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B578A7" w14:textId="77777777" w:rsidR="009E1CE6" w:rsidRPr="009E1CE6" w:rsidRDefault="009E1CE6" w:rsidP="009E1CE6">
      <w:pPr>
        <w:adjustRightInd w:val="0"/>
        <w:snapToGrid w:val="0"/>
        <w:jc w:val="center"/>
        <w:outlineLvl w:val="0"/>
        <w:rPr>
          <w:rFonts w:eastAsia="方正小标宋_GBK"/>
          <w:bCs/>
          <w:sz w:val="72"/>
          <w:szCs w:val="72"/>
        </w:rPr>
      </w:pPr>
      <w:r w:rsidRPr="009E1CE6">
        <w:rPr>
          <w:rFonts w:eastAsia="方正小标宋_GBK"/>
          <w:bCs/>
          <w:sz w:val="72"/>
          <w:szCs w:val="72"/>
        </w:rPr>
        <w:t>建设项目环境影响报告表</w:t>
      </w:r>
    </w:p>
    <w:p w14:paraId="5FE26134" w14:textId="77777777" w:rsidR="009E1CE6" w:rsidRPr="009E1CE6" w:rsidRDefault="009E1CE6" w:rsidP="009E1CE6">
      <w:pPr>
        <w:adjustRightInd w:val="0"/>
        <w:snapToGrid w:val="0"/>
        <w:spacing w:beforeLines="80" w:before="192"/>
        <w:jc w:val="center"/>
        <w:rPr>
          <w:rFonts w:eastAsia="楷体_GB2312"/>
          <w:bCs/>
          <w:sz w:val="48"/>
          <w:szCs w:val="48"/>
        </w:rPr>
      </w:pPr>
      <w:r w:rsidRPr="009E1CE6">
        <w:rPr>
          <w:rFonts w:eastAsia="楷体_GB2312"/>
          <w:bCs/>
          <w:sz w:val="48"/>
          <w:szCs w:val="48"/>
        </w:rPr>
        <w:t>（生态影响类）</w:t>
      </w:r>
    </w:p>
    <w:p w14:paraId="0AB7ED1F" w14:textId="77777777" w:rsidR="009E1CE6" w:rsidRPr="00834AA7" w:rsidRDefault="009E1CE6" w:rsidP="00834AA7">
      <w:pPr>
        <w:adjustRightInd w:val="0"/>
        <w:snapToGrid w:val="0"/>
        <w:spacing w:line="360" w:lineRule="auto"/>
        <w:ind w:firstLineChars="200" w:firstLine="720"/>
        <w:rPr>
          <w:rFonts w:eastAsia="仿宋_GB2312"/>
          <w:sz w:val="36"/>
          <w:szCs w:val="36"/>
        </w:rPr>
      </w:pPr>
      <w:bookmarkStart w:id="0" w:name="_Hlk57883728"/>
    </w:p>
    <w:p w14:paraId="4D1080F3" w14:textId="77777777" w:rsidR="009E1CE6" w:rsidRPr="00834AA7" w:rsidRDefault="009E1CE6" w:rsidP="00834AA7">
      <w:pPr>
        <w:adjustRightInd w:val="0"/>
        <w:snapToGrid w:val="0"/>
        <w:spacing w:line="360" w:lineRule="auto"/>
        <w:ind w:firstLineChars="200" w:firstLine="720"/>
        <w:rPr>
          <w:rFonts w:eastAsia="仿宋_GB2312"/>
          <w:sz w:val="36"/>
          <w:szCs w:val="36"/>
        </w:rPr>
      </w:pPr>
    </w:p>
    <w:p w14:paraId="0D2FB715" w14:textId="77777777" w:rsidR="009E1CE6" w:rsidRPr="00834AA7" w:rsidRDefault="009E1CE6" w:rsidP="00834AA7">
      <w:pPr>
        <w:adjustRightInd w:val="0"/>
        <w:snapToGrid w:val="0"/>
        <w:spacing w:line="360" w:lineRule="auto"/>
        <w:ind w:firstLineChars="200" w:firstLine="720"/>
        <w:rPr>
          <w:rFonts w:eastAsia="仿宋_GB2312"/>
          <w:sz w:val="36"/>
          <w:szCs w:val="36"/>
        </w:rPr>
      </w:pPr>
    </w:p>
    <w:p w14:paraId="7A8F5B12" w14:textId="77777777" w:rsidR="009E1CE6" w:rsidRPr="00834AA7" w:rsidRDefault="009E1CE6" w:rsidP="00834AA7">
      <w:pPr>
        <w:adjustRightInd w:val="0"/>
        <w:snapToGrid w:val="0"/>
        <w:spacing w:line="360" w:lineRule="auto"/>
        <w:ind w:firstLineChars="200" w:firstLine="720"/>
        <w:rPr>
          <w:rFonts w:eastAsia="仿宋_GB2312"/>
          <w:sz w:val="36"/>
          <w:szCs w:val="36"/>
        </w:rPr>
      </w:pPr>
    </w:p>
    <w:p w14:paraId="68A5B573" w14:textId="77777777" w:rsidR="009E1CE6" w:rsidRPr="00834AA7" w:rsidRDefault="009E1CE6" w:rsidP="00834AA7">
      <w:pPr>
        <w:adjustRightInd w:val="0"/>
        <w:snapToGrid w:val="0"/>
        <w:spacing w:line="360" w:lineRule="auto"/>
        <w:ind w:firstLineChars="200" w:firstLine="720"/>
        <w:rPr>
          <w:rFonts w:eastAsia="仿宋_GB2312"/>
          <w:sz w:val="36"/>
          <w:szCs w:val="36"/>
        </w:rPr>
      </w:pPr>
    </w:p>
    <w:p w14:paraId="382EFCFB" w14:textId="77777777" w:rsidR="009E1CE6" w:rsidRPr="00834AA7" w:rsidRDefault="009E1CE6" w:rsidP="00834AA7">
      <w:pPr>
        <w:adjustRightInd w:val="0"/>
        <w:snapToGrid w:val="0"/>
        <w:spacing w:line="360" w:lineRule="auto"/>
        <w:ind w:firstLineChars="200" w:firstLine="720"/>
        <w:rPr>
          <w:rFonts w:eastAsia="仿宋_GB2312"/>
          <w:sz w:val="36"/>
          <w:szCs w:val="36"/>
        </w:rPr>
      </w:pPr>
    </w:p>
    <w:bookmarkEnd w:id="0"/>
    <w:p w14:paraId="49C37CF3" w14:textId="1836A5C0" w:rsidR="009E1CE6" w:rsidRPr="009E1CE6" w:rsidRDefault="009E1CE6" w:rsidP="00834AA7">
      <w:pPr>
        <w:adjustRightInd w:val="0"/>
        <w:snapToGrid w:val="0"/>
        <w:spacing w:line="360" w:lineRule="auto"/>
        <w:ind w:firstLineChars="200" w:firstLine="720"/>
        <w:rPr>
          <w:rFonts w:eastAsia="仿宋_GB2312"/>
          <w:sz w:val="36"/>
          <w:szCs w:val="36"/>
          <w:u w:val="single"/>
        </w:rPr>
      </w:pPr>
      <w:r w:rsidRPr="009E1CE6">
        <w:rPr>
          <w:rFonts w:eastAsia="仿宋_GB2312"/>
          <w:sz w:val="36"/>
          <w:szCs w:val="36"/>
        </w:rPr>
        <w:t>项目名称：</w:t>
      </w:r>
      <w:r w:rsidRPr="009E1CE6">
        <w:rPr>
          <w:rFonts w:eastAsia="仿宋_GB2312"/>
          <w:sz w:val="36"/>
          <w:szCs w:val="36"/>
          <w:u w:val="single"/>
        </w:rPr>
        <w:t>内蒙古乌兰浩特市绿色海绵城市建设项目气候韧性城市基础设施改造提升</w:t>
      </w:r>
      <w:r w:rsidRPr="009E1CE6">
        <w:rPr>
          <w:rFonts w:eastAsia="仿宋_GB2312" w:hint="eastAsia"/>
          <w:sz w:val="36"/>
          <w:szCs w:val="36"/>
          <w:u w:val="single"/>
        </w:rPr>
        <w:t>（</w:t>
      </w:r>
      <w:r>
        <w:rPr>
          <w:rFonts w:eastAsia="仿宋_GB2312" w:hint="eastAsia"/>
          <w:sz w:val="36"/>
          <w:szCs w:val="36"/>
          <w:u w:val="single"/>
        </w:rPr>
        <w:t>道路</w:t>
      </w:r>
      <w:r w:rsidRPr="009E1CE6">
        <w:rPr>
          <w:rFonts w:eastAsia="仿宋_GB2312" w:hint="eastAsia"/>
          <w:sz w:val="36"/>
          <w:szCs w:val="36"/>
          <w:u w:val="single"/>
        </w:rPr>
        <w:t>工程）</w:t>
      </w:r>
      <w:r w:rsidRPr="009E1CE6">
        <w:rPr>
          <w:rFonts w:eastAsia="仿宋_GB2312"/>
          <w:sz w:val="36"/>
          <w:szCs w:val="36"/>
          <w:u w:val="single"/>
        </w:rPr>
        <w:t xml:space="preserve">     </w:t>
      </w:r>
    </w:p>
    <w:p w14:paraId="6B9D4493" w14:textId="77777777" w:rsidR="009E1CE6" w:rsidRPr="00834AA7" w:rsidRDefault="009E1CE6" w:rsidP="00834AA7">
      <w:pPr>
        <w:adjustRightInd w:val="0"/>
        <w:snapToGrid w:val="0"/>
        <w:spacing w:line="360" w:lineRule="auto"/>
        <w:ind w:firstLineChars="200" w:firstLine="720"/>
        <w:rPr>
          <w:rFonts w:eastAsia="仿宋_GB2312"/>
          <w:sz w:val="36"/>
          <w:szCs w:val="36"/>
        </w:rPr>
      </w:pPr>
      <w:r w:rsidRPr="009E1CE6">
        <w:rPr>
          <w:rFonts w:eastAsia="仿宋_GB2312"/>
          <w:sz w:val="36"/>
          <w:szCs w:val="36"/>
        </w:rPr>
        <w:t>建设单位（盖章）：</w:t>
      </w:r>
      <w:r w:rsidRPr="00834AA7">
        <w:rPr>
          <w:rFonts w:eastAsia="仿宋_GB2312"/>
          <w:sz w:val="36"/>
          <w:szCs w:val="36"/>
          <w:u w:val="single"/>
        </w:rPr>
        <w:t>乌兰浩特市城建项目建设中心</w:t>
      </w:r>
    </w:p>
    <w:p w14:paraId="0B5CB47D" w14:textId="77777777" w:rsidR="009E1CE6" w:rsidRPr="00834AA7" w:rsidRDefault="009E1CE6" w:rsidP="00834AA7">
      <w:pPr>
        <w:adjustRightInd w:val="0"/>
        <w:snapToGrid w:val="0"/>
        <w:spacing w:line="360" w:lineRule="auto"/>
        <w:ind w:firstLineChars="200" w:firstLine="720"/>
        <w:rPr>
          <w:rFonts w:eastAsia="仿宋_GB2312"/>
          <w:sz w:val="36"/>
          <w:szCs w:val="36"/>
        </w:rPr>
      </w:pPr>
      <w:r w:rsidRPr="009E1CE6">
        <w:rPr>
          <w:rFonts w:eastAsia="仿宋_GB2312"/>
          <w:sz w:val="36"/>
          <w:szCs w:val="36"/>
        </w:rPr>
        <w:t>编制日期：</w:t>
      </w:r>
      <w:r w:rsidRPr="00834AA7">
        <w:rPr>
          <w:rFonts w:eastAsia="仿宋_GB2312"/>
          <w:sz w:val="36"/>
          <w:szCs w:val="36"/>
          <w:u w:val="single"/>
        </w:rPr>
        <w:t xml:space="preserve">    2023</w:t>
      </w:r>
      <w:r w:rsidRPr="00834AA7">
        <w:rPr>
          <w:rFonts w:eastAsia="仿宋_GB2312"/>
          <w:sz w:val="36"/>
          <w:szCs w:val="36"/>
          <w:u w:val="single"/>
        </w:rPr>
        <w:t>年</w:t>
      </w:r>
      <w:r w:rsidRPr="00834AA7">
        <w:rPr>
          <w:rFonts w:eastAsia="仿宋_GB2312" w:hint="eastAsia"/>
          <w:sz w:val="36"/>
          <w:szCs w:val="36"/>
          <w:u w:val="single"/>
        </w:rPr>
        <w:t>6</w:t>
      </w:r>
      <w:r w:rsidRPr="00834AA7">
        <w:rPr>
          <w:rFonts w:eastAsia="仿宋_GB2312"/>
          <w:sz w:val="36"/>
          <w:szCs w:val="36"/>
          <w:u w:val="single"/>
        </w:rPr>
        <w:t>月</w:t>
      </w:r>
      <w:r w:rsidRPr="00834AA7">
        <w:rPr>
          <w:rFonts w:eastAsia="仿宋_GB2312"/>
          <w:sz w:val="36"/>
          <w:szCs w:val="36"/>
          <w:u w:val="single"/>
        </w:rPr>
        <w:t xml:space="preserve">       </w:t>
      </w:r>
    </w:p>
    <w:p w14:paraId="7E84E743" w14:textId="77777777" w:rsidR="009E1CE6" w:rsidRPr="009E1CE6" w:rsidRDefault="009E1CE6" w:rsidP="009E1CE6">
      <w:pPr>
        <w:adjustRightInd w:val="0"/>
        <w:snapToGrid w:val="0"/>
        <w:spacing w:line="288" w:lineRule="auto"/>
        <w:ind w:firstLine="1040"/>
        <w:rPr>
          <w:rFonts w:eastAsia="仿宋_GB2312"/>
          <w:sz w:val="36"/>
          <w:szCs w:val="36"/>
          <w:u w:val="single"/>
        </w:rPr>
      </w:pPr>
    </w:p>
    <w:p w14:paraId="4BA8FCF6" w14:textId="77777777" w:rsidR="009E1CE6" w:rsidRPr="009E1CE6" w:rsidRDefault="009E1CE6" w:rsidP="009E1CE6">
      <w:pPr>
        <w:adjustRightInd w:val="0"/>
        <w:snapToGrid w:val="0"/>
        <w:spacing w:line="288" w:lineRule="auto"/>
        <w:ind w:firstLine="1040"/>
        <w:rPr>
          <w:rFonts w:eastAsia="仿宋_GB2312"/>
          <w:sz w:val="36"/>
          <w:szCs w:val="36"/>
        </w:rPr>
      </w:pPr>
    </w:p>
    <w:p w14:paraId="2CFD3A84" w14:textId="77777777" w:rsidR="009E1CE6" w:rsidRPr="009E1CE6" w:rsidRDefault="009E1CE6" w:rsidP="009E1CE6">
      <w:pPr>
        <w:adjustRightInd w:val="0"/>
        <w:snapToGrid w:val="0"/>
        <w:spacing w:line="288" w:lineRule="auto"/>
        <w:ind w:firstLine="1040"/>
        <w:rPr>
          <w:rFonts w:eastAsia="仿宋_GB2312"/>
          <w:sz w:val="36"/>
          <w:szCs w:val="36"/>
        </w:rPr>
      </w:pPr>
    </w:p>
    <w:p w14:paraId="09BAA8EE" w14:textId="77777777" w:rsidR="009E1CE6" w:rsidRPr="009E1CE6" w:rsidRDefault="009E1CE6" w:rsidP="009E1CE6">
      <w:pPr>
        <w:adjustRightInd w:val="0"/>
        <w:snapToGrid w:val="0"/>
        <w:spacing w:line="288" w:lineRule="auto"/>
        <w:ind w:firstLine="1040"/>
        <w:rPr>
          <w:rFonts w:eastAsia="仿宋_GB2312"/>
          <w:sz w:val="36"/>
          <w:szCs w:val="36"/>
        </w:rPr>
      </w:pPr>
    </w:p>
    <w:p w14:paraId="58EF772B" w14:textId="77777777" w:rsidR="009E1CE6" w:rsidRPr="009E1CE6" w:rsidRDefault="009E1CE6" w:rsidP="009E1CE6">
      <w:pPr>
        <w:adjustRightInd w:val="0"/>
        <w:snapToGrid w:val="0"/>
        <w:spacing w:line="288" w:lineRule="auto"/>
        <w:ind w:firstLine="1040"/>
        <w:rPr>
          <w:rFonts w:eastAsia="仿宋_GB2312"/>
          <w:sz w:val="36"/>
          <w:szCs w:val="36"/>
        </w:rPr>
      </w:pPr>
    </w:p>
    <w:p w14:paraId="75BB9C1D" w14:textId="77777777" w:rsidR="009E1CE6" w:rsidRPr="009E1CE6" w:rsidRDefault="009E1CE6" w:rsidP="009E1CE6">
      <w:pPr>
        <w:adjustRightInd w:val="0"/>
        <w:snapToGrid w:val="0"/>
        <w:spacing w:line="288" w:lineRule="auto"/>
        <w:jc w:val="center"/>
        <w:rPr>
          <w:rFonts w:eastAsia="楷体_GB2312"/>
          <w:sz w:val="36"/>
          <w:szCs w:val="36"/>
        </w:rPr>
      </w:pPr>
      <w:r w:rsidRPr="009E1CE6">
        <w:rPr>
          <w:rFonts w:eastAsia="楷体_GB2312"/>
          <w:sz w:val="36"/>
          <w:szCs w:val="36"/>
        </w:rPr>
        <w:t>中华人民共和国生态环境部制</w:t>
      </w:r>
    </w:p>
    <w:p w14:paraId="0BB024FE" w14:textId="77777777" w:rsidR="009E1CE6" w:rsidRPr="009E1CE6" w:rsidRDefault="009E1CE6">
      <w:pPr>
        <w:spacing w:before="480" w:after="480"/>
        <w:jc w:val="center"/>
        <w:rPr>
          <w:rFonts w:eastAsia="黑体"/>
          <w:sz w:val="44"/>
          <w:szCs w:val="44"/>
        </w:rPr>
        <w:sectPr w:rsidR="009E1CE6" w:rsidRPr="009E1CE6">
          <w:headerReference w:type="even" r:id="rId10"/>
          <w:footerReference w:type="even" r:id="rId11"/>
          <w:footerReference w:type="default" r:id="rId12"/>
          <w:pgSz w:w="11906" w:h="16838"/>
          <w:pgMar w:top="1701" w:right="1701" w:bottom="1701" w:left="1701" w:header="1134" w:footer="1134" w:gutter="0"/>
          <w:pgNumType w:fmt="lowerRoman"/>
          <w:cols w:space="720"/>
          <w:docGrid w:linePitch="312"/>
        </w:sectPr>
      </w:pPr>
    </w:p>
    <w:p w14:paraId="4F8FEC09" w14:textId="77777777" w:rsidR="005B0C7D" w:rsidRDefault="001140B7">
      <w:pPr>
        <w:spacing w:before="480" w:after="480"/>
        <w:jc w:val="center"/>
        <w:rPr>
          <w:rFonts w:eastAsia="黑体"/>
          <w:sz w:val="44"/>
          <w:szCs w:val="44"/>
        </w:rPr>
      </w:pPr>
      <w:r>
        <w:rPr>
          <w:rFonts w:eastAsia="黑体"/>
          <w:sz w:val="44"/>
          <w:szCs w:val="44"/>
        </w:rPr>
        <w:lastRenderedPageBreak/>
        <w:t>目录</w:t>
      </w:r>
    </w:p>
    <w:p w14:paraId="5F5EFDCB" w14:textId="77777777" w:rsidR="006741A9" w:rsidRDefault="001140B7">
      <w:pPr>
        <w:pStyle w:val="10"/>
        <w:rPr>
          <w:rFonts w:asciiTheme="minorHAnsi" w:eastAsiaTheme="minorEastAsia" w:hAnsiTheme="minorHAnsi" w:cstheme="minorBidi"/>
          <w:noProof/>
          <w:snapToGrid/>
          <w:kern w:val="2"/>
          <w:sz w:val="21"/>
          <w:szCs w:val="22"/>
        </w:rPr>
      </w:pPr>
      <w:r>
        <w:rPr>
          <w:rFonts w:eastAsiaTheme="minorEastAsia"/>
          <w:sz w:val="28"/>
          <w:szCs w:val="28"/>
        </w:rPr>
        <w:fldChar w:fldCharType="begin"/>
      </w:r>
      <w:r>
        <w:rPr>
          <w:rFonts w:eastAsiaTheme="minorEastAsia"/>
          <w:sz w:val="28"/>
          <w:szCs w:val="28"/>
        </w:rPr>
        <w:instrText xml:space="preserve"> TOC \o "1-1" \f </w:instrText>
      </w:r>
      <w:r>
        <w:rPr>
          <w:rFonts w:eastAsiaTheme="minorEastAsia"/>
          <w:sz w:val="28"/>
          <w:szCs w:val="28"/>
        </w:rPr>
        <w:fldChar w:fldCharType="separate"/>
      </w:r>
      <w:r w:rsidR="006741A9" w:rsidRPr="00271898">
        <w:rPr>
          <w:noProof/>
        </w:rPr>
        <w:t xml:space="preserve">1 </w:t>
      </w:r>
      <w:r w:rsidR="006741A9" w:rsidRPr="00271898">
        <w:rPr>
          <w:rFonts w:hint="eastAsia"/>
          <w:noProof/>
        </w:rPr>
        <w:t>建设项目基本情况</w:t>
      </w:r>
      <w:r w:rsidR="006741A9">
        <w:rPr>
          <w:noProof/>
        </w:rPr>
        <w:tab/>
      </w:r>
      <w:r w:rsidR="006741A9">
        <w:rPr>
          <w:noProof/>
        </w:rPr>
        <w:fldChar w:fldCharType="begin"/>
      </w:r>
      <w:r w:rsidR="006741A9">
        <w:rPr>
          <w:noProof/>
        </w:rPr>
        <w:instrText xml:space="preserve"> PAGEREF _Toc155168297 \h </w:instrText>
      </w:r>
      <w:r w:rsidR="006741A9">
        <w:rPr>
          <w:noProof/>
        </w:rPr>
      </w:r>
      <w:r w:rsidR="006741A9">
        <w:rPr>
          <w:noProof/>
        </w:rPr>
        <w:fldChar w:fldCharType="separate"/>
      </w:r>
      <w:r w:rsidR="006741A9">
        <w:rPr>
          <w:noProof/>
        </w:rPr>
        <w:t>1</w:t>
      </w:r>
      <w:r w:rsidR="006741A9">
        <w:rPr>
          <w:noProof/>
        </w:rPr>
        <w:fldChar w:fldCharType="end"/>
      </w:r>
    </w:p>
    <w:p w14:paraId="5A3B48F5" w14:textId="77777777" w:rsidR="006741A9" w:rsidRDefault="006741A9">
      <w:pPr>
        <w:pStyle w:val="10"/>
        <w:rPr>
          <w:rFonts w:asciiTheme="minorHAnsi" w:eastAsiaTheme="minorEastAsia" w:hAnsiTheme="minorHAnsi" w:cstheme="minorBidi"/>
          <w:noProof/>
          <w:snapToGrid/>
          <w:kern w:val="2"/>
          <w:sz w:val="21"/>
          <w:szCs w:val="22"/>
        </w:rPr>
      </w:pPr>
      <w:r w:rsidRPr="00271898">
        <w:rPr>
          <w:noProof/>
        </w:rPr>
        <w:t xml:space="preserve">2 </w:t>
      </w:r>
      <w:r w:rsidRPr="00271898">
        <w:rPr>
          <w:rFonts w:hint="eastAsia"/>
          <w:noProof/>
        </w:rPr>
        <w:t>建设内容</w:t>
      </w:r>
      <w:r>
        <w:rPr>
          <w:noProof/>
        </w:rPr>
        <w:tab/>
      </w:r>
      <w:r>
        <w:rPr>
          <w:noProof/>
        </w:rPr>
        <w:fldChar w:fldCharType="begin"/>
      </w:r>
      <w:r>
        <w:rPr>
          <w:noProof/>
        </w:rPr>
        <w:instrText xml:space="preserve"> PAGEREF _Toc155168298 \h </w:instrText>
      </w:r>
      <w:r>
        <w:rPr>
          <w:noProof/>
        </w:rPr>
      </w:r>
      <w:r>
        <w:rPr>
          <w:noProof/>
        </w:rPr>
        <w:fldChar w:fldCharType="separate"/>
      </w:r>
      <w:r>
        <w:rPr>
          <w:noProof/>
        </w:rPr>
        <w:t>2</w:t>
      </w:r>
      <w:r>
        <w:rPr>
          <w:noProof/>
        </w:rPr>
        <w:fldChar w:fldCharType="end"/>
      </w:r>
    </w:p>
    <w:p w14:paraId="2F6AD4A5" w14:textId="77777777" w:rsidR="006741A9" w:rsidRDefault="006741A9">
      <w:pPr>
        <w:pStyle w:val="10"/>
        <w:rPr>
          <w:rFonts w:asciiTheme="minorHAnsi" w:eastAsiaTheme="minorEastAsia" w:hAnsiTheme="minorHAnsi" w:cstheme="minorBidi"/>
          <w:noProof/>
          <w:snapToGrid/>
          <w:kern w:val="2"/>
          <w:sz w:val="21"/>
          <w:szCs w:val="22"/>
        </w:rPr>
      </w:pPr>
      <w:r w:rsidRPr="00271898">
        <w:rPr>
          <w:noProof/>
        </w:rPr>
        <w:t xml:space="preserve">3 </w:t>
      </w:r>
      <w:r w:rsidRPr="00271898">
        <w:rPr>
          <w:rFonts w:hint="eastAsia"/>
          <w:noProof/>
        </w:rPr>
        <w:t>生态环境现状、保护目标及评价标准</w:t>
      </w:r>
      <w:r>
        <w:rPr>
          <w:noProof/>
        </w:rPr>
        <w:tab/>
      </w:r>
      <w:r>
        <w:rPr>
          <w:noProof/>
        </w:rPr>
        <w:fldChar w:fldCharType="begin"/>
      </w:r>
      <w:r>
        <w:rPr>
          <w:noProof/>
        </w:rPr>
        <w:instrText xml:space="preserve"> PAGEREF _Toc155168299 \h </w:instrText>
      </w:r>
      <w:r>
        <w:rPr>
          <w:noProof/>
        </w:rPr>
      </w:r>
      <w:r>
        <w:rPr>
          <w:noProof/>
        </w:rPr>
        <w:fldChar w:fldCharType="separate"/>
      </w:r>
      <w:r>
        <w:rPr>
          <w:noProof/>
        </w:rPr>
        <w:t>35</w:t>
      </w:r>
      <w:r>
        <w:rPr>
          <w:noProof/>
        </w:rPr>
        <w:fldChar w:fldCharType="end"/>
      </w:r>
    </w:p>
    <w:p w14:paraId="306C7829" w14:textId="77777777" w:rsidR="006741A9" w:rsidRDefault="006741A9">
      <w:pPr>
        <w:pStyle w:val="10"/>
        <w:rPr>
          <w:rFonts w:asciiTheme="minorHAnsi" w:eastAsiaTheme="minorEastAsia" w:hAnsiTheme="minorHAnsi" w:cstheme="minorBidi"/>
          <w:noProof/>
          <w:snapToGrid/>
          <w:kern w:val="2"/>
          <w:sz w:val="21"/>
          <w:szCs w:val="22"/>
        </w:rPr>
      </w:pPr>
      <w:r w:rsidRPr="00271898">
        <w:rPr>
          <w:noProof/>
        </w:rPr>
        <w:t xml:space="preserve">4 </w:t>
      </w:r>
      <w:r w:rsidRPr="00271898">
        <w:rPr>
          <w:rFonts w:hint="eastAsia"/>
          <w:noProof/>
        </w:rPr>
        <w:t>生态环境影响分析</w:t>
      </w:r>
      <w:r>
        <w:rPr>
          <w:noProof/>
        </w:rPr>
        <w:tab/>
      </w:r>
      <w:r>
        <w:rPr>
          <w:noProof/>
        </w:rPr>
        <w:fldChar w:fldCharType="begin"/>
      </w:r>
      <w:r>
        <w:rPr>
          <w:noProof/>
        </w:rPr>
        <w:instrText xml:space="preserve"> PAGEREF _Toc155168300 \h </w:instrText>
      </w:r>
      <w:r>
        <w:rPr>
          <w:noProof/>
        </w:rPr>
      </w:r>
      <w:r>
        <w:rPr>
          <w:noProof/>
        </w:rPr>
        <w:fldChar w:fldCharType="separate"/>
      </w:r>
      <w:r>
        <w:rPr>
          <w:noProof/>
        </w:rPr>
        <w:t>57</w:t>
      </w:r>
      <w:r>
        <w:rPr>
          <w:noProof/>
        </w:rPr>
        <w:fldChar w:fldCharType="end"/>
      </w:r>
    </w:p>
    <w:p w14:paraId="4C4A9BE7" w14:textId="77777777" w:rsidR="006741A9" w:rsidRDefault="006741A9">
      <w:pPr>
        <w:pStyle w:val="10"/>
        <w:rPr>
          <w:rFonts w:asciiTheme="minorHAnsi" w:eastAsiaTheme="minorEastAsia" w:hAnsiTheme="minorHAnsi" w:cstheme="minorBidi"/>
          <w:noProof/>
          <w:snapToGrid/>
          <w:kern w:val="2"/>
          <w:sz w:val="21"/>
          <w:szCs w:val="22"/>
        </w:rPr>
      </w:pPr>
      <w:r w:rsidRPr="00271898">
        <w:rPr>
          <w:noProof/>
        </w:rPr>
        <w:t xml:space="preserve">5 </w:t>
      </w:r>
      <w:r w:rsidRPr="00271898">
        <w:rPr>
          <w:rFonts w:hint="eastAsia"/>
          <w:noProof/>
        </w:rPr>
        <w:t>主要生态环境保护措施</w:t>
      </w:r>
      <w:r>
        <w:rPr>
          <w:noProof/>
        </w:rPr>
        <w:tab/>
      </w:r>
      <w:r>
        <w:rPr>
          <w:noProof/>
        </w:rPr>
        <w:fldChar w:fldCharType="begin"/>
      </w:r>
      <w:r>
        <w:rPr>
          <w:noProof/>
        </w:rPr>
        <w:instrText xml:space="preserve"> PAGEREF _Toc155168301 \h </w:instrText>
      </w:r>
      <w:r>
        <w:rPr>
          <w:noProof/>
        </w:rPr>
      </w:r>
      <w:r>
        <w:rPr>
          <w:noProof/>
        </w:rPr>
        <w:fldChar w:fldCharType="separate"/>
      </w:r>
      <w:r>
        <w:rPr>
          <w:noProof/>
        </w:rPr>
        <w:t>63</w:t>
      </w:r>
      <w:r>
        <w:rPr>
          <w:noProof/>
        </w:rPr>
        <w:fldChar w:fldCharType="end"/>
      </w:r>
    </w:p>
    <w:p w14:paraId="654BD30B" w14:textId="77777777" w:rsidR="006741A9" w:rsidRDefault="006741A9">
      <w:pPr>
        <w:pStyle w:val="10"/>
        <w:rPr>
          <w:rFonts w:asciiTheme="minorHAnsi" w:eastAsiaTheme="minorEastAsia" w:hAnsiTheme="minorHAnsi" w:cstheme="minorBidi"/>
          <w:noProof/>
          <w:snapToGrid/>
          <w:kern w:val="2"/>
          <w:sz w:val="21"/>
          <w:szCs w:val="22"/>
        </w:rPr>
      </w:pPr>
      <w:r w:rsidRPr="00271898">
        <w:rPr>
          <w:noProof/>
        </w:rPr>
        <w:t xml:space="preserve">6  </w:t>
      </w:r>
      <w:r w:rsidRPr="00271898">
        <w:rPr>
          <w:rFonts w:hint="eastAsia"/>
          <w:noProof/>
        </w:rPr>
        <w:t>生态环境保护措施监督检查清单</w:t>
      </w:r>
      <w:r>
        <w:rPr>
          <w:noProof/>
        </w:rPr>
        <w:tab/>
      </w:r>
      <w:r>
        <w:rPr>
          <w:noProof/>
        </w:rPr>
        <w:fldChar w:fldCharType="begin"/>
      </w:r>
      <w:r>
        <w:rPr>
          <w:noProof/>
        </w:rPr>
        <w:instrText xml:space="preserve"> PAGEREF _Toc155168302 \h </w:instrText>
      </w:r>
      <w:r>
        <w:rPr>
          <w:noProof/>
        </w:rPr>
      </w:r>
      <w:r>
        <w:rPr>
          <w:noProof/>
        </w:rPr>
        <w:fldChar w:fldCharType="separate"/>
      </w:r>
      <w:r>
        <w:rPr>
          <w:noProof/>
        </w:rPr>
        <w:t>72</w:t>
      </w:r>
      <w:r>
        <w:rPr>
          <w:noProof/>
        </w:rPr>
        <w:fldChar w:fldCharType="end"/>
      </w:r>
    </w:p>
    <w:p w14:paraId="28EC3CF1" w14:textId="77777777" w:rsidR="006741A9" w:rsidRDefault="006741A9">
      <w:pPr>
        <w:pStyle w:val="10"/>
        <w:rPr>
          <w:rFonts w:asciiTheme="minorHAnsi" w:eastAsiaTheme="minorEastAsia" w:hAnsiTheme="minorHAnsi" w:cstheme="minorBidi"/>
          <w:noProof/>
          <w:snapToGrid/>
          <w:kern w:val="2"/>
          <w:sz w:val="21"/>
          <w:szCs w:val="22"/>
        </w:rPr>
      </w:pPr>
      <w:r w:rsidRPr="00271898">
        <w:rPr>
          <w:noProof/>
        </w:rPr>
        <w:t xml:space="preserve">7 </w:t>
      </w:r>
      <w:r w:rsidRPr="00271898">
        <w:rPr>
          <w:rFonts w:hint="eastAsia"/>
          <w:noProof/>
        </w:rPr>
        <w:t>结论</w:t>
      </w:r>
      <w:r>
        <w:rPr>
          <w:noProof/>
        </w:rPr>
        <w:tab/>
      </w:r>
      <w:r>
        <w:rPr>
          <w:noProof/>
        </w:rPr>
        <w:fldChar w:fldCharType="begin"/>
      </w:r>
      <w:r>
        <w:rPr>
          <w:noProof/>
        </w:rPr>
        <w:instrText xml:space="preserve"> PAGEREF _Toc155168303 \h </w:instrText>
      </w:r>
      <w:r>
        <w:rPr>
          <w:noProof/>
        </w:rPr>
      </w:r>
      <w:r>
        <w:rPr>
          <w:noProof/>
        </w:rPr>
        <w:fldChar w:fldCharType="separate"/>
      </w:r>
      <w:r>
        <w:rPr>
          <w:noProof/>
        </w:rPr>
        <w:t>74</w:t>
      </w:r>
      <w:r>
        <w:rPr>
          <w:noProof/>
        </w:rPr>
        <w:fldChar w:fldCharType="end"/>
      </w:r>
    </w:p>
    <w:p w14:paraId="09EAAB44" w14:textId="77777777" w:rsidR="006741A9" w:rsidRDefault="006741A9">
      <w:pPr>
        <w:pStyle w:val="10"/>
        <w:rPr>
          <w:rFonts w:asciiTheme="minorHAnsi" w:eastAsiaTheme="minorEastAsia" w:hAnsiTheme="minorHAnsi" w:cstheme="minorBidi"/>
          <w:noProof/>
          <w:snapToGrid/>
          <w:kern w:val="2"/>
          <w:sz w:val="21"/>
          <w:szCs w:val="22"/>
        </w:rPr>
      </w:pPr>
      <w:r w:rsidRPr="00271898">
        <w:rPr>
          <w:rFonts w:eastAsia="华文新魏" w:hint="eastAsia"/>
          <w:b/>
          <w:noProof/>
        </w:rPr>
        <w:t>声环境影响评价专题报告</w:t>
      </w:r>
      <w:r>
        <w:rPr>
          <w:noProof/>
        </w:rPr>
        <w:tab/>
      </w:r>
      <w:r>
        <w:rPr>
          <w:noProof/>
        </w:rPr>
        <w:fldChar w:fldCharType="begin"/>
      </w:r>
      <w:r>
        <w:rPr>
          <w:noProof/>
        </w:rPr>
        <w:instrText xml:space="preserve"> PAGEREF _Toc155168304 \h </w:instrText>
      </w:r>
      <w:r>
        <w:rPr>
          <w:noProof/>
        </w:rPr>
      </w:r>
      <w:r>
        <w:rPr>
          <w:noProof/>
        </w:rPr>
        <w:fldChar w:fldCharType="separate"/>
      </w:r>
      <w:r>
        <w:rPr>
          <w:noProof/>
        </w:rPr>
        <w:t>75</w:t>
      </w:r>
      <w:r>
        <w:rPr>
          <w:noProof/>
        </w:rPr>
        <w:fldChar w:fldCharType="end"/>
      </w:r>
    </w:p>
    <w:p w14:paraId="0AB90EA5" w14:textId="77777777" w:rsidR="006741A9" w:rsidRDefault="006741A9">
      <w:pPr>
        <w:pStyle w:val="10"/>
        <w:rPr>
          <w:rFonts w:asciiTheme="minorHAnsi" w:eastAsiaTheme="minorEastAsia" w:hAnsiTheme="minorHAnsi" w:cstheme="minorBidi"/>
          <w:noProof/>
          <w:snapToGrid/>
          <w:kern w:val="2"/>
          <w:sz w:val="21"/>
          <w:szCs w:val="22"/>
        </w:rPr>
      </w:pPr>
      <w:r>
        <w:rPr>
          <w:noProof/>
        </w:rPr>
        <w:t xml:space="preserve">1 </w:t>
      </w:r>
      <w:r w:rsidRPr="00271898">
        <w:rPr>
          <w:rFonts w:ascii="宋体" w:hAnsi="宋体" w:hint="eastAsia"/>
          <w:noProof/>
        </w:rPr>
        <w:t>声环境现状调查与评价</w:t>
      </w:r>
      <w:r>
        <w:rPr>
          <w:noProof/>
        </w:rPr>
        <w:tab/>
      </w:r>
      <w:r>
        <w:rPr>
          <w:noProof/>
        </w:rPr>
        <w:fldChar w:fldCharType="begin"/>
      </w:r>
      <w:r>
        <w:rPr>
          <w:noProof/>
        </w:rPr>
        <w:instrText xml:space="preserve"> PAGEREF _Toc155168305 \h </w:instrText>
      </w:r>
      <w:r>
        <w:rPr>
          <w:noProof/>
        </w:rPr>
      </w:r>
      <w:r>
        <w:rPr>
          <w:noProof/>
        </w:rPr>
        <w:fldChar w:fldCharType="separate"/>
      </w:r>
      <w:r>
        <w:rPr>
          <w:noProof/>
        </w:rPr>
        <w:t>76</w:t>
      </w:r>
      <w:r>
        <w:rPr>
          <w:noProof/>
        </w:rPr>
        <w:fldChar w:fldCharType="end"/>
      </w:r>
    </w:p>
    <w:p w14:paraId="78739998" w14:textId="77777777" w:rsidR="006741A9" w:rsidRDefault="006741A9">
      <w:pPr>
        <w:pStyle w:val="10"/>
        <w:rPr>
          <w:rFonts w:asciiTheme="minorHAnsi" w:eastAsiaTheme="minorEastAsia" w:hAnsiTheme="minorHAnsi" w:cstheme="minorBidi"/>
          <w:noProof/>
          <w:snapToGrid/>
          <w:kern w:val="2"/>
          <w:sz w:val="21"/>
          <w:szCs w:val="22"/>
        </w:rPr>
      </w:pPr>
      <w:r>
        <w:rPr>
          <w:noProof/>
        </w:rPr>
        <w:t>2</w:t>
      </w:r>
      <w:r w:rsidRPr="00271898">
        <w:rPr>
          <w:rFonts w:eastAsiaTheme="minorEastAsia"/>
          <w:noProof/>
        </w:rPr>
        <w:t xml:space="preserve"> </w:t>
      </w:r>
      <w:r w:rsidRPr="00271898">
        <w:rPr>
          <w:rFonts w:ascii="宋体" w:hAnsi="宋体" w:hint="eastAsia"/>
          <w:noProof/>
        </w:rPr>
        <w:t>声环境影响预测与评价</w:t>
      </w:r>
      <w:r>
        <w:rPr>
          <w:noProof/>
        </w:rPr>
        <w:tab/>
      </w:r>
      <w:r>
        <w:rPr>
          <w:noProof/>
        </w:rPr>
        <w:fldChar w:fldCharType="begin"/>
      </w:r>
      <w:r>
        <w:rPr>
          <w:noProof/>
        </w:rPr>
        <w:instrText xml:space="preserve"> PAGEREF _Toc155168306 \h </w:instrText>
      </w:r>
      <w:r>
        <w:rPr>
          <w:noProof/>
        </w:rPr>
      </w:r>
      <w:r>
        <w:rPr>
          <w:noProof/>
        </w:rPr>
        <w:fldChar w:fldCharType="separate"/>
      </w:r>
      <w:r>
        <w:rPr>
          <w:noProof/>
        </w:rPr>
        <w:t>81</w:t>
      </w:r>
      <w:r>
        <w:rPr>
          <w:noProof/>
        </w:rPr>
        <w:fldChar w:fldCharType="end"/>
      </w:r>
    </w:p>
    <w:p w14:paraId="05D84B44" w14:textId="77777777" w:rsidR="006741A9" w:rsidRDefault="006741A9">
      <w:pPr>
        <w:pStyle w:val="10"/>
        <w:rPr>
          <w:rFonts w:asciiTheme="minorHAnsi" w:eastAsiaTheme="minorEastAsia" w:hAnsiTheme="minorHAnsi" w:cstheme="minorBidi"/>
          <w:noProof/>
          <w:snapToGrid/>
          <w:kern w:val="2"/>
          <w:sz w:val="21"/>
          <w:szCs w:val="22"/>
        </w:rPr>
      </w:pPr>
      <w:r>
        <w:rPr>
          <w:noProof/>
        </w:rPr>
        <w:t xml:space="preserve">3  </w:t>
      </w:r>
      <w:r>
        <w:rPr>
          <w:rFonts w:hint="eastAsia"/>
          <w:noProof/>
        </w:rPr>
        <w:t>声环境保护措施</w:t>
      </w:r>
      <w:r>
        <w:rPr>
          <w:noProof/>
        </w:rPr>
        <w:tab/>
      </w:r>
      <w:r>
        <w:rPr>
          <w:noProof/>
        </w:rPr>
        <w:fldChar w:fldCharType="begin"/>
      </w:r>
      <w:r>
        <w:rPr>
          <w:noProof/>
        </w:rPr>
        <w:instrText xml:space="preserve"> PAGEREF _Toc155168307 \h </w:instrText>
      </w:r>
      <w:r>
        <w:rPr>
          <w:noProof/>
        </w:rPr>
      </w:r>
      <w:r>
        <w:rPr>
          <w:noProof/>
        </w:rPr>
        <w:fldChar w:fldCharType="separate"/>
      </w:r>
      <w:r>
        <w:rPr>
          <w:noProof/>
        </w:rPr>
        <w:t>109</w:t>
      </w:r>
      <w:r>
        <w:rPr>
          <w:noProof/>
        </w:rPr>
        <w:fldChar w:fldCharType="end"/>
      </w:r>
    </w:p>
    <w:p w14:paraId="55CC2AAC" w14:textId="77777777" w:rsidR="006741A9" w:rsidRDefault="006741A9">
      <w:pPr>
        <w:pStyle w:val="10"/>
        <w:rPr>
          <w:rFonts w:asciiTheme="minorHAnsi" w:eastAsiaTheme="minorEastAsia" w:hAnsiTheme="minorHAnsi" w:cstheme="minorBidi"/>
          <w:noProof/>
          <w:snapToGrid/>
          <w:kern w:val="2"/>
          <w:sz w:val="21"/>
          <w:szCs w:val="22"/>
        </w:rPr>
      </w:pPr>
      <w:r>
        <w:rPr>
          <w:noProof/>
        </w:rPr>
        <w:t xml:space="preserve">4 </w:t>
      </w:r>
      <w:r>
        <w:rPr>
          <w:rFonts w:hint="eastAsia"/>
          <w:noProof/>
        </w:rPr>
        <w:t>声环境评价结论</w:t>
      </w:r>
      <w:r>
        <w:rPr>
          <w:noProof/>
        </w:rPr>
        <w:tab/>
      </w:r>
      <w:r>
        <w:rPr>
          <w:noProof/>
        </w:rPr>
        <w:fldChar w:fldCharType="begin"/>
      </w:r>
      <w:r>
        <w:rPr>
          <w:noProof/>
        </w:rPr>
        <w:instrText xml:space="preserve"> PAGEREF _Toc155168308 \h </w:instrText>
      </w:r>
      <w:r>
        <w:rPr>
          <w:noProof/>
        </w:rPr>
      </w:r>
      <w:r>
        <w:rPr>
          <w:noProof/>
        </w:rPr>
        <w:fldChar w:fldCharType="separate"/>
      </w:r>
      <w:r>
        <w:rPr>
          <w:noProof/>
        </w:rPr>
        <w:t>113</w:t>
      </w:r>
      <w:r>
        <w:rPr>
          <w:noProof/>
        </w:rPr>
        <w:fldChar w:fldCharType="end"/>
      </w:r>
    </w:p>
    <w:p w14:paraId="148DE074" w14:textId="77777777" w:rsidR="005B0C7D" w:rsidRDefault="001140B7">
      <w:pPr>
        <w:pStyle w:val="10"/>
        <w:spacing w:line="300" w:lineRule="auto"/>
        <w:rPr>
          <w:rFonts w:eastAsiaTheme="minorEastAsia"/>
          <w:sz w:val="28"/>
          <w:szCs w:val="28"/>
        </w:rPr>
      </w:pPr>
      <w:r>
        <w:rPr>
          <w:rFonts w:eastAsiaTheme="minorEastAsia"/>
          <w:sz w:val="28"/>
          <w:szCs w:val="28"/>
        </w:rPr>
        <w:fldChar w:fldCharType="end"/>
      </w:r>
    </w:p>
    <w:p w14:paraId="21E87F0F" w14:textId="2EC2304B" w:rsidR="006477AA" w:rsidRDefault="000646E0" w:rsidP="000646E0">
      <w:pPr>
        <w:pStyle w:val="10"/>
        <w:rPr>
          <w:noProof/>
        </w:rPr>
      </w:pPr>
      <w:r>
        <w:rPr>
          <w:rFonts w:hint="eastAsia"/>
          <w:noProof/>
        </w:rPr>
        <w:t>附图</w:t>
      </w:r>
      <w:r>
        <w:rPr>
          <w:rFonts w:hint="eastAsia"/>
          <w:noProof/>
        </w:rPr>
        <w:t xml:space="preserve">1  </w:t>
      </w:r>
      <w:r>
        <w:rPr>
          <w:rFonts w:hint="eastAsia"/>
          <w:noProof/>
        </w:rPr>
        <w:t>项目地理位置图</w:t>
      </w:r>
    </w:p>
    <w:p w14:paraId="485E2402" w14:textId="0A71540C" w:rsidR="000646E0" w:rsidRPr="000646E0" w:rsidRDefault="000646E0" w:rsidP="000646E0">
      <w:pPr>
        <w:pStyle w:val="10"/>
        <w:rPr>
          <w:noProof/>
        </w:rPr>
      </w:pPr>
      <w:r>
        <w:rPr>
          <w:rFonts w:hint="eastAsia"/>
          <w:noProof/>
        </w:rPr>
        <w:t>附图</w:t>
      </w:r>
      <w:r>
        <w:rPr>
          <w:rFonts w:hint="eastAsia"/>
          <w:noProof/>
        </w:rPr>
        <w:t xml:space="preserve">2  </w:t>
      </w:r>
      <w:r>
        <w:rPr>
          <w:rFonts w:hint="eastAsia"/>
          <w:noProof/>
        </w:rPr>
        <w:t>项目</w:t>
      </w:r>
      <w:r w:rsidRPr="000646E0">
        <w:rPr>
          <w:rFonts w:hint="eastAsia"/>
          <w:noProof/>
        </w:rPr>
        <w:t>总平面及现场布置图</w:t>
      </w:r>
    </w:p>
    <w:p w14:paraId="38B20DF4" w14:textId="2B94D03B" w:rsidR="000646E0" w:rsidRDefault="000646E0" w:rsidP="000646E0">
      <w:pPr>
        <w:pStyle w:val="10"/>
        <w:rPr>
          <w:noProof/>
        </w:rPr>
      </w:pPr>
      <w:r>
        <w:rPr>
          <w:rFonts w:hint="eastAsia"/>
          <w:noProof/>
        </w:rPr>
        <w:t>附图</w:t>
      </w:r>
      <w:r>
        <w:rPr>
          <w:noProof/>
        </w:rPr>
        <w:t>3</w:t>
      </w:r>
      <w:r>
        <w:rPr>
          <w:rFonts w:hint="eastAsia"/>
          <w:noProof/>
        </w:rPr>
        <w:t xml:space="preserve">  </w:t>
      </w:r>
      <w:r>
        <w:rPr>
          <w:rFonts w:hint="eastAsia"/>
          <w:noProof/>
        </w:rPr>
        <w:t>乌兰浩特市市域生态保护功能区划图</w:t>
      </w:r>
    </w:p>
    <w:p w14:paraId="6AC36B5C" w14:textId="77777777" w:rsidR="000646E0" w:rsidRDefault="000646E0" w:rsidP="006477AA"/>
    <w:p w14:paraId="320D8CE7" w14:textId="77777777" w:rsidR="000646E0" w:rsidRPr="006477AA" w:rsidRDefault="000646E0" w:rsidP="006477AA"/>
    <w:p w14:paraId="6F5F2FC6" w14:textId="77777777" w:rsidR="005B0C7D" w:rsidRDefault="005B0C7D">
      <w:pPr>
        <w:pStyle w:val="afff9"/>
        <w:spacing w:line="360" w:lineRule="auto"/>
        <w:ind w:firstLine="560"/>
        <w:rPr>
          <w:rFonts w:ascii="Times New Roman" w:hAnsi="Times New Roman"/>
          <w:sz w:val="28"/>
          <w:szCs w:val="28"/>
        </w:rPr>
        <w:sectPr w:rsidR="005B0C7D">
          <w:pgSz w:w="11906" w:h="16838"/>
          <w:pgMar w:top="1701" w:right="1701" w:bottom="1701" w:left="1701" w:header="1134" w:footer="1134" w:gutter="0"/>
          <w:pgNumType w:fmt="lowerRoman"/>
          <w:cols w:space="720"/>
          <w:docGrid w:linePitch="312"/>
        </w:sectPr>
      </w:pPr>
    </w:p>
    <w:p w14:paraId="31B8AA27" w14:textId="77777777" w:rsidR="005B0C7D" w:rsidRDefault="001140B7">
      <w:pPr>
        <w:pStyle w:val="1"/>
        <w:tabs>
          <w:tab w:val="center" w:pos="4252"/>
          <w:tab w:val="left" w:pos="6855"/>
        </w:tabs>
        <w:spacing w:before="120" w:after="120"/>
        <w:rPr>
          <w:snapToGrid w:val="0"/>
          <w:kern w:val="0"/>
        </w:rPr>
      </w:pPr>
      <w:bookmarkStart w:id="1" w:name="_Toc132099627"/>
      <w:bookmarkStart w:id="2" w:name="_Toc193513581"/>
      <w:bookmarkStart w:id="3" w:name="_Toc198447139"/>
      <w:bookmarkStart w:id="4" w:name="_Toc237075111"/>
      <w:bookmarkStart w:id="5" w:name="_Toc187830021"/>
      <w:bookmarkStart w:id="6" w:name="_Toc298750298"/>
      <w:bookmarkStart w:id="7" w:name="_Toc292191902"/>
      <w:bookmarkStart w:id="8" w:name="_Toc298750534"/>
      <w:bookmarkStart w:id="9" w:name="_Toc286754854"/>
      <w:bookmarkStart w:id="10" w:name="_Toc155168297"/>
      <w:r>
        <w:rPr>
          <w:snapToGrid w:val="0"/>
          <w:kern w:val="0"/>
        </w:rPr>
        <w:lastRenderedPageBreak/>
        <w:t xml:space="preserve">1 </w:t>
      </w:r>
      <w:bookmarkEnd w:id="1"/>
      <w:bookmarkEnd w:id="2"/>
      <w:bookmarkEnd w:id="3"/>
      <w:bookmarkEnd w:id="4"/>
      <w:bookmarkEnd w:id="5"/>
      <w:bookmarkEnd w:id="6"/>
      <w:bookmarkEnd w:id="7"/>
      <w:bookmarkEnd w:id="8"/>
      <w:bookmarkEnd w:id="9"/>
      <w:r>
        <w:rPr>
          <w:snapToGrid w:val="0"/>
          <w:kern w:val="0"/>
        </w:rPr>
        <w:t>建设项目基本情况</w:t>
      </w:r>
      <w:bookmarkEnd w:id="10"/>
    </w:p>
    <w:tbl>
      <w:tblPr>
        <w:tblW w:w="879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85" w:type="dxa"/>
          <w:left w:w="85" w:type="dxa"/>
          <w:bottom w:w="85" w:type="dxa"/>
          <w:right w:w="85" w:type="dxa"/>
        </w:tblCellMar>
        <w:tblLook w:val="04A0" w:firstRow="1" w:lastRow="0" w:firstColumn="1" w:lastColumn="0" w:noHBand="0" w:noVBand="1"/>
      </w:tblPr>
      <w:tblGrid>
        <w:gridCol w:w="2226"/>
        <w:gridCol w:w="1706"/>
        <w:gridCol w:w="1984"/>
        <w:gridCol w:w="2881"/>
      </w:tblGrid>
      <w:tr w:rsidR="005B0C7D" w:rsidRPr="001140B7" w14:paraId="17F03862" w14:textId="77777777" w:rsidTr="009924D6">
        <w:trPr>
          <w:trHeight w:val="446"/>
          <w:jc w:val="center"/>
        </w:trPr>
        <w:tc>
          <w:tcPr>
            <w:tcW w:w="2226" w:type="dxa"/>
            <w:tcMar>
              <w:top w:w="16" w:type="dxa"/>
              <w:left w:w="16" w:type="dxa"/>
              <w:right w:w="16" w:type="dxa"/>
            </w:tcMar>
            <w:vAlign w:val="center"/>
          </w:tcPr>
          <w:p w14:paraId="14647150" w14:textId="77777777" w:rsidR="005B0C7D" w:rsidRDefault="001140B7" w:rsidP="001140B7">
            <w:pPr>
              <w:adjustRightInd w:val="0"/>
              <w:snapToGrid w:val="0"/>
              <w:jc w:val="center"/>
              <w:rPr>
                <w:rFonts w:ascii="宋体" w:hAnsi="宋体" w:cs="宋体"/>
                <w:sz w:val="24"/>
              </w:rPr>
            </w:pPr>
            <w:r>
              <w:rPr>
                <w:rFonts w:ascii="宋体" w:hAnsi="宋体" w:cs="宋体" w:hint="eastAsia"/>
                <w:sz w:val="24"/>
              </w:rPr>
              <w:t>建设项目名称</w:t>
            </w:r>
          </w:p>
        </w:tc>
        <w:tc>
          <w:tcPr>
            <w:tcW w:w="6571" w:type="dxa"/>
            <w:gridSpan w:val="3"/>
            <w:vAlign w:val="center"/>
          </w:tcPr>
          <w:p w14:paraId="6C5BC70D" w14:textId="77777777" w:rsidR="005B0C7D" w:rsidRDefault="001140B7" w:rsidP="001140B7">
            <w:pPr>
              <w:adjustRightInd w:val="0"/>
              <w:snapToGrid w:val="0"/>
              <w:jc w:val="center"/>
              <w:rPr>
                <w:rFonts w:ascii="宋体" w:hAnsi="宋体" w:cs="宋体"/>
                <w:sz w:val="24"/>
              </w:rPr>
            </w:pPr>
            <w:r w:rsidRPr="001140B7">
              <w:rPr>
                <w:rFonts w:ascii="宋体" w:hAnsi="宋体" w:cs="宋体"/>
                <w:sz w:val="24"/>
              </w:rPr>
              <w:t>内蒙古乌兰浩特市绿色海绵城市建设项目（道路改造提升）</w:t>
            </w:r>
          </w:p>
        </w:tc>
      </w:tr>
      <w:tr w:rsidR="005B0C7D" w14:paraId="1ECDD41E" w14:textId="77777777" w:rsidTr="009924D6">
        <w:trPr>
          <w:trHeight w:val="394"/>
          <w:jc w:val="center"/>
        </w:trPr>
        <w:tc>
          <w:tcPr>
            <w:tcW w:w="2226" w:type="dxa"/>
            <w:tcMar>
              <w:top w:w="16" w:type="dxa"/>
              <w:left w:w="16" w:type="dxa"/>
              <w:right w:w="16" w:type="dxa"/>
            </w:tcMar>
            <w:vAlign w:val="center"/>
          </w:tcPr>
          <w:p w14:paraId="75AFC869" w14:textId="77777777" w:rsidR="005B0C7D" w:rsidRDefault="001140B7" w:rsidP="001140B7">
            <w:pPr>
              <w:adjustRightInd w:val="0"/>
              <w:snapToGrid w:val="0"/>
              <w:jc w:val="center"/>
              <w:rPr>
                <w:rFonts w:ascii="宋体" w:hAnsi="宋体" w:cs="宋体"/>
                <w:sz w:val="24"/>
              </w:rPr>
            </w:pPr>
            <w:r>
              <w:rPr>
                <w:rFonts w:ascii="宋体" w:hAnsi="宋体" w:cs="宋体" w:hint="eastAsia"/>
                <w:sz w:val="24"/>
              </w:rPr>
              <w:t>项目代码</w:t>
            </w:r>
          </w:p>
        </w:tc>
        <w:tc>
          <w:tcPr>
            <w:tcW w:w="6571" w:type="dxa"/>
            <w:gridSpan w:val="3"/>
            <w:vAlign w:val="center"/>
          </w:tcPr>
          <w:p w14:paraId="73A868EA" w14:textId="77777777" w:rsidR="005B0C7D" w:rsidRDefault="005B0C7D" w:rsidP="001140B7">
            <w:pPr>
              <w:adjustRightInd w:val="0"/>
              <w:snapToGrid w:val="0"/>
              <w:jc w:val="center"/>
              <w:rPr>
                <w:rFonts w:ascii="宋体" w:hAnsi="宋体" w:cs="宋体"/>
                <w:sz w:val="24"/>
              </w:rPr>
            </w:pPr>
          </w:p>
        </w:tc>
      </w:tr>
      <w:tr w:rsidR="005B0C7D" w:rsidRPr="001140B7" w14:paraId="319CC5BB" w14:textId="77777777" w:rsidTr="009924D6">
        <w:trPr>
          <w:trHeight w:val="388"/>
          <w:jc w:val="center"/>
        </w:trPr>
        <w:tc>
          <w:tcPr>
            <w:tcW w:w="2226" w:type="dxa"/>
            <w:tcMar>
              <w:top w:w="16" w:type="dxa"/>
              <w:left w:w="16" w:type="dxa"/>
              <w:right w:w="16" w:type="dxa"/>
            </w:tcMar>
            <w:vAlign w:val="center"/>
          </w:tcPr>
          <w:p w14:paraId="594F4728" w14:textId="77777777" w:rsidR="005B0C7D" w:rsidRDefault="001140B7" w:rsidP="001140B7">
            <w:pPr>
              <w:adjustRightInd w:val="0"/>
              <w:snapToGrid w:val="0"/>
              <w:jc w:val="center"/>
              <w:rPr>
                <w:rFonts w:ascii="宋体" w:hAnsi="宋体" w:cs="宋体"/>
                <w:sz w:val="24"/>
              </w:rPr>
            </w:pPr>
            <w:r>
              <w:rPr>
                <w:rFonts w:ascii="宋体" w:hAnsi="宋体" w:cs="宋体" w:hint="eastAsia"/>
                <w:sz w:val="24"/>
              </w:rPr>
              <w:t>建设单位联系人</w:t>
            </w:r>
          </w:p>
        </w:tc>
        <w:tc>
          <w:tcPr>
            <w:tcW w:w="1706" w:type="dxa"/>
            <w:vAlign w:val="center"/>
          </w:tcPr>
          <w:p w14:paraId="5169B594" w14:textId="77777777" w:rsidR="005B0C7D" w:rsidRDefault="005B0C7D" w:rsidP="001140B7">
            <w:pPr>
              <w:adjustRightInd w:val="0"/>
              <w:snapToGrid w:val="0"/>
              <w:jc w:val="center"/>
              <w:rPr>
                <w:rFonts w:ascii="宋体" w:hAnsi="宋体" w:cs="宋体"/>
                <w:sz w:val="24"/>
              </w:rPr>
            </w:pPr>
          </w:p>
        </w:tc>
        <w:tc>
          <w:tcPr>
            <w:tcW w:w="1984" w:type="dxa"/>
            <w:vAlign w:val="center"/>
          </w:tcPr>
          <w:p w14:paraId="5F67C5C1" w14:textId="77777777" w:rsidR="005B0C7D" w:rsidRDefault="001140B7" w:rsidP="001140B7">
            <w:pPr>
              <w:adjustRightInd w:val="0"/>
              <w:snapToGrid w:val="0"/>
              <w:jc w:val="center"/>
              <w:rPr>
                <w:rFonts w:ascii="宋体" w:hAnsi="宋体" w:cs="宋体"/>
                <w:sz w:val="24"/>
              </w:rPr>
            </w:pPr>
            <w:r>
              <w:rPr>
                <w:rFonts w:ascii="宋体" w:hAnsi="宋体" w:cs="宋体" w:hint="eastAsia"/>
                <w:sz w:val="24"/>
              </w:rPr>
              <w:t>联系方式</w:t>
            </w:r>
          </w:p>
        </w:tc>
        <w:tc>
          <w:tcPr>
            <w:tcW w:w="2881" w:type="dxa"/>
            <w:vAlign w:val="center"/>
          </w:tcPr>
          <w:p w14:paraId="2B1A78E5" w14:textId="77777777" w:rsidR="005B0C7D" w:rsidRDefault="005B0C7D" w:rsidP="001140B7">
            <w:pPr>
              <w:adjustRightInd w:val="0"/>
              <w:snapToGrid w:val="0"/>
              <w:jc w:val="center"/>
              <w:rPr>
                <w:rFonts w:ascii="宋体" w:hAnsi="宋体" w:cs="宋体"/>
                <w:sz w:val="24"/>
              </w:rPr>
            </w:pPr>
          </w:p>
        </w:tc>
      </w:tr>
      <w:tr w:rsidR="005B0C7D" w:rsidRPr="001140B7" w14:paraId="5CEE920E" w14:textId="77777777" w:rsidTr="009924D6">
        <w:trPr>
          <w:trHeight w:val="382"/>
          <w:jc w:val="center"/>
        </w:trPr>
        <w:tc>
          <w:tcPr>
            <w:tcW w:w="2226" w:type="dxa"/>
            <w:tcMar>
              <w:top w:w="16" w:type="dxa"/>
              <w:left w:w="16" w:type="dxa"/>
              <w:right w:w="16" w:type="dxa"/>
            </w:tcMar>
            <w:vAlign w:val="center"/>
          </w:tcPr>
          <w:p w14:paraId="665A56EC" w14:textId="77777777" w:rsidR="005B0C7D" w:rsidRDefault="001140B7" w:rsidP="001140B7">
            <w:pPr>
              <w:adjustRightInd w:val="0"/>
              <w:snapToGrid w:val="0"/>
              <w:jc w:val="center"/>
              <w:rPr>
                <w:rFonts w:ascii="宋体" w:hAnsi="宋体" w:cs="宋体"/>
                <w:sz w:val="24"/>
              </w:rPr>
            </w:pPr>
            <w:r>
              <w:rPr>
                <w:rFonts w:ascii="宋体" w:hAnsi="宋体" w:cs="宋体" w:hint="eastAsia"/>
                <w:sz w:val="24"/>
              </w:rPr>
              <w:t>建设地点</w:t>
            </w:r>
          </w:p>
        </w:tc>
        <w:tc>
          <w:tcPr>
            <w:tcW w:w="6571" w:type="dxa"/>
            <w:gridSpan w:val="3"/>
            <w:vAlign w:val="center"/>
          </w:tcPr>
          <w:p w14:paraId="32C57A38" w14:textId="77777777" w:rsidR="005B0C7D" w:rsidRDefault="001140B7" w:rsidP="001140B7">
            <w:pPr>
              <w:adjustRightInd w:val="0"/>
              <w:snapToGrid w:val="0"/>
              <w:jc w:val="center"/>
              <w:rPr>
                <w:rFonts w:ascii="宋体" w:hAnsi="宋体" w:cs="宋体"/>
                <w:sz w:val="24"/>
              </w:rPr>
            </w:pPr>
            <w:r w:rsidRPr="001140B7">
              <w:rPr>
                <w:rFonts w:ascii="宋体" w:hAnsi="宋体" w:cs="宋体"/>
                <w:sz w:val="24"/>
              </w:rPr>
              <w:t xml:space="preserve"> </w:t>
            </w:r>
            <w:r w:rsidRPr="001140B7">
              <w:rPr>
                <w:rFonts w:ascii="宋体" w:hAnsi="宋体" w:cs="宋体" w:hint="eastAsia"/>
                <w:sz w:val="24"/>
              </w:rPr>
              <w:t xml:space="preserve">内蒙古 </w:t>
            </w:r>
            <w:r>
              <w:rPr>
                <w:rFonts w:ascii="宋体" w:hAnsi="宋体" w:cs="宋体" w:hint="eastAsia"/>
                <w:sz w:val="24"/>
              </w:rPr>
              <w:t xml:space="preserve">自治区 </w:t>
            </w:r>
            <w:r w:rsidRPr="001140B7">
              <w:rPr>
                <w:rFonts w:ascii="宋体" w:hAnsi="宋体" w:cs="宋体"/>
                <w:sz w:val="24"/>
              </w:rPr>
              <w:t xml:space="preserve"> 乌兰浩特 </w:t>
            </w:r>
            <w:r>
              <w:rPr>
                <w:rFonts w:ascii="宋体" w:hAnsi="宋体" w:cs="宋体" w:hint="eastAsia"/>
                <w:sz w:val="24"/>
              </w:rPr>
              <w:t>市</w:t>
            </w:r>
          </w:p>
        </w:tc>
      </w:tr>
      <w:tr w:rsidR="005B0C7D" w:rsidRPr="001140B7" w14:paraId="64AB9996" w14:textId="77777777" w:rsidTr="009924D6">
        <w:trPr>
          <w:trHeight w:val="376"/>
          <w:jc w:val="center"/>
        </w:trPr>
        <w:tc>
          <w:tcPr>
            <w:tcW w:w="2226" w:type="dxa"/>
            <w:tcMar>
              <w:top w:w="16" w:type="dxa"/>
              <w:left w:w="16" w:type="dxa"/>
              <w:right w:w="16" w:type="dxa"/>
            </w:tcMar>
            <w:vAlign w:val="center"/>
          </w:tcPr>
          <w:p w14:paraId="47660983" w14:textId="77777777" w:rsidR="005B0C7D" w:rsidRDefault="001140B7" w:rsidP="001140B7">
            <w:pPr>
              <w:adjustRightInd w:val="0"/>
              <w:snapToGrid w:val="0"/>
              <w:jc w:val="center"/>
              <w:rPr>
                <w:rFonts w:ascii="宋体" w:hAnsi="宋体" w:cs="宋体"/>
                <w:sz w:val="24"/>
              </w:rPr>
            </w:pPr>
            <w:r>
              <w:rPr>
                <w:rFonts w:ascii="宋体" w:hAnsi="宋体" w:cs="宋体" w:hint="eastAsia"/>
                <w:sz w:val="24"/>
              </w:rPr>
              <w:t>地理坐标</w:t>
            </w:r>
          </w:p>
        </w:tc>
        <w:tc>
          <w:tcPr>
            <w:tcW w:w="6571" w:type="dxa"/>
            <w:gridSpan w:val="3"/>
            <w:vAlign w:val="center"/>
          </w:tcPr>
          <w:p w14:paraId="3087CC0B" w14:textId="77777777" w:rsidR="005B0C7D" w:rsidRDefault="001140B7" w:rsidP="001140B7">
            <w:pPr>
              <w:adjustRightInd w:val="0"/>
              <w:snapToGrid w:val="0"/>
              <w:jc w:val="center"/>
              <w:rPr>
                <w:rFonts w:ascii="宋体" w:hAnsi="宋体" w:cs="宋体"/>
                <w:sz w:val="24"/>
              </w:rPr>
            </w:pPr>
            <w:r w:rsidRPr="001140B7">
              <w:rPr>
                <w:rFonts w:ascii="宋体" w:hAnsi="宋体" w:cs="宋体"/>
                <w:sz w:val="24"/>
              </w:rPr>
              <w:t>东经121°50′-122°20′，北纬45°55′-46°18′之间</w:t>
            </w:r>
          </w:p>
        </w:tc>
      </w:tr>
      <w:tr w:rsidR="005B0C7D" w:rsidRPr="001140B7" w14:paraId="00F57B63" w14:textId="77777777" w:rsidTr="009924D6">
        <w:trPr>
          <w:trHeight w:val="715"/>
          <w:jc w:val="center"/>
        </w:trPr>
        <w:tc>
          <w:tcPr>
            <w:tcW w:w="2226" w:type="dxa"/>
            <w:tcMar>
              <w:top w:w="16" w:type="dxa"/>
              <w:left w:w="16" w:type="dxa"/>
              <w:right w:w="16" w:type="dxa"/>
            </w:tcMar>
            <w:vAlign w:val="center"/>
          </w:tcPr>
          <w:p w14:paraId="262FF64C" w14:textId="77777777" w:rsidR="005B0C7D" w:rsidRDefault="001140B7" w:rsidP="001140B7">
            <w:pPr>
              <w:adjustRightInd w:val="0"/>
              <w:snapToGrid w:val="0"/>
              <w:jc w:val="center"/>
              <w:rPr>
                <w:rFonts w:ascii="宋体" w:hAnsi="宋体" w:cs="宋体"/>
                <w:sz w:val="24"/>
              </w:rPr>
            </w:pPr>
            <w:r>
              <w:rPr>
                <w:rFonts w:ascii="宋体" w:hAnsi="宋体" w:cs="宋体" w:hint="eastAsia"/>
                <w:sz w:val="24"/>
              </w:rPr>
              <w:t>建设项目</w:t>
            </w:r>
          </w:p>
          <w:p w14:paraId="19087D2E" w14:textId="77777777" w:rsidR="005B0C7D" w:rsidRDefault="001140B7" w:rsidP="001140B7">
            <w:pPr>
              <w:adjustRightInd w:val="0"/>
              <w:snapToGrid w:val="0"/>
              <w:jc w:val="center"/>
              <w:rPr>
                <w:rFonts w:ascii="宋体" w:hAnsi="宋体" w:cs="宋体"/>
                <w:sz w:val="24"/>
              </w:rPr>
            </w:pPr>
            <w:r>
              <w:rPr>
                <w:rFonts w:ascii="宋体" w:hAnsi="宋体" w:cs="宋体" w:hint="eastAsia"/>
                <w:sz w:val="24"/>
              </w:rPr>
              <w:t>行业类别</w:t>
            </w:r>
          </w:p>
        </w:tc>
        <w:tc>
          <w:tcPr>
            <w:tcW w:w="1706" w:type="dxa"/>
            <w:vAlign w:val="center"/>
          </w:tcPr>
          <w:p w14:paraId="75B710B2" w14:textId="77777777" w:rsidR="005B0C7D" w:rsidRPr="009924D6" w:rsidRDefault="001140B7" w:rsidP="009924D6">
            <w:pPr>
              <w:adjustRightInd w:val="0"/>
              <w:snapToGrid w:val="0"/>
              <w:jc w:val="left"/>
              <w:rPr>
                <w:rFonts w:ascii="宋体" w:hAnsi="宋体" w:cs="宋体"/>
                <w:szCs w:val="21"/>
              </w:rPr>
            </w:pPr>
            <w:r w:rsidRPr="009924D6">
              <w:rPr>
                <w:rFonts w:ascii="宋体" w:hAnsi="宋体" w:cs="宋体" w:hint="eastAsia"/>
                <w:szCs w:val="21"/>
              </w:rPr>
              <w:t>131、城市道路（不含维护；不含支路、人行天桥、人行地道）</w:t>
            </w:r>
          </w:p>
        </w:tc>
        <w:tc>
          <w:tcPr>
            <w:tcW w:w="1984" w:type="dxa"/>
            <w:vAlign w:val="center"/>
          </w:tcPr>
          <w:p w14:paraId="0B086558" w14:textId="77777777" w:rsidR="005B0C7D" w:rsidRDefault="001140B7" w:rsidP="009924D6">
            <w:pPr>
              <w:adjustRightInd w:val="0"/>
              <w:snapToGrid w:val="0"/>
              <w:jc w:val="left"/>
              <w:rPr>
                <w:rFonts w:ascii="宋体" w:hAnsi="宋体" w:cs="宋体"/>
                <w:sz w:val="24"/>
              </w:rPr>
            </w:pPr>
            <w:r>
              <w:rPr>
                <w:rFonts w:ascii="宋体" w:hAnsi="宋体" w:cs="宋体" w:hint="eastAsia"/>
                <w:sz w:val="24"/>
              </w:rPr>
              <w:t>用地（用海）面积（</w:t>
            </w:r>
            <w:r>
              <w:rPr>
                <w:rFonts w:ascii="宋体" w:hAnsi="宋体" w:cs="宋体"/>
                <w:sz w:val="24"/>
              </w:rPr>
              <w:t>m</w:t>
            </w:r>
            <w:r w:rsidRPr="009924D6">
              <w:rPr>
                <w:rFonts w:ascii="宋体" w:hAnsi="宋体" w:cs="宋体"/>
                <w:sz w:val="24"/>
                <w:vertAlign w:val="superscript"/>
              </w:rPr>
              <w:t>2</w:t>
            </w:r>
            <w:r>
              <w:rPr>
                <w:rFonts w:ascii="宋体" w:hAnsi="宋体" w:cs="宋体" w:hint="eastAsia"/>
                <w:sz w:val="24"/>
              </w:rPr>
              <w:t>）</w:t>
            </w:r>
            <w:r>
              <w:rPr>
                <w:rFonts w:ascii="宋体" w:hAnsi="宋体" w:cs="宋体"/>
                <w:sz w:val="24"/>
              </w:rPr>
              <w:t>/</w:t>
            </w:r>
            <w:r>
              <w:rPr>
                <w:rFonts w:ascii="宋体" w:hAnsi="宋体" w:cs="宋体" w:hint="eastAsia"/>
                <w:sz w:val="24"/>
              </w:rPr>
              <w:t>长度（</w:t>
            </w:r>
            <w:r>
              <w:rPr>
                <w:rFonts w:ascii="宋体" w:hAnsi="宋体" w:cs="宋体"/>
                <w:sz w:val="24"/>
              </w:rPr>
              <w:t>km</w:t>
            </w:r>
            <w:r>
              <w:rPr>
                <w:rFonts w:ascii="宋体" w:hAnsi="宋体" w:cs="宋体" w:hint="eastAsia"/>
                <w:sz w:val="24"/>
              </w:rPr>
              <w:t>）</w:t>
            </w:r>
          </w:p>
        </w:tc>
        <w:tc>
          <w:tcPr>
            <w:tcW w:w="2881" w:type="dxa"/>
            <w:vAlign w:val="center"/>
          </w:tcPr>
          <w:p w14:paraId="5C248B01" w14:textId="77777777" w:rsidR="005B0C7D" w:rsidRDefault="005B0C7D" w:rsidP="001140B7">
            <w:pPr>
              <w:adjustRightInd w:val="0"/>
              <w:snapToGrid w:val="0"/>
              <w:jc w:val="center"/>
              <w:rPr>
                <w:rFonts w:ascii="宋体" w:hAnsi="宋体" w:cs="宋体"/>
                <w:sz w:val="24"/>
              </w:rPr>
            </w:pPr>
          </w:p>
        </w:tc>
      </w:tr>
      <w:tr w:rsidR="005B0C7D" w:rsidRPr="001140B7" w14:paraId="59040201" w14:textId="77777777" w:rsidTr="009924D6">
        <w:trPr>
          <w:trHeight w:val="1058"/>
          <w:jc w:val="center"/>
        </w:trPr>
        <w:tc>
          <w:tcPr>
            <w:tcW w:w="2226" w:type="dxa"/>
            <w:tcMar>
              <w:top w:w="16" w:type="dxa"/>
              <w:left w:w="16" w:type="dxa"/>
              <w:right w:w="16" w:type="dxa"/>
            </w:tcMar>
            <w:vAlign w:val="center"/>
          </w:tcPr>
          <w:p w14:paraId="648B2628" w14:textId="77777777" w:rsidR="005B0C7D" w:rsidRDefault="001140B7" w:rsidP="001140B7">
            <w:pPr>
              <w:adjustRightInd w:val="0"/>
              <w:snapToGrid w:val="0"/>
              <w:jc w:val="center"/>
              <w:rPr>
                <w:rFonts w:ascii="宋体" w:hAnsi="宋体" w:cs="宋体"/>
                <w:sz w:val="24"/>
              </w:rPr>
            </w:pPr>
            <w:r>
              <w:rPr>
                <w:rFonts w:ascii="宋体" w:hAnsi="宋体" w:cs="宋体" w:hint="eastAsia"/>
                <w:sz w:val="24"/>
              </w:rPr>
              <w:t>建设性质</w:t>
            </w:r>
          </w:p>
        </w:tc>
        <w:tc>
          <w:tcPr>
            <w:tcW w:w="1706" w:type="dxa"/>
            <w:vAlign w:val="center"/>
          </w:tcPr>
          <w:p w14:paraId="4943B847" w14:textId="77777777" w:rsidR="005B0C7D" w:rsidRPr="009924D6" w:rsidRDefault="001140B7" w:rsidP="001140B7">
            <w:pPr>
              <w:adjustRightInd w:val="0"/>
              <w:snapToGrid w:val="0"/>
              <w:jc w:val="left"/>
              <w:rPr>
                <w:rFonts w:ascii="宋体" w:hAnsi="宋体" w:cs="宋体"/>
                <w:szCs w:val="21"/>
              </w:rPr>
            </w:pPr>
            <w:r w:rsidRPr="009924D6">
              <w:rPr>
                <w:rFonts w:ascii="宋体" w:hAnsi="宋体" w:cs="宋体" w:hint="eastAsia"/>
                <w:szCs w:val="21"/>
              </w:rPr>
              <w:t>□新建（迁建）</w:t>
            </w:r>
          </w:p>
          <w:p w14:paraId="460168BD" w14:textId="77777777" w:rsidR="005B0C7D" w:rsidRPr="009924D6" w:rsidRDefault="001140B7" w:rsidP="001140B7">
            <w:pPr>
              <w:adjustRightInd w:val="0"/>
              <w:snapToGrid w:val="0"/>
              <w:jc w:val="left"/>
              <w:rPr>
                <w:rFonts w:ascii="宋体" w:hAnsi="宋体" w:cs="宋体"/>
                <w:szCs w:val="21"/>
              </w:rPr>
            </w:pPr>
            <w:r w:rsidRPr="009924D6">
              <w:rPr>
                <w:rFonts w:ascii="宋体" w:hAnsi="宋体" w:cs="宋体" w:hint="eastAsia"/>
                <w:szCs w:val="21"/>
              </w:rPr>
              <w:sym w:font="Wingdings 2" w:char="F052"/>
            </w:r>
            <w:r w:rsidRPr="009924D6">
              <w:rPr>
                <w:rFonts w:ascii="宋体" w:hAnsi="宋体" w:cs="宋体" w:hint="eastAsia"/>
                <w:szCs w:val="21"/>
              </w:rPr>
              <w:t>改建</w:t>
            </w:r>
          </w:p>
          <w:p w14:paraId="3F1BF88C" w14:textId="77777777" w:rsidR="005B0C7D" w:rsidRPr="009924D6" w:rsidRDefault="001140B7" w:rsidP="001140B7">
            <w:pPr>
              <w:adjustRightInd w:val="0"/>
              <w:snapToGrid w:val="0"/>
              <w:jc w:val="left"/>
              <w:rPr>
                <w:rFonts w:ascii="宋体" w:hAnsi="宋体" w:cs="宋体"/>
                <w:szCs w:val="21"/>
              </w:rPr>
            </w:pPr>
            <w:r w:rsidRPr="009924D6">
              <w:rPr>
                <w:rFonts w:ascii="宋体" w:hAnsi="宋体" w:cs="宋体" w:hint="eastAsia"/>
                <w:szCs w:val="21"/>
              </w:rPr>
              <w:t>□扩建</w:t>
            </w:r>
          </w:p>
          <w:p w14:paraId="2F1ADD31" w14:textId="77777777" w:rsidR="005B0C7D" w:rsidRPr="009924D6" w:rsidRDefault="001140B7" w:rsidP="001140B7">
            <w:pPr>
              <w:adjustRightInd w:val="0"/>
              <w:snapToGrid w:val="0"/>
              <w:jc w:val="left"/>
              <w:rPr>
                <w:rFonts w:ascii="宋体" w:hAnsi="宋体" w:cs="宋体"/>
                <w:szCs w:val="21"/>
              </w:rPr>
            </w:pPr>
            <w:r w:rsidRPr="009924D6">
              <w:rPr>
                <w:rFonts w:ascii="宋体" w:hAnsi="宋体" w:cs="宋体" w:hint="eastAsia"/>
                <w:szCs w:val="21"/>
              </w:rPr>
              <w:t>□技术改造</w:t>
            </w:r>
          </w:p>
        </w:tc>
        <w:tc>
          <w:tcPr>
            <w:tcW w:w="1984" w:type="dxa"/>
            <w:vAlign w:val="center"/>
          </w:tcPr>
          <w:p w14:paraId="34A45B78" w14:textId="77777777" w:rsidR="005B0C7D" w:rsidRDefault="001140B7" w:rsidP="009924D6">
            <w:pPr>
              <w:adjustRightInd w:val="0"/>
              <w:snapToGrid w:val="0"/>
              <w:jc w:val="center"/>
              <w:rPr>
                <w:rFonts w:ascii="宋体" w:hAnsi="宋体" w:cs="宋体"/>
                <w:sz w:val="24"/>
              </w:rPr>
            </w:pPr>
            <w:r>
              <w:rPr>
                <w:rFonts w:ascii="宋体" w:hAnsi="宋体" w:cs="宋体" w:hint="eastAsia"/>
                <w:sz w:val="24"/>
              </w:rPr>
              <w:t>建设项目</w:t>
            </w:r>
          </w:p>
          <w:p w14:paraId="2055ED0D" w14:textId="77777777" w:rsidR="005B0C7D" w:rsidRDefault="001140B7" w:rsidP="009924D6">
            <w:pPr>
              <w:adjustRightInd w:val="0"/>
              <w:snapToGrid w:val="0"/>
              <w:jc w:val="center"/>
              <w:rPr>
                <w:rFonts w:ascii="宋体" w:hAnsi="宋体" w:cs="宋体"/>
                <w:sz w:val="24"/>
              </w:rPr>
            </w:pPr>
            <w:r>
              <w:rPr>
                <w:rFonts w:ascii="宋体" w:hAnsi="宋体" w:cs="宋体" w:hint="eastAsia"/>
                <w:sz w:val="24"/>
              </w:rPr>
              <w:t>申报情形</w:t>
            </w:r>
          </w:p>
        </w:tc>
        <w:tc>
          <w:tcPr>
            <w:tcW w:w="2881" w:type="dxa"/>
            <w:vAlign w:val="center"/>
          </w:tcPr>
          <w:p w14:paraId="1B73D920" w14:textId="77777777" w:rsidR="005B0C7D" w:rsidRPr="009924D6" w:rsidRDefault="001140B7" w:rsidP="001140B7">
            <w:pPr>
              <w:adjustRightInd w:val="0"/>
              <w:snapToGrid w:val="0"/>
              <w:jc w:val="left"/>
              <w:rPr>
                <w:rFonts w:ascii="宋体" w:hAnsi="宋体" w:cs="宋体"/>
                <w:szCs w:val="21"/>
              </w:rPr>
            </w:pPr>
            <w:r w:rsidRPr="009924D6">
              <w:rPr>
                <w:rFonts w:ascii="宋体" w:hAnsi="宋体" w:cs="宋体" w:hint="eastAsia"/>
                <w:szCs w:val="21"/>
              </w:rPr>
              <w:sym w:font="Wingdings 2" w:char="F052"/>
            </w:r>
            <w:r w:rsidRPr="009924D6">
              <w:rPr>
                <w:rFonts w:ascii="宋体" w:hAnsi="宋体" w:cs="宋体" w:hint="eastAsia"/>
                <w:szCs w:val="21"/>
              </w:rPr>
              <w:t>首次申报项目</w:t>
            </w:r>
          </w:p>
          <w:p w14:paraId="465D6C74" w14:textId="77777777" w:rsidR="005B0C7D" w:rsidRPr="009924D6" w:rsidRDefault="001140B7" w:rsidP="001140B7">
            <w:pPr>
              <w:adjustRightInd w:val="0"/>
              <w:snapToGrid w:val="0"/>
              <w:jc w:val="left"/>
              <w:rPr>
                <w:rFonts w:ascii="宋体" w:hAnsi="宋体" w:cs="宋体"/>
                <w:szCs w:val="21"/>
              </w:rPr>
            </w:pPr>
            <w:r w:rsidRPr="009924D6">
              <w:rPr>
                <w:rFonts w:ascii="宋体" w:hAnsi="宋体" w:cs="宋体" w:hint="eastAsia"/>
                <w:szCs w:val="21"/>
              </w:rPr>
              <w:t>□不予批准后再次申报项目</w:t>
            </w:r>
          </w:p>
          <w:p w14:paraId="09167117" w14:textId="77777777" w:rsidR="005B0C7D" w:rsidRPr="009924D6" w:rsidRDefault="001140B7" w:rsidP="001140B7">
            <w:pPr>
              <w:adjustRightInd w:val="0"/>
              <w:snapToGrid w:val="0"/>
              <w:jc w:val="left"/>
              <w:rPr>
                <w:rFonts w:ascii="宋体" w:hAnsi="宋体" w:cs="宋体"/>
                <w:szCs w:val="21"/>
              </w:rPr>
            </w:pPr>
            <w:r w:rsidRPr="009924D6">
              <w:rPr>
                <w:rFonts w:ascii="宋体" w:hAnsi="宋体" w:cs="宋体" w:hint="eastAsia"/>
                <w:szCs w:val="21"/>
              </w:rPr>
              <w:t>□超五年重新审核项目</w:t>
            </w:r>
          </w:p>
          <w:p w14:paraId="3CFD35C1" w14:textId="77777777" w:rsidR="005B0C7D" w:rsidRDefault="001140B7" w:rsidP="001140B7">
            <w:pPr>
              <w:adjustRightInd w:val="0"/>
              <w:snapToGrid w:val="0"/>
              <w:jc w:val="left"/>
              <w:rPr>
                <w:rFonts w:ascii="宋体" w:hAnsi="宋体" w:cs="宋体"/>
                <w:sz w:val="24"/>
              </w:rPr>
            </w:pPr>
            <w:r w:rsidRPr="009924D6">
              <w:rPr>
                <w:rFonts w:ascii="宋体" w:hAnsi="宋体" w:cs="宋体" w:hint="eastAsia"/>
                <w:szCs w:val="21"/>
              </w:rPr>
              <w:t>□重大变动重新报批项目</w:t>
            </w:r>
          </w:p>
        </w:tc>
      </w:tr>
      <w:tr w:rsidR="005B0C7D" w:rsidRPr="001140B7" w14:paraId="74486BE0" w14:textId="77777777" w:rsidTr="009924D6">
        <w:trPr>
          <w:trHeight w:val="689"/>
          <w:jc w:val="center"/>
        </w:trPr>
        <w:tc>
          <w:tcPr>
            <w:tcW w:w="2226" w:type="dxa"/>
            <w:tcMar>
              <w:top w:w="16" w:type="dxa"/>
              <w:left w:w="16" w:type="dxa"/>
              <w:right w:w="16" w:type="dxa"/>
            </w:tcMar>
            <w:vAlign w:val="center"/>
          </w:tcPr>
          <w:p w14:paraId="09CDD8DA" w14:textId="77777777" w:rsidR="005B0C7D" w:rsidRDefault="001140B7" w:rsidP="001140B7">
            <w:pPr>
              <w:adjustRightInd w:val="0"/>
              <w:snapToGrid w:val="0"/>
              <w:jc w:val="center"/>
              <w:rPr>
                <w:rFonts w:ascii="宋体" w:hAnsi="宋体" w:cs="宋体"/>
                <w:sz w:val="24"/>
              </w:rPr>
            </w:pPr>
            <w:r>
              <w:rPr>
                <w:rFonts w:ascii="宋体" w:hAnsi="宋体" w:cs="宋体" w:hint="eastAsia"/>
                <w:sz w:val="24"/>
              </w:rPr>
              <w:t>项目审批（核准</w:t>
            </w:r>
            <w:r>
              <w:rPr>
                <w:rFonts w:ascii="宋体" w:hAnsi="宋体" w:cs="宋体"/>
                <w:sz w:val="24"/>
              </w:rPr>
              <w:t>/</w:t>
            </w:r>
          </w:p>
          <w:p w14:paraId="3904D9AB" w14:textId="77777777" w:rsidR="005B0C7D" w:rsidRDefault="001140B7" w:rsidP="001140B7">
            <w:pPr>
              <w:adjustRightInd w:val="0"/>
              <w:snapToGrid w:val="0"/>
              <w:jc w:val="center"/>
              <w:rPr>
                <w:rFonts w:ascii="宋体" w:hAnsi="宋体" w:cs="宋体"/>
                <w:sz w:val="24"/>
              </w:rPr>
            </w:pPr>
            <w:r>
              <w:rPr>
                <w:rFonts w:ascii="宋体" w:hAnsi="宋体" w:cs="宋体" w:hint="eastAsia"/>
                <w:sz w:val="24"/>
              </w:rPr>
              <w:t>备案）部门（选填）</w:t>
            </w:r>
          </w:p>
        </w:tc>
        <w:tc>
          <w:tcPr>
            <w:tcW w:w="1706" w:type="dxa"/>
            <w:vAlign w:val="center"/>
          </w:tcPr>
          <w:p w14:paraId="0A1F50FD" w14:textId="77777777" w:rsidR="005B0C7D" w:rsidRDefault="005B0C7D" w:rsidP="001140B7">
            <w:pPr>
              <w:adjustRightInd w:val="0"/>
              <w:snapToGrid w:val="0"/>
              <w:jc w:val="center"/>
              <w:rPr>
                <w:rFonts w:ascii="宋体" w:hAnsi="宋体" w:cs="宋体"/>
                <w:sz w:val="24"/>
              </w:rPr>
            </w:pPr>
          </w:p>
        </w:tc>
        <w:tc>
          <w:tcPr>
            <w:tcW w:w="1984" w:type="dxa"/>
            <w:vAlign w:val="center"/>
          </w:tcPr>
          <w:p w14:paraId="6E72A18B" w14:textId="77777777" w:rsidR="005B0C7D" w:rsidRDefault="001140B7" w:rsidP="009924D6">
            <w:pPr>
              <w:adjustRightInd w:val="0"/>
              <w:snapToGrid w:val="0"/>
              <w:jc w:val="left"/>
              <w:rPr>
                <w:rFonts w:ascii="宋体" w:hAnsi="宋体" w:cs="宋体"/>
                <w:sz w:val="24"/>
              </w:rPr>
            </w:pPr>
            <w:r>
              <w:rPr>
                <w:rFonts w:ascii="宋体" w:hAnsi="宋体" w:cs="宋体" w:hint="eastAsia"/>
                <w:sz w:val="24"/>
              </w:rPr>
              <w:t>项目审批（核准</w:t>
            </w:r>
            <w:r>
              <w:rPr>
                <w:rFonts w:ascii="宋体" w:hAnsi="宋体" w:cs="宋体"/>
                <w:sz w:val="24"/>
              </w:rPr>
              <w:t>/</w:t>
            </w:r>
            <w:r>
              <w:rPr>
                <w:rFonts w:ascii="宋体" w:hAnsi="宋体" w:cs="宋体" w:hint="eastAsia"/>
                <w:sz w:val="24"/>
              </w:rPr>
              <w:t>备案）文号（选填）</w:t>
            </w:r>
          </w:p>
        </w:tc>
        <w:tc>
          <w:tcPr>
            <w:tcW w:w="2881" w:type="dxa"/>
            <w:vAlign w:val="center"/>
          </w:tcPr>
          <w:p w14:paraId="3EAC5512" w14:textId="77777777" w:rsidR="005B0C7D" w:rsidRDefault="005B0C7D" w:rsidP="001140B7">
            <w:pPr>
              <w:adjustRightInd w:val="0"/>
              <w:snapToGrid w:val="0"/>
              <w:jc w:val="center"/>
              <w:rPr>
                <w:rFonts w:ascii="宋体" w:hAnsi="宋体" w:cs="宋体"/>
                <w:sz w:val="24"/>
              </w:rPr>
            </w:pPr>
          </w:p>
        </w:tc>
      </w:tr>
      <w:tr w:rsidR="005B0C7D" w:rsidRPr="001140B7" w14:paraId="0C4B99D4" w14:textId="77777777" w:rsidTr="009924D6">
        <w:trPr>
          <w:trHeight w:val="390"/>
          <w:jc w:val="center"/>
        </w:trPr>
        <w:tc>
          <w:tcPr>
            <w:tcW w:w="2226" w:type="dxa"/>
            <w:tcMar>
              <w:top w:w="16" w:type="dxa"/>
              <w:left w:w="16" w:type="dxa"/>
              <w:right w:w="16" w:type="dxa"/>
            </w:tcMar>
            <w:vAlign w:val="center"/>
          </w:tcPr>
          <w:p w14:paraId="195F7680" w14:textId="77777777" w:rsidR="005B0C7D" w:rsidRDefault="001140B7" w:rsidP="001140B7">
            <w:pPr>
              <w:adjustRightInd w:val="0"/>
              <w:snapToGrid w:val="0"/>
              <w:jc w:val="center"/>
              <w:rPr>
                <w:rFonts w:ascii="宋体" w:hAnsi="宋体" w:cs="宋体"/>
                <w:sz w:val="24"/>
              </w:rPr>
            </w:pPr>
            <w:r>
              <w:rPr>
                <w:rFonts w:ascii="宋体" w:hAnsi="宋体" w:cs="宋体" w:hint="eastAsia"/>
                <w:sz w:val="24"/>
              </w:rPr>
              <w:t>总投资（万元）</w:t>
            </w:r>
          </w:p>
        </w:tc>
        <w:tc>
          <w:tcPr>
            <w:tcW w:w="1706" w:type="dxa"/>
            <w:vAlign w:val="center"/>
          </w:tcPr>
          <w:p w14:paraId="7E51C55E" w14:textId="77777777" w:rsidR="005B0C7D" w:rsidRDefault="001140B7" w:rsidP="001140B7">
            <w:pPr>
              <w:adjustRightInd w:val="0"/>
              <w:snapToGrid w:val="0"/>
              <w:jc w:val="center"/>
              <w:rPr>
                <w:rFonts w:ascii="宋体" w:hAnsi="宋体" w:cs="宋体"/>
                <w:sz w:val="24"/>
              </w:rPr>
            </w:pPr>
            <w:r w:rsidRPr="001140B7">
              <w:rPr>
                <w:rFonts w:ascii="宋体" w:hAnsi="宋体" w:cs="宋体"/>
                <w:sz w:val="24"/>
              </w:rPr>
              <w:t>83555.23</w:t>
            </w:r>
          </w:p>
        </w:tc>
        <w:tc>
          <w:tcPr>
            <w:tcW w:w="1984" w:type="dxa"/>
            <w:tcMar>
              <w:top w:w="16" w:type="dxa"/>
              <w:left w:w="16" w:type="dxa"/>
              <w:right w:w="16" w:type="dxa"/>
            </w:tcMar>
            <w:vAlign w:val="center"/>
          </w:tcPr>
          <w:p w14:paraId="220DA22F" w14:textId="77777777" w:rsidR="005B0C7D" w:rsidRDefault="001140B7" w:rsidP="001140B7">
            <w:pPr>
              <w:adjustRightInd w:val="0"/>
              <w:snapToGrid w:val="0"/>
              <w:jc w:val="center"/>
              <w:rPr>
                <w:rFonts w:ascii="宋体" w:hAnsi="宋体" w:cs="宋体"/>
                <w:sz w:val="24"/>
              </w:rPr>
            </w:pPr>
            <w:r>
              <w:rPr>
                <w:rFonts w:ascii="宋体" w:hAnsi="宋体" w:cs="宋体" w:hint="eastAsia"/>
                <w:sz w:val="24"/>
              </w:rPr>
              <w:t>环保投资（万元）</w:t>
            </w:r>
          </w:p>
        </w:tc>
        <w:tc>
          <w:tcPr>
            <w:tcW w:w="2881" w:type="dxa"/>
            <w:vAlign w:val="center"/>
          </w:tcPr>
          <w:p w14:paraId="0013A272" w14:textId="77777777" w:rsidR="005B0C7D" w:rsidRDefault="001140B7" w:rsidP="001140B7">
            <w:pPr>
              <w:adjustRightInd w:val="0"/>
              <w:snapToGrid w:val="0"/>
              <w:jc w:val="center"/>
              <w:rPr>
                <w:rFonts w:ascii="宋体" w:hAnsi="宋体" w:cs="宋体"/>
                <w:sz w:val="24"/>
              </w:rPr>
            </w:pPr>
            <w:r w:rsidRPr="001140B7">
              <w:rPr>
                <w:rFonts w:ascii="宋体" w:hAnsi="宋体" w:cs="宋体" w:hint="eastAsia"/>
                <w:sz w:val="24"/>
              </w:rPr>
              <w:t>22</w:t>
            </w:r>
            <w:r w:rsidRPr="001140B7">
              <w:rPr>
                <w:rFonts w:ascii="宋体" w:hAnsi="宋体" w:cs="宋体"/>
                <w:sz w:val="24"/>
              </w:rPr>
              <w:t>2.5</w:t>
            </w:r>
          </w:p>
        </w:tc>
      </w:tr>
      <w:tr w:rsidR="005B0C7D" w:rsidRPr="001140B7" w14:paraId="0B2610E3" w14:textId="77777777" w:rsidTr="009924D6">
        <w:trPr>
          <w:trHeight w:val="400"/>
          <w:jc w:val="center"/>
        </w:trPr>
        <w:tc>
          <w:tcPr>
            <w:tcW w:w="2226" w:type="dxa"/>
            <w:tcMar>
              <w:top w:w="16" w:type="dxa"/>
              <w:left w:w="16" w:type="dxa"/>
              <w:right w:w="16" w:type="dxa"/>
            </w:tcMar>
            <w:vAlign w:val="center"/>
          </w:tcPr>
          <w:p w14:paraId="4B590626" w14:textId="77777777" w:rsidR="005B0C7D" w:rsidRDefault="001140B7" w:rsidP="001140B7">
            <w:pPr>
              <w:adjustRightInd w:val="0"/>
              <w:snapToGrid w:val="0"/>
              <w:jc w:val="center"/>
              <w:rPr>
                <w:rFonts w:ascii="宋体" w:hAnsi="宋体" w:cs="宋体"/>
                <w:sz w:val="24"/>
              </w:rPr>
            </w:pPr>
            <w:r>
              <w:rPr>
                <w:rFonts w:ascii="宋体" w:hAnsi="宋体" w:cs="宋体" w:hint="eastAsia"/>
                <w:sz w:val="24"/>
              </w:rPr>
              <w:t>环保投资占比（</w:t>
            </w:r>
            <w:r>
              <w:rPr>
                <w:rFonts w:ascii="宋体" w:hAnsi="宋体" w:cs="宋体"/>
                <w:sz w:val="24"/>
              </w:rPr>
              <w:t>%</w:t>
            </w:r>
            <w:r>
              <w:rPr>
                <w:rFonts w:ascii="宋体" w:hAnsi="宋体" w:cs="宋体" w:hint="eastAsia"/>
                <w:sz w:val="24"/>
              </w:rPr>
              <w:t>）</w:t>
            </w:r>
          </w:p>
        </w:tc>
        <w:tc>
          <w:tcPr>
            <w:tcW w:w="1706" w:type="dxa"/>
            <w:vAlign w:val="center"/>
          </w:tcPr>
          <w:p w14:paraId="314DC6C7" w14:textId="77777777" w:rsidR="005B0C7D" w:rsidRDefault="001140B7" w:rsidP="001140B7">
            <w:pPr>
              <w:adjustRightInd w:val="0"/>
              <w:snapToGrid w:val="0"/>
              <w:jc w:val="center"/>
              <w:rPr>
                <w:rFonts w:ascii="宋体" w:hAnsi="宋体" w:cs="宋体"/>
                <w:sz w:val="24"/>
              </w:rPr>
            </w:pPr>
            <w:r w:rsidRPr="001140B7">
              <w:rPr>
                <w:rFonts w:ascii="宋体" w:hAnsi="宋体" w:cs="宋体"/>
                <w:sz w:val="24"/>
              </w:rPr>
              <w:t>0.</w:t>
            </w:r>
            <w:r w:rsidRPr="001140B7">
              <w:rPr>
                <w:rFonts w:ascii="宋体" w:hAnsi="宋体" w:cs="宋体" w:hint="eastAsia"/>
                <w:sz w:val="24"/>
              </w:rPr>
              <w:t>266</w:t>
            </w:r>
            <w:r w:rsidRPr="001140B7">
              <w:rPr>
                <w:rFonts w:ascii="宋体" w:hAnsi="宋体" w:cs="宋体"/>
                <w:sz w:val="24"/>
              </w:rPr>
              <w:t>%</w:t>
            </w:r>
          </w:p>
        </w:tc>
        <w:tc>
          <w:tcPr>
            <w:tcW w:w="1984" w:type="dxa"/>
            <w:tcMar>
              <w:top w:w="16" w:type="dxa"/>
              <w:left w:w="16" w:type="dxa"/>
              <w:right w:w="16" w:type="dxa"/>
            </w:tcMar>
            <w:vAlign w:val="center"/>
          </w:tcPr>
          <w:p w14:paraId="0FCF81EF" w14:textId="77777777" w:rsidR="005B0C7D" w:rsidRDefault="001140B7" w:rsidP="001140B7">
            <w:pPr>
              <w:adjustRightInd w:val="0"/>
              <w:snapToGrid w:val="0"/>
              <w:jc w:val="center"/>
              <w:rPr>
                <w:rFonts w:ascii="宋体" w:hAnsi="宋体" w:cs="宋体"/>
                <w:sz w:val="24"/>
              </w:rPr>
            </w:pPr>
            <w:r>
              <w:rPr>
                <w:rFonts w:ascii="宋体" w:hAnsi="宋体" w:cs="宋体" w:hint="eastAsia"/>
                <w:sz w:val="24"/>
              </w:rPr>
              <w:t>施工工期</w:t>
            </w:r>
          </w:p>
        </w:tc>
        <w:tc>
          <w:tcPr>
            <w:tcW w:w="2881" w:type="dxa"/>
            <w:vAlign w:val="center"/>
          </w:tcPr>
          <w:p w14:paraId="26B865CC" w14:textId="77777777" w:rsidR="005B0C7D" w:rsidRDefault="001140B7" w:rsidP="001140B7">
            <w:pPr>
              <w:adjustRightInd w:val="0"/>
              <w:snapToGrid w:val="0"/>
              <w:jc w:val="center"/>
              <w:rPr>
                <w:rFonts w:ascii="宋体" w:hAnsi="宋体" w:cs="宋体"/>
                <w:sz w:val="24"/>
              </w:rPr>
            </w:pPr>
            <w:r w:rsidRPr="001140B7">
              <w:rPr>
                <w:rFonts w:ascii="宋体" w:hAnsi="宋体" w:cs="宋体"/>
                <w:sz w:val="24"/>
              </w:rPr>
              <w:t>2024年-2027年</w:t>
            </w:r>
          </w:p>
        </w:tc>
      </w:tr>
      <w:tr w:rsidR="005B0C7D" w:rsidRPr="001140B7" w14:paraId="44D043AD" w14:textId="77777777" w:rsidTr="006477AA">
        <w:trPr>
          <w:trHeight w:val="506"/>
          <w:jc w:val="center"/>
        </w:trPr>
        <w:tc>
          <w:tcPr>
            <w:tcW w:w="2226" w:type="dxa"/>
            <w:tcMar>
              <w:top w:w="16" w:type="dxa"/>
              <w:left w:w="16" w:type="dxa"/>
              <w:right w:w="16" w:type="dxa"/>
            </w:tcMar>
            <w:vAlign w:val="center"/>
          </w:tcPr>
          <w:p w14:paraId="4E629CC5" w14:textId="77777777" w:rsidR="005B0C7D" w:rsidRDefault="001140B7" w:rsidP="001140B7">
            <w:pPr>
              <w:adjustRightInd w:val="0"/>
              <w:snapToGrid w:val="0"/>
              <w:jc w:val="center"/>
              <w:rPr>
                <w:rFonts w:ascii="宋体" w:hAnsi="宋体" w:cs="宋体"/>
                <w:sz w:val="24"/>
              </w:rPr>
            </w:pPr>
            <w:r>
              <w:rPr>
                <w:rFonts w:ascii="宋体" w:hAnsi="宋体" w:cs="宋体" w:hint="eastAsia"/>
                <w:sz w:val="24"/>
              </w:rPr>
              <w:t>是否开工建设</w:t>
            </w:r>
          </w:p>
        </w:tc>
        <w:tc>
          <w:tcPr>
            <w:tcW w:w="6571" w:type="dxa"/>
            <w:gridSpan w:val="3"/>
            <w:vAlign w:val="center"/>
          </w:tcPr>
          <w:p w14:paraId="38251645" w14:textId="77777777" w:rsidR="005B0C7D" w:rsidRDefault="009924D6" w:rsidP="009924D6">
            <w:pPr>
              <w:adjustRightInd w:val="0"/>
              <w:snapToGrid w:val="0"/>
              <w:jc w:val="left"/>
              <w:rPr>
                <w:rFonts w:ascii="宋体" w:hAnsi="宋体" w:cs="宋体"/>
                <w:sz w:val="24"/>
              </w:rPr>
            </w:pPr>
            <w:r w:rsidRPr="009924D6">
              <w:rPr>
                <w:rFonts w:ascii="宋体" w:hAnsi="宋体" w:cs="宋体" w:hint="eastAsia"/>
                <w:szCs w:val="21"/>
              </w:rPr>
              <w:sym w:font="Wingdings 2" w:char="F052"/>
            </w:r>
            <w:proofErr w:type="gramStart"/>
            <w:r w:rsidR="001140B7">
              <w:rPr>
                <w:rFonts w:ascii="宋体" w:hAnsi="宋体" w:cs="宋体" w:hint="eastAsia"/>
                <w:sz w:val="24"/>
              </w:rPr>
              <w:t>否</w:t>
            </w:r>
            <w:proofErr w:type="gramEnd"/>
          </w:p>
          <w:p w14:paraId="01D433B4" w14:textId="77777777" w:rsidR="005B0C7D" w:rsidRDefault="001140B7" w:rsidP="009924D6">
            <w:pPr>
              <w:adjustRightInd w:val="0"/>
              <w:snapToGrid w:val="0"/>
              <w:jc w:val="left"/>
              <w:rPr>
                <w:rFonts w:ascii="宋体" w:hAnsi="宋体" w:cs="宋体"/>
                <w:sz w:val="24"/>
              </w:rPr>
            </w:pPr>
            <w:r>
              <w:rPr>
                <w:rFonts w:ascii="宋体" w:hAnsi="宋体" w:cs="宋体" w:hint="eastAsia"/>
                <w:sz w:val="24"/>
              </w:rPr>
              <w:t>□是：</w:t>
            </w:r>
            <w:r w:rsidRPr="001140B7">
              <w:rPr>
                <w:rFonts w:ascii="宋体" w:hAnsi="宋体" w:cs="宋体"/>
                <w:sz w:val="24"/>
              </w:rPr>
              <w:t xml:space="preserve"> </w:t>
            </w:r>
            <w:r w:rsidRPr="001140B7">
              <w:rPr>
                <w:rFonts w:ascii="宋体" w:hAnsi="宋体" w:cs="宋体" w:hint="eastAsia"/>
                <w:sz w:val="24"/>
              </w:rPr>
              <w:t xml:space="preserve">                     </w:t>
            </w:r>
            <w:r w:rsidRPr="001140B7">
              <w:rPr>
                <w:rFonts w:ascii="宋体" w:hAnsi="宋体" w:cs="宋体"/>
                <w:sz w:val="24"/>
              </w:rPr>
              <w:t xml:space="preserve">       </w:t>
            </w:r>
          </w:p>
        </w:tc>
      </w:tr>
      <w:tr w:rsidR="005B0C7D" w:rsidRPr="001140B7" w14:paraId="3A164204" w14:textId="77777777" w:rsidTr="009924D6">
        <w:trPr>
          <w:trHeight w:val="418"/>
          <w:jc w:val="center"/>
        </w:trPr>
        <w:tc>
          <w:tcPr>
            <w:tcW w:w="2226" w:type="dxa"/>
            <w:tcBorders>
              <w:top w:val="single" w:sz="4" w:space="0" w:color="auto"/>
              <w:left w:val="single" w:sz="8" w:space="0" w:color="auto"/>
              <w:bottom w:val="single" w:sz="4" w:space="0" w:color="auto"/>
              <w:right w:val="single" w:sz="4" w:space="0" w:color="auto"/>
            </w:tcBorders>
            <w:tcMar>
              <w:top w:w="16" w:type="dxa"/>
              <w:left w:w="16" w:type="dxa"/>
              <w:right w:w="16" w:type="dxa"/>
            </w:tcMar>
            <w:vAlign w:val="center"/>
          </w:tcPr>
          <w:p w14:paraId="04C1220A" w14:textId="77777777" w:rsidR="005B0C7D" w:rsidRDefault="001140B7" w:rsidP="001140B7">
            <w:pPr>
              <w:adjustRightInd w:val="0"/>
              <w:snapToGrid w:val="0"/>
              <w:jc w:val="center"/>
              <w:rPr>
                <w:rFonts w:ascii="宋体" w:hAnsi="宋体" w:cs="宋体"/>
                <w:sz w:val="24"/>
              </w:rPr>
            </w:pPr>
            <w:r>
              <w:rPr>
                <w:rFonts w:ascii="宋体" w:hAnsi="宋体" w:cs="宋体" w:hint="eastAsia"/>
                <w:sz w:val="24"/>
              </w:rPr>
              <w:t>专项评价设置情况</w:t>
            </w:r>
          </w:p>
        </w:tc>
        <w:tc>
          <w:tcPr>
            <w:tcW w:w="6571" w:type="dxa"/>
            <w:gridSpan w:val="3"/>
            <w:tcBorders>
              <w:top w:val="single" w:sz="4" w:space="0" w:color="auto"/>
              <w:left w:val="single" w:sz="4" w:space="0" w:color="auto"/>
              <w:bottom w:val="single" w:sz="4" w:space="0" w:color="auto"/>
              <w:right w:val="single" w:sz="8" w:space="0" w:color="auto"/>
            </w:tcBorders>
            <w:vAlign w:val="center"/>
          </w:tcPr>
          <w:p w14:paraId="00438A1E" w14:textId="77777777" w:rsidR="005B0C7D" w:rsidRDefault="001140B7" w:rsidP="001140B7">
            <w:pPr>
              <w:adjustRightInd w:val="0"/>
              <w:snapToGrid w:val="0"/>
              <w:jc w:val="center"/>
              <w:rPr>
                <w:rFonts w:ascii="宋体" w:hAnsi="宋体" w:cs="宋体"/>
                <w:sz w:val="24"/>
              </w:rPr>
            </w:pPr>
            <w:r>
              <w:rPr>
                <w:rFonts w:ascii="宋体" w:hAnsi="宋体" w:cs="宋体" w:hint="eastAsia"/>
                <w:sz w:val="24"/>
              </w:rPr>
              <w:t>本报告</w:t>
            </w:r>
            <w:proofErr w:type="gramStart"/>
            <w:r>
              <w:rPr>
                <w:rFonts w:ascii="宋体" w:hAnsi="宋体" w:cs="宋体" w:hint="eastAsia"/>
                <w:sz w:val="24"/>
              </w:rPr>
              <w:t>表设置</w:t>
            </w:r>
            <w:proofErr w:type="gramEnd"/>
            <w:r>
              <w:rPr>
                <w:rFonts w:ascii="宋体" w:hAnsi="宋体" w:cs="宋体" w:hint="eastAsia"/>
                <w:sz w:val="24"/>
              </w:rPr>
              <w:t>了声环境影响专项评价。</w:t>
            </w:r>
          </w:p>
        </w:tc>
      </w:tr>
      <w:tr w:rsidR="009924D6" w:rsidRPr="009924D6" w14:paraId="4FC706F8" w14:textId="77777777" w:rsidTr="006477AA">
        <w:trPr>
          <w:trHeight w:val="539"/>
          <w:jc w:val="center"/>
        </w:trPr>
        <w:tc>
          <w:tcPr>
            <w:tcW w:w="2226" w:type="dxa"/>
            <w:tcBorders>
              <w:top w:val="single" w:sz="4" w:space="0" w:color="auto"/>
              <w:left w:val="single" w:sz="8" w:space="0" w:color="auto"/>
              <w:bottom w:val="single" w:sz="4" w:space="0" w:color="auto"/>
              <w:right w:val="single" w:sz="4" w:space="0" w:color="auto"/>
            </w:tcBorders>
            <w:tcMar>
              <w:top w:w="16" w:type="dxa"/>
              <w:left w:w="16" w:type="dxa"/>
              <w:right w:w="16" w:type="dxa"/>
            </w:tcMar>
            <w:vAlign w:val="center"/>
          </w:tcPr>
          <w:p w14:paraId="02EF783D" w14:textId="77777777" w:rsidR="009924D6" w:rsidRPr="009924D6" w:rsidRDefault="009924D6" w:rsidP="00EB3C81">
            <w:pPr>
              <w:autoSpaceDE w:val="0"/>
              <w:autoSpaceDN w:val="0"/>
              <w:adjustRightInd w:val="0"/>
              <w:snapToGrid w:val="0"/>
              <w:jc w:val="center"/>
              <w:rPr>
                <w:kern w:val="0"/>
                <w:sz w:val="24"/>
              </w:rPr>
            </w:pPr>
            <w:r w:rsidRPr="009924D6">
              <w:rPr>
                <w:sz w:val="24"/>
              </w:rPr>
              <w:t>规划情况</w:t>
            </w:r>
          </w:p>
        </w:tc>
        <w:tc>
          <w:tcPr>
            <w:tcW w:w="6571" w:type="dxa"/>
            <w:gridSpan w:val="3"/>
            <w:tcBorders>
              <w:top w:val="single" w:sz="4" w:space="0" w:color="auto"/>
              <w:left w:val="single" w:sz="4" w:space="0" w:color="auto"/>
              <w:bottom w:val="single" w:sz="4" w:space="0" w:color="auto"/>
              <w:right w:val="single" w:sz="8" w:space="0" w:color="auto"/>
            </w:tcBorders>
            <w:vAlign w:val="center"/>
          </w:tcPr>
          <w:p w14:paraId="37E4636C" w14:textId="77777777" w:rsidR="009924D6" w:rsidRPr="009924D6" w:rsidRDefault="009924D6" w:rsidP="009924D6">
            <w:pPr>
              <w:adjustRightInd w:val="0"/>
              <w:snapToGrid w:val="0"/>
              <w:jc w:val="left"/>
              <w:rPr>
                <w:rFonts w:ascii="宋体" w:hAnsi="宋体" w:cs="宋体"/>
                <w:sz w:val="24"/>
              </w:rPr>
            </w:pPr>
            <w:r>
              <w:rPr>
                <w:rFonts w:ascii="宋体" w:hAnsi="宋体" w:cs="宋体" w:hint="eastAsia"/>
                <w:sz w:val="24"/>
              </w:rPr>
              <w:t>无</w:t>
            </w:r>
          </w:p>
        </w:tc>
      </w:tr>
      <w:tr w:rsidR="009924D6" w:rsidRPr="009924D6" w14:paraId="7D04977A" w14:textId="77777777" w:rsidTr="006477AA">
        <w:trPr>
          <w:trHeight w:val="663"/>
          <w:jc w:val="center"/>
        </w:trPr>
        <w:tc>
          <w:tcPr>
            <w:tcW w:w="2226" w:type="dxa"/>
            <w:tcBorders>
              <w:top w:val="single" w:sz="4" w:space="0" w:color="auto"/>
              <w:left w:val="single" w:sz="8" w:space="0" w:color="auto"/>
              <w:bottom w:val="single" w:sz="4" w:space="0" w:color="auto"/>
              <w:right w:val="single" w:sz="4" w:space="0" w:color="auto"/>
            </w:tcBorders>
            <w:tcMar>
              <w:top w:w="16" w:type="dxa"/>
              <w:left w:w="16" w:type="dxa"/>
              <w:right w:w="16" w:type="dxa"/>
            </w:tcMar>
            <w:vAlign w:val="center"/>
          </w:tcPr>
          <w:p w14:paraId="216335AE" w14:textId="77777777" w:rsidR="009924D6" w:rsidRPr="009924D6" w:rsidRDefault="009924D6" w:rsidP="00EB3C81">
            <w:pPr>
              <w:autoSpaceDE w:val="0"/>
              <w:autoSpaceDN w:val="0"/>
              <w:adjustRightInd w:val="0"/>
              <w:snapToGrid w:val="0"/>
              <w:jc w:val="center"/>
              <w:rPr>
                <w:sz w:val="24"/>
              </w:rPr>
            </w:pPr>
            <w:r w:rsidRPr="009924D6">
              <w:rPr>
                <w:sz w:val="24"/>
              </w:rPr>
              <w:t>规划环境影响</w:t>
            </w:r>
          </w:p>
          <w:p w14:paraId="760F2907" w14:textId="77777777" w:rsidR="009924D6" w:rsidRPr="009924D6" w:rsidRDefault="009924D6" w:rsidP="00EB3C81">
            <w:pPr>
              <w:autoSpaceDE w:val="0"/>
              <w:autoSpaceDN w:val="0"/>
              <w:adjustRightInd w:val="0"/>
              <w:snapToGrid w:val="0"/>
              <w:jc w:val="center"/>
              <w:rPr>
                <w:kern w:val="0"/>
                <w:sz w:val="24"/>
              </w:rPr>
            </w:pPr>
            <w:r w:rsidRPr="009924D6">
              <w:rPr>
                <w:sz w:val="24"/>
              </w:rPr>
              <w:t>评价情况</w:t>
            </w:r>
          </w:p>
        </w:tc>
        <w:tc>
          <w:tcPr>
            <w:tcW w:w="6571" w:type="dxa"/>
            <w:gridSpan w:val="3"/>
            <w:tcBorders>
              <w:top w:val="single" w:sz="4" w:space="0" w:color="auto"/>
              <w:left w:val="single" w:sz="4" w:space="0" w:color="auto"/>
              <w:bottom w:val="single" w:sz="4" w:space="0" w:color="auto"/>
              <w:right w:val="single" w:sz="8" w:space="0" w:color="auto"/>
            </w:tcBorders>
            <w:vAlign w:val="center"/>
          </w:tcPr>
          <w:p w14:paraId="3EA5E30F" w14:textId="77777777" w:rsidR="009924D6" w:rsidRPr="009924D6" w:rsidRDefault="009924D6" w:rsidP="009924D6">
            <w:pPr>
              <w:adjustRightInd w:val="0"/>
              <w:snapToGrid w:val="0"/>
              <w:jc w:val="left"/>
              <w:rPr>
                <w:rFonts w:ascii="宋体" w:hAnsi="宋体" w:cs="宋体"/>
                <w:sz w:val="24"/>
              </w:rPr>
            </w:pPr>
            <w:r>
              <w:rPr>
                <w:rFonts w:ascii="宋体" w:hAnsi="宋体" w:cs="宋体" w:hint="eastAsia"/>
                <w:sz w:val="24"/>
              </w:rPr>
              <w:t>无</w:t>
            </w:r>
          </w:p>
        </w:tc>
      </w:tr>
      <w:tr w:rsidR="009924D6" w:rsidRPr="009924D6" w14:paraId="799FB040" w14:textId="77777777" w:rsidTr="006477AA">
        <w:trPr>
          <w:trHeight w:val="675"/>
          <w:jc w:val="center"/>
        </w:trPr>
        <w:tc>
          <w:tcPr>
            <w:tcW w:w="2226" w:type="dxa"/>
            <w:tcBorders>
              <w:top w:val="single" w:sz="4" w:space="0" w:color="auto"/>
              <w:left w:val="single" w:sz="8" w:space="0" w:color="auto"/>
              <w:bottom w:val="single" w:sz="4" w:space="0" w:color="auto"/>
              <w:right w:val="single" w:sz="4" w:space="0" w:color="auto"/>
            </w:tcBorders>
            <w:tcMar>
              <w:top w:w="16" w:type="dxa"/>
              <w:left w:w="16" w:type="dxa"/>
              <w:right w:w="16" w:type="dxa"/>
            </w:tcMar>
            <w:vAlign w:val="center"/>
          </w:tcPr>
          <w:p w14:paraId="34342C24" w14:textId="77777777" w:rsidR="009924D6" w:rsidRPr="009924D6" w:rsidRDefault="009924D6" w:rsidP="00EB3C81">
            <w:pPr>
              <w:autoSpaceDE w:val="0"/>
              <w:autoSpaceDN w:val="0"/>
              <w:adjustRightInd w:val="0"/>
              <w:snapToGrid w:val="0"/>
              <w:jc w:val="center"/>
              <w:rPr>
                <w:kern w:val="0"/>
                <w:sz w:val="24"/>
              </w:rPr>
            </w:pPr>
            <w:r w:rsidRPr="009924D6">
              <w:rPr>
                <w:kern w:val="0"/>
                <w:sz w:val="24"/>
              </w:rPr>
              <w:t>规划及</w:t>
            </w:r>
            <w:r w:rsidRPr="009924D6">
              <w:rPr>
                <w:sz w:val="24"/>
              </w:rPr>
              <w:t>规划环境影响评价</w:t>
            </w:r>
            <w:r w:rsidRPr="009924D6">
              <w:rPr>
                <w:kern w:val="0"/>
                <w:sz w:val="24"/>
              </w:rPr>
              <w:t>符合性分析</w:t>
            </w:r>
          </w:p>
        </w:tc>
        <w:tc>
          <w:tcPr>
            <w:tcW w:w="6571" w:type="dxa"/>
            <w:gridSpan w:val="3"/>
            <w:tcBorders>
              <w:top w:val="single" w:sz="4" w:space="0" w:color="auto"/>
              <w:left w:val="single" w:sz="4" w:space="0" w:color="auto"/>
              <w:bottom w:val="single" w:sz="4" w:space="0" w:color="auto"/>
              <w:right w:val="single" w:sz="8" w:space="0" w:color="auto"/>
            </w:tcBorders>
            <w:vAlign w:val="center"/>
          </w:tcPr>
          <w:p w14:paraId="508E2EA1" w14:textId="77777777" w:rsidR="009924D6" w:rsidRPr="009924D6" w:rsidRDefault="009924D6" w:rsidP="009924D6">
            <w:pPr>
              <w:adjustRightInd w:val="0"/>
              <w:snapToGrid w:val="0"/>
              <w:jc w:val="left"/>
              <w:rPr>
                <w:rFonts w:ascii="宋体" w:hAnsi="宋体" w:cs="宋体"/>
                <w:sz w:val="24"/>
              </w:rPr>
            </w:pPr>
            <w:r>
              <w:rPr>
                <w:rFonts w:ascii="宋体" w:hAnsi="宋体" w:cs="宋体" w:hint="eastAsia"/>
                <w:sz w:val="24"/>
              </w:rPr>
              <w:t>无</w:t>
            </w:r>
          </w:p>
        </w:tc>
      </w:tr>
      <w:tr w:rsidR="009924D6" w:rsidRPr="006477AA" w14:paraId="39FFDCFC" w14:textId="77777777" w:rsidTr="006477AA">
        <w:trPr>
          <w:trHeight w:val="1240"/>
          <w:jc w:val="center"/>
        </w:trPr>
        <w:tc>
          <w:tcPr>
            <w:tcW w:w="2226" w:type="dxa"/>
            <w:tcBorders>
              <w:top w:val="single" w:sz="4" w:space="0" w:color="auto"/>
              <w:left w:val="single" w:sz="8" w:space="0" w:color="auto"/>
              <w:bottom w:val="single" w:sz="8" w:space="0" w:color="auto"/>
              <w:right w:val="single" w:sz="4" w:space="0" w:color="auto"/>
            </w:tcBorders>
            <w:tcMar>
              <w:top w:w="16" w:type="dxa"/>
              <w:left w:w="16" w:type="dxa"/>
              <w:right w:w="16" w:type="dxa"/>
            </w:tcMar>
            <w:vAlign w:val="center"/>
          </w:tcPr>
          <w:p w14:paraId="7E397850" w14:textId="77777777" w:rsidR="009924D6" w:rsidRPr="006477AA" w:rsidRDefault="006477AA" w:rsidP="006477AA">
            <w:pPr>
              <w:autoSpaceDE w:val="0"/>
              <w:autoSpaceDN w:val="0"/>
              <w:adjustRightInd w:val="0"/>
              <w:snapToGrid w:val="0"/>
              <w:jc w:val="center"/>
              <w:rPr>
                <w:kern w:val="0"/>
                <w:sz w:val="24"/>
              </w:rPr>
            </w:pPr>
            <w:bookmarkStart w:id="11" w:name="_Hlk56690880"/>
            <w:r w:rsidRPr="006477AA">
              <w:rPr>
                <w:kern w:val="0"/>
                <w:sz w:val="24"/>
              </w:rPr>
              <w:t>其他符合性分析</w:t>
            </w:r>
            <w:bookmarkEnd w:id="11"/>
          </w:p>
        </w:tc>
        <w:tc>
          <w:tcPr>
            <w:tcW w:w="6571" w:type="dxa"/>
            <w:gridSpan w:val="3"/>
            <w:tcBorders>
              <w:top w:val="single" w:sz="4" w:space="0" w:color="auto"/>
              <w:left w:val="single" w:sz="4" w:space="0" w:color="auto"/>
              <w:bottom w:val="single" w:sz="8" w:space="0" w:color="auto"/>
              <w:right w:val="single" w:sz="8" w:space="0" w:color="auto"/>
            </w:tcBorders>
            <w:vAlign w:val="center"/>
          </w:tcPr>
          <w:p w14:paraId="79BA3AEA" w14:textId="78730C6E" w:rsidR="00486E31" w:rsidRDefault="00486E31" w:rsidP="006E3505">
            <w:pPr>
              <w:spacing w:line="300" w:lineRule="auto"/>
              <w:ind w:firstLineChars="200" w:firstLine="480"/>
              <w:rPr>
                <w:rFonts w:ascii="宋体" w:hAnsi="宋体" w:cs="宋体"/>
                <w:sz w:val="24"/>
              </w:rPr>
            </w:pPr>
            <w:r w:rsidRPr="004B19A8">
              <w:rPr>
                <w:rFonts w:ascii="宋体" w:hAnsi="宋体" w:cs="宋体" w:hint="eastAsia"/>
                <w:sz w:val="24"/>
              </w:rPr>
              <w:t>1、产业政策符合性分析</w:t>
            </w:r>
          </w:p>
          <w:p w14:paraId="552354F5" w14:textId="77777777" w:rsidR="009924D6" w:rsidRDefault="006477AA" w:rsidP="006E3505">
            <w:pPr>
              <w:spacing w:line="300" w:lineRule="auto"/>
              <w:ind w:firstLineChars="200" w:firstLine="480"/>
              <w:rPr>
                <w:rFonts w:ascii="宋体" w:hAnsi="宋体" w:cs="宋体"/>
                <w:sz w:val="24"/>
              </w:rPr>
            </w:pPr>
            <w:r w:rsidRPr="006477AA">
              <w:rPr>
                <w:rFonts w:ascii="宋体" w:hAnsi="宋体" w:cs="宋体"/>
                <w:sz w:val="24"/>
              </w:rPr>
              <w:t>依据《产业结构调整指导目录(2019年本)》，本项目属于鼓励类第二十二条“城市基础建设”中第4条“城市道路及智能交通体系建设”，因此本项目属于鼓励类项目</w:t>
            </w:r>
            <w:r w:rsidRPr="006477AA">
              <w:rPr>
                <w:rFonts w:ascii="宋体" w:hAnsi="宋体" w:cs="宋体" w:hint="eastAsia"/>
                <w:sz w:val="24"/>
              </w:rPr>
              <w:t>，</w:t>
            </w:r>
            <w:r w:rsidRPr="006477AA">
              <w:rPr>
                <w:rFonts w:ascii="宋体" w:hAnsi="宋体" w:cs="宋体"/>
                <w:sz w:val="24"/>
              </w:rPr>
              <w:t>符合国家</w:t>
            </w:r>
            <w:r w:rsidRPr="006477AA">
              <w:rPr>
                <w:rFonts w:ascii="宋体" w:hAnsi="宋体" w:cs="宋体"/>
                <w:sz w:val="24"/>
              </w:rPr>
              <w:lastRenderedPageBreak/>
              <w:t>产业政策要求。</w:t>
            </w:r>
          </w:p>
          <w:p w14:paraId="70CB3A16" w14:textId="77777777" w:rsidR="00486E31" w:rsidRPr="004B19A8" w:rsidRDefault="00486E31" w:rsidP="006E3505">
            <w:pPr>
              <w:spacing w:line="360" w:lineRule="auto"/>
              <w:ind w:firstLineChars="200" w:firstLine="480"/>
              <w:rPr>
                <w:rFonts w:ascii="宋体" w:hAnsi="宋体" w:cs="宋体"/>
                <w:sz w:val="24"/>
              </w:rPr>
            </w:pPr>
            <w:r w:rsidRPr="004B19A8">
              <w:rPr>
                <w:rFonts w:ascii="宋体" w:hAnsi="宋体" w:cs="宋体" w:hint="eastAsia"/>
                <w:sz w:val="24"/>
              </w:rPr>
              <w:t>2、相关规划符合性分析</w:t>
            </w:r>
          </w:p>
          <w:p w14:paraId="3F805B7F" w14:textId="77777777" w:rsidR="00486E31" w:rsidRPr="004B19A8" w:rsidRDefault="00486E31" w:rsidP="006E3505">
            <w:pPr>
              <w:spacing w:line="360" w:lineRule="auto"/>
              <w:ind w:firstLineChars="200" w:firstLine="480"/>
              <w:rPr>
                <w:rFonts w:ascii="宋体" w:hAnsi="宋体" w:cs="宋体"/>
                <w:sz w:val="24"/>
              </w:rPr>
            </w:pPr>
            <w:r w:rsidRPr="004B19A8">
              <w:rPr>
                <w:rFonts w:ascii="宋体" w:hAnsi="宋体" w:cs="宋体" w:hint="eastAsia"/>
                <w:sz w:val="24"/>
              </w:rPr>
              <w:t>（1）与《内蒙古自治区主体功能区划》符合性分析</w:t>
            </w:r>
          </w:p>
          <w:p w14:paraId="2E1AF52B" w14:textId="77777777" w:rsidR="00692BC0" w:rsidRPr="004B19A8" w:rsidRDefault="00692BC0" w:rsidP="006E3505">
            <w:pPr>
              <w:spacing w:line="360" w:lineRule="auto"/>
              <w:ind w:firstLineChars="200" w:firstLine="480"/>
              <w:rPr>
                <w:rFonts w:ascii="宋体" w:hAnsi="宋体" w:cs="宋体"/>
                <w:sz w:val="24"/>
              </w:rPr>
            </w:pPr>
            <w:r w:rsidRPr="004B19A8">
              <w:rPr>
                <w:rFonts w:ascii="宋体" w:hAnsi="宋体" w:cs="宋体" w:hint="eastAsia"/>
                <w:sz w:val="24"/>
              </w:rPr>
              <w:t>根据《内蒙古自治区主体功能区规划》（2012年7月），乌兰浩特市属于自治区级重点开发区域。</w:t>
            </w:r>
          </w:p>
          <w:p w14:paraId="401B97F4" w14:textId="5B3C4B43" w:rsidR="00692BC0" w:rsidRPr="004B19A8" w:rsidRDefault="00692BC0" w:rsidP="006E3505">
            <w:pPr>
              <w:spacing w:line="360" w:lineRule="auto"/>
              <w:ind w:firstLineChars="200" w:firstLine="480"/>
              <w:rPr>
                <w:rFonts w:ascii="宋体" w:hAnsi="宋体" w:cs="宋体"/>
                <w:sz w:val="24"/>
              </w:rPr>
            </w:pPr>
            <w:r w:rsidRPr="004B19A8">
              <w:rPr>
                <w:rFonts w:ascii="宋体" w:hAnsi="宋体" w:cs="宋体" w:hint="eastAsia"/>
                <w:sz w:val="24"/>
              </w:rPr>
              <w:t>其功能定位为：国家褐煤现代化开采及综合利用示范基地，国家重要的能源、有色金属生产加工、绿色农畜水产品生产加工和生物产业基地，国家向北重点开发开放试验区，区域性物流中心，东部地区重要的人口集聚区。</w:t>
            </w:r>
          </w:p>
          <w:p w14:paraId="6FF6C9FE" w14:textId="08B20DE0" w:rsidR="00692BC0" w:rsidRPr="004B19A8" w:rsidRDefault="00692BC0" w:rsidP="006E3505">
            <w:pPr>
              <w:spacing w:line="360" w:lineRule="auto"/>
              <w:ind w:firstLineChars="200" w:firstLine="480"/>
              <w:rPr>
                <w:rFonts w:ascii="宋体" w:hAnsi="宋体" w:cs="宋体"/>
                <w:sz w:val="24"/>
              </w:rPr>
            </w:pPr>
            <w:r w:rsidRPr="004B19A8">
              <w:rPr>
                <w:rFonts w:ascii="宋体" w:hAnsi="宋体" w:cs="宋体" w:hint="eastAsia"/>
                <w:sz w:val="24"/>
              </w:rPr>
              <w:t>发展方向为：推进城市化建设，完善城市功能，建设若干区域性生态宜居城市，提高人口集聚能力。在不影响主体功能的前提下，选择条件适宜地区实施点状开发，发挥资源优势，合理发展能源、冶金、化工、农畜水产品加工、生物医药、特色旅游等产业。积极融入东北经济区和京津冀经济圈，加强与周边地区基础设施对接，主动承接产业转移。加快沿边开发开放经济带、重点口岸建设，深化</w:t>
            </w:r>
            <w:proofErr w:type="gramStart"/>
            <w:r w:rsidRPr="004B19A8">
              <w:rPr>
                <w:rFonts w:ascii="宋体" w:hAnsi="宋体" w:cs="宋体" w:hint="eastAsia"/>
                <w:sz w:val="24"/>
              </w:rPr>
              <w:t>与俄蒙合作</w:t>
            </w:r>
            <w:proofErr w:type="gramEnd"/>
            <w:r w:rsidRPr="004B19A8">
              <w:rPr>
                <w:rFonts w:ascii="宋体" w:hAnsi="宋体" w:cs="宋体" w:hint="eastAsia"/>
                <w:sz w:val="24"/>
              </w:rPr>
              <w:t>，提升沿边开放水平。加强流域环境治理和草原生态保护，改善生态环境质量。</w:t>
            </w:r>
          </w:p>
          <w:p w14:paraId="5007452B" w14:textId="1DA3EA51" w:rsidR="00486E31" w:rsidRPr="004B19A8" w:rsidRDefault="00486E31" w:rsidP="006E3505">
            <w:pPr>
              <w:spacing w:line="360" w:lineRule="auto"/>
              <w:ind w:firstLineChars="200" w:firstLine="480"/>
              <w:rPr>
                <w:rFonts w:ascii="宋体" w:hAnsi="宋体" w:cs="宋体"/>
                <w:sz w:val="24"/>
              </w:rPr>
            </w:pPr>
            <w:r w:rsidRPr="004B19A8">
              <w:rPr>
                <w:rFonts w:ascii="宋体" w:hAnsi="宋体" w:cs="宋体" w:hint="eastAsia"/>
                <w:sz w:val="24"/>
              </w:rPr>
              <w:t>本项目</w:t>
            </w:r>
            <w:r w:rsidR="00692BC0" w:rsidRPr="004B19A8">
              <w:rPr>
                <w:rFonts w:ascii="宋体" w:hAnsi="宋体" w:cs="宋体" w:hint="eastAsia"/>
                <w:sz w:val="24"/>
              </w:rPr>
              <w:t>是</w:t>
            </w:r>
            <w:r w:rsidR="004B19A8" w:rsidRPr="004B19A8">
              <w:rPr>
                <w:rFonts w:ascii="宋体" w:hAnsi="宋体" w:cs="宋体" w:hint="eastAsia"/>
                <w:sz w:val="24"/>
              </w:rPr>
              <w:t>对15条市政道路的改造提升</w:t>
            </w:r>
            <w:r w:rsidRPr="004B19A8">
              <w:rPr>
                <w:rFonts w:ascii="宋体" w:hAnsi="宋体" w:cs="宋体" w:hint="eastAsia"/>
                <w:sz w:val="24"/>
              </w:rPr>
              <w:t>，</w:t>
            </w:r>
            <w:r w:rsidR="004B19A8" w:rsidRPr="004B19A8">
              <w:rPr>
                <w:rFonts w:ascii="宋体" w:hAnsi="宋体" w:cs="宋体" w:hint="eastAsia"/>
                <w:sz w:val="24"/>
              </w:rPr>
              <w:t>是城市基础建设项目，</w:t>
            </w:r>
            <w:r w:rsidRPr="004B19A8">
              <w:rPr>
                <w:rFonts w:ascii="宋体" w:hAnsi="宋体" w:cs="宋体" w:hint="eastAsia"/>
                <w:sz w:val="24"/>
              </w:rPr>
              <w:t>不属于限制的高强度工业项目，故本项目符合《内蒙古自治区主体功能区划》要求。</w:t>
            </w:r>
          </w:p>
          <w:p w14:paraId="41F55A70" w14:textId="69DFBC06" w:rsidR="00486E31" w:rsidRPr="004B19A8" w:rsidRDefault="004B19A8" w:rsidP="006E3505">
            <w:pPr>
              <w:spacing w:line="360" w:lineRule="auto"/>
              <w:ind w:firstLineChars="200" w:firstLine="480"/>
              <w:rPr>
                <w:rFonts w:ascii="宋体" w:hAnsi="宋体" w:cs="宋体"/>
                <w:sz w:val="24"/>
              </w:rPr>
            </w:pPr>
            <w:r>
              <w:rPr>
                <w:rFonts w:ascii="宋体" w:hAnsi="宋体" w:cs="宋体" w:hint="eastAsia"/>
                <w:sz w:val="24"/>
              </w:rPr>
              <w:t>(2)</w:t>
            </w:r>
            <w:r w:rsidR="00486E31" w:rsidRPr="004B19A8">
              <w:rPr>
                <w:rFonts w:ascii="宋体" w:hAnsi="宋体" w:cs="宋体" w:hint="eastAsia"/>
                <w:sz w:val="24"/>
              </w:rPr>
              <w:t>“三线一单”符合性分析</w:t>
            </w:r>
          </w:p>
          <w:p w14:paraId="7C9B5007" w14:textId="08DE355E" w:rsidR="00486E31" w:rsidRPr="004B19A8" w:rsidRDefault="004B19A8" w:rsidP="006E3505">
            <w:pPr>
              <w:spacing w:line="360" w:lineRule="auto"/>
              <w:ind w:firstLineChars="200" w:firstLine="480"/>
              <w:rPr>
                <w:rFonts w:ascii="宋体" w:hAnsi="宋体" w:cs="宋体"/>
                <w:sz w:val="24"/>
              </w:rPr>
            </w:pPr>
            <w:r>
              <w:rPr>
                <w:rFonts w:ascii="宋体" w:hAnsi="宋体" w:cs="宋体" w:hint="eastAsia"/>
                <w:sz w:val="24"/>
              </w:rPr>
              <w:t xml:space="preserve">① </w:t>
            </w:r>
            <w:r w:rsidR="00486E31" w:rsidRPr="004B19A8">
              <w:rPr>
                <w:rFonts w:ascii="宋体" w:hAnsi="宋体" w:cs="宋体" w:hint="eastAsia"/>
                <w:sz w:val="24"/>
              </w:rPr>
              <w:t xml:space="preserve">生态红线相符性 </w:t>
            </w:r>
          </w:p>
          <w:p w14:paraId="6D5A1879" w14:textId="3BA99515" w:rsidR="00486E31" w:rsidRPr="004B19A8" w:rsidRDefault="00486E31" w:rsidP="006E3505">
            <w:pPr>
              <w:spacing w:line="360" w:lineRule="auto"/>
              <w:ind w:firstLineChars="200" w:firstLine="480"/>
              <w:rPr>
                <w:rFonts w:ascii="宋体" w:hAnsi="宋体" w:cs="宋体"/>
                <w:sz w:val="24"/>
              </w:rPr>
            </w:pPr>
            <w:r w:rsidRPr="004B19A8">
              <w:rPr>
                <w:rFonts w:ascii="宋体" w:hAnsi="宋体" w:cs="宋体" w:hint="eastAsia"/>
                <w:sz w:val="24"/>
              </w:rPr>
              <w:t>根据《内蒙古自治区“三线一单”文本》（内蒙古自治区“三线一单”项目编制组2020年12月）及《内蒙古自治区三线一单图集》（内蒙古自治区“三线一单”项目编制组2020年12月）。本项目工程位于乌兰浩特市，</w:t>
            </w:r>
            <w:r w:rsidR="004B19A8">
              <w:rPr>
                <w:rFonts w:ascii="宋体" w:hAnsi="宋体" w:cs="宋体" w:hint="eastAsia"/>
                <w:sz w:val="24"/>
              </w:rPr>
              <w:t>是对原有15条城市道路进行改造提升，</w:t>
            </w:r>
            <w:r w:rsidRPr="004B19A8">
              <w:rPr>
                <w:rFonts w:ascii="宋体" w:hAnsi="宋体" w:cs="宋体" w:hint="eastAsia"/>
                <w:sz w:val="24"/>
              </w:rPr>
              <w:t>项目</w:t>
            </w:r>
            <w:r w:rsidR="004B19A8">
              <w:rPr>
                <w:rFonts w:ascii="宋体" w:hAnsi="宋体" w:cs="宋体" w:hint="eastAsia"/>
                <w:sz w:val="24"/>
              </w:rPr>
              <w:t>不</w:t>
            </w:r>
            <w:r w:rsidRPr="004B19A8">
              <w:rPr>
                <w:rFonts w:ascii="宋体" w:hAnsi="宋体" w:cs="宋体" w:hint="eastAsia"/>
                <w:sz w:val="24"/>
              </w:rPr>
              <w:t xml:space="preserve">涉及生态保护红线。 </w:t>
            </w:r>
          </w:p>
          <w:p w14:paraId="53381576" w14:textId="13FB7AD2" w:rsidR="00486E31" w:rsidRPr="004B19A8" w:rsidRDefault="003D19F2" w:rsidP="006E3505">
            <w:pPr>
              <w:spacing w:line="360" w:lineRule="auto"/>
              <w:ind w:firstLineChars="200" w:firstLine="480"/>
              <w:rPr>
                <w:rFonts w:ascii="宋体" w:hAnsi="宋体" w:cs="宋体"/>
                <w:sz w:val="24"/>
              </w:rPr>
            </w:pPr>
            <w:r>
              <w:rPr>
                <w:rFonts w:ascii="宋体" w:hAnsi="宋体" w:cs="宋体" w:hint="eastAsia"/>
                <w:sz w:val="24"/>
              </w:rPr>
              <w:t xml:space="preserve">② </w:t>
            </w:r>
            <w:r w:rsidR="00486E31" w:rsidRPr="004B19A8">
              <w:rPr>
                <w:rFonts w:ascii="宋体" w:hAnsi="宋体" w:cs="宋体" w:hint="eastAsia"/>
                <w:sz w:val="24"/>
              </w:rPr>
              <w:t>环境质量底线相符性</w:t>
            </w:r>
          </w:p>
          <w:p w14:paraId="299C3C5D" w14:textId="77777777" w:rsidR="00486E31" w:rsidRPr="004B19A8" w:rsidRDefault="00486E31" w:rsidP="006E3505">
            <w:pPr>
              <w:spacing w:line="360" w:lineRule="auto"/>
              <w:ind w:firstLineChars="200" w:firstLine="480"/>
              <w:rPr>
                <w:rFonts w:ascii="宋体" w:hAnsi="宋体" w:cs="宋体"/>
                <w:sz w:val="24"/>
              </w:rPr>
            </w:pPr>
            <w:r w:rsidRPr="004B19A8">
              <w:rPr>
                <w:rFonts w:ascii="宋体" w:hAnsi="宋体" w:cs="宋体" w:hint="eastAsia"/>
                <w:sz w:val="24"/>
              </w:rPr>
              <w:t>根据《兴安盟环境质量报告书》（2019年；兴安盟生态环</w:t>
            </w:r>
            <w:r w:rsidRPr="004B19A8">
              <w:rPr>
                <w:rFonts w:ascii="宋体" w:hAnsi="宋体" w:cs="宋体" w:hint="eastAsia"/>
                <w:sz w:val="24"/>
              </w:rPr>
              <w:lastRenderedPageBreak/>
              <w:t>境局，2020年1-3月编报）。兴安盟现辖两市三旗一县，本项目位于乌兰浩特市，</w:t>
            </w:r>
            <w:proofErr w:type="gramStart"/>
            <w:r w:rsidRPr="004B19A8">
              <w:rPr>
                <w:rFonts w:ascii="宋体" w:hAnsi="宋体" w:cs="宋体" w:hint="eastAsia"/>
                <w:sz w:val="24"/>
              </w:rPr>
              <w:t>评价区</w:t>
            </w:r>
            <w:proofErr w:type="gramEnd"/>
            <w:r w:rsidRPr="004B19A8">
              <w:rPr>
                <w:rFonts w:ascii="宋体" w:hAnsi="宋体" w:cs="宋体" w:hint="eastAsia"/>
                <w:sz w:val="24"/>
              </w:rPr>
              <w:t xml:space="preserve">大气环境质量良好；各监测因子浓度均符合《环境空气质量标准》（GB3095-2012）二级标准限值要求和《环境影响评价技术导则 大气环境》（HJ2.2-2018）附录D中要求。项目地下水各个点位的各监测指标均满足《地下水质量标准》（GB/T14848-2017）III类标准限值要求，项目地表水各点位的各监测指标均满足《地表水环境质量标准》（GB3838-2002）Ⅲ类标准限值要求。满足《声环境质量标准》（GB3096-2008）中2类标准，声环境质量良好。监测点土壤监测指标均满足《土壤环境质量农用地土壤污染风险管控标准》（GB15618-2018）中标准限值要求。 </w:t>
            </w:r>
          </w:p>
          <w:p w14:paraId="69C49639" w14:textId="42138064" w:rsidR="00486E31" w:rsidRPr="004B19A8" w:rsidRDefault="00486E31" w:rsidP="006E3505">
            <w:pPr>
              <w:spacing w:line="360" w:lineRule="auto"/>
              <w:ind w:firstLineChars="200" w:firstLine="480"/>
              <w:rPr>
                <w:rFonts w:ascii="宋体" w:hAnsi="宋体" w:cs="宋体"/>
                <w:sz w:val="24"/>
              </w:rPr>
            </w:pPr>
            <w:r w:rsidRPr="004B19A8">
              <w:rPr>
                <w:rFonts w:ascii="宋体" w:hAnsi="宋体" w:cs="宋体" w:hint="eastAsia"/>
                <w:sz w:val="24"/>
              </w:rPr>
              <w:t>本项目</w:t>
            </w:r>
            <w:r w:rsidR="003D19F2">
              <w:rPr>
                <w:rFonts w:ascii="宋体" w:hAnsi="宋体" w:cs="宋体" w:hint="eastAsia"/>
                <w:sz w:val="24"/>
              </w:rPr>
              <w:t>是将现有的城市道路进行改造提升，项目建成后</w:t>
            </w:r>
            <w:r w:rsidR="003D19F2" w:rsidRPr="004B19A8">
              <w:rPr>
                <w:rFonts w:ascii="宋体" w:hAnsi="宋体" w:cs="宋体" w:hint="eastAsia"/>
                <w:sz w:val="24"/>
              </w:rPr>
              <w:t>无生产废水</w:t>
            </w:r>
            <w:r w:rsidR="003D19F2">
              <w:rPr>
                <w:rFonts w:ascii="宋体" w:hAnsi="宋体" w:cs="宋体" w:hint="eastAsia"/>
                <w:sz w:val="24"/>
              </w:rPr>
              <w:t>及</w:t>
            </w:r>
            <w:r w:rsidR="003D19F2" w:rsidRPr="004B19A8">
              <w:rPr>
                <w:rFonts w:ascii="宋体" w:hAnsi="宋体" w:cs="宋体" w:hint="eastAsia"/>
                <w:sz w:val="24"/>
              </w:rPr>
              <w:t>生活污水外排，</w:t>
            </w:r>
            <w:r w:rsidRPr="004B19A8">
              <w:rPr>
                <w:rFonts w:ascii="宋体" w:hAnsi="宋体" w:cs="宋体" w:hint="eastAsia"/>
                <w:sz w:val="24"/>
              </w:rPr>
              <w:t>运营</w:t>
            </w:r>
            <w:r w:rsidR="003D19F2">
              <w:rPr>
                <w:rFonts w:ascii="宋体" w:hAnsi="宋体" w:cs="宋体" w:hint="eastAsia"/>
                <w:sz w:val="24"/>
              </w:rPr>
              <w:t>期</w:t>
            </w:r>
            <w:r w:rsidRPr="004B19A8">
              <w:rPr>
                <w:rFonts w:ascii="宋体" w:hAnsi="宋体" w:cs="宋体" w:hint="eastAsia"/>
                <w:sz w:val="24"/>
              </w:rPr>
              <w:t>排放</w:t>
            </w:r>
            <w:r w:rsidR="003D19F2">
              <w:rPr>
                <w:rFonts w:ascii="宋体" w:hAnsi="宋体" w:cs="宋体" w:hint="eastAsia"/>
                <w:sz w:val="24"/>
              </w:rPr>
              <w:t>的废气主要为汽车尾气，排放量较小，排放的污染物不会对周围环境造成明显影响，不会对区域环境质量底线造成冲击</w:t>
            </w:r>
            <w:r w:rsidRPr="004B19A8">
              <w:rPr>
                <w:rFonts w:ascii="宋体" w:hAnsi="宋体" w:cs="宋体" w:hint="eastAsia"/>
                <w:sz w:val="24"/>
              </w:rPr>
              <w:t>。</w:t>
            </w:r>
          </w:p>
          <w:p w14:paraId="35C3EBC3" w14:textId="5922B171" w:rsidR="00486E31" w:rsidRPr="004B19A8" w:rsidRDefault="006E3505" w:rsidP="006E3505">
            <w:pPr>
              <w:spacing w:line="360" w:lineRule="auto"/>
              <w:ind w:firstLineChars="200" w:firstLine="480"/>
              <w:rPr>
                <w:rFonts w:ascii="宋体" w:hAnsi="宋体" w:cs="宋体"/>
                <w:sz w:val="24"/>
              </w:rPr>
            </w:pPr>
            <w:r>
              <w:rPr>
                <w:rFonts w:ascii="宋体" w:hAnsi="宋体" w:cs="宋体" w:hint="eastAsia"/>
                <w:sz w:val="24"/>
              </w:rPr>
              <w:t xml:space="preserve">③ </w:t>
            </w:r>
            <w:r w:rsidR="00486E31" w:rsidRPr="004B19A8">
              <w:rPr>
                <w:rFonts w:ascii="宋体" w:hAnsi="宋体" w:cs="宋体" w:hint="eastAsia"/>
                <w:sz w:val="24"/>
              </w:rPr>
              <w:t xml:space="preserve">资源利用上线相符性 </w:t>
            </w:r>
          </w:p>
          <w:p w14:paraId="383876A0" w14:textId="1433D4E5" w:rsidR="00486E31" w:rsidRPr="004B19A8" w:rsidRDefault="006E3505" w:rsidP="006E3505">
            <w:pPr>
              <w:spacing w:line="360" w:lineRule="auto"/>
              <w:ind w:firstLineChars="200" w:firstLine="480"/>
              <w:rPr>
                <w:rFonts w:ascii="宋体" w:hAnsi="宋体" w:cs="宋体"/>
                <w:sz w:val="24"/>
              </w:rPr>
            </w:pPr>
            <w:r w:rsidRPr="006E3505">
              <w:rPr>
                <w:rFonts w:ascii="宋体" w:hAnsi="宋体" w:cs="宋体" w:hint="eastAsia"/>
                <w:sz w:val="24"/>
              </w:rPr>
              <w:t>本项目为城市道路建设项目,项目运营期不需要提供水、暖等资源，资源利用强度不大，符合清洁生产及资源利用上线的要求。</w:t>
            </w:r>
          </w:p>
          <w:p w14:paraId="692BA958" w14:textId="49F2CE5A" w:rsidR="00486E31" w:rsidRPr="004B19A8" w:rsidRDefault="006E3505" w:rsidP="006E3505">
            <w:pPr>
              <w:spacing w:line="360" w:lineRule="auto"/>
              <w:ind w:firstLineChars="200" w:firstLine="480"/>
              <w:rPr>
                <w:rFonts w:ascii="宋体" w:hAnsi="宋体" w:cs="宋体"/>
                <w:sz w:val="24"/>
              </w:rPr>
            </w:pPr>
            <w:r>
              <w:rPr>
                <w:rFonts w:ascii="宋体" w:hAnsi="宋体" w:cs="宋体" w:hint="eastAsia"/>
                <w:sz w:val="24"/>
              </w:rPr>
              <w:t xml:space="preserve">④ </w:t>
            </w:r>
            <w:r w:rsidR="00486E31" w:rsidRPr="004B19A8">
              <w:rPr>
                <w:rFonts w:ascii="宋体" w:hAnsi="宋体" w:cs="宋体" w:hint="eastAsia"/>
                <w:sz w:val="24"/>
              </w:rPr>
              <w:t xml:space="preserve">环境准入负面清单相符性 </w:t>
            </w:r>
          </w:p>
          <w:p w14:paraId="4B0C9146" w14:textId="77777777" w:rsidR="00486E31" w:rsidRPr="004B19A8" w:rsidRDefault="00486E31" w:rsidP="006E3505">
            <w:pPr>
              <w:spacing w:line="360" w:lineRule="auto"/>
              <w:ind w:firstLineChars="200" w:firstLine="480"/>
              <w:rPr>
                <w:rFonts w:ascii="宋体" w:hAnsi="宋体" w:cs="宋体"/>
                <w:sz w:val="24"/>
              </w:rPr>
            </w:pPr>
            <w:r w:rsidRPr="004B19A8">
              <w:rPr>
                <w:rFonts w:ascii="宋体" w:hAnsi="宋体" w:cs="宋体" w:hint="eastAsia"/>
                <w:sz w:val="24"/>
              </w:rPr>
              <w:t>本项目位于乌兰浩特市，根据《内蒙古自治区主体功能区划》，乌兰浩特市属于自治区级重点开发区域，对照《内蒙古自治区人民政府关于印发自治区国家重点生态功能区产业准入负面清单（施行）的通知》（内政发[2018]11号），本项目不属于环境准入负面清单中禁止准入的项目。因此，本项目建设符合负面清单要求。</w:t>
            </w:r>
          </w:p>
          <w:p w14:paraId="7DC99902" w14:textId="3EEC7F76" w:rsidR="00486E31" w:rsidRPr="00486E31" w:rsidRDefault="00486E31" w:rsidP="006E3505">
            <w:pPr>
              <w:spacing w:line="360" w:lineRule="auto"/>
              <w:ind w:firstLineChars="200" w:firstLine="480"/>
              <w:rPr>
                <w:rFonts w:ascii="宋体" w:hAnsi="宋体" w:cs="宋体"/>
                <w:sz w:val="24"/>
              </w:rPr>
            </w:pPr>
            <w:r w:rsidRPr="004B19A8">
              <w:rPr>
                <w:rFonts w:ascii="宋体" w:hAnsi="宋体" w:cs="宋体" w:hint="eastAsia"/>
                <w:sz w:val="24"/>
              </w:rPr>
              <w:t>综上所述，</w:t>
            </w:r>
            <w:r w:rsidR="006E3505">
              <w:rPr>
                <w:rFonts w:ascii="宋体" w:hAnsi="宋体" w:cs="宋体" w:hint="eastAsia"/>
                <w:sz w:val="24"/>
              </w:rPr>
              <w:t>本</w:t>
            </w:r>
            <w:r w:rsidRPr="004B19A8">
              <w:rPr>
                <w:rFonts w:ascii="宋体" w:hAnsi="宋体" w:cs="宋体" w:hint="eastAsia"/>
                <w:sz w:val="24"/>
              </w:rPr>
              <w:t>项目建设满足国家关于“生态保护红线、环境质量底线、资源利用上线和环境准入负面清单”相关要求。</w:t>
            </w:r>
          </w:p>
        </w:tc>
      </w:tr>
    </w:tbl>
    <w:p w14:paraId="27CD81BF" w14:textId="77777777" w:rsidR="005B0C7D" w:rsidRDefault="005B0C7D"/>
    <w:p w14:paraId="11F739D5" w14:textId="77777777" w:rsidR="005B0C7D" w:rsidRDefault="005B0C7D">
      <w:pPr>
        <w:sectPr w:rsidR="005B0C7D">
          <w:pgSz w:w="11906" w:h="16838"/>
          <w:pgMar w:top="1440" w:right="1800" w:bottom="1440" w:left="1800" w:header="851" w:footer="992" w:gutter="0"/>
          <w:pgNumType w:start="1"/>
          <w:cols w:space="425"/>
          <w:docGrid w:type="lines" w:linePitch="312"/>
        </w:sectPr>
      </w:pPr>
    </w:p>
    <w:p w14:paraId="547251C1" w14:textId="77777777" w:rsidR="005B0C7D" w:rsidRDefault="001140B7">
      <w:pPr>
        <w:pStyle w:val="1"/>
        <w:tabs>
          <w:tab w:val="center" w:pos="4252"/>
          <w:tab w:val="left" w:pos="6855"/>
        </w:tabs>
        <w:rPr>
          <w:snapToGrid w:val="0"/>
          <w:kern w:val="0"/>
        </w:rPr>
      </w:pPr>
      <w:bookmarkStart w:id="12" w:name="_Toc501441536"/>
      <w:bookmarkStart w:id="13" w:name="_Toc516882489"/>
      <w:bookmarkStart w:id="14" w:name="_Toc22716320"/>
      <w:bookmarkStart w:id="15" w:name="_Toc51482801"/>
      <w:bookmarkStart w:id="16" w:name="_Toc103214679"/>
      <w:bookmarkStart w:id="17" w:name="_Toc533797456"/>
      <w:bookmarkStart w:id="18" w:name="_Toc114380185"/>
      <w:bookmarkStart w:id="19" w:name="_Toc106965847"/>
      <w:bookmarkStart w:id="20" w:name="_Toc132099638"/>
      <w:bookmarkStart w:id="21" w:name="_Toc298750544"/>
      <w:bookmarkStart w:id="22" w:name="_Toc51421571"/>
      <w:bookmarkStart w:id="23" w:name="_Toc75346440"/>
      <w:bookmarkStart w:id="24" w:name="_Toc511395677"/>
      <w:bookmarkStart w:id="25" w:name="_Toc66000268"/>
      <w:bookmarkStart w:id="26" w:name="_Toc516646371"/>
      <w:bookmarkStart w:id="27" w:name="_Toc237075121"/>
      <w:bookmarkStart w:id="28" w:name="_Toc22716447"/>
      <w:bookmarkStart w:id="29" w:name="_Toc54065350"/>
      <w:bookmarkStart w:id="30" w:name="_Toc114245986"/>
      <w:bookmarkStart w:id="31" w:name="_Toc292191912"/>
      <w:bookmarkStart w:id="32" w:name="_Toc65582233"/>
      <w:bookmarkStart w:id="33" w:name="_Toc187830031"/>
      <w:bookmarkStart w:id="34" w:name="_Toc114245888"/>
      <w:bookmarkStart w:id="35" w:name="_Toc286754864"/>
      <w:bookmarkStart w:id="36" w:name="_Toc503927707"/>
      <w:bookmarkStart w:id="37" w:name="_Toc198447149"/>
      <w:bookmarkStart w:id="38" w:name="_Toc298750329"/>
      <w:bookmarkStart w:id="39" w:name="_Toc514130094"/>
      <w:bookmarkStart w:id="40" w:name="_Toc114308295"/>
      <w:bookmarkStart w:id="41" w:name="_Toc155168298"/>
      <w:r>
        <w:rPr>
          <w:snapToGrid w:val="0"/>
          <w:kern w:val="0"/>
        </w:rPr>
        <w:lastRenderedPageBreak/>
        <w:t xml:space="preserve">2 </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Pr>
          <w:snapToGrid w:val="0"/>
          <w:kern w:val="0"/>
        </w:rPr>
        <w:t>建设</w:t>
      </w:r>
      <w:r>
        <w:rPr>
          <w:rFonts w:hint="eastAsia"/>
          <w:snapToGrid w:val="0"/>
          <w:kern w:val="0"/>
        </w:rPr>
        <w:t>内容</w:t>
      </w:r>
      <w:bookmarkEnd w:id="41"/>
    </w:p>
    <w:tbl>
      <w:tblPr>
        <w:tblStyle w:val="affb"/>
        <w:tblW w:w="8789" w:type="dxa"/>
        <w:tblInd w:w="-176"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8926"/>
      </w:tblGrid>
      <w:tr w:rsidR="005B0C7D" w14:paraId="684B246B" w14:textId="77777777">
        <w:tc>
          <w:tcPr>
            <w:tcW w:w="8789" w:type="dxa"/>
          </w:tcPr>
          <w:p w14:paraId="40B74DDA" w14:textId="77777777" w:rsidR="005B0C7D" w:rsidRDefault="001140B7">
            <w:pPr>
              <w:pStyle w:val="20"/>
              <w:adjustRightInd w:val="0"/>
              <w:spacing w:before="120" w:after="0" w:line="240" w:lineRule="auto"/>
              <w:textAlignment w:val="baseline"/>
              <w:outlineLvl w:val="1"/>
              <w:rPr>
                <w:rFonts w:ascii="Times New Roman" w:eastAsia="宋体" w:hAnsi="Times New Roman" w:cs="Times New Roman"/>
                <w:kern w:val="0"/>
                <w:sz w:val="28"/>
              </w:rPr>
            </w:pPr>
            <w:bookmarkStart w:id="42" w:name="_Toc202927360"/>
            <w:bookmarkStart w:id="43" w:name="_Toc207338883"/>
            <w:bookmarkStart w:id="44" w:name="_Toc516840338"/>
            <w:bookmarkStart w:id="45" w:name="_Toc515576936"/>
            <w:bookmarkStart w:id="46" w:name="_Toc458420476"/>
            <w:r>
              <w:rPr>
                <w:rFonts w:ascii="Times New Roman" w:eastAsia="宋体" w:hAnsi="Times New Roman" w:cs="Times New Roman"/>
                <w:kern w:val="0"/>
                <w:sz w:val="28"/>
              </w:rPr>
              <w:t xml:space="preserve">2.1 </w:t>
            </w:r>
            <w:bookmarkEnd w:id="42"/>
            <w:bookmarkEnd w:id="43"/>
            <w:bookmarkEnd w:id="44"/>
            <w:bookmarkEnd w:id="45"/>
            <w:bookmarkEnd w:id="46"/>
            <w:r>
              <w:rPr>
                <w:rFonts w:ascii="Times New Roman" w:eastAsia="宋体" w:hAnsi="Times New Roman" w:cs="Times New Roman" w:hint="eastAsia"/>
                <w:kern w:val="0"/>
                <w:sz w:val="28"/>
              </w:rPr>
              <w:t>地理位置</w:t>
            </w:r>
          </w:p>
          <w:p w14:paraId="53327DE2" w14:textId="77777777" w:rsidR="005B0C7D" w:rsidRDefault="001140B7">
            <w:pPr>
              <w:pStyle w:val="wj-"/>
              <w:rPr>
                <w:rFonts w:cs="Times New Roman"/>
              </w:rPr>
            </w:pPr>
            <w:r>
              <w:rPr>
                <w:rFonts w:hint="eastAsia"/>
                <w:szCs w:val="24"/>
              </w:rPr>
              <w:t>本项目的建设地点是</w:t>
            </w:r>
            <w:r>
              <w:rPr>
                <w:szCs w:val="24"/>
              </w:rPr>
              <w:t>乌兰浩特</w:t>
            </w:r>
            <w:r>
              <w:rPr>
                <w:rFonts w:hint="eastAsia"/>
                <w:szCs w:val="24"/>
              </w:rPr>
              <w:t>市</w:t>
            </w:r>
            <w:r>
              <w:rPr>
                <w:szCs w:val="24"/>
              </w:rPr>
              <w:t>，乌兰浩特地处内蒙古自治区东北部、大兴安岭南麓、科尔沁草原与松辽平原接合处，位于东经</w:t>
            </w:r>
            <w:r>
              <w:rPr>
                <w:szCs w:val="24"/>
              </w:rPr>
              <w:t>121°50′-122°20′</w:t>
            </w:r>
            <w:r>
              <w:rPr>
                <w:szCs w:val="24"/>
              </w:rPr>
              <w:t>，北纬</w:t>
            </w:r>
            <w:r>
              <w:rPr>
                <w:szCs w:val="24"/>
              </w:rPr>
              <w:t>45°55′-46°18′</w:t>
            </w:r>
            <w:r>
              <w:rPr>
                <w:szCs w:val="24"/>
              </w:rPr>
              <w:t>之间，东与扎</w:t>
            </w:r>
            <w:proofErr w:type="gramStart"/>
            <w:r>
              <w:rPr>
                <w:szCs w:val="24"/>
              </w:rPr>
              <w:t>赉特</w:t>
            </w:r>
            <w:proofErr w:type="gramEnd"/>
            <w:r>
              <w:rPr>
                <w:szCs w:val="24"/>
              </w:rPr>
              <w:t>旗、吉林省镇赉县毗邻，南与吉林省白城市</w:t>
            </w:r>
            <w:proofErr w:type="gramStart"/>
            <w:r>
              <w:rPr>
                <w:szCs w:val="24"/>
              </w:rPr>
              <w:t>洮</w:t>
            </w:r>
            <w:proofErr w:type="gramEnd"/>
            <w:r>
              <w:rPr>
                <w:szCs w:val="24"/>
              </w:rPr>
              <w:t>北区、洮南市接壤，西、北与科尔沁右翼前旗相邻，现为中共兴安盟委、行署所在地，是内蒙古自治区最早的首府，现有土地总面积</w:t>
            </w:r>
            <w:r>
              <w:rPr>
                <w:szCs w:val="24"/>
              </w:rPr>
              <w:t>2353.5</w:t>
            </w:r>
            <w:r>
              <w:rPr>
                <w:szCs w:val="24"/>
              </w:rPr>
              <w:t>平方公里，其中建成区面积</w:t>
            </w:r>
            <w:r>
              <w:rPr>
                <w:szCs w:val="24"/>
              </w:rPr>
              <w:t>44.3</w:t>
            </w:r>
            <w:r>
              <w:rPr>
                <w:szCs w:val="24"/>
              </w:rPr>
              <w:t>平方公里，辖</w:t>
            </w:r>
            <w:r>
              <w:rPr>
                <w:szCs w:val="24"/>
              </w:rPr>
              <w:t>5</w:t>
            </w:r>
            <w:r>
              <w:rPr>
                <w:szCs w:val="24"/>
              </w:rPr>
              <w:t>个镇（园区）、</w:t>
            </w:r>
            <w:r>
              <w:rPr>
                <w:szCs w:val="24"/>
              </w:rPr>
              <w:t>10</w:t>
            </w:r>
            <w:r>
              <w:rPr>
                <w:szCs w:val="24"/>
              </w:rPr>
              <w:t>个街道办事处、</w:t>
            </w:r>
            <w:r>
              <w:rPr>
                <w:szCs w:val="24"/>
              </w:rPr>
              <w:t>3</w:t>
            </w:r>
            <w:r>
              <w:rPr>
                <w:szCs w:val="24"/>
              </w:rPr>
              <w:t>个工业园区。</w:t>
            </w:r>
            <w:r>
              <w:rPr>
                <w:rFonts w:hint="eastAsia"/>
                <w:szCs w:val="24"/>
              </w:rPr>
              <w:t>本项目地理位置图见附图</w:t>
            </w:r>
            <w:r>
              <w:rPr>
                <w:rFonts w:hint="eastAsia"/>
                <w:szCs w:val="24"/>
              </w:rPr>
              <w:t>1</w:t>
            </w:r>
            <w:r>
              <w:rPr>
                <w:rFonts w:hint="eastAsia"/>
                <w:szCs w:val="24"/>
              </w:rPr>
              <w:t>。</w:t>
            </w:r>
          </w:p>
          <w:p w14:paraId="53143133" w14:textId="77777777" w:rsidR="005B0C7D" w:rsidRDefault="001140B7">
            <w:pPr>
              <w:pStyle w:val="20"/>
              <w:adjustRightInd w:val="0"/>
              <w:spacing w:before="120" w:after="0" w:line="240" w:lineRule="auto"/>
              <w:textAlignment w:val="baseline"/>
              <w:outlineLvl w:val="1"/>
              <w:rPr>
                <w:rFonts w:ascii="Times New Roman" w:eastAsia="宋体" w:hAnsi="Times New Roman" w:cs="Times New Roman"/>
                <w:kern w:val="0"/>
                <w:sz w:val="28"/>
              </w:rPr>
            </w:pPr>
            <w:r>
              <w:rPr>
                <w:rFonts w:ascii="Times New Roman" w:eastAsia="宋体" w:hAnsi="Times New Roman" w:cs="Times New Roman"/>
                <w:kern w:val="0"/>
                <w:sz w:val="28"/>
              </w:rPr>
              <w:t>2.</w:t>
            </w:r>
            <w:r>
              <w:rPr>
                <w:rFonts w:ascii="Times New Roman" w:eastAsia="宋体" w:hAnsi="Times New Roman" w:cs="Times New Roman" w:hint="eastAsia"/>
                <w:kern w:val="0"/>
                <w:sz w:val="28"/>
              </w:rPr>
              <w:t xml:space="preserve">2 </w:t>
            </w:r>
            <w:r>
              <w:rPr>
                <w:rFonts w:ascii="Times New Roman" w:eastAsia="宋体" w:hAnsi="Times New Roman" w:cs="Times New Roman" w:hint="eastAsia"/>
                <w:kern w:val="0"/>
                <w:sz w:val="28"/>
              </w:rPr>
              <w:t>项目组成及规模</w:t>
            </w:r>
          </w:p>
          <w:p w14:paraId="48B05329" w14:textId="77777777" w:rsidR="005B0C7D" w:rsidRDefault="001140B7">
            <w:pPr>
              <w:adjustRightInd w:val="0"/>
              <w:snapToGrid w:val="0"/>
              <w:spacing w:beforeLines="50" w:before="156" w:afterLines="50" w:after="156" w:line="360" w:lineRule="auto"/>
              <w:ind w:firstLineChars="200" w:firstLine="480"/>
              <w:jc w:val="left"/>
              <w:rPr>
                <w:sz w:val="24"/>
              </w:rPr>
            </w:pPr>
            <w:r>
              <w:rPr>
                <w:rFonts w:hint="eastAsia"/>
                <w:sz w:val="24"/>
              </w:rPr>
              <w:t>本项目包括位于</w:t>
            </w:r>
            <w:r>
              <w:rPr>
                <w:sz w:val="24"/>
              </w:rPr>
              <w:t>乌兰浩特</w:t>
            </w:r>
            <w:r>
              <w:rPr>
                <w:rFonts w:hint="eastAsia"/>
                <w:sz w:val="24"/>
              </w:rPr>
              <w:t>市的</w:t>
            </w:r>
            <w:r>
              <w:rPr>
                <w:rFonts w:hint="eastAsia"/>
                <w:sz w:val="24"/>
              </w:rPr>
              <w:t>15</w:t>
            </w:r>
            <w:r>
              <w:rPr>
                <w:rFonts w:hint="eastAsia"/>
                <w:sz w:val="24"/>
              </w:rPr>
              <w:t>条现有城市道路的改造提升，其中城市主干路</w:t>
            </w:r>
            <w:r>
              <w:rPr>
                <w:rFonts w:hint="eastAsia"/>
                <w:sz w:val="24"/>
              </w:rPr>
              <w:t>4</w:t>
            </w:r>
            <w:r>
              <w:rPr>
                <w:rFonts w:hint="eastAsia"/>
                <w:sz w:val="24"/>
              </w:rPr>
              <w:t>条，长度共计</w:t>
            </w:r>
            <w:r>
              <w:rPr>
                <w:rFonts w:hint="eastAsia"/>
                <w:sz w:val="24"/>
              </w:rPr>
              <w:t>15.82km</w:t>
            </w:r>
            <w:r>
              <w:rPr>
                <w:rFonts w:hint="eastAsia"/>
                <w:sz w:val="24"/>
              </w:rPr>
              <w:t>，城市次干路</w:t>
            </w:r>
            <w:r>
              <w:rPr>
                <w:rFonts w:hint="eastAsia"/>
                <w:sz w:val="24"/>
              </w:rPr>
              <w:t>9</w:t>
            </w:r>
            <w:r>
              <w:rPr>
                <w:rFonts w:hint="eastAsia"/>
                <w:sz w:val="24"/>
              </w:rPr>
              <w:t>条，长度共计</w:t>
            </w:r>
            <w:r>
              <w:rPr>
                <w:rFonts w:hint="eastAsia"/>
                <w:sz w:val="24"/>
              </w:rPr>
              <w:t>24.05km</w:t>
            </w:r>
            <w:r>
              <w:rPr>
                <w:rFonts w:hint="eastAsia"/>
                <w:sz w:val="24"/>
              </w:rPr>
              <w:t>，城市支路</w:t>
            </w:r>
            <w:r>
              <w:rPr>
                <w:rFonts w:hint="eastAsia"/>
                <w:sz w:val="24"/>
              </w:rPr>
              <w:t>1</w:t>
            </w:r>
            <w:r>
              <w:rPr>
                <w:rFonts w:hint="eastAsia"/>
                <w:sz w:val="24"/>
              </w:rPr>
              <w:t>条，长度</w:t>
            </w:r>
            <w:r>
              <w:rPr>
                <w:rFonts w:hint="eastAsia"/>
                <w:sz w:val="24"/>
              </w:rPr>
              <w:t>1.19km</w:t>
            </w:r>
            <w:r>
              <w:rPr>
                <w:rFonts w:hint="eastAsia"/>
                <w:sz w:val="24"/>
              </w:rPr>
              <w:t>。</w:t>
            </w:r>
            <w:r>
              <w:rPr>
                <w:rFonts w:hint="eastAsia"/>
                <w:sz w:val="24"/>
              </w:rPr>
              <w:t>15</w:t>
            </w:r>
            <w:r>
              <w:rPr>
                <w:rFonts w:hint="eastAsia"/>
                <w:sz w:val="24"/>
              </w:rPr>
              <w:t>条城市道路总计</w:t>
            </w:r>
            <w:r>
              <w:rPr>
                <w:rFonts w:hint="eastAsia"/>
                <w:sz w:val="24"/>
              </w:rPr>
              <w:t>41.06 km</w:t>
            </w:r>
            <w:r>
              <w:rPr>
                <w:rFonts w:hint="eastAsia"/>
                <w:sz w:val="24"/>
              </w:rPr>
              <w:t>。改造内容主要有道路工程（车行道、人行道、绿化带）、交通工程、雨水工程、照明工程、污水工程。本项目组成及规模见表</w:t>
            </w:r>
            <w:r>
              <w:rPr>
                <w:rFonts w:hint="eastAsia"/>
                <w:sz w:val="24"/>
              </w:rPr>
              <w:t>2.2-1</w:t>
            </w:r>
            <w:r>
              <w:rPr>
                <w:rFonts w:hint="eastAsia"/>
                <w:sz w:val="24"/>
              </w:rPr>
              <w:t>。</w:t>
            </w: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72"/>
              <w:gridCol w:w="1610"/>
              <w:gridCol w:w="1125"/>
              <w:gridCol w:w="770"/>
              <w:gridCol w:w="1662"/>
              <w:gridCol w:w="2619"/>
            </w:tblGrid>
            <w:tr w:rsidR="005B0C7D" w14:paraId="6DA1244E" w14:textId="77777777">
              <w:trPr>
                <w:cantSplit/>
                <w:tblHeader/>
                <w:jc w:val="center"/>
              </w:trPr>
              <w:tc>
                <w:tcPr>
                  <w:tcW w:w="8358" w:type="dxa"/>
                  <w:gridSpan w:val="6"/>
                  <w:tcBorders>
                    <w:top w:val="nil"/>
                    <w:left w:val="nil"/>
                    <w:bottom w:val="single" w:sz="4" w:space="0" w:color="auto"/>
                    <w:right w:val="nil"/>
                  </w:tcBorders>
                  <w:vAlign w:val="center"/>
                </w:tcPr>
                <w:p w14:paraId="2F73195F" w14:textId="77777777" w:rsidR="005B0C7D" w:rsidRDefault="001140B7">
                  <w:pPr>
                    <w:jc w:val="center"/>
                    <w:rPr>
                      <w:b/>
                      <w:szCs w:val="21"/>
                    </w:rPr>
                  </w:pPr>
                  <w:r>
                    <w:rPr>
                      <w:b/>
                      <w:sz w:val="24"/>
                    </w:rPr>
                    <w:t>表</w:t>
                  </w:r>
                  <w:r>
                    <w:rPr>
                      <w:rFonts w:hint="eastAsia"/>
                      <w:b/>
                      <w:sz w:val="24"/>
                    </w:rPr>
                    <w:t>2</w:t>
                  </w:r>
                  <w:r>
                    <w:rPr>
                      <w:b/>
                      <w:sz w:val="24"/>
                    </w:rPr>
                    <w:t>.</w:t>
                  </w:r>
                  <w:r>
                    <w:rPr>
                      <w:rFonts w:hint="eastAsia"/>
                      <w:b/>
                      <w:sz w:val="24"/>
                    </w:rPr>
                    <w:t>2</w:t>
                  </w:r>
                  <w:r>
                    <w:rPr>
                      <w:b/>
                      <w:sz w:val="24"/>
                    </w:rPr>
                    <w:t>-</w:t>
                  </w:r>
                  <w:r>
                    <w:rPr>
                      <w:rFonts w:hint="eastAsia"/>
                      <w:b/>
                      <w:sz w:val="24"/>
                    </w:rPr>
                    <w:t>1</w:t>
                  </w:r>
                  <w:r>
                    <w:rPr>
                      <w:b/>
                      <w:sz w:val="24"/>
                    </w:rPr>
                    <w:t xml:space="preserve">  </w:t>
                  </w:r>
                  <w:r>
                    <w:rPr>
                      <w:rFonts w:hint="eastAsia"/>
                      <w:b/>
                      <w:sz w:val="24"/>
                    </w:rPr>
                    <w:t>项目组成及规模</w:t>
                  </w:r>
                </w:p>
              </w:tc>
            </w:tr>
            <w:tr w:rsidR="005B0C7D" w14:paraId="5A38FF99" w14:textId="77777777">
              <w:trPr>
                <w:cantSplit/>
                <w:tblHeader/>
                <w:jc w:val="center"/>
              </w:trPr>
              <w:tc>
                <w:tcPr>
                  <w:tcW w:w="572" w:type="dxa"/>
                  <w:tcBorders>
                    <w:top w:val="single" w:sz="4" w:space="0" w:color="auto"/>
                  </w:tcBorders>
                  <w:vAlign w:val="center"/>
                </w:tcPr>
                <w:p w14:paraId="59FAB986" w14:textId="77777777" w:rsidR="005B0C7D" w:rsidRDefault="001140B7">
                  <w:pPr>
                    <w:jc w:val="center"/>
                    <w:rPr>
                      <w:b/>
                      <w:szCs w:val="21"/>
                    </w:rPr>
                  </w:pPr>
                  <w:r>
                    <w:rPr>
                      <w:rFonts w:hint="eastAsia"/>
                      <w:b/>
                      <w:szCs w:val="21"/>
                    </w:rPr>
                    <w:t>序号</w:t>
                  </w:r>
                </w:p>
              </w:tc>
              <w:tc>
                <w:tcPr>
                  <w:tcW w:w="1610" w:type="dxa"/>
                  <w:tcBorders>
                    <w:top w:val="single" w:sz="4" w:space="0" w:color="auto"/>
                  </w:tcBorders>
                  <w:vAlign w:val="center"/>
                </w:tcPr>
                <w:p w14:paraId="02AC26D2" w14:textId="77777777" w:rsidR="005B0C7D" w:rsidRDefault="001140B7">
                  <w:pPr>
                    <w:jc w:val="center"/>
                    <w:rPr>
                      <w:b/>
                      <w:szCs w:val="21"/>
                    </w:rPr>
                  </w:pPr>
                  <w:r>
                    <w:rPr>
                      <w:rFonts w:hint="eastAsia"/>
                      <w:b/>
                      <w:szCs w:val="21"/>
                    </w:rPr>
                    <w:t>道路名称</w:t>
                  </w:r>
                </w:p>
              </w:tc>
              <w:tc>
                <w:tcPr>
                  <w:tcW w:w="1125" w:type="dxa"/>
                  <w:tcBorders>
                    <w:top w:val="single" w:sz="4" w:space="0" w:color="auto"/>
                  </w:tcBorders>
                  <w:vAlign w:val="center"/>
                </w:tcPr>
                <w:p w14:paraId="2159F14D" w14:textId="77777777" w:rsidR="005B0C7D" w:rsidRDefault="001140B7">
                  <w:pPr>
                    <w:jc w:val="center"/>
                    <w:rPr>
                      <w:b/>
                      <w:szCs w:val="21"/>
                    </w:rPr>
                  </w:pPr>
                  <w:r>
                    <w:rPr>
                      <w:rFonts w:hint="eastAsia"/>
                      <w:b/>
                      <w:szCs w:val="21"/>
                    </w:rPr>
                    <w:t>道路等级</w:t>
                  </w:r>
                </w:p>
              </w:tc>
              <w:tc>
                <w:tcPr>
                  <w:tcW w:w="770" w:type="dxa"/>
                  <w:tcBorders>
                    <w:top w:val="single" w:sz="4" w:space="0" w:color="auto"/>
                  </w:tcBorders>
                  <w:vAlign w:val="center"/>
                </w:tcPr>
                <w:p w14:paraId="128AD47F" w14:textId="77777777" w:rsidR="005B0C7D" w:rsidRDefault="001140B7">
                  <w:pPr>
                    <w:jc w:val="center"/>
                    <w:rPr>
                      <w:b/>
                      <w:szCs w:val="21"/>
                    </w:rPr>
                  </w:pPr>
                  <w:r>
                    <w:rPr>
                      <w:rFonts w:hint="eastAsia"/>
                      <w:b/>
                      <w:szCs w:val="21"/>
                    </w:rPr>
                    <w:t>道路长度（</w:t>
                  </w:r>
                  <w:r>
                    <w:rPr>
                      <w:rFonts w:hint="eastAsia"/>
                      <w:b/>
                      <w:szCs w:val="21"/>
                    </w:rPr>
                    <w:t>km</w:t>
                  </w:r>
                  <w:r>
                    <w:rPr>
                      <w:rFonts w:hint="eastAsia"/>
                      <w:b/>
                      <w:szCs w:val="21"/>
                    </w:rPr>
                    <w:t>）</w:t>
                  </w:r>
                </w:p>
              </w:tc>
              <w:tc>
                <w:tcPr>
                  <w:tcW w:w="1662" w:type="dxa"/>
                  <w:tcBorders>
                    <w:top w:val="single" w:sz="4" w:space="0" w:color="auto"/>
                  </w:tcBorders>
                  <w:noWrap/>
                  <w:vAlign w:val="center"/>
                </w:tcPr>
                <w:p w14:paraId="7306B51F" w14:textId="77777777" w:rsidR="005B0C7D" w:rsidRDefault="001140B7">
                  <w:pPr>
                    <w:jc w:val="center"/>
                    <w:rPr>
                      <w:b/>
                      <w:szCs w:val="21"/>
                    </w:rPr>
                  </w:pPr>
                  <w:r>
                    <w:rPr>
                      <w:rFonts w:hint="eastAsia"/>
                      <w:b/>
                      <w:szCs w:val="21"/>
                    </w:rPr>
                    <w:t>位置</w:t>
                  </w:r>
                </w:p>
              </w:tc>
              <w:tc>
                <w:tcPr>
                  <w:tcW w:w="2619" w:type="dxa"/>
                  <w:tcBorders>
                    <w:top w:val="single" w:sz="4" w:space="0" w:color="auto"/>
                  </w:tcBorders>
                  <w:noWrap/>
                  <w:vAlign w:val="center"/>
                </w:tcPr>
                <w:p w14:paraId="635F4DD0" w14:textId="77777777" w:rsidR="005B0C7D" w:rsidRDefault="001140B7">
                  <w:pPr>
                    <w:jc w:val="center"/>
                    <w:rPr>
                      <w:b/>
                      <w:szCs w:val="21"/>
                    </w:rPr>
                  </w:pPr>
                  <w:r>
                    <w:rPr>
                      <w:rFonts w:hint="eastAsia"/>
                      <w:b/>
                      <w:szCs w:val="21"/>
                    </w:rPr>
                    <w:t>改造内容</w:t>
                  </w:r>
                </w:p>
              </w:tc>
            </w:tr>
            <w:tr w:rsidR="005B0C7D" w14:paraId="3A99A3A0" w14:textId="77777777">
              <w:trPr>
                <w:cantSplit/>
                <w:tblHeader/>
                <w:jc w:val="center"/>
              </w:trPr>
              <w:tc>
                <w:tcPr>
                  <w:tcW w:w="572" w:type="dxa"/>
                  <w:vAlign w:val="center"/>
                </w:tcPr>
                <w:p w14:paraId="57B28505" w14:textId="77777777" w:rsidR="005B0C7D" w:rsidRDefault="001140B7">
                  <w:pPr>
                    <w:widowControl/>
                    <w:spacing w:line="360" w:lineRule="auto"/>
                    <w:ind w:hanging="88"/>
                    <w:jc w:val="center"/>
                    <w:textAlignment w:val="center"/>
                    <w:rPr>
                      <w:szCs w:val="21"/>
                    </w:rPr>
                  </w:pPr>
                  <w:r>
                    <w:rPr>
                      <w:kern w:val="0"/>
                      <w:szCs w:val="21"/>
                      <w:lang w:bidi="ar"/>
                    </w:rPr>
                    <w:t>1</w:t>
                  </w:r>
                </w:p>
              </w:tc>
              <w:tc>
                <w:tcPr>
                  <w:tcW w:w="1610" w:type="dxa"/>
                  <w:vAlign w:val="center"/>
                </w:tcPr>
                <w:p w14:paraId="76A5F4FE" w14:textId="77777777" w:rsidR="005B0C7D" w:rsidRDefault="001140B7">
                  <w:pPr>
                    <w:widowControl/>
                    <w:spacing w:line="360" w:lineRule="auto"/>
                    <w:jc w:val="center"/>
                    <w:textAlignment w:val="center"/>
                    <w:rPr>
                      <w:szCs w:val="21"/>
                    </w:rPr>
                  </w:pPr>
                  <w:r>
                    <w:rPr>
                      <w:szCs w:val="21"/>
                    </w:rPr>
                    <w:t>工业大路</w:t>
                  </w:r>
                </w:p>
              </w:tc>
              <w:tc>
                <w:tcPr>
                  <w:tcW w:w="1125" w:type="dxa"/>
                  <w:vAlign w:val="center"/>
                </w:tcPr>
                <w:p w14:paraId="57B4AEDB" w14:textId="77777777" w:rsidR="005B0C7D" w:rsidRDefault="001140B7">
                  <w:pPr>
                    <w:widowControl/>
                    <w:spacing w:line="360" w:lineRule="auto"/>
                    <w:jc w:val="center"/>
                    <w:textAlignment w:val="center"/>
                    <w:rPr>
                      <w:szCs w:val="21"/>
                    </w:rPr>
                  </w:pPr>
                  <w:r>
                    <w:rPr>
                      <w:rFonts w:hint="eastAsia"/>
                      <w:szCs w:val="21"/>
                    </w:rPr>
                    <w:t>城市次干路</w:t>
                  </w:r>
                </w:p>
              </w:tc>
              <w:tc>
                <w:tcPr>
                  <w:tcW w:w="770" w:type="dxa"/>
                  <w:vAlign w:val="center"/>
                </w:tcPr>
                <w:p w14:paraId="49A4E7B1" w14:textId="77777777" w:rsidR="005B0C7D" w:rsidRDefault="001140B7">
                  <w:pPr>
                    <w:widowControl/>
                    <w:spacing w:line="360" w:lineRule="auto"/>
                    <w:jc w:val="center"/>
                    <w:textAlignment w:val="center"/>
                    <w:rPr>
                      <w:szCs w:val="21"/>
                    </w:rPr>
                  </w:pPr>
                  <w:r>
                    <w:rPr>
                      <w:szCs w:val="21"/>
                    </w:rPr>
                    <w:t>9.27</w:t>
                  </w:r>
                </w:p>
              </w:tc>
              <w:tc>
                <w:tcPr>
                  <w:tcW w:w="1662" w:type="dxa"/>
                  <w:noWrap/>
                  <w:vAlign w:val="center"/>
                </w:tcPr>
                <w:p w14:paraId="56594CDD" w14:textId="77777777" w:rsidR="005B0C7D" w:rsidRDefault="001140B7">
                  <w:pPr>
                    <w:jc w:val="center"/>
                    <w:rPr>
                      <w:b/>
                      <w:szCs w:val="21"/>
                    </w:rPr>
                  </w:pPr>
                  <w:r>
                    <w:rPr>
                      <w:rFonts w:hint="eastAsia"/>
                      <w:szCs w:val="21"/>
                    </w:rPr>
                    <w:t>北起环城北路，南</w:t>
                  </w:r>
                  <w:proofErr w:type="gramStart"/>
                  <w:r>
                    <w:rPr>
                      <w:rFonts w:hint="eastAsia"/>
                      <w:szCs w:val="21"/>
                    </w:rPr>
                    <w:t>至纬九街</w:t>
                  </w:r>
                  <w:proofErr w:type="gramEnd"/>
                </w:p>
              </w:tc>
              <w:tc>
                <w:tcPr>
                  <w:tcW w:w="2619" w:type="dxa"/>
                  <w:noWrap/>
                  <w:vAlign w:val="center"/>
                </w:tcPr>
                <w:p w14:paraId="3AE692C7" w14:textId="77777777" w:rsidR="005B0C7D" w:rsidRDefault="001140B7">
                  <w:pPr>
                    <w:jc w:val="center"/>
                    <w:rPr>
                      <w:b/>
                      <w:szCs w:val="21"/>
                    </w:rPr>
                  </w:pPr>
                  <w:r>
                    <w:rPr>
                      <w:rFonts w:hint="eastAsia"/>
                      <w:szCs w:val="21"/>
                    </w:rPr>
                    <w:t>道路工程（车行道、人行道、绿化带）、交通工程、雨水工程、照明工程</w:t>
                  </w:r>
                </w:p>
              </w:tc>
            </w:tr>
            <w:tr w:rsidR="005B0C7D" w14:paraId="31ED1464" w14:textId="77777777">
              <w:trPr>
                <w:cantSplit/>
                <w:tblHeader/>
                <w:jc w:val="center"/>
              </w:trPr>
              <w:tc>
                <w:tcPr>
                  <w:tcW w:w="572" w:type="dxa"/>
                  <w:vAlign w:val="center"/>
                </w:tcPr>
                <w:p w14:paraId="332707F8" w14:textId="77777777" w:rsidR="005B0C7D" w:rsidRDefault="001140B7">
                  <w:pPr>
                    <w:widowControl/>
                    <w:spacing w:line="360" w:lineRule="auto"/>
                    <w:ind w:hanging="88"/>
                    <w:jc w:val="center"/>
                    <w:textAlignment w:val="center"/>
                    <w:rPr>
                      <w:kern w:val="0"/>
                      <w:szCs w:val="21"/>
                      <w:lang w:bidi="ar"/>
                    </w:rPr>
                  </w:pPr>
                  <w:r>
                    <w:rPr>
                      <w:kern w:val="0"/>
                      <w:szCs w:val="21"/>
                      <w:lang w:bidi="ar"/>
                    </w:rPr>
                    <w:t>2</w:t>
                  </w:r>
                </w:p>
              </w:tc>
              <w:tc>
                <w:tcPr>
                  <w:tcW w:w="1610" w:type="dxa"/>
                  <w:vAlign w:val="center"/>
                </w:tcPr>
                <w:p w14:paraId="7B697C92" w14:textId="77777777" w:rsidR="005B0C7D" w:rsidRDefault="001140B7">
                  <w:pPr>
                    <w:widowControl/>
                    <w:spacing w:line="360" w:lineRule="auto"/>
                    <w:jc w:val="center"/>
                    <w:textAlignment w:val="center"/>
                    <w:rPr>
                      <w:szCs w:val="21"/>
                    </w:rPr>
                  </w:pPr>
                  <w:r>
                    <w:rPr>
                      <w:szCs w:val="21"/>
                    </w:rPr>
                    <w:t>G302</w:t>
                  </w:r>
                </w:p>
              </w:tc>
              <w:tc>
                <w:tcPr>
                  <w:tcW w:w="1125" w:type="dxa"/>
                  <w:vAlign w:val="center"/>
                </w:tcPr>
                <w:p w14:paraId="18DCF82F" w14:textId="77777777" w:rsidR="005B0C7D" w:rsidRDefault="001140B7">
                  <w:pPr>
                    <w:widowControl/>
                    <w:spacing w:line="360" w:lineRule="auto"/>
                    <w:jc w:val="center"/>
                    <w:textAlignment w:val="center"/>
                    <w:rPr>
                      <w:szCs w:val="21"/>
                    </w:rPr>
                  </w:pPr>
                  <w:r>
                    <w:rPr>
                      <w:rFonts w:hint="eastAsia"/>
                      <w:szCs w:val="21"/>
                    </w:rPr>
                    <w:t>城市次干路</w:t>
                  </w:r>
                </w:p>
              </w:tc>
              <w:tc>
                <w:tcPr>
                  <w:tcW w:w="770" w:type="dxa"/>
                  <w:vAlign w:val="center"/>
                </w:tcPr>
                <w:p w14:paraId="7029E263" w14:textId="77777777" w:rsidR="005B0C7D" w:rsidRDefault="001140B7">
                  <w:pPr>
                    <w:widowControl/>
                    <w:spacing w:line="360" w:lineRule="auto"/>
                    <w:jc w:val="center"/>
                    <w:textAlignment w:val="center"/>
                    <w:rPr>
                      <w:szCs w:val="21"/>
                    </w:rPr>
                  </w:pPr>
                  <w:r>
                    <w:rPr>
                      <w:szCs w:val="21"/>
                    </w:rPr>
                    <w:t>4.33</w:t>
                  </w:r>
                </w:p>
              </w:tc>
              <w:tc>
                <w:tcPr>
                  <w:tcW w:w="1662" w:type="dxa"/>
                  <w:noWrap/>
                  <w:vAlign w:val="center"/>
                </w:tcPr>
                <w:p w14:paraId="11DEDC77" w14:textId="77777777" w:rsidR="005B0C7D" w:rsidRDefault="001140B7">
                  <w:pPr>
                    <w:jc w:val="center"/>
                    <w:rPr>
                      <w:b/>
                      <w:szCs w:val="21"/>
                    </w:rPr>
                  </w:pPr>
                  <w:r>
                    <w:rPr>
                      <w:rFonts w:hint="eastAsia"/>
                      <w:szCs w:val="21"/>
                    </w:rPr>
                    <w:t>西起工业大路，南</w:t>
                  </w:r>
                  <w:proofErr w:type="gramStart"/>
                  <w:r>
                    <w:rPr>
                      <w:rFonts w:hint="eastAsia"/>
                      <w:szCs w:val="21"/>
                    </w:rPr>
                    <w:t>至纬九街</w:t>
                  </w:r>
                  <w:proofErr w:type="gramEnd"/>
                </w:p>
              </w:tc>
              <w:tc>
                <w:tcPr>
                  <w:tcW w:w="2619" w:type="dxa"/>
                  <w:noWrap/>
                  <w:vAlign w:val="center"/>
                </w:tcPr>
                <w:p w14:paraId="2DBC754F" w14:textId="77777777" w:rsidR="005B0C7D" w:rsidRDefault="001140B7">
                  <w:pPr>
                    <w:jc w:val="center"/>
                    <w:rPr>
                      <w:b/>
                      <w:szCs w:val="21"/>
                    </w:rPr>
                  </w:pPr>
                  <w:r>
                    <w:rPr>
                      <w:rFonts w:hint="eastAsia"/>
                      <w:szCs w:val="21"/>
                    </w:rPr>
                    <w:t>道路工程（人行道、绿化带）、交通工程、雨水工程、照明工程</w:t>
                  </w:r>
                </w:p>
              </w:tc>
            </w:tr>
          </w:tbl>
          <w:p w14:paraId="6F341F1C" w14:textId="77777777" w:rsidR="005B0C7D" w:rsidRDefault="005B0C7D">
            <w:pPr>
              <w:adjustRightInd w:val="0"/>
              <w:snapToGrid w:val="0"/>
              <w:ind w:firstLineChars="200" w:firstLine="480"/>
              <w:jc w:val="left"/>
              <w:rPr>
                <w:sz w:val="24"/>
              </w:rPr>
            </w:pPr>
          </w:p>
          <w:p w14:paraId="3D9A6CC2" w14:textId="77777777" w:rsidR="005B0C7D" w:rsidRDefault="005B0C7D">
            <w:pPr>
              <w:adjustRightInd w:val="0"/>
              <w:snapToGrid w:val="0"/>
              <w:jc w:val="left"/>
            </w:pPr>
          </w:p>
        </w:tc>
      </w:tr>
    </w:tbl>
    <w:p w14:paraId="25C103D3" w14:textId="77777777" w:rsidR="005B0C7D" w:rsidRDefault="005B0C7D"/>
    <w:p w14:paraId="78BC7F27" w14:textId="77777777" w:rsidR="005B0C7D" w:rsidRDefault="005B0C7D">
      <w:pPr>
        <w:sectPr w:rsidR="005B0C7D">
          <w:pgSz w:w="11906" w:h="16838"/>
          <w:pgMar w:top="1440" w:right="1800" w:bottom="1440" w:left="1800" w:header="851" w:footer="992" w:gutter="0"/>
          <w:cols w:space="425"/>
          <w:docGrid w:type="lines" w:linePitch="312"/>
        </w:sectPr>
      </w:pP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72"/>
        <w:gridCol w:w="1610"/>
        <w:gridCol w:w="1125"/>
        <w:gridCol w:w="770"/>
        <w:gridCol w:w="1662"/>
        <w:gridCol w:w="2619"/>
      </w:tblGrid>
      <w:tr w:rsidR="005B0C7D" w14:paraId="74DD10A3" w14:textId="77777777">
        <w:trPr>
          <w:cantSplit/>
          <w:tblHeader/>
          <w:jc w:val="center"/>
        </w:trPr>
        <w:tc>
          <w:tcPr>
            <w:tcW w:w="8358" w:type="dxa"/>
            <w:gridSpan w:val="6"/>
            <w:tcBorders>
              <w:top w:val="nil"/>
              <w:left w:val="nil"/>
              <w:bottom w:val="single" w:sz="4" w:space="0" w:color="auto"/>
              <w:right w:val="nil"/>
            </w:tcBorders>
            <w:vAlign w:val="center"/>
          </w:tcPr>
          <w:p w14:paraId="726702A3" w14:textId="77777777" w:rsidR="005B0C7D" w:rsidRDefault="001140B7">
            <w:pPr>
              <w:jc w:val="center"/>
              <w:rPr>
                <w:b/>
                <w:szCs w:val="21"/>
              </w:rPr>
            </w:pPr>
            <w:bookmarkStart w:id="47" w:name="OLE_LINK17"/>
            <w:bookmarkStart w:id="48" w:name="OLE_LINK18"/>
            <w:r>
              <w:rPr>
                <w:b/>
                <w:sz w:val="24"/>
              </w:rPr>
              <w:lastRenderedPageBreak/>
              <w:t>表</w:t>
            </w:r>
            <w:r>
              <w:rPr>
                <w:rFonts w:hint="eastAsia"/>
                <w:b/>
                <w:sz w:val="24"/>
              </w:rPr>
              <w:t>2</w:t>
            </w:r>
            <w:r>
              <w:rPr>
                <w:b/>
                <w:sz w:val="24"/>
              </w:rPr>
              <w:t>.</w:t>
            </w:r>
            <w:r>
              <w:rPr>
                <w:rFonts w:hint="eastAsia"/>
                <w:b/>
                <w:sz w:val="24"/>
              </w:rPr>
              <w:t>2</w:t>
            </w:r>
            <w:r>
              <w:rPr>
                <w:b/>
                <w:sz w:val="24"/>
              </w:rPr>
              <w:t>-</w:t>
            </w:r>
            <w:r>
              <w:rPr>
                <w:rFonts w:hint="eastAsia"/>
                <w:b/>
                <w:sz w:val="24"/>
              </w:rPr>
              <w:t>1</w:t>
            </w:r>
            <w:r>
              <w:rPr>
                <w:b/>
                <w:sz w:val="24"/>
              </w:rPr>
              <w:t xml:space="preserve">  </w:t>
            </w:r>
            <w:r>
              <w:rPr>
                <w:rFonts w:hint="eastAsia"/>
                <w:b/>
                <w:sz w:val="24"/>
              </w:rPr>
              <w:t>项目组成及规模</w:t>
            </w:r>
          </w:p>
        </w:tc>
      </w:tr>
      <w:tr w:rsidR="005B0C7D" w14:paraId="289C18B3" w14:textId="77777777">
        <w:trPr>
          <w:cantSplit/>
          <w:tblHeader/>
          <w:jc w:val="center"/>
        </w:trPr>
        <w:tc>
          <w:tcPr>
            <w:tcW w:w="572" w:type="dxa"/>
            <w:tcBorders>
              <w:top w:val="single" w:sz="4" w:space="0" w:color="auto"/>
            </w:tcBorders>
            <w:vAlign w:val="center"/>
          </w:tcPr>
          <w:p w14:paraId="5FD42CEE" w14:textId="77777777" w:rsidR="005B0C7D" w:rsidRDefault="001140B7">
            <w:pPr>
              <w:jc w:val="center"/>
              <w:rPr>
                <w:b/>
                <w:szCs w:val="21"/>
              </w:rPr>
            </w:pPr>
            <w:r>
              <w:rPr>
                <w:rFonts w:hint="eastAsia"/>
                <w:b/>
                <w:szCs w:val="21"/>
              </w:rPr>
              <w:t>序号</w:t>
            </w:r>
          </w:p>
        </w:tc>
        <w:tc>
          <w:tcPr>
            <w:tcW w:w="1610" w:type="dxa"/>
            <w:tcBorders>
              <w:top w:val="single" w:sz="4" w:space="0" w:color="auto"/>
            </w:tcBorders>
            <w:vAlign w:val="center"/>
          </w:tcPr>
          <w:p w14:paraId="69CCA011" w14:textId="77777777" w:rsidR="005B0C7D" w:rsidRDefault="001140B7">
            <w:pPr>
              <w:jc w:val="center"/>
              <w:rPr>
                <w:b/>
                <w:szCs w:val="21"/>
              </w:rPr>
            </w:pPr>
            <w:r>
              <w:rPr>
                <w:rFonts w:hint="eastAsia"/>
                <w:b/>
                <w:szCs w:val="21"/>
              </w:rPr>
              <w:t>道路名称</w:t>
            </w:r>
          </w:p>
        </w:tc>
        <w:tc>
          <w:tcPr>
            <w:tcW w:w="1125" w:type="dxa"/>
            <w:tcBorders>
              <w:top w:val="single" w:sz="4" w:space="0" w:color="auto"/>
            </w:tcBorders>
            <w:vAlign w:val="center"/>
          </w:tcPr>
          <w:p w14:paraId="6A25A4CF" w14:textId="77777777" w:rsidR="005B0C7D" w:rsidRDefault="001140B7">
            <w:pPr>
              <w:jc w:val="center"/>
              <w:rPr>
                <w:b/>
                <w:szCs w:val="21"/>
              </w:rPr>
            </w:pPr>
            <w:r>
              <w:rPr>
                <w:rFonts w:hint="eastAsia"/>
                <w:b/>
                <w:szCs w:val="21"/>
              </w:rPr>
              <w:t>道路等级</w:t>
            </w:r>
          </w:p>
        </w:tc>
        <w:tc>
          <w:tcPr>
            <w:tcW w:w="770" w:type="dxa"/>
            <w:tcBorders>
              <w:top w:val="single" w:sz="4" w:space="0" w:color="auto"/>
            </w:tcBorders>
            <w:vAlign w:val="center"/>
          </w:tcPr>
          <w:p w14:paraId="413083F9" w14:textId="77777777" w:rsidR="005B0C7D" w:rsidRDefault="001140B7">
            <w:pPr>
              <w:jc w:val="center"/>
              <w:rPr>
                <w:b/>
                <w:szCs w:val="21"/>
              </w:rPr>
            </w:pPr>
            <w:r>
              <w:rPr>
                <w:rFonts w:hint="eastAsia"/>
                <w:b/>
                <w:szCs w:val="21"/>
              </w:rPr>
              <w:t>道路长度（</w:t>
            </w:r>
            <w:r>
              <w:rPr>
                <w:rFonts w:hint="eastAsia"/>
                <w:b/>
                <w:szCs w:val="21"/>
              </w:rPr>
              <w:t>km</w:t>
            </w:r>
            <w:r>
              <w:rPr>
                <w:rFonts w:hint="eastAsia"/>
                <w:b/>
                <w:szCs w:val="21"/>
              </w:rPr>
              <w:t>）</w:t>
            </w:r>
          </w:p>
        </w:tc>
        <w:tc>
          <w:tcPr>
            <w:tcW w:w="1662" w:type="dxa"/>
            <w:tcBorders>
              <w:top w:val="single" w:sz="4" w:space="0" w:color="auto"/>
            </w:tcBorders>
            <w:noWrap/>
            <w:vAlign w:val="center"/>
          </w:tcPr>
          <w:p w14:paraId="7D43BB13" w14:textId="77777777" w:rsidR="005B0C7D" w:rsidRDefault="001140B7">
            <w:pPr>
              <w:jc w:val="center"/>
              <w:rPr>
                <w:b/>
                <w:szCs w:val="21"/>
              </w:rPr>
            </w:pPr>
            <w:r>
              <w:rPr>
                <w:rFonts w:hint="eastAsia"/>
                <w:b/>
                <w:szCs w:val="21"/>
              </w:rPr>
              <w:t>位置</w:t>
            </w:r>
          </w:p>
        </w:tc>
        <w:tc>
          <w:tcPr>
            <w:tcW w:w="2619" w:type="dxa"/>
            <w:tcBorders>
              <w:top w:val="single" w:sz="4" w:space="0" w:color="auto"/>
            </w:tcBorders>
            <w:noWrap/>
            <w:vAlign w:val="center"/>
          </w:tcPr>
          <w:p w14:paraId="2A6CBD04" w14:textId="77777777" w:rsidR="005B0C7D" w:rsidRDefault="001140B7">
            <w:pPr>
              <w:jc w:val="center"/>
              <w:rPr>
                <w:b/>
                <w:szCs w:val="21"/>
              </w:rPr>
            </w:pPr>
            <w:r>
              <w:rPr>
                <w:rFonts w:hint="eastAsia"/>
                <w:b/>
                <w:szCs w:val="21"/>
              </w:rPr>
              <w:t>改造内容</w:t>
            </w:r>
          </w:p>
        </w:tc>
      </w:tr>
      <w:tr w:rsidR="005B0C7D" w14:paraId="7109383F" w14:textId="77777777">
        <w:trPr>
          <w:cantSplit/>
          <w:tblHeader/>
          <w:jc w:val="center"/>
        </w:trPr>
        <w:tc>
          <w:tcPr>
            <w:tcW w:w="572" w:type="dxa"/>
            <w:vAlign w:val="center"/>
          </w:tcPr>
          <w:p w14:paraId="076C4121" w14:textId="77777777" w:rsidR="005B0C7D" w:rsidRDefault="001140B7">
            <w:pPr>
              <w:widowControl/>
              <w:spacing w:line="360" w:lineRule="auto"/>
              <w:ind w:hanging="88"/>
              <w:jc w:val="center"/>
              <w:textAlignment w:val="center"/>
              <w:rPr>
                <w:kern w:val="0"/>
                <w:szCs w:val="21"/>
                <w:lang w:bidi="ar"/>
              </w:rPr>
            </w:pPr>
            <w:r>
              <w:rPr>
                <w:kern w:val="0"/>
                <w:szCs w:val="21"/>
                <w:lang w:bidi="ar"/>
              </w:rPr>
              <w:t>3</w:t>
            </w:r>
          </w:p>
        </w:tc>
        <w:tc>
          <w:tcPr>
            <w:tcW w:w="1610" w:type="dxa"/>
            <w:vAlign w:val="center"/>
          </w:tcPr>
          <w:p w14:paraId="5F0B4802" w14:textId="77777777" w:rsidR="005B0C7D" w:rsidRDefault="001140B7">
            <w:pPr>
              <w:widowControl/>
              <w:spacing w:line="360" w:lineRule="auto"/>
              <w:jc w:val="center"/>
              <w:textAlignment w:val="center"/>
              <w:rPr>
                <w:szCs w:val="21"/>
              </w:rPr>
            </w:pPr>
            <w:r>
              <w:rPr>
                <w:szCs w:val="21"/>
              </w:rPr>
              <w:t>钢铁大街</w:t>
            </w:r>
          </w:p>
        </w:tc>
        <w:tc>
          <w:tcPr>
            <w:tcW w:w="1125" w:type="dxa"/>
            <w:vAlign w:val="center"/>
          </w:tcPr>
          <w:p w14:paraId="4ED65755" w14:textId="77777777" w:rsidR="005B0C7D" w:rsidRDefault="001140B7">
            <w:pPr>
              <w:widowControl/>
              <w:spacing w:line="360" w:lineRule="auto"/>
              <w:jc w:val="center"/>
              <w:textAlignment w:val="center"/>
              <w:rPr>
                <w:szCs w:val="21"/>
              </w:rPr>
            </w:pPr>
            <w:r>
              <w:rPr>
                <w:rFonts w:hint="eastAsia"/>
                <w:szCs w:val="21"/>
              </w:rPr>
              <w:t>城市主干路</w:t>
            </w:r>
          </w:p>
        </w:tc>
        <w:tc>
          <w:tcPr>
            <w:tcW w:w="770" w:type="dxa"/>
            <w:vAlign w:val="center"/>
          </w:tcPr>
          <w:p w14:paraId="0FE13338" w14:textId="77777777" w:rsidR="005B0C7D" w:rsidRDefault="001140B7">
            <w:pPr>
              <w:widowControl/>
              <w:spacing w:line="360" w:lineRule="auto"/>
              <w:jc w:val="center"/>
              <w:textAlignment w:val="center"/>
              <w:rPr>
                <w:szCs w:val="21"/>
              </w:rPr>
            </w:pPr>
            <w:r>
              <w:rPr>
                <w:szCs w:val="21"/>
              </w:rPr>
              <w:t>4.46</w:t>
            </w:r>
          </w:p>
        </w:tc>
        <w:tc>
          <w:tcPr>
            <w:tcW w:w="1662" w:type="dxa"/>
            <w:noWrap/>
            <w:vAlign w:val="center"/>
          </w:tcPr>
          <w:p w14:paraId="4D76AEEE" w14:textId="77777777" w:rsidR="005B0C7D" w:rsidRDefault="001140B7">
            <w:pPr>
              <w:jc w:val="center"/>
              <w:rPr>
                <w:b/>
                <w:szCs w:val="21"/>
              </w:rPr>
            </w:pPr>
            <w:r>
              <w:rPr>
                <w:rFonts w:hint="eastAsia"/>
                <w:szCs w:val="21"/>
              </w:rPr>
              <w:t>西起兴安路，东至工业大路</w:t>
            </w:r>
          </w:p>
        </w:tc>
        <w:tc>
          <w:tcPr>
            <w:tcW w:w="2619" w:type="dxa"/>
            <w:noWrap/>
            <w:vAlign w:val="center"/>
          </w:tcPr>
          <w:p w14:paraId="5D21B428" w14:textId="77777777" w:rsidR="005B0C7D" w:rsidRDefault="001140B7">
            <w:pPr>
              <w:jc w:val="center"/>
              <w:rPr>
                <w:b/>
                <w:szCs w:val="21"/>
              </w:rPr>
            </w:pPr>
            <w:r>
              <w:rPr>
                <w:rFonts w:hint="eastAsia"/>
                <w:szCs w:val="21"/>
              </w:rPr>
              <w:t>道路工程（车行道、人行道）、交通工程、雨水工程、照明工程</w:t>
            </w:r>
          </w:p>
        </w:tc>
      </w:tr>
      <w:tr w:rsidR="005B0C7D" w14:paraId="07DB8E57" w14:textId="77777777">
        <w:trPr>
          <w:cantSplit/>
          <w:tblHeader/>
          <w:jc w:val="center"/>
        </w:trPr>
        <w:tc>
          <w:tcPr>
            <w:tcW w:w="572" w:type="dxa"/>
            <w:vAlign w:val="center"/>
          </w:tcPr>
          <w:p w14:paraId="09BFC14D" w14:textId="77777777" w:rsidR="005B0C7D" w:rsidRDefault="001140B7">
            <w:pPr>
              <w:widowControl/>
              <w:spacing w:line="360" w:lineRule="auto"/>
              <w:ind w:hanging="88"/>
              <w:jc w:val="center"/>
              <w:textAlignment w:val="center"/>
              <w:rPr>
                <w:kern w:val="0"/>
                <w:szCs w:val="21"/>
                <w:lang w:bidi="ar"/>
              </w:rPr>
            </w:pPr>
            <w:r>
              <w:rPr>
                <w:kern w:val="0"/>
                <w:szCs w:val="21"/>
                <w:lang w:bidi="ar"/>
              </w:rPr>
              <w:t>4</w:t>
            </w:r>
          </w:p>
        </w:tc>
        <w:tc>
          <w:tcPr>
            <w:tcW w:w="1610" w:type="dxa"/>
            <w:vAlign w:val="center"/>
          </w:tcPr>
          <w:p w14:paraId="1C67568E" w14:textId="77777777" w:rsidR="005B0C7D" w:rsidRDefault="001140B7">
            <w:pPr>
              <w:widowControl/>
              <w:spacing w:line="360" w:lineRule="auto"/>
              <w:jc w:val="center"/>
              <w:textAlignment w:val="center"/>
              <w:rPr>
                <w:szCs w:val="21"/>
              </w:rPr>
            </w:pPr>
            <w:r>
              <w:rPr>
                <w:szCs w:val="21"/>
              </w:rPr>
              <w:t>兴安路</w:t>
            </w:r>
          </w:p>
        </w:tc>
        <w:tc>
          <w:tcPr>
            <w:tcW w:w="1125" w:type="dxa"/>
            <w:vAlign w:val="center"/>
          </w:tcPr>
          <w:p w14:paraId="4370462D" w14:textId="77777777" w:rsidR="005B0C7D" w:rsidRDefault="001140B7">
            <w:pPr>
              <w:widowControl/>
              <w:spacing w:line="360" w:lineRule="auto"/>
              <w:jc w:val="center"/>
              <w:textAlignment w:val="center"/>
              <w:rPr>
                <w:szCs w:val="21"/>
              </w:rPr>
            </w:pPr>
            <w:r>
              <w:rPr>
                <w:rFonts w:hint="eastAsia"/>
                <w:szCs w:val="21"/>
              </w:rPr>
              <w:t>城市支路</w:t>
            </w:r>
          </w:p>
        </w:tc>
        <w:tc>
          <w:tcPr>
            <w:tcW w:w="770" w:type="dxa"/>
            <w:vAlign w:val="center"/>
          </w:tcPr>
          <w:p w14:paraId="4540F5DA" w14:textId="77777777" w:rsidR="005B0C7D" w:rsidRDefault="001140B7">
            <w:pPr>
              <w:widowControl/>
              <w:spacing w:line="360" w:lineRule="auto"/>
              <w:jc w:val="center"/>
              <w:textAlignment w:val="center"/>
              <w:rPr>
                <w:szCs w:val="21"/>
              </w:rPr>
            </w:pPr>
            <w:r>
              <w:rPr>
                <w:szCs w:val="21"/>
              </w:rPr>
              <w:t>1.19</w:t>
            </w:r>
          </w:p>
        </w:tc>
        <w:tc>
          <w:tcPr>
            <w:tcW w:w="1662" w:type="dxa"/>
            <w:noWrap/>
            <w:vAlign w:val="center"/>
          </w:tcPr>
          <w:p w14:paraId="68248D4D" w14:textId="77777777" w:rsidR="005B0C7D" w:rsidRDefault="001140B7">
            <w:pPr>
              <w:jc w:val="center"/>
              <w:rPr>
                <w:b/>
                <w:szCs w:val="21"/>
              </w:rPr>
            </w:pPr>
            <w:r>
              <w:rPr>
                <w:rFonts w:hint="eastAsia"/>
                <w:szCs w:val="21"/>
              </w:rPr>
              <w:t>起点为钢铁大街，终点为环城西路</w:t>
            </w:r>
          </w:p>
        </w:tc>
        <w:tc>
          <w:tcPr>
            <w:tcW w:w="2619" w:type="dxa"/>
            <w:noWrap/>
            <w:vAlign w:val="center"/>
          </w:tcPr>
          <w:p w14:paraId="5D4DAC65" w14:textId="77777777" w:rsidR="005B0C7D" w:rsidRDefault="001140B7">
            <w:pPr>
              <w:jc w:val="center"/>
              <w:rPr>
                <w:b/>
                <w:szCs w:val="21"/>
              </w:rPr>
            </w:pPr>
            <w:r>
              <w:rPr>
                <w:rFonts w:hint="eastAsia"/>
                <w:szCs w:val="21"/>
              </w:rPr>
              <w:t>道路工程（车行道）、交通工程、雨水工程、照明工程</w:t>
            </w:r>
          </w:p>
        </w:tc>
      </w:tr>
      <w:tr w:rsidR="005B0C7D" w14:paraId="098A3327" w14:textId="77777777">
        <w:trPr>
          <w:cantSplit/>
          <w:tblHeader/>
          <w:jc w:val="center"/>
        </w:trPr>
        <w:tc>
          <w:tcPr>
            <w:tcW w:w="572" w:type="dxa"/>
            <w:vAlign w:val="center"/>
          </w:tcPr>
          <w:p w14:paraId="0CF04573" w14:textId="77777777" w:rsidR="005B0C7D" w:rsidRDefault="001140B7">
            <w:pPr>
              <w:widowControl/>
              <w:spacing w:line="360" w:lineRule="auto"/>
              <w:ind w:hanging="88"/>
              <w:jc w:val="center"/>
              <w:textAlignment w:val="center"/>
              <w:rPr>
                <w:kern w:val="0"/>
                <w:szCs w:val="21"/>
                <w:lang w:bidi="ar"/>
              </w:rPr>
            </w:pPr>
            <w:r>
              <w:rPr>
                <w:kern w:val="0"/>
                <w:szCs w:val="21"/>
                <w:lang w:bidi="ar"/>
              </w:rPr>
              <w:t>5</w:t>
            </w:r>
          </w:p>
        </w:tc>
        <w:tc>
          <w:tcPr>
            <w:tcW w:w="1610" w:type="dxa"/>
            <w:vAlign w:val="center"/>
          </w:tcPr>
          <w:p w14:paraId="78A4F5D6" w14:textId="77777777" w:rsidR="005B0C7D" w:rsidRDefault="001140B7">
            <w:pPr>
              <w:widowControl/>
              <w:spacing w:line="360" w:lineRule="auto"/>
              <w:jc w:val="center"/>
              <w:textAlignment w:val="center"/>
              <w:rPr>
                <w:szCs w:val="21"/>
              </w:rPr>
            </w:pPr>
            <w:r>
              <w:rPr>
                <w:szCs w:val="21"/>
              </w:rPr>
              <w:t>环城西路</w:t>
            </w:r>
          </w:p>
        </w:tc>
        <w:tc>
          <w:tcPr>
            <w:tcW w:w="1125" w:type="dxa"/>
            <w:vAlign w:val="center"/>
          </w:tcPr>
          <w:p w14:paraId="6B780142" w14:textId="77777777" w:rsidR="005B0C7D" w:rsidRDefault="001140B7">
            <w:pPr>
              <w:widowControl/>
              <w:spacing w:line="360" w:lineRule="auto"/>
              <w:jc w:val="center"/>
              <w:textAlignment w:val="center"/>
              <w:rPr>
                <w:szCs w:val="21"/>
              </w:rPr>
            </w:pPr>
            <w:r>
              <w:rPr>
                <w:rFonts w:hint="eastAsia"/>
                <w:szCs w:val="21"/>
              </w:rPr>
              <w:t>城市次干路</w:t>
            </w:r>
          </w:p>
        </w:tc>
        <w:tc>
          <w:tcPr>
            <w:tcW w:w="770" w:type="dxa"/>
            <w:vAlign w:val="center"/>
          </w:tcPr>
          <w:p w14:paraId="75D53E2E" w14:textId="77777777" w:rsidR="005B0C7D" w:rsidRDefault="001140B7">
            <w:pPr>
              <w:widowControl/>
              <w:spacing w:line="360" w:lineRule="auto"/>
              <w:jc w:val="center"/>
              <w:textAlignment w:val="center"/>
              <w:rPr>
                <w:szCs w:val="21"/>
              </w:rPr>
            </w:pPr>
            <w:r>
              <w:rPr>
                <w:szCs w:val="21"/>
              </w:rPr>
              <w:t>3.55</w:t>
            </w:r>
          </w:p>
        </w:tc>
        <w:tc>
          <w:tcPr>
            <w:tcW w:w="1662" w:type="dxa"/>
            <w:noWrap/>
            <w:vAlign w:val="center"/>
          </w:tcPr>
          <w:p w14:paraId="10BF58A2" w14:textId="77777777" w:rsidR="005B0C7D" w:rsidRDefault="001140B7">
            <w:pPr>
              <w:jc w:val="center"/>
              <w:rPr>
                <w:b/>
                <w:szCs w:val="21"/>
              </w:rPr>
            </w:pPr>
            <w:r>
              <w:rPr>
                <w:rFonts w:hint="eastAsia"/>
                <w:szCs w:val="21"/>
              </w:rPr>
              <w:t>北</w:t>
            </w:r>
            <w:proofErr w:type="gramStart"/>
            <w:r>
              <w:rPr>
                <w:rFonts w:hint="eastAsia"/>
                <w:szCs w:val="21"/>
              </w:rPr>
              <w:t>起都林街</w:t>
            </w:r>
            <w:proofErr w:type="gramEnd"/>
            <w:r>
              <w:rPr>
                <w:rFonts w:hint="eastAsia"/>
                <w:szCs w:val="21"/>
              </w:rPr>
              <w:t>，南至环城南路</w:t>
            </w:r>
          </w:p>
        </w:tc>
        <w:tc>
          <w:tcPr>
            <w:tcW w:w="2619" w:type="dxa"/>
            <w:noWrap/>
            <w:vAlign w:val="center"/>
          </w:tcPr>
          <w:p w14:paraId="17B80450" w14:textId="77777777" w:rsidR="005B0C7D" w:rsidRDefault="001140B7">
            <w:pPr>
              <w:jc w:val="center"/>
              <w:rPr>
                <w:b/>
                <w:szCs w:val="21"/>
              </w:rPr>
            </w:pPr>
            <w:r>
              <w:rPr>
                <w:rFonts w:hint="eastAsia"/>
                <w:szCs w:val="21"/>
              </w:rPr>
              <w:t>道路工程（车行道）、交通工程、雨水工程、照明工程</w:t>
            </w:r>
          </w:p>
        </w:tc>
      </w:tr>
      <w:tr w:rsidR="005B0C7D" w14:paraId="4F7C7ABB" w14:textId="77777777">
        <w:trPr>
          <w:cantSplit/>
          <w:tblHeader/>
          <w:jc w:val="center"/>
        </w:trPr>
        <w:tc>
          <w:tcPr>
            <w:tcW w:w="572" w:type="dxa"/>
            <w:tcBorders>
              <w:bottom w:val="single" w:sz="4" w:space="0" w:color="auto"/>
            </w:tcBorders>
            <w:vAlign w:val="center"/>
          </w:tcPr>
          <w:p w14:paraId="15D91A97" w14:textId="77777777" w:rsidR="005B0C7D" w:rsidRDefault="001140B7">
            <w:pPr>
              <w:widowControl/>
              <w:spacing w:line="360" w:lineRule="auto"/>
              <w:ind w:hanging="88"/>
              <w:jc w:val="center"/>
              <w:textAlignment w:val="center"/>
              <w:rPr>
                <w:kern w:val="0"/>
                <w:szCs w:val="21"/>
                <w:lang w:bidi="ar"/>
              </w:rPr>
            </w:pPr>
            <w:r>
              <w:rPr>
                <w:kern w:val="0"/>
                <w:szCs w:val="21"/>
                <w:lang w:bidi="ar"/>
              </w:rPr>
              <w:t>6</w:t>
            </w:r>
          </w:p>
        </w:tc>
        <w:tc>
          <w:tcPr>
            <w:tcW w:w="1610" w:type="dxa"/>
            <w:tcBorders>
              <w:bottom w:val="single" w:sz="4" w:space="0" w:color="auto"/>
            </w:tcBorders>
            <w:vAlign w:val="center"/>
          </w:tcPr>
          <w:p w14:paraId="44DDC7E8" w14:textId="77777777" w:rsidR="005B0C7D" w:rsidRDefault="001140B7">
            <w:pPr>
              <w:widowControl/>
              <w:spacing w:line="360" w:lineRule="auto"/>
              <w:jc w:val="center"/>
              <w:textAlignment w:val="center"/>
              <w:rPr>
                <w:szCs w:val="21"/>
              </w:rPr>
            </w:pPr>
            <w:proofErr w:type="gramStart"/>
            <w:r>
              <w:rPr>
                <w:szCs w:val="21"/>
              </w:rPr>
              <w:t>洮</w:t>
            </w:r>
            <w:proofErr w:type="gramEnd"/>
            <w:r>
              <w:rPr>
                <w:szCs w:val="21"/>
              </w:rPr>
              <w:t>儿河南路</w:t>
            </w:r>
          </w:p>
        </w:tc>
        <w:tc>
          <w:tcPr>
            <w:tcW w:w="1125" w:type="dxa"/>
            <w:tcBorders>
              <w:bottom w:val="single" w:sz="4" w:space="0" w:color="auto"/>
            </w:tcBorders>
            <w:vAlign w:val="center"/>
          </w:tcPr>
          <w:p w14:paraId="0B4AD9D7" w14:textId="77777777" w:rsidR="005B0C7D" w:rsidRDefault="001140B7">
            <w:pPr>
              <w:widowControl/>
              <w:spacing w:line="360" w:lineRule="auto"/>
              <w:jc w:val="center"/>
              <w:textAlignment w:val="center"/>
              <w:rPr>
                <w:szCs w:val="21"/>
              </w:rPr>
            </w:pPr>
            <w:r>
              <w:rPr>
                <w:rFonts w:hint="eastAsia"/>
                <w:szCs w:val="21"/>
              </w:rPr>
              <w:t>城市次干路</w:t>
            </w:r>
          </w:p>
        </w:tc>
        <w:tc>
          <w:tcPr>
            <w:tcW w:w="770" w:type="dxa"/>
            <w:tcBorders>
              <w:bottom w:val="single" w:sz="4" w:space="0" w:color="auto"/>
            </w:tcBorders>
            <w:vAlign w:val="center"/>
          </w:tcPr>
          <w:p w14:paraId="5193B651" w14:textId="77777777" w:rsidR="005B0C7D" w:rsidRDefault="001140B7">
            <w:pPr>
              <w:widowControl/>
              <w:spacing w:line="360" w:lineRule="auto"/>
              <w:jc w:val="center"/>
              <w:textAlignment w:val="center"/>
              <w:rPr>
                <w:szCs w:val="21"/>
              </w:rPr>
            </w:pPr>
            <w:r>
              <w:rPr>
                <w:szCs w:val="21"/>
              </w:rPr>
              <w:t>1.49</w:t>
            </w:r>
          </w:p>
        </w:tc>
        <w:tc>
          <w:tcPr>
            <w:tcW w:w="1662" w:type="dxa"/>
            <w:tcBorders>
              <w:bottom w:val="single" w:sz="4" w:space="0" w:color="auto"/>
            </w:tcBorders>
            <w:noWrap/>
            <w:vAlign w:val="center"/>
          </w:tcPr>
          <w:p w14:paraId="2AC61785" w14:textId="77777777" w:rsidR="005B0C7D" w:rsidRDefault="001140B7">
            <w:pPr>
              <w:jc w:val="center"/>
              <w:rPr>
                <w:b/>
                <w:szCs w:val="21"/>
              </w:rPr>
            </w:pPr>
            <w:r>
              <w:rPr>
                <w:rFonts w:hint="eastAsia"/>
                <w:szCs w:val="21"/>
              </w:rPr>
              <w:t>北起钢铁大街，南至环城南路</w:t>
            </w:r>
          </w:p>
        </w:tc>
        <w:tc>
          <w:tcPr>
            <w:tcW w:w="2619" w:type="dxa"/>
            <w:tcBorders>
              <w:bottom w:val="single" w:sz="4" w:space="0" w:color="auto"/>
            </w:tcBorders>
            <w:noWrap/>
            <w:vAlign w:val="center"/>
          </w:tcPr>
          <w:p w14:paraId="0C8117D8" w14:textId="77777777" w:rsidR="005B0C7D" w:rsidRDefault="001140B7">
            <w:pPr>
              <w:jc w:val="center"/>
              <w:rPr>
                <w:b/>
                <w:szCs w:val="21"/>
              </w:rPr>
            </w:pPr>
            <w:r>
              <w:rPr>
                <w:rFonts w:hint="eastAsia"/>
                <w:szCs w:val="21"/>
              </w:rPr>
              <w:t>道路工程（车行道、人行道）、交通工程、雨水工程、污水工程、照明工程</w:t>
            </w:r>
          </w:p>
        </w:tc>
      </w:tr>
      <w:tr w:rsidR="005B0C7D" w14:paraId="79A8EC79" w14:textId="77777777">
        <w:trPr>
          <w:cantSplit/>
          <w:tblHeader/>
          <w:jc w:val="center"/>
        </w:trPr>
        <w:tc>
          <w:tcPr>
            <w:tcW w:w="572" w:type="dxa"/>
            <w:tcBorders>
              <w:top w:val="single" w:sz="4" w:space="0" w:color="auto"/>
            </w:tcBorders>
            <w:vAlign w:val="center"/>
          </w:tcPr>
          <w:p w14:paraId="757D39C9" w14:textId="77777777" w:rsidR="005B0C7D" w:rsidRDefault="001140B7">
            <w:pPr>
              <w:widowControl/>
              <w:spacing w:line="360" w:lineRule="auto"/>
              <w:ind w:hanging="88"/>
              <w:jc w:val="center"/>
              <w:textAlignment w:val="center"/>
              <w:rPr>
                <w:kern w:val="0"/>
                <w:szCs w:val="21"/>
                <w:lang w:bidi="ar"/>
              </w:rPr>
            </w:pPr>
            <w:r>
              <w:rPr>
                <w:kern w:val="0"/>
                <w:szCs w:val="21"/>
                <w:lang w:bidi="ar"/>
              </w:rPr>
              <w:t>7</w:t>
            </w:r>
          </w:p>
        </w:tc>
        <w:tc>
          <w:tcPr>
            <w:tcW w:w="1610" w:type="dxa"/>
            <w:tcBorders>
              <w:top w:val="single" w:sz="4" w:space="0" w:color="auto"/>
            </w:tcBorders>
            <w:vAlign w:val="center"/>
          </w:tcPr>
          <w:p w14:paraId="601EDCC3" w14:textId="77777777" w:rsidR="005B0C7D" w:rsidRDefault="001140B7">
            <w:pPr>
              <w:widowControl/>
              <w:spacing w:line="360" w:lineRule="auto"/>
              <w:jc w:val="center"/>
              <w:textAlignment w:val="center"/>
              <w:rPr>
                <w:szCs w:val="21"/>
              </w:rPr>
            </w:pPr>
            <w:proofErr w:type="gramStart"/>
            <w:r>
              <w:rPr>
                <w:szCs w:val="21"/>
              </w:rPr>
              <w:t>都林街</w:t>
            </w:r>
            <w:proofErr w:type="gramEnd"/>
          </w:p>
        </w:tc>
        <w:tc>
          <w:tcPr>
            <w:tcW w:w="1125" w:type="dxa"/>
            <w:tcBorders>
              <w:top w:val="single" w:sz="4" w:space="0" w:color="auto"/>
            </w:tcBorders>
            <w:vAlign w:val="center"/>
          </w:tcPr>
          <w:p w14:paraId="1B0811B7" w14:textId="77777777" w:rsidR="005B0C7D" w:rsidRDefault="001140B7">
            <w:pPr>
              <w:widowControl/>
              <w:spacing w:line="360" w:lineRule="auto"/>
              <w:jc w:val="center"/>
              <w:textAlignment w:val="center"/>
              <w:rPr>
                <w:szCs w:val="21"/>
              </w:rPr>
            </w:pPr>
            <w:r>
              <w:rPr>
                <w:rFonts w:hint="eastAsia"/>
                <w:szCs w:val="21"/>
              </w:rPr>
              <w:t>城市主干路</w:t>
            </w:r>
          </w:p>
        </w:tc>
        <w:tc>
          <w:tcPr>
            <w:tcW w:w="770" w:type="dxa"/>
            <w:tcBorders>
              <w:top w:val="single" w:sz="4" w:space="0" w:color="auto"/>
            </w:tcBorders>
            <w:vAlign w:val="center"/>
          </w:tcPr>
          <w:p w14:paraId="1F9C4A09" w14:textId="77777777" w:rsidR="005B0C7D" w:rsidRDefault="001140B7">
            <w:pPr>
              <w:widowControl/>
              <w:spacing w:line="360" w:lineRule="auto"/>
              <w:jc w:val="center"/>
              <w:textAlignment w:val="center"/>
              <w:rPr>
                <w:szCs w:val="21"/>
              </w:rPr>
            </w:pPr>
            <w:r>
              <w:rPr>
                <w:szCs w:val="21"/>
              </w:rPr>
              <w:t>1.28</w:t>
            </w:r>
          </w:p>
        </w:tc>
        <w:tc>
          <w:tcPr>
            <w:tcW w:w="1662" w:type="dxa"/>
            <w:tcBorders>
              <w:top w:val="single" w:sz="4" w:space="0" w:color="auto"/>
            </w:tcBorders>
            <w:noWrap/>
            <w:vAlign w:val="center"/>
          </w:tcPr>
          <w:p w14:paraId="49D109B8" w14:textId="77777777" w:rsidR="005B0C7D" w:rsidRDefault="001140B7">
            <w:pPr>
              <w:jc w:val="center"/>
              <w:rPr>
                <w:b/>
                <w:szCs w:val="21"/>
              </w:rPr>
            </w:pPr>
            <w:r>
              <w:rPr>
                <w:rFonts w:hint="eastAsia"/>
                <w:szCs w:val="21"/>
              </w:rPr>
              <w:t>西起环城西路，东至铁西大路</w:t>
            </w:r>
          </w:p>
        </w:tc>
        <w:tc>
          <w:tcPr>
            <w:tcW w:w="2619" w:type="dxa"/>
            <w:tcBorders>
              <w:top w:val="single" w:sz="4" w:space="0" w:color="auto"/>
            </w:tcBorders>
            <w:noWrap/>
            <w:vAlign w:val="center"/>
          </w:tcPr>
          <w:p w14:paraId="736EB880" w14:textId="77777777" w:rsidR="005B0C7D" w:rsidRDefault="001140B7">
            <w:pPr>
              <w:jc w:val="center"/>
              <w:rPr>
                <w:b/>
                <w:szCs w:val="21"/>
              </w:rPr>
            </w:pPr>
            <w:r>
              <w:rPr>
                <w:rFonts w:hint="eastAsia"/>
                <w:szCs w:val="21"/>
              </w:rPr>
              <w:t>道路工程（车行道、人行道）、交通工程、雨水工程、照明工程</w:t>
            </w:r>
          </w:p>
        </w:tc>
      </w:tr>
      <w:tr w:rsidR="005B0C7D" w14:paraId="4FEBDE38" w14:textId="77777777">
        <w:trPr>
          <w:cantSplit/>
          <w:tblHeader/>
          <w:jc w:val="center"/>
        </w:trPr>
        <w:tc>
          <w:tcPr>
            <w:tcW w:w="572" w:type="dxa"/>
            <w:vAlign w:val="center"/>
          </w:tcPr>
          <w:p w14:paraId="6084E666" w14:textId="77777777" w:rsidR="005B0C7D" w:rsidRDefault="001140B7">
            <w:pPr>
              <w:widowControl/>
              <w:spacing w:line="360" w:lineRule="auto"/>
              <w:ind w:hanging="88"/>
              <w:jc w:val="center"/>
              <w:textAlignment w:val="center"/>
              <w:rPr>
                <w:kern w:val="0"/>
                <w:szCs w:val="21"/>
                <w:lang w:bidi="ar"/>
              </w:rPr>
            </w:pPr>
            <w:r>
              <w:rPr>
                <w:kern w:val="0"/>
                <w:szCs w:val="21"/>
                <w:lang w:bidi="ar"/>
              </w:rPr>
              <w:t>8</w:t>
            </w:r>
          </w:p>
        </w:tc>
        <w:tc>
          <w:tcPr>
            <w:tcW w:w="1610" w:type="dxa"/>
            <w:vAlign w:val="center"/>
          </w:tcPr>
          <w:p w14:paraId="6587CE6A" w14:textId="77777777" w:rsidR="005B0C7D" w:rsidRDefault="001140B7">
            <w:pPr>
              <w:widowControl/>
              <w:spacing w:line="360" w:lineRule="auto"/>
              <w:jc w:val="center"/>
              <w:textAlignment w:val="center"/>
              <w:rPr>
                <w:szCs w:val="21"/>
              </w:rPr>
            </w:pPr>
            <w:r>
              <w:rPr>
                <w:szCs w:val="21"/>
              </w:rPr>
              <w:t>新桥东大街</w:t>
            </w:r>
          </w:p>
        </w:tc>
        <w:tc>
          <w:tcPr>
            <w:tcW w:w="1125" w:type="dxa"/>
            <w:vAlign w:val="center"/>
          </w:tcPr>
          <w:p w14:paraId="26069FE9" w14:textId="77777777" w:rsidR="005B0C7D" w:rsidRDefault="001140B7">
            <w:pPr>
              <w:widowControl/>
              <w:spacing w:line="360" w:lineRule="auto"/>
              <w:jc w:val="center"/>
              <w:textAlignment w:val="center"/>
              <w:rPr>
                <w:szCs w:val="21"/>
              </w:rPr>
            </w:pPr>
            <w:r>
              <w:rPr>
                <w:rFonts w:hint="eastAsia"/>
                <w:szCs w:val="21"/>
              </w:rPr>
              <w:t>城市主干路</w:t>
            </w:r>
          </w:p>
        </w:tc>
        <w:tc>
          <w:tcPr>
            <w:tcW w:w="770" w:type="dxa"/>
            <w:vAlign w:val="center"/>
          </w:tcPr>
          <w:p w14:paraId="67317A98" w14:textId="77777777" w:rsidR="005B0C7D" w:rsidRDefault="001140B7">
            <w:pPr>
              <w:widowControl/>
              <w:spacing w:line="360" w:lineRule="auto"/>
              <w:jc w:val="center"/>
              <w:textAlignment w:val="center"/>
              <w:rPr>
                <w:szCs w:val="21"/>
              </w:rPr>
            </w:pPr>
            <w:r>
              <w:rPr>
                <w:szCs w:val="21"/>
              </w:rPr>
              <w:t>0.96</w:t>
            </w:r>
          </w:p>
        </w:tc>
        <w:tc>
          <w:tcPr>
            <w:tcW w:w="1662" w:type="dxa"/>
            <w:noWrap/>
            <w:vAlign w:val="center"/>
          </w:tcPr>
          <w:p w14:paraId="703907F6" w14:textId="77777777" w:rsidR="005B0C7D" w:rsidRDefault="001140B7">
            <w:pPr>
              <w:jc w:val="center"/>
              <w:rPr>
                <w:b/>
                <w:szCs w:val="21"/>
              </w:rPr>
            </w:pPr>
            <w:r>
              <w:rPr>
                <w:rFonts w:hint="eastAsia"/>
                <w:szCs w:val="21"/>
              </w:rPr>
              <w:t>西起</w:t>
            </w:r>
            <w:proofErr w:type="gramStart"/>
            <w:r>
              <w:rPr>
                <w:rFonts w:hint="eastAsia"/>
                <w:szCs w:val="21"/>
              </w:rPr>
              <w:t>大道河桥涵</w:t>
            </w:r>
            <w:proofErr w:type="gramEnd"/>
            <w:r>
              <w:rPr>
                <w:rFonts w:hint="eastAsia"/>
                <w:szCs w:val="21"/>
              </w:rPr>
              <w:t>位置，东至工业大路</w:t>
            </w:r>
          </w:p>
        </w:tc>
        <w:tc>
          <w:tcPr>
            <w:tcW w:w="2619" w:type="dxa"/>
            <w:noWrap/>
            <w:vAlign w:val="center"/>
          </w:tcPr>
          <w:p w14:paraId="56F3540A" w14:textId="77777777" w:rsidR="005B0C7D" w:rsidRDefault="001140B7">
            <w:pPr>
              <w:jc w:val="center"/>
              <w:rPr>
                <w:b/>
                <w:szCs w:val="21"/>
              </w:rPr>
            </w:pPr>
            <w:r>
              <w:rPr>
                <w:rFonts w:hint="eastAsia"/>
                <w:szCs w:val="21"/>
              </w:rPr>
              <w:t>道路工程（车行道、人行道）、交通工程、雨水工程、照明工程。</w:t>
            </w:r>
          </w:p>
        </w:tc>
      </w:tr>
      <w:tr w:rsidR="005B0C7D" w14:paraId="4130E8DC" w14:textId="77777777">
        <w:trPr>
          <w:cantSplit/>
          <w:tblHeader/>
          <w:jc w:val="center"/>
        </w:trPr>
        <w:tc>
          <w:tcPr>
            <w:tcW w:w="572" w:type="dxa"/>
            <w:vAlign w:val="center"/>
          </w:tcPr>
          <w:p w14:paraId="26B8FB56" w14:textId="77777777" w:rsidR="005B0C7D" w:rsidRDefault="001140B7">
            <w:pPr>
              <w:widowControl/>
              <w:spacing w:line="360" w:lineRule="auto"/>
              <w:ind w:hanging="88"/>
              <w:jc w:val="center"/>
              <w:textAlignment w:val="center"/>
              <w:rPr>
                <w:kern w:val="0"/>
                <w:szCs w:val="21"/>
                <w:lang w:bidi="ar"/>
              </w:rPr>
            </w:pPr>
            <w:r>
              <w:rPr>
                <w:kern w:val="0"/>
                <w:szCs w:val="21"/>
                <w:lang w:bidi="ar"/>
              </w:rPr>
              <w:t>9</w:t>
            </w:r>
          </w:p>
        </w:tc>
        <w:tc>
          <w:tcPr>
            <w:tcW w:w="1610" w:type="dxa"/>
            <w:vAlign w:val="center"/>
          </w:tcPr>
          <w:p w14:paraId="218EE8C9" w14:textId="77777777" w:rsidR="005B0C7D" w:rsidRDefault="001140B7">
            <w:pPr>
              <w:widowControl/>
              <w:spacing w:line="360" w:lineRule="auto"/>
              <w:jc w:val="center"/>
              <w:textAlignment w:val="center"/>
              <w:rPr>
                <w:szCs w:val="21"/>
              </w:rPr>
            </w:pPr>
            <w:r>
              <w:rPr>
                <w:szCs w:val="21"/>
              </w:rPr>
              <w:t>普惠街</w:t>
            </w:r>
          </w:p>
        </w:tc>
        <w:tc>
          <w:tcPr>
            <w:tcW w:w="1125" w:type="dxa"/>
            <w:vAlign w:val="center"/>
          </w:tcPr>
          <w:p w14:paraId="028538FF" w14:textId="77777777" w:rsidR="005B0C7D" w:rsidRDefault="001140B7">
            <w:pPr>
              <w:widowControl/>
              <w:spacing w:line="360" w:lineRule="auto"/>
              <w:jc w:val="center"/>
              <w:textAlignment w:val="center"/>
              <w:rPr>
                <w:szCs w:val="21"/>
              </w:rPr>
            </w:pPr>
            <w:r>
              <w:rPr>
                <w:rFonts w:hint="eastAsia"/>
                <w:szCs w:val="21"/>
              </w:rPr>
              <w:t>城市次干路</w:t>
            </w:r>
          </w:p>
        </w:tc>
        <w:tc>
          <w:tcPr>
            <w:tcW w:w="770" w:type="dxa"/>
            <w:vAlign w:val="center"/>
          </w:tcPr>
          <w:p w14:paraId="4BE8372C" w14:textId="77777777" w:rsidR="005B0C7D" w:rsidRDefault="001140B7">
            <w:pPr>
              <w:widowControl/>
              <w:spacing w:line="360" w:lineRule="auto"/>
              <w:jc w:val="center"/>
              <w:textAlignment w:val="center"/>
              <w:rPr>
                <w:szCs w:val="21"/>
              </w:rPr>
            </w:pPr>
            <w:r>
              <w:rPr>
                <w:szCs w:val="21"/>
              </w:rPr>
              <w:t>0.68</w:t>
            </w:r>
          </w:p>
        </w:tc>
        <w:tc>
          <w:tcPr>
            <w:tcW w:w="1662" w:type="dxa"/>
            <w:noWrap/>
            <w:vAlign w:val="center"/>
          </w:tcPr>
          <w:p w14:paraId="26997718" w14:textId="77777777" w:rsidR="005B0C7D" w:rsidRDefault="001140B7">
            <w:pPr>
              <w:jc w:val="center"/>
              <w:rPr>
                <w:b/>
                <w:szCs w:val="21"/>
              </w:rPr>
            </w:pPr>
            <w:r>
              <w:rPr>
                <w:rFonts w:hint="eastAsia"/>
                <w:szCs w:val="21"/>
              </w:rPr>
              <w:t>西起爱国路，东至</w:t>
            </w:r>
            <w:proofErr w:type="gramStart"/>
            <w:r>
              <w:rPr>
                <w:rFonts w:hint="eastAsia"/>
                <w:szCs w:val="21"/>
              </w:rPr>
              <w:t>洮</w:t>
            </w:r>
            <w:proofErr w:type="gramEnd"/>
            <w:r>
              <w:rPr>
                <w:rFonts w:hint="eastAsia"/>
                <w:szCs w:val="21"/>
              </w:rPr>
              <w:t>儿河路</w:t>
            </w:r>
          </w:p>
        </w:tc>
        <w:tc>
          <w:tcPr>
            <w:tcW w:w="2619" w:type="dxa"/>
            <w:noWrap/>
            <w:vAlign w:val="center"/>
          </w:tcPr>
          <w:p w14:paraId="687A919B" w14:textId="77777777" w:rsidR="005B0C7D" w:rsidRDefault="001140B7">
            <w:pPr>
              <w:jc w:val="center"/>
              <w:rPr>
                <w:b/>
                <w:szCs w:val="21"/>
              </w:rPr>
            </w:pPr>
            <w:r>
              <w:rPr>
                <w:rFonts w:hint="eastAsia"/>
                <w:szCs w:val="21"/>
              </w:rPr>
              <w:t>道路工程（车行道、人行道）、交通工程、雨水工程、照明工程。</w:t>
            </w:r>
          </w:p>
        </w:tc>
      </w:tr>
      <w:tr w:rsidR="005B0C7D" w14:paraId="4FB96CDA" w14:textId="77777777">
        <w:trPr>
          <w:cantSplit/>
          <w:tblHeader/>
          <w:jc w:val="center"/>
        </w:trPr>
        <w:tc>
          <w:tcPr>
            <w:tcW w:w="572" w:type="dxa"/>
            <w:vAlign w:val="center"/>
          </w:tcPr>
          <w:p w14:paraId="0C621BF0" w14:textId="77777777" w:rsidR="005B0C7D" w:rsidRDefault="001140B7">
            <w:pPr>
              <w:widowControl/>
              <w:spacing w:line="360" w:lineRule="auto"/>
              <w:ind w:hanging="88"/>
              <w:jc w:val="center"/>
              <w:textAlignment w:val="center"/>
              <w:rPr>
                <w:kern w:val="0"/>
                <w:szCs w:val="21"/>
                <w:lang w:bidi="ar"/>
              </w:rPr>
            </w:pPr>
            <w:r>
              <w:rPr>
                <w:kern w:val="0"/>
                <w:szCs w:val="21"/>
                <w:lang w:bidi="ar"/>
              </w:rPr>
              <w:t>10</w:t>
            </w:r>
          </w:p>
        </w:tc>
        <w:tc>
          <w:tcPr>
            <w:tcW w:w="1610" w:type="dxa"/>
            <w:vAlign w:val="center"/>
          </w:tcPr>
          <w:p w14:paraId="2AD67BC3" w14:textId="77777777" w:rsidR="005B0C7D" w:rsidRDefault="001140B7">
            <w:pPr>
              <w:widowControl/>
              <w:spacing w:line="360" w:lineRule="auto"/>
              <w:jc w:val="center"/>
              <w:textAlignment w:val="center"/>
              <w:rPr>
                <w:szCs w:val="21"/>
              </w:rPr>
            </w:pPr>
            <w:proofErr w:type="gramStart"/>
            <w:r>
              <w:rPr>
                <w:szCs w:val="21"/>
              </w:rPr>
              <w:t>白音路</w:t>
            </w:r>
            <w:proofErr w:type="gramEnd"/>
          </w:p>
        </w:tc>
        <w:tc>
          <w:tcPr>
            <w:tcW w:w="1125" w:type="dxa"/>
            <w:vAlign w:val="center"/>
          </w:tcPr>
          <w:p w14:paraId="0156BCD0" w14:textId="77777777" w:rsidR="005B0C7D" w:rsidRDefault="001140B7">
            <w:pPr>
              <w:widowControl/>
              <w:spacing w:line="360" w:lineRule="auto"/>
              <w:jc w:val="center"/>
              <w:textAlignment w:val="center"/>
              <w:rPr>
                <w:szCs w:val="21"/>
              </w:rPr>
            </w:pPr>
            <w:r>
              <w:rPr>
                <w:rFonts w:hint="eastAsia"/>
                <w:szCs w:val="21"/>
              </w:rPr>
              <w:t>城市次干路</w:t>
            </w:r>
          </w:p>
        </w:tc>
        <w:tc>
          <w:tcPr>
            <w:tcW w:w="770" w:type="dxa"/>
            <w:vAlign w:val="center"/>
          </w:tcPr>
          <w:p w14:paraId="77962A49" w14:textId="77777777" w:rsidR="005B0C7D" w:rsidRDefault="001140B7">
            <w:pPr>
              <w:widowControl/>
              <w:spacing w:line="360" w:lineRule="auto"/>
              <w:jc w:val="center"/>
              <w:textAlignment w:val="center"/>
              <w:rPr>
                <w:szCs w:val="21"/>
              </w:rPr>
            </w:pPr>
            <w:r>
              <w:rPr>
                <w:szCs w:val="21"/>
              </w:rPr>
              <w:t>1.26</w:t>
            </w:r>
          </w:p>
        </w:tc>
        <w:tc>
          <w:tcPr>
            <w:tcW w:w="1662" w:type="dxa"/>
            <w:noWrap/>
            <w:vAlign w:val="center"/>
          </w:tcPr>
          <w:p w14:paraId="56E13199" w14:textId="77777777" w:rsidR="005B0C7D" w:rsidRDefault="001140B7">
            <w:pPr>
              <w:jc w:val="center"/>
              <w:rPr>
                <w:b/>
                <w:szCs w:val="21"/>
              </w:rPr>
            </w:pPr>
            <w:r>
              <w:rPr>
                <w:rFonts w:hint="eastAsia"/>
                <w:szCs w:val="21"/>
              </w:rPr>
              <w:t>北起新桥街，南至钢铁大街</w:t>
            </w:r>
          </w:p>
        </w:tc>
        <w:tc>
          <w:tcPr>
            <w:tcW w:w="2619" w:type="dxa"/>
            <w:noWrap/>
            <w:vAlign w:val="center"/>
          </w:tcPr>
          <w:p w14:paraId="1838A25C" w14:textId="77777777" w:rsidR="005B0C7D" w:rsidRDefault="001140B7">
            <w:pPr>
              <w:jc w:val="center"/>
              <w:rPr>
                <w:b/>
                <w:szCs w:val="21"/>
              </w:rPr>
            </w:pPr>
            <w:r>
              <w:rPr>
                <w:rFonts w:hint="eastAsia"/>
                <w:szCs w:val="21"/>
              </w:rPr>
              <w:t>道路工程（车行道、人行道）、交通工程、雨水工程、照明工程。</w:t>
            </w:r>
          </w:p>
        </w:tc>
      </w:tr>
      <w:tr w:rsidR="005B0C7D" w14:paraId="47E632BE" w14:textId="77777777">
        <w:trPr>
          <w:cantSplit/>
          <w:tblHeader/>
          <w:jc w:val="center"/>
        </w:trPr>
        <w:tc>
          <w:tcPr>
            <w:tcW w:w="572" w:type="dxa"/>
            <w:vAlign w:val="center"/>
          </w:tcPr>
          <w:p w14:paraId="1791C156" w14:textId="77777777" w:rsidR="005B0C7D" w:rsidRDefault="001140B7">
            <w:pPr>
              <w:widowControl/>
              <w:spacing w:line="360" w:lineRule="auto"/>
              <w:ind w:hanging="88"/>
              <w:jc w:val="center"/>
              <w:textAlignment w:val="center"/>
              <w:rPr>
                <w:kern w:val="0"/>
                <w:szCs w:val="21"/>
                <w:lang w:bidi="ar"/>
              </w:rPr>
            </w:pPr>
            <w:r>
              <w:rPr>
                <w:kern w:val="0"/>
                <w:szCs w:val="21"/>
                <w:lang w:bidi="ar"/>
              </w:rPr>
              <w:t>11</w:t>
            </w:r>
          </w:p>
        </w:tc>
        <w:tc>
          <w:tcPr>
            <w:tcW w:w="1610" w:type="dxa"/>
            <w:vAlign w:val="center"/>
          </w:tcPr>
          <w:p w14:paraId="4DB2C76C" w14:textId="77777777" w:rsidR="005B0C7D" w:rsidRDefault="001140B7">
            <w:pPr>
              <w:widowControl/>
              <w:spacing w:line="360" w:lineRule="auto"/>
              <w:jc w:val="center"/>
              <w:textAlignment w:val="center"/>
              <w:rPr>
                <w:szCs w:val="21"/>
              </w:rPr>
            </w:pPr>
            <w:r>
              <w:rPr>
                <w:szCs w:val="21"/>
              </w:rPr>
              <w:t>庆丰街</w:t>
            </w:r>
          </w:p>
        </w:tc>
        <w:tc>
          <w:tcPr>
            <w:tcW w:w="1125" w:type="dxa"/>
            <w:vAlign w:val="center"/>
          </w:tcPr>
          <w:p w14:paraId="5E996980" w14:textId="77777777" w:rsidR="005B0C7D" w:rsidRDefault="001140B7">
            <w:pPr>
              <w:widowControl/>
              <w:spacing w:line="360" w:lineRule="auto"/>
              <w:jc w:val="center"/>
              <w:textAlignment w:val="center"/>
              <w:rPr>
                <w:szCs w:val="21"/>
              </w:rPr>
            </w:pPr>
            <w:r>
              <w:rPr>
                <w:rFonts w:hint="eastAsia"/>
                <w:szCs w:val="21"/>
              </w:rPr>
              <w:t>城市次干路</w:t>
            </w:r>
          </w:p>
        </w:tc>
        <w:tc>
          <w:tcPr>
            <w:tcW w:w="770" w:type="dxa"/>
            <w:vAlign w:val="center"/>
          </w:tcPr>
          <w:p w14:paraId="3E714996" w14:textId="77777777" w:rsidR="005B0C7D" w:rsidRDefault="001140B7">
            <w:pPr>
              <w:widowControl/>
              <w:spacing w:line="360" w:lineRule="auto"/>
              <w:jc w:val="center"/>
              <w:textAlignment w:val="center"/>
              <w:rPr>
                <w:szCs w:val="21"/>
              </w:rPr>
            </w:pPr>
            <w:r>
              <w:rPr>
                <w:szCs w:val="21"/>
              </w:rPr>
              <w:t>1.27</w:t>
            </w:r>
          </w:p>
        </w:tc>
        <w:tc>
          <w:tcPr>
            <w:tcW w:w="1662" w:type="dxa"/>
            <w:noWrap/>
            <w:vAlign w:val="center"/>
          </w:tcPr>
          <w:p w14:paraId="1B20E386" w14:textId="77777777" w:rsidR="005B0C7D" w:rsidRDefault="001140B7">
            <w:pPr>
              <w:jc w:val="center"/>
              <w:rPr>
                <w:b/>
                <w:szCs w:val="21"/>
              </w:rPr>
            </w:pPr>
            <w:r>
              <w:rPr>
                <w:rFonts w:hint="eastAsia"/>
                <w:szCs w:val="21"/>
              </w:rPr>
              <w:t>西起环城西路，东至铁西大路</w:t>
            </w:r>
          </w:p>
        </w:tc>
        <w:tc>
          <w:tcPr>
            <w:tcW w:w="2619" w:type="dxa"/>
            <w:noWrap/>
            <w:vAlign w:val="center"/>
          </w:tcPr>
          <w:p w14:paraId="57C551F6" w14:textId="77777777" w:rsidR="005B0C7D" w:rsidRDefault="001140B7">
            <w:pPr>
              <w:jc w:val="center"/>
              <w:rPr>
                <w:b/>
                <w:szCs w:val="21"/>
              </w:rPr>
            </w:pPr>
            <w:r>
              <w:rPr>
                <w:rFonts w:hint="eastAsia"/>
                <w:szCs w:val="21"/>
              </w:rPr>
              <w:t>道路工程（车行道、人行道）、交通工程、雨水工程、污水工程、照明工程</w:t>
            </w:r>
          </w:p>
        </w:tc>
      </w:tr>
      <w:tr w:rsidR="005B0C7D" w14:paraId="3E5E8BD6" w14:textId="77777777">
        <w:trPr>
          <w:cantSplit/>
          <w:tblHeader/>
          <w:jc w:val="center"/>
        </w:trPr>
        <w:tc>
          <w:tcPr>
            <w:tcW w:w="572" w:type="dxa"/>
            <w:vAlign w:val="center"/>
          </w:tcPr>
          <w:p w14:paraId="65357DD6" w14:textId="77777777" w:rsidR="005B0C7D" w:rsidRDefault="001140B7">
            <w:pPr>
              <w:widowControl/>
              <w:spacing w:line="360" w:lineRule="auto"/>
              <w:ind w:hanging="88"/>
              <w:jc w:val="center"/>
              <w:textAlignment w:val="center"/>
              <w:rPr>
                <w:kern w:val="0"/>
                <w:szCs w:val="21"/>
                <w:lang w:bidi="ar"/>
              </w:rPr>
            </w:pPr>
            <w:r>
              <w:rPr>
                <w:kern w:val="0"/>
                <w:szCs w:val="21"/>
                <w:lang w:bidi="ar"/>
              </w:rPr>
              <w:t>12</w:t>
            </w:r>
          </w:p>
        </w:tc>
        <w:tc>
          <w:tcPr>
            <w:tcW w:w="1610" w:type="dxa"/>
            <w:vAlign w:val="center"/>
          </w:tcPr>
          <w:p w14:paraId="50295A46" w14:textId="77777777" w:rsidR="005B0C7D" w:rsidRDefault="001140B7">
            <w:pPr>
              <w:widowControl/>
              <w:spacing w:line="360" w:lineRule="auto"/>
              <w:jc w:val="center"/>
              <w:textAlignment w:val="center"/>
              <w:rPr>
                <w:szCs w:val="21"/>
              </w:rPr>
            </w:pPr>
            <w:r>
              <w:rPr>
                <w:szCs w:val="21"/>
              </w:rPr>
              <w:t>爱国北路</w:t>
            </w:r>
            <w:proofErr w:type="gramStart"/>
            <w:r>
              <w:rPr>
                <w:szCs w:val="21"/>
              </w:rPr>
              <w:t>延伸路</w:t>
            </w:r>
            <w:proofErr w:type="gramEnd"/>
          </w:p>
        </w:tc>
        <w:tc>
          <w:tcPr>
            <w:tcW w:w="1125" w:type="dxa"/>
            <w:vAlign w:val="center"/>
          </w:tcPr>
          <w:p w14:paraId="5D791FF8" w14:textId="77777777" w:rsidR="005B0C7D" w:rsidRDefault="001140B7">
            <w:pPr>
              <w:widowControl/>
              <w:spacing w:line="360" w:lineRule="auto"/>
              <w:jc w:val="center"/>
              <w:textAlignment w:val="center"/>
              <w:rPr>
                <w:szCs w:val="21"/>
              </w:rPr>
            </w:pPr>
            <w:r>
              <w:rPr>
                <w:rFonts w:hint="eastAsia"/>
                <w:szCs w:val="21"/>
              </w:rPr>
              <w:t>城市次干路</w:t>
            </w:r>
          </w:p>
        </w:tc>
        <w:tc>
          <w:tcPr>
            <w:tcW w:w="770" w:type="dxa"/>
            <w:vAlign w:val="center"/>
          </w:tcPr>
          <w:p w14:paraId="0ACC668E" w14:textId="77777777" w:rsidR="005B0C7D" w:rsidRDefault="001140B7">
            <w:pPr>
              <w:widowControl/>
              <w:spacing w:line="360" w:lineRule="auto"/>
              <w:jc w:val="center"/>
              <w:textAlignment w:val="center"/>
              <w:rPr>
                <w:szCs w:val="21"/>
              </w:rPr>
            </w:pPr>
            <w:r>
              <w:rPr>
                <w:szCs w:val="21"/>
              </w:rPr>
              <w:t>1.14</w:t>
            </w:r>
          </w:p>
        </w:tc>
        <w:tc>
          <w:tcPr>
            <w:tcW w:w="1662" w:type="dxa"/>
            <w:noWrap/>
            <w:vAlign w:val="center"/>
          </w:tcPr>
          <w:p w14:paraId="5E8719EB" w14:textId="77777777" w:rsidR="005B0C7D" w:rsidRDefault="001140B7">
            <w:pPr>
              <w:jc w:val="center"/>
              <w:rPr>
                <w:b/>
                <w:szCs w:val="21"/>
              </w:rPr>
            </w:pPr>
            <w:r>
              <w:rPr>
                <w:rFonts w:hint="eastAsia"/>
                <w:szCs w:val="21"/>
              </w:rPr>
              <w:t>西起兴安路，南至</w:t>
            </w:r>
            <w:proofErr w:type="gramStart"/>
            <w:r>
              <w:rPr>
                <w:rFonts w:hint="eastAsia"/>
                <w:szCs w:val="21"/>
              </w:rPr>
              <w:t>札</w:t>
            </w:r>
            <w:proofErr w:type="gramEnd"/>
            <w:r>
              <w:rPr>
                <w:rFonts w:hint="eastAsia"/>
                <w:szCs w:val="21"/>
              </w:rPr>
              <w:t>萨克图街</w:t>
            </w:r>
          </w:p>
        </w:tc>
        <w:tc>
          <w:tcPr>
            <w:tcW w:w="2619" w:type="dxa"/>
            <w:noWrap/>
            <w:vAlign w:val="center"/>
          </w:tcPr>
          <w:p w14:paraId="7FFA3F62" w14:textId="77777777" w:rsidR="005B0C7D" w:rsidRDefault="001140B7">
            <w:pPr>
              <w:jc w:val="center"/>
              <w:rPr>
                <w:b/>
                <w:szCs w:val="21"/>
              </w:rPr>
            </w:pPr>
            <w:r>
              <w:rPr>
                <w:rFonts w:hint="eastAsia"/>
                <w:szCs w:val="21"/>
              </w:rPr>
              <w:t>道路工程（车行道、人行道）、交通工程、雨水工程、照明工程。</w:t>
            </w:r>
          </w:p>
        </w:tc>
      </w:tr>
      <w:tr w:rsidR="005B0C7D" w14:paraId="3D7778C4" w14:textId="77777777">
        <w:trPr>
          <w:cantSplit/>
          <w:tblHeader/>
          <w:jc w:val="center"/>
        </w:trPr>
        <w:tc>
          <w:tcPr>
            <w:tcW w:w="572" w:type="dxa"/>
            <w:vAlign w:val="center"/>
          </w:tcPr>
          <w:p w14:paraId="4C2766AF" w14:textId="77777777" w:rsidR="005B0C7D" w:rsidRDefault="001140B7">
            <w:pPr>
              <w:widowControl/>
              <w:spacing w:line="360" w:lineRule="auto"/>
              <w:ind w:hanging="88"/>
              <w:jc w:val="center"/>
              <w:textAlignment w:val="center"/>
              <w:rPr>
                <w:kern w:val="0"/>
                <w:szCs w:val="21"/>
                <w:lang w:bidi="ar"/>
              </w:rPr>
            </w:pPr>
            <w:r>
              <w:rPr>
                <w:kern w:val="0"/>
                <w:szCs w:val="21"/>
                <w:lang w:bidi="ar"/>
              </w:rPr>
              <w:t>13</w:t>
            </w:r>
          </w:p>
        </w:tc>
        <w:tc>
          <w:tcPr>
            <w:tcW w:w="1610" w:type="dxa"/>
            <w:vAlign w:val="center"/>
          </w:tcPr>
          <w:p w14:paraId="1E9B2E87" w14:textId="77777777" w:rsidR="005B0C7D" w:rsidRDefault="001140B7">
            <w:pPr>
              <w:widowControl/>
              <w:spacing w:line="360" w:lineRule="auto"/>
              <w:jc w:val="center"/>
              <w:textAlignment w:val="center"/>
              <w:rPr>
                <w:szCs w:val="21"/>
              </w:rPr>
            </w:pPr>
            <w:r>
              <w:rPr>
                <w:szCs w:val="21"/>
              </w:rPr>
              <w:t>红星街</w:t>
            </w:r>
          </w:p>
        </w:tc>
        <w:tc>
          <w:tcPr>
            <w:tcW w:w="1125" w:type="dxa"/>
            <w:vAlign w:val="center"/>
          </w:tcPr>
          <w:p w14:paraId="4254BA8C" w14:textId="77777777" w:rsidR="005B0C7D" w:rsidRDefault="001140B7">
            <w:pPr>
              <w:widowControl/>
              <w:spacing w:line="360" w:lineRule="auto"/>
              <w:jc w:val="center"/>
              <w:textAlignment w:val="center"/>
              <w:rPr>
                <w:szCs w:val="21"/>
              </w:rPr>
            </w:pPr>
            <w:r>
              <w:rPr>
                <w:rFonts w:hint="eastAsia"/>
                <w:szCs w:val="21"/>
              </w:rPr>
              <w:t>城市次干路</w:t>
            </w:r>
          </w:p>
        </w:tc>
        <w:tc>
          <w:tcPr>
            <w:tcW w:w="770" w:type="dxa"/>
            <w:vAlign w:val="center"/>
          </w:tcPr>
          <w:p w14:paraId="47856DF7" w14:textId="77777777" w:rsidR="005B0C7D" w:rsidRDefault="001140B7">
            <w:pPr>
              <w:widowControl/>
              <w:spacing w:line="360" w:lineRule="auto"/>
              <w:jc w:val="center"/>
              <w:textAlignment w:val="center"/>
              <w:rPr>
                <w:szCs w:val="21"/>
              </w:rPr>
            </w:pPr>
            <w:r>
              <w:rPr>
                <w:szCs w:val="21"/>
              </w:rPr>
              <w:t>0.47</w:t>
            </w:r>
          </w:p>
        </w:tc>
        <w:tc>
          <w:tcPr>
            <w:tcW w:w="1662" w:type="dxa"/>
            <w:noWrap/>
            <w:vAlign w:val="center"/>
          </w:tcPr>
          <w:p w14:paraId="64D88627" w14:textId="77777777" w:rsidR="005B0C7D" w:rsidRDefault="001140B7">
            <w:pPr>
              <w:jc w:val="center"/>
              <w:rPr>
                <w:b/>
                <w:szCs w:val="21"/>
              </w:rPr>
            </w:pPr>
            <w:r>
              <w:rPr>
                <w:rFonts w:hint="eastAsia"/>
                <w:szCs w:val="21"/>
              </w:rPr>
              <w:t>西起环城西路，东至科尔沁路</w:t>
            </w:r>
          </w:p>
        </w:tc>
        <w:tc>
          <w:tcPr>
            <w:tcW w:w="2619" w:type="dxa"/>
            <w:noWrap/>
            <w:vAlign w:val="center"/>
          </w:tcPr>
          <w:p w14:paraId="619F75CF" w14:textId="77777777" w:rsidR="005B0C7D" w:rsidRDefault="001140B7">
            <w:pPr>
              <w:jc w:val="center"/>
              <w:rPr>
                <w:b/>
                <w:szCs w:val="21"/>
              </w:rPr>
            </w:pPr>
            <w:r>
              <w:rPr>
                <w:rFonts w:hint="eastAsia"/>
                <w:szCs w:val="21"/>
              </w:rPr>
              <w:t>道路工程（车行道、人行道）、交通工程、雨水工程、照明工程。</w:t>
            </w:r>
          </w:p>
        </w:tc>
      </w:tr>
      <w:tr w:rsidR="005B0C7D" w14:paraId="1C930CDA" w14:textId="77777777">
        <w:trPr>
          <w:cantSplit/>
          <w:tblHeader/>
          <w:jc w:val="center"/>
        </w:trPr>
        <w:tc>
          <w:tcPr>
            <w:tcW w:w="572" w:type="dxa"/>
            <w:vAlign w:val="center"/>
          </w:tcPr>
          <w:p w14:paraId="2B60C6A1" w14:textId="77777777" w:rsidR="005B0C7D" w:rsidRDefault="001140B7">
            <w:pPr>
              <w:widowControl/>
              <w:spacing w:line="360" w:lineRule="auto"/>
              <w:ind w:hanging="88"/>
              <w:jc w:val="center"/>
              <w:textAlignment w:val="center"/>
              <w:rPr>
                <w:kern w:val="0"/>
                <w:szCs w:val="21"/>
                <w:lang w:bidi="ar"/>
              </w:rPr>
            </w:pPr>
            <w:r>
              <w:rPr>
                <w:kern w:val="0"/>
                <w:szCs w:val="21"/>
                <w:lang w:bidi="ar"/>
              </w:rPr>
              <w:t>14</w:t>
            </w:r>
          </w:p>
        </w:tc>
        <w:tc>
          <w:tcPr>
            <w:tcW w:w="1610" w:type="dxa"/>
            <w:vAlign w:val="center"/>
          </w:tcPr>
          <w:p w14:paraId="3AB0D6A5" w14:textId="77777777" w:rsidR="005B0C7D" w:rsidRDefault="001140B7">
            <w:pPr>
              <w:widowControl/>
              <w:spacing w:line="360" w:lineRule="auto"/>
              <w:jc w:val="center"/>
              <w:textAlignment w:val="center"/>
              <w:rPr>
                <w:szCs w:val="21"/>
              </w:rPr>
            </w:pPr>
            <w:r>
              <w:rPr>
                <w:szCs w:val="21"/>
              </w:rPr>
              <w:t>滨河路东侧道路（王爷庙大街）</w:t>
            </w:r>
          </w:p>
        </w:tc>
        <w:tc>
          <w:tcPr>
            <w:tcW w:w="1125" w:type="dxa"/>
            <w:vAlign w:val="center"/>
          </w:tcPr>
          <w:p w14:paraId="2D274EB6" w14:textId="77777777" w:rsidR="005B0C7D" w:rsidRDefault="001140B7">
            <w:pPr>
              <w:widowControl/>
              <w:spacing w:line="360" w:lineRule="auto"/>
              <w:jc w:val="center"/>
              <w:textAlignment w:val="center"/>
              <w:rPr>
                <w:szCs w:val="21"/>
              </w:rPr>
            </w:pPr>
            <w:r>
              <w:rPr>
                <w:rFonts w:hint="eastAsia"/>
                <w:szCs w:val="21"/>
              </w:rPr>
              <w:t>城市次干路</w:t>
            </w:r>
          </w:p>
        </w:tc>
        <w:tc>
          <w:tcPr>
            <w:tcW w:w="770" w:type="dxa"/>
            <w:vAlign w:val="center"/>
          </w:tcPr>
          <w:p w14:paraId="58035CA1" w14:textId="77777777" w:rsidR="005B0C7D" w:rsidRDefault="001140B7">
            <w:pPr>
              <w:widowControl/>
              <w:spacing w:line="360" w:lineRule="auto"/>
              <w:jc w:val="center"/>
              <w:textAlignment w:val="center"/>
              <w:rPr>
                <w:szCs w:val="21"/>
              </w:rPr>
            </w:pPr>
            <w:r>
              <w:rPr>
                <w:szCs w:val="21"/>
              </w:rPr>
              <w:t>0.59</w:t>
            </w:r>
          </w:p>
        </w:tc>
        <w:tc>
          <w:tcPr>
            <w:tcW w:w="1662" w:type="dxa"/>
            <w:noWrap/>
            <w:vAlign w:val="center"/>
          </w:tcPr>
          <w:p w14:paraId="14057564" w14:textId="77777777" w:rsidR="005B0C7D" w:rsidRDefault="001140B7">
            <w:pPr>
              <w:jc w:val="center"/>
              <w:rPr>
                <w:b/>
                <w:szCs w:val="21"/>
              </w:rPr>
            </w:pPr>
            <w:r>
              <w:rPr>
                <w:rFonts w:hint="eastAsia"/>
                <w:szCs w:val="21"/>
              </w:rPr>
              <w:t>西起滨河路，东至红船路</w:t>
            </w:r>
          </w:p>
        </w:tc>
        <w:tc>
          <w:tcPr>
            <w:tcW w:w="2619" w:type="dxa"/>
            <w:noWrap/>
            <w:vAlign w:val="center"/>
          </w:tcPr>
          <w:p w14:paraId="30753C32" w14:textId="77777777" w:rsidR="005B0C7D" w:rsidRDefault="001140B7">
            <w:pPr>
              <w:jc w:val="center"/>
              <w:rPr>
                <w:b/>
                <w:szCs w:val="21"/>
              </w:rPr>
            </w:pPr>
            <w:r>
              <w:rPr>
                <w:rFonts w:hint="eastAsia"/>
                <w:szCs w:val="21"/>
              </w:rPr>
              <w:t>道路工程（车行道、人行道）、交通工程、雨水工程、污水工程、照明工程</w:t>
            </w:r>
          </w:p>
        </w:tc>
      </w:tr>
      <w:tr w:rsidR="005B0C7D" w14:paraId="29B2B740" w14:textId="77777777">
        <w:trPr>
          <w:cantSplit/>
          <w:tblHeader/>
          <w:jc w:val="center"/>
        </w:trPr>
        <w:tc>
          <w:tcPr>
            <w:tcW w:w="572" w:type="dxa"/>
            <w:vAlign w:val="center"/>
          </w:tcPr>
          <w:p w14:paraId="5060D3FF" w14:textId="77777777" w:rsidR="005B0C7D" w:rsidRDefault="001140B7">
            <w:pPr>
              <w:widowControl/>
              <w:spacing w:line="360" w:lineRule="auto"/>
              <w:ind w:hanging="88"/>
              <w:jc w:val="center"/>
              <w:textAlignment w:val="center"/>
              <w:rPr>
                <w:szCs w:val="21"/>
              </w:rPr>
            </w:pPr>
            <w:r>
              <w:rPr>
                <w:rFonts w:hint="eastAsia"/>
                <w:szCs w:val="21"/>
              </w:rPr>
              <w:t>15</w:t>
            </w:r>
          </w:p>
        </w:tc>
        <w:tc>
          <w:tcPr>
            <w:tcW w:w="1610" w:type="dxa"/>
            <w:vAlign w:val="center"/>
          </w:tcPr>
          <w:p w14:paraId="2DB1BE72" w14:textId="77777777" w:rsidR="005B0C7D" w:rsidRDefault="001140B7">
            <w:pPr>
              <w:widowControl/>
              <w:spacing w:line="360" w:lineRule="auto"/>
              <w:jc w:val="center"/>
              <w:textAlignment w:val="center"/>
              <w:rPr>
                <w:szCs w:val="21"/>
              </w:rPr>
            </w:pPr>
            <w:r>
              <w:rPr>
                <w:rFonts w:hint="eastAsia"/>
                <w:szCs w:val="21"/>
              </w:rPr>
              <w:t>城北大街</w:t>
            </w:r>
          </w:p>
        </w:tc>
        <w:tc>
          <w:tcPr>
            <w:tcW w:w="1125" w:type="dxa"/>
            <w:vAlign w:val="center"/>
          </w:tcPr>
          <w:p w14:paraId="16E3E8F8" w14:textId="77777777" w:rsidR="005B0C7D" w:rsidRDefault="001140B7">
            <w:pPr>
              <w:widowControl/>
              <w:spacing w:line="360" w:lineRule="auto"/>
              <w:jc w:val="center"/>
              <w:textAlignment w:val="center"/>
              <w:rPr>
                <w:szCs w:val="21"/>
              </w:rPr>
            </w:pPr>
            <w:r>
              <w:rPr>
                <w:rFonts w:hint="eastAsia"/>
                <w:szCs w:val="21"/>
              </w:rPr>
              <w:t>城市主干路</w:t>
            </w:r>
          </w:p>
        </w:tc>
        <w:tc>
          <w:tcPr>
            <w:tcW w:w="770" w:type="dxa"/>
            <w:vAlign w:val="center"/>
          </w:tcPr>
          <w:p w14:paraId="406D257F" w14:textId="77777777" w:rsidR="005B0C7D" w:rsidRDefault="001140B7">
            <w:pPr>
              <w:widowControl/>
              <w:spacing w:line="360" w:lineRule="auto"/>
              <w:jc w:val="center"/>
              <w:textAlignment w:val="center"/>
              <w:rPr>
                <w:szCs w:val="21"/>
              </w:rPr>
            </w:pPr>
            <w:r>
              <w:rPr>
                <w:rFonts w:hint="eastAsia"/>
                <w:szCs w:val="21"/>
              </w:rPr>
              <w:t>9.12</w:t>
            </w:r>
          </w:p>
        </w:tc>
        <w:tc>
          <w:tcPr>
            <w:tcW w:w="1662" w:type="dxa"/>
            <w:noWrap/>
            <w:vAlign w:val="center"/>
          </w:tcPr>
          <w:p w14:paraId="364443D7" w14:textId="77777777" w:rsidR="005B0C7D" w:rsidRDefault="001140B7">
            <w:pPr>
              <w:jc w:val="center"/>
              <w:rPr>
                <w:b/>
                <w:szCs w:val="21"/>
              </w:rPr>
            </w:pPr>
            <w:r>
              <w:rPr>
                <w:rFonts w:hint="eastAsia"/>
                <w:szCs w:val="21"/>
              </w:rPr>
              <w:t>西起归流河桥，东至工业大路</w:t>
            </w:r>
          </w:p>
        </w:tc>
        <w:tc>
          <w:tcPr>
            <w:tcW w:w="2619" w:type="dxa"/>
            <w:noWrap/>
            <w:vAlign w:val="center"/>
          </w:tcPr>
          <w:p w14:paraId="73EB6C9D" w14:textId="77777777" w:rsidR="005B0C7D" w:rsidRDefault="001140B7">
            <w:pPr>
              <w:jc w:val="center"/>
              <w:rPr>
                <w:b/>
                <w:szCs w:val="21"/>
              </w:rPr>
            </w:pPr>
            <w:r>
              <w:rPr>
                <w:szCs w:val="21"/>
              </w:rPr>
              <w:t>道路工程（人行道）</w:t>
            </w:r>
          </w:p>
        </w:tc>
      </w:tr>
    </w:tbl>
    <w:bookmarkEnd w:id="47"/>
    <w:bookmarkEnd w:id="48"/>
    <w:p w14:paraId="482CE199" w14:textId="77777777" w:rsidR="005B0C7D" w:rsidRDefault="001140B7">
      <w:pPr>
        <w:pStyle w:val="20"/>
        <w:adjustRightInd w:val="0"/>
        <w:spacing w:before="240" w:after="0" w:line="240" w:lineRule="auto"/>
        <w:textAlignment w:val="baseline"/>
        <w:rPr>
          <w:rFonts w:ascii="Times New Roman" w:eastAsia="宋体" w:hAnsi="Times New Roman" w:cs="Times New Roman"/>
          <w:kern w:val="0"/>
          <w:sz w:val="28"/>
        </w:rPr>
      </w:pPr>
      <w:r>
        <w:rPr>
          <w:rFonts w:ascii="Times New Roman" w:eastAsia="宋体" w:hAnsi="Times New Roman" w:cs="Times New Roman"/>
          <w:kern w:val="0"/>
          <w:sz w:val="28"/>
        </w:rPr>
        <w:t>2.</w:t>
      </w:r>
      <w:r>
        <w:rPr>
          <w:rFonts w:ascii="Times New Roman" w:eastAsia="宋体" w:hAnsi="Times New Roman" w:cs="Times New Roman" w:hint="eastAsia"/>
          <w:kern w:val="0"/>
          <w:sz w:val="28"/>
        </w:rPr>
        <w:t>3</w:t>
      </w:r>
      <w:r>
        <w:rPr>
          <w:rFonts w:ascii="Times New Roman" w:eastAsia="宋体" w:hAnsi="Times New Roman" w:cs="Times New Roman" w:hint="eastAsia"/>
          <w:kern w:val="0"/>
          <w:sz w:val="28"/>
        </w:rPr>
        <w:t>总平面及现场布置</w:t>
      </w:r>
    </w:p>
    <w:p w14:paraId="7CD79221" w14:textId="77777777" w:rsidR="005B0C7D" w:rsidRDefault="001140B7">
      <w:pPr>
        <w:adjustRightInd w:val="0"/>
        <w:snapToGrid w:val="0"/>
        <w:spacing w:beforeLines="50" w:before="156" w:afterLines="50" w:after="156" w:line="360" w:lineRule="auto"/>
        <w:ind w:firstLineChars="200" w:firstLine="480"/>
        <w:jc w:val="left"/>
        <w:rPr>
          <w:rFonts w:ascii="宋体" w:hAnsi="宋体" w:cs="宋体"/>
          <w:kern w:val="0"/>
          <w:sz w:val="24"/>
        </w:rPr>
      </w:pPr>
      <w:r>
        <w:rPr>
          <w:rFonts w:ascii="宋体" w:hAnsi="宋体" w:cs="宋体" w:hint="eastAsia"/>
          <w:kern w:val="0"/>
          <w:sz w:val="24"/>
        </w:rPr>
        <w:t>本项目是</w:t>
      </w:r>
      <w:r>
        <w:rPr>
          <w:rFonts w:hint="eastAsia"/>
          <w:sz w:val="24"/>
        </w:rPr>
        <w:t>位于</w:t>
      </w:r>
      <w:r>
        <w:rPr>
          <w:sz w:val="24"/>
        </w:rPr>
        <w:t>乌兰浩特</w:t>
      </w:r>
      <w:r>
        <w:rPr>
          <w:rFonts w:hint="eastAsia"/>
          <w:sz w:val="24"/>
        </w:rPr>
        <w:t>市的</w:t>
      </w:r>
      <w:r>
        <w:rPr>
          <w:rFonts w:hint="eastAsia"/>
          <w:sz w:val="24"/>
        </w:rPr>
        <w:t>15</w:t>
      </w:r>
      <w:r>
        <w:rPr>
          <w:rFonts w:hint="eastAsia"/>
          <w:sz w:val="24"/>
        </w:rPr>
        <w:t>条现有城市道路的改造提升，改造内容主要</w:t>
      </w:r>
      <w:r>
        <w:rPr>
          <w:rFonts w:hint="eastAsia"/>
          <w:sz w:val="24"/>
        </w:rPr>
        <w:lastRenderedPageBreak/>
        <w:t>有道路工程（车行道、人行道、绿化带）、交通工程、雨水工程、照明工程、污水工程。其</w:t>
      </w:r>
      <w:r>
        <w:rPr>
          <w:rFonts w:ascii="宋体" w:hAnsi="宋体" w:cs="宋体" w:hint="eastAsia"/>
          <w:kern w:val="0"/>
          <w:sz w:val="24"/>
        </w:rPr>
        <w:t>总平面及现场布置图见附图2。</w:t>
      </w:r>
    </w:p>
    <w:p w14:paraId="750DFD3D" w14:textId="77777777" w:rsidR="005B0C7D" w:rsidRDefault="001140B7">
      <w:pPr>
        <w:adjustRightInd w:val="0"/>
        <w:snapToGrid w:val="0"/>
        <w:spacing w:beforeLines="50" w:before="156" w:afterLines="50" w:after="156" w:line="360" w:lineRule="auto"/>
        <w:ind w:firstLineChars="200" w:firstLine="480"/>
        <w:jc w:val="left"/>
        <w:rPr>
          <w:sz w:val="24"/>
        </w:rPr>
      </w:pPr>
      <w:r>
        <w:rPr>
          <w:rFonts w:ascii="宋体" w:hAnsi="宋体" w:cs="宋体" w:hint="eastAsia"/>
          <w:kern w:val="0"/>
          <w:sz w:val="24"/>
        </w:rPr>
        <w:t>本项目15个子项目的具体布置如下：</w:t>
      </w:r>
    </w:p>
    <w:p w14:paraId="34B8F3BD" w14:textId="77777777" w:rsidR="005B0C7D" w:rsidRDefault="001140B7">
      <w:pPr>
        <w:adjustRightInd w:val="0"/>
        <w:snapToGrid w:val="0"/>
        <w:spacing w:beforeLines="50" w:before="156" w:afterLines="50" w:after="156" w:line="360" w:lineRule="auto"/>
        <w:ind w:firstLineChars="200" w:firstLine="480"/>
        <w:jc w:val="left"/>
        <w:rPr>
          <w:sz w:val="24"/>
        </w:rPr>
      </w:pPr>
      <w:r>
        <w:rPr>
          <w:rFonts w:hint="eastAsia"/>
          <w:sz w:val="24"/>
        </w:rPr>
        <w:t xml:space="preserve">(1) </w:t>
      </w:r>
      <w:r>
        <w:rPr>
          <w:sz w:val="24"/>
        </w:rPr>
        <w:t>工业大路，道路等级为城市次干路，北起环城北路，南</w:t>
      </w:r>
      <w:proofErr w:type="gramStart"/>
      <w:r>
        <w:rPr>
          <w:sz w:val="24"/>
        </w:rPr>
        <w:t>至纬九街</w:t>
      </w:r>
      <w:proofErr w:type="gramEnd"/>
      <w:r>
        <w:rPr>
          <w:sz w:val="24"/>
        </w:rPr>
        <w:t>，</w:t>
      </w:r>
      <w:bookmarkStart w:id="49" w:name="_Hlk129798518"/>
      <w:r>
        <w:rPr>
          <w:sz w:val="24"/>
        </w:rPr>
        <w:t>改造道路全长</w:t>
      </w:r>
      <w:bookmarkEnd w:id="49"/>
      <w:r>
        <w:rPr>
          <w:sz w:val="24"/>
        </w:rPr>
        <w:t>9.27km</w:t>
      </w:r>
      <w:r>
        <w:rPr>
          <w:sz w:val="24"/>
        </w:rPr>
        <w:t>，红线宽度</w:t>
      </w:r>
      <w:r>
        <w:rPr>
          <w:sz w:val="24"/>
        </w:rPr>
        <w:t>28m</w:t>
      </w:r>
      <w:r>
        <w:rPr>
          <w:sz w:val="24"/>
        </w:rPr>
        <w:t>，具体布置</w:t>
      </w:r>
      <w:r>
        <w:rPr>
          <w:sz w:val="24"/>
        </w:rPr>
        <w:t>28m=3m</w:t>
      </w:r>
      <w:r>
        <w:rPr>
          <w:sz w:val="24"/>
        </w:rPr>
        <w:t>（人行道）</w:t>
      </w:r>
      <w:r>
        <w:rPr>
          <w:sz w:val="24"/>
        </w:rPr>
        <w:t>+22m</w:t>
      </w:r>
      <w:r>
        <w:rPr>
          <w:sz w:val="24"/>
        </w:rPr>
        <w:t>（车行道）</w:t>
      </w:r>
      <w:r>
        <w:rPr>
          <w:sz w:val="24"/>
        </w:rPr>
        <w:t>+3m</w:t>
      </w:r>
      <w:r>
        <w:rPr>
          <w:sz w:val="24"/>
        </w:rPr>
        <w:t>（人行道）。改造内容包括道路工程（车行道、人行道、绿化带）、交通工程、雨水工程、照明工程。</w:t>
      </w:r>
    </w:p>
    <w:p w14:paraId="366B66C3" w14:textId="77777777" w:rsidR="005B0C7D" w:rsidRDefault="001140B7">
      <w:pPr>
        <w:adjustRightInd w:val="0"/>
        <w:snapToGrid w:val="0"/>
        <w:spacing w:beforeLines="50" w:before="156" w:afterLines="50" w:after="156" w:line="360" w:lineRule="auto"/>
        <w:ind w:firstLineChars="200" w:firstLine="480"/>
        <w:jc w:val="left"/>
        <w:rPr>
          <w:sz w:val="24"/>
        </w:rPr>
      </w:pPr>
      <w:r>
        <w:rPr>
          <w:rFonts w:hint="eastAsia"/>
          <w:sz w:val="24"/>
        </w:rPr>
        <w:t xml:space="preserve">(2) </w:t>
      </w:r>
      <w:r>
        <w:rPr>
          <w:sz w:val="24"/>
        </w:rPr>
        <w:t>G302</w:t>
      </w:r>
      <w:r>
        <w:rPr>
          <w:sz w:val="24"/>
        </w:rPr>
        <w:t>，道路等级为城市次干路，西起工业大路，南</w:t>
      </w:r>
      <w:proofErr w:type="gramStart"/>
      <w:r>
        <w:rPr>
          <w:sz w:val="24"/>
        </w:rPr>
        <w:t>至纬九街</w:t>
      </w:r>
      <w:proofErr w:type="gramEnd"/>
      <w:r>
        <w:rPr>
          <w:sz w:val="24"/>
        </w:rPr>
        <w:t>，改造道路全长</w:t>
      </w:r>
      <w:r>
        <w:rPr>
          <w:sz w:val="24"/>
        </w:rPr>
        <w:t>4.33km</w:t>
      </w:r>
      <w:r>
        <w:rPr>
          <w:sz w:val="24"/>
        </w:rPr>
        <w:t>，现状车行道宽</w:t>
      </w:r>
      <w:r>
        <w:rPr>
          <w:sz w:val="24"/>
        </w:rPr>
        <w:t>7.5m</w:t>
      </w:r>
      <w:r>
        <w:rPr>
          <w:sz w:val="24"/>
        </w:rPr>
        <w:t>，两侧各新建</w:t>
      </w:r>
      <w:r>
        <w:rPr>
          <w:sz w:val="24"/>
        </w:rPr>
        <w:t>3m</w:t>
      </w:r>
      <w:r>
        <w:rPr>
          <w:sz w:val="24"/>
        </w:rPr>
        <w:t>人行道，两侧新建</w:t>
      </w:r>
      <w:r>
        <w:rPr>
          <w:sz w:val="24"/>
        </w:rPr>
        <w:t>3m</w:t>
      </w:r>
      <w:r>
        <w:rPr>
          <w:sz w:val="24"/>
        </w:rPr>
        <w:t>绿化带。改造内容包括道路工程（人行道、绿化带）、交通工程、雨水工程、照明工程。</w:t>
      </w:r>
    </w:p>
    <w:p w14:paraId="51521D28" w14:textId="77777777" w:rsidR="005B0C7D" w:rsidRDefault="001140B7">
      <w:pPr>
        <w:adjustRightInd w:val="0"/>
        <w:snapToGrid w:val="0"/>
        <w:spacing w:beforeLines="50" w:before="156" w:afterLines="50" w:after="156" w:line="360" w:lineRule="auto"/>
        <w:ind w:firstLineChars="200" w:firstLine="480"/>
        <w:jc w:val="left"/>
        <w:rPr>
          <w:sz w:val="24"/>
        </w:rPr>
      </w:pPr>
      <w:r>
        <w:rPr>
          <w:rFonts w:hint="eastAsia"/>
          <w:sz w:val="24"/>
        </w:rPr>
        <w:t xml:space="preserve">(3) </w:t>
      </w:r>
      <w:r>
        <w:rPr>
          <w:sz w:val="24"/>
        </w:rPr>
        <w:t>钢铁大街，道路等级为城市主干路，西起兴安路，东至工业大路，改造道路全长</w:t>
      </w:r>
      <w:r>
        <w:rPr>
          <w:sz w:val="24"/>
        </w:rPr>
        <w:t>4.46km</w:t>
      </w:r>
      <w:r>
        <w:rPr>
          <w:sz w:val="24"/>
        </w:rPr>
        <w:t>，道路宽度：钢铁大街（兴安路</w:t>
      </w:r>
      <w:r>
        <w:rPr>
          <w:sz w:val="24"/>
        </w:rPr>
        <w:t>-</w:t>
      </w:r>
      <w:proofErr w:type="gramStart"/>
      <w:r>
        <w:rPr>
          <w:sz w:val="24"/>
        </w:rPr>
        <w:t>洮</w:t>
      </w:r>
      <w:proofErr w:type="gramEnd"/>
      <w:r>
        <w:rPr>
          <w:sz w:val="24"/>
        </w:rPr>
        <w:t>儿河南路）段，红线宽度为</w:t>
      </w:r>
      <w:r>
        <w:rPr>
          <w:sz w:val="24"/>
        </w:rPr>
        <w:t>38m</w:t>
      </w:r>
      <w:r>
        <w:rPr>
          <w:sz w:val="24"/>
        </w:rPr>
        <w:t>，具体布置为：</w:t>
      </w:r>
      <w:r>
        <w:rPr>
          <w:sz w:val="24"/>
        </w:rPr>
        <w:t>38m=3m</w:t>
      </w:r>
      <w:r>
        <w:rPr>
          <w:sz w:val="24"/>
        </w:rPr>
        <w:t>（人行道）</w:t>
      </w:r>
      <w:r>
        <w:rPr>
          <w:sz w:val="24"/>
        </w:rPr>
        <w:t>+32m</w:t>
      </w:r>
      <w:r>
        <w:rPr>
          <w:sz w:val="24"/>
        </w:rPr>
        <w:t>（车行道）</w:t>
      </w:r>
      <w:r>
        <w:rPr>
          <w:sz w:val="24"/>
        </w:rPr>
        <w:t>+3m</w:t>
      </w:r>
      <w:r>
        <w:rPr>
          <w:sz w:val="24"/>
        </w:rPr>
        <w:t>（人行道）；钢铁大街（</w:t>
      </w:r>
      <w:proofErr w:type="gramStart"/>
      <w:r>
        <w:rPr>
          <w:sz w:val="24"/>
        </w:rPr>
        <w:t>洮</w:t>
      </w:r>
      <w:proofErr w:type="gramEnd"/>
      <w:r>
        <w:rPr>
          <w:sz w:val="24"/>
        </w:rPr>
        <w:t>儿河南路</w:t>
      </w:r>
      <w:r>
        <w:rPr>
          <w:sz w:val="24"/>
        </w:rPr>
        <w:t>-</w:t>
      </w:r>
      <w:r>
        <w:rPr>
          <w:sz w:val="24"/>
        </w:rPr>
        <w:t>二道河南大路）段，红线宽度为</w:t>
      </w:r>
      <w:r>
        <w:rPr>
          <w:sz w:val="24"/>
        </w:rPr>
        <w:t>36m</w:t>
      </w:r>
      <w:r>
        <w:rPr>
          <w:sz w:val="24"/>
        </w:rPr>
        <w:t>，具体布置为：</w:t>
      </w:r>
      <w:r>
        <w:rPr>
          <w:sz w:val="24"/>
        </w:rPr>
        <w:t>36m=2m</w:t>
      </w:r>
      <w:r>
        <w:rPr>
          <w:sz w:val="24"/>
        </w:rPr>
        <w:t>（人行道）</w:t>
      </w:r>
      <w:r>
        <w:rPr>
          <w:sz w:val="24"/>
        </w:rPr>
        <w:t>+32m</w:t>
      </w:r>
      <w:r>
        <w:rPr>
          <w:sz w:val="24"/>
        </w:rPr>
        <w:t>（车行道）</w:t>
      </w:r>
      <w:r>
        <w:rPr>
          <w:sz w:val="24"/>
        </w:rPr>
        <w:t>+2m</w:t>
      </w:r>
      <w:r>
        <w:rPr>
          <w:sz w:val="24"/>
        </w:rPr>
        <w:t>（人行道）；钢铁大街（二道河南路</w:t>
      </w:r>
      <w:r>
        <w:rPr>
          <w:sz w:val="24"/>
        </w:rPr>
        <w:t>-</w:t>
      </w:r>
      <w:r>
        <w:rPr>
          <w:sz w:val="24"/>
        </w:rPr>
        <w:t>工业大路）段，红线宽度为</w:t>
      </w:r>
      <w:r>
        <w:rPr>
          <w:sz w:val="24"/>
        </w:rPr>
        <w:t>29m</w:t>
      </w:r>
      <w:r>
        <w:rPr>
          <w:sz w:val="24"/>
        </w:rPr>
        <w:t>，具体布置为：</w:t>
      </w:r>
      <w:r>
        <w:rPr>
          <w:sz w:val="24"/>
        </w:rPr>
        <w:t>29m=3m</w:t>
      </w:r>
      <w:r>
        <w:rPr>
          <w:sz w:val="24"/>
        </w:rPr>
        <w:t>（人行道）</w:t>
      </w:r>
      <w:r>
        <w:rPr>
          <w:sz w:val="24"/>
        </w:rPr>
        <w:t>+23m</w:t>
      </w:r>
      <w:r>
        <w:rPr>
          <w:sz w:val="24"/>
        </w:rPr>
        <w:t>（车行道）</w:t>
      </w:r>
      <w:r>
        <w:rPr>
          <w:sz w:val="24"/>
        </w:rPr>
        <w:t>+3m</w:t>
      </w:r>
      <w:r>
        <w:rPr>
          <w:sz w:val="24"/>
        </w:rPr>
        <w:t>（人行道）。改造内容包括道路工程（车行道、人行道）、交通工程、雨水工程、照明工程。</w:t>
      </w:r>
    </w:p>
    <w:p w14:paraId="56356AF6" w14:textId="77777777" w:rsidR="005B0C7D" w:rsidRDefault="001140B7">
      <w:pPr>
        <w:adjustRightInd w:val="0"/>
        <w:snapToGrid w:val="0"/>
        <w:spacing w:beforeLines="50" w:before="156" w:afterLines="50" w:after="156" w:line="360" w:lineRule="auto"/>
        <w:ind w:firstLineChars="200" w:firstLine="480"/>
        <w:jc w:val="left"/>
        <w:rPr>
          <w:sz w:val="24"/>
        </w:rPr>
      </w:pPr>
      <w:r>
        <w:rPr>
          <w:rFonts w:hint="eastAsia"/>
          <w:sz w:val="24"/>
        </w:rPr>
        <w:t xml:space="preserve">(4) </w:t>
      </w:r>
      <w:r>
        <w:rPr>
          <w:sz w:val="24"/>
        </w:rPr>
        <w:t>兴安路，道路等级为城市支路，起点为钢铁大街，终点为环城西路，改造道路全长</w:t>
      </w:r>
      <w:r>
        <w:rPr>
          <w:sz w:val="24"/>
        </w:rPr>
        <w:t>1.19km</w:t>
      </w:r>
      <w:r>
        <w:rPr>
          <w:sz w:val="24"/>
        </w:rPr>
        <w:t>。断面形式为</w:t>
      </w:r>
      <w:r>
        <w:rPr>
          <w:sz w:val="24"/>
        </w:rPr>
        <w:t>8m=0.75m</w:t>
      </w:r>
      <w:r>
        <w:rPr>
          <w:sz w:val="24"/>
        </w:rPr>
        <w:t>硬路肩</w:t>
      </w:r>
      <w:r>
        <w:rPr>
          <w:sz w:val="24"/>
        </w:rPr>
        <w:t>+3.25m</w:t>
      </w:r>
      <w:r>
        <w:rPr>
          <w:sz w:val="24"/>
        </w:rPr>
        <w:t>行车道</w:t>
      </w:r>
      <w:r>
        <w:rPr>
          <w:sz w:val="24"/>
        </w:rPr>
        <w:t>+3.25m</w:t>
      </w:r>
      <w:r>
        <w:rPr>
          <w:sz w:val="24"/>
        </w:rPr>
        <w:t>行车道</w:t>
      </w:r>
      <w:r>
        <w:rPr>
          <w:sz w:val="24"/>
        </w:rPr>
        <w:t>+0.75m</w:t>
      </w:r>
      <w:r>
        <w:rPr>
          <w:sz w:val="24"/>
        </w:rPr>
        <w:t>硬路肩。改造内容包括道路工程（车行道）、交通工程、雨水工程、照明工程。</w:t>
      </w:r>
    </w:p>
    <w:p w14:paraId="5A553AA1" w14:textId="77777777" w:rsidR="005B0C7D" w:rsidRDefault="001140B7">
      <w:pPr>
        <w:adjustRightInd w:val="0"/>
        <w:snapToGrid w:val="0"/>
        <w:spacing w:beforeLines="50" w:before="156" w:afterLines="50" w:after="156" w:line="360" w:lineRule="auto"/>
        <w:ind w:firstLineChars="200" w:firstLine="480"/>
        <w:jc w:val="left"/>
        <w:rPr>
          <w:sz w:val="24"/>
        </w:rPr>
      </w:pPr>
      <w:r>
        <w:rPr>
          <w:rFonts w:hint="eastAsia"/>
          <w:sz w:val="24"/>
        </w:rPr>
        <w:t xml:space="preserve">(5) </w:t>
      </w:r>
      <w:r>
        <w:rPr>
          <w:sz w:val="24"/>
        </w:rPr>
        <w:t>环城西路，道路等级为城市次干路，北</w:t>
      </w:r>
      <w:proofErr w:type="gramStart"/>
      <w:r>
        <w:rPr>
          <w:sz w:val="24"/>
        </w:rPr>
        <w:t>起都林街</w:t>
      </w:r>
      <w:proofErr w:type="gramEnd"/>
      <w:r>
        <w:rPr>
          <w:sz w:val="24"/>
        </w:rPr>
        <w:t>，南至环城南路，改造道路全长</w:t>
      </w:r>
      <w:r>
        <w:rPr>
          <w:sz w:val="24"/>
        </w:rPr>
        <w:t>3.55km</w:t>
      </w:r>
      <w:r>
        <w:rPr>
          <w:sz w:val="24"/>
        </w:rPr>
        <w:t>。</w:t>
      </w:r>
      <w:r>
        <w:rPr>
          <w:sz w:val="24"/>
        </w:rPr>
        <w:t>K0+000-K0+380</w:t>
      </w:r>
      <w:r>
        <w:rPr>
          <w:sz w:val="24"/>
        </w:rPr>
        <w:t>红线宽度为</w:t>
      </w:r>
      <w:r>
        <w:rPr>
          <w:sz w:val="24"/>
        </w:rPr>
        <w:t>34m</w:t>
      </w:r>
      <w:r>
        <w:rPr>
          <w:sz w:val="24"/>
        </w:rPr>
        <w:t>，具体布置为：</w:t>
      </w:r>
      <w:r>
        <w:rPr>
          <w:sz w:val="24"/>
        </w:rPr>
        <w:t>34m=0.5m(</w:t>
      </w:r>
      <w:r>
        <w:rPr>
          <w:sz w:val="24"/>
        </w:rPr>
        <w:t>土路肩</w:t>
      </w:r>
      <w:r>
        <w:rPr>
          <w:sz w:val="24"/>
        </w:rPr>
        <w:t>)+3m(</w:t>
      </w:r>
      <w:r>
        <w:rPr>
          <w:sz w:val="24"/>
        </w:rPr>
        <w:t>人行道</w:t>
      </w:r>
      <w:r>
        <w:rPr>
          <w:sz w:val="24"/>
        </w:rPr>
        <w:t>)+5m(</w:t>
      </w:r>
      <w:r>
        <w:rPr>
          <w:sz w:val="24"/>
        </w:rPr>
        <w:t>绿化带</w:t>
      </w:r>
      <w:r>
        <w:rPr>
          <w:sz w:val="24"/>
        </w:rPr>
        <w:t>)+22m(</w:t>
      </w:r>
      <w:r>
        <w:rPr>
          <w:sz w:val="24"/>
        </w:rPr>
        <w:t>车行道</w:t>
      </w:r>
      <w:r>
        <w:rPr>
          <w:sz w:val="24"/>
        </w:rPr>
        <w:t>)+3m(</w:t>
      </w:r>
      <w:r>
        <w:rPr>
          <w:sz w:val="24"/>
        </w:rPr>
        <w:t>人行道</w:t>
      </w:r>
      <w:r>
        <w:rPr>
          <w:sz w:val="24"/>
        </w:rPr>
        <w:t>)+0.5m</w:t>
      </w:r>
      <w:r>
        <w:rPr>
          <w:sz w:val="24"/>
        </w:rPr>
        <w:t>（土路肩</w:t>
      </w:r>
      <w:r>
        <w:rPr>
          <w:sz w:val="24"/>
        </w:rPr>
        <w:t>)</w:t>
      </w:r>
      <w:r>
        <w:rPr>
          <w:sz w:val="24"/>
        </w:rPr>
        <w:t>；</w:t>
      </w:r>
      <w:r>
        <w:rPr>
          <w:sz w:val="24"/>
        </w:rPr>
        <w:t>K0+380-K3+900</w:t>
      </w:r>
      <w:r>
        <w:rPr>
          <w:sz w:val="24"/>
        </w:rPr>
        <w:t>红线宽度为</w:t>
      </w:r>
      <w:r>
        <w:rPr>
          <w:sz w:val="24"/>
        </w:rPr>
        <w:t>29m</w:t>
      </w:r>
      <w:r>
        <w:rPr>
          <w:sz w:val="24"/>
        </w:rPr>
        <w:t>，具体布置为：</w:t>
      </w:r>
      <w:r>
        <w:rPr>
          <w:sz w:val="24"/>
        </w:rPr>
        <w:t>29m=0.5m(</w:t>
      </w:r>
      <w:r>
        <w:rPr>
          <w:sz w:val="24"/>
        </w:rPr>
        <w:t>土路肩</w:t>
      </w:r>
      <w:r>
        <w:rPr>
          <w:sz w:val="24"/>
        </w:rPr>
        <w:t>)+3m(</w:t>
      </w:r>
      <w:r>
        <w:rPr>
          <w:sz w:val="24"/>
        </w:rPr>
        <w:t>人行道</w:t>
      </w:r>
      <w:r>
        <w:rPr>
          <w:sz w:val="24"/>
        </w:rPr>
        <w:t>)+22m(</w:t>
      </w:r>
      <w:r>
        <w:rPr>
          <w:sz w:val="24"/>
        </w:rPr>
        <w:t>车行道</w:t>
      </w:r>
      <w:r>
        <w:rPr>
          <w:sz w:val="24"/>
        </w:rPr>
        <w:t>)+3m(</w:t>
      </w:r>
      <w:r>
        <w:rPr>
          <w:sz w:val="24"/>
        </w:rPr>
        <w:t>人行道</w:t>
      </w:r>
      <w:r>
        <w:rPr>
          <w:sz w:val="24"/>
        </w:rPr>
        <w:t>)+0.5m(</w:t>
      </w:r>
      <w:r>
        <w:rPr>
          <w:sz w:val="24"/>
        </w:rPr>
        <w:t>土路肩</w:t>
      </w:r>
      <w:r>
        <w:rPr>
          <w:sz w:val="24"/>
        </w:rPr>
        <w:t>)</w:t>
      </w:r>
      <w:r>
        <w:rPr>
          <w:sz w:val="24"/>
        </w:rPr>
        <w:t>。改造内容包括道路工程（车行道）、</w:t>
      </w:r>
      <w:r>
        <w:rPr>
          <w:sz w:val="24"/>
        </w:rPr>
        <w:lastRenderedPageBreak/>
        <w:t>交通工程、雨水工程、照明工程。</w:t>
      </w:r>
    </w:p>
    <w:p w14:paraId="12B71579" w14:textId="77777777" w:rsidR="005B0C7D" w:rsidRDefault="001140B7">
      <w:pPr>
        <w:adjustRightInd w:val="0"/>
        <w:snapToGrid w:val="0"/>
        <w:spacing w:beforeLines="50" w:before="156" w:afterLines="50" w:after="156" w:line="360" w:lineRule="auto"/>
        <w:ind w:firstLineChars="200" w:firstLine="480"/>
        <w:jc w:val="left"/>
        <w:rPr>
          <w:sz w:val="24"/>
        </w:rPr>
      </w:pPr>
      <w:r>
        <w:rPr>
          <w:rFonts w:hint="eastAsia"/>
          <w:sz w:val="24"/>
        </w:rPr>
        <w:t xml:space="preserve">(6) </w:t>
      </w:r>
      <w:proofErr w:type="gramStart"/>
      <w:r>
        <w:rPr>
          <w:sz w:val="24"/>
        </w:rPr>
        <w:t>洮</w:t>
      </w:r>
      <w:proofErr w:type="gramEnd"/>
      <w:r>
        <w:rPr>
          <w:sz w:val="24"/>
        </w:rPr>
        <w:t>儿河南路，道路等级为城市次干路，北起钢铁大街，南至环城南路，改造道路全长</w:t>
      </w:r>
      <w:r>
        <w:rPr>
          <w:sz w:val="24"/>
        </w:rPr>
        <w:t>1.49km</w:t>
      </w:r>
      <w:r>
        <w:rPr>
          <w:sz w:val="24"/>
        </w:rPr>
        <w:t>，红线宽度为</w:t>
      </w:r>
      <w:r>
        <w:rPr>
          <w:sz w:val="24"/>
        </w:rPr>
        <w:t>30m</w:t>
      </w:r>
      <w:r>
        <w:rPr>
          <w:sz w:val="24"/>
        </w:rPr>
        <w:t>，具体布置为：</w:t>
      </w:r>
      <w:r>
        <w:rPr>
          <w:sz w:val="24"/>
        </w:rPr>
        <w:t>30m=3.0m</w:t>
      </w:r>
      <w:r>
        <w:rPr>
          <w:sz w:val="24"/>
        </w:rPr>
        <w:t>绿化带</w:t>
      </w:r>
      <w:r>
        <w:rPr>
          <w:sz w:val="24"/>
        </w:rPr>
        <w:t>+3m</w:t>
      </w:r>
      <w:r>
        <w:rPr>
          <w:sz w:val="24"/>
        </w:rPr>
        <w:t>（人行道）</w:t>
      </w:r>
      <w:r>
        <w:rPr>
          <w:sz w:val="24"/>
        </w:rPr>
        <w:t>+18.0m</w:t>
      </w:r>
      <w:r>
        <w:rPr>
          <w:sz w:val="24"/>
        </w:rPr>
        <w:t>（车行道）</w:t>
      </w:r>
      <w:r>
        <w:rPr>
          <w:sz w:val="24"/>
        </w:rPr>
        <w:t>+3.0m</w:t>
      </w:r>
      <w:r>
        <w:rPr>
          <w:sz w:val="24"/>
        </w:rPr>
        <w:t>（人行道）</w:t>
      </w:r>
      <w:r>
        <w:rPr>
          <w:sz w:val="24"/>
        </w:rPr>
        <w:t>+3.0m</w:t>
      </w:r>
      <w:r>
        <w:rPr>
          <w:sz w:val="24"/>
        </w:rPr>
        <w:t>（绿化带）。改造内容包括道路工程（车行道、人行道）、交通工程、雨水工程、污水工程、照明工程。</w:t>
      </w:r>
    </w:p>
    <w:p w14:paraId="14BF746A" w14:textId="77777777" w:rsidR="005B0C7D" w:rsidRDefault="001140B7">
      <w:pPr>
        <w:adjustRightInd w:val="0"/>
        <w:snapToGrid w:val="0"/>
        <w:spacing w:beforeLines="50" w:before="156" w:afterLines="50" w:after="156" w:line="360" w:lineRule="auto"/>
        <w:ind w:firstLineChars="200" w:firstLine="480"/>
        <w:jc w:val="left"/>
        <w:rPr>
          <w:sz w:val="24"/>
        </w:rPr>
      </w:pPr>
      <w:r>
        <w:rPr>
          <w:rFonts w:hint="eastAsia"/>
          <w:sz w:val="24"/>
        </w:rPr>
        <w:t xml:space="preserve">(7) </w:t>
      </w:r>
      <w:proofErr w:type="gramStart"/>
      <w:r>
        <w:rPr>
          <w:sz w:val="24"/>
        </w:rPr>
        <w:t>都林街</w:t>
      </w:r>
      <w:proofErr w:type="gramEnd"/>
      <w:r>
        <w:rPr>
          <w:sz w:val="24"/>
        </w:rPr>
        <w:t>，道路等级为城市主干路，西起环城西路，东至铁西大路，改造道路全长</w:t>
      </w:r>
      <w:r>
        <w:rPr>
          <w:sz w:val="24"/>
        </w:rPr>
        <w:t>1.28km</w:t>
      </w:r>
      <w:r>
        <w:rPr>
          <w:sz w:val="24"/>
        </w:rPr>
        <w:t>，</w:t>
      </w:r>
      <w:proofErr w:type="gramStart"/>
      <w:r>
        <w:rPr>
          <w:sz w:val="24"/>
        </w:rPr>
        <w:t>都林街</w:t>
      </w:r>
      <w:proofErr w:type="gramEnd"/>
      <w:r>
        <w:rPr>
          <w:sz w:val="24"/>
        </w:rPr>
        <w:t>（环城西路</w:t>
      </w:r>
      <w:r>
        <w:rPr>
          <w:sz w:val="24"/>
        </w:rPr>
        <w:t>—</w:t>
      </w:r>
      <w:r>
        <w:rPr>
          <w:sz w:val="24"/>
        </w:rPr>
        <w:t>科尔沁北路）段，</w:t>
      </w:r>
      <w:bookmarkStart w:id="50" w:name="_Hlk129804836"/>
      <w:r>
        <w:rPr>
          <w:sz w:val="24"/>
        </w:rPr>
        <w:t>道路红线宽度为</w:t>
      </w:r>
      <w:r>
        <w:rPr>
          <w:sz w:val="24"/>
        </w:rPr>
        <w:t>46m</w:t>
      </w:r>
      <w:r>
        <w:rPr>
          <w:sz w:val="24"/>
        </w:rPr>
        <w:t>，具体布置</w:t>
      </w:r>
      <w:bookmarkEnd w:id="50"/>
      <w:r>
        <w:rPr>
          <w:sz w:val="24"/>
        </w:rPr>
        <w:t>为：</w:t>
      </w:r>
      <w:r>
        <w:rPr>
          <w:sz w:val="24"/>
        </w:rPr>
        <w:t>46m=4.5m</w:t>
      </w:r>
      <w:r>
        <w:rPr>
          <w:sz w:val="24"/>
        </w:rPr>
        <w:t>（绿化带）</w:t>
      </w:r>
      <w:r>
        <w:rPr>
          <w:sz w:val="24"/>
        </w:rPr>
        <w:t>+4.5m</w:t>
      </w:r>
      <w:r>
        <w:rPr>
          <w:sz w:val="24"/>
        </w:rPr>
        <w:t>（人行道）</w:t>
      </w:r>
      <w:r>
        <w:rPr>
          <w:sz w:val="24"/>
        </w:rPr>
        <w:t>+28m</w:t>
      </w:r>
      <w:r>
        <w:rPr>
          <w:sz w:val="24"/>
        </w:rPr>
        <w:t>（行车道）</w:t>
      </w:r>
      <w:r>
        <w:rPr>
          <w:sz w:val="24"/>
        </w:rPr>
        <w:t>+4.5m</w:t>
      </w:r>
      <w:r>
        <w:rPr>
          <w:sz w:val="24"/>
        </w:rPr>
        <w:t>（人行道）</w:t>
      </w:r>
      <w:r>
        <w:rPr>
          <w:sz w:val="24"/>
        </w:rPr>
        <w:t>+4.5m</w:t>
      </w:r>
      <w:r>
        <w:rPr>
          <w:sz w:val="24"/>
        </w:rPr>
        <w:t>（绿化带）；（科尔沁北路</w:t>
      </w:r>
      <w:r>
        <w:rPr>
          <w:sz w:val="24"/>
        </w:rPr>
        <w:t>-</w:t>
      </w:r>
      <w:r>
        <w:rPr>
          <w:sz w:val="24"/>
        </w:rPr>
        <w:t>铁西大路）段，道路红线宽度为</w:t>
      </w:r>
      <w:r>
        <w:rPr>
          <w:sz w:val="24"/>
        </w:rPr>
        <w:t>22m</w:t>
      </w:r>
      <w:r>
        <w:rPr>
          <w:sz w:val="24"/>
        </w:rPr>
        <w:t>，具体布置位：</w:t>
      </w:r>
      <w:r>
        <w:rPr>
          <w:sz w:val="24"/>
        </w:rPr>
        <w:t>22m=3m</w:t>
      </w:r>
      <w:r>
        <w:rPr>
          <w:sz w:val="24"/>
        </w:rPr>
        <w:t>（人行道）</w:t>
      </w:r>
      <w:r>
        <w:rPr>
          <w:sz w:val="24"/>
        </w:rPr>
        <w:t>+16m</w:t>
      </w:r>
      <w:r>
        <w:rPr>
          <w:sz w:val="24"/>
        </w:rPr>
        <w:t>（车行道）</w:t>
      </w:r>
      <w:r>
        <w:rPr>
          <w:sz w:val="24"/>
        </w:rPr>
        <w:t>+3m</w:t>
      </w:r>
      <w:r>
        <w:rPr>
          <w:sz w:val="24"/>
        </w:rPr>
        <w:t>（人行道）。改造内容包括道路工程（车行道、人行道）、交通工程、雨水工程、照明工程。</w:t>
      </w:r>
    </w:p>
    <w:p w14:paraId="0FE1B57E" w14:textId="77777777" w:rsidR="005B0C7D" w:rsidRDefault="001140B7">
      <w:pPr>
        <w:adjustRightInd w:val="0"/>
        <w:snapToGrid w:val="0"/>
        <w:spacing w:beforeLines="50" w:before="156" w:afterLines="50" w:after="156" w:line="360" w:lineRule="auto"/>
        <w:ind w:firstLineChars="200" w:firstLine="480"/>
        <w:jc w:val="left"/>
        <w:rPr>
          <w:sz w:val="24"/>
        </w:rPr>
      </w:pPr>
      <w:r>
        <w:rPr>
          <w:rFonts w:hint="eastAsia"/>
          <w:sz w:val="24"/>
        </w:rPr>
        <w:t xml:space="preserve">(8) </w:t>
      </w:r>
      <w:r>
        <w:rPr>
          <w:sz w:val="24"/>
        </w:rPr>
        <w:t>新桥东大街，道路等级为城市主干路，西起</w:t>
      </w:r>
      <w:proofErr w:type="gramStart"/>
      <w:r>
        <w:rPr>
          <w:sz w:val="24"/>
        </w:rPr>
        <w:t>大道河桥涵</w:t>
      </w:r>
      <w:proofErr w:type="gramEnd"/>
      <w:r>
        <w:rPr>
          <w:sz w:val="24"/>
        </w:rPr>
        <w:t>位置，东至工业大路，改造道路全长</w:t>
      </w:r>
      <w:r>
        <w:rPr>
          <w:sz w:val="24"/>
        </w:rPr>
        <w:t>0.96km</w:t>
      </w:r>
      <w:r>
        <w:rPr>
          <w:sz w:val="24"/>
        </w:rPr>
        <w:t>。道路红线宽度为</w:t>
      </w:r>
      <w:r>
        <w:rPr>
          <w:sz w:val="24"/>
        </w:rPr>
        <w:t>34.0m</w:t>
      </w:r>
      <w:r>
        <w:rPr>
          <w:sz w:val="24"/>
        </w:rPr>
        <w:t>，具体布置为：</w:t>
      </w:r>
      <w:r>
        <w:rPr>
          <w:sz w:val="24"/>
        </w:rPr>
        <w:t>35.5m=3m(</w:t>
      </w:r>
      <w:r>
        <w:rPr>
          <w:sz w:val="24"/>
        </w:rPr>
        <w:t>人行道</w:t>
      </w:r>
      <w:r>
        <w:rPr>
          <w:sz w:val="24"/>
        </w:rPr>
        <w:t>)+13.75m(</w:t>
      </w:r>
      <w:r>
        <w:rPr>
          <w:sz w:val="24"/>
        </w:rPr>
        <w:t>车行道</w:t>
      </w:r>
      <w:r>
        <w:rPr>
          <w:sz w:val="24"/>
        </w:rPr>
        <w:t>)+2m(</w:t>
      </w:r>
      <w:r>
        <w:rPr>
          <w:sz w:val="24"/>
        </w:rPr>
        <w:t>绿化带</w:t>
      </w:r>
      <w:r>
        <w:rPr>
          <w:sz w:val="24"/>
        </w:rPr>
        <w:t>)+13.75m(</w:t>
      </w:r>
      <w:r>
        <w:rPr>
          <w:sz w:val="24"/>
        </w:rPr>
        <w:t>车行道</w:t>
      </w:r>
      <w:r>
        <w:rPr>
          <w:sz w:val="24"/>
        </w:rPr>
        <w:t>)+3m(</w:t>
      </w:r>
      <w:r>
        <w:rPr>
          <w:sz w:val="24"/>
        </w:rPr>
        <w:t>人行道</w:t>
      </w:r>
      <w:r>
        <w:rPr>
          <w:sz w:val="24"/>
        </w:rPr>
        <w:t>)</w:t>
      </w:r>
      <w:r>
        <w:rPr>
          <w:sz w:val="24"/>
        </w:rPr>
        <w:t>。改造内容包括道路工程（车行道、人行道）、交通工程、雨水工程、照明工程。</w:t>
      </w:r>
    </w:p>
    <w:p w14:paraId="60FC51FA" w14:textId="77777777" w:rsidR="005B0C7D" w:rsidRDefault="001140B7">
      <w:pPr>
        <w:adjustRightInd w:val="0"/>
        <w:snapToGrid w:val="0"/>
        <w:spacing w:beforeLines="50" w:before="156" w:afterLines="50" w:after="156" w:line="360" w:lineRule="auto"/>
        <w:ind w:firstLineChars="200" w:firstLine="480"/>
        <w:jc w:val="left"/>
        <w:rPr>
          <w:sz w:val="24"/>
        </w:rPr>
      </w:pPr>
      <w:r>
        <w:rPr>
          <w:rFonts w:hint="eastAsia"/>
          <w:sz w:val="24"/>
        </w:rPr>
        <w:t>(</w:t>
      </w:r>
      <w:r>
        <w:rPr>
          <w:sz w:val="24"/>
        </w:rPr>
        <w:t>9</w:t>
      </w:r>
      <w:r>
        <w:rPr>
          <w:rFonts w:hint="eastAsia"/>
          <w:sz w:val="24"/>
        </w:rPr>
        <w:t xml:space="preserve">) </w:t>
      </w:r>
      <w:r>
        <w:rPr>
          <w:sz w:val="24"/>
        </w:rPr>
        <w:t>普惠街，道路等级为城市次干路，西起爱国路，东至</w:t>
      </w:r>
      <w:proofErr w:type="gramStart"/>
      <w:r>
        <w:rPr>
          <w:sz w:val="24"/>
        </w:rPr>
        <w:t>洮</w:t>
      </w:r>
      <w:proofErr w:type="gramEnd"/>
      <w:r>
        <w:rPr>
          <w:sz w:val="24"/>
        </w:rPr>
        <w:t>儿河路，改造道路全长</w:t>
      </w:r>
      <w:r>
        <w:rPr>
          <w:sz w:val="24"/>
        </w:rPr>
        <w:t>0.68km</w:t>
      </w:r>
      <w:r>
        <w:rPr>
          <w:rFonts w:hint="eastAsia"/>
          <w:sz w:val="24"/>
        </w:rPr>
        <w:t>，新建路面为</w:t>
      </w:r>
      <w:r>
        <w:rPr>
          <w:sz w:val="24"/>
        </w:rPr>
        <w:t>24m</w:t>
      </w:r>
      <w:r>
        <w:rPr>
          <w:sz w:val="24"/>
        </w:rPr>
        <w:t>，具体布置</w:t>
      </w:r>
      <w:r>
        <w:rPr>
          <w:sz w:val="24"/>
        </w:rPr>
        <w:t>24m=3m</w:t>
      </w:r>
      <w:r>
        <w:rPr>
          <w:sz w:val="24"/>
        </w:rPr>
        <w:t>（人行道）</w:t>
      </w:r>
      <w:r>
        <w:rPr>
          <w:sz w:val="24"/>
        </w:rPr>
        <w:t>+18m</w:t>
      </w:r>
      <w:r>
        <w:rPr>
          <w:sz w:val="24"/>
        </w:rPr>
        <w:t>（行车道）</w:t>
      </w:r>
      <w:r>
        <w:rPr>
          <w:sz w:val="24"/>
        </w:rPr>
        <w:t>+3m</w:t>
      </w:r>
      <w:r>
        <w:rPr>
          <w:sz w:val="24"/>
        </w:rPr>
        <w:t>（人行道）。改造内容包括道路工程（车行道、人行道）、交通工程、雨水工程、照明工程。</w:t>
      </w:r>
    </w:p>
    <w:p w14:paraId="4AE1CE4B" w14:textId="77777777" w:rsidR="005B0C7D" w:rsidRDefault="001140B7">
      <w:pPr>
        <w:adjustRightInd w:val="0"/>
        <w:snapToGrid w:val="0"/>
        <w:spacing w:beforeLines="50" w:before="156" w:afterLines="50" w:after="156" w:line="360" w:lineRule="auto"/>
        <w:ind w:firstLineChars="200" w:firstLine="480"/>
        <w:jc w:val="left"/>
        <w:rPr>
          <w:sz w:val="24"/>
        </w:rPr>
      </w:pPr>
      <w:r>
        <w:rPr>
          <w:rFonts w:hint="eastAsia"/>
          <w:sz w:val="24"/>
        </w:rPr>
        <w:t>(</w:t>
      </w:r>
      <w:r>
        <w:rPr>
          <w:sz w:val="24"/>
        </w:rPr>
        <w:t>10</w:t>
      </w:r>
      <w:r>
        <w:rPr>
          <w:rFonts w:hint="eastAsia"/>
          <w:sz w:val="24"/>
        </w:rPr>
        <w:t xml:space="preserve">) </w:t>
      </w:r>
      <w:r>
        <w:rPr>
          <w:sz w:val="24"/>
        </w:rPr>
        <w:t>白音路，道路等级为城市次干路，北起新桥街，南至钢铁大街。改造道路全长</w:t>
      </w:r>
      <w:r>
        <w:rPr>
          <w:sz w:val="24"/>
        </w:rPr>
        <w:t>1.26km</w:t>
      </w:r>
      <w:r>
        <w:rPr>
          <w:sz w:val="24"/>
        </w:rPr>
        <w:t>，新建路面宽度</w:t>
      </w:r>
      <w:r>
        <w:rPr>
          <w:sz w:val="24"/>
        </w:rPr>
        <w:t>22m</w:t>
      </w:r>
      <w:r>
        <w:rPr>
          <w:sz w:val="24"/>
        </w:rPr>
        <w:t>，具体布置</w:t>
      </w:r>
      <w:r>
        <w:rPr>
          <w:sz w:val="24"/>
        </w:rPr>
        <w:t>22m=4m</w:t>
      </w:r>
      <w:r>
        <w:rPr>
          <w:sz w:val="24"/>
        </w:rPr>
        <w:t>（人行道）</w:t>
      </w:r>
      <w:r>
        <w:rPr>
          <w:sz w:val="24"/>
        </w:rPr>
        <w:t>+14m</w:t>
      </w:r>
      <w:r>
        <w:rPr>
          <w:sz w:val="24"/>
        </w:rPr>
        <w:t>（行车道）</w:t>
      </w:r>
      <w:r>
        <w:rPr>
          <w:sz w:val="24"/>
        </w:rPr>
        <w:t>+4m</w:t>
      </w:r>
      <w:r>
        <w:rPr>
          <w:sz w:val="24"/>
        </w:rPr>
        <w:t>（人行道）。改造内容包括道路工程（车行道、人行道）、交通工程、雨水工程、照明工程。</w:t>
      </w:r>
    </w:p>
    <w:p w14:paraId="53B3F15B" w14:textId="77777777" w:rsidR="005B0C7D" w:rsidRDefault="001140B7">
      <w:pPr>
        <w:adjustRightInd w:val="0"/>
        <w:snapToGrid w:val="0"/>
        <w:spacing w:beforeLines="50" w:before="156" w:afterLines="50" w:after="156" w:line="360" w:lineRule="auto"/>
        <w:ind w:firstLineChars="200" w:firstLine="480"/>
        <w:jc w:val="left"/>
        <w:rPr>
          <w:sz w:val="24"/>
        </w:rPr>
      </w:pPr>
      <w:r>
        <w:rPr>
          <w:rFonts w:hint="eastAsia"/>
          <w:sz w:val="24"/>
        </w:rPr>
        <w:t>(</w:t>
      </w:r>
      <w:r>
        <w:rPr>
          <w:sz w:val="24"/>
        </w:rPr>
        <w:t>11</w:t>
      </w:r>
      <w:r>
        <w:rPr>
          <w:rFonts w:hint="eastAsia"/>
          <w:sz w:val="24"/>
        </w:rPr>
        <w:t xml:space="preserve">) </w:t>
      </w:r>
      <w:r>
        <w:rPr>
          <w:sz w:val="24"/>
        </w:rPr>
        <w:t>庆丰街，道路等级为城市次干路，西起环城西路，东至铁西大路，改造道路全长</w:t>
      </w:r>
      <w:r>
        <w:rPr>
          <w:sz w:val="24"/>
        </w:rPr>
        <w:t>1.27km</w:t>
      </w:r>
      <w:r>
        <w:rPr>
          <w:sz w:val="24"/>
        </w:rPr>
        <w:t>，新建路面宽度</w:t>
      </w:r>
      <w:r>
        <w:rPr>
          <w:sz w:val="24"/>
        </w:rPr>
        <w:t>16m</w:t>
      </w:r>
      <w:r>
        <w:rPr>
          <w:sz w:val="24"/>
        </w:rPr>
        <w:t>，具体布置</w:t>
      </w:r>
      <w:r>
        <w:rPr>
          <w:sz w:val="24"/>
        </w:rPr>
        <w:t>16m</w:t>
      </w:r>
      <w:r>
        <w:rPr>
          <w:sz w:val="24"/>
        </w:rPr>
        <w:t>＝</w:t>
      </w:r>
      <w:r>
        <w:rPr>
          <w:sz w:val="24"/>
        </w:rPr>
        <w:t>2m</w:t>
      </w:r>
      <w:r>
        <w:rPr>
          <w:sz w:val="24"/>
        </w:rPr>
        <w:t>（人行道）</w:t>
      </w:r>
      <w:r>
        <w:rPr>
          <w:sz w:val="24"/>
        </w:rPr>
        <w:t>+12m</w:t>
      </w:r>
      <w:r>
        <w:rPr>
          <w:sz w:val="24"/>
        </w:rPr>
        <w:t>（车行道）</w:t>
      </w:r>
      <w:r>
        <w:rPr>
          <w:sz w:val="24"/>
        </w:rPr>
        <w:t>+2m</w:t>
      </w:r>
      <w:r>
        <w:rPr>
          <w:sz w:val="24"/>
        </w:rPr>
        <w:t>（人行道）。改造内容包括道路工程（车行道、人行道）、交通工程、雨水工程、污水工程、照明工程。</w:t>
      </w:r>
    </w:p>
    <w:p w14:paraId="393F0F4B" w14:textId="77777777" w:rsidR="005B0C7D" w:rsidRDefault="001140B7">
      <w:pPr>
        <w:adjustRightInd w:val="0"/>
        <w:snapToGrid w:val="0"/>
        <w:spacing w:beforeLines="50" w:before="156" w:afterLines="50" w:after="156" w:line="360" w:lineRule="auto"/>
        <w:ind w:firstLineChars="200" w:firstLine="480"/>
        <w:jc w:val="left"/>
        <w:rPr>
          <w:sz w:val="24"/>
        </w:rPr>
      </w:pPr>
      <w:r>
        <w:rPr>
          <w:rFonts w:hint="eastAsia"/>
          <w:sz w:val="24"/>
        </w:rPr>
        <w:lastRenderedPageBreak/>
        <w:t>(</w:t>
      </w:r>
      <w:r>
        <w:rPr>
          <w:sz w:val="24"/>
        </w:rPr>
        <w:t>12</w:t>
      </w:r>
      <w:r>
        <w:rPr>
          <w:rFonts w:hint="eastAsia"/>
          <w:sz w:val="24"/>
        </w:rPr>
        <w:t xml:space="preserve">) </w:t>
      </w:r>
      <w:r>
        <w:rPr>
          <w:sz w:val="24"/>
        </w:rPr>
        <w:t>爱国北路延伸路，道路等级为城市次干路，西起兴安路，南至</w:t>
      </w:r>
      <w:proofErr w:type="gramStart"/>
      <w:r>
        <w:rPr>
          <w:sz w:val="24"/>
        </w:rPr>
        <w:t>札</w:t>
      </w:r>
      <w:proofErr w:type="gramEnd"/>
      <w:r>
        <w:rPr>
          <w:sz w:val="24"/>
        </w:rPr>
        <w:t>萨克图街，改造道路全长</w:t>
      </w:r>
      <w:r>
        <w:rPr>
          <w:sz w:val="24"/>
        </w:rPr>
        <w:t>1.14km</w:t>
      </w:r>
      <w:r>
        <w:rPr>
          <w:sz w:val="24"/>
        </w:rPr>
        <w:t>，新建路面宽度</w:t>
      </w:r>
      <w:r>
        <w:rPr>
          <w:sz w:val="24"/>
        </w:rPr>
        <w:t>30m</w:t>
      </w:r>
      <w:r>
        <w:rPr>
          <w:sz w:val="24"/>
        </w:rPr>
        <w:t>，具体布置</w:t>
      </w:r>
      <w:r>
        <w:rPr>
          <w:sz w:val="24"/>
        </w:rPr>
        <w:t>30m=1.5m</w:t>
      </w:r>
      <w:r>
        <w:rPr>
          <w:sz w:val="24"/>
        </w:rPr>
        <w:t>（绿化带）</w:t>
      </w:r>
      <w:r>
        <w:rPr>
          <w:sz w:val="24"/>
        </w:rPr>
        <w:t>+2.5m</w:t>
      </w:r>
      <w:r>
        <w:rPr>
          <w:sz w:val="24"/>
        </w:rPr>
        <w:t>（人行道）</w:t>
      </w:r>
      <w:r>
        <w:rPr>
          <w:sz w:val="24"/>
        </w:rPr>
        <w:t>+22.0m</w:t>
      </w:r>
      <w:r>
        <w:rPr>
          <w:sz w:val="24"/>
        </w:rPr>
        <w:t>（车行道）</w:t>
      </w:r>
      <w:r>
        <w:rPr>
          <w:sz w:val="24"/>
        </w:rPr>
        <w:t>+2.5m</w:t>
      </w:r>
      <w:r>
        <w:rPr>
          <w:sz w:val="24"/>
        </w:rPr>
        <w:t>（人行道）</w:t>
      </w:r>
      <w:r>
        <w:rPr>
          <w:sz w:val="24"/>
        </w:rPr>
        <w:t>+1.5m</w:t>
      </w:r>
      <w:r>
        <w:rPr>
          <w:sz w:val="24"/>
        </w:rPr>
        <w:t>（绿化带）。改造内容包括道路工程（车行道、人行道）、交通工程、雨水工程、照明工程。</w:t>
      </w:r>
    </w:p>
    <w:p w14:paraId="433A84EA" w14:textId="77777777" w:rsidR="005B0C7D" w:rsidRDefault="001140B7">
      <w:pPr>
        <w:adjustRightInd w:val="0"/>
        <w:snapToGrid w:val="0"/>
        <w:spacing w:beforeLines="50" w:before="156" w:afterLines="50" w:after="156" w:line="360" w:lineRule="auto"/>
        <w:ind w:firstLineChars="200" w:firstLine="480"/>
        <w:jc w:val="left"/>
        <w:rPr>
          <w:sz w:val="24"/>
        </w:rPr>
      </w:pPr>
      <w:r>
        <w:rPr>
          <w:rFonts w:hint="eastAsia"/>
          <w:sz w:val="24"/>
        </w:rPr>
        <w:t>(</w:t>
      </w:r>
      <w:r>
        <w:rPr>
          <w:sz w:val="24"/>
        </w:rPr>
        <w:t>13</w:t>
      </w:r>
      <w:r>
        <w:rPr>
          <w:rFonts w:hint="eastAsia"/>
          <w:sz w:val="24"/>
        </w:rPr>
        <w:t xml:space="preserve">) </w:t>
      </w:r>
      <w:r>
        <w:rPr>
          <w:sz w:val="24"/>
        </w:rPr>
        <w:t>红星街，道路等级为城市次干路，西起环城西路，东至科尔沁路，改造道路全长为</w:t>
      </w:r>
      <w:r>
        <w:rPr>
          <w:sz w:val="24"/>
        </w:rPr>
        <w:t>0.47km</w:t>
      </w:r>
      <w:r>
        <w:rPr>
          <w:sz w:val="24"/>
        </w:rPr>
        <w:t>，红星街西段（环城西路</w:t>
      </w:r>
      <w:r>
        <w:rPr>
          <w:rFonts w:hint="eastAsia"/>
          <w:sz w:val="24"/>
        </w:rPr>
        <w:t>-</w:t>
      </w:r>
      <w:r>
        <w:rPr>
          <w:sz w:val="24"/>
        </w:rPr>
        <w:t>旧路）段，长度为</w:t>
      </w:r>
      <w:r>
        <w:rPr>
          <w:sz w:val="24"/>
        </w:rPr>
        <w:t>176m</w:t>
      </w:r>
      <w:r>
        <w:rPr>
          <w:sz w:val="24"/>
        </w:rPr>
        <w:t>，道路红线</w:t>
      </w:r>
      <w:r>
        <w:rPr>
          <w:sz w:val="24"/>
        </w:rPr>
        <w:t>21m</w:t>
      </w:r>
      <w:r>
        <w:rPr>
          <w:sz w:val="24"/>
        </w:rPr>
        <w:t>，具体布置为</w:t>
      </w:r>
      <w:r>
        <w:rPr>
          <w:sz w:val="24"/>
        </w:rPr>
        <w:t>21m=3.0m</w:t>
      </w:r>
      <w:r>
        <w:rPr>
          <w:sz w:val="24"/>
        </w:rPr>
        <w:t>（人行道）</w:t>
      </w:r>
      <w:r>
        <w:rPr>
          <w:sz w:val="24"/>
        </w:rPr>
        <w:t>+15m</w:t>
      </w:r>
      <w:r>
        <w:rPr>
          <w:sz w:val="24"/>
        </w:rPr>
        <w:t>（车行道）</w:t>
      </w:r>
      <w:r>
        <w:rPr>
          <w:sz w:val="24"/>
        </w:rPr>
        <w:t>+3.0m</w:t>
      </w:r>
      <w:r>
        <w:rPr>
          <w:sz w:val="24"/>
        </w:rPr>
        <w:t>（人行道）；红星街东段（红城大路</w:t>
      </w:r>
      <w:r>
        <w:rPr>
          <w:rFonts w:hint="eastAsia"/>
          <w:sz w:val="24"/>
        </w:rPr>
        <w:t>-</w:t>
      </w:r>
      <w:r>
        <w:rPr>
          <w:sz w:val="24"/>
        </w:rPr>
        <w:t>科尔沁路）段，长度为</w:t>
      </w:r>
      <w:r>
        <w:rPr>
          <w:sz w:val="24"/>
        </w:rPr>
        <w:t>297m</w:t>
      </w:r>
      <w:r>
        <w:rPr>
          <w:sz w:val="24"/>
        </w:rPr>
        <w:t>，道路红线宽度</w:t>
      </w:r>
      <w:r>
        <w:rPr>
          <w:sz w:val="24"/>
        </w:rPr>
        <w:t>18m</w:t>
      </w:r>
      <w:r>
        <w:rPr>
          <w:sz w:val="24"/>
        </w:rPr>
        <w:t>，具体布置为</w:t>
      </w:r>
      <w:r>
        <w:rPr>
          <w:sz w:val="24"/>
        </w:rPr>
        <w:t>18m=3.0m</w:t>
      </w:r>
      <w:r>
        <w:rPr>
          <w:sz w:val="24"/>
        </w:rPr>
        <w:t>（人行道）</w:t>
      </w:r>
      <w:r>
        <w:rPr>
          <w:sz w:val="24"/>
        </w:rPr>
        <w:t>+12m</w:t>
      </w:r>
      <w:r>
        <w:rPr>
          <w:sz w:val="24"/>
        </w:rPr>
        <w:t>（车行道）</w:t>
      </w:r>
      <w:r>
        <w:rPr>
          <w:sz w:val="24"/>
        </w:rPr>
        <w:t>+3.0m</w:t>
      </w:r>
      <w:r>
        <w:rPr>
          <w:sz w:val="24"/>
        </w:rPr>
        <w:t>（人行道）。改造内容包括道路工程（车行道、人行道）、交通工程、雨水工程、照明工程。</w:t>
      </w:r>
    </w:p>
    <w:p w14:paraId="3709E897" w14:textId="77777777" w:rsidR="005B0C7D" w:rsidRDefault="001140B7">
      <w:pPr>
        <w:adjustRightInd w:val="0"/>
        <w:snapToGrid w:val="0"/>
        <w:spacing w:beforeLines="50" w:before="156" w:afterLines="50" w:after="156" w:line="360" w:lineRule="auto"/>
        <w:ind w:firstLineChars="200" w:firstLine="480"/>
        <w:jc w:val="left"/>
        <w:rPr>
          <w:sz w:val="24"/>
        </w:rPr>
      </w:pPr>
      <w:r>
        <w:rPr>
          <w:rFonts w:hint="eastAsia"/>
          <w:sz w:val="24"/>
        </w:rPr>
        <w:t>(</w:t>
      </w:r>
      <w:r>
        <w:rPr>
          <w:sz w:val="24"/>
        </w:rPr>
        <w:t>14</w:t>
      </w:r>
      <w:r>
        <w:rPr>
          <w:rFonts w:hint="eastAsia"/>
          <w:sz w:val="24"/>
        </w:rPr>
        <w:t xml:space="preserve">) </w:t>
      </w:r>
      <w:r>
        <w:rPr>
          <w:sz w:val="24"/>
        </w:rPr>
        <w:t>滨河路东侧道路（王爷庙大街），道路等级为城市次干路，西起滨河路，东至红船路，改造道路全长</w:t>
      </w:r>
      <w:r>
        <w:rPr>
          <w:sz w:val="24"/>
        </w:rPr>
        <w:t>0.59km</w:t>
      </w:r>
      <w:r>
        <w:rPr>
          <w:sz w:val="24"/>
        </w:rPr>
        <w:t>，道路红线宽度为</w:t>
      </w:r>
      <w:r>
        <w:rPr>
          <w:sz w:val="24"/>
        </w:rPr>
        <w:t>40m</w:t>
      </w:r>
      <w:r>
        <w:rPr>
          <w:sz w:val="24"/>
        </w:rPr>
        <w:t>，具体布置为：</w:t>
      </w:r>
      <w:r>
        <w:rPr>
          <w:sz w:val="24"/>
        </w:rPr>
        <w:t>40m=5m</w:t>
      </w:r>
      <w:r>
        <w:rPr>
          <w:sz w:val="24"/>
        </w:rPr>
        <w:t>（绿化带）</w:t>
      </w:r>
      <w:r>
        <w:rPr>
          <w:sz w:val="24"/>
        </w:rPr>
        <w:t>+3m</w:t>
      </w:r>
      <w:r>
        <w:rPr>
          <w:sz w:val="24"/>
        </w:rPr>
        <w:t>（人行道）</w:t>
      </w:r>
      <w:r>
        <w:rPr>
          <w:sz w:val="24"/>
        </w:rPr>
        <w:t>+24m</w:t>
      </w:r>
      <w:r>
        <w:rPr>
          <w:sz w:val="24"/>
        </w:rPr>
        <w:t>（车行道）</w:t>
      </w:r>
      <w:r>
        <w:rPr>
          <w:sz w:val="24"/>
        </w:rPr>
        <w:t>+3m</w:t>
      </w:r>
      <w:r>
        <w:rPr>
          <w:sz w:val="24"/>
        </w:rPr>
        <w:t>（人行道）</w:t>
      </w:r>
      <w:r>
        <w:rPr>
          <w:sz w:val="24"/>
        </w:rPr>
        <w:t>+5m</w:t>
      </w:r>
      <w:r>
        <w:rPr>
          <w:sz w:val="24"/>
        </w:rPr>
        <w:t>（绿化带）。改造内容包括道路工程（车行道、人行道）、交通工程、雨水工程、污水工程、照明工程。</w:t>
      </w:r>
    </w:p>
    <w:p w14:paraId="122CABB2" w14:textId="77777777" w:rsidR="005B0C7D" w:rsidRDefault="001140B7">
      <w:pPr>
        <w:adjustRightInd w:val="0"/>
        <w:snapToGrid w:val="0"/>
        <w:spacing w:beforeLines="50" w:before="156" w:afterLines="50" w:after="156" w:line="360" w:lineRule="auto"/>
        <w:ind w:firstLineChars="200" w:firstLine="480"/>
        <w:jc w:val="left"/>
        <w:rPr>
          <w:sz w:val="24"/>
        </w:rPr>
      </w:pPr>
      <w:r>
        <w:rPr>
          <w:rFonts w:hint="eastAsia"/>
          <w:sz w:val="24"/>
        </w:rPr>
        <w:t xml:space="preserve">(15) </w:t>
      </w:r>
      <w:r>
        <w:rPr>
          <w:sz w:val="24"/>
        </w:rPr>
        <w:t>城北大街，道路等级为城市主干路，西起归流河桥，东至工业大路，改造道路全长为</w:t>
      </w:r>
      <w:r>
        <w:rPr>
          <w:sz w:val="24"/>
        </w:rPr>
        <w:t>9.12km</w:t>
      </w:r>
      <w:r>
        <w:rPr>
          <w:sz w:val="24"/>
        </w:rPr>
        <w:t>，拟对道路两侧新建</w:t>
      </w:r>
      <w:r>
        <w:rPr>
          <w:sz w:val="24"/>
        </w:rPr>
        <w:t>3m</w:t>
      </w:r>
      <w:r>
        <w:rPr>
          <w:sz w:val="24"/>
        </w:rPr>
        <w:t>人行道。改造内容包括道路工程（人行道）。</w:t>
      </w:r>
    </w:p>
    <w:p w14:paraId="56C3800A" w14:textId="77777777" w:rsidR="005B0C7D" w:rsidRDefault="001140B7">
      <w:pPr>
        <w:pStyle w:val="20"/>
        <w:adjustRightInd w:val="0"/>
        <w:spacing w:before="240" w:after="0" w:line="240" w:lineRule="auto"/>
        <w:textAlignment w:val="baseline"/>
        <w:rPr>
          <w:rFonts w:ascii="Times New Roman" w:eastAsia="宋体" w:hAnsi="Times New Roman" w:cs="Times New Roman"/>
          <w:kern w:val="0"/>
          <w:sz w:val="28"/>
        </w:rPr>
      </w:pPr>
      <w:r>
        <w:rPr>
          <w:rFonts w:ascii="Times New Roman" w:eastAsia="宋体" w:hAnsi="Times New Roman" w:cs="Times New Roman" w:hint="eastAsia"/>
          <w:kern w:val="0"/>
          <w:sz w:val="28"/>
        </w:rPr>
        <w:t>2.4</w:t>
      </w:r>
      <w:r>
        <w:rPr>
          <w:rFonts w:ascii="Times New Roman" w:eastAsia="宋体" w:hAnsi="Times New Roman" w:cs="Times New Roman" w:hint="eastAsia"/>
          <w:kern w:val="0"/>
          <w:sz w:val="28"/>
        </w:rPr>
        <w:t>道路工程设计及其施工方案</w:t>
      </w:r>
    </w:p>
    <w:p w14:paraId="2513D833" w14:textId="77777777" w:rsidR="005B0C7D" w:rsidRDefault="001140B7">
      <w:pPr>
        <w:adjustRightInd w:val="0"/>
        <w:snapToGrid w:val="0"/>
        <w:spacing w:beforeLines="50" w:before="156" w:afterLines="50" w:after="156" w:line="360" w:lineRule="auto"/>
        <w:ind w:firstLineChars="200" w:firstLine="480"/>
        <w:jc w:val="left"/>
        <w:rPr>
          <w:sz w:val="24"/>
        </w:rPr>
      </w:pPr>
      <w:r>
        <w:rPr>
          <w:rFonts w:ascii="宋体" w:hAnsi="宋体" w:cs="宋体" w:hint="eastAsia"/>
          <w:kern w:val="0"/>
          <w:sz w:val="24"/>
        </w:rPr>
        <w:t>本项目是</w:t>
      </w:r>
      <w:r>
        <w:rPr>
          <w:rFonts w:hint="eastAsia"/>
          <w:sz w:val="24"/>
        </w:rPr>
        <w:t>位于</w:t>
      </w:r>
      <w:r>
        <w:rPr>
          <w:sz w:val="24"/>
        </w:rPr>
        <w:t>乌兰浩特</w:t>
      </w:r>
      <w:r>
        <w:rPr>
          <w:rFonts w:hint="eastAsia"/>
          <w:sz w:val="24"/>
        </w:rPr>
        <w:t>市的</w:t>
      </w:r>
      <w:r>
        <w:rPr>
          <w:rFonts w:hint="eastAsia"/>
          <w:sz w:val="24"/>
        </w:rPr>
        <w:t>15</w:t>
      </w:r>
      <w:r>
        <w:rPr>
          <w:rFonts w:hint="eastAsia"/>
          <w:sz w:val="24"/>
        </w:rPr>
        <w:t>条现有城市道路的改造提升，改造内容主要有道路工程（车行道、人行道、绿化带）、交通工程、雨水工程、照明工程、污水工程。</w:t>
      </w:r>
    </w:p>
    <w:p w14:paraId="0559EAD5" w14:textId="77777777" w:rsidR="005B0C7D" w:rsidRDefault="001140B7">
      <w:pPr>
        <w:pStyle w:val="3"/>
        <w:adjustRightInd w:val="0"/>
        <w:spacing w:before="120" w:after="120" w:line="300" w:lineRule="auto"/>
        <w:textAlignment w:val="baseline"/>
        <w:rPr>
          <w:bCs w:val="0"/>
          <w:kern w:val="0"/>
          <w:sz w:val="24"/>
        </w:rPr>
      </w:pPr>
      <w:r>
        <w:rPr>
          <w:rFonts w:hint="eastAsia"/>
          <w:bCs w:val="0"/>
          <w:kern w:val="0"/>
          <w:sz w:val="24"/>
        </w:rPr>
        <w:t>2.4.1</w:t>
      </w:r>
      <w:r>
        <w:rPr>
          <w:rFonts w:hint="eastAsia"/>
          <w:bCs w:val="0"/>
          <w:kern w:val="0"/>
          <w:sz w:val="24"/>
        </w:rPr>
        <w:t>道路工程的平面布设</w:t>
      </w:r>
    </w:p>
    <w:p w14:paraId="659299BC" w14:textId="77777777" w:rsidR="005B0C7D" w:rsidRDefault="001140B7">
      <w:pPr>
        <w:adjustRightInd w:val="0"/>
        <w:snapToGrid w:val="0"/>
        <w:spacing w:line="360" w:lineRule="auto"/>
        <w:ind w:firstLineChars="200" w:firstLine="480"/>
        <w:rPr>
          <w:sz w:val="24"/>
        </w:rPr>
      </w:pPr>
      <w:r>
        <w:rPr>
          <w:rFonts w:hint="eastAsia"/>
          <w:sz w:val="24"/>
        </w:rPr>
        <w:t>本项目</w:t>
      </w:r>
      <w:r>
        <w:rPr>
          <w:rFonts w:hint="eastAsia"/>
          <w:sz w:val="24"/>
        </w:rPr>
        <w:t>15</w:t>
      </w:r>
      <w:r>
        <w:rPr>
          <w:rFonts w:hint="eastAsia"/>
          <w:sz w:val="24"/>
        </w:rPr>
        <w:t>条城市道路均是在已有道路基础上的改造提升，因此，本项目的平面布设受到以下因素限制：</w:t>
      </w:r>
    </w:p>
    <w:p w14:paraId="4420AF84" w14:textId="77777777" w:rsidR="005B0C7D" w:rsidRDefault="001140B7">
      <w:pPr>
        <w:adjustRightInd w:val="0"/>
        <w:snapToGrid w:val="0"/>
        <w:spacing w:line="360" w:lineRule="auto"/>
        <w:ind w:firstLineChars="200" w:firstLine="480"/>
        <w:rPr>
          <w:sz w:val="24"/>
        </w:rPr>
      </w:pPr>
      <w:r>
        <w:rPr>
          <w:sz w:val="24"/>
        </w:rPr>
        <w:t>（</w:t>
      </w:r>
      <w:r>
        <w:rPr>
          <w:sz w:val="24"/>
        </w:rPr>
        <w:t>1</w:t>
      </w:r>
      <w:r>
        <w:rPr>
          <w:sz w:val="24"/>
        </w:rPr>
        <w:t>）已建道路的平面线形，道路路幅宽度，道路标准；</w:t>
      </w:r>
    </w:p>
    <w:p w14:paraId="34FA3C36" w14:textId="77777777" w:rsidR="005B0C7D" w:rsidRDefault="001140B7">
      <w:pPr>
        <w:adjustRightInd w:val="0"/>
        <w:snapToGrid w:val="0"/>
        <w:spacing w:line="360" w:lineRule="auto"/>
        <w:ind w:firstLineChars="200" w:firstLine="480"/>
        <w:rPr>
          <w:sz w:val="24"/>
        </w:rPr>
      </w:pPr>
      <w:r>
        <w:rPr>
          <w:sz w:val="24"/>
        </w:rPr>
        <w:t>（</w:t>
      </w:r>
      <w:r>
        <w:rPr>
          <w:sz w:val="24"/>
        </w:rPr>
        <w:t>2</w:t>
      </w:r>
      <w:r>
        <w:rPr>
          <w:sz w:val="24"/>
        </w:rPr>
        <w:t>）已建道路路口设置和规划道路路口设置；</w:t>
      </w:r>
    </w:p>
    <w:p w14:paraId="7EE4B49C" w14:textId="77777777" w:rsidR="005B0C7D" w:rsidRDefault="001140B7">
      <w:pPr>
        <w:adjustRightInd w:val="0"/>
        <w:snapToGrid w:val="0"/>
        <w:spacing w:line="360" w:lineRule="auto"/>
        <w:ind w:firstLineChars="200" w:firstLine="480"/>
        <w:rPr>
          <w:sz w:val="24"/>
        </w:rPr>
      </w:pPr>
      <w:r>
        <w:rPr>
          <w:sz w:val="24"/>
        </w:rPr>
        <w:lastRenderedPageBreak/>
        <w:t>（</w:t>
      </w:r>
      <w:r>
        <w:rPr>
          <w:sz w:val="24"/>
        </w:rPr>
        <w:t>3</w:t>
      </w:r>
      <w:r>
        <w:rPr>
          <w:sz w:val="24"/>
        </w:rPr>
        <w:t>）道路与相交道路之间的道路交叉形式的选择；</w:t>
      </w:r>
    </w:p>
    <w:p w14:paraId="26F1D270" w14:textId="77777777" w:rsidR="005B0C7D" w:rsidRDefault="001140B7">
      <w:pPr>
        <w:adjustRightInd w:val="0"/>
        <w:snapToGrid w:val="0"/>
        <w:spacing w:line="360" w:lineRule="auto"/>
        <w:ind w:firstLineChars="200" w:firstLine="480"/>
        <w:rPr>
          <w:sz w:val="24"/>
        </w:rPr>
      </w:pPr>
      <w:r>
        <w:rPr>
          <w:sz w:val="24"/>
        </w:rPr>
        <w:t>（</w:t>
      </w:r>
      <w:r>
        <w:rPr>
          <w:sz w:val="24"/>
        </w:rPr>
        <w:t>4</w:t>
      </w:r>
      <w:r>
        <w:rPr>
          <w:sz w:val="24"/>
        </w:rPr>
        <w:t>）道路等级对道路平面设计要求。</w:t>
      </w:r>
    </w:p>
    <w:p w14:paraId="2622DFA4" w14:textId="77777777" w:rsidR="005B0C7D" w:rsidRDefault="001140B7">
      <w:pPr>
        <w:pStyle w:val="3"/>
        <w:adjustRightInd w:val="0"/>
        <w:spacing w:before="120" w:after="120" w:line="300" w:lineRule="auto"/>
        <w:textAlignment w:val="baseline"/>
        <w:rPr>
          <w:bCs w:val="0"/>
          <w:kern w:val="0"/>
          <w:sz w:val="24"/>
        </w:rPr>
      </w:pPr>
      <w:r>
        <w:rPr>
          <w:rFonts w:hint="eastAsia"/>
          <w:bCs w:val="0"/>
          <w:kern w:val="0"/>
          <w:sz w:val="24"/>
        </w:rPr>
        <w:t>2</w:t>
      </w:r>
      <w:r>
        <w:rPr>
          <w:bCs w:val="0"/>
          <w:kern w:val="0"/>
          <w:sz w:val="24"/>
        </w:rPr>
        <w:t>.</w:t>
      </w:r>
      <w:r>
        <w:rPr>
          <w:rFonts w:hint="eastAsia"/>
          <w:bCs w:val="0"/>
          <w:kern w:val="0"/>
          <w:sz w:val="24"/>
        </w:rPr>
        <w:t>4</w:t>
      </w:r>
      <w:r>
        <w:rPr>
          <w:bCs w:val="0"/>
          <w:kern w:val="0"/>
          <w:sz w:val="24"/>
        </w:rPr>
        <w:t>.</w:t>
      </w:r>
      <w:r>
        <w:rPr>
          <w:rFonts w:hint="eastAsia"/>
          <w:bCs w:val="0"/>
          <w:kern w:val="0"/>
          <w:sz w:val="24"/>
        </w:rPr>
        <w:t xml:space="preserve">2 </w:t>
      </w:r>
      <w:r>
        <w:rPr>
          <w:rFonts w:hint="eastAsia"/>
          <w:bCs w:val="0"/>
          <w:kern w:val="0"/>
          <w:sz w:val="24"/>
        </w:rPr>
        <w:t>拟改造道路现状及改造施工方案</w:t>
      </w:r>
    </w:p>
    <w:p w14:paraId="22EA5EF6" w14:textId="77777777" w:rsidR="005B0C7D" w:rsidRDefault="001140B7">
      <w:pPr>
        <w:adjustRightInd w:val="0"/>
        <w:snapToGrid w:val="0"/>
        <w:spacing w:line="360" w:lineRule="auto"/>
        <w:ind w:firstLineChars="200" w:firstLine="480"/>
        <w:rPr>
          <w:sz w:val="24"/>
        </w:rPr>
      </w:pPr>
      <w:r>
        <w:rPr>
          <w:rFonts w:hint="eastAsia"/>
          <w:sz w:val="24"/>
        </w:rPr>
        <w:t>（</w:t>
      </w:r>
      <w:r>
        <w:rPr>
          <w:sz w:val="24"/>
        </w:rPr>
        <w:t>1</w:t>
      </w:r>
      <w:r>
        <w:rPr>
          <w:rFonts w:hint="eastAsia"/>
          <w:sz w:val="24"/>
        </w:rPr>
        <w:t>）工业大路</w:t>
      </w:r>
    </w:p>
    <w:p w14:paraId="1449C8AE" w14:textId="77777777" w:rsidR="005B0C7D" w:rsidRDefault="001140B7">
      <w:pPr>
        <w:adjustRightInd w:val="0"/>
        <w:snapToGrid w:val="0"/>
        <w:spacing w:line="360" w:lineRule="auto"/>
        <w:ind w:firstLineChars="200" w:firstLine="480"/>
        <w:rPr>
          <w:sz w:val="24"/>
        </w:rPr>
      </w:pPr>
      <w:r>
        <w:rPr>
          <w:rFonts w:hint="eastAsia"/>
          <w:sz w:val="24"/>
        </w:rPr>
        <w:t>工业大路</w:t>
      </w:r>
      <w:r>
        <w:rPr>
          <w:sz w:val="24"/>
        </w:rPr>
        <w:t>（环城北路</w:t>
      </w:r>
      <w:r>
        <w:rPr>
          <w:sz w:val="24"/>
        </w:rPr>
        <w:t>-</w:t>
      </w:r>
      <w:proofErr w:type="gramStart"/>
      <w:r>
        <w:rPr>
          <w:sz w:val="24"/>
        </w:rPr>
        <w:t>纬九街</w:t>
      </w:r>
      <w:proofErr w:type="gramEnd"/>
      <w:r>
        <w:rPr>
          <w:sz w:val="24"/>
        </w:rPr>
        <w:t>）路线呈南北走向，全长</w:t>
      </w:r>
      <w:r>
        <w:rPr>
          <w:sz w:val="24"/>
        </w:rPr>
        <w:t>9.27km</w:t>
      </w:r>
      <w:r>
        <w:rPr>
          <w:sz w:val="24"/>
        </w:rPr>
        <w:t>。原路路面类型为沥青混凝土路面，目前部分路段路况破坏严重，服务水平较差</w:t>
      </w:r>
      <w:r>
        <w:rPr>
          <w:rFonts w:hint="eastAsia"/>
          <w:sz w:val="24"/>
        </w:rPr>
        <w:t>。工业大路现状断面为：</w:t>
      </w:r>
      <w:r>
        <w:rPr>
          <w:sz w:val="24"/>
        </w:rPr>
        <w:t>28m=3m</w:t>
      </w:r>
      <w:r>
        <w:rPr>
          <w:rFonts w:hint="eastAsia"/>
          <w:sz w:val="24"/>
        </w:rPr>
        <w:t>（人行道）</w:t>
      </w:r>
      <w:r>
        <w:rPr>
          <w:sz w:val="24"/>
        </w:rPr>
        <w:t>+22m</w:t>
      </w:r>
      <w:r>
        <w:rPr>
          <w:rFonts w:hint="eastAsia"/>
          <w:sz w:val="24"/>
        </w:rPr>
        <w:t>（车行道）</w:t>
      </w:r>
      <w:r>
        <w:rPr>
          <w:sz w:val="24"/>
        </w:rPr>
        <w:t>+3m</w:t>
      </w:r>
      <w:r>
        <w:rPr>
          <w:rFonts w:hint="eastAsia"/>
          <w:sz w:val="24"/>
        </w:rPr>
        <w:t>（人行道），本次改造保持原断面不变。</w:t>
      </w:r>
    </w:p>
    <w:p w14:paraId="6DA46F5C" w14:textId="77777777" w:rsidR="005B0C7D" w:rsidRDefault="001140B7">
      <w:pPr>
        <w:adjustRightInd w:val="0"/>
        <w:snapToGrid w:val="0"/>
        <w:spacing w:line="360" w:lineRule="auto"/>
        <w:ind w:firstLineChars="200" w:firstLine="480"/>
        <w:rPr>
          <w:sz w:val="24"/>
        </w:rPr>
      </w:pPr>
      <w:r>
        <w:rPr>
          <w:rFonts w:hint="eastAsia"/>
          <w:sz w:val="24"/>
        </w:rPr>
        <w:t>工业大路</w:t>
      </w:r>
      <w:r>
        <w:rPr>
          <w:sz w:val="24"/>
        </w:rPr>
        <w:t>改造内容</w:t>
      </w:r>
      <w:r>
        <w:rPr>
          <w:rFonts w:hint="eastAsia"/>
          <w:sz w:val="24"/>
        </w:rPr>
        <w:t>有</w:t>
      </w:r>
      <w:r>
        <w:rPr>
          <w:sz w:val="24"/>
        </w:rPr>
        <w:t>道路工程（车行道、人行道、绿化带）、交通工程、雨水工程、照明工程。</w:t>
      </w:r>
      <w:r>
        <w:rPr>
          <w:rFonts w:hint="eastAsia"/>
          <w:sz w:val="24"/>
        </w:rPr>
        <w:t>其中，道路工程包括车行道罩面及补强，人行道改造结构以及道路绿化，为此还需拆除原路面</w:t>
      </w:r>
      <w:r>
        <w:rPr>
          <w:rFonts w:hint="eastAsia"/>
          <w:sz w:val="24"/>
        </w:rPr>
        <w:t>10cm</w:t>
      </w:r>
      <w:r>
        <w:rPr>
          <w:rFonts w:hint="eastAsia"/>
          <w:sz w:val="24"/>
        </w:rPr>
        <w:t>沥青混凝土面层，拆除</w:t>
      </w:r>
      <w:r>
        <w:rPr>
          <w:rFonts w:hint="eastAsia"/>
          <w:sz w:val="24"/>
        </w:rPr>
        <w:t>60cm</w:t>
      </w:r>
      <w:r>
        <w:rPr>
          <w:rFonts w:hint="eastAsia"/>
          <w:sz w:val="24"/>
        </w:rPr>
        <w:t>车行道结构层，拆除</w:t>
      </w:r>
      <w:r>
        <w:rPr>
          <w:rFonts w:hint="eastAsia"/>
          <w:sz w:val="24"/>
        </w:rPr>
        <w:t>33cm</w:t>
      </w:r>
      <w:r>
        <w:rPr>
          <w:rFonts w:hint="eastAsia"/>
          <w:sz w:val="24"/>
        </w:rPr>
        <w:t>人行道结构层以及拆除路缘石；交通工程包括设置交通标志和标线；雨水工程包括雨水管道敷设、调整雨水口井</w:t>
      </w:r>
      <w:proofErr w:type="gramStart"/>
      <w:r>
        <w:rPr>
          <w:rFonts w:hint="eastAsia"/>
          <w:sz w:val="24"/>
        </w:rPr>
        <w:t>篦高度</w:t>
      </w:r>
      <w:proofErr w:type="gramEnd"/>
      <w:r>
        <w:rPr>
          <w:rFonts w:hint="eastAsia"/>
          <w:sz w:val="24"/>
        </w:rPr>
        <w:t>及加固等；照明工程主要为现状路灯的拆除新建。</w:t>
      </w:r>
    </w:p>
    <w:p w14:paraId="58510672" w14:textId="77777777" w:rsidR="005B0C7D" w:rsidRDefault="005B0C7D">
      <w:pPr>
        <w:adjustRightInd w:val="0"/>
        <w:snapToGrid w:val="0"/>
        <w:spacing w:line="360" w:lineRule="auto"/>
      </w:pPr>
    </w:p>
    <w:p w14:paraId="37711E27" w14:textId="77777777" w:rsidR="005B0C7D" w:rsidRDefault="001140B7">
      <w:pPr>
        <w:adjustRightInd w:val="0"/>
        <w:snapToGrid w:val="0"/>
        <w:spacing w:line="360" w:lineRule="auto"/>
        <w:rPr>
          <w:rFonts w:ascii="宋体" w:hAnsi="宋体"/>
          <w:sz w:val="27"/>
          <w:szCs w:val="27"/>
        </w:rPr>
      </w:pPr>
      <w:r>
        <w:rPr>
          <w:noProof/>
        </w:rPr>
        <w:drawing>
          <wp:inline distT="0" distB="0" distL="0" distR="0" wp14:anchorId="4E668E8B" wp14:editId="4F773BCB">
            <wp:extent cx="5286375" cy="229044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3">
                      <a:extLst>
                        <a:ext uri="{28A0092B-C50C-407E-A947-70E740481C1C}">
                          <a14:useLocalDpi xmlns:a14="http://schemas.microsoft.com/office/drawing/2010/main" val="0"/>
                        </a:ext>
                      </a:extLst>
                    </a:blip>
                    <a:srcRect t="17496"/>
                    <a:stretch>
                      <a:fillRect/>
                    </a:stretch>
                  </pic:blipFill>
                  <pic:spPr>
                    <a:xfrm>
                      <a:off x="0" y="0"/>
                      <a:ext cx="5289550" cy="2292058"/>
                    </a:xfrm>
                    <a:prstGeom prst="rect">
                      <a:avLst/>
                    </a:prstGeom>
                    <a:noFill/>
                    <a:ln>
                      <a:noFill/>
                    </a:ln>
                  </pic:spPr>
                </pic:pic>
              </a:graphicData>
            </a:graphic>
          </wp:inline>
        </w:drawing>
      </w:r>
    </w:p>
    <w:p w14:paraId="099E96BD" w14:textId="77777777" w:rsidR="005B0C7D" w:rsidRDefault="001140B7">
      <w:pPr>
        <w:spacing w:line="360" w:lineRule="auto"/>
        <w:jc w:val="center"/>
        <w:rPr>
          <w:rFonts w:ascii="黑体" w:eastAsia="黑体" w:hAnsi="黑体" w:cs="黑体"/>
          <w:kern w:val="0"/>
          <w:szCs w:val="21"/>
        </w:rPr>
      </w:pPr>
      <w:r>
        <w:rPr>
          <w:rFonts w:ascii="黑体" w:eastAsia="黑体" w:hAnsi="黑体" w:cs="黑体" w:hint="eastAsia"/>
          <w:szCs w:val="21"/>
        </w:rPr>
        <w:t>图2.4</w:t>
      </w:r>
      <w:r>
        <w:rPr>
          <w:rFonts w:eastAsia="黑体"/>
          <w:szCs w:val="21"/>
        </w:rPr>
        <w:t>-</w:t>
      </w:r>
      <w:r>
        <w:rPr>
          <w:rFonts w:eastAsia="黑体" w:hint="eastAsia"/>
          <w:szCs w:val="21"/>
        </w:rPr>
        <w:t>1</w:t>
      </w:r>
      <w:r>
        <w:rPr>
          <w:rFonts w:eastAsia="黑体"/>
          <w:szCs w:val="21"/>
        </w:rPr>
        <w:t xml:space="preserve"> </w:t>
      </w:r>
      <w:r>
        <w:rPr>
          <w:rFonts w:eastAsia="黑体" w:hint="eastAsia"/>
          <w:szCs w:val="21"/>
        </w:rPr>
        <w:t>工业大路</w:t>
      </w:r>
      <w:r>
        <w:rPr>
          <w:rFonts w:ascii="黑体" w:eastAsia="黑体" w:hAnsi="黑体" w:cs="黑体" w:hint="eastAsia"/>
          <w:kern w:val="0"/>
          <w:szCs w:val="21"/>
        </w:rPr>
        <w:t>道路横断面</w:t>
      </w:r>
    </w:p>
    <w:p w14:paraId="24097899" w14:textId="77777777" w:rsidR="005B0C7D" w:rsidRDefault="001140B7">
      <w:pPr>
        <w:adjustRightInd w:val="0"/>
        <w:snapToGrid w:val="0"/>
        <w:spacing w:line="360" w:lineRule="auto"/>
        <w:ind w:firstLineChars="200" w:firstLine="480"/>
        <w:rPr>
          <w:sz w:val="24"/>
        </w:rPr>
      </w:pPr>
      <w:r>
        <w:rPr>
          <w:rFonts w:hint="eastAsia"/>
          <w:sz w:val="24"/>
        </w:rPr>
        <w:t>（</w:t>
      </w:r>
      <w:r>
        <w:rPr>
          <w:sz w:val="24"/>
        </w:rPr>
        <w:t>2</w:t>
      </w:r>
      <w:r>
        <w:rPr>
          <w:rFonts w:hint="eastAsia"/>
          <w:sz w:val="24"/>
        </w:rPr>
        <w:t>）</w:t>
      </w:r>
      <w:r>
        <w:rPr>
          <w:sz w:val="24"/>
        </w:rPr>
        <w:t>G302</w:t>
      </w:r>
    </w:p>
    <w:p w14:paraId="1A64584E" w14:textId="77777777" w:rsidR="005B0C7D" w:rsidRDefault="001140B7">
      <w:pPr>
        <w:spacing w:line="360" w:lineRule="auto"/>
        <w:ind w:firstLineChars="200" w:firstLine="480"/>
        <w:rPr>
          <w:sz w:val="24"/>
        </w:rPr>
      </w:pPr>
      <w:r>
        <w:rPr>
          <w:sz w:val="24"/>
        </w:rPr>
        <w:t>G302</w:t>
      </w:r>
      <w:r>
        <w:rPr>
          <w:sz w:val="24"/>
        </w:rPr>
        <w:t>（工业大路</w:t>
      </w:r>
      <w:r>
        <w:rPr>
          <w:sz w:val="24"/>
        </w:rPr>
        <w:t>-</w:t>
      </w:r>
      <w:proofErr w:type="gramStart"/>
      <w:r>
        <w:rPr>
          <w:sz w:val="24"/>
        </w:rPr>
        <w:t>纬九街</w:t>
      </w:r>
      <w:proofErr w:type="gramEnd"/>
      <w:r>
        <w:rPr>
          <w:sz w:val="24"/>
        </w:rPr>
        <w:t>），改造道路长</w:t>
      </w:r>
      <w:r>
        <w:rPr>
          <w:sz w:val="24"/>
        </w:rPr>
        <w:t>4.33km</w:t>
      </w:r>
      <w:r>
        <w:rPr>
          <w:sz w:val="24"/>
        </w:rPr>
        <w:t>，原路路面类型为沥青混凝土路面，现状宽</w:t>
      </w:r>
      <w:r>
        <w:rPr>
          <w:sz w:val="24"/>
        </w:rPr>
        <w:t>10m=1.25m</w:t>
      </w:r>
      <w:r>
        <w:rPr>
          <w:sz w:val="24"/>
        </w:rPr>
        <w:t>（硬路肩）</w:t>
      </w:r>
      <w:r>
        <w:rPr>
          <w:sz w:val="24"/>
        </w:rPr>
        <w:t>+7.5m</w:t>
      </w:r>
      <w:r>
        <w:rPr>
          <w:sz w:val="24"/>
        </w:rPr>
        <w:t>（行车道）</w:t>
      </w:r>
      <w:r>
        <w:rPr>
          <w:sz w:val="24"/>
        </w:rPr>
        <w:t>+1.25m</w:t>
      </w:r>
      <w:r>
        <w:rPr>
          <w:sz w:val="24"/>
        </w:rPr>
        <w:t>（硬路肩）。原公路市区内设计速度减为</w:t>
      </w:r>
      <w:r>
        <w:rPr>
          <w:sz w:val="24"/>
        </w:rPr>
        <w:t>40km/h</w:t>
      </w:r>
      <w:r>
        <w:rPr>
          <w:sz w:val="24"/>
        </w:rPr>
        <w:t>。</w:t>
      </w:r>
    </w:p>
    <w:p w14:paraId="169C7032" w14:textId="77777777" w:rsidR="005B0C7D" w:rsidRDefault="001140B7">
      <w:pPr>
        <w:spacing w:line="360" w:lineRule="auto"/>
        <w:ind w:firstLineChars="200" w:firstLine="480"/>
        <w:rPr>
          <w:sz w:val="24"/>
        </w:rPr>
      </w:pPr>
      <w:r>
        <w:rPr>
          <w:sz w:val="24"/>
        </w:rPr>
        <w:t>G302</w:t>
      </w:r>
      <w:r>
        <w:rPr>
          <w:sz w:val="24"/>
        </w:rPr>
        <w:t>原路路面类型为沥青混凝土路面，路面状况较好。现状道路无人行道，</w:t>
      </w:r>
      <w:r>
        <w:rPr>
          <w:sz w:val="24"/>
        </w:rPr>
        <w:lastRenderedPageBreak/>
        <w:t>原有标志牌破损严重，现状无雨水管线。个别段落道路两侧既有太阳能路灯，距离路面</w:t>
      </w:r>
      <w:r>
        <w:rPr>
          <w:sz w:val="24"/>
        </w:rPr>
        <w:t>2.5m-5m</w:t>
      </w:r>
      <w:r>
        <w:rPr>
          <w:sz w:val="24"/>
        </w:rPr>
        <w:t>不等。</w:t>
      </w:r>
    </w:p>
    <w:p w14:paraId="0A88E910" w14:textId="77777777" w:rsidR="005B0C7D" w:rsidRDefault="001140B7">
      <w:pPr>
        <w:spacing w:line="360" w:lineRule="auto"/>
        <w:ind w:firstLineChars="200" w:firstLine="480"/>
        <w:rPr>
          <w:sz w:val="24"/>
        </w:rPr>
      </w:pPr>
      <w:r>
        <w:rPr>
          <w:sz w:val="24"/>
        </w:rPr>
        <w:t>G302</w:t>
      </w:r>
      <w:r>
        <w:rPr>
          <w:sz w:val="24"/>
        </w:rPr>
        <w:t>改造内容包括道路工程（人行道、绿化带）、交通工程、雨水工程、照明工程。</w:t>
      </w:r>
      <w:r>
        <w:rPr>
          <w:rFonts w:hint="eastAsia"/>
          <w:sz w:val="24"/>
        </w:rPr>
        <w:t>改造后断面增加</w:t>
      </w:r>
      <w:r>
        <w:rPr>
          <w:sz w:val="24"/>
        </w:rPr>
        <w:t>3m</w:t>
      </w:r>
      <w:r>
        <w:rPr>
          <w:rFonts w:hint="eastAsia"/>
          <w:sz w:val="24"/>
        </w:rPr>
        <w:t>人行道、取消</w:t>
      </w:r>
      <w:r>
        <w:rPr>
          <w:rFonts w:hint="eastAsia"/>
          <w:sz w:val="24"/>
        </w:rPr>
        <w:t>1.25m</w:t>
      </w:r>
      <w:r>
        <w:rPr>
          <w:sz w:val="24"/>
        </w:rPr>
        <w:t>硬路肩</w:t>
      </w:r>
      <w:r>
        <w:rPr>
          <w:rFonts w:hint="eastAsia"/>
          <w:sz w:val="24"/>
        </w:rPr>
        <w:t>改成</w:t>
      </w:r>
      <w:r>
        <w:rPr>
          <w:rFonts w:hint="eastAsia"/>
          <w:sz w:val="24"/>
        </w:rPr>
        <w:t>3m</w:t>
      </w:r>
      <w:r>
        <w:rPr>
          <w:rFonts w:hint="eastAsia"/>
          <w:sz w:val="24"/>
        </w:rPr>
        <w:t>绿化带。改造后断面为：</w:t>
      </w:r>
      <w:r>
        <w:rPr>
          <w:sz w:val="24"/>
        </w:rPr>
        <w:t>19.5m=3m</w:t>
      </w:r>
      <w:r>
        <w:rPr>
          <w:rFonts w:hint="eastAsia"/>
          <w:sz w:val="24"/>
        </w:rPr>
        <w:t>（绿化带）</w:t>
      </w:r>
      <w:r>
        <w:rPr>
          <w:sz w:val="24"/>
        </w:rPr>
        <w:t>+3m</w:t>
      </w:r>
      <w:r>
        <w:rPr>
          <w:rFonts w:hint="eastAsia"/>
          <w:sz w:val="24"/>
        </w:rPr>
        <w:t>（人行道）</w:t>
      </w:r>
      <w:r>
        <w:rPr>
          <w:sz w:val="24"/>
        </w:rPr>
        <w:t>+7.5m</w:t>
      </w:r>
      <w:r>
        <w:rPr>
          <w:rFonts w:hint="eastAsia"/>
          <w:sz w:val="24"/>
        </w:rPr>
        <w:t>（车行道）</w:t>
      </w:r>
      <w:r>
        <w:rPr>
          <w:sz w:val="24"/>
        </w:rPr>
        <w:t>+3m</w:t>
      </w:r>
      <w:r>
        <w:rPr>
          <w:rFonts w:hint="eastAsia"/>
          <w:sz w:val="24"/>
        </w:rPr>
        <w:t>（人行道）</w:t>
      </w:r>
      <w:r>
        <w:rPr>
          <w:sz w:val="24"/>
        </w:rPr>
        <w:t>+3m</w:t>
      </w:r>
      <w:r>
        <w:rPr>
          <w:rFonts w:hint="eastAsia"/>
          <w:sz w:val="24"/>
        </w:rPr>
        <w:t>（绿化带）。</w:t>
      </w:r>
    </w:p>
    <w:p w14:paraId="4161B572" w14:textId="77777777" w:rsidR="005B0C7D" w:rsidRDefault="005B0C7D">
      <w:pPr>
        <w:adjustRightInd w:val="0"/>
        <w:snapToGrid w:val="0"/>
        <w:spacing w:line="360" w:lineRule="auto"/>
        <w:ind w:firstLineChars="200" w:firstLine="480"/>
        <w:rPr>
          <w:sz w:val="24"/>
        </w:rPr>
      </w:pPr>
    </w:p>
    <w:p w14:paraId="5C7ABDD0" w14:textId="77777777" w:rsidR="005B0C7D" w:rsidRDefault="001140B7">
      <w:pPr>
        <w:adjustRightInd w:val="0"/>
        <w:snapToGrid w:val="0"/>
        <w:spacing w:line="360" w:lineRule="auto"/>
        <w:jc w:val="center"/>
        <w:rPr>
          <w:rFonts w:ascii="Arial" w:hAnsi="Arial"/>
          <w:sz w:val="28"/>
          <w:szCs w:val="20"/>
        </w:rPr>
      </w:pPr>
      <w:r>
        <w:rPr>
          <w:noProof/>
        </w:rPr>
        <w:drawing>
          <wp:inline distT="0" distB="0" distL="0" distR="0" wp14:anchorId="2C3DB7A9" wp14:editId="56BB8ADC">
            <wp:extent cx="4923790" cy="3115945"/>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923790" cy="3115945"/>
                    </a:xfrm>
                    <a:prstGeom prst="rect">
                      <a:avLst/>
                    </a:prstGeom>
                    <a:noFill/>
                    <a:ln>
                      <a:noFill/>
                    </a:ln>
                  </pic:spPr>
                </pic:pic>
              </a:graphicData>
            </a:graphic>
          </wp:inline>
        </w:drawing>
      </w:r>
    </w:p>
    <w:p w14:paraId="6BD0C7E0" w14:textId="77777777" w:rsidR="005B0C7D" w:rsidRDefault="001140B7">
      <w:pPr>
        <w:spacing w:line="360" w:lineRule="auto"/>
        <w:jc w:val="center"/>
        <w:rPr>
          <w:rFonts w:ascii="黑体" w:eastAsia="黑体" w:hAnsi="黑体" w:cs="黑体"/>
          <w:kern w:val="0"/>
          <w:szCs w:val="21"/>
        </w:rPr>
      </w:pPr>
      <w:r>
        <w:rPr>
          <w:rFonts w:ascii="黑体" w:eastAsia="黑体" w:hAnsi="黑体" w:cs="黑体" w:hint="eastAsia"/>
          <w:szCs w:val="21"/>
        </w:rPr>
        <w:t>图2.4</w:t>
      </w:r>
      <w:r>
        <w:rPr>
          <w:rFonts w:eastAsia="黑体"/>
          <w:szCs w:val="21"/>
        </w:rPr>
        <w:t>-</w:t>
      </w:r>
      <w:r>
        <w:rPr>
          <w:rFonts w:eastAsia="黑体" w:hint="eastAsia"/>
          <w:szCs w:val="21"/>
        </w:rPr>
        <w:t>2</w:t>
      </w:r>
      <w:r>
        <w:rPr>
          <w:rFonts w:eastAsia="黑体"/>
          <w:szCs w:val="21"/>
        </w:rPr>
        <w:t xml:space="preserve"> G302 </w:t>
      </w:r>
      <w:r>
        <w:rPr>
          <w:rFonts w:ascii="黑体" w:eastAsia="黑体" w:hAnsi="黑体" w:cs="黑体" w:hint="eastAsia"/>
          <w:kern w:val="0"/>
          <w:szCs w:val="21"/>
        </w:rPr>
        <w:t>道路横断面</w:t>
      </w:r>
    </w:p>
    <w:p w14:paraId="4390CB1E" w14:textId="77777777" w:rsidR="005B0C7D" w:rsidRDefault="001140B7">
      <w:pPr>
        <w:spacing w:line="360" w:lineRule="auto"/>
        <w:ind w:firstLineChars="200" w:firstLine="480"/>
        <w:rPr>
          <w:sz w:val="24"/>
        </w:rPr>
      </w:pPr>
      <w:r>
        <w:rPr>
          <w:rFonts w:hint="eastAsia"/>
          <w:sz w:val="24"/>
        </w:rPr>
        <w:t>（</w:t>
      </w:r>
      <w:r>
        <w:rPr>
          <w:sz w:val="24"/>
        </w:rPr>
        <w:t>3</w:t>
      </w:r>
      <w:r>
        <w:rPr>
          <w:rFonts w:hint="eastAsia"/>
          <w:sz w:val="24"/>
        </w:rPr>
        <w:t>）钢铁大街</w:t>
      </w:r>
    </w:p>
    <w:p w14:paraId="24CD29B9" w14:textId="77777777" w:rsidR="005B0C7D" w:rsidRDefault="001140B7">
      <w:pPr>
        <w:spacing w:line="360" w:lineRule="auto"/>
        <w:ind w:firstLineChars="200" w:firstLine="480"/>
        <w:rPr>
          <w:sz w:val="24"/>
        </w:rPr>
      </w:pPr>
      <w:r>
        <w:rPr>
          <w:sz w:val="24"/>
        </w:rPr>
        <w:t>钢铁大街为东西向主干路，设计时速为</w:t>
      </w:r>
      <w:r>
        <w:rPr>
          <w:sz w:val="24"/>
        </w:rPr>
        <w:t>50km/h</w:t>
      </w:r>
      <w:r>
        <w:rPr>
          <w:sz w:val="24"/>
        </w:rPr>
        <w:t>，拟改造起点为兴安路，终点为工业大路。</w:t>
      </w:r>
      <w:r>
        <w:rPr>
          <w:rFonts w:hint="eastAsia"/>
          <w:sz w:val="24"/>
        </w:rPr>
        <w:t>钢铁大街</w:t>
      </w:r>
      <w:r>
        <w:rPr>
          <w:sz w:val="24"/>
        </w:rPr>
        <w:t>为</w:t>
      </w:r>
      <w:r>
        <w:rPr>
          <w:rFonts w:hint="eastAsia"/>
          <w:sz w:val="24"/>
        </w:rPr>
        <w:t>市区</w:t>
      </w:r>
      <w:r>
        <w:rPr>
          <w:sz w:val="24"/>
        </w:rPr>
        <w:t>东西向主干路</w:t>
      </w:r>
      <w:r>
        <w:rPr>
          <w:rFonts w:hint="eastAsia"/>
          <w:sz w:val="24"/>
        </w:rPr>
        <w:t>，现状问题较多：</w:t>
      </w:r>
    </w:p>
    <w:p w14:paraId="6DC6604B" w14:textId="77777777" w:rsidR="005B0C7D" w:rsidRDefault="001140B7">
      <w:pPr>
        <w:spacing w:line="360" w:lineRule="auto"/>
        <w:ind w:firstLineChars="200" w:firstLine="480"/>
        <w:rPr>
          <w:sz w:val="24"/>
        </w:rPr>
      </w:pPr>
      <w:r>
        <w:rPr>
          <w:rFonts w:ascii="宋体" w:hAnsi="宋体" w:hint="eastAsia"/>
          <w:sz w:val="24"/>
        </w:rPr>
        <w:t>①</w:t>
      </w:r>
      <w:r>
        <w:rPr>
          <w:sz w:val="24"/>
        </w:rPr>
        <w:t>道路现状问题：沥青路面现出现裂缝、坑槽、龟裂、车辙等问题，其中裂缝、车辙、龟裂较为严重。兴安路</w:t>
      </w:r>
      <w:r>
        <w:rPr>
          <w:sz w:val="24"/>
        </w:rPr>
        <w:t>-</w:t>
      </w:r>
      <w:proofErr w:type="gramStart"/>
      <w:r>
        <w:rPr>
          <w:sz w:val="24"/>
        </w:rPr>
        <w:t>洮</w:t>
      </w:r>
      <w:proofErr w:type="gramEnd"/>
      <w:r>
        <w:rPr>
          <w:sz w:val="24"/>
        </w:rPr>
        <w:t>儿河南路段有两处拆迁后未新建路面处。</w:t>
      </w:r>
    </w:p>
    <w:p w14:paraId="6E68FF06" w14:textId="77777777" w:rsidR="005B0C7D" w:rsidRDefault="001140B7">
      <w:pPr>
        <w:spacing w:line="360" w:lineRule="auto"/>
        <w:ind w:firstLineChars="200" w:firstLine="480"/>
        <w:rPr>
          <w:sz w:val="24"/>
        </w:rPr>
      </w:pPr>
      <w:r>
        <w:rPr>
          <w:rFonts w:ascii="宋体" w:hAnsi="宋体" w:hint="eastAsia"/>
          <w:sz w:val="24"/>
        </w:rPr>
        <w:t>②</w:t>
      </w:r>
      <w:r>
        <w:rPr>
          <w:sz w:val="24"/>
        </w:rPr>
        <w:t>人行道现状问题：人行道</w:t>
      </w:r>
      <w:proofErr w:type="gramStart"/>
      <w:r>
        <w:rPr>
          <w:sz w:val="24"/>
        </w:rPr>
        <w:t>个</w:t>
      </w:r>
      <w:proofErr w:type="gramEnd"/>
      <w:r>
        <w:rPr>
          <w:sz w:val="24"/>
        </w:rPr>
        <w:t>别处出现塌陷、面包砖（火烧板）碎裂等问题。兴安路</w:t>
      </w:r>
      <w:r>
        <w:rPr>
          <w:sz w:val="24"/>
        </w:rPr>
        <w:t>-</w:t>
      </w:r>
      <w:proofErr w:type="gramStart"/>
      <w:r>
        <w:rPr>
          <w:sz w:val="24"/>
        </w:rPr>
        <w:t>洮</w:t>
      </w:r>
      <w:proofErr w:type="gramEnd"/>
      <w:r>
        <w:rPr>
          <w:sz w:val="24"/>
        </w:rPr>
        <w:t>儿河南路段沥青面人行道出现不同程度的裂缝。</w:t>
      </w:r>
    </w:p>
    <w:p w14:paraId="4D0C8B08" w14:textId="77777777" w:rsidR="005B0C7D" w:rsidRDefault="001140B7">
      <w:pPr>
        <w:spacing w:line="360" w:lineRule="auto"/>
        <w:ind w:firstLineChars="200" w:firstLine="480"/>
        <w:rPr>
          <w:sz w:val="24"/>
        </w:rPr>
      </w:pPr>
      <w:r>
        <w:rPr>
          <w:rFonts w:ascii="宋体" w:hAnsi="宋体" w:hint="eastAsia"/>
          <w:sz w:val="24"/>
        </w:rPr>
        <w:t>③</w:t>
      </w:r>
      <w:r>
        <w:rPr>
          <w:sz w:val="24"/>
        </w:rPr>
        <w:t>路灯现状问题：个别路灯出现损坏、亮度不足等情况。</w:t>
      </w:r>
    </w:p>
    <w:p w14:paraId="753E8380" w14:textId="77777777" w:rsidR="005B0C7D" w:rsidRDefault="001140B7">
      <w:pPr>
        <w:spacing w:line="360" w:lineRule="auto"/>
        <w:ind w:firstLineChars="200" w:firstLine="480"/>
        <w:rPr>
          <w:sz w:val="24"/>
        </w:rPr>
      </w:pPr>
      <w:r>
        <w:rPr>
          <w:rFonts w:ascii="宋体" w:hAnsi="宋体" w:hint="eastAsia"/>
          <w:sz w:val="24"/>
        </w:rPr>
        <w:t>④</w:t>
      </w:r>
      <w:r>
        <w:rPr>
          <w:sz w:val="24"/>
        </w:rPr>
        <w:t>交通工程现状问题：标志牌不完善，个别标志牌出现破损、缺失等情况。</w:t>
      </w:r>
    </w:p>
    <w:p w14:paraId="7A47BE48" w14:textId="77777777" w:rsidR="005B0C7D" w:rsidRDefault="001140B7">
      <w:pPr>
        <w:spacing w:line="360" w:lineRule="auto"/>
        <w:ind w:firstLineChars="200" w:firstLine="480"/>
        <w:rPr>
          <w:sz w:val="24"/>
        </w:rPr>
      </w:pPr>
      <w:r>
        <w:rPr>
          <w:rFonts w:ascii="宋体" w:hAnsi="宋体" w:hint="eastAsia"/>
          <w:sz w:val="24"/>
        </w:rPr>
        <w:t>⑤</w:t>
      </w:r>
      <w:r>
        <w:rPr>
          <w:sz w:val="24"/>
        </w:rPr>
        <w:t>管线现状问题：经现场勘察钢铁大街东段无雨水口，未发现有雨水管线等排水措施。</w:t>
      </w:r>
    </w:p>
    <w:p w14:paraId="2D5BC8DE" w14:textId="77777777" w:rsidR="005B0C7D" w:rsidRDefault="001140B7">
      <w:pPr>
        <w:spacing w:line="360" w:lineRule="auto"/>
        <w:ind w:firstLineChars="200" w:firstLine="480"/>
        <w:rPr>
          <w:sz w:val="24"/>
        </w:rPr>
      </w:pPr>
      <w:r>
        <w:rPr>
          <w:rFonts w:hint="eastAsia"/>
          <w:sz w:val="24"/>
        </w:rPr>
        <w:lastRenderedPageBreak/>
        <w:t>根据上述现状问题，确定钢铁大街的</w:t>
      </w:r>
      <w:r>
        <w:rPr>
          <w:sz w:val="24"/>
        </w:rPr>
        <w:t>改造内容</w:t>
      </w:r>
      <w:r>
        <w:rPr>
          <w:rFonts w:hint="eastAsia"/>
          <w:sz w:val="24"/>
        </w:rPr>
        <w:t>为</w:t>
      </w:r>
      <w:r>
        <w:rPr>
          <w:sz w:val="24"/>
        </w:rPr>
        <w:t>道路工程（车行道、人行道）、交通工程、雨水工程、照明工程。</w:t>
      </w:r>
    </w:p>
    <w:p w14:paraId="3535B81A" w14:textId="77777777" w:rsidR="005B0C7D" w:rsidRDefault="001140B7">
      <w:pPr>
        <w:spacing w:line="360" w:lineRule="auto"/>
        <w:ind w:firstLineChars="200" w:firstLine="480"/>
        <w:rPr>
          <w:sz w:val="24"/>
        </w:rPr>
      </w:pPr>
      <w:r>
        <w:rPr>
          <w:rFonts w:hint="eastAsia"/>
          <w:sz w:val="24"/>
        </w:rPr>
        <w:t>钢铁大街</w:t>
      </w:r>
      <w:r>
        <w:rPr>
          <w:sz w:val="24"/>
        </w:rPr>
        <w:t>既有道路</w:t>
      </w:r>
      <w:r>
        <w:rPr>
          <w:rFonts w:hint="eastAsia"/>
          <w:sz w:val="24"/>
        </w:rPr>
        <w:t>的</w:t>
      </w:r>
      <w:r>
        <w:rPr>
          <w:sz w:val="24"/>
        </w:rPr>
        <w:t>宽度</w:t>
      </w:r>
      <w:r>
        <w:rPr>
          <w:rFonts w:hint="eastAsia"/>
          <w:sz w:val="24"/>
        </w:rPr>
        <w:t>分别为</w:t>
      </w:r>
      <w:r>
        <w:rPr>
          <w:sz w:val="24"/>
        </w:rPr>
        <w:t>：（兴安路</w:t>
      </w:r>
      <w:r>
        <w:rPr>
          <w:sz w:val="24"/>
        </w:rPr>
        <w:t>-</w:t>
      </w:r>
      <w:proofErr w:type="gramStart"/>
      <w:r>
        <w:rPr>
          <w:sz w:val="24"/>
        </w:rPr>
        <w:t>洮</w:t>
      </w:r>
      <w:proofErr w:type="gramEnd"/>
      <w:r>
        <w:rPr>
          <w:sz w:val="24"/>
        </w:rPr>
        <w:t>儿河南路）</w:t>
      </w:r>
      <w:r>
        <w:rPr>
          <w:sz w:val="24"/>
        </w:rPr>
        <w:t>38m</w:t>
      </w:r>
      <w:r>
        <w:rPr>
          <w:sz w:val="24"/>
        </w:rPr>
        <w:t>宽、（</w:t>
      </w:r>
      <w:proofErr w:type="gramStart"/>
      <w:r>
        <w:rPr>
          <w:sz w:val="24"/>
        </w:rPr>
        <w:t>洮</w:t>
      </w:r>
      <w:proofErr w:type="gramEnd"/>
      <w:r>
        <w:rPr>
          <w:sz w:val="24"/>
        </w:rPr>
        <w:t>儿河南路</w:t>
      </w:r>
      <w:r>
        <w:rPr>
          <w:sz w:val="24"/>
        </w:rPr>
        <w:t>-</w:t>
      </w:r>
      <w:r>
        <w:rPr>
          <w:sz w:val="24"/>
        </w:rPr>
        <w:t>二道河南大路）</w:t>
      </w:r>
      <w:r>
        <w:rPr>
          <w:sz w:val="24"/>
        </w:rPr>
        <w:t>36m</w:t>
      </w:r>
      <w:r>
        <w:rPr>
          <w:sz w:val="24"/>
        </w:rPr>
        <w:t>宽、（二道河南路</w:t>
      </w:r>
      <w:r>
        <w:rPr>
          <w:sz w:val="24"/>
        </w:rPr>
        <w:t>-</w:t>
      </w:r>
      <w:r>
        <w:rPr>
          <w:sz w:val="24"/>
        </w:rPr>
        <w:t>工业大路）</w:t>
      </w:r>
      <w:r>
        <w:rPr>
          <w:sz w:val="24"/>
        </w:rPr>
        <w:t>29m</w:t>
      </w:r>
      <w:r>
        <w:rPr>
          <w:sz w:val="24"/>
        </w:rPr>
        <w:t>宽。</w:t>
      </w:r>
      <w:r>
        <w:rPr>
          <w:rFonts w:hint="eastAsia"/>
          <w:sz w:val="24"/>
        </w:rPr>
        <w:t>本次改造三个子路段均保持原断面不变，具体断面设置如下。</w:t>
      </w:r>
    </w:p>
    <w:p w14:paraId="68E493E9" w14:textId="77777777" w:rsidR="005B0C7D" w:rsidRDefault="001140B7">
      <w:pPr>
        <w:spacing w:line="360" w:lineRule="auto"/>
        <w:ind w:firstLineChars="200" w:firstLine="480"/>
        <w:rPr>
          <w:sz w:val="24"/>
        </w:rPr>
      </w:pPr>
      <w:r>
        <w:rPr>
          <w:rFonts w:ascii="宋体" w:hAnsi="宋体" w:hint="eastAsia"/>
          <w:sz w:val="24"/>
        </w:rPr>
        <w:t>①</w:t>
      </w:r>
      <w:r>
        <w:rPr>
          <w:rFonts w:hint="eastAsia"/>
          <w:sz w:val="24"/>
        </w:rPr>
        <w:t>钢铁大街（兴安路</w:t>
      </w:r>
      <w:r>
        <w:rPr>
          <w:sz w:val="24"/>
        </w:rPr>
        <w:t>-</w:t>
      </w:r>
      <w:proofErr w:type="gramStart"/>
      <w:r>
        <w:rPr>
          <w:rFonts w:hint="eastAsia"/>
          <w:sz w:val="24"/>
        </w:rPr>
        <w:t>洮</w:t>
      </w:r>
      <w:proofErr w:type="gramEnd"/>
      <w:r>
        <w:rPr>
          <w:rFonts w:hint="eastAsia"/>
          <w:sz w:val="24"/>
        </w:rPr>
        <w:t>儿河南路）段，红线宽度为</w:t>
      </w:r>
      <w:r>
        <w:rPr>
          <w:sz w:val="24"/>
        </w:rPr>
        <w:t>38m</w:t>
      </w:r>
      <w:r>
        <w:rPr>
          <w:rFonts w:hint="eastAsia"/>
          <w:sz w:val="24"/>
        </w:rPr>
        <w:t>，具体布置为：</w:t>
      </w:r>
      <w:r>
        <w:rPr>
          <w:sz w:val="24"/>
        </w:rPr>
        <w:t>38m=3m</w:t>
      </w:r>
      <w:r>
        <w:rPr>
          <w:rFonts w:hint="eastAsia"/>
          <w:sz w:val="24"/>
        </w:rPr>
        <w:t>（人行道）</w:t>
      </w:r>
      <w:r>
        <w:rPr>
          <w:sz w:val="24"/>
        </w:rPr>
        <w:t>+32m</w:t>
      </w:r>
      <w:r>
        <w:rPr>
          <w:rFonts w:hint="eastAsia"/>
          <w:sz w:val="24"/>
        </w:rPr>
        <w:t>（车行道）</w:t>
      </w:r>
      <w:r>
        <w:rPr>
          <w:sz w:val="24"/>
        </w:rPr>
        <w:t>+3m</w:t>
      </w:r>
      <w:r>
        <w:rPr>
          <w:rFonts w:hint="eastAsia"/>
          <w:sz w:val="24"/>
        </w:rPr>
        <w:t>（人行道），本次保持原断面不变；</w:t>
      </w:r>
    </w:p>
    <w:p w14:paraId="240B4303" w14:textId="77777777" w:rsidR="005B0C7D" w:rsidRDefault="005B0C7D">
      <w:pPr>
        <w:spacing w:line="360" w:lineRule="auto"/>
      </w:pPr>
    </w:p>
    <w:p w14:paraId="5F169D1C" w14:textId="77777777" w:rsidR="005B0C7D" w:rsidRDefault="001140B7">
      <w:pPr>
        <w:spacing w:line="360" w:lineRule="auto"/>
        <w:rPr>
          <w:rFonts w:ascii="Arial" w:hAnsi="Arial"/>
          <w:sz w:val="28"/>
          <w:szCs w:val="20"/>
        </w:rPr>
      </w:pPr>
      <w:r>
        <w:rPr>
          <w:noProof/>
        </w:rPr>
        <w:drawing>
          <wp:inline distT="0" distB="0" distL="0" distR="0" wp14:anchorId="73CB0A29" wp14:editId="4F51CAD8">
            <wp:extent cx="5284470" cy="22860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5">
                      <a:extLst>
                        <a:ext uri="{28A0092B-C50C-407E-A947-70E740481C1C}">
                          <a14:useLocalDpi xmlns:a14="http://schemas.microsoft.com/office/drawing/2010/main" val="0"/>
                        </a:ext>
                      </a:extLst>
                    </a:blip>
                    <a:srcRect t="21052"/>
                    <a:stretch>
                      <a:fillRect/>
                    </a:stretch>
                  </pic:blipFill>
                  <pic:spPr>
                    <a:xfrm>
                      <a:off x="0" y="0"/>
                      <a:ext cx="5289550" cy="2288005"/>
                    </a:xfrm>
                    <a:prstGeom prst="rect">
                      <a:avLst/>
                    </a:prstGeom>
                    <a:noFill/>
                    <a:ln>
                      <a:noFill/>
                    </a:ln>
                  </pic:spPr>
                </pic:pic>
              </a:graphicData>
            </a:graphic>
          </wp:inline>
        </w:drawing>
      </w:r>
    </w:p>
    <w:p w14:paraId="01961EE8" w14:textId="77777777" w:rsidR="005B0C7D" w:rsidRDefault="001140B7">
      <w:pPr>
        <w:spacing w:line="360" w:lineRule="auto"/>
        <w:jc w:val="center"/>
        <w:rPr>
          <w:rFonts w:ascii="黑体" w:eastAsia="黑体" w:hAnsi="黑体" w:cs="黑体"/>
          <w:kern w:val="0"/>
          <w:szCs w:val="21"/>
        </w:rPr>
      </w:pPr>
      <w:r>
        <w:rPr>
          <w:rFonts w:ascii="黑体" w:eastAsia="黑体" w:hAnsi="黑体" w:cs="黑体" w:hint="eastAsia"/>
          <w:szCs w:val="21"/>
        </w:rPr>
        <w:t>图2.4</w:t>
      </w:r>
      <w:r>
        <w:rPr>
          <w:rFonts w:eastAsia="黑体"/>
          <w:szCs w:val="21"/>
        </w:rPr>
        <w:t>-</w:t>
      </w:r>
      <w:r>
        <w:rPr>
          <w:rFonts w:eastAsia="黑体" w:hint="eastAsia"/>
          <w:szCs w:val="21"/>
        </w:rPr>
        <w:t>3</w:t>
      </w:r>
      <w:r>
        <w:rPr>
          <w:rFonts w:eastAsia="黑体"/>
          <w:szCs w:val="21"/>
        </w:rPr>
        <w:t xml:space="preserve"> </w:t>
      </w:r>
      <w:r>
        <w:rPr>
          <w:rFonts w:ascii="黑体" w:eastAsia="黑体" w:hAnsi="黑体" w:cs="黑体" w:hint="eastAsia"/>
          <w:kern w:val="0"/>
          <w:szCs w:val="21"/>
        </w:rPr>
        <w:t>钢铁大街（兴安路-</w:t>
      </w:r>
      <w:proofErr w:type="gramStart"/>
      <w:r>
        <w:rPr>
          <w:rFonts w:ascii="黑体" w:eastAsia="黑体" w:hAnsi="黑体" w:cs="黑体" w:hint="eastAsia"/>
          <w:kern w:val="0"/>
          <w:szCs w:val="21"/>
        </w:rPr>
        <w:t>洮</w:t>
      </w:r>
      <w:proofErr w:type="gramEnd"/>
      <w:r>
        <w:rPr>
          <w:rFonts w:ascii="黑体" w:eastAsia="黑体" w:hAnsi="黑体" w:cs="黑体" w:hint="eastAsia"/>
          <w:kern w:val="0"/>
          <w:szCs w:val="21"/>
        </w:rPr>
        <w:t>儿河南路）段道路横断面</w:t>
      </w:r>
    </w:p>
    <w:p w14:paraId="772C54B0" w14:textId="77777777" w:rsidR="005B0C7D" w:rsidRDefault="001140B7">
      <w:pPr>
        <w:spacing w:line="360" w:lineRule="auto"/>
        <w:ind w:firstLineChars="200" w:firstLine="480"/>
        <w:rPr>
          <w:sz w:val="24"/>
        </w:rPr>
      </w:pPr>
      <w:r>
        <w:rPr>
          <w:rFonts w:ascii="宋体" w:hAnsi="宋体" w:hint="eastAsia"/>
          <w:sz w:val="24"/>
        </w:rPr>
        <w:t>②</w:t>
      </w:r>
      <w:r>
        <w:rPr>
          <w:rFonts w:hint="eastAsia"/>
          <w:sz w:val="24"/>
        </w:rPr>
        <w:t>钢铁大街（</w:t>
      </w:r>
      <w:proofErr w:type="gramStart"/>
      <w:r>
        <w:rPr>
          <w:rFonts w:hint="eastAsia"/>
          <w:sz w:val="24"/>
        </w:rPr>
        <w:t>洮</w:t>
      </w:r>
      <w:proofErr w:type="gramEnd"/>
      <w:r>
        <w:rPr>
          <w:rFonts w:hint="eastAsia"/>
          <w:sz w:val="24"/>
        </w:rPr>
        <w:t>儿河南路</w:t>
      </w:r>
      <w:r>
        <w:rPr>
          <w:sz w:val="24"/>
        </w:rPr>
        <w:t>-</w:t>
      </w:r>
      <w:r>
        <w:rPr>
          <w:rFonts w:hint="eastAsia"/>
          <w:sz w:val="24"/>
        </w:rPr>
        <w:t>二道河南大路）段，红线宽度为</w:t>
      </w:r>
      <w:r>
        <w:rPr>
          <w:sz w:val="24"/>
        </w:rPr>
        <w:t>36m</w:t>
      </w:r>
      <w:r>
        <w:rPr>
          <w:rFonts w:hint="eastAsia"/>
          <w:sz w:val="24"/>
        </w:rPr>
        <w:t>，具体布置为：</w:t>
      </w:r>
      <w:r>
        <w:rPr>
          <w:sz w:val="24"/>
        </w:rPr>
        <w:t>36m=2m</w:t>
      </w:r>
      <w:r>
        <w:rPr>
          <w:rFonts w:hint="eastAsia"/>
          <w:sz w:val="24"/>
        </w:rPr>
        <w:t>（人行道）</w:t>
      </w:r>
      <w:r>
        <w:rPr>
          <w:sz w:val="24"/>
        </w:rPr>
        <w:t>+32m</w:t>
      </w:r>
      <w:r>
        <w:rPr>
          <w:rFonts w:hint="eastAsia"/>
          <w:sz w:val="24"/>
        </w:rPr>
        <w:t>（车行道）</w:t>
      </w:r>
      <w:r>
        <w:rPr>
          <w:sz w:val="24"/>
        </w:rPr>
        <w:t>+2m</w:t>
      </w:r>
      <w:r>
        <w:rPr>
          <w:rFonts w:hint="eastAsia"/>
          <w:sz w:val="24"/>
        </w:rPr>
        <w:t>（人行道），本次保持原断面不变；</w:t>
      </w:r>
    </w:p>
    <w:p w14:paraId="7AB9DCCB" w14:textId="77777777" w:rsidR="005B0C7D" w:rsidRDefault="005B0C7D">
      <w:pPr>
        <w:spacing w:line="360" w:lineRule="auto"/>
      </w:pPr>
    </w:p>
    <w:p w14:paraId="4758630A" w14:textId="77777777" w:rsidR="005B0C7D" w:rsidRDefault="001140B7">
      <w:pPr>
        <w:spacing w:line="360" w:lineRule="auto"/>
        <w:rPr>
          <w:rFonts w:ascii="Arial" w:hAnsi="Arial"/>
          <w:sz w:val="28"/>
          <w:szCs w:val="20"/>
        </w:rPr>
      </w:pPr>
      <w:r>
        <w:rPr>
          <w:noProof/>
        </w:rPr>
        <w:drawing>
          <wp:inline distT="0" distB="0" distL="0" distR="0" wp14:anchorId="0FDF955E" wp14:editId="0F71E2E9">
            <wp:extent cx="5276850" cy="18732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6">
                      <a:extLst>
                        <a:ext uri="{28A0092B-C50C-407E-A947-70E740481C1C}">
                          <a14:useLocalDpi xmlns:a14="http://schemas.microsoft.com/office/drawing/2010/main" val="0"/>
                        </a:ext>
                      </a:extLst>
                    </a:blip>
                    <a:srcRect t="19284"/>
                    <a:stretch>
                      <a:fillRect/>
                    </a:stretch>
                  </pic:blipFill>
                  <pic:spPr>
                    <a:xfrm>
                      <a:off x="0" y="0"/>
                      <a:ext cx="5275580" cy="1873358"/>
                    </a:xfrm>
                    <a:prstGeom prst="rect">
                      <a:avLst/>
                    </a:prstGeom>
                    <a:noFill/>
                    <a:ln>
                      <a:noFill/>
                    </a:ln>
                  </pic:spPr>
                </pic:pic>
              </a:graphicData>
            </a:graphic>
          </wp:inline>
        </w:drawing>
      </w:r>
    </w:p>
    <w:p w14:paraId="24DC43E3" w14:textId="77777777" w:rsidR="005B0C7D" w:rsidRDefault="001140B7">
      <w:pPr>
        <w:spacing w:line="360" w:lineRule="auto"/>
        <w:jc w:val="center"/>
        <w:rPr>
          <w:rFonts w:ascii="黑体" w:eastAsia="黑体" w:hAnsi="黑体" w:cs="黑体"/>
          <w:kern w:val="0"/>
          <w:szCs w:val="21"/>
        </w:rPr>
      </w:pPr>
      <w:r>
        <w:rPr>
          <w:rFonts w:ascii="黑体" w:eastAsia="黑体" w:hAnsi="黑体" w:cs="黑体" w:hint="eastAsia"/>
          <w:szCs w:val="21"/>
        </w:rPr>
        <w:t>图2.4</w:t>
      </w:r>
      <w:r>
        <w:rPr>
          <w:rFonts w:eastAsia="黑体"/>
          <w:szCs w:val="21"/>
        </w:rPr>
        <w:t>-</w:t>
      </w:r>
      <w:r>
        <w:rPr>
          <w:rFonts w:eastAsia="黑体" w:hint="eastAsia"/>
          <w:szCs w:val="21"/>
        </w:rPr>
        <w:t>4</w:t>
      </w:r>
      <w:r>
        <w:rPr>
          <w:rFonts w:eastAsia="黑体"/>
          <w:szCs w:val="21"/>
        </w:rPr>
        <w:t xml:space="preserve"> </w:t>
      </w:r>
      <w:r>
        <w:rPr>
          <w:rFonts w:ascii="黑体" w:eastAsia="黑体" w:hAnsi="黑体" w:cs="黑体" w:hint="eastAsia"/>
          <w:kern w:val="0"/>
          <w:szCs w:val="21"/>
        </w:rPr>
        <w:t>钢铁大街（</w:t>
      </w:r>
      <w:proofErr w:type="gramStart"/>
      <w:r>
        <w:rPr>
          <w:rFonts w:ascii="黑体" w:eastAsia="黑体" w:hAnsi="黑体" w:cs="黑体" w:hint="eastAsia"/>
          <w:kern w:val="0"/>
          <w:szCs w:val="21"/>
        </w:rPr>
        <w:t>洮</w:t>
      </w:r>
      <w:proofErr w:type="gramEnd"/>
      <w:r>
        <w:rPr>
          <w:rFonts w:ascii="黑体" w:eastAsia="黑体" w:hAnsi="黑体" w:cs="黑体" w:hint="eastAsia"/>
          <w:kern w:val="0"/>
          <w:szCs w:val="21"/>
        </w:rPr>
        <w:t>儿河南路-二道河南大路）段道路横断面</w:t>
      </w:r>
    </w:p>
    <w:p w14:paraId="3125195B" w14:textId="77777777" w:rsidR="005B0C7D" w:rsidRDefault="001140B7">
      <w:pPr>
        <w:spacing w:line="360" w:lineRule="auto"/>
        <w:ind w:firstLineChars="200" w:firstLine="480"/>
        <w:rPr>
          <w:sz w:val="24"/>
        </w:rPr>
      </w:pPr>
      <w:r>
        <w:rPr>
          <w:rFonts w:ascii="宋体" w:hAnsi="宋体" w:hint="eastAsia"/>
          <w:sz w:val="24"/>
        </w:rPr>
        <w:t>③</w:t>
      </w:r>
      <w:r>
        <w:rPr>
          <w:rFonts w:hint="eastAsia"/>
          <w:sz w:val="24"/>
        </w:rPr>
        <w:t>钢铁大街（二道河南路</w:t>
      </w:r>
      <w:r>
        <w:rPr>
          <w:sz w:val="24"/>
        </w:rPr>
        <w:t>-</w:t>
      </w:r>
      <w:r>
        <w:rPr>
          <w:rFonts w:hint="eastAsia"/>
          <w:sz w:val="24"/>
        </w:rPr>
        <w:t>工业大路）段，红线宽度为</w:t>
      </w:r>
      <w:r>
        <w:rPr>
          <w:sz w:val="24"/>
        </w:rPr>
        <w:t>29m</w:t>
      </w:r>
      <w:r>
        <w:rPr>
          <w:rFonts w:hint="eastAsia"/>
          <w:sz w:val="24"/>
        </w:rPr>
        <w:t>，具体布置为：</w:t>
      </w:r>
      <w:r>
        <w:rPr>
          <w:sz w:val="24"/>
        </w:rPr>
        <w:t>29m=3m</w:t>
      </w:r>
      <w:r>
        <w:rPr>
          <w:rFonts w:hint="eastAsia"/>
          <w:sz w:val="24"/>
        </w:rPr>
        <w:t>（人行道）</w:t>
      </w:r>
      <w:r>
        <w:rPr>
          <w:sz w:val="24"/>
        </w:rPr>
        <w:t>+23m</w:t>
      </w:r>
      <w:r>
        <w:rPr>
          <w:rFonts w:hint="eastAsia"/>
          <w:sz w:val="24"/>
        </w:rPr>
        <w:t>（车行道）</w:t>
      </w:r>
      <w:r>
        <w:rPr>
          <w:sz w:val="24"/>
        </w:rPr>
        <w:t>+3m</w:t>
      </w:r>
      <w:r>
        <w:rPr>
          <w:rFonts w:hint="eastAsia"/>
          <w:sz w:val="24"/>
        </w:rPr>
        <w:t>（人行道），本次保持原断面不变。</w:t>
      </w:r>
    </w:p>
    <w:p w14:paraId="774A933E" w14:textId="77777777" w:rsidR="005B0C7D" w:rsidRDefault="001140B7">
      <w:pPr>
        <w:spacing w:line="360" w:lineRule="auto"/>
        <w:ind w:firstLineChars="200" w:firstLine="420"/>
        <w:rPr>
          <w:rFonts w:ascii="Arial" w:hAnsi="Arial"/>
          <w:sz w:val="28"/>
          <w:szCs w:val="20"/>
        </w:rPr>
      </w:pPr>
      <w:r>
        <w:rPr>
          <w:noProof/>
        </w:rPr>
        <w:lastRenderedPageBreak/>
        <w:drawing>
          <wp:inline distT="0" distB="0" distL="0" distR="0" wp14:anchorId="1F1ABB1F" wp14:editId="5F8949C2">
            <wp:extent cx="4628515" cy="2503805"/>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7">
                      <a:extLst>
                        <a:ext uri="{28A0092B-C50C-407E-A947-70E740481C1C}">
                          <a14:useLocalDpi xmlns:a14="http://schemas.microsoft.com/office/drawing/2010/main" val="0"/>
                        </a:ext>
                      </a:extLst>
                    </a:blip>
                    <a:srcRect t="12489"/>
                    <a:stretch>
                      <a:fillRect/>
                    </a:stretch>
                  </pic:blipFill>
                  <pic:spPr>
                    <a:xfrm>
                      <a:off x="0" y="0"/>
                      <a:ext cx="4628515" cy="2503805"/>
                    </a:xfrm>
                    <a:prstGeom prst="rect">
                      <a:avLst/>
                    </a:prstGeom>
                    <a:noFill/>
                    <a:ln>
                      <a:noFill/>
                    </a:ln>
                  </pic:spPr>
                </pic:pic>
              </a:graphicData>
            </a:graphic>
          </wp:inline>
        </w:drawing>
      </w:r>
    </w:p>
    <w:p w14:paraId="02FFB3E7" w14:textId="77777777" w:rsidR="005B0C7D" w:rsidRDefault="001140B7">
      <w:pPr>
        <w:spacing w:line="360" w:lineRule="auto"/>
        <w:jc w:val="center"/>
        <w:rPr>
          <w:rFonts w:ascii="黑体" w:eastAsia="黑体" w:hAnsi="黑体" w:cs="黑体"/>
          <w:kern w:val="0"/>
          <w:szCs w:val="21"/>
        </w:rPr>
      </w:pPr>
      <w:r>
        <w:rPr>
          <w:rFonts w:ascii="黑体" w:eastAsia="黑体" w:hAnsi="黑体" w:cs="黑体" w:hint="eastAsia"/>
          <w:szCs w:val="21"/>
        </w:rPr>
        <w:t>图2.4</w:t>
      </w:r>
      <w:r>
        <w:rPr>
          <w:rFonts w:eastAsia="黑体"/>
          <w:szCs w:val="21"/>
        </w:rPr>
        <w:t>-</w:t>
      </w:r>
      <w:r>
        <w:rPr>
          <w:rFonts w:eastAsia="黑体" w:hint="eastAsia"/>
          <w:szCs w:val="21"/>
        </w:rPr>
        <w:t>5</w:t>
      </w:r>
      <w:r>
        <w:rPr>
          <w:rFonts w:eastAsia="黑体"/>
          <w:szCs w:val="21"/>
        </w:rPr>
        <w:t xml:space="preserve"> </w:t>
      </w:r>
      <w:r>
        <w:rPr>
          <w:rFonts w:ascii="黑体" w:eastAsia="黑体" w:hAnsi="黑体" w:cs="黑体" w:hint="eastAsia"/>
          <w:kern w:val="0"/>
          <w:szCs w:val="21"/>
        </w:rPr>
        <w:t>钢铁大街（二道河南路-工业大路）段道路横断面图</w:t>
      </w:r>
    </w:p>
    <w:p w14:paraId="26A55A7E" w14:textId="77777777" w:rsidR="005B0C7D" w:rsidRDefault="005B0C7D">
      <w:pPr>
        <w:spacing w:line="360" w:lineRule="auto"/>
        <w:ind w:firstLineChars="200" w:firstLine="480"/>
        <w:rPr>
          <w:sz w:val="24"/>
        </w:rPr>
      </w:pPr>
    </w:p>
    <w:p w14:paraId="308D68BF" w14:textId="77777777" w:rsidR="005B0C7D" w:rsidRDefault="001140B7">
      <w:pPr>
        <w:spacing w:line="360" w:lineRule="auto"/>
        <w:ind w:firstLineChars="200" w:firstLine="480"/>
        <w:rPr>
          <w:sz w:val="24"/>
        </w:rPr>
      </w:pPr>
      <w:r>
        <w:rPr>
          <w:rFonts w:hint="eastAsia"/>
          <w:sz w:val="24"/>
        </w:rPr>
        <w:t>（</w:t>
      </w:r>
      <w:r>
        <w:rPr>
          <w:sz w:val="24"/>
        </w:rPr>
        <w:t>4</w:t>
      </w:r>
      <w:r>
        <w:rPr>
          <w:rFonts w:hint="eastAsia"/>
          <w:sz w:val="24"/>
        </w:rPr>
        <w:t>）兴安路</w:t>
      </w:r>
    </w:p>
    <w:p w14:paraId="3BF8311E" w14:textId="77777777" w:rsidR="005B0C7D" w:rsidRDefault="001140B7">
      <w:pPr>
        <w:spacing w:line="360" w:lineRule="auto"/>
        <w:ind w:firstLineChars="200" w:firstLine="480"/>
        <w:rPr>
          <w:sz w:val="24"/>
        </w:rPr>
      </w:pPr>
      <w:r>
        <w:rPr>
          <w:sz w:val="24"/>
        </w:rPr>
        <w:t>兴安路为南北向城市支路，设计时速</w:t>
      </w:r>
      <w:r>
        <w:rPr>
          <w:sz w:val="24"/>
        </w:rPr>
        <w:t>30km/h</w:t>
      </w:r>
      <w:r>
        <w:rPr>
          <w:sz w:val="24"/>
        </w:rPr>
        <w:t>，拟改造起点为钢铁大街，终点为环城西路</w:t>
      </w:r>
      <w:r>
        <w:rPr>
          <w:rFonts w:hint="eastAsia"/>
          <w:sz w:val="24"/>
        </w:rPr>
        <w:t>，</w:t>
      </w:r>
      <w:r>
        <w:rPr>
          <w:sz w:val="24"/>
        </w:rPr>
        <w:t>长</w:t>
      </w:r>
      <w:r>
        <w:rPr>
          <w:rFonts w:hint="eastAsia"/>
          <w:sz w:val="24"/>
        </w:rPr>
        <w:t>度为</w:t>
      </w:r>
      <w:r>
        <w:rPr>
          <w:sz w:val="24"/>
        </w:rPr>
        <w:t>1.</w:t>
      </w:r>
      <w:r>
        <w:rPr>
          <w:rFonts w:hint="eastAsia"/>
          <w:sz w:val="24"/>
        </w:rPr>
        <w:t>19</w:t>
      </w:r>
      <w:r>
        <w:rPr>
          <w:sz w:val="24"/>
        </w:rPr>
        <w:t>km</w:t>
      </w:r>
      <w:r>
        <w:rPr>
          <w:sz w:val="24"/>
        </w:rPr>
        <w:t>。</w:t>
      </w:r>
    </w:p>
    <w:p w14:paraId="3B811B8C" w14:textId="77777777" w:rsidR="005B0C7D" w:rsidRDefault="001140B7">
      <w:pPr>
        <w:spacing w:line="360" w:lineRule="auto"/>
        <w:ind w:firstLineChars="200" w:firstLine="480"/>
        <w:rPr>
          <w:sz w:val="24"/>
        </w:rPr>
      </w:pPr>
      <w:r>
        <w:rPr>
          <w:sz w:val="24"/>
        </w:rPr>
        <w:t>现状断面形式：</w:t>
      </w:r>
      <w:r>
        <w:rPr>
          <w:rFonts w:hint="eastAsia"/>
          <w:sz w:val="24"/>
        </w:rPr>
        <w:t>多数为</w:t>
      </w:r>
      <w:r>
        <w:rPr>
          <w:sz w:val="24"/>
        </w:rPr>
        <w:t>5m</w:t>
      </w:r>
      <w:r>
        <w:rPr>
          <w:sz w:val="24"/>
        </w:rPr>
        <w:t>宽砂石路，道路总长为</w:t>
      </w:r>
      <w:r>
        <w:rPr>
          <w:sz w:val="24"/>
        </w:rPr>
        <w:t>1260m</w:t>
      </w:r>
      <w:r>
        <w:rPr>
          <w:sz w:val="24"/>
        </w:rPr>
        <w:t>，其中庆联小区门前至环城西路为</w:t>
      </w:r>
      <w:r>
        <w:rPr>
          <w:sz w:val="24"/>
        </w:rPr>
        <w:t>5m</w:t>
      </w:r>
      <w:r>
        <w:rPr>
          <w:sz w:val="24"/>
        </w:rPr>
        <w:t>宽沥青路面，</w:t>
      </w:r>
      <w:r>
        <w:rPr>
          <w:rFonts w:hint="eastAsia"/>
          <w:sz w:val="24"/>
        </w:rPr>
        <w:t>但</w:t>
      </w:r>
      <w:r>
        <w:rPr>
          <w:sz w:val="24"/>
        </w:rPr>
        <w:t>沥青路面脱粒较为严重，为保证道路板块整体性，建议将沥青路面段拆除。两侧无路灯，多为高压线杆及平房。</w:t>
      </w:r>
      <w:r>
        <w:rPr>
          <w:rFonts w:hint="eastAsia"/>
          <w:sz w:val="24"/>
        </w:rPr>
        <w:t>兴安路</w:t>
      </w:r>
      <w:r>
        <w:rPr>
          <w:sz w:val="24"/>
        </w:rPr>
        <w:t>无人行道、无交通标线及标志牌、无现状管道。</w:t>
      </w:r>
    </w:p>
    <w:p w14:paraId="630AA6EB" w14:textId="77777777" w:rsidR="005B0C7D" w:rsidRDefault="001140B7">
      <w:pPr>
        <w:spacing w:line="360" w:lineRule="auto"/>
        <w:ind w:firstLineChars="200" w:firstLine="480"/>
        <w:rPr>
          <w:sz w:val="24"/>
        </w:rPr>
      </w:pPr>
      <w:r>
        <w:rPr>
          <w:rFonts w:hint="eastAsia"/>
          <w:sz w:val="24"/>
        </w:rPr>
        <w:t>兴安路本次</w:t>
      </w:r>
      <w:r>
        <w:rPr>
          <w:sz w:val="24"/>
        </w:rPr>
        <w:t>改造内容包括道路工程（车行道）、交通工程、雨水工程、照明工程。</w:t>
      </w:r>
      <w:r>
        <w:rPr>
          <w:rFonts w:hint="eastAsia"/>
          <w:sz w:val="24"/>
        </w:rPr>
        <w:t>本次</w:t>
      </w:r>
      <w:r>
        <w:rPr>
          <w:sz w:val="24"/>
        </w:rPr>
        <w:t>改造</w:t>
      </w:r>
      <w:r>
        <w:rPr>
          <w:rFonts w:hint="eastAsia"/>
          <w:sz w:val="24"/>
        </w:rPr>
        <w:t>新建断面为</w:t>
      </w:r>
      <w:r>
        <w:rPr>
          <w:sz w:val="24"/>
        </w:rPr>
        <w:t>8m=0.75m</w:t>
      </w:r>
      <w:r>
        <w:rPr>
          <w:rFonts w:hint="eastAsia"/>
          <w:sz w:val="24"/>
        </w:rPr>
        <w:t>硬路肩</w:t>
      </w:r>
      <w:r>
        <w:rPr>
          <w:sz w:val="24"/>
        </w:rPr>
        <w:t>+3.25m</w:t>
      </w:r>
      <w:r>
        <w:rPr>
          <w:rFonts w:hint="eastAsia"/>
          <w:sz w:val="24"/>
        </w:rPr>
        <w:t>行车道</w:t>
      </w:r>
      <w:r>
        <w:rPr>
          <w:sz w:val="24"/>
        </w:rPr>
        <w:t>+3.25m</w:t>
      </w:r>
      <w:r>
        <w:rPr>
          <w:rFonts w:hint="eastAsia"/>
          <w:sz w:val="24"/>
        </w:rPr>
        <w:t>行车道</w:t>
      </w:r>
      <w:r>
        <w:rPr>
          <w:sz w:val="24"/>
        </w:rPr>
        <w:t>+0.75m</w:t>
      </w:r>
      <w:r>
        <w:rPr>
          <w:rFonts w:hint="eastAsia"/>
          <w:sz w:val="24"/>
        </w:rPr>
        <w:t>硬路肩，见下图。</w:t>
      </w:r>
    </w:p>
    <w:p w14:paraId="2AB27624" w14:textId="77777777" w:rsidR="005B0C7D" w:rsidRDefault="001140B7">
      <w:pPr>
        <w:spacing w:line="360" w:lineRule="auto"/>
        <w:jc w:val="center"/>
        <w:rPr>
          <w:rFonts w:ascii="Arial" w:hAnsi="Arial"/>
          <w:sz w:val="28"/>
          <w:szCs w:val="20"/>
        </w:rPr>
      </w:pPr>
      <w:r>
        <w:rPr>
          <w:noProof/>
        </w:rPr>
        <w:drawing>
          <wp:inline distT="0" distB="0" distL="0" distR="0" wp14:anchorId="30DF8BD7" wp14:editId="0B049452">
            <wp:extent cx="3913505" cy="20955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917950" cy="2097683"/>
                    </a:xfrm>
                    <a:prstGeom prst="rect">
                      <a:avLst/>
                    </a:prstGeom>
                    <a:noFill/>
                    <a:ln>
                      <a:noFill/>
                    </a:ln>
                  </pic:spPr>
                </pic:pic>
              </a:graphicData>
            </a:graphic>
          </wp:inline>
        </w:drawing>
      </w:r>
    </w:p>
    <w:p w14:paraId="1B6B04B8" w14:textId="77777777" w:rsidR="005B0C7D" w:rsidRDefault="001140B7">
      <w:pPr>
        <w:spacing w:line="360" w:lineRule="auto"/>
        <w:jc w:val="center"/>
        <w:rPr>
          <w:rFonts w:ascii="黑体" w:eastAsia="黑体" w:hAnsi="黑体" w:cs="黑体"/>
          <w:kern w:val="0"/>
          <w:szCs w:val="21"/>
        </w:rPr>
      </w:pPr>
      <w:r>
        <w:rPr>
          <w:rFonts w:ascii="黑体" w:eastAsia="黑体" w:hAnsi="黑体" w:cs="黑体" w:hint="eastAsia"/>
          <w:szCs w:val="21"/>
        </w:rPr>
        <w:t>图2.4</w:t>
      </w:r>
      <w:r>
        <w:rPr>
          <w:rFonts w:eastAsia="黑体"/>
          <w:szCs w:val="21"/>
        </w:rPr>
        <w:t>-</w:t>
      </w:r>
      <w:r>
        <w:rPr>
          <w:rFonts w:eastAsia="黑体" w:hint="eastAsia"/>
          <w:szCs w:val="21"/>
        </w:rPr>
        <w:t>6</w:t>
      </w:r>
      <w:r>
        <w:rPr>
          <w:rFonts w:eastAsia="黑体"/>
          <w:szCs w:val="21"/>
        </w:rPr>
        <w:t xml:space="preserve"> </w:t>
      </w:r>
      <w:r>
        <w:rPr>
          <w:rFonts w:ascii="黑体" w:eastAsia="黑体" w:hAnsi="黑体" w:cs="黑体" w:hint="eastAsia"/>
          <w:kern w:val="0"/>
          <w:szCs w:val="21"/>
        </w:rPr>
        <w:t>兴安路道路横断面图</w:t>
      </w:r>
    </w:p>
    <w:p w14:paraId="73A0BED0" w14:textId="77777777" w:rsidR="005B0C7D" w:rsidRDefault="001140B7">
      <w:pPr>
        <w:spacing w:line="360" w:lineRule="auto"/>
        <w:ind w:firstLineChars="200" w:firstLine="480"/>
        <w:rPr>
          <w:sz w:val="24"/>
        </w:rPr>
      </w:pPr>
      <w:r>
        <w:rPr>
          <w:rFonts w:hint="eastAsia"/>
          <w:sz w:val="24"/>
        </w:rPr>
        <w:lastRenderedPageBreak/>
        <w:t>（</w:t>
      </w:r>
      <w:r>
        <w:rPr>
          <w:sz w:val="24"/>
        </w:rPr>
        <w:t>5</w:t>
      </w:r>
      <w:r>
        <w:rPr>
          <w:rFonts w:hint="eastAsia"/>
          <w:sz w:val="24"/>
        </w:rPr>
        <w:t>）环城西路</w:t>
      </w:r>
    </w:p>
    <w:p w14:paraId="78C525B3" w14:textId="77777777" w:rsidR="005B0C7D" w:rsidRDefault="001140B7">
      <w:pPr>
        <w:spacing w:line="360" w:lineRule="auto"/>
        <w:ind w:firstLineChars="200" w:firstLine="480"/>
        <w:rPr>
          <w:sz w:val="24"/>
        </w:rPr>
      </w:pPr>
      <w:r>
        <w:rPr>
          <w:sz w:val="24"/>
        </w:rPr>
        <w:t>环城西路，北</w:t>
      </w:r>
      <w:proofErr w:type="gramStart"/>
      <w:r>
        <w:rPr>
          <w:sz w:val="24"/>
        </w:rPr>
        <w:t>起都林街</w:t>
      </w:r>
      <w:proofErr w:type="gramEnd"/>
      <w:r>
        <w:rPr>
          <w:sz w:val="24"/>
        </w:rPr>
        <w:t>，南至环城南路，路线呈南北走向，全长</w:t>
      </w:r>
      <w:r>
        <w:rPr>
          <w:sz w:val="24"/>
        </w:rPr>
        <w:t>3.55km</w:t>
      </w:r>
      <w:r>
        <w:rPr>
          <w:sz w:val="24"/>
        </w:rPr>
        <w:t>。路面类型为水泥混凝土路面，原路宽</w:t>
      </w:r>
      <w:r>
        <w:rPr>
          <w:sz w:val="24"/>
        </w:rPr>
        <w:t>7-8</w:t>
      </w:r>
      <w:r>
        <w:rPr>
          <w:sz w:val="24"/>
        </w:rPr>
        <w:t>米不等</w:t>
      </w:r>
      <w:r>
        <w:rPr>
          <w:rFonts w:hint="eastAsia"/>
          <w:sz w:val="24"/>
        </w:rPr>
        <w:t>。原路</w:t>
      </w:r>
      <w:r>
        <w:rPr>
          <w:sz w:val="24"/>
        </w:rPr>
        <w:t>宽度较窄，不能满足车辆行驶要求，还存在标志标线缺失、未设置路灯、无人行道、路边积水等问题。</w:t>
      </w:r>
    </w:p>
    <w:p w14:paraId="3E4432D9" w14:textId="77777777" w:rsidR="005B0C7D" w:rsidRDefault="001140B7">
      <w:pPr>
        <w:spacing w:line="360" w:lineRule="auto"/>
        <w:ind w:firstLineChars="200" w:firstLine="480"/>
        <w:rPr>
          <w:sz w:val="24"/>
        </w:rPr>
      </w:pPr>
      <w:r>
        <w:rPr>
          <w:sz w:val="24"/>
        </w:rPr>
        <w:t>环城西路</w:t>
      </w:r>
      <w:r>
        <w:rPr>
          <w:rFonts w:hint="eastAsia"/>
          <w:sz w:val="24"/>
        </w:rPr>
        <w:t>本次</w:t>
      </w:r>
      <w:r>
        <w:rPr>
          <w:sz w:val="24"/>
        </w:rPr>
        <w:t>改造内容包括道路工程（车行道）、交通工程、雨水工程、照明工程。环城西路</w:t>
      </w:r>
      <w:r>
        <w:rPr>
          <w:rFonts w:hint="eastAsia"/>
          <w:sz w:val="24"/>
        </w:rPr>
        <w:t>道路横断面形式分为两段，如下所示。</w:t>
      </w:r>
    </w:p>
    <w:p w14:paraId="595F7B2F" w14:textId="77777777" w:rsidR="005B0C7D" w:rsidRDefault="001140B7">
      <w:pPr>
        <w:spacing w:line="360" w:lineRule="auto"/>
        <w:ind w:firstLineChars="200" w:firstLine="480"/>
        <w:rPr>
          <w:sz w:val="24"/>
        </w:rPr>
      </w:pPr>
      <w:r>
        <w:rPr>
          <w:rFonts w:ascii="宋体" w:hAnsi="宋体" w:hint="eastAsia"/>
          <w:sz w:val="24"/>
        </w:rPr>
        <w:t>①</w:t>
      </w:r>
      <w:r>
        <w:rPr>
          <w:rFonts w:hint="eastAsia"/>
          <w:sz w:val="24"/>
        </w:rPr>
        <w:t xml:space="preserve"> </w:t>
      </w:r>
      <w:r>
        <w:rPr>
          <w:rFonts w:hint="eastAsia"/>
          <w:sz w:val="24"/>
        </w:rPr>
        <w:t>环城西路（</w:t>
      </w:r>
      <w:r>
        <w:rPr>
          <w:sz w:val="24"/>
        </w:rPr>
        <w:t>K0+000-K0+380</w:t>
      </w:r>
      <w:r>
        <w:rPr>
          <w:rFonts w:hint="eastAsia"/>
          <w:sz w:val="24"/>
        </w:rPr>
        <w:t>段），新建红线宽度为</w:t>
      </w:r>
      <w:r>
        <w:rPr>
          <w:sz w:val="24"/>
        </w:rPr>
        <w:t>34m</w:t>
      </w:r>
      <w:r>
        <w:rPr>
          <w:rFonts w:hint="eastAsia"/>
          <w:sz w:val="24"/>
        </w:rPr>
        <w:t>，具体布置为：</w:t>
      </w:r>
      <w:r>
        <w:rPr>
          <w:sz w:val="24"/>
        </w:rPr>
        <w:t>34m=0.5m(</w:t>
      </w:r>
      <w:r>
        <w:rPr>
          <w:rFonts w:hint="eastAsia"/>
          <w:sz w:val="24"/>
        </w:rPr>
        <w:t>土路肩</w:t>
      </w:r>
      <w:r>
        <w:rPr>
          <w:sz w:val="24"/>
        </w:rPr>
        <w:t>)+3m(</w:t>
      </w:r>
      <w:r>
        <w:rPr>
          <w:rFonts w:hint="eastAsia"/>
          <w:sz w:val="24"/>
        </w:rPr>
        <w:t>人行道</w:t>
      </w:r>
      <w:r>
        <w:rPr>
          <w:sz w:val="24"/>
        </w:rPr>
        <w:t>)+5m(</w:t>
      </w:r>
      <w:r>
        <w:rPr>
          <w:rFonts w:hint="eastAsia"/>
          <w:sz w:val="24"/>
        </w:rPr>
        <w:t>绿化带</w:t>
      </w:r>
      <w:r>
        <w:rPr>
          <w:sz w:val="24"/>
        </w:rPr>
        <w:t>)+22m(</w:t>
      </w:r>
      <w:r>
        <w:rPr>
          <w:rFonts w:hint="eastAsia"/>
          <w:sz w:val="24"/>
        </w:rPr>
        <w:t>车行道</w:t>
      </w:r>
      <w:r>
        <w:rPr>
          <w:sz w:val="24"/>
        </w:rPr>
        <w:t>)+3m(</w:t>
      </w:r>
      <w:r>
        <w:rPr>
          <w:rFonts w:hint="eastAsia"/>
          <w:sz w:val="24"/>
        </w:rPr>
        <w:t>人行道</w:t>
      </w:r>
      <w:r>
        <w:rPr>
          <w:sz w:val="24"/>
        </w:rPr>
        <w:t>)+0.5m</w:t>
      </w:r>
      <w:r>
        <w:rPr>
          <w:rFonts w:hint="eastAsia"/>
          <w:sz w:val="24"/>
        </w:rPr>
        <w:t>（土路肩</w:t>
      </w:r>
      <w:r>
        <w:rPr>
          <w:sz w:val="24"/>
        </w:rPr>
        <w:t>)</w:t>
      </w:r>
      <w:r>
        <w:rPr>
          <w:rFonts w:hint="eastAsia"/>
          <w:sz w:val="24"/>
        </w:rPr>
        <w:t>，见下图；</w:t>
      </w:r>
    </w:p>
    <w:p w14:paraId="3F05976F" w14:textId="77777777" w:rsidR="005B0C7D" w:rsidRDefault="005B0C7D">
      <w:pPr>
        <w:spacing w:line="360" w:lineRule="auto"/>
      </w:pPr>
    </w:p>
    <w:p w14:paraId="548F639A" w14:textId="77777777" w:rsidR="005B0C7D" w:rsidRDefault="001140B7">
      <w:pPr>
        <w:spacing w:line="360" w:lineRule="auto"/>
        <w:jc w:val="center"/>
        <w:rPr>
          <w:rFonts w:ascii="Arial" w:hAnsi="Arial"/>
          <w:sz w:val="28"/>
          <w:szCs w:val="20"/>
        </w:rPr>
      </w:pPr>
      <w:r>
        <w:rPr>
          <w:noProof/>
        </w:rPr>
        <w:drawing>
          <wp:inline distT="0" distB="0" distL="0" distR="0" wp14:anchorId="49BABFC4" wp14:editId="1C5BA1F7">
            <wp:extent cx="5273040" cy="2133600"/>
            <wp:effectExtent l="0" t="0" r="381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9">
                      <a:extLst>
                        <a:ext uri="{28A0092B-C50C-407E-A947-70E740481C1C}">
                          <a14:useLocalDpi xmlns:a14="http://schemas.microsoft.com/office/drawing/2010/main" val="0"/>
                        </a:ext>
                      </a:extLst>
                    </a:blip>
                    <a:srcRect t="18273" r="241"/>
                    <a:stretch>
                      <a:fillRect/>
                    </a:stretch>
                  </pic:blipFill>
                  <pic:spPr>
                    <a:xfrm>
                      <a:off x="0" y="0"/>
                      <a:ext cx="5279951" cy="2136295"/>
                    </a:xfrm>
                    <a:prstGeom prst="rect">
                      <a:avLst/>
                    </a:prstGeom>
                    <a:noFill/>
                    <a:ln>
                      <a:noFill/>
                    </a:ln>
                  </pic:spPr>
                </pic:pic>
              </a:graphicData>
            </a:graphic>
          </wp:inline>
        </w:drawing>
      </w:r>
    </w:p>
    <w:p w14:paraId="1BECE277" w14:textId="77777777" w:rsidR="005B0C7D" w:rsidRDefault="001140B7">
      <w:pPr>
        <w:spacing w:line="360" w:lineRule="auto"/>
        <w:jc w:val="center"/>
        <w:rPr>
          <w:rFonts w:ascii="黑体" w:eastAsia="黑体" w:hAnsi="黑体" w:cs="黑体"/>
          <w:kern w:val="0"/>
          <w:szCs w:val="21"/>
        </w:rPr>
      </w:pPr>
      <w:r>
        <w:rPr>
          <w:rFonts w:ascii="黑体" w:eastAsia="黑体" w:hAnsi="黑体" w:cs="黑体" w:hint="eastAsia"/>
          <w:szCs w:val="21"/>
        </w:rPr>
        <w:t>图2.4</w:t>
      </w:r>
      <w:r>
        <w:rPr>
          <w:rFonts w:eastAsia="黑体"/>
          <w:szCs w:val="21"/>
        </w:rPr>
        <w:t>-</w:t>
      </w:r>
      <w:r>
        <w:rPr>
          <w:rFonts w:eastAsia="黑体" w:hint="eastAsia"/>
          <w:szCs w:val="21"/>
        </w:rPr>
        <w:t>7</w:t>
      </w:r>
      <w:r>
        <w:rPr>
          <w:rFonts w:eastAsia="黑体"/>
          <w:szCs w:val="21"/>
        </w:rPr>
        <w:t xml:space="preserve"> </w:t>
      </w:r>
      <w:r>
        <w:rPr>
          <w:rFonts w:ascii="黑体" w:eastAsia="黑体" w:hAnsi="黑体" w:cs="黑体" w:hint="eastAsia"/>
          <w:kern w:val="0"/>
          <w:szCs w:val="21"/>
        </w:rPr>
        <w:t>环城西路（K0+000-K0+380）道路横断面图</w:t>
      </w:r>
    </w:p>
    <w:p w14:paraId="69B8A8B3" w14:textId="77777777" w:rsidR="005B0C7D" w:rsidRDefault="001140B7">
      <w:pPr>
        <w:spacing w:line="360" w:lineRule="auto"/>
        <w:ind w:firstLineChars="200" w:firstLine="480"/>
        <w:rPr>
          <w:sz w:val="24"/>
        </w:rPr>
      </w:pPr>
      <w:r>
        <w:rPr>
          <w:rFonts w:ascii="宋体" w:hAnsi="宋体" w:hint="eastAsia"/>
          <w:sz w:val="24"/>
        </w:rPr>
        <w:t>②</w:t>
      </w:r>
      <w:r>
        <w:rPr>
          <w:rFonts w:hint="eastAsia"/>
          <w:sz w:val="24"/>
        </w:rPr>
        <w:t xml:space="preserve"> </w:t>
      </w:r>
      <w:r>
        <w:rPr>
          <w:rFonts w:hint="eastAsia"/>
          <w:sz w:val="24"/>
        </w:rPr>
        <w:t>环城西路（</w:t>
      </w:r>
      <w:r>
        <w:rPr>
          <w:sz w:val="24"/>
        </w:rPr>
        <w:t>K0+385-K3+900</w:t>
      </w:r>
      <w:r>
        <w:rPr>
          <w:rFonts w:hint="eastAsia"/>
          <w:sz w:val="24"/>
        </w:rPr>
        <w:t>段），新建红线宽度为</w:t>
      </w:r>
      <w:r>
        <w:rPr>
          <w:sz w:val="24"/>
        </w:rPr>
        <w:t>29m</w:t>
      </w:r>
      <w:r>
        <w:rPr>
          <w:rFonts w:hint="eastAsia"/>
          <w:sz w:val="24"/>
        </w:rPr>
        <w:t>，具体布置为：</w:t>
      </w:r>
      <w:r>
        <w:rPr>
          <w:sz w:val="24"/>
        </w:rPr>
        <w:t>29m=0.5m(</w:t>
      </w:r>
      <w:r>
        <w:rPr>
          <w:rFonts w:hint="eastAsia"/>
          <w:sz w:val="24"/>
        </w:rPr>
        <w:t>土路肩</w:t>
      </w:r>
      <w:r>
        <w:rPr>
          <w:sz w:val="24"/>
        </w:rPr>
        <w:t>)+3m(</w:t>
      </w:r>
      <w:r>
        <w:rPr>
          <w:rFonts w:hint="eastAsia"/>
          <w:sz w:val="24"/>
        </w:rPr>
        <w:t>人行道</w:t>
      </w:r>
      <w:r>
        <w:rPr>
          <w:sz w:val="24"/>
        </w:rPr>
        <w:t>)+22m(</w:t>
      </w:r>
      <w:r>
        <w:rPr>
          <w:rFonts w:hint="eastAsia"/>
          <w:sz w:val="24"/>
        </w:rPr>
        <w:t>车行道</w:t>
      </w:r>
      <w:r>
        <w:rPr>
          <w:sz w:val="24"/>
        </w:rPr>
        <w:t>)+3m(</w:t>
      </w:r>
      <w:r>
        <w:rPr>
          <w:rFonts w:hint="eastAsia"/>
          <w:sz w:val="24"/>
        </w:rPr>
        <w:t>人行道</w:t>
      </w:r>
      <w:r>
        <w:rPr>
          <w:sz w:val="24"/>
        </w:rPr>
        <w:t>)+0.5m(</w:t>
      </w:r>
      <w:r>
        <w:rPr>
          <w:rFonts w:hint="eastAsia"/>
          <w:sz w:val="24"/>
        </w:rPr>
        <w:t>土路肩</w:t>
      </w:r>
      <w:r>
        <w:rPr>
          <w:sz w:val="24"/>
        </w:rPr>
        <w:t>)</w:t>
      </w:r>
      <w:r>
        <w:rPr>
          <w:rFonts w:hint="eastAsia"/>
          <w:sz w:val="24"/>
        </w:rPr>
        <w:t>。</w:t>
      </w:r>
    </w:p>
    <w:p w14:paraId="6C2CC114" w14:textId="77777777" w:rsidR="005B0C7D" w:rsidRDefault="005B0C7D">
      <w:pPr>
        <w:spacing w:line="360" w:lineRule="auto"/>
        <w:ind w:firstLineChars="152" w:firstLine="319"/>
      </w:pPr>
    </w:p>
    <w:p w14:paraId="0BF8053E" w14:textId="77777777" w:rsidR="005B0C7D" w:rsidRDefault="001140B7">
      <w:pPr>
        <w:spacing w:line="360" w:lineRule="auto"/>
        <w:ind w:firstLineChars="152" w:firstLine="319"/>
        <w:rPr>
          <w:rFonts w:ascii="Arial" w:hAnsi="Arial"/>
          <w:sz w:val="28"/>
          <w:szCs w:val="20"/>
        </w:rPr>
      </w:pPr>
      <w:r>
        <w:rPr>
          <w:noProof/>
        </w:rPr>
        <w:drawing>
          <wp:inline distT="0" distB="0" distL="0" distR="0" wp14:anchorId="02613975" wp14:editId="66E5DDDF">
            <wp:extent cx="4810125" cy="20662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0">
                      <a:extLst>
                        <a:ext uri="{28A0092B-C50C-407E-A947-70E740481C1C}">
                          <a14:useLocalDpi xmlns:a14="http://schemas.microsoft.com/office/drawing/2010/main" val="0"/>
                        </a:ext>
                      </a:extLst>
                    </a:blip>
                    <a:srcRect t="23861"/>
                    <a:stretch>
                      <a:fillRect/>
                    </a:stretch>
                  </pic:blipFill>
                  <pic:spPr>
                    <a:xfrm>
                      <a:off x="0" y="0"/>
                      <a:ext cx="4811395" cy="2067389"/>
                    </a:xfrm>
                    <a:prstGeom prst="rect">
                      <a:avLst/>
                    </a:prstGeom>
                    <a:noFill/>
                    <a:ln>
                      <a:noFill/>
                    </a:ln>
                  </pic:spPr>
                </pic:pic>
              </a:graphicData>
            </a:graphic>
          </wp:inline>
        </w:drawing>
      </w:r>
    </w:p>
    <w:p w14:paraId="44EDE16E" w14:textId="77777777" w:rsidR="005B0C7D" w:rsidRDefault="001140B7">
      <w:pPr>
        <w:spacing w:line="360" w:lineRule="auto"/>
        <w:jc w:val="center"/>
        <w:rPr>
          <w:rFonts w:ascii="黑体" w:eastAsia="黑体" w:hAnsi="黑体" w:cs="黑体"/>
          <w:kern w:val="0"/>
          <w:szCs w:val="21"/>
        </w:rPr>
      </w:pPr>
      <w:r>
        <w:rPr>
          <w:rFonts w:ascii="黑体" w:eastAsia="黑体" w:hAnsi="黑体" w:cs="黑体" w:hint="eastAsia"/>
          <w:szCs w:val="21"/>
        </w:rPr>
        <w:t>图2.4</w:t>
      </w:r>
      <w:r>
        <w:rPr>
          <w:rFonts w:eastAsia="黑体"/>
          <w:szCs w:val="21"/>
        </w:rPr>
        <w:t>-</w:t>
      </w:r>
      <w:r>
        <w:rPr>
          <w:rFonts w:eastAsia="黑体" w:hint="eastAsia"/>
          <w:szCs w:val="21"/>
        </w:rPr>
        <w:t>8</w:t>
      </w:r>
      <w:r>
        <w:rPr>
          <w:rFonts w:eastAsia="黑体"/>
          <w:szCs w:val="21"/>
        </w:rPr>
        <w:t xml:space="preserve"> </w:t>
      </w:r>
      <w:r>
        <w:rPr>
          <w:rFonts w:ascii="黑体" w:eastAsia="黑体" w:hAnsi="黑体" w:cs="黑体" w:hint="eastAsia"/>
          <w:kern w:val="0"/>
          <w:szCs w:val="21"/>
        </w:rPr>
        <w:t>环城西路（K0+385-K3+900）道路横断面图</w:t>
      </w:r>
    </w:p>
    <w:p w14:paraId="74EE24DB" w14:textId="77777777" w:rsidR="005B0C7D" w:rsidRDefault="001140B7">
      <w:pPr>
        <w:spacing w:line="360" w:lineRule="auto"/>
        <w:ind w:firstLineChars="200" w:firstLine="480"/>
        <w:rPr>
          <w:sz w:val="24"/>
        </w:rPr>
      </w:pPr>
      <w:r>
        <w:rPr>
          <w:rFonts w:hint="eastAsia"/>
          <w:sz w:val="24"/>
        </w:rPr>
        <w:lastRenderedPageBreak/>
        <w:t>（</w:t>
      </w:r>
      <w:r>
        <w:rPr>
          <w:sz w:val="24"/>
        </w:rPr>
        <w:t>6</w:t>
      </w:r>
      <w:r>
        <w:rPr>
          <w:rFonts w:hint="eastAsia"/>
          <w:sz w:val="24"/>
        </w:rPr>
        <w:t>）</w:t>
      </w:r>
      <w:proofErr w:type="gramStart"/>
      <w:r>
        <w:rPr>
          <w:rFonts w:hint="eastAsia"/>
          <w:sz w:val="24"/>
        </w:rPr>
        <w:t>洮</w:t>
      </w:r>
      <w:proofErr w:type="gramEnd"/>
      <w:r>
        <w:rPr>
          <w:rFonts w:hint="eastAsia"/>
          <w:sz w:val="24"/>
        </w:rPr>
        <w:t>儿河南路</w:t>
      </w:r>
    </w:p>
    <w:p w14:paraId="6F08D4F9" w14:textId="77777777" w:rsidR="005B0C7D" w:rsidRDefault="001140B7">
      <w:pPr>
        <w:spacing w:line="360" w:lineRule="auto"/>
        <w:ind w:firstLineChars="200" w:firstLine="480"/>
        <w:rPr>
          <w:sz w:val="24"/>
        </w:rPr>
      </w:pPr>
      <w:proofErr w:type="gramStart"/>
      <w:r>
        <w:rPr>
          <w:rFonts w:hint="eastAsia"/>
          <w:sz w:val="24"/>
        </w:rPr>
        <w:t>洮</w:t>
      </w:r>
      <w:proofErr w:type="gramEnd"/>
      <w:r>
        <w:rPr>
          <w:rFonts w:hint="eastAsia"/>
          <w:sz w:val="24"/>
        </w:rPr>
        <w:t>儿河南路</w:t>
      </w:r>
      <w:r>
        <w:rPr>
          <w:sz w:val="24"/>
        </w:rPr>
        <w:t>道路等级为城市次干路，北起钢铁大街，南至环城南路，改造道路全长</w:t>
      </w:r>
      <w:r>
        <w:rPr>
          <w:sz w:val="24"/>
        </w:rPr>
        <w:t>1.49km</w:t>
      </w:r>
      <w:r>
        <w:rPr>
          <w:rFonts w:hint="eastAsia"/>
          <w:sz w:val="24"/>
        </w:rPr>
        <w:t>。</w:t>
      </w:r>
    </w:p>
    <w:p w14:paraId="40DF588E" w14:textId="77777777" w:rsidR="005B0C7D" w:rsidRDefault="001140B7">
      <w:pPr>
        <w:spacing w:line="360" w:lineRule="auto"/>
        <w:ind w:firstLineChars="200" w:firstLine="480"/>
        <w:rPr>
          <w:sz w:val="24"/>
        </w:rPr>
      </w:pPr>
      <w:proofErr w:type="gramStart"/>
      <w:r>
        <w:rPr>
          <w:sz w:val="24"/>
        </w:rPr>
        <w:t>洮</w:t>
      </w:r>
      <w:proofErr w:type="gramEnd"/>
      <w:r>
        <w:rPr>
          <w:sz w:val="24"/>
        </w:rPr>
        <w:t>儿河南路（钢铁大街</w:t>
      </w:r>
      <w:r>
        <w:rPr>
          <w:sz w:val="24"/>
        </w:rPr>
        <w:t>-</w:t>
      </w:r>
      <w:r>
        <w:rPr>
          <w:sz w:val="24"/>
        </w:rPr>
        <w:t>环城南路）现状路况条件较差，路面为水泥路，水泥路面裂缝、坑槽较为严重</w:t>
      </w:r>
      <w:r>
        <w:rPr>
          <w:rFonts w:hint="eastAsia"/>
          <w:sz w:val="24"/>
        </w:rPr>
        <w:t>。</w:t>
      </w:r>
      <w:r>
        <w:rPr>
          <w:sz w:val="24"/>
        </w:rPr>
        <w:t>东侧是</w:t>
      </w:r>
      <w:proofErr w:type="gramStart"/>
      <w:r>
        <w:rPr>
          <w:sz w:val="24"/>
        </w:rPr>
        <w:t>洮</w:t>
      </w:r>
      <w:proofErr w:type="gramEnd"/>
      <w:r>
        <w:rPr>
          <w:sz w:val="24"/>
        </w:rPr>
        <w:t>儿河，西侧是新建住宅小区。步行设施不完善、通行环境较差。没有道路照明设施，夜间出行不安全。原路面未施</w:t>
      </w:r>
      <w:proofErr w:type="gramStart"/>
      <w:r>
        <w:rPr>
          <w:sz w:val="24"/>
        </w:rPr>
        <w:t>画交通</w:t>
      </w:r>
      <w:proofErr w:type="gramEnd"/>
      <w:r>
        <w:rPr>
          <w:sz w:val="24"/>
        </w:rPr>
        <w:t>标线，标志牌等配套设施不完善。排水设施建设不完善</w:t>
      </w:r>
      <w:r>
        <w:rPr>
          <w:rFonts w:hint="eastAsia"/>
          <w:sz w:val="24"/>
        </w:rPr>
        <w:t>，</w:t>
      </w:r>
      <w:r>
        <w:rPr>
          <w:sz w:val="24"/>
        </w:rPr>
        <w:t>现场勘察未发现有雨水管线等排水措施。</w:t>
      </w:r>
    </w:p>
    <w:p w14:paraId="5355226A" w14:textId="77777777" w:rsidR="005B0C7D" w:rsidRDefault="001140B7">
      <w:pPr>
        <w:spacing w:line="360" w:lineRule="auto"/>
        <w:ind w:firstLineChars="200" w:firstLine="480"/>
        <w:rPr>
          <w:sz w:val="24"/>
        </w:rPr>
      </w:pPr>
      <w:proofErr w:type="gramStart"/>
      <w:r>
        <w:rPr>
          <w:rFonts w:hint="eastAsia"/>
          <w:sz w:val="24"/>
        </w:rPr>
        <w:t>洮</w:t>
      </w:r>
      <w:proofErr w:type="gramEnd"/>
      <w:r>
        <w:rPr>
          <w:rFonts w:hint="eastAsia"/>
          <w:sz w:val="24"/>
        </w:rPr>
        <w:t>儿河南路本次</w:t>
      </w:r>
      <w:r>
        <w:rPr>
          <w:sz w:val="24"/>
        </w:rPr>
        <w:t>改造内容包括道路工程（车行道、人行道）、交通工程、雨水工程、污水工程、照明工程。</w:t>
      </w:r>
    </w:p>
    <w:p w14:paraId="04162CC1" w14:textId="77777777" w:rsidR="005B0C7D" w:rsidRDefault="001140B7">
      <w:pPr>
        <w:spacing w:line="360" w:lineRule="auto"/>
        <w:ind w:firstLineChars="200" w:firstLine="480"/>
        <w:rPr>
          <w:sz w:val="24"/>
        </w:rPr>
      </w:pPr>
      <w:r>
        <w:rPr>
          <w:rFonts w:hint="eastAsia"/>
          <w:sz w:val="24"/>
        </w:rPr>
        <w:t>本次</w:t>
      </w:r>
      <w:r>
        <w:rPr>
          <w:sz w:val="24"/>
        </w:rPr>
        <w:t>改造</w:t>
      </w:r>
      <w:r>
        <w:rPr>
          <w:rFonts w:hint="eastAsia"/>
          <w:sz w:val="24"/>
        </w:rPr>
        <w:t>新建红线宽度为</w:t>
      </w:r>
      <w:r>
        <w:rPr>
          <w:sz w:val="24"/>
        </w:rPr>
        <w:t>30m</w:t>
      </w:r>
      <w:r>
        <w:rPr>
          <w:rFonts w:hint="eastAsia"/>
          <w:sz w:val="24"/>
        </w:rPr>
        <w:t>，具体布置为：</w:t>
      </w:r>
      <w:r>
        <w:rPr>
          <w:sz w:val="24"/>
        </w:rPr>
        <w:t>30m=3.0m</w:t>
      </w:r>
      <w:r>
        <w:rPr>
          <w:rFonts w:hint="eastAsia"/>
          <w:sz w:val="24"/>
        </w:rPr>
        <w:t>（绿化带）</w:t>
      </w:r>
      <w:r>
        <w:rPr>
          <w:sz w:val="24"/>
        </w:rPr>
        <w:t>+3m</w:t>
      </w:r>
      <w:r>
        <w:rPr>
          <w:rFonts w:hint="eastAsia"/>
          <w:sz w:val="24"/>
        </w:rPr>
        <w:t>（人行道）</w:t>
      </w:r>
      <w:r>
        <w:rPr>
          <w:sz w:val="24"/>
        </w:rPr>
        <w:t>+18.0m</w:t>
      </w:r>
      <w:r>
        <w:rPr>
          <w:rFonts w:hint="eastAsia"/>
          <w:sz w:val="24"/>
        </w:rPr>
        <w:t>（车行道）</w:t>
      </w:r>
      <w:r>
        <w:rPr>
          <w:sz w:val="24"/>
        </w:rPr>
        <w:t>+3.0m</w:t>
      </w:r>
      <w:r>
        <w:rPr>
          <w:rFonts w:hint="eastAsia"/>
          <w:sz w:val="24"/>
        </w:rPr>
        <w:t>（人行道）</w:t>
      </w:r>
      <w:r>
        <w:rPr>
          <w:sz w:val="24"/>
        </w:rPr>
        <w:t>+3.0m</w:t>
      </w:r>
      <w:r>
        <w:rPr>
          <w:rFonts w:hint="eastAsia"/>
          <w:sz w:val="24"/>
        </w:rPr>
        <w:t>（绿化带），本次保持原断面不变。</w:t>
      </w:r>
    </w:p>
    <w:p w14:paraId="61BF9F55" w14:textId="77777777" w:rsidR="005B0C7D" w:rsidRDefault="001140B7">
      <w:pPr>
        <w:spacing w:line="360" w:lineRule="auto"/>
        <w:rPr>
          <w:rFonts w:ascii="Arial" w:hAnsi="Arial"/>
          <w:sz w:val="28"/>
          <w:szCs w:val="20"/>
        </w:rPr>
      </w:pPr>
      <w:r>
        <w:rPr>
          <w:noProof/>
        </w:rPr>
        <w:drawing>
          <wp:inline distT="0" distB="0" distL="0" distR="0" wp14:anchorId="1B7D9FD7" wp14:editId="3D69ADD5">
            <wp:extent cx="5141595" cy="2708275"/>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1">
                      <a:extLst>
                        <a:ext uri="{28A0092B-C50C-407E-A947-70E740481C1C}">
                          <a14:useLocalDpi xmlns:a14="http://schemas.microsoft.com/office/drawing/2010/main" val="0"/>
                        </a:ext>
                      </a:extLst>
                    </a:blip>
                    <a:srcRect t="14993"/>
                    <a:stretch>
                      <a:fillRect/>
                    </a:stretch>
                  </pic:blipFill>
                  <pic:spPr>
                    <a:xfrm>
                      <a:off x="0" y="0"/>
                      <a:ext cx="5141595" cy="2708275"/>
                    </a:xfrm>
                    <a:prstGeom prst="rect">
                      <a:avLst/>
                    </a:prstGeom>
                    <a:noFill/>
                    <a:ln>
                      <a:noFill/>
                    </a:ln>
                  </pic:spPr>
                </pic:pic>
              </a:graphicData>
            </a:graphic>
          </wp:inline>
        </w:drawing>
      </w:r>
    </w:p>
    <w:p w14:paraId="0F507B10" w14:textId="77777777" w:rsidR="005B0C7D" w:rsidRDefault="001140B7">
      <w:pPr>
        <w:spacing w:line="360" w:lineRule="auto"/>
        <w:jc w:val="center"/>
        <w:rPr>
          <w:rFonts w:ascii="黑体" w:eastAsia="黑体" w:hAnsi="黑体" w:cs="黑体"/>
          <w:kern w:val="0"/>
          <w:szCs w:val="21"/>
        </w:rPr>
      </w:pPr>
      <w:r>
        <w:rPr>
          <w:rFonts w:ascii="黑体" w:eastAsia="黑体" w:hAnsi="黑体" w:cs="黑体" w:hint="eastAsia"/>
          <w:szCs w:val="21"/>
        </w:rPr>
        <w:t>图2.4</w:t>
      </w:r>
      <w:r>
        <w:rPr>
          <w:rFonts w:eastAsia="黑体"/>
          <w:szCs w:val="21"/>
        </w:rPr>
        <w:t>-</w:t>
      </w:r>
      <w:r>
        <w:rPr>
          <w:rFonts w:eastAsia="黑体" w:hint="eastAsia"/>
          <w:szCs w:val="21"/>
        </w:rPr>
        <w:t>9</w:t>
      </w:r>
      <w:r>
        <w:rPr>
          <w:rFonts w:eastAsia="黑体"/>
          <w:szCs w:val="21"/>
        </w:rPr>
        <w:t xml:space="preserve"> </w:t>
      </w:r>
      <w:proofErr w:type="gramStart"/>
      <w:r>
        <w:rPr>
          <w:rFonts w:ascii="黑体" w:eastAsia="黑体" w:hAnsi="黑体" w:cs="黑体" w:hint="eastAsia"/>
          <w:kern w:val="0"/>
          <w:szCs w:val="21"/>
        </w:rPr>
        <w:t>洮</w:t>
      </w:r>
      <w:proofErr w:type="gramEnd"/>
      <w:r>
        <w:rPr>
          <w:rFonts w:ascii="黑体" w:eastAsia="黑体" w:hAnsi="黑体" w:cs="黑体" w:hint="eastAsia"/>
          <w:kern w:val="0"/>
          <w:szCs w:val="21"/>
        </w:rPr>
        <w:t>儿河南路道路横断面图</w:t>
      </w:r>
    </w:p>
    <w:p w14:paraId="1D8DDFF8" w14:textId="77777777" w:rsidR="005B0C7D" w:rsidRDefault="001140B7">
      <w:pPr>
        <w:spacing w:line="360" w:lineRule="auto"/>
        <w:ind w:firstLineChars="200" w:firstLine="480"/>
        <w:rPr>
          <w:sz w:val="24"/>
        </w:rPr>
      </w:pPr>
      <w:r>
        <w:rPr>
          <w:rFonts w:hint="eastAsia"/>
          <w:sz w:val="24"/>
        </w:rPr>
        <w:t>（</w:t>
      </w:r>
      <w:r>
        <w:rPr>
          <w:sz w:val="24"/>
        </w:rPr>
        <w:t>7</w:t>
      </w:r>
      <w:r>
        <w:rPr>
          <w:rFonts w:hint="eastAsia"/>
          <w:sz w:val="24"/>
        </w:rPr>
        <w:t>）</w:t>
      </w:r>
      <w:proofErr w:type="gramStart"/>
      <w:r>
        <w:rPr>
          <w:rFonts w:hint="eastAsia"/>
          <w:sz w:val="24"/>
        </w:rPr>
        <w:t>都林街</w:t>
      </w:r>
      <w:proofErr w:type="gramEnd"/>
    </w:p>
    <w:p w14:paraId="66D5E7B0" w14:textId="77777777" w:rsidR="005B0C7D" w:rsidRDefault="001140B7">
      <w:pPr>
        <w:spacing w:line="360" w:lineRule="auto"/>
        <w:ind w:firstLineChars="200" w:firstLine="480"/>
        <w:rPr>
          <w:sz w:val="24"/>
        </w:rPr>
      </w:pPr>
      <w:proofErr w:type="gramStart"/>
      <w:r>
        <w:rPr>
          <w:rFonts w:hint="eastAsia"/>
          <w:sz w:val="24"/>
        </w:rPr>
        <w:t>都林街</w:t>
      </w:r>
      <w:r>
        <w:rPr>
          <w:sz w:val="24"/>
        </w:rPr>
        <w:t>道</w:t>
      </w:r>
      <w:proofErr w:type="gramEnd"/>
      <w:r>
        <w:rPr>
          <w:sz w:val="24"/>
        </w:rPr>
        <w:t>路等级为城市主干路，西起环城西路，东至铁西大路，改造道路全长</w:t>
      </w:r>
      <w:r>
        <w:rPr>
          <w:sz w:val="24"/>
        </w:rPr>
        <w:t>1.28km</w:t>
      </w:r>
      <w:r>
        <w:rPr>
          <w:rFonts w:hint="eastAsia"/>
          <w:sz w:val="24"/>
        </w:rPr>
        <w:t>。</w:t>
      </w:r>
      <w:proofErr w:type="gramStart"/>
      <w:r>
        <w:rPr>
          <w:rFonts w:hint="eastAsia"/>
          <w:sz w:val="24"/>
        </w:rPr>
        <w:t>都林街分为</w:t>
      </w:r>
      <w:proofErr w:type="gramEnd"/>
      <w:r>
        <w:rPr>
          <w:rFonts w:hint="eastAsia"/>
          <w:sz w:val="24"/>
        </w:rPr>
        <w:t>两段：</w:t>
      </w:r>
    </w:p>
    <w:p w14:paraId="3726266D" w14:textId="77777777" w:rsidR="005B0C7D" w:rsidRDefault="001140B7">
      <w:pPr>
        <w:spacing w:line="360" w:lineRule="auto"/>
        <w:ind w:firstLineChars="200" w:firstLine="480"/>
        <w:rPr>
          <w:sz w:val="24"/>
        </w:rPr>
      </w:pPr>
      <w:r>
        <w:rPr>
          <w:sz w:val="24"/>
        </w:rPr>
        <w:t>（环城西路</w:t>
      </w:r>
      <w:r>
        <w:rPr>
          <w:sz w:val="24"/>
        </w:rPr>
        <w:t>—</w:t>
      </w:r>
      <w:r>
        <w:rPr>
          <w:sz w:val="24"/>
        </w:rPr>
        <w:t>科尔沁北路）段，道路宽</w:t>
      </w:r>
      <w:r>
        <w:rPr>
          <w:sz w:val="24"/>
        </w:rPr>
        <w:t>46m= 4.5m</w:t>
      </w:r>
      <w:r>
        <w:rPr>
          <w:sz w:val="24"/>
        </w:rPr>
        <w:t>绿化带</w:t>
      </w:r>
      <w:r>
        <w:rPr>
          <w:sz w:val="24"/>
        </w:rPr>
        <w:t>+4.5m</w:t>
      </w:r>
      <w:r>
        <w:rPr>
          <w:sz w:val="24"/>
        </w:rPr>
        <w:t>人行道</w:t>
      </w:r>
      <w:r>
        <w:rPr>
          <w:sz w:val="24"/>
        </w:rPr>
        <w:t>+28m</w:t>
      </w:r>
      <w:r>
        <w:rPr>
          <w:sz w:val="24"/>
        </w:rPr>
        <w:t>行车道</w:t>
      </w:r>
      <w:r>
        <w:rPr>
          <w:sz w:val="24"/>
        </w:rPr>
        <w:t>+4.5m</w:t>
      </w:r>
      <w:r>
        <w:rPr>
          <w:sz w:val="24"/>
        </w:rPr>
        <w:t>人行道</w:t>
      </w:r>
      <w:r>
        <w:rPr>
          <w:sz w:val="24"/>
        </w:rPr>
        <w:t>+4.5m</w:t>
      </w:r>
      <w:r>
        <w:rPr>
          <w:sz w:val="24"/>
        </w:rPr>
        <w:t>绿化带。行车道沥青路面，人行道为透水砖材质。</w:t>
      </w:r>
    </w:p>
    <w:p w14:paraId="4D9CF51E" w14:textId="77777777" w:rsidR="005B0C7D" w:rsidRDefault="001140B7">
      <w:pPr>
        <w:spacing w:line="360" w:lineRule="auto"/>
        <w:ind w:firstLineChars="200" w:firstLine="480"/>
        <w:rPr>
          <w:sz w:val="24"/>
        </w:rPr>
      </w:pPr>
      <w:r>
        <w:rPr>
          <w:sz w:val="24"/>
        </w:rPr>
        <w:t>（科尔沁北路</w:t>
      </w:r>
      <w:r>
        <w:rPr>
          <w:sz w:val="24"/>
        </w:rPr>
        <w:t>-</w:t>
      </w:r>
      <w:r>
        <w:rPr>
          <w:sz w:val="24"/>
        </w:rPr>
        <w:t>铁西大路）段，道路宽</w:t>
      </w:r>
      <w:r>
        <w:rPr>
          <w:sz w:val="24"/>
        </w:rPr>
        <w:t>22m= 3m</w:t>
      </w:r>
      <w:r>
        <w:rPr>
          <w:sz w:val="24"/>
        </w:rPr>
        <w:t>人行道</w:t>
      </w:r>
      <w:r>
        <w:rPr>
          <w:sz w:val="24"/>
        </w:rPr>
        <w:t>+16m</w:t>
      </w:r>
      <w:r>
        <w:rPr>
          <w:sz w:val="24"/>
        </w:rPr>
        <w:t>沥青路面</w:t>
      </w:r>
      <w:r>
        <w:rPr>
          <w:sz w:val="24"/>
        </w:rPr>
        <w:t>+3m</w:t>
      </w:r>
      <w:r>
        <w:rPr>
          <w:sz w:val="24"/>
        </w:rPr>
        <w:lastRenderedPageBreak/>
        <w:t>人行道。行车道为水泥路面，人行道为沥青材质。</w:t>
      </w:r>
    </w:p>
    <w:p w14:paraId="197471B8" w14:textId="77777777" w:rsidR="005B0C7D" w:rsidRDefault="001140B7">
      <w:pPr>
        <w:spacing w:line="360" w:lineRule="auto"/>
        <w:ind w:firstLineChars="200" w:firstLine="480"/>
        <w:rPr>
          <w:sz w:val="24"/>
        </w:rPr>
      </w:pPr>
      <w:proofErr w:type="gramStart"/>
      <w:r>
        <w:rPr>
          <w:rFonts w:hint="eastAsia"/>
          <w:sz w:val="24"/>
        </w:rPr>
        <w:t>都林街</w:t>
      </w:r>
      <w:proofErr w:type="gramEnd"/>
      <w:r>
        <w:rPr>
          <w:rFonts w:hint="eastAsia"/>
          <w:sz w:val="24"/>
        </w:rPr>
        <w:t>现状问题包括以下几个方面：</w:t>
      </w:r>
    </w:p>
    <w:p w14:paraId="233B4FF3" w14:textId="77777777" w:rsidR="005B0C7D" w:rsidRDefault="001140B7">
      <w:pPr>
        <w:spacing w:line="360" w:lineRule="auto"/>
        <w:ind w:firstLineChars="200" w:firstLine="480"/>
        <w:rPr>
          <w:sz w:val="24"/>
        </w:rPr>
      </w:pPr>
      <w:r>
        <w:rPr>
          <w:rFonts w:ascii="宋体" w:hAnsi="宋体" w:hint="eastAsia"/>
          <w:sz w:val="24"/>
        </w:rPr>
        <w:t>①</w:t>
      </w:r>
      <w:r>
        <w:rPr>
          <w:sz w:val="24"/>
        </w:rPr>
        <w:t>道路现状问题：环城西路</w:t>
      </w:r>
      <w:r>
        <w:rPr>
          <w:sz w:val="24"/>
        </w:rPr>
        <w:t>-</w:t>
      </w:r>
      <w:r>
        <w:rPr>
          <w:sz w:val="24"/>
        </w:rPr>
        <w:t>科尔沁北路段路面横向裂缝严重，</w:t>
      </w:r>
      <w:proofErr w:type="gramStart"/>
      <w:r>
        <w:rPr>
          <w:sz w:val="24"/>
        </w:rPr>
        <w:t>个</w:t>
      </w:r>
      <w:proofErr w:type="gramEnd"/>
      <w:r>
        <w:rPr>
          <w:sz w:val="24"/>
        </w:rPr>
        <w:t>别处有沉陷等问题；科尔沁北路</w:t>
      </w:r>
      <w:r>
        <w:rPr>
          <w:sz w:val="24"/>
        </w:rPr>
        <w:t>-</w:t>
      </w:r>
      <w:r>
        <w:rPr>
          <w:sz w:val="24"/>
        </w:rPr>
        <w:t>铁西北大路段路面坑槽、麻面、裂缝问题较为严重。</w:t>
      </w:r>
    </w:p>
    <w:p w14:paraId="3576E848" w14:textId="77777777" w:rsidR="005B0C7D" w:rsidRDefault="001140B7">
      <w:pPr>
        <w:spacing w:line="360" w:lineRule="auto"/>
        <w:ind w:firstLineChars="200" w:firstLine="480"/>
        <w:rPr>
          <w:sz w:val="24"/>
        </w:rPr>
      </w:pPr>
      <w:r>
        <w:rPr>
          <w:rFonts w:ascii="宋体" w:hAnsi="宋体" w:hint="eastAsia"/>
          <w:sz w:val="24"/>
        </w:rPr>
        <w:t>②</w:t>
      </w:r>
      <w:r>
        <w:rPr>
          <w:sz w:val="24"/>
        </w:rPr>
        <w:t>人行道现状问题：科尔沁北路</w:t>
      </w:r>
      <w:r>
        <w:rPr>
          <w:sz w:val="24"/>
        </w:rPr>
        <w:t>-</w:t>
      </w:r>
      <w:r>
        <w:rPr>
          <w:sz w:val="24"/>
        </w:rPr>
        <w:t>铁西北大路段人行道面出现裂缝、坑槽、沉陷等问题。</w:t>
      </w:r>
    </w:p>
    <w:p w14:paraId="2DB9E52E" w14:textId="77777777" w:rsidR="005B0C7D" w:rsidRDefault="001140B7">
      <w:pPr>
        <w:spacing w:line="360" w:lineRule="auto"/>
        <w:ind w:firstLineChars="200" w:firstLine="480"/>
        <w:rPr>
          <w:sz w:val="24"/>
        </w:rPr>
      </w:pPr>
      <w:r>
        <w:rPr>
          <w:rFonts w:ascii="宋体" w:hAnsi="宋体" w:hint="eastAsia"/>
          <w:sz w:val="24"/>
        </w:rPr>
        <w:t>③</w:t>
      </w:r>
      <w:r>
        <w:rPr>
          <w:sz w:val="24"/>
        </w:rPr>
        <w:t>路灯现状问题：路灯为</w:t>
      </w:r>
      <w:r>
        <w:rPr>
          <w:sz w:val="24"/>
        </w:rPr>
        <w:t>10m</w:t>
      </w:r>
      <w:r>
        <w:rPr>
          <w:sz w:val="24"/>
        </w:rPr>
        <w:t>高钠灯，灯</w:t>
      </w:r>
      <w:proofErr w:type="gramStart"/>
      <w:r>
        <w:rPr>
          <w:sz w:val="24"/>
        </w:rPr>
        <w:t>杆出现</w:t>
      </w:r>
      <w:proofErr w:type="gramEnd"/>
      <w:r>
        <w:rPr>
          <w:sz w:val="24"/>
        </w:rPr>
        <w:t>严重锈迹，基础沉陷。</w:t>
      </w:r>
    </w:p>
    <w:p w14:paraId="4F99D314" w14:textId="77777777" w:rsidR="005B0C7D" w:rsidRDefault="001140B7">
      <w:pPr>
        <w:spacing w:line="360" w:lineRule="auto"/>
        <w:ind w:firstLineChars="200" w:firstLine="480"/>
        <w:rPr>
          <w:sz w:val="24"/>
        </w:rPr>
      </w:pPr>
      <w:r>
        <w:rPr>
          <w:rFonts w:ascii="宋体" w:hAnsi="宋体" w:hint="eastAsia"/>
          <w:sz w:val="24"/>
        </w:rPr>
        <w:t>④</w:t>
      </w:r>
      <w:r>
        <w:rPr>
          <w:sz w:val="24"/>
        </w:rPr>
        <w:t>交通工程现状问题：科尔沁北路</w:t>
      </w:r>
      <w:r>
        <w:rPr>
          <w:sz w:val="24"/>
        </w:rPr>
        <w:t>-</w:t>
      </w:r>
      <w:r>
        <w:rPr>
          <w:sz w:val="24"/>
        </w:rPr>
        <w:t>铁西北大路段无交通标线，标志牌等设施不完善。</w:t>
      </w:r>
    </w:p>
    <w:p w14:paraId="5B437709" w14:textId="77777777" w:rsidR="005B0C7D" w:rsidRDefault="001140B7">
      <w:pPr>
        <w:spacing w:line="360" w:lineRule="auto"/>
        <w:ind w:firstLineChars="200" w:firstLine="480"/>
        <w:rPr>
          <w:sz w:val="24"/>
        </w:rPr>
      </w:pPr>
      <w:r>
        <w:rPr>
          <w:rFonts w:ascii="宋体" w:hAnsi="宋体" w:hint="eastAsia"/>
          <w:sz w:val="24"/>
        </w:rPr>
        <w:t>⑤</w:t>
      </w:r>
      <w:r>
        <w:rPr>
          <w:sz w:val="24"/>
        </w:rPr>
        <w:t>管线现状问题：经现场勘察科尔沁北路</w:t>
      </w:r>
      <w:r>
        <w:rPr>
          <w:sz w:val="24"/>
        </w:rPr>
        <w:t>-</w:t>
      </w:r>
      <w:r>
        <w:rPr>
          <w:sz w:val="24"/>
        </w:rPr>
        <w:t>铁西北大路段路面有多种管线检查井，并出现沉陷等问题，且多处检查井位于路面与人行道间。单篦雨水口出现不同程度的堵塞问题。</w:t>
      </w:r>
    </w:p>
    <w:p w14:paraId="463A8D21" w14:textId="77777777" w:rsidR="005B0C7D" w:rsidRDefault="001140B7">
      <w:pPr>
        <w:spacing w:line="360" w:lineRule="auto"/>
        <w:ind w:firstLineChars="200" w:firstLine="480"/>
        <w:rPr>
          <w:sz w:val="24"/>
        </w:rPr>
      </w:pPr>
      <w:r>
        <w:rPr>
          <w:rFonts w:hint="eastAsia"/>
          <w:sz w:val="24"/>
        </w:rPr>
        <w:t>针对上述问题，</w:t>
      </w:r>
      <w:proofErr w:type="gramStart"/>
      <w:r>
        <w:rPr>
          <w:rFonts w:hint="eastAsia"/>
          <w:sz w:val="24"/>
        </w:rPr>
        <w:t>都林街</w:t>
      </w:r>
      <w:proofErr w:type="gramEnd"/>
      <w:r>
        <w:rPr>
          <w:rFonts w:hint="eastAsia"/>
          <w:sz w:val="24"/>
        </w:rPr>
        <w:t>本次</w:t>
      </w:r>
      <w:r>
        <w:rPr>
          <w:sz w:val="24"/>
        </w:rPr>
        <w:t>改造内容包括道路工程（车行道、人行道）、交通工程、雨水工程、照明工程。</w:t>
      </w:r>
      <w:r>
        <w:rPr>
          <w:rFonts w:hint="eastAsia"/>
          <w:sz w:val="24"/>
        </w:rPr>
        <w:t>本次改造横断面保持原断面不变。</w:t>
      </w:r>
    </w:p>
    <w:p w14:paraId="4F45044D" w14:textId="77777777" w:rsidR="005B0C7D" w:rsidRDefault="001140B7">
      <w:pPr>
        <w:spacing w:line="360" w:lineRule="auto"/>
        <w:ind w:firstLineChars="200" w:firstLine="480"/>
        <w:rPr>
          <w:sz w:val="24"/>
        </w:rPr>
      </w:pPr>
      <w:r>
        <w:rPr>
          <w:rFonts w:ascii="宋体" w:hAnsi="宋体" w:hint="eastAsia"/>
          <w:sz w:val="24"/>
        </w:rPr>
        <w:t>①</w:t>
      </w:r>
      <w:proofErr w:type="gramStart"/>
      <w:r>
        <w:rPr>
          <w:rFonts w:hint="eastAsia"/>
          <w:sz w:val="24"/>
        </w:rPr>
        <w:t>都林街</w:t>
      </w:r>
      <w:proofErr w:type="gramEnd"/>
      <w:r>
        <w:rPr>
          <w:rFonts w:hint="eastAsia"/>
          <w:sz w:val="24"/>
        </w:rPr>
        <w:t>（环城西路</w:t>
      </w:r>
      <w:r>
        <w:rPr>
          <w:sz w:val="24"/>
        </w:rPr>
        <w:t>—</w:t>
      </w:r>
      <w:r>
        <w:rPr>
          <w:rFonts w:hint="eastAsia"/>
          <w:sz w:val="24"/>
        </w:rPr>
        <w:t>科尔沁北路）段，道路红线宽度为</w:t>
      </w:r>
      <w:r>
        <w:rPr>
          <w:sz w:val="24"/>
        </w:rPr>
        <w:t>46m</w:t>
      </w:r>
      <w:r>
        <w:rPr>
          <w:rFonts w:hint="eastAsia"/>
          <w:sz w:val="24"/>
        </w:rPr>
        <w:t>，具体布置为：</w:t>
      </w:r>
      <w:r>
        <w:rPr>
          <w:sz w:val="24"/>
        </w:rPr>
        <w:t>46m=4.5m</w:t>
      </w:r>
      <w:r>
        <w:rPr>
          <w:rFonts w:hint="eastAsia"/>
          <w:sz w:val="24"/>
        </w:rPr>
        <w:t>（绿化带）</w:t>
      </w:r>
      <w:r>
        <w:rPr>
          <w:sz w:val="24"/>
        </w:rPr>
        <w:t>+4.5m</w:t>
      </w:r>
      <w:r>
        <w:rPr>
          <w:rFonts w:hint="eastAsia"/>
          <w:sz w:val="24"/>
        </w:rPr>
        <w:t>（人行道）</w:t>
      </w:r>
      <w:r>
        <w:rPr>
          <w:sz w:val="24"/>
        </w:rPr>
        <w:t>+28m</w:t>
      </w:r>
      <w:r>
        <w:rPr>
          <w:rFonts w:hint="eastAsia"/>
          <w:sz w:val="24"/>
        </w:rPr>
        <w:t>（行车道）</w:t>
      </w:r>
      <w:r>
        <w:rPr>
          <w:sz w:val="24"/>
        </w:rPr>
        <w:t>+4.5m</w:t>
      </w:r>
      <w:r>
        <w:rPr>
          <w:rFonts w:hint="eastAsia"/>
          <w:sz w:val="24"/>
        </w:rPr>
        <w:t>（人行道）</w:t>
      </w:r>
      <w:r>
        <w:rPr>
          <w:sz w:val="24"/>
        </w:rPr>
        <w:t>+4.5m</w:t>
      </w:r>
      <w:r>
        <w:rPr>
          <w:rFonts w:hint="eastAsia"/>
          <w:sz w:val="24"/>
        </w:rPr>
        <w:t>（绿化带），本次保持原断面不变；</w:t>
      </w:r>
    </w:p>
    <w:p w14:paraId="25C2EB98" w14:textId="77777777" w:rsidR="005B0C7D" w:rsidRDefault="005B0C7D">
      <w:pPr>
        <w:spacing w:line="360" w:lineRule="auto"/>
      </w:pPr>
    </w:p>
    <w:p w14:paraId="41D4F618" w14:textId="77777777" w:rsidR="005B0C7D" w:rsidRDefault="001140B7">
      <w:pPr>
        <w:spacing w:line="360" w:lineRule="auto"/>
        <w:rPr>
          <w:rFonts w:ascii="Arial" w:hAnsi="Arial"/>
          <w:sz w:val="28"/>
          <w:szCs w:val="20"/>
        </w:rPr>
      </w:pPr>
      <w:r>
        <w:rPr>
          <w:noProof/>
        </w:rPr>
        <w:drawing>
          <wp:inline distT="0" distB="0" distL="0" distR="0" wp14:anchorId="1A3E9D19" wp14:editId="6F1D7DF4">
            <wp:extent cx="5286375" cy="19202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2">
                      <a:extLst>
                        <a:ext uri="{28A0092B-C50C-407E-A947-70E740481C1C}">
                          <a14:useLocalDpi xmlns:a14="http://schemas.microsoft.com/office/drawing/2010/main" val="0"/>
                        </a:ext>
                      </a:extLst>
                    </a:blip>
                    <a:srcRect t="14063"/>
                    <a:stretch>
                      <a:fillRect/>
                    </a:stretch>
                  </pic:blipFill>
                  <pic:spPr>
                    <a:xfrm>
                      <a:off x="0" y="0"/>
                      <a:ext cx="5289550" cy="1921957"/>
                    </a:xfrm>
                    <a:prstGeom prst="rect">
                      <a:avLst/>
                    </a:prstGeom>
                    <a:noFill/>
                    <a:ln>
                      <a:noFill/>
                    </a:ln>
                  </pic:spPr>
                </pic:pic>
              </a:graphicData>
            </a:graphic>
          </wp:inline>
        </w:drawing>
      </w:r>
    </w:p>
    <w:p w14:paraId="21F1C253" w14:textId="77777777" w:rsidR="005B0C7D" w:rsidRDefault="001140B7">
      <w:pPr>
        <w:spacing w:line="360" w:lineRule="auto"/>
        <w:jc w:val="center"/>
        <w:rPr>
          <w:rFonts w:ascii="黑体" w:eastAsia="黑体" w:hAnsi="黑体" w:cs="黑体"/>
          <w:kern w:val="0"/>
          <w:szCs w:val="21"/>
        </w:rPr>
      </w:pPr>
      <w:r>
        <w:rPr>
          <w:rFonts w:ascii="黑体" w:eastAsia="黑体" w:hAnsi="黑体" w:cs="黑体" w:hint="eastAsia"/>
          <w:szCs w:val="21"/>
        </w:rPr>
        <w:t>图2.4</w:t>
      </w:r>
      <w:r>
        <w:rPr>
          <w:rFonts w:eastAsia="黑体"/>
          <w:szCs w:val="21"/>
        </w:rPr>
        <w:t>-</w:t>
      </w:r>
      <w:r>
        <w:rPr>
          <w:rFonts w:eastAsia="黑体" w:hint="eastAsia"/>
          <w:szCs w:val="21"/>
        </w:rPr>
        <w:t>10</w:t>
      </w:r>
      <w:r>
        <w:rPr>
          <w:rFonts w:eastAsia="黑体"/>
          <w:szCs w:val="21"/>
        </w:rPr>
        <w:t xml:space="preserve"> </w:t>
      </w:r>
      <w:proofErr w:type="gramStart"/>
      <w:r>
        <w:rPr>
          <w:rFonts w:ascii="黑体" w:eastAsia="黑体" w:hAnsi="黑体" w:cs="黑体" w:hint="eastAsia"/>
          <w:kern w:val="0"/>
          <w:szCs w:val="21"/>
        </w:rPr>
        <w:t>都林街</w:t>
      </w:r>
      <w:proofErr w:type="gramEnd"/>
      <w:r>
        <w:rPr>
          <w:rFonts w:ascii="黑体" w:eastAsia="黑体" w:hAnsi="黑体" w:cs="黑体" w:hint="eastAsia"/>
          <w:kern w:val="0"/>
          <w:szCs w:val="21"/>
        </w:rPr>
        <w:t>（环城西路—科尔沁北路）段道路横断图</w:t>
      </w:r>
    </w:p>
    <w:p w14:paraId="52B8A831" w14:textId="77777777" w:rsidR="005B0C7D" w:rsidRDefault="001140B7">
      <w:pPr>
        <w:spacing w:line="360" w:lineRule="auto"/>
        <w:ind w:firstLineChars="200" w:firstLine="480"/>
        <w:rPr>
          <w:sz w:val="24"/>
        </w:rPr>
      </w:pPr>
      <w:r>
        <w:rPr>
          <w:rFonts w:ascii="宋体" w:hAnsi="宋体" w:hint="eastAsia"/>
          <w:sz w:val="24"/>
        </w:rPr>
        <w:t>②</w:t>
      </w:r>
      <w:proofErr w:type="gramStart"/>
      <w:r>
        <w:rPr>
          <w:rFonts w:hint="eastAsia"/>
          <w:sz w:val="24"/>
        </w:rPr>
        <w:t>都林街</w:t>
      </w:r>
      <w:proofErr w:type="gramEnd"/>
      <w:r>
        <w:rPr>
          <w:rFonts w:hint="eastAsia"/>
          <w:sz w:val="24"/>
        </w:rPr>
        <w:t>（科尔沁北路</w:t>
      </w:r>
      <w:r>
        <w:rPr>
          <w:sz w:val="24"/>
        </w:rPr>
        <w:t>-</w:t>
      </w:r>
      <w:r>
        <w:rPr>
          <w:rFonts w:hint="eastAsia"/>
          <w:sz w:val="24"/>
        </w:rPr>
        <w:t>铁西大路）段，道路红线宽度为</w:t>
      </w:r>
      <w:r>
        <w:rPr>
          <w:sz w:val="24"/>
        </w:rPr>
        <w:t>22m</w:t>
      </w:r>
      <w:r>
        <w:rPr>
          <w:rFonts w:hint="eastAsia"/>
          <w:sz w:val="24"/>
        </w:rPr>
        <w:t>，具体布置为：</w:t>
      </w:r>
      <w:r>
        <w:rPr>
          <w:sz w:val="24"/>
        </w:rPr>
        <w:t>22m=3m</w:t>
      </w:r>
      <w:r>
        <w:rPr>
          <w:rFonts w:hint="eastAsia"/>
          <w:sz w:val="24"/>
        </w:rPr>
        <w:t>（人行道）</w:t>
      </w:r>
      <w:r>
        <w:rPr>
          <w:sz w:val="24"/>
        </w:rPr>
        <w:t>+16m</w:t>
      </w:r>
      <w:r>
        <w:rPr>
          <w:rFonts w:hint="eastAsia"/>
          <w:sz w:val="24"/>
        </w:rPr>
        <w:t>（车行道）</w:t>
      </w:r>
      <w:r>
        <w:rPr>
          <w:sz w:val="24"/>
        </w:rPr>
        <w:t>+3m</w:t>
      </w:r>
      <w:r>
        <w:rPr>
          <w:rFonts w:hint="eastAsia"/>
          <w:sz w:val="24"/>
        </w:rPr>
        <w:t>（人行道），本次保持原断面不变。</w:t>
      </w:r>
    </w:p>
    <w:p w14:paraId="111948EE" w14:textId="77777777" w:rsidR="005B0C7D" w:rsidRDefault="005B0C7D">
      <w:pPr>
        <w:spacing w:line="360" w:lineRule="auto"/>
        <w:ind w:firstLineChars="200" w:firstLine="420"/>
      </w:pPr>
    </w:p>
    <w:p w14:paraId="120F7FDF" w14:textId="77777777" w:rsidR="005B0C7D" w:rsidRDefault="001140B7">
      <w:pPr>
        <w:spacing w:line="360" w:lineRule="auto"/>
        <w:ind w:firstLineChars="200" w:firstLine="420"/>
        <w:rPr>
          <w:rFonts w:ascii="Arial" w:hAnsi="Arial"/>
          <w:sz w:val="28"/>
          <w:szCs w:val="20"/>
        </w:rPr>
      </w:pPr>
      <w:r>
        <w:rPr>
          <w:noProof/>
        </w:rPr>
        <w:lastRenderedPageBreak/>
        <w:drawing>
          <wp:inline distT="0" distB="0" distL="0" distR="0" wp14:anchorId="5975EA7B" wp14:editId="1BB15FCE">
            <wp:extent cx="4667250" cy="210121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3">
                      <a:extLst>
                        <a:ext uri="{28A0092B-C50C-407E-A947-70E740481C1C}">
                          <a14:useLocalDpi xmlns:a14="http://schemas.microsoft.com/office/drawing/2010/main" val="0"/>
                        </a:ext>
                      </a:extLst>
                    </a:blip>
                    <a:srcRect t="17870"/>
                    <a:stretch>
                      <a:fillRect/>
                    </a:stretch>
                  </pic:blipFill>
                  <pic:spPr>
                    <a:xfrm>
                      <a:off x="0" y="0"/>
                      <a:ext cx="4670425" cy="2102809"/>
                    </a:xfrm>
                    <a:prstGeom prst="rect">
                      <a:avLst/>
                    </a:prstGeom>
                    <a:noFill/>
                    <a:ln>
                      <a:noFill/>
                    </a:ln>
                  </pic:spPr>
                </pic:pic>
              </a:graphicData>
            </a:graphic>
          </wp:inline>
        </w:drawing>
      </w:r>
    </w:p>
    <w:p w14:paraId="77A94455" w14:textId="77777777" w:rsidR="005B0C7D" w:rsidRDefault="001140B7">
      <w:pPr>
        <w:spacing w:line="360" w:lineRule="auto"/>
        <w:jc w:val="center"/>
        <w:rPr>
          <w:rFonts w:ascii="黑体" w:eastAsia="黑体" w:hAnsi="黑体" w:cs="黑体"/>
          <w:kern w:val="0"/>
          <w:szCs w:val="21"/>
        </w:rPr>
      </w:pPr>
      <w:r>
        <w:rPr>
          <w:rFonts w:ascii="黑体" w:eastAsia="黑体" w:hAnsi="黑体" w:cs="黑体" w:hint="eastAsia"/>
          <w:szCs w:val="21"/>
        </w:rPr>
        <w:t>图2.4</w:t>
      </w:r>
      <w:r>
        <w:rPr>
          <w:rFonts w:eastAsia="黑体"/>
          <w:szCs w:val="21"/>
        </w:rPr>
        <w:t>-</w:t>
      </w:r>
      <w:r>
        <w:rPr>
          <w:rFonts w:eastAsia="黑体" w:hint="eastAsia"/>
          <w:szCs w:val="21"/>
        </w:rPr>
        <w:t>11</w:t>
      </w:r>
      <w:r>
        <w:rPr>
          <w:rFonts w:eastAsia="黑体"/>
          <w:szCs w:val="21"/>
        </w:rPr>
        <w:t xml:space="preserve"> </w:t>
      </w:r>
      <w:proofErr w:type="gramStart"/>
      <w:r>
        <w:rPr>
          <w:rFonts w:ascii="黑体" w:eastAsia="黑体" w:hAnsi="黑体" w:cs="黑体" w:hint="eastAsia"/>
          <w:kern w:val="0"/>
          <w:szCs w:val="21"/>
        </w:rPr>
        <w:t>都林街</w:t>
      </w:r>
      <w:proofErr w:type="gramEnd"/>
      <w:r>
        <w:rPr>
          <w:rFonts w:ascii="黑体" w:eastAsia="黑体" w:hAnsi="黑体" w:cs="黑体" w:hint="eastAsia"/>
          <w:kern w:val="0"/>
          <w:szCs w:val="21"/>
        </w:rPr>
        <w:t>（科尔沁北路-铁西大路）段道路横断面图</w:t>
      </w:r>
    </w:p>
    <w:p w14:paraId="33AF652B" w14:textId="77777777" w:rsidR="005B0C7D" w:rsidRDefault="001140B7">
      <w:pPr>
        <w:spacing w:line="360" w:lineRule="auto"/>
        <w:ind w:firstLineChars="200" w:firstLine="480"/>
        <w:rPr>
          <w:sz w:val="24"/>
        </w:rPr>
      </w:pPr>
      <w:r>
        <w:rPr>
          <w:rFonts w:hint="eastAsia"/>
          <w:sz w:val="24"/>
        </w:rPr>
        <w:t>（</w:t>
      </w:r>
      <w:r>
        <w:rPr>
          <w:sz w:val="24"/>
        </w:rPr>
        <w:t>8</w:t>
      </w:r>
      <w:r>
        <w:rPr>
          <w:rFonts w:hint="eastAsia"/>
          <w:sz w:val="24"/>
        </w:rPr>
        <w:t>）新桥东大街</w:t>
      </w:r>
    </w:p>
    <w:p w14:paraId="6AC8F8DC" w14:textId="77777777" w:rsidR="005B0C7D" w:rsidRDefault="001140B7">
      <w:pPr>
        <w:spacing w:line="360" w:lineRule="auto"/>
        <w:ind w:firstLineChars="200" w:firstLine="480"/>
        <w:rPr>
          <w:sz w:val="24"/>
        </w:rPr>
      </w:pPr>
      <w:r>
        <w:rPr>
          <w:sz w:val="24"/>
        </w:rPr>
        <w:t>新桥东大街为东西向</w:t>
      </w:r>
      <w:r>
        <w:rPr>
          <w:rFonts w:hint="eastAsia"/>
          <w:sz w:val="24"/>
        </w:rPr>
        <w:t>的</w:t>
      </w:r>
      <w:r>
        <w:rPr>
          <w:sz w:val="24"/>
        </w:rPr>
        <w:t>城市主干路，西起</w:t>
      </w:r>
      <w:proofErr w:type="gramStart"/>
      <w:r>
        <w:rPr>
          <w:sz w:val="24"/>
        </w:rPr>
        <w:t>大道河桥涵</w:t>
      </w:r>
      <w:proofErr w:type="gramEnd"/>
      <w:r>
        <w:rPr>
          <w:sz w:val="24"/>
        </w:rPr>
        <w:t>位置，东至工业大路，改造道路全长</w:t>
      </w:r>
      <w:r>
        <w:rPr>
          <w:sz w:val="24"/>
        </w:rPr>
        <w:t>0.96km</w:t>
      </w:r>
      <w:r>
        <w:rPr>
          <w:sz w:val="24"/>
        </w:rPr>
        <w:t>。新桥东大街连接工业大路、</w:t>
      </w:r>
      <w:proofErr w:type="gramStart"/>
      <w:r>
        <w:rPr>
          <w:sz w:val="24"/>
        </w:rPr>
        <w:t>珲</w:t>
      </w:r>
      <w:proofErr w:type="gramEnd"/>
      <w:r>
        <w:rPr>
          <w:sz w:val="24"/>
        </w:rPr>
        <w:t>乌高速、</w:t>
      </w:r>
      <w:r>
        <w:rPr>
          <w:sz w:val="24"/>
        </w:rPr>
        <w:t>G302</w:t>
      </w:r>
      <w:r>
        <w:rPr>
          <w:sz w:val="24"/>
        </w:rPr>
        <w:t>，是重要的工业交通枢纽。道路宽度为</w:t>
      </w:r>
      <w:r>
        <w:rPr>
          <w:sz w:val="24"/>
        </w:rPr>
        <w:t>35.5m</w:t>
      </w:r>
      <w:r>
        <w:rPr>
          <w:sz w:val="24"/>
        </w:rPr>
        <w:t>，其中人行道宽度为</w:t>
      </w:r>
      <w:r>
        <w:rPr>
          <w:sz w:val="24"/>
        </w:rPr>
        <w:t>2*3m</w:t>
      </w:r>
      <w:r>
        <w:rPr>
          <w:sz w:val="24"/>
        </w:rPr>
        <w:t>、行车道宽度为</w:t>
      </w:r>
      <w:r>
        <w:rPr>
          <w:sz w:val="24"/>
        </w:rPr>
        <w:t>26.5m</w:t>
      </w:r>
      <w:r>
        <w:rPr>
          <w:sz w:val="24"/>
        </w:rPr>
        <w:t>。</w:t>
      </w:r>
      <w:r>
        <w:rPr>
          <w:rFonts w:hint="eastAsia"/>
          <w:sz w:val="24"/>
        </w:rPr>
        <w:t>新桥东大街的主要问题如下：</w:t>
      </w:r>
    </w:p>
    <w:p w14:paraId="3B0012BF" w14:textId="77777777" w:rsidR="005B0C7D" w:rsidRDefault="001140B7">
      <w:pPr>
        <w:spacing w:line="360" w:lineRule="auto"/>
        <w:ind w:firstLineChars="200" w:firstLine="480"/>
        <w:rPr>
          <w:sz w:val="24"/>
        </w:rPr>
      </w:pPr>
      <w:r>
        <w:rPr>
          <w:rFonts w:hint="eastAsia"/>
          <w:sz w:val="24"/>
        </w:rPr>
        <w:t>1</w:t>
      </w:r>
      <w:r>
        <w:rPr>
          <w:rFonts w:hint="eastAsia"/>
          <w:sz w:val="24"/>
        </w:rPr>
        <w:t>）</w:t>
      </w:r>
      <w:r>
        <w:rPr>
          <w:sz w:val="24"/>
        </w:rPr>
        <w:t>道路现状问题：既有沥青路面现出现裂缝、下沉、龟裂、车辙等问题，其中裂缝较为严重。</w:t>
      </w:r>
    </w:p>
    <w:p w14:paraId="0CDC08EC" w14:textId="77777777" w:rsidR="005B0C7D" w:rsidRDefault="001140B7">
      <w:pPr>
        <w:spacing w:line="360" w:lineRule="auto"/>
        <w:ind w:firstLineChars="200" w:firstLine="480"/>
        <w:rPr>
          <w:sz w:val="24"/>
        </w:rPr>
      </w:pPr>
      <w:r>
        <w:rPr>
          <w:rFonts w:hint="eastAsia"/>
          <w:sz w:val="24"/>
        </w:rPr>
        <w:t>2</w:t>
      </w:r>
      <w:r>
        <w:rPr>
          <w:rFonts w:hint="eastAsia"/>
          <w:sz w:val="24"/>
        </w:rPr>
        <w:t>）</w:t>
      </w:r>
      <w:r>
        <w:rPr>
          <w:sz w:val="24"/>
        </w:rPr>
        <w:t>人行道现状问题：人行道</w:t>
      </w:r>
      <w:proofErr w:type="gramStart"/>
      <w:r>
        <w:rPr>
          <w:sz w:val="24"/>
        </w:rPr>
        <w:t>现整体</w:t>
      </w:r>
      <w:proofErr w:type="gramEnd"/>
      <w:r>
        <w:rPr>
          <w:sz w:val="24"/>
        </w:rPr>
        <w:t>出现下沉问题，</w:t>
      </w:r>
      <w:proofErr w:type="gramStart"/>
      <w:r>
        <w:rPr>
          <w:sz w:val="24"/>
        </w:rPr>
        <w:t>个</w:t>
      </w:r>
      <w:proofErr w:type="gramEnd"/>
      <w:r>
        <w:rPr>
          <w:sz w:val="24"/>
        </w:rPr>
        <w:t>别处出现塌陷、面包砖碎裂等问题。</w:t>
      </w:r>
    </w:p>
    <w:p w14:paraId="704F0FE9" w14:textId="77777777" w:rsidR="005B0C7D" w:rsidRDefault="001140B7">
      <w:pPr>
        <w:spacing w:line="360" w:lineRule="auto"/>
        <w:ind w:firstLineChars="200" w:firstLine="480"/>
        <w:rPr>
          <w:sz w:val="24"/>
        </w:rPr>
      </w:pPr>
      <w:r>
        <w:rPr>
          <w:rFonts w:hint="eastAsia"/>
          <w:sz w:val="24"/>
        </w:rPr>
        <w:t>3</w:t>
      </w:r>
      <w:r>
        <w:rPr>
          <w:rFonts w:hint="eastAsia"/>
          <w:sz w:val="24"/>
        </w:rPr>
        <w:t>）</w:t>
      </w:r>
      <w:r>
        <w:rPr>
          <w:sz w:val="24"/>
        </w:rPr>
        <w:t>路灯现状问题：路灯为</w:t>
      </w:r>
      <w:r>
        <w:rPr>
          <w:sz w:val="24"/>
        </w:rPr>
        <w:t>10m</w:t>
      </w:r>
      <w:r>
        <w:rPr>
          <w:sz w:val="24"/>
        </w:rPr>
        <w:t>高钠灯，灯</w:t>
      </w:r>
      <w:proofErr w:type="gramStart"/>
      <w:r>
        <w:rPr>
          <w:sz w:val="24"/>
        </w:rPr>
        <w:t>杆出现</w:t>
      </w:r>
      <w:proofErr w:type="gramEnd"/>
      <w:r>
        <w:rPr>
          <w:sz w:val="24"/>
        </w:rPr>
        <w:t>严重锈迹，个别路灯出现损坏、亮度不足等情况。</w:t>
      </w:r>
    </w:p>
    <w:p w14:paraId="2422571B" w14:textId="77777777" w:rsidR="005B0C7D" w:rsidRDefault="001140B7">
      <w:pPr>
        <w:spacing w:line="360" w:lineRule="auto"/>
        <w:ind w:firstLineChars="200" w:firstLine="480"/>
        <w:rPr>
          <w:sz w:val="24"/>
        </w:rPr>
      </w:pPr>
      <w:r>
        <w:rPr>
          <w:rFonts w:hint="eastAsia"/>
          <w:sz w:val="24"/>
        </w:rPr>
        <w:t>4</w:t>
      </w:r>
      <w:r>
        <w:rPr>
          <w:rFonts w:hint="eastAsia"/>
          <w:sz w:val="24"/>
        </w:rPr>
        <w:t>）</w:t>
      </w:r>
      <w:r>
        <w:rPr>
          <w:sz w:val="24"/>
        </w:rPr>
        <w:t>交通工程现状问题：标志牌不完善，个别标志牌出现破损、缺失等情况。</w:t>
      </w:r>
    </w:p>
    <w:p w14:paraId="54746B38" w14:textId="77777777" w:rsidR="005B0C7D" w:rsidRDefault="001140B7">
      <w:pPr>
        <w:spacing w:line="360" w:lineRule="auto"/>
        <w:ind w:firstLineChars="200" w:firstLine="480"/>
        <w:rPr>
          <w:sz w:val="24"/>
        </w:rPr>
      </w:pPr>
      <w:r>
        <w:rPr>
          <w:rFonts w:hint="eastAsia"/>
          <w:sz w:val="24"/>
        </w:rPr>
        <w:t>5</w:t>
      </w:r>
      <w:r>
        <w:rPr>
          <w:rFonts w:hint="eastAsia"/>
          <w:sz w:val="24"/>
        </w:rPr>
        <w:t>）</w:t>
      </w:r>
      <w:r>
        <w:rPr>
          <w:sz w:val="24"/>
        </w:rPr>
        <w:t>管线现状问题：经现场勘察新桥东街无雨水口，未发现有雨水管线等排水措施。</w:t>
      </w:r>
    </w:p>
    <w:p w14:paraId="114216F8" w14:textId="77777777" w:rsidR="005B0C7D" w:rsidRDefault="001140B7">
      <w:pPr>
        <w:spacing w:line="360" w:lineRule="auto"/>
        <w:ind w:firstLineChars="200" w:firstLine="480"/>
        <w:rPr>
          <w:sz w:val="24"/>
        </w:rPr>
      </w:pPr>
      <w:r>
        <w:rPr>
          <w:rFonts w:hint="eastAsia"/>
          <w:sz w:val="24"/>
        </w:rPr>
        <w:t>针对上述问题，</w:t>
      </w:r>
      <w:r>
        <w:rPr>
          <w:sz w:val="24"/>
        </w:rPr>
        <w:t>新桥东大街</w:t>
      </w:r>
      <w:r>
        <w:rPr>
          <w:rFonts w:hint="eastAsia"/>
          <w:sz w:val="24"/>
        </w:rPr>
        <w:t>本次</w:t>
      </w:r>
      <w:r>
        <w:rPr>
          <w:sz w:val="24"/>
        </w:rPr>
        <w:t>改造内容包括道路工程（车行道、人行道）、交通工程、雨水工程、照明工程。</w:t>
      </w:r>
      <w:r>
        <w:rPr>
          <w:rFonts w:hint="eastAsia"/>
          <w:sz w:val="24"/>
        </w:rPr>
        <w:t>本次改造横断面保持原断面不变。具体布置为：</w:t>
      </w:r>
      <w:r>
        <w:rPr>
          <w:sz w:val="24"/>
        </w:rPr>
        <w:t>35.5m=3m(</w:t>
      </w:r>
      <w:r>
        <w:rPr>
          <w:rFonts w:hint="eastAsia"/>
          <w:sz w:val="24"/>
        </w:rPr>
        <w:t>人行道</w:t>
      </w:r>
      <w:r>
        <w:rPr>
          <w:sz w:val="24"/>
        </w:rPr>
        <w:t>)+13.75m(</w:t>
      </w:r>
      <w:r>
        <w:rPr>
          <w:rFonts w:hint="eastAsia"/>
          <w:sz w:val="24"/>
        </w:rPr>
        <w:t>车行道</w:t>
      </w:r>
      <w:r>
        <w:rPr>
          <w:sz w:val="24"/>
        </w:rPr>
        <w:t>)+2m(</w:t>
      </w:r>
      <w:r>
        <w:rPr>
          <w:rFonts w:hint="eastAsia"/>
          <w:sz w:val="24"/>
        </w:rPr>
        <w:t>绿化带</w:t>
      </w:r>
      <w:r>
        <w:rPr>
          <w:sz w:val="24"/>
        </w:rPr>
        <w:t>)+13.75m(</w:t>
      </w:r>
      <w:r>
        <w:rPr>
          <w:rFonts w:hint="eastAsia"/>
          <w:sz w:val="24"/>
        </w:rPr>
        <w:t>车行道</w:t>
      </w:r>
      <w:r>
        <w:rPr>
          <w:sz w:val="24"/>
        </w:rPr>
        <w:t>)+3m(</w:t>
      </w:r>
      <w:r>
        <w:rPr>
          <w:rFonts w:hint="eastAsia"/>
          <w:sz w:val="24"/>
        </w:rPr>
        <w:t>人行道</w:t>
      </w:r>
      <w:r>
        <w:rPr>
          <w:sz w:val="24"/>
        </w:rPr>
        <w:t>)</w:t>
      </w:r>
      <w:r>
        <w:rPr>
          <w:rFonts w:hint="eastAsia"/>
          <w:sz w:val="24"/>
        </w:rPr>
        <w:t>，</w:t>
      </w:r>
      <w:r>
        <w:rPr>
          <w:rFonts w:hint="eastAsia"/>
          <w:sz w:val="24"/>
        </w:rPr>
        <w:t xml:space="preserve"> </w:t>
      </w:r>
    </w:p>
    <w:p w14:paraId="2F77D07B" w14:textId="77777777" w:rsidR="005B0C7D" w:rsidRDefault="005B0C7D">
      <w:pPr>
        <w:spacing w:line="360" w:lineRule="auto"/>
        <w:jc w:val="center"/>
      </w:pPr>
    </w:p>
    <w:p w14:paraId="2285D4DA" w14:textId="77777777" w:rsidR="005B0C7D" w:rsidRDefault="001140B7">
      <w:pPr>
        <w:spacing w:line="360" w:lineRule="auto"/>
        <w:jc w:val="center"/>
        <w:rPr>
          <w:rFonts w:ascii="Arial" w:hAnsi="Arial"/>
          <w:sz w:val="28"/>
          <w:szCs w:val="20"/>
        </w:rPr>
      </w:pPr>
      <w:r>
        <w:rPr>
          <w:noProof/>
        </w:rPr>
        <w:lastRenderedPageBreak/>
        <w:drawing>
          <wp:inline distT="0" distB="0" distL="0" distR="0" wp14:anchorId="7EB5239F" wp14:editId="06247709">
            <wp:extent cx="5108575" cy="20955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4">
                      <a:extLst>
                        <a:ext uri="{28A0092B-C50C-407E-A947-70E740481C1C}">
                          <a14:useLocalDpi xmlns:a14="http://schemas.microsoft.com/office/drawing/2010/main" val="0"/>
                        </a:ext>
                      </a:extLst>
                    </a:blip>
                    <a:srcRect t="23345"/>
                    <a:stretch>
                      <a:fillRect/>
                    </a:stretch>
                  </pic:blipFill>
                  <pic:spPr>
                    <a:xfrm>
                      <a:off x="0" y="0"/>
                      <a:ext cx="5113655" cy="2097447"/>
                    </a:xfrm>
                    <a:prstGeom prst="rect">
                      <a:avLst/>
                    </a:prstGeom>
                    <a:noFill/>
                    <a:ln>
                      <a:noFill/>
                    </a:ln>
                  </pic:spPr>
                </pic:pic>
              </a:graphicData>
            </a:graphic>
          </wp:inline>
        </w:drawing>
      </w:r>
    </w:p>
    <w:p w14:paraId="034384B1" w14:textId="77777777" w:rsidR="005B0C7D" w:rsidRDefault="001140B7">
      <w:pPr>
        <w:spacing w:line="360" w:lineRule="auto"/>
        <w:jc w:val="center"/>
        <w:rPr>
          <w:rFonts w:ascii="黑体" w:eastAsia="黑体" w:hAnsi="黑体" w:cs="黑体"/>
          <w:kern w:val="0"/>
          <w:szCs w:val="21"/>
        </w:rPr>
      </w:pPr>
      <w:r>
        <w:rPr>
          <w:rFonts w:ascii="黑体" w:eastAsia="黑体" w:hAnsi="黑体" w:cs="黑体" w:hint="eastAsia"/>
          <w:szCs w:val="21"/>
        </w:rPr>
        <w:t>图2.4</w:t>
      </w:r>
      <w:r>
        <w:rPr>
          <w:rFonts w:eastAsia="黑体"/>
          <w:szCs w:val="21"/>
        </w:rPr>
        <w:t>-</w:t>
      </w:r>
      <w:r>
        <w:rPr>
          <w:rFonts w:eastAsia="黑体" w:hint="eastAsia"/>
          <w:szCs w:val="21"/>
        </w:rPr>
        <w:t>12</w:t>
      </w:r>
      <w:r>
        <w:rPr>
          <w:rFonts w:eastAsia="黑体"/>
          <w:szCs w:val="21"/>
        </w:rPr>
        <w:t xml:space="preserve"> </w:t>
      </w:r>
      <w:r>
        <w:rPr>
          <w:rFonts w:ascii="黑体" w:eastAsia="黑体" w:hAnsi="黑体" w:cs="黑体" w:hint="eastAsia"/>
          <w:kern w:val="0"/>
          <w:szCs w:val="21"/>
        </w:rPr>
        <w:t>新桥东大街道路横断面图</w:t>
      </w:r>
    </w:p>
    <w:p w14:paraId="50463771" w14:textId="77777777" w:rsidR="005B0C7D" w:rsidRDefault="001140B7">
      <w:pPr>
        <w:spacing w:line="360" w:lineRule="auto"/>
        <w:ind w:firstLineChars="200" w:firstLine="480"/>
        <w:rPr>
          <w:sz w:val="24"/>
        </w:rPr>
      </w:pPr>
      <w:r>
        <w:rPr>
          <w:rFonts w:hint="eastAsia"/>
          <w:sz w:val="24"/>
        </w:rPr>
        <w:t>（</w:t>
      </w:r>
      <w:r>
        <w:rPr>
          <w:sz w:val="24"/>
        </w:rPr>
        <w:t>9</w:t>
      </w:r>
      <w:r>
        <w:rPr>
          <w:rFonts w:hint="eastAsia"/>
          <w:sz w:val="24"/>
        </w:rPr>
        <w:t>）普惠街</w:t>
      </w:r>
    </w:p>
    <w:p w14:paraId="30C9CC49" w14:textId="77777777" w:rsidR="005B0C7D" w:rsidRDefault="001140B7">
      <w:pPr>
        <w:spacing w:line="360" w:lineRule="auto"/>
        <w:ind w:firstLineChars="200" w:firstLine="480"/>
        <w:rPr>
          <w:sz w:val="24"/>
        </w:rPr>
      </w:pPr>
      <w:r>
        <w:rPr>
          <w:sz w:val="24"/>
        </w:rPr>
        <w:t>普惠街为东西向次干路，设计时速为</w:t>
      </w:r>
      <w:r>
        <w:rPr>
          <w:sz w:val="24"/>
        </w:rPr>
        <w:t>40km/h</w:t>
      </w:r>
      <w:r>
        <w:rPr>
          <w:sz w:val="24"/>
        </w:rPr>
        <w:t>，西起爱国路，东至</w:t>
      </w:r>
      <w:proofErr w:type="gramStart"/>
      <w:r>
        <w:rPr>
          <w:sz w:val="24"/>
        </w:rPr>
        <w:t>洮</w:t>
      </w:r>
      <w:proofErr w:type="gramEnd"/>
      <w:r>
        <w:rPr>
          <w:sz w:val="24"/>
        </w:rPr>
        <w:t>儿河路，改造道路全长</w:t>
      </w:r>
      <w:r>
        <w:rPr>
          <w:sz w:val="24"/>
        </w:rPr>
        <w:t>0.68km</w:t>
      </w:r>
      <w:r>
        <w:rPr>
          <w:rFonts w:hint="eastAsia"/>
          <w:sz w:val="24"/>
        </w:rPr>
        <w:t>，</w:t>
      </w:r>
      <w:r>
        <w:rPr>
          <w:sz w:val="24"/>
        </w:rPr>
        <w:t>现状为</w:t>
      </w:r>
      <w:r>
        <w:rPr>
          <w:sz w:val="24"/>
        </w:rPr>
        <w:t>7m</w:t>
      </w:r>
      <w:r>
        <w:rPr>
          <w:sz w:val="24"/>
        </w:rPr>
        <w:t>宽水泥路面，无人行道，单侧</w:t>
      </w:r>
      <w:r>
        <w:rPr>
          <w:sz w:val="24"/>
        </w:rPr>
        <w:t>8m</w:t>
      </w:r>
      <w:r>
        <w:rPr>
          <w:sz w:val="24"/>
        </w:rPr>
        <w:t>高太阳能路灯。</w:t>
      </w:r>
      <w:r>
        <w:rPr>
          <w:rFonts w:hint="eastAsia"/>
          <w:sz w:val="24"/>
        </w:rPr>
        <w:t>普惠街现状问题如下：</w:t>
      </w:r>
    </w:p>
    <w:p w14:paraId="48AEDC05" w14:textId="77777777" w:rsidR="005B0C7D" w:rsidRDefault="001140B7">
      <w:pPr>
        <w:spacing w:line="360" w:lineRule="auto"/>
        <w:ind w:firstLineChars="200" w:firstLine="480"/>
        <w:rPr>
          <w:sz w:val="24"/>
        </w:rPr>
      </w:pPr>
      <w:r>
        <w:rPr>
          <w:rFonts w:hint="eastAsia"/>
          <w:sz w:val="24"/>
        </w:rPr>
        <w:t>1</w:t>
      </w:r>
      <w:r>
        <w:rPr>
          <w:rFonts w:hint="eastAsia"/>
          <w:sz w:val="24"/>
        </w:rPr>
        <w:t>）</w:t>
      </w:r>
      <w:r>
        <w:rPr>
          <w:sz w:val="24"/>
        </w:rPr>
        <w:t>道路现状问题：水泥路面裂缝、坑槽较为严重。</w:t>
      </w:r>
    </w:p>
    <w:p w14:paraId="773B7AF0" w14:textId="77777777" w:rsidR="005B0C7D" w:rsidRDefault="001140B7">
      <w:pPr>
        <w:spacing w:line="360" w:lineRule="auto"/>
        <w:ind w:firstLineChars="200" w:firstLine="480"/>
        <w:rPr>
          <w:sz w:val="24"/>
        </w:rPr>
      </w:pPr>
      <w:r>
        <w:rPr>
          <w:rFonts w:hint="eastAsia"/>
          <w:sz w:val="24"/>
        </w:rPr>
        <w:t>2</w:t>
      </w:r>
      <w:r>
        <w:rPr>
          <w:rFonts w:hint="eastAsia"/>
          <w:sz w:val="24"/>
        </w:rPr>
        <w:t>）</w:t>
      </w:r>
      <w:r>
        <w:rPr>
          <w:sz w:val="24"/>
        </w:rPr>
        <w:t>人行道现状问题：现状道路两侧无人行道。南侧为建筑工地围墙、北侧为水泥硬化及房屋。</w:t>
      </w:r>
    </w:p>
    <w:p w14:paraId="3FE84232" w14:textId="77777777" w:rsidR="005B0C7D" w:rsidRDefault="001140B7">
      <w:pPr>
        <w:spacing w:line="360" w:lineRule="auto"/>
        <w:ind w:firstLineChars="200" w:firstLine="480"/>
        <w:rPr>
          <w:sz w:val="24"/>
        </w:rPr>
      </w:pPr>
      <w:r>
        <w:rPr>
          <w:rFonts w:hint="eastAsia"/>
          <w:sz w:val="24"/>
        </w:rPr>
        <w:t>3</w:t>
      </w:r>
      <w:r>
        <w:rPr>
          <w:rFonts w:hint="eastAsia"/>
          <w:sz w:val="24"/>
        </w:rPr>
        <w:t>）</w:t>
      </w:r>
      <w:r>
        <w:rPr>
          <w:sz w:val="24"/>
        </w:rPr>
        <w:t>路灯现状问题：路灯为</w:t>
      </w:r>
      <w:r>
        <w:rPr>
          <w:sz w:val="24"/>
        </w:rPr>
        <w:t>8m</w:t>
      </w:r>
      <w:r>
        <w:rPr>
          <w:sz w:val="24"/>
        </w:rPr>
        <w:t>太阳能路灯，个别路灯损坏。</w:t>
      </w:r>
    </w:p>
    <w:p w14:paraId="4C405F7D" w14:textId="77777777" w:rsidR="005B0C7D" w:rsidRDefault="001140B7">
      <w:pPr>
        <w:spacing w:line="360" w:lineRule="auto"/>
        <w:ind w:firstLineChars="200" w:firstLine="480"/>
        <w:rPr>
          <w:sz w:val="24"/>
        </w:rPr>
      </w:pPr>
      <w:r>
        <w:rPr>
          <w:rFonts w:hint="eastAsia"/>
          <w:sz w:val="24"/>
        </w:rPr>
        <w:t>4</w:t>
      </w:r>
      <w:r>
        <w:rPr>
          <w:rFonts w:hint="eastAsia"/>
          <w:sz w:val="24"/>
        </w:rPr>
        <w:t>）</w:t>
      </w:r>
      <w:r>
        <w:rPr>
          <w:sz w:val="24"/>
        </w:rPr>
        <w:t>交通工程现状问题：无交通标线，标志牌等设施不完善。</w:t>
      </w:r>
    </w:p>
    <w:p w14:paraId="5C9C2AC1" w14:textId="77777777" w:rsidR="005B0C7D" w:rsidRDefault="001140B7">
      <w:pPr>
        <w:spacing w:line="360" w:lineRule="auto"/>
        <w:ind w:firstLineChars="200" w:firstLine="480"/>
        <w:rPr>
          <w:sz w:val="24"/>
        </w:rPr>
      </w:pPr>
      <w:r>
        <w:rPr>
          <w:rFonts w:hint="eastAsia"/>
          <w:sz w:val="24"/>
        </w:rPr>
        <w:t>5</w:t>
      </w:r>
      <w:r>
        <w:rPr>
          <w:rFonts w:hint="eastAsia"/>
          <w:sz w:val="24"/>
        </w:rPr>
        <w:t>）</w:t>
      </w:r>
      <w:r>
        <w:rPr>
          <w:sz w:val="24"/>
        </w:rPr>
        <w:t>管线现状问题：经现场勘察距离路面边线</w:t>
      </w:r>
      <w:r>
        <w:rPr>
          <w:sz w:val="24"/>
        </w:rPr>
        <w:t>1m</w:t>
      </w:r>
      <w:r>
        <w:rPr>
          <w:sz w:val="24"/>
        </w:rPr>
        <w:t>处设有污水管线，路面无雨水口、无雨水等其他管线。</w:t>
      </w:r>
    </w:p>
    <w:p w14:paraId="6E2120FA" w14:textId="77777777" w:rsidR="005B0C7D" w:rsidRDefault="001140B7">
      <w:pPr>
        <w:spacing w:line="360" w:lineRule="auto"/>
        <w:ind w:firstLineChars="200" w:firstLine="480"/>
        <w:rPr>
          <w:sz w:val="24"/>
        </w:rPr>
      </w:pPr>
      <w:r>
        <w:rPr>
          <w:rFonts w:hint="eastAsia"/>
          <w:sz w:val="24"/>
        </w:rPr>
        <w:t>针对上述问题，普惠街本次</w:t>
      </w:r>
      <w:r>
        <w:rPr>
          <w:sz w:val="24"/>
        </w:rPr>
        <w:t>改造内容包括道路工程（车行道、人行道）、交通工程、雨水工程、照明工程。</w:t>
      </w:r>
      <w:r>
        <w:rPr>
          <w:rFonts w:hint="eastAsia"/>
          <w:sz w:val="24"/>
        </w:rPr>
        <w:t>本次改造新建红线宽度</w:t>
      </w:r>
      <w:r>
        <w:rPr>
          <w:sz w:val="24"/>
        </w:rPr>
        <w:t>24m</w:t>
      </w:r>
      <w:r>
        <w:rPr>
          <w:rFonts w:hint="eastAsia"/>
          <w:sz w:val="24"/>
        </w:rPr>
        <w:t>，具体布置</w:t>
      </w:r>
      <w:r>
        <w:rPr>
          <w:sz w:val="24"/>
        </w:rPr>
        <w:t>24m=3m</w:t>
      </w:r>
      <w:r>
        <w:rPr>
          <w:rFonts w:hint="eastAsia"/>
          <w:sz w:val="24"/>
        </w:rPr>
        <w:t>（人行道）</w:t>
      </w:r>
      <w:r>
        <w:rPr>
          <w:sz w:val="24"/>
        </w:rPr>
        <w:t>+18m</w:t>
      </w:r>
      <w:r>
        <w:rPr>
          <w:rFonts w:hint="eastAsia"/>
          <w:sz w:val="24"/>
        </w:rPr>
        <w:t>（行车道）</w:t>
      </w:r>
      <w:r>
        <w:rPr>
          <w:sz w:val="24"/>
        </w:rPr>
        <w:t>+3m</w:t>
      </w:r>
      <w:r>
        <w:rPr>
          <w:rFonts w:hint="eastAsia"/>
          <w:sz w:val="24"/>
        </w:rPr>
        <w:t>（人行道），见下图。</w:t>
      </w:r>
    </w:p>
    <w:p w14:paraId="07FB021F" w14:textId="77777777" w:rsidR="005B0C7D" w:rsidRDefault="005B0C7D">
      <w:pPr>
        <w:spacing w:line="360" w:lineRule="auto"/>
      </w:pPr>
    </w:p>
    <w:p w14:paraId="438D16EF" w14:textId="77777777" w:rsidR="005B0C7D" w:rsidRDefault="001140B7">
      <w:pPr>
        <w:spacing w:line="360" w:lineRule="auto"/>
        <w:rPr>
          <w:rFonts w:ascii="Arial" w:hAnsi="Arial"/>
          <w:sz w:val="28"/>
          <w:szCs w:val="20"/>
        </w:rPr>
      </w:pPr>
      <w:r>
        <w:rPr>
          <w:noProof/>
        </w:rPr>
        <w:lastRenderedPageBreak/>
        <w:drawing>
          <wp:inline distT="0" distB="0" distL="0" distR="0" wp14:anchorId="3FF759E1" wp14:editId="0F3FDCC4">
            <wp:extent cx="5112385" cy="23145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5">
                      <a:extLst>
                        <a:ext uri="{28A0092B-C50C-407E-A947-70E740481C1C}">
                          <a14:useLocalDpi xmlns:a14="http://schemas.microsoft.com/office/drawing/2010/main" val="0"/>
                        </a:ext>
                      </a:extLst>
                    </a:blip>
                    <a:srcRect t="23102"/>
                    <a:stretch>
                      <a:fillRect/>
                    </a:stretch>
                  </pic:blipFill>
                  <pic:spPr>
                    <a:xfrm>
                      <a:off x="0" y="0"/>
                      <a:ext cx="5113655" cy="2315063"/>
                    </a:xfrm>
                    <a:prstGeom prst="rect">
                      <a:avLst/>
                    </a:prstGeom>
                    <a:noFill/>
                    <a:ln>
                      <a:noFill/>
                    </a:ln>
                  </pic:spPr>
                </pic:pic>
              </a:graphicData>
            </a:graphic>
          </wp:inline>
        </w:drawing>
      </w:r>
    </w:p>
    <w:p w14:paraId="16B5A718" w14:textId="77777777" w:rsidR="005B0C7D" w:rsidRDefault="001140B7">
      <w:pPr>
        <w:spacing w:line="360" w:lineRule="auto"/>
        <w:jc w:val="center"/>
        <w:rPr>
          <w:rFonts w:ascii="黑体" w:eastAsia="黑体" w:hAnsi="黑体" w:cs="黑体"/>
          <w:kern w:val="0"/>
          <w:szCs w:val="21"/>
        </w:rPr>
      </w:pPr>
      <w:r>
        <w:rPr>
          <w:rFonts w:ascii="黑体" w:eastAsia="黑体" w:hAnsi="黑体" w:cs="黑体" w:hint="eastAsia"/>
          <w:szCs w:val="21"/>
        </w:rPr>
        <w:t>图2.4</w:t>
      </w:r>
      <w:r>
        <w:rPr>
          <w:rFonts w:eastAsia="黑体"/>
          <w:szCs w:val="21"/>
        </w:rPr>
        <w:t>-</w:t>
      </w:r>
      <w:r>
        <w:rPr>
          <w:rFonts w:eastAsia="黑体" w:hint="eastAsia"/>
          <w:szCs w:val="21"/>
        </w:rPr>
        <w:t>13</w:t>
      </w:r>
      <w:r>
        <w:rPr>
          <w:rFonts w:eastAsia="黑体"/>
          <w:szCs w:val="21"/>
        </w:rPr>
        <w:t xml:space="preserve"> </w:t>
      </w:r>
      <w:r>
        <w:rPr>
          <w:rFonts w:ascii="黑体" w:eastAsia="黑体" w:hAnsi="黑体" w:cs="黑体" w:hint="eastAsia"/>
          <w:kern w:val="0"/>
          <w:szCs w:val="21"/>
        </w:rPr>
        <w:t>普惠街道路横断面图</w:t>
      </w:r>
    </w:p>
    <w:p w14:paraId="51D7F625" w14:textId="77777777" w:rsidR="005B0C7D" w:rsidRDefault="001140B7">
      <w:pPr>
        <w:spacing w:line="360" w:lineRule="auto"/>
        <w:ind w:firstLineChars="200" w:firstLine="480"/>
        <w:rPr>
          <w:sz w:val="24"/>
        </w:rPr>
      </w:pPr>
      <w:r>
        <w:rPr>
          <w:rFonts w:hint="eastAsia"/>
          <w:sz w:val="24"/>
        </w:rPr>
        <w:t>（</w:t>
      </w:r>
      <w:r>
        <w:rPr>
          <w:sz w:val="24"/>
        </w:rPr>
        <w:t>10</w:t>
      </w:r>
      <w:r>
        <w:rPr>
          <w:rFonts w:hint="eastAsia"/>
          <w:sz w:val="24"/>
        </w:rPr>
        <w:t>）白音路</w:t>
      </w:r>
    </w:p>
    <w:p w14:paraId="650ACCA5" w14:textId="77777777" w:rsidR="005B0C7D" w:rsidRDefault="001140B7">
      <w:pPr>
        <w:spacing w:line="360" w:lineRule="auto"/>
        <w:ind w:firstLineChars="200" w:firstLine="480"/>
        <w:rPr>
          <w:sz w:val="24"/>
        </w:rPr>
      </w:pPr>
      <w:proofErr w:type="gramStart"/>
      <w:r>
        <w:rPr>
          <w:rFonts w:hint="eastAsia"/>
          <w:sz w:val="24"/>
        </w:rPr>
        <w:t>白音路为</w:t>
      </w:r>
      <w:proofErr w:type="gramEnd"/>
      <w:r>
        <w:rPr>
          <w:rFonts w:hint="eastAsia"/>
          <w:sz w:val="24"/>
        </w:rPr>
        <w:t>南北向城市次干路，</w:t>
      </w:r>
      <w:r>
        <w:rPr>
          <w:sz w:val="24"/>
        </w:rPr>
        <w:t>北起新桥街，南至钢铁大街，改造道路全长</w:t>
      </w:r>
      <w:r>
        <w:rPr>
          <w:sz w:val="24"/>
        </w:rPr>
        <w:t>1.26km</w:t>
      </w:r>
      <w:r>
        <w:rPr>
          <w:sz w:val="24"/>
        </w:rPr>
        <w:t>。</w:t>
      </w:r>
      <w:r>
        <w:rPr>
          <w:rFonts w:hint="eastAsia"/>
          <w:sz w:val="24"/>
        </w:rPr>
        <w:t>改造后道路设计速度拟定为</w:t>
      </w:r>
      <w:r>
        <w:rPr>
          <w:sz w:val="24"/>
        </w:rPr>
        <w:t>40km/h</w:t>
      </w:r>
      <w:r>
        <w:rPr>
          <w:rFonts w:hint="eastAsia"/>
          <w:sz w:val="24"/>
        </w:rPr>
        <w:t>。白</w:t>
      </w:r>
      <w:proofErr w:type="gramStart"/>
      <w:r>
        <w:rPr>
          <w:rFonts w:hint="eastAsia"/>
          <w:sz w:val="24"/>
        </w:rPr>
        <w:t>音路现状</w:t>
      </w:r>
      <w:proofErr w:type="gramEnd"/>
      <w:r>
        <w:rPr>
          <w:rFonts w:hint="eastAsia"/>
          <w:sz w:val="24"/>
        </w:rPr>
        <w:t>为</w:t>
      </w:r>
      <w:r>
        <w:rPr>
          <w:sz w:val="24"/>
        </w:rPr>
        <w:t>7m</w:t>
      </w:r>
      <w:r>
        <w:rPr>
          <w:rFonts w:hint="eastAsia"/>
          <w:sz w:val="24"/>
        </w:rPr>
        <w:t>宽砂石路，现状问题为：</w:t>
      </w:r>
    </w:p>
    <w:p w14:paraId="6A59C2A9" w14:textId="77777777" w:rsidR="005B0C7D" w:rsidRDefault="001140B7">
      <w:pPr>
        <w:spacing w:line="360" w:lineRule="auto"/>
        <w:ind w:firstLineChars="200" w:firstLine="480"/>
        <w:rPr>
          <w:sz w:val="24"/>
        </w:rPr>
      </w:pPr>
      <w:r>
        <w:rPr>
          <w:rFonts w:hint="eastAsia"/>
          <w:sz w:val="24"/>
        </w:rPr>
        <w:t>1</w:t>
      </w:r>
      <w:r>
        <w:rPr>
          <w:rFonts w:hint="eastAsia"/>
          <w:sz w:val="24"/>
        </w:rPr>
        <w:t>）</w:t>
      </w:r>
      <w:r>
        <w:rPr>
          <w:sz w:val="24"/>
        </w:rPr>
        <w:t>道路现状问题：原路面为砂石路面，路面破损严重。</w:t>
      </w:r>
    </w:p>
    <w:p w14:paraId="108DBCBE" w14:textId="77777777" w:rsidR="005B0C7D" w:rsidRDefault="001140B7">
      <w:pPr>
        <w:spacing w:line="360" w:lineRule="auto"/>
        <w:ind w:firstLineChars="200" w:firstLine="480"/>
        <w:rPr>
          <w:sz w:val="24"/>
        </w:rPr>
      </w:pPr>
      <w:r>
        <w:rPr>
          <w:rFonts w:hint="eastAsia"/>
          <w:sz w:val="24"/>
        </w:rPr>
        <w:t>2</w:t>
      </w:r>
      <w:r>
        <w:rPr>
          <w:rFonts w:hint="eastAsia"/>
          <w:sz w:val="24"/>
        </w:rPr>
        <w:t>）</w:t>
      </w:r>
      <w:r>
        <w:rPr>
          <w:sz w:val="24"/>
        </w:rPr>
        <w:t>人行道现状问题：原路面未设置人行道设施。</w:t>
      </w:r>
    </w:p>
    <w:p w14:paraId="288E755B" w14:textId="77777777" w:rsidR="005B0C7D" w:rsidRDefault="001140B7">
      <w:pPr>
        <w:spacing w:line="360" w:lineRule="auto"/>
        <w:ind w:firstLineChars="200" w:firstLine="480"/>
        <w:rPr>
          <w:sz w:val="24"/>
        </w:rPr>
      </w:pPr>
      <w:r>
        <w:rPr>
          <w:rFonts w:hint="eastAsia"/>
          <w:sz w:val="24"/>
        </w:rPr>
        <w:t>3</w:t>
      </w:r>
      <w:r>
        <w:rPr>
          <w:rFonts w:hint="eastAsia"/>
          <w:sz w:val="24"/>
        </w:rPr>
        <w:t>）</w:t>
      </w:r>
      <w:r>
        <w:rPr>
          <w:sz w:val="24"/>
        </w:rPr>
        <w:t>路灯现状问题：原路段照明不足、路灯缺失损坏情况严重。</w:t>
      </w:r>
    </w:p>
    <w:p w14:paraId="7C38DD9A" w14:textId="77777777" w:rsidR="005B0C7D" w:rsidRDefault="001140B7">
      <w:pPr>
        <w:spacing w:line="360" w:lineRule="auto"/>
        <w:ind w:firstLineChars="200" w:firstLine="480"/>
        <w:rPr>
          <w:sz w:val="24"/>
        </w:rPr>
      </w:pPr>
      <w:r>
        <w:rPr>
          <w:rFonts w:hint="eastAsia"/>
          <w:sz w:val="24"/>
        </w:rPr>
        <w:t>4</w:t>
      </w:r>
      <w:r>
        <w:rPr>
          <w:rFonts w:hint="eastAsia"/>
          <w:sz w:val="24"/>
        </w:rPr>
        <w:t>）</w:t>
      </w:r>
      <w:r>
        <w:rPr>
          <w:sz w:val="24"/>
        </w:rPr>
        <w:t>交通工程现状问题：原路面未施</w:t>
      </w:r>
      <w:proofErr w:type="gramStart"/>
      <w:r>
        <w:rPr>
          <w:sz w:val="24"/>
        </w:rPr>
        <w:t>画交通</w:t>
      </w:r>
      <w:proofErr w:type="gramEnd"/>
      <w:r>
        <w:rPr>
          <w:sz w:val="24"/>
        </w:rPr>
        <w:t>标线，标志牌等配套设施不完善。</w:t>
      </w:r>
    </w:p>
    <w:p w14:paraId="2C9A49F8" w14:textId="77777777" w:rsidR="005B0C7D" w:rsidRDefault="001140B7">
      <w:pPr>
        <w:spacing w:line="360" w:lineRule="auto"/>
        <w:ind w:firstLineChars="200" w:firstLine="480"/>
        <w:rPr>
          <w:sz w:val="24"/>
        </w:rPr>
      </w:pPr>
      <w:r>
        <w:rPr>
          <w:rFonts w:hint="eastAsia"/>
          <w:sz w:val="24"/>
        </w:rPr>
        <w:t>针对上述问题，</w:t>
      </w:r>
      <w:proofErr w:type="gramStart"/>
      <w:r>
        <w:rPr>
          <w:rFonts w:hint="eastAsia"/>
          <w:sz w:val="24"/>
        </w:rPr>
        <w:t>白音路本次</w:t>
      </w:r>
      <w:proofErr w:type="gramEnd"/>
      <w:r>
        <w:rPr>
          <w:rFonts w:hint="eastAsia"/>
          <w:sz w:val="24"/>
        </w:rPr>
        <w:t>道路</w:t>
      </w:r>
      <w:r>
        <w:rPr>
          <w:sz w:val="24"/>
        </w:rPr>
        <w:t>改造内容包括道路工程（车行道、人行道）、交通工程、雨水工程、照明工程。</w:t>
      </w:r>
      <w:r>
        <w:rPr>
          <w:rFonts w:hint="eastAsia"/>
          <w:sz w:val="24"/>
        </w:rPr>
        <w:t>本次改造拟新建路面宽度</w:t>
      </w:r>
      <w:r>
        <w:rPr>
          <w:sz w:val="24"/>
        </w:rPr>
        <w:t>22m</w:t>
      </w:r>
      <w:r>
        <w:rPr>
          <w:rFonts w:hint="eastAsia"/>
          <w:sz w:val="24"/>
        </w:rPr>
        <w:t>，具体布置</w:t>
      </w:r>
      <w:r>
        <w:rPr>
          <w:sz w:val="24"/>
        </w:rPr>
        <w:t>22m=4m</w:t>
      </w:r>
      <w:r>
        <w:rPr>
          <w:rFonts w:hint="eastAsia"/>
          <w:sz w:val="24"/>
        </w:rPr>
        <w:t>（人行道）</w:t>
      </w:r>
      <w:r>
        <w:rPr>
          <w:sz w:val="24"/>
        </w:rPr>
        <w:t>+14m</w:t>
      </w:r>
      <w:r>
        <w:rPr>
          <w:rFonts w:hint="eastAsia"/>
          <w:sz w:val="24"/>
        </w:rPr>
        <w:t>（行车道）</w:t>
      </w:r>
      <w:r>
        <w:rPr>
          <w:sz w:val="24"/>
        </w:rPr>
        <w:t>+4m</w:t>
      </w:r>
      <w:r>
        <w:rPr>
          <w:rFonts w:hint="eastAsia"/>
          <w:sz w:val="24"/>
        </w:rPr>
        <w:t>（人行道）。</w:t>
      </w:r>
    </w:p>
    <w:p w14:paraId="36146DA9" w14:textId="77777777" w:rsidR="005B0C7D" w:rsidRDefault="005B0C7D">
      <w:pPr>
        <w:spacing w:line="360" w:lineRule="auto"/>
        <w:ind w:firstLineChars="200" w:firstLine="420"/>
        <w:jc w:val="center"/>
      </w:pPr>
    </w:p>
    <w:p w14:paraId="48BFB992" w14:textId="77777777" w:rsidR="005B0C7D" w:rsidRDefault="001140B7">
      <w:pPr>
        <w:spacing w:line="360" w:lineRule="auto"/>
        <w:ind w:firstLineChars="200" w:firstLine="420"/>
        <w:jc w:val="center"/>
        <w:rPr>
          <w:rFonts w:ascii="Arial" w:hAnsi="Arial"/>
          <w:sz w:val="28"/>
          <w:szCs w:val="20"/>
        </w:rPr>
      </w:pPr>
      <w:r>
        <w:rPr>
          <w:noProof/>
        </w:rPr>
        <w:drawing>
          <wp:inline distT="0" distB="0" distL="0" distR="0" wp14:anchorId="2004FE62" wp14:editId="7A9FAB66">
            <wp:extent cx="3949065" cy="20097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6">
                      <a:extLst>
                        <a:ext uri="{28A0092B-C50C-407E-A947-70E740481C1C}">
                          <a14:useLocalDpi xmlns:a14="http://schemas.microsoft.com/office/drawing/2010/main" val="0"/>
                        </a:ext>
                      </a:extLst>
                    </a:blip>
                    <a:srcRect t="7456"/>
                    <a:stretch>
                      <a:fillRect/>
                    </a:stretch>
                  </pic:blipFill>
                  <pic:spPr>
                    <a:xfrm>
                      <a:off x="0" y="0"/>
                      <a:ext cx="3952875" cy="2011538"/>
                    </a:xfrm>
                    <a:prstGeom prst="rect">
                      <a:avLst/>
                    </a:prstGeom>
                    <a:noFill/>
                    <a:ln>
                      <a:noFill/>
                    </a:ln>
                  </pic:spPr>
                </pic:pic>
              </a:graphicData>
            </a:graphic>
          </wp:inline>
        </w:drawing>
      </w:r>
    </w:p>
    <w:p w14:paraId="7E3EF352" w14:textId="77777777" w:rsidR="005B0C7D" w:rsidRDefault="001140B7">
      <w:pPr>
        <w:spacing w:line="360" w:lineRule="auto"/>
        <w:jc w:val="center"/>
        <w:rPr>
          <w:rFonts w:ascii="黑体" w:eastAsia="黑体" w:hAnsi="黑体" w:cs="黑体"/>
          <w:kern w:val="0"/>
          <w:szCs w:val="21"/>
        </w:rPr>
      </w:pPr>
      <w:r>
        <w:rPr>
          <w:rFonts w:ascii="黑体" w:eastAsia="黑体" w:hAnsi="黑体" w:cs="黑体" w:hint="eastAsia"/>
          <w:szCs w:val="21"/>
        </w:rPr>
        <w:t>图2.4</w:t>
      </w:r>
      <w:r>
        <w:rPr>
          <w:rFonts w:eastAsia="黑体"/>
          <w:szCs w:val="21"/>
        </w:rPr>
        <w:t>-</w:t>
      </w:r>
      <w:r>
        <w:rPr>
          <w:rFonts w:eastAsia="黑体" w:hint="eastAsia"/>
          <w:szCs w:val="21"/>
        </w:rPr>
        <w:t>14</w:t>
      </w:r>
      <w:r>
        <w:rPr>
          <w:rFonts w:eastAsia="黑体"/>
          <w:szCs w:val="21"/>
        </w:rPr>
        <w:t xml:space="preserve"> </w:t>
      </w:r>
      <w:r>
        <w:rPr>
          <w:rFonts w:ascii="黑体" w:eastAsia="黑体" w:hAnsi="黑体" w:cs="黑体" w:hint="eastAsia"/>
          <w:kern w:val="0"/>
          <w:szCs w:val="21"/>
        </w:rPr>
        <w:t>白音路道路横断面图</w:t>
      </w:r>
    </w:p>
    <w:p w14:paraId="50099676" w14:textId="77777777" w:rsidR="005B0C7D" w:rsidRDefault="001140B7">
      <w:pPr>
        <w:spacing w:line="360" w:lineRule="auto"/>
        <w:ind w:firstLineChars="200" w:firstLine="480"/>
        <w:rPr>
          <w:sz w:val="24"/>
        </w:rPr>
      </w:pPr>
      <w:r>
        <w:rPr>
          <w:rFonts w:hint="eastAsia"/>
          <w:sz w:val="24"/>
        </w:rPr>
        <w:lastRenderedPageBreak/>
        <w:t>（</w:t>
      </w:r>
      <w:r>
        <w:rPr>
          <w:sz w:val="24"/>
        </w:rPr>
        <w:t>11</w:t>
      </w:r>
      <w:r>
        <w:rPr>
          <w:rFonts w:hint="eastAsia"/>
          <w:sz w:val="24"/>
        </w:rPr>
        <w:t>）庆丰街</w:t>
      </w:r>
    </w:p>
    <w:p w14:paraId="1ADE0882" w14:textId="77777777" w:rsidR="005B0C7D" w:rsidRDefault="001140B7">
      <w:pPr>
        <w:spacing w:line="360" w:lineRule="auto"/>
        <w:ind w:firstLineChars="200" w:firstLine="480"/>
        <w:rPr>
          <w:rFonts w:ascii="宋体" w:hAnsi="宋体"/>
          <w:sz w:val="24"/>
        </w:rPr>
      </w:pPr>
      <w:r>
        <w:rPr>
          <w:sz w:val="24"/>
        </w:rPr>
        <w:t>庆丰街为东西</w:t>
      </w:r>
      <w:r>
        <w:rPr>
          <w:rFonts w:hint="eastAsia"/>
          <w:sz w:val="24"/>
        </w:rPr>
        <w:t>向</w:t>
      </w:r>
      <w:r>
        <w:rPr>
          <w:sz w:val="24"/>
        </w:rPr>
        <w:t>次干路，西起环城西路，东至铁西大路，改造道路全长</w:t>
      </w:r>
      <w:r>
        <w:rPr>
          <w:sz w:val="24"/>
        </w:rPr>
        <w:t>1.27km</w:t>
      </w:r>
      <w:r>
        <w:rPr>
          <w:sz w:val="24"/>
        </w:rPr>
        <w:t>，其中（环城西路</w:t>
      </w:r>
      <w:r>
        <w:rPr>
          <w:sz w:val="24"/>
        </w:rPr>
        <w:t>-</w:t>
      </w:r>
      <w:r>
        <w:rPr>
          <w:sz w:val="24"/>
        </w:rPr>
        <w:t>科尔沁路）段，现有旧路为沥青混凝土路面，路面宽度为</w:t>
      </w:r>
      <w:r>
        <w:rPr>
          <w:sz w:val="24"/>
        </w:rPr>
        <w:t>8.0</w:t>
      </w:r>
      <w:r>
        <w:rPr>
          <w:sz w:val="24"/>
        </w:rPr>
        <w:t>米；（科尔沁路</w:t>
      </w:r>
      <w:r>
        <w:rPr>
          <w:sz w:val="24"/>
        </w:rPr>
        <w:t>-</w:t>
      </w:r>
      <w:r>
        <w:rPr>
          <w:sz w:val="24"/>
        </w:rPr>
        <w:t>铁西大路），现有为水泥混凝土路面，路面宽度为</w:t>
      </w:r>
      <w:r>
        <w:rPr>
          <w:sz w:val="24"/>
        </w:rPr>
        <w:t>8.0</w:t>
      </w:r>
      <w:r>
        <w:rPr>
          <w:sz w:val="24"/>
        </w:rPr>
        <w:t>米。</w:t>
      </w:r>
      <w:r>
        <w:rPr>
          <w:rFonts w:ascii="宋体" w:hAnsi="宋体" w:hint="eastAsia"/>
          <w:sz w:val="24"/>
        </w:rPr>
        <w:t>由于年久失修，原路面出现裂缝，部分路段路基沉陷，破损严重。还存在标志标线缺失、未设置路灯、无人行道、路边积水等问题。</w:t>
      </w:r>
    </w:p>
    <w:p w14:paraId="52F91C52" w14:textId="77777777" w:rsidR="005B0C7D" w:rsidRDefault="001140B7">
      <w:pPr>
        <w:spacing w:line="360" w:lineRule="auto"/>
        <w:ind w:firstLineChars="200" w:firstLine="480"/>
        <w:rPr>
          <w:sz w:val="24"/>
        </w:rPr>
      </w:pPr>
      <w:r>
        <w:rPr>
          <w:rFonts w:hint="eastAsia"/>
          <w:sz w:val="24"/>
        </w:rPr>
        <w:t>针对上述问题，庆丰街本次</w:t>
      </w:r>
      <w:r>
        <w:rPr>
          <w:sz w:val="24"/>
        </w:rPr>
        <w:t>改造内容包括道路工程（车行道、人行道）、交通工程、雨水工程、污水工程、照明工程</w:t>
      </w:r>
      <w:r>
        <w:rPr>
          <w:rFonts w:hint="eastAsia"/>
          <w:sz w:val="24"/>
        </w:rPr>
        <w:t>。本次</w:t>
      </w:r>
      <w:r>
        <w:rPr>
          <w:sz w:val="24"/>
        </w:rPr>
        <w:t>改造</w:t>
      </w:r>
      <w:r>
        <w:rPr>
          <w:rFonts w:hint="eastAsia"/>
          <w:sz w:val="24"/>
        </w:rPr>
        <w:t>拟新建路面宽度</w:t>
      </w:r>
      <w:r>
        <w:rPr>
          <w:sz w:val="24"/>
        </w:rPr>
        <w:t>16m</w:t>
      </w:r>
      <w:r>
        <w:rPr>
          <w:rFonts w:hint="eastAsia"/>
          <w:sz w:val="24"/>
        </w:rPr>
        <w:t>，具体布置</w:t>
      </w:r>
      <w:r>
        <w:rPr>
          <w:sz w:val="24"/>
        </w:rPr>
        <w:t>16m</w:t>
      </w:r>
      <w:r>
        <w:rPr>
          <w:rFonts w:hint="eastAsia"/>
          <w:sz w:val="24"/>
        </w:rPr>
        <w:t>＝</w:t>
      </w:r>
      <w:r>
        <w:rPr>
          <w:sz w:val="24"/>
        </w:rPr>
        <w:t>2m</w:t>
      </w:r>
      <w:r>
        <w:rPr>
          <w:rFonts w:hint="eastAsia"/>
          <w:sz w:val="24"/>
        </w:rPr>
        <w:t>（人行道）</w:t>
      </w:r>
      <w:r>
        <w:rPr>
          <w:sz w:val="24"/>
        </w:rPr>
        <w:t>+12m</w:t>
      </w:r>
      <w:r>
        <w:rPr>
          <w:rFonts w:hint="eastAsia"/>
          <w:sz w:val="24"/>
        </w:rPr>
        <w:t>（车行道）</w:t>
      </w:r>
      <w:r>
        <w:rPr>
          <w:sz w:val="24"/>
        </w:rPr>
        <w:t>+2m</w:t>
      </w:r>
      <w:r>
        <w:rPr>
          <w:rFonts w:hint="eastAsia"/>
          <w:sz w:val="24"/>
        </w:rPr>
        <w:t>（人行道）。</w:t>
      </w:r>
    </w:p>
    <w:p w14:paraId="39C05F5D" w14:textId="77777777" w:rsidR="005B0C7D" w:rsidRDefault="001140B7">
      <w:pPr>
        <w:spacing w:line="360" w:lineRule="auto"/>
        <w:ind w:firstLineChars="200" w:firstLine="420"/>
        <w:jc w:val="center"/>
        <w:rPr>
          <w:rFonts w:ascii="Arial" w:hAnsi="Arial"/>
          <w:sz w:val="28"/>
          <w:szCs w:val="20"/>
        </w:rPr>
      </w:pPr>
      <w:r>
        <w:rPr>
          <w:noProof/>
        </w:rPr>
        <w:drawing>
          <wp:inline distT="0" distB="0" distL="0" distR="0" wp14:anchorId="5A7F51ED" wp14:editId="6176E443">
            <wp:extent cx="2926080" cy="196977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926080" cy="1969770"/>
                    </a:xfrm>
                    <a:prstGeom prst="rect">
                      <a:avLst/>
                    </a:prstGeom>
                    <a:noFill/>
                    <a:ln>
                      <a:noFill/>
                    </a:ln>
                  </pic:spPr>
                </pic:pic>
              </a:graphicData>
            </a:graphic>
          </wp:inline>
        </w:drawing>
      </w:r>
    </w:p>
    <w:p w14:paraId="24174A01" w14:textId="77777777" w:rsidR="005B0C7D" w:rsidRDefault="001140B7">
      <w:pPr>
        <w:spacing w:line="360" w:lineRule="auto"/>
        <w:jc w:val="center"/>
        <w:rPr>
          <w:rFonts w:ascii="黑体" w:eastAsia="黑体" w:hAnsi="黑体" w:cs="黑体"/>
          <w:kern w:val="0"/>
          <w:szCs w:val="21"/>
        </w:rPr>
      </w:pPr>
      <w:r>
        <w:rPr>
          <w:rFonts w:ascii="黑体" w:eastAsia="黑体" w:hAnsi="黑体" w:cs="黑体" w:hint="eastAsia"/>
          <w:szCs w:val="21"/>
        </w:rPr>
        <w:t>图2.4</w:t>
      </w:r>
      <w:r>
        <w:rPr>
          <w:rFonts w:eastAsia="黑体"/>
          <w:szCs w:val="21"/>
        </w:rPr>
        <w:t>-</w:t>
      </w:r>
      <w:r>
        <w:rPr>
          <w:rFonts w:eastAsia="黑体" w:hint="eastAsia"/>
          <w:szCs w:val="21"/>
        </w:rPr>
        <w:t>15</w:t>
      </w:r>
      <w:r>
        <w:rPr>
          <w:rFonts w:eastAsia="黑体"/>
          <w:szCs w:val="21"/>
        </w:rPr>
        <w:t xml:space="preserve"> </w:t>
      </w:r>
      <w:r>
        <w:rPr>
          <w:rFonts w:ascii="黑体" w:eastAsia="黑体" w:hAnsi="黑体" w:cs="黑体" w:hint="eastAsia"/>
          <w:kern w:val="0"/>
          <w:szCs w:val="21"/>
        </w:rPr>
        <w:t>庆丰街道路横断面图</w:t>
      </w:r>
    </w:p>
    <w:p w14:paraId="2C7ECC53" w14:textId="77777777" w:rsidR="005B0C7D" w:rsidRDefault="001140B7">
      <w:pPr>
        <w:spacing w:line="360" w:lineRule="auto"/>
        <w:ind w:firstLineChars="200" w:firstLine="480"/>
        <w:rPr>
          <w:sz w:val="24"/>
        </w:rPr>
      </w:pPr>
      <w:r>
        <w:rPr>
          <w:rFonts w:hint="eastAsia"/>
          <w:sz w:val="24"/>
        </w:rPr>
        <w:t>（</w:t>
      </w:r>
      <w:r>
        <w:rPr>
          <w:sz w:val="24"/>
        </w:rPr>
        <w:t>12</w:t>
      </w:r>
      <w:r>
        <w:rPr>
          <w:rFonts w:hint="eastAsia"/>
          <w:sz w:val="24"/>
        </w:rPr>
        <w:t>）爱国北路延伸路</w:t>
      </w:r>
    </w:p>
    <w:p w14:paraId="17715C54" w14:textId="77777777" w:rsidR="005B0C7D" w:rsidRDefault="001140B7">
      <w:pPr>
        <w:spacing w:line="360" w:lineRule="auto"/>
        <w:ind w:firstLineChars="200" w:firstLine="480"/>
        <w:rPr>
          <w:sz w:val="24"/>
        </w:rPr>
      </w:pPr>
      <w:r>
        <w:rPr>
          <w:sz w:val="24"/>
        </w:rPr>
        <w:t>爱国北路</w:t>
      </w:r>
      <w:proofErr w:type="gramStart"/>
      <w:r>
        <w:rPr>
          <w:sz w:val="24"/>
        </w:rPr>
        <w:t>延伸路</w:t>
      </w:r>
      <w:proofErr w:type="gramEnd"/>
      <w:r>
        <w:rPr>
          <w:sz w:val="24"/>
        </w:rPr>
        <w:t>为东西转南北向</w:t>
      </w:r>
      <w:r>
        <w:rPr>
          <w:rFonts w:hint="eastAsia"/>
          <w:sz w:val="24"/>
        </w:rPr>
        <w:t>的</w:t>
      </w:r>
      <w:r>
        <w:rPr>
          <w:sz w:val="24"/>
        </w:rPr>
        <w:t>次干路，西起兴安路，南至</w:t>
      </w:r>
      <w:proofErr w:type="gramStart"/>
      <w:r>
        <w:rPr>
          <w:sz w:val="24"/>
        </w:rPr>
        <w:t>札</w:t>
      </w:r>
      <w:proofErr w:type="gramEnd"/>
      <w:r>
        <w:rPr>
          <w:sz w:val="24"/>
        </w:rPr>
        <w:t>萨克图街，改造道路全长</w:t>
      </w:r>
      <w:r>
        <w:rPr>
          <w:sz w:val="24"/>
        </w:rPr>
        <w:t>1.14km</w:t>
      </w:r>
      <w:r>
        <w:rPr>
          <w:rFonts w:hint="eastAsia"/>
          <w:sz w:val="24"/>
        </w:rPr>
        <w:t>。爱国北路延伸路</w:t>
      </w:r>
      <w:r>
        <w:rPr>
          <w:sz w:val="24"/>
        </w:rPr>
        <w:t>道路两侧分布有老旧房屋和自成林</w:t>
      </w:r>
      <w:r>
        <w:rPr>
          <w:rFonts w:hint="eastAsia"/>
          <w:sz w:val="24"/>
        </w:rPr>
        <w:t>，现状问题为：</w:t>
      </w:r>
    </w:p>
    <w:p w14:paraId="72EFC3A0" w14:textId="77777777" w:rsidR="005B0C7D" w:rsidRDefault="001140B7">
      <w:pPr>
        <w:spacing w:line="360" w:lineRule="auto"/>
        <w:ind w:firstLineChars="200" w:firstLine="480"/>
        <w:rPr>
          <w:sz w:val="24"/>
        </w:rPr>
      </w:pPr>
      <w:r>
        <w:rPr>
          <w:rFonts w:hint="eastAsia"/>
          <w:sz w:val="24"/>
        </w:rPr>
        <w:t>1</w:t>
      </w:r>
      <w:r>
        <w:rPr>
          <w:rFonts w:hint="eastAsia"/>
          <w:sz w:val="24"/>
        </w:rPr>
        <w:t>）</w:t>
      </w:r>
      <w:r>
        <w:rPr>
          <w:sz w:val="24"/>
        </w:rPr>
        <w:t>道路现状问题：道路原路面为砂石路面，雨天</w:t>
      </w:r>
      <w:r>
        <w:rPr>
          <w:rFonts w:hint="eastAsia"/>
          <w:sz w:val="24"/>
        </w:rPr>
        <w:t>有</w:t>
      </w:r>
      <w:r>
        <w:rPr>
          <w:sz w:val="24"/>
        </w:rPr>
        <w:t>积水现象。</w:t>
      </w:r>
    </w:p>
    <w:p w14:paraId="7330CB68" w14:textId="77777777" w:rsidR="005B0C7D" w:rsidRDefault="001140B7">
      <w:pPr>
        <w:spacing w:line="360" w:lineRule="auto"/>
        <w:ind w:firstLineChars="200" w:firstLine="480"/>
        <w:rPr>
          <w:sz w:val="24"/>
        </w:rPr>
      </w:pPr>
      <w:r>
        <w:rPr>
          <w:rFonts w:hint="eastAsia"/>
          <w:sz w:val="24"/>
        </w:rPr>
        <w:t>2</w:t>
      </w:r>
      <w:r>
        <w:rPr>
          <w:rFonts w:hint="eastAsia"/>
          <w:sz w:val="24"/>
        </w:rPr>
        <w:t>）</w:t>
      </w:r>
      <w:r>
        <w:rPr>
          <w:sz w:val="24"/>
        </w:rPr>
        <w:t>人行道现状问题：原路面未设置人行道设施。</w:t>
      </w:r>
    </w:p>
    <w:p w14:paraId="31F83F68" w14:textId="77777777" w:rsidR="005B0C7D" w:rsidRDefault="001140B7">
      <w:pPr>
        <w:spacing w:line="360" w:lineRule="auto"/>
        <w:ind w:firstLineChars="200" w:firstLine="480"/>
        <w:rPr>
          <w:sz w:val="24"/>
        </w:rPr>
      </w:pPr>
      <w:r>
        <w:rPr>
          <w:rFonts w:hint="eastAsia"/>
          <w:sz w:val="24"/>
        </w:rPr>
        <w:t>3</w:t>
      </w:r>
      <w:r>
        <w:rPr>
          <w:rFonts w:hint="eastAsia"/>
          <w:sz w:val="24"/>
        </w:rPr>
        <w:t>）</w:t>
      </w:r>
      <w:r>
        <w:rPr>
          <w:sz w:val="24"/>
        </w:rPr>
        <w:t>路灯现状问题：原路段照明不足、路灯缺失损坏情况严重。</w:t>
      </w:r>
    </w:p>
    <w:p w14:paraId="1BA53E8B" w14:textId="77777777" w:rsidR="005B0C7D" w:rsidRDefault="001140B7">
      <w:pPr>
        <w:spacing w:line="360" w:lineRule="auto"/>
        <w:ind w:firstLineChars="200" w:firstLine="480"/>
        <w:rPr>
          <w:sz w:val="24"/>
        </w:rPr>
      </w:pPr>
      <w:r>
        <w:rPr>
          <w:rFonts w:hint="eastAsia"/>
          <w:sz w:val="24"/>
        </w:rPr>
        <w:t>4</w:t>
      </w:r>
      <w:r>
        <w:rPr>
          <w:rFonts w:hint="eastAsia"/>
          <w:sz w:val="24"/>
        </w:rPr>
        <w:t>）</w:t>
      </w:r>
      <w:r>
        <w:rPr>
          <w:sz w:val="24"/>
        </w:rPr>
        <w:t>交通工程现状问题：原路面未施</w:t>
      </w:r>
      <w:proofErr w:type="gramStart"/>
      <w:r>
        <w:rPr>
          <w:sz w:val="24"/>
        </w:rPr>
        <w:t>画交通</w:t>
      </w:r>
      <w:proofErr w:type="gramEnd"/>
      <w:r>
        <w:rPr>
          <w:sz w:val="24"/>
        </w:rPr>
        <w:t>标线，标志牌等配套设施不完善。</w:t>
      </w:r>
    </w:p>
    <w:p w14:paraId="2D5D1218" w14:textId="77777777" w:rsidR="005B0C7D" w:rsidRDefault="001140B7">
      <w:pPr>
        <w:spacing w:line="360" w:lineRule="auto"/>
        <w:ind w:firstLineChars="200" w:firstLine="480"/>
        <w:rPr>
          <w:sz w:val="24"/>
        </w:rPr>
      </w:pPr>
      <w:r>
        <w:rPr>
          <w:rFonts w:hint="eastAsia"/>
          <w:sz w:val="24"/>
        </w:rPr>
        <w:t>针对上述问题，爱国北路</w:t>
      </w:r>
      <w:proofErr w:type="gramStart"/>
      <w:r>
        <w:rPr>
          <w:rFonts w:hint="eastAsia"/>
          <w:sz w:val="24"/>
        </w:rPr>
        <w:t>延伸路</w:t>
      </w:r>
      <w:proofErr w:type="gramEnd"/>
      <w:r>
        <w:rPr>
          <w:rFonts w:hint="eastAsia"/>
          <w:sz w:val="24"/>
        </w:rPr>
        <w:t>本次改造内容</w:t>
      </w:r>
      <w:r>
        <w:rPr>
          <w:sz w:val="24"/>
        </w:rPr>
        <w:t>包括道路工程（车行道、人行道）、交通工程、雨水工程、照明工程。</w:t>
      </w:r>
      <w:r>
        <w:rPr>
          <w:rFonts w:hint="eastAsia"/>
          <w:sz w:val="24"/>
        </w:rPr>
        <w:t>本次改造新建路面宽度</w:t>
      </w:r>
      <w:r>
        <w:rPr>
          <w:sz w:val="24"/>
        </w:rPr>
        <w:t>30m</w:t>
      </w:r>
      <w:r>
        <w:rPr>
          <w:rFonts w:hint="eastAsia"/>
          <w:sz w:val="24"/>
        </w:rPr>
        <w:t>，具体布置</w:t>
      </w:r>
      <w:r>
        <w:rPr>
          <w:sz w:val="24"/>
        </w:rPr>
        <w:t>30m=1.5m</w:t>
      </w:r>
      <w:r>
        <w:rPr>
          <w:rFonts w:hint="eastAsia"/>
          <w:sz w:val="24"/>
        </w:rPr>
        <w:t>（绿化带）</w:t>
      </w:r>
      <w:r>
        <w:rPr>
          <w:sz w:val="24"/>
        </w:rPr>
        <w:t>+2.5m</w:t>
      </w:r>
      <w:r>
        <w:rPr>
          <w:rFonts w:hint="eastAsia"/>
          <w:sz w:val="24"/>
        </w:rPr>
        <w:t>（人行道）</w:t>
      </w:r>
      <w:r>
        <w:rPr>
          <w:sz w:val="24"/>
        </w:rPr>
        <w:t>+22.0m</w:t>
      </w:r>
      <w:r>
        <w:rPr>
          <w:rFonts w:hint="eastAsia"/>
          <w:sz w:val="24"/>
        </w:rPr>
        <w:t>（车行道）</w:t>
      </w:r>
      <w:r>
        <w:rPr>
          <w:sz w:val="24"/>
        </w:rPr>
        <w:t>+2.5m</w:t>
      </w:r>
      <w:r>
        <w:rPr>
          <w:rFonts w:hint="eastAsia"/>
          <w:sz w:val="24"/>
        </w:rPr>
        <w:t>（人行道）</w:t>
      </w:r>
      <w:r>
        <w:rPr>
          <w:sz w:val="24"/>
        </w:rPr>
        <w:t>+1.5m</w:t>
      </w:r>
      <w:r>
        <w:rPr>
          <w:rFonts w:hint="eastAsia"/>
          <w:sz w:val="24"/>
        </w:rPr>
        <w:t>（绿化带）。</w:t>
      </w:r>
    </w:p>
    <w:p w14:paraId="668BF404" w14:textId="77777777" w:rsidR="005B0C7D" w:rsidRDefault="005B0C7D">
      <w:pPr>
        <w:spacing w:line="360" w:lineRule="auto"/>
        <w:jc w:val="center"/>
      </w:pPr>
    </w:p>
    <w:p w14:paraId="221D1A5E" w14:textId="77777777" w:rsidR="005B0C7D" w:rsidRDefault="001140B7">
      <w:pPr>
        <w:spacing w:line="360" w:lineRule="auto"/>
        <w:jc w:val="center"/>
        <w:rPr>
          <w:rFonts w:ascii="Arial" w:hAnsi="Arial"/>
          <w:sz w:val="28"/>
          <w:szCs w:val="20"/>
        </w:rPr>
      </w:pPr>
      <w:r>
        <w:rPr>
          <w:noProof/>
        </w:rPr>
        <w:lastRenderedPageBreak/>
        <w:drawing>
          <wp:inline distT="0" distB="0" distL="0" distR="0" wp14:anchorId="291FBF26" wp14:editId="41F4E25B">
            <wp:extent cx="4752340" cy="21145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8">
                      <a:extLst>
                        <a:ext uri="{28A0092B-C50C-407E-A947-70E740481C1C}">
                          <a14:useLocalDpi xmlns:a14="http://schemas.microsoft.com/office/drawing/2010/main" val="0"/>
                        </a:ext>
                      </a:extLst>
                    </a:blip>
                    <a:srcRect t="16227"/>
                    <a:stretch>
                      <a:fillRect/>
                    </a:stretch>
                  </pic:blipFill>
                  <pic:spPr>
                    <a:xfrm>
                      <a:off x="0" y="0"/>
                      <a:ext cx="4754880" cy="2115614"/>
                    </a:xfrm>
                    <a:prstGeom prst="rect">
                      <a:avLst/>
                    </a:prstGeom>
                    <a:noFill/>
                    <a:ln>
                      <a:noFill/>
                    </a:ln>
                  </pic:spPr>
                </pic:pic>
              </a:graphicData>
            </a:graphic>
          </wp:inline>
        </w:drawing>
      </w:r>
    </w:p>
    <w:p w14:paraId="5189449D" w14:textId="77777777" w:rsidR="005B0C7D" w:rsidRDefault="001140B7">
      <w:pPr>
        <w:spacing w:line="360" w:lineRule="auto"/>
        <w:jc w:val="center"/>
        <w:rPr>
          <w:rFonts w:ascii="黑体" w:eastAsia="黑体" w:hAnsi="黑体" w:cs="黑体"/>
          <w:kern w:val="0"/>
          <w:szCs w:val="21"/>
        </w:rPr>
      </w:pPr>
      <w:r>
        <w:rPr>
          <w:rFonts w:ascii="黑体" w:eastAsia="黑体" w:hAnsi="黑体" w:cs="黑体" w:hint="eastAsia"/>
          <w:szCs w:val="21"/>
        </w:rPr>
        <w:t>图2.4</w:t>
      </w:r>
      <w:r>
        <w:rPr>
          <w:rFonts w:eastAsia="黑体"/>
          <w:szCs w:val="21"/>
        </w:rPr>
        <w:t>-</w:t>
      </w:r>
      <w:r>
        <w:rPr>
          <w:rFonts w:eastAsia="黑体" w:hint="eastAsia"/>
          <w:szCs w:val="21"/>
        </w:rPr>
        <w:t>16</w:t>
      </w:r>
      <w:r>
        <w:rPr>
          <w:rFonts w:eastAsia="黑体"/>
          <w:szCs w:val="21"/>
        </w:rPr>
        <w:t xml:space="preserve"> </w:t>
      </w:r>
      <w:r>
        <w:rPr>
          <w:rFonts w:ascii="黑体" w:eastAsia="黑体" w:hAnsi="黑体" w:cs="黑体" w:hint="eastAsia"/>
          <w:kern w:val="0"/>
          <w:szCs w:val="21"/>
        </w:rPr>
        <w:t>爱国北路延伸路道路横断面图</w:t>
      </w:r>
    </w:p>
    <w:p w14:paraId="1A1A2B48" w14:textId="77777777" w:rsidR="005B0C7D" w:rsidRDefault="001140B7">
      <w:pPr>
        <w:spacing w:line="360" w:lineRule="auto"/>
        <w:ind w:firstLineChars="200" w:firstLine="480"/>
        <w:rPr>
          <w:sz w:val="24"/>
        </w:rPr>
      </w:pPr>
      <w:bookmarkStart w:id="51" w:name="_Hlk129880866"/>
      <w:r>
        <w:rPr>
          <w:rFonts w:hint="eastAsia"/>
          <w:sz w:val="24"/>
        </w:rPr>
        <w:t>（</w:t>
      </w:r>
      <w:r>
        <w:rPr>
          <w:sz w:val="24"/>
        </w:rPr>
        <w:t>13</w:t>
      </w:r>
      <w:r>
        <w:rPr>
          <w:rFonts w:hint="eastAsia"/>
          <w:sz w:val="24"/>
        </w:rPr>
        <w:t>）红星街</w:t>
      </w:r>
      <w:bookmarkEnd w:id="51"/>
    </w:p>
    <w:p w14:paraId="78FB2060" w14:textId="77777777" w:rsidR="005B0C7D" w:rsidRDefault="001140B7">
      <w:pPr>
        <w:spacing w:line="360" w:lineRule="auto"/>
        <w:ind w:firstLineChars="200" w:firstLine="480"/>
        <w:rPr>
          <w:sz w:val="24"/>
        </w:rPr>
      </w:pPr>
      <w:r>
        <w:rPr>
          <w:sz w:val="24"/>
        </w:rPr>
        <w:t>红星街为东西向次干路，西起环城西路，东至科尔沁路，改造道路全长为</w:t>
      </w:r>
      <w:r>
        <w:rPr>
          <w:sz w:val="24"/>
        </w:rPr>
        <w:t>0.47km</w:t>
      </w:r>
      <w:r>
        <w:rPr>
          <w:sz w:val="24"/>
        </w:rPr>
        <w:t>。道路两侧分布有居住小区和学校。</w:t>
      </w:r>
      <w:r>
        <w:rPr>
          <w:rFonts w:hint="eastAsia"/>
          <w:sz w:val="24"/>
        </w:rPr>
        <w:t>现状问题为：</w:t>
      </w:r>
    </w:p>
    <w:p w14:paraId="5515FE0E" w14:textId="77777777" w:rsidR="005B0C7D" w:rsidRDefault="001140B7">
      <w:pPr>
        <w:spacing w:line="360" w:lineRule="auto"/>
        <w:ind w:firstLineChars="200" w:firstLine="480"/>
        <w:rPr>
          <w:sz w:val="24"/>
        </w:rPr>
      </w:pPr>
      <w:r>
        <w:rPr>
          <w:rFonts w:hint="eastAsia"/>
          <w:sz w:val="24"/>
        </w:rPr>
        <w:t>1</w:t>
      </w:r>
      <w:r>
        <w:rPr>
          <w:rFonts w:hint="eastAsia"/>
          <w:sz w:val="24"/>
        </w:rPr>
        <w:t>）</w:t>
      </w:r>
      <w:r>
        <w:rPr>
          <w:sz w:val="24"/>
        </w:rPr>
        <w:t>道路现状问题：原路面为土路，雨天积水较为严重，现状路况条件较差。</w:t>
      </w:r>
    </w:p>
    <w:p w14:paraId="47C0509A" w14:textId="77777777" w:rsidR="005B0C7D" w:rsidRDefault="001140B7">
      <w:pPr>
        <w:spacing w:line="360" w:lineRule="auto"/>
        <w:ind w:firstLineChars="200" w:firstLine="480"/>
        <w:rPr>
          <w:sz w:val="24"/>
        </w:rPr>
      </w:pPr>
      <w:r>
        <w:rPr>
          <w:rFonts w:hint="eastAsia"/>
          <w:sz w:val="24"/>
        </w:rPr>
        <w:t>2</w:t>
      </w:r>
      <w:r>
        <w:rPr>
          <w:rFonts w:hint="eastAsia"/>
          <w:sz w:val="24"/>
        </w:rPr>
        <w:t>）</w:t>
      </w:r>
      <w:r>
        <w:rPr>
          <w:sz w:val="24"/>
        </w:rPr>
        <w:t>人行道现状问题：步行设施不完善、通行环境较差。</w:t>
      </w:r>
    </w:p>
    <w:p w14:paraId="37E104E7" w14:textId="77777777" w:rsidR="005B0C7D" w:rsidRDefault="001140B7">
      <w:pPr>
        <w:spacing w:line="360" w:lineRule="auto"/>
        <w:ind w:firstLineChars="200" w:firstLine="480"/>
        <w:rPr>
          <w:sz w:val="24"/>
        </w:rPr>
      </w:pPr>
      <w:r>
        <w:rPr>
          <w:rFonts w:hint="eastAsia"/>
          <w:sz w:val="24"/>
        </w:rPr>
        <w:t>3</w:t>
      </w:r>
      <w:r>
        <w:rPr>
          <w:rFonts w:hint="eastAsia"/>
          <w:sz w:val="24"/>
        </w:rPr>
        <w:t>）</w:t>
      </w:r>
      <w:r>
        <w:rPr>
          <w:sz w:val="24"/>
        </w:rPr>
        <w:t>路灯现状问题：道路沿线照明设施设置不健全。</w:t>
      </w:r>
    </w:p>
    <w:p w14:paraId="4E85ED68" w14:textId="77777777" w:rsidR="005B0C7D" w:rsidRDefault="001140B7">
      <w:pPr>
        <w:spacing w:line="360" w:lineRule="auto"/>
        <w:ind w:firstLineChars="200" w:firstLine="480"/>
        <w:rPr>
          <w:sz w:val="24"/>
        </w:rPr>
      </w:pPr>
      <w:r>
        <w:rPr>
          <w:rFonts w:hint="eastAsia"/>
          <w:sz w:val="24"/>
        </w:rPr>
        <w:t>4</w:t>
      </w:r>
      <w:r>
        <w:rPr>
          <w:rFonts w:hint="eastAsia"/>
          <w:sz w:val="24"/>
        </w:rPr>
        <w:t>）</w:t>
      </w:r>
      <w:r>
        <w:rPr>
          <w:sz w:val="24"/>
        </w:rPr>
        <w:t>交通工程现状问题：原路面未施</w:t>
      </w:r>
      <w:proofErr w:type="gramStart"/>
      <w:r>
        <w:rPr>
          <w:sz w:val="24"/>
        </w:rPr>
        <w:t>画交通</w:t>
      </w:r>
      <w:proofErr w:type="gramEnd"/>
      <w:r>
        <w:rPr>
          <w:sz w:val="24"/>
        </w:rPr>
        <w:t>标线，标志牌等配套设施不完善。</w:t>
      </w:r>
    </w:p>
    <w:p w14:paraId="02F1804F" w14:textId="77777777" w:rsidR="005B0C7D" w:rsidRDefault="001140B7">
      <w:pPr>
        <w:spacing w:line="360" w:lineRule="auto"/>
        <w:ind w:firstLineChars="200" w:firstLine="480"/>
        <w:rPr>
          <w:sz w:val="24"/>
        </w:rPr>
      </w:pPr>
      <w:r>
        <w:rPr>
          <w:rFonts w:hint="eastAsia"/>
          <w:sz w:val="24"/>
        </w:rPr>
        <w:t>5</w:t>
      </w:r>
      <w:r>
        <w:rPr>
          <w:rFonts w:hint="eastAsia"/>
          <w:sz w:val="24"/>
        </w:rPr>
        <w:t>）</w:t>
      </w:r>
      <w:r>
        <w:rPr>
          <w:sz w:val="24"/>
        </w:rPr>
        <w:t>管线现状问题：排水设施建设不完善。</w:t>
      </w:r>
    </w:p>
    <w:p w14:paraId="05D3FBCB" w14:textId="77777777" w:rsidR="005B0C7D" w:rsidRDefault="001140B7">
      <w:pPr>
        <w:spacing w:line="360" w:lineRule="auto"/>
        <w:ind w:firstLineChars="200" w:firstLine="480"/>
        <w:rPr>
          <w:sz w:val="24"/>
        </w:rPr>
      </w:pPr>
      <w:r>
        <w:rPr>
          <w:rFonts w:hint="eastAsia"/>
          <w:sz w:val="24"/>
        </w:rPr>
        <w:t>针对上述问题，</w:t>
      </w:r>
      <w:r>
        <w:rPr>
          <w:sz w:val="24"/>
        </w:rPr>
        <w:t>红星街</w:t>
      </w:r>
      <w:r>
        <w:rPr>
          <w:rFonts w:hint="eastAsia"/>
          <w:sz w:val="24"/>
        </w:rPr>
        <w:t>本次</w:t>
      </w:r>
      <w:r>
        <w:rPr>
          <w:sz w:val="24"/>
        </w:rPr>
        <w:t>改造内容包括道路工程（车行道、人行道）、交通工程、雨水工程、照明工程。</w:t>
      </w:r>
    </w:p>
    <w:p w14:paraId="306F4ADB" w14:textId="77777777" w:rsidR="005B0C7D" w:rsidRDefault="001140B7">
      <w:pPr>
        <w:spacing w:line="360" w:lineRule="auto"/>
        <w:ind w:firstLineChars="200" w:firstLine="480"/>
        <w:rPr>
          <w:sz w:val="24"/>
        </w:rPr>
      </w:pPr>
      <w:r>
        <w:rPr>
          <w:rFonts w:hint="eastAsia"/>
          <w:sz w:val="24"/>
        </w:rPr>
        <w:t>本次改造红星街道路横断面形式分为两段。</w:t>
      </w:r>
      <w:r>
        <w:rPr>
          <w:sz w:val="24"/>
        </w:rPr>
        <w:t>红星街西段（环城西路</w:t>
      </w:r>
      <w:r>
        <w:rPr>
          <w:rFonts w:hint="eastAsia"/>
          <w:sz w:val="24"/>
        </w:rPr>
        <w:t>-</w:t>
      </w:r>
      <w:r>
        <w:rPr>
          <w:sz w:val="24"/>
        </w:rPr>
        <w:t>旧路）段，长度为</w:t>
      </w:r>
      <w:r>
        <w:rPr>
          <w:sz w:val="24"/>
        </w:rPr>
        <w:t>176m</w:t>
      </w:r>
      <w:r>
        <w:rPr>
          <w:sz w:val="24"/>
        </w:rPr>
        <w:t>，道路红线</w:t>
      </w:r>
      <w:r>
        <w:rPr>
          <w:sz w:val="24"/>
        </w:rPr>
        <w:t>21m</w:t>
      </w:r>
      <w:r>
        <w:rPr>
          <w:sz w:val="24"/>
        </w:rPr>
        <w:t>，具体布置为</w:t>
      </w:r>
      <w:r>
        <w:rPr>
          <w:sz w:val="24"/>
        </w:rPr>
        <w:t>21m=3.0m</w:t>
      </w:r>
      <w:r>
        <w:rPr>
          <w:sz w:val="24"/>
        </w:rPr>
        <w:t>（人行道）</w:t>
      </w:r>
      <w:r>
        <w:rPr>
          <w:sz w:val="24"/>
        </w:rPr>
        <w:t>+15m</w:t>
      </w:r>
      <w:r>
        <w:rPr>
          <w:sz w:val="24"/>
        </w:rPr>
        <w:t>（车行道）</w:t>
      </w:r>
      <w:r>
        <w:rPr>
          <w:sz w:val="24"/>
        </w:rPr>
        <w:t>+3.0m</w:t>
      </w:r>
      <w:r>
        <w:rPr>
          <w:sz w:val="24"/>
        </w:rPr>
        <w:t>（人行道）</w:t>
      </w:r>
      <w:r>
        <w:rPr>
          <w:rFonts w:hint="eastAsia"/>
          <w:sz w:val="24"/>
        </w:rPr>
        <w:t>，如下图</w:t>
      </w:r>
      <w:r>
        <w:rPr>
          <w:rFonts w:hint="eastAsia"/>
          <w:sz w:val="24"/>
        </w:rPr>
        <w:t>2.4</w:t>
      </w:r>
      <w:r>
        <w:rPr>
          <w:sz w:val="24"/>
        </w:rPr>
        <w:t>-</w:t>
      </w:r>
      <w:r>
        <w:rPr>
          <w:rFonts w:hint="eastAsia"/>
          <w:sz w:val="24"/>
        </w:rPr>
        <w:t>17</w:t>
      </w:r>
      <w:r>
        <w:rPr>
          <w:rFonts w:hint="eastAsia"/>
          <w:sz w:val="24"/>
        </w:rPr>
        <w:t>所示</w:t>
      </w:r>
      <w:r>
        <w:rPr>
          <w:sz w:val="24"/>
        </w:rPr>
        <w:t>；红星街东段（红城大路</w:t>
      </w:r>
      <w:r>
        <w:rPr>
          <w:rFonts w:hint="eastAsia"/>
          <w:sz w:val="24"/>
        </w:rPr>
        <w:t>-</w:t>
      </w:r>
      <w:r>
        <w:rPr>
          <w:sz w:val="24"/>
        </w:rPr>
        <w:t>科尔沁路）段，长度为</w:t>
      </w:r>
      <w:r>
        <w:rPr>
          <w:sz w:val="24"/>
        </w:rPr>
        <w:t>297m</w:t>
      </w:r>
      <w:r>
        <w:rPr>
          <w:sz w:val="24"/>
        </w:rPr>
        <w:t>，道路红线宽度</w:t>
      </w:r>
      <w:r>
        <w:rPr>
          <w:sz w:val="24"/>
        </w:rPr>
        <w:t>18m</w:t>
      </w:r>
      <w:r>
        <w:rPr>
          <w:sz w:val="24"/>
        </w:rPr>
        <w:t>，具体布置为</w:t>
      </w:r>
      <w:r>
        <w:rPr>
          <w:sz w:val="24"/>
        </w:rPr>
        <w:t>18m=3.0m</w:t>
      </w:r>
      <w:r>
        <w:rPr>
          <w:sz w:val="24"/>
        </w:rPr>
        <w:t>（人行道）</w:t>
      </w:r>
      <w:r>
        <w:rPr>
          <w:sz w:val="24"/>
        </w:rPr>
        <w:t>+12m</w:t>
      </w:r>
      <w:r>
        <w:rPr>
          <w:sz w:val="24"/>
        </w:rPr>
        <w:t>（车行道）</w:t>
      </w:r>
      <w:r>
        <w:rPr>
          <w:sz w:val="24"/>
        </w:rPr>
        <w:t>+3.0m</w:t>
      </w:r>
      <w:r>
        <w:rPr>
          <w:sz w:val="24"/>
        </w:rPr>
        <w:t>（人行道）</w:t>
      </w:r>
      <w:r>
        <w:rPr>
          <w:rFonts w:hint="eastAsia"/>
          <w:sz w:val="24"/>
        </w:rPr>
        <w:t>，如下图</w:t>
      </w:r>
      <w:r>
        <w:rPr>
          <w:rFonts w:hint="eastAsia"/>
          <w:sz w:val="24"/>
        </w:rPr>
        <w:t>2.4</w:t>
      </w:r>
      <w:r>
        <w:rPr>
          <w:sz w:val="24"/>
        </w:rPr>
        <w:t>-</w:t>
      </w:r>
      <w:r>
        <w:rPr>
          <w:rFonts w:hint="eastAsia"/>
          <w:sz w:val="24"/>
        </w:rPr>
        <w:t>18</w:t>
      </w:r>
      <w:r>
        <w:rPr>
          <w:rFonts w:hint="eastAsia"/>
          <w:sz w:val="24"/>
        </w:rPr>
        <w:t>所示</w:t>
      </w:r>
      <w:r>
        <w:rPr>
          <w:sz w:val="24"/>
        </w:rPr>
        <w:t>。</w:t>
      </w:r>
    </w:p>
    <w:p w14:paraId="38976F31" w14:textId="77777777" w:rsidR="005B0C7D" w:rsidRDefault="005B0C7D">
      <w:pPr>
        <w:spacing w:line="360" w:lineRule="auto"/>
        <w:ind w:firstLineChars="200" w:firstLine="480"/>
        <w:rPr>
          <w:sz w:val="24"/>
        </w:rPr>
      </w:pPr>
    </w:p>
    <w:p w14:paraId="24918BDF" w14:textId="77777777" w:rsidR="005B0C7D" w:rsidRDefault="001140B7">
      <w:pPr>
        <w:spacing w:line="360" w:lineRule="auto"/>
        <w:ind w:firstLineChars="200" w:firstLine="420"/>
        <w:jc w:val="center"/>
        <w:rPr>
          <w:rFonts w:ascii="Arial" w:hAnsi="Arial"/>
          <w:sz w:val="28"/>
          <w:szCs w:val="20"/>
        </w:rPr>
      </w:pPr>
      <w:r>
        <w:rPr>
          <w:noProof/>
        </w:rPr>
        <w:lastRenderedPageBreak/>
        <w:drawing>
          <wp:inline distT="0" distB="0" distL="0" distR="0" wp14:anchorId="6A9C96D2" wp14:editId="1452E75C">
            <wp:extent cx="3890010" cy="214503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890010" cy="2145030"/>
                    </a:xfrm>
                    <a:prstGeom prst="rect">
                      <a:avLst/>
                    </a:prstGeom>
                    <a:noFill/>
                    <a:ln>
                      <a:noFill/>
                    </a:ln>
                  </pic:spPr>
                </pic:pic>
              </a:graphicData>
            </a:graphic>
          </wp:inline>
        </w:drawing>
      </w:r>
    </w:p>
    <w:p w14:paraId="7EAFBCBB" w14:textId="77777777" w:rsidR="005B0C7D" w:rsidRDefault="001140B7">
      <w:pPr>
        <w:spacing w:line="360" w:lineRule="auto"/>
        <w:jc w:val="center"/>
        <w:rPr>
          <w:rFonts w:ascii="黑体" w:eastAsia="黑体" w:hAnsi="黑体" w:cs="黑体"/>
          <w:kern w:val="0"/>
          <w:szCs w:val="21"/>
        </w:rPr>
      </w:pPr>
      <w:r>
        <w:rPr>
          <w:rFonts w:ascii="黑体" w:eastAsia="黑体" w:hAnsi="黑体" w:cs="黑体" w:hint="eastAsia"/>
          <w:szCs w:val="21"/>
        </w:rPr>
        <w:t>图2.4</w:t>
      </w:r>
      <w:r>
        <w:rPr>
          <w:rFonts w:eastAsia="黑体"/>
          <w:szCs w:val="21"/>
        </w:rPr>
        <w:t>-</w:t>
      </w:r>
      <w:r>
        <w:rPr>
          <w:rFonts w:eastAsia="黑体" w:hint="eastAsia"/>
          <w:szCs w:val="21"/>
        </w:rPr>
        <w:t>17</w:t>
      </w:r>
      <w:r>
        <w:rPr>
          <w:rFonts w:eastAsia="黑体"/>
          <w:szCs w:val="21"/>
        </w:rPr>
        <w:t xml:space="preserve"> </w:t>
      </w:r>
      <w:r>
        <w:rPr>
          <w:rFonts w:ascii="黑体" w:eastAsia="黑体" w:hAnsi="黑体" w:cs="黑体" w:hint="eastAsia"/>
          <w:kern w:val="0"/>
          <w:szCs w:val="21"/>
        </w:rPr>
        <w:t>红星街西段（环城西路—旧路）段道路横断面图</w:t>
      </w:r>
    </w:p>
    <w:p w14:paraId="36E84027" w14:textId="77777777" w:rsidR="005B0C7D" w:rsidRDefault="005B0C7D">
      <w:pPr>
        <w:spacing w:line="360" w:lineRule="auto"/>
        <w:ind w:firstLineChars="200" w:firstLine="480"/>
        <w:rPr>
          <w:sz w:val="24"/>
        </w:rPr>
      </w:pPr>
    </w:p>
    <w:p w14:paraId="06F1F981" w14:textId="77777777" w:rsidR="005B0C7D" w:rsidRDefault="001140B7">
      <w:pPr>
        <w:spacing w:line="360" w:lineRule="auto"/>
        <w:jc w:val="center"/>
        <w:rPr>
          <w:rFonts w:ascii="Arial" w:hAnsi="Arial"/>
          <w:sz w:val="28"/>
          <w:szCs w:val="20"/>
        </w:rPr>
      </w:pPr>
      <w:r>
        <w:rPr>
          <w:noProof/>
        </w:rPr>
        <w:drawing>
          <wp:inline distT="0" distB="0" distL="0" distR="0" wp14:anchorId="4B826B92" wp14:editId="65658DE3">
            <wp:extent cx="3819525" cy="218059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819525" cy="2180590"/>
                    </a:xfrm>
                    <a:prstGeom prst="rect">
                      <a:avLst/>
                    </a:prstGeom>
                    <a:noFill/>
                    <a:ln>
                      <a:noFill/>
                    </a:ln>
                  </pic:spPr>
                </pic:pic>
              </a:graphicData>
            </a:graphic>
          </wp:inline>
        </w:drawing>
      </w:r>
    </w:p>
    <w:p w14:paraId="0BFD7B78" w14:textId="77777777" w:rsidR="005B0C7D" w:rsidRDefault="001140B7">
      <w:pPr>
        <w:spacing w:line="360" w:lineRule="auto"/>
        <w:jc w:val="center"/>
        <w:rPr>
          <w:rFonts w:ascii="黑体" w:eastAsia="黑体" w:hAnsi="黑体" w:cs="黑体"/>
          <w:kern w:val="0"/>
          <w:szCs w:val="21"/>
        </w:rPr>
      </w:pPr>
      <w:r>
        <w:rPr>
          <w:rFonts w:ascii="黑体" w:eastAsia="黑体" w:hAnsi="黑体" w:cs="黑体" w:hint="eastAsia"/>
          <w:szCs w:val="21"/>
        </w:rPr>
        <w:t>图2.4</w:t>
      </w:r>
      <w:r>
        <w:rPr>
          <w:rFonts w:eastAsia="黑体"/>
          <w:szCs w:val="21"/>
        </w:rPr>
        <w:t>-</w:t>
      </w:r>
      <w:r>
        <w:rPr>
          <w:rFonts w:eastAsia="黑体" w:hint="eastAsia"/>
          <w:szCs w:val="21"/>
        </w:rPr>
        <w:t>18</w:t>
      </w:r>
      <w:r>
        <w:rPr>
          <w:rFonts w:eastAsia="黑体"/>
          <w:szCs w:val="21"/>
        </w:rPr>
        <w:t xml:space="preserve"> </w:t>
      </w:r>
      <w:r>
        <w:rPr>
          <w:rFonts w:ascii="黑体" w:eastAsia="黑体" w:hAnsi="黑体" w:cs="黑体" w:hint="eastAsia"/>
          <w:kern w:val="0"/>
          <w:szCs w:val="21"/>
        </w:rPr>
        <w:t>红星街东段（红城大路—科尔沁路）段道路横断面图</w:t>
      </w:r>
    </w:p>
    <w:p w14:paraId="16766783" w14:textId="77777777" w:rsidR="005B0C7D" w:rsidRDefault="001140B7">
      <w:pPr>
        <w:spacing w:line="360" w:lineRule="auto"/>
        <w:ind w:firstLineChars="200" w:firstLine="480"/>
        <w:rPr>
          <w:sz w:val="24"/>
        </w:rPr>
      </w:pPr>
      <w:r>
        <w:rPr>
          <w:rFonts w:hint="eastAsia"/>
          <w:sz w:val="24"/>
        </w:rPr>
        <w:t>（</w:t>
      </w:r>
      <w:r>
        <w:rPr>
          <w:sz w:val="24"/>
        </w:rPr>
        <w:t>14</w:t>
      </w:r>
      <w:r>
        <w:rPr>
          <w:rFonts w:hint="eastAsia"/>
          <w:sz w:val="24"/>
        </w:rPr>
        <w:t>）滨河路东侧道路（王爷庙大街）</w:t>
      </w:r>
    </w:p>
    <w:p w14:paraId="576DD9EA" w14:textId="77777777" w:rsidR="005B0C7D" w:rsidRDefault="001140B7">
      <w:pPr>
        <w:spacing w:line="360" w:lineRule="auto"/>
        <w:ind w:firstLineChars="200" w:firstLine="480"/>
        <w:rPr>
          <w:sz w:val="24"/>
        </w:rPr>
      </w:pPr>
      <w:r>
        <w:rPr>
          <w:sz w:val="24"/>
        </w:rPr>
        <w:t>滨河路东侧道路</w:t>
      </w:r>
      <w:r>
        <w:rPr>
          <w:rFonts w:hint="eastAsia"/>
          <w:sz w:val="24"/>
        </w:rPr>
        <w:t>（王爷庙大街）</w:t>
      </w:r>
      <w:r>
        <w:rPr>
          <w:sz w:val="24"/>
        </w:rPr>
        <w:t>为城市次干路，西起滨河路，东至红船路，改造道路全长</w:t>
      </w:r>
      <w:r>
        <w:rPr>
          <w:sz w:val="24"/>
        </w:rPr>
        <w:t>0.59km</w:t>
      </w:r>
      <w:r>
        <w:rPr>
          <w:sz w:val="24"/>
        </w:rPr>
        <w:t>。该道路为乌兰浩特市内重要的干道网，与其他干道共同组成整个乌兰浩特市的交通路网。</w:t>
      </w:r>
      <w:r>
        <w:rPr>
          <w:rFonts w:hint="eastAsia"/>
          <w:sz w:val="24"/>
        </w:rPr>
        <w:t>现状问题为：</w:t>
      </w:r>
      <w:r>
        <w:rPr>
          <w:sz w:val="24"/>
        </w:rPr>
        <w:t xml:space="preserve"> </w:t>
      </w:r>
    </w:p>
    <w:p w14:paraId="2C4DD13B" w14:textId="77777777" w:rsidR="005B0C7D" w:rsidRDefault="001140B7">
      <w:pPr>
        <w:spacing w:line="360" w:lineRule="auto"/>
        <w:ind w:firstLineChars="200" w:firstLine="480"/>
        <w:rPr>
          <w:sz w:val="24"/>
        </w:rPr>
      </w:pPr>
      <w:r>
        <w:rPr>
          <w:rFonts w:hint="eastAsia"/>
          <w:sz w:val="24"/>
        </w:rPr>
        <w:t>1</w:t>
      </w:r>
      <w:r>
        <w:rPr>
          <w:rFonts w:hint="eastAsia"/>
          <w:sz w:val="24"/>
        </w:rPr>
        <w:t>）</w:t>
      </w:r>
      <w:r>
        <w:rPr>
          <w:sz w:val="24"/>
        </w:rPr>
        <w:t>道路现状问题：原路面为砂石路面，路面条件较差。</w:t>
      </w:r>
    </w:p>
    <w:p w14:paraId="40609B80" w14:textId="77777777" w:rsidR="005B0C7D" w:rsidRDefault="001140B7">
      <w:pPr>
        <w:spacing w:line="360" w:lineRule="auto"/>
        <w:ind w:firstLineChars="200" w:firstLine="480"/>
        <w:rPr>
          <w:sz w:val="24"/>
        </w:rPr>
      </w:pPr>
      <w:r>
        <w:rPr>
          <w:rFonts w:hint="eastAsia"/>
          <w:sz w:val="24"/>
        </w:rPr>
        <w:t>2</w:t>
      </w:r>
      <w:r>
        <w:rPr>
          <w:rFonts w:hint="eastAsia"/>
          <w:sz w:val="24"/>
        </w:rPr>
        <w:t>）</w:t>
      </w:r>
      <w:r>
        <w:rPr>
          <w:sz w:val="24"/>
        </w:rPr>
        <w:t>人行道现状问题：原路面未设置人行道设施。</w:t>
      </w:r>
    </w:p>
    <w:p w14:paraId="553A59E3" w14:textId="77777777" w:rsidR="005B0C7D" w:rsidRDefault="001140B7">
      <w:pPr>
        <w:spacing w:line="360" w:lineRule="auto"/>
        <w:ind w:firstLineChars="200" w:firstLine="480"/>
        <w:rPr>
          <w:sz w:val="24"/>
        </w:rPr>
      </w:pPr>
      <w:r>
        <w:rPr>
          <w:rFonts w:hint="eastAsia"/>
          <w:sz w:val="24"/>
        </w:rPr>
        <w:t>3</w:t>
      </w:r>
      <w:r>
        <w:rPr>
          <w:rFonts w:hint="eastAsia"/>
          <w:sz w:val="24"/>
        </w:rPr>
        <w:t>）</w:t>
      </w:r>
      <w:r>
        <w:rPr>
          <w:sz w:val="24"/>
        </w:rPr>
        <w:t>路灯现状问题：原路段照明不足、路灯缺损情况严重。</w:t>
      </w:r>
    </w:p>
    <w:p w14:paraId="3A9731E2" w14:textId="77777777" w:rsidR="005B0C7D" w:rsidRDefault="001140B7">
      <w:pPr>
        <w:spacing w:line="360" w:lineRule="auto"/>
        <w:ind w:firstLineChars="200" w:firstLine="480"/>
        <w:rPr>
          <w:sz w:val="24"/>
        </w:rPr>
      </w:pPr>
      <w:r>
        <w:rPr>
          <w:rFonts w:hint="eastAsia"/>
          <w:sz w:val="24"/>
        </w:rPr>
        <w:t>4</w:t>
      </w:r>
      <w:r>
        <w:rPr>
          <w:rFonts w:hint="eastAsia"/>
          <w:sz w:val="24"/>
        </w:rPr>
        <w:t>）</w:t>
      </w:r>
      <w:r>
        <w:rPr>
          <w:sz w:val="24"/>
        </w:rPr>
        <w:t>交通工程现状问题：原路面未施</w:t>
      </w:r>
      <w:proofErr w:type="gramStart"/>
      <w:r>
        <w:rPr>
          <w:sz w:val="24"/>
        </w:rPr>
        <w:t>画交通</w:t>
      </w:r>
      <w:proofErr w:type="gramEnd"/>
      <w:r>
        <w:rPr>
          <w:sz w:val="24"/>
        </w:rPr>
        <w:t>标线，标志牌等配套设施不完善。</w:t>
      </w:r>
    </w:p>
    <w:p w14:paraId="55616B77" w14:textId="77777777" w:rsidR="005B0C7D" w:rsidRDefault="001140B7">
      <w:pPr>
        <w:spacing w:line="360" w:lineRule="auto"/>
        <w:ind w:firstLineChars="200" w:firstLine="480"/>
        <w:rPr>
          <w:sz w:val="24"/>
        </w:rPr>
      </w:pPr>
      <w:r>
        <w:rPr>
          <w:rFonts w:hint="eastAsia"/>
          <w:sz w:val="24"/>
        </w:rPr>
        <w:t>针对上述问题，本次改造内容</w:t>
      </w:r>
      <w:r>
        <w:rPr>
          <w:sz w:val="24"/>
        </w:rPr>
        <w:t>包括道路工程（车行道、人行道）、交通工程、雨水工程、污水工程、照明工程。</w:t>
      </w:r>
    </w:p>
    <w:p w14:paraId="15648F32" w14:textId="77777777" w:rsidR="005B0C7D" w:rsidRDefault="001140B7">
      <w:pPr>
        <w:spacing w:line="360" w:lineRule="auto"/>
        <w:ind w:firstLineChars="200" w:firstLine="480"/>
        <w:rPr>
          <w:sz w:val="24"/>
        </w:rPr>
      </w:pPr>
      <w:r>
        <w:rPr>
          <w:rFonts w:hint="eastAsia"/>
          <w:sz w:val="24"/>
        </w:rPr>
        <w:t>本次改造新建道路红线宽度为</w:t>
      </w:r>
      <w:r>
        <w:rPr>
          <w:sz w:val="24"/>
        </w:rPr>
        <w:t>40m</w:t>
      </w:r>
      <w:r>
        <w:rPr>
          <w:rFonts w:hint="eastAsia"/>
          <w:sz w:val="24"/>
        </w:rPr>
        <w:t>，具体布置为：</w:t>
      </w:r>
      <w:r>
        <w:rPr>
          <w:sz w:val="24"/>
        </w:rPr>
        <w:t>40m=5m</w:t>
      </w:r>
      <w:r>
        <w:rPr>
          <w:rFonts w:hint="eastAsia"/>
          <w:sz w:val="24"/>
        </w:rPr>
        <w:t>（绿化带）</w:t>
      </w:r>
      <w:r>
        <w:rPr>
          <w:sz w:val="24"/>
        </w:rPr>
        <w:t>+3m</w:t>
      </w:r>
      <w:r>
        <w:rPr>
          <w:rFonts w:hint="eastAsia"/>
          <w:sz w:val="24"/>
        </w:rPr>
        <w:lastRenderedPageBreak/>
        <w:t>（人行道）</w:t>
      </w:r>
      <w:r>
        <w:rPr>
          <w:sz w:val="24"/>
        </w:rPr>
        <w:t>+24m</w:t>
      </w:r>
      <w:r>
        <w:rPr>
          <w:rFonts w:hint="eastAsia"/>
          <w:sz w:val="24"/>
        </w:rPr>
        <w:t>（车行道）</w:t>
      </w:r>
      <w:r>
        <w:rPr>
          <w:sz w:val="24"/>
        </w:rPr>
        <w:t>+3m</w:t>
      </w:r>
      <w:r>
        <w:rPr>
          <w:rFonts w:hint="eastAsia"/>
          <w:sz w:val="24"/>
        </w:rPr>
        <w:t>（人行道）</w:t>
      </w:r>
      <w:r>
        <w:rPr>
          <w:sz w:val="24"/>
        </w:rPr>
        <w:t>+5m</w:t>
      </w:r>
      <w:r>
        <w:rPr>
          <w:rFonts w:hint="eastAsia"/>
          <w:sz w:val="24"/>
        </w:rPr>
        <w:t>（绿化带）。</w:t>
      </w:r>
    </w:p>
    <w:p w14:paraId="4DD63845" w14:textId="77777777" w:rsidR="005B0C7D" w:rsidRDefault="001140B7">
      <w:pPr>
        <w:adjustRightInd w:val="0"/>
        <w:snapToGrid w:val="0"/>
        <w:spacing w:line="360" w:lineRule="auto"/>
        <w:rPr>
          <w:rFonts w:ascii="宋体" w:hAnsi="宋体"/>
          <w:sz w:val="27"/>
          <w:szCs w:val="27"/>
        </w:rPr>
      </w:pPr>
      <w:r>
        <w:rPr>
          <w:noProof/>
        </w:rPr>
        <w:drawing>
          <wp:inline distT="0" distB="0" distL="0" distR="0" wp14:anchorId="0401331B" wp14:editId="3D124D07">
            <wp:extent cx="5289550" cy="2391410"/>
            <wp:effectExtent l="0" t="0" r="635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89550" cy="2391410"/>
                    </a:xfrm>
                    <a:prstGeom prst="rect">
                      <a:avLst/>
                    </a:prstGeom>
                    <a:noFill/>
                    <a:ln>
                      <a:noFill/>
                    </a:ln>
                  </pic:spPr>
                </pic:pic>
              </a:graphicData>
            </a:graphic>
          </wp:inline>
        </w:drawing>
      </w:r>
    </w:p>
    <w:p w14:paraId="2E39975E" w14:textId="77777777" w:rsidR="005B0C7D" w:rsidRDefault="001140B7">
      <w:pPr>
        <w:spacing w:line="360" w:lineRule="auto"/>
        <w:jc w:val="center"/>
        <w:rPr>
          <w:rFonts w:ascii="黑体" w:eastAsia="黑体" w:hAnsi="黑体" w:cs="黑体"/>
          <w:kern w:val="0"/>
          <w:szCs w:val="21"/>
        </w:rPr>
      </w:pPr>
      <w:r>
        <w:rPr>
          <w:rFonts w:ascii="黑体" w:eastAsia="黑体" w:hAnsi="黑体" w:cs="黑体" w:hint="eastAsia"/>
          <w:szCs w:val="21"/>
        </w:rPr>
        <w:t>图2.4</w:t>
      </w:r>
      <w:r>
        <w:rPr>
          <w:rFonts w:eastAsia="黑体"/>
          <w:szCs w:val="21"/>
        </w:rPr>
        <w:t>-</w:t>
      </w:r>
      <w:r>
        <w:rPr>
          <w:rFonts w:eastAsia="黑体" w:hint="eastAsia"/>
          <w:szCs w:val="21"/>
        </w:rPr>
        <w:t>19</w:t>
      </w:r>
      <w:r>
        <w:rPr>
          <w:rFonts w:eastAsia="黑体"/>
          <w:szCs w:val="21"/>
        </w:rPr>
        <w:t xml:space="preserve"> </w:t>
      </w:r>
      <w:r>
        <w:rPr>
          <w:rFonts w:ascii="黑体" w:eastAsia="黑体" w:hAnsi="黑体" w:cs="黑体" w:hint="eastAsia"/>
          <w:kern w:val="0"/>
          <w:szCs w:val="21"/>
        </w:rPr>
        <w:t>滨河路东侧道路（王爷庙大街）道路横断面图</w:t>
      </w:r>
    </w:p>
    <w:p w14:paraId="7270C4FE" w14:textId="77777777" w:rsidR="005B0C7D" w:rsidRDefault="001140B7">
      <w:pPr>
        <w:adjustRightInd w:val="0"/>
        <w:snapToGrid w:val="0"/>
        <w:spacing w:line="360" w:lineRule="auto"/>
        <w:ind w:firstLineChars="200" w:firstLine="480"/>
        <w:rPr>
          <w:sz w:val="24"/>
        </w:rPr>
      </w:pPr>
      <w:r>
        <w:rPr>
          <w:rFonts w:hint="eastAsia"/>
          <w:sz w:val="24"/>
        </w:rPr>
        <w:t>（</w:t>
      </w:r>
      <w:r>
        <w:rPr>
          <w:sz w:val="24"/>
        </w:rPr>
        <w:t>15</w:t>
      </w:r>
      <w:r>
        <w:rPr>
          <w:rFonts w:hint="eastAsia"/>
          <w:sz w:val="24"/>
        </w:rPr>
        <w:t>）城北大街</w:t>
      </w:r>
    </w:p>
    <w:p w14:paraId="6B4227ED" w14:textId="77777777" w:rsidR="005B0C7D" w:rsidRDefault="001140B7">
      <w:pPr>
        <w:adjustRightInd w:val="0"/>
        <w:snapToGrid w:val="0"/>
        <w:spacing w:line="360" w:lineRule="auto"/>
        <w:ind w:firstLineChars="200" w:firstLine="480"/>
        <w:rPr>
          <w:sz w:val="24"/>
        </w:rPr>
      </w:pPr>
      <w:r>
        <w:rPr>
          <w:sz w:val="24"/>
        </w:rPr>
        <w:t>城北大街为城市主干路，西起归流河桥，东至工业大路，改造道路全长为</w:t>
      </w:r>
      <w:r>
        <w:rPr>
          <w:sz w:val="24"/>
        </w:rPr>
        <w:t>9.12km</w:t>
      </w:r>
      <w:r>
        <w:rPr>
          <w:sz w:val="24"/>
        </w:rPr>
        <w:t>，路面类型为沥青混凝土路面，双幅路，原道路断面为</w:t>
      </w:r>
      <w:r>
        <w:rPr>
          <w:sz w:val="24"/>
        </w:rPr>
        <w:t>11</w:t>
      </w:r>
      <w:r>
        <w:rPr>
          <w:sz w:val="24"/>
        </w:rPr>
        <w:t>米（车行道）</w:t>
      </w:r>
      <w:r>
        <w:rPr>
          <w:sz w:val="24"/>
        </w:rPr>
        <w:t>+2</w:t>
      </w:r>
      <w:r>
        <w:rPr>
          <w:sz w:val="24"/>
        </w:rPr>
        <w:t>米（分隔带）</w:t>
      </w:r>
      <w:r>
        <w:rPr>
          <w:sz w:val="24"/>
        </w:rPr>
        <w:t>+11</w:t>
      </w:r>
      <w:r>
        <w:rPr>
          <w:sz w:val="24"/>
        </w:rPr>
        <w:t>米（车行道）</w:t>
      </w:r>
      <w:r>
        <w:rPr>
          <w:sz w:val="24"/>
        </w:rPr>
        <w:t>=24</w:t>
      </w:r>
      <w:r>
        <w:rPr>
          <w:sz w:val="24"/>
        </w:rPr>
        <w:t>米</w:t>
      </w:r>
      <w:r>
        <w:rPr>
          <w:rFonts w:hint="eastAsia"/>
          <w:sz w:val="24"/>
        </w:rPr>
        <w:t>。城北大街原有道路状况较好，现状问题主要为：路侧缺少行人设施，人车混行增加安全隐患。</w:t>
      </w:r>
      <w:r>
        <w:rPr>
          <w:sz w:val="24"/>
        </w:rPr>
        <w:t>拟对道路两侧新建</w:t>
      </w:r>
      <w:r>
        <w:rPr>
          <w:sz w:val="24"/>
        </w:rPr>
        <w:t>3m</w:t>
      </w:r>
      <w:r>
        <w:rPr>
          <w:sz w:val="24"/>
        </w:rPr>
        <w:t>人行道。</w:t>
      </w:r>
    </w:p>
    <w:p w14:paraId="64029F6A" w14:textId="77777777" w:rsidR="005B0C7D" w:rsidRDefault="001140B7">
      <w:pPr>
        <w:adjustRightInd w:val="0"/>
        <w:snapToGrid w:val="0"/>
        <w:spacing w:line="360" w:lineRule="auto"/>
        <w:ind w:firstLineChars="200" w:firstLine="480"/>
        <w:rPr>
          <w:sz w:val="24"/>
        </w:rPr>
      </w:pPr>
      <w:r>
        <w:rPr>
          <w:rFonts w:hint="eastAsia"/>
          <w:sz w:val="24"/>
        </w:rPr>
        <w:t>城北大街本次</w:t>
      </w:r>
      <w:r>
        <w:rPr>
          <w:sz w:val="24"/>
        </w:rPr>
        <w:t>改造内容</w:t>
      </w:r>
      <w:r>
        <w:rPr>
          <w:rFonts w:hint="eastAsia"/>
          <w:sz w:val="24"/>
        </w:rPr>
        <w:t>为</w:t>
      </w:r>
      <w:r>
        <w:rPr>
          <w:sz w:val="24"/>
        </w:rPr>
        <w:t>道路工程（人行道）。</w:t>
      </w:r>
      <w:r>
        <w:rPr>
          <w:rFonts w:hint="eastAsia"/>
          <w:sz w:val="24"/>
        </w:rPr>
        <w:t>即在车行道两侧各增设</w:t>
      </w:r>
      <w:r>
        <w:rPr>
          <w:sz w:val="24"/>
        </w:rPr>
        <w:t>3m</w:t>
      </w:r>
      <w:r>
        <w:rPr>
          <w:rFonts w:hint="eastAsia"/>
          <w:sz w:val="24"/>
        </w:rPr>
        <w:t>人行道，新建人行道后断面为：</w:t>
      </w:r>
      <w:r>
        <w:rPr>
          <w:sz w:val="24"/>
        </w:rPr>
        <w:t>30m=3m</w:t>
      </w:r>
      <w:r>
        <w:rPr>
          <w:rFonts w:hint="eastAsia"/>
          <w:sz w:val="24"/>
        </w:rPr>
        <w:t>（人行道）</w:t>
      </w:r>
      <w:r>
        <w:rPr>
          <w:sz w:val="24"/>
        </w:rPr>
        <w:t>+11m</w:t>
      </w:r>
      <w:r>
        <w:rPr>
          <w:rFonts w:hint="eastAsia"/>
          <w:sz w:val="24"/>
        </w:rPr>
        <w:t>（车行道）</w:t>
      </w:r>
      <w:r>
        <w:rPr>
          <w:sz w:val="24"/>
        </w:rPr>
        <w:t>+2m</w:t>
      </w:r>
      <w:r>
        <w:rPr>
          <w:rFonts w:hint="eastAsia"/>
          <w:sz w:val="24"/>
        </w:rPr>
        <w:t>（中央绿化带）</w:t>
      </w:r>
      <w:r>
        <w:rPr>
          <w:sz w:val="24"/>
        </w:rPr>
        <w:t>+11m</w:t>
      </w:r>
      <w:r>
        <w:rPr>
          <w:rFonts w:hint="eastAsia"/>
          <w:sz w:val="24"/>
        </w:rPr>
        <w:t>（车行道）</w:t>
      </w:r>
      <w:r>
        <w:rPr>
          <w:sz w:val="24"/>
        </w:rPr>
        <w:t>+3m</w:t>
      </w:r>
      <w:r>
        <w:rPr>
          <w:rFonts w:hint="eastAsia"/>
          <w:sz w:val="24"/>
        </w:rPr>
        <w:t>（人行道）。</w:t>
      </w:r>
    </w:p>
    <w:p w14:paraId="53AA8A23" w14:textId="77777777" w:rsidR="005B0C7D" w:rsidRDefault="001140B7">
      <w:pPr>
        <w:adjustRightInd w:val="0"/>
        <w:snapToGrid w:val="0"/>
        <w:spacing w:line="360" w:lineRule="auto"/>
        <w:rPr>
          <w:rFonts w:ascii="Arial" w:hAnsi="Arial"/>
          <w:sz w:val="28"/>
          <w:szCs w:val="20"/>
        </w:rPr>
      </w:pPr>
      <w:r>
        <w:rPr>
          <w:noProof/>
        </w:rPr>
        <w:drawing>
          <wp:inline distT="0" distB="0" distL="0" distR="0" wp14:anchorId="0221E48E" wp14:editId="6949DB59">
            <wp:extent cx="5289550" cy="269367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89550" cy="2693670"/>
                    </a:xfrm>
                    <a:prstGeom prst="rect">
                      <a:avLst/>
                    </a:prstGeom>
                    <a:noFill/>
                    <a:ln>
                      <a:noFill/>
                    </a:ln>
                  </pic:spPr>
                </pic:pic>
              </a:graphicData>
            </a:graphic>
          </wp:inline>
        </w:drawing>
      </w:r>
    </w:p>
    <w:p w14:paraId="50823861" w14:textId="77777777" w:rsidR="005B0C7D" w:rsidRDefault="001140B7">
      <w:pPr>
        <w:spacing w:line="360" w:lineRule="auto"/>
        <w:jc w:val="center"/>
        <w:rPr>
          <w:rFonts w:ascii="黑体" w:eastAsia="黑体" w:hAnsi="黑体" w:cs="黑体"/>
          <w:kern w:val="0"/>
          <w:szCs w:val="21"/>
        </w:rPr>
      </w:pPr>
      <w:r>
        <w:rPr>
          <w:rFonts w:ascii="黑体" w:eastAsia="黑体" w:hAnsi="黑体" w:cs="黑体" w:hint="eastAsia"/>
          <w:szCs w:val="21"/>
        </w:rPr>
        <w:t>图2.4</w:t>
      </w:r>
      <w:r>
        <w:rPr>
          <w:rFonts w:eastAsia="黑体"/>
          <w:szCs w:val="21"/>
        </w:rPr>
        <w:t>-</w:t>
      </w:r>
      <w:r>
        <w:rPr>
          <w:rFonts w:eastAsia="黑体" w:hint="eastAsia"/>
          <w:szCs w:val="21"/>
        </w:rPr>
        <w:t>20</w:t>
      </w:r>
      <w:r>
        <w:rPr>
          <w:rFonts w:eastAsia="黑体"/>
          <w:szCs w:val="21"/>
        </w:rPr>
        <w:t xml:space="preserve"> </w:t>
      </w:r>
      <w:r>
        <w:rPr>
          <w:rFonts w:ascii="黑体" w:eastAsia="黑体" w:hAnsi="黑体" w:cs="黑体" w:hint="eastAsia"/>
          <w:kern w:val="0"/>
          <w:szCs w:val="21"/>
        </w:rPr>
        <w:t>城北大街道路横断面图</w:t>
      </w:r>
    </w:p>
    <w:p w14:paraId="2EB9CF02" w14:textId="77777777" w:rsidR="005B0C7D" w:rsidRDefault="001140B7">
      <w:pPr>
        <w:adjustRightInd w:val="0"/>
        <w:snapToGrid w:val="0"/>
        <w:spacing w:line="360" w:lineRule="auto"/>
        <w:ind w:firstLineChars="200" w:firstLine="480"/>
        <w:rPr>
          <w:sz w:val="24"/>
        </w:rPr>
      </w:pPr>
      <w:r>
        <w:rPr>
          <w:rFonts w:hint="eastAsia"/>
          <w:sz w:val="24"/>
        </w:rPr>
        <w:lastRenderedPageBreak/>
        <w:t>新建车行道横坡均为</w:t>
      </w:r>
      <w:r>
        <w:rPr>
          <w:sz w:val="24"/>
        </w:rPr>
        <w:t>1.5</w:t>
      </w:r>
      <w:r>
        <w:rPr>
          <w:rFonts w:hint="eastAsia"/>
          <w:sz w:val="24"/>
        </w:rPr>
        <w:t>％，采用直线型路拱，人行道横坡为</w:t>
      </w:r>
      <w:r>
        <w:rPr>
          <w:sz w:val="24"/>
        </w:rPr>
        <w:t>2.0%</w:t>
      </w:r>
      <w:r>
        <w:rPr>
          <w:rFonts w:hint="eastAsia"/>
          <w:sz w:val="24"/>
        </w:rPr>
        <w:t>。改造服从原有道路横坡。</w:t>
      </w:r>
    </w:p>
    <w:p w14:paraId="29475D8A" w14:textId="77777777" w:rsidR="005B0C7D" w:rsidRDefault="001140B7">
      <w:pPr>
        <w:pStyle w:val="3"/>
        <w:adjustRightInd w:val="0"/>
        <w:spacing w:before="120" w:after="120" w:line="300" w:lineRule="auto"/>
        <w:textAlignment w:val="baseline"/>
        <w:rPr>
          <w:bCs w:val="0"/>
          <w:kern w:val="0"/>
          <w:sz w:val="24"/>
        </w:rPr>
      </w:pPr>
      <w:r>
        <w:rPr>
          <w:rFonts w:hint="eastAsia"/>
          <w:bCs w:val="0"/>
          <w:kern w:val="0"/>
          <w:sz w:val="24"/>
        </w:rPr>
        <w:t>2</w:t>
      </w:r>
      <w:r>
        <w:rPr>
          <w:bCs w:val="0"/>
          <w:kern w:val="0"/>
          <w:sz w:val="24"/>
        </w:rPr>
        <w:t>.</w:t>
      </w:r>
      <w:r>
        <w:rPr>
          <w:rFonts w:hint="eastAsia"/>
          <w:bCs w:val="0"/>
          <w:kern w:val="0"/>
          <w:sz w:val="24"/>
        </w:rPr>
        <w:t>4</w:t>
      </w:r>
      <w:r>
        <w:rPr>
          <w:bCs w:val="0"/>
          <w:kern w:val="0"/>
          <w:sz w:val="24"/>
        </w:rPr>
        <w:t>.</w:t>
      </w:r>
      <w:r>
        <w:rPr>
          <w:rFonts w:hint="eastAsia"/>
          <w:bCs w:val="0"/>
          <w:kern w:val="0"/>
          <w:sz w:val="24"/>
        </w:rPr>
        <w:t xml:space="preserve">3 </w:t>
      </w:r>
      <w:r>
        <w:rPr>
          <w:rFonts w:hint="eastAsia"/>
          <w:bCs w:val="0"/>
          <w:kern w:val="0"/>
          <w:sz w:val="24"/>
        </w:rPr>
        <w:t>路基设计</w:t>
      </w:r>
    </w:p>
    <w:p w14:paraId="31DC3A7F" w14:textId="77777777" w:rsidR="005B0C7D" w:rsidRDefault="001140B7">
      <w:pPr>
        <w:pStyle w:val="3"/>
        <w:adjustRightInd w:val="0"/>
        <w:spacing w:before="120" w:after="120" w:line="300" w:lineRule="auto"/>
        <w:textAlignment w:val="baseline"/>
        <w:rPr>
          <w:bCs w:val="0"/>
          <w:kern w:val="0"/>
          <w:sz w:val="24"/>
        </w:rPr>
      </w:pPr>
      <w:r>
        <w:rPr>
          <w:rFonts w:hint="eastAsia"/>
          <w:bCs w:val="0"/>
          <w:kern w:val="0"/>
          <w:sz w:val="24"/>
        </w:rPr>
        <w:t>2</w:t>
      </w:r>
      <w:r>
        <w:rPr>
          <w:bCs w:val="0"/>
          <w:kern w:val="0"/>
          <w:sz w:val="24"/>
        </w:rPr>
        <w:t>.</w:t>
      </w:r>
      <w:r>
        <w:rPr>
          <w:rFonts w:hint="eastAsia"/>
          <w:bCs w:val="0"/>
          <w:kern w:val="0"/>
          <w:sz w:val="24"/>
        </w:rPr>
        <w:t>4</w:t>
      </w:r>
      <w:r>
        <w:rPr>
          <w:bCs w:val="0"/>
          <w:kern w:val="0"/>
          <w:sz w:val="24"/>
        </w:rPr>
        <w:t>.</w:t>
      </w:r>
      <w:r>
        <w:rPr>
          <w:rFonts w:hint="eastAsia"/>
          <w:bCs w:val="0"/>
          <w:kern w:val="0"/>
          <w:sz w:val="24"/>
        </w:rPr>
        <w:t>3</w:t>
      </w:r>
      <w:r>
        <w:rPr>
          <w:bCs w:val="0"/>
          <w:kern w:val="0"/>
          <w:sz w:val="24"/>
        </w:rPr>
        <w:t>.</w:t>
      </w:r>
      <w:r>
        <w:rPr>
          <w:rFonts w:hint="eastAsia"/>
          <w:bCs w:val="0"/>
          <w:kern w:val="0"/>
          <w:sz w:val="24"/>
        </w:rPr>
        <w:t xml:space="preserve">1 </w:t>
      </w:r>
      <w:r>
        <w:rPr>
          <w:rFonts w:hint="eastAsia"/>
          <w:bCs w:val="0"/>
          <w:kern w:val="0"/>
          <w:sz w:val="24"/>
        </w:rPr>
        <w:t>一般</w:t>
      </w:r>
      <w:r>
        <w:rPr>
          <w:bCs w:val="0"/>
          <w:kern w:val="0"/>
          <w:sz w:val="24"/>
        </w:rPr>
        <w:t>路基</w:t>
      </w:r>
      <w:r>
        <w:rPr>
          <w:rFonts w:hint="eastAsia"/>
          <w:bCs w:val="0"/>
          <w:kern w:val="0"/>
          <w:sz w:val="24"/>
        </w:rPr>
        <w:t>设计</w:t>
      </w:r>
    </w:p>
    <w:p w14:paraId="68BCD8ED" w14:textId="77777777" w:rsidR="005B0C7D" w:rsidRDefault="001140B7">
      <w:pPr>
        <w:adjustRightInd w:val="0"/>
        <w:snapToGrid w:val="0"/>
        <w:spacing w:line="360" w:lineRule="auto"/>
        <w:ind w:firstLineChars="200" w:firstLine="480"/>
        <w:rPr>
          <w:sz w:val="24"/>
        </w:rPr>
      </w:pPr>
      <w:r>
        <w:rPr>
          <w:sz w:val="24"/>
        </w:rPr>
        <w:t>（</w:t>
      </w:r>
      <w:r>
        <w:rPr>
          <w:sz w:val="24"/>
        </w:rPr>
        <w:t>1</w:t>
      </w:r>
      <w:r>
        <w:rPr>
          <w:sz w:val="24"/>
        </w:rPr>
        <w:t>）一般填方路基</w:t>
      </w:r>
    </w:p>
    <w:p w14:paraId="2FDADE2E" w14:textId="77777777" w:rsidR="005B0C7D" w:rsidRDefault="001140B7">
      <w:pPr>
        <w:adjustRightInd w:val="0"/>
        <w:snapToGrid w:val="0"/>
        <w:spacing w:line="360" w:lineRule="auto"/>
        <w:ind w:firstLineChars="200" w:firstLine="480"/>
        <w:rPr>
          <w:sz w:val="24"/>
        </w:rPr>
      </w:pPr>
      <w:r>
        <w:rPr>
          <w:rFonts w:ascii="宋体" w:hAnsi="宋体" w:hint="eastAsia"/>
          <w:sz w:val="24"/>
        </w:rPr>
        <w:t>①</w:t>
      </w:r>
      <w:r>
        <w:rPr>
          <w:sz w:val="24"/>
        </w:rPr>
        <w:t>路基填料土质量必须满足路基用土要求，</w:t>
      </w:r>
      <w:proofErr w:type="gramStart"/>
      <w:r>
        <w:rPr>
          <w:sz w:val="24"/>
        </w:rPr>
        <w:t>不</w:t>
      </w:r>
      <w:proofErr w:type="gramEnd"/>
      <w:r>
        <w:rPr>
          <w:sz w:val="24"/>
        </w:rPr>
        <w:t>得用腐殖土、垃圾土</w:t>
      </w:r>
    </w:p>
    <w:p w14:paraId="7A8A5BA1" w14:textId="77777777" w:rsidR="005B0C7D" w:rsidRDefault="001140B7">
      <w:pPr>
        <w:adjustRightInd w:val="0"/>
        <w:snapToGrid w:val="0"/>
        <w:spacing w:line="360" w:lineRule="auto"/>
        <w:ind w:firstLineChars="200" w:firstLine="480"/>
        <w:rPr>
          <w:sz w:val="24"/>
        </w:rPr>
      </w:pPr>
      <w:r>
        <w:rPr>
          <w:sz w:val="24"/>
        </w:rPr>
        <w:t>或淤泥填筑，填土不得有杂草、树根等杂质；老宅基地必须清楚建筑垃圾，农田部位需先清除耕植土。</w:t>
      </w:r>
    </w:p>
    <w:p w14:paraId="28EA3649" w14:textId="77777777" w:rsidR="005B0C7D" w:rsidRDefault="001140B7">
      <w:pPr>
        <w:adjustRightInd w:val="0"/>
        <w:snapToGrid w:val="0"/>
        <w:spacing w:line="360" w:lineRule="auto"/>
        <w:ind w:firstLineChars="200" w:firstLine="480"/>
        <w:rPr>
          <w:sz w:val="24"/>
        </w:rPr>
      </w:pPr>
      <w:r>
        <w:rPr>
          <w:rFonts w:ascii="宋体" w:hAnsi="宋体" w:hint="eastAsia"/>
          <w:sz w:val="24"/>
        </w:rPr>
        <w:t>②</w:t>
      </w:r>
      <w:r>
        <w:rPr>
          <w:sz w:val="24"/>
        </w:rPr>
        <w:t>基路床顶面的回弹模量应</w:t>
      </w:r>
      <w:r>
        <w:rPr>
          <w:sz w:val="24"/>
        </w:rPr>
        <w:t>≥30Mpa</w:t>
      </w:r>
      <w:r>
        <w:rPr>
          <w:sz w:val="24"/>
        </w:rPr>
        <w:t>。</w:t>
      </w:r>
    </w:p>
    <w:p w14:paraId="3C315FAB" w14:textId="77777777" w:rsidR="005B0C7D" w:rsidRDefault="001140B7">
      <w:pPr>
        <w:adjustRightInd w:val="0"/>
        <w:snapToGrid w:val="0"/>
        <w:spacing w:line="360" w:lineRule="auto"/>
        <w:ind w:firstLineChars="200" w:firstLine="480"/>
        <w:rPr>
          <w:sz w:val="24"/>
        </w:rPr>
      </w:pPr>
      <w:r>
        <w:rPr>
          <w:rFonts w:ascii="宋体" w:hAnsi="宋体" w:hint="eastAsia"/>
          <w:sz w:val="24"/>
        </w:rPr>
        <w:t>③</w:t>
      </w:r>
      <w:r>
        <w:rPr>
          <w:sz w:val="24"/>
        </w:rPr>
        <w:t>路基填方材料应有一定的强度，路基压实度根据《城市道路工程设计规范》（</w:t>
      </w:r>
      <w:r>
        <w:rPr>
          <w:sz w:val="24"/>
        </w:rPr>
        <w:t>CJJ37—2012</w:t>
      </w:r>
      <w:r>
        <w:rPr>
          <w:sz w:val="24"/>
        </w:rPr>
        <w:t>），采用重型标准。</w:t>
      </w:r>
    </w:p>
    <w:p w14:paraId="4D2FF218" w14:textId="77777777" w:rsidR="005B0C7D" w:rsidRDefault="001140B7">
      <w:pPr>
        <w:adjustRightInd w:val="0"/>
        <w:snapToGrid w:val="0"/>
        <w:spacing w:line="360" w:lineRule="auto"/>
        <w:ind w:firstLineChars="200" w:firstLine="480"/>
        <w:rPr>
          <w:sz w:val="24"/>
        </w:rPr>
      </w:pPr>
      <w:r>
        <w:rPr>
          <w:sz w:val="24"/>
        </w:rPr>
        <w:t>（</w:t>
      </w:r>
      <w:r>
        <w:rPr>
          <w:sz w:val="24"/>
        </w:rPr>
        <w:t>2</w:t>
      </w:r>
      <w:r>
        <w:rPr>
          <w:sz w:val="24"/>
        </w:rPr>
        <w:t>）填方边坡</w:t>
      </w:r>
    </w:p>
    <w:p w14:paraId="43676DCB" w14:textId="77777777" w:rsidR="005B0C7D" w:rsidRDefault="001140B7">
      <w:pPr>
        <w:adjustRightInd w:val="0"/>
        <w:snapToGrid w:val="0"/>
        <w:spacing w:line="360" w:lineRule="auto"/>
        <w:ind w:firstLineChars="200" w:firstLine="480"/>
        <w:rPr>
          <w:b/>
          <w:bCs/>
          <w:sz w:val="24"/>
        </w:rPr>
      </w:pPr>
      <w:r>
        <w:rPr>
          <w:sz w:val="24"/>
        </w:rPr>
        <w:t>根据地</w:t>
      </w:r>
      <w:proofErr w:type="gramStart"/>
      <w:r>
        <w:rPr>
          <w:sz w:val="24"/>
        </w:rPr>
        <w:t>勘</w:t>
      </w:r>
      <w:proofErr w:type="gramEnd"/>
      <w:r>
        <w:rPr>
          <w:sz w:val="24"/>
        </w:rPr>
        <w:t>报告，并借鉴本地区同类项目的经验，</w:t>
      </w:r>
      <w:proofErr w:type="gramStart"/>
      <w:r>
        <w:rPr>
          <w:sz w:val="24"/>
        </w:rPr>
        <w:t>路堤边坡坡率为</w:t>
      </w:r>
      <w:proofErr w:type="gramEnd"/>
      <w:r>
        <w:rPr>
          <w:sz w:val="24"/>
        </w:rPr>
        <w:t>：边坡高度</w:t>
      </w:r>
      <w:r>
        <w:rPr>
          <w:sz w:val="24"/>
        </w:rPr>
        <w:t>H≤6.0m</w:t>
      </w:r>
      <w:r>
        <w:rPr>
          <w:sz w:val="24"/>
        </w:rPr>
        <w:t>时，采用</w:t>
      </w:r>
      <w:r>
        <w:rPr>
          <w:sz w:val="24"/>
        </w:rPr>
        <w:t>1:1.5</w:t>
      </w:r>
      <w:proofErr w:type="gramStart"/>
      <w:r>
        <w:rPr>
          <w:sz w:val="24"/>
        </w:rPr>
        <w:t>一</w:t>
      </w:r>
      <w:proofErr w:type="gramEnd"/>
      <w:r>
        <w:rPr>
          <w:sz w:val="24"/>
        </w:rPr>
        <w:t>坡到底的直线边坡；边坡高度</w:t>
      </w:r>
      <w:r>
        <w:rPr>
          <w:sz w:val="24"/>
        </w:rPr>
        <w:t>H</w:t>
      </w:r>
      <w:r>
        <w:rPr>
          <w:sz w:val="24"/>
        </w:rPr>
        <w:t>＞</w:t>
      </w:r>
      <w:r>
        <w:rPr>
          <w:sz w:val="24"/>
        </w:rPr>
        <w:t>6.0m</w:t>
      </w:r>
      <w:r>
        <w:rPr>
          <w:sz w:val="24"/>
        </w:rPr>
        <w:t>时，采用台阶形边坡，每</w:t>
      </w:r>
      <w:r>
        <w:rPr>
          <w:sz w:val="24"/>
        </w:rPr>
        <w:t>6m</w:t>
      </w:r>
      <w:r>
        <w:rPr>
          <w:sz w:val="24"/>
        </w:rPr>
        <w:t>分级，边坡</w:t>
      </w:r>
      <w:proofErr w:type="gramStart"/>
      <w:r>
        <w:rPr>
          <w:sz w:val="24"/>
        </w:rPr>
        <w:t>坡</w:t>
      </w:r>
      <w:proofErr w:type="gramEnd"/>
      <w:r>
        <w:rPr>
          <w:sz w:val="24"/>
        </w:rPr>
        <w:t>率为</w:t>
      </w:r>
      <w:r>
        <w:rPr>
          <w:sz w:val="24"/>
        </w:rPr>
        <w:t>1</w:t>
      </w:r>
      <w:r>
        <w:rPr>
          <w:sz w:val="24"/>
        </w:rPr>
        <w:t>：</w:t>
      </w:r>
      <w:r>
        <w:rPr>
          <w:sz w:val="24"/>
        </w:rPr>
        <w:t>2</w:t>
      </w:r>
      <w:r>
        <w:rPr>
          <w:sz w:val="24"/>
        </w:rPr>
        <w:t>，台阶平台宽</w:t>
      </w:r>
      <w:r>
        <w:rPr>
          <w:sz w:val="24"/>
        </w:rPr>
        <w:t>2m</w:t>
      </w:r>
      <w:r>
        <w:rPr>
          <w:sz w:val="24"/>
        </w:rPr>
        <w:t>。</w:t>
      </w:r>
    </w:p>
    <w:p w14:paraId="71EBCDE0" w14:textId="77777777" w:rsidR="005B0C7D" w:rsidRDefault="001140B7">
      <w:pPr>
        <w:adjustRightInd w:val="0"/>
        <w:snapToGrid w:val="0"/>
        <w:spacing w:line="360" w:lineRule="auto"/>
        <w:ind w:firstLineChars="200" w:firstLine="480"/>
        <w:rPr>
          <w:sz w:val="24"/>
        </w:rPr>
      </w:pPr>
      <w:r>
        <w:rPr>
          <w:sz w:val="24"/>
        </w:rPr>
        <w:t>（</w:t>
      </w:r>
      <w:r>
        <w:rPr>
          <w:sz w:val="24"/>
        </w:rPr>
        <w:t>3</w:t>
      </w:r>
      <w:r>
        <w:rPr>
          <w:sz w:val="24"/>
        </w:rPr>
        <w:t>）挖方边坡</w:t>
      </w:r>
    </w:p>
    <w:p w14:paraId="7E45EF00" w14:textId="77777777" w:rsidR="005B0C7D" w:rsidRDefault="001140B7">
      <w:pPr>
        <w:adjustRightInd w:val="0"/>
        <w:snapToGrid w:val="0"/>
        <w:spacing w:line="360" w:lineRule="auto"/>
        <w:ind w:firstLineChars="200" w:firstLine="480"/>
        <w:rPr>
          <w:sz w:val="24"/>
        </w:rPr>
      </w:pPr>
      <w:r>
        <w:rPr>
          <w:sz w:val="24"/>
        </w:rPr>
        <w:t>根据沿线挖方路段的地质情况，边坡设计以安全为原则，兼顾环保和景观要求，同时借鉴本地区类似项目的成功经验。本项目</w:t>
      </w:r>
      <w:proofErr w:type="gramStart"/>
      <w:r>
        <w:rPr>
          <w:sz w:val="24"/>
        </w:rPr>
        <w:t>路堑边坡坡率为</w:t>
      </w:r>
      <w:proofErr w:type="gramEnd"/>
      <w:r>
        <w:rPr>
          <w:sz w:val="24"/>
        </w:rPr>
        <w:t>：边坡高度</w:t>
      </w:r>
      <w:r>
        <w:rPr>
          <w:sz w:val="24"/>
        </w:rPr>
        <w:t>H≤6.0m</w:t>
      </w:r>
      <w:r>
        <w:rPr>
          <w:sz w:val="24"/>
        </w:rPr>
        <w:t>时，采用</w:t>
      </w:r>
      <w:r>
        <w:rPr>
          <w:sz w:val="24"/>
        </w:rPr>
        <w:t>1:1</w:t>
      </w:r>
      <w:proofErr w:type="gramStart"/>
      <w:r>
        <w:rPr>
          <w:sz w:val="24"/>
        </w:rPr>
        <w:t>一</w:t>
      </w:r>
      <w:proofErr w:type="gramEnd"/>
      <w:r>
        <w:rPr>
          <w:sz w:val="24"/>
        </w:rPr>
        <w:t>坡到底的直线边坡；边坡高度</w:t>
      </w:r>
      <w:r>
        <w:rPr>
          <w:sz w:val="24"/>
        </w:rPr>
        <w:t>H</w:t>
      </w:r>
      <w:r>
        <w:rPr>
          <w:sz w:val="24"/>
        </w:rPr>
        <w:t>＞</w:t>
      </w:r>
      <w:r>
        <w:rPr>
          <w:sz w:val="24"/>
        </w:rPr>
        <w:t>6.0m</w:t>
      </w:r>
      <w:r>
        <w:rPr>
          <w:sz w:val="24"/>
        </w:rPr>
        <w:t>，采用台阶形边坡，每</w:t>
      </w:r>
      <w:r>
        <w:rPr>
          <w:sz w:val="24"/>
        </w:rPr>
        <w:t>6m</w:t>
      </w:r>
      <w:r>
        <w:rPr>
          <w:sz w:val="24"/>
        </w:rPr>
        <w:t>分级，每级边坡</w:t>
      </w:r>
      <w:proofErr w:type="gramStart"/>
      <w:r>
        <w:rPr>
          <w:sz w:val="24"/>
        </w:rPr>
        <w:t>坡</w:t>
      </w:r>
      <w:proofErr w:type="gramEnd"/>
      <w:r>
        <w:rPr>
          <w:sz w:val="24"/>
        </w:rPr>
        <w:t>率按</w:t>
      </w:r>
      <w:r>
        <w:rPr>
          <w:sz w:val="24"/>
        </w:rPr>
        <w:t>0.25</w:t>
      </w:r>
      <w:r>
        <w:rPr>
          <w:sz w:val="24"/>
        </w:rPr>
        <w:t>进行递进并设置</w:t>
      </w:r>
      <w:r>
        <w:rPr>
          <w:sz w:val="24"/>
        </w:rPr>
        <w:t>2m</w:t>
      </w:r>
      <w:r>
        <w:rPr>
          <w:sz w:val="24"/>
        </w:rPr>
        <w:t>宽平台。</w:t>
      </w:r>
    </w:p>
    <w:p w14:paraId="5BEED11A" w14:textId="77777777" w:rsidR="005B0C7D" w:rsidRDefault="001140B7">
      <w:pPr>
        <w:pStyle w:val="3"/>
        <w:adjustRightInd w:val="0"/>
        <w:spacing w:before="120" w:after="120" w:line="300" w:lineRule="auto"/>
        <w:textAlignment w:val="baseline"/>
        <w:rPr>
          <w:bCs w:val="0"/>
          <w:kern w:val="0"/>
          <w:sz w:val="24"/>
        </w:rPr>
      </w:pPr>
      <w:r>
        <w:rPr>
          <w:rFonts w:hint="eastAsia"/>
          <w:bCs w:val="0"/>
          <w:kern w:val="0"/>
          <w:sz w:val="24"/>
        </w:rPr>
        <w:t>2</w:t>
      </w:r>
      <w:r>
        <w:rPr>
          <w:bCs w:val="0"/>
          <w:kern w:val="0"/>
          <w:sz w:val="24"/>
        </w:rPr>
        <w:t>.</w:t>
      </w:r>
      <w:r>
        <w:rPr>
          <w:rFonts w:hint="eastAsia"/>
          <w:bCs w:val="0"/>
          <w:kern w:val="0"/>
          <w:sz w:val="24"/>
        </w:rPr>
        <w:t>4</w:t>
      </w:r>
      <w:r>
        <w:rPr>
          <w:bCs w:val="0"/>
          <w:kern w:val="0"/>
          <w:sz w:val="24"/>
        </w:rPr>
        <w:t>.</w:t>
      </w:r>
      <w:r>
        <w:rPr>
          <w:rFonts w:hint="eastAsia"/>
          <w:bCs w:val="0"/>
          <w:kern w:val="0"/>
          <w:sz w:val="24"/>
        </w:rPr>
        <w:t>3</w:t>
      </w:r>
      <w:r>
        <w:rPr>
          <w:bCs w:val="0"/>
          <w:kern w:val="0"/>
          <w:sz w:val="24"/>
        </w:rPr>
        <w:t>.</w:t>
      </w:r>
      <w:r>
        <w:rPr>
          <w:rFonts w:hint="eastAsia"/>
          <w:bCs w:val="0"/>
          <w:kern w:val="0"/>
          <w:sz w:val="24"/>
        </w:rPr>
        <w:t>2</w:t>
      </w:r>
      <w:proofErr w:type="gramStart"/>
      <w:r>
        <w:rPr>
          <w:bCs w:val="0"/>
          <w:sz w:val="24"/>
          <w:szCs w:val="24"/>
        </w:rPr>
        <w:t>低填浅挖</w:t>
      </w:r>
      <w:proofErr w:type="gramEnd"/>
      <w:r>
        <w:rPr>
          <w:bCs w:val="0"/>
          <w:sz w:val="24"/>
          <w:szCs w:val="24"/>
        </w:rPr>
        <w:t>路基</w:t>
      </w:r>
    </w:p>
    <w:p w14:paraId="73D8C741" w14:textId="77777777" w:rsidR="005B0C7D" w:rsidRDefault="001140B7">
      <w:pPr>
        <w:adjustRightInd w:val="0"/>
        <w:snapToGrid w:val="0"/>
        <w:spacing w:line="360" w:lineRule="auto"/>
        <w:ind w:firstLineChars="200" w:firstLine="480"/>
        <w:rPr>
          <w:sz w:val="24"/>
        </w:rPr>
      </w:pPr>
      <w:r>
        <w:rPr>
          <w:sz w:val="24"/>
        </w:rPr>
        <w:t>本项目</w:t>
      </w:r>
      <w:proofErr w:type="gramStart"/>
      <w:r>
        <w:rPr>
          <w:sz w:val="24"/>
        </w:rPr>
        <w:t>低填浅挖</w:t>
      </w:r>
      <w:proofErr w:type="gramEnd"/>
      <w:r>
        <w:rPr>
          <w:sz w:val="24"/>
        </w:rPr>
        <w:t>路段地质为黄土、素填土，路基填方高度小于路床加路面厚度时，地基须进行超挖回填。当超挖回填部分土层最小强度（</w:t>
      </w:r>
      <w:r>
        <w:rPr>
          <w:sz w:val="24"/>
        </w:rPr>
        <w:t>CBR</w:t>
      </w:r>
      <w:r>
        <w:rPr>
          <w:sz w:val="24"/>
        </w:rPr>
        <w:t>）满足规范要求且含水量适度时，可采取直接翻挖后回填压实处理；当土层含水量较大或土层最小强度（</w:t>
      </w:r>
      <w:r>
        <w:rPr>
          <w:sz w:val="24"/>
        </w:rPr>
        <w:t>CBR</w:t>
      </w:r>
      <w:r>
        <w:rPr>
          <w:sz w:val="24"/>
        </w:rPr>
        <w:t>）不能满足规范要求时，一般</w:t>
      </w:r>
      <w:proofErr w:type="gramStart"/>
      <w:r>
        <w:rPr>
          <w:sz w:val="24"/>
        </w:rPr>
        <w:t>采取换填</w:t>
      </w:r>
      <w:proofErr w:type="gramEnd"/>
      <w:r>
        <w:rPr>
          <w:sz w:val="24"/>
        </w:rPr>
        <w:t>30%</w:t>
      </w:r>
      <w:r>
        <w:rPr>
          <w:sz w:val="24"/>
        </w:rPr>
        <w:t>碎石土进行处理，处理前基底压实度不应小于</w:t>
      </w:r>
      <w:r>
        <w:rPr>
          <w:sz w:val="24"/>
        </w:rPr>
        <w:t>90%</w:t>
      </w:r>
      <w:r>
        <w:rPr>
          <w:sz w:val="24"/>
        </w:rPr>
        <w:t>（重型）。处理后上、下路床压实度均不得小于</w:t>
      </w:r>
      <w:r>
        <w:rPr>
          <w:sz w:val="24"/>
        </w:rPr>
        <w:t>95%(</w:t>
      </w:r>
      <w:r>
        <w:rPr>
          <w:sz w:val="24"/>
        </w:rPr>
        <w:t>重型</w:t>
      </w:r>
      <w:r>
        <w:rPr>
          <w:sz w:val="24"/>
        </w:rPr>
        <w:t>)</w:t>
      </w:r>
      <w:r>
        <w:rPr>
          <w:sz w:val="24"/>
        </w:rPr>
        <w:t>。土基回弹摸量值不小于</w:t>
      </w:r>
      <w:r>
        <w:rPr>
          <w:sz w:val="24"/>
        </w:rPr>
        <w:t>40MPa</w:t>
      </w:r>
      <w:r>
        <w:rPr>
          <w:sz w:val="24"/>
        </w:rPr>
        <w:t>，以保证路基的强度和稳定性。</w:t>
      </w:r>
    </w:p>
    <w:p w14:paraId="5E610FA2" w14:textId="77777777" w:rsidR="005B0C7D" w:rsidRDefault="001140B7">
      <w:pPr>
        <w:pStyle w:val="3"/>
        <w:adjustRightInd w:val="0"/>
        <w:spacing w:before="120" w:after="120" w:line="300" w:lineRule="auto"/>
        <w:textAlignment w:val="baseline"/>
        <w:rPr>
          <w:bCs w:val="0"/>
          <w:kern w:val="0"/>
          <w:sz w:val="24"/>
        </w:rPr>
      </w:pPr>
      <w:r>
        <w:rPr>
          <w:rFonts w:hint="eastAsia"/>
          <w:bCs w:val="0"/>
          <w:kern w:val="0"/>
          <w:sz w:val="24"/>
        </w:rPr>
        <w:t>2</w:t>
      </w:r>
      <w:r>
        <w:rPr>
          <w:bCs w:val="0"/>
          <w:kern w:val="0"/>
          <w:sz w:val="24"/>
        </w:rPr>
        <w:t>.</w:t>
      </w:r>
      <w:r>
        <w:rPr>
          <w:rFonts w:hint="eastAsia"/>
          <w:bCs w:val="0"/>
          <w:kern w:val="0"/>
          <w:sz w:val="24"/>
        </w:rPr>
        <w:t>4</w:t>
      </w:r>
      <w:r>
        <w:rPr>
          <w:bCs w:val="0"/>
          <w:kern w:val="0"/>
          <w:sz w:val="24"/>
        </w:rPr>
        <w:t>.</w:t>
      </w:r>
      <w:r>
        <w:rPr>
          <w:rFonts w:hint="eastAsia"/>
          <w:bCs w:val="0"/>
          <w:kern w:val="0"/>
          <w:sz w:val="24"/>
        </w:rPr>
        <w:t>3</w:t>
      </w:r>
      <w:r>
        <w:rPr>
          <w:bCs w:val="0"/>
          <w:kern w:val="0"/>
          <w:sz w:val="24"/>
        </w:rPr>
        <w:t>.</w:t>
      </w:r>
      <w:r>
        <w:rPr>
          <w:rFonts w:hint="eastAsia"/>
          <w:bCs w:val="0"/>
          <w:kern w:val="0"/>
          <w:sz w:val="24"/>
        </w:rPr>
        <w:t>3</w:t>
      </w:r>
      <w:r>
        <w:rPr>
          <w:bCs w:val="0"/>
          <w:sz w:val="24"/>
          <w:szCs w:val="24"/>
        </w:rPr>
        <w:t>填挖结合部及半</w:t>
      </w:r>
      <w:proofErr w:type="gramStart"/>
      <w:r>
        <w:rPr>
          <w:bCs w:val="0"/>
          <w:sz w:val="24"/>
          <w:szCs w:val="24"/>
        </w:rPr>
        <w:t>填半挖</w:t>
      </w:r>
      <w:proofErr w:type="gramEnd"/>
      <w:r>
        <w:rPr>
          <w:bCs w:val="0"/>
          <w:sz w:val="24"/>
          <w:szCs w:val="24"/>
        </w:rPr>
        <w:t>路基</w:t>
      </w:r>
    </w:p>
    <w:p w14:paraId="4CA19FFA" w14:textId="77777777" w:rsidR="005B0C7D" w:rsidRDefault="001140B7">
      <w:pPr>
        <w:adjustRightInd w:val="0"/>
        <w:snapToGrid w:val="0"/>
        <w:spacing w:line="360" w:lineRule="auto"/>
        <w:ind w:firstLineChars="200" w:firstLine="480"/>
        <w:rPr>
          <w:sz w:val="24"/>
        </w:rPr>
      </w:pPr>
      <w:r>
        <w:rPr>
          <w:sz w:val="24"/>
        </w:rPr>
        <w:t>在原地面高差大于</w:t>
      </w:r>
      <w:r>
        <w:rPr>
          <w:sz w:val="24"/>
        </w:rPr>
        <w:t>2m</w:t>
      </w:r>
      <w:r>
        <w:rPr>
          <w:sz w:val="24"/>
        </w:rPr>
        <w:t>或处于陡坎地段的横向</w:t>
      </w:r>
      <w:proofErr w:type="gramStart"/>
      <w:r>
        <w:rPr>
          <w:sz w:val="24"/>
        </w:rPr>
        <w:t>半填半挖</w:t>
      </w:r>
      <w:proofErr w:type="gramEnd"/>
      <w:r>
        <w:rPr>
          <w:sz w:val="24"/>
        </w:rPr>
        <w:t>和纵向填挖转换路基</w:t>
      </w:r>
      <w:r>
        <w:rPr>
          <w:sz w:val="24"/>
        </w:rPr>
        <w:lastRenderedPageBreak/>
        <w:t>的填挖结合部，为减少路基不均匀沉降，均应进行强化设计。</w:t>
      </w:r>
    </w:p>
    <w:p w14:paraId="6F8329C3" w14:textId="77777777" w:rsidR="005B0C7D" w:rsidRDefault="001140B7">
      <w:pPr>
        <w:adjustRightInd w:val="0"/>
        <w:snapToGrid w:val="0"/>
        <w:spacing w:line="360" w:lineRule="auto"/>
        <w:ind w:firstLineChars="200" w:firstLine="480"/>
        <w:rPr>
          <w:sz w:val="24"/>
        </w:rPr>
      </w:pPr>
      <w:r>
        <w:rPr>
          <w:rFonts w:ascii="宋体" w:hAnsi="宋体" w:hint="eastAsia"/>
          <w:sz w:val="24"/>
        </w:rPr>
        <w:t>（1）</w:t>
      </w:r>
      <w:r>
        <w:rPr>
          <w:sz w:val="24"/>
        </w:rPr>
        <w:t>横向填挖交界处，填方区填筑前应先清除表土及坡积物，当原地</w:t>
      </w:r>
    </w:p>
    <w:p w14:paraId="15E605EB" w14:textId="77777777" w:rsidR="005B0C7D" w:rsidRDefault="001140B7">
      <w:pPr>
        <w:adjustRightInd w:val="0"/>
        <w:snapToGrid w:val="0"/>
        <w:spacing w:line="360" w:lineRule="auto"/>
        <w:ind w:firstLineChars="200" w:firstLine="480"/>
        <w:rPr>
          <w:sz w:val="24"/>
        </w:rPr>
      </w:pPr>
      <w:r>
        <w:rPr>
          <w:sz w:val="24"/>
        </w:rPr>
        <w:t>面纵、</w:t>
      </w:r>
      <w:proofErr w:type="gramStart"/>
      <w:r>
        <w:rPr>
          <w:sz w:val="24"/>
        </w:rPr>
        <w:t>横坡陡于</w:t>
      </w:r>
      <w:proofErr w:type="gramEnd"/>
      <w:r>
        <w:rPr>
          <w:sz w:val="24"/>
        </w:rPr>
        <w:t>1</w:t>
      </w:r>
      <w:r>
        <w:rPr>
          <w:rFonts w:ascii="宋体" w:hAnsi="宋体" w:cs="宋体" w:hint="eastAsia"/>
          <w:sz w:val="24"/>
        </w:rPr>
        <w:t>∶</w:t>
      </w:r>
      <w:r>
        <w:rPr>
          <w:sz w:val="24"/>
        </w:rPr>
        <w:t>2.5</w:t>
      </w:r>
      <w:r>
        <w:rPr>
          <w:sz w:val="24"/>
        </w:rPr>
        <w:t>时，应将原地面开挖成宽度不小于</w:t>
      </w:r>
      <w:r>
        <w:rPr>
          <w:sz w:val="24"/>
        </w:rPr>
        <w:t>2m</w:t>
      </w:r>
      <w:r>
        <w:rPr>
          <w:sz w:val="24"/>
        </w:rPr>
        <w:t>的台阶，台阶面留有</w:t>
      </w:r>
      <w:r>
        <w:rPr>
          <w:sz w:val="24"/>
        </w:rPr>
        <w:t>2%</w:t>
      </w:r>
      <w:r>
        <w:rPr>
          <w:sz w:val="24"/>
        </w:rPr>
        <w:t>向内倾斜的坡度。</w:t>
      </w:r>
    </w:p>
    <w:p w14:paraId="347DC763" w14:textId="77777777" w:rsidR="005B0C7D" w:rsidRDefault="001140B7">
      <w:pPr>
        <w:adjustRightInd w:val="0"/>
        <w:snapToGrid w:val="0"/>
        <w:spacing w:line="360" w:lineRule="auto"/>
        <w:ind w:firstLineChars="200" w:firstLine="480"/>
        <w:rPr>
          <w:sz w:val="24"/>
        </w:rPr>
      </w:pPr>
      <w:r>
        <w:rPr>
          <w:rFonts w:ascii="宋体" w:hAnsi="宋体" w:hint="eastAsia"/>
          <w:sz w:val="24"/>
        </w:rPr>
        <w:t>（2）</w:t>
      </w:r>
      <w:r>
        <w:rPr>
          <w:sz w:val="24"/>
        </w:rPr>
        <w:t>于挖方区，自路面底向下</w:t>
      </w:r>
      <w:r>
        <w:rPr>
          <w:sz w:val="24"/>
        </w:rPr>
        <w:t>0.8m</w:t>
      </w:r>
      <w:r>
        <w:rPr>
          <w:sz w:val="24"/>
        </w:rPr>
        <w:t>范围开挖结合槽，当填方段填至结合槽顶面标高后，对结合部采用重型压路机碾压处理，然后与挖方区一同填筑上路堤，在上路堤顶面铺设第一层土工格栅，然后分层铺筑下路床，在下路床顶面铺设第二层土工格栅，再铺筑上路床。在铺设土工格栅前，将其层面进行平整，严禁有碎、块石等坚硬凸出物，在距土工格栅</w:t>
      </w:r>
      <w:r>
        <w:rPr>
          <w:sz w:val="24"/>
        </w:rPr>
        <w:t>10cm</w:t>
      </w:r>
      <w:r>
        <w:rPr>
          <w:sz w:val="24"/>
        </w:rPr>
        <w:t>以内的路堤填料，其最大粒径不得大于</w:t>
      </w:r>
      <w:r>
        <w:rPr>
          <w:sz w:val="24"/>
        </w:rPr>
        <w:t>6cm</w:t>
      </w:r>
      <w:r>
        <w:rPr>
          <w:sz w:val="24"/>
        </w:rPr>
        <w:t>。铺设土工格栅时，在</w:t>
      </w:r>
      <w:proofErr w:type="gramStart"/>
      <w:r>
        <w:rPr>
          <w:sz w:val="24"/>
        </w:rPr>
        <w:t>挖方侧应进行</w:t>
      </w:r>
      <w:proofErr w:type="gramEnd"/>
      <w:r>
        <w:rPr>
          <w:sz w:val="24"/>
        </w:rPr>
        <w:t>有效的锚固，锚固钢筋长度不小于</w:t>
      </w:r>
      <w:r>
        <w:rPr>
          <w:sz w:val="24"/>
        </w:rPr>
        <w:t>20cm</w:t>
      </w:r>
      <w:r>
        <w:rPr>
          <w:sz w:val="24"/>
        </w:rPr>
        <w:t>。</w:t>
      </w:r>
    </w:p>
    <w:p w14:paraId="5856F196" w14:textId="77777777" w:rsidR="005B0C7D" w:rsidRDefault="001140B7">
      <w:pPr>
        <w:adjustRightInd w:val="0"/>
        <w:snapToGrid w:val="0"/>
        <w:spacing w:line="360" w:lineRule="auto"/>
        <w:ind w:firstLineChars="200" w:firstLine="480"/>
        <w:rPr>
          <w:sz w:val="24"/>
        </w:rPr>
      </w:pPr>
      <w:r>
        <w:rPr>
          <w:rFonts w:ascii="宋体" w:hAnsi="宋体" w:hint="eastAsia"/>
          <w:sz w:val="24"/>
        </w:rPr>
        <w:t>（3）</w:t>
      </w:r>
      <w:r>
        <w:rPr>
          <w:sz w:val="24"/>
        </w:rPr>
        <w:t>路基填挖结合部必须充分碾压，严格控制压实度，填挖结合部及填方基底</w:t>
      </w:r>
      <w:r>
        <w:rPr>
          <w:sz w:val="24"/>
        </w:rPr>
        <w:t>5m</w:t>
      </w:r>
      <w:r>
        <w:rPr>
          <w:sz w:val="24"/>
        </w:rPr>
        <w:t>范围内，</w:t>
      </w:r>
      <w:proofErr w:type="gramStart"/>
      <w:r>
        <w:rPr>
          <w:sz w:val="24"/>
        </w:rPr>
        <w:t>沿高度</w:t>
      </w:r>
      <w:proofErr w:type="gramEnd"/>
      <w:r>
        <w:rPr>
          <w:sz w:val="24"/>
        </w:rPr>
        <w:t>间隔</w:t>
      </w:r>
      <w:r>
        <w:rPr>
          <w:sz w:val="24"/>
        </w:rPr>
        <w:t>2.0m</w:t>
      </w:r>
      <w:r>
        <w:rPr>
          <w:sz w:val="24"/>
        </w:rPr>
        <w:t>采用高速液压</w:t>
      </w:r>
      <w:proofErr w:type="gramStart"/>
      <w:r>
        <w:rPr>
          <w:sz w:val="24"/>
        </w:rPr>
        <w:t>夯</w:t>
      </w:r>
      <w:proofErr w:type="gramEnd"/>
      <w:r>
        <w:rPr>
          <w:sz w:val="24"/>
        </w:rPr>
        <w:t>补强压实，填挖结合部路堤压实度不小于</w:t>
      </w:r>
      <w:r>
        <w:rPr>
          <w:sz w:val="24"/>
        </w:rPr>
        <w:t>95%</w:t>
      </w:r>
      <w:r>
        <w:rPr>
          <w:sz w:val="24"/>
        </w:rPr>
        <w:t>。</w:t>
      </w:r>
    </w:p>
    <w:p w14:paraId="1A7EF26B" w14:textId="77777777" w:rsidR="005B0C7D" w:rsidRDefault="001140B7">
      <w:pPr>
        <w:adjustRightInd w:val="0"/>
        <w:snapToGrid w:val="0"/>
        <w:spacing w:line="360" w:lineRule="auto"/>
        <w:ind w:firstLineChars="200" w:firstLine="480"/>
        <w:rPr>
          <w:sz w:val="24"/>
        </w:rPr>
      </w:pPr>
      <w:r>
        <w:rPr>
          <w:rFonts w:ascii="宋体" w:hAnsi="宋体" w:hint="eastAsia"/>
          <w:sz w:val="24"/>
        </w:rPr>
        <w:t>（4）</w:t>
      </w:r>
      <w:r>
        <w:rPr>
          <w:sz w:val="24"/>
        </w:rPr>
        <w:t>当结合部的原坡面有地下水出露时，应根据地形设置截、排水盲沟，防止其渗透至填挖接触面。对于路线纵向跨越黄土陡坎路段，</w:t>
      </w:r>
      <w:proofErr w:type="gramStart"/>
      <w:r>
        <w:rPr>
          <w:sz w:val="24"/>
        </w:rPr>
        <w:t>应沿陡坎</w:t>
      </w:r>
      <w:proofErr w:type="gramEnd"/>
      <w:r>
        <w:rPr>
          <w:sz w:val="24"/>
        </w:rPr>
        <w:t>侧壁按</w:t>
      </w:r>
      <w:r>
        <w:rPr>
          <w:sz w:val="24"/>
        </w:rPr>
        <w:t>1:1</w:t>
      </w:r>
      <w:r>
        <w:rPr>
          <w:sz w:val="24"/>
        </w:rPr>
        <w:t>～</w:t>
      </w:r>
      <w:r>
        <w:rPr>
          <w:sz w:val="24"/>
        </w:rPr>
        <w:t>1:1.5</w:t>
      </w:r>
      <w:proofErr w:type="gramStart"/>
      <w:r>
        <w:rPr>
          <w:sz w:val="24"/>
        </w:rPr>
        <w:t>放坡超挖</w:t>
      </w:r>
      <w:proofErr w:type="gramEnd"/>
      <w:r>
        <w:rPr>
          <w:sz w:val="24"/>
        </w:rPr>
        <w:t>，结合面开挖大台阶后，随路基填筑对结合部进行碾压补强处理。</w:t>
      </w:r>
    </w:p>
    <w:p w14:paraId="1326AE11" w14:textId="77777777" w:rsidR="005B0C7D" w:rsidRDefault="001140B7">
      <w:pPr>
        <w:pStyle w:val="af5"/>
        <w:spacing w:after="0" w:line="360" w:lineRule="auto"/>
        <w:ind w:firstLineChars="200" w:firstLine="480"/>
        <w:rPr>
          <w:sz w:val="24"/>
        </w:rPr>
      </w:pPr>
      <w:r>
        <w:rPr>
          <w:rFonts w:ascii="宋体" w:hAnsi="宋体" w:hint="eastAsia"/>
          <w:sz w:val="24"/>
        </w:rPr>
        <w:t>（5）</w:t>
      </w:r>
      <w:r>
        <w:rPr>
          <w:sz w:val="24"/>
        </w:rPr>
        <w:t>对于路基跨越黄土</w:t>
      </w:r>
      <w:r>
        <w:rPr>
          <w:sz w:val="24"/>
        </w:rPr>
        <w:t>“V”</w:t>
      </w:r>
      <w:r>
        <w:rPr>
          <w:sz w:val="24"/>
        </w:rPr>
        <w:t>型、</w:t>
      </w:r>
      <w:r>
        <w:rPr>
          <w:sz w:val="24"/>
        </w:rPr>
        <w:t>“U”</w:t>
      </w:r>
      <w:r>
        <w:rPr>
          <w:sz w:val="24"/>
        </w:rPr>
        <w:t>型狭窄冲沟路段，应根据地形情况对冲沟</w:t>
      </w:r>
      <w:proofErr w:type="gramStart"/>
      <w:r>
        <w:rPr>
          <w:sz w:val="24"/>
        </w:rPr>
        <w:t>底部扩沟开挖</w:t>
      </w:r>
      <w:proofErr w:type="gramEnd"/>
      <w:r>
        <w:rPr>
          <w:sz w:val="24"/>
        </w:rPr>
        <w:t>，沟底强夯消除湿陷性；冲沟侧壁开挖大台阶（综合</w:t>
      </w:r>
      <w:proofErr w:type="gramStart"/>
      <w:r>
        <w:rPr>
          <w:sz w:val="24"/>
        </w:rPr>
        <w:t>开挖坡率</w:t>
      </w:r>
      <w:proofErr w:type="gramEnd"/>
      <w:r>
        <w:rPr>
          <w:sz w:val="24"/>
        </w:rPr>
        <w:t>1:1</w:t>
      </w:r>
      <w:r>
        <w:rPr>
          <w:sz w:val="24"/>
        </w:rPr>
        <w:t>～</w:t>
      </w:r>
      <w:r>
        <w:rPr>
          <w:sz w:val="24"/>
        </w:rPr>
        <w:t>1:1.5</w:t>
      </w:r>
      <w:r>
        <w:rPr>
          <w:sz w:val="24"/>
        </w:rPr>
        <w:t>），并在沟底和台阶处进行强夯，然后根据路基填高，对沟内填方及侧壁结合部进行碾压补强处理。</w:t>
      </w:r>
    </w:p>
    <w:p w14:paraId="4DF088AF" w14:textId="77777777" w:rsidR="005B0C7D" w:rsidRDefault="001140B7">
      <w:pPr>
        <w:pStyle w:val="3"/>
        <w:adjustRightInd w:val="0"/>
        <w:spacing w:before="120" w:after="120" w:line="300" w:lineRule="auto"/>
        <w:textAlignment w:val="baseline"/>
        <w:rPr>
          <w:bCs w:val="0"/>
          <w:kern w:val="0"/>
          <w:sz w:val="24"/>
        </w:rPr>
      </w:pPr>
      <w:r>
        <w:rPr>
          <w:rFonts w:hint="eastAsia"/>
          <w:bCs w:val="0"/>
          <w:kern w:val="0"/>
          <w:sz w:val="24"/>
        </w:rPr>
        <w:t>2</w:t>
      </w:r>
      <w:r>
        <w:rPr>
          <w:bCs w:val="0"/>
          <w:kern w:val="0"/>
          <w:sz w:val="24"/>
        </w:rPr>
        <w:t>.</w:t>
      </w:r>
      <w:r>
        <w:rPr>
          <w:rFonts w:hint="eastAsia"/>
          <w:bCs w:val="0"/>
          <w:kern w:val="0"/>
          <w:sz w:val="24"/>
        </w:rPr>
        <w:t>4</w:t>
      </w:r>
      <w:r>
        <w:rPr>
          <w:bCs w:val="0"/>
          <w:kern w:val="0"/>
          <w:sz w:val="24"/>
        </w:rPr>
        <w:t>.</w:t>
      </w:r>
      <w:r>
        <w:rPr>
          <w:rFonts w:hint="eastAsia"/>
          <w:bCs w:val="0"/>
          <w:kern w:val="0"/>
          <w:sz w:val="24"/>
        </w:rPr>
        <w:t xml:space="preserve">4 </w:t>
      </w:r>
      <w:r>
        <w:rPr>
          <w:rFonts w:hint="eastAsia"/>
          <w:bCs w:val="0"/>
          <w:kern w:val="0"/>
          <w:sz w:val="24"/>
        </w:rPr>
        <w:t>路面结构方案</w:t>
      </w:r>
    </w:p>
    <w:p w14:paraId="1FB8787E" w14:textId="77777777" w:rsidR="005B0C7D" w:rsidRDefault="001140B7">
      <w:pPr>
        <w:adjustRightInd w:val="0"/>
        <w:snapToGrid w:val="0"/>
        <w:spacing w:line="360" w:lineRule="auto"/>
        <w:ind w:firstLineChars="200" w:firstLine="482"/>
        <w:rPr>
          <w:b/>
          <w:bCs/>
          <w:sz w:val="24"/>
        </w:rPr>
      </w:pPr>
      <w:bookmarkStart w:id="52" w:name="_Hlk98333944"/>
      <w:r>
        <w:rPr>
          <w:rFonts w:hint="eastAsia"/>
          <w:b/>
          <w:bCs/>
          <w:sz w:val="24"/>
        </w:rPr>
        <w:t>（</w:t>
      </w:r>
      <w:r>
        <w:rPr>
          <w:rFonts w:hint="eastAsia"/>
          <w:b/>
          <w:bCs/>
          <w:sz w:val="24"/>
        </w:rPr>
        <w:t>1</w:t>
      </w:r>
      <w:r>
        <w:rPr>
          <w:rFonts w:hint="eastAsia"/>
          <w:b/>
          <w:bCs/>
          <w:sz w:val="24"/>
        </w:rPr>
        <w:t>）</w:t>
      </w:r>
      <w:r>
        <w:rPr>
          <w:b/>
          <w:bCs/>
          <w:sz w:val="24"/>
        </w:rPr>
        <w:t>工业大路（环城北路</w:t>
      </w:r>
      <w:r>
        <w:rPr>
          <w:b/>
          <w:bCs/>
          <w:sz w:val="24"/>
        </w:rPr>
        <w:t>-</w:t>
      </w:r>
      <w:proofErr w:type="gramStart"/>
      <w:r>
        <w:rPr>
          <w:b/>
          <w:bCs/>
          <w:sz w:val="24"/>
        </w:rPr>
        <w:t>纬九街</w:t>
      </w:r>
      <w:proofErr w:type="gramEnd"/>
      <w:r>
        <w:rPr>
          <w:b/>
          <w:bCs/>
          <w:sz w:val="24"/>
        </w:rPr>
        <w:t>）</w:t>
      </w:r>
    </w:p>
    <w:p w14:paraId="02F3483A" w14:textId="77777777" w:rsidR="005B0C7D" w:rsidRDefault="001140B7">
      <w:pPr>
        <w:adjustRightInd w:val="0"/>
        <w:snapToGrid w:val="0"/>
        <w:spacing w:line="360" w:lineRule="auto"/>
        <w:ind w:firstLineChars="200" w:firstLine="480"/>
        <w:rPr>
          <w:sz w:val="24"/>
        </w:rPr>
      </w:pPr>
      <w:r>
        <w:rPr>
          <w:sz w:val="24"/>
        </w:rPr>
        <w:t>原路路面类型为沥青混凝土路面，由于年久失修，出现的问题主要为网裂，部分路段路基沉陷，破损严重。本次设计为车行道罩面及补强。</w:t>
      </w:r>
    </w:p>
    <w:p w14:paraId="4A26935D" w14:textId="77777777" w:rsidR="005B0C7D" w:rsidRDefault="001140B7">
      <w:pPr>
        <w:adjustRightInd w:val="0"/>
        <w:snapToGrid w:val="0"/>
        <w:spacing w:line="360" w:lineRule="auto"/>
        <w:ind w:firstLineChars="200" w:firstLine="480"/>
        <w:rPr>
          <w:sz w:val="24"/>
        </w:rPr>
      </w:pPr>
      <w:r>
        <w:rPr>
          <w:rFonts w:hint="eastAsia"/>
          <w:sz w:val="24"/>
        </w:rPr>
        <w:t>①</w:t>
      </w:r>
      <w:r>
        <w:rPr>
          <w:sz w:val="24"/>
        </w:rPr>
        <w:t>罩面结构</w:t>
      </w:r>
      <w:r>
        <w:rPr>
          <w:sz w:val="24"/>
        </w:rPr>
        <w:t>(</w:t>
      </w:r>
      <w:r>
        <w:rPr>
          <w:sz w:val="24"/>
        </w:rPr>
        <w:t>基本完好路段及破损不严重路段</w:t>
      </w:r>
      <w:r>
        <w:rPr>
          <w:sz w:val="24"/>
        </w:rPr>
        <w:t>)</w:t>
      </w:r>
      <w:r>
        <w:rPr>
          <w:sz w:val="24"/>
        </w:rPr>
        <w:t>，采取先用铣刨机铣刨旧路面</w:t>
      </w:r>
      <w:r>
        <w:rPr>
          <w:sz w:val="24"/>
        </w:rPr>
        <w:t>10cm</w:t>
      </w:r>
      <w:r>
        <w:rPr>
          <w:sz w:val="24"/>
        </w:rPr>
        <w:t>，新建</w:t>
      </w:r>
      <w:r>
        <w:rPr>
          <w:sz w:val="24"/>
        </w:rPr>
        <w:t>4cmAC-13</w:t>
      </w:r>
      <w:r>
        <w:rPr>
          <w:sz w:val="24"/>
        </w:rPr>
        <w:t>细粒式沥青混凝土上面层</w:t>
      </w:r>
      <w:r>
        <w:rPr>
          <w:sz w:val="24"/>
        </w:rPr>
        <w:t>+</w:t>
      </w:r>
      <w:r>
        <w:rPr>
          <w:sz w:val="24"/>
        </w:rPr>
        <w:t>粘层油</w:t>
      </w:r>
      <w:r>
        <w:rPr>
          <w:sz w:val="24"/>
        </w:rPr>
        <w:t>+6cmAC-20</w:t>
      </w:r>
      <w:r>
        <w:rPr>
          <w:sz w:val="24"/>
        </w:rPr>
        <w:t>中粒式沥青混凝土下面层。</w:t>
      </w:r>
    </w:p>
    <w:p w14:paraId="44F03CC4" w14:textId="77777777" w:rsidR="005B0C7D" w:rsidRDefault="001140B7">
      <w:pPr>
        <w:adjustRightInd w:val="0"/>
        <w:snapToGrid w:val="0"/>
        <w:spacing w:line="360" w:lineRule="auto"/>
        <w:ind w:firstLineChars="200" w:firstLine="480"/>
        <w:rPr>
          <w:sz w:val="24"/>
        </w:rPr>
      </w:pPr>
      <w:r>
        <w:rPr>
          <w:rFonts w:hint="eastAsia"/>
          <w:sz w:val="24"/>
        </w:rPr>
        <w:lastRenderedPageBreak/>
        <w:t>②</w:t>
      </w:r>
      <w:r>
        <w:rPr>
          <w:sz w:val="24"/>
        </w:rPr>
        <w:t>补强结构（破损严重路段由施工方、建设方及监理方共同确定）及雨水管道施工时拆除的路面，采取先拆除原结构层，新建</w:t>
      </w:r>
      <w:r>
        <w:rPr>
          <w:sz w:val="24"/>
        </w:rPr>
        <w:t>4cmAC-13</w:t>
      </w:r>
      <w:r>
        <w:rPr>
          <w:sz w:val="24"/>
        </w:rPr>
        <w:t>细粒式沥青混凝土上面层</w:t>
      </w:r>
      <w:r>
        <w:rPr>
          <w:sz w:val="24"/>
        </w:rPr>
        <w:t>+</w:t>
      </w:r>
      <w:r>
        <w:rPr>
          <w:sz w:val="24"/>
        </w:rPr>
        <w:t>粘层油</w:t>
      </w:r>
      <w:r>
        <w:rPr>
          <w:sz w:val="24"/>
        </w:rPr>
        <w:t>+6cmAC-20</w:t>
      </w:r>
      <w:r>
        <w:rPr>
          <w:sz w:val="24"/>
        </w:rPr>
        <w:t>中粒式沥青混凝土下面层</w:t>
      </w:r>
      <w:r>
        <w:rPr>
          <w:sz w:val="24"/>
        </w:rPr>
        <w:t>+20cmC30</w:t>
      </w:r>
      <w:r>
        <w:rPr>
          <w:sz w:val="24"/>
        </w:rPr>
        <w:t>水泥混凝土</w:t>
      </w:r>
      <w:r>
        <w:rPr>
          <w:sz w:val="24"/>
        </w:rPr>
        <w:t>+40cm</w:t>
      </w:r>
      <w:r>
        <w:rPr>
          <w:sz w:val="24"/>
        </w:rPr>
        <w:t>天然砂砾。</w:t>
      </w:r>
    </w:p>
    <w:p w14:paraId="4F57FDD9" w14:textId="77777777" w:rsidR="005B0C7D" w:rsidRDefault="001140B7">
      <w:pPr>
        <w:adjustRightInd w:val="0"/>
        <w:snapToGrid w:val="0"/>
        <w:spacing w:line="360" w:lineRule="auto"/>
        <w:ind w:firstLineChars="200" w:firstLine="480"/>
        <w:rPr>
          <w:sz w:val="24"/>
        </w:rPr>
      </w:pPr>
      <w:r>
        <w:rPr>
          <w:rFonts w:hint="eastAsia"/>
          <w:sz w:val="24"/>
        </w:rPr>
        <w:t>③</w:t>
      </w:r>
      <w:r>
        <w:rPr>
          <w:sz w:val="24"/>
        </w:rPr>
        <w:t>人行道改造结构：拆除旧路面结构，新建</w:t>
      </w:r>
      <w:r>
        <w:rPr>
          <w:sz w:val="24"/>
        </w:rPr>
        <w:t>5cm</w:t>
      </w:r>
      <w:r>
        <w:rPr>
          <w:sz w:val="24"/>
        </w:rPr>
        <w:t>烧结透水砖</w:t>
      </w:r>
      <w:r>
        <w:rPr>
          <w:sz w:val="24"/>
        </w:rPr>
        <w:t>+3cm</w:t>
      </w:r>
      <w:r>
        <w:rPr>
          <w:sz w:val="24"/>
        </w:rPr>
        <w:t>中粗砂</w:t>
      </w:r>
      <w:r>
        <w:rPr>
          <w:sz w:val="24"/>
        </w:rPr>
        <w:t>+15cmC20</w:t>
      </w:r>
      <w:r>
        <w:rPr>
          <w:sz w:val="24"/>
        </w:rPr>
        <w:t>透水性水泥混凝土</w:t>
      </w:r>
      <w:r>
        <w:rPr>
          <w:sz w:val="24"/>
        </w:rPr>
        <w:t>+10cm</w:t>
      </w:r>
      <w:r>
        <w:rPr>
          <w:sz w:val="24"/>
        </w:rPr>
        <w:t>天然砂砾垫层。</w:t>
      </w:r>
    </w:p>
    <w:p w14:paraId="7DB25514" w14:textId="77777777" w:rsidR="005B0C7D" w:rsidRDefault="001140B7">
      <w:pPr>
        <w:adjustRightInd w:val="0"/>
        <w:snapToGrid w:val="0"/>
        <w:spacing w:line="360" w:lineRule="auto"/>
        <w:ind w:firstLineChars="200" w:firstLine="482"/>
        <w:rPr>
          <w:b/>
          <w:bCs/>
          <w:sz w:val="24"/>
        </w:rPr>
      </w:pPr>
      <w:r>
        <w:rPr>
          <w:rFonts w:hint="eastAsia"/>
          <w:b/>
          <w:bCs/>
          <w:sz w:val="24"/>
        </w:rPr>
        <w:t>（</w:t>
      </w:r>
      <w:r>
        <w:rPr>
          <w:b/>
          <w:bCs/>
          <w:sz w:val="24"/>
        </w:rPr>
        <w:t>2</w:t>
      </w:r>
      <w:r>
        <w:rPr>
          <w:b/>
          <w:bCs/>
          <w:sz w:val="24"/>
        </w:rPr>
        <w:t>）</w:t>
      </w:r>
      <w:r>
        <w:rPr>
          <w:b/>
          <w:bCs/>
          <w:sz w:val="24"/>
        </w:rPr>
        <w:t>G302</w:t>
      </w:r>
      <w:r>
        <w:rPr>
          <w:b/>
          <w:bCs/>
          <w:sz w:val="24"/>
        </w:rPr>
        <w:t>（工业大路</w:t>
      </w:r>
      <w:r>
        <w:rPr>
          <w:b/>
          <w:bCs/>
          <w:sz w:val="24"/>
        </w:rPr>
        <w:t>-</w:t>
      </w:r>
      <w:proofErr w:type="gramStart"/>
      <w:r>
        <w:rPr>
          <w:b/>
          <w:bCs/>
          <w:sz w:val="24"/>
        </w:rPr>
        <w:t>纬九街</w:t>
      </w:r>
      <w:proofErr w:type="gramEnd"/>
      <w:r>
        <w:rPr>
          <w:b/>
          <w:bCs/>
          <w:sz w:val="24"/>
        </w:rPr>
        <w:t>）</w:t>
      </w:r>
    </w:p>
    <w:p w14:paraId="3D76EC02" w14:textId="77777777" w:rsidR="005B0C7D" w:rsidRDefault="001140B7">
      <w:pPr>
        <w:adjustRightInd w:val="0"/>
        <w:snapToGrid w:val="0"/>
        <w:spacing w:line="360" w:lineRule="auto"/>
        <w:ind w:firstLineChars="200" w:firstLine="480"/>
        <w:rPr>
          <w:sz w:val="24"/>
        </w:rPr>
      </w:pPr>
      <w:r>
        <w:rPr>
          <w:sz w:val="24"/>
        </w:rPr>
        <w:t>原</w:t>
      </w:r>
      <w:r>
        <w:rPr>
          <w:sz w:val="24"/>
        </w:rPr>
        <w:t>G302</w:t>
      </w:r>
      <w:r>
        <w:rPr>
          <w:sz w:val="24"/>
        </w:rPr>
        <w:t>车行道较好，仅新建</w:t>
      </w:r>
      <w:r>
        <w:rPr>
          <w:sz w:val="24"/>
        </w:rPr>
        <w:t>3m</w:t>
      </w:r>
      <w:r>
        <w:rPr>
          <w:sz w:val="24"/>
        </w:rPr>
        <w:t>人行道透水砖。</w:t>
      </w:r>
    </w:p>
    <w:p w14:paraId="1648D96D" w14:textId="77777777" w:rsidR="005B0C7D" w:rsidRDefault="001140B7">
      <w:pPr>
        <w:adjustRightInd w:val="0"/>
        <w:snapToGrid w:val="0"/>
        <w:spacing w:line="360" w:lineRule="auto"/>
        <w:ind w:firstLineChars="200" w:firstLine="480"/>
        <w:rPr>
          <w:sz w:val="24"/>
        </w:rPr>
      </w:pPr>
      <w:r>
        <w:rPr>
          <w:rFonts w:hint="eastAsia"/>
          <w:sz w:val="24"/>
        </w:rPr>
        <w:t>①</w:t>
      </w:r>
      <w:r>
        <w:rPr>
          <w:sz w:val="24"/>
        </w:rPr>
        <w:t>人行道改造结构：拆除原有</w:t>
      </w:r>
      <w:r>
        <w:rPr>
          <w:sz w:val="24"/>
        </w:rPr>
        <w:t>1.25m</w:t>
      </w:r>
      <w:r>
        <w:rPr>
          <w:sz w:val="24"/>
        </w:rPr>
        <w:t>硬路肩，新建</w:t>
      </w:r>
      <w:r>
        <w:rPr>
          <w:sz w:val="24"/>
        </w:rPr>
        <w:t>8cmC50</w:t>
      </w:r>
      <w:r>
        <w:rPr>
          <w:sz w:val="24"/>
        </w:rPr>
        <w:t>缝隙型透水砖（砖之间缝隙采用石屑填充）</w:t>
      </w:r>
      <w:r>
        <w:rPr>
          <w:sz w:val="24"/>
        </w:rPr>
        <w:t>+2cm</w:t>
      </w:r>
      <w:r>
        <w:rPr>
          <w:sz w:val="24"/>
        </w:rPr>
        <w:t>中粗砂找平层</w:t>
      </w:r>
      <w:r>
        <w:rPr>
          <w:sz w:val="24"/>
        </w:rPr>
        <w:t>+10cmC25</w:t>
      </w:r>
      <w:r>
        <w:rPr>
          <w:sz w:val="24"/>
        </w:rPr>
        <w:t>装配式透水混凝土基层</w:t>
      </w:r>
      <w:r>
        <w:rPr>
          <w:sz w:val="24"/>
        </w:rPr>
        <w:t>+20cm</w:t>
      </w:r>
      <w:r>
        <w:rPr>
          <w:sz w:val="24"/>
        </w:rPr>
        <w:t>级配碎石基层。</w:t>
      </w:r>
    </w:p>
    <w:p w14:paraId="03C9F621" w14:textId="77777777" w:rsidR="005B0C7D" w:rsidRDefault="001140B7">
      <w:pPr>
        <w:adjustRightInd w:val="0"/>
        <w:snapToGrid w:val="0"/>
        <w:spacing w:line="360" w:lineRule="auto"/>
        <w:ind w:firstLineChars="200" w:firstLine="482"/>
        <w:rPr>
          <w:b/>
          <w:bCs/>
          <w:sz w:val="24"/>
        </w:rPr>
      </w:pPr>
      <w:r>
        <w:rPr>
          <w:rFonts w:hint="eastAsia"/>
          <w:b/>
          <w:bCs/>
          <w:sz w:val="24"/>
        </w:rPr>
        <w:t>（</w:t>
      </w:r>
      <w:r>
        <w:rPr>
          <w:b/>
          <w:bCs/>
          <w:sz w:val="24"/>
        </w:rPr>
        <w:t>3</w:t>
      </w:r>
      <w:r>
        <w:rPr>
          <w:b/>
          <w:bCs/>
          <w:sz w:val="24"/>
        </w:rPr>
        <w:t>）</w:t>
      </w:r>
      <w:bookmarkStart w:id="53" w:name="_Hlk129884517"/>
      <w:r>
        <w:rPr>
          <w:b/>
          <w:bCs/>
          <w:sz w:val="24"/>
        </w:rPr>
        <w:t>钢铁大街</w:t>
      </w:r>
      <w:bookmarkEnd w:id="53"/>
      <w:r>
        <w:rPr>
          <w:b/>
          <w:bCs/>
          <w:sz w:val="24"/>
        </w:rPr>
        <w:t>（兴安路</w:t>
      </w:r>
      <w:r>
        <w:rPr>
          <w:b/>
          <w:bCs/>
          <w:sz w:val="24"/>
        </w:rPr>
        <w:t>-</w:t>
      </w:r>
      <w:r>
        <w:rPr>
          <w:b/>
          <w:bCs/>
          <w:sz w:val="24"/>
        </w:rPr>
        <w:t>工业大路）</w:t>
      </w:r>
    </w:p>
    <w:p w14:paraId="75F4070F" w14:textId="77777777" w:rsidR="005B0C7D" w:rsidRDefault="001140B7">
      <w:pPr>
        <w:adjustRightInd w:val="0"/>
        <w:snapToGrid w:val="0"/>
        <w:spacing w:line="360" w:lineRule="auto"/>
        <w:ind w:firstLineChars="200" w:firstLine="480"/>
        <w:rPr>
          <w:sz w:val="24"/>
        </w:rPr>
      </w:pPr>
      <w:r>
        <w:rPr>
          <w:sz w:val="24"/>
        </w:rPr>
        <w:t>钢铁大街车行道按局部病害处理，</w:t>
      </w:r>
      <w:proofErr w:type="gramStart"/>
      <w:r>
        <w:rPr>
          <w:sz w:val="24"/>
        </w:rPr>
        <w:t>裂缝处灌缝</w:t>
      </w:r>
      <w:proofErr w:type="gramEnd"/>
      <w:r>
        <w:rPr>
          <w:sz w:val="24"/>
        </w:rPr>
        <w:t>，沉陷处基层挖出后重新做结构层。建议全线罩面；人行道：兴安路</w:t>
      </w:r>
      <w:r>
        <w:rPr>
          <w:sz w:val="24"/>
        </w:rPr>
        <w:t>-</w:t>
      </w:r>
      <w:proofErr w:type="gramStart"/>
      <w:r>
        <w:rPr>
          <w:sz w:val="24"/>
        </w:rPr>
        <w:t>洮</w:t>
      </w:r>
      <w:proofErr w:type="gramEnd"/>
      <w:r>
        <w:rPr>
          <w:sz w:val="24"/>
        </w:rPr>
        <w:t>儿河南路段拆除现状沥青人行道新建透水砖人行道；</w:t>
      </w:r>
      <w:proofErr w:type="gramStart"/>
      <w:r>
        <w:rPr>
          <w:sz w:val="24"/>
        </w:rPr>
        <w:t>洮</w:t>
      </w:r>
      <w:proofErr w:type="gramEnd"/>
      <w:r>
        <w:rPr>
          <w:sz w:val="24"/>
        </w:rPr>
        <w:t>儿河南路</w:t>
      </w:r>
      <w:r>
        <w:rPr>
          <w:sz w:val="24"/>
        </w:rPr>
        <w:t>-</w:t>
      </w:r>
      <w:r>
        <w:rPr>
          <w:sz w:val="24"/>
        </w:rPr>
        <w:t>二道河南大路段修复原火烧板人行道结构；二道河南路</w:t>
      </w:r>
      <w:r>
        <w:rPr>
          <w:sz w:val="24"/>
        </w:rPr>
        <w:t>-</w:t>
      </w:r>
      <w:r>
        <w:rPr>
          <w:sz w:val="24"/>
        </w:rPr>
        <w:t>工业大路修复原面包砖人行道结构。</w:t>
      </w:r>
    </w:p>
    <w:p w14:paraId="2DBFB7B2" w14:textId="77777777" w:rsidR="005B0C7D" w:rsidRDefault="001140B7">
      <w:pPr>
        <w:adjustRightInd w:val="0"/>
        <w:snapToGrid w:val="0"/>
        <w:spacing w:line="360" w:lineRule="auto"/>
        <w:ind w:firstLineChars="200" w:firstLine="480"/>
        <w:rPr>
          <w:sz w:val="24"/>
        </w:rPr>
      </w:pPr>
      <w:r>
        <w:rPr>
          <w:rFonts w:hint="eastAsia"/>
          <w:sz w:val="24"/>
        </w:rPr>
        <w:t>①</w:t>
      </w:r>
      <w:r>
        <w:rPr>
          <w:sz w:val="24"/>
        </w:rPr>
        <w:t>罩面结构</w:t>
      </w:r>
      <w:r>
        <w:rPr>
          <w:sz w:val="24"/>
        </w:rPr>
        <w:t>(</w:t>
      </w:r>
      <w:r>
        <w:rPr>
          <w:sz w:val="24"/>
        </w:rPr>
        <w:t>基本完好路段及破损不严重路段</w:t>
      </w:r>
      <w:r>
        <w:rPr>
          <w:sz w:val="24"/>
        </w:rPr>
        <w:t>)</w:t>
      </w:r>
      <w:r>
        <w:rPr>
          <w:sz w:val="24"/>
        </w:rPr>
        <w:t>，采取先用铣刨机铣刨旧路面</w:t>
      </w:r>
      <w:r>
        <w:rPr>
          <w:sz w:val="24"/>
        </w:rPr>
        <w:t>10cm</w:t>
      </w:r>
      <w:r>
        <w:rPr>
          <w:sz w:val="24"/>
        </w:rPr>
        <w:t>，新建</w:t>
      </w:r>
      <w:r>
        <w:rPr>
          <w:sz w:val="24"/>
        </w:rPr>
        <w:t>4cmAC-13</w:t>
      </w:r>
      <w:r>
        <w:rPr>
          <w:sz w:val="24"/>
        </w:rPr>
        <w:t>细粒式沥青混凝土上面层</w:t>
      </w:r>
      <w:r>
        <w:rPr>
          <w:sz w:val="24"/>
        </w:rPr>
        <w:t>+</w:t>
      </w:r>
      <w:r>
        <w:rPr>
          <w:sz w:val="24"/>
        </w:rPr>
        <w:t>粘层油</w:t>
      </w:r>
      <w:r>
        <w:rPr>
          <w:sz w:val="24"/>
        </w:rPr>
        <w:t>+6cmAC-20</w:t>
      </w:r>
      <w:r>
        <w:rPr>
          <w:sz w:val="24"/>
        </w:rPr>
        <w:t>中粒式沥青混凝土下面层。</w:t>
      </w:r>
    </w:p>
    <w:p w14:paraId="2EF6FB36" w14:textId="77777777" w:rsidR="005B0C7D" w:rsidRDefault="001140B7">
      <w:pPr>
        <w:adjustRightInd w:val="0"/>
        <w:snapToGrid w:val="0"/>
        <w:spacing w:line="360" w:lineRule="auto"/>
        <w:ind w:firstLineChars="200" w:firstLine="480"/>
        <w:rPr>
          <w:sz w:val="24"/>
        </w:rPr>
      </w:pPr>
      <w:r>
        <w:rPr>
          <w:rFonts w:hint="eastAsia"/>
          <w:sz w:val="24"/>
        </w:rPr>
        <w:t>②</w:t>
      </w:r>
      <w:r>
        <w:rPr>
          <w:sz w:val="24"/>
        </w:rPr>
        <w:t>局部病害处理结构（路段由施工方、建设方及监理方共同确定）及雨水管道施工时拆除的路面，采取先拆除原结构层，新建</w:t>
      </w:r>
      <w:r>
        <w:rPr>
          <w:sz w:val="24"/>
        </w:rPr>
        <w:t>4cmAC-13</w:t>
      </w:r>
      <w:r>
        <w:rPr>
          <w:sz w:val="24"/>
        </w:rPr>
        <w:t>细粒式沥青混凝土上面层</w:t>
      </w:r>
      <w:r>
        <w:rPr>
          <w:sz w:val="24"/>
        </w:rPr>
        <w:t>+</w:t>
      </w:r>
      <w:r>
        <w:rPr>
          <w:sz w:val="24"/>
        </w:rPr>
        <w:t>粘层油</w:t>
      </w:r>
      <w:r>
        <w:rPr>
          <w:sz w:val="24"/>
        </w:rPr>
        <w:t>+6cmAC-20</w:t>
      </w:r>
      <w:r>
        <w:rPr>
          <w:sz w:val="24"/>
        </w:rPr>
        <w:t>中粒式沥青混凝土下面层</w:t>
      </w:r>
      <w:r>
        <w:rPr>
          <w:sz w:val="24"/>
        </w:rPr>
        <w:t>+20cmC30</w:t>
      </w:r>
      <w:r>
        <w:rPr>
          <w:sz w:val="24"/>
        </w:rPr>
        <w:t>水泥混凝土</w:t>
      </w:r>
      <w:r>
        <w:rPr>
          <w:sz w:val="24"/>
        </w:rPr>
        <w:t>+40cm</w:t>
      </w:r>
      <w:r>
        <w:rPr>
          <w:sz w:val="24"/>
        </w:rPr>
        <w:t>天然砂砾。</w:t>
      </w:r>
    </w:p>
    <w:p w14:paraId="54100E66" w14:textId="77777777" w:rsidR="005B0C7D" w:rsidRDefault="001140B7">
      <w:pPr>
        <w:adjustRightInd w:val="0"/>
        <w:snapToGrid w:val="0"/>
        <w:spacing w:line="360" w:lineRule="auto"/>
        <w:ind w:firstLineChars="200" w:firstLine="480"/>
        <w:rPr>
          <w:sz w:val="24"/>
        </w:rPr>
      </w:pPr>
      <w:r>
        <w:rPr>
          <w:rFonts w:hint="eastAsia"/>
          <w:sz w:val="24"/>
        </w:rPr>
        <w:t>③</w:t>
      </w:r>
      <w:r>
        <w:rPr>
          <w:sz w:val="24"/>
        </w:rPr>
        <w:t>人行道（兴安路</w:t>
      </w:r>
      <w:r>
        <w:rPr>
          <w:sz w:val="24"/>
        </w:rPr>
        <w:t>-</w:t>
      </w:r>
      <w:proofErr w:type="gramStart"/>
      <w:r>
        <w:rPr>
          <w:sz w:val="24"/>
        </w:rPr>
        <w:t>洮</w:t>
      </w:r>
      <w:proofErr w:type="gramEnd"/>
      <w:r>
        <w:rPr>
          <w:sz w:val="24"/>
        </w:rPr>
        <w:t>儿河南路）段改造结构：拆除沥青混凝土人行道，新建</w:t>
      </w:r>
      <w:bookmarkStart w:id="54" w:name="_Hlk129886094"/>
      <w:r>
        <w:rPr>
          <w:sz w:val="24"/>
        </w:rPr>
        <w:t>8cmC50</w:t>
      </w:r>
      <w:r>
        <w:rPr>
          <w:sz w:val="24"/>
        </w:rPr>
        <w:t>缝隙型透水砖（砖之间缝隙采用石屑填充）</w:t>
      </w:r>
      <w:r>
        <w:rPr>
          <w:sz w:val="24"/>
        </w:rPr>
        <w:t>+2cm</w:t>
      </w:r>
      <w:r>
        <w:rPr>
          <w:sz w:val="24"/>
        </w:rPr>
        <w:t>中粗砂找平层</w:t>
      </w:r>
      <w:r>
        <w:rPr>
          <w:sz w:val="24"/>
        </w:rPr>
        <w:t>+10cmC25</w:t>
      </w:r>
      <w:r>
        <w:rPr>
          <w:sz w:val="24"/>
        </w:rPr>
        <w:t>装配式透水混凝土基层</w:t>
      </w:r>
      <w:r>
        <w:rPr>
          <w:sz w:val="24"/>
        </w:rPr>
        <w:t>+20cm</w:t>
      </w:r>
      <w:r>
        <w:rPr>
          <w:sz w:val="24"/>
        </w:rPr>
        <w:t>级配碎石基层。</w:t>
      </w:r>
      <w:bookmarkEnd w:id="54"/>
    </w:p>
    <w:p w14:paraId="07053959" w14:textId="77777777" w:rsidR="005B0C7D" w:rsidRDefault="001140B7">
      <w:pPr>
        <w:adjustRightInd w:val="0"/>
        <w:snapToGrid w:val="0"/>
        <w:spacing w:line="360" w:lineRule="auto"/>
        <w:ind w:firstLineChars="200" w:firstLine="480"/>
        <w:rPr>
          <w:sz w:val="24"/>
        </w:rPr>
      </w:pPr>
      <w:r>
        <w:rPr>
          <w:rFonts w:hint="eastAsia"/>
          <w:sz w:val="24"/>
        </w:rPr>
        <w:t>④</w:t>
      </w:r>
      <w:r>
        <w:rPr>
          <w:sz w:val="24"/>
        </w:rPr>
        <w:t>人行道（</w:t>
      </w:r>
      <w:proofErr w:type="gramStart"/>
      <w:r>
        <w:rPr>
          <w:sz w:val="24"/>
        </w:rPr>
        <w:t>洮</w:t>
      </w:r>
      <w:proofErr w:type="gramEnd"/>
      <w:r>
        <w:rPr>
          <w:sz w:val="24"/>
        </w:rPr>
        <w:t>儿河南路</w:t>
      </w:r>
      <w:r>
        <w:rPr>
          <w:sz w:val="24"/>
        </w:rPr>
        <w:t>-</w:t>
      </w:r>
      <w:r>
        <w:rPr>
          <w:sz w:val="24"/>
        </w:rPr>
        <w:t>二道河南大路）段修复结构：</w:t>
      </w:r>
      <w:r>
        <w:rPr>
          <w:sz w:val="24"/>
        </w:rPr>
        <w:t>6cm</w:t>
      </w:r>
      <w:r>
        <w:rPr>
          <w:sz w:val="24"/>
        </w:rPr>
        <w:t>火烧板</w:t>
      </w:r>
      <w:r>
        <w:rPr>
          <w:sz w:val="24"/>
        </w:rPr>
        <w:t>+3cmM10</w:t>
      </w:r>
      <w:r>
        <w:rPr>
          <w:sz w:val="24"/>
        </w:rPr>
        <w:t>水泥砂浆</w:t>
      </w:r>
      <w:r>
        <w:rPr>
          <w:sz w:val="24"/>
        </w:rPr>
        <w:t>+15cmC20</w:t>
      </w:r>
      <w:r>
        <w:rPr>
          <w:sz w:val="24"/>
        </w:rPr>
        <w:t>透水性水泥混凝土</w:t>
      </w:r>
      <w:r>
        <w:rPr>
          <w:sz w:val="24"/>
        </w:rPr>
        <w:t>+10cm</w:t>
      </w:r>
      <w:r>
        <w:rPr>
          <w:sz w:val="24"/>
        </w:rPr>
        <w:t>天然砂砾垫层。</w:t>
      </w:r>
    </w:p>
    <w:p w14:paraId="6E75BA16" w14:textId="77777777" w:rsidR="005B0C7D" w:rsidRDefault="001140B7">
      <w:pPr>
        <w:adjustRightInd w:val="0"/>
        <w:snapToGrid w:val="0"/>
        <w:spacing w:line="360" w:lineRule="auto"/>
        <w:ind w:firstLineChars="200" w:firstLine="480"/>
        <w:rPr>
          <w:sz w:val="24"/>
        </w:rPr>
      </w:pPr>
      <w:r>
        <w:rPr>
          <w:rFonts w:hint="eastAsia"/>
          <w:sz w:val="24"/>
        </w:rPr>
        <w:t>⑤</w:t>
      </w:r>
      <w:r>
        <w:rPr>
          <w:sz w:val="24"/>
        </w:rPr>
        <w:t>人行道（二道河南路</w:t>
      </w:r>
      <w:r>
        <w:rPr>
          <w:sz w:val="24"/>
        </w:rPr>
        <w:t>-</w:t>
      </w:r>
      <w:r>
        <w:rPr>
          <w:sz w:val="24"/>
        </w:rPr>
        <w:t>工业大路）段修复结构：</w:t>
      </w:r>
      <w:r>
        <w:rPr>
          <w:sz w:val="24"/>
        </w:rPr>
        <w:t>6cm</w:t>
      </w:r>
      <w:r>
        <w:rPr>
          <w:sz w:val="24"/>
        </w:rPr>
        <w:t>面包砖</w:t>
      </w:r>
      <w:r>
        <w:rPr>
          <w:sz w:val="24"/>
        </w:rPr>
        <w:t>+3cmM10</w:t>
      </w:r>
      <w:r>
        <w:rPr>
          <w:sz w:val="24"/>
        </w:rPr>
        <w:t>水泥砂浆</w:t>
      </w:r>
      <w:r>
        <w:rPr>
          <w:sz w:val="24"/>
        </w:rPr>
        <w:t>+15cmC20</w:t>
      </w:r>
      <w:r>
        <w:rPr>
          <w:sz w:val="24"/>
        </w:rPr>
        <w:t>透水性水泥混凝土</w:t>
      </w:r>
      <w:r>
        <w:rPr>
          <w:sz w:val="24"/>
        </w:rPr>
        <w:t>+10cm</w:t>
      </w:r>
      <w:r>
        <w:rPr>
          <w:sz w:val="24"/>
        </w:rPr>
        <w:t>天然砂砾垫层。</w:t>
      </w:r>
    </w:p>
    <w:p w14:paraId="3570C505" w14:textId="77777777" w:rsidR="005B0C7D" w:rsidRDefault="001140B7">
      <w:pPr>
        <w:adjustRightInd w:val="0"/>
        <w:snapToGrid w:val="0"/>
        <w:spacing w:line="360" w:lineRule="auto"/>
        <w:ind w:firstLineChars="200" w:firstLine="482"/>
        <w:rPr>
          <w:b/>
          <w:bCs/>
          <w:sz w:val="24"/>
        </w:rPr>
      </w:pPr>
      <w:r>
        <w:rPr>
          <w:rFonts w:hint="eastAsia"/>
          <w:b/>
          <w:bCs/>
          <w:sz w:val="24"/>
        </w:rPr>
        <w:lastRenderedPageBreak/>
        <w:t>（</w:t>
      </w:r>
      <w:r>
        <w:rPr>
          <w:b/>
          <w:bCs/>
          <w:sz w:val="24"/>
        </w:rPr>
        <w:t>4</w:t>
      </w:r>
      <w:r>
        <w:rPr>
          <w:b/>
          <w:bCs/>
          <w:sz w:val="24"/>
        </w:rPr>
        <w:t>）兴安路（钢铁大街</w:t>
      </w:r>
      <w:r>
        <w:rPr>
          <w:b/>
          <w:bCs/>
          <w:sz w:val="24"/>
        </w:rPr>
        <w:t>-</w:t>
      </w:r>
      <w:r>
        <w:rPr>
          <w:b/>
          <w:bCs/>
          <w:sz w:val="24"/>
        </w:rPr>
        <w:t>环城西路）</w:t>
      </w:r>
    </w:p>
    <w:p w14:paraId="4243215D" w14:textId="77777777" w:rsidR="005B0C7D" w:rsidRDefault="001140B7">
      <w:pPr>
        <w:adjustRightInd w:val="0"/>
        <w:snapToGrid w:val="0"/>
        <w:spacing w:line="360" w:lineRule="auto"/>
        <w:ind w:firstLineChars="200" w:firstLine="480"/>
        <w:rPr>
          <w:sz w:val="24"/>
        </w:rPr>
      </w:pPr>
      <w:r>
        <w:rPr>
          <w:sz w:val="24"/>
        </w:rPr>
        <w:t>经现场勘察，此路段重行车通行较多，故设计标准采用重交通级别，新建车行道结构：</w:t>
      </w:r>
      <w:r>
        <w:rPr>
          <w:sz w:val="24"/>
        </w:rPr>
        <w:t>5cm AC-16</w:t>
      </w:r>
      <w:r>
        <w:rPr>
          <w:sz w:val="24"/>
        </w:rPr>
        <w:t>中粒式沥青混凝土上面层</w:t>
      </w:r>
      <w:r>
        <w:rPr>
          <w:sz w:val="24"/>
        </w:rPr>
        <w:t>+</w:t>
      </w:r>
      <w:r>
        <w:rPr>
          <w:sz w:val="24"/>
        </w:rPr>
        <w:t>粘层</w:t>
      </w:r>
      <w:r>
        <w:rPr>
          <w:sz w:val="24"/>
        </w:rPr>
        <w:t>+7cm AC-25</w:t>
      </w:r>
      <w:r>
        <w:rPr>
          <w:sz w:val="24"/>
        </w:rPr>
        <w:t>粗粒式沥青混凝土下面层</w:t>
      </w:r>
      <w:r>
        <w:rPr>
          <w:sz w:val="24"/>
        </w:rPr>
        <w:t>+</w:t>
      </w:r>
      <w:r>
        <w:rPr>
          <w:sz w:val="24"/>
        </w:rPr>
        <w:t>稀浆封层</w:t>
      </w:r>
      <w:r>
        <w:rPr>
          <w:sz w:val="24"/>
        </w:rPr>
        <w:t>+20cm</w:t>
      </w:r>
      <w:r>
        <w:rPr>
          <w:sz w:val="24"/>
        </w:rPr>
        <w:t>水泥（</w:t>
      </w:r>
      <w:r>
        <w:rPr>
          <w:sz w:val="24"/>
        </w:rPr>
        <w:t>5%</w:t>
      </w:r>
      <w:r>
        <w:rPr>
          <w:sz w:val="24"/>
        </w:rPr>
        <w:t>）稳定碎石基层</w:t>
      </w:r>
      <w:r>
        <w:rPr>
          <w:sz w:val="24"/>
        </w:rPr>
        <w:t>+20 cm</w:t>
      </w:r>
      <w:r>
        <w:rPr>
          <w:sz w:val="24"/>
        </w:rPr>
        <w:t>水泥（</w:t>
      </w:r>
      <w:r>
        <w:rPr>
          <w:sz w:val="24"/>
        </w:rPr>
        <w:t>4%</w:t>
      </w:r>
      <w:r>
        <w:rPr>
          <w:sz w:val="24"/>
        </w:rPr>
        <w:t>）稳定碎石底基层</w:t>
      </w:r>
      <w:r>
        <w:rPr>
          <w:sz w:val="24"/>
        </w:rPr>
        <w:t>+20cm</w:t>
      </w:r>
      <w:r>
        <w:rPr>
          <w:sz w:val="24"/>
        </w:rPr>
        <w:t>天然砂砾垫层。</w:t>
      </w:r>
    </w:p>
    <w:p w14:paraId="2463D0BE" w14:textId="77777777" w:rsidR="005B0C7D" w:rsidRDefault="001140B7">
      <w:pPr>
        <w:adjustRightInd w:val="0"/>
        <w:snapToGrid w:val="0"/>
        <w:spacing w:line="360" w:lineRule="auto"/>
        <w:ind w:firstLineChars="200" w:firstLine="482"/>
        <w:rPr>
          <w:b/>
          <w:bCs/>
          <w:sz w:val="24"/>
        </w:rPr>
      </w:pPr>
      <w:r>
        <w:rPr>
          <w:rFonts w:hint="eastAsia"/>
          <w:b/>
          <w:bCs/>
          <w:sz w:val="24"/>
        </w:rPr>
        <w:t>（</w:t>
      </w:r>
      <w:r>
        <w:rPr>
          <w:b/>
          <w:bCs/>
          <w:sz w:val="24"/>
        </w:rPr>
        <w:t>5</w:t>
      </w:r>
      <w:r>
        <w:rPr>
          <w:b/>
          <w:bCs/>
          <w:sz w:val="24"/>
        </w:rPr>
        <w:t>）环城西路（</w:t>
      </w:r>
      <w:proofErr w:type="gramStart"/>
      <w:r>
        <w:rPr>
          <w:b/>
          <w:bCs/>
          <w:sz w:val="24"/>
        </w:rPr>
        <w:t>都林街</w:t>
      </w:r>
      <w:proofErr w:type="gramEnd"/>
      <w:r>
        <w:rPr>
          <w:b/>
          <w:bCs/>
          <w:sz w:val="24"/>
        </w:rPr>
        <w:t>-</w:t>
      </w:r>
      <w:r>
        <w:rPr>
          <w:b/>
          <w:bCs/>
          <w:sz w:val="24"/>
        </w:rPr>
        <w:t>环城南路）</w:t>
      </w:r>
    </w:p>
    <w:p w14:paraId="244BC857" w14:textId="77777777" w:rsidR="005B0C7D" w:rsidRDefault="001140B7">
      <w:pPr>
        <w:adjustRightInd w:val="0"/>
        <w:snapToGrid w:val="0"/>
        <w:spacing w:line="360" w:lineRule="auto"/>
        <w:ind w:firstLineChars="200" w:firstLine="480"/>
        <w:rPr>
          <w:sz w:val="24"/>
        </w:rPr>
      </w:pPr>
      <w:r>
        <w:rPr>
          <w:sz w:val="24"/>
        </w:rPr>
        <w:t>拆除原有水泥混凝土路面，新建车行道、人行道结构。</w:t>
      </w:r>
    </w:p>
    <w:p w14:paraId="0A5177BE" w14:textId="77777777" w:rsidR="005B0C7D" w:rsidRDefault="001140B7">
      <w:pPr>
        <w:adjustRightInd w:val="0"/>
        <w:snapToGrid w:val="0"/>
        <w:spacing w:line="360" w:lineRule="auto"/>
        <w:ind w:firstLineChars="200" w:firstLine="480"/>
        <w:rPr>
          <w:sz w:val="24"/>
        </w:rPr>
      </w:pPr>
      <w:r>
        <w:rPr>
          <w:rFonts w:hint="eastAsia"/>
          <w:sz w:val="24"/>
        </w:rPr>
        <w:t>①</w:t>
      </w:r>
      <w:r>
        <w:rPr>
          <w:sz w:val="24"/>
        </w:rPr>
        <w:t>新建车行道路面结构：</w:t>
      </w:r>
      <w:r>
        <w:rPr>
          <w:sz w:val="24"/>
        </w:rPr>
        <w:t>4cm AC-13</w:t>
      </w:r>
      <w:r>
        <w:rPr>
          <w:sz w:val="24"/>
        </w:rPr>
        <w:t>细粒式沥青混凝土上面层</w:t>
      </w:r>
      <w:r>
        <w:rPr>
          <w:sz w:val="24"/>
        </w:rPr>
        <w:t>+</w:t>
      </w:r>
      <w:r>
        <w:rPr>
          <w:sz w:val="24"/>
        </w:rPr>
        <w:t>粘层</w:t>
      </w:r>
      <w:r>
        <w:rPr>
          <w:sz w:val="24"/>
        </w:rPr>
        <w:t>+6cm AC-20</w:t>
      </w:r>
      <w:r>
        <w:rPr>
          <w:sz w:val="24"/>
        </w:rPr>
        <w:t>中粒式沥青混凝土下面层</w:t>
      </w:r>
      <w:r>
        <w:rPr>
          <w:sz w:val="24"/>
        </w:rPr>
        <w:t>+</w:t>
      </w:r>
      <w:r>
        <w:rPr>
          <w:sz w:val="24"/>
        </w:rPr>
        <w:t>稀浆封层</w:t>
      </w:r>
      <w:r>
        <w:rPr>
          <w:sz w:val="24"/>
        </w:rPr>
        <w:t>+20cm</w:t>
      </w:r>
      <w:r>
        <w:rPr>
          <w:sz w:val="24"/>
        </w:rPr>
        <w:t>水泥（</w:t>
      </w:r>
      <w:r>
        <w:rPr>
          <w:sz w:val="24"/>
        </w:rPr>
        <w:t>5%</w:t>
      </w:r>
      <w:r>
        <w:rPr>
          <w:sz w:val="24"/>
        </w:rPr>
        <w:t>）稳定碎石基层</w:t>
      </w:r>
      <w:r>
        <w:rPr>
          <w:sz w:val="24"/>
        </w:rPr>
        <w:t>+20 cm</w:t>
      </w:r>
      <w:r>
        <w:rPr>
          <w:sz w:val="24"/>
        </w:rPr>
        <w:t>水泥（</w:t>
      </w:r>
      <w:r>
        <w:rPr>
          <w:sz w:val="24"/>
        </w:rPr>
        <w:t>4%</w:t>
      </w:r>
      <w:r>
        <w:rPr>
          <w:sz w:val="24"/>
        </w:rPr>
        <w:t>）稳定碎石底基层</w:t>
      </w:r>
      <w:r>
        <w:rPr>
          <w:sz w:val="24"/>
        </w:rPr>
        <w:t>+20cm</w:t>
      </w:r>
      <w:r>
        <w:rPr>
          <w:sz w:val="24"/>
        </w:rPr>
        <w:t>天然砂砾垫层。</w:t>
      </w:r>
    </w:p>
    <w:p w14:paraId="726B6819" w14:textId="77777777" w:rsidR="005B0C7D" w:rsidRDefault="001140B7">
      <w:pPr>
        <w:adjustRightInd w:val="0"/>
        <w:snapToGrid w:val="0"/>
        <w:spacing w:line="360" w:lineRule="auto"/>
        <w:ind w:firstLineChars="200" w:firstLine="480"/>
        <w:rPr>
          <w:sz w:val="24"/>
        </w:rPr>
      </w:pPr>
      <w:r>
        <w:rPr>
          <w:rFonts w:hint="eastAsia"/>
          <w:sz w:val="24"/>
        </w:rPr>
        <w:t>②</w:t>
      </w:r>
      <w:r>
        <w:rPr>
          <w:sz w:val="24"/>
        </w:rPr>
        <w:t>人行道新建结构：</w:t>
      </w:r>
      <w:r>
        <w:rPr>
          <w:sz w:val="24"/>
        </w:rPr>
        <w:t>5cm</w:t>
      </w:r>
      <w:r>
        <w:rPr>
          <w:sz w:val="24"/>
        </w:rPr>
        <w:t>烧结透水砖</w:t>
      </w:r>
      <w:r>
        <w:rPr>
          <w:sz w:val="24"/>
        </w:rPr>
        <w:t>+3cm</w:t>
      </w:r>
      <w:r>
        <w:rPr>
          <w:sz w:val="24"/>
        </w:rPr>
        <w:t>干硬性水泥砂浆</w:t>
      </w:r>
      <w:r>
        <w:rPr>
          <w:sz w:val="24"/>
        </w:rPr>
        <w:t>+15cmC20</w:t>
      </w:r>
      <w:r>
        <w:rPr>
          <w:sz w:val="24"/>
        </w:rPr>
        <w:t>透水性水泥砂浆基层</w:t>
      </w:r>
      <w:r>
        <w:rPr>
          <w:sz w:val="24"/>
        </w:rPr>
        <w:t>+10cm</w:t>
      </w:r>
      <w:r>
        <w:rPr>
          <w:sz w:val="24"/>
        </w:rPr>
        <w:t>天然砂砾垫层。</w:t>
      </w:r>
    </w:p>
    <w:p w14:paraId="1D856A24" w14:textId="77777777" w:rsidR="005B0C7D" w:rsidRDefault="001140B7">
      <w:pPr>
        <w:adjustRightInd w:val="0"/>
        <w:snapToGrid w:val="0"/>
        <w:spacing w:line="360" w:lineRule="auto"/>
        <w:ind w:firstLineChars="200" w:firstLine="482"/>
        <w:rPr>
          <w:b/>
          <w:bCs/>
          <w:sz w:val="24"/>
        </w:rPr>
      </w:pPr>
      <w:r>
        <w:rPr>
          <w:rFonts w:hint="eastAsia"/>
          <w:b/>
          <w:bCs/>
          <w:sz w:val="24"/>
        </w:rPr>
        <w:t>（</w:t>
      </w:r>
      <w:r>
        <w:rPr>
          <w:b/>
          <w:bCs/>
          <w:sz w:val="24"/>
        </w:rPr>
        <w:t>6</w:t>
      </w:r>
      <w:r>
        <w:rPr>
          <w:b/>
          <w:bCs/>
          <w:sz w:val="24"/>
        </w:rPr>
        <w:t>）</w:t>
      </w:r>
      <w:proofErr w:type="gramStart"/>
      <w:r>
        <w:rPr>
          <w:b/>
          <w:bCs/>
          <w:sz w:val="24"/>
        </w:rPr>
        <w:t>洮</w:t>
      </w:r>
      <w:proofErr w:type="gramEnd"/>
      <w:r>
        <w:rPr>
          <w:b/>
          <w:bCs/>
          <w:sz w:val="24"/>
        </w:rPr>
        <w:t>儿河南路（钢铁大街</w:t>
      </w:r>
      <w:r>
        <w:rPr>
          <w:b/>
          <w:bCs/>
          <w:sz w:val="24"/>
        </w:rPr>
        <w:t>-</w:t>
      </w:r>
      <w:r>
        <w:rPr>
          <w:b/>
          <w:bCs/>
          <w:sz w:val="24"/>
        </w:rPr>
        <w:t>环城南路）</w:t>
      </w:r>
    </w:p>
    <w:p w14:paraId="22459FA7" w14:textId="77777777" w:rsidR="005B0C7D" w:rsidRDefault="001140B7">
      <w:pPr>
        <w:adjustRightInd w:val="0"/>
        <w:snapToGrid w:val="0"/>
        <w:spacing w:line="360" w:lineRule="auto"/>
        <w:ind w:firstLineChars="200" w:firstLine="480"/>
        <w:rPr>
          <w:sz w:val="24"/>
        </w:rPr>
      </w:pPr>
      <w:r>
        <w:rPr>
          <w:sz w:val="24"/>
        </w:rPr>
        <w:t>原有水泥路面较窄，拆除后全段新建沥青路面，新建透水砖人行道。</w:t>
      </w:r>
    </w:p>
    <w:p w14:paraId="640A8276" w14:textId="77777777" w:rsidR="005B0C7D" w:rsidRDefault="001140B7">
      <w:pPr>
        <w:adjustRightInd w:val="0"/>
        <w:snapToGrid w:val="0"/>
        <w:spacing w:line="360" w:lineRule="auto"/>
        <w:ind w:firstLineChars="200" w:firstLine="480"/>
        <w:rPr>
          <w:sz w:val="24"/>
        </w:rPr>
      </w:pPr>
      <w:r>
        <w:rPr>
          <w:rFonts w:hint="eastAsia"/>
          <w:sz w:val="24"/>
        </w:rPr>
        <w:t>①</w:t>
      </w:r>
      <w:r>
        <w:rPr>
          <w:sz w:val="24"/>
        </w:rPr>
        <w:t>新建车行道路面结构：</w:t>
      </w:r>
      <w:r>
        <w:rPr>
          <w:sz w:val="24"/>
        </w:rPr>
        <w:t>4cm AC-13</w:t>
      </w:r>
      <w:r>
        <w:rPr>
          <w:sz w:val="24"/>
        </w:rPr>
        <w:t>细粒式沥青混凝土上面层</w:t>
      </w:r>
      <w:r>
        <w:rPr>
          <w:sz w:val="24"/>
        </w:rPr>
        <w:t>+</w:t>
      </w:r>
      <w:r>
        <w:rPr>
          <w:sz w:val="24"/>
        </w:rPr>
        <w:t>粘层</w:t>
      </w:r>
      <w:r>
        <w:rPr>
          <w:sz w:val="24"/>
        </w:rPr>
        <w:t>+6cm AC-20</w:t>
      </w:r>
      <w:r>
        <w:rPr>
          <w:sz w:val="24"/>
        </w:rPr>
        <w:t>中粒式沥青混凝土下面层</w:t>
      </w:r>
      <w:r>
        <w:rPr>
          <w:sz w:val="24"/>
        </w:rPr>
        <w:t>+</w:t>
      </w:r>
      <w:r>
        <w:rPr>
          <w:sz w:val="24"/>
        </w:rPr>
        <w:t>稀浆封层</w:t>
      </w:r>
      <w:r>
        <w:rPr>
          <w:sz w:val="24"/>
        </w:rPr>
        <w:t>+20cm</w:t>
      </w:r>
      <w:r>
        <w:rPr>
          <w:sz w:val="24"/>
        </w:rPr>
        <w:t>水泥（</w:t>
      </w:r>
      <w:r>
        <w:rPr>
          <w:sz w:val="24"/>
        </w:rPr>
        <w:t>5%</w:t>
      </w:r>
      <w:r>
        <w:rPr>
          <w:sz w:val="24"/>
        </w:rPr>
        <w:t>）稳定碎石基层</w:t>
      </w:r>
      <w:r>
        <w:rPr>
          <w:sz w:val="24"/>
        </w:rPr>
        <w:t>+20 cm</w:t>
      </w:r>
      <w:r>
        <w:rPr>
          <w:sz w:val="24"/>
        </w:rPr>
        <w:t>水泥（</w:t>
      </w:r>
      <w:r>
        <w:rPr>
          <w:sz w:val="24"/>
        </w:rPr>
        <w:t>4%</w:t>
      </w:r>
      <w:r>
        <w:rPr>
          <w:sz w:val="24"/>
        </w:rPr>
        <w:t>）稳定碎石底基层</w:t>
      </w:r>
      <w:r>
        <w:rPr>
          <w:sz w:val="24"/>
        </w:rPr>
        <w:t>+20cm</w:t>
      </w:r>
      <w:r>
        <w:rPr>
          <w:sz w:val="24"/>
        </w:rPr>
        <w:t>天然砂砾垫层。</w:t>
      </w:r>
    </w:p>
    <w:p w14:paraId="023BDCEF" w14:textId="77777777" w:rsidR="005B0C7D" w:rsidRDefault="001140B7">
      <w:pPr>
        <w:adjustRightInd w:val="0"/>
        <w:snapToGrid w:val="0"/>
        <w:spacing w:line="360" w:lineRule="auto"/>
        <w:ind w:firstLineChars="200" w:firstLine="480"/>
        <w:rPr>
          <w:sz w:val="24"/>
        </w:rPr>
      </w:pPr>
      <w:r>
        <w:rPr>
          <w:rFonts w:hint="eastAsia"/>
          <w:sz w:val="24"/>
        </w:rPr>
        <w:t>②</w:t>
      </w:r>
      <w:r>
        <w:rPr>
          <w:sz w:val="24"/>
        </w:rPr>
        <w:t>人行道新建结构：</w:t>
      </w:r>
      <w:r>
        <w:rPr>
          <w:sz w:val="24"/>
        </w:rPr>
        <w:t>8cmC50</w:t>
      </w:r>
      <w:r>
        <w:rPr>
          <w:sz w:val="24"/>
        </w:rPr>
        <w:t>缝隙型透水砖（砖之间缝隙采用石屑填充）</w:t>
      </w:r>
      <w:r>
        <w:rPr>
          <w:sz w:val="24"/>
        </w:rPr>
        <w:t>+2cm</w:t>
      </w:r>
      <w:r>
        <w:rPr>
          <w:sz w:val="24"/>
        </w:rPr>
        <w:t>中粗砂找平层</w:t>
      </w:r>
      <w:r>
        <w:rPr>
          <w:sz w:val="24"/>
        </w:rPr>
        <w:t>+10cmC25</w:t>
      </w:r>
      <w:r>
        <w:rPr>
          <w:sz w:val="24"/>
        </w:rPr>
        <w:t>装配式透水混凝土基层</w:t>
      </w:r>
      <w:r>
        <w:rPr>
          <w:sz w:val="24"/>
        </w:rPr>
        <w:t>+20cm</w:t>
      </w:r>
      <w:r>
        <w:rPr>
          <w:sz w:val="24"/>
        </w:rPr>
        <w:t>级配碎石基层。</w:t>
      </w:r>
    </w:p>
    <w:p w14:paraId="4D977E29" w14:textId="77777777" w:rsidR="005B0C7D" w:rsidRDefault="001140B7">
      <w:pPr>
        <w:adjustRightInd w:val="0"/>
        <w:snapToGrid w:val="0"/>
        <w:spacing w:line="360" w:lineRule="auto"/>
        <w:ind w:firstLineChars="200" w:firstLine="482"/>
        <w:rPr>
          <w:b/>
          <w:bCs/>
          <w:sz w:val="24"/>
        </w:rPr>
      </w:pPr>
      <w:r>
        <w:rPr>
          <w:rFonts w:hint="eastAsia"/>
          <w:b/>
          <w:bCs/>
          <w:sz w:val="24"/>
        </w:rPr>
        <w:t>（</w:t>
      </w:r>
      <w:r>
        <w:rPr>
          <w:b/>
          <w:bCs/>
          <w:sz w:val="24"/>
        </w:rPr>
        <w:t>7</w:t>
      </w:r>
      <w:r>
        <w:rPr>
          <w:b/>
          <w:bCs/>
          <w:sz w:val="24"/>
        </w:rPr>
        <w:t>）</w:t>
      </w:r>
      <w:proofErr w:type="gramStart"/>
      <w:r>
        <w:rPr>
          <w:b/>
          <w:bCs/>
          <w:sz w:val="24"/>
        </w:rPr>
        <w:t>都林街</w:t>
      </w:r>
      <w:proofErr w:type="gramEnd"/>
      <w:r>
        <w:rPr>
          <w:b/>
          <w:bCs/>
          <w:sz w:val="24"/>
        </w:rPr>
        <w:t>（环城西路</w:t>
      </w:r>
      <w:r>
        <w:rPr>
          <w:b/>
          <w:bCs/>
          <w:sz w:val="24"/>
        </w:rPr>
        <w:t>-</w:t>
      </w:r>
      <w:r>
        <w:rPr>
          <w:b/>
          <w:bCs/>
          <w:sz w:val="24"/>
        </w:rPr>
        <w:t>铁西大路）</w:t>
      </w:r>
    </w:p>
    <w:p w14:paraId="47CFD3B9" w14:textId="77777777" w:rsidR="005B0C7D" w:rsidRDefault="001140B7">
      <w:pPr>
        <w:adjustRightInd w:val="0"/>
        <w:snapToGrid w:val="0"/>
        <w:spacing w:line="360" w:lineRule="auto"/>
        <w:ind w:firstLineChars="200" w:firstLine="480"/>
        <w:rPr>
          <w:sz w:val="24"/>
        </w:rPr>
      </w:pPr>
      <w:proofErr w:type="gramStart"/>
      <w:r>
        <w:rPr>
          <w:sz w:val="24"/>
        </w:rPr>
        <w:t>都林街</w:t>
      </w:r>
      <w:proofErr w:type="gramEnd"/>
      <w:r>
        <w:rPr>
          <w:sz w:val="24"/>
        </w:rPr>
        <w:t>（环城西路</w:t>
      </w:r>
      <w:r>
        <w:rPr>
          <w:sz w:val="24"/>
        </w:rPr>
        <w:t>—</w:t>
      </w:r>
      <w:r>
        <w:rPr>
          <w:sz w:val="24"/>
        </w:rPr>
        <w:t>科尔沁北路）段路面局部病害处理，</w:t>
      </w:r>
      <w:proofErr w:type="gramStart"/>
      <w:r>
        <w:rPr>
          <w:sz w:val="24"/>
        </w:rPr>
        <w:t>裂缝处灌缝</w:t>
      </w:r>
      <w:proofErr w:type="gramEnd"/>
      <w:r>
        <w:rPr>
          <w:sz w:val="24"/>
        </w:rPr>
        <w:t>，沉陷处基层挖出后重新做结构层；</w:t>
      </w:r>
      <w:proofErr w:type="gramStart"/>
      <w:r>
        <w:rPr>
          <w:sz w:val="24"/>
        </w:rPr>
        <w:t>都林街</w:t>
      </w:r>
      <w:proofErr w:type="gramEnd"/>
      <w:r>
        <w:rPr>
          <w:sz w:val="24"/>
        </w:rPr>
        <w:t>（科尔沁北路</w:t>
      </w:r>
      <w:r>
        <w:rPr>
          <w:sz w:val="24"/>
        </w:rPr>
        <w:t>-</w:t>
      </w:r>
      <w:r>
        <w:rPr>
          <w:sz w:val="24"/>
        </w:rPr>
        <w:t>铁西北大路）</w:t>
      </w:r>
      <w:proofErr w:type="gramStart"/>
      <w:r>
        <w:rPr>
          <w:sz w:val="24"/>
        </w:rPr>
        <w:t>段原路面</w:t>
      </w:r>
      <w:proofErr w:type="gramEnd"/>
      <w:r>
        <w:rPr>
          <w:sz w:val="24"/>
        </w:rPr>
        <w:t>为水泥混凝土路面，本次拆除新建沥青路面。</w:t>
      </w:r>
    </w:p>
    <w:p w14:paraId="0AFA2F1C" w14:textId="77777777" w:rsidR="005B0C7D" w:rsidRDefault="001140B7">
      <w:pPr>
        <w:adjustRightInd w:val="0"/>
        <w:snapToGrid w:val="0"/>
        <w:spacing w:line="360" w:lineRule="auto"/>
        <w:ind w:firstLineChars="200" w:firstLine="480"/>
        <w:rPr>
          <w:sz w:val="24"/>
        </w:rPr>
      </w:pPr>
      <w:proofErr w:type="gramStart"/>
      <w:r>
        <w:rPr>
          <w:sz w:val="24"/>
        </w:rPr>
        <w:t>都林街</w:t>
      </w:r>
      <w:proofErr w:type="gramEnd"/>
      <w:r>
        <w:rPr>
          <w:sz w:val="24"/>
        </w:rPr>
        <w:t>（科尔沁北路</w:t>
      </w:r>
      <w:r>
        <w:rPr>
          <w:sz w:val="24"/>
        </w:rPr>
        <w:t>-</w:t>
      </w:r>
      <w:r>
        <w:rPr>
          <w:sz w:val="24"/>
        </w:rPr>
        <w:t>铁西北大路）段，原人行道为沥青，本次拆除新建透水砖。</w:t>
      </w:r>
    </w:p>
    <w:p w14:paraId="3AEE02EA" w14:textId="77777777" w:rsidR="005B0C7D" w:rsidRDefault="001140B7">
      <w:pPr>
        <w:adjustRightInd w:val="0"/>
        <w:snapToGrid w:val="0"/>
        <w:spacing w:line="360" w:lineRule="auto"/>
        <w:ind w:firstLineChars="200" w:firstLine="480"/>
        <w:rPr>
          <w:sz w:val="24"/>
        </w:rPr>
      </w:pPr>
      <w:r>
        <w:rPr>
          <w:rFonts w:ascii="宋体" w:hAnsi="宋体" w:cs="宋体" w:hint="eastAsia"/>
          <w:sz w:val="24"/>
        </w:rPr>
        <w:t>①</w:t>
      </w:r>
      <w:bookmarkStart w:id="55" w:name="_Hlk129887015"/>
      <w:r>
        <w:rPr>
          <w:sz w:val="24"/>
        </w:rPr>
        <w:t>新建车行道路面结构：</w:t>
      </w:r>
      <w:r>
        <w:rPr>
          <w:sz w:val="24"/>
        </w:rPr>
        <w:t>4cm AC-13</w:t>
      </w:r>
      <w:r>
        <w:rPr>
          <w:sz w:val="24"/>
        </w:rPr>
        <w:t>细粒式沥青混凝土上面层</w:t>
      </w:r>
      <w:r>
        <w:rPr>
          <w:sz w:val="24"/>
        </w:rPr>
        <w:t>+</w:t>
      </w:r>
      <w:r>
        <w:rPr>
          <w:sz w:val="24"/>
        </w:rPr>
        <w:t>粘层</w:t>
      </w:r>
      <w:r>
        <w:rPr>
          <w:sz w:val="24"/>
        </w:rPr>
        <w:t>+6cm AC-20</w:t>
      </w:r>
      <w:r>
        <w:rPr>
          <w:sz w:val="24"/>
        </w:rPr>
        <w:t>中粒式沥青混凝土下面层</w:t>
      </w:r>
      <w:r>
        <w:rPr>
          <w:sz w:val="24"/>
        </w:rPr>
        <w:t>+</w:t>
      </w:r>
      <w:r>
        <w:rPr>
          <w:sz w:val="24"/>
        </w:rPr>
        <w:t>稀浆封层</w:t>
      </w:r>
      <w:r>
        <w:rPr>
          <w:sz w:val="24"/>
        </w:rPr>
        <w:t>+20cm</w:t>
      </w:r>
      <w:r>
        <w:rPr>
          <w:sz w:val="24"/>
        </w:rPr>
        <w:t>水泥（</w:t>
      </w:r>
      <w:r>
        <w:rPr>
          <w:sz w:val="24"/>
        </w:rPr>
        <w:t>5%</w:t>
      </w:r>
      <w:r>
        <w:rPr>
          <w:sz w:val="24"/>
        </w:rPr>
        <w:t>）稳定碎石基层</w:t>
      </w:r>
      <w:r>
        <w:rPr>
          <w:sz w:val="24"/>
        </w:rPr>
        <w:t>+20 cm</w:t>
      </w:r>
      <w:r>
        <w:rPr>
          <w:sz w:val="24"/>
        </w:rPr>
        <w:t>水泥（</w:t>
      </w:r>
      <w:r>
        <w:rPr>
          <w:sz w:val="24"/>
        </w:rPr>
        <w:t>4%</w:t>
      </w:r>
      <w:r>
        <w:rPr>
          <w:sz w:val="24"/>
        </w:rPr>
        <w:t>）稳定碎石底基层</w:t>
      </w:r>
      <w:r>
        <w:rPr>
          <w:sz w:val="24"/>
        </w:rPr>
        <w:t>+20cm</w:t>
      </w:r>
      <w:r>
        <w:rPr>
          <w:sz w:val="24"/>
        </w:rPr>
        <w:t>天然砂砾垫层。</w:t>
      </w:r>
    </w:p>
    <w:bookmarkEnd w:id="55"/>
    <w:p w14:paraId="57F29842" w14:textId="77777777" w:rsidR="005B0C7D" w:rsidRDefault="001140B7">
      <w:pPr>
        <w:adjustRightInd w:val="0"/>
        <w:snapToGrid w:val="0"/>
        <w:spacing w:line="360" w:lineRule="auto"/>
        <w:ind w:firstLineChars="200" w:firstLine="480"/>
        <w:rPr>
          <w:sz w:val="24"/>
        </w:rPr>
      </w:pPr>
      <w:r>
        <w:rPr>
          <w:rFonts w:ascii="宋体" w:hAnsi="宋体" w:cs="宋体" w:hint="eastAsia"/>
          <w:sz w:val="24"/>
        </w:rPr>
        <w:t>②</w:t>
      </w:r>
      <w:r>
        <w:rPr>
          <w:sz w:val="24"/>
        </w:rPr>
        <w:t>新建人行道新建结构：</w:t>
      </w:r>
      <w:r>
        <w:rPr>
          <w:sz w:val="24"/>
        </w:rPr>
        <w:t>5cm</w:t>
      </w:r>
      <w:r>
        <w:rPr>
          <w:sz w:val="24"/>
        </w:rPr>
        <w:t>烧结透水砖</w:t>
      </w:r>
      <w:r>
        <w:rPr>
          <w:sz w:val="24"/>
        </w:rPr>
        <w:t>+3cm</w:t>
      </w:r>
      <w:r>
        <w:rPr>
          <w:sz w:val="24"/>
        </w:rPr>
        <w:t>干硬性水泥砂浆</w:t>
      </w:r>
      <w:r>
        <w:rPr>
          <w:sz w:val="24"/>
        </w:rPr>
        <w:t>+15cmC20</w:t>
      </w:r>
      <w:r>
        <w:rPr>
          <w:sz w:val="24"/>
        </w:rPr>
        <w:t>透水性水泥砂浆基层</w:t>
      </w:r>
      <w:r>
        <w:rPr>
          <w:sz w:val="24"/>
        </w:rPr>
        <w:t>+10cm</w:t>
      </w:r>
      <w:r>
        <w:rPr>
          <w:sz w:val="24"/>
        </w:rPr>
        <w:t>天然砂砾垫层。</w:t>
      </w:r>
    </w:p>
    <w:p w14:paraId="10C8003C" w14:textId="77777777" w:rsidR="005B0C7D" w:rsidRDefault="001140B7">
      <w:pPr>
        <w:adjustRightInd w:val="0"/>
        <w:snapToGrid w:val="0"/>
        <w:spacing w:line="360" w:lineRule="auto"/>
        <w:ind w:firstLineChars="200" w:firstLine="482"/>
        <w:rPr>
          <w:b/>
          <w:bCs/>
          <w:sz w:val="24"/>
        </w:rPr>
      </w:pPr>
      <w:r>
        <w:rPr>
          <w:rFonts w:hint="eastAsia"/>
          <w:b/>
          <w:bCs/>
          <w:sz w:val="24"/>
        </w:rPr>
        <w:lastRenderedPageBreak/>
        <w:t>（</w:t>
      </w:r>
      <w:r>
        <w:rPr>
          <w:b/>
          <w:bCs/>
          <w:sz w:val="24"/>
        </w:rPr>
        <w:t>8</w:t>
      </w:r>
      <w:r>
        <w:rPr>
          <w:b/>
          <w:bCs/>
          <w:sz w:val="24"/>
        </w:rPr>
        <w:t>）新桥东大街（</w:t>
      </w:r>
      <w:proofErr w:type="gramStart"/>
      <w:r>
        <w:rPr>
          <w:b/>
          <w:bCs/>
          <w:sz w:val="24"/>
        </w:rPr>
        <w:t>大道河桥涵</w:t>
      </w:r>
      <w:proofErr w:type="gramEnd"/>
      <w:r>
        <w:rPr>
          <w:b/>
          <w:bCs/>
          <w:sz w:val="24"/>
        </w:rPr>
        <w:t>位置</w:t>
      </w:r>
      <w:r>
        <w:rPr>
          <w:b/>
          <w:bCs/>
          <w:sz w:val="24"/>
        </w:rPr>
        <w:t>-</w:t>
      </w:r>
      <w:r>
        <w:rPr>
          <w:b/>
          <w:bCs/>
          <w:sz w:val="24"/>
        </w:rPr>
        <w:t>环城南路）</w:t>
      </w:r>
    </w:p>
    <w:p w14:paraId="63BDB29F" w14:textId="77777777" w:rsidR="005B0C7D" w:rsidRDefault="001140B7">
      <w:pPr>
        <w:adjustRightInd w:val="0"/>
        <w:snapToGrid w:val="0"/>
        <w:spacing w:line="360" w:lineRule="auto"/>
        <w:ind w:firstLineChars="200" w:firstLine="480"/>
        <w:rPr>
          <w:sz w:val="24"/>
        </w:rPr>
      </w:pPr>
      <w:r>
        <w:rPr>
          <w:sz w:val="24"/>
        </w:rPr>
        <w:t>路面问题按局部病害处理，</w:t>
      </w:r>
      <w:proofErr w:type="gramStart"/>
      <w:r>
        <w:rPr>
          <w:sz w:val="24"/>
        </w:rPr>
        <w:t>裂缝处灌缝</w:t>
      </w:r>
      <w:proofErr w:type="gramEnd"/>
      <w:r>
        <w:rPr>
          <w:sz w:val="24"/>
        </w:rPr>
        <w:t>，沉陷处基层挖出后重新做结构层；恢复为面包砖结构。</w:t>
      </w:r>
    </w:p>
    <w:p w14:paraId="7F7A59C5" w14:textId="77777777" w:rsidR="005B0C7D" w:rsidRDefault="001140B7">
      <w:pPr>
        <w:adjustRightInd w:val="0"/>
        <w:snapToGrid w:val="0"/>
        <w:spacing w:line="360" w:lineRule="auto"/>
        <w:ind w:firstLineChars="200" w:firstLine="480"/>
        <w:rPr>
          <w:sz w:val="24"/>
        </w:rPr>
      </w:pPr>
      <w:r>
        <w:rPr>
          <w:rFonts w:ascii="宋体" w:hAnsi="宋体" w:cs="宋体" w:hint="eastAsia"/>
          <w:sz w:val="24"/>
        </w:rPr>
        <w:t>①</w:t>
      </w:r>
      <w:r>
        <w:rPr>
          <w:sz w:val="24"/>
        </w:rPr>
        <w:t>坑槽处，挖除原有沥青面层，新建</w:t>
      </w:r>
      <w:r>
        <w:rPr>
          <w:sz w:val="24"/>
        </w:rPr>
        <w:t>4cmAC-13</w:t>
      </w:r>
      <w:r>
        <w:rPr>
          <w:sz w:val="24"/>
        </w:rPr>
        <w:t>细粒式沥青混凝土上面层</w:t>
      </w:r>
      <w:r>
        <w:rPr>
          <w:sz w:val="24"/>
        </w:rPr>
        <w:t>+</w:t>
      </w:r>
      <w:r>
        <w:rPr>
          <w:sz w:val="24"/>
        </w:rPr>
        <w:t>粘层油</w:t>
      </w:r>
      <w:r>
        <w:rPr>
          <w:sz w:val="24"/>
        </w:rPr>
        <w:t>+6cmAC-20</w:t>
      </w:r>
      <w:r>
        <w:rPr>
          <w:sz w:val="24"/>
        </w:rPr>
        <w:t>中粒式沥青混凝土下面层。</w:t>
      </w:r>
    </w:p>
    <w:p w14:paraId="13D2DCDF" w14:textId="77777777" w:rsidR="005B0C7D" w:rsidRDefault="001140B7">
      <w:pPr>
        <w:adjustRightInd w:val="0"/>
        <w:snapToGrid w:val="0"/>
        <w:spacing w:line="360" w:lineRule="auto"/>
        <w:ind w:firstLineChars="200" w:firstLine="480"/>
        <w:rPr>
          <w:sz w:val="24"/>
        </w:rPr>
      </w:pPr>
      <w:r>
        <w:rPr>
          <w:rFonts w:ascii="宋体" w:hAnsi="宋体" w:cs="宋体" w:hint="eastAsia"/>
          <w:sz w:val="24"/>
        </w:rPr>
        <w:t>②</w:t>
      </w:r>
      <w:r>
        <w:rPr>
          <w:sz w:val="24"/>
        </w:rPr>
        <w:t>车辙处，挖除原有结构层，新建</w:t>
      </w:r>
      <w:r>
        <w:rPr>
          <w:sz w:val="24"/>
        </w:rPr>
        <w:t>4cm AC-13</w:t>
      </w:r>
      <w:r>
        <w:rPr>
          <w:sz w:val="24"/>
        </w:rPr>
        <w:t>细粒式沥青混凝土上面层</w:t>
      </w:r>
      <w:r>
        <w:rPr>
          <w:sz w:val="24"/>
        </w:rPr>
        <w:t>+</w:t>
      </w:r>
      <w:r>
        <w:rPr>
          <w:sz w:val="24"/>
        </w:rPr>
        <w:t>粘层</w:t>
      </w:r>
      <w:r>
        <w:rPr>
          <w:sz w:val="24"/>
        </w:rPr>
        <w:t>+6cm AC-20</w:t>
      </w:r>
      <w:r>
        <w:rPr>
          <w:sz w:val="24"/>
        </w:rPr>
        <w:t>中粒式沥青混凝土下面层</w:t>
      </w:r>
      <w:r>
        <w:rPr>
          <w:sz w:val="24"/>
        </w:rPr>
        <w:t>+</w:t>
      </w:r>
      <w:r>
        <w:rPr>
          <w:sz w:val="24"/>
        </w:rPr>
        <w:t>稀浆封层</w:t>
      </w:r>
      <w:r>
        <w:rPr>
          <w:sz w:val="24"/>
        </w:rPr>
        <w:t>+20cm</w:t>
      </w:r>
      <w:r>
        <w:rPr>
          <w:sz w:val="24"/>
        </w:rPr>
        <w:t>水泥（</w:t>
      </w:r>
      <w:r>
        <w:rPr>
          <w:sz w:val="24"/>
        </w:rPr>
        <w:t>5%</w:t>
      </w:r>
      <w:r>
        <w:rPr>
          <w:sz w:val="24"/>
        </w:rPr>
        <w:t>）稳定碎石基层</w:t>
      </w:r>
      <w:r>
        <w:rPr>
          <w:sz w:val="24"/>
        </w:rPr>
        <w:t>+20 cm</w:t>
      </w:r>
      <w:r>
        <w:rPr>
          <w:sz w:val="24"/>
        </w:rPr>
        <w:t>水泥（</w:t>
      </w:r>
      <w:r>
        <w:rPr>
          <w:sz w:val="24"/>
        </w:rPr>
        <w:t>4%</w:t>
      </w:r>
      <w:r>
        <w:rPr>
          <w:sz w:val="24"/>
        </w:rPr>
        <w:t>）稳定碎石底基层</w:t>
      </w:r>
      <w:r>
        <w:rPr>
          <w:sz w:val="24"/>
        </w:rPr>
        <w:t>+20cm</w:t>
      </w:r>
      <w:r>
        <w:rPr>
          <w:sz w:val="24"/>
        </w:rPr>
        <w:t>天然砂砾垫层。</w:t>
      </w:r>
    </w:p>
    <w:p w14:paraId="1B7005B2" w14:textId="77777777" w:rsidR="005B0C7D" w:rsidRDefault="001140B7">
      <w:pPr>
        <w:adjustRightInd w:val="0"/>
        <w:snapToGrid w:val="0"/>
        <w:spacing w:line="360" w:lineRule="auto"/>
        <w:ind w:firstLineChars="200" w:firstLine="482"/>
        <w:rPr>
          <w:b/>
          <w:bCs/>
          <w:sz w:val="24"/>
        </w:rPr>
      </w:pPr>
      <w:r>
        <w:rPr>
          <w:rFonts w:hint="eastAsia"/>
          <w:b/>
          <w:bCs/>
          <w:sz w:val="24"/>
        </w:rPr>
        <w:t>（</w:t>
      </w:r>
      <w:r>
        <w:rPr>
          <w:b/>
          <w:bCs/>
          <w:sz w:val="24"/>
        </w:rPr>
        <w:t>9</w:t>
      </w:r>
      <w:r>
        <w:rPr>
          <w:b/>
          <w:bCs/>
          <w:sz w:val="24"/>
        </w:rPr>
        <w:t>）普惠街（爱国路</w:t>
      </w:r>
      <w:r>
        <w:rPr>
          <w:b/>
          <w:bCs/>
          <w:sz w:val="24"/>
        </w:rPr>
        <w:t>-</w:t>
      </w:r>
      <w:proofErr w:type="gramStart"/>
      <w:r>
        <w:rPr>
          <w:b/>
          <w:bCs/>
          <w:sz w:val="24"/>
        </w:rPr>
        <w:t>洮</w:t>
      </w:r>
      <w:proofErr w:type="gramEnd"/>
      <w:r>
        <w:rPr>
          <w:b/>
          <w:bCs/>
          <w:sz w:val="24"/>
        </w:rPr>
        <w:t>儿河路）</w:t>
      </w:r>
    </w:p>
    <w:p w14:paraId="3397375C" w14:textId="77777777" w:rsidR="005B0C7D" w:rsidRDefault="001140B7">
      <w:pPr>
        <w:adjustRightInd w:val="0"/>
        <w:snapToGrid w:val="0"/>
        <w:spacing w:line="360" w:lineRule="auto"/>
        <w:ind w:firstLineChars="200" w:firstLine="480"/>
        <w:rPr>
          <w:sz w:val="24"/>
        </w:rPr>
      </w:pPr>
      <w:r>
        <w:rPr>
          <w:sz w:val="24"/>
        </w:rPr>
        <w:t>水泥路面裂缝、坑槽较为严重，建议全段新建沥青路面；新建人行道。</w:t>
      </w:r>
    </w:p>
    <w:p w14:paraId="4B339904" w14:textId="77777777" w:rsidR="005B0C7D" w:rsidRDefault="001140B7">
      <w:pPr>
        <w:adjustRightInd w:val="0"/>
        <w:snapToGrid w:val="0"/>
        <w:spacing w:line="360" w:lineRule="auto"/>
        <w:ind w:firstLineChars="200" w:firstLine="480"/>
        <w:rPr>
          <w:sz w:val="24"/>
        </w:rPr>
      </w:pPr>
      <w:r>
        <w:rPr>
          <w:rFonts w:ascii="宋体" w:hAnsi="宋体" w:cs="宋体" w:hint="eastAsia"/>
          <w:sz w:val="24"/>
        </w:rPr>
        <w:t>①</w:t>
      </w:r>
      <w:r>
        <w:rPr>
          <w:sz w:val="24"/>
        </w:rPr>
        <w:t>新建车行道路面结构：</w:t>
      </w:r>
      <w:r>
        <w:rPr>
          <w:sz w:val="24"/>
        </w:rPr>
        <w:t>4cm AC-13</w:t>
      </w:r>
      <w:r>
        <w:rPr>
          <w:sz w:val="24"/>
        </w:rPr>
        <w:t>细粒式沥青混凝土上面层</w:t>
      </w:r>
      <w:r>
        <w:rPr>
          <w:sz w:val="24"/>
        </w:rPr>
        <w:t>+</w:t>
      </w:r>
      <w:r>
        <w:rPr>
          <w:sz w:val="24"/>
        </w:rPr>
        <w:t>粘层</w:t>
      </w:r>
      <w:r>
        <w:rPr>
          <w:sz w:val="24"/>
        </w:rPr>
        <w:t>+6cm AC-20</w:t>
      </w:r>
      <w:r>
        <w:rPr>
          <w:sz w:val="24"/>
        </w:rPr>
        <w:t>中粒式沥青混凝土下面层</w:t>
      </w:r>
      <w:r>
        <w:rPr>
          <w:sz w:val="24"/>
        </w:rPr>
        <w:t>+</w:t>
      </w:r>
      <w:r>
        <w:rPr>
          <w:sz w:val="24"/>
        </w:rPr>
        <w:t>稀浆封层</w:t>
      </w:r>
      <w:r>
        <w:rPr>
          <w:sz w:val="24"/>
        </w:rPr>
        <w:t>+20cm</w:t>
      </w:r>
      <w:r>
        <w:rPr>
          <w:sz w:val="24"/>
        </w:rPr>
        <w:t>水泥（</w:t>
      </w:r>
      <w:r>
        <w:rPr>
          <w:sz w:val="24"/>
        </w:rPr>
        <w:t>5%</w:t>
      </w:r>
      <w:r>
        <w:rPr>
          <w:sz w:val="24"/>
        </w:rPr>
        <w:t>）稳定碎石基层</w:t>
      </w:r>
      <w:r>
        <w:rPr>
          <w:sz w:val="24"/>
        </w:rPr>
        <w:t>+20 cm</w:t>
      </w:r>
      <w:r>
        <w:rPr>
          <w:sz w:val="24"/>
        </w:rPr>
        <w:t>水泥（</w:t>
      </w:r>
      <w:r>
        <w:rPr>
          <w:sz w:val="24"/>
        </w:rPr>
        <w:t>4%</w:t>
      </w:r>
      <w:r>
        <w:rPr>
          <w:sz w:val="24"/>
        </w:rPr>
        <w:t>）稳定碎石底基层</w:t>
      </w:r>
      <w:r>
        <w:rPr>
          <w:sz w:val="24"/>
        </w:rPr>
        <w:t>+20cm</w:t>
      </w:r>
      <w:r>
        <w:rPr>
          <w:sz w:val="24"/>
        </w:rPr>
        <w:t>天然砂砾垫层。</w:t>
      </w:r>
    </w:p>
    <w:p w14:paraId="15820B11" w14:textId="77777777" w:rsidR="005B0C7D" w:rsidRDefault="001140B7">
      <w:pPr>
        <w:adjustRightInd w:val="0"/>
        <w:snapToGrid w:val="0"/>
        <w:spacing w:line="360" w:lineRule="auto"/>
        <w:ind w:firstLineChars="200" w:firstLine="480"/>
        <w:rPr>
          <w:sz w:val="24"/>
        </w:rPr>
      </w:pPr>
      <w:r>
        <w:rPr>
          <w:rFonts w:ascii="宋体" w:hAnsi="宋体" w:cs="宋体" w:hint="eastAsia"/>
          <w:sz w:val="24"/>
        </w:rPr>
        <w:t>②</w:t>
      </w:r>
      <w:r>
        <w:rPr>
          <w:sz w:val="24"/>
        </w:rPr>
        <w:t>人行道新建结构：</w:t>
      </w:r>
      <w:r>
        <w:rPr>
          <w:sz w:val="24"/>
        </w:rPr>
        <w:t>6cm</w:t>
      </w:r>
      <w:r>
        <w:rPr>
          <w:sz w:val="24"/>
        </w:rPr>
        <w:t>透水砖</w:t>
      </w:r>
      <w:r>
        <w:rPr>
          <w:sz w:val="24"/>
        </w:rPr>
        <w:t>+3cm1:3</w:t>
      </w:r>
      <w:r>
        <w:rPr>
          <w:sz w:val="24"/>
        </w:rPr>
        <w:t>水泥砂浆</w:t>
      </w:r>
      <w:r>
        <w:rPr>
          <w:sz w:val="24"/>
        </w:rPr>
        <w:t>+10cm</w:t>
      </w:r>
      <w:r>
        <w:rPr>
          <w:sz w:val="24"/>
        </w:rPr>
        <w:t>水泥（</w:t>
      </w:r>
      <w:r>
        <w:rPr>
          <w:sz w:val="24"/>
        </w:rPr>
        <w:t>4%</w:t>
      </w:r>
      <w:r>
        <w:rPr>
          <w:sz w:val="24"/>
        </w:rPr>
        <w:t>）稳定砂砾</w:t>
      </w:r>
      <w:r>
        <w:rPr>
          <w:sz w:val="24"/>
        </w:rPr>
        <w:t>+15cm</w:t>
      </w:r>
      <w:r>
        <w:rPr>
          <w:sz w:val="24"/>
        </w:rPr>
        <w:t>天然砂砾垫层。</w:t>
      </w:r>
    </w:p>
    <w:p w14:paraId="38EF5222" w14:textId="77777777" w:rsidR="005B0C7D" w:rsidRDefault="001140B7">
      <w:pPr>
        <w:adjustRightInd w:val="0"/>
        <w:snapToGrid w:val="0"/>
        <w:spacing w:line="360" w:lineRule="auto"/>
        <w:ind w:firstLineChars="200" w:firstLine="482"/>
        <w:rPr>
          <w:b/>
          <w:bCs/>
          <w:sz w:val="24"/>
        </w:rPr>
      </w:pPr>
      <w:r>
        <w:rPr>
          <w:rFonts w:hint="eastAsia"/>
          <w:b/>
          <w:bCs/>
          <w:sz w:val="24"/>
        </w:rPr>
        <w:t>（</w:t>
      </w:r>
      <w:r>
        <w:rPr>
          <w:b/>
          <w:bCs/>
          <w:sz w:val="24"/>
        </w:rPr>
        <w:t>10</w:t>
      </w:r>
      <w:r>
        <w:rPr>
          <w:b/>
          <w:bCs/>
          <w:sz w:val="24"/>
        </w:rPr>
        <w:t>）白音路（新桥街</w:t>
      </w:r>
      <w:r>
        <w:rPr>
          <w:b/>
          <w:bCs/>
          <w:sz w:val="24"/>
        </w:rPr>
        <w:t>-</w:t>
      </w:r>
      <w:r>
        <w:rPr>
          <w:b/>
          <w:bCs/>
          <w:sz w:val="24"/>
        </w:rPr>
        <w:t>钢铁大街）</w:t>
      </w:r>
    </w:p>
    <w:p w14:paraId="502EBCB7" w14:textId="77777777" w:rsidR="005B0C7D" w:rsidRDefault="001140B7">
      <w:pPr>
        <w:adjustRightInd w:val="0"/>
        <w:snapToGrid w:val="0"/>
        <w:spacing w:line="360" w:lineRule="auto"/>
        <w:ind w:firstLineChars="200" w:firstLine="480"/>
        <w:rPr>
          <w:sz w:val="24"/>
        </w:rPr>
      </w:pPr>
      <w:r>
        <w:rPr>
          <w:sz w:val="24"/>
        </w:rPr>
        <w:t>现状为</w:t>
      </w:r>
      <w:r>
        <w:rPr>
          <w:sz w:val="24"/>
        </w:rPr>
        <w:t>7m</w:t>
      </w:r>
      <w:r>
        <w:rPr>
          <w:sz w:val="24"/>
        </w:rPr>
        <w:t>宽砂石路，新建车行道和人行道。</w:t>
      </w:r>
    </w:p>
    <w:p w14:paraId="2C0A9492" w14:textId="77777777" w:rsidR="005B0C7D" w:rsidRDefault="001140B7">
      <w:pPr>
        <w:adjustRightInd w:val="0"/>
        <w:snapToGrid w:val="0"/>
        <w:spacing w:line="360" w:lineRule="auto"/>
        <w:ind w:firstLineChars="200" w:firstLine="480"/>
        <w:rPr>
          <w:sz w:val="24"/>
        </w:rPr>
      </w:pPr>
      <w:r>
        <w:rPr>
          <w:rFonts w:ascii="宋体" w:hAnsi="宋体" w:cs="宋体" w:hint="eastAsia"/>
          <w:sz w:val="24"/>
        </w:rPr>
        <w:t>①</w:t>
      </w:r>
      <w:r>
        <w:rPr>
          <w:sz w:val="24"/>
        </w:rPr>
        <w:t>新建车行道路面结构：</w:t>
      </w:r>
      <w:r>
        <w:rPr>
          <w:sz w:val="24"/>
        </w:rPr>
        <w:t>4cm AC-13</w:t>
      </w:r>
      <w:r>
        <w:rPr>
          <w:sz w:val="24"/>
        </w:rPr>
        <w:t>细粒式沥青混凝土上面层</w:t>
      </w:r>
      <w:r>
        <w:rPr>
          <w:sz w:val="24"/>
        </w:rPr>
        <w:t>+</w:t>
      </w:r>
      <w:r>
        <w:rPr>
          <w:sz w:val="24"/>
        </w:rPr>
        <w:t>粘层</w:t>
      </w:r>
      <w:r>
        <w:rPr>
          <w:sz w:val="24"/>
        </w:rPr>
        <w:t>+6cm AC-20</w:t>
      </w:r>
      <w:r>
        <w:rPr>
          <w:sz w:val="24"/>
        </w:rPr>
        <w:t>中粒式沥青混凝土下面层</w:t>
      </w:r>
      <w:r>
        <w:rPr>
          <w:sz w:val="24"/>
        </w:rPr>
        <w:t>+</w:t>
      </w:r>
      <w:r>
        <w:rPr>
          <w:sz w:val="24"/>
        </w:rPr>
        <w:t>稀浆封层</w:t>
      </w:r>
      <w:r>
        <w:rPr>
          <w:sz w:val="24"/>
        </w:rPr>
        <w:t>+20cm</w:t>
      </w:r>
      <w:r>
        <w:rPr>
          <w:sz w:val="24"/>
        </w:rPr>
        <w:t>水泥（</w:t>
      </w:r>
      <w:r>
        <w:rPr>
          <w:sz w:val="24"/>
        </w:rPr>
        <w:t>5%</w:t>
      </w:r>
      <w:r>
        <w:rPr>
          <w:sz w:val="24"/>
        </w:rPr>
        <w:t>）稳定碎石基层</w:t>
      </w:r>
      <w:r>
        <w:rPr>
          <w:sz w:val="24"/>
        </w:rPr>
        <w:t>+20cm</w:t>
      </w:r>
      <w:r>
        <w:rPr>
          <w:sz w:val="24"/>
        </w:rPr>
        <w:t>水泥（</w:t>
      </w:r>
      <w:r>
        <w:rPr>
          <w:sz w:val="24"/>
        </w:rPr>
        <w:t>4%</w:t>
      </w:r>
      <w:r>
        <w:rPr>
          <w:sz w:val="24"/>
        </w:rPr>
        <w:t>）稳定碎石底基层</w:t>
      </w:r>
      <w:r>
        <w:rPr>
          <w:sz w:val="24"/>
        </w:rPr>
        <w:t>+20cm</w:t>
      </w:r>
      <w:r>
        <w:rPr>
          <w:sz w:val="24"/>
        </w:rPr>
        <w:t>天然砂砾垫层。</w:t>
      </w:r>
    </w:p>
    <w:p w14:paraId="2CF26195" w14:textId="77777777" w:rsidR="005B0C7D" w:rsidRDefault="001140B7">
      <w:pPr>
        <w:adjustRightInd w:val="0"/>
        <w:snapToGrid w:val="0"/>
        <w:spacing w:line="360" w:lineRule="auto"/>
        <w:ind w:firstLineChars="200" w:firstLine="480"/>
        <w:rPr>
          <w:sz w:val="24"/>
        </w:rPr>
      </w:pPr>
      <w:r>
        <w:rPr>
          <w:rFonts w:ascii="宋体" w:hAnsi="宋体" w:cs="宋体" w:hint="eastAsia"/>
          <w:sz w:val="24"/>
        </w:rPr>
        <w:t>②</w:t>
      </w:r>
      <w:r>
        <w:rPr>
          <w:sz w:val="24"/>
        </w:rPr>
        <w:t>人行道新建结构：</w:t>
      </w:r>
      <w:r>
        <w:rPr>
          <w:sz w:val="24"/>
        </w:rPr>
        <w:t>6cm</w:t>
      </w:r>
      <w:r>
        <w:rPr>
          <w:sz w:val="24"/>
        </w:rPr>
        <w:t>烧结透水砖</w:t>
      </w:r>
      <w:r>
        <w:rPr>
          <w:sz w:val="24"/>
        </w:rPr>
        <w:t>+3cm1:3</w:t>
      </w:r>
      <w:r>
        <w:rPr>
          <w:sz w:val="24"/>
        </w:rPr>
        <w:t>水泥砂浆</w:t>
      </w:r>
      <w:r>
        <w:rPr>
          <w:sz w:val="24"/>
        </w:rPr>
        <w:t>+10cm</w:t>
      </w:r>
      <w:r>
        <w:rPr>
          <w:sz w:val="24"/>
        </w:rPr>
        <w:t>水泥（</w:t>
      </w:r>
      <w:r>
        <w:rPr>
          <w:sz w:val="24"/>
        </w:rPr>
        <w:t>4%</w:t>
      </w:r>
      <w:r>
        <w:rPr>
          <w:sz w:val="24"/>
        </w:rPr>
        <w:t>）稳定砂砾</w:t>
      </w:r>
      <w:r>
        <w:rPr>
          <w:sz w:val="24"/>
        </w:rPr>
        <w:t>+15cm</w:t>
      </w:r>
      <w:r>
        <w:rPr>
          <w:sz w:val="24"/>
        </w:rPr>
        <w:t>天然砂砾垫层。</w:t>
      </w:r>
    </w:p>
    <w:p w14:paraId="699661F9" w14:textId="77777777" w:rsidR="005B0C7D" w:rsidRDefault="001140B7">
      <w:pPr>
        <w:adjustRightInd w:val="0"/>
        <w:snapToGrid w:val="0"/>
        <w:spacing w:line="360" w:lineRule="auto"/>
        <w:ind w:firstLineChars="200" w:firstLine="482"/>
        <w:rPr>
          <w:b/>
          <w:bCs/>
          <w:sz w:val="24"/>
        </w:rPr>
      </w:pPr>
      <w:r>
        <w:rPr>
          <w:rFonts w:hint="eastAsia"/>
          <w:b/>
          <w:bCs/>
          <w:sz w:val="24"/>
        </w:rPr>
        <w:t>（</w:t>
      </w:r>
      <w:r>
        <w:rPr>
          <w:b/>
          <w:bCs/>
          <w:sz w:val="24"/>
        </w:rPr>
        <w:t>11</w:t>
      </w:r>
      <w:r>
        <w:rPr>
          <w:b/>
          <w:bCs/>
          <w:sz w:val="24"/>
        </w:rPr>
        <w:t>）庆丰街（环城西路</w:t>
      </w:r>
      <w:r>
        <w:rPr>
          <w:b/>
          <w:bCs/>
          <w:sz w:val="24"/>
        </w:rPr>
        <w:t>-</w:t>
      </w:r>
      <w:r>
        <w:rPr>
          <w:b/>
          <w:bCs/>
          <w:sz w:val="24"/>
        </w:rPr>
        <w:t>铁西大路）</w:t>
      </w:r>
    </w:p>
    <w:p w14:paraId="49398D49" w14:textId="77777777" w:rsidR="005B0C7D" w:rsidRDefault="001140B7">
      <w:pPr>
        <w:adjustRightInd w:val="0"/>
        <w:snapToGrid w:val="0"/>
        <w:spacing w:line="360" w:lineRule="auto"/>
        <w:ind w:firstLineChars="200" w:firstLine="480"/>
        <w:rPr>
          <w:sz w:val="24"/>
        </w:rPr>
      </w:pPr>
      <w:r>
        <w:rPr>
          <w:sz w:val="24"/>
        </w:rPr>
        <w:t>原有路面庆丰街（环城西路</w:t>
      </w:r>
      <w:r>
        <w:rPr>
          <w:sz w:val="24"/>
        </w:rPr>
        <w:t>-</w:t>
      </w:r>
      <w:r>
        <w:rPr>
          <w:sz w:val="24"/>
        </w:rPr>
        <w:t>科尔沁路）段，长度为沥青混凝土路面，路面宽度为</w:t>
      </w:r>
      <w:r>
        <w:rPr>
          <w:sz w:val="24"/>
        </w:rPr>
        <w:t>8.0</w:t>
      </w:r>
      <w:r>
        <w:rPr>
          <w:sz w:val="24"/>
        </w:rPr>
        <w:t>米；庆丰街（科尔沁路</w:t>
      </w:r>
      <w:r>
        <w:rPr>
          <w:sz w:val="24"/>
        </w:rPr>
        <w:t>-</w:t>
      </w:r>
      <w:r>
        <w:rPr>
          <w:sz w:val="24"/>
        </w:rPr>
        <w:t>铁西大路）段，为水泥混凝土路面，路面宽度为</w:t>
      </w:r>
      <w:r>
        <w:rPr>
          <w:sz w:val="24"/>
        </w:rPr>
        <w:t>8.0</w:t>
      </w:r>
      <w:r>
        <w:rPr>
          <w:sz w:val="24"/>
        </w:rPr>
        <w:t>米。路面破损严重，本次拆除新建。</w:t>
      </w:r>
    </w:p>
    <w:p w14:paraId="3FEDFEB7" w14:textId="77777777" w:rsidR="005B0C7D" w:rsidRDefault="001140B7">
      <w:pPr>
        <w:adjustRightInd w:val="0"/>
        <w:snapToGrid w:val="0"/>
        <w:spacing w:line="360" w:lineRule="auto"/>
        <w:ind w:firstLineChars="200" w:firstLine="480"/>
        <w:rPr>
          <w:sz w:val="24"/>
        </w:rPr>
      </w:pPr>
      <w:r>
        <w:rPr>
          <w:rFonts w:ascii="宋体" w:hAnsi="宋体" w:cs="宋体" w:hint="eastAsia"/>
          <w:sz w:val="24"/>
        </w:rPr>
        <w:t>①</w:t>
      </w:r>
      <w:r>
        <w:rPr>
          <w:sz w:val="24"/>
        </w:rPr>
        <w:t>新建车行道路面结构：</w:t>
      </w:r>
      <w:r>
        <w:rPr>
          <w:sz w:val="24"/>
        </w:rPr>
        <w:t>4cm AC-13</w:t>
      </w:r>
      <w:r>
        <w:rPr>
          <w:sz w:val="24"/>
        </w:rPr>
        <w:t>细粒式沥青混凝土上面层</w:t>
      </w:r>
      <w:r>
        <w:rPr>
          <w:sz w:val="24"/>
        </w:rPr>
        <w:t>+</w:t>
      </w:r>
      <w:r>
        <w:rPr>
          <w:sz w:val="24"/>
        </w:rPr>
        <w:t>粘层</w:t>
      </w:r>
      <w:r>
        <w:rPr>
          <w:sz w:val="24"/>
        </w:rPr>
        <w:t>+6cm AC-20</w:t>
      </w:r>
      <w:r>
        <w:rPr>
          <w:sz w:val="24"/>
        </w:rPr>
        <w:t>中粒式沥青混凝土下面层</w:t>
      </w:r>
      <w:r>
        <w:rPr>
          <w:sz w:val="24"/>
        </w:rPr>
        <w:t>+</w:t>
      </w:r>
      <w:r>
        <w:rPr>
          <w:sz w:val="24"/>
        </w:rPr>
        <w:t>稀浆封层</w:t>
      </w:r>
      <w:r>
        <w:rPr>
          <w:sz w:val="24"/>
        </w:rPr>
        <w:t>+20cm</w:t>
      </w:r>
      <w:r>
        <w:rPr>
          <w:sz w:val="24"/>
        </w:rPr>
        <w:t>水泥（</w:t>
      </w:r>
      <w:r>
        <w:rPr>
          <w:sz w:val="24"/>
        </w:rPr>
        <w:t>5%</w:t>
      </w:r>
      <w:r>
        <w:rPr>
          <w:sz w:val="24"/>
        </w:rPr>
        <w:t>）稳定碎石基层</w:t>
      </w:r>
      <w:r>
        <w:rPr>
          <w:sz w:val="24"/>
        </w:rPr>
        <w:t>+20cm</w:t>
      </w:r>
      <w:r>
        <w:rPr>
          <w:sz w:val="24"/>
        </w:rPr>
        <w:t>水泥（</w:t>
      </w:r>
      <w:r>
        <w:rPr>
          <w:sz w:val="24"/>
        </w:rPr>
        <w:t>4%</w:t>
      </w:r>
      <w:r>
        <w:rPr>
          <w:sz w:val="24"/>
        </w:rPr>
        <w:t>）稳定碎石底基层</w:t>
      </w:r>
      <w:r>
        <w:rPr>
          <w:sz w:val="24"/>
        </w:rPr>
        <w:t>+20cm</w:t>
      </w:r>
      <w:r>
        <w:rPr>
          <w:sz w:val="24"/>
        </w:rPr>
        <w:t>天然砂砾垫层。</w:t>
      </w:r>
    </w:p>
    <w:p w14:paraId="28517A1D" w14:textId="77777777" w:rsidR="005B0C7D" w:rsidRDefault="001140B7">
      <w:pPr>
        <w:adjustRightInd w:val="0"/>
        <w:snapToGrid w:val="0"/>
        <w:spacing w:line="360" w:lineRule="auto"/>
        <w:ind w:firstLineChars="200" w:firstLine="480"/>
        <w:rPr>
          <w:sz w:val="24"/>
        </w:rPr>
      </w:pPr>
      <w:r>
        <w:rPr>
          <w:rFonts w:ascii="宋体" w:hAnsi="宋体" w:cs="宋体" w:hint="eastAsia"/>
          <w:sz w:val="24"/>
        </w:rPr>
        <w:t>②</w:t>
      </w:r>
      <w:r>
        <w:rPr>
          <w:sz w:val="24"/>
        </w:rPr>
        <w:t>人行道新建结构：</w:t>
      </w:r>
      <w:r>
        <w:rPr>
          <w:sz w:val="24"/>
        </w:rPr>
        <w:t>5cm</w:t>
      </w:r>
      <w:r>
        <w:rPr>
          <w:sz w:val="24"/>
        </w:rPr>
        <w:t>烧结透水砖</w:t>
      </w:r>
      <w:r>
        <w:rPr>
          <w:sz w:val="24"/>
        </w:rPr>
        <w:t>+3cm</w:t>
      </w:r>
      <w:r>
        <w:rPr>
          <w:sz w:val="24"/>
        </w:rPr>
        <w:t>干硬性水泥砂浆</w:t>
      </w:r>
      <w:r>
        <w:rPr>
          <w:sz w:val="24"/>
        </w:rPr>
        <w:t>+15cmC20</w:t>
      </w:r>
      <w:r>
        <w:rPr>
          <w:sz w:val="24"/>
        </w:rPr>
        <w:t>透水</w:t>
      </w:r>
      <w:r>
        <w:rPr>
          <w:sz w:val="24"/>
        </w:rPr>
        <w:lastRenderedPageBreak/>
        <w:t>性水泥砂浆基层</w:t>
      </w:r>
      <w:r>
        <w:rPr>
          <w:sz w:val="24"/>
        </w:rPr>
        <w:t>+20cm</w:t>
      </w:r>
      <w:r>
        <w:rPr>
          <w:sz w:val="24"/>
        </w:rPr>
        <w:t>天然砂砾垫层。</w:t>
      </w:r>
    </w:p>
    <w:p w14:paraId="58C676E3" w14:textId="77777777" w:rsidR="005B0C7D" w:rsidRDefault="001140B7">
      <w:pPr>
        <w:adjustRightInd w:val="0"/>
        <w:snapToGrid w:val="0"/>
        <w:spacing w:line="360" w:lineRule="auto"/>
        <w:ind w:firstLineChars="200" w:firstLine="482"/>
        <w:rPr>
          <w:b/>
          <w:bCs/>
          <w:sz w:val="24"/>
        </w:rPr>
      </w:pPr>
      <w:r>
        <w:rPr>
          <w:rFonts w:hint="eastAsia"/>
          <w:b/>
          <w:bCs/>
          <w:sz w:val="24"/>
        </w:rPr>
        <w:t>（</w:t>
      </w:r>
      <w:r>
        <w:rPr>
          <w:b/>
          <w:bCs/>
          <w:sz w:val="24"/>
        </w:rPr>
        <w:t>12</w:t>
      </w:r>
      <w:r>
        <w:rPr>
          <w:b/>
          <w:bCs/>
          <w:sz w:val="24"/>
        </w:rPr>
        <w:t>）爱国北路延伸路（兴安路</w:t>
      </w:r>
      <w:r>
        <w:rPr>
          <w:b/>
          <w:bCs/>
          <w:sz w:val="24"/>
        </w:rPr>
        <w:t>-</w:t>
      </w:r>
      <w:proofErr w:type="gramStart"/>
      <w:r>
        <w:rPr>
          <w:b/>
          <w:bCs/>
          <w:sz w:val="24"/>
        </w:rPr>
        <w:t>札</w:t>
      </w:r>
      <w:proofErr w:type="gramEnd"/>
      <w:r>
        <w:rPr>
          <w:b/>
          <w:bCs/>
          <w:sz w:val="24"/>
        </w:rPr>
        <w:t>萨克图街）</w:t>
      </w:r>
    </w:p>
    <w:p w14:paraId="50CBBFD3" w14:textId="77777777" w:rsidR="005B0C7D" w:rsidRDefault="001140B7">
      <w:pPr>
        <w:adjustRightInd w:val="0"/>
        <w:snapToGrid w:val="0"/>
        <w:spacing w:line="360" w:lineRule="auto"/>
        <w:ind w:firstLineChars="200" w:firstLine="480"/>
        <w:rPr>
          <w:sz w:val="24"/>
        </w:rPr>
      </w:pPr>
      <w:r>
        <w:rPr>
          <w:sz w:val="24"/>
        </w:rPr>
        <w:t>现状为砂石路，本次新建车行道和人行道。</w:t>
      </w:r>
    </w:p>
    <w:p w14:paraId="338AE7EE" w14:textId="77777777" w:rsidR="005B0C7D" w:rsidRDefault="001140B7">
      <w:pPr>
        <w:adjustRightInd w:val="0"/>
        <w:snapToGrid w:val="0"/>
        <w:spacing w:line="360" w:lineRule="auto"/>
        <w:ind w:firstLineChars="200" w:firstLine="480"/>
        <w:rPr>
          <w:sz w:val="24"/>
        </w:rPr>
      </w:pPr>
      <w:r>
        <w:rPr>
          <w:rFonts w:ascii="宋体" w:hAnsi="宋体" w:cs="宋体" w:hint="eastAsia"/>
          <w:sz w:val="24"/>
        </w:rPr>
        <w:t>①</w:t>
      </w:r>
      <w:r>
        <w:rPr>
          <w:sz w:val="24"/>
        </w:rPr>
        <w:t>新建车行道路面结构：</w:t>
      </w:r>
      <w:r>
        <w:rPr>
          <w:sz w:val="24"/>
        </w:rPr>
        <w:t>4cm AC-13</w:t>
      </w:r>
      <w:r>
        <w:rPr>
          <w:sz w:val="24"/>
        </w:rPr>
        <w:t>细粒式沥青混凝土上面层</w:t>
      </w:r>
      <w:r>
        <w:rPr>
          <w:sz w:val="24"/>
        </w:rPr>
        <w:t>+</w:t>
      </w:r>
      <w:r>
        <w:rPr>
          <w:sz w:val="24"/>
        </w:rPr>
        <w:t>粘层</w:t>
      </w:r>
      <w:r>
        <w:rPr>
          <w:sz w:val="24"/>
        </w:rPr>
        <w:t>+6cm AC-20</w:t>
      </w:r>
      <w:r>
        <w:rPr>
          <w:sz w:val="24"/>
        </w:rPr>
        <w:t>中粒式沥青混凝土下面层</w:t>
      </w:r>
      <w:r>
        <w:rPr>
          <w:sz w:val="24"/>
        </w:rPr>
        <w:t>+</w:t>
      </w:r>
      <w:r>
        <w:rPr>
          <w:sz w:val="24"/>
        </w:rPr>
        <w:t>稀浆封层</w:t>
      </w:r>
      <w:r>
        <w:rPr>
          <w:sz w:val="24"/>
        </w:rPr>
        <w:t>+20cm</w:t>
      </w:r>
      <w:r>
        <w:rPr>
          <w:sz w:val="24"/>
        </w:rPr>
        <w:t>水泥（</w:t>
      </w:r>
      <w:r>
        <w:rPr>
          <w:sz w:val="24"/>
        </w:rPr>
        <w:t>5%</w:t>
      </w:r>
      <w:r>
        <w:rPr>
          <w:sz w:val="24"/>
        </w:rPr>
        <w:t>）稳定碎石基层</w:t>
      </w:r>
      <w:r>
        <w:rPr>
          <w:sz w:val="24"/>
        </w:rPr>
        <w:t>+20cm</w:t>
      </w:r>
      <w:r>
        <w:rPr>
          <w:sz w:val="24"/>
        </w:rPr>
        <w:t>水泥（</w:t>
      </w:r>
      <w:r>
        <w:rPr>
          <w:sz w:val="24"/>
        </w:rPr>
        <w:t>4%</w:t>
      </w:r>
      <w:r>
        <w:rPr>
          <w:sz w:val="24"/>
        </w:rPr>
        <w:t>）稳定碎石底基层</w:t>
      </w:r>
      <w:r>
        <w:rPr>
          <w:sz w:val="24"/>
        </w:rPr>
        <w:t>+20cm</w:t>
      </w:r>
      <w:r>
        <w:rPr>
          <w:sz w:val="24"/>
        </w:rPr>
        <w:t>天然砂砾垫层。</w:t>
      </w:r>
    </w:p>
    <w:p w14:paraId="72F06CF9" w14:textId="77777777" w:rsidR="005B0C7D" w:rsidRDefault="001140B7">
      <w:pPr>
        <w:adjustRightInd w:val="0"/>
        <w:snapToGrid w:val="0"/>
        <w:spacing w:line="360" w:lineRule="auto"/>
        <w:ind w:firstLineChars="200" w:firstLine="480"/>
        <w:rPr>
          <w:sz w:val="24"/>
        </w:rPr>
      </w:pPr>
      <w:r>
        <w:rPr>
          <w:rFonts w:ascii="宋体" w:hAnsi="宋体" w:cs="宋体" w:hint="eastAsia"/>
          <w:sz w:val="24"/>
        </w:rPr>
        <w:t>②</w:t>
      </w:r>
      <w:r>
        <w:rPr>
          <w:sz w:val="24"/>
        </w:rPr>
        <w:t>人行道新建结构：</w:t>
      </w:r>
      <w:r>
        <w:rPr>
          <w:sz w:val="24"/>
        </w:rPr>
        <w:t>5cm</w:t>
      </w:r>
      <w:r>
        <w:rPr>
          <w:sz w:val="24"/>
        </w:rPr>
        <w:t>烧结透水砖</w:t>
      </w:r>
      <w:r>
        <w:rPr>
          <w:sz w:val="24"/>
        </w:rPr>
        <w:t>+3cm</w:t>
      </w:r>
      <w:r>
        <w:rPr>
          <w:sz w:val="24"/>
        </w:rPr>
        <w:t>干硬性水泥砂浆</w:t>
      </w:r>
      <w:r>
        <w:rPr>
          <w:sz w:val="24"/>
        </w:rPr>
        <w:t>+15cmC20</w:t>
      </w:r>
      <w:r>
        <w:rPr>
          <w:sz w:val="24"/>
        </w:rPr>
        <w:t>透水性水泥砂浆基层</w:t>
      </w:r>
      <w:r>
        <w:rPr>
          <w:sz w:val="24"/>
        </w:rPr>
        <w:t>+20cm</w:t>
      </w:r>
      <w:r>
        <w:rPr>
          <w:sz w:val="24"/>
        </w:rPr>
        <w:t>天然砂砾垫层。</w:t>
      </w:r>
    </w:p>
    <w:p w14:paraId="0C9192A8" w14:textId="77777777" w:rsidR="005B0C7D" w:rsidRDefault="001140B7">
      <w:pPr>
        <w:adjustRightInd w:val="0"/>
        <w:snapToGrid w:val="0"/>
        <w:spacing w:line="360" w:lineRule="auto"/>
        <w:ind w:firstLineChars="200" w:firstLine="482"/>
        <w:rPr>
          <w:b/>
          <w:bCs/>
          <w:sz w:val="24"/>
        </w:rPr>
      </w:pPr>
      <w:r>
        <w:rPr>
          <w:rFonts w:hint="eastAsia"/>
          <w:b/>
          <w:bCs/>
          <w:sz w:val="24"/>
        </w:rPr>
        <w:t>（</w:t>
      </w:r>
      <w:r>
        <w:rPr>
          <w:b/>
          <w:bCs/>
          <w:sz w:val="24"/>
        </w:rPr>
        <w:t>13</w:t>
      </w:r>
      <w:r>
        <w:rPr>
          <w:b/>
          <w:bCs/>
          <w:sz w:val="24"/>
        </w:rPr>
        <w:t>）红星街（环城西路</w:t>
      </w:r>
      <w:r>
        <w:rPr>
          <w:b/>
          <w:bCs/>
          <w:sz w:val="24"/>
        </w:rPr>
        <w:t>-</w:t>
      </w:r>
      <w:r>
        <w:rPr>
          <w:b/>
          <w:bCs/>
          <w:sz w:val="24"/>
        </w:rPr>
        <w:t>科尔沁路）</w:t>
      </w:r>
    </w:p>
    <w:p w14:paraId="47B3F6CC" w14:textId="77777777" w:rsidR="005B0C7D" w:rsidRDefault="001140B7">
      <w:pPr>
        <w:adjustRightInd w:val="0"/>
        <w:snapToGrid w:val="0"/>
        <w:spacing w:line="360" w:lineRule="auto"/>
        <w:ind w:firstLineChars="200" w:firstLine="480"/>
        <w:rPr>
          <w:sz w:val="24"/>
        </w:rPr>
      </w:pPr>
      <w:r>
        <w:rPr>
          <w:sz w:val="24"/>
        </w:rPr>
        <w:t>现状为土路，本次新建车行道和人行道。</w:t>
      </w:r>
    </w:p>
    <w:p w14:paraId="5E0FB9B0" w14:textId="77777777" w:rsidR="005B0C7D" w:rsidRDefault="001140B7">
      <w:pPr>
        <w:adjustRightInd w:val="0"/>
        <w:snapToGrid w:val="0"/>
        <w:spacing w:line="360" w:lineRule="auto"/>
        <w:ind w:firstLineChars="200" w:firstLine="480"/>
        <w:rPr>
          <w:sz w:val="24"/>
        </w:rPr>
      </w:pPr>
      <w:r>
        <w:rPr>
          <w:rFonts w:ascii="宋体" w:hAnsi="宋体" w:cs="宋体" w:hint="eastAsia"/>
          <w:sz w:val="24"/>
        </w:rPr>
        <w:t>①</w:t>
      </w:r>
      <w:r>
        <w:rPr>
          <w:sz w:val="24"/>
        </w:rPr>
        <w:t>新建车行道路面结构：</w:t>
      </w:r>
      <w:r>
        <w:rPr>
          <w:sz w:val="24"/>
        </w:rPr>
        <w:t>4cm AC-13</w:t>
      </w:r>
      <w:r>
        <w:rPr>
          <w:sz w:val="24"/>
        </w:rPr>
        <w:t>细粒式沥青混凝土上面层</w:t>
      </w:r>
      <w:r>
        <w:rPr>
          <w:sz w:val="24"/>
        </w:rPr>
        <w:t>+</w:t>
      </w:r>
      <w:r>
        <w:rPr>
          <w:sz w:val="24"/>
        </w:rPr>
        <w:t>粘层</w:t>
      </w:r>
      <w:r>
        <w:rPr>
          <w:sz w:val="24"/>
        </w:rPr>
        <w:t>+6cm AC-20</w:t>
      </w:r>
      <w:r>
        <w:rPr>
          <w:sz w:val="24"/>
        </w:rPr>
        <w:t>中粒式沥青混凝土下面层</w:t>
      </w:r>
      <w:r>
        <w:rPr>
          <w:sz w:val="24"/>
        </w:rPr>
        <w:t>+</w:t>
      </w:r>
      <w:r>
        <w:rPr>
          <w:sz w:val="24"/>
        </w:rPr>
        <w:t>稀浆封层</w:t>
      </w:r>
      <w:r>
        <w:rPr>
          <w:sz w:val="24"/>
        </w:rPr>
        <w:t>+20cm</w:t>
      </w:r>
      <w:r>
        <w:rPr>
          <w:sz w:val="24"/>
        </w:rPr>
        <w:t>水泥（</w:t>
      </w:r>
      <w:r>
        <w:rPr>
          <w:sz w:val="24"/>
        </w:rPr>
        <w:t>5%</w:t>
      </w:r>
      <w:r>
        <w:rPr>
          <w:sz w:val="24"/>
        </w:rPr>
        <w:t>）稳定碎石基层</w:t>
      </w:r>
      <w:r>
        <w:rPr>
          <w:sz w:val="24"/>
        </w:rPr>
        <w:t>+20cm</w:t>
      </w:r>
      <w:r>
        <w:rPr>
          <w:sz w:val="24"/>
        </w:rPr>
        <w:t>水泥（</w:t>
      </w:r>
      <w:r>
        <w:rPr>
          <w:sz w:val="24"/>
        </w:rPr>
        <w:t>4%</w:t>
      </w:r>
      <w:r>
        <w:rPr>
          <w:sz w:val="24"/>
        </w:rPr>
        <w:t>）稳定碎石底基层</w:t>
      </w:r>
      <w:r>
        <w:rPr>
          <w:sz w:val="24"/>
        </w:rPr>
        <w:t>+20cm</w:t>
      </w:r>
      <w:r>
        <w:rPr>
          <w:sz w:val="24"/>
        </w:rPr>
        <w:t>天然砂砾垫层。</w:t>
      </w:r>
    </w:p>
    <w:p w14:paraId="1C537D04" w14:textId="77777777" w:rsidR="005B0C7D" w:rsidRDefault="001140B7">
      <w:pPr>
        <w:adjustRightInd w:val="0"/>
        <w:snapToGrid w:val="0"/>
        <w:spacing w:line="360" w:lineRule="auto"/>
        <w:ind w:firstLineChars="200" w:firstLine="480"/>
        <w:rPr>
          <w:sz w:val="24"/>
        </w:rPr>
      </w:pPr>
      <w:r>
        <w:rPr>
          <w:rFonts w:ascii="宋体" w:hAnsi="宋体" w:cs="宋体" w:hint="eastAsia"/>
          <w:sz w:val="24"/>
        </w:rPr>
        <w:t>②</w:t>
      </w:r>
      <w:r>
        <w:rPr>
          <w:sz w:val="24"/>
        </w:rPr>
        <w:t>人行道新建结构：</w:t>
      </w:r>
      <w:r>
        <w:rPr>
          <w:sz w:val="24"/>
        </w:rPr>
        <w:t>5cm</w:t>
      </w:r>
      <w:r>
        <w:rPr>
          <w:sz w:val="24"/>
        </w:rPr>
        <w:t>烧结透水砖</w:t>
      </w:r>
      <w:r>
        <w:rPr>
          <w:sz w:val="24"/>
        </w:rPr>
        <w:t>+3cm</w:t>
      </w:r>
      <w:r>
        <w:rPr>
          <w:sz w:val="24"/>
        </w:rPr>
        <w:t>干硬性水泥砂浆</w:t>
      </w:r>
      <w:r>
        <w:rPr>
          <w:sz w:val="24"/>
        </w:rPr>
        <w:t>+15cmC20</w:t>
      </w:r>
      <w:r>
        <w:rPr>
          <w:sz w:val="24"/>
        </w:rPr>
        <w:t>透水性水泥砂浆基层</w:t>
      </w:r>
      <w:r>
        <w:rPr>
          <w:sz w:val="24"/>
        </w:rPr>
        <w:t>+20cm</w:t>
      </w:r>
      <w:r>
        <w:rPr>
          <w:sz w:val="24"/>
        </w:rPr>
        <w:t>天然砂砾垫层。</w:t>
      </w:r>
    </w:p>
    <w:p w14:paraId="49EFC165" w14:textId="77777777" w:rsidR="005B0C7D" w:rsidRDefault="001140B7">
      <w:pPr>
        <w:adjustRightInd w:val="0"/>
        <w:snapToGrid w:val="0"/>
        <w:spacing w:line="360" w:lineRule="auto"/>
        <w:ind w:firstLineChars="200" w:firstLine="482"/>
        <w:rPr>
          <w:b/>
          <w:bCs/>
          <w:sz w:val="24"/>
        </w:rPr>
      </w:pPr>
      <w:r>
        <w:rPr>
          <w:rFonts w:hint="eastAsia"/>
          <w:b/>
          <w:bCs/>
          <w:sz w:val="24"/>
        </w:rPr>
        <w:t>（</w:t>
      </w:r>
      <w:r>
        <w:rPr>
          <w:b/>
          <w:bCs/>
          <w:sz w:val="24"/>
        </w:rPr>
        <w:t>14</w:t>
      </w:r>
      <w:r>
        <w:rPr>
          <w:b/>
          <w:bCs/>
          <w:sz w:val="24"/>
        </w:rPr>
        <w:t>）滨河路东侧道路（滨河路</w:t>
      </w:r>
      <w:r>
        <w:rPr>
          <w:b/>
          <w:bCs/>
          <w:sz w:val="24"/>
        </w:rPr>
        <w:t>-</w:t>
      </w:r>
      <w:r>
        <w:rPr>
          <w:b/>
          <w:bCs/>
          <w:sz w:val="24"/>
        </w:rPr>
        <w:t>红船路）</w:t>
      </w:r>
    </w:p>
    <w:p w14:paraId="0DDB0959" w14:textId="77777777" w:rsidR="005B0C7D" w:rsidRDefault="001140B7">
      <w:pPr>
        <w:adjustRightInd w:val="0"/>
        <w:snapToGrid w:val="0"/>
        <w:spacing w:line="360" w:lineRule="auto"/>
        <w:ind w:firstLineChars="200" w:firstLine="480"/>
        <w:rPr>
          <w:sz w:val="24"/>
        </w:rPr>
      </w:pPr>
      <w:r>
        <w:rPr>
          <w:sz w:val="24"/>
        </w:rPr>
        <w:t>现状为砂砾路面，本次新建车行道和人行道。</w:t>
      </w:r>
    </w:p>
    <w:p w14:paraId="27026404" w14:textId="77777777" w:rsidR="005B0C7D" w:rsidRDefault="001140B7">
      <w:pPr>
        <w:adjustRightInd w:val="0"/>
        <w:snapToGrid w:val="0"/>
        <w:spacing w:line="360" w:lineRule="auto"/>
        <w:ind w:firstLineChars="200" w:firstLine="480"/>
        <w:rPr>
          <w:sz w:val="24"/>
        </w:rPr>
      </w:pPr>
      <w:r>
        <w:rPr>
          <w:rFonts w:ascii="宋体" w:hAnsi="宋体" w:cs="宋体" w:hint="eastAsia"/>
          <w:sz w:val="24"/>
        </w:rPr>
        <w:t>①</w:t>
      </w:r>
      <w:r>
        <w:rPr>
          <w:sz w:val="24"/>
        </w:rPr>
        <w:t>新建车行道路面结构：</w:t>
      </w:r>
      <w:r>
        <w:rPr>
          <w:sz w:val="24"/>
        </w:rPr>
        <w:t>4cm AC-13</w:t>
      </w:r>
      <w:r>
        <w:rPr>
          <w:sz w:val="24"/>
        </w:rPr>
        <w:t>细粒式沥青混凝土上面层</w:t>
      </w:r>
      <w:r>
        <w:rPr>
          <w:sz w:val="24"/>
        </w:rPr>
        <w:t>+</w:t>
      </w:r>
      <w:r>
        <w:rPr>
          <w:sz w:val="24"/>
        </w:rPr>
        <w:t>粘层</w:t>
      </w:r>
      <w:r>
        <w:rPr>
          <w:sz w:val="24"/>
        </w:rPr>
        <w:t>+6cm AC-20</w:t>
      </w:r>
      <w:r>
        <w:rPr>
          <w:sz w:val="24"/>
        </w:rPr>
        <w:t>中粒式沥青混凝土下面层</w:t>
      </w:r>
      <w:r>
        <w:rPr>
          <w:sz w:val="24"/>
        </w:rPr>
        <w:t>+</w:t>
      </w:r>
      <w:r>
        <w:rPr>
          <w:sz w:val="24"/>
        </w:rPr>
        <w:t>稀浆封层</w:t>
      </w:r>
      <w:r>
        <w:rPr>
          <w:sz w:val="24"/>
        </w:rPr>
        <w:t>+20cm</w:t>
      </w:r>
      <w:r>
        <w:rPr>
          <w:sz w:val="24"/>
        </w:rPr>
        <w:t>水泥（</w:t>
      </w:r>
      <w:r>
        <w:rPr>
          <w:sz w:val="24"/>
        </w:rPr>
        <w:t>5%</w:t>
      </w:r>
      <w:r>
        <w:rPr>
          <w:sz w:val="24"/>
        </w:rPr>
        <w:t>）稳定碎石基层</w:t>
      </w:r>
      <w:r>
        <w:rPr>
          <w:sz w:val="24"/>
        </w:rPr>
        <w:t>+20cm</w:t>
      </w:r>
      <w:r>
        <w:rPr>
          <w:sz w:val="24"/>
        </w:rPr>
        <w:t>水泥（</w:t>
      </w:r>
      <w:r>
        <w:rPr>
          <w:sz w:val="24"/>
        </w:rPr>
        <w:t>4%</w:t>
      </w:r>
      <w:r>
        <w:rPr>
          <w:sz w:val="24"/>
        </w:rPr>
        <w:t>）稳定碎石底基层</w:t>
      </w:r>
      <w:r>
        <w:rPr>
          <w:sz w:val="24"/>
        </w:rPr>
        <w:t>+20cm</w:t>
      </w:r>
      <w:r>
        <w:rPr>
          <w:sz w:val="24"/>
        </w:rPr>
        <w:t>天然砂砾垫层。</w:t>
      </w:r>
    </w:p>
    <w:p w14:paraId="21C3A846" w14:textId="77777777" w:rsidR="005B0C7D" w:rsidRDefault="001140B7">
      <w:pPr>
        <w:adjustRightInd w:val="0"/>
        <w:snapToGrid w:val="0"/>
        <w:spacing w:line="360" w:lineRule="auto"/>
        <w:ind w:firstLineChars="200" w:firstLine="480"/>
        <w:rPr>
          <w:sz w:val="24"/>
        </w:rPr>
      </w:pPr>
      <w:r>
        <w:rPr>
          <w:rFonts w:ascii="宋体" w:hAnsi="宋体" w:cs="宋体" w:hint="eastAsia"/>
          <w:sz w:val="24"/>
        </w:rPr>
        <w:t>②</w:t>
      </w:r>
      <w:r>
        <w:rPr>
          <w:sz w:val="24"/>
        </w:rPr>
        <w:t>人行道新建结构：</w:t>
      </w:r>
      <w:r>
        <w:rPr>
          <w:sz w:val="24"/>
        </w:rPr>
        <w:t>5cm</w:t>
      </w:r>
      <w:r>
        <w:rPr>
          <w:sz w:val="24"/>
        </w:rPr>
        <w:t>烧结透水砖</w:t>
      </w:r>
      <w:r>
        <w:rPr>
          <w:sz w:val="24"/>
        </w:rPr>
        <w:t>+3cm</w:t>
      </w:r>
      <w:r>
        <w:rPr>
          <w:sz w:val="24"/>
        </w:rPr>
        <w:t>干硬性水泥砂浆</w:t>
      </w:r>
      <w:r>
        <w:rPr>
          <w:sz w:val="24"/>
        </w:rPr>
        <w:t>+15cmC20</w:t>
      </w:r>
      <w:r>
        <w:rPr>
          <w:sz w:val="24"/>
        </w:rPr>
        <w:t>透水性水泥砂浆基层</w:t>
      </w:r>
      <w:r>
        <w:rPr>
          <w:sz w:val="24"/>
        </w:rPr>
        <w:t>+10cm</w:t>
      </w:r>
      <w:r>
        <w:rPr>
          <w:sz w:val="24"/>
        </w:rPr>
        <w:t>天然砂砾垫层。</w:t>
      </w:r>
    </w:p>
    <w:p w14:paraId="6A1B4F75" w14:textId="77777777" w:rsidR="005B0C7D" w:rsidRDefault="001140B7">
      <w:pPr>
        <w:adjustRightInd w:val="0"/>
        <w:snapToGrid w:val="0"/>
        <w:spacing w:line="360" w:lineRule="auto"/>
        <w:ind w:firstLineChars="200" w:firstLine="482"/>
        <w:rPr>
          <w:b/>
          <w:bCs/>
          <w:sz w:val="24"/>
        </w:rPr>
      </w:pPr>
      <w:r>
        <w:rPr>
          <w:rFonts w:hint="eastAsia"/>
          <w:b/>
          <w:bCs/>
          <w:sz w:val="24"/>
        </w:rPr>
        <w:t>（</w:t>
      </w:r>
      <w:r>
        <w:rPr>
          <w:b/>
          <w:bCs/>
          <w:sz w:val="24"/>
        </w:rPr>
        <w:t>15</w:t>
      </w:r>
      <w:r>
        <w:rPr>
          <w:b/>
          <w:bCs/>
          <w:sz w:val="24"/>
        </w:rPr>
        <w:t>）城北大街（归流河桥</w:t>
      </w:r>
      <w:r>
        <w:rPr>
          <w:b/>
          <w:bCs/>
          <w:sz w:val="24"/>
        </w:rPr>
        <w:t>-</w:t>
      </w:r>
      <w:r>
        <w:rPr>
          <w:b/>
          <w:bCs/>
          <w:sz w:val="24"/>
        </w:rPr>
        <w:t>工业大路）</w:t>
      </w:r>
    </w:p>
    <w:p w14:paraId="34C42707" w14:textId="77777777" w:rsidR="005B0C7D" w:rsidRDefault="001140B7">
      <w:pPr>
        <w:adjustRightInd w:val="0"/>
        <w:snapToGrid w:val="0"/>
        <w:spacing w:line="360" w:lineRule="auto"/>
        <w:ind w:firstLineChars="200" w:firstLine="480"/>
        <w:rPr>
          <w:sz w:val="24"/>
        </w:rPr>
      </w:pPr>
      <w:r>
        <w:rPr>
          <w:sz w:val="24"/>
        </w:rPr>
        <w:t>本次道路新增车行道外侧各</w:t>
      </w:r>
      <w:r>
        <w:rPr>
          <w:sz w:val="24"/>
        </w:rPr>
        <w:t>3m</w:t>
      </w:r>
      <w:r>
        <w:rPr>
          <w:sz w:val="24"/>
        </w:rPr>
        <w:t>人行道。</w:t>
      </w:r>
    </w:p>
    <w:p w14:paraId="641A041E" w14:textId="77777777" w:rsidR="005B0C7D" w:rsidRDefault="001140B7">
      <w:pPr>
        <w:adjustRightInd w:val="0"/>
        <w:snapToGrid w:val="0"/>
        <w:spacing w:line="360" w:lineRule="auto"/>
        <w:ind w:firstLineChars="200" w:firstLine="480"/>
        <w:rPr>
          <w:sz w:val="24"/>
        </w:rPr>
      </w:pPr>
      <w:r>
        <w:rPr>
          <w:sz w:val="24"/>
        </w:rPr>
        <w:t>人行道新建结构：</w:t>
      </w:r>
      <w:r>
        <w:rPr>
          <w:sz w:val="24"/>
        </w:rPr>
        <w:t>5cm</w:t>
      </w:r>
      <w:r>
        <w:rPr>
          <w:sz w:val="24"/>
        </w:rPr>
        <w:t>烧结透水砖</w:t>
      </w:r>
      <w:r>
        <w:rPr>
          <w:sz w:val="24"/>
        </w:rPr>
        <w:t>+3cm</w:t>
      </w:r>
      <w:r>
        <w:rPr>
          <w:sz w:val="24"/>
        </w:rPr>
        <w:t>干硬性水泥砂浆</w:t>
      </w:r>
      <w:r>
        <w:rPr>
          <w:sz w:val="24"/>
        </w:rPr>
        <w:t>+15cmC20</w:t>
      </w:r>
      <w:r>
        <w:rPr>
          <w:sz w:val="24"/>
        </w:rPr>
        <w:t>透水性水泥砂浆基层</w:t>
      </w:r>
      <w:r>
        <w:rPr>
          <w:sz w:val="24"/>
        </w:rPr>
        <w:t>+55cm</w:t>
      </w:r>
      <w:r>
        <w:rPr>
          <w:sz w:val="24"/>
        </w:rPr>
        <w:t>天然砂砾垫层。</w:t>
      </w:r>
    </w:p>
    <w:bookmarkEnd w:id="52"/>
    <w:p w14:paraId="551CE52A" w14:textId="77777777" w:rsidR="005B0C7D" w:rsidRDefault="001140B7">
      <w:pPr>
        <w:pStyle w:val="20"/>
        <w:adjustRightInd w:val="0"/>
        <w:spacing w:before="240" w:after="0" w:line="240" w:lineRule="auto"/>
        <w:textAlignment w:val="baseline"/>
        <w:rPr>
          <w:rFonts w:ascii="Times New Roman" w:eastAsia="宋体" w:hAnsi="Times New Roman" w:cs="Times New Roman"/>
          <w:kern w:val="0"/>
          <w:sz w:val="28"/>
        </w:rPr>
      </w:pPr>
      <w:r>
        <w:rPr>
          <w:rFonts w:ascii="Times New Roman" w:eastAsia="宋体" w:hAnsi="Times New Roman" w:cs="Times New Roman" w:hint="eastAsia"/>
          <w:kern w:val="0"/>
          <w:sz w:val="28"/>
        </w:rPr>
        <w:t xml:space="preserve">2.5 </w:t>
      </w:r>
      <w:r>
        <w:rPr>
          <w:rFonts w:ascii="Times New Roman" w:eastAsia="宋体" w:hAnsi="Times New Roman" w:cs="Times New Roman" w:hint="eastAsia"/>
          <w:kern w:val="0"/>
          <w:sz w:val="28"/>
        </w:rPr>
        <w:t>交通工程</w:t>
      </w:r>
    </w:p>
    <w:p w14:paraId="5090562C" w14:textId="77777777" w:rsidR="005B0C7D" w:rsidRDefault="001140B7">
      <w:pPr>
        <w:pStyle w:val="af5"/>
        <w:spacing w:after="0" w:line="360" w:lineRule="auto"/>
        <w:ind w:firstLineChars="200" w:firstLine="480"/>
        <w:rPr>
          <w:sz w:val="24"/>
        </w:rPr>
      </w:pPr>
      <w:r>
        <w:rPr>
          <w:rFonts w:hint="eastAsia"/>
          <w:sz w:val="24"/>
        </w:rPr>
        <w:t>交通工程包括交通标志、交通标线和交通信号灯。本项目交通工程数量表见表</w:t>
      </w:r>
      <w:r>
        <w:rPr>
          <w:rFonts w:hint="eastAsia"/>
          <w:sz w:val="24"/>
        </w:rPr>
        <w:t>2.5-1</w:t>
      </w:r>
      <w:r>
        <w:rPr>
          <w:rFonts w:hint="eastAsia"/>
          <w:sz w:val="24"/>
        </w:rPr>
        <w:t>。</w:t>
      </w:r>
    </w:p>
    <w:p w14:paraId="4C46AEA0" w14:textId="77777777" w:rsidR="005B0C7D" w:rsidRDefault="001140B7">
      <w:pPr>
        <w:spacing w:line="360" w:lineRule="auto"/>
        <w:jc w:val="center"/>
        <w:rPr>
          <w:rFonts w:ascii="黑体" w:eastAsia="黑体" w:hAnsi="黑体" w:cs="黑体"/>
          <w:kern w:val="0"/>
          <w:sz w:val="24"/>
        </w:rPr>
      </w:pPr>
      <w:r>
        <w:rPr>
          <w:rFonts w:ascii="黑体" w:eastAsia="黑体" w:hAnsi="黑体" w:cs="黑体" w:hint="eastAsia"/>
          <w:sz w:val="24"/>
        </w:rPr>
        <w:lastRenderedPageBreak/>
        <w:t>表</w:t>
      </w:r>
      <w:r>
        <w:rPr>
          <w:rFonts w:hint="eastAsia"/>
          <w:sz w:val="24"/>
        </w:rPr>
        <w:t>2.5-1</w:t>
      </w:r>
      <w:r>
        <w:rPr>
          <w:rFonts w:eastAsia="黑体" w:hint="eastAsia"/>
          <w:sz w:val="24"/>
        </w:rPr>
        <w:t xml:space="preserve">  </w:t>
      </w:r>
      <w:r>
        <w:rPr>
          <w:rFonts w:ascii="黑体" w:eastAsia="黑体" w:hAnsi="黑体" w:cs="黑体" w:hint="eastAsia"/>
          <w:kern w:val="0"/>
          <w:sz w:val="24"/>
        </w:rPr>
        <w:t>交通工程数量表</w:t>
      </w:r>
    </w:p>
    <w:tbl>
      <w:tblPr>
        <w:tblW w:w="8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701"/>
        <w:gridCol w:w="1134"/>
        <w:gridCol w:w="1373"/>
        <w:gridCol w:w="1208"/>
        <w:gridCol w:w="765"/>
        <w:gridCol w:w="1146"/>
      </w:tblGrid>
      <w:tr w:rsidR="005B0C7D" w14:paraId="6F83E804" w14:textId="77777777">
        <w:trPr>
          <w:trHeight w:val="409"/>
          <w:jc w:val="center"/>
        </w:trPr>
        <w:tc>
          <w:tcPr>
            <w:tcW w:w="850" w:type="dxa"/>
            <w:vMerge w:val="restart"/>
            <w:noWrap/>
            <w:vAlign w:val="center"/>
          </w:tcPr>
          <w:p w14:paraId="4EA60565" w14:textId="77777777" w:rsidR="005B0C7D" w:rsidRDefault="001140B7">
            <w:pPr>
              <w:widowControl/>
              <w:ind w:hanging="88"/>
              <w:jc w:val="center"/>
              <w:textAlignment w:val="center"/>
              <w:rPr>
                <w:szCs w:val="21"/>
              </w:rPr>
            </w:pPr>
            <w:r>
              <w:rPr>
                <w:kern w:val="0"/>
                <w:szCs w:val="21"/>
                <w:lang w:bidi="ar"/>
              </w:rPr>
              <w:t>序号</w:t>
            </w:r>
          </w:p>
        </w:tc>
        <w:tc>
          <w:tcPr>
            <w:tcW w:w="1701" w:type="dxa"/>
            <w:vMerge w:val="restart"/>
            <w:noWrap/>
            <w:vAlign w:val="center"/>
          </w:tcPr>
          <w:p w14:paraId="5229C24A" w14:textId="77777777" w:rsidR="005B0C7D" w:rsidRDefault="001140B7">
            <w:pPr>
              <w:widowControl/>
              <w:jc w:val="center"/>
              <w:textAlignment w:val="center"/>
              <w:rPr>
                <w:szCs w:val="21"/>
              </w:rPr>
            </w:pPr>
            <w:r>
              <w:rPr>
                <w:kern w:val="0"/>
                <w:szCs w:val="21"/>
                <w:lang w:bidi="ar"/>
              </w:rPr>
              <w:t>道路名称</w:t>
            </w:r>
          </w:p>
        </w:tc>
        <w:tc>
          <w:tcPr>
            <w:tcW w:w="1134" w:type="dxa"/>
            <w:vMerge w:val="restart"/>
            <w:vAlign w:val="center"/>
          </w:tcPr>
          <w:p w14:paraId="270F7F7B" w14:textId="77777777" w:rsidR="005B0C7D" w:rsidRDefault="001140B7">
            <w:pPr>
              <w:widowControl/>
              <w:jc w:val="center"/>
              <w:textAlignment w:val="center"/>
              <w:rPr>
                <w:szCs w:val="21"/>
              </w:rPr>
            </w:pPr>
            <w:r>
              <w:rPr>
                <w:kern w:val="0"/>
                <w:szCs w:val="21"/>
                <w:lang w:bidi="ar"/>
              </w:rPr>
              <w:t>道路</w:t>
            </w:r>
            <w:r>
              <w:rPr>
                <w:kern w:val="0"/>
                <w:szCs w:val="21"/>
                <w:lang w:bidi="ar"/>
              </w:rPr>
              <w:br/>
            </w:r>
            <w:r>
              <w:rPr>
                <w:kern w:val="0"/>
                <w:szCs w:val="21"/>
                <w:lang w:bidi="ar"/>
              </w:rPr>
              <w:t>长度</w:t>
            </w:r>
            <w:r>
              <w:rPr>
                <w:kern w:val="0"/>
                <w:szCs w:val="21"/>
                <w:lang w:bidi="ar"/>
              </w:rPr>
              <w:br/>
            </w:r>
            <w:r>
              <w:rPr>
                <w:kern w:val="0"/>
                <w:szCs w:val="21"/>
                <w:lang w:bidi="ar"/>
              </w:rPr>
              <w:t>（</w:t>
            </w:r>
            <w:r>
              <w:rPr>
                <w:kern w:val="0"/>
                <w:szCs w:val="21"/>
                <w:lang w:bidi="ar"/>
              </w:rPr>
              <w:t>km</w:t>
            </w:r>
            <w:r>
              <w:rPr>
                <w:kern w:val="0"/>
                <w:szCs w:val="21"/>
                <w:lang w:bidi="ar"/>
              </w:rPr>
              <w:t>）</w:t>
            </w:r>
          </w:p>
        </w:tc>
        <w:tc>
          <w:tcPr>
            <w:tcW w:w="2534" w:type="dxa"/>
            <w:gridSpan w:val="2"/>
            <w:vAlign w:val="center"/>
          </w:tcPr>
          <w:p w14:paraId="189A490F" w14:textId="77777777" w:rsidR="005B0C7D" w:rsidRDefault="001140B7">
            <w:pPr>
              <w:widowControl/>
              <w:ind w:firstLine="420"/>
              <w:jc w:val="center"/>
              <w:textAlignment w:val="center"/>
              <w:rPr>
                <w:szCs w:val="21"/>
              </w:rPr>
            </w:pPr>
            <w:r>
              <w:rPr>
                <w:kern w:val="0"/>
                <w:szCs w:val="21"/>
                <w:lang w:bidi="ar"/>
              </w:rPr>
              <w:t>交通标志（套）</w:t>
            </w:r>
          </w:p>
        </w:tc>
        <w:tc>
          <w:tcPr>
            <w:tcW w:w="765" w:type="dxa"/>
            <w:vMerge w:val="restart"/>
            <w:vAlign w:val="center"/>
          </w:tcPr>
          <w:p w14:paraId="71F180D7" w14:textId="77777777" w:rsidR="005B0C7D" w:rsidRDefault="001140B7">
            <w:pPr>
              <w:widowControl/>
              <w:ind w:hanging="81"/>
              <w:jc w:val="center"/>
              <w:textAlignment w:val="center"/>
              <w:rPr>
                <w:szCs w:val="21"/>
              </w:rPr>
            </w:pPr>
            <w:r>
              <w:rPr>
                <w:kern w:val="0"/>
                <w:szCs w:val="21"/>
                <w:lang w:bidi="ar"/>
              </w:rPr>
              <w:t>交通</w:t>
            </w:r>
            <w:r>
              <w:rPr>
                <w:kern w:val="0"/>
                <w:szCs w:val="21"/>
                <w:lang w:bidi="ar"/>
              </w:rPr>
              <w:br/>
            </w:r>
            <w:r>
              <w:rPr>
                <w:kern w:val="0"/>
                <w:szCs w:val="21"/>
                <w:lang w:bidi="ar"/>
              </w:rPr>
              <w:t>标线</w:t>
            </w:r>
            <w:r>
              <w:rPr>
                <w:kern w:val="0"/>
                <w:szCs w:val="21"/>
                <w:lang w:bidi="ar"/>
              </w:rPr>
              <w:br/>
            </w:r>
            <w:r>
              <w:rPr>
                <w:kern w:val="0"/>
                <w:szCs w:val="21"/>
                <w:lang w:bidi="ar"/>
              </w:rPr>
              <w:t>（㎡）</w:t>
            </w:r>
          </w:p>
        </w:tc>
        <w:tc>
          <w:tcPr>
            <w:tcW w:w="1193" w:type="dxa"/>
            <w:vMerge w:val="restart"/>
            <w:vAlign w:val="center"/>
          </w:tcPr>
          <w:p w14:paraId="58E8A161" w14:textId="77777777" w:rsidR="005B0C7D" w:rsidRDefault="001140B7">
            <w:pPr>
              <w:widowControl/>
              <w:jc w:val="center"/>
              <w:textAlignment w:val="center"/>
              <w:rPr>
                <w:kern w:val="0"/>
                <w:szCs w:val="21"/>
                <w:lang w:bidi="ar"/>
              </w:rPr>
            </w:pPr>
            <w:r>
              <w:rPr>
                <w:kern w:val="0"/>
                <w:szCs w:val="21"/>
                <w:lang w:bidi="ar"/>
              </w:rPr>
              <w:t>交通信号灯（套）</w:t>
            </w:r>
          </w:p>
        </w:tc>
      </w:tr>
      <w:tr w:rsidR="005B0C7D" w14:paraId="4BB8664F" w14:textId="77777777">
        <w:trPr>
          <w:trHeight w:val="705"/>
          <w:jc w:val="center"/>
        </w:trPr>
        <w:tc>
          <w:tcPr>
            <w:tcW w:w="850" w:type="dxa"/>
            <w:vMerge/>
            <w:noWrap/>
            <w:vAlign w:val="center"/>
          </w:tcPr>
          <w:p w14:paraId="3268E33B" w14:textId="77777777" w:rsidR="005B0C7D" w:rsidRDefault="005B0C7D">
            <w:pPr>
              <w:ind w:hanging="88"/>
              <w:jc w:val="center"/>
              <w:rPr>
                <w:szCs w:val="21"/>
              </w:rPr>
            </w:pPr>
          </w:p>
        </w:tc>
        <w:tc>
          <w:tcPr>
            <w:tcW w:w="1701" w:type="dxa"/>
            <w:vMerge/>
            <w:noWrap/>
            <w:vAlign w:val="center"/>
          </w:tcPr>
          <w:p w14:paraId="7CE218FC" w14:textId="77777777" w:rsidR="005B0C7D" w:rsidRDefault="005B0C7D">
            <w:pPr>
              <w:jc w:val="center"/>
              <w:rPr>
                <w:szCs w:val="21"/>
              </w:rPr>
            </w:pPr>
          </w:p>
        </w:tc>
        <w:tc>
          <w:tcPr>
            <w:tcW w:w="1134" w:type="dxa"/>
            <w:vMerge/>
            <w:vAlign w:val="center"/>
          </w:tcPr>
          <w:p w14:paraId="08E5717D" w14:textId="77777777" w:rsidR="005B0C7D" w:rsidRDefault="005B0C7D">
            <w:pPr>
              <w:jc w:val="center"/>
              <w:rPr>
                <w:szCs w:val="21"/>
              </w:rPr>
            </w:pPr>
          </w:p>
        </w:tc>
        <w:tc>
          <w:tcPr>
            <w:tcW w:w="1373" w:type="dxa"/>
            <w:vAlign w:val="center"/>
          </w:tcPr>
          <w:p w14:paraId="653F784A" w14:textId="77777777" w:rsidR="005B0C7D" w:rsidRDefault="001140B7">
            <w:pPr>
              <w:widowControl/>
              <w:jc w:val="center"/>
              <w:textAlignment w:val="center"/>
              <w:rPr>
                <w:szCs w:val="21"/>
              </w:rPr>
            </w:pPr>
            <w:proofErr w:type="gramStart"/>
            <w:r>
              <w:rPr>
                <w:kern w:val="0"/>
                <w:szCs w:val="21"/>
                <w:lang w:bidi="ar"/>
              </w:rPr>
              <w:t>单着</w:t>
            </w:r>
            <w:proofErr w:type="gramEnd"/>
            <w:r>
              <w:rPr>
                <w:kern w:val="0"/>
                <w:szCs w:val="21"/>
                <w:lang w:bidi="ar"/>
              </w:rPr>
              <w:t>式</w:t>
            </w:r>
            <w:r>
              <w:rPr>
                <w:kern w:val="0"/>
                <w:szCs w:val="21"/>
                <w:lang w:bidi="ar"/>
              </w:rPr>
              <w:br/>
              <w:t>φ80+φ80cm</w:t>
            </w:r>
          </w:p>
        </w:tc>
        <w:tc>
          <w:tcPr>
            <w:tcW w:w="1161" w:type="dxa"/>
            <w:vAlign w:val="center"/>
          </w:tcPr>
          <w:p w14:paraId="4EF68B58" w14:textId="77777777" w:rsidR="005B0C7D" w:rsidRDefault="001140B7">
            <w:pPr>
              <w:widowControl/>
              <w:jc w:val="center"/>
              <w:textAlignment w:val="center"/>
              <w:rPr>
                <w:szCs w:val="21"/>
              </w:rPr>
            </w:pPr>
            <w:r>
              <w:rPr>
                <w:kern w:val="0"/>
                <w:szCs w:val="21"/>
                <w:lang w:bidi="ar"/>
              </w:rPr>
              <w:t>单悬臂式</w:t>
            </w:r>
            <w:r>
              <w:rPr>
                <w:kern w:val="0"/>
                <w:szCs w:val="21"/>
                <w:lang w:bidi="ar"/>
              </w:rPr>
              <w:br/>
              <w:t>480*300cm</w:t>
            </w:r>
          </w:p>
        </w:tc>
        <w:tc>
          <w:tcPr>
            <w:tcW w:w="765" w:type="dxa"/>
            <w:vMerge/>
            <w:vAlign w:val="center"/>
          </w:tcPr>
          <w:p w14:paraId="634C8E5A" w14:textId="77777777" w:rsidR="005B0C7D" w:rsidRDefault="005B0C7D">
            <w:pPr>
              <w:ind w:firstLine="420"/>
              <w:jc w:val="center"/>
              <w:rPr>
                <w:szCs w:val="21"/>
              </w:rPr>
            </w:pPr>
          </w:p>
        </w:tc>
        <w:tc>
          <w:tcPr>
            <w:tcW w:w="1193" w:type="dxa"/>
            <w:vMerge/>
            <w:vAlign w:val="center"/>
          </w:tcPr>
          <w:p w14:paraId="0AFDF54E" w14:textId="77777777" w:rsidR="005B0C7D" w:rsidRDefault="005B0C7D">
            <w:pPr>
              <w:widowControl/>
              <w:jc w:val="center"/>
              <w:textAlignment w:val="center"/>
              <w:rPr>
                <w:kern w:val="0"/>
                <w:szCs w:val="21"/>
                <w:lang w:bidi="ar"/>
              </w:rPr>
            </w:pPr>
          </w:p>
        </w:tc>
      </w:tr>
      <w:tr w:rsidR="005B0C7D" w14:paraId="0E09E21A" w14:textId="77777777">
        <w:trPr>
          <w:trHeight w:val="163"/>
          <w:jc w:val="center"/>
        </w:trPr>
        <w:tc>
          <w:tcPr>
            <w:tcW w:w="850" w:type="dxa"/>
            <w:noWrap/>
            <w:vAlign w:val="center"/>
          </w:tcPr>
          <w:p w14:paraId="7C39CEA5" w14:textId="77777777" w:rsidR="005B0C7D" w:rsidRDefault="001140B7">
            <w:pPr>
              <w:widowControl/>
              <w:ind w:hanging="88"/>
              <w:jc w:val="center"/>
              <w:textAlignment w:val="center"/>
              <w:rPr>
                <w:szCs w:val="21"/>
              </w:rPr>
            </w:pPr>
            <w:r>
              <w:rPr>
                <w:kern w:val="0"/>
                <w:szCs w:val="21"/>
                <w:lang w:bidi="ar"/>
              </w:rPr>
              <w:t>1</w:t>
            </w:r>
          </w:p>
        </w:tc>
        <w:tc>
          <w:tcPr>
            <w:tcW w:w="1701" w:type="dxa"/>
            <w:noWrap/>
            <w:vAlign w:val="center"/>
          </w:tcPr>
          <w:p w14:paraId="50B98A00" w14:textId="77777777" w:rsidR="005B0C7D" w:rsidRDefault="001140B7">
            <w:pPr>
              <w:widowControl/>
              <w:jc w:val="center"/>
              <w:textAlignment w:val="center"/>
              <w:rPr>
                <w:szCs w:val="21"/>
              </w:rPr>
            </w:pPr>
            <w:r>
              <w:rPr>
                <w:szCs w:val="21"/>
              </w:rPr>
              <w:t>工业大路</w:t>
            </w:r>
          </w:p>
        </w:tc>
        <w:tc>
          <w:tcPr>
            <w:tcW w:w="1134" w:type="dxa"/>
            <w:noWrap/>
            <w:vAlign w:val="center"/>
          </w:tcPr>
          <w:p w14:paraId="78EFF7CA" w14:textId="77777777" w:rsidR="005B0C7D" w:rsidRDefault="001140B7">
            <w:pPr>
              <w:widowControl/>
              <w:jc w:val="center"/>
              <w:textAlignment w:val="center"/>
              <w:rPr>
                <w:szCs w:val="21"/>
              </w:rPr>
            </w:pPr>
            <w:r>
              <w:rPr>
                <w:szCs w:val="21"/>
              </w:rPr>
              <w:t>9.27</w:t>
            </w:r>
          </w:p>
        </w:tc>
        <w:tc>
          <w:tcPr>
            <w:tcW w:w="1373" w:type="dxa"/>
            <w:noWrap/>
            <w:vAlign w:val="center"/>
          </w:tcPr>
          <w:p w14:paraId="2901FFC3" w14:textId="77777777" w:rsidR="005B0C7D" w:rsidRDefault="001140B7">
            <w:pPr>
              <w:widowControl/>
              <w:jc w:val="center"/>
              <w:textAlignment w:val="center"/>
              <w:rPr>
                <w:szCs w:val="21"/>
              </w:rPr>
            </w:pPr>
            <w:r>
              <w:rPr>
                <w:szCs w:val="21"/>
              </w:rPr>
              <w:t>5</w:t>
            </w:r>
          </w:p>
        </w:tc>
        <w:tc>
          <w:tcPr>
            <w:tcW w:w="1161" w:type="dxa"/>
            <w:noWrap/>
            <w:vAlign w:val="center"/>
          </w:tcPr>
          <w:p w14:paraId="4CBDAD96" w14:textId="77777777" w:rsidR="005B0C7D" w:rsidRDefault="001140B7">
            <w:pPr>
              <w:widowControl/>
              <w:jc w:val="center"/>
              <w:textAlignment w:val="center"/>
              <w:rPr>
                <w:szCs w:val="21"/>
              </w:rPr>
            </w:pPr>
            <w:r>
              <w:rPr>
                <w:szCs w:val="21"/>
              </w:rPr>
              <w:t>21</w:t>
            </w:r>
          </w:p>
        </w:tc>
        <w:tc>
          <w:tcPr>
            <w:tcW w:w="0" w:type="auto"/>
            <w:noWrap/>
            <w:vAlign w:val="center"/>
          </w:tcPr>
          <w:p w14:paraId="23B933DA" w14:textId="77777777" w:rsidR="005B0C7D" w:rsidRDefault="001140B7">
            <w:pPr>
              <w:widowControl/>
              <w:ind w:hanging="81"/>
              <w:jc w:val="center"/>
              <w:textAlignment w:val="center"/>
              <w:rPr>
                <w:szCs w:val="21"/>
              </w:rPr>
            </w:pPr>
            <w:r>
              <w:rPr>
                <w:szCs w:val="21"/>
              </w:rPr>
              <w:t>2562</w:t>
            </w:r>
          </w:p>
        </w:tc>
        <w:tc>
          <w:tcPr>
            <w:tcW w:w="1193" w:type="dxa"/>
            <w:vAlign w:val="center"/>
          </w:tcPr>
          <w:p w14:paraId="1306FC4D" w14:textId="77777777" w:rsidR="005B0C7D" w:rsidRDefault="001140B7">
            <w:pPr>
              <w:widowControl/>
              <w:jc w:val="center"/>
              <w:textAlignment w:val="center"/>
              <w:rPr>
                <w:szCs w:val="21"/>
              </w:rPr>
            </w:pPr>
            <w:r>
              <w:rPr>
                <w:szCs w:val="21"/>
              </w:rPr>
              <w:t>—</w:t>
            </w:r>
          </w:p>
        </w:tc>
      </w:tr>
      <w:tr w:rsidR="005B0C7D" w14:paraId="4989D14F" w14:textId="77777777">
        <w:trPr>
          <w:trHeight w:val="163"/>
          <w:jc w:val="center"/>
        </w:trPr>
        <w:tc>
          <w:tcPr>
            <w:tcW w:w="850" w:type="dxa"/>
            <w:noWrap/>
            <w:vAlign w:val="center"/>
          </w:tcPr>
          <w:p w14:paraId="2C33C7E7" w14:textId="77777777" w:rsidR="005B0C7D" w:rsidRDefault="001140B7">
            <w:pPr>
              <w:widowControl/>
              <w:ind w:hanging="88"/>
              <w:jc w:val="center"/>
              <w:textAlignment w:val="center"/>
              <w:rPr>
                <w:kern w:val="0"/>
                <w:szCs w:val="21"/>
                <w:lang w:bidi="ar"/>
              </w:rPr>
            </w:pPr>
            <w:r>
              <w:rPr>
                <w:kern w:val="0"/>
                <w:szCs w:val="21"/>
                <w:lang w:bidi="ar"/>
              </w:rPr>
              <w:t>2</w:t>
            </w:r>
          </w:p>
        </w:tc>
        <w:tc>
          <w:tcPr>
            <w:tcW w:w="1701" w:type="dxa"/>
            <w:noWrap/>
            <w:vAlign w:val="center"/>
          </w:tcPr>
          <w:p w14:paraId="5988B532" w14:textId="77777777" w:rsidR="005B0C7D" w:rsidRDefault="001140B7">
            <w:pPr>
              <w:widowControl/>
              <w:jc w:val="center"/>
              <w:textAlignment w:val="center"/>
              <w:rPr>
                <w:szCs w:val="21"/>
              </w:rPr>
            </w:pPr>
            <w:r>
              <w:rPr>
                <w:szCs w:val="21"/>
              </w:rPr>
              <w:t>G302</w:t>
            </w:r>
          </w:p>
        </w:tc>
        <w:tc>
          <w:tcPr>
            <w:tcW w:w="1134" w:type="dxa"/>
            <w:noWrap/>
            <w:vAlign w:val="center"/>
          </w:tcPr>
          <w:p w14:paraId="6C9C158E" w14:textId="77777777" w:rsidR="005B0C7D" w:rsidRDefault="001140B7">
            <w:pPr>
              <w:widowControl/>
              <w:jc w:val="center"/>
              <w:textAlignment w:val="center"/>
              <w:rPr>
                <w:szCs w:val="21"/>
              </w:rPr>
            </w:pPr>
            <w:r>
              <w:rPr>
                <w:szCs w:val="21"/>
              </w:rPr>
              <w:t>4.33</w:t>
            </w:r>
          </w:p>
        </w:tc>
        <w:tc>
          <w:tcPr>
            <w:tcW w:w="1373" w:type="dxa"/>
            <w:noWrap/>
            <w:vAlign w:val="center"/>
          </w:tcPr>
          <w:p w14:paraId="3AF3D2FC" w14:textId="77777777" w:rsidR="005B0C7D" w:rsidRDefault="001140B7">
            <w:pPr>
              <w:widowControl/>
              <w:jc w:val="center"/>
              <w:textAlignment w:val="center"/>
              <w:rPr>
                <w:szCs w:val="21"/>
              </w:rPr>
            </w:pPr>
            <w:r>
              <w:rPr>
                <w:szCs w:val="21"/>
              </w:rPr>
              <w:t>8</w:t>
            </w:r>
          </w:p>
        </w:tc>
        <w:tc>
          <w:tcPr>
            <w:tcW w:w="1161" w:type="dxa"/>
            <w:noWrap/>
            <w:vAlign w:val="center"/>
          </w:tcPr>
          <w:p w14:paraId="36F1E4B0" w14:textId="77777777" w:rsidR="005B0C7D" w:rsidRDefault="001140B7">
            <w:pPr>
              <w:widowControl/>
              <w:jc w:val="center"/>
              <w:textAlignment w:val="center"/>
              <w:rPr>
                <w:szCs w:val="21"/>
              </w:rPr>
            </w:pPr>
            <w:r>
              <w:rPr>
                <w:szCs w:val="21"/>
              </w:rPr>
              <w:t>10</w:t>
            </w:r>
          </w:p>
        </w:tc>
        <w:tc>
          <w:tcPr>
            <w:tcW w:w="0" w:type="auto"/>
            <w:noWrap/>
            <w:vAlign w:val="center"/>
          </w:tcPr>
          <w:p w14:paraId="78DF174A" w14:textId="77777777" w:rsidR="005B0C7D" w:rsidRDefault="001140B7">
            <w:pPr>
              <w:widowControl/>
              <w:ind w:hanging="81"/>
              <w:jc w:val="center"/>
              <w:textAlignment w:val="center"/>
              <w:rPr>
                <w:szCs w:val="21"/>
              </w:rPr>
            </w:pPr>
            <w:r>
              <w:rPr>
                <w:szCs w:val="21"/>
              </w:rPr>
              <w:t>5196</w:t>
            </w:r>
          </w:p>
        </w:tc>
        <w:tc>
          <w:tcPr>
            <w:tcW w:w="1193" w:type="dxa"/>
            <w:vAlign w:val="center"/>
          </w:tcPr>
          <w:p w14:paraId="218D6C8B" w14:textId="77777777" w:rsidR="005B0C7D" w:rsidRDefault="001140B7">
            <w:pPr>
              <w:widowControl/>
              <w:jc w:val="center"/>
              <w:textAlignment w:val="center"/>
              <w:rPr>
                <w:szCs w:val="21"/>
              </w:rPr>
            </w:pPr>
            <w:r>
              <w:rPr>
                <w:szCs w:val="21"/>
              </w:rPr>
              <w:t>12</w:t>
            </w:r>
          </w:p>
        </w:tc>
      </w:tr>
      <w:tr w:rsidR="005B0C7D" w14:paraId="2431E40A" w14:textId="77777777">
        <w:trPr>
          <w:trHeight w:val="163"/>
          <w:jc w:val="center"/>
        </w:trPr>
        <w:tc>
          <w:tcPr>
            <w:tcW w:w="850" w:type="dxa"/>
            <w:noWrap/>
            <w:vAlign w:val="center"/>
          </w:tcPr>
          <w:p w14:paraId="472FA21C" w14:textId="77777777" w:rsidR="005B0C7D" w:rsidRDefault="001140B7">
            <w:pPr>
              <w:widowControl/>
              <w:ind w:hanging="88"/>
              <w:jc w:val="center"/>
              <w:textAlignment w:val="center"/>
              <w:rPr>
                <w:kern w:val="0"/>
                <w:szCs w:val="21"/>
                <w:lang w:bidi="ar"/>
              </w:rPr>
            </w:pPr>
            <w:r>
              <w:rPr>
                <w:kern w:val="0"/>
                <w:szCs w:val="21"/>
                <w:lang w:bidi="ar"/>
              </w:rPr>
              <w:t>3</w:t>
            </w:r>
          </w:p>
        </w:tc>
        <w:tc>
          <w:tcPr>
            <w:tcW w:w="1701" w:type="dxa"/>
            <w:noWrap/>
            <w:vAlign w:val="center"/>
          </w:tcPr>
          <w:p w14:paraId="096AE0EB" w14:textId="77777777" w:rsidR="005B0C7D" w:rsidRDefault="001140B7">
            <w:pPr>
              <w:widowControl/>
              <w:jc w:val="center"/>
              <w:textAlignment w:val="center"/>
              <w:rPr>
                <w:szCs w:val="21"/>
              </w:rPr>
            </w:pPr>
            <w:r>
              <w:rPr>
                <w:szCs w:val="21"/>
              </w:rPr>
              <w:t>钢铁大街</w:t>
            </w:r>
          </w:p>
        </w:tc>
        <w:tc>
          <w:tcPr>
            <w:tcW w:w="1134" w:type="dxa"/>
            <w:noWrap/>
            <w:vAlign w:val="center"/>
          </w:tcPr>
          <w:p w14:paraId="64435B8E" w14:textId="77777777" w:rsidR="005B0C7D" w:rsidRDefault="001140B7">
            <w:pPr>
              <w:widowControl/>
              <w:jc w:val="center"/>
              <w:textAlignment w:val="center"/>
              <w:rPr>
                <w:szCs w:val="21"/>
              </w:rPr>
            </w:pPr>
            <w:r>
              <w:rPr>
                <w:szCs w:val="21"/>
              </w:rPr>
              <w:t>4.46</w:t>
            </w:r>
          </w:p>
        </w:tc>
        <w:tc>
          <w:tcPr>
            <w:tcW w:w="1373" w:type="dxa"/>
            <w:noWrap/>
            <w:vAlign w:val="center"/>
          </w:tcPr>
          <w:p w14:paraId="071C3BAB" w14:textId="77777777" w:rsidR="005B0C7D" w:rsidRDefault="001140B7">
            <w:pPr>
              <w:widowControl/>
              <w:jc w:val="center"/>
              <w:textAlignment w:val="center"/>
              <w:rPr>
                <w:szCs w:val="21"/>
              </w:rPr>
            </w:pPr>
            <w:r>
              <w:rPr>
                <w:szCs w:val="21"/>
              </w:rPr>
              <w:t>12</w:t>
            </w:r>
          </w:p>
        </w:tc>
        <w:tc>
          <w:tcPr>
            <w:tcW w:w="1161" w:type="dxa"/>
            <w:noWrap/>
            <w:vAlign w:val="center"/>
          </w:tcPr>
          <w:p w14:paraId="6129C3DE" w14:textId="77777777" w:rsidR="005B0C7D" w:rsidRDefault="001140B7">
            <w:pPr>
              <w:widowControl/>
              <w:jc w:val="center"/>
              <w:textAlignment w:val="center"/>
              <w:rPr>
                <w:szCs w:val="21"/>
              </w:rPr>
            </w:pPr>
            <w:r>
              <w:rPr>
                <w:szCs w:val="21"/>
              </w:rPr>
              <w:t>12</w:t>
            </w:r>
          </w:p>
        </w:tc>
        <w:tc>
          <w:tcPr>
            <w:tcW w:w="0" w:type="auto"/>
            <w:noWrap/>
            <w:vAlign w:val="center"/>
          </w:tcPr>
          <w:p w14:paraId="1A4C170F" w14:textId="77777777" w:rsidR="005B0C7D" w:rsidRDefault="001140B7">
            <w:pPr>
              <w:widowControl/>
              <w:ind w:hanging="81"/>
              <w:jc w:val="center"/>
              <w:textAlignment w:val="center"/>
              <w:rPr>
                <w:szCs w:val="21"/>
              </w:rPr>
            </w:pPr>
            <w:r>
              <w:rPr>
                <w:szCs w:val="21"/>
              </w:rPr>
              <w:t>5352</w:t>
            </w:r>
          </w:p>
        </w:tc>
        <w:tc>
          <w:tcPr>
            <w:tcW w:w="1193" w:type="dxa"/>
            <w:vAlign w:val="center"/>
          </w:tcPr>
          <w:p w14:paraId="741D5424" w14:textId="77777777" w:rsidR="005B0C7D" w:rsidRDefault="001140B7">
            <w:pPr>
              <w:widowControl/>
              <w:jc w:val="center"/>
              <w:textAlignment w:val="center"/>
              <w:rPr>
                <w:szCs w:val="21"/>
              </w:rPr>
            </w:pPr>
            <w:r>
              <w:rPr>
                <w:szCs w:val="21"/>
              </w:rPr>
              <w:t>4</w:t>
            </w:r>
          </w:p>
        </w:tc>
      </w:tr>
      <w:tr w:rsidR="005B0C7D" w14:paraId="45668A3A" w14:textId="77777777">
        <w:trPr>
          <w:trHeight w:val="163"/>
          <w:jc w:val="center"/>
        </w:trPr>
        <w:tc>
          <w:tcPr>
            <w:tcW w:w="850" w:type="dxa"/>
            <w:noWrap/>
            <w:vAlign w:val="center"/>
          </w:tcPr>
          <w:p w14:paraId="290609F5" w14:textId="77777777" w:rsidR="005B0C7D" w:rsidRDefault="001140B7">
            <w:pPr>
              <w:widowControl/>
              <w:ind w:hanging="88"/>
              <w:jc w:val="center"/>
              <w:textAlignment w:val="center"/>
              <w:rPr>
                <w:kern w:val="0"/>
                <w:szCs w:val="21"/>
                <w:lang w:bidi="ar"/>
              </w:rPr>
            </w:pPr>
            <w:r>
              <w:rPr>
                <w:kern w:val="0"/>
                <w:szCs w:val="21"/>
                <w:lang w:bidi="ar"/>
              </w:rPr>
              <w:t>4</w:t>
            </w:r>
          </w:p>
        </w:tc>
        <w:tc>
          <w:tcPr>
            <w:tcW w:w="1701" w:type="dxa"/>
            <w:noWrap/>
            <w:vAlign w:val="center"/>
          </w:tcPr>
          <w:p w14:paraId="67B8C9ED" w14:textId="77777777" w:rsidR="005B0C7D" w:rsidRDefault="001140B7">
            <w:pPr>
              <w:widowControl/>
              <w:jc w:val="center"/>
              <w:textAlignment w:val="center"/>
              <w:rPr>
                <w:szCs w:val="21"/>
              </w:rPr>
            </w:pPr>
            <w:r>
              <w:rPr>
                <w:szCs w:val="21"/>
              </w:rPr>
              <w:t>兴安路</w:t>
            </w:r>
          </w:p>
        </w:tc>
        <w:tc>
          <w:tcPr>
            <w:tcW w:w="1134" w:type="dxa"/>
            <w:noWrap/>
            <w:vAlign w:val="center"/>
          </w:tcPr>
          <w:p w14:paraId="372785B4" w14:textId="77777777" w:rsidR="005B0C7D" w:rsidRDefault="001140B7">
            <w:pPr>
              <w:widowControl/>
              <w:jc w:val="center"/>
              <w:textAlignment w:val="center"/>
              <w:rPr>
                <w:szCs w:val="21"/>
              </w:rPr>
            </w:pPr>
            <w:r>
              <w:rPr>
                <w:szCs w:val="21"/>
              </w:rPr>
              <w:t>1.19</w:t>
            </w:r>
          </w:p>
        </w:tc>
        <w:tc>
          <w:tcPr>
            <w:tcW w:w="1373" w:type="dxa"/>
            <w:noWrap/>
            <w:vAlign w:val="center"/>
          </w:tcPr>
          <w:p w14:paraId="024126DB" w14:textId="77777777" w:rsidR="005B0C7D" w:rsidRDefault="001140B7">
            <w:pPr>
              <w:widowControl/>
              <w:jc w:val="center"/>
              <w:textAlignment w:val="center"/>
              <w:rPr>
                <w:szCs w:val="21"/>
              </w:rPr>
            </w:pPr>
            <w:r>
              <w:rPr>
                <w:szCs w:val="21"/>
              </w:rPr>
              <w:t>8</w:t>
            </w:r>
          </w:p>
        </w:tc>
        <w:tc>
          <w:tcPr>
            <w:tcW w:w="1161" w:type="dxa"/>
            <w:noWrap/>
            <w:vAlign w:val="center"/>
          </w:tcPr>
          <w:p w14:paraId="187C5895" w14:textId="77777777" w:rsidR="005B0C7D" w:rsidRDefault="001140B7">
            <w:pPr>
              <w:widowControl/>
              <w:jc w:val="center"/>
              <w:textAlignment w:val="center"/>
              <w:rPr>
                <w:szCs w:val="21"/>
              </w:rPr>
            </w:pPr>
            <w:r>
              <w:rPr>
                <w:szCs w:val="21"/>
              </w:rPr>
              <w:t>8</w:t>
            </w:r>
          </w:p>
        </w:tc>
        <w:tc>
          <w:tcPr>
            <w:tcW w:w="0" w:type="auto"/>
            <w:noWrap/>
            <w:vAlign w:val="center"/>
          </w:tcPr>
          <w:p w14:paraId="755F085F" w14:textId="77777777" w:rsidR="005B0C7D" w:rsidRDefault="001140B7">
            <w:pPr>
              <w:widowControl/>
              <w:ind w:hanging="81"/>
              <w:jc w:val="center"/>
              <w:textAlignment w:val="center"/>
              <w:rPr>
                <w:szCs w:val="21"/>
              </w:rPr>
            </w:pPr>
            <w:r>
              <w:rPr>
                <w:szCs w:val="21"/>
              </w:rPr>
              <w:t>1428</w:t>
            </w:r>
          </w:p>
        </w:tc>
        <w:tc>
          <w:tcPr>
            <w:tcW w:w="1193" w:type="dxa"/>
            <w:vAlign w:val="center"/>
          </w:tcPr>
          <w:p w14:paraId="59D116DA" w14:textId="77777777" w:rsidR="005B0C7D" w:rsidRDefault="001140B7">
            <w:pPr>
              <w:widowControl/>
              <w:jc w:val="center"/>
              <w:textAlignment w:val="center"/>
              <w:rPr>
                <w:szCs w:val="21"/>
              </w:rPr>
            </w:pPr>
            <w:r>
              <w:rPr>
                <w:szCs w:val="21"/>
              </w:rPr>
              <w:t>4</w:t>
            </w:r>
          </w:p>
        </w:tc>
      </w:tr>
      <w:tr w:rsidR="005B0C7D" w14:paraId="5D5641E1" w14:textId="77777777">
        <w:trPr>
          <w:trHeight w:val="163"/>
          <w:jc w:val="center"/>
        </w:trPr>
        <w:tc>
          <w:tcPr>
            <w:tcW w:w="850" w:type="dxa"/>
            <w:noWrap/>
            <w:vAlign w:val="center"/>
          </w:tcPr>
          <w:p w14:paraId="09D1B588" w14:textId="77777777" w:rsidR="005B0C7D" w:rsidRDefault="001140B7">
            <w:pPr>
              <w:widowControl/>
              <w:ind w:hanging="88"/>
              <w:jc w:val="center"/>
              <w:textAlignment w:val="center"/>
              <w:rPr>
                <w:kern w:val="0"/>
                <w:szCs w:val="21"/>
                <w:lang w:bidi="ar"/>
              </w:rPr>
            </w:pPr>
            <w:r>
              <w:rPr>
                <w:kern w:val="0"/>
                <w:szCs w:val="21"/>
                <w:lang w:bidi="ar"/>
              </w:rPr>
              <w:t>5</w:t>
            </w:r>
          </w:p>
        </w:tc>
        <w:tc>
          <w:tcPr>
            <w:tcW w:w="1701" w:type="dxa"/>
            <w:noWrap/>
            <w:vAlign w:val="center"/>
          </w:tcPr>
          <w:p w14:paraId="4D2DC972" w14:textId="77777777" w:rsidR="005B0C7D" w:rsidRDefault="001140B7">
            <w:pPr>
              <w:widowControl/>
              <w:jc w:val="center"/>
              <w:textAlignment w:val="center"/>
              <w:rPr>
                <w:szCs w:val="21"/>
              </w:rPr>
            </w:pPr>
            <w:r>
              <w:rPr>
                <w:szCs w:val="21"/>
              </w:rPr>
              <w:t>环城西路</w:t>
            </w:r>
          </w:p>
        </w:tc>
        <w:tc>
          <w:tcPr>
            <w:tcW w:w="1134" w:type="dxa"/>
            <w:noWrap/>
            <w:vAlign w:val="center"/>
          </w:tcPr>
          <w:p w14:paraId="7095E63D" w14:textId="77777777" w:rsidR="005B0C7D" w:rsidRDefault="001140B7">
            <w:pPr>
              <w:widowControl/>
              <w:jc w:val="center"/>
              <w:textAlignment w:val="center"/>
              <w:rPr>
                <w:szCs w:val="21"/>
              </w:rPr>
            </w:pPr>
            <w:r>
              <w:rPr>
                <w:szCs w:val="21"/>
              </w:rPr>
              <w:t>3.55</w:t>
            </w:r>
          </w:p>
        </w:tc>
        <w:tc>
          <w:tcPr>
            <w:tcW w:w="1373" w:type="dxa"/>
            <w:noWrap/>
            <w:vAlign w:val="center"/>
          </w:tcPr>
          <w:p w14:paraId="41AEAB78" w14:textId="77777777" w:rsidR="005B0C7D" w:rsidRDefault="001140B7">
            <w:pPr>
              <w:widowControl/>
              <w:jc w:val="center"/>
              <w:textAlignment w:val="center"/>
              <w:rPr>
                <w:szCs w:val="21"/>
              </w:rPr>
            </w:pPr>
            <w:r>
              <w:rPr>
                <w:szCs w:val="21"/>
              </w:rPr>
              <w:t>14</w:t>
            </w:r>
          </w:p>
        </w:tc>
        <w:tc>
          <w:tcPr>
            <w:tcW w:w="1161" w:type="dxa"/>
            <w:noWrap/>
            <w:vAlign w:val="center"/>
          </w:tcPr>
          <w:p w14:paraId="64F4F76E" w14:textId="77777777" w:rsidR="005B0C7D" w:rsidRDefault="001140B7">
            <w:pPr>
              <w:widowControl/>
              <w:jc w:val="center"/>
              <w:textAlignment w:val="center"/>
              <w:rPr>
                <w:szCs w:val="21"/>
              </w:rPr>
            </w:pPr>
            <w:r>
              <w:rPr>
                <w:szCs w:val="21"/>
              </w:rPr>
              <w:t>14</w:t>
            </w:r>
          </w:p>
        </w:tc>
        <w:tc>
          <w:tcPr>
            <w:tcW w:w="0" w:type="auto"/>
            <w:noWrap/>
            <w:vAlign w:val="center"/>
          </w:tcPr>
          <w:p w14:paraId="24C512D3" w14:textId="77777777" w:rsidR="005B0C7D" w:rsidRDefault="001140B7">
            <w:pPr>
              <w:widowControl/>
              <w:ind w:hanging="81"/>
              <w:jc w:val="center"/>
              <w:textAlignment w:val="center"/>
              <w:rPr>
                <w:szCs w:val="21"/>
              </w:rPr>
            </w:pPr>
            <w:r>
              <w:rPr>
                <w:szCs w:val="21"/>
              </w:rPr>
              <w:t>4680</w:t>
            </w:r>
          </w:p>
        </w:tc>
        <w:tc>
          <w:tcPr>
            <w:tcW w:w="1193" w:type="dxa"/>
            <w:vAlign w:val="center"/>
          </w:tcPr>
          <w:p w14:paraId="376FF6A7" w14:textId="77777777" w:rsidR="005B0C7D" w:rsidRDefault="001140B7">
            <w:pPr>
              <w:widowControl/>
              <w:jc w:val="center"/>
              <w:textAlignment w:val="center"/>
              <w:rPr>
                <w:szCs w:val="21"/>
              </w:rPr>
            </w:pPr>
            <w:r>
              <w:rPr>
                <w:szCs w:val="21"/>
              </w:rPr>
              <w:t>16</w:t>
            </w:r>
          </w:p>
        </w:tc>
      </w:tr>
      <w:tr w:rsidR="005B0C7D" w14:paraId="15D292FA" w14:textId="77777777">
        <w:trPr>
          <w:trHeight w:val="163"/>
          <w:jc w:val="center"/>
        </w:trPr>
        <w:tc>
          <w:tcPr>
            <w:tcW w:w="850" w:type="dxa"/>
            <w:noWrap/>
            <w:vAlign w:val="center"/>
          </w:tcPr>
          <w:p w14:paraId="512A2D14" w14:textId="77777777" w:rsidR="005B0C7D" w:rsidRDefault="001140B7">
            <w:pPr>
              <w:widowControl/>
              <w:ind w:hanging="88"/>
              <w:jc w:val="center"/>
              <w:textAlignment w:val="center"/>
              <w:rPr>
                <w:kern w:val="0"/>
                <w:szCs w:val="21"/>
                <w:lang w:bidi="ar"/>
              </w:rPr>
            </w:pPr>
            <w:r>
              <w:rPr>
                <w:kern w:val="0"/>
                <w:szCs w:val="21"/>
                <w:lang w:bidi="ar"/>
              </w:rPr>
              <w:t>6</w:t>
            </w:r>
          </w:p>
        </w:tc>
        <w:tc>
          <w:tcPr>
            <w:tcW w:w="1701" w:type="dxa"/>
            <w:noWrap/>
            <w:vAlign w:val="center"/>
          </w:tcPr>
          <w:p w14:paraId="5A103806" w14:textId="77777777" w:rsidR="005B0C7D" w:rsidRDefault="001140B7">
            <w:pPr>
              <w:widowControl/>
              <w:jc w:val="center"/>
              <w:textAlignment w:val="center"/>
              <w:rPr>
                <w:szCs w:val="21"/>
              </w:rPr>
            </w:pPr>
            <w:proofErr w:type="gramStart"/>
            <w:r>
              <w:rPr>
                <w:szCs w:val="21"/>
              </w:rPr>
              <w:t>洮</w:t>
            </w:r>
            <w:proofErr w:type="gramEnd"/>
            <w:r>
              <w:rPr>
                <w:szCs w:val="21"/>
              </w:rPr>
              <w:t>儿河南路</w:t>
            </w:r>
          </w:p>
        </w:tc>
        <w:tc>
          <w:tcPr>
            <w:tcW w:w="1134" w:type="dxa"/>
            <w:noWrap/>
            <w:vAlign w:val="center"/>
          </w:tcPr>
          <w:p w14:paraId="3B421D44" w14:textId="77777777" w:rsidR="005B0C7D" w:rsidRDefault="001140B7">
            <w:pPr>
              <w:widowControl/>
              <w:jc w:val="center"/>
              <w:textAlignment w:val="center"/>
              <w:rPr>
                <w:szCs w:val="21"/>
              </w:rPr>
            </w:pPr>
            <w:r>
              <w:rPr>
                <w:szCs w:val="21"/>
              </w:rPr>
              <w:t>1.49</w:t>
            </w:r>
          </w:p>
        </w:tc>
        <w:tc>
          <w:tcPr>
            <w:tcW w:w="1373" w:type="dxa"/>
            <w:noWrap/>
            <w:vAlign w:val="center"/>
          </w:tcPr>
          <w:p w14:paraId="7269806F" w14:textId="77777777" w:rsidR="005B0C7D" w:rsidRDefault="001140B7">
            <w:pPr>
              <w:widowControl/>
              <w:jc w:val="center"/>
              <w:textAlignment w:val="center"/>
              <w:rPr>
                <w:szCs w:val="21"/>
              </w:rPr>
            </w:pPr>
            <w:r>
              <w:rPr>
                <w:szCs w:val="21"/>
              </w:rPr>
              <w:t>6</w:t>
            </w:r>
          </w:p>
        </w:tc>
        <w:tc>
          <w:tcPr>
            <w:tcW w:w="1161" w:type="dxa"/>
            <w:noWrap/>
            <w:vAlign w:val="center"/>
          </w:tcPr>
          <w:p w14:paraId="54710E25" w14:textId="77777777" w:rsidR="005B0C7D" w:rsidRDefault="001140B7">
            <w:pPr>
              <w:widowControl/>
              <w:jc w:val="center"/>
              <w:textAlignment w:val="center"/>
              <w:rPr>
                <w:szCs w:val="21"/>
              </w:rPr>
            </w:pPr>
            <w:r>
              <w:rPr>
                <w:szCs w:val="21"/>
              </w:rPr>
              <w:t>6</w:t>
            </w:r>
          </w:p>
        </w:tc>
        <w:tc>
          <w:tcPr>
            <w:tcW w:w="0" w:type="auto"/>
            <w:noWrap/>
            <w:vAlign w:val="center"/>
          </w:tcPr>
          <w:p w14:paraId="103889F8" w14:textId="77777777" w:rsidR="005B0C7D" w:rsidRDefault="001140B7">
            <w:pPr>
              <w:widowControl/>
              <w:ind w:hanging="81"/>
              <w:jc w:val="center"/>
              <w:textAlignment w:val="center"/>
              <w:rPr>
                <w:szCs w:val="21"/>
              </w:rPr>
            </w:pPr>
            <w:r>
              <w:rPr>
                <w:szCs w:val="21"/>
              </w:rPr>
              <w:t>1788</w:t>
            </w:r>
          </w:p>
        </w:tc>
        <w:tc>
          <w:tcPr>
            <w:tcW w:w="1193" w:type="dxa"/>
            <w:vAlign w:val="center"/>
          </w:tcPr>
          <w:p w14:paraId="6411B17A" w14:textId="77777777" w:rsidR="005B0C7D" w:rsidRDefault="001140B7">
            <w:pPr>
              <w:widowControl/>
              <w:jc w:val="center"/>
              <w:textAlignment w:val="center"/>
              <w:rPr>
                <w:szCs w:val="21"/>
              </w:rPr>
            </w:pPr>
            <w:r>
              <w:rPr>
                <w:szCs w:val="21"/>
              </w:rPr>
              <w:t>8</w:t>
            </w:r>
          </w:p>
        </w:tc>
      </w:tr>
      <w:tr w:rsidR="005B0C7D" w14:paraId="5C25074F" w14:textId="77777777">
        <w:trPr>
          <w:trHeight w:val="173"/>
          <w:jc w:val="center"/>
        </w:trPr>
        <w:tc>
          <w:tcPr>
            <w:tcW w:w="850" w:type="dxa"/>
            <w:noWrap/>
            <w:vAlign w:val="center"/>
          </w:tcPr>
          <w:p w14:paraId="4A5D4BC0" w14:textId="77777777" w:rsidR="005B0C7D" w:rsidRDefault="001140B7">
            <w:pPr>
              <w:widowControl/>
              <w:ind w:hanging="88"/>
              <w:jc w:val="center"/>
              <w:textAlignment w:val="center"/>
              <w:rPr>
                <w:kern w:val="0"/>
                <w:szCs w:val="21"/>
                <w:lang w:bidi="ar"/>
              </w:rPr>
            </w:pPr>
            <w:r>
              <w:rPr>
                <w:kern w:val="0"/>
                <w:szCs w:val="21"/>
                <w:lang w:bidi="ar"/>
              </w:rPr>
              <w:t>7</w:t>
            </w:r>
          </w:p>
        </w:tc>
        <w:tc>
          <w:tcPr>
            <w:tcW w:w="1701" w:type="dxa"/>
            <w:noWrap/>
            <w:vAlign w:val="center"/>
          </w:tcPr>
          <w:p w14:paraId="782FD0CD" w14:textId="77777777" w:rsidR="005B0C7D" w:rsidRDefault="001140B7">
            <w:pPr>
              <w:widowControl/>
              <w:jc w:val="center"/>
              <w:textAlignment w:val="center"/>
              <w:rPr>
                <w:szCs w:val="21"/>
              </w:rPr>
            </w:pPr>
            <w:proofErr w:type="gramStart"/>
            <w:r>
              <w:rPr>
                <w:szCs w:val="21"/>
              </w:rPr>
              <w:t>都林街</w:t>
            </w:r>
            <w:proofErr w:type="gramEnd"/>
          </w:p>
        </w:tc>
        <w:tc>
          <w:tcPr>
            <w:tcW w:w="1134" w:type="dxa"/>
            <w:noWrap/>
            <w:vAlign w:val="center"/>
          </w:tcPr>
          <w:p w14:paraId="5D6A3052" w14:textId="77777777" w:rsidR="005B0C7D" w:rsidRDefault="001140B7">
            <w:pPr>
              <w:widowControl/>
              <w:jc w:val="center"/>
              <w:textAlignment w:val="center"/>
              <w:rPr>
                <w:szCs w:val="21"/>
              </w:rPr>
            </w:pPr>
            <w:r>
              <w:rPr>
                <w:szCs w:val="21"/>
              </w:rPr>
              <w:t>1.28</w:t>
            </w:r>
          </w:p>
        </w:tc>
        <w:tc>
          <w:tcPr>
            <w:tcW w:w="1373" w:type="dxa"/>
            <w:noWrap/>
            <w:vAlign w:val="center"/>
          </w:tcPr>
          <w:p w14:paraId="4DCCB0B3" w14:textId="77777777" w:rsidR="005B0C7D" w:rsidRDefault="001140B7">
            <w:pPr>
              <w:widowControl/>
              <w:jc w:val="center"/>
              <w:textAlignment w:val="center"/>
              <w:rPr>
                <w:szCs w:val="21"/>
              </w:rPr>
            </w:pPr>
            <w:r>
              <w:rPr>
                <w:szCs w:val="21"/>
              </w:rPr>
              <w:t>5</w:t>
            </w:r>
          </w:p>
        </w:tc>
        <w:tc>
          <w:tcPr>
            <w:tcW w:w="1161" w:type="dxa"/>
            <w:noWrap/>
            <w:vAlign w:val="center"/>
          </w:tcPr>
          <w:p w14:paraId="40A3A6FB" w14:textId="77777777" w:rsidR="005B0C7D" w:rsidRDefault="001140B7">
            <w:pPr>
              <w:widowControl/>
              <w:jc w:val="center"/>
              <w:textAlignment w:val="center"/>
              <w:rPr>
                <w:szCs w:val="21"/>
              </w:rPr>
            </w:pPr>
            <w:r>
              <w:rPr>
                <w:szCs w:val="21"/>
              </w:rPr>
              <w:t>5</w:t>
            </w:r>
          </w:p>
        </w:tc>
        <w:tc>
          <w:tcPr>
            <w:tcW w:w="0" w:type="auto"/>
            <w:noWrap/>
            <w:vAlign w:val="center"/>
          </w:tcPr>
          <w:p w14:paraId="6149D0DC" w14:textId="77777777" w:rsidR="005B0C7D" w:rsidRDefault="001140B7">
            <w:pPr>
              <w:widowControl/>
              <w:ind w:hanging="81"/>
              <w:jc w:val="center"/>
              <w:textAlignment w:val="center"/>
              <w:rPr>
                <w:szCs w:val="21"/>
              </w:rPr>
            </w:pPr>
            <w:r>
              <w:rPr>
                <w:szCs w:val="21"/>
              </w:rPr>
              <w:t>1536</w:t>
            </w:r>
          </w:p>
        </w:tc>
        <w:tc>
          <w:tcPr>
            <w:tcW w:w="1193" w:type="dxa"/>
            <w:vAlign w:val="center"/>
          </w:tcPr>
          <w:p w14:paraId="67DE746A" w14:textId="77777777" w:rsidR="005B0C7D" w:rsidRDefault="001140B7">
            <w:pPr>
              <w:widowControl/>
              <w:jc w:val="center"/>
              <w:textAlignment w:val="center"/>
              <w:rPr>
                <w:szCs w:val="21"/>
              </w:rPr>
            </w:pPr>
            <w:r>
              <w:rPr>
                <w:szCs w:val="21"/>
              </w:rPr>
              <w:t>8</w:t>
            </w:r>
          </w:p>
        </w:tc>
      </w:tr>
      <w:tr w:rsidR="005B0C7D" w14:paraId="412ABB45" w14:textId="77777777">
        <w:trPr>
          <w:trHeight w:val="163"/>
          <w:jc w:val="center"/>
        </w:trPr>
        <w:tc>
          <w:tcPr>
            <w:tcW w:w="850" w:type="dxa"/>
            <w:noWrap/>
            <w:vAlign w:val="center"/>
          </w:tcPr>
          <w:p w14:paraId="139644C2" w14:textId="77777777" w:rsidR="005B0C7D" w:rsidRDefault="001140B7">
            <w:pPr>
              <w:widowControl/>
              <w:ind w:hanging="88"/>
              <w:jc w:val="center"/>
              <w:textAlignment w:val="center"/>
              <w:rPr>
                <w:kern w:val="0"/>
                <w:szCs w:val="21"/>
                <w:lang w:bidi="ar"/>
              </w:rPr>
            </w:pPr>
            <w:r>
              <w:rPr>
                <w:kern w:val="0"/>
                <w:szCs w:val="21"/>
                <w:lang w:bidi="ar"/>
              </w:rPr>
              <w:t>8</w:t>
            </w:r>
          </w:p>
        </w:tc>
        <w:tc>
          <w:tcPr>
            <w:tcW w:w="1701" w:type="dxa"/>
            <w:noWrap/>
            <w:vAlign w:val="center"/>
          </w:tcPr>
          <w:p w14:paraId="06D87EE7" w14:textId="77777777" w:rsidR="005B0C7D" w:rsidRDefault="001140B7">
            <w:pPr>
              <w:widowControl/>
              <w:jc w:val="center"/>
              <w:textAlignment w:val="center"/>
              <w:rPr>
                <w:szCs w:val="21"/>
              </w:rPr>
            </w:pPr>
            <w:r>
              <w:rPr>
                <w:szCs w:val="21"/>
              </w:rPr>
              <w:t>新桥东大街</w:t>
            </w:r>
          </w:p>
        </w:tc>
        <w:tc>
          <w:tcPr>
            <w:tcW w:w="1134" w:type="dxa"/>
            <w:noWrap/>
            <w:vAlign w:val="center"/>
          </w:tcPr>
          <w:p w14:paraId="3A890EC7" w14:textId="77777777" w:rsidR="005B0C7D" w:rsidRDefault="001140B7">
            <w:pPr>
              <w:widowControl/>
              <w:jc w:val="center"/>
              <w:textAlignment w:val="center"/>
              <w:rPr>
                <w:szCs w:val="21"/>
              </w:rPr>
            </w:pPr>
            <w:r>
              <w:rPr>
                <w:szCs w:val="21"/>
              </w:rPr>
              <w:t>0.96</w:t>
            </w:r>
          </w:p>
        </w:tc>
        <w:tc>
          <w:tcPr>
            <w:tcW w:w="1373" w:type="dxa"/>
            <w:noWrap/>
            <w:vAlign w:val="center"/>
          </w:tcPr>
          <w:p w14:paraId="3708BE3D" w14:textId="77777777" w:rsidR="005B0C7D" w:rsidRDefault="001140B7">
            <w:pPr>
              <w:widowControl/>
              <w:jc w:val="center"/>
              <w:textAlignment w:val="center"/>
              <w:rPr>
                <w:szCs w:val="21"/>
              </w:rPr>
            </w:pPr>
            <w:r>
              <w:rPr>
                <w:szCs w:val="21"/>
              </w:rPr>
              <w:t>4</w:t>
            </w:r>
          </w:p>
        </w:tc>
        <w:tc>
          <w:tcPr>
            <w:tcW w:w="1161" w:type="dxa"/>
            <w:noWrap/>
            <w:vAlign w:val="center"/>
          </w:tcPr>
          <w:p w14:paraId="6576EABF" w14:textId="77777777" w:rsidR="005B0C7D" w:rsidRDefault="001140B7">
            <w:pPr>
              <w:widowControl/>
              <w:jc w:val="center"/>
              <w:textAlignment w:val="center"/>
              <w:rPr>
                <w:szCs w:val="21"/>
              </w:rPr>
            </w:pPr>
            <w:r>
              <w:rPr>
                <w:szCs w:val="21"/>
              </w:rPr>
              <w:t>4</w:t>
            </w:r>
          </w:p>
        </w:tc>
        <w:tc>
          <w:tcPr>
            <w:tcW w:w="0" w:type="auto"/>
            <w:noWrap/>
            <w:vAlign w:val="center"/>
          </w:tcPr>
          <w:p w14:paraId="1E189142" w14:textId="77777777" w:rsidR="005B0C7D" w:rsidRDefault="001140B7">
            <w:pPr>
              <w:widowControl/>
              <w:ind w:hanging="81"/>
              <w:jc w:val="center"/>
              <w:textAlignment w:val="center"/>
              <w:rPr>
                <w:szCs w:val="21"/>
              </w:rPr>
            </w:pPr>
            <w:r>
              <w:rPr>
                <w:szCs w:val="21"/>
              </w:rPr>
              <w:t>1152</w:t>
            </w:r>
          </w:p>
        </w:tc>
        <w:tc>
          <w:tcPr>
            <w:tcW w:w="1193" w:type="dxa"/>
            <w:vAlign w:val="center"/>
          </w:tcPr>
          <w:p w14:paraId="2F894BB9" w14:textId="77777777" w:rsidR="005B0C7D" w:rsidRDefault="001140B7">
            <w:pPr>
              <w:widowControl/>
              <w:jc w:val="center"/>
              <w:textAlignment w:val="center"/>
              <w:rPr>
                <w:szCs w:val="21"/>
              </w:rPr>
            </w:pPr>
            <w:r>
              <w:rPr>
                <w:szCs w:val="21"/>
              </w:rPr>
              <w:t>4</w:t>
            </w:r>
          </w:p>
        </w:tc>
      </w:tr>
      <w:tr w:rsidR="005B0C7D" w14:paraId="1710FB4E" w14:textId="77777777">
        <w:trPr>
          <w:trHeight w:val="163"/>
          <w:jc w:val="center"/>
        </w:trPr>
        <w:tc>
          <w:tcPr>
            <w:tcW w:w="850" w:type="dxa"/>
            <w:noWrap/>
            <w:vAlign w:val="center"/>
          </w:tcPr>
          <w:p w14:paraId="1F5F0F59" w14:textId="77777777" w:rsidR="005B0C7D" w:rsidRDefault="001140B7">
            <w:pPr>
              <w:widowControl/>
              <w:ind w:hanging="88"/>
              <w:jc w:val="center"/>
              <w:textAlignment w:val="center"/>
              <w:rPr>
                <w:kern w:val="0"/>
                <w:szCs w:val="21"/>
                <w:lang w:bidi="ar"/>
              </w:rPr>
            </w:pPr>
            <w:r>
              <w:rPr>
                <w:kern w:val="0"/>
                <w:szCs w:val="21"/>
                <w:lang w:bidi="ar"/>
              </w:rPr>
              <w:t>9</w:t>
            </w:r>
          </w:p>
        </w:tc>
        <w:tc>
          <w:tcPr>
            <w:tcW w:w="1701" w:type="dxa"/>
            <w:noWrap/>
            <w:vAlign w:val="center"/>
          </w:tcPr>
          <w:p w14:paraId="1CDC9589" w14:textId="77777777" w:rsidR="005B0C7D" w:rsidRDefault="001140B7">
            <w:pPr>
              <w:widowControl/>
              <w:jc w:val="center"/>
              <w:textAlignment w:val="center"/>
              <w:rPr>
                <w:szCs w:val="21"/>
              </w:rPr>
            </w:pPr>
            <w:r>
              <w:rPr>
                <w:szCs w:val="21"/>
              </w:rPr>
              <w:t>普惠街</w:t>
            </w:r>
          </w:p>
        </w:tc>
        <w:tc>
          <w:tcPr>
            <w:tcW w:w="1134" w:type="dxa"/>
            <w:noWrap/>
            <w:vAlign w:val="center"/>
          </w:tcPr>
          <w:p w14:paraId="55617831" w14:textId="77777777" w:rsidR="005B0C7D" w:rsidRDefault="001140B7">
            <w:pPr>
              <w:widowControl/>
              <w:jc w:val="center"/>
              <w:textAlignment w:val="center"/>
              <w:rPr>
                <w:szCs w:val="21"/>
              </w:rPr>
            </w:pPr>
            <w:r>
              <w:rPr>
                <w:szCs w:val="21"/>
              </w:rPr>
              <w:t>0.68</w:t>
            </w:r>
          </w:p>
        </w:tc>
        <w:tc>
          <w:tcPr>
            <w:tcW w:w="1373" w:type="dxa"/>
            <w:noWrap/>
            <w:vAlign w:val="center"/>
          </w:tcPr>
          <w:p w14:paraId="174CDE53" w14:textId="77777777" w:rsidR="005B0C7D" w:rsidRDefault="001140B7">
            <w:pPr>
              <w:widowControl/>
              <w:jc w:val="center"/>
              <w:textAlignment w:val="center"/>
              <w:rPr>
                <w:szCs w:val="21"/>
              </w:rPr>
            </w:pPr>
            <w:r>
              <w:rPr>
                <w:szCs w:val="21"/>
              </w:rPr>
              <w:t>4</w:t>
            </w:r>
          </w:p>
        </w:tc>
        <w:tc>
          <w:tcPr>
            <w:tcW w:w="1161" w:type="dxa"/>
            <w:noWrap/>
            <w:vAlign w:val="center"/>
          </w:tcPr>
          <w:p w14:paraId="7AF9C68E" w14:textId="77777777" w:rsidR="005B0C7D" w:rsidRDefault="001140B7">
            <w:pPr>
              <w:widowControl/>
              <w:jc w:val="center"/>
              <w:textAlignment w:val="center"/>
              <w:rPr>
                <w:szCs w:val="21"/>
              </w:rPr>
            </w:pPr>
            <w:r>
              <w:rPr>
                <w:szCs w:val="21"/>
              </w:rPr>
              <w:t>4</w:t>
            </w:r>
          </w:p>
        </w:tc>
        <w:tc>
          <w:tcPr>
            <w:tcW w:w="0" w:type="auto"/>
            <w:noWrap/>
            <w:vAlign w:val="center"/>
          </w:tcPr>
          <w:p w14:paraId="5B431C76" w14:textId="77777777" w:rsidR="005B0C7D" w:rsidRDefault="001140B7">
            <w:pPr>
              <w:widowControl/>
              <w:ind w:hanging="81"/>
              <w:jc w:val="center"/>
              <w:textAlignment w:val="center"/>
              <w:rPr>
                <w:szCs w:val="21"/>
              </w:rPr>
            </w:pPr>
            <w:r>
              <w:rPr>
                <w:szCs w:val="21"/>
              </w:rPr>
              <w:t>866</w:t>
            </w:r>
          </w:p>
        </w:tc>
        <w:tc>
          <w:tcPr>
            <w:tcW w:w="1193" w:type="dxa"/>
            <w:vAlign w:val="center"/>
          </w:tcPr>
          <w:p w14:paraId="38A7C3D8" w14:textId="77777777" w:rsidR="005B0C7D" w:rsidRDefault="001140B7">
            <w:pPr>
              <w:widowControl/>
              <w:jc w:val="center"/>
              <w:textAlignment w:val="center"/>
              <w:rPr>
                <w:szCs w:val="21"/>
              </w:rPr>
            </w:pPr>
            <w:r>
              <w:rPr>
                <w:szCs w:val="21"/>
              </w:rPr>
              <w:t>8</w:t>
            </w:r>
          </w:p>
        </w:tc>
      </w:tr>
      <w:tr w:rsidR="005B0C7D" w14:paraId="55F2177C" w14:textId="77777777">
        <w:trPr>
          <w:trHeight w:val="163"/>
          <w:jc w:val="center"/>
        </w:trPr>
        <w:tc>
          <w:tcPr>
            <w:tcW w:w="850" w:type="dxa"/>
            <w:noWrap/>
            <w:vAlign w:val="center"/>
          </w:tcPr>
          <w:p w14:paraId="01859DE8" w14:textId="77777777" w:rsidR="005B0C7D" w:rsidRDefault="001140B7">
            <w:pPr>
              <w:widowControl/>
              <w:ind w:hanging="88"/>
              <w:jc w:val="center"/>
              <w:textAlignment w:val="center"/>
              <w:rPr>
                <w:kern w:val="0"/>
                <w:szCs w:val="21"/>
                <w:lang w:bidi="ar"/>
              </w:rPr>
            </w:pPr>
            <w:r>
              <w:rPr>
                <w:kern w:val="0"/>
                <w:szCs w:val="21"/>
                <w:lang w:bidi="ar"/>
              </w:rPr>
              <w:t>10</w:t>
            </w:r>
          </w:p>
        </w:tc>
        <w:tc>
          <w:tcPr>
            <w:tcW w:w="1701" w:type="dxa"/>
            <w:noWrap/>
            <w:vAlign w:val="center"/>
          </w:tcPr>
          <w:p w14:paraId="7E077417" w14:textId="77777777" w:rsidR="005B0C7D" w:rsidRDefault="001140B7">
            <w:pPr>
              <w:widowControl/>
              <w:jc w:val="center"/>
              <w:textAlignment w:val="center"/>
              <w:rPr>
                <w:szCs w:val="21"/>
              </w:rPr>
            </w:pPr>
            <w:proofErr w:type="gramStart"/>
            <w:r>
              <w:rPr>
                <w:szCs w:val="21"/>
              </w:rPr>
              <w:t>白音路</w:t>
            </w:r>
            <w:proofErr w:type="gramEnd"/>
          </w:p>
        </w:tc>
        <w:tc>
          <w:tcPr>
            <w:tcW w:w="1134" w:type="dxa"/>
            <w:noWrap/>
            <w:vAlign w:val="center"/>
          </w:tcPr>
          <w:p w14:paraId="7EFD9A01" w14:textId="77777777" w:rsidR="005B0C7D" w:rsidRDefault="001140B7">
            <w:pPr>
              <w:widowControl/>
              <w:jc w:val="center"/>
              <w:textAlignment w:val="center"/>
              <w:rPr>
                <w:szCs w:val="21"/>
              </w:rPr>
            </w:pPr>
            <w:r>
              <w:rPr>
                <w:szCs w:val="21"/>
              </w:rPr>
              <w:t>1.26</w:t>
            </w:r>
          </w:p>
        </w:tc>
        <w:tc>
          <w:tcPr>
            <w:tcW w:w="1373" w:type="dxa"/>
            <w:noWrap/>
            <w:vAlign w:val="center"/>
          </w:tcPr>
          <w:p w14:paraId="620A0349" w14:textId="77777777" w:rsidR="005B0C7D" w:rsidRDefault="001140B7">
            <w:pPr>
              <w:widowControl/>
              <w:jc w:val="center"/>
              <w:textAlignment w:val="center"/>
              <w:rPr>
                <w:szCs w:val="21"/>
              </w:rPr>
            </w:pPr>
            <w:r>
              <w:rPr>
                <w:szCs w:val="21"/>
              </w:rPr>
              <w:t>4</w:t>
            </w:r>
          </w:p>
        </w:tc>
        <w:tc>
          <w:tcPr>
            <w:tcW w:w="1161" w:type="dxa"/>
            <w:noWrap/>
            <w:vAlign w:val="center"/>
          </w:tcPr>
          <w:p w14:paraId="352CE927" w14:textId="77777777" w:rsidR="005B0C7D" w:rsidRDefault="001140B7">
            <w:pPr>
              <w:widowControl/>
              <w:jc w:val="center"/>
              <w:textAlignment w:val="center"/>
              <w:rPr>
                <w:szCs w:val="21"/>
              </w:rPr>
            </w:pPr>
            <w:r>
              <w:rPr>
                <w:szCs w:val="21"/>
              </w:rPr>
              <w:t>8</w:t>
            </w:r>
          </w:p>
        </w:tc>
        <w:tc>
          <w:tcPr>
            <w:tcW w:w="0" w:type="auto"/>
            <w:noWrap/>
            <w:vAlign w:val="center"/>
          </w:tcPr>
          <w:p w14:paraId="16F94AA6" w14:textId="77777777" w:rsidR="005B0C7D" w:rsidRDefault="001140B7">
            <w:pPr>
              <w:widowControl/>
              <w:ind w:hanging="81"/>
              <w:jc w:val="center"/>
              <w:textAlignment w:val="center"/>
              <w:rPr>
                <w:szCs w:val="21"/>
              </w:rPr>
            </w:pPr>
            <w:r>
              <w:rPr>
                <w:szCs w:val="21"/>
              </w:rPr>
              <w:t>1512</w:t>
            </w:r>
          </w:p>
        </w:tc>
        <w:tc>
          <w:tcPr>
            <w:tcW w:w="1193" w:type="dxa"/>
            <w:vAlign w:val="center"/>
          </w:tcPr>
          <w:p w14:paraId="74B16EBC" w14:textId="77777777" w:rsidR="005B0C7D" w:rsidRDefault="001140B7">
            <w:pPr>
              <w:widowControl/>
              <w:jc w:val="center"/>
              <w:textAlignment w:val="center"/>
              <w:rPr>
                <w:szCs w:val="21"/>
              </w:rPr>
            </w:pPr>
            <w:r>
              <w:rPr>
                <w:szCs w:val="21"/>
              </w:rPr>
              <w:t>8</w:t>
            </w:r>
          </w:p>
        </w:tc>
      </w:tr>
      <w:tr w:rsidR="005B0C7D" w14:paraId="50375A29" w14:textId="77777777">
        <w:trPr>
          <w:trHeight w:val="163"/>
          <w:jc w:val="center"/>
        </w:trPr>
        <w:tc>
          <w:tcPr>
            <w:tcW w:w="850" w:type="dxa"/>
            <w:noWrap/>
            <w:vAlign w:val="center"/>
          </w:tcPr>
          <w:p w14:paraId="437BCD2F" w14:textId="77777777" w:rsidR="005B0C7D" w:rsidRDefault="001140B7">
            <w:pPr>
              <w:widowControl/>
              <w:ind w:hanging="88"/>
              <w:jc w:val="center"/>
              <w:textAlignment w:val="center"/>
              <w:rPr>
                <w:kern w:val="0"/>
                <w:szCs w:val="21"/>
                <w:lang w:bidi="ar"/>
              </w:rPr>
            </w:pPr>
            <w:r>
              <w:rPr>
                <w:kern w:val="0"/>
                <w:szCs w:val="21"/>
                <w:lang w:bidi="ar"/>
              </w:rPr>
              <w:t>11</w:t>
            </w:r>
          </w:p>
        </w:tc>
        <w:tc>
          <w:tcPr>
            <w:tcW w:w="1701" w:type="dxa"/>
            <w:noWrap/>
            <w:vAlign w:val="center"/>
          </w:tcPr>
          <w:p w14:paraId="7F7B5571" w14:textId="77777777" w:rsidR="005B0C7D" w:rsidRDefault="001140B7">
            <w:pPr>
              <w:widowControl/>
              <w:jc w:val="center"/>
              <w:textAlignment w:val="center"/>
              <w:rPr>
                <w:szCs w:val="21"/>
              </w:rPr>
            </w:pPr>
            <w:r>
              <w:rPr>
                <w:szCs w:val="21"/>
              </w:rPr>
              <w:t>庆丰街</w:t>
            </w:r>
          </w:p>
        </w:tc>
        <w:tc>
          <w:tcPr>
            <w:tcW w:w="1134" w:type="dxa"/>
            <w:noWrap/>
            <w:vAlign w:val="center"/>
          </w:tcPr>
          <w:p w14:paraId="3989DA4B" w14:textId="77777777" w:rsidR="005B0C7D" w:rsidRDefault="001140B7">
            <w:pPr>
              <w:widowControl/>
              <w:jc w:val="center"/>
              <w:textAlignment w:val="center"/>
              <w:rPr>
                <w:szCs w:val="21"/>
              </w:rPr>
            </w:pPr>
            <w:r>
              <w:rPr>
                <w:szCs w:val="21"/>
              </w:rPr>
              <w:t>1.27</w:t>
            </w:r>
          </w:p>
        </w:tc>
        <w:tc>
          <w:tcPr>
            <w:tcW w:w="1373" w:type="dxa"/>
            <w:noWrap/>
            <w:vAlign w:val="center"/>
          </w:tcPr>
          <w:p w14:paraId="78884E07" w14:textId="77777777" w:rsidR="005B0C7D" w:rsidRDefault="001140B7">
            <w:pPr>
              <w:widowControl/>
              <w:jc w:val="center"/>
              <w:textAlignment w:val="center"/>
              <w:rPr>
                <w:szCs w:val="21"/>
              </w:rPr>
            </w:pPr>
            <w:r>
              <w:rPr>
                <w:szCs w:val="21"/>
              </w:rPr>
              <w:t>5</w:t>
            </w:r>
          </w:p>
        </w:tc>
        <w:tc>
          <w:tcPr>
            <w:tcW w:w="1161" w:type="dxa"/>
            <w:noWrap/>
            <w:vAlign w:val="center"/>
          </w:tcPr>
          <w:p w14:paraId="20265A21" w14:textId="77777777" w:rsidR="005B0C7D" w:rsidRDefault="001140B7">
            <w:pPr>
              <w:widowControl/>
              <w:jc w:val="center"/>
              <w:textAlignment w:val="center"/>
              <w:rPr>
                <w:szCs w:val="21"/>
              </w:rPr>
            </w:pPr>
            <w:r>
              <w:rPr>
                <w:szCs w:val="21"/>
              </w:rPr>
              <w:t>5</w:t>
            </w:r>
          </w:p>
        </w:tc>
        <w:tc>
          <w:tcPr>
            <w:tcW w:w="0" w:type="auto"/>
            <w:noWrap/>
            <w:vAlign w:val="center"/>
          </w:tcPr>
          <w:p w14:paraId="7A5C79EE" w14:textId="77777777" w:rsidR="005B0C7D" w:rsidRDefault="001140B7">
            <w:pPr>
              <w:widowControl/>
              <w:ind w:hanging="81"/>
              <w:jc w:val="center"/>
              <w:textAlignment w:val="center"/>
              <w:rPr>
                <w:szCs w:val="21"/>
              </w:rPr>
            </w:pPr>
            <w:r>
              <w:rPr>
                <w:szCs w:val="21"/>
              </w:rPr>
              <w:t>1488</w:t>
            </w:r>
          </w:p>
        </w:tc>
        <w:tc>
          <w:tcPr>
            <w:tcW w:w="1193" w:type="dxa"/>
            <w:vAlign w:val="center"/>
          </w:tcPr>
          <w:p w14:paraId="48BE866A" w14:textId="77777777" w:rsidR="005B0C7D" w:rsidRDefault="001140B7">
            <w:pPr>
              <w:widowControl/>
              <w:jc w:val="center"/>
              <w:textAlignment w:val="center"/>
              <w:rPr>
                <w:szCs w:val="21"/>
              </w:rPr>
            </w:pPr>
            <w:r>
              <w:rPr>
                <w:szCs w:val="21"/>
              </w:rPr>
              <w:t>8</w:t>
            </w:r>
          </w:p>
        </w:tc>
      </w:tr>
      <w:tr w:rsidR="005B0C7D" w14:paraId="1C951CFA" w14:textId="77777777">
        <w:trPr>
          <w:trHeight w:val="163"/>
          <w:jc w:val="center"/>
        </w:trPr>
        <w:tc>
          <w:tcPr>
            <w:tcW w:w="850" w:type="dxa"/>
            <w:noWrap/>
            <w:vAlign w:val="center"/>
          </w:tcPr>
          <w:p w14:paraId="768AC5EF" w14:textId="77777777" w:rsidR="005B0C7D" w:rsidRDefault="001140B7">
            <w:pPr>
              <w:widowControl/>
              <w:ind w:hanging="88"/>
              <w:jc w:val="center"/>
              <w:textAlignment w:val="center"/>
              <w:rPr>
                <w:kern w:val="0"/>
                <w:szCs w:val="21"/>
                <w:lang w:bidi="ar"/>
              </w:rPr>
            </w:pPr>
            <w:r>
              <w:rPr>
                <w:kern w:val="0"/>
                <w:szCs w:val="21"/>
                <w:lang w:bidi="ar"/>
              </w:rPr>
              <w:t>12</w:t>
            </w:r>
          </w:p>
        </w:tc>
        <w:tc>
          <w:tcPr>
            <w:tcW w:w="1701" w:type="dxa"/>
            <w:noWrap/>
            <w:vAlign w:val="center"/>
          </w:tcPr>
          <w:p w14:paraId="44D8695F" w14:textId="77777777" w:rsidR="005B0C7D" w:rsidRDefault="001140B7">
            <w:pPr>
              <w:widowControl/>
              <w:jc w:val="center"/>
              <w:textAlignment w:val="center"/>
              <w:rPr>
                <w:szCs w:val="21"/>
              </w:rPr>
            </w:pPr>
            <w:r>
              <w:rPr>
                <w:szCs w:val="21"/>
              </w:rPr>
              <w:t>爱国北路</w:t>
            </w:r>
            <w:proofErr w:type="gramStart"/>
            <w:r>
              <w:rPr>
                <w:szCs w:val="21"/>
              </w:rPr>
              <w:t>延伸路</w:t>
            </w:r>
            <w:proofErr w:type="gramEnd"/>
          </w:p>
        </w:tc>
        <w:tc>
          <w:tcPr>
            <w:tcW w:w="1134" w:type="dxa"/>
            <w:noWrap/>
            <w:vAlign w:val="center"/>
          </w:tcPr>
          <w:p w14:paraId="3D4F2B9E" w14:textId="77777777" w:rsidR="005B0C7D" w:rsidRDefault="001140B7">
            <w:pPr>
              <w:widowControl/>
              <w:jc w:val="center"/>
              <w:textAlignment w:val="center"/>
              <w:rPr>
                <w:szCs w:val="21"/>
              </w:rPr>
            </w:pPr>
            <w:r>
              <w:rPr>
                <w:szCs w:val="21"/>
              </w:rPr>
              <w:t>1.14</w:t>
            </w:r>
          </w:p>
        </w:tc>
        <w:tc>
          <w:tcPr>
            <w:tcW w:w="1373" w:type="dxa"/>
            <w:noWrap/>
            <w:vAlign w:val="center"/>
          </w:tcPr>
          <w:p w14:paraId="21491887" w14:textId="77777777" w:rsidR="005B0C7D" w:rsidRDefault="001140B7">
            <w:pPr>
              <w:widowControl/>
              <w:jc w:val="center"/>
              <w:textAlignment w:val="center"/>
              <w:rPr>
                <w:szCs w:val="21"/>
              </w:rPr>
            </w:pPr>
            <w:r>
              <w:rPr>
                <w:szCs w:val="21"/>
              </w:rPr>
              <w:t>4</w:t>
            </w:r>
          </w:p>
        </w:tc>
        <w:tc>
          <w:tcPr>
            <w:tcW w:w="1161" w:type="dxa"/>
            <w:noWrap/>
            <w:vAlign w:val="center"/>
          </w:tcPr>
          <w:p w14:paraId="0C3EBB81" w14:textId="77777777" w:rsidR="005B0C7D" w:rsidRDefault="001140B7">
            <w:pPr>
              <w:widowControl/>
              <w:jc w:val="center"/>
              <w:textAlignment w:val="center"/>
              <w:rPr>
                <w:szCs w:val="21"/>
              </w:rPr>
            </w:pPr>
            <w:r>
              <w:rPr>
                <w:szCs w:val="21"/>
              </w:rPr>
              <w:t>4</w:t>
            </w:r>
          </w:p>
        </w:tc>
        <w:tc>
          <w:tcPr>
            <w:tcW w:w="0" w:type="auto"/>
            <w:noWrap/>
            <w:vAlign w:val="center"/>
          </w:tcPr>
          <w:p w14:paraId="5DABE9C7" w14:textId="77777777" w:rsidR="005B0C7D" w:rsidRDefault="001140B7">
            <w:pPr>
              <w:widowControl/>
              <w:ind w:hanging="81"/>
              <w:jc w:val="center"/>
              <w:textAlignment w:val="center"/>
              <w:rPr>
                <w:szCs w:val="21"/>
              </w:rPr>
            </w:pPr>
            <w:r>
              <w:rPr>
                <w:szCs w:val="21"/>
              </w:rPr>
              <w:t>1368</w:t>
            </w:r>
          </w:p>
        </w:tc>
        <w:tc>
          <w:tcPr>
            <w:tcW w:w="1193" w:type="dxa"/>
            <w:vAlign w:val="center"/>
          </w:tcPr>
          <w:p w14:paraId="27344DB0" w14:textId="77777777" w:rsidR="005B0C7D" w:rsidRDefault="001140B7">
            <w:pPr>
              <w:widowControl/>
              <w:jc w:val="center"/>
              <w:textAlignment w:val="center"/>
              <w:rPr>
                <w:szCs w:val="21"/>
              </w:rPr>
            </w:pPr>
            <w:r>
              <w:rPr>
                <w:szCs w:val="21"/>
              </w:rPr>
              <w:t>8</w:t>
            </w:r>
          </w:p>
        </w:tc>
      </w:tr>
      <w:tr w:rsidR="005B0C7D" w14:paraId="594D6468" w14:textId="77777777">
        <w:trPr>
          <w:trHeight w:val="163"/>
          <w:jc w:val="center"/>
        </w:trPr>
        <w:tc>
          <w:tcPr>
            <w:tcW w:w="850" w:type="dxa"/>
            <w:noWrap/>
            <w:vAlign w:val="center"/>
          </w:tcPr>
          <w:p w14:paraId="1F85539A" w14:textId="77777777" w:rsidR="005B0C7D" w:rsidRDefault="001140B7">
            <w:pPr>
              <w:widowControl/>
              <w:ind w:hanging="88"/>
              <w:jc w:val="center"/>
              <w:textAlignment w:val="center"/>
              <w:rPr>
                <w:kern w:val="0"/>
                <w:szCs w:val="21"/>
                <w:lang w:bidi="ar"/>
              </w:rPr>
            </w:pPr>
            <w:r>
              <w:rPr>
                <w:kern w:val="0"/>
                <w:szCs w:val="21"/>
                <w:lang w:bidi="ar"/>
              </w:rPr>
              <w:t>13</w:t>
            </w:r>
          </w:p>
        </w:tc>
        <w:tc>
          <w:tcPr>
            <w:tcW w:w="1701" w:type="dxa"/>
            <w:noWrap/>
            <w:vAlign w:val="center"/>
          </w:tcPr>
          <w:p w14:paraId="58E4F7F0" w14:textId="77777777" w:rsidR="005B0C7D" w:rsidRDefault="001140B7">
            <w:pPr>
              <w:widowControl/>
              <w:jc w:val="center"/>
              <w:textAlignment w:val="center"/>
              <w:rPr>
                <w:szCs w:val="21"/>
              </w:rPr>
            </w:pPr>
            <w:r>
              <w:rPr>
                <w:szCs w:val="21"/>
              </w:rPr>
              <w:t>红星街</w:t>
            </w:r>
          </w:p>
        </w:tc>
        <w:tc>
          <w:tcPr>
            <w:tcW w:w="1134" w:type="dxa"/>
            <w:noWrap/>
            <w:vAlign w:val="center"/>
          </w:tcPr>
          <w:p w14:paraId="6308867B" w14:textId="77777777" w:rsidR="005B0C7D" w:rsidRDefault="001140B7">
            <w:pPr>
              <w:widowControl/>
              <w:jc w:val="center"/>
              <w:textAlignment w:val="center"/>
              <w:rPr>
                <w:szCs w:val="21"/>
              </w:rPr>
            </w:pPr>
            <w:r>
              <w:rPr>
                <w:szCs w:val="21"/>
              </w:rPr>
              <w:t>0.47</w:t>
            </w:r>
          </w:p>
        </w:tc>
        <w:tc>
          <w:tcPr>
            <w:tcW w:w="1373" w:type="dxa"/>
            <w:noWrap/>
            <w:vAlign w:val="center"/>
          </w:tcPr>
          <w:p w14:paraId="591C03C9" w14:textId="77777777" w:rsidR="005B0C7D" w:rsidRDefault="001140B7">
            <w:pPr>
              <w:widowControl/>
              <w:jc w:val="center"/>
              <w:textAlignment w:val="center"/>
              <w:rPr>
                <w:szCs w:val="21"/>
              </w:rPr>
            </w:pPr>
            <w:r>
              <w:rPr>
                <w:szCs w:val="21"/>
              </w:rPr>
              <w:t>4</w:t>
            </w:r>
          </w:p>
        </w:tc>
        <w:tc>
          <w:tcPr>
            <w:tcW w:w="1161" w:type="dxa"/>
            <w:noWrap/>
            <w:vAlign w:val="center"/>
          </w:tcPr>
          <w:p w14:paraId="22CA0D77" w14:textId="77777777" w:rsidR="005B0C7D" w:rsidRDefault="001140B7">
            <w:pPr>
              <w:widowControl/>
              <w:jc w:val="center"/>
              <w:textAlignment w:val="center"/>
              <w:rPr>
                <w:szCs w:val="21"/>
              </w:rPr>
            </w:pPr>
            <w:r>
              <w:rPr>
                <w:szCs w:val="21"/>
              </w:rPr>
              <w:t>4</w:t>
            </w:r>
          </w:p>
        </w:tc>
        <w:tc>
          <w:tcPr>
            <w:tcW w:w="0" w:type="auto"/>
            <w:noWrap/>
            <w:vAlign w:val="center"/>
          </w:tcPr>
          <w:p w14:paraId="3C7340BC" w14:textId="77777777" w:rsidR="005B0C7D" w:rsidRDefault="001140B7">
            <w:pPr>
              <w:widowControl/>
              <w:ind w:hanging="81"/>
              <w:jc w:val="center"/>
              <w:textAlignment w:val="center"/>
              <w:rPr>
                <w:szCs w:val="21"/>
              </w:rPr>
            </w:pPr>
            <w:r>
              <w:rPr>
                <w:szCs w:val="21"/>
              </w:rPr>
              <w:t>564</w:t>
            </w:r>
          </w:p>
        </w:tc>
        <w:tc>
          <w:tcPr>
            <w:tcW w:w="1193" w:type="dxa"/>
            <w:vAlign w:val="center"/>
          </w:tcPr>
          <w:p w14:paraId="2C87301C" w14:textId="77777777" w:rsidR="005B0C7D" w:rsidRDefault="001140B7">
            <w:pPr>
              <w:widowControl/>
              <w:jc w:val="center"/>
              <w:textAlignment w:val="center"/>
              <w:rPr>
                <w:szCs w:val="21"/>
              </w:rPr>
            </w:pPr>
            <w:r>
              <w:rPr>
                <w:szCs w:val="21"/>
              </w:rPr>
              <w:t>4</w:t>
            </w:r>
          </w:p>
        </w:tc>
      </w:tr>
      <w:tr w:rsidR="005B0C7D" w14:paraId="2C821063" w14:textId="77777777">
        <w:trPr>
          <w:trHeight w:val="163"/>
          <w:jc w:val="center"/>
        </w:trPr>
        <w:tc>
          <w:tcPr>
            <w:tcW w:w="850" w:type="dxa"/>
            <w:noWrap/>
            <w:vAlign w:val="center"/>
          </w:tcPr>
          <w:p w14:paraId="0911D981" w14:textId="77777777" w:rsidR="005B0C7D" w:rsidRDefault="001140B7">
            <w:pPr>
              <w:widowControl/>
              <w:ind w:hanging="88"/>
              <w:jc w:val="center"/>
              <w:textAlignment w:val="center"/>
              <w:rPr>
                <w:kern w:val="0"/>
                <w:szCs w:val="21"/>
                <w:lang w:bidi="ar"/>
              </w:rPr>
            </w:pPr>
            <w:r>
              <w:rPr>
                <w:kern w:val="0"/>
                <w:szCs w:val="21"/>
                <w:lang w:bidi="ar"/>
              </w:rPr>
              <w:t>14</w:t>
            </w:r>
          </w:p>
        </w:tc>
        <w:tc>
          <w:tcPr>
            <w:tcW w:w="1701" w:type="dxa"/>
            <w:noWrap/>
            <w:vAlign w:val="center"/>
          </w:tcPr>
          <w:p w14:paraId="0CD1D6AD" w14:textId="77777777" w:rsidR="005B0C7D" w:rsidRDefault="001140B7">
            <w:pPr>
              <w:widowControl/>
              <w:jc w:val="center"/>
              <w:textAlignment w:val="center"/>
              <w:rPr>
                <w:szCs w:val="21"/>
              </w:rPr>
            </w:pPr>
            <w:r>
              <w:rPr>
                <w:szCs w:val="21"/>
              </w:rPr>
              <w:t>滨河路东侧道路</w:t>
            </w:r>
          </w:p>
          <w:p w14:paraId="69254FC9" w14:textId="77777777" w:rsidR="005B0C7D" w:rsidRDefault="001140B7">
            <w:pPr>
              <w:widowControl/>
              <w:jc w:val="center"/>
              <w:textAlignment w:val="center"/>
              <w:rPr>
                <w:szCs w:val="21"/>
              </w:rPr>
            </w:pPr>
            <w:r>
              <w:rPr>
                <w:szCs w:val="21"/>
              </w:rPr>
              <w:t>（王爷庙大街）</w:t>
            </w:r>
          </w:p>
        </w:tc>
        <w:tc>
          <w:tcPr>
            <w:tcW w:w="1134" w:type="dxa"/>
            <w:noWrap/>
            <w:vAlign w:val="center"/>
          </w:tcPr>
          <w:p w14:paraId="5772C0EA" w14:textId="77777777" w:rsidR="005B0C7D" w:rsidRDefault="001140B7">
            <w:pPr>
              <w:widowControl/>
              <w:jc w:val="center"/>
              <w:textAlignment w:val="center"/>
              <w:rPr>
                <w:szCs w:val="21"/>
              </w:rPr>
            </w:pPr>
            <w:r>
              <w:rPr>
                <w:szCs w:val="21"/>
              </w:rPr>
              <w:t>0.59</w:t>
            </w:r>
          </w:p>
        </w:tc>
        <w:tc>
          <w:tcPr>
            <w:tcW w:w="1373" w:type="dxa"/>
            <w:noWrap/>
            <w:vAlign w:val="center"/>
          </w:tcPr>
          <w:p w14:paraId="685FA440" w14:textId="77777777" w:rsidR="005B0C7D" w:rsidRDefault="001140B7">
            <w:pPr>
              <w:widowControl/>
              <w:jc w:val="center"/>
              <w:textAlignment w:val="center"/>
              <w:rPr>
                <w:szCs w:val="21"/>
              </w:rPr>
            </w:pPr>
            <w:r>
              <w:rPr>
                <w:szCs w:val="21"/>
              </w:rPr>
              <w:t>6</w:t>
            </w:r>
          </w:p>
        </w:tc>
        <w:tc>
          <w:tcPr>
            <w:tcW w:w="1161" w:type="dxa"/>
            <w:noWrap/>
            <w:vAlign w:val="center"/>
          </w:tcPr>
          <w:p w14:paraId="382D23E3" w14:textId="77777777" w:rsidR="005B0C7D" w:rsidRDefault="001140B7">
            <w:pPr>
              <w:widowControl/>
              <w:jc w:val="center"/>
              <w:textAlignment w:val="center"/>
              <w:rPr>
                <w:szCs w:val="21"/>
              </w:rPr>
            </w:pPr>
            <w:r>
              <w:rPr>
                <w:szCs w:val="21"/>
              </w:rPr>
              <w:t>6</w:t>
            </w:r>
          </w:p>
        </w:tc>
        <w:tc>
          <w:tcPr>
            <w:tcW w:w="0" w:type="auto"/>
            <w:noWrap/>
            <w:vAlign w:val="center"/>
          </w:tcPr>
          <w:p w14:paraId="36C67FE0" w14:textId="77777777" w:rsidR="005B0C7D" w:rsidRDefault="001140B7">
            <w:pPr>
              <w:widowControl/>
              <w:ind w:hanging="81"/>
              <w:jc w:val="center"/>
              <w:textAlignment w:val="center"/>
              <w:rPr>
                <w:szCs w:val="21"/>
              </w:rPr>
            </w:pPr>
            <w:r>
              <w:rPr>
                <w:szCs w:val="21"/>
              </w:rPr>
              <w:t>808</w:t>
            </w:r>
          </w:p>
        </w:tc>
        <w:tc>
          <w:tcPr>
            <w:tcW w:w="1193" w:type="dxa"/>
            <w:vAlign w:val="center"/>
          </w:tcPr>
          <w:p w14:paraId="782487FE" w14:textId="77777777" w:rsidR="005B0C7D" w:rsidRDefault="001140B7">
            <w:pPr>
              <w:widowControl/>
              <w:jc w:val="center"/>
              <w:textAlignment w:val="center"/>
              <w:rPr>
                <w:szCs w:val="21"/>
              </w:rPr>
            </w:pPr>
            <w:r>
              <w:rPr>
                <w:szCs w:val="21"/>
              </w:rPr>
              <w:t>12</w:t>
            </w:r>
          </w:p>
        </w:tc>
      </w:tr>
    </w:tbl>
    <w:p w14:paraId="14BB7C36" w14:textId="77777777" w:rsidR="005B0C7D" w:rsidRDefault="005B0C7D">
      <w:pPr>
        <w:pStyle w:val="af5"/>
        <w:spacing w:after="0" w:line="360" w:lineRule="auto"/>
        <w:ind w:firstLineChars="200" w:firstLine="480"/>
        <w:rPr>
          <w:sz w:val="24"/>
        </w:rPr>
      </w:pPr>
    </w:p>
    <w:p w14:paraId="7798D9B6" w14:textId="77777777" w:rsidR="005B0C7D" w:rsidRDefault="001140B7">
      <w:pPr>
        <w:pStyle w:val="20"/>
        <w:adjustRightInd w:val="0"/>
        <w:spacing w:before="240" w:after="0" w:line="240" w:lineRule="auto"/>
        <w:textAlignment w:val="baseline"/>
        <w:rPr>
          <w:rFonts w:ascii="Times New Roman" w:eastAsia="宋体" w:hAnsi="Times New Roman" w:cs="Times New Roman"/>
          <w:kern w:val="0"/>
          <w:sz w:val="28"/>
        </w:rPr>
      </w:pPr>
      <w:r>
        <w:rPr>
          <w:rFonts w:ascii="Times New Roman" w:eastAsia="宋体" w:hAnsi="Times New Roman" w:cs="Times New Roman" w:hint="eastAsia"/>
          <w:kern w:val="0"/>
          <w:sz w:val="28"/>
        </w:rPr>
        <w:t xml:space="preserve">2.6 </w:t>
      </w:r>
      <w:r>
        <w:rPr>
          <w:rFonts w:ascii="Times New Roman" w:eastAsia="宋体" w:hAnsi="Times New Roman" w:cs="Times New Roman" w:hint="eastAsia"/>
          <w:kern w:val="0"/>
          <w:sz w:val="28"/>
        </w:rPr>
        <w:t>排水工程</w:t>
      </w:r>
    </w:p>
    <w:p w14:paraId="3DE520DD" w14:textId="77777777" w:rsidR="005B0C7D" w:rsidRDefault="001140B7">
      <w:pPr>
        <w:pStyle w:val="af5"/>
        <w:spacing w:after="0" w:line="360" w:lineRule="auto"/>
        <w:ind w:firstLineChars="200" w:firstLine="480"/>
        <w:rPr>
          <w:sz w:val="24"/>
        </w:rPr>
      </w:pPr>
      <w:r>
        <w:rPr>
          <w:sz w:val="24"/>
        </w:rPr>
        <w:t>本次项目排水工程建设内容包含雨水管道和污水管道工程，其中雨水管道包含工业大路（环城北路</w:t>
      </w:r>
      <w:r>
        <w:rPr>
          <w:sz w:val="24"/>
        </w:rPr>
        <w:t>—</w:t>
      </w:r>
      <w:proofErr w:type="gramStart"/>
      <w:r>
        <w:rPr>
          <w:sz w:val="24"/>
        </w:rPr>
        <w:t>纬九街</w:t>
      </w:r>
      <w:proofErr w:type="gramEnd"/>
      <w:r>
        <w:rPr>
          <w:sz w:val="24"/>
        </w:rPr>
        <w:t>），</w:t>
      </w:r>
      <w:r>
        <w:rPr>
          <w:sz w:val="24"/>
        </w:rPr>
        <w:t>G302</w:t>
      </w:r>
      <w:r>
        <w:rPr>
          <w:sz w:val="24"/>
        </w:rPr>
        <w:t>（工业大路</w:t>
      </w:r>
      <w:r>
        <w:rPr>
          <w:sz w:val="24"/>
        </w:rPr>
        <w:t>—</w:t>
      </w:r>
      <w:proofErr w:type="gramStart"/>
      <w:r>
        <w:rPr>
          <w:sz w:val="24"/>
        </w:rPr>
        <w:t>纬九街</w:t>
      </w:r>
      <w:proofErr w:type="gramEnd"/>
      <w:r>
        <w:rPr>
          <w:sz w:val="24"/>
        </w:rPr>
        <w:t>），钢铁大街（兴安路</w:t>
      </w:r>
      <w:proofErr w:type="gramStart"/>
      <w:r>
        <w:rPr>
          <w:sz w:val="24"/>
        </w:rPr>
        <w:t>—</w:t>
      </w:r>
      <w:r>
        <w:rPr>
          <w:sz w:val="24"/>
        </w:rPr>
        <w:t>工业</w:t>
      </w:r>
      <w:proofErr w:type="gramEnd"/>
      <w:r>
        <w:rPr>
          <w:sz w:val="24"/>
        </w:rPr>
        <w:t>大路），兴安路（钢铁大街</w:t>
      </w:r>
      <w:r>
        <w:rPr>
          <w:sz w:val="24"/>
        </w:rPr>
        <w:t>—</w:t>
      </w:r>
      <w:r>
        <w:rPr>
          <w:sz w:val="24"/>
        </w:rPr>
        <w:t>环城西路），环城西路（</w:t>
      </w:r>
      <w:proofErr w:type="gramStart"/>
      <w:r>
        <w:rPr>
          <w:sz w:val="24"/>
        </w:rPr>
        <w:t>都林街</w:t>
      </w:r>
      <w:proofErr w:type="gramEnd"/>
      <w:r>
        <w:rPr>
          <w:sz w:val="24"/>
        </w:rPr>
        <w:t>—</w:t>
      </w:r>
      <w:r>
        <w:rPr>
          <w:sz w:val="24"/>
        </w:rPr>
        <w:t>环城南路），</w:t>
      </w:r>
      <w:proofErr w:type="gramStart"/>
      <w:r>
        <w:rPr>
          <w:sz w:val="24"/>
        </w:rPr>
        <w:t>洮</w:t>
      </w:r>
      <w:proofErr w:type="gramEnd"/>
      <w:r>
        <w:rPr>
          <w:sz w:val="24"/>
        </w:rPr>
        <w:t>儿河南路（钢铁大街</w:t>
      </w:r>
      <w:r>
        <w:rPr>
          <w:sz w:val="24"/>
        </w:rPr>
        <w:t>—</w:t>
      </w:r>
      <w:r>
        <w:rPr>
          <w:sz w:val="24"/>
        </w:rPr>
        <w:t>环城南路），</w:t>
      </w:r>
      <w:proofErr w:type="gramStart"/>
      <w:r>
        <w:rPr>
          <w:sz w:val="24"/>
        </w:rPr>
        <w:t>都林街</w:t>
      </w:r>
      <w:proofErr w:type="gramEnd"/>
      <w:r>
        <w:rPr>
          <w:sz w:val="24"/>
        </w:rPr>
        <w:t>（环城西路</w:t>
      </w:r>
      <w:r>
        <w:rPr>
          <w:sz w:val="24"/>
        </w:rPr>
        <w:t>—</w:t>
      </w:r>
      <w:r>
        <w:rPr>
          <w:sz w:val="24"/>
        </w:rPr>
        <w:t>铁西大路），新桥东大街（</w:t>
      </w:r>
      <w:proofErr w:type="gramStart"/>
      <w:r>
        <w:rPr>
          <w:sz w:val="24"/>
        </w:rPr>
        <w:t>大道河桥涵</w:t>
      </w:r>
      <w:r>
        <w:rPr>
          <w:sz w:val="24"/>
        </w:rPr>
        <w:t>—</w:t>
      </w:r>
      <w:r>
        <w:rPr>
          <w:sz w:val="24"/>
        </w:rPr>
        <w:t>工业</w:t>
      </w:r>
      <w:proofErr w:type="gramEnd"/>
      <w:r>
        <w:rPr>
          <w:sz w:val="24"/>
        </w:rPr>
        <w:t>大路），普惠街（爱国路</w:t>
      </w:r>
      <w:r>
        <w:rPr>
          <w:sz w:val="24"/>
        </w:rPr>
        <w:t>—</w:t>
      </w:r>
      <w:proofErr w:type="gramStart"/>
      <w:r>
        <w:rPr>
          <w:sz w:val="24"/>
        </w:rPr>
        <w:t>洮</w:t>
      </w:r>
      <w:proofErr w:type="gramEnd"/>
      <w:r>
        <w:rPr>
          <w:sz w:val="24"/>
        </w:rPr>
        <w:t>儿河路），白音路（新桥街</w:t>
      </w:r>
      <w:r>
        <w:rPr>
          <w:sz w:val="24"/>
        </w:rPr>
        <w:t>—</w:t>
      </w:r>
      <w:r>
        <w:rPr>
          <w:sz w:val="24"/>
        </w:rPr>
        <w:t>钢铁大街），庆丰街（环城西路</w:t>
      </w:r>
      <w:r>
        <w:rPr>
          <w:sz w:val="24"/>
        </w:rPr>
        <w:t>—</w:t>
      </w:r>
      <w:r>
        <w:rPr>
          <w:sz w:val="24"/>
        </w:rPr>
        <w:t>铁西大路），爱国北路延伸路（兴安路</w:t>
      </w:r>
      <w:r>
        <w:rPr>
          <w:sz w:val="24"/>
        </w:rPr>
        <w:t>—</w:t>
      </w:r>
      <w:proofErr w:type="gramStart"/>
      <w:r>
        <w:rPr>
          <w:sz w:val="24"/>
        </w:rPr>
        <w:t>札</w:t>
      </w:r>
      <w:proofErr w:type="gramEnd"/>
      <w:r>
        <w:rPr>
          <w:sz w:val="24"/>
        </w:rPr>
        <w:t>萨克图街），红星街（环城西路</w:t>
      </w:r>
      <w:r>
        <w:rPr>
          <w:sz w:val="24"/>
        </w:rPr>
        <w:t>—</w:t>
      </w:r>
      <w:r>
        <w:rPr>
          <w:sz w:val="24"/>
        </w:rPr>
        <w:t>科尔沁路），滨河路东侧道路（王爷庙大街）（滨河路</w:t>
      </w:r>
      <w:r>
        <w:rPr>
          <w:sz w:val="24"/>
        </w:rPr>
        <w:t>—</w:t>
      </w:r>
      <w:r>
        <w:rPr>
          <w:sz w:val="24"/>
        </w:rPr>
        <w:t>红船路）；污水管道包含</w:t>
      </w:r>
      <w:proofErr w:type="gramStart"/>
      <w:r>
        <w:rPr>
          <w:sz w:val="24"/>
        </w:rPr>
        <w:t>洮</w:t>
      </w:r>
      <w:proofErr w:type="gramEnd"/>
      <w:r>
        <w:rPr>
          <w:sz w:val="24"/>
        </w:rPr>
        <w:t>儿河南路（钢铁大街</w:t>
      </w:r>
      <w:r>
        <w:rPr>
          <w:sz w:val="24"/>
        </w:rPr>
        <w:t>—</w:t>
      </w:r>
      <w:r>
        <w:rPr>
          <w:sz w:val="24"/>
        </w:rPr>
        <w:t>环城南路）和庆丰街（环城西路</w:t>
      </w:r>
      <w:r>
        <w:rPr>
          <w:sz w:val="24"/>
        </w:rPr>
        <w:t>—</w:t>
      </w:r>
      <w:r>
        <w:rPr>
          <w:sz w:val="24"/>
        </w:rPr>
        <w:t>铁西大路）。</w:t>
      </w:r>
      <w:r>
        <w:rPr>
          <w:rFonts w:hint="eastAsia"/>
          <w:sz w:val="24"/>
        </w:rPr>
        <w:t>本项目排水工程量见表</w:t>
      </w:r>
      <w:r>
        <w:rPr>
          <w:rFonts w:hint="eastAsia"/>
          <w:sz w:val="24"/>
        </w:rPr>
        <w:t>2.6-1</w:t>
      </w:r>
      <w:r>
        <w:rPr>
          <w:rFonts w:hint="eastAsia"/>
          <w:sz w:val="24"/>
        </w:rPr>
        <w:t>和表</w:t>
      </w:r>
      <w:r>
        <w:rPr>
          <w:rFonts w:hint="eastAsia"/>
          <w:sz w:val="24"/>
        </w:rPr>
        <w:t>2.6-2</w:t>
      </w:r>
      <w:r>
        <w:rPr>
          <w:rFonts w:hint="eastAsia"/>
          <w:sz w:val="24"/>
        </w:rPr>
        <w:t>。</w:t>
      </w:r>
    </w:p>
    <w:p w14:paraId="1A2AA0F8" w14:textId="77777777" w:rsidR="005B0C7D" w:rsidRDefault="001140B7">
      <w:pPr>
        <w:spacing w:line="360" w:lineRule="auto"/>
        <w:jc w:val="center"/>
        <w:rPr>
          <w:rFonts w:asciiTheme="minorEastAsia" w:eastAsiaTheme="minorEastAsia" w:hAnsiTheme="minorEastAsia" w:cs="黑体"/>
          <w:b/>
          <w:sz w:val="24"/>
        </w:rPr>
      </w:pPr>
      <w:r>
        <w:rPr>
          <w:rFonts w:asciiTheme="minorEastAsia" w:eastAsiaTheme="minorEastAsia" w:hAnsiTheme="minorEastAsia" w:cs="黑体" w:hint="eastAsia"/>
          <w:b/>
          <w:sz w:val="24"/>
        </w:rPr>
        <w:t>表2.6-1 雨水管道主要工程量</w:t>
      </w:r>
    </w:p>
    <w:tbl>
      <w:tblPr>
        <w:tblW w:w="8426" w:type="dxa"/>
        <w:jc w:val="center"/>
        <w:tblLayout w:type="fixed"/>
        <w:tblLook w:val="04A0" w:firstRow="1" w:lastRow="0" w:firstColumn="1" w:lastColumn="0" w:noHBand="0" w:noVBand="1"/>
      </w:tblPr>
      <w:tblGrid>
        <w:gridCol w:w="627"/>
        <w:gridCol w:w="1276"/>
        <w:gridCol w:w="992"/>
        <w:gridCol w:w="2977"/>
        <w:gridCol w:w="992"/>
        <w:gridCol w:w="709"/>
        <w:gridCol w:w="853"/>
      </w:tblGrid>
      <w:tr w:rsidR="005B0C7D" w14:paraId="19879F9A" w14:textId="77777777">
        <w:trPr>
          <w:cantSplit/>
          <w:trHeight w:val="369"/>
          <w:tblHeader/>
          <w:jc w:val="center"/>
        </w:trPr>
        <w:tc>
          <w:tcPr>
            <w:tcW w:w="627" w:type="dxa"/>
            <w:tcBorders>
              <w:top w:val="single" w:sz="4" w:space="0" w:color="auto"/>
              <w:left w:val="single" w:sz="4" w:space="0" w:color="auto"/>
              <w:bottom w:val="single" w:sz="4" w:space="0" w:color="auto"/>
              <w:right w:val="single" w:sz="4" w:space="0" w:color="auto"/>
            </w:tcBorders>
            <w:noWrap/>
            <w:vAlign w:val="center"/>
          </w:tcPr>
          <w:p w14:paraId="706E0609" w14:textId="77777777" w:rsidR="005B0C7D" w:rsidRDefault="001140B7">
            <w:pPr>
              <w:widowControl/>
              <w:adjustRightInd w:val="0"/>
              <w:snapToGrid w:val="0"/>
              <w:ind w:hanging="88"/>
              <w:jc w:val="center"/>
              <w:textAlignment w:val="center"/>
              <w:rPr>
                <w:b/>
                <w:kern w:val="0"/>
                <w:szCs w:val="21"/>
                <w:lang w:bidi="ar"/>
              </w:rPr>
            </w:pPr>
            <w:r>
              <w:rPr>
                <w:b/>
                <w:kern w:val="0"/>
                <w:szCs w:val="21"/>
                <w:lang w:bidi="ar"/>
              </w:rPr>
              <w:t>序号</w:t>
            </w:r>
          </w:p>
        </w:tc>
        <w:tc>
          <w:tcPr>
            <w:tcW w:w="1276" w:type="dxa"/>
            <w:tcBorders>
              <w:top w:val="single" w:sz="4" w:space="0" w:color="auto"/>
              <w:left w:val="nil"/>
              <w:bottom w:val="single" w:sz="4" w:space="0" w:color="auto"/>
              <w:right w:val="single" w:sz="4" w:space="0" w:color="auto"/>
            </w:tcBorders>
            <w:noWrap/>
            <w:vAlign w:val="center"/>
          </w:tcPr>
          <w:p w14:paraId="47EA6D19" w14:textId="77777777" w:rsidR="005B0C7D" w:rsidRDefault="001140B7">
            <w:pPr>
              <w:widowControl/>
              <w:adjustRightInd w:val="0"/>
              <w:snapToGrid w:val="0"/>
              <w:ind w:hanging="88"/>
              <w:jc w:val="center"/>
              <w:textAlignment w:val="center"/>
              <w:rPr>
                <w:b/>
                <w:kern w:val="0"/>
                <w:szCs w:val="21"/>
                <w:lang w:bidi="ar"/>
              </w:rPr>
            </w:pPr>
            <w:r>
              <w:rPr>
                <w:b/>
                <w:kern w:val="0"/>
                <w:szCs w:val="21"/>
                <w:lang w:bidi="ar"/>
              </w:rPr>
              <w:t>路名</w:t>
            </w:r>
          </w:p>
        </w:tc>
        <w:tc>
          <w:tcPr>
            <w:tcW w:w="992" w:type="dxa"/>
            <w:tcBorders>
              <w:top w:val="single" w:sz="4" w:space="0" w:color="auto"/>
              <w:left w:val="nil"/>
              <w:bottom w:val="single" w:sz="4" w:space="0" w:color="auto"/>
              <w:right w:val="single" w:sz="4" w:space="0" w:color="auto"/>
            </w:tcBorders>
            <w:noWrap/>
            <w:vAlign w:val="center"/>
          </w:tcPr>
          <w:p w14:paraId="07682C3B" w14:textId="77777777" w:rsidR="005B0C7D" w:rsidRDefault="001140B7">
            <w:pPr>
              <w:widowControl/>
              <w:adjustRightInd w:val="0"/>
              <w:snapToGrid w:val="0"/>
              <w:ind w:hanging="88"/>
              <w:jc w:val="center"/>
              <w:textAlignment w:val="center"/>
              <w:rPr>
                <w:b/>
                <w:kern w:val="0"/>
                <w:szCs w:val="21"/>
                <w:lang w:bidi="ar"/>
              </w:rPr>
            </w:pPr>
            <w:r>
              <w:rPr>
                <w:b/>
                <w:kern w:val="0"/>
                <w:szCs w:val="21"/>
                <w:lang w:bidi="ar"/>
              </w:rPr>
              <w:t>规格</w:t>
            </w:r>
          </w:p>
        </w:tc>
        <w:tc>
          <w:tcPr>
            <w:tcW w:w="2977" w:type="dxa"/>
            <w:tcBorders>
              <w:top w:val="single" w:sz="4" w:space="0" w:color="auto"/>
              <w:left w:val="nil"/>
              <w:bottom w:val="single" w:sz="4" w:space="0" w:color="auto"/>
              <w:right w:val="single" w:sz="4" w:space="0" w:color="auto"/>
            </w:tcBorders>
            <w:noWrap/>
            <w:vAlign w:val="center"/>
          </w:tcPr>
          <w:p w14:paraId="4275863C" w14:textId="77777777" w:rsidR="005B0C7D" w:rsidRDefault="001140B7">
            <w:pPr>
              <w:widowControl/>
              <w:adjustRightInd w:val="0"/>
              <w:snapToGrid w:val="0"/>
              <w:ind w:hanging="88"/>
              <w:jc w:val="center"/>
              <w:textAlignment w:val="center"/>
              <w:rPr>
                <w:b/>
                <w:kern w:val="0"/>
                <w:szCs w:val="21"/>
                <w:lang w:bidi="ar"/>
              </w:rPr>
            </w:pPr>
            <w:r>
              <w:rPr>
                <w:b/>
                <w:kern w:val="0"/>
                <w:szCs w:val="21"/>
                <w:lang w:bidi="ar"/>
              </w:rPr>
              <w:t>名称</w:t>
            </w:r>
          </w:p>
        </w:tc>
        <w:tc>
          <w:tcPr>
            <w:tcW w:w="992" w:type="dxa"/>
            <w:tcBorders>
              <w:top w:val="single" w:sz="4" w:space="0" w:color="auto"/>
              <w:left w:val="nil"/>
              <w:bottom w:val="single" w:sz="4" w:space="0" w:color="auto"/>
              <w:right w:val="single" w:sz="4" w:space="0" w:color="auto"/>
            </w:tcBorders>
            <w:noWrap/>
            <w:vAlign w:val="center"/>
          </w:tcPr>
          <w:p w14:paraId="31AB8B7B" w14:textId="77777777" w:rsidR="005B0C7D" w:rsidRDefault="001140B7">
            <w:pPr>
              <w:widowControl/>
              <w:adjustRightInd w:val="0"/>
              <w:snapToGrid w:val="0"/>
              <w:ind w:hanging="88"/>
              <w:jc w:val="center"/>
              <w:textAlignment w:val="center"/>
              <w:rPr>
                <w:b/>
                <w:kern w:val="0"/>
                <w:szCs w:val="21"/>
                <w:lang w:bidi="ar"/>
              </w:rPr>
            </w:pPr>
            <w:r>
              <w:rPr>
                <w:b/>
                <w:kern w:val="0"/>
                <w:szCs w:val="21"/>
                <w:lang w:bidi="ar"/>
              </w:rPr>
              <w:t>数量</w:t>
            </w:r>
          </w:p>
        </w:tc>
        <w:tc>
          <w:tcPr>
            <w:tcW w:w="709" w:type="dxa"/>
            <w:tcBorders>
              <w:top w:val="single" w:sz="4" w:space="0" w:color="auto"/>
              <w:left w:val="nil"/>
              <w:bottom w:val="single" w:sz="4" w:space="0" w:color="auto"/>
              <w:right w:val="single" w:sz="4" w:space="0" w:color="auto"/>
            </w:tcBorders>
            <w:noWrap/>
            <w:vAlign w:val="center"/>
          </w:tcPr>
          <w:p w14:paraId="1D12C5CD" w14:textId="77777777" w:rsidR="005B0C7D" w:rsidRDefault="001140B7">
            <w:pPr>
              <w:widowControl/>
              <w:adjustRightInd w:val="0"/>
              <w:snapToGrid w:val="0"/>
              <w:ind w:hanging="88"/>
              <w:jc w:val="center"/>
              <w:textAlignment w:val="center"/>
              <w:rPr>
                <w:b/>
                <w:kern w:val="0"/>
                <w:szCs w:val="21"/>
                <w:lang w:bidi="ar"/>
              </w:rPr>
            </w:pPr>
            <w:r>
              <w:rPr>
                <w:b/>
                <w:kern w:val="0"/>
                <w:szCs w:val="21"/>
                <w:lang w:bidi="ar"/>
              </w:rPr>
              <w:t>单位</w:t>
            </w:r>
          </w:p>
        </w:tc>
        <w:tc>
          <w:tcPr>
            <w:tcW w:w="853" w:type="dxa"/>
            <w:tcBorders>
              <w:top w:val="single" w:sz="4" w:space="0" w:color="auto"/>
              <w:left w:val="nil"/>
              <w:bottom w:val="single" w:sz="4" w:space="0" w:color="auto"/>
              <w:right w:val="single" w:sz="4" w:space="0" w:color="auto"/>
            </w:tcBorders>
            <w:noWrap/>
            <w:vAlign w:val="center"/>
          </w:tcPr>
          <w:p w14:paraId="743B1453" w14:textId="77777777" w:rsidR="005B0C7D" w:rsidRDefault="001140B7">
            <w:pPr>
              <w:widowControl/>
              <w:adjustRightInd w:val="0"/>
              <w:snapToGrid w:val="0"/>
              <w:ind w:hanging="88"/>
              <w:jc w:val="center"/>
              <w:textAlignment w:val="center"/>
              <w:rPr>
                <w:b/>
                <w:kern w:val="0"/>
                <w:szCs w:val="21"/>
                <w:lang w:bidi="ar"/>
              </w:rPr>
            </w:pPr>
            <w:r>
              <w:rPr>
                <w:b/>
                <w:kern w:val="0"/>
                <w:szCs w:val="21"/>
                <w:lang w:bidi="ar"/>
              </w:rPr>
              <w:t>材料</w:t>
            </w:r>
          </w:p>
        </w:tc>
      </w:tr>
      <w:tr w:rsidR="005B0C7D" w14:paraId="61AFF3C8" w14:textId="77777777">
        <w:trPr>
          <w:cantSplit/>
          <w:trHeight w:val="402"/>
          <w:jc w:val="center"/>
        </w:trPr>
        <w:tc>
          <w:tcPr>
            <w:tcW w:w="627" w:type="dxa"/>
            <w:vMerge w:val="restart"/>
            <w:tcBorders>
              <w:top w:val="single" w:sz="4" w:space="0" w:color="auto"/>
              <w:left w:val="single" w:sz="4" w:space="0" w:color="auto"/>
              <w:bottom w:val="single" w:sz="4" w:space="0" w:color="auto"/>
              <w:right w:val="single" w:sz="4" w:space="0" w:color="auto"/>
            </w:tcBorders>
            <w:noWrap/>
            <w:vAlign w:val="center"/>
          </w:tcPr>
          <w:p w14:paraId="03029CB5"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1</w:t>
            </w:r>
          </w:p>
        </w:tc>
        <w:tc>
          <w:tcPr>
            <w:tcW w:w="1276" w:type="dxa"/>
            <w:vMerge w:val="restart"/>
            <w:tcBorders>
              <w:top w:val="single" w:sz="4" w:space="0" w:color="auto"/>
              <w:left w:val="nil"/>
              <w:bottom w:val="single" w:sz="4" w:space="0" w:color="auto"/>
              <w:right w:val="single" w:sz="4" w:space="0" w:color="auto"/>
            </w:tcBorders>
            <w:noWrap/>
            <w:vAlign w:val="center"/>
          </w:tcPr>
          <w:p w14:paraId="1642835B"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工业大路</w:t>
            </w:r>
          </w:p>
        </w:tc>
        <w:tc>
          <w:tcPr>
            <w:tcW w:w="992" w:type="dxa"/>
            <w:tcBorders>
              <w:top w:val="nil"/>
              <w:left w:val="nil"/>
              <w:bottom w:val="single" w:sz="4" w:space="0" w:color="auto"/>
              <w:right w:val="single" w:sz="4" w:space="0" w:color="auto"/>
            </w:tcBorders>
            <w:noWrap/>
            <w:vAlign w:val="center"/>
          </w:tcPr>
          <w:p w14:paraId="10B5E500"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DN1200</w:t>
            </w:r>
          </w:p>
        </w:tc>
        <w:tc>
          <w:tcPr>
            <w:tcW w:w="2977" w:type="dxa"/>
            <w:tcBorders>
              <w:top w:val="nil"/>
              <w:left w:val="nil"/>
              <w:bottom w:val="single" w:sz="4" w:space="0" w:color="auto"/>
              <w:right w:val="single" w:sz="4" w:space="0" w:color="auto"/>
            </w:tcBorders>
            <w:noWrap/>
            <w:vAlign w:val="center"/>
          </w:tcPr>
          <w:p w14:paraId="2D1ED830"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钢带增强聚乙烯螺旋波纹管</w:t>
            </w:r>
          </w:p>
        </w:tc>
        <w:tc>
          <w:tcPr>
            <w:tcW w:w="992" w:type="dxa"/>
            <w:tcBorders>
              <w:top w:val="nil"/>
              <w:left w:val="nil"/>
              <w:bottom w:val="single" w:sz="4" w:space="0" w:color="auto"/>
              <w:right w:val="single" w:sz="4" w:space="0" w:color="auto"/>
            </w:tcBorders>
            <w:noWrap/>
            <w:vAlign w:val="center"/>
          </w:tcPr>
          <w:p w14:paraId="13588334"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2×2450</w:t>
            </w:r>
          </w:p>
        </w:tc>
        <w:tc>
          <w:tcPr>
            <w:tcW w:w="709" w:type="dxa"/>
            <w:tcBorders>
              <w:top w:val="nil"/>
              <w:left w:val="nil"/>
              <w:bottom w:val="single" w:sz="4" w:space="0" w:color="auto"/>
              <w:right w:val="single" w:sz="4" w:space="0" w:color="auto"/>
            </w:tcBorders>
            <w:noWrap/>
            <w:vAlign w:val="center"/>
          </w:tcPr>
          <w:p w14:paraId="45AE2C98"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米</w:t>
            </w:r>
          </w:p>
        </w:tc>
        <w:tc>
          <w:tcPr>
            <w:tcW w:w="853" w:type="dxa"/>
            <w:tcBorders>
              <w:top w:val="nil"/>
              <w:left w:val="nil"/>
              <w:bottom w:val="single" w:sz="4" w:space="0" w:color="auto"/>
              <w:right w:val="single" w:sz="4" w:space="0" w:color="auto"/>
            </w:tcBorders>
            <w:noWrap/>
            <w:vAlign w:val="center"/>
          </w:tcPr>
          <w:p w14:paraId="45F1A0BB"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塑料</w:t>
            </w:r>
          </w:p>
        </w:tc>
      </w:tr>
      <w:tr w:rsidR="005B0C7D" w14:paraId="65DFC405" w14:textId="77777777">
        <w:trPr>
          <w:cantSplit/>
          <w:trHeight w:val="423"/>
          <w:jc w:val="center"/>
        </w:trPr>
        <w:tc>
          <w:tcPr>
            <w:tcW w:w="627" w:type="dxa"/>
            <w:vMerge/>
            <w:tcBorders>
              <w:top w:val="single" w:sz="4" w:space="0" w:color="auto"/>
              <w:left w:val="single" w:sz="4" w:space="0" w:color="auto"/>
              <w:bottom w:val="single" w:sz="4" w:space="0" w:color="auto"/>
              <w:right w:val="single" w:sz="4" w:space="0" w:color="auto"/>
            </w:tcBorders>
            <w:noWrap/>
            <w:vAlign w:val="center"/>
          </w:tcPr>
          <w:p w14:paraId="3628354B" w14:textId="77777777" w:rsidR="005B0C7D" w:rsidRDefault="005B0C7D">
            <w:pPr>
              <w:widowControl/>
              <w:adjustRightInd w:val="0"/>
              <w:snapToGrid w:val="0"/>
              <w:ind w:hanging="88"/>
              <w:jc w:val="center"/>
              <w:textAlignment w:val="center"/>
              <w:rPr>
                <w:kern w:val="0"/>
                <w:szCs w:val="21"/>
                <w:lang w:bidi="ar"/>
              </w:rPr>
            </w:pPr>
          </w:p>
        </w:tc>
        <w:tc>
          <w:tcPr>
            <w:tcW w:w="1276" w:type="dxa"/>
            <w:vMerge/>
            <w:tcBorders>
              <w:top w:val="single" w:sz="4" w:space="0" w:color="auto"/>
              <w:left w:val="nil"/>
              <w:bottom w:val="single" w:sz="4" w:space="0" w:color="auto"/>
              <w:right w:val="single" w:sz="4" w:space="0" w:color="auto"/>
            </w:tcBorders>
            <w:noWrap/>
            <w:vAlign w:val="center"/>
          </w:tcPr>
          <w:p w14:paraId="3F915ED4" w14:textId="77777777" w:rsidR="005B0C7D" w:rsidRDefault="005B0C7D">
            <w:pPr>
              <w:widowControl/>
              <w:adjustRightInd w:val="0"/>
              <w:snapToGrid w:val="0"/>
              <w:ind w:hanging="88"/>
              <w:jc w:val="center"/>
              <w:textAlignment w:val="center"/>
              <w:rPr>
                <w:kern w:val="0"/>
                <w:szCs w:val="21"/>
                <w:lang w:bidi="ar"/>
              </w:rPr>
            </w:pPr>
          </w:p>
        </w:tc>
        <w:tc>
          <w:tcPr>
            <w:tcW w:w="992" w:type="dxa"/>
            <w:tcBorders>
              <w:top w:val="nil"/>
              <w:left w:val="nil"/>
              <w:bottom w:val="single" w:sz="4" w:space="0" w:color="auto"/>
              <w:right w:val="single" w:sz="4" w:space="0" w:color="auto"/>
            </w:tcBorders>
            <w:noWrap/>
            <w:vAlign w:val="center"/>
          </w:tcPr>
          <w:p w14:paraId="46EFCA06"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DN1000</w:t>
            </w:r>
          </w:p>
        </w:tc>
        <w:tc>
          <w:tcPr>
            <w:tcW w:w="2977" w:type="dxa"/>
            <w:tcBorders>
              <w:top w:val="nil"/>
              <w:left w:val="nil"/>
              <w:bottom w:val="single" w:sz="4" w:space="0" w:color="auto"/>
              <w:right w:val="single" w:sz="4" w:space="0" w:color="auto"/>
            </w:tcBorders>
            <w:noWrap/>
            <w:vAlign w:val="center"/>
          </w:tcPr>
          <w:p w14:paraId="78262E4E"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钢带增强聚乙烯螺旋波纹管</w:t>
            </w:r>
          </w:p>
        </w:tc>
        <w:tc>
          <w:tcPr>
            <w:tcW w:w="992" w:type="dxa"/>
            <w:tcBorders>
              <w:top w:val="nil"/>
              <w:left w:val="nil"/>
              <w:bottom w:val="single" w:sz="4" w:space="0" w:color="auto"/>
              <w:right w:val="single" w:sz="4" w:space="0" w:color="auto"/>
            </w:tcBorders>
            <w:noWrap/>
            <w:vAlign w:val="center"/>
          </w:tcPr>
          <w:p w14:paraId="6BCB5647"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2×4145</w:t>
            </w:r>
          </w:p>
        </w:tc>
        <w:tc>
          <w:tcPr>
            <w:tcW w:w="709" w:type="dxa"/>
            <w:tcBorders>
              <w:top w:val="nil"/>
              <w:left w:val="nil"/>
              <w:bottom w:val="single" w:sz="4" w:space="0" w:color="auto"/>
              <w:right w:val="single" w:sz="4" w:space="0" w:color="auto"/>
            </w:tcBorders>
            <w:noWrap/>
            <w:vAlign w:val="center"/>
          </w:tcPr>
          <w:p w14:paraId="72B9CA04"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米</w:t>
            </w:r>
          </w:p>
        </w:tc>
        <w:tc>
          <w:tcPr>
            <w:tcW w:w="853" w:type="dxa"/>
            <w:tcBorders>
              <w:top w:val="nil"/>
              <w:left w:val="nil"/>
              <w:bottom w:val="single" w:sz="4" w:space="0" w:color="auto"/>
              <w:right w:val="single" w:sz="4" w:space="0" w:color="auto"/>
            </w:tcBorders>
            <w:noWrap/>
            <w:vAlign w:val="center"/>
          </w:tcPr>
          <w:p w14:paraId="5C87EEC4"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塑料</w:t>
            </w:r>
          </w:p>
        </w:tc>
      </w:tr>
      <w:tr w:rsidR="005B0C7D" w14:paraId="026A33D5" w14:textId="77777777">
        <w:trPr>
          <w:cantSplit/>
          <w:trHeight w:val="415"/>
          <w:jc w:val="center"/>
        </w:trPr>
        <w:tc>
          <w:tcPr>
            <w:tcW w:w="627" w:type="dxa"/>
            <w:vMerge/>
            <w:tcBorders>
              <w:top w:val="single" w:sz="4" w:space="0" w:color="auto"/>
              <w:left w:val="single" w:sz="4" w:space="0" w:color="auto"/>
              <w:bottom w:val="single" w:sz="4" w:space="0" w:color="auto"/>
              <w:right w:val="single" w:sz="4" w:space="0" w:color="auto"/>
            </w:tcBorders>
            <w:noWrap/>
            <w:vAlign w:val="center"/>
          </w:tcPr>
          <w:p w14:paraId="546FE675" w14:textId="77777777" w:rsidR="005B0C7D" w:rsidRDefault="005B0C7D">
            <w:pPr>
              <w:widowControl/>
              <w:adjustRightInd w:val="0"/>
              <w:snapToGrid w:val="0"/>
              <w:ind w:hanging="88"/>
              <w:jc w:val="center"/>
              <w:textAlignment w:val="center"/>
              <w:rPr>
                <w:kern w:val="0"/>
                <w:szCs w:val="21"/>
                <w:lang w:bidi="ar"/>
              </w:rPr>
            </w:pPr>
          </w:p>
        </w:tc>
        <w:tc>
          <w:tcPr>
            <w:tcW w:w="1276" w:type="dxa"/>
            <w:vMerge/>
            <w:tcBorders>
              <w:top w:val="single" w:sz="4" w:space="0" w:color="auto"/>
              <w:left w:val="nil"/>
              <w:bottom w:val="single" w:sz="4" w:space="0" w:color="auto"/>
              <w:right w:val="single" w:sz="4" w:space="0" w:color="auto"/>
            </w:tcBorders>
            <w:noWrap/>
            <w:vAlign w:val="center"/>
          </w:tcPr>
          <w:p w14:paraId="63E8ECE5" w14:textId="77777777" w:rsidR="005B0C7D" w:rsidRDefault="005B0C7D">
            <w:pPr>
              <w:widowControl/>
              <w:adjustRightInd w:val="0"/>
              <w:snapToGrid w:val="0"/>
              <w:ind w:hanging="88"/>
              <w:jc w:val="center"/>
              <w:textAlignment w:val="center"/>
              <w:rPr>
                <w:kern w:val="0"/>
                <w:szCs w:val="21"/>
                <w:lang w:bidi="ar"/>
              </w:rPr>
            </w:pPr>
          </w:p>
        </w:tc>
        <w:tc>
          <w:tcPr>
            <w:tcW w:w="992" w:type="dxa"/>
            <w:tcBorders>
              <w:top w:val="nil"/>
              <w:left w:val="nil"/>
              <w:bottom w:val="single" w:sz="4" w:space="0" w:color="auto"/>
              <w:right w:val="single" w:sz="4" w:space="0" w:color="auto"/>
            </w:tcBorders>
            <w:noWrap/>
            <w:vAlign w:val="center"/>
          </w:tcPr>
          <w:p w14:paraId="79D4F796"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DN800</w:t>
            </w:r>
          </w:p>
        </w:tc>
        <w:tc>
          <w:tcPr>
            <w:tcW w:w="2977" w:type="dxa"/>
            <w:tcBorders>
              <w:top w:val="nil"/>
              <w:left w:val="nil"/>
              <w:bottom w:val="single" w:sz="4" w:space="0" w:color="auto"/>
              <w:right w:val="single" w:sz="4" w:space="0" w:color="auto"/>
            </w:tcBorders>
            <w:noWrap/>
            <w:vAlign w:val="center"/>
          </w:tcPr>
          <w:p w14:paraId="7A2B32FE"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钢带增强聚乙烯螺旋波纹管</w:t>
            </w:r>
          </w:p>
        </w:tc>
        <w:tc>
          <w:tcPr>
            <w:tcW w:w="992" w:type="dxa"/>
            <w:tcBorders>
              <w:top w:val="nil"/>
              <w:left w:val="nil"/>
              <w:bottom w:val="single" w:sz="4" w:space="0" w:color="auto"/>
              <w:right w:val="single" w:sz="4" w:space="0" w:color="auto"/>
            </w:tcBorders>
            <w:noWrap/>
            <w:vAlign w:val="center"/>
          </w:tcPr>
          <w:p w14:paraId="66504411"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2×2630</w:t>
            </w:r>
          </w:p>
        </w:tc>
        <w:tc>
          <w:tcPr>
            <w:tcW w:w="709" w:type="dxa"/>
            <w:tcBorders>
              <w:top w:val="nil"/>
              <w:left w:val="nil"/>
              <w:bottom w:val="single" w:sz="4" w:space="0" w:color="auto"/>
              <w:right w:val="single" w:sz="4" w:space="0" w:color="auto"/>
            </w:tcBorders>
            <w:noWrap/>
            <w:vAlign w:val="center"/>
          </w:tcPr>
          <w:p w14:paraId="30501B84"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米</w:t>
            </w:r>
          </w:p>
        </w:tc>
        <w:tc>
          <w:tcPr>
            <w:tcW w:w="853" w:type="dxa"/>
            <w:tcBorders>
              <w:top w:val="nil"/>
              <w:left w:val="nil"/>
              <w:bottom w:val="single" w:sz="4" w:space="0" w:color="auto"/>
              <w:right w:val="single" w:sz="4" w:space="0" w:color="auto"/>
            </w:tcBorders>
            <w:noWrap/>
            <w:vAlign w:val="center"/>
          </w:tcPr>
          <w:p w14:paraId="0C3C5A8B"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塑料</w:t>
            </w:r>
          </w:p>
        </w:tc>
      </w:tr>
      <w:tr w:rsidR="005B0C7D" w14:paraId="6DD5CA3E" w14:textId="77777777">
        <w:trPr>
          <w:cantSplit/>
          <w:trHeight w:val="406"/>
          <w:jc w:val="center"/>
        </w:trPr>
        <w:tc>
          <w:tcPr>
            <w:tcW w:w="627" w:type="dxa"/>
            <w:vMerge w:val="restart"/>
            <w:tcBorders>
              <w:top w:val="single" w:sz="4" w:space="0" w:color="auto"/>
              <w:left w:val="single" w:sz="4" w:space="0" w:color="auto"/>
              <w:right w:val="single" w:sz="4" w:space="0" w:color="auto"/>
            </w:tcBorders>
            <w:noWrap/>
            <w:vAlign w:val="center"/>
          </w:tcPr>
          <w:p w14:paraId="3F5321BC"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2</w:t>
            </w:r>
          </w:p>
        </w:tc>
        <w:tc>
          <w:tcPr>
            <w:tcW w:w="1276" w:type="dxa"/>
            <w:vMerge w:val="restart"/>
            <w:tcBorders>
              <w:top w:val="single" w:sz="4" w:space="0" w:color="auto"/>
              <w:left w:val="nil"/>
              <w:right w:val="single" w:sz="4" w:space="0" w:color="auto"/>
            </w:tcBorders>
            <w:noWrap/>
            <w:vAlign w:val="center"/>
          </w:tcPr>
          <w:p w14:paraId="7341FB58"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G302</w:t>
            </w:r>
          </w:p>
        </w:tc>
        <w:tc>
          <w:tcPr>
            <w:tcW w:w="992" w:type="dxa"/>
            <w:tcBorders>
              <w:top w:val="nil"/>
              <w:left w:val="nil"/>
              <w:bottom w:val="single" w:sz="4" w:space="0" w:color="auto"/>
              <w:right w:val="single" w:sz="4" w:space="0" w:color="auto"/>
            </w:tcBorders>
            <w:noWrap/>
            <w:vAlign w:val="center"/>
          </w:tcPr>
          <w:p w14:paraId="45544BD7"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DN1000</w:t>
            </w:r>
          </w:p>
        </w:tc>
        <w:tc>
          <w:tcPr>
            <w:tcW w:w="2977" w:type="dxa"/>
            <w:tcBorders>
              <w:top w:val="nil"/>
              <w:left w:val="nil"/>
              <w:bottom w:val="single" w:sz="4" w:space="0" w:color="auto"/>
              <w:right w:val="single" w:sz="4" w:space="0" w:color="auto"/>
            </w:tcBorders>
            <w:noWrap/>
            <w:vAlign w:val="center"/>
          </w:tcPr>
          <w:p w14:paraId="4DEE4E19"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钢带增强聚乙烯螺旋波纹管</w:t>
            </w:r>
          </w:p>
        </w:tc>
        <w:tc>
          <w:tcPr>
            <w:tcW w:w="992" w:type="dxa"/>
            <w:tcBorders>
              <w:top w:val="nil"/>
              <w:left w:val="nil"/>
              <w:bottom w:val="single" w:sz="4" w:space="0" w:color="auto"/>
              <w:right w:val="single" w:sz="4" w:space="0" w:color="auto"/>
            </w:tcBorders>
            <w:noWrap/>
            <w:vAlign w:val="center"/>
          </w:tcPr>
          <w:p w14:paraId="4A36EA80"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2×1350</w:t>
            </w:r>
          </w:p>
        </w:tc>
        <w:tc>
          <w:tcPr>
            <w:tcW w:w="709" w:type="dxa"/>
            <w:tcBorders>
              <w:top w:val="nil"/>
              <w:left w:val="nil"/>
              <w:bottom w:val="single" w:sz="4" w:space="0" w:color="auto"/>
              <w:right w:val="single" w:sz="4" w:space="0" w:color="auto"/>
            </w:tcBorders>
            <w:noWrap/>
            <w:vAlign w:val="center"/>
          </w:tcPr>
          <w:p w14:paraId="37CF0D0A"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米</w:t>
            </w:r>
          </w:p>
        </w:tc>
        <w:tc>
          <w:tcPr>
            <w:tcW w:w="853" w:type="dxa"/>
            <w:tcBorders>
              <w:top w:val="nil"/>
              <w:left w:val="nil"/>
              <w:bottom w:val="single" w:sz="4" w:space="0" w:color="auto"/>
              <w:right w:val="single" w:sz="4" w:space="0" w:color="auto"/>
            </w:tcBorders>
            <w:noWrap/>
            <w:vAlign w:val="center"/>
          </w:tcPr>
          <w:p w14:paraId="1D33F8A0"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塑料</w:t>
            </w:r>
          </w:p>
        </w:tc>
      </w:tr>
      <w:tr w:rsidR="005B0C7D" w14:paraId="1F42819D" w14:textId="77777777">
        <w:trPr>
          <w:cantSplit/>
          <w:trHeight w:val="408"/>
          <w:jc w:val="center"/>
        </w:trPr>
        <w:tc>
          <w:tcPr>
            <w:tcW w:w="627" w:type="dxa"/>
            <w:vMerge/>
            <w:tcBorders>
              <w:left w:val="single" w:sz="4" w:space="0" w:color="auto"/>
              <w:right w:val="single" w:sz="4" w:space="0" w:color="auto"/>
            </w:tcBorders>
            <w:noWrap/>
            <w:vAlign w:val="center"/>
          </w:tcPr>
          <w:p w14:paraId="3DBCAE99" w14:textId="77777777" w:rsidR="005B0C7D" w:rsidRDefault="005B0C7D">
            <w:pPr>
              <w:widowControl/>
              <w:adjustRightInd w:val="0"/>
              <w:snapToGrid w:val="0"/>
              <w:ind w:hanging="88"/>
              <w:jc w:val="center"/>
              <w:textAlignment w:val="center"/>
              <w:rPr>
                <w:kern w:val="0"/>
                <w:szCs w:val="21"/>
                <w:lang w:bidi="ar"/>
              </w:rPr>
            </w:pPr>
          </w:p>
        </w:tc>
        <w:tc>
          <w:tcPr>
            <w:tcW w:w="1276" w:type="dxa"/>
            <w:vMerge/>
            <w:tcBorders>
              <w:left w:val="nil"/>
              <w:right w:val="single" w:sz="4" w:space="0" w:color="auto"/>
            </w:tcBorders>
            <w:noWrap/>
            <w:vAlign w:val="center"/>
          </w:tcPr>
          <w:p w14:paraId="0A830A03" w14:textId="77777777" w:rsidR="005B0C7D" w:rsidRDefault="005B0C7D">
            <w:pPr>
              <w:widowControl/>
              <w:adjustRightInd w:val="0"/>
              <w:snapToGrid w:val="0"/>
              <w:ind w:hanging="88"/>
              <w:jc w:val="center"/>
              <w:textAlignment w:val="center"/>
              <w:rPr>
                <w:kern w:val="0"/>
                <w:szCs w:val="21"/>
                <w:lang w:bidi="ar"/>
              </w:rPr>
            </w:pPr>
          </w:p>
        </w:tc>
        <w:tc>
          <w:tcPr>
            <w:tcW w:w="992" w:type="dxa"/>
            <w:tcBorders>
              <w:top w:val="nil"/>
              <w:left w:val="nil"/>
              <w:bottom w:val="single" w:sz="4" w:space="0" w:color="auto"/>
              <w:right w:val="single" w:sz="4" w:space="0" w:color="auto"/>
            </w:tcBorders>
            <w:noWrap/>
            <w:vAlign w:val="center"/>
          </w:tcPr>
          <w:p w14:paraId="6023D42E"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DN800</w:t>
            </w:r>
          </w:p>
        </w:tc>
        <w:tc>
          <w:tcPr>
            <w:tcW w:w="2977" w:type="dxa"/>
            <w:tcBorders>
              <w:top w:val="nil"/>
              <w:left w:val="nil"/>
              <w:bottom w:val="single" w:sz="4" w:space="0" w:color="auto"/>
              <w:right w:val="single" w:sz="4" w:space="0" w:color="auto"/>
            </w:tcBorders>
            <w:noWrap/>
            <w:vAlign w:val="center"/>
          </w:tcPr>
          <w:p w14:paraId="598FC04D"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钢带增强聚乙烯螺旋波纹管</w:t>
            </w:r>
          </w:p>
        </w:tc>
        <w:tc>
          <w:tcPr>
            <w:tcW w:w="992" w:type="dxa"/>
            <w:tcBorders>
              <w:top w:val="nil"/>
              <w:left w:val="nil"/>
              <w:bottom w:val="single" w:sz="4" w:space="0" w:color="auto"/>
              <w:right w:val="single" w:sz="4" w:space="0" w:color="auto"/>
            </w:tcBorders>
            <w:noWrap/>
            <w:vAlign w:val="center"/>
          </w:tcPr>
          <w:p w14:paraId="7AD130C5"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2×2100</w:t>
            </w:r>
          </w:p>
        </w:tc>
        <w:tc>
          <w:tcPr>
            <w:tcW w:w="709" w:type="dxa"/>
            <w:tcBorders>
              <w:top w:val="nil"/>
              <w:left w:val="nil"/>
              <w:bottom w:val="single" w:sz="4" w:space="0" w:color="auto"/>
              <w:right w:val="single" w:sz="4" w:space="0" w:color="auto"/>
            </w:tcBorders>
            <w:noWrap/>
            <w:vAlign w:val="center"/>
          </w:tcPr>
          <w:p w14:paraId="4648FDDC"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米</w:t>
            </w:r>
          </w:p>
        </w:tc>
        <w:tc>
          <w:tcPr>
            <w:tcW w:w="853" w:type="dxa"/>
            <w:tcBorders>
              <w:top w:val="nil"/>
              <w:left w:val="nil"/>
              <w:bottom w:val="single" w:sz="4" w:space="0" w:color="auto"/>
              <w:right w:val="single" w:sz="4" w:space="0" w:color="auto"/>
            </w:tcBorders>
            <w:noWrap/>
            <w:vAlign w:val="center"/>
          </w:tcPr>
          <w:p w14:paraId="793FCA58"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塑料</w:t>
            </w:r>
          </w:p>
        </w:tc>
      </w:tr>
      <w:tr w:rsidR="005B0C7D" w14:paraId="33E7C70F" w14:textId="77777777">
        <w:trPr>
          <w:cantSplit/>
          <w:trHeight w:val="408"/>
          <w:jc w:val="center"/>
        </w:trPr>
        <w:tc>
          <w:tcPr>
            <w:tcW w:w="627" w:type="dxa"/>
            <w:vMerge/>
            <w:tcBorders>
              <w:left w:val="single" w:sz="4" w:space="0" w:color="auto"/>
              <w:right w:val="single" w:sz="4" w:space="0" w:color="auto"/>
            </w:tcBorders>
            <w:noWrap/>
            <w:vAlign w:val="center"/>
          </w:tcPr>
          <w:p w14:paraId="55733063" w14:textId="77777777" w:rsidR="005B0C7D" w:rsidRDefault="005B0C7D">
            <w:pPr>
              <w:widowControl/>
              <w:adjustRightInd w:val="0"/>
              <w:snapToGrid w:val="0"/>
              <w:ind w:hanging="88"/>
              <w:jc w:val="center"/>
              <w:textAlignment w:val="center"/>
              <w:rPr>
                <w:kern w:val="0"/>
                <w:szCs w:val="21"/>
                <w:lang w:bidi="ar"/>
              </w:rPr>
            </w:pPr>
          </w:p>
        </w:tc>
        <w:tc>
          <w:tcPr>
            <w:tcW w:w="1276" w:type="dxa"/>
            <w:vMerge/>
            <w:tcBorders>
              <w:left w:val="nil"/>
              <w:right w:val="single" w:sz="4" w:space="0" w:color="auto"/>
            </w:tcBorders>
            <w:noWrap/>
            <w:vAlign w:val="center"/>
          </w:tcPr>
          <w:p w14:paraId="3F142353" w14:textId="77777777" w:rsidR="005B0C7D" w:rsidRDefault="005B0C7D">
            <w:pPr>
              <w:widowControl/>
              <w:adjustRightInd w:val="0"/>
              <w:snapToGrid w:val="0"/>
              <w:ind w:hanging="88"/>
              <w:jc w:val="center"/>
              <w:textAlignment w:val="center"/>
              <w:rPr>
                <w:kern w:val="0"/>
                <w:szCs w:val="21"/>
                <w:lang w:bidi="ar"/>
              </w:rPr>
            </w:pPr>
          </w:p>
        </w:tc>
        <w:tc>
          <w:tcPr>
            <w:tcW w:w="992" w:type="dxa"/>
            <w:tcBorders>
              <w:top w:val="nil"/>
              <w:left w:val="nil"/>
              <w:bottom w:val="single" w:sz="4" w:space="0" w:color="auto"/>
              <w:right w:val="single" w:sz="4" w:space="0" w:color="auto"/>
            </w:tcBorders>
            <w:noWrap/>
            <w:vAlign w:val="center"/>
          </w:tcPr>
          <w:p w14:paraId="029C0D6F"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DN600</w:t>
            </w:r>
          </w:p>
        </w:tc>
        <w:tc>
          <w:tcPr>
            <w:tcW w:w="2977" w:type="dxa"/>
            <w:tcBorders>
              <w:top w:val="nil"/>
              <w:left w:val="nil"/>
              <w:bottom w:val="single" w:sz="4" w:space="0" w:color="auto"/>
              <w:right w:val="single" w:sz="4" w:space="0" w:color="auto"/>
            </w:tcBorders>
            <w:noWrap/>
            <w:vAlign w:val="center"/>
          </w:tcPr>
          <w:p w14:paraId="37BC0C7A"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钢带增强聚乙烯螺旋波纹管</w:t>
            </w:r>
          </w:p>
        </w:tc>
        <w:tc>
          <w:tcPr>
            <w:tcW w:w="992" w:type="dxa"/>
            <w:tcBorders>
              <w:top w:val="nil"/>
              <w:left w:val="nil"/>
              <w:bottom w:val="single" w:sz="4" w:space="0" w:color="auto"/>
              <w:right w:val="single" w:sz="4" w:space="0" w:color="auto"/>
            </w:tcBorders>
            <w:noWrap/>
            <w:vAlign w:val="center"/>
          </w:tcPr>
          <w:p w14:paraId="44378428"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2×570</w:t>
            </w:r>
          </w:p>
        </w:tc>
        <w:tc>
          <w:tcPr>
            <w:tcW w:w="709" w:type="dxa"/>
            <w:tcBorders>
              <w:top w:val="nil"/>
              <w:left w:val="nil"/>
              <w:bottom w:val="single" w:sz="4" w:space="0" w:color="auto"/>
              <w:right w:val="single" w:sz="4" w:space="0" w:color="auto"/>
            </w:tcBorders>
            <w:noWrap/>
            <w:vAlign w:val="center"/>
          </w:tcPr>
          <w:p w14:paraId="20D5C93A"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米</w:t>
            </w:r>
          </w:p>
        </w:tc>
        <w:tc>
          <w:tcPr>
            <w:tcW w:w="853" w:type="dxa"/>
            <w:tcBorders>
              <w:top w:val="nil"/>
              <w:left w:val="nil"/>
              <w:bottom w:val="single" w:sz="4" w:space="0" w:color="auto"/>
              <w:right w:val="single" w:sz="4" w:space="0" w:color="auto"/>
            </w:tcBorders>
            <w:noWrap/>
            <w:vAlign w:val="center"/>
          </w:tcPr>
          <w:p w14:paraId="44956F9E"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塑料</w:t>
            </w:r>
          </w:p>
        </w:tc>
      </w:tr>
      <w:tr w:rsidR="005B0C7D" w14:paraId="17823FFA" w14:textId="77777777">
        <w:trPr>
          <w:cantSplit/>
          <w:trHeight w:val="343"/>
          <w:jc w:val="center"/>
        </w:trPr>
        <w:tc>
          <w:tcPr>
            <w:tcW w:w="627" w:type="dxa"/>
            <w:vMerge/>
            <w:tcBorders>
              <w:left w:val="single" w:sz="4" w:space="0" w:color="auto"/>
              <w:right w:val="single" w:sz="4" w:space="0" w:color="auto"/>
            </w:tcBorders>
            <w:noWrap/>
            <w:vAlign w:val="center"/>
          </w:tcPr>
          <w:p w14:paraId="5DCC48F0" w14:textId="77777777" w:rsidR="005B0C7D" w:rsidRDefault="005B0C7D">
            <w:pPr>
              <w:widowControl/>
              <w:adjustRightInd w:val="0"/>
              <w:snapToGrid w:val="0"/>
              <w:ind w:hanging="88"/>
              <w:jc w:val="center"/>
              <w:textAlignment w:val="center"/>
              <w:rPr>
                <w:kern w:val="0"/>
                <w:szCs w:val="21"/>
                <w:lang w:bidi="ar"/>
              </w:rPr>
            </w:pPr>
          </w:p>
        </w:tc>
        <w:tc>
          <w:tcPr>
            <w:tcW w:w="1276" w:type="dxa"/>
            <w:vMerge/>
            <w:tcBorders>
              <w:left w:val="nil"/>
              <w:right w:val="single" w:sz="4" w:space="0" w:color="auto"/>
            </w:tcBorders>
            <w:noWrap/>
            <w:vAlign w:val="center"/>
          </w:tcPr>
          <w:p w14:paraId="01170BC3" w14:textId="77777777" w:rsidR="005B0C7D" w:rsidRDefault="005B0C7D">
            <w:pPr>
              <w:widowControl/>
              <w:adjustRightInd w:val="0"/>
              <w:snapToGrid w:val="0"/>
              <w:ind w:hanging="88"/>
              <w:jc w:val="center"/>
              <w:textAlignment w:val="center"/>
              <w:rPr>
                <w:kern w:val="0"/>
                <w:szCs w:val="21"/>
                <w:lang w:bidi="ar"/>
              </w:rPr>
            </w:pPr>
          </w:p>
        </w:tc>
        <w:tc>
          <w:tcPr>
            <w:tcW w:w="992" w:type="dxa"/>
            <w:tcBorders>
              <w:top w:val="nil"/>
              <w:left w:val="nil"/>
              <w:bottom w:val="single" w:sz="4" w:space="0" w:color="auto"/>
              <w:right w:val="single" w:sz="4" w:space="0" w:color="auto"/>
            </w:tcBorders>
            <w:noWrap/>
            <w:vAlign w:val="center"/>
          </w:tcPr>
          <w:p w14:paraId="6C2AF2E2" w14:textId="77777777" w:rsidR="005B0C7D" w:rsidRDefault="005B0C7D">
            <w:pPr>
              <w:widowControl/>
              <w:adjustRightInd w:val="0"/>
              <w:snapToGrid w:val="0"/>
              <w:ind w:hanging="88"/>
              <w:jc w:val="center"/>
              <w:textAlignment w:val="center"/>
              <w:rPr>
                <w:kern w:val="0"/>
                <w:szCs w:val="21"/>
                <w:lang w:bidi="ar"/>
              </w:rPr>
            </w:pPr>
          </w:p>
        </w:tc>
        <w:tc>
          <w:tcPr>
            <w:tcW w:w="2977" w:type="dxa"/>
            <w:tcBorders>
              <w:top w:val="nil"/>
              <w:left w:val="nil"/>
              <w:bottom w:val="single" w:sz="4" w:space="0" w:color="auto"/>
              <w:right w:val="single" w:sz="4" w:space="0" w:color="auto"/>
            </w:tcBorders>
            <w:noWrap/>
            <w:vAlign w:val="center"/>
          </w:tcPr>
          <w:p w14:paraId="46B4A709"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八字形排出口</w:t>
            </w:r>
          </w:p>
        </w:tc>
        <w:tc>
          <w:tcPr>
            <w:tcW w:w="992" w:type="dxa"/>
            <w:tcBorders>
              <w:top w:val="nil"/>
              <w:left w:val="nil"/>
              <w:bottom w:val="single" w:sz="4" w:space="0" w:color="auto"/>
              <w:right w:val="single" w:sz="4" w:space="0" w:color="auto"/>
            </w:tcBorders>
            <w:noWrap/>
            <w:vAlign w:val="center"/>
          </w:tcPr>
          <w:p w14:paraId="1B78EF0B"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2</w:t>
            </w:r>
          </w:p>
        </w:tc>
        <w:tc>
          <w:tcPr>
            <w:tcW w:w="709" w:type="dxa"/>
            <w:tcBorders>
              <w:top w:val="nil"/>
              <w:left w:val="nil"/>
              <w:bottom w:val="single" w:sz="4" w:space="0" w:color="auto"/>
              <w:right w:val="single" w:sz="4" w:space="0" w:color="auto"/>
            </w:tcBorders>
            <w:noWrap/>
            <w:vAlign w:val="center"/>
          </w:tcPr>
          <w:p w14:paraId="09774C9F"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座</w:t>
            </w:r>
          </w:p>
        </w:tc>
        <w:tc>
          <w:tcPr>
            <w:tcW w:w="853" w:type="dxa"/>
            <w:tcBorders>
              <w:top w:val="nil"/>
              <w:left w:val="nil"/>
              <w:bottom w:val="single" w:sz="4" w:space="0" w:color="auto"/>
              <w:right w:val="single" w:sz="4" w:space="0" w:color="auto"/>
            </w:tcBorders>
            <w:noWrap/>
            <w:vAlign w:val="center"/>
          </w:tcPr>
          <w:p w14:paraId="40C31826"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混凝土</w:t>
            </w:r>
          </w:p>
        </w:tc>
      </w:tr>
      <w:tr w:rsidR="005B0C7D" w14:paraId="7C382B81" w14:textId="77777777">
        <w:trPr>
          <w:cantSplit/>
          <w:trHeight w:val="359"/>
          <w:jc w:val="center"/>
        </w:trPr>
        <w:tc>
          <w:tcPr>
            <w:tcW w:w="627" w:type="dxa"/>
            <w:vMerge w:val="restart"/>
            <w:tcBorders>
              <w:top w:val="single" w:sz="4" w:space="0" w:color="auto"/>
              <w:left w:val="single" w:sz="4" w:space="0" w:color="auto"/>
              <w:bottom w:val="single" w:sz="4" w:space="0" w:color="auto"/>
              <w:right w:val="single" w:sz="4" w:space="0" w:color="auto"/>
            </w:tcBorders>
            <w:noWrap/>
            <w:vAlign w:val="center"/>
          </w:tcPr>
          <w:p w14:paraId="7ADD08F2"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3</w:t>
            </w:r>
          </w:p>
        </w:tc>
        <w:tc>
          <w:tcPr>
            <w:tcW w:w="1276" w:type="dxa"/>
            <w:vMerge w:val="restart"/>
            <w:tcBorders>
              <w:top w:val="single" w:sz="4" w:space="0" w:color="auto"/>
              <w:left w:val="nil"/>
              <w:bottom w:val="single" w:sz="4" w:space="0" w:color="auto"/>
              <w:right w:val="single" w:sz="4" w:space="0" w:color="auto"/>
            </w:tcBorders>
            <w:noWrap/>
            <w:vAlign w:val="center"/>
          </w:tcPr>
          <w:p w14:paraId="0CAD35C9"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钢铁大街</w:t>
            </w:r>
          </w:p>
        </w:tc>
        <w:tc>
          <w:tcPr>
            <w:tcW w:w="992" w:type="dxa"/>
            <w:tcBorders>
              <w:top w:val="single" w:sz="4" w:space="0" w:color="auto"/>
              <w:left w:val="nil"/>
              <w:bottom w:val="single" w:sz="4" w:space="0" w:color="auto"/>
              <w:right w:val="single" w:sz="4" w:space="0" w:color="auto"/>
            </w:tcBorders>
            <w:noWrap/>
            <w:vAlign w:val="center"/>
          </w:tcPr>
          <w:p w14:paraId="6BF51BE3"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DN1200</w:t>
            </w:r>
          </w:p>
        </w:tc>
        <w:tc>
          <w:tcPr>
            <w:tcW w:w="2977" w:type="dxa"/>
            <w:tcBorders>
              <w:top w:val="single" w:sz="4" w:space="0" w:color="auto"/>
              <w:left w:val="nil"/>
              <w:bottom w:val="single" w:sz="4" w:space="0" w:color="auto"/>
              <w:right w:val="single" w:sz="4" w:space="0" w:color="auto"/>
            </w:tcBorders>
            <w:noWrap/>
            <w:vAlign w:val="center"/>
          </w:tcPr>
          <w:p w14:paraId="353BB253"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钢带增强聚乙烯螺旋波纹管</w:t>
            </w:r>
          </w:p>
        </w:tc>
        <w:tc>
          <w:tcPr>
            <w:tcW w:w="992" w:type="dxa"/>
            <w:tcBorders>
              <w:top w:val="single" w:sz="4" w:space="0" w:color="auto"/>
              <w:left w:val="nil"/>
              <w:bottom w:val="single" w:sz="4" w:space="0" w:color="auto"/>
              <w:right w:val="single" w:sz="4" w:space="0" w:color="auto"/>
            </w:tcBorders>
            <w:noWrap/>
            <w:vAlign w:val="center"/>
          </w:tcPr>
          <w:p w14:paraId="4E34F27E"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2×600</w:t>
            </w:r>
          </w:p>
        </w:tc>
        <w:tc>
          <w:tcPr>
            <w:tcW w:w="709" w:type="dxa"/>
            <w:tcBorders>
              <w:top w:val="single" w:sz="4" w:space="0" w:color="auto"/>
              <w:left w:val="nil"/>
              <w:bottom w:val="single" w:sz="4" w:space="0" w:color="auto"/>
              <w:right w:val="single" w:sz="4" w:space="0" w:color="auto"/>
            </w:tcBorders>
            <w:noWrap/>
            <w:vAlign w:val="center"/>
          </w:tcPr>
          <w:p w14:paraId="6047AB88"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米</w:t>
            </w:r>
          </w:p>
        </w:tc>
        <w:tc>
          <w:tcPr>
            <w:tcW w:w="853" w:type="dxa"/>
            <w:tcBorders>
              <w:top w:val="single" w:sz="4" w:space="0" w:color="auto"/>
              <w:left w:val="nil"/>
              <w:bottom w:val="single" w:sz="4" w:space="0" w:color="auto"/>
              <w:right w:val="single" w:sz="4" w:space="0" w:color="auto"/>
            </w:tcBorders>
            <w:noWrap/>
            <w:vAlign w:val="center"/>
          </w:tcPr>
          <w:p w14:paraId="388C5F7E"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塑料</w:t>
            </w:r>
          </w:p>
        </w:tc>
      </w:tr>
      <w:tr w:rsidR="005B0C7D" w14:paraId="006256BF" w14:textId="77777777">
        <w:trPr>
          <w:cantSplit/>
          <w:trHeight w:val="421"/>
          <w:jc w:val="center"/>
        </w:trPr>
        <w:tc>
          <w:tcPr>
            <w:tcW w:w="627" w:type="dxa"/>
            <w:vMerge/>
            <w:tcBorders>
              <w:top w:val="single" w:sz="4" w:space="0" w:color="auto"/>
              <w:left w:val="single" w:sz="4" w:space="0" w:color="auto"/>
              <w:bottom w:val="single" w:sz="4" w:space="0" w:color="auto"/>
              <w:right w:val="single" w:sz="4" w:space="0" w:color="auto"/>
            </w:tcBorders>
            <w:noWrap/>
            <w:vAlign w:val="center"/>
          </w:tcPr>
          <w:p w14:paraId="11E9DFB0" w14:textId="77777777" w:rsidR="005B0C7D" w:rsidRDefault="005B0C7D">
            <w:pPr>
              <w:widowControl/>
              <w:adjustRightInd w:val="0"/>
              <w:snapToGrid w:val="0"/>
              <w:ind w:hanging="88"/>
              <w:jc w:val="center"/>
              <w:textAlignment w:val="center"/>
              <w:rPr>
                <w:kern w:val="0"/>
                <w:szCs w:val="21"/>
                <w:lang w:bidi="ar"/>
              </w:rPr>
            </w:pPr>
          </w:p>
        </w:tc>
        <w:tc>
          <w:tcPr>
            <w:tcW w:w="1276" w:type="dxa"/>
            <w:vMerge/>
            <w:tcBorders>
              <w:top w:val="single" w:sz="4" w:space="0" w:color="auto"/>
              <w:left w:val="nil"/>
              <w:bottom w:val="single" w:sz="4" w:space="0" w:color="auto"/>
              <w:right w:val="single" w:sz="4" w:space="0" w:color="auto"/>
            </w:tcBorders>
            <w:noWrap/>
            <w:vAlign w:val="center"/>
          </w:tcPr>
          <w:p w14:paraId="54372519" w14:textId="77777777" w:rsidR="005B0C7D" w:rsidRDefault="005B0C7D">
            <w:pPr>
              <w:widowControl/>
              <w:adjustRightInd w:val="0"/>
              <w:snapToGrid w:val="0"/>
              <w:ind w:hanging="88"/>
              <w:jc w:val="center"/>
              <w:textAlignment w:val="center"/>
              <w:rPr>
                <w:kern w:val="0"/>
                <w:szCs w:val="21"/>
                <w:lang w:bidi="ar"/>
              </w:rPr>
            </w:pPr>
          </w:p>
        </w:tc>
        <w:tc>
          <w:tcPr>
            <w:tcW w:w="992" w:type="dxa"/>
            <w:tcBorders>
              <w:top w:val="single" w:sz="4" w:space="0" w:color="auto"/>
              <w:left w:val="nil"/>
              <w:bottom w:val="single" w:sz="4" w:space="0" w:color="auto"/>
              <w:right w:val="single" w:sz="4" w:space="0" w:color="auto"/>
            </w:tcBorders>
            <w:noWrap/>
            <w:vAlign w:val="center"/>
          </w:tcPr>
          <w:p w14:paraId="629718D4"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DN1400</w:t>
            </w:r>
          </w:p>
        </w:tc>
        <w:tc>
          <w:tcPr>
            <w:tcW w:w="2977" w:type="dxa"/>
            <w:tcBorders>
              <w:top w:val="single" w:sz="4" w:space="0" w:color="auto"/>
              <w:left w:val="nil"/>
              <w:bottom w:val="single" w:sz="4" w:space="0" w:color="auto"/>
              <w:right w:val="single" w:sz="4" w:space="0" w:color="auto"/>
            </w:tcBorders>
            <w:noWrap/>
            <w:vAlign w:val="center"/>
          </w:tcPr>
          <w:p w14:paraId="59A07AAB"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钢带增强聚乙烯螺旋波纹管</w:t>
            </w:r>
          </w:p>
        </w:tc>
        <w:tc>
          <w:tcPr>
            <w:tcW w:w="992" w:type="dxa"/>
            <w:tcBorders>
              <w:top w:val="single" w:sz="4" w:space="0" w:color="auto"/>
              <w:left w:val="nil"/>
              <w:bottom w:val="single" w:sz="4" w:space="0" w:color="auto"/>
              <w:right w:val="single" w:sz="4" w:space="0" w:color="auto"/>
            </w:tcBorders>
            <w:noWrap/>
            <w:vAlign w:val="center"/>
          </w:tcPr>
          <w:p w14:paraId="7C8EE369"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2×1100</w:t>
            </w:r>
          </w:p>
        </w:tc>
        <w:tc>
          <w:tcPr>
            <w:tcW w:w="709" w:type="dxa"/>
            <w:tcBorders>
              <w:top w:val="single" w:sz="4" w:space="0" w:color="auto"/>
              <w:left w:val="nil"/>
              <w:bottom w:val="single" w:sz="4" w:space="0" w:color="auto"/>
              <w:right w:val="single" w:sz="4" w:space="0" w:color="auto"/>
            </w:tcBorders>
            <w:noWrap/>
            <w:vAlign w:val="center"/>
          </w:tcPr>
          <w:p w14:paraId="10B72590"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米</w:t>
            </w:r>
          </w:p>
        </w:tc>
        <w:tc>
          <w:tcPr>
            <w:tcW w:w="853" w:type="dxa"/>
            <w:tcBorders>
              <w:top w:val="single" w:sz="4" w:space="0" w:color="auto"/>
              <w:left w:val="nil"/>
              <w:bottom w:val="single" w:sz="4" w:space="0" w:color="auto"/>
              <w:right w:val="single" w:sz="4" w:space="0" w:color="auto"/>
            </w:tcBorders>
            <w:noWrap/>
            <w:vAlign w:val="center"/>
          </w:tcPr>
          <w:p w14:paraId="5D28C6E0"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塑料</w:t>
            </w:r>
          </w:p>
        </w:tc>
      </w:tr>
      <w:tr w:rsidR="005B0C7D" w14:paraId="7D02D6B8" w14:textId="77777777">
        <w:trPr>
          <w:cantSplit/>
          <w:trHeight w:val="413"/>
          <w:jc w:val="center"/>
        </w:trPr>
        <w:tc>
          <w:tcPr>
            <w:tcW w:w="627" w:type="dxa"/>
            <w:vMerge/>
            <w:tcBorders>
              <w:top w:val="single" w:sz="4" w:space="0" w:color="auto"/>
              <w:left w:val="single" w:sz="4" w:space="0" w:color="auto"/>
              <w:bottom w:val="single" w:sz="4" w:space="0" w:color="auto"/>
              <w:right w:val="single" w:sz="4" w:space="0" w:color="auto"/>
            </w:tcBorders>
            <w:noWrap/>
            <w:vAlign w:val="center"/>
          </w:tcPr>
          <w:p w14:paraId="57A688EB" w14:textId="77777777" w:rsidR="005B0C7D" w:rsidRDefault="005B0C7D">
            <w:pPr>
              <w:widowControl/>
              <w:adjustRightInd w:val="0"/>
              <w:snapToGrid w:val="0"/>
              <w:ind w:hanging="88"/>
              <w:jc w:val="center"/>
              <w:textAlignment w:val="center"/>
              <w:rPr>
                <w:kern w:val="0"/>
                <w:szCs w:val="21"/>
                <w:lang w:bidi="ar"/>
              </w:rPr>
            </w:pPr>
          </w:p>
        </w:tc>
        <w:tc>
          <w:tcPr>
            <w:tcW w:w="1276" w:type="dxa"/>
            <w:vMerge/>
            <w:tcBorders>
              <w:top w:val="single" w:sz="4" w:space="0" w:color="auto"/>
              <w:left w:val="nil"/>
              <w:bottom w:val="single" w:sz="4" w:space="0" w:color="auto"/>
              <w:right w:val="single" w:sz="4" w:space="0" w:color="auto"/>
            </w:tcBorders>
            <w:noWrap/>
            <w:vAlign w:val="center"/>
          </w:tcPr>
          <w:p w14:paraId="2ADF8DAB" w14:textId="77777777" w:rsidR="005B0C7D" w:rsidRDefault="005B0C7D">
            <w:pPr>
              <w:widowControl/>
              <w:adjustRightInd w:val="0"/>
              <w:snapToGrid w:val="0"/>
              <w:ind w:hanging="88"/>
              <w:jc w:val="center"/>
              <w:textAlignment w:val="center"/>
              <w:rPr>
                <w:kern w:val="0"/>
                <w:szCs w:val="21"/>
                <w:lang w:bidi="ar"/>
              </w:rPr>
            </w:pPr>
          </w:p>
        </w:tc>
        <w:tc>
          <w:tcPr>
            <w:tcW w:w="992" w:type="dxa"/>
            <w:tcBorders>
              <w:top w:val="single" w:sz="4" w:space="0" w:color="auto"/>
              <w:left w:val="nil"/>
              <w:bottom w:val="single" w:sz="4" w:space="0" w:color="auto"/>
              <w:right w:val="single" w:sz="4" w:space="0" w:color="auto"/>
            </w:tcBorders>
            <w:noWrap/>
            <w:vAlign w:val="center"/>
          </w:tcPr>
          <w:p w14:paraId="5D4AA95E" w14:textId="77777777" w:rsidR="005B0C7D" w:rsidRDefault="005B0C7D">
            <w:pPr>
              <w:widowControl/>
              <w:adjustRightInd w:val="0"/>
              <w:snapToGrid w:val="0"/>
              <w:ind w:hanging="88"/>
              <w:jc w:val="center"/>
              <w:textAlignment w:val="center"/>
              <w:rPr>
                <w:kern w:val="0"/>
                <w:szCs w:val="21"/>
                <w:lang w:bidi="ar"/>
              </w:rPr>
            </w:pPr>
          </w:p>
        </w:tc>
        <w:tc>
          <w:tcPr>
            <w:tcW w:w="2977" w:type="dxa"/>
            <w:tcBorders>
              <w:top w:val="single" w:sz="4" w:space="0" w:color="auto"/>
              <w:left w:val="nil"/>
              <w:bottom w:val="single" w:sz="4" w:space="0" w:color="auto"/>
              <w:right w:val="single" w:sz="4" w:space="0" w:color="auto"/>
            </w:tcBorders>
            <w:noWrap/>
            <w:vAlign w:val="center"/>
          </w:tcPr>
          <w:p w14:paraId="14506999"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八字形排出口</w:t>
            </w:r>
          </w:p>
        </w:tc>
        <w:tc>
          <w:tcPr>
            <w:tcW w:w="992" w:type="dxa"/>
            <w:tcBorders>
              <w:top w:val="single" w:sz="4" w:space="0" w:color="auto"/>
              <w:left w:val="nil"/>
              <w:bottom w:val="single" w:sz="4" w:space="0" w:color="auto"/>
              <w:right w:val="single" w:sz="4" w:space="0" w:color="auto"/>
            </w:tcBorders>
            <w:noWrap/>
            <w:vAlign w:val="center"/>
          </w:tcPr>
          <w:p w14:paraId="6BEFBC04"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1</w:t>
            </w:r>
          </w:p>
        </w:tc>
        <w:tc>
          <w:tcPr>
            <w:tcW w:w="709" w:type="dxa"/>
            <w:tcBorders>
              <w:top w:val="single" w:sz="4" w:space="0" w:color="auto"/>
              <w:left w:val="nil"/>
              <w:bottom w:val="single" w:sz="4" w:space="0" w:color="auto"/>
              <w:right w:val="single" w:sz="4" w:space="0" w:color="auto"/>
            </w:tcBorders>
            <w:noWrap/>
            <w:vAlign w:val="center"/>
          </w:tcPr>
          <w:p w14:paraId="670CD073"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座</w:t>
            </w:r>
          </w:p>
        </w:tc>
        <w:tc>
          <w:tcPr>
            <w:tcW w:w="853" w:type="dxa"/>
            <w:tcBorders>
              <w:top w:val="single" w:sz="4" w:space="0" w:color="auto"/>
              <w:left w:val="nil"/>
              <w:bottom w:val="single" w:sz="4" w:space="0" w:color="auto"/>
              <w:right w:val="single" w:sz="4" w:space="0" w:color="auto"/>
            </w:tcBorders>
            <w:noWrap/>
            <w:vAlign w:val="center"/>
          </w:tcPr>
          <w:p w14:paraId="71A5B44D"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混凝土</w:t>
            </w:r>
          </w:p>
        </w:tc>
      </w:tr>
      <w:tr w:rsidR="005B0C7D" w14:paraId="5682ECFC" w14:textId="77777777">
        <w:trPr>
          <w:cantSplit/>
          <w:trHeight w:val="411"/>
          <w:jc w:val="center"/>
        </w:trPr>
        <w:tc>
          <w:tcPr>
            <w:tcW w:w="627" w:type="dxa"/>
            <w:tcBorders>
              <w:top w:val="single" w:sz="4" w:space="0" w:color="auto"/>
              <w:left w:val="single" w:sz="4" w:space="0" w:color="auto"/>
              <w:bottom w:val="single" w:sz="4" w:space="0" w:color="auto"/>
              <w:right w:val="single" w:sz="4" w:space="0" w:color="auto"/>
            </w:tcBorders>
            <w:noWrap/>
            <w:vAlign w:val="center"/>
          </w:tcPr>
          <w:p w14:paraId="70F44EA5"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4</w:t>
            </w:r>
          </w:p>
        </w:tc>
        <w:tc>
          <w:tcPr>
            <w:tcW w:w="1276" w:type="dxa"/>
            <w:tcBorders>
              <w:top w:val="single" w:sz="4" w:space="0" w:color="auto"/>
              <w:left w:val="nil"/>
              <w:bottom w:val="single" w:sz="4" w:space="0" w:color="auto"/>
              <w:right w:val="single" w:sz="4" w:space="0" w:color="auto"/>
            </w:tcBorders>
            <w:noWrap/>
            <w:vAlign w:val="center"/>
          </w:tcPr>
          <w:p w14:paraId="677A0F3E"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兴安路</w:t>
            </w:r>
          </w:p>
        </w:tc>
        <w:tc>
          <w:tcPr>
            <w:tcW w:w="992" w:type="dxa"/>
            <w:tcBorders>
              <w:top w:val="single" w:sz="4" w:space="0" w:color="auto"/>
              <w:left w:val="nil"/>
              <w:bottom w:val="single" w:sz="4" w:space="0" w:color="auto"/>
              <w:right w:val="single" w:sz="4" w:space="0" w:color="auto"/>
            </w:tcBorders>
            <w:noWrap/>
            <w:vAlign w:val="center"/>
          </w:tcPr>
          <w:p w14:paraId="50A7AEBD"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DN600</w:t>
            </w:r>
          </w:p>
        </w:tc>
        <w:tc>
          <w:tcPr>
            <w:tcW w:w="2977" w:type="dxa"/>
            <w:tcBorders>
              <w:top w:val="single" w:sz="4" w:space="0" w:color="auto"/>
              <w:left w:val="nil"/>
              <w:bottom w:val="single" w:sz="4" w:space="0" w:color="auto"/>
              <w:right w:val="single" w:sz="4" w:space="0" w:color="auto"/>
            </w:tcBorders>
            <w:noWrap/>
            <w:vAlign w:val="center"/>
          </w:tcPr>
          <w:p w14:paraId="4BE7741B"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钢带增强聚乙烯螺旋波纹管</w:t>
            </w:r>
          </w:p>
        </w:tc>
        <w:tc>
          <w:tcPr>
            <w:tcW w:w="992" w:type="dxa"/>
            <w:tcBorders>
              <w:top w:val="single" w:sz="4" w:space="0" w:color="auto"/>
              <w:left w:val="nil"/>
              <w:bottom w:val="single" w:sz="4" w:space="0" w:color="auto"/>
              <w:right w:val="single" w:sz="4" w:space="0" w:color="auto"/>
            </w:tcBorders>
            <w:noWrap/>
            <w:vAlign w:val="center"/>
          </w:tcPr>
          <w:p w14:paraId="095E1BC9"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1070</w:t>
            </w:r>
          </w:p>
        </w:tc>
        <w:tc>
          <w:tcPr>
            <w:tcW w:w="709" w:type="dxa"/>
            <w:tcBorders>
              <w:top w:val="single" w:sz="4" w:space="0" w:color="auto"/>
              <w:left w:val="nil"/>
              <w:bottom w:val="single" w:sz="4" w:space="0" w:color="auto"/>
              <w:right w:val="single" w:sz="4" w:space="0" w:color="auto"/>
            </w:tcBorders>
            <w:noWrap/>
            <w:vAlign w:val="center"/>
          </w:tcPr>
          <w:p w14:paraId="7A5C97AD"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米</w:t>
            </w:r>
          </w:p>
        </w:tc>
        <w:tc>
          <w:tcPr>
            <w:tcW w:w="853" w:type="dxa"/>
            <w:tcBorders>
              <w:top w:val="single" w:sz="4" w:space="0" w:color="auto"/>
              <w:left w:val="nil"/>
              <w:bottom w:val="single" w:sz="4" w:space="0" w:color="auto"/>
              <w:right w:val="single" w:sz="4" w:space="0" w:color="auto"/>
            </w:tcBorders>
            <w:noWrap/>
            <w:vAlign w:val="center"/>
          </w:tcPr>
          <w:p w14:paraId="4D33C7C0"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塑料</w:t>
            </w:r>
          </w:p>
        </w:tc>
      </w:tr>
      <w:tr w:rsidR="005B0C7D" w14:paraId="77D1B1D3" w14:textId="77777777">
        <w:trPr>
          <w:cantSplit/>
          <w:trHeight w:val="424"/>
          <w:jc w:val="center"/>
        </w:trPr>
        <w:tc>
          <w:tcPr>
            <w:tcW w:w="627" w:type="dxa"/>
            <w:vMerge w:val="restart"/>
            <w:tcBorders>
              <w:top w:val="nil"/>
              <w:left w:val="single" w:sz="4" w:space="0" w:color="auto"/>
              <w:right w:val="single" w:sz="4" w:space="0" w:color="auto"/>
            </w:tcBorders>
            <w:noWrap/>
            <w:vAlign w:val="center"/>
          </w:tcPr>
          <w:p w14:paraId="77CA7063"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5</w:t>
            </w:r>
          </w:p>
        </w:tc>
        <w:tc>
          <w:tcPr>
            <w:tcW w:w="1276" w:type="dxa"/>
            <w:vMerge w:val="restart"/>
            <w:tcBorders>
              <w:top w:val="nil"/>
              <w:left w:val="nil"/>
              <w:right w:val="single" w:sz="4" w:space="0" w:color="auto"/>
            </w:tcBorders>
            <w:noWrap/>
            <w:vAlign w:val="center"/>
          </w:tcPr>
          <w:p w14:paraId="2C4674EF"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环城西路</w:t>
            </w:r>
          </w:p>
        </w:tc>
        <w:tc>
          <w:tcPr>
            <w:tcW w:w="992" w:type="dxa"/>
            <w:tcBorders>
              <w:top w:val="nil"/>
              <w:left w:val="nil"/>
              <w:bottom w:val="single" w:sz="4" w:space="0" w:color="auto"/>
              <w:right w:val="single" w:sz="4" w:space="0" w:color="auto"/>
            </w:tcBorders>
            <w:noWrap/>
            <w:vAlign w:val="center"/>
          </w:tcPr>
          <w:p w14:paraId="2600CF1D"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d300</w:t>
            </w:r>
          </w:p>
        </w:tc>
        <w:tc>
          <w:tcPr>
            <w:tcW w:w="2977" w:type="dxa"/>
            <w:tcBorders>
              <w:top w:val="nil"/>
              <w:left w:val="nil"/>
              <w:bottom w:val="single" w:sz="4" w:space="0" w:color="auto"/>
              <w:right w:val="single" w:sz="4" w:space="0" w:color="auto"/>
            </w:tcBorders>
            <w:noWrap/>
            <w:vAlign w:val="center"/>
          </w:tcPr>
          <w:p w14:paraId="081660A8"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II</w:t>
            </w:r>
            <w:r>
              <w:rPr>
                <w:kern w:val="0"/>
                <w:szCs w:val="21"/>
                <w:lang w:bidi="ar"/>
              </w:rPr>
              <w:t>级钢筋混凝土管</w:t>
            </w:r>
          </w:p>
        </w:tc>
        <w:tc>
          <w:tcPr>
            <w:tcW w:w="992" w:type="dxa"/>
            <w:tcBorders>
              <w:top w:val="nil"/>
              <w:left w:val="nil"/>
              <w:bottom w:val="single" w:sz="4" w:space="0" w:color="auto"/>
              <w:right w:val="single" w:sz="4" w:space="0" w:color="auto"/>
            </w:tcBorders>
            <w:noWrap/>
            <w:vAlign w:val="center"/>
          </w:tcPr>
          <w:p w14:paraId="5D86CDB1"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2727</w:t>
            </w:r>
          </w:p>
        </w:tc>
        <w:tc>
          <w:tcPr>
            <w:tcW w:w="709" w:type="dxa"/>
            <w:tcBorders>
              <w:top w:val="nil"/>
              <w:left w:val="nil"/>
              <w:bottom w:val="single" w:sz="4" w:space="0" w:color="auto"/>
              <w:right w:val="single" w:sz="4" w:space="0" w:color="auto"/>
            </w:tcBorders>
            <w:noWrap/>
            <w:vAlign w:val="center"/>
          </w:tcPr>
          <w:p w14:paraId="178DF624"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米</w:t>
            </w:r>
          </w:p>
        </w:tc>
        <w:tc>
          <w:tcPr>
            <w:tcW w:w="853" w:type="dxa"/>
            <w:tcBorders>
              <w:top w:val="nil"/>
              <w:left w:val="nil"/>
              <w:bottom w:val="single" w:sz="4" w:space="0" w:color="auto"/>
              <w:right w:val="single" w:sz="4" w:space="0" w:color="auto"/>
            </w:tcBorders>
            <w:noWrap/>
            <w:vAlign w:val="center"/>
          </w:tcPr>
          <w:p w14:paraId="3C2879B4"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混凝土</w:t>
            </w:r>
          </w:p>
        </w:tc>
      </w:tr>
      <w:tr w:rsidR="005B0C7D" w14:paraId="1202D423" w14:textId="77777777">
        <w:trPr>
          <w:cantSplit/>
          <w:trHeight w:val="417"/>
          <w:jc w:val="center"/>
        </w:trPr>
        <w:tc>
          <w:tcPr>
            <w:tcW w:w="627" w:type="dxa"/>
            <w:vMerge/>
            <w:tcBorders>
              <w:top w:val="nil"/>
              <w:left w:val="single" w:sz="4" w:space="0" w:color="auto"/>
              <w:right w:val="single" w:sz="4" w:space="0" w:color="auto"/>
            </w:tcBorders>
            <w:noWrap/>
            <w:vAlign w:val="center"/>
          </w:tcPr>
          <w:p w14:paraId="429FD7C6" w14:textId="77777777" w:rsidR="005B0C7D" w:rsidRDefault="005B0C7D">
            <w:pPr>
              <w:widowControl/>
              <w:adjustRightInd w:val="0"/>
              <w:snapToGrid w:val="0"/>
              <w:ind w:hanging="88"/>
              <w:jc w:val="center"/>
              <w:textAlignment w:val="center"/>
              <w:rPr>
                <w:kern w:val="0"/>
                <w:szCs w:val="21"/>
                <w:lang w:bidi="ar"/>
              </w:rPr>
            </w:pPr>
          </w:p>
        </w:tc>
        <w:tc>
          <w:tcPr>
            <w:tcW w:w="1276" w:type="dxa"/>
            <w:vMerge/>
            <w:tcBorders>
              <w:top w:val="nil"/>
              <w:left w:val="nil"/>
              <w:right w:val="single" w:sz="4" w:space="0" w:color="auto"/>
            </w:tcBorders>
            <w:noWrap/>
            <w:vAlign w:val="center"/>
          </w:tcPr>
          <w:p w14:paraId="0925A4F8" w14:textId="77777777" w:rsidR="005B0C7D" w:rsidRDefault="005B0C7D">
            <w:pPr>
              <w:widowControl/>
              <w:adjustRightInd w:val="0"/>
              <w:snapToGrid w:val="0"/>
              <w:ind w:hanging="88"/>
              <w:jc w:val="center"/>
              <w:textAlignment w:val="center"/>
              <w:rPr>
                <w:kern w:val="0"/>
                <w:szCs w:val="21"/>
                <w:lang w:bidi="ar"/>
              </w:rPr>
            </w:pPr>
          </w:p>
        </w:tc>
        <w:tc>
          <w:tcPr>
            <w:tcW w:w="992" w:type="dxa"/>
            <w:tcBorders>
              <w:top w:val="nil"/>
              <w:left w:val="nil"/>
              <w:bottom w:val="single" w:sz="4" w:space="0" w:color="auto"/>
              <w:right w:val="single" w:sz="4" w:space="0" w:color="auto"/>
            </w:tcBorders>
            <w:noWrap/>
            <w:vAlign w:val="center"/>
          </w:tcPr>
          <w:p w14:paraId="04367000" w14:textId="77777777" w:rsidR="005B0C7D" w:rsidRDefault="005B0C7D">
            <w:pPr>
              <w:widowControl/>
              <w:adjustRightInd w:val="0"/>
              <w:snapToGrid w:val="0"/>
              <w:ind w:hanging="88"/>
              <w:jc w:val="center"/>
              <w:textAlignment w:val="center"/>
              <w:rPr>
                <w:kern w:val="0"/>
                <w:szCs w:val="21"/>
                <w:lang w:bidi="ar"/>
              </w:rPr>
            </w:pPr>
          </w:p>
        </w:tc>
        <w:tc>
          <w:tcPr>
            <w:tcW w:w="2977" w:type="dxa"/>
            <w:tcBorders>
              <w:top w:val="nil"/>
              <w:left w:val="nil"/>
              <w:bottom w:val="single" w:sz="4" w:space="0" w:color="auto"/>
              <w:right w:val="single" w:sz="4" w:space="0" w:color="auto"/>
            </w:tcBorders>
            <w:noWrap/>
            <w:vAlign w:val="center"/>
          </w:tcPr>
          <w:p w14:paraId="3773626D"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单</w:t>
            </w:r>
            <w:proofErr w:type="gramStart"/>
            <w:r>
              <w:rPr>
                <w:kern w:val="0"/>
                <w:szCs w:val="21"/>
                <w:lang w:bidi="ar"/>
              </w:rPr>
              <w:t>箅偏沟式雨水口</w:t>
            </w:r>
            <w:proofErr w:type="gramEnd"/>
          </w:p>
        </w:tc>
        <w:tc>
          <w:tcPr>
            <w:tcW w:w="992" w:type="dxa"/>
            <w:tcBorders>
              <w:top w:val="nil"/>
              <w:left w:val="nil"/>
              <w:bottom w:val="single" w:sz="4" w:space="0" w:color="auto"/>
              <w:right w:val="single" w:sz="4" w:space="0" w:color="auto"/>
            </w:tcBorders>
            <w:noWrap/>
            <w:vAlign w:val="center"/>
          </w:tcPr>
          <w:p w14:paraId="6093D2CD"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202</w:t>
            </w:r>
          </w:p>
        </w:tc>
        <w:tc>
          <w:tcPr>
            <w:tcW w:w="709" w:type="dxa"/>
            <w:tcBorders>
              <w:top w:val="nil"/>
              <w:left w:val="nil"/>
              <w:bottom w:val="single" w:sz="4" w:space="0" w:color="auto"/>
              <w:right w:val="single" w:sz="4" w:space="0" w:color="auto"/>
            </w:tcBorders>
            <w:noWrap/>
            <w:vAlign w:val="center"/>
          </w:tcPr>
          <w:p w14:paraId="220AEF32"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座</w:t>
            </w:r>
          </w:p>
        </w:tc>
        <w:tc>
          <w:tcPr>
            <w:tcW w:w="853" w:type="dxa"/>
            <w:tcBorders>
              <w:top w:val="nil"/>
              <w:left w:val="nil"/>
              <w:bottom w:val="single" w:sz="4" w:space="0" w:color="auto"/>
              <w:right w:val="single" w:sz="4" w:space="0" w:color="auto"/>
            </w:tcBorders>
            <w:noWrap/>
            <w:vAlign w:val="center"/>
          </w:tcPr>
          <w:p w14:paraId="18871A26"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混凝土</w:t>
            </w:r>
          </w:p>
        </w:tc>
      </w:tr>
      <w:tr w:rsidR="005B0C7D" w14:paraId="2CC76373" w14:textId="77777777">
        <w:trPr>
          <w:cantSplit/>
          <w:trHeight w:val="423"/>
          <w:jc w:val="center"/>
        </w:trPr>
        <w:tc>
          <w:tcPr>
            <w:tcW w:w="627" w:type="dxa"/>
            <w:vMerge/>
            <w:tcBorders>
              <w:left w:val="single" w:sz="4" w:space="0" w:color="auto"/>
              <w:bottom w:val="single" w:sz="4" w:space="0" w:color="auto"/>
              <w:right w:val="single" w:sz="4" w:space="0" w:color="auto"/>
            </w:tcBorders>
            <w:noWrap/>
            <w:vAlign w:val="center"/>
          </w:tcPr>
          <w:p w14:paraId="1190FC43" w14:textId="77777777" w:rsidR="005B0C7D" w:rsidRDefault="005B0C7D">
            <w:pPr>
              <w:widowControl/>
              <w:adjustRightInd w:val="0"/>
              <w:snapToGrid w:val="0"/>
              <w:ind w:hanging="88"/>
              <w:jc w:val="center"/>
              <w:textAlignment w:val="center"/>
              <w:rPr>
                <w:kern w:val="0"/>
                <w:szCs w:val="21"/>
                <w:lang w:bidi="ar"/>
              </w:rPr>
            </w:pPr>
          </w:p>
        </w:tc>
        <w:tc>
          <w:tcPr>
            <w:tcW w:w="1276" w:type="dxa"/>
            <w:vMerge/>
            <w:tcBorders>
              <w:left w:val="nil"/>
              <w:bottom w:val="single" w:sz="4" w:space="0" w:color="auto"/>
              <w:right w:val="single" w:sz="4" w:space="0" w:color="auto"/>
            </w:tcBorders>
            <w:noWrap/>
            <w:vAlign w:val="center"/>
          </w:tcPr>
          <w:p w14:paraId="022A5D00" w14:textId="77777777" w:rsidR="005B0C7D" w:rsidRDefault="005B0C7D">
            <w:pPr>
              <w:widowControl/>
              <w:adjustRightInd w:val="0"/>
              <w:snapToGrid w:val="0"/>
              <w:ind w:hanging="88"/>
              <w:jc w:val="center"/>
              <w:textAlignment w:val="center"/>
              <w:rPr>
                <w:kern w:val="0"/>
                <w:szCs w:val="21"/>
                <w:lang w:bidi="ar"/>
              </w:rPr>
            </w:pPr>
          </w:p>
        </w:tc>
        <w:tc>
          <w:tcPr>
            <w:tcW w:w="992" w:type="dxa"/>
            <w:tcBorders>
              <w:top w:val="nil"/>
              <w:left w:val="nil"/>
              <w:bottom w:val="single" w:sz="4" w:space="0" w:color="auto"/>
              <w:right w:val="single" w:sz="4" w:space="0" w:color="auto"/>
            </w:tcBorders>
            <w:noWrap/>
            <w:vAlign w:val="center"/>
          </w:tcPr>
          <w:p w14:paraId="2E3E877E"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0.2*0.1</w:t>
            </w:r>
          </w:p>
        </w:tc>
        <w:tc>
          <w:tcPr>
            <w:tcW w:w="2977" w:type="dxa"/>
            <w:tcBorders>
              <w:top w:val="nil"/>
              <w:left w:val="nil"/>
              <w:bottom w:val="single" w:sz="4" w:space="0" w:color="auto"/>
              <w:right w:val="single" w:sz="4" w:space="0" w:color="auto"/>
            </w:tcBorders>
            <w:noWrap/>
            <w:vAlign w:val="center"/>
          </w:tcPr>
          <w:p w14:paraId="2FE0B2FC"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急流槽</w:t>
            </w:r>
          </w:p>
        </w:tc>
        <w:tc>
          <w:tcPr>
            <w:tcW w:w="992" w:type="dxa"/>
            <w:tcBorders>
              <w:top w:val="nil"/>
              <w:left w:val="nil"/>
              <w:bottom w:val="single" w:sz="4" w:space="0" w:color="auto"/>
              <w:right w:val="single" w:sz="4" w:space="0" w:color="auto"/>
            </w:tcBorders>
            <w:noWrap/>
            <w:vAlign w:val="center"/>
          </w:tcPr>
          <w:p w14:paraId="5A3F3F98"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303</w:t>
            </w:r>
          </w:p>
        </w:tc>
        <w:tc>
          <w:tcPr>
            <w:tcW w:w="709" w:type="dxa"/>
            <w:tcBorders>
              <w:top w:val="nil"/>
              <w:left w:val="nil"/>
              <w:bottom w:val="single" w:sz="4" w:space="0" w:color="auto"/>
              <w:right w:val="single" w:sz="4" w:space="0" w:color="auto"/>
            </w:tcBorders>
            <w:noWrap/>
            <w:vAlign w:val="center"/>
          </w:tcPr>
          <w:p w14:paraId="47778016"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米</w:t>
            </w:r>
          </w:p>
        </w:tc>
        <w:tc>
          <w:tcPr>
            <w:tcW w:w="853" w:type="dxa"/>
            <w:tcBorders>
              <w:top w:val="nil"/>
              <w:left w:val="nil"/>
              <w:bottom w:val="single" w:sz="4" w:space="0" w:color="auto"/>
              <w:right w:val="single" w:sz="4" w:space="0" w:color="auto"/>
            </w:tcBorders>
            <w:noWrap/>
            <w:vAlign w:val="center"/>
          </w:tcPr>
          <w:p w14:paraId="4E79ABFA"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混凝土</w:t>
            </w:r>
          </w:p>
        </w:tc>
      </w:tr>
      <w:tr w:rsidR="005B0C7D" w14:paraId="3415CA8D" w14:textId="77777777">
        <w:trPr>
          <w:cantSplit/>
          <w:trHeight w:val="498"/>
          <w:jc w:val="center"/>
        </w:trPr>
        <w:tc>
          <w:tcPr>
            <w:tcW w:w="627" w:type="dxa"/>
            <w:tcBorders>
              <w:top w:val="single" w:sz="4" w:space="0" w:color="auto"/>
              <w:left w:val="single" w:sz="4" w:space="0" w:color="auto"/>
              <w:bottom w:val="single" w:sz="4" w:space="0" w:color="auto"/>
              <w:right w:val="single" w:sz="4" w:space="0" w:color="auto"/>
            </w:tcBorders>
            <w:noWrap/>
            <w:vAlign w:val="center"/>
          </w:tcPr>
          <w:p w14:paraId="783EED25"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6</w:t>
            </w:r>
          </w:p>
        </w:tc>
        <w:tc>
          <w:tcPr>
            <w:tcW w:w="1276" w:type="dxa"/>
            <w:tcBorders>
              <w:top w:val="single" w:sz="4" w:space="0" w:color="auto"/>
              <w:left w:val="nil"/>
              <w:bottom w:val="single" w:sz="4" w:space="0" w:color="auto"/>
              <w:right w:val="single" w:sz="4" w:space="0" w:color="auto"/>
            </w:tcBorders>
            <w:noWrap/>
            <w:vAlign w:val="center"/>
          </w:tcPr>
          <w:p w14:paraId="211C9164" w14:textId="77777777" w:rsidR="005B0C7D" w:rsidRDefault="001140B7">
            <w:pPr>
              <w:widowControl/>
              <w:adjustRightInd w:val="0"/>
              <w:snapToGrid w:val="0"/>
              <w:ind w:hanging="88"/>
              <w:jc w:val="center"/>
              <w:textAlignment w:val="center"/>
              <w:rPr>
                <w:kern w:val="0"/>
                <w:szCs w:val="21"/>
                <w:lang w:bidi="ar"/>
              </w:rPr>
            </w:pPr>
            <w:proofErr w:type="gramStart"/>
            <w:r>
              <w:rPr>
                <w:kern w:val="0"/>
                <w:szCs w:val="21"/>
                <w:lang w:bidi="ar"/>
              </w:rPr>
              <w:t>洮</w:t>
            </w:r>
            <w:proofErr w:type="gramEnd"/>
            <w:r>
              <w:rPr>
                <w:kern w:val="0"/>
                <w:szCs w:val="21"/>
                <w:lang w:bidi="ar"/>
              </w:rPr>
              <w:t>儿河南路</w:t>
            </w:r>
          </w:p>
        </w:tc>
        <w:tc>
          <w:tcPr>
            <w:tcW w:w="992" w:type="dxa"/>
            <w:tcBorders>
              <w:top w:val="single" w:sz="4" w:space="0" w:color="auto"/>
              <w:left w:val="nil"/>
              <w:bottom w:val="single" w:sz="4" w:space="0" w:color="auto"/>
              <w:right w:val="single" w:sz="4" w:space="0" w:color="auto"/>
            </w:tcBorders>
            <w:noWrap/>
            <w:vAlign w:val="center"/>
          </w:tcPr>
          <w:p w14:paraId="60026100"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DN800</w:t>
            </w:r>
          </w:p>
        </w:tc>
        <w:tc>
          <w:tcPr>
            <w:tcW w:w="2977" w:type="dxa"/>
            <w:tcBorders>
              <w:top w:val="nil"/>
              <w:left w:val="nil"/>
              <w:bottom w:val="single" w:sz="4" w:space="0" w:color="auto"/>
              <w:right w:val="single" w:sz="4" w:space="0" w:color="auto"/>
            </w:tcBorders>
            <w:noWrap/>
            <w:vAlign w:val="center"/>
          </w:tcPr>
          <w:p w14:paraId="56501544"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钢带增强聚乙烯螺旋波纹管</w:t>
            </w:r>
          </w:p>
        </w:tc>
        <w:tc>
          <w:tcPr>
            <w:tcW w:w="992" w:type="dxa"/>
            <w:tcBorders>
              <w:top w:val="nil"/>
              <w:left w:val="nil"/>
              <w:bottom w:val="single" w:sz="4" w:space="0" w:color="auto"/>
              <w:right w:val="single" w:sz="4" w:space="0" w:color="auto"/>
            </w:tcBorders>
            <w:noWrap/>
            <w:vAlign w:val="center"/>
          </w:tcPr>
          <w:p w14:paraId="594CAA7E"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2×1430</w:t>
            </w:r>
          </w:p>
        </w:tc>
        <w:tc>
          <w:tcPr>
            <w:tcW w:w="709" w:type="dxa"/>
            <w:tcBorders>
              <w:top w:val="nil"/>
              <w:left w:val="nil"/>
              <w:bottom w:val="single" w:sz="4" w:space="0" w:color="auto"/>
              <w:right w:val="single" w:sz="4" w:space="0" w:color="auto"/>
            </w:tcBorders>
            <w:noWrap/>
            <w:vAlign w:val="center"/>
          </w:tcPr>
          <w:p w14:paraId="6D3586FA"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米</w:t>
            </w:r>
          </w:p>
        </w:tc>
        <w:tc>
          <w:tcPr>
            <w:tcW w:w="853" w:type="dxa"/>
            <w:tcBorders>
              <w:top w:val="nil"/>
              <w:left w:val="nil"/>
              <w:bottom w:val="single" w:sz="4" w:space="0" w:color="auto"/>
              <w:right w:val="single" w:sz="4" w:space="0" w:color="auto"/>
            </w:tcBorders>
            <w:noWrap/>
            <w:vAlign w:val="center"/>
          </w:tcPr>
          <w:p w14:paraId="3988118B"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塑料</w:t>
            </w:r>
          </w:p>
        </w:tc>
      </w:tr>
      <w:tr w:rsidR="005B0C7D" w14:paraId="7A7732CB" w14:textId="77777777">
        <w:trPr>
          <w:cantSplit/>
          <w:trHeight w:val="434"/>
          <w:jc w:val="center"/>
        </w:trPr>
        <w:tc>
          <w:tcPr>
            <w:tcW w:w="627" w:type="dxa"/>
            <w:tcBorders>
              <w:top w:val="single" w:sz="4" w:space="0" w:color="auto"/>
              <w:left w:val="single" w:sz="4" w:space="0" w:color="auto"/>
              <w:bottom w:val="single" w:sz="4" w:space="0" w:color="auto"/>
              <w:right w:val="single" w:sz="4" w:space="0" w:color="auto"/>
            </w:tcBorders>
            <w:noWrap/>
            <w:vAlign w:val="center"/>
          </w:tcPr>
          <w:p w14:paraId="430860E2"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7</w:t>
            </w:r>
          </w:p>
        </w:tc>
        <w:tc>
          <w:tcPr>
            <w:tcW w:w="1276" w:type="dxa"/>
            <w:tcBorders>
              <w:top w:val="single" w:sz="4" w:space="0" w:color="auto"/>
              <w:left w:val="nil"/>
              <w:bottom w:val="single" w:sz="4" w:space="0" w:color="auto"/>
              <w:right w:val="single" w:sz="4" w:space="0" w:color="auto"/>
            </w:tcBorders>
            <w:noWrap/>
            <w:vAlign w:val="center"/>
          </w:tcPr>
          <w:p w14:paraId="337999E4" w14:textId="77777777" w:rsidR="005B0C7D" w:rsidRDefault="001140B7">
            <w:pPr>
              <w:widowControl/>
              <w:adjustRightInd w:val="0"/>
              <w:snapToGrid w:val="0"/>
              <w:ind w:hanging="88"/>
              <w:jc w:val="center"/>
              <w:textAlignment w:val="center"/>
              <w:rPr>
                <w:kern w:val="0"/>
                <w:szCs w:val="21"/>
                <w:lang w:bidi="ar"/>
              </w:rPr>
            </w:pPr>
            <w:proofErr w:type="gramStart"/>
            <w:r>
              <w:rPr>
                <w:kern w:val="0"/>
                <w:szCs w:val="21"/>
                <w:lang w:bidi="ar"/>
              </w:rPr>
              <w:t>都林街</w:t>
            </w:r>
            <w:proofErr w:type="gramEnd"/>
          </w:p>
        </w:tc>
        <w:tc>
          <w:tcPr>
            <w:tcW w:w="992" w:type="dxa"/>
            <w:tcBorders>
              <w:top w:val="single" w:sz="4" w:space="0" w:color="auto"/>
              <w:left w:val="nil"/>
              <w:bottom w:val="single" w:sz="4" w:space="0" w:color="auto"/>
              <w:right w:val="single" w:sz="4" w:space="0" w:color="auto"/>
            </w:tcBorders>
            <w:noWrap/>
            <w:vAlign w:val="center"/>
          </w:tcPr>
          <w:p w14:paraId="5B1186DC"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DN800</w:t>
            </w:r>
          </w:p>
        </w:tc>
        <w:tc>
          <w:tcPr>
            <w:tcW w:w="2977" w:type="dxa"/>
            <w:tcBorders>
              <w:top w:val="nil"/>
              <w:left w:val="nil"/>
              <w:bottom w:val="single" w:sz="4" w:space="0" w:color="auto"/>
              <w:right w:val="single" w:sz="4" w:space="0" w:color="auto"/>
            </w:tcBorders>
            <w:noWrap/>
            <w:vAlign w:val="center"/>
          </w:tcPr>
          <w:p w14:paraId="4A6F8741"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钢带增强聚乙烯螺旋波纹管</w:t>
            </w:r>
          </w:p>
        </w:tc>
        <w:tc>
          <w:tcPr>
            <w:tcW w:w="992" w:type="dxa"/>
            <w:tcBorders>
              <w:top w:val="nil"/>
              <w:left w:val="nil"/>
              <w:bottom w:val="single" w:sz="4" w:space="0" w:color="auto"/>
              <w:right w:val="single" w:sz="4" w:space="0" w:color="auto"/>
            </w:tcBorders>
            <w:noWrap/>
            <w:vAlign w:val="center"/>
          </w:tcPr>
          <w:p w14:paraId="33A4A095"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2×650</w:t>
            </w:r>
          </w:p>
        </w:tc>
        <w:tc>
          <w:tcPr>
            <w:tcW w:w="709" w:type="dxa"/>
            <w:tcBorders>
              <w:top w:val="nil"/>
              <w:left w:val="nil"/>
              <w:bottom w:val="single" w:sz="4" w:space="0" w:color="auto"/>
              <w:right w:val="single" w:sz="4" w:space="0" w:color="auto"/>
            </w:tcBorders>
            <w:noWrap/>
            <w:vAlign w:val="center"/>
          </w:tcPr>
          <w:p w14:paraId="4DB1310C"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米</w:t>
            </w:r>
          </w:p>
        </w:tc>
        <w:tc>
          <w:tcPr>
            <w:tcW w:w="853" w:type="dxa"/>
            <w:tcBorders>
              <w:top w:val="nil"/>
              <w:left w:val="nil"/>
              <w:bottom w:val="single" w:sz="4" w:space="0" w:color="auto"/>
              <w:right w:val="single" w:sz="4" w:space="0" w:color="auto"/>
            </w:tcBorders>
            <w:noWrap/>
            <w:vAlign w:val="center"/>
          </w:tcPr>
          <w:p w14:paraId="21B366B0"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塑料</w:t>
            </w:r>
          </w:p>
        </w:tc>
      </w:tr>
      <w:tr w:rsidR="005B0C7D" w14:paraId="755ED95C" w14:textId="77777777">
        <w:trPr>
          <w:cantSplit/>
          <w:trHeight w:val="431"/>
          <w:jc w:val="center"/>
        </w:trPr>
        <w:tc>
          <w:tcPr>
            <w:tcW w:w="627" w:type="dxa"/>
            <w:vMerge w:val="restart"/>
            <w:tcBorders>
              <w:top w:val="single" w:sz="4" w:space="0" w:color="auto"/>
              <w:left w:val="single" w:sz="4" w:space="0" w:color="auto"/>
              <w:right w:val="single" w:sz="4" w:space="0" w:color="auto"/>
            </w:tcBorders>
            <w:noWrap/>
            <w:vAlign w:val="center"/>
          </w:tcPr>
          <w:p w14:paraId="49E4932D"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8</w:t>
            </w:r>
          </w:p>
        </w:tc>
        <w:tc>
          <w:tcPr>
            <w:tcW w:w="1276" w:type="dxa"/>
            <w:vMerge w:val="restart"/>
            <w:tcBorders>
              <w:top w:val="single" w:sz="4" w:space="0" w:color="auto"/>
              <w:left w:val="nil"/>
              <w:right w:val="single" w:sz="4" w:space="0" w:color="auto"/>
            </w:tcBorders>
            <w:noWrap/>
            <w:vAlign w:val="center"/>
          </w:tcPr>
          <w:p w14:paraId="60EF01E2"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新桥东大街</w:t>
            </w:r>
          </w:p>
        </w:tc>
        <w:tc>
          <w:tcPr>
            <w:tcW w:w="992" w:type="dxa"/>
            <w:tcBorders>
              <w:top w:val="nil"/>
              <w:left w:val="nil"/>
              <w:bottom w:val="single" w:sz="4" w:space="0" w:color="auto"/>
              <w:right w:val="single" w:sz="4" w:space="0" w:color="auto"/>
            </w:tcBorders>
            <w:noWrap/>
            <w:vAlign w:val="center"/>
          </w:tcPr>
          <w:p w14:paraId="4C282174"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DN1500</w:t>
            </w:r>
          </w:p>
        </w:tc>
        <w:tc>
          <w:tcPr>
            <w:tcW w:w="2977" w:type="dxa"/>
            <w:tcBorders>
              <w:top w:val="nil"/>
              <w:left w:val="nil"/>
              <w:bottom w:val="single" w:sz="4" w:space="0" w:color="auto"/>
              <w:right w:val="single" w:sz="4" w:space="0" w:color="auto"/>
            </w:tcBorders>
            <w:noWrap/>
            <w:vAlign w:val="center"/>
          </w:tcPr>
          <w:p w14:paraId="3A983DA0"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钢带增强聚乙烯螺旋波纹管</w:t>
            </w:r>
          </w:p>
        </w:tc>
        <w:tc>
          <w:tcPr>
            <w:tcW w:w="992" w:type="dxa"/>
            <w:tcBorders>
              <w:top w:val="nil"/>
              <w:left w:val="nil"/>
              <w:bottom w:val="single" w:sz="4" w:space="0" w:color="auto"/>
              <w:right w:val="single" w:sz="4" w:space="0" w:color="auto"/>
            </w:tcBorders>
            <w:noWrap/>
            <w:vAlign w:val="center"/>
          </w:tcPr>
          <w:p w14:paraId="7D80FED5"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2×810</w:t>
            </w:r>
          </w:p>
        </w:tc>
        <w:tc>
          <w:tcPr>
            <w:tcW w:w="709" w:type="dxa"/>
            <w:tcBorders>
              <w:top w:val="nil"/>
              <w:left w:val="nil"/>
              <w:bottom w:val="single" w:sz="4" w:space="0" w:color="auto"/>
              <w:right w:val="single" w:sz="4" w:space="0" w:color="auto"/>
            </w:tcBorders>
            <w:noWrap/>
            <w:vAlign w:val="center"/>
          </w:tcPr>
          <w:p w14:paraId="58BD3E2B"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米</w:t>
            </w:r>
          </w:p>
        </w:tc>
        <w:tc>
          <w:tcPr>
            <w:tcW w:w="853" w:type="dxa"/>
            <w:tcBorders>
              <w:top w:val="nil"/>
              <w:left w:val="nil"/>
              <w:bottom w:val="single" w:sz="4" w:space="0" w:color="auto"/>
              <w:right w:val="single" w:sz="4" w:space="0" w:color="auto"/>
            </w:tcBorders>
            <w:noWrap/>
            <w:vAlign w:val="center"/>
          </w:tcPr>
          <w:p w14:paraId="6F06DD25"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塑料</w:t>
            </w:r>
          </w:p>
        </w:tc>
      </w:tr>
      <w:tr w:rsidR="005B0C7D" w14:paraId="3A8A3F54" w14:textId="77777777">
        <w:trPr>
          <w:cantSplit/>
          <w:trHeight w:val="430"/>
          <w:jc w:val="center"/>
        </w:trPr>
        <w:tc>
          <w:tcPr>
            <w:tcW w:w="627" w:type="dxa"/>
            <w:vMerge/>
            <w:tcBorders>
              <w:left w:val="single" w:sz="4" w:space="0" w:color="auto"/>
              <w:bottom w:val="single" w:sz="4" w:space="0" w:color="auto"/>
              <w:right w:val="single" w:sz="4" w:space="0" w:color="auto"/>
            </w:tcBorders>
            <w:noWrap/>
            <w:vAlign w:val="center"/>
          </w:tcPr>
          <w:p w14:paraId="52C5A79D" w14:textId="77777777" w:rsidR="005B0C7D" w:rsidRDefault="005B0C7D">
            <w:pPr>
              <w:widowControl/>
              <w:adjustRightInd w:val="0"/>
              <w:snapToGrid w:val="0"/>
              <w:ind w:hanging="88"/>
              <w:jc w:val="center"/>
              <w:textAlignment w:val="center"/>
              <w:rPr>
                <w:kern w:val="0"/>
                <w:szCs w:val="21"/>
                <w:lang w:bidi="ar"/>
              </w:rPr>
            </w:pPr>
          </w:p>
        </w:tc>
        <w:tc>
          <w:tcPr>
            <w:tcW w:w="1276" w:type="dxa"/>
            <w:vMerge/>
            <w:tcBorders>
              <w:left w:val="nil"/>
              <w:bottom w:val="single" w:sz="4" w:space="0" w:color="auto"/>
              <w:right w:val="single" w:sz="4" w:space="0" w:color="auto"/>
            </w:tcBorders>
            <w:noWrap/>
            <w:vAlign w:val="center"/>
          </w:tcPr>
          <w:p w14:paraId="03BC225B" w14:textId="77777777" w:rsidR="005B0C7D" w:rsidRDefault="005B0C7D">
            <w:pPr>
              <w:widowControl/>
              <w:adjustRightInd w:val="0"/>
              <w:snapToGrid w:val="0"/>
              <w:ind w:hanging="88"/>
              <w:jc w:val="center"/>
              <w:textAlignment w:val="center"/>
              <w:rPr>
                <w:kern w:val="0"/>
                <w:szCs w:val="21"/>
                <w:lang w:bidi="ar"/>
              </w:rPr>
            </w:pPr>
          </w:p>
        </w:tc>
        <w:tc>
          <w:tcPr>
            <w:tcW w:w="992" w:type="dxa"/>
            <w:tcBorders>
              <w:top w:val="nil"/>
              <w:left w:val="nil"/>
              <w:bottom w:val="single" w:sz="4" w:space="0" w:color="auto"/>
              <w:right w:val="single" w:sz="4" w:space="0" w:color="auto"/>
            </w:tcBorders>
            <w:noWrap/>
            <w:vAlign w:val="center"/>
          </w:tcPr>
          <w:p w14:paraId="637EBB3F" w14:textId="77777777" w:rsidR="005B0C7D" w:rsidRDefault="005B0C7D">
            <w:pPr>
              <w:widowControl/>
              <w:adjustRightInd w:val="0"/>
              <w:snapToGrid w:val="0"/>
              <w:ind w:hanging="88"/>
              <w:jc w:val="center"/>
              <w:textAlignment w:val="center"/>
              <w:rPr>
                <w:kern w:val="0"/>
                <w:szCs w:val="21"/>
                <w:lang w:bidi="ar"/>
              </w:rPr>
            </w:pPr>
          </w:p>
        </w:tc>
        <w:tc>
          <w:tcPr>
            <w:tcW w:w="2977" w:type="dxa"/>
            <w:tcBorders>
              <w:top w:val="nil"/>
              <w:left w:val="nil"/>
              <w:bottom w:val="single" w:sz="4" w:space="0" w:color="auto"/>
              <w:right w:val="single" w:sz="4" w:space="0" w:color="auto"/>
            </w:tcBorders>
            <w:noWrap/>
            <w:vAlign w:val="center"/>
          </w:tcPr>
          <w:p w14:paraId="0FE256F3"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八字形排出口</w:t>
            </w:r>
          </w:p>
        </w:tc>
        <w:tc>
          <w:tcPr>
            <w:tcW w:w="992" w:type="dxa"/>
            <w:tcBorders>
              <w:top w:val="nil"/>
              <w:left w:val="nil"/>
              <w:bottom w:val="single" w:sz="4" w:space="0" w:color="auto"/>
              <w:right w:val="single" w:sz="4" w:space="0" w:color="auto"/>
            </w:tcBorders>
            <w:noWrap/>
            <w:vAlign w:val="center"/>
          </w:tcPr>
          <w:p w14:paraId="792E73CD"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1</w:t>
            </w:r>
          </w:p>
        </w:tc>
        <w:tc>
          <w:tcPr>
            <w:tcW w:w="709" w:type="dxa"/>
            <w:tcBorders>
              <w:top w:val="nil"/>
              <w:left w:val="nil"/>
              <w:bottom w:val="single" w:sz="4" w:space="0" w:color="auto"/>
              <w:right w:val="single" w:sz="4" w:space="0" w:color="auto"/>
            </w:tcBorders>
            <w:noWrap/>
            <w:vAlign w:val="center"/>
          </w:tcPr>
          <w:p w14:paraId="061D8346"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座</w:t>
            </w:r>
          </w:p>
        </w:tc>
        <w:tc>
          <w:tcPr>
            <w:tcW w:w="853" w:type="dxa"/>
            <w:tcBorders>
              <w:top w:val="nil"/>
              <w:left w:val="nil"/>
              <w:bottom w:val="single" w:sz="4" w:space="0" w:color="auto"/>
              <w:right w:val="single" w:sz="4" w:space="0" w:color="auto"/>
            </w:tcBorders>
            <w:noWrap/>
            <w:vAlign w:val="center"/>
          </w:tcPr>
          <w:p w14:paraId="3541DB63"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混凝土</w:t>
            </w:r>
          </w:p>
        </w:tc>
      </w:tr>
      <w:tr w:rsidR="005B0C7D" w14:paraId="5CBAFCF8" w14:textId="77777777">
        <w:trPr>
          <w:cantSplit/>
          <w:trHeight w:val="408"/>
          <w:jc w:val="center"/>
        </w:trPr>
        <w:tc>
          <w:tcPr>
            <w:tcW w:w="627" w:type="dxa"/>
            <w:tcBorders>
              <w:top w:val="single" w:sz="4" w:space="0" w:color="auto"/>
              <w:left w:val="single" w:sz="4" w:space="0" w:color="auto"/>
              <w:bottom w:val="single" w:sz="4" w:space="0" w:color="auto"/>
              <w:right w:val="single" w:sz="4" w:space="0" w:color="auto"/>
            </w:tcBorders>
            <w:noWrap/>
            <w:vAlign w:val="center"/>
          </w:tcPr>
          <w:p w14:paraId="64AC559A"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9</w:t>
            </w:r>
          </w:p>
        </w:tc>
        <w:tc>
          <w:tcPr>
            <w:tcW w:w="1276" w:type="dxa"/>
            <w:tcBorders>
              <w:top w:val="single" w:sz="4" w:space="0" w:color="auto"/>
              <w:left w:val="nil"/>
              <w:bottom w:val="single" w:sz="4" w:space="0" w:color="auto"/>
              <w:right w:val="single" w:sz="4" w:space="0" w:color="auto"/>
            </w:tcBorders>
            <w:noWrap/>
            <w:vAlign w:val="center"/>
          </w:tcPr>
          <w:p w14:paraId="425CD7DA"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普惠街</w:t>
            </w:r>
          </w:p>
        </w:tc>
        <w:tc>
          <w:tcPr>
            <w:tcW w:w="992" w:type="dxa"/>
            <w:tcBorders>
              <w:top w:val="nil"/>
              <w:left w:val="nil"/>
              <w:bottom w:val="single" w:sz="4" w:space="0" w:color="auto"/>
              <w:right w:val="single" w:sz="4" w:space="0" w:color="auto"/>
            </w:tcBorders>
            <w:noWrap/>
            <w:vAlign w:val="center"/>
          </w:tcPr>
          <w:p w14:paraId="7ED1970A"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DN1000</w:t>
            </w:r>
          </w:p>
        </w:tc>
        <w:tc>
          <w:tcPr>
            <w:tcW w:w="2977" w:type="dxa"/>
            <w:tcBorders>
              <w:top w:val="nil"/>
              <w:left w:val="nil"/>
              <w:bottom w:val="single" w:sz="4" w:space="0" w:color="auto"/>
              <w:right w:val="single" w:sz="4" w:space="0" w:color="auto"/>
            </w:tcBorders>
            <w:noWrap/>
            <w:vAlign w:val="center"/>
          </w:tcPr>
          <w:p w14:paraId="499C5A76"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钢带增强聚乙烯螺旋波纹管</w:t>
            </w:r>
          </w:p>
        </w:tc>
        <w:tc>
          <w:tcPr>
            <w:tcW w:w="992" w:type="dxa"/>
            <w:tcBorders>
              <w:top w:val="nil"/>
              <w:left w:val="nil"/>
              <w:bottom w:val="single" w:sz="4" w:space="0" w:color="auto"/>
              <w:right w:val="single" w:sz="4" w:space="0" w:color="auto"/>
            </w:tcBorders>
            <w:noWrap/>
            <w:vAlign w:val="center"/>
          </w:tcPr>
          <w:p w14:paraId="0E473637"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685</w:t>
            </w:r>
          </w:p>
        </w:tc>
        <w:tc>
          <w:tcPr>
            <w:tcW w:w="709" w:type="dxa"/>
            <w:tcBorders>
              <w:top w:val="nil"/>
              <w:left w:val="nil"/>
              <w:bottom w:val="single" w:sz="4" w:space="0" w:color="auto"/>
              <w:right w:val="single" w:sz="4" w:space="0" w:color="auto"/>
            </w:tcBorders>
            <w:noWrap/>
            <w:vAlign w:val="center"/>
          </w:tcPr>
          <w:p w14:paraId="5CF78B2F"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米</w:t>
            </w:r>
          </w:p>
        </w:tc>
        <w:tc>
          <w:tcPr>
            <w:tcW w:w="853" w:type="dxa"/>
            <w:tcBorders>
              <w:top w:val="nil"/>
              <w:left w:val="nil"/>
              <w:bottom w:val="single" w:sz="4" w:space="0" w:color="auto"/>
              <w:right w:val="single" w:sz="4" w:space="0" w:color="auto"/>
            </w:tcBorders>
            <w:noWrap/>
            <w:vAlign w:val="center"/>
          </w:tcPr>
          <w:p w14:paraId="1FA3748D"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塑料</w:t>
            </w:r>
          </w:p>
        </w:tc>
      </w:tr>
      <w:tr w:rsidR="005B0C7D" w14:paraId="11625F7A" w14:textId="77777777">
        <w:trPr>
          <w:cantSplit/>
          <w:trHeight w:val="402"/>
          <w:jc w:val="center"/>
        </w:trPr>
        <w:tc>
          <w:tcPr>
            <w:tcW w:w="627" w:type="dxa"/>
            <w:tcBorders>
              <w:top w:val="single" w:sz="4" w:space="0" w:color="auto"/>
              <w:left w:val="single" w:sz="4" w:space="0" w:color="auto"/>
              <w:bottom w:val="single" w:sz="4" w:space="0" w:color="auto"/>
              <w:right w:val="single" w:sz="4" w:space="0" w:color="auto"/>
            </w:tcBorders>
            <w:noWrap/>
            <w:vAlign w:val="center"/>
          </w:tcPr>
          <w:p w14:paraId="0C879555"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10</w:t>
            </w:r>
          </w:p>
        </w:tc>
        <w:tc>
          <w:tcPr>
            <w:tcW w:w="1276" w:type="dxa"/>
            <w:tcBorders>
              <w:top w:val="single" w:sz="4" w:space="0" w:color="auto"/>
              <w:left w:val="nil"/>
              <w:bottom w:val="single" w:sz="4" w:space="0" w:color="auto"/>
              <w:right w:val="single" w:sz="4" w:space="0" w:color="auto"/>
            </w:tcBorders>
            <w:noWrap/>
            <w:vAlign w:val="center"/>
          </w:tcPr>
          <w:p w14:paraId="48788C2F" w14:textId="77777777" w:rsidR="005B0C7D" w:rsidRDefault="001140B7">
            <w:pPr>
              <w:widowControl/>
              <w:adjustRightInd w:val="0"/>
              <w:snapToGrid w:val="0"/>
              <w:ind w:hanging="88"/>
              <w:jc w:val="center"/>
              <w:textAlignment w:val="center"/>
              <w:rPr>
                <w:kern w:val="0"/>
                <w:szCs w:val="21"/>
                <w:lang w:bidi="ar"/>
              </w:rPr>
            </w:pPr>
            <w:proofErr w:type="gramStart"/>
            <w:r>
              <w:rPr>
                <w:kern w:val="0"/>
                <w:szCs w:val="21"/>
                <w:lang w:bidi="ar"/>
              </w:rPr>
              <w:t>白音路</w:t>
            </w:r>
            <w:proofErr w:type="gramEnd"/>
          </w:p>
        </w:tc>
        <w:tc>
          <w:tcPr>
            <w:tcW w:w="992" w:type="dxa"/>
            <w:tcBorders>
              <w:top w:val="nil"/>
              <w:left w:val="nil"/>
              <w:bottom w:val="single" w:sz="4" w:space="0" w:color="auto"/>
              <w:right w:val="single" w:sz="4" w:space="0" w:color="auto"/>
            </w:tcBorders>
            <w:noWrap/>
            <w:vAlign w:val="center"/>
          </w:tcPr>
          <w:p w14:paraId="53A6CAA7"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DN800</w:t>
            </w:r>
          </w:p>
        </w:tc>
        <w:tc>
          <w:tcPr>
            <w:tcW w:w="2977" w:type="dxa"/>
            <w:tcBorders>
              <w:top w:val="nil"/>
              <w:left w:val="nil"/>
              <w:bottom w:val="single" w:sz="4" w:space="0" w:color="auto"/>
              <w:right w:val="single" w:sz="4" w:space="0" w:color="auto"/>
            </w:tcBorders>
            <w:noWrap/>
            <w:vAlign w:val="center"/>
          </w:tcPr>
          <w:p w14:paraId="40B951DE"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钢带增强聚乙烯螺旋波纹管</w:t>
            </w:r>
          </w:p>
        </w:tc>
        <w:tc>
          <w:tcPr>
            <w:tcW w:w="992" w:type="dxa"/>
            <w:tcBorders>
              <w:top w:val="nil"/>
              <w:left w:val="nil"/>
              <w:bottom w:val="single" w:sz="4" w:space="0" w:color="auto"/>
              <w:right w:val="single" w:sz="4" w:space="0" w:color="auto"/>
            </w:tcBorders>
            <w:noWrap/>
            <w:vAlign w:val="center"/>
          </w:tcPr>
          <w:p w14:paraId="20868C64"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1250</w:t>
            </w:r>
          </w:p>
        </w:tc>
        <w:tc>
          <w:tcPr>
            <w:tcW w:w="709" w:type="dxa"/>
            <w:tcBorders>
              <w:top w:val="nil"/>
              <w:left w:val="nil"/>
              <w:bottom w:val="single" w:sz="4" w:space="0" w:color="auto"/>
              <w:right w:val="single" w:sz="4" w:space="0" w:color="auto"/>
            </w:tcBorders>
            <w:noWrap/>
            <w:vAlign w:val="center"/>
          </w:tcPr>
          <w:p w14:paraId="64C48A87"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米</w:t>
            </w:r>
          </w:p>
        </w:tc>
        <w:tc>
          <w:tcPr>
            <w:tcW w:w="853" w:type="dxa"/>
            <w:tcBorders>
              <w:top w:val="nil"/>
              <w:left w:val="nil"/>
              <w:bottom w:val="single" w:sz="4" w:space="0" w:color="auto"/>
              <w:right w:val="single" w:sz="4" w:space="0" w:color="auto"/>
            </w:tcBorders>
            <w:noWrap/>
            <w:vAlign w:val="center"/>
          </w:tcPr>
          <w:p w14:paraId="630351B4"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塑料</w:t>
            </w:r>
          </w:p>
        </w:tc>
      </w:tr>
      <w:tr w:rsidR="005B0C7D" w14:paraId="2A4D3FA9" w14:textId="77777777">
        <w:trPr>
          <w:cantSplit/>
          <w:trHeight w:val="439"/>
          <w:jc w:val="center"/>
        </w:trPr>
        <w:tc>
          <w:tcPr>
            <w:tcW w:w="627" w:type="dxa"/>
            <w:tcBorders>
              <w:top w:val="single" w:sz="4" w:space="0" w:color="auto"/>
              <w:left w:val="single" w:sz="4" w:space="0" w:color="auto"/>
              <w:bottom w:val="single" w:sz="4" w:space="0" w:color="auto"/>
              <w:right w:val="single" w:sz="4" w:space="0" w:color="auto"/>
            </w:tcBorders>
            <w:noWrap/>
            <w:vAlign w:val="center"/>
          </w:tcPr>
          <w:p w14:paraId="05F5932E"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11</w:t>
            </w:r>
          </w:p>
        </w:tc>
        <w:tc>
          <w:tcPr>
            <w:tcW w:w="1276" w:type="dxa"/>
            <w:tcBorders>
              <w:top w:val="single" w:sz="4" w:space="0" w:color="auto"/>
              <w:left w:val="nil"/>
              <w:bottom w:val="single" w:sz="4" w:space="0" w:color="auto"/>
              <w:right w:val="single" w:sz="4" w:space="0" w:color="auto"/>
            </w:tcBorders>
            <w:noWrap/>
            <w:vAlign w:val="center"/>
          </w:tcPr>
          <w:p w14:paraId="391C069B"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庆丰街</w:t>
            </w:r>
          </w:p>
        </w:tc>
        <w:tc>
          <w:tcPr>
            <w:tcW w:w="992" w:type="dxa"/>
            <w:tcBorders>
              <w:top w:val="nil"/>
              <w:left w:val="nil"/>
              <w:bottom w:val="single" w:sz="4" w:space="0" w:color="auto"/>
              <w:right w:val="single" w:sz="4" w:space="0" w:color="auto"/>
            </w:tcBorders>
            <w:noWrap/>
            <w:vAlign w:val="center"/>
          </w:tcPr>
          <w:p w14:paraId="0336394F"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DN800</w:t>
            </w:r>
          </w:p>
        </w:tc>
        <w:tc>
          <w:tcPr>
            <w:tcW w:w="2977" w:type="dxa"/>
            <w:tcBorders>
              <w:top w:val="nil"/>
              <w:left w:val="nil"/>
              <w:bottom w:val="single" w:sz="4" w:space="0" w:color="auto"/>
              <w:right w:val="single" w:sz="4" w:space="0" w:color="auto"/>
            </w:tcBorders>
            <w:noWrap/>
            <w:vAlign w:val="center"/>
          </w:tcPr>
          <w:p w14:paraId="52414CBC"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钢带增强聚乙烯螺旋波纹管</w:t>
            </w:r>
          </w:p>
        </w:tc>
        <w:tc>
          <w:tcPr>
            <w:tcW w:w="992" w:type="dxa"/>
            <w:tcBorders>
              <w:top w:val="nil"/>
              <w:left w:val="nil"/>
              <w:bottom w:val="single" w:sz="4" w:space="0" w:color="auto"/>
              <w:right w:val="single" w:sz="4" w:space="0" w:color="auto"/>
            </w:tcBorders>
            <w:noWrap/>
            <w:vAlign w:val="center"/>
          </w:tcPr>
          <w:p w14:paraId="2E29BB9E"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1230</w:t>
            </w:r>
          </w:p>
        </w:tc>
        <w:tc>
          <w:tcPr>
            <w:tcW w:w="709" w:type="dxa"/>
            <w:tcBorders>
              <w:top w:val="nil"/>
              <w:left w:val="nil"/>
              <w:bottom w:val="single" w:sz="4" w:space="0" w:color="auto"/>
              <w:right w:val="single" w:sz="4" w:space="0" w:color="auto"/>
            </w:tcBorders>
            <w:noWrap/>
            <w:vAlign w:val="center"/>
          </w:tcPr>
          <w:p w14:paraId="120F556C"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米</w:t>
            </w:r>
          </w:p>
        </w:tc>
        <w:tc>
          <w:tcPr>
            <w:tcW w:w="853" w:type="dxa"/>
            <w:tcBorders>
              <w:top w:val="nil"/>
              <w:left w:val="nil"/>
              <w:bottom w:val="single" w:sz="4" w:space="0" w:color="auto"/>
              <w:right w:val="single" w:sz="4" w:space="0" w:color="auto"/>
            </w:tcBorders>
            <w:noWrap/>
            <w:vAlign w:val="center"/>
          </w:tcPr>
          <w:p w14:paraId="714CCC79"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塑料</w:t>
            </w:r>
          </w:p>
        </w:tc>
      </w:tr>
      <w:tr w:rsidR="005B0C7D" w14:paraId="79B9E4BC" w14:textId="77777777">
        <w:trPr>
          <w:cantSplit/>
          <w:trHeight w:val="418"/>
          <w:jc w:val="center"/>
        </w:trPr>
        <w:tc>
          <w:tcPr>
            <w:tcW w:w="627" w:type="dxa"/>
            <w:vMerge w:val="restart"/>
            <w:tcBorders>
              <w:top w:val="single" w:sz="4" w:space="0" w:color="auto"/>
              <w:left w:val="single" w:sz="4" w:space="0" w:color="auto"/>
              <w:bottom w:val="single" w:sz="4" w:space="0" w:color="auto"/>
              <w:right w:val="single" w:sz="4" w:space="0" w:color="auto"/>
            </w:tcBorders>
            <w:noWrap/>
            <w:vAlign w:val="center"/>
          </w:tcPr>
          <w:p w14:paraId="708FFA0D"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12</w:t>
            </w:r>
          </w:p>
        </w:tc>
        <w:tc>
          <w:tcPr>
            <w:tcW w:w="1276" w:type="dxa"/>
            <w:vMerge w:val="restart"/>
            <w:tcBorders>
              <w:top w:val="single" w:sz="4" w:space="0" w:color="auto"/>
              <w:left w:val="nil"/>
              <w:bottom w:val="single" w:sz="4" w:space="0" w:color="auto"/>
              <w:right w:val="single" w:sz="4" w:space="0" w:color="auto"/>
            </w:tcBorders>
            <w:noWrap/>
            <w:vAlign w:val="center"/>
          </w:tcPr>
          <w:p w14:paraId="5E78C5BF"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爱国北路</w:t>
            </w:r>
            <w:proofErr w:type="gramStart"/>
            <w:r>
              <w:rPr>
                <w:kern w:val="0"/>
                <w:szCs w:val="21"/>
                <w:lang w:bidi="ar"/>
              </w:rPr>
              <w:t>延伸路</w:t>
            </w:r>
            <w:proofErr w:type="gramEnd"/>
          </w:p>
        </w:tc>
        <w:tc>
          <w:tcPr>
            <w:tcW w:w="992" w:type="dxa"/>
            <w:tcBorders>
              <w:top w:val="nil"/>
              <w:left w:val="nil"/>
              <w:bottom w:val="single" w:sz="4" w:space="0" w:color="auto"/>
              <w:right w:val="single" w:sz="4" w:space="0" w:color="auto"/>
            </w:tcBorders>
            <w:noWrap/>
            <w:vAlign w:val="center"/>
          </w:tcPr>
          <w:p w14:paraId="5A47287F"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DN600</w:t>
            </w:r>
          </w:p>
        </w:tc>
        <w:tc>
          <w:tcPr>
            <w:tcW w:w="2977" w:type="dxa"/>
            <w:tcBorders>
              <w:top w:val="nil"/>
              <w:left w:val="nil"/>
              <w:bottom w:val="single" w:sz="4" w:space="0" w:color="auto"/>
              <w:right w:val="single" w:sz="4" w:space="0" w:color="auto"/>
            </w:tcBorders>
            <w:noWrap/>
            <w:vAlign w:val="center"/>
          </w:tcPr>
          <w:p w14:paraId="76E9707E"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钢带增强聚乙烯螺旋波纹管</w:t>
            </w:r>
          </w:p>
        </w:tc>
        <w:tc>
          <w:tcPr>
            <w:tcW w:w="992" w:type="dxa"/>
            <w:tcBorders>
              <w:top w:val="nil"/>
              <w:left w:val="nil"/>
              <w:bottom w:val="single" w:sz="4" w:space="0" w:color="auto"/>
              <w:right w:val="single" w:sz="4" w:space="0" w:color="auto"/>
            </w:tcBorders>
            <w:noWrap/>
            <w:vAlign w:val="center"/>
          </w:tcPr>
          <w:p w14:paraId="748D823D"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2×490</w:t>
            </w:r>
          </w:p>
        </w:tc>
        <w:tc>
          <w:tcPr>
            <w:tcW w:w="709" w:type="dxa"/>
            <w:tcBorders>
              <w:top w:val="nil"/>
              <w:left w:val="nil"/>
              <w:bottom w:val="single" w:sz="4" w:space="0" w:color="auto"/>
              <w:right w:val="single" w:sz="4" w:space="0" w:color="auto"/>
            </w:tcBorders>
            <w:noWrap/>
            <w:vAlign w:val="center"/>
          </w:tcPr>
          <w:p w14:paraId="73CA50B9"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米</w:t>
            </w:r>
          </w:p>
        </w:tc>
        <w:tc>
          <w:tcPr>
            <w:tcW w:w="853" w:type="dxa"/>
            <w:tcBorders>
              <w:top w:val="nil"/>
              <w:left w:val="nil"/>
              <w:bottom w:val="single" w:sz="4" w:space="0" w:color="auto"/>
              <w:right w:val="single" w:sz="4" w:space="0" w:color="auto"/>
            </w:tcBorders>
            <w:noWrap/>
            <w:vAlign w:val="center"/>
          </w:tcPr>
          <w:p w14:paraId="3387BF12"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塑料</w:t>
            </w:r>
          </w:p>
        </w:tc>
      </w:tr>
      <w:tr w:rsidR="005B0C7D" w14:paraId="125C7280" w14:textId="77777777">
        <w:trPr>
          <w:cantSplit/>
          <w:trHeight w:val="382"/>
          <w:jc w:val="center"/>
        </w:trPr>
        <w:tc>
          <w:tcPr>
            <w:tcW w:w="627" w:type="dxa"/>
            <w:vMerge/>
            <w:tcBorders>
              <w:top w:val="single" w:sz="4" w:space="0" w:color="auto"/>
              <w:left w:val="single" w:sz="4" w:space="0" w:color="auto"/>
              <w:bottom w:val="single" w:sz="4" w:space="0" w:color="auto"/>
              <w:right w:val="single" w:sz="4" w:space="0" w:color="auto"/>
            </w:tcBorders>
            <w:noWrap/>
            <w:vAlign w:val="center"/>
          </w:tcPr>
          <w:p w14:paraId="6B890046" w14:textId="77777777" w:rsidR="005B0C7D" w:rsidRDefault="005B0C7D">
            <w:pPr>
              <w:widowControl/>
              <w:adjustRightInd w:val="0"/>
              <w:snapToGrid w:val="0"/>
              <w:ind w:hanging="88"/>
              <w:jc w:val="center"/>
              <w:textAlignment w:val="center"/>
              <w:rPr>
                <w:kern w:val="0"/>
                <w:szCs w:val="21"/>
                <w:lang w:bidi="ar"/>
              </w:rPr>
            </w:pPr>
          </w:p>
        </w:tc>
        <w:tc>
          <w:tcPr>
            <w:tcW w:w="1276" w:type="dxa"/>
            <w:vMerge/>
            <w:tcBorders>
              <w:top w:val="single" w:sz="4" w:space="0" w:color="auto"/>
              <w:left w:val="nil"/>
              <w:bottom w:val="single" w:sz="4" w:space="0" w:color="auto"/>
              <w:right w:val="single" w:sz="4" w:space="0" w:color="auto"/>
            </w:tcBorders>
            <w:noWrap/>
            <w:vAlign w:val="center"/>
          </w:tcPr>
          <w:p w14:paraId="01DC6090" w14:textId="77777777" w:rsidR="005B0C7D" w:rsidRDefault="005B0C7D">
            <w:pPr>
              <w:widowControl/>
              <w:adjustRightInd w:val="0"/>
              <w:snapToGrid w:val="0"/>
              <w:ind w:hanging="88"/>
              <w:jc w:val="center"/>
              <w:textAlignment w:val="center"/>
              <w:rPr>
                <w:kern w:val="0"/>
                <w:szCs w:val="21"/>
                <w:lang w:bidi="ar"/>
              </w:rPr>
            </w:pPr>
          </w:p>
        </w:tc>
        <w:tc>
          <w:tcPr>
            <w:tcW w:w="992" w:type="dxa"/>
            <w:tcBorders>
              <w:top w:val="nil"/>
              <w:left w:val="nil"/>
              <w:bottom w:val="single" w:sz="4" w:space="0" w:color="auto"/>
              <w:right w:val="single" w:sz="4" w:space="0" w:color="auto"/>
            </w:tcBorders>
            <w:noWrap/>
            <w:vAlign w:val="center"/>
          </w:tcPr>
          <w:p w14:paraId="7E7133C6"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DN800</w:t>
            </w:r>
          </w:p>
        </w:tc>
        <w:tc>
          <w:tcPr>
            <w:tcW w:w="2977" w:type="dxa"/>
            <w:tcBorders>
              <w:top w:val="nil"/>
              <w:left w:val="nil"/>
              <w:bottom w:val="single" w:sz="4" w:space="0" w:color="auto"/>
              <w:right w:val="single" w:sz="4" w:space="0" w:color="auto"/>
            </w:tcBorders>
            <w:noWrap/>
            <w:vAlign w:val="center"/>
          </w:tcPr>
          <w:p w14:paraId="57DC2D5D"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钢带增强聚乙烯螺旋波纹管</w:t>
            </w:r>
          </w:p>
        </w:tc>
        <w:tc>
          <w:tcPr>
            <w:tcW w:w="992" w:type="dxa"/>
            <w:tcBorders>
              <w:top w:val="nil"/>
              <w:left w:val="nil"/>
              <w:bottom w:val="single" w:sz="4" w:space="0" w:color="auto"/>
              <w:right w:val="single" w:sz="4" w:space="0" w:color="auto"/>
            </w:tcBorders>
            <w:noWrap/>
            <w:vAlign w:val="center"/>
          </w:tcPr>
          <w:p w14:paraId="34C5320F"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2×610</w:t>
            </w:r>
          </w:p>
        </w:tc>
        <w:tc>
          <w:tcPr>
            <w:tcW w:w="709" w:type="dxa"/>
            <w:tcBorders>
              <w:top w:val="nil"/>
              <w:left w:val="nil"/>
              <w:bottom w:val="single" w:sz="4" w:space="0" w:color="auto"/>
              <w:right w:val="single" w:sz="4" w:space="0" w:color="auto"/>
            </w:tcBorders>
            <w:noWrap/>
            <w:vAlign w:val="center"/>
          </w:tcPr>
          <w:p w14:paraId="0C1E4B29"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米</w:t>
            </w:r>
          </w:p>
        </w:tc>
        <w:tc>
          <w:tcPr>
            <w:tcW w:w="853" w:type="dxa"/>
            <w:tcBorders>
              <w:top w:val="nil"/>
              <w:left w:val="nil"/>
              <w:bottom w:val="single" w:sz="4" w:space="0" w:color="auto"/>
              <w:right w:val="single" w:sz="4" w:space="0" w:color="auto"/>
            </w:tcBorders>
            <w:noWrap/>
            <w:vAlign w:val="center"/>
          </w:tcPr>
          <w:p w14:paraId="013611FB"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塑料</w:t>
            </w:r>
          </w:p>
        </w:tc>
      </w:tr>
      <w:tr w:rsidR="005B0C7D" w14:paraId="5C5666E2" w14:textId="77777777">
        <w:trPr>
          <w:cantSplit/>
          <w:trHeight w:val="416"/>
          <w:jc w:val="center"/>
        </w:trPr>
        <w:tc>
          <w:tcPr>
            <w:tcW w:w="627" w:type="dxa"/>
            <w:tcBorders>
              <w:top w:val="single" w:sz="4" w:space="0" w:color="auto"/>
              <w:left w:val="single" w:sz="4" w:space="0" w:color="auto"/>
              <w:bottom w:val="single" w:sz="4" w:space="0" w:color="auto"/>
              <w:right w:val="single" w:sz="4" w:space="0" w:color="auto"/>
            </w:tcBorders>
            <w:noWrap/>
            <w:vAlign w:val="center"/>
          </w:tcPr>
          <w:p w14:paraId="7FA14155"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13</w:t>
            </w:r>
          </w:p>
        </w:tc>
        <w:tc>
          <w:tcPr>
            <w:tcW w:w="1276" w:type="dxa"/>
            <w:tcBorders>
              <w:top w:val="single" w:sz="4" w:space="0" w:color="auto"/>
              <w:left w:val="nil"/>
              <w:bottom w:val="single" w:sz="4" w:space="0" w:color="auto"/>
              <w:right w:val="single" w:sz="4" w:space="0" w:color="auto"/>
            </w:tcBorders>
            <w:noWrap/>
            <w:vAlign w:val="center"/>
          </w:tcPr>
          <w:p w14:paraId="6854655B"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红星街</w:t>
            </w:r>
          </w:p>
        </w:tc>
        <w:tc>
          <w:tcPr>
            <w:tcW w:w="992" w:type="dxa"/>
            <w:tcBorders>
              <w:top w:val="nil"/>
              <w:left w:val="nil"/>
              <w:bottom w:val="single" w:sz="4" w:space="0" w:color="auto"/>
              <w:right w:val="single" w:sz="4" w:space="0" w:color="auto"/>
            </w:tcBorders>
            <w:noWrap/>
            <w:vAlign w:val="center"/>
          </w:tcPr>
          <w:p w14:paraId="08C145E1"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DN800</w:t>
            </w:r>
          </w:p>
        </w:tc>
        <w:tc>
          <w:tcPr>
            <w:tcW w:w="2977" w:type="dxa"/>
            <w:tcBorders>
              <w:top w:val="nil"/>
              <w:left w:val="nil"/>
              <w:bottom w:val="single" w:sz="4" w:space="0" w:color="auto"/>
              <w:right w:val="single" w:sz="4" w:space="0" w:color="auto"/>
            </w:tcBorders>
            <w:noWrap/>
            <w:vAlign w:val="center"/>
          </w:tcPr>
          <w:p w14:paraId="79A278D7"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钢带增强聚乙烯螺旋波纹管</w:t>
            </w:r>
          </w:p>
        </w:tc>
        <w:tc>
          <w:tcPr>
            <w:tcW w:w="992" w:type="dxa"/>
            <w:tcBorders>
              <w:top w:val="nil"/>
              <w:left w:val="nil"/>
              <w:bottom w:val="single" w:sz="4" w:space="0" w:color="auto"/>
              <w:right w:val="single" w:sz="4" w:space="0" w:color="auto"/>
            </w:tcBorders>
            <w:noWrap/>
            <w:vAlign w:val="center"/>
          </w:tcPr>
          <w:p w14:paraId="6902C178"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600</w:t>
            </w:r>
          </w:p>
        </w:tc>
        <w:tc>
          <w:tcPr>
            <w:tcW w:w="709" w:type="dxa"/>
            <w:tcBorders>
              <w:top w:val="nil"/>
              <w:left w:val="nil"/>
              <w:bottom w:val="single" w:sz="4" w:space="0" w:color="auto"/>
              <w:right w:val="single" w:sz="4" w:space="0" w:color="auto"/>
            </w:tcBorders>
            <w:noWrap/>
            <w:vAlign w:val="center"/>
          </w:tcPr>
          <w:p w14:paraId="29C5120E"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米</w:t>
            </w:r>
          </w:p>
        </w:tc>
        <w:tc>
          <w:tcPr>
            <w:tcW w:w="853" w:type="dxa"/>
            <w:tcBorders>
              <w:top w:val="nil"/>
              <w:left w:val="nil"/>
              <w:bottom w:val="single" w:sz="4" w:space="0" w:color="auto"/>
              <w:right w:val="single" w:sz="4" w:space="0" w:color="auto"/>
            </w:tcBorders>
            <w:noWrap/>
            <w:vAlign w:val="center"/>
          </w:tcPr>
          <w:p w14:paraId="0852676D"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塑料</w:t>
            </w:r>
          </w:p>
        </w:tc>
      </w:tr>
      <w:tr w:rsidR="005B0C7D" w14:paraId="227D12DD" w14:textId="77777777">
        <w:trPr>
          <w:cantSplit/>
          <w:trHeight w:val="559"/>
          <w:jc w:val="center"/>
        </w:trPr>
        <w:tc>
          <w:tcPr>
            <w:tcW w:w="627" w:type="dxa"/>
            <w:tcBorders>
              <w:top w:val="single" w:sz="4" w:space="0" w:color="auto"/>
              <w:left w:val="single" w:sz="4" w:space="0" w:color="auto"/>
              <w:bottom w:val="single" w:sz="4" w:space="0" w:color="auto"/>
              <w:right w:val="single" w:sz="4" w:space="0" w:color="auto"/>
            </w:tcBorders>
            <w:noWrap/>
            <w:vAlign w:val="center"/>
          </w:tcPr>
          <w:p w14:paraId="79B5E555"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14</w:t>
            </w:r>
          </w:p>
        </w:tc>
        <w:tc>
          <w:tcPr>
            <w:tcW w:w="1276" w:type="dxa"/>
            <w:tcBorders>
              <w:top w:val="single" w:sz="4" w:space="0" w:color="auto"/>
              <w:left w:val="nil"/>
              <w:bottom w:val="single" w:sz="4" w:space="0" w:color="auto"/>
              <w:right w:val="single" w:sz="4" w:space="0" w:color="auto"/>
            </w:tcBorders>
            <w:noWrap/>
            <w:vAlign w:val="center"/>
          </w:tcPr>
          <w:p w14:paraId="522BEA09"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滨河路东侧道路</w:t>
            </w:r>
          </w:p>
        </w:tc>
        <w:tc>
          <w:tcPr>
            <w:tcW w:w="992" w:type="dxa"/>
            <w:tcBorders>
              <w:top w:val="single" w:sz="4" w:space="0" w:color="auto"/>
              <w:left w:val="nil"/>
              <w:bottom w:val="single" w:sz="4" w:space="0" w:color="auto"/>
              <w:right w:val="single" w:sz="4" w:space="0" w:color="auto"/>
            </w:tcBorders>
            <w:noWrap/>
            <w:vAlign w:val="center"/>
          </w:tcPr>
          <w:p w14:paraId="79BE345B"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DN600</w:t>
            </w:r>
          </w:p>
        </w:tc>
        <w:tc>
          <w:tcPr>
            <w:tcW w:w="2977" w:type="dxa"/>
            <w:tcBorders>
              <w:top w:val="single" w:sz="4" w:space="0" w:color="auto"/>
              <w:left w:val="nil"/>
              <w:bottom w:val="single" w:sz="4" w:space="0" w:color="auto"/>
              <w:right w:val="single" w:sz="4" w:space="0" w:color="auto"/>
            </w:tcBorders>
            <w:noWrap/>
            <w:vAlign w:val="center"/>
          </w:tcPr>
          <w:p w14:paraId="10EB8624"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钢带增强聚乙烯螺旋波纹管</w:t>
            </w:r>
          </w:p>
        </w:tc>
        <w:tc>
          <w:tcPr>
            <w:tcW w:w="992" w:type="dxa"/>
            <w:tcBorders>
              <w:top w:val="single" w:sz="4" w:space="0" w:color="auto"/>
              <w:left w:val="nil"/>
              <w:bottom w:val="single" w:sz="4" w:space="0" w:color="auto"/>
              <w:right w:val="single" w:sz="4" w:space="0" w:color="auto"/>
            </w:tcBorders>
            <w:noWrap/>
            <w:vAlign w:val="center"/>
          </w:tcPr>
          <w:p w14:paraId="3685C8F4"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2×580</w:t>
            </w:r>
          </w:p>
        </w:tc>
        <w:tc>
          <w:tcPr>
            <w:tcW w:w="709" w:type="dxa"/>
            <w:tcBorders>
              <w:top w:val="single" w:sz="4" w:space="0" w:color="auto"/>
              <w:left w:val="nil"/>
              <w:bottom w:val="single" w:sz="4" w:space="0" w:color="auto"/>
              <w:right w:val="single" w:sz="4" w:space="0" w:color="auto"/>
            </w:tcBorders>
            <w:noWrap/>
            <w:vAlign w:val="center"/>
          </w:tcPr>
          <w:p w14:paraId="457B031F"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米</w:t>
            </w:r>
          </w:p>
        </w:tc>
        <w:tc>
          <w:tcPr>
            <w:tcW w:w="853" w:type="dxa"/>
            <w:tcBorders>
              <w:top w:val="single" w:sz="4" w:space="0" w:color="auto"/>
              <w:left w:val="nil"/>
              <w:bottom w:val="single" w:sz="4" w:space="0" w:color="auto"/>
              <w:right w:val="single" w:sz="4" w:space="0" w:color="auto"/>
            </w:tcBorders>
            <w:noWrap/>
            <w:vAlign w:val="center"/>
          </w:tcPr>
          <w:p w14:paraId="1B3384DF" w14:textId="77777777" w:rsidR="005B0C7D" w:rsidRDefault="001140B7">
            <w:pPr>
              <w:widowControl/>
              <w:adjustRightInd w:val="0"/>
              <w:snapToGrid w:val="0"/>
              <w:ind w:hanging="88"/>
              <w:jc w:val="center"/>
              <w:textAlignment w:val="center"/>
              <w:rPr>
                <w:kern w:val="0"/>
                <w:szCs w:val="21"/>
                <w:lang w:bidi="ar"/>
              </w:rPr>
            </w:pPr>
            <w:r>
              <w:rPr>
                <w:kern w:val="0"/>
                <w:szCs w:val="21"/>
                <w:lang w:bidi="ar"/>
              </w:rPr>
              <w:t>塑料</w:t>
            </w:r>
          </w:p>
        </w:tc>
      </w:tr>
    </w:tbl>
    <w:p w14:paraId="33497670" w14:textId="77777777" w:rsidR="005B0C7D" w:rsidRDefault="001140B7">
      <w:pPr>
        <w:spacing w:beforeLines="100" w:before="312" w:line="360" w:lineRule="auto"/>
        <w:jc w:val="center"/>
        <w:rPr>
          <w:rFonts w:asciiTheme="minorEastAsia" w:eastAsiaTheme="minorEastAsia" w:hAnsiTheme="minorEastAsia" w:cs="黑体"/>
          <w:b/>
          <w:sz w:val="24"/>
        </w:rPr>
      </w:pPr>
      <w:r>
        <w:rPr>
          <w:rFonts w:asciiTheme="minorEastAsia" w:eastAsiaTheme="minorEastAsia" w:hAnsiTheme="minorEastAsia" w:cs="黑体" w:hint="eastAsia"/>
          <w:b/>
          <w:sz w:val="24"/>
        </w:rPr>
        <w:t>表2.6-2 污水管道主要工程量</w:t>
      </w:r>
    </w:p>
    <w:tbl>
      <w:tblPr>
        <w:tblW w:w="8287" w:type="dxa"/>
        <w:jc w:val="center"/>
        <w:tblLayout w:type="fixed"/>
        <w:tblLook w:val="04A0" w:firstRow="1" w:lastRow="0" w:firstColumn="1" w:lastColumn="0" w:noHBand="0" w:noVBand="1"/>
      </w:tblPr>
      <w:tblGrid>
        <w:gridCol w:w="745"/>
        <w:gridCol w:w="1373"/>
        <w:gridCol w:w="992"/>
        <w:gridCol w:w="2835"/>
        <w:gridCol w:w="850"/>
        <w:gridCol w:w="709"/>
        <w:gridCol w:w="783"/>
      </w:tblGrid>
      <w:tr w:rsidR="005B0C7D" w14:paraId="38058E86" w14:textId="77777777">
        <w:trPr>
          <w:trHeight w:val="441"/>
          <w:jc w:val="center"/>
        </w:trPr>
        <w:tc>
          <w:tcPr>
            <w:tcW w:w="745" w:type="dxa"/>
            <w:tcBorders>
              <w:top w:val="single" w:sz="4" w:space="0" w:color="auto"/>
              <w:left w:val="single" w:sz="4" w:space="0" w:color="auto"/>
              <w:bottom w:val="single" w:sz="4" w:space="0" w:color="auto"/>
              <w:right w:val="single" w:sz="4" w:space="0" w:color="auto"/>
            </w:tcBorders>
            <w:noWrap/>
            <w:vAlign w:val="center"/>
          </w:tcPr>
          <w:p w14:paraId="24516B79" w14:textId="77777777" w:rsidR="005B0C7D" w:rsidRDefault="001140B7">
            <w:pPr>
              <w:jc w:val="center"/>
              <w:rPr>
                <w:szCs w:val="21"/>
              </w:rPr>
            </w:pPr>
            <w:r>
              <w:rPr>
                <w:szCs w:val="21"/>
              </w:rPr>
              <w:t>序号</w:t>
            </w:r>
          </w:p>
        </w:tc>
        <w:tc>
          <w:tcPr>
            <w:tcW w:w="1373" w:type="dxa"/>
            <w:tcBorders>
              <w:top w:val="single" w:sz="4" w:space="0" w:color="auto"/>
              <w:left w:val="nil"/>
              <w:bottom w:val="single" w:sz="4" w:space="0" w:color="auto"/>
              <w:right w:val="single" w:sz="4" w:space="0" w:color="auto"/>
            </w:tcBorders>
            <w:noWrap/>
            <w:vAlign w:val="center"/>
          </w:tcPr>
          <w:p w14:paraId="6294D10E" w14:textId="77777777" w:rsidR="005B0C7D" w:rsidRDefault="001140B7">
            <w:pPr>
              <w:jc w:val="center"/>
              <w:rPr>
                <w:szCs w:val="21"/>
              </w:rPr>
            </w:pPr>
            <w:r>
              <w:rPr>
                <w:szCs w:val="21"/>
              </w:rPr>
              <w:t>路名</w:t>
            </w:r>
          </w:p>
        </w:tc>
        <w:tc>
          <w:tcPr>
            <w:tcW w:w="992" w:type="dxa"/>
            <w:tcBorders>
              <w:top w:val="single" w:sz="4" w:space="0" w:color="auto"/>
              <w:left w:val="nil"/>
              <w:bottom w:val="single" w:sz="4" w:space="0" w:color="auto"/>
              <w:right w:val="single" w:sz="4" w:space="0" w:color="auto"/>
            </w:tcBorders>
            <w:noWrap/>
            <w:vAlign w:val="center"/>
          </w:tcPr>
          <w:p w14:paraId="0224E699" w14:textId="77777777" w:rsidR="005B0C7D" w:rsidRDefault="001140B7">
            <w:pPr>
              <w:jc w:val="center"/>
              <w:rPr>
                <w:szCs w:val="21"/>
              </w:rPr>
            </w:pPr>
            <w:r>
              <w:rPr>
                <w:szCs w:val="21"/>
              </w:rPr>
              <w:t>规格</w:t>
            </w:r>
          </w:p>
        </w:tc>
        <w:tc>
          <w:tcPr>
            <w:tcW w:w="2835" w:type="dxa"/>
            <w:tcBorders>
              <w:top w:val="single" w:sz="4" w:space="0" w:color="auto"/>
              <w:left w:val="nil"/>
              <w:bottom w:val="single" w:sz="4" w:space="0" w:color="auto"/>
              <w:right w:val="single" w:sz="4" w:space="0" w:color="auto"/>
            </w:tcBorders>
            <w:noWrap/>
            <w:vAlign w:val="center"/>
          </w:tcPr>
          <w:p w14:paraId="5CAF2D42" w14:textId="77777777" w:rsidR="005B0C7D" w:rsidRDefault="001140B7">
            <w:pPr>
              <w:jc w:val="center"/>
              <w:rPr>
                <w:szCs w:val="21"/>
              </w:rPr>
            </w:pPr>
            <w:r>
              <w:rPr>
                <w:szCs w:val="21"/>
              </w:rPr>
              <w:t>名称</w:t>
            </w:r>
          </w:p>
        </w:tc>
        <w:tc>
          <w:tcPr>
            <w:tcW w:w="850" w:type="dxa"/>
            <w:tcBorders>
              <w:top w:val="single" w:sz="4" w:space="0" w:color="auto"/>
              <w:left w:val="nil"/>
              <w:bottom w:val="single" w:sz="4" w:space="0" w:color="auto"/>
              <w:right w:val="single" w:sz="4" w:space="0" w:color="auto"/>
            </w:tcBorders>
            <w:noWrap/>
            <w:vAlign w:val="center"/>
          </w:tcPr>
          <w:p w14:paraId="4768273A" w14:textId="77777777" w:rsidR="005B0C7D" w:rsidRDefault="001140B7">
            <w:pPr>
              <w:jc w:val="center"/>
              <w:rPr>
                <w:szCs w:val="21"/>
              </w:rPr>
            </w:pPr>
            <w:r>
              <w:rPr>
                <w:szCs w:val="21"/>
              </w:rPr>
              <w:t>数量</w:t>
            </w:r>
          </w:p>
        </w:tc>
        <w:tc>
          <w:tcPr>
            <w:tcW w:w="709" w:type="dxa"/>
            <w:tcBorders>
              <w:top w:val="single" w:sz="4" w:space="0" w:color="auto"/>
              <w:left w:val="nil"/>
              <w:bottom w:val="single" w:sz="4" w:space="0" w:color="auto"/>
              <w:right w:val="single" w:sz="4" w:space="0" w:color="auto"/>
            </w:tcBorders>
            <w:noWrap/>
            <w:vAlign w:val="center"/>
          </w:tcPr>
          <w:p w14:paraId="01B5BC48" w14:textId="77777777" w:rsidR="005B0C7D" w:rsidRDefault="001140B7">
            <w:pPr>
              <w:jc w:val="center"/>
              <w:rPr>
                <w:szCs w:val="21"/>
              </w:rPr>
            </w:pPr>
            <w:r>
              <w:rPr>
                <w:szCs w:val="21"/>
              </w:rPr>
              <w:t>单位</w:t>
            </w:r>
          </w:p>
        </w:tc>
        <w:tc>
          <w:tcPr>
            <w:tcW w:w="783" w:type="dxa"/>
            <w:tcBorders>
              <w:top w:val="single" w:sz="4" w:space="0" w:color="auto"/>
              <w:left w:val="nil"/>
              <w:bottom w:val="single" w:sz="4" w:space="0" w:color="auto"/>
              <w:right w:val="single" w:sz="4" w:space="0" w:color="auto"/>
            </w:tcBorders>
            <w:noWrap/>
            <w:vAlign w:val="center"/>
          </w:tcPr>
          <w:p w14:paraId="3404D253" w14:textId="77777777" w:rsidR="005B0C7D" w:rsidRDefault="001140B7">
            <w:pPr>
              <w:jc w:val="center"/>
              <w:rPr>
                <w:szCs w:val="21"/>
              </w:rPr>
            </w:pPr>
            <w:r>
              <w:rPr>
                <w:szCs w:val="21"/>
              </w:rPr>
              <w:t>材料</w:t>
            </w:r>
          </w:p>
        </w:tc>
      </w:tr>
      <w:tr w:rsidR="005B0C7D" w14:paraId="169AB96A" w14:textId="77777777">
        <w:trPr>
          <w:trHeight w:val="377"/>
          <w:jc w:val="center"/>
        </w:trPr>
        <w:tc>
          <w:tcPr>
            <w:tcW w:w="745" w:type="dxa"/>
            <w:tcBorders>
              <w:top w:val="single" w:sz="4" w:space="0" w:color="auto"/>
              <w:left w:val="single" w:sz="4" w:space="0" w:color="auto"/>
              <w:bottom w:val="single" w:sz="4" w:space="0" w:color="auto"/>
              <w:right w:val="single" w:sz="4" w:space="0" w:color="auto"/>
            </w:tcBorders>
            <w:noWrap/>
            <w:vAlign w:val="center"/>
          </w:tcPr>
          <w:p w14:paraId="48398964" w14:textId="77777777" w:rsidR="005B0C7D" w:rsidRDefault="001140B7">
            <w:pPr>
              <w:jc w:val="center"/>
              <w:rPr>
                <w:szCs w:val="21"/>
              </w:rPr>
            </w:pPr>
            <w:r>
              <w:rPr>
                <w:szCs w:val="21"/>
              </w:rPr>
              <w:t>1</w:t>
            </w:r>
          </w:p>
        </w:tc>
        <w:tc>
          <w:tcPr>
            <w:tcW w:w="1373" w:type="dxa"/>
            <w:tcBorders>
              <w:top w:val="single" w:sz="4" w:space="0" w:color="auto"/>
              <w:left w:val="nil"/>
              <w:bottom w:val="single" w:sz="4" w:space="0" w:color="auto"/>
              <w:right w:val="single" w:sz="4" w:space="0" w:color="auto"/>
            </w:tcBorders>
            <w:noWrap/>
            <w:vAlign w:val="center"/>
          </w:tcPr>
          <w:p w14:paraId="62588B95" w14:textId="77777777" w:rsidR="005B0C7D" w:rsidRDefault="001140B7">
            <w:pPr>
              <w:jc w:val="center"/>
              <w:rPr>
                <w:szCs w:val="21"/>
              </w:rPr>
            </w:pPr>
            <w:proofErr w:type="gramStart"/>
            <w:r>
              <w:rPr>
                <w:szCs w:val="21"/>
              </w:rPr>
              <w:t>洮</w:t>
            </w:r>
            <w:proofErr w:type="gramEnd"/>
            <w:r>
              <w:rPr>
                <w:szCs w:val="21"/>
              </w:rPr>
              <w:t>儿河南路</w:t>
            </w:r>
          </w:p>
        </w:tc>
        <w:tc>
          <w:tcPr>
            <w:tcW w:w="992" w:type="dxa"/>
            <w:tcBorders>
              <w:top w:val="nil"/>
              <w:left w:val="nil"/>
              <w:bottom w:val="single" w:sz="4" w:space="0" w:color="auto"/>
              <w:right w:val="single" w:sz="4" w:space="0" w:color="auto"/>
            </w:tcBorders>
            <w:noWrap/>
            <w:vAlign w:val="center"/>
          </w:tcPr>
          <w:p w14:paraId="79EFAD31" w14:textId="77777777" w:rsidR="005B0C7D" w:rsidRDefault="001140B7">
            <w:pPr>
              <w:jc w:val="center"/>
              <w:rPr>
                <w:szCs w:val="21"/>
              </w:rPr>
            </w:pPr>
            <w:r>
              <w:rPr>
                <w:szCs w:val="21"/>
              </w:rPr>
              <w:t>DN500</w:t>
            </w:r>
          </w:p>
        </w:tc>
        <w:tc>
          <w:tcPr>
            <w:tcW w:w="2835" w:type="dxa"/>
            <w:tcBorders>
              <w:top w:val="nil"/>
              <w:left w:val="nil"/>
              <w:bottom w:val="single" w:sz="4" w:space="0" w:color="auto"/>
              <w:right w:val="single" w:sz="4" w:space="0" w:color="auto"/>
            </w:tcBorders>
            <w:noWrap/>
            <w:vAlign w:val="center"/>
          </w:tcPr>
          <w:p w14:paraId="7AD41760" w14:textId="77777777" w:rsidR="005B0C7D" w:rsidRDefault="001140B7">
            <w:pPr>
              <w:jc w:val="center"/>
              <w:rPr>
                <w:szCs w:val="21"/>
              </w:rPr>
            </w:pPr>
            <w:r>
              <w:rPr>
                <w:szCs w:val="21"/>
              </w:rPr>
              <w:t>钢带增强聚乙烯螺旋波纹管</w:t>
            </w:r>
          </w:p>
        </w:tc>
        <w:tc>
          <w:tcPr>
            <w:tcW w:w="850" w:type="dxa"/>
            <w:tcBorders>
              <w:top w:val="nil"/>
              <w:left w:val="nil"/>
              <w:bottom w:val="single" w:sz="4" w:space="0" w:color="auto"/>
              <w:right w:val="single" w:sz="4" w:space="0" w:color="auto"/>
            </w:tcBorders>
            <w:noWrap/>
            <w:vAlign w:val="center"/>
          </w:tcPr>
          <w:p w14:paraId="3591B157" w14:textId="77777777" w:rsidR="005B0C7D" w:rsidRDefault="001140B7">
            <w:pPr>
              <w:jc w:val="center"/>
              <w:rPr>
                <w:szCs w:val="21"/>
              </w:rPr>
            </w:pPr>
            <w:r>
              <w:rPr>
                <w:szCs w:val="21"/>
              </w:rPr>
              <w:t>1420</w:t>
            </w:r>
          </w:p>
        </w:tc>
        <w:tc>
          <w:tcPr>
            <w:tcW w:w="709" w:type="dxa"/>
            <w:tcBorders>
              <w:top w:val="nil"/>
              <w:left w:val="nil"/>
              <w:bottom w:val="single" w:sz="4" w:space="0" w:color="auto"/>
              <w:right w:val="single" w:sz="4" w:space="0" w:color="auto"/>
            </w:tcBorders>
            <w:noWrap/>
            <w:vAlign w:val="center"/>
          </w:tcPr>
          <w:p w14:paraId="314D2D00" w14:textId="77777777" w:rsidR="005B0C7D" w:rsidRDefault="001140B7">
            <w:pPr>
              <w:jc w:val="center"/>
              <w:rPr>
                <w:szCs w:val="21"/>
              </w:rPr>
            </w:pPr>
            <w:r>
              <w:rPr>
                <w:szCs w:val="21"/>
              </w:rPr>
              <w:t>米</w:t>
            </w:r>
          </w:p>
        </w:tc>
        <w:tc>
          <w:tcPr>
            <w:tcW w:w="783" w:type="dxa"/>
            <w:tcBorders>
              <w:top w:val="nil"/>
              <w:left w:val="nil"/>
              <w:bottom w:val="single" w:sz="4" w:space="0" w:color="auto"/>
              <w:right w:val="single" w:sz="4" w:space="0" w:color="auto"/>
            </w:tcBorders>
            <w:noWrap/>
            <w:vAlign w:val="center"/>
          </w:tcPr>
          <w:p w14:paraId="78C41D08" w14:textId="77777777" w:rsidR="005B0C7D" w:rsidRDefault="001140B7">
            <w:pPr>
              <w:jc w:val="center"/>
              <w:rPr>
                <w:szCs w:val="21"/>
              </w:rPr>
            </w:pPr>
            <w:r>
              <w:rPr>
                <w:szCs w:val="21"/>
              </w:rPr>
              <w:t>塑料</w:t>
            </w:r>
          </w:p>
        </w:tc>
      </w:tr>
      <w:tr w:rsidR="005B0C7D" w14:paraId="5BCE0E3C" w14:textId="77777777">
        <w:trPr>
          <w:trHeight w:val="514"/>
          <w:jc w:val="center"/>
        </w:trPr>
        <w:tc>
          <w:tcPr>
            <w:tcW w:w="745" w:type="dxa"/>
            <w:tcBorders>
              <w:top w:val="single" w:sz="4" w:space="0" w:color="auto"/>
              <w:left w:val="single" w:sz="4" w:space="0" w:color="auto"/>
              <w:bottom w:val="single" w:sz="4" w:space="0" w:color="auto"/>
              <w:right w:val="single" w:sz="4" w:space="0" w:color="auto"/>
            </w:tcBorders>
            <w:noWrap/>
            <w:vAlign w:val="center"/>
          </w:tcPr>
          <w:p w14:paraId="48C7D493" w14:textId="77777777" w:rsidR="005B0C7D" w:rsidRDefault="001140B7">
            <w:pPr>
              <w:jc w:val="center"/>
              <w:rPr>
                <w:szCs w:val="21"/>
              </w:rPr>
            </w:pPr>
            <w:r>
              <w:rPr>
                <w:szCs w:val="21"/>
              </w:rPr>
              <w:t>2</w:t>
            </w:r>
          </w:p>
        </w:tc>
        <w:tc>
          <w:tcPr>
            <w:tcW w:w="1373" w:type="dxa"/>
            <w:tcBorders>
              <w:top w:val="single" w:sz="4" w:space="0" w:color="auto"/>
              <w:left w:val="nil"/>
              <w:bottom w:val="single" w:sz="4" w:space="0" w:color="auto"/>
              <w:right w:val="single" w:sz="4" w:space="0" w:color="auto"/>
            </w:tcBorders>
            <w:noWrap/>
            <w:vAlign w:val="center"/>
          </w:tcPr>
          <w:p w14:paraId="3532E6AA" w14:textId="77777777" w:rsidR="005B0C7D" w:rsidRDefault="001140B7">
            <w:pPr>
              <w:jc w:val="center"/>
              <w:rPr>
                <w:szCs w:val="21"/>
              </w:rPr>
            </w:pPr>
            <w:r>
              <w:rPr>
                <w:szCs w:val="21"/>
              </w:rPr>
              <w:t>庆丰街</w:t>
            </w:r>
          </w:p>
        </w:tc>
        <w:tc>
          <w:tcPr>
            <w:tcW w:w="992" w:type="dxa"/>
            <w:tcBorders>
              <w:top w:val="nil"/>
              <w:left w:val="nil"/>
              <w:bottom w:val="single" w:sz="4" w:space="0" w:color="auto"/>
              <w:right w:val="single" w:sz="4" w:space="0" w:color="auto"/>
            </w:tcBorders>
            <w:noWrap/>
            <w:vAlign w:val="center"/>
          </w:tcPr>
          <w:p w14:paraId="7CC7EABC" w14:textId="77777777" w:rsidR="005B0C7D" w:rsidRDefault="001140B7">
            <w:pPr>
              <w:jc w:val="center"/>
              <w:rPr>
                <w:szCs w:val="21"/>
              </w:rPr>
            </w:pPr>
            <w:r>
              <w:rPr>
                <w:szCs w:val="21"/>
              </w:rPr>
              <w:t>DN500</w:t>
            </w:r>
          </w:p>
        </w:tc>
        <w:tc>
          <w:tcPr>
            <w:tcW w:w="2835" w:type="dxa"/>
            <w:tcBorders>
              <w:top w:val="nil"/>
              <w:left w:val="nil"/>
              <w:bottom w:val="single" w:sz="4" w:space="0" w:color="auto"/>
              <w:right w:val="single" w:sz="4" w:space="0" w:color="auto"/>
            </w:tcBorders>
            <w:noWrap/>
            <w:vAlign w:val="center"/>
          </w:tcPr>
          <w:p w14:paraId="1C852C7B" w14:textId="77777777" w:rsidR="005B0C7D" w:rsidRDefault="001140B7">
            <w:pPr>
              <w:jc w:val="center"/>
              <w:rPr>
                <w:szCs w:val="21"/>
              </w:rPr>
            </w:pPr>
            <w:r>
              <w:rPr>
                <w:szCs w:val="21"/>
              </w:rPr>
              <w:t>钢带增强聚乙烯螺旋波纹管</w:t>
            </w:r>
          </w:p>
        </w:tc>
        <w:tc>
          <w:tcPr>
            <w:tcW w:w="850" w:type="dxa"/>
            <w:tcBorders>
              <w:top w:val="nil"/>
              <w:left w:val="nil"/>
              <w:bottom w:val="single" w:sz="4" w:space="0" w:color="auto"/>
              <w:right w:val="single" w:sz="4" w:space="0" w:color="auto"/>
            </w:tcBorders>
            <w:noWrap/>
            <w:vAlign w:val="center"/>
          </w:tcPr>
          <w:p w14:paraId="3C0819AA" w14:textId="77777777" w:rsidR="005B0C7D" w:rsidRDefault="001140B7">
            <w:pPr>
              <w:jc w:val="center"/>
              <w:rPr>
                <w:szCs w:val="21"/>
              </w:rPr>
            </w:pPr>
            <w:r>
              <w:rPr>
                <w:szCs w:val="21"/>
              </w:rPr>
              <w:t>1140</w:t>
            </w:r>
          </w:p>
        </w:tc>
        <w:tc>
          <w:tcPr>
            <w:tcW w:w="709" w:type="dxa"/>
            <w:tcBorders>
              <w:top w:val="nil"/>
              <w:left w:val="nil"/>
              <w:bottom w:val="single" w:sz="4" w:space="0" w:color="auto"/>
              <w:right w:val="single" w:sz="4" w:space="0" w:color="auto"/>
            </w:tcBorders>
            <w:noWrap/>
            <w:vAlign w:val="center"/>
          </w:tcPr>
          <w:p w14:paraId="1DCD6454" w14:textId="77777777" w:rsidR="005B0C7D" w:rsidRDefault="001140B7">
            <w:pPr>
              <w:jc w:val="center"/>
              <w:rPr>
                <w:szCs w:val="21"/>
              </w:rPr>
            </w:pPr>
            <w:r>
              <w:rPr>
                <w:szCs w:val="21"/>
              </w:rPr>
              <w:t>米</w:t>
            </w:r>
          </w:p>
        </w:tc>
        <w:tc>
          <w:tcPr>
            <w:tcW w:w="783" w:type="dxa"/>
            <w:tcBorders>
              <w:top w:val="nil"/>
              <w:left w:val="nil"/>
              <w:bottom w:val="single" w:sz="4" w:space="0" w:color="auto"/>
              <w:right w:val="single" w:sz="4" w:space="0" w:color="auto"/>
            </w:tcBorders>
            <w:noWrap/>
            <w:vAlign w:val="center"/>
          </w:tcPr>
          <w:p w14:paraId="6B8EAEA0" w14:textId="77777777" w:rsidR="005B0C7D" w:rsidRDefault="001140B7">
            <w:pPr>
              <w:jc w:val="center"/>
              <w:rPr>
                <w:szCs w:val="21"/>
              </w:rPr>
            </w:pPr>
            <w:r>
              <w:rPr>
                <w:szCs w:val="21"/>
              </w:rPr>
              <w:t>塑料</w:t>
            </w:r>
          </w:p>
        </w:tc>
      </w:tr>
    </w:tbl>
    <w:p w14:paraId="0B04F309" w14:textId="77777777" w:rsidR="005B0C7D" w:rsidRDefault="005B0C7D">
      <w:pPr>
        <w:pStyle w:val="af5"/>
        <w:spacing w:after="0" w:line="360" w:lineRule="auto"/>
        <w:ind w:firstLineChars="200" w:firstLine="480"/>
        <w:rPr>
          <w:sz w:val="24"/>
        </w:rPr>
      </w:pPr>
    </w:p>
    <w:p w14:paraId="57EC4E93" w14:textId="77777777" w:rsidR="005B0C7D" w:rsidRDefault="001140B7">
      <w:pPr>
        <w:pStyle w:val="20"/>
        <w:adjustRightInd w:val="0"/>
        <w:spacing w:before="240" w:after="0" w:line="240" w:lineRule="auto"/>
        <w:textAlignment w:val="baseline"/>
        <w:rPr>
          <w:rFonts w:ascii="Times New Roman" w:eastAsia="宋体" w:hAnsi="Times New Roman" w:cs="Times New Roman"/>
          <w:kern w:val="0"/>
          <w:sz w:val="28"/>
        </w:rPr>
      </w:pPr>
      <w:r>
        <w:rPr>
          <w:rFonts w:ascii="Times New Roman" w:eastAsia="宋体" w:hAnsi="Times New Roman" w:cs="Times New Roman" w:hint="eastAsia"/>
          <w:kern w:val="0"/>
          <w:sz w:val="28"/>
        </w:rPr>
        <w:lastRenderedPageBreak/>
        <w:t xml:space="preserve">2.7 </w:t>
      </w:r>
      <w:r>
        <w:rPr>
          <w:rFonts w:ascii="Times New Roman" w:eastAsia="宋体" w:hAnsi="Times New Roman" w:cs="Times New Roman" w:hint="eastAsia"/>
          <w:kern w:val="0"/>
          <w:sz w:val="28"/>
        </w:rPr>
        <w:t>绿化工程</w:t>
      </w:r>
    </w:p>
    <w:p w14:paraId="1F8F40FC" w14:textId="77777777" w:rsidR="005B0C7D" w:rsidRDefault="001140B7">
      <w:pPr>
        <w:pStyle w:val="af5"/>
        <w:spacing w:after="0" w:line="360" w:lineRule="auto"/>
        <w:ind w:firstLineChars="200" w:firstLine="480"/>
        <w:rPr>
          <w:sz w:val="24"/>
        </w:rPr>
      </w:pPr>
      <w:r>
        <w:rPr>
          <w:sz w:val="24"/>
        </w:rPr>
        <w:t>本次景观绿化工程包括</w:t>
      </w:r>
      <w:r>
        <w:rPr>
          <w:sz w:val="24"/>
        </w:rPr>
        <w:t>6</w:t>
      </w:r>
      <w:r>
        <w:rPr>
          <w:sz w:val="24"/>
        </w:rPr>
        <w:t>条道路红线内绿化带设计以及红线外路侧绿地设计。</w:t>
      </w:r>
      <w:r>
        <w:rPr>
          <w:sz w:val="24"/>
        </w:rPr>
        <w:t>6</w:t>
      </w:r>
      <w:r>
        <w:rPr>
          <w:sz w:val="24"/>
        </w:rPr>
        <w:t>条道路</w:t>
      </w:r>
      <w:r>
        <w:rPr>
          <w:rFonts w:hint="eastAsia"/>
          <w:sz w:val="24"/>
        </w:rPr>
        <w:t>为</w:t>
      </w:r>
      <w:r>
        <w:rPr>
          <w:sz w:val="24"/>
        </w:rPr>
        <w:t>工业大路、</w:t>
      </w:r>
      <w:r>
        <w:rPr>
          <w:sz w:val="24"/>
        </w:rPr>
        <w:t>G302</w:t>
      </w:r>
      <w:r>
        <w:rPr>
          <w:sz w:val="24"/>
        </w:rPr>
        <w:t>、环城西路、</w:t>
      </w:r>
      <w:proofErr w:type="gramStart"/>
      <w:r>
        <w:rPr>
          <w:sz w:val="24"/>
        </w:rPr>
        <w:t>洮</w:t>
      </w:r>
      <w:proofErr w:type="gramEnd"/>
      <w:r>
        <w:rPr>
          <w:sz w:val="24"/>
        </w:rPr>
        <w:t>儿河南路、爱国北路延伸路、滨河路东侧道路（王爷庙大街）</w:t>
      </w:r>
      <w:r>
        <w:rPr>
          <w:rFonts w:hint="eastAsia"/>
          <w:sz w:val="24"/>
        </w:rPr>
        <w:t>。本项目绿化工程数量表见表</w:t>
      </w:r>
      <w:r>
        <w:rPr>
          <w:rFonts w:hint="eastAsia"/>
          <w:sz w:val="24"/>
        </w:rPr>
        <w:t>2.7-1</w:t>
      </w:r>
      <w:r>
        <w:rPr>
          <w:rFonts w:hint="eastAsia"/>
          <w:sz w:val="24"/>
        </w:rPr>
        <w:t>。</w:t>
      </w:r>
    </w:p>
    <w:p w14:paraId="55BCC662" w14:textId="77777777" w:rsidR="005B0C7D" w:rsidRDefault="001140B7">
      <w:pPr>
        <w:spacing w:line="360" w:lineRule="auto"/>
        <w:jc w:val="center"/>
        <w:rPr>
          <w:rFonts w:ascii="黑体" w:eastAsia="黑体" w:hAnsi="黑体" w:cs="黑体"/>
          <w:sz w:val="24"/>
        </w:rPr>
      </w:pPr>
      <w:r>
        <w:rPr>
          <w:rFonts w:ascii="黑体" w:eastAsia="黑体" w:hAnsi="黑体" w:cs="黑体" w:hint="eastAsia"/>
          <w:sz w:val="24"/>
        </w:rPr>
        <w:t>表2.7-1  绿化工程数量表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71"/>
        <w:gridCol w:w="1039"/>
        <w:gridCol w:w="1057"/>
        <w:gridCol w:w="1007"/>
        <w:gridCol w:w="1337"/>
        <w:gridCol w:w="1371"/>
      </w:tblGrid>
      <w:tr w:rsidR="005B0C7D" w14:paraId="7D8814B5" w14:textId="77777777">
        <w:trPr>
          <w:cantSplit/>
          <w:jc w:val="center"/>
        </w:trPr>
        <w:tc>
          <w:tcPr>
            <w:tcW w:w="567" w:type="dxa"/>
            <w:vAlign w:val="center"/>
          </w:tcPr>
          <w:p w14:paraId="46137857" w14:textId="77777777" w:rsidR="005B0C7D" w:rsidRDefault="001140B7">
            <w:pPr>
              <w:tabs>
                <w:tab w:val="left" w:pos="720"/>
              </w:tabs>
              <w:snapToGrid w:val="0"/>
              <w:jc w:val="center"/>
              <w:rPr>
                <w:b/>
                <w:szCs w:val="21"/>
              </w:rPr>
            </w:pPr>
            <w:r>
              <w:rPr>
                <w:b/>
                <w:szCs w:val="21"/>
              </w:rPr>
              <w:t>序号</w:t>
            </w:r>
          </w:p>
        </w:tc>
        <w:tc>
          <w:tcPr>
            <w:tcW w:w="1871" w:type="dxa"/>
            <w:vAlign w:val="center"/>
          </w:tcPr>
          <w:p w14:paraId="73FC7A2B" w14:textId="77777777" w:rsidR="005B0C7D" w:rsidRDefault="001140B7">
            <w:pPr>
              <w:tabs>
                <w:tab w:val="left" w:pos="720"/>
              </w:tabs>
              <w:snapToGrid w:val="0"/>
              <w:jc w:val="center"/>
              <w:rPr>
                <w:b/>
                <w:szCs w:val="21"/>
              </w:rPr>
            </w:pPr>
            <w:r>
              <w:rPr>
                <w:b/>
                <w:szCs w:val="21"/>
              </w:rPr>
              <w:t>路名</w:t>
            </w:r>
          </w:p>
        </w:tc>
        <w:tc>
          <w:tcPr>
            <w:tcW w:w="1039" w:type="dxa"/>
            <w:vAlign w:val="center"/>
          </w:tcPr>
          <w:p w14:paraId="37E7B849" w14:textId="77777777" w:rsidR="005B0C7D" w:rsidRDefault="001140B7">
            <w:pPr>
              <w:tabs>
                <w:tab w:val="left" w:pos="720"/>
              </w:tabs>
              <w:snapToGrid w:val="0"/>
              <w:jc w:val="center"/>
              <w:rPr>
                <w:b/>
                <w:szCs w:val="21"/>
              </w:rPr>
            </w:pPr>
            <w:r>
              <w:rPr>
                <w:b/>
                <w:szCs w:val="21"/>
              </w:rPr>
              <w:t>道路长度（</w:t>
            </w:r>
            <w:r>
              <w:rPr>
                <w:b/>
                <w:szCs w:val="21"/>
              </w:rPr>
              <w:t>km</w:t>
            </w:r>
            <w:r>
              <w:rPr>
                <w:b/>
                <w:szCs w:val="21"/>
              </w:rPr>
              <w:t>）</w:t>
            </w:r>
          </w:p>
        </w:tc>
        <w:tc>
          <w:tcPr>
            <w:tcW w:w="1057" w:type="dxa"/>
            <w:vAlign w:val="center"/>
          </w:tcPr>
          <w:p w14:paraId="4F959B51" w14:textId="77777777" w:rsidR="005B0C7D" w:rsidRDefault="001140B7">
            <w:pPr>
              <w:tabs>
                <w:tab w:val="left" w:pos="720"/>
              </w:tabs>
              <w:snapToGrid w:val="0"/>
              <w:jc w:val="center"/>
              <w:rPr>
                <w:b/>
                <w:szCs w:val="21"/>
              </w:rPr>
            </w:pPr>
            <w:r>
              <w:rPr>
                <w:b/>
                <w:szCs w:val="21"/>
              </w:rPr>
              <w:t>宽度</w:t>
            </w:r>
          </w:p>
          <w:p w14:paraId="39744140" w14:textId="77777777" w:rsidR="005B0C7D" w:rsidRDefault="001140B7">
            <w:pPr>
              <w:tabs>
                <w:tab w:val="left" w:pos="720"/>
              </w:tabs>
              <w:snapToGrid w:val="0"/>
              <w:jc w:val="center"/>
              <w:rPr>
                <w:b/>
                <w:szCs w:val="21"/>
              </w:rPr>
            </w:pPr>
            <w:r>
              <w:rPr>
                <w:b/>
                <w:szCs w:val="21"/>
              </w:rPr>
              <w:t>（</w:t>
            </w:r>
            <w:r>
              <w:rPr>
                <w:b/>
                <w:szCs w:val="21"/>
              </w:rPr>
              <w:t>m</w:t>
            </w:r>
            <w:r>
              <w:rPr>
                <w:b/>
                <w:szCs w:val="21"/>
              </w:rPr>
              <w:t>）</w:t>
            </w:r>
          </w:p>
        </w:tc>
        <w:tc>
          <w:tcPr>
            <w:tcW w:w="1007" w:type="dxa"/>
            <w:vAlign w:val="center"/>
          </w:tcPr>
          <w:p w14:paraId="3BF81163" w14:textId="77777777" w:rsidR="005B0C7D" w:rsidRDefault="001140B7">
            <w:pPr>
              <w:tabs>
                <w:tab w:val="left" w:pos="720"/>
              </w:tabs>
              <w:snapToGrid w:val="0"/>
              <w:jc w:val="center"/>
              <w:rPr>
                <w:b/>
                <w:szCs w:val="21"/>
              </w:rPr>
            </w:pPr>
            <w:r>
              <w:rPr>
                <w:b/>
                <w:szCs w:val="21"/>
              </w:rPr>
              <w:t>面积</w:t>
            </w:r>
          </w:p>
          <w:p w14:paraId="36BFD456" w14:textId="77777777" w:rsidR="005B0C7D" w:rsidRDefault="001140B7">
            <w:pPr>
              <w:tabs>
                <w:tab w:val="left" w:pos="720"/>
              </w:tabs>
              <w:snapToGrid w:val="0"/>
              <w:jc w:val="center"/>
              <w:rPr>
                <w:b/>
                <w:szCs w:val="21"/>
              </w:rPr>
            </w:pPr>
            <w:r>
              <w:rPr>
                <w:b/>
                <w:szCs w:val="21"/>
              </w:rPr>
              <w:t>（</w:t>
            </w:r>
            <w:r>
              <w:rPr>
                <w:b/>
                <w:szCs w:val="21"/>
              </w:rPr>
              <w:t>m</w:t>
            </w:r>
            <w:r>
              <w:rPr>
                <w:b/>
                <w:szCs w:val="21"/>
                <w:vertAlign w:val="superscript"/>
              </w:rPr>
              <w:t>2</w:t>
            </w:r>
            <w:r>
              <w:rPr>
                <w:b/>
                <w:szCs w:val="21"/>
              </w:rPr>
              <w:t>）</w:t>
            </w:r>
          </w:p>
        </w:tc>
        <w:tc>
          <w:tcPr>
            <w:tcW w:w="1337" w:type="dxa"/>
            <w:vAlign w:val="center"/>
          </w:tcPr>
          <w:p w14:paraId="7841CB1E" w14:textId="77777777" w:rsidR="005B0C7D" w:rsidRDefault="001140B7">
            <w:pPr>
              <w:tabs>
                <w:tab w:val="left" w:pos="720"/>
              </w:tabs>
              <w:snapToGrid w:val="0"/>
              <w:jc w:val="center"/>
              <w:rPr>
                <w:b/>
                <w:szCs w:val="21"/>
              </w:rPr>
            </w:pPr>
            <w:r>
              <w:rPr>
                <w:b/>
                <w:szCs w:val="21"/>
              </w:rPr>
              <w:t>绿化品种</w:t>
            </w:r>
          </w:p>
        </w:tc>
        <w:tc>
          <w:tcPr>
            <w:tcW w:w="1371" w:type="dxa"/>
            <w:vAlign w:val="center"/>
          </w:tcPr>
          <w:p w14:paraId="0F1A42F9" w14:textId="77777777" w:rsidR="005B0C7D" w:rsidRDefault="001140B7">
            <w:pPr>
              <w:tabs>
                <w:tab w:val="left" w:pos="720"/>
              </w:tabs>
              <w:snapToGrid w:val="0"/>
              <w:jc w:val="center"/>
              <w:rPr>
                <w:b/>
                <w:szCs w:val="21"/>
              </w:rPr>
            </w:pPr>
            <w:r>
              <w:rPr>
                <w:b/>
                <w:szCs w:val="21"/>
              </w:rPr>
              <w:t>备注</w:t>
            </w:r>
          </w:p>
        </w:tc>
      </w:tr>
      <w:tr w:rsidR="005B0C7D" w14:paraId="3FB0D2C9" w14:textId="77777777">
        <w:trPr>
          <w:cantSplit/>
          <w:jc w:val="center"/>
        </w:trPr>
        <w:tc>
          <w:tcPr>
            <w:tcW w:w="567" w:type="dxa"/>
            <w:vAlign w:val="center"/>
          </w:tcPr>
          <w:p w14:paraId="688F642E" w14:textId="77777777" w:rsidR="005B0C7D" w:rsidRDefault="001140B7">
            <w:pPr>
              <w:tabs>
                <w:tab w:val="left" w:pos="720"/>
              </w:tabs>
              <w:snapToGrid w:val="0"/>
              <w:jc w:val="center"/>
              <w:rPr>
                <w:szCs w:val="21"/>
              </w:rPr>
            </w:pPr>
            <w:r>
              <w:rPr>
                <w:szCs w:val="21"/>
              </w:rPr>
              <w:t>1</w:t>
            </w:r>
          </w:p>
        </w:tc>
        <w:tc>
          <w:tcPr>
            <w:tcW w:w="1871" w:type="dxa"/>
            <w:vAlign w:val="center"/>
          </w:tcPr>
          <w:p w14:paraId="60031F70" w14:textId="77777777" w:rsidR="005B0C7D" w:rsidRDefault="001140B7">
            <w:pPr>
              <w:tabs>
                <w:tab w:val="left" w:pos="720"/>
              </w:tabs>
              <w:snapToGrid w:val="0"/>
              <w:jc w:val="center"/>
              <w:rPr>
                <w:szCs w:val="21"/>
              </w:rPr>
            </w:pPr>
            <w:r>
              <w:rPr>
                <w:szCs w:val="21"/>
              </w:rPr>
              <w:t>工业大路</w:t>
            </w:r>
          </w:p>
        </w:tc>
        <w:tc>
          <w:tcPr>
            <w:tcW w:w="1039" w:type="dxa"/>
            <w:vAlign w:val="center"/>
          </w:tcPr>
          <w:p w14:paraId="72D9E6A6" w14:textId="77777777" w:rsidR="005B0C7D" w:rsidRDefault="001140B7">
            <w:pPr>
              <w:tabs>
                <w:tab w:val="left" w:pos="720"/>
              </w:tabs>
              <w:snapToGrid w:val="0"/>
              <w:jc w:val="center"/>
              <w:rPr>
                <w:szCs w:val="21"/>
              </w:rPr>
            </w:pPr>
            <w:r>
              <w:rPr>
                <w:szCs w:val="21"/>
              </w:rPr>
              <w:t>9.27</w:t>
            </w:r>
          </w:p>
        </w:tc>
        <w:tc>
          <w:tcPr>
            <w:tcW w:w="1057" w:type="dxa"/>
            <w:vAlign w:val="center"/>
          </w:tcPr>
          <w:p w14:paraId="2C725BC7" w14:textId="77777777" w:rsidR="005B0C7D" w:rsidRDefault="001140B7">
            <w:pPr>
              <w:tabs>
                <w:tab w:val="left" w:pos="720"/>
              </w:tabs>
              <w:snapToGrid w:val="0"/>
              <w:jc w:val="center"/>
              <w:rPr>
                <w:szCs w:val="21"/>
              </w:rPr>
            </w:pPr>
            <w:r>
              <w:rPr>
                <w:szCs w:val="21"/>
              </w:rPr>
              <w:t>—</w:t>
            </w:r>
          </w:p>
        </w:tc>
        <w:tc>
          <w:tcPr>
            <w:tcW w:w="1007" w:type="dxa"/>
            <w:vAlign w:val="center"/>
          </w:tcPr>
          <w:p w14:paraId="3A37A34E" w14:textId="77777777" w:rsidR="005B0C7D" w:rsidRDefault="001140B7">
            <w:pPr>
              <w:tabs>
                <w:tab w:val="left" w:pos="720"/>
              </w:tabs>
              <w:snapToGrid w:val="0"/>
              <w:jc w:val="center"/>
              <w:rPr>
                <w:szCs w:val="21"/>
              </w:rPr>
            </w:pPr>
            <w:r>
              <w:rPr>
                <w:szCs w:val="21"/>
              </w:rPr>
              <w:t>330000</w:t>
            </w:r>
          </w:p>
        </w:tc>
        <w:tc>
          <w:tcPr>
            <w:tcW w:w="1337" w:type="dxa"/>
            <w:vAlign w:val="center"/>
          </w:tcPr>
          <w:p w14:paraId="0380C227" w14:textId="77777777" w:rsidR="005B0C7D" w:rsidRDefault="001140B7">
            <w:pPr>
              <w:tabs>
                <w:tab w:val="left" w:pos="720"/>
              </w:tabs>
              <w:snapToGrid w:val="0"/>
              <w:jc w:val="center"/>
              <w:rPr>
                <w:szCs w:val="21"/>
              </w:rPr>
            </w:pPr>
            <w:r>
              <w:rPr>
                <w:szCs w:val="21"/>
              </w:rPr>
              <w:t>乔灌</w:t>
            </w:r>
            <w:proofErr w:type="gramStart"/>
            <w:r>
              <w:rPr>
                <w:szCs w:val="21"/>
              </w:rPr>
              <w:t>草综合</w:t>
            </w:r>
            <w:proofErr w:type="gramEnd"/>
          </w:p>
        </w:tc>
        <w:tc>
          <w:tcPr>
            <w:tcW w:w="1371" w:type="dxa"/>
            <w:vAlign w:val="center"/>
          </w:tcPr>
          <w:p w14:paraId="7DA50B56" w14:textId="77777777" w:rsidR="005B0C7D" w:rsidRDefault="005B0C7D">
            <w:pPr>
              <w:tabs>
                <w:tab w:val="left" w:pos="720"/>
              </w:tabs>
              <w:snapToGrid w:val="0"/>
              <w:jc w:val="center"/>
              <w:rPr>
                <w:szCs w:val="21"/>
              </w:rPr>
            </w:pPr>
          </w:p>
        </w:tc>
      </w:tr>
      <w:tr w:rsidR="005B0C7D" w14:paraId="0CA84271" w14:textId="77777777">
        <w:trPr>
          <w:cantSplit/>
          <w:jc w:val="center"/>
        </w:trPr>
        <w:tc>
          <w:tcPr>
            <w:tcW w:w="567" w:type="dxa"/>
            <w:vAlign w:val="center"/>
          </w:tcPr>
          <w:p w14:paraId="7D933C43" w14:textId="77777777" w:rsidR="005B0C7D" w:rsidRDefault="001140B7">
            <w:pPr>
              <w:tabs>
                <w:tab w:val="left" w:pos="720"/>
              </w:tabs>
              <w:snapToGrid w:val="0"/>
              <w:jc w:val="center"/>
              <w:rPr>
                <w:szCs w:val="21"/>
              </w:rPr>
            </w:pPr>
            <w:r>
              <w:rPr>
                <w:szCs w:val="21"/>
              </w:rPr>
              <w:t>2</w:t>
            </w:r>
          </w:p>
        </w:tc>
        <w:tc>
          <w:tcPr>
            <w:tcW w:w="1871" w:type="dxa"/>
            <w:vAlign w:val="center"/>
          </w:tcPr>
          <w:p w14:paraId="147BCEFA" w14:textId="77777777" w:rsidR="005B0C7D" w:rsidRDefault="001140B7">
            <w:pPr>
              <w:tabs>
                <w:tab w:val="left" w:pos="720"/>
              </w:tabs>
              <w:snapToGrid w:val="0"/>
              <w:jc w:val="center"/>
              <w:rPr>
                <w:szCs w:val="21"/>
              </w:rPr>
            </w:pPr>
            <w:bookmarkStart w:id="56" w:name="_Hlk129945099"/>
            <w:r>
              <w:rPr>
                <w:szCs w:val="21"/>
              </w:rPr>
              <w:t>G302</w:t>
            </w:r>
            <w:bookmarkEnd w:id="56"/>
          </w:p>
        </w:tc>
        <w:tc>
          <w:tcPr>
            <w:tcW w:w="1039" w:type="dxa"/>
            <w:vAlign w:val="center"/>
          </w:tcPr>
          <w:p w14:paraId="6CC01161" w14:textId="77777777" w:rsidR="005B0C7D" w:rsidRDefault="001140B7">
            <w:pPr>
              <w:tabs>
                <w:tab w:val="left" w:pos="720"/>
              </w:tabs>
              <w:snapToGrid w:val="0"/>
              <w:jc w:val="center"/>
              <w:rPr>
                <w:szCs w:val="21"/>
              </w:rPr>
            </w:pPr>
            <w:r>
              <w:rPr>
                <w:szCs w:val="21"/>
              </w:rPr>
              <w:t>4.33</w:t>
            </w:r>
          </w:p>
        </w:tc>
        <w:tc>
          <w:tcPr>
            <w:tcW w:w="1057" w:type="dxa"/>
            <w:vAlign w:val="center"/>
          </w:tcPr>
          <w:p w14:paraId="1F6797CC" w14:textId="77777777" w:rsidR="005B0C7D" w:rsidRDefault="001140B7">
            <w:pPr>
              <w:tabs>
                <w:tab w:val="left" w:pos="720"/>
              </w:tabs>
              <w:snapToGrid w:val="0"/>
              <w:jc w:val="center"/>
              <w:rPr>
                <w:szCs w:val="21"/>
              </w:rPr>
            </w:pPr>
            <w:r>
              <w:rPr>
                <w:szCs w:val="21"/>
              </w:rPr>
              <w:t>3×2</w:t>
            </w:r>
          </w:p>
        </w:tc>
        <w:tc>
          <w:tcPr>
            <w:tcW w:w="1007" w:type="dxa"/>
            <w:vAlign w:val="center"/>
          </w:tcPr>
          <w:p w14:paraId="643733C4" w14:textId="77777777" w:rsidR="005B0C7D" w:rsidRDefault="001140B7">
            <w:pPr>
              <w:tabs>
                <w:tab w:val="left" w:pos="720"/>
              </w:tabs>
              <w:snapToGrid w:val="0"/>
              <w:jc w:val="center"/>
              <w:rPr>
                <w:szCs w:val="21"/>
              </w:rPr>
            </w:pPr>
            <w:r>
              <w:rPr>
                <w:szCs w:val="21"/>
              </w:rPr>
              <w:t>25980</w:t>
            </w:r>
          </w:p>
        </w:tc>
        <w:tc>
          <w:tcPr>
            <w:tcW w:w="1337" w:type="dxa"/>
            <w:vAlign w:val="center"/>
          </w:tcPr>
          <w:p w14:paraId="34C9CB0F" w14:textId="77777777" w:rsidR="005B0C7D" w:rsidRDefault="001140B7">
            <w:pPr>
              <w:tabs>
                <w:tab w:val="left" w:pos="720"/>
              </w:tabs>
              <w:snapToGrid w:val="0"/>
              <w:jc w:val="center"/>
              <w:rPr>
                <w:szCs w:val="21"/>
              </w:rPr>
            </w:pPr>
            <w:r>
              <w:rPr>
                <w:szCs w:val="21"/>
              </w:rPr>
              <w:t>乔灌</w:t>
            </w:r>
            <w:proofErr w:type="gramStart"/>
            <w:r>
              <w:rPr>
                <w:szCs w:val="21"/>
              </w:rPr>
              <w:t>草综合</w:t>
            </w:r>
            <w:proofErr w:type="gramEnd"/>
          </w:p>
        </w:tc>
        <w:tc>
          <w:tcPr>
            <w:tcW w:w="1371" w:type="dxa"/>
            <w:vAlign w:val="center"/>
          </w:tcPr>
          <w:p w14:paraId="3C7FC4A8" w14:textId="77777777" w:rsidR="005B0C7D" w:rsidRDefault="001140B7">
            <w:pPr>
              <w:tabs>
                <w:tab w:val="left" w:pos="720"/>
              </w:tabs>
              <w:snapToGrid w:val="0"/>
              <w:jc w:val="center"/>
              <w:rPr>
                <w:szCs w:val="21"/>
              </w:rPr>
            </w:pPr>
            <w:r>
              <w:rPr>
                <w:szCs w:val="21"/>
              </w:rPr>
              <w:t>下凹式绿地</w:t>
            </w:r>
          </w:p>
        </w:tc>
      </w:tr>
      <w:tr w:rsidR="005B0C7D" w14:paraId="58F8064A" w14:textId="77777777">
        <w:trPr>
          <w:cantSplit/>
          <w:jc w:val="center"/>
        </w:trPr>
        <w:tc>
          <w:tcPr>
            <w:tcW w:w="567" w:type="dxa"/>
            <w:vAlign w:val="center"/>
          </w:tcPr>
          <w:p w14:paraId="2E09A1A0" w14:textId="77777777" w:rsidR="005B0C7D" w:rsidRDefault="001140B7">
            <w:pPr>
              <w:tabs>
                <w:tab w:val="left" w:pos="720"/>
              </w:tabs>
              <w:snapToGrid w:val="0"/>
              <w:jc w:val="center"/>
              <w:rPr>
                <w:szCs w:val="21"/>
              </w:rPr>
            </w:pPr>
            <w:r>
              <w:rPr>
                <w:szCs w:val="21"/>
              </w:rPr>
              <w:t>3</w:t>
            </w:r>
          </w:p>
        </w:tc>
        <w:tc>
          <w:tcPr>
            <w:tcW w:w="1871" w:type="dxa"/>
            <w:vAlign w:val="center"/>
          </w:tcPr>
          <w:p w14:paraId="428A2FEC" w14:textId="77777777" w:rsidR="005B0C7D" w:rsidRDefault="001140B7">
            <w:pPr>
              <w:tabs>
                <w:tab w:val="left" w:pos="720"/>
              </w:tabs>
              <w:snapToGrid w:val="0"/>
              <w:jc w:val="center"/>
              <w:rPr>
                <w:szCs w:val="21"/>
              </w:rPr>
            </w:pPr>
            <w:r>
              <w:rPr>
                <w:szCs w:val="21"/>
              </w:rPr>
              <w:t>环城西路</w:t>
            </w:r>
          </w:p>
        </w:tc>
        <w:tc>
          <w:tcPr>
            <w:tcW w:w="1039" w:type="dxa"/>
            <w:vAlign w:val="center"/>
          </w:tcPr>
          <w:p w14:paraId="4A5D3E6F" w14:textId="77777777" w:rsidR="005B0C7D" w:rsidRDefault="001140B7">
            <w:pPr>
              <w:tabs>
                <w:tab w:val="left" w:pos="720"/>
              </w:tabs>
              <w:snapToGrid w:val="0"/>
              <w:jc w:val="center"/>
              <w:rPr>
                <w:szCs w:val="21"/>
              </w:rPr>
            </w:pPr>
            <w:r>
              <w:rPr>
                <w:szCs w:val="21"/>
              </w:rPr>
              <w:t>0.38</w:t>
            </w:r>
          </w:p>
        </w:tc>
        <w:tc>
          <w:tcPr>
            <w:tcW w:w="1057" w:type="dxa"/>
            <w:vAlign w:val="center"/>
          </w:tcPr>
          <w:p w14:paraId="76311006" w14:textId="77777777" w:rsidR="005B0C7D" w:rsidRDefault="001140B7">
            <w:pPr>
              <w:tabs>
                <w:tab w:val="left" w:pos="720"/>
              </w:tabs>
              <w:snapToGrid w:val="0"/>
              <w:jc w:val="center"/>
              <w:rPr>
                <w:szCs w:val="21"/>
              </w:rPr>
            </w:pPr>
            <w:r>
              <w:rPr>
                <w:szCs w:val="21"/>
              </w:rPr>
              <w:t>5</w:t>
            </w:r>
          </w:p>
        </w:tc>
        <w:tc>
          <w:tcPr>
            <w:tcW w:w="1007" w:type="dxa"/>
            <w:vAlign w:val="center"/>
          </w:tcPr>
          <w:p w14:paraId="53409F01" w14:textId="77777777" w:rsidR="005B0C7D" w:rsidRDefault="001140B7">
            <w:pPr>
              <w:tabs>
                <w:tab w:val="left" w:pos="720"/>
              </w:tabs>
              <w:snapToGrid w:val="0"/>
              <w:jc w:val="center"/>
              <w:rPr>
                <w:szCs w:val="21"/>
              </w:rPr>
            </w:pPr>
            <w:r>
              <w:rPr>
                <w:szCs w:val="21"/>
              </w:rPr>
              <w:t>1900</w:t>
            </w:r>
          </w:p>
        </w:tc>
        <w:tc>
          <w:tcPr>
            <w:tcW w:w="1337" w:type="dxa"/>
            <w:vAlign w:val="center"/>
          </w:tcPr>
          <w:p w14:paraId="7120C7B2" w14:textId="77777777" w:rsidR="005B0C7D" w:rsidRDefault="001140B7">
            <w:pPr>
              <w:tabs>
                <w:tab w:val="left" w:pos="720"/>
              </w:tabs>
              <w:snapToGrid w:val="0"/>
              <w:jc w:val="center"/>
              <w:rPr>
                <w:szCs w:val="21"/>
              </w:rPr>
            </w:pPr>
            <w:r>
              <w:rPr>
                <w:szCs w:val="21"/>
              </w:rPr>
              <w:t>乔灌</w:t>
            </w:r>
            <w:proofErr w:type="gramStart"/>
            <w:r>
              <w:rPr>
                <w:szCs w:val="21"/>
              </w:rPr>
              <w:t>草综合</w:t>
            </w:r>
            <w:proofErr w:type="gramEnd"/>
          </w:p>
        </w:tc>
        <w:tc>
          <w:tcPr>
            <w:tcW w:w="1371" w:type="dxa"/>
            <w:vAlign w:val="center"/>
          </w:tcPr>
          <w:p w14:paraId="1199EBCE" w14:textId="77777777" w:rsidR="005B0C7D" w:rsidRDefault="001140B7">
            <w:pPr>
              <w:tabs>
                <w:tab w:val="left" w:pos="720"/>
              </w:tabs>
              <w:snapToGrid w:val="0"/>
              <w:jc w:val="center"/>
              <w:rPr>
                <w:szCs w:val="21"/>
              </w:rPr>
            </w:pPr>
            <w:r>
              <w:rPr>
                <w:szCs w:val="21"/>
              </w:rPr>
              <w:t>单侧布置</w:t>
            </w:r>
          </w:p>
        </w:tc>
      </w:tr>
      <w:tr w:rsidR="005B0C7D" w14:paraId="50005F21" w14:textId="77777777">
        <w:trPr>
          <w:cantSplit/>
          <w:jc w:val="center"/>
        </w:trPr>
        <w:tc>
          <w:tcPr>
            <w:tcW w:w="567" w:type="dxa"/>
            <w:vAlign w:val="center"/>
          </w:tcPr>
          <w:p w14:paraId="3E163786" w14:textId="77777777" w:rsidR="005B0C7D" w:rsidRDefault="001140B7">
            <w:pPr>
              <w:tabs>
                <w:tab w:val="left" w:pos="720"/>
              </w:tabs>
              <w:snapToGrid w:val="0"/>
              <w:jc w:val="center"/>
              <w:rPr>
                <w:szCs w:val="21"/>
              </w:rPr>
            </w:pPr>
            <w:r>
              <w:rPr>
                <w:szCs w:val="21"/>
              </w:rPr>
              <w:t>4</w:t>
            </w:r>
          </w:p>
        </w:tc>
        <w:tc>
          <w:tcPr>
            <w:tcW w:w="1871" w:type="dxa"/>
            <w:vAlign w:val="center"/>
          </w:tcPr>
          <w:p w14:paraId="755CE612" w14:textId="77777777" w:rsidR="005B0C7D" w:rsidRDefault="001140B7">
            <w:pPr>
              <w:tabs>
                <w:tab w:val="left" w:pos="720"/>
              </w:tabs>
              <w:snapToGrid w:val="0"/>
              <w:jc w:val="center"/>
              <w:rPr>
                <w:szCs w:val="21"/>
              </w:rPr>
            </w:pPr>
            <w:proofErr w:type="gramStart"/>
            <w:r>
              <w:rPr>
                <w:szCs w:val="21"/>
              </w:rPr>
              <w:t>洮</w:t>
            </w:r>
            <w:proofErr w:type="gramEnd"/>
            <w:r>
              <w:rPr>
                <w:szCs w:val="21"/>
              </w:rPr>
              <w:t>儿河南路</w:t>
            </w:r>
          </w:p>
        </w:tc>
        <w:tc>
          <w:tcPr>
            <w:tcW w:w="1039" w:type="dxa"/>
            <w:vAlign w:val="center"/>
          </w:tcPr>
          <w:p w14:paraId="07F32AF1" w14:textId="77777777" w:rsidR="005B0C7D" w:rsidRDefault="001140B7">
            <w:pPr>
              <w:tabs>
                <w:tab w:val="left" w:pos="720"/>
              </w:tabs>
              <w:snapToGrid w:val="0"/>
              <w:jc w:val="center"/>
              <w:rPr>
                <w:szCs w:val="21"/>
              </w:rPr>
            </w:pPr>
            <w:r>
              <w:rPr>
                <w:szCs w:val="21"/>
              </w:rPr>
              <w:t>1.49</w:t>
            </w:r>
          </w:p>
        </w:tc>
        <w:tc>
          <w:tcPr>
            <w:tcW w:w="1057" w:type="dxa"/>
            <w:vAlign w:val="center"/>
          </w:tcPr>
          <w:p w14:paraId="16C31055" w14:textId="77777777" w:rsidR="005B0C7D" w:rsidRDefault="001140B7">
            <w:pPr>
              <w:tabs>
                <w:tab w:val="left" w:pos="720"/>
              </w:tabs>
              <w:snapToGrid w:val="0"/>
              <w:jc w:val="center"/>
              <w:rPr>
                <w:szCs w:val="21"/>
              </w:rPr>
            </w:pPr>
            <w:r>
              <w:rPr>
                <w:szCs w:val="21"/>
              </w:rPr>
              <w:t>3×2</w:t>
            </w:r>
          </w:p>
        </w:tc>
        <w:tc>
          <w:tcPr>
            <w:tcW w:w="1007" w:type="dxa"/>
            <w:vAlign w:val="center"/>
          </w:tcPr>
          <w:p w14:paraId="545649DF" w14:textId="77777777" w:rsidR="005B0C7D" w:rsidRDefault="001140B7">
            <w:pPr>
              <w:tabs>
                <w:tab w:val="left" w:pos="720"/>
              </w:tabs>
              <w:snapToGrid w:val="0"/>
              <w:jc w:val="center"/>
              <w:rPr>
                <w:szCs w:val="21"/>
              </w:rPr>
            </w:pPr>
            <w:r>
              <w:rPr>
                <w:szCs w:val="21"/>
              </w:rPr>
              <w:t>8940</w:t>
            </w:r>
          </w:p>
        </w:tc>
        <w:tc>
          <w:tcPr>
            <w:tcW w:w="1337" w:type="dxa"/>
            <w:vAlign w:val="center"/>
          </w:tcPr>
          <w:p w14:paraId="0D5CC44F" w14:textId="77777777" w:rsidR="005B0C7D" w:rsidRDefault="001140B7">
            <w:pPr>
              <w:tabs>
                <w:tab w:val="left" w:pos="720"/>
              </w:tabs>
              <w:snapToGrid w:val="0"/>
              <w:jc w:val="center"/>
              <w:rPr>
                <w:szCs w:val="21"/>
              </w:rPr>
            </w:pPr>
            <w:r>
              <w:rPr>
                <w:szCs w:val="21"/>
              </w:rPr>
              <w:t>乔灌</w:t>
            </w:r>
            <w:proofErr w:type="gramStart"/>
            <w:r>
              <w:rPr>
                <w:szCs w:val="21"/>
              </w:rPr>
              <w:t>草综合</w:t>
            </w:r>
            <w:proofErr w:type="gramEnd"/>
          </w:p>
        </w:tc>
        <w:tc>
          <w:tcPr>
            <w:tcW w:w="1371" w:type="dxa"/>
            <w:vAlign w:val="center"/>
          </w:tcPr>
          <w:p w14:paraId="3AE3CB70" w14:textId="77777777" w:rsidR="005B0C7D" w:rsidRDefault="005B0C7D">
            <w:pPr>
              <w:tabs>
                <w:tab w:val="left" w:pos="720"/>
              </w:tabs>
              <w:snapToGrid w:val="0"/>
              <w:jc w:val="center"/>
              <w:rPr>
                <w:szCs w:val="21"/>
              </w:rPr>
            </w:pPr>
          </w:p>
        </w:tc>
      </w:tr>
      <w:tr w:rsidR="005B0C7D" w14:paraId="49309900" w14:textId="77777777">
        <w:trPr>
          <w:cantSplit/>
          <w:jc w:val="center"/>
        </w:trPr>
        <w:tc>
          <w:tcPr>
            <w:tcW w:w="567" w:type="dxa"/>
            <w:vAlign w:val="center"/>
          </w:tcPr>
          <w:p w14:paraId="394E4DDB" w14:textId="77777777" w:rsidR="005B0C7D" w:rsidRDefault="001140B7">
            <w:pPr>
              <w:tabs>
                <w:tab w:val="left" w:pos="720"/>
              </w:tabs>
              <w:snapToGrid w:val="0"/>
              <w:jc w:val="center"/>
              <w:rPr>
                <w:szCs w:val="21"/>
              </w:rPr>
            </w:pPr>
            <w:r>
              <w:rPr>
                <w:szCs w:val="21"/>
              </w:rPr>
              <w:t>5</w:t>
            </w:r>
          </w:p>
        </w:tc>
        <w:tc>
          <w:tcPr>
            <w:tcW w:w="1871" w:type="dxa"/>
            <w:vAlign w:val="center"/>
          </w:tcPr>
          <w:p w14:paraId="0C0D8E5F" w14:textId="77777777" w:rsidR="005B0C7D" w:rsidRDefault="001140B7">
            <w:pPr>
              <w:tabs>
                <w:tab w:val="left" w:pos="720"/>
              </w:tabs>
              <w:snapToGrid w:val="0"/>
              <w:jc w:val="center"/>
              <w:rPr>
                <w:szCs w:val="21"/>
              </w:rPr>
            </w:pPr>
            <w:r>
              <w:rPr>
                <w:szCs w:val="21"/>
              </w:rPr>
              <w:t>爱国北路</w:t>
            </w:r>
            <w:proofErr w:type="gramStart"/>
            <w:r>
              <w:rPr>
                <w:szCs w:val="21"/>
              </w:rPr>
              <w:t>延伸路</w:t>
            </w:r>
            <w:proofErr w:type="gramEnd"/>
          </w:p>
        </w:tc>
        <w:tc>
          <w:tcPr>
            <w:tcW w:w="1039" w:type="dxa"/>
            <w:vAlign w:val="center"/>
          </w:tcPr>
          <w:p w14:paraId="7F1B94BF" w14:textId="77777777" w:rsidR="005B0C7D" w:rsidRDefault="001140B7">
            <w:pPr>
              <w:tabs>
                <w:tab w:val="left" w:pos="720"/>
              </w:tabs>
              <w:snapToGrid w:val="0"/>
              <w:jc w:val="center"/>
              <w:rPr>
                <w:szCs w:val="21"/>
              </w:rPr>
            </w:pPr>
            <w:r>
              <w:rPr>
                <w:szCs w:val="21"/>
              </w:rPr>
              <w:t>1.14</w:t>
            </w:r>
          </w:p>
        </w:tc>
        <w:tc>
          <w:tcPr>
            <w:tcW w:w="1057" w:type="dxa"/>
            <w:vAlign w:val="center"/>
          </w:tcPr>
          <w:p w14:paraId="6026531A" w14:textId="77777777" w:rsidR="005B0C7D" w:rsidRDefault="001140B7">
            <w:pPr>
              <w:tabs>
                <w:tab w:val="left" w:pos="720"/>
              </w:tabs>
              <w:snapToGrid w:val="0"/>
              <w:jc w:val="center"/>
              <w:rPr>
                <w:szCs w:val="21"/>
              </w:rPr>
            </w:pPr>
            <w:r>
              <w:rPr>
                <w:szCs w:val="21"/>
              </w:rPr>
              <w:t>1.5×2</w:t>
            </w:r>
          </w:p>
        </w:tc>
        <w:tc>
          <w:tcPr>
            <w:tcW w:w="1007" w:type="dxa"/>
            <w:vAlign w:val="center"/>
          </w:tcPr>
          <w:p w14:paraId="394F060E" w14:textId="77777777" w:rsidR="005B0C7D" w:rsidRDefault="001140B7">
            <w:pPr>
              <w:tabs>
                <w:tab w:val="left" w:pos="720"/>
              </w:tabs>
              <w:snapToGrid w:val="0"/>
              <w:jc w:val="center"/>
              <w:rPr>
                <w:szCs w:val="21"/>
              </w:rPr>
            </w:pPr>
            <w:r>
              <w:rPr>
                <w:szCs w:val="21"/>
              </w:rPr>
              <w:t>3420</w:t>
            </w:r>
          </w:p>
        </w:tc>
        <w:tc>
          <w:tcPr>
            <w:tcW w:w="1337" w:type="dxa"/>
            <w:vAlign w:val="center"/>
          </w:tcPr>
          <w:p w14:paraId="27A8195C" w14:textId="77777777" w:rsidR="005B0C7D" w:rsidRDefault="001140B7">
            <w:pPr>
              <w:tabs>
                <w:tab w:val="left" w:pos="720"/>
              </w:tabs>
              <w:snapToGrid w:val="0"/>
              <w:jc w:val="center"/>
              <w:rPr>
                <w:szCs w:val="21"/>
              </w:rPr>
            </w:pPr>
            <w:r>
              <w:rPr>
                <w:szCs w:val="21"/>
              </w:rPr>
              <w:t>乔灌</w:t>
            </w:r>
            <w:proofErr w:type="gramStart"/>
            <w:r>
              <w:rPr>
                <w:szCs w:val="21"/>
              </w:rPr>
              <w:t>草综合</w:t>
            </w:r>
            <w:proofErr w:type="gramEnd"/>
          </w:p>
        </w:tc>
        <w:tc>
          <w:tcPr>
            <w:tcW w:w="1371" w:type="dxa"/>
            <w:vAlign w:val="center"/>
          </w:tcPr>
          <w:p w14:paraId="76E1A2D4" w14:textId="77777777" w:rsidR="005B0C7D" w:rsidRDefault="005B0C7D">
            <w:pPr>
              <w:tabs>
                <w:tab w:val="left" w:pos="720"/>
              </w:tabs>
              <w:snapToGrid w:val="0"/>
              <w:jc w:val="center"/>
              <w:rPr>
                <w:szCs w:val="21"/>
              </w:rPr>
            </w:pPr>
          </w:p>
        </w:tc>
      </w:tr>
      <w:tr w:rsidR="005B0C7D" w14:paraId="384FA56D" w14:textId="77777777">
        <w:trPr>
          <w:cantSplit/>
          <w:jc w:val="center"/>
        </w:trPr>
        <w:tc>
          <w:tcPr>
            <w:tcW w:w="567" w:type="dxa"/>
            <w:vAlign w:val="center"/>
          </w:tcPr>
          <w:p w14:paraId="686A63BF" w14:textId="77777777" w:rsidR="005B0C7D" w:rsidRDefault="001140B7">
            <w:pPr>
              <w:tabs>
                <w:tab w:val="left" w:pos="720"/>
              </w:tabs>
              <w:snapToGrid w:val="0"/>
              <w:jc w:val="center"/>
              <w:rPr>
                <w:szCs w:val="21"/>
              </w:rPr>
            </w:pPr>
            <w:r>
              <w:rPr>
                <w:szCs w:val="21"/>
              </w:rPr>
              <w:t>6</w:t>
            </w:r>
          </w:p>
        </w:tc>
        <w:tc>
          <w:tcPr>
            <w:tcW w:w="1871" w:type="dxa"/>
            <w:vAlign w:val="center"/>
          </w:tcPr>
          <w:p w14:paraId="548192EB" w14:textId="77777777" w:rsidR="005B0C7D" w:rsidRDefault="001140B7">
            <w:pPr>
              <w:tabs>
                <w:tab w:val="left" w:pos="720"/>
              </w:tabs>
              <w:snapToGrid w:val="0"/>
              <w:jc w:val="center"/>
              <w:rPr>
                <w:szCs w:val="21"/>
              </w:rPr>
            </w:pPr>
            <w:r>
              <w:rPr>
                <w:szCs w:val="21"/>
              </w:rPr>
              <w:t>滨河路东侧道路（王爷庙大街）</w:t>
            </w:r>
          </w:p>
        </w:tc>
        <w:tc>
          <w:tcPr>
            <w:tcW w:w="1039" w:type="dxa"/>
            <w:vAlign w:val="center"/>
          </w:tcPr>
          <w:p w14:paraId="09EE16DE" w14:textId="77777777" w:rsidR="005B0C7D" w:rsidRDefault="001140B7">
            <w:pPr>
              <w:tabs>
                <w:tab w:val="left" w:pos="720"/>
              </w:tabs>
              <w:snapToGrid w:val="0"/>
              <w:jc w:val="center"/>
              <w:rPr>
                <w:szCs w:val="21"/>
              </w:rPr>
            </w:pPr>
            <w:r>
              <w:rPr>
                <w:szCs w:val="21"/>
              </w:rPr>
              <w:t>590</w:t>
            </w:r>
          </w:p>
        </w:tc>
        <w:tc>
          <w:tcPr>
            <w:tcW w:w="1057" w:type="dxa"/>
            <w:vAlign w:val="center"/>
          </w:tcPr>
          <w:p w14:paraId="0DEFFFCB" w14:textId="77777777" w:rsidR="005B0C7D" w:rsidRDefault="001140B7">
            <w:pPr>
              <w:tabs>
                <w:tab w:val="left" w:pos="720"/>
              </w:tabs>
              <w:snapToGrid w:val="0"/>
              <w:jc w:val="center"/>
              <w:rPr>
                <w:szCs w:val="21"/>
              </w:rPr>
            </w:pPr>
            <w:r>
              <w:rPr>
                <w:szCs w:val="21"/>
              </w:rPr>
              <w:t>5×2</w:t>
            </w:r>
          </w:p>
        </w:tc>
        <w:tc>
          <w:tcPr>
            <w:tcW w:w="1007" w:type="dxa"/>
            <w:vAlign w:val="center"/>
          </w:tcPr>
          <w:p w14:paraId="4B34CA9D" w14:textId="77777777" w:rsidR="005B0C7D" w:rsidRDefault="001140B7">
            <w:pPr>
              <w:tabs>
                <w:tab w:val="left" w:pos="720"/>
              </w:tabs>
              <w:snapToGrid w:val="0"/>
              <w:jc w:val="center"/>
              <w:rPr>
                <w:szCs w:val="21"/>
              </w:rPr>
            </w:pPr>
            <w:r>
              <w:rPr>
                <w:szCs w:val="21"/>
              </w:rPr>
              <w:t>5900</w:t>
            </w:r>
          </w:p>
        </w:tc>
        <w:tc>
          <w:tcPr>
            <w:tcW w:w="1337" w:type="dxa"/>
            <w:vAlign w:val="center"/>
          </w:tcPr>
          <w:p w14:paraId="434DC7E5" w14:textId="77777777" w:rsidR="005B0C7D" w:rsidRDefault="001140B7">
            <w:pPr>
              <w:tabs>
                <w:tab w:val="left" w:pos="720"/>
              </w:tabs>
              <w:snapToGrid w:val="0"/>
              <w:jc w:val="center"/>
              <w:rPr>
                <w:szCs w:val="21"/>
              </w:rPr>
            </w:pPr>
            <w:r>
              <w:rPr>
                <w:szCs w:val="21"/>
              </w:rPr>
              <w:t>乔灌</w:t>
            </w:r>
            <w:proofErr w:type="gramStart"/>
            <w:r>
              <w:rPr>
                <w:szCs w:val="21"/>
              </w:rPr>
              <w:t>草综合</w:t>
            </w:r>
            <w:proofErr w:type="gramEnd"/>
          </w:p>
        </w:tc>
        <w:tc>
          <w:tcPr>
            <w:tcW w:w="1371" w:type="dxa"/>
            <w:vAlign w:val="center"/>
          </w:tcPr>
          <w:p w14:paraId="19FA7462" w14:textId="77777777" w:rsidR="005B0C7D" w:rsidRDefault="005B0C7D">
            <w:pPr>
              <w:tabs>
                <w:tab w:val="left" w:pos="720"/>
              </w:tabs>
              <w:snapToGrid w:val="0"/>
              <w:jc w:val="center"/>
              <w:rPr>
                <w:szCs w:val="21"/>
              </w:rPr>
            </w:pPr>
          </w:p>
        </w:tc>
      </w:tr>
    </w:tbl>
    <w:p w14:paraId="628A078F" w14:textId="77777777" w:rsidR="005B0C7D" w:rsidRDefault="005B0C7D">
      <w:pPr>
        <w:pStyle w:val="af5"/>
        <w:spacing w:after="0" w:line="360" w:lineRule="auto"/>
        <w:ind w:firstLineChars="200" w:firstLine="480"/>
        <w:rPr>
          <w:sz w:val="24"/>
        </w:rPr>
      </w:pPr>
    </w:p>
    <w:p w14:paraId="6450E54B" w14:textId="77777777" w:rsidR="005B0C7D" w:rsidRDefault="001140B7">
      <w:pPr>
        <w:pStyle w:val="20"/>
        <w:adjustRightInd w:val="0"/>
        <w:spacing w:before="240" w:after="0" w:line="240" w:lineRule="auto"/>
        <w:textAlignment w:val="baseline"/>
        <w:rPr>
          <w:rFonts w:ascii="Times New Roman" w:eastAsia="宋体" w:hAnsi="Times New Roman" w:cs="Times New Roman"/>
          <w:kern w:val="0"/>
          <w:sz w:val="28"/>
        </w:rPr>
      </w:pPr>
      <w:r>
        <w:rPr>
          <w:rFonts w:ascii="Times New Roman" w:eastAsia="宋体" w:hAnsi="Times New Roman" w:cs="Times New Roman" w:hint="eastAsia"/>
          <w:kern w:val="0"/>
          <w:sz w:val="28"/>
        </w:rPr>
        <w:t xml:space="preserve">2.8 </w:t>
      </w:r>
      <w:r>
        <w:rPr>
          <w:rFonts w:ascii="Times New Roman" w:eastAsia="宋体" w:hAnsi="Times New Roman" w:cs="Times New Roman" w:hint="eastAsia"/>
          <w:kern w:val="0"/>
          <w:sz w:val="28"/>
        </w:rPr>
        <w:t>照明工程</w:t>
      </w:r>
    </w:p>
    <w:p w14:paraId="0E79611D" w14:textId="77777777" w:rsidR="005B0C7D" w:rsidRDefault="001140B7">
      <w:pPr>
        <w:pStyle w:val="af5"/>
        <w:spacing w:after="0" w:line="360" w:lineRule="auto"/>
        <w:ind w:firstLineChars="200" w:firstLine="480"/>
        <w:rPr>
          <w:sz w:val="24"/>
        </w:rPr>
      </w:pPr>
      <w:r>
        <w:rPr>
          <w:sz w:val="24"/>
        </w:rPr>
        <w:t>本次拟</w:t>
      </w:r>
      <w:r>
        <w:rPr>
          <w:rFonts w:hint="eastAsia"/>
          <w:sz w:val="24"/>
        </w:rPr>
        <w:t>改造</w:t>
      </w:r>
      <w:r>
        <w:rPr>
          <w:sz w:val="24"/>
        </w:rPr>
        <w:t>14</w:t>
      </w:r>
      <w:r>
        <w:rPr>
          <w:sz w:val="24"/>
        </w:rPr>
        <w:t>条道路的照明工程</w:t>
      </w:r>
      <w:r>
        <w:rPr>
          <w:rFonts w:hint="eastAsia"/>
          <w:sz w:val="24"/>
        </w:rPr>
        <w:t>。</w:t>
      </w:r>
      <w:r>
        <w:rPr>
          <w:sz w:val="24"/>
        </w:rPr>
        <w:t>其中，有</w:t>
      </w:r>
      <w:r>
        <w:rPr>
          <w:sz w:val="24"/>
        </w:rPr>
        <w:t>5</w:t>
      </w:r>
      <w:r>
        <w:rPr>
          <w:sz w:val="24"/>
        </w:rPr>
        <w:t>条道路有现状路灯，分别为工业大路、</w:t>
      </w:r>
      <w:r>
        <w:rPr>
          <w:sz w:val="24"/>
        </w:rPr>
        <w:t>G302</w:t>
      </w:r>
      <w:r>
        <w:rPr>
          <w:sz w:val="24"/>
        </w:rPr>
        <w:t>、钢铁大街、新桥东大街、普惠街。但这</w:t>
      </w:r>
      <w:r>
        <w:rPr>
          <w:sz w:val="24"/>
        </w:rPr>
        <w:t>5</w:t>
      </w:r>
      <w:r>
        <w:rPr>
          <w:sz w:val="24"/>
        </w:rPr>
        <w:t>条道路的路灯破损严重，需要拆除新建。其余</w:t>
      </w:r>
      <w:r>
        <w:rPr>
          <w:sz w:val="24"/>
        </w:rPr>
        <w:t>9</w:t>
      </w:r>
      <w:r>
        <w:rPr>
          <w:sz w:val="24"/>
        </w:rPr>
        <w:t>条道路为新建路灯工程。</w:t>
      </w:r>
      <w:r>
        <w:rPr>
          <w:rFonts w:hint="eastAsia"/>
          <w:sz w:val="24"/>
        </w:rPr>
        <w:t>本项目照明工程数量表见表</w:t>
      </w:r>
      <w:r>
        <w:rPr>
          <w:rFonts w:hint="eastAsia"/>
          <w:sz w:val="24"/>
        </w:rPr>
        <w:t>2.8</w:t>
      </w:r>
      <w:r>
        <w:rPr>
          <w:sz w:val="24"/>
        </w:rPr>
        <w:t>-</w:t>
      </w:r>
      <w:r>
        <w:rPr>
          <w:rFonts w:hint="eastAsia"/>
          <w:sz w:val="24"/>
        </w:rPr>
        <w:t>1</w:t>
      </w:r>
      <w:r>
        <w:rPr>
          <w:rFonts w:hint="eastAsia"/>
          <w:sz w:val="24"/>
        </w:rPr>
        <w:t>。</w:t>
      </w:r>
    </w:p>
    <w:p w14:paraId="618F5A78" w14:textId="77777777" w:rsidR="005B0C7D" w:rsidRDefault="001140B7">
      <w:pPr>
        <w:spacing w:line="360" w:lineRule="auto"/>
        <w:jc w:val="center"/>
        <w:rPr>
          <w:rFonts w:asciiTheme="minorEastAsia" w:eastAsiaTheme="minorEastAsia" w:hAnsiTheme="minorEastAsia" w:cs="黑体"/>
          <w:b/>
          <w:sz w:val="24"/>
        </w:rPr>
      </w:pPr>
      <w:r>
        <w:rPr>
          <w:rFonts w:asciiTheme="minorEastAsia" w:eastAsiaTheme="minorEastAsia" w:hAnsiTheme="minorEastAsia" w:cs="黑体" w:hint="eastAsia"/>
          <w:b/>
          <w:sz w:val="24"/>
        </w:rPr>
        <w:t>表2.8</w:t>
      </w:r>
      <w:r>
        <w:rPr>
          <w:rFonts w:asciiTheme="minorEastAsia" w:eastAsiaTheme="minorEastAsia" w:hAnsiTheme="minorEastAsia" w:cs="黑体"/>
          <w:b/>
          <w:sz w:val="24"/>
        </w:rPr>
        <w:t>-</w:t>
      </w:r>
      <w:r>
        <w:rPr>
          <w:rFonts w:asciiTheme="minorEastAsia" w:eastAsiaTheme="minorEastAsia" w:hAnsiTheme="minorEastAsia" w:cs="黑体" w:hint="eastAsia"/>
          <w:b/>
          <w:sz w:val="24"/>
        </w:rPr>
        <w:t xml:space="preserve">1 </w:t>
      </w:r>
      <w:bookmarkStart w:id="57" w:name="_Hlk130330712"/>
      <w:r>
        <w:rPr>
          <w:rFonts w:asciiTheme="minorEastAsia" w:eastAsiaTheme="minorEastAsia" w:hAnsiTheme="minorEastAsia" w:cs="黑体" w:hint="eastAsia"/>
          <w:b/>
          <w:sz w:val="24"/>
        </w:rPr>
        <w:t>照明工程数量表</w:t>
      </w:r>
    </w:p>
    <w:tbl>
      <w:tblPr>
        <w:tblW w:w="8336" w:type="dxa"/>
        <w:jc w:val="center"/>
        <w:tblLook w:val="04A0" w:firstRow="1" w:lastRow="0" w:firstColumn="1" w:lastColumn="0" w:noHBand="0" w:noVBand="1"/>
      </w:tblPr>
      <w:tblGrid>
        <w:gridCol w:w="428"/>
        <w:gridCol w:w="1736"/>
        <w:gridCol w:w="849"/>
        <w:gridCol w:w="1020"/>
        <w:gridCol w:w="1150"/>
        <w:gridCol w:w="997"/>
        <w:gridCol w:w="1275"/>
        <w:gridCol w:w="881"/>
      </w:tblGrid>
      <w:tr w:rsidR="005B0C7D" w14:paraId="107E8CAE" w14:textId="77777777">
        <w:trPr>
          <w:cantSplit/>
          <w:trHeight w:val="492"/>
          <w:tblHeader/>
          <w:jc w:val="center"/>
        </w:trPr>
        <w:tc>
          <w:tcPr>
            <w:tcW w:w="426" w:type="dxa"/>
            <w:tcBorders>
              <w:top w:val="single" w:sz="4" w:space="0" w:color="auto"/>
              <w:left w:val="single" w:sz="4" w:space="0" w:color="auto"/>
              <w:bottom w:val="single" w:sz="4" w:space="0" w:color="auto"/>
              <w:right w:val="single" w:sz="4" w:space="0" w:color="auto"/>
            </w:tcBorders>
            <w:vAlign w:val="center"/>
          </w:tcPr>
          <w:p w14:paraId="538E8BA1" w14:textId="77777777" w:rsidR="005B0C7D" w:rsidRDefault="001140B7">
            <w:pPr>
              <w:widowControl/>
              <w:jc w:val="center"/>
              <w:rPr>
                <w:b/>
                <w:kern w:val="0"/>
                <w:szCs w:val="21"/>
              </w:rPr>
            </w:pPr>
            <w:r>
              <w:rPr>
                <w:b/>
                <w:kern w:val="0"/>
                <w:szCs w:val="21"/>
              </w:rPr>
              <w:t>序号</w:t>
            </w:r>
          </w:p>
        </w:tc>
        <w:tc>
          <w:tcPr>
            <w:tcW w:w="1769" w:type="dxa"/>
            <w:tcBorders>
              <w:top w:val="single" w:sz="4" w:space="0" w:color="auto"/>
              <w:left w:val="nil"/>
              <w:bottom w:val="single" w:sz="4" w:space="0" w:color="auto"/>
              <w:right w:val="single" w:sz="4" w:space="0" w:color="auto"/>
            </w:tcBorders>
            <w:vAlign w:val="center"/>
          </w:tcPr>
          <w:p w14:paraId="1E8F77C2" w14:textId="77777777" w:rsidR="005B0C7D" w:rsidRDefault="001140B7">
            <w:pPr>
              <w:widowControl/>
              <w:jc w:val="center"/>
              <w:rPr>
                <w:b/>
                <w:kern w:val="0"/>
                <w:szCs w:val="21"/>
              </w:rPr>
            </w:pPr>
            <w:r>
              <w:rPr>
                <w:b/>
                <w:kern w:val="0"/>
                <w:szCs w:val="21"/>
              </w:rPr>
              <w:t>道路名称</w:t>
            </w:r>
          </w:p>
        </w:tc>
        <w:tc>
          <w:tcPr>
            <w:tcW w:w="846" w:type="dxa"/>
            <w:tcBorders>
              <w:top w:val="single" w:sz="4" w:space="0" w:color="auto"/>
              <w:left w:val="nil"/>
              <w:bottom w:val="single" w:sz="4" w:space="0" w:color="auto"/>
              <w:right w:val="single" w:sz="4" w:space="0" w:color="auto"/>
            </w:tcBorders>
            <w:vAlign w:val="center"/>
          </w:tcPr>
          <w:p w14:paraId="00F1FFE8" w14:textId="77777777" w:rsidR="005B0C7D" w:rsidRDefault="001140B7">
            <w:pPr>
              <w:widowControl/>
              <w:jc w:val="center"/>
              <w:rPr>
                <w:b/>
                <w:kern w:val="0"/>
                <w:szCs w:val="21"/>
              </w:rPr>
            </w:pPr>
            <w:r>
              <w:rPr>
                <w:b/>
                <w:kern w:val="0"/>
                <w:szCs w:val="21"/>
              </w:rPr>
              <w:t>路灯数量（套）</w:t>
            </w:r>
          </w:p>
        </w:tc>
        <w:tc>
          <w:tcPr>
            <w:tcW w:w="1020" w:type="dxa"/>
            <w:tcBorders>
              <w:top w:val="single" w:sz="4" w:space="0" w:color="auto"/>
              <w:left w:val="nil"/>
              <w:bottom w:val="single" w:sz="4" w:space="0" w:color="auto"/>
              <w:right w:val="single" w:sz="4" w:space="0" w:color="auto"/>
            </w:tcBorders>
            <w:vAlign w:val="center"/>
          </w:tcPr>
          <w:p w14:paraId="5EF3241F" w14:textId="77777777" w:rsidR="005B0C7D" w:rsidRDefault="001140B7">
            <w:pPr>
              <w:widowControl/>
              <w:jc w:val="center"/>
              <w:rPr>
                <w:b/>
                <w:kern w:val="0"/>
                <w:szCs w:val="21"/>
              </w:rPr>
            </w:pPr>
            <w:r>
              <w:rPr>
                <w:b/>
                <w:kern w:val="0"/>
                <w:szCs w:val="21"/>
              </w:rPr>
              <w:t>保护管</w:t>
            </w:r>
            <w:r>
              <w:rPr>
                <w:b/>
                <w:kern w:val="0"/>
                <w:szCs w:val="21"/>
              </w:rPr>
              <w:t>CPVC90</w:t>
            </w:r>
            <w:r>
              <w:rPr>
                <w:b/>
                <w:kern w:val="0"/>
                <w:szCs w:val="21"/>
              </w:rPr>
              <w:t>（米）</w:t>
            </w:r>
          </w:p>
        </w:tc>
        <w:tc>
          <w:tcPr>
            <w:tcW w:w="1115" w:type="dxa"/>
            <w:tcBorders>
              <w:top w:val="single" w:sz="4" w:space="0" w:color="auto"/>
              <w:left w:val="nil"/>
              <w:bottom w:val="single" w:sz="4" w:space="0" w:color="auto"/>
              <w:right w:val="single" w:sz="4" w:space="0" w:color="auto"/>
            </w:tcBorders>
            <w:vAlign w:val="center"/>
          </w:tcPr>
          <w:p w14:paraId="30BDA5FC" w14:textId="77777777" w:rsidR="005B0C7D" w:rsidRDefault="001140B7">
            <w:pPr>
              <w:widowControl/>
              <w:jc w:val="center"/>
              <w:rPr>
                <w:b/>
                <w:kern w:val="0"/>
                <w:szCs w:val="21"/>
              </w:rPr>
            </w:pPr>
            <w:r>
              <w:rPr>
                <w:b/>
                <w:kern w:val="0"/>
                <w:szCs w:val="21"/>
              </w:rPr>
              <w:t>保护管</w:t>
            </w:r>
            <w:r>
              <w:rPr>
                <w:b/>
                <w:kern w:val="0"/>
                <w:szCs w:val="21"/>
              </w:rPr>
              <w:t>SC100mm</w:t>
            </w:r>
            <w:r>
              <w:rPr>
                <w:b/>
                <w:kern w:val="0"/>
                <w:szCs w:val="21"/>
              </w:rPr>
              <w:t>（米）</w:t>
            </w:r>
          </w:p>
        </w:tc>
        <w:tc>
          <w:tcPr>
            <w:tcW w:w="1002" w:type="dxa"/>
            <w:tcBorders>
              <w:top w:val="single" w:sz="4" w:space="0" w:color="auto"/>
              <w:left w:val="nil"/>
              <w:bottom w:val="single" w:sz="4" w:space="0" w:color="auto"/>
              <w:right w:val="single" w:sz="4" w:space="0" w:color="auto"/>
            </w:tcBorders>
            <w:vAlign w:val="center"/>
          </w:tcPr>
          <w:p w14:paraId="769588FD" w14:textId="77777777" w:rsidR="005B0C7D" w:rsidRDefault="001140B7">
            <w:pPr>
              <w:widowControl/>
              <w:jc w:val="center"/>
              <w:rPr>
                <w:b/>
                <w:kern w:val="0"/>
                <w:szCs w:val="21"/>
              </w:rPr>
            </w:pPr>
            <w:r>
              <w:rPr>
                <w:b/>
                <w:kern w:val="0"/>
                <w:szCs w:val="21"/>
              </w:rPr>
              <w:t>电力电缆的长度（米）</w:t>
            </w:r>
          </w:p>
        </w:tc>
        <w:tc>
          <w:tcPr>
            <w:tcW w:w="1276" w:type="dxa"/>
            <w:tcBorders>
              <w:top w:val="single" w:sz="4" w:space="0" w:color="auto"/>
              <w:left w:val="nil"/>
              <w:bottom w:val="single" w:sz="4" w:space="0" w:color="auto"/>
              <w:right w:val="single" w:sz="4" w:space="0" w:color="auto"/>
            </w:tcBorders>
            <w:vAlign w:val="center"/>
          </w:tcPr>
          <w:p w14:paraId="61B546F2" w14:textId="77777777" w:rsidR="005B0C7D" w:rsidRDefault="001140B7">
            <w:pPr>
              <w:widowControl/>
              <w:jc w:val="center"/>
              <w:rPr>
                <w:b/>
                <w:kern w:val="0"/>
                <w:szCs w:val="21"/>
              </w:rPr>
            </w:pPr>
            <w:r>
              <w:rPr>
                <w:b/>
                <w:kern w:val="0"/>
                <w:szCs w:val="21"/>
              </w:rPr>
              <w:t>箱变数量（座）</w:t>
            </w:r>
          </w:p>
        </w:tc>
        <w:tc>
          <w:tcPr>
            <w:tcW w:w="882" w:type="dxa"/>
            <w:tcBorders>
              <w:top w:val="single" w:sz="4" w:space="0" w:color="auto"/>
              <w:left w:val="nil"/>
              <w:bottom w:val="single" w:sz="4" w:space="0" w:color="auto"/>
              <w:right w:val="single" w:sz="4" w:space="0" w:color="auto"/>
            </w:tcBorders>
            <w:vAlign w:val="center"/>
          </w:tcPr>
          <w:p w14:paraId="026FA7A1" w14:textId="77777777" w:rsidR="005B0C7D" w:rsidRDefault="001140B7">
            <w:pPr>
              <w:widowControl/>
              <w:jc w:val="center"/>
              <w:rPr>
                <w:b/>
                <w:kern w:val="0"/>
                <w:szCs w:val="21"/>
              </w:rPr>
            </w:pPr>
            <w:r>
              <w:rPr>
                <w:b/>
                <w:kern w:val="0"/>
                <w:szCs w:val="21"/>
              </w:rPr>
              <w:t>拆除路灯数量（套）</w:t>
            </w:r>
          </w:p>
        </w:tc>
      </w:tr>
      <w:tr w:rsidR="005B0C7D" w14:paraId="2A0D85AD" w14:textId="77777777">
        <w:trPr>
          <w:cantSplit/>
          <w:trHeight w:val="70"/>
          <w:jc w:val="center"/>
        </w:trPr>
        <w:tc>
          <w:tcPr>
            <w:tcW w:w="426" w:type="dxa"/>
            <w:tcBorders>
              <w:top w:val="single" w:sz="4" w:space="0" w:color="auto"/>
              <w:left w:val="single" w:sz="4" w:space="0" w:color="auto"/>
              <w:bottom w:val="single" w:sz="4" w:space="0" w:color="auto"/>
              <w:right w:val="single" w:sz="4" w:space="0" w:color="auto"/>
            </w:tcBorders>
            <w:vAlign w:val="center"/>
          </w:tcPr>
          <w:p w14:paraId="61E7A3BC" w14:textId="77777777" w:rsidR="005B0C7D" w:rsidRDefault="001140B7">
            <w:pPr>
              <w:widowControl/>
              <w:jc w:val="center"/>
              <w:rPr>
                <w:kern w:val="0"/>
                <w:szCs w:val="21"/>
              </w:rPr>
            </w:pPr>
            <w:r>
              <w:rPr>
                <w:kern w:val="0"/>
                <w:szCs w:val="21"/>
              </w:rPr>
              <w:t>1</w:t>
            </w:r>
          </w:p>
        </w:tc>
        <w:tc>
          <w:tcPr>
            <w:tcW w:w="1769" w:type="dxa"/>
            <w:tcBorders>
              <w:top w:val="single" w:sz="4" w:space="0" w:color="auto"/>
              <w:left w:val="nil"/>
              <w:bottom w:val="single" w:sz="4" w:space="0" w:color="auto"/>
              <w:right w:val="single" w:sz="4" w:space="0" w:color="auto"/>
            </w:tcBorders>
            <w:vAlign w:val="center"/>
          </w:tcPr>
          <w:p w14:paraId="0E8160CE" w14:textId="77777777" w:rsidR="005B0C7D" w:rsidRDefault="001140B7">
            <w:pPr>
              <w:widowControl/>
              <w:jc w:val="center"/>
              <w:rPr>
                <w:kern w:val="0"/>
                <w:szCs w:val="21"/>
              </w:rPr>
            </w:pPr>
            <w:r>
              <w:rPr>
                <w:kern w:val="0"/>
                <w:szCs w:val="21"/>
              </w:rPr>
              <w:t>工业大路</w:t>
            </w:r>
          </w:p>
        </w:tc>
        <w:tc>
          <w:tcPr>
            <w:tcW w:w="846" w:type="dxa"/>
            <w:tcBorders>
              <w:top w:val="single" w:sz="4" w:space="0" w:color="auto"/>
              <w:left w:val="nil"/>
              <w:bottom w:val="single" w:sz="4" w:space="0" w:color="auto"/>
              <w:right w:val="single" w:sz="4" w:space="0" w:color="auto"/>
            </w:tcBorders>
            <w:vAlign w:val="center"/>
          </w:tcPr>
          <w:p w14:paraId="146B7BD5" w14:textId="77777777" w:rsidR="005B0C7D" w:rsidRDefault="001140B7">
            <w:pPr>
              <w:widowControl/>
              <w:jc w:val="center"/>
              <w:rPr>
                <w:kern w:val="0"/>
                <w:szCs w:val="21"/>
              </w:rPr>
            </w:pPr>
            <w:r>
              <w:rPr>
                <w:kern w:val="0"/>
                <w:szCs w:val="21"/>
              </w:rPr>
              <w:t xml:space="preserve">525 </w:t>
            </w:r>
          </w:p>
        </w:tc>
        <w:tc>
          <w:tcPr>
            <w:tcW w:w="1020" w:type="dxa"/>
            <w:tcBorders>
              <w:top w:val="single" w:sz="4" w:space="0" w:color="auto"/>
              <w:left w:val="nil"/>
              <w:bottom w:val="single" w:sz="4" w:space="0" w:color="auto"/>
              <w:right w:val="single" w:sz="4" w:space="0" w:color="auto"/>
            </w:tcBorders>
            <w:vAlign w:val="center"/>
          </w:tcPr>
          <w:p w14:paraId="7A7A484F" w14:textId="77777777" w:rsidR="005B0C7D" w:rsidRDefault="001140B7">
            <w:pPr>
              <w:widowControl/>
              <w:jc w:val="center"/>
              <w:rPr>
                <w:kern w:val="0"/>
                <w:szCs w:val="21"/>
              </w:rPr>
            </w:pPr>
            <w:r>
              <w:rPr>
                <w:kern w:val="0"/>
                <w:szCs w:val="21"/>
              </w:rPr>
              <w:t xml:space="preserve">14704 </w:t>
            </w:r>
          </w:p>
        </w:tc>
        <w:tc>
          <w:tcPr>
            <w:tcW w:w="1115" w:type="dxa"/>
            <w:tcBorders>
              <w:top w:val="single" w:sz="4" w:space="0" w:color="auto"/>
              <w:left w:val="nil"/>
              <w:bottom w:val="single" w:sz="4" w:space="0" w:color="auto"/>
              <w:right w:val="single" w:sz="4" w:space="0" w:color="auto"/>
            </w:tcBorders>
            <w:vAlign w:val="center"/>
          </w:tcPr>
          <w:p w14:paraId="4034E5CD" w14:textId="77777777" w:rsidR="005B0C7D" w:rsidRDefault="001140B7">
            <w:pPr>
              <w:widowControl/>
              <w:jc w:val="center"/>
              <w:rPr>
                <w:kern w:val="0"/>
                <w:szCs w:val="21"/>
              </w:rPr>
            </w:pPr>
            <w:r>
              <w:rPr>
                <w:kern w:val="0"/>
                <w:szCs w:val="21"/>
              </w:rPr>
              <w:t xml:space="preserve">735 </w:t>
            </w:r>
          </w:p>
        </w:tc>
        <w:tc>
          <w:tcPr>
            <w:tcW w:w="1002" w:type="dxa"/>
            <w:tcBorders>
              <w:top w:val="single" w:sz="4" w:space="0" w:color="auto"/>
              <w:left w:val="nil"/>
              <w:bottom w:val="single" w:sz="4" w:space="0" w:color="auto"/>
              <w:right w:val="single" w:sz="4" w:space="0" w:color="auto"/>
            </w:tcBorders>
            <w:vAlign w:val="center"/>
          </w:tcPr>
          <w:p w14:paraId="4860C0EA" w14:textId="77777777" w:rsidR="005B0C7D" w:rsidRDefault="001140B7">
            <w:pPr>
              <w:widowControl/>
              <w:jc w:val="center"/>
              <w:rPr>
                <w:kern w:val="0"/>
                <w:szCs w:val="21"/>
              </w:rPr>
            </w:pPr>
            <w:r>
              <w:rPr>
                <w:kern w:val="0"/>
                <w:szCs w:val="21"/>
              </w:rPr>
              <w:t xml:space="preserve">16489 </w:t>
            </w:r>
          </w:p>
        </w:tc>
        <w:tc>
          <w:tcPr>
            <w:tcW w:w="1276" w:type="dxa"/>
            <w:tcBorders>
              <w:top w:val="single" w:sz="4" w:space="0" w:color="auto"/>
              <w:left w:val="nil"/>
              <w:bottom w:val="single" w:sz="4" w:space="0" w:color="auto"/>
              <w:right w:val="single" w:sz="4" w:space="0" w:color="auto"/>
            </w:tcBorders>
            <w:vAlign w:val="center"/>
          </w:tcPr>
          <w:p w14:paraId="42D5A9DF" w14:textId="77777777" w:rsidR="005B0C7D" w:rsidRDefault="001140B7">
            <w:pPr>
              <w:widowControl/>
              <w:jc w:val="center"/>
              <w:rPr>
                <w:kern w:val="0"/>
                <w:szCs w:val="21"/>
              </w:rPr>
            </w:pPr>
            <w:r>
              <w:rPr>
                <w:kern w:val="0"/>
                <w:szCs w:val="21"/>
              </w:rPr>
              <w:t>/</w:t>
            </w:r>
          </w:p>
        </w:tc>
        <w:tc>
          <w:tcPr>
            <w:tcW w:w="882" w:type="dxa"/>
            <w:tcBorders>
              <w:top w:val="single" w:sz="4" w:space="0" w:color="auto"/>
              <w:left w:val="nil"/>
              <w:bottom w:val="single" w:sz="4" w:space="0" w:color="auto"/>
              <w:right w:val="single" w:sz="4" w:space="0" w:color="auto"/>
            </w:tcBorders>
            <w:vAlign w:val="center"/>
          </w:tcPr>
          <w:p w14:paraId="19E2BA30" w14:textId="77777777" w:rsidR="005B0C7D" w:rsidRDefault="001140B7">
            <w:pPr>
              <w:widowControl/>
              <w:jc w:val="center"/>
              <w:rPr>
                <w:kern w:val="0"/>
                <w:szCs w:val="21"/>
              </w:rPr>
            </w:pPr>
            <w:r>
              <w:rPr>
                <w:kern w:val="0"/>
                <w:szCs w:val="21"/>
              </w:rPr>
              <w:t>470</w:t>
            </w:r>
          </w:p>
        </w:tc>
      </w:tr>
      <w:tr w:rsidR="005B0C7D" w14:paraId="7B64F17E" w14:textId="77777777">
        <w:trPr>
          <w:cantSplit/>
          <w:trHeight w:val="181"/>
          <w:jc w:val="center"/>
        </w:trPr>
        <w:tc>
          <w:tcPr>
            <w:tcW w:w="426" w:type="dxa"/>
            <w:tcBorders>
              <w:top w:val="single" w:sz="4" w:space="0" w:color="auto"/>
              <w:left w:val="single" w:sz="4" w:space="0" w:color="auto"/>
              <w:bottom w:val="single" w:sz="4" w:space="0" w:color="auto"/>
              <w:right w:val="single" w:sz="4" w:space="0" w:color="auto"/>
            </w:tcBorders>
            <w:vAlign w:val="center"/>
          </w:tcPr>
          <w:p w14:paraId="63CE0733" w14:textId="77777777" w:rsidR="005B0C7D" w:rsidRDefault="001140B7">
            <w:pPr>
              <w:widowControl/>
              <w:jc w:val="center"/>
              <w:rPr>
                <w:kern w:val="0"/>
                <w:szCs w:val="21"/>
              </w:rPr>
            </w:pPr>
            <w:r>
              <w:rPr>
                <w:kern w:val="0"/>
                <w:szCs w:val="21"/>
              </w:rPr>
              <w:t>2</w:t>
            </w:r>
          </w:p>
        </w:tc>
        <w:tc>
          <w:tcPr>
            <w:tcW w:w="1769" w:type="dxa"/>
            <w:tcBorders>
              <w:top w:val="single" w:sz="4" w:space="0" w:color="auto"/>
              <w:left w:val="nil"/>
              <w:bottom w:val="single" w:sz="4" w:space="0" w:color="auto"/>
              <w:right w:val="single" w:sz="4" w:space="0" w:color="auto"/>
            </w:tcBorders>
            <w:vAlign w:val="center"/>
          </w:tcPr>
          <w:p w14:paraId="71F7290F" w14:textId="77777777" w:rsidR="005B0C7D" w:rsidRDefault="001140B7">
            <w:pPr>
              <w:widowControl/>
              <w:jc w:val="center"/>
              <w:rPr>
                <w:kern w:val="0"/>
                <w:szCs w:val="21"/>
              </w:rPr>
            </w:pPr>
            <w:r>
              <w:rPr>
                <w:kern w:val="0"/>
                <w:szCs w:val="21"/>
              </w:rPr>
              <w:t>G302</w:t>
            </w:r>
          </w:p>
        </w:tc>
        <w:tc>
          <w:tcPr>
            <w:tcW w:w="846" w:type="dxa"/>
            <w:tcBorders>
              <w:top w:val="single" w:sz="4" w:space="0" w:color="auto"/>
              <w:left w:val="nil"/>
              <w:bottom w:val="single" w:sz="4" w:space="0" w:color="auto"/>
              <w:right w:val="single" w:sz="4" w:space="0" w:color="auto"/>
            </w:tcBorders>
            <w:vAlign w:val="center"/>
          </w:tcPr>
          <w:p w14:paraId="31EF161E" w14:textId="77777777" w:rsidR="005B0C7D" w:rsidRDefault="001140B7">
            <w:pPr>
              <w:widowControl/>
              <w:jc w:val="center"/>
              <w:rPr>
                <w:kern w:val="0"/>
                <w:szCs w:val="21"/>
              </w:rPr>
            </w:pPr>
            <w:r>
              <w:rPr>
                <w:kern w:val="0"/>
                <w:szCs w:val="21"/>
              </w:rPr>
              <w:t xml:space="preserve">309 </w:t>
            </w:r>
          </w:p>
        </w:tc>
        <w:tc>
          <w:tcPr>
            <w:tcW w:w="1020" w:type="dxa"/>
            <w:tcBorders>
              <w:top w:val="single" w:sz="4" w:space="0" w:color="auto"/>
              <w:left w:val="nil"/>
              <w:bottom w:val="single" w:sz="4" w:space="0" w:color="auto"/>
              <w:right w:val="single" w:sz="4" w:space="0" w:color="auto"/>
            </w:tcBorders>
            <w:vAlign w:val="center"/>
          </w:tcPr>
          <w:p w14:paraId="3C304581" w14:textId="77777777" w:rsidR="005B0C7D" w:rsidRDefault="001140B7">
            <w:pPr>
              <w:widowControl/>
              <w:jc w:val="center"/>
              <w:rPr>
                <w:kern w:val="0"/>
                <w:szCs w:val="21"/>
              </w:rPr>
            </w:pPr>
            <w:r>
              <w:rPr>
                <w:kern w:val="0"/>
                <w:szCs w:val="21"/>
              </w:rPr>
              <w:t xml:space="preserve">3464 </w:t>
            </w:r>
          </w:p>
        </w:tc>
        <w:tc>
          <w:tcPr>
            <w:tcW w:w="1115" w:type="dxa"/>
            <w:tcBorders>
              <w:top w:val="single" w:sz="4" w:space="0" w:color="auto"/>
              <w:left w:val="nil"/>
              <w:bottom w:val="single" w:sz="4" w:space="0" w:color="auto"/>
              <w:right w:val="single" w:sz="4" w:space="0" w:color="auto"/>
            </w:tcBorders>
            <w:vAlign w:val="center"/>
          </w:tcPr>
          <w:p w14:paraId="22E74014" w14:textId="77777777" w:rsidR="005B0C7D" w:rsidRDefault="001140B7">
            <w:pPr>
              <w:widowControl/>
              <w:jc w:val="center"/>
              <w:rPr>
                <w:kern w:val="0"/>
                <w:szCs w:val="21"/>
              </w:rPr>
            </w:pPr>
            <w:r>
              <w:rPr>
                <w:kern w:val="0"/>
                <w:szCs w:val="21"/>
              </w:rPr>
              <w:t xml:space="preserve">346 </w:t>
            </w:r>
          </w:p>
        </w:tc>
        <w:tc>
          <w:tcPr>
            <w:tcW w:w="1002" w:type="dxa"/>
            <w:tcBorders>
              <w:top w:val="single" w:sz="4" w:space="0" w:color="auto"/>
              <w:left w:val="nil"/>
              <w:bottom w:val="single" w:sz="4" w:space="0" w:color="auto"/>
              <w:right w:val="single" w:sz="4" w:space="0" w:color="auto"/>
            </w:tcBorders>
            <w:vAlign w:val="center"/>
          </w:tcPr>
          <w:p w14:paraId="1C920D6B" w14:textId="77777777" w:rsidR="005B0C7D" w:rsidRDefault="001140B7">
            <w:pPr>
              <w:widowControl/>
              <w:jc w:val="center"/>
              <w:rPr>
                <w:kern w:val="0"/>
                <w:szCs w:val="21"/>
              </w:rPr>
            </w:pPr>
            <w:r>
              <w:rPr>
                <w:kern w:val="0"/>
                <w:szCs w:val="21"/>
              </w:rPr>
              <w:t xml:space="preserve">4428 </w:t>
            </w:r>
          </w:p>
        </w:tc>
        <w:tc>
          <w:tcPr>
            <w:tcW w:w="1276" w:type="dxa"/>
            <w:tcBorders>
              <w:top w:val="single" w:sz="4" w:space="0" w:color="auto"/>
              <w:left w:val="nil"/>
              <w:bottom w:val="single" w:sz="4" w:space="0" w:color="auto"/>
              <w:right w:val="single" w:sz="4" w:space="0" w:color="auto"/>
            </w:tcBorders>
            <w:vAlign w:val="center"/>
          </w:tcPr>
          <w:p w14:paraId="2A1986A8" w14:textId="77777777" w:rsidR="005B0C7D" w:rsidRDefault="001140B7">
            <w:pPr>
              <w:widowControl/>
              <w:jc w:val="center"/>
              <w:rPr>
                <w:kern w:val="0"/>
                <w:szCs w:val="21"/>
              </w:rPr>
            </w:pPr>
            <w:r>
              <w:rPr>
                <w:kern w:val="0"/>
                <w:szCs w:val="21"/>
              </w:rPr>
              <w:t>/</w:t>
            </w:r>
          </w:p>
        </w:tc>
        <w:tc>
          <w:tcPr>
            <w:tcW w:w="882" w:type="dxa"/>
            <w:tcBorders>
              <w:top w:val="single" w:sz="4" w:space="0" w:color="auto"/>
              <w:left w:val="nil"/>
              <w:bottom w:val="single" w:sz="4" w:space="0" w:color="auto"/>
              <w:right w:val="single" w:sz="4" w:space="0" w:color="auto"/>
            </w:tcBorders>
            <w:vAlign w:val="center"/>
          </w:tcPr>
          <w:p w14:paraId="304FAB22" w14:textId="77777777" w:rsidR="005B0C7D" w:rsidRDefault="001140B7">
            <w:pPr>
              <w:widowControl/>
              <w:jc w:val="center"/>
              <w:rPr>
                <w:kern w:val="0"/>
                <w:szCs w:val="21"/>
              </w:rPr>
            </w:pPr>
            <w:r>
              <w:rPr>
                <w:kern w:val="0"/>
                <w:szCs w:val="21"/>
              </w:rPr>
              <w:t>140</w:t>
            </w:r>
          </w:p>
        </w:tc>
      </w:tr>
      <w:tr w:rsidR="005B0C7D" w14:paraId="066E612C" w14:textId="77777777">
        <w:trPr>
          <w:cantSplit/>
          <w:trHeight w:val="70"/>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14:paraId="6A916D2D" w14:textId="77777777" w:rsidR="005B0C7D" w:rsidRDefault="001140B7">
            <w:pPr>
              <w:widowControl/>
              <w:jc w:val="center"/>
              <w:rPr>
                <w:kern w:val="0"/>
                <w:szCs w:val="21"/>
              </w:rPr>
            </w:pPr>
            <w:r>
              <w:rPr>
                <w:kern w:val="0"/>
                <w:szCs w:val="21"/>
              </w:rPr>
              <w:t>3</w:t>
            </w:r>
          </w:p>
        </w:tc>
        <w:tc>
          <w:tcPr>
            <w:tcW w:w="1769" w:type="dxa"/>
            <w:vMerge w:val="restart"/>
            <w:tcBorders>
              <w:top w:val="single" w:sz="4" w:space="0" w:color="auto"/>
              <w:left w:val="single" w:sz="4" w:space="0" w:color="auto"/>
              <w:bottom w:val="single" w:sz="4" w:space="0" w:color="auto"/>
              <w:right w:val="single" w:sz="4" w:space="0" w:color="auto"/>
            </w:tcBorders>
            <w:vAlign w:val="center"/>
          </w:tcPr>
          <w:p w14:paraId="681641AB" w14:textId="77777777" w:rsidR="005B0C7D" w:rsidRDefault="001140B7">
            <w:pPr>
              <w:widowControl/>
              <w:jc w:val="center"/>
              <w:rPr>
                <w:kern w:val="0"/>
                <w:szCs w:val="21"/>
              </w:rPr>
            </w:pPr>
            <w:r>
              <w:rPr>
                <w:kern w:val="0"/>
                <w:szCs w:val="21"/>
              </w:rPr>
              <w:t>钢铁大街</w:t>
            </w:r>
          </w:p>
        </w:tc>
        <w:tc>
          <w:tcPr>
            <w:tcW w:w="846" w:type="dxa"/>
            <w:tcBorders>
              <w:top w:val="single" w:sz="4" w:space="0" w:color="auto"/>
              <w:left w:val="nil"/>
              <w:bottom w:val="single" w:sz="4" w:space="0" w:color="auto"/>
              <w:right w:val="single" w:sz="4" w:space="0" w:color="auto"/>
            </w:tcBorders>
            <w:vAlign w:val="center"/>
          </w:tcPr>
          <w:p w14:paraId="38E233A9" w14:textId="77777777" w:rsidR="005B0C7D" w:rsidRDefault="001140B7">
            <w:pPr>
              <w:widowControl/>
              <w:jc w:val="center"/>
              <w:rPr>
                <w:kern w:val="0"/>
                <w:szCs w:val="21"/>
              </w:rPr>
            </w:pPr>
            <w:r>
              <w:rPr>
                <w:kern w:val="0"/>
                <w:szCs w:val="21"/>
              </w:rPr>
              <w:t xml:space="preserve">77 </w:t>
            </w:r>
          </w:p>
        </w:tc>
        <w:tc>
          <w:tcPr>
            <w:tcW w:w="1020" w:type="dxa"/>
            <w:tcBorders>
              <w:top w:val="single" w:sz="4" w:space="0" w:color="auto"/>
              <w:left w:val="nil"/>
              <w:bottom w:val="single" w:sz="4" w:space="0" w:color="auto"/>
              <w:right w:val="single" w:sz="4" w:space="0" w:color="auto"/>
            </w:tcBorders>
            <w:vAlign w:val="center"/>
          </w:tcPr>
          <w:p w14:paraId="58E49B82" w14:textId="77777777" w:rsidR="005B0C7D" w:rsidRDefault="001140B7">
            <w:pPr>
              <w:widowControl/>
              <w:jc w:val="center"/>
              <w:rPr>
                <w:kern w:val="0"/>
                <w:szCs w:val="21"/>
              </w:rPr>
            </w:pPr>
            <w:r>
              <w:rPr>
                <w:kern w:val="0"/>
                <w:szCs w:val="21"/>
              </w:rPr>
              <w:t xml:space="preserve">2494 </w:t>
            </w:r>
          </w:p>
        </w:tc>
        <w:tc>
          <w:tcPr>
            <w:tcW w:w="1115" w:type="dxa"/>
            <w:tcBorders>
              <w:top w:val="single" w:sz="4" w:space="0" w:color="auto"/>
              <w:left w:val="nil"/>
              <w:bottom w:val="single" w:sz="4" w:space="0" w:color="auto"/>
              <w:right w:val="single" w:sz="4" w:space="0" w:color="auto"/>
            </w:tcBorders>
            <w:vAlign w:val="center"/>
          </w:tcPr>
          <w:p w14:paraId="552E9E25" w14:textId="77777777" w:rsidR="005B0C7D" w:rsidRDefault="001140B7">
            <w:pPr>
              <w:widowControl/>
              <w:jc w:val="center"/>
              <w:rPr>
                <w:kern w:val="0"/>
                <w:szCs w:val="21"/>
              </w:rPr>
            </w:pPr>
            <w:r>
              <w:rPr>
                <w:kern w:val="0"/>
                <w:szCs w:val="21"/>
              </w:rPr>
              <w:t xml:space="preserve">125 </w:t>
            </w:r>
          </w:p>
        </w:tc>
        <w:tc>
          <w:tcPr>
            <w:tcW w:w="1002" w:type="dxa"/>
            <w:tcBorders>
              <w:top w:val="single" w:sz="4" w:space="0" w:color="auto"/>
              <w:left w:val="nil"/>
              <w:bottom w:val="single" w:sz="4" w:space="0" w:color="auto"/>
              <w:right w:val="single" w:sz="4" w:space="0" w:color="auto"/>
            </w:tcBorders>
            <w:vAlign w:val="center"/>
          </w:tcPr>
          <w:p w14:paraId="7875DC10" w14:textId="77777777" w:rsidR="005B0C7D" w:rsidRDefault="001140B7">
            <w:pPr>
              <w:widowControl/>
              <w:jc w:val="center"/>
              <w:rPr>
                <w:kern w:val="0"/>
                <w:szCs w:val="21"/>
              </w:rPr>
            </w:pPr>
            <w:r>
              <w:rPr>
                <w:kern w:val="0"/>
                <w:szCs w:val="21"/>
              </w:rPr>
              <w:t xml:space="preserve">2773 </w:t>
            </w:r>
          </w:p>
        </w:tc>
        <w:tc>
          <w:tcPr>
            <w:tcW w:w="1276" w:type="dxa"/>
            <w:tcBorders>
              <w:top w:val="single" w:sz="4" w:space="0" w:color="auto"/>
              <w:left w:val="nil"/>
              <w:bottom w:val="single" w:sz="4" w:space="0" w:color="auto"/>
              <w:right w:val="single" w:sz="4" w:space="0" w:color="auto"/>
            </w:tcBorders>
            <w:vAlign w:val="center"/>
          </w:tcPr>
          <w:p w14:paraId="5C883DDC" w14:textId="77777777" w:rsidR="005B0C7D" w:rsidRDefault="001140B7">
            <w:pPr>
              <w:widowControl/>
              <w:jc w:val="center"/>
              <w:rPr>
                <w:kern w:val="0"/>
                <w:szCs w:val="21"/>
              </w:rPr>
            </w:pPr>
            <w:r>
              <w:rPr>
                <w:kern w:val="0"/>
                <w:szCs w:val="21"/>
              </w:rPr>
              <w:t>/</w:t>
            </w:r>
          </w:p>
        </w:tc>
        <w:tc>
          <w:tcPr>
            <w:tcW w:w="882" w:type="dxa"/>
            <w:tcBorders>
              <w:top w:val="single" w:sz="4" w:space="0" w:color="auto"/>
              <w:left w:val="nil"/>
              <w:bottom w:val="single" w:sz="4" w:space="0" w:color="auto"/>
              <w:right w:val="single" w:sz="4" w:space="0" w:color="auto"/>
            </w:tcBorders>
            <w:vAlign w:val="center"/>
          </w:tcPr>
          <w:p w14:paraId="71B9F810" w14:textId="77777777" w:rsidR="005B0C7D" w:rsidRDefault="001140B7">
            <w:pPr>
              <w:widowControl/>
              <w:jc w:val="center"/>
              <w:rPr>
                <w:kern w:val="0"/>
                <w:szCs w:val="21"/>
              </w:rPr>
            </w:pPr>
            <w:r>
              <w:rPr>
                <w:kern w:val="0"/>
                <w:szCs w:val="21"/>
              </w:rPr>
              <w:t>52</w:t>
            </w:r>
          </w:p>
        </w:tc>
      </w:tr>
      <w:tr w:rsidR="005B0C7D" w14:paraId="013B8532" w14:textId="77777777">
        <w:trPr>
          <w:cantSplit/>
          <w:trHeight w:val="70"/>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53928310" w14:textId="77777777" w:rsidR="005B0C7D" w:rsidRDefault="005B0C7D">
            <w:pPr>
              <w:widowControl/>
              <w:jc w:val="left"/>
              <w:rPr>
                <w:kern w:val="0"/>
                <w:szCs w:val="21"/>
              </w:rPr>
            </w:pPr>
          </w:p>
        </w:tc>
        <w:tc>
          <w:tcPr>
            <w:tcW w:w="1769" w:type="dxa"/>
            <w:vMerge/>
            <w:tcBorders>
              <w:top w:val="single" w:sz="4" w:space="0" w:color="auto"/>
              <w:left w:val="single" w:sz="4" w:space="0" w:color="auto"/>
              <w:bottom w:val="single" w:sz="4" w:space="0" w:color="auto"/>
              <w:right w:val="single" w:sz="4" w:space="0" w:color="auto"/>
            </w:tcBorders>
            <w:vAlign w:val="center"/>
          </w:tcPr>
          <w:p w14:paraId="36BAF1DA" w14:textId="77777777" w:rsidR="005B0C7D" w:rsidRDefault="005B0C7D">
            <w:pPr>
              <w:widowControl/>
              <w:jc w:val="left"/>
              <w:rPr>
                <w:kern w:val="0"/>
                <w:szCs w:val="21"/>
              </w:rPr>
            </w:pPr>
          </w:p>
        </w:tc>
        <w:tc>
          <w:tcPr>
            <w:tcW w:w="846" w:type="dxa"/>
            <w:tcBorders>
              <w:top w:val="single" w:sz="4" w:space="0" w:color="auto"/>
              <w:left w:val="nil"/>
              <w:bottom w:val="single" w:sz="4" w:space="0" w:color="auto"/>
              <w:right w:val="single" w:sz="4" w:space="0" w:color="auto"/>
            </w:tcBorders>
            <w:vAlign w:val="center"/>
          </w:tcPr>
          <w:p w14:paraId="3CDD0765" w14:textId="77777777" w:rsidR="005B0C7D" w:rsidRDefault="001140B7">
            <w:pPr>
              <w:widowControl/>
              <w:jc w:val="center"/>
              <w:rPr>
                <w:kern w:val="0"/>
                <w:szCs w:val="21"/>
              </w:rPr>
            </w:pPr>
            <w:r>
              <w:rPr>
                <w:kern w:val="0"/>
                <w:szCs w:val="21"/>
              </w:rPr>
              <w:t xml:space="preserve">52 </w:t>
            </w:r>
          </w:p>
        </w:tc>
        <w:tc>
          <w:tcPr>
            <w:tcW w:w="1020" w:type="dxa"/>
            <w:tcBorders>
              <w:top w:val="single" w:sz="4" w:space="0" w:color="auto"/>
              <w:left w:val="nil"/>
              <w:bottom w:val="single" w:sz="4" w:space="0" w:color="auto"/>
              <w:right w:val="single" w:sz="4" w:space="0" w:color="auto"/>
            </w:tcBorders>
            <w:vAlign w:val="center"/>
          </w:tcPr>
          <w:p w14:paraId="0671874F" w14:textId="77777777" w:rsidR="005B0C7D" w:rsidRDefault="001140B7">
            <w:pPr>
              <w:widowControl/>
              <w:jc w:val="center"/>
              <w:rPr>
                <w:kern w:val="0"/>
                <w:szCs w:val="21"/>
              </w:rPr>
            </w:pPr>
            <w:r>
              <w:rPr>
                <w:kern w:val="0"/>
                <w:szCs w:val="21"/>
              </w:rPr>
              <w:t xml:space="preserve">1680 </w:t>
            </w:r>
          </w:p>
        </w:tc>
        <w:tc>
          <w:tcPr>
            <w:tcW w:w="1115" w:type="dxa"/>
            <w:tcBorders>
              <w:top w:val="single" w:sz="4" w:space="0" w:color="auto"/>
              <w:left w:val="nil"/>
              <w:bottom w:val="single" w:sz="4" w:space="0" w:color="auto"/>
              <w:right w:val="single" w:sz="4" w:space="0" w:color="auto"/>
            </w:tcBorders>
            <w:vAlign w:val="center"/>
          </w:tcPr>
          <w:p w14:paraId="4C609E77" w14:textId="77777777" w:rsidR="005B0C7D" w:rsidRDefault="001140B7">
            <w:pPr>
              <w:widowControl/>
              <w:jc w:val="center"/>
              <w:rPr>
                <w:kern w:val="0"/>
                <w:szCs w:val="21"/>
              </w:rPr>
            </w:pPr>
            <w:r>
              <w:rPr>
                <w:kern w:val="0"/>
                <w:szCs w:val="21"/>
              </w:rPr>
              <w:t xml:space="preserve">84 </w:t>
            </w:r>
          </w:p>
        </w:tc>
        <w:tc>
          <w:tcPr>
            <w:tcW w:w="1002" w:type="dxa"/>
            <w:tcBorders>
              <w:top w:val="single" w:sz="4" w:space="0" w:color="auto"/>
              <w:left w:val="nil"/>
              <w:bottom w:val="single" w:sz="4" w:space="0" w:color="auto"/>
              <w:right w:val="single" w:sz="4" w:space="0" w:color="auto"/>
            </w:tcBorders>
            <w:vAlign w:val="center"/>
          </w:tcPr>
          <w:p w14:paraId="31AC20FC" w14:textId="77777777" w:rsidR="005B0C7D" w:rsidRDefault="001140B7">
            <w:pPr>
              <w:widowControl/>
              <w:jc w:val="center"/>
              <w:rPr>
                <w:kern w:val="0"/>
                <w:szCs w:val="21"/>
              </w:rPr>
            </w:pPr>
            <w:r>
              <w:rPr>
                <w:kern w:val="0"/>
                <w:szCs w:val="21"/>
              </w:rPr>
              <w:t xml:space="preserve">1868 </w:t>
            </w:r>
          </w:p>
        </w:tc>
        <w:tc>
          <w:tcPr>
            <w:tcW w:w="1276" w:type="dxa"/>
            <w:tcBorders>
              <w:top w:val="single" w:sz="4" w:space="0" w:color="auto"/>
              <w:left w:val="nil"/>
              <w:bottom w:val="single" w:sz="4" w:space="0" w:color="auto"/>
              <w:right w:val="single" w:sz="4" w:space="0" w:color="auto"/>
            </w:tcBorders>
            <w:vAlign w:val="center"/>
          </w:tcPr>
          <w:p w14:paraId="337A30A6" w14:textId="77777777" w:rsidR="005B0C7D" w:rsidRDefault="001140B7">
            <w:pPr>
              <w:widowControl/>
              <w:jc w:val="center"/>
              <w:rPr>
                <w:kern w:val="0"/>
                <w:szCs w:val="21"/>
              </w:rPr>
            </w:pPr>
            <w:r>
              <w:rPr>
                <w:kern w:val="0"/>
                <w:szCs w:val="21"/>
              </w:rPr>
              <w:t>/</w:t>
            </w:r>
          </w:p>
        </w:tc>
        <w:tc>
          <w:tcPr>
            <w:tcW w:w="882" w:type="dxa"/>
            <w:tcBorders>
              <w:top w:val="single" w:sz="4" w:space="0" w:color="auto"/>
              <w:left w:val="nil"/>
              <w:bottom w:val="single" w:sz="4" w:space="0" w:color="auto"/>
              <w:right w:val="single" w:sz="4" w:space="0" w:color="auto"/>
            </w:tcBorders>
            <w:vAlign w:val="center"/>
          </w:tcPr>
          <w:p w14:paraId="71A9269F" w14:textId="77777777" w:rsidR="005B0C7D" w:rsidRDefault="001140B7">
            <w:pPr>
              <w:widowControl/>
              <w:jc w:val="center"/>
              <w:rPr>
                <w:kern w:val="0"/>
                <w:szCs w:val="21"/>
              </w:rPr>
            </w:pPr>
            <w:r>
              <w:rPr>
                <w:kern w:val="0"/>
                <w:szCs w:val="21"/>
              </w:rPr>
              <w:t>48</w:t>
            </w:r>
          </w:p>
        </w:tc>
      </w:tr>
      <w:tr w:rsidR="005B0C7D" w14:paraId="5C00CF1D" w14:textId="77777777">
        <w:trPr>
          <w:cantSplit/>
          <w:trHeight w:val="70"/>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63718423" w14:textId="77777777" w:rsidR="005B0C7D" w:rsidRDefault="005B0C7D">
            <w:pPr>
              <w:widowControl/>
              <w:jc w:val="left"/>
              <w:rPr>
                <w:kern w:val="0"/>
                <w:szCs w:val="21"/>
              </w:rPr>
            </w:pPr>
          </w:p>
        </w:tc>
        <w:tc>
          <w:tcPr>
            <w:tcW w:w="1769" w:type="dxa"/>
            <w:vMerge/>
            <w:tcBorders>
              <w:top w:val="single" w:sz="4" w:space="0" w:color="auto"/>
              <w:left w:val="single" w:sz="4" w:space="0" w:color="auto"/>
              <w:bottom w:val="single" w:sz="4" w:space="0" w:color="auto"/>
              <w:right w:val="single" w:sz="4" w:space="0" w:color="auto"/>
            </w:tcBorders>
            <w:vAlign w:val="center"/>
          </w:tcPr>
          <w:p w14:paraId="14E71CAB" w14:textId="77777777" w:rsidR="005B0C7D" w:rsidRDefault="005B0C7D">
            <w:pPr>
              <w:widowControl/>
              <w:jc w:val="left"/>
              <w:rPr>
                <w:kern w:val="0"/>
                <w:szCs w:val="21"/>
              </w:rPr>
            </w:pPr>
          </w:p>
        </w:tc>
        <w:tc>
          <w:tcPr>
            <w:tcW w:w="846" w:type="dxa"/>
            <w:tcBorders>
              <w:top w:val="single" w:sz="4" w:space="0" w:color="auto"/>
              <w:left w:val="nil"/>
              <w:bottom w:val="single" w:sz="4" w:space="0" w:color="auto"/>
              <w:right w:val="single" w:sz="4" w:space="0" w:color="auto"/>
            </w:tcBorders>
            <w:vAlign w:val="center"/>
          </w:tcPr>
          <w:p w14:paraId="014384EC" w14:textId="77777777" w:rsidR="005B0C7D" w:rsidRDefault="001140B7">
            <w:pPr>
              <w:widowControl/>
              <w:jc w:val="center"/>
              <w:rPr>
                <w:kern w:val="0"/>
                <w:szCs w:val="21"/>
              </w:rPr>
            </w:pPr>
            <w:r>
              <w:rPr>
                <w:kern w:val="0"/>
                <w:szCs w:val="21"/>
              </w:rPr>
              <w:t xml:space="preserve">92 </w:t>
            </w:r>
          </w:p>
        </w:tc>
        <w:tc>
          <w:tcPr>
            <w:tcW w:w="1020" w:type="dxa"/>
            <w:tcBorders>
              <w:top w:val="single" w:sz="4" w:space="0" w:color="auto"/>
              <w:left w:val="nil"/>
              <w:bottom w:val="single" w:sz="4" w:space="0" w:color="auto"/>
              <w:right w:val="single" w:sz="4" w:space="0" w:color="auto"/>
            </w:tcBorders>
            <w:vAlign w:val="center"/>
          </w:tcPr>
          <w:p w14:paraId="164EF913" w14:textId="77777777" w:rsidR="005B0C7D" w:rsidRDefault="001140B7">
            <w:pPr>
              <w:widowControl/>
              <w:jc w:val="center"/>
              <w:rPr>
                <w:kern w:val="0"/>
                <w:szCs w:val="21"/>
              </w:rPr>
            </w:pPr>
            <w:r>
              <w:rPr>
                <w:kern w:val="0"/>
                <w:szCs w:val="21"/>
              </w:rPr>
              <w:t xml:space="preserve">2962 </w:t>
            </w:r>
          </w:p>
        </w:tc>
        <w:tc>
          <w:tcPr>
            <w:tcW w:w="1115" w:type="dxa"/>
            <w:tcBorders>
              <w:top w:val="single" w:sz="4" w:space="0" w:color="auto"/>
              <w:left w:val="nil"/>
              <w:bottom w:val="single" w:sz="4" w:space="0" w:color="auto"/>
              <w:right w:val="single" w:sz="4" w:space="0" w:color="auto"/>
            </w:tcBorders>
            <w:vAlign w:val="center"/>
          </w:tcPr>
          <w:p w14:paraId="6EB60F3D" w14:textId="77777777" w:rsidR="005B0C7D" w:rsidRDefault="001140B7">
            <w:pPr>
              <w:widowControl/>
              <w:jc w:val="center"/>
              <w:rPr>
                <w:kern w:val="0"/>
                <w:szCs w:val="21"/>
              </w:rPr>
            </w:pPr>
            <w:r>
              <w:rPr>
                <w:kern w:val="0"/>
                <w:szCs w:val="21"/>
              </w:rPr>
              <w:t xml:space="preserve">148 </w:t>
            </w:r>
          </w:p>
        </w:tc>
        <w:tc>
          <w:tcPr>
            <w:tcW w:w="1002" w:type="dxa"/>
            <w:tcBorders>
              <w:top w:val="single" w:sz="4" w:space="0" w:color="auto"/>
              <w:left w:val="nil"/>
              <w:bottom w:val="single" w:sz="4" w:space="0" w:color="auto"/>
              <w:right w:val="single" w:sz="4" w:space="0" w:color="auto"/>
            </w:tcBorders>
            <w:vAlign w:val="center"/>
          </w:tcPr>
          <w:p w14:paraId="59738B7C" w14:textId="77777777" w:rsidR="005B0C7D" w:rsidRDefault="001140B7">
            <w:pPr>
              <w:widowControl/>
              <w:jc w:val="center"/>
              <w:rPr>
                <w:kern w:val="0"/>
                <w:szCs w:val="21"/>
              </w:rPr>
            </w:pPr>
            <w:r>
              <w:rPr>
                <w:kern w:val="0"/>
                <w:szCs w:val="21"/>
              </w:rPr>
              <w:t xml:space="preserve">3294 </w:t>
            </w:r>
          </w:p>
        </w:tc>
        <w:tc>
          <w:tcPr>
            <w:tcW w:w="1276" w:type="dxa"/>
            <w:tcBorders>
              <w:top w:val="single" w:sz="4" w:space="0" w:color="auto"/>
              <w:left w:val="nil"/>
              <w:bottom w:val="single" w:sz="4" w:space="0" w:color="auto"/>
              <w:right w:val="single" w:sz="4" w:space="0" w:color="auto"/>
            </w:tcBorders>
            <w:vAlign w:val="center"/>
          </w:tcPr>
          <w:p w14:paraId="40BB0111" w14:textId="77777777" w:rsidR="005B0C7D" w:rsidRDefault="001140B7">
            <w:pPr>
              <w:widowControl/>
              <w:jc w:val="center"/>
              <w:rPr>
                <w:kern w:val="0"/>
                <w:szCs w:val="21"/>
              </w:rPr>
            </w:pPr>
            <w:r>
              <w:rPr>
                <w:kern w:val="0"/>
                <w:szCs w:val="21"/>
              </w:rPr>
              <w:t>/</w:t>
            </w:r>
          </w:p>
        </w:tc>
        <w:tc>
          <w:tcPr>
            <w:tcW w:w="882" w:type="dxa"/>
            <w:tcBorders>
              <w:top w:val="single" w:sz="4" w:space="0" w:color="auto"/>
              <w:left w:val="nil"/>
              <w:bottom w:val="single" w:sz="4" w:space="0" w:color="auto"/>
              <w:right w:val="single" w:sz="4" w:space="0" w:color="auto"/>
            </w:tcBorders>
            <w:vAlign w:val="center"/>
          </w:tcPr>
          <w:p w14:paraId="6124CE07" w14:textId="77777777" w:rsidR="005B0C7D" w:rsidRDefault="001140B7">
            <w:pPr>
              <w:widowControl/>
              <w:jc w:val="center"/>
              <w:rPr>
                <w:kern w:val="0"/>
                <w:szCs w:val="21"/>
              </w:rPr>
            </w:pPr>
            <w:r>
              <w:rPr>
                <w:kern w:val="0"/>
                <w:szCs w:val="21"/>
              </w:rPr>
              <w:t>87</w:t>
            </w:r>
          </w:p>
        </w:tc>
      </w:tr>
      <w:tr w:rsidR="005B0C7D" w14:paraId="42B02F61" w14:textId="77777777">
        <w:trPr>
          <w:cantSplit/>
          <w:trHeight w:val="70"/>
          <w:jc w:val="center"/>
        </w:trPr>
        <w:tc>
          <w:tcPr>
            <w:tcW w:w="426" w:type="dxa"/>
            <w:tcBorders>
              <w:top w:val="single" w:sz="4" w:space="0" w:color="auto"/>
              <w:left w:val="single" w:sz="4" w:space="0" w:color="auto"/>
              <w:bottom w:val="single" w:sz="4" w:space="0" w:color="auto"/>
              <w:right w:val="single" w:sz="4" w:space="0" w:color="auto"/>
            </w:tcBorders>
            <w:vAlign w:val="center"/>
          </w:tcPr>
          <w:p w14:paraId="26166CF2" w14:textId="77777777" w:rsidR="005B0C7D" w:rsidRDefault="001140B7">
            <w:pPr>
              <w:widowControl/>
              <w:jc w:val="center"/>
              <w:rPr>
                <w:kern w:val="0"/>
                <w:szCs w:val="21"/>
              </w:rPr>
            </w:pPr>
            <w:r>
              <w:rPr>
                <w:kern w:val="0"/>
                <w:szCs w:val="21"/>
              </w:rPr>
              <w:t>4</w:t>
            </w:r>
          </w:p>
        </w:tc>
        <w:tc>
          <w:tcPr>
            <w:tcW w:w="1769" w:type="dxa"/>
            <w:tcBorders>
              <w:top w:val="single" w:sz="4" w:space="0" w:color="auto"/>
              <w:left w:val="nil"/>
              <w:bottom w:val="single" w:sz="4" w:space="0" w:color="auto"/>
              <w:right w:val="single" w:sz="4" w:space="0" w:color="auto"/>
            </w:tcBorders>
            <w:vAlign w:val="center"/>
          </w:tcPr>
          <w:p w14:paraId="455E387C" w14:textId="77777777" w:rsidR="005B0C7D" w:rsidRDefault="001140B7">
            <w:pPr>
              <w:widowControl/>
              <w:jc w:val="center"/>
              <w:rPr>
                <w:kern w:val="0"/>
                <w:szCs w:val="21"/>
              </w:rPr>
            </w:pPr>
            <w:r>
              <w:rPr>
                <w:kern w:val="0"/>
                <w:szCs w:val="21"/>
              </w:rPr>
              <w:t>兴安路</w:t>
            </w:r>
          </w:p>
        </w:tc>
        <w:tc>
          <w:tcPr>
            <w:tcW w:w="846" w:type="dxa"/>
            <w:tcBorders>
              <w:top w:val="single" w:sz="4" w:space="0" w:color="auto"/>
              <w:left w:val="nil"/>
              <w:bottom w:val="single" w:sz="4" w:space="0" w:color="auto"/>
              <w:right w:val="single" w:sz="4" w:space="0" w:color="auto"/>
            </w:tcBorders>
            <w:vAlign w:val="center"/>
          </w:tcPr>
          <w:p w14:paraId="4AA9CC35" w14:textId="77777777" w:rsidR="005B0C7D" w:rsidRDefault="001140B7">
            <w:pPr>
              <w:widowControl/>
              <w:jc w:val="center"/>
              <w:rPr>
                <w:kern w:val="0"/>
                <w:szCs w:val="21"/>
              </w:rPr>
            </w:pPr>
            <w:r>
              <w:rPr>
                <w:kern w:val="0"/>
                <w:szCs w:val="21"/>
              </w:rPr>
              <w:t xml:space="preserve">113 </w:t>
            </w:r>
          </w:p>
        </w:tc>
        <w:tc>
          <w:tcPr>
            <w:tcW w:w="1020" w:type="dxa"/>
            <w:tcBorders>
              <w:top w:val="single" w:sz="4" w:space="0" w:color="auto"/>
              <w:left w:val="nil"/>
              <w:bottom w:val="single" w:sz="4" w:space="0" w:color="auto"/>
              <w:right w:val="single" w:sz="4" w:space="0" w:color="auto"/>
            </w:tcBorders>
            <w:vAlign w:val="center"/>
          </w:tcPr>
          <w:p w14:paraId="6F0BDAF4" w14:textId="77777777" w:rsidR="005B0C7D" w:rsidRDefault="001140B7">
            <w:pPr>
              <w:widowControl/>
              <w:jc w:val="center"/>
              <w:rPr>
                <w:kern w:val="0"/>
                <w:szCs w:val="21"/>
              </w:rPr>
            </w:pPr>
            <w:r>
              <w:rPr>
                <w:kern w:val="0"/>
                <w:szCs w:val="21"/>
              </w:rPr>
              <w:t xml:space="preserve">952 </w:t>
            </w:r>
          </w:p>
        </w:tc>
        <w:tc>
          <w:tcPr>
            <w:tcW w:w="1115" w:type="dxa"/>
            <w:tcBorders>
              <w:top w:val="single" w:sz="4" w:space="0" w:color="auto"/>
              <w:left w:val="nil"/>
              <w:bottom w:val="single" w:sz="4" w:space="0" w:color="auto"/>
              <w:right w:val="single" w:sz="4" w:space="0" w:color="auto"/>
            </w:tcBorders>
            <w:vAlign w:val="center"/>
          </w:tcPr>
          <w:p w14:paraId="34DBAA58" w14:textId="77777777" w:rsidR="005B0C7D" w:rsidRDefault="001140B7">
            <w:pPr>
              <w:widowControl/>
              <w:jc w:val="center"/>
              <w:rPr>
                <w:kern w:val="0"/>
                <w:szCs w:val="21"/>
              </w:rPr>
            </w:pPr>
            <w:r>
              <w:rPr>
                <w:kern w:val="0"/>
                <w:szCs w:val="21"/>
              </w:rPr>
              <w:t xml:space="preserve">95 </w:t>
            </w:r>
          </w:p>
        </w:tc>
        <w:tc>
          <w:tcPr>
            <w:tcW w:w="1002" w:type="dxa"/>
            <w:tcBorders>
              <w:top w:val="single" w:sz="4" w:space="0" w:color="auto"/>
              <w:left w:val="nil"/>
              <w:bottom w:val="single" w:sz="4" w:space="0" w:color="auto"/>
              <w:right w:val="single" w:sz="4" w:space="0" w:color="auto"/>
            </w:tcBorders>
            <w:vAlign w:val="center"/>
          </w:tcPr>
          <w:p w14:paraId="6A22B46E" w14:textId="77777777" w:rsidR="005B0C7D" w:rsidRDefault="001140B7">
            <w:pPr>
              <w:widowControl/>
              <w:jc w:val="center"/>
              <w:rPr>
                <w:kern w:val="0"/>
                <w:szCs w:val="21"/>
              </w:rPr>
            </w:pPr>
            <w:r>
              <w:rPr>
                <w:kern w:val="0"/>
                <w:szCs w:val="21"/>
              </w:rPr>
              <w:t xml:space="preserve">1273 </w:t>
            </w:r>
          </w:p>
        </w:tc>
        <w:tc>
          <w:tcPr>
            <w:tcW w:w="1276" w:type="dxa"/>
            <w:tcBorders>
              <w:top w:val="single" w:sz="4" w:space="0" w:color="auto"/>
              <w:left w:val="nil"/>
              <w:bottom w:val="single" w:sz="4" w:space="0" w:color="auto"/>
              <w:right w:val="single" w:sz="4" w:space="0" w:color="auto"/>
            </w:tcBorders>
            <w:vAlign w:val="center"/>
          </w:tcPr>
          <w:p w14:paraId="5070BE38" w14:textId="77777777" w:rsidR="005B0C7D" w:rsidRDefault="001140B7">
            <w:pPr>
              <w:widowControl/>
              <w:jc w:val="center"/>
              <w:rPr>
                <w:kern w:val="0"/>
                <w:szCs w:val="21"/>
              </w:rPr>
            </w:pPr>
            <w:r>
              <w:rPr>
                <w:kern w:val="0"/>
                <w:szCs w:val="21"/>
              </w:rPr>
              <w:t>1</w:t>
            </w:r>
            <w:r>
              <w:rPr>
                <w:kern w:val="0"/>
                <w:szCs w:val="21"/>
              </w:rPr>
              <w:t>（</w:t>
            </w:r>
            <w:r>
              <w:rPr>
                <w:kern w:val="0"/>
                <w:szCs w:val="21"/>
              </w:rPr>
              <w:t>50kVA</w:t>
            </w:r>
            <w:r>
              <w:rPr>
                <w:kern w:val="0"/>
                <w:szCs w:val="21"/>
              </w:rPr>
              <w:t>）</w:t>
            </w:r>
          </w:p>
        </w:tc>
        <w:tc>
          <w:tcPr>
            <w:tcW w:w="882" w:type="dxa"/>
            <w:tcBorders>
              <w:top w:val="single" w:sz="4" w:space="0" w:color="auto"/>
              <w:left w:val="nil"/>
              <w:bottom w:val="single" w:sz="4" w:space="0" w:color="auto"/>
              <w:right w:val="single" w:sz="4" w:space="0" w:color="auto"/>
            </w:tcBorders>
            <w:vAlign w:val="center"/>
          </w:tcPr>
          <w:p w14:paraId="103E5784" w14:textId="77777777" w:rsidR="005B0C7D" w:rsidRDefault="001140B7">
            <w:pPr>
              <w:widowControl/>
              <w:jc w:val="center"/>
              <w:rPr>
                <w:kern w:val="0"/>
                <w:szCs w:val="21"/>
              </w:rPr>
            </w:pPr>
            <w:r>
              <w:rPr>
                <w:kern w:val="0"/>
                <w:szCs w:val="21"/>
              </w:rPr>
              <w:t xml:space="preserve">　</w:t>
            </w:r>
          </w:p>
        </w:tc>
      </w:tr>
      <w:tr w:rsidR="005B0C7D" w14:paraId="2DB71302" w14:textId="77777777">
        <w:trPr>
          <w:cantSplit/>
          <w:trHeight w:val="70"/>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14:paraId="7C168090" w14:textId="77777777" w:rsidR="005B0C7D" w:rsidRDefault="001140B7">
            <w:pPr>
              <w:widowControl/>
              <w:jc w:val="center"/>
              <w:rPr>
                <w:kern w:val="0"/>
                <w:szCs w:val="21"/>
              </w:rPr>
            </w:pPr>
            <w:r>
              <w:rPr>
                <w:kern w:val="0"/>
                <w:szCs w:val="21"/>
              </w:rPr>
              <w:t>5</w:t>
            </w:r>
          </w:p>
        </w:tc>
        <w:tc>
          <w:tcPr>
            <w:tcW w:w="1769" w:type="dxa"/>
            <w:vMerge w:val="restart"/>
            <w:tcBorders>
              <w:top w:val="single" w:sz="4" w:space="0" w:color="auto"/>
              <w:left w:val="single" w:sz="4" w:space="0" w:color="auto"/>
              <w:bottom w:val="single" w:sz="4" w:space="0" w:color="auto"/>
              <w:right w:val="single" w:sz="4" w:space="0" w:color="auto"/>
            </w:tcBorders>
            <w:vAlign w:val="center"/>
          </w:tcPr>
          <w:p w14:paraId="064F1CD6" w14:textId="77777777" w:rsidR="005B0C7D" w:rsidRDefault="001140B7">
            <w:pPr>
              <w:widowControl/>
              <w:jc w:val="center"/>
              <w:rPr>
                <w:kern w:val="0"/>
                <w:szCs w:val="21"/>
              </w:rPr>
            </w:pPr>
            <w:r>
              <w:rPr>
                <w:kern w:val="0"/>
                <w:szCs w:val="21"/>
              </w:rPr>
              <w:t>环城西路</w:t>
            </w:r>
          </w:p>
        </w:tc>
        <w:tc>
          <w:tcPr>
            <w:tcW w:w="846" w:type="dxa"/>
            <w:tcBorders>
              <w:top w:val="single" w:sz="4" w:space="0" w:color="auto"/>
              <w:left w:val="nil"/>
              <w:bottom w:val="single" w:sz="4" w:space="0" w:color="auto"/>
              <w:right w:val="single" w:sz="4" w:space="0" w:color="auto"/>
            </w:tcBorders>
            <w:vAlign w:val="center"/>
          </w:tcPr>
          <w:p w14:paraId="2411EF6C" w14:textId="77777777" w:rsidR="005B0C7D" w:rsidRDefault="001140B7">
            <w:pPr>
              <w:widowControl/>
              <w:jc w:val="center"/>
              <w:rPr>
                <w:kern w:val="0"/>
                <w:szCs w:val="21"/>
              </w:rPr>
            </w:pPr>
            <w:r>
              <w:rPr>
                <w:kern w:val="0"/>
                <w:szCs w:val="21"/>
              </w:rPr>
              <w:t xml:space="preserve">21 </w:t>
            </w:r>
          </w:p>
        </w:tc>
        <w:tc>
          <w:tcPr>
            <w:tcW w:w="1020" w:type="dxa"/>
            <w:tcBorders>
              <w:top w:val="single" w:sz="4" w:space="0" w:color="auto"/>
              <w:left w:val="nil"/>
              <w:bottom w:val="single" w:sz="4" w:space="0" w:color="auto"/>
              <w:right w:val="single" w:sz="4" w:space="0" w:color="auto"/>
            </w:tcBorders>
            <w:vAlign w:val="center"/>
          </w:tcPr>
          <w:p w14:paraId="5F1AC61E" w14:textId="77777777" w:rsidR="005B0C7D" w:rsidRDefault="001140B7">
            <w:pPr>
              <w:widowControl/>
              <w:jc w:val="center"/>
              <w:rPr>
                <w:kern w:val="0"/>
                <w:szCs w:val="21"/>
              </w:rPr>
            </w:pPr>
            <w:r>
              <w:rPr>
                <w:kern w:val="0"/>
                <w:szCs w:val="21"/>
              </w:rPr>
              <w:t xml:space="preserve">608 </w:t>
            </w:r>
          </w:p>
        </w:tc>
        <w:tc>
          <w:tcPr>
            <w:tcW w:w="1115" w:type="dxa"/>
            <w:tcBorders>
              <w:top w:val="single" w:sz="4" w:space="0" w:color="auto"/>
              <w:left w:val="nil"/>
              <w:bottom w:val="single" w:sz="4" w:space="0" w:color="auto"/>
              <w:right w:val="single" w:sz="4" w:space="0" w:color="auto"/>
            </w:tcBorders>
            <w:vAlign w:val="center"/>
          </w:tcPr>
          <w:p w14:paraId="212F5C78" w14:textId="77777777" w:rsidR="005B0C7D" w:rsidRDefault="001140B7">
            <w:pPr>
              <w:widowControl/>
              <w:jc w:val="center"/>
              <w:rPr>
                <w:kern w:val="0"/>
                <w:szCs w:val="21"/>
              </w:rPr>
            </w:pPr>
            <w:r>
              <w:rPr>
                <w:kern w:val="0"/>
                <w:szCs w:val="21"/>
              </w:rPr>
              <w:t xml:space="preserve">30 </w:t>
            </w:r>
          </w:p>
        </w:tc>
        <w:tc>
          <w:tcPr>
            <w:tcW w:w="1002" w:type="dxa"/>
            <w:tcBorders>
              <w:top w:val="single" w:sz="4" w:space="0" w:color="auto"/>
              <w:left w:val="nil"/>
              <w:bottom w:val="single" w:sz="4" w:space="0" w:color="auto"/>
              <w:right w:val="single" w:sz="4" w:space="0" w:color="auto"/>
            </w:tcBorders>
            <w:vAlign w:val="center"/>
          </w:tcPr>
          <w:p w14:paraId="30FB2CD4" w14:textId="77777777" w:rsidR="005B0C7D" w:rsidRDefault="001140B7">
            <w:pPr>
              <w:widowControl/>
              <w:jc w:val="center"/>
              <w:rPr>
                <w:kern w:val="0"/>
                <w:szCs w:val="21"/>
              </w:rPr>
            </w:pPr>
            <w:r>
              <w:rPr>
                <w:kern w:val="0"/>
                <w:szCs w:val="21"/>
              </w:rPr>
              <w:t xml:space="preserve">680 </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2EF39490" w14:textId="77777777" w:rsidR="005B0C7D" w:rsidRDefault="001140B7">
            <w:pPr>
              <w:widowControl/>
              <w:jc w:val="center"/>
              <w:rPr>
                <w:kern w:val="0"/>
                <w:szCs w:val="21"/>
              </w:rPr>
            </w:pPr>
            <w:r>
              <w:rPr>
                <w:kern w:val="0"/>
                <w:szCs w:val="21"/>
              </w:rPr>
              <w:t>2</w:t>
            </w:r>
            <w:r>
              <w:rPr>
                <w:kern w:val="0"/>
                <w:szCs w:val="21"/>
              </w:rPr>
              <w:t>（</w:t>
            </w:r>
            <w:r>
              <w:rPr>
                <w:kern w:val="0"/>
                <w:szCs w:val="21"/>
              </w:rPr>
              <w:t>80kVA</w:t>
            </w:r>
            <w:r>
              <w:rPr>
                <w:kern w:val="0"/>
                <w:szCs w:val="21"/>
              </w:rPr>
              <w:t>）</w:t>
            </w:r>
          </w:p>
        </w:tc>
        <w:tc>
          <w:tcPr>
            <w:tcW w:w="882" w:type="dxa"/>
            <w:tcBorders>
              <w:top w:val="single" w:sz="4" w:space="0" w:color="auto"/>
              <w:left w:val="nil"/>
              <w:bottom w:val="single" w:sz="4" w:space="0" w:color="auto"/>
              <w:right w:val="single" w:sz="4" w:space="0" w:color="auto"/>
            </w:tcBorders>
            <w:vAlign w:val="center"/>
          </w:tcPr>
          <w:p w14:paraId="51972018" w14:textId="77777777" w:rsidR="005B0C7D" w:rsidRDefault="001140B7">
            <w:pPr>
              <w:widowControl/>
              <w:jc w:val="center"/>
              <w:rPr>
                <w:kern w:val="0"/>
                <w:szCs w:val="21"/>
              </w:rPr>
            </w:pPr>
            <w:r>
              <w:rPr>
                <w:kern w:val="0"/>
                <w:szCs w:val="21"/>
              </w:rPr>
              <w:t xml:space="preserve">　</w:t>
            </w:r>
          </w:p>
        </w:tc>
      </w:tr>
      <w:tr w:rsidR="005B0C7D" w14:paraId="1913175B" w14:textId="77777777">
        <w:trPr>
          <w:cantSplit/>
          <w:trHeight w:val="70"/>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636108D8" w14:textId="77777777" w:rsidR="005B0C7D" w:rsidRDefault="005B0C7D">
            <w:pPr>
              <w:widowControl/>
              <w:jc w:val="left"/>
              <w:rPr>
                <w:kern w:val="0"/>
                <w:szCs w:val="21"/>
              </w:rPr>
            </w:pPr>
          </w:p>
        </w:tc>
        <w:tc>
          <w:tcPr>
            <w:tcW w:w="1769" w:type="dxa"/>
            <w:vMerge/>
            <w:tcBorders>
              <w:top w:val="single" w:sz="4" w:space="0" w:color="auto"/>
              <w:left w:val="single" w:sz="4" w:space="0" w:color="auto"/>
              <w:bottom w:val="single" w:sz="4" w:space="0" w:color="auto"/>
              <w:right w:val="single" w:sz="4" w:space="0" w:color="auto"/>
            </w:tcBorders>
            <w:vAlign w:val="center"/>
          </w:tcPr>
          <w:p w14:paraId="1C9D2D7F" w14:textId="77777777" w:rsidR="005B0C7D" w:rsidRDefault="005B0C7D">
            <w:pPr>
              <w:widowControl/>
              <w:jc w:val="left"/>
              <w:rPr>
                <w:kern w:val="0"/>
                <w:szCs w:val="21"/>
              </w:rPr>
            </w:pPr>
          </w:p>
        </w:tc>
        <w:tc>
          <w:tcPr>
            <w:tcW w:w="846" w:type="dxa"/>
            <w:tcBorders>
              <w:top w:val="single" w:sz="4" w:space="0" w:color="auto"/>
              <w:left w:val="nil"/>
              <w:bottom w:val="single" w:sz="4" w:space="0" w:color="auto"/>
              <w:right w:val="single" w:sz="4" w:space="0" w:color="auto"/>
            </w:tcBorders>
            <w:vAlign w:val="center"/>
          </w:tcPr>
          <w:p w14:paraId="54E7319C" w14:textId="77777777" w:rsidR="005B0C7D" w:rsidRDefault="001140B7">
            <w:pPr>
              <w:widowControl/>
              <w:jc w:val="center"/>
              <w:rPr>
                <w:kern w:val="0"/>
                <w:szCs w:val="21"/>
              </w:rPr>
            </w:pPr>
            <w:r>
              <w:rPr>
                <w:kern w:val="0"/>
                <w:szCs w:val="21"/>
              </w:rPr>
              <w:t xml:space="preserve">201 </w:t>
            </w:r>
          </w:p>
        </w:tc>
        <w:tc>
          <w:tcPr>
            <w:tcW w:w="1020" w:type="dxa"/>
            <w:tcBorders>
              <w:top w:val="single" w:sz="4" w:space="0" w:color="auto"/>
              <w:left w:val="nil"/>
              <w:bottom w:val="single" w:sz="4" w:space="0" w:color="auto"/>
              <w:right w:val="single" w:sz="4" w:space="0" w:color="auto"/>
            </w:tcBorders>
            <w:vAlign w:val="center"/>
          </w:tcPr>
          <w:p w14:paraId="44670AA8" w14:textId="77777777" w:rsidR="005B0C7D" w:rsidRDefault="001140B7">
            <w:pPr>
              <w:widowControl/>
              <w:jc w:val="center"/>
              <w:rPr>
                <w:kern w:val="0"/>
                <w:szCs w:val="21"/>
              </w:rPr>
            </w:pPr>
            <w:r>
              <w:rPr>
                <w:kern w:val="0"/>
                <w:szCs w:val="21"/>
              </w:rPr>
              <w:t xml:space="preserve">5632 </w:t>
            </w:r>
          </w:p>
        </w:tc>
        <w:tc>
          <w:tcPr>
            <w:tcW w:w="1115" w:type="dxa"/>
            <w:tcBorders>
              <w:top w:val="single" w:sz="4" w:space="0" w:color="auto"/>
              <w:left w:val="nil"/>
              <w:bottom w:val="single" w:sz="4" w:space="0" w:color="auto"/>
              <w:right w:val="single" w:sz="4" w:space="0" w:color="auto"/>
            </w:tcBorders>
            <w:vAlign w:val="center"/>
          </w:tcPr>
          <w:p w14:paraId="4010B8D5" w14:textId="77777777" w:rsidR="005B0C7D" w:rsidRDefault="001140B7">
            <w:pPr>
              <w:widowControl/>
              <w:jc w:val="center"/>
              <w:rPr>
                <w:kern w:val="0"/>
                <w:szCs w:val="21"/>
              </w:rPr>
            </w:pPr>
            <w:r>
              <w:rPr>
                <w:kern w:val="0"/>
                <w:szCs w:val="21"/>
              </w:rPr>
              <w:t xml:space="preserve">282 </w:t>
            </w:r>
          </w:p>
        </w:tc>
        <w:tc>
          <w:tcPr>
            <w:tcW w:w="1002" w:type="dxa"/>
            <w:tcBorders>
              <w:top w:val="single" w:sz="4" w:space="0" w:color="auto"/>
              <w:left w:val="nil"/>
              <w:bottom w:val="single" w:sz="4" w:space="0" w:color="auto"/>
              <w:right w:val="single" w:sz="4" w:space="0" w:color="auto"/>
            </w:tcBorders>
            <w:vAlign w:val="center"/>
          </w:tcPr>
          <w:p w14:paraId="5C8F8923" w14:textId="77777777" w:rsidR="005B0C7D" w:rsidRDefault="001140B7">
            <w:pPr>
              <w:widowControl/>
              <w:jc w:val="center"/>
              <w:rPr>
                <w:kern w:val="0"/>
                <w:szCs w:val="21"/>
              </w:rPr>
            </w:pPr>
            <w:r>
              <w:rPr>
                <w:kern w:val="0"/>
                <w:szCs w:val="21"/>
              </w:rPr>
              <w:t xml:space="preserve">6316 </w:t>
            </w:r>
          </w:p>
        </w:tc>
        <w:tc>
          <w:tcPr>
            <w:tcW w:w="1276" w:type="dxa"/>
            <w:vMerge/>
            <w:tcBorders>
              <w:top w:val="single" w:sz="4" w:space="0" w:color="auto"/>
              <w:left w:val="single" w:sz="4" w:space="0" w:color="auto"/>
              <w:bottom w:val="single" w:sz="4" w:space="0" w:color="auto"/>
              <w:right w:val="single" w:sz="4" w:space="0" w:color="auto"/>
            </w:tcBorders>
            <w:vAlign w:val="center"/>
          </w:tcPr>
          <w:p w14:paraId="098CE1AE" w14:textId="77777777" w:rsidR="005B0C7D" w:rsidRDefault="005B0C7D">
            <w:pPr>
              <w:widowControl/>
              <w:jc w:val="left"/>
              <w:rPr>
                <w:kern w:val="0"/>
                <w:szCs w:val="21"/>
              </w:rPr>
            </w:pPr>
          </w:p>
        </w:tc>
        <w:tc>
          <w:tcPr>
            <w:tcW w:w="882" w:type="dxa"/>
            <w:tcBorders>
              <w:top w:val="single" w:sz="4" w:space="0" w:color="auto"/>
              <w:left w:val="nil"/>
              <w:bottom w:val="single" w:sz="4" w:space="0" w:color="auto"/>
              <w:right w:val="single" w:sz="4" w:space="0" w:color="auto"/>
            </w:tcBorders>
            <w:vAlign w:val="center"/>
          </w:tcPr>
          <w:p w14:paraId="7CBA7B24" w14:textId="77777777" w:rsidR="005B0C7D" w:rsidRDefault="001140B7">
            <w:pPr>
              <w:widowControl/>
              <w:jc w:val="center"/>
              <w:rPr>
                <w:kern w:val="0"/>
                <w:szCs w:val="21"/>
              </w:rPr>
            </w:pPr>
            <w:r>
              <w:rPr>
                <w:kern w:val="0"/>
                <w:szCs w:val="21"/>
              </w:rPr>
              <w:t xml:space="preserve">　</w:t>
            </w:r>
          </w:p>
        </w:tc>
      </w:tr>
      <w:tr w:rsidR="005B0C7D" w14:paraId="1BC5BB54" w14:textId="77777777">
        <w:trPr>
          <w:cantSplit/>
          <w:trHeight w:val="70"/>
          <w:jc w:val="center"/>
        </w:trPr>
        <w:tc>
          <w:tcPr>
            <w:tcW w:w="426" w:type="dxa"/>
            <w:tcBorders>
              <w:top w:val="single" w:sz="4" w:space="0" w:color="auto"/>
              <w:left w:val="single" w:sz="4" w:space="0" w:color="auto"/>
              <w:bottom w:val="single" w:sz="4" w:space="0" w:color="auto"/>
              <w:right w:val="single" w:sz="4" w:space="0" w:color="auto"/>
            </w:tcBorders>
            <w:vAlign w:val="center"/>
          </w:tcPr>
          <w:p w14:paraId="0C73BA87" w14:textId="77777777" w:rsidR="005B0C7D" w:rsidRDefault="001140B7">
            <w:pPr>
              <w:widowControl/>
              <w:jc w:val="center"/>
              <w:rPr>
                <w:kern w:val="0"/>
                <w:szCs w:val="21"/>
              </w:rPr>
            </w:pPr>
            <w:r>
              <w:rPr>
                <w:kern w:val="0"/>
                <w:szCs w:val="21"/>
              </w:rPr>
              <w:t>6</w:t>
            </w:r>
          </w:p>
        </w:tc>
        <w:tc>
          <w:tcPr>
            <w:tcW w:w="1769" w:type="dxa"/>
            <w:tcBorders>
              <w:top w:val="single" w:sz="4" w:space="0" w:color="auto"/>
              <w:left w:val="nil"/>
              <w:bottom w:val="single" w:sz="4" w:space="0" w:color="auto"/>
              <w:right w:val="single" w:sz="4" w:space="0" w:color="auto"/>
            </w:tcBorders>
            <w:vAlign w:val="center"/>
          </w:tcPr>
          <w:p w14:paraId="4EC796EC" w14:textId="77777777" w:rsidR="005B0C7D" w:rsidRDefault="001140B7">
            <w:pPr>
              <w:widowControl/>
              <w:jc w:val="center"/>
              <w:rPr>
                <w:kern w:val="0"/>
                <w:szCs w:val="21"/>
              </w:rPr>
            </w:pPr>
            <w:proofErr w:type="gramStart"/>
            <w:r>
              <w:rPr>
                <w:kern w:val="0"/>
                <w:szCs w:val="21"/>
              </w:rPr>
              <w:t>洮</w:t>
            </w:r>
            <w:proofErr w:type="gramEnd"/>
            <w:r>
              <w:rPr>
                <w:kern w:val="0"/>
                <w:szCs w:val="21"/>
              </w:rPr>
              <w:t>儿河南路</w:t>
            </w:r>
          </w:p>
        </w:tc>
        <w:tc>
          <w:tcPr>
            <w:tcW w:w="846" w:type="dxa"/>
            <w:tcBorders>
              <w:top w:val="single" w:sz="4" w:space="0" w:color="auto"/>
              <w:left w:val="nil"/>
              <w:bottom w:val="single" w:sz="4" w:space="0" w:color="auto"/>
              <w:right w:val="single" w:sz="4" w:space="0" w:color="auto"/>
            </w:tcBorders>
            <w:vAlign w:val="center"/>
          </w:tcPr>
          <w:p w14:paraId="59F5B952" w14:textId="77777777" w:rsidR="005B0C7D" w:rsidRDefault="001140B7">
            <w:pPr>
              <w:widowControl/>
              <w:jc w:val="center"/>
              <w:rPr>
                <w:kern w:val="0"/>
                <w:szCs w:val="21"/>
              </w:rPr>
            </w:pPr>
            <w:r>
              <w:rPr>
                <w:kern w:val="0"/>
                <w:szCs w:val="21"/>
              </w:rPr>
              <w:t xml:space="preserve">85 </w:t>
            </w:r>
          </w:p>
        </w:tc>
        <w:tc>
          <w:tcPr>
            <w:tcW w:w="1020" w:type="dxa"/>
            <w:tcBorders>
              <w:top w:val="single" w:sz="4" w:space="0" w:color="auto"/>
              <w:left w:val="nil"/>
              <w:bottom w:val="single" w:sz="4" w:space="0" w:color="auto"/>
              <w:right w:val="single" w:sz="4" w:space="0" w:color="auto"/>
            </w:tcBorders>
            <w:vAlign w:val="center"/>
          </w:tcPr>
          <w:p w14:paraId="42D3539C" w14:textId="77777777" w:rsidR="005B0C7D" w:rsidRDefault="001140B7">
            <w:pPr>
              <w:widowControl/>
              <w:jc w:val="center"/>
              <w:rPr>
                <w:kern w:val="0"/>
                <w:szCs w:val="21"/>
              </w:rPr>
            </w:pPr>
            <w:r>
              <w:rPr>
                <w:kern w:val="0"/>
                <w:szCs w:val="21"/>
              </w:rPr>
              <w:t xml:space="preserve">2384 </w:t>
            </w:r>
          </w:p>
        </w:tc>
        <w:tc>
          <w:tcPr>
            <w:tcW w:w="1115" w:type="dxa"/>
            <w:tcBorders>
              <w:top w:val="single" w:sz="4" w:space="0" w:color="auto"/>
              <w:left w:val="nil"/>
              <w:bottom w:val="single" w:sz="4" w:space="0" w:color="auto"/>
              <w:right w:val="single" w:sz="4" w:space="0" w:color="auto"/>
            </w:tcBorders>
            <w:vAlign w:val="center"/>
          </w:tcPr>
          <w:p w14:paraId="403B52D3" w14:textId="77777777" w:rsidR="005B0C7D" w:rsidRDefault="001140B7">
            <w:pPr>
              <w:widowControl/>
              <w:jc w:val="center"/>
              <w:rPr>
                <w:kern w:val="0"/>
                <w:szCs w:val="21"/>
              </w:rPr>
            </w:pPr>
            <w:r>
              <w:rPr>
                <w:kern w:val="0"/>
                <w:szCs w:val="21"/>
              </w:rPr>
              <w:t xml:space="preserve">119 </w:t>
            </w:r>
          </w:p>
        </w:tc>
        <w:tc>
          <w:tcPr>
            <w:tcW w:w="1002" w:type="dxa"/>
            <w:tcBorders>
              <w:top w:val="single" w:sz="4" w:space="0" w:color="auto"/>
              <w:left w:val="nil"/>
              <w:bottom w:val="single" w:sz="4" w:space="0" w:color="auto"/>
              <w:right w:val="single" w:sz="4" w:space="0" w:color="auto"/>
            </w:tcBorders>
            <w:vAlign w:val="center"/>
          </w:tcPr>
          <w:p w14:paraId="3EE5499C" w14:textId="77777777" w:rsidR="005B0C7D" w:rsidRDefault="001140B7">
            <w:pPr>
              <w:widowControl/>
              <w:jc w:val="center"/>
              <w:rPr>
                <w:kern w:val="0"/>
                <w:szCs w:val="21"/>
              </w:rPr>
            </w:pPr>
            <w:r>
              <w:rPr>
                <w:kern w:val="0"/>
                <w:szCs w:val="21"/>
              </w:rPr>
              <w:t xml:space="preserve">2673 </w:t>
            </w:r>
          </w:p>
        </w:tc>
        <w:tc>
          <w:tcPr>
            <w:tcW w:w="1276" w:type="dxa"/>
            <w:tcBorders>
              <w:top w:val="single" w:sz="4" w:space="0" w:color="auto"/>
              <w:left w:val="nil"/>
              <w:bottom w:val="single" w:sz="4" w:space="0" w:color="auto"/>
              <w:right w:val="single" w:sz="4" w:space="0" w:color="auto"/>
            </w:tcBorders>
            <w:vAlign w:val="center"/>
          </w:tcPr>
          <w:p w14:paraId="7D45C128" w14:textId="77777777" w:rsidR="005B0C7D" w:rsidRDefault="001140B7">
            <w:pPr>
              <w:widowControl/>
              <w:jc w:val="center"/>
              <w:rPr>
                <w:kern w:val="0"/>
                <w:szCs w:val="21"/>
              </w:rPr>
            </w:pPr>
            <w:r>
              <w:rPr>
                <w:kern w:val="0"/>
                <w:szCs w:val="21"/>
              </w:rPr>
              <w:t>1</w:t>
            </w:r>
            <w:r>
              <w:rPr>
                <w:kern w:val="0"/>
                <w:szCs w:val="21"/>
              </w:rPr>
              <w:t>（</w:t>
            </w:r>
            <w:r>
              <w:rPr>
                <w:kern w:val="0"/>
                <w:szCs w:val="21"/>
              </w:rPr>
              <w:t>63kVA</w:t>
            </w:r>
            <w:r>
              <w:rPr>
                <w:kern w:val="0"/>
                <w:szCs w:val="21"/>
              </w:rPr>
              <w:t>）</w:t>
            </w:r>
          </w:p>
        </w:tc>
        <w:tc>
          <w:tcPr>
            <w:tcW w:w="882" w:type="dxa"/>
            <w:tcBorders>
              <w:top w:val="single" w:sz="4" w:space="0" w:color="auto"/>
              <w:left w:val="nil"/>
              <w:bottom w:val="single" w:sz="4" w:space="0" w:color="auto"/>
              <w:right w:val="single" w:sz="4" w:space="0" w:color="auto"/>
            </w:tcBorders>
            <w:vAlign w:val="center"/>
          </w:tcPr>
          <w:p w14:paraId="7810136A" w14:textId="77777777" w:rsidR="005B0C7D" w:rsidRDefault="001140B7">
            <w:pPr>
              <w:widowControl/>
              <w:jc w:val="center"/>
              <w:rPr>
                <w:kern w:val="0"/>
                <w:szCs w:val="21"/>
              </w:rPr>
            </w:pPr>
            <w:r>
              <w:rPr>
                <w:kern w:val="0"/>
                <w:szCs w:val="21"/>
              </w:rPr>
              <w:t xml:space="preserve">　</w:t>
            </w:r>
          </w:p>
        </w:tc>
      </w:tr>
      <w:tr w:rsidR="005B0C7D" w14:paraId="4D2DB358" w14:textId="77777777">
        <w:trPr>
          <w:cantSplit/>
          <w:trHeight w:val="70"/>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14:paraId="0BB035B3" w14:textId="77777777" w:rsidR="005B0C7D" w:rsidRDefault="001140B7">
            <w:pPr>
              <w:widowControl/>
              <w:jc w:val="center"/>
              <w:rPr>
                <w:kern w:val="0"/>
                <w:szCs w:val="21"/>
              </w:rPr>
            </w:pPr>
            <w:r>
              <w:rPr>
                <w:kern w:val="0"/>
                <w:szCs w:val="21"/>
              </w:rPr>
              <w:t>7</w:t>
            </w:r>
          </w:p>
        </w:tc>
        <w:tc>
          <w:tcPr>
            <w:tcW w:w="1769" w:type="dxa"/>
            <w:vMerge w:val="restart"/>
            <w:tcBorders>
              <w:top w:val="single" w:sz="4" w:space="0" w:color="auto"/>
              <w:left w:val="single" w:sz="4" w:space="0" w:color="auto"/>
              <w:bottom w:val="single" w:sz="4" w:space="0" w:color="auto"/>
              <w:right w:val="single" w:sz="4" w:space="0" w:color="auto"/>
            </w:tcBorders>
            <w:vAlign w:val="center"/>
          </w:tcPr>
          <w:p w14:paraId="0208BFA4" w14:textId="77777777" w:rsidR="005B0C7D" w:rsidRDefault="001140B7">
            <w:pPr>
              <w:widowControl/>
              <w:jc w:val="center"/>
              <w:rPr>
                <w:kern w:val="0"/>
                <w:szCs w:val="21"/>
              </w:rPr>
            </w:pPr>
            <w:proofErr w:type="gramStart"/>
            <w:r>
              <w:rPr>
                <w:kern w:val="0"/>
                <w:szCs w:val="21"/>
              </w:rPr>
              <w:t>都林街</w:t>
            </w:r>
            <w:proofErr w:type="gramEnd"/>
          </w:p>
        </w:tc>
        <w:tc>
          <w:tcPr>
            <w:tcW w:w="846" w:type="dxa"/>
            <w:tcBorders>
              <w:top w:val="single" w:sz="4" w:space="0" w:color="auto"/>
              <w:left w:val="nil"/>
              <w:bottom w:val="single" w:sz="4" w:space="0" w:color="auto"/>
              <w:right w:val="single" w:sz="4" w:space="0" w:color="auto"/>
            </w:tcBorders>
            <w:vAlign w:val="center"/>
          </w:tcPr>
          <w:p w14:paraId="24AC9F1E" w14:textId="77777777" w:rsidR="005B0C7D" w:rsidRDefault="001140B7">
            <w:pPr>
              <w:widowControl/>
              <w:jc w:val="center"/>
              <w:rPr>
                <w:kern w:val="0"/>
                <w:szCs w:val="21"/>
              </w:rPr>
            </w:pPr>
            <w:r>
              <w:rPr>
                <w:kern w:val="0"/>
                <w:szCs w:val="21"/>
              </w:rPr>
              <w:t xml:space="preserve">36 </w:t>
            </w:r>
          </w:p>
        </w:tc>
        <w:tc>
          <w:tcPr>
            <w:tcW w:w="1020" w:type="dxa"/>
            <w:tcBorders>
              <w:top w:val="single" w:sz="4" w:space="0" w:color="auto"/>
              <w:left w:val="nil"/>
              <w:bottom w:val="single" w:sz="4" w:space="0" w:color="auto"/>
              <w:right w:val="single" w:sz="4" w:space="0" w:color="auto"/>
            </w:tcBorders>
            <w:vAlign w:val="center"/>
          </w:tcPr>
          <w:p w14:paraId="0D60FFA5" w14:textId="77777777" w:rsidR="005B0C7D" w:rsidRDefault="001140B7">
            <w:pPr>
              <w:widowControl/>
              <w:jc w:val="center"/>
              <w:rPr>
                <w:kern w:val="0"/>
                <w:szCs w:val="21"/>
              </w:rPr>
            </w:pPr>
            <w:r>
              <w:rPr>
                <w:kern w:val="0"/>
                <w:szCs w:val="21"/>
              </w:rPr>
              <w:t xml:space="preserve">1008 </w:t>
            </w:r>
          </w:p>
        </w:tc>
        <w:tc>
          <w:tcPr>
            <w:tcW w:w="1115" w:type="dxa"/>
            <w:tcBorders>
              <w:top w:val="single" w:sz="4" w:space="0" w:color="auto"/>
              <w:left w:val="nil"/>
              <w:bottom w:val="single" w:sz="4" w:space="0" w:color="auto"/>
              <w:right w:val="single" w:sz="4" w:space="0" w:color="auto"/>
            </w:tcBorders>
            <w:vAlign w:val="center"/>
          </w:tcPr>
          <w:p w14:paraId="5D3C1AD5" w14:textId="77777777" w:rsidR="005B0C7D" w:rsidRDefault="001140B7">
            <w:pPr>
              <w:widowControl/>
              <w:jc w:val="center"/>
              <w:rPr>
                <w:kern w:val="0"/>
                <w:szCs w:val="21"/>
              </w:rPr>
            </w:pPr>
            <w:r>
              <w:rPr>
                <w:kern w:val="0"/>
                <w:szCs w:val="21"/>
              </w:rPr>
              <w:t xml:space="preserve">50 </w:t>
            </w:r>
          </w:p>
        </w:tc>
        <w:tc>
          <w:tcPr>
            <w:tcW w:w="1002" w:type="dxa"/>
            <w:tcBorders>
              <w:top w:val="single" w:sz="4" w:space="0" w:color="auto"/>
              <w:left w:val="nil"/>
              <w:bottom w:val="single" w:sz="4" w:space="0" w:color="auto"/>
              <w:right w:val="single" w:sz="4" w:space="0" w:color="auto"/>
            </w:tcBorders>
            <w:vAlign w:val="center"/>
          </w:tcPr>
          <w:p w14:paraId="65DE3891" w14:textId="77777777" w:rsidR="005B0C7D" w:rsidRDefault="001140B7">
            <w:pPr>
              <w:widowControl/>
              <w:jc w:val="center"/>
              <w:rPr>
                <w:kern w:val="0"/>
                <w:szCs w:val="21"/>
              </w:rPr>
            </w:pPr>
            <w:r>
              <w:rPr>
                <w:kern w:val="0"/>
                <w:szCs w:val="21"/>
              </w:rPr>
              <w:t xml:space="preserve">1130 </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192CEEB1" w14:textId="77777777" w:rsidR="005B0C7D" w:rsidRDefault="001140B7">
            <w:pPr>
              <w:widowControl/>
              <w:jc w:val="center"/>
              <w:rPr>
                <w:kern w:val="0"/>
                <w:szCs w:val="21"/>
              </w:rPr>
            </w:pPr>
            <w:r>
              <w:rPr>
                <w:kern w:val="0"/>
                <w:szCs w:val="21"/>
              </w:rPr>
              <w:t>1</w:t>
            </w:r>
            <w:r>
              <w:rPr>
                <w:kern w:val="0"/>
                <w:szCs w:val="21"/>
              </w:rPr>
              <w:t>（</w:t>
            </w:r>
            <w:r>
              <w:rPr>
                <w:kern w:val="0"/>
                <w:szCs w:val="21"/>
              </w:rPr>
              <w:t>63kVA</w:t>
            </w:r>
            <w:r>
              <w:rPr>
                <w:kern w:val="0"/>
                <w:szCs w:val="21"/>
              </w:rPr>
              <w:t>）</w:t>
            </w:r>
          </w:p>
        </w:tc>
        <w:tc>
          <w:tcPr>
            <w:tcW w:w="882" w:type="dxa"/>
            <w:tcBorders>
              <w:top w:val="single" w:sz="4" w:space="0" w:color="auto"/>
              <w:left w:val="nil"/>
              <w:bottom w:val="single" w:sz="4" w:space="0" w:color="auto"/>
              <w:right w:val="single" w:sz="4" w:space="0" w:color="auto"/>
            </w:tcBorders>
            <w:vAlign w:val="center"/>
          </w:tcPr>
          <w:p w14:paraId="6BCDB1DF" w14:textId="77777777" w:rsidR="005B0C7D" w:rsidRDefault="001140B7">
            <w:pPr>
              <w:widowControl/>
              <w:jc w:val="center"/>
              <w:rPr>
                <w:kern w:val="0"/>
                <w:szCs w:val="21"/>
              </w:rPr>
            </w:pPr>
            <w:r>
              <w:rPr>
                <w:kern w:val="0"/>
                <w:szCs w:val="21"/>
              </w:rPr>
              <w:t xml:space="preserve">　</w:t>
            </w:r>
          </w:p>
        </w:tc>
      </w:tr>
      <w:tr w:rsidR="005B0C7D" w14:paraId="6EC4FF45" w14:textId="77777777">
        <w:trPr>
          <w:cantSplit/>
          <w:trHeight w:val="70"/>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6D461035" w14:textId="77777777" w:rsidR="005B0C7D" w:rsidRDefault="005B0C7D">
            <w:pPr>
              <w:widowControl/>
              <w:jc w:val="left"/>
              <w:rPr>
                <w:kern w:val="0"/>
                <w:szCs w:val="21"/>
              </w:rPr>
            </w:pPr>
          </w:p>
        </w:tc>
        <w:tc>
          <w:tcPr>
            <w:tcW w:w="1769" w:type="dxa"/>
            <w:vMerge/>
            <w:tcBorders>
              <w:top w:val="single" w:sz="4" w:space="0" w:color="auto"/>
              <w:left w:val="single" w:sz="4" w:space="0" w:color="auto"/>
              <w:bottom w:val="single" w:sz="4" w:space="0" w:color="auto"/>
              <w:right w:val="single" w:sz="4" w:space="0" w:color="auto"/>
            </w:tcBorders>
            <w:vAlign w:val="center"/>
          </w:tcPr>
          <w:p w14:paraId="33E8A7E8" w14:textId="77777777" w:rsidR="005B0C7D" w:rsidRDefault="005B0C7D">
            <w:pPr>
              <w:widowControl/>
              <w:jc w:val="left"/>
              <w:rPr>
                <w:kern w:val="0"/>
                <w:szCs w:val="21"/>
              </w:rPr>
            </w:pPr>
          </w:p>
        </w:tc>
        <w:tc>
          <w:tcPr>
            <w:tcW w:w="846" w:type="dxa"/>
            <w:tcBorders>
              <w:top w:val="single" w:sz="4" w:space="0" w:color="auto"/>
              <w:left w:val="nil"/>
              <w:bottom w:val="single" w:sz="4" w:space="0" w:color="auto"/>
              <w:right w:val="single" w:sz="4" w:space="0" w:color="auto"/>
            </w:tcBorders>
            <w:vAlign w:val="center"/>
          </w:tcPr>
          <w:p w14:paraId="7F7E436C" w14:textId="77777777" w:rsidR="005B0C7D" w:rsidRDefault="001140B7">
            <w:pPr>
              <w:widowControl/>
              <w:jc w:val="center"/>
              <w:rPr>
                <w:kern w:val="0"/>
                <w:szCs w:val="21"/>
              </w:rPr>
            </w:pPr>
            <w:r>
              <w:rPr>
                <w:kern w:val="0"/>
                <w:szCs w:val="21"/>
              </w:rPr>
              <w:t xml:space="preserve">43 </w:t>
            </w:r>
          </w:p>
        </w:tc>
        <w:tc>
          <w:tcPr>
            <w:tcW w:w="1020" w:type="dxa"/>
            <w:tcBorders>
              <w:top w:val="single" w:sz="4" w:space="0" w:color="auto"/>
              <w:left w:val="nil"/>
              <w:bottom w:val="single" w:sz="4" w:space="0" w:color="auto"/>
              <w:right w:val="single" w:sz="4" w:space="0" w:color="auto"/>
            </w:tcBorders>
            <w:vAlign w:val="center"/>
          </w:tcPr>
          <w:p w14:paraId="29ED85C4" w14:textId="77777777" w:rsidR="005B0C7D" w:rsidRDefault="001140B7">
            <w:pPr>
              <w:widowControl/>
              <w:jc w:val="center"/>
              <w:rPr>
                <w:kern w:val="0"/>
                <w:szCs w:val="21"/>
              </w:rPr>
            </w:pPr>
            <w:r>
              <w:rPr>
                <w:kern w:val="0"/>
                <w:szCs w:val="21"/>
              </w:rPr>
              <w:t xml:space="preserve">1040 </w:t>
            </w:r>
          </w:p>
        </w:tc>
        <w:tc>
          <w:tcPr>
            <w:tcW w:w="1115" w:type="dxa"/>
            <w:tcBorders>
              <w:top w:val="single" w:sz="4" w:space="0" w:color="auto"/>
              <w:left w:val="nil"/>
              <w:bottom w:val="single" w:sz="4" w:space="0" w:color="auto"/>
              <w:right w:val="single" w:sz="4" w:space="0" w:color="auto"/>
            </w:tcBorders>
            <w:vAlign w:val="center"/>
          </w:tcPr>
          <w:p w14:paraId="183169AD" w14:textId="77777777" w:rsidR="005B0C7D" w:rsidRDefault="001140B7">
            <w:pPr>
              <w:widowControl/>
              <w:jc w:val="center"/>
              <w:rPr>
                <w:kern w:val="0"/>
                <w:szCs w:val="21"/>
              </w:rPr>
            </w:pPr>
            <w:r>
              <w:rPr>
                <w:kern w:val="0"/>
                <w:szCs w:val="21"/>
              </w:rPr>
              <w:t xml:space="preserve">52 </w:t>
            </w:r>
          </w:p>
        </w:tc>
        <w:tc>
          <w:tcPr>
            <w:tcW w:w="1002" w:type="dxa"/>
            <w:tcBorders>
              <w:top w:val="single" w:sz="4" w:space="0" w:color="auto"/>
              <w:left w:val="nil"/>
              <w:bottom w:val="single" w:sz="4" w:space="0" w:color="auto"/>
              <w:right w:val="single" w:sz="4" w:space="0" w:color="auto"/>
            </w:tcBorders>
            <w:vAlign w:val="center"/>
          </w:tcPr>
          <w:p w14:paraId="3AAFD18A" w14:textId="77777777" w:rsidR="005B0C7D" w:rsidRDefault="001140B7">
            <w:pPr>
              <w:widowControl/>
              <w:jc w:val="center"/>
              <w:rPr>
                <w:kern w:val="0"/>
                <w:szCs w:val="21"/>
              </w:rPr>
            </w:pPr>
            <w:r>
              <w:rPr>
                <w:kern w:val="0"/>
                <w:szCs w:val="21"/>
              </w:rPr>
              <w:t xml:space="preserve">1178 </w:t>
            </w:r>
          </w:p>
        </w:tc>
        <w:tc>
          <w:tcPr>
            <w:tcW w:w="1276" w:type="dxa"/>
            <w:vMerge/>
            <w:tcBorders>
              <w:top w:val="single" w:sz="4" w:space="0" w:color="auto"/>
              <w:left w:val="single" w:sz="4" w:space="0" w:color="auto"/>
              <w:bottom w:val="single" w:sz="4" w:space="0" w:color="auto"/>
              <w:right w:val="single" w:sz="4" w:space="0" w:color="auto"/>
            </w:tcBorders>
            <w:vAlign w:val="center"/>
          </w:tcPr>
          <w:p w14:paraId="06065DBF" w14:textId="77777777" w:rsidR="005B0C7D" w:rsidRDefault="005B0C7D">
            <w:pPr>
              <w:widowControl/>
              <w:jc w:val="left"/>
              <w:rPr>
                <w:kern w:val="0"/>
                <w:szCs w:val="21"/>
              </w:rPr>
            </w:pPr>
          </w:p>
        </w:tc>
        <w:tc>
          <w:tcPr>
            <w:tcW w:w="882" w:type="dxa"/>
            <w:tcBorders>
              <w:top w:val="single" w:sz="4" w:space="0" w:color="auto"/>
              <w:left w:val="nil"/>
              <w:bottom w:val="single" w:sz="4" w:space="0" w:color="auto"/>
              <w:right w:val="single" w:sz="4" w:space="0" w:color="auto"/>
            </w:tcBorders>
            <w:vAlign w:val="center"/>
          </w:tcPr>
          <w:p w14:paraId="3D472E38" w14:textId="77777777" w:rsidR="005B0C7D" w:rsidRDefault="001140B7">
            <w:pPr>
              <w:widowControl/>
              <w:jc w:val="center"/>
              <w:rPr>
                <w:kern w:val="0"/>
                <w:szCs w:val="21"/>
              </w:rPr>
            </w:pPr>
            <w:r>
              <w:rPr>
                <w:kern w:val="0"/>
                <w:szCs w:val="21"/>
              </w:rPr>
              <w:t xml:space="preserve">　</w:t>
            </w:r>
          </w:p>
        </w:tc>
      </w:tr>
      <w:tr w:rsidR="005B0C7D" w14:paraId="1EBC07D6" w14:textId="77777777">
        <w:trPr>
          <w:cantSplit/>
          <w:trHeight w:val="70"/>
          <w:jc w:val="center"/>
        </w:trPr>
        <w:tc>
          <w:tcPr>
            <w:tcW w:w="426" w:type="dxa"/>
            <w:tcBorders>
              <w:top w:val="single" w:sz="4" w:space="0" w:color="auto"/>
              <w:left w:val="single" w:sz="4" w:space="0" w:color="auto"/>
              <w:bottom w:val="single" w:sz="4" w:space="0" w:color="auto"/>
              <w:right w:val="single" w:sz="4" w:space="0" w:color="auto"/>
            </w:tcBorders>
            <w:vAlign w:val="center"/>
          </w:tcPr>
          <w:p w14:paraId="1681ED9C" w14:textId="77777777" w:rsidR="005B0C7D" w:rsidRDefault="001140B7">
            <w:pPr>
              <w:widowControl/>
              <w:jc w:val="center"/>
              <w:rPr>
                <w:kern w:val="0"/>
                <w:szCs w:val="21"/>
              </w:rPr>
            </w:pPr>
            <w:r>
              <w:rPr>
                <w:kern w:val="0"/>
                <w:szCs w:val="21"/>
              </w:rPr>
              <w:t>8</w:t>
            </w:r>
          </w:p>
        </w:tc>
        <w:tc>
          <w:tcPr>
            <w:tcW w:w="1769" w:type="dxa"/>
            <w:tcBorders>
              <w:top w:val="single" w:sz="4" w:space="0" w:color="auto"/>
              <w:left w:val="nil"/>
              <w:bottom w:val="single" w:sz="4" w:space="0" w:color="auto"/>
              <w:right w:val="single" w:sz="4" w:space="0" w:color="auto"/>
            </w:tcBorders>
            <w:vAlign w:val="center"/>
          </w:tcPr>
          <w:p w14:paraId="118530BF" w14:textId="77777777" w:rsidR="005B0C7D" w:rsidRDefault="001140B7">
            <w:pPr>
              <w:widowControl/>
              <w:jc w:val="center"/>
              <w:rPr>
                <w:kern w:val="0"/>
                <w:szCs w:val="21"/>
              </w:rPr>
            </w:pPr>
            <w:r>
              <w:rPr>
                <w:kern w:val="0"/>
                <w:szCs w:val="21"/>
              </w:rPr>
              <w:t>新桥东大街</w:t>
            </w:r>
          </w:p>
        </w:tc>
        <w:tc>
          <w:tcPr>
            <w:tcW w:w="846" w:type="dxa"/>
            <w:tcBorders>
              <w:top w:val="single" w:sz="4" w:space="0" w:color="auto"/>
              <w:left w:val="nil"/>
              <w:bottom w:val="single" w:sz="4" w:space="0" w:color="auto"/>
              <w:right w:val="single" w:sz="4" w:space="0" w:color="auto"/>
            </w:tcBorders>
            <w:vAlign w:val="center"/>
          </w:tcPr>
          <w:p w14:paraId="3DABD645" w14:textId="77777777" w:rsidR="005B0C7D" w:rsidRDefault="001140B7">
            <w:pPr>
              <w:widowControl/>
              <w:jc w:val="center"/>
              <w:rPr>
                <w:kern w:val="0"/>
                <w:szCs w:val="21"/>
              </w:rPr>
            </w:pPr>
            <w:r>
              <w:rPr>
                <w:kern w:val="0"/>
                <w:szCs w:val="21"/>
              </w:rPr>
              <w:t xml:space="preserve">54 </w:t>
            </w:r>
          </w:p>
        </w:tc>
        <w:tc>
          <w:tcPr>
            <w:tcW w:w="1020" w:type="dxa"/>
            <w:tcBorders>
              <w:top w:val="single" w:sz="4" w:space="0" w:color="auto"/>
              <w:left w:val="nil"/>
              <w:bottom w:val="single" w:sz="4" w:space="0" w:color="auto"/>
              <w:right w:val="single" w:sz="4" w:space="0" w:color="auto"/>
            </w:tcBorders>
            <w:vAlign w:val="center"/>
          </w:tcPr>
          <w:p w14:paraId="0447E877" w14:textId="77777777" w:rsidR="005B0C7D" w:rsidRDefault="001140B7">
            <w:pPr>
              <w:widowControl/>
              <w:jc w:val="center"/>
              <w:rPr>
                <w:kern w:val="0"/>
                <w:szCs w:val="21"/>
              </w:rPr>
            </w:pPr>
            <w:r>
              <w:rPr>
                <w:kern w:val="0"/>
                <w:szCs w:val="21"/>
              </w:rPr>
              <w:t xml:space="preserve">1536 </w:t>
            </w:r>
          </w:p>
        </w:tc>
        <w:tc>
          <w:tcPr>
            <w:tcW w:w="1115" w:type="dxa"/>
            <w:tcBorders>
              <w:top w:val="single" w:sz="4" w:space="0" w:color="auto"/>
              <w:left w:val="nil"/>
              <w:bottom w:val="single" w:sz="4" w:space="0" w:color="auto"/>
              <w:right w:val="single" w:sz="4" w:space="0" w:color="auto"/>
            </w:tcBorders>
            <w:vAlign w:val="center"/>
          </w:tcPr>
          <w:p w14:paraId="55ADD713" w14:textId="77777777" w:rsidR="005B0C7D" w:rsidRDefault="001140B7">
            <w:pPr>
              <w:widowControl/>
              <w:jc w:val="center"/>
              <w:rPr>
                <w:kern w:val="0"/>
                <w:szCs w:val="21"/>
              </w:rPr>
            </w:pPr>
            <w:r>
              <w:rPr>
                <w:kern w:val="0"/>
                <w:szCs w:val="21"/>
              </w:rPr>
              <w:t xml:space="preserve">77 </w:t>
            </w:r>
          </w:p>
        </w:tc>
        <w:tc>
          <w:tcPr>
            <w:tcW w:w="1002" w:type="dxa"/>
            <w:tcBorders>
              <w:top w:val="single" w:sz="4" w:space="0" w:color="auto"/>
              <w:left w:val="nil"/>
              <w:bottom w:val="single" w:sz="4" w:space="0" w:color="auto"/>
              <w:right w:val="single" w:sz="4" w:space="0" w:color="auto"/>
            </w:tcBorders>
            <w:vAlign w:val="center"/>
          </w:tcPr>
          <w:p w14:paraId="0920D670" w14:textId="77777777" w:rsidR="005B0C7D" w:rsidRDefault="001140B7">
            <w:pPr>
              <w:widowControl/>
              <w:jc w:val="center"/>
              <w:rPr>
                <w:kern w:val="0"/>
                <w:szCs w:val="21"/>
              </w:rPr>
            </w:pPr>
            <w:r>
              <w:rPr>
                <w:kern w:val="0"/>
                <w:szCs w:val="21"/>
              </w:rPr>
              <w:t xml:space="preserve">1721 </w:t>
            </w:r>
          </w:p>
        </w:tc>
        <w:tc>
          <w:tcPr>
            <w:tcW w:w="1276" w:type="dxa"/>
            <w:tcBorders>
              <w:top w:val="single" w:sz="4" w:space="0" w:color="auto"/>
              <w:left w:val="nil"/>
              <w:bottom w:val="single" w:sz="4" w:space="0" w:color="auto"/>
              <w:right w:val="single" w:sz="4" w:space="0" w:color="auto"/>
            </w:tcBorders>
            <w:vAlign w:val="center"/>
          </w:tcPr>
          <w:p w14:paraId="4BCF34B1" w14:textId="77777777" w:rsidR="005B0C7D" w:rsidRDefault="001140B7">
            <w:pPr>
              <w:widowControl/>
              <w:jc w:val="center"/>
              <w:rPr>
                <w:kern w:val="0"/>
                <w:szCs w:val="21"/>
              </w:rPr>
            </w:pPr>
            <w:r>
              <w:rPr>
                <w:kern w:val="0"/>
                <w:szCs w:val="21"/>
              </w:rPr>
              <w:t>/</w:t>
            </w:r>
          </w:p>
        </w:tc>
        <w:tc>
          <w:tcPr>
            <w:tcW w:w="882" w:type="dxa"/>
            <w:tcBorders>
              <w:top w:val="single" w:sz="4" w:space="0" w:color="auto"/>
              <w:left w:val="nil"/>
              <w:bottom w:val="single" w:sz="4" w:space="0" w:color="auto"/>
              <w:right w:val="single" w:sz="4" w:space="0" w:color="auto"/>
            </w:tcBorders>
            <w:vAlign w:val="center"/>
          </w:tcPr>
          <w:p w14:paraId="6725585E" w14:textId="77777777" w:rsidR="005B0C7D" w:rsidRDefault="001140B7">
            <w:pPr>
              <w:widowControl/>
              <w:jc w:val="center"/>
              <w:rPr>
                <w:kern w:val="0"/>
                <w:szCs w:val="21"/>
              </w:rPr>
            </w:pPr>
            <w:r>
              <w:rPr>
                <w:kern w:val="0"/>
                <w:szCs w:val="21"/>
              </w:rPr>
              <w:t>45</w:t>
            </w:r>
          </w:p>
        </w:tc>
      </w:tr>
      <w:tr w:rsidR="005B0C7D" w14:paraId="70AF1D30" w14:textId="77777777">
        <w:trPr>
          <w:cantSplit/>
          <w:trHeight w:val="70"/>
          <w:jc w:val="center"/>
        </w:trPr>
        <w:tc>
          <w:tcPr>
            <w:tcW w:w="426" w:type="dxa"/>
            <w:tcBorders>
              <w:top w:val="single" w:sz="4" w:space="0" w:color="auto"/>
              <w:left w:val="single" w:sz="4" w:space="0" w:color="auto"/>
              <w:bottom w:val="single" w:sz="4" w:space="0" w:color="auto"/>
              <w:right w:val="single" w:sz="4" w:space="0" w:color="auto"/>
            </w:tcBorders>
            <w:vAlign w:val="center"/>
          </w:tcPr>
          <w:p w14:paraId="2E854F9F" w14:textId="77777777" w:rsidR="005B0C7D" w:rsidRDefault="001140B7">
            <w:pPr>
              <w:widowControl/>
              <w:jc w:val="center"/>
              <w:rPr>
                <w:kern w:val="0"/>
                <w:szCs w:val="21"/>
              </w:rPr>
            </w:pPr>
            <w:r>
              <w:rPr>
                <w:kern w:val="0"/>
                <w:szCs w:val="21"/>
              </w:rPr>
              <w:t>9</w:t>
            </w:r>
          </w:p>
        </w:tc>
        <w:tc>
          <w:tcPr>
            <w:tcW w:w="1769" w:type="dxa"/>
            <w:tcBorders>
              <w:top w:val="single" w:sz="4" w:space="0" w:color="auto"/>
              <w:left w:val="nil"/>
              <w:bottom w:val="single" w:sz="4" w:space="0" w:color="auto"/>
              <w:right w:val="single" w:sz="4" w:space="0" w:color="auto"/>
            </w:tcBorders>
            <w:vAlign w:val="center"/>
          </w:tcPr>
          <w:p w14:paraId="4B4C470D" w14:textId="77777777" w:rsidR="005B0C7D" w:rsidRDefault="001140B7">
            <w:pPr>
              <w:widowControl/>
              <w:jc w:val="center"/>
              <w:rPr>
                <w:kern w:val="0"/>
                <w:szCs w:val="21"/>
              </w:rPr>
            </w:pPr>
            <w:r>
              <w:rPr>
                <w:kern w:val="0"/>
                <w:szCs w:val="21"/>
              </w:rPr>
              <w:t>普惠街</w:t>
            </w:r>
          </w:p>
        </w:tc>
        <w:tc>
          <w:tcPr>
            <w:tcW w:w="846" w:type="dxa"/>
            <w:tcBorders>
              <w:top w:val="single" w:sz="4" w:space="0" w:color="auto"/>
              <w:left w:val="nil"/>
              <w:bottom w:val="single" w:sz="4" w:space="0" w:color="auto"/>
              <w:right w:val="single" w:sz="4" w:space="0" w:color="auto"/>
            </w:tcBorders>
            <w:vAlign w:val="center"/>
          </w:tcPr>
          <w:p w14:paraId="484E91B8" w14:textId="77777777" w:rsidR="005B0C7D" w:rsidRDefault="001140B7">
            <w:pPr>
              <w:widowControl/>
              <w:jc w:val="center"/>
              <w:rPr>
                <w:kern w:val="0"/>
                <w:szCs w:val="21"/>
              </w:rPr>
            </w:pPr>
            <w:r>
              <w:rPr>
                <w:kern w:val="0"/>
                <w:szCs w:val="21"/>
              </w:rPr>
              <w:t xml:space="preserve">38 </w:t>
            </w:r>
          </w:p>
        </w:tc>
        <w:tc>
          <w:tcPr>
            <w:tcW w:w="1020" w:type="dxa"/>
            <w:tcBorders>
              <w:top w:val="single" w:sz="4" w:space="0" w:color="auto"/>
              <w:left w:val="nil"/>
              <w:bottom w:val="single" w:sz="4" w:space="0" w:color="auto"/>
              <w:right w:val="single" w:sz="4" w:space="0" w:color="auto"/>
            </w:tcBorders>
            <w:vAlign w:val="center"/>
          </w:tcPr>
          <w:p w14:paraId="09390B13" w14:textId="77777777" w:rsidR="005B0C7D" w:rsidRDefault="001140B7">
            <w:pPr>
              <w:widowControl/>
              <w:jc w:val="center"/>
              <w:rPr>
                <w:kern w:val="0"/>
                <w:szCs w:val="21"/>
              </w:rPr>
            </w:pPr>
            <w:r>
              <w:rPr>
                <w:kern w:val="0"/>
                <w:szCs w:val="21"/>
              </w:rPr>
              <w:t xml:space="preserve">1088 </w:t>
            </w:r>
          </w:p>
        </w:tc>
        <w:tc>
          <w:tcPr>
            <w:tcW w:w="1115" w:type="dxa"/>
            <w:tcBorders>
              <w:top w:val="single" w:sz="4" w:space="0" w:color="auto"/>
              <w:left w:val="nil"/>
              <w:bottom w:val="single" w:sz="4" w:space="0" w:color="auto"/>
              <w:right w:val="single" w:sz="4" w:space="0" w:color="auto"/>
            </w:tcBorders>
            <w:vAlign w:val="center"/>
          </w:tcPr>
          <w:p w14:paraId="6C6A9976" w14:textId="77777777" w:rsidR="005B0C7D" w:rsidRDefault="001140B7">
            <w:pPr>
              <w:widowControl/>
              <w:jc w:val="center"/>
              <w:rPr>
                <w:kern w:val="0"/>
                <w:szCs w:val="21"/>
              </w:rPr>
            </w:pPr>
            <w:r>
              <w:rPr>
                <w:kern w:val="0"/>
                <w:szCs w:val="21"/>
              </w:rPr>
              <w:t xml:space="preserve">54 </w:t>
            </w:r>
          </w:p>
        </w:tc>
        <w:tc>
          <w:tcPr>
            <w:tcW w:w="1002" w:type="dxa"/>
            <w:tcBorders>
              <w:top w:val="single" w:sz="4" w:space="0" w:color="auto"/>
              <w:left w:val="nil"/>
              <w:bottom w:val="single" w:sz="4" w:space="0" w:color="auto"/>
              <w:right w:val="single" w:sz="4" w:space="0" w:color="auto"/>
            </w:tcBorders>
            <w:vAlign w:val="center"/>
          </w:tcPr>
          <w:p w14:paraId="508E4199" w14:textId="77777777" w:rsidR="005B0C7D" w:rsidRDefault="001140B7">
            <w:pPr>
              <w:widowControl/>
              <w:jc w:val="center"/>
              <w:rPr>
                <w:kern w:val="0"/>
                <w:szCs w:val="21"/>
              </w:rPr>
            </w:pPr>
            <w:r>
              <w:rPr>
                <w:kern w:val="0"/>
                <w:szCs w:val="21"/>
              </w:rPr>
              <w:t xml:space="preserve">1218 </w:t>
            </w:r>
          </w:p>
        </w:tc>
        <w:tc>
          <w:tcPr>
            <w:tcW w:w="1276" w:type="dxa"/>
            <w:tcBorders>
              <w:top w:val="single" w:sz="4" w:space="0" w:color="auto"/>
              <w:left w:val="nil"/>
              <w:bottom w:val="single" w:sz="4" w:space="0" w:color="auto"/>
              <w:right w:val="single" w:sz="4" w:space="0" w:color="auto"/>
            </w:tcBorders>
            <w:vAlign w:val="center"/>
          </w:tcPr>
          <w:p w14:paraId="7C775CA0" w14:textId="77777777" w:rsidR="005B0C7D" w:rsidRDefault="001140B7">
            <w:pPr>
              <w:widowControl/>
              <w:jc w:val="center"/>
              <w:rPr>
                <w:kern w:val="0"/>
                <w:szCs w:val="21"/>
              </w:rPr>
            </w:pPr>
            <w:r>
              <w:rPr>
                <w:kern w:val="0"/>
                <w:szCs w:val="21"/>
              </w:rPr>
              <w:t>/</w:t>
            </w:r>
          </w:p>
        </w:tc>
        <w:tc>
          <w:tcPr>
            <w:tcW w:w="882" w:type="dxa"/>
            <w:tcBorders>
              <w:top w:val="single" w:sz="4" w:space="0" w:color="auto"/>
              <w:left w:val="nil"/>
              <w:bottom w:val="single" w:sz="4" w:space="0" w:color="auto"/>
              <w:right w:val="single" w:sz="4" w:space="0" w:color="auto"/>
            </w:tcBorders>
            <w:vAlign w:val="center"/>
          </w:tcPr>
          <w:p w14:paraId="0A29625C" w14:textId="77777777" w:rsidR="005B0C7D" w:rsidRDefault="001140B7">
            <w:pPr>
              <w:widowControl/>
              <w:jc w:val="center"/>
              <w:rPr>
                <w:kern w:val="0"/>
                <w:szCs w:val="21"/>
              </w:rPr>
            </w:pPr>
            <w:r>
              <w:rPr>
                <w:kern w:val="0"/>
                <w:szCs w:val="21"/>
              </w:rPr>
              <w:t>30</w:t>
            </w:r>
          </w:p>
        </w:tc>
      </w:tr>
      <w:tr w:rsidR="005B0C7D" w14:paraId="6547A115" w14:textId="77777777">
        <w:trPr>
          <w:cantSplit/>
          <w:trHeight w:val="70"/>
          <w:jc w:val="center"/>
        </w:trPr>
        <w:tc>
          <w:tcPr>
            <w:tcW w:w="426" w:type="dxa"/>
            <w:tcBorders>
              <w:top w:val="single" w:sz="4" w:space="0" w:color="auto"/>
              <w:left w:val="single" w:sz="4" w:space="0" w:color="auto"/>
              <w:bottom w:val="single" w:sz="4" w:space="0" w:color="auto"/>
              <w:right w:val="single" w:sz="4" w:space="0" w:color="auto"/>
            </w:tcBorders>
            <w:vAlign w:val="center"/>
          </w:tcPr>
          <w:p w14:paraId="08FFBC5E" w14:textId="77777777" w:rsidR="005B0C7D" w:rsidRDefault="001140B7">
            <w:pPr>
              <w:widowControl/>
              <w:jc w:val="center"/>
              <w:rPr>
                <w:kern w:val="0"/>
                <w:szCs w:val="21"/>
              </w:rPr>
            </w:pPr>
            <w:r>
              <w:rPr>
                <w:kern w:val="0"/>
                <w:szCs w:val="21"/>
              </w:rPr>
              <w:lastRenderedPageBreak/>
              <w:t>10</w:t>
            </w:r>
          </w:p>
        </w:tc>
        <w:tc>
          <w:tcPr>
            <w:tcW w:w="1769" w:type="dxa"/>
            <w:tcBorders>
              <w:top w:val="single" w:sz="4" w:space="0" w:color="auto"/>
              <w:left w:val="nil"/>
              <w:bottom w:val="single" w:sz="4" w:space="0" w:color="auto"/>
              <w:right w:val="single" w:sz="4" w:space="0" w:color="auto"/>
            </w:tcBorders>
            <w:vAlign w:val="center"/>
          </w:tcPr>
          <w:p w14:paraId="55EA146D" w14:textId="77777777" w:rsidR="005B0C7D" w:rsidRDefault="001140B7">
            <w:pPr>
              <w:widowControl/>
              <w:jc w:val="center"/>
              <w:rPr>
                <w:kern w:val="0"/>
                <w:szCs w:val="21"/>
              </w:rPr>
            </w:pPr>
            <w:proofErr w:type="gramStart"/>
            <w:r>
              <w:rPr>
                <w:kern w:val="0"/>
                <w:szCs w:val="21"/>
              </w:rPr>
              <w:t>白音街</w:t>
            </w:r>
            <w:proofErr w:type="gramEnd"/>
          </w:p>
        </w:tc>
        <w:tc>
          <w:tcPr>
            <w:tcW w:w="846" w:type="dxa"/>
            <w:tcBorders>
              <w:top w:val="single" w:sz="4" w:space="0" w:color="auto"/>
              <w:left w:val="nil"/>
              <w:bottom w:val="single" w:sz="4" w:space="0" w:color="auto"/>
              <w:right w:val="single" w:sz="4" w:space="0" w:color="auto"/>
            </w:tcBorders>
            <w:vAlign w:val="center"/>
          </w:tcPr>
          <w:p w14:paraId="101E6EDF" w14:textId="77777777" w:rsidR="005B0C7D" w:rsidRDefault="001140B7">
            <w:pPr>
              <w:widowControl/>
              <w:jc w:val="center"/>
              <w:rPr>
                <w:kern w:val="0"/>
                <w:szCs w:val="21"/>
              </w:rPr>
            </w:pPr>
            <w:r>
              <w:rPr>
                <w:kern w:val="0"/>
                <w:szCs w:val="21"/>
              </w:rPr>
              <w:t xml:space="preserve">90 </w:t>
            </w:r>
          </w:p>
        </w:tc>
        <w:tc>
          <w:tcPr>
            <w:tcW w:w="1020" w:type="dxa"/>
            <w:tcBorders>
              <w:top w:val="single" w:sz="4" w:space="0" w:color="auto"/>
              <w:left w:val="nil"/>
              <w:bottom w:val="single" w:sz="4" w:space="0" w:color="auto"/>
              <w:right w:val="single" w:sz="4" w:space="0" w:color="auto"/>
            </w:tcBorders>
            <w:vAlign w:val="center"/>
          </w:tcPr>
          <w:p w14:paraId="7A90093F" w14:textId="77777777" w:rsidR="005B0C7D" w:rsidRDefault="001140B7">
            <w:pPr>
              <w:widowControl/>
              <w:jc w:val="center"/>
              <w:rPr>
                <w:kern w:val="0"/>
                <w:szCs w:val="21"/>
              </w:rPr>
            </w:pPr>
            <w:r>
              <w:rPr>
                <w:kern w:val="0"/>
                <w:szCs w:val="21"/>
              </w:rPr>
              <w:t xml:space="preserve">2016 </w:t>
            </w:r>
          </w:p>
        </w:tc>
        <w:tc>
          <w:tcPr>
            <w:tcW w:w="1115" w:type="dxa"/>
            <w:tcBorders>
              <w:top w:val="single" w:sz="4" w:space="0" w:color="auto"/>
              <w:left w:val="nil"/>
              <w:bottom w:val="single" w:sz="4" w:space="0" w:color="auto"/>
              <w:right w:val="single" w:sz="4" w:space="0" w:color="auto"/>
            </w:tcBorders>
            <w:vAlign w:val="center"/>
          </w:tcPr>
          <w:p w14:paraId="02BFA47C" w14:textId="77777777" w:rsidR="005B0C7D" w:rsidRDefault="001140B7">
            <w:pPr>
              <w:widowControl/>
              <w:jc w:val="center"/>
              <w:rPr>
                <w:kern w:val="0"/>
                <w:szCs w:val="21"/>
              </w:rPr>
            </w:pPr>
            <w:r>
              <w:rPr>
                <w:kern w:val="0"/>
                <w:szCs w:val="21"/>
              </w:rPr>
              <w:t xml:space="preserve">101 </w:t>
            </w:r>
          </w:p>
        </w:tc>
        <w:tc>
          <w:tcPr>
            <w:tcW w:w="1002" w:type="dxa"/>
            <w:tcBorders>
              <w:top w:val="single" w:sz="4" w:space="0" w:color="auto"/>
              <w:left w:val="nil"/>
              <w:bottom w:val="single" w:sz="4" w:space="0" w:color="auto"/>
              <w:right w:val="single" w:sz="4" w:space="0" w:color="auto"/>
            </w:tcBorders>
            <w:vAlign w:val="center"/>
          </w:tcPr>
          <w:p w14:paraId="0D15E06C" w14:textId="77777777" w:rsidR="005B0C7D" w:rsidRDefault="001140B7">
            <w:pPr>
              <w:widowControl/>
              <w:jc w:val="center"/>
              <w:rPr>
                <w:kern w:val="0"/>
                <w:szCs w:val="21"/>
              </w:rPr>
            </w:pPr>
            <w:r>
              <w:rPr>
                <w:kern w:val="0"/>
                <w:szCs w:val="21"/>
              </w:rPr>
              <w:t xml:space="preserve">2297 </w:t>
            </w:r>
          </w:p>
        </w:tc>
        <w:tc>
          <w:tcPr>
            <w:tcW w:w="1276" w:type="dxa"/>
            <w:tcBorders>
              <w:top w:val="single" w:sz="4" w:space="0" w:color="auto"/>
              <w:left w:val="nil"/>
              <w:bottom w:val="single" w:sz="4" w:space="0" w:color="auto"/>
              <w:right w:val="single" w:sz="4" w:space="0" w:color="auto"/>
            </w:tcBorders>
            <w:vAlign w:val="center"/>
          </w:tcPr>
          <w:p w14:paraId="1B4F4BA2" w14:textId="77777777" w:rsidR="005B0C7D" w:rsidRDefault="001140B7">
            <w:pPr>
              <w:widowControl/>
              <w:jc w:val="center"/>
              <w:rPr>
                <w:kern w:val="0"/>
                <w:szCs w:val="21"/>
              </w:rPr>
            </w:pPr>
            <w:r>
              <w:rPr>
                <w:kern w:val="0"/>
                <w:szCs w:val="21"/>
              </w:rPr>
              <w:t>1</w:t>
            </w:r>
            <w:r>
              <w:rPr>
                <w:kern w:val="0"/>
                <w:szCs w:val="21"/>
              </w:rPr>
              <w:t>（</w:t>
            </w:r>
            <w:r>
              <w:rPr>
                <w:kern w:val="0"/>
                <w:szCs w:val="21"/>
              </w:rPr>
              <w:t>63kVA</w:t>
            </w:r>
            <w:r>
              <w:rPr>
                <w:kern w:val="0"/>
                <w:szCs w:val="21"/>
              </w:rPr>
              <w:t>）</w:t>
            </w:r>
          </w:p>
        </w:tc>
        <w:tc>
          <w:tcPr>
            <w:tcW w:w="882" w:type="dxa"/>
            <w:tcBorders>
              <w:top w:val="single" w:sz="4" w:space="0" w:color="auto"/>
              <w:left w:val="nil"/>
              <w:bottom w:val="single" w:sz="4" w:space="0" w:color="auto"/>
              <w:right w:val="single" w:sz="4" w:space="0" w:color="auto"/>
            </w:tcBorders>
            <w:vAlign w:val="center"/>
          </w:tcPr>
          <w:p w14:paraId="4C153964" w14:textId="77777777" w:rsidR="005B0C7D" w:rsidRDefault="001140B7">
            <w:pPr>
              <w:widowControl/>
              <w:jc w:val="center"/>
              <w:rPr>
                <w:kern w:val="0"/>
                <w:szCs w:val="21"/>
              </w:rPr>
            </w:pPr>
            <w:r>
              <w:rPr>
                <w:kern w:val="0"/>
                <w:szCs w:val="21"/>
              </w:rPr>
              <w:t xml:space="preserve">　</w:t>
            </w:r>
          </w:p>
        </w:tc>
      </w:tr>
      <w:tr w:rsidR="005B0C7D" w14:paraId="373C7EE8" w14:textId="77777777">
        <w:trPr>
          <w:cantSplit/>
          <w:trHeight w:val="70"/>
          <w:jc w:val="center"/>
        </w:trPr>
        <w:tc>
          <w:tcPr>
            <w:tcW w:w="426" w:type="dxa"/>
            <w:tcBorders>
              <w:top w:val="single" w:sz="4" w:space="0" w:color="auto"/>
              <w:left w:val="single" w:sz="4" w:space="0" w:color="auto"/>
              <w:bottom w:val="single" w:sz="4" w:space="0" w:color="auto"/>
              <w:right w:val="single" w:sz="4" w:space="0" w:color="auto"/>
            </w:tcBorders>
            <w:vAlign w:val="center"/>
          </w:tcPr>
          <w:p w14:paraId="07FB8C6E" w14:textId="77777777" w:rsidR="005B0C7D" w:rsidRDefault="001140B7">
            <w:pPr>
              <w:widowControl/>
              <w:jc w:val="center"/>
              <w:rPr>
                <w:kern w:val="0"/>
                <w:szCs w:val="21"/>
              </w:rPr>
            </w:pPr>
            <w:r>
              <w:rPr>
                <w:kern w:val="0"/>
                <w:szCs w:val="21"/>
              </w:rPr>
              <w:t>11</w:t>
            </w:r>
          </w:p>
        </w:tc>
        <w:tc>
          <w:tcPr>
            <w:tcW w:w="1769" w:type="dxa"/>
            <w:tcBorders>
              <w:top w:val="single" w:sz="4" w:space="0" w:color="auto"/>
              <w:left w:val="nil"/>
              <w:bottom w:val="single" w:sz="4" w:space="0" w:color="auto"/>
              <w:right w:val="single" w:sz="4" w:space="0" w:color="auto"/>
            </w:tcBorders>
            <w:vAlign w:val="center"/>
          </w:tcPr>
          <w:p w14:paraId="58471DB8" w14:textId="77777777" w:rsidR="005B0C7D" w:rsidRDefault="001140B7">
            <w:pPr>
              <w:widowControl/>
              <w:jc w:val="center"/>
              <w:rPr>
                <w:kern w:val="0"/>
                <w:szCs w:val="21"/>
              </w:rPr>
            </w:pPr>
            <w:r>
              <w:rPr>
                <w:kern w:val="0"/>
                <w:szCs w:val="21"/>
              </w:rPr>
              <w:t>庆丰街</w:t>
            </w:r>
          </w:p>
        </w:tc>
        <w:tc>
          <w:tcPr>
            <w:tcW w:w="846" w:type="dxa"/>
            <w:tcBorders>
              <w:top w:val="single" w:sz="4" w:space="0" w:color="auto"/>
              <w:left w:val="nil"/>
              <w:bottom w:val="single" w:sz="4" w:space="0" w:color="auto"/>
              <w:right w:val="single" w:sz="4" w:space="0" w:color="auto"/>
            </w:tcBorders>
            <w:vAlign w:val="center"/>
          </w:tcPr>
          <w:p w14:paraId="3B4BF9CE" w14:textId="77777777" w:rsidR="005B0C7D" w:rsidRDefault="001140B7">
            <w:pPr>
              <w:widowControl/>
              <w:jc w:val="center"/>
              <w:rPr>
                <w:kern w:val="0"/>
                <w:szCs w:val="21"/>
              </w:rPr>
            </w:pPr>
            <w:r>
              <w:rPr>
                <w:kern w:val="0"/>
                <w:szCs w:val="21"/>
              </w:rPr>
              <w:t xml:space="preserve">70 </w:t>
            </w:r>
          </w:p>
        </w:tc>
        <w:tc>
          <w:tcPr>
            <w:tcW w:w="1020" w:type="dxa"/>
            <w:tcBorders>
              <w:top w:val="single" w:sz="4" w:space="0" w:color="auto"/>
              <w:left w:val="nil"/>
              <w:bottom w:val="single" w:sz="4" w:space="0" w:color="auto"/>
              <w:right w:val="single" w:sz="4" w:space="0" w:color="auto"/>
            </w:tcBorders>
            <w:vAlign w:val="center"/>
          </w:tcPr>
          <w:p w14:paraId="6CBB2521" w14:textId="77777777" w:rsidR="005B0C7D" w:rsidRDefault="001140B7">
            <w:pPr>
              <w:widowControl/>
              <w:jc w:val="center"/>
              <w:rPr>
                <w:kern w:val="0"/>
                <w:szCs w:val="21"/>
              </w:rPr>
            </w:pPr>
            <w:r>
              <w:rPr>
                <w:kern w:val="0"/>
                <w:szCs w:val="21"/>
              </w:rPr>
              <w:t xml:space="preserve">992 </w:t>
            </w:r>
          </w:p>
        </w:tc>
        <w:tc>
          <w:tcPr>
            <w:tcW w:w="1115" w:type="dxa"/>
            <w:tcBorders>
              <w:top w:val="single" w:sz="4" w:space="0" w:color="auto"/>
              <w:left w:val="nil"/>
              <w:bottom w:val="single" w:sz="4" w:space="0" w:color="auto"/>
              <w:right w:val="single" w:sz="4" w:space="0" w:color="auto"/>
            </w:tcBorders>
            <w:vAlign w:val="center"/>
          </w:tcPr>
          <w:p w14:paraId="628C6643" w14:textId="77777777" w:rsidR="005B0C7D" w:rsidRDefault="001140B7">
            <w:pPr>
              <w:widowControl/>
              <w:jc w:val="center"/>
              <w:rPr>
                <w:kern w:val="0"/>
                <w:szCs w:val="21"/>
              </w:rPr>
            </w:pPr>
            <w:r>
              <w:rPr>
                <w:kern w:val="0"/>
                <w:szCs w:val="21"/>
              </w:rPr>
              <w:t xml:space="preserve">99 </w:t>
            </w:r>
          </w:p>
        </w:tc>
        <w:tc>
          <w:tcPr>
            <w:tcW w:w="1002" w:type="dxa"/>
            <w:tcBorders>
              <w:top w:val="single" w:sz="4" w:space="0" w:color="auto"/>
              <w:left w:val="nil"/>
              <w:bottom w:val="single" w:sz="4" w:space="0" w:color="auto"/>
              <w:right w:val="single" w:sz="4" w:space="0" w:color="auto"/>
            </w:tcBorders>
            <w:vAlign w:val="center"/>
          </w:tcPr>
          <w:p w14:paraId="3F3BFB2C" w14:textId="77777777" w:rsidR="005B0C7D" w:rsidRDefault="001140B7">
            <w:pPr>
              <w:widowControl/>
              <w:jc w:val="center"/>
              <w:rPr>
                <w:kern w:val="0"/>
                <w:szCs w:val="21"/>
              </w:rPr>
            </w:pPr>
            <w:r>
              <w:rPr>
                <w:kern w:val="0"/>
                <w:szCs w:val="21"/>
              </w:rPr>
              <w:t xml:space="preserve">1231 </w:t>
            </w:r>
          </w:p>
        </w:tc>
        <w:tc>
          <w:tcPr>
            <w:tcW w:w="1276" w:type="dxa"/>
            <w:tcBorders>
              <w:top w:val="single" w:sz="4" w:space="0" w:color="auto"/>
              <w:left w:val="nil"/>
              <w:bottom w:val="single" w:sz="4" w:space="0" w:color="auto"/>
              <w:right w:val="single" w:sz="4" w:space="0" w:color="auto"/>
            </w:tcBorders>
            <w:vAlign w:val="center"/>
          </w:tcPr>
          <w:p w14:paraId="7B1F90DC" w14:textId="77777777" w:rsidR="005B0C7D" w:rsidRDefault="001140B7">
            <w:pPr>
              <w:widowControl/>
              <w:jc w:val="center"/>
              <w:rPr>
                <w:kern w:val="0"/>
                <w:szCs w:val="21"/>
              </w:rPr>
            </w:pPr>
            <w:r>
              <w:rPr>
                <w:kern w:val="0"/>
                <w:szCs w:val="21"/>
              </w:rPr>
              <w:t>1</w:t>
            </w:r>
            <w:r>
              <w:rPr>
                <w:kern w:val="0"/>
                <w:szCs w:val="21"/>
              </w:rPr>
              <w:t>（</w:t>
            </w:r>
            <w:r>
              <w:rPr>
                <w:kern w:val="0"/>
                <w:szCs w:val="21"/>
              </w:rPr>
              <w:t>50kVA</w:t>
            </w:r>
            <w:r>
              <w:rPr>
                <w:kern w:val="0"/>
                <w:szCs w:val="21"/>
              </w:rPr>
              <w:t>）</w:t>
            </w:r>
          </w:p>
        </w:tc>
        <w:tc>
          <w:tcPr>
            <w:tcW w:w="882" w:type="dxa"/>
            <w:tcBorders>
              <w:top w:val="single" w:sz="4" w:space="0" w:color="auto"/>
              <w:left w:val="nil"/>
              <w:bottom w:val="single" w:sz="4" w:space="0" w:color="auto"/>
              <w:right w:val="single" w:sz="4" w:space="0" w:color="auto"/>
            </w:tcBorders>
            <w:vAlign w:val="center"/>
          </w:tcPr>
          <w:p w14:paraId="05054BE0" w14:textId="77777777" w:rsidR="005B0C7D" w:rsidRDefault="001140B7">
            <w:pPr>
              <w:widowControl/>
              <w:jc w:val="center"/>
              <w:rPr>
                <w:kern w:val="0"/>
                <w:szCs w:val="21"/>
              </w:rPr>
            </w:pPr>
            <w:r>
              <w:rPr>
                <w:kern w:val="0"/>
                <w:szCs w:val="21"/>
              </w:rPr>
              <w:t xml:space="preserve">　</w:t>
            </w:r>
          </w:p>
        </w:tc>
      </w:tr>
      <w:tr w:rsidR="005B0C7D" w14:paraId="6E276EBE" w14:textId="77777777">
        <w:trPr>
          <w:cantSplit/>
          <w:trHeight w:val="70"/>
          <w:jc w:val="center"/>
        </w:trPr>
        <w:tc>
          <w:tcPr>
            <w:tcW w:w="426" w:type="dxa"/>
            <w:tcBorders>
              <w:top w:val="single" w:sz="4" w:space="0" w:color="auto"/>
              <w:left w:val="single" w:sz="4" w:space="0" w:color="auto"/>
              <w:bottom w:val="single" w:sz="4" w:space="0" w:color="auto"/>
              <w:right w:val="single" w:sz="4" w:space="0" w:color="auto"/>
            </w:tcBorders>
            <w:vAlign w:val="center"/>
          </w:tcPr>
          <w:p w14:paraId="26DD5C68" w14:textId="77777777" w:rsidR="005B0C7D" w:rsidRDefault="001140B7">
            <w:pPr>
              <w:widowControl/>
              <w:jc w:val="center"/>
              <w:rPr>
                <w:kern w:val="0"/>
                <w:szCs w:val="21"/>
              </w:rPr>
            </w:pPr>
            <w:r>
              <w:rPr>
                <w:kern w:val="0"/>
                <w:szCs w:val="21"/>
              </w:rPr>
              <w:t>12</w:t>
            </w:r>
          </w:p>
        </w:tc>
        <w:tc>
          <w:tcPr>
            <w:tcW w:w="1769" w:type="dxa"/>
            <w:tcBorders>
              <w:top w:val="single" w:sz="4" w:space="0" w:color="auto"/>
              <w:left w:val="nil"/>
              <w:bottom w:val="single" w:sz="4" w:space="0" w:color="auto"/>
              <w:right w:val="single" w:sz="4" w:space="0" w:color="auto"/>
            </w:tcBorders>
            <w:vAlign w:val="center"/>
          </w:tcPr>
          <w:p w14:paraId="152EB842" w14:textId="77777777" w:rsidR="005B0C7D" w:rsidRDefault="001140B7">
            <w:pPr>
              <w:widowControl/>
              <w:jc w:val="center"/>
              <w:rPr>
                <w:kern w:val="0"/>
                <w:szCs w:val="21"/>
              </w:rPr>
            </w:pPr>
            <w:r>
              <w:rPr>
                <w:kern w:val="0"/>
                <w:szCs w:val="21"/>
              </w:rPr>
              <w:t>爱国北路</w:t>
            </w:r>
            <w:proofErr w:type="gramStart"/>
            <w:r>
              <w:rPr>
                <w:kern w:val="0"/>
                <w:szCs w:val="21"/>
              </w:rPr>
              <w:t>延伸路</w:t>
            </w:r>
            <w:proofErr w:type="gramEnd"/>
          </w:p>
        </w:tc>
        <w:tc>
          <w:tcPr>
            <w:tcW w:w="846" w:type="dxa"/>
            <w:tcBorders>
              <w:top w:val="single" w:sz="4" w:space="0" w:color="auto"/>
              <w:left w:val="nil"/>
              <w:bottom w:val="single" w:sz="4" w:space="0" w:color="auto"/>
              <w:right w:val="single" w:sz="4" w:space="0" w:color="auto"/>
            </w:tcBorders>
            <w:vAlign w:val="center"/>
          </w:tcPr>
          <w:p w14:paraId="3C5F717A" w14:textId="77777777" w:rsidR="005B0C7D" w:rsidRDefault="001140B7">
            <w:pPr>
              <w:widowControl/>
              <w:jc w:val="center"/>
              <w:rPr>
                <w:kern w:val="0"/>
                <w:szCs w:val="21"/>
              </w:rPr>
            </w:pPr>
            <w:r>
              <w:rPr>
                <w:kern w:val="0"/>
                <w:szCs w:val="21"/>
              </w:rPr>
              <w:t xml:space="preserve">65 </w:t>
            </w:r>
          </w:p>
        </w:tc>
        <w:tc>
          <w:tcPr>
            <w:tcW w:w="1020" w:type="dxa"/>
            <w:tcBorders>
              <w:top w:val="single" w:sz="4" w:space="0" w:color="auto"/>
              <w:left w:val="nil"/>
              <w:bottom w:val="single" w:sz="4" w:space="0" w:color="auto"/>
              <w:right w:val="single" w:sz="4" w:space="0" w:color="auto"/>
            </w:tcBorders>
            <w:vAlign w:val="center"/>
          </w:tcPr>
          <w:p w14:paraId="34912352" w14:textId="77777777" w:rsidR="005B0C7D" w:rsidRDefault="001140B7">
            <w:pPr>
              <w:widowControl/>
              <w:jc w:val="center"/>
              <w:rPr>
                <w:kern w:val="0"/>
                <w:szCs w:val="21"/>
              </w:rPr>
            </w:pPr>
            <w:r>
              <w:rPr>
                <w:kern w:val="0"/>
                <w:szCs w:val="21"/>
              </w:rPr>
              <w:t xml:space="preserve">1824 </w:t>
            </w:r>
          </w:p>
        </w:tc>
        <w:tc>
          <w:tcPr>
            <w:tcW w:w="1115" w:type="dxa"/>
            <w:tcBorders>
              <w:top w:val="single" w:sz="4" w:space="0" w:color="auto"/>
              <w:left w:val="nil"/>
              <w:bottom w:val="single" w:sz="4" w:space="0" w:color="auto"/>
              <w:right w:val="single" w:sz="4" w:space="0" w:color="auto"/>
            </w:tcBorders>
            <w:vAlign w:val="center"/>
          </w:tcPr>
          <w:p w14:paraId="3F04DE00" w14:textId="77777777" w:rsidR="005B0C7D" w:rsidRDefault="001140B7">
            <w:pPr>
              <w:widowControl/>
              <w:jc w:val="center"/>
              <w:rPr>
                <w:kern w:val="0"/>
                <w:szCs w:val="21"/>
              </w:rPr>
            </w:pPr>
            <w:r>
              <w:rPr>
                <w:kern w:val="0"/>
                <w:szCs w:val="21"/>
              </w:rPr>
              <w:t xml:space="preserve">91 </w:t>
            </w:r>
          </w:p>
        </w:tc>
        <w:tc>
          <w:tcPr>
            <w:tcW w:w="1002" w:type="dxa"/>
            <w:tcBorders>
              <w:top w:val="single" w:sz="4" w:space="0" w:color="auto"/>
              <w:left w:val="nil"/>
              <w:bottom w:val="single" w:sz="4" w:space="0" w:color="auto"/>
              <w:right w:val="single" w:sz="4" w:space="0" w:color="auto"/>
            </w:tcBorders>
            <w:vAlign w:val="center"/>
          </w:tcPr>
          <w:p w14:paraId="38C57E57" w14:textId="77777777" w:rsidR="005B0C7D" w:rsidRDefault="001140B7">
            <w:pPr>
              <w:widowControl/>
              <w:jc w:val="center"/>
              <w:rPr>
                <w:kern w:val="0"/>
                <w:szCs w:val="21"/>
              </w:rPr>
            </w:pPr>
            <w:r>
              <w:rPr>
                <w:kern w:val="0"/>
                <w:szCs w:val="21"/>
              </w:rPr>
              <w:t xml:space="preserve">2045 </w:t>
            </w:r>
          </w:p>
        </w:tc>
        <w:tc>
          <w:tcPr>
            <w:tcW w:w="1276" w:type="dxa"/>
            <w:tcBorders>
              <w:top w:val="single" w:sz="4" w:space="0" w:color="auto"/>
              <w:left w:val="nil"/>
              <w:bottom w:val="single" w:sz="4" w:space="0" w:color="auto"/>
              <w:right w:val="single" w:sz="4" w:space="0" w:color="auto"/>
            </w:tcBorders>
            <w:vAlign w:val="center"/>
          </w:tcPr>
          <w:p w14:paraId="0B8CAF5E" w14:textId="77777777" w:rsidR="005B0C7D" w:rsidRDefault="001140B7">
            <w:pPr>
              <w:widowControl/>
              <w:jc w:val="center"/>
              <w:rPr>
                <w:kern w:val="0"/>
                <w:szCs w:val="21"/>
              </w:rPr>
            </w:pPr>
            <w:r>
              <w:rPr>
                <w:kern w:val="0"/>
                <w:szCs w:val="21"/>
              </w:rPr>
              <w:t>1</w:t>
            </w:r>
            <w:r>
              <w:rPr>
                <w:kern w:val="0"/>
                <w:szCs w:val="21"/>
              </w:rPr>
              <w:t>（</w:t>
            </w:r>
            <w:r>
              <w:rPr>
                <w:kern w:val="0"/>
                <w:szCs w:val="21"/>
              </w:rPr>
              <w:t>63kVA</w:t>
            </w:r>
            <w:r>
              <w:rPr>
                <w:kern w:val="0"/>
                <w:szCs w:val="21"/>
              </w:rPr>
              <w:t>）</w:t>
            </w:r>
          </w:p>
        </w:tc>
        <w:tc>
          <w:tcPr>
            <w:tcW w:w="882" w:type="dxa"/>
            <w:tcBorders>
              <w:top w:val="single" w:sz="4" w:space="0" w:color="auto"/>
              <w:left w:val="nil"/>
              <w:bottom w:val="single" w:sz="4" w:space="0" w:color="auto"/>
              <w:right w:val="single" w:sz="4" w:space="0" w:color="auto"/>
            </w:tcBorders>
            <w:vAlign w:val="center"/>
          </w:tcPr>
          <w:p w14:paraId="2F3061DF" w14:textId="77777777" w:rsidR="005B0C7D" w:rsidRDefault="001140B7">
            <w:pPr>
              <w:widowControl/>
              <w:jc w:val="center"/>
              <w:rPr>
                <w:kern w:val="0"/>
                <w:szCs w:val="21"/>
              </w:rPr>
            </w:pPr>
            <w:r>
              <w:rPr>
                <w:kern w:val="0"/>
                <w:szCs w:val="21"/>
              </w:rPr>
              <w:t xml:space="preserve">　</w:t>
            </w:r>
          </w:p>
        </w:tc>
      </w:tr>
      <w:tr w:rsidR="005B0C7D" w14:paraId="7C93EC1E" w14:textId="77777777">
        <w:trPr>
          <w:cantSplit/>
          <w:trHeight w:val="70"/>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14:paraId="79D05AD8" w14:textId="77777777" w:rsidR="005B0C7D" w:rsidRDefault="001140B7">
            <w:pPr>
              <w:widowControl/>
              <w:jc w:val="center"/>
              <w:rPr>
                <w:kern w:val="0"/>
                <w:szCs w:val="21"/>
              </w:rPr>
            </w:pPr>
            <w:r>
              <w:rPr>
                <w:kern w:val="0"/>
                <w:szCs w:val="21"/>
              </w:rPr>
              <w:t>13</w:t>
            </w:r>
          </w:p>
        </w:tc>
        <w:tc>
          <w:tcPr>
            <w:tcW w:w="1769" w:type="dxa"/>
            <w:vMerge w:val="restart"/>
            <w:tcBorders>
              <w:top w:val="single" w:sz="4" w:space="0" w:color="auto"/>
              <w:left w:val="single" w:sz="4" w:space="0" w:color="auto"/>
              <w:bottom w:val="single" w:sz="4" w:space="0" w:color="auto"/>
              <w:right w:val="single" w:sz="4" w:space="0" w:color="auto"/>
            </w:tcBorders>
            <w:vAlign w:val="center"/>
          </w:tcPr>
          <w:p w14:paraId="4939F8FE" w14:textId="77777777" w:rsidR="005B0C7D" w:rsidRDefault="001140B7">
            <w:pPr>
              <w:widowControl/>
              <w:jc w:val="center"/>
              <w:rPr>
                <w:kern w:val="0"/>
                <w:szCs w:val="21"/>
              </w:rPr>
            </w:pPr>
            <w:r>
              <w:rPr>
                <w:kern w:val="0"/>
                <w:szCs w:val="21"/>
              </w:rPr>
              <w:t>红星街</w:t>
            </w:r>
          </w:p>
        </w:tc>
        <w:tc>
          <w:tcPr>
            <w:tcW w:w="846" w:type="dxa"/>
            <w:tcBorders>
              <w:top w:val="single" w:sz="4" w:space="0" w:color="auto"/>
              <w:left w:val="nil"/>
              <w:bottom w:val="single" w:sz="4" w:space="0" w:color="auto"/>
              <w:right w:val="single" w:sz="4" w:space="0" w:color="auto"/>
            </w:tcBorders>
            <w:vAlign w:val="center"/>
          </w:tcPr>
          <w:p w14:paraId="50121119" w14:textId="77777777" w:rsidR="005B0C7D" w:rsidRDefault="001140B7">
            <w:pPr>
              <w:widowControl/>
              <w:jc w:val="center"/>
              <w:rPr>
                <w:kern w:val="0"/>
                <w:szCs w:val="21"/>
              </w:rPr>
            </w:pPr>
            <w:r>
              <w:rPr>
                <w:kern w:val="0"/>
                <w:szCs w:val="21"/>
              </w:rPr>
              <w:t xml:space="preserve">12 </w:t>
            </w:r>
          </w:p>
        </w:tc>
        <w:tc>
          <w:tcPr>
            <w:tcW w:w="1020" w:type="dxa"/>
            <w:tcBorders>
              <w:top w:val="single" w:sz="4" w:space="0" w:color="auto"/>
              <w:left w:val="nil"/>
              <w:bottom w:val="single" w:sz="4" w:space="0" w:color="auto"/>
              <w:right w:val="single" w:sz="4" w:space="0" w:color="auto"/>
            </w:tcBorders>
            <w:vAlign w:val="center"/>
          </w:tcPr>
          <w:p w14:paraId="6026CA57" w14:textId="77777777" w:rsidR="005B0C7D" w:rsidRDefault="001140B7">
            <w:pPr>
              <w:widowControl/>
              <w:jc w:val="center"/>
              <w:rPr>
                <w:kern w:val="0"/>
                <w:szCs w:val="21"/>
              </w:rPr>
            </w:pPr>
            <w:r>
              <w:rPr>
                <w:kern w:val="0"/>
                <w:szCs w:val="21"/>
              </w:rPr>
              <w:t xml:space="preserve">282 </w:t>
            </w:r>
          </w:p>
        </w:tc>
        <w:tc>
          <w:tcPr>
            <w:tcW w:w="1115" w:type="dxa"/>
            <w:tcBorders>
              <w:top w:val="single" w:sz="4" w:space="0" w:color="auto"/>
              <w:left w:val="nil"/>
              <w:bottom w:val="single" w:sz="4" w:space="0" w:color="auto"/>
              <w:right w:val="single" w:sz="4" w:space="0" w:color="auto"/>
            </w:tcBorders>
            <w:vAlign w:val="center"/>
          </w:tcPr>
          <w:p w14:paraId="4B2D58C7" w14:textId="77777777" w:rsidR="005B0C7D" w:rsidRDefault="001140B7">
            <w:pPr>
              <w:widowControl/>
              <w:jc w:val="center"/>
              <w:rPr>
                <w:kern w:val="0"/>
                <w:szCs w:val="21"/>
              </w:rPr>
            </w:pPr>
            <w:r>
              <w:rPr>
                <w:kern w:val="0"/>
                <w:szCs w:val="21"/>
              </w:rPr>
              <w:t xml:space="preserve">14 </w:t>
            </w:r>
          </w:p>
        </w:tc>
        <w:tc>
          <w:tcPr>
            <w:tcW w:w="1002" w:type="dxa"/>
            <w:tcBorders>
              <w:top w:val="single" w:sz="4" w:space="0" w:color="auto"/>
              <w:left w:val="nil"/>
              <w:bottom w:val="single" w:sz="4" w:space="0" w:color="auto"/>
              <w:right w:val="single" w:sz="4" w:space="0" w:color="auto"/>
            </w:tcBorders>
            <w:vAlign w:val="center"/>
          </w:tcPr>
          <w:p w14:paraId="25B396B9" w14:textId="77777777" w:rsidR="005B0C7D" w:rsidRDefault="001140B7">
            <w:pPr>
              <w:widowControl/>
              <w:jc w:val="center"/>
              <w:rPr>
                <w:kern w:val="0"/>
                <w:szCs w:val="21"/>
              </w:rPr>
            </w:pPr>
            <w:r>
              <w:rPr>
                <w:kern w:val="0"/>
                <w:szCs w:val="21"/>
              </w:rPr>
              <w:t xml:space="preserve">320 </w:t>
            </w:r>
          </w:p>
        </w:tc>
        <w:tc>
          <w:tcPr>
            <w:tcW w:w="1276" w:type="dxa"/>
            <w:tcBorders>
              <w:top w:val="single" w:sz="4" w:space="0" w:color="auto"/>
              <w:left w:val="nil"/>
              <w:bottom w:val="single" w:sz="4" w:space="0" w:color="auto"/>
              <w:right w:val="single" w:sz="4" w:space="0" w:color="auto"/>
            </w:tcBorders>
            <w:vAlign w:val="center"/>
          </w:tcPr>
          <w:p w14:paraId="75A9F52B" w14:textId="77777777" w:rsidR="005B0C7D" w:rsidRDefault="001140B7">
            <w:pPr>
              <w:widowControl/>
              <w:jc w:val="center"/>
              <w:rPr>
                <w:kern w:val="0"/>
                <w:szCs w:val="21"/>
              </w:rPr>
            </w:pPr>
            <w:r>
              <w:rPr>
                <w:kern w:val="0"/>
                <w:szCs w:val="21"/>
              </w:rPr>
              <w:t>/</w:t>
            </w:r>
          </w:p>
        </w:tc>
        <w:tc>
          <w:tcPr>
            <w:tcW w:w="882" w:type="dxa"/>
            <w:tcBorders>
              <w:top w:val="single" w:sz="4" w:space="0" w:color="auto"/>
              <w:left w:val="nil"/>
              <w:bottom w:val="single" w:sz="4" w:space="0" w:color="auto"/>
              <w:right w:val="single" w:sz="4" w:space="0" w:color="auto"/>
            </w:tcBorders>
            <w:vAlign w:val="center"/>
          </w:tcPr>
          <w:p w14:paraId="142F7B25" w14:textId="77777777" w:rsidR="005B0C7D" w:rsidRDefault="001140B7">
            <w:pPr>
              <w:widowControl/>
              <w:jc w:val="center"/>
              <w:rPr>
                <w:kern w:val="0"/>
                <w:szCs w:val="21"/>
              </w:rPr>
            </w:pPr>
            <w:r>
              <w:rPr>
                <w:kern w:val="0"/>
                <w:szCs w:val="21"/>
              </w:rPr>
              <w:t xml:space="preserve">　</w:t>
            </w:r>
          </w:p>
        </w:tc>
      </w:tr>
      <w:tr w:rsidR="005B0C7D" w14:paraId="7BC0A0BF" w14:textId="77777777">
        <w:trPr>
          <w:cantSplit/>
          <w:trHeight w:val="70"/>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51D62525" w14:textId="77777777" w:rsidR="005B0C7D" w:rsidRDefault="005B0C7D">
            <w:pPr>
              <w:widowControl/>
              <w:jc w:val="left"/>
              <w:rPr>
                <w:kern w:val="0"/>
                <w:szCs w:val="21"/>
              </w:rPr>
            </w:pPr>
          </w:p>
        </w:tc>
        <w:tc>
          <w:tcPr>
            <w:tcW w:w="1769" w:type="dxa"/>
            <w:vMerge/>
            <w:tcBorders>
              <w:top w:val="single" w:sz="4" w:space="0" w:color="auto"/>
              <w:left w:val="single" w:sz="4" w:space="0" w:color="auto"/>
              <w:bottom w:val="single" w:sz="4" w:space="0" w:color="auto"/>
              <w:right w:val="single" w:sz="4" w:space="0" w:color="auto"/>
            </w:tcBorders>
            <w:vAlign w:val="center"/>
          </w:tcPr>
          <w:p w14:paraId="1F5BEC29" w14:textId="77777777" w:rsidR="005B0C7D" w:rsidRDefault="005B0C7D">
            <w:pPr>
              <w:widowControl/>
              <w:jc w:val="left"/>
              <w:rPr>
                <w:kern w:val="0"/>
                <w:szCs w:val="21"/>
              </w:rPr>
            </w:pPr>
          </w:p>
        </w:tc>
        <w:tc>
          <w:tcPr>
            <w:tcW w:w="846" w:type="dxa"/>
            <w:tcBorders>
              <w:top w:val="single" w:sz="4" w:space="0" w:color="auto"/>
              <w:left w:val="nil"/>
              <w:bottom w:val="single" w:sz="4" w:space="0" w:color="auto"/>
              <w:right w:val="single" w:sz="4" w:space="0" w:color="auto"/>
            </w:tcBorders>
            <w:vAlign w:val="center"/>
          </w:tcPr>
          <w:p w14:paraId="247FB411" w14:textId="77777777" w:rsidR="005B0C7D" w:rsidRDefault="001140B7">
            <w:pPr>
              <w:widowControl/>
              <w:jc w:val="center"/>
              <w:rPr>
                <w:kern w:val="0"/>
                <w:szCs w:val="21"/>
              </w:rPr>
            </w:pPr>
            <w:r>
              <w:rPr>
                <w:kern w:val="0"/>
                <w:szCs w:val="21"/>
              </w:rPr>
              <w:t xml:space="preserve">17 </w:t>
            </w:r>
          </w:p>
        </w:tc>
        <w:tc>
          <w:tcPr>
            <w:tcW w:w="1020" w:type="dxa"/>
            <w:tcBorders>
              <w:top w:val="single" w:sz="4" w:space="0" w:color="auto"/>
              <w:left w:val="nil"/>
              <w:bottom w:val="single" w:sz="4" w:space="0" w:color="auto"/>
              <w:right w:val="single" w:sz="4" w:space="0" w:color="auto"/>
            </w:tcBorders>
            <w:vAlign w:val="center"/>
          </w:tcPr>
          <w:p w14:paraId="522BBB7A" w14:textId="77777777" w:rsidR="005B0C7D" w:rsidRDefault="001140B7">
            <w:pPr>
              <w:widowControl/>
              <w:jc w:val="center"/>
              <w:rPr>
                <w:kern w:val="0"/>
                <w:szCs w:val="21"/>
              </w:rPr>
            </w:pPr>
            <w:r>
              <w:rPr>
                <w:kern w:val="0"/>
                <w:szCs w:val="21"/>
              </w:rPr>
              <w:t xml:space="preserve">238 </w:t>
            </w:r>
          </w:p>
        </w:tc>
        <w:tc>
          <w:tcPr>
            <w:tcW w:w="1115" w:type="dxa"/>
            <w:tcBorders>
              <w:top w:val="single" w:sz="4" w:space="0" w:color="auto"/>
              <w:left w:val="nil"/>
              <w:bottom w:val="single" w:sz="4" w:space="0" w:color="auto"/>
              <w:right w:val="single" w:sz="4" w:space="0" w:color="auto"/>
            </w:tcBorders>
            <w:vAlign w:val="center"/>
          </w:tcPr>
          <w:p w14:paraId="72C42636" w14:textId="77777777" w:rsidR="005B0C7D" w:rsidRDefault="001140B7">
            <w:pPr>
              <w:widowControl/>
              <w:jc w:val="center"/>
              <w:rPr>
                <w:kern w:val="0"/>
                <w:szCs w:val="21"/>
              </w:rPr>
            </w:pPr>
            <w:r>
              <w:rPr>
                <w:kern w:val="0"/>
                <w:szCs w:val="21"/>
              </w:rPr>
              <w:t xml:space="preserve">24 </w:t>
            </w:r>
          </w:p>
        </w:tc>
        <w:tc>
          <w:tcPr>
            <w:tcW w:w="1002" w:type="dxa"/>
            <w:tcBorders>
              <w:top w:val="single" w:sz="4" w:space="0" w:color="auto"/>
              <w:left w:val="nil"/>
              <w:bottom w:val="single" w:sz="4" w:space="0" w:color="auto"/>
              <w:right w:val="single" w:sz="4" w:space="0" w:color="auto"/>
            </w:tcBorders>
            <w:vAlign w:val="center"/>
          </w:tcPr>
          <w:p w14:paraId="69FADF39" w14:textId="77777777" w:rsidR="005B0C7D" w:rsidRDefault="001140B7">
            <w:pPr>
              <w:widowControl/>
              <w:jc w:val="center"/>
              <w:rPr>
                <w:kern w:val="0"/>
                <w:szCs w:val="21"/>
              </w:rPr>
            </w:pPr>
            <w:r>
              <w:rPr>
                <w:kern w:val="0"/>
                <w:szCs w:val="21"/>
              </w:rPr>
              <w:t xml:space="preserve">296 </w:t>
            </w:r>
          </w:p>
        </w:tc>
        <w:tc>
          <w:tcPr>
            <w:tcW w:w="1276" w:type="dxa"/>
            <w:tcBorders>
              <w:top w:val="single" w:sz="4" w:space="0" w:color="auto"/>
              <w:left w:val="nil"/>
              <w:bottom w:val="single" w:sz="4" w:space="0" w:color="auto"/>
              <w:right w:val="single" w:sz="4" w:space="0" w:color="auto"/>
            </w:tcBorders>
            <w:vAlign w:val="center"/>
          </w:tcPr>
          <w:p w14:paraId="5852866A" w14:textId="77777777" w:rsidR="005B0C7D" w:rsidRDefault="001140B7">
            <w:pPr>
              <w:widowControl/>
              <w:jc w:val="center"/>
              <w:rPr>
                <w:kern w:val="0"/>
                <w:szCs w:val="21"/>
              </w:rPr>
            </w:pPr>
            <w:r>
              <w:rPr>
                <w:kern w:val="0"/>
                <w:szCs w:val="21"/>
              </w:rPr>
              <w:t>/</w:t>
            </w:r>
          </w:p>
        </w:tc>
        <w:tc>
          <w:tcPr>
            <w:tcW w:w="882" w:type="dxa"/>
            <w:tcBorders>
              <w:top w:val="single" w:sz="4" w:space="0" w:color="auto"/>
              <w:left w:val="nil"/>
              <w:bottom w:val="single" w:sz="4" w:space="0" w:color="auto"/>
              <w:right w:val="single" w:sz="4" w:space="0" w:color="auto"/>
            </w:tcBorders>
            <w:vAlign w:val="center"/>
          </w:tcPr>
          <w:p w14:paraId="70FB823F" w14:textId="77777777" w:rsidR="005B0C7D" w:rsidRDefault="001140B7">
            <w:pPr>
              <w:widowControl/>
              <w:jc w:val="center"/>
              <w:rPr>
                <w:kern w:val="0"/>
                <w:szCs w:val="21"/>
              </w:rPr>
            </w:pPr>
            <w:r>
              <w:rPr>
                <w:kern w:val="0"/>
                <w:szCs w:val="21"/>
              </w:rPr>
              <w:t xml:space="preserve">　</w:t>
            </w:r>
          </w:p>
        </w:tc>
      </w:tr>
      <w:tr w:rsidR="005B0C7D" w14:paraId="59F4E018" w14:textId="77777777">
        <w:trPr>
          <w:cantSplit/>
          <w:trHeight w:val="70"/>
          <w:jc w:val="center"/>
        </w:trPr>
        <w:tc>
          <w:tcPr>
            <w:tcW w:w="426" w:type="dxa"/>
            <w:tcBorders>
              <w:top w:val="single" w:sz="4" w:space="0" w:color="auto"/>
              <w:left w:val="single" w:sz="4" w:space="0" w:color="auto"/>
              <w:bottom w:val="single" w:sz="4" w:space="0" w:color="auto"/>
              <w:right w:val="single" w:sz="4" w:space="0" w:color="auto"/>
            </w:tcBorders>
            <w:vAlign w:val="center"/>
          </w:tcPr>
          <w:p w14:paraId="27E3B4F3" w14:textId="77777777" w:rsidR="005B0C7D" w:rsidRDefault="001140B7">
            <w:pPr>
              <w:widowControl/>
              <w:jc w:val="center"/>
              <w:rPr>
                <w:kern w:val="0"/>
                <w:szCs w:val="21"/>
              </w:rPr>
            </w:pPr>
            <w:r>
              <w:rPr>
                <w:kern w:val="0"/>
                <w:szCs w:val="21"/>
              </w:rPr>
              <w:t>14</w:t>
            </w:r>
          </w:p>
        </w:tc>
        <w:tc>
          <w:tcPr>
            <w:tcW w:w="1769" w:type="dxa"/>
            <w:tcBorders>
              <w:top w:val="single" w:sz="4" w:space="0" w:color="auto"/>
              <w:left w:val="nil"/>
              <w:bottom w:val="single" w:sz="4" w:space="0" w:color="auto"/>
              <w:right w:val="single" w:sz="4" w:space="0" w:color="auto"/>
            </w:tcBorders>
            <w:vAlign w:val="center"/>
          </w:tcPr>
          <w:p w14:paraId="65A1A7F7" w14:textId="77777777" w:rsidR="005B0C7D" w:rsidRDefault="001140B7">
            <w:pPr>
              <w:widowControl/>
              <w:rPr>
                <w:kern w:val="0"/>
                <w:szCs w:val="21"/>
              </w:rPr>
            </w:pPr>
            <w:r>
              <w:rPr>
                <w:kern w:val="0"/>
                <w:szCs w:val="21"/>
              </w:rPr>
              <w:t>滨河路东侧道路（王爷庙大街）</w:t>
            </w:r>
          </w:p>
        </w:tc>
        <w:tc>
          <w:tcPr>
            <w:tcW w:w="846" w:type="dxa"/>
            <w:tcBorders>
              <w:top w:val="single" w:sz="4" w:space="0" w:color="auto"/>
              <w:left w:val="nil"/>
              <w:bottom w:val="single" w:sz="4" w:space="0" w:color="auto"/>
              <w:right w:val="single" w:sz="4" w:space="0" w:color="auto"/>
            </w:tcBorders>
            <w:vAlign w:val="center"/>
          </w:tcPr>
          <w:p w14:paraId="05B598D5" w14:textId="77777777" w:rsidR="005B0C7D" w:rsidRDefault="001140B7">
            <w:pPr>
              <w:widowControl/>
              <w:jc w:val="center"/>
              <w:rPr>
                <w:kern w:val="0"/>
                <w:szCs w:val="21"/>
              </w:rPr>
            </w:pPr>
            <w:r>
              <w:rPr>
                <w:kern w:val="0"/>
                <w:szCs w:val="21"/>
              </w:rPr>
              <w:t xml:space="preserve">30 </w:t>
            </w:r>
          </w:p>
        </w:tc>
        <w:tc>
          <w:tcPr>
            <w:tcW w:w="1020" w:type="dxa"/>
            <w:tcBorders>
              <w:top w:val="single" w:sz="4" w:space="0" w:color="auto"/>
              <w:left w:val="nil"/>
              <w:bottom w:val="single" w:sz="4" w:space="0" w:color="auto"/>
              <w:right w:val="single" w:sz="4" w:space="0" w:color="auto"/>
            </w:tcBorders>
            <w:vAlign w:val="center"/>
          </w:tcPr>
          <w:p w14:paraId="22B4DEA6" w14:textId="77777777" w:rsidR="005B0C7D" w:rsidRDefault="001140B7">
            <w:pPr>
              <w:widowControl/>
              <w:jc w:val="center"/>
              <w:rPr>
                <w:kern w:val="0"/>
                <w:szCs w:val="21"/>
              </w:rPr>
            </w:pPr>
            <w:r>
              <w:rPr>
                <w:kern w:val="0"/>
                <w:szCs w:val="21"/>
              </w:rPr>
              <w:t xml:space="preserve">944 </w:t>
            </w:r>
          </w:p>
        </w:tc>
        <w:tc>
          <w:tcPr>
            <w:tcW w:w="1115" w:type="dxa"/>
            <w:tcBorders>
              <w:top w:val="single" w:sz="4" w:space="0" w:color="auto"/>
              <w:left w:val="nil"/>
              <w:bottom w:val="single" w:sz="4" w:space="0" w:color="auto"/>
              <w:right w:val="single" w:sz="4" w:space="0" w:color="auto"/>
            </w:tcBorders>
            <w:vAlign w:val="center"/>
          </w:tcPr>
          <w:p w14:paraId="0FCE53C9" w14:textId="77777777" w:rsidR="005B0C7D" w:rsidRDefault="001140B7">
            <w:pPr>
              <w:widowControl/>
              <w:jc w:val="center"/>
              <w:rPr>
                <w:kern w:val="0"/>
                <w:szCs w:val="21"/>
              </w:rPr>
            </w:pPr>
            <w:r>
              <w:rPr>
                <w:kern w:val="0"/>
                <w:szCs w:val="21"/>
              </w:rPr>
              <w:t xml:space="preserve">47 </w:t>
            </w:r>
          </w:p>
        </w:tc>
        <w:tc>
          <w:tcPr>
            <w:tcW w:w="1002" w:type="dxa"/>
            <w:tcBorders>
              <w:top w:val="single" w:sz="4" w:space="0" w:color="auto"/>
              <w:left w:val="nil"/>
              <w:bottom w:val="single" w:sz="4" w:space="0" w:color="auto"/>
              <w:right w:val="single" w:sz="4" w:space="0" w:color="auto"/>
            </w:tcBorders>
            <w:vAlign w:val="center"/>
          </w:tcPr>
          <w:p w14:paraId="7970F273" w14:textId="77777777" w:rsidR="005B0C7D" w:rsidRDefault="001140B7">
            <w:pPr>
              <w:widowControl/>
              <w:jc w:val="center"/>
              <w:rPr>
                <w:kern w:val="0"/>
                <w:szCs w:val="21"/>
              </w:rPr>
            </w:pPr>
            <w:r>
              <w:rPr>
                <w:kern w:val="0"/>
                <w:szCs w:val="21"/>
              </w:rPr>
              <w:t xml:space="preserve">1051 </w:t>
            </w:r>
          </w:p>
        </w:tc>
        <w:tc>
          <w:tcPr>
            <w:tcW w:w="1276" w:type="dxa"/>
            <w:tcBorders>
              <w:top w:val="single" w:sz="4" w:space="0" w:color="auto"/>
              <w:left w:val="nil"/>
              <w:bottom w:val="single" w:sz="4" w:space="0" w:color="auto"/>
              <w:right w:val="single" w:sz="4" w:space="0" w:color="auto"/>
            </w:tcBorders>
            <w:vAlign w:val="center"/>
          </w:tcPr>
          <w:p w14:paraId="7D121AF6" w14:textId="77777777" w:rsidR="005B0C7D" w:rsidRDefault="001140B7">
            <w:pPr>
              <w:widowControl/>
              <w:jc w:val="center"/>
              <w:rPr>
                <w:kern w:val="0"/>
                <w:szCs w:val="21"/>
              </w:rPr>
            </w:pPr>
            <w:r>
              <w:rPr>
                <w:kern w:val="0"/>
                <w:szCs w:val="21"/>
              </w:rPr>
              <w:t>/</w:t>
            </w:r>
          </w:p>
        </w:tc>
        <w:tc>
          <w:tcPr>
            <w:tcW w:w="882" w:type="dxa"/>
            <w:tcBorders>
              <w:top w:val="single" w:sz="4" w:space="0" w:color="auto"/>
              <w:left w:val="nil"/>
              <w:bottom w:val="single" w:sz="4" w:space="0" w:color="auto"/>
              <w:right w:val="single" w:sz="4" w:space="0" w:color="auto"/>
            </w:tcBorders>
            <w:vAlign w:val="center"/>
          </w:tcPr>
          <w:p w14:paraId="3AA152DE" w14:textId="77777777" w:rsidR="005B0C7D" w:rsidRDefault="001140B7">
            <w:pPr>
              <w:widowControl/>
              <w:jc w:val="center"/>
              <w:rPr>
                <w:kern w:val="0"/>
                <w:szCs w:val="21"/>
              </w:rPr>
            </w:pPr>
            <w:r>
              <w:rPr>
                <w:kern w:val="0"/>
                <w:szCs w:val="21"/>
              </w:rPr>
              <w:t xml:space="preserve">　</w:t>
            </w:r>
          </w:p>
        </w:tc>
      </w:tr>
      <w:tr w:rsidR="005B0C7D" w14:paraId="765739F5" w14:textId="77777777">
        <w:trPr>
          <w:cantSplit/>
          <w:trHeight w:val="70"/>
          <w:jc w:val="center"/>
        </w:trPr>
        <w:tc>
          <w:tcPr>
            <w:tcW w:w="2195" w:type="dxa"/>
            <w:gridSpan w:val="2"/>
            <w:tcBorders>
              <w:top w:val="single" w:sz="4" w:space="0" w:color="auto"/>
              <w:left w:val="single" w:sz="4" w:space="0" w:color="auto"/>
              <w:bottom w:val="single" w:sz="4" w:space="0" w:color="auto"/>
              <w:right w:val="single" w:sz="4" w:space="0" w:color="auto"/>
            </w:tcBorders>
            <w:vAlign w:val="center"/>
          </w:tcPr>
          <w:p w14:paraId="2245E392" w14:textId="77777777" w:rsidR="005B0C7D" w:rsidRDefault="001140B7">
            <w:pPr>
              <w:widowControl/>
              <w:jc w:val="center"/>
              <w:rPr>
                <w:kern w:val="0"/>
                <w:szCs w:val="21"/>
              </w:rPr>
            </w:pPr>
            <w:r>
              <w:rPr>
                <w:kern w:val="0"/>
                <w:szCs w:val="21"/>
              </w:rPr>
              <w:t>合计</w:t>
            </w:r>
          </w:p>
        </w:tc>
        <w:tc>
          <w:tcPr>
            <w:tcW w:w="846" w:type="dxa"/>
            <w:tcBorders>
              <w:top w:val="single" w:sz="4" w:space="0" w:color="auto"/>
              <w:left w:val="single" w:sz="4" w:space="0" w:color="auto"/>
              <w:bottom w:val="single" w:sz="4" w:space="0" w:color="auto"/>
              <w:right w:val="single" w:sz="4" w:space="0" w:color="auto"/>
            </w:tcBorders>
            <w:vAlign w:val="center"/>
          </w:tcPr>
          <w:p w14:paraId="6E380C43" w14:textId="77777777" w:rsidR="005B0C7D" w:rsidRDefault="001140B7">
            <w:pPr>
              <w:widowControl/>
              <w:jc w:val="center"/>
              <w:rPr>
                <w:kern w:val="0"/>
                <w:szCs w:val="21"/>
              </w:rPr>
            </w:pPr>
            <w:r>
              <w:rPr>
                <w:kern w:val="0"/>
                <w:szCs w:val="21"/>
              </w:rPr>
              <w:t xml:space="preserve">1930 </w:t>
            </w:r>
          </w:p>
        </w:tc>
        <w:tc>
          <w:tcPr>
            <w:tcW w:w="1020" w:type="dxa"/>
            <w:tcBorders>
              <w:top w:val="single" w:sz="4" w:space="0" w:color="auto"/>
              <w:left w:val="single" w:sz="4" w:space="0" w:color="auto"/>
              <w:bottom w:val="single" w:sz="4" w:space="0" w:color="auto"/>
              <w:right w:val="single" w:sz="4" w:space="0" w:color="auto"/>
            </w:tcBorders>
            <w:vAlign w:val="center"/>
          </w:tcPr>
          <w:p w14:paraId="773B5754" w14:textId="77777777" w:rsidR="005B0C7D" w:rsidRDefault="001140B7">
            <w:pPr>
              <w:widowControl/>
              <w:jc w:val="center"/>
              <w:rPr>
                <w:kern w:val="0"/>
                <w:szCs w:val="21"/>
              </w:rPr>
            </w:pPr>
            <w:r>
              <w:rPr>
                <w:kern w:val="0"/>
                <w:szCs w:val="21"/>
              </w:rPr>
              <w:t xml:space="preserve">45848 </w:t>
            </w:r>
          </w:p>
        </w:tc>
        <w:tc>
          <w:tcPr>
            <w:tcW w:w="1115" w:type="dxa"/>
            <w:tcBorders>
              <w:top w:val="single" w:sz="4" w:space="0" w:color="auto"/>
              <w:left w:val="single" w:sz="4" w:space="0" w:color="auto"/>
              <w:bottom w:val="single" w:sz="4" w:space="0" w:color="auto"/>
              <w:right w:val="single" w:sz="4" w:space="0" w:color="auto"/>
            </w:tcBorders>
            <w:vAlign w:val="center"/>
          </w:tcPr>
          <w:p w14:paraId="3A922E6C" w14:textId="77777777" w:rsidR="005B0C7D" w:rsidRDefault="001140B7">
            <w:pPr>
              <w:widowControl/>
              <w:jc w:val="center"/>
              <w:rPr>
                <w:kern w:val="0"/>
                <w:szCs w:val="21"/>
              </w:rPr>
            </w:pPr>
            <w:r>
              <w:rPr>
                <w:kern w:val="0"/>
                <w:szCs w:val="21"/>
              </w:rPr>
              <w:t xml:space="preserve">2575 </w:t>
            </w:r>
          </w:p>
        </w:tc>
        <w:tc>
          <w:tcPr>
            <w:tcW w:w="1002" w:type="dxa"/>
            <w:tcBorders>
              <w:top w:val="single" w:sz="4" w:space="0" w:color="auto"/>
              <w:left w:val="single" w:sz="4" w:space="0" w:color="auto"/>
              <w:bottom w:val="single" w:sz="4" w:space="0" w:color="auto"/>
              <w:right w:val="single" w:sz="4" w:space="0" w:color="auto"/>
            </w:tcBorders>
            <w:vAlign w:val="center"/>
          </w:tcPr>
          <w:p w14:paraId="150BB749" w14:textId="77777777" w:rsidR="005B0C7D" w:rsidRDefault="001140B7">
            <w:pPr>
              <w:widowControl/>
              <w:jc w:val="center"/>
              <w:rPr>
                <w:kern w:val="0"/>
                <w:szCs w:val="21"/>
              </w:rPr>
            </w:pPr>
            <w:r>
              <w:rPr>
                <w:kern w:val="0"/>
                <w:szCs w:val="21"/>
              </w:rPr>
              <w:t xml:space="preserve">52283 </w:t>
            </w:r>
          </w:p>
        </w:tc>
        <w:tc>
          <w:tcPr>
            <w:tcW w:w="1276" w:type="dxa"/>
            <w:tcBorders>
              <w:top w:val="single" w:sz="4" w:space="0" w:color="auto"/>
              <w:left w:val="single" w:sz="4" w:space="0" w:color="auto"/>
              <w:bottom w:val="single" w:sz="4" w:space="0" w:color="auto"/>
              <w:right w:val="single" w:sz="4" w:space="0" w:color="auto"/>
            </w:tcBorders>
            <w:vAlign w:val="center"/>
          </w:tcPr>
          <w:p w14:paraId="7D831B05" w14:textId="77777777" w:rsidR="005B0C7D" w:rsidRDefault="001140B7">
            <w:pPr>
              <w:widowControl/>
              <w:jc w:val="center"/>
              <w:rPr>
                <w:kern w:val="0"/>
                <w:szCs w:val="21"/>
              </w:rPr>
            </w:pPr>
            <w:r>
              <w:rPr>
                <w:kern w:val="0"/>
                <w:szCs w:val="21"/>
              </w:rPr>
              <w:t xml:space="preserve">8 </w:t>
            </w:r>
          </w:p>
        </w:tc>
        <w:tc>
          <w:tcPr>
            <w:tcW w:w="882" w:type="dxa"/>
            <w:tcBorders>
              <w:top w:val="single" w:sz="4" w:space="0" w:color="auto"/>
              <w:left w:val="single" w:sz="4" w:space="0" w:color="auto"/>
              <w:bottom w:val="single" w:sz="4" w:space="0" w:color="auto"/>
              <w:right w:val="single" w:sz="4" w:space="0" w:color="auto"/>
            </w:tcBorders>
            <w:vAlign w:val="center"/>
          </w:tcPr>
          <w:p w14:paraId="29B0952A" w14:textId="77777777" w:rsidR="005B0C7D" w:rsidRDefault="001140B7">
            <w:pPr>
              <w:widowControl/>
              <w:jc w:val="center"/>
              <w:rPr>
                <w:kern w:val="0"/>
                <w:szCs w:val="21"/>
              </w:rPr>
            </w:pPr>
            <w:r>
              <w:rPr>
                <w:kern w:val="0"/>
                <w:szCs w:val="21"/>
              </w:rPr>
              <w:t>872</w:t>
            </w:r>
          </w:p>
        </w:tc>
      </w:tr>
      <w:bookmarkEnd w:id="57"/>
    </w:tbl>
    <w:p w14:paraId="0B5753B5" w14:textId="77777777" w:rsidR="005B0C7D" w:rsidRDefault="005B0C7D">
      <w:pPr>
        <w:pStyle w:val="af5"/>
        <w:spacing w:after="0" w:line="360" w:lineRule="auto"/>
        <w:rPr>
          <w:sz w:val="24"/>
        </w:rPr>
      </w:pPr>
    </w:p>
    <w:p w14:paraId="30330937" w14:textId="77777777" w:rsidR="005B0C7D" w:rsidRDefault="001140B7">
      <w:pPr>
        <w:pStyle w:val="20"/>
        <w:adjustRightInd w:val="0"/>
        <w:spacing w:before="240" w:after="0" w:line="240" w:lineRule="auto"/>
        <w:textAlignment w:val="baseline"/>
        <w:rPr>
          <w:rFonts w:ascii="Times New Roman" w:eastAsia="宋体" w:hAnsi="Times New Roman" w:cs="Times New Roman"/>
          <w:kern w:val="0"/>
          <w:sz w:val="28"/>
        </w:rPr>
      </w:pPr>
      <w:r>
        <w:rPr>
          <w:rFonts w:ascii="Times New Roman" w:eastAsia="宋体" w:hAnsi="Times New Roman" w:cs="Times New Roman"/>
          <w:kern w:val="0"/>
          <w:sz w:val="28"/>
        </w:rPr>
        <w:t>2.</w:t>
      </w:r>
      <w:r>
        <w:rPr>
          <w:rFonts w:ascii="Times New Roman" w:eastAsia="宋体" w:hAnsi="Times New Roman" w:cs="Times New Roman" w:hint="eastAsia"/>
          <w:kern w:val="0"/>
          <w:sz w:val="28"/>
        </w:rPr>
        <w:t>9</w:t>
      </w:r>
      <w:r>
        <w:rPr>
          <w:rFonts w:ascii="Times New Roman" w:eastAsia="宋体" w:hAnsi="Times New Roman" w:cs="Times New Roman"/>
          <w:kern w:val="0"/>
          <w:sz w:val="28"/>
        </w:rPr>
        <w:t xml:space="preserve"> </w:t>
      </w:r>
      <w:r>
        <w:rPr>
          <w:rFonts w:ascii="Times New Roman" w:eastAsia="宋体" w:hAnsi="Times New Roman" w:cs="Times New Roman"/>
          <w:kern w:val="0"/>
          <w:sz w:val="28"/>
        </w:rPr>
        <w:t>预测交通量</w:t>
      </w:r>
    </w:p>
    <w:p w14:paraId="30F5613E" w14:textId="77777777" w:rsidR="005B0C7D" w:rsidRDefault="001140B7">
      <w:pPr>
        <w:pStyle w:val="3"/>
        <w:adjustRightInd w:val="0"/>
        <w:spacing w:before="120" w:after="120" w:line="300" w:lineRule="auto"/>
        <w:textAlignment w:val="baseline"/>
        <w:rPr>
          <w:bCs w:val="0"/>
          <w:kern w:val="0"/>
          <w:sz w:val="24"/>
        </w:rPr>
      </w:pPr>
      <w:r>
        <w:rPr>
          <w:bCs w:val="0"/>
          <w:kern w:val="0"/>
          <w:sz w:val="24"/>
        </w:rPr>
        <w:t>2.</w:t>
      </w:r>
      <w:r>
        <w:rPr>
          <w:rFonts w:hint="eastAsia"/>
          <w:bCs w:val="0"/>
          <w:kern w:val="0"/>
          <w:sz w:val="24"/>
        </w:rPr>
        <w:t>9.1</w:t>
      </w:r>
      <w:r>
        <w:rPr>
          <w:rFonts w:hint="eastAsia"/>
          <w:bCs w:val="0"/>
          <w:kern w:val="0"/>
          <w:sz w:val="24"/>
        </w:rPr>
        <w:t>车型比和昼间系数</w:t>
      </w:r>
    </w:p>
    <w:p w14:paraId="50A04E54" w14:textId="77777777" w:rsidR="005B0C7D" w:rsidRDefault="001140B7">
      <w:pPr>
        <w:pStyle w:val="af5"/>
        <w:spacing w:after="0" w:line="360" w:lineRule="auto"/>
        <w:ind w:firstLineChars="200" w:firstLine="480"/>
        <w:rPr>
          <w:sz w:val="24"/>
        </w:rPr>
      </w:pPr>
      <w:r>
        <w:rPr>
          <w:rFonts w:hint="eastAsia"/>
          <w:sz w:val="24"/>
        </w:rPr>
        <w:t>根据内蒙古乌兰浩特市交管大队提供的</w:t>
      </w:r>
      <w:r>
        <w:rPr>
          <w:rFonts w:hint="eastAsia"/>
          <w:sz w:val="24"/>
        </w:rPr>
        <w:t>7</w:t>
      </w:r>
      <w:r>
        <w:rPr>
          <w:rFonts w:hint="eastAsia"/>
          <w:sz w:val="24"/>
        </w:rPr>
        <w:t>日平均交通情况统计表，可以得到各调查路段的车型比和昼间系数如下表。</w:t>
      </w:r>
    </w:p>
    <w:p w14:paraId="30E9DF4F" w14:textId="77777777" w:rsidR="005B0C7D" w:rsidRDefault="001140B7">
      <w:pPr>
        <w:pStyle w:val="af5"/>
        <w:spacing w:after="0" w:line="360" w:lineRule="auto"/>
        <w:ind w:firstLineChars="200" w:firstLine="482"/>
        <w:jc w:val="center"/>
        <w:rPr>
          <w:sz w:val="24"/>
        </w:rPr>
      </w:pPr>
      <w:r>
        <w:rPr>
          <w:rFonts w:asciiTheme="minorEastAsia" w:eastAsiaTheme="minorEastAsia" w:hAnsiTheme="minorEastAsia" w:cs="黑体" w:hint="eastAsia"/>
          <w:b/>
          <w:sz w:val="24"/>
        </w:rPr>
        <w:t>表</w:t>
      </w:r>
      <w:r>
        <w:rPr>
          <w:rFonts w:asciiTheme="minorEastAsia" w:eastAsiaTheme="minorEastAsia" w:hAnsiTheme="minorEastAsia" w:hint="eastAsia"/>
          <w:b/>
          <w:sz w:val="24"/>
        </w:rPr>
        <w:t>2.9</w:t>
      </w:r>
      <w:r>
        <w:rPr>
          <w:rFonts w:asciiTheme="minorEastAsia" w:eastAsiaTheme="minorEastAsia" w:hAnsiTheme="minorEastAsia"/>
          <w:b/>
          <w:sz w:val="24"/>
        </w:rPr>
        <w:t>-</w:t>
      </w:r>
      <w:r>
        <w:rPr>
          <w:rFonts w:asciiTheme="minorEastAsia" w:eastAsiaTheme="minorEastAsia" w:hAnsiTheme="minorEastAsia" w:hint="eastAsia"/>
          <w:b/>
          <w:sz w:val="24"/>
        </w:rPr>
        <w:t>1 各路段现状交通量的车型比和昼间系数表</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888"/>
        <w:gridCol w:w="888"/>
        <w:gridCol w:w="805"/>
        <w:gridCol w:w="842"/>
        <w:gridCol w:w="956"/>
        <w:gridCol w:w="773"/>
        <w:gridCol w:w="851"/>
      </w:tblGrid>
      <w:tr w:rsidR="005B0C7D" w14:paraId="6D527318" w14:textId="77777777">
        <w:trPr>
          <w:cantSplit/>
          <w:trHeight w:val="285"/>
          <w:tblHeader/>
          <w:jc w:val="center"/>
        </w:trPr>
        <w:tc>
          <w:tcPr>
            <w:tcW w:w="2353" w:type="dxa"/>
            <w:vMerge w:val="restart"/>
            <w:shd w:val="clear" w:color="auto" w:fill="auto"/>
            <w:noWrap/>
            <w:vAlign w:val="center"/>
          </w:tcPr>
          <w:p w14:paraId="172897AB" w14:textId="77777777" w:rsidR="005B0C7D" w:rsidRDefault="001140B7">
            <w:pPr>
              <w:widowControl/>
              <w:jc w:val="center"/>
              <w:rPr>
                <w:rFonts w:ascii="宋体" w:hAnsi="宋体" w:cs="宋体"/>
                <w:kern w:val="0"/>
                <w:szCs w:val="21"/>
              </w:rPr>
            </w:pPr>
            <w:r>
              <w:rPr>
                <w:rFonts w:ascii="宋体" w:hAnsi="宋体" w:cs="宋体" w:hint="eastAsia"/>
                <w:kern w:val="0"/>
                <w:szCs w:val="21"/>
              </w:rPr>
              <w:t>道路名称</w:t>
            </w:r>
          </w:p>
        </w:tc>
        <w:tc>
          <w:tcPr>
            <w:tcW w:w="888" w:type="dxa"/>
            <w:vMerge w:val="restart"/>
            <w:shd w:val="clear" w:color="auto" w:fill="auto"/>
            <w:noWrap/>
            <w:vAlign w:val="center"/>
          </w:tcPr>
          <w:p w14:paraId="0B4F36EB" w14:textId="77777777" w:rsidR="005B0C7D" w:rsidRDefault="001140B7">
            <w:pPr>
              <w:jc w:val="center"/>
              <w:rPr>
                <w:rFonts w:ascii="宋体" w:hAnsi="宋体" w:cs="宋体"/>
                <w:kern w:val="0"/>
                <w:szCs w:val="21"/>
              </w:rPr>
            </w:pPr>
            <w:r>
              <w:rPr>
                <w:rFonts w:ascii="宋体" w:hAnsi="宋体" w:cs="宋体" w:hint="eastAsia"/>
                <w:kern w:val="0"/>
                <w:szCs w:val="21"/>
              </w:rPr>
              <w:t>昼间系数</w:t>
            </w:r>
          </w:p>
        </w:tc>
        <w:tc>
          <w:tcPr>
            <w:tcW w:w="2535" w:type="dxa"/>
            <w:gridSpan w:val="3"/>
            <w:shd w:val="clear" w:color="auto" w:fill="auto"/>
            <w:noWrap/>
            <w:vAlign w:val="center"/>
          </w:tcPr>
          <w:p w14:paraId="78FA86E5" w14:textId="77777777" w:rsidR="005B0C7D" w:rsidRDefault="001140B7">
            <w:pPr>
              <w:widowControl/>
              <w:jc w:val="left"/>
              <w:rPr>
                <w:rFonts w:ascii="宋体" w:hAnsi="宋体" w:cs="宋体"/>
                <w:kern w:val="0"/>
                <w:szCs w:val="21"/>
              </w:rPr>
            </w:pPr>
            <w:r>
              <w:rPr>
                <w:rFonts w:ascii="宋体" w:hAnsi="宋体" w:cs="宋体" w:hint="eastAsia"/>
                <w:kern w:val="0"/>
                <w:szCs w:val="21"/>
              </w:rPr>
              <w:t>车型比（昼间）</w:t>
            </w:r>
          </w:p>
        </w:tc>
        <w:tc>
          <w:tcPr>
            <w:tcW w:w="2580" w:type="dxa"/>
            <w:gridSpan w:val="3"/>
            <w:shd w:val="clear" w:color="auto" w:fill="auto"/>
            <w:noWrap/>
            <w:vAlign w:val="center"/>
          </w:tcPr>
          <w:p w14:paraId="3E1601DE" w14:textId="77777777" w:rsidR="005B0C7D" w:rsidRDefault="001140B7">
            <w:pPr>
              <w:widowControl/>
              <w:jc w:val="left"/>
              <w:rPr>
                <w:rFonts w:ascii="宋体" w:hAnsi="宋体" w:cs="宋体"/>
                <w:kern w:val="0"/>
                <w:szCs w:val="21"/>
              </w:rPr>
            </w:pPr>
            <w:r>
              <w:rPr>
                <w:rFonts w:ascii="宋体" w:hAnsi="宋体" w:cs="宋体" w:hint="eastAsia"/>
                <w:kern w:val="0"/>
                <w:szCs w:val="21"/>
              </w:rPr>
              <w:t>车型比（夜间）</w:t>
            </w:r>
          </w:p>
        </w:tc>
      </w:tr>
      <w:tr w:rsidR="005B0C7D" w14:paraId="2FCBBD50" w14:textId="77777777">
        <w:trPr>
          <w:cantSplit/>
          <w:trHeight w:val="285"/>
          <w:tblHeader/>
          <w:jc w:val="center"/>
        </w:trPr>
        <w:tc>
          <w:tcPr>
            <w:tcW w:w="2353" w:type="dxa"/>
            <w:vMerge/>
            <w:shd w:val="clear" w:color="auto" w:fill="auto"/>
            <w:noWrap/>
            <w:vAlign w:val="center"/>
          </w:tcPr>
          <w:p w14:paraId="0F164A92" w14:textId="77777777" w:rsidR="005B0C7D" w:rsidRDefault="005B0C7D">
            <w:pPr>
              <w:widowControl/>
              <w:jc w:val="left"/>
              <w:rPr>
                <w:rFonts w:ascii="宋体" w:hAnsi="宋体" w:cs="宋体"/>
                <w:kern w:val="0"/>
                <w:szCs w:val="21"/>
              </w:rPr>
            </w:pPr>
          </w:p>
        </w:tc>
        <w:tc>
          <w:tcPr>
            <w:tcW w:w="888" w:type="dxa"/>
            <w:vMerge/>
            <w:shd w:val="clear" w:color="auto" w:fill="auto"/>
            <w:noWrap/>
            <w:vAlign w:val="center"/>
          </w:tcPr>
          <w:p w14:paraId="65377769" w14:textId="77777777" w:rsidR="005B0C7D" w:rsidRDefault="005B0C7D">
            <w:pPr>
              <w:widowControl/>
              <w:jc w:val="center"/>
              <w:rPr>
                <w:rFonts w:ascii="宋体" w:hAnsi="宋体" w:cs="宋体"/>
                <w:kern w:val="0"/>
                <w:szCs w:val="21"/>
              </w:rPr>
            </w:pPr>
          </w:p>
        </w:tc>
        <w:tc>
          <w:tcPr>
            <w:tcW w:w="888" w:type="dxa"/>
            <w:shd w:val="clear" w:color="auto" w:fill="auto"/>
            <w:noWrap/>
            <w:vAlign w:val="center"/>
          </w:tcPr>
          <w:p w14:paraId="1BECF613" w14:textId="77777777" w:rsidR="005B0C7D" w:rsidRDefault="001140B7">
            <w:pPr>
              <w:widowControl/>
              <w:jc w:val="center"/>
              <w:rPr>
                <w:rFonts w:ascii="宋体" w:hAnsi="宋体" w:cs="宋体"/>
                <w:kern w:val="0"/>
                <w:szCs w:val="21"/>
              </w:rPr>
            </w:pPr>
            <w:r>
              <w:rPr>
                <w:rFonts w:ascii="宋体" w:hAnsi="宋体" w:cs="宋体" w:hint="eastAsia"/>
                <w:kern w:val="0"/>
                <w:szCs w:val="21"/>
              </w:rPr>
              <w:t>小</w:t>
            </w:r>
          </w:p>
        </w:tc>
        <w:tc>
          <w:tcPr>
            <w:tcW w:w="805" w:type="dxa"/>
            <w:shd w:val="clear" w:color="auto" w:fill="auto"/>
            <w:noWrap/>
            <w:vAlign w:val="center"/>
          </w:tcPr>
          <w:p w14:paraId="6CA90533" w14:textId="77777777" w:rsidR="005B0C7D" w:rsidRDefault="001140B7">
            <w:pPr>
              <w:widowControl/>
              <w:jc w:val="center"/>
              <w:rPr>
                <w:rFonts w:ascii="宋体" w:hAnsi="宋体" w:cs="宋体"/>
                <w:kern w:val="0"/>
                <w:szCs w:val="21"/>
              </w:rPr>
            </w:pPr>
            <w:r>
              <w:rPr>
                <w:rFonts w:ascii="宋体" w:hAnsi="宋体" w:cs="宋体" w:hint="eastAsia"/>
                <w:kern w:val="0"/>
                <w:szCs w:val="21"/>
              </w:rPr>
              <w:t>中</w:t>
            </w:r>
          </w:p>
        </w:tc>
        <w:tc>
          <w:tcPr>
            <w:tcW w:w="842" w:type="dxa"/>
            <w:shd w:val="clear" w:color="auto" w:fill="auto"/>
            <w:noWrap/>
            <w:vAlign w:val="center"/>
          </w:tcPr>
          <w:p w14:paraId="2B396E9D" w14:textId="77777777" w:rsidR="005B0C7D" w:rsidRDefault="001140B7">
            <w:pPr>
              <w:widowControl/>
              <w:jc w:val="center"/>
              <w:rPr>
                <w:rFonts w:ascii="宋体" w:hAnsi="宋体" w:cs="宋体"/>
                <w:kern w:val="0"/>
                <w:szCs w:val="21"/>
              </w:rPr>
            </w:pPr>
            <w:r>
              <w:rPr>
                <w:rFonts w:ascii="宋体" w:hAnsi="宋体" w:cs="宋体" w:hint="eastAsia"/>
                <w:kern w:val="0"/>
                <w:szCs w:val="21"/>
              </w:rPr>
              <w:t>大</w:t>
            </w:r>
          </w:p>
        </w:tc>
        <w:tc>
          <w:tcPr>
            <w:tcW w:w="956" w:type="dxa"/>
            <w:shd w:val="clear" w:color="auto" w:fill="auto"/>
            <w:noWrap/>
            <w:vAlign w:val="center"/>
          </w:tcPr>
          <w:p w14:paraId="555544E4" w14:textId="77777777" w:rsidR="005B0C7D" w:rsidRDefault="001140B7">
            <w:pPr>
              <w:widowControl/>
              <w:jc w:val="center"/>
              <w:rPr>
                <w:rFonts w:ascii="宋体" w:hAnsi="宋体" w:cs="宋体"/>
                <w:kern w:val="0"/>
                <w:szCs w:val="21"/>
              </w:rPr>
            </w:pPr>
            <w:r>
              <w:rPr>
                <w:rFonts w:ascii="宋体" w:hAnsi="宋体" w:cs="宋体" w:hint="eastAsia"/>
                <w:kern w:val="0"/>
                <w:szCs w:val="21"/>
              </w:rPr>
              <w:t>小</w:t>
            </w:r>
          </w:p>
        </w:tc>
        <w:tc>
          <w:tcPr>
            <w:tcW w:w="773" w:type="dxa"/>
            <w:shd w:val="clear" w:color="auto" w:fill="auto"/>
            <w:noWrap/>
            <w:vAlign w:val="center"/>
          </w:tcPr>
          <w:p w14:paraId="4340C016" w14:textId="77777777" w:rsidR="005B0C7D" w:rsidRDefault="001140B7">
            <w:pPr>
              <w:widowControl/>
              <w:jc w:val="center"/>
              <w:rPr>
                <w:rFonts w:ascii="宋体" w:hAnsi="宋体" w:cs="宋体"/>
                <w:kern w:val="0"/>
                <w:szCs w:val="21"/>
              </w:rPr>
            </w:pPr>
            <w:r>
              <w:rPr>
                <w:rFonts w:ascii="宋体" w:hAnsi="宋体" w:cs="宋体" w:hint="eastAsia"/>
                <w:kern w:val="0"/>
                <w:szCs w:val="21"/>
              </w:rPr>
              <w:t>中</w:t>
            </w:r>
          </w:p>
        </w:tc>
        <w:tc>
          <w:tcPr>
            <w:tcW w:w="851" w:type="dxa"/>
            <w:shd w:val="clear" w:color="auto" w:fill="auto"/>
            <w:noWrap/>
            <w:vAlign w:val="center"/>
          </w:tcPr>
          <w:p w14:paraId="2615DCFE" w14:textId="77777777" w:rsidR="005B0C7D" w:rsidRDefault="001140B7">
            <w:pPr>
              <w:widowControl/>
              <w:jc w:val="center"/>
              <w:rPr>
                <w:rFonts w:ascii="宋体" w:hAnsi="宋体" w:cs="宋体"/>
                <w:kern w:val="0"/>
                <w:szCs w:val="21"/>
              </w:rPr>
            </w:pPr>
            <w:r>
              <w:rPr>
                <w:rFonts w:ascii="宋体" w:hAnsi="宋体" w:cs="宋体" w:hint="eastAsia"/>
                <w:kern w:val="0"/>
                <w:szCs w:val="21"/>
              </w:rPr>
              <w:t>大</w:t>
            </w:r>
          </w:p>
        </w:tc>
      </w:tr>
      <w:tr w:rsidR="005B0C7D" w14:paraId="6C94B779" w14:textId="77777777">
        <w:trPr>
          <w:cantSplit/>
          <w:trHeight w:val="285"/>
          <w:jc w:val="center"/>
        </w:trPr>
        <w:tc>
          <w:tcPr>
            <w:tcW w:w="2353" w:type="dxa"/>
            <w:shd w:val="clear" w:color="auto" w:fill="auto"/>
            <w:noWrap/>
            <w:vAlign w:val="center"/>
          </w:tcPr>
          <w:p w14:paraId="362A7304" w14:textId="77777777" w:rsidR="005B0C7D" w:rsidRDefault="001140B7">
            <w:pPr>
              <w:widowControl/>
              <w:jc w:val="left"/>
              <w:rPr>
                <w:rFonts w:ascii="宋体" w:hAnsi="宋体" w:cs="宋体"/>
                <w:kern w:val="0"/>
                <w:szCs w:val="21"/>
              </w:rPr>
            </w:pPr>
            <w:r>
              <w:rPr>
                <w:rFonts w:ascii="宋体" w:hAnsi="宋体" w:cs="宋体" w:hint="eastAsia"/>
                <w:kern w:val="0"/>
                <w:szCs w:val="21"/>
              </w:rPr>
              <w:t>工业大路（省际通道—</w:t>
            </w:r>
            <w:proofErr w:type="gramStart"/>
            <w:r>
              <w:rPr>
                <w:rFonts w:ascii="宋体" w:hAnsi="宋体" w:cs="宋体" w:hint="eastAsia"/>
                <w:kern w:val="0"/>
                <w:szCs w:val="21"/>
              </w:rPr>
              <w:t>纬九街</w:t>
            </w:r>
            <w:proofErr w:type="gramEnd"/>
            <w:r>
              <w:rPr>
                <w:rFonts w:ascii="宋体" w:hAnsi="宋体" w:cs="宋体" w:hint="eastAsia"/>
                <w:kern w:val="0"/>
                <w:szCs w:val="21"/>
              </w:rPr>
              <w:t>）</w:t>
            </w:r>
          </w:p>
        </w:tc>
        <w:tc>
          <w:tcPr>
            <w:tcW w:w="888" w:type="dxa"/>
            <w:shd w:val="clear" w:color="auto" w:fill="auto"/>
            <w:noWrap/>
            <w:vAlign w:val="center"/>
          </w:tcPr>
          <w:p w14:paraId="158B28D6" w14:textId="77777777" w:rsidR="005B0C7D" w:rsidRDefault="001140B7">
            <w:pPr>
              <w:widowControl/>
              <w:jc w:val="center"/>
              <w:rPr>
                <w:rFonts w:ascii="宋体" w:hAnsi="宋体" w:cs="宋体"/>
                <w:kern w:val="0"/>
                <w:szCs w:val="21"/>
              </w:rPr>
            </w:pPr>
            <w:r>
              <w:rPr>
                <w:rFonts w:ascii="宋体" w:hAnsi="宋体" w:cs="宋体" w:hint="eastAsia"/>
                <w:kern w:val="0"/>
                <w:szCs w:val="21"/>
              </w:rPr>
              <w:t>0.841</w:t>
            </w:r>
          </w:p>
        </w:tc>
        <w:tc>
          <w:tcPr>
            <w:tcW w:w="888" w:type="dxa"/>
            <w:shd w:val="clear" w:color="auto" w:fill="auto"/>
            <w:noWrap/>
            <w:vAlign w:val="center"/>
          </w:tcPr>
          <w:p w14:paraId="16AA5F0E" w14:textId="77777777" w:rsidR="005B0C7D" w:rsidRDefault="001140B7">
            <w:pPr>
              <w:widowControl/>
              <w:jc w:val="center"/>
              <w:rPr>
                <w:rFonts w:ascii="宋体" w:hAnsi="宋体" w:cs="宋体"/>
                <w:kern w:val="0"/>
                <w:szCs w:val="21"/>
              </w:rPr>
            </w:pPr>
            <w:r>
              <w:rPr>
                <w:rFonts w:ascii="宋体" w:hAnsi="宋体" w:cs="宋体" w:hint="eastAsia"/>
                <w:kern w:val="0"/>
                <w:szCs w:val="21"/>
              </w:rPr>
              <w:t>0.488</w:t>
            </w:r>
          </w:p>
        </w:tc>
        <w:tc>
          <w:tcPr>
            <w:tcW w:w="805" w:type="dxa"/>
            <w:shd w:val="clear" w:color="auto" w:fill="auto"/>
            <w:noWrap/>
            <w:vAlign w:val="center"/>
          </w:tcPr>
          <w:p w14:paraId="210D503D" w14:textId="77777777" w:rsidR="005B0C7D" w:rsidRDefault="001140B7">
            <w:pPr>
              <w:widowControl/>
              <w:jc w:val="center"/>
              <w:rPr>
                <w:rFonts w:ascii="宋体" w:hAnsi="宋体" w:cs="宋体"/>
                <w:kern w:val="0"/>
                <w:szCs w:val="21"/>
              </w:rPr>
            </w:pPr>
            <w:r>
              <w:rPr>
                <w:rFonts w:ascii="宋体" w:hAnsi="宋体" w:cs="宋体" w:hint="eastAsia"/>
                <w:kern w:val="0"/>
                <w:szCs w:val="21"/>
              </w:rPr>
              <w:t>0.453</w:t>
            </w:r>
          </w:p>
        </w:tc>
        <w:tc>
          <w:tcPr>
            <w:tcW w:w="842" w:type="dxa"/>
            <w:shd w:val="clear" w:color="auto" w:fill="auto"/>
            <w:noWrap/>
            <w:vAlign w:val="center"/>
          </w:tcPr>
          <w:p w14:paraId="16CBF7D3" w14:textId="77777777" w:rsidR="005B0C7D" w:rsidRDefault="001140B7">
            <w:pPr>
              <w:widowControl/>
              <w:jc w:val="center"/>
              <w:rPr>
                <w:rFonts w:ascii="宋体" w:hAnsi="宋体" w:cs="宋体"/>
                <w:kern w:val="0"/>
                <w:szCs w:val="21"/>
              </w:rPr>
            </w:pPr>
            <w:r>
              <w:rPr>
                <w:rFonts w:ascii="宋体" w:hAnsi="宋体" w:cs="宋体" w:hint="eastAsia"/>
                <w:kern w:val="0"/>
                <w:szCs w:val="21"/>
              </w:rPr>
              <w:t>0.059</w:t>
            </w:r>
          </w:p>
        </w:tc>
        <w:tc>
          <w:tcPr>
            <w:tcW w:w="956" w:type="dxa"/>
            <w:shd w:val="clear" w:color="auto" w:fill="auto"/>
            <w:noWrap/>
            <w:vAlign w:val="center"/>
          </w:tcPr>
          <w:p w14:paraId="29EF0DF4" w14:textId="77777777" w:rsidR="005B0C7D" w:rsidRDefault="001140B7">
            <w:pPr>
              <w:widowControl/>
              <w:jc w:val="center"/>
              <w:rPr>
                <w:rFonts w:ascii="宋体" w:hAnsi="宋体" w:cs="宋体"/>
                <w:kern w:val="0"/>
                <w:szCs w:val="21"/>
              </w:rPr>
            </w:pPr>
            <w:r>
              <w:rPr>
                <w:rFonts w:ascii="宋体" w:hAnsi="宋体" w:cs="宋体" w:hint="eastAsia"/>
                <w:kern w:val="0"/>
                <w:szCs w:val="21"/>
              </w:rPr>
              <w:t>0.485</w:t>
            </w:r>
          </w:p>
        </w:tc>
        <w:tc>
          <w:tcPr>
            <w:tcW w:w="773" w:type="dxa"/>
            <w:shd w:val="clear" w:color="auto" w:fill="auto"/>
            <w:noWrap/>
            <w:vAlign w:val="center"/>
          </w:tcPr>
          <w:p w14:paraId="52F71B3D" w14:textId="77777777" w:rsidR="005B0C7D" w:rsidRDefault="001140B7">
            <w:pPr>
              <w:widowControl/>
              <w:jc w:val="center"/>
              <w:rPr>
                <w:rFonts w:ascii="宋体" w:hAnsi="宋体" w:cs="宋体"/>
                <w:kern w:val="0"/>
                <w:szCs w:val="21"/>
              </w:rPr>
            </w:pPr>
            <w:r>
              <w:rPr>
                <w:rFonts w:ascii="宋体" w:hAnsi="宋体" w:cs="宋体" w:hint="eastAsia"/>
                <w:kern w:val="0"/>
                <w:szCs w:val="21"/>
              </w:rPr>
              <w:t>0.359</w:t>
            </w:r>
          </w:p>
        </w:tc>
        <w:tc>
          <w:tcPr>
            <w:tcW w:w="851" w:type="dxa"/>
            <w:shd w:val="clear" w:color="auto" w:fill="auto"/>
            <w:noWrap/>
            <w:vAlign w:val="center"/>
          </w:tcPr>
          <w:p w14:paraId="6CDCC594" w14:textId="77777777" w:rsidR="005B0C7D" w:rsidRDefault="001140B7">
            <w:pPr>
              <w:widowControl/>
              <w:jc w:val="center"/>
              <w:rPr>
                <w:rFonts w:ascii="宋体" w:hAnsi="宋体" w:cs="宋体"/>
                <w:kern w:val="0"/>
                <w:szCs w:val="21"/>
              </w:rPr>
            </w:pPr>
            <w:r>
              <w:rPr>
                <w:rFonts w:ascii="宋体" w:hAnsi="宋体" w:cs="宋体" w:hint="eastAsia"/>
                <w:kern w:val="0"/>
                <w:szCs w:val="21"/>
              </w:rPr>
              <w:t>0.156</w:t>
            </w:r>
          </w:p>
        </w:tc>
      </w:tr>
      <w:tr w:rsidR="005B0C7D" w14:paraId="0C5B86F4" w14:textId="77777777">
        <w:trPr>
          <w:cantSplit/>
          <w:trHeight w:val="285"/>
          <w:jc w:val="center"/>
        </w:trPr>
        <w:tc>
          <w:tcPr>
            <w:tcW w:w="2353" w:type="dxa"/>
            <w:shd w:val="clear" w:color="auto" w:fill="auto"/>
            <w:noWrap/>
            <w:vAlign w:val="center"/>
          </w:tcPr>
          <w:p w14:paraId="204F8EC6" w14:textId="77777777" w:rsidR="005B0C7D" w:rsidRDefault="001140B7">
            <w:pPr>
              <w:widowControl/>
              <w:jc w:val="left"/>
              <w:rPr>
                <w:rFonts w:ascii="宋体" w:hAnsi="宋体" w:cs="宋体"/>
                <w:kern w:val="0"/>
                <w:szCs w:val="21"/>
              </w:rPr>
            </w:pPr>
            <w:r>
              <w:rPr>
                <w:rFonts w:ascii="宋体" w:hAnsi="宋体" w:cs="宋体" w:hint="eastAsia"/>
                <w:kern w:val="0"/>
                <w:szCs w:val="21"/>
              </w:rPr>
              <w:t>302国道（新桥街—</w:t>
            </w:r>
            <w:proofErr w:type="gramStart"/>
            <w:r>
              <w:rPr>
                <w:rFonts w:ascii="宋体" w:hAnsi="宋体" w:cs="宋体" w:hint="eastAsia"/>
                <w:kern w:val="0"/>
                <w:szCs w:val="21"/>
              </w:rPr>
              <w:t>纬九街</w:t>
            </w:r>
            <w:proofErr w:type="gramEnd"/>
            <w:r>
              <w:rPr>
                <w:rFonts w:ascii="宋体" w:hAnsi="宋体" w:cs="宋体" w:hint="eastAsia"/>
                <w:kern w:val="0"/>
                <w:szCs w:val="21"/>
              </w:rPr>
              <w:t>）</w:t>
            </w:r>
          </w:p>
        </w:tc>
        <w:tc>
          <w:tcPr>
            <w:tcW w:w="888" w:type="dxa"/>
            <w:shd w:val="clear" w:color="auto" w:fill="auto"/>
            <w:noWrap/>
            <w:vAlign w:val="center"/>
          </w:tcPr>
          <w:p w14:paraId="27251879" w14:textId="77777777" w:rsidR="005B0C7D" w:rsidRDefault="001140B7">
            <w:pPr>
              <w:widowControl/>
              <w:jc w:val="center"/>
              <w:rPr>
                <w:rFonts w:ascii="宋体" w:hAnsi="宋体" w:cs="宋体"/>
                <w:kern w:val="0"/>
                <w:szCs w:val="21"/>
              </w:rPr>
            </w:pPr>
            <w:r>
              <w:rPr>
                <w:rFonts w:ascii="宋体" w:hAnsi="宋体" w:cs="宋体" w:hint="eastAsia"/>
                <w:kern w:val="0"/>
                <w:szCs w:val="21"/>
              </w:rPr>
              <w:t>0.836</w:t>
            </w:r>
          </w:p>
        </w:tc>
        <w:tc>
          <w:tcPr>
            <w:tcW w:w="888" w:type="dxa"/>
            <w:shd w:val="clear" w:color="auto" w:fill="auto"/>
            <w:noWrap/>
            <w:vAlign w:val="center"/>
          </w:tcPr>
          <w:p w14:paraId="5528ABED" w14:textId="77777777" w:rsidR="005B0C7D" w:rsidRDefault="001140B7">
            <w:pPr>
              <w:widowControl/>
              <w:jc w:val="center"/>
              <w:rPr>
                <w:rFonts w:ascii="宋体" w:hAnsi="宋体" w:cs="宋体"/>
                <w:kern w:val="0"/>
                <w:szCs w:val="21"/>
              </w:rPr>
            </w:pPr>
            <w:r>
              <w:rPr>
                <w:rFonts w:ascii="宋体" w:hAnsi="宋体" w:cs="宋体" w:hint="eastAsia"/>
                <w:kern w:val="0"/>
                <w:szCs w:val="21"/>
              </w:rPr>
              <w:t>0.561</w:t>
            </w:r>
          </w:p>
        </w:tc>
        <w:tc>
          <w:tcPr>
            <w:tcW w:w="805" w:type="dxa"/>
            <w:shd w:val="clear" w:color="auto" w:fill="auto"/>
            <w:noWrap/>
            <w:vAlign w:val="center"/>
          </w:tcPr>
          <w:p w14:paraId="1458985D" w14:textId="77777777" w:rsidR="005B0C7D" w:rsidRDefault="001140B7">
            <w:pPr>
              <w:widowControl/>
              <w:jc w:val="center"/>
              <w:rPr>
                <w:rFonts w:ascii="宋体" w:hAnsi="宋体" w:cs="宋体"/>
                <w:kern w:val="0"/>
                <w:szCs w:val="21"/>
              </w:rPr>
            </w:pPr>
            <w:r>
              <w:rPr>
                <w:rFonts w:ascii="宋体" w:hAnsi="宋体" w:cs="宋体" w:hint="eastAsia"/>
                <w:kern w:val="0"/>
                <w:szCs w:val="21"/>
              </w:rPr>
              <w:t>0.371</w:t>
            </w:r>
          </w:p>
        </w:tc>
        <w:tc>
          <w:tcPr>
            <w:tcW w:w="842" w:type="dxa"/>
            <w:shd w:val="clear" w:color="auto" w:fill="auto"/>
            <w:noWrap/>
            <w:vAlign w:val="center"/>
          </w:tcPr>
          <w:p w14:paraId="25D9E587" w14:textId="77777777" w:rsidR="005B0C7D" w:rsidRDefault="001140B7">
            <w:pPr>
              <w:widowControl/>
              <w:jc w:val="center"/>
              <w:rPr>
                <w:rFonts w:ascii="宋体" w:hAnsi="宋体" w:cs="宋体"/>
                <w:kern w:val="0"/>
                <w:szCs w:val="21"/>
              </w:rPr>
            </w:pPr>
            <w:r>
              <w:rPr>
                <w:rFonts w:ascii="宋体" w:hAnsi="宋体" w:cs="宋体" w:hint="eastAsia"/>
                <w:kern w:val="0"/>
                <w:szCs w:val="21"/>
              </w:rPr>
              <w:t>0.067</w:t>
            </w:r>
          </w:p>
        </w:tc>
        <w:tc>
          <w:tcPr>
            <w:tcW w:w="956" w:type="dxa"/>
            <w:shd w:val="clear" w:color="auto" w:fill="auto"/>
            <w:noWrap/>
            <w:vAlign w:val="center"/>
          </w:tcPr>
          <w:p w14:paraId="3347394C" w14:textId="77777777" w:rsidR="005B0C7D" w:rsidRDefault="001140B7">
            <w:pPr>
              <w:widowControl/>
              <w:jc w:val="center"/>
              <w:rPr>
                <w:rFonts w:ascii="宋体" w:hAnsi="宋体" w:cs="宋体"/>
                <w:kern w:val="0"/>
                <w:szCs w:val="21"/>
              </w:rPr>
            </w:pPr>
            <w:r>
              <w:rPr>
                <w:rFonts w:ascii="宋体" w:hAnsi="宋体" w:cs="宋体" w:hint="eastAsia"/>
                <w:kern w:val="0"/>
                <w:szCs w:val="21"/>
              </w:rPr>
              <w:t>0.540</w:t>
            </w:r>
          </w:p>
        </w:tc>
        <w:tc>
          <w:tcPr>
            <w:tcW w:w="773" w:type="dxa"/>
            <w:shd w:val="clear" w:color="auto" w:fill="auto"/>
            <w:noWrap/>
            <w:vAlign w:val="center"/>
          </w:tcPr>
          <w:p w14:paraId="4E6DD680" w14:textId="77777777" w:rsidR="005B0C7D" w:rsidRDefault="001140B7">
            <w:pPr>
              <w:widowControl/>
              <w:jc w:val="center"/>
              <w:rPr>
                <w:rFonts w:ascii="宋体" w:hAnsi="宋体" w:cs="宋体"/>
                <w:kern w:val="0"/>
                <w:szCs w:val="21"/>
              </w:rPr>
            </w:pPr>
            <w:r>
              <w:rPr>
                <w:rFonts w:ascii="宋体" w:hAnsi="宋体" w:cs="宋体" w:hint="eastAsia"/>
                <w:kern w:val="0"/>
                <w:szCs w:val="21"/>
              </w:rPr>
              <w:t>0.287</w:t>
            </w:r>
          </w:p>
        </w:tc>
        <w:tc>
          <w:tcPr>
            <w:tcW w:w="851" w:type="dxa"/>
            <w:shd w:val="clear" w:color="auto" w:fill="auto"/>
            <w:noWrap/>
            <w:vAlign w:val="center"/>
          </w:tcPr>
          <w:p w14:paraId="66CAC7B0" w14:textId="77777777" w:rsidR="005B0C7D" w:rsidRDefault="001140B7">
            <w:pPr>
              <w:widowControl/>
              <w:jc w:val="center"/>
              <w:rPr>
                <w:rFonts w:ascii="宋体" w:hAnsi="宋体" w:cs="宋体"/>
                <w:kern w:val="0"/>
                <w:szCs w:val="21"/>
              </w:rPr>
            </w:pPr>
            <w:r>
              <w:rPr>
                <w:rFonts w:ascii="宋体" w:hAnsi="宋体" w:cs="宋体" w:hint="eastAsia"/>
                <w:kern w:val="0"/>
                <w:szCs w:val="21"/>
              </w:rPr>
              <w:t>0.173</w:t>
            </w:r>
          </w:p>
        </w:tc>
      </w:tr>
      <w:tr w:rsidR="005B0C7D" w14:paraId="27EA35BA" w14:textId="77777777">
        <w:trPr>
          <w:cantSplit/>
          <w:trHeight w:val="285"/>
          <w:jc w:val="center"/>
        </w:trPr>
        <w:tc>
          <w:tcPr>
            <w:tcW w:w="2353" w:type="dxa"/>
            <w:shd w:val="clear" w:color="auto" w:fill="auto"/>
            <w:noWrap/>
            <w:vAlign w:val="center"/>
          </w:tcPr>
          <w:p w14:paraId="2E54F437" w14:textId="77777777" w:rsidR="005B0C7D" w:rsidRDefault="001140B7">
            <w:pPr>
              <w:widowControl/>
              <w:jc w:val="left"/>
              <w:rPr>
                <w:rFonts w:ascii="宋体" w:hAnsi="宋体" w:cs="宋体"/>
                <w:kern w:val="0"/>
                <w:szCs w:val="21"/>
              </w:rPr>
            </w:pPr>
            <w:r>
              <w:rPr>
                <w:rFonts w:ascii="宋体" w:hAnsi="宋体" w:cs="宋体" w:hint="eastAsia"/>
                <w:kern w:val="0"/>
                <w:szCs w:val="21"/>
              </w:rPr>
              <w:t>钢铁大街（兴安路-工业大路）</w:t>
            </w:r>
          </w:p>
        </w:tc>
        <w:tc>
          <w:tcPr>
            <w:tcW w:w="888" w:type="dxa"/>
            <w:shd w:val="clear" w:color="auto" w:fill="auto"/>
            <w:noWrap/>
            <w:vAlign w:val="center"/>
          </w:tcPr>
          <w:p w14:paraId="0C29B6F4" w14:textId="77777777" w:rsidR="005B0C7D" w:rsidRDefault="001140B7">
            <w:pPr>
              <w:widowControl/>
              <w:jc w:val="center"/>
              <w:rPr>
                <w:rFonts w:ascii="宋体" w:hAnsi="宋体" w:cs="宋体"/>
                <w:kern w:val="0"/>
                <w:szCs w:val="21"/>
              </w:rPr>
            </w:pPr>
            <w:r>
              <w:rPr>
                <w:rFonts w:ascii="宋体" w:hAnsi="宋体" w:cs="宋体" w:hint="eastAsia"/>
                <w:kern w:val="0"/>
                <w:szCs w:val="21"/>
              </w:rPr>
              <w:t>0.862</w:t>
            </w:r>
          </w:p>
        </w:tc>
        <w:tc>
          <w:tcPr>
            <w:tcW w:w="888" w:type="dxa"/>
            <w:shd w:val="clear" w:color="auto" w:fill="auto"/>
            <w:noWrap/>
            <w:vAlign w:val="center"/>
          </w:tcPr>
          <w:p w14:paraId="375C615E" w14:textId="77777777" w:rsidR="005B0C7D" w:rsidRDefault="001140B7">
            <w:pPr>
              <w:widowControl/>
              <w:jc w:val="center"/>
              <w:rPr>
                <w:rFonts w:ascii="宋体" w:hAnsi="宋体" w:cs="宋体"/>
                <w:kern w:val="0"/>
                <w:szCs w:val="21"/>
              </w:rPr>
            </w:pPr>
            <w:r>
              <w:rPr>
                <w:rFonts w:ascii="宋体" w:hAnsi="宋体" w:cs="宋体" w:hint="eastAsia"/>
                <w:kern w:val="0"/>
                <w:szCs w:val="21"/>
              </w:rPr>
              <w:t>0.455</w:t>
            </w:r>
          </w:p>
        </w:tc>
        <w:tc>
          <w:tcPr>
            <w:tcW w:w="805" w:type="dxa"/>
            <w:shd w:val="clear" w:color="auto" w:fill="auto"/>
            <w:noWrap/>
            <w:vAlign w:val="center"/>
          </w:tcPr>
          <w:p w14:paraId="6E102BDC" w14:textId="77777777" w:rsidR="005B0C7D" w:rsidRDefault="001140B7">
            <w:pPr>
              <w:widowControl/>
              <w:jc w:val="center"/>
              <w:rPr>
                <w:rFonts w:ascii="宋体" w:hAnsi="宋体" w:cs="宋体"/>
                <w:kern w:val="0"/>
                <w:szCs w:val="21"/>
              </w:rPr>
            </w:pPr>
            <w:r>
              <w:rPr>
                <w:rFonts w:ascii="宋体" w:hAnsi="宋体" w:cs="宋体" w:hint="eastAsia"/>
                <w:kern w:val="0"/>
                <w:szCs w:val="21"/>
              </w:rPr>
              <w:t>0.487</w:t>
            </w:r>
          </w:p>
        </w:tc>
        <w:tc>
          <w:tcPr>
            <w:tcW w:w="842" w:type="dxa"/>
            <w:shd w:val="clear" w:color="auto" w:fill="auto"/>
            <w:noWrap/>
            <w:vAlign w:val="center"/>
          </w:tcPr>
          <w:p w14:paraId="7D6F9985" w14:textId="77777777" w:rsidR="005B0C7D" w:rsidRDefault="001140B7">
            <w:pPr>
              <w:widowControl/>
              <w:jc w:val="center"/>
              <w:rPr>
                <w:rFonts w:ascii="宋体" w:hAnsi="宋体" w:cs="宋体"/>
                <w:kern w:val="0"/>
                <w:szCs w:val="21"/>
              </w:rPr>
            </w:pPr>
            <w:r>
              <w:rPr>
                <w:rFonts w:ascii="宋体" w:hAnsi="宋体" w:cs="宋体" w:hint="eastAsia"/>
                <w:kern w:val="0"/>
                <w:szCs w:val="21"/>
              </w:rPr>
              <w:t>0.059</w:t>
            </w:r>
          </w:p>
        </w:tc>
        <w:tc>
          <w:tcPr>
            <w:tcW w:w="956" w:type="dxa"/>
            <w:shd w:val="clear" w:color="auto" w:fill="auto"/>
            <w:noWrap/>
            <w:vAlign w:val="center"/>
          </w:tcPr>
          <w:p w14:paraId="3D61743C" w14:textId="77777777" w:rsidR="005B0C7D" w:rsidRDefault="001140B7">
            <w:pPr>
              <w:widowControl/>
              <w:jc w:val="center"/>
              <w:rPr>
                <w:rFonts w:ascii="宋体" w:hAnsi="宋体" w:cs="宋体"/>
                <w:kern w:val="0"/>
                <w:szCs w:val="21"/>
              </w:rPr>
            </w:pPr>
            <w:r>
              <w:rPr>
                <w:rFonts w:ascii="宋体" w:hAnsi="宋体" w:cs="宋体" w:hint="eastAsia"/>
                <w:kern w:val="0"/>
                <w:szCs w:val="21"/>
              </w:rPr>
              <w:t>0.543</w:t>
            </w:r>
          </w:p>
        </w:tc>
        <w:tc>
          <w:tcPr>
            <w:tcW w:w="773" w:type="dxa"/>
            <w:shd w:val="clear" w:color="auto" w:fill="auto"/>
            <w:noWrap/>
            <w:vAlign w:val="center"/>
          </w:tcPr>
          <w:p w14:paraId="5EB4F172" w14:textId="77777777" w:rsidR="005B0C7D" w:rsidRDefault="001140B7">
            <w:pPr>
              <w:widowControl/>
              <w:jc w:val="center"/>
              <w:rPr>
                <w:rFonts w:ascii="宋体" w:hAnsi="宋体" w:cs="宋体"/>
                <w:kern w:val="0"/>
                <w:szCs w:val="21"/>
              </w:rPr>
            </w:pPr>
            <w:r>
              <w:rPr>
                <w:rFonts w:ascii="宋体" w:hAnsi="宋体" w:cs="宋体" w:hint="eastAsia"/>
                <w:kern w:val="0"/>
                <w:szCs w:val="21"/>
              </w:rPr>
              <w:t>0.273</w:t>
            </w:r>
          </w:p>
        </w:tc>
        <w:tc>
          <w:tcPr>
            <w:tcW w:w="851" w:type="dxa"/>
            <w:shd w:val="clear" w:color="auto" w:fill="auto"/>
            <w:noWrap/>
            <w:vAlign w:val="center"/>
          </w:tcPr>
          <w:p w14:paraId="5E9F7F79" w14:textId="77777777" w:rsidR="005B0C7D" w:rsidRDefault="001140B7">
            <w:pPr>
              <w:widowControl/>
              <w:jc w:val="center"/>
              <w:rPr>
                <w:rFonts w:ascii="宋体" w:hAnsi="宋体" w:cs="宋体"/>
                <w:kern w:val="0"/>
                <w:szCs w:val="21"/>
              </w:rPr>
            </w:pPr>
            <w:r>
              <w:rPr>
                <w:rFonts w:ascii="宋体" w:hAnsi="宋体" w:cs="宋体" w:hint="eastAsia"/>
                <w:kern w:val="0"/>
                <w:szCs w:val="21"/>
              </w:rPr>
              <w:t>0.183</w:t>
            </w:r>
          </w:p>
        </w:tc>
      </w:tr>
      <w:tr w:rsidR="005B0C7D" w14:paraId="623CA780" w14:textId="77777777">
        <w:trPr>
          <w:cantSplit/>
          <w:trHeight w:val="285"/>
          <w:jc w:val="center"/>
        </w:trPr>
        <w:tc>
          <w:tcPr>
            <w:tcW w:w="2353" w:type="dxa"/>
            <w:shd w:val="clear" w:color="auto" w:fill="auto"/>
            <w:noWrap/>
            <w:vAlign w:val="center"/>
          </w:tcPr>
          <w:p w14:paraId="5F1BE235" w14:textId="77777777" w:rsidR="005B0C7D" w:rsidRDefault="001140B7">
            <w:pPr>
              <w:widowControl/>
              <w:jc w:val="left"/>
              <w:rPr>
                <w:rFonts w:ascii="宋体" w:hAnsi="宋体" w:cs="宋体"/>
                <w:kern w:val="0"/>
                <w:szCs w:val="21"/>
              </w:rPr>
            </w:pPr>
            <w:r>
              <w:rPr>
                <w:rFonts w:ascii="宋体" w:hAnsi="宋体" w:cs="宋体" w:hint="eastAsia"/>
                <w:kern w:val="0"/>
                <w:szCs w:val="21"/>
              </w:rPr>
              <w:t>兴安路（钢铁街-曙光路）</w:t>
            </w:r>
          </w:p>
        </w:tc>
        <w:tc>
          <w:tcPr>
            <w:tcW w:w="888" w:type="dxa"/>
            <w:shd w:val="clear" w:color="auto" w:fill="auto"/>
            <w:noWrap/>
            <w:vAlign w:val="center"/>
          </w:tcPr>
          <w:p w14:paraId="4BC1E997" w14:textId="77777777" w:rsidR="005B0C7D" w:rsidRDefault="001140B7">
            <w:pPr>
              <w:widowControl/>
              <w:jc w:val="center"/>
              <w:rPr>
                <w:rFonts w:ascii="宋体" w:hAnsi="宋体" w:cs="宋体"/>
                <w:kern w:val="0"/>
                <w:szCs w:val="21"/>
              </w:rPr>
            </w:pPr>
            <w:r>
              <w:rPr>
                <w:rFonts w:ascii="宋体" w:hAnsi="宋体" w:cs="宋体" w:hint="eastAsia"/>
                <w:kern w:val="0"/>
                <w:szCs w:val="21"/>
              </w:rPr>
              <w:t>0.842</w:t>
            </w:r>
          </w:p>
        </w:tc>
        <w:tc>
          <w:tcPr>
            <w:tcW w:w="888" w:type="dxa"/>
            <w:shd w:val="clear" w:color="auto" w:fill="auto"/>
            <w:noWrap/>
            <w:vAlign w:val="center"/>
          </w:tcPr>
          <w:p w14:paraId="692B13A1" w14:textId="77777777" w:rsidR="005B0C7D" w:rsidRDefault="001140B7">
            <w:pPr>
              <w:widowControl/>
              <w:jc w:val="center"/>
              <w:rPr>
                <w:rFonts w:ascii="宋体" w:hAnsi="宋体" w:cs="宋体"/>
                <w:kern w:val="0"/>
                <w:szCs w:val="21"/>
              </w:rPr>
            </w:pPr>
            <w:r>
              <w:rPr>
                <w:rFonts w:ascii="宋体" w:hAnsi="宋体" w:cs="宋体" w:hint="eastAsia"/>
                <w:kern w:val="0"/>
                <w:szCs w:val="21"/>
              </w:rPr>
              <w:t>1.000</w:t>
            </w:r>
          </w:p>
        </w:tc>
        <w:tc>
          <w:tcPr>
            <w:tcW w:w="805" w:type="dxa"/>
            <w:shd w:val="clear" w:color="auto" w:fill="auto"/>
            <w:noWrap/>
            <w:vAlign w:val="center"/>
          </w:tcPr>
          <w:p w14:paraId="349CF629" w14:textId="77777777" w:rsidR="005B0C7D" w:rsidRDefault="001140B7">
            <w:pPr>
              <w:widowControl/>
              <w:jc w:val="center"/>
              <w:rPr>
                <w:rFonts w:ascii="宋体" w:hAnsi="宋体" w:cs="宋体"/>
                <w:kern w:val="0"/>
                <w:szCs w:val="21"/>
              </w:rPr>
            </w:pPr>
            <w:r>
              <w:rPr>
                <w:rFonts w:ascii="宋体" w:hAnsi="宋体" w:cs="宋体" w:hint="eastAsia"/>
                <w:kern w:val="0"/>
                <w:szCs w:val="21"/>
              </w:rPr>
              <w:t>0.000</w:t>
            </w:r>
          </w:p>
        </w:tc>
        <w:tc>
          <w:tcPr>
            <w:tcW w:w="842" w:type="dxa"/>
            <w:shd w:val="clear" w:color="auto" w:fill="auto"/>
            <w:noWrap/>
            <w:vAlign w:val="center"/>
          </w:tcPr>
          <w:p w14:paraId="049C413D" w14:textId="77777777" w:rsidR="005B0C7D" w:rsidRDefault="001140B7">
            <w:pPr>
              <w:widowControl/>
              <w:jc w:val="center"/>
              <w:rPr>
                <w:rFonts w:ascii="宋体" w:hAnsi="宋体" w:cs="宋体"/>
                <w:kern w:val="0"/>
                <w:szCs w:val="21"/>
              </w:rPr>
            </w:pPr>
            <w:r>
              <w:rPr>
                <w:rFonts w:ascii="宋体" w:hAnsi="宋体" w:cs="宋体" w:hint="eastAsia"/>
                <w:kern w:val="0"/>
                <w:szCs w:val="21"/>
              </w:rPr>
              <w:t>0.000</w:t>
            </w:r>
          </w:p>
        </w:tc>
        <w:tc>
          <w:tcPr>
            <w:tcW w:w="956" w:type="dxa"/>
            <w:shd w:val="clear" w:color="auto" w:fill="auto"/>
            <w:noWrap/>
            <w:vAlign w:val="center"/>
          </w:tcPr>
          <w:p w14:paraId="797F796E" w14:textId="77777777" w:rsidR="005B0C7D" w:rsidRDefault="001140B7">
            <w:pPr>
              <w:widowControl/>
              <w:jc w:val="center"/>
              <w:rPr>
                <w:rFonts w:ascii="宋体" w:hAnsi="宋体" w:cs="宋体"/>
                <w:kern w:val="0"/>
                <w:szCs w:val="21"/>
              </w:rPr>
            </w:pPr>
            <w:r>
              <w:rPr>
                <w:rFonts w:ascii="宋体" w:hAnsi="宋体" w:cs="宋体" w:hint="eastAsia"/>
                <w:kern w:val="0"/>
                <w:szCs w:val="21"/>
              </w:rPr>
              <w:t>1.000</w:t>
            </w:r>
          </w:p>
        </w:tc>
        <w:tc>
          <w:tcPr>
            <w:tcW w:w="773" w:type="dxa"/>
            <w:shd w:val="clear" w:color="auto" w:fill="auto"/>
            <w:noWrap/>
            <w:vAlign w:val="center"/>
          </w:tcPr>
          <w:p w14:paraId="2A625A9D" w14:textId="77777777" w:rsidR="005B0C7D" w:rsidRDefault="001140B7">
            <w:pPr>
              <w:widowControl/>
              <w:jc w:val="center"/>
              <w:rPr>
                <w:rFonts w:ascii="宋体" w:hAnsi="宋体" w:cs="宋体"/>
                <w:kern w:val="0"/>
                <w:szCs w:val="21"/>
              </w:rPr>
            </w:pPr>
            <w:r>
              <w:rPr>
                <w:rFonts w:ascii="宋体" w:hAnsi="宋体" w:cs="宋体" w:hint="eastAsia"/>
                <w:kern w:val="0"/>
                <w:szCs w:val="21"/>
              </w:rPr>
              <w:t>0.000</w:t>
            </w:r>
          </w:p>
        </w:tc>
        <w:tc>
          <w:tcPr>
            <w:tcW w:w="851" w:type="dxa"/>
            <w:shd w:val="clear" w:color="auto" w:fill="auto"/>
            <w:noWrap/>
            <w:vAlign w:val="center"/>
          </w:tcPr>
          <w:p w14:paraId="1A3AF102" w14:textId="77777777" w:rsidR="005B0C7D" w:rsidRDefault="001140B7">
            <w:pPr>
              <w:widowControl/>
              <w:jc w:val="center"/>
              <w:rPr>
                <w:rFonts w:ascii="宋体" w:hAnsi="宋体" w:cs="宋体"/>
                <w:kern w:val="0"/>
                <w:szCs w:val="21"/>
              </w:rPr>
            </w:pPr>
            <w:r>
              <w:rPr>
                <w:rFonts w:ascii="宋体" w:hAnsi="宋体" w:cs="宋体" w:hint="eastAsia"/>
                <w:kern w:val="0"/>
                <w:szCs w:val="21"/>
              </w:rPr>
              <w:t>0.000</w:t>
            </w:r>
          </w:p>
        </w:tc>
      </w:tr>
      <w:tr w:rsidR="005B0C7D" w14:paraId="501F8216" w14:textId="77777777">
        <w:trPr>
          <w:cantSplit/>
          <w:trHeight w:val="285"/>
          <w:jc w:val="center"/>
        </w:trPr>
        <w:tc>
          <w:tcPr>
            <w:tcW w:w="2353" w:type="dxa"/>
            <w:shd w:val="clear" w:color="auto" w:fill="auto"/>
            <w:noWrap/>
            <w:vAlign w:val="center"/>
          </w:tcPr>
          <w:p w14:paraId="4BF2C82B" w14:textId="77777777" w:rsidR="005B0C7D" w:rsidRDefault="001140B7">
            <w:pPr>
              <w:widowControl/>
              <w:jc w:val="left"/>
              <w:rPr>
                <w:rFonts w:ascii="宋体" w:hAnsi="宋体" w:cs="宋体"/>
                <w:kern w:val="0"/>
                <w:szCs w:val="21"/>
              </w:rPr>
            </w:pPr>
            <w:r>
              <w:rPr>
                <w:rFonts w:ascii="宋体" w:hAnsi="宋体" w:cs="宋体" w:hint="eastAsia"/>
                <w:kern w:val="0"/>
                <w:szCs w:val="21"/>
              </w:rPr>
              <w:t>环城西路（</w:t>
            </w:r>
            <w:proofErr w:type="gramStart"/>
            <w:r>
              <w:rPr>
                <w:rFonts w:ascii="宋体" w:hAnsi="宋体" w:cs="宋体" w:hint="eastAsia"/>
                <w:kern w:val="0"/>
                <w:szCs w:val="21"/>
              </w:rPr>
              <w:t>都林街</w:t>
            </w:r>
            <w:proofErr w:type="gramEnd"/>
            <w:r>
              <w:rPr>
                <w:rFonts w:ascii="宋体" w:hAnsi="宋体" w:cs="宋体" w:hint="eastAsia"/>
                <w:kern w:val="0"/>
                <w:szCs w:val="21"/>
              </w:rPr>
              <w:t>—环城南路）</w:t>
            </w:r>
          </w:p>
        </w:tc>
        <w:tc>
          <w:tcPr>
            <w:tcW w:w="888" w:type="dxa"/>
            <w:shd w:val="clear" w:color="auto" w:fill="auto"/>
            <w:noWrap/>
            <w:vAlign w:val="center"/>
          </w:tcPr>
          <w:p w14:paraId="3BF5FE53" w14:textId="77777777" w:rsidR="005B0C7D" w:rsidRDefault="001140B7">
            <w:pPr>
              <w:widowControl/>
              <w:jc w:val="center"/>
              <w:rPr>
                <w:rFonts w:ascii="宋体" w:hAnsi="宋体" w:cs="宋体"/>
                <w:kern w:val="0"/>
                <w:szCs w:val="21"/>
              </w:rPr>
            </w:pPr>
            <w:r>
              <w:rPr>
                <w:rFonts w:ascii="宋体" w:hAnsi="宋体" w:cs="宋体" w:hint="eastAsia"/>
                <w:kern w:val="0"/>
                <w:szCs w:val="21"/>
              </w:rPr>
              <w:t>0.854</w:t>
            </w:r>
          </w:p>
        </w:tc>
        <w:tc>
          <w:tcPr>
            <w:tcW w:w="888" w:type="dxa"/>
            <w:shd w:val="clear" w:color="auto" w:fill="auto"/>
            <w:noWrap/>
            <w:vAlign w:val="center"/>
          </w:tcPr>
          <w:p w14:paraId="672A94C9" w14:textId="77777777" w:rsidR="005B0C7D" w:rsidRDefault="001140B7">
            <w:pPr>
              <w:widowControl/>
              <w:jc w:val="center"/>
              <w:rPr>
                <w:rFonts w:ascii="宋体" w:hAnsi="宋体" w:cs="宋体"/>
                <w:kern w:val="0"/>
                <w:szCs w:val="21"/>
              </w:rPr>
            </w:pPr>
            <w:r>
              <w:rPr>
                <w:rFonts w:ascii="宋体" w:hAnsi="宋体" w:cs="宋体" w:hint="eastAsia"/>
                <w:kern w:val="0"/>
                <w:szCs w:val="21"/>
              </w:rPr>
              <w:t>0.757</w:t>
            </w:r>
          </w:p>
        </w:tc>
        <w:tc>
          <w:tcPr>
            <w:tcW w:w="805" w:type="dxa"/>
            <w:shd w:val="clear" w:color="auto" w:fill="auto"/>
            <w:noWrap/>
            <w:vAlign w:val="center"/>
          </w:tcPr>
          <w:p w14:paraId="679ACCAB" w14:textId="77777777" w:rsidR="005B0C7D" w:rsidRDefault="001140B7">
            <w:pPr>
              <w:widowControl/>
              <w:jc w:val="center"/>
              <w:rPr>
                <w:rFonts w:ascii="宋体" w:hAnsi="宋体" w:cs="宋体"/>
                <w:kern w:val="0"/>
                <w:szCs w:val="21"/>
              </w:rPr>
            </w:pPr>
            <w:r>
              <w:rPr>
                <w:rFonts w:ascii="宋体" w:hAnsi="宋体" w:cs="宋体" w:hint="eastAsia"/>
                <w:kern w:val="0"/>
                <w:szCs w:val="21"/>
              </w:rPr>
              <w:t>0.226</w:t>
            </w:r>
          </w:p>
        </w:tc>
        <w:tc>
          <w:tcPr>
            <w:tcW w:w="842" w:type="dxa"/>
            <w:shd w:val="clear" w:color="auto" w:fill="auto"/>
            <w:noWrap/>
            <w:vAlign w:val="center"/>
          </w:tcPr>
          <w:p w14:paraId="38AA9A4F" w14:textId="77777777" w:rsidR="005B0C7D" w:rsidRDefault="001140B7">
            <w:pPr>
              <w:widowControl/>
              <w:jc w:val="center"/>
              <w:rPr>
                <w:rFonts w:ascii="宋体" w:hAnsi="宋体" w:cs="宋体"/>
                <w:kern w:val="0"/>
                <w:szCs w:val="21"/>
              </w:rPr>
            </w:pPr>
            <w:r>
              <w:rPr>
                <w:rFonts w:ascii="宋体" w:hAnsi="宋体" w:cs="宋体" w:hint="eastAsia"/>
                <w:kern w:val="0"/>
                <w:szCs w:val="21"/>
              </w:rPr>
              <w:t>0.017</w:t>
            </w:r>
          </w:p>
        </w:tc>
        <w:tc>
          <w:tcPr>
            <w:tcW w:w="956" w:type="dxa"/>
            <w:shd w:val="clear" w:color="auto" w:fill="auto"/>
            <w:noWrap/>
            <w:vAlign w:val="center"/>
          </w:tcPr>
          <w:p w14:paraId="03EE888B" w14:textId="77777777" w:rsidR="005B0C7D" w:rsidRDefault="001140B7">
            <w:pPr>
              <w:widowControl/>
              <w:jc w:val="center"/>
              <w:rPr>
                <w:rFonts w:ascii="宋体" w:hAnsi="宋体" w:cs="宋体"/>
                <w:kern w:val="0"/>
                <w:szCs w:val="21"/>
              </w:rPr>
            </w:pPr>
            <w:r>
              <w:rPr>
                <w:rFonts w:ascii="宋体" w:hAnsi="宋体" w:cs="宋体" w:hint="eastAsia"/>
                <w:kern w:val="0"/>
                <w:szCs w:val="21"/>
              </w:rPr>
              <w:t>0.830</w:t>
            </w:r>
          </w:p>
        </w:tc>
        <w:tc>
          <w:tcPr>
            <w:tcW w:w="773" w:type="dxa"/>
            <w:shd w:val="clear" w:color="auto" w:fill="auto"/>
            <w:noWrap/>
            <w:vAlign w:val="center"/>
          </w:tcPr>
          <w:p w14:paraId="70F8E6AE" w14:textId="77777777" w:rsidR="005B0C7D" w:rsidRDefault="001140B7">
            <w:pPr>
              <w:widowControl/>
              <w:jc w:val="center"/>
              <w:rPr>
                <w:rFonts w:ascii="宋体" w:hAnsi="宋体" w:cs="宋体"/>
                <w:kern w:val="0"/>
                <w:szCs w:val="21"/>
              </w:rPr>
            </w:pPr>
            <w:r>
              <w:rPr>
                <w:rFonts w:ascii="宋体" w:hAnsi="宋体" w:cs="宋体" w:hint="eastAsia"/>
                <w:kern w:val="0"/>
                <w:szCs w:val="21"/>
              </w:rPr>
              <w:t>0.120</w:t>
            </w:r>
          </w:p>
        </w:tc>
        <w:tc>
          <w:tcPr>
            <w:tcW w:w="851" w:type="dxa"/>
            <w:shd w:val="clear" w:color="auto" w:fill="auto"/>
            <w:noWrap/>
            <w:vAlign w:val="center"/>
          </w:tcPr>
          <w:p w14:paraId="17B6852B" w14:textId="77777777" w:rsidR="005B0C7D" w:rsidRDefault="001140B7">
            <w:pPr>
              <w:widowControl/>
              <w:jc w:val="center"/>
              <w:rPr>
                <w:rFonts w:ascii="宋体" w:hAnsi="宋体" w:cs="宋体"/>
                <w:kern w:val="0"/>
                <w:szCs w:val="21"/>
              </w:rPr>
            </w:pPr>
            <w:r>
              <w:rPr>
                <w:rFonts w:ascii="宋体" w:hAnsi="宋体" w:cs="宋体" w:hint="eastAsia"/>
                <w:kern w:val="0"/>
                <w:szCs w:val="21"/>
              </w:rPr>
              <w:t>0.049</w:t>
            </w:r>
          </w:p>
        </w:tc>
      </w:tr>
      <w:tr w:rsidR="005B0C7D" w14:paraId="25D7BBA7" w14:textId="77777777">
        <w:trPr>
          <w:cantSplit/>
          <w:trHeight w:val="285"/>
          <w:jc w:val="center"/>
        </w:trPr>
        <w:tc>
          <w:tcPr>
            <w:tcW w:w="2353" w:type="dxa"/>
            <w:shd w:val="clear" w:color="auto" w:fill="auto"/>
            <w:noWrap/>
            <w:vAlign w:val="center"/>
          </w:tcPr>
          <w:p w14:paraId="63CE5A0F" w14:textId="77777777" w:rsidR="005B0C7D" w:rsidRDefault="001140B7">
            <w:pPr>
              <w:widowControl/>
              <w:jc w:val="left"/>
              <w:rPr>
                <w:rFonts w:ascii="宋体" w:hAnsi="宋体" w:cs="宋体"/>
                <w:kern w:val="0"/>
                <w:szCs w:val="21"/>
              </w:rPr>
            </w:pPr>
            <w:proofErr w:type="gramStart"/>
            <w:r>
              <w:rPr>
                <w:rFonts w:ascii="宋体" w:hAnsi="宋体" w:cs="宋体" w:hint="eastAsia"/>
                <w:kern w:val="0"/>
                <w:szCs w:val="21"/>
              </w:rPr>
              <w:t>洮</w:t>
            </w:r>
            <w:proofErr w:type="gramEnd"/>
            <w:r>
              <w:rPr>
                <w:rFonts w:ascii="宋体" w:hAnsi="宋体" w:cs="宋体" w:hint="eastAsia"/>
                <w:kern w:val="0"/>
                <w:szCs w:val="21"/>
              </w:rPr>
              <w:t>儿河南路（钢铁大街—环城南路）</w:t>
            </w:r>
          </w:p>
        </w:tc>
        <w:tc>
          <w:tcPr>
            <w:tcW w:w="888" w:type="dxa"/>
            <w:shd w:val="clear" w:color="auto" w:fill="auto"/>
            <w:noWrap/>
            <w:vAlign w:val="center"/>
          </w:tcPr>
          <w:p w14:paraId="7E61EA01" w14:textId="77777777" w:rsidR="005B0C7D" w:rsidRDefault="001140B7">
            <w:pPr>
              <w:widowControl/>
              <w:jc w:val="center"/>
              <w:rPr>
                <w:rFonts w:ascii="宋体" w:hAnsi="宋体" w:cs="宋体"/>
                <w:kern w:val="0"/>
                <w:szCs w:val="21"/>
              </w:rPr>
            </w:pPr>
            <w:r>
              <w:rPr>
                <w:rFonts w:ascii="宋体" w:hAnsi="宋体" w:cs="宋体" w:hint="eastAsia"/>
                <w:kern w:val="0"/>
                <w:szCs w:val="21"/>
              </w:rPr>
              <w:t>0.863</w:t>
            </w:r>
          </w:p>
        </w:tc>
        <w:tc>
          <w:tcPr>
            <w:tcW w:w="888" w:type="dxa"/>
            <w:shd w:val="clear" w:color="auto" w:fill="auto"/>
            <w:noWrap/>
            <w:vAlign w:val="center"/>
          </w:tcPr>
          <w:p w14:paraId="0D5B3289" w14:textId="77777777" w:rsidR="005B0C7D" w:rsidRDefault="001140B7">
            <w:pPr>
              <w:widowControl/>
              <w:jc w:val="center"/>
              <w:rPr>
                <w:rFonts w:ascii="宋体" w:hAnsi="宋体" w:cs="宋体"/>
                <w:kern w:val="0"/>
                <w:szCs w:val="21"/>
              </w:rPr>
            </w:pPr>
            <w:r>
              <w:rPr>
                <w:rFonts w:ascii="宋体" w:hAnsi="宋体" w:cs="宋体" w:hint="eastAsia"/>
                <w:kern w:val="0"/>
                <w:szCs w:val="21"/>
              </w:rPr>
              <w:t>0.456</w:t>
            </w:r>
          </w:p>
        </w:tc>
        <w:tc>
          <w:tcPr>
            <w:tcW w:w="805" w:type="dxa"/>
            <w:shd w:val="clear" w:color="auto" w:fill="auto"/>
            <w:noWrap/>
            <w:vAlign w:val="center"/>
          </w:tcPr>
          <w:p w14:paraId="7EAE6325" w14:textId="77777777" w:rsidR="005B0C7D" w:rsidRDefault="001140B7">
            <w:pPr>
              <w:widowControl/>
              <w:jc w:val="center"/>
              <w:rPr>
                <w:rFonts w:ascii="宋体" w:hAnsi="宋体" w:cs="宋体"/>
                <w:kern w:val="0"/>
                <w:szCs w:val="21"/>
              </w:rPr>
            </w:pPr>
            <w:r>
              <w:rPr>
                <w:rFonts w:ascii="宋体" w:hAnsi="宋体" w:cs="宋体" w:hint="eastAsia"/>
                <w:kern w:val="0"/>
                <w:szCs w:val="21"/>
              </w:rPr>
              <w:t>0.509</w:t>
            </w:r>
          </w:p>
        </w:tc>
        <w:tc>
          <w:tcPr>
            <w:tcW w:w="842" w:type="dxa"/>
            <w:shd w:val="clear" w:color="auto" w:fill="auto"/>
            <w:noWrap/>
            <w:vAlign w:val="center"/>
          </w:tcPr>
          <w:p w14:paraId="031E772F" w14:textId="77777777" w:rsidR="005B0C7D" w:rsidRDefault="001140B7">
            <w:pPr>
              <w:widowControl/>
              <w:jc w:val="center"/>
              <w:rPr>
                <w:rFonts w:ascii="宋体" w:hAnsi="宋体" w:cs="宋体"/>
                <w:kern w:val="0"/>
                <w:szCs w:val="21"/>
              </w:rPr>
            </w:pPr>
            <w:r>
              <w:rPr>
                <w:rFonts w:ascii="宋体" w:hAnsi="宋体" w:cs="宋体" w:hint="eastAsia"/>
                <w:kern w:val="0"/>
                <w:szCs w:val="21"/>
              </w:rPr>
              <w:t>0.035</w:t>
            </w:r>
          </w:p>
        </w:tc>
        <w:tc>
          <w:tcPr>
            <w:tcW w:w="956" w:type="dxa"/>
            <w:shd w:val="clear" w:color="auto" w:fill="auto"/>
            <w:noWrap/>
            <w:vAlign w:val="center"/>
          </w:tcPr>
          <w:p w14:paraId="42CEF98D" w14:textId="77777777" w:rsidR="005B0C7D" w:rsidRDefault="001140B7">
            <w:pPr>
              <w:widowControl/>
              <w:jc w:val="center"/>
              <w:rPr>
                <w:rFonts w:ascii="宋体" w:hAnsi="宋体" w:cs="宋体"/>
                <w:kern w:val="0"/>
                <w:szCs w:val="21"/>
              </w:rPr>
            </w:pPr>
            <w:r>
              <w:rPr>
                <w:rFonts w:ascii="宋体" w:hAnsi="宋体" w:cs="宋体" w:hint="eastAsia"/>
                <w:kern w:val="0"/>
                <w:szCs w:val="21"/>
              </w:rPr>
              <w:t>0.521</w:t>
            </w:r>
          </w:p>
        </w:tc>
        <w:tc>
          <w:tcPr>
            <w:tcW w:w="773" w:type="dxa"/>
            <w:shd w:val="clear" w:color="auto" w:fill="auto"/>
            <w:noWrap/>
            <w:vAlign w:val="center"/>
          </w:tcPr>
          <w:p w14:paraId="194867E6" w14:textId="77777777" w:rsidR="005B0C7D" w:rsidRDefault="001140B7">
            <w:pPr>
              <w:widowControl/>
              <w:jc w:val="center"/>
              <w:rPr>
                <w:rFonts w:ascii="宋体" w:hAnsi="宋体" w:cs="宋体"/>
                <w:kern w:val="0"/>
                <w:szCs w:val="21"/>
              </w:rPr>
            </w:pPr>
            <w:r>
              <w:rPr>
                <w:rFonts w:ascii="宋体" w:hAnsi="宋体" w:cs="宋体" w:hint="eastAsia"/>
                <w:kern w:val="0"/>
                <w:szCs w:val="21"/>
              </w:rPr>
              <w:t>0.369</w:t>
            </w:r>
          </w:p>
        </w:tc>
        <w:tc>
          <w:tcPr>
            <w:tcW w:w="851" w:type="dxa"/>
            <w:shd w:val="clear" w:color="auto" w:fill="auto"/>
            <w:noWrap/>
            <w:vAlign w:val="center"/>
          </w:tcPr>
          <w:p w14:paraId="09C6AC96" w14:textId="77777777" w:rsidR="005B0C7D" w:rsidRDefault="001140B7">
            <w:pPr>
              <w:widowControl/>
              <w:jc w:val="center"/>
              <w:rPr>
                <w:rFonts w:ascii="宋体" w:hAnsi="宋体" w:cs="宋体"/>
                <w:kern w:val="0"/>
                <w:szCs w:val="21"/>
              </w:rPr>
            </w:pPr>
            <w:r>
              <w:rPr>
                <w:rFonts w:ascii="宋体" w:hAnsi="宋体" w:cs="宋体" w:hint="eastAsia"/>
                <w:kern w:val="0"/>
                <w:szCs w:val="21"/>
              </w:rPr>
              <w:t>0.111</w:t>
            </w:r>
          </w:p>
        </w:tc>
      </w:tr>
      <w:tr w:rsidR="005B0C7D" w14:paraId="43A012F7" w14:textId="77777777">
        <w:trPr>
          <w:cantSplit/>
          <w:trHeight w:val="285"/>
          <w:jc w:val="center"/>
        </w:trPr>
        <w:tc>
          <w:tcPr>
            <w:tcW w:w="2353" w:type="dxa"/>
            <w:shd w:val="clear" w:color="auto" w:fill="auto"/>
            <w:noWrap/>
            <w:vAlign w:val="center"/>
          </w:tcPr>
          <w:p w14:paraId="6046C23E" w14:textId="77777777" w:rsidR="005B0C7D" w:rsidRDefault="001140B7">
            <w:pPr>
              <w:widowControl/>
              <w:jc w:val="left"/>
              <w:rPr>
                <w:rFonts w:ascii="宋体" w:hAnsi="宋体" w:cs="宋体"/>
                <w:kern w:val="0"/>
                <w:szCs w:val="21"/>
              </w:rPr>
            </w:pPr>
            <w:proofErr w:type="gramStart"/>
            <w:r>
              <w:rPr>
                <w:rFonts w:ascii="宋体" w:hAnsi="宋体" w:cs="宋体" w:hint="eastAsia"/>
                <w:kern w:val="0"/>
                <w:szCs w:val="21"/>
              </w:rPr>
              <w:t>都林街</w:t>
            </w:r>
            <w:proofErr w:type="gramEnd"/>
            <w:r>
              <w:rPr>
                <w:rFonts w:ascii="宋体" w:hAnsi="宋体" w:cs="宋体" w:hint="eastAsia"/>
                <w:kern w:val="0"/>
                <w:szCs w:val="21"/>
              </w:rPr>
              <w:t>（铁西大路—环城西路）</w:t>
            </w:r>
          </w:p>
        </w:tc>
        <w:tc>
          <w:tcPr>
            <w:tcW w:w="888" w:type="dxa"/>
            <w:shd w:val="clear" w:color="auto" w:fill="auto"/>
            <w:noWrap/>
            <w:vAlign w:val="center"/>
          </w:tcPr>
          <w:p w14:paraId="1596B6CB" w14:textId="77777777" w:rsidR="005B0C7D" w:rsidRDefault="001140B7">
            <w:pPr>
              <w:widowControl/>
              <w:jc w:val="center"/>
              <w:rPr>
                <w:rFonts w:ascii="宋体" w:hAnsi="宋体" w:cs="宋体"/>
                <w:kern w:val="0"/>
                <w:szCs w:val="21"/>
              </w:rPr>
            </w:pPr>
            <w:r>
              <w:rPr>
                <w:rFonts w:ascii="宋体" w:hAnsi="宋体" w:cs="宋体" w:hint="eastAsia"/>
                <w:kern w:val="0"/>
                <w:szCs w:val="21"/>
              </w:rPr>
              <w:t>0.869</w:t>
            </w:r>
          </w:p>
        </w:tc>
        <w:tc>
          <w:tcPr>
            <w:tcW w:w="888" w:type="dxa"/>
            <w:shd w:val="clear" w:color="auto" w:fill="auto"/>
            <w:noWrap/>
            <w:vAlign w:val="center"/>
          </w:tcPr>
          <w:p w14:paraId="51EF3D4C" w14:textId="77777777" w:rsidR="005B0C7D" w:rsidRDefault="001140B7">
            <w:pPr>
              <w:widowControl/>
              <w:jc w:val="center"/>
              <w:rPr>
                <w:rFonts w:ascii="宋体" w:hAnsi="宋体" w:cs="宋体"/>
                <w:kern w:val="0"/>
                <w:szCs w:val="21"/>
              </w:rPr>
            </w:pPr>
            <w:r>
              <w:rPr>
                <w:rFonts w:ascii="宋体" w:hAnsi="宋体" w:cs="宋体" w:hint="eastAsia"/>
                <w:kern w:val="0"/>
                <w:szCs w:val="21"/>
              </w:rPr>
              <w:t>0.553</w:t>
            </w:r>
          </w:p>
        </w:tc>
        <w:tc>
          <w:tcPr>
            <w:tcW w:w="805" w:type="dxa"/>
            <w:shd w:val="clear" w:color="auto" w:fill="auto"/>
            <w:noWrap/>
            <w:vAlign w:val="center"/>
          </w:tcPr>
          <w:p w14:paraId="620F653F" w14:textId="77777777" w:rsidR="005B0C7D" w:rsidRDefault="001140B7">
            <w:pPr>
              <w:widowControl/>
              <w:jc w:val="center"/>
              <w:rPr>
                <w:rFonts w:ascii="宋体" w:hAnsi="宋体" w:cs="宋体"/>
                <w:kern w:val="0"/>
                <w:szCs w:val="21"/>
              </w:rPr>
            </w:pPr>
            <w:r>
              <w:rPr>
                <w:rFonts w:ascii="宋体" w:hAnsi="宋体" w:cs="宋体" w:hint="eastAsia"/>
                <w:kern w:val="0"/>
                <w:szCs w:val="21"/>
              </w:rPr>
              <w:t>0.447</w:t>
            </w:r>
          </w:p>
        </w:tc>
        <w:tc>
          <w:tcPr>
            <w:tcW w:w="842" w:type="dxa"/>
            <w:shd w:val="clear" w:color="auto" w:fill="auto"/>
            <w:noWrap/>
            <w:vAlign w:val="center"/>
          </w:tcPr>
          <w:p w14:paraId="03AC1D86" w14:textId="77777777" w:rsidR="005B0C7D" w:rsidRDefault="001140B7">
            <w:pPr>
              <w:widowControl/>
              <w:jc w:val="center"/>
              <w:rPr>
                <w:rFonts w:ascii="宋体" w:hAnsi="宋体" w:cs="宋体"/>
                <w:kern w:val="0"/>
                <w:szCs w:val="21"/>
              </w:rPr>
            </w:pPr>
            <w:r>
              <w:rPr>
                <w:rFonts w:ascii="宋体" w:hAnsi="宋体" w:cs="宋体" w:hint="eastAsia"/>
                <w:kern w:val="0"/>
                <w:szCs w:val="21"/>
              </w:rPr>
              <w:t>0.000</w:t>
            </w:r>
          </w:p>
        </w:tc>
        <w:tc>
          <w:tcPr>
            <w:tcW w:w="956" w:type="dxa"/>
            <w:shd w:val="clear" w:color="auto" w:fill="auto"/>
            <w:noWrap/>
            <w:vAlign w:val="center"/>
          </w:tcPr>
          <w:p w14:paraId="7CF545EA" w14:textId="77777777" w:rsidR="005B0C7D" w:rsidRDefault="001140B7">
            <w:pPr>
              <w:widowControl/>
              <w:jc w:val="center"/>
              <w:rPr>
                <w:rFonts w:ascii="宋体" w:hAnsi="宋体" w:cs="宋体"/>
                <w:kern w:val="0"/>
                <w:szCs w:val="21"/>
              </w:rPr>
            </w:pPr>
            <w:r>
              <w:rPr>
                <w:rFonts w:ascii="宋体" w:hAnsi="宋体" w:cs="宋体" w:hint="eastAsia"/>
                <w:kern w:val="0"/>
                <w:szCs w:val="21"/>
              </w:rPr>
              <w:t>0.661</w:t>
            </w:r>
          </w:p>
        </w:tc>
        <w:tc>
          <w:tcPr>
            <w:tcW w:w="773" w:type="dxa"/>
            <w:shd w:val="clear" w:color="auto" w:fill="auto"/>
            <w:noWrap/>
            <w:vAlign w:val="center"/>
          </w:tcPr>
          <w:p w14:paraId="6888109A" w14:textId="77777777" w:rsidR="005B0C7D" w:rsidRDefault="001140B7">
            <w:pPr>
              <w:widowControl/>
              <w:jc w:val="center"/>
              <w:rPr>
                <w:rFonts w:ascii="宋体" w:hAnsi="宋体" w:cs="宋体"/>
                <w:kern w:val="0"/>
                <w:szCs w:val="21"/>
              </w:rPr>
            </w:pPr>
            <w:r>
              <w:rPr>
                <w:rFonts w:ascii="宋体" w:hAnsi="宋体" w:cs="宋体" w:hint="eastAsia"/>
                <w:kern w:val="0"/>
                <w:szCs w:val="21"/>
              </w:rPr>
              <w:t>0.339</w:t>
            </w:r>
          </w:p>
        </w:tc>
        <w:tc>
          <w:tcPr>
            <w:tcW w:w="851" w:type="dxa"/>
            <w:shd w:val="clear" w:color="auto" w:fill="auto"/>
            <w:noWrap/>
            <w:vAlign w:val="center"/>
          </w:tcPr>
          <w:p w14:paraId="46F1C1AE" w14:textId="77777777" w:rsidR="005B0C7D" w:rsidRDefault="001140B7">
            <w:pPr>
              <w:widowControl/>
              <w:jc w:val="center"/>
              <w:rPr>
                <w:rFonts w:ascii="宋体" w:hAnsi="宋体" w:cs="宋体"/>
                <w:kern w:val="0"/>
                <w:szCs w:val="21"/>
              </w:rPr>
            </w:pPr>
            <w:r>
              <w:rPr>
                <w:rFonts w:ascii="宋体" w:hAnsi="宋体" w:cs="宋体" w:hint="eastAsia"/>
                <w:kern w:val="0"/>
                <w:szCs w:val="21"/>
              </w:rPr>
              <w:t>0.000</w:t>
            </w:r>
          </w:p>
        </w:tc>
      </w:tr>
      <w:tr w:rsidR="005B0C7D" w14:paraId="41B60199" w14:textId="77777777">
        <w:trPr>
          <w:cantSplit/>
          <w:trHeight w:val="285"/>
          <w:jc w:val="center"/>
        </w:trPr>
        <w:tc>
          <w:tcPr>
            <w:tcW w:w="2353" w:type="dxa"/>
            <w:shd w:val="clear" w:color="auto" w:fill="auto"/>
            <w:noWrap/>
            <w:vAlign w:val="center"/>
          </w:tcPr>
          <w:p w14:paraId="6F047701" w14:textId="77777777" w:rsidR="005B0C7D" w:rsidRDefault="001140B7">
            <w:pPr>
              <w:widowControl/>
              <w:jc w:val="left"/>
              <w:rPr>
                <w:rFonts w:ascii="宋体" w:hAnsi="宋体" w:cs="宋体"/>
                <w:kern w:val="0"/>
                <w:szCs w:val="21"/>
              </w:rPr>
            </w:pPr>
            <w:r>
              <w:rPr>
                <w:rFonts w:ascii="宋体" w:hAnsi="宋体" w:cs="宋体" w:hint="eastAsia"/>
                <w:kern w:val="0"/>
                <w:szCs w:val="21"/>
              </w:rPr>
              <w:t>新桥东大街（二道河</w:t>
            </w:r>
            <w:proofErr w:type="gramStart"/>
            <w:r>
              <w:rPr>
                <w:rFonts w:ascii="宋体" w:hAnsi="宋体" w:cs="宋体" w:hint="eastAsia"/>
                <w:kern w:val="0"/>
                <w:szCs w:val="21"/>
              </w:rPr>
              <w:t>—工业</w:t>
            </w:r>
            <w:proofErr w:type="gramEnd"/>
            <w:r>
              <w:rPr>
                <w:rFonts w:ascii="宋体" w:hAnsi="宋体" w:cs="宋体" w:hint="eastAsia"/>
                <w:kern w:val="0"/>
                <w:szCs w:val="21"/>
              </w:rPr>
              <w:t>大路）</w:t>
            </w:r>
          </w:p>
        </w:tc>
        <w:tc>
          <w:tcPr>
            <w:tcW w:w="888" w:type="dxa"/>
            <w:shd w:val="clear" w:color="auto" w:fill="auto"/>
            <w:noWrap/>
            <w:vAlign w:val="center"/>
          </w:tcPr>
          <w:p w14:paraId="19564313" w14:textId="77777777" w:rsidR="005B0C7D" w:rsidRDefault="001140B7">
            <w:pPr>
              <w:widowControl/>
              <w:jc w:val="center"/>
              <w:rPr>
                <w:rFonts w:ascii="宋体" w:hAnsi="宋体" w:cs="宋体"/>
                <w:kern w:val="0"/>
                <w:szCs w:val="21"/>
              </w:rPr>
            </w:pPr>
            <w:r>
              <w:rPr>
                <w:rFonts w:ascii="宋体" w:hAnsi="宋体" w:cs="宋体" w:hint="eastAsia"/>
                <w:kern w:val="0"/>
                <w:szCs w:val="21"/>
              </w:rPr>
              <w:t>0.855</w:t>
            </w:r>
          </w:p>
        </w:tc>
        <w:tc>
          <w:tcPr>
            <w:tcW w:w="888" w:type="dxa"/>
            <w:shd w:val="clear" w:color="auto" w:fill="auto"/>
            <w:noWrap/>
            <w:vAlign w:val="center"/>
          </w:tcPr>
          <w:p w14:paraId="1D57DDFC" w14:textId="77777777" w:rsidR="005B0C7D" w:rsidRDefault="001140B7">
            <w:pPr>
              <w:widowControl/>
              <w:jc w:val="center"/>
              <w:rPr>
                <w:rFonts w:ascii="宋体" w:hAnsi="宋体" w:cs="宋体"/>
                <w:kern w:val="0"/>
                <w:szCs w:val="21"/>
              </w:rPr>
            </w:pPr>
            <w:r>
              <w:rPr>
                <w:rFonts w:ascii="宋体" w:hAnsi="宋体" w:cs="宋体" w:hint="eastAsia"/>
                <w:kern w:val="0"/>
                <w:szCs w:val="21"/>
              </w:rPr>
              <w:t>0.770</w:t>
            </w:r>
          </w:p>
        </w:tc>
        <w:tc>
          <w:tcPr>
            <w:tcW w:w="805" w:type="dxa"/>
            <w:shd w:val="clear" w:color="auto" w:fill="auto"/>
            <w:noWrap/>
            <w:vAlign w:val="center"/>
          </w:tcPr>
          <w:p w14:paraId="4EEBDB39" w14:textId="77777777" w:rsidR="005B0C7D" w:rsidRDefault="001140B7">
            <w:pPr>
              <w:widowControl/>
              <w:jc w:val="center"/>
              <w:rPr>
                <w:rFonts w:ascii="宋体" w:hAnsi="宋体" w:cs="宋体"/>
                <w:kern w:val="0"/>
                <w:szCs w:val="21"/>
              </w:rPr>
            </w:pPr>
            <w:r>
              <w:rPr>
                <w:rFonts w:ascii="宋体" w:hAnsi="宋体" w:cs="宋体" w:hint="eastAsia"/>
                <w:kern w:val="0"/>
                <w:szCs w:val="21"/>
              </w:rPr>
              <w:t>0.225</w:t>
            </w:r>
          </w:p>
        </w:tc>
        <w:tc>
          <w:tcPr>
            <w:tcW w:w="842" w:type="dxa"/>
            <w:shd w:val="clear" w:color="auto" w:fill="auto"/>
            <w:noWrap/>
            <w:vAlign w:val="center"/>
          </w:tcPr>
          <w:p w14:paraId="4945E8E8" w14:textId="77777777" w:rsidR="005B0C7D" w:rsidRDefault="001140B7">
            <w:pPr>
              <w:widowControl/>
              <w:jc w:val="center"/>
              <w:rPr>
                <w:rFonts w:ascii="宋体" w:hAnsi="宋体" w:cs="宋体"/>
                <w:kern w:val="0"/>
                <w:szCs w:val="21"/>
              </w:rPr>
            </w:pPr>
            <w:r>
              <w:rPr>
                <w:rFonts w:ascii="宋体" w:hAnsi="宋体" w:cs="宋体" w:hint="eastAsia"/>
                <w:kern w:val="0"/>
                <w:szCs w:val="21"/>
              </w:rPr>
              <w:t>0.005</w:t>
            </w:r>
          </w:p>
        </w:tc>
        <w:tc>
          <w:tcPr>
            <w:tcW w:w="956" w:type="dxa"/>
            <w:shd w:val="clear" w:color="auto" w:fill="auto"/>
            <w:noWrap/>
            <w:vAlign w:val="center"/>
          </w:tcPr>
          <w:p w14:paraId="1A04E5E6" w14:textId="77777777" w:rsidR="005B0C7D" w:rsidRDefault="001140B7">
            <w:pPr>
              <w:widowControl/>
              <w:jc w:val="center"/>
              <w:rPr>
                <w:rFonts w:ascii="宋体" w:hAnsi="宋体" w:cs="宋体"/>
                <w:kern w:val="0"/>
                <w:szCs w:val="21"/>
              </w:rPr>
            </w:pPr>
            <w:r>
              <w:rPr>
                <w:rFonts w:ascii="宋体" w:hAnsi="宋体" w:cs="宋体" w:hint="eastAsia"/>
                <w:kern w:val="0"/>
                <w:szCs w:val="21"/>
              </w:rPr>
              <w:t>0.831</w:t>
            </w:r>
          </w:p>
        </w:tc>
        <w:tc>
          <w:tcPr>
            <w:tcW w:w="773" w:type="dxa"/>
            <w:shd w:val="clear" w:color="auto" w:fill="auto"/>
            <w:noWrap/>
            <w:vAlign w:val="center"/>
          </w:tcPr>
          <w:p w14:paraId="48F46552" w14:textId="77777777" w:rsidR="005B0C7D" w:rsidRDefault="001140B7">
            <w:pPr>
              <w:widowControl/>
              <w:jc w:val="center"/>
              <w:rPr>
                <w:rFonts w:ascii="宋体" w:hAnsi="宋体" w:cs="宋体"/>
                <w:kern w:val="0"/>
                <w:szCs w:val="21"/>
              </w:rPr>
            </w:pPr>
            <w:r>
              <w:rPr>
                <w:rFonts w:ascii="宋体" w:hAnsi="宋体" w:cs="宋体" w:hint="eastAsia"/>
                <w:kern w:val="0"/>
                <w:szCs w:val="21"/>
              </w:rPr>
              <w:t>0.153</w:t>
            </w:r>
          </w:p>
        </w:tc>
        <w:tc>
          <w:tcPr>
            <w:tcW w:w="851" w:type="dxa"/>
            <w:shd w:val="clear" w:color="auto" w:fill="auto"/>
            <w:noWrap/>
            <w:vAlign w:val="center"/>
          </w:tcPr>
          <w:p w14:paraId="62DFE08A" w14:textId="77777777" w:rsidR="005B0C7D" w:rsidRDefault="001140B7">
            <w:pPr>
              <w:widowControl/>
              <w:jc w:val="center"/>
              <w:rPr>
                <w:rFonts w:ascii="宋体" w:hAnsi="宋体" w:cs="宋体"/>
                <w:kern w:val="0"/>
                <w:szCs w:val="21"/>
              </w:rPr>
            </w:pPr>
            <w:r>
              <w:rPr>
                <w:rFonts w:ascii="宋体" w:hAnsi="宋体" w:cs="宋体" w:hint="eastAsia"/>
                <w:kern w:val="0"/>
                <w:szCs w:val="21"/>
              </w:rPr>
              <w:t>0.016</w:t>
            </w:r>
          </w:p>
        </w:tc>
      </w:tr>
      <w:tr w:rsidR="005B0C7D" w14:paraId="48C1CD28" w14:textId="77777777">
        <w:trPr>
          <w:cantSplit/>
          <w:trHeight w:val="285"/>
          <w:jc w:val="center"/>
        </w:trPr>
        <w:tc>
          <w:tcPr>
            <w:tcW w:w="2353" w:type="dxa"/>
            <w:shd w:val="clear" w:color="auto" w:fill="auto"/>
            <w:noWrap/>
            <w:vAlign w:val="center"/>
          </w:tcPr>
          <w:p w14:paraId="7E6820E5" w14:textId="77777777" w:rsidR="005B0C7D" w:rsidRDefault="001140B7">
            <w:pPr>
              <w:widowControl/>
              <w:jc w:val="left"/>
              <w:rPr>
                <w:rFonts w:ascii="宋体" w:hAnsi="宋体" w:cs="宋体"/>
                <w:kern w:val="0"/>
                <w:szCs w:val="21"/>
              </w:rPr>
            </w:pPr>
            <w:r>
              <w:rPr>
                <w:rFonts w:ascii="宋体" w:hAnsi="宋体" w:cs="宋体" w:hint="eastAsia"/>
                <w:kern w:val="0"/>
                <w:szCs w:val="21"/>
              </w:rPr>
              <w:t>普惠街（兴安路-</w:t>
            </w:r>
            <w:proofErr w:type="gramStart"/>
            <w:r>
              <w:rPr>
                <w:rFonts w:ascii="宋体" w:hAnsi="宋体" w:cs="宋体" w:hint="eastAsia"/>
                <w:kern w:val="0"/>
                <w:szCs w:val="21"/>
              </w:rPr>
              <w:t>洮</w:t>
            </w:r>
            <w:proofErr w:type="gramEnd"/>
            <w:r>
              <w:rPr>
                <w:rFonts w:ascii="宋体" w:hAnsi="宋体" w:cs="宋体" w:hint="eastAsia"/>
                <w:kern w:val="0"/>
                <w:szCs w:val="21"/>
              </w:rPr>
              <w:t>儿河路）</w:t>
            </w:r>
          </w:p>
        </w:tc>
        <w:tc>
          <w:tcPr>
            <w:tcW w:w="888" w:type="dxa"/>
            <w:shd w:val="clear" w:color="auto" w:fill="auto"/>
            <w:noWrap/>
            <w:vAlign w:val="center"/>
          </w:tcPr>
          <w:p w14:paraId="7BC2FAFB" w14:textId="77777777" w:rsidR="005B0C7D" w:rsidRDefault="001140B7">
            <w:pPr>
              <w:widowControl/>
              <w:jc w:val="center"/>
              <w:rPr>
                <w:rFonts w:ascii="宋体" w:hAnsi="宋体" w:cs="宋体"/>
                <w:kern w:val="0"/>
                <w:szCs w:val="21"/>
              </w:rPr>
            </w:pPr>
            <w:r>
              <w:rPr>
                <w:rFonts w:ascii="宋体" w:hAnsi="宋体" w:cs="宋体" w:hint="eastAsia"/>
                <w:kern w:val="0"/>
                <w:szCs w:val="21"/>
              </w:rPr>
              <w:t>0.803</w:t>
            </w:r>
          </w:p>
        </w:tc>
        <w:tc>
          <w:tcPr>
            <w:tcW w:w="888" w:type="dxa"/>
            <w:shd w:val="clear" w:color="auto" w:fill="auto"/>
            <w:noWrap/>
            <w:vAlign w:val="center"/>
          </w:tcPr>
          <w:p w14:paraId="022370E3" w14:textId="77777777" w:rsidR="005B0C7D" w:rsidRDefault="001140B7">
            <w:pPr>
              <w:widowControl/>
              <w:jc w:val="center"/>
              <w:rPr>
                <w:rFonts w:ascii="宋体" w:hAnsi="宋体" w:cs="宋体"/>
                <w:kern w:val="0"/>
                <w:szCs w:val="21"/>
              </w:rPr>
            </w:pPr>
            <w:r>
              <w:rPr>
                <w:rFonts w:ascii="宋体" w:hAnsi="宋体" w:cs="宋体" w:hint="eastAsia"/>
                <w:kern w:val="0"/>
                <w:szCs w:val="21"/>
              </w:rPr>
              <w:t>1.000</w:t>
            </w:r>
          </w:p>
        </w:tc>
        <w:tc>
          <w:tcPr>
            <w:tcW w:w="805" w:type="dxa"/>
            <w:shd w:val="clear" w:color="auto" w:fill="auto"/>
            <w:noWrap/>
            <w:vAlign w:val="center"/>
          </w:tcPr>
          <w:p w14:paraId="24AE7821" w14:textId="77777777" w:rsidR="005B0C7D" w:rsidRDefault="001140B7">
            <w:pPr>
              <w:widowControl/>
              <w:jc w:val="center"/>
              <w:rPr>
                <w:rFonts w:ascii="宋体" w:hAnsi="宋体" w:cs="宋体"/>
                <w:kern w:val="0"/>
                <w:szCs w:val="21"/>
              </w:rPr>
            </w:pPr>
            <w:r>
              <w:rPr>
                <w:rFonts w:ascii="宋体" w:hAnsi="宋体" w:cs="宋体" w:hint="eastAsia"/>
                <w:kern w:val="0"/>
                <w:szCs w:val="21"/>
              </w:rPr>
              <w:t>0.000</w:t>
            </w:r>
          </w:p>
        </w:tc>
        <w:tc>
          <w:tcPr>
            <w:tcW w:w="842" w:type="dxa"/>
            <w:shd w:val="clear" w:color="auto" w:fill="auto"/>
            <w:noWrap/>
            <w:vAlign w:val="center"/>
          </w:tcPr>
          <w:p w14:paraId="54433E4A" w14:textId="77777777" w:rsidR="005B0C7D" w:rsidRDefault="001140B7">
            <w:pPr>
              <w:widowControl/>
              <w:jc w:val="center"/>
              <w:rPr>
                <w:rFonts w:ascii="宋体" w:hAnsi="宋体" w:cs="宋体"/>
                <w:kern w:val="0"/>
                <w:szCs w:val="21"/>
              </w:rPr>
            </w:pPr>
            <w:r>
              <w:rPr>
                <w:rFonts w:ascii="宋体" w:hAnsi="宋体" w:cs="宋体" w:hint="eastAsia"/>
                <w:kern w:val="0"/>
                <w:szCs w:val="21"/>
              </w:rPr>
              <w:t>0.000</w:t>
            </w:r>
          </w:p>
        </w:tc>
        <w:tc>
          <w:tcPr>
            <w:tcW w:w="956" w:type="dxa"/>
            <w:shd w:val="clear" w:color="auto" w:fill="auto"/>
            <w:noWrap/>
            <w:vAlign w:val="center"/>
          </w:tcPr>
          <w:p w14:paraId="32B9857C" w14:textId="77777777" w:rsidR="005B0C7D" w:rsidRDefault="001140B7">
            <w:pPr>
              <w:widowControl/>
              <w:jc w:val="center"/>
              <w:rPr>
                <w:rFonts w:ascii="宋体" w:hAnsi="宋体" w:cs="宋体"/>
                <w:kern w:val="0"/>
                <w:szCs w:val="21"/>
              </w:rPr>
            </w:pPr>
            <w:r>
              <w:rPr>
                <w:rFonts w:ascii="宋体" w:hAnsi="宋体" w:cs="宋体" w:hint="eastAsia"/>
                <w:kern w:val="0"/>
                <w:szCs w:val="21"/>
              </w:rPr>
              <w:t>1.000</w:t>
            </w:r>
          </w:p>
        </w:tc>
        <w:tc>
          <w:tcPr>
            <w:tcW w:w="773" w:type="dxa"/>
            <w:shd w:val="clear" w:color="auto" w:fill="auto"/>
            <w:noWrap/>
            <w:vAlign w:val="center"/>
          </w:tcPr>
          <w:p w14:paraId="1242AF68" w14:textId="77777777" w:rsidR="005B0C7D" w:rsidRDefault="001140B7">
            <w:pPr>
              <w:widowControl/>
              <w:jc w:val="center"/>
              <w:rPr>
                <w:rFonts w:ascii="宋体" w:hAnsi="宋体" w:cs="宋体"/>
                <w:kern w:val="0"/>
                <w:szCs w:val="21"/>
              </w:rPr>
            </w:pPr>
            <w:r>
              <w:rPr>
                <w:rFonts w:ascii="宋体" w:hAnsi="宋体" w:cs="宋体" w:hint="eastAsia"/>
                <w:kern w:val="0"/>
                <w:szCs w:val="21"/>
              </w:rPr>
              <w:t>0.000</w:t>
            </w:r>
          </w:p>
        </w:tc>
        <w:tc>
          <w:tcPr>
            <w:tcW w:w="851" w:type="dxa"/>
            <w:shd w:val="clear" w:color="auto" w:fill="auto"/>
            <w:noWrap/>
            <w:vAlign w:val="center"/>
          </w:tcPr>
          <w:p w14:paraId="234FD597" w14:textId="77777777" w:rsidR="005B0C7D" w:rsidRDefault="001140B7">
            <w:pPr>
              <w:widowControl/>
              <w:jc w:val="center"/>
              <w:rPr>
                <w:rFonts w:ascii="宋体" w:hAnsi="宋体" w:cs="宋体"/>
                <w:kern w:val="0"/>
                <w:szCs w:val="21"/>
              </w:rPr>
            </w:pPr>
            <w:r>
              <w:rPr>
                <w:rFonts w:ascii="宋体" w:hAnsi="宋体" w:cs="宋体" w:hint="eastAsia"/>
                <w:kern w:val="0"/>
                <w:szCs w:val="21"/>
              </w:rPr>
              <w:t>0.000</w:t>
            </w:r>
          </w:p>
        </w:tc>
      </w:tr>
      <w:tr w:rsidR="005B0C7D" w14:paraId="7AD31619" w14:textId="77777777">
        <w:trPr>
          <w:cantSplit/>
          <w:trHeight w:val="285"/>
          <w:jc w:val="center"/>
        </w:trPr>
        <w:tc>
          <w:tcPr>
            <w:tcW w:w="2353" w:type="dxa"/>
            <w:shd w:val="clear" w:color="auto" w:fill="auto"/>
            <w:noWrap/>
            <w:vAlign w:val="center"/>
          </w:tcPr>
          <w:p w14:paraId="4DE8666D" w14:textId="77777777" w:rsidR="005B0C7D" w:rsidRDefault="001140B7">
            <w:pPr>
              <w:widowControl/>
              <w:jc w:val="left"/>
              <w:rPr>
                <w:rFonts w:ascii="宋体" w:hAnsi="宋体" w:cs="宋体"/>
                <w:kern w:val="0"/>
                <w:szCs w:val="21"/>
              </w:rPr>
            </w:pPr>
            <w:r>
              <w:rPr>
                <w:rFonts w:ascii="宋体" w:hAnsi="宋体" w:cs="宋体" w:hint="eastAsia"/>
                <w:kern w:val="0"/>
                <w:szCs w:val="21"/>
              </w:rPr>
              <w:t>白音路（新桥街-钢铁大街）</w:t>
            </w:r>
          </w:p>
        </w:tc>
        <w:tc>
          <w:tcPr>
            <w:tcW w:w="888" w:type="dxa"/>
            <w:shd w:val="clear" w:color="auto" w:fill="auto"/>
            <w:noWrap/>
            <w:vAlign w:val="center"/>
          </w:tcPr>
          <w:p w14:paraId="67AE36D7" w14:textId="77777777" w:rsidR="005B0C7D" w:rsidRDefault="001140B7">
            <w:pPr>
              <w:widowControl/>
              <w:jc w:val="center"/>
              <w:rPr>
                <w:rFonts w:ascii="宋体" w:hAnsi="宋体" w:cs="宋体"/>
                <w:kern w:val="0"/>
                <w:szCs w:val="21"/>
              </w:rPr>
            </w:pPr>
            <w:r>
              <w:rPr>
                <w:rFonts w:ascii="宋体" w:hAnsi="宋体" w:cs="宋体" w:hint="eastAsia"/>
                <w:kern w:val="0"/>
                <w:szCs w:val="21"/>
              </w:rPr>
              <w:t>0.800</w:t>
            </w:r>
          </w:p>
        </w:tc>
        <w:tc>
          <w:tcPr>
            <w:tcW w:w="888" w:type="dxa"/>
            <w:shd w:val="clear" w:color="auto" w:fill="auto"/>
            <w:noWrap/>
            <w:vAlign w:val="center"/>
          </w:tcPr>
          <w:p w14:paraId="217ACEBE" w14:textId="77777777" w:rsidR="005B0C7D" w:rsidRDefault="001140B7">
            <w:pPr>
              <w:widowControl/>
              <w:jc w:val="center"/>
              <w:rPr>
                <w:rFonts w:ascii="宋体" w:hAnsi="宋体" w:cs="宋体"/>
                <w:kern w:val="0"/>
                <w:szCs w:val="21"/>
              </w:rPr>
            </w:pPr>
            <w:r>
              <w:rPr>
                <w:rFonts w:ascii="宋体" w:hAnsi="宋体" w:cs="宋体" w:hint="eastAsia"/>
                <w:kern w:val="0"/>
                <w:szCs w:val="21"/>
              </w:rPr>
              <w:t>1.000</w:t>
            </w:r>
          </w:p>
        </w:tc>
        <w:tc>
          <w:tcPr>
            <w:tcW w:w="805" w:type="dxa"/>
            <w:shd w:val="clear" w:color="auto" w:fill="auto"/>
            <w:noWrap/>
            <w:vAlign w:val="center"/>
          </w:tcPr>
          <w:p w14:paraId="7F5A136E" w14:textId="77777777" w:rsidR="005B0C7D" w:rsidRDefault="001140B7">
            <w:pPr>
              <w:widowControl/>
              <w:jc w:val="center"/>
              <w:rPr>
                <w:rFonts w:ascii="宋体" w:hAnsi="宋体" w:cs="宋体"/>
                <w:kern w:val="0"/>
                <w:szCs w:val="21"/>
              </w:rPr>
            </w:pPr>
            <w:r>
              <w:rPr>
                <w:rFonts w:ascii="宋体" w:hAnsi="宋体" w:cs="宋体" w:hint="eastAsia"/>
                <w:kern w:val="0"/>
                <w:szCs w:val="21"/>
              </w:rPr>
              <w:t>0.000</w:t>
            </w:r>
          </w:p>
        </w:tc>
        <w:tc>
          <w:tcPr>
            <w:tcW w:w="842" w:type="dxa"/>
            <w:shd w:val="clear" w:color="auto" w:fill="auto"/>
            <w:noWrap/>
            <w:vAlign w:val="center"/>
          </w:tcPr>
          <w:p w14:paraId="3DA85CF2" w14:textId="77777777" w:rsidR="005B0C7D" w:rsidRDefault="001140B7">
            <w:pPr>
              <w:widowControl/>
              <w:jc w:val="center"/>
              <w:rPr>
                <w:rFonts w:ascii="宋体" w:hAnsi="宋体" w:cs="宋体"/>
                <w:kern w:val="0"/>
                <w:szCs w:val="21"/>
              </w:rPr>
            </w:pPr>
            <w:r>
              <w:rPr>
                <w:rFonts w:ascii="宋体" w:hAnsi="宋体" w:cs="宋体" w:hint="eastAsia"/>
                <w:kern w:val="0"/>
                <w:szCs w:val="21"/>
              </w:rPr>
              <w:t>0.000</w:t>
            </w:r>
          </w:p>
        </w:tc>
        <w:tc>
          <w:tcPr>
            <w:tcW w:w="956" w:type="dxa"/>
            <w:shd w:val="clear" w:color="auto" w:fill="auto"/>
            <w:noWrap/>
            <w:vAlign w:val="center"/>
          </w:tcPr>
          <w:p w14:paraId="7F027EA9" w14:textId="77777777" w:rsidR="005B0C7D" w:rsidRDefault="001140B7">
            <w:pPr>
              <w:widowControl/>
              <w:jc w:val="center"/>
              <w:rPr>
                <w:rFonts w:ascii="宋体" w:hAnsi="宋体" w:cs="宋体"/>
                <w:kern w:val="0"/>
                <w:szCs w:val="21"/>
              </w:rPr>
            </w:pPr>
            <w:r>
              <w:rPr>
                <w:rFonts w:ascii="宋体" w:hAnsi="宋体" w:cs="宋体" w:hint="eastAsia"/>
                <w:kern w:val="0"/>
                <w:szCs w:val="21"/>
              </w:rPr>
              <w:t>1.000</w:t>
            </w:r>
          </w:p>
        </w:tc>
        <w:tc>
          <w:tcPr>
            <w:tcW w:w="773" w:type="dxa"/>
            <w:shd w:val="clear" w:color="auto" w:fill="auto"/>
            <w:noWrap/>
            <w:vAlign w:val="center"/>
          </w:tcPr>
          <w:p w14:paraId="1DC215EE" w14:textId="77777777" w:rsidR="005B0C7D" w:rsidRDefault="001140B7">
            <w:pPr>
              <w:widowControl/>
              <w:jc w:val="center"/>
              <w:rPr>
                <w:rFonts w:ascii="宋体" w:hAnsi="宋体" w:cs="宋体"/>
                <w:kern w:val="0"/>
                <w:szCs w:val="21"/>
              </w:rPr>
            </w:pPr>
            <w:r>
              <w:rPr>
                <w:rFonts w:ascii="宋体" w:hAnsi="宋体" w:cs="宋体" w:hint="eastAsia"/>
                <w:kern w:val="0"/>
                <w:szCs w:val="21"/>
              </w:rPr>
              <w:t>0.000</w:t>
            </w:r>
          </w:p>
        </w:tc>
        <w:tc>
          <w:tcPr>
            <w:tcW w:w="851" w:type="dxa"/>
            <w:shd w:val="clear" w:color="auto" w:fill="auto"/>
            <w:noWrap/>
            <w:vAlign w:val="center"/>
          </w:tcPr>
          <w:p w14:paraId="39CFFABE" w14:textId="77777777" w:rsidR="005B0C7D" w:rsidRDefault="001140B7">
            <w:pPr>
              <w:widowControl/>
              <w:jc w:val="center"/>
              <w:rPr>
                <w:rFonts w:ascii="宋体" w:hAnsi="宋体" w:cs="宋体"/>
                <w:kern w:val="0"/>
                <w:szCs w:val="21"/>
              </w:rPr>
            </w:pPr>
            <w:r>
              <w:rPr>
                <w:rFonts w:ascii="宋体" w:hAnsi="宋体" w:cs="宋体" w:hint="eastAsia"/>
                <w:kern w:val="0"/>
                <w:szCs w:val="21"/>
              </w:rPr>
              <w:t>0.000</w:t>
            </w:r>
          </w:p>
        </w:tc>
      </w:tr>
      <w:tr w:rsidR="005B0C7D" w14:paraId="2EDD8056" w14:textId="77777777">
        <w:trPr>
          <w:cantSplit/>
          <w:trHeight w:val="285"/>
          <w:jc w:val="center"/>
        </w:trPr>
        <w:tc>
          <w:tcPr>
            <w:tcW w:w="2353" w:type="dxa"/>
            <w:shd w:val="clear" w:color="auto" w:fill="auto"/>
            <w:noWrap/>
            <w:vAlign w:val="center"/>
          </w:tcPr>
          <w:p w14:paraId="0F03BD70" w14:textId="77777777" w:rsidR="005B0C7D" w:rsidRDefault="001140B7">
            <w:pPr>
              <w:widowControl/>
              <w:jc w:val="left"/>
              <w:rPr>
                <w:rFonts w:ascii="宋体" w:hAnsi="宋体" w:cs="宋体"/>
                <w:kern w:val="0"/>
                <w:szCs w:val="21"/>
              </w:rPr>
            </w:pPr>
            <w:r>
              <w:rPr>
                <w:rFonts w:ascii="宋体" w:hAnsi="宋体" w:cs="宋体" w:hint="eastAsia"/>
                <w:kern w:val="0"/>
                <w:szCs w:val="21"/>
              </w:rPr>
              <w:lastRenderedPageBreak/>
              <w:t>庆丰街（环城西路-铁西大路）</w:t>
            </w:r>
          </w:p>
        </w:tc>
        <w:tc>
          <w:tcPr>
            <w:tcW w:w="888" w:type="dxa"/>
            <w:shd w:val="clear" w:color="auto" w:fill="auto"/>
            <w:noWrap/>
            <w:vAlign w:val="center"/>
          </w:tcPr>
          <w:p w14:paraId="1D872B03" w14:textId="77777777" w:rsidR="005B0C7D" w:rsidRDefault="001140B7">
            <w:pPr>
              <w:widowControl/>
              <w:jc w:val="center"/>
              <w:rPr>
                <w:rFonts w:ascii="宋体" w:hAnsi="宋体" w:cs="宋体"/>
                <w:kern w:val="0"/>
                <w:szCs w:val="21"/>
              </w:rPr>
            </w:pPr>
            <w:r>
              <w:rPr>
                <w:rFonts w:ascii="宋体" w:hAnsi="宋体" w:cs="宋体" w:hint="eastAsia"/>
                <w:kern w:val="0"/>
                <w:szCs w:val="21"/>
              </w:rPr>
              <w:t>0.797</w:t>
            </w:r>
          </w:p>
        </w:tc>
        <w:tc>
          <w:tcPr>
            <w:tcW w:w="888" w:type="dxa"/>
            <w:shd w:val="clear" w:color="auto" w:fill="auto"/>
            <w:noWrap/>
            <w:vAlign w:val="center"/>
          </w:tcPr>
          <w:p w14:paraId="6589C3D7" w14:textId="77777777" w:rsidR="005B0C7D" w:rsidRDefault="001140B7">
            <w:pPr>
              <w:widowControl/>
              <w:jc w:val="center"/>
              <w:rPr>
                <w:rFonts w:ascii="宋体" w:hAnsi="宋体" w:cs="宋体"/>
                <w:kern w:val="0"/>
                <w:szCs w:val="21"/>
              </w:rPr>
            </w:pPr>
            <w:r>
              <w:rPr>
                <w:rFonts w:ascii="宋体" w:hAnsi="宋体" w:cs="宋体" w:hint="eastAsia"/>
                <w:kern w:val="0"/>
                <w:szCs w:val="21"/>
              </w:rPr>
              <w:t>1.000</w:t>
            </w:r>
          </w:p>
        </w:tc>
        <w:tc>
          <w:tcPr>
            <w:tcW w:w="805" w:type="dxa"/>
            <w:shd w:val="clear" w:color="auto" w:fill="auto"/>
            <w:noWrap/>
            <w:vAlign w:val="center"/>
          </w:tcPr>
          <w:p w14:paraId="712B0052" w14:textId="77777777" w:rsidR="005B0C7D" w:rsidRDefault="001140B7">
            <w:pPr>
              <w:widowControl/>
              <w:jc w:val="center"/>
              <w:rPr>
                <w:rFonts w:ascii="宋体" w:hAnsi="宋体" w:cs="宋体"/>
                <w:kern w:val="0"/>
                <w:szCs w:val="21"/>
              </w:rPr>
            </w:pPr>
            <w:r>
              <w:rPr>
                <w:rFonts w:ascii="宋体" w:hAnsi="宋体" w:cs="宋体" w:hint="eastAsia"/>
                <w:kern w:val="0"/>
                <w:szCs w:val="21"/>
              </w:rPr>
              <w:t>0.000</w:t>
            </w:r>
          </w:p>
        </w:tc>
        <w:tc>
          <w:tcPr>
            <w:tcW w:w="842" w:type="dxa"/>
            <w:shd w:val="clear" w:color="auto" w:fill="auto"/>
            <w:noWrap/>
            <w:vAlign w:val="center"/>
          </w:tcPr>
          <w:p w14:paraId="19B8353D" w14:textId="77777777" w:rsidR="005B0C7D" w:rsidRDefault="001140B7">
            <w:pPr>
              <w:widowControl/>
              <w:jc w:val="center"/>
              <w:rPr>
                <w:rFonts w:ascii="宋体" w:hAnsi="宋体" w:cs="宋体"/>
                <w:kern w:val="0"/>
                <w:szCs w:val="21"/>
              </w:rPr>
            </w:pPr>
            <w:r>
              <w:rPr>
                <w:rFonts w:ascii="宋体" w:hAnsi="宋体" w:cs="宋体" w:hint="eastAsia"/>
                <w:kern w:val="0"/>
                <w:szCs w:val="21"/>
              </w:rPr>
              <w:t>0.000</w:t>
            </w:r>
          </w:p>
        </w:tc>
        <w:tc>
          <w:tcPr>
            <w:tcW w:w="956" w:type="dxa"/>
            <w:shd w:val="clear" w:color="auto" w:fill="auto"/>
            <w:noWrap/>
            <w:vAlign w:val="center"/>
          </w:tcPr>
          <w:p w14:paraId="4ADF2AEB" w14:textId="77777777" w:rsidR="005B0C7D" w:rsidRDefault="001140B7">
            <w:pPr>
              <w:widowControl/>
              <w:jc w:val="center"/>
              <w:rPr>
                <w:rFonts w:ascii="宋体" w:hAnsi="宋体" w:cs="宋体"/>
                <w:kern w:val="0"/>
                <w:szCs w:val="21"/>
              </w:rPr>
            </w:pPr>
            <w:r>
              <w:rPr>
                <w:rFonts w:ascii="宋体" w:hAnsi="宋体" w:cs="宋体" w:hint="eastAsia"/>
                <w:kern w:val="0"/>
                <w:szCs w:val="21"/>
              </w:rPr>
              <w:t>1.000</w:t>
            </w:r>
          </w:p>
        </w:tc>
        <w:tc>
          <w:tcPr>
            <w:tcW w:w="773" w:type="dxa"/>
            <w:shd w:val="clear" w:color="auto" w:fill="auto"/>
            <w:noWrap/>
            <w:vAlign w:val="center"/>
          </w:tcPr>
          <w:p w14:paraId="6E7E5754" w14:textId="77777777" w:rsidR="005B0C7D" w:rsidRDefault="001140B7">
            <w:pPr>
              <w:widowControl/>
              <w:jc w:val="center"/>
              <w:rPr>
                <w:rFonts w:ascii="宋体" w:hAnsi="宋体" w:cs="宋体"/>
                <w:kern w:val="0"/>
                <w:szCs w:val="21"/>
              </w:rPr>
            </w:pPr>
            <w:r>
              <w:rPr>
                <w:rFonts w:ascii="宋体" w:hAnsi="宋体" w:cs="宋体" w:hint="eastAsia"/>
                <w:kern w:val="0"/>
                <w:szCs w:val="21"/>
              </w:rPr>
              <w:t>0.000</w:t>
            </w:r>
          </w:p>
        </w:tc>
        <w:tc>
          <w:tcPr>
            <w:tcW w:w="851" w:type="dxa"/>
            <w:shd w:val="clear" w:color="auto" w:fill="auto"/>
            <w:noWrap/>
            <w:vAlign w:val="center"/>
          </w:tcPr>
          <w:p w14:paraId="7FE9292C" w14:textId="77777777" w:rsidR="005B0C7D" w:rsidRDefault="001140B7">
            <w:pPr>
              <w:widowControl/>
              <w:jc w:val="center"/>
              <w:rPr>
                <w:rFonts w:ascii="宋体" w:hAnsi="宋体" w:cs="宋体"/>
                <w:kern w:val="0"/>
                <w:szCs w:val="21"/>
              </w:rPr>
            </w:pPr>
            <w:r>
              <w:rPr>
                <w:rFonts w:ascii="宋体" w:hAnsi="宋体" w:cs="宋体" w:hint="eastAsia"/>
                <w:kern w:val="0"/>
                <w:szCs w:val="21"/>
              </w:rPr>
              <w:t>0.000</w:t>
            </w:r>
          </w:p>
        </w:tc>
      </w:tr>
      <w:tr w:rsidR="005B0C7D" w14:paraId="54B7A328" w14:textId="77777777">
        <w:trPr>
          <w:cantSplit/>
          <w:trHeight w:val="285"/>
          <w:jc w:val="center"/>
        </w:trPr>
        <w:tc>
          <w:tcPr>
            <w:tcW w:w="2353" w:type="dxa"/>
            <w:shd w:val="clear" w:color="auto" w:fill="auto"/>
            <w:noWrap/>
            <w:vAlign w:val="center"/>
          </w:tcPr>
          <w:p w14:paraId="029126C2" w14:textId="77777777" w:rsidR="005B0C7D" w:rsidRDefault="001140B7">
            <w:pPr>
              <w:widowControl/>
              <w:jc w:val="left"/>
              <w:rPr>
                <w:rFonts w:ascii="宋体" w:hAnsi="宋体" w:cs="宋体"/>
                <w:kern w:val="0"/>
                <w:szCs w:val="21"/>
              </w:rPr>
            </w:pPr>
            <w:r>
              <w:rPr>
                <w:rFonts w:ascii="宋体" w:hAnsi="宋体" w:cs="宋体" w:hint="eastAsia"/>
                <w:kern w:val="0"/>
                <w:szCs w:val="21"/>
              </w:rPr>
              <w:t>爱国北路延伸路（兴安路-</w:t>
            </w:r>
            <w:proofErr w:type="gramStart"/>
            <w:r>
              <w:rPr>
                <w:rFonts w:ascii="宋体" w:hAnsi="宋体" w:cs="宋体" w:hint="eastAsia"/>
                <w:kern w:val="0"/>
                <w:szCs w:val="21"/>
              </w:rPr>
              <w:t>札</w:t>
            </w:r>
            <w:proofErr w:type="gramEnd"/>
            <w:r>
              <w:rPr>
                <w:rFonts w:ascii="宋体" w:hAnsi="宋体" w:cs="宋体" w:hint="eastAsia"/>
                <w:kern w:val="0"/>
                <w:szCs w:val="21"/>
              </w:rPr>
              <w:t>萨克图街）</w:t>
            </w:r>
          </w:p>
        </w:tc>
        <w:tc>
          <w:tcPr>
            <w:tcW w:w="888" w:type="dxa"/>
            <w:shd w:val="clear" w:color="auto" w:fill="auto"/>
            <w:noWrap/>
            <w:vAlign w:val="center"/>
          </w:tcPr>
          <w:p w14:paraId="158886D8" w14:textId="77777777" w:rsidR="005B0C7D" w:rsidRDefault="001140B7">
            <w:pPr>
              <w:widowControl/>
              <w:jc w:val="center"/>
              <w:rPr>
                <w:rFonts w:ascii="宋体" w:hAnsi="宋体" w:cs="宋体"/>
                <w:kern w:val="0"/>
                <w:szCs w:val="21"/>
              </w:rPr>
            </w:pPr>
            <w:r>
              <w:rPr>
                <w:rFonts w:ascii="宋体" w:hAnsi="宋体" w:cs="宋体" w:hint="eastAsia"/>
                <w:kern w:val="0"/>
                <w:szCs w:val="21"/>
              </w:rPr>
              <w:t>0.825</w:t>
            </w:r>
          </w:p>
        </w:tc>
        <w:tc>
          <w:tcPr>
            <w:tcW w:w="888" w:type="dxa"/>
            <w:shd w:val="clear" w:color="auto" w:fill="auto"/>
            <w:noWrap/>
            <w:vAlign w:val="center"/>
          </w:tcPr>
          <w:p w14:paraId="31A9BFF3" w14:textId="77777777" w:rsidR="005B0C7D" w:rsidRDefault="001140B7">
            <w:pPr>
              <w:widowControl/>
              <w:jc w:val="center"/>
              <w:rPr>
                <w:rFonts w:ascii="宋体" w:hAnsi="宋体" w:cs="宋体"/>
                <w:kern w:val="0"/>
                <w:szCs w:val="21"/>
              </w:rPr>
            </w:pPr>
            <w:r>
              <w:rPr>
                <w:rFonts w:ascii="宋体" w:hAnsi="宋体" w:cs="宋体" w:hint="eastAsia"/>
                <w:kern w:val="0"/>
                <w:szCs w:val="21"/>
              </w:rPr>
              <w:t>0.897</w:t>
            </w:r>
          </w:p>
        </w:tc>
        <w:tc>
          <w:tcPr>
            <w:tcW w:w="805" w:type="dxa"/>
            <w:shd w:val="clear" w:color="auto" w:fill="auto"/>
            <w:noWrap/>
            <w:vAlign w:val="center"/>
          </w:tcPr>
          <w:p w14:paraId="58358F96" w14:textId="77777777" w:rsidR="005B0C7D" w:rsidRDefault="001140B7">
            <w:pPr>
              <w:widowControl/>
              <w:jc w:val="center"/>
              <w:rPr>
                <w:rFonts w:ascii="宋体" w:hAnsi="宋体" w:cs="宋体"/>
                <w:kern w:val="0"/>
                <w:szCs w:val="21"/>
              </w:rPr>
            </w:pPr>
            <w:r>
              <w:rPr>
                <w:rFonts w:ascii="宋体" w:hAnsi="宋体" w:cs="宋体" w:hint="eastAsia"/>
                <w:kern w:val="0"/>
                <w:szCs w:val="21"/>
              </w:rPr>
              <w:t>0.103</w:t>
            </w:r>
          </w:p>
        </w:tc>
        <w:tc>
          <w:tcPr>
            <w:tcW w:w="842" w:type="dxa"/>
            <w:shd w:val="clear" w:color="auto" w:fill="auto"/>
            <w:noWrap/>
            <w:vAlign w:val="center"/>
          </w:tcPr>
          <w:p w14:paraId="19D2642E" w14:textId="77777777" w:rsidR="005B0C7D" w:rsidRDefault="001140B7">
            <w:pPr>
              <w:widowControl/>
              <w:jc w:val="center"/>
              <w:rPr>
                <w:rFonts w:ascii="宋体" w:hAnsi="宋体" w:cs="宋体"/>
                <w:kern w:val="0"/>
                <w:szCs w:val="21"/>
              </w:rPr>
            </w:pPr>
            <w:r>
              <w:rPr>
                <w:rFonts w:ascii="宋体" w:hAnsi="宋体" w:cs="宋体" w:hint="eastAsia"/>
                <w:kern w:val="0"/>
                <w:szCs w:val="21"/>
              </w:rPr>
              <w:t>0.000</w:t>
            </w:r>
          </w:p>
        </w:tc>
        <w:tc>
          <w:tcPr>
            <w:tcW w:w="956" w:type="dxa"/>
            <w:shd w:val="clear" w:color="auto" w:fill="auto"/>
            <w:noWrap/>
            <w:vAlign w:val="center"/>
          </w:tcPr>
          <w:p w14:paraId="375A07C3" w14:textId="77777777" w:rsidR="005B0C7D" w:rsidRDefault="001140B7">
            <w:pPr>
              <w:widowControl/>
              <w:jc w:val="center"/>
              <w:rPr>
                <w:rFonts w:ascii="宋体" w:hAnsi="宋体" w:cs="宋体"/>
                <w:kern w:val="0"/>
                <w:szCs w:val="21"/>
              </w:rPr>
            </w:pPr>
            <w:r>
              <w:rPr>
                <w:rFonts w:ascii="宋体" w:hAnsi="宋体" w:cs="宋体" w:hint="eastAsia"/>
                <w:kern w:val="0"/>
                <w:szCs w:val="21"/>
              </w:rPr>
              <w:t>0.943</w:t>
            </w:r>
          </w:p>
        </w:tc>
        <w:tc>
          <w:tcPr>
            <w:tcW w:w="773" w:type="dxa"/>
            <w:shd w:val="clear" w:color="auto" w:fill="auto"/>
            <w:noWrap/>
            <w:vAlign w:val="center"/>
          </w:tcPr>
          <w:p w14:paraId="13E88F85" w14:textId="77777777" w:rsidR="005B0C7D" w:rsidRDefault="001140B7">
            <w:pPr>
              <w:widowControl/>
              <w:jc w:val="center"/>
              <w:rPr>
                <w:rFonts w:ascii="宋体" w:hAnsi="宋体" w:cs="宋体"/>
                <w:kern w:val="0"/>
                <w:szCs w:val="21"/>
              </w:rPr>
            </w:pPr>
            <w:r>
              <w:rPr>
                <w:rFonts w:ascii="宋体" w:hAnsi="宋体" w:cs="宋体" w:hint="eastAsia"/>
                <w:kern w:val="0"/>
                <w:szCs w:val="21"/>
              </w:rPr>
              <w:t>0.057</w:t>
            </w:r>
          </w:p>
        </w:tc>
        <w:tc>
          <w:tcPr>
            <w:tcW w:w="851" w:type="dxa"/>
            <w:shd w:val="clear" w:color="auto" w:fill="auto"/>
            <w:noWrap/>
            <w:vAlign w:val="center"/>
          </w:tcPr>
          <w:p w14:paraId="5BD6A653" w14:textId="77777777" w:rsidR="005B0C7D" w:rsidRDefault="001140B7">
            <w:pPr>
              <w:widowControl/>
              <w:jc w:val="center"/>
              <w:rPr>
                <w:rFonts w:ascii="宋体" w:hAnsi="宋体" w:cs="宋体"/>
                <w:kern w:val="0"/>
                <w:szCs w:val="21"/>
              </w:rPr>
            </w:pPr>
            <w:r>
              <w:rPr>
                <w:rFonts w:ascii="宋体" w:hAnsi="宋体" w:cs="宋体" w:hint="eastAsia"/>
                <w:kern w:val="0"/>
                <w:szCs w:val="21"/>
              </w:rPr>
              <w:t>0.000</w:t>
            </w:r>
          </w:p>
        </w:tc>
      </w:tr>
      <w:tr w:rsidR="005B0C7D" w14:paraId="49C0A171" w14:textId="77777777">
        <w:trPr>
          <w:cantSplit/>
          <w:trHeight w:val="285"/>
          <w:jc w:val="center"/>
        </w:trPr>
        <w:tc>
          <w:tcPr>
            <w:tcW w:w="2353" w:type="dxa"/>
            <w:shd w:val="clear" w:color="auto" w:fill="auto"/>
            <w:noWrap/>
            <w:vAlign w:val="center"/>
          </w:tcPr>
          <w:p w14:paraId="23FB09AE" w14:textId="77777777" w:rsidR="005B0C7D" w:rsidRDefault="001140B7">
            <w:pPr>
              <w:widowControl/>
              <w:jc w:val="left"/>
              <w:rPr>
                <w:rFonts w:ascii="宋体" w:hAnsi="宋体" w:cs="宋体"/>
                <w:kern w:val="0"/>
                <w:szCs w:val="21"/>
              </w:rPr>
            </w:pPr>
            <w:r>
              <w:rPr>
                <w:rFonts w:ascii="宋体" w:hAnsi="宋体" w:cs="宋体" w:hint="eastAsia"/>
                <w:kern w:val="0"/>
                <w:szCs w:val="21"/>
              </w:rPr>
              <w:t>红星街（科尔沁路-环城西路）</w:t>
            </w:r>
          </w:p>
        </w:tc>
        <w:tc>
          <w:tcPr>
            <w:tcW w:w="888" w:type="dxa"/>
            <w:shd w:val="clear" w:color="auto" w:fill="auto"/>
            <w:noWrap/>
            <w:vAlign w:val="center"/>
          </w:tcPr>
          <w:p w14:paraId="70AF0B02" w14:textId="77777777" w:rsidR="005B0C7D" w:rsidRDefault="001140B7">
            <w:pPr>
              <w:widowControl/>
              <w:jc w:val="center"/>
              <w:rPr>
                <w:rFonts w:ascii="宋体" w:hAnsi="宋体" w:cs="宋体"/>
                <w:kern w:val="0"/>
                <w:szCs w:val="21"/>
              </w:rPr>
            </w:pPr>
            <w:r>
              <w:rPr>
                <w:rFonts w:ascii="宋体" w:hAnsi="宋体" w:cs="宋体" w:hint="eastAsia"/>
                <w:kern w:val="0"/>
                <w:szCs w:val="21"/>
              </w:rPr>
              <w:t>0.826</w:t>
            </w:r>
          </w:p>
        </w:tc>
        <w:tc>
          <w:tcPr>
            <w:tcW w:w="888" w:type="dxa"/>
            <w:shd w:val="clear" w:color="auto" w:fill="auto"/>
            <w:noWrap/>
            <w:vAlign w:val="center"/>
          </w:tcPr>
          <w:p w14:paraId="064651C7" w14:textId="77777777" w:rsidR="005B0C7D" w:rsidRDefault="001140B7">
            <w:pPr>
              <w:widowControl/>
              <w:jc w:val="center"/>
              <w:rPr>
                <w:rFonts w:ascii="宋体" w:hAnsi="宋体" w:cs="宋体"/>
                <w:kern w:val="0"/>
                <w:szCs w:val="21"/>
              </w:rPr>
            </w:pPr>
            <w:r>
              <w:rPr>
                <w:rFonts w:ascii="宋体" w:hAnsi="宋体" w:cs="宋体" w:hint="eastAsia"/>
                <w:kern w:val="0"/>
                <w:szCs w:val="21"/>
              </w:rPr>
              <w:t>0.879</w:t>
            </w:r>
          </w:p>
        </w:tc>
        <w:tc>
          <w:tcPr>
            <w:tcW w:w="805" w:type="dxa"/>
            <w:shd w:val="clear" w:color="auto" w:fill="auto"/>
            <w:noWrap/>
            <w:vAlign w:val="center"/>
          </w:tcPr>
          <w:p w14:paraId="52BBF11F" w14:textId="77777777" w:rsidR="005B0C7D" w:rsidRDefault="001140B7">
            <w:pPr>
              <w:widowControl/>
              <w:jc w:val="center"/>
              <w:rPr>
                <w:rFonts w:ascii="宋体" w:hAnsi="宋体" w:cs="宋体"/>
                <w:kern w:val="0"/>
                <w:szCs w:val="21"/>
              </w:rPr>
            </w:pPr>
            <w:r>
              <w:rPr>
                <w:rFonts w:ascii="宋体" w:hAnsi="宋体" w:cs="宋体" w:hint="eastAsia"/>
                <w:kern w:val="0"/>
                <w:szCs w:val="21"/>
              </w:rPr>
              <w:t>0.121</w:t>
            </w:r>
          </w:p>
        </w:tc>
        <w:tc>
          <w:tcPr>
            <w:tcW w:w="842" w:type="dxa"/>
            <w:shd w:val="clear" w:color="auto" w:fill="auto"/>
            <w:noWrap/>
            <w:vAlign w:val="center"/>
          </w:tcPr>
          <w:p w14:paraId="0F1E0416" w14:textId="77777777" w:rsidR="005B0C7D" w:rsidRDefault="001140B7">
            <w:pPr>
              <w:widowControl/>
              <w:jc w:val="center"/>
              <w:rPr>
                <w:rFonts w:ascii="宋体" w:hAnsi="宋体" w:cs="宋体"/>
                <w:kern w:val="0"/>
                <w:szCs w:val="21"/>
              </w:rPr>
            </w:pPr>
            <w:r>
              <w:rPr>
                <w:rFonts w:ascii="宋体" w:hAnsi="宋体" w:cs="宋体" w:hint="eastAsia"/>
                <w:kern w:val="0"/>
                <w:szCs w:val="21"/>
              </w:rPr>
              <w:t>0.000</w:t>
            </w:r>
          </w:p>
        </w:tc>
        <w:tc>
          <w:tcPr>
            <w:tcW w:w="956" w:type="dxa"/>
            <w:shd w:val="clear" w:color="auto" w:fill="auto"/>
            <w:noWrap/>
            <w:vAlign w:val="center"/>
          </w:tcPr>
          <w:p w14:paraId="0D8F80F5" w14:textId="77777777" w:rsidR="005B0C7D" w:rsidRDefault="001140B7">
            <w:pPr>
              <w:widowControl/>
              <w:jc w:val="center"/>
              <w:rPr>
                <w:rFonts w:ascii="宋体" w:hAnsi="宋体" w:cs="宋体"/>
                <w:kern w:val="0"/>
                <w:szCs w:val="21"/>
              </w:rPr>
            </w:pPr>
            <w:r>
              <w:rPr>
                <w:rFonts w:ascii="宋体" w:hAnsi="宋体" w:cs="宋体" w:hint="eastAsia"/>
                <w:kern w:val="0"/>
                <w:szCs w:val="21"/>
              </w:rPr>
              <w:t>0.931</w:t>
            </w:r>
          </w:p>
        </w:tc>
        <w:tc>
          <w:tcPr>
            <w:tcW w:w="773" w:type="dxa"/>
            <w:shd w:val="clear" w:color="auto" w:fill="auto"/>
            <w:noWrap/>
            <w:vAlign w:val="center"/>
          </w:tcPr>
          <w:p w14:paraId="5552FCFC" w14:textId="77777777" w:rsidR="005B0C7D" w:rsidRDefault="001140B7">
            <w:pPr>
              <w:widowControl/>
              <w:jc w:val="center"/>
              <w:rPr>
                <w:rFonts w:ascii="宋体" w:hAnsi="宋体" w:cs="宋体"/>
                <w:kern w:val="0"/>
                <w:szCs w:val="21"/>
              </w:rPr>
            </w:pPr>
            <w:r>
              <w:rPr>
                <w:rFonts w:ascii="宋体" w:hAnsi="宋体" w:cs="宋体" w:hint="eastAsia"/>
                <w:kern w:val="0"/>
                <w:szCs w:val="21"/>
              </w:rPr>
              <w:t>0.069</w:t>
            </w:r>
          </w:p>
        </w:tc>
        <w:tc>
          <w:tcPr>
            <w:tcW w:w="851" w:type="dxa"/>
            <w:shd w:val="clear" w:color="auto" w:fill="auto"/>
            <w:noWrap/>
            <w:vAlign w:val="center"/>
          </w:tcPr>
          <w:p w14:paraId="6BC04269" w14:textId="77777777" w:rsidR="005B0C7D" w:rsidRDefault="001140B7">
            <w:pPr>
              <w:widowControl/>
              <w:jc w:val="center"/>
              <w:rPr>
                <w:rFonts w:ascii="宋体" w:hAnsi="宋体" w:cs="宋体"/>
                <w:kern w:val="0"/>
                <w:szCs w:val="21"/>
              </w:rPr>
            </w:pPr>
            <w:r>
              <w:rPr>
                <w:rFonts w:ascii="宋体" w:hAnsi="宋体" w:cs="宋体" w:hint="eastAsia"/>
                <w:kern w:val="0"/>
                <w:szCs w:val="21"/>
              </w:rPr>
              <w:t>0.000</w:t>
            </w:r>
          </w:p>
        </w:tc>
      </w:tr>
      <w:tr w:rsidR="005B0C7D" w14:paraId="6BF92E01" w14:textId="77777777">
        <w:trPr>
          <w:cantSplit/>
          <w:trHeight w:val="285"/>
          <w:jc w:val="center"/>
        </w:trPr>
        <w:tc>
          <w:tcPr>
            <w:tcW w:w="2353" w:type="dxa"/>
            <w:shd w:val="clear" w:color="auto" w:fill="auto"/>
            <w:noWrap/>
            <w:vAlign w:val="center"/>
          </w:tcPr>
          <w:p w14:paraId="7DFE4A15" w14:textId="77777777" w:rsidR="005B0C7D" w:rsidRDefault="001140B7">
            <w:pPr>
              <w:widowControl/>
              <w:jc w:val="left"/>
              <w:rPr>
                <w:rFonts w:ascii="宋体" w:hAnsi="宋体" w:cs="宋体"/>
                <w:kern w:val="0"/>
                <w:szCs w:val="21"/>
              </w:rPr>
            </w:pPr>
            <w:r>
              <w:rPr>
                <w:rFonts w:ascii="宋体" w:hAnsi="宋体" w:cs="宋体" w:hint="eastAsia"/>
                <w:kern w:val="0"/>
                <w:szCs w:val="21"/>
              </w:rPr>
              <w:t>滨河路东侧道路</w:t>
            </w:r>
          </w:p>
        </w:tc>
        <w:tc>
          <w:tcPr>
            <w:tcW w:w="888" w:type="dxa"/>
            <w:shd w:val="clear" w:color="auto" w:fill="auto"/>
            <w:noWrap/>
            <w:vAlign w:val="center"/>
          </w:tcPr>
          <w:p w14:paraId="1F6D0643" w14:textId="77777777" w:rsidR="005B0C7D" w:rsidRDefault="001140B7">
            <w:pPr>
              <w:widowControl/>
              <w:jc w:val="center"/>
              <w:rPr>
                <w:rFonts w:ascii="宋体" w:hAnsi="宋体" w:cs="宋体"/>
                <w:kern w:val="0"/>
                <w:szCs w:val="21"/>
              </w:rPr>
            </w:pPr>
            <w:r>
              <w:rPr>
                <w:rFonts w:ascii="宋体" w:hAnsi="宋体" w:cs="宋体" w:hint="eastAsia"/>
                <w:kern w:val="0"/>
                <w:szCs w:val="21"/>
              </w:rPr>
              <w:t>0.815</w:t>
            </w:r>
          </w:p>
        </w:tc>
        <w:tc>
          <w:tcPr>
            <w:tcW w:w="888" w:type="dxa"/>
            <w:shd w:val="clear" w:color="auto" w:fill="auto"/>
            <w:noWrap/>
            <w:vAlign w:val="center"/>
          </w:tcPr>
          <w:p w14:paraId="3495EAEB" w14:textId="77777777" w:rsidR="005B0C7D" w:rsidRDefault="001140B7">
            <w:pPr>
              <w:widowControl/>
              <w:jc w:val="center"/>
              <w:rPr>
                <w:rFonts w:ascii="宋体" w:hAnsi="宋体" w:cs="宋体"/>
                <w:kern w:val="0"/>
                <w:szCs w:val="21"/>
              </w:rPr>
            </w:pPr>
            <w:r>
              <w:rPr>
                <w:rFonts w:ascii="宋体" w:hAnsi="宋体" w:cs="宋体" w:hint="eastAsia"/>
                <w:kern w:val="0"/>
                <w:szCs w:val="21"/>
              </w:rPr>
              <w:t>1.000</w:t>
            </w:r>
          </w:p>
        </w:tc>
        <w:tc>
          <w:tcPr>
            <w:tcW w:w="805" w:type="dxa"/>
            <w:shd w:val="clear" w:color="auto" w:fill="auto"/>
            <w:noWrap/>
            <w:vAlign w:val="center"/>
          </w:tcPr>
          <w:p w14:paraId="76620426" w14:textId="77777777" w:rsidR="005B0C7D" w:rsidRDefault="001140B7">
            <w:pPr>
              <w:widowControl/>
              <w:jc w:val="center"/>
              <w:rPr>
                <w:rFonts w:ascii="宋体" w:hAnsi="宋体" w:cs="宋体"/>
                <w:kern w:val="0"/>
                <w:szCs w:val="21"/>
              </w:rPr>
            </w:pPr>
            <w:r>
              <w:rPr>
                <w:rFonts w:ascii="宋体" w:hAnsi="宋体" w:cs="宋体" w:hint="eastAsia"/>
                <w:kern w:val="0"/>
                <w:szCs w:val="21"/>
              </w:rPr>
              <w:t>0.000</w:t>
            </w:r>
          </w:p>
        </w:tc>
        <w:tc>
          <w:tcPr>
            <w:tcW w:w="842" w:type="dxa"/>
            <w:shd w:val="clear" w:color="auto" w:fill="auto"/>
            <w:noWrap/>
            <w:vAlign w:val="center"/>
          </w:tcPr>
          <w:p w14:paraId="29460A49" w14:textId="77777777" w:rsidR="005B0C7D" w:rsidRDefault="001140B7">
            <w:pPr>
              <w:widowControl/>
              <w:jc w:val="center"/>
              <w:rPr>
                <w:rFonts w:ascii="宋体" w:hAnsi="宋体" w:cs="宋体"/>
                <w:kern w:val="0"/>
                <w:szCs w:val="21"/>
              </w:rPr>
            </w:pPr>
            <w:r>
              <w:rPr>
                <w:rFonts w:ascii="宋体" w:hAnsi="宋体" w:cs="宋体" w:hint="eastAsia"/>
                <w:kern w:val="0"/>
                <w:szCs w:val="21"/>
              </w:rPr>
              <w:t>0.000</w:t>
            </w:r>
          </w:p>
        </w:tc>
        <w:tc>
          <w:tcPr>
            <w:tcW w:w="956" w:type="dxa"/>
            <w:shd w:val="clear" w:color="auto" w:fill="auto"/>
            <w:noWrap/>
            <w:vAlign w:val="center"/>
          </w:tcPr>
          <w:p w14:paraId="7F055C52" w14:textId="77777777" w:rsidR="005B0C7D" w:rsidRDefault="001140B7">
            <w:pPr>
              <w:widowControl/>
              <w:jc w:val="center"/>
              <w:rPr>
                <w:rFonts w:ascii="宋体" w:hAnsi="宋体" w:cs="宋体"/>
                <w:kern w:val="0"/>
                <w:szCs w:val="21"/>
              </w:rPr>
            </w:pPr>
            <w:r>
              <w:rPr>
                <w:rFonts w:ascii="宋体" w:hAnsi="宋体" w:cs="宋体" w:hint="eastAsia"/>
                <w:kern w:val="0"/>
                <w:szCs w:val="21"/>
              </w:rPr>
              <w:t>1.000</w:t>
            </w:r>
          </w:p>
        </w:tc>
        <w:tc>
          <w:tcPr>
            <w:tcW w:w="773" w:type="dxa"/>
            <w:shd w:val="clear" w:color="auto" w:fill="auto"/>
            <w:noWrap/>
            <w:vAlign w:val="center"/>
          </w:tcPr>
          <w:p w14:paraId="0BB3B2C6" w14:textId="77777777" w:rsidR="005B0C7D" w:rsidRDefault="001140B7">
            <w:pPr>
              <w:widowControl/>
              <w:jc w:val="center"/>
              <w:rPr>
                <w:rFonts w:ascii="宋体" w:hAnsi="宋体" w:cs="宋体"/>
                <w:kern w:val="0"/>
                <w:szCs w:val="21"/>
              </w:rPr>
            </w:pPr>
            <w:r>
              <w:rPr>
                <w:rFonts w:ascii="宋体" w:hAnsi="宋体" w:cs="宋体" w:hint="eastAsia"/>
                <w:kern w:val="0"/>
                <w:szCs w:val="21"/>
              </w:rPr>
              <w:t>0.000</w:t>
            </w:r>
          </w:p>
        </w:tc>
        <w:tc>
          <w:tcPr>
            <w:tcW w:w="851" w:type="dxa"/>
            <w:shd w:val="clear" w:color="auto" w:fill="auto"/>
            <w:noWrap/>
            <w:vAlign w:val="center"/>
          </w:tcPr>
          <w:p w14:paraId="07DE0883" w14:textId="77777777" w:rsidR="005B0C7D" w:rsidRDefault="001140B7">
            <w:pPr>
              <w:widowControl/>
              <w:jc w:val="center"/>
              <w:rPr>
                <w:rFonts w:ascii="宋体" w:hAnsi="宋体" w:cs="宋体"/>
                <w:kern w:val="0"/>
                <w:szCs w:val="21"/>
              </w:rPr>
            </w:pPr>
            <w:r>
              <w:rPr>
                <w:rFonts w:ascii="宋体" w:hAnsi="宋体" w:cs="宋体" w:hint="eastAsia"/>
                <w:kern w:val="0"/>
                <w:szCs w:val="21"/>
              </w:rPr>
              <w:t>0.000</w:t>
            </w:r>
          </w:p>
        </w:tc>
      </w:tr>
      <w:tr w:rsidR="005B0C7D" w14:paraId="3C0A5F58" w14:textId="77777777">
        <w:trPr>
          <w:cantSplit/>
          <w:trHeight w:val="285"/>
          <w:jc w:val="center"/>
        </w:trPr>
        <w:tc>
          <w:tcPr>
            <w:tcW w:w="2353" w:type="dxa"/>
            <w:shd w:val="clear" w:color="auto" w:fill="auto"/>
            <w:noWrap/>
            <w:vAlign w:val="center"/>
          </w:tcPr>
          <w:p w14:paraId="5166C0D7" w14:textId="77777777" w:rsidR="005B0C7D" w:rsidRDefault="001140B7">
            <w:pPr>
              <w:widowControl/>
              <w:jc w:val="left"/>
              <w:rPr>
                <w:rFonts w:ascii="宋体" w:hAnsi="宋体" w:cs="宋体"/>
                <w:kern w:val="0"/>
                <w:szCs w:val="21"/>
              </w:rPr>
            </w:pPr>
            <w:r>
              <w:rPr>
                <w:rFonts w:ascii="宋体" w:hAnsi="宋体" w:cs="宋体" w:hint="eastAsia"/>
                <w:kern w:val="0"/>
                <w:szCs w:val="21"/>
              </w:rPr>
              <w:t>城北大路车行天桥</w:t>
            </w:r>
          </w:p>
        </w:tc>
        <w:tc>
          <w:tcPr>
            <w:tcW w:w="888" w:type="dxa"/>
            <w:shd w:val="clear" w:color="auto" w:fill="auto"/>
            <w:noWrap/>
            <w:vAlign w:val="center"/>
          </w:tcPr>
          <w:p w14:paraId="6E00E845" w14:textId="77777777" w:rsidR="005B0C7D" w:rsidRDefault="001140B7">
            <w:pPr>
              <w:widowControl/>
              <w:jc w:val="center"/>
              <w:rPr>
                <w:rFonts w:ascii="宋体" w:hAnsi="宋体" w:cs="宋体"/>
                <w:kern w:val="0"/>
                <w:szCs w:val="21"/>
              </w:rPr>
            </w:pPr>
            <w:r>
              <w:rPr>
                <w:rFonts w:ascii="宋体" w:hAnsi="宋体" w:cs="宋体" w:hint="eastAsia"/>
                <w:kern w:val="0"/>
                <w:szCs w:val="21"/>
              </w:rPr>
              <w:t>0.853</w:t>
            </w:r>
          </w:p>
        </w:tc>
        <w:tc>
          <w:tcPr>
            <w:tcW w:w="888" w:type="dxa"/>
            <w:shd w:val="clear" w:color="auto" w:fill="auto"/>
            <w:noWrap/>
            <w:vAlign w:val="center"/>
          </w:tcPr>
          <w:p w14:paraId="33DB9C0C" w14:textId="77777777" w:rsidR="005B0C7D" w:rsidRDefault="001140B7">
            <w:pPr>
              <w:widowControl/>
              <w:jc w:val="center"/>
              <w:rPr>
                <w:rFonts w:ascii="宋体" w:hAnsi="宋体" w:cs="宋体"/>
                <w:kern w:val="0"/>
                <w:szCs w:val="21"/>
              </w:rPr>
            </w:pPr>
            <w:r>
              <w:rPr>
                <w:rFonts w:ascii="宋体" w:hAnsi="宋体" w:cs="宋体" w:hint="eastAsia"/>
                <w:kern w:val="0"/>
                <w:szCs w:val="21"/>
              </w:rPr>
              <w:t>0.485</w:t>
            </w:r>
          </w:p>
        </w:tc>
        <w:tc>
          <w:tcPr>
            <w:tcW w:w="805" w:type="dxa"/>
            <w:shd w:val="clear" w:color="auto" w:fill="auto"/>
            <w:noWrap/>
            <w:vAlign w:val="center"/>
          </w:tcPr>
          <w:p w14:paraId="0AFE514E" w14:textId="77777777" w:rsidR="005B0C7D" w:rsidRDefault="001140B7">
            <w:pPr>
              <w:widowControl/>
              <w:jc w:val="center"/>
              <w:rPr>
                <w:rFonts w:ascii="宋体" w:hAnsi="宋体" w:cs="宋体"/>
                <w:kern w:val="0"/>
                <w:szCs w:val="21"/>
              </w:rPr>
            </w:pPr>
            <w:r>
              <w:rPr>
                <w:rFonts w:ascii="宋体" w:hAnsi="宋体" w:cs="宋体" w:hint="eastAsia"/>
                <w:kern w:val="0"/>
                <w:szCs w:val="21"/>
              </w:rPr>
              <w:t>0.515</w:t>
            </w:r>
          </w:p>
        </w:tc>
        <w:tc>
          <w:tcPr>
            <w:tcW w:w="842" w:type="dxa"/>
            <w:shd w:val="clear" w:color="auto" w:fill="auto"/>
            <w:noWrap/>
            <w:vAlign w:val="center"/>
          </w:tcPr>
          <w:p w14:paraId="5981C1C0" w14:textId="77777777" w:rsidR="005B0C7D" w:rsidRDefault="001140B7">
            <w:pPr>
              <w:widowControl/>
              <w:jc w:val="center"/>
              <w:rPr>
                <w:rFonts w:ascii="宋体" w:hAnsi="宋体" w:cs="宋体"/>
                <w:kern w:val="0"/>
                <w:szCs w:val="21"/>
              </w:rPr>
            </w:pPr>
            <w:r>
              <w:rPr>
                <w:rFonts w:ascii="宋体" w:hAnsi="宋体" w:cs="宋体" w:hint="eastAsia"/>
                <w:kern w:val="0"/>
                <w:szCs w:val="21"/>
              </w:rPr>
              <w:t>0.000</w:t>
            </w:r>
          </w:p>
        </w:tc>
        <w:tc>
          <w:tcPr>
            <w:tcW w:w="956" w:type="dxa"/>
            <w:shd w:val="clear" w:color="auto" w:fill="auto"/>
            <w:noWrap/>
            <w:vAlign w:val="center"/>
          </w:tcPr>
          <w:p w14:paraId="61F2C73A" w14:textId="77777777" w:rsidR="005B0C7D" w:rsidRDefault="001140B7">
            <w:pPr>
              <w:widowControl/>
              <w:jc w:val="center"/>
              <w:rPr>
                <w:rFonts w:ascii="宋体" w:hAnsi="宋体" w:cs="宋体"/>
                <w:kern w:val="0"/>
                <w:szCs w:val="21"/>
              </w:rPr>
            </w:pPr>
            <w:r>
              <w:rPr>
                <w:rFonts w:ascii="宋体" w:hAnsi="宋体" w:cs="宋体" w:hint="eastAsia"/>
                <w:kern w:val="0"/>
                <w:szCs w:val="21"/>
              </w:rPr>
              <w:t>0.635</w:t>
            </w:r>
          </w:p>
        </w:tc>
        <w:tc>
          <w:tcPr>
            <w:tcW w:w="773" w:type="dxa"/>
            <w:shd w:val="clear" w:color="auto" w:fill="auto"/>
            <w:noWrap/>
            <w:vAlign w:val="center"/>
          </w:tcPr>
          <w:p w14:paraId="39D1EC2A" w14:textId="77777777" w:rsidR="005B0C7D" w:rsidRDefault="001140B7">
            <w:pPr>
              <w:widowControl/>
              <w:jc w:val="center"/>
              <w:rPr>
                <w:rFonts w:ascii="宋体" w:hAnsi="宋体" w:cs="宋体"/>
                <w:kern w:val="0"/>
                <w:szCs w:val="21"/>
              </w:rPr>
            </w:pPr>
            <w:r>
              <w:rPr>
                <w:rFonts w:ascii="宋体" w:hAnsi="宋体" w:cs="宋体" w:hint="eastAsia"/>
                <w:kern w:val="0"/>
                <w:szCs w:val="21"/>
              </w:rPr>
              <w:t>0.365</w:t>
            </w:r>
          </w:p>
        </w:tc>
        <w:tc>
          <w:tcPr>
            <w:tcW w:w="851" w:type="dxa"/>
            <w:shd w:val="clear" w:color="auto" w:fill="auto"/>
            <w:noWrap/>
            <w:vAlign w:val="center"/>
          </w:tcPr>
          <w:p w14:paraId="455DD6E8" w14:textId="77777777" w:rsidR="005B0C7D" w:rsidRDefault="001140B7">
            <w:pPr>
              <w:widowControl/>
              <w:jc w:val="center"/>
              <w:rPr>
                <w:rFonts w:ascii="宋体" w:hAnsi="宋体" w:cs="宋体"/>
                <w:kern w:val="0"/>
                <w:szCs w:val="21"/>
              </w:rPr>
            </w:pPr>
            <w:r>
              <w:rPr>
                <w:rFonts w:ascii="宋体" w:hAnsi="宋体" w:cs="宋体" w:hint="eastAsia"/>
                <w:kern w:val="0"/>
                <w:szCs w:val="21"/>
              </w:rPr>
              <w:t>0.000</w:t>
            </w:r>
          </w:p>
        </w:tc>
      </w:tr>
    </w:tbl>
    <w:p w14:paraId="74F87D5F" w14:textId="77777777" w:rsidR="005B0C7D" w:rsidRDefault="005B0C7D">
      <w:pPr>
        <w:pStyle w:val="af5"/>
        <w:spacing w:after="0" w:line="360" w:lineRule="auto"/>
        <w:ind w:firstLineChars="200" w:firstLine="480"/>
        <w:rPr>
          <w:sz w:val="24"/>
        </w:rPr>
      </w:pPr>
    </w:p>
    <w:p w14:paraId="7BEE8D82" w14:textId="77777777" w:rsidR="005B0C7D" w:rsidRDefault="001140B7">
      <w:pPr>
        <w:pStyle w:val="3"/>
        <w:adjustRightInd w:val="0"/>
        <w:spacing w:before="120" w:after="120" w:line="300" w:lineRule="auto"/>
        <w:textAlignment w:val="baseline"/>
        <w:rPr>
          <w:bCs w:val="0"/>
          <w:kern w:val="0"/>
          <w:sz w:val="24"/>
        </w:rPr>
      </w:pPr>
      <w:r>
        <w:rPr>
          <w:bCs w:val="0"/>
          <w:kern w:val="0"/>
          <w:sz w:val="24"/>
        </w:rPr>
        <w:t>2.</w:t>
      </w:r>
      <w:r>
        <w:rPr>
          <w:rFonts w:hint="eastAsia"/>
          <w:bCs w:val="0"/>
          <w:kern w:val="0"/>
          <w:sz w:val="24"/>
        </w:rPr>
        <w:t>9.2</w:t>
      </w:r>
      <w:r>
        <w:rPr>
          <w:bCs w:val="0"/>
          <w:kern w:val="0"/>
          <w:sz w:val="24"/>
        </w:rPr>
        <w:t>预测交通量</w:t>
      </w:r>
    </w:p>
    <w:p w14:paraId="09B7B8EE" w14:textId="77777777" w:rsidR="005B0C7D" w:rsidRDefault="001140B7">
      <w:pPr>
        <w:pStyle w:val="af5"/>
        <w:spacing w:after="0" w:line="360" w:lineRule="auto"/>
        <w:ind w:firstLineChars="200" w:firstLine="480"/>
        <w:rPr>
          <w:sz w:val="24"/>
        </w:rPr>
      </w:pPr>
      <w:r>
        <w:rPr>
          <w:sz w:val="24"/>
        </w:rPr>
        <w:t>根据</w:t>
      </w:r>
      <w:r>
        <w:rPr>
          <w:rFonts w:hint="eastAsia"/>
          <w:sz w:val="24"/>
        </w:rPr>
        <w:t>内蒙古乌兰浩特市绿色海绵城市建设项目可行性研究报告预测交通量</w:t>
      </w:r>
      <w:r>
        <w:rPr>
          <w:sz w:val="24"/>
        </w:rPr>
        <w:t>，</w:t>
      </w:r>
      <w:proofErr w:type="gramStart"/>
      <w:r>
        <w:rPr>
          <w:sz w:val="24"/>
        </w:rPr>
        <w:t>本</w:t>
      </w:r>
      <w:r>
        <w:rPr>
          <w:rFonts w:hint="eastAsia"/>
          <w:sz w:val="24"/>
        </w:rPr>
        <w:t>评价</w:t>
      </w:r>
      <w:proofErr w:type="gramEnd"/>
      <w:r>
        <w:rPr>
          <w:sz w:val="24"/>
        </w:rPr>
        <w:t>各路段交通噪声近、中、远期的预测时段</w:t>
      </w:r>
      <w:r>
        <w:rPr>
          <w:rFonts w:hint="eastAsia"/>
          <w:sz w:val="24"/>
        </w:rPr>
        <w:t>拟定为</w:t>
      </w:r>
      <w:r>
        <w:rPr>
          <w:sz w:val="24"/>
        </w:rPr>
        <w:t>202</w:t>
      </w:r>
      <w:r>
        <w:rPr>
          <w:rFonts w:hint="eastAsia"/>
          <w:sz w:val="24"/>
        </w:rPr>
        <w:t>8</w:t>
      </w:r>
      <w:r>
        <w:rPr>
          <w:sz w:val="24"/>
        </w:rPr>
        <w:t>年、</w:t>
      </w:r>
      <w:r>
        <w:rPr>
          <w:sz w:val="24"/>
        </w:rPr>
        <w:t>20</w:t>
      </w:r>
      <w:r>
        <w:rPr>
          <w:rFonts w:hint="eastAsia"/>
          <w:sz w:val="24"/>
        </w:rPr>
        <w:t>34</w:t>
      </w:r>
      <w:r>
        <w:rPr>
          <w:sz w:val="24"/>
        </w:rPr>
        <w:t>年和</w:t>
      </w:r>
      <w:r>
        <w:rPr>
          <w:sz w:val="24"/>
        </w:rPr>
        <w:t>20</w:t>
      </w:r>
      <w:r>
        <w:rPr>
          <w:rFonts w:hint="eastAsia"/>
          <w:sz w:val="24"/>
        </w:rPr>
        <w:t>42</w:t>
      </w:r>
      <w:r>
        <w:rPr>
          <w:sz w:val="24"/>
        </w:rPr>
        <w:t>年。交通量预测结果见</w:t>
      </w:r>
      <w:r>
        <w:rPr>
          <w:rFonts w:asciiTheme="minorEastAsia" w:eastAsiaTheme="minorEastAsia" w:hAnsiTheme="minorEastAsia" w:cs="黑体" w:hint="eastAsia"/>
          <w:b/>
          <w:sz w:val="24"/>
        </w:rPr>
        <w:t>表</w:t>
      </w:r>
      <w:r>
        <w:rPr>
          <w:rFonts w:asciiTheme="minorEastAsia" w:eastAsiaTheme="minorEastAsia" w:hAnsiTheme="minorEastAsia" w:hint="eastAsia"/>
          <w:b/>
          <w:sz w:val="24"/>
        </w:rPr>
        <w:t>2.9</w:t>
      </w:r>
      <w:r>
        <w:rPr>
          <w:rFonts w:asciiTheme="minorEastAsia" w:eastAsiaTheme="minorEastAsia" w:hAnsiTheme="minorEastAsia"/>
          <w:b/>
          <w:sz w:val="24"/>
        </w:rPr>
        <w:t>-</w:t>
      </w:r>
      <w:r>
        <w:rPr>
          <w:rFonts w:asciiTheme="minorEastAsia" w:eastAsiaTheme="minorEastAsia" w:hAnsiTheme="minorEastAsia" w:hint="eastAsia"/>
          <w:b/>
          <w:sz w:val="24"/>
        </w:rPr>
        <w:t>2和表2.9-3</w:t>
      </w:r>
      <w:r>
        <w:rPr>
          <w:sz w:val="24"/>
        </w:rPr>
        <w:t>。</w:t>
      </w:r>
    </w:p>
    <w:p w14:paraId="683E29F2" w14:textId="77777777" w:rsidR="005B0C7D" w:rsidRDefault="001140B7">
      <w:pPr>
        <w:pStyle w:val="af5"/>
        <w:spacing w:after="0" w:line="360" w:lineRule="auto"/>
        <w:ind w:firstLineChars="200" w:firstLine="482"/>
        <w:rPr>
          <w:sz w:val="24"/>
        </w:rPr>
      </w:pPr>
      <w:r>
        <w:rPr>
          <w:rFonts w:asciiTheme="minorEastAsia" w:eastAsiaTheme="minorEastAsia" w:hAnsiTheme="minorEastAsia" w:cs="黑体" w:hint="eastAsia"/>
          <w:b/>
          <w:sz w:val="24"/>
        </w:rPr>
        <w:t>表</w:t>
      </w:r>
      <w:r>
        <w:rPr>
          <w:rFonts w:asciiTheme="minorEastAsia" w:eastAsiaTheme="minorEastAsia" w:hAnsiTheme="minorEastAsia" w:hint="eastAsia"/>
          <w:b/>
          <w:sz w:val="24"/>
        </w:rPr>
        <w:t>2.9</w:t>
      </w:r>
      <w:r>
        <w:rPr>
          <w:rFonts w:asciiTheme="minorEastAsia" w:eastAsiaTheme="minorEastAsia" w:hAnsiTheme="minorEastAsia"/>
          <w:b/>
          <w:sz w:val="24"/>
        </w:rPr>
        <w:t>-</w:t>
      </w:r>
      <w:r>
        <w:rPr>
          <w:rFonts w:asciiTheme="minorEastAsia" w:eastAsiaTheme="minorEastAsia" w:hAnsiTheme="minorEastAsia" w:hint="eastAsia"/>
          <w:b/>
          <w:sz w:val="24"/>
        </w:rPr>
        <w:t xml:space="preserve">2 </w:t>
      </w:r>
      <w:r>
        <w:rPr>
          <w:rFonts w:asciiTheme="minorEastAsia" w:eastAsiaTheme="minorEastAsia" w:hAnsiTheme="minorEastAsia" w:cs="黑体"/>
          <w:b/>
          <w:kern w:val="0"/>
          <w:sz w:val="24"/>
        </w:rPr>
        <w:t>预测交通量（双向，pcu/d）（主干路</w:t>
      </w:r>
      <w:r>
        <w:rPr>
          <w:rFonts w:asciiTheme="minorEastAsia" w:eastAsiaTheme="minorEastAsia" w:hAnsiTheme="minorEastAsia" w:cs="黑体" w:hint="eastAsia"/>
          <w:b/>
          <w:kern w:val="0"/>
          <w:sz w:val="24"/>
        </w:rPr>
        <w:t>、</w:t>
      </w:r>
      <w:r>
        <w:rPr>
          <w:rFonts w:asciiTheme="minorEastAsia" w:eastAsiaTheme="minorEastAsia" w:hAnsiTheme="minorEastAsia" w:cs="黑体" w:hint="eastAsia"/>
          <w:b/>
          <w:sz w:val="24"/>
        </w:rPr>
        <w:t>次干路、支路</w:t>
      </w:r>
      <w:r>
        <w:rPr>
          <w:rFonts w:asciiTheme="minorEastAsia" w:eastAsiaTheme="minorEastAsia" w:hAnsiTheme="minorEastAsia" w:cs="黑体"/>
          <w:b/>
          <w:kern w:val="0"/>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2091"/>
        <w:gridCol w:w="1214"/>
        <w:gridCol w:w="1035"/>
        <w:gridCol w:w="1133"/>
        <w:gridCol w:w="1133"/>
        <w:gridCol w:w="1135"/>
      </w:tblGrid>
      <w:tr w:rsidR="005B0C7D" w14:paraId="110D90B6" w14:textId="77777777">
        <w:trPr>
          <w:cantSplit/>
          <w:trHeight w:val="454"/>
          <w:tblHeader/>
          <w:jc w:val="center"/>
        </w:trPr>
        <w:tc>
          <w:tcPr>
            <w:tcW w:w="458" w:type="pct"/>
            <w:vAlign w:val="center"/>
          </w:tcPr>
          <w:p w14:paraId="33DC1E8D" w14:textId="77777777" w:rsidR="005B0C7D" w:rsidRDefault="001140B7">
            <w:pPr>
              <w:widowControl/>
              <w:jc w:val="center"/>
              <w:rPr>
                <w:b/>
                <w:bCs/>
                <w:kern w:val="0"/>
                <w:szCs w:val="21"/>
              </w:rPr>
            </w:pPr>
            <w:r>
              <w:rPr>
                <w:b/>
                <w:bCs/>
                <w:kern w:val="0"/>
                <w:szCs w:val="21"/>
              </w:rPr>
              <w:t>序号</w:t>
            </w:r>
          </w:p>
        </w:tc>
        <w:tc>
          <w:tcPr>
            <w:tcW w:w="1227" w:type="pct"/>
            <w:vAlign w:val="center"/>
          </w:tcPr>
          <w:p w14:paraId="1E8CE7CF" w14:textId="77777777" w:rsidR="005B0C7D" w:rsidRDefault="001140B7">
            <w:pPr>
              <w:widowControl/>
              <w:jc w:val="center"/>
              <w:rPr>
                <w:b/>
                <w:bCs/>
                <w:kern w:val="0"/>
                <w:szCs w:val="21"/>
              </w:rPr>
            </w:pPr>
            <w:r>
              <w:rPr>
                <w:b/>
                <w:bCs/>
                <w:kern w:val="0"/>
                <w:szCs w:val="21"/>
              </w:rPr>
              <w:t>道路名称</w:t>
            </w:r>
          </w:p>
        </w:tc>
        <w:tc>
          <w:tcPr>
            <w:tcW w:w="712" w:type="pct"/>
            <w:vAlign w:val="center"/>
          </w:tcPr>
          <w:p w14:paraId="1EA5A8D9" w14:textId="77777777" w:rsidR="005B0C7D" w:rsidRDefault="001140B7">
            <w:pPr>
              <w:widowControl/>
              <w:jc w:val="center"/>
              <w:rPr>
                <w:b/>
                <w:bCs/>
                <w:kern w:val="0"/>
                <w:szCs w:val="21"/>
                <w:lang w:eastAsia="en-US"/>
              </w:rPr>
            </w:pPr>
            <w:r>
              <w:rPr>
                <w:b/>
                <w:bCs/>
                <w:kern w:val="0"/>
                <w:szCs w:val="21"/>
              </w:rPr>
              <w:t>道路性质</w:t>
            </w:r>
          </w:p>
        </w:tc>
        <w:tc>
          <w:tcPr>
            <w:tcW w:w="607" w:type="pct"/>
            <w:vAlign w:val="center"/>
          </w:tcPr>
          <w:p w14:paraId="544B4C98" w14:textId="77777777" w:rsidR="005B0C7D" w:rsidRDefault="001140B7">
            <w:pPr>
              <w:widowControl/>
              <w:jc w:val="center"/>
              <w:rPr>
                <w:b/>
                <w:bCs/>
                <w:kern w:val="0"/>
                <w:szCs w:val="21"/>
                <w:lang w:eastAsia="en-US"/>
              </w:rPr>
            </w:pPr>
            <w:r>
              <w:rPr>
                <w:b/>
                <w:bCs/>
                <w:kern w:val="0"/>
                <w:szCs w:val="21"/>
                <w:lang w:eastAsia="en-US"/>
              </w:rPr>
              <w:t>长度（</w:t>
            </w:r>
            <w:r>
              <w:rPr>
                <w:b/>
                <w:bCs/>
                <w:kern w:val="0"/>
                <w:szCs w:val="21"/>
                <w:lang w:eastAsia="en-US"/>
              </w:rPr>
              <w:t>m</w:t>
            </w:r>
            <w:r>
              <w:rPr>
                <w:b/>
                <w:bCs/>
                <w:kern w:val="0"/>
                <w:szCs w:val="21"/>
                <w:lang w:eastAsia="en-US"/>
              </w:rPr>
              <w:t>）</w:t>
            </w:r>
          </w:p>
        </w:tc>
        <w:tc>
          <w:tcPr>
            <w:tcW w:w="665" w:type="pct"/>
            <w:vAlign w:val="center"/>
          </w:tcPr>
          <w:p w14:paraId="67C65329" w14:textId="77777777" w:rsidR="005B0C7D" w:rsidRDefault="001140B7">
            <w:pPr>
              <w:widowControl/>
              <w:jc w:val="left"/>
              <w:rPr>
                <w:b/>
                <w:bCs/>
                <w:kern w:val="0"/>
                <w:szCs w:val="21"/>
              </w:rPr>
            </w:pPr>
            <w:r>
              <w:rPr>
                <w:rFonts w:hint="eastAsia"/>
                <w:b/>
                <w:bCs/>
                <w:kern w:val="0"/>
                <w:szCs w:val="21"/>
              </w:rPr>
              <w:t>2028</w:t>
            </w:r>
            <w:r>
              <w:rPr>
                <w:rFonts w:hint="eastAsia"/>
                <w:b/>
                <w:bCs/>
                <w:kern w:val="0"/>
                <w:szCs w:val="21"/>
              </w:rPr>
              <w:t>年</w:t>
            </w:r>
          </w:p>
        </w:tc>
        <w:tc>
          <w:tcPr>
            <w:tcW w:w="665" w:type="pct"/>
            <w:vAlign w:val="center"/>
          </w:tcPr>
          <w:p w14:paraId="3E7133F8" w14:textId="77777777" w:rsidR="005B0C7D" w:rsidRDefault="001140B7">
            <w:pPr>
              <w:widowControl/>
              <w:jc w:val="left"/>
              <w:rPr>
                <w:b/>
                <w:bCs/>
                <w:kern w:val="0"/>
                <w:szCs w:val="21"/>
              </w:rPr>
            </w:pPr>
            <w:r>
              <w:rPr>
                <w:rFonts w:hint="eastAsia"/>
                <w:b/>
                <w:bCs/>
                <w:kern w:val="0"/>
                <w:szCs w:val="21"/>
              </w:rPr>
              <w:t>2034</w:t>
            </w:r>
            <w:r>
              <w:rPr>
                <w:rFonts w:hint="eastAsia"/>
                <w:b/>
                <w:bCs/>
                <w:kern w:val="0"/>
                <w:szCs w:val="21"/>
              </w:rPr>
              <w:t>年</w:t>
            </w:r>
          </w:p>
        </w:tc>
        <w:tc>
          <w:tcPr>
            <w:tcW w:w="666" w:type="pct"/>
            <w:vAlign w:val="center"/>
          </w:tcPr>
          <w:p w14:paraId="17E39666" w14:textId="77777777" w:rsidR="005B0C7D" w:rsidRDefault="001140B7">
            <w:pPr>
              <w:widowControl/>
              <w:jc w:val="left"/>
              <w:rPr>
                <w:b/>
                <w:bCs/>
                <w:kern w:val="0"/>
                <w:szCs w:val="21"/>
              </w:rPr>
            </w:pPr>
            <w:r>
              <w:rPr>
                <w:rFonts w:hint="eastAsia"/>
                <w:b/>
                <w:bCs/>
                <w:kern w:val="0"/>
                <w:szCs w:val="21"/>
              </w:rPr>
              <w:t>2042</w:t>
            </w:r>
            <w:r>
              <w:rPr>
                <w:rFonts w:hint="eastAsia"/>
                <w:b/>
                <w:bCs/>
                <w:kern w:val="0"/>
                <w:szCs w:val="21"/>
              </w:rPr>
              <w:t>年</w:t>
            </w:r>
          </w:p>
        </w:tc>
      </w:tr>
      <w:tr w:rsidR="005B0C7D" w14:paraId="20261BE5" w14:textId="77777777">
        <w:trPr>
          <w:cantSplit/>
          <w:trHeight w:val="454"/>
          <w:jc w:val="center"/>
        </w:trPr>
        <w:tc>
          <w:tcPr>
            <w:tcW w:w="458" w:type="pct"/>
            <w:vAlign w:val="center"/>
          </w:tcPr>
          <w:p w14:paraId="50755ECC" w14:textId="77777777" w:rsidR="005B0C7D" w:rsidRDefault="001140B7">
            <w:pPr>
              <w:widowControl/>
              <w:spacing w:line="240" w:lineRule="atLeast"/>
              <w:jc w:val="center"/>
              <w:rPr>
                <w:kern w:val="0"/>
                <w:szCs w:val="21"/>
              </w:rPr>
            </w:pPr>
            <w:r>
              <w:rPr>
                <w:kern w:val="0"/>
                <w:szCs w:val="21"/>
              </w:rPr>
              <w:t>1</w:t>
            </w:r>
          </w:p>
        </w:tc>
        <w:tc>
          <w:tcPr>
            <w:tcW w:w="1227" w:type="pct"/>
            <w:vAlign w:val="center"/>
          </w:tcPr>
          <w:p w14:paraId="41C2994B" w14:textId="77777777" w:rsidR="005B0C7D" w:rsidRDefault="001140B7">
            <w:pPr>
              <w:widowControl/>
              <w:spacing w:line="240" w:lineRule="atLeast"/>
              <w:jc w:val="center"/>
              <w:rPr>
                <w:kern w:val="0"/>
                <w:szCs w:val="21"/>
              </w:rPr>
            </w:pPr>
            <w:r>
              <w:rPr>
                <w:kern w:val="0"/>
                <w:szCs w:val="21"/>
              </w:rPr>
              <w:t>钢铁大街</w:t>
            </w:r>
            <w:r>
              <w:rPr>
                <w:rFonts w:hint="eastAsia"/>
                <w:kern w:val="0"/>
                <w:szCs w:val="21"/>
              </w:rPr>
              <w:t>1</w:t>
            </w:r>
          </w:p>
        </w:tc>
        <w:tc>
          <w:tcPr>
            <w:tcW w:w="712" w:type="pct"/>
            <w:vAlign w:val="center"/>
          </w:tcPr>
          <w:p w14:paraId="617F9C46" w14:textId="77777777" w:rsidR="005B0C7D" w:rsidRDefault="001140B7">
            <w:pPr>
              <w:widowControl/>
              <w:spacing w:line="240" w:lineRule="atLeast"/>
              <w:jc w:val="center"/>
              <w:rPr>
                <w:kern w:val="0"/>
                <w:szCs w:val="21"/>
              </w:rPr>
            </w:pPr>
            <w:r>
              <w:rPr>
                <w:kern w:val="0"/>
                <w:szCs w:val="21"/>
              </w:rPr>
              <w:t>主干路</w:t>
            </w:r>
          </w:p>
        </w:tc>
        <w:tc>
          <w:tcPr>
            <w:tcW w:w="607" w:type="pct"/>
            <w:vAlign w:val="center"/>
          </w:tcPr>
          <w:p w14:paraId="779B14F3" w14:textId="77777777" w:rsidR="005B0C7D" w:rsidRDefault="001140B7">
            <w:pPr>
              <w:widowControl/>
              <w:jc w:val="center"/>
              <w:rPr>
                <w:kern w:val="0"/>
                <w:szCs w:val="21"/>
              </w:rPr>
            </w:pPr>
            <w:r>
              <w:rPr>
                <w:kern w:val="0"/>
                <w:szCs w:val="21"/>
              </w:rPr>
              <w:t xml:space="preserve">1547 </w:t>
            </w:r>
          </w:p>
        </w:tc>
        <w:tc>
          <w:tcPr>
            <w:tcW w:w="665" w:type="pct"/>
            <w:vAlign w:val="center"/>
          </w:tcPr>
          <w:p w14:paraId="137FA138"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16155</w:t>
            </w:r>
          </w:p>
        </w:tc>
        <w:tc>
          <w:tcPr>
            <w:tcW w:w="665" w:type="pct"/>
            <w:vAlign w:val="center"/>
          </w:tcPr>
          <w:p w14:paraId="2258AD66"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25221</w:t>
            </w:r>
          </w:p>
        </w:tc>
        <w:tc>
          <w:tcPr>
            <w:tcW w:w="666" w:type="pct"/>
            <w:vAlign w:val="center"/>
          </w:tcPr>
          <w:p w14:paraId="3F00E38B"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39062</w:t>
            </w:r>
          </w:p>
        </w:tc>
      </w:tr>
      <w:tr w:rsidR="005B0C7D" w14:paraId="0F091F77" w14:textId="77777777">
        <w:trPr>
          <w:cantSplit/>
          <w:trHeight w:val="454"/>
          <w:jc w:val="center"/>
        </w:trPr>
        <w:tc>
          <w:tcPr>
            <w:tcW w:w="458" w:type="pct"/>
            <w:vAlign w:val="center"/>
          </w:tcPr>
          <w:p w14:paraId="7108F635" w14:textId="77777777" w:rsidR="005B0C7D" w:rsidRDefault="001140B7">
            <w:pPr>
              <w:widowControl/>
              <w:spacing w:line="240" w:lineRule="atLeast"/>
              <w:jc w:val="center"/>
              <w:rPr>
                <w:kern w:val="0"/>
                <w:szCs w:val="21"/>
              </w:rPr>
            </w:pPr>
            <w:r>
              <w:rPr>
                <w:kern w:val="0"/>
                <w:szCs w:val="21"/>
              </w:rPr>
              <w:t>2</w:t>
            </w:r>
          </w:p>
        </w:tc>
        <w:tc>
          <w:tcPr>
            <w:tcW w:w="1227" w:type="pct"/>
            <w:vAlign w:val="center"/>
          </w:tcPr>
          <w:p w14:paraId="7FDA3D2C" w14:textId="77777777" w:rsidR="005B0C7D" w:rsidRDefault="001140B7">
            <w:pPr>
              <w:widowControl/>
              <w:spacing w:line="240" w:lineRule="atLeast"/>
              <w:jc w:val="center"/>
              <w:rPr>
                <w:kern w:val="0"/>
                <w:szCs w:val="21"/>
              </w:rPr>
            </w:pPr>
            <w:r>
              <w:rPr>
                <w:kern w:val="0"/>
                <w:szCs w:val="21"/>
              </w:rPr>
              <w:t>钢铁大街</w:t>
            </w:r>
            <w:r>
              <w:rPr>
                <w:rFonts w:hint="eastAsia"/>
                <w:kern w:val="0"/>
                <w:szCs w:val="21"/>
              </w:rPr>
              <w:t>2</w:t>
            </w:r>
          </w:p>
        </w:tc>
        <w:tc>
          <w:tcPr>
            <w:tcW w:w="712" w:type="pct"/>
          </w:tcPr>
          <w:p w14:paraId="7269ACCE" w14:textId="77777777" w:rsidR="005B0C7D" w:rsidRDefault="001140B7">
            <w:pPr>
              <w:jc w:val="center"/>
            </w:pPr>
            <w:r>
              <w:rPr>
                <w:kern w:val="0"/>
                <w:szCs w:val="21"/>
              </w:rPr>
              <w:t>主干路</w:t>
            </w:r>
          </w:p>
        </w:tc>
        <w:tc>
          <w:tcPr>
            <w:tcW w:w="607" w:type="pct"/>
            <w:vAlign w:val="center"/>
          </w:tcPr>
          <w:p w14:paraId="5B17435C" w14:textId="77777777" w:rsidR="005B0C7D" w:rsidRDefault="001140B7">
            <w:pPr>
              <w:widowControl/>
              <w:jc w:val="center"/>
              <w:rPr>
                <w:kern w:val="0"/>
                <w:szCs w:val="21"/>
              </w:rPr>
            </w:pPr>
            <w:r>
              <w:rPr>
                <w:kern w:val="0"/>
                <w:szCs w:val="21"/>
              </w:rPr>
              <w:t xml:space="preserve">1246 </w:t>
            </w:r>
          </w:p>
        </w:tc>
        <w:tc>
          <w:tcPr>
            <w:tcW w:w="665" w:type="pct"/>
            <w:vAlign w:val="center"/>
          </w:tcPr>
          <w:p w14:paraId="26800940"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15944</w:t>
            </w:r>
          </w:p>
        </w:tc>
        <w:tc>
          <w:tcPr>
            <w:tcW w:w="665" w:type="pct"/>
            <w:vAlign w:val="center"/>
          </w:tcPr>
          <w:p w14:paraId="18EF9426"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24892</w:t>
            </w:r>
          </w:p>
        </w:tc>
        <w:tc>
          <w:tcPr>
            <w:tcW w:w="666" w:type="pct"/>
            <w:vAlign w:val="center"/>
          </w:tcPr>
          <w:p w14:paraId="3A133C9D"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38550</w:t>
            </w:r>
          </w:p>
        </w:tc>
      </w:tr>
      <w:tr w:rsidR="005B0C7D" w14:paraId="6AB6B1E4" w14:textId="77777777">
        <w:trPr>
          <w:cantSplit/>
          <w:trHeight w:val="454"/>
          <w:jc w:val="center"/>
        </w:trPr>
        <w:tc>
          <w:tcPr>
            <w:tcW w:w="458" w:type="pct"/>
            <w:vAlign w:val="center"/>
          </w:tcPr>
          <w:p w14:paraId="6C08D632" w14:textId="77777777" w:rsidR="005B0C7D" w:rsidRDefault="001140B7">
            <w:pPr>
              <w:widowControl/>
              <w:spacing w:line="240" w:lineRule="atLeast"/>
              <w:jc w:val="center"/>
              <w:rPr>
                <w:kern w:val="0"/>
                <w:szCs w:val="21"/>
              </w:rPr>
            </w:pPr>
            <w:r>
              <w:rPr>
                <w:rFonts w:hint="eastAsia"/>
                <w:kern w:val="0"/>
                <w:szCs w:val="21"/>
              </w:rPr>
              <w:t>3</w:t>
            </w:r>
          </w:p>
        </w:tc>
        <w:tc>
          <w:tcPr>
            <w:tcW w:w="1227" w:type="pct"/>
            <w:vAlign w:val="center"/>
          </w:tcPr>
          <w:p w14:paraId="2A0E1E52" w14:textId="77777777" w:rsidR="005B0C7D" w:rsidRDefault="001140B7">
            <w:pPr>
              <w:widowControl/>
              <w:spacing w:line="240" w:lineRule="atLeast"/>
              <w:jc w:val="center"/>
              <w:rPr>
                <w:kern w:val="0"/>
                <w:szCs w:val="21"/>
              </w:rPr>
            </w:pPr>
            <w:r>
              <w:rPr>
                <w:kern w:val="0"/>
                <w:szCs w:val="21"/>
              </w:rPr>
              <w:t>钢铁大街</w:t>
            </w:r>
            <w:r>
              <w:rPr>
                <w:rFonts w:hint="eastAsia"/>
                <w:kern w:val="0"/>
                <w:szCs w:val="21"/>
              </w:rPr>
              <w:t>3</w:t>
            </w:r>
          </w:p>
        </w:tc>
        <w:tc>
          <w:tcPr>
            <w:tcW w:w="712" w:type="pct"/>
          </w:tcPr>
          <w:p w14:paraId="7AAE07D4" w14:textId="77777777" w:rsidR="005B0C7D" w:rsidRDefault="001140B7">
            <w:pPr>
              <w:jc w:val="center"/>
            </w:pPr>
            <w:r>
              <w:rPr>
                <w:kern w:val="0"/>
                <w:szCs w:val="21"/>
              </w:rPr>
              <w:t>主干路</w:t>
            </w:r>
          </w:p>
        </w:tc>
        <w:tc>
          <w:tcPr>
            <w:tcW w:w="607" w:type="pct"/>
            <w:vAlign w:val="center"/>
          </w:tcPr>
          <w:p w14:paraId="016F3A45" w14:textId="77777777" w:rsidR="005B0C7D" w:rsidRDefault="001140B7">
            <w:pPr>
              <w:widowControl/>
              <w:jc w:val="center"/>
              <w:rPr>
                <w:kern w:val="0"/>
                <w:szCs w:val="21"/>
              </w:rPr>
            </w:pPr>
            <w:r>
              <w:rPr>
                <w:kern w:val="0"/>
                <w:szCs w:val="21"/>
              </w:rPr>
              <w:t xml:space="preserve">605 </w:t>
            </w:r>
          </w:p>
        </w:tc>
        <w:tc>
          <w:tcPr>
            <w:tcW w:w="665" w:type="pct"/>
            <w:vAlign w:val="center"/>
          </w:tcPr>
          <w:p w14:paraId="231B0C0F"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8862</w:t>
            </w:r>
          </w:p>
        </w:tc>
        <w:tc>
          <w:tcPr>
            <w:tcW w:w="665" w:type="pct"/>
            <w:vAlign w:val="center"/>
          </w:tcPr>
          <w:p w14:paraId="5FAA6E9F"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13836</w:t>
            </w:r>
          </w:p>
        </w:tc>
        <w:tc>
          <w:tcPr>
            <w:tcW w:w="666" w:type="pct"/>
            <w:vAlign w:val="center"/>
          </w:tcPr>
          <w:p w14:paraId="2862A091"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21428</w:t>
            </w:r>
          </w:p>
        </w:tc>
      </w:tr>
      <w:tr w:rsidR="005B0C7D" w14:paraId="2D3ED1CB" w14:textId="77777777">
        <w:trPr>
          <w:cantSplit/>
          <w:trHeight w:val="454"/>
          <w:jc w:val="center"/>
        </w:trPr>
        <w:tc>
          <w:tcPr>
            <w:tcW w:w="458" w:type="pct"/>
            <w:vAlign w:val="center"/>
          </w:tcPr>
          <w:p w14:paraId="7DD36226" w14:textId="77777777" w:rsidR="005B0C7D" w:rsidRDefault="001140B7">
            <w:pPr>
              <w:widowControl/>
              <w:jc w:val="center"/>
              <w:rPr>
                <w:kern w:val="0"/>
                <w:szCs w:val="21"/>
              </w:rPr>
            </w:pPr>
            <w:r>
              <w:rPr>
                <w:kern w:val="0"/>
                <w:szCs w:val="21"/>
              </w:rPr>
              <w:t>4</w:t>
            </w:r>
          </w:p>
        </w:tc>
        <w:tc>
          <w:tcPr>
            <w:tcW w:w="1227" w:type="pct"/>
            <w:vAlign w:val="center"/>
          </w:tcPr>
          <w:p w14:paraId="31694258" w14:textId="77777777" w:rsidR="005B0C7D" w:rsidRDefault="001140B7">
            <w:pPr>
              <w:widowControl/>
              <w:spacing w:line="240" w:lineRule="atLeast"/>
              <w:jc w:val="center"/>
              <w:rPr>
                <w:kern w:val="0"/>
                <w:szCs w:val="21"/>
              </w:rPr>
            </w:pPr>
            <w:proofErr w:type="gramStart"/>
            <w:r>
              <w:rPr>
                <w:kern w:val="0"/>
                <w:szCs w:val="21"/>
              </w:rPr>
              <w:t>都林街</w:t>
            </w:r>
            <w:proofErr w:type="gramEnd"/>
            <w:r>
              <w:rPr>
                <w:rFonts w:hint="eastAsia"/>
                <w:kern w:val="0"/>
                <w:szCs w:val="21"/>
              </w:rPr>
              <w:t>1</w:t>
            </w:r>
          </w:p>
        </w:tc>
        <w:tc>
          <w:tcPr>
            <w:tcW w:w="712" w:type="pct"/>
            <w:vAlign w:val="center"/>
          </w:tcPr>
          <w:p w14:paraId="2E22EB3C" w14:textId="77777777" w:rsidR="005B0C7D" w:rsidRDefault="001140B7">
            <w:pPr>
              <w:widowControl/>
              <w:spacing w:line="240" w:lineRule="atLeast"/>
              <w:jc w:val="center"/>
              <w:rPr>
                <w:kern w:val="0"/>
                <w:szCs w:val="21"/>
              </w:rPr>
            </w:pPr>
            <w:r>
              <w:rPr>
                <w:kern w:val="0"/>
                <w:szCs w:val="21"/>
              </w:rPr>
              <w:t>主干路</w:t>
            </w:r>
          </w:p>
        </w:tc>
        <w:tc>
          <w:tcPr>
            <w:tcW w:w="607" w:type="pct"/>
            <w:vAlign w:val="center"/>
          </w:tcPr>
          <w:p w14:paraId="0CA7184B" w14:textId="77777777" w:rsidR="005B0C7D" w:rsidRDefault="001140B7">
            <w:pPr>
              <w:widowControl/>
              <w:jc w:val="center"/>
              <w:rPr>
                <w:kern w:val="0"/>
                <w:szCs w:val="21"/>
              </w:rPr>
            </w:pPr>
            <w:r>
              <w:rPr>
                <w:kern w:val="0"/>
                <w:szCs w:val="21"/>
              </w:rPr>
              <w:t xml:space="preserve">621 </w:t>
            </w:r>
          </w:p>
        </w:tc>
        <w:tc>
          <w:tcPr>
            <w:tcW w:w="665" w:type="pct"/>
            <w:vAlign w:val="center"/>
          </w:tcPr>
          <w:p w14:paraId="015BB145"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18623</w:t>
            </w:r>
          </w:p>
        </w:tc>
        <w:tc>
          <w:tcPr>
            <w:tcW w:w="665" w:type="pct"/>
            <w:vAlign w:val="center"/>
          </w:tcPr>
          <w:p w14:paraId="35AC4423"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29074</w:t>
            </w:r>
          </w:p>
        </w:tc>
        <w:tc>
          <w:tcPr>
            <w:tcW w:w="666" w:type="pct"/>
            <w:vAlign w:val="center"/>
          </w:tcPr>
          <w:p w14:paraId="2CBEC2AA"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45027</w:t>
            </w:r>
          </w:p>
        </w:tc>
      </w:tr>
      <w:tr w:rsidR="005B0C7D" w14:paraId="35866E54" w14:textId="77777777">
        <w:trPr>
          <w:cantSplit/>
          <w:trHeight w:val="454"/>
          <w:jc w:val="center"/>
        </w:trPr>
        <w:tc>
          <w:tcPr>
            <w:tcW w:w="458" w:type="pct"/>
            <w:vAlign w:val="center"/>
          </w:tcPr>
          <w:p w14:paraId="5E033103" w14:textId="77777777" w:rsidR="005B0C7D" w:rsidRDefault="001140B7">
            <w:pPr>
              <w:widowControl/>
              <w:jc w:val="center"/>
              <w:rPr>
                <w:kern w:val="0"/>
                <w:szCs w:val="21"/>
              </w:rPr>
            </w:pPr>
            <w:r>
              <w:rPr>
                <w:kern w:val="0"/>
                <w:szCs w:val="21"/>
              </w:rPr>
              <w:t>5</w:t>
            </w:r>
          </w:p>
        </w:tc>
        <w:tc>
          <w:tcPr>
            <w:tcW w:w="1227" w:type="pct"/>
            <w:vAlign w:val="center"/>
          </w:tcPr>
          <w:p w14:paraId="3B7C18E1" w14:textId="77777777" w:rsidR="005B0C7D" w:rsidRDefault="001140B7">
            <w:pPr>
              <w:widowControl/>
              <w:spacing w:line="240" w:lineRule="atLeast"/>
              <w:jc w:val="center"/>
              <w:rPr>
                <w:kern w:val="0"/>
                <w:szCs w:val="21"/>
              </w:rPr>
            </w:pPr>
            <w:proofErr w:type="gramStart"/>
            <w:r>
              <w:rPr>
                <w:kern w:val="0"/>
                <w:szCs w:val="21"/>
              </w:rPr>
              <w:t>都林街</w:t>
            </w:r>
            <w:proofErr w:type="gramEnd"/>
            <w:r>
              <w:rPr>
                <w:rFonts w:hint="eastAsia"/>
                <w:kern w:val="0"/>
                <w:szCs w:val="21"/>
              </w:rPr>
              <w:t>2</w:t>
            </w:r>
          </w:p>
        </w:tc>
        <w:tc>
          <w:tcPr>
            <w:tcW w:w="712" w:type="pct"/>
            <w:vAlign w:val="center"/>
          </w:tcPr>
          <w:p w14:paraId="22D352F2" w14:textId="77777777" w:rsidR="005B0C7D" w:rsidRDefault="001140B7">
            <w:pPr>
              <w:widowControl/>
              <w:spacing w:line="240" w:lineRule="atLeast"/>
              <w:jc w:val="center"/>
              <w:rPr>
                <w:kern w:val="0"/>
                <w:szCs w:val="21"/>
              </w:rPr>
            </w:pPr>
            <w:r>
              <w:rPr>
                <w:kern w:val="0"/>
                <w:szCs w:val="21"/>
              </w:rPr>
              <w:t>主干路</w:t>
            </w:r>
          </w:p>
        </w:tc>
        <w:tc>
          <w:tcPr>
            <w:tcW w:w="607" w:type="pct"/>
            <w:vAlign w:val="center"/>
          </w:tcPr>
          <w:p w14:paraId="2021D446" w14:textId="77777777" w:rsidR="005B0C7D" w:rsidRDefault="001140B7">
            <w:pPr>
              <w:widowControl/>
              <w:jc w:val="center"/>
              <w:rPr>
                <w:kern w:val="0"/>
                <w:szCs w:val="21"/>
              </w:rPr>
            </w:pPr>
            <w:r>
              <w:rPr>
                <w:kern w:val="0"/>
                <w:szCs w:val="21"/>
              </w:rPr>
              <w:t xml:space="preserve">659 </w:t>
            </w:r>
          </w:p>
        </w:tc>
        <w:tc>
          <w:tcPr>
            <w:tcW w:w="665" w:type="pct"/>
            <w:vAlign w:val="center"/>
          </w:tcPr>
          <w:p w14:paraId="4CD94A69"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11906</w:t>
            </w:r>
          </w:p>
        </w:tc>
        <w:tc>
          <w:tcPr>
            <w:tcW w:w="665" w:type="pct"/>
            <w:vAlign w:val="center"/>
          </w:tcPr>
          <w:p w14:paraId="470874D6"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18588</w:t>
            </w:r>
          </w:p>
        </w:tc>
        <w:tc>
          <w:tcPr>
            <w:tcW w:w="666" w:type="pct"/>
            <w:vAlign w:val="center"/>
          </w:tcPr>
          <w:p w14:paraId="2A7715A7"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28788</w:t>
            </w:r>
          </w:p>
        </w:tc>
      </w:tr>
      <w:tr w:rsidR="005B0C7D" w14:paraId="03242631" w14:textId="77777777">
        <w:trPr>
          <w:cantSplit/>
          <w:trHeight w:val="454"/>
          <w:jc w:val="center"/>
        </w:trPr>
        <w:tc>
          <w:tcPr>
            <w:tcW w:w="458" w:type="pct"/>
            <w:vAlign w:val="center"/>
          </w:tcPr>
          <w:p w14:paraId="01434B03" w14:textId="77777777" w:rsidR="005B0C7D" w:rsidRDefault="001140B7">
            <w:pPr>
              <w:widowControl/>
              <w:jc w:val="center"/>
              <w:rPr>
                <w:kern w:val="0"/>
                <w:szCs w:val="21"/>
              </w:rPr>
            </w:pPr>
            <w:r>
              <w:rPr>
                <w:kern w:val="0"/>
                <w:szCs w:val="21"/>
              </w:rPr>
              <w:t>6</w:t>
            </w:r>
          </w:p>
        </w:tc>
        <w:tc>
          <w:tcPr>
            <w:tcW w:w="1227" w:type="pct"/>
            <w:vAlign w:val="center"/>
          </w:tcPr>
          <w:p w14:paraId="0DA151F0" w14:textId="77777777" w:rsidR="005B0C7D" w:rsidRDefault="001140B7">
            <w:pPr>
              <w:widowControl/>
              <w:spacing w:line="240" w:lineRule="atLeast"/>
              <w:jc w:val="center"/>
              <w:rPr>
                <w:kern w:val="0"/>
                <w:szCs w:val="21"/>
              </w:rPr>
            </w:pPr>
            <w:r>
              <w:rPr>
                <w:kern w:val="0"/>
                <w:szCs w:val="21"/>
              </w:rPr>
              <w:t>新桥东大街</w:t>
            </w:r>
          </w:p>
        </w:tc>
        <w:tc>
          <w:tcPr>
            <w:tcW w:w="712" w:type="pct"/>
            <w:vAlign w:val="center"/>
          </w:tcPr>
          <w:p w14:paraId="00D11F3D" w14:textId="77777777" w:rsidR="005B0C7D" w:rsidRDefault="001140B7">
            <w:pPr>
              <w:widowControl/>
              <w:spacing w:line="240" w:lineRule="atLeast"/>
              <w:jc w:val="center"/>
              <w:rPr>
                <w:kern w:val="0"/>
                <w:szCs w:val="21"/>
              </w:rPr>
            </w:pPr>
            <w:r>
              <w:rPr>
                <w:kern w:val="0"/>
                <w:szCs w:val="21"/>
              </w:rPr>
              <w:t>主干路</w:t>
            </w:r>
          </w:p>
        </w:tc>
        <w:tc>
          <w:tcPr>
            <w:tcW w:w="607" w:type="pct"/>
            <w:vAlign w:val="center"/>
          </w:tcPr>
          <w:p w14:paraId="71A804DE" w14:textId="77777777" w:rsidR="005B0C7D" w:rsidRDefault="001140B7">
            <w:pPr>
              <w:widowControl/>
              <w:jc w:val="center"/>
              <w:rPr>
                <w:kern w:val="0"/>
                <w:szCs w:val="21"/>
              </w:rPr>
            </w:pPr>
            <w:r>
              <w:rPr>
                <w:kern w:val="0"/>
                <w:szCs w:val="21"/>
              </w:rPr>
              <w:t xml:space="preserve">960 </w:t>
            </w:r>
          </w:p>
        </w:tc>
        <w:tc>
          <w:tcPr>
            <w:tcW w:w="665" w:type="pct"/>
            <w:vAlign w:val="center"/>
          </w:tcPr>
          <w:p w14:paraId="55CFA675"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8426</w:t>
            </w:r>
          </w:p>
        </w:tc>
        <w:tc>
          <w:tcPr>
            <w:tcW w:w="665" w:type="pct"/>
            <w:vAlign w:val="center"/>
          </w:tcPr>
          <w:p w14:paraId="1A31B032"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13154</w:t>
            </w:r>
          </w:p>
        </w:tc>
        <w:tc>
          <w:tcPr>
            <w:tcW w:w="666" w:type="pct"/>
            <w:vAlign w:val="center"/>
          </w:tcPr>
          <w:p w14:paraId="7F4131E5"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20568</w:t>
            </w:r>
          </w:p>
        </w:tc>
      </w:tr>
      <w:tr w:rsidR="005B0C7D" w14:paraId="30F35E1F" w14:textId="77777777">
        <w:trPr>
          <w:cantSplit/>
          <w:trHeight w:val="217"/>
          <w:jc w:val="center"/>
        </w:trPr>
        <w:tc>
          <w:tcPr>
            <w:tcW w:w="458" w:type="pct"/>
            <w:vAlign w:val="center"/>
          </w:tcPr>
          <w:p w14:paraId="1CD9CCFE" w14:textId="77777777" w:rsidR="005B0C7D" w:rsidRDefault="001140B7">
            <w:pPr>
              <w:widowControl/>
              <w:jc w:val="center"/>
              <w:rPr>
                <w:kern w:val="0"/>
                <w:szCs w:val="21"/>
              </w:rPr>
            </w:pPr>
            <w:r>
              <w:rPr>
                <w:kern w:val="0"/>
                <w:szCs w:val="21"/>
              </w:rPr>
              <w:t>7</w:t>
            </w:r>
          </w:p>
        </w:tc>
        <w:tc>
          <w:tcPr>
            <w:tcW w:w="1227" w:type="pct"/>
            <w:vAlign w:val="center"/>
          </w:tcPr>
          <w:p w14:paraId="6A99DFAD" w14:textId="77777777" w:rsidR="005B0C7D" w:rsidRDefault="001140B7">
            <w:pPr>
              <w:widowControl/>
              <w:jc w:val="center"/>
              <w:rPr>
                <w:kern w:val="0"/>
                <w:szCs w:val="21"/>
              </w:rPr>
            </w:pPr>
            <w:r>
              <w:rPr>
                <w:kern w:val="0"/>
                <w:szCs w:val="21"/>
              </w:rPr>
              <w:t>工业大路</w:t>
            </w:r>
          </w:p>
        </w:tc>
        <w:tc>
          <w:tcPr>
            <w:tcW w:w="712" w:type="pct"/>
            <w:vAlign w:val="center"/>
          </w:tcPr>
          <w:p w14:paraId="2C26D18E" w14:textId="77777777" w:rsidR="005B0C7D" w:rsidRDefault="001140B7">
            <w:pPr>
              <w:widowControl/>
              <w:jc w:val="center"/>
              <w:rPr>
                <w:kern w:val="0"/>
                <w:szCs w:val="21"/>
              </w:rPr>
            </w:pPr>
            <w:r>
              <w:rPr>
                <w:kern w:val="0"/>
                <w:szCs w:val="21"/>
              </w:rPr>
              <w:t>次干路</w:t>
            </w:r>
          </w:p>
        </w:tc>
        <w:tc>
          <w:tcPr>
            <w:tcW w:w="607" w:type="pct"/>
          </w:tcPr>
          <w:p w14:paraId="68420907" w14:textId="77777777" w:rsidR="005B0C7D" w:rsidRDefault="001140B7">
            <w:pPr>
              <w:jc w:val="center"/>
              <w:rPr>
                <w:kern w:val="0"/>
                <w:szCs w:val="21"/>
              </w:rPr>
            </w:pPr>
            <w:r>
              <w:rPr>
                <w:kern w:val="0"/>
                <w:szCs w:val="21"/>
              </w:rPr>
              <w:t>9190</w:t>
            </w:r>
          </w:p>
        </w:tc>
        <w:tc>
          <w:tcPr>
            <w:tcW w:w="665" w:type="pct"/>
            <w:vAlign w:val="center"/>
          </w:tcPr>
          <w:p w14:paraId="48614695"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14293</w:t>
            </w:r>
          </w:p>
        </w:tc>
        <w:tc>
          <w:tcPr>
            <w:tcW w:w="665" w:type="pct"/>
            <w:vAlign w:val="center"/>
          </w:tcPr>
          <w:p w14:paraId="56DD9154"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22314</w:t>
            </w:r>
          </w:p>
        </w:tc>
        <w:tc>
          <w:tcPr>
            <w:tcW w:w="666" w:type="pct"/>
            <w:vAlign w:val="center"/>
          </w:tcPr>
          <w:p w14:paraId="0D1D1D22"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35900</w:t>
            </w:r>
          </w:p>
        </w:tc>
      </w:tr>
      <w:tr w:rsidR="005B0C7D" w14:paraId="7D5C2C8D" w14:textId="77777777">
        <w:trPr>
          <w:cantSplit/>
          <w:trHeight w:val="64"/>
          <w:jc w:val="center"/>
        </w:trPr>
        <w:tc>
          <w:tcPr>
            <w:tcW w:w="458" w:type="pct"/>
            <w:vAlign w:val="center"/>
          </w:tcPr>
          <w:p w14:paraId="036E8AA8" w14:textId="77777777" w:rsidR="005B0C7D" w:rsidRDefault="001140B7">
            <w:pPr>
              <w:widowControl/>
              <w:jc w:val="center"/>
              <w:rPr>
                <w:kern w:val="0"/>
                <w:szCs w:val="21"/>
              </w:rPr>
            </w:pPr>
            <w:r>
              <w:rPr>
                <w:kern w:val="0"/>
                <w:szCs w:val="21"/>
              </w:rPr>
              <w:t>8</w:t>
            </w:r>
          </w:p>
        </w:tc>
        <w:tc>
          <w:tcPr>
            <w:tcW w:w="1227" w:type="pct"/>
            <w:vAlign w:val="center"/>
          </w:tcPr>
          <w:p w14:paraId="42C9F5C5" w14:textId="77777777" w:rsidR="005B0C7D" w:rsidRDefault="001140B7">
            <w:pPr>
              <w:widowControl/>
              <w:jc w:val="center"/>
              <w:rPr>
                <w:kern w:val="0"/>
                <w:szCs w:val="21"/>
              </w:rPr>
            </w:pPr>
            <w:r>
              <w:rPr>
                <w:kern w:val="0"/>
                <w:szCs w:val="21"/>
              </w:rPr>
              <w:t>G302</w:t>
            </w:r>
          </w:p>
        </w:tc>
        <w:tc>
          <w:tcPr>
            <w:tcW w:w="712" w:type="pct"/>
            <w:vAlign w:val="center"/>
          </w:tcPr>
          <w:p w14:paraId="58E65CE2" w14:textId="77777777" w:rsidR="005B0C7D" w:rsidRDefault="001140B7">
            <w:pPr>
              <w:widowControl/>
              <w:jc w:val="center"/>
              <w:rPr>
                <w:kern w:val="0"/>
                <w:szCs w:val="21"/>
              </w:rPr>
            </w:pPr>
            <w:r>
              <w:rPr>
                <w:kern w:val="0"/>
                <w:szCs w:val="21"/>
              </w:rPr>
              <w:t>次干路</w:t>
            </w:r>
          </w:p>
        </w:tc>
        <w:tc>
          <w:tcPr>
            <w:tcW w:w="607" w:type="pct"/>
          </w:tcPr>
          <w:p w14:paraId="18862D89" w14:textId="77777777" w:rsidR="005B0C7D" w:rsidRDefault="001140B7">
            <w:pPr>
              <w:jc w:val="center"/>
              <w:rPr>
                <w:kern w:val="0"/>
                <w:szCs w:val="21"/>
              </w:rPr>
            </w:pPr>
            <w:r>
              <w:rPr>
                <w:kern w:val="0"/>
                <w:szCs w:val="21"/>
              </w:rPr>
              <w:t>4330</w:t>
            </w:r>
          </w:p>
        </w:tc>
        <w:tc>
          <w:tcPr>
            <w:tcW w:w="665" w:type="pct"/>
            <w:vAlign w:val="center"/>
          </w:tcPr>
          <w:p w14:paraId="6E8D95AB"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5071</w:t>
            </w:r>
          </w:p>
        </w:tc>
        <w:tc>
          <w:tcPr>
            <w:tcW w:w="665" w:type="pct"/>
            <w:vAlign w:val="center"/>
          </w:tcPr>
          <w:p w14:paraId="48B3A41A"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7917</w:t>
            </w:r>
          </w:p>
        </w:tc>
        <w:tc>
          <w:tcPr>
            <w:tcW w:w="666" w:type="pct"/>
            <w:vAlign w:val="center"/>
          </w:tcPr>
          <w:p w14:paraId="2EAB5156"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12737</w:t>
            </w:r>
          </w:p>
        </w:tc>
      </w:tr>
      <w:tr w:rsidR="005B0C7D" w14:paraId="53DE531D" w14:textId="77777777">
        <w:trPr>
          <w:cantSplit/>
          <w:trHeight w:val="64"/>
          <w:jc w:val="center"/>
        </w:trPr>
        <w:tc>
          <w:tcPr>
            <w:tcW w:w="458" w:type="pct"/>
            <w:vAlign w:val="center"/>
          </w:tcPr>
          <w:p w14:paraId="54261508" w14:textId="77777777" w:rsidR="005B0C7D" w:rsidRDefault="001140B7">
            <w:pPr>
              <w:widowControl/>
              <w:jc w:val="center"/>
              <w:rPr>
                <w:kern w:val="0"/>
                <w:szCs w:val="21"/>
              </w:rPr>
            </w:pPr>
            <w:r>
              <w:rPr>
                <w:kern w:val="0"/>
                <w:szCs w:val="21"/>
              </w:rPr>
              <w:t>9</w:t>
            </w:r>
          </w:p>
        </w:tc>
        <w:tc>
          <w:tcPr>
            <w:tcW w:w="1227" w:type="pct"/>
            <w:vAlign w:val="center"/>
          </w:tcPr>
          <w:p w14:paraId="5401BED4" w14:textId="77777777" w:rsidR="005B0C7D" w:rsidRDefault="001140B7">
            <w:pPr>
              <w:widowControl/>
              <w:jc w:val="center"/>
              <w:rPr>
                <w:kern w:val="0"/>
                <w:szCs w:val="21"/>
              </w:rPr>
            </w:pPr>
            <w:r>
              <w:rPr>
                <w:kern w:val="0"/>
                <w:szCs w:val="21"/>
              </w:rPr>
              <w:t>环城西路</w:t>
            </w:r>
            <w:r>
              <w:rPr>
                <w:rFonts w:hint="eastAsia"/>
                <w:kern w:val="0"/>
                <w:szCs w:val="21"/>
              </w:rPr>
              <w:t>1</w:t>
            </w:r>
          </w:p>
        </w:tc>
        <w:tc>
          <w:tcPr>
            <w:tcW w:w="712" w:type="pct"/>
            <w:vAlign w:val="center"/>
          </w:tcPr>
          <w:p w14:paraId="6202AC92" w14:textId="77777777" w:rsidR="005B0C7D" w:rsidRDefault="001140B7">
            <w:pPr>
              <w:widowControl/>
              <w:jc w:val="center"/>
              <w:rPr>
                <w:kern w:val="0"/>
                <w:szCs w:val="21"/>
              </w:rPr>
            </w:pPr>
            <w:r>
              <w:rPr>
                <w:kern w:val="0"/>
                <w:szCs w:val="21"/>
              </w:rPr>
              <w:t>次干路</w:t>
            </w:r>
          </w:p>
        </w:tc>
        <w:tc>
          <w:tcPr>
            <w:tcW w:w="607" w:type="pct"/>
          </w:tcPr>
          <w:p w14:paraId="1BA349EA" w14:textId="77777777" w:rsidR="005B0C7D" w:rsidRDefault="001140B7">
            <w:pPr>
              <w:jc w:val="center"/>
              <w:rPr>
                <w:kern w:val="0"/>
                <w:szCs w:val="21"/>
              </w:rPr>
            </w:pPr>
            <w:r>
              <w:rPr>
                <w:kern w:val="0"/>
                <w:szCs w:val="21"/>
              </w:rPr>
              <w:t>380</w:t>
            </w:r>
          </w:p>
        </w:tc>
        <w:tc>
          <w:tcPr>
            <w:tcW w:w="665" w:type="pct"/>
            <w:vAlign w:val="center"/>
          </w:tcPr>
          <w:p w14:paraId="6257468F"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9449</w:t>
            </w:r>
          </w:p>
        </w:tc>
        <w:tc>
          <w:tcPr>
            <w:tcW w:w="665" w:type="pct"/>
            <w:vAlign w:val="center"/>
          </w:tcPr>
          <w:p w14:paraId="493AD0C3"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14751</w:t>
            </w:r>
          </w:p>
        </w:tc>
        <w:tc>
          <w:tcPr>
            <w:tcW w:w="666" w:type="pct"/>
            <w:vAlign w:val="center"/>
          </w:tcPr>
          <w:p w14:paraId="7067A97F"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23733</w:t>
            </w:r>
          </w:p>
        </w:tc>
      </w:tr>
      <w:tr w:rsidR="005B0C7D" w14:paraId="617B6FD2" w14:textId="77777777">
        <w:trPr>
          <w:cantSplit/>
          <w:trHeight w:val="64"/>
          <w:jc w:val="center"/>
        </w:trPr>
        <w:tc>
          <w:tcPr>
            <w:tcW w:w="458" w:type="pct"/>
            <w:vAlign w:val="center"/>
          </w:tcPr>
          <w:p w14:paraId="1327619F" w14:textId="77777777" w:rsidR="005B0C7D" w:rsidRDefault="001140B7">
            <w:pPr>
              <w:widowControl/>
              <w:jc w:val="center"/>
              <w:rPr>
                <w:kern w:val="0"/>
                <w:szCs w:val="21"/>
              </w:rPr>
            </w:pPr>
            <w:r>
              <w:rPr>
                <w:kern w:val="0"/>
                <w:szCs w:val="21"/>
              </w:rPr>
              <w:t>10</w:t>
            </w:r>
          </w:p>
        </w:tc>
        <w:tc>
          <w:tcPr>
            <w:tcW w:w="1227" w:type="pct"/>
            <w:vAlign w:val="center"/>
          </w:tcPr>
          <w:p w14:paraId="68D8BB52" w14:textId="77777777" w:rsidR="005B0C7D" w:rsidRDefault="001140B7">
            <w:pPr>
              <w:widowControl/>
              <w:jc w:val="center"/>
              <w:rPr>
                <w:kern w:val="0"/>
                <w:szCs w:val="21"/>
              </w:rPr>
            </w:pPr>
            <w:r>
              <w:rPr>
                <w:kern w:val="0"/>
                <w:szCs w:val="21"/>
              </w:rPr>
              <w:t>环城西路</w:t>
            </w:r>
            <w:r>
              <w:rPr>
                <w:rFonts w:hint="eastAsia"/>
                <w:kern w:val="0"/>
                <w:szCs w:val="21"/>
              </w:rPr>
              <w:t>2</w:t>
            </w:r>
          </w:p>
        </w:tc>
        <w:tc>
          <w:tcPr>
            <w:tcW w:w="712" w:type="pct"/>
            <w:vAlign w:val="center"/>
          </w:tcPr>
          <w:p w14:paraId="5D971938" w14:textId="77777777" w:rsidR="005B0C7D" w:rsidRDefault="001140B7">
            <w:pPr>
              <w:widowControl/>
              <w:jc w:val="center"/>
              <w:rPr>
                <w:kern w:val="0"/>
                <w:szCs w:val="21"/>
              </w:rPr>
            </w:pPr>
            <w:r>
              <w:rPr>
                <w:kern w:val="0"/>
                <w:szCs w:val="21"/>
              </w:rPr>
              <w:t>次干路</w:t>
            </w:r>
          </w:p>
        </w:tc>
        <w:tc>
          <w:tcPr>
            <w:tcW w:w="607" w:type="pct"/>
          </w:tcPr>
          <w:p w14:paraId="08AF70C8" w14:textId="77777777" w:rsidR="005B0C7D" w:rsidRDefault="001140B7">
            <w:pPr>
              <w:jc w:val="center"/>
              <w:rPr>
                <w:kern w:val="0"/>
                <w:szCs w:val="21"/>
              </w:rPr>
            </w:pPr>
            <w:r>
              <w:rPr>
                <w:kern w:val="0"/>
                <w:szCs w:val="21"/>
              </w:rPr>
              <w:t>3520</w:t>
            </w:r>
          </w:p>
        </w:tc>
        <w:tc>
          <w:tcPr>
            <w:tcW w:w="665" w:type="pct"/>
            <w:vAlign w:val="center"/>
          </w:tcPr>
          <w:p w14:paraId="4D8670A9"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18380</w:t>
            </w:r>
          </w:p>
        </w:tc>
        <w:tc>
          <w:tcPr>
            <w:tcW w:w="665" w:type="pct"/>
            <w:vAlign w:val="center"/>
          </w:tcPr>
          <w:p w14:paraId="399CF297"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28694</w:t>
            </w:r>
          </w:p>
        </w:tc>
        <w:tc>
          <w:tcPr>
            <w:tcW w:w="666" w:type="pct"/>
            <w:vAlign w:val="center"/>
          </w:tcPr>
          <w:p w14:paraId="5513539C"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46166</w:t>
            </w:r>
          </w:p>
        </w:tc>
      </w:tr>
      <w:tr w:rsidR="005B0C7D" w14:paraId="47C41332" w14:textId="77777777">
        <w:trPr>
          <w:cantSplit/>
          <w:trHeight w:val="64"/>
          <w:jc w:val="center"/>
        </w:trPr>
        <w:tc>
          <w:tcPr>
            <w:tcW w:w="458" w:type="pct"/>
            <w:vAlign w:val="center"/>
          </w:tcPr>
          <w:p w14:paraId="577DB78F" w14:textId="77777777" w:rsidR="005B0C7D" w:rsidRDefault="001140B7">
            <w:pPr>
              <w:widowControl/>
              <w:jc w:val="center"/>
              <w:rPr>
                <w:kern w:val="0"/>
                <w:szCs w:val="21"/>
              </w:rPr>
            </w:pPr>
            <w:r>
              <w:rPr>
                <w:kern w:val="0"/>
                <w:szCs w:val="21"/>
              </w:rPr>
              <w:t>11</w:t>
            </w:r>
          </w:p>
        </w:tc>
        <w:tc>
          <w:tcPr>
            <w:tcW w:w="1227" w:type="pct"/>
            <w:vAlign w:val="center"/>
          </w:tcPr>
          <w:p w14:paraId="0CF7D4D9" w14:textId="77777777" w:rsidR="005B0C7D" w:rsidRDefault="001140B7">
            <w:pPr>
              <w:widowControl/>
              <w:jc w:val="center"/>
              <w:rPr>
                <w:kern w:val="0"/>
                <w:szCs w:val="21"/>
              </w:rPr>
            </w:pPr>
            <w:proofErr w:type="gramStart"/>
            <w:r>
              <w:rPr>
                <w:kern w:val="0"/>
                <w:szCs w:val="21"/>
              </w:rPr>
              <w:t>洮</w:t>
            </w:r>
            <w:proofErr w:type="gramEnd"/>
            <w:r>
              <w:rPr>
                <w:kern w:val="0"/>
                <w:szCs w:val="21"/>
              </w:rPr>
              <w:t>儿河南路</w:t>
            </w:r>
          </w:p>
        </w:tc>
        <w:tc>
          <w:tcPr>
            <w:tcW w:w="712" w:type="pct"/>
            <w:vAlign w:val="center"/>
          </w:tcPr>
          <w:p w14:paraId="1AAD51E4" w14:textId="77777777" w:rsidR="005B0C7D" w:rsidRDefault="001140B7">
            <w:pPr>
              <w:widowControl/>
              <w:jc w:val="center"/>
              <w:rPr>
                <w:kern w:val="0"/>
                <w:szCs w:val="21"/>
              </w:rPr>
            </w:pPr>
            <w:r>
              <w:rPr>
                <w:kern w:val="0"/>
                <w:szCs w:val="21"/>
              </w:rPr>
              <w:t>次干路</w:t>
            </w:r>
          </w:p>
        </w:tc>
        <w:tc>
          <w:tcPr>
            <w:tcW w:w="607" w:type="pct"/>
          </w:tcPr>
          <w:p w14:paraId="062B4F21" w14:textId="77777777" w:rsidR="005B0C7D" w:rsidRDefault="001140B7">
            <w:pPr>
              <w:jc w:val="center"/>
              <w:rPr>
                <w:kern w:val="0"/>
                <w:szCs w:val="21"/>
              </w:rPr>
            </w:pPr>
            <w:r>
              <w:rPr>
                <w:kern w:val="0"/>
                <w:szCs w:val="21"/>
              </w:rPr>
              <w:t>1490</w:t>
            </w:r>
          </w:p>
        </w:tc>
        <w:tc>
          <w:tcPr>
            <w:tcW w:w="665" w:type="pct"/>
            <w:vAlign w:val="center"/>
          </w:tcPr>
          <w:p w14:paraId="46875A69"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7828</w:t>
            </w:r>
          </w:p>
        </w:tc>
        <w:tc>
          <w:tcPr>
            <w:tcW w:w="665" w:type="pct"/>
            <w:vAlign w:val="center"/>
          </w:tcPr>
          <w:p w14:paraId="51A45B8A"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12221</w:t>
            </w:r>
          </w:p>
        </w:tc>
        <w:tc>
          <w:tcPr>
            <w:tcW w:w="666" w:type="pct"/>
            <w:vAlign w:val="center"/>
          </w:tcPr>
          <w:p w14:paraId="29589E77"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20997</w:t>
            </w:r>
          </w:p>
        </w:tc>
      </w:tr>
      <w:tr w:rsidR="005B0C7D" w14:paraId="2252C3CD" w14:textId="77777777">
        <w:trPr>
          <w:cantSplit/>
          <w:trHeight w:val="64"/>
          <w:jc w:val="center"/>
        </w:trPr>
        <w:tc>
          <w:tcPr>
            <w:tcW w:w="458" w:type="pct"/>
            <w:vAlign w:val="center"/>
          </w:tcPr>
          <w:p w14:paraId="48214872" w14:textId="77777777" w:rsidR="005B0C7D" w:rsidRDefault="001140B7">
            <w:pPr>
              <w:widowControl/>
              <w:jc w:val="center"/>
              <w:rPr>
                <w:kern w:val="0"/>
                <w:szCs w:val="21"/>
              </w:rPr>
            </w:pPr>
            <w:r>
              <w:rPr>
                <w:rFonts w:hint="eastAsia"/>
                <w:kern w:val="0"/>
                <w:szCs w:val="21"/>
              </w:rPr>
              <w:t>12</w:t>
            </w:r>
          </w:p>
        </w:tc>
        <w:tc>
          <w:tcPr>
            <w:tcW w:w="1227" w:type="pct"/>
            <w:vAlign w:val="center"/>
          </w:tcPr>
          <w:p w14:paraId="3FE50ABE" w14:textId="77777777" w:rsidR="005B0C7D" w:rsidRDefault="001140B7">
            <w:pPr>
              <w:widowControl/>
              <w:jc w:val="center"/>
              <w:rPr>
                <w:kern w:val="0"/>
                <w:szCs w:val="21"/>
              </w:rPr>
            </w:pPr>
            <w:r>
              <w:rPr>
                <w:kern w:val="0"/>
                <w:szCs w:val="21"/>
              </w:rPr>
              <w:t>普惠街</w:t>
            </w:r>
          </w:p>
        </w:tc>
        <w:tc>
          <w:tcPr>
            <w:tcW w:w="712" w:type="pct"/>
            <w:vAlign w:val="center"/>
          </w:tcPr>
          <w:p w14:paraId="50D9DFE2" w14:textId="77777777" w:rsidR="005B0C7D" w:rsidRDefault="001140B7">
            <w:pPr>
              <w:widowControl/>
              <w:jc w:val="center"/>
              <w:rPr>
                <w:kern w:val="0"/>
                <w:szCs w:val="21"/>
              </w:rPr>
            </w:pPr>
            <w:r>
              <w:rPr>
                <w:kern w:val="0"/>
                <w:szCs w:val="21"/>
              </w:rPr>
              <w:t>次干路</w:t>
            </w:r>
          </w:p>
        </w:tc>
        <w:tc>
          <w:tcPr>
            <w:tcW w:w="607" w:type="pct"/>
          </w:tcPr>
          <w:p w14:paraId="516EB82B" w14:textId="77777777" w:rsidR="005B0C7D" w:rsidRDefault="001140B7">
            <w:pPr>
              <w:jc w:val="center"/>
              <w:rPr>
                <w:kern w:val="0"/>
                <w:szCs w:val="21"/>
              </w:rPr>
            </w:pPr>
            <w:r>
              <w:rPr>
                <w:kern w:val="0"/>
                <w:szCs w:val="21"/>
              </w:rPr>
              <w:t>680</w:t>
            </w:r>
          </w:p>
        </w:tc>
        <w:tc>
          <w:tcPr>
            <w:tcW w:w="665" w:type="pct"/>
            <w:vAlign w:val="center"/>
          </w:tcPr>
          <w:p w14:paraId="1F9C2603"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5513</w:t>
            </w:r>
          </w:p>
        </w:tc>
        <w:tc>
          <w:tcPr>
            <w:tcW w:w="665" w:type="pct"/>
            <w:vAlign w:val="center"/>
          </w:tcPr>
          <w:p w14:paraId="446AF324"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8607</w:t>
            </w:r>
          </w:p>
        </w:tc>
        <w:tc>
          <w:tcPr>
            <w:tcW w:w="666" w:type="pct"/>
            <w:vAlign w:val="center"/>
          </w:tcPr>
          <w:p w14:paraId="55FE92CE"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14788</w:t>
            </w:r>
          </w:p>
        </w:tc>
      </w:tr>
      <w:tr w:rsidR="005B0C7D" w14:paraId="70DCC9C3" w14:textId="77777777">
        <w:trPr>
          <w:cantSplit/>
          <w:trHeight w:val="64"/>
          <w:jc w:val="center"/>
        </w:trPr>
        <w:tc>
          <w:tcPr>
            <w:tcW w:w="458" w:type="pct"/>
            <w:vAlign w:val="center"/>
          </w:tcPr>
          <w:p w14:paraId="5C2E5694" w14:textId="77777777" w:rsidR="005B0C7D" w:rsidRDefault="001140B7">
            <w:pPr>
              <w:widowControl/>
              <w:jc w:val="center"/>
              <w:rPr>
                <w:kern w:val="0"/>
                <w:szCs w:val="21"/>
              </w:rPr>
            </w:pPr>
            <w:r>
              <w:rPr>
                <w:rFonts w:hint="eastAsia"/>
                <w:kern w:val="0"/>
                <w:szCs w:val="21"/>
              </w:rPr>
              <w:t>13</w:t>
            </w:r>
          </w:p>
        </w:tc>
        <w:tc>
          <w:tcPr>
            <w:tcW w:w="1227" w:type="pct"/>
            <w:vAlign w:val="center"/>
          </w:tcPr>
          <w:p w14:paraId="78BC5410" w14:textId="77777777" w:rsidR="005B0C7D" w:rsidRDefault="001140B7">
            <w:pPr>
              <w:widowControl/>
              <w:jc w:val="center"/>
              <w:rPr>
                <w:kern w:val="0"/>
                <w:szCs w:val="21"/>
              </w:rPr>
            </w:pPr>
            <w:proofErr w:type="gramStart"/>
            <w:r>
              <w:rPr>
                <w:kern w:val="0"/>
                <w:szCs w:val="21"/>
              </w:rPr>
              <w:t>白音路</w:t>
            </w:r>
            <w:proofErr w:type="gramEnd"/>
          </w:p>
        </w:tc>
        <w:tc>
          <w:tcPr>
            <w:tcW w:w="712" w:type="pct"/>
            <w:vAlign w:val="center"/>
          </w:tcPr>
          <w:p w14:paraId="6BF1E405" w14:textId="77777777" w:rsidR="005B0C7D" w:rsidRDefault="001140B7">
            <w:pPr>
              <w:widowControl/>
              <w:jc w:val="center"/>
              <w:rPr>
                <w:kern w:val="0"/>
                <w:szCs w:val="21"/>
              </w:rPr>
            </w:pPr>
            <w:r>
              <w:rPr>
                <w:kern w:val="0"/>
                <w:szCs w:val="21"/>
              </w:rPr>
              <w:t>次干路</w:t>
            </w:r>
          </w:p>
        </w:tc>
        <w:tc>
          <w:tcPr>
            <w:tcW w:w="607" w:type="pct"/>
          </w:tcPr>
          <w:p w14:paraId="39C5778C" w14:textId="77777777" w:rsidR="005B0C7D" w:rsidRDefault="001140B7">
            <w:pPr>
              <w:jc w:val="center"/>
              <w:rPr>
                <w:kern w:val="0"/>
                <w:szCs w:val="21"/>
              </w:rPr>
            </w:pPr>
            <w:r>
              <w:rPr>
                <w:kern w:val="0"/>
                <w:szCs w:val="21"/>
              </w:rPr>
              <w:t>1260</w:t>
            </w:r>
          </w:p>
        </w:tc>
        <w:tc>
          <w:tcPr>
            <w:tcW w:w="665" w:type="pct"/>
            <w:vAlign w:val="center"/>
          </w:tcPr>
          <w:p w14:paraId="678806B4"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4758</w:t>
            </w:r>
          </w:p>
        </w:tc>
        <w:tc>
          <w:tcPr>
            <w:tcW w:w="665" w:type="pct"/>
            <w:vAlign w:val="center"/>
          </w:tcPr>
          <w:p w14:paraId="68762737"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7428</w:t>
            </w:r>
          </w:p>
        </w:tc>
        <w:tc>
          <w:tcPr>
            <w:tcW w:w="666" w:type="pct"/>
            <w:vAlign w:val="center"/>
          </w:tcPr>
          <w:p w14:paraId="17CB648A"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12763</w:t>
            </w:r>
          </w:p>
        </w:tc>
      </w:tr>
      <w:tr w:rsidR="005B0C7D" w14:paraId="414F2382" w14:textId="77777777">
        <w:trPr>
          <w:cantSplit/>
          <w:trHeight w:val="64"/>
          <w:jc w:val="center"/>
        </w:trPr>
        <w:tc>
          <w:tcPr>
            <w:tcW w:w="458" w:type="pct"/>
            <w:vAlign w:val="center"/>
          </w:tcPr>
          <w:p w14:paraId="6135308E" w14:textId="77777777" w:rsidR="005B0C7D" w:rsidRDefault="001140B7">
            <w:pPr>
              <w:widowControl/>
              <w:jc w:val="center"/>
              <w:rPr>
                <w:kern w:val="0"/>
                <w:szCs w:val="21"/>
              </w:rPr>
            </w:pPr>
            <w:r>
              <w:rPr>
                <w:rFonts w:hint="eastAsia"/>
                <w:kern w:val="0"/>
                <w:szCs w:val="21"/>
              </w:rPr>
              <w:t>14</w:t>
            </w:r>
          </w:p>
        </w:tc>
        <w:tc>
          <w:tcPr>
            <w:tcW w:w="1227" w:type="pct"/>
            <w:vAlign w:val="center"/>
          </w:tcPr>
          <w:p w14:paraId="50949505" w14:textId="77777777" w:rsidR="005B0C7D" w:rsidRDefault="001140B7">
            <w:pPr>
              <w:widowControl/>
              <w:jc w:val="center"/>
              <w:rPr>
                <w:kern w:val="0"/>
                <w:szCs w:val="21"/>
              </w:rPr>
            </w:pPr>
            <w:r>
              <w:rPr>
                <w:kern w:val="0"/>
                <w:szCs w:val="21"/>
              </w:rPr>
              <w:t>庆丰街</w:t>
            </w:r>
          </w:p>
        </w:tc>
        <w:tc>
          <w:tcPr>
            <w:tcW w:w="712" w:type="pct"/>
            <w:vAlign w:val="center"/>
          </w:tcPr>
          <w:p w14:paraId="6F25CE0F" w14:textId="77777777" w:rsidR="005B0C7D" w:rsidRDefault="001140B7">
            <w:pPr>
              <w:widowControl/>
              <w:jc w:val="center"/>
              <w:rPr>
                <w:kern w:val="0"/>
                <w:szCs w:val="21"/>
              </w:rPr>
            </w:pPr>
            <w:r>
              <w:rPr>
                <w:kern w:val="0"/>
                <w:szCs w:val="21"/>
              </w:rPr>
              <w:t>次干路</w:t>
            </w:r>
          </w:p>
        </w:tc>
        <w:tc>
          <w:tcPr>
            <w:tcW w:w="607" w:type="pct"/>
          </w:tcPr>
          <w:p w14:paraId="185F0F36" w14:textId="77777777" w:rsidR="005B0C7D" w:rsidRDefault="001140B7">
            <w:pPr>
              <w:jc w:val="center"/>
              <w:rPr>
                <w:kern w:val="0"/>
                <w:szCs w:val="21"/>
              </w:rPr>
            </w:pPr>
            <w:r>
              <w:rPr>
                <w:kern w:val="0"/>
                <w:szCs w:val="21"/>
              </w:rPr>
              <w:t>1240</w:t>
            </w:r>
          </w:p>
        </w:tc>
        <w:tc>
          <w:tcPr>
            <w:tcW w:w="665" w:type="pct"/>
            <w:vAlign w:val="center"/>
          </w:tcPr>
          <w:p w14:paraId="11D7448A"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5882</w:t>
            </w:r>
          </w:p>
        </w:tc>
        <w:tc>
          <w:tcPr>
            <w:tcW w:w="665" w:type="pct"/>
            <w:vAlign w:val="center"/>
          </w:tcPr>
          <w:p w14:paraId="0A6D2546"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9183</w:t>
            </w:r>
          </w:p>
        </w:tc>
        <w:tc>
          <w:tcPr>
            <w:tcW w:w="666" w:type="pct"/>
            <w:vAlign w:val="center"/>
          </w:tcPr>
          <w:p w14:paraId="183B9851"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15778</w:t>
            </w:r>
          </w:p>
        </w:tc>
      </w:tr>
      <w:tr w:rsidR="005B0C7D" w14:paraId="086FE61C" w14:textId="77777777">
        <w:trPr>
          <w:cantSplit/>
          <w:trHeight w:val="64"/>
          <w:jc w:val="center"/>
        </w:trPr>
        <w:tc>
          <w:tcPr>
            <w:tcW w:w="458" w:type="pct"/>
            <w:vAlign w:val="center"/>
          </w:tcPr>
          <w:p w14:paraId="14120207" w14:textId="77777777" w:rsidR="005B0C7D" w:rsidRDefault="001140B7">
            <w:pPr>
              <w:widowControl/>
              <w:jc w:val="center"/>
              <w:rPr>
                <w:kern w:val="0"/>
                <w:szCs w:val="21"/>
              </w:rPr>
            </w:pPr>
            <w:r>
              <w:rPr>
                <w:rFonts w:hint="eastAsia"/>
                <w:kern w:val="0"/>
                <w:szCs w:val="21"/>
              </w:rPr>
              <w:t>15</w:t>
            </w:r>
          </w:p>
        </w:tc>
        <w:tc>
          <w:tcPr>
            <w:tcW w:w="1227" w:type="pct"/>
            <w:vAlign w:val="center"/>
          </w:tcPr>
          <w:p w14:paraId="11E48B2E" w14:textId="77777777" w:rsidR="005B0C7D" w:rsidRDefault="001140B7">
            <w:pPr>
              <w:widowControl/>
              <w:jc w:val="center"/>
              <w:rPr>
                <w:kern w:val="0"/>
                <w:szCs w:val="21"/>
              </w:rPr>
            </w:pPr>
            <w:r>
              <w:rPr>
                <w:kern w:val="0"/>
                <w:szCs w:val="21"/>
              </w:rPr>
              <w:t>爱国北路</w:t>
            </w:r>
            <w:proofErr w:type="gramStart"/>
            <w:r>
              <w:rPr>
                <w:kern w:val="0"/>
                <w:szCs w:val="21"/>
              </w:rPr>
              <w:t>延伸路</w:t>
            </w:r>
            <w:proofErr w:type="gramEnd"/>
          </w:p>
        </w:tc>
        <w:tc>
          <w:tcPr>
            <w:tcW w:w="712" w:type="pct"/>
            <w:vAlign w:val="center"/>
          </w:tcPr>
          <w:p w14:paraId="07BC25E0" w14:textId="77777777" w:rsidR="005B0C7D" w:rsidRDefault="001140B7">
            <w:pPr>
              <w:widowControl/>
              <w:jc w:val="center"/>
              <w:rPr>
                <w:kern w:val="0"/>
                <w:szCs w:val="21"/>
              </w:rPr>
            </w:pPr>
            <w:r>
              <w:rPr>
                <w:kern w:val="0"/>
                <w:szCs w:val="21"/>
              </w:rPr>
              <w:t>次干路</w:t>
            </w:r>
          </w:p>
        </w:tc>
        <w:tc>
          <w:tcPr>
            <w:tcW w:w="607" w:type="pct"/>
          </w:tcPr>
          <w:p w14:paraId="5805C4C3" w14:textId="77777777" w:rsidR="005B0C7D" w:rsidRDefault="001140B7">
            <w:pPr>
              <w:jc w:val="center"/>
              <w:rPr>
                <w:kern w:val="0"/>
                <w:szCs w:val="21"/>
              </w:rPr>
            </w:pPr>
            <w:r>
              <w:rPr>
                <w:kern w:val="0"/>
                <w:szCs w:val="21"/>
              </w:rPr>
              <w:t>1140</w:t>
            </w:r>
          </w:p>
        </w:tc>
        <w:tc>
          <w:tcPr>
            <w:tcW w:w="665" w:type="pct"/>
            <w:vAlign w:val="center"/>
          </w:tcPr>
          <w:p w14:paraId="705A4421"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8889</w:t>
            </w:r>
          </w:p>
        </w:tc>
        <w:tc>
          <w:tcPr>
            <w:tcW w:w="665" w:type="pct"/>
            <w:vAlign w:val="center"/>
          </w:tcPr>
          <w:p w14:paraId="51F49747"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13878</w:t>
            </w:r>
          </w:p>
        </w:tc>
        <w:tc>
          <w:tcPr>
            <w:tcW w:w="666" w:type="pct"/>
            <w:vAlign w:val="center"/>
          </w:tcPr>
          <w:p w14:paraId="2F5C7136"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23844</w:t>
            </w:r>
          </w:p>
        </w:tc>
      </w:tr>
      <w:tr w:rsidR="005B0C7D" w14:paraId="6EE9C7B6" w14:textId="77777777">
        <w:trPr>
          <w:cantSplit/>
          <w:trHeight w:val="64"/>
          <w:jc w:val="center"/>
        </w:trPr>
        <w:tc>
          <w:tcPr>
            <w:tcW w:w="458" w:type="pct"/>
            <w:vAlign w:val="center"/>
          </w:tcPr>
          <w:p w14:paraId="47DB6A35" w14:textId="77777777" w:rsidR="005B0C7D" w:rsidRDefault="001140B7">
            <w:pPr>
              <w:widowControl/>
              <w:jc w:val="center"/>
              <w:rPr>
                <w:kern w:val="0"/>
                <w:szCs w:val="21"/>
              </w:rPr>
            </w:pPr>
            <w:r>
              <w:rPr>
                <w:rFonts w:hint="eastAsia"/>
                <w:kern w:val="0"/>
                <w:szCs w:val="21"/>
              </w:rPr>
              <w:t>16</w:t>
            </w:r>
          </w:p>
        </w:tc>
        <w:tc>
          <w:tcPr>
            <w:tcW w:w="1227" w:type="pct"/>
            <w:vAlign w:val="center"/>
          </w:tcPr>
          <w:p w14:paraId="47864945" w14:textId="77777777" w:rsidR="005B0C7D" w:rsidRDefault="001140B7">
            <w:pPr>
              <w:widowControl/>
              <w:jc w:val="center"/>
              <w:rPr>
                <w:kern w:val="0"/>
                <w:szCs w:val="21"/>
              </w:rPr>
            </w:pPr>
            <w:r>
              <w:rPr>
                <w:kern w:val="0"/>
                <w:szCs w:val="21"/>
              </w:rPr>
              <w:t>红星街</w:t>
            </w:r>
            <w:r>
              <w:rPr>
                <w:rFonts w:hint="eastAsia"/>
                <w:kern w:val="0"/>
                <w:szCs w:val="21"/>
              </w:rPr>
              <w:t>1</w:t>
            </w:r>
          </w:p>
        </w:tc>
        <w:tc>
          <w:tcPr>
            <w:tcW w:w="712" w:type="pct"/>
            <w:vAlign w:val="center"/>
          </w:tcPr>
          <w:p w14:paraId="05B5C9FD" w14:textId="77777777" w:rsidR="005B0C7D" w:rsidRDefault="001140B7">
            <w:pPr>
              <w:widowControl/>
              <w:jc w:val="center"/>
              <w:rPr>
                <w:kern w:val="0"/>
                <w:szCs w:val="21"/>
              </w:rPr>
            </w:pPr>
            <w:r>
              <w:rPr>
                <w:kern w:val="0"/>
                <w:szCs w:val="21"/>
              </w:rPr>
              <w:t>次干路</w:t>
            </w:r>
          </w:p>
        </w:tc>
        <w:tc>
          <w:tcPr>
            <w:tcW w:w="607" w:type="pct"/>
          </w:tcPr>
          <w:p w14:paraId="2A12B44C" w14:textId="77777777" w:rsidR="005B0C7D" w:rsidRDefault="001140B7">
            <w:pPr>
              <w:jc w:val="center"/>
              <w:rPr>
                <w:kern w:val="0"/>
                <w:szCs w:val="21"/>
              </w:rPr>
            </w:pPr>
            <w:r>
              <w:rPr>
                <w:kern w:val="0"/>
                <w:szCs w:val="21"/>
              </w:rPr>
              <w:t>176</w:t>
            </w:r>
          </w:p>
        </w:tc>
        <w:tc>
          <w:tcPr>
            <w:tcW w:w="665" w:type="pct"/>
            <w:vAlign w:val="center"/>
          </w:tcPr>
          <w:p w14:paraId="2A9B82BB"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4538</w:t>
            </w:r>
          </w:p>
        </w:tc>
        <w:tc>
          <w:tcPr>
            <w:tcW w:w="665" w:type="pct"/>
            <w:vAlign w:val="center"/>
          </w:tcPr>
          <w:p w14:paraId="2AF2FF79"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7084</w:t>
            </w:r>
          </w:p>
        </w:tc>
        <w:tc>
          <w:tcPr>
            <w:tcW w:w="666" w:type="pct"/>
            <w:vAlign w:val="center"/>
          </w:tcPr>
          <w:p w14:paraId="473F9FFF"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11398</w:t>
            </w:r>
          </w:p>
        </w:tc>
      </w:tr>
      <w:tr w:rsidR="005B0C7D" w14:paraId="4F0D860C" w14:textId="77777777">
        <w:trPr>
          <w:cantSplit/>
          <w:trHeight w:val="64"/>
          <w:jc w:val="center"/>
        </w:trPr>
        <w:tc>
          <w:tcPr>
            <w:tcW w:w="458" w:type="pct"/>
            <w:vAlign w:val="center"/>
          </w:tcPr>
          <w:p w14:paraId="199F754D" w14:textId="77777777" w:rsidR="005B0C7D" w:rsidRDefault="001140B7">
            <w:pPr>
              <w:widowControl/>
              <w:jc w:val="center"/>
              <w:rPr>
                <w:kern w:val="0"/>
                <w:szCs w:val="21"/>
              </w:rPr>
            </w:pPr>
            <w:r>
              <w:rPr>
                <w:rFonts w:hint="eastAsia"/>
                <w:kern w:val="0"/>
                <w:szCs w:val="21"/>
              </w:rPr>
              <w:t>17</w:t>
            </w:r>
          </w:p>
        </w:tc>
        <w:tc>
          <w:tcPr>
            <w:tcW w:w="1227" w:type="pct"/>
            <w:vAlign w:val="center"/>
          </w:tcPr>
          <w:p w14:paraId="1563B8E8" w14:textId="77777777" w:rsidR="005B0C7D" w:rsidRDefault="001140B7">
            <w:pPr>
              <w:widowControl/>
              <w:jc w:val="center"/>
              <w:rPr>
                <w:kern w:val="0"/>
                <w:szCs w:val="21"/>
              </w:rPr>
            </w:pPr>
            <w:r>
              <w:rPr>
                <w:kern w:val="0"/>
                <w:szCs w:val="21"/>
              </w:rPr>
              <w:t>红星街</w:t>
            </w:r>
            <w:r>
              <w:rPr>
                <w:rFonts w:hint="eastAsia"/>
                <w:kern w:val="0"/>
                <w:szCs w:val="21"/>
              </w:rPr>
              <w:t>2</w:t>
            </w:r>
          </w:p>
        </w:tc>
        <w:tc>
          <w:tcPr>
            <w:tcW w:w="712" w:type="pct"/>
            <w:vAlign w:val="center"/>
          </w:tcPr>
          <w:p w14:paraId="2DB95D05" w14:textId="77777777" w:rsidR="005B0C7D" w:rsidRDefault="001140B7">
            <w:pPr>
              <w:widowControl/>
              <w:jc w:val="center"/>
              <w:rPr>
                <w:kern w:val="0"/>
                <w:szCs w:val="21"/>
              </w:rPr>
            </w:pPr>
            <w:r>
              <w:rPr>
                <w:kern w:val="0"/>
                <w:szCs w:val="21"/>
              </w:rPr>
              <w:t>次干路</w:t>
            </w:r>
          </w:p>
        </w:tc>
        <w:tc>
          <w:tcPr>
            <w:tcW w:w="607" w:type="pct"/>
          </w:tcPr>
          <w:p w14:paraId="3B326042" w14:textId="77777777" w:rsidR="005B0C7D" w:rsidRDefault="001140B7">
            <w:pPr>
              <w:jc w:val="center"/>
              <w:rPr>
                <w:kern w:val="0"/>
                <w:szCs w:val="21"/>
              </w:rPr>
            </w:pPr>
            <w:r>
              <w:rPr>
                <w:kern w:val="0"/>
                <w:szCs w:val="21"/>
              </w:rPr>
              <w:t>297</w:t>
            </w:r>
          </w:p>
        </w:tc>
        <w:tc>
          <w:tcPr>
            <w:tcW w:w="665" w:type="pct"/>
            <w:vAlign w:val="center"/>
          </w:tcPr>
          <w:p w14:paraId="16A39CD8"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2708</w:t>
            </w:r>
          </w:p>
        </w:tc>
        <w:tc>
          <w:tcPr>
            <w:tcW w:w="665" w:type="pct"/>
            <w:vAlign w:val="center"/>
          </w:tcPr>
          <w:p w14:paraId="1DC4CE48"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4228</w:t>
            </w:r>
          </w:p>
        </w:tc>
        <w:tc>
          <w:tcPr>
            <w:tcW w:w="666" w:type="pct"/>
            <w:vAlign w:val="center"/>
          </w:tcPr>
          <w:p w14:paraId="222A6265"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6803</w:t>
            </w:r>
          </w:p>
        </w:tc>
      </w:tr>
      <w:tr w:rsidR="005B0C7D" w14:paraId="7A0BB46E" w14:textId="77777777">
        <w:trPr>
          <w:cantSplit/>
          <w:trHeight w:val="64"/>
          <w:jc w:val="center"/>
        </w:trPr>
        <w:tc>
          <w:tcPr>
            <w:tcW w:w="458" w:type="pct"/>
            <w:vAlign w:val="center"/>
          </w:tcPr>
          <w:p w14:paraId="54DC4D87" w14:textId="77777777" w:rsidR="005B0C7D" w:rsidRDefault="001140B7">
            <w:pPr>
              <w:widowControl/>
              <w:jc w:val="center"/>
              <w:rPr>
                <w:kern w:val="0"/>
                <w:szCs w:val="21"/>
              </w:rPr>
            </w:pPr>
            <w:r>
              <w:rPr>
                <w:rFonts w:hint="eastAsia"/>
                <w:kern w:val="0"/>
                <w:szCs w:val="21"/>
              </w:rPr>
              <w:t>18</w:t>
            </w:r>
          </w:p>
        </w:tc>
        <w:tc>
          <w:tcPr>
            <w:tcW w:w="1227" w:type="pct"/>
            <w:vAlign w:val="center"/>
          </w:tcPr>
          <w:p w14:paraId="229725B6" w14:textId="77777777" w:rsidR="005B0C7D" w:rsidRDefault="001140B7">
            <w:pPr>
              <w:widowControl/>
              <w:jc w:val="center"/>
              <w:rPr>
                <w:kern w:val="0"/>
                <w:szCs w:val="21"/>
              </w:rPr>
            </w:pPr>
            <w:r>
              <w:rPr>
                <w:kern w:val="0"/>
                <w:szCs w:val="21"/>
              </w:rPr>
              <w:t>滨河路东侧道路</w:t>
            </w:r>
          </w:p>
        </w:tc>
        <w:tc>
          <w:tcPr>
            <w:tcW w:w="712" w:type="pct"/>
            <w:vAlign w:val="center"/>
          </w:tcPr>
          <w:p w14:paraId="1B8E7FA6" w14:textId="77777777" w:rsidR="005B0C7D" w:rsidRDefault="001140B7">
            <w:pPr>
              <w:widowControl/>
              <w:jc w:val="center"/>
              <w:rPr>
                <w:kern w:val="0"/>
                <w:szCs w:val="21"/>
              </w:rPr>
            </w:pPr>
            <w:r>
              <w:rPr>
                <w:kern w:val="0"/>
                <w:szCs w:val="21"/>
              </w:rPr>
              <w:t>次干路</w:t>
            </w:r>
          </w:p>
        </w:tc>
        <w:tc>
          <w:tcPr>
            <w:tcW w:w="607" w:type="pct"/>
          </w:tcPr>
          <w:p w14:paraId="44C3D68D" w14:textId="77777777" w:rsidR="005B0C7D" w:rsidRDefault="001140B7">
            <w:pPr>
              <w:jc w:val="center"/>
              <w:rPr>
                <w:kern w:val="0"/>
                <w:szCs w:val="21"/>
              </w:rPr>
            </w:pPr>
            <w:r>
              <w:rPr>
                <w:kern w:val="0"/>
                <w:szCs w:val="21"/>
              </w:rPr>
              <w:t>590</w:t>
            </w:r>
          </w:p>
        </w:tc>
        <w:tc>
          <w:tcPr>
            <w:tcW w:w="665" w:type="pct"/>
            <w:vAlign w:val="center"/>
          </w:tcPr>
          <w:p w14:paraId="280AB17F"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7438</w:t>
            </w:r>
          </w:p>
        </w:tc>
        <w:tc>
          <w:tcPr>
            <w:tcW w:w="665" w:type="pct"/>
            <w:vAlign w:val="center"/>
          </w:tcPr>
          <w:p w14:paraId="3D48198C"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11612</w:t>
            </w:r>
          </w:p>
        </w:tc>
        <w:tc>
          <w:tcPr>
            <w:tcW w:w="666" w:type="pct"/>
            <w:vAlign w:val="center"/>
          </w:tcPr>
          <w:p w14:paraId="1208E37C"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18682</w:t>
            </w:r>
          </w:p>
        </w:tc>
      </w:tr>
      <w:tr w:rsidR="005B0C7D" w14:paraId="4911EDEE" w14:textId="77777777">
        <w:trPr>
          <w:cantSplit/>
          <w:trHeight w:val="64"/>
          <w:jc w:val="center"/>
        </w:trPr>
        <w:tc>
          <w:tcPr>
            <w:tcW w:w="458" w:type="pct"/>
            <w:vAlign w:val="center"/>
          </w:tcPr>
          <w:p w14:paraId="2E15DC7E" w14:textId="77777777" w:rsidR="005B0C7D" w:rsidRDefault="001140B7">
            <w:pPr>
              <w:widowControl/>
              <w:jc w:val="center"/>
              <w:rPr>
                <w:kern w:val="0"/>
                <w:szCs w:val="21"/>
              </w:rPr>
            </w:pPr>
            <w:r>
              <w:rPr>
                <w:rFonts w:hint="eastAsia"/>
                <w:kern w:val="0"/>
                <w:szCs w:val="21"/>
              </w:rPr>
              <w:t>19</w:t>
            </w:r>
          </w:p>
        </w:tc>
        <w:tc>
          <w:tcPr>
            <w:tcW w:w="1227" w:type="pct"/>
            <w:vAlign w:val="center"/>
          </w:tcPr>
          <w:p w14:paraId="17B8A36B" w14:textId="77777777" w:rsidR="005B0C7D" w:rsidRDefault="001140B7">
            <w:pPr>
              <w:widowControl/>
              <w:jc w:val="center"/>
              <w:rPr>
                <w:kern w:val="0"/>
                <w:szCs w:val="21"/>
              </w:rPr>
            </w:pPr>
            <w:r>
              <w:rPr>
                <w:kern w:val="0"/>
                <w:szCs w:val="21"/>
              </w:rPr>
              <w:t>兴安路</w:t>
            </w:r>
          </w:p>
        </w:tc>
        <w:tc>
          <w:tcPr>
            <w:tcW w:w="712" w:type="pct"/>
            <w:vAlign w:val="center"/>
          </w:tcPr>
          <w:p w14:paraId="21620AF4" w14:textId="77777777" w:rsidR="005B0C7D" w:rsidRDefault="001140B7">
            <w:pPr>
              <w:widowControl/>
              <w:jc w:val="center"/>
              <w:rPr>
                <w:kern w:val="0"/>
                <w:szCs w:val="21"/>
              </w:rPr>
            </w:pPr>
            <w:r>
              <w:rPr>
                <w:kern w:val="0"/>
                <w:szCs w:val="21"/>
              </w:rPr>
              <w:t>支路</w:t>
            </w:r>
          </w:p>
        </w:tc>
        <w:tc>
          <w:tcPr>
            <w:tcW w:w="607" w:type="pct"/>
          </w:tcPr>
          <w:p w14:paraId="494AE644" w14:textId="77777777" w:rsidR="005B0C7D" w:rsidRDefault="001140B7">
            <w:pPr>
              <w:jc w:val="center"/>
              <w:rPr>
                <w:kern w:val="0"/>
                <w:szCs w:val="21"/>
              </w:rPr>
            </w:pPr>
            <w:r>
              <w:rPr>
                <w:kern w:val="0"/>
                <w:szCs w:val="21"/>
              </w:rPr>
              <w:t>1190</w:t>
            </w:r>
          </w:p>
        </w:tc>
        <w:tc>
          <w:tcPr>
            <w:tcW w:w="665" w:type="pct"/>
            <w:vAlign w:val="center"/>
          </w:tcPr>
          <w:p w14:paraId="59709E4F"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6334</w:t>
            </w:r>
          </w:p>
        </w:tc>
        <w:tc>
          <w:tcPr>
            <w:tcW w:w="665" w:type="pct"/>
            <w:vAlign w:val="center"/>
          </w:tcPr>
          <w:p w14:paraId="50763436"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9889</w:t>
            </w:r>
          </w:p>
        </w:tc>
        <w:tc>
          <w:tcPr>
            <w:tcW w:w="666" w:type="pct"/>
            <w:vAlign w:val="center"/>
          </w:tcPr>
          <w:p w14:paraId="61BDCA97" w14:textId="77777777" w:rsidR="005B0C7D" w:rsidRDefault="001140B7">
            <w:pPr>
              <w:widowControl/>
              <w:jc w:val="center"/>
              <w:rPr>
                <w:rFonts w:ascii="宋体" w:hAnsi="宋体" w:cs="宋体"/>
                <w:kern w:val="0"/>
                <w:sz w:val="20"/>
                <w:szCs w:val="20"/>
              </w:rPr>
            </w:pPr>
            <w:r>
              <w:rPr>
                <w:rFonts w:ascii="宋体" w:hAnsi="宋体" w:cs="宋体" w:hint="eastAsia"/>
                <w:kern w:val="0"/>
                <w:sz w:val="20"/>
                <w:szCs w:val="20"/>
              </w:rPr>
              <w:t>16991</w:t>
            </w:r>
          </w:p>
        </w:tc>
      </w:tr>
    </w:tbl>
    <w:p w14:paraId="4FE18C97" w14:textId="77777777" w:rsidR="005B0C7D" w:rsidRDefault="005B0C7D">
      <w:pPr>
        <w:pStyle w:val="af5"/>
        <w:spacing w:after="0" w:line="360" w:lineRule="auto"/>
        <w:ind w:firstLineChars="200" w:firstLine="480"/>
        <w:rPr>
          <w:sz w:val="24"/>
        </w:rPr>
      </w:pPr>
    </w:p>
    <w:p w14:paraId="1ADB617D" w14:textId="77777777" w:rsidR="005B0C7D" w:rsidRDefault="001140B7">
      <w:pPr>
        <w:pStyle w:val="af5"/>
        <w:spacing w:after="0" w:line="360" w:lineRule="auto"/>
        <w:ind w:firstLineChars="200" w:firstLine="480"/>
        <w:rPr>
          <w:sz w:val="24"/>
        </w:rPr>
      </w:pPr>
      <w:r>
        <w:rPr>
          <w:rFonts w:hint="eastAsia"/>
          <w:sz w:val="24"/>
        </w:rPr>
        <w:t>表</w:t>
      </w:r>
      <w:r>
        <w:rPr>
          <w:rFonts w:hint="eastAsia"/>
          <w:sz w:val="24"/>
        </w:rPr>
        <w:t>2.9</w:t>
      </w:r>
      <w:r>
        <w:rPr>
          <w:sz w:val="24"/>
        </w:rPr>
        <w:t>-</w:t>
      </w:r>
      <w:r>
        <w:rPr>
          <w:rFonts w:hint="eastAsia"/>
          <w:sz w:val="24"/>
        </w:rPr>
        <w:t>2</w:t>
      </w:r>
      <w:r>
        <w:rPr>
          <w:rFonts w:hint="eastAsia"/>
          <w:sz w:val="24"/>
        </w:rPr>
        <w:t>中的预测交通量是标准小客车数</w:t>
      </w:r>
      <w:r>
        <w:rPr>
          <w:rFonts w:hint="eastAsia"/>
          <w:sz w:val="24"/>
        </w:rPr>
        <w:t>/</w:t>
      </w:r>
      <w:r>
        <w:rPr>
          <w:rFonts w:hint="eastAsia"/>
          <w:sz w:val="24"/>
        </w:rPr>
        <w:t>天，将这个交通量按照表</w:t>
      </w:r>
      <w:r>
        <w:rPr>
          <w:rFonts w:hint="eastAsia"/>
          <w:sz w:val="24"/>
        </w:rPr>
        <w:t>2.9-1</w:t>
      </w:r>
      <w:r>
        <w:rPr>
          <w:rFonts w:hint="eastAsia"/>
          <w:sz w:val="24"/>
        </w:rPr>
        <w:t>中调查的车型比和昼间系数进行折算，可以得到小时车流量的统计表（绝对车流量），见表</w:t>
      </w:r>
      <w:r>
        <w:rPr>
          <w:rFonts w:hint="eastAsia"/>
          <w:sz w:val="24"/>
        </w:rPr>
        <w:t>2.9-3</w:t>
      </w:r>
      <w:r>
        <w:rPr>
          <w:rFonts w:hint="eastAsia"/>
          <w:sz w:val="24"/>
        </w:rPr>
        <w:t>。</w:t>
      </w:r>
    </w:p>
    <w:p w14:paraId="6D37A9B6" w14:textId="77777777" w:rsidR="005B0C7D" w:rsidRDefault="001140B7">
      <w:pPr>
        <w:pStyle w:val="af5"/>
        <w:spacing w:after="0" w:line="360" w:lineRule="auto"/>
        <w:ind w:firstLineChars="200" w:firstLine="482"/>
        <w:jc w:val="center"/>
        <w:rPr>
          <w:sz w:val="24"/>
        </w:rPr>
      </w:pPr>
      <w:r>
        <w:rPr>
          <w:rFonts w:asciiTheme="minorEastAsia" w:eastAsiaTheme="minorEastAsia" w:hAnsiTheme="minorEastAsia" w:cs="黑体" w:hint="eastAsia"/>
          <w:b/>
          <w:sz w:val="24"/>
        </w:rPr>
        <w:t>表</w:t>
      </w:r>
      <w:r>
        <w:rPr>
          <w:rFonts w:asciiTheme="minorEastAsia" w:eastAsiaTheme="minorEastAsia" w:hAnsiTheme="minorEastAsia" w:hint="eastAsia"/>
          <w:b/>
          <w:sz w:val="24"/>
        </w:rPr>
        <w:t>2.9</w:t>
      </w:r>
      <w:r>
        <w:rPr>
          <w:rFonts w:asciiTheme="minorEastAsia" w:eastAsiaTheme="minorEastAsia" w:hAnsiTheme="minorEastAsia"/>
          <w:b/>
          <w:sz w:val="24"/>
        </w:rPr>
        <w:t>-</w:t>
      </w:r>
      <w:r>
        <w:rPr>
          <w:rFonts w:asciiTheme="minorEastAsia" w:eastAsiaTheme="minorEastAsia" w:hAnsiTheme="minorEastAsia" w:hint="eastAsia"/>
          <w:b/>
          <w:sz w:val="24"/>
        </w:rPr>
        <w:t>3  各路段</w:t>
      </w:r>
      <w:r>
        <w:rPr>
          <w:rFonts w:asciiTheme="minorEastAsia" w:eastAsiaTheme="minorEastAsia" w:hAnsiTheme="minorEastAsia" w:cs="黑体" w:hint="eastAsia"/>
          <w:b/>
          <w:kern w:val="0"/>
          <w:sz w:val="24"/>
        </w:rPr>
        <w:t>小时车流量统计表（绝对车流量）</w:t>
      </w:r>
    </w:p>
    <w:tbl>
      <w:tblPr>
        <w:tblW w:w="8379" w:type="dxa"/>
        <w:tblInd w:w="93" w:type="dxa"/>
        <w:tblLayout w:type="fixed"/>
        <w:tblLook w:val="04A0" w:firstRow="1" w:lastRow="0" w:firstColumn="1" w:lastColumn="0" w:noHBand="0" w:noVBand="1"/>
      </w:tblPr>
      <w:tblGrid>
        <w:gridCol w:w="724"/>
        <w:gridCol w:w="1842"/>
        <w:gridCol w:w="710"/>
        <w:gridCol w:w="859"/>
        <w:gridCol w:w="860"/>
        <w:gridCol w:w="859"/>
        <w:gridCol w:w="860"/>
        <w:gridCol w:w="814"/>
        <w:gridCol w:w="851"/>
      </w:tblGrid>
      <w:tr w:rsidR="005B0C7D" w14:paraId="11AC002B" w14:textId="77777777">
        <w:trPr>
          <w:trHeight w:val="270"/>
        </w:trPr>
        <w:tc>
          <w:tcPr>
            <w:tcW w:w="724" w:type="dxa"/>
            <w:vMerge w:val="restart"/>
            <w:tcBorders>
              <w:top w:val="single" w:sz="4" w:space="0" w:color="auto"/>
              <w:left w:val="single" w:sz="4" w:space="0" w:color="auto"/>
              <w:right w:val="single" w:sz="4" w:space="0" w:color="auto"/>
            </w:tcBorders>
            <w:vAlign w:val="center"/>
          </w:tcPr>
          <w:p w14:paraId="0B7698E4" w14:textId="77777777" w:rsidR="005B0C7D" w:rsidRDefault="001140B7">
            <w:pPr>
              <w:jc w:val="center"/>
              <w:rPr>
                <w:rFonts w:ascii="宋体" w:hAnsi="宋体" w:cs="宋体"/>
                <w:color w:val="000000" w:themeColor="text1"/>
                <w:kern w:val="0"/>
                <w:szCs w:val="21"/>
              </w:rPr>
            </w:pPr>
            <w:r>
              <w:rPr>
                <w:rFonts w:ascii="宋体" w:hAnsi="宋体" w:cs="宋体" w:hint="eastAsia"/>
                <w:color w:val="000000" w:themeColor="text1"/>
                <w:kern w:val="0"/>
                <w:szCs w:val="21"/>
              </w:rPr>
              <w:t>序号</w:t>
            </w:r>
          </w:p>
        </w:tc>
        <w:tc>
          <w:tcPr>
            <w:tcW w:w="1842" w:type="dxa"/>
            <w:vMerge w:val="restart"/>
            <w:tcBorders>
              <w:top w:val="single" w:sz="4" w:space="0" w:color="auto"/>
              <w:left w:val="single" w:sz="4" w:space="0" w:color="auto"/>
              <w:right w:val="single" w:sz="4" w:space="0" w:color="auto"/>
            </w:tcBorders>
            <w:shd w:val="clear" w:color="auto" w:fill="auto"/>
            <w:noWrap/>
            <w:vAlign w:val="center"/>
          </w:tcPr>
          <w:p w14:paraId="5FD41A59" w14:textId="77777777" w:rsidR="005B0C7D" w:rsidRDefault="001140B7">
            <w:pPr>
              <w:jc w:val="left"/>
              <w:rPr>
                <w:rFonts w:ascii="宋体" w:hAnsi="宋体" w:cs="宋体"/>
                <w:color w:val="000000" w:themeColor="text1"/>
                <w:kern w:val="0"/>
                <w:szCs w:val="21"/>
              </w:rPr>
            </w:pPr>
            <w:r>
              <w:rPr>
                <w:rFonts w:ascii="宋体" w:hAnsi="宋体" w:cs="宋体" w:hint="eastAsia"/>
                <w:color w:val="000000" w:themeColor="text1"/>
                <w:kern w:val="0"/>
                <w:szCs w:val="21"/>
              </w:rPr>
              <w:t>路段名称</w:t>
            </w:r>
          </w:p>
        </w:tc>
        <w:tc>
          <w:tcPr>
            <w:tcW w:w="710" w:type="dxa"/>
            <w:vMerge w:val="restart"/>
            <w:tcBorders>
              <w:top w:val="single" w:sz="4" w:space="0" w:color="auto"/>
              <w:left w:val="nil"/>
              <w:right w:val="single" w:sz="4" w:space="0" w:color="auto"/>
            </w:tcBorders>
            <w:shd w:val="clear" w:color="auto" w:fill="auto"/>
            <w:noWrap/>
            <w:vAlign w:val="center"/>
          </w:tcPr>
          <w:p w14:paraId="6703B906" w14:textId="77777777" w:rsidR="005B0C7D" w:rsidRDefault="001140B7">
            <w:pPr>
              <w:jc w:val="left"/>
              <w:rPr>
                <w:rFonts w:ascii="宋体" w:hAnsi="宋体" w:cs="宋体"/>
                <w:color w:val="000000" w:themeColor="text1"/>
                <w:kern w:val="0"/>
                <w:szCs w:val="21"/>
              </w:rPr>
            </w:pPr>
            <w:r>
              <w:rPr>
                <w:rFonts w:ascii="宋体" w:hAnsi="宋体" w:cs="宋体" w:hint="eastAsia"/>
                <w:color w:val="000000" w:themeColor="text1"/>
                <w:kern w:val="0"/>
                <w:szCs w:val="21"/>
              </w:rPr>
              <w:t>红线宽度</w:t>
            </w:r>
          </w:p>
        </w:tc>
        <w:tc>
          <w:tcPr>
            <w:tcW w:w="1719" w:type="dxa"/>
            <w:gridSpan w:val="2"/>
            <w:tcBorders>
              <w:top w:val="single" w:sz="4" w:space="0" w:color="auto"/>
              <w:left w:val="nil"/>
              <w:bottom w:val="single" w:sz="4" w:space="0" w:color="auto"/>
              <w:right w:val="single" w:sz="4" w:space="0" w:color="auto"/>
            </w:tcBorders>
            <w:shd w:val="clear" w:color="auto" w:fill="auto"/>
            <w:noWrap/>
            <w:vAlign w:val="center"/>
          </w:tcPr>
          <w:p w14:paraId="14DDFC37" w14:textId="77777777" w:rsidR="005B0C7D" w:rsidRDefault="001140B7">
            <w:pPr>
              <w:jc w:val="left"/>
              <w:rPr>
                <w:rFonts w:ascii="宋体" w:hAnsi="宋体" w:cs="宋体"/>
                <w:color w:val="000000" w:themeColor="text1"/>
                <w:kern w:val="0"/>
                <w:szCs w:val="21"/>
              </w:rPr>
            </w:pPr>
            <w:r>
              <w:rPr>
                <w:rFonts w:ascii="宋体" w:hAnsi="宋体" w:cs="宋体" w:hint="eastAsia"/>
                <w:color w:val="000000" w:themeColor="text1"/>
                <w:kern w:val="0"/>
                <w:szCs w:val="21"/>
              </w:rPr>
              <w:t>2028年</w:t>
            </w:r>
          </w:p>
        </w:tc>
        <w:tc>
          <w:tcPr>
            <w:tcW w:w="1719" w:type="dxa"/>
            <w:gridSpan w:val="2"/>
            <w:tcBorders>
              <w:top w:val="single" w:sz="4" w:space="0" w:color="auto"/>
              <w:left w:val="nil"/>
              <w:bottom w:val="single" w:sz="4" w:space="0" w:color="auto"/>
              <w:right w:val="single" w:sz="4" w:space="0" w:color="auto"/>
            </w:tcBorders>
            <w:shd w:val="clear" w:color="auto" w:fill="auto"/>
            <w:noWrap/>
            <w:vAlign w:val="center"/>
          </w:tcPr>
          <w:p w14:paraId="23218613" w14:textId="77777777" w:rsidR="005B0C7D" w:rsidRDefault="001140B7">
            <w:pPr>
              <w:jc w:val="left"/>
              <w:rPr>
                <w:rFonts w:ascii="宋体" w:hAnsi="宋体" w:cs="宋体"/>
                <w:color w:val="000000" w:themeColor="text1"/>
                <w:kern w:val="0"/>
                <w:szCs w:val="21"/>
              </w:rPr>
            </w:pPr>
            <w:r>
              <w:rPr>
                <w:rFonts w:ascii="宋体" w:hAnsi="宋体" w:cs="宋体" w:hint="eastAsia"/>
                <w:color w:val="000000" w:themeColor="text1"/>
                <w:kern w:val="0"/>
                <w:szCs w:val="21"/>
              </w:rPr>
              <w:t>2034年</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tcPr>
          <w:p w14:paraId="5821544D" w14:textId="77777777" w:rsidR="005B0C7D" w:rsidRDefault="001140B7">
            <w:pPr>
              <w:jc w:val="left"/>
              <w:rPr>
                <w:rFonts w:ascii="宋体" w:hAnsi="宋体" w:cs="宋体"/>
                <w:color w:val="000000" w:themeColor="text1"/>
                <w:kern w:val="0"/>
                <w:szCs w:val="21"/>
              </w:rPr>
            </w:pPr>
            <w:r>
              <w:rPr>
                <w:rFonts w:ascii="宋体" w:hAnsi="宋体" w:cs="宋体" w:hint="eastAsia"/>
                <w:color w:val="000000" w:themeColor="text1"/>
                <w:kern w:val="0"/>
                <w:szCs w:val="21"/>
              </w:rPr>
              <w:t>2042年</w:t>
            </w:r>
          </w:p>
        </w:tc>
      </w:tr>
      <w:tr w:rsidR="005B0C7D" w14:paraId="64524671" w14:textId="77777777">
        <w:trPr>
          <w:trHeight w:val="270"/>
        </w:trPr>
        <w:tc>
          <w:tcPr>
            <w:tcW w:w="724" w:type="dxa"/>
            <w:vMerge/>
            <w:tcBorders>
              <w:left w:val="single" w:sz="4" w:space="0" w:color="auto"/>
              <w:bottom w:val="single" w:sz="4" w:space="0" w:color="auto"/>
              <w:right w:val="single" w:sz="4" w:space="0" w:color="auto"/>
            </w:tcBorders>
          </w:tcPr>
          <w:p w14:paraId="0E8F1E35" w14:textId="77777777" w:rsidR="005B0C7D" w:rsidRDefault="005B0C7D">
            <w:pPr>
              <w:widowControl/>
              <w:jc w:val="left"/>
              <w:rPr>
                <w:rFonts w:ascii="宋体" w:hAnsi="宋体" w:cs="宋体"/>
                <w:color w:val="000000" w:themeColor="text1"/>
                <w:kern w:val="0"/>
                <w:szCs w:val="21"/>
              </w:rPr>
            </w:pPr>
          </w:p>
        </w:tc>
        <w:tc>
          <w:tcPr>
            <w:tcW w:w="1842" w:type="dxa"/>
            <w:vMerge/>
            <w:tcBorders>
              <w:left w:val="single" w:sz="4" w:space="0" w:color="auto"/>
              <w:bottom w:val="single" w:sz="4" w:space="0" w:color="auto"/>
              <w:right w:val="single" w:sz="4" w:space="0" w:color="auto"/>
            </w:tcBorders>
            <w:shd w:val="clear" w:color="auto" w:fill="auto"/>
            <w:noWrap/>
            <w:vAlign w:val="center"/>
          </w:tcPr>
          <w:p w14:paraId="23868DA7" w14:textId="77777777" w:rsidR="005B0C7D" w:rsidRDefault="005B0C7D">
            <w:pPr>
              <w:widowControl/>
              <w:jc w:val="left"/>
              <w:rPr>
                <w:rFonts w:ascii="宋体" w:hAnsi="宋体" w:cs="宋体"/>
                <w:color w:val="000000" w:themeColor="text1"/>
                <w:kern w:val="0"/>
                <w:szCs w:val="21"/>
              </w:rPr>
            </w:pPr>
          </w:p>
        </w:tc>
        <w:tc>
          <w:tcPr>
            <w:tcW w:w="710" w:type="dxa"/>
            <w:vMerge/>
            <w:tcBorders>
              <w:left w:val="nil"/>
              <w:bottom w:val="single" w:sz="4" w:space="0" w:color="auto"/>
              <w:right w:val="single" w:sz="4" w:space="0" w:color="auto"/>
            </w:tcBorders>
            <w:shd w:val="clear" w:color="auto" w:fill="auto"/>
            <w:noWrap/>
            <w:vAlign w:val="center"/>
          </w:tcPr>
          <w:p w14:paraId="7BF5148F" w14:textId="77777777" w:rsidR="005B0C7D" w:rsidRDefault="005B0C7D">
            <w:pPr>
              <w:widowControl/>
              <w:jc w:val="left"/>
              <w:rPr>
                <w:rFonts w:ascii="宋体" w:hAnsi="宋体" w:cs="宋体"/>
                <w:color w:val="000000" w:themeColor="text1"/>
                <w:kern w:val="0"/>
                <w:szCs w:val="21"/>
              </w:rPr>
            </w:pPr>
          </w:p>
        </w:tc>
        <w:tc>
          <w:tcPr>
            <w:tcW w:w="859" w:type="dxa"/>
            <w:tcBorders>
              <w:top w:val="nil"/>
              <w:left w:val="nil"/>
              <w:bottom w:val="single" w:sz="4" w:space="0" w:color="auto"/>
              <w:right w:val="single" w:sz="4" w:space="0" w:color="auto"/>
            </w:tcBorders>
            <w:shd w:val="clear" w:color="auto" w:fill="auto"/>
            <w:noWrap/>
            <w:vAlign w:val="center"/>
          </w:tcPr>
          <w:p w14:paraId="0422AA70" w14:textId="77777777" w:rsidR="005B0C7D" w:rsidRDefault="001140B7">
            <w:pPr>
              <w:widowControl/>
              <w:jc w:val="left"/>
              <w:rPr>
                <w:rFonts w:ascii="宋体" w:hAnsi="宋体" w:cs="宋体"/>
                <w:color w:val="000000" w:themeColor="text1"/>
                <w:kern w:val="0"/>
                <w:szCs w:val="21"/>
              </w:rPr>
            </w:pPr>
            <w:r>
              <w:rPr>
                <w:rFonts w:ascii="宋体" w:hAnsi="宋体" w:cs="宋体" w:hint="eastAsia"/>
                <w:color w:val="000000" w:themeColor="text1"/>
                <w:kern w:val="0"/>
                <w:szCs w:val="21"/>
              </w:rPr>
              <w:t>昼间</w:t>
            </w:r>
          </w:p>
        </w:tc>
        <w:tc>
          <w:tcPr>
            <w:tcW w:w="860" w:type="dxa"/>
            <w:tcBorders>
              <w:top w:val="nil"/>
              <w:left w:val="nil"/>
              <w:bottom w:val="single" w:sz="4" w:space="0" w:color="auto"/>
              <w:right w:val="single" w:sz="4" w:space="0" w:color="auto"/>
            </w:tcBorders>
            <w:shd w:val="clear" w:color="auto" w:fill="auto"/>
            <w:noWrap/>
            <w:vAlign w:val="center"/>
          </w:tcPr>
          <w:p w14:paraId="40F14129" w14:textId="77777777" w:rsidR="005B0C7D" w:rsidRDefault="001140B7">
            <w:pPr>
              <w:widowControl/>
              <w:jc w:val="left"/>
              <w:rPr>
                <w:rFonts w:ascii="宋体" w:hAnsi="宋体" w:cs="宋体"/>
                <w:color w:val="000000" w:themeColor="text1"/>
                <w:kern w:val="0"/>
                <w:szCs w:val="21"/>
              </w:rPr>
            </w:pPr>
            <w:r>
              <w:rPr>
                <w:rFonts w:ascii="宋体" w:hAnsi="宋体" w:cs="宋体" w:hint="eastAsia"/>
                <w:color w:val="000000" w:themeColor="text1"/>
                <w:kern w:val="0"/>
                <w:szCs w:val="21"/>
              </w:rPr>
              <w:t>夜间</w:t>
            </w:r>
          </w:p>
        </w:tc>
        <w:tc>
          <w:tcPr>
            <w:tcW w:w="859" w:type="dxa"/>
            <w:tcBorders>
              <w:top w:val="nil"/>
              <w:left w:val="nil"/>
              <w:bottom w:val="single" w:sz="4" w:space="0" w:color="auto"/>
              <w:right w:val="single" w:sz="4" w:space="0" w:color="auto"/>
            </w:tcBorders>
            <w:shd w:val="clear" w:color="auto" w:fill="auto"/>
            <w:noWrap/>
            <w:vAlign w:val="center"/>
          </w:tcPr>
          <w:p w14:paraId="025D9DC3" w14:textId="77777777" w:rsidR="005B0C7D" w:rsidRDefault="001140B7">
            <w:pPr>
              <w:widowControl/>
              <w:jc w:val="left"/>
              <w:rPr>
                <w:rFonts w:ascii="宋体" w:hAnsi="宋体" w:cs="宋体"/>
                <w:color w:val="000000" w:themeColor="text1"/>
                <w:kern w:val="0"/>
                <w:szCs w:val="21"/>
              </w:rPr>
            </w:pPr>
            <w:r>
              <w:rPr>
                <w:rFonts w:ascii="宋体" w:hAnsi="宋体" w:cs="宋体" w:hint="eastAsia"/>
                <w:color w:val="000000" w:themeColor="text1"/>
                <w:kern w:val="0"/>
                <w:szCs w:val="21"/>
              </w:rPr>
              <w:t>昼间</w:t>
            </w:r>
          </w:p>
        </w:tc>
        <w:tc>
          <w:tcPr>
            <w:tcW w:w="860" w:type="dxa"/>
            <w:tcBorders>
              <w:top w:val="nil"/>
              <w:left w:val="nil"/>
              <w:bottom w:val="single" w:sz="4" w:space="0" w:color="auto"/>
              <w:right w:val="single" w:sz="4" w:space="0" w:color="auto"/>
            </w:tcBorders>
            <w:shd w:val="clear" w:color="auto" w:fill="auto"/>
            <w:noWrap/>
            <w:vAlign w:val="center"/>
          </w:tcPr>
          <w:p w14:paraId="5C79E97A" w14:textId="77777777" w:rsidR="005B0C7D" w:rsidRDefault="001140B7">
            <w:pPr>
              <w:widowControl/>
              <w:jc w:val="left"/>
              <w:rPr>
                <w:rFonts w:ascii="宋体" w:hAnsi="宋体" w:cs="宋体"/>
                <w:color w:val="000000" w:themeColor="text1"/>
                <w:kern w:val="0"/>
                <w:szCs w:val="21"/>
              </w:rPr>
            </w:pPr>
            <w:r>
              <w:rPr>
                <w:rFonts w:ascii="宋体" w:hAnsi="宋体" w:cs="宋体" w:hint="eastAsia"/>
                <w:color w:val="000000" w:themeColor="text1"/>
                <w:kern w:val="0"/>
                <w:szCs w:val="21"/>
              </w:rPr>
              <w:t>夜间</w:t>
            </w:r>
          </w:p>
        </w:tc>
        <w:tc>
          <w:tcPr>
            <w:tcW w:w="814" w:type="dxa"/>
            <w:tcBorders>
              <w:top w:val="nil"/>
              <w:left w:val="nil"/>
              <w:bottom w:val="single" w:sz="4" w:space="0" w:color="auto"/>
              <w:right w:val="single" w:sz="4" w:space="0" w:color="auto"/>
            </w:tcBorders>
            <w:shd w:val="clear" w:color="auto" w:fill="auto"/>
            <w:noWrap/>
            <w:vAlign w:val="center"/>
          </w:tcPr>
          <w:p w14:paraId="4BFECA88" w14:textId="77777777" w:rsidR="005B0C7D" w:rsidRDefault="001140B7">
            <w:pPr>
              <w:widowControl/>
              <w:jc w:val="left"/>
              <w:rPr>
                <w:rFonts w:ascii="宋体" w:hAnsi="宋体" w:cs="宋体"/>
                <w:color w:val="000000" w:themeColor="text1"/>
                <w:kern w:val="0"/>
                <w:szCs w:val="21"/>
              </w:rPr>
            </w:pPr>
            <w:r>
              <w:rPr>
                <w:rFonts w:ascii="宋体" w:hAnsi="宋体" w:cs="宋体" w:hint="eastAsia"/>
                <w:color w:val="000000" w:themeColor="text1"/>
                <w:kern w:val="0"/>
                <w:szCs w:val="21"/>
              </w:rPr>
              <w:t>昼间</w:t>
            </w:r>
          </w:p>
        </w:tc>
        <w:tc>
          <w:tcPr>
            <w:tcW w:w="851" w:type="dxa"/>
            <w:tcBorders>
              <w:top w:val="nil"/>
              <w:left w:val="nil"/>
              <w:bottom w:val="single" w:sz="4" w:space="0" w:color="auto"/>
              <w:right w:val="single" w:sz="4" w:space="0" w:color="auto"/>
            </w:tcBorders>
            <w:shd w:val="clear" w:color="auto" w:fill="auto"/>
            <w:noWrap/>
            <w:vAlign w:val="center"/>
          </w:tcPr>
          <w:p w14:paraId="08ACB2C1" w14:textId="77777777" w:rsidR="005B0C7D" w:rsidRDefault="001140B7">
            <w:pPr>
              <w:widowControl/>
              <w:jc w:val="left"/>
              <w:rPr>
                <w:rFonts w:ascii="宋体" w:hAnsi="宋体" w:cs="宋体"/>
                <w:color w:val="000000" w:themeColor="text1"/>
                <w:kern w:val="0"/>
                <w:szCs w:val="21"/>
              </w:rPr>
            </w:pPr>
            <w:r>
              <w:rPr>
                <w:rFonts w:ascii="宋体" w:hAnsi="宋体" w:cs="宋体" w:hint="eastAsia"/>
                <w:color w:val="000000" w:themeColor="text1"/>
                <w:kern w:val="0"/>
                <w:szCs w:val="21"/>
              </w:rPr>
              <w:t>夜间</w:t>
            </w:r>
          </w:p>
        </w:tc>
      </w:tr>
      <w:tr w:rsidR="005B0C7D" w14:paraId="52793483" w14:textId="77777777">
        <w:trPr>
          <w:trHeight w:val="270"/>
        </w:trPr>
        <w:tc>
          <w:tcPr>
            <w:tcW w:w="724" w:type="dxa"/>
            <w:tcBorders>
              <w:top w:val="nil"/>
              <w:left w:val="single" w:sz="4" w:space="0" w:color="auto"/>
              <w:bottom w:val="single" w:sz="4" w:space="0" w:color="auto"/>
              <w:right w:val="single" w:sz="4" w:space="0" w:color="auto"/>
            </w:tcBorders>
            <w:vAlign w:val="center"/>
          </w:tcPr>
          <w:p w14:paraId="43653CF6" w14:textId="77777777" w:rsidR="005B0C7D" w:rsidRDefault="001140B7">
            <w:pPr>
              <w:widowControl/>
              <w:jc w:val="center"/>
              <w:rPr>
                <w:kern w:val="0"/>
                <w:szCs w:val="21"/>
              </w:rPr>
            </w:pPr>
            <w:r>
              <w:rPr>
                <w:kern w:val="0"/>
                <w:szCs w:val="21"/>
              </w:rPr>
              <w:t>1</w:t>
            </w: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1DE07007" w14:textId="77777777" w:rsidR="005B0C7D" w:rsidRDefault="001140B7">
            <w:pPr>
              <w:widowControl/>
              <w:jc w:val="center"/>
              <w:rPr>
                <w:kern w:val="0"/>
                <w:szCs w:val="21"/>
              </w:rPr>
            </w:pPr>
            <w:r>
              <w:rPr>
                <w:kern w:val="0"/>
                <w:szCs w:val="21"/>
              </w:rPr>
              <w:t>钢铁大街</w:t>
            </w:r>
            <w:r>
              <w:rPr>
                <w:rFonts w:hint="eastAsia"/>
                <w:kern w:val="0"/>
                <w:szCs w:val="21"/>
              </w:rPr>
              <w:t>1</w:t>
            </w:r>
          </w:p>
        </w:tc>
        <w:tc>
          <w:tcPr>
            <w:tcW w:w="710" w:type="dxa"/>
            <w:tcBorders>
              <w:top w:val="nil"/>
              <w:left w:val="nil"/>
              <w:bottom w:val="single" w:sz="4" w:space="0" w:color="auto"/>
              <w:right w:val="single" w:sz="4" w:space="0" w:color="auto"/>
            </w:tcBorders>
            <w:shd w:val="clear" w:color="auto" w:fill="auto"/>
            <w:noWrap/>
            <w:vAlign w:val="center"/>
          </w:tcPr>
          <w:p w14:paraId="46367B08" w14:textId="77777777" w:rsidR="005B0C7D" w:rsidRDefault="001140B7">
            <w:pPr>
              <w:widowControl/>
              <w:jc w:val="center"/>
              <w:rPr>
                <w:kern w:val="0"/>
                <w:szCs w:val="21"/>
              </w:rPr>
            </w:pPr>
            <w:r>
              <w:rPr>
                <w:rFonts w:hint="eastAsia"/>
                <w:kern w:val="0"/>
                <w:szCs w:val="21"/>
              </w:rPr>
              <w:t xml:space="preserve">38 </w:t>
            </w:r>
          </w:p>
        </w:tc>
        <w:tc>
          <w:tcPr>
            <w:tcW w:w="859" w:type="dxa"/>
            <w:tcBorders>
              <w:top w:val="nil"/>
              <w:left w:val="nil"/>
              <w:bottom w:val="single" w:sz="4" w:space="0" w:color="auto"/>
              <w:right w:val="single" w:sz="4" w:space="0" w:color="auto"/>
            </w:tcBorders>
            <w:shd w:val="clear" w:color="auto" w:fill="auto"/>
            <w:noWrap/>
            <w:vAlign w:val="center"/>
          </w:tcPr>
          <w:p w14:paraId="331ACE7A" w14:textId="77777777" w:rsidR="005B0C7D" w:rsidRDefault="001140B7">
            <w:pPr>
              <w:widowControl/>
              <w:jc w:val="center"/>
              <w:rPr>
                <w:kern w:val="0"/>
                <w:szCs w:val="21"/>
              </w:rPr>
            </w:pPr>
            <w:r>
              <w:rPr>
                <w:rFonts w:hint="eastAsia"/>
                <w:kern w:val="0"/>
                <w:szCs w:val="21"/>
              </w:rPr>
              <w:t xml:space="preserve">542 </w:t>
            </w:r>
          </w:p>
        </w:tc>
        <w:tc>
          <w:tcPr>
            <w:tcW w:w="860" w:type="dxa"/>
            <w:tcBorders>
              <w:top w:val="nil"/>
              <w:left w:val="nil"/>
              <w:bottom w:val="single" w:sz="4" w:space="0" w:color="auto"/>
              <w:right w:val="single" w:sz="4" w:space="0" w:color="auto"/>
            </w:tcBorders>
            <w:shd w:val="clear" w:color="auto" w:fill="auto"/>
            <w:noWrap/>
            <w:vAlign w:val="center"/>
          </w:tcPr>
          <w:p w14:paraId="266FFFBB" w14:textId="77777777" w:rsidR="005B0C7D" w:rsidRDefault="001140B7">
            <w:pPr>
              <w:widowControl/>
              <w:jc w:val="center"/>
              <w:rPr>
                <w:kern w:val="0"/>
                <w:szCs w:val="21"/>
              </w:rPr>
            </w:pPr>
            <w:r>
              <w:rPr>
                <w:rFonts w:hint="eastAsia"/>
                <w:kern w:val="0"/>
                <w:szCs w:val="21"/>
              </w:rPr>
              <w:t xml:space="preserve">170 </w:t>
            </w:r>
          </w:p>
        </w:tc>
        <w:tc>
          <w:tcPr>
            <w:tcW w:w="859" w:type="dxa"/>
            <w:tcBorders>
              <w:top w:val="nil"/>
              <w:left w:val="nil"/>
              <w:bottom w:val="single" w:sz="4" w:space="0" w:color="auto"/>
              <w:right w:val="single" w:sz="4" w:space="0" w:color="auto"/>
            </w:tcBorders>
            <w:shd w:val="clear" w:color="auto" w:fill="auto"/>
            <w:noWrap/>
            <w:vAlign w:val="center"/>
          </w:tcPr>
          <w:p w14:paraId="31B26181" w14:textId="77777777" w:rsidR="005B0C7D" w:rsidRDefault="001140B7">
            <w:pPr>
              <w:widowControl/>
              <w:jc w:val="center"/>
              <w:rPr>
                <w:kern w:val="0"/>
                <w:szCs w:val="21"/>
              </w:rPr>
            </w:pPr>
            <w:r>
              <w:rPr>
                <w:rFonts w:hint="eastAsia"/>
                <w:kern w:val="0"/>
                <w:szCs w:val="21"/>
              </w:rPr>
              <w:t xml:space="preserve">847 </w:t>
            </w:r>
          </w:p>
        </w:tc>
        <w:tc>
          <w:tcPr>
            <w:tcW w:w="860" w:type="dxa"/>
            <w:tcBorders>
              <w:top w:val="nil"/>
              <w:left w:val="nil"/>
              <w:bottom w:val="single" w:sz="4" w:space="0" w:color="auto"/>
              <w:right w:val="single" w:sz="4" w:space="0" w:color="auto"/>
            </w:tcBorders>
            <w:shd w:val="clear" w:color="auto" w:fill="auto"/>
            <w:noWrap/>
            <w:vAlign w:val="center"/>
          </w:tcPr>
          <w:p w14:paraId="23537106" w14:textId="77777777" w:rsidR="005B0C7D" w:rsidRDefault="001140B7">
            <w:pPr>
              <w:widowControl/>
              <w:jc w:val="center"/>
              <w:rPr>
                <w:kern w:val="0"/>
                <w:szCs w:val="21"/>
              </w:rPr>
            </w:pPr>
            <w:r>
              <w:rPr>
                <w:rFonts w:hint="eastAsia"/>
                <w:kern w:val="0"/>
                <w:szCs w:val="21"/>
              </w:rPr>
              <w:t xml:space="preserve">265 </w:t>
            </w:r>
          </w:p>
        </w:tc>
        <w:tc>
          <w:tcPr>
            <w:tcW w:w="814" w:type="dxa"/>
            <w:tcBorders>
              <w:top w:val="nil"/>
              <w:left w:val="nil"/>
              <w:bottom w:val="single" w:sz="4" w:space="0" w:color="auto"/>
              <w:right w:val="single" w:sz="4" w:space="0" w:color="auto"/>
            </w:tcBorders>
            <w:shd w:val="clear" w:color="auto" w:fill="auto"/>
            <w:noWrap/>
            <w:vAlign w:val="center"/>
          </w:tcPr>
          <w:p w14:paraId="5323C0E1" w14:textId="77777777" w:rsidR="005B0C7D" w:rsidRDefault="001140B7">
            <w:pPr>
              <w:widowControl/>
              <w:jc w:val="center"/>
              <w:rPr>
                <w:kern w:val="0"/>
                <w:szCs w:val="21"/>
              </w:rPr>
            </w:pPr>
            <w:r>
              <w:rPr>
                <w:rFonts w:hint="eastAsia"/>
                <w:kern w:val="0"/>
                <w:szCs w:val="21"/>
              </w:rPr>
              <w:t xml:space="preserve">1312 </w:t>
            </w:r>
          </w:p>
        </w:tc>
        <w:tc>
          <w:tcPr>
            <w:tcW w:w="851" w:type="dxa"/>
            <w:tcBorders>
              <w:top w:val="nil"/>
              <w:left w:val="nil"/>
              <w:bottom w:val="single" w:sz="4" w:space="0" w:color="auto"/>
              <w:right w:val="single" w:sz="4" w:space="0" w:color="auto"/>
            </w:tcBorders>
            <w:shd w:val="clear" w:color="auto" w:fill="auto"/>
            <w:noWrap/>
            <w:vAlign w:val="center"/>
          </w:tcPr>
          <w:p w14:paraId="1DAB5F71" w14:textId="77777777" w:rsidR="005B0C7D" w:rsidRDefault="001140B7">
            <w:pPr>
              <w:widowControl/>
              <w:jc w:val="center"/>
              <w:rPr>
                <w:kern w:val="0"/>
                <w:szCs w:val="21"/>
              </w:rPr>
            </w:pPr>
            <w:r>
              <w:rPr>
                <w:rFonts w:hint="eastAsia"/>
                <w:kern w:val="0"/>
                <w:szCs w:val="21"/>
              </w:rPr>
              <w:t xml:space="preserve">411 </w:t>
            </w:r>
          </w:p>
        </w:tc>
      </w:tr>
      <w:tr w:rsidR="005B0C7D" w14:paraId="67425794" w14:textId="77777777">
        <w:trPr>
          <w:trHeight w:val="270"/>
        </w:trPr>
        <w:tc>
          <w:tcPr>
            <w:tcW w:w="724" w:type="dxa"/>
            <w:tcBorders>
              <w:top w:val="nil"/>
              <w:left w:val="single" w:sz="4" w:space="0" w:color="auto"/>
              <w:bottom w:val="single" w:sz="4" w:space="0" w:color="auto"/>
              <w:right w:val="single" w:sz="4" w:space="0" w:color="auto"/>
            </w:tcBorders>
            <w:vAlign w:val="center"/>
          </w:tcPr>
          <w:p w14:paraId="0EE063DA" w14:textId="77777777" w:rsidR="005B0C7D" w:rsidRDefault="001140B7">
            <w:pPr>
              <w:widowControl/>
              <w:jc w:val="center"/>
              <w:rPr>
                <w:kern w:val="0"/>
                <w:szCs w:val="21"/>
              </w:rPr>
            </w:pPr>
            <w:r>
              <w:rPr>
                <w:kern w:val="0"/>
                <w:szCs w:val="21"/>
              </w:rPr>
              <w:t>2</w:t>
            </w: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51636900" w14:textId="77777777" w:rsidR="005B0C7D" w:rsidRDefault="001140B7">
            <w:pPr>
              <w:widowControl/>
              <w:jc w:val="center"/>
              <w:rPr>
                <w:kern w:val="0"/>
                <w:szCs w:val="21"/>
              </w:rPr>
            </w:pPr>
            <w:r>
              <w:rPr>
                <w:kern w:val="0"/>
                <w:szCs w:val="21"/>
              </w:rPr>
              <w:t>钢铁大街</w:t>
            </w:r>
            <w:r>
              <w:rPr>
                <w:rFonts w:hint="eastAsia"/>
                <w:kern w:val="0"/>
                <w:szCs w:val="21"/>
              </w:rPr>
              <w:t>2</w:t>
            </w:r>
          </w:p>
        </w:tc>
        <w:tc>
          <w:tcPr>
            <w:tcW w:w="710" w:type="dxa"/>
            <w:tcBorders>
              <w:top w:val="nil"/>
              <w:left w:val="nil"/>
              <w:bottom w:val="single" w:sz="4" w:space="0" w:color="auto"/>
              <w:right w:val="single" w:sz="4" w:space="0" w:color="auto"/>
            </w:tcBorders>
            <w:shd w:val="clear" w:color="auto" w:fill="auto"/>
            <w:noWrap/>
            <w:vAlign w:val="center"/>
          </w:tcPr>
          <w:p w14:paraId="6DC017CA" w14:textId="77777777" w:rsidR="005B0C7D" w:rsidRDefault="001140B7">
            <w:pPr>
              <w:widowControl/>
              <w:jc w:val="center"/>
              <w:rPr>
                <w:kern w:val="0"/>
                <w:szCs w:val="21"/>
              </w:rPr>
            </w:pPr>
            <w:r>
              <w:rPr>
                <w:rFonts w:hint="eastAsia"/>
                <w:kern w:val="0"/>
                <w:szCs w:val="21"/>
              </w:rPr>
              <w:t xml:space="preserve">36 </w:t>
            </w:r>
          </w:p>
        </w:tc>
        <w:tc>
          <w:tcPr>
            <w:tcW w:w="859" w:type="dxa"/>
            <w:tcBorders>
              <w:top w:val="nil"/>
              <w:left w:val="nil"/>
              <w:bottom w:val="single" w:sz="4" w:space="0" w:color="auto"/>
              <w:right w:val="single" w:sz="4" w:space="0" w:color="auto"/>
            </w:tcBorders>
            <w:shd w:val="clear" w:color="auto" w:fill="auto"/>
            <w:noWrap/>
            <w:vAlign w:val="center"/>
          </w:tcPr>
          <w:p w14:paraId="7D5D84B5" w14:textId="77777777" w:rsidR="005B0C7D" w:rsidRDefault="001140B7">
            <w:pPr>
              <w:widowControl/>
              <w:jc w:val="center"/>
              <w:rPr>
                <w:kern w:val="0"/>
                <w:szCs w:val="21"/>
              </w:rPr>
            </w:pPr>
            <w:r>
              <w:rPr>
                <w:rFonts w:hint="eastAsia"/>
                <w:kern w:val="0"/>
                <w:szCs w:val="21"/>
              </w:rPr>
              <w:t xml:space="preserve">535 </w:t>
            </w:r>
          </w:p>
        </w:tc>
        <w:tc>
          <w:tcPr>
            <w:tcW w:w="860" w:type="dxa"/>
            <w:tcBorders>
              <w:top w:val="nil"/>
              <w:left w:val="nil"/>
              <w:bottom w:val="single" w:sz="4" w:space="0" w:color="auto"/>
              <w:right w:val="single" w:sz="4" w:space="0" w:color="auto"/>
            </w:tcBorders>
            <w:shd w:val="clear" w:color="auto" w:fill="auto"/>
            <w:noWrap/>
            <w:vAlign w:val="center"/>
          </w:tcPr>
          <w:p w14:paraId="07B91C5A" w14:textId="77777777" w:rsidR="005B0C7D" w:rsidRDefault="001140B7">
            <w:pPr>
              <w:widowControl/>
              <w:jc w:val="center"/>
              <w:rPr>
                <w:kern w:val="0"/>
                <w:szCs w:val="21"/>
              </w:rPr>
            </w:pPr>
            <w:r>
              <w:rPr>
                <w:rFonts w:hint="eastAsia"/>
                <w:kern w:val="0"/>
                <w:szCs w:val="21"/>
              </w:rPr>
              <w:t xml:space="preserve">168 </w:t>
            </w:r>
          </w:p>
        </w:tc>
        <w:tc>
          <w:tcPr>
            <w:tcW w:w="859" w:type="dxa"/>
            <w:tcBorders>
              <w:top w:val="nil"/>
              <w:left w:val="nil"/>
              <w:bottom w:val="single" w:sz="4" w:space="0" w:color="auto"/>
              <w:right w:val="single" w:sz="4" w:space="0" w:color="auto"/>
            </w:tcBorders>
            <w:shd w:val="clear" w:color="auto" w:fill="auto"/>
            <w:noWrap/>
            <w:vAlign w:val="center"/>
          </w:tcPr>
          <w:p w14:paraId="63816144" w14:textId="77777777" w:rsidR="005B0C7D" w:rsidRDefault="001140B7">
            <w:pPr>
              <w:widowControl/>
              <w:jc w:val="center"/>
              <w:rPr>
                <w:kern w:val="0"/>
                <w:szCs w:val="21"/>
              </w:rPr>
            </w:pPr>
            <w:r>
              <w:rPr>
                <w:rFonts w:hint="eastAsia"/>
                <w:kern w:val="0"/>
                <w:szCs w:val="21"/>
              </w:rPr>
              <w:t xml:space="preserve">836 </w:t>
            </w:r>
          </w:p>
        </w:tc>
        <w:tc>
          <w:tcPr>
            <w:tcW w:w="860" w:type="dxa"/>
            <w:tcBorders>
              <w:top w:val="nil"/>
              <w:left w:val="nil"/>
              <w:bottom w:val="single" w:sz="4" w:space="0" w:color="auto"/>
              <w:right w:val="single" w:sz="4" w:space="0" w:color="auto"/>
            </w:tcBorders>
            <w:shd w:val="clear" w:color="auto" w:fill="auto"/>
            <w:noWrap/>
            <w:vAlign w:val="center"/>
          </w:tcPr>
          <w:p w14:paraId="757D4CDC" w14:textId="77777777" w:rsidR="005B0C7D" w:rsidRDefault="001140B7">
            <w:pPr>
              <w:widowControl/>
              <w:jc w:val="center"/>
              <w:rPr>
                <w:kern w:val="0"/>
                <w:szCs w:val="21"/>
              </w:rPr>
            </w:pPr>
            <w:r>
              <w:rPr>
                <w:rFonts w:hint="eastAsia"/>
                <w:kern w:val="0"/>
                <w:szCs w:val="21"/>
              </w:rPr>
              <w:t xml:space="preserve">262 </w:t>
            </w:r>
          </w:p>
        </w:tc>
        <w:tc>
          <w:tcPr>
            <w:tcW w:w="814" w:type="dxa"/>
            <w:tcBorders>
              <w:top w:val="nil"/>
              <w:left w:val="nil"/>
              <w:bottom w:val="single" w:sz="4" w:space="0" w:color="auto"/>
              <w:right w:val="single" w:sz="4" w:space="0" w:color="auto"/>
            </w:tcBorders>
            <w:shd w:val="clear" w:color="auto" w:fill="auto"/>
            <w:noWrap/>
            <w:vAlign w:val="center"/>
          </w:tcPr>
          <w:p w14:paraId="62FA87FC" w14:textId="77777777" w:rsidR="005B0C7D" w:rsidRDefault="001140B7">
            <w:pPr>
              <w:widowControl/>
              <w:jc w:val="center"/>
              <w:rPr>
                <w:kern w:val="0"/>
                <w:szCs w:val="21"/>
              </w:rPr>
            </w:pPr>
            <w:r>
              <w:rPr>
                <w:rFonts w:hint="eastAsia"/>
                <w:kern w:val="0"/>
                <w:szCs w:val="21"/>
              </w:rPr>
              <w:t xml:space="preserve">1295 </w:t>
            </w:r>
          </w:p>
        </w:tc>
        <w:tc>
          <w:tcPr>
            <w:tcW w:w="851" w:type="dxa"/>
            <w:tcBorders>
              <w:top w:val="nil"/>
              <w:left w:val="nil"/>
              <w:bottom w:val="single" w:sz="4" w:space="0" w:color="auto"/>
              <w:right w:val="single" w:sz="4" w:space="0" w:color="auto"/>
            </w:tcBorders>
            <w:shd w:val="clear" w:color="auto" w:fill="auto"/>
            <w:noWrap/>
            <w:vAlign w:val="center"/>
          </w:tcPr>
          <w:p w14:paraId="403FB653" w14:textId="77777777" w:rsidR="005B0C7D" w:rsidRDefault="001140B7">
            <w:pPr>
              <w:widowControl/>
              <w:jc w:val="center"/>
              <w:rPr>
                <w:kern w:val="0"/>
                <w:szCs w:val="21"/>
              </w:rPr>
            </w:pPr>
            <w:r>
              <w:rPr>
                <w:rFonts w:hint="eastAsia"/>
                <w:kern w:val="0"/>
                <w:szCs w:val="21"/>
              </w:rPr>
              <w:t xml:space="preserve">406 </w:t>
            </w:r>
          </w:p>
        </w:tc>
      </w:tr>
      <w:tr w:rsidR="005B0C7D" w14:paraId="1D984185" w14:textId="77777777">
        <w:trPr>
          <w:trHeight w:val="270"/>
        </w:trPr>
        <w:tc>
          <w:tcPr>
            <w:tcW w:w="724" w:type="dxa"/>
            <w:tcBorders>
              <w:top w:val="nil"/>
              <w:left w:val="single" w:sz="4" w:space="0" w:color="auto"/>
              <w:bottom w:val="single" w:sz="4" w:space="0" w:color="auto"/>
              <w:right w:val="single" w:sz="4" w:space="0" w:color="auto"/>
            </w:tcBorders>
            <w:vAlign w:val="center"/>
          </w:tcPr>
          <w:p w14:paraId="7726C944" w14:textId="77777777" w:rsidR="005B0C7D" w:rsidRDefault="001140B7">
            <w:pPr>
              <w:widowControl/>
              <w:jc w:val="center"/>
              <w:rPr>
                <w:kern w:val="0"/>
                <w:szCs w:val="21"/>
              </w:rPr>
            </w:pPr>
            <w:r>
              <w:rPr>
                <w:rFonts w:hint="eastAsia"/>
                <w:kern w:val="0"/>
                <w:szCs w:val="21"/>
              </w:rPr>
              <w:t>3</w:t>
            </w: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26042340" w14:textId="77777777" w:rsidR="005B0C7D" w:rsidRDefault="001140B7">
            <w:pPr>
              <w:widowControl/>
              <w:jc w:val="center"/>
              <w:rPr>
                <w:kern w:val="0"/>
                <w:szCs w:val="21"/>
              </w:rPr>
            </w:pPr>
            <w:r>
              <w:rPr>
                <w:kern w:val="0"/>
                <w:szCs w:val="21"/>
              </w:rPr>
              <w:t>钢铁大街</w:t>
            </w:r>
            <w:r>
              <w:rPr>
                <w:rFonts w:hint="eastAsia"/>
                <w:kern w:val="0"/>
                <w:szCs w:val="21"/>
              </w:rPr>
              <w:t>3</w:t>
            </w:r>
          </w:p>
        </w:tc>
        <w:tc>
          <w:tcPr>
            <w:tcW w:w="710" w:type="dxa"/>
            <w:tcBorders>
              <w:top w:val="nil"/>
              <w:left w:val="nil"/>
              <w:bottom w:val="single" w:sz="4" w:space="0" w:color="auto"/>
              <w:right w:val="single" w:sz="4" w:space="0" w:color="auto"/>
            </w:tcBorders>
            <w:shd w:val="clear" w:color="auto" w:fill="auto"/>
            <w:noWrap/>
            <w:vAlign w:val="center"/>
          </w:tcPr>
          <w:p w14:paraId="07C9174F" w14:textId="77777777" w:rsidR="005B0C7D" w:rsidRDefault="001140B7">
            <w:pPr>
              <w:widowControl/>
              <w:jc w:val="center"/>
              <w:rPr>
                <w:kern w:val="0"/>
                <w:szCs w:val="21"/>
              </w:rPr>
            </w:pPr>
            <w:r>
              <w:rPr>
                <w:rFonts w:hint="eastAsia"/>
                <w:kern w:val="0"/>
                <w:szCs w:val="21"/>
              </w:rPr>
              <w:t xml:space="preserve">29 </w:t>
            </w:r>
          </w:p>
        </w:tc>
        <w:tc>
          <w:tcPr>
            <w:tcW w:w="859" w:type="dxa"/>
            <w:tcBorders>
              <w:top w:val="nil"/>
              <w:left w:val="nil"/>
              <w:bottom w:val="single" w:sz="4" w:space="0" w:color="auto"/>
              <w:right w:val="single" w:sz="4" w:space="0" w:color="auto"/>
            </w:tcBorders>
            <w:shd w:val="clear" w:color="auto" w:fill="auto"/>
            <w:noWrap/>
            <w:vAlign w:val="center"/>
          </w:tcPr>
          <w:p w14:paraId="488FE8FF" w14:textId="77777777" w:rsidR="005B0C7D" w:rsidRDefault="001140B7">
            <w:pPr>
              <w:widowControl/>
              <w:jc w:val="center"/>
              <w:rPr>
                <w:kern w:val="0"/>
                <w:szCs w:val="21"/>
              </w:rPr>
            </w:pPr>
            <w:r>
              <w:rPr>
                <w:rFonts w:hint="eastAsia"/>
                <w:kern w:val="0"/>
                <w:szCs w:val="21"/>
              </w:rPr>
              <w:t xml:space="preserve">298 </w:t>
            </w:r>
          </w:p>
        </w:tc>
        <w:tc>
          <w:tcPr>
            <w:tcW w:w="860" w:type="dxa"/>
            <w:tcBorders>
              <w:top w:val="nil"/>
              <w:left w:val="nil"/>
              <w:bottom w:val="single" w:sz="4" w:space="0" w:color="auto"/>
              <w:right w:val="single" w:sz="4" w:space="0" w:color="auto"/>
            </w:tcBorders>
            <w:shd w:val="clear" w:color="auto" w:fill="auto"/>
            <w:noWrap/>
            <w:vAlign w:val="center"/>
          </w:tcPr>
          <w:p w14:paraId="53EA5A6C" w14:textId="77777777" w:rsidR="005B0C7D" w:rsidRDefault="001140B7">
            <w:pPr>
              <w:widowControl/>
              <w:jc w:val="center"/>
              <w:rPr>
                <w:kern w:val="0"/>
                <w:szCs w:val="21"/>
              </w:rPr>
            </w:pPr>
            <w:r>
              <w:rPr>
                <w:rFonts w:hint="eastAsia"/>
                <w:kern w:val="0"/>
                <w:szCs w:val="21"/>
              </w:rPr>
              <w:t xml:space="preserve">93 </w:t>
            </w:r>
          </w:p>
        </w:tc>
        <w:tc>
          <w:tcPr>
            <w:tcW w:w="859" w:type="dxa"/>
            <w:tcBorders>
              <w:top w:val="nil"/>
              <w:left w:val="nil"/>
              <w:bottom w:val="single" w:sz="4" w:space="0" w:color="auto"/>
              <w:right w:val="single" w:sz="4" w:space="0" w:color="auto"/>
            </w:tcBorders>
            <w:shd w:val="clear" w:color="auto" w:fill="auto"/>
            <w:noWrap/>
            <w:vAlign w:val="center"/>
          </w:tcPr>
          <w:p w14:paraId="609BCEA1" w14:textId="77777777" w:rsidR="005B0C7D" w:rsidRDefault="001140B7">
            <w:pPr>
              <w:widowControl/>
              <w:jc w:val="center"/>
              <w:rPr>
                <w:kern w:val="0"/>
                <w:szCs w:val="21"/>
              </w:rPr>
            </w:pPr>
            <w:r>
              <w:rPr>
                <w:rFonts w:hint="eastAsia"/>
                <w:kern w:val="0"/>
                <w:szCs w:val="21"/>
              </w:rPr>
              <w:t xml:space="preserve">465 </w:t>
            </w:r>
          </w:p>
        </w:tc>
        <w:tc>
          <w:tcPr>
            <w:tcW w:w="860" w:type="dxa"/>
            <w:tcBorders>
              <w:top w:val="nil"/>
              <w:left w:val="nil"/>
              <w:bottom w:val="single" w:sz="4" w:space="0" w:color="auto"/>
              <w:right w:val="single" w:sz="4" w:space="0" w:color="auto"/>
            </w:tcBorders>
            <w:shd w:val="clear" w:color="auto" w:fill="auto"/>
            <w:noWrap/>
            <w:vAlign w:val="center"/>
          </w:tcPr>
          <w:p w14:paraId="5452D7D2" w14:textId="77777777" w:rsidR="005B0C7D" w:rsidRDefault="001140B7">
            <w:pPr>
              <w:widowControl/>
              <w:jc w:val="center"/>
              <w:rPr>
                <w:kern w:val="0"/>
                <w:szCs w:val="21"/>
              </w:rPr>
            </w:pPr>
            <w:r>
              <w:rPr>
                <w:rFonts w:hint="eastAsia"/>
                <w:kern w:val="0"/>
                <w:szCs w:val="21"/>
              </w:rPr>
              <w:t xml:space="preserve">146 </w:t>
            </w:r>
          </w:p>
        </w:tc>
        <w:tc>
          <w:tcPr>
            <w:tcW w:w="814" w:type="dxa"/>
            <w:tcBorders>
              <w:top w:val="nil"/>
              <w:left w:val="nil"/>
              <w:bottom w:val="single" w:sz="4" w:space="0" w:color="auto"/>
              <w:right w:val="single" w:sz="4" w:space="0" w:color="auto"/>
            </w:tcBorders>
            <w:shd w:val="clear" w:color="auto" w:fill="auto"/>
            <w:noWrap/>
            <w:vAlign w:val="center"/>
          </w:tcPr>
          <w:p w14:paraId="092E6B42" w14:textId="77777777" w:rsidR="005B0C7D" w:rsidRDefault="001140B7">
            <w:pPr>
              <w:widowControl/>
              <w:jc w:val="center"/>
              <w:rPr>
                <w:kern w:val="0"/>
                <w:szCs w:val="21"/>
              </w:rPr>
            </w:pPr>
            <w:r>
              <w:rPr>
                <w:rFonts w:hint="eastAsia"/>
                <w:kern w:val="0"/>
                <w:szCs w:val="21"/>
              </w:rPr>
              <w:t xml:space="preserve">720 </w:t>
            </w:r>
          </w:p>
        </w:tc>
        <w:tc>
          <w:tcPr>
            <w:tcW w:w="851" w:type="dxa"/>
            <w:tcBorders>
              <w:top w:val="nil"/>
              <w:left w:val="nil"/>
              <w:bottom w:val="single" w:sz="4" w:space="0" w:color="auto"/>
              <w:right w:val="single" w:sz="4" w:space="0" w:color="auto"/>
            </w:tcBorders>
            <w:shd w:val="clear" w:color="auto" w:fill="auto"/>
            <w:noWrap/>
            <w:vAlign w:val="center"/>
          </w:tcPr>
          <w:p w14:paraId="54D57FE4" w14:textId="77777777" w:rsidR="005B0C7D" w:rsidRDefault="001140B7">
            <w:pPr>
              <w:widowControl/>
              <w:jc w:val="center"/>
              <w:rPr>
                <w:kern w:val="0"/>
                <w:szCs w:val="21"/>
              </w:rPr>
            </w:pPr>
            <w:r>
              <w:rPr>
                <w:rFonts w:hint="eastAsia"/>
                <w:kern w:val="0"/>
                <w:szCs w:val="21"/>
              </w:rPr>
              <w:t xml:space="preserve">225 </w:t>
            </w:r>
          </w:p>
        </w:tc>
      </w:tr>
      <w:tr w:rsidR="005B0C7D" w14:paraId="660830FF" w14:textId="77777777">
        <w:trPr>
          <w:trHeight w:val="270"/>
        </w:trPr>
        <w:tc>
          <w:tcPr>
            <w:tcW w:w="724" w:type="dxa"/>
            <w:tcBorders>
              <w:top w:val="nil"/>
              <w:left w:val="single" w:sz="4" w:space="0" w:color="auto"/>
              <w:bottom w:val="single" w:sz="4" w:space="0" w:color="auto"/>
              <w:right w:val="single" w:sz="4" w:space="0" w:color="auto"/>
            </w:tcBorders>
            <w:vAlign w:val="center"/>
          </w:tcPr>
          <w:p w14:paraId="7516502C" w14:textId="77777777" w:rsidR="005B0C7D" w:rsidRDefault="001140B7">
            <w:pPr>
              <w:widowControl/>
              <w:jc w:val="center"/>
              <w:rPr>
                <w:kern w:val="0"/>
                <w:szCs w:val="21"/>
              </w:rPr>
            </w:pPr>
            <w:r>
              <w:rPr>
                <w:kern w:val="0"/>
                <w:szCs w:val="21"/>
              </w:rPr>
              <w:t>4</w:t>
            </w: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740EA569" w14:textId="77777777" w:rsidR="005B0C7D" w:rsidRDefault="001140B7">
            <w:pPr>
              <w:widowControl/>
              <w:jc w:val="center"/>
              <w:rPr>
                <w:kern w:val="0"/>
                <w:szCs w:val="21"/>
              </w:rPr>
            </w:pPr>
            <w:proofErr w:type="gramStart"/>
            <w:r>
              <w:rPr>
                <w:kern w:val="0"/>
                <w:szCs w:val="21"/>
              </w:rPr>
              <w:t>都林街</w:t>
            </w:r>
            <w:proofErr w:type="gramEnd"/>
            <w:r>
              <w:rPr>
                <w:rFonts w:hint="eastAsia"/>
                <w:kern w:val="0"/>
                <w:szCs w:val="21"/>
              </w:rPr>
              <w:t>1</w:t>
            </w:r>
          </w:p>
        </w:tc>
        <w:tc>
          <w:tcPr>
            <w:tcW w:w="710" w:type="dxa"/>
            <w:tcBorders>
              <w:top w:val="nil"/>
              <w:left w:val="nil"/>
              <w:bottom w:val="single" w:sz="4" w:space="0" w:color="auto"/>
              <w:right w:val="single" w:sz="4" w:space="0" w:color="auto"/>
            </w:tcBorders>
            <w:shd w:val="clear" w:color="auto" w:fill="auto"/>
            <w:noWrap/>
            <w:vAlign w:val="center"/>
          </w:tcPr>
          <w:p w14:paraId="70ECB00B" w14:textId="77777777" w:rsidR="005B0C7D" w:rsidRDefault="001140B7">
            <w:pPr>
              <w:widowControl/>
              <w:jc w:val="center"/>
              <w:rPr>
                <w:kern w:val="0"/>
                <w:szCs w:val="21"/>
              </w:rPr>
            </w:pPr>
            <w:r>
              <w:rPr>
                <w:rFonts w:hint="eastAsia"/>
                <w:kern w:val="0"/>
                <w:szCs w:val="21"/>
              </w:rPr>
              <w:t xml:space="preserve">46 </w:t>
            </w:r>
          </w:p>
        </w:tc>
        <w:tc>
          <w:tcPr>
            <w:tcW w:w="859" w:type="dxa"/>
            <w:tcBorders>
              <w:top w:val="nil"/>
              <w:left w:val="nil"/>
              <w:bottom w:val="single" w:sz="4" w:space="0" w:color="auto"/>
              <w:right w:val="single" w:sz="4" w:space="0" w:color="auto"/>
            </w:tcBorders>
            <w:shd w:val="clear" w:color="auto" w:fill="auto"/>
            <w:noWrap/>
            <w:vAlign w:val="center"/>
          </w:tcPr>
          <w:p w14:paraId="432A7C6C" w14:textId="77777777" w:rsidR="005B0C7D" w:rsidRDefault="001140B7">
            <w:pPr>
              <w:widowControl/>
              <w:jc w:val="center"/>
              <w:rPr>
                <w:kern w:val="0"/>
                <w:szCs w:val="21"/>
              </w:rPr>
            </w:pPr>
            <w:r>
              <w:rPr>
                <w:rFonts w:hint="eastAsia"/>
                <w:kern w:val="0"/>
                <w:szCs w:val="21"/>
              </w:rPr>
              <w:t xml:space="preserve">699 </w:t>
            </w:r>
          </w:p>
        </w:tc>
        <w:tc>
          <w:tcPr>
            <w:tcW w:w="860" w:type="dxa"/>
            <w:tcBorders>
              <w:top w:val="nil"/>
              <w:left w:val="nil"/>
              <w:bottom w:val="single" w:sz="4" w:space="0" w:color="auto"/>
              <w:right w:val="single" w:sz="4" w:space="0" w:color="auto"/>
            </w:tcBorders>
            <w:shd w:val="clear" w:color="auto" w:fill="auto"/>
            <w:noWrap/>
            <w:vAlign w:val="center"/>
          </w:tcPr>
          <w:p w14:paraId="4FF420C3" w14:textId="77777777" w:rsidR="005B0C7D" w:rsidRDefault="001140B7">
            <w:pPr>
              <w:widowControl/>
              <w:jc w:val="center"/>
              <w:rPr>
                <w:kern w:val="0"/>
                <w:szCs w:val="21"/>
              </w:rPr>
            </w:pPr>
            <w:r>
              <w:rPr>
                <w:rFonts w:hint="eastAsia"/>
                <w:kern w:val="0"/>
                <w:szCs w:val="21"/>
              </w:rPr>
              <w:t xml:space="preserve">228 </w:t>
            </w:r>
          </w:p>
        </w:tc>
        <w:tc>
          <w:tcPr>
            <w:tcW w:w="859" w:type="dxa"/>
            <w:tcBorders>
              <w:top w:val="nil"/>
              <w:left w:val="nil"/>
              <w:bottom w:val="single" w:sz="4" w:space="0" w:color="auto"/>
              <w:right w:val="single" w:sz="4" w:space="0" w:color="auto"/>
            </w:tcBorders>
            <w:shd w:val="clear" w:color="auto" w:fill="auto"/>
            <w:noWrap/>
            <w:vAlign w:val="center"/>
          </w:tcPr>
          <w:p w14:paraId="6399B766" w14:textId="77777777" w:rsidR="005B0C7D" w:rsidRDefault="001140B7">
            <w:pPr>
              <w:widowControl/>
              <w:jc w:val="center"/>
              <w:rPr>
                <w:kern w:val="0"/>
                <w:szCs w:val="21"/>
              </w:rPr>
            </w:pPr>
            <w:r>
              <w:rPr>
                <w:rFonts w:hint="eastAsia"/>
                <w:kern w:val="0"/>
                <w:szCs w:val="21"/>
              </w:rPr>
              <w:t xml:space="preserve">1091 </w:t>
            </w:r>
          </w:p>
        </w:tc>
        <w:tc>
          <w:tcPr>
            <w:tcW w:w="860" w:type="dxa"/>
            <w:tcBorders>
              <w:top w:val="nil"/>
              <w:left w:val="nil"/>
              <w:bottom w:val="single" w:sz="4" w:space="0" w:color="auto"/>
              <w:right w:val="single" w:sz="4" w:space="0" w:color="auto"/>
            </w:tcBorders>
            <w:shd w:val="clear" w:color="auto" w:fill="auto"/>
            <w:noWrap/>
            <w:vAlign w:val="center"/>
          </w:tcPr>
          <w:p w14:paraId="1B1DA6BD" w14:textId="77777777" w:rsidR="005B0C7D" w:rsidRDefault="001140B7">
            <w:pPr>
              <w:widowControl/>
              <w:jc w:val="center"/>
              <w:rPr>
                <w:kern w:val="0"/>
                <w:szCs w:val="21"/>
              </w:rPr>
            </w:pPr>
            <w:r>
              <w:rPr>
                <w:rFonts w:hint="eastAsia"/>
                <w:kern w:val="0"/>
                <w:szCs w:val="21"/>
              </w:rPr>
              <w:t xml:space="preserve">356 </w:t>
            </w:r>
          </w:p>
        </w:tc>
        <w:tc>
          <w:tcPr>
            <w:tcW w:w="814" w:type="dxa"/>
            <w:tcBorders>
              <w:top w:val="nil"/>
              <w:left w:val="nil"/>
              <w:bottom w:val="single" w:sz="4" w:space="0" w:color="auto"/>
              <w:right w:val="single" w:sz="4" w:space="0" w:color="auto"/>
            </w:tcBorders>
            <w:shd w:val="clear" w:color="auto" w:fill="auto"/>
            <w:noWrap/>
            <w:vAlign w:val="center"/>
          </w:tcPr>
          <w:p w14:paraId="5B925C9A" w14:textId="77777777" w:rsidR="005B0C7D" w:rsidRDefault="001140B7">
            <w:pPr>
              <w:widowControl/>
              <w:jc w:val="center"/>
              <w:rPr>
                <w:kern w:val="0"/>
                <w:szCs w:val="21"/>
              </w:rPr>
            </w:pPr>
            <w:r>
              <w:rPr>
                <w:rFonts w:hint="eastAsia"/>
                <w:kern w:val="0"/>
                <w:szCs w:val="21"/>
              </w:rPr>
              <w:t xml:space="preserve">1690 </w:t>
            </w:r>
          </w:p>
        </w:tc>
        <w:tc>
          <w:tcPr>
            <w:tcW w:w="851" w:type="dxa"/>
            <w:tcBorders>
              <w:top w:val="nil"/>
              <w:left w:val="nil"/>
              <w:bottom w:val="single" w:sz="4" w:space="0" w:color="auto"/>
              <w:right w:val="single" w:sz="4" w:space="0" w:color="auto"/>
            </w:tcBorders>
            <w:shd w:val="clear" w:color="auto" w:fill="auto"/>
            <w:noWrap/>
            <w:vAlign w:val="center"/>
          </w:tcPr>
          <w:p w14:paraId="18F765C7" w14:textId="77777777" w:rsidR="005B0C7D" w:rsidRDefault="001140B7">
            <w:pPr>
              <w:widowControl/>
              <w:jc w:val="center"/>
              <w:rPr>
                <w:kern w:val="0"/>
                <w:szCs w:val="21"/>
              </w:rPr>
            </w:pPr>
            <w:r>
              <w:rPr>
                <w:rFonts w:hint="eastAsia"/>
                <w:kern w:val="0"/>
                <w:szCs w:val="21"/>
              </w:rPr>
              <w:t xml:space="preserve">551 </w:t>
            </w:r>
          </w:p>
        </w:tc>
      </w:tr>
      <w:tr w:rsidR="005B0C7D" w14:paraId="1625D289" w14:textId="77777777">
        <w:trPr>
          <w:trHeight w:val="270"/>
        </w:trPr>
        <w:tc>
          <w:tcPr>
            <w:tcW w:w="724" w:type="dxa"/>
            <w:tcBorders>
              <w:top w:val="nil"/>
              <w:left w:val="single" w:sz="4" w:space="0" w:color="auto"/>
              <w:bottom w:val="single" w:sz="4" w:space="0" w:color="auto"/>
              <w:right w:val="single" w:sz="4" w:space="0" w:color="auto"/>
            </w:tcBorders>
            <w:vAlign w:val="center"/>
          </w:tcPr>
          <w:p w14:paraId="634C9F32" w14:textId="77777777" w:rsidR="005B0C7D" w:rsidRDefault="001140B7">
            <w:pPr>
              <w:widowControl/>
              <w:jc w:val="center"/>
              <w:rPr>
                <w:kern w:val="0"/>
                <w:szCs w:val="21"/>
              </w:rPr>
            </w:pPr>
            <w:r>
              <w:rPr>
                <w:kern w:val="0"/>
                <w:szCs w:val="21"/>
              </w:rPr>
              <w:t>5</w:t>
            </w: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0D8424F9" w14:textId="77777777" w:rsidR="005B0C7D" w:rsidRDefault="001140B7">
            <w:pPr>
              <w:widowControl/>
              <w:jc w:val="center"/>
              <w:rPr>
                <w:kern w:val="0"/>
                <w:szCs w:val="21"/>
              </w:rPr>
            </w:pPr>
            <w:proofErr w:type="gramStart"/>
            <w:r>
              <w:rPr>
                <w:kern w:val="0"/>
                <w:szCs w:val="21"/>
              </w:rPr>
              <w:t>都林街</w:t>
            </w:r>
            <w:proofErr w:type="gramEnd"/>
            <w:r>
              <w:rPr>
                <w:rFonts w:hint="eastAsia"/>
                <w:kern w:val="0"/>
                <w:szCs w:val="21"/>
              </w:rPr>
              <w:t>2</w:t>
            </w:r>
          </w:p>
        </w:tc>
        <w:tc>
          <w:tcPr>
            <w:tcW w:w="710" w:type="dxa"/>
            <w:tcBorders>
              <w:top w:val="nil"/>
              <w:left w:val="nil"/>
              <w:bottom w:val="single" w:sz="4" w:space="0" w:color="auto"/>
              <w:right w:val="single" w:sz="4" w:space="0" w:color="auto"/>
            </w:tcBorders>
            <w:shd w:val="clear" w:color="auto" w:fill="auto"/>
            <w:noWrap/>
            <w:vAlign w:val="center"/>
          </w:tcPr>
          <w:p w14:paraId="218B15D6" w14:textId="77777777" w:rsidR="005B0C7D" w:rsidRDefault="001140B7">
            <w:pPr>
              <w:widowControl/>
              <w:jc w:val="center"/>
              <w:rPr>
                <w:kern w:val="0"/>
                <w:szCs w:val="21"/>
              </w:rPr>
            </w:pPr>
            <w:r>
              <w:rPr>
                <w:rFonts w:hint="eastAsia"/>
                <w:kern w:val="0"/>
                <w:szCs w:val="21"/>
              </w:rPr>
              <w:t xml:space="preserve">22 </w:t>
            </w:r>
          </w:p>
        </w:tc>
        <w:tc>
          <w:tcPr>
            <w:tcW w:w="859" w:type="dxa"/>
            <w:tcBorders>
              <w:top w:val="nil"/>
              <w:left w:val="nil"/>
              <w:bottom w:val="single" w:sz="4" w:space="0" w:color="auto"/>
              <w:right w:val="single" w:sz="4" w:space="0" w:color="auto"/>
            </w:tcBorders>
            <w:shd w:val="clear" w:color="auto" w:fill="auto"/>
            <w:noWrap/>
            <w:vAlign w:val="center"/>
          </w:tcPr>
          <w:p w14:paraId="6FD1811D" w14:textId="77777777" w:rsidR="005B0C7D" w:rsidRDefault="001140B7">
            <w:pPr>
              <w:widowControl/>
              <w:jc w:val="center"/>
              <w:rPr>
                <w:kern w:val="0"/>
                <w:szCs w:val="21"/>
              </w:rPr>
            </w:pPr>
            <w:r>
              <w:rPr>
                <w:rFonts w:hint="eastAsia"/>
                <w:kern w:val="0"/>
                <w:szCs w:val="21"/>
              </w:rPr>
              <w:t xml:space="preserve">447 </w:t>
            </w:r>
          </w:p>
        </w:tc>
        <w:tc>
          <w:tcPr>
            <w:tcW w:w="860" w:type="dxa"/>
            <w:tcBorders>
              <w:top w:val="nil"/>
              <w:left w:val="nil"/>
              <w:bottom w:val="single" w:sz="4" w:space="0" w:color="auto"/>
              <w:right w:val="single" w:sz="4" w:space="0" w:color="auto"/>
            </w:tcBorders>
            <w:shd w:val="clear" w:color="auto" w:fill="auto"/>
            <w:noWrap/>
            <w:vAlign w:val="center"/>
          </w:tcPr>
          <w:p w14:paraId="53533596" w14:textId="77777777" w:rsidR="005B0C7D" w:rsidRDefault="001140B7">
            <w:pPr>
              <w:widowControl/>
              <w:jc w:val="center"/>
              <w:rPr>
                <w:kern w:val="0"/>
                <w:szCs w:val="21"/>
              </w:rPr>
            </w:pPr>
            <w:r>
              <w:rPr>
                <w:rFonts w:hint="eastAsia"/>
                <w:kern w:val="0"/>
                <w:szCs w:val="21"/>
              </w:rPr>
              <w:t xml:space="preserve">146 </w:t>
            </w:r>
          </w:p>
        </w:tc>
        <w:tc>
          <w:tcPr>
            <w:tcW w:w="859" w:type="dxa"/>
            <w:tcBorders>
              <w:top w:val="nil"/>
              <w:left w:val="nil"/>
              <w:bottom w:val="single" w:sz="4" w:space="0" w:color="auto"/>
              <w:right w:val="single" w:sz="4" w:space="0" w:color="auto"/>
            </w:tcBorders>
            <w:shd w:val="clear" w:color="auto" w:fill="auto"/>
            <w:noWrap/>
            <w:vAlign w:val="center"/>
          </w:tcPr>
          <w:p w14:paraId="3A3BA5AB" w14:textId="77777777" w:rsidR="005B0C7D" w:rsidRDefault="001140B7">
            <w:pPr>
              <w:widowControl/>
              <w:jc w:val="center"/>
              <w:rPr>
                <w:kern w:val="0"/>
                <w:szCs w:val="21"/>
              </w:rPr>
            </w:pPr>
            <w:r>
              <w:rPr>
                <w:rFonts w:hint="eastAsia"/>
                <w:kern w:val="0"/>
                <w:szCs w:val="21"/>
              </w:rPr>
              <w:t xml:space="preserve">698 </w:t>
            </w:r>
          </w:p>
        </w:tc>
        <w:tc>
          <w:tcPr>
            <w:tcW w:w="860" w:type="dxa"/>
            <w:tcBorders>
              <w:top w:val="nil"/>
              <w:left w:val="nil"/>
              <w:bottom w:val="single" w:sz="4" w:space="0" w:color="auto"/>
              <w:right w:val="single" w:sz="4" w:space="0" w:color="auto"/>
            </w:tcBorders>
            <w:shd w:val="clear" w:color="auto" w:fill="auto"/>
            <w:noWrap/>
            <w:vAlign w:val="center"/>
          </w:tcPr>
          <w:p w14:paraId="1D4F535C" w14:textId="77777777" w:rsidR="005B0C7D" w:rsidRDefault="001140B7">
            <w:pPr>
              <w:widowControl/>
              <w:jc w:val="center"/>
              <w:rPr>
                <w:kern w:val="0"/>
                <w:szCs w:val="21"/>
              </w:rPr>
            </w:pPr>
            <w:r>
              <w:rPr>
                <w:rFonts w:hint="eastAsia"/>
                <w:kern w:val="0"/>
                <w:szCs w:val="21"/>
              </w:rPr>
              <w:t xml:space="preserve">227 </w:t>
            </w:r>
          </w:p>
        </w:tc>
        <w:tc>
          <w:tcPr>
            <w:tcW w:w="814" w:type="dxa"/>
            <w:tcBorders>
              <w:top w:val="nil"/>
              <w:left w:val="nil"/>
              <w:bottom w:val="single" w:sz="4" w:space="0" w:color="auto"/>
              <w:right w:val="single" w:sz="4" w:space="0" w:color="auto"/>
            </w:tcBorders>
            <w:shd w:val="clear" w:color="auto" w:fill="auto"/>
            <w:noWrap/>
            <w:vAlign w:val="center"/>
          </w:tcPr>
          <w:p w14:paraId="073DB9C8" w14:textId="77777777" w:rsidR="005B0C7D" w:rsidRDefault="001140B7">
            <w:pPr>
              <w:widowControl/>
              <w:jc w:val="center"/>
              <w:rPr>
                <w:kern w:val="0"/>
                <w:szCs w:val="21"/>
              </w:rPr>
            </w:pPr>
            <w:r>
              <w:rPr>
                <w:rFonts w:hint="eastAsia"/>
                <w:kern w:val="0"/>
                <w:szCs w:val="21"/>
              </w:rPr>
              <w:t xml:space="preserve">1081 </w:t>
            </w:r>
          </w:p>
        </w:tc>
        <w:tc>
          <w:tcPr>
            <w:tcW w:w="851" w:type="dxa"/>
            <w:tcBorders>
              <w:top w:val="nil"/>
              <w:left w:val="nil"/>
              <w:bottom w:val="single" w:sz="4" w:space="0" w:color="auto"/>
              <w:right w:val="single" w:sz="4" w:space="0" w:color="auto"/>
            </w:tcBorders>
            <w:shd w:val="clear" w:color="auto" w:fill="auto"/>
            <w:noWrap/>
            <w:vAlign w:val="center"/>
          </w:tcPr>
          <w:p w14:paraId="660CDA76" w14:textId="77777777" w:rsidR="005B0C7D" w:rsidRDefault="001140B7">
            <w:pPr>
              <w:widowControl/>
              <w:jc w:val="center"/>
              <w:rPr>
                <w:kern w:val="0"/>
                <w:szCs w:val="21"/>
              </w:rPr>
            </w:pPr>
            <w:r>
              <w:rPr>
                <w:rFonts w:hint="eastAsia"/>
                <w:kern w:val="0"/>
                <w:szCs w:val="21"/>
              </w:rPr>
              <w:t xml:space="preserve">352 </w:t>
            </w:r>
          </w:p>
        </w:tc>
      </w:tr>
      <w:tr w:rsidR="005B0C7D" w14:paraId="32973E07" w14:textId="77777777">
        <w:trPr>
          <w:trHeight w:val="270"/>
        </w:trPr>
        <w:tc>
          <w:tcPr>
            <w:tcW w:w="724" w:type="dxa"/>
            <w:tcBorders>
              <w:top w:val="nil"/>
              <w:left w:val="single" w:sz="4" w:space="0" w:color="auto"/>
              <w:bottom w:val="single" w:sz="4" w:space="0" w:color="auto"/>
              <w:right w:val="single" w:sz="4" w:space="0" w:color="auto"/>
            </w:tcBorders>
            <w:vAlign w:val="center"/>
          </w:tcPr>
          <w:p w14:paraId="440A9A4D" w14:textId="77777777" w:rsidR="005B0C7D" w:rsidRDefault="001140B7">
            <w:pPr>
              <w:widowControl/>
              <w:jc w:val="center"/>
              <w:rPr>
                <w:kern w:val="0"/>
                <w:szCs w:val="21"/>
              </w:rPr>
            </w:pPr>
            <w:r>
              <w:rPr>
                <w:kern w:val="0"/>
                <w:szCs w:val="21"/>
              </w:rPr>
              <w:t>6</w:t>
            </w: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65CE4F37" w14:textId="77777777" w:rsidR="005B0C7D" w:rsidRDefault="001140B7">
            <w:pPr>
              <w:widowControl/>
              <w:jc w:val="center"/>
              <w:rPr>
                <w:kern w:val="0"/>
                <w:szCs w:val="21"/>
              </w:rPr>
            </w:pPr>
            <w:r>
              <w:rPr>
                <w:kern w:val="0"/>
                <w:szCs w:val="21"/>
              </w:rPr>
              <w:t>新桥东大街</w:t>
            </w:r>
          </w:p>
        </w:tc>
        <w:tc>
          <w:tcPr>
            <w:tcW w:w="710" w:type="dxa"/>
            <w:tcBorders>
              <w:top w:val="nil"/>
              <w:left w:val="nil"/>
              <w:bottom w:val="single" w:sz="4" w:space="0" w:color="auto"/>
              <w:right w:val="single" w:sz="4" w:space="0" w:color="auto"/>
            </w:tcBorders>
            <w:shd w:val="clear" w:color="auto" w:fill="auto"/>
            <w:noWrap/>
            <w:vAlign w:val="center"/>
          </w:tcPr>
          <w:p w14:paraId="36C1E99E" w14:textId="77777777" w:rsidR="005B0C7D" w:rsidRDefault="001140B7">
            <w:pPr>
              <w:widowControl/>
              <w:jc w:val="center"/>
              <w:rPr>
                <w:kern w:val="0"/>
                <w:szCs w:val="21"/>
              </w:rPr>
            </w:pPr>
            <w:r>
              <w:rPr>
                <w:rFonts w:hint="eastAsia"/>
                <w:kern w:val="0"/>
                <w:szCs w:val="21"/>
              </w:rPr>
              <w:t xml:space="preserve">34 </w:t>
            </w:r>
          </w:p>
        </w:tc>
        <w:tc>
          <w:tcPr>
            <w:tcW w:w="859" w:type="dxa"/>
            <w:tcBorders>
              <w:top w:val="nil"/>
              <w:left w:val="nil"/>
              <w:bottom w:val="single" w:sz="4" w:space="0" w:color="auto"/>
              <w:right w:val="single" w:sz="4" w:space="0" w:color="auto"/>
            </w:tcBorders>
            <w:shd w:val="clear" w:color="auto" w:fill="auto"/>
            <w:noWrap/>
            <w:vAlign w:val="center"/>
          </w:tcPr>
          <w:p w14:paraId="482C16CF" w14:textId="77777777" w:rsidR="005B0C7D" w:rsidRDefault="001140B7">
            <w:pPr>
              <w:widowControl/>
              <w:jc w:val="center"/>
              <w:rPr>
                <w:kern w:val="0"/>
                <w:szCs w:val="21"/>
              </w:rPr>
            </w:pPr>
            <w:r>
              <w:rPr>
                <w:rFonts w:hint="eastAsia"/>
                <w:kern w:val="0"/>
                <w:szCs w:val="21"/>
              </w:rPr>
              <w:t xml:space="preserve">365 </w:t>
            </w:r>
          </w:p>
        </w:tc>
        <w:tc>
          <w:tcPr>
            <w:tcW w:w="860" w:type="dxa"/>
            <w:tcBorders>
              <w:top w:val="nil"/>
              <w:left w:val="nil"/>
              <w:bottom w:val="single" w:sz="4" w:space="0" w:color="auto"/>
              <w:right w:val="single" w:sz="4" w:space="0" w:color="auto"/>
            </w:tcBorders>
            <w:shd w:val="clear" w:color="auto" w:fill="auto"/>
            <w:noWrap/>
            <w:vAlign w:val="center"/>
          </w:tcPr>
          <w:p w14:paraId="5E73D6D1" w14:textId="77777777" w:rsidR="005B0C7D" w:rsidRDefault="001140B7">
            <w:pPr>
              <w:widowControl/>
              <w:jc w:val="center"/>
              <w:rPr>
                <w:kern w:val="0"/>
                <w:szCs w:val="21"/>
              </w:rPr>
            </w:pPr>
            <w:r>
              <w:rPr>
                <w:rFonts w:hint="eastAsia"/>
                <w:kern w:val="0"/>
                <w:szCs w:val="21"/>
              </w:rPr>
              <w:t xml:space="preserve">129 </w:t>
            </w:r>
          </w:p>
        </w:tc>
        <w:tc>
          <w:tcPr>
            <w:tcW w:w="859" w:type="dxa"/>
            <w:tcBorders>
              <w:top w:val="nil"/>
              <w:left w:val="nil"/>
              <w:bottom w:val="single" w:sz="4" w:space="0" w:color="auto"/>
              <w:right w:val="single" w:sz="4" w:space="0" w:color="auto"/>
            </w:tcBorders>
            <w:shd w:val="clear" w:color="auto" w:fill="auto"/>
            <w:noWrap/>
            <w:vAlign w:val="center"/>
          </w:tcPr>
          <w:p w14:paraId="1D05050B" w14:textId="77777777" w:rsidR="005B0C7D" w:rsidRDefault="001140B7">
            <w:pPr>
              <w:widowControl/>
              <w:jc w:val="center"/>
              <w:rPr>
                <w:kern w:val="0"/>
                <w:szCs w:val="21"/>
              </w:rPr>
            </w:pPr>
            <w:r>
              <w:rPr>
                <w:rFonts w:hint="eastAsia"/>
                <w:kern w:val="0"/>
                <w:szCs w:val="21"/>
              </w:rPr>
              <w:t xml:space="preserve">569 </w:t>
            </w:r>
          </w:p>
        </w:tc>
        <w:tc>
          <w:tcPr>
            <w:tcW w:w="860" w:type="dxa"/>
            <w:tcBorders>
              <w:top w:val="nil"/>
              <w:left w:val="nil"/>
              <w:bottom w:val="single" w:sz="4" w:space="0" w:color="auto"/>
              <w:right w:val="single" w:sz="4" w:space="0" w:color="auto"/>
            </w:tcBorders>
            <w:shd w:val="clear" w:color="auto" w:fill="auto"/>
            <w:noWrap/>
            <w:vAlign w:val="center"/>
          </w:tcPr>
          <w:p w14:paraId="649F26CC" w14:textId="77777777" w:rsidR="005B0C7D" w:rsidRDefault="001140B7">
            <w:pPr>
              <w:widowControl/>
              <w:jc w:val="center"/>
              <w:rPr>
                <w:kern w:val="0"/>
                <w:szCs w:val="21"/>
              </w:rPr>
            </w:pPr>
            <w:r>
              <w:rPr>
                <w:rFonts w:hint="eastAsia"/>
                <w:kern w:val="0"/>
                <w:szCs w:val="21"/>
              </w:rPr>
              <w:t xml:space="preserve">201 </w:t>
            </w:r>
          </w:p>
        </w:tc>
        <w:tc>
          <w:tcPr>
            <w:tcW w:w="814" w:type="dxa"/>
            <w:tcBorders>
              <w:top w:val="nil"/>
              <w:left w:val="nil"/>
              <w:bottom w:val="single" w:sz="4" w:space="0" w:color="auto"/>
              <w:right w:val="single" w:sz="4" w:space="0" w:color="auto"/>
            </w:tcBorders>
            <w:shd w:val="clear" w:color="auto" w:fill="auto"/>
            <w:noWrap/>
            <w:vAlign w:val="center"/>
          </w:tcPr>
          <w:p w14:paraId="48A05BF7" w14:textId="77777777" w:rsidR="005B0C7D" w:rsidRDefault="001140B7">
            <w:pPr>
              <w:widowControl/>
              <w:jc w:val="center"/>
              <w:rPr>
                <w:kern w:val="0"/>
                <w:szCs w:val="21"/>
              </w:rPr>
            </w:pPr>
            <w:r>
              <w:rPr>
                <w:rFonts w:hint="eastAsia"/>
                <w:kern w:val="0"/>
                <w:szCs w:val="21"/>
              </w:rPr>
              <w:t xml:space="preserve">890 </w:t>
            </w:r>
          </w:p>
        </w:tc>
        <w:tc>
          <w:tcPr>
            <w:tcW w:w="851" w:type="dxa"/>
            <w:tcBorders>
              <w:top w:val="nil"/>
              <w:left w:val="nil"/>
              <w:bottom w:val="single" w:sz="4" w:space="0" w:color="auto"/>
              <w:right w:val="single" w:sz="4" w:space="0" w:color="auto"/>
            </w:tcBorders>
            <w:shd w:val="clear" w:color="auto" w:fill="auto"/>
            <w:noWrap/>
            <w:vAlign w:val="center"/>
          </w:tcPr>
          <w:p w14:paraId="4AF4F63C" w14:textId="77777777" w:rsidR="005B0C7D" w:rsidRDefault="001140B7">
            <w:pPr>
              <w:widowControl/>
              <w:jc w:val="center"/>
              <w:rPr>
                <w:kern w:val="0"/>
                <w:szCs w:val="21"/>
              </w:rPr>
            </w:pPr>
            <w:r>
              <w:rPr>
                <w:rFonts w:hint="eastAsia"/>
                <w:kern w:val="0"/>
                <w:szCs w:val="21"/>
              </w:rPr>
              <w:t xml:space="preserve">315 </w:t>
            </w:r>
          </w:p>
        </w:tc>
      </w:tr>
      <w:tr w:rsidR="005B0C7D" w14:paraId="7A84588A" w14:textId="77777777">
        <w:trPr>
          <w:trHeight w:val="270"/>
        </w:trPr>
        <w:tc>
          <w:tcPr>
            <w:tcW w:w="724" w:type="dxa"/>
            <w:tcBorders>
              <w:top w:val="nil"/>
              <w:left w:val="single" w:sz="4" w:space="0" w:color="auto"/>
              <w:bottom w:val="single" w:sz="4" w:space="0" w:color="auto"/>
              <w:right w:val="single" w:sz="4" w:space="0" w:color="auto"/>
            </w:tcBorders>
            <w:vAlign w:val="center"/>
          </w:tcPr>
          <w:p w14:paraId="6F337166" w14:textId="77777777" w:rsidR="005B0C7D" w:rsidRDefault="001140B7">
            <w:pPr>
              <w:widowControl/>
              <w:jc w:val="center"/>
              <w:rPr>
                <w:kern w:val="0"/>
                <w:szCs w:val="21"/>
              </w:rPr>
            </w:pPr>
            <w:r>
              <w:rPr>
                <w:kern w:val="0"/>
                <w:szCs w:val="21"/>
              </w:rPr>
              <w:t>7</w:t>
            </w: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2392549C" w14:textId="77777777" w:rsidR="005B0C7D" w:rsidRDefault="001140B7">
            <w:pPr>
              <w:widowControl/>
              <w:jc w:val="center"/>
              <w:rPr>
                <w:kern w:val="0"/>
                <w:szCs w:val="21"/>
              </w:rPr>
            </w:pPr>
            <w:r>
              <w:rPr>
                <w:kern w:val="0"/>
                <w:szCs w:val="21"/>
              </w:rPr>
              <w:t>工业大路</w:t>
            </w:r>
          </w:p>
        </w:tc>
        <w:tc>
          <w:tcPr>
            <w:tcW w:w="710" w:type="dxa"/>
            <w:tcBorders>
              <w:top w:val="nil"/>
              <w:left w:val="nil"/>
              <w:bottom w:val="single" w:sz="4" w:space="0" w:color="auto"/>
              <w:right w:val="single" w:sz="4" w:space="0" w:color="auto"/>
            </w:tcBorders>
            <w:shd w:val="clear" w:color="auto" w:fill="auto"/>
            <w:noWrap/>
            <w:vAlign w:val="center"/>
          </w:tcPr>
          <w:p w14:paraId="3FC4B692" w14:textId="77777777" w:rsidR="005B0C7D" w:rsidRDefault="001140B7">
            <w:pPr>
              <w:widowControl/>
              <w:jc w:val="center"/>
              <w:rPr>
                <w:kern w:val="0"/>
                <w:szCs w:val="21"/>
              </w:rPr>
            </w:pPr>
            <w:r>
              <w:rPr>
                <w:rFonts w:hint="eastAsia"/>
                <w:kern w:val="0"/>
                <w:szCs w:val="21"/>
              </w:rPr>
              <w:t xml:space="preserve">28 </w:t>
            </w:r>
          </w:p>
        </w:tc>
        <w:tc>
          <w:tcPr>
            <w:tcW w:w="859" w:type="dxa"/>
            <w:tcBorders>
              <w:top w:val="nil"/>
              <w:left w:val="nil"/>
              <w:bottom w:val="single" w:sz="4" w:space="0" w:color="auto"/>
              <w:right w:val="single" w:sz="4" w:space="0" w:color="auto"/>
            </w:tcBorders>
            <w:shd w:val="clear" w:color="auto" w:fill="auto"/>
            <w:noWrap/>
            <w:vAlign w:val="center"/>
          </w:tcPr>
          <w:p w14:paraId="789CC6F8" w14:textId="77777777" w:rsidR="005B0C7D" w:rsidRDefault="001140B7">
            <w:pPr>
              <w:widowControl/>
              <w:jc w:val="center"/>
              <w:rPr>
                <w:kern w:val="0"/>
                <w:szCs w:val="21"/>
              </w:rPr>
            </w:pPr>
            <w:r>
              <w:rPr>
                <w:rFonts w:hint="eastAsia"/>
                <w:kern w:val="0"/>
                <w:szCs w:val="21"/>
              </w:rPr>
              <w:t xml:space="preserve">478 </w:t>
            </w:r>
          </w:p>
        </w:tc>
        <w:tc>
          <w:tcPr>
            <w:tcW w:w="860" w:type="dxa"/>
            <w:tcBorders>
              <w:top w:val="nil"/>
              <w:left w:val="nil"/>
              <w:bottom w:val="single" w:sz="4" w:space="0" w:color="auto"/>
              <w:right w:val="single" w:sz="4" w:space="0" w:color="auto"/>
            </w:tcBorders>
            <w:shd w:val="clear" w:color="auto" w:fill="auto"/>
            <w:noWrap/>
            <w:vAlign w:val="center"/>
          </w:tcPr>
          <w:p w14:paraId="318A0052" w14:textId="77777777" w:rsidR="005B0C7D" w:rsidRDefault="001140B7">
            <w:pPr>
              <w:widowControl/>
              <w:jc w:val="center"/>
              <w:rPr>
                <w:kern w:val="0"/>
                <w:szCs w:val="21"/>
              </w:rPr>
            </w:pPr>
            <w:r>
              <w:rPr>
                <w:rFonts w:hint="eastAsia"/>
                <w:kern w:val="0"/>
                <w:szCs w:val="21"/>
              </w:rPr>
              <w:t xml:space="preserve">170 </w:t>
            </w:r>
          </w:p>
        </w:tc>
        <w:tc>
          <w:tcPr>
            <w:tcW w:w="859" w:type="dxa"/>
            <w:tcBorders>
              <w:top w:val="nil"/>
              <w:left w:val="nil"/>
              <w:bottom w:val="single" w:sz="4" w:space="0" w:color="auto"/>
              <w:right w:val="single" w:sz="4" w:space="0" w:color="auto"/>
            </w:tcBorders>
            <w:shd w:val="clear" w:color="auto" w:fill="auto"/>
            <w:noWrap/>
            <w:vAlign w:val="center"/>
          </w:tcPr>
          <w:p w14:paraId="163B16BE" w14:textId="77777777" w:rsidR="005B0C7D" w:rsidRDefault="001140B7">
            <w:pPr>
              <w:widowControl/>
              <w:jc w:val="center"/>
              <w:rPr>
                <w:kern w:val="0"/>
                <w:szCs w:val="21"/>
              </w:rPr>
            </w:pPr>
            <w:r>
              <w:rPr>
                <w:rFonts w:hint="eastAsia"/>
                <w:kern w:val="0"/>
                <w:szCs w:val="21"/>
              </w:rPr>
              <w:t xml:space="preserve">747 </w:t>
            </w:r>
          </w:p>
        </w:tc>
        <w:tc>
          <w:tcPr>
            <w:tcW w:w="860" w:type="dxa"/>
            <w:tcBorders>
              <w:top w:val="nil"/>
              <w:left w:val="nil"/>
              <w:bottom w:val="single" w:sz="4" w:space="0" w:color="auto"/>
              <w:right w:val="single" w:sz="4" w:space="0" w:color="auto"/>
            </w:tcBorders>
            <w:shd w:val="clear" w:color="auto" w:fill="auto"/>
            <w:noWrap/>
            <w:vAlign w:val="center"/>
          </w:tcPr>
          <w:p w14:paraId="73E43F67" w14:textId="77777777" w:rsidR="005B0C7D" w:rsidRDefault="001140B7">
            <w:pPr>
              <w:widowControl/>
              <w:jc w:val="center"/>
              <w:rPr>
                <w:kern w:val="0"/>
                <w:szCs w:val="21"/>
              </w:rPr>
            </w:pPr>
            <w:r>
              <w:rPr>
                <w:rFonts w:hint="eastAsia"/>
                <w:kern w:val="0"/>
                <w:szCs w:val="21"/>
              </w:rPr>
              <w:t xml:space="preserve">265 </w:t>
            </w:r>
          </w:p>
        </w:tc>
        <w:tc>
          <w:tcPr>
            <w:tcW w:w="814" w:type="dxa"/>
            <w:tcBorders>
              <w:top w:val="nil"/>
              <w:left w:val="nil"/>
              <w:bottom w:val="single" w:sz="4" w:space="0" w:color="auto"/>
              <w:right w:val="single" w:sz="4" w:space="0" w:color="auto"/>
            </w:tcBorders>
            <w:shd w:val="clear" w:color="auto" w:fill="auto"/>
            <w:noWrap/>
            <w:vAlign w:val="center"/>
          </w:tcPr>
          <w:p w14:paraId="16613E18" w14:textId="77777777" w:rsidR="005B0C7D" w:rsidRDefault="001140B7">
            <w:pPr>
              <w:widowControl/>
              <w:jc w:val="center"/>
              <w:rPr>
                <w:kern w:val="0"/>
                <w:szCs w:val="21"/>
              </w:rPr>
            </w:pPr>
            <w:r>
              <w:rPr>
                <w:rFonts w:hint="eastAsia"/>
                <w:kern w:val="0"/>
                <w:szCs w:val="21"/>
              </w:rPr>
              <w:t xml:space="preserve">1201 </w:t>
            </w:r>
          </w:p>
        </w:tc>
        <w:tc>
          <w:tcPr>
            <w:tcW w:w="851" w:type="dxa"/>
            <w:tcBorders>
              <w:top w:val="nil"/>
              <w:left w:val="nil"/>
              <w:bottom w:val="single" w:sz="4" w:space="0" w:color="auto"/>
              <w:right w:val="single" w:sz="4" w:space="0" w:color="auto"/>
            </w:tcBorders>
            <w:shd w:val="clear" w:color="auto" w:fill="auto"/>
            <w:noWrap/>
            <w:vAlign w:val="center"/>
          </w:tcPr>
          <w:p w14:paraId="2B97D2F2" w14:textId="77777777" w:rsidR="005B0C7D" w:rsidRDefault="001140B7">
            <w:pPr>
              <w:widowControl/>
              <w:jc w:val="center"/>
              <w:rPr>
                <w:kern w:val="0"/>
                <w:szCs w:val="21"/>
              </w:rPr>
            </w:pPr>
            <w:r>
              <w:rPr>
                <w:rFonts w:hint="eastAsia"/>
                <w:kern w:val="0"/>
                <w:szCs w:val="21"/>
              </w:rPr>
              <w:t xml:space="preserve">427 </w:t>
            </w:r>
          </w:p>
        </w:tc>
      </w:tr>
      <w:tr w:rsidR="005B0C7D" w14:paraId="5FAB5D8C" w14:textId="77777777">
        <w:trPr>
          <w:trHeight w:val="270"/>
        </w:trPr>
        <w:tc>
          <w:tcPr>
            <w:tcW w:w="724" w:type="dxa"/>
            <w:tcBorders>
              <w:top w:val="nil"/>
              <w:left w:val="single" w:sz="4" w:space="0" w:color="auto"/>
              <w:bottom w:val="single" w:sz="4" w:space="0" w:color="auto"/>
              <w:right w:val="single" w:sz="4" w:space="0" w:color="auto"/>
            </w:tcBorders>
            <w:vAlign w:val="center"/>
          </w:tcPr>
          <w:p w14:paraId="4245A30A" w14:textId="77777777" w:rsidR="005B0C7D" w:rsidRDefault="001140B7">
            <w:pPr>
              <w:widowControl/>
              <w:jc w:val="center"/>
              <w:rPr>
                <w:kern w:val="0"/>
                <w:szCs w:val="21"/>
              </w:rPr>
            </w:pPr>
            <w:r>
              <w:rPr>
                <w:kern w:val="0"/>
                <w:szCs w:val="21"/>
              </w:rPr>
              <w:t>8</w:t>
            </w: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048C88AF" w14:textId="77777777" w:rsidR="005B0C7D" w:rsidRDefault="001140B7">
            <w:pPr>
              <w:widowControl/>
              <w:jc w:val="center"/>
              <w:rPr>
                <w:kern w:val="0"/>
                <w:szCs w:val="21"/>
              </w:rPr>
            </w:pPr>
            <w:r>
              <w:rPr>
                <w:kern w:val="0"/>
                <w:szCs w:val="21"/>
              </w:rPr>
              <w:t>G302</w:t>
            </w:r>
          </w:p>
        </w:tc>
        <w:tc>
          <w:tcPr>
            <w:tcW w:w="710" w:type="dxa"/>
            <w:tcBorders>
              <w:top w:val="nil"/>
              <w:left w:val="nil"/>
              <w:bottom w:val="single" w:sz="4" w:space="0" w:color="auto"/>
              <w:right w:val="single" w:sz="4" w:space="0" w:color="auto"/>
            </w:tcBorders>
            <w:shd w:val="clear" w:color="auto" w:fill="auto"/>
            <w:noWrap/>
            <w:vAlign w:val="center"/>
          </w:tcPr>
          <w:p w14:paraId="1E645115" w14:textId="77777777" w:rsidR="005B0C7D" w:rsidRDefault="001140B7">
            <w:pPr>
              <w:widowControl/>
              <w:jc w:val="center"/>
              <w:rPr>
                <w:kern w:val="0"/>
                <w:szCs w:val="21"/>
              </w:rPr>
            </w:pPr>
            <w:r>
              <w:rPr>
                <w:rFonts w:hint="eastAsia"/>
                <w:kern w:val="0"/>
                <w:szCs w:val="21"/>
              </w:rPr>
              <w:t xml:space="preserve">19.5 </w:t>
            </w:r>
          </w:p>
        </w:tc>
        <w:tc>
          <w:tcPr>
            <w:tcW w:w="859" w:type="dxa"/>
            <w:tcBorders>
              <w:top w:val="nil"/>
              <w:left w:val="nil"/>
              <w:bottom w:val="single" w:sz="4" w:space="0" w:color="auto"/>
              <w:right w:val="single" w:sz="4" w:space="0" w:color="auto"/>
            </w:tcBorders>
            <w:shd w:val="clear" w:color="auto" w:fill="auto"/>
            <w:noWrap/>
            <w:vAlign w:val="center"/>
          </w:tcPr>
          <w:p w14:paraId="09874C41" w14:textId="77777777" w:rsidR="005B0C7D" w:rsidRDefault="001140B7">
            <w:pPr>
              <w:widowControl/>
              <w:jc w:val="center"/>
              <w:rPr>
                <w:kern w:val="0"/>
                <w:szCs w:val="21"/>
              </w:rPr>
            </w:pPr>
            <w:r>
              <w:rPr>
                <w:rFonts w:hint="eastAsia"/>
                <w:kern w:val="0"/>
                <w:szCs w:val="21"/>
              </w:rPr>
              <w:t xml:space="preserve">176 </w:t>
            </w:r>
          </w:p>
        </w:tc>
        <w:tc>
          <w:tcPr>
            <w:tcW w:w="860" w:type="dxa"/>
            <w:tcBorders>
              <w:top w:val="nil"/>
              <w:left w:val="nil"/>
              <w:bottom w:val="single" w:sz="4" w:space="0" w:color="auto"/>
              <w:right w:val="single" w:sz="4" w:space="0" w:color="auto"/>
            </w:tcBorders>
            <w:shd w:val="clear" w:color="auto" w:fill="auto"/>
            <w:noWrap/>
            <w:vAlign w:val="center"/>
          </w:tcPr>
          <w:p w14:paraId="268500E1" w14:textId="77777777" w:rsidR="005B0C7D" w:rsidRDefault="001140B7">
            <w:pPr>
              <w:widowControl/>
              <w:jc w:val="center"/>
              <w:rPr>
                <w:kern w:val="0"/>
                <w:szCs w:val="21"/>
              </w:rPr>
            </w:pPr>
            <w:r>
              <w:rPr>
                <w:rFonts w:hint="eastAsia"/>
                <w:kern w:val="0"/>
                <w:szCs w:val="21"/>
              </w:rPr>
              <w:t xml:space="preserve">64 </w:t>
            </w:r>
          </w:p>
        </w:tc>
        <w:tc>
          <w:tcPr>
            <w:tcW w:w="859" w:type="dxa"/>
            <w:tcBorders>
              <w:top w:val="nil"/>
              <w:left w:val="nil"/>
              <w:bottom w:val="single" w:sz="4" w:space="0" w:color="auto"/>
              <w:right w:val="single" w:sz="4" w:space="0" w:color="auto"/>
            </w:tcBorders>
            <w:shd w:val="clear" w:color="auto" w:fill="auto"/>
            <w:noWrap/>
            <w:vAlign w:val="center"/>
          </w:tcPr>
          <w:p w14:paraId="577F721B" w14:textId="77777777" w:rsidR="005B0C7D" w:rsidRDefault="001140B7">
            <w:pPr>
              <w:widowControl/>
              <w:jc w:val="center"/>
              <w:rPr>
                <w:kern w:val="0"/>
                <w:szCs w:val="21"/>
              </w:rPr>
            </w:pPr>
            <w:r>
              <w:rPr>
                <w:rFonts w:hint="eastAsia"/>
                <w:kern w:val="0"/>
                <w:szCs w:val="21"/>
              </w:rPr>
              <w:t xml:space="preserve">275 </w:t>
            </w:r>
          </w:p>
        </w:tc>
        <w:tc>
          <w:tcPr>
            <w:tcW w:w="860" w:type="dxa"/>
            <w:tcBorders>
              <w:top w:val="nil"/>
              <w:left w:val="nil"/>
              <w:bottom w:val="single" w:sz="4" w:space="0" w:color="auto"/>
              <w:right w:val="single" w:sz="4" w:space="0" w:color="auto"/>
            </w:tcBorders>
            <w:shd w:val="clear" w:color="auto" w:fill="auto"/>
            <w:noWrap/>
            <w:vAlign w:val="center"/>
          </w:tcPr>
          <w:p w14:paraId="4F4962C1" w14:textId="77777777" w:rsidR="005B0C7D" w:rsidRDefault="001140B7">
            <w:pPr>
              <w:widowControl/>
              <w:jc w:val="center"/>
              <w:rPr>
                <w:kern w:val="0"/>
                <w:szCs w:val="21"/>
              </w:rPr>
            </w:pPr>
            <w:r>
              <w:rPr>
                <w:rFonts w:hint="eastAsia"/>
                <w:kern w:val="0"/>
                <w:szCs w:val="21"/>
              </w:rPr>
              <w:t xml:space="preserve">99 </w:t>
            </w:r>
          </w:p>
        </w:tc>
        <w:tc>
          <w:tcPr>
            <w:tcW w:w="814" w:type="dxa"/>
            <w:tcBorders>
              <w:top w:val="nil"/>
              <w:left w:val="nil"/>
              <w:bottom w:val="single" w:sz="4" w:space="0" w:color="auto"/>
              <w:right w:val="single" w:sz="4" w:space="0" w:color="auto"/>
            </w:tcBorders>
            <w:shd w:val="clear" w:color="auto" w:fill="auto"/>
            <w:noWrap/>
            <w:vAlign w:val="center"/>
          </w:tcPr>
          <w:p w14:paraId="4D5E63FF" w14:textId="77777777" w:rsidR="005B0C7D" w:rsidRDefault="001140B7">
            <w:pPr>
              <w:widowControl/>
              <w:jc w:val="center"/>
              <w:rPr>
                <w:kern w:val="0"/>
                <w:szCs w:val="21"/>
              </w:rPr>
            </w:pPr>
            <w:r>
              <w:rPr>
                <w:rFonts w:hint="eastAsia"/>
                <w:kern w:val="0"/>
                <w:szCs w:val="21"/>
              </w:rPr>
              <w:t xml:space="preserve">442 </w:t>
            </w:r>
          </w:p>
        </w:tc>
        <w:tc>
          <w:tcPr>
            <w:tcW w:w="851" w:type="dxa"/>
            <w:tcBorders>
              <w:top w:val="nil"/>
              <w:left w:val="nil"/>
              <w:bottom w:val="single" w:sz="4" w:space="0" w:color="auto"/>
              <w:right w:val="single" w:sz="4" w:space="0" w:color="auto"/>
            </w:tcBorders>
            <w:shd w:val="clear" w:color="auto" w:fill="auto"/>
            <w:noWrap/>
            <w:vAlign w:val="center"/>
          </w:tcPr>
          <w:p w14:paraId="392F1E54" w14:textId="77777777" w:rsidR="005B0C7D" w:rsidRDefault="001140B7">
            <w:pPr>
              <w:widowControl/>
              <w:jc w:val="center"/>
              <w:rPr>
                <w:kern w:val="0"/>
                <w:szCs w:val="21"/>
              </w:rPr>
            </w:pPr>
            <w:r>
              <w:rPr>
                <w:rFonts w:hint="eastAsia"/>
                <w:kern w:val="0"/>
                <w:szCs w:val="21"/>
              </w:rPr>
              <w:t xml:space="preserve">160 </w:t>
            </w:r>
          </w:p>
        </w:tc>
      </w:tr>
      <w:tr w:rsidR="005B0C7D" w14:paraId="08497471" w14:textId="77777777">
        <w:trPr>
          <w:trHeight w:val="270"/>
        </w:trPr>
        <w:tc>
          <w:tcPr>
            <w:tcW w:w="724" w:type="dxa"/>
            <w:tcBorders>
              <w:top w:val="nil"/>
              <w:left w:val="single" w:sz="4" w:space="0" w:color="auto"/>
              <w:bottom w:val="single" w:sz="4" w:space="0" w:color="auto"/>
              <w:right w:val="single" w:sz="4" w:space="0" w:color="auto"/>
            </w:tcBorders>
            <w:vAlign w:val="center"/>
          </w:tcPr>
          <w:p w14:paraId="4C30A651" w14:textId="77777777" w:rsidR="005B0C7D" w:rsidRDefault="001140B7">
            <w:pPr>
              <w:widowControl/>
              <w:jc w:val="center"/>
              <w:rPr>
                <w:kern w:val="0"/>
                <w:szCs w:val="21"/>
              </w:rPr>
            </w:pPr>
            <w:r>
              <w:rPr>
                <w:kern w:val="0"/>
                <w:szCs w:val="21"/>
              </w:rPr>
              <w:t>9</w:t>
            </w: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01693ED5" w14:textId="77777777" w:rsidR="005B0C7D" w:rsidRDefault="001140B7">
            <w:pPr>
              <w:widowControl/>
              <w:jc w:val="center"/>
              <w:rPr>
                <w:kern w:val="0"/>
                <w:szCs w:val="21"/>
              </w:rPr>
            </w:pPr>
            <w:r>
              <w:rPr>
                <w:kern w:val="0"/>
                <w:szCs w:val="21"/>
              </w:rPr>
              <w:t>环城西路</w:t>
            </w:r>
            <w:r>
              <w:rPr>
                <w:rFonts w:hint="eastAsia"/>
                <w:kern w:val="0"/>
                <w:szCs w:val="21"/>
              </w:rPr>
              <w:t>1</w:t>
            </w:r>
          </w:p>
        </w:tc>
        <w:tc>
          <w:tcPr>
            <w:tcW w:w="710" w:type="dxa"/>
            <w:tcBorders>
              <w:top w:val="nil"/>
              <w:left w:val="nil"/>
              <w:bottom w:val="single" w:sz="4" w:space="0" w:color="auto"/>
              <w:right w:val="single" w:sz="4" w:space="0" w:color="auto"/>
            </w:tcBorders>
            <w:shd w:val="clear" w:color="auto" w:fill="auto"/>
            <w:noWrap/>
            <w:vAlign w:val="center"/>
          </w:tcPr>
          <w:p w14:paraId="3D9C16D8" w14:textId="77777777" w:rsidR="005B0C7D" w:rsidRDefault="001140B7">
            <w:pPr>
              <w:widowControl/>
              <w:jc w:val="center"/>
              <w:rPr>
                <w:kern w:val="0"/>
                <w:szCs w:val="21"/>
              </w:rPr>
            </w:pPr>
            <w:r>
              <w:rPr>
                <w:rFonts w:hint="eastAsia"/>
                <w:kern w:val="0"/>
                <w:szCs w:val="21"/>
              </w:rPr>
              <w:t xml:space="preserve">34 </w:t>
            </w:r>
          </w:p>
        </w:tc>
        <w:tc>
          <w:tcPr>
            <w:tcW w:w="859" w:type="dxa"/>
            <w:tcBorders>
              <w:top w:val="nil"/>
              <w:left w:val="nil"/>
              <w:bottom w:val="single" w:sz="4" w:space="0" w:color="auto"/>
              <w:right w:val="single" w:sz="4" w:space="0" w:color="auto"/>
            </w:tcBorders>
            <w:shd w:val="clear" w:color="auto" w:fill="auto"/>
            <w:noWrap/>
            <w:vAlign w:val="center"/>
          </w:tcPr>
          <w:p w14:paraId="28252F6B" w14:textId="77777777" w:rsidR="005B0C7D" w:rsidRDefault="001140B7">
            <w:pPr>
              <w:widowControl/>
              <w:jc w:val="center"/>
              <w:rPr>
                <w:kern w:val="0"/>
                <w:szCs w:val="21"/>
              </w:rPr>
            </w:pPr>
            <w:r>
              <w:rPr>
                <w:rFonts w:hint="eastAsia"/>
                <w:kern w:val="0"/>
                <w:szCs w:val="21"/>
              </w:rPr>
              <w:t xml:space="preserve">400 </w:t>
            </w:r>
          </w:p>
        </w:tc>
        <w:tc>
          <w:tcPr>
            <w:tcW w:w="860" w:type="dxa"/>
            <w:tcBorders>
              <w:top w:val="nil"/>
              <w:left w:val="nil"/>
              <w:bottom w:val="single" w:sz="4" w:space="0" w:color="auto"/>
              <w:right w:val="single" w:sz="4" w:space="0" w:color="auto"/>
            </w:tcBorders>
            <w:shd w:val="clear" w:color="auto" w:fill="auto"/>
            <w:noWrap/>
            <w:vAlign w:val="center"/>
          </w:tcPr>
          <w:p w14:paraId="3598DDBC" w14:textId="77777777" w:rsidR="005B0C7D" w:rsidRDefault="001140B7">
            <w:pPr>
              <w:widowControl/>
              <w:jc w:val="center"/>
              <w:rPr>
                <w:kern w:val="0"/>
                <w:szCs w:val="21"/>
              </w:rPr>
            </w:pPr>
            <w:r>
              <w:rPr>
                <w:rFonts w:hint="eastAsia"/>
                <w:kern w:val="0"/>
                <w:szCs w:val="21"/>
              </w:rPr>
              <w:t xml:space="preserve">142 </w:t>
            </w:r>
          </w:p>
        </w:tc>
        <w:tc>
          <w:tcPr>
            <w:tcW w:w="859" w:type="dxa"/>
            <w:tcBorders>
              <w:top w:val="nil"/>
              <w:left w:val="nil"/>
              <w:bottom w:val="single" w:sz="4" w:space="0" w:color="auto"/>
              <w:right w:val="single" w:sz="4" w:space="0" w:color="auto"/>
            </w:tcBorders>
            <w:shd w:val="clear" w:color="auto" w:fill="auto"/>
            <w:noWrap/>
            <w:vAlign w:val="center"/>
          </w:tcPr>
          <w:p w14:paraId="447F422C" w14:textId="77777777" w:rsidR="005B0C7D" w:rsidRDefault="001140B7">
            <w:pPr>
              <w:widowControl/>
              <w:jc w:val="center"/>
              <w:rPr>
                <w:kern w:val="0"/>
                <w:szCs w:val="21"/>
              </w:rPr>
            </w:pPr>
            <w:r>
              <w:rPr>
                <w:rFonts w:hint="eastAsia"/>
                <w:kern w:val="0"/>
                <w:szCs w:val="21"/>
              </w:rPr>
              <w:t xml:space="preserve">625 </w:t>
            </w:r>
          </w:p>
        </w:tc>
        <w:tc>
          <w:tcPr>
            <w:tcW w:w="860" w:type="dxa"/>
            <w:tcBorders>
              <w:top w:val="nil"/>
              <w:left w:val="nil"/>
              <w:bottom w:val="single" w:sz="4" w:space="0" w:color="auto"/>
              <w:right w:val="single" w:sz="4" w:space="0" w:color="auto"/>
            </w:tcBorders>
            <w:shd w:val="clear" w:color="auto" w:fill="auto"/>
            <w:noWrap/>
            <w:vAlign w:val="center"/>
          </w:tcPr>
          <w:p w14:paraId="611A79C2" w14:textId="77777777" w:rsidR="005B0C7D" w:rsidRDefault="001140B7">
            <w:pPr>
              <w:widowControl/>
              <w:jc w:val="center"/>
              <w:rPr>
                <w:kern w:val="0"/>
                <w:szCs w:val="21"/>
              </w:rPr>
            </w:pPr>
            <w:r>
              <w:rPr>
                <w:rFonts w:hint="eastAsia"/>
                <w:kern w:val="0"/>
                <w:szCs w:val="21"/>
              </w:rPr>
              <w:t xml:space="preserve">221 </w:t>
            </w:r>
          </w:p>
        </w:tc>
        <w:tc>
          <w:tcPr>
            <w:tcW w:w="814" w:type="dxa"/>
            <w:tcBorders>
              <w:top w:val="nil"/>
              <w:left w:val="nil"/>
              <w:bottom w:val="single" w:sz="4" w:space="0" w:color="auto"/>
              <w:right w:val="single" w:sz="4" w:space="0" w:color="auto"/>
            </w:tcBorders>
            <w:shd w:val="clear" w:color="auto" w:fill="auto"/>
            <w:noWrap/>
            <w:vAlign w:val="center"/>
          </w:tcPr>
          <w:p w14:paraId="4FBDF745" w14:textId="77777777" w:rsidR="005B0C7D" w:rsidRDefault="001140B7">
            <w:pPr>
              <w:widowControl/>
              <w:jc w:val="center"/>
              <w:rPr>
                <w:kern w:val="0"/>
                <w:szCs w:val="21"/>
              </w:rPr>
            </w:pPr>
            <w:r>
              <w:rPr>
                <w:rFonts w:hint="eastAsia"/>
                <w:kern w:val="0"/>
                <w:szCs w:val="21"/>
              </w:rPr>
              <w:t xml:space="preserve">1005 </w:t>
            </w:r>
          </w:p>
        </w:tc>
        <w:tc>
          <w:tcPr>
            <w:tcW w:w="851" w:type="dxa"/>
            <w:tcBorders>
              <w:top w:val="nil"/>
              <w:left w:val="nil"/>
              <w:bottom w:val="single" w:sz="4" w:space="0" w:color="auto"/>
              <w:right w:val="single" w:sz="4" w:space="0" w:color="auto"/>
            </w:tcBorders>
            <w:shd w:val="clear" w:color="auto" w:fill="auto"/>
            <w:noWrap/>
            <w:vAlign w:val="center"/>
          </w:tcPr>
          <w:p w14:paraId="45C3EC35" w14:textId="77777777" w:rsidR="005B0C7D" w:rsidRDefault="001140B7">
            <w:pPr>
              <w:widowControl/>
              <w:jc w:val="center"/>
              <w:rPr>
                <w:kern w:val="0"/>
                <w:szCs w:val="21"/>
              </w:rPr>
            </w:pPr>
            <w:r>
              <w:rPr>
                <w:rFonts w:hint="eastAsia"/>
                <w:kern w:val="0"/>
                <w:szCs w:val="21"/>
              </w:rPr>
              <w:t xml:space="preserve">356 </w:t>
            </w:r>
          </w:p>
        </w:tc>
      </w:tr>
      <w:tr w:rsidR="005B0C7D" w14:paraId="4B55E927" w14:textId="77777777">
        <w:trPr>
          <w:trHeight w:val="270"/>
        </w:trPr>
        <w:tc>
          <w:tcPr>
            <w:tcW w:w="724" w:type="dxa"/>
            <w:tcBorders>
              <w:top w:val="nil"/>
              <w:left w:val="single" w:sz="4" w:space="0" w:color="auto"/>
              <w:bottom w:val="single" w:sz="4" w:space="0" w:color="auto"/>
              <w:right w:val="single" w:sz="4" w:space="0" w:color="auto"/>
            </w:tcBorders>
            <w:vAlign w:val="center"/>
          </w:tcPr>
          <w:p w14:paraId="0504B599" w14:textId="77777777" w:rsidR="005B0C7D" w:rsidRDefault="001140B7">
            <w:pPr>
              <w:widowControl/>
              <w:jc w:val="center"/>
              <w:rPr>
                <w:kern w:val="0"/>
                <w:szCs w:val="21"/>
              </w:rPr>
            </w:pPr>
            <w:r>
              <w:rPr>
                <w:kern w:val="0"/>
                <w:szCs w:val="21"/>
              </w:rPr>
              <w:t>10</w:t>
            </w: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20B757F2" w14:textId="77777777" w:rsidR="005B0C7D" w:rsidRDefault="001140B7">
            <w:pPr>
              <w:widowControl/>
              <w:jc w:val="center"/>
              <w:rPr>
                <w:kern w:val="0"/>
                <w:szCs w:val="21"/>
              </w:rPr>
            </w:pPr>
            <w:r>
              <w:rPr>
                <w:kern w:val="0"/>
                <w:szCs w:val="21"/>
              </w:rPr>
              <w:t>环城西路</w:t>
            </w:r>
            <w:r>
              <w:rPr>
                <w:rFonts w:hint="eastAsia"/>
                <w:kern w:val="0"/>
                <w:szCs w:val="21"/>
              </w:rPr>
              <w:t>2</w:t>
            </w:r>
          </w:p>
        </w:tc>
        <w:tc>
          <w:tcPr>
            <w:tcW w:w="710" w:type="dxa"/>
            <w:tcBorders>
              <w:top w:val="nil"/>
              <w:left w:val="nil"/>
              <w:bottom w:val="single" w:sz="4" w:space="0" w:color="auto"/>
              <w:right w:val="single" w:sz="4" w:space="0" w:color="auto"/>
            </w:tcBorders>
            <w:shd w:val="clear" w:color="auto" w:fill="auto"/>
            <w:noWrap/>
            <w:vAlign w:val="center"/>
          </w:tcPr>
          <w:p w14:paraId="34B59C95" w14:textId="77777777" w:rsidR="005B0C7D" w:rsidRDefault="001140B7">
            <w:pPr>
              <w:widowControl/>
              <w:jc w:val="center"/>
              <w:rPr>
                <w:kern w:val="0"/>
                <w:szCs w:val="21"/>
              </w:rPr>
            </w:pPr>
            <w:r>
              <w:rPr>
                <w:rFonts w:hint="eastAsia"/>
                <w:kern w:val="0"/>
                <w:szCs w:val="21"/>
              </w:rPr>
              <w:t xml:space="preserve">29 </w:t>
            </w:r>
          </w:p>
        </w:tc>
        <w:tc>
          <w:tcPr>
            <w:tcW w:w="859" w:type="dxa"/>
            <w:tcBorders>
              <w:top w:val="nil"/>
              <w:left w:val="nil"/>
              <w:bottom w:val="single" w:sz="4" w:space="0" w:color="auto"/>
              <w:right w:val="single" w:sz="4" w:space="0" w:color="auto"/>
            </w:tcBorders>
            <w:shd w:val="clear" w:color="auto" w:fill="auto"/>
            <w:noWrap/>
            <w:vAlign w:val="center"/>
          </w:tcPr>
          <w:p w14:paraId="3644C66A" w14:textId="77777777" w:rsidR="005B0C7D" w:rsidRDefault="001140B7">
            <w:pPr>
              <w:widowControl/>
              <w:jc w:val="center"/>
              <w:rPr>
                <w:kern w:val="0"/>
                <w:szCs w:val="21"/>
              </w:rPr>
            </w:pPr>
            <w:r>
              <w:rPr>
                <w:rFonts w:hint="eastAsia"/>
                <w:kern w:val="0"/>
                <w:szCs w:val="21"/>
              </w:rPr>
              <w:t xml:space="preserve">779 </w:t>
            </w:r>
          </w:p>
        </w:tc>
        <w:tc>
          <w:tcPr>
            <w:tcW w:w="860" w:type="dxa"/>
            <w:tcBorders>
              <w:top w:val="nil"/>
              <w:left w:val="nil"/>
              <w:bottom w:val="single" w:sz="4" w:space="0" w:color="auto"/>
              <w:right w:val="single" w:sz="4" w:space="0" w:color="auto"/>
            </w:tcBorders>
            <w:shd w:val="clear" w:color="auto" w:fill="auto"/>
            <w:noWrap/>
            <w:vAlign w:val="center"/>
          </w:tcPr>
          <w:p w14:paraId="077C9286" w14:textId="77777777" w:rsidR="005B0C7D" w:rsidRDefault="001140B7">
            <w:pPr>
              <w:widowControl/>
              <w:jc w:val="center"/>
              <w:rPr>
                <w:kern w:val="0"/>
                <w:szCs w:val="21"/>
              </w:rPr>
            </w:pPr>
            <w:r>
              <w:rPr>
                <w:rFonts w:hint="eastAsia"/>
                <w:kern w:val="0"/>
                <w:szCs w:val="21"/>
              </w:rPr>
              <w:t xml:space="preserve">275 </w:t>
            </w:r>
          </w:p>
        </w:tc>
        <w:tc>
          <w:tcPr>
            <w:tcW w:w="859" w:type="dxa"/>
            <w:tcBorders>
              <w:top w:val="nil"/>
              <w:left w:val="nil"/>
              <w:bottom w:val="single" w:sz="4" w:space="0" w:color="auto"/>
              <w:right w:val="single" w:sz="4" w:space="0" w:color="auto"/>
            </w:tcBorders>
            <w:shd w:val="clear" w:color="auto" w:fill="auto"/>
            <w:noWrap/>
            <w:vAlign w:val="center"/>
          </w:tcPr>
          <w:p w14:paraId="510DD321" w14:textId="77777777" w:rsidR="005B0C7D" w:rsidRDefault="001140B7">
            <w:pPr>
              <w:widowControl/>
              <w:jc w:val="center"/>
              <w:rPr>
                <w:kern w:val="0"/>
                <w:szCs w:val="21"/>
              </w:rPr>
            </w:pPr>
            <w:r>
              <w:rPr>
                <w:rFonts w:hint="eastAsia"/>
                <w:kern w:val="0"/>
                <w:szCs w:val="21"/>
              </w:rPr>
              <w:t xml:space="preserve">1216 </w:t>
            </w:r>
          </w:p>
        </w:tc>
        <w:tc>
          <w:tcPr>
            <w:tcW w:w="860" w:type="dxa"/>
            <w:tcBorders>
              <w:top w:val="nil"/>
              <w:left w:val="nil"/>
              <w:bottom w:val="single" w:sz="4" w:space="0" w:color="auto"/>
              <w:right w:val="single" w:sz="4" w:space="0" w:color="auto"/>
            </w:tcBorders>
            <w:shd w:val="clear" w:color="auto" w:fill="auto"/>
            <w:noWrap/>
            <w:vAlign w:val="center"/>
          </w:tcPr>
          <w:p w14:paraId="1A697886" w14:textId="77777777" w:rsidR="005B0C7D" w:rsidRDefault="001140B7">
            <w:pPr>
              <w:widowControl/>
              <w:jc w:val="center"/>
              <w:rPr>
                <w:kern w:val="0"/>
                <w:szCs w:val="21"/>
              </w:rPr>
            </w:pPr>
            <w:r>
              <w:rPr>
                <w:rFonts w:hint="eastAsia"/>
                <w:kern w:val="0"/>
                <w:szCs w:val="21"/>
              </w:rPr>
              <w:t xml:space="preserve">430 </w:t>
            </w:r>
          </w:p>
        </w:tc>
        <w:tc>
          <w:tcPr>
            <w:tcW w:w="814" w:type="dxa"/>
            <w:tcBorders>
              <w:top w:val="nil"/>
              <w:left w:val="nil"/>
              <w:bottom w:val="single" w:sz="4" w:space="0" w:color="auto"/>
              <w:right w:val="single" w:sz="4" w:space="0" w:color="auto"/>
            </w:tcBorders>
            <w:shd w:val="clear" w:color="auto" w:fill="auto"/>
            <w:noWrap/>
            <w:vAlign w:val="center"/>
          </w:tcPr>
          <w:p w14:paraId="5B4176DB" w14:textId="77777777" w:rsidR="005B0C7D" w:rsidRDefault="001140B7">
            <w:pPr>
              <w:widowControl/>
              <w:jc w:val="center"/>
              <w:rPr>
                <w:kern w:val="0"/>
                <w:szCs w:val="21"/>
              </w:rPr>
            </w:pPr>
            <w:r>
              <w:rPr>
                <w:rFonts w:hint="eastAsia"/>
                <w:kern w:val="0"/>
                <w:szCs w:val="21"/>
              </w:rPr>
              <w:t xml:space="preserve">1956 </w:t>
            </w:r>
          </w:p>
        </w:tc>
        <w:tc>
          <w:tcPr>
            <w:tcW w:w="851" w:type="dxa"/>
            <w:tcBorders>
              <w:top w:val="nil"/>
              <w:left w:val="nil"/>
              <w:bottom w:val="single" w:sz="4" w:space="0" w:color="auto"/>
              <w:right w:val="single" w:sz="4" w:space="0" w:color="auto"/>
            </w:tcBorders>
            <w:shd w:val="clear" w:color="auto" w:fill="auto"/>
            <w:noWrap/>
            <w:vAlign w:val="center"/>
          </w:tcPr>
          <w:p w14:paraId="7979A904" w14:textId="77777777" w:rsidR="005B0C7D" w:rsidRDefault="001140B7">
            <w:pPr>
              <w:widowControl/>
              <w:jc w:val="center"/>
              <w:rPr>
                <w:kern w:val="0"/>
                <w:szCs w:val="21"/>
              </w:rPr>
            </w:pPr>
            <w:r>
              <w:rPr>
                <w:rFonts w:hint="eastAsia"/>
                <w:kern w:val="0"/>
                <w:szCs w:val="21"/>
              </w:rPr>
              <w:t xml:space="preserve">692 </w:t>
            </w:r>
          </w:p>
        </w:tc>
      </w:tr>
      <w:tr w:rsidR="005B0C7D" w14:paraId="3CD16D0E" w14:textId="77777777">
        <w:trPr>
          <w:trHeight w:val="270"/>
        </w:trPr>
        <w:tc>
          <w:tcPr>
            <w:tcW w:w="724" w:type="dxa"/>
            <w:tcBorders>
              <w:top w:val="nil"/>
              <w:left w:val="single" w:sz="4" w:space="0" w:color="auto"/>
              <w:bottom w:val="single" w:sz="4" w:space="0" w:color="auto"/>
              <w:right w:val="single" w:sz="4" w:space="0" w:color="auto"/>
            </w:tcBorders>
            <w:vAlign w:val="center"/>
          </w:tcPr>
          <w:p w14:paraId="39DE49D2" w14:textId="77777777" w:rsidR="005B0C7D" w:rsidRDefault="001140B7">
            <w:pPr>
              <w:widowControl/>
              <w:jc w:val="center"/>
              <w:rPr>
                <w:kern w:val="0"/>
                <w:szCs w:val="21"/>
              </w:rPr>
            </w:pPr>
            <w:r>
              <w:rPr>
                <w:kern w:val="0"/>
                <w:szCs w:val="21"/>
              </w:rPr>
              <w:t>11</w:t>
            </w: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1FC2D029" w14:textId="77777777" w:rsidR="005B0C7D" w:rsidRDefault="001140B7">
            <w:pPr>
              <w:widowControl/>
              <w:jc w:val="center"/>
              <w:rPr>
                <w:kern w:val="0"/>
                <w:szCs w:val="21"/>
              </w:rPr>
            </w:pPr>
            <w:proofErr w:type="gramStart"/>
            <w:r>
              <w:rPr>
                <w:kern w:val="0"/>
                <w:szCs w:val="21"/>
              </w:rPr>
              <w:t>洮</w:t>
            </w:r>
            <w:proofErr w:type="gramEnd"/>
            <w:r>
              <w:rPr>
                <w:kern w:val="0"/>
                <w:szCs w:val="21"/>
              </w:rPr>
              <w:t>儿河南路</w:t>
            </w:r>
          </w:p>
        </w:tc>
        <w:tc>
          <w:tcPr>
            <w:tcW w:w="710" w:type="dxa"/>
            <w:tcBorders>
              <w:top w:val="nil"/>
              <w:left w:val="nil"/>
              <w:bottom w:val="single" w:sz="4" w:space="0" w:color="auto"/>
              <w:right w:val="single" w:sz="4" w:space="0" w:color="auto"/>
            </w:tcBorders>
            <w:shd w:val="clear" w:color="auto" w:fill="auto"/>
            <w:noWrap/>
            <w:vAlign w:val="center"/>
          </w:tcPr>
          <w:p w14:paraId="0FB88AB1" w14:textId="77777777" w:rsidR="005B0C7D" w:rsidRDefault="001140B7">
            <w:pPr>
              <w:widowControl/>
              <w:jc w:val="center"/>
              <w:rPr>
                <w:kern w:val="0"/>
                <w:szCs w:val="21"/>
              </w:rPr>
            </w:pPr>
            <w:r>
              <w:rPr>
                <w:rFonts w:hint="eastAsia"/>
                <w:kern w:val="0"/>
                <w:szCs w:val="21"/>
              </w:rPr>
              <w:t xml:space="preserve">30 </w:t>
            </w:r>
          </w:p>
        </w:tc>
        <w:tc>
          <w:tcPr>
            <w:tcW w:w="859" w:type="dxa"/>
            <w:tcBorders>
              <w:top w:val="nil"/>
              <w:left w:val="nil"/>
              <w:bottom w:val="single" w:sz="4" w:space="0" w:color="auto"/>
              <w:right w:val="single" w:sz="4" w:space="0" w:color="auto"/>
            </w:tcBorders>
            <w:shd w:val="clear" w:color="auto" w:fill="auto"/>
            <w:noWrap/>
            <w:vAlign w:val="center"/>
          </w:tcPr>
          <w:p w14:paraId="35AD5AF4" w14:textId="77777777" w:rsidR="005B0C7D" w:rsidRDefault="001140B7">
            <w:pPr>
              <w:widowControl/>
              <w:jc w:val="center"/>
              <w:rPr>
                <w:kern w:val="0"/>
                <w:szCs w:val="21"/>
              </w:rPr>
            </w:pPr>
            <w:r>
              <w:rPr>
                <w:rFonts w:hint="eastAsia"/>
                <w:kern w:val="0"/>
                <w:szCs w:val="21"/>
              </w:rPr>
              <w:t xml:space="preserve">267 </w:t>
            </w:r>
          </w:p>
        </w:tc>
        <w:tc>
          <w:tcPr>
            <w:tcW w:w="860" w:type="dxa"/>
            <w:tcBorders>
              <w:top w:val="nil"/>
              <w:left w:val="nil"/>
              <w:bottom w:val="single" w:sz="4" w:space="0" w:color="auto"/>
              <w:right w:val="single" w:sz="4" w:space="0" w:color="auto"/>
            </w:tcBorders>
            <w:shd w:val="clear" w:color="auto" w:fill="auto"/>
            <w:noWrap/>
            <w:vAlign w:val="center"/>
          </w:tcPr>
          <w:p w14:paraId="56871463" w14:textId="77777777" w:rsidR="005B0C7D" w:rsidRDefault="001140B7">
            <w:pPr>
              <w:widowControl/>
              <w:jc w:val="center"/>
              <w:rPr>
                <w:kern w:val="0"/>
                <w:szCs w:val="21"/>
              </w:rPr>
            </w:pPr>
            <w:r>
              <w:rPr>
                <w:rFonts w:hint="eastAsia"/>
                <w:kern w:val="0"/>
                <w:szCs w:val="21"/>
              </w:rPr>
              <w:t xml:space="preserve">84 </w:t>
            </w:r>
          </w:p>
        </w:tc>
        <w:tc>
          <w:tcPr>
            <w:tcW w:w="859" w:type="dxa"/>
            <w:tcBorders>
              <w:top w:val="nil"/>
              <w:left w:val="nil"/>
              <w:bottom w:val="single" w:sz="4" w:space="0" w:color="auto"/>
              <w:right w:val="single" w:sz="4" w:space="0" w:color="auto"/>
            </w:tcBorders>
            <w:shd w:val="clear" w:color="auto" w:fill="auto"/>
            <w:noWrap/>
            <w:vAlign w:val="center"/>
          </w:tcPr>
          <w:p w14:paraId="1725FA53" w14:textId="77777777" w:rsidR="005B0C7D" w:rsidRDefault="001140B7">
            <w:pPr>
              <w:widowControl/>
              <w:jc w:val="center"/>
              <w:rPr>
                <w:kern w:val="0"/>
                <w:szCs w:val="21"/>
              </w:rPr>
            </w:pPr>
            <w:r>
              <w:rPr>
                <w:rFonts w:hint="eastAsia"/>
                <w:kern w:val="0"/>
                <w:szCs w:val="21"/>
              </w:rPr>
              <w:t xml:space="preserve">417 </w:t>
            </w:r>
          </w:p>
        </w:tc>
        <w:tc>
          <w:tcPr>
            <w:tcW w:w="860" w:type="dxa"/>
            <w:tcBorders>
              <w:top w:val="nil"/>
              <w:left w:val="nil"/>
              <w:bottom w:val="single" w:sz="4" w:space="0" w:color="auto"/>
              <w:right w:val="single" w:sz="4" w:space="0" w:color="auto"/>
            </w:tcBorders>
            <w:shd w:val="clear" w:color="auto" w:fill="auto"/>
            <w:noWrap/>
            <w:vAlign w:val="center"/>
          </w:tcPr>
          <w:p w14:paraId="27010C42" w14:textId="77777777" w:rsidR="005B0C7D" w:rsidRDefault="001140B7">
            <w:pPr>
              <w:widowControl/>
              <w:jc w:val="center"/>
              <w:rPr>
                <w:kern w:val="0"/>
                <w:szCs w:val="21"/>
              </w:rPr>
            </w:pPr>
            <w:r>
              <w:rPr>
                <w:rFonts w:hint="eastAsia"/>
                <w:kern w:val="0"/>
                <w:szCs w:val="21"/>
              </w:rPr>
              <w:t xml:space="preserve">132 </w:t>
            </w:r>
          </w:p>
        </w:tc>
        <w:tc>
          <w:tcPr>
            <w:tcW w:w="814" w:type="dxa"/>
            <w:tcBorders>
              <w:top w:val="nil"/>
              <w:left w:val="nil"/>
              <w:bottom w:val="single" w:sz="4" w:space="0" w:color="auto"/>
              <w:right w:val="single" w:sz="4" w:space="0" w:color="auto"/>
            </w:tcBorders>
            <w:shd w:val="clear" w:color="auto" w:fill="auto"/>
            <w:noWrap/>
            <w:vAlign w:val="center"/>
          </w:tcPr>
          <w:p w14:paraId="6E400C1A" w14:textId="77777777" w:rsidR="005B0C7D" w:rsidRDefault="001140B7">
            <w:pPr>
              <w:widowControl/>
              <w:jc w:val="center"/>
              <w:rPr>
                <w:kern w:val="0"/>
                <w:szCs w:val="21"/>
              </w:rPr>
            </w:pPr>
            <w:r>
              <w:rPr>
                <w:rFonts w:hint="eastAsia"/>
                <w:kern w:val="0"/>
                <w:szCs w:val="21"/>
              </w:rPr>
              <w:t xml:space="preserve">717 </w:t>
            </w:r>
          </w:p>
        </w:tc>
        <w:tc>
          <w:tcPr>
            <w:tcW w:w="851" w:type="dxa"/>
            <w:tcBorders>
              <w:top w:val="nil"/>
              <w:left w:val="nil"/>
              <w:bottom w:val="single" w:sz="4" w:space="0" w:color="auto"/>
              <w:right w:val="single" w:sz="4" w:space="0" w:color="auto"/>
            </w:tcBorders>
            <w:shd w:val="clear" w:color="auto" w:fill="auto"/>
            <w:noWrap/>
            <w:vAlign w:val="center"/>
          </w:tcPr>
          <w:p w14:paraId="2A1D3044" w14:textId="77777777" w:rsidR="005B0C7D" w:rsidRDefault="001140B7">
            <w:pPr>
              <w:widowControl/>
              <w:jc w:val="center"/>
              <w:rPr>
                <w:kern w:val="0"/>
                <w:szCs w:val="21"/>
              </w:rPr>
            </w:pPr>
            <w:r>
              <w:rPr>
                <w:rFonts w:hint="eastAsia"/>
                <w:kern w:val="0"/>
                <w:szCs w:val="21"/>
              </w:rPr>
              <w:t xml:space="preserve">226 </w:t>
            </w:r>
          </w:p>
        </w:tc>
      </w:tr>
      <w:tr w:rsidR="005B0C7D" w14:paraId="354DE9BE" w14:textId="77777777">
        <w:trPr>
          <w:trHeight w:val="270"/>
        </w:trPr>
        <w:tc>
          <w:tcPr>
            <w:tcW w:w="724" w:type="dxa"/>
            <w:tcBorders>
              <w:top w:val="nil"/>
              <w:left w:val="single" w:sz="4" w:space="0" w:color="auto"/>
              <w:bottom w:val="single" w:sz="4" w:space="0" w:color="auto"/>
              <w:right w:val="single" w:sz="4" w:space="0" w:color="auto"/>
            </w:tcBorders>
            <w:vAlign w:val="center"/>
          </w:tcPr>
          <w:p w14:paraId="49518F72" w14:textId="77777777" w:rsidR="005B0C7D" w:rsidRDefault="001140B7">
            <w:pPr>
              <w:widowControl/>
              <w:jc w:val="center"/>
              <w:rPr>
                <w:kern w:val="0"/>
                <w:szCs w:val="21"/>
              </w:rPr>
            </w:pPr>
            <w:r>
              <w:rPr>
                <w:rFonts w:hint="eastAsia"/>
                <w:kern w:val="0"/>
                <w:szCs w:val="21"/>
              </w:rPr>
              <w:t>12</w:t>
            </w: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58F8EEB1" w14:textId="77777777" w:rsidR="005B0C7D" w:rsidRDefault="001140B7">
            <w:pPr>
              <w:widowControl/>
              <w:jc w:val="center"/>
              <w:rPr>
                <w:kern w:val="0"/>
                <w:szCs w:val="21"/>
              </w:rPr>
            </w:pPr>
            <w:r>
              <w:rPr>
                <w:kern w:val="0"/>
                <w:szCs w:val="21"/>
              </w:rPr>
              <w:t>普惠街</w:t>
            </w:r>
          </w:p>
        </w:tc>
        <w:tc>
          <w:tcPr>
            <w:tcW w:w="710" w:type="dxa"/>
            <w:tcBorders>
              <w:top w:val="nil"/>
              <w:left w:val="nil"/>
              <w:bottom w:val="single" w:sz="4" w:space="0" w:color="auto"/>
              <w:right w:val="single" w:sz="4" w:space="0" w:color="auto"/>
            </w:tcBorders>
            <w:shd w:val="clear" w:color="auto" w:fill="auto"/>
            <w:noWrap/>
            <w:vAlign w:val="center"/>
          </w:tcPr>
          <w:p w14:paraId="60E9D3D1" w14:textId="77777777" w:rsidR="005B0C7D" w:rsidRDefault="001140B7">
            <w:pPr>
              <w:widowControl/>
              <w:jc w:val="center"/>
              <w:rPr>
                <w:kern w:val="0"/>
                <w:szCs w:val="21"/>
              </w:rPr>
            </w:pPr>
            <w:r>
              <w:rPr>
                <w:rFonts w:hint="eastAsia"/>
                <w:kern w:val="0"/>
                <w:szCs w:val="21"/>
              </w:rPr>
              <w:t xml:space="preserve">24 </w:t>
            </w:r>
          </w:p>
        </w:tc>
        <w:tc>
          <w:tcPr>
            <w:tcW w:w="859" w:type="dxa"/>
            <w:tcBorders>
              <w:top w:val="nil"/>
              <w:left w:val="nil"/>
              <w:bottom w:val="single" w:sz="4" w:space="0" w:color="auto"/>
              <w:right w:val="single" w:sz="4" w:space="0" w:color="auto"/>
            </w:tcBorders>
            <w:shd w:val="clear" w:color="auto" w:fill="auto"/>
            <w:noWrap/>
            <w:vAlign w:val="center"/>
          </w:tcPr>
          <w:p w14:paraId="056FD8C3" w14:textId="77777777" w:rsidR="005B0C7D" w:rsidRDefault="001140B7">
            <w:pPr>
              <w:widowControl/>
              <w:jc w:val="center"/>
              <w:rPr>
                <w:kern w:val="0"/>
                <w:szCs w:val="21"/>
              </w:rPr>
            </w:pPr>
            <w:r>
              <w:rPr>
                <w:rFonts w:hint="eastAsia"/>
                <w:kern w:val="0"/>
                <w:szCs w:val="21"/>
              </w:rPr>
              <w:t xml:space="preserve">277 </w:t>
            </w:r>
          </w:p>
        </w:tc>
        <w:tc>
          <w:tcPr>
            <w:tcW w:w="860" w:type="dxa"/>
            <w:tcBorders>
              <w:top w:val="nil"/>
              <w:left w:val="nil"/>
              <w:bottom w:val="single" w:sz="4" w:space="0" w:color="auto"/>
              <w:right w:val="single" w:sz="4" w:space="0" w:color="auto"/>
            </w:tcBorders>
            <w:shd w:val="clear" w:color="auto" w:fill="auto"/>
            <w:noWrap/>
            <w:vAlign w:val="center"/>
          </w:tcPr>
          <w:p w14:paraId="2EDB7088" w14:textId="77777777" w:rsidR="005B0C7D" w:rsidRDefault="001140B7">
            <w:pPr>
              <w:widowControl/>
              <w:jc w:val="center"/>
              <w:rPr>
                <w:kern w:val="0"/>
                <w:szCs w:val="21"/>
              </w:rPr>
            </w:pPr>
            <w:r>
              <w:rPr>
                <w:rFonts w:hint="eastAsia"/>
                <w:kern w:val="0"/>
                <w:szCs w:val="21"/>
              </w:rPr>
              <w:t xml:space="preserve">136 </w:t>
            </w:r>
          </w:p>
        </w:tc>
        <w:tc>
          <w:tcPr>
            <w:tcW w:w="859" w:type="dxa"/>
            <w:tcBorders>
              <w:top w:val="nil"/>
              <w:left w:val="nil"/>
              <w:bottom w:val="single" w:sz="4" w:space="0" w:color="auto"/>
              <w:right w:val="single" w:sz="4" w:space="0" w:color="auto"/>
            </w:tcBorders>
            <w:shd w:val="clear" w:color="auto" w:fill="auto"/>
            <w:noWrap/>
            <w:vAlign w:val="center"/>
          </w:tcPr>
          <w:p w14:paraId="3378D405" w14:textId="77777777" w:rsidR="005B0C7D" w:rsidRDefault="001140B7">
            <w:pPr>
              <w:widowControl/>
              <w:jc w:val="center"/>
              <w:rPr>
                <w:kern w:val="0"/>
                <w:szCs w:val="21"/>
              </w:rPr>
            </w:pPr>
            <w:r>
              <w:rPr>
                <w:rFonts w:hint="eastAsia"/>
                <w:kern w:val="0"/>
                <w:szCs w:val="21"/>
              </w:rPr>
              <w:t xml:space="preserve">432 </w:t>
            </w:r>
          </w:p>
        </w:tc>
        <w:tc>
          <w:tcPr>
            <w:tcW w:w="860" w:type="dxa"/>
            <w:tcBorders>
              <w:top w:val="nil"/>
              <w:left w:val="nil"/>
              <w:bottom w:val="single" w:sz="4" w:space="0" w:color="auto"/>
              <w:right w:val="single" w:sz="4" w:space="0" w:color="auto"/>
            </w:tcBorders>
            <w:shd w:val="clear" w:color="auto" w:fill="auto"/>
            <w:noWrap/>
            <w:vAlign w:val="center"/>
          </w:tcPr>
          <w:p w14:paraId="3D6A89A6" w14:textId="77777777" w:rsidR="005B0C7D" w:rsidRDefault="001140B7">
            <w:pPr>
              <w:widowControl/>
              <w:jc w:val="center"/>
              <w:rPr>
                <w:kern w:val="0"/>
                <w:szCs w:val="21"/>
              </w:rPr>
            </w:pPr>
            <w:r>
              <w:rPr>
                <w:rFonts w:hint="eastAsia"/>
                <w:kern w:val="0"/>
                <w:szCs w:val="21"/>
              </w:rPr>
              <w:t xml:space="preserve">212 </w:t>
            </w:r>
          </w:p>
        </w:tc>
        <w:tc>
          <w:tcPr>
            <w:tcW w:w="814" w:type="dxa"/>
            <w:tcBorders>
              <w:top w:val="nil"/>
              <w:left w:val="nil"/>
              <w:bottom w:val="single" w:sz="4" w:space="0" w:color="auto"/>
              <w:right w:val="single" w:sz="4" w:space="0" w:color="auto"/>
            </w:tcBorders>
            <w:shd w:val="clear" w:color="auto" w:fill="auto"/>
            <w:noWrap/>
            <w:vAlign w:val="center"/>
          </w:tcPr>
          <w:p w14:paraId="3B2F8A3C" w14:textId="77777777" w:rsidR="005B0C7D" w:rsidRDefault="001140B7">
            <w:pPr>
              <w:widowControl/>
              <w:jc w:val="center"/>
              <w:rPr>
                <w:kern w:val="0"/>
                <w:szCs w:val="21"/>
              </w:rPr>
            </w:pPr>
            <w:r>
              <w:rPr>
                <w:rFonts w:hint="eastAsia"/>
                <w:kern w:val="0"/>
                <w:szCs w:val="21"/>
              </w:rPr>
              <w:t xml:space="preserve">742 </w:t>
            </w:r>
          </w:p>
        </w:tc>
        <w:tc>
          <w:tcPr>
            <w:tcW w:w="851" w:type="dxa"/>
            <w:tcBorders>
              <w:top w:val="nil"/>
              <w:left w:val="nil"/>
              <w:bottom w:val="single" w:sz="4" w:space="0" w:color="auto"/>
              <w:right w:val="single" w:sz="4" w:space="0" w:color="auto"/>
            </w:tcBorders>
            <w:shd w:val="clear" w:color="auto" w:fill="auto"/>
            <w:noWrap/>
            <w:vAlign w:val="center"/>
          </w:tcPr>
          <w:p w14:paraId="29D6ECFA" w14:textId="77777777" w:rsidR="005B0C7D" w:rsidRDefault="001140B7">
            <w:pPr>
              <w:widowControl/>
              <w:jc w:val="center"/>
              <w:rPr>
                <w:kern w:val="0"/>
                <w:szCs w:val="21"/>
              </w:rPr>
            </w:pPr>
            <w:r>
              <w:rPr>
                <w:rFonts w:hint="eastAsia"/>
                <w:kern w:val="0"/>
                <w:szCs w:val="21"/>
              </w:rPr>
              <w:t xml:space="preserve">364 </w:t>
            </w:r>
          </w:p>
        </w:tc>
      </w:tr>
      <w:tr w:rsidR="005B0C7D" w14:paraId="2417B613" w14:textId="77777777">
        <w:trPr>
          <w:trHeight w:val="270"/>
        </w:trPr>
        <w:tc>
          <w:tcPr>
            <w:tcW w:w="724" w:type="dxa"/>
            <w:tcBorders>
              <w:top w:val="nil"/>
              <w:left w:val="single" w:sz="4" w:space="0" w:color="auto"/>
              <w:bottom w:val="single" w:sz="4" w:space="0" w:color="auto"/>
              <w:right w:val="single" w:sz="4" w:space="0" w:color="auto"/>
            </w:tcBorders>
            <w:vAlign w:val="center"/>
          </w:tcPr>
          <w:p w14:paraId="090CFD56" w14:textId="77777777" w:rsidR="005B0C7D" w:rsidRDefault="001140B7">
            <w:pPr>
              <w:widowControl/>
              <w:jc w:val="center"/>
              <w:rPr>
                <w:kern w:val="0"/>
                <w:szCs w:val="21"/>
              </w:rPr>
            </w:pPr>
            <w:r>
              <w:rPr>
                <w:rFonts w:hint="eastAsia"/>
                <w:kern w:val="0"/>
                <w:szCs w:val="21"/>
              </w:rPr>
              <w:t>13</w:t>
            </w: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525F8184" w14:textId="77777777" w:rsidR="005B0C7D" w:rsidRDefault="001140B7">
            <w:pPr>
              <w:widowControl/>
              <w:jc w:val="center"/>
              <w:rPr>
                <w:kern w:val="0"/>
                <w:szCs w:val="21"/>
              </w:rPr>
            </w:pPr>
            <w:proofErr w:type="gramStart"/>
            <w:r>
              <w:rPr>
                <w:kern w:val="0"/>
                <w:szCs w:val="21"/>
              </w:rPr>
              <w:t>白音路</w:t>
            </w:r>
            <w:proofErr w:type="gramEnd"/>
          </w:p>
        </w:tc>
        <w:tc>
          <w:tcPr>
            <w:tcW w:w="710" w:type="dxa"/>
            <w:tcBorders>
              <w:top w:val="nil"/>
              <w:left w:val="nil"/>
              <w:bottom w:val="single" w:sz="4" w:space="0" w:color="auto"/>
              <w:right w:val="single" w:sz="4" w:space="0" w:color="auto"/>
            </w:tcBorders>
            <w:shd w:val="clear" w:color="auto" w:fill="auto"/>
            <w:noWrap/>
            <w:vAlign w:val="center"/>
          </w:tcPr>
          <w:p w14:paraId="34F8846A" w14:textId="77777777" w:rsidR="005B0C7D" w:rsidRDefault="001140B7">
            <w:pPr>
              <w:widowControl/>
              <w:jc w:val="center"/>
              <w:rPr>
                <w:kern w:val="0"/>
                <w:szCs w:val="21"/>
              </w:rPr>
            </w:pPr>
            <w:r>
              <w:rPr>
                <w:rFonts w:hint="eastAsia"/>
                <w:kern w:val="0"/>
                <w:szCs w:val="21"/>
              </w:rPr>
              <w:t xml:space="preserve">22 </w:t>
            </w:r>
          </w:p>
        </w:tc>
        <w:tc>
          <w:tcPr>
            <w:tcW w:w="859" w:type="dxa"/>
            <w:tcBorders>
              <w:top w:val="nil"/>
              <w:left w:val="nil"/>
              <w:bottom w:val="single" w:sz="4" w:space="0" w:color="auto"/>
              <w:right w:val="single" w:sz="4" w:space="0" w:color="auto"/>
            </w:tcBorders>
            <w:shd w:val="clear" w:color="auto" w:fill="auto"/>
            <w:noWrap/>
            <w:vAlign w:val="center"/>
          </w:tcPr>
          <w:p w14:paraId="3CFC99B8" w14:textId="77777777" w:rsidR="005B0C7D" w:rsidRDefault="001140B7">
            <w:pPr>
              <w:widowControl/>
              <w:jc w:val="center"/>
              <w:rPr>
                <w:kern w:val="0"/>
                <w:szCs w:val="21"/>
              </w:rPr>
            </w:pPr>
            <w:r>
              <w:rPr>
                <w:rFonts w:hint="eastAsia"/>
                <w:kern w:val="0"/>
                <w:szCs w:val="21"/>
              </w:rPr>
              <w:t xml:space="preserve">238 </w:t>
            </w:r>
          </w:p>
        </w:tc>
        <w:tc>
          <w:tcPr>
            <w:tcW w:w="860" w:type="dxa"/>
            <w:tcBorders>
              <w:top w:val="nil"/>
              <w:left w:val="nil"/>
              <w:bottom w:val="single" w:sz="4" w:space="0" w:color="auto"/>
              <w:right w:val="single" w:sz="4" w:space="0" w:color="auto"/>
            </w:tcBorders>
            <w:shd w:val="clear" w:color="auto" w:fill="auto"/>
            <w:noWrap/>
            <w:vAlign w:val="center"/>
          </w:tcPr>
          <w:p w14:paraId="41A1FF0F" w14:textId="77777777" w:rsidR="005B0C7D" w:rsidRDefault="001140B7">
            <w:pPr>
              <w:widowControl/>
              <w:jc w:val="center"/>
              <w:rPr>
                <w:kern w:val="0"/>
                <w:szCs w:val="21"/>
              </w:rPr>
            </w:pPr>
            <w:r>
              <w:rPr>
                <w:rFonts w:hint="eastAsia"/>
                <w:kern w:val="0"/>
                <w:szCs w:val="21"/>
              </w:rPr>
              <w:t xml:space="preserve">119 </w:t>
            </w:r>
          </w:p>
        </w:tc>
        <w:tc>
          <w:tcPr>
            <w:tcW w:w="859" w:type="dxa"/>
            <w:tcBorders>
              <w:top w:val="nil"/>
              <w:left w:val="nil"/>
              <w:bottom w:val="single" w:sz="4" w:space="0" w:color="auto"/>
              <w:right w:val="single" w:sz="4" w:space="0" w:color="auto"/>
            </w:tcBorders>
            <w:shd w:val="clear" w:color="auto" w:fill="auto"/>
            <w:noWrap/>
            <w:vAlign w:val="center"/>
          </w:tcPr>
          <w:p w14:paraId="7EC2CCC5" w14:textId="77777777" w:rsidR="005B0C7D" w:rsidRDefault="001140B7">
            <w:pPr>
              <w:widowControl/>
              <w:jc w:val="center"/>
              <w:rPr>
                <w:kern w:val="0"/>
                <w:szCs w:val="21"/>
              </w:rPr>
            </w:pPr>
            <w:r>
              <w:rPr>
                <w:rFonts w:hint="eastAsia"/>
                <w:kern w:val="0"/>
                <w:szCs w:val="21"/>
              </w:rPr>
              <w:t xml:space="preserve">371 </w:t>
            </w:r>
          </w:p>
        </w:tc>
        <w:tc>
          <w:tcPr>
            <w:tcW w:w="860" w:type="dxa"/>
            <w:tcBorders>
              <w:top w:val="nil"/>
              <w:left w:val="nil"/>
              <w:bottom w:val="single" w:sz="4" w:space="0" w:color="auto"/>
              <w:right w:val="single" w:sz="4" w:space="0" w:color="auto"/>
            </w:tcBorders>
            <w:shd w:val="clear" w:color="auto" w:fill="auto"/>
            <w:noWrap/>
            <w:vAlign w:val="center"/>
          </w:tcPr>
          <w:p w14:paraId="1236981B" w14:textId="77777777" w:rsidR="005B0C7D" w:rsidRDefault="001140B7">
            <w:pPr>
              <w:widowControl/>
              <w:jc w:val="center"/>
              <w:rPr>
                <w:kern w:val="0"/>
                <w:szCs w:val="21"/>
              </w:rPr>
            </w:pPr>
            <w:r>
              <w:rPr>
                <w:rFonts w:hint="eastAsia"/>
                <w:kern w:val="0"/>
                <w:szCs w:val="21"/>
              </w:rPr>
              <w:t xml:space="preserve">186 </w:t>
            </w:r>
          </w:p>
        </w:tc>
        <w:tc>
          <w:tcPr>
            <w:tcW w:w="814" w:type="dxa"/>
            <w:tcBorders>
              <w:top w:val="nil"/>
              <w:left w:val="nil"/>
              <w:bottom w:val="single" w:sz="4" w:space="0" w:color="auto"/>
              <w:right w:val="single" w:sz="4" w:space="0" w:color="auto"/>
            </w:tcBorders>
            <w:shd w:val="clear" w:color="auto" w:fill="auto"/>
            <w:noWrap/>
            <w:vAlign w:val="center"/>
          </w:tcPr>
          <w:p w14:paraId="53760512" w14:textId="77777777" w:rsidR="005B0C7D" w:rsidRDefault="001140B7">
            <w:pPr>
              <w:widowControl/>
              <w:jc w:val="center"/>
              <w:rPr>
                <w:kern w:val="0"/>
                <w:szCs w:val="21"/>
              </w:rPr>
            </w:pPr>
            <w:r>
              <w:rPr>
                <w:rFonts w:hint="eastAsia"/>
                <w:kern w:val="0"/>
                <w:szCs w:val="21"/>
              </w:rPr>
              <w:t xml:space="preserve">638 </w:t>
            </w:r>
          </w:p>
        </w:tc>
        <w:tc>
          <w:tcPr>
            <w:tcW w:w="851" w:type="dxa"/>
            <w:tcBorders>
              <w:top w:val="nil"/>
              <w:left w:val="nil"/>
              <w:bottom w:val="single" w:sz="4" w:space="0" w:color="auto"/>
              <w:right w:val="single" w:sz="4" w:space="0" w:color="auto"/>
            </w:tcBorders>
            <w:shd w:val="clear" w:color="auto" w:fill="auto"/>
            <w:noWrap/>
            <w:vAlign w:val="center"/>
          </w:tcPr>
          <w:p w14:paraId="71AD6565" w14:textId="77777777" w:rsidR="005B0C7D" w:rsidRDefault="001140B7">
            <w:pPr>
              <w:widowControl/>
              <w:jc w:val="center"/>
              <w:rPr>
                <w:kern w:val="0"/>
                <w:szCs w:val="21"/>
              </w:rPr>
            </w:pPr>
            <w:r>
              <w:rPr>
                <w:rFonts w:hint="eastAsia"/>
                <w:kern w:val="0"/>
                <w:szCs w:val="21"/>
              </w:rPr>
              <w:t xml:space="preserve">319 </w:t>
            </w:r>
          </w:p>
        </w:tc>
      </w:tr>
      <w:tr w:rsidR="005B0C7D" w14:paraId="7D8AFECA" w14:textId="77777777">
        <w:trPr>
          <w:trHeight w:val="270"/>
        </w:trPr>
        <w:tc>
          <w:tcPr>
            <w:tcW w:w="724" w:type="dxa"/>
            <w:tcBorders>
              <w:top w:val="nil"/>
              <w:left w:val="single" w:sz="4" w:space="0" w:color="auto"/>
              <w:bottom w:val="single" w:sz="4" w:space="0" w:color="auto"/>
              <w:right w:val="single" w:sz="4" w:space="0" w:color="auto"/>
            </w:tcBorders>
            <w:vAlign w:val="center"/>
          </w:tcPr>
          <w:p w14:paraId="3CB0BD69" w14:textId="77777777" w:rsidR="005B0C7D" w:rsidRDefault="001140B7">
            <w:pPr>
              <w:widowControl/>
              <w:jc w:val="center"/>
              <w:rPr>
                <w:kern w:val="0"/>
                <w:szCs w:val="21"/>
              </w:rPr>
            </w:pPr>
            <w:r>
              <w:rPr>
                <w:rFonts w:hint="eastAsia"/>
                <w:kern w:val="0"/>
                <w:szCs w:val="21"/>
              </w:rPr>
              <w:t>14</w:t>
            </w: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635F3C0F" w14:textId="77777777" w:rsidR="005B0C7D" w:rsidRDefault="001140B7">
            <w:pPr>
              <w:widowControl/>
              <w:jc w:val="center"/>
              <w:rPr>
                <w:kern w:val="0"/>
                <w:szCs w:val="21"/>
              </w:rPr>
            </w:pPr>
            <w:r>
              <w:rPr>
                <w:kern w:val="0"/>
                <w:szCs w:val="21"/>
              </w:rPr>
              <w:t>庆丰街</w:t>
            </w:r>
          </w:p>
        </w:tc>
        <w:tc>
          <w:tcPr>
            <w:tcW w:w="710" w:type="dxa"/>
            <w:tcBorders>
              <w:top w:val="nil"/>
              <w:left w:val="nil"/>
              <w:bottom w:val="single" w:sz="4" w:space="0" w:color="auto"/>
              <w:right w:val="single" w:sz="4" w:space="0" w:color="auto"/>
            </w:tcBorders>
            <w:shd w:val="clear" w:color="auto" w:fill="auto"/>
            <w:noWrap/>
            <w:vAlign w:val="center"/>
          </w:tcPr>
          <w:p w14:paraId="57900043" w14:textId="77777777" w:rsidR="005B0C7D" w:rsidRDefault="001140B7">
            <w:pPr>
              <w:widowControl/>
              <w:jc w:val="center"/>
              <w:rPr>
                <w:kern w:val="0"/>
                <w:szCs w:val="21"/>
              </w:rPr>
            </w:pPr>
            <w:r>
              <w:rPr>
                <w:rFonts w:hint="eastAsia"/>
                <w:kern w:val="0"/>
                <w:szCs w:val="21"/>
              </w:rPr>
              <w:t xml:space="preserve">16 </w:t>
            </w:r>
          </w:p>
        </w:tc>
        <w:tc>
          <w:tcPr>
            <w:tcW w:w="859" w:type="dxa"/>
            <w:tcBorders>
              <w:top w:val="nil"/>
              <w:left w:val="nil"/>
              <w:bottom w:val="single" w:sz="4" w:space="0" w:color="auto"/>
              <w:right w:val="single" w:sz="4" w:space="0" w:color="auto"/>
            </w:tcBorders>
            <w:shd w:val="clear" w:color="auto" w:fill="auto"/>
            <w:noWrap/>
            <w:vAlign w:val="center"/>
          </w:tcPr>
          <w:p w14:paraId="4A66EAFF" w14:textId="77777777" w:rsidR="005B0C7D" w:rsidRDefault="001140B7">
            <w:pPr>
              <w:widowControl/>
              <w:jc w:val="center"/>
              <w:rPr>
                <w:kern w:val="0"/>
                <w:szCs w:val="21"/>
              </w:rPr>
            </w:pPr>
            <w:r>
              <w:rPr>
                <w:rFonts w:hint="eastAsia"/>
                <w:kern w:val="0"/>
                <w:szCs w:val="21"/>
              </w:rPr>
              <w:t xml:space="preserve">293 </w:t>
            </w:r>
          </w:p>
        </w:tc>
        <w:tc>
          <w:tcPr>
            <w:tcW w:w="860" w:type="dxa"/>
            <w:tcBorders>
              <w:top w:val="nil"/>
              <w:left w:val="nil"/>
              <w:bottom w:val="single" w:sz="4" w:space="0" w:color="auto"/>
              <w:right w:val="single" w:sz="4" w:space="0" w:color="auto"/>
            </w:tcBorders>
            <w:shd w:val="clear" w:color="auto" w:fill="auto"/>
            <w:noWrap/>
            <w:vAlign w:val="center"/>
          </w:tcPr>
          <w:p w14:paraId="69521E9D" w14:textId="77777777" w:rsidR="005B0C7D" w:rsidRDefault="001140B7">
            <w:pPr>
              <w:widowControl/>
              <w:jc w:val="center"/>
              <w:rPr>
                <w:kern w:val="0"/>
                <w:szCs w:val="21"/>
              </w:rPr>
            </w:pPr>
            <w:r>
              <w:rPr>
                <w:rFonts w:hint="eastAsia"/>
                <w:kern w:val="0"/>
                <w:szCs w:val="21"/>
              </w:rPr>
              <w:t xml:space="preserve">149 </w:t>
            </w:r>
          </w:p>
        </w:tc>
        <w:tc>
          <w:tcPr>
            <w:tcW w:w="859" w:type="dxa"/>
            <w:tcBorders>
              <w:top w:val="nil"/>
              <w:left w:val="nil"/>
              <w:bottom w:val="single" w:sz="4" w:space="0" w:color="auto"/>
              <w:right w:val="single" w:sz="4" w:space="0" w:color="auto"/>
            </w:tcBorders>
            <w:shd w:val="clear" w:color="auto" w:fill="auto"/>
            <w:noWrap/>
            <w:vAlign w:val="center"/>
          </w:tcPr>
          <w:p w14:paraId="0E6D4F0B" w14:textId="77777777" w:rsidR="005B0C7D" w:rsidRDefault="001140B7">
            <w:pPr>
              <w:widowControl/>
              <w:jc w:val="center"/>
              <w:rPr>
                <w:kern w:val="0"/>
                <w:szCs w:val="21"/>
              </w:rPr>
            </w:pPr>
            <w:r>
              <w:rPr>
                <w:rFonts w:hint="eastAsia"/>
                <w:kern w:val="0"/>
                <w:szCs w:val="21"/>
              </w:rPr>
              <w:t xml:space="preserve">457 </w:t>
            </w:r>
          </w:p>
        </w:tc>
        <w:tc>
          <w:tcPr>
            <w:tcW w:w="860" w:type="dxa"/>
            <w:tcBorders>
              <w:top w:val="nil"/>
              <w:left w:val="nil"/>
              <w:bottom w:val="single" w:sz="4" w:space="0" w:color="auto"/>
              <w:right w:val="single" w:sz="4" w:space="0" w:color="auto"/>
            </w:tcBorders>
            <w:shd w:val="clear" w:color="auto" w:fill="auto"/>
            <w:noWrap/>
            <w:vAlign w:val="center"/>
          </w:tcPr>
          <w:p w14:paraId="127E22F4" w14:textId="77777777" w:rsidR="005B0C7D" w:rsidRDefault="001140B7">
            <w:pPr>
              <w:widowControl/>
              <w:jc w:val="center"/>
              <w:rPr>
                <w:kern w:val="0"/>
                <w:szCs w:val="21"/>
              </w:rPr>
            </w:pPr>
            <w:r>
              <w:rPr>
                <w:rFonts w:hint="eastAsia"/>
                <w:kern w:val="0"/>
                <w:szCs w:val="21"/>
              </w:rPr>
              <w:t xml:space="preserve">233 </w:t>
            </w:r>
          </w:p>
        </w:tc>
        <w:tc>
          <w:tcPr>
            <w:tcW w:w="814" w:type="dxa"/>
            <w:tcBorders>
              <w:top w:val="nil"/>
              <w:left w:val="nil"/>
              <w:bottom w:val="single" w:sz="4" w:space="0" w:color="auto"/>
              <w:right w:val="single" w:sz="4" w:space="0" w:color="auto"/>
            </w:tcBorders>
            <w:shd w:val="clear" w:color="auto" w:fill="auto"/>
            <w:noWrap/>
            <w:vAlign w:val="center"/>
          </w:tcPr>
          <w:p w14:paraId="0C0FA8D6" w14:textId="77777777" w:rsidR="005B0C7D" w:rsidRDefault="001140B7">
            <w:pPr>
              <w:widowControl/>
              <w:jc w:val="center"/>
              <w:rPr>
                <w:kern w:val="0"/>
                <w:szCs w:val="21"/>
              </w:rPr>
            </w:pPr>
            <w:r>
              <w:rPr>
                <w:rFonts w:hint="eastAsia"/>
                <w:kern w:val="0"/>
                <w:szCs w:val="21"/>
              </w:rPr>
              <w:t xml:space="preserve">786 </w:t>
            </w:r>
          </w:p>
        </w:tc>
        <w:tc>
          <w:tcPr>
            <w:tcW w:w="851" w:type="dxa"/>
            <w:tcBorders>
              <w:top w:val="nil"/>
              <w:left w:val="nil"/>
              <w:bottom w:val="single" w:sz="4" w:space="0" w:color="auto"/>
              <w:right w:val="single" w:sz="4" w:space="0" w:color="auto"/>
            </w:tcBorders>
            <w:shd w:val="clear" w:color="auto" w:fill="auto"/>
            <w:noWrap/>
            <w:vAlign w:val="center"/>
          </w:tcPr>
          <w:p w14:paraId="4FCCC413" w14:textId="77777777" w:rsidR="005B0C7D" w:rsidRDefault="001140B7">
            <w:pPr>
              <w:widowControl/>
              <w:jc w:val="center"/>
              <w:rPr>
                <w:kern w:val="0"/>
                <w:szCs w:val="21"/>
              </w:rPr>
            </w:pPr>
            <w:r>
              <w:rPr>
                <w:rFonts w:hint="eastAsia"/>
                <w:kern w:val="0"/>
                <w:szCs w:val="21"/>
              </w:rPr>
              <w:t xml:space="preserve">400 </w:t>
            </w:r>
          </w:p>
        </w:tc>
      </w:tr>
      <w:tr w:rsidR="005B0C7D" w14:paraId="37C483A1" w14:textId="77777777">
        <w:trPr>
          <w:trHeight w:val="270"/>
        </w:trPr>
        <w:tc>
          <w:tcPr>
            <w:tcW w:w="724" w:type="dxa"/>
            <w:tcBorders>
              <w:top w:val="nil"/>
              <w:left w:val="single" w:sz="4" w:space="0" w:color="auto"/>
              <w:bottom w:val="single" w:sz="4" w:space="0" w:color="auto"/>
              <w:right w:val="single" w:sz="4" w:space="0" w:color="auto"/>
            </w:tcBorders>
            <w:vAlign w:val="center"/>
          </w:tcPr>
          <w:p w14:paraId="585D8F2E" w14:textId="77777777" w:rsidR="005B0C7D" w:rsidRDefault="001140B7">
            <w:pPr>
              <w:widowControl/>
              <w:jc w:val="center"/>
              <w:rPr>
                <w:kern w:val="0"/>
                <w:szCs w:val="21"/>
              </w:rPr>
            </w:pPr>
            <w:r>
              <w:rPr>
                <w:rFonts w:hint="eastAsia"/>
                <w:kern w:val="0"/>
                <w:szCs w:val="21"/>
              </w:rPr>
              <w:t>15</w:t>
            </w: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184AC509" w14:textId="77777777" w:rsidR="005B0C7D" w:rsidRDefault="001140B7">
            <w:pPr>
              <w:widowControl/>
              <w:jc w:val="center"/>
              <w:rPr>
                <w:kern w:val="0"/>
                <w:szCs w:val="21"/>
              </w:rPr>
            </w:pPr>
            <w:r>
              <w:rPr>
                <w:kern w:val="0"/>
                <w:szCs w:val="21"/>
              </w:rPr>
              <w:t>爱国北路</w:t>
            </w:r>
            <w:proofErr w:type="gramStart"/>
            <w:r>
              <w:rPr>
                <w:kern w:val="0"/>
                <w:szCs w:val="21"/>
              </w:rPr>
              <w:t>延伸路</w:t>
            </w:r>
            <w:proofErr w:type="gramEnd"/>
          </w:p>
        </w:tc>
        <w:tc>
          <w:tcPr>
            <w:tcW w:w="710" w:type="dxa"/>
            <w:tcBorders>
              <w:top w:val="nil"/>
              <w:left w:val="nil"/>
              <w:bottom w:val="single" w:sz="4" w:space="0" w:color="auto"/>
              <w:right w:val="single" w:sz="4" w:space="0" w:color="auto"/>
            </w:tcBorders>
            <w:shd w:val="clear" w:color="auto" w:fill="auto"/>
            <w:noWrap/>
            <w:vAlign w:val="center"/>
          </w:tcPr>
          <w:p w14:paraId="07759E46" w14:textId="77777777" w:rsidR="005B0C7D" w:rsidRDefault="001140B7">
            <w:pPr>
              <w:widowControl/>
              <w:jc w:val="center"/>
              <w:rPr>
                <w:kern w:val="0"/>
                <w:szCs w:val="21"/>
              </w:rPr>
            </w:pPr>
            <w:r>
              <w:rPr>
                <w:rFonts w:hint="eastAsia"/>
                <w:kern w:val="0"/>
                <w:szCs w:val="21"/>
              </w:rPr>
              <w:t xml:space="preserve">30 </w:t>
            </w:r>
          </w:p>
        </w:tc>
        <w:tc>
          <w:tcPr>
            <w:tcW w:w="859" w:type="dxa"/>
            <w:tcBorders>
              <w:top w:val="nil"/>
              <w:left w:val="nil"/>
              <w:bottom w:val="single" w:sz="4" w:space="0" w:color="auto"/>
              <w:right w:val="single" w:sz="4" w:space="0" w:color="auto"/>
            </w:tcBorders>
            <w:shd w:val="clear" w:color="auto" w:fill="auto"/>
            <w:noWrap/>
            <w:vAlign w:val="center"/>
          </w:tcPr>
          <w:p w14:paraId="46459927" w14:textId="77777777" w:rsidR="005B0C7D" w:rsidRDefault="001140B7">
            <w:pPr>
              <w:widowControl/>
              <w:jc w:val="center"/>
              <w:rPr>
                <w:kern w:val="0"/>
                <w:szCs w:val="21"/>
              </w:rPr>
            </w:pPr>
            <w:r>
              <w:rPr>
                <w:rFonts w:hint="eastAsia"/>
                <w:kern w:val="0"/>
                <w:szCs w:val="21"/>
              </w:rPr>
              <w:t xml:space="preserve">416 </w:t>
            </w:r>
          </w:p>
        </w:tc>
        <w:tc>
          <w:tcPr>
            <w:tcW w:w="860" w:type="dxa"/>
            <w:tcBorders>
              <w:top w:val="nil"/>
              <w:left w:val="nil"/>
              <w:bottom w:val="single" w:sz="4" w:space="0" w:color="auto"/>
              <w:right w:val="single" w:sz="4" w:space="0" w:color="auto"/>
            </w:tcBorders>
            <w:shd w:val="clear" w:color="auto" w:fill="auto"/>
            <w:noWrap/>
            <w:vAlign w:val="center"/>
          </w:tcPr>
          <w:p w14:paraId="77115012" w14:textId="77777777" w:rsidR="005B0C7D" w:rsidRDefault="001140B7">
            <w:pPr>
              <w:widowControl/>
              <w:jc w:val="center"/>
              <w:rPr>
                <w:kern w:val="0"/>
                <w:szCs w:val="21"/>
              </w:rPr>
            </w:pPr>
            <w:r>
              <w:rPr>
                <w:rFonts w:hint="eastAsia"/>
                <w:kern w:val="0"/>
                <w:szCs w:val="21"/>
              </w:rPr>
              <w:t xml:space="preserve">184 </w:t>
            </w:r>
          </w:p>
        </w:tc>
        <w:tc>
          <w:tcPr>
            <w:tcW w:w="859" w:type="dxa"/>
            <w:tcBorders>
              <w:top w:val="nil"/>
              <w:left w:val="nil"/>
              <w:bottom w:val="single" w:sz="4" w:space="0" w:color="auto"/>
              <w:right w:val="single" w:sz="4" w:space="0" w:color="auto"/>
            </w:tcBorders>
            <w:shd w:val="clear" w:color="auto" w:fill="auto"/>
            <w:noWrap/>
            <w:vAlign w:val="center"/>
          </w:tcPr>
          <w:p w14:paraId="6E39B9BF" w14:textId="77777777" w:rsidR="005B0C7D" w:rsidRDefault="001140B7">
            <w:pPr>
              <w:widowControl/>
              <w:jc w:val="center"/>
              <w:rPr>
                <w:kern w:val="0"/>
                <w:szCs w:val="21"/>
              </w:rPr>
            </w:pPr>
            <w:r>
              <w:rPr>
                <w:rFonts w:hint="eastAsia"/>
                <w:kern w:val="0"/>
                <w:szCs w:val="21"/>
              </w:rPr>
              <w:t xml:space="preserve">649 </w:t>
            </w:r>
          </w:p>
        </w:tc>
        <w:tc>
          <w:tcPr>
            <w:tcW w:w="860" w:type="dxa"/>
            <w:tcBorders>
              <w:top w:val="nil"/>
              <w:left w:val="nil"/>
              <w:bottom w:val="single" w:sz="4" w:space="0" w:color="auto"/>
              <w:right w:val="single" w:sz="4" w:space="0" w:color="auto"/>
            </w:tcBorders>
            <w:shd w:val="clear" w:color="auto" w:fill="auto"/>
            <w:noWrap/>
            <w:vAlign w:val="center"/>
          </w:tcPr>
          <w:p w14:paraId="3797D44A" w14:textId="77777777" w:rsidR="005B0C7D" w:rsidRDefault="001140B7">
            <w:pPr>
              <w:widowControl/>
              <w:jc w:val="center"/>
              <w:rPr>
                <w:kern w:val="0"/>
                <w:szCs w:val="21"/>
              </w:rPr>
            </w:pPr>
            <w:r>
              <w:rPr>
                <w:rFonts w:hint="eastAsia"/>
                <w:kern w:val="0"/>
                <w:szCs w:val="21"/>
              </w:rPr>
              <w:t xml:space="preserve">287 </w:t>
            </w:r>
          </w:p>
        </w:tc>
        <w:tc>
          <w:tcPr>
            <w:tcW w:w="814" w:type="dxa"/>
            <w:tcBorders>
              <w:top w:val="nil"/>
              <w:left w:val="nil"/>
              <w:bottom w:val="single" w:sz="4" w:space="0" w:color="auto"/>
              <w:right w:val="single" w:sz="4" w:space="0" w:color="auto"/>
            </w:tcBorders>
            <w:shd w:val="clear" w:color="auto" w:fill="auto"/>
            <w:noWrap/>
            <w:vAlign w:val="center"/>
          </w:tcPr>
          <w:p w14:paraId="56B7F71E" w14:textId="77777777" w:rsidR="005B0C7D" w:rsidRDefault="001140B7">
            <w:pPr>
              <w:widowControl/>
              <w:jc w:val="center"/>
              <w:rPr>
                <w:kern w:val="0"/>
                <w:szCs w:val="21"/>
              </w:rPr>
            </w:pPr>
            <w:r>
              <w:rPr>
                <w:rFonts w:hint="eastAsia"/>
                <w:kern w:val="0"/>
                <w:szCs w:val="21"/>
              </w:rPr>
              <w:t xml:space="preserve">1115 </w:t>
            </w:r>
          </w:p>
        </w:tc>
        <w:tc>
          <w:tcPr>
            <w:tcW w:w="851" w:type="dxa"/>
            <w:tcBorders>
              <w:top w:val="nil"/>
              <w:left w:val="nil"/>
              <w:bottom w:val="single" w:sz="4" w:space="0" w:color="auto"/>
              <w:right w:val="single" w:sz="4" w:space="0" w:color="auto"/>
            </w:tcBorders>
            <w:shd w:val="clear" w:color="auto" w:fill="auto"/>
            <w:noWrap/>
            <w:vAlign w:val="center"/>
          </w:tcPr>
          <w:p w14:paraId="6A902ABD" w14:textId="77777777" w:rsidR="005B0C7D" w:rsidRDefault="001140B7">
            <w:pPr>
              <w:widowControl/>
              <w:jc w:val="center"/>
              <w:rPr>
                <w:kern w:val="0"/>
                <w:szCs w:val="21"/>
              </w:rPr>
            </w:pPr>
            <w:r>
              <w:rPr>
                <w:rFonts w:hint="eastAsia"/>
                <w:kern w:val="0"/>
                <w:szCs w:val="21"/>
              </w:rPr>
              <w:t xml:space="preserve">493 </w:t>
            </w:r>
          </w:p>
        </w:tc>
      </w:tr>
      <w:tr w:rsidR="005B0C7D" w14:paraId="7BAB0903" w14:textId="77777777">
        <w:trPr>
          <w:trHeight w:val="270"/>
        </w:trPr>
        <w:tc>
          <w:tcPr>
            <w:tcW w:w="724" w:type="dxa"/>
            <w:tcBorders>
              <w:top w:val="nil"/>
              <w:left w:val="single" w:sz="4" w:space="0" w:color="auto"/>
              <w:bottom w:val="single" w:sz="4" w:space="0" w:color="auto"/>
              <w:right w:val="single" w:sz="4" w:space="0" w:color="auto"/>
            </w:tcBorders>
            <w:vAlign w:val="center"/>
          </w:tcPr>
          <w:p w14:paraId="08FA91B5" w14:textId="77777777" w:rsidR="005B0C7D" w:rsidRDefault="001140B7">
            <w:pPr>
              <w:widowControl/>
              <w:jc w:val="center"/>
              <w:rPr>
                <w:kern w:val="0"/>
                <w:szCs w:val="21"/>
              </w:rPr>
            </w:pPr>
            <w:r>
              <w:rPr>
                <w:rFonts w:hint="eastAsia"/>
                <w:kern w:val="0"/>
                <w:szCs w:val="21"/>
              </w:rPr>
              <w:t>16</w:t>
            </w: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0FB4748B" w14:textId="77777777" w:rsidR="005B0C7D" w:rsidRDefault="001140B7">
            <w:pPr>
              <w:widowControl/>
              <w:jc w:val="center"/>
              <w:rPr>
                <w:kern w:val="0"/>
                <w:szCs w:val="21"/>
              </w:rPr>
            </w:pPr>
            <w:r>
              <w:rPr>
                <w:kern w:val="0"/>
                <w:szCs w:val="21"/>
              </w:rPr>
              <w:t>红星街</w:t>
            </w:r>
            <w:r>
              <w:rPr>
                <w:rFonts w:hint="eastAsia"/>
                <w:kern w:val="0"/>
                <w:szCs w:val="21"/>
              </w:rPr>
              <w:t>1</w:t>
            </w:r>
          </w:p>
        </w:tc>
        <w:tc>
          <w:tcPr>
            <w:tcW w:w="710" w:type="dxa"/>
            <w:tcBorders>
              <w:top w:val="nil"/>
              <w:left w:val="nil"/>
              <w:bottom w:val="single" w:sz="4" w:space="0" w:color="auto"/>
              <w:right w:val="single" w:sz="4" w:space="0" w:color="auto"/>
            </w:tcBorders>
            <w:shd w:val="clear" w:color="auto" w:fill="auto"/>
            <w:noWrap/>
            <w:vAlign w:val="center"/>
          </w:tcPr>
          <w:p w14:paraId="18E7BD48" w14:textId="77777777" w:rsidR="005B0C7D" w:rsidRDefault="001140B7">
            <w:pPr>
              <w:widowControl/>
              <w:jc w:val="center"/>
              <w:rPr>
                <w:kern w:val="0"/>
                <w:szCs w:val="21"/>
              </w:rPr>
            </w:pPr>
            <w:r>
              <w:rPr>
                <w:rFonts w:hint="eastAsia"/>
                <w:kern w:val="0"/>
                <w:szCs w:val="21"/>
              </w:rPr>
              <w:t xml:space="preserve">21 </w:t>
            </w:r>
          </w:p>
        </w:tc>
        <w:tc>
          <w:tcPr>
            <w:tcW w:w="859" w:type="dxa"/>
            <w:tcBorders>
              <w:top w:val="nil"/>
              <w:left w:val="nil"/>
              <w:bottom w:val="single" w:sz="4" w:space="0" w:color="auto"/>
              <w:right w:val="single" w:sz="4" w:space="0" w:color="auto"/>
            </w:tcBorders>
            <w:shd w:val="clear" w:color="auto" w:fill="auto"/>
            <w:noWrap/>
            <w:vAlign w:val="center"/>
          </w:tcPr>
          <w:p w14:paraId="0D554342" w14:textId="77777777" w:rsidR="005B0C7D" w:rsidRDefault="001140B7">
            <w:pPr>
              <w:widowControl/>
              <w:jc w:val="center"/>
              <w:rPr>
                <w:kern w:val="0"/>
                <w:szCs w:val="21"/>
              </w:rPr>
            </w:pPr>
            <w:r>
              <w:rPr>
                <w:rFonts w:hint="eastAsia"/>
                <w:kern w:val="0"/>
                <w:szCs w:val="21"/>
              </w:rPr>
              <w:t xml:space="preserve">209 </w:t>
            </w:r>
          </w:p>
        </w:tc>
        <w:tc>
          <w:tcPr>
            <w:tcW w:w="860" w:type="dxa"/>
            <w:tcBorders>
              <w:top w:val="nil"/>
              <w:left w:val="nil"/>
              <w:bottom w:val="single" w:sz="4" w:space="0" w:color="auto"/>
              <w:right w:val="single" w:sz="4" w:space="0" w:color="auto"/>
            </w:tcBorders>
            <w:shd w:val="clear" w:color="auto" w:fill="auto"/>
            <w:noWrap/>
            <w:vAlign w:val="center"/>
          </w:tcPr>
          <w:p w14:paraId="1B01F520" w14:textId="77777777" w:rsidR="005B0C7D" w:rsidRDefault="001140B7">
            <w:pPr>
              <w:widowControl/>
              <w:jc w:val="center"/>
              <w:rPr>
                <w:kern w:val="0"/>
                <w:szCs w:val="21"/>
              </w:rPr>
            </w:pPr>
            <w:r>
              <w:rPr>
                <w:rFonts w:hint="eastAsia"/>
                <w:kern w:val="0"/>
                <w:szCs w:val="21"/>
              </w:rPr>
              <w:t xml:space="preserve">92 </w:t>
            </w:r>
          </w:p>
        </w:tc>
        <w:tc>
          <w:tcPr>
            <w:tcW w:w="859" w:type="dxa"/>
            <w:tcBorders>
              <w:top w:val="nil"/>
              <w:left w:val="nil"/>
              <w:bottom w:val="single" w:sz="4" w:space="0" w:color="auto"/>
              <w:right w:val="single" w:sz="4" w:space="0" w:color="auto"/>
            </w:tcBorders>
            <w:shd w:val="clear" w:color="auto" w:fill="auto"/>
            <w:noWrap/>
            <w:vAlign w:val="center"/>
          </w:tcPr>
          <w:p w14:paraId="35257E4E" w14:textId="77777777" w:rsidR="005B0C7D" w:rsidRDefault="001140B7">
            <w:pPr>
              <w:widowControl/>
              <w:jc w:val="center"/>
              <w:rPr>
                <w:kern w:val="0"/>
                <w:szCs w:val="21"/>
              </w:rPr>
            </w:pPr>
            <w:r>
              <w:rPr>
                <w:rFonts w:hint="eastAsia"/>
                <w:kern w:val="0"/>
                <w:szCs w:val="21"/>
              </w:rPr>
              <w:t xml:space="preserve">326 </w:t>
            </w:r>
          </w:p>
        </w:tc>
        <w:tc>
          <w:tcPr>
            <w:tcW w:w="860" w:type="dxa"/>
            <w:tcBorders>
              <w:top w:val="nil"/>
              <w:left w:val="nil"/>
              <w:bottom w:val="single" w:sz="4" w:space="0" w:color="auto"/>
              <w:right w:val="single" w:sz="4" w:space="0" w:color="auto"/>
            </w:tcBorders>
            <w:shd w:val="clear" w:color="auto" w:fill="auto"/>
            <w:noWrap/>
            <w:vAlign w:val="center"/>
          </w:tcPr>
          <w:p w14:paraId="7A6B3A38" w14:textId="77777777" w:rsidR="005B0C7D" w:rsidRDefault="001140B7">
            <w:pPr>
              <w:widowControl/>
              <w:jc w:val="center"/>
              <w:rPr>
                <w:kern w:val="0"/>
                <w:szCs w:val="21"/>
              </w:rPr>
            </w:pPr>
            <w:r>
              <w:rPr>
                <w:rFonts w:hint="eastAsia"/>
                <w:kern w:val="0"/>
                <w:szCs w:val="21"/>
              </w:rPr>
              <w:t xml:space="preserve">144 </w:t>
            </w:r>
          </w:p>
        </w:tc>
        <w:tc>
          <w:tcPr>
            <w:tcW w:w="814" w:type="dxa"/>
            <w:tcBorders>
              <w:top w:val="nil"/>
              <w:left w:val="nil"/>
              <w:bottom w:val="single" w:sz="4" w:space="0" w:color="auto"/>
              <w:right w:val="single" w:sz="4" w:space="0" w:color="auto"/>
            </w:tcBorders>
            <w:shd w:val="clear" w:color="auto" w:fill="auto"/>
            <w:noWrap/>
            <w:vAlign w:val="center"/>
          </w:tcPr>
          <w:p w14:paraId="7EA565E9" w14:textId="77777777" w:rsidR="005B0C7D" w:rsidRDefault="001140B7">
            <w:pPr>
              <w:widowControl/>
              <w:jc w:val="center"/>
              <w:rPr>
                <w:kern w:val="0"/>
                <w:szCs w:val="21"/>
              </w:rPr>
            </w:pPr>
            <w:r>
              <w:rPr>
                <w:rFonts w:hint="eastAsia"/>
                <w:kern w:val="0"/>
                <w:szCs w:val="21"/>
              </w:rPr>
              <w:t xml:space="preserve">525 </w:t>
            </w:r>
          </w:p>
        </w:tc>
        <w:tc>
          <w:tcPr>
            <w:tcW w:w="851" w:type="dxa"/>
            <w:tcBorders>
              <w:top w:val="nil"/>
              <w:left w:val="nil"/>
              <w:bottom w:val="single" w:sz="4" w:space="0" w:color="auto"/>
              <w:right w:val="single" w:sz="4" w:space="0" w:color="auto"/>
            </w:tcBorders>
            <w:shd w:val="clear" w:color="auto" w:fill="auto"/>
            <w:noWrap/>
            <w:vAlign w:val="center"/>
          </w:tcPr>
          <w:p w14:paraId="2A438751" w14:textId="77777777" w:rsidR="005B0C7D" w:rsidRDefault="001140B7">
            <w:pPr>
              <w:widowControl/>
              <w:jc w:val="center"/>
              <w:rPr>
                <w:kern w:val="0"/>
                <w:szCs w:val="21"/>
              </w:rPr>
            </w:pPr>
            <w:r>
              <w:rPr>
                <w:rFonts w:hint="eastAsia"/>
                <w:kern w:val="0"/>
                <w:szCs w:val="21"/>
              </w:rPr>
              <w:t xml:space="preserve">232 </w:t>
            </w:r>
          </w:p>
        </w:tc>
      </w:tr>
      <w:tr w:rsidR="005B0C7D" w14:paraId="06FE5289" w14:textId="77777777">
        <w:trPr>
          <w:trHeight w:val="270"/>
        </w:trPr>
        <w:tc>
          <w:tcPr>
            <w:tcW w:w="724" w:type="dxa"/>
            <w:tcBorders>
              <w:top w:val="nil"/>
              <w:left w:val="single" w:sz="4" w:space="0" w:color="auto"/>
              <w:bottom w:val="single" w:sz="4" w:space="0" w:color="auto"/>
              <w:right w:val="single" w:sz="4" w:space="0" w:color="auto"/>
            </w:tcBorders>
            <w:vAlign w:val="center"/>
          </w:tcPr>
          <w:p w14:paraId="6B85A914" w14:textId="77777777" w:rsidR="005B0C7D" w:rsidRDefault="001140B7">
            <w:pPr>
              <w:widowControl/>
              <w:jc w:val="center"/>
              <w:rPr>
                <w:kern w:val="0"/>
                <w:szCs w:val="21"/>
              </w:rPr>
            </w:pPr>
            <w:r>
              <w:rPr>
                <w:rFonts w:hint="eastAsia"/>
                <w:kern w:val="0"/>
                <w:szCs w:val="21"/>
              </w:rPr>
              <w:t>17</w:t>
            </w: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01B4612D" w14:textId="77777777" w:rsidR="005B0C7D" w:rsidRDefault="001140B7">
            <w:pPr>
              <w:widowControl/>
              <w:jc w:val="center"/>
              <w:rPr>
                <w:kern w:val="0"/>
                <w:szCs w:val="21"/>
              </w:rPr>
            </w:pPr>
            <w:r>
              <w:rPr>
                <w:kern w:val="0"/>
                <w:szCs w:val="21"/>
              </w:rPr>
              <w:t>红星街</w:t>
            </w:r>
            <w:r>
              <w:rPr>
                <w:rFonts w:hint="eastAsia"/>
                <w:kern w:val="0"/>
                <w:szCs w:val="21"/>
              </w:rPr>
              <w:t>2</w:t>
            </w:r>
          </w:p>
        </w:tc>
        <w:tc>
          <w:tcPr>
            <w:tcW w:w="710" w:type="dxa"/>
            <w:tcBorders>
              <w:top w:val="nil"/>
              <w:left w:val="nil"/>
              <w:bottom w:val="single" w:sz="4" w:space="0" w:color="auto"/>
              <w:right w:val="single" w:sz="4" w:space="0" w:color="auto"/>
            </w:tcBorders>
            <w:shd w:val="clear" w:color="auto" w:fill="auto"/>
            <w:noWrap/>
            <w:vAlign w:val="center"/>
          </w:tcPr>
          <w:p w14:paraId="0000A709" w14:textId="77777777" w:rsidR="005B0C7D" w:rsidRDefault="001140B7">
            <w:pPr>
              <w:widowControl/>
              <w:jc w:val="center"/>
              <w:rPr>
                <w:kern w:val="0"/>
                <w:szCs w:val="21"/>
              </w:rPr>
            </w:pPr>
            <w:r>
              <w:rPr>
                <w:rFonts w:hint="eastAsia"/>
                <w:kern w:val="0"/>
                <w:szCs w:val="21"/>
              </w:rPr>
              <w:t xml:space="preserve">18 </w:t>
            </w:r>
          </w:p>
        </w:tc>
        <w:tc>
          <w:tcPr>
            <w:tcW w:w="859" w:type="dxa"/>
            <w:tcBorders>
              <w:top w:val="nil"/>
              <w:left w:val="nil"/>
              <w:bottom w:val="single" w:sz="4" w:space="0" w:color="auto"/>
              <w:right w:val="single" w:sz="4" w:space="0" w:color="auto"/>
            </w:tcBorders>
            <w:shd w:val="clear" w:color="auto" w:fill="auto"/>
            <w:noWrap/>
            <w:vAlign w:val="center"/>
          </w:tcPr>
          <w:p w14:paraId="3414B3C7" w14:textId="77777777" w:rsidR="005B0C7D" w:rsidRDefault="001140B7">
            <w:pPr>
              <w:widowControl/>
              <w:jc w:val="center"/>
              <w:rPr>
                <w:kern w:val="0"/>
                <w:szCs w:val="21"/>
              </w:rPr>
            </w:pPr>
            <w:r>
              <w:rPr>
                <w:rFonts w:hint="eastAsia"/>
                <w:kern w:val="0"/>
                <w:szCs w:val="21"/>
              </w:rPr>
              <w:t xml:space="preserve">125 </w:t>
            </w:r>
          </w:p>
        </w:tc>
        <w:tc>
          <w:tcPr>
            <w:tcW w:w="860" w:type="dxa"/>
            <w:tcBorders>
              <w:top w:val="nil"/>
              <w:left w:val="nil"/>
              <w:bottom w:val="single" w:sz="4" w:space="0" w:color="auto"/>
              <w:right w:val="single" w:sz="4" w:space="0" w:color="auto"/>
            </w:tcBorders>
            <w:shd w:val="clear" w:color="auto" w:fill="auto"/>
            <w:noWrap/>
            <w:vAlign w:val="center"/>
          </w:tcPr>
          <w:p w14:paraId="1941A9EA" w14:textId="77777777" w:rsidR="005B0C7D" w:rsidRDefault="001140B7">
            <w:pPr>
              <w:widowControl/>
              <w:jc w:val="center"/>
              <w:rPr>
                <w:kern w:val="0"/>
                <w:szCs w:val="21"/>
              </w:rPr>
            </w:pPr>
            <w:r>
              <w:rPr>
                <w:rFonts w:hint="eastAsia"/>
                <w:kern w:val="0"/>
                <w:szCs w:val="21"/>
              </w:rPr>
              <w:t xml:space="preserve">55 </w:t>
            </w:r>
          </w:p>
        </w:tc>
        <w:tc>
          <w:tcPr>
            <w:tcW w:w="859" w:type="dxa"/>
            <w:tcBorders>
              <w:top w:val="nil"/>
              <w:left w:val="nil"/>
              <w:bottom w:val="single" w:sz="4" w:space="0" w:color="auto"/>
              <w:right w:val="single" w:sz="4" w:space="0" w:color="auto"/>
            </w:tcBorders>
            <w:shd w:val="clear" w:color="auto" w:fill="auto"/>
            <w:noWrap/>
            <w:vAlign w:val="center"/>
          </w:tcPr>
          <w:p w14:paraId="072029C0" w14:textId="77777777" w:rsidR="005B0C7D" w:rsidRDefault="001140B7">
            <w:pPr>
              <w:widowControl/>
              <w:jc w:val="center"/>
              <w:rPr>
                <w:kern w:val="0"/>
                <w:szCs w:val="21"/>
              </w:rPr>
            </w:pPr>
            <w:r>
              <w:rPr>
                <w:rFonts w:hint="eastAsia"/>
                <w:kern w:val="0"/>
                <w:szCs w:val="21"/>
              </w:rPr>
              <w:t xml:space="preserve">195 </w:t>
            </w:r>
          </w:p>
        </w:tc>
        <w:tc>
          <w:tcPr>
            <w:tcW w:w="860" w:type="dxa"/>
            <w:tcBorders>
              <w:top w:val="nil"/>
              <w:left w:val="nil"/>
              <w:bottom w:val="single" w:sz="4" w:space="0" w:color="auto"/>
              <w:right w:val="single" w:sz="4" w:space="0" w:color="auto"/>
            </w:tcBorders>
            <w:shd w:val="clear" w:color="auto" w:fill="auto"/>
            <w:noWrap/>
            <w:vAlign w:val="center"/>
          </w:tcPr>
          <w:p w14:paraId="77EE5B43" w14:textId="77777777" w:rsidR="005B0C7D" w:rsidRDefault="001140B7">
            <w:pPr>
              <w:widowControl/>
              <w:jc w:val="center"/>
              <w:rPr>
                <w:kern w:val="0"/>
                <w:szCs w:val="21"/>
              </w:rPr>
            </w:pPr>
            <w:r>
              <w:rPr>
                <w:rFonts w:hint="eastAsia"/>
                <w:kern w:val="0"/>
                <w:szCs w:val="21"/>
              </w:rPr>
              <w:t xml:space="preserve">86 </w:t>
            </w:r>
          </w:p>
        </w:tc>
        <w:tc>
          <w:tcPr>
            <w:tcW w:w="814" w:type="dxa"/>
            <w:tcBorders>
              <w:top w:val="nil"/>
              <w:left w:val="nil"/>
              <w:bottom w:val="single" w:sz="4" w:space="0" w:color="auto"/>
              <w:right w:val="single" w:sz="4" w:space="0" w:color="auto"/>
            </w:tcBorders>
            <w:shd w:val="clear" w:color="auto" w:fill="auto"/>
            <w:noWrap/>
            <w:vAlign w:val="center"/>
          </w:tcPr>
          <w:p w14:paraId="0E301DDB" w14:textId="77777777" w:rsidR="005B0C7D" w:rsidRDefault="001140B7">
            <w:pPr>
              <w:widowControl/>
              <w:jc w:val="center"/>
              <w:rPr>
                <w:kern w:val="0"/>
                <w:szCs w:val="21"/>
              </w:rPr>
            </w:pPr>
            <w:r>
              <w:rPr>
                <w:rFonts w:hint="eastAsia"/>
                <w:kern w:val="0"/>
                <w:szCs w:val="21"/>
              </w:rPr>
              <w:t xml:space="preserve">313 </w:t>
            </w:r>
          </w:p>
        </w:tc>
        <w:tc>
          <w:tcPr>
            <w:tcW w:w="851" w:type="dxa"/>
            <w:tcBorders>
              <w:top w:val="nil"/>
              <w:left w:val="nil"/>
              <w:bottom w:val="single" w:sz="4" w:space="0" w:color="auto"/>
              <w:right w:val="single" w:sz="4" w:space="0" w:color="auto"/>
            </w:tcBorders>
            <w:shd w:val="clear" w:color="auto" w:fill="auto"/>
            <w:noWrap/>
            <w:vAlign w:val="center"/>
          </w:tcPr>
          <w:p w14:paraId="66F603D8" w14:textId="77777777" w:rsidR="005B0C7D" w:rsidRDefault="001140B7">
            <w:pPr>
              <w:widowControl/>
              <w:jc w:val="center"/>
              <w:rPr>
                <w:kern w:val="0"/>
                <w:szCs w:val="21"/>
              </w:rPr>
            </w:pPr>
            <w:r>
              <w:rPr>
                <w:rFonts w:hint="eastAsia"/>
                <w:kern w:val="0"/>
                <w:szCs w:val="21"/>
              </w:rPr>
              <w:t xml:space="preserve">138 </w:t>
            </w:r>
          </w:p>
        </w:tc>
      </w:tr>
      <w:tr w:rsidR="005B0C7D" w14:paraId="45C1C281" w14:textId="77777777">
        <w:trPr>
          <w:trHeight w:val="270"/>
        </w:trPr>
        <w:tc>
          <w:tcPr>
            <w:tcW w:w="724" w:type="dxa"/>
            <w:tcBorders>
              <w:top w:val="nil"/>
              <w:left w:val="single" w:sz="4" w:space="0" w:color="auto"/>
              <w:bottom w:val="single" w:sz="4" w:space="0" w:color="auto"/>
              <w:right w:val="single" w:sz="4" w:space="0" w:color="auto"/>
            </w:tcBorders>
            <w:vAlign w:val="center"/>
          </w:tcPr>
          <w:p w14:paraId="65B0F5CF" w14:textId="77777777" w:rsidR="005B0C7D" w:rsidRDefault="001140B7">
            <w:pPr>
              <w:widowControl/>
              <w:jc w:val="center"/>
              <w:rPr>
                <w:kern w:val="0"/>
                <w:szCs w:val="21"/>
              </w:rPr>
            </w:pPr>
            <w:r>
              <w:rPr>
                <w:rFonts w:hint="eastAsia"/>
                <w:kern w:val="0"/>
                <w:szCs w:val="21"/>
              </w:rPr>
              <w:t>18</w:t>
            </w: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50D2EE33" w14:textId="77777777" w:rsidR="005B0C7D" w:rsidRDefault="001140B7">
            <w:pPr>
              <w:widowControl/>
              <w:jc w:val="center"/>
              <w:rPr>
                <w:kern w:val="0"/>
                <w:szCs w:val="21"/>
              </w:rPr>
            </w:pPr>
            <w:r>
              <w:rPr>
                <w:kern w:val="0"/>
                <w:szCs w:val="21"/>
              </w:rPr>
              <w:t>滨河路东侧道路</w:t>
            </w:r>
          </w:p>
        </w:tc>
        <w:tc>
          <w:tcPr>
            <w:tcW w:w="710" w:type="dxa"/>
            <w:tcBorders>
              <w:top w:val="nil"/>
              <w:left w:val="nil"/>
              <w:bottom w:val="single" w:sz="4" w:space="0" w:color="auto"/>
              <w:right w:val="single" w:sz="4" w:space="0" w:color="auto"/>
            </w:tcBorders>
            <w:shd w:val="clear" w:color="auto" w:fill="auto"/>
            <w:noWrap/>
            <w:vAlign w:val="center"/>
          </w:tcPr>
          <w:p w14:paraId="4708F8DD" w14:textId="77777777" w:rsidR="005B0C7D" w:rsidRDefault="001140B7">
            <w:pPr>
              <w:widowControl/>
              <w:jc w:val="center"/>
              <w:rPr>
                <w:kern w:val="0"/>
                <w:szCs w:val="21"/>
              </w:rPr>
            </w:pPr>
            <w:r>
              <w:rPr>
                <w:rFonts w:hint="eastAsia"/>
                <w:kern w:val="0"/>
                <w:szCs w:val="21"/>
              </w:rPr>
              <w:t xml:space="preserve">40 </w:t>
            </w:r>
          </w:p>
        </w:tc>
        <w:tc>
          <w:tcPr>
            <w:tcW w:w="859" w:type="dxa"/>
            <w:tcBorders>
              <w:top w:val="nil"/>
              <w:left w:val="nil"/>
              <w:bottom w:val="single" w:sz="4" w:space="0" w:color="auto"/>
              <w:right w:val="single" w:sz="4" w:space="0" w:color="auto"/>
            </w:tcBorders>
            <w:shd w:val="clear" w:color="auto" w:fill="auto"/>
            <w:noWrap/>
            <w:vAlign w:val="center"/>
          </w:tcPr>
          <w:p w14:paraId="3E400410" w14:textId="77777777" w:rsidR="005B0C7D" w:rsidRDefault="001140B7">
            <w:pPr>
              <w:widowControl/>
              <w:jc w:val="center"/>
              <w:rPr>
                <w:kern w:val="0"/>
                <w:szCs w:val="21"/>
              </w:rPr>
            </w:pPr>
            <w:r>
              <w:rPr>
                <w:rFonts w:hint="eastAsia"/>
                <w:kern w:val="0"/>
                <w:szCs w:val="21"/>
              </w:rPr>
              <w:t xml:space="preserve">379 </w:t>
            </w:r>
          </w:p>
        </w:tc>
        <w:tc>
          <w:tcPr>
            <w:tcW w:w="860" w:type="dxa"/>
            <w:tcBorders>
              <w:top w:val="nil"/>
              <w:left w:val="nil"/>
              <w:bottom w:val="single" w:sz="4" w:space="0" w:color="auto"/>
              <w:right w:val="single" w:sz="4" w:space="0" w:color="auto"/>
            </w:tcBorders>
            <w:shd w:val="clear" w:color="auto" w:fill="auto"/>
            <w:noWrap/>
            <w:vAlign w:val="center"/>
          </w:tcPr>
          <w:p w14:paraId="38E8A21E" w14:textId="77777777" w:rsidR="005B0C7D" w:rsidRDefault="001140B7">
            <w:pPr>
              <w:widowControl/>
              <w:jc w:val="center"/>
              <w:rPr>
                <w:kern w:val="0"/>
                <w:szCs w:val="21"/>
              </w:rPr>
            </w:pPr>
            <w:r>
              <w:rPr>
                <w:rFonts w:hint="eastAsia"/>
                <w:kern w:val="0"/>
                <w:szCs w:val="21"/>
              </w:rPr>
              <w:t xml:space="preserve">172 </w:t>
            </w:r>
          </w:p>
        </w:tc>
        <w:tc>
          <w:tcPr>
            <w:tcW w:w="859" w:type="dxa"/>
            <w:tcBorders>
              <w:top w:val="nil"/>
              <w:left w:val="nil"/>
              <w:bottom w:val="single" w:sz="4" w:space="0" w:color="auto"/>
              <w:right w:val="single" w:sz="4" w:space="0" w:color="auto"/>
            </w:tcBorders>
            <w:shd w:val="clear" w:color="auto" w:fill="auto"/>
            <w:noWrap/>
            <w:vAlign w:val="center"/>
          </w:tcPr>
          <w:p w14:paraId="4FA03D9A" w14:textId="77777777" w:rsidR="005B0C7D" w:rsidRDefault="001140B7">
            <w:pPr>
              <w:widowControl/>
              <w:jc w:val="center"/>
              <w:rPr>
                <w:kern w:val="0"/>
                <w:szCs w:val="21"/>
              </w:rPr>
            </w:pPr>
            <w:r>
              <w:rPr>
                <w:rFonts w:hint="eastAsia"/>
                <w:kern w:val="0"/>
                <w:szCs w:val="21"/>
              </w:rPr>
              <w:t xml:space="preserve">591 </w:t>
            </w:r>
          </w:p>
        </w:tc>
        <w:tc>
          <w:tcPr>
            <w:tcW w:w="860" w:type="dxa"/>
            <w:tcBorders>
              <w:top w:val="nil"/>
              <w:left w:val="nil"/>
              <w:bottom w:val="single" w:sz="4" w:space="0" w:color="auto"/>
              <w:right w:val="single" w:sz="4" w:space="0" w:color="auto"/>
            </w:tcBorders>
            <w:shd w:val="clear" w:color="auto" w:fill="auto"/>
            <w:noWrap/>
            <w:vAlign w:val="center"/>
          </w:tcPr>
          <w:p w14:paraId="51681B94" w14:textId="77777777" w:rsidR="005B0C7D" w:rsidRDefault="001140B7">
            <w:pPr>
              <w:widowControl/>
              <w:jc w:val="center"/>
              <w:rPr>
                <w:kern w:val="0"/>
                <w:szCs w:val="21"/>
              </w:rPr>
            </w:pPr>
            <w:r>
              <w:rPr>
                <w:rFonts w:hint="eastAsia"/>
                <w:kern w:val="0"/>
                <w:szCs w:val="21"/>
              </w:rPr>
              <w:t xml:space="preserve">269 </w:t>
            </w:r>
          </w:p>
        </w:tc>
        <w:tc>
          <w:tcPr>
            <w:tcW w:w="814" w:type="dxa"/>
            <w:tcBorders>
              <w:top w:val="nil"/>
              <w:left w:val="nil"/>
              <w:bottom w:val="single" w:sz="4" w:space="0" w:color="auto"/>
              <w:right w:val="single" w:sz="4" w:space="0" w:color="auto"/>
            </w:tcBorders>
            <w:shd w:val="clear" w:color="auto" w:fill="auto"/>
            <w:noWrap/>
            <w:vAlign w:val="center"/>
          </w:tcPr>
          <w:p w14:paraId="21F6E66B" w14:textId="77777777" w:rsidR="005B0C7D" w:rsidRDefault="001140B7">
            <w:pPr>
              <w:widowControl/>
              <w:jc w:val="center"/>
              <w:rPr>
                <w:kern w:val="0"/>
                <w:szCs w:val="21"/>
              </w:rPr>
            </w:pPr>
            <w:r>
              <w:rPr>
                <w:rFonts w:hint="eastAsia"/>
                <w:kern w:val="0"/>
                <w:szCs w:val="21"/>
              </w:rPr>
              <w:t xml:space="preserve">952 </w:t>
            </w:r>
          </w:p>
        </w:tc>
        <w:tc>
          <w:tcPr>
            <w:tcW w:w="851" w:type="dxa"/>
            <w:tcBorders>
              <w:top w:val="nil"/>
              <w:left w:val="nil"/>
              <w:bottom w:val="single" w:sz="4" w:space="0" w:color="auto"/>
              <w:right w:val="single" w:sz="4" w:space="0" w:color="auto"/>
            </w:tcBorders>
            <w:shd w:val="clear" w:color="auto" w:fill="auto"/>
            <w:noWrap/>
            <w:vAlign w:val="center"/>
          </w:tcPr>
          <w:p w14:paraId="17F24EB2" w14:textId="77777777" w:rsidR="005B0C7D" w:rsidRDefault="001140B7">
            <w:pPr>
              <w:widowControl/>
              <w:jc w:val="center"/>
              <w:rPr>
                <w:kern w:val="0"/>
                <w:szCs w:val="21"/>
              </w:rPr>
            </w:pPr>
            <w:r>
              <w:rPr>
                <w:rFonts w:hint="eastAsia"/>
                <w:kern w:val="0"/>
                <w:szCs w:val="21"/>
              </w:rPr>
              <w:t xml:space="preserve">432 </w:t>
            </w:r>
          </w:p>
        </w:tc>
      </w:tr>
      <w:tr w:rsidR="005B0C7D" w14:paraId="051460FD" w14:textId="77777777">
        <w:trPr>
          <w:trHeight w:val="270"/>
        </w:trPr>
        <w:tc>
          <w:tcPr>
            <w:tcW w:w="724" w:type="dxa"/>
            <w:tcBorders>
              <w:top w:val="nil"/>
              <w:left w:val="single" w:sz="4" w:space="0" w:color="auto"/>
              <w:bottom w:val="single" w:sz="4" w:space="0" w:color="auto"/>
              <w:right w:val="single" w:sz="4" w:space="0" w:color="auto"/>
            </w:tcBorders>
          </w:tcPr>
          <w:p w14:paraId="354F9F6A" w14:textId="77777777" w:rsidR="005B0C7D" w:rsidRDefault="001140B7">
            <w:pPr>
              <w:widowControl/>
              <w:jc w:val="center"/>
              <w:rPr>
                <w:kern w:val="0"/>
                <w:szCs w:val="21"/>
              </w:rPr>
            </w:pPr>
            <w:r>
              <w:rPr>
                <w:rFonts w:hint="eastAsia"/>
                <w:kern w:val="0"/>
                <w:szCs w:val="21"/>
              </w:rPr>
              <w:t>19</w:t>
            </w: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4AA36319" w14:textId="77777777" w:rsidR="005B0C7D" w:rsidRDefault="001140B7">
            <w:pPr>
              <w:widowControl/>
              <w:jc w:val="center"/>
              <w:rPr>
                <w:kern w:val="0"/>
                <w:szCs w:val="21"/>
              </w:rPr>
            </w:pPr>
            <w:r>
              <w:rPr>
                <w:kern w:val="0"/>
                <w:szCs w:val="21"/>
              </w:rPr>
              <w:t>兴安路</w:t>
            </w:r>
          </w:p>
        </w:tc>
        <w:tc>
          <w:tcPr>
            <w:tcW w:w="710" w:type="dxa"/>
            <w:tcBorders>
              <w:top w:val="nil"/>
              <w:left w:val="nil"/>
              <w:bottom w:val="single" w:sz="4" w:space="0" w:color="auto"/>
              <w:right w:val="single" w:sz="4" w:space="0" w:color="auto"/>
            </w:tcBorders>
            <w:shd w:val="clear" w:color="auto" w:fill="auto"/>
            <w:noWrap/>
            <w:vAlign w:val="center"/>
          </w:tcPr>
          <w:p w14:paraId="791D9BC2" w14:textId="77777777" w:rsidR="005B0C7D" w:rsidRDefault="001140B7">
            <w:pPr>
              <w:widowControl/>
              <w:jc w:val="center"/>
              <w:rPr>
                <w:kern w:val="0"/>
                <w:szCs w:val="21"/>
              </w:rPr>
            </w:pPr>
            <w:r>
              <w:rPr>
                <w:rFonts w:hint="eastAsia"/>
                <w:kern w:val="0"/>
                <w:szCs w:val="21"/>
              </w:rPr>
              <w:t xml:space="preserve">8 </w:t>
            </w:r>
          </w:p>
        </w:tc>
        <w:tc>
          <w:tcPr>
            <w:tcW w:w="859" w:type="dxa"/>
            <w:tcBorders>
              <w:top w:val="nil"/>
              <w:left w:val="nil"/>
              <w:bottom w:val="single" w:sz="4" w:space="0" w:color="auto"/>
              <w:right w:val="single" w:sz="4" w:space="0" w:color="auto"/>
            </w:tcBorders>
            <w:shd w:val="clear" w:color="auto" w:fill="auto"/>
            <w:noWrap/>
            <w:vAlign w:val="center"/>
          </w:tcPr>
          <w:p w14:paraId="7FED4DF8" w14:textId="77777777" w:rsidR="005B0C7D" w:rsidRDefault="001140B7">
            <w:pPr>
              <w:widowControl/>
              <w:jc w:val="center"/>
              <w:rPr>
                <w:kern w:val="0"/>
                <w:szCs w:val="21"/>
              </w:rPr>
            </w:pPr>
            <w:r>
              <w:rPr>
                <w:rFonts w:hint="eastAsia"/>
                <w:kern w:val="0"/>
                <w:szCs w:val="21"/>
              </w:rPr>
              <w:t xml:space="preserve">333 </w:t>
            </w:r>
          </w:p>
        </w:tc>
        <w:tc>
          <w:tcPr>
            <w:tcW w:w="860" w:type="dxa"/>
            <w:tcBorders>
              <w:top w:val="nil"/>
              <w:left w:val="nil"/>
              <w:bottom w:val="single" w:sz="4" w:space="0" w:color="auto"/>
              <w:right w:val="single" w:sz="4" w:space="0" w:color="auto"/>
            </w:tcBorders>
            <w:shd w:val="clear" w:color="auto" w:fill="auto"/>
            <w:noWrap/>
            <w:vAlign w:val="center"/>
          </w:tcPr>
          <w:p w14:paraId="4DD523E5" w14:textId="77777777" w:rsidR="005B0C7D" w:rsidRDefault="001140B7">
            <w:pPr>
              <w:widowControl/>
              <w:jc w:val="center"/>
              <w:rPr>
                <w:kern w:val="0"/>
                <w:szCs w:val="21"/>
              </w:rPr>
            </w:pPr>
            <w:r>
              <w:rPr>
                <w:rFonts w:hint="eastAsia"/>
                <w:kern w:val="0"/>
                <w:szCs w:val="21"/>
              </w:rPr>
              <w:t xml:space="preserve">125 </w:t>
            </w:r>
          </w:p>
        </w:tc>
        <w:tc>
          <w:tcPr>
            <w:tcW w:w="859" w:type="dxa"/>
            <w:tcBorders>
              <w:top w:val="nil"/>
              <w:left w:val="nil"/>
              <w:bottom w:val="single" w:sz="4" w:space="0" w:color="auto"/>
              <w:right w:val="single" w:sz="4" w:space="0" w:color="auto"/>
            </w:tcBorders>
            <w:shd w:val="clear" w:color="auto" w:fill="auto"/>
            <w:noWrap/>
            <w:vAlign w:val="center"/>
          </w:tcPr>
          <w:p w14:paraId="04CEEB53" w14:textId="77777777" w:rsidR="005B0C7D" w:rsidRDefault="001140B7">
            <w:pPr>
              <w:widowControl/>
              <w:jc w:val="center"/>
              <w:rPr>
                <w:kern w:val="0"/>
                <w:szCs w:val="21"/>
              </w:rPr>
            </w:pPr>
            <w:r>
              <w:rPr>
                <w:rFonts w:hint="eastAsia"/>
                <w:kern w:val="0"/>
                <w:szCs w:val="21"/>
              </w:rPr>
              <w:t xml:space="preserve">520 </w:t>
            </w:r>
          </w:p>
        </w:tc>
        <w:tc>
          <w:tcPr>
            <w:tcW w:w="860" w:type="dxa"/>
            <w:tcBorders>
              <w:top w:val="nil"/>
              <w:left w:val="nil"/>
              <w:bottom w:val="single" w:sz="4" w:space="0" w:color="auto"/>
              <w:right w:val="single" w:sz="4" w:space="0" w:color="auto"/>
            </w:tcBorders>
            <w:shd w:val="clear" w:color="auto" w:fill="auto"/>
            <w:noWrap/>
            <w:vAlign w:val="center"/>
          </w:tcPr>
          <w:p w14:paraId="11268E8B" w14:textId="77777777" w:rsidR="005B0C7D" w:rsidRDefault="001140B7">
            <w:pPr>
              <w:widowControl/>
              <w:jc w:val="center"/>
              <w:rPr>
                <w:kern w:val="0"/>
                <w:szCs w:val="21"/>
              </w:rPr>
            </w:pPr>
            <w:r>
              <w:rPr>
                <w:rFonts w:hint="eastAsia"/>
                <w:kern w:val="0"/>
                <w:szCs w:val="21"/>
              </w:rPr>
              <w:t xml:space="preserve">195 </w:t>
            </w:r>
          </w:p>
        </w:tc>
        <w:tc>
          <w:tcPr>
            <w:tcW w:w="814" w:type="dxa"/>
            <w:tcBorders>
              <w:top w:val="nil"/>
              <w:left w:val="nil"/>
              <w:bottom w:val="single" w:sz="4" w:space="0" w:color="auto"/>
              <w:right w:val="single" w:sz="4" w:space="0" w:color="auto"/>
            </w:tcBorders>
            <w:shd w:val="clear" w:color="auto" w:fill="auto"/>
            <w:noWrap/>
            <w:vAlign w:val="center"/>
          </w:tcPr>
          <w:p w14:paraId="0F37379A" w14:textId="77777777" w:rsidR="005B0C7D" w:rsidRDefault="001140B7">
            <w:pPr>
              <w:widowControl/>
              <w:jc w:val="center"/>
              <w:rPr>
                <w:kern w:val="0"/>
                <w:szCs w:val="21"/>
              </w:rPr>
            </w:pPr>
            <w:r>
              <w:rPr>
                <w:rFonts w:hint="eastAsia"/>
                <w:kern w:val="0"/>
                <w:szCs w:val="21"/>
              </w:rPr>
              <w:t xml:space="preserve">894 </w:t>
            </w:r>
          </w:p>
        </w:tc>
        <w:tc>
          <w:tcPr>
            <w:tcW w:w="851" w:type="dxa"/>
            <w:tcBorders>
              <w:top w:val="nil"/>
              <w:left w:val="nil"/>
              <w:bottom w:val="single" w:sz="4" w:space="0" w:color="auto"/>
              <w:right w:val="single" w:sz="4" w:space="0" w:color="auto"/>
            </w:tcBorders>
            <w:shd w:val="clear" w:color="auto" w:fill="auto"/>
            <w:noWrap/>
            <w:vAlign w:val="center"/>
          </w:tcPr>
          <w:p w14:paraId="545CBEE6" w14:textId="77777777" w:rsidR="005B0C7D" w:rsidRDefault="001140B7">
            <w:pPr>
              <w:widowControl/>
              <w:jc w:val="center"/>
              <w:rPr>
                <w:kern w:val="0"/>
                <w:szCs w:val="21"/>
              </w:rPr>
            </w:pPr>
            <w:r>
              <w:rPr>
                <w:rFonts w:hint="eastAsia"/>
                <w:kern w:val="0"/>
                <w:szCs w:val="21"/>
              </w:rPr>
              <w:t xml:space="preserve">336 </w:t>
            </w:r>
          </w:p>
        </w:tc>
      </w:tr>
    </w:tbl>
    <w:p w14:paraId="79D97ECE" w14:textId="77777777" w:rsidR="005B0C7D" w:rsidRDefault="005B0C7D">
      <w:pPr>
        <w:pStyle w:val="af5"/>
        <w:spacing w:after="0" w:line="360" w:lineRule="auto"/>
        <w:ind w:firstLineChars="200" w:firstLine="480"/>
        <w:rPr>
          <w:sz w:val="24"/>
        </w:rPr>
      </w:pPr>
    </w:p>
    <w:p w14:paraId="27E2AE2E" w14:textId="77777777" w:rsidR="005B0C7D" w:rsidRDefault="001140B7">
      <w:pPr>
        <w:pStyle w:val="3"/>
        <w:adjustRightInd w:val="0"/>
        <w:spacing w:before="120" w:after="120" w:line="300" w:lineRule="auto"/>
        <w:textAlignment w:val="baseline"/>
        <w:rPr>
          <w:bCs w:val="0"/>
          <w:kern w:val="0"/>
          <w:sz w:val="24"/>
        </w:rPr>
      </w:pPr>
      <w:r>
        <w:rPr>
          <w:bCs w:val="0"/>
          <w:kern w:val="0"/>
          <w:sz w:val="24"/>
        </w:rPr>
        <w:t>2.</w:t>
      </w:r>
      <w:r>
        <w:rPr>
          <w:rFonts w:hint="eastAsia"/>
          <w:bCs w:val="0"/>
          <w:kern w:val="0"/>
          <w:sz w:val="24"/>
        </w:rPr>
        <w:t xml:space="preserve">9.3 </w:t>
      </w:r>
      <w:r>
        <w:rPr>
          <w:rFonts w:hint="eastAsia"/>
          <w:bCs w:val="0"/>
          <w:kern w:val="0"/>
          <w:sz w:val="24"/>
        </w:rPr>
        <w:t>高峰小时车流量</w:t>
      </w:r>
    </w:p>
    <w:p w14:paraId="3E40F29A" w14:textId="77777777" w:rsidR="005B0C7D" w:rsidRDefault="001140B7">
      <w:pPr>
        <w:pStyle w:val="af5"/>
        <w:spacing w:after="0" w:line="360" w:lineRule="auto"/>
        <w:ind w:firstLineChars="200" w:firstLine="480"/>
        <w:rPr>
          <w:sz w:val="24"/>
        </w:rPr>
      </w:pPr>
      <w:r>
        <w:rPr>
          <w:rFonts w:hint="eastAsia"/>
          <w:sz w:val="24"/>
        </w:rPr>
        <w:t>本项目</w:t>
      </w:r>
      <w:r>
        <w:rPr>
          <w:sz w:val="24"/>
        </w:rPr>
        <w:t>路段</w:t>
      </w:r>
      <w:r>
        <w:rPr>
          <w:rFonts w:hint="eastAsia"/>
          <w:sz w:val="24"/>
        </w:rPr>
        <w:t>高峰小时</w:t>
      </w:r>
      <w:r>
        <w:rPr>
          <w:sz w:val="24"/>
        </w:rPr>
        <w:t>预测交通量见下表所示。</w:t>
      </w:r>
    </w:p>
    <w:p w14:paraId="5CA7DA41" w14:textId="77777777" w:rsidR="005B0C7D" w:rsidRDefault="001140B7">
      <w:pPr>
        <w:spacing w:line="360" w:lineRule="auto"/>
        <w:jc w:val="center"/>
        <w:rPr>
          <w:rFonts w:asciiTheme="minorEastAsia" w:eastAsiaTheme="minorEastAsia" w:hAnsiTheme="minorEastAsia" w:cs="黑体"/>
          <w:b/>
          <w:sz w:val="24"/>
        </w:rPr>
      </w:pPr>
      <w:r>
        <w:rPr>
          <w:rFonts w:asciiTheme="minorEastAsia" w:eastAsiaTheme="minorEastAsia" w:hAnsiTheme="minorEastAsia" w:cs="黑体" w:hint="eastAsia"/>
          <w:b/>
          <w:sz w:val="24"/>
        </w:rPr>
        <w:t>表2.9</w:t>
      </w:r>
      <w:r>
        <w:rPr>
          <w:rFonts w:asciiTheme="minorEastAsia" w:eastAsiaTheme="minorEastAsia" w:hAnsiTheme="minorEastAsia" w:cs="黑体"/>
          <w:b/>
          <w:sz w:val="24"/>
        </w:rPr>
        <w:t>-</w:t>
      </w:r>
      <w:r>
        <w:rPr>
          <w:rFonts w:asciiTheme="minorEastAsia" w:eastAsiaTheme="minorEastAsia" w:hAnsiTheme="minorEastAsia" w:cs="黑体" w:hint="eastAsia"/>
          <w:b/>
          <w:sz w:val="24"/>
        </w:rPr>
        <w:t>4 路段高峰小时预测交通量（pcu/h）（主干路、次干路、支路）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2091"/>
        <w:gridCol w:w="1214"/>
        <w:gridCol w:w="1035"/>
        <w:gridCol w:w="1133"/>
        <w:gridCol w:w="1133"/>
        <w:gridCol w:w="1135"/>
      </w:tblGrid>
      <w:tr w:rsidR="005B0C7D" w14:paraId="518B70E7" w14:textId="77777777">
        <w:trPr>
          <w:cantSplit/>
          <w:trHeight w:val="454"/>
          <w:tblHeader/>
          <w:jc w:val="center"/>
        </w:trPr>
        <w:tc>
          <w:tcPr>
            <w:tcW w:w="458" w:type="pct"/>
            <w:vAlign w:val="center"/>
          </w:tcPr>
          <w:p w14:paraId="2E6CE76D" w14:textId="77777777" w:rsidR="005B0C7D" w:rsidRDefault="001140B7">
            <w:pPr>
              <w:widowControl/>
              <w:jc w:val="center"/>
              <w:rPr>
                <w:b/>
                <w:bCs/>
                <w:kern w:val="0"/>
                <w:szCs w:val="21"/>
              </w:rPr>
            </w:pPr>
            <w:r>
              <w:rPr>
                <w:b/>
                <w:bCs/>
                <w:kern w:val="0"/>
                <w:szCs w:val="21"/>
              </w:rPr>
              <w:t>序号</w:t>
            </w:r>
          </w:p>
        </w:tc>
        <w:tc>
          <w:tcPr>
            <w:tcW w:w="1227" w:type="pct"/>
            <w:vAlign w:val="center"/>
          </w:tcPr>
          <w:p w14:paraId="22F70516" w14:textId="77777777" w:rsidR="005B0C7D" w:rsidRDefault="001140B7">
            <w:pPr>
              <w:widowControl/>
              <w:jc w:val="center"/>
              <w:rPr>
                <w:b/>
                <w:bCs/>
                <w:kern w:val="0"/>
                <w:szCs w:val="21"/>
              </w:rPr>
            </w:pPr>
            <w:r>
              <w:rPr>
                <w:b/>
                <w:bCs/>
                <w:kern w:val="0"/>
                <w:szCs w:val="21"/>
              </w:rPr>
              <w:t>道路名称</w:t>
            </w:r>
          </w:p>
        </w:tc>
        <w:tc>
          <w:tcPr>
            <w:tcW w:w="712" w:type="pct"/>
            <w:vAlign w:val="center"/>
          </w:tcPr>
          <w:p w14:paraId="798AD137" w14:textId="77777777" w:rsidR="005B0C7D" w:rsidRDefault="001140B7">
            <w:pPr>
              <w:widowControl/>
              <w:jc w:val="center"/>
              <w:rPr>
                <w:b/>
                <w:bCs/>
                <w:kern w:val="0"/>
                <w:szCs w:val="21"/>
                <w:lang w:eastAsia="en-US"/>
              </w:rPr>
            </w:pPr>
            <w:r>
              <w:rPr>
                <w:b/>
                <w:bCs/>
                <w:kern w:val="0"/>
                <w:szCs w:val="21"/>
              </w:rPr>
              <w:t>道路性质</w:t>
            </w:r>
          </w:p>
        </w:tc>
        <w:tc>
          <w:tcPr>
            <w:tcW w:w="607" w:type="pct"/>
            <w:vAlign w:val="center"/>
          </w:tcPr>
          <w:p w14:paraId="5D891BF9" w14:textId="77777777" w:rsidR="005B0C7D" w:rsidRDefault="001140B7">
            <w:pPr>
              <w:widowControl/>
              <w:jc w:val="center"/>
              <w:rPr>
                <w:b/>
                <w:bCs/>
                <w:kern w:val="0"/>
                <w:szCs w:val="21"/>
                <w:lang w:eastAsia="en-US"/>
              </w:rPr>
            </w:pPr>
            <w:r>
              <w:rPr>
                <w:b/>
                <w:bCs/>
                <w:kern w:val="0"/>
                <w:szCs w:val="21"/>
                <w:lang w:eastAsia="en-US"/>
              </w:rPr>
              <w:t>长度（</w:t>
            </w:r>
            <w:r>
              <w:rPr>
                <w:b/>
                <w:bCs/>
                <w:kern w:val="0"/>
                <w:szCs w:val="21"/>
                <w:lang w:eastAsia="en-US"/>
              </w:rPr>
              <w:t>m</w:t>
            </w:r>
            <w:r>
              <w:rPr>
                <w:b/>
                <w:bCs/>
                <w:kern w:val="0"/>
                <w:szCs w:val="21"/>
                <w:lang w:eastAsia="en-US"/>
              </w:rPr>
              <w:t>）</w:t>
            </w:r>
          </w:p>
        </w:tc>
        <w:tc>
          <w:tcPr>
            <w:tcW w:w="665" w:type="pct"/>
            <w:vAlign w:val="center"/>
          </w:tcPr>
          <w:p w14:paraId="7002F5FF" w14:textId="77777777" w:rsidR="005B0C7D" w:rsidRDefault="001140B7">
            <w:pPr>
              <w:widowControl/>
              <w:jc w:val="left"/>
              <w:rPr>
                <w:b/>
                <w:bCs/>
                <w:kern w:val="0"/>
                <w:szCs w:val="21"/>
              </w:rPr>
            </w:pPr>
            <w:r>
              <w:rPr>
                <w:rFonts w:hint="eastAsia"/>
                <w:b/>
                <w:bCs/>
                <w:kern w:val="0"/>
                <w:szCs w:val="21"/>
              </w:rPr>
              <w:t>2028</w:t>
            </w:r>
            <w:r>
              <w:rPr>
                <w:rFonts w:hint="eastAsia"/>
                <w:b/>
                <w:bCs/>
                <w:kern w:val="0"/>
                <w:szCs w:val="21"/>
              </w:rPr>
              <w:t>年</w:t>
            </w:r>
          </w:p>
        </w:tc>
        <w:tc>
          <w:tcPr>
            <w:tcW w:w="665" w:type="pct"/>
            <w:vAlign w:val="center"/>
          </w:tcPr>
          <w:p w14:paraId="3CA42FF9" w14:textId="77777777" w:rsidR="005B0C7D" w:rsidRDefault="001140B7">
            <w:pPr>
              <w:widowControl/>
              <w:jc w:val="left"/>
              <w:rPr>
                <w:b/>
                <w:bCs/>
                <w:kern w:val="0"/>
                <w:szCs w:val="21"/>
              </w:rPr>
            </w:pPr>
            <w:r>
              <w:rPr>
                <w:rFonts w:hint="eastAsia"/>
                <w:b/>
                <w:bCs/>
                <w:kern w:val="0"/>
                <w:szCs w:val="21"/>
              </w:rPr>
              <w:t>2034</w:t>
            </w:r>
            <w:r>
              <w:rPr>
                <w:rFonts w:hint="eastAsia"/>
                <w:b/>
                <w:bCs/>
                <w:kern w:val="0"/>
                <w:szCs w:val="21"/>
              </w:rPr>
              <w:t>年</w:t>
            </w:r>
          </w:p>
        </w:tc>
        <w:tc>
          <w:tcPr>
            <w:tcW w:w="666" w:type="pct"/>
            <w:vAlign w:val="center"/>
          </w:tcPr>
          <w:p w14:paraId="01D13283" w14:textId="77777777" w:rsidR="005B0C7D" w:rsidRDefault="001140B7">
            <w:pPr>
              <w:widowControl/>
              <w:jc w:val="left"/>
              <w:rPr>
                <w:b/>
                <w:bCs/>
                <w:kern w:val="0"/>
                <w:szCs w:val="21"/>
              </w:rPr>
            </w:pPr>
            <w:r>
              <w:rPr>
                <w:rFonts w:hint="eastAsia"/>
                <w:b/>
                <w:bCs/>
                <w:kern w:val="0"/>
                <w:szCs w:val="21"/>
              </w:rPr>
              <w:t>2042</w:t>
            </w:r>
            <w:r>
              <w:rPr>
                <w:rFonts w:hint="eastAsia"/>
                <w:b/>
                <w:bCs/>
                <w:kern w:val="0"/>
                <w:szCs w:val="21"/>
              </w:rPr>
              <w:t>年</w:t>
            </w:r>
          </w:p>
        </w:tc>
      </w:tr>
      <w:tr w:rsidR="005B0C7D" w14:paraId="0B9810A8" w14:textId="77777777">
        <w:trPr>
          <w:cantSplit/>
          <w:trHeight w:val="454"/>
          <w:jc w:val="center"/>
        </w:trPr>
        <w:tc>
          <w:tcPr>
            <w:tcW w:w="458" w:type="pct"/>
            <w:vAlign w:val="center"/>
          </w:tcPr>
          <w:p w14:paraId="6D77394A" w14:textId="77777777" w:rsidR="005B0C7D" w:rsidRDefault="001140B7">
            <w:pPr>
              <w:widowControl/>
              <w:spacing w:line="240" w:lineRule="atLeast"/>
              <w:jc w:val="center"/>
              <w:rPr>
                <w:kern w:val="0"/>
                <w:szCs w:val="21"/>
              </w:rPr>
            </w:pPr>
            <w:r>
              <w:rPr>
                <w:kern w:val="0"/>
                <w:szCs w:val="21"/>
              </w:rPr>
              <w:t>1</w:t>
            </w:r>
          </w:p>
        </w:tc>
        <w:tc>
          <w:tcPr>
            <w:tcW w:w="1227" w:type="pct"/>
            <w:vAlign w:val="center"/>
          </w:tcPr>
          <w:p w14:paraId="11DDC7E4" w14:textId="77777777" w:rsidR="005B0C7D" w:rsidRDefault="001140B7">
            <w:pPr>
              <w:widowControl/>
              <w:spacing w:line="240" w:lineRule="atLeast"/>
              <w:jc w:val="center"/>
              <w:rPr>
                <w:kern w:val="0"/>
                <w:szCs w:val="21"/>
              </w:rPr>
            </w:pPr>
            <w:r>
              <w:rPr>
                <w:kern w:val="0"/>
                <w:szCs w:val="21"/>
              </w:rPr>
              <w:t>钢铁大街</w:t>
            </w:r>
            <w:r>
              <w:rPr>
                <w:rFonts w:hint="eastAsia"/>
                <w:kern w:val="0"/>
                <w:szCs w:val="21"/>
              </w:rPr>
              <w:t>1</w:t>
            </w:r>
          </w:p>
        </w:tc>
        <w:tc>
          <w:tcPr>
            <w:tcW w:w="712" w:type="pct"/>
            <w:vAlign w:val="center"/>
          </w:tcPr>
          <w:p w14:paraId="044A40FC" w14:textId="77777777" w:rsidR="005B0C7D" w:rsidRDefault="001140B7">
            <w:pPr>
              <w:widowControl/>
              <w:spacing w:line="240" w:lineRule="atLeast"/>
              <w:jc w:val="center"/>
              <w:rPr>
                <w:kern w:val="0"/>
                <w:szCs w:val="21"/>
              </w:rPr>
            </w:pPr>
            <w:r>
              <w:rPr>
                <w:kern w:val="0"/>
                <w:szCs w:val="21"/>
              </w:rPr>
              <w:t>主干路</w:t>
            </w:r>
          </w:p>
        </w:tc>
        <w:tc>
          <w:tcPr>
            <w:tcW w:w="607" w:type="pct"/>
            <w:vAlign w:val="center"/>
          </w:tcPr>
          <w:p w14:paraId="2FABBE24" w14:textId="77777777" w:rsidR="005B0C7D" w:rsidRDefault="001140B7">
            <w:pPr>
              <w:widowControl/>
              <w:jc w:val="center"/>
              <w:rPr>
                <w:kern w:val="0"/>
                <w:szCs w:val="21"/>
              </w:rPr>
            </w:pPr>
            <w:r>
              <w:rPr>
                <w:kern w:val="0"/>
                <w:szCs w:val="21"/>
              </w:rPr>
              <w:t xml:space="preserve">1547 </w:t>
            </w:r>
          </w:p>
        </w:tc>
        <w:tc>
          <w:tcPr>
            <w:tcW w:w="665" w:type="pct"/>
            <w:vAlign w:val="center"/>
          </w:tcPr>
          <w:p w14:paraId="6AAA4690" w14:textId="77777777" w:rsidR="005B0C7D" w:rsidRDefault="001140B7">
            <w:pPr>
              <w:jc w:val="center"/>
              <w:rPr>
                <w:kern w:val="0"/>
                <w:szCs w:val="21"/>
              </w:rPr>
            </w:pPr>
            <w:r>
              <w:rPr>
                <w:rFonts w:hint="eastAsia"/>
                <w:kern w:val="0"/>
                <w:szCs w:val="21"/>
              </w:rPr>
              <w:t>1664</w:t>
            </w:r>
          </w:p>
        </w:tc>
        <w:tc>
          <w:tcPr>
            <w:tcW w:w="665" w:type="pct"/>
            <w:vAlign w:val="center"/>
          </w:tcPr>
          <w:p w14:paraId="2161FA33" w14:textId="77777777" w:rsidR="005B0C7D" w:rsidRDefault="001140B7">
            <w:pPr>
              <w:jc w:val="center"/>
              <w:rPr>
                <w:kern w:val="0"/>
                <w:szCs w:val="21"/>
              </w:rPr>
            </w:pPr>
            <w:r>
              <w:rPr>
                <w:rFonts w:hint="eastAsia"/>
                <w:kern w:val="0"/>
                <w:szCs w:val="21"/>
              </w:rPr>
              <w:t xml:space="preserve">2598 </w:t>
            </w:r>
          </w:p>
        </w:tc>
        <w:tc>
          <w:tcPr>
            <w:tcW w:w="666" w:type="pct"/>
            <w:vAlign w:val="center"/>
          </w:tcPr>
          <w:p w14:paraId="46C841FB" w14:textId="77777777" w:rsidR="005B0C7D" w:rsidRDefault="001140B7">
            <w:pPr>
              <w:jc w:val="center"/>
              <w:rPr>
                <w:kern w:val="0"/>
                <w:szCs w:val="21"/>
              </w:rPr>
            </w:pPr>
            <w:r>
              <w:rPr>
                <w:rFonts w:hint="eastAsia"/>
                <w:kern w:val="0"/>
                <w:szCs w:val="21"/>
              </w:rPr>
              <w:t xml:space="preserve">4023 </w:t>
            </w:r>
          </w:p>
        </w:tc>
      </w:tr>
      <w:tr w:rsidR="005B0C7D" w14:paraId="7156074B" w14:textId="77777777">
        <w:trPr>
          <w:cantSplit/>
          <w:trHeight w:val="454"/>
          <w:jc w:val="center"/>
        </w:trPr>
        <w:tc>
          <w:tcPr>
            <w:tcW w:w="458" w:type="pct"/>
            <w:vAlign w:val="center"/>
          </w:tcPr>
          <w:p w14:paraId="63C3A1AB" w14:textId="77777777" w:rsidR="005B0C7D" w:rsidRDefault="001140B7">
            <w:pPr>
              <w:widowControl/>
              <w:spacing w:line="240" w:lineRule="atLeast"/>
              <w:jc w:val="center"/>
              <w:rPr>
                <w:kern w:val="0"/>
                <w:szCs w:val="21"/>
              </w:rPr>
            </w:pPr>
            <w:r>
              <w:rPr>
                <w:kern w:val="0"/>
                <w:szCs w:val="21"/>
              </w:rPr>
              <w:t>2</w:t>
            </w:r>
          </w:p>
        </w:tc>
        <w:tc>
          <w:tcPr>
            <w:tcW w:w="1227" w:type="pct"/>
            <w:vAlign w:val="center"/>
          </w:tcPr>
          <w:p w14:paraId="631E1681" w14:textId="77777777" w:rsidR="005B0C7D" w:rsidRDefault="001140B7">
            <w:pPr>
              <w:widowControl/>
              <w:spacing w:line="240" w:lineRule="atLeast"/>
              <w:jc w:val="center"/>
              <w:rPr>
                <w:kern w:val="0"/>
                <w:szCs w:val="21"/>
              </w:rPr>
            </w:pPr>
            <w:r>
              <w:rPr>
                <w:kern w:val="0"/>
                <w:szCs w:val="21"/>
              </w:rPr>
              <w:t>钢铁大街</w:t>
            </w:r>
            <w:r>
              <w:rPr>
                <w:rFonts w:hint="eastAsia"/>
                <w:kern w:val="0"/>
                <w:szCs w:val="21"/>
              </w:rPr>
              <w:t>2</w:t>
            </w:r>
          </w:p>
        </w:tc>
        <w:tc>
          <w:tcPr>
            <w:tcW w:w="712" w:type="pct"/>
          </w:tcPr>
          <w:p w14:paraId="14523699" w14:textId="77777777" w:rsidR="005B0C7D" w:rsidRDefault="001140B7">
            <w:pPr>
              <w:jc w:val="center"/>
            </w:pPr>
            <w:r>
              <w:rPr>
                <w:kern w:val="0"/>
                <w:szCs w:val="21"/>
              </w:rPr>
              <w:t>主干路</w:t>
            </w:r>
          </w:p>
        </w:tc>
        <w:tc>
          <w:tcPr>
            <w:tcW w:w="607" w:type="pct"/>
            <w:vAlign w:val="center"/>
          </w:tcPr>
          <w:p w14:paraId="310535FE" w14:textId="77777777" w:rsidR="005B0C7D" w:rsidRDefault="001140B7">
            <w:pPr>
              <w:widowControl/>
              <w:jc w:val="center"/>
              <w:rPr>
                <w:kern w:val="0"/>
                <w:szCs w:val="21"/>
              </w:rPr>
            </w:pPr>
            <w:r>
              <w:rPr>
                <w:kern w:val="0"/>
                <w:szCs w:val="21"/>
              </w:rPr>
              <w:t xml:space="preserve">1246 </w:t>
            </w:r>
          </w:p>
        </w:tc>
        <w:tc>
          <w:tcPr>
            <w:tcW w:w="665" w:type="pct"/>
            <w:vAlign w:val="center"/>
          </w:tcPr>
          <w:p w14:paraId="2FF523C5" w14:textId="77777777" w:rsidR="005B0C7D" w:rsidRDefault="001140B7">
            <w:pPr>
              <w:jc w:val="center"/>
              <w:rPr>
                <w:kern w:val="0"/>
                <w:szCs w:val="21"/>
              </w:rPr>
            </w:pPr>
            <w:r>
              <w:rPr>
                <w:rFonts w:hint="eastAsia"/>
                <w:kern w:val="0"/>
                <w:szCs w:val="21"/>
              </w:rPr>
              <w:t>1642</w:t>
            </w:r>
          </w:p>
        </w:tc>
        <w:tc>
          <w:tcPr>
            <w:tcW w:w="665" w:type="pct"/>
            <w:vAlign w:val="center"/>
          </w:tcPr>
          <w:p w14:paraId="6A6A15E1" w14:textId="77777777" w:rsidR="005B0C7D" w:rsidRDefault="001140B7">
            <w:pPr>
              <w:jc w:val="center"/>
              <w:rPr>
                <w:kern w:val="0"/>
                <w:szCs w:val="21"/>
              </w:rPr>
            </w:pPr>
            <w:r>
              <w:rPr>
                <w:rFonts w:hint="eastAsia"/>
                <w:kern w:val="0"/>
                <w:szCs w:val="21"/>
              </w:rPr>
              <w:t xml:space="preserve">2564 </w:t>
            </w:r>
          </w:p>
        </w:tc>
        <w:tc>
          <w:tcPr>
            <w:tcW w:w="666" w:type="pct"/>
            <w:vAlign w:val="center"/>
          </w:tcPr>
          <w:p w14:paraId="02D6465D" w14:textId="77777777" w:rsidR="005B0C7D" w:rsidRDefault="001140B7">
            <w:pPr>
              <w:jc w:val="center"/>
              <w:rPr>
                <w:kern w:val="0"/>
                <w:szCs w:val="21"/>
              </w:rPr>
            </w:pPr>
            <w:r>
              <w:rPr>
                <w:rFonts w:hint="eastAsia"/>
                <w:kern w:val="0"/>
                <w:szCs w:val="21"/>
              </w:rPr>
              <w:t xml:space="preserve">3971 </w:t>
            </w:r>
          </w:p>
        </w:tc>
      </w:tr>
      <w:tr w:rsidR="005B0C7D" w14:paraId="65F28412" w14:textId="77777777">
        <w:trPr>
          <w:cantSplit/>
          <w:trHeight w:val="454"/>
          <w:jc w:val="center"/>
        </w:trPr>
        <w:tc>
          <w:tcPr>
            <w:tcW w:w="458" w:type="pct"/>
            <w:vAlign w:val="center"/>
          </w:tcPr>
          <w:p w14:paraId="0C62BA38" w14:textId="77777777" w:rsidR="005B0C7D" w:rsidRDefault="001140B7">
            <w:pPr>
              <w:widowControl/>
              <w:spacing w:line="240" w:lineRule="atLeast"/>
              <w:jc w:val="center"/>
              <w:rPr>
                <w:kern w:val="0"/>
                <w:szCs w:val="21"/>
              </w:rPr>
            </w:pPr>
            <w:r>
              <w:rPr>
                <w:rFonts w:hint="eastAsia"/>
                <w:kern w:val="0"/>
                <w:szCs w:val="21"/>
              </w:rPr>
              <w:t>3</w:t>
            </w:r>
          </w:p>
        </w:tc>
        <w:tc>
          <w:tcPr>
            <w:tcW w:w="1227" w:type="pct"/>
            <w:vAlign w:val="center"/>
          </w:tcPr>
          <w:p w14:paraId="428EA506" w14:textId="77777777" w:rsidR="005B0C7D" w:rsidRDefault="001140B7">
            <w:pPr>
              <w:widowControl/>
              <w:spacing w:line="240" w:lineRule="atLeast"/>
              <w:jc w:val="center"/>
              <w:rPr>
                <w:kern w:val="0"/>
                <w:szCs w:val="21"/>
              </w:rPr>
            </w:pPr>
            <w:r>
              <w:rPr>
                <w:kern w:val="0"/>
                <w:szCs w:val="21"/>
              </w:rPr>
              <w:t>钢铁大街</w:t>
            </w:r>
            <w:r>
              <w:rPr>
                <w:rFonts w:hint="eastAsia"/>
                <w:kern w:val="0"/>
                <w:szCs w:val="21"/>
              </w:rPr>
              <w:t>3</w:t>
            </w:r>
          </w:p>
        </w:tc>
        <w:tc>
          <w:tcPr>
            <w:tcW w:w="712" w:type="pct"/>
          </w:tcPr>
          <w:p w14:paraId="755DB73C" w14:textId="77777777" w:rsidR="005B0C7D" w:rsidRDefault="001140B7">
            <w:pPr>
              <w:jc w:val="center"/>
            </w:pPr>
            <w:r>
              <w:rPr>
                <w:kern w:val="0"/>
                <w:szCs w:val="21"/>
              </w:rPr>
              <w:t>主干路</w:t>
            </w:r>
          </w:p>
        </w:tc>
        <w:tc>
          <w:tcPr>
            <w:tcW w:w="607" w:type="pct"/>
            <w:vAlign w:val="center"/>
          </w:tcPr>
          <w:p w14:paraId="274B73C2" w14:textId="77777777" w:rsidR="005B0C7D" w:rsidRDefault="001140B7">
            <w:pPr>
              <w:widowControl/>
              <w:jc w:val="center"/>
              <w:rPr>
                <w:kern w:val="0"/>
                <w:szCs w:val="21"/>
              </w:rPr>
            </w:pPr>
            <w:r>
              <w:rPr>
                <w:kern w:val="0"/>
                <w:szCs w:val="21"/>
              </w:rPr>
              <w:t xml:space="preserve">605 </w:t>
            </w:r>
          </w:p>
        </w:tc>
        <w:tc>
          <w:tcPr>
            <w:tcW w:w="665" w:type="pct"/>
            <w:vAlign w:val="center"/>
          </w:tcPr>
          <w:p w14:paraId="14A48FCD" w14:textId="77777777" w:rsidR="005B0C7D" w:rsidRDefault="001140B7">
            <w:pPr>
              <w:jc w:val="center"/>
              <w:rPr>
                <w:kern w:val="0"/>
                <w:szCs w:val="21"/>
              </w:rPr>
            </w:pPr>
            <w:r>
              <w:rPr>
                <w:rFonts w:hint="eastAsia"/>
                <w:kern w:val="0"/>
                <w:szCs w:val="21"/>
              </w:rPr>
              <w:t>913</w:t>
            </w:r>
          </w:p>
        </w:tc>
        <w:tc>
          <w:tcPr>
            <w:tcW w:w="665" w:type="pct"/>
            <w:vAlign w:val="center"/>
          </w:tcPr>
          <w:p w14:paraId="082D7967" w14:textId="77777777" w:rsidR="005B0C7D" w:rsidRDefault="001140B7">
            <w:pPr>
              <w:jc w:val="center"/>
              <w:rPr>
                <w:kern w:val="0"/>
                <w:szCs w:val="21"/>
              </w:rPr>
            </w:pPr>
            <w:r>
              <w:rPr>
                <w:rFonts w:hint="eastAsia"/>
                <w:kern w:val="0"/>
                <w:szCs w:val="21"/>
              </w:rPr>
              <w:t xml:space="preserve">1425 </w:t>
            </w:r>
          </w:p>
        </w:tc>
        <w:tc>
          <w:tcPr>
            <w:tcW w:w="666" w:type="pct"/>
            <w:vAlign w:val="center"/>
          </w:tcPr>
          <w:p w14:paraId="5397144C" w14:textId="77777777" w:rsidR="005B0C7D" w:rsidRDefault="001140B7">
            <w:pPr>
              <w:jc w:val="center"/>
              <w:rPr>
                <w:kern w:val="0"/>
                <w:szCs w:val="21"/>
              </w:rPr>
            </w:pPr>
            <w:r>
              <w:rPr>
                <w:rFonts w:hint="eastAsia"/>
                <w:kern w:val="0"/>
                <w:szCs w:val="21"/>
              </w:rPr>
              <w:t xml:space="preserve">2207 </w:t>
            </w:r>
          </w:p>
        </w:tc>
      </w:tr>
      <w:tr w:rsidR="005B0C7D" w14:paraId="6B75A0AC" w14:textId="77777777">
        <w:trPr>
          <w:cantSplit/>
          <w:trHeight w:val="454"/>
          <w:jc w:val="center"/>
        </w:trPr>
        <w:tc>
          <w:tcPr>
            <w:tcW w:w="458" w:type="pct"/>
            <w:vAlign w:val="center"/>
          </w:tcPr>
          <w:p w14:paraId="23C185ED" w14:textId="77777777" w:rsidR="005B0C7D" w:rsidRDefault="001140B7">
            <w:pPr>
              <w:widowControl/>
              <w:jc w:val="center"/>
              <w:rPr>
                <w:kern w:val="0"/>
                <w:szCs w:val="21"/>
              </w:rPr>
            </w:pPr>
            <w:r>
              <w:rPr>
                <w:kern w:val="0"/>
                <w:szCs w:val="21"/>
              </w:rPr>
              <w:t>4</w:t>
            </w:r>
          </w:p>
        </w:tc>
        <w:tc>
          <w:tcPr>
            <w:tcW w:w="1227" w:type="pct"/>
            <w:vAlign w:val="center"/>
          </w:tcPr>
          <w:p w14:paraId="523B9157" w14:textId="77777777" w:rsidR="005B0C7D" w:rsidRDefault="001140B7">
            <w:pPr>
              <w:widowControl/>
              <w:spacing w:line="240" w:lineRule="atLeast"/>
              <w:jc w:val="center"/>
              <w:rPr>
                <w:kern w:val="0"/>
                <w:szCs w:val="21"/>
              </w:rPr>
            </w:pPr>
            <w:proofErr w:type="gramStart"/>
            <w:r>
              <w:rPr>
                <w:kern w:val="0"/>
                <w:szCs w:val="21"/>
              </w:rPr>
              <w:t>都林街</w:t>
            </w:r>
            <w:proofErr w:type="gramEnd"/>
            <w:r>
              <w:rPr>
                <w:rFonts w:hint="eastAsia"/>
                <w:kern w:val="0"/>
                <w:szCs w:val="21"/>
              </w:rPr>
              <w:t>1</w:t>
            </w:r>
          </w:p>
        </w:tc>
        <w:tc>
          <w:tcPr>
            <w:tcW w:w="712" w:type="pct"/>
            <w:vAlign w:val="center"/>
          </w:tcPr>
          <w:p w14:paraId="524391F1" w14:textId="77777777" w:rsidR="005B0C7D" w:rsidRDefault="001140B7">
            <w:pPr>
              <w:widowControl/>
              <w:spacing w:line="240" w:lineRule="atLeast"/>
              <w:jc w:val="center"/>
              <w:rPr>
                <w:kern w:val="0"/>
                <w:szCs w:val="21"/>
              </w:rPr>
            </w:pPr>
            <w:r>
              <w:rPr>
                <w:kern w:val="0"/>
                <w:szCs w:val="21"/>
              </w:rPr>
              <w:t>主干路</w:t>
            </w:r>
          </w:p>
        </w:tc>
        <w:tc>
          <w:tcPr>
            <w:tcW w:w="607" w:type="pct"/>
            <w:vAlign w:val="center"/>
          </w:tcPr>
          <w:p w14:paraId="0542B481" w14:textId="77777777" w:rsidR="005B0C7D" w:rsidRDefault="001140B7">
            <w:pPr>
              <w:widowControl/>
              <w:jc w:val="center"/>
              <w:rPr>
                <w:kern w:val="0"/>
                <w:szCs w:val="21"/>
              </w:rPr>
            </w:pPr>
            <w:r>
              <w:rPr>
                <w:kern w:val="0"/>
                <w:szCs w:val="21"/>
              </w:rPr>
              <w:t xml:space="preserve">621 </w:t>
            </w:r>
          </w:p>
        </w:tc>
        <w:tc>
          <w:tcPr>
            <w:tcW w:w="665" w:type="pct"/>
            <w:vAlign w:val="center"/>
          </w:tcPr>
          <w:p w14:paraId="6B136631" w14:textId="77777777" w:rsidR="005B0C7D" w:rsidRDefault="001140B7">
            <w:pPr>
              <w:jc w:val="center"/>
              <w:rPr>
                <w:kern w:val="0"/>
                <w:szCs w:val="21"/>
              </w:rPr>
            </w:pPr>
            <w:r>
              <w:rPr>
                <w:rFonts w:hint="eastAsia"/>
                <w:kern w:val="0"/>
                <w:szCs w:val="21"/>
              </w:rPr>
              <w:t>1117</w:t>
            </w:r>
          </w:p>
        </w:tc>
        <w:tc>
          <w:tcPr>
            <w:tcW w:w="665" w:type="pct"/>
            <w:vAlign w:val="center"/>
          </w:tcPr>
          <w:p w14:paraId="624461E1" w14:textId="77777777" w:rsidR="005B0C7D" w:rsidRDefault="001140B7">
            <w:pPr>
              <w:jc w:val="center"/>
              <w:rPr>
                <w:kern w:val="0"/>
                <w:szCs w:val="21"/>
              </w:rPr>
            </w:pPr>
            <w:r>
              <w:rPr>
                <w:rFonts w:hint="eastAsia"/>
                <w:kern w:val="0"/>
                <w:szCs w:val="21"/>
              </w:rPr>
              <w:t xml:space="preserve">1745 </w:t>
            </w:r>
          </w:p>
        </w:tc>
        <w:tc>
          <w:tcPr>
            <w:tcW w:w="666" w:type="pct"/>
            <w:vAlign w:val="center"/>
          </w:tcPr>
          <w:p w14:paraId="746BED25" w14:textId="77777777" w:rsidR="005B0C7D" w:rsidRDefault="001140B7">
            <w:pPr>
              <w:jc w:val="center"/>
              <w:rPr>
                <w:kern w:val="0"/>
                <w:szCs w:val="21"/>
              </w:rPr>
            </w:pPr>
            <w:r>
              <w:rPr>
                <w:rFonts w:hint="eastAsia"/>
                <w:kern w:val="0"/>
                <w:szCs w:val="21"/>
              </w:rPr>
              <w:t xml:space="preserve">2702 </w:t>
            </w:r>
          </w:p>
        </w:tc>
      </w:tr>
      <w:tr w:rsidR="005B0C7D" w14:paraId="07945F1E" w14:textId="77777777">
        <w:trPr>
          <w:cantSplit/>
          <w:trHeight w:val="454"/>
          <w:jc w:val="center"/>
        </w:trPr>
        <w:tc>
          <w:tcPr>
            <w:tcW w:w="458" w:type="pct"/>
            <w:vAlign w:val="center"/>
          </w:tcPr>
          <w:p w14:paraId="1AA1C69F" w14:textId="77777777" w:rsidR="005B0C7D" w:rsidRDefault="001140B7">
            <w:pPr>
              <w:widowControl/>
              <w:jc w:val="center"/>
              <w:rPr>
                <w:kern w:val="0"/>
                <w:szCs w:val="21"/>
              </w:rPr>
            </w:pPr>
            <w:r>
              <w:rPr>
                <w:kern w:val="0"/>
                <w:szCs w:val="21"/>
              </w:rPr>
              <w:t>5</w:t>
            </w:r>
          </w:p>
        </w:tc>
        <w:tc>
          <w:tcPr>
            <w:tcW w:w="1227" w:type="pct"/>
            <w:vAlign w:val="center"/>
          </w:tcPr>
          <w:p w14:paraId="4B4D7709" w14:textId="77777777" w:rsidR="005B0C7D" w:rsidRDefault="001140B7">
            <w:pPr>
              <w:widowControl/>
              <w:spacing w:line="240" w:lineRule="atLeast"/>
              <w:jc w:val="center"/>
              <w:rPr>
                <w:kern w:val="0"/>
                <w:szCs w:val="21"/>
              </w:rPr>
            </w:pPr>
            <w:proofErr w:type="gramStart"/>
            <w:r>
              <w:rPr>
                <w:kern w:val="0"/>
                <w:szCs w:val="21"/>
              </w:rPr>
              <w:t>都林街</w:t>
            </w:r>
            <w:proofErr w:type="gramEnd"/>
            <w:r>
              <w:rPr>
                <w:rFonts w:hint="eastAsia"/>
                <w:kern w:val="0"/>
                <w:szCs w:val="21"/>
              </w:rPr>
              <w:t>2</w:t>
            </w:r>
          </w:p>
        </w:tc>
        <w:tc>
          <w:tcPr>
            <w:tcW w:w="712" w:type="pct"/>
            <w:vAlign w:val="center"/>
          </w:tcPr>
          <w:p w14:paraId="75DC73BA" w14:textId="77777777" w:rsidR="005B0C7D" w:rsidRDefault="001140B7">
            <w:pPr>
              <w:widowControl/>
              <w:spacing w:line="240" w:lineRule="atLeast"/>
              <w:jc w:val="center"/>
              <w:rPr>
                <w:kern w:val="0"/>
                <w:szCs w:val="21"/>
              </w:rPr>
            </w:pPr>
            <w:r>
              <w:rPr>
                <w:kern w:val="0"/>
                <w:szCs w:val="21"/>
              </w:rPr>
              <w:t>主干路</w:t>
            </w:r>
          </w:p>
        </w:tc>
        <w:tc>
          <w:tcPr>
            <w:tcW w:w="607" w:type="pct"/>
            <w:vAlign w:val="center"/>
          </w:tcPr>
          <w:p w14:paraId="25509025" w14:textId="77777777" w:rsidR="005B0C7D" w:rsidRDefault="001140B7">
            <w:pPr>
              <w:widowControl/>
              <w:jc w:val="center"/>
              <w:rPr>
                <w:kern w:val="0"/>
                <w:szCs w:val="21"/>
              </w:rPr>
            </w:pPr>
            <w:r>
              <w:rPr>
                <w:kern w:val="0"/>
                <w:szCs w:val="21"/>
              </w:rPr>
              <w:t xml:space="preserve">659 </w:t>
            </w:r>
          </w:p>
        </w:tc>
        <w:tc>
          <w:tcPr>
            <w:tcW w:w="665" w:type="pct"/>
            <w:vAlign w:val="center"/>
          </w:tcPr>
          <w:p w14:paraId="1EB6B2BC" w14:textId="77777777" w:rsidR="005B0C7D" w:rsidRDefault="001140B7">
            <w:pPr>
              <w:jc w:val="center"/>
              <w:rPr>
                <w:kern w:val="0"/>
                <w:szCs w:val="21"/>
              </w:rPr>
            </w:pPr>
            <w:r>
              <w:rPr>
                <w:rFonts w:hint="eastAsia"/>
                <w:kern w:val="0"/>
                <w:szCs w:val="21"/>
              </w:rPr>
              <w:t>714</w:t>
            </w:r>
          </w:p>
        </w:tc>
        <w:tc>
          <w:tcPr>
            <w:tcW w:w="665" w:type="pct"/>
            <w:vAlign w:val="center"/>
          </w:tcPr>
          <w:p w14:paraId="61F3A139" w14:textId="77777777" w:rsidR="005B0C7D" w:rsidRDefault="001140B7">
            <w:pPr>
              <w:jc w:val="center"/>
              <w:rPr>
                <w:kern w:val="0"/>
                <w:szCs w:val="21"/>
              </w:rPr>
            </w:pPr>
            <w:r>
              <w:rPr>
                <w:rFonts w:hint="eastAsia"/>
                <w:kern w:val="0"/>
                <w:szCs w:val="21"/>
              </w:rPr>
              <w:t xml:space="preserve">1115 </w:t>
            </w:r>
          </w:p>
        </w:tc>
        <w:tc>
          <w:tcPr>
            <w:tcW w:w="666" w:type="pct"/>
            <w:vAlign w:val="center"/>
          </w:tcPr>
          <w:p w14:paraId="5A7CFA1F" w14:textId="77777777" w:rsidR="005B0C7D" w:rsidRDefault="001140B7">
            <w:pPr>
              <w:jc w:val="center"/>
              <w:rPr>
                <w:kern w:val="0"/>
                <w:szCs w:val="21"/>
              </w:rPr>
            </w:pPr>
            <w:r>
              <w:rPr>
                <w:rFonts w:hint="eastAsia"/>
                <w:kern w:val="0"/>
                <w:szCs w:val="21"/>
              </w:rPr>
              <w:t xml:space="preserve">1727 </w:t>
            </w:r>
          </w:p>
        </w:tc>
      </w:tr>
      <w:tr w:rsidR="005B0C7D" w14:paraId="68EBFBDC" w14:textId="77777777">
        <w:trPr>
          <w:cantSplit/>
          <w:trHeight w:val="454"/>
          <w:jc w:val="center"/>
        </w:trPr>
        <w:tc>
          <w:tcPr>
            <w:tcW w:w="458" w:type="pct"/>
            <w:vAlign w:val="center"/>
          </w:tcPr>
          <w:p w14:paraId="6211ABEE" w14:textId="77777777" w:rsidR="005B0C7D" w:rsidRDefault="001140B7">
            <w:pPr>
              <w:widowControl/>
              <w:jc w:val="center"/>
              <w:rPr>
                <w:kern w:val="0"/>
                <w:szCs w:val="21"/>
              </w:rPr>
            </w:pPr>
            <w:r>
              <w:rPr>
                <w:kern w:val="0"/>
                <w:szCs w:val="21"/>
              </w:rPr>
              <w:lastRenderedPageBreak/>
              <w:t>6</w:t>
            </w:r>
          </w:p>
        </w:tc>
        <w:tc>
          <w:tcPr>
            <w:tcW w:w="1227" w:type="pct"/>
            <w:vAlign w:val="center"/>
          </w:tcPr>
          <w:p w14:paraId="5AFDC5D7" w14:textId="77777777" w:rsidR="005B0C7D" w:rsidRDefault="001140B7">
            <w:pPr>
              <w:widowControl/>
              <w:spacing w:line="240" w:lineRule="atLeast"/>
              <w:jc w:val="center"/>
              <w:rPr>
                <w:kern w:val="0"/>
                <w:szCs w:val="21"/>
              </w:rPr>
            </w:pPr>
            <w:r>
              <w:rPr>
                <w:kern w:val="0"/>
                <w:szCs w:val="21"/>
              </w:rPr>
              <w:t>新桥东大街</w:t>
            </w:r>
          </w:p>
        </w:tc>
        <w:tc>
          <w:tcPr>
            <w:tcW w:w="712" w:type="pct"/>
            <w:vAlign w:val="center"/>
          </w:tcPr>
          <w:p w14:paraId="549BB706" w14:textId="77777777" w:rsidR="005B0C7D" w:rsidRDefault="001140B7">
            <w:pPr>
              <w:widowControl/>
              <w:spacing w:line="240" w:lineRule="atLeast"/>
              <w:jc w:val="center"/>
              <w:rPr>
                <w:kern w:val="0"/>
                <w:szCs w:val="21"/>
              </w:rPr>
            </w:pPr>
            <w:r>
              <w:rPr>
                <w:kern w:val="0"/>
                <w:szCs w:val="21"/>
              </w:rPr>
              <w:t>主干路</w:t>
            </w:r>
          </w:p>
        </w:tc>
        <w:tc>
          <w:tcPr>
            <w:tcW w:w="607" w:type="pct"/>
            <w:vAlign w:val="center"/>
          </w:tcPr>
          <w:p w14:paraId="74C94CEC" w14:textId="77777777" w:rsidR="005B0C7D" w:rsidRDefault="001140B7">
            <w:pPr>
              <w:widowControl/>
              <w:jc w:val="center"/>
              <w:rPr>
                <w:kern w:val="0"/>
                <w:szCs w:val="21"/>
              </w:rPr>
            </w:pPr>
            <w:r>
              <w:rPr>
                <w:kern w:val="0"/>
                <w:szCs w:val="21"/>
              </w:rPr>
              <w:t xml:space="preserve">960 </w:t>
            </w:r>
          </w:p>
        </w:tc>
        <w:tc>
          <w:tcPr>
            <w:tcW w:w="665" w:type="pct"/>
            <w:vAlign w:val="center"/>
          </w:tcPr>
          <w:p w14:paraId="69990194" w14:textId="77777777" w:rsidR="005B0C7D" w:rsidRDefault="001140B7">
            <w:pPr>
              <w:jc w:val="center"/>
              <w:rPr>
                <w:kern w:val="0"/>
                <w:szCs w:val="21"/>
              </w:rPr>
            </w:pPr>
            <w:r>
              <w:rPr>
                <w:rFonts w:hint="eastAsia"/>
                <w:kern w:val="0"/>
                <w:szCs w:val="21"/>
              </w:rPr>
              <w:t>1095</w:t>
            </w:r>
          </w:p>
        </w:tc>
        <w:tc>
          <w:tcPr>
            <w:tcW w:w="665" w:type="pct"/>
            <w:vAlign w:val="center"/>
          </w:tcPr>
          <w:p w14:paraId="2DDE70BF" w14:textId="77777777" w:rsidR="005B0C7D" w:rsidRDefault="001140B7">
            <w:pPr>
              <w:jc w:val="center"/>
              <w:rPr>
                <w:kern w:val="0"/>
                <w:szCs w:val="21"/>
              </w:rPr>
            </w:pPr>
            <w:r>
              <w:rPr>
                <w:rFonts w:hint="eastAsia"/>
                <w:kern w:val="0"/>
                <w:szCs w:val="21"/>
              </w:rPr>
              <w:t xml:space="preserve">1710 </w:t>
            </w:r>
          </w:p>
        </w:tc>
        <w:tc>
          <w:tcPr>
            <w:tcW w:w="666" w:type="pct"/>
            <w:vAlign w:val="center"/>
          </w:tcPr>
          <w:p w14:paraId="49980B08" w14:textId="77777777" w:rsidR="005B0C7D" w:rsidRDefault="001140B7">
            <w:pPr>
              <w:jc w:val="center"/>
              <w:rPr>
                <w:kern w:val="0"/>
                <w:szCs w:val="21"/>
              </w:rPr>
            </w:pPr>
            <w:r>
              <w:rPr>
                <w:rFonts w:hint="eastAsia"/>
                <w:kern w:val="0"/>
                <w:szCs w:val="21"/>
              </w:rPr>
              <w:t xml:space="preserve">2674 </w:t>
            </w:r>
          </w:p>
        </w:tc>
      </w:tr>
      <w:tr w:rsidR="005B0C7D" w14:paraId="1DE00268" w14:textId="77777777">
        <w:trPr>
          <w:cantSplit/>
          <w:trHeight w:val="217"/>
          <w:jc w:val="center"/>
        </w:trPr>
        <w:tc>
          <w:tcPr>
            <w:tcW w:w="458" w:type="pct"/>
            <w:vAlign w:val="center"/>
          </w:tcPr>
          <w:p w14:paraId="402A0B7A" w14:textId="77777777" w:rsidR="005B0C7D" w:rsidRDefault="001140B7">
            <w:pPr>
              <w:widowControl/>
              <w:jc w:val="center"/>
              <w:rPr>
                <w:kern w:val="0"/>
                <w:szCs w:val="21"/>
              </w:rPr>
            </w:pPr>
            <w:r>
              <w:rPr>
                <w:kern w:val="0"/>
                <w:szCs w:val="21"/>
              </w:rPr>
              <w:t>7</w:t>
            </w:r>
          </w:p>
        </w:tc>
        <w:tc>
          <w:tcPr>
            <w:tcW w:w="1227" w:type="pct"/>
            <w:vAlign w:val="center"/>
          </w:tcPr>
          <w:p w14:paraId="28071805" w14:textId="77777777" w:rsidR="005B0C7D" w:rsidRDefault="001140B7">
            <w:pPr>
              <w:widowControl/>
              <w:jc w:val="center"/>
              <w:rPr>
                <w:kern w:val="0"/>
                <w:szCs w:val="21"/>
              </w:rPr>
            </w:pPr>
            <w:r>
              <w:rPr>
                <w:kern w:val="0"/>
                <w:szCs w:val="21"/>
              </w:rPr>
              <w:t>工业大路</w:t>
            </w:r>
          </w:p>
        </w:tc>
        <w:tc>
          <w:tcPr>
            <w:tcW w:w="712" w:type="pct"/>
            <w:vAlign w:val="center"/>
          </w:tcPr>
          <w:p w14:paraId="33314358" w14:textId="77777777" w:rsidR="005B0C7D" w:rsidRDefault="001140B7">
            <w:pPr>
              <w:widowControl/>
              <w:jc w:val="center"/>
              <w:rPr>
                <w:kern w:val="0"/>
                <w:szCs w:val="21"/>
              </w:rPr>
            </w:pPr>
            <w:r>
              <w:rPr>
                <w:kern w:val="0"/>
                <w:szCs w:val="21"/>
              </w:rPr>
              <w:t>次干路</w:t>
            </w:r>
          </w:p>
        </w:tc>
        <w:tc>
          <w:tcPr>
            <w:tcW w:w="607" w:type="pct"/>
          </w:tcPr>
          <w:p w14:paraId="03F16469" w14:textId="77777777" w:rsidR="005B0C7D" w:rsidRDefault="001140B7">
            <w:pPr>
              <w:jc w:val="center"/>
              <w:rPr>
                <w:kern w:val="0"/>
                <w:szCs w:val="21"/>
              </w:rPr>
            </w:pPr>
            <w:r>
              <w:rPr>
                <w:kern w:val="0"/>
                <w:szCs w:val="21"/>
              </w:rPr>
              <w:t>9190</w:t>
            </w:r>
          </w:p>
        </w:tc>
        <w:tc>
          <w:tcPr>
            <w:tcW w:w="665" w:type="pct"/>
            <w:vAlign w:val="center"/>
          </w:tcPr>
          <w:p w14:paraId="5EA5B0A9" w14:textId="77777777" w:rsidR="005B0C7D" w:rsidRDefault="001140B7">
            <w:pPr>
              <w:jc w:val="center"/>
              <w:rPr>
                <w:kern w:val="0"/>
                <w:szCs w:val="21"/>
              </w:rPr>
            </w:pPr>
            <w:r>
              <w:rPr>
                <w:rFonts w:hint="eastAsia"/>
                <w:kern w:val="0"/>
                <w:szCs w:val="21"/>
              </w:rPr>
              <w:t>1072</w:t>
            </w:r>
          </w:p>
        </w:tc>
        <w:tc>
          <w:tcPr>
            <w:tcW w:w="665" w:type="pct"/>
            <w:vAlign w:val="center"/>
          </w:tcPr>
          <w:p w14:paraId="15773D28" w14:textId="77777777" w:rsidR="005B0C7D" w:rsidRDefault="001140B7">
            <w:pPr>
              <w:jc w:val="center"/>
              <w:rPr>
                <w:kern w:val="0"/>
                <w:szCs w:val="21"/>
              </w:rPr>
            </w:pPr>
            <w:r>
              <w:rPr>
                <w:rFonts w:hint="eastAsia"/>
                <w:kern w:val="0"/>
                <w:szCs w:val="21"/>
              </w:rPr>
              <w:t xml:space="preserve">1674 </w:t>
            </w:r>
          </w:p>
        </w:tc>
        <w:tc>
          <w:tcPr>
            <w:tcW w:w="666" w:type="pct"/>
            <w:vAlign w:val="center"/>
          </w:tcPr>
          <w:p w14:paraId="1A71E161" w14:textId="77777777" w:rsidR="005B0C7D" w:rsidRDefault="001140B7">
            <w:pPr>
              <w:jc w:val="center"/>
              <w:rPr>
                <w:kern w:val="0"/>
                <w:szCs w:val="21"/>
              </w:rPr>
            </w:pPr>
            <w:r>
              <w:rPr>
                <w:rFonts w:hint="eastAsia"/>
                <w:kern w:val="0"/>
                <w:szCs w:val="21"/>
              </w:rPr>
              <w:t xml:space="preserve">2693 </w:t>
            </w:r>
          </w:p>
        </w:tc>
      </w:tr>
      <w:tr w:rsidR="005B0C7D" w14:paraId="2EEC538D" w14:textId="77777777">
        <w:trPr>
          <w:cantSplit/>
          <w:trHeight w:val="64"/>
          <w:jc w:val="center"/>
        </w:trPr>
        <w:tc>
          <w:tcPr>
            <w:tcW w:w="458" w:type="pct"/>
            <w:vAlign w:val="center"/>
          </w:tcPr>
          <w:p w14:paraId="35C92427" w14:textId="77777777" w:rsidR="005B0C7D" w:rsidRDefault="001140B7">
            <w:pPr>
              <w:widowControl/>
              <w:jc w:val="center"/>
              <w:rPr>
                <w:kern w:val="0"/>
                <w:szCs w:val="21"/>
              </w:rPr>
            </w:pPr>
            <w:r>
              <w:rPr>
                <w:kern w:val="0"/>
                <w:szCs w:val="21"/>
              </w:rPr>
              <w:t>8</w:t>
            </w:r>
          </w:p>
        </w:tc>
        <w:tc>
          <w:tcPr>
            <w:tcW w:w="1227" w:type="pct"/>
            <w:vAlign w:val="center"/>
          </w:tcPr>
          <w:p w14:paraId="007CB3E1" w14:textId="77777777" w:rsidR="005B0C7D" w:rsidRDefault="001140B7">
            <w:pPr>
              <w:widowControl/>
              <w:jc w:val="center"/>
              <w:rPr>
                <w:kern w:val="0"/>
                <w:szCs w:val="21"/>
              </w:rPr>
            </w:pPr>
            <w:r>
              <w:rPr>
                <w:kern w:val="0"/>
                <w:szCs w:val="21"/>
              </w:rPr>
              <w:t>G302</w:t>
            </w:r>
          </w:p>
        </w:tc>
        <w:tc>
          <w:tcPr>
            <w:tcW w:w="712" w:type="pct"/>
            <w:vAlign w:val="center"/>
          </w:tcPr>
          <w:p w14:paraId="4B0D6BB2" w14:textId="77777777" w:rsidR="005B0C7D" w:rsidRDefault="001140B7">
            <w:pPr>
              <w:widowControl/>
              <w:jc w:val="center"/>
              <w:rPr>
                <w:kern w:val="0"/>
                <w:szCs w:val="21"/>
              </w:rPr>
            </w:pPr>
            <w:r>
              <w:rPr>
                <w:kern w:val="0"/>
                <w:szCs w:val="21"/>
              </w:rPr>
              <w:t>次干路</w:t>
            </w:r>
          </w:p>
        </w:tc>
        <w:tc>
          <w:tcPr>
            <w:tcW w:w="607" w:type="pct"/>
          </w:tcPr>
          <w:p w14:paraId="5CE964E7" w14:textId="77777777" w:rsidR="005B0C7D" w:rsidRDefault="001140B7">
            <w:pPr>
              <w:jc w:val="center"/>
              <w:rPr>
                <w:kern w:val="0"/>
                <w:szCs w:val="21"/>
              </w:rPr>
            </w:pPr>
            <w:r>
              <w:rPr>
                <w:kern w:val="0"/>
                <w:szCs w:val="21"/>
              </w:rPr>
              <w:t>4330</w:t>
            </w:r>
          </w:p>
        </w:tc>
        <w:tc>
          <w:tcPr>
            <w:tcW w:w="665" w:type="pct"/>
            <w:vAlign w:val="center"/>
          </w:tcPr>
          <w:p w14:paraId="00D0E40A" w14:textId="77777777" w:rsidR="005B0C7D" w:rsidRDefault="001140B7">
            <w:pPr>
              <w:jc w:val="center"/>
              <w:rPr>
                <w:kern w:val="0"/>
                <w:szCs w:val="21"/>
              </w:rPr>
            </w:pPr>
            <w:r>
              <w:rPr>
                <w:rFonts w:hint="eastAsia"/>
                <w:kern w:val="0"/>
                <w:szCs w:val="21"/>
              </w:rPr>
              <w:t>507</w:t>
            </w:r>
          </w:p>
        </w:tc>
        <w:tc>
          <w:tcPr>
            <w:tcW w:w="665" w:type="pct"/>
            <w:vAlign w:val="center"/>
          </w:tcPr>
          <w:p w14:paraId="68C8F93F" w14:textId="77777777" w:rsidR="005B0C7D" w:rsidRDefault="001140B7">
            <w:pPr>
              <w:jc w:val="center"/>
              <w:rPr>
                <w:kern w:val="0"/>
                <w:szCs w:val="21"/>
              </w:rPr>
            </w:pPr>
            <w:r>
              <w:rPr>
                <w:rFonts w:hint="eastAsia"/>
                <w:kern w:val="0"/>
                <w:szCs w:val="21"/>
              </w:rPr>
              <w:t xml:space="preserve">792 </w:t>
            </w:r>
          </w:p>
        </w:tc>
        <w:tc>
          <w:tcPr>
            <w:tcW w:w="666" w:type="pct"/>
            <w:vAlign w:val="center"/>
          </w:tcPr>
          <w:p w14:paraId="010EC6C6" w14:textId="77777777" w:rsidR="005B0C7D" w:rsidRDefault="001140B7">
            <w:pPr>
              <w:jc w:val="center"/>
              <w:rPr>
                <w:kern w:val="0"/>
                <w:szCs w:val="21"/>
              </w:rPr>
            </w:pPr>
            <w:r>
              <w:rPr>
                <w:rFonts w:hint="eastAsia"/>
                <w:kern w:val="0"/>
                <w:szCs w:val="21"/>
              </w:rPr>
              <w:t xml:space="preserve">1274 </w:t>
            </w:r>
          </w:p>
        </w:tc>
      </w:tr>
      <w:tr w:rsidR="005B0C7D" w14:paraId="1208075D" w14:textId="77777777">
        <w:trPr>
          <w:cantSplit/>
          <w:trHeight w:val="64"/>
          <w:jc w:val="center"/>
        </w:trPr>
        <w:tc>
          <w:tcPr>
            <w:tcW w:w="458" w:type="pct"/>
            <w:vAlign w:val="center"/>
          </w:tcPr>
          <w:p w14:paraId="3B4E15DA" w14:textId="77777777" w:rsidR="005B0C7D" w:rsidRDefault="001140B7">
            <w:pPr>
              <w:widowControl/>
              <w:jc w:val="center"/>
              <w:rPr>
                <w:kern w:val="0"/>
                <w:szCs w:val="21"/>
              </w:rPr>
            </w:pPr>
            <w:r>
              <w:rPr>
                <w:kern w:val="0"/>
                <w:szCs w:val="21"/>
              </w:rPr>
              <w:t>9</w:t>
            </w:r>
          </w:p>
        </w:tc>
        <w:tc>
          <w:tcPr>
            <w:tcW w:w="1227" w:type="pct"/>
            <w:vAlign w:val="center"/>
          </w:tcPr>
          <w:p w14:paraId="3DA91211" w14:textId="77777777" w:rsidR="005B0C7D" w:rsidRDefault="001140B7">
            <w:pPr>
              <w:widowControl/>
              <w:jc w:val="center"/>
              <w:rPr>
                <w:kern w:val="0"/>
                <w:szCs w:val="21"/>
              </w:rPr>
            </w:pPr>
            <w:r>
              <w:rPr>
                <w:kern w:val="0"/>
                <w:szCs w:val="21"/>
              </w:rPr>
              <w:t>环城西路</w:t>
            </w:r>
            <w:r>
              <w:rPr>
                <w:rFonts w:hint="eastAsia"/>
                <w:kern w:val="0"/>
                <w:szCs w:val="21"/>
              </w:rPr>
              <w:t>1</w:t>
            </w:r>
          </w:p>
        </w:tc>
        <w:tc>
          <w:tcPr>
            <w:tcW w:w="712" w:type="pct"/>
            <w:vAlign w:val="center"/>
          </w:tcPr>
          <w:p w14:paraId="1A26EB72" w14:textId="77777777" w:rsidR="005B0C7D" w:rsidRDefault="001140B7">
            <w:pPr>
              <w:widowControl/>
              <w:jc w:val="center"/>
              <w:rPr>
                <w:kern w:val="0"/>
                <w:szCs w:val="21"/>
              </w:rPr>
            </w:pPr>
            <w:r>
              <w:rPr>
                <w:kern w:val="0"/>
                <w:szCs w:val="21"/>
              </w:rPr>
              <w:t>次干路</w:t>
            </w:r>
          </w:p>
        </w:tc>
        <w:tc>
          <w:tcPr>
            <w:tcW w:w="607" w:type="pct"/>
          </w:tcPr>
          <w:p w14:paraId="62234303" w14:textId="77777777" w:rsidR="005B0C7D" w:rsidRDefault="001140B7">
            <w:pPr>
              <w:jc w:val="center"/>
              <w:rPr>
                <w:kern w:val="0"/>
                <w:szCs w:val="21"/>
              </w:rPr>
            </w:pPr>
            <w:r>
              <w:rPr>
                <w:kern w:val="0"/>
                <w:szCs w:val="21"/>
              </w:rPr>
              <w:t>380</w:t>
            </w:r>
          </w:p>
        </w:tc>
        <w:tc>
          <w:tcPr>
            <w:tcW w:w="665" w:type="pct"/>
            <w:vAlign w:val="center"/>
          </w:tcPr>
          <w:p w14:paraId="7DCEB8AE" w14:textId="77777777" w:rsidR="005B0C7D" w:rsidRDefault="001140B7">
            <w:pPr>
              <w:jc w:val="center"/>
              <w:rPr>
                <w:kern w:val="0"/>
                <w:szCs w:val="21"/>
              </w:rPr>
            </w:pPr>
            <w:r>
              <w:rPr>
                <w:rFonts w:hint="eastAsia"/>
                <w:kern w:val="0"/>
                <w:szCs w:val="21"/>
              </w:rPr>
              <w:t>723</w:t>
            </w:r>
          </w:p>
        </w:tc>
        <w:tc>
          <w:tcPr>
            <w:tcW w:w="665" w:type="pct"/>
            <w:vAlign w:val="center"/>
          </w:tcPr>
          <w:p w14:paraId="7E8FEF4E" w14:textId="77777777" w:rsidR="005B0C7D" w:rsidRDefault="001140B7">
            <w:pPr>
              <w:jc w:val="center"/>
              <w:rPr>
                <w:kern w:val="0"/>
                <w:szCs w:val="21"/>
              </w:rPr>
            </w:pPr>
            <w:r>
              <w:rPr>
                <w:rFonts w:hint="eastAsia"/>
                <w:kern w:val="0"/>
                <w:szCs w:val="21"/>
              </w:rPr>
              <w:t xml:space="preserve">1128 </w:t>
            </w:r>
          </w:p>
        </w:tc>
        <w:tc>
          <w:tcPr>
            <w:tcW w:w="666" w:type="pct"/>
            <w:vAlign w:val="center"/>
          </w:tcPr>
          <w:p w14:paraId="72DC8C87" w14:textId="77777777" w:rsidR="005B0C7D" w:rsidRDefault="001140B7">
            <w:pPr>
              <w:jc w:val="center"/>
              <w:rPr>
                <w:kern w:val="0"/>
                <w:szCs w:val="21"/>
              </w:rPr>
            </w:pPr>
            <w:r>
              <w:rPr>
                <w:rFonts w:hint="eastAsia"/>
                <w:kern w:val="0"/>
                <w:szCs w:val="21"/>
              </w:rPr>
              <w:t xml:space="preserve">1816 </w:t>
            </w:r>
          </w:p>
        </w:tc>
      </w:tr>
      <w:tr w:rsidR="005B0C7D" w14:paraId="6CC6EAD4" w14:textId="77777777">
        <w:trPr>
          <w:cantSplit/>
          <w:trHeight w:val="64"/>
          <w:jc w:val="center"/>
        </w:trPr>
        <w:tc>
          <w:tcPr>
            <w:tcW w:w="458" w:type="pct"/>
            <w:vAlign w:val="center"/>
          </w:tcPr>
          <w:p w14:paraId="590F390D" w14:textId="77777777" w:rsidR="005B0C7D" w:rsidRDefault="001140B7">
            <w:pPr>
              <w:widowControl/>
              <w:jc w:val="center"/>
              <w:rPr>
                <w:kern w:val="0"/>
                <w:szCs w:val="21"/>
              </w:rPr>
            </w:pPr>
            <w:r>
              <w:rPr>
                <w:kern w:val="0"/>
                <w:szCs w:val="21"/>
              </w:rPr>
              <w:t>10</w:t>
            </w:r>
          </w:p>
        </w:tc>
        <w:tc>
          <w:tcPr>
            <w:tcW w:w="1227" w:type="pct"/>
            <w:vAlign w:val="center"/>
          </w:tcPr>
          <w:p w14:paraId="380C7F64" w14:textId="77777777" w:rsidR="005B0C7D" w:rsidRDefault="001140B7">
            <w:pPr>
              <w:widowControl/>
              <w:jc w:val="center"/>
              <w:rPr>
                <w:kern w:val="0"/>
                <w:szCs w:val="21"/>
              </w:rPr>
            </w:pPr>
            <w:r>
              <w:rPr>
                <w:kern w:val="0"/>
                <w:szCs w:val="21"/>
              </w:rPr>
              <w:t>环城西路</w:t>
            </w:r>
            <w:r>
              <w:rPr>
                <w:rFonts w:hint="eastAsia"/>
                <w:kern w:val="0"/>
                <w:szCs w:val="21"/>
              </w:rPr>
              <w:t>2</w:t>
            </w:r>
          </w:p>
        </w:tc>
        <w:tc>
          <w:tcPr>
            <w:tcW w:w="712" w:type="pct"/>
            <w:vAlign w:val="center"/>
          </w:tcPr>
          <w:p w14:paraId="527FE6BC" w14:textId="77777777" w:rsidR="005B0C7D" w:rsidRDefault="001140B7">
            <w:pPr>
              <w:widowControl/>
              <w:jc w:val="center"/>
              <w:rPr>
                <w:kern w:val="0"/>
                <w:szCs w:val="21"/>
              </w:rPr>
            </w:pPr>
            <w:r>
              <w:rPr>
                <w:kern w:val="0"/>
                <w:szCs w:val="21"/>
              </w:rPr>
              <w:t>次干路</w:t>
            </w:r>
          </w:p>
        </w:tc>
        <w:tc>
          <w:tcPr>
            <w:tcW w:w="607" w:type="pct"/>
          </w:tcPr>
          <w:p w14:paraId="0FC3981C" w14:textId="77777777" w:rsidR="005B0C7D" w:rsidRDefault="001140B7">
            <w:pPr>
              <w:jc w:val="center"/>
              <w:rPr>
                <w:kern w:val="0"/>
                <w:szCs w:val="21"/>
              </w:rPr>
            </w:pPr>
            <w:r>
              <w:rPr>
                <w:kern w:val="0"/>
                <w:szCs w:val="21"/>
              </w:rPr>
              <w:t>3520</w:t>
            </w:r>
          </w:p>
        </w:tc>
        <w:tc>
          <w:tcPr>
            <w:tcW w:w="665" w:type="pct"/>
            <w:vAlign w:val="center"/>
          </w:tcPr>
          <w:p w14:paraId="5DAF2D88" w14:textId="77777777" w:rsidR="005B0C7D" w:rsidRDefault="001140B7">
            <w:pPr>
              <w:jc w:val="center"/>
              <w:rPr>
                <w:kern w:val="0"/>
                <w:szCs w:val="21"/>
              </w:rPr>
            </w:pPr>
            <w:r>
              <w:rPr>
                <w:rFonts w:hint="eastAsia"/>
                <w:kern w:val="0"/>
                <w:szCs w:val="21"/>
              </w:rPr>
              <w:t>1406</w:t>
            </w:r>
          </w:p>
        </w:tc>
        <w:tc>
          <w:tcPr>
            <w:tcW w:w="665" w:type="pct"/>
            <w:vAlign w:val="center"/>
          </w:tcPr>
          <w:p w14:paraId="24729F90" w14:textId="77777777" w:rsidR="005B0C7D" w:rsidRDefault="001140B7">
            <w:pPr>
              <w:jc w:val="center"/>
              <w:rPr>
                <w:kern w:val="0"/>
                <w:szCs w:val="21"/>
              </w:rPr>
            </w:pPr>
            <w:r>
              <w:rPr>
                <w:rFonts w:hint="eastAsia"/>
                <w:kern w:val="0"/>
                <w:szCs w:val="21"/>
              </w:rPr>
              <w:t xml:space="preserve">2195 </w:t>
            </w:r>
          </w:p>
        </w:tc>
        <w:tc>
          <w:tcPr>
            <w:tcW w:w="666" w:type="pct"/>
            <w:vAlign w:val="center"/>
          </w:tcPr>
          <w:p w14:paraId="5C601307" w14:textId="77777777" w:rsidR="005B0C7D" w:rsidRDefault="001140B7">
            <w:pPr>
              <w:jc w:val="center"/>
              <w:rPr>
                <w:kern w:val="0"/>
                <w:szCs w:val="21"/>
              </w:rPr>
            </w:pPr>
            <w:r>
              <w:rPr>
                <w:rFonts w:hint="eastAsia"/>
                <w:kern w:val="0"/>
                <w:szCs w:val="21"/>
              </w:rPr>
              <w:t xml:space="preserve">3532 </w:t>
            </w:r>
          </w:p>
        </w:tc>
      </w:tr>
      <w:tr w:rsidR="005B0C7D" w14:paraId="4861D47F" w14:textId="77777777">
        <w:trPr>
          <w:cantSplit/>
          <w:trHeight w:val="64"/>
          <w:jc w:val="center"/>
        </w:trPr>
        <w:tc>
          <w:tcPr>
            <w:tcW w:w="458" w:type="pct"/>
            <w:vAlign w:val="center"/>
          </w:tcPr>
          <w:p w14:paraId="262BA773" w14:textId="77777777" w:rsidR="005B0C7D" w:rsidRDefault="001140B7">
            <w:pPr>
              <w:widowControl/>
              <w:jc w:val="center"/>
              <w:rPr>
                <w:kern w:val="0"/>
                <w:szCs w:val="21"/>
              </w:rPr>
            </w:pPr>
            <w:r>
              <w:rPr>
                <w:kern w:val="0"/>
                <w:szCs w:val="21"/>
              </w:rPr>
              <w:t>11</w:t>
            </w:r>
          </w:p>
        </w:tc>
        <w:tc>
          <w:tcPr>
            <w:tcW w:w="1227" w:type="pct"/>
            <w:vAlign w:val="center"/>
          </w:tcPr>
          <w:p w14:paraId="73C3B7EC" w14:textId="77777777" w:rsidR="005B0C7D" w:rsidRDefault="001140B7">
            <w:pPr>
              <w:widowControl/>
              <w:jc w:val="center"/>
              <w:rPr>
                <w:kern w:val="0"/>
                <w:szCs w:val="21"/>
              </w:rPr>
            </w:pPr>
            <w:proofErr w:type="gramStart"/>
            <w:r>
              <w:rPr>
                <w:kern w:val="0"/>
                <w:szCs w:val="21"/>
              </w:rPr>
              <w:t>洮</w:t>
            </w:r>
            <w:proofErr w:type="gramEnd"/>
            <w:r>
              <w:rPr>
                <w:kern w:val="0"/>
                <w:szCs w:val="21"/>
              </w:rPr>
              <w:t>儿河南路</w:t>
            </w:r>
          </w:p>
        </w:tc>
        <w:tc>
          <w:tcPr>
            <w:tcW w:w="712" w:type="pct"/>
            <w:vAlign w:val="center"/>
          </w:tcPr>
          <w:p w14:paraId="3673CE13" w14:textId="77777777" w:rsidR="005B0C7D" w:rsidRDefault="001140B7">
            <w:pPr>
              <w:widowControl/>
              <w:jc w:val="center"/>
              <w:rPr>
                <w:kern w:val="0"/>
                <w:szCs w:val="21"/>
              </w:rPr>
            </w:pPr>
            <w:r>
              <w:rPr>
                <w:kern w:val="0"/>
                <w:szCs w:val="21"/>
              </w:rPr>
              <w:t>次干路</w:t>
            </w:r>
          </w:p>
        </w:tc>
        <w:tc>
          <w:tcPr>
            <w:tcW w:w="607" w:type="pct"/>
          </w:tcPr>
          <w:p w14:paraId="13B573C4" w14:textId="77777777" w:rsidR="005B0C7D" w:rsidRDefault="001140B7">
            <w:pPr>
              <w:jc w:val="center"/>
              <w:rPr>
                <w:kern w:val="0"/>
                <w:szCs w:val="21"/>
              </w:rPr>
            </w:pPr>
            <w:r>
              <w:rPr>
                <w:kern w:val="0"/>
                <w:szCs w:val="21"/>
              </w:rPr>
              <w:t>1490</w:t>
            </w:r>
          </w:p>
        </w:tc>
        <w:tc>
          <w:tcPr>
            <w:tcW w:w="665" w:type="pct"/>
            <w:vAlign w:val="center"/>
          </w:tcPr>
          <w:p w14:paraId="3326D6E8" w14:textId="77777777" w:rsidR="005B0C7D" w:rsidRDefault="001140B7">
            <w:pPr>
              <w:jc w:val="center"/>
              <w:rPr>
                <w:kern w:val="0"/>
                <w:szCs w:val="21"/>
              </w:rPr>
            </w:pPr>
            <w:r>
              <w:rPr>
                <w:rFonts w:hint="eastAsia"/>
                <w:kern w:val="0"/>
                <w:szCs w:val="21"/>
              </w:rPr>
              <w:t>783</w:t>
            </w:r>
          </w:p>
        </w:tc>
        <w:tc>
          <w:tcPr>
            <w:tcW w:w="665" w:type="pct"/>
            <w:vAlign w:val="center"/>
          </w:tcPr>
          <w:p w14:paraId="740F5EAA" w14:textId="77777777" w:rsidR="005B0C7D" w:rsidRDefault="001140B7">
            <w:pPr>
              <w:jc w:val="center"/>
              <w:rPr>
                <w:kern w:val="0"/>
                <w:szCs w:val="21"/>
              </w:rPr>
            </w:pPr>
            <w:r>
              <w:rPr>
                <w:rFonts w:hint="eastAsia"/>
                <w:kern w:val="0"/>
                <w:szCs w:val="21"/>
              </w:rPr>
              <w:t xml:space="preserve">1222 </w:t>
            </w:r>
          </w:p>
        </w:tc>
        <w:tc>
          <w:tcPr>
            <w:tcW w:w="666" w:type="pct"/>
            <w:vAlign w:val="center"/>
          </w:tcPr>
          <w:p w14:paraId="0CAF9E8A" w14:textId="77777777" w:rsidR="005B0C7D" w:rsidRDefault="001140B7">
            <w:pPr>
              <w:jc w:val="center"/>
              <w:rPr>
                <w:kern w:val="0"/>
                <w:szCs w:val="21"/>
              </w:rPr>
            </w:pPr>
            <w:r>
              <w:rPr>
                <w:rFonts w:hint="eastAsia"/>
                <w:kern w:val="0"/>
                <w:szCs w:val="21"/>
              </w:rPr>
              <w:t xml:space="preserve">2100 </w:t>
            </w:r>
          </w:p>
        </w:tc>
      </w:tr>
      <w:tr w:rsidR="005B0C7D" w14:paraId="6AA26D09" w14:textId="77777777">
        <w:trPr>
          <w:cantSplit/>
          <w:trHeight w:val="64"/>
          <w:jc w:val="center"/>
        </w:trPr>
        <w:tc>
          <w:tcPr>
            <w:tcW w:w="458" w:type="pct"/>
            <w:vAlign w:val="center"/>
          </w:tcPr>
          <w:p w14:paraId="6C21E719" w14:textId="77777777" w:rsidR="005B0C7D" w:rsidRDefault="001140B7">
            <w:pPr>
              <w:widowControl/>
              <w:jc w:val="center"/>
              <w:rPr>
                <w:kern w:val="0"/>
                <w:szCs w:val="21"/>
              </w:rPr>
            </w:pPr>
            <w:r>
              <w:rPr>
                <w:rFonts w:hint="eastAsia"/>
                <w:kern w:val="0"/>
                <w:szCs w:val="21"/>
              </w:rPr>
              <w:t>12</w:t>
            </w:r>
          </w:p>
        </w:tc>
        <w:tc>
          <w:tcPr>
            <w:tcW w:w="1227" w:type="pct"/>
            <w:vAlign w:val="center"/>
          </w:tcPr>
          <w:p w14:paraId="6BAB978D" w14:textId="77777777" w:rsidR="005B0C7D" w:rsidRDefault="001140B7">
            <w:pPr>
              <w:widowControl/>
              <w:jc w:val="center"/>
              <w:rPr>
                <w:kern w:val="0"/>
                <w:szCs w:val="21"/>
              </w:rPr>
            </w:pPr>
            <w:r>
              <w:rPr>
                <w:kern w:val="0"/>
                <w:szCs w:val="21"/>
              </w:rPr>
              <w:t>普惠街</w:t>
            </w:r>
          </w:p>
        </w:tc>
        <w:tc>
          <w:tcPr>
            <w:tcW w:w="712" w:type="pct"/>
            <w:vAlign w:val="center"/>
          </w:tcPr>
          <w:p w14:paraId="30E1E499" w14:textId="77777777" w:rsidR="005B0C7D" w:rsidRDefault="001140B7">
            <w:pPr>
              <w:widowControl/>
              <w:jc w:val="center"/>
              <w:rPr>
                <w:kern w:val="0"/>
                <w:szCs w:val="21"/>
              </w:rPr>
            </w:pPr>
            <w:r>
              <w:rPr>
                <w:kern w:val="0"/>
                <w:szCs w:val="21"/>
              </w:rPr>
              <w:t>次干路</w:t>
            </w:r>
          </w:p>
        </w:tc>
        <w:tc>
          <w:tcPr>
            <w:tcW w:w="607" w:type="pct"/>
          </w:tcPr>
          <w:p w14:paraId="650B9C78" w14:textId="77777777" w:rsidR="005B0C7D" w:rsidRDefault="001140B7">
            <w:pPr>
              <w:jc w:val="center"/>
              <w:rPr>
                <w:kern w:val="0"/>
                <w:szCs w:val="21"/>
              </w:rPr>
            </w:pPr>
            <w:r>
              <w:rPr>
                <w:kern w:val="0"/>
                <w:szCs w:val="21"/>
              </w:rPr>
              <w:t>680</w:t>
            </w:r>
          </w:p>
        </w:tc>
        <w:tc>
          <w:tcPr>
            <w:tcW w:w="665" w:type="pct"/>
            <w:vAlign w:val="center"/>
          </w:tcPr>
          <w:p w14:paraId="097E8E19" w14:textId="77777777" w:rsidR="005B0C7D" w:rsidRDefault="001140B7">
            <w:pPr>
              <w:jc w:val="center"/>
              <w:rPr>
                <w:kern w:val="0"/>
                <w:szCs w:val="21"/>
              </w:rPr>
            </w:pPr>
            <w:r>
              <w:rPr>
                <w:rFonts w:hint="eastAsia"/>
                <w:kern w:val="0"/>
                <w:szCs w:val="21"/>
              </w:rPr>
              <w:t>606</w:t>
            </w:r>
          </w:p>
        </w:tc>
        <w:tc>
          <w:tcPr>
            <w:tcW w:w="665" w:type="pct"/>
            <w:vAlign w:val="center"/>
          </w:tcPr>
          <w:p w14:paraId="571E1B24" w14:textId="77777777" w:rsidR="005B0C7D" w:rsidRDefault="001140B7">
            <w:pPr>
              <w:jc w:val="center"/>
              <w:rPr>
                <w:kern w:val="0"/>
                <w:szCs w:val="21"/>
              </w:rPr>
            </w:pPr>
            <w:r>
              <w:rPr>
                <w:rFonts w:hint="eastAsia"/>
                <w:kern w:val="0"/>
                <w:szCs w:val="21"/>
              </w:rPr>
              <w:t xml:space="preserve">947 </w:t>
            </w:r>
          </w:p>
        </w:tc>
        <w:tc>
          <w:tcPr>
            <w:tcW w:w="666" w:type="pct"/>
            <w:vAlign w:val="center"/>
          </w:tcPr>
          <w:p w14:paraId="3904078D" w14:textId="77777777" w:rsidR="005B0C7D" w:rsidRDefault="001140B7">
            <w:pPr>
              <w:jc w:val="center"/>
              <w:rPr>
                <w:kern w:val="0"/>
                <w:szCs w:val="21"/>
              </w:rPr>
            </w:pPr>
            <w:r>
              <w:rPr>
                <w:rFonts w:hint="eastAsia"/>
                <w:kern w:val="0"/>
                <w:szCs w:val="21"/>
              </w:rPr>
              <w:t xml:space="preserve">1627 </w:t>
            </w:r>
          </w:p>
        </w:tc>
      </w:tr>
      <w:tr w:rsidR="005B0C7D" w14:paraId="1EA53552" w14:textId="77777777">
        <w:trPr>
          <w:cantSplit/>
          <w:trHeight w:val="64"/>
          <w:jc w:val="center"/>
        </w:trPr>
        <w:tc>
          <w:tcPr>
            <w:tcW w:w="458" w:type="pct"/>
            <w:vAlign w:val="center"/>
          </w:tcPr>
          <w:p w14:paraId="743DD0AD" w14:textId="77777777" w:rsidR="005B0C7D" w:rsidRDefault="001140B7">
            <w:pPr>
              <w:widowControl/>
              <w:jc w:val="center"/>
              <w:rPr>
                <w:kern w:val="0"/>
                <w:szCs w:val="21"/>
              </w:rPr>
            </w:pPr>
            <w:r>
              <w:rPr>
                <w:rFonts w:hint="eastAsia"/>
                <w:kern w:val="0"/>
                <w:szCs w:val="21"/>
              </w:rPr>
              <w:t>13</w:t>
            </w:r>
          </w:p>
        </w:tc>
        <w:tc>
          <w:tcPr>
            <w:tcW w:w="1227" w:type="pct"/>
            <w:vAlign w:val="center"/>
          </w:tcPr>
          <w:p w14:paraId="027B77F5" w14:textId="77777777" w:rsidR="005B0C7D" w:rsidRDefault="001140B7">
            <w:pPr>
              <w:widowControl/>
              <w:jc w:val="center"/>
              <w:rPr>
                <w:kern w:val="0"/>
                <w:szCs w:val="21"/>
              </w:rPr>
            </w:pPr>
            <w:proofErr w:type="gramStart"/>
            <w:r>
              <w:rPr>
                <w:kern w:val="0"/>
                <w:szCs w:val="21"/>
              </w:rPr>
              <w:t>白音路</w:t>
            </w:r>
            <w:proofErr w:type="gramEnd"/>
          </w:p>
        </w:tc>
        <w:tc>
          <w:tcPr>
            <w:tcW w:w="712" w:type="pct"/>
            <w:vAlign w:val="center"/>
          </w:tcPr>
          <w:p w14:paraId="55B5B643" w14:textId="77777777" w:rsidR="005B0C7D" w:rsidRDefault="001140B7">
            <w:pPr>
              <w:widowControl/>
              <w:jc w:val="center"/>
              <w:rPr>
                <w:kern w:val="0"/>
                <w:szCs w:val="21"/>
              </w:rPr>
            </w:pPr>
            <w:r>
              <w:rPr>
                <w:kern w:val="0"/>
                <w:szCs w:val="21"/>
              </w:rPr>
              <w:t>次干路</w:t>
            </w:r>
          </w:p>
        </w:tc>
        <w:tc>
          <w:tcPr>
            <w:tcW w:w="607" w:type="pct"/>
          </w:tcPr>
          <w:p w14:paraId="371E1464" w14:textId="77777777" w:rsidR="005B0C7D" w:rsidRDefault="001140B7">
            <w:pPr>
              <w:jc w:val="center"/>
              <w:rPr>
                <w:kern w:val="0"/>
                <w:szCs w:val="21"/>
              </w:rPr>
            </w:pPr>
            <w:r>
              <w:rPr>
                <w:kern w:val="0"/>
                <w:szCs w:val="21"/>
              </w:rPr>
              <w:t>1260</w:t>
            </w:r>
          </w:p>
        </w:tc>
        <w:tc>
          <w:tcPr>
            <w:tcW w:w="665" w:type="pct"/>
            <w:vAlign w:val="center"/>
          </w:tcPr>
          <w:p w14:paraId="180107F6" w14:textId="77777777" w:rsidR="005B0C7D" w:rsidRDefault="001140B7">
            <w:pPr>
              <w:jc w:val="center"/>
              <w:rPr>
                <w:kern w:val="0"/>
                <w:szCs w:val="21"/>
              </w:rPr>
            </w:pPr>
            <w:r>
              <w:rPr>
                <w:rFonts w:hint="eastAsia"/>
                <w:kern w:val="0"/>
                <w:szCs w:val="21"/>
              </w:rPr>
              <w:t>476</w:t>
            </w:r>
          </w:p>
        </w:tc>
        <w:tc>
          <w:tcPr>
            <w:tcW w:w="665" w:type="pct"/>
            <w:vAlign w:val="center"/>
          </w:tcPr>
          <w:p w14:paraId="7A9B34B7" w14:textId="77777777" w:rsidR="005B0C7D" w:rsidRDefault="001140B7">
            <w:pPr>
              <w:jc w:val="center"/>
              <w:rPr>
                <w:kern w:val="0"/>
                <w:szCs w:val="21"/>
              </w:rPr>
            </w:pPr>
            <w:r>
              <w:rPr>
                <w:rFonts w:hint="eastAsia"/>
                <w:kern w:val="0"/>
                <w:szCs w:val="21"/>
              </w:rPr>
              <w:t xml:space="preserve">743 </w:t>
            </w:r>
          </w:p>
        </w:tc>
        <w:tc>
          <w:tcPr>
            <w:tcW w:w="666" w:type="pct"/>
            <w:vAlign w:val="center"/>
          </w:tcPr>
          <w:p w14:paraId="2F425435" w14:textId="77777777" w:rsidR="005B0C7D" w:rsidRDefault="001140B7">
            <w:pPr>
              <w:jc w:val="center"/>
              <w:rPr>
                <w:kern w:val="0"/>
                <w:szCs w:val="21"/>
              </w:rPr>
            </w:pPr>
            <w:r>
              <w:rPr>
                <w:rFonts w:hint="eastAsia"/>
                <w:kern w:val="0"/>
                <w:szCs w:val="21"/>
              </w:rPr>
              <w:t xml:space="preserve">1276 </w:t>
            </w:r>
          </w:p>
        </w:tc>
      </w:tr>
      <w:tr w:rsidR="005B0C7D" w14:paraId="4AD3B228" w14:textId="77777777">
        <w:trPr>
          <w:cantSplit/>
          <w:trHeight w:val="64"/>
          <w:jc w:val="center"/>
        </w:trPr>
        <w:tc>
          <w:tcPr>
            <w:tcW w:w="458" w:type="pct"/>
            <w:vAlign w:val="center"/>
          </w:tcPr>
          <w:p w14:paraId="42FB49E1" w14:textId="77777777" w:rsidR="005B0C7D" w:rsidRDefault="001140B7">
            <w:pPr>
              <w:widowControl/>
              <w:jc w:val="center"/>
              <w:rPr>
                <w:kern w:val="0"/>
                <w:szCs w:val="21"/>
              </w:rPr>
            </w:pPr>
            <w:r>
              <w:rPr>
                <w:rFonts w:hint="eastAsia"/>
                <w:kern w:val="0"/>
                <w:szCs w:val="21"/>
              </w:rPr>
              <w:t>14</w:t>
            </w:r>
          </w:p>
        </w:tc>
        <w:tc>
          <w:tcPr>
            <w:tcW w:w="1227" w:type="pct"/>
            <w:vAlign w:val="center"/>
          </w:tcPr>
          <w:p w14:paraId="3D4E1454" w14:textId="77777777" w:rsidR="005B0C7D" w:rsidRDefault="001140B7">
            <w:pPr>
              <w:widowControl/>
              <w:jc w:val="center"/>
              <w:rPr>
                <w:kern w:val="0"/>
                <w:szCs w:val="21"/>
              </w:rPr>
            </w:pPr>
            <w:r>
              <w:rPr>
                <w:kern w:val="0"/>
                <w:szCs w:val="21"/>
              </w:rPr>
              <w:t>庆丰街</w:t>
            </w:r>
          </w:p>
        </w:tc>
        <w:tc>
          <w:tcPr>
            <w:tcW w:w="712" w:type="pct"/>
            <w:vAlign w:val="center"/>
          </w:tcPr>
          <w:p w14:paraId="776EC150" w14:textId="77777777" w:rsidR="005B0C7D" w:rsidRDefault="001140B7">
            <w:pPr>
              <w:widowControl/>
              <w:jc w:val="center"/>
              <w:rPr>
                <w:kern w:val="0"/>
                <w:szCs w:val="21"/>
              </w:rPr>
            </w:pPr>
            <w:r>
              <w:rPr>
                <w:kern w:val="0"/>
                <w:szCs w:val="21"/>
              </w:rPr>
              <w:t>次干路</w:t>
            </w:r>
          </w:p>
        </w:tc>
        <w:tc>
          <w:tcPr>
            <w:tcW w:w="607" w:type="pct"/>
          </w:tcPr>
          <w:p w14:paraId="6EFB225B" w14:textId="77777777" w:rsidR="005B0C7D" w:rsidRDefault="001140B7">
            <w:pPr>
              <w:jc w:val="center"/>
              <w:rPr>
                <w:kern w:val="0"/>
                <w:szCs w:val="21"/>
              </w:rPr>
            </w:pPr>
            <w:r>
              <w:rPr>
                <w:kern w:val="0"/>
                <w:szCs w:val="21"/>
              </w:rPr>
              <w:t>1240</w:t>
            </w:r>
          </w:p>
        </w:tc>
        <w:tc>
          <w:tcPr>
            <w:tcW w:w="665" w:type="pct"/>
            <w:vAlign w:val="center"/>
          </w:tcPr>
          <w:p w14:paraId="3361E67C" w14:textId="77777777" w:rsidR="005B0C7D" w:rsidRDefault="001140B7">
            <w:pPr>
              <w:jc w:val="center"/>
              <w:rPr>
                <w:kern w:val="0"/>
                <w:szCs w:val="21"/>
              </w:rPr>
            </w:pPr>
            <w:r>
              <w:rPr>
                <w:rFonts w:hint="eastAsia"/>
                <w:kern w:val="0"/>
                <w:szCs w:val="21"/>
              </w:rPr>
              <w:t>471</w:t>
            </w:r>
          </w:p>
        </w:tc>
        <w:tc>
          <w:tcPr>
            <w:tcW w:w="665" w:type="pct"/>
            <w:vAlign w:val="center"/>
          </w:tcPr>
          <w:p w14:paraId="4DD3EC67" w14:textId="77777777" w:rsidR="005B0C7D" w:rsidRDefault="001140B7">
            <w:pPr>
              <w:jc w:val="center"/>
              <w:rPr>
                <w:kern w:val="0"/>
                <w:szCs w:val="21"/>
              </w:rPr>
            </w:pPr>
            <w:r>
              <w:rPr>
                <w:rFonts w:hint="eastAsia"/>
                <w:kern w:val="0"/>
                <w:szCs w:val="21"/>
              </w:rPr>
              <w:t xml:space="preserve">734 </w:t>
            </w:r>
          </w:p>
        </w:tc>
        <w:tc>
          <w:tcPr>
            <w:tcW w:w="666" w:type="pct"/>
            <w:vAlign w:val="center"/>
          </w:tcPr>
          <w:p w14:paraId="5620FE96" w14:textId="77777777" w:rsidR="005B0C7D" w:rsidRDefault="001140B7">
            <w:pPr>
              <w:jc w:val="center"/>
              <w:rPr>
                <w:kern w:val="0"/>
                <w:szCs w:val="21"/>
              </w:rPr>
            </w:pPr>
            <w:r>
              <w:rPr>
                <w:rFonts w:hint="eastAsia"/>
                <w:kern w:val="0"/>
                <w:szCs w:val="21"/>
              </w:rPr>
              <w:t xml:space="preserve">1262 </w:t>
            </w:r>
          </w:p>
        </w:tc>
      </w:tr>
      <w:tr w:rsidR="005B0C7D" w14:paraId="40BB77E3" w14:textId="77777777">
        <w:trPr>
          <w:cantSplit/>
          <w:trHeight w:val="64"/>
          <w:jc w:val="center"/>
        </w:trPr>
        <w:tc>
          <w:tcPr>
            <w:tcW w:w="458" w:type="pct"/>
            <w:vAlign w:val="center"/>
          </w:tcPr>
          <w:p w14:paraId="3666976D" w14:textId="77777777" w:rsidR="005B0C7D" w:rsidRDefault="001140B7">
            <w:pPr>
              <w:widowControl/>
              <w:jc w:val="center"/>
              <w:rPr>
                <w:kern w:val="0"/>
                <w:szCs w:val="21"/>
              </w:rPr>
            </w:pPr>
            <w:r>
              <w:rPr>
                <w:rFonts w:hint="eastAsia"/>
                <w:kern w:val="0"/>
                <w:szCs w:val="21"/>
              </w:rPr>
              <w:t>15</w:t>
            </w:r>
          </w:p>
        </w:tc>
        <w:tc>
          <w:tcPr>
            <w:tcW w:w="1227" w:type="pct"/>
            <w:vAlign w:val="center"/>
          </w:tcPr>
          <w:p w14:paraId="18CC03D9" w14:textId="77777777" w:rsidR="005B0C7D" w:rsidRDefault="001140B7">
            <w:pPr>
              <w:widowControl/>
              <w:jc w:val="center"/>
              <w:rPr>
                <w:kern w:val="0"/>
                <w:szCs w:val="21"/>
              </w:rPr>
            </w:pPr>
            <w:r>
              <w:rPr>
                <w:kern w:val="0"/>
                <w:szCs w:val="21"/>
              </w:rPr>
              <w:t>爱国北路</w:t>
            </w:r>
            <w:proofErr w:type="gramStart"/>
            <w:r>
              <w:rPr>
                <w:kern w:val="0"/>
                <w:szCs w:val="21"/>
              </w:rPr>
              <w:t>延伸路</w:t>
            </w:r>
            <w:proofErr w:type="gramEnd"/>
          </w:p>
        </w:tc>
        <w:tc>
          <w:tcPr>
            <w:tcW w:w="712" w:type="pct"/>
            <w:vAlign w:val="center"/>
          </w:tcPr>
          <w:p w14:paraId="65BC47BD" w14:textId="77777777" w:rsidR="005B0C7D" w:rsidRDefault="001140B7">
            <w:pPr>
              <w:widowControl/>
              <w:jc w:val="center"/>
              <w:rPr>
                <w:kern w:val="0"/>
                <w:szCs w:val="21"/>
              </w:rPr>
            </w:pPr>
            <w:r>
              <w:rPr>
                <w:kern w:val="0"/>
                <w:szCs w:val="21"/>
              </w:rPr>
              <w:t>次干路</w:t>
            </w:r>
          </w:p>
        </w:tc>
        <w:tc>
          <w:tcPr>
            <w:tcW w:w="607" w:type="pct"/>
          </w:tcPr>
          <w:p w14:paraId="03190870" w14:textId="77777777" w:rsidR="005B0C7D" w:rsidRDefault="001140B7">
            <w:pPr>
              <w:jc w:val="center"/>
              <w:rPr>
                <w:kern w:val="0"/>
                <w:szCs w:val="21"/>
              </w:rPr>
            </w:pPr>
            <w:r>
              <w:rPr>
                <w:kern w:val="0"/>
                <w:szCs w:val="21"/>
              </w:rPr>
              <w:t>1140</w:t>
            </w:r>
          </w:p>
        </w:tc>
        <w:tc>
          <w:tcPr>
            <w:tcW w:w="665" w:type="pct"/>
            <w:vAlign w:val="center"/>
          </w:tcPr>
          <w:p w14:paraId="72655DF1" w14:textId="77777777" w:rsidR="005B0C7D" w:rsidRDefault="001140B7">
            <w:pPr>
              <w:jc w:val="center"/>
              <w:rPr>
                <w:kern w:val="0"/>
                <w:szCs w:val="21"/>
              </w:rPr>
            </w:pPr>
            <w:r>
              <w:rPr>
                <w:rFonts w:hint="eastAsia"/>
                <w:kern w:val="0"/>
                <w:szCs w:val="21"/>
              </w:rPr>
              <w:t>1156</w:t>
            </w:r>
          </w:p>
        </w:tc>
        <w:tc>
          <w:tcPr>
            <w:tcW w:w="665" w:type="pct"/>
            <w:vAlign w:val="center"/>
          </w:tcPr>
          <w:p w14:paraId="35D1DBAB" w14:textId="77777777" w:rsidR="005B0C7D" w:rsidRDefault="001140B7">
            <w:pPr>
              <w:jc w:val="center"/>
              <w:rPr>
                <w:kern w:val="0"/>
                <w:szCs w:val="21"/>
              </w:rPr>
            </w:pPr>
            <w:r>
              <w:rPr>
                <w:rFonts w:hint="eastAsia"/>
                <w:kern w:val="0"/>
                <w:szCs w:val="21"/>
              </w:rPr>
              <w:t xml:space="preserve">1804 </w:t>
            </w:r>
          </w:p>
        </w:tc>
        <w:tc>
          <w:tcPr>
            <w:tcW w:w="666" w:type="pct"/>
            <w:vAlign w:val="center"/>
          </w:tcPr>
          <w:p w14:paraId="4EE4F5EE" w14:textId="77777777" w:rsidR="005B0C7D" w:rsidRDefault="001140B7">
            <w:pPr>
              <w:jc w:val="center"/>
              <w:rPr>
                <w:kern w:val="0"/>
                <w:szCs w:val="21"/>
              </w:rPr>
            </w:pPr>
            <w:r>
              <w:rPr>
                <w:rFonts w:hint="eastAsia"/>
                <w:kern w:val="0"/>
                <w:szCs w:val="21"/>
              </w:rPr>
              <w:t xml:space="preserve">3100 </w:t>
            </w:r>
          </w:p>
        </w:tc>
      </w:tr>
      <w:tr w:rsidR="005B0C7D" w14:paraId="15B04139" w14:textId="77777777">
        <w:trPr>
          <w:cantSplit/>
          <w:trHeight w:val="64"/>
          <w:jc w:val="center"/>
        </w:trPr>
        <w:tc>
          <w:tcPr>
            <w:tcW w:w="458" w:type="pct"/>
            <w:vAlign w:val="center"/>
          </w:tcPr>
          <w:p w14:paraId="72F323CB" w14:textId="77777777" w:rsidR="005B0C7D" w:rsidRDefault="001140B7">
            <w:pPr>
              <w:widowControl/>
              <w:jc w:val="center"/>
              <w:rPr>
                <w:kern w:val="0"/>
                <w:szCs w:val="21"/>
              </w:rPr>
            </w:pPr>
            <w:r>
              <w:rPr>
                <w:rFonts w:hint="eastAsia"/>
                <w:kern w:val="0"/>
                <w:szCs w:val="21"/>
              </w:rPr>
              <w:t>16</w:t>
            </w:r>
          </w:p>
        </w:tc>
        <w:tc>
          <w:tcPr>
            <w:tcW w:w="1227" w:type="pct"/>
            <w:vAlign w:val="center"/>
          </w:tcPr>
          <w:p w14:paraId="74B104E6" w14:textId="77777777" w:rsidR="005B0C7D" w:rsidRDefault="001140B7">
            <w:pPr>
              <w:widowControl/>
              <w:jc w:val="center"/>
              <w:rPr>
                <w:kern w:val="0"/>
                <w:szCs w:val="21"/>
              </w:rPr>
            </w:pPr>
            <w:bookmarkStart w:id="58" w:name="OLE_LINK3"/>
            <w:bookmarkStart w:id="59" w:name="OLE_LINK4"/>
            <w:r>
              <w:rPr>
                <w:kern w:val="0"/>
                <w:szCs w:val="21"/>
              </w:rPr>
              <w:t>红星街</w:t>
            </w:r>
            <w:bookmarkEnd w:id="58"/>
            <w:bookmarkEnd w:id="59"/>
            <w:r>
              <w:rPr>
                <w:rFonts w:hint="eastAsia"/>
                <w:kern w:val="0"/>
                <w:szCs w:val="21"/>
              </w:rPr>
              <w:t>1</w:t>
            </w:r>
          </w:p>
        </w:tc>
        <w:tc>
          <w:tcPr>
            <w:tcW w:w="712" w:type="pct"/>
            <w:vAlign w:val="center"/>
          </w:tcPr>
          <w:p w14:paraId="4615E9F5" w14:textId="77777777" w:rsidR="005B0C7D" w:rsidRDefault="001140B7">
            <w:pPr>
              <w:widowControl/>
              <w:jc w:val="center"/>
              <w:rPr>
                <w:kern w:val="0"/>
                <w:szCs w:val="21"/>
              </w:rPr>
            </w:pPr>
            <w:r>
              <w:rPr>
                <w:kern w:val="0"/>
                <w:szCs w:val="21"/>
              </w:rPr>
              <w:t>次干路</w:t>
            </w:r>
          </w:p>
        </w:tc>
        <w:tc>
          <w:tcPr>
            <w:tcW w:w="607" w:type="pct"/>
          </w:tcPr>
          <w:p w14:paraId="51BD4654" w14:textId="77777777" w:rsidR="005B0C7D" w:rsidRDefault="001140B7">
            <w:pPr>
              <w:jc w:val="center"/>
              <w:rPr>
                <w:kern w:val="0"/>
                <w:szCs w:val="21"/>
              </w:rPr>
            </w:pPr>
            <w:r>
              <w:rPr>
                <w:kern w:val="0"/>
                <w:szCs w:val="21"/>
              </w:rPr>
              <w:t>176</w:t>
            </w:r>
          </w:p>
        </w:tc>
        <w:tc>
          <w:tcPr>
            <w:tcW w:w="665" w:type="pct"/>
            <w:vAlign w:val="center"/>
          </w:tcPr>
          <w:p w14:paraId="653FD4B0" w14:textId="77777777" w:rsidR="005B0C7D" w:rsidRDefault="001140B7">
            <w:pPr>
              <w:jc w:val="center"/>
              <w:rPr>
                <w:kern w:val="0"/>
                <w:szCs w:val="21"/>
              </w:rPr>
            </w:pPr>
            <w:r>
              <w:rPr>
                <w:rFonts w:hint="eastAsia"/>
                <w:kern w:val="0"/>
                <w:szCs w:val="21"/>
              </w:rPr>
              <w:t>408</w:t>
            </w:r>
          </w:p>
        </w:tc>
        <w:tc>
          <w:tcPr>
            <w:tcW w:w="665" w:type="pct"/>
            <w:vAlign w:val="center"/>
          </w:tcPr>
          <w:p w14:paraId="5CCF4B69" w14:textId="77777777" w:rsidR="005B0C7D" w:rsidRDefault="001140B7">
            <w:pPr>
              <w:jc w:val="center"/>
              <w:rPr>
                <w:kern w:val="0"/>
                <w:szCs w:val="21"/>
              </w:rPr>
            </w:pPr>
            <w:r>
              <w:rPr>
                <w:rFonts w:hint="eastAsia"/>
                <w:kern w:val="0"/>
                <w:szCs w:val="21"/>
              </w:rPr>
              <w:t xml:space="preserve">637 </w:t>
            </w:r>
          </w:p>
        </w:tc>
        <w:tc>
          <w:tcPr>
            <w:tcW w:w="666" w:type="pct"/>
            <w:vAlign w:val="center"/>
          </w:tcPr>
          <w:p w14:paraId="178CF56E" w14:textId="77777777" w:rsidR="005B0C7D" w:rsidRDefault="001140B7">
            <w:pPr>
              <w:jc w:val="center"/>
              <w:rPr>
                <w:kern w:val="0"/>
                <w:szCs w:val="21"/>
              </w:rPr>
            </w:pPr>
            <w:r>
              <w:rPr>
                <w:rFonts w:hint="eastAsia"/>
                <w:kern w:val="0"/>
                <w:szCs w:val="21"/>
              </w:rPr>
              <w:t xml:space="preserve">1026 </w:t>
            </w:r>
          </w:p>
        </w:tc>
      </w:tr>
      <w:tr w:rsidR="005B0C7D" w14:paraId="763D1DC6" w14:textId="77777777">
        <w:trPr>
          <w:cantSplit/>
          <w:trHeight w:val="64"/>
          <w:jc w:val="center"/>
        </w:trPr>
        <w:tc>
          <w:tcPr>
            <w:tcW w:w="458" w:type="pct"/>
            <w:vAlign w:val="center"/>
          </w:tcPr>
          <w:p w14:paraId="25C2ED64" w14:textId="77777777" w:rsidR="005B0C7D" w:rsidRDefault="001140B7">
            <w:pPr>
              <w:widowControl/>
              <w:jc w:val="center"/>
              <w:rPr>
                <w:kern w:val="0"/>
                <w:szCs w:val="21"/>
              </w:rPr>
            </w:pPr>
            <w:r>
              <w:rPr>
                <w:rFonts w:hint="eastAsia"/>
                <w:kern w:val="0"/>
                <w:szCs w:val="21"/>
              </w:rPr>
              <w:t>17</w:t>
            </w:r>
          </w:p>
        </w:tc>
        <w:tc>
          <w:tcPr>
            <w:tcW w:w="1227" w:type="pct"/>
            <w:vAlign w:val="center"/>
          </w:tcPr>
          <w:p w14:paraId="4219EC52" w14:textId="77777777" w:rsidR="005B0C7D" w:rsidRDefault="001140B7">
            <w:pPr>
              <w:widowControl/>
              <w:jc w:val="center"/>
              <w:rPr>
                <w:kern w:val="0"/>
                <w:szCs w:val="21"/>
              </w:rPr>
            </w:pPr>
            <w:r>
              <w:rPr>
                <w:kern w:val="0"/>
                <w:szCs w:val="21"/>
              </w:rPr>
              <w:t>红星街</w:t>
            </w:r>
            <w:r>
              <w:rPr>
                <w:rFonts w:hint="eastAsia"/>
                <w:kern w:val="0"/>
                <w:szCs w:val="21"/>
              </w:rPr>
              <w:t>2</w:t>
            </w:r>
          </w:p>
        </w:tc>
        <w:tc>
          <w:tcPr>
            <w:tcW w:w="712" w:type="pct"/>
            <w:vAlign w:val="center"/>
          </w:tcPr>
          <w:p w14:paraId="778BDB34" w14:textId="77777777" w:rsidR="005B0C7D" w:rsidRDefault="001140B7">
            <w:pPr>
              <w:widowControl/>
              <w:jc w:val="center"/>
              <w:rPr>
                <w:kern w:val="0"/>
                <w:szCs w:val="21"/>
              </w:rPr>
            </w:pPr>
            <w:r>
              <w:rPr>
                <w:kern w:val="0"/>
                <w:szCs w:val="21"/>
              </w:rPr>
              <w:t>次干路</w:t>
            </w:r>
          </w:p>
        </w:tc>
        <w:tc>
          <w:tcPr>
            <w:tcW w:w="607" w:type="pct"/>
          </w:tcPr>
          <w:p w14:paraId="4B655CCA" w14:textId="77777777" w:rsidR="005B0C7D" w:rsidRDefault="001140B7">
            <w:pPr>
              <w:jc w:val="center"/>
              <w:rPr>
                <w:kern w:val="0"/>
                <w:szCs w:val="21"/>
              </w:rPr>
            </w:pPr>
            <w:r>
              <w:rPr>
                <w:kern w:val="0"/>
                <w:szCs w:val="21"/>
              </w:rPr>
              <w:t>297</w:t>
            </w:r>
          </w:p>
        </w:tc>
        <w:tc>
          <w:tcPr>
            <w:tcW w:w="665" w:type="pct"/>
            <w:vAlign w:val="center"/>
          </w:tcPr>
          <w:p w14:paraId="0AA597D0" w14:textId="77777777" w:rsidR="005B0C7D" w:rsidRDefault="001140B7">
            <w:pPr>
              <w:jc w:val="center"/>
              <w:rPr>
                <w:kern w:val="0"/>
                <w:szCs w:val="21"/>
              </w:rPr>
            </w:pPr>
            <w:r>
              <w:rPr>
                <w:rFonts w:hint="eastAsia"/>
                <w:kern w:val="0"/>
                <w:szCs w:val="21"/>
              </w:rPr>
              <w:t>244</w:t>
            </w:r>
          </w:p>
        </w:tc>
        <w:tc>
          <w:tcPr>
            <w:tcW w:w="665" w:type="pct"/>
            <w:vAlign w:val="center"/>
          </w:tcPr>
          <w:p w14:paraId="0DBDC5A8" w14:textId="77777777" w:rsidR="005B0C7D" w:rsidRDefault="001140B7">
            <w:pPr>
              <w:jc w:val="center"/>
              <w:rPr>
                <w:kern w:val="0"/>
                <w:szCs w:val="21"/>
              </w:rPr>
            </w:pPr>
            <w:r>
              <w:rPr>
                <w:rFonts w:hint="eastAsia"/>
                <w:kern w:val="0"/>
                <w:szCs w:val="21"/>
              </w:rPr>
              <w:t xml:space="preserve">380 </w:t>
            </w:r>
          </w:p>
        </w:tc>
        <w:tc>
          <w:tcPr>
            <w:tcW w:w="666" w:type="pct"/>
            <w:vAlign w:val="center"/>
          </w:tcPr>
          <w:p w14:paraId="44546F42" w14:textId="77777777" w:rsidR="005B0C7D" w:rsidRDefault="001140B7">
            <w:pPr>
              <w:jc w:val="center"/>
              <w:rPr>
                <w:kern w:val="0"/>
                <w:szCs w:val="21"/>
              </w:rPr>
            </w:pPr>
            <w:r>
              <w:rPr>
                <w:rFonts w:hint="eastAsia"/>
                <w:kern w:val="0"/>
                <w:szCs w:val="21"/>
              </w:rPr>
              <w:t xml:space="preserve">612 </w:t>
            </w:r>
          </w:p>
        </w:tc>
      </w:tr>
      <w:tr w:rsidR="005B0C7D" w14:paraId="6A27BB0B" w14:textId="77777777">
        <w:trPr>
          <w:cantSplit/>
          <w:trHeight w:val="64"/>
          <w:jc w:val="center"/>
        </w:trPr>
        <w:tc>
          <w:tcPr>
            <w:tcW w:w="458" w:type="pct"/>
            <w:vAlign w:val="center"/>
          </w:tcPr>
          <w:p w14:paraId="21AC3D3A" w14:textId="77777777" w:rsidR="005B0C7D" w:rsidRDefault="001140B7">
            <w:pPr>
              <w:widowControl/>
              <w:jc w:val="center"/>
              <w:rPr>
                <w:kern w:val="0"/>
                <w:szCs w:val="21"/>
              </w:rPr>
            </w:pPr>
            <w:r>
              <w:rPr>
                <w:rFonts w:hint="eastAsia"/>
                <w:kern w:val="0"/>
                <w:szCs w:val="21"/>
              </w:rPr>
              <w:t>18</w:t>
            </w:r>
          </w:p>
        </w:tc>
        <w:tc>
          <w:tcPr>
            <w:tcW w:w="1227" w:type="pct"/>
            <w:vAlign w:val="center"/>
          </w:tcPr>
          <w:p w14:paraId="67B59D21" w14:textId="77777777" w:rsidR="005B0C7D" w:rsidRDefault="001140B7">
            <w:pPr>
              <w:widowControl/>
              <w:jc w:val="center"/>
              <w:rPr>
                <w:kern w:val="0"/>
                <w:szCs w:val="21"/>
              </w:rPr>
            </w:pPr>
            <w:r>
              <w:rPr>
                <w:kern w:val="0"/>
                <w:szCs w:val="21"/>
              </w:rPr>
              <w:t>滨河路东侧道路</w:t>
            </w:r>
          </w:p>
        </w:tc>
        <w:tc>
          <w:tcPr>
            <w:tcW w:w="712" w:type="pct"/>
            <w:vAlign w:val="center"/>
          </w:tcPr>
          <w:p w14:paraId="3D59EAA2" w14:textId="77777777" w:rsidR="005B0C7D" w:rsidRDefault="001140B7">
            <w:pPr>
              <w:widowControl/>
              <w:jc w:val="center"/>
              <w:rPr>
                <w:kern w:val="0"/>
                <w:szCs w:val="21"/>
              </w:rPr>
            </w:pPr>
            <w:r>
              <w:rPr>
                <w:kern w:val="0"/>
                <w:szCs w:val="21"/>
              </w:rPr>
              <w:t>次干路</w:t>
            </w:r>
          </w:p>
        </w:tc>
        <w:tc>
          <w:tcPr>
            <w:tcW w:w="607" w:type="pct"/>
          </w:tcPr>
          <w:p w14:paraId="3D8B150E" w14:textId="77777777" w:rsidR="005B0C7D" w:rsidRDefault="001140B7">
            <w:pPr>
              <w:jc w:val="center"/>
              <w:rPr>
                <w:kern w:val="0"/>
                <w:szCs w:val="21"/>
              </w:rPr>
            </w:pPr>
            <w:r>
              <w:rPr>
                <w:kern w:val="0"/>
                <w:szCs w:val="21"/>
              </w:rPr>
              <w:t>590</w:t>
            </w:r>
          </w:p>
        </w:tc>
        <w:tc>
          <w:tcPr>
            <w:tcW w:w="665" w:type="pct"/>
            <w:vAlign w:val="center"/>
          </w:tcPr>
          <w:p w14:paraId="1BB38983" w14:textId="77777777" w:rsidR="005B0C7D" w:rsidRDefault="001140B7">
            <w:pPr>
              <w:jc w:val="center"/>
              <w:rPr>
                <w:kern w:val="0"/>
                <w:szCs w:val="21"/>
              </w:rPr>
            </w:pPr>
            <w:r>
              <w:rPr>
                <w:rFonts w:hint="eastAsia"/>
                <w:kern w:val="0"/>
                <w:szCs w:val="21"/>
              </w:rPr>
              <w:t>744</w:t>
            </w:r>
          </w:p>
        </w:tc>
        <w:tc>
          <w:tcPr>
            <w:tcW w:w="665" w:type="pct"/>
            <w:vAlign w:val="center"/>
          </w:tcPr>
          <w:p w14:paraId="51AF2EBF" w14:textId="77777777" w:rsidR="005B0C7D" w:rsidRDefault="001140B7">
            <w:pPr>
              <w:jc w:val="center"/>
              <w:rPr>
                <w:kern w:val="0"/>
                <w:szCs w:val="21"/>
              </w:rPr>
            </w:pPr>
            <w:r>
              <w:rPr>
                <w:rFonts w:hint="eastAsia"/>
                <w:kern w:val="0"/>
                <w:szCs w:val="21"/>
              </w:rPr>
              <w:t xml:space="preserve">1161 </w:t>
            </w:r>
          </w:p>
        </w:tc>
        <w:tc>
          <w:tcPr>
            <w:tcW w:w="666" w:type="pct"/>
            <w:vAlign w:val="center"/>
          </w:tcPr>
          <w:p w14:paraId="48A12C27" w14:textId="77777777" w:rsidR="005B0C7D" w:rsidRDefault="001140B7">
            <w:pPr>
              <w:jc w:val="center"/>
              <w:rPr>
                <w:kern w:val="0"/>
                <w:szCs w:val="21"/>
              </w:rPr>
            </w:pPr>
            <w:r>
              <w:rPr>
                <w:rFonts w:hint="eastAsia"/>
                <w:kern w:val="0"/>
                <w:szCs w:val="21"/>
              </w:rPr>
              <w:t xml:space="preserve">1868 </w:t>
            </w:r>
          </w:p>
        </w:tc>
      </w:tr>
      <w:tr w:rsidR="005B0C7D" w14:paraId="77A714A7" w14:textId="77777777">
        <w:trPr>
          <w:cantSplit/>
          <w:trHeight w:val="64"/>
          <w:jc w:val="center"/>
        </w:trPr>
        <w:tc>
          <w:tcPr>
            <w:tcW w:w="458" w:type="pct"/>
            <w:vAlign w:val="center"/>
          </w:tcPr>
          <w:p w14:paraId="113F7DE6" w14:textId="77777777" w:rsidR="005B0C7D" w:rsidRDefault="001140B7">
            <w:pPr>
              <w:widowControl/>
              <w:jc w:val="center"/>
              <w:rPr>
                <w:kern w:val="0"/>
                <w:szCs w:val="21"/>
              </w:rPr>
            </w:pPr>
            <w:r>
              <w:rPr>
                <w:rFonts w:hint="eastAsia"/>
                <w:kern w:val="0"/>
                <w:szCs w:val="21"/>
              </w:rPr>
              <w:t>19</w:t>
            </w:r>
          </w:p>
        </w:tc>
        <w:tc>
          <w:tcPr>
            <w:tcW w:w="1227" w:type="pct"/>
            <w:vAlign w:val="center"/>
          </w:tcPr>
          <w:p w14:paraId="4BCD9F6B" w14:textId="77777777" w:rsidR="005B0C7D" w:rsidRDefault="001140B7">
            <w:pPr>
              <w:widowControl/>
              <w:jc w:val="center"/>
              <w:rPr>
                <w:kern w:val="0"/>
                <w:szCs w:val="21"/>
              </w:rPr>
            </w:pPr>
            <w:r>
              <w:rPr>
                <w:kern w:val="0"/>
                <w:szCs w:val="21"/>
              </w:rPr>
              <w:t>兴安路</w:t>
            </w:r>
          </w:p>
        </w:tc>
        <w:tc>
          <w:tcPr>
            <w:tcW w:w="712" w:type="pct"/>
            <w:vAlign w:val="center"/>
          </w:tcPr>
          <w:p w14:paraId="2A69B4EC" w14:textId="77777777" w:rsidR="005B0C7D" w:rsidRDefault="001140B7">
            <w:pPr>
              <w:widowControl/>
              <w:jc w:val="center"/>
              <w:rPr>
                <w:kern w:val="0"/>
                <w:szCs w:val="21"/>
              </w:rPr>
            </w:pPr>
            <w:r>
              <w:rPr>
                <w:kern w:val="0"/>
                <w:szCs w:val="21"/>
              </w:rPr>
              <w:t>支路</w:t>
            </w:r>
          </w:p>
        </w:tc>
        <w:tc>
          <w:tcPr>
            <w:tcW w:w="607" w:type="pct"/>
          </w:tcPr>
          <w:p w14:paraId="344E8E89" w14:textId="77777777" w:rsidR="005B0C7D" w:rsidRDefault="001140B7">
            <w:pPr>
              <w:jc w:val="center"/>
              <w:rPr>
                <w:kern w:val="0"/>
                <w:szCs w:val="21"/>
              </w:rPr>
            </w:pPr>
            <w:r>
              <w:rPr>
                <w:kern w:val="0"/>
                <w:szCs w:val="21"/>
              </w:rPr>
              <w:t>1190</w:t>
            </w:r>
          </w:p>
        </w:tc>
        <w:tc>
          <w:tcPr>
            <w:tcW w:w="665" w:type="pct"/>
            <w:vAlign w:val="center"/>
          </w:tcPr>
          <w:p w14:paraId="44BEFE94" w14:textId="77777777" w:rsidR="005B0C7D" w:rsidRDefault="001140B7">
            <w:pPr>
              <w:jc w:val="center"/>
              <w:rPr>
                <w:kern w:val="0"/>
                <w:szCs w:val="21"/>
              </w:rPr>
            </w:pPr>
            <w:r>
              <w:rPr>
                <w:rFonts w:hint="eastAsia"/>
                <w:kern w:val="0"/>
                <w:szCs w:val="21"/>
              </w:rPr>
              <w:t>633</w:t>
            </w:r>
          </w:p>
        </w:tc>
        <w:tc>
          <w:tcPr>
            <w:tcW w:w="665" w:type="pct"/>
            <w:vAlign w:val="center"/>
          </w:tcPr>
          <w:p w14:paraId="6E394150" w14:textId="77777777" w:rsidR="005B0C7D" w:rsidRDefault="001140B7">
            <w:pPr>
              <w:jc w:val="center"/>
              <w:rPr>
                <w:kern w:val="0"/>
                <w:szCs w:val="21"/>
              </w:rPr>
            </w:pPr>
            <w:r>
              <w:rPr>
                <w:rFonts w:hint="eastAsia"/>
                <w:kern w:val="0"/>
                <w:szCs w:val="21"/>
              </w:rPr>
              <w:t xml:space="preserve">989 </w:t>
            </w:r>
          </w:p>
        </w:tc>
        <w:tc>
          <w:tcPr>
            <w:tcW w:w="666" w:type="pct"/>
            <w:vAlign w:val="center"/>
          </w:tcPr>
          <w:p w14:paraId="258B9A31" w14:textId="77777777" w:rsidR="005B0C7D" w:rsidRDefault="001140B7">
            <w:pPr>
              <w:jc w:val="center"/>
              <w:rPr>
                <w:kern w:val="0"/>
                <w:szCs w:val="21"/>
              </w:rPr>
            </w:pPr>
            <w:r>
              <w:rPr>
                <w:rFonts w:hint="eastAsia"/>
                <w:kern w:val="0"/>
                <w:szCs w:val="21"/>
              </w:rPr>
              <w:t xml:space="preserve">1699 </w:t>
            </w:r>
          </w:p>
        </w:tc>
      </w:tr>
    </w:tbl>
    <w:p w14:paraId="5FD0361D" w14:textId="77777777" w:rsidR="005B0C7D" w:rsidRDefault="005B0C7D">
      <w:pPr>
        <w:pStyle w:val="af5"/>
        <w:spacing w:after="0" w:line="360" w:lineRule="auto"/>
        <w:ind w:firstLineChars="200" w:firstLine="480"/>
        <w:rPr>
          <w:sz w:val="24"/>
        </w:rPr>
      </w:pPr>
    </w:p>
    <w:p w14:paraId="51B8E2A8" w14:textId="77777777" w:rsidR="005B0C7D" w:rsidRDefault="001140B7">
      <w:pPr>
        <w:pStyle w:val="20"/>
        <w:adjustRightInd w:val="0"/>
        <w:spacing w:before="240" w:after="0" w:line="240" w:lineRule="auto"/>
        <w:textAlignment w:val="baseline"/>
        <w:rPr>
          <w:rFonts w:ascii="Times New Roman" w:eastAsia="宋体" w:hAnsi="Times New Roman" w:cs="Times New Roman"/>
          <w:kern w:val="0"/>
          <w:sz w:val="28"/>
        </w:rPr>
      </w:pPr>
      <w:r>
        <w:rPr>
          <w:rFonts w:ascii="Times New Roman" w:eastAsia="宋体" w:hAnsi="Times New Roman" w:cs="Times New Roman" w:hint="eastAsia"/>
          <w:kern w:val="0"/>
          <w:sz w:val="28"/>
        </w:rPr>
        <w:t xml:space="preserve">2.10 </w:t>
      </w:r>
      <w:r>
        <w:rPr>
          <w:rFonts w:ascii="Times New Roman" w:eastAsia="宋体" w:hAnsi="Times New Roman" w:cs="Times New Roman" w:hint="eastAsia"/>
          <w:kern w:val="0"/>
          <w:sz w:val="28"/>
        </w:rPr>
        <w:t>取弃土场设计</w:t>
      </w:r>
    </w:p>
    <w:p w14:paraId="3CDC24FE" w14:textId="77777777" w:rsidR="005B0C7D" w:rsidRDefault="001140B7">
      <w:pPr>
        <w:pStyle w:val="af5"/>
        <w:spacing w:after="0" w:line="360" w:lineRule="auto"/>
        <w:ind w:firstLineChars="200" w:firstLine="480"/>
        <w:rPr>
          <w:sz w:val="24"/>
        </w:rPr>
      </w:pPr>
      <w:r>
        <w:rPr>
          <w:rFonts w:hint="eastAsia"/>
          <w:sz w:val="24"/>
        </w:rPr>
        <w:t>本项目拟设置</w:t>
      </w:r>
      <w:r>
        <w:rPr>
          <w:sz w:val="24"/>
        </w:rPr>
        <w:t>路线外集中取土坑</w:t>
      </w:r>
      <w:r>
        <w:rPr>
          <w:rFonts w:hint="eastAsia"/>
          <w:sz w:val="24"/>
        </w:rPr>
        <w:t>。</w:t>
      </w:r>
      <w:r>
        <w:rPr>
          <w:sz w:val="24"/>
        </w:rPr>
        <w:t>取土坑应尽量设在荒坡、高坡上。坑底应设纵、横向坡度，以利于排水，坑底纵坡坡度不宜小于</w:t>
      </w:r>
      <w:r>
        <w:rPr>
          <w:sz w:val="24"/>
        </w:rPr>
        <w:t>0.3</w:t>
      </w:r>
      <w:r>
        <w:rPr>
          <w:sz w:val="24"/>
        </w:rPr>
        <w:t>％，横坡坡度宜为</w:t>
      </w:r>
      <w:r>
        <w:rPr>
          <w:sz w:val="24"/>
        </w:rPr>
        <w:t>2</w:t>
      </w:r>
      <w:r>
        <w:rPr>
          <w:sz w:val="24"/>
        </w:rPr>
        <w:t>％</w:t>
      </w:r>
      <w:r>
        <w:rPr>
          <w:sz w:val="24"/>
        </w:rPr>
        <w:t>—3</w:t>
      </w:r>
      <w:r>
        <w:rPr>
          <w:sz w:val="24"/>
        </w:rPr>
        <w:t>％，并向外侧倾斜。路基弃土应堆放规则，并采取必要的排水、防护和绿化措施，当工程完毕后，应对取土坑进行植被恢复。本次北山片区共设置弃土场三处，分别位于经一路与政通路交叉口东北角、经一路与振兴中路交叉口东南角以及经六路与振兴中路交叉口东南角，本次弃土场均占用规划绿地，后期将进行统一的绿化设计与植被恢复。</w:t>
      </w:r>
    </w:p>
    <w:p w14:paraId="6483F592" w14:textId="77777777" w:rsidR="005B0C7D" w:rsidRDefault="001140B7">
      <w:pPr>
        <w:pStyle w:val="20"/>
        <w:adjustRightInd w:val="0"/>
        <w:spacing w:before="240" w:after="0" w:line="240" w:lineRule="auto"/>
        <w:textAlignment w:val="baseline"/>
        <w:rPr>
          <w:rFonts w:ascii="Times New Roman" w:eastAsia="宋体" w:hAnsi="Times New Roman" w:cs="Times New Roman"/>
          <w:kern w:val="0"/>
          <w:sz w:val="28"/>
        </w:rPr>
      </w:pPr>
      <w:r>
        <w:rPr>
          <w:rFonts w:ascii="Times New Roman" w:eastAsia="宋体" w:hAnsi="Times New Roman" w:cs="Times New Roman" w:hint="eastAsia"/>
          <w:kern w:val="0"/>
          <w:sz w:val="28"/>
        </w:rPr>
        <w:t xml:space="preserve">2.11 </w:t>
      </w:r>
      <w:r>
        <w:rPr>
          <w:rFonts w:ascii="Times New Roman" w:eastAsia="宋体" w:hAnsi="Times New Roman" w:cs="Times New Roman" w:hint="eastAsia"/>
          <w:kern w:val="0"/>
          <w:sz w:val="28"/>
        </w:rPr>
        <w:t>其他</w:t>
      </w:r>
    </w:p>
    <w:p w14:paraId="3570BEF3" w14:textId="77777777" w:rsidR="005B0C7D" w:rsidRDefault="001140B7">
      <w:pPr>
        <w:pStyle w:val="3"/>
        <w:adjustRightInd w:val="0"/>
        <w:spacing w:before="120" w:after="120" w:line="300" w:lineRule="auto"/>
        <w:textAlignment w:val="baseline"/>
        <w:rPr>
          <w:bCs w:val="0"/>
          <w:kern w:val="0"/>
          <w:sz w:val="24"/>
        </w:rPr>
      </w:pPr>
      <w:bookmarkStart w:id="60" w:name="_Toc17710248"/>
      <w:bookmarkStart w:id="61" w:name="_Toc130217069"/>
      <w:r>
        <w:rPr>
          <w:rFonts w:hint="eastAsia"/>
          <w:bCs w:val="0"/>
          <w:kern w:val="0"/>
          <w:sz w:val="24"/>
        </w:rPr>
        <w:t>2.11.1</w:t>
      </w:r>
      <w:r>
        <w:rPr>
          <w:rFonts w:hint="eastAsia"/>
          <w:bCs w:val="0"/>
          <w:kern w:val="0"/>
          <w:sz w:val="24"/>
        </w:rPr>
        <w:t>项目征地拆迁</w:t>
      </w:r>
      <w:bookmarkEnd w:id="60"/>
      <w:bookmarkEnd w:id="61"/>
      <w:r>
        <w:rPr>
          <w:rFonts w:hint="eastAsia"/>
          <w:bCs w:val="0"/>
          <w:kern w:val="0"/>
          <w:sz w:val="24"/>
        </w:rPr>
        <w:t>情况</w:t>
      </w:r>
    </w:p>
    <w:p w14:paraId="415A531C" w14:textId="77777777" w:rsidR="005B0C7D" w:rsidRDefault="001140B7">
      <w:pPr>
        <w:spacing w:line="360" w:lineRule="auto"/>
        <w:ind w:firstLineChars="200" w:firstLine="480"/>
        <w:rPr>
          <w:rFonts w:cs="宋体"/>
          <w:kern w:val="0"/>
          <w:sz w:val="24"/>
          <w:lang w:bidi="ar"/>
        </w:rPr>
      </w:pPr>
      <w:r>
        <w:rPr>
          <w:rFonts w:ascii="宋体" w:hAnsi="宋体" w:cs="宋体" w:hint="eastAsia"/>
          <w:kern w:val="0"/>
          <w:sz w:val="24"/>
          <w:lang w:bidi="ar"/>
        </w:rPr>
        <w:t>根据本项目的《移民安置报告》，本项目涉及征地移民影响的道路有环城西路、普惠街</w:t>
      </w:r>
      <w:r>
        <w:rPr>
          <w:rFonts w:cs="宋体" w:hint="eastAsia"/>
          <w:kern w:val="0"/>
          <w:sz w:val="24"/>
          <w:lang w:bidi="ar"/>
        </w:rPr>
        <w:t>和</w:t>
      </w:r>
      <w:r>
        <w:rPr>
          <w:rFonts w:ascii="宋体" w:hAnsi="宋体" w:cs="宋体" w:hint="eastAsia"/>
          <w:kern w:val="0"/>
          <w:sz w:val="24"/>
          <w:lang w:bidi="ar"/>
        </w:rPr>
        <w:t>白音路</w:t>
      </w:r>
      <w:r>
        <w:rPr>
          <w:rFonts w:cs="宋体" w:hint="eastAsia"/>
          <w:kern w:val="0"/>
          <w:sz w:val="24"/>
          <w:lang w:bidi="ar"/>
        </w:rPr>
        <w:t>，需征用土地</w:t>
      </w:r>
      <w:r>
        <w:rPr>
          <w:rFonts w:cs="宋体" w:hint="eastAsia"/>
          <w:kern w:val="0"/>
          <w:sz w:val="24"/>
          <w:lang w:bidi="ar"/>
        </w:rPr>
        <w:t>24.65</w:t>
      </w:r>
      <w:r>
        <w:rPr>
          <w:rFonts w:cs="宋体" w:hint="eastAsia"/>
          <w:kern w:val="0"/>
          <w:sz w:val="24"/>
          <w:lang w:bidi="ar"/>
        </w:rPr>
        <w:t>公顷，拆除房屋面积</w:t>
      </w:r>
      <w:r>
        <w:rPr>
          <w:rFonts w:cs="宋体" w:hint="eastAsia"/>
          <w:kern w:val="0"/>
          <w:sz w:val="24"/>
          <w:lang w:bidi="ar"/>
        </w:rPr>
        <w:t>24959</w:t>
      </w:r>
      <w:r>
        <w:rPr>
          <w:rFonts w:hint="eastAsia"/>
          <w:kern w:val="0"/>
          <w:sz w:val="24"/>
        </w:rPr>
        <w:t>㎡</w:t>
      </w:r>
      <w:r>
        <w:rPr>
          <w:rFonts w:cs="宋体" w:hint="eastAsia"/>
          <w:kern w:val="0"/>
          <w:sz w:val="24"/>
          <w:lang w:bidi="ar"/>
        </w:rPr>
        <w:t>，其中，住宅面积</w:t>
      </w:r>
      <w:r>
        <w:rPr>
          <w:rFonts w:cs="宋体" w:hint="eastAsia"/>
          <w:kern w:val="0"/>
          <w:sz w:val="24"/>
          <w:lang w:bidi="ar"/>
        </w:rPr>
        <w:t>20786</w:t>
      </w:r>
      <w:r>
        <w:rPr>
          <w:rFonts w:hint="eastAsia"/>
          <w:kern w:val="0"/>
          <w:sz w:val="24"/>
        </w:rPr>
        <w:t>㎡。</w:t>
      </w:r>
    </w:p>
    <w:p w14:paraId="4133230D" w14:textId="77777777" w:rsidR="005B0C7D" w:rsidRDefault="001140B7">
      <w:pPr>
        <w:spacing w:beforeLines="50" w:before="156" w:line="360" w:lineRule="auto"/>
        <w:jc w:val="center"/>
        <w:rPr>
          <w:rFonts w:asciiTheme="minorEastAsia" w:eastAsiaTheme="minorEastAsia" w:hAnsiTheme="minorEastAsia" w:cs="黑体"/>
          <w:b/>
          <w:sz w:val="24"/>
        </w:rPr>
      </w:pPr>
      <w:r>
        <w:rPr>
          <w:rFonts w:asciiTheme="minorEastAsia" w:eastAsiaTheme="minorEastAsia" w:hAnsiTheme="minorEastAsia" w:cs="黑体" w:hint="eastAsia"/>
          <w:b/>
          <w:sz w:val="24"/>
        </w:rPr>
        <w:t>表2.11-1  项目征地拆迁情况一览表</w:t>
      </w:r>
    </w:p>
    <w:tbl>
      <w:tblPr>
        <w:tblW w:w="4759" w:type="pct"/>
        <w:jc w:val="center"/>
        <w:tblLook w:val="04A0" w:firstRow="1" w:lastRow="0" w:firstColumn="1" w:lastColumn="0" w:noHBand="0" w:noVBand="1"/>
      </w:tblPr>
      <w:tblGrid>
        <w:gridCol w:w="656"/>
        <w:gridCol w:w="1247"/>
        <w:gridCol w:w="978"/>
        <w:gridCol w:w="978"/>
        <w:gridCol w:w="926"/>
        <w:gridCol w:w="975"/>
        <w:gridCol w:w="1126"/>
        <w:gridCol w:w="1225"/>
      </w:tblGrid>
      <w:tr w:rsidR="005B0C7D" w14:paraId="08566909" w14:textId="77777777">
        <w:trPr>
          <w:trHeight w:val="564"/>
          <w:jc w:val="center"/>
        </w:trPr>
        <w:tc>
          <w:tcPr>
            <w:tcW w:w="404"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D4874E" w14:textId="77777777" w:rsidR="005B0C7D" w:rsidRDefault="001140B7">
            <w:pPr>
              <w:widowControl/>
              <w:jc w:val="center"/>
              <w:rPr>
                <w:kern w:val="0"/>
                <w:szCs w:val="21"/>
              </w:rPr>
            </w:pPr>
            <w:r>
              <w:rPr>
                <w:rFonts w:hint="eastAsia"/>
                <w:kern w:val="0"/>
                <w:szCs w:val="21"/>
              </w:rPr>
              <w:t>序号</w:t>
            </w:r>
          </w:p>
        </w:tc>
        <w:tc>
          <w:tcPr>
            <w:tcW w:w="769"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57B685" w14:textId="77777777" w:rsidR="005B0C7D" w:rsidRDefault="001140B7">
            <w:pPr>
              <w:widowControl/>
              <w:jc w:val="center"/>
              <w:rPr>
                <w:kern w:val="0"/>
                <w:szCs w:val="21"/>
              </w:rPr>
            </w:pPr>
            <w:r>
              <w:rPr>
                <w:rFonts w:hint="eastAsia"/>
                <w:kern w:val="0"/>
                <w:szCs w:val="21"/>
              </w:rPr>
              <w:t>项目</w:t>
            </w:r>
          </w:p>
        </w:tc>
        <w:tc>
          <w:tcPr>
            <w:tcW w:w="603"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01D779" w14:textId="77777777" w:rsidR="005B0C7D" w:rsidRDefault="001140B7">
            <w:pPr>
              <w:widowControl/>
              <w:jc w:val="center"/>
              <w:rPr>
                <w:kern w:val="0"/>
                <w:szCs w:val="21"/>
              </w:rPr>
            </w:pPr>
            <w:r>
              <w:rPr>
                <w:rFonts w:hint="eastAsia"/>
                <w:kern w:val="0"/>
                <w:szCs w:val="21"/>
              </w:rPr>
              <w:t>街道</w:t>
            </w:r>
          </w:p>
        </w:tc>
        <w:tc>
          <w:tcPr>
            <w:tcW w:w="603"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B3F78E" w14:textId="77777777" w:rsidR="005B0C7D" w:rsidRDefault="001140B7">
            <w:pPr>
              <w:widowControl/>
              <w:jc w:val="center"/>
              <w:rPr>
                <w:kern w:val="0"/>
                <w:szCs w:val="21"/>
              </w:rPr>
            </w:pPr>
            <w:r>
              <w:rPr>
                <w:rFonts w:hint="eastAsia"/>
                <w:kern w:val="0"/>
                <w:szCs w:val="21"/>
              </w:rPr>
              <w:t>社区</w:t>
            </w:r>
          </w:p>
        </w:tc>
        <w:tc>
          <w:tcPr>
            <w:tcW w:w="1172"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2CB7B7" w14:textId="77777777" w:rsidR="005B0C7D" w:rsidRDefault="001140B7">
            <w:pPr>
              <w:widowControl/>
              <w:jc w:val="center"/>
              <w:rPr>
                <w:kern w:val="0"/>
                <w:szCs w:val="21"/>
              </w:rPr>
            </w:pPr>
            <w:r>
              <w:rPr>
                <w:rFonts w:hint="eastAsia"/>
                <w:kern w:val="0"/>
                <w:szCs w:val="21"/>
              </w:rPr>
              <w:t>永久用地（</w:t>
            </w:r>
            <w:r>
              <w:rPr>
                <w:rFonts w:hint="eastAsia"/>
                <w:kern w:val="0"/>
                <w:szCs w:val="21"/>
              </w:rPr>
              <w:t>hm</w:t>
            </w:r>
            <w:r>
              <w:rPr>
                <w:rFonts w:hint="eastAsia"/>
                <w:kern w:val="0"/>
                <w:szCs w:val="21"/>
                <w:vertAlign w:val="superscript"/>
              </w:rPr>
              <w:t>2</w:t>
            </w:r>
            <w:r>
              <w:rPr>
                <w:rFonts w:hint="eastAsia"/>
                <w:kern w:val="0"/>
                <w:szCs w:val="21"/>
              </w:rPr>
              <w:t>）</w:t>
            </w:r>
          </w:p>
        </w:tc>
        <w:tc>
          <w:tcPr>
            <w:tcW w:w="1449"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9092A4" w14:textId="77777777" w:rsidR="005B0C7D" w:rsidRDefault="001140B7">
            <w:pPr>
              <w:widowControl/>
              <w:jc w:val="center"/>
              <w:rPr>
                <w:kern w:val="0"/>
                <w:szCs w:val="21"/>
              </w:rPr>
            </w:pPr>
            <w:r>
              <w:rPr>
                <w:rFonts w:hint="eastAsia"/>
                <w:kern w:val="0"/>
                <w:szCs w:val="21"/>
              </w:rPr>
              <w:t>拆除面积（㎡）</w:t>
            </w:r>
          </w:p>
        </w:tc>
      </w:tr>
      <w:tr w:rsidR="005B0C7D" w14:paraId="1C5C829B" w14:textId="77777777">
        <w:trPr>
          <w:trHeight w:val="23"/>
          <w:jc w:val="center"/>
        </w:trPr>
        <w:tc>
          <w:tcPr>
            <w:tcW w:w="404"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082E5F" w14:textId="77777777" w:rsidR="005B0C7D" w:rsidRDefault="005B0C7D">
            <w:pPr>
              <w:widowControl/>
              <w:jc w:val="center"/>
              <w:rPr>
                <w:kern w:val="0"/>
                <w:szCs w:val="21"/>
              </w:rPr>
            </w:pPr>
          </w:p>
        </w:tc>
        <w:tc>
          <w:tcPr>
            <w:tcW w:w="769"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E7E3E1" w14:textId="77777777" w:rsidR="005B0C7D" w:rsidRDefault="005B0C7D">
            <w:pPr>
              <w:widowControl/>
              <w:jc w:val="center"/>
              <w:rPr>
                <w:kern w:val="0"/>
                <w:szCs w:val="21"/>
              </w:rPr>
            </w:pPr>
          </w:p>
        </w:tc>
        <w:tc>
          <w:tcPr>
            <w:tcW w:w="603"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1E01D6" w14:textId="77777777" w:rsidR="005B0C7D" w:rsidRDefault="005B0C7D">
            <w:pPr>
              <w:widowControl/>
              <w:jc w:val="center"/>
              <w:rPr>
                <w:kern w:val="0"/>
                <w:szCs w:val="21"/>
              </w:rPr>
            </w:pPr>
          </w:p>
        </w:tc>
        <w:tc>
          <w:tcPr>
            <w:tcW w:w="603"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393313" w14:textId="77777777" w:rsidR="005B0C7D" w:rsidRDefault="005B0C7D">
            <w:pPr>
              <w:widowControl/>
              <w:jc w:val="center"/>
              <w:rPr>
                <w:kern w:val="0"/>
                <w:szCs w:val="21"/>
              </w:rPr>
            </w:pPr>
          </w:p>
        </w:tc>
        <w:tc>
          <w:tcPr>
            <w:tcW w:w="57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6952EC" w14:textId="77777777" w:rsidR="005B0C7D" w:rsidRDefault="001140B7">
            <w:pPr>
              <w:widowControl/>
              <w:jc w:val="center"/>
              <w:rPr>
                <w:kern w:val="0"/>
                <w:szCs w:val="21"/>
              </w:rPr>
            </w:pPr>
            <w:r>
              <w:rPr>
                <w:rFonts w:hint="eastAsia"/>
                <w:kern w:val="0"/>
                <w:szCs w:val="21"/>
              </w:rPr>
              <w:t>国有</w:t>
            </w:r>
          </w:p>
        </w:tc>
        <w:tc>
          <w:tcPr>
            <w:tcW w:w="60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9ED451" w14:textId="77777777" w:rsidR="005B0C7D" w:rsidRDefault="001140B7">
            <w:pPr>
              <w:widowControl/>
              <w:jc w:val="center"/>
              <w:rPr>
                <w:kern w:val="0"/>
                <w:szCs w:val="21"/>
              </w:rPr>
            </w:pPr>
            <w:r>
              <w:rPr>
                <w:rFonts w:hint="eastAsia"/>
                <w:kern w:val="0"/>
                <w:szCs w:val="21"/>
              </w:rPr>
              <w:t>集体</w:t>
            </w:r>
          </w:p>
        </w:tc>
        <w:tc>
          <w:tcPr>
            <w:tcW w:w="69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440430" w14:textId="77777777" w:rsidR="005B0C7D" w:rsidRDefault="001140B7">
            <w:pPr>
              <w:widowControl/>
              <w:jc w:val="center"/>
              <w:rPr>
                <w:kern w:val="0"/>
                <w:szCs w:val="21"/>
              </w:rPr>
            </w:pPr>
            <w:r>
              <w:rPr>
                <w:rFonts w:hint="eastAsia"/>
                <w:kern w:val="0"/>
                <w:szCs w:val="21"/>
              </w:rPr>
              <w:t>住宅房</w:t>
            </w:r>
          </w:p>
          <w:p w14:paraId="0B617A56" w14:textId="77777777" w:rsidR="005B0C7D" w:rsidRDefault="001140B7">
            <w:pPr>
              <w:widowControl/>
              <w:jc w:val="center"/>
              <w:rPr>
                <w:kern w:val="0"/>
                <w:szCs w:val="21"/>
              </w:rPr>
            </w:pPr>
            <w:r>
              <w:rPr>
                <w:rFonts w:hint="eastAsia"/>
                <w:kern w:val="0"/>
                <w:szCs w:val="21"/>
              </w:rPr>
              <w:t>屋面积</w:t>
            </w:r>
          </w:p>
        </w:tc>
        <w:tc>
          <w:tcPr>
            <w:tcW w:w="7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9EE100" w14:textId="77777777" w:rsidR="005B0C7D" w:rsidRDefault="001140B7">
            <w:pPr>
              <w:widowControl/>
              <w:jc w:val="center"/>
              <w:rPr>
                <w:kern w:val="0"/>
                <w:szCs w:val="21"/>
              </w:rPr>
            </w:pPr>
            <w:r>
              <w:rPr>
                <w:rFonts w:hint="eastAsia"/>
                <w:kern w:val="0"/>
                <w:szCs w:val="21"/>
              </w:rPr>
              <w:t>非住宅房</w:t>
            </w:r>
          </w:p>
          <w:p w14:paraId="2B2A99D6" w14:textId="77777777" w:rsidR="005B0C7D" w:rsidRDefault="001140B7">
            <w:pPr>
              <w:widowControl/>
              <w:jc w:val="center"/>
              <w:rPr>
                <w:kern w:val="0"/>
                <w:szCs w:val="21"/>
              </w:rPr>
            </w:pPr>
            <w:r>
              <w:rPr>
                <w:rFonts w:hint="eastAsia"/>
                <w:kern w:val="0"/>
                <w:szCs w:val="21"/>
              </w:rPr>
              <w:t>屋面积</w:t>
            </w:r>
          </w:p>
        </w:tc>
      </w:tr>
      <w:tr w:rsidR="005B0C7D" w14:paraId="5B505FED" w14:textId="77777777">
        <w:trPr>
          <w:trHeight w:val="23"/>
          <w:jc w:val="center"/>
        </w:trPr>
        <w:tc>
          <w:tcPr>
            <w:tcW w:w="4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B4250" w14:textId="77777777" w:rsidR="005B0C7D" w:rsidRDefault="001140B7">
            <w:pPr>
              <w:widowControl/>
              <w:jc w:val="center"/>
              <w:rPr>
                <w:kern w:val="0"/>
                <w:szCs w:val="21"/>
              </w:rPr>
            </w:pPr>
            <w:bookmarkStart w:id="62" w:name="_Hlk132986514"/>
            <w:r>
              <w:rPr>
                <w:kern w:val="0"/>
                <w:szCs w:val="21"/>
              </w:rPr>
              <w:t>1</w:t>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BADE9" w14:textId="77777777" w:rsidR="005B0C7D" w:rsidRDefault="001140B7">
            <w:pPr>
              <w:widowControl/>
              <w:jc w:val="center"/>
              <w:rPr>
                <w:kern w:val="0"/>
                <w:szCs w:val="21"/>
              </w:rPr>
            </w:pPr>
            <w:r>
              <w:rPr>
                <w:rFonts w:hint="eastAsia"/>
                <w:kern w:val="0"/>
                <w:szCs w:val="21"/>
              </w:rPr>
              <w:t>环城西路</w:t>
            </w:r>
          </w:p>
        </w:tc>
        <w:tc>
          <w:tcPr>
            <w:tcW w:w="6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B9BFB" w14:textId="77777777" w:rsidR="005B0C7D" w:rsidRDefault="001140B7">
            <w:pPr>
              <w:widowControl/>
              <w:jc w:val="center"/>
              <w:rPr>
                <w:kern w:val="0"/>
                <w:szCs w:val="21"/>
              </w:rPr>
            </w:pPr>
            <w:r>
              <w:rPr>
                <w:rFonts w:hint="eastAsia"/>
                <w:kern w:val="0"/>
                <w:szCs w:val="21"/>
              </w:rPr>
              <w:t>城郊</w:t>
            </w:r>
          </w:p>
        </w:tc>
        <w:tc>
          <w:tcPr>
            <w:tcW w:w="6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BF24F" w14:textId="77777777" w:rsidR="005B0C7D" w:rsidRDefault="001140B7">
            <w:pPr>
              <w:widowControl/>
              <w:jc w:val="center"/>
              <w:rPr>
                <w:kern w:val="0"/>
                <w:szCs w:val="21"/>
              </w:rPr>
            </w:pPr>
            <w:r>
              <w:rPr>
                <w:rFonts w:hint="eastAsia"/>
                <w:kern w:val="0"/>
                <w:szCs w:val="21"/>
              </w:rPr>
              <w:t>红城</w:t>
            </w:r>
          </w:p>
          <w:p w14:paraId="6A7B7991" w14:textId="77777777" w:rsidR="005B0C7D" w:rsidRDefault="001140B7">
            <w:pPr>
              <w:widowControl/>
              <w:jc w:val="center"/>
              <w:rPr>
                <w:kern w:val="0"/>
                <w:szCs w:val="21"/>
              </w:rPr>
            </w:pPr>
            <w:r>
              <w:rPr>
                <w:rFonts w:hint="eastAsia"/>
                <w:kern w:val="0"/>
                <w:szCs w:val="21"/>
              </w:rPr>
              <w:t>红星</w:t>
            </w:r>
          </w:p>
        </w:tc>
        <w:tc>
          <w:tcPr>
            <w:tcW w:w="5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3AAB6" w14:textId="77777777" w:rsidR="005B0C7D" w:rsidRDefault="001140B7">
            <w:pPr>
              <w:jc w:val="center"/>
              <w:rPr>
                <w:rFonts w:ascii="宋体" w:hAnsi="宋体" w:cs="宋体"/>
                <w:color w:val="000000"/>
                <w:sz w:val="22"/>
                <w:szCs w:val="22"/>
              </w:rPr>
            </w:pPr>
            <w:r>
              <w:rPr>
                <w:rFonts w:hint="eastAsia"/>
                <w:color w:val="000000"/>
                <w:sz w:val="22"/>
                <w:szCs w:val="22"/>
              </w:rPr>
              <w:t>0.00</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8C556" w14:textId="77777777" w:rsidR="005B0C7D" w:rsidRDefault="001140B7">
            <w:pPr>
              <w:jc w:val="center"/>
              <w:rPr>
                <w:rFonts w:ascii="宋体" w:hAnsi="宋体" w:cs="宋体"/>
                <w:color w:val="000000"/>
                <w:sz w:val="22"/>
                <w:szCs w:val="22"/>
              </w:rPr>
            </w:pPr>
            <w:r>
              <w:rPr>
                <w:rFonts w:hint="eastAsia"/>
                <w:color w:val="000000"/>
                <w:sz w:val="22"/>
                <w:szCs w:val="22"/>
              </w:rPr>
              <w:t>18.89</w:t>
            </w:r>
          </w:p>
        </w:tc>
        <w:tc>
          <w:tcPr>
            <w:tcW w:w="6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73714" w14:textId="77777777" w:rsidR="005B0C7D" w:rsidRDefault="001140B7">
            <w:pPr>
              <w:widowControl/>
              <w:jc w:val="center"/>
              <w:rPr>
                <w:kern w:val="0"/>
                <w:szCs w:val="21"/>
              </w:rPr>
            </w:pPr>
            <w:r>
              <w:rPr>
                <w:kern w:val="0"/>
                <w:szCs w:val="21"/>
              </w:rPr>
              <w:t>6290</w:t>
            </w:r>
          </w:p>
        </w:tc>
        <w:tc>
          <w:tcPr>
            <w:tcW w:w="7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8D500" w14:textId="77777777" w:rsidR="005B0C7D" w:rsidRDefault="001140B7">
            <w:pPr>
              <w:widowControl/>
              <w:jc w:val="center"/>
              <w:rPr>
                <w:kern w:val="0"/>
                <w:szCs w:val="21"/>
              </w:rPr>
            </w:pPr>
            <w:r>
              <w:rPr>
                <w:kern w:val="0"/>
                <w:szCs w:val="21"/>
              </w:rPr>
              <w:t>0</w:t>
            </w:r>
          </w:p>
        </w:tc>
      </w:tr>
      <w:tr w:rsidR="005B0C7D" w14:paraId="51FEB65C" w14:textId="77777777">
        <w:trPr>
          <w:trHeight w:val="420"/>
          <w:jc w:val="center"/>
        </w:trPr>
        <w:tc>
          <w:tcPr>
            <w:tcW w:w="4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CFBE9" w14:textId="77777777" w:rsidR="005B0C7D" w:rsidRDefault="001140B7">
            <w:pPr>
              <w:widowControl/>
              <w:jc w:val="center"/>
              <w:rPr>
                <w:kern w:val="0"/>
                <w:szCs w:val="21"/>
              </w:rPr>
            </w:pPr>
            <w:r>
              <w:rPr>
                <w:kern w:val="0"/>
                <w:szCs w:val="21"/>
              </w:rPr>
              <w:t>2</w:t>
            </w:r>
          </w:p>
        </w:tc>
        <w:tc>
          <w:tcPr>
            <w:tcW w:w="7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D8FA4E" w14:textId="77777777" w:rsidR="005B0C7D" w:rsidRDefault="001140B7">
            <w:pPr>
              <w:widowControl/>
              <w:jc w:val="center"/>
              <w:rPr>
                <w:kern w:val="0"/>
                <w:szCs w:val="21"/>
              </w:rPr>
            </w:pPr>
            <w:r>
              <w:rPr>
                <w:rFonts w:hint="eastAsia"/>
                <w:kern w:val="0"/>
                <w:szCs w:val="21"/>
              </w:rPr>
              <w:t>普惠街</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0741F4" w14:textId="77777777" w:rsidR="005B0C7D" w:rsidRDefault="001140B7">
            <w:pPr>
              <w:widowControl/>
              <w:jc w:val="center"/>
              <w:rPr>
                <w:kern w:val="0"/>
                <w:szCs w:val="21"/>
              </w:rPr>
            </w:pPr>
            <w:r>
              <w:rPr>
                <w:rFonts w:hint="eastAsia"/>
                <w:kern w:val="0"/>
                <w:szCs w:val="21"/>
              </w:rPr>
              <w:t>爱国</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79E949" w14:textId="77777777" w:rsidR="005B0C7D" w:rsidRDefault="001140B7">
            <w:pPr>
              <w:widowControl/>
              <w:jc w:val="center"/>
              <w:rPr>
                <w:kern w:val="0"/>
                <w:szCs w:val="21"/>
              </w:rPr>
            </w:pPr>
            <w:r>
              <w:rPr>
                <w:rFonts w:hint="eastAsia"/>
                <w:kern w:val="0"/>
                <w:szCs w:val="21"/>
              </w:rPr>
              <w:t>普惠</w:t>
            </w:r>
          </w:p>
        </w:tc>
        <w:tc>
          <w:tcPr>
            <w:tcW w:w="5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F75F79" w14:textId="77777777" w:rsidR="005B0C7D" w:rsidRDefault="001140B7">
            <w:pPr>
              <w:jc w:val="center"/>
              <w:rPr>
                <w:rFonts w:ascii="宋体" w:hAnsi="宋体" w:cs="宋体"/>
                <w:color w:val="000000"/>
                <w:sz w:val="22"/>
                <w:szCs w:val="22"/>
              </w:rPr>
            </w:pPr>
            <w:r>
              <w:rPr>
                <w:rFonts w:hint="eastAsia"/>
                <w:color w:val="000000"/>
                <w:sz w:val="22"/>
                <w:szCs w:val="22"/>
              </w:rPr>
              <w:t>1.43</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168983" w14:textId="77777777" w:rsidR="005B0C7D" w:rsidRDefault="001140B7">
            <w:pPr>
              <w:jc w:val="center"/>
              <w:rPr>
                <w:rFonts w:ascii="宋体" w:hAnsi="宋体" w:cs="宋体"/>
                <w:color w:val="000000"/>
                <w:sz w:val="22"/>
                <w:szCs w:val="22"/>
              </w:rPr>
            </w:pPr>
            <w:r>
              <w:rPr>
                <w:rFonts w:hint="eastAsia"/>
                <w:color w:val="000000"/>
                <w:sz w:val="22"/>
                <w:szCs w:val="22"/>
              </w:rPr>
              <w:t>0.00</w:t>
            </w:r>
          </w:p>
        </w:tc>
        <w:tc>
          <w:tcPr>
            <w:tcW w:w="6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A63771" w14:textId="77777777" w:rsidR="005B0C7D" w:rsidRDefault="001140B7">
            <w:pPr>
              <w:widowControl/>
              <w:jc w:val="center"/>
              <w:rPr>
                <w:kern w:val="0"/>
                <w:szCs w:val="21"/>
              </w:rPr>
            </w:pPr>
            <w:r>
              <w:rPr>
                <w:kern w:val="0"/>
                <w:szCs w:val="21"/>
              </w:rPr>
              <w:t>7768</w:t>
            </w:r>
          </w:p>
        </w:tc>
        <w:tc>
          <w:tcPr>
            <w:tcW w:w="7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A99D27" w14:textId="77777777" w:rsidR="005B0C7D" w:rsidRDefault="001140B7">
            <w:pPr>
              <w:widowControl/>
              <w:jc w:val="center"/>
              <w:rPr>
                <w:kern w:val="0"/>
                <w:szCs w:val="21"/>
              </w:rPr>
            </w:pPr>
            <w:r>
              <w:rPr>
                <w:kern w:val="0"/>
                <w:szCs w:val="21"/>
              </w:rPr>
              <w:t>1763</w:t>
            </w:r>
          </w:p>
        </w:tc>
      </w:tr>
      <w:tr w:rsidR="005B0C7D" w14:paraId="45ADA67B" w14:textId="77777777">
        <w:trPr>
          <w:trHeight w:val="23"/>
          <w:jc w:val="center"/>
        </w:trPr>
        <w:tc>
          <w:tcPr>
            <w:tcW w:w="4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6D56B" w14:textId="77777777" w:rsidR="005B0C7D" w:rsidRDefault="001140B7">
            <w:pPr>
              <w:widowControl/>
              <w:jc w:val="center"/>
              <w:rPr>
                <w:kern w:val="0"/>
                <w:szCs w:val="21"/>
              </w:rPr>
            </w:pPr>
            <w:r>
              <w:rPr>
                <w:kern w:val="0"/>
                <w:szCs w:val="21"/>
              </w:rPr>
              <w:t>3</w:t>
            </w:r>
          </w:p>
        </w:tc>
        <w:tc>
          <w:tcPr>
            <w:tcW w:w="7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56363A" w14:textId="77777777" w:rsidR="005B0C7D" w:rsidRDefault="001140B7">
            <w:pPr>
              <w:widowControl/>
              <w:jc w:val="center"/>
              <w:rPr>
                <w:kern w:val="0"/>
                <w:szCs w:val="21"/>
              </w:rPr>
            </w:pPr>
            <w:proofErr w:type="gramStart"/>
            <w:r>
              <w:rPr>
                <w:rFonts w:hint="eastAsia"/>
                <w:kern w:val="0"/>
                <w:szCs w:val="21"/>
              </w:rPr>
              <w:t>白音路</w:t>
            </w:r>
            <w:proofErr w:type="gramEnd"/>
          </w:p>
        </w:tc>
        <w:tc>
          <w:tcPr>
            <w:tcW w:w="6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B0611" w14:textId="77777777" w:rsidR="005B0C7D" w:rsidRDefault="001140B7">
            <w:pPr>
              <w:widowControl/>
              <w:jc w:val="center"/>
              <w:rPr>
                <w:kern w:val="0"/>
                <w:szCs w:val="21"/>
              </w:rPr>
            </w:pPr>
            <w:r>
              <w:rPr>
                <w:rFonts w:hint="eastAsia"/>
                <w:kern w:val="0"/>
                <w:szCs w:val="21"/>
              </w:rPr>
              <w:t>和平</w:t>
            </w:r>
          </w:p>
        </w:tc>
        <w:tc>
          <w:tcPr>
            <w:tcW w:w="6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4A075" w14:textId="77777777" w:rsidR="005B0C7D" w:rsidRDefault="001140B7">
            <w:pPr>
              <w:widowControl/>
              <w:jc w:val="center"/>
              <w:rPr>
                <w:kern w:val="0"/>
                <w:szCs w:val="21"/>
              </w:rPr>
            </w:pPr>
            <w:r>
              <w:rPr>
                <w:rFonts w:hint="eastAsia"/>
                <w:kern w:val="0"/>
                <w:szCs w:val="21"/>
              </w:rPr>
              <w:t>红胜</w:t>
            </w:r>
          </w:p>
          <w:p w14:paraId="6C1C59A8" w14:textId="77777777" w:rsidR="005B0C7D" w:rsidRDefault="001140B7">
            <w:pPr>
              <w:widowControl/>
              <w:jc w:val="center"/>
              <w:rPr>
                <w:kern w:val="0"/>
                <w:szCs w:val="21"/>
              </w:rPr>
            </w:pPr>
            <w:proofErr w:type="gramStart"/>
            <w:r>
              <w:rPr>
                <w:rFonts w:hint="eastAsia"/>
                <w:kern w:val="0"/>
                <w:szCs w:val="21"/>
              </w:rPr>
              <w:t>红仁</w:t>
            </w:r>
            <w:proofErr w:type="gramEnd"/>
          </w:p>
        </w:tc>
        <w:tc>
          <w:tcPr>
            <w:tcW w:w="5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861DE" w14:textId="77777777" w:rsidR="005B0C7D" w:rsidRDefault="001140B7">
            <w:pPr>
              <w:jc w:val="center"/>
              <w:rPr>
                <w:rFonts w:ascii="宋体" w:hAnsi="宋体" w:cs="宋体"/>
                <w:color w:val="000000"/>
                <w:sz w:val="22"/>
                <w:szCs w:val="22"/>
              </w:rPr>
            </w:pPr>
            <w:r>
              <w:rPr>
                <w:rFonts w:hint="eastAsia"/>
                <w:color w:val="000000"/>
                <w:sz w:val="22"/>
                <w:szCs w:val="22"/>
              </w:rPr>
              <w:t>0.51</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F4169" w14:textId="77777777" w:rsidR="005B0C7D" w:rsidRDefault="001140B7">
            <w:pPr>
              <w:jc w:val="center"/>
              <w:rPr>
                <w:rFonts w:ascii="宋体" w:hAnsi="宋体" w:cs="宋体"/>
                <w:color w:val="000000"/>
                <w:sz w:val="22"/>
                <w:szCs w:val="22"/>
              </w:rPr>
            </w:pPr>
            <w:r>
              <w:rPr>
                <w:rFonts w:hint="eastAsia"/>
                <w:color w:val="000000"/>
                <w:sz w:val="22"/>
                <w:szCs w:val="22"/>
              </w:rPr>
              <w:t>3.82</w:t>
            </w:r>
          </w:p>
        </w:tc>
        <w:tc>
          <w:tcPr>
            <w:tcW w:w="6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D4916" w14:textId="77777777" w:rsidR="005B0C7D" w:rsidRDefault="001140B7">
            <w:pPr>
              <w:widowControl/>
              <w:jc w:val="center"/>
              <w:rPr>
                <w:kern w:val="0"/>
                <w:szCs w:val="21"/>
              </w:rPr>
            </w:pPr>
            <w:r>
              <w:rPr>
                <w:kern w:val="0"/>
                <w:szCs w:val="21"/>
              </w:rPr>
              <w:t>6728</w:t>
            </w:r>
          </w:p>
        </w:tc>
        <w:tc>
          <w:tcPr>
            <w:tcW w:w="7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9B911" w14:textId="77777777" w:rsidR="005B0C7D" w:rsidRDefault="001140B7">
            <w:pPr>
              <w:widowControl/>
              <w:jc w:val="center"/>
              <w:rPr>
                <w:kern w:val="0"/>
                <w:szCs w:val="21"/>
              </w:rPr>
            </w:pPr>
            <w:r>
              <w:rPr>
                <w:kern w:val="0"/>
                <w:szCs w:val="21"/>
              </w:rPr>
              <w:t>2410</w:t>
            </w:r>
          </w:p>
        </w:tc>
      </w:tr>
      <w:bookmarkEnd w:id="62"/>
      <w:tr w:rsidR="005B0C7D" w14:paraId="02C16466" w14:textId="77777777">
        <w:trPr>
          <w:trHeight w:val="492"/>
          <w:jc w:val="center"/>
        </w:trPr>
        <w:tc>
          <w:tcPr>
            <w:tcW w:w="2379"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88657" w14:textId="77777777" w:rsidR="005B0C7D" w:rsidRDefault="001140B7">
            <w:pPr>
              <w:widowControl/>
              <w:jc w:val="center"/>
              <w:rPr>
                <w:kern w:val="0"/>
                <w:szCs w:val="21"/>
              </w:rPr>
            </w:pPr>
            <w:r>
              <w:rPr>
                <w:rFonts w:hint="eastAsia"/>
                <w:kern w:val="0"/>
                <w:szCs w:val="21"/>
              </w:rPr>
              <w:t>合计</w:t>
            </w:r>
          </w:p>
        </w:tc>
        <w:tc>
          <w:tcPr>
            <w:tcW w:w="1172"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68049" w14:textId="77777777" w:rsidR="005B0C7D" w:rsidRDefault="001140B7">
            <w:pPr>
              <w:jc w:val="center"/>
              <w:rPr>
                <w:rFonts w:ascii="宋体" w:hAnsi="宋体" w:cs="宋体"/>
                <w:color w:val="000000"/>
                <w:sz w:val="22"/>
                <w:szCs w:val="22"/>
              </w:rPr>
            </w:pPr>
            <w:r>
              <w:rPr>
                <w:rFonts w:hint="eastAsia"/>
                <w:color w:val="000000"/>
                <w:sz w:val="22"/>
                <w:szCs w:val="22"/>
              </w:rPr>
              <w:t>24.65</w:t>
            </w:r>
          </w:p>
        </w:tc>
        <w:tc>
          <w:tcPr>
            <w:tcW w:w="6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451B4" w14:textId="77777777" w:rsidR="005B0C7D" w:rsidRDefault="001140B7">
            <w:pPr>
              <w:jc w:val="center"/>
              <w:rPr>
                <w:rFonts w:ascii="宋体" w:hAnsi="宋体" w:cs="宋体"/>
                <w:color w:val="000000"/>
                <w:sz w:val="22"/>
                <w:szCs w:val="22"/>
              </w:rPr>
            </w:pPr>
            <w:r>
              <w:rPr>
                <w:rFonts w:hint="eastAsia"/>
                <w:color w:val="000000"/>
                <w:sz w:val="22"/>
                <w:szCs w:val="22"/>
              </w:rPr>
              <w:t>20786</w:t>
            </w:r>
          </w:p>
        </w:tc>
        <w:tc>
          <w:tcPr>
            <w:tcW w:w="7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F306C" w14:textId="77777777" w:rsidR="005B0C7D" w:rsidRDefault="001140B7">
            <w:pPr>
              <w:jc w:val="center"/>
              <w:rPr>
                <w:rFonts w:ascii="宋体" w:hAnsi="宋体" w:cs="宋体"/>
                <w:color w:val="000000"/>
                <w:sz w:val="22"/>
                <w:szCs w:val="22"/>
              </w:rPr>
            </w:pPr>
            <w:r>
              <w:rPr>
                <w:rFonts w:hint="eastAsia"/>
                <w:color w:val="000000"/>
                <w:sz w:val="22"/>
                <w:szCs w:val="22"/>
              </w:rPr>
              <w:t>4173</w:t>
            </w:r>
          </w:p>
        </w:tc>
      </w:tr>
    </w:tbl>
    <w:p w14:paraId="50354344" w14:textId="77777777" w:rsidR="005B0C7D" w:rsidRDefault="001140B7">
      <w:pPr>
        <w:spacing w:beforeLines="50" w:before="156" w:line="360" w:lineRule="auto"/>
        <w:jc w:val="center"/>
        <w:rPr>
          <w:rFonts w:asciiTheme="minorEastAsia" w:eastAsiaTheme="minorEastAsia" w:hAnsiTheme="minorEastAsia" w:cs="黑体"/>
          <w:b/>
          <w:sz w:val="24"/>
        </w:rPr>
      </w:pPr>
      <w:r>
        <w:rPr>
          <w:rFonts w:asciiTheme="minorEastAsia" w:eastAsiaTheme="minorEastAsia" w:hAnsiTheme="minorEastAsia" w:cs="黑体" w:hint="eastAsia"/>
          <w:b/>
          <w:sz w:val="24"/>
        </w:rPr>
        <w:t xml:space="preserve">表2.11-2  项目永久征收集体土地情况一览表    </w:t>
      </w:r>
      <w:r>
        <w:rPr>
          <w:rFonts w:asciiTheme="minorEastAsia" w:eastAsiaTheme="minorEastAsia" w:hAnsiTheme="minorEastAsia" w:cs="黑体" w:hint="eastAsia"/>
          <w:szCs w:val="21"/>
        </w:rPr>
        <w:t>单位：</w:t>
      </w:r>
      <w:r>
        <w:rPr>
          <w:rFonts w:hint="eastAsia"/>
          <w:kern w:val="0"/>
          <w:szCs w:val="21"/>
        </w:rPr>
        <w:t>hm</w:t>
      </w:r>
      <w:r>
        <w:rPr>
          <w:rFonts w:hint="eastAsia"/>
          <w:kern w:val="0"/>
          <w:szCs w:val="21"/>
          <w:vertAlign w:val="superscript"/>
        </w:rPr>
        <w:t>2</w:t>
      </w:r>
    </w:p>
    <w:tbl>
      <w:tblPr>
        <w:tblW w:w="4804" w:type="pct"/>
        <w:jc w:val="center"/>
        <w:tblLayout w:type="fixed"/>
        <w:tblLook w:val="04A0" w:firstRow="1" w:lastRow="0" w:firstColumn="1" w:lastColumn="0" w:noHBand="0" w:noVBand="1"/>
      </w:tblPr>
      <w:tblGrid>
        <w:gridCol w:w="681"/>
        <w:gridCol w:w="1279"/>
        <w:gridCol w:w="992"/>
        <w:gridCol w:w="989"/>
        <w:gridCol w:w="1387"/>
        <w:gridCol w:w="1417"/>
        <w:gridCol w:w="1443"/>
      </w:tblGrid>
      <w:tr w:rsidR="005B0C7D" w14:paraId="14779708" w14:textId="77777777">
        <w:trPr>
          <w:trHeight w:val="494"/>
          <w:jc w:val="center"/>
        </w:trPr>
        <w:tc>
          <w:tcPr>
            <w:tcW w:w="416"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266279F9" w14:textId="77777777" w:rsidR="005B0C7D" w:rsidRDefault="001140B7">
            <w:pPr>
              <w:widowControl/>
              <w:jc w:val="center"/>
              <w:rPr>
                <w:kern w:val="0"/>
                <w:szCs w:val="21"/>
              </w:rPr>
            </w:pPr>
            <w:r>
              <w:rPr>
                <w:rFonts w:hint="eastAsia"/>
                <w:kern w:val="0"/>
                <w:szCs w:val="21"/>
              </w:rPr>
              <w:t>序号</w:t>
            </w:r>
          </w:p>
        </w:tc>
        <w:tc>
          <w:tcPr>
            <w:tcW w:w="78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2AEE1003" w14:textId="77777777" w:rsidR="005B0C7D" w:rsidRDefault="001140B7">
            <w:pPr>
              <w:widowControl/>
              <w:jc w:val="center"/>
              <w:rPr>
                <w:kern w:val="0"/>
                <w:szCs w:val="21"/>
              </w:rPr>
            </w:pPr>
            <w:r>
              <w:rPr>
                <w:rFonts w:hint="eastAsia"/>
                <w:kern w:val="0"/>
                <w:szCs w:val="21"/>
              </w:rPr>
              <w:t>项目</w:t>
            </w:r>
          </w:p>
        </w:tc>
        <w:tc>
          <w:tcPr>
            <w:tcW w:w="606"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09E912AB" w14:textId="77777777" w:rsidR="005B0C7D" w:rsidRDefault="001140B7">
            <w:pPr>
              <w:widowControl/>
              <w:jc w:val="center"/>
              <w:rPr>
                <w:kern w:val="0"/>
                <w:szCs w:val="21"/>
              </w:rPr>
            </w:pPr>
            <w:r>
              <w:rPr>
                <w:rFonts w:hint="eastAsia"/>
                <w:kern w:val="0"/>
                <w:szCs w:val="21"/>
              </w:rPr>
              <w:t>街道</w:t>
            </w:r>
          </w:p>
        </w:tc>
        <w:tc>
          <w:tcPr>
            <w:tcW w:w="60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7DD9DA" w14:textId="77777777" w:rsidR="005B0C7D" w:rsidRDefault="001140B7">
            <w:pPr>
              <w:widowControl/>
              <w:jc w:val="center"/>
              <w:rPr>
                <w:kern w:val="0"/>
                <w:szCs w:val="21"/>
              </w:rPr>
            </w:pPr>
            <w:r>
              <w:rPr>
                <w:rFonts w:hint="eastAsia"/>
                <w:kern w:val="0"/>
                <w:szCs w:val="21"/>
              </w:rPr>
              <w:t>社区</w:t>
            </w:r>
          </w:p>
        </w:tc>
        <w:tc>
          <w:tcPr>
            <w:tcW w:w="84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1B4EB8" w14:textId="77777777" w:rsidR="005B0C7D" w:rsidRDefault="001140B7">
            <w:pPr>
              <w:widowControl/>
              <w:jc w:val="center"/>
              <w:rPr>
                <w:kern w:val="0"/>
                <w:szCs w:val="21"/>
              </w:rPr>
            </w:pPr>
            <w:r>
              <w:rPr>
                <w:rFonts w:hint="eastAsia"/>
                <w:kern w:val="0"/>
                <w:szCs w:val="21"/>
              </w:rPr>
              <w:t>耕地</w:t>
            </w:r>
          </w:p>
        </w:tc>
        <w:tc>
          <w:tcPr>
            <w:tcW w:w="865"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62A7D078" w14:textId="77777777" w:rsidR="005B0C7D" w:rsidRDefault="001140B7">
            <w:pPr>
              <w:widowControl/>
              <w:jc w:val="center"/>
              <w:rPr>
                <w:kern w:val="0"/>
                <w:szCs w:val="21"/>
              </w:rPr>
            </w:pPr>
            <w:r>
              <w:rPr>
                <w:rFonts w:hint="eastAsia"/>
                <w:kern w:val="0"/>
                <w:szCs w:val="21"/>
              </w:rPr>
              <w:t>宅基地</w:t>
            </w:r>
          </w:p>
        </w:tc>
        <w:tc>
          <w:tcPr>
            <w:tcW w:w="88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F56D86" w14:textId="77777777" w:rsidR="005B0C7D" w:rsidRDefault="001140B7">
            <w:pPr>
              <w:widowControl/>
              <w:jc w:val="center"/>
              <w:rPr>
                <w:kern w:val="0"/>
                <w:szCs w:val="21"/>
              </w:rPr>
            </w:pPr>
            <w:r>
              <w:rPr>
                <w:rFonts w:hint="eastAsia"/>
                <w:kern w:val="0"/>
                <w:szCs w:val="21"/>
              </w:rPr>
              <w:t>小计</w:t>
            </w:r>
          </w:p>
        </w:tc>
      </w:tr>
      <w:tr w:rsidR="005B0C7D" w14:paraId="0130711D" w14:textId="77777777">
        <w:trPr>
          <w:trHeight w:val="404"/>
          <w:jc w:val="center"/>
        </w:trPr>
        <w:tc>
          <w:tcPr>
            <w:tcW w:w="416"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9D038" w14:textId="77777777" w:rsidR="005B0C7D" w:rsidRDefault="001140B7">
            <w:pPr>
              <w:widowControl/>
              <w:jc w:val="center"/>
              <w:rPr>
                <w:kern w:val="0"/>
                <w:szCs w:val="21"/>
              </w:rPr>
            </w:pPr>
            <w:r>
              <w:rPr>
                <w:rFonts w:hint="eastAsia"/>
                <w:kern w:val="0"/>
                <w:szCs w:val="21"/>
              </w:rPr>
              <w:t>1</w:t>
            </w:r>
          </w:p>
        </w:tc>
        <w:tc>
          <w:tcPr>
            <w:tcW w:w="78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5C4AC" w14:textId="77777777" w:rsidR="005B0C7D" w:rsidRDefault="001140B7">
            <w:pPr>
              <w:widowControl/>
              <w:jc w:val="center"/>
              <w:rPr>
                <w:kern w:val="0"/>
                <w:szCs w:val="21"/>
              </w:rPr>
            </w:pPr>
            <w:r>
              <w:rPr>
                <w:rFonts w:hint="eastAsia"/>
                <w:kern w:val="0"/>
                <w:szCs w:val="21"/>
              </w:rPr>
              <w:t>环城西路</w:t>
            </w:r>
          </w:p>
        </w:tc>
        <w:tc>
          <w:tcPr>
            <w:tcW w:w="606"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6A32C" w14:textId="77777777" w:rsidR="005B0C7D" w:rsidRDefault="001140B7">
            <w:pPr>
              <w:widowControl/>
              <w:jc w:val="center"/>
              <w:rPr>
                <w:kern w:val="0"/>
                <w:szCs w:val="21"/>
              </w:rPr>
            </w:pPr>
            <w:r>
              <w:rPr>
                <w:rFonts w:hint="eastAsia"/>
                <w:kern w:val="0"/>
                <w:szCs w:val="21"/>
              </w:rPr>
              <w:t>城郊</w:t>
            </w:r>
          </w:p>
        </w:tc>
        <w:tc>
          <w:tcPr>
            <w:tcW w:w="6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E9AA9" w14:textId="77777777" w:rsidR="005B0C7D" w:rsidRDefault="001140B7">
            <w:pPr>
              <w:widowControl/>
              <w:jc w:val="center"/>
              <w:rPr>
                <w:kern w:val="0"/>
                <w:szCs w:val="21"/>
              </w:rPr>
            </w:pPr>
            <w:r>
              <w:rPr>
                <w:rFonts w:hint="eastAsia"/>
                <w:kern w:val="0"/>
                <w:szCs w:val="21"/>
              </w:rPr>
              <w:t>红城</w:t>
            </w:r>
          </w:p>
        </w:tc>
        <w:tc>
          <w:tcPr>
            <w:tcW w:w="84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030C5" w14:textId="77777777" w:rsidR="005B0C7D" w:rsidRDefault="001140B7">
            <w:pPr>
              <w:jc w:val="center"/>
              <w:rPr>
                <w:rFonts w:ascii="宋体" w:hAnsi="宋体" w:cs="宋体"/>
                <w:color w:val="000000"/>
                <w:sz w:val="22"/>
                <w:szCs w:val="22"/>
              </w:rPr>
            </w:pPr>
            <w:r>
              <w:rPr>
                <w:rFonts w:hint="eastAsia"/>
                <w:color w:val="000000"/>
                <w:sz w:val="22"/>
                <w:szCs w:val="22"/>
              </w:rPr>
              <w:t>12.96</w:t>
            </w:r>
          </w:p>
        </w:tc>
        <w:tc>
          <w:tcPr>
            <w:tcW w:w="8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BB448" w14:textId="77777777" w:rsidR="005B0C7D" w:rsidRDefault="001140B7">
            <w:pPr>
              <w:jc w:val="center"/>
              <w:rPr>
                <w:rFonts w:ascii="宋体" w:hAnsi="宋体" w:cs="宋体"/>
                <w:color w:val="000000"/>
                <w:sz w:val="22"/>
                <w:szCs w:val="22"/>
              </w:rPr>
            </w:pPr>
            <w:r>
              <w:rPr>
                <w:rFonts w:hint="eastAsia"/>
                <w:color w:val="000000"/>
                <w:sz w:val="22"/>
                <w:szCs w:val="22"/>
              </w:rPr>
              <w:t>0.57</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00945" w14:textId="77777777" w:rsidR="005B0C7D" w:rsidRDefault="001140B7">
            <w:pPr>
              <w:jc w:val="center"/>
              <w:rPr>
                <w:rFonts w:ascii="宋体" w:hAnsi="宋体" w:cs="宋体"/>
                <w:color w:val="000000"/>
                <w:sz w:val="22"/>
                <w:szCs w:val="22"/>
              </w:rPr>
            </w:pPr>
            <w:r>
              <w:rPr>
                <w:rFonts w:hint="eastAsia"/>
                <w:color w:val="000000"/>
                <w:sz w:val="22"/>
                <w:szCs w:val="22"/>
              </w:rPr>
              <w:t>13.53</w:t>
            </w:r>
          </w:p>
        </w:tc>
      </w:tr>
      <w:tr w:rsidR="005B0C7D" w14:paraId="5E7A5C9A" w14:textId="77777777">
        <w:trPr>
          <w:trHeight w:val="340"/>
          <w:jc w:val="center"/>
        </w:trPr>
        <w:tc>
          <w:tcPr>
            <w:tcW w:w="41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01F3B" w14:textId="77777777" w:rsidR="005B0C7D" w:rsidRDefault="005B0C7D">
            <w:pPr>
              <w:widowControl/>
              <w:jc w:val="center"/>
              <w:rPr>
                <w:kern w:val="0"/>
                <w:szCs w:val="21"/>
              </w:rPr>
            </w:pPr>
          </w:p>
        </w:tc>
        <w:tc>
          <w:tcPr>
            <w:tcW w:w="78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AEF07" w14:textId="77777777" w:rsidR="005B0C7D" w:rsidRDefault="005B0C7D">
            <w:pPr>
              <w:widowControl/>
              <w:jc w:val="center"/>
              <w:rPr>
                <w:kern w:val="0"/>
                <w:szCs w:val="21"/>
              </w:rPr>
            </w:pPr>
          </w:p>
        </w:tc>
        <w:tc>
          <w:tcPr>
            <w:tcW w:w="6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0C79E" w14:textId="77777777" w:rsidR="005B0C7D" w:rsidRDefault="005B0C7D">
            <w:pPr>
              <w:widowControl/>
              <w:jc w:val="center"/>
              <w:rPr>
                <w:kern w:val="0"/>
                <w:szCs w:val="21"/>
              </w:rPr>
            </w:pPr>
          </w:p>
        </w:tc>
        <w:tc>
          <w:tcPr>
            <w:tcW w:w="6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6DDC6" w14:textId="77777777" w:rsidR="005B0C7D" w:rsidRDefault="001140B7">
            <w:pPr>
              <w:widowControl/>
              <w:jc w:val="center"/>
              <w:rPr>
                <w:kern w:val="0"/>
                <w:szCs w:val="21"/>
              </w:rPr>
            </w:pPr>
            <w:r>
              <w:rPr>
                <w:rFonts w:hint="eastAsia"/>
                <w:kern w:val="0"/>
                <w:szCs w:val="21"/>
              </w:rPr>
              <w:t>红星</w:t>
            </w:r>
          </w:p>
        </w:tc>
        <w:tc>
          <w:tcPr>
            <w:tcW w:w="84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6EBFD" w14:textId="77777777" w:rsidR="005B0C7D" w:rsidRDefault="001140B7">
            <w:pPr>
              <w:jc w:val="center"/>
              <w:rPr>
                <w:rFonts w:ascii="宋体" w:hAnsi="宋体" w:cs="宋体"/>
                <w:color w:val="000000"/>
                <w:sz w:val="22"/>
                <w:szCs w:val="22"/>
              </w:rPr>
            </w:pPr>
            <w:r>
              <w:rPr>
                <w:rFonts w:hint="eastAsia"/>
                <w:color w:val="000000"/>
                <w:sz w:val="22"/>
                <w:szCs w:val="22"/>
              </w:rPr>
              <w:t>5.13</w:t>
            </w:r>
          </w:p>
        </w:tc>
        <w:tc>
          <w:tcPr>
            <w:tcW w:w="86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C983ACC" w14:textId="77777777" w:rsidR="005B0C7D" w:rsidRDefault="001140B7">
            <w:pPr>
              <w:jc w:val="center"/>
              <w:rPr>
                <w:rFonts w:ascii="宋体" w:hAnsi="宋体" w:cs="宋体"/>
                <w:color w:val="000000"/>
                <w:sz w:val="22"/>
                <w:szCs w:val="22"/>
              </w:rPr>
            </w:pPr>
            <w:r>
              <w:rPr>
                <w:rFonts w:hint="eastAsia"/>
                <w:color w:val="000000"/>
                <w:sz w:val="22"/>
                <w:szCs w:val="22"/>
              </w:rPr>
              <w:t>0.22</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4A7E9" w14:textId="77777777" w:rsidR="005B0C7D" w:rsidRDefault="001140B7">
            <w:pPr>
              <w:jc w:val="center"/>
              <w:rPr>
                <w:rFonts w:ascii="宋体" w:hAnsi="宋体" w:cs="宋体"/>
                <w:color w:val="000000"/>
                <w:sz w:val="22"/>
                <w:szCs w:val="22"/>
              </w:rPr>
            </w:pPr>
            <w:r>
              <w:rPr>
                <w:rFonts w:hint="eastAsia"/>
                <w:color w:val="000000"/>
                <w:sz w:val="22"/>
                <w:szCs w:val="22"/>
              </w:rPr>
              <w:t>5.36</w:t>
            </w:r>
          </w:p>
        </w:tc>
      </w:tr>
      <w:tr w:rsidR="005B0C7D" w14:paraId="71C54C5A" w14:textId="77777777">
        <w:trPr>
          <w:trHeight w:val="34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F5A50" w14:textId="77777777" w:rsidR="005B0C7D" w:rsidRDefault="001140B7">
            <w:pPr>
              <w:widowControl/>
              <w:jc w:val="center"/>
              <w:rPr>
                <w:kern w:val="0"/>
                <w:szCs w:val="21"/>
              </w:rPr>
            </w:pPr>
            <w:r>
              <w:rPr>
                <w:rFonts w:hint="eastAsia"/>
                <w:kern w:val="0"/>
                <w:szCs w:val="21"/>
              </w:rPr>
              <w:t>2</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864C9" w14:textId="77777777" w:rsidR="005B0C7D" w:rsidRDefault="001140B7">
            <w:pPr>
              <w:widowControl/>
              <w:jc w:val="center"/>
              <w:rPr>
                <w:kern w:val="0"/>
                <w:szCs w:val="21"/>
              </w:rPr>
            </w:pPr>
            <w:proofErr w:type="gramStart"/>
            <w:r>
              <w:rPr>
                <w:rFonts w:hint="eastAsia"/>
                <w:kern w:val="0"/>
                <w:szCs w:val="21"/>
              </w:rPr>
              <w:t>白音路</w:t>
            </w:r>
            <w:proofErr w:type="gramEnd"/>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F55ED" w14:textId="77777777" w:rsidR="005B0C7D" w:rsidRDefault="001140B7">
            <w:pPr>
              <w:widowControl/>
              <w:jc w:val="center"/>
              <w:rPr>
                <w:kern w:val="0"/>
                <w:szCs w:val="21"/>
              </w:rPr>
            </w:pPr>
            <w:r>
              <w:rPr>
                <w:rFonts w:hint="eastAsia"/>
                <w:kern w:val="0"/>
                <w:szCs w:val="21"/>
              </w:rPr>
              <w:t>和平</w:t>
            </w:r>
          </w:p>
        </w:tc>
        <w:tc>
          <w:tcPr>
            <w:tcW w:w="6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035F2" w14:textId="77777777" w:rsidR="005B0C7D" w:rsidRDefault="001140B7">
            <w:pPr>
              <w:widowControl/>
              <w:jc w:val="center"/>
              <w:rPr>
                <w:kern w:val="0"/>
                <w:szCs w:val="21"/>
              </w:rPr>
            </w:pPr>
            <w:r>
              <w:rPr>
                <w:rFonts w:hint="eastAsia"/>
                <w:kern w:val="0"/>
                <w:szCs w:val="21"/>
              </w:rPr>
              <w:t>红胜</w:t>
            </w:r>
          </w:p>
        </w:tc>
        <w:tc>
          <w:tcPr>
            <w:tcW w:w="84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25E61" w14:textId="77777777" w:rsidR="005B0C7D" w:rsidRDefault="001140B7">
            <w:pPr>
              <w:jc w:val="center"/>
              <w:rPr>
                <w:rFonts w:ascii="宋体" w:hAnsi="宋体" w:cs="宋体"/>
                <w:color w:val="000000"/>
                <w:sz w:val="22"/>
                <w:szCs w:val="22"/>
              </w:rPr>
            </w:pPr>
            <w:r>
              <w:rPr>
                <w:rFonts w:hint="eastAsia"/>
                <w:color w:val="000000"/>
                <w:sz w:val="22"/>
                <w:szCs w:val="22"/>
              </w:rPr>
              <w:t>3.51</w:t>
            </w:r>
          </w:p>
        </w:tc>
        <w:tc>
          <w:tcPr>
            <w:tcW w:w="8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B846E" w14:textId="77777777" w:rsidR="005B0C7D" w:rsidRDefault="001140B7">
            <w:pPr>
              <w:jc w:val="center"/>
              <w:rPr>
                <w:rFonts w:ascii="宋体" w:hAnsi="宋体" w:cs="宋体"/>
                <w:color w:val="000000"/>
                <w:sz w:val="22"/>
                <w:szCs w:val="22"/>
              </w:rPr>
            </w:pPr>
            <w:r>
              <w:rPr>
                <w:rFonts w:hint="eastAsia"/>
                <w:color w:val="000000"/>
                <w:sz w:val="22"/>
                <w:szCs w:val="22"/>
              </w:rPr>
              <w:t>0.31</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45DF5" w14:textId="77777777" w:rsidR="005B0C7D" w:rsidRDefault="001140B7">
            <w:pPr>
              <w:jc w:val="center"/>
              <w:rPr>
                <w:rFonts w:ascii="宋体" w:hAnsi="宋体" w:cs="宋体"/>
                <w:color w:val="000000"/>
                <w:sz w:val="22"/>
                <w:szCs w:val="22"/>
              </w:rPr>
            </w:pPr>
            <w:r>
              <w:rPr>
                <w:rFonts w:hint="eastAsia"/>
                <w:color w:val="000000"/>
                <w:sz w:val="22"/>
                <w:szCs w:val="22"/>
              </w:rPr>
              <w:t>3.82</w:t>
            </w:r>
          </w:p>
        </w:tc>
      </w:tr>
      <w:tr w:rsidR="005B0C7D" w14:paraId="268C5739" w14:textId="77777777">
        <w:trPr>
          <w:trHeight w:val="340"/>
          <w:jc w:val="center"/>
        </w:trPr>
        <w:tc>
          <w:tcPr>
            <w:tcW w:w="2407"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F1C6C" w14:textId="77777777" w:rsidR="005B0C7D" w:rsidRDefault="001140B7">
            <w:pPr>
              <w:widowControl/>
              <w:jc w:val="center"/>
              <w:rPr>
                <w:kern w:val="0"/>
                <w:szCs w:val="21"/>
              </w:rPr>
            </w:pPr>
            <w:r>
              <w:rPr>
                <w:rFonts w:hint="eastAsia"/>
                <w:kern w:val="0"/>
                <w:szCs w:val="21"/>
              </w:rPr>
              <w:t>合计</w:t>
            </w:r>
          </w:p>
        </w:tc>
        <w:tc>
          <w:tcPr>
            <w:tcW w:w="84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21B4D" w14:textId="77777777" w:rsidR="005B0C7D" w:rsidRDefault="001140B7">
            <w:pPr>
              <w:jc w:val="center"/>
              <w:rPr>
                <w:rFonts w:ascii="宋体" w:hAnsi="宋体" w:cs="宋体"/>
                <w:color w:val="000000"/>
                <w:sz w:val="22"/>
                <w:szCs w:val="22"/>
              </w:rPr>
            </w:pPr>
            <w:r>
              <w:rPr>
                <w:rFonts w:hint="eastAsia"/>
                <w:color w:val="000000"/>
                <w:sz w:val="22"/>
                <w:szCs w:val="22"/>
              </w:rPr>
              <w:t>21.60</w:t>
            </w:r>
          </w:p>
        </w:tc>
        <w:tc>
          <w:tcPr>
            <w:tcW w:w="8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E1811" w14:textId="77777777" w:rsidR="005B0C7D" w:rsidRDefault="001140B7">
            <w:pPr>
              <w:jc w:val="center"/>
              <w:rPr>
                <w:rFonts w:ascii="宋体" w:hAnsi="宋体" w:cs="宋体"/>
                <w:color w:val="000000"/>
                <w:sz w:val="22"/>
                <w:szCs w:val="22"/>
              </w:rPr>
            </w:pPr>
            <w:r>
              <w:rPr>
                <w:rFonts w:hint="eastAsia"/>
                <w:color w:val="000000"/>
                <w:sz w:val="22"/>
                <w:szCs w:val="22"/>
              </w:rPr>
              <w:t>1.11</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DF568" w14:textId="77777777" w:rsidR="005B0C7D" w:rsidRDefault="001140B7">
            <w:pPr>
              <w:jc w:val="center"/>
              <w:rPr>
                <w:rFonts w:ascii="宋体" w:hAnsi="宋体" w:cs="宋体"/>
                <w:color w:val="000000"/>
                <w:sz w:val="22"/>
                <w:szCs w:val="22"/>
              </w:rPr>
            </w:pPr>
            <w:r>
              <w:rPr>
                <w:rFonts w:hint="eastAsia"/>
                <w:color w:val="000000"/>
                <w:sz w:val="22"/>
                <w:szCs w:val="22"/>
              </w:rPr>
              <w:t>22.71</w:t>
            </w:r>
          </w:p>
        </w:tc>
      </w:tr>
    </w:tbl>
    <w:p w14:paraId="70FAE146" w14:textId="77777777" w:rsidR="005B0C7D" w:rsidRDefault="005B0C7D">
      <w:pPr>
        <w:spacing w:line="360" w:lineRule="auto"/>
        <w:ind w:firstLineChars="200" w:firstLine="480"/>
        <w:rPr>
          <w:rFonts w:ascii="宋体" w:hAnsi="宋体"/>
          <w:sz w:val="24"/>
        </w:rPr>
      </w:pPr>
    </w:p>
    <w:p w14:paraId="63A123C7" w14:textId="77777777" w:rsidR="005B0C7D" w:rsidRDefault="001140B7">
      <w:pPr>
        <w:pStyle w:val="3"/>
        <w:adjustRightInd w:val="0"/>
        <w:spacing w:before="120" w:after="120" w:line="300" w:lineRule="auto"/>
        <w:textAlignment w:val="baseline"/>
        <w:rPr>
          <w:bCs w:val="0"/>
          <w:kern w:val="0"/>
          <w:sz w:val="24"/>
        </w:rPr>
      </w:pPr>
      <w:r>
        <w:rPr>
          <w:rFonts w:hint="eastAsia"/>
          <w:bCs w:val="0"/>
          <w:kern w:val="0"/>
          <w:sz w:val="24"/>
        </w:rPr>
        <w:t xml:space="preserve">2.11.2 </w:t>
      </w:r>
      <w:r>
        <w:rPr>
          <w:rFonts w:hint="eastAsia"/>
          <w:bCs w:val="0"/>
          <w:kern w:val="0"/>
          <w:sz w:val="24"/>
        </w:rPr>
        <w:t>项目压覆矿藏情况</w:t>
      </w:r>
    </w:p>
    <w:p w14:paraId="37E6721E" w14:textId="77777777" w:rsidR="005B0C7D" w:rsidRDefault="001140B7">
      <w:pPr>
        <w:ind w:firstLineChars="200" w:firstLine="480"/>
      </w:pPr>
      <w:r>
        <w:rPr>
          <w:sz w:val="24"/>
        </w:rPr>
        <w:t>经与自然资源管理部门核实，项目拟建区域无压覆矿藏情况。</w:t>
      </w:r>
    </w:p>
    <w:p w14:paraId="1EB4C729" w14:textId="77777777" w:rsidR="005B0C7D" w:rsidRDefault="001140B7">
      <w:pPr>
        <w:pStyle w:val="3"/>
        <w:adjustRightInd w:val="0"/>
        <w:spacing w:before="120" w:after="120" w:line="300" w:lineRule="auto"/>
        <w:textAlignment w:val="baseline"/>
        <w:rPr>
          <w:bCs w:val="0"/>
          <w:kern w:val="0"/>
          <w:sz w:val="24"/>
        </w:rPr>
      </w:pPr>
      <w:bookmarkStart w:id="63" w:name="_Toc130217071"/>
      <w:r>
        <w:rPr>
          <w:rFonts w:hint="eastAsia"/>
          <w:bCs w:val="0"/>
          <w:kern w:val="0"/>
          <w:sz w:val="24"/>
        </w:rPr>
        <w:t>2.11.3</w:t>
      </w:r>
      <w:r>
        <w:rPr>
          <w:rFonts w:hint="eastAsia"/>
          <w:bCs w:val="0"/>
          <w:kern w:val="0"/>
          <w:sz w:val="24"/>
        </w:rPr>
        <w:t>投资估算</w:t>
      </w:r>
      <w:bookmarkEnd w:id="63"/>
    </w:p>
    <w:p w14:paraId="184936B4" w14:textId="77777777" w:rsidR="005B0C7D" w:rsidRDefault="001140B7">
      <w:pPr>
        <w:spacing w:line="360" w:lineRule="auto"/>
        <w:ind w:firstLineChars="200" w:firstLine="480"/>
        <w:rPr>
          <w:sz w:val="24"/>
        </w:rPr>
      </w:pPr>
      <w:bookmarkStart w:id="64" w:name="_Toc4350626"/>
      <w:bookmarkStart w:id="65" w:name="_Toc4350729"/>
      <w:bookmarkStart w:id="66" w:name="_Toc4350832"/>
      <w:bookmarkStart w:id="67" w:name="_Toc4350219"/>
      <w:r>
        <w:rPr>
          <w:sz w:val="24"/>
        </w:rPr>
        <w:t>工程总投资为</w:t>
      </w:r>
      <w:r>
        <w:rPr>
          <w:sz w:val="24"/>
        </w:rPr>
        <w:t>83555.23</w:t>
      </w:r>
      <w:r>
        <w:rPr>
          <w:sz w:val="24"/>
        </w:rPr>
        <w:t>万元。其中工程费用为</w:t>
      </w:r>
      <w:r>
        <w:rPr>
          <w:sz w:val="24"/>
        </w:rPr>
        <w:t>71280.04</w:t>
      </w:r>
      <w:r>
        <w:rPr>
          <w:sz w:val="24"/>
        </w:rPr>
        <w:t>万元</w:t>
      </w:r>
      <w:r>
        <w:rPr>
          <w:rFonts w:hint="eastAsia"/>
          <w:sz w:val="24"/>
        </w:rPr>
        <w:t>，</w:t>
      </w:r>
      <w:r>
        <w:rPr>
          <w:sz w:val="24"/>
        </w:rPr>
        <w:t>工程建设其他费用为</w:t>
      </w:r>
      <w:r>
        <w:rPr>
          <w:sz w:val="24"/>
        </w:rPr>
        <w:t>6085.91</w:t>
      </w:r>
      <w:r>
        <w:rPr>
          <w:sz w:val="24"/>
        </w:rPr>
        <w:t>万元，预备费为</w:t>
      </w:r>
      <w:r>
        <w:rPr>
          <w:sz w:val="24"/>
        </w:rPr>
        <w:t>6189.28</w:t>
      </w:r>
      <w:r>
        <w:rPr>
          <w:sz w:val="24"/>
        </w:rPr>
        <w:t>万元。资金来源为政府财政资金。</w:t>
      </w:r>
    </w:p>
    <w:p w14:paraId="4BC463D1" w14:textId="77777777" w:rsidR="005B0C7D" w:rsidRDefault="001140B7">
      <w:pPr>
        <w:pStyle w:val="3"/>
        <w:adjustRightInd w:val="0"/>
        <w:spacing w:before="120" w:after="120" w:line="300" w:lineRule="auto"/>
        <w:textAlignment w:val="baseline"/>
        <w:rPr>
          <w:bCs w:val="0"/>
          <w:kern w:val="0"/>
          <w:sz w:val="24"/>
        </w:rPr>
      </w:pPr>
      <w:bookmarkStart w:id="68" w:name="_Toc130217072"/>
      <w:r>
        <w:rPr>
          <w:rFonts w:hint="eastAsia"/>
          <w:bCs w:val="0"/>
          <w:kern w:val="0"/>
          <w:sz w:val="24"/>
        </w:rPr>
        <w:t>2.11.</w:t>
      </w:r>
      <w:bookmarkEnd w:id="64"/>
      <w:bookmarkEnd w:id="65"/>
      <w:bookmarkEnd w:id="66"/>
      <w:bookmarkEnd w:id="67"/>
      <w:r>
        <w:rPr>
          <w:rFonts w:hint="eastAsia"/>
          <w:bCs w:val="0"/>
          <w:kern w:val="0"/>
          <w:sz w:val="24"/>
        </w:rPr>
        <w:t>4</w:t>
      </w:r>
      <w:r>
        <w:rPr>
          <w:rFonts w:hint="eastAsia"/>
          <w:bCs w:val="0"/>
          <w:kern w:val="0"/>
          <w:sz w:val="24"/>
        </w:rPr>
        <w:t>建设进度</w:t>
      </w:r>
      <w:bookmarkEnd w:id="68"/>
    </w:p>
    <w:p w14:paraId="48362D41" w14:textId="77777777" w:rsidR="005B0C7D" w:rsidRDefault="001140B7">
      <w:pPr>
        <w:spacing w:line="360" w:lineRule="auto"/>
        <w:ind w:firstLineChars="200" w:firstLine="480"/>
        <w:rPr>
          <w:sz w:val="24"/>
        </w:rPr>
      </w:pPr>
      <w:r>
        <w:rPr>
          <w:sz w:val="24"/>
        </w:rPr>
        <w:t>本工程计划</w:t>
      </w:r>
      <w:r>
        <w:rPr>
          <w:sz w:val="24"/>
        </w:rPr>
        <w:t>2023</w:t>
      </w:r>
      <w:r>
        <w:rPr>
          <w:sz w:val="24"/>
        </w:rPr>
        <w:t>年</w:t>
      </w:r>
      <w:r>
        <w:rPr>
          <w:sz w:val="24"/>
        </w:rPr>
        <w:t>03</w:t>
      </w:r>
      <w:r>
        <w:rPr>
          <w:sz w:val="24"/>
        </w:rPr>
        <w:t>月～</w:t>
      </w:r>
      <w:r>
        <w:rPr>
          <w:sz w:val="24"/>
        </w:rPr>
        <w:t>2027</w:t>
      </w:r>
      <w:r>
        <w:rPr>
          <w:sz w:val="24"/>
        </w:rPr>
        <w:t>年</w:t>
      </w:r>
      <w:r>
        <w:rPr>
          <w:sz w:val="24"/>
        </w:rPr>
        <w:t>12</w:t>
      </w:r>
      <w:r>
        <w:rPr>
          <w:sz w:val="24"/>
        </w:rPr>
        <w:t>月安排实施，初步设想如下：</w:t>
      </w:r>
    </w:p>
    <w:p w14:paraId="6172F8C5" w14:textId="77777777" w:rsidR="005B0C7D" w:rsidRDefault="001140B7">
      <w:pPr>
        <w:spacing w:line="360" w:lineRule="auto"/>
        <w:ind w:firstLineChars="200" w:firstLine="480"/>
        <w:rPr>
          <w:sz w:val="24"/>
        </w:rPr>
      </w:pPr>
      <w:r>
        <w:rPr>
          <w:sz w:val="24"/>
        </w:rPr>
        <w:t>2023</w:t>
      </w:r>
      <w:r>
        <w:rPr>
          <w:sz w:val="24"/>
        </w:rPr>
        <w:t>年</w:t>
      </w:r>
      <w:r>
        <w:rPr>
          <w:sz w:val="24"/>
        </w:rPr>
        <w:t>03</w:t>
      </w:r>
      <w:r>
        <w:rPr>
          <w:sz w:val="24"/>
        </w:rPr>
        <w:t>月～</w:t>
      </w:r>
      <w:r>
        <w:rPr>
          <w:sz w:val="24"/>
        </w:rPr>
        <w:t>2023</w:t>
      </w:r>
      <w:r>
        <w:rPr>
          <w:sz w:val="24"/>
        </w:rPr>
        <w:t>年</w:t>
      </w:r>
      <w:r>
        <w:rPr>
          <w:sz w:val="24"/>
        </w:rPr>
        <w:t>06</w:t>
      </w:r>
      <w:r>
        <w:rPr>
          <w:sz w:val="24"/>
        </w:rPr>
        <w:t>月，完成前期准备工作；</w:t>
      </w:r>
    </w:p>
    <w:p w14:paraId="12BE7576" w14:textId="77777777" w:rsidR="005B0C7D" w:rsidRDefault="001140B7">
      <w:pPr>
        <w:spacing w:line="360" w:lineRule="auto"/>
        <w:ind w:firstLineChars="200" w:firstLine="480"/>
        <w:rPr>
          <w:sz w:val="24"/>
        </w:rPr>
      </w:pPr>
      <w:r>
        <w:rPr>
          <w:sz w:val="24"/>
        </w:rPr>
        <w:t>2023</w:t>
      </w:r>
      <w:r>
        <w:rPr>
          <w:sz w:val="24"/>
        </w:rPr>
        <w:t>年</w:t>
      </w:r>
      <w:r>
        <w:rPr>
          <w:sz w:val="24"/>
        </w:rPr>
        <w:t>07</w:t>
      </w:r>
      <w:r>
        <w:rPr>
          <w:sz w:val="24"/>
        </w:rPr>
        <w:t>～</w:t>
      </w:r>
      <w:r>
        <w:rPr>
          <w:sz w:val="24"/>
        </w:rPr>
        <w:t>2023</w:t>
      </w:r>
      <w:r>
        <w:rPr>
          <w:sz w:val="24"/>
        </w:rPr>
        <w:t>年</w:t>
      </w:r>
      <w:r>
        <w:rPr>
          <w:sz w:val="24"/>
        </w:rPr>
        <w:t>12</w:t>
      </w:r>
      <w:r>
        <w:rPr>
          <w:sz w:val="24"/>
        </w:rPr>
        <w:t>月，完成勘察、设计工作；</w:t>
      </w:r>
    </w:p>
    <w:p w14:paraId="2FACE5D1" w14:textId="77777777" w:rsidR="005B0C7D" w:rsidRDefault="001140B7">
      <w:pPr>
        <w:spacing w:line="360" w:lineRule="auto"/>
        <w:ind w:firstLineChars="200" w:firstLine="480"/>
        <w:rPr>
          <w:sz w:val="24"/>
        </w:rPr>
      </w:pPr>
      <w:r>
        <w:rPr>
          <w:sz w:val="24"/>
        </w:rPr>
        <w:t>2024</w:t>
      </w:r>
      <w:r>
        <w:rPr>
          <w:sz w:val="24"/>
        </w:rPr>
        <w:t>年</w:t>
      </w:r>
      <w:r>
        <w:rPr>
          <w:sz w:val="24"/>
        </w:rPr>
        <w:t>01</w:t>
      </w:r>
      <w:r>
        <w:rPr>
          <w:sz w:val="24"/>
        </w:rPr>
        <w:t>月～</w:t>
      </w:r>
      <w:r>
        <w:rPr>
          <w:sz w:val="24"/>
        </w:rPr>
        <w:t>2027</w:t>
      </w:r>
      <w:r>
        <w:rPr>
          <w:sz w:val="24"/>
        </w:rPr>
        <w:t>年</w:t>
      </w:r>
      <w:r>
        <w:rPr>
          <w:sz w:val="24"/>
        </w:rPr>
        <w:t>10</w:t>
      </w:r>
      <w:r>
        <w:rPr>
          <w:sz w:val="24"/>
        </w:rPr>
        <w:t>月，完成项目全部建设；</w:t>
      </w:r>
    </w:p>
    <w:p w14:paraId="16F95460" w14:textId="77777777" w:rsidR="005B0C7D" w:rsidRDefault="001140B7">
      <w:pPr>
        <w:spacing w:line="360" w:lineRule="auto"/>
        <w:ind w:firstLineChars="200" w:firstLine="480"/>
        <w:rPr>
          <w:sz w:val="24"/>
        </w:rPr>
      </w:pPr>
      <w:r>
        <w:rPr>
          <w:sz w:val="24"/>
        </w:rPr>
        <w:t>2027</w:t>
      </w:r>
      <w:r>
        <w:rPr>
          <w:sz w:val="24"/>
        </w:rPr>
        <w:t>年</w:t>
      </w:r>
      <w:r>
        <w:rPr>
          <w:sz w:val="24"/>
        </w:rPr>
        <w:t>11</w:t>
      </w:r>
      <w:r>
        <w:rPr>
          <w:sz w:val="24"/>
        </w:rPr>
        <w:t>月～</w:t>
      </w:r>
      <w:r>
        <w:rPr>
          <w:sz w:val="24"/>
        </w:rPr>
        <w:t>2027</w:t>
      </w:r>
      <w:r>
        <w:rPr>
          <w:sz w:val="24"/>
        </w:rPr>
        <w:t>年</w:t>
      </w:r>
      <w:r>
        <w:rPr>
          <w:sz w:val="24"/>
        </w:rPr>
        <w:t>12</w:t>
      </w:r>
      <w:r>
        <w:rPr>
          <w:sz w:val="24"/>
        </w:rPr>
        <w:t>月，项目验收期。</w:t>
      </w:r>
    </w:p>
    <w:p w14:paraId="7626AB5B" w14:textId="77777777" w:rsidR="005B0C7D" w:rsidRDefault="001140B7">
      <w:r>
        <w:rPr>
          <w:sz w:val="24"/>
        </w:rPr>
        <w:t>具体实施计划，以上级主管部门最后审批意见为准。</w:t>
      </w:r>
    </w:p>
    <w:p w14:paraId="4488C303" w14:textId="77777777" w:rsidR="005B0C7D" w:rsidRDefault="005B0C7D"/>
    <w:p w14:paraId="4DAE14CB" w14:textId="77777777" w:rsidR="005B0C7D" w:rsidRDefault="005B0C7D">
      <w:pPr>
        <w:sectPr w:rsidR="005B0C7D">
          <w:pgSz w:w="11906" w:h="16838"/>
          <w:pgMar w:top="1440" w:right="1800" w:bottom="1440" w:left="1800" w:header="851" w:footer="992" w:gutter="0"/>
          <w:pgBorders>
            <w:top w:val="single" w:sz="12" w:space="10" w:color="auto"/>
            <w:left w:val="single" w:sz="12" w:space="15" w:color="auto"/>
            <w:bottom w:val="single" w:sz="12" w:space="10" w:color="auto"/>
            <w:right w:val="single" w:sz="12" w:space="15" w:color="auto"/>
          </w:pgBorders>
          <w:cols w:space="425"/>
          <w:docGrid w:type="lines" w:linePitch="312"/>
        </w:sectPr>
      </w:pPr>
    </w:p>
    <w:p w14:paraId="2A608D42" w14:textId="77777777" w:rsidR="005B0C7D" w:rsidRDefault="001140B7">
      <w:pPr>
        <w:pStyle w:val="1"/>
        <w:tabs>
          <w:tab w:val="center" w:pos="4252"/>
          <w:tab w:val="left" w:pos="6855"/>
        </w:tabs>
        <w:rPr>
          <w:snapToGrid w:val="0"/>
          <w:kern w:val="0"/>
        </w:rPr>
      </w:pPr>
      <w:bookmarkStart w:id="69" w:name="_Toc298750356"/>
      <w:bookmarkStart w:id="70" w:name="_Toc298750557"/>
      <w:bookmarkStart w:id="71" w:name="_Toc155168299"/>
      <w:r>
        <w:rPr>
          <w:snapToGrid w:val="0"/>
          <w:kern w:val="0"/>
        </w:rPr>
        <w:lastRenderedPageBreak/>
        <w:t>3</w:t>
      </w:r>
      <w:r>
        <w:rPr>
          <w:rFonts w:hint="eastAsia"/>
          <w:snapToGrid w:val="0"/>
          <w:kern w:val="0"/>
        </w:rPr>
        <w:t xml:space="preserve"> </w:t>
      </w:r>
      <w:r>
        <w:rPr>
          <w:rFonts w:hint="eastAsia"/>
          <w:snapToGrid w:val="0"/>
          <w:kern w:val="0"/>
        </w:rPr>
        <w:t>生态环境现状、保护目标及评价标准</w:t>
      </w:r>
      <w:bookmarkEnd w:id="69"/>
      <w:bookmarkEnd w:id="70"/>
      <w:bookmarkEnd w:id="71"/>
    </w:p>
    <w:tbl>
      <w:tblPr>
        <w:tblStyle w:val="affb"/>
        <w:tblW w:w="8789" w:type="dxa"/>
        <w:tblInd w:w="-176"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8789"/>
      </w:tblGrid>
      <w:tr w:rsidR="005B0C7D" w14:paraId="5351C511" w14:textId="77777777">
        <w:tc>
          <w:tcPr>
            <w:tcW w:w="8789" w:type="dxa"/>
          </w:tcPr>
          <w:p w14:paraId="5517EAD3" w14:textId="77777777" w:rsidR="005B0C7D" w:rsidRDefault="001140B7">
            <w:pPr>
              <w:pStyle w:val="20"/>
              <w:adjustRightInd w:val="0"/>
              <w:spacing w:before="120" w:after="0" w:line="240" w:lineRule="auto"/>
              <w:textAlignment w:val="baseline"/>
              <w:outlineLvl w:val="1"/>
              <w:rPr>
                <w:rFonts w:ascii="Times New Roman" w:eastAsia="宋体" w:hAnsi="Times New Roman" w:cs="Times New Roman"/>
                <w:kern w:val="0"/>
                <w:sz w:val="28"/>
              </w:rPr>
            </w:pPr>
            <w:bookmarkStart w:id="72" w:name="_Toc516840340"/>
            <w:bookmarkStart w:id="73" w:name="_Toc493192668"/>
            <w:r>
              <w:rPr>
                <w:rFonts w:ascii="Times New Roman" w:eastAsia="宋体" w:hAnsi="Times New Roman" w:cs="Times New Roman"/>
                <w:kern w:val="0"/>
                <w:sz w:val="28"/>
              </w:rPr>
              <w:t>3.1</w:t>
            </w:r>
            <w:bookmarkEnd w:id="72"/>
            <w:bookmarkEnd w:id="73"/>
            <w:r>
              <w:rPr>
                <w:rFonts w:hint="eastAsia"/>
                <w:bCs w:val="0"/>
                <w:kern w:val="0"/>
                <w:sz w:val="28"/>
                <w:szCs w:val="28"/>
              </w:rPr>
              <w:t>自然环境概况</w:t>
            </w:r>
          </w:p>
          <w:p w14:paraId="1198964B" w14:textId="77777777" w:rsidR="005B0C7D" w:rsidRDefault="001140B7">
            <w:pPr>
              <w:pStyle w:val="3"/>
              <w:adjustRightInd w:val="0"/>
              <w:spacing w:before="120" w:after="120" w:line="300" w:lineRule="auto"/>
              <w:textAlignment w:val="baseline"/>
              <w:outlineLvl w:val="2"/>
              <w:rPr>
                <w:bCs w:val="0"/>
                <w:kern w:val="0"/>
                <w:sz w:val="24"/>
              </w:rPr>
            </w:pPr>
            <w:r>
              <w:rPr>
                <w:bCs w:val="0"/>
                <w:kern w:val="0"/>
                <w:sz w:val="24"/>
              </w:rPr>
              <w:t>3.1.</w:t>
            </w:r>
            <w:r>
              <w:rPr>
                <w:rFonts w:hint="eastAsia"/>
                <w:bCs w:val="0"/>
                <w:kern w:val="0"/>
                <w:sz w:val="24"/>
              </w:rPr>
              <w:t xml:space="preserve">1 </w:t>
            </w:r>
            <w:r>
              <w:rPr>
                <w:rFonts w:hint="eastAsia"/>
                <w:bCs w:val="0"/>
                <w:kern w:val="0"/>
                <w:sz w:val="24"/>
              </w:rPr>
              <w:t>地理位置</w:t>
            </w:r>
          </w:p>
          <w:p w14:paraId="25CA7578" w14:textId="77777777" w:rsidR="005B0C7D" w:rsidRDefault="001140B7">
            <w:pPr>
              <w:spacing w:line="360" w:lineRule="auto"/>
              <w:ind w:firstLineChars="200" w:firstLine="480"/>
              <w:rPr>
                <w:sz w:val="24"/>
              </w:rPr>
            </w:pPr>
            <w:r>
              <w:rPr>
                <w:rFonts w:hint="eastAsia"/>
                <w:sz w:val="24"/>
              </w:rPr>
              <w:t>本项目位于</w:t>
            </w:r>
            <w:r>
              <w:rPr>
                <w:sz w:val="24"/>
              </w:rPr>
              <w:t>内蒙古自治区兴安盟乌兰浩特市</w:t>
            </w:r>
            <w:r>
              <w:rPr>
                <w:rFonts w:hint="eastAsia"/>
                <w:sz w:val="24"/>
              </w:rPr>
              <w:t>。</w:t>
            </w:r>
            <w:r>
              <w:rPr>
                <w:sz w:val="24"/>
              </w:rPr>
              <w:t>兴安盟位于内蒙古自治区东北部，地处大兴安岭向松嫩平原过渡带，东北、东南分别与黑龙江、吉林两省毗邻；南部、西部、北部分别与通辽市、锡林郭勒盟和呼伦贝尔市相连；西北部与蒙古国接壤，边境线长</w:t>
            </w:r>
            <w:r>
              <w:rPr>
                <w:sz w:val="24"/>
              </w:rPr>
              <w:t>126</w:t>
            </w:r>
            <w:r>
              <w:rPr>
                <w:sz w:val="24"/>
              </w:rPr>
              <w:t>公里。</w:t>
            </w:r>
          </w:p>
          <w:p w14:paraId="6309353D" w14:textId="77777777" w:rsidR="005B0C7D" w:rsidRDefault="001140B7">
            <w:pPr>
              <w:spacing w:line="360" w:lineRule="auto"/>
              <w:ind w:firstLineChars="200" w:firstLine="480"/>
              <w:rPr>
                <w:sz w:val="24"/>
              </w:rPr>
            </w:pPr>
            <w:r>
              <w:rPr>
                <w:sz w:val="24"/>
              </w:rPr>
              <w:t>乌兰浩特市隶属于内蒙古自治区兴安盟，地处兴安盟东南部，东与扎</w:t>
            </w:r>
            <w:proofErr w:type="gramStart"/>
            <w:r>
              <w:rPr>
                <w:sz w:val="24"/>
              </w:rPr>
              <w:t>赉</w:t>
            </w:r>
            <w:proofErr w:type="gramEnd"/>
            <w:r>
              <w:rPr>
                <w:sz w:val="24"/>
              </w:rPr>
              <w:t>特</w:t>
            </w:r>
            <w:r>
              <w:rPr>
                <w:sz w:val="24"/>
              </w:rPr>
              <w:t xml:space="preserve"> </w:t>
            </w:r>
            <w:r>
              <w:rPr>
                <w:sz w:val="24"/>
              </w:rPr>
              <w:t>旗、吉林省镇赉县毗邻，南与吉林省白城市</w:t>
            </w:r>
            <w:proofErr w:type="gramStart"/>
            <w:r>
              <w:rPr>
                <w:sz w:val="24"/>
              </w:rPr>
              <w:t>洮</w:t>
            </w:r>
            <w:proofErr w:type="gramEnd"/>
            <w:r>
              <w:rPr>
                <w:sz w:val="24"/>
              </w:rPr>
              <w:t>北区、洮南市接壤，西南与吉林</w:t>
            </w:r>
            <w:r>
              <w:rPr>
                <w:sz w:val="24"/>
              </w:rPr>
              <w:t xml:space="preserve"> </w:t>
            </w:r>
            <w:r>
              <w:rPr>
                <w:sz w:val="24"/>
              </w:rPr>
              <w:t>省洮南市相连，西、北与科尔沁右翼前旗相邻。乌兰浩特市地理坐标为北纬</w:t>
            </w:r>
            <w:r>
              <w:rPr>
                <w:sz w:val="24"/>
              </w:rPr>
              <w:t xml:space="preserve"> 45°22′~46°18′</w:t>
            </w:r>
            <w:r>
              <w:rPr>
                <w:sz w:val="24"/>
              </w:rPr>
              <w:t>，东经</w:t>
            </w:r>
            <w:r>
              <w:rPr>
                <w:sz w:val="24"/>
              </w:rPr>
              <w:t xml:space="preserve"> 121°51′~122°20′</w:t>
            </w:r>
            <w:r>
              <w:rPr>
                <w:sz w:val="24"/>
              </w:rPr>
              <w:t>之间，全市土地总面积</w:t>
            </w:r>
            <w:r>
              <w:rPr>
                <w:sz w:val="24"/>
              </w:rPr>
              <w:t xml:space="preserve"> 2353.5 </w:t>
            </w:r>
            <w:r>
              <w:rPr>
                <w:sz w:val="24"/>
              </w:rPr>
              <w:t>平方公里。</w:t>
            </w:r>
          </w:p>
          <w:p w14:paraId="734C4B49" w14:textId="77777777" w:rsidR="005B0C7D" w:rsidRDefault="001140B7">
            <w:pPr>
              <w:pStyle w:val="3"/>
              <w:adjustRightInd w:val="0"/>
              <w:spacing w:before="120" w:after="120" w:line="300" w:lineRule="auto"/>
              <w:textAlignment w:val="baseline"/>
              <w:outlineLvl w:val="2"/>
              <w:rPr>
                <w:bCs w:val="0"/>
                <w:kern w:val="0"/>
                <w:sz w:val="24"/>
              </w:rPr>
            </w:pPr>
            <w:r>
              <w:rPr>
                <w:bCs w:val="0"/>
                <w:kern w:val="0"/>
                <w:sz w:val="24"/>
              </w:rPr>
              <w:t>3.1.</w:t>
            </w:r>
            <w:r>
              <w:rPr>
                <w:rFonts w:hint="eastAsia"/>
                <w:bCs w:val="0"/>
                <w:kern w:val="0"/>
                <w:sz w:val="24"/>
              </w:rPr>
              <w:t>2</w:t>
            </w:r>
            <w:r>
              <w:rPr>
                <w:bCs w:val="0"/>
                <w:kern w:val="0"/>
                <w:sz w:val="24"/>
              </w:rPr>
              <w:t xml:space="preserve"> </w:t>
            </w:r>
            <w:r>
              <w:rPr>
                <w:rFonts w:hint="eastAsia"/>
                <w:bCs w:val="0"/>
                <w:kern w:val="0"/>
                <w:sz w:val="24"/>
              </w:rPr>
              <w:t>地形地貌</w:t>
            </w:r>
          </w:p>
          <w:p w14:paraId="50F11F76" w14:textId="77777777" w:rsidR="005B0C7D" w:rsidRDefault="001140B7">
            <w:pPr>
              <w:spacing w:line="360" w:lineRule="auto"/>
              <w:ind w:firstLineChars="200" w:firstLine="480"/>
              <w:rPr>
                <w:sz w:val="24"/>
              </w:rPr>
            </w:pPr>
            <w:r>
              <w:rPr>
                <w:rFonts w:hint="eastAsia"/>
                <w:sz w:val="24"/>
              </w:rPr>
              <w:t>乌兰浩特市处于大兴安岭山脉与松辽平原接合处，地势为西北高、东南低，海拔高程</w:t>
            </w:r>
            <w:r>
              <w:rPr>
                <w:sz w:val="24"/>
              </w:rPr>
              <w:t>250</w:t>
            </w:r>
            <w:r>
              <w:rPr>
                <w:rFonts w:hint="eastAsia"/>
                <w:sz w:val="24"/>
              </w:rPr>
              <w:t>～</w:t>
            </w:r>
            <w:r>
              <w:rPr>
                <w:sz w:val="24"/>
              </w:rPr>
              <w:t>580m</w:t>
            </w:r>
            <w:r>
              <w:rPr>
                <w:rFonts w:hint="eastAsia"/>
                <w:sz w:val="24"/>
              </w:rPr>
              <w:t>，属低山丘陵地貌。主要分为以下三种类型：</w:t>
            </w:r>
          </w:p>
          <w:p w14:paraId="4D50DA18" w14:textId="77777777" w:rsidR="005B0C7D" w:rsidRDefault="001140B7">
            <w:pPr>
              <w:spacing w:line="360" w:lineRule="auto"/>
              <w:ind w:firstLineChars="200" w:firstLine="480"/>
              <w:rPr>
                <w:sz w:val="24"/>
              </w:rPr>
            </w:pPr>
            <w:r>
              <w:rPr>
                <w:rFonts w:hint="eastAsia"/>
                <w:sz w:val="24"/>
              </w:rPr>
              <w:t>低山丘陵区：海拔标高在</w:t>
            </w:r>
            <w:r>
              <w:rPr>
                <w:sz w:val="24"/>
              </w:rPr>
              <w:t xml:space="preserve">400m </w:t>
            </w:r>
            <w:r>
              <w:rPr>
                <w:rFonts w:hint="eastAsia"/>
                <w:sz w:val="24"/>
              </w:rPr>
              <w:t>以上，分布于市区北西部，大部分山脊呈环形展布，个别呈北东或北西展布，分布在北部的公主陵种畜场、民生嘎查、查干</w:t>
            </w:r>
            <w:proofErr w:type="gramStart"/>
            <w:r>
              <w:rPr>
                <w:rFonts w:hint="eastAsia"/>
                <w:sz w:val="24"/>
              </w:rPr>
              <w:t>嘎查及南部</w:t>
            </w:r>
            <w:proofErr w:type="gramEnd"/>
            <w:r>
              <w:rPr>
                <w:rFonts w:hint="eastAsia"/>
                <w:sz w:val="24"/>
              </w:rPr>
              <w:t>的靠山屯、南沟村一带，地形坡度为</w:t>
            </w:r>
            <w:r>
              <w:rPr>
                <w:sz w:val="24"/>
              </w:rPr>
              <w:t>15°</w:t>
            </w:r>
            <w:r>
              <w:rPr>
                <w:rFonts w:hint="eastAsia"/>
                <w:sz w:val="24"/>
              </w:rPr>
              <w:t>～</w:t>
            </w:r>
            <w:r>
              <w:rPr>
                <w:sz w:val="24"/>
              </w:rPr>
              <w:t>20°</w:t>
            </w:r>
            <w:r>
              <w:rPr>
                <w:rFonts w:hint="eastAsia"/>
                <w:sz w:val="24"/>
              </w:rPr>
              <w:t>，出露面积约</w:t>
            </w:r>
            <w:r>
              <w:rPr>
                <w:sz w:val="24"/>
              </w:rPr>
              <w:t>22.5km</w:t>
            </w:r>
            <w:r>
              <w:rPr>
                <w:sz w:val="24"/>
                <w:vertAlign w:val="superscript"/>
              </w:rPr>
              <w:t>2</w:t>
            </w:r>
            <w:r>
              <w:rPr>
                <w:rFonts w:hint="eastAsia"/>
                <w:sz w:val="24"/>
              </w:rPr>
              <w:t>。主要有侏罗系火山碎屑岩或熔岩构成，属低山侵蚀区，岩石出露较好。残破积覆盖物较薄，一般厚</w:t>
            </w:r>
            <w:r>
              <w:rPr>
                <w:sz w:val="24"/>
              </w:rPr>
              <w:t>0.1</w:t>
            </w:r>
            <w:r>
              <w:rPr>
                <w:rFonts w:hint="eastAsia"/>
                <w:sz w:val="24"/>
              </w:rPr>
              <w:t>～</w:t>
            </w:r>
            <w:r>
              <w:rPr>
                <w:sz w:val="24"/>
              </w:rPr>
              <w:t>0.5m</w:t>
            </w:r>
            <w:r>
              <w:rPr>
                <w:rFonts w:hint="eastAsia"/>
                <w:sz w:val="24"/>
              </w:rPr>
              <w:t>。</w:t>
            </w:r>
          </w:p>
          <w:p w14:paraId="31CB9799" w14:textId="77777777" w:rsidR="005B0C7D" w:rsidRDefault="001140B7">
            <w:pPr>
              <w:spacing w:line="360" w:lineRule="auto"/>
              <w:ind w:firstLineChars="200" w:firstLine="480"/>
              <w:rPr>
                <w:sz w:val="24"/>
              </w:rPr>
            </w:pPr>
            <w:r>
              <w:rPr>
                <w:rFonts w:hint="eastAsia"/>
                <w:sz w:val="24"/>
              </w:rPr>
              <w:t>丘陵区：海拔标高在</w:t>
            </w:r>
            <w:r>
              <w:rPr>
                <w:sz w:val="24"/>
              </w:rPr>
              <w:t>300</w:t>
            </w:r>
            <w:r>
              <w:rPr>
                <w:rFonts w:hint="eastAsia"/>
                <w:sz w:val="24"/>
              </w:rPr>
              <w:t>～</w:t>
            </w:r>
            <w:r>
              <w:rPr>
                <w:sz w:val="24"/>
              </w:rPr>
              <w:t xml:space="preserve">400m </w:t>
            </w:r>
            <w:r>
              <w:rPr>
                <w:rFonts w:hint="eastAsia"/>
                <w:sz w:val="24"/>
              </w:rPr>
              <w:t>之间，地貌特征为低缓的丘陵，山顶呈浑圆形，地形坡度较小（</w:t>
            </w:r>
            <w:r>
              <w:rPr>
                <w:sz w:val="24"/>
              </w:rPr>
              <w:t>5°</w:t>
            </w:r>
            <w:r>
              <w:rPr>
                <w:rFonts w:hint="eastAsia"/>
                <w:sz w:val="24"/>
              </w:rPr>
              <w:t>～</w:t>
            </w:r>
            <w:r>
              <w:rPr>
                <w:sz w:val="24"/>
              </w:rPr>
              <w:t>15°</w:t>
            </w:r>
            <w:r>
              <w:rPr>
                <w:rFonts w:hint="eastAsia"/>
                <w:sz w:val="24"/>
              </w:rPr>
              <w:t>），山坡岩石出露不好，属低山堆积带，主要为残破积及风积，覆盖层厚</w:t>
            </w:r>
            <w:r>
              <w:rPr>
                <w:sz w:val="24"/>
              </w:rPr>
              <w:t>1</w:t>
            </w:r>
            <w:r>
              <w:rPr>
                <w:rFonts w:hint="eastAsia"/>
                <w:sz w:val="24"/>
              </w:rPr>
              <w:t>～</w:t>
            </w:r>
            <w:r>
              <w:rPr>
                <w:sz w:val="24"/>
              </w:rPr>
              <w:t>10m</w:t>
            </w:r>
            <w:r>
              <w:rPr>
                <w:rFonts w:hint="eastAsia"/>
                <w:sz w:val="24"/>
              </w:rPr>
              <w:t>，在该市分布面积较大，约</w:t>
            </w:r>
            <w:r>
              <w:rPr>
                <w:sz w:val="24"/>
              </w:rPr>
              <w:t>17km</w:t>
            </w:r>
            <w:r>
              <w:rPr>
                <w:sz w:val="24"/>
                <w:vertAlign w:val="superscript"/>
              </w:rPr>
              <w:t>2</w:t>
            </w:r>
            <w:r>
              <w:rPr>
                <w:rFonts w:hint="eastAsia"/>
                <w:sz w:val="24"/>
              </w:rPr>
              <w:t>，属草场区。</w:t>
            </w:r>
          </w:p>
          <w:p w14:paraId="6A8389FE" w14:textId="77777777" w:rsidR="005B0C7D" w:rsidRDefault="005B0C7D">
            <w:pPr>
              <w:rPr>
                <w:sz w:val="24"/>
              </w:rPr>
            </w:pPr>
          </w:p>
        </w:tc>
      </w:tr>
    </w:tbl>
    <w:p w14:paraId="0301F752" w14:textId="77777777" w:rsidR="005B0C7D" w:rsidRDefault="005B0C7D"/>
    <w:p w14:paraId="7D79A59B" w14:textId="77777777" w:rsidR="005B0C7D" w:rsidRDefault="005B0C7D">
      <w:pPr>
        <w:sectPr w:rsidR="005B0C7D">
          <w:pgSz w:w="11906" w:h="16838"/>
          <w:pgMar w:top="1440" w:right="1800" w:bottom="1440" w:left="1800" w:header="851" w:footer="992" w:gutter="0"/>
          <w:cols w:space="425"/>
          <w:docGrid w:type="lines" w:linePitch="312"/>
        </w:sectPr>
      </w:pPr>
    </w:p>
    <w:p w14:paraId="3ED31A94" w14:textId="77777777" w:rsidR="005B0C7D" w:rsidRDefault="001140B7">
      <w:pPr>
        <w:spacing w:line="360" w:lineRule="auto"/>
        <w:ind w:firstLineChars="200" w:firstLine="480"/>
        <w:rPr>
          <w:sz w:val="24"/>
        </w:rPr>
      </w:pPr>
      <w:r>
        <w:rPr>
          <w:rFonts w:hint="eastAsia"/>
          <w:sz w:val="24"/>
        </w:rPr>
        <w:lastRenderedPageBreak/>
        <w:t>低山堆积区：海拔标高在</w:t>
      </w:r>
      <w:r>
        <w:rPr>
          <w:sz w:val="24"/>
        </w:rPr>
        <w:t xml:space="preserve">300m </w:t>
      </w:r>
      <w:r>
        <w:rPr>
          <w:rFonts w:hint="eastAsia"/>
          <w:sz w:val="24"/>
        </w:rPr>
        <w:t>主要发育在</w:t>
      </w:r>
      <w:proofErr w:type="gramStart"/>
      <w:r>
        <w:rPr>
          <w:rFonts w:hint="eastAsia"/>
          <w:sz w:val="24"/>
        </w:rPr>
        <w:t>洮</w:t>
      </w:r>
      <w:proofErr w:type="gramEnd"/>
      <w:r>
        <w:rPr>
          <w:rFonts w:hint="eastAsia"/>
          <w:sz w:val="24"/>
        </w:rPr>
        <w:t>儿河、归流河流域及两河的沟谷中）、古河床堆积带（位于</w:t>
      </w:r>
      <w:proofErr w:type="gramStart"/>
      <w:r>
        <w:rPr>
          <w:rFonts w:hint="eastAsia"/>
          <w:sz w:val="24"/>
        </w:rPr>
        <w:t>洮</w:t>
      </w:r>
      <w:proofErr w:type="gramEnd"/>
      <w:r>
        <w:rPr>
          <w:rFonts w:hint="eastAsia"/>
          <w:sz w:val="24"/>
        </w:rPr>
        <w:t>儿河、归流</w:t>
      </w:r>
      <w:proofErr w:type="gramStart"/>
      <w:r>
        <w:rPr>
          <w:rFonts w:hint="eastAsia"/>
          <w:sz w:val="24"/>
        </w:rPr>
        <w:t>河现代</w:t>
      </w:r>
      <w:proofErr w:type="gramEnd"/>
      <w:r>
        <w:rPr>
          <w:rFonts w:hint="eastAsia"/>
          <w:sz w:val="24"/>
        </w:rPr>
        <w:t>河谷两侧）及现代河谷堆积带。</w:t>
      </w:r>
    </w:p>
    <w:p w14:paraId="43AF867E" w14:textId="77777777" w:rsidR="005B0C7D" w:rsidRDefault="001140B7">
      <w:pPr>
        <w:spacing w:line="360" w:lineRule="auto"/>
        <w:ind w:firstLineChars="200" w:firstLine="480"/>
        <w:rPr>
          <w:sz w:val="24"/>
        </w:rPr>
      </w:pPr>
      <w:r>
        <w:rPr>
          <w:rFonts w:hint="eastAsia"/>
          <w:sz w:val="24"/>
        </w:rPr>
        <w:t>乌兰浩特市处于新华夏大兴安岭隆起带与松</w:t>
      </w:r>
      <w:proofErr w:type="gramStart"/>
      <w:r>
        <w:rPr>
          <w:rFonts w:hint="eastAsia"/>
          <w:sz w:val="24"/>
        </w:rPr>
        <w:t>辽沉降带相</w:t>
      </w:r>
      <w:proofErr w:type="gramEnd"/>
      <w:r>
        <w:rPr>
          <w:rFonts w:hint="eastAsia"/>
          <w:sz w:val="24"/>
        </w:rPr>
        <w:t>连接的西侧，乌兰浩特复向斜的北段、断陷盆地边缘。地质构造复杂，岩浆活动频繁，火山岩非常发育。市境内出露的地层，以中生界火山岩系最为发育，约占出露地</w:t>
      </w:r>
      <w:proofErr w:type="gramStart"/>
      <w:r>
        <w:rPr>
          <w:rFonts w:hint="eastAsia"/>
          <w:sz w:val="24"/>
        </w:rPr>
        <w:t>层面积</w:t>
      </w:r>
      <w:proofErr w:type="gramEnd"/>
      <w:r>
        <w:rPr>
          <w:rFonts w:hint="eastAsia"/>
          <w:sz w:val="24"/>
        </w:rPr>
        <w:t>的</w:t>
      </w:r>
      <w:r>
        <w:rPr>
          <w:sz w:val="24"/>
        </w:rPr>
        <w:t>54%</w:t>
      </w:r>
      <w:r>
        <w:rPr>
          <w:rFonts w:hint="eastAsia"/>
          <w:sz w:val="24"/>
        </w:rPr>
        <w:t>；古生界地层出露在市区北部，约占出露地</w:t>
      </w:r>
      <w:proofErr w:type="gramStart"/>
      <w:r>
        <w:rPr>
          <w:rFonts w:hint="eastAsia"/>
          <w:sz w:val="24"/>
        </w:rPr>
        <w:t>层面积</w:t>
      </w:r>
      <w:proofErr w:type="gramEnd"/>
      <w:r>
        <w:rPr>
          <w:rFonts w:hint="eastAsia"/>
          <w:sz w:val="24"/>
        </w:rPr>
        <w:t>的</w:t>
      </w:r>
      <w:r>
        <w:rPr>
          <w:sz w:val="24"/>
        </w:rPr>
        <w:t>5%</w:t>
      </w:r>
      <w:r>
        <w:rPr>
          <w:rFonts w:hint="eastAsia"/>
          <w:sz w:val="24"/>
        </w:rPr>
        <w:t>；其余为新生界第四系地层。</w:t>
      </w:r>
    </w:p>
    <w:p w14:paraId="3FC76ABD" w14:textId="77777777" w:rsidR="005B0C7D" w:rsidRDefault="001140B7">
      <w:pPr>
        <w:pStyle w:val="3"/>
        <w:adjustRightInd w:val="0"/>
        <w:spacing w:before="120" w:after="120" w:line="300" w:lineRule="auto"/>
        <w:textAlignment w:val="baseline"/>
        <w:rPr>
          <w:bCs w:val="0"/>
          <w:kern w:val="0"/>
          <w:sz w:val="24"/>
        </w:rPr>
      </w:pPr>
      <w:r>
        <w:rPr>
          <w:kern w:val="0"/>
          <w:sz w:val="24"/>
        </w:rPr>
        <w:t>3.1.</w:t>
      </w:r>
      <w:r>
        <w:rPr>
          <w:rFonts w:hint="eastAsia"/>
          <w:kern w:val="0"/>
          <w:sz w:val="24"/>
        </w:rPr>
        <w:t xml:space="preserve">3 </w:t>
      </w:r>
      <w:r>
        <w:rPr>
          <w:rFonts w:hint="eastAsia"/>
          <w:bCs w:val="0"/>
          <w:kern w:val="0"/>
          <w:sz w:val="24"/>
        </w:rPr>
        <w:t>气候特征</w:t>
      </w:r>
    </w:p>
    <w:p w14:paraId="60569BC4" w14:textId="77777777" w:rsidR="005B0C7D" w:rsidRDefault="001140B7">
      <w:pPr>
        <w:spacing w:line="360" w:lineRule="auto"/>
        <w:ind w:firstLineChars="200" w:firstLine="480"/>
        <w:rPr>
          <w:sz w:val="24"/>
        </w:rPr>
      </w:pPr>
      <w:r>
        <w:rPr>
          <w:rFonts w:hint="eastAsia"/>
          <w:sz w:val="24"/>
        </w:rPr>
        <w:t>乌兰浩特市的气候属温带大陆性季风气候，四季分明，温差较大。春季大风较多，干旱较严重。夏季炎热多雨，秋季凉爽，冬季寒冷（长达</w:t>
      </w:r>
      <w:r>
        <w:rPr>
          <w:sz w:val="24"/>
        </w:rPr>
        <w:t>6</w:t>
      </w:r>
      <w:r>
        <w:rPr>
          <w:rFonts w:hint="eastAsia"/>
          <w:sz w:val="24"/>
        </w:rPr>
        <w:t>个月左右）。</w:t>
      </w:r>
    </w:p>
    <w:p w14:paraId="75A29680" w14:textId="77777777" w:rsidR="005B0C7D" w:rsidRDefault="001140B7">
      <w:pPr>
        <w:spacing w:line="360" w:lineRule="auto"/>
        <w:ind w:firstLineChars="200" w:firstLine="480"/>
        <w:rPr>
          <w:sz w:val="24"/>
        </w:rPr>
      </w:pPr>
      <w:r>
        <w:rPr>
          <w:rFonts w:hint="eastAsia"/>
          <w:sz w:val="24"/>
        </w:rPr>
        <w:t>全市年平均气温为</w:t>
      </w:r>
      <w:r>
        <w:rPr>
          <w:sz w:val="24"/>
        </w:rPr>
        <w:t>4.2</w:t>
      </w:r>
      <w:r>
        <w:rPr>
          <w:rFonts w:hint="eastAsia"/>
          <w:sz w:val="24"/>
        </w:rPr>
        <w:t>℃。最冷月为</w:t>
      </w:r>
      <w:r>
        <w:rPr>
          <w:sz w:val="24"/>
        </w:rPr>
        <w:t>1</w:t>
      </w:r>
      <w:r>
        <w:rPr>
          <w:rFonts w:hint="eastAsia"/>
          <w:sz w:val="24"/>
        </w:rPr>
        <w:t>月，最热月为</w:t>
      </w:r>
      <w:r>
        <w:rPr>
          <w:sz w:val="24"/>
        </w:rPr>
        <w:t>7</w:t>
      </w:r>
      <w:r>
        <w:rPr>
          <w:rFonts w:hint="eastAsia"/>
          <w:sz w:val="24"/>
        </w:rPr>
        <w:t>月。极端最高气温</w:t>
      </w:r>
      <w:r>
        <w:rPr>
          <w:sz w:val="24"/>
        </w:rPr>
        <w:t>39.9</w:t>
      </w:r>
      <w:r>
        <w:rPr>
          <w:rFonts w:hint="eastAsia"/>
          <w:sz w:val="24"/>
        </w:rPr>
        <w:t>℃，极端最低气温</w:t>
      </w:r>
      <w:r>
        <w:rPr>
          <w:sz w:val="24"/>
        </w:rPr>
        <w:t>-33.9</w:t>
      </w:r>
      <w:r>
        <w:rPr>
          <w:rFonts w:hint="eastAsia"/>
          <w:sz w:val="24"/>
        </w:rPr>
        <w:t>℃。年蒸发量为</w:t>
      </w:r>
      <w:r>
        <w:rPr>
          <w:sz w:val="24"/>
        </w:rPr>
        <w:t>1484.4</w:t>
      </w:r>
      <w:r>
        <w:rPr>
          <w:rFonts w:hint="eastAsia"/>
          <w:sz w:val="24"/>
        </w:rPr>
        <w:t>～</w:t>
      </w:r>
      <w:r>
        <w:rPr>
          <w:sz w:val="24"/>
        </w:rPr>
        <w:t>2079.6</w:t>
      </w:r>
      <w:r>
        <w:rPr>
          <w:rFonts w:hint="eastAsia"/>
          <w:sz w:val="24"/>
        </w:rPr>
        <w:t>毫米，年平均为</w:t>
      </w:r>
      <w:r>
        <w:rPr>
          <w:sz w:val="24"/>
        </w:rPr>
        <w:t>1835.5</w:t>
      </w:r>
      <w:r>
        <w:rPr>
          <w:rFonts w:hint="eastAsia"/>
          <w:sz w:val="24"/>
        </w:rPr>
        <w:t>毫米。年最大蒸发量为</w:t>
      </w:r>
      <w:r>
        <w:rPr>
          <w:sz w:val="24"/>
        </w:rPr>
        <w:t>2111.3</w:t>
      </w:r>
      <w:r>
        <w:rPr>
          <w:rFonts w:hint="eastAsia"/>
          <w:sz w:val="24"/>
        </w:rPr>
        <w:t>毫米，月最大蒸发量为</w:t>
      </w:r>
      <w:r>
        <w:rPr>
          <w:sz w:val="24"/>
        </w:rPr>
        <w:t>439.4</w:t>
      </w:r>
      <w:r>
        <w:rPr>
          <w:rFonts w:hint="eastAsia"/>
          <w:sz w:val="24"/>
        </w:rPr>
        <w:t>毫米。年平均相对湿度</w:t>
      </w:r>
      <w:r>
        <w:rPr>
          <w:sz w:val="24"/>
        </w:rPr>
        <w:t>55%</w:t>
      </w:r>
      <w:r>
        <w:rPr>
          <w:rFonts w:hint="eastAsia"/>
          <w:sz w:val="24"/>
        </w:rPr>
        <w:t>，最大湿度</w:t>
      </w:r>
      <w:r>
        <w:rPr>
          <w:sz w:val="24"/>
        </w:rPr>
        <w:t>99%</w:t>
      </w:r>
      <w:r>
        <w:rPr>
          <w:rFonts w:hint="eastAsia"/>
          <w:sz w:val="24"/>
        </w:rPr>
        <w:t>，最小湿度</w:t>
      </w:r>
      <w:r>
        <w:rPr>
          <w:sz w:val="24"/>
        </w:rPr>
        <w:t>0</w:t>
      </w:r>
      <w:r>
        <w:rPr>
          <w:rFonts w:hint="eastAsia"/>
          <w:sz w:val="24"/>
        </w:rPr>
        <w:t>。全市年平均降水量为</w:t>
      </w:r>
      <w:r>
        <w:rPr>
          <w:sz w:val="24"/>
        </w:rPr>
        <w:t>409.8</w:t>
      </w:r>
      <w:r>
        <w:rPr>
          <w:rFonts w:hint="eastAsia"/>
          <w:sz w:val="24"/>
        </w:rPr>
        <w:t>毫米，最大年降水量为</w:t>
      </w:r>
      <w:r>
        <w:rPr>
          <w:sz w:val="24"/>
        </w:rPr>
        <w:t>645.8</w:t>
      </w:r>
      <w:r>
        <w:rPr>
          <w:rFonts w:hint="eastAsia"/>
          <w:sz w:val="24"/>
        </w:rPr>
        <w:t>毫米，最小年降水量为</w:t>
      </w:r>
      <w:r>
        <w:rPr>
          <w:sz w:val="24"/>
        </w:rPr>
        <w:t>239.7</w:t>
      </w:r>
      <w:r>
        <w:rPr>
          <w:rFonts w:hint="eastAsia"/>
          <w:sz w:val="24"/>
        </w:rPr>
        <w:t>毫米。本地区降水变化率大，不稳定，多水年降水量是少水年的</w:t>
      </w:r>
      <w:r>
        <w:rPr>
          <w:sz w:val="24"/>
        </w:rPr>
        <w:t>2.7</w:t>
      </w:r>
      <w:r>
        <w:rPr>
          <w:rFonts w:hint="eastAsia"/>
          <w:sz w:val="24"/>
        </w:rPr>
        <w:t>倍。全市年平均降雪日数</w:t>
      </w:r>
      <w:r>
        <w:rPr>
          <w:sz w:val="24"/>
        </w:rPr>
        <w:t>16.2</w:t>
      </w:r>
      <w:r>
        <w:rPr>
          <w:rFonts w:hint="eastAsia"/>
          <w:sz w:val="24"/>
        </w:rPr>
        <w:t>天。该市属微霜冻区，全市平均无霜期</w:t>
      </w:r>
      <w:r>
        <w:rPr>
          <w:sz w:val="24"/>
        </w:rPr>
        <w:t>127</w:t>
      </w:r>
      <w:r>
        <w:rPr>
          <w:rFonts w:hint="eastAsia"/>
          <w:sz w:val="24"/>
        </w:rPr>
        <w:t>天，霜冻日数为</w:t>
      </w:r>
      <w:r>
        <w:rPr>
          <w:sz w:val="24"/>
        </w:rPr>
        <w:t>238</w:t>
      </w:r>
      <w:r>
        <w:rPr>
          <w:rFonts w:hint="eastAsia"/>
          <w:sz w:val="24"/>
        </w:rPr>
        <w:t>天。市区内多年平均日照时数为</w:t>
      </w:r>
      <w:r>
        <w:rPr>
          <w:sz w:val="24"/>
        </w:rPr>
        <w:t>2901.1</w:t>
      </w:r>
      <w:r>
        <w:rPr>
          <w:rFonts w:hint="eastAsia"/>
          <w:sz w:val="24"/>
        </w:rPr>
        <w:t>小时，年日照百分率为</w:t>
      </w:r>
      <w:r>
        <w:rPr>
          <w:sz w:val="24"/>
        </w:rPr>
        <w:t>65%</w:t>
      </w:r>
      <w:r>
        <w:rPr>
          <w:rFonts w:hint="eastAsia"/>
          <w:sz w:val="24"/>
        </w:rPr>
        <w:t>。该市处于季风区，风向随季节有明显变化。晚秋至冬春，处于蒙古高压中心的东南缘，多西北风；夏季，在太平洋高压的影响下，偏南、偏东风较多，由于高低压天气活动频繁和受局部地区影响，风向变化复杂，一般风力</w:t>
      </w:r>
      <w:r>
        <w:rPr>
          <w:sz w:val="24"/>
        </w:rPr>
        <w:t>3</w:t>
      </w:r>
      <w:r>
        <w:rPr>
          <w:rFonts w:hint="eastAsia"/>
          <w:sz w:val="24"/>
        </w:rPr>
        <w:t>～</w:t>
      </w:r>
      <w:r>
        <w:rPr>
          <w:sz w:val="24"/>
        </w:rPr>
        <w:t>4</w:t>
      </w:r>
      <w:r>
        <w:rPr>
          <w:rFonts w:hint="eastAsia"/>
          <w:sz w:val="24"/>
        </w:rPr>
        <w:t>级，平均风速</w:t>
      </w:r>
      <w:r>
        <w:rPr>
          <w:sz w:val="24"/>
        </w:rPr>
        <w:t>3.1</w:t>
      </w:r>
      <w:r>
        <w:rPr>
          <w:rFonts w:hint="eastAsia"/>
          <w:sz w:val="24"/>
        </w:rPr>
        <w:t>米</w:t>
      </w:r>
      <w:r>
        <w:rPr>
          <w:sz w:val="24"/>
        </w:rPr>
        <w:t>/</w:t>
      </w:r>
      <w:r>
        <w:rPr>
          <w:rFonts w:hint="eastAsia"/>
          <w:sz w:val="24"/>
        </w:rPr>
        <w:t>秒。年平均地温为</w:t>
      </w:r>
      <w:r>
        <w:rPr>
          <w:sz w:val="24"/>
        </w:rPr>
        <w:t>6.5</w:t>
      </w:r>
      <w:r>
        <w:rPr>
          <w:rFonts w:hint="eastAsia"/>
          <w:sz w:val="24"/>
        </w:rPr>
        <w:t>℃，年平均冻土深度为</w:t>
      </w:r>
      <w:r>
        <w:rPr>
          <w:sz w:val="24"/>
        </w:rPr>
        <w:t>178</w:t>
      </w:r>
      <w:r>
        <w:rPr>
          <w:rFonts w:hint="eastAsia"/>
          <w:sz w:val="24"/>
        </w:rPr>
        <w:t>厘米，最大冻土深度为</w:t>
      </w:r>
      <w:r>
        <w:rPr>
          <w:sz w:val="24"/>
        </w:rPr>
        <w:t>249cm</w:t>
      </w:r>
      <w:r>
        <w:rPr>
          <w:rFonts w:hint="eastAsia"/>
          <w:sz w:val="24"/>
        </w:rPr>
        <w:t>。</w:t>
      </w:r>
    </w:p>
    <w:p w14:paraId="7974A6B4" w14:textId="77777777" w:rsidR="005B0C7D" w:rsidRDefault="001140B7">
      <w:pPr>
        <w:pStyle w:val="3"/>
        <w:adjustRightInd w:val="0"/>
        <w:spacing w:before="120" w:after="120" w:line="300" w:lineRule="auto"/>
        <w:textAlignment w:val="baseline"/>
        <w:rPr>
          <w:kern w:val="0"/>
          <w:sz w:val="24"/>
        </w:rPr>
      </w:pPr>
      <w:r>
        <w:rPr>
          <w:kern w:val="0"/>
          <w:sz w:val="24"/>
        </w:rPr>
        <w:t>3.1.</w:t>
      </w:r>
      <w:r>
        <w:rPr>
          <w:rFonts w:hint="eastAsia"/>
          <w:kern w:val="0"/>
          <w:sz w:val="24"/>
        </w:rPr>
        <w:t xml:space="preserve">4 </w:t>
      </w:r>
      <w:r>
        <w:rPr>
          <w:kern w:val="0"/>
          <w:sz w:val="24"/>
        </w:rPr>
        <w:t>河流水系</w:t>
      </w:r>
    </w:p>
    <w:p w14:paraId="0B2C517D" w14:textId="77777777" w:rsidR="005B0C7D" w:rsidRDefault="001140B7">
      <w:pPr>
        <w:spacing w:line="360" w:lineRule="auto"/>
        <w:ind w:firstLineChars="200" w:firstLine="480"/>
        <w:rPr>
          <w:sz w:val="24"/>
        </w:rPr>
      </w:pPr>
      <w:r>
        <w:rPr>
          <w:sz w:val="24"/>
        </w:rPr>
        <w:t>乌兰浩特市河流资源较为丰富，发源于大兴安岭密林深处的</w:t>
      </w:r>
      <w:proofErr w:type="gramStart"/>
      <w:r>
        <w:rPr>
          <w:sz w:val="24"/>
        </w:rPr>
        <w:t>洮</w:t>
      </w:r>
      <w:proofErr w:type="gramEnd"/>
      <w:r>
        <w:rPr>
          <w:sz w:val="24"/>
        </w:rPr>
        <w:t>儿河和归流</w:t>
      </w:r>
      <w:proofErr w:type="gramStart"/>
      <w:r>
        <w:rPr>
          <w:sz w:val="24"/>
        </w:rPr>
        <w:t>河分别</w:t>
      </w:r>
      <w:proofErr w:type="gramEnd"/>
      <w:r>
        <w:rPr>
          <w:sz w:val="24"/>
        </w:rPr>
        <w:t>从城东、城西流过。</w:t>
      </w:r>
      <w:proofErr w:type="gramStart"/>
      <w:r>
        <w:rPr>
          <w:sz w:val="24"/>
        </w:rPr>
        <w:t>洮</w:t>
      </w:r>
      <w:proofErr w:type="gramEnd"/>
      <w:r>
        <w:rPr>
          <w:sz w:val="24"/>
        </w:rPr>
        <w:t>儿</w:t>
      </w:r>
      <w:proofErr w:type="gramStart"/>
      <w:r>
        <w:rPr>
          <w:sz w:val="24"/>
        </w:rPr>
        <w:t>河属嫩江水</w:t>
      </w:r>
      <w:proofErr w:type="gramEnd"/>
      <w:r>
        <w:rPr>
          <w:sz w:val="24"/>
        </w:rPr>
        <w:t>系，是嫩江右岸最大</w:t>
      </w:r>
      <w:r>
        <w:rPr>
          <w:sz w:val="24"/>
        </w:rPr>
        <w:t>1</w:t>
      </w:r>
      <w:r>
        <w:rPr>
          <w:sz w:val="24"/>
        </w:rPr>
        <w:t>条支流。发源于大兴安岭</w:t>
      </w:r>
      <w:proofErr w:type="gramStart"/>
      <w:r>
        <w:rPr>
          <w:sz w:val="24"/>
        </w:rPr>
        <w:t>东麓高岳山下</w:t>
      </w:r>
      <w:proofErr w:type="gramEnd"/>
      <w:r>
        <w:rPr>
          <w:sz w:val="24"/>
        </w:rPr>
        <w:t>的森林地带。南北流向，流经该市义勒力</w:t>
      </w:r>
      <w:proofErr w:type="gramStart"/>
      <w:r>
        <w:rPr>
          <w:sz w:val="24"/>
        </w:rPr>
        <w:t>特</w:t>
      </w:r>
      <w:proofErr w:type="gramEnd"/>
      <w:r>
        <w:rPr>
          <w:sz w:val="24"/>
        </w:rPr>
        <w:t>苏木和乌兰哈达苏木及城郊乡部分村屯。由义勒力</w:t>
      </w:r>
      <w:proofErr w:type="gramStart"/>
      <w:r>
        <w:rPr>
          <w:sz w:val="24"/>
        </w:rPr>
        <w:t>特</w:t>
      </w:r>
      <w:proofErr w:type="gramEnd"/>
      <w:r>
        <w:rPr>
          <w:sz w:val="24"/>
        </w:rPr>
        <w:t>苏木东白音嘎</w:t>
      </w:r>
      <w:proofErr w:type="gramStart"/>
      <w:r>
        <w:rPr>
          <w:sz w:val="24"/>
        </w:rPr>
        <w:t>查附近</w:t>
      </w:r>
      <w:proofErr w:type="gramEnd"/>
      <w:r>
        <w:rPr>
          <w:sz w:val="24"/>
        </w:rPr>
        <w:t>入境，从乌兰哈达</w:t>
      </w:r>
      <w:proofErr w:type="gramStart"/>
      <w:r>
        <w:rPr>
          <w:sz w:val="24"/>
        </w:rPr>
        <w:t>苏木南</w:t>
      </w:r>
      <w:proofErr w:type="gramEnd"/>
      <w:r>
        <w:rPr>
          <w:sz w:val="24"/>
        </w:rPr>
        <w:t>白音特布斯格嘎</w:t>
      </w:r>
      <w:proofErr w:type="gramStart"/>
      <w:r>
        <w:rPr>
          <w:sz w:val="24"/>
        </w:rPr>
        <w:t>查附近</w:t>
      </w:r>
      <w:proofErr w:type="gramEnd"/>
      <w:r>
        <w:rPr>
          <w:sz w:val="24"/>
        </w:rPr>
        <w:t>出境，境内流程</w:t>
      </w:r>
      <w:r>
        <w:rPr>
          <w:sz w:val="24"/>
        </w:rPr>
        <w:t>37.5</w:t>
      </w:r>
      <w:r>
        <w:rPr>
          <w:sz w:val="24"/>
        </w:rPr>
        <w:t>公里。境内河床宽</w:t>
      </w:r>
      <w:r>
        <w:rPr>
          <w:sz w:val="24"/>
        </w:rPr>
        <w:t>60</w:t>
      </w:r>
      <w:r>
        <w:rPr>
          <w:sz w:val="24"/>
        </w:rPr>
        <w:t>～</w:t>
      </w:r>
      <w:r>
        <w:rPr>
          <w:sz w:val="24"/>
        </w:rPr>
        <w:t>100</w:t>
      </w:r>
      <w:r>
        <w:rPr>
          <w:sz w:val="24"/>
        </w:rPr>
        <w:t>米，平均水深</w:t>
      </w:r>
      <w:r>
        <w:rPr>
          <w:sz w:val="24"/>
        </w:rPr>
        <w:t>1</w:t>
      </w:r>
      <w:r>
        <w:rPr>
          <w:sz w:val="24"/>
        </w:rPr>
        <w:t>米左右，流域面积</w:t>
      </w:r>
      <w:r>
        <w:rPr>
          <w:sz w:val="24"/>
        </w:rPr>
        <w:t>653.15</w:t>
      </w:r>
      <w:r>
        <w:rPr>
          <w:sz w:val="24"/>
        </w:rPr>
        <w:t>平方公里。河床多卵石和冲击沙砾，水质</w:t>
      </w:r>
      <w:r>
        <w:rPr>
          <w:sz w:val="24"/>
        </w:rPr>
        <w:lastRenderedPageBreak/>
        <w:t>良好，透明无味。</w:t>
      </w:r>
      <w:proofErr w:type="gramStart"/>
      <w:r>
        <w:rPr>
          <w:sz w:val="24"/>
        </w:rPr>
        <w:t>洮</w:t>
      </w:r>
      <w:proofErr w:type="gramEnd"/>
      <w:r>
        <w:rPr>
          <w:sz w:val="24"/>
        </w:rPr>
        <w:t>儿河水位变化较大，春季一般流量为</w:t>
      </w:r>
      <w:r>
        <w:rPr>
          <w:sz w:val="24"/>
        </w:rPr>
        <w:t>3</w:t>
      </w:r>
      <w:r>
        <w:rPr>
          <w:sz w:val="24"/>
        </w:rPr>
        <w:t>～</w:t>
      </w:r>
      <w:r>
        <w:rPr>
          <w:sz w:val="24"/>
        </w:rPr>
        <w:t>8</w:t>
      </w:r>
      <w:r>
        <w:rPr>
          <w:sz w:val="24"/>
        </w:rPr>
        <w:t>立方米</w:t>
      </w:r>
      <w:r>
        <w:rPr>
          <w:sz w:val="24"/>
        </w:rPr>
        <w:t>/</w:t>
      </w:r>
      <w:r>
        <w:rPr>
          <w:sz w:val="24"/>
        </w:rPr>
        <w:t>秒，夏季一般流量达</w:t>
      </w:r>
      <w:r>
        <w:rPr>
          <w:sz w:val="24"/>
        </w:rPr>
        <w:t>50</w:t>
      </w:r>
      <w:r>
        <w:rPr>
          <w:sz w:val="24"/>
        </w:rPr>
        <w:t>～</w:t>
      </w:r>
      <w:r>
        <w:rPr>
          <w:sz w:val="24"/>
        </w:rPr>
        <w:t>150</w:t>
      </w:r>
      <w:r>
        <w:rPr>
          <w:sz w:val="24"/>
        </w:rPr>
        <w:t>立方米</w:t>
      </w:r>
      <w:r>
        <w:rPr>
          <w:sz w:val="24"/>
        </w:rPr>
        <w:t>/</w:t>
      </w:r>
      <w:r>
        <w:rPr>
          <w:sz w:val="24"/>
        </w:rPr>
        <w:t>秒。径流大小受降雨影响，汛期洪水易泛滥。</w:t>
      </w:r>
      <w:proofErr w:type="gramStart"/>
      <w:r>
        <w:rPr>
          <w:sz w:val="24"/>
        </w:rPr>
        <w:t>洮</w:t>
      </w:r>
      <w:proofErr w:type="gramEnd"/>
      <w:r>
        <w:rPr>
          <w:sz w:val="24"/>
        </w:rPr>
        <w:t>儿河在该市境内有</w:t>
      </w:r>
      <w:r>
        <w:rPr>
          <w:rFonts w:hint="eastAsia"/>
          <w:sz w:val="24"/>
        </w:rPr>
        <w:t>复</w:t>
      </w:r>
      <w:r>
        <w:rPr>
          <w:sz w:val="24"/>
        </w:rPr>
        <w:t>支流</w:t>
      </w:r>
      <w:r>
        <w:rPr>
          <w:sz w:val="24"/>
        </w:rPr>
        <w:t>——</w:t>
      </w:r>
      <w:r>
        <w:rPr>
          <w:sz w:val="24"/>
        </w:rPr>
        <w:t>二道河、三道河。</w:t>
      </w:r>
    </w:p>
    <w:p w14:paraId="3E3ED2E5" w14:textId="77777777" w:rsidR="005B0C7D" w:rsidRDefault="001140B7">
      <w:pPr>
        <w:spacing w:line="360" w:lineRule="auto"/>
        <w:ind w:firstLineChars="200" w:firstLine="480"/>
        <w:rPr>
          <w:sz w:val="24"/>
        </w:rPr>
      </w:pPr>
      <w:r>
        <w:rPr>
          <w:sz w:val="24"/>
        </w:rPr>
        <w:t>二道河北起乌兰哈达苏木</w:t>
      </w:r>
      <w:proofErr w:type="gramStart"/>
      <w:r>
        <w:rPr>
          <w:sz w:val="24"/>
        </w:rPr>
        <w:t>公主陵嘎查</w:t>
      </w:r>
      <w:proofErr w:type="gramEnd"/>
      <w:r>
        <w:rPr>
          <w:sz w:val="24"/>
        </w:rPr>
        <w:t>，南至该苏木乌兰</w:t>
      </w:r>
      <w:proofErr w:type="gramStart"/>
      <w:r>
        <w:rPr>
          <w:sz w:val="24"/>
        </w:rPr>
        <w:t>嘎查同三道</w:t>
      </w:r>
      <w:proofErr w:type="gramEnd"/>
      <w:r>
        <w:rPr>
          <w:sz w:val="24"/>
        </w:rPr>
        <w:t>河相汇，全长</w:t>
      </w:r>
      <w:r>
        <w:rPr>
          <w:sz w:val="24"/>
        </w:rPr>
        <w:t>23.5</w:t>
      </w:r>
      <w:r>
        <w:rPr>
          <w:sz w:val="24"/>
        </w:rPr>
        <w:t>公里，</w:t>
      </w:r>
      <w:proofErr w:type="gramStart"/>
      <w:r>
        <w:rPr>
          <w:sz w:val="24"/>
        </w:rPr>
        <w:t>滩槽宽为</w:t>
      </w:r>
      <w:proofErr w:type="gramEnd"/>
      <w:r>
        <w:rPr>
          <w:sz w:val="24"/>
        </w:rPr>
        <w:t>15</w:t>
      </w:r>
      <w:r>
        <w:rPr>
          <w:sz w:val="24"/>
        </w:rPr>
        <w:t>～</w:t>
      </w:r>
      <w:r>
        <w:rPr>
          <w:sz w:val="24"/>
        </w:rPr>
        <w:t>35</w:t>
      </w:r>
      <w:r>
        <w:rPr>
          <w:sz w:val="24"/>
        </w:rPr>
        <w:t>米，槽深为</w:t>
      </w:r>
      <w:r>
        <w:rPr>
          <w:sz w:val="24"/>
        </w:rPr>
        <w:t>0.8</w:t>
      </w:r>
      <w:r>
        <w:rPr>
          <w:sz w:val="24"/>
        </w:rPr>
        <w:t>～</w:t>
      </w:r>
      <w:r>
        <w:rPr>
          <w:sz w:val="24"/>
        </w:rPr>
        <w:t>1.5</w:t>
      </w:r>
      <w:r>
        <w:rPr>
          <w:sz w:val="24"/>
        </w:rPr>
        <w:t>米，平槽最大流量为</w:t>
      </w:r>
      <w:r>
        <w:rPr>
          <w:sz w:val="24"/>
        </w:rPr>
        <w:t>23</w:t>
      </w:r>
      <w:r>
        <w:rPr>
          <w:sz w:val="24"/>
        </w:rPr>
        <w:t>立方米</w:t>
      </w:r>
      <w:r>
        <w:rPr>
          <w:sz w:val="24"/>
        </w:rPr>
        <w:t>/</w:t>
      </w:r>
      <w:r>
        <w:rPr>
          <w:sz w:val="24"/>
        </w:rPr>
        <w:t>秒，最小流量为</w:t>
      </w:r>
      <w:r>
        <w:rPr>
          <w:sz w:val="24"/>
        </w:rPr>
        <w:t>4</w:t>
      </w:r>
      <w:r>
        <w:rPr>
          <w:sz w:val="24"/>
        </w:rPr>
        <w:t>立方米</w:t>
      </w:r>
      <w:r>
        <w:rPr>
          <w:sz w:val="24"/>
        </w:rPr>
        <w:t>/</w:t>
      </w:r>
      <w:r>
        <w:rPr>
          <w:sz w:val="24"/>
        </w:rPr>
        <w:t>秒，河底为沙卵石。</w:t>
      </w:r>
    </w:p>
    <w:p w14:paraId="0B2D74A9" w14:textId="77777777" w:rsidR="005B0C7D" w:rsidRDefault="001140B7">
      <w:pPr>
        <w:spacing w:line="360" w:lineRule="auto"/>
        <w:ind w:firstLineChars="200" w:firstLine="480"/>
        <w:rPr>
          <w:sz w:val="24"/>
        </w:rPr>
      </w:pPr>
      <w:r>
        <w:rPr>
          <w:sz w:val="24"/>
        </w:rPr>
        <w:t>三道河又称阿木</w:t>
      </w:r>
      <w:proofErr w:type="gramStart"/>
      <w:r>
        <w:rPr>
          <w:sz w:val="24"/>
        </w:rPr>
        <w:t>古楞河</w:t>
      </w:r>
      <w:proofErr w:type="gramEnd"/>
      <w:r>
        <w:rPr>
          <w:sz w:val="24"/>
        </w:rPr>
        <w:t>，由乌兰哈达苏木胡力斯台嘎查入境，流经古城村、东白音嘎查、乌兰哈达嘎查，到乌兰</w:t>
      </w:r>
      <w:proofErr w:type="gramStart"/>
      <w:r>
        <w:rPr>
          <w:sz w:val="24"/>
        </w:rPr>
        <w:t>嘎查同二道</w:t>
      </w:r>
      <w:proofErr w:type="gramEnd"/>
      <w:r>
        <w:rPr>
          <w:sz w:val="24"/>
        </w:rPr>
        <w:t>河汇合，至白音特布斯格嘎查汇入</w:t>
      </w:r>
      <w:proofErr w:type="gramStart"/>
      <w:r>
        <w:rPr>
          <w:sz w:val="24"/>
        </w:rPr>
        <w:t>洮</w:t>
      </w:r>
      <w:proofErr w:type="gramEnd"/>
      <w:r>
        <w:rPr>
          <w:sz w:val="24"/>
        </w:rPr>
        <w:t>儿河。境内长</w:t>
      </w:r>
      <w:r>
        <w:rPr>
          <w:sz w:val="24"/>
        </w:rPr>
        <w:t>23.195</w:t>
      </w:r>
      <w:r>
        <w:rPr>
          <w:sz w:val="24"/>
        </w:rPr>
        <w:t>公里，流域面积达</w:t>
      </w:r>
      <w:r>
        <w:rPr>
          <w:sz w:val="24"/>
        </w:rPr>
        <w:t>332.83</w:t>
      </w:r>
      <w:r>
        <w:rPr>
          <w:sz w:val="24"/>
        </w:rPr>
        <w:t>平方公里。河段比例为</w:t>
      </w:r>
      <w:r>
        <w:rPr>
          <w:sz w:val="24"/>
        </w:rPr>
        <w:t>1∶450</w:t>
      </w:r>
      <w:r>
        <w:rPr>
          <w:sz w:val="24"/>
        </w:rPr>
        <w:t>，河道底宽</w:t>
      </w:r>
      <w:r>
        <w:rPr>
          <w:sz w:val="24"/>
        </w:rPr>
        <w:t>6</w:t>
      </w:r>
      <w:r>
        <w:rPr>
          <w:sz w:val="24"/>
        </w:rPr>
        <w:t>～</w:t>
      </w:r>
      <w:r>
        <w:rPr>
          <w:sz w:val="24"/>
        </w:rPr>
        <w:t>12</w:t>
      </w:r>
      <w:r>
        <w:rPr>
          <w:sz w:val="24"/>
        </w:rPr>
        <w:t>米，主河道过水能力为</w:t>
      </w:r>
      <w:r>
        <w:rPr>
          <w:sz w:val="24"/>
        </w:rPr>
        <w:t>9.16</w:t>
      </w:r>
      <w:r>
        <w:rPr>
          <w:sz w:val="24"/>
        </w:rPr>
        <w:t>～</w:t>
      </w:r>
      <w:r>
        <w:rPr>
          <w:sz w:val="24"/>
        </w:rPr>
        <w:t xml:space="preserve">39.79 </w:t>
      </w:r>
      <w:r>
        <w:rPr>
          <w:sz w:val="24"/>
        </w:rPr>
        <w:t>立方米</w:t>
      </w:r>
      <w:r>
        <w:rPr>
          <w:sz w:val="24"/>
        </w:rPr>
        <w:t>/</w:t>
      </w:r>
      <w:r>
        <w:rPr>
          <w:sz w:val="24"/>
        </w:rPr>
        <w:t>秒。</w:t>
      </w:r>
    </w:p>
    <w:p w14:paraId="69E12639" w14:textId="77777777" w:rsidR="005B0C7D" w:rsidRDefault="001140B7">
      <w:pPr>
        <w:spacing w:line="360" w:lineRule="auto"/>
        <w:ind w:firstLineChars="200" w:firstLine="480"/>
        <w:rPr>
          <w:sz w:val="24"/>
        </w:rPr>
      </w:pPr>
      <w:r>
        <w:rPr>
          <w:sz w:val="24"/>
        </w:rPr>
        <w:t>归流河是</w:t>
      </w:r>
      <w:proofErr w:type="gramStart"/>
      <w:r>
        <w:rPr>
          <w:sz w:val="24"/>
        </w:rPr>
        <w:t>洮</w:t>
      </w:r>
      <w:proofErr w:type="gramEnd"/>
      <w:r>
        <w:rPr>
          <w:sz w:val="24"/>
        </w:rPr>
        <w:t>儿河最大的一级支流，发源于大兴安岭东麓宝格达山南，海拔</w:t>
      </w:r>
      <w:r>
        <w:rPr>
          <w:sz w:val="24"/>
        </w:rPr>
        <w:t xml:space="preserve">1502 </w:t>
      </w:r>
      <w:r>
        <w:rPr>
          <w:sz w:val="24"/>
        </w:rPr>
        <w:t>米。在该市城郊乡查干嘎查入境，由北而南贯穿市区西部，在居力</w:t>
      </w:r>
      <w:proofErr w:type="gramStart"/>
      <w:r>
        <w:rPr>
          <w:sz w:val="24"/>
        </w:rPr>
        <w:t>很</w:t>
      </w:r>
      <w:proofErr w:type="gramEnd"/>
      <w:r>
        <w:rPr>
          <w:sz w:val="24"/>
        </w:rPr>
        <w:t>乡靠山屯附近汇入</w:t>
      </w:r>
      <w:proofErr w:type="gramStart"/>
      <w:r>
        <w:rPr>
          <w:sz w:val="24"/>
        </w:rPr>
        <w:t>洮</w:t>
      </w:r>
      <w:proofErr w:type="gramEnd"/>
      <w:r>
        <w:rPr>
          <w:sz w:val="24"/>
        </w:rPr>
        <w:t>儿河，境内长达</w:t>
      </w:r>
      <w:r>
        <w:rPr>
          <w:sz w:val="24"/>
        </w:rPr>
        <w:t>24</w:t>
      </w:r>
      <w:r>
        <w:rPr>
          <w:sz w:val="24"/>
        </w:rPr>
        <w:t>公里，流域面积</w:t>
      </w:r>
      <w:r>
        <w:rPr>
          <w:sz w:val="24"/>
        </w:rPr>
        <w:t>212</w:t>
      </w:r>
      <w:r>
        <w:rPr>
          <w:sz w:val="24"/>
        </w:rPr>
        <w:t>平方公里。河床宽</w:t>
      </w:r>
      <w:r>
        <w:rPr>
          <w:sz w:val="24"/>
        </w:rPr>
        <w:t>40</w:t>
      </w:r>
      <w:r>
        <w:rPr>
          <w:sz w:val="24"/>
        </w:rPr>
        <w:t>～</w:t>
      </w:r>
      <w:r>
        <w:rPr>
          <w:sz w:val="24"/>
        </w:rPr>
        <w:t>100</w:t>
      </w:r>
      <w:r>
        <w:rPr>
          <w:sz w:val="24"/>
        </w:rPr>
        <w:t>米，河床多卵石冲击沙砾，水深一般在</w:t>
      </w:r>
      <w:r>
        <w:rPr>
          <w:sz w:val="24"/>
        </w:rPr>
        <w:t>1</w:t>
      </w:r>
      <w:r>
        <w:rPr>
          <w:sz w:val="24"/>
        </w:rPr>
        <w:t>米左右，最大年平均流量为</w:t>
      </w:r>
      <w:r>
        <w:rPr>
          <w:sz w:val="24"/>
        </w:rPr>
        <w:t>77.94</w:t>
      </w:r>
      <w:r>
        <w:rPr>
          <w:sz w:val="24"/>
        </w:rPr>
        <w:t>立方米</w:t>
      </w:r>
      <w:r>
        <w:rPr>
          <w:sz w:val="24"/>
        </w:rPr>
        <w:t>/</w:t>
      </w:r>
      <w:r>
        <w:rPr>
          <w:sz w:val="24"/>
        </w:rPr>
        <w:t>秒。年径流量为</w:t>
      </w:r>
      <w:r>
        <w:rPr>
          <w:sz w:val="24"/>
        </w:rPr>
        <w:t>4.98</w:t>
      </w:r>
      <w:r>
        <w:rPr>
          <w:sz w:val="24"/>
        </w:rPr>
        <w:t>亿立方米，其中，境内自产流量</w:t>
      </w:r>
      <w:r>
        <w:rPr>
          <w:sz w:val="24"/>
        </w:rPr>
        <w:t>0.11</w:t>
      </w:r>
      <w:r>
        <w:rPr>
          <w:sz w:val="24"/>
        </w:rPr>
        <w:t>亿立方米，境外来水</w:t>
      </w:r>
      <w:r>
        <w:rPr>
          <w:sz w:val="24"/>
        </w:rPr>
        <w:t>4.87</w:t>
      </w:r>
      <w:r>
        <w:rPr>
          <w:sz w:val="24"/>
        </w:rPr>
        <w:t>亿立方米。水位变化受季节影响，汛期流量大，最大洪峰流量为</w:t>
      </w:r>
      <w:r>
        <w:rPr>
          <w:sz w:val="24"/>
        </w:rPr>
        <w:t xml:space="preserve">1610 </w:t>
      </w:r>
      <w:r>
        <w:rPr>
          <w:sz w:val="24"/>
        </w:rPr>
        <w:t>立方米</w:t>
      </w:r>
      <w:r>
        <w:rPr>
          <w:sz w:val="24"/>
        </w:rPr>
        <w:t>/</w:t>
      </w:r>
      <w:r>
        <w:rPr>
          <w:sz w:val="24"/>
        </w:rPr>
        <w:t>秒。</w:t>
      </w:r>
    </w:p>
    <w:p w14:paraId="7D8446B3" w14:textId="77777777" w:rsidR="005B0C7D" w:rsidRDefault="001140B7">
      <w:pPr>
        <w:spacing w:line="360" w:lineRule="auto"/>
        <w:ind w:firstLineChars="200" w:firstLine="480"/>
        <w:rPr>
          <w:sz w:val="24"/>
        </w:rPr>
      </w:pPr>
      <w:r>
        <w:rPr>
          <w:sz w:val="24"/>
        </w:rPr>
        <w:t>该市境内有两种类型的地下水，即丘陵沟坡地区基岩风化带裂隙水及河谷平原分布的透水性极</w:t>
      </w:r>
      <w:proofErr w:type="gramStart"/>
      <w:r>
        <w:rPr>
          <w:sz w:val="24"/>
        </w:rPr>
        <w:t>好的砂卵砾石</w:t>
      </w:r>
      <w:proofErr w:type="gramEnd"/>
      <w:r>
        <w:rPr>
          <w:sz w:val="24"/>
        </w:rPr>
        <w:t>层孔隙潜水。地下水的补给主要靠大气降水侧向径流，其次市灌区的渠系渗漏及田间渗漏水。地下水的排泄以地下径流和蒸发为主，其次是河道低水位期的排泄。本地区地下水含量较丰富，含水层岩性</w:t>
      </w:r>
      <w:proofErr w:type="gramStart"/>
      <w:r>
        <w:rPr>
          <w:sz w:val="24"/>
        </w:rPr>
        <w:t>以砂卵砾石</w:t>
      </w:r>
      <w:proofErr w:type="gramEnd"/>
      <w:r>
        <w:rPr>
          <w:sz w:val="24"/>
        </w:rPr>
        <w:t>为主，含水层厚度</w:t>
      </w:r>
      <w:r>
        <w:rPr>
          <w:sz w:val="24"/>
        </w:rPr>
        <w:t>6</w:t>
      </w:r>
      <w:r>
        <w:rPr>
          <w:sz w:val="24"/>
        </w:rPr>
        <w:t>～</w:t>
      </w:r>
      <w:r>
        <w:rPr>
          <w:sz w:val="24"/>
        </w:rPr>
        <w:t>20</w:t>
      </w:r>
      <w:r>
        <w:rPr>
          <w:sz w:val="24"/>
        </w:rPr>
        <w:t>米，水位埋深一般为</w:t>
      </w:r>
      <w:r>
        <w:rPr>
          <w:sz w:val="24"/>
        </w:rPr>
        <w:t>2.28</w:t>
      </w:r>
      <w:r>
        <w:rPr>
          <w:sz w:val="24"/>
        </w:rPr>
        <w:t>～</w:t>
      </w:r>
      <w:r>
        <w:rPr>
          <w:sz w:val="24"/>
        </w:rPr>
        <w:t>3.65</w:t>
      </w:r>
      <w:r>
        <w:rPr>
          <w:sz w:val="24"/>
        </w:rPr>
        <w:t>米，水位全国统一海拔标高一般为</w:t>
      </w:r>
      <w:r>
        <w:rPr>
          <w:sz w:val="24"/>
        </w:rPr>
        <w:t>265.43</w:t>
      </w:r>
      <w:r>
        <w:rPr>
          <w:sz w:val="24"/>
        </w:rPr>
        <w:t>～</w:t>
      </w:r>
      <w:r>
        <w:rPr>
          <w:sz w:val="24"/>
        </w:rPr>
        <w:t>279.09</w:t>
      </w:r>
      <w:r>
        <w:rPr>
          <w:sz w:val="24"/>
        </w:rPr>
        <w:t>米。</w:t>
      </w:r>
    </w:p>
    <w:p w14:paraId="569933BE" w14:textId="77777777" w:rsidR="005B0C7D" w:rsidRDefault="001140B7">
      <w:pPr>
        <w:pStyle w:val="3"/>
        <w:adjustRightInd w:val="0"/>
        <w:spacing w:before="120" w:after="120" w:line="300" w:lineRule="auto"/>
        <w:textAlignment w:val="baseline"/>
        <w:rPr>
          <w:kern w:val="0"/>
          <w:sz w:val="24"/>
        </w:rPr>
      </w:pPr>
      <w:r>
        <w:rPr>
          <w:kern w:val="0"/>
          <w:sz w:val="24"/>
        </w:rPr>
        <w:t>3.1.</w:t>
      </w:r>
      <w:r>
        <w:rPr>
          <w:rFonts w:hint="eastAsia"/>
          <w:kern w:val="0"/>
          <w:sz w:val="24"/>
        </w:rPr>
        <w:t xml:space="preserve">5 </w:t>
      </w:r>
      <w:r>
        <w:rPr>
          <w:kern w:val="0"/>
          <w:sz w:val="24"/>
        </w:rPr>
        <w:t>土壤</w:t>
      </w:r>
    </w:p>
    <w:p w14:paraId="4E62DD75" w14:textId="77777777" w:rsidR="005B0C7D" w:rsidRDefault="001140B7">
      <w:pPr>
        <w:spacing w:line="360" w:lineRule="auto"/>
        <w:ind w:firstLineChars="200" w:firstLine="480"/>
        <w:rPr>
          <w:sz w:val="24"/>
        </w:rPr>
      </w:pPr>
      <w:r>
        <w:rPr>
          <w:sz w:val="24"/>
        </w:rPr>
        <w:t>乌兰浩特市土壤中，是以草甸土、黑钙土和栗钙土</w:t>
      </w:r>
      <w:r>
        <w:rPr>
          <w:sz w:val="24"/>
        </w:rPr>
        <w:t>3</w:t>
      </w:r>
      <w:r>
        <w:rPr>
          <w:sz w:val="24"/>
        </w:rPr>
        <w:t>个土类为主体，分别占总面积的</w:t>
      </w:r>
      <w:r>
        <w:rPr>
          <w:sz w:val="24"/>
        </w:rPr>
        <w:t>33.3%</w:t>
      </w:r>
      <w:r>
        <w:rPr>
          <w:sz w:val="24"/>
        </w:rPr>
        <w:t>、</w:t>
      </w:r>
      <w:r>
        <w:rPr>
          <w:sz w:val="24"/>
        </w:rPr>
        <w:t>30.3%</w:t>
      </w:r>
      <w:r>
        <w:rPr>
          <w:sz w:val="24"/>
        </w:rPr>
        <w:t>和</w:t>
      </w:r>
      <w:r>
        <w:rPr>
          <w:sz w:val="24"/>
        </w:rPr>
        <w:t>29%</w:t>
      </w:r>
      <w:r>
        <w:rPr>
          <w:sz w:val="24"/>
        </w:rPr>
        <w:t>，分布于沿河两岸、丘陵漫岗、山间沟谷地带。粗骨土、暗棕壤和沼泽土等</w:t>
      </w:r>
      <w:r>
        <w:rPr>
          <w:sz w:val="24"/>
        </w:rPr>
        <w:t>3</w:t>
      </w:r>
      <w:r>
        <w:rPr>
          <w:sz w:val="24"/>
        </w:rPr>
        <w:t>个土类只是零星分布，分别占总面积的</w:t>
      </w:r>
      <w:r>
        <w:rPr>
          <w:sz w:val="24"/>
        </w:rPr>
        <w:t>5.7%</w:t>
      </w:r>
      <w:r>
        <w:rPr>
          <w:sz w:val="24"/>
        </w:rPr>
        <w:t>、</w:t>
      </w:r>
      <w:r>
        <w:rPr>
          <w:sz w:val="24"/>
        </w:rPr>
        <w:t>0.7%</w:t>
      </w:r>
      <w:r>
        <w:rPr>
          <w:sz w:val="24"/>
        </w:rPr>
        <w:t>和</w:t>
      </w:r>
      <w:r>
        <w:rPr>
          <w:sz w:val="24"/>
        </w:rPr>
        <w:t>0.3%</w:t>
      </w:r>
      <w:r>
        <w:rPr>
          <w:sz w:val="24"/>
        </w:rPr>
        <w:t>。全市土壤有机质高含量组占总数的</w:t>
      </w:r>
      <w:r>
        <w:rPr>
          <w:sz w:val="24"/>
        </w:rPr>
        <w:t>69.1%</w:t>
      </w:r>
      <w:r>
        <w:rPr>
          <w:sz w:val="24"/>
        </w:rPr>
        <w:t>，中含量组占</w:t>
      </w:r>
      <w:r>
        <w:rPr>
          <w:sz w:val="24"/>
        </w:rPr>
        <w:t>1.4%</w:t>
      </w:r>
      <w:r>
        <w:rPr>
          <w:sz w:val="24"/>
        </w:rPr>
        <w:t>；全氮高含量组占总数的</w:t>
      </w:r>
      <w:r>
        <w:rPr>
          <w:sz w:val="24"/>
        </w:rPr>
        <w:t>79.8%</w:t>
      </w:r>
      <w:r>
        <w:rPr>
          <w:sz w:val="24"/>
        </w:rPr>
        <w:t>，中含量组占总数的</w:t>
      </w:r>
      <w:r>
        <w:rPr>
          <w:sz w:val="24"/>
        </w:rPr>
        <w:t>19.4%</w:t>
      </w:r>
      <w:r>
        <w:rPr>
          <w:sz w:val="24"/>
        </w:rPr>
        <w:t>，低含量组占</w:t>
      </w:r>
      <w:r>
        <w:rPr>
          <w:sz w:val="24"/>
        </w:rPr>
        <w:t>0.8%</w:t>
      </w:r>
      <w:r>
        <w:rPr>
          <w:sz w:val="24"/>
        </w:rPr>
        <w:t>；碱解氮高</w:t>
      </w:r>
      <w:r>
        <w:rPr>
          <w:sz w:val="24"/>
        </w:rPr>
        <w:lastRenderedPageBreak/>
        <w:t>含量组占总数的</w:t>
      </w:r>
      <w:r>
        <w:rPr>
          <w:sz w:val="24"/>
        </w:rPr>
        <w:t>85.6%</w:t>
      </w:r>
      <w:r>
        <w:rPr>
          <w:sz w:val="24"/>
        </w:rPr>
        <w:t>，中含量组占</w:t>
      </w:r>
      <w:r>
        <w:rPr>
          <w:sz w:val="24"/>
        </w:rPr>
        <w:t>13.1%</w:t>
      </w:r>
      <w:r>
        <w:rPr>
          <w:sz w:val="24"/>
        </w:rPr>
        <w:t>，低含量组占</w:t>
      </w:r>
      <w:r>
        <w:rPr>
          <w:sz w:val="24"/>
        </w:rPr>
        <w:t>1.3%</w:t>
      </w:r>
      <w:r>
        <w:rPr>
          <w:sz w:val="24"/>
        </w:rPr>
        <w:t>；速效磷高含量组占总数的</w:t>
      </w:r>
      <w:r>
        <w:rPr>
          <w:sz w:val="24"/>
        </w:rPr>
        <w:t>16.1%</w:t>
      </w:r>
      <w:r>
        <w:rPr>
          <w:sz w:val="24"/>
        </w:rPr>
        <w:t>，中含量组占</w:t>
      </w:r>
      <w:r>
        <w:rPr>
          <w:sz w:val="24"/>
        </w:rPr>
        <w:t>47.6%</w:t>
      </w:r>
      <w:r>
        <w:rPr>
          <w:sz w:val="24"/>
        </w:rPr>
        <w:t>，低含量组占</w:t>
      </w:r>
      <w:r>
        <w:rPr>
          <w:sz w:val="24"/>
        </w:rPr>
        <w:t>36.7%</w:t>
      </w:r>
      <w:r>
        <w:rPr>
          <w:sz w:val="24"/>
        </w:rPr>
        <w:t>；</w:t>
      </w:r>
      <w:proofErr w:type="gramStart"/>
      <w:r>
        <w:rPr>
          <w:sz w:val="24"/>
        </w:rPr>
        <w:t>速效钾高含量</w:t>
      </w:r>
      <w:proofErr w:type="gramEnd"/>
      <w:r>
        <w:rPr>
          <w:sz w:val="24"/>
        </w:rPr>
        <w:t>组占总数的</w:t>
      </w:r>
      <w:r>
        <w:rPr>
          <w:sz w:val="24"/>
        </w:rPr>
        <w:t xml:space="preserve">21.5% </w:t>
      </w:r>
      <w:r>
        <w:rPr>
          <w:sz w:val="24"/>
        </w:rPr>
        <w:t>，中含量组占</w:t>
      </w:r>
      <w:r>
        <w:rPr>
          <w:sz w:val="24"/>
        </w:rPr>
        <w:t>78.5%</w:t>
      </w:r>
      <w:r>
        <w:rPr>
          <w:sz w:val="24"/>
        </w:rPr>
        <w:t>。全市土壤耕层养分含量趋势是丰氮、低磷、低钾。该市植被类型系科尔沁大草原的组成部分之一，具有种类繁多的各种自然植被类型。根据其生态类型可分：</w:t>
      </w:r>
    </w:p>
    <w:p w14:paraId="41D6BEC0" w14:textId="77777777" w:rsidR="005B0C7D" w:rsidRDefault="001140B7">
      <w:pPr>
        <w:spacing w:line="360" w:lineRule="auto"/>
        <w:ind w:firstLineChars="200" w:firstLine="480"/>
        <w:rPr>
          <w:sz w:val="24"/>
        </w:rPr>
      </w:pPr>
      <w:r>
        <w:rPr>
          <w:sz w:val="24"/>
        </w:rPr>
        <w:t>（一）次生</w:t>
      </w:r>
      <w:proofErr w:type="gramStart"/>
      <w:r>
        <w:rPr>
          <w:sz w:val="24"/>
        </w:rPr>
        <w:t>柞</w:t>
      </w:r>
      <w:proofErr w:type="gramEnd"/>
      <w:r>
        <w:rPr>
          <w:sz w:val="24"/>
        </w:rPr>
        <w:t>、</w:t>
      </w:r>
      <w:proofErr w:type="gramStart"/>
      <w:r>
        <w:rPr>
          <w:sz w:val="24"/>
        </w:rPr>
        <w:t>桦</w:t>
      </w:r>
      <w:proofErr w:type="gramEnd"/>
      <w:r>
        <w:rPr>
          <w:sz w:val="24"/>
        </w:rPr>
        <w:t>混交林分布区：本类分布面积甚小，只分布在义勒力</w:t>
      </w:r>
      <w:proofErr w:type="gramStart"/>
      <w:r>
        <w:rPr>
          <w:sz w:val="24"/>
        </w:rPr>
        <w:t>特</w:t>
      </w:r>
      <w:proofErr w:type="gramEnd"/>
      <w:r>
        <w:rPr>
          <w:sz w:val="24"/>
        </w:rPr>
        <w:t>苏木西北</w:t>
      </w:r>
      <w:proofErr w:type="gramStart"/>
      <w:r>
        <w:rPr>
          <w:sz w:val="24"/>
        </w:rPr>
        <w:t>的岱岭</w:t>
      </w:r>
      <w:proofErr w:type="gramEnd"/>
      <w:r>
        <w:rPr>
          <w:sz w:val="24"/>
        </w:rPr>
        <w:t>山上，至今次生林木已遭砍伐殆尽，仅有新萌发的丛生</w:t>
      </w:r>
      <w:proofErr w:type="gramStart"/>
      <w:r>
        <w:rPr>
          <w:sz w:val="24"/>
        </w:rPr>
        <w:t>桦</w:t>
      </w:r>
      <w:proofErr w:type="gramEnd"/>
      <w:r>
        <w:rPr>
          <w:sz w:val="24"/>
        </w:rPr>
        <w:t>柞树。其林下草灌植被得到繁茂发育，主要有绣线菊、芍药、</w:t>
      </w:r>
      <w:proofErr w:type="gramStart"/>
      <w:r>
        <w:rPr>
          <w:sz w:val="24"/>
        </w:rPr>
        <w:t>榛</w:t>
      </w:r>
      <w:proofErr w:type="gramEnd"/>
      <w:r>
        <w:rPr>
          <w:sz w:val="24"/>
        </w:rPr>
        <w:t>柴、地榆、苔草等；</w:t>
      </w:r>
    </w:p>
    <w:p w14:paraId="66609F25" w14:textId="77777777" w:rsidR="005B0C7D" w:rsidRDefault="001140B7">
      <w:pPr>
        <w:spacing w:line="360" w:lineRule="auto"/>
        <w:ind w:firstLineChars="200" w:firstLine="480"/>
        <w:rPr>
          <w:sz w:val="24"/>
        </w:rPr>
      </w:pPr>
      <w:r>
        <w:rPr>
          <w:sz w:val="24"/>
        </w:rPr>
        <w:t>（二）贝加尔真</w:t>
      </w:r>
      <w:proofErr w:type="gramStart"/>
      <w:r>
        <w:rPr>
          <w:sz w:val="24"/>
        </w:rPr>
        <w:t>茅</w:t>
      </w:r>
      <w:proofErr w:type="gramEnd"/>
      <w:r>
        <w:rPr>
          <w:sz w:val="24"/>
        </w:rPr>
        <w:t>——</w:t>
      </w:r>
      <w:r>
        <w:rPr>
          <w:sz w:val="24"/>
        </w:rPr>
        <w:t>羊草、杂类草分布区：本类分布面积较大，占全市植被面积的</w:t>
      </w:r>
      <w:r>
        <w:rPr>
          <w:sz w:val="24"/>
        </w:rPr>
        <w:t>50%</w:t>
      </w:r>
      <w:r>
        <w:rPr>
          <w:sz w:val="24"/>
        </w:rPr>
        <w:t>以上；</w:t>
      </w:r>
    </w:p>
    <w:p w14:paraId="23C62EA7" w14:textId="77777777" w:rsidR="005B0C7D" w:rsidRDefault="001140B7">
      <w:pPr>
        <w:spacing w:line="360" w:lineRule="auto"/>
        <w:ind w:firstLineChars="200" w:firstLine="480"/>
        <w:rPr>
          <w:sz w:val="24"/>
        </w:rPr>
      </w:pPr>
      <w:r>
        <w:rPr>
          <w:sz w:val="24"/>
        </w:rPr>
        <w:t>（三）大针</w:t>
      </w:r>
      <w:proofErr w:type="gramStart"/>
      <w:r>
        <w:rPr>
          <w:sz w:val="24"/>
        </w:rPr>
        <w:t>茅</w:t>
      </w:r>
      <w:proofErr w:type="gramEnd"/>
      <w:r>
        <w:rPr>
          <w:sz w:val="24"/>
        </w:rPr>
        <w:t>——</w:t>
      </w:r>
      <w:proofErr w:type="gramStart"/>
      <w:r>
        <w:rPr>
          <w:sz w:val="24"/>
        </w:rPr>
        <w:t>隐子草</w:t>
      </w:r>
      <w:proofErr w:type="gramEnd"/>
      <w:r>
        <w:rPr>
          <w:sz w:val="24"/>
        </w:rPr>
        <w:t>——</w:t>
      </w:r>
      <w:r>
        <w:rPr>
          <w:sz w:val="24"/>
        </w:rPr>
        <w:t>山杏分布区：本类分布面积也较大，主要分布在乌兰哈达苏木东南部；</w:t>
      </w:r>
    </w:p>
    <w:p w14:paraId="04F878D7" w14:textId="77777777" w:rsidR="005B0C7D" w:rsidRDefault="001140B7">
      <w:pPr>
        <w:spacing w:line="360" w:lineRule="auto"/>
        <w:ind w:firstLineChars="200" w:firstLine="480"/>
        <w:rPr>
          <w:sz w:val="24"/>
        </w:rPr>
      </w:pPr>
      <w:r>
        <w:rPr>
          <w:sz w:val="24"/>
        </w:rPr>
        <w:t>（四）地榆、</w:t>
      </w:r>
      <w:proofErr w:type="gramStart"/>
      <w:r>
        <w:rPr>
          <w:sz w:val="24"/>
        </w:rPr>
        <w:t>萎</w:t>
      </w:r>
      <w:proofErr w:type="gramEnd"/>
      <w:r>
        <w:rPr>
          <w:sz w:val="24"/>
        </w:rPr>
        <w:t>陵菜、车前草、水稗草分布区：本类主要分布在沿河两侧及山间、沟谷地带。</w:t>
      </w:r>
    </w:p>
    <w:p w14:paraId="4B407E1C" w14:textId="77777777" w:rsidR="005B0C7D" w:rsidRDefault="001140B7">
      <w:pPr>
        <w:pStyle w:val="20"/>
        <w:adjustRightInd w:val="0"/>
        <w:spacing w:before="120" w:after="0" w:line="240" w:lineRule="auto"/>
        <w:textAlignment w:val="baseline"/>
        <w:rPr>
          <w:rFonts w:ascii="Times New Roman" w:eastAsia="宋体" w:hAnsi="Times New Roman" w:cs="Times New Roman"/>
          <w:kern w:val="0"/>
          <w:sz w:val="28"/>
        </w:rPr>
      </w:pPr>
      <w:r>
        <w:rPr>
          <w:rFonts w:ascii="Times New Roman" w:eastAsia="宋体" w:hAnsi="Times New Roman" w:cs="Times New Roman"/>
          <w:kern w:val="0"/>
          <w:sz w:val="28"/>
        </w:rPr>
        <w:t>3.</w:t>
      </w:r>
      <w:r>
        <w:rPr>
          <w:rFonts w:ascii="Times New Roman" w:eastAsia="宋体" w:hAnsi="Times New Roman" w:cs="Times New Roman" w:hint="eastAsia"/>
          <w:kern w:val="0"/>
          <w:sz w:val="28"/>
        </w:rPr>
        <w:t>2</w:t>
      </w:r>
      <w:r>
        <w:rPr>
          <w:rFonts w:ascii="Times New Roman" w:eastAsia="宋体" w:hAnsi="Times New Roman" w:cs="Times New Roman"/>
          <w:kern w:val="0"/>
          <w:sz w:val="28"/>
        </w:rPr>
        <w:t>环境</w:t>
      </w:r>
      <w:r>
        <w:rPr>
          <w:rFonts w:ascii="Times New Roman" w:eastAsia="宋体" w:hAnsi="Times New Roman" w:cs="Times New Roman" w:hint="eastAsia"/>
          <w:kern w:val="0"/>
          <w:sz w:val="28"/>
        </w:rPr>
        <w:t>功能区划</w:t>
      </w:r>
    </w:p>
    <w:p w14:paraId="0432E63F" w14:textId="77777777" w:rsidR="005B0C7D" w:rsidRDefault="001140B7">
      <w:pPr>
        <w:spacing w:line="360" w:lineRule="auto"/>
        <w:ind w:firstLineChars="200" w:firstLine="480"/>
        <w:rPr>
          <w:sz w:val="24"/>
        </w:rPr>
      </w:pPr>
      <w:r>
        <w:rPr>
          <w:rFonts w:hint="eastAsia"/>
          <w:sz w:val="24"/>
        </w:rPr>
        <w:t>本项目位于乌兰浩特市中心城区内，为已有城市主干道、次干道和支线的改造提升工程。</w:t>
      </w:r>
    </w:p>
    <w:p w14:paraId="2FB7ABD8" w14:textId="77777777" w:rsidR="005B0C7D" w:rsidRDefault="001140B7">
      <w:pPr>
        <w:spacing w:line="360" w:lineRule="auto"/>
        <w:ind w:firstLineChars="200" w:firstLine="480"/>
        <w:rPr>
          <w:sz w:val="24"/>
        </w:rPr>
      </w:pPr>
      <w:r>
        <w:rPr>
          <w:rFonts w:hint="eastAsia"/>
          <w:sz w:val="24"/>
        </w:rPr>
        <w:t>本项目评价区域内</w:t>
      </w:r>
      <w:r>
        <w:rPr>
          <w:sz w:val="24"/>
        </w:rPr>
        <w:t>未进行声环境功能区划。</w:t>
      </w:r>
      <w:r>
        <w:rPr>
          <w:rFonts w:hint="eastAsia"/>
          <w:sz w:val="24"/>
        </w:rPr>
        <w:t>15</w:t>
      </w:r>
      <w:r>
        <w:rPr>
          <w:rFonts w:hint="eastAsia"/>
          <w:sz w:val="24"/>
        </w:rPr>
        <w:t>条城市道路中，只有兴安路为城市支路，长度为</w:t>
      </w:r>
      <w:r>
        <w:rPr>
          <w:rFonts w:hint="eastAsia"/>
          <w:sz w:val="24"/>
        </w:rPr>
        <w:t>1.19km</w:t>
      </w:r>
      <w:r>
        <w:rPr>
          <w:rFonts w:hint="eastAsia"/>
          <w:sz w:val="24"/>
        </w:rPr>
        <w:t>，参照其他城市主、次干道一并执行</w:t>
      </w:r>
      <w:r>
        <w:rPr>
          <w:sz w:val="24"/>
        </w:rPr>
        <w:t>《声环境质量标准》（</w:t>
      </w:r>
      <w:r>
        <w:rPr>
          <w:sz w:val="24"/>
        </w:rPr>
        <w:t>GB3096-2008</w:t>
      </w:r>
      <w:r>
        <w:rPr>
          <w:sz w:val="24"/>
        </w:rPr>
        <w:t>）</w:t>
      </w:r>
      <w:r>
        <w:rPr>
          <w:rFonts w:hint="eastAsia"/>
          <w:sz w:val="24"/>
        </w:rPr>
        <w:t>4a</w:t>
      </w:r>
      <w:r>
        <w:rPr>
          <w:rFonts w:hint="eastAsia"/>
          <w:sz w:val="24"/>
        </w:rPr>
        <w:t>类标准。市区内与道路相邻区域主要为</w:t>
      </w:r>
      <w:r>
        <w:rPr>
          <w:sz w:val="24"/>
        </w:rPr>
        <w:t>居住、商业、工业混杂，需要维护住宅安静的区域</w:t>
      </w:r>
      <w:r>
        <w:rPr>
          <w:rFonts w:hint="eastAsia"/>
          <w:sz w:val="24"/>
        </w:rPr>
        <w:t>，其功能区划为</w:t>
      </w:r>
      <w:r>
        <w:rPr>
          <w:rFonts w:hint="eastAsia"/>
          <w:sz w:val="24"/>
        </w:rPr>
        <w:t>2</w:t>
      </w:r>
      <w:r>
        <w:rPr>
          <w:rFonts w:hint="eastAsia"/>
          <w:sz w:val="24"/>
        </w:rPr>
        <w:t>类，</w:t>
      </w:r>
      <w:r>
        <w:rPr>
          <w:sz w:val="24"/>
        </w:rPr>
        <w:t>执行《声环境质量标准》</w:t>
      </w:r>
      <w:r>
        <w:rPr>
          <w:sz w:val="24"/>
        </w:rPr>
        <w:t>(GB3096-2008)2</w:t>
      </w:r>
      <w:r>
        <w:rPr>
          <w:sz w:val="24"/>
        </w:rPr>
        <w:t>类标准</w:t>
      </w:r>
      <w:r>
        <w:rPr>
          <w:rFonts w:hint="eastAsia"/>
          <w:sz w:val="24"/>
        </w:rPr>
        <w:t>。</w:t>
      </w:r>
    </w:p>
    <w:p w14:paraId="344856B6" w14:textId="77777777" w:rsidR="005B0C7D" w:rsidRDefault="001140B7">
      <w:pPr>
        <w:spacing w:line="360" w:lineRule="auto"/>
        <w:ind w:firstLineChars="200" w:firstLine="480"/>
        <w:rPr>
          <w:sz w:val="24"/>
        </w:rPr>
      </w:pPr>
      <w:r>
        <w:rPr>
          <w:rFonts w:hint="eastAsia"/>
          <w:sz w:val="24"/>
        </w:rPr>
        <w:t>本次评估范围内的大气、地表水、声环境功能区划见表</w:t>
      </w:r>
      <w:r>
        <w:rPr>
          <w:rFonts w:hint="eastAsia"/>
          <w:sz w:val="24"/>
        </w:rPr>
        <w:t>3</w:t>
      </w:r>
      <w:r>
        <w:rPr>
          <w:sz w:val="24"/>
        </w:rPr>
        <w:t>.2-1</w:t>
      </w:r>
      <w:r>
        <w:rPr>
          <w:rFonts w:hint="eastAsia"/>
          <w:sz w:val="24"/>
        </w:rPr>
        <w:t>。</w:t>
      </w:r>
    </w:p>
    <w:p w14:paraId="56334468" w14:textId="77777777" w:rsidR="005B0C7D" w:rsidRDefault="001140B7">
      <w:pPr>
        <w:spacing w:beforeLines="50" w:before="156" w:line="360" w:lineRule="auto"/>
        <w:jc w:val="center"/>
        <w:rPr>
          <w:b/>
          <w:sz w:val="24"/>
        </w:rPr>
      </w:pPr>
      <w:r>
        <w:rPr>
          <w:rFonts w:hint="eastAsia"/>
          <w:b/>
          <w:sz w:val="24"/>
        </w:rPr>
        <w:t>表</w:t>
      </w:r>
      <w:r>
        <w:rPr>
          <w:rFonts w:hint="eastAsia"/>
          <w:b/>
          <w:sz w:val="24"/>
        </w:rPr>
        <w:t>3</w:t>
      </w:r>
      <w:r>
        <w:rPr>
          <w:b/>
          <w:sz w:val="24"/>
        </w:rPr>
        <w:t>.2-1</w:t>
      </w:r>
      <w:r>
        <w:rPr>
          <w:rFonts w:hint="eastAsia"/>
          <w:b/>
          <w:sz w:val="24"/>
        </w:rPr>
        <w:t xml:space="preserve">  </w:t>
      </w:r>
      <w:r>
        <w:rPr>
          <w:b/>
          <w:sz w:val="24"/>
        </w:rPr>
        <w:t>环境功能区划</w:t>
      </w:r>
    </w:p>
    <w:tbl>
      <w:tblPr>
        <w:tblStyle w:val="affb"/>
        <w:tblW w:w="8330" w:type="dxa"/>
        <w:tblLook w:val="04A0" w:firstRow="1" w:lastRow="0" w:firstColumn="1" w:lastColumn="0" w:noHBand="0" w:noVBand="1"/>
      </w:tblPr>
      <w:tblGrid>
        <w:gridCol w:w="1271"/>
        <w:gridCol w:w="3077"/>
        <w:gridCol w:w="1791"/>
        <w:gridCol w:w="2191"/>
      </w:tblGrid>
      <w:tr w:rsidR="005B0C7D" w14:paraId="053B9D99" w14:textId="77777777">
        <w:tc>
          <w:tcPr>
            <w:tcW w:w="1271" w:type="dxa"/>
            <w:vAlign w:val="center"/>
          </w:tcPr>
          <w:p w14:paraId="07D41DC8" w14:textId="77777777" w:rsidR="005B0C7D" w:rsidRDefault="001140B7">
            <w:pPr>
              <w:spacing w:line="360" w:lineRule="auto"/>
              <w:jc w:val="center"/>
              <w:rPr>
                <w:szCs w:val="21"/>
              </w:rPr>
            </w:pPr>
            <w:r>
              <w:rPr>
                <w:rFonts w:hint="eastAsia"/>
                <w:szCs w:val="21"/>
              </w:rPr>
              <w:t>环境要素</w:t>
            </w:r>
          </w:p>
        </w:tc>
        <w:tc>
          <w:tcPr>
            <w:tcW w:w="3077" w:type="dxa"/>
            <w:vAlign w:val="center"/>
          </w:tcPr>
          <w:p w14:paraId="6F872685" w14:textId="77777777" w:rsidR="005B0C7D" w:rsidRDefault="001140B7">
            <w:pPr>
              <w:spacing w:line="360" w:lineRule="auto"/>
              <w:jc w:val="center"/>
              <w:rPr>
                <w:szCs w:val="21"/>
              </w:rPr>
            </w:pPr>
            <w:r>
              <w:rPr>
                <w:rFonts w:hint="eastAsia"/>
                <w:szCs w:val="21"/>
              </w:rPr>
              <w:t>环境功能区范围</w:t>
            </w:r>
          </w:p>
        </w:tc>
        <w:tc>
          <w:tcPr>
            <w:tcW w:w="1791" w:type="dxa"/>
            <w:vAlign w:val="center"/>
          </w:tcPr>
          <w:p w14:paraId="2EDDA43E" w14:textId="77777777" w:rsidR="005B0C7D" w:rsidRDefault="001140B7">
            <w:pPr>
              <w:spacing w:line="360" w:lineRule="auto"/>
              <w:jc w:val="center"/>
              <w:rPr>
                <w:szCs w:val="21"/>
              </w:rPr>
            </w:pPr>
            <w:r>
              <w:rPr>
                <w:rFonts w:hint="eastAsia"/>
                <w:szCs w:val="21"/>
              </w:rPr>
              <w:t>功能区划</w:t>
            </w:r>
          </w:p>
        </w:tc>
        <w:tc>
          <w:tcPr>
            <w:tcW w:w="2191" w:type="dxa"/>
            <w:vAlign w:val="center"/>
          </w:tcPr>
          <w:p w14:paraId="07F2B5F8" w14:textId="77777777" w:rsidR="005B0C7D" w:rsidRDefault="001140B7">
            <w:pPr>
              <w:spacing w:line="360" w:lineRule="auto"/>
              <w:jc w:val="center"/>
              <w:rPr>
                <w:szCs w:val="21"/>
              </w:rPr>
            </w:pPr>
            <w:r>
              <w:rPr>
                <w:rFonts w:hint="eastAsia"/>
                <w:szCs w:val="21"/>
              </w:rPr>
              <w:t>划分依据</w:t>
            </w:r>
          </w:p>
        </w:tc>
      </w:tr>
      <w:tr w:rsidR="005B0C7D" w14:paraId="2A0B9463" w14:textId="77777777">
        <w:tc>
          <w:tcPr>
            <w:tcW w:w="1271" w:type="dxa"/>
            <w:vAlign w:val="center"/>
          </w:tcPr>
          <w:p w14:paraId="5B19BA64" w14:textId="77777777" w:rsidR="005B0C7D" w:rsidRDefault="001140B7">
            <w:pPr>
              <w:pStyle w:val="Default"/>
              <w:jc w:val="center"/>
              <w:rPr>
                <w:color w:val="auto"/>
                <w:sz w:val="21"/>
                <w:szCs w:val="21"/>
              </w:rPr>
            </w:pPr>
            <w:r>
              <w:rPr>
                <w:color w:val="auto"/>
                <w:sz w:val="21"/>
                <w:szCs w:val="21"/>
              </w:rPr>
              <w:t>大气环境</w:t>
            </w:r>
          </w:p>
        </w:tc>
        <w:tc>
          <w:tcPr>
            <w:tcW w:w="3077" w:type="dxa"/>
            <w:vAlign w:val="center"/>
          </w:tcPr>
          <w:p w14:paraId="051076EF" w14:textId="77777777" w:rsidR="005B0C7D" w:rsidRDefault="001140B7">
            <w:pPr>
              <w:pStyle w:val="Default"/>
              <w:jc w:val="center"/>
              <w:rPr>
                <w:color w:val="auto"/>
                <w:sz w:val="21"/>
                <w:szCs w:val="21"/>
              </w:rPr>
            </w:pPr>
            <w:r>
              <w:rPr>
                <w:rFonts w:hint="eastAsia"/>
                <w:color w:val="auto"/>
                <w:sz w:val="21"/>
                <w:szCs w:val="21"/>
              </w:rPr>
              <w:t>市区</w:t>
            </w:r>
          </w:p>
        </w:tc>
        <w:tc>
          <w:tcPr>
            <w:tcW w:w="1791" w:type="dxa"/>
            <w:vAlign w:val="center"/>
          </w:tcPr>
          <w:p w14:paraId="63AF51D0" w14:textId="77777777" w:rsidR="005B0C7D" w:rsidRDefault="001140B7">
            <w:pPr>
              <w:pStyle w:val="Default"/>
              <w:jc w:val="center"/>
              <w:rPr>
                <w:color w:val="auto"/>
                <w:sz w:val="21"/>
                <w:szCs w:val="21"/>
              </w:rPr>
            </w:pPr>
            <w:r>
              <w:rPr>
                <w:color w:val="auto"/>
                <w:sz w:val="21"/>
                <w:szCs w:val="21"/>
              </w:rPr>
              <w:t>二类</w:t>
            </w:r>
          </w:p>
        </w:tc>
        <w:tc>
          <w:tcPr>
            <w:tcW w:w="2191" w:type="dxa"/>
            <w:vAlign w:val="center"/>
          </w:tcPr>
          <w:p w14:paraId="57E29218" w14:textId="77777777" w:rsidR="005B0C7D" w:rsidRDefault="001140B7">
            <w:pPr>
              <w:pStyle w:val="Default"/>
              <w:jc w:val="center"/>
              <w:rPr>
                <w:rFonts w:ascii="Times New Roman" w:cs="Times New Roman"/>
                <w:color w:val="auto"/>
                <w:sz w:val="21"/>
                <w:szCs w:val="21"/>
              </w:rPr>
            </w:pPr>
            <w:r>
              <w:rPr>
                <w:color w:val="auto"/>
                <w:sz w:val="21"/>
                <w:szCs w:val="21"/>
              </w:rPr>
              <w:t>《环境空气质量标准》（GB3095</w:t>
            </w:r>
            <w:r>
              <w:rPr>
                <w:rFonts w:ascii="Times New Roman" w:cs="Times New Roman"/>
                <w:color w:val="auto"/>
                <w:sz w:val="21"/>
                <w:szCs w:val="21"/>
              </w:rPr>
              <w:t>-2012</w:t>
            </w:r>
            <w:r>
              <w:rPr>
                <w:rFonts w:ascii="Times New Roman" w:cs="Times New Roman"/>
                <w:color w:val="auto"/>
                <w:sz w:val="21"/>
                <w:szCs w:val="21"/>
              </w:rPr>
              <w:t>）</w:t>
            </w:r>
          </w:p>
        </w:tc>
      </w:tr>
      <w:tr w:rsidR="005B0C7D" w14:paraId="20B065A4" w14:textId="77777777">
        <w:tc>
          <w:tcPr>
            <w:tcW w:w="1271" w:type="dxa"/>
            <w:vAlign w:val="center"/>
          </w:tcPr>
          <w:p w14:paraId="19486280" w14:textId="77777777" w:rsidR="005B0C7D" w:rsidRDefault="001140B7">
            <w:pPr>
              <w:pStyle w:val="Default"/>
              <w:jc w:val="center"/>
              <w:rPr>
                <w:color w:val="auto"/>
                <w:sz w:val="21"/>
                <w:szCs w:val="21"/>
              </w:rPr>
            </w:pPr>
            <w:r>
              <w:rPr>
                <w:color w:val="auto"/>
                <w:sz w:val="21"/>
                <w:szCs w:val="21"/>
              </w:rPr>
              <w:t>地表水环境</w:t>
            </w:r>
          </w:p>
        </w:tc>
        <w:tc>
          <w:tcPr>
            <w:tcW w:w="3077" w:type="dxa"/>
            <w:vAlign w:val="center"/>
          </w:tcPr>
          <w:p w14:paraId="08F77563" w14:textId="77777777" w:rsidR="005B0C7D" w:rsidRDefault="001140B7">
            <w:pPr>
              <w:pStyle w:val="Default"/>
              <w:jc w:val="center"/>
              <w:rPr>
                <w:color w:val="auto"/>
                <w:sz w:val="21"/>
                <w:szCs w:val="21"/>
              </w:rPr>
            </w:pPr>
            <w:r>
              <w:rPr>
                <w:color w:val="auto"/>
                <w:sz w:val="21"/>
                <w:szCs w:val="21"/>
              </w:rPr>
              <w:t>二道河、</w:t>
            </w:r>
            <w:proofErr w:type="gramStart"/>
            <w:r>
              <w:rPr>
                <w:color w:val="auto"/>
                <w:sz w:val="21"/>
                <w:szCs w:val="21"/>
              </w:rPr>
              <w:t>洮</w:t>
            </w:r>
            <w:proofErr w:type="gramEnd"/>
            <w:r>
              <w:rPr>
                <w:color w:val="auto"/>
                <w:sz w:val="21"/>
                <w:szCs w:val="21"/>
              </w:rPr>
              <w:t>儿河</w:t>
            </w:r>
          </w:p>
        </w:tc>
        <w:tc>
          <w:tcPr>
            <w:tcW w:w="1791" w:type="dxa"/>
            <w:vAlign w:val="center"/>
          </w:tcPr>
          <w:p w14:paraId="185F02E0" w14:textId="77777777" w:rsidR="005B0C7D" w:rsidRDefault="001140B7">
            <w:pPr>
              <w:pStyle w:val="Default"/>
              <w:jc w:val="center"/>
              <w:rPr>
                <w:rFonts w:ascii="Times New Roman" w:cs="Times New Roman"/>
                <w:color w:val="auto"/>
                <w:sz w:val="21"/>
                <w:szCs w:val="21"/>
              </w:rPr>
            </w:pPr>
            <w:r>
              <w:rPr>
                <w:rFonts w:ascii="Times New Roman" w:cs="Times New Roman"/>
                <w:color w:val="auto"/>
                <w:sz w:val="21"/>
                <w:szCs w:val="21"/>
              </w:rPr>
              <w:t>III</w:t>
            </w:r>
            <w:r>
              <w:rPr>
                <w:rFonts w:ascii="Times New Roman" w:cs="Times New Roman"/>
                <w:color w:val="auto"/>
                <w:sz w:val="21"/>
                <w:szCs w:val="21"/>
              </w:rPr>
              <w:t>类</w:t>
            </w:r>
          </w:p>
        </w:tc>
        <w:tc>
          <w:tcPr>
            <w:tcW w:w="2191" w:type="dxa"/>
            <w:vAlign w:val="center"/>
          </w:tcPr>
          <w:p w14:paraId="0FFE0FCA" w14:textId="77777777" w:rsidR="005B0C7D" w:rsidRDefault="001140B7">
            <w:pPr>
              <w:pStyle w:val="Default"/>
              <w:jc w:val="center"/>
              <w:rPr>
                <w:rFonts w:ascii="Times New Roman" w:cs="Times New Roman"/>
                <w:color w:val="auto"/>
                <w:sz w:val="21"/>
                <w:szCs w:val="21"/>
              </w:rPr>
            </w:pPr>
            <w:r>
              <w:rPr>
                <w:color w:val="auto"/>
                <w:sz w:val="21"/>
                <w:szCs w:val="21"/>
              </w:rPr>
              <w:t xml:space="preserve">《地表水环境质量标准》（GB </w:t>
            </w:r>
            <w:r>
              <w:rPr>
                <w:rFonts w:ascii="Times New Roman" w:cs="Times New Roman"/>
                <w:color w:val="auto"/>
                <w:sz w:val="21"/>
                <w:szCs w:val="21"/>
              </w:rPr>
              <w:t>3838-2002</w:t>
            </w:r>
            <w:r>
              <w:rPr>
                <w:rFonts w:ascii="Times New Roman" w:cs="Times New Roman"/>
                <w:color w:val="auto"/>
                <w:sz w:val="21"/>
                <w:szCs w:val="21"/>
              </w:rPr>
              <w:t>）</w:t>
            </w:r>
          </w:p>
        </w:tc>
      </w:tr>
      <w:tr w:rsidR="005B0C7D" w14:paraId="6245AE71" w14:textId="77777777">
        <w:tc>
          <w:tcPr>
            <w:tcW w:w="1271" w:type="dxa"/>
            <w:vMerge w:val="restart"/>
            <w:vAlign w:val="center"/>
          </w:tcPr>
          <w:p w14:paraId="2A381354" w14:textId="77777777" w:rsidR="005B0C7D" w:rsidRDefault="001140B7">
            <w:pPr>
              <w:pStyle w:val="Default"/>
              <w:jc w:val="center"/>
              <w:rPr>
                <w:color w:val="auto"/>
                <w:sz w:val="21"/>
                <w:szCs w:val="21"/>
              </w:rPr>
            </w:pPr>
            <w:r>
              <w:rPr>
                <w:color w:val="auto"/>
                <w:sz w:val="21"/>
                <w:szCs w:val="21"/>
              </w:rPr>
              <w:t>声环境</w:t>
            </w:r>
          </w:p>
        </w:tc>
        <w:tc>
          <w:tcPr>
            <w:tcW w:w="3077" w:type="dxa"/>
            <w:vAlign w:val="center"/>
          </w:tcPr>
          <w:p w14:paraId="444A53AF" w14:textId="77777777" w:rsidR="005B0C7D" w:rsidRDefault="001140B7">
            <w:pPr>
              <w:pStyle w:val="Default"/>
              <w:jc w:val="left"/>
              <w:rPr>
                <w:color w:val="auto"/>
                <w:sz w:val="21"/>
                <w:szCs w:val="21"/>
              </w:rPr>
            </w:pPr>
            <w:r>
              <w:rPr>
                <w:color w:val="auto"/>
                <w:sz w:val="21"/>
                <w:szCs w:val="21"/>
              </w:rPr>
              <w:t>居住、商业、工业混杂，需要维</w:t>
            </w:r>
            <w:r>
              <w:rPr>
                <w:color w:val="auto"/>
                <w:sz w:val="21"/>
                <w:szCs w:val="21"/>
              </w:rPr>
              <w:lastRenderedPageBreak/>
              <w:t>护住宅安静的区域。</w:t>
            </w:r>
          </w:p>
        </w:tc>
        <w:tc>
          <w:tcPr>
            <w:tcW w:w="1791" w:type="dxa"/>
            <w:vAlign w:val="center"/>
          </w:tcPr>
          <w:p w14:paraId="72793611" w14:textId="77777777" w:rsidR="005B0C7D" w:rsidRDefault="001140B7">
            <w:pPr>
              <w:pStyle w:val="Default"/>
              <w:jc w:val="center"/>
              <w:rPr>
                <w:rFonts w:ascii="Times New Roman" w:cs="Times New Roman"/>
                <w:color w:val="auto"/>
                <w:sz w:val="21"/>
                <w:szCs w:val="21"/>
              </w:rPr>
            </w:pPr>
            <w:r>
              <w:rPr>
                <w:rFonts w:ascii="Times New Roman" w:cs="Times New Roman" w:hint="eastAsia"/>
                <w:color w:val="auto"/>
                <w:sz w:val="21"/>
                <w:szCs w:val="21"/>
              </w:rPr>
              <w:lastRenderedPageBreak/>
              <w:t>2</w:t>
            </w:r>
            <w:r>
              <w:rPr>
                <w:rFonts w:ascii="Times New Roman" w:cs="Times New Roman"/>
                <w:color w:val="auto"/>
                <w:sz w:val="21"/>
                <w:szCs w:val="21"/>
              </w:rPr>
              <w:t>类</w:t>
            </w:r>
          </w:p>
        </w:tc>
        <w:tc>
          <w:tcPr>
            <w:tcW w:w="2191" w:type="dxa"/>
            <w:vMerge w:val="restart"/>
            <w:vAlign w:val="center"/>
          </w:tcPr>
          <w:p w14:paraId="2F1C0DAF" w14:textId="77777777" w:rsidR="005B0C7D" w:rsidRDefault="001140B7">
            <w:pPr>
              <w:pStyle w:val="Default"/>
              <w:jc w:val="center"/>
              <w:rPr>
                <w:rFonts w:ascii="Times New Roman" w:cs="Times New Roman"/>
                <w:color w:val="auto"/>
                <w:sz w:val="21"/>
                <w:szCs w:val="21"/>
              </w:rPr>
            </w:pPr>
            <w:r>
              <w:rPr>
                <w:color w:val="auto"/>
                <w:sz w:val="21"/>
                <w:szCs w:val="21"/>
              </w:rPr>
              <w:t>《声环境质量标准》</w:t>
            </w:r>
            <w:r>
              <w:rPr>
                <w:color w:val="auto"/>
                <w:sz w:val="21"/>
                <w:szCs w:val="21"/>
              </w:rPr>
              <w:lastRenderedPageBreak/>
              <w:t>（G</w:t>
            </w:r>
            <w:r>
              <w:rPr>
                <w:rFonts w:ascii="Times New Roman" w:cs="Times New Roman"/>
                <w:color w:val="auto"/>
                <w:sz w:val="21"/>
                <w:szCs w:val="21"/>
              </w:rPr>
              <w:t>B3096-2008</w:t>
            </w:r>
            <w:r>
              <w:rPr>
                <w:rFonts w:ascii="Times New Roman" w:cs="Times New Roman"/>
                <w:color w:val="auto"/>
                <w:sz w:val="21"/>
                <w:szCs w:val="21"/>
              </w:rPr>
              <w:t>）</w:t>
            </w:r>
          </w:p>
        </w:tc>
      </w:tr>
      <w:tr w:rsidR="005B0C7D" w14:paraId="545B808F" w14:textId="77777777">
        <w:tc>
          <w:tcPr>
            <w:tcW w:w="1271" w:type="dxa"/>
            <w:vMerge/>
            <w:vAlign w:val="center"/>
          </w:tcPr>
          <w:p w14:paraId="264203E9" w14:textId="77777777" w:rsidR="005B0C7D" w:rsidRDefault="005B0C7D">
            <w:pPr>
              <w:pStyle w:val="Default"/>
              <w:jc w:val="center"/>
              <w:rPr>
                <w:color w:val="auto"/>
                <w:sz w:val="21"/>
                <w:szCs w:val="21"/>
              </w:rPr>
            </w:pPr>
          </w:p>
        </w:tc>
        <w:tc>
          <w:tcPr>
            <w:tcW w:w="3077" w:type="dxa"/>
            <w:vAlign w:val="center"/>
          </w:tcPr>
          <w:p w14:paraId="4D9CD9D6" w14:textId="77777777" w:rsidR="005B0C7D" w:rsidRDefault="001140B7">
            <w:pPr>
              <w:pStyle w:val="Default"/>
              <w:jc w:val="center"/>
              <w:rPr>
                <w:color w:val="auto"/>
                <w:sz w:val="21"/>
                <w:szCs w:val="21"/>
              </w:rPr>
            </w:pPr>
            <w:r>
              <w:rPr>
                <w:rFonts w:hint="eastAsia"/>
                <w:color w:val="auto"/>
                <w:sz w:val="21"/>
                <w:szCs w:val="21"/>
              </w:rPr>
              <w:t>交通干线两侧</w:t>
            </w:r>
          </w:p>
        </w:tc>
        <w:tc>
          <w:tcPr>
            <w:tcW w:w="1791" w:type="dxa"/>
            <w:vAlign w:val="center"/>
          </w:tcPr>
          <w:p w14:paraId="155DB891" w14:textId="77777777" w:rsidR="005B0C7D" w:rsidRDefault="001140B7">
            <w:pPr>
              <w:pStyle w:val="Default"/>
              <w:jc w:val="center"/>
              <w:rPr>
                <w:rFonts w:ascii="Times New Roman" w:cs="Times New Roman"/>
                <w:color w:val="auto"/>
                <w:sz w:val="21"/>
                <w:szCs w:val="21"/>
              </w:rPr>
            </w:pPr>
            <w:r>
              <w:rPr>
                <w:rFonts w:ascii="Times New Roman" w:cs="Times New Roman" w:hint="eastAsia"/>
                <w:color w:val="auto"/>
                <w:sz w:val="21"/>
                <w:szCs w:val="21"/>
              </w:rPr>
              <w:t>4a</w:t>
            </w:r>
            <w:r>
              <w:rPr>
                <w:rFonts w:ascii="Times New Roman" w:cs="Times New Roman" w:hint="eastAsia"/>
                <w:color w:val="auto"/>
                <w:sz w:val="21"/>
                <w:szCs w:val="21"/>
              </w:rPr>
              <w:t>类</w:t>
            </w:r>
          </w:p>
        </w:tc>
        <w:tc>
          <w:tcPr>
            <w:tcW w:w="2191" w:type="dxa"/>
            <w:vMerge/>
            <w:vAlign w:val="center"/>
          </w:tcPr>
          <w:p w14:paraId="477E53A3" w14:textId="77777777" w:rsidR="005B0C7D" w:rsidRDefault="005B0C7D">
            <w:pPr>
              <w:pStyle w:val="Default"/>
              <w:jc w:val="center"/>
              <w:rPr>
                <w:color w:val="auto"/>
                <w:sz w:val="21"/>
                <w:szCs w:val="21"/>
              </w:rPr>
            </w:pPr>
          </w:p>
        </w:tc>
      </w:tr>
    </w:tbl>
    <w:p w14:paraId="555FE0D0" w14:textId="77777777" w:rsidR="005B0C7D" w:rsidRDefault="005B0C7D">
      <w:pPr>
        <w:spacing w:line="360" w:lineRule="auto"/>
        <w:ind w:firstLineChars="200" w:firstLine="480"/>
        <w:rPr>
          <w:sz w:val="24"/>
        </w:rPr>
      </w:pPr>
    </w:p>
    <w:p w14:paraId="5A4076DC" w14:textId="77777777" w:rsidR="005B0C7D" w:rsidRDefault="001140B7">
      <w:pPr>
        <w:pStyle w:val="20"/>
        <w:adjustRightInd w:val="0"/>
        <w:spacing w:before="120" w:after="0" w:line="240" w:lineRule="auto"/>
        <w:textAlignment w:val="baseline"/>
        <w:rPr>
          <w:rFonts w:ascii="Times New Roman" w:eastAsia="宋体" w:hAnsi="Times New Roman" w:cs="Times New Roman"/>
          <w:kern w:val="0"/>
          <w:sz w:val="28"/>
        </w:rPr>
      </w:pPr>
      <w:r>
        <w:rPr>
          <w:rFonts w:ascii="Times New Roman" w:eastAsia="宋体" w:hAnsi="Times New Roman" w:cs="Times New Roman"/>
          <w:kern w:val="0"/>
          <w:sz w:val="28"/>
        </w:rPr>
        <w:t>3.</w:t>
      </w:r>
      <w:r>
        <w:rPr>
          <w:rFonts w:ascii="Times New Roman" w:eastAsia="宋体" w:hAnsi="Times New Roman" w:cs="Times New Roman" w:hint="eastAsia"/>
          <w:kern w:val="0"/>
          <w:sz w:val="28"/>
        </w:rPr>
        <w:t xml:space="preserve">3 </w:t>
      </w:r>
      <w:r>
        <w:rPr>
          <w:rFonts w:ascii="Times New Roman" w:eastAsia="宋体" w:hAnsi="Times New Roman" w:cs="Times New Roman"/>
          <w:kern w:val="0"/>
          <w:sz w:val="28"/>
        </w:rPr>
        <w:t>环境</w:t>
      </w:r>
      <w:r>
        <w:rPr>
          <w:rFonts w:ascii="Times New Roman" w:eastAsia="宋体" w:hAnsi="Times New Roman" w:cs="Times New Roman" w:hint="eastAsia"/>
          <w:kern w:val="0"/>
          <w:sz w:val="28"/>
        </w:rPr>
        <w:t>质量评价标准</w:t>
      </w:r>
    </w:p>
    <w:p w14:paraId="761CB3F4" w14:textId="77777777" w:rsidR="005B0C7D" w:rsidRDefault="001140B7">
      <w:pPr>
        <w:pStyle w:val="3"/>
        <w:adjustRightInd w:val="0"/>
        <w:spacing w:before="120" w:after="120" w:line="300" w:lineRule="auto"/>
        <w:textAlignment w:val="baseline"/>
        <w:rPr>
          <w:bCs w:val="0"/>
          <w:kern w:val="0"/>
          <w:sz w:val="24"/>
        </w:rPr>
      </w:pPr>
      <w:r>
        <w:rPr>
          <w:bCs w:val="0"/>
          <w:kern w:val="0"/>
          <w:sz w:val="24"/>
        </w:rPr>
        <w:t>3.</w:t>
      </w:r>
      <w:r>
        <w:rPr>
          <w:rFonts w:hint="eastAsia"/>
          <w:bCs w:val="0"/>
          <w:kern w:val="0"/>
          <w:sz w:val="24"/>
        </w:rPr>
        <w:t>3</w:t>
      </w:r>
      <w:r>
        <w:rPr>
          <w:bCs w:val="0"/>
          <w:kern w:val="0"/>
          <w:sz w:val="24"/>
        </w:rPr>
        <w:t xml:space="preserve">.1 </w:t>
      </w:r>
      <w:r>
        <w:rPr>
          <w:bCs w:val="0"/>
          <w:kern w:val="0"/>
          <w:sz w:val="24"/>
        </w:rPr>
        <w:t>声环境</w:t>
      </w:r>
      <w:r>
        <w:rPr>
          <w:rFonts w:hint="eastAsia"/>
          <w:bCs w:val="0"/>
          <w:kern w:val="0"/>
          <w:sz w:val="24"/>
        </w:rPr>
        <w:t>质量评价标准</w:t>
      </w:r>
    </w:p>
    <w:p w14:paraId="46309645" w14:textId="77777777" w:rsidR="005B0C7D" w:rsidRDefault="001140B7">
      <w:pPr>
        <w:pStyle w:val="CharCharCharCharCharCharChar0"/>
        <w:spacing w:line="360" w:lineRule="auto"/>
        <w:rPr>
          <w:color w:val="auto"/>
        </w:rPr>
      </w:pPr>
      <w:r>
        <w:rPr>
          <w:color w:val="auto"/>
        </w:rPr>
        <w:t>(</w:t>
      </w:r>
      <w:r>
        <w:rPr>
          <w:rFonts w:hint="eastAsia"/>
          <w:color w:val="auto"/>
        </w:rPr>
        <w:t>1</w:t>
      </w:r>
      <w:r>
        <w:rPr>
          <w:color w:val="auto"/>
        </w:rPr>
        <w:t xml:space="preserve">) </w:t>
      </w:r>
      <w:r>
        <w:rPr>
          <w:color w:val="auto"/>
        </w:rPr>
        <w:t>声环境质量现状</w:t>
      </w:r>
      <w:r>
        <w:rPr>
          <w:rFonts w:hint="eastAsia"/>
          <w:color w:val="auto"/>
        </w:rPr>
        <w:t>评价标准和营运期标准</w:t>
      </w:r>
    </w:p>
    <w:p w14:paraId="5101AE01" w14:textId="77777777" w:rsidR="005B0C7D" w:rsidRDefault="001140B7">
      <w:pPr>
        <w:spacing w:line="360" w:lineRule="auto"/>
        <w:ind w:firstLineChars="200" w:firstLine="480"/>
        <w:rPr>
          <w:sz w:val="24"/>
        </w:rPr>
      </w:pPr>
      <w:r>
        <w:rPr>
          <w:rFonts w:hint="eastAsia"/>
          <w:sz w:val="24"/>
        </w:rPr>
        <w:t>本项目为已有城市道路的改造提升，因此，</w:t>
      </w:r>
      <w:r>
        <w:rPr>
          <w:sz w:val="24"/>
        </w:rPr>
        <w:t>声环境质量现状</w:t>
      </w:r>
      <w:r>
        <w:rPr>
          <w:rFonts w:hint="eastAsia"/>
          <w:sz w:val="24"/>
        </w:rPr>
        <w:t>评价标准和营运</w:t>
      </w:r>
      <w:proofErr w:type="gramStart"/>
      <w:r>
        <w:rPr>
          <w:rFonts w:hint="eastAsia"/>
          <w:sz w:val="24"/>
        </w:rPr>
        <w:t>期标准</w:t>
      </w:r>
      <w:proofErr w:type="gramEnd"/>
      <w:r>
        <w:rPr>
          <w:rFonts w:hint="eastAsia"/>
          <w:sz w:val="24"/>
        </w:rPr>
        <w:t>一致，即</w:t>
      </w:r>
      <w:r>
        <w:rPr>
          <w:sz w:val="24"/>
        </w:rPr>
        <w:t>按照</w:t>
      </w:r>
      <w:proofErr w:type="gramStart"/>
      <w:r>
        <w:rPr>
          <w:sz w:val="24"/>
        </w:rPr>
        <w:t>不</w:t>
      </w:r>
      <w:proofErr w:type="gramEnd"/>
      <w:r>
        <w:rPr>
          <w:sz w:val="24"/>
        </w:rPr>
        <w:t>同声功能区执行《声环境质量标准》</w:t>
      </w:r>
      <w:r>
        <w:rPr>
          <w:sz w:val="24"/>
        </w:rPr>
        <w:t>(GB3096-2008)</w:t>
      </w:r>
      <w:r>
        <w:rPr>
          <w:rFonts w:hint="eastAsia"/>
          <w:sz w:val="24"/>
        </w:rPr>
        <w:t xml:space="preserve"> </w:t>
      </w:r>
      <w:r>
        <w:rPr>
          <w:sz w:val="24"/>
        </w:rPr>
        <w:t>2</w:t>
      </w:r>
      <w:r>
        <w:rPr>
          <w:sz w:val="24"/>
        </w:rPr>
        <w:t>类和</w:t>
      </w:r>
      <w:r>
        <w:rPr>
          <w:sz w:val="24"/>
        </w:rPr>
        <w:t>4a</w:t>
      </w:r>
      <w:r>
        <w:rPr>
          <w:sz w:val="24"/>
        </w:rPr>
        <w:t>类标准，</w:t>
      </w:r>
      <w:r>
        <w:rPr>
          <w:rFonts w:hint="eastAsia"/>
          <w:sz w:val="24"/>
        </w:rPr>
        <w:t>学校、幼儿园、养老院等执行</w:t>
      </w:r>
      <w:r>
        <w:rPr>
          <w:rFonts w:hint="eastAsia"/>
          <w:sz w:val="24"/>
        </w:rPr>
        <w:t>2</w:t>
      </w:r>
      <w:r>
        <w:rPr>
          <w:rFonts w:hint="eastAsia"/>
          <w:sz w:val="24"/>
        </w:rPr>
        <w:t>类标准。</w:t>
      </w:r>
      <w:r>
        <w:rPr>
          <w:sz w:val="24"/>
        </w:rPr>
        <w:t>见表</w:t>
      </w:r>
      <w:r>
        <w:rPr>
          <w:rFonts w:hint="eastAsia"/>
          <w:sz w:val="24"/>
        </w:rPr>
        <w:t>3.3</w:t>
      </w:r>
      <w:r>
        <w:rPr>
          <w:sz w:val="24"/>
        </w:rPr>
        <w:t>-</w:t>
      </w:r>
      <w:r>
        <w:rPr>
          <w:rFonts w:hint="eastAsia"/>
          <w:sz w:val="24"/>
        </w:rPr>
        <w:t>1</w:t>
      </w:r>
      <w:r>
        <w:rPr>
          <w:sz w:val="24"/>
        </w:rPr>
        <w:t>。</w:t>
      </w:r>
    </w:p>
    <w:p w14:paraId="487D4D81" w14:textId="77777777" w:rsidR="005B0C7D" w:rsidRDefault="001140B7">
      <w:pPr>
        <w:spacing w:beforeLines="50" w:before="156"/>
        <w:jc w:val="center"/>
        <w:rPr>
          <w:b/>
          <w:sz w:val="24"/>
        </w:rPr>
      </w:pPr>
      <w:r>
        <w:rPr>
          <w:b/>
          <w:sz w:val="24"/>
        </w:rPr>
        <w:t>表</w:t>
      </w:r>
      <w:r>
        <w:rPr>
          <w:rFonts w:hint="eastAsia"/>
          <w:b/>
          <w:sz w:val="24"/>
        </w:rPr>
        <w:t>3.3</w:t>
      </w:r>
      <w:r>
        <w:rPr>
          <w:b/>
          <w:sz w:val="24"/>
        </w:rPr>
        <w:t>-</w:t>
      </w:r>
      <w:r>
        <w:rPr>
          <w:rFonts w:hint="eastAsia"/>
          <w:b/>
          <w:sz w:val="24"/>
        </w:rPr>
        <w:t>1</w:t>
      </w:r>
      <w:r>
        <w:rPr>
          <w:b/>
          <w:sz w:val="24"/>
        </w:rPr>
        <w:t xml:space="preserve">  </w:t>
      </w:r>
      <w:r>
        <w:rPr>
          <w:b/>
          <w:sz w:val="24"/>
        </w:rPr>
        <w:t>声环境质量执行标准单位：</w:t>
      </w:r>
      <w:r>
        <w:rPr>
          <w:b/>
          <w:sz w:val="24"/>
        </w:rPr>
        <w:t>dB(A)</w:t>
      </w:r>
    </w:p>
    <w:tbl>
      <w:tblPr>
        <w:tblW w:w="458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20"/>
        <w:gridCol w:w="1560"/>
        <w:gridCol w:w="1275"/>
        <w:gridCol w:w="1253"/>
      </w:tblGrid>
      <w:tr w:rsidR="005B0C7D" w14:paraId="6CA89B0C" w14:textId="77777777">
        <w:trPr>
          <w:trHeight w:val="221"/>
          <w:jc w:val="center"/>
        </w:trPr>
        <w:tc>
          <w:tcPr>
            <w:tcW w:w="3720" w:type="dxa"/>
            <w:vAlign w:val="center"/>
          </w:tcPr>
          <w:p w14:paraId="0A133259" w14:textId="77777777" w:rsidR="005B0C7D" w:rsidRDefault="001140B7">
            <w:pPr>
              <w:spacing w:beforeLines="10" w:before="31" w:afterLines="10" w:after="31"/>
              <w:jc w:val="center"/>
              <w:rPr>
                <w:b/>
                <w:szCs w:val="21"/>
              </w:rPr>
            </w:pPr>
            <w:r>
              <w:rPr>
                <w:b/>
                <w:szCs w:val="21"/>
              </w:rPr>
              <w:t>适用区域</w:t>
            </w:r>
          </w:p>
        </w:tc>
        <w:tc>
          <w:tcPr>
            <w:tcW w:w="1560" w:type="dxa"/>
            <w:vAlign w:val="center"/>
          </w:tcPr>
          <w:p w14:paraId="1D7F23B3" w14:textId="77777777" w:rsidR="005B0C7D" w:rsidRDefault="001140B7">
            <w:pPr>
              <w:spacing w:beforeLines="10" w:before="31" w:afterLines="10" w:after="31"/>
              <w:jc w:val="center"/>
              <w:rPr>
                <w:b/>
                <w:szCs w:val="21"/>
              </w:rPr>
            </w:pPr>
            <w:r>
              <w:rPr>
                <w:b/>
                <w:szCs w:val="21"/>
              </w:rPr>
              <w:t>类别</w:t>
            </w:r>
          </w:p>
        </w:tc>
        <w:tc>
          <w:tcPr>
            <w:tcW w:w="1275" w:type="dxa"/>
            <w:vAlign w:val="center"/>
          </w:tcPr>
          <w:p w14:paraId="318959AD" w14:textId="77777777" w:rsidR="005B0C7D" w:rsidRDefault="001140B7">
            <w:pPr>
              <w:spacing w:beforeLines="10" w:before="31" w:afterLines="10" w:after="31"/>
              <w:jc w:val="center"/>
              <w:rPr>
                <w:b/>
                <w:szCs w:val="21"/>
              </w:rPr>
            </w:pPr>
            <w:r>
              <w:rPr>
                <w:b/>
                <w:szCs w:val="21"/>
              </w:rPr>
              <w:t>昼间</w:t>
            </w:r>
          </w:p>
        </w:tc>
        <w:tc>
          <w:tcPr>
            <w:tcW w:w="1253" w:type="dxa"/>
            <w:vAlign w:val="center"/>
          </w:tcPr>
          <w:p w14:paraId="7D421EE8" w14:textId="77777777" w:rsidR="005B0C7D" w:rsidRDefault="001140B7">
            <w:pPr>
              <w:spacing w:beforeLines="10" w:before="31" w:afterLines="10" w:after="31"/>
              <w:jc w:val="center"/>
              <w:rPr>
                <w:b/>
                <w:szCs w:val="21"/>
              </w:rPr>
            </w:pPr>
            <w:r>
              <w:rPr>
                <w:b/>
                <w:szCs w:val="21"/>
              </w:rPr>
              <w:t>夜间</w:t>
            </w:r>
          </w:p>
        </w:tc>
      </w:tr>
      <w:tr w:rsidR="005B0C7D" w14:paraId="76A02AA5" w14:textId="77777777">
        <w:trPr>
          <w:trHeight w:val="404"/>
          <w:jc w:val="center"/>
        </w:trPr>
        <w:tc>
          <w:tcPr>
            <w:tcW w:w="3720" w:type="dxa"/>
            <w:vAlign w:val="center"/>
          </w:tcPr>
          <w:p w14:paraId="1B510370" w14:textId="77777777" w:rsidR="005B0C7D" w:rsidRDefault="001140B7">
            <w:pPr>
              <w:spacing w:beforeLines="10" w:before="31" w:afterLines="10" w:after="31"/>
              <w:jc w:val="center"/>
              <w:rPr>
                <w:szCs w:val="21"/>
              </w:rPr>
            </w:pPr>
            <w:r>
              <w:rPr>
                <w:szCs w:val="21"/>
              </w:rPr>
              <w:t>道路红线</w:t>
            </w:r>
            <w:r>
              <w:rPr>
                <w:rFonts w:hint="eastAsia"/>
                <w:szCs w:val="21"/>
              </w:rPr>
              <w:t>外</w:t>
            </w:r>
            <w:r>
              <w:rPr>
                <w:rFonts w:hint="eastAsia"/>
                <w:szCs w:val="21"/>
              </w:rPr>
              <w:t>35</w:t>
            </w:r>
            <w:r>
              <w:rPr>
                <w:szCs w:val="21"/>
              </w:rPr>
              <w:t>米</w:t>
            </w:r>
            <w:r>
              <w:rPr>
                <w:rFonts w:hint="eastAsia"/>
                <w:szCs w:val="21"/>
              </w:rPr>
              <w:t>区域</w:t>
            </w:r>
            <w:r>
              <w:rPr>
                <w:szCs w:val="21"/>
              </w:rPr>
              <w:t>以外</w:t>
            </w:r>
          </w:p>
        </w:tc>
        <w:tc>
          <w:tcPr>
            <w:tcW w:w="1560" w:type="dxa"/>
            <w:vAlign w:val="center"/>
          </w:tcPr>
          <w:p w14:paraId="0DFD9EB5" w14:textId="77777777" w:rsidR="005B0C7D" w:rsidRDefault="001140B7">
            <w:pPr>
              <w:spacing w:beforeLines="10" w:before="31" w:afterLines="10" w:after="31"/>
              <w:jc w:val="center"/>
              <w:rPr>
                <w:szCs w:val="21"/>
              </w:rPr>
            </w:pPr>
            <w:r>
              <w:rPr>
                <w:szCs w:val="21"/>
              </w:rPr>
              <w:t>2</w:t>
            </w:r>
            <w:r>
              <w:rPr>
                <w:szCs w:val="21"/>
              </w:rPr>
              <w:t>类</w:t>
            </w:r>
          </w:p>
        </w:tc>
        <w:tc>
          <w:tcPr>
            <w:tcW w:w="1275" w:type="dxa"/>
            <w:vAlign w:val="center"/>
          </w:tcPr>
          <w:p w14:paraId="55BE3003" w14:textId="77777777" w:rsidR="005B0C7D" w:rsidRDefault="001140B7">
            <w:pPr>
              <w:spacing w:beforeLines="10" w:before="31" w:afterLines="10" w:after="31"/>
              <w:jc w:val="center"/>
              <w:rPr>
                <w:szCs w:val="21"/>
              </w:rPr>
            </w:pPr>
            <w:r>
              <w:rPr>
                <w:szCs w:val="21"/>
              </w:rPr>
              <w:t>60</w:t>
            </w:r>
          </w:p>
        </w:tc>
        <w:tc>
          <w:tcPr>
            <w:tcW w:w="1253" w:type="dxa"/>
            <w:vAlign w:val="center"/>
          </w:tcPr>
          <w:p w14:paraId="7C44CE02" w14:textId="77777777" w:rsidR="005B0C7D" w:rsidRDefault="001140B7">
            <w:pPr>
              <w:spacing w:beforeLines="10" w:before="31" w:afterLines="10" w:after="31"/>
              <w:jc w:val="center"/>
              <w:rPr>
                <w:szCs w:val="21"/>
              </w:rPr>
            </w:pPr>
            <w:r>
              <w:rPr>
                <w:szCs w:val="21"/>
              </w:rPr>
              <w:t>50</w:t>
            </w:r>
          </w:p>
        </w:tc>
      </w:tr>
      <w:tr w:rsidR="005B0C7D" w14:paraId="1500678A" w14:textId="77777777">
        <w:trPr>
          <w:trHeight w:val="404"/>
          <w:jc w:val="center"/>
        </w:trPr>
        <w:tc>
          <w:tcPr>
            <w:tcW w:w="3720" w:type="dxa"/>
            <w:vAlign w:val="center"/>
          </w:tcPr>
          <w:p w14:paraId="7990E8F5" w14:textId="77777777" w:rsidR="005B0C7D" w:rsidRDefault="001140B7">
            <w:pPr>
              <w:spacing w:beforeLines="10" w:before="31" w:afterLines="10" w:after="31"/>
              <w:jc w:val="center"/>
              <w:rPr>
                <w:szCs w:val="21"/>
              </w:rPr>
            </w:pPr>
            <w:r>
              <w:rPr>
                <w:szCs w:val="21"/>
              </w:rPr>
              <w:t>道路红线外</w:t>
            </w:r>
            <w:r>
              <w:rPr>
                <w:rFonts w:hint="eastAsia"/>
                <w:szCs w:val="21"/>
              </w:rPr>
              <w:t>35</w:t>
            </w:r>
            <w:r>
              <w:rPr>
                <w:szCs w:val="21"/>
              </w:rPr>
              <w:t>米</w:t>
            </w:r>
            <w:r>
              <w:rPr>
                <w:rFonts w:hint="eastAsia"/>
                <w:szCs w:val="21"/>
              </w:rPr>
              <w:t>区域</w:t>
            </w:r>
            <w:r>
              <w:rPr>
                <w:szCs w:val="21"/>
              </w:rPr>
              <w:t>以内</w:t>
            </w:r>
          </w:p>
        </w:tc>
        <w:tc>
          <w:tcPr>
            <w:tcW w:w="1560" w:type="dxa"/>
            <w:vAlign w:val="center"/>
          </w:tcPr>
          <w:p w14:paraId="47460A4C" w14:textId="77777777" w:rsidR="005B0C7D" w:rsidRDefault="001140B7">
            <w:pPr>
              <w:spacing w:beforeLines="10" w:before="31" w:afterLines="10" w:after="31"/>
              <w:jc w:val="center"/>
              <w:rPr>
                <w:szCs w:val="21"/>
              </w:rPr>
            </w:pPr>
            <w:r>
              <w:rPr>
                <w:szCs w:val="21"/>
              </w:rPr>
              <w:t>4a</w:t>
            </w:r>
            <w:r>
              <w:rPr>
                <w:szCs w:val="21"/>
              </w:rPr>
              <w:t>类</w:t>
            </w:r>
          </w:p>
        </w:tc>
        <w:tc>
          <w:tcPr>
            <w:tcW w:w="1275" w:type="dxa"/>
            <w:vAlign w:val="center"/>
          </w:tcPr>
          <w:p w14:paraId="6505D2DC" w14:textId="77777777" w:rsidR="005B0C7D" w:rsidRDefault="001140B7">
            <w:pPr>
              <w:spacing w:beforeLines="10" w:before="31" w:afterLines="10" w:after="31"/>
              <w:jc w:val="center"/>
              <w:rPr>
                <w:szCs w:val="21"/>
              </w:rPr>
            </w:pPr>
            <w:r>
              <w:rPr>
                <w:szCs w:val="21"/>
              </w:rPr>
              <w:t>70</w:t>
            </w:r>
          </w:p>
        </w:tc>
        <w:tc>
          <w:tcPr>
            <w:tcW w:w="1253" w:type="dxa"/>
            <w:vAlign w:val="center"/>
          </w:tcPr>
          <w:p w14:paraId="2B77262D" w14:textId="77777777" w:rsidR="005B0C7D" w:rsidRDefault="001140B7">
            <w:pPr>
              <w:spacing w:beforeLines="10" w:before="31" w:afterLines="10" w:after="31"/>
              <w:jc w:val="center"/>
              <w:rPr>
                <w:szCs w:val="21"/>
              </w:rPr>
            </w:pPr>
            <w:r>
              <w:rPr>
                <w:szCs w:val="21"/>
              </w:rPr>
              <w:t>55</w:t>
            </w:r>
          </w:p>
        </w:tc>
      </w:tr>
    </w:tbl>
    <w:p w14:paraId="4B90CEC8" w14:textId="77777777" w:rsidR="005B0C7D" w:rsidRDefault="001140B7">
      <w:pPr>
        <w:spacing w:line="360" w:lineRule="auto"/>
        <w:ind w:firstLineChars="200" w:firstLine="480"/>
        <w:rPr>
          <w:sz w:val="24"/>
        </w:rPr>
      </w:pPr>
      <w:r>
        <w:rPr>
          <w:sz w:val="24"/>
        </w:rPr>
        <w:t>(</w:t>
      </w:r>
      <w:r>
        <w:rPr>
          <w:rFonts w:hint="eastAsia"/>
          <w:sz w:val="24"/>
        </w:rPr>
        <w:t>2</w:t>
      </w:r>
      <w:r>
        <w:rPr>
          <w:sz w:val="24"/>
        </w:rPr>
        <w:t xml:space="preserve">) </w:t>
      </w:r>
      <w:r>
        <w:rPr>
          <w:sz w:val="24"/>
        </w:rPr>
        <w:t>施工期</w:t>
      </w:r>
    </w:p>
    <w:p w14:paraId="0D59AA99" w14:textId="77777777" w:rsidR="005B0C7D" w:rsidRDefault="001140B7">
      <w:pPr>
        <w:pStyle w:val="CharCharCharCharCharCharChar0"/>
        <w:spacing w:line="360" w:lineRule="auto"/>
        <w:rPr>
          <w:color w:val="auto"/>
        </w:rPr>
      </w:pPr>
      <w:r>
        <w:rPr>
          <w:color w:val="auto"/>
        </w:rPr>
        <w:t>施工噪声</w:t>
      </w:r>
      <w:r>
        <w:rPr>
          <w:rFonts w:hint="eastAsia"/>
          <w:color w:val="auto"/>
        </w:rPr>
        <w:t>排放</w:t>
      </w:r>
      <w:r>
        <w:rPr>
          <w:color w:val="auto"/>
        </w:rPr>
        <w:t>执行《建筑施工场界环境噪声排放标准》（</w:t>
      </w:r>
      <w:r>
        <w:rPr>
          <w:color w:val="auto"/>
        </w:rPr>
        <w:t>GB12523-2011</w:t>
      </w:r>
      <w:r>
        <w:rPr>
          <w:color w:val="auto"/>
        </w:rPr>
        <w:t>），标准限值</w:t>
      </w:r>
      <w:r>
        <w:rPr>
          <w:rFonts w:hint="eastAsia"/>
          <w:color w:val="auto"/>
        </w:rPr>
        <w:t>为昼间</w:t>
      </w:r>
      <w:r>
        <w:rPr>
          <w:rFonts w:hint="eastAsia"/>
          <w:color w:val="auto"/>
        </w:rPr>
        <w:t>70dB</w:t>
      </w:r>
      <w:r>
        <w:rPr>
          <w:rFonts w:hint="eastAsia"/>
          <w:color w:val="auto"/>
        </w:rPr>
        <w:t>，夜间</w:t>
      </w:r>
      <w:r>
        <w:rPr>
          <w:rFonts w:hint="eastAsia"/>
          <w:color w:val="auto"/>
        </w:rPr>
        <w:t>55dB</w:t>
      </w:r>
      <w:r>
        <w:rPr>
          <w:rFonts w:hint="eastAsia"/>
          <w:color w:val="auto"/>
        </w:rPr>
        <w:t>。</w:t>
      </w:r>
    </w:p>
    <w:p w14:paraId="43F25E30" w14:textId="77777777" w:rsidR="005B0C7D" w:rsidRDefault="001140B7">
      <w:pPr>
        <w:pStyle w:val="3"/>
        <w:adjustRightInd w:val="0"/>
        <w:spacing w:before="120" w:after="120" w:line="300" w:lineRule="auto"/>
        <w:textAlignment w:val="baseline"/>
        <w:rPr>
          <w:bCs w:val="0"/>
          <w:kern w:val="0"/>
          <w:sz w:val="24"/>
        </w:rPr>
      </w:pPr>
      <w:r>
        <w:rPr>
          <w:bCs w:val="0"/>
          <w:kern w:val="0"/>
          <w:sz w:val="24"/>
        </w:rPr>
        <w:t>3.</w:t>
      </w:r>
      <w:r>
        <w:rPr>
          <w:rFonts w:hint="eastAsia"/>
          <w:bCs w:val="0"/>
          <w:kern w:val="0"/>
          <w:sz w:val="24"/>
        </w:rPr>
        <w:t>3</w:t>
      </w:r>
      <w:r>
        <w:rPr>
          <w:bCs w:val="0"/>
          <w:kern w:val="0"/>
          <w:sz w:val="24"/>
        </w:rPr>
        <w:t>.</w:t>
      </w:r>
      <w:r>
        <w:rPr>
          <w:rFonts w:hint="eastAsia"/>
          <w:bCs w:val="0"/>
          <w:kern w:val="0"/>
          <w:sz w:val="24"/>
        </w:rPr>
        <w:t>2</w:t>
      </w:r>
      <w:r>
        <w:rPr>
          <w:bCs w:val="0"/>
          <w:kern w:val="0"/>
          <w:sz w:val="24"/>
        </w:rPr>
        <w:t>环境</w:t>
      </w:r>
      <w:r>
        <w:rPr>
          <w:rFonts w:hint="eastAsia"/>
          <w:bCs w:val="0"/>
          <w:kern w:val="0"/>
          <w:sz w:val="24"/>
        </w:rPr>
        <w:t>空气质量评价标准</w:t>
      </w:r>
    </w:p>
    <w:p w14:paraId="44143087" w14:textId="77777777" w:rsidR="005B0C7D" w:rsidRDefault="001140B7">
      <w:pPr>
        <w:pStyle w:val="afff9"/>
        <w:spacing w:line="360" w:lineRule="auto"/>
        <w:ind w:firstLine="480"/>
      </w:pPr>
      <w:r>
        <w:rPr>
          <w:rFonts w:hint="eastAsia"/>
        </w:rPr>
        <w:t>本项目</w:t>
      </w:r>
      <w:r>
        <w:t>环境空气质量现状、施工期及营运期均执行《环境空气质量标准》（</w:t>
      </w:r>
      <w:r>
        <w:t>GB3095-2012</w:t>
      </w:r>
      <w:r>
        <w:t>）二级标准，参见表</w:t>
      </w:r>
      <w:r>
        <w:rPr>
          <w:rFonts w:hint="eastAsia"/>
        </w:rPr>
        <w:t>3</w:t>
      </w:r>
      <w:r>
        <w:t>.</w:t>
      </w:r>
      <w:r>
        <w:rPr>
          <w:rFonts w:hint="eastAsia"/>
        </w:rPr>
        <w:t>3</w:t>
      </w:r>
      <w:r>
        <w:t>-</w:t>
      </w:r>
      <w:r>
        <w:rPr>
          <w:rFonts w:hint="eastAsia"/>
        </w:rPr>
        <w:t>2</w:t>
      </w:r>
      <w:r>
        <w:rPr>
          <w:rFonts w:hint="eastAsia"/>
        </w:rPr>
        <w:t>。</w:t>
      </w:r>
    </w:p>
    <w:p w14:paraId="559683C2" w14:textId="77777777" w:rsidR="005B0C7D" w:rsidRDefault="001140B7">
      <w:pPr>
        <w:tabs>
          <w:tab w:val="left" w:pos="7645"/>
        </w:tabs>
        <w:spacing w:beforeLines="50" w:before="156"/>
        <w:jc w:val="center"/>
        <w:rPr>
          <w:b/>
          <w:sz w:val="24"/>
        </w:rPr>
      </w:pPr>
      <w:r>
        <w:rPr>
          <w:b/>
          <w:sz w:val="24"/>
        </w:rPr>
        <w:t>表</w:t>
      </w:r>
      <w:r>
        <w:rPr>
          <w:rFonts w:hint="eastAsia"/>
          <w:b/>
          <w:sz w:val="24"/>
        </w:rPr>
        <w:t>3</w:t>
      </w:r>
      <w:r>
        <w:rPr>
          <w:b/>
          <w:sz w:val="24"/>
        </w:rPr>
        <w:t>.</w:t>
      </w:r>
      <w:r>
        <w:rPr>
          <w:rFonts w:hint="eastAsia"/>
          <w:b/>
          <w:sz w:val="24"/>
        </w:rPr>
        <w:t>3</w:t>
      </w:r>
      <w:r>
        <w:rPr>
          <w:b/>
          <w:sz w:val="24"/>
        </w:rPr>
        <w:t>-</w:t>
      </w:r>
      <w:r>
        <w:rPr>
          <w:rFonts w:hint="eastAsia"/>
          <w:b/>
          <w:sz w:val="24"/>
        </w:rPr>
        <w:t>2</w:t>
      </w:r>
      <w:r>
        <w:rPr>
          <w:b/>
          <w:sz w:val="24"/>
        </w:rPr>
        <w:t xml:space="preserve">  </w:t>
      </w:r>
      <w:r>
        <w:rPr>
          <w:b/>
          <w:sz w:val="24"/>
        </w:rPr>
        <w:t>环境空气质量标准（</w:t>
      </w:r>
      <w:r>
        <w:rPr>
          <w:b/>
          <w:sz w:val="24"/>
        </w:rPr>
        <w:t>GB3095-2012</w:t>
      </w:r>
      <w:r>
        <w:rPr>
          <w:b/>
          <w:sz w:val="24"/>
        </w:rPr>
        <w:t>，摘录）单位：</w:t>
      </w:r>
      <w:r>
        <w:rPr>
          <w:b/>
          <w:sz w:val="24"/>
        </w:rPr>
        <w:t>ug/m</w:t>
      </w:r>
      <w:r>
        <w:rPr>
          <w:b/>
          <w:sz w:val="24"/>
          <w:vertAlign w:val="superscript"/>
        </w:rPr>
        <w:t>3</w:t>
      </w:r>
    </w:p>
    <w:tbl>
      <w:tblPr>
        <w:tblW w:w="8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553"/>
        <w:gridCol w:w="1119"/>
        <w:gridCol w:w="1120"/>
        <w:gridCol w:w="1119"/>
        <w:gridCol w:w="1154"/>
      </w:tblGrid>
      <w:tr w:rsidR="005B0C7D" w14:paraId="3EB06000" w14:textId="77777777">
        <w:trPr>
          <w:cantSplit/>
          <w:jc w:val="center"/>
        </w:trPr>
        <w:tc>
          <w:tcPr>
            <w:tcW w:w="2302" w:type="pct"/>
            <w:gridSpan w:val="2"/>
            <w:vAlign w:val="center"/>
          </w:tcPr>
          <w:p w14:paraId="0A4985B8" w14:textId="77777777" w:rsidR="005B0C7D" w:rsidRDefault="001140B7">
            <w:pPr>
              <w:pStyle w:val="afa"/>
              <w:spacing w:beforeLines="10" w:before="31" w:afterLines="10" w:after="31" w:line="240" w:lineRule="auto"/>
              <w:jc w:val="center"/>
              <w:rPr>
                <w:rFonts w:ascii="Times New Roman"/>
                <w:b/>
                <w:bCs/>
                <w:sz w:val="21"/>
                <w:szCs w:val="21"/>
              </w:rPr>
            </w:pPr>
            <w:r>
              <w:rPr>
                <w:rFonts w:ascii="Times New Roman"/>
                <w:b/>
                <w:bCs/>
                <w:sz w:val="21"/>
                <w:szCs w:val="21"/>
              </w:rPr>
              <w:t>评价标准</w:t>
            </w:r>
          </w:p>
        </w:tc>
        <w:tc>
          <w:tcPr>
            <w:tcW w:w="669" w:type="pct"/>
            <w:vAlign w:val="center"/>
          </w:tcPr>
          <w:p w14:paraId="419B87F6" w14:textId="77777777" w:rsidR="005B0C7D" w:rsidRDefault="001140B7">
            <w:pPr>
              <w:spacing w:beforeLines="10" w:before="31" w:afterLines="10" w:after="31"/>
              <w:jc w:val="center"/>
              <w:rPr>
                <w:b/>
                <w:bCs/>
                <w:szCs w:val="21"/>
              </w:rPr>
            </w:pPr>
            <w:r>
              <w:rPr>
                <w:b/>
                <w:bCs/>
                <w:szCs w:val="21"/>
              </w:rPr>
              <w:t>NO</w:t>
            </w:r>
            <w:r>
              <w:rPr>
                <w:b/>
                <w:bCs/>
                <w:szCs w:val="21"/>
                <w:vertAlign w:val="subscript"/>
              </w:rPr>
              <w:t>2</w:t>
            </w:r>
          </w:p>
        </w:tc>
        <w:tc>
          <w:tcPr>
            <w:tcW w:w="670" w:type="pct"/>
          </w:tcPr>
          <w:p w14:paraId="06BBB0FA" w14:textId="77777777" w:rsidR="005B0C7D" w:rsidRDefault="001140B7">
            <w:pPr>
              <w:spacing w:beforeLines="10" w:before="31" w:afterLines="10" w:after="31"/>
              <w:jc w:val="center"/>
              <w:rPr>
                <w:b/>
                <w:bCs/>
                <w:szCs w:val="21"/>
              </w:rPr>
            </w:pPr>
            <w:r>
              <w:rPr>
                <w:b/>
                <w:bCs/>
                <w:szCs w:val="21"/>
              </w:rPr>
              <w:t>TSP</w:t>
            </w:r>
          </w:p>
        </w:tc>
        <w:tc>
          <w:tcPr>
            <w:tcW w:w="669" w:type="pct"/>
            <w:vAlign w:val="center"/>
          </w:tcPr>
          <w:p w14:paraId="69811AAB" w14:textId="77777777" w:rsidR="005B0C7D" w:rsidRDefault="001140B7">
            <w:pPr>
              <w:spacing w:beforeLines="10" w:before="31" w:afterLines="10" w:after="31"/>
              <w:jc w:val="center"/>
              <w:rPr>
                <w:b/>
                <w:bCs/>
                <w:szCs w:val="21"/>
              </w:rPr>
            </w:pPr>
            <w:r>
              <w:rPr>
                <w:b/>
                <w:bCs/>
                <w:szCs w:val="21"/>
              </w:rPr>
              <w:t>CO</w:t>
            </w:r>
          </w:p>
        </w:tc>
        <w:tc>
          <w:tcPr>
            <w:tcW w:w="690" w:type="pct"/>
            <w:vAlign w:val="center"/>
          </w:tcPr>
          <w:p w14:paraId="18E906A3" w14:textId="77777777" w:rsidR="005B0C7D" w:rsidRDefault="001140B7">
            <w:pPr>
              <w:spacing w:beforeLines="10" w:before="31" w:afterLines="10" w:after="31"/>
              <w:jc w:val="center"/>
              <w:rPr>
                <w:b/>
                <w:bCs/>
                <w:szCs w:val="21"/>
                <w:vertAlign w:val="subscript"/>
              </w:rPr>
            </w:pPr>
            <w:r>
              <w:rPr>
                <w:b/>
                <w:bCs/>
                <w:szCs w:val="21"/>
              </w:rPr>
              <w:t>PM</w:t>
            </w:r>
            <w:r>
              <w:rPr>
                <w:b/>
                <w:bCs/>
                <w:szCs w:val="21"/>
                <w:vertAlign w:val="subscript"/>
              </w:rPr>
              <w:t>2.5</w:t>
            </w:r>
          </w:p>
        </w:tc>
      </w:tr>
      <w:tr w:rsidR="005B0C7D" w14:paraId="588CFF56" w14:textId="77777777">
        <w:trPr>
          <w:cantSplit/>
          <w:jc w:val="center"/>
        </w:trPr>
        <w:tc>
          <w:tcPr>
            <w:tcW w:w="1373" w:type="pct"/>
            <w:vMerge w:val="restart"/>
            <w:vAlign w:val="center"/>
          </w:tcPr>
          <w:p w14:paraId="0F5FB01A" w14:textId="77777777" w:rsidR="005B0C7D" w:rsidRDefault="001140B7">
            <w:pPr>
              <w:pStyle w:val="afa"/>
              <w:spacing w:beforeLines="10" w:before="31" w:afterLines="10" w:after="31" w:line="240" w:lineRule="auto"/>
              <w:jc w:val="center"/>
              <w:rPr>
                <w:rFonts w:ascii="Times New Roman"/>
                <w:bCs/>
                <w:szCs w:val="21"/>
              </w:rPr>
            </w:pPr>
            <w:r>
              <w:rPr>
                <w:rFonts w:ascii="Times New Roman"/>
                <w:bCs/>
                <w:sz w:val="21"/>
                <w:szCs w:val="21"/>
              </w:rPr>
              <w:t>《环境空气质量标准》</w:t>
            </w:r>
            <w:r>
              <w:rPr>
                <w:rFonts w:ascii="Times New Roman"/>
                <w:bCs/>
                <w:szCs w:val="21"/>
              </w:rPr>
              <w:t>（</w:t>
            </w:r>
            <w:r>
              <w:rPr>
                <w:rFonts w:ascii="Times New Roman"/>
                <w:bCs/>
                <w:szCs w:val="21"/>
              </w:rPr>
              <w:t>GB3095-2012</w:t>
            </w:r>
            <w:r>
              <w:rPr>
                <w:rFonts w:ascii="Times New Roman"/>
                <w:bCs/>
                <w:szCs w:val="21"/>
              </w:rPr>
              <w:t>）</w:t>
            </w:r>
          </w:p>
          <w:p w14:paraId="64F38F96" w14:textId="77777777" w:rsidR="005B0C7D" w:rsidRDefault="001140B7">
            <w:pPr>
              <w:pStyle w:val="afa"/>
              <w:spacing w:beforeLines="10" w:before="31" w:afterLines="10" w:after="31" w:line="240" w:lineRule="auto"/>
              <w:jc w:val="center"/>
              <w:rPr>
                <w:rFonts w:ascii="Times New Roman"/>
                <w:bCs/>
                <w:szCs w:val="21"/>
              </w:rPr>
            </w:pPr>
            <w:r>
              <w:rPr>
                <w:rFonts w:ascii="Times New Roman"/>
                <w:bCs/>
                <w:szCs w:val="21"/>
              </w:rPr>
              <w:t>二级标准</w:t>
            </w:r>
          </w:p>
        </w:tc>
        <w:tc>
          <w:tcPr>
            <w:tcW w:w="929" w:type="pct"/>
            <w:vAlign w:val="center"/>
          </w:tcPr>
          <w:p w14:paraId="6ED86BE5" w14:textId="77777777" w:rsidR="005B0C7D" w:rsidRDefault="001140B7">
            <w:pPr>
              <w:spacing w:beforeLines="10" w:before="31" w:afterLines="10" w:after="31"/>
              <w:jc w:val="center"/>
              <w:rPr>
                <w:bCs/>
                <w:szCs w:val="21"/>
              </w:rPr>
            </w:pPr>
            <w:r>
              <w:rPr>
                <w:bCs/>
                <w:szCs w:val="21"/>
              </w:rPr>
              <w:t>年平均</w:t>
            </w:r>
          </w:p>
        </w:tc>
        <w:tc>
          <w:tcPr>
            <w:tcW w:w="669" w:type="pct"/>
          </w:tcPr>
          <w:p w14:paraId="7FB01A70" w14:textId="77777777" w:rsidR="005B0C7D" w:rsidRDefault="001140B7">
            <w:pPr>
              <w:spacing w:beforeLines="10" w:before="31" w:afterLines="10" w:after="31"/>
              <w:jc w:val="center"/>
              <w:rPr>
                <w:bCs/>
                <w:szCs w:val="21"/>
              </w:rPr>
            </w:pPr>
            <w:r>
              <w:rPr>
                <w:bCs/>
                <w:szCs w:val="21"/>
              </w:rPr>
              <w:t>40</w:t>
            </w:r>
          </w:p>
        </w:tc>
        <w:tc>
          <w:tcPr>
            <w:tcW w:w="670" w:type="pct"/>
          </w:tcPr>
          <w:p w14:paraId="21F32A68" w14:textId="77777777" w:rsidR="005B0C7D" w:rsidRDefault="001140B7">
            <w:pPr>
              <w:spacing w:beforeLines="10" w:before="31" w:afterLines="10" w:after="31"/>
              <w:jc w:val="center"/>
              <w:rPr>
                <w:bCs/>
                <w:szCs w:val="21"/>
              </w:rPr>
            </w:pPr>
            <w:r>
              <w:rPr>
                <w:bCs/>
                <w:szCs w:val="21"/>
              </w:rPr>
              <w:t>200</w:t>
            </w:r>
          </w:p>
        </w:tc>
        <w:tc>
          <w:tcPr>
            <w:tcW w:w="669" w:type="pct"/>
            <w:vAlign w:val="center"/>
          </w:tcPr>
          <w:p w14:paraId="08AEAB08" w14:textId="77777777" w:rsidR="005B0C7D" w:rsidRDefault="001140B7">
            <w:pPr>
              <w:spacing w:beforeLines="10" w:before="31" w:afterLines="10" w:after="31"/>
              <w:jc w:val="center"/>
              <w:rPr>
                <w:bCs/>
                <w:szCs w:val="21"/>
              </w:rPr>
            </w:pPr>
            <w:r>
              <w:rPr>
                <w:bCs/>
                <w:szCs w:val="21"/>
              </w:rPr>
              <w:t>/</w:t>
            </w:r>
          </w:p>
        </w:tc>
        <w:tc>
          <w:tcPr>
            <w:tcW w:w="690" w:type="pct"/>
            <w:vAlign w:val="center"/>
          </w:tcPr>
          <w:p w14:paraId="2FE3FDD1" w14:textId="77777777" w:rsidR="005B0C7D" w:rsidRDefault="001140B7">
            <w:pPr>
              <w:spacing w:beforeLines="10" w:before="31" w:afterLines="10" w:after="31"/>
              <w:jc w:val="center"/>
              <w:rPr>
                <w:bCs/>
                <w:szCs w:val="21"/>
              </w:rPr>
            </w:pPr>
            <w:r>
              <w:rPr>
                <w:bCs/>
                <w:szCs w:val="21"/>
              </w:rPr>
              <w:t>35</w:t>
            </w:r>
          </w:p>
        </w:tc>
      </w:tr>
      <w:tr w:rsidR="005B0C7D" w14:paraId="11682D8E" w14:textId="77777777">
        <w:trPr>
          <w:cantSplit/>
          <w:jc w:val="center"/>
        </w:trPr>
        <w:tc>
          <w:tcPr>
            <w:tcW w:w="1373" w:type="pct"/>
            <w:vMerge/>
            <w:vAlign w:val="center"/>
          </w:tcPr>
          <w:p w14:paraId="342C59DD" w14:textId="77777777" w:rsidR="005B0C7D" w:rsidRDefault="005B0C7D">
            <w:pPr>
              <w:widowControl/>
              <w:spacing w:beforeLines="10" w:before="31" w:afterLines="10" w:after="31"/>
              <w:jc w:val="left"/>
              <w:rPr>
                <w:bCs/>
                <w:szCs w:val="21"/>
              </w:rPr>
            </w:pPr>
          </w:p>
        </w:tc>
        <w:tc>
          <w:tcPr>
            <w:tcW w:w="929" w:type="pct"/>
            <w:vAlign w:val="center"/>
          </w:tcPr>
          <w:p w14:paraId="24804209" w14:textId="77777777" w:rsidR="005B0C7D" w:rsidRDefault="001140B7">
            <w:pPr>
              <w:spacing w:beforeLines="10" w:before="31" w:afterLines="10" w:after="31"/>
              <w:jc w:val="center"/>
              <w:rPr>
                <w:bCs/>
                <w:szCs w:val="21"/>
              </w:rPr>
            </w:pPr>
            <w:r>
              <w:rPr>
                <w:bCs/>
                <w:szCs w:val="21"/>
              </w:rPr>
              <w:t>日平均</w:t>
            </w:r>
          </w:p>
        </w:tc>
        <w:tc>
          <w:tcPr>
            <w:tcW w:w="669" w:type="pct"/>
          </w:tcPr>
          <w:p w14:paraId="6772296F" w14:textId="77777777" w:rsidR="005B0C7D" w:rsidRDefault="001140B7">
            <w:pPr>
              <w:spacing w:beforeLines="10" w:before="31" w:afterLines="10" w:after="31"/>
              <w:jc w:val="center"/>
              <w:rPr>
                <w:bCs/>
                <w:szCs w:val="21"/>
              </w:rPr>
            </w:pPr>
            <w:r>
              <w:rPr>
                <w:bCs/>
                <w:szCs w:val="21"/>
              </w:rPr>
              <w:t>80</w:t>
            </w:r>
          </w:p>
        </w:tc>
        <w:tc>
          <w:tcPr>
            <w:tcW w:w="670" w:type="pct"/>
          </w:tcPr>
          <w:p w14:paraId="21AC832F" w14:textId="77777777" w:rsidR="005B0C7D" w:rsidRDefault="001140B7">
            <w:pPr>
              <w:spacing w:beforeLines="10" w:before="31" w:afterLines="10" w:after="31"/>
              <w:jc w:val="center"/>
              <w:rPr>
                <w:bCs/>
                <w:szCs w:val="21"/>
              </w:rPr>
            </w:pPr>
            <w:r>
              <w:rPr>
                <w:bCs/>
                <w:szCs w:val="21"/>
              </w:rPr>
              <w:t>300</w:t>
            </w:r>
          </w:p>
        </w:tc>
        <w:tc>
          <w:tcPr>
            <w:tcW w:w="669" w:type="pct"/>
            <w:vAlign w:val="center"/>
          </w:tcPr>
          <w:p w14:paraId="72315F37" w14:textId="77777777" w:rsidR="005B0C7D" w:rsidRDefault="001140B7">
            <w:pPr>
              <w:spacing w:beforeLines="10" w:before="31" w:afterLines="10" w:after="31"/>
              <w:jc w:val="center"/>
              <w:rPr>
                <w:bCs/>
                <w:szCs w:val="21"/>
              </w:rPr>
            </w:pPr>
            <w:r>
              <w:rPr>
                <w:bCs/>
                <w:szCs w:val="21"/>
              </w:rPr>
              <w:t>4000</w:t>
            </w:r>
          </w:p>
        </w:tc>
        <w:tc>
          <w:tcPr>
            <w:tcW w:w="690" w:type="pct"/>
            <w:vAlign w:val="center"/>
          </w:tcPr>
          <w:p w14:paraId="6B1EA336" w14:textId="77777777" w:rsidR="005B0C7D" w:rsidRDefault="001140B7">
            <w:pPr>
              <w:spacing w:beforeLines="10" w:before="31" w:afterLines="10" w:after="31"/>
              <w:jc w:val="center"/>
              <w:rPr>
                <w:bCs/>
                <w:szCs w:val="21"/>
              </w:rPr>
            </w:pPr>
            <w:r>
              <w:rPr>
                <w:bCs/>
                <w:szCs w:val="21"/>
              </w:rPr>
              <w:t>75</w:t>
            </w:r>
          </w:p>
        </w:tc>
      </w:tr>
      <w:tr w:rsidR="005B0C7D" w14:paraId="4EB64914" w14:textId="77777777">
        <w:trPr>
          <w:cantSplit/>
          <w:jc w:val="center"/>
        </w:trPr>
        <w:tc>
          <w:tcPr>
            <w:tcW w:w="1373" w:type="pct"/>
            <w:vMerge/>
            <w:vAlign w:val="center"/>
          </w:tcPr>
          <w:p w14:paraId="64A85974" w14:textId="77777777" w:rsidR="005B0C7D" w:rsidRDefault="005B0C7D">
            <w:pPr>
              <w:widowControl/>
              <w:spacing w:beforeLines="10" w:before="31" w:afterLines="10" w:after="31"/>
              <w:jc w:val="left"/>
              <w:rPr>
                <w:bCs/>
                <w:szCs w:val="21"/>
              </w:rPr>
            </w:pPr>
          </w:p>
        </w:tc>
        <w:tc>
          <w:tcPr>
            <w:tcW w:w="929" w:type="pct"/>
            <w:vAlign w:val="center"/>
          </w:tcPr>
          <w:p w14:paraId="297CB22D" w14:textId="77777777" w:rsidR="005B0C7D" w:rsidRDefault="001140B7">
            <w:pPr>
              <w:spacing w:beforeLines="10" w:before="31" w:afterLines="10" w:after="31"/>
              <w:jc w:val="center"/>
              <w:rPr>
                <w:bCs/>
                <w:szCs w:val="21"/>
              </w:rPr>
            </w:pPr>
            <w:r>
              <w:rPr>
                <w:bCs/>
                <w:szCs w:val="21"/>
              </w:rPr>
              <w:t>1</w:t>
            </w:r>
            <w:r>
              <w:rPr>
                <w:bCs/>
                <w:szCs w:val="21"/>
              </w:rPr>
              <w:t>小时平均</w:t>
            </w:r>
          </w:p>
        </w:tc>
        <w:tc>
          <w:tcPr>
            <w:tcW w:w="669" w:type="pct"/>
          </w:tcPr>
          <w:p w14:paraId="2FCC2591" w14:textId="77777777" w:rsidR="005B0C7D" w:rsidRDefault="001140B7">
            <w:pPr>
              <w:spacing w:beforeLines="10" w:before="31" w:afterLines="10" w:after="31"/>
              <w:jc w:val="center"/>
              <w:rPr>
                <w:bCs/>
                <w:szCs w:val="21"/>
              </w:rPr>
            </w:pPr>
            <w:r>
              <w:rPr>
                <w:bCs/>
                <w:szCs w:val="21"/>
              </w:rPr>
              <w:t>200</w:t>
            </w:r>
          </w:p>
        </w:tc>
        <w:tc>
          <w:tcPr>
            <w:tcW w:w="670" w:type="pct"/>
          </w:tcPr>
          <w:p w14:paraId="45C9EE83" w14:textId="77777777" w:rsidR="005B0C7D" w:rsidRDefault="001140B7">
            <w:pPr>
              <w:spacing w:beforeLines="10" w:before="31" w:afterLines="10" w:after="31"/>
              <w:jc w:val="center"/>
              <w:rPr>
                <w:bCs/>
                <w:szCs w:val="21"/>
              </w:rPr>
            </w:pPr>
            <w:r>
              <w:rPr>
                <w:bCs/>
                <w:szCs w:val="21"/>
              </w:rPr>
              <w:t>/</w:t>
            </w:r>
          </w:p>
        </w:tc>
        <w:tc>
          <w:tcPr>
            <w:tcW w:w="669" w:type="pct"/>
            <w:vAlign w:val="center"/>
          </w:tcPr>
          <w:p w14:paraId="6ECFF253" w14:textId="77777777" w:rsidR="005B0C7D" w:rsidRDefault="001140B7">
            <w:pPr>
              <w:spacing w:beforeLines="10" w:before="31" w:afterLines="10" w:after="31"/>
              <w:jc w:val="center"/>
              <w:rPr>
                <w:bCs/>
                <w:szCs w:val="21"/>
              </w:rPr>
            </w:pPr>
            <w:r>
              <w:rPr>
                <w:bCs/>
                <w:szCs w:val="21"/>
              </w:rPr>
              <w:t>10000</w:t>
            </w:r>
          </w:p>
        </w:tc>
        <w:tc>
          <w:tcPr>
            <w:tcW w:w="690" w:type="pct"/>
            <w:vAlign w:val="center"/>
          </w:tcPr>
          <w:p w14:paraId="3A905915" w14:textId="77777777" w:rsidR="005B0C7D" w:rsidRDefault="001140B7">
            <w:pPr>
              <w:spacing w:beforeLines="10" w:before="31" w:afterLines="10" w:after="31"/>
              <w:jc w:val="center"/>
              <w:rPr>
                <w:bCs/>
                <w:szCs w:val="21"/>
              </w:rPr>
            </w:pPr>
            <w:r>
              <w:rPr>
                <w:bCs/>
                <w:szCs w:val="21"/>
              </w:rPr>
              <w:t>/</w:t>
            </w:r>
          </w:p>
        </w:tc>
      </w:tr>
    </w:tbl>
    <w:p w14:paraId="421E64EC" w14:textId="77777777" w:rsidR="005B0C7D" w:rsidRDefault="005B0C7D">
      <w:pPr>
        <w:pStyle w:val="afff9"/>
        <w:ind w:firstLine="480"/>
      </w:pPr>
    </w:p>
    <w:p w14:paraId="231297B7" w14:textId="77777777" w:rsidR="005B0C7D" w:rsidRDefault="001140B7">
      <w:pPr>
        <w:pStyle w:val="afff9"/>
        <w:ind w:firstLine="480"/>
      </w:pPr>
      <w:r>
        <w:t>施工期</w:t>
      </w:r>
      <w:r>
        <w:rPr>
          <w:rFonts w:hint="eastAsia"/>
        </w:rPr>
        <w:t>扬尘和</w:t>
      </w:r>
      <w:r>
        <w:t>沥青烟排放执行《大气污染物综合排放标准》（</w:t>
      </w:r>
      <w:r>
        <w:t>GB16297</w:t>
      </w:r>
      <w:r>
        <w:t>－</w:t>
      </w:r>
      <w:r>
        <w:t>1996</w:t>
      </w:r>
      <w:r>
        <w:t>）中的二级标准</w:t>
      </w:r>
      <w:r>
        <w:rPr>
          <w:rFonts w:hint="eastAsia"/>
        </w:rPr>
        <w:t>，</w:t>
      </w:r>
      <w:r>
        <w:t>参见表</w:t>
      </w:r>
      <w:r>
        <w:rPr>
          <w:rFonts w:hint="eastAsia"/>
        </w:rPr>
        <w:t>3</w:t>
      </w:r>
      <w:r>
        <w:t>.</w:t>
      </w:r>
      <w:r>
        <w:rPr>
          <w:rFonts w:hint="eastAsia"/>
        </w:rPr>
        <w:t>3</w:t>
      </w:r>
      <w:r>
        <w:t>-</w:t>
      </w:r>
      <w:r>
        <w:rPr>
          <w:rFonts w:hint="eastAsia"/>
        </w:rPr>
        <w:t>3</w:t>
      </w:r>
      <w:r>
        <w:t>。</w:t>
      </w:r>
    </w:p>
    <w:p w14:paraId="1B530320" w14:textId="77777777" w:rsidR="005B0C7D" w:rsidRDefault="001140B7">
      <w:pPr>
        <w:pStyle w:val="afffffff8"/>
        <w:spacing w:beforeLines="50" w:before="156" w:line="240" w:lineRule="auto"/>
        <w:rPr>
          <w:rFonts w:ascii="Times New Roman" w:eastAsia="宋体"/>
          <w:b/>
          <w:sz w:val="24"/>
          <w:szCs w:val="24"/>
        </w:rPr>
      </w:pPr>
      <w:r>
        <w:rPr>
          <w:rFonts w:ascii="Times New Roman" w:eastAsia="宋体" w:hint="eastAsia"/>
          <w:b/>
          <w:sz w:val="24"/>
          <w:szCs w:val="24"/>
        </w:rPr>
        <w:t>表</w:t>
      </w:r>
      <w:r>
        <w:rPr>
          <w:rFonts w:ascii="Times New Roman" w:eastAsia="宋体" w:hint="eastAsia"/>
          <w:b/>
          <w:sz w:val="24"/>
          <w:szCs w:val="24"/>
        </w:rPr>
        <w:t xml:space="preserve">3.3-3  </w:t>
      </w:r>
      <w:r>
        <w:rPr>
          <w:rFonts w:ascii="Times New Roman" w:eastAsia="宋体" w:hint="eastAsia"/>
          <w:b/>
          <w:sz w:val="24"/>
          <w:szCs w:val="24"/>
        </w:rPr>
        <w:t>大气污染</w:t>
      </w:r>
      <w:proofErr w:type="gramStart"/>
      <w:r>
        <w:rPr>
          <w:rFonts w:ascii="Times New Roman" w:eastAsia="宋体" w:hint="eastAsia"/>
          <w:b/>
          <w:sz w:val="24"/>
          <w:szCs w:val="24"/>
        </w:rPr>
        <w:t>物综合</w:t>
      </w:r>
      <w:proofErr w:type="gramEnd"/>
      <w:r>
        <w:rPr>
          <w:rFonts w:ascii="Times New Roman" w:eastAsia="宋体" w:hint="eastAsia"/>
          <w:b/>
          <w:sz w:val="24"/>
          <w:szCs w:val="24"/>
        </w:rPr>
        <w:t>排放标准</w:t>
      </w:r>
      <w:r>
        <w:rPr>
          <w:rFonts w:ascii="Times New Roman" w:eastAsia="宋体" w:hint="eastAsia"/>
          <w:b/>
          <w:sz w:val="24"/>
          <w:szCs w:val="24"/>
        </w:rPr>
        <w:t xml:space="preserve">      </w:t>
      </w:r>
      <w:r>
        <w:rPr>
          <w:rFonts w:ascii="Times New Roman" w:eastAsia="宋体"/>
          <w:b/>
          <w:sz w:val="24"/>
          <w:szCs w:val="24"/>
        </w:rPr>
        <w:t>单位：</w:t>
      </w:r>
      <w:proofErr w:type="gramStart"/>
      <w:r>
        <w:rPr>
          <w:rFonts w:ascii="Times New Roman" w:eastAsia="宋体"/>
          <w:b/>
          <w:sz w:val="24"/>
          <w:szCs w:val="24"/>
        </w:rPr>
        <w:t>mg/m</w:t>
      </w:r>
      <w:r>
        <w:rPr>
          <w:rFonts w:ascii="Times New Roman" w:eastAsia="宋体"/>
          <w:b/>
          <w:sz w:val="24"/>
          <w:szCs w:val="24"/>
          <w:vertAlign w:val="superscript"/>
        </w:rPr>
        <w:t>3</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2286"/>
        <w:gridCol w:w="2452"/>
        <w:gridCol w:w="2141"/>
      </w:tblGrid>
      <w:tr w:rsidR="005B0C7D" w14:paraId="75A776EF" w14:textId="77777777">
        <w:trPr>
          <w:jc w:val="center"/>
        </w:trPr>
        <w:tc>
          <w:tcPr>
            <w:tcW w:w="1451" w:type="dxa"/>
            <w:vMerge w:val="restart"/>
            <w:vAlign w:val="center"/>
          </w:tcPr>
          <w:p w14:paraId="5AABAC94" w14:textId="77777777" w:rsidR="005B0C7D" w:rsidRDefault="001140B7">
            <w:pPr>
              <w:pStyle w:val="afff9"/>
              <w:spacing w:beforeLines="10" w:before="31" w:afterLines="10" w:after="31" w:line="240" w:lineRule="auto"/>
              <w:ind w:firstLineChars="0" w:firstLine="0"/>
              <w:jc w:val="center"/>
              <w:rPr>
                <w:b/>
                <w:sz w:val="21"/>
                <w:szCs w:val="21"/>
              </w:rPr>
            </w:pPr>
            <w:r>
              <w:rPr>
                <w:rFonts w:hint="eastAsia"/>
                <w:b/>
                <w:sz w:val="21"/>
                <w:szCs w:val="21"/>
              </w:rPr>
              <w:t>污染物</w:t>
            </w:r>
          </w:p>
        </w:tc>
        <w:tc>
          <w:tcPr>
            <w:tcW w:w="2286" w:type="dxa"/>
            <w:vMerge w:val="restart"/>
            <w:vAlign w:val="center"/>
          </w:tcPr>
          <w:p w14:paraId="07088E53" w14:textId="77777777" w:rsidR="005B0C7D" w:rsidRDefault="001140B7">
            <w:pPr>
              <w:pStyle w:val="afff9"/>
              <w:spacing w:beforeLines="10" w:before="31" w:afterLines="10" w:after="31" w:line="240" w:lineRule="auto"/>
              <w:ind w:firstLineChars="0" w:firstLine="0"/>
              <w:jc w:val="center"/>
              <w:rPr>
                <w:b/>
                <w:sz w:val="21"/>
                <w:szCs w:val="21"/>
              </w:rPr>
            </w:pPr>
            <w:r>
              <w:rPr>
                <w:rFonts w:hint="eastAsia"/>
                <w:b/>
                <w:sz w:val="21"/>
                <w:szCs w:val="21"/>
              </w:rPr>
              <w:t>最高浓度限值</w:t>
            </w:r>
          </w:p>
        </w:tc>
        <w:tc>
          <w:tcPr>
            <w:tcW w:w="4593" w:type="dxa"/>
            <w:gridSpan w:val="2"/>
            <w:vAlign w:val="center"/>
          </w:tcPr>
          <w:p w14:paraId="6E48B07C" w14:textId="77777777" w:rsidR="005B0C7D" w:rsidRDefault="001140B7">
            <w:pPr>
              <w:pStyle w:val="afff9"/>
              <w:spacing w:beforeLines="10" w:before="31" w:afterLines="10" w:after="31" w:line="240" w:lineRule="auto"/>
              <w:ind w:firstLineChars="0" w:firstLine="0"/>
              <w:jc w:val="center"/>
              <w:rPr>
                <w:b/>
                <w:sz w:val="21"/>
                <w:szCs w:val="21"/>
              </w:rPr>
            </w:pPr>
            <w:r>
              <w:rPr>
                <w:rFonts w:hint="eastAsia"/>
                <w:b/>
                <w:sz w:val="21"/>
                <w:szCs w:val="21"/>
              </w:rPr>
              <w:t>无组织监控浓度限值</w:t>
            </w:r>
          </w:p>
        </w:tc>
      </w:tr>
      <w:tr w:rsidR="005B0C7D" w14:paraId="1FCDB654" w14:textId="77777777">
        <w:trPr>
          <w:jc w:val="center"/>
        </w:trPr>
        <w:tc>
          <w:tcPr>
            <w:tcW w:w="1451" w:type="dxa"/>
            <w:vMerge/>
            <w:vAlign w:val="center"/>
          </w:tcPr>
          <w:p w14:paraId="348AB2A0" w14:textId="77777777" w:rsidR="005B0C7D" w:rsidRDefault="005B0C7D">
            <w:pPr>
              <w:pStyle w:val="afff9"/>
              <w:spacing w:beforeLines="10" w:before="31" w:afterLines="10" w:after="31" w:line="240" w:lineRule="auto"/>
              <w:ind w:firstLineChars="0" w:firstLine="0"/>
              <w:jc w:val="center"/>
              <w:rPr>
                <w:b/>
                <w:sz w:val="21"/>
                <w:szCs w:val="21"/>
              </w:rPr>
            </w:pPr>
          </w:p>
        </w:tc>
        <w:tc>
          <w:tcPr>
            <w:tcW w:w="2286" w:type="dxa"/>
            <w:vMerge/>
            <w:vAlign w:val="center"/>
          </w:tcPr>
          <w:p w14:paraId="47F36B15" w14:textId="77777777" w:rsidR="005B0C7D" w:rsidRDefault="005B0C7D">
            <w:pPr>
              <w:pStyle w:val="afff9"/>
              <w:spacing w:beforeLines="10" w:before="31" w:afterLines="10" w:after="31" w:line="240" w:lineRule="auto"/>
              <w:ind w:firstLineChars="0" w:firstLine="0"/>
              <w:jc w:val="center"/>
              <w:rPr>
                <w:b/>
                <w:sz w:val="21"/>
                <w:szCs w:val="21"/>
              </w:rPr>
            </w:pPr>
          </w:p>
        </w:tc>
        <w:tc>
          <w:tcPr>
            <w:tcW w:w="2452" w:type="dxa"/>
            <w:vAlign w:val="center"/>
          </w:tcPr>
          <w:p w14:paraId="605FDEFE" w14:textId="77777777" w:rsidR="005B0C7D" w:rsidRDefault="001140B7">
            <w:pPr>
              <w:pStyle w:val="afff9"/>
              <w:spacing w:beforeLines="10" w:before="31" w:afterLines="10" w:after="31" w:line="240" w:lineRule="auto"/>
              <w:ind w:firstLineChars="0" w:firstLine="0"/>
              <w:jc w:val="center"/>
              <w:rPr>
                <w:b/>
                <w:sz w:val="21"/>
                <w:szCs w:val="21"/>
              </w:rPr>
            </w:pPr>
            <w:r>
              <w:rPr>
                <w:rFonts w:hint="eastAsia"/>
                <w:b/>
                <w:sz w:val="21"/>
                <w:szCs w:val="21"/>
              </w:rPr>
              <w:t>监控点</w:t>
            </w:r>
          </w:p>
        </w:tc>
        <w:tc>
          <w:tcPr>
            <w:tcW w:w="2141" w:type="dxa"/>
            <w:vAlign w:val="center"/>
          </w:tcPr>
          <w:p w14:paraId="58FA925C" w14:textId="77777777" w:rsidR="005B0C7D" w:rsidRDefault="001140B7">
            <w:pPr>
              <w:pStyle w:val="afff9"/>
              <w:spacing w:beforeLines="10" w:before="31" w:afterLines="10" w:after="31" w:line="240" w:lineRule="auto"/>
              <w:ind w:firstLineChars="0" w:firstLine="0"/>
              <w:jc w:val="center"/>
              <w:rPr>
                <w:b/>
                <w:sz w:val="21"/>
                <w:szCs w:val="21"/>
              </w:rPr>
            </w:pPr>
            <w:r>
              <w:rPr>
                <w:rFonts w:hint="eastAsia"/>
                <w:b/>
                <w:sz w:val="21"/>
                <w:szCs w:val="21"/>
              </w:rPr>
              <w:t>浓度</w:t>
            </w:r>
          </w:p>
        </w:tc>
      </w:tr>
      <w:tr w:rsidR="005B0C7D" w14:paraId="0BDA830D" w14:textId="77777777">
        <w:trPr>
          <w:jc w:val="center"/>
        </w:trPr>
        <w:tc>
          <w:tcPr>
            <w:tcW w:w="1451" w:type="dxa"/>
            <w:vMerge w:val="restart"/>
            <w:vAlign w:val="center"/>
          </w:tcPr>
          <w:p w14:paraId="31D8855D" w14:textId="77777777" w:rsidR="005B0C7D" w:rsidRDefault="001140B7">
            <w:pPr>
              <w:pStyle w:val="afff9"/>
              <w:spacing w:beforeLines="10" w:before="31" w:afterLines="10" w:after="31" w:line="240" w:lineRule="auto"/>
              <w:ind w:firstLineChars="0" w:firstLine="0"/>
              <w:jc w:val="center"/>
              <w:rPr>
                <w:sz w:val="21"/>
                <w:szCs w:val="21"/>
              </w:rPr>
            </w:pPr>
            <w:r>
              <w:rPr>
                <w:rFonts w:hint="eastAsia"/>
                <w:sz w:val="21"/>
                <w:szCs w:val="21"/>
              </w:rPr>
              <w:t>沥青烟</w:t>
            </w:r>
          </w:p>
        </w:tc>
        <w:tc>
          <w:tcPr>
            <w:tcW w:w="2286" w:type="dxa"/>
            <w:vAlign w:val="center"/>
          </w:tcPr>
          <w:p w14:paraId="5A811A40" w14:textId="77777777" w:rsidR="005B0C7D" w:rsidRDefault="001140B7">
            <w:pPr>
              <w:pStyle w:val="afff9"/>
              <w:spacing w:beforeLines="10" w:before="31" w:afterLines="10" w:after="31" w:line="240" w:lineRule="auto"/>
              <w:ind w:firstLineChars="0" w:firstLine="0"/>
              <w:jc w:val="center"/>
              <w:rPr>
                <w:sz w:val="21"/>
                <w:szCs w:val="21"/>
              </w:rPr>
            </w:pPr>
            <w:r>
              <w:rPr>
                <w:rFonts w:hint="eastAsia"/>
                <w:sz w:val="21"/>
                <w:szCs w:val="21"/>
              </w:rPr>
              <w:t>40</w:t>
            </w:r>
            <w:r>
              <w:rPr>
                <w:rFonts w:hint="eastAsia"/>
                <w:sz w:val="21"/>
                <w:szCs w:val="21"/>
              </w:rPr>
              <w:t>（</w:t>
            </w:r>
            <w:r>
              <w:rPr>
                <w:bCs/>
                <w:sz w:val="21"/>
                <w:szCs w:val="21"/>
              </w:rPr>
              <w:t>熔炼浸涂</w:t>
            </w:r>
            <w:r>
              <w:rPr>
                <w:rFonts w:hint="eastAsia"/>
                <w:sz w:val="21"/>
                <w:szCs w:val="21"/>
              </w:rPr>
              <w:t>）</w:t>
            </w:r>
          </w:p>
        </w:tc>
        <w:tc>
          <w:tcPr>
            <w:tcW w:w="4593" w:type="dxa"/>
            <w:gridSpan w:val="2"/>
            <w:vMerge w:val="restart"/>
            <w:vAlign w:val="center"/>
          </w:tcPr>
          <w:p w14:paraId="25D8DE72" w14:textId="77777777" w:rsidR="005B0C7D" w:rsidRDefault="001140B7">
            <w:pPr>
              <w:pStyle w:val="afff9"/>
              <w:spacing w:beforeLines="10" w:before="31" w:afterLines="10" w:after="31" w:line="240" w:lineRule="auto"/>
              <w:ind w:firstLineChars="0" w:firstLine="0"/>
              <w:jc w:val="center"/>
              <w:rPr>
                <w:sz w:val="21"/>
                <w:szCs w:val="21"/>
              </w:rPr>
            </w:pPr>
            <w:r>
              <w:rPr>
                <w:bCs/>
                <w:sz w:val="21"/>
                <w:szCs w:val="21"/>
              </w:rPr>
              <w:t>生产设备不得有明显的无组织排放存在</w:t>
            </w:r>
          </w:p>
        </w:tc>
      </w:tr>
      <w:tr w:rsidR="005B0C7D" w14:paraId="55C8E12C" w14:textId="77777777">
        <w:trPr>
          <w:jc w:val="center"/>
        </w:trPr>
        <w:tc>
          <w:tcPr>
            <w:tcW w:w="1451" w:type="dxa"/>
            <w:vMerge/>
            <w:vAlign w:val="center"/>
          </w:tcPr>
          <w:p w14:paraId="58E22FB6" w14:textId="77777777" w:rsidR="005B0C7D" w:rsidRDefault="005B0C7D">
            <w:pPr>
              <w:pStyle w:val="afff9"/>
              <w:spacing w:beforeLines="10" w:before="31" w:afterLines="10" w:after="31" w:line="240" w:lineRule="auto"/>
              <w:ind w:firstLineChars="0" w:firstLine="0"/>
              <w:jc w:val="center"/>
              <w:rPr>
                <w:sz w:val="21"/>
                <w:szCs w:val="21"/>
              </w:rPr>
            </w:pPr>
          </w:p>
        </w:tc>
        <w:tc>
          <w:tcPr>
            <w:tcW w:w="2286" w:type="dxa"/>
            <w:vAlign w:val="center"/>
          </w:tcPr>
          <w:p w14:paraId="784D367A" w14:textId="77777777" w:rsidR="005B0C7D" w:rsidRDefault="001140B7">
            <w:pPr>
              <w:pStyle w:val="afff9"/>
              <w:spacing w:beforeLines="10" w:before="31" w:afterLines="10" w:after="31" w:line="240" w:lineRule="auto"/>
              <w:ind w:firstLineChars="0" w:firstLine="0"/>
              <w:jc w:val="center"/>
              <w:rPr>
                <w:sz w:val="21"/>
                <w:szCs w:val="21"/>
              </w:rPr>
            </w:pPr>
            <w:r>
              <w:rPr>
                <w:rFonts w:hint="eastAsia"/>
                <w:sz w:val="21"/>
                <w:szCs w:val="21"/>
              </w:rPr>
              <w:t>75</w:t>
            </w:r>
            <w:r>
              <w:rPr>
                <w:rFonts w:hint="eastAsia"/>
                <w:sz w:val="21"/>
                <w:szCs w:val="21"/>
              </w:rPr>
              <w:t>（</w:t>
            </w:r>
            <w:r>
              <w:rPr>
                <w:bCs/>
                <w:sz w:val="21"/>
                <w:szCs w:val="21"/>
              </w:rPr>
              <w:t>建筑搅拌</w:t>
            </w:r>
            <w:r>
              <w:rPr>
                <w:rFonts w:hint="eastAsia"/>
                <w:sz w:val="21"/>
                <w:szCs w:val="21"/>
              </w:rPr>
              <w:t>）</w:t>
            </w:r>
          </w:p>
        </w:tc>
        <w:tc>
          <w:tcPr>
            <w:tcW w:w="4593" w:type="dxa"/>
            <w:gridSpan w:val="2"/>
            <w:vMerge/>
            <w:vAlign w:val="center"/>
          </w:tcPr>
          <w:p w14:paraId="452FCC99" w14:textId="77777777" w:rsidR="005B0C7D" w:rsidRDefault="005B0C7D">
            <w:pPr>
              <w:pStyle w:val="afff9"/>
              <w:spacing w:beforeLines="10" w:before="31" w:afterLines="10" w:after="31" w:line="240" w:lineRule="auto"/>
              <w:ind w:firstLineChars="0" w:firstLine="0"/>
              <w:jc w:val="center"/>
              <w:rPr>
                <w:sz w:val="21"/>
                <w:szCs w:val="21"/>
              </w:rPr>
            </w:pPr>
          </w:p>
        </w:tc>
      </w:tr>
      <w:tr w:rsidR="005B0C7D" w14:paraId="52C5F8CC" w14:textId="77777777">
        <w:trPr>
          <w:jc w:val="center"/>
        </w:trPr>
        <w:tc>
          <w:tcPr>
            <w:tcW w:w="1451" w:type="dxa"/>
            <w:vAlign w:val="center"/>
          </w:tcPr>
          <w:p w14:paraId="16733BCA" w14:textId="77777777" w:rsidR="005B0C7D" w:rsidRDefault="001140B7">
            <w:pPr>
              <w:pStyle w:val="afff9"/>
              <w:spacing w:beforeLines="10" w:before="31" w:afterLines="10" w:after="31" w:line="240" w:lineRule="auto"/>
              <w:ind w:firstLineChars="0" w:firstLine="0"/>
              <w:jc w:val="center"/>
              <w:rPr>
                <w:sz w:val="21"/>
                <w:szCs w:val="21"/>
              </w:rPr>
            </w:pPr>
            <w:r>
              <w:rPr>
                <w:rFonts w:hint="eastAsia"/>
                <w:sz w:val="21"/>
                <w:szCs w:val="21"/>
              </w:rPr>
              <w:t>颗粒物</w:t>
            </w:r>
          </w:p>
        </w:tc>
        <w:tc>
          <w:tcPr>
            <w:tcW w:w="2286" w:type="dxa"/>
            <w:vAlign w:val="center"/>
          </w:tcPr>
          <w:p w14:paraId="5DC96FF3" w14:textId="77777777" w:rsidR="005B0C7D" w:rsidRDefault="001140B7">
            <w:pPr>
              <w:pStyle w:val="afff9"/>
              <w:spacing w:beforeLines="10" w:before="31" w:afterLines="10" w:after="31" w:line="240" w:lineRule="auto"/>
              <w:ind w:firstLineChars="0" w:firstLine="0"/>
              <w:jc w:val="center"/>
              <w:rPr>
                <w:sz w:val="21"/>
                <w:szCs w:val="21"/>
              </w:rPr>
            </w:pPr>
            <w:r>
              <w:rPr>
                <w:rFonts w:hint="eastAsia"/>
                <w:sz w:val="21"/>
                <w:szCs w:val="21"/>
              </w:rPr>
              <w:t>—</w:t>
            </w:r>
          </w:p>
        </w:tc>
        <w:tc>
          <w:tcPr>
            <w:tcW w:w="2452" w:type="dxa"/>
            <w:vAlign w:val="center"/>
          </w:tcPr>
          <w:p w14:paraId="13D8A6A1" w14:textId="77777777" w:rsidR="005B0C7D" w:rsidRDefault="001140B7">
            <w:pPr>
              <w:pStyle w:val="afff9"/>
              <w:spacing w:beforeLines="10" w:before="31" w:afterLines="10" w:after="31" w:line="240" w:lineRule="auto"/>
              <w:ind w:firstLineChars="0" w:firstLine="0"/>
              <w:jc w:val="center"/>
              <w:rPr>
                <w:sz w:val="21"/>
                <w:szCs w:val="21"/>
              </w:rPr>
            </w:pPr>
            <w:r>
              <w:rPr>
                <w:rFonts w:hint="eastAsia"/>
                <w:sz w:val="21"/>
                <w:szCs w:val="21"/>
              </w:rPr>
              <w:t>周界外浓度最高点</w:t>
            </w:r>
          </w:p>
        </w:tc>
        <w:tc>
          <w:tcPr>
            <w:tcW w:w="2141" w:type="dxa"/>
            <w:vAlign w:val="center"/>
          </w:tcPr>
          <w:p w14:paraId="797D30CC" w14:textId="77777777" w:rsidR="005B0C7D" w:rsidRDefault="001140B7">
            <w:pPr>
              <w:pStyle w:val="afff9"/>
              <w:spacing w:beforeLines="10" w:before="31" w:afterLines="10" w:after="31" w:line="240" w:lineRule="auto"/>
              <w:ind w:firstLineChars="0" w:firstLine="0"/>
              <w:jc w:val="center"/>
              <w:rPr>
                <w:sz w:val="21"/>
                <w:szCs w:val="21"/>
              </w:rPr>
            </w:pPr>
            <w:r>
              <w:rPr>
                <w:rFonts w:hint="eastAsia"/>
                <w:sz w:val="21"/>
                <w:szCs w:val="21"/>
              </w:rPr>
              <w:t>1.0mg/m</w:t>
            </w:r>
            <w:r>
              <w:rPr>
                <w:rFonts w:hint="eastAsia"/>
                <w:sz w:val="21"/>
                <w:szCs w:val="21"/>
                <w:vertAlign w:val="superscript"/>
              </w:rPr>
              <w:t>3</w:t>
            </w:r>
          </w:p>
        </w:tc>
      </w:tr>
      <w:tr w:rsidR="005B0C7D" w14:paraId="6003A7F3" w14:textId="77777777">
        <w:trPr>
          <w:jc w:val="center"/>
        </w:trPr>
        <w:tc>
          <w:tcPr>
            <w:tcW w:w="1451" w:type="dxa"/>
            <w:vAlign w:val="center"/>
          </w:tcPr>
          <w:p w14:paraId="0FE67929" w14:textId="77777777" w:rsidR="005B0C7D" w:rsidRDefault="001140B7">
            <w:pPr>
              <w:pStyle w:val="afff9"/>
              <w:spacing w:beforeLines="10" w:before="31" w:afterLines="10" w:after="31" w:line="240" w:lineRule="auto"/>
              <w:ind w:firstLineChars="0" w:firstLine="0"/>
              <w:jc w:val="center"/>
              <w:rPr>
                <w:sz w:val="21"/>
                <w:szCs w:val="21"/>
              </w:rPr>
            </w:pPr>
            <w:r>
              <w:rPr>
                <w:rFonts w:hint="eastAsia"/>
                <w:sz w:val="21"/>
                <w:szCs w:val="21"/>
              </w:rPr>
              <w:t>苯并</w:t>
            </w:r>
            <w:r>
              <w:rPr>
                <w:rFonts w:hint="eastAsia"/>
                <w:sz w:val="21"/>
                <w:szCs w:val="21"/>
              </w:rPr>
              <w:t>[a]</w:t>
            </w:r>
            <w:proofErr w:type="gramStart"/>
            <w:r>
              <w:rPr>
                <w:rFonts w:hint="eastAsia"/>
                <w:sz w:val="21"/>
                <w:szCs w:val="21"/>
              </w:rPr>
              <w:t>芘</w:t>
            </w:r>
            <w:proofErr w:type="gramEnd"/>
          </w:p>
        </w:tc>
        <w:tc>
          <w:tcPr>
            <w:tcW w:w="2286" w:type="dxa"/>
            <w:vAlign w:val="center"/>
          </w:tcPr>
          <w:p w14:paraId="17C2E593" w14:textId="77777777" w:rsidR="005B0C7D" w:rsidRDefault="001140B7">
            <w:pPr>
              <w:pStyle w:val="afff9"/>
              <w:spacing w:beforeLines="10" w:before="31" w:afterLines="10" w:after="31" w:line="240" w:lineRule="auto"/>
              <w:ind w:firstLineChars="0" w:firstLine="0"/>
              <w:jc w:val="center"/>
              <w:rPr>
                <w:sz w:val="21"/>
                <w:szCs w:val="21"/>
                <w:vertAlign w:val="superscript"/>
              </w:rPr>
            </w:pPr>
            <w:r>
              <w:rPr>
                <w:rFonts w:hint="eastAsia"/>
                <w:sz w:val="21"/>
                <w:szCs w:val="21"/>
              </w:rPr>
              <w:t>0.3</w:t>
            </w:r>
            <w:r>
              <w:rPr>
                <w:rFonts w:ascii="宋体" w:hAnsi="宋体" w:hint="eastAsia"/>
                <w:sz w:val="21"/>
                <w:szCs w:val="21"/>
              </w:rPr>
              <w:t>×</w:t>
            </w:r>
            <w:r>
              <w:rPr>
                <w:rFonts w:hint="eastAsia"/>
                <w:sz w:val="21"/>
                <w:szCs w:val="21"/>
              </w:rPr>
              <w:t>10</w:t>
            </w:r>
            <w:r>
              <w:rPr>
                <w:rFonts w:hint="eastAsia"/>
                <w:sz w:val="21"/>
                <w:szCs w:val="21"/>
                <w:vertAlign w:val="superscript"/>
              </w:rPr>
              <w:t>-3</w:t>
            </w:r>
          </w:p>
        </w:tc>
        <w:tc>
          <w:tcPr>
            <w:tcW w:w="2452" w:type="dxa"/>
            <w:vAlign w:val="center"/>
          </w:tcPr>
          <w:p w14:paraId="2AEDFD6A" w14:textId="77777777" w:rsidR="005B0C7D" w:rsidRDefault="001140B7">
            <w:pPr>
              <w:pStyle w:val="afff9"/>
              <w:spacing w:beforeLines="10" w:before="31" w:afterLines="10" w:after="31" w:line="240" w:lineRule="auto"/>
              <w:ind w:firstLineChars="0" w:firstLine="0"/>
              <w:jc w:val="center"/>
              <w:rPr>
                <w:sz w:val="21"/>
                <w:szCs w:val="21"/>
              </w:rPr>
            </w:pPr>
            <w:r>
              <w:rPr>
                <w:rFonts w:hint="eastAsia"/>
                <w:sz w:val="21"/>
                <w:szCs w:val="21"/>
              </w:rPr>
              <w:t>周界外浓度最高点</w:t>
            </w:r>
          </w:p>
        </w:tc>
        <w:tc>
          <w:tcPr>
            <w:tcW w:w="2141" w:type="dxa"/>
            <w:vAlign w:val="center"/>
          </w:tcPr>
          <w:p w14:paraId="071F8A27" w14:textId="77777777" w:rsidR="005B0C7D" w:rsidRDefault="001140B7">
            <w:pPr>
              <w:pStyle w:val="afff9"/>
              <w:spacing w:beforeLines="10" w:before="31" w:afterLines="10" w:after="31" w:line="240" w:lineRule="auto"/>
              <w:ind w:firstLineChars="0" w:firstLine="0"/>
              <w:jc w:val="center"/>
              <w:rPr>
                <w:sz w:val="21"/>
                <w:szCs w:val="21"/>
              </w:rPr>
            </w:pPr>
            <w:r>
              <w:rPr>
                <w:rFonts w:hint="eastAsia"/>
                <w:sz w:val="21"/>
                <w:szCs w:val="21"/>
              </w:rPr>
              <w:t>0.008ug/m</w:t>
            </w:r>
            <w:r>
              <w:rPr>
                <w:rFonts w:hint="eastAsia"/>
                <w:sz w:val="21"/>
                <w:szCs w:val="21"/>
                <w:vertAlign w:val="superscript"/>
              </w:rPr>
              <w:t>3</w:t>
            </w:r>
          </w:p>
        </w:tc>
      </w:tr>
    </w:tbl>
    <w:p w14:paraId="074EEE72" w14:textId="77777777" w:rsidR="005B0C7D" w:rsidRDefault="005B0C7D">
      <w:pPr>
        <w:pStyle w:val="afff9"/>
        <w:ind w:firstLine="480"/>
      </w:pPr>
    </w:p>
    <w:p w14:paraId="7A1E44BB" w14:textId="77777777" w:rsidR="005B0C7D" w:rsidRDefault="001140B7">
      <w:pPr>
        <w:pStyle w:val="3"/>
        <w:adjustRightInd w:val="0"/>
        <w:spacing w:before="120" w:after="120" w:line="300" w:lineRule="auto"/>
        <w:textAlignment w:val="baseline"/>
        <w:rPr>
          <w:bCs w:val="0"/>
          <w:kern w:val="0"/>
          <w:sz w:val="24"/>
        </w:rPr>
      </w:pPr>
      <w:r>
        <w:rPr>
          <w:bCs w:val="0"/>
          <w:kern w:val="0"/>
          <w:sz w:val="24"/>
        </w:rPr>
        <w:t>3.3.</w:t>
      </w:r>
      <w:r>
        <w:rPr>
          <w:rFonts w:hint="eastAsia"/>
          <w:bCs w:val="0"/>
          <w:kern w:val="0"/>
          <w:sz w:val="24"/>
        </w:rPr>
        <w:t>3</w:t>
      </w:r>
      <w:r>
        <w:rPr>
          <w:bCs w:val="0"/>
          <w:kern w:val="0"/>
          <w:sz w:val="24"/>
        </w:rPr>
        <w:t xml:space="preserve"> </w:t>
      </w:r>
      <w:r>
        <w:rPr>
          <w:rFonts w:hint="eastAsia"/>
          <w:bCs w:val="0"/>
          <w:kern w:val="0"/>
          <w:sz w:val="24"/>
        </w:rPr>
        <w:t>水环境质量评价标准</w:t>
      </w:r>
    </w:p>
    <w:p w14:paraId="763FB869" w14:textId="77777777" w:rsidR="005B0C7D" w:rsidRDefault="001140B7">
      <w:pPr>
        <w:spacing w:line="360" w:lineRule="auto"/>
        <w:ind w:firstLineChars="200" w:firstLine="480"/>
        <w:rPr>
          <w:sz w:val="24"/>
        </w:rPr>
      </w:pPr>
      <w:r>
        <w:rPr>
          <w:rFonts w:hint="eastAsia"/>
          <w:sz w:val="24"/>
        </w:rPr>
        <w:t>本项目区域内水系执行地表水环境质量标准中的Ⅲ</w:t>
      </w:r>
      <w:r>
        <w:rPr>
          <w:sz w:val="24"/>
        </w:rPr>
        <w:t>类</w:t>
      </w:r>
      <w:r>
        <w:rPr>
          <w:rFonts w:hint="eastAsia"/>
          <w:sz w:val="24"/>
        </w:rPr>
        <w:t>标准，</w:t>
      </w:r>
      <w:proofErr w:type="gramStart"/>
      <w:r>
        <w:rPr>
          <w:rFonts w:hint="eastAsia"/>
          <w:sz w:val="24"/>
        </w:rPr>
        <w:t>标准值见下表</w:t>
      </w:r>
      <w:proofErr w:type="gramEnd"/>
      <w:r>
        <w:rPr>
          <w:rFonts w:hint="eastAsia"/>
          <w:sz w:val="24"/>
        </w:rPr>
        <w:t>。</w:t>
      </w:r>
    </w:p>
    <w:p w14:paraId="0592855D" w14:textId="77777777" w:rsidR="005B0C7D" w:rsidRDefault="001140B7">
      <w:pPr>
        <w:tabs>
          <w:tab w:val="left" w:pos="7645"/>
        </w:tabs>
        <w:spacing w:beforeLines="50" w:before="156" w:line="360" w:lineRule="auto"/>
        <w:ind w:right="422"/>
        <w:jc w:val="right"/>
        <w:rPr>
          <w:b/>
          <w:szCs w:val="21"/>
        </w:rPr>
      </w:pPr>
      <w:r>
        <w:rPr>
          <w:b/>
          <w:szCs w:val="21"/>
        </w:rPr>
        <w:t>表</w:t>
      </w:r>
      <w:r>
        <w:rPr>
          <w:rFonts w:hint="eastAsia"/>
          <w:b/>
          <w:szCs w:val="21"/>
        </w:rPr>
        <w:t>3</w:t>
      </w:r>
      <w:r>
        <w:rPr>
          <w:b/>
          <w:szCs w:val="21"/>
        </w:rPr>
        <w:t>.</w:t>
      </w:r>
      <w:r>
        <w:rPr>
          <w:rFonts w:hint="eastAsia"/>
          <w:b/>
          <w:szCs w:val="21"/>
        </w:rPr>
        <w:t>3</w:t>
      </w:r>
      <w:r>
        <w:rPr>
          <w:b/>
          <w:szCs w:val="21"/>
        </w:rPr>
        <w:t>-</w:t>
      </w:r>
      <w:r>
        <w:rPr>
          <w:rFonts w:hint="eastAsia"/>
          <w:b/>
          <w:szCs w:val="21"/>
        </w:rPr>
        <w:t>4</w:t>
      </w:r>
      <w:r>
        <w:rPr>
          <w:b/>
          <w:szCs w:val="21"/>
        </w:rPr>
        <w:t xml:space="preserve">  </w:t>
      </w:r>
      <w:r>
        <w:rPr>
          <w:b/>
          <w:szCs w:val="21"/>
        </w:rPr>
        <w:t>地表水环境质量标准</w:t>
      </w:r>
      <w:r>
        <w:rPr>
          <w:b/>
          <w:szCs w:val="21"/>
        </w:rPr>
        <w:t xml:space="preserve"> (GB3838-2002</w:t>
      </w:r>
      <w:r>
        <w:rPr>
          <w:b/>
          <w:szCs w:val="21"/>
        </w:rPr>
        <w:t>，摘录</w:t>
      </w:r>
      <w:r>
        <w:rPr>
          <w:b/>
          <w:szCs w:val="21"/>
        </w:rPr>
        <w:t>)    (</w:t>
      </w:r>
      <w:r>
        <w:rPr>
          <w:b/>
          <w:szCs w:val="21"/>
        </w:rPr>
        <w:t>单位：</w:t>
      </w:r>
      <w:r>
        <w:rPr>
          <w:b/>
          <w:szCs w:val="21"/>
        </w:rPr>
        <w:t>mg/L</w:t>
      </w:r>
      <w:r>
        <w:rPr>
          <w:b/>
          <w:szCs w:val="21"/>
        </w:rPr>
        <w:t>，</w:t>
      </w:r>
      <w:r>
        <w:rPr>
          <w:b/>
          <w:szCs w:val="21"/>
        </w:rPr>
        <w:t>pH</w:t>
      </w:r>
      <w:r>
        <w:rPr>
          <w:b/>
          <w:szCs w:val="21"/>
        </w:rPr>
        <w:t>除外</w:t>
      </w:r>
      <w:r>
        <w:rPr>
          <w:b/>
          <w:szCs w:val="21"/>
        </w:rPr>
        <w:t>)</w:t>
      </w: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2"/>
        <w:gridCol w:w="832"/>
        <w:gridCol w:w="831"/>
        <w:gridCol w:w="831"/>
        <w:gridCol w:w="830"/>
        <w:gridCol w:w="1178"/>
        <w:gridCol w:w="991"/>
        <w:gridCol w:w="1014"/>
        <w:gridCol w:w="861"/>
      </w:tblGrid>
      <w:tr w:rsidR="005B0C7D" w14:paraId="6E6F4B7A" w14:textId="77777777">
        <w:trPr>
          <w:cantSplit/>
          <w:jc w:val="center"/>
        </w:trPr>
        <w:tc>
          <w:tcPr>
            <w:tcW w:w="507" w:type="pct"/>
            <w:vAlign w:val="center"/>
          </w:tcPr>
          <w:p w14:paraId="611305F1" w14:textId="77777777" w:rsidR="005B0C7D" w:rsidRDefault="001140B7">
            <w:pPr>
              <w:pStyle w:val="afa"/>
              <w:spacing w:line="240" w:lineRule="auto"/>
              <w:jc w:val="center"/>
              <w:rPr>
                <w:rFonts w:ascii="Times New Roman"/>
                <w:b/>
                <w:bCs/>
                <w:sz w:val="21"/>
                <w:szCs w:val="21"/>
              </w:rPr>
            </w:pPr>
            <w:r>
              <w:rPr>
                <w:rFonts w:ascii="Times New Roman"/>
                <w:b/>
                <w:bCs/>
                <w:sz w:val="21"/>
                <w:szCs w:val="21"/>
              </w:rPr>
              <w:t>项目</w:t>
            </w:r>
          </w:p>
        </w:tc>
        <w:tc>
          <w:tcPr>
            <w:tcW w:w="507" w:type="pct"/>
            <w:vAlign w:val="center"/>
          </w:tcPr>
          <w:p w14:paraId="31D7E17E" w14:textId="77777777" w:rsidR="005B0C7D" w:rsidRDefault="001140B7">
            <w:pPr>
              <w:pStyle w:val="afa"/>
              <w:spacing w:line="240" w:lineRule="auto"/>
              <w:jc w:val="center"/>
              <w:rPr>
                <w:rFonts w:ascii="Times New Roman"/>
                <w:b/>
                <w:bCs/>
                <w:sz w:val="21"/>
                <w:szCs w:val="21"/>
              </w:rPr>
            </w:pPr>
            <w:r>
              <w:rPr>
                <w:rFonts w:ascii="Times New Roman"/>
                <w:b/>
                <w:bCs/>
                <w:sz w:val="21"/>
                <w:szCs w:val="21"/>
              </w:rPr>
              <w:t>pH</w:t>
            </w:r>
          </w:p>
        </w:tc>
        <w:tc>
          <w:tcPr>
            <w:tcW w:w="507" w:type="pct"/>
            <w:vAlign w:val="center"/>
          </w:tcPr>
          <w:p w14:paraId="41F26AAD" w14:textId="77777777" w:rsidR="005B0C7D" w:rsidRDefault="001140B7">
            <w:pPr>
              <w:pStyle w:val="afa"/>
              <w:spacing w:line="240" w:lineRule="auto"/>
              <w:jc w:val="center"/>
              <w:rPr>
                <w:rFonts w:ascii="Times New Roman"/>
                <w:b/>
                <w:bCs/>
                <w:sz w:val="21"/>
                <w:szCs w:val="21"/>
              </w:rPr>
            </w:pPr>
            <w:r>
              <w:rPr>
                <w:rFonts w:ascii="Times New Roman"/>
                <w:b/>
                <w:bCs/>
                <w:sz w:val="21"/>
                <w:szCs w:val="21"/>
              </w:rPr>
              <w:t>DO</w:t>
            </w:r>
          </w:p>
        </w:tc>
        <w:tc>
          <w:tcPr>
            <w:tcW w:w="507" w:type="pct"/>
            <w:vAlign w:val="center"/>
          </w:tcPr>
          <w:p w14:paraId="0BF348C4" w14:textId="77777777" w:rsidR="005B0C7D" w:rsidRDefault="001140B7">
            <w:pPr>
              <w:pStyle w:val="afa"/>
              <w:spacing w:line="240" w:lineRule="auto"/>
              <w:jc w:val="center"/>
              <w:rPr>
                <w:rFonts w:ascii="Times New Roman"/>
                <w:b/>
                <w:bCs/>
                <w:sz w:val="21"/>
                <w:szCs w:val="21"/>
              </w:rPr>
            </w:pPr>
            <w:r>
              <w:rPr>
                <w:rFonts w:ascii="Times New Roman"/>
                <w:b/>
                <w:bCs/>
                <w:sz w:val="21"/>
                <w:szCs w:val="21"/>
              </w:rPr>
              <w:t>BOD</w:t>
            </w:r>
            <w:r>
              <w:rPr>
                <w:rFonts w:ascii="Times New Roman"/>
                <w:b/>
                <w:bCs/>
                <w:sz w:val="21"/>
                <w:szCs w:val="21"/>
                <w:vertAlign w:val="subscript"/>
              </w:rPr>
              <w:t>5</w:t>
            </w:r>
          </w:p>
        </w:tc>
        <w:tc>
          <w:tcPr>
            <w:tcW w:w="506" w:type="pct"/>
            <w:vAlign w:val="center"/>
          </w:tcPr>
          <w:p w14:paraId="0F3B397C" w14:textId="77777777" w:rsidR="005B0C7D" w:rsidRDefault="001140B7">
            <w:pPr>
              <w:pStyle w:val="afa"/>
              <w:spacing w:line="240" w:lineRule="auto"/>
              <w:jc w:val="center"/>
              <w:rPr>
                <w:rFonts w:ascii="Times New Roman"/>
                <w:b/>
                <w:bCs/>
                <w:sz w:val="21"/>
                <w:szCs w:val="21"/>
              </w:rPr>
            </w:pPr>
            <w:r>
              <w:rPr>
                <w:rFonts w:ascii="Times New Roman" w:hint="eastAsia"/>
                <w:b/>
                <w:bCs/>
                <w:sz w:val="21"/>
                <w:szCs w:val="21"/>
              </w:rPr>
              <w:t>COD</w:t>
            </w:r>
          </w:p>
        </w:tc>
        <w:tc>
          <w:tcPr>
            <w:tcW w:w="718" w:type="pct"/>
            <w:vAlign w:val="center"/>
          </w:tcPr>
          <w:p w14:paraId="6E18F8F3" w14:textId="77777777" w:rsidR="005B0C7D" w:rsidRDefault="001140B7">
            <w:pPr>
              <w:pStyle w:val="afa"/>
              <w:spacing w:line="240" w:lineRule="auto"/>
              <w:jc w:val="center"/>
              <w:rPr>
                <w:rFonts w:ascii="Times New Roman"/>
                <w:b/>
                <w:bCs/>
                <w:sz w:val="21"/>
                <w:szCs w:val="21"/>
              </w:rPr>
            </w:pPr>
            <w:r>
              <w:rPr>
                <w:rFonts w:ascii="Times New Roman"/>
                <w:b/>
                <w:bCs/>
                <w:sz w:val="21"/>
                <w:szCs w:val="21"/>
              </w:rPr>
              <w:t>高锰酸盐指数</w:t>
            </w:r>
          </w:p>
        </w:tc>
        <w:tc>
          <w:tcPr>
            <w:tcW w:w="604" w:type="pct"/>
            <w:vAlign w:val="center"/>
          </w:tcPr>
          <w:p w14:paraId="4F13773D" w14:textId="77777777" w:rsidR="005B0C7D" w:rsidRDefault="001140B7">
            <w:pPr>
              <w:pStyle w:val="afa"/>
              <w:spacing w:line="240" w:lineRule="auto"/>
              <w:jc w:val="center"/>
              <w:rPr>
                <w:rFonts w:ascii="Times New Roman"/>
                <w:b/>
                <w:bCs/>
                <w:sz w:val="21"/>
                <w:szCs w:val="21"/>
              </w:rPr>
            </w:pPr>
            <w:r>
              <w:rPr>
                <w:rFonts w:ascii="Times New Roman" w:hint="eastAsia"/>
                <w:b/>
                <w:bCs/>
                <w:sz w:val="21"/>
                <w:szCs w:val="21"/>
              </w:rPr>
              <w:t>总磷</w:t>
            </w:r>
          </w:p>
        </w:tc>
        <w:tc>
          <w:tcPr>
            <w:tcW w:w="618" w:type="pct"/>
            <w:vAlign w:val="center"/>
          </w:tcPr>
          <w:p w14:paraId="38D24DD4" w14:textId="77777777" w:rsidR="005B0C7D" w:rsidRDefault="001140B7">
            <w:pPr>
              <w:pStyle w:val="afa"/>
              <w:spacing w:line="240" w:lineRule="auto"/>
              <w:jc w:val="center"/>
              <w:rPr>
                <w:rFonts w:ascii="Times New Roman"/>
                <w:b/>
                <w:bCs/>
                <w:sz w:val="21"/>
                <w:szCs w:val="21"/>
              </w:rPr>
            </w:pPr>
            <w:r>
              <w:rPr>
                <w:rFonts w:ascii="Times New Roman"/>
                <w:b/>
                <w:bCs/>
                <w:sz w:val="21"/>
                <w:szCs w:val="21"/>
              </w:rPr>
              <w:t>石油类</w:t>
            </w:r>
          </w:p>
        </w:tc>
        <w:tc>
          <w:tcPr>
            <w:tcW w:w="525" w:type="pct"/>
            <w:vAlign w:val="center"/>
          </w:tcPr>
          <w:p w14:paraId="7700A2B7" w14:textId="77777777" w:rsidR="005B0C7D" w:rsidRDefault="001140B7">
            <w:pPr>
              <w:pStyle w:val="afa"/>
              <w:spacing w:line="240" w:lineRule="auto"/>
              <w:jc w:val="center"/>
              <w:rPr>
                <w:rFonts w:ascii="Times New Roman"/>
                <w:b/>
                <w:bCs/>
                <w:sz w:val="21"/>
                <w:szCs w:val="21"/>
              </w:rPr>
            </w:pPr>
            <w:r>
              <w:rPr>
                <w:rFonts w:ascii="Times New Roman"/>
                <w:b/>
                <w:bCs/>
                <w:sz w:val="21"/>
                <w:szCs w:val="21"/>
              </w:rPr>
              <w:t>氨氮</w:t>
            </w:r>
          </w:p>
        </w:tc>
      </w:tr>
      <w:tr w:rsidR="005B0C7D" w14:paraId="4A1292AF" w14:textId="77777777">
        <w:trPr>
          <w:cantSplit/>
          <w:trHeight w:val="458"/>
          <w:jc w:val="center"/>
        </w:trPr>
        <w:tc>
          <w:tcPr>
            <w:tcW w:w="507" w:type="pct"/>
            <w:vAlign w:val="center"/>
          </w:tcPr>
          <w:p w14:paraId="3EAF710B" w14:textId="77777777" w:rsidR="005B0C7D" w:rsidRDefault="001140B7">
            <w:pPr>
              <w:pStyle w:val="afa"/>
              <w:spacing w:line="240" w:lineRule="auto"/>
              <w:jc w:val="center"/>
              <w:rPr>
                <w:rFonts w:ascii="Times New Roman"/>
                <w:bCs/>
                <w:sz w:val="21"/>
                <w:szCs w:val="21"/>
              </w:rPr>
            </w:pPr>
            <w:r>
              <w:rPr>
                <w:rFonts w:hAnsi="宋体" w:cs="宋体" w:hint="eastAsia"/>
                <w:bCs/>
                <w:sz w:val="21"/>
                <w:szCs w:val="21"/>
              </w:rPr>
              <w:t>Ⅲ</w:t>
            </w:r>
            <w:r>
              <w:rPr>
                <w:rFonts w:ascii="Times New Roman"/>
                <w:bCs/>
                <w:sz w:val="21"/>
                <w:szCs w:val="21"/>
              </w:rPr>
              <w:t>类</w:t>
            </w:r>
          </w:p>
        </w:tc>
        <w:tc>
          <w:tcPr>
            <w:tcW w:w="507" w:type="pct"/>
            <w:vAlign w:val="center"/>
          </w:tcPr>
          <w:p w14:paraId="6B909839" w14:textId="77777777" w:rsidR="005B0C7D" w:rsidRDefault="001140B7">
            <w:pPr>
              <w:pStyle w:val="afa"/>
              <w:spacing w:line="240" w:lineRule="auto"/>
              <w:jc w:val="center"/>
              <w:rPr>
                <w:rFonts w:ascii="Times New Roman"/>
                <w:bCs/>
                <w:sz w:val="21"/>
                <w:szCs w:val="21"/>
              </w:rPr>
            </w:pPr>
            <w:r>
              <w:rPr>
                <w:rFonts w:ascii="Times New Roman"/>
                <w:bCs/>
                <w:sz w:val="21"/>
                <w:szCs w:val="21"/>
              </w:rPr>
              <w:t>6</w:t>
            </w:r>
            <w:r>
              <w:rPr>
                <w:rFonts w:ascii="Times New Roman"/>
                <w:bCs/>
                <w:sz w:val="21"/>
                <w:szCs w:val="21"/>
              </w:rPr>
              <w:t>～</w:t>
            </w:r>
            <w:r>
              <w:rPr>
                <w:rFonts w:ascii="Times New Roman"/>
                <w:bCs/>
                <w:sz w:val="21"/>
                <w:szCs w:val="21"/>
              </w:rPr>
              <w:t>9</w:t>
            </w:r>
          </w:p>
        </w:tc>
        <w:tc>
          <w:tcPr>
            <w:tcW w:w="507" w:type="pct"/>
            <w:vAlign w:val="center"/>
          </w:tcPr>
          <w:p w14:paraId="252CABC2" w14:textId="77777777" w:rsidR="005B0C7D" w:rsidRDefault="001140B7">
            <w:pPr>
              <w:pStyle w:val="afa"/>
              <w:spacing w:line="240" w:lineRule="auto"/>
              <w:jc w:val="center"/>
              <w:rPr>
                <w:rFonts w:ascii="Times New Roman"/>
                <w:bCs/>
                <w:sz w:val="21"/>
                <w:szCs w:val="21"/>
              </w:rPr>
            </w:pPr>
            <w:r>
              <w:rPr>
                <w:rFonts w:ascii="Times New Roman"/>
                <w:bCs/>
                <w:sz w:val="21"/>
                <w:szCs w:val="21"/>
              </w:rPr>
              <w:t>≥</w:t>
            </w:r>
            <w:r>
              <w:rPr>
                <w:rFonts w:ascii="Times New Roman"/>
                <w:bCs/>
                <w:sz w:val="21"/>
                <w:szCs w:val="21"/>
              </w:rPr>
              <w:t>5</w:t>
            </w:r>
          </w:p>
        </w:tc>
        <w:tc>
          <w:tcPr>
            <w:tcW w:w="507" w:type="pct"/>
            <w:vAlign w:val="center"/>
          </w:tcPr>
          <w:p w14:paraId="3DC5FE6E" w14:textId="77777777" w:rsidR="005B0C7D" w:rsidRDefault="001140B7">
            <w:pPr>
              <w:pStyle w:val="afa"/>
              <w:spacing w:line="240" w:lineRule="auto"/>
              <w:jc w:val="center"/>
              <w:rPr>
                <w:rFonts w:ascii="Times New Roman"/>
                <w:bCs/>
                <w:sz w:val="21"/>
                <w:szCs w:val="21"/>
              </w:rPr>
            </w:pPr>
            <w:r>
              <w:rPr>
                <w:rFonts w:ascii="Times New Roman"/>
                <w:bCs/>
                <w:sz w:val="21"/>
                <w:szCs w:val="21"/>
              </w:rPr>
              <w:t>≤</w:t>
            </w:r>
            <w:r>
              <w:rPr>
                <w:rFonts w:ascii="Times New Roman"/>
                <w:bCs/>
                <w:sz w:val="21"/>
                <w:szCs w:val="21"/>
              </w:rPr>
              <w:t>4</w:t>
            </w:r>
          </w:p>
        </w:tc>
        <w:tc>
          <w:tcPr>
            <w:tcW w:w="506" w:type="pct"/>
            <w:vAlign w:val="center"/>
          </w:tcPr>
          <w:p w14:paraId="6FBE8A57" w14:textId="77777777" w:rsidR="005B0C7D" w:rsidRDefault="001140B7">
            <w:pPr>
              <w:pStyle w:val="afa"/>
              <w:spacing w:line="240" w:lineRule="auto"/>
              <w:jc w:val="center"/>
              <w:rPr>
                <w:rFonts w:ascii="Times New Roman"/>
                <w:bCs/>
                <w:sz w:val="21"/>
                <w:szCs w:val="21"/>
              </w:rPr>
            </w:pPr>
            <w:r>
              <w:rPr>
                <w:rFonts w:ascii="Times New Roman"/>
                <w:bCs/>
                <w:sz w:val="21"/>
                <w:szCs w:val="21"/>
              </w:rPr>
              <w:t>≤</w:t>
            </w:r>
            <w:r>
              <w:rPr>
                <w:rFonts w:ascii="Times New Roman" w:hint="eastAsia"/>
                <w:bCs/>
                <w:sz w:val="21"/>
                <w:szCs w:val="21"/>
              </w:rPr>
              <w:t>20</w:t>
            </w:r>
          </w:p>
        </w:tc>
        <w:tc>
          <w:tcPr>
            <w:tcW w:w="718" w:type="pct"/>
            <w:vAlign w:val="center"/>
          </w:tcPr>
          <w:p w14:paraId="7BCE1746" w14:textId="77777777" w:rsidR="005B0C7D" w:rsidRDefault="001140B7">
            <w:pPr>
              <w:pStyle w:val="afa"/>
              <w:spacing w:line="240" w:lineRule="auto"/>
              <w:jc w:val="center"/>
              <w:rPr>
                <w:rFonts w:ascii="Times New Roman"/>
                <w:bCs/>
                <w:sz w:val="21"/>
                <w:szCs w:val="21"/>
              </w:rPr>
            </w:pPr>
            <w:r>
              <w:rPr>
                <w:rFonts w:ascii="Times New Roman"/>
                <w:bCs/>
                <w:sz w:val="21"/>
                <w:szCs w:val="21"/>
              </w:rPr>
              <w:t>≤</w:t>
            </w:r>
            <w:r>
              <w:rPr>
                <w:rFonts w:ascii="Times New Roman"/>
                <w:bCs/>
                <w:sz w:val="21"/>
                <w:szCs w:val="21"/>
              </w:rPr>
              <w:t>6</w:t>
            </w:r>
          </w:p>
        </w:tc>
        <w:tc>
          <w:tcPr>
            <w:tcW w:w="604" w:type="pct"/>
            <w:vAlign w:val="center"/>
          </w:tcPr>
          <w:p w14:paraId="2C5FD962" w14:textId="77777777" w:rsidR="005B0C7D" w:rsidRDefault="001140B7">
            <w:pPr>
              <w:pStyle w:val="afa"/>
              <w:spacing w:line="240" w:lineRule="auto"/>
              <w:jc w:val="center"/>
              <w:rPr>
                <w:rFonts w:ascii="Times New Roman"/>
                <w:bCs/>
                <w:sz w:val="21"/>
                <w:szCs w:val="21"/>
              </w:rPr>
            </w:pPr>
            <w:r>
              <w:rPr>
                <w:bCs/>
                <w:sz w:val="21"/>
                <w:szCs w:val="21"/>
              </w:rPr>
              <w:t>≤</w:t>
            </w:r>
            <w:r>
              <w:rPr>
                <w:rFonts w:hint="eastAsia"/>
                <w:bCs/>
                <w:sz w:val="21"/>
                <w:szCs w:val="21"/>
              </w:rPr>
              <w:t>0.2</w:t>
            </w:r>
          </w:p>
        </w:tc>
        <w:tc>
          <w:tcPr>
            <w:tcW w:w="618" w:type="pct"/>
            <w:vAlign w:val="center"/>
          </w:tcPr>
          <w:p w14:paraId="74234F4D" w14:textId="77777777" w:rsidR="005B0C7D" w:rsidRDefault="001140B7">
            <w:pPr>
              <w:pStyle w:val="afa"/>
              <w:spacing w:line="240" w:lineRule="auto"/>
              <w:jc w:val="center"/>
              <w:rPr>
                <w:rFonts w:ascii="Times New Roman"/>
                <w:bCs/>
                <w:sz w:val="21"/>
                <w:szCs w:val="21"/>
              </w:rPr>
            </w:pPr>
            <w:r>
              <w:rPr>
                <w:rFonts w:ascii="Times New Roman"/>
                <w:bCs/>
                <w:sz w:val="21"/>
                <w:szCs w:val="21"/>
              </w:rPr>
              <w:t>≤</w:t>
            </w:r>
            <w:r>
              <w:rPr>
                <w:rFonts w:ascii="Times New Roman"/>
                <w:bCs/>
                <w:sz w:val="21"/>
                <w:szCs w:val="21"/>
              </w:rPr>
              <w:t>0.05</w:t>
            </w:r>
          </w:p>
        </w:tc>
        <w:tc>
          <w:tcPr>
            <w:tcW w:w="525" w:type="pct"/>
            <w:vAlign w:val="center"/>
          </w:tcPr>
          <w:p w14:paraId="09A640DA" w14:textId="77777777" w:rsidR="005B0C7D" w:rsidRDefault="001140B7">
            <w:pPr>
              <w:pStyle w:val="afa"/>
              <w:spacing w:line="240" w:lineRule="auto"/>
              <w:jc w:val="center"/>
              <w:rPr>
                <w:rFonts w:ascii="Times New Roman"/>
                <w:bCs/>
                <w:sz w:val="21"/>
                <w:szCs w:val="21"/>
              </w:rPr>
            </w:pPr>
            <w:r>
              <w:rPr>
                <w:rFonts w:ascii="Times New Roman"/>
                <w:bCs/>
                <w:sz w:val="21"/>
                <w:szCs w:val="21"/>
              </w:rPr>
              <w:t>≤</w:t>
            </w:r>
            <w:r>
              <w:rPr>
                <w:rFonts w:ascii="Times New Roman"/>
                <w:bCs/>
                <w:sz w:val="21"/>
                <w:szCs w:val="21"/>
              </w:rPr>
              <w:t>1.0</w:t>
            </w:r>
          </w:p>
        </w:tc>
      </w:tr>
    </w:tbl>
    <w:p w14:paraId="459212D9" w14:textId="77777777" w:rsidR="005B0C7D" w:rsidRDefault="005B0C7D">
      <w:pPr>
        <w:spacing w:line="360" w:lineRule="auto"/>
        <w:ind w:firstLineChars="200" w:firstLine="480"/>
        <w:rPr>
          <w:sz w:val="24"/>
        </w:rPr>
      </w:pPr>
    </w:p>
    <w:p w14:paraId="0FE9EF6B" w14:textId="77777777" w:rsidR="005B0C7D" w:rsidRDefault="001140B7">
      <w:pPr>
        <w:pStyle w:val="20"/>
        <w:adjustRightInd w:val="0"/>
        <w:spacing w:before="120" w:after="0" w:line="240" w:lineRule="auto"/>
        <w:textAlignment w:val="baseline"/>
        <w:rPr>
          <w:rFonts w:ascii="Times New Roman" w:eastAsia="宋体" w:hAnsi="Times New Roman" w:cs="Times New Roman"/>
          <w:kern w:val="0"/>
          <w:sz w:val="28"/>
        </w:rPr>
      </w:pPr>
      <w:r>
        <w:rPr>
          <w:rFonts w:ascii="Times New Roman" w:eastAsia="宋体" w:hAnsi="Times New Roman" w:cs="Times New Roman"/>
          <w:kern w:val="0"/>
          <w:sz w:val="28"/>
        </w:rPr>
        <w:t>3.</w:t>
      </w:r>
      <w:r>
        <w:rPr>
          <w:rFonts w:ascii="Times New Roman" w:eastAsia="宋体" w:hAnsi="Times New Roman" w:cs="Times New Roman" w:hint="eastAsia"/>
          <w:kern w:val="0"/>
          <w:sz w:val="28"/>
        </w:rPr>
        <w:t xml:space="preserve">4 </w:t>
      </w:r>
      <w:r>
        <w:rPr>
          <w:rFonts w:ascii="Times New Roman" w:eastAsia="宋体" w:hAnsi="Times New Roman" w:cs="Times New Roman"/>
          <w:kern w:val="0"/>
          <w:sz w:val="28"/>
        </w:rPr>
        <w:t>环境</w:t>
      </w:r>
      <w:r>
        <w:rPr>
          <w:rFonts w:ascii="Times New Roman" w:eastAsia="宋体" w:hAnsi="Times New Roman" w:cs="Times New Roman" w:hint="eastAsia"/>
          <w:kern w:val="0"/>
          <w:sz w:val="28"/>
        </w:rPr>
        <w:t>保护目标</w:t>
      </w:r>
    </w:p>
    <w:p w14:paraId="1C929485" w14:textId="77777777" w:rsidR="005B0C7D" w:rsidRDefault="001140B7">
      <w:pPr>
        <w:pStyle w:val="3"/>
        <w:adjustRightInd w:val="0"/>
        <w:spacing w:before="120" w:after="120" w:line="300" w:lineRule="auto"/>
        <w:textAlignment w:val="baseline"/>
        <w:rPr>
          <w:bCs w:val="0"/>
          <w:kern w:val="0"/>
          <w:sz w:val="24"/>
        </w:rPr>
      </w:pPr>
      <w:bookmarkStart w:id="74" w:name="_Toc19400"/>
      <w:bookmarkStart w:id="75" w:name="_Toc22348"/>
      <w:bookmarkStart w:id="76" w:name="_Toc292191907"/>
      <w:bookmarkStart w:id="77" w:name="_Toc298750539"/>
      <w:bookmarkStart w:id="78" w:name="_Toc198447144"/>
      <w:bookmarkStart w:id="79" w:name="_Toc187830026"/>
      <w:bookmarkStart w:id="80" w:name="_Toc237075116"/>
      <w:bookmarkStart w:id="81" w:name="_Toc298750314"/>
      <w:bookmarkStart w:id="82" w:name="_Toc286754859"/>
      <w:r>
        <w:rPr>
          <w:rFonts w:hint="eastAsia"/>
          <w:bCs w:val="0"/>
          <w:kern w:val="0"/>
          <w:sz w:val="24"/>
        </w:rPr>
        <w:t>3</w:t>
      </w:r>
      <w:r>
        <w:rPr>
          <w:bCs w:val="0"/>
          <w:kern w:val="0"/>
          <w:sz w:val="24"/>
        </w:rPr>
        <w:t>.</w:t>
      </w:r>
      <w:r>
        <w:rPr>
          <w:rFonts w:hint="eastAsia"/>
          <w:bCs w:val="0"/>
          <w:kern w:val="0"/>
          <w:sz w:val="24"/>
        </w:rPr>
        <w:t>4</w:t>
      </w:r>
      <w:r>
        <w:rPr>
          <w:bCs w:val="0"/>
          <w:kern w:val="0"/>
          <w:sz w:val="24"/>
        </w:rPr>
        <w:t>.</w:t>
      </w:r>
      <w:r>
        <w:rPr>
          <w:rFonts w:hint="eastAsia"/>
          <w:bCs w:val="0"/>
          <w:kern w:val="0"/>
          <w:sz w:val="24"/>
        </w:rPr>
        <w:t>1</w:t>
      </w:r>
      <w:r>
        <w:rPr>
          <w:bCs w:val="0"/>
          <w:kern w:val="0"/>
          <w:sz w:val="24"/>
        </w:rPr>
        <w:t xml:space="preserve"> </w:t>
      </w:r>
      <w:r>
        <w:rPr>
          <w:bCs w:val="0"/>
          <w:kern w:val="0"/>
          <w:sz w:val="24"/>
        </w:rPr>
        <w:t>声环境及环境空气保护目标</w:t>
      </w:r>
      <w:bookmarkEnd w:id="74"/>
      <w:bookmarkEnd w:id="75"/>
    </w:p>
    <w:bookmarkEnd w:id="76"/>
    <w:bookmarkEnd w:id="77"/>
    <w:bookmarkEnd w:id="78"/>
    <w:bookmarkEnd w:id="79"/>
    <w:bookmarkEnd w:id="80"/>
    <w:bookmarkEnd w:id="81"/>
    <w:bookmarkEnd w:id="82"/>
    <w:p w14:paraId="3E587215" w14:textId="77777777" w:rsidR="005B0C7D" w:rsidRDefault="001140B7">
      <w:pPr>
        <w:spacing w:line="360" w:lineRule="auto"/>
        <w:ind w:firstLineChars="200" w:firstLine="480"/>
        <w:rPr>
          <w:sz w:val="24"/>
        </w:rPr>
      </w:pPr>
      <w:r>
        <w:rPr>
          <w:sz w:val="24"/>
        </w:rPr>
        <w:t>本项目评价范围内共有声、气环境敏感点</w:t>
      </w:r>
      <w:r>
        <w:rPr>
          <w:sz w:val="24"/>
        </w:rPr>
        <w:t>2</w:t>
      </w:r>
      <w:r>
        <w:rPr>
          <w:rFonts w:hint="eastAsia"/>
          <w:sz w:val="24"/>
        </w:rPr>
        <w:t>9</w:t>
      </w:r>
      <w:r>
        <w:rPr>
          <w:sz w:val="24"/>
        </w:rPr>
        <w:t>个，</w:t>
      </w:r>
      <w:r>
        <w:rPr>
          <w:rFonts w:hint="eastAsia"/>
          <w:sz w:val="24"/>
        </w:rPr>
        <w:t>其中</w:t>
      </w:r>
      <w:r>
        <w:rPr>
          <w:rFonts w:hint="eastAsia"/>
          <w:sz w:val="24"/>
        </w:rPr>
        <w:t>23</w:t>
      </w:r>
      <w:r>
        <w:rPr>
          <w:rFonts w:hint="eastAsia"/>
          <w:sz w:val="24"/>
        </w:rPr>
        <w:t>处</w:t>
      </w:r>
      <w:r>
        <w:rPr>
          <w:sz w:val="24"/>
        </w:rPr>
        <w:t>居民点，</w:t>
      </w:r>
      <w:r>
        <w:rPr>
          <w:rFonts w:hint="eastAsia"/>
          <w:sz w:val="24"/>
        </w:rPr>
        <w:t>其他</w:t>
      </w:r>
      <w:r>
        <w:rPr>
          <w:rFonts w:hint="eastAsia"/>
          <w:sz w:val="24"/>
        </w:rPr>
        <w:t>6</w:t>
      </w:r>
      <w:r>
        <w:rPr>
          <w:rFonts w:hint="eastAsia"/>
          <w:sz w:val="24"/>
        </w:rPr>
        <w:t>处为幼儿园、小学、养老院、交警大队，详情</w:t>
      </w:r>
      <w:r>
        <w:rPr>
          <w:sz w:val="24"/>
        </w:rPr>
        <w:t>见表</w:t>
      </w:r>
      <w:r>
        <w:rPr>
          <w:rFonts w:hint="eastAsia"/>
          <w:sz w:val="24"/>
        </w:rPr>
        <w:t>3.4-1</w:t>
      </w:r>
      <w:r>
        <w:rPr>
          <w:sz w:val="24"/>
        </w:rPr>
        <w:t>。</w:t>
      </w:r>
    </w:p>
    <w:p w14:paraId="621D5935" w14:textId="77777777" w:rsidR="005B0C7D" w:rsidRDefault="001140B7">
      <w:pPr>
        <w:pStyle w:val="3"/>
        <w:adjustRightInd w:val="0"/>
        <w:spacing w:before="120" w:after="120" w:line="300" w:lineRule="auto"/>
        <w:textAlignment w:val="baseline"/>
        <w:rPr>
          <w:bCs w:val="0"/>
          <w:kern w:val="0"/>
          <w:sz w:val="24"/>
        </w:rPr>
      </w:pPr>
      <w:bookmarkStart w:id="83" w:name="_Toc19298"/>
      <w:bookmarkStart w:id="84" w:name="_Toc8617"/>
      <w:bookmarkStart w:id="85" w:name="_Toc13416"/>
      <w:bookmarkStart w:id="86" w:name="_Toc298750317"/>
      <w:r>
        <w:rPr>
          <w:rFonts w:hint="eastAsia"/>
          <w:bCs w:val="0"/>
          <w:kern w:val="0"/>
          <w:sz w:val="24"/>
        </w:rPr>
        <w:t>3</w:t>
      </w:r>
      <w:r>
        <w:rPr>
          <w:bCs w:val="0"/>
          <w:kern w:val="0"/>
          <w:sz w:val="24"/>
        </w:rPr>
        <w:t>.</w:t>
      </w:r>
      <w:r>
        <w:rPr>
          <w:rFonts w:hint="eastAsia"/>
          <w:bCs w:val="0"/>
          <w:kern w:val="0"/>
          <w:sz w:val="24"/>
        </w:rPr>
        <w:t>4</w:t>
      </w:r>
      <w:r>
        <w:rPr>
          <w:bCs w:val="0"/>
          <w:kern w:val="0"/>
          <w:sz w:val="24"/>
        </w:rPr>
        <w:t>.2</w:t>
      </w:r>
      <w:r>
        <w:rPr>
          <w:rFonts w:hint="eastAsia"/>
          <w:bCs w:val="0"/>
          <w:kern w:val="0"/>
          <w:sz w:val="24"/>
        </w:rPr>
        <w:t xml:space="preserve"> </w:t>
      </w:r>
      <w:r>
        <w:rPr>
          <w:rFonts w:hint="eastAsia"/>
          <w:bCs w:val="0"/>
          <w:kern w:val="0"/>
          <w:sz w:val="24"/>
        </w:rPr>
        <w:t>地表</w:t>
      </w:r>
      <w:r>
        <w:rPr>
          <w:bCs w:val="0"/>
          <w:kern w:val="0"/>
          <w:sz w:val="24"/>
        </w:rPr>
        <w:t>水环境保护目标</w:t>
      </w:r>
      <w:bookmarkEnd w:id="83"/>
      <w:bookmarkEnd w:id="84"/>
      <w:bookmarkEnd w:id="85"/>
      <w:bookmarkEnd w:id="86"/>
    </w:p>
    <w:p w14:paraId="1AF42E55" w14:textId="77777777" w:rsidR="005B0C7D" w:rsidRDefault="001140B7">
      <w:pPr>
        <w:spacing w:line="360" w:lineRule="auto"/>
        <w:ind w:firstLineChars="200" w:firstLine="480"/>
        <w:rPr>
          <w:sz w:val="24"/>
        </w:rPr>
      </w:pPr>
      <w:r>
        <w:rPr>
          <w:sz w:val="24"/>
        </w:rPr>
        <w:t>本工程沿线</w:t>
      </w:r>
      <w:r>
        <w:rPr>
          <w:rFonts w:hint="eastAsia"/>
          <w:sz w:val="24"/>
        </w:rPr>
        <w:t>河流主要</w:t>
      </w:r>
      <w:r>
        <w:rPr>
          <w:sz w:val="24"/>
        </w:rPr>
        <w:t>为</w:t>
      </w:r>
      <w:proofErr w:type="gramStart"/>
      <w:r>
        <w:rPr>
          <w:rFonts w:hint="eastAsia"/>
          <w:sz w:val="24"/>
        </w:rPr>
        <w:t>洮</w:t>
      </w:r>
      <w:proofErr w:type="gramEnd"/>
      <w:r>
        <w:rPr>
          <w:sz w:val="24"/>
        </w:rPr>
        <w:t>儿河</w:t>
      </w:r>
      <w:r>
        <w:rPr>
          <w:rFonts w:hint="eastAsia"/>
          <w:sz w:val="24"/>
        </w:rPr>
        <w:t>及其支流二道河。</w:t>
      </w:r>
      <w:proofErr w:type="gramStart"/>
      <w:r>
        <w:rPr>
          <w:sz w:val="24"/>
        </w:rPr>
        <w:t>洮</w:t>
      </w:r>
      <w:proofErr w:type="gramEnd"/>
      <w:r>
        <w:rPr>
          <w:sz w:val="24"/>
        </w:rPr>
        <w:t>儿</w:t>
      </w:r>
      <w:proofErr w:type="gramStart"/>
      <w:r>
        <w:rPr>
          <w:sz w:val="24"/>
        </w:rPr>
        <w:t>河属嫩江水</w:t>
      </w:r>
      <w:proofErr w:type="gramEnd"/>
      <w:r>
        <w:rPr>
          <w:sz w:val="24"/>
        </w:rPr>
        <w:t>系，是嫩江右岸最大</w:t>
      </w:r>
      <w:r>
        <w:rPr>
          <w:sz w:val="24"/>
        </w:rPr>
        <w:t>1</w:t>
      </w:r>
      <w:r>
        <w:rPr>
          <w:sz w:val="24"/>
        </w:rPr>
        <w:t>条支流。发源于大兴安岭</w:t>
      </w:r>
      <w:proofErr w:type="gramStart"/>
      <w:r>
        <w:rPr>
          <w:sz w:val="24"/>
        </w:rPr>
        <w:t>东麓高岳山下</w:t>
      </w:r>
      <w:proofErr w:type="gramEnd"/>
      <w:r>
        <w:rPr>
          <w:sz w:val="24"/>
        </w:rPr>
        <w:t>的森林地带。</w:t>
      </w:r>
    </w:p>
    <w:p w14:paraId="24A231D2" w14:textId="77777777" w:rsidR="005B0C7D" w:rsidRDefault="005B0C7D">
      <w:pPr>
        <w:spacing w:line="360" w:lineRule="auto"/>
        <w:ind w:firstLineChars="200" w:firstLine="480"/>
        <w:rPr>
          <w:sz w:val="24"/>
        </w:rPr>
      </w:pPr>
    </w:p>
    <w:p w14:paraId="7D5E0EF1" w14:textId="77777777" w:rsidR="005B0C7D" w:rsidRDefault="005B0C7D">
      <w:pPr>
        <w:sectPr w:rsidR="005B0C7D">
          <w:pgSz w:w="11906" w:h="16838"/>
          <w:pgMar w:top="1440" w:right="1800" w:bottom="1440" w:left="1800" w:header="851" w:footer="992" w:gutter="0"/>
          <w:pgBorders>
            <w:top w:val="single" w:sz="12" w:space="10" w:color="auto"/>
            <w:left w:val="single" w:sz="12" w:space="15" w:color="auto"/>
            <w:bottom w:val="single" w:sz="12" w:space="10" w:color="auto"/>
            <w:right w:val="single" w:sz="12" w:space="15" w:color="auto"/>
          </w:pgBorders>
          <w:cols w:space="425"/>
          <w:docGrid w:type="lines" w:linePitch="312"/>
        </w:sectPr>
      </w:pPr>
    </w:p>
    <w:p w14:paraId="1C702299" w14:textId="77777777" w:rsidR="005B0C7D" w:rsidRDefault="001140B7">
      <w:pPr>
        <w:jc w:val="center"/>
        <w:rPr>
          <w:b/>
        </w:rPr>
      </w:pPr>
      <w:r>
        <w:rPr>
          <w:b/>
        </w:rPr>
        <w:lastRenderedPageBreak/>
        <w:t>表</w:t>
      </w:r>
      <w:r>
        <w:rPr>
          <w:b/>
        </w:rPr>
        <w:t>3.</w:t>
      </w:r>
      <w:r>
        <w:rPr>
          <w:rFonts w:hint="eastAsia"/>
          <w:b/>
        </w:rPr>
        <w:t>4</w:t>
      </w:r>
      <w:r>
        <w:rPr>
          <w:b/>
        </w:rPr>
        <w:t xml:space="preserve">-1  </w:t>
      </w:r>
      <w:r>
        <w:rPr>
          <w:b/>
        </w:rPr>
        <w:t>拟建公路</w:t>
      </w:r>
      <w:proofErr w:type="gramStart"/>
      <w:r>
        <w:rPr>
          <w:b/>
        </w:rPr>
        <w:t>沿线声</w:t>
      </w:r>
      <w:proofErr w:type="gramEnd"/>
      <w:r>
        <w:rPr>
          <w:b/>
        </w:rPr>
        <w:t>环境及环境空气敏感点概况</w:t>
      </w:r>
    </w:p>
    <w:tbl>
      <w:tblPr>
        <w:tblW w:w="519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548"/>
        <w:gridCol w:w="1032"/>
        <w:gridCol w:w="1086"/>
        <w:gridCol w:w="1286"/>
        <w:gridCol w:w="549"/>
        <w:gridCol w:w="646"/>
        <w:gridCol w:w="633"/>
        <w:gridCol w:w="737"/>
        <w:gridCol w:w="3498"/>
        <w:gridCol w:w="2620"/>
        <w:gridCol w:w="2743"/>
      </w:tblGrid>
      <w:tr w:rsidR="005B0C7D" w14:paraId="7029B28A" w14:textId="77777777">
        <w:trPr>
          <w:cantSplit/>
          <w:trHeight w:val="248"/>
          <w:tblHeader/>
          <w:jc w:val="center"/>
        </w:trPr>
        <w:tc>
          <w:tcPr>
            <w:tcW w:w="548" w:type="dxa"/>
            <w:vMerge w:val="restart"/>
            <w:noWrap/>
            <w:tcMar>
              <w:top w:w="57" w:type="dxa"/>
              <w:left w:w="57" w:type="dxa"/>
              <w:bottom w:w="57" w:type="dxa"/>
              <w:right w:w="57" w:type="dxa"/>
            </w:tcMar>
            <w:vAlign w:val="center"/>
          </w:tcPr>
          <w:p w14:paraId="14EC028E" w14:textId="77777777" w:rsidR="005B0C7D" w:rsidRDefault="001140B7">
            <w:pPr>
              <w:widowControl/>
              <w:adjustRightInd w:val="0"/>
              <w:snapToGrid w:val="0"/>
              <w:jc w:val="center"/>
              <w:rPr>
                <w:snapToGrid w:val="0"/>
                <w:kern w:val="0"/>
                <w:szCs w:val="21"/>
              </w:rPr>
            </w:pPr>
            <w:r>
              <w:rPr>
                <w:snapToGrid w:val="0"/>
                <w:kern w:val="0"/>
                <w:szCs w:val="21"/>
              </w:rPr>
              <w:t>序号</w:t>
            </w:r>
          </w:p>
        </w:tc>
        <w:tc>
          <w:tcPr>
            <w:tcW w:w="1032" w:type="dxa"/>
            <w:vMerge w:val="restart"/>
            <w:tcMar>
              <w:top w:w="57" w:type="dxa"/>
              <w:left w:w="57" w:type="dxa"/>
              <w:bottom w:w="57" w:type="dxa"/>
              <w:right w:w="57" w:type="dxa"/>
            </w:tcMar>
            <w:vAlign w:val="center"/>
          </w:tcPr>
          <w:p w14:paraId="3D2AB330" w14:textId="77777777" w:rsidR="005B0C7D" w:rsidRDefault="001140B7">
            <w:pPr>
              <w:widowControl/>
              <w:adjustRightInd w:val="0"/>
              <w:snapToGrid w:val="0"/>
              <w:jc w:val="center"/>
              <w:rPr>
                <w:snapToGrid w:val="0"/>
                <w:kern w:val="0"/>
                <w:szCs w:val="21"/>
              </w:rPr>
            </w:pPr>
            <w:r>
              <w:rPr>
                <w:snapToGrid w:val="0"/>
                <w:kern w:val="0"/>
                <w:szCs w:val="21"/>
              </w:rPr>
              <w:t>敏感点</w:t>
            </w:r>
          </w:p>
          <w:p w14:paraId="2A291BB8" w14:textId="77777777" w:rsidR="005B0C7D" w:rsidRDefault="001140B7">
            <w:pPr>
              <w:widowControl/>
              <w:adjustRightInd w:val="0"/>
              <w:snapToGrid w:val="0"/>
              <w:jc w:val="center"/>
              <w:rPr>
                <w:snapToGrid w:val="0"/>
                <w:kern w:val="0"/>
                <w:szCs w:val="21"/>
              </w:rPr>
            </w:pPr>
            <w:r>
              <w:rPr>
                <w:snapToGrid w:val="0"/>
                <w:kern w:val="0"/>
                <w:szCs w:val="21"/>
              </w:rPr>
              <w:t>名称</w:t>
            </w:r>
          </w:p>
        </w:tc>
        <w:tc>
          <w:tcPr>
            <w:tcW w:w="3567" w:type="dxa"/>
            <w:gridSpan w:val="4"/>
            <w:tcMar>
              <w:top w:w="57" w:type="dxa"/>
              <w:left w:w="57" w:type="dxa"/>
              <w:bottom w:w="57" w:type="dxa"/>
              <w:right w:w="57" w:type="dxa"/>
            </w:tcMar>
            <w:vAlign w:val="center"/>
          </w:tcPr>
          <w:p w14:paraId="06192F2C" w14:textId="77777777" w:rsidR="005B0C7D" w:rsidRDefault="001140B7">
            <w:pPr>
              <w:widowControl/>
              <w:adjustRightInd w:val="0"/>
              <w:snapToGrid w:val="0"/>
              <w:jc w:val="center"/>
              <w:rPr>
                <w:snapToGrid w:val="0"/>
                <w:kern w:val="0"/>
                <w:szCs w:val="21"/>
              </w:rPr>
            </w:pPr>
            <w:r>
              <w:rPr>
                <w:snapToGrid w:val="0"/>
                <w:kern w:val="0"/>
                <w:szCs w:val="21"/>
              </w:rPr>
              <w:t>所在位置</w:t>
            </w:r>
          </w:p>
        </w:tc>
        <w:tc>
          <w:tcPr>
            <w:tcW w:w="1370" w:type="dxa"/>
            <w:gridSpan w:val="2"/>
            <w:shd w:val="clear" w:color="auto" w:fill="auto"/>
            <w:tcMar>
              <w:top w:w="57" w:type="dxa"/>
              <w:left w:w="57" w:type="dxa"/>
              <w:bottom w:w="57" w:type="dxa"/>
              <w:right w:w="57" w:type="dxa"/>
            </w:tcMar>
            <w:vAlign w:val="center"/>
          </w:tcPr>
          <w:p w14:paraId="0F336FD9" w14:textId="77777777" w:rsidR="005B0C7D" w:rsidRDefault="001140B7">
            <w:pPr>
              <w:widowControl/>
              <w:adjustRightInd w:val="0"/>
              <w:snapToGrid w:val="0"/>
              <w:jc w:val="center"/>
              <w:rPr>
                <w:snapToGrid w:val="0"/>
                <w:kern w:val="0"/>
                <w:szCs w:val="21"/>
              </w:rPr>
            </w:pPr>
            <w:r>
              <w:rPr>
                <w:snapToGrid w:val="0"/>
                <w:kern w:val="0"/>
                <w:szCs w:val="21"/>
              </w:rPr>
              <w:t>受</w:t>
            </w:r>
            <w:proofErr w:type="gramStart"/>
            <w:r>
              <w:rPr>
                <w:snapToGrid w:val="0"/>
                <w:kern w:val="0"/>
                <w:szCs w:val="21"/>
              </w:rPr>
              <w:t>影响户</w:t>
            </w:r>
            <w:proofErr w:type="gramEnd"/>
            <w:r>
              <w:rPr>
                <w:snapToGrid w:val="0"/>
                <w:kern w:val="0"/>
                <w:szCs w:val="21"/>
              </w:rPr>
              <w:t>(</w:t>
            </w:r>
            <w:r>
              <w:rPr>
                <w:snapToGrid w:val="0"/>
                <w:kern w:val="0"/>
                <w:szCs w:val="21"/>
              </w:rPr>
              <w:t>户</w:t>
            </w:r>
            <w:r>
              <w:rPr>
                <w:snapToGrid w:val="0"/>
                <w:kern w:val="0"/>
                <w:szCs w:val="21"/>
              </w:rPr>
              <w:t>)</w:t>
            </w:r>
          </w:p>
        </w:tc>
        <w:tc>
          <w:tcPr>
            <w:tcW w:w="3498" w:type="dxa"/>
            <w:vMerge w:val="restart"/>
            <w:noWrap/>
            <w:tcMar>
              <w:top w:w="57" w:type="dxa"/>
              <w:left w:w="57" w:type="dxa"/>
              <w:bottom w:w="57" w:type="dxa"/>
              <w:right w:w="57" w:type="dxa"/>
            </w:tcMar>
            <w:vAlign w:val="center"/>
          </w:tcPr>
          <w:p w14:paraId="43568889" w14:textId="77777777" w:rsidR="005B0C7D" w:rsidRDefault="001140B7">
            <w:pPr>
              <w:widowControl/>
              <w:adjustRightInd w:val="0"/>
              <w:snapToGrid w:val="0"/>
              <w:jc w:val="center"/>
              <w:rPr>
                <w:snapToGrid w:val="0"/>
                <w:kern w:val="0"/>
                <w:szCs w:val="21"/>
              </w:rPr>
            </w:pPr>
            <w:r>
              <w:rPr>
                <w:snapToGrid w:val="0"/>
                <w:kern w:val="0"/>
                <w:szCs w:val="21"/>
              </w:rPr>
              <w:t>敏感点及环境特征</w:t>
            </w:r>
          </w:p>
        </w:tc>
        <w:tc>
          <w:tcPr>
            <w:tcW w:w="2620" w:type="dxa"/>
            <w:vMerge w:val="restart"/>
            <w:tcMar>
              <w:top w:w="57" w:type="dxa"/>
              <w:left w:w="57" w:type="dxa"/>
              <w:bottom w:w="57" w:type="dxa"/>
              <w:right w:w="57" w:type="dxa"/>
            </w:tcMar>
            <w:vAlign w:val="center"/>
          </w:tcPr>
          <w:p w14:paraId="69C0CC27" w14:textId="77777777" w:rsidR="005B0C7D" w:rsidRDefault="001140B7">
            <w:pPr>
              <w:widowControl/>
              <w:adjustRightInd w:val="0"/>
              <w:snapToGrid w:val="0"/>
              <w:jc w:val="center"/>
              <w:rPr>
                <w:snapToGrid w:val="0"/>
                <w:kern w:val="0"/>
                <w:szCs w:val="21"/>
              </w:rPr>
            </w:pPr>
            <w:r>
              <w:rPr>
                <w:snapToGrid w:val="0"/>
                <w:kern w:val="0"/>
                <w:szCs w:val="21"/>
              </w:rPr>
              <w:t>道路与敏感点</w:t>
            </w:r>
          </w:p>
          <w:p w14:paraId="2464F2F3" w14:textId="77777777" w:rsidR="005B0C7D" w:rsidRDefault="001140B7">
            <w:pPr>
              <w:widowControl/>
              <w:adjustRightInd w:val="0"/>
              <w:snapToGrid w:val="0"/>
              <w:jc w:val="center"/>
              <w:rPr>
                <w:snapToGrid w:val="0"/>
                <w:kern w:val="0"/>
                <w:szCs w:val="21"/>
              </w:rPr>
            </w:pPr>
            <w:r>
              <w:rPr>
                <w:snapToGrid w:val="0"/>
                <w:kern w:val="0"/>
                <w:szCs w:val="21"/>
              </w:rPr>
              <w:t>关系平面图</w:t>
            </w:r>
          </w:p>
        </w:tc>
        <w:tc>
          <w:tcPr>
            <w:tcW w:w="2743" w:type="dxa"/>
            <w:vMerge w:val="restart"/>
            <w:noWrap/>
            <w:tcMar>
              <w:top w:w="57" w:type="dxa"/>
              <w:left w:w="57" w:type="dxa"/>
              <w:bottom w:w="57" w:type="dxa"/>
              <w:right w:w="57" w:type="dxa"/>
            </w:tcMar>
            <w:vAlign w:val="center"/>
          </w:tcPr>
          <w:p w14:paraId="4FC914A4" w14:textId="77777777" w:rsidR="005B0C7D" w:rsidRDefault="001140B7">
            <w:pPr>
              <w:widowControl/>
              <w:adjustRightInd w:val="0"/>
              <w:snapToGrid w:val="0"/>
              <w:jc w:val="center"/>
              <w:rPr>
                <w:snapToGrid w:val="0"/>
                <w:kern w:val="0"/>
                <w:szCs w:val="21"/>
              </w:rPr>
            </w:pPr>
            <w:r>
              <w:rPr>
                <w:snapToGrid w:val="0"/>
                <w:kern w:val="0"/>
                <w:szCs w:val="21"/>
              </w:rPr>
              <w:t>照片</w:t>
            </w:r>
          </w:p>
        </w:tc>
      </w:tr>
      <w:tr w:rsidR="005B0C7D" w14:paraId="4F5B59AC" w14:textId="77777777">
        <w:trPr>
          <w:cantSplit/>
          <w:trHeight w:val="504"/>
          <w:tblHeader/>
          <w:jc w:val="center"/>
        </w:trPr>
        <w:tc>
          <w:tcPr>
            <w:tcW w:w="548" w:type="dxa"/>
            <w:vMerge/>
            <w:noWrap/>
            <w:tcMar>
              <w:top w:w="57" w:type="dxa"/>
              <w:left w:w="57" w:type="dxa"/>
              <w:bottom w:w="57" w:type="dxa"/>
              <w:right w:w="57" w:type="dxa"/>
            </w:tcMar>
            <w:vAlign w:val="center"/>
          </w:tcPr>
          <w:p w14:paraId="0AB3459B" w14:textId="77777777" w:rsidR="005B0C7D" w:rsidRDefault="005B0C7D">
            <w:pPr>
              <w:widowControl/>
              <w:adjustRightInd w:val="0"/>
              <w:snapToGrid w:val="0"/>
              <w:jc w:val="center"/>
              <w:rPr>
                <w:snapToGrid w:val="0"/>
                <w:kern w:val="0"/>
                <w:szCs w:val="21"/>
              </w:rPr>
            </w:pPr>
          </w:p>
        </w:tc>
        <w:tc>
          <w:tcPr>
            <w:tcW w:w="1032" w:type="dxa"/>
            <w:vMerge/>
            <w:tcMar>
              <w:top w:w="57" w:type="dxa"/>
              <w:left w:w="57" w:type="dxa"/>
              <w:bottom w:w="57" w:type="dxa"/>
              <w:right w:w="57" w:type="dxa"/>
            </w:tcMar>
            <w:vAlign w:val="center"/>
          </w:tcPr>
          <w:p w14:paraId="1A820D53" w14:textId="77777777" w:rsidR="005B0C7D" w:rsidRDefault="005B0C7D">
            <w:pPr>
              <w:widowControl/>
              <w:adjustRightInd w:val="0"/>
              <w:snapToGrid w:val="0"/>
              <w:jc w:val="center"/>
              <w:rPr>
                <w:snapToGrid w:val="0"/>
                <w:kern w:val="0"/>
                <w:szCs w:val="21"/>
              </w:rPr>
            </w:pPr>
          </w:p>
        </w:tc>
        <w:tc>
          <w:tcPr>
            <w:tcW w:w="1086" w:type="dxa"/>
            <w:tcMar>
              <w:top w:w="57" w:type="dxa"/>
              <w:left w:w="57" w:type="dxa"/>
              <w:bottom w:w="57" w:type="dxa"/>
              <w:right w:w="57" w:type="dxa"/>
            </w:tcMar>
            <w:vAlign w:val="center"/>
          </w:tcPr>
          <w:p w14:paraId="0A45DD9B" w14:textId="77777777" w:rsidR="005B0C7D" w:rsidRDefault="001140B7">
            <w:pPr>
              <w:widowControl/>
              <w:adjustRightInd w:val="0"/>
              <w:snapToGrid w:val="0"/>
              <w:jc w:val="center"/>
              <w:rPr>
                <w:snapToGrid w:val="0"/>
                <w:kern w:val="0"/>
                <w:szCs w:val="21"/>
              </w:rPr>
            </w:pPr>
            <w:r>
              <w:rPr>
                <w:rFonts w:hint="eastAsia"/>
                <w:snapToGrid w:val="0"/>
                <w:kern w:val="0"/>
                <w:szCs w:val="21"/>
              </w:rPr>
              <w:t>道路</w:t>
            </w:r>
          </w:p>
        </w:tc>
        <w:tc>
          <w:tcPr>
            <w:tcW w:w="1286" w:type="dxa"/>
            <w:tcMar>
              <w:top w:w="57" w:type="dxa"/>
              <w:left w:w="57" w:type="dxa"/>
              <w:bottom w:w="57" w:type="dxa"/>
              <w:right w:w="57" w:type="dxa"/>
            </w:tcMar>
            <w:vAlign w:val="center"/>
          </w:tcPr>
          <w:p w14:paraId="35533C7B" w14:textId="77777777" w:rsidR="005B0C7D" w:rsidRDefault="001140B7">
            <w:pPr>
              <w:widowControl/>
              <w:adjustRightInd w:val="0"/>
              <w:snapToGrid w:val="0"/>
              <w:jc w:val="center"/>
              <w:rPr>
                <w:snapToGrid w:val="0"/>
                <w:kern w:val="0"/>
                <w:szCs w:val="21"/>
              </w:rPr>
            </w:pPr>
            <w:r>
              <w:rPr>
                <w:snapToGrid w:val="0"/>
                <w:kern w:val="0"/>
                <w:szCs w:val="21"/>
              </w:rPr>
              <w:t>经纬度</w:t>
            </w:r>
          </w:p>
        </w:tc>
        <w:tc>
          <w:tcPr>
            <w:tcW w:w="549" w:type="dxa"/>
            <w:tcMar>
              <w:top w:w="57" w:type="dxa"/>
              <w:left w:w="57" w:type="dxa"/>
              <w:bottom w:w="57" w:type="dxa"/>
              <w:right w:w="57" w:type="dxa"/>
            </w:tcMar>
            <w:vAlign w:val="center"/>
          </w:tcPr>
          <w:p w14:paraId="554404DD" w14:textId="77777777" w:rsidR="005B0C7D" w:rsidRDefault="001140B7">
            <w:pPr>
              <w:widowControl/>
              <w:adjustRightInd w:val="0"/>
              <w:snapToGrid w:val="0"/>
              <w:jc w:val="center"/>
              <w:rPr>
                <w:snapToGrid w:val="0"/>
                <w:kern w:val="0"/>
                <w:szCs w:val="21"/>
              </w:rPr>
            </w:pPr>
            <w:r>
              <w:rPr>
                <w:snapToGrid w:val="0"/>
                <w:kern w:val="0"/>
                <w:szCs w:val="21"/>
              </w:rPr>
              <w:t>方位</w:t>
            </w:r>
          </w:p>
        </w:tc>
        <w:tc>
          <w:tcPr>
            <w:tcW w:w="646" w:type="dxa"/>
            <w:tcMar>
              <w:top w:w="57" w:type="dxa"/>
              <w:left w:w="57" w:type="dxa"/>
              <w:bottom w:w="57" w:type="dxa"/>
              <w:right w:w="57" w:type="dxa"/>
            </w:tcMar>
            <w:vAlign w:val="center"/>
          </w:tcPr>
          <w:p w14:paraId="2D7B6562" w14:textId="77777777" w:rsidR="005B0C7D" w:rsidRDefault="001140B7">
            <w:pPr>
              <w:widowControl/>
              <w:adjustRightInd w:val="0"/>
              <w:snapToGrid w:val="0"/>
              <w:jc w:val="center"/>
              <w:rPr>
                <w:snapToGrid w:val="0"/>
                <w:kern w:val="0"/>
                <w:szCs w:val="21"/>
              </w:rPr>
            </w:pPr>
            <w:r>
              <w:rPr>
                <w:rFonts w:hint="eastAsia"/>
                <w:snapToGrid w:val="0"/>
                <w:kern w:val="0"/>
                <w:szCs w:val="21"/>
              </w:rPr>
              <w:t>距离</w:t>
            </w:r>
          </w:p>
        </w:tc>
        <w:tc>
          <w:tcPr>
            <w:tcW w:w="633" w:type="dxa"/>
            <w:shd w:val="clear" w:color="auto" w:fill="auto"/>
            <w:tcMar>
              <w:top w:w="57" w:type="dxa"/>
              <w:left w:w="57" w:type="dxa"/>
              <w:bottom w:w="57" w:type="dxa"/>
              <w:right w:w="57" w:type="dxa"/>
            </w:tcMar>
            <w:vAlign w:val="center"/>
          </w:tcPr>
          <w:p w14:paraId="71ED24EF" w14:textId="77777777" w:rsidR="005B0C7D" w:rsidRDefault="001140B7">
            <w:pPr>
              <w:widowControl/>
              <w:adjustRightInd w:val="0"/>
              <w:snapToGrid w:val="0"/>
              <w:jc w:val="center"/>
              <w:rPr>
                <w:snapToGrid w:val="0"/>
                <w:kern w:val="0"/>
                <w:szCs w:val="21"/>
              </w:rPr>
            </w:pPr>
            <w:r>
              <w:rPr>
                <w:snapToGrid w:val="0"/>
                <w:kern w:val="0"/>
                <w:szCs w:val="21"/>
              </w:rPr>
              <w:t>4</w:t>
            </w:r>
            <w:r>
              <w:rPr>
                <w:rFonts w:hint="eastAsia"/>
                <w:snapToGrid w:val="0"/>
                <w:kern w:val="0"/>
                <w:szCs w:val="21"/>
              </w:rPr>
              <w:t>a</w:t>
            </w:r>
            <w:r>
              <w:rPr>
                <w:snapToGrid w:val="0"/>
                <w:kern w:val="0"/>
                <w:szCs w:val="21"/>
              </w:rPr>
              <w:t>类</w:t>
            </w:r>
          </w:p>
        </w:tc>
        <w:tc>
          <w:tcPr>
            <w:tcW w:w="737" w:type="dxa"/>
            <w:shd w:val="clear" w:color="auto" w:fill="auto"/>
            <w:tcMar>
              <w:top w:w="57" w:type="dxa"/>
              <w:left w:w="57" w:type="dxa"/>
              <w:bottom w:w="57" w:type="dxa"/>
              <w:right w:w="57" w:type="dxa"/>
            </w:tcMar>
            <w:vAlign w:val="center"/>
          </w:tcPr>
          <w:p w14:paraId="31AED7D7" w14:textId="77777777" w:rsidR="005B0C7D" w:rsidRDefault="001140B7">
            <w:pPr>
              <w:widowControl/>
              <w:adjustRightInd w:val="0"/>
              <w:snapToGrid w:val="0"/>
              <w:jc w:val="center"/>
              <w:rPr>
                <w:snapToGrid w:val="0"/>
                <w:kern w:val="0"/>
                <w:szCs w:val="21"/>
              </w:rPr>
            </w:pPr>
            <w:r>
              <w:rPr>
                <w:snapToGrid w:val="0"/>
                <w:kern w:val="0"/>
                <w:szCs w:val="21"/>
              </w:rPr>
              <w:t>2</w:t>
            </w:r>
            <w:r>
              <w:rPr>
                <w:snapToGrid w:val="0"/>
                <w:kern w:val="0"/>
                <w:szCs w:val="21"/>
              </w:rPr>
              <w:t>类</w:t>
            </w:r>
          </w:p>
        </w:tc>
        <w:tc>
          <w:tcPr>
            <w:tcW w:w="3498" w:type="dxa"/>
            <w:vMerge/>
            <w:noWrap/>
            <w:tcMar>
              <w:top w:w="57" w:type="dxa"/>
              <w:left w:w="57" w:type="dxa"/>
              <w:bottom w:w="57" w:type="dxa"/>
              <w:right w:w="57" w:type="dxa"/>
            </w:tcMar>
            <w:vAlign w:val="center"/>
          </w:tcPr>
          <w:p w14:paraId="1B9B260E" w14:textId="77777777" w:rsidR="005B0C7D" w:rsidRDefault="005B0C7D">
            <w:pPr>
              <w:widowControl/>
              <w:adjustRightInd w:val="0"/>
              <w:snapToGrid w:val="0"/>
              <w:rPr>
                <w:snapToGrid w:val="0"/>
                <w:kern w:val="0"/>
                <w:szCs w:val="21"/>
              </w:rPr>
            </w:pPr>
          </w:p>
        </w:tc>
        <w:tc>
          <w:tcPr>
            <w:tcW w:w="2620" w:type="dxa"/>
            <w:vMerge/>
            <w:tcMar>
              <w:top w:w="57" w:type="dxa"/>
              <w:left w:w="57" w:type="dxa"/>
              <w:bottom w:w="57" w:type="dxa"/>
              <w:right w:w="57" w:type="dxa"/>
            </w:tcMar>
            <w:vAlign w:val="center"/>
          </w:tcPr>
          <w:p w14:paraId="2A0F9D7C" w14:textId="77777777" w:rsidR="005B0C7D" w:rsidRDefault="005B0C7D">
            <w:pPr>
              <w:widowControl/>
              <w:adjustRightInd w:val="0"/>
              <w:snapToGrid w:val="0"/>
              <w:jc w:val="center"/>
              <w:rPr>
                <w:snapToGrid w:val="0"/>
                <w:kern w:val="0"/>
                <w:szCs w:val="21"/>
              </w:rPr>
            </w:pPr>
          </w:p>
        </w:tc>
        <w:tc>
          <w:tcPr>
            <w:tcW w:w="2743" w:type="dxa"/>
            <w:vMerge/>
            <w:noWrap/>
            <w:tcMar>
              <w:top w:w="57" w:type="dxa"/>
              <w:left w:w="57" w:type="dxa"/>
              <w:bottom w:w="57" w:type="dxa"/>
              <w:right w:w="57" w:type="dxa"/>
            </w:tcMar>
            <w:vAlign w:val="center"/>
          </w:tcPr>
          <w:p w14:paraId="341972F1" w14:textId="77777777" w:rsidR="005B0C7D" w:rsidRDefault="005B0C7D">
            <w:pPr>
              <w:widowControl/>
              <w:adjustRightInd w:val="0"/>
              <w:snapToGrid w:val="0"/>
              <w:jc w:val="center"/>
              <w:rPr>
                <w:snapToGrid w:val="0"/>
                <w:kern w:val="0"/>
                <w:szCs w:val="21"/>
              </w:rPr>
            </w:pPr>
          </w:p>
        </w:tc>
      </w:tr>
      <w:tr w:rsidR="005B0C7D" w14:paraId="625D9D2E" w14:textId="77777777">
        <w:trPr>
          <w:cantSplit/>
          <w:trHeight w:val="2147"/>
          <w:jc w:val="center"/>
        </w:trPr>
        <w:tc>
          <w:tcPr>
            <w:tcW w:w="548" w:type="dxa"/>
            <w:noWrap/>
            <w:tcMar>
              <w:top w:w="57" w:type="dxa"/>
              <w:left w:w="57" w:type="dxa"/>
              <w:bottom w:w="57" w:type="dxa"/>
              <w:right w:w="57" w:type="dxa"/>
            </w:tcMar>
            <w:vAlign w:val="center"/>
          </w:tcPr>
          <w:p w14:paraId="7E8BF851" w14:textId="77777777" w:rsidR="005B0C7D" w:rsidRDefault="001140B7">
            <w:pPr>
              <w:widowControl/>
              <w:adjustRightInd w:val="0"/>
              <w:snapToGrid w:val="0"/>
              <w:jc w:val="center"/>
              <w:rPr>
                <w:snapToGrid w:val="0"/>
                <w:kern w:val="0"/>
                <w:szCs w:val="21"/>
              </w:rPr>
            </w:pPr>
            <w:r>
              <w:rPr>
                <w:snapToGrid w:val="0"/>
                <w:kern w:val="0"/>
                <w:szCs w:val="21"/>
              </w:rPr>
              <w:t>1</w:t>
            </w:r>
          </w:p>
        </w:tc>
        <w:tc>
          <w:tcPr>
            <w:tcW w:w="1032" w:type="dxa"/>
            <w:tcMar>
              <w:top w:w="57" w:type="dxa"/>
              <w:left w:w="57" w:type="dxa"/>
              <w:bottom w:w="57" w:type="dxa"/>
              <w:right w:w="57" w:type="dxa"/>
            </w:tcMar>
            <w:vAlign w:val="center"/>
          </w:tcPr>
          <w:p w14:paraId="5AC23DA6" w14:textId="77777777" w:rsidR="005B0C7D" w:rsidRDefault="001140B7">
            <w:pPr>
              <w:widowControl/>
              <w:adjustRightInd w:val="0"/>
              <w:snapToGrid w:val="0"/>
              <w:jc w:val="center"/>
              <w:rPr>
                <w:snapToGrid w:val="0"/>
                <w:kern w:val="0"/>
                <w:szCs w:val="21"/>
              </w:rPr>
            </w:pPr>
            <w:r>
              <w:rPr>
                <w:snapToGrid w:val="0"/>
                <w:kern w:val="0"/>
                <w:szCs w:val="21"/>
              </w:rPr>
              <w:t>益和新城</w:t>
            </w:r>
          </w:p>
        </w:tc>
        <w:tc>
          <w:tcPr>
            <w:tcW w:w="1086" w:type="dxa"/>
            <w:tcMar>
              <w:top w:w="57" w:type="dxa"/>
              <w:left w:w="57" w:type="dxa"/>
              <w:bottom w:w="57" w:type="dxa"/>
              <w:right w:w="57" w:type="dxa"/>
            </w:tcMar>
            <w:vAlign w:val="center"/>
          </w:tcPr>
          <w:p w14:paraId="68C3FDD1" w14:textId="77777777" w:rsidR="005B0C7D" w:rsidRDefault="001140B7">
            <w:pPr>
              <w:widowControl/>
              <w:adjustRightInd w:val="0"/>
              <w:snapToGrid w:val="0"/>
              <w:jc w:val="center"/>
              <w:rPr>
                <w:snapToGrid w:val="0"/>
                <w:kern w:val="0"/>
                <w:szCs w:val="21"/>
              </w:rPr>
            </w:pPr>
            <w:r>
              <w:rPr>
                <w:snapToGrid w:val="0"/>
                <w:kern w:val="0"/>
                <w:szCs w:val="21"/>
              </w:rPr>
              <w:t>工业大道</w:t>
            </w:r>
          </w:p>
          <w:p w14:paraId="41ED2613" w14:textId="77777777" w:rsidR="005B0C7D" w:rsidRDefault="001140B7">
            <w:pPr>
              <w:widowControl/>
              <w:adjustRightInd w:val="0"/>
              <w:snapToGrid w:val="0"/>
              <w:jc w:val="center"/>
              <w:rPr>
                <w:snapToGrid w:val="0"/>
                <w:kern w:val="0"/>
                <w:szCs w:val="21"/>
              </w:rPr>
            </w:pPr>
            <w:r>
              <w:rPr>
                <w:rFonts w:hint="eastAsia"/>
                <w:kern w:val="0"/>
                <w:szCs w:val="21"/>
              </w:rPr>
              <w:t>（</w:t>
            </w:r>
            <w:r>
              <w:rPr>
                <w:kern w:val="0"/>
                <w:szCs w:val="21"/>
              </w:rPr>
              <w:t>4</w:t>
            </w:r>
            <w:r>
              <w:rPr>
                <w:rFonts w:hint="eastAsia"/>
                <w:kern w:val="0"/>
                <w:szCs w:val="21"/>
              </w:rPr>
              <w:t>9</w:t>
            </w:r>
            <w:r>
              <w:rPr>
                <w:kern w:val="0"/>
                <w:szCs w:val="21"/>
              </w:rPr>
              <w:t>m</w:t>
            </w:r>
            <w:r>
              <w:rPr>
                <w:rFonts w:hint="eastAsia"/>
                <w:kern w:val="0"/>
                <w:szCs w:val="21"/>
              </w:rPr>
              <w:t>）</w:t>
            </w:r>
          </w:p>
        </w:tc>
        <w:tc>
          <w:tcPr>
            <w:tcW w:w="1286" w:type="dxa"/>
            <w:tcMar>
              <w:top w:w="57" w:type="dxa"/>
              <w:left w:w="57" w:type="dxa"/>
              <w:bottom w:w="57" w:type="dxa"/>
              <w:right w:w="57" w:type="dxa"/>
            </w:tcMar>
            <w:vAlign w:val="center"/>
          </w:tcPr>
          <w:p w14:paraId="41DA7700" w14:textId="77777777" w:rsidR="005B0C7D" w:rsidRDefault="001140B7">
            <w:pPr>
              <w:widowControl/>
              <w:adjustRightInd w:val="0"/>
              <w:snapToGrid w:val="0"/>
              <w:jc w:val="center"/>
              <w:rPr>
                <w:snapToGrid w:val="0"/>
                <w:kern w:val="0"/>
                <w:szCs w:val="21"/>
              </w:rPr>
            </w:pPr>
            <w:r>
              <w:rPr>
                <w:snapToGrid w:val="0"/>
                <w:kern w:val="0"/>
                <w:szCs w:val="21"/>
              </w:rPr>
              <w:t>46.09858N</w:t>
            </w:r>
            <w:r>
              <w:rPr>
                <w:snapToGrid w:val="0"/>
                <w:kern w:val="0"/>
                <w:szCs w:val="21"/>
              </w:rPr>
              <w:t>，</w:t>
            </w:r>
            <w:r>
              <w:rPr>
                <w:snapToGrid w:val="0"/>
                <w:kern w:val="0"/>
                <w:szCs w:val="21"/>
              </w:rPr>
              <w:t>122.11715E</w:t>
            </w:r>
          </w:p>
        </w:tc>
        <w:tc>
          <w:tcPr>
            <w:tcW w:w="549" w:type="dxa"/>
            <w:tcMar>
              <w:top w:w="57" w:type="dxa"/>
              <w:left w:w="57" w:type="dxa"/>
              <w:bottom w:w="57" w:type="dxa"/>
              <w:right w:w="57" w:type="dxa"/>
            </w:tcMar>
            <w:vAlign w:val="center"/>
          </w:tcPr>
          <w:p w14:paraId="75141B81" w14:textId="77777777" w:rsidR="005B0C7D" w:rsidRDefault="001140B7">
            <w:pPr>
              <w:widowControl/>
              <w:adjustRightInd w:val="0"/>
              <w:snapToGrid w:val="0"/>
              <w:jc w:val="center"/>
              <w:rPr>
                <w:snapToGrid w:val="0"/>
                <w:kern w:val="0"/>
                <w:szCs w:val="21"/>
              </w:rPr>
            </w:pPr>
            <w:r>
              <w:rPr>
                <w:snapToGrid w:val="0"/>
                <w:kern w:val="0"/>
                <w:szCs w:val="21"/>
              </w:rPr>
              <w:t>西</w:t>
            </w:r>
          </w:p>
        </w:tc>
        <w:tc>
          <w:tcPr>
            <w:tcW w:w="646" w:type="dxa"/>
            <w:tcMar>
              <w:top w:w="57" w:type="dxa"/>
              <w:left w:w="57" w:type="dxa"/>
              <w:bottom w:w="57" w:type="dxa"/>
              <w:right w:w="57" w:type="dxa"/>
            </w:tcMar>
            <w:vAlign w:val="center"/>
          </w:tcPr>
          <w:p w14:paraId="1F702245" w14:textId="77777777" w:rsidR="005B0C7D" w:rsidRDefault="001140B7">
            <w:pPr>
              <w:widowControl/>
              <w:adjustRightInd w:val="0"/>
              <w:snapToGrid w:val="0"/>
              <w:jc w:val="center"/>
              <w:rPr>
                <w:snapToGrid w:val="0"/>
                <w:kern w:val="0"/>
                <w:szCs w:val="21"/>
              </w:rPr>
            </w:pPr>
            <w:r>
              <w:rPr>
                <w:snapToGrid w:val="0"/>
                <w:kern w:val="0"/>
                <w:szCs w:val="21"/>
              </w:rPr>
              <w:t>80</w:t>
            </w:r>
            <w:r>
              <w:rPr>
                <w:snapToGrid w:val="0"/>
                <w:kern w:val="0"/>
                <w:szCs w:val="21"/>
              </w:rPr>
              <w:t>米</w:t>
            </w:r>
          </w:p>
        </w:tc>
        <w:tc>
          <w:tcPr>
            <w:tcW w:w="633" w:type="dxa"/>
            <w:shd w:val="clear" w:color="auto" w:fill="auto"/>
            <w:tcMar>
              <w:top w:w="57" w:type="dxa"/>
              <w:left w:w="57" w:type="dxa"/>
              <w:bottom w:w="57" w:type="dxa"/>
              <w:right w:w="57" w:type="dxa"/>
            </w:tcMar>
            <w:vAlign w:val="center"/>
          </w:tcPr>
          <w:p w14:paraId="2BDF7507" w14:textId="77777777" w:rsidR="005B0C7D" w:rsidRDefault="001140B7">
            <w:pPr>
              <w:widowControl/>
              <w:adjustRightInd w:val="0"/>
              <w:snapToGrid w:val="0"/>
              <w:jc w:val="center"/>
              <w:rPr>
                <w:snapToGrid w:val="0"/>
                <w:kern w:val="0"/>
                <w:szCs w:val="21"/>
              </w:rPr>
            </w:pPr>
            <w:r>
              <w:rPr>
                <w:rFonts w:hint="eastAsia"/>
                <w:snapToGrid w:val="0"/>
                <w:kern w:val="0"/>
                <w:szCs w:val="21"/>
              </w:rPr>
              <w:t>0</w:t>
            </w:r>
          </w:p>
        </w:tc>
        <w:tc>
          <w:tcPr>
            <w:tcW w:w="737" w:type="dxa"/>
            <w:shd w:val="clear" w:color="auto" w:fill="auto"/>
            <w:tcMar>
              <w:top w:w="57" w:type="dxa"/>
              <w:left w:w="57" w:type="dxa"/>
              <w:bottom w:w="57" w:type="dxa"/>
              <w:right w:w="57" w:type="dxa"/>
            </w:tcMar>
            <w:vAlign w:val="center"/>
          </w:tcPr>
          <w:p w14:paraId="36995DB8" w14:textId="77777777" w:rsidR="005B0C7D" w:rsidRDefault="001140B7">
            <w:pPr>
              <w:widowControl/>
              <w:adjustRightInd w:val="0"/>
              <w:snapToGrid w:val="0"/>
              <w:jc w:val="center"/>
              <w:rPr>
                <w:snapToGrid w:val="0"/>
                <w:kern w:val="0"/>
                <w:szCs w:val="21"/>
              </w:rPr>
            </w:pPr>
            <w:r>
              <w:rPr>
                <w:rFonts w:hint="eastAsia"/>
                <w:snapToGrid w:val="0"/>
                <w:kern w:val="0"/>
                <w:szCs w:val="21"/>
              </w:rPr>
              <w:t>3483</w:t>
            </w:r>
          </w:p>
        </w:tc>
        <w:tc>
          <w:tcPr>
            <w:tcW w:w="3498" w:type="dxa"/>
            <w:noWrap/>
            <w:tcMar>
              <w:top w:w="57" w:type="dxa"/>
              <w:left w:w="57" w:type="dxa"/>
              <w:bottom w:w="57" w:type="dxa"/>
              <w:right w:w="57" w:type="dxa"/>
            </w:tcMar>
            <w:vAlign w:val="center"/>
          </w:tcPr>
          <w:p w14:paraId="34AD1CF5" w14:textId="77777777" w:rsidR="005B0C7D" w:rsidRDefault="001140B7">
            <w:pPr>
              <w:widowControl/>
              <w:adjustRightInd w:val="0"/>
              <w:snapToGrid w:val="0"/>
              <w:rPr>
                <w:snapToGrid w:val="0"/>
                <w:kern w:val="0"/>
                <w:szCs w:val="21"/>
              </w:rPr>
            </w:pPr>
            <w:r>
              <w:rPr>
                <w:snapToGrid w:val="0"/>
                <w:kern w:val="0"/>
                <w:szCs w:val="21"/>
              </w:rPr>
              <w:t>评价范围内共</w:t>
            </w:r>
            <w:r>
              <w:rPr>
                <w:snapToGrid w:val="0"/>
                <w:kern w:val="0"/>
                <w:szCs w:val="21"/>
              </w:rPr>
              <w:t>3483</w:t>
            </w:r>
            <w:r>
              <w:rPr>
                <w:snapToGrid w:val="0"/>
                <w:kern w:val="0"/>
                <w:szCs w:val="21"/>
              </w:rPr>
              <w:t>户，平行于工业大道带状分布，</w:t>
            </w:r>
            <w:r>
              <w:rPr>
                <w:snapToGrid w:val="0"/>
                <w:kern w:val="0"/>
                <w:szCs w:val="21"/>
              </w:rPr>
              <w:t>9~13</w:t>
            </w:r>
            <w:r>
              <w:rPr>
                <w:snapToGrid w:val="0"/>
                <w:kern w:val="0"/>
                <w:szCs w:val="21"/>
              </w:rPr>
              <w:t>层，钢筋混凝土结构，有围墙，从北第</w:t>
            </w:r>
            <w:r>
              <w:rPr>
                <w:snapToGrid w:val="0"/>
                <w:kern w:val="0"/>
                <w:szCs w:val="21"/>
              </w:rPr>
              <w:t>1</w:t>
            </w:r>
            <w:r>
              <w:rPr>
                <w:snapToGrid w:val="0"/>
                <w:kern w:val="0"/>
                <w:szCs w:val="21"/>
              </w:rPr>
              <w:t>栋为</w:t>
            </w:r>
            <w:r>
              <w:rPr>
                <w:snapToGrid w:val="0"/>
                <w:kern w:val="0"/>
                <w:szCs w:val="21"/>
              </w:rPr>
              <w:t>9</w:t>
            </w:r>
            <w:r>
              <w:rPr>
                <w:snapToGrid w:val="0"/>
                <w:kern w:val="0"/>
                <w:szCs w:val="21"/>
              </w:rPr>
              <w:t>层，共</w:t>
            </w:r>
            <w:r>
              <w:rPr>
                <w:snapToGrid w:val="0"/>
                <w:kern w:val="0"/>
                <w:szCs w:val="21"/>
              </w:rPr>
              <w:t>36</w:t>
            </w:r>
            <w:r>
              <w:rPr>
                <w:snapToGrid w:val="0"/>
                <w:kern w:val="0"/>
                <w:szCs w:val="21"/>
              </w:rPr>
              <w:t>户；第</w:t>
            </w:r>
            <w:r>
              <w:rPr>
                <w:snapToGrid w:val="0"/>
                <w:kern w:val="0"/>
                <w:szCs w:val="21"/>
              </w:rPr>
              <w:t>2</w:t>
            </w:r>
            <w:r>
              <w:rPr>
                <w:snapToGrid w:val="0"/>
                <w:kern w:val="0"/>
                <w:szCs w:val="21"/>
              </w:rPr>
              <w:t>、</w:t>
            </w:r>
            <w:r>
              <w:rPr>
                <w:snapToGrid w:val="0"/>
                <w:kern w:val="0"/>
                <w:szCs w:val="21"/>
              </w:rPr>
              <w:t>3</w:t>
            </w:r>
            <w:r>
              <w:rPr>
                <w:snapToGrid w:val="0"/>
                <w:kern w:val="0"/>
                <w:szCs w:val="21"/>
              </w:rPr>
              <w:t>、</w:t>
            </w:r>
            <w:r>
              <w:rPr>
                <w:snapToGrid w:val="0"/>
                <w:kern w:val="0"/>
                <w:szCs w:val="21"/>
              </w:rPr>
              <w:t>4</w:t>
            </w:r>
            <w:r>
              <w:rPr>
                <w:snapToGrid w:val="0"/>
                <w:kern w:val="0"/>
                <w:szCs w:val="21"/>
              </w:rPr>
              <w:t>栋为</w:t>
            </w:r>
            <w:r>
              <w:rPr>
                <w:snapToGrid w:val="0"/>
                <w:kern w:val="0"/>
                <w:szCs w:val="21"/>
              </w:rPr>
              <w:t>13</w:t>
            </w:r>
            <w:r>
              <w:rPr>
                <w:snapToGrid w:val="0"/>
                <w:kern w:val="0"/>
                <w:szCs w:val="21"/>
              </w:rPr>
              <w:t>层，共</w:t>
            </w:r>
            <w:r>
              <w:rPr>
                <w:snapToGrid w:val="0"/>
                <w:kern w:val="0"/>
                <w:szCs w:val="21"/>
              </w:rPr>
              <w:t>312</w:t>
            </w:r>
            <w:r>
              <w:rPr>
                <w:snapToGrid w:val="0"/>
                <w:kern w:val="0"/>
                <w:szCs w:val="21"/>
              </w:rPr>
              <w:t>户。主要噪声源为社会生活噪音。</w:t>
            </w:r>
          </w:p>
        </w:tc>
        <w:tc>
          <w:tcPr>
            <w:tcW w:w="2620" w:type="dxa"/>
            <w:tcMar>
              <w:top w:w="57" w:type="dxa"/>
              <w:left w:w="57" w:type="dxa"/>
              <w:bottom w:w="57" w:type="dxa"/>
              <w:right w:w="57" w:type="dxa"/>
            </w:tcMar>
            <w:vAlign w:val="center"/>
          </w:tcPr>
          <w:p w14:paraId="703CB6EC" w14:textId="77777777" w:rsidR="005B0C7D" w:rsidRDefault="001140B7">
            <w:pPr>
              <w:widowControl/>
              <w:adjustRightInd w:val="0"/>
              <w:snapToGrid w:val="0"/>
              <w:jc w:val="center"/>
              <w:rPr>
                <w:snapToGrid w:val="0"/>
                <w:kern w:val="0"/>
                <w:szCs w:val="21"/>
              </w:rPr>
            </w:pPr>
            <w:r>
              <w:rPr>
                <w:noProof/>
                <w:szCs w:val="21"/>
              </w:rPr>
              <w:drawing>
                <wp:inline distT="0" distB="0" distL="0" distR="0" wp14:anchorId="5170D547" wp14:editId="70B2DD81">
                  <wp:extent cx="1657350" cy="1294765"/>
                  <wp:effectExtent l="0" t="0" r="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57350" cy="1294765"/>
                          </a:xfrm>
                          <a:prstGeom prst="rect">
                            <a:avLst/>
                          </a:prstGeom>
                        </pic:spPr>
                      </pic:pic>
                    </a:graphicData>
                  </a:graphic>
                </wp:inline>
              </w:drawing>
            </w:r>
          </w:p>
        </w:tc>
        <w:tc>
          <w:tcPr>
            <w:tcW w:w="2743" w:type="dxa"/>
            <w:noWrap/>
            <w:tcMar>
              <w:top w:w="57" w:type="dxa"/>
              <w:left w:w="57" w:type="dxa"/>
              <w:bottom w:w="57" w:type="dxa"/>
              <w:right w:w="57" w:type="dxa"/>
            </w:tcMar>
            <w:vAlign w:val="center"/>
          </w:tcPr>
          <w:p w14:paraId="6442665B" w14:textId="77777777" w:rsidR="005B0C7D" w:rsidRDefault="001140B7">
            <w:pPr>
              <w:widowControl/>
              <w:adjustRightInd w:val="0"/>
              <w:snapToGrid w:val="0"/>
              <w:jc w:val="center"/>
              <w:rPr>
                <w:snapToGrid w:val="0"/>
                <w:kern w:val="0"/>
                <w:szCs w:val="21"/>
              </w:rPr>
            </w:pPr>
            <w:r>
              <w:rPr>
                <w:noProof/>
                <w:szCs w:val="21"/>
              </w:rPr>
              <w:drawing>
                <wp:inline distT="0" distB="0" distL="0" distR="0" wp14:anchorId="18E8A077" wp14:editId="2F60BFC9">
                  <wp:extent cx="1731010" cy="97345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31010" cy="973455"/>
                          </a:xfrm>
                          <a:prstGeom prst="rect">
                            <a:avLst/>
                          </a:prstGeom>
                          <a:noFill/>
                          <a:ln>
                            <a:noFill/>
                          </a:ln>
                        </pic:spPr>
                      </pic:pic>
                    </a:graphicData>
                  </a:graphic>
                </wp:inline>
              </w:drawing>
            </w:r>
          </w:p>
        </w:tc>
      </w:tr>
      <w:tr w:rsidR="005B0C7D" w14:paraId="50939D55" w14:textId="77777777">
        <w:trPr>
          <w:cantSplit/>
          <w:trHeight w:val="2248"/>
          <w:jc w:val="center"/>
        </w:trPr>
        <w:tc>
          <w:tcPr>
            <w:tcW w:w="548" w:type="dxa"/>
            <w:tcBorders>
              <w:top w:val="single" w:sz="6" w:space="0" w:color="auto"/>
              <w:left w:val="single" w:sz="12" w:space="0" w:color="auto"/>
              <w:bottom w:val="single" w:sz="12" w:space="0" w:color="auto"/>
              <w:right w:val="single" w:sz="6" w:space="0" w:color="auto"/>
            </w:tcBorders>
            <w:noWrap/>
            <w:tcMar>
              <w:top w:w="57" w:type="dxa"/>
              <w:left w:w="57" w:type="dxa"/>
              <w:bottom w:w="57" w:type="dxa"/>
              <w:right w:w="57" w:type="dxa"/>
            </w:tcMar>
            <w:vAlign w:val="center"/>
          </w:tcPr>
          <w:p w14:paraId="3C63CBAC" w14:textId="77777777" w:rsidR="005B0C7D" w:rsidRDefault="001140B7">
            <w:pPr>
              <w:widowControl/>
              <w:adjustRightInd w:val="0"/>
              <w:snapToGrid w:val="0"/>
              <w:jc w:val="center"/>
              <w:rPr>
                <w:snapToGrid w:val="0"/>
                <w:kern w:val="0"/>
                <w:szCs w:val="21"/>
              </w:rPr>
            </w:pPr>
            <w:r>
              <w:rPr>
                <w:rFonts w:hint="eastAsia"/>
                <w:snapToGrid w:val="0"/>
                <w:kern w:val="0"/>
                <w:szCs w:val="21"/>
              </w:rPr>
              <w:t>2</w:t>
            </w:r>
          </w:p>
        </w:tc>
        <w:tc>
          <w:tcPr>
            <w:tcW w:w="1032"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5B8956C8" w14:textId="77777777" w:rsidR="005B0C7D" w:rsidRDefault="001140B7">
            <w:pPr>
              <w:widowControl/>
              <w:adjustRightInd w:val="0"/>
              <w:snapToGrid w:val="0"/>
              <w:jc w:val="center"/>
              <w:rPr>
                <w:snapToGrid w:val="0"/>
                <w:kern w:val="0"/>
                <w:szCs w:val="21"/>
              </w:rPr>
            </w:pPr>
            <w:proofErr w:type="gramStart"/>
            <w:r>
              <w:rPr>
                <w:snapToGrid w:val="0"/>
                <w:kern w:val="0"/>
                <w:szCs w:val="21"/>
              </w:rPr>
              <w:t>怡</w:t>
            </w:r>
            <w:proofErr w:type="gramEnd"/>
            <w:r>
              <w:rPr>
                <w:snapToGrid w:val="0"/>
                <w:kern w:val="0"/>
                <w:szCs w:val="21"/>
              </w:rPr>
              <w:t>安养老院（配</w:t>
            </w:r>
            <w:proofErr w:type="gramStart"/>
            <w:r>
              <w:rPr>
                <w:snapToGrid w:val="0"/>
                <w:kern w:val="0"/>
                <w:szCs w:val="21"/>
              </w:rPr>
              <w:t>怡</w:t>
            </w:r>
            <w:proofErr w:type="gramEnd"/>
            <w:r>
              <w:rPr>
                <w:snapToGrid w:val="0"/>
                <w:kern w:val="0"/>
                <w:szCs w:val="21"/>
              </w:rPr>
              <w:t>安医院）</w:t>
            </w:r>
          </w:p>
        </w:tc>
        <w:tc>
          <w:tcPr>
            <w:tcW w:w="1086"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3ED31391" w14:textId="77777777" w:rsidR="005B0C7D" w:rsidRDefault="001140B7">
            <w:pPr>
              <w:widowControl/>
              <w:adjustRightInd w:val="0"/>
              <w:snapToGrid w:val="0"/>
              <w:jc w:val="center"/>
              <w:rPr>
                <w:snapToGrid w:val="0"/>
                <w:kern w:val="0"/>
                <w:szCs w:val="21"/>
              </w:rPr>
            </w:pPr>
            <w:r>
              <w:rPr>
                <w:snapToGrid w:val="0"/>
                <w:kern w:val="0"/>
                <w:szCs w:val="21"/>
              </w:rPr>
              <w:t>工业大道</w:t>
            </w:r>
          </w:p>
          <w:p w14:paraId="42A28482" w14:textId="77777777" w:rsidR="005B0C7D" w:rsidRDefault="001140B7">
            <w:pPr>
              <w:widowControl/>
              <w:adjustRightInd w:val="0"/>
              <w:snapToGrid w:val="0"/>
              <w:jc w:val="center"/>
              <w:rPr>
                <w:snapToGrid w:val="0"/>
                <w:kern w:val="0"/>
                <w:szCs w:val="21"/>
              </w:rPr>
            </w:pPr>
            <w:r>
              <w:rPr>
                <w:rFonts w:hint="eastAsia"/>
                <w:kern w:val="0"/>
                <w:szCs w:val="21"/>
              </w:rPr>
              <w:t>（</w:t>
            </w:r>
            <w:r>
              <w:rPr>
                <w:kern w:val="0"/>
                <w:szCs w:val="21"/>
              </w:rPr>
              <w:t>49m</w:t>
            </w:r>
            <w:r>
              <w:rPr>
                <w:rFonts w:hint="eastAsia"/>
                <w:kern w:val="0"/>
                <w:szCs w:val="21"/>
              </w:rPr>
              <w:t>）</w:t>
            </w:r>
          </w:p>
        </w:tc>
        <w:tc>
          <w:tcPr>
            <w:tcW w:w="1286"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6FC2391A" w14:textId="77777777" w:rsidR="005B0C7D" w:rsidRDefault="001140B7">
            <w:pPr>
              <w:widowControl/>
              <w:adjustRightInd w:val="0"/>
              <w:snapToGrid w:val="0"/>
              <w:jc w:val="center"/>
              <w:rPr>
                <w:snapToGrid w:val="0"/>
                <w:kern w:val="0"/>
                <w:szCs w:val="21"/>
              </w:rPr>
            </w:pPr>
            <w:r>
              <w:rPr>
                <w:snapToGrid w:val="0"/>
                <w:kern w:val="0"/>
                <w:szCs w:val="21"/>
              </w:rPr>
              <w:t>46.096321N,122.1240E</w:t>
            </w:r>
          </w:p>
        </w:tc>
        <w:tc>
          <w:tcPr>
            <w:tcW w:w="549"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09159E66" w14:textId="77777777" w:rsidR="005B0C7D" w:rsidRDefault="005B0C7D">
            <w:pPr>
              <w:widowControl/>
              <w:adjustRightInd w:val="0"/>
              <w:snapToGrid w:val="0"/>
              <w:jc w:val="center"/>
              <w:rPr>
                <w:snapToGrid w:val="0"/>
                <w:kern w:val="0"/>
                <w:szCs w:val="21"/>
              </w:rPr>
            </w:pPr>
          </w:p>
        </w:tc>
        <w:tc>
          <w:tcPr>
            <w:tcW w:w="646"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1D6A5D96" w14:textId="77777777" w:rsidR="005B0C7D" w:rsidRDefault="001140B7">
            <w:pPr>
              <w:widowControl/>
              <w:adjustRightInd w:val="0"/>
              <w:snapToGrid w:val="0"/>
              <w:jc w:val="center"/>
              <w:rPr>
                <w:snapToGrid w:val="0"/>
                <w:kern w:val="0"/>
                <w:szCs w:val="21"/>
              </w:rPr>
            </w:pPr>
            <w:r>
              <w:rPr>
                <w:snapToGrid w:val="0"/>
                <w:kern w:val="0"/>
                <w:szCs w:val="21"/>
              </w:rPr>
              <w:t>80</w:t>
            </w:r>
            <w:r>
              <w:rPr>
                <w:snapToGrid w:val="0"/>
                <w:kern w:val="0"/>
                <w:szCs w:val="21"/>
              </w:rPr>
              <w:t>米</w:t>
            </w:r>
          </w:p>
        </w:tc>
        <w:tc>
          <w:tcPr>
            <w:tcW w:w="633" w:type="dxa"/>
            <w:tcBorders>
              <w:top w:val="single" w:sz="6" w:space="0" w:color="auto"/>
              <w:left w:val="single" w:sz="6" w:space="0" w:color="auto"/>
              <w:bottom w:val="single" w:sz="12" w:space="0" w:color="auto"/>
              <w:right w:val="single" w:sz="6" w:space="0" w:color="auto"/>
            </w:tcBorders>
            <w:shd w:val="clear" w:color="auto" w:fill="auto"/>
            <w:tcMar>
              <w:top w:w="57" w:type="dxa"/>
              <w:left w:w="57" w:type="dxa"/>
              <w:bottom w:w="57" w:type="dxa"/>
              <w:right w:w="57" w:type="dxa"/>
            </w:tcMar>
            <w:vAlign w:val="center"/>
          </w:tcPr>
          <w:p w14:paraId="1495159E" w14:textId="77777777" w:rsidR="005B0C7D" w:rsidRDefault="001140B7">
            <w:pPr>
              <w:widowControl/>
              <w:adjustRightInd w:val="0"/>
              <w:snapToGrid w:val="0"/>
              <w:jc w:val="center"/>
              <w:rPr>
                <w:snapToGrid w:val="0"/>
                <w:kern w:val="0"/>
                <w:szCs w:val="21"/>
              </w:rPr>
            </w:pPr>
            <w:r>
              <w:rPr>
                <w:rFonts w:hint="eastAsia"/>
                <w:snapToGrid w:val="0"/>
                <w:kern w:val="0"/>
                <w:szCs w:val="21"/>
              </w:rPr>
              <w:t>0</w:t>
            </w:r>
          </w:p>
        </w:tc>
        <w:tc>
          <w:tcPr>
            <w:tcW w:w="737" w:type="dxa"/>
            <w:tcBorders>
              <w:top w:val="single" w:sz="6" w:space="0" w:color="auto"/>
              <w:left w:val="single" w:sz="6" w:space="0" w:color="auto"/>
              <w:bottom w:val="single" w:sz="12" w:space="0" w:color="auto"/>
              <w:right w:val="single" w:sz="6" w:space="0" w:color="auto"/>
            </w:tcBorders>
            <w:shd w:val="clear" w:color="auto" w:fill="auto"/>
            <w:tcMar>
              <w:top w:w="57" w:type="dxa"/>
              <w:left w:w="57" w:type="dxa"/>
              <w:bottom w:w="57" w:type="dxa"/>
              <w:right w:w="57" w:type="dxa"/>
            </w:tcMar>
            <w:vAlign w:val="center"/>
          </w:tcPr>
          <w:p w14:paraId="366B04DF" w14:textId="77777777" w:rsidR="005B0C7D" w:rsidRDefault="001140B7">
            <w:pPr>
              <w:widowControl/>
              <w:adjustRightInd w:val="0"/>
              <w:snapToGrid w:val="0"/>
              <w:jc w:val="center"/>
              <w:rPr>
                <w:snapToGrid w:val="0"/>
                <w:kern w:val="0"/>
                <w:szCs w:val="21"/>
              </w:rPr>
            </w:pPr>
            <w:r>
              <w:rPr>
                <w:rFonts w:hint="eastAsia"/>
                <w:snapToGrid w:val="0"/>
                <w:kern w:val="0"/>
                <w:szCs w:val="21"/>
              </w:rPr>
              <w:t>312</w:t>
            </w:r>
          </w:p>
        </w:tc>
        <w:tc>
          <w:tcPr>
            <w:tcW w:w="3498" w:type="dxa"/>
            <w:tcBorders>
              <w:top w:val="single" w:sz="6" w:space="0" w:color="auto"/>
              <w:left w:val="single" w:sz="6" w:space="0" w:color="auto"/>
              <w:bottom w:val="single" w:sz="12" w:space="0" w:color="auto"/>
              <w:right w:val="single" w:sz="6" w:space="0" w:color="auto"/>
            </w:tcBorders>
            <w:noWrap/>
            <w:tcMar>
              <w:top w:w="57" w:type="dxa"/>
              <w:left w:w="57" w:type="dxa"/>
              <w:bottom w:w="57" w:type="dxa"/>
              <w:right w:w="57" w:type="dxa"/>
            </w:tcMar>
            <w:vAlign w:val="center"/>
          </w:tcPr>
          <w:p w14:paraId="42A6BAE0" w14:textId="77777777" w:rsidR="005B0C7D" w:rsidRDefault="001140B7">
            <w:pPr>
              <w:widowControl/>
              <w:adjustRightInd w:val="0"/>
              <w:snapToGrid w:val="0"/>
              <w:jc w:val="left"/>
              <w:rPr>
                <w:snapToGrid w:val="0"/>
                <w:kern w:val="0"/>
                <w:szCs w:val="21"/>
              </w:rPr>
            </w:pPr>
            <w:r>
              <w:rPr>
                <w:snapToGrid w:val="0"/>
                <w:kern w:val="0"/>
                <w:szCs w:val="21"/>
              </w:rPr>
              <w:t>评价范围内共有单间</w:t>
            </w:r>
            <w:r>
              <w:rPr>
                <w:snapToGrid w:val="0"/>
                <w:kern w:val="0"/>
                <w:szCs w:val="21"/>
              </w:rPr>
              <w:t>312</w:t>
            </w:r>
            <w:r>
              <w:rPr>
                <w:snapToGrid w:val="0"/>
                <w:kern w:val="0"/>
                <w:szCs w:val="21"/>
              </w:rPr>
              <w:t>间。养老院和医院为一体楼房，</w:t>
            </w:r>
            <w:r>
              <w:rPr>
                <w:snapToGrid w:val="0"/>
                <w:kern w:val="0"/>
                <w:szCs w:val="21"/>
              </w:rPr>
              <w:t>6</w:t>
            </w:r>
            <w:r>
              <w:rPr>
                <w:snapToGrid w:val="0"/>
                <w:kern w:val="0"/>
                <w:szCs w:val="21"/>
              </w:rPr>
              <w:t>层，钢筋混凝土结构，</w:t>
            </w:r>
            <w:r>
              <w:rPr>
                <w:snapToGrid w:val="0"/>
                <w:kern w:val="0"/>
                <w:szCs w:val="21"/>
              </w:rPr>
              <w:t>4</w:t>
            </w:r>
            <w:r>
              <w:rPr>
                <w:snapToGrid w:val="0"/>
                <w:kern w:val="0"/>
                <w:szCs w:val="21"/>
              </w:rPr>
              <w:t>栋，共有单间</w:t>
            </w:r>
            <w:r>
              <w:rPr>
                <w:snapToGrid w:val="0"/>
                <w:kern w:val="0"/>
                <w:szCs w:val="21"/>
              </w:rPr>
              <w:t>312</w:t>
            </w:r>
            <w:r>
              <w:rPr>
                <w:snapToGrid w:val="0"/>
                <w:kern w:val="0"/>
                <w:szCs w:val="21"/>
              </w:rPr>
              <w:t>间。建筑前有</w:t>
            </w:r>
            <w:r>
              <w:rPr>
                <w:snapToGrid w:val="0"/>
                <w:kern w:val="0"/>
                <w:szCs w:val="21"/>
              </w:rPr>
              <w:t>40</w:t>
            </w:r>
            <w:r>
              <w:rPr>
                <w:snapToGrid w:val="0"/>
                <w:kern w:val="0"/>
                <w:szCs w:val="21"/>
              </w:rPr>
              <w:t>米宽停车广场，广场与路之间有</w:t>
            </w:r>
            <w:r>
              <w:rPr>
                <w:snapToGrid w:val="0"/>
                <w:kern w:val="0"/>
                <w:szCs w:val="21"/>
              </w:rPr>
              <w:t>40</w:t>
            </w:r>
            <w:r>
              <w:rPr>
                <w:snapToGrid w:val="0"/>
                <w:kern w:val="0"/>
                <w:szCs w:val="21"/>
              </w:rPr>
              <w:t>米绿化带相隔。主要噪声源为社会生活噪音。</w:t>
            </w:r>
          </w:p>
        </w:tc>
        <w:tc>
          <w:tcPr>
            <w:tcW w:w="2620"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115BF161" w14:textId="77777777" w:rsidR="005B0C7D" w:rsidRDefault="001140B7">
            <w:pPr>
              <w:widowControl/>
              <w:adjustRightInd w:val="0"/>
              <w:snapToGrid w:val="0"/>
              <w:rPr>
                <w:snapToGrid w:val="0"/>
                <w:kern w:val="0"/>
                <w:szCs w:val="21"/>
              </w:rPr>
            </w:pPr>
            <w:r>
              <w:rPr>
                <w:noProof/>
                <w:snapToGrid w:val="0"/>
                <w:kern w:val="0"/>
                <w:szCs w:val="21"/>
              </w:rPr>
              <w:drawing>
                <wp:inline distT="0" distB="0" distL="0" distR="0" wp14:anchorId="2DAA5198" wp14:editId="7A090A4F">
                  <wp:extent cx="1655445" cy="1363980"/>
                  <wp:effectExtent l="0" t="0" r="1905" b="7620"/>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56000" cy="1364400"/>
                          </a:xfrm>
                          <a:prstGeom prst="rect">
                            <a:avLst/>
                          </a:prstGeom>
                        </pic:spPr>
                      </pic:pic>
                    </a:graphicData>
                  </a:graphic>
                </wp:inline>
              </w:drawing>
            </w:r>
          </w:p>
        </w:tc>
        <w:tc>
          <w:tcPr>
            <w:tcW w:w="2743" w:type="dxa"/>
            <w:tcBorders>
              <w:top w:val="single" w:sz="6" w:space="0" w:color="auto"/>
              <w:left w:val="single" w:sz="6" w:space="0" w:color="auto"/>
              <w:bottom w:val="single" w:sz="12" w:space="0" w:color="auto"/>
              <w:right w:val="single" w:sz="12" w:space="0" w:color="auto"/>
            </w:tcBorders>
            <w:noWrap/>
            <w:tcMar>
              <w:top w:w="57" w:type="dxa"/>
              <w:left w:w="57" w:type="dxa"/>
              <w:bottom w:w="57" w:type="dxa"/>
              <w:right w:w="57" w:type="dxa"/>
            </w:tcMar>
            <w:vAlign w:val="center"/>
          </w:tcPr>
          <w:p w14:paraId="0F47CD17" w14:textId="77777777" w:rsidR="005B0C7D" w:rsidRDefault="001140B7">
            <w:pPr>
              <w:widowControl/>
              <w:adjustRightInd w:val="0"/>
              <w:snapToGrid w:val="0"/>
              <w:jc w:val="center"/>
              <w:rPr>
                <w:snapToGrid w:val="0"/>
                <w:kern w:val="0"/>
                <w:szCs w:val="21"/>
              </w:rPr>
            </w:pPr>
            <w:r>
              <w:rPr>
                <w:noProof/>
                <w:snapToGrid w:val="0"/>
                <w:kern w:val="0"/>
                <w:szCs w:val="21"/>
              </w:rPr>
              <w:drawing>
                <wp:inline distT="0" distB="0" distL="0" distR="0" wp14:anchorId="47DD6D96" wp14:editId="14C1FB1F">
                  <wp:extent cx="1731010" cy="973455"/>
                  <wp:effectExtent l="0" t="0" r="2540" b="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31010" cy="973455"/>
                          </a:xfrm>
                          <a:prstGeom prst="rect">
                            <a:avLst/>
                          </a:prstGeom>
                          <a:noFill/>
                          <a:ln>
                            <a:noFill/>
                          </a:ln>
                        </pic:spPr>
                      </pic:pic>
                    </a:graphicData>
                  </a:graphic>
                </wp:inline>
              </w:drawing>
            </w:r>
          </w:p>
        </w:tc>
      </w:tr>
      <w:tr w:rsidR="005B0C7D" w14:paraId="29CED3A9" w14:textId="77777777">
        <w:trPr>
          <w:cantSplit/>
          <w:trHeight w:val="2367"/>
          <w:jc w:val="center"/>
        </w:trPr>
        <w:tc>
          <w:tcPr>
            <w:tcW w:w="548" w:type="dxa"/>
            <w:tcBorders>
              <w:top w:val="single" w:sz="6" w:space="0" w:color="auto"/>
              <w:left w:val="single" w:sz="12" w:space="0" w:color="auto"/>
              <w:bottom w:val="single" w:sz="12" w:space="0" w:color="auto"/>
              <w:right w:val="single" w:sz="6" w:space="0" w:color="auto"/>
            </w:tcBorders>
            <w:noWrap/>
            <w:tcMar>
              <w:top w:w="57" w:type="dxa"/>
              <w:left w:w="57" w:type="dxa"/>
              <w:bottom w:w="57" w:type="dxa"/>
              <w:right w:w="57" w:type="dxa"/>
            </w:tcMar>
            <w:vAlign w:val="center"/>
          </w:tcPr>
          <w:p w14:paraId="4A07A5A3" w14:textId="77777777" w:rsidR="005B0C7D" w:rsidRDefault="001140B7">
            <w:pPr>
              <w:widowControl/>
              <w:adjustRightInd w:val="0"/>
              <w:snapToGrid w:val="0"/>
              <w:jc w:val="center"/>
              <w:rPr>
                <w:kern w:val="0"/>
                <w:szCs w:val="21"/>
              </w:rPr>
            </w:pPr>
            <w:r>
              <w:rPr>
                <w:rFonts w:hint="eastAsia"/>
                <w:kern w:val="0"/>
                <w:szCs w:val="21"/>
              </w:rPr>
              <w:t>3</w:t>
            </w:r>
          </w:p>
        </w:tc>
        <w:tc>
          <w:tcPr>
            <w:tcW w:w="1032"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226A3D4D" w14:textId="77777777" w:rsidR="005B0C7D" w:rsidRDefault="001140B7">
            <w:pPr>
              <w:widowControl/>
              <w:adjustRightInd w:val="0"/>
              <w:snapToGrid w:val="0"/>
              <w:rPr>
                <w:kern w:val="0"/>
                <w:szCs w:val="21"/>
              </w:rPr>
            </w:pPr>
            <w:r>
              <w:rPr>
                <w:kern w:val="0"/>
                <w:szCs w:val="21"/>
              </w:rPr>
              <w:t>联军花园</w:t>
            </w:r>
          </w:p>
        </w:tc>
        <w:tc>
          <w:tcPr>
            <w:tcW w:w="1086"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60BE79B4" w14:textId="77777777" w:rsidR="005B0C7D" w:rsidRDefault="001140B7">
            <w:pPr>
              <w:widowControl/>
              <w:adjustRightInd w:val="0"/>
              <w:snapToGrid w:val="0"/>
              <w:jc w:val="center"/>
              <w:rPr>
                <w:kern w:val="0"/>
                <w:szCs w:val="21"/>
              </w:rPr>
            </w:pPr>
            <w:r>
              <w:rPr>
                <w:kern w:val="0"/>
                <w:szCs w:val="21"/>
              </w:rPr>
              <w:t>工业大道</w:t>
            </w:r>
          </w:p>
          <w:p w14:paraId="064FDA37" w14:textId="77777777" w:rsidR="005B0C7D" w:rsidRDefault="001140B7">
            <w:pPr>
              <w:widowControl/>
              <w:adjustRightInd w:val="0"/>
              <w:snapToGrid w:val="0"/>
              <w:jc w:val="center"/>
              <w:rPr>
                <w:kern w:val="0"/>
                <w:szCs w:val="21"/>
              </w:rPr>
            </w:pPr>
            <w:r>
              <w:rPr>
                <w:rFonts w:hint="eastAsia"/>
                <w:kern w:val="0"/>
                <w:szCs w:val="21"/>
              </w:rPr>
              <w:t>（</w:t>
            </w:r>
            <w:r>
              <w:rPr>
                <w:kern w:val="0"/>
                <w:szCs w:val="21"/>
              </w:rPr>
              <w:t>49m</w:t>
            </w:r>
            <w:r>
              <w:rPr>
                <w:rFonts w:hint="eastAsia"/>
                <w:kern w:val="0"/>
                <w:szCs w:val="21"/>
              </w:rPr>
              <w:t>）</w:t>
            </w:r>
          </w:p>
        </w:tc>
        <w:tc>
          <w:tcPr>
            <w:tcW w:w="1286"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40733211" w14:textId="77777777" w:rsidR="005B0C7D" w:rsidRDefault="001140B7">
            <w:pPr>
              <w:widowControl/>
              <w:adjustRightInd w:val="0"/>
              <w:snapToGrid w:val="0"/>
              <w:jc w:val="center"/>
              <w:rPr>
                <w:kern w:val="0"/>
                <w:szCs w:val="21"/>
              </w:rPr>
            </w:pPr>
            <w:r>
              <w:rPr>
                <w:kern w:val="0"/>
                <w:szCs w:val="21"/>
              </w:rPr>
              <w:t>46.09066N,122.12044E</w:t>
            </w:r>
          </w:p>
        </w:tc>
        <w:tc>
          <w:tcPr>
            <w:tcW w:w="549"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1E5497F6" w14:textId="77777777" w:rsidR="005B0C7D" w:rsidRDefault="001140B7">
            <w:pPr>
              <w:widowControl/>
              <w:adjustRightInd w:val="0"/>
              <w:snapToGrid w:val="0"/>
              <w:jc w:val="center"/>
              <w:rPr>
                <w:kern w:val="0"/>
                <w:szCs w:val="21"/>
              </w:rPr>
            </w:pPr>
            <w:r>
              <w:rPr>
                <w:kern w:val="0"/>
                <w:szCs w:val="21"/>
              </w:rPr>
              <w:t>西</w:t>
            </w:r>
          </w:p>
        </w:tc>
        <w:tc>
          <w:tcPr>
            <w:tcW w:w="646"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2E566D6B" w14:textId="77777777" w:rsidR="005B0C7D" w:rsidRDefault="001140B7">
            <w:pPr>
              <w:widowControl/>
              <w:adjustRightInd w:val="0"/>
              <w:snapToGrid w:val="0"/>
              <w:jc w:val="center"/>
              <w:rPr>
                <w:snapToGrid w:val="0"/>
                <w:kern w:val="0"/>
                <w:szCs w:val="21"/>
              </w:rPr>
            </w:pPr>
            <w:r>
              <w:rPr>
                <w:snapToGrid w:val="0"/>
                <w:kern w:val="0"/>
                <w:szCs w:val="21"/>
              </w:rPr>
              <w:t>120</w:t>
            </w:r>
            <w:r>
              <w:rPr>
                <w:snapToGrid w:val="0"/>
                <w:kern w:val="0"/>
                <w:szCs w:val="21"/>
              </w:rPr>
              <w:t>米</w:t>
            </w:r>
          </w:p>
        </w:tc>
        <w:tc>
          <w:tcPr>
            <w:tcW w:w="633" w:type="dxa"/>
            <w:tcBorders>
              <w:top w:val="single" w:sz="6" w:space="0" w:color="auto"/>
              <w:left w:val="single" w:sz="6" w:space="0" w:color="auto"/>
              <w:bottom w:val="single" w:sz="12" w:space="0" w:color="auto"/>
              <w:right w:val="single" w:sz="6" w:space="0" w:color="auto"/>
            </w:tcBorders>
            <w:shd w:val="clear" w:color="auto" w:fill="auto"/>
            <w:tcMar>
              <w:top w:w="57" w:type="dxa"/>
              <w:left w:w="57" w:type="dxa"/>
              <w:bottom w:w="57" w:type="dxa"/>
              <w:right w:w="57" w:type="dxa"/>
            </w:tcMar>
            <w:vAlign w:val="center"/>
          </w:tcPr>
          <w:p w14:paraId="44B06C6D" w14:textId="77777777" w:rsidR="005B0C7D" w:rsidRDefault="001140B7">
            <w:pPr>
              <w:widowControl/>
              <w:adjustRightInd w:val="0"/>
              <w:snapToGrid w:val="0"/>
              <w:jc w:val="center"/>
              <w:rPr>
                <w:kern w:val="0"/>
                <w:szCs w:val="21"/>
              </w:rPr>
            </w:pPr>
            <w:r>
              <w:rPr>
                <w:rFonts w:hint="eastAsia"/>
                <w:kern w:val="0"/>
                <w:szCs w:val="21"/>
              </w:rPr>
              <w:t>0</w:t>
            </w:r>
          </w:p>
        </w:tc>
        <w:tc>
          <w:tcPr>
            <w:tcW w:w="737" w:type="dxa"/>
            <w:tcBorders>
              <w:top w:val="single" w:sz="6" w:space="0" w:color="auto"/>
              <w:left w:val="single" w:sz="6" w:space="0" w:color="auto"/>
              <w:bottom w:val="single" w:sz="12" w:space="0" w:color="auto"/>
              <w:right w:val="single" w:sz="6" w:space="0" w:color="auto"/>
            </w:tcBorders>
            <w:shd w:val="clear" w:color="auto" w:fill="auto"/>
            <w:tcMar>
              <w:top w:w="57" w:type="dxa"/>
              <w:left w:w="57" w:type="dxa"/>
              <w:bottom w:w="57" w:type="dxa"/>
              <w:right w:w="57" w:type="dxa"/>
            </w:tcMar>
            <w:vAlign w:val="center"/>
          </w:tcPr>
          <w:p w14:paraId="3F3C612C" w14:textId="77777777" w:rsidR="005B0C7D" w:rsidRDefault="001140B7">
            <w:pPr>
              <w:widowControl/>
              <w:adjustRightInd w:val="0"/>
              <w:snapToGrid w:val="0"/>
              <w:jc w:val="center"/>
              <w:rPr>
                <w:kern w:val="0"/>
                <w:szCs w:val="21"/>
              </w:rPr>
            </w:pPr>
            <w:r>
              <w:rPr>
                <w:rFonts w:hint="eastAsia"/>
                <w:kern w:val="0"/>
                <w:szCs w:val="21"/>
              </w:rPr>
              <w:t>342</w:t>
            </w:r>
          </w:p>
        </w:tc>
        <w:tc>
          <w:tcPr>
            <w:tcW w:w="3498" w:type="dxa"/>
            <w:tcBorders>
              <w:top w:val="single" w:sz="6" w:space="0" w:color="auto"/>
              <w:left w:val="single" w:sz="6" w:space="0" w:color="auto"/>
              <w:bottom w:val="single" w:sz="12" w:space="0" w:color="auto"/>
              <w:right w:val="single" w:sz="6" w:space="0" w:color="auto"/>
            </w:tcBorders>
            <w:noWrap/>
            <w:tcMar>
              <w:top w:w="57" w:type="dxa"/>
              <w:left w:w="57" w:type="dxa"/>
              <w:bottom w:w="57" w:type="dxa"/>
              <w:right w:w="57" w:type="dxa"/>
            </w:tcMar>
            <w:vAlign w:val="center"/>
          </w:tcPr>
          <w:p w14:paraId="0A68AB15" w14:textId="77777777" w:rsidR="005B0C7D" w:rsidRDefault="001140B7">
            <w:pPr>
              <w:widowControl/>
              <w:adjustRightInd w:val="0"/>
              <w:snapToGrid w:val="0"/>
              <w:rPr>
                <w:kern w:val="0"/>
                <w:szCs w:val="21"/>
              </w:rPr>
            </w:pPr>
            <w:r>
              <w:rPr>
                <w:kern w:val="0"/>
                <w:szCs w:val="21"/>
              </w:rPr>
              <w:t>评价范围内共</w:t>
            </w:r>
            <w:r>
              <w:rPr>
                <w:kern w:val="0"/>
                <w:szCs w:val="21"/>
              </w:rPr>
              <w:t>342</w:t>
            </w:r>
            <w:r>
              <w:rPr>
                <w:kern w:val="0"/>
                <w:szCs w:val="21"/>
              </w:rPr>
              <w:t>户。平行于道路由南向北排开，北侧临街为</w:t>
            </w:r>
            <w:r>
              <w:rPr>
                <w:kern w:val="0"/>
                <w:szCs w:val="21"/>
              </w:rPr>
              <w:t>6</w:t>
            </w:r>
            <w:r>
              <w:rPr>
                <w:kern w:val="0"/>
                <w:szCs w:val="21"/>
              </w:rPr>
              <w:t>层钢筋混凝土结构房共</w:t>
            </w:r>
            <w:r>
              <w:rPr>
                <w:kern w:val="0"/>
                <w:szCs w:val="21"/>
              </w:rPr>
              <w:t>6</w:t>
            </w:r>
            <w:r>
              <w:rPr>
                <w:kern w:val="0"/>
                <w:szCs w:val="21"/>
              </w:rPr>
              <w:t>栋，共</w:t>
            </w:r>
            <w:r>
              <w:rPr>
                <w:kern w:val="0"/>
                <w:szCs w:val="21"/>
              </w:rPr>
              <w:t>144</w:t>
            </w:r>
            <w:r>
              <w:rPr>
                <w:kern w:val="0"/>
                <w:szCs w:val="21"/>
              </w:rPr>
              <w:t>户；南侧临街为</w:t>
            </w:r>
            <w:r>
              <w:rPr>
                <w:kern w:val="0"/>
                <w:szCs w:val="21"/>
              </w:rPr>
              <w:t>11</w:t>
            </w:r>
            <w:r>
              <w:rPr>
                <w:kern w:val="0"/>
                <w:szCs w:val="21"/>
              </w:rPr>
              <w:t>层钢筋混凝土结构房，共</w:t>
            </w:r>
            <w:r>
              <w:rPr>
                <w:kern w:val="0"/>
                <w:szCs w:val="21"/>
              </w:rPr>
              <w:t>3</w:t>
            </w:r>
            <w:r>
              <w:rPr>
                <w:kern w:val="0"/>
                <w:szCs w:val="21"/>
              </w:rPr>
              <w:t>栋，共</w:t>
            </w:r>
            <w:r>
              <w:rPr>
                <w:kern w:val="0"/>
                <w:szCs w:val="21"/>
              </w:rPr>
              <w:t>198</w:t>
            </w:r>
            <w:r>
              <w:rPr>
                <w:kern w:val="0"/>
                <w:szCs w:val="21"/>
              </w:rPr>
              <w:t>户，合计共</w:t>
            </w:r>
            <w:r>
              <w:rPr>
                <w:kern w:val="0"/>
                <w:szCs w:val="21"/>
              </w:rPr>
              <w:t>342</w:t>
            </w:r>
            <w:r>
              <w:rPr>
                <w:kern w:val="0"/>
                <w:szCs w:val="21"/>
              </w:rPr>
              <w:t>户。无围墙，</w:t>
            </w:r>
            <w:r>
              <w:rPr>
                <w:snapToGrid w:val="0"/>
                <w:kern w:val="0"/>
                <w:szCs w:val="21"/>
              </w:rPr>
              <w:t>与路之间有</w:t>
            </w:r>
            <w:r>
              <w:rPr>
                <w:snapToGrid w:val="0"/>
                <w:kern w:val="0"/>
                <w:szCs w:val="21"/>
              </w:rPr>
              <w:t>40</w:t>
            </w:r>
            <w:r>
              <w:rPr>
                <w:snapToGrid w:val="0"/>
                <w:kern w:val="0"/>
                <w:szCs w:val="21"/>
              </w:rPr>
              <w:t>米绿化带相隔。主要噪声源为社会生活噪音。</w:t>
            </w:r>
          </w:p>
        </w:tc>
        <w:tc>
          <w:tcPr>
            <w:tcW w:w="2620"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6C77ECCA" w14:textId="77777777" w:rsidR="005B0C7D" w:rsidRDefault="001140B7">
            <w:pPr>
              <w:widowControl/>
              <w:adjustRightInd w:val="0"/>
              <w:snapToGrid w:val="0"/>
              <w:jc w:val="center"/>
              <w:rPr>
                <w:snapToGrid w:val="0"/>
                <w:kern w:val="0"/>
                <w:szCs w:val="21"/>
              </w:rPr>
            </w:pPr>
            <w:r>
              <w:rPr>
                <w:noProof/>
                <w:szCs w:val="21"/>
              </w:rPr>
              <w:drawing>
                <wp:inline distT="0" distB="0" distL="0" distR="0" wp14:anchorId="70CB8FC1" wp14:editId="4C56C17E">
                  <wp:extent cx="1655445" cy="1464945"/>
                  <wp:effectExtent l="0" t="0" r="1905" b="1905"/>
                  <wp:docPr id="454"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56000" cy="1465200"/>
                          </a:xfrm>
                          <a:prstGeom prst="rect">
                            <a:avLst/>
                          </a:prstGeom>
                        </pic:spPr>
                      </pic:pic>
                    </a:graphicData>
                  </a:graphic>
                </wp:inline>
              </w:drawing>
            </w:r>
          </w:p>
        </w:tc>
        <w:tc>
          <w:tcPr>
            <w:tcW w:w="2743" w:type="dxa"/>
            <w:tcBorders>
              <w:top w:val="single" w:sz="6" w:space="0" w:color="auto"/>
              <w:left w:val="single" w:sz="6" w:space="0" w:color="auto"/>
              <w:bottom w:val="single" w:sz="12" w:space="0" w:color="auto"/>
              <w:right w:val="single" w:sz="12" w:space="0" w:color="auto"/>
            </w:tcBorders>
            <w:noWrap/>
            <w:tcMar>
              <w:top w:w="57" w:type="dxa"/>
              <w:left w:w="57" w:type="dxa"/>
              <w:bottom w:w="57" w:type="dxa"/>
              <w:right w:w="57" w:type="dxa"/>
            </w:tcMar>
            <w:vAlign w:val="center"/>
          </w:tcPr>
          <w:p w14:paraId="4FC3E902" w14:textId="77777777" w:rsidR="005B0C7D" w:rsidRDefault="001140B7">
            <w:pPr>
              <w:widowControl/>
              <w:adjustRightInd w:val="0"/>
              <w:snapToGrid w:val="0"/>
              <w:jc w:val="center"/>
              <w:rPr>
                <w:kern w:val="0"/>
                <w:szCs w:val="21"/>
              </w:rPr>
            </w:pPr>
            <w:r>
              <w:rPr>
                <w:noProof/>
                <w:szCs w:val="21"/>
              </w:rPr>
              <w:drawing>
                <wp:anchor distT="0" distB="0" distL="114300" distR="114300" simplePos="0" relativeHeight="251660288" behindDoc="0" locked="0" layoutInCell="1" allowOverlap="1" wp14:anchorId="3749EBA5" wp14:editId="29E1EFDC">
                  <wp:simplePos x="0" y="0"/>
                  <wp:positionH relativeFrom="column">
                    <wp:posOffset>0</wp:posOffset>
                  </wp:positionH>
                  <wp:positionV relativeFrom="paragraph">
                    <wp:posOffset>0</wp:posOffset>
                  </wp:positionV>
                  <wp:extent cx="1731010" cy="973455"/>
                  <wp:effectExtent l="0" t="0" r="2540" b="0"/>
                  <wp:wrapTopAndBottom/>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731010" cy="973455"/>
                          </a:xfrm>
                          <a:prstGeom prst="rect">
                            <a:avLst/>
                          </a:prstGeom>
                          <a:noFill/>
                          <a:ln>
                            <a:noFill/>
                          </a:ln>
                        </pic:spPr>
                      </pic:pic>
                    </a:graphicData>
                  </a:graphic>
                </wp:anchor>
              </w:drawing>
            </w:r>
          </w:p>
        </w:tc>
      </w:tr>
      <w:tr w:rsidR="005B0C7D" w14:paraId="7AFA8C10" w14:textId="77777777">
        <w:trPr>
          <w:cantSplit/>
          <w:trHeight w:val="2239"/>
          <w:jc w:val="center"/>
        </w:trPr>
        <w:tc>
          <w:tcPr>
            <w:tcW w:w="548" w:type="dxa"/>
            <w:tcBorders>
              <w:top w:val="single" w:sz="6" w:space="0" w:color="auto"/>
              <w:left w:val="single" w:sz="12" w:space="0" w:color="auto"/>
              <w:bottom w:val="single" w:sz="12" w:space="0" w:color="auto"/>
              <w:right w:val="single" w:sz="6" w:space="0" w:color="auto"/>
            </w:tcBorders>
            <w:noWrap/>
            <w:tcMar>
              <w:top w:w="57" w:type="dxa"/>
              <w:left w:w="57" w:type="dxa"/>
              <w:bottom w:w="57" w:type="dxa"/>
              <w:right w:w="57" w:type="dxa"/>
            </w:tcMar>
            <w:vAlign w:val="center"/>
          </w:tcPr>
          <w:p w14:paraId="7E9ABD60" w14:textId="77777777" w:rsidR="005B0C7D" w:rsidRDefault="001140B7">
            <w:pPr>
              <w:widowControl/>
              <w:adjustRightInd w:val="0"/>
              <w:snapToGrid w:val="0"/>
              <w:jc w:val="center"/>
              <w:rPr>
                <w:kern w:val="0"/>
                <w:szCs w:val="21"/>
              </w:rPr>
            </w:pPr>
            <w:r>
              <w:rPr>
                <w:rFonts w:hint="eastAsia"/>
                <w:kern w:val="0"/>
                <w:szCs w:val="21"/>
              </w:rPr>
              <w:lastRenderedPageBreak/>
              <w:t>4</w:t>
            </w:r>
          </w:p>
        </w:tc>
        <w:tc>
          <w:tcPr>
            <w:tcW w:w="1032"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11601AEB" w14:textId="77777777" w:rsidR="005B0C7D" w:rsidRDefault="001140B7">
            <w:pPr>
              <w:widowControl/>
              <w:adjustRightInd w:val="0"/>
              <w:snapToGrid w:val="0"/>
              <w:rPr>
                <w:kern w:val="0"/>
                <w:szCs w:val="21"/>
              </w:rPr>
            </w:pPr>
            <w:r>
              <w:rPr>
                <w:kern w:val="0"/>
                <w:szCs w:val="21"/>
              </w:rPr>
              <w:t>乌兰浩特市公安局交通警察大队</w:t>
            </w:r>
          </w:p>
        </w:tc>
        <w:tc>
          <w:tcPr>
            <w:tcW w:w="1086"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2EF55368" w14:textId="77777777" w:rsidR="005B0C7D" w:rsidRDefault="001140B7">
            <w:pPr>
              <w:widowControl/>
              <w:adjustRightInd w:val="0"/>
              <w:snapToGrid w:val="0"/>
              <w:jc w:val="center"/>
              <w:rPr>
                <w:kern w:val="0"/>
                <w:szCs w:val="21"/>
              </w:rPr>
            </w:pPr>
            <w:r>
              <w:rPr>
                <w:kern w:val="0"/>
                <w:szCs w:val="21"/>
              </w:rPr>
              <w:t>工业大道</w:t>
            </w:r>
          </w:p>
          <w:p w14:paraId="148D92CD" w14:textId="77777777" w:rsidR="005B0C7D" w:rsidRDefault="001140B7">
            <w:pPr>
              <w:widowControl/>
              <w:adjustRightInd w:val="0"/>
              <w:snapToGrid w:val="0"/>
              <w:jc w:val="center"/>
              <w:rPr>
                <w:kern w:val="0"/>
                <w:szCs w:val="21"/>
              </w:rPr>
            </w:pPr>
            <w:r>
              <w:rPr>
                <w:rFonts w:hint="eastAsia"/>
                <w:kern w:val="0"/>
                <w:szCs w:val="21"/>
              </w:rPr>
              <w:t>（</w:t>
            </w:r>
            <w:r>
              <w:rPr>
                <w:kern w:val="0"/>
                <w:szCs w:val="21"/>
              </w:rPr>
              <w:t>49m</w:t>
            </w:r>
            <w:r>
              <w:rPr>
                <w:rFonts w:hint="eastAsia"/>
                <w:kern w:val="0"/>
                <w:szCs w:val="21"/>
              </w:rPr>
              <w:t>）</w:t>
            </w:r>
          </w:p>
        </w:tc>
        <w:tc>
          <w:tcPr>
            <w:tcW w:w="1286"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16458A08" w14:textId="77777777" w:rsidR="005B0C7D" w:rsidRDefault="001140B7">
            <w:pPr>
              <w:widowControl/>
              <w:adjustRightInd w:val="0"/>
              <w:snapToGrid w:val="0"/>
              <w:jc w:val="center"/>
              <w:rPr>
                <w:kern w:val="0"/>
                <w:szCs w:val="21"/>
              </w:rPr>
            </w:pPr>
            <w:r>
              <w:rPr>
                <w:kern w:val="0"/>
                <w:szCs w:val="21"/>
              </w:rPr>
              <w:t>46.09238N,122.12863E</w:t>
            </w:r>
          </w:p>
        </w:tc>
        <w:tc>
          <w:tcPr>
            <w:tcW w:w="549"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04CD1A4B" w14:textId="77777777" w:rsidR="005B0C7D" w:rsidRDefault="001140B7">
            <w:pPr>
              <w:widowControl/>
              <w:adjustRightInd w:val="0"/>
              <w:snapToGrid w:val="0"/>
              <w:jc w:val="center"/>
              <w:rPr>
                <w:kern w:val="0"/>
                <w:szCs w:val="21"/>
              </w:rPr>
            </w:pPr>
            <w:r>
              <w:rPr>
                <w:kern w:val="0"/>
                <w:szCs w:val="21"/>
              </w:rPr>
              <w:t>东</w:t>
            </w:r>
          </w:p>
        </w:tc>
        <w:tc>
          <w:tcPr>
            <w:tcW w:w="646"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4B766A5D" w14:textId="77777777" w:rsidR="005B0C7D" w:rsidRDefault="001140B7">
            <w:pPr>
              <w:widowControl/>
              <w:adjustRightInd w:val="0"/>
              <w:snapToGrid w:val="0"/>
              <w:jc w:val="center"/>
              <w:rPr>
                <w:snapToGrid w:val="0"/>
                <w:kern w:val="0"/>
                <w:szCs w:val="21"/>
              </w:rPr>
            </w:pPr>
            <w:r>
              <w:rPr>
                <w:snapToGrid w:val="0"/>
                <w:kern w:val="0"/>
                <w:szCs w:val="21"/>
              </w:rPr>
              <w:t>150</w:t>
            </w:r>
            <w:r>
              <w:rPr>
                <w:snapToGrid w:val="0"/>
                <w:kern w:val="0"/>
                <w:szCs w:val="21"/>
              </w:rPr>
              <w:t>米</w:t>
            </w:r>
          </w:p>
        </w:tc>
        <w:tc>
          <w:tcPr>
            <w:tcW w:w="633" w:type="dxa"/>
            <w:tcBorders>
              <w:top w:val="single" w:sz="6" w:space="0" w:color="auto"/>
              <w:left w:val="single" w:sz="6" w:space="0" w:color="auto"/>
              <w:bottom w:val="single" w:sz="12" w:space="0" w:color="auto"/>
              <w:right w:val="single" w:sz="6" w:space="0" w:color="auto"/>
            </w:tcBorders>
            <w:shd w:val="clear" w:color="auto" w:fill="auto"/>
            <w:tcMar>
              <w:top w:w="57" w:type="dxa"/>
              <w:left w:w="57" w:type="dxa"/>
              <w:bottom w:w="57" w:type="dxa"/>
              <w:right w:w="57" w:type="dxa"/>
            </w:tcMar>
            <w:vAlign w:val="center"/>
          </w:tcPr>
          <w:p w14:paraId="18DB57B1" w14:textId="77777777" w:rsidR="005B0C7D" w:rsidRDefault="001140B7">
            <w:pPr>
              <w:widowControl/>
              <w:adjustRightInd w:val="0"/>
              <w:snapToGrid w:val="0"/>
              <w:jc w:val="center"/>
              <w:rPr>
                <w:kern w:val="0"/>
                <w:szCs w:val="21"/>
              </w:rPr>
            </w:pPr>
            <w:r>
              <w:rPr>
                <w:rFonts w:hint="eastAsia"/>
                <w:kern w:val="0"/>
                <w:szCs w:val="21"/>
              </w:rPr>
              <w:t>0</w:t>
            </w:r>
          </w:p>
        </w:tc>
        <w:tc>
          <w:tcPr>
            <w:tcW w:w="737" w:type="dxa"/>
            <w:tcBorders>
              <w:top w:val="single" w:sz="6" w:space="0" w:color="auto"/>
              <w:left w:val="single" w:sz="6" w:space="0" w:color="auto"/>
              <w:bottom w:val="single" w:sz="12" w:space="0" w:color="auto"/>
              <w:right w:val="single" w:sz="6" w:space="0" w:color="auto"/>
            </w:tcBorders>
            <w:shd w:val="clear" w:color="auto" w:fill="auto"/>
            <w:tcMar>
              <w:top w:w="57" w:type="dxa"/>
              <w:left w:w="57" w:type="dxa"/>
              <w:bottom w:w="57" w:type="dxa"/>
              <w:right w:w="57" w:type="dxa"/>
            </w:tcMar>
            <w:vAlign w:val="center"/>
          </w:tcPr>
          <w:p w14:paraId="31BFD5FA" w14:textId="77777777" w:rsidR="005B0C7D" w:rsidRDefault="001140B7">
            <w:pPr>
              <w:widowControl/>
              <w:adjustRightInd w:val="0"/>
              <w:snapToGrid w:val="0"/>
              <w:jc w:val="center"/>
              <w:rPr>
                <w:kern w:val="0"/>
                <w:szCs w:val="21"/>
              </w:rPr>
            </w:pPr>
            <w:r>
              <w:rPr>
                <w:rFonts w:hint="eastAsia"/>
                <w:kern w:val="0"/>
                <w:szCs w:val="21"/>
              </w:rPr>
              <w:t>36</w:t>
            </w:r>
          </w:p>
        </w:tc>
        <w:tc>
          <w:tcPr>
            <w:tcW w:w="3498" w:type="dxa"/>
            <w:tcBorders>
              <w:top w:val="single" w:sz="6" w:space="0" w:color="auto"/>
              <w:left w:val="single" w:sz="6" w:space="0" w:color="auto"/>
              <w:bottom w:val="single" w:sz="12" w:space="0" w:color="auto"/>
              <w:right w:val="single" w:sz="6" w:space="0" w:color="auto"/>
            </w:tcBorders>
            <w:noWrap/>
            <w:tcMar>
              <w:top w:w="57" w:type="dxa"/>
              <w:left w:w="57" w:type="dxa"/>
              <w:bottom w:w="57" w:type="dxa"/>
              <w:right w:w="57" w:type="dxa"/>
            </w:tcMar>
            <w:vAlign w:val="center"/>
          </w:tcPr>
          <w:p w14:paraId="2780A5E6" w14:textId="77777777" w:rsidR="005B0C7D" w:rsidRDefault="001140B7">
            <w:pPr>
              <w:widowControl/>
              <w:adjustRightInd w:val="0"/>
              <w:snapToGrid w:val="0"/>
              <w:rPr>
                <w:kern w:val="0"/>
                <w:szCs w:val="21"/>
              </w:rPr>
            </w:pPr>
            <w:r>
              <w:rPr>
                <w:kern w:val="0"/>
                <w:szCs w:val="21"/>
              </w:rPr>
              <w:t>近路侧为</w:t>
            </w:r>
            <w:r>
              <w:rPr>
                <w:kern w:val="0"/>
                <w:szCs w:val="21"/>
              </w:rPr>
              <w:t>3</w:t>
            </w:r>
            <w:r>
              <w:rPr>
                <w:kern w:val="0"/>
                <w:szCs w:val="21"/>
              </w:rPr>
              <w:t>层办公楼，共单间</w:t>
            </w:r>
            <w:r>
              <w:rPr>
                <w:kern w:val="0"/>
                <w:szCs w:val="21"/>
              </w:rPr>
              <w:t>36</w:t>
            </w:r>
            <w:r>
              <w:rPr>
                <w:kern w:val="0"/>
                <w:szCs w:val="21"/>
              </w:rPr>
              <w:t>间。</w:t>
            </w:r>
            <w:proofErr w:type="gramStart"/>
            <w:r>
              <w:rPr>
                <w:kern w:val="0"/>
                <w:szCs w:val="21"/>
              </w:rPr>
              <w:t>远侧叠</w:t>
            </w:r>
            <w:r>
              <w:rPr>
                <w:kern w:val="0"/>
                <w:szCs w:val="21"/>
              </w:rPr>
              <w:t>9</w:t>
            </w:r>
            <w:r>
              <w:rPr>
                <w:kern w:val="0"/>
                <w:szCs w:val="21"/>
              </w:rPr>
              <w:t>层</w:t>
            </w:r>
            <w:proofErr w:type="gramEnd"/>
            <w:r>
              <w:rPr>
                <w:kern w:val="0"/>
                <w:szCs w:val="21"/>
              </w:rPr>
              <w:t>办公楼，共单间</w:t>
            </w:r>
            <w:r>
              <w:rPr>
                <w:kern w:val="0"/>
                <w:szCs w:val="21"/>
              </w:rPr>
              <w:t>80</w:t>
            </w:r>
            <w:r>
              <w:rPr>
                <w:kern w:val="0"/>
                <w:szCs w:val="21"/>
              </w:rPr>
              <w:t>间。</w:t>
            </w:r>
            <w:r>
              <w:rPr>
                <w:snapToGrid w:val="0"/>
                <w:kern w:val="0"/>
                <w:szCs w:val="21"/>
              </w:rPr>
              <w:t>与路之间有</w:t>
            </w:r>
            <w:r>
              <w:rPr>
                <w:snapToGrid w:val="0"/>
                <w:kern w:val="0"/>
                <w:szCs w:val="21"/>
              </w:rPr>
              <w:t>50</w:t>
            </w:r>
            <w:r>
              <w:rPr>
                <w:snapToGrid w:val="0"/>
                <w:kern w:val="0"/>
                <w:szCs w:val="21"/>
              </w:rPr>
              <w:t>米绿化带相隔。主要噪声源为社会生活噪音。</w:t>
            </w:r>
          </w:p>
        </w:tc>
        <w:tc>
          <w:tcPr>
            <w:tcW w:w="2620"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0D692660" w14:textId="77777777" w:rsidR="005B0C7D" w:rsidRDefault="001140B7">
            <w:pPr>
              <w:widowControl/>
              <w:adjustRightInd w:val="0"/>
              <w:snapToGrid w:val="0"/>
              <w:jc w:val="center"/>
              <w:rPr>
                <w:szCs w:val="21"/>
              </w:rPr>
            </w:pPr>
            <w:r>
              <w:rPr>
                <w:noProof/>
                <w:szCs w:val="21"/>
              </w:rPr>
              <w:drawing>
                <wp:inline distT="0" distB="0" distL="0" distR="0" wp14:anchorId="5BBB995F" wp14:editId="46F7B22B">
                  <wp:extent cx="1657350" cy="1470025"/>
                  <wp:effectExtent l="0" t="0" r="0" b="0"/>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57350" cy="1470025"/>
                          </a:xfrm>
                          <a:prstGeom prst="rect">
                            <a:avLst/>
                          </a:prstGeom>
                        </pic:spPr>
                      </pic:pic>
                    </a:graphicData>
                  </a:graphic>
                </wp:inline>
              </w:drawing>
            </w:r>
          </w:p>
        </w:tc>
        <w:tc>
          <w:tcPr>
            <w:tcW w:w="2743" w:type="dxa"/>
            <w:tcBorders>
              <w:top w:val="single" w:sz="6" w:space="0" w:color="auto"/>
              <w:left w:val="single" w:sz="6" w:space="0" w:color="auto"/>
              <w:bottom w:val="single" w:sz="12" w:space="0" w:color="auto"/>
              <w:right w:val="single" w:sz="12" w:space="0" w:color="auto"/>
            </w:tcBorders>
            <w:noWrap/>
            <w:tcMar>
              <w:top w:w="57" w:type="dxa"/>
              <w:left w:w="57" w:type="dxa"/>
              <w:bottom w:w="57" w:type="dxa"/>
              <w:right w:w="57" w:type="dxa"/>
            </w:tcMar>
            <w:vAlign w:val="center"/>
          </w:tcPr>
          <w:p w14:paraId="15F1DEBC" w14:textId="77777777" w:rsidR="005B0C7D" w:rsidRDefault="001140B7">
            <w:pPr>
              <w:widowControl/>
              <w:adjustRightInd w:val="0"/>
              <w:snapToGrid w:val="0"/>
              <w:jc w:val="center"/>
              <w:rPr>
                <w:szCs w:val="21"/>
              </w:rPr>
            </w:pPr>
            <w:r>
              <w:rPr>
                <w:noProof/>
                <w:szCs w:val="21"/>
              </w:rPr>
              <w:drawing>
                <wp:anchor distT="0" distB="0" distL="114300" distR="114300" simplePos="0" relativeHeight="251661312" behindDoc="0" locked="0" layoutInCell="1" allowOverlap="1" wp14:anchorId="277B019A" wp14:editId="34F92C97">
                  <wp:simplePos x="0" y="0"/>
                  <wp:positionH relativeFrom="column">
                    <wp:posOffset>0</wp:posOffset>
                  </wp:positionH>
                  <wp:positionV relativeFrom="paragraph">
                    <wp:posOffset>0</wp:posOffset>
                  </wp:positionV>
                  <wp:extent cx="1731010" cy="1297940"/>
                  <wp:effectExtent l="0" t="0" r="2540" b="0"/>
                  <wp:wrapTopAndBottom/>
                  <wp:docPr id="45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731010" cy="1297940"/>
                          </a:xfrm>
                          <a:prstGeom prst="rect">
                            <a:avLst/>
                          </a:prstGeom>
                          <a:noFill/>
                          <a:ln>
                            <a:noFill/>
                          </a:ln>
                        </pic:spPr>
                      </pic:pic>
                    </a:graphicData>
                  </a:graphic>
                </wp:anchor>
              </w:drawing>
            </w:r>
          </w:p>
        </w:tc>
      </w:tr>
      <w:tr w:rsidR="005B0C7D" w14:paraId="0A9A4595" w14:textId="77777777">
        <w:trPr>
          <w:cantSplit/>
          <w:trHeight w:val="2044"/>
          <w:jc w:val="center"/>
        </w:trPr>
        <w:tc>
          <w:tcPr>
            <w:tcW w:w="548" w:type="dxa"/>
            <w:tcBorders>
              <w:top w:val="single" w:sz="6" w:space="0" w:color="auto"/>
              <w:left w:val="single" w:sz="12" w:space="0" w:color="auto"/>
              <w:bottom w:val="single" w:sz="12" w:space="0" w:color="auto"/>
              <w:right w:val="single" w:sz="6" w:space="0" w:color="auto"/>
            </w:tcBorders>
            <w:noWrap/>
            <w:tcMar>
              <w:top w:w="57" w:type="dxa"/>
              <w:left w:w="57" w:type="dxa"/>
              <w:bottom w:w="57" w:type="dxa"/>
              <w:right w:w="57" w:type="dxa"/>
            </w:tcMar>
            <w:vAlign w:val="center"/>
          </w:tcPr>
          <w:p w14:paraId="78DC43BC" w14:textId="77777777" w:rsidR="005B0C7D" w:rsidRDefault="001140B7">
            <w:pPr>
              <w:widowControl/>
              <w:adjustRightInd w:val="0"/>
              <w:snapToGrid w:val="0"/>
              <w:jc w:val="center"/>
              <w:rPr>
                <w:kern w:val="0"/>
                <w:szCs w:val="21"/>
              </w:rPr>
            </w:pPr>
            <w:r>
              <w:rPr>
                <w:rFonts w:hint="eastAsia"/>
                <w:kern w:val="0"/>
                <w:szCs w:val="21"/>
              </w:rPr>
              <w:t>5</w:t>
            </w:r>
          </w:p>
        </w:tc>
        <w:tc>
          <w:tcPr>
            <w:tcW w:w="1032"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351F824D" w14:textId="77777777" w:rsidR="005B0C7D" w:rsidRDefault="001140B7">
            <w:pPr>
              <w:widowControl/>
              <w:adjustRightInd w:val="0"/>
              <w:snapToGrid w:val="0"/>
              <w:jc w:val="center"/>
              <w:rPr>
                <w:kern w:val="0"/>
                <w:szCs w:val="21"/>
              </w:rPr>
            </w:pPr>
            <w:r>
              <w:rPr>
                <w:kern w:val="0"/>
                <w:szCs w:val="21"/>
              </w:rPr>
              <w:t>诺敏小区、诺敏二小区</w:t>
            </w:r>
          </w:p>
        </w:tc>
        <w:tc>
          <w:tcPr>
            <w:tcW w:w="1086"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14D69952" w14:textId="77777777" w:rsidR="005B0C7D" w:rsidRDefault="001140B7">
            <w:pPr>
              <w:widowControl/>
              <w:adjustRightInd w:val="0"/>
              <w:snapToGrid w:val="0"/>
              <w:jc w:val="center"/>
              <w:rPr>
                <w:kern w:val="0"/>
                <w:szCs w:val="21"/>
              </w:rPr>
            </w:pPr>
            <w:r>
              <w:rPr>
                <w:kern w:val="0"/>
                <w:szCs w:val="21"/>
              </w:rPr>
              <w:t>工业大道</w:t>
            </w:r>
          </w:p>
          <w:p w14:paraId="07C48DFF" w14:textId="77777777" w:rsidR="005B0C7D" w:rsidRDefault="001140B7">
            <w:pPr>
              <w:widowControl/>
              <w:adjustRightInd w:val="0"/>
              <w:snapToGrid w:val="0"/>
              <w:jc w:val="center"/>
              <w:rPr>
                <w:kern w:val="0"/>
                <w:szCs w:val="21"/>
              </w:rPr>
            </w:pPr>
            <w:r>
              <w:rPr>
                <w:rFonts w:hint="eastAsia"/>
                <w:kern w:val="0"/>
                <w:szCs w:val="21"/>
              </w:rPr>
              <w:t>（</w:t>
            </w:r>
            <w:r>
              <w:rPr>
                <w:kern w:val="0"/>
                <w:szCs w:val="21"/>
              </w:rPr>
              <w:t>49m</w:t>
            </w:r>
            <w:r>
              <w:rPr>
                <w:rFonts w:hint="eastAsia"/>
                <w:kern w:val="0"/>
                <w:szCs w:val="21"/>
              </w:rPr>
              <w:t>）</w:t>
            </w:r>
          </w:p>
        </w:tc>
        <w:tc>
          <w:tcPr>
            <w:tcW w:w="1286"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1A8833C0" w14:textId="77777777" w:rsidR="005B0C7D" w:rsidRDefault="001140B7">
            <w:pPr>
              <w:widowControl/>
              <w:adjustRightInd w:val="0"/>
              <w:snapToGrid w:val="0"/>
              <w:jc w:val="center"/>
              <w:rPr>
                <w:kern w:val="0"/>
                <w:szCs w:val="21"/>
              </w:rPr>
            </w:pPr>
            <w:r>
              <w:rPr>
                <w:kern w:val="0"/>
                <w:szCs w:val="21"/>
              </w:rPr>
              <w:t>46.08215N,122.12916E</w:t>
            </w:r>
          </w:p>
        </w:tc>
        <w:tc>
          <w:tcPr>
            <w:tcW w:w="549"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7636047E" w14:textId="77777777" w:rsidR="005B0C7D" w:rsidRDefault="001140B7">
            <w:pPr>
              <w:widowControl/>
              <w:adjustRightInd w:val="0"/>
              <w:snapToGrid w:val="0"/>
              <w:jc w:val="center"/>
              <w:rPr>
                <w:kern w:val="0"/>
                <w:szCs w:val="21"/>
              </w:rPr>
            </w:pPr>
            <w:r>
              <w:rPr>
                <w:kern w:val="0"/>
                <w:szCs w:val="21"/>
              </w:rPr>
              <w:t>西</w:t>
            </w:r>
          </w:p>
        </w:tc>
        <w:tc>
          <w:tcPr>
            <w:tcW w:w="646"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11575B60" w14:textId="77777777" w:rsidR="005B0C7D" w:rsidRDefault="001140B7">
            <w:pPr>
              <w:widowControl/>
              <w:adjustRightInd w:val="0"/>
              <w:snapToGrid w:val="0"/>
              <w:jc w:val="center"/>
              <w:rPr>
                <w:snapToGrid w:val="0"/>
                <w:kern w:val="0"/>
                <w:szCs w:val="21"/>
              </w:rPr>
            </w:pPr>
            <w:r>
              <w:rPr>
                <w:snapToGrid w:val="0"/>
                <w:kern w:val="0"/>
                <w:szCs w:val="21"/>
              </w:rPr>
              <w:t>100</w:t>
            </w:r>
            <w:r>
              <w:rPr>
                <w:snapToGrid w:val="0"/>
                <w:kern w:val="0"/>
                <w:szCs w:val="21"/>
              </w:rPr>
              <w:t>米</w:t>
            </w:r>
          </w:p>
        </w:tc>
        <w:tc>
          <w:tcPr>
            <w:tcW w:w="633" w:type="dxa"/>
            <w:tcBorders>
              <w:top w:val="single" w:sz="6" w:space="0" w:color="auto"/>
              <w:left w:val="single" w:sz="6" w:space="0" w:color="auto"/>
              <w:bottom w:val="single" w:sz="12" w:space="0" w:color="auto"/>
              <w:right w:val="single" w:sz="6" w:space="0" w:color="auto"/>
            </w:tcBorders>
            <w:shd w:val="clear" w:color="auto" w:fill="auto"/>
            <w:tcMar>
              <w:top w:w="57" w:type="dxa"/>
              <w:left w:w="57" w:type="dxa"/>
              <w:bottom w:w="57" w:type="dxa"/>
              <w:right w:w="57" w:type="dxa"/>
            </w:tcMar>
            <w:vAlign w:val="center"/>
          </w:tcPr>
          <w:p w14:paraId="5F592041" w14:textId="77777777" w:rsidR="005B0C7D" w:rsidRDefault="001140B7">
            <w:pPr>
              <w:widowControl/>
              <w:adjustRightInd w:val="0"/>
              <w:snapToGrid w:val="0"/>
              <w:jc w:val="center"/>
              <w:rPr>
                <w:kern w:val="0"/>
                <w:szCs w:val="21"/>
              </w:rPr>
            </w:pPr>
            <w:r>
              <w:rPr>
                <w:rFonts w:hint="eastAsia"/>
                <w:kern w:val="0"/>
                <w:szCs w:val="21"/>
              </w:rPr>
              <w:t>0</w:t>
            </w:r>
          </w:p>
        </w:tc>
        <w:tc>
          <w:tcPr>
            <w:tcW w:w="737" w:type="dxa"/>
            <w:tcBorders>
              <w:top w:val="single" w:sz="6" w:space="0" w:color="auto"/>
              <w:left w:val="single" w:sz="6" w:space="0" w:color="auto"/>
              <w:bottom w:val="single" w:sz="12" w:space="0" w:color="auto"/>
              <w:right w:val="single" w:sz="6" w:space="0" w:color="auto"/>
            </w:tcBorders>
            <w:shd w:val="clear" w:color="auto" w:fill="auto"/>
            <w:tcMar>
              <w:top w:w="57" w:type="dxa"/>
              <w:left w:w="57" w:type="dxa"/>
              <w:bottom w:w="57" w:type="dxa"/>
              <w:right w:w="57" w:type="dxa"/>
            </w:tcMar>
            <w:vAlign w:val="center"/>
          </w:tcPr>
          <w:p w14:paraId="79374828" w14:textId="77777777" w:rsidR="005B0C7D" w:rsidRDefault="001140B7">
            <w:pPr>
              <w:widowControl/>
              <w:adjustRightInd w:val="0"/>
              <w:snapToGrid w:val="0"/>
              <w:jc w:val="center"/>
              <w:rPr>
                <w:kern w:val="0"/>
                <w:szCs w:val="21"/>
              </w:rPr>
            </w:pPr>
            <w:r>
              <w:rPr>
                <w:rFonts w:hint="eastAsia"/>
                <w:kern w:val="0"/>
                <w:szCs w:val="21"/>
              </w:rPr>
              <w:t>324</w:t>
            </w:r>
          </w:p>
        </w:tc>
        <w:tc>
          <w:tcPr>
            <w:tcW w:w="3498" w:type="dxa"/>
            <w:tcBorders>
              <w:top w:val="single" w:sz="6" w:space="0" w:color="auto"/>
              <w:left w:val="single" w:sz="6" w:space="0" w:color="auto"/>
              <w:bottom w:val="single" w:sz="12" w:space="0" w:color="auto"/>
              <w:right w:val="single" w:sz="6" w:space="0" w:color="auto"/>
            </w:tcBorders>
            <w:noWrap/>
            <w:tcMar>
              <w:top w:w="57" w:type="dxa"/>
              <w:left w:w="57" w:type="dxa"/>
              <w:bottom w:w="57" w:type="dxa"/>
              <w:right w:w="57" w:type="dxa"/>
            </w:tcMar>
            <w:vAlign w:val="center"/>
          </w:tcPr>
          <w:p w14:paraId="58D831F9" w14:textId="77777777" w:rsidR="005B0C7D" w:rsidRDefault="001140B7">
            <w:pPr>
              <w:widowControl/>
              <w:adjustRightInd w:val="0"/>
              <w:snapToGrid w:val="0"/>
              <w:rPr>
                <w:kern w:val="0"/>
                <w:szCs w:val="21"/>
              </w:rPr>
            </w:pPr>
            <w:r>
              <w:rPr>
                <w:kern w:val="0"/>
                <w:szCs w:val="21"/>
              </w:rPr>
              <w:t>评价范围内共</w:t>
            </w:r>
            <w:r>
              <w:rPr>
                <w:kern w:val="0"/>
                <w:szCs w:val="21"/>
              </w:rPr>
              <w:t>324</w:t>
            </w:r>
            <w:r>
              <w:rPr>
                <w:kern w:val="0"/>
                <w:szCs w:val="21"/>
              </w:rPr>
              <w:t>户。平行于道路由南向北排开，北侧临街为</w:t>
            </w:r>
            <w:r>
              <w:rPr>
                <w:kern w:val="0"/>
                <w:szCs w:val="21"/>
              </w:rPr>
              <w:t>6</w:t>
            </w:r>
            <w:r>
              <w:rPr>
                <w:kern w:val="0"/>
                <w:szCs w:val="21"/>
              </w:rPr>
              <w:t>层钢筋混凝土结构房共</w:t>
            </w:r>
            <w:r>
              <w:rPr>
                <w:kern w:val="0"/>
                <w:szCs w:val="21"/>
              </w:rPr>
              <w:t>3</w:t>
            </w:r>
            <w:r>
              <w:rPr>
                <w:kern w:val="0"/>
                <w:szCs w:val="21"/>
              </w:rPr>
              <w:t>栋，共</w:t>
            </w:r>
            <w:r>
              <w:rPr>
                <w:kern w:val="0"/>
                <w:szCs w:val="21"/>
              </w:rPr>
              <w:t>144</w:t>
            </w:r>
            <w:r>
              <w:rPr>
                <w:kern w:val="0"/>
                <w:szCs w:val="21"/>
              </w:rPr>
              <w:t>户；南侧临街为</w:t>
            </w:r>
            <w:r>
              <w:rPr>
                <w:kern w:val="0"/>
                <w:szCs w:val="21"/>
              </w:rPr>
              <w:t>6</w:t>
            </w:r>
            <w:r>
              <w:rPr>
                <w:kern w:val="0"/>
                <w:szCs w:val="21"/>
              </w:rPr>
              <w:t>层钢筋混凝土结构房，共</w:t>
            </w:r>
            <w:r>
              <w:rPr>
                <w:kern w:val="0"/>
                <w:szCs w:val="21"/>
              </w:rPr>
              <w:t>5</w:t>
            </w:r>
            <w:r>
              <w:rPr>
                <w:kern w:val="0"/>
                <w:szCs w:val="21"/>
              </w:rPr>
              <w:t>栋，共</w:t>
            </w:r>
            <w:r>
              <w:rPr>
                <w:kern w:val="0"/>
                <w:szCs w:val="21"/>
              </w:rPr>
              <w:t>180</w:t>
            </w:r>
            <w:r>
              <w:rPr>
                <w:kern w:val="0"/>
                <w:szCs w:val="21"/>
              </w:rPr>
              <w:t>户，合计共</w:t>
            </w:r>
            <w:r>
              <w:rPr>
                <w:kern w:val="0"/>
                <w:szCs w:val="21"/>
              </w:rPr>
              <w:t>324</w:t>
            </w:r>
            <w:r>
              <w:rPr>
                <w:kern w:val="0"/>
                <w:szCs w:val="21"/>
              </w:rPr>
              <w:t>户。有栅栏，无围墙，</w:t>
            </w:r>
            <w:r>
              <w:rPr>
                <w:snapToGrid w:val="0"/>
                <w:kern w:val="0"/>
                <w:szCs w:val="21"/>
              </w:rPr>
              <w:t>与路之间有</w:t>
            </w:r>
            <w:r>
              <w:rPr>
                <w:snapToGrid w:val="0"/>
                <w:kern w:val="0"/>
                <w:szCs w:val="21"/>
              </w:rPr>
              <w:t>40</w:t>
            </w:r>
            <w:r>
              <w:rPr>
                <w:snapToGrid w:val="0"/>
                <w:kern w:val="0"/>
                <w:szCs w:val="21"/>
              </w:rPr>
              <w:t>米绿化带相隔。主要噪声源为社会生活噪音。</w:t>
            </w:r>
          </w:p>
        </w:tc>
        <w:tc>
          <w:tcPr>
            <w:tcW w:w="2620"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7901F8A4" w14:textId="77777777" w:rsidR="005B0C7D" w:rsidRDefault="001140B7">
            <w:pPr>
              <w:widowControl/>
              <w:adjustRightInd w:val="0"/>
              <w:snapToGrid w:val="0"/>
              <w:jc w:val="center"/>
              <w:rPr>
                <w:snapToGrid w:val="0"/>
                <w:kern w:val="0"/>
                <w:szCs w:val="21"/>
              </w:rPr>
            </w:pPr>
            <w:r>
              <w:rPr>
                <w:noProof/>
                <w:szCs w:val="21"/>
              </w:rPr>
              <w:drawing>
                <wp:inline distT="0" distB="0" distL="0" distR="0" wp14:anchorId="563066CF" wp14:editId="19E4F7C1">
                  <wp:extent cx="1657350" cy="1508760"/>
                  <wp:effectExtent l="0" t="0" r="0" b="0"/>
                  <wp:docPr id="459"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45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7350" cy="1508760"/>
                          </a:xfrm>
                          <a:prstGeom prst="rect">
                            <a:avLst/>
                          </a:prstGeom>
                        </pic:spPr>
                      </pic:pic>
                    </a:graphicData>
                  </a:graphic>
                </wp:inline>
              </w:drawing>
            </w:r>
          </w:p>
        </w:tc>
        <w:tc>
          <w:tcPr>
            <w:tcW w:w="2743" w:type="dxa"/>
            <w:tcBorders>
              <w:top w:val="single" w:sz="6" w:space="0" w:color="auto"/>
              <w:left w:val="single" w:sz="6" w:space="0" w:color="auto"/>
              <w:bottom w:val="single" w:sz="12" w:space="0" w:color="auto"/>
              <w:right w:val="single" w:sz="12" w:space="0" w:color="auto"/>
            </w:tcBorders>
            <w:noWrap/>
            <w:tcMar>
              <w:top w:w="57" w:type="dxa"/>
              <w:left w:w="57" w:type="dxa"/>
              <w:bottom w:w="57" w:type="dxa"/>
              <w:right w:w="57" w:type="dxa"/>
            </w:tcMar>
            <w:vAlign w:val="center"/>
          </w:tcPr>
          <w:p w14:paraId="5BACADF4" w14:textId="77777777" w:rsidR="005B0C7D" w:rsidRDefault="001140B7">
            <w:pPr>
              <w:widowControl/>
              <w:adjustRightInd w:val="0"/>
              <w:snapToGrid w:val="0"/>
              <w:jc w:val="center"/>
              <w:rPr>
                <w:kern w:val="0"/>
                <w:szCs w:val="21"/>
              </w:rPr>
            </w:pPr>
            <w:r>
              <w:rPr>
                <w:noProof/>
                <w:szCs w:val="21"/>
              </w:rPr>
              <w:drawing>
                <wp:inline distT="0" distB="0" distL="0" distR="0" wp14:anchorId="000177D1" wp14:editId="535E3217">
                  <wp:extent cx="1731010" cy="973455"/>
                  <wp:effectExtent l="0" t="0" r="2540" b="0"/>
                  <wp:docPr id="460"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731010" cy="973455"/>
                          </a:xfrm>
                          <a:prstGeom prst="rect">
                            <a:avLst/>
                          </a:prstGeom>
                          <a:noFill/>
                          <a:ln>
                            <a:noFill/>
                          </a:ln>
                        </pic:spPr>
                      </pic:pic>
                    </a:graphicData>
                  </a:graphic>
                </wp:inline>
              </w:drawing>
            </w:r>
          </w:p>
        </w:tc>
      </w:tr>
      <w:tr w:rsidR="005B0C7D" w14:paraId="3CFB7556" w14:textId="77777777">
        <w:trPr>
          <w:cantSplit/>
          <w:trHeight w:val="2319"/>
          <w:jc w:val="center"/>
        </w:trPr>
        <w:tc>
          <w:tcPr>
            <w:tcW w:w="548" w:type="dxa"/>
            <w:tcBorders>
              <w:top w:val="single" w:sz="6" w:space="0" w:color="auto"/>
              <w:left w:val="single" w:sz="12" w:space="0" w:color="auto"/>
              <w:bottom w:val="single" w:sz="12" w:space="0" w:color="auto"/>
              <w:right w:val="single" w:sz="6" w:space="0" w:color="auto"/>
            </w:tcBorders>
            <w:noWrap/>
            <w:tcMar>
              <w:top w:w="57" w:type="dxa"/>
              <w:left w:w="57" w:type="dxa"/>
              <w:bottom w:w="57" w:type="dxa"/>
              <w:right w:w="57" w:type="dxa"/>
            </w:tcMar>
            <w:vAlign w:val="center"/>
          </w:tcPr>
          <w:p w14:paraId="5B6C13BC" w14:textId="77777777" w:rsidR="005B0C7D" w:rsidRDefault="001140B7">
            <w:pPr>
              <w:widowControl/>
              <w:adjustRightInd w:val="0"/>
              <w:snapToGrid w:val="0"/>
              <w:jc w:val="center"/>
              <w:rPr>
                <w:kern w:val="0"/>
                <w:szCs w:val="21"/>
              </w:rPr>
            </w:pPr>
            <w:r>
              <w:rPr>
                <w:rFonts w:hint="eastAsia"/>
                <w:kern w:val="0"/>
                <w:szCs w:val="21"/>
              </w:rPr>
              <w:t>6</w:t>
            </w:r>
          </w:p>
        </w:tc>
        <w:tc>
          <w:tcPr>
            <w:tcW w:w="1032"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5C3DEC63" w14:textId="77777777" w:rsidR="005B0C7D" w:rsidRDefault="001140B7">
            <w:pPr>
              <w:widowControl/>
              <w:adjustRightInd w:val="0"/>
              <w:snapToGrid w:val="0"/>
              <w:jc w:val="center"/>
              <w:rPr>
                <w:kern w:val="0"/>
                <w:szCs w:val="21"/>
              </w:rPr>
            </w:pPr>
            <w:r>
              <w:rPr>
                <w:kern w:val="0"/>
                <w:szCs w:val="21"/>
              </w:rPr>
              <w:t>红云经典</w:t>
            </w:r>
          </w:p>
        </w:tc>
        <w:tc>
          <w:tcPr>
            <w:tcW w:w="1086"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4EA26AAE" w14:textId="77777777" w:rsidR="005B0C7D" w:rsidRDefault="001140B7">
            <w:pPr>
              <w:widowControl/>
              <w:adjustRightInd w:val="0"/>
              <w:snapToGrid w:val="0"/>
              <w:jc w:val="center"/>
              <w:rPr>
                <w:kern w:val="0"/>
                <w:szCs w:val="21"/>
              </w:rPr>
            </w:pPr>
            <w:r>
              <w:rPr>
                <w:kern w:val="0"/>
                <w:szCs w:val="21"/>
              </w:rPr>
              <w:t>工业大道</w:t>
            </w:r>
          </w:p>
          <w:p w14:paraId="47E37173" w14:textId="77777777" w:rsidR="005B0C7D" w:rsidRDefault="001140B7">
            <w:pPr>
              <w:widowControl/>
              <w:adjustRightInd w:val="0"/>
              <w:snapToGrid w:val="0"/>
              <w:jc w:val="center"/>
              <w:rPr>
                <w:kern w:val="0"/>
                <w:szCs w:val="21"/>
              </w:rPr>
            </w:pPr>
            <w:r>
              <w:rPr>
                <w:rFonts w:hint="eastAsia"/>
                <w:kern w:val="0"/>
                <w:szCs w:val="21"/>
              </w:rPr>
              <w:t>（</w:t>
            </w:r>
            <w:r>
              <w:rPr>
                <w:kern w:val="0"/>
                <w:szCs w:val="21"/>
              </w:rPr>
              <w:t>49m</w:t>
            </w:r>
            <w:r>
              <w:rPr>
                <w:rFonts w:hint="eastAsia"/>
                <w:kern w:val="0"/>
                <w:szCs w:val="21"/>
              </w:rPr>
              <w:t>）</w:t>
            </w:r>
          </w:p>
        </w:tc>
        <w:tc>
          <w:tcPr>
            <w:tcW w:w="1286"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7B841341" w14:textId="77777777" w:rsidR="005B0C7D" w:rsidRDefault="001140B7">
            <w:pPr>
              <w:widowControl/>
              <w:adjustRightInd w:val="0"/>
              <w:snapToGrid w:val="0"/>
              <w:jc w:val="center"/>
              <w:rPr>
                <w:kern w:val="0"/>
                <w:szCs w:val="21"/>
              </w:rPr>
            </w:pPr>
            <w:r>
              <w:rPr>
                <w:kern w:val="0"/>
                <w:szCs w:val="21"/>
              </w:rPr>
              <w:t>46.08284N,122.13083E</w:t>
            </w:r>
          </w:p>
        </w:tc>
        <w:tc>
          <w:tcPr>
            <w:tcW w:w="549"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14E39396" w14:textId="77777777" w:rsidR="005B0C7D" w:rsidRDefault="001140B7">
            <w:pPr>
              <w:widowControl/>
              <w:adjustRightInd w:val="0"/>
              <w:snapToGrid w:val="0"/>
              <w:jc w:val="center"/>
              <w:rPr>
                <w:kern w:val="0"/>
                <w:szCs w:val="21"/>
              </w:rPr>
            </w:pPr>
            <w:r>
              <w:rPr>
                <w:kern w:val="0"/>
                <w:szCs w:val="21"/>
              </w:rPr>
              <w:t>东</w:t>
            </w:r>
          </w:p>
        </w:tc>
        <w:tc>
          <w:tcPr>
            <w:tcW w:w="646"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79A1956A" w14:textId="77777777" w:rsidR="005B0C7D" w:rsidRDefault="001140B7">
            <w:pPr>
              <w:widowControl/>
              <w:adjustRightInd w:val="0"/>
              <w:snapToGrid w:val="0"/>
              <w:jc w:val="center"/>
              <w:rPr>
                <w:snapToGrid w:val="0"/>
                <w:kern w:val="0"/>
                <w:szCs w:val="21"/>
              </w:rPr>
            </w:pPr>
            <w:r>
              <w:rPr>
                <w:snapToGrid w:val="0"/>
                <w:kern w:val="0"/>
                <w:szCs w:val="21"/>
              </w:rPr>
              <w:t>100</w:t>
            </w:r>
            <w:r>
              <w:rPr>
                <w:snapToGrid w:val="0"/>
                <w:kern w:val="0"/>
                <w:szCs w:val="21"/>
              </w:rPr>
              <w:t>米</w:t>
            </w:r>
          </w:p>
        </w:tc>
        <w:tc>
          <w:tcPr>
            <w:tcW w:w="633" w:type="dxa"/>
            <w:tcBorders>
              <w:top w:val="single" w:sz="6" w:space="0" w:color="auto"/>
              <w:left w:val="single" w:sz="6" w:space="0" w:color="auto"/>
              <w:bottom w:val="single" w:sz="12" w:space="0" w:color="auto"/>
              <w:right w:val="single" w:sz="6" w:space="0" w:color="auto"/>
            </w:tcBorders>
            <w:shd w:val="clear" w:color="auto" w:fill="auto"/>
            <w:tcMar>
              <w:top w:w="57" w:type="dxa"/>
              <w:left w:w="57" w:type="dxa"/>
              <w:bottom w:w="57" w:type="dxa"/>
              <w:right w:w="57" w:type="dxa"/>
            </w:tcMar>
            <w:vAlign w:val="center"/>
          </w:tcPr>
          <w:p w14:paraId="46EDFEFD" w14:textId="77777777" w:rsidR="005B0C7D" w:rsidRDefault="001140B7">
            <w:pPr>
              <w:widowControl/>
              <w:adjustRightInd w:val="0"/>
              <w:snapToGrid w:val="0"/>
              <w:jc w:val="center"/>
              <w:rPr>
                <w:kern w:val="0"/>
                <w:szCs w:val="21"/>
              </w:rPr>
            </w:pPr>
            <w:r>
              <w:rPr>
                <w:rFonts w:hint="eastAsia"/>
                <w:kern w:val="0"/>
                <w:szCs w:val="21"/>
              </w:rPr>
              <w:t>0</w:t>
            </w:r>
          </w:p>
        </w:tc>
        <w:tc>
          <w:tcPr>
            <w:tcW w:w="737" w:type="dxa"/>
            <w:tcBorders>
              <w:top w:val="single" w:sz="6" w:space="0" w:color="auto"/>
              <w:left w:val="single" w:sz="6" w:space="0" w:color="auto"/>
              <w:bottom w:val="single" w:sz="12" w:space="0" w:color="auto"/>
              <w:right w:val="single" w:sz="6" w:space="0" w:color="auto"/>
            </w:tcBorders>
            <w:shd w:val="clear" w:color="auto" w:fill="auto"/>
            <w:tcMar>
              <w:top w:w="57" w:type="dxa"/>
              <w:left w:w="57" w:type="dxa"/>
              <w:bottom w:w="57" w:type="dxa"/>
              <w:right w:w="57" w:type="dxa"/>
            </w:tcMar>
            <w:vAlign w:val="center"/>
          </w:tcPr>
          <w:p w14:paraId="335C16F0" w14:textId="77777777" w:rsidR="005B0C7D" w:rsidRDefault="001140B7">
            <w:pPr>
              <w:widowControl/>
              <w:adjustRightInd w:val="0"/>
              <w:snapToGrid w:val="0"/>
              <w:jc w:val="center"/>
              <w:rPr>
                <w:kern w:val="0"/>
                <w:szCs w:val="21"/>
              </w:rPr>
            </w:pPr>
            <w:r>
              <w:rPr>
                <w:rFonts w:hint="eastAsia"/>
                <w:kern w:val="0"/>
                <w:szCs w:val="21"/>
              </w:rPr>
              <w:t>276</w:t>
            </w:r>
          </w:p>
        </w:tc>
        <w:tc>
          <w:tcPr>
            <w:tcW w:w="3498" w:type="dxa"/>
            <w:tcBorders>
              <w:top w:val="single" w:sz="6" w:space="0" w:color="auto"/>
              <w:left w:val="single" w:sz="6" w:space="0" w:color="auto"/>
              <w:bottom w:val="single" w:sz="12" w:space="0" w:color="auto"/>
              <w:right w:val="single" w:sz="6" w:space="0" w:color="auto"/>
            </w:tcBorders>
            <w:noWrap/>
            <w:tcMar>
              <w:top w:w="57" w:type="dxa"/>
              <w:left w:w="57" w:type="dxa"/>
              <w:bottom w:w="57" w:type="dxa"/>
              <w:right w:w="57" w:type="dxa"/>
            </w:tcMar>
            <w:vAlign w:val="center"/>
          </w:tcPr>
          <w:p w14:paraId="6EE8C5A8" w14:textId="77777777" w:rsidR="005B0C7D" w:rsidRDefault="001140B7">
            <w:pPr>
              <w:widowControl/>
              <w:adjustRightInd w:val="0"/>
              <w:snapToGrid w:val="0"/>
              <w:rPr>
                <w:kern w:val="0"/>
                <w:szCs w:val="21"/>
              </w:rPr>
            </w:pPr>
            <w:r>
              <w:rPr>
                <w:kern w:val="0"/>
                <w:szCs w:val="21"/>
              </w:rPr>
              <w:t>评价范围内共</w:t>
            </w:r>
            <w:r>
              <w:rPr>
                <w:kern w:val="0"/>
                <w:szCs w:val="21"/>
              </w:rPr>
              <w:t>276</w:t>
            </w:r>
            <w:r>
              <w:rPr>
                <w:kern w:val="0"/>
                <w:szCs w:val="21"/>
              </w:rPr>
              <w:t>户。平行于道路由北向南排开，北侧临街为</w:t>
            </w:r>
            <w:r>
              <w:rPr>
                <w:kern w:val="0"/>
                <w:szCs w:val="21"/>
              </w:rPr>
              <w:t>6</w:t>
            </w:r>
            <w:r>
              <w:rPr>
                <w:kern w:val="0"/>
                <w:szCs w:val="21"/>
              </w:rPr>
              <w:t>层钢筋混凝土结构房共</w:t>
            </w:r>
            <w:r>
              <w:rPr>
                <w:kern w:val="0"/>
                <w:szCs w:val="21"/>
              </w:rPr>
              <w:t>2</w:t>
            </w:r>
            <w:r>
              <w:rPr>
                <w:kern w:val="0"/>
                <w:szCs w:val="21"/>
              </w:rPr>
              <w:t>栋，住户</w:t>
            </w:r>
            <w:r>
              <w:rPr>
                <w:kern w:val="0"/>
                <w:szCs w:val="21"/>
              </w:rPr>
              <w:t>72</w:t>
            </w:r>
            <w:r>
              <w:rPr>
                <w:kern w:val="0"/>
                <w:szCs w:val="21"/>
              </w:rPr>
              <w:t>户；再次为</w:t>
            </w:r>
            <w:r>
              <w:rPr>
                <w:kern w:val="0"/>
                <w:szCs w:val="21"/>
              </w:rPr>
              <w:t>11</w:t>
            </w:r>
            <w:r>
              <w:rPr>
                <w:kern w:val="0"/>
                <w:szCs w:val="21"/>
              </w:rPr>
              <w:t>层钢筋混凝土结构房共</w:t>
            </w:r>
            <w:r>
              <w:rPr>
                <w:kern w:val="0"/>
                <w:szCs w:val="21"/>
              </w:rPr>
              <w:t>2</w:t>
            </w:r>
            <w:r>
              <w:rPr>
                <w:kern w:val="0"/>
                <w:szCs w:val="21"/>
              </w:rPr>
              <w:t>栋，共</w:t>
            </w:r>
            <w:r>
              <w:rPr>
                <w:kern w:val="0"/>
                <w:szCs w:val="21"/>
              </w:rPr>
              <w:t>132</w:t>
            </w:r>
            <w:r>
              <w:rPr>
                <w:kern w:val="0"/>
                <w:szCs w:val="21"/>
              </w:rPr>
              <w:t>户；南侧临街为</w:t>
            </w:r>
            <w:r>
              <w:rPr>
                <w:kern w:val="0"/>
                <w:szCs w:val="21"/>
              </w:rPr>
              <w:t>6</w:t>
            </w:r>
            <w:r>
              <w:rPr>
                <w:kern w:val="0"/>
                <w:szCs w:val="21"/>
              </w:rPr>
              <w:t>层钢筋混凝土结构房，共</w:t>
            </w:r>
            <w:r>
              <w:rPr>
                <w:kern w:val="0"/>
                <w:szCs w:val="21"/>
              </w:rPr>
              <w:t>2</w:t>
            </w:r>
            <w:r>
              <w:rPr>
                <w:kern w:val="0"/>
                <w:szCs w:val="21"/>
              </w:rPr>
              <w:t>栋，共</w:t>
            </w:r>
            <w:r>
              <w:rPr>
                <w:kern w:val="0"/>
                <w:szCs w:val="21"/>
              </w:rPr>
              <w:t>72</w:t>
            </w:r>
            <w:r>
              <w:rPr>
                <w:kern w:val="0"/>
                <w:szCs w:val="21"/>
              </w:rPr>
              <w:t>户，合计共</w:t>
            </w:r>
            <w:r>
              <w:rPr>
                <w:kern w:val="0"/>
                <w:szCs w:val="21"/>
              </w:rPr>
              <w:t>276</w:t>
            </w:r>
            <w:r>
              <w:rPr>
                <w:kern w:val="0"/>
                <w:szCs w:val="21"/>
              </w:rPr>
              <w:t>户。有栅栏，无围墙，</w:t>
            </w:r>
            <w:r>
              <w:rPr>
                <w:snapToGrid w:val="0"/>
                <w:kern w:val="0"/>
                <w:szCs w:val="21"/>
              </w:rPr>
              <w:t>与路之间有</w:t>
            </w:r>
            <w:r>
              <w:rPr>
                <w:snapToGrid w:val="0"/>
                <w:kern w:val="0"/>
                <w:szCs w:val="21"/>
              </w:rPr>
              <w:t>100</w:t>
            </w:r>
            <w:r>
              <w:rPr>
                <w:snapToGrid w:val="0"/>
                <w:kern w:val="0"/>
                <w:szCs w:val="21"/>
              </w:rPr>
              <w:t>米绿化带相隔。主要噪声源为社会生活噪音。</w:t>
            </w:r>
          </w:p>
        </w:tc>
        <w:tc>
          <w:tcPr>
            <w:tcW w:w="2620"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72F3C161" w14:textId="77777777" w:rsidR="005B0C7D" w:rsidRDefault="001140B7">
            <w:pPr>
              <w:widowControl/>
              <w:adjustRightInd w:val="0"/>
              <w:snapToGrid w:val="0"/>
              <w:jc w:val="center"/>
              <w:rPr>
                <w:snapToGrid w:val="0"/>
                <w:kern w:val="0"/>
                <w:szCs w:val="21"/>
              </w:rPr>
            </w:pPr>
            <w:r>
              <w:rPr>
                <w:noProof/>
                <w:szCs w:val="21"/>
              </w:rPr>
              <w:drawing>
                <wp:inline distT="0" distB="0" distL="0" distR="0" wp14:anchorId="5FB479CA" wp14:editId="29B1357E">
                  <wp:extent cx="1657350" cy="1414145"/>
                  <wp:effectExtent l="0" t="0" r="0" b="0"/>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7350" cy="1414145"/>
                          </a:xfrm>
                          <a:prstGeom prst="rect">
                            <a:avLst/>
                          </a:prstGeom>
                        </pic:spPr>
                      </pic:pic>
                    </a:graphicData>
                  </a:graphic>
                </wp:inline>
              </w:drawing>
            </w:r>
          </w:p>
        </w:tc>
        <w:tc>
          <w:tcPr>
            <w:tcW w:w="2743" w:type="dxa"/>
            <w:tcBorders>
              <w:top w:val="single" w:sz="6" w:space="0" w:color="auto"/>
              <w:left w:val="single" w:sz="6" w:space="0" w:color="auto"/>
              <w:bottom w:val="single" w:sz="12" w:space="0" w:color="auto"/>
              <w:right w:val="single" w:sz="12" w:space="0" w:color="auto"/>
            </w:tcBorders>
            <w:noWrap/>
            <w:tcMar>
              <w:top w:w="57" w:type="dxa"/>
              <w:left w:w="57" w:type="dxa"/>
              <w:bottom w:w="57" w:type="dxa"/>
              <w:right w:w="57" w:type="dxa"/>
            </w:tcMar>
            <w:vAlign w:val="center"/>
          </w:tcPr>
          <w:p w14:paraId="0C4E901E" w14:textId="77777777" w:rsidR="005B0C7D" w:rsidRDefault="001140B7">
            <w:pPr>
              <w:widowControl/>
              <w:adjustRightInd w:val="0"/>
              <w:snapToGrid w:val="0"/>
              <w:jc w:val="center"/>
              <w:rPr>
                <w:kern w:val="0"/>
                <w:szCs w:val="21"/>
              </w:rPr>
            </w:pPr>
            <w:r>
              <w:rPr>
                <w:noProof/>
                <w:szCs w:val="21"/>
              </w:rPr>
              <w:drawing>
                <wp:anchor distT="0" distB="0" distL="114300" distR="114300" simplePos="0" relativeHeight="251662336" behindDoc="0" locked="0" layoutInCell="1" allowOverlap="1" wp14:anchorId="0E5DE6F6" wp14:editId="43722A15">
                  <wp:simplePos x="0" y="0"/>
                  <wp:positionH relativeFrom="column">
                    <wp:posOffset>0</wp:posOffset>
                  </wp:positionH>
                  <wp:positionV relativeFrom="paragraph">
                    <wp:posOffset>0</wp:posOffset>
                  </wp:positionV>
                  <wp:extent cx="1731010" cy="973455"/>
                  <wp:effectExtent l="0" t="0" r="2540" b="0"/>
                  <wp:wrapTopAndBottom/>
                  <wp:docPr id="462"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6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731010" cy="973455"/>
                          </a:xfrm>
                          <a:prstGeom prst="rect">
                            <a:avLst/>
                          </a:prstGeom>
                          <a:noFill/>
                          <a:ln>
                            <a:noFill/>
                          </a:ln>
                        </pic:spPr>
                      </pic:pic>
                    </a:graphicData>
                  </a:graphic>
                </wp:anchor>
              </w:drawing>
            </w:r>
          </w:p>
        </w:tc>
      </w:tr>
      <w:tr w:rsidR="005B0C7D" w14:paraId="60C0AAE1" w14:textId="77777777">
        <w:trPr>
          <w:cantSplit/>
          <w:trHeight w:val="1955"/>
          <w:jc w:val="center"/>
        </w:trPr>
        <w:tc>
          <w:tcPr>
            <w:tcW w:w="548" w:type="dxa"/>
            <w:tcBorders>
              <w:top w:val="single" w:sz="6" w:space="0" w:color="auto"/>
              <w:left w:val="single" w:sz="12" w:space="0" w:color="auto"/>
              <w:bottom w:val="single" w:sz="12" w:space="0" w:color="auto"/>
              <w:right w:val="single" w:sz="6" w:space="0" w:color="auto"/>
            </w:tcBorders>
            <w:noWrap/>
            <w:tcMar>
              <w:top w:w="57" w:type="dxa"/>
              <w:left w:w="57" w:type="dxa"/>
              <w:bottom w:w="57" w:type="dxa"/>
              <w:right w:w="57" w:type="dxa"/>
            </w:tcMar>
            <w:vAlign w:val="center"/>
          </w:tcPr>
          <w:p w14:paraId="15D1450D" w14:textId="77777777" w:rsidR="005B0C7D" w:rsidRDefault="001140B7">
            <w:pPr>
              <w:widowControl/>
              <w:adjustRightInd w:val="0"/>
              <w:snapToGrid w:val="0"/>
              <w:jc w:val="center"/>
              <w:rPr>
                <w:kern w:val="0"/>
                <w:szCs w:val="21"/>
              </w:rPr>
            </w:pPr>
            <w:r>
              <w:rPr>
                <w:rFonts w:hint="eastAsia"/>
                <w:kern w:val="0"/>
                <w:szCs w:val="21"/>
              </w:rPr>
              <w:lastRenderedPageBreak/>
              <w:t>7</w:t>
            </w:r>
          </w:p>
        </w:tc>
        <w:tc>
          <w:tcPr>
            <w:tcW w:w="1032"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1852D147" w14:textId="77777777" w:rsidR="005B0C7D" w:rsidRDefault="001140B7">
            <w:pPr>
              <w:widowControl/>
              <w:adjustRightInd w:val="0"/>
              <w:snapToGrid w:val="0"/>
              <w:jc w:val="center"/>
              <w:rPr>
                <w:kern w:val="0"/>
                <w:szCs w:val="21"/>
              </w:rPr>
            </w:pPr>
            <w:proofErr w:type="gramStart"/>
            <w:r>
              <w:rPr>
                <w:kern w:val="0"/>
                <w:szCs w:val="21"/>
              </w:rPr>
              <w:t>白音阿日拉</w:t>
            </w:r>
            <w:proofErr w:type="gramEnd"/>
          </w:p>
        </w:tc>
        <w:tc>
          <w:tcPr>
            <w:tcW w:w="1086"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3C334432" w14:textId="77777777" w:rsidR="005B0C7D" w:rsidRDefault="001140B7">
            <w:pPr>
              <w:widowControl/>
              <w:adjustRightInd w:val="0"/>
              <w:snapToGrid w:val="0"/>
              <w:jc w:val="center"/>
              <w:rPr>
                <w:kern w:val="0"/>
                <w:szCs w:val="21"/>
              </w:rPr>
            </w:pPr>
            <w:r>
              <w:rPr>
                <w:kern w:val="0"/>
                <w:szCs w:val="21"/>
              </w:rPr>
              <w:t>工业大道</w:t>
            </w:r>
          </w:p>
          <w:p w14:paraId="15CBFCDF" w14:textId="77777777" w:rsidR="005B0C7D" w:rsidRDefault="001140B7">
            <w:pPr>
              <w:widowControl/>
              <w:adjustRightInd w:val="0"/>
              <w:snapToGrid w:val="0"/>
              <w:jc w:val="center"/>
              <w:rPr>
                <w:kern w:val="0"/>
                <w:szCs w:val="21"/>
              </w:rPr>
            </w:pPr>
            <w:r>
              <w:rPr>
                <w:rFonts w:hint="eastAsia"/>
                <w:kern w:val="0"/>
                <w:szCs w:val="21"/>
              </w:rPr>
              <w:t>（</w:t>
            </w:r>
            <w:r>
              <w:rPr>
                <w:kern w:val="0"/>
                <w:szCs w:val="21"/>
              </w:rPr>
              <w:t>49m</w:t>
            </w:r>
            <w:r>
              <w:rPr>
                <w:rFonts w:hint="eastAsia"/>
                <w:kern w:val="0"/>
                <w:szCs w:val="21"/>
              </w:rPr>
              <w:t>）</w:t>
            </w:r>
          </w:p>
        </w:tc>
        <w:tc>
          <w:tcPr>
            <w:tcW w:w="1286"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4DB0AE29" w14:textId="77777777" w:rsidR="005B0C7D" w:rsidRDefault="001140B7">
            <w:pPr>
              <w:widowControl/>
              <w:adjustRightInd w:val="0"/>
              <w:snapToGrid w:val="0"/>
              <w:jc w:val="center"/>
              <w:rPr>
                <w:kern w:val="0"/>
                <w:szCs w:val="21"/>
              </w:rPr>
            </w:pPr>
            <w:r>
              <w:rPr>
                <w:kern w:val="0"/>
                <w:szCs w:val="21"/>
              </w:rPr>
              <w:t>46.0545N,122.13567E</w:t>
            </w:r>
          </w:p>
        </w:tc>
        <w:tc>
          <w:tcPr>
            <w:tcW w:w="549"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0E1628C0" w14:textId="77777777" w:rsidR="005B0C7D" w:rsidRDefault="001140B7">
            <w:pPr>
              <w:widowControl/>
              <w:adjustRightInd w:val="0"/>
              <w:snapToGrid w:val="0"/>
              <w:jc w:val="center"/>
              <w:rPr>
                <w:kern w:val="0"/>
                <w:szCs w:val="21"/>
              </w:rPr>
            </w:pPr>
            <w:r>
              <w:rPr>
                <w:kern w:val="0"/>
                <w:szCs w:val="21"/>
              </w:rPr>
              <w:t>西</w:t>
            </w:r>
          </w:p>
        </w:tc>
        <w:tc>
          <w:tcPr>
            <w:tcW w:w="646"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0325F6AA" w14:textId="77777777" w:rsidR="005B0C7D" w:rsidRDefault="001140B7">
            <w:pPr>
              <w:widowControl/>
              <w:adjustRightInd w:val="0"/>
              <w:snapToGrid w:val="0"/>
              <w:jc w:val="center"/>
              <w:rPr>
                <w:snapToGrid w:val="0"/>
                <w:kern w:val="0"/>
                <w:szCs w:val="21"/>
              </w:rPr>
            </w:pPr>
            <w:r>
              <w:rPr>
                <w:snapToGrid w:val="0"/>
                <w:kern w:val="0"/>
                <w:szCs w:val="21"/>
              </w:rPr>
              <w:t>100</w:t>
            </w:r>
            <w:r>
              <w:rPr>
                <w:snapToGrid w:val="0"/>
                <w:kern w:val="0"/>
                <w:szCs w:val="21"/>
              </w:rPr>
              <w:t>米</w:t>
            </w:r>
          </w:p>
        </w:tc>
        <w:tc>
          <w:tcPr>
            <w:tcW w:w="633" w:type="dxa"/>
            <w:tcBorders>
              <w:top w:val="single" w:sz="6" w:space="0" w:color="auto"/>
              <w:left w:val="single" w:sz="6" w:space="0" w:color="auto"/>
              <w:bottom w:val="single" w:sz="12" w:space="0" w:color="auto"/>
              <w:right w:val="single" w:sz="6" w:space="0" w:color="auto"/>
            </w:tcBorders>
            <w:shd w:val="clear" w:color="auto" w:fill="auto"/>
            <w:tcMar>
              <w:top w:w="57" w:type="dxa"/>
              <w:left w:w="57" w:type="dxa"/>
              <w:bottom w:w="57" w:type="dxa"/>
              <w:right w:w="57" w:type="dxa"/>
            </w:tcMar>
            <w:vAlign w:val="center"/>
          </w:tcPr>
          <w:p w14:paraId="627491FA" w14:textId="77777777" w:rsidR="005B0C7D" w:rsidRDefault="001140B7">
            <w:pPr>
              <w:widowControl/>
              <w:adjustRightInd w:val="0"/>
              <w:snapToGrid w:val="0"/>
              <w:jc w:val="center"/>
              <w:rPr>
                <w:kern w:val="0"/>
                <w:szCs w:val="21"/>
              </w:rPr>
            </w:pPr>
            <w:r>
              <w:rPr>
                <w:rFonts w:hint="eastAsia"/>
                <w:kern w:val="0"/>
                <w:szCs w:val="21"/>
              </w:rPr>
              <w:t>0</w:t>
            </w:r>
          </w:p>
        </w:tc>
        <w:tc>
          <w:tcPr>
            <w:tcW w:w="737" w:type="dxa"/>
            <w:tcBorders>
              <w:top w:val="single" w:sz="6" w:space="0" w:color="auto"/>
              <w:left w:val="single" w:sz="6" w:space="0" w:color="auto"/>
              <w:bottom w:val="single" w:sz="12" w:space="0" w:color="auto"/>
              <w:right w:val="single" w:sz="6" w:space="0" w:color="auto"/>
            </w:tcBorders>
            <w:shd w:val="clear" w:color="auto" w:fill="auto"/>
            <w:tcMar>
              <w:top w:w="57" w:type="dxa"/>
              <w:left w:w="57" w:type="dxa"/>
              <w:bottom w:w="57" w:type="dxa"/>
              <w:right w:w="57" w:type="dxa"/>
            </w:tcMar>
            <w:vAlign w:val="center"/>
          </w:tcPr>
          <w:p w14:paraId="2D1102D5" w14:textId="77777777" w:rsidR="005B0C7D" w:rsidRDefault="001140B7">
            <w:pPr>
              <w:widowControl/>
              <w:adjustRightInd w:val="0"/>
              <w:snapToGrid w:val="0"/>
              <w:jc w:val="center"/>
              <w:rPr>
                <w:kern w:val="0"/>
                <w:szCs w:val="21"/>
              </w:rPr>
            </w:pPr>
            <w:r>
              <w:rPr>
                <w:rFonts w:hint="eastAsia"/>
                <w:kern w:val="0"/>
                <w:szCs w:val="21"/>
              </w:rPr>
              <w:t>189</w:t>
            </w:r>
          </w:p>
        </w:tc>
        <w:tc>
          <w:tcPr>
            <w:tcW w:w="3498" w:type="dxa"/>
            <w:tcBorders>
              <w:top w:val="single" w:sz="6" w:space="0" w:color="auto"/>
              <w:left w:val="single" w:sz="6" w:space="0" w:color="auto"/>
              <w:bottom w:val="single" w:sz="12" w:space="0" w:color="auto"/>
              <w:right w:val="single" w:sz="6" w:space="0" w:color="auto"/>
            </w:tcBorders>
            <w:noWrap/>
            <w:tcMar>
              <w:top w:w="57" w:type="dxa"/>
              <w:left w:w="57" w:type="dxa"/>
              <w:bottom w:w="57" w:type="dxa"/>
              <w:right w:w="57" w:type="dxa"/>
            </w:tcMar>
            <w:vAlign w:val="center"/>
          </w:tcPr>
          <w:p w14:paraId="00A67C26" w14:textId="77777777" w:rsidR="005B0C7D" w:rsidRDefault="001140B7">
            <w:pPr>
              <w:widowControl/>
              <w:adjustRightInd w:val="0"/>
              <w:snapToGrid w:val="0"/>
              <w:rPr>
                <w:kern w:val="0"/>
                <w:szCs w:val="21"/>
              </w:rPr>
            </w:pPr>
            <w:r>
              <w:rPr>
                <w:kern w:val="0"/>
                <w:szCs w:val="21"/>
              </w:rPr>
              <w:t>评价范围内共</w:t>
            </w:r>
            <w:r>
              <w:rPr>
                <w:kern w:val="0"/>
                <w:szCs w:val="21"/>
              </w:rPr>
              <w:t>189</w:t>
            </w:r>
            <w:r>
              <w:rPr>
                <w:kern w:val="0"/>
                <w:szCs w:val="21"/>
              </w:rPr>
              <w:t>户，村西侧住户均沿路平行分布，房屋总体密集分布，</w:t>
            </w:r>
            <w:r>
              <w:rPr>
                <w:kern w:val="0"/>
                <w:szCs w:val="21"/>
              </w:rPr>
              <w:t>1</w:t>
            </w:r>
            <w:r>
              <w:rPr>
                <w:kern w:val="0"/>
                <w:szCs w:val="21"/>
              </w:rPr>
              <w:t>层为主，砖混结构，路西首排</w:t>
            </w:r>
            <w:r>
              <w:rPr>
                <w:kern w:val="0"/>
                <w:szCs w:val="21"/>
              </w:rPr>
              <w:t>12</w:t>
            </w:r>
            <w:r>
              <w:rPr>
                <w:kern w:val="0"/>
                <w:szCs w:val="21"/>
              </w:rPr>
              <w:t>户，无围墙。主要噪声源为社会生活噪声。</w:t>
            </w:r>
          </w:p>
        </w:tc>
        <w:tc>
          <w:tcPr>
            <w:tcW w:w="2620"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0DF57E52" w14:textId="77777777" w:rsidR="005B0C7D" w:rsidRDefault="001140B7">
            <w:pPr>
              <w:widowControl/>
              <w:adjustRightInd w:val="0"/>
              <w:snapToGrid w:val="0"/>
              <w:jc w:val="center"/>
              <w:rPr>
                <w:snapToGrid w:val="0"/>
                <w:kern w:val="0"/>
                <w:szCs w:val="21"/>
              </w:rPr>
            </w:pPr>
            <w:r>
              <w:rPr>
                <w:noProof/>
                <w:szCs w:val="21"/>
              </w:rPr>
              <w:drawing>
                <wp:inline distT="0" distB="0" distL="0" distR="0" wp14:anchorId="0DC542BF" wp14:editId="639E4811">
                  <wp:extent cx="1657350" cy="1315720"/>
                  <wp:effectExtent l="0" t="0" r="0" b="0"/>
                  <wp:docPr id="1832" name="图片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 name="图片 183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57350" cy="1315720"/>
                          </a:xfrm>
                          <a:prstGeom prst="rect">
                            <a:avLst/>
                          </a:prstGeom>
                        </pic:spPr>
                      </pic:pic>
                    </a:graphicData>
                  </a:graphic>
                </wp:inline>
              </w:drawing>
            </w:r>
          </w:p>
        </w:tc>
        <w:tc>
          <w:tcPr>
            <w:tcW w:w="2743" w:type="dxa"/>
            <w:tcBorders>
              <w:top w:val="single" w:sz="6" w:space="0" w:color="auto"/>
              <w:left w:val="single" w:sz="6" w:space="0" w:color="auto"/>
              <w:bottom w:val="single" w:sz="12" w:space="0" w:color="auto"/>
              <w:right w:val="single" w:sz="12" w:space="0" w:color="auto"/>
            </w:tcBorders>
            <w:noWrap/>
            <w:tcMar>
              <w:top w:w="57" w:type="dxa"/>
              <w:left w:w="57" w:type="dxa"/>
              <w:bottom w:w="57" w:type="dxa"/>
              <w:right w:w="57" w:type="dxa"/>
            </w:tcMar>
            <w:vAlign w:val="center"/>
          </w:tcPr>
          <w:p w14:paraId="1DFBD254" w14:textId="77777777" w:rsidR="005B0C7D" w:rsidRDefault="001140B7">
            <w:pPr>
              <w:widowControl/>
              <w:adjustRightInd w:val="0"/>
              <w:snapToGrid w:val="0"/>
              <w:jc w:val="center"/>
              <w:rPr>
                <w:kern w:val="0"/>
                <w:szCs w:val="21"/>
              </w:rPr>
            </w:pPr>
            <w:r>
              <w:rPr>
                <w:noProof/>
                <w:szCs w:val="21"/>
              </w:rPr>
              <w:drawing>
                <wp:inline distT="0" distB="0" distL="0" distR="0" wp14:anchorId="4A3F943C" wp14:editId="04269665">
                  <wp:extent cx="1731010" cy="973455"/>
                  <wp:effectExtent l="0" t="0" r="2540" b="0"/>
                  <wp:docPr id="474" name="图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7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731010" cy="973455"/>
                          </a:xfrm>
                          <a:prstGeom prst="rect">
                            <a:avLst/>
                          </a:prstGeom>
                          <a:noFill/>
                          <a:ln>
                            <a:noFill/>
                          </a:ln>
                        </pic:spPr>
                      </pic:pic>
                    </a:graphicData>
                  </a:graphic>
                </wp:inline>
              </w:drawing>
            </w:r>
          </w:p>
        </w:tc>
      </w:tr>
      <w:tr w:rsidR="005B0C7D" w14:paraId="321B921E" w14:textId="77777777">
        <w:trPr>
          <w:cantSplit/>
          <w:trHeight w:val="1573"/>
          <w:jc w:val="center"/>
        </w:trPr>
        <w:tc>
          <w:tcPr>
            <w:tcW w:w="548" w:type="dxa"/>
            <w:tcBorders>
              <w:top w:val="single" w:sz="6" w:space="0" w:color="auto"/>
              <w:left w:val="single" w:sz="12" w:space="0" w:color="auto"/>
              <w:bottom w:val="single" w:sz="6" w:space="0" w:color="auto"/>
              <w:right w:val="single" w:sz="6" w:space="0" w:color="auto"/>
            </w:tcBorders>
            <w:noWrap/>
            <w:tcMar>
              <w:top w:w="57" w:type="dxa"/>
              <w:left w:w="57" w:type="dxa"/>
              <w:bottom w:w="57" w:type="dxa"/>
              <w:right w:w="57" w:type="dxa"/>
            </w:tcMar>
            <w:vAlign w:val="center"/>
          </w:tcPr>
          <w:p w14:paraId="5A68716F" w14:textId="77777777" w:rsidR="005B0C7D" w:rsidRDefault="001140B7">
            <w:pPr>
              <w:widowControl/>
              <w:adjustRightInd w:val="0"/>
              <w:snapToGrid w:val="0"/>
              <w:jc w:val="center"/>
              <w:rPr>
                <w:kern w:val="0"/>
                <w:szCs w:val="21"/>
              </w:rPr>
            </w:pPr>
            <w:r>
              <w:rPr>
                <w:rFonts w:hint="eastAsia"/>
                <w:kern w:val="0"/>
                <w:szCs w:val="21"/>
              </w:rPr>
              <w:t>8</w:t>
            </w:r>
          </w:p>
        </w:tc>
        <w:tc>
          <w:tcPr>
            <w:tcW w:w="103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3D4A2DC" w14:textId="77777777" w:rsidR="005B0C7D" w:rsidRDefault="001140B7">
            <w:pPr>
              <w:widowControl/>
              <w:adjustRightInd w:val="0"/>
              <w:snapToGrid w:val="0"/>
              <w:jc w:val="center"/>
              <w:rPr>
                <w:kern w:val="0"/>
                <w:szCs w:val="21"/>
              </w:rPr>
            </w:pPr>
            <w:r>
              <w:rPr>
                <w:kern w:val="0"/>
                <w:szCs w:val="21"/>
              </w:rPr>
              <w:t>红太阳幼儿园等商品楼</w:t>
            </w:r>
          </w:p>
        </w:tc>
        <w:tc>
          <w:tcPr>
            <w:tcW w:w="10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F78D592" w14:textId="77777777" w:rsidR="005B0C7D" w:rsidRDefault="001140B7">
            <w:pPr>
              <w:widowControl/>
              <w:adjustRightInd w:val="0"/>
              <w:snapToGrid w:val="0"/>
              <w:jc w:val="center"/>
              <w:rPr>
                <w:kern w:val="0"/>
                <w:szCs w:val="21"/>
              </w:rPr>
            </w:pPr>
            <w:r>
              <w:rPr>
                <w:kern w:val="0"/>
                <w:szCs w:val="21"/>
              </w:rPr>
              <w:t>普惠东街</w:t>
            </w:r>
            <w:r>
              <w:rPr>
                <w:rFonts w:hint="eastAsia"/>
                <w:kern w:val="0"/>
                <w:szCs w:val="21"/>
              </w:rPr>
              <w:t>（</w:t>
            </w:r>
            <w:r>
              <w:rPr>
                <w:rFonts w:hint="eastAsia"/>
                <w:kern w:val="0"/>
                <w:szCs w:val="21"/>
              </w:rPr>
              <w:t>47m</w:t>
            </w:r>
            <w:r>
              <w:rPr>
                <w:rFonts w:hint="eastAsia"/>
                <w:kern w:val="0"/>
                <w:szCs w:val="21"/>
              </w:rPr>
              <w:t>）</w:t>
            </w:r>
          </w:p>
        </w:tc>
        <w:tc>
          <w:tcPr>
            <w:tcW w:w="12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9A6216D" w14:textId="77777777" w:rsidR="005B0C7D" w:rsidRDefault="001140B7">
            <w:pPr>
              <w:widowControl/>
              <w:adjustRightInd w:val="0"/>
              <w:snapToGrid w:val="0"/>
              <w:jc w:val="center"/>
              <w:rPr>
                <w:kern w:val="0"/>
                <w:szCs w:val="21"/>
              </w:rPr>
            </w:pPr>
            <w:r>
              <w:rPr>
                <w:kern w:val="0"/>
                <w:szCs w:val="21"/>
              </w:rPr>
              <w:t>46.07885N,122.08219E</w:t>
            </w:r>
          </w:p>
        </w:tc>
        <w:tc>
          <w:tcPr>
            <w:tcW w:w="54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55D0ED8" w14:textId="77777777" w:rsidR="005B0C7D" w:rsidRDefault="001140B7">
            <w:pPr>
              <w:widowControl/>
              <w:adjustRightInd w:val="0"/>
              <w:snapToGrid w:val="0"/>
              <w:jc w:val="center"/>
              <w:rPr>
                <w:kern w:val="0"/>
                <w:szCs w:val="21"/>
              </w:rPr>
            </w:pPr>
            <w:r>
              <w:rPr>
                <w:kern w:val="0"/>
                <w:szCs w:val="21"/>
              </w:rPr>
              <w:t>北、南</w:t>
            </w:r>
          </w:p>
        </w:tc>
        <w:tc>
          <w:tcPr>
            <w:tcW w:w="64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E0F2972" w14:textId="77777777" w:rsidR="005B0C7D" w:rsidRDefault="001140B7">
            <w:pPr>
              <w:widowControl/>
              <w:adjustRightInd w:val="0"/>
              <w:snapToGrid w:val="0"/>
              <w:jc w:val="center"/>
              <w:rPr>
                <w:snapToGrid w:val="0"/>
                <w:kern w:val="0"/>
                <w:szCs w:val="21"/>
              </w:rPr>
            </w:pPr>
            <w:r>
              <w:rPr>
                <w:snapToGrid w:val="0"/>
                <w:kern w:val="0"/>
                <w:szCs w:val="21"/>
              </w:rPr>
              <w:t>两侧</w:t>
            </w:r>
            <w:r>
              <w:rPr>
                <w:snapToGrid w:val="0"/>
                <w:kern w:val="0"/>
                <w:szCs w:val="21"/>
              </w:rPr>
              <w:t>20</w:t>
            </w:r>
            <w:r>
              <w:rPr>
                <w:snapToGrid w:val="0"/>
                <w:kern w:val="0"/>
                <w:szCs w:val="21"/>
              </w:rPr>
              <w:t>米</w:t>
            </w:r>
          </w:p>
        </w:tc>
        <w:tc>
          <w:tcPr>
            <w:tcW w:w="633"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16B5BE01" w14:textId="77777777" w:rsidR="005B0C7D" w:rsidRDefault="005B0C7D">
            <w:pPr>
              <w:widowControl/>
              <w:adjustRightInd w:val="0"/>
              <w:snapToGrid w:val="0"/>
              <w:jc w:val="center"/>
              <w:rPr>
                <w:kern w:val="0"/>
                <w:szCs w:val="21"/>
              </w:rPr>
            </w:pPr>
          </w:p>
        </w:tc>
        <w:tc>
          <w:tcPr>
            <w:tcW w:w="73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5546D9B2" w14:textId="77777777" w:rsidR="005B0C7D" w:rsidRDefault="005B0C7D">
            <w:pPr>
              <w:widowControl/>
              <w:adjustRightInd w:val="0"/>
              <w:snapToGrid w:val="0"/>
              <w:jc w:val="center"/>
              <w:rPr>
                <w:kern w:val="0"/>
                <w:szCs w:val="21"/>
              </w:rPr>
            </w:pPr>
          </w:p>
        </w:tc>
        <w:tc>
          <w:tcPr>
            <w:tcW w:w="3498"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1A1A5762" w14:textId="77777777" w:rsidR="005B0C7D" w:rsidRDefault="001140B7">
            <w:pPr>
              <w:widowControl/>
              <w:adjustRightInd w:val="0"/>
              <w:snapToGrid w:val="0"/>
              <w:rPr>
                <w:kern w:val="0"/>
                <w:szCs w:val="21"/>
              </w:rPr>
            </w:pPr>
            <w:r>
              <w:rPr>
                <w:kern w:val="0"/>
                <w:szCs w:val="21"/>
              </w:rPr>
              <w:t>评价范围内共</w:t>
            </w:r>
            <w:r>
              <w:rPr>
                <w:kern w:val="0"/>
                <w:szCs w:val="21"/>
              </w:rPr>
              <w:t>144</w:t>
            </w:r>
            <w:r>
              <w:rPr>
                <w:kern w:val="0"/>
                <w:szCs w:val="21"/>
              </w:rPr>
              <w:t>户。两侧均为</w:t>
            </w:r>
            <w:r>
              <w:rPr>
                <w:kern w:val="0"/>
                <w:szCs w:val="21"/>
              </w:rPr>
              <w:t>6</w:t>
            </w:r>
            <w:r>
              <w:rPr>
                <w:kern w:val="0"/>
                <w:szCs w:val="21"/>
              </w:rPr>
              <w:t>层钢筋混凝土结构商住一体房，每侧</w:t>
            </w:r>
            <w:r>
              <w:rPr>
                <w:kern w:val="0"/>
                <w:szCs w:val="21"/>
              </w:rPr>
              <w:t>72</w:t>
            </w:r>
            <w:r>
              <w:rPr>
                <w:kern w:val="0"/>
                <w:szCs w:val="21"/>
              </w:rPr>
              <w:t>户；无栅栏，无围墙</w:t>
            </w:r>
            <w:r>
              <w:rPr>
                <w:snapToGrid w:val="0"/>
                <w:kern w:val="0"/>
                <w:szCs w:val="21"/>
              </w:rPr>
              <w:t>。主要噪声源为社会生活噪音。</w:t>
            </w:r>
          </w:p>
        </w:tc>
        <w:tc>
          <w:tcPr>
            <w:tcW w:w="26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F971CA5" w14:textId="77777777" w:rsidR="005B0C7D" w:rsidRDefault="001140B7">
            <w:pPr>
              <w:widowControl/>
              <w:adjustRightInd w:val="0"/>
              <w:snapToGrid w:val="0"/>
              <w:jc w:val="center"/>
              <w:rPr>
                <w:snapToGrid w:val="0"/>
                <w:kern w:val="0"/>
                <w:szCs w:val="21"/>
              </w:rPr>
            </w:pPr>
            <w:r>
              <w:rPr>
                <w:noProof/>
                <w:szCs w:val="21"/>
              </w:rPr>
              <w:drawing>
                <wp:inline distT="0" distB="0" distL="0" distR="0" wp14:anchorId="576456F0" wp14:editId="3F682282">
                  <wp:extent cx="1657350" cy="910590"/>
                  <wp:effectExtent l="0" t="0" r="0" b="3810"/>
                  <wp:docPr id="1838" name="图片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 name="图片 1838"/>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57350" cy="910590"/>
                          </a:xfrm>
                          <a:prstGeom prst="rect">
                            <a:avLst/>
                          </a:prstGeom>
                        </pic:spPr>
                      </pic:pic>
                    </a:graphicData>
                  </a:graphic>
                </wp:inline>
              </w:drawing>
            </w:r>
          </w:p>
        </w:tc>
        <w:tc>
          <w:tcPr>
            <w:tcW w:w="2743" w:type="dxa"/>
            <w:tcBorders>
              <w:top w:val="single" w:sz="6" w:space="0" w:color="auto"/>
              <w:left w:val="single" w:sz="6" w:space="0" w:color="auto"/>
              <w:bottom w:val="single" w:sz="6" w:space="0" w:color="auto"/>
              <w:right w:val="single" w:sz="12" w:space="0" w:color="auto"/>
            </w:tcBorders>
            <w:noWrap/>
            <w:tcMar>
              <w:top w:w="57" w:type="dxa"/>
              <w:left w:w="57" w:type="dxa"/>
              <w:bottom w:w="57" w:type="dxa"/>
              <w:right w:w="57" w:type="dxa"/>
            </w:tcMar>
            <w:vAlign w:val="center"/>
          </w:tcPr>
          <w:p w14:paraId="6332E22C" w14:textId="77777777" w:rsidR="005B0C7D" w:rsidRDefault="001140B7">
            <w:pPr>
              <w:widowControl/>
              <w:adjustRightInd w:val="0"/>
              <w:snapToGrid w:val="0"/>
              <w:jc w:val="center"/>
              <w:rPr>
                <w:kern w:val="0"/>
                <w:szCs w:val="21"/>
              </w:rPr>
            </w:pPr>
            <w:r>
              <w:rPr>
                <w:noProof/>
                <w:kern w:val="0"/>
                <w:szCs w:val="21"/>
              </w:rPr>
              <w:drawing>
                <wp:inline distT="0" distB="0" distL="0" distR="0" wp14:anchorId="1900AF98" wp14:editId="4A5D0FF1">
                  <wp:extent cx="1731010" cy="973455"/>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731010" cy="973455"/>
                          </a:xfrm>
                          <a:prstGeom prst="rect">
                            <a:avLst/>
                          </a:prstGeom>
                          <a:noFill/>
                          <a:ln>
                            <a:noFill/>
                          </a:ln>
                        </pic:spPr>
                      </pic:pic>
                    </a:graphicData>
                  </a:graphic>
                </wp:inline>
              </w:drawing>
            </w:r>
          </w:p>
        </w:tc>
      </w:tr>
      <w:tr w:rsidR="005B0C7D" w14:paraId="6111DE46" w14:textId="77777777">
        <w:trPr>
          <w:cantSplit/>
          <w:trHeight w:val="1681"/>
          <w:jc w:val="center"/>
        </w:trPr>
        <w:tc>
          <w:tcPr>
            <w:tcW w:w="548" w:type="dxa"/>
            <w:tcBorders>
              <w:top w:val="single" w:sz="6" w:space="0" w:color="auto"/>
              <w:left w:val="single" w:sz="12" w:space="0" w:color="auto"/>
              <w:bottom w:val="single" w:sz="6" w:space="0" w:color="auto"/>
              <w:right w:val="single" w:sz="6" w:space="0" w:color="auto"/>
            </w:tcBorders>
            <w:noWrap/>
            <w:tcMar>
              <w:top w:w="57" w:type="dxa"/>
              <w:left w:w="57" w:type="dxa"/>
              <w:bottom w:w="57" w:type="dxa"/>
              <w:right w:w="57" w:type="dxa"/>
            </w:tcMar>
            <w:vAlign w:val="center"/>
          </w:tcPr>
          <w:p w14:paraId="66C16475" w14:textId="77777777" w:rsidR="005B0C7D" w:rsidRDefault="001140B7">
            <w:pPr>
              <w:widowControl/>
              <w:adjustRightInd w:val="0"/>
              <w:snapToGrid w:val="0"/>
              <w:jc w:val="center"/>
              <w:rPr>
                <w:kern w:val="0"/>
                <w:szCs w:val="21"/>
              </w:rPr>
            </w:pPr>
            <w:r>
              <w:rPr>
                <w:rFonts w:hint="eastAsia"/>
                <w:kern w:val="0"/>
                <w:szCs w:val="21"/>
              </w:rPr>
              <w:t>9</w:t>
            </w:r>
          </w:p>
        </w:tc>
        <w:tc>
          <w:tcPr>
            <w:tcW w:w="103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437DB5C" w14:textId="77777777" w:rsidR="005B0C7D" w:rsidRDefault="001140B7">
            <w:pPr>
              <w:widowControl/>
              <w:adjustRightInd w:val="0"/>
              <w:snapToGrid w:val="0"/>
              <w:jc w:val="center"/>
              <w:rPr>
                <w:kern w:val="0"/>
                <w:szCs w:val="21"/>
              </w:rPr>
            </w:pPr>
            <w:r>
              <w:rPr>
                <w:kern w:val="0"/>
                <w:szCs w:val="21"/>
              </w:rPr>
              <w:t>普惠东街建民大药房等平房</w:t>
            </w:r>
          </w:p>
        </w:tc>
        <w:tc>
          <w:tcPr>
            <w:tcW w:w="10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DE71FC2" w14:textId="77777777" w:rsidR="005B0C7D" w:rsidRDefault="001140B7">
            <w:pPr>
              <w:widowControl/>
              <w:adjustRightInd w:val="0"/>
              <w:snapToGrid w:val="0"/>
              <w:jc w:val="center"/>
              <w:rPr>
                <w:kern w:val="0"/>
                <w:szCs w:val="21"/>
              </w:rPr>
            </w:pPr>
            <w:r>
              <w:rPr>
                <w:kern w:val="0"/>
                <w:szCs w:val="21"/>
              </w:rPr>
              <w:t>普惠东街</w:t>
            </w:r>
            <w:r>
              <w:rPr>
                <w:rFonts w:hint="eastAsia"/>
                <w:kern w:val="0"/>
                <w:szCs w:val="21"/>
              </w:rPr>
              <w:t>（</w:t>
            </w:r>
            <w:r>
              <w:rPr>
                <w:rFonts w:hint="eastAsia"/>
                <w:kern w:val="0"/>
                <w:szCs w:val="21"/>
              </w:rPr>
              <w:t>47m</w:t>
            </w:r>
            <w:r>
              <w:rPr>
                <w:rFonts w:hint="eastAsia"/>
                <w:kern w:val="0"/>
                <w:szCs w:val="21"/>
              </w:rPr>
              <w:t>）</w:t>
            </w:r>
          </w:p>
        </w:tc>
        <w:tc>
          <w:tcPr>
            <w:tcW w:w="12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6BA05F4" w14:textId="77777777" w:rsidR="005B0C7D" w:rsidRDefault="001140B7">
            <w:pPr>
              <w:widowControl/>
              <w:adjustRightInd w:val="0"/>
              <w:snapToGrid w:val="0"/>
              <w:jc w:val="center"/>
              <w:rPr>
                <w:kern w:val="0"/>
                <w:szCs w:val="21"/>
              </w:rPr>
            </w:pPr>
            <w:r>
              <w:rPr>
                <w:kern w:val="0"/>
                <w:szCs w:val="21"/>
              </w:rPr>
              <w:t>46.07937N,122.08426E</w:t>
            </w:r>
          </w:p>
        </w:tc>
        <w:tc>
          <w:tcPr>
            <w:tcW w:w="54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9834F7C" w14:textId="77777777" w:rsidR="005B0C7D" w:rsidRDefault="001140B7">
            <w:pPr>
              <w:widowControl/>
              <w:adjustRightInd w:val="0"/>
              <w:snapToGrid w:val="0"/>
              <w:jc w:val="center"/>
              <w:rPr>
                <w:kern w:val="0"/>
                <w:szCs w:val="21"/>
              </w:rPr>
            </w:pPr>
            <w:r>
              <w:rPr>
                <w:kern w:val="0"/>
                <w:szCs w:val="21"/>
              </w:rPr>
              <w:t>北</w:t>
            </w:r>
          </w:p>
        </w:tc>
        <w:tc>
          <w:tcPr>
            <w:tcW w:w="64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D8D2CFA" w14:textId="77777777" w:rsidR="005B0C7D" w:rsidRDefault="001140B7">
            <w:pPr>
              <w:widowControl/>
              <w:adjustRightInd w:val="0"/>
              <w:snapToGrid w:val="0"/>
              <w:jc w:val="center"/>
              <w:rPr>
                <w:snapToGrid w:val="0"/>
                <w:kern w:val="0"/>
                <w:szCs w:val="21"/>
              </w:rPr>
            </w:pPr>
            <w:r>
              <w:rPr>
                <w:snapToGrid w:val="0"/>
                <w:kern w:val="0"/>
                <w:szCs w:val="21"/>
              </w:rPr>
              <w:t>20</w:t>
            </w:r>
            <w:r>
              <w:rPr>
                <w:snapToGrid w:val="0"/>
                <w:kern w:val="0"/>
                <w:szCs w:val="21"/>
              </w:rPr>
              <w:t>米</w:t>
            </w:r>
          </w:p>
        </w:tc>
        <w:tc>
          <w:tcPr>
            <w:tcW w:w="633"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4C033FFF" w14:textId="77777777" w:rsidR="005B0C7D" w:rsidRDefault="005B0C7D">
            <w:pPr>
              <w:widowControl/>
              <w:adjustRightInd w:val="0"/>
              <w:snapToGrid w:val="0"/>
              <w:jc w:val="center"/>
              <w:rPr>
                <w:kern w:val="0"/>
                <w:szCs w:val="21"/>
              </w:rPr>
            </w:pPr>
          </w:p>
        </w:tc>
        <w:tc>
          <w:tcPr>
            <w:tcW w:w="73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33BAF6EC" w14:textId="77777777" w:rsidR="005B0C7D" w:rsidRDefault="005B0C7D">
            <w:pPr>
              <w:widowControl/>
              <w:adjustRightInd w:val="0"/>
              <w:snapToGrid w:val="0"/>
              <w:jc w:val="center"/>
              <w:rPr>
                <w:kern w:val="0"/>
                <w:szCs w:val="21"/>
              </w:rPr>
            </w:pPr>
          </w:p>
        </w:tc>
        <w:tc>
          <w:tcPr>
            <w:tcW w:w="3498"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269F9B0C" w14:textId="77777777" w:rsidR="005B0C7D" w:rsidRDefault="001140B7">
            <w:pPr>
              <w:widowControl/>
              <w:adjustRightInd w:val="0"/>
              <w:snapToGrid w:val="0"/>
              <w:rPr>
                <w:kern w:val="0"/>
                <w:szCs w:val="21"/>
              </w:rPr>
            </w:pPr>
            <w:r>
              <w:rPr>
                <w:kern w:val="0"/>
                <w:szCs w:val="21"/>
              </w:rPr>
              <w:t>评价范围内共</w:t>
            </w:r>
            <w:r>
              <w:rPr>
                <w:kern w:val="0"/>
                <w:szCs w:val="21"/>
              </w:rPr>
              <w:t>12</w:t>
            </w:r>
            <w:r>
              <w:rPr>
                <w:kern w:val="0"/>
                <w:szCs w:val="21"/>
              </w:rPr>
              <w:t>户，均为砖混结构平房，无栅栏无围墙，主要噪声源为社会生活噪音。</w:t>
            </w:r>
          </w:p>
        </w:tc>
        <w:tc>
          <w:tcPr>
            <w:tcW w:w="26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40BD0A2" w14:textId="77777777" w:rsidR="005B0C7D" w:rsidRDefault="001140B7">
            <w:pPr>
              <w:widowControl/>
              <w:adjustRightInd w:val="0"/>
              <w:snapToGrid w:val="0"/>
              <w:jc w:val="center"/>
              <w:rPr>
                <w:snapToGrid w:val="0"/>
                <w:kern w:val="0"/>
                <w:szCs w:val="21"/>
              </w:rPr>
            </w:pPr>
            <w:r>
              <w:rPr>
                <w:noProof/>
                <w:szCs w:val="21"/>
              </w:rPr>
              <w:drawing>
                <wp:inline distT="0" distB="0" distL="0" distR="0" wp14:anchorId="6F397374" wp14:editId="0A0F205B">
                  <wp:extent cx="1657350" cy="1024890"/>
                  <wp:effectExtent l="0" t="0" r="0" b="3810"/>
                  <wp:docPr id="1839" name="图片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图片 1839"/>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57350" cy="1024890"/>
                          </a:xfrm>
                          <a:prstGeom prst="rect">
                            <a:avLst/>
                          </a:prstGeom>
                        </pic:spPr>
                      </pic:pic>
                    </a:graphicData>
                  </a:graphic>
                </wp:inline>
              </w:drawing>
            </w:r>
          </w:p>
        </w:tc>
        <w:tc>
          <w:tcPr>
            <w:tcW w:w="2743" w:type="dxa"/>
            <w:tcBorders>
              <w:top w:val="single" w:sz="6" w:space="0" w:color="auto"/>
              <w:left w:val="single" w:sz="6" w:space="0" w:color="auto"/>
              <w:bottom w:val="single" w:sz="6" w:space="0" w:color="auto"/>
              <w:right w:val="single" w:sz="12" w:space="0" w:color="auto"/>
            </w:tcBorders>
            <w:noWrap/>
            <w:tcMar>
              <w:top w:w="57" w:type="dxa"/>
              <w:left w:w="57" w:type="dxa"/>
              <w:bottom w:w="57" w:type="dxa"/>
              <w:right w:w="57" w:type="dxa"/>
            </w:tcMar>
            <w:vAlign w:val="center"/>
          </w:tcPr>
          <w:p w14:paraId="644FB64F" w14:textId="77777777" w:rsidR="005B0C7D" w:rsidRDefault="001140B7">
            <w:pPr>
              <w:widowControl/>
              <w:adjustRightInd w:val="0"/>
              <w:snapToGrid w:val="0"/>
              <w:jc w:val="center"/>
              <w:rPr>
                <w:kern w:val="0"/>
                <w:szCs w:val="21"/>
              </w:rPr>
            </w:pPr>
            <w:r>
              <w:rPr>
                <w:noProof/>
                <w:kern w:val="0"/>
                <w:szCs w:val="21"/>
              </w:rPr>
              <w:drawing>
                <wp:inline distT="0" distB="0" distL="0" distR="0" wp14:anchorId="0158F63D" wp14:editId="4CEB37F5">
                  <wp:extent cx="1731010" cy="973455"/>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31010" cy="973455"/>
                          </a:xfrm>
                          <a:prstGeom prst="rect">
                            <a:avLst/>
                          </a:prstGeom>
                          <a:noFill/>
                          <a:ln>
                            <a:noFill/>
                          </a:ln>
                        </pic:spPr>
                      </pic:pic>
                    </a:graphicData>
                  </a:graphic>
                </wp:inline>
              </w:drawing>
            </w:r>
          </w:p>
        </w:tc>
      </w:tr>
      <w:tr w:rsidR="005B0C7D" w14:paraId="4A5A58DA" w14:textId="77777777">
        <w:trPr>
          <w:cantSplit/>
          <w:trHeight w:val="1833"/>
          <w:jc w:val="center"/>
        </w:trPr>
        <w:tc>
          <w:tcPr>
            <w:tcW w:w="548" w:type="dxa"/>
            <w:tcBorders>
              <w:top w:val="single" w:sz="6" w:space="0" w:color="auto"/>
              <w:left w:val="single" w:sz="12" w:space="0" w:color="auto"/>
              <w:bottom w:val="single" w:sz="6" w:space="0" w:color="auto"/>
              <w:right w:val="single" w:sz="6" w:space="0" w:color="auto"/>
            </w:tcBorders>
            <w:noWrap/>
            <w:tcMar>
              <w:top w:w="57" w:type="dxa"/>
              <w:left w:w="57" w:type="dxa"/>
              <w:bottom w:w="57" w:type="dxa"/>
              <w:right w:w="57" w:type="dxa"/>
            </w:tcMar>
            <w:vAlign w:val="center"/>
          </w:tcPr>
          <w:p w14:paraId="0588FAA6" w14:textId="77777777" w:rsidR="005B0C7D" w:rsidRDefault="001140B7">
            <w:pPr>
              <w:widowControl/>
              <w:adjustRightInd w:val="0"/>
              <w:snapToGrid w:val="0"/>
              <w:jc w:val="center"/>
              <w:rPr>
                <w:kern w:val="0"/>
                <w:szCs w:val="21"/>
              </w:rPr>
            </w:pPr>
            <w:r>
              <w:rPr>
                <w:rFonts w:hint="eastAsia"/>
                <w:kern w:val="0"/>
                <w:szCs w:val="21"/>
              </w:rPr>
              <w:t>10</w:t>
            </w:r>
          </w:p>
        </w:tc>
        <w:tc>
          <w:tcPr>
            <w:tcW w:w="103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3047643" w14:textId="77777777" w:rsidR="005B0C7D" w:rsidRDefault="001140B7">
            <w:pPr>
              <w:widowControl/>
              <w:adjustRightInd w:val="0"/>
              <w:snapToGrid w:val="0"/>
              <w:jc w:val="center"/>
              <w:rPr>
                <w:kern w:val="0"/>
                <w:szCs w:val="21"/>
              </w:rPr>
            </w:pPr>
            <w:r>
              <w:rPr>
                <w:kern w:val="0"/>
                <w:szCs w:val="21"/>
              </w:rPr>
              <w:t>伟才装饰装潢店</w:t>
            </w:r>
          </w:p>
        </w:tc>
        <w:tc>
          <w:tcPr>
            <w:tcW w:w="10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D39DEE1" w14:textId="77777777" w:rsidR="005B0C7D" w:rsidRDefault="001140B7">
            <w:pPr>
              <w:widowControl/>
              <w:adjustRightInd w:val="0"/>
              <w:snapToGrid w:val="0"/>
              <w:jc w:val="center"/>
              <w:rPr>
                <w:kern w:val="0"/>
                <w:szCs w:val="21"/>
              </w:rPr>
            </w:pPr>
            <w:r>
              <w:rPr>
                <w:kern w:val="0"/>
                <w:szCs w:val="21"/>
              </w:rPr>
              <w:t>普惠东街</w:t>
            </w:r>
            <w:r>
              <w:rPr>
                <w:rFonts w:hint="eastAsia"/>
                <w:kern w:val="0"/>
                <w:szCs w:val="21"/>
              </w:rPr>
              <w:t>（</w:t>
            </w:r>
            <w:r>
              <w:rPr>
                <w:rFonts w:hint="eastAsia"/>
                <w:kern w:val="0"/>
                <w:szCs w:val="21"/>
              </w:rPr>
              <w:t>47m</w:t>
            </w:r>
            <w:r>
              <w:rPr>
                <w:rFonts w:hint="eastAsia"/>
                <w:kern w:val="0"/>
                <w:szCs w:val="21"/>
              </w:rPr>
              <w:t>）</w:t>
            </w:r>
          </w:p>
        </w:tc>
        <w:tc>
          <w:tcPr>
            <w:tcW w:w="12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0281F01" w14:textId="77777777" w:rsidR="005B0C7D" w:rsidRDefault="001140B7">
            <w:pPr>
              <w:widowControl/>
              <w:adjustRightInd w:val="0"/>
              <w:snapToGrid w:val="0"/>
              <w:jc w:val="center"/>
              <w:rPr>
                <w:kern w:val="0"/>
                <w:szCs w:val="21"/>
              </w:rPr>
            </w:pPr>
            <w:r>
              <w:rPr>
                <w:kern w:val="0"/>
                <w:szCs w:val="21"/>
              </w:rPr>
              <w:t>46.08003N,122.08678E</w:t>
            </w:r>
          </w:p>
        </w:tc>
        <w:tc>
          <w:tcPr>
            <w:tcW w:w="54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E3A24DC" w14:textId="77777777" w:rsidR="005B0C7D" w:rsidRDefault="001140B7">
            <w:pPr>
              <w:widowControl/>
              <w:adjustRightInd w:val="0"/>
              <w:snapToGrid w:val="0"/>
              <w:jc w:val="center"/>
              <w:rPr>
                <w:kern w:val="0"/>
                <w:szCs w:val="21"/>
              </w:rPr>
            </w:pPr>
            <w:r>
              <w:rPr>
                <w:kern w:val="0"/>
                <w:szCs w:val="21"/>
              </w:rPr>
              <w:t>北</w:t>
            </w:r>
          </w:p>
        </w:tc>
        <w:tc>
          <w:tcPr>
            <w:tcW w:w="64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7A4C7F1" w14:textId="77777777" w:rsidR="005B0C7D" w:rsidRDefault="001140B7">
            <w:pPr>
              <w:widowControl/>
              <w:adjustRightInd w:val="0"/>
              <w:snapToGrid w:val="0"/>
              <w:jc w:val="center"/>
              <w:rPr>
                <w:snapToGrid w:val="0"/>
                <w:kern w:val="0"/>
                <w:szCs w:val="21"/>
              </w:rPr>
            </w:pPr>
            <w:r>
              <w:rPr>
                <w:snapToGrid w:val="0"/>
                <w:kern w:val="0"/>
                <w:szCs w:val="21"/>
              </w:rPr>
              <w:t>20</w:t>
            </w:r>
            <w:r>
              <w:rPr>
                <w:snapToGrid w:val="0"/>
                <w:kern w:val="0"/>
                <w:szCs w:val="21"/>
              </w:rPr>
              <w:t>米</w:t>
            </w:r>
          </w:p>
        </w:tc>
        <w:tc>
          <w:tcPr>
            <w:tcW w:w="633"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47973D5F" w14:textId="77777777" w:rsidR="005B0C7D" w:rsidRDefault="005B0C7D">
            <w:pPr>
              <w:widowControl/>
              <w:adjustRightInd w:val="0"/>
              <w:snapToGrid w:val="0"/>
              <w:jc w:val="center"/>
              <w:rPr>
                <w:kern w:val="0"/>
                <w:szCs w:val="21"/>
              </w:rPr>
            </w:pPr>
          </w:p>
        </w:tc>
        <w:tc>
          <w:tcPr>
            <w:tcW w:w="73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101A30AB" w14:textId="77777777" w:rsidR="005B0C7D" w:rsidRDefault="005B0C7D">
            <w:pPr>
              <w:widowControl/>
              <w:adjustRightInd w:val="0"/>
              <w:snapToGrid w:val="0"/>
              <w:jc w:val="center"/>
              <w:rPr>
                <w:kern w:val="0"/>
                <w:szCs w:val="21"/>
              </w:rPr>
            </w:pPr>
          </w:p>
        </w:tc>
        <w:tc>
          <w:tcPr>
            <w:tcW w:w="3498"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57C9CAB7" w14:textId="77777777" w:rsidR="005B0C7D" w:rsidRDefault="001140B7">
            <w:pPr>
              <w:widowControl/>
              <w:adjustRightInd w:val="0"/>
              <w:snapToGrid w:val="0"/>
              <w:rPr>
                <w:kern w:val="0"/>
                <w:szCs w:val="21"/>
              </w:rPr>
            </w:pPr>
            <w:r>
              <w:rPr>
                <w:kern w:val="0"/>
                <w:szCs w:val="21"/>
              </w:rPr>
              <w:t>评价范围内共</w:t>
            </w:r>
            <w:r>
              <w:rPr>
                <w:kern w:val="0"/>
                <w:szCs w:val="21"/>
              </w:rPr>
              <w:t>7</w:t>
            </w:r>
            <w:r>
              <w:rPr>
                <w:kern w:val="0"/>
                <w:szCs w:val="21"/>
              </w:rPr>
              <w:t>户，为砖混结构</w:t>
            </w:r>
            <w:r>
              <w:rPr>
                <w:kern w:val="0"/>
                <w:szCs w:val="21"/>
              </w:rPr>
              <w:t>2</w:t>
            </w:r>
            <w:r>
              <w:rPr>
                <w:kern w:val="0"/>
                <w:szCs w:val="21"/>
              </w:rPr>
              <w:t>层红砖楼房，无栅栏无围墙，主要噪声源为社会生活噪音。</w:t>
            </w:r>
          </w:p>
        </w:tc>
        <w:tc>
          <w:tcPr>
            <w:tcW w:w="26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372A9F7" w14:textId="77777777" w:rsidR="005B0C7D" w:rsidRDefault="001140B7">
            <w:pPr>
              <w:widowControl/>
              <w:adjustRightInd w:val="0"/>
              <w:snapToGrid w:val="0"/>
              <w:jc w:val="center"/>
              <w:rPr>
                <w:snapToGrid w:val="0"/>
                <w:kern w:val="0"/>
                <w:szCs w:val="21"/>
              </w:rPr>
            </w:pPr>
            <w:r>
              <w:rPr>
                <w:noProof/>
                <w:szCs w:val="21"/>
              </w:rPr>
              <w:drawing>
                <wp:inline distT="0" distB="0" distL="0" distR="0" wp14:anchorId="76CE9BE0" wp14:editId="6F3EDEED">
                  <wp:extent cx="1657350" cy="1082675"/>
                  <wp:effectExtent l="0" t="0" r="0" b="3175"/>
                  <wp:docPr id="1840" name="图片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 name="图片 1840"/>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57350" cy="1082675"/>
                          </a:xfrm>
                          <a:prstGeom prst="rect">
                            <a:avLst/>
                          </a:prstGeom>
                        </pic:spPr>
                      </pic:pic>
                    </a:graphicData>
                  </a:graphic>
                </wp:inline>
              </w:drawing>
            </w:r>
          </w:p>
        </w:tc>
        <w:tc>
          <w:tcPr>
            <w:tcW w:w="2743" w:type="dxa"/>
            <w:tcBorders>
              <w:top w:val="single" w:sz="6" w:space="0" w:color="auto"/>
              <w:left w:val="single" w:sz="6" w:space="0" w:color="auto"/>
              <w:bottom w:val="single" w:sz="6" w:space="0" w:color="auto"/>
              <w:right w:val="single" w:sz="12" w:space="0" w:color="auto"/>
            </w:tcBorders>
            <w:noWrap/>
            <w:tcMar>
              <w:top w:w="57" w:type="dxa"/>
              <w:left w:w="57" w:type="dxa"/>
              <w:bottom w:w="57" w:type="dxa"/>
              <w:right w:w="57" w:type="dxa"/>
            </w:tcMar>
            <w:vAlign w:val="center"/>
          </w:tcPr>
          <w:p w14:paraId="10EF609E" w14:textId="77777777" w:rsidR="005B0C7D" w:rsidRDefault="001140B7">
            <w:pPr>
              <w:widowControl/>
              <w:adjustRightInd w:val="0"/>
              <w:snapToGrid w:val="0"/>
              <w:jc w:val="center"/>
              <w:rPr>
                <w:kern w:val="0"/>
                <w:szCs w:val="21"/>
              </w:rPr>
            </w:pPr>
            <w:r>
              <w:rPr>
                <w:noProof/>
                <w:kern w:val="0"/>
                <w:szCs w:val="21"/>
              </w:rPr>
              <w:drawing>
                <wp:inline distT="0" distB="0" distL="0" distR="0" wp14:anchorId="59FB225B" wp14:editId="1261EB6E">
                  <wp:extent cx="1731010" cy="973455"/>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731010" cy="973455"/>
                          </a:xfrm>
                          <a:prstGeom prst="rect">
                            <a:avLst/>
                          </a:prstGeom>
                          <a:noFill/>
                          <a:ln>
                            <a:noFill/>
                          </a:ln>
                        </pic:spPr>
                      </pic:pic>
                    </a:graphicData>
                  </a:graphic>
                </wp:inline>
              </w:drawing>
            </w:r>
          </w:p>
        </w:tc>
      </w:tr>
      <w:tr w:rsidR="005B0C7D" w14:paraId="3ADF8062" w14:textId="77777777">
        <w:trPr>
          <w:cantSplit/>
          <w:trHeight w:val="1403"/>
          <w:jc w:val="center"/>
        </w:trPr>
        <w:tc>
          <w:tcPr>
            <w:tcW w:w="548" w:type="dxa"/>
            <w:tcBorders>
              <w:top w:val="single" w:sz="6" w:space="0" w:color="auto"/>
              <w:left w:val="single" w:sz="12" w:space="0" w:color="auto"/>
              <w:bottom w:val="single" w:sz="6" w:space="0" w:color="auto"/>
              <w:right w:val="single" w:sz="6" w:space="0" w:color="auto"/>
            </w:tcBorders>
            <w:noWrap/>
            <w:tcMar>
              <w:top w:w="57" w:type="dxa"/>
              <w:left w:w="57" w:type="dxa"/>
              <w:bottom w:w="57" w:type="dxa"/>
              <w:right w:w="57" w:type="dxa"/>
            </w:tcMar>
            <w:vAlign w:val="center"/>
          </w:tcPr>
          <w:p w14:paraId="070F79AB" w14:textId="77777777" w:rsidR="005B0C7D" w:rsidRDefault="001140B7">
            <w:pPr>
              <w:widowControl/>
              <w:adjustRightInd w:val="0"/>
              <w:snapToGrid w:val="0"/>
              <w:jc w:val="center"/>
              <w:rPr>
                <w:kern w:val="0"/>
                <w:szCs w:val="21"/>
              </w:rPr>
            </w:pPr>
            <w:r>
              <w:rPr>
                <w:rFonts w:hint="eastAsia"/>
                <w:kern w:val="0"/>
                <w:szCs w:val="21"/>
              </w:rPr>
              <w:lastRenderedPageBreak/>
              <w:t>11</w:t>
            </w:r>
          </w:p>
        </w:tc>
        <w:tc>
          <w:tcPr>
            <w:tcW w:w="103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7BB39C2" w14:textId="77777777" w:rsidR="005B0C7D" w:rsidRDefault="001140B7">
            <w:pPr>
              <w:widowControl/>
              <w:adjustRightInd w:val="0"/>
              <w:snapToGrid w:val="0"/>
              <w:jc w:val="center"/>
              <w:rPr>
                <w:kern w:val="0"/>
                <w:szCs w:val="21"/>
              </w:rPr>
            </w:pPr>
            <w:proofErr w:type="gramStart"/>
            <w:r>
              <w:rPr>
                <w:kern w:val="0"/>
                <w:szCs w:val="21"/>
              </w:rPr>
              <w:t>钰鑫</w:t>
            </w:r>
            <w:proofErr w:type="gramEnd"/>
            <w:r>
              <w:rPr>
                <w:kern w:val="0"/>
                <w:szCs w:val="21"/>
              </w:rPr>
              <w:t>花园商品楼</w:t>
            </w:r>
          </w:p>
        </w:tc>
        <w:tc>
          <w:tcPr>
            <w:tcW w:w="10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4A3C0DC" w14:textId="77777777" w:rsidR="005B0C7D" w:rsidRDefault="001140B7">
            <w:pPr>
              <w:widowControl/>
              <w:adjustRightInd w:val="0"/>
              <w:snapToGrid w:val="0"/>
              <w:jc w:val="center"/>
              <w:rPr>
                <w:kern w:val="0"/>
                <w:szCs w:val="21"/>
              </w:rPr>
            </w:pPr>
            <w:r>
              <w:rPr>
                <w:kern w:val="0"/>
                <w:szCs w:val="21"/>
              </w:rPr>
              <w:t>普惠东街</w:t>
            </w:r>
          </w:p>
          <w:p w14:paraId="792A9BA6" w14:textId="77777777" w:rsidR="005B0C7D" w:rsidRDefault="001140B7">
            <w:pPr>
              <w:widowControl/>
              <w:adjustRightInd w:val="0"/>
              <w:snapToGrid w:val="0"/>
              <w:jc w:val="center"/>
              <w:rPr>
                <w:kern w:val="0"/>
                <w:szCs w:val="21"/>
              </w:rPr>
            </w:pPr>
            <w:r>
              <w:rPr>
                <w:rFonts w:hint="eastAsia"/>
                <w:kern w:val="0"/>
                <w:szCs w:val="21"/>
              </w:rPr>
              <w:t>（</w:t>
            </w:r>
            <w:r>
              <w:rPr>
                <w:kern w:val="0"/>
                <w:szCs w:val="21"/>
              </w:rPr>
              <w:t>47m</w:t>
            </w:r>
            <w:r>
              <w:rPr>
                <w:rFonts w:hint="eastAsia"/>
                <w:kern w:val="0"/>
                <w:szCs w:val="21"/>
              </w:rPr>
              <w:t>）</w:t>
            </w:r>
          </w:p>
        </w:tc>
        <w:tc>
          <w:tcPr>
            <w:tcW w:w="12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2A22670" w14:textId="77777777" w:rsidR="005B0C7D" w:rsidRDefault="001140B7">
            <w:pPr>
              <w:widowControl/>
              <w:adjustRightInd w:val="0"/>
              <w:snapToGrid w:val="0"/>
              <w:jc w:val="center"/>
              <w:rPr>
                <w:kern w:val="0"/>
                <w:szCs w:val="21"/>
              </w:rPr>
            </w:pPr>
            <w:r>
              <w:rPr>
                <w:kern w:val="0"/>
                <w:szCs w:val="21"/>
              </w:rPr>
              <w:t>46.07937N,122.08426E</w:t>
            </w:r>
          </w:p>
        </w:tc>
        <w:tc>
          <w:tcPr>
            <w:tcW w:w="54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1A98FB2" w14:textId="77777777" w:rsidR="005B0C7D" w:rsidRDefault="001140B7">
            <w:pPr>
              <w:widowControl/>
              <w:adjustRightInd w:val="0"/>
              <w:snapToGrid w:val="0"/>
              <w:jc w:val="center"/>
              <w:rPr>
                <w:kern w:val="0"/>
                <w:szCs w:val="21"/>
              </w:rPr>
            </w:pPr>
            <w:r>
              <w:rPr>
                <w:kern w:val="0"/>
                <w:szCs w:val="21"/>
              </w:rPr>
              <w:t>南</w:t>
            </w:r>
          </w:p>
        </w:tc>
        <w:tc>
          <w:tcPr>
            <w:tcW w:w="64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0FA86FD" w14:textId="77777777" w:rsidR="005B0C7D" w:rsidRDefault="001140B7">
            <w:pPr>
              <w:widowControl/>
              <w:adjustRightInd w:val="0"/>
              <w:snapToGrid w:val="0"/>
              <w:jc w:val="center"/>
              <w:rPr>
                <w:snapToGrid w:val="0"/>
                <w:kern w:val="0"/>
                <w:szCs w:val="21"/>
              </w:rPr>
            </w:pPr>
            <w:r>
              <w:rPr>
                <w:snapToGrid w:val="0"/>
                <w:kern w:val="0"/>
                <w:szCs w:val="21"/>
              </w:rPr>
              <w:t>20</w:t>
            </w:r>
            <w:r>
              <w:rPr>
                <w:snapToGrid w:val="0"/>
                <w:kern w:val="0"/>
                <w:szCs w:val="21"/>
              </w:rPr>
              <w:t>米</w:t>
            </w:r>
          </w:p>
        </w:tc>
        <w:tc>
          <w:tcPr>
            <w:tcW w:w="633"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56198441" w14:textId="77777777" w:rsidR="005B0C7D" w:rsidRDefault="005B0C7D">
            <w:pPr>
              <w:widowControl/>
              <w:adjustRightInd w:val="0"/>
              <w:snapToGrid w:val="0"/>
              <w:jc w:val="center"/>
              <w:rPr>
                <w:kern w:val="0"/>
                <w:szCs w:val="21"/>
              </w:rPr>
            </w:pPr>
          </w:p>
        </w:tc>
        <w:tc>
          <w:tcPr>
            <w:tcW w:w="73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2BF3A4A1" w14:textId="77777777" w:rsidR="005B0C7D" w:rsidRDefault="005B0C7D">
            <w:pPr>
              <w:widowControl/>
              <w:adjustRightInd w:val="0"/>
              <w:snapToGrid w:val="0"/>
              <w:jc w:val="center"/>
              <w:rPr>
                <w:kern w:val="0"/>
                <w:szCs w:val="21"/>
              </w:rPr>
            </w:pPr>
          </w:p>
        </w:tc>
        <w:tc>
          <w:tcPr>
            <w:tcW w:w="3498"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3CFF875C" w14:textId="77777777" w:rsidR="005B0C7D" w:rsidRDefault="001140B7">
            <w:pPr>
              <w:widowControl/>
              <w:adjustRightInd w:val="0"/>
              <w:snapToGrid w:val="0"/>
              <w:rPr>
                <w:kern w:val="0"/>
                <w:szCs w:val="21"/>
              </w:rPr>
            </w:pPr>
            <w:r>
              <w:rPr>
                <w:kern w:val="0"/>
                <w:szCs w:val="21"/>
              </w:rPr>
              <w:t>评价范围内共</w:t>
            </w:r>
            <w:r>
              <w:rPr>
                <w:kern w:val="0"/>
                <w:szCs w:val="21"/>
              </w:rPr>
              <w:t>72</w:t>
            </w:r>
            <w:r>
              <w:rPr>
                <w:kern w:val="0"/>
                <w:szCs w:val="21"/>
              </w:rPr>
              <w:t>户。为</w:t>
            </w:r>
            <w:r>
              <w:rPr>
                <w:kern w:val="0"/>
                <w:szCs w:val="21"/>
              </w:rPr>
              <w:t>6</w:t>
            </w:r>
            <w:r>
              <w:rPr>
                <w:kern w:val="0"/>
                <w:szCs w:val="21"/>
              </w:rPr>
              <w:t>层钢筋混凝土结构商住一体楼，无栅栏无围墙，主要噪声源为社会生活噪音。</w:t>
            </w:r>
          </w:p>
        </w:tc>
        <w:tc>
          <w:tcPr>
            <w:tcW w:w="26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1F8AA37" w14:textId="77777777" w:rsidR="005B0C7D" w:rsidRDefault="001140B7">
            <w:pPr>
              <w:widowControl/>
              <w:adjustRightInd w:val="0"/>
              <w:snapToGrid w:val="0"/>
              <w:jc w:val="center"/>
              <w:rPr>
                <w:szCs w:val="21"/>
              </w:rPr>
            </w:pPr>
            <w:r>
              <w:rPr>
                <w:noProof/>
                <w:szCs w:val="21"/>
              </w:rPr>
              <w:drawing>
                <wp:inline distT="0" distB="0" distL="0" distR="0" wp14:anchorId="5191A3CA" wp14:editId="5B456B80">
                  <wp:extent cx="1657350" cy="959485"/>
                  <wp:effectExtent l="0" t="0" r="0" b="0"/>
                  <wp:docPr id="1841" name="图片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 name="图片 184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57350" cy="959485"/>
                          </a:xfrm>
                          <a:prstGeom prst="rect">
                            <a:avLst/>
                          </a:prstGeom>
                        </pic:spPr>
                      </pic:pic>
                    </a:graphicData>
                  </a:graphic>
                </wp:inline>
              </w:drawing>
            </w:r>
          </w:p>
        </w:tc>
        <w:tc>
          <w:tcPr>
            <w:tcW w:w="2743" w:type="dxa"/>
            <w:tcBorders>
              <w:top w:val="single" w:sz="6" w:space="0" w:color="auto"/>
              <w:left w:val="single" w:sz="6" w:space="0" w:color="auto"/>
              <w:bottom w:val="single" w:sz="6" w:space="0" w:color="auto"/>
              <w:right w:val="single" w:sz="12" w:space="0" w:color="auto"/>
            </w:tcBorders>
            <w:noWrap/>
            <w:tcMar>
              <w:top w:w="57" w:type="dxa"/>
              <w:left w:w="57" w:type="dxa"/>
              <w:bottom w:w="57" w:type="dxa"/>
              <w:right w:w="57" w:type="dxa"/>
            </w:tcMar>
            <w:vAlign w:val="center"/>
          </w:tcPr>
          <w:p w14:paraId="2BA6D8FF" w14:textId="77777777" w:rsidR="005B0C7D" w:rsidRDefault="001140B7">
            <w:pPr>
              <w:widowControl/>
              <w:adjustRightInd w:val="0"/>
              <w:snapToGrid w:val="0"/>
              <w:jc w:val="center"/>
              <w:rPr>
                <w:kern w:val="0"/>
                <w:szCs w:val="21"/>
              </w:rPr>
            </w:pPr>
            <w:r>
              <w:rPr>
                <w:noProof/>
                <w:kern w:val="0"/>
                <w:szCs w:val="21"/>
              </w:rPr>
              <w:drawing>
                <wp:inline distT="0" distB="0" distL="0" distR="0" wp14:anchorId="1139F5A7" wp14:editId="7791CD93">
                  <wp:extent cx="1731010" cy="973455"/>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731010" cy="973455"/>
                          </a:xfrm>
                          <a:prstGeom prst="rect">
                            <a:avLst/>
                          </a:prstGeom>
                          <a:noFill/>
                          <a:ln>
                            <a:noFill/>
                          </a:ln>
                        </pic:spPr>
                      </pic:pic>
                    </a:graphicData>
                  </a:graphic>
                </wp:inline>
              </w:drawing>
            </w:r>
          </w:p>
        </w:tc>
      </w:tr>
      <w:tr w:rsidR="005B0C7D" w14:paraId="2954111D" w14:textId="77777777">
        <w:trPr>
          <w:cantSplit/>
          <w:trHeight w:val="1545"/>
          <w:jc w:val="center"/>
        </w:trPr>
        <w:tc>
          <w:tcPr>
            <w:tcW w:w="548" w:type="dxa"/>
            <w:tcBorders>
              <w:top w:val="single" w:sz="6" w:space="0" w:color="auto"/>
              <w:left w:val="single" w:sz="12" w:space="0" w:color="auto"/>
              <w:bottom w:val="single" w:sz="6" w:space="0" w:color="auto"/>
              <w:right w:val="single" w:sz="6" w:space="0" w:color="auto"/>
            </w:tcBorders>
            <w:noWrap/>
            <w:tcMar>
              <w:top w:w="57" w:type="dxa"/>
              <w:left w:w="57" w:type="dxa"/>
              <w:bottom w:w="57" w:type="dxa"/>
              <w:right w:w="57" w:type="dxa"/>
            </w:tcMar>
            <w:vAlign w:val="center"/>
          </w:tcPr>
          <w:p w14:paraId="2B4D0FF6" w14:textId="77777777" w:rsidR="005B0C7D" w:rsidRDefault="001140B7">
            <w:pPr>
              <w:widowControl/>
              <w:adjustRightInd w:val="0"/>
              <w:snapToGrid w:val="0"/>
              <w:jc w:val="center"/>
              <w:rPr>
                <w:kern w:val="0"/>
                <w:szCs w:val="21"/>
              </w:rPr>
            </w:pPr>
            <w:r>
              <w:rPr>
                <w:rFonts w:hint="eastAsia"/>
                <w:kern w:val="0"/>
                <w:szCs w:val="21"/>
              </w:rPr>
              <w:t>12</w:t>
            </w:r>
          </w:p>
        </w:tc>
        <w:tc>
          <w:tcPr>
            <w:tcW w:w="103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66A1A79" w14:textId="77777777" w:rsidR="005B0C7D" w:rsidRDefault="001140B7">
            <w:pPr>
              <w:widowControl/>
              <w:adjustRightInd w:val="0"/>
              <w:snapToGrid w:val="0"/>
              <w:jc w:val="center"/>
              <w:rPr>
                <w:kern w:val="0"/>
                <w:szCs w:val="21"/>
              </w:rPr>
            </w:pPr>
            <w:r>
              <w:rPr>
                <w:kern w:val="0"/>
                <w:szCs w:val="21"/>
              </w:rPr>
              <w:t>桃儿河社区门面房</w:t>
            </w:r>
          </w:p>
        </w:tc>
        <w:tc>
          <w:tcPr>
            <w:tcW w:w="10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F866015" w14:textId="77777777" w:rsidR="005B0C7D" w:rsidRDefault="001140B7">
            <w:pPr>
              <w:widowControl/>
              <w:adjustRightInd w:val="0"/>
              <w:snapToGrid w:val="0"/>
              <w:jc w:val="center"/>
              <w:rPr>
                <w:kern w:val="0"/>
                <w:szCs w:val="21"/>
              </w:rPr>
            </w:pPr>
            <w:r>
              <w:rPr>
                <w:kern w:val="0"/>
                <w:szCs w:val="21"/>
              </w:rPr>
              <w:t>普惠东街</w:t>
            </w:r>
          </w:p>
          <w:p w14:paraId="1120F473" w14:textId="77777777" w:rsidR="005B0C7D" w:rsidRDefault="001140B7">
            <w:pPr>
              <w:widowControl/>
              <w:adjustRightInd w:val="0"/>
              <w:snapToGrid w:val="0"/>
              <w:jc w:val="center"/>
              <w:rPr>
                <w:kern w:val="0"/>
                <w:szCs w:val="21"/>
              </w:rPr>
            </w:pPr>
            <w:r>
              <w:rPr>
                <w:rFonts w:hint="eastAsia"/>
                <w:kern w:val="0"/>
                <w:szCs w:val="21"/>
              </w:rPr>
              <w:t>（</w:t>
            </w:r>
            <w:r>
              <w:rPr>
                <w:kern w:val="0"/>
                <w:szCs w:val="21"/>
              </w:rPr>
              <w:t>47m</w:t>
            </w:r>
            <w:r>
              <w:rPr>
                <w:rFonts w:hint="eastAsia"/>
                <w:kern w:val="0"/>
                <w:szCs w:val="21"/>
              </w:rPr>
              <w:t>）</w:t>
            </w:r>
          </w:p>
        </w:tc>
        <w:tc>
          <w:tcPr>
            <w:tcW w:w="12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84EAC21" w14:textId="77777777" w:rsidR="005B0C7D" w:rsidRDefault="001140B7">
            <w:pPr>
              <w:widowControl/>
              <w:adjustRightInd w:val="0"/>
              <w:snapToGrid w:val="0"/>
              <w:jc w:val="center"/>
              <w:rPr>
                <w:kern w:val="0"/>
                <w:szCs w:val="21"/>
              </w:rPr>
            </w:pPr>
            <w:r>
              <w:rPr>
                <w:kern w:val="0"/>
                <w:szCs w:val="21"/>
              </w:rPr>
              <w:t>46.08034N,122.08770E</w:t>
            </w:r>
          </w:p>
        </w:tc>
        <w:tc>
          <w:tcPr>
            <w:tcW w:w="54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D2E4B59" w14:textId="77777777" w:rsidR="005B0C7D" w:rsidRDefault="001140B7">
            <w:pPr>
              <w:widowControl/>
              <w:adjustRightInd w:val="0"/>
              <w:snapToGrid w:val="0"/>
              <w:jc w:val="center"/>
              <w:rPr>
                <w:kern w:val="0"/>
                <w:szCs w:val="21"/>
              </w:rPr>
            </w:pPr>
            <w:r>
              <w:rPr>
                <w:kern w:val="0"/>
                <w:szCs w:val="21"/>
              </w:rPr>
              <w:t>北</w:t>
            </w:r>
          </w:p>
        </w:tc>
        <w:tc>
          <w:tcPr>
            <w:tcW w:w="64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40D7B9C" w14:textId="77777777" w:rsidR="005B0C7D" w:rsidRDefault="001140B7">
            <w:pPr>
              <w:widowControl/>
              <w:adjustRightInd w:val="0"/>
              <w:snapToGrid w:val="0"/>
              <w:jc w:val="center"/>
              <w:rPr>
                <w:snapToGrid w:val="0"/>
                <w:kern w:val="0"/>
                <w:szCs w:val="21"/>
              </w:rPr>
            </w:pPr>
            <w:r>
              <w:rPr>
                <w:snapToGrid w:val="0"/>
                <w:kern w:val="0"/>
                <w:szCs w:val="21"/>
              </w:rPr>
              <w:t>20</w:t>
            </w:r>
            <w:r>
              <w:rPr>
                <w:snapToGrid w:val="0"/>
                <w:kern w:val="0"/>
                <w:szCs w:val="21"/>
              </w:rPr>
              <w:t>米</w:t>
            </w:r>
          </w:p>
        </w:tc>
        <w:tc>
          <w:tcPr>
            <w:tcW w:w="633"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044BE731" w14:textId="77777777" w:rsidR="005B0C7D" w:rsidRDefault="005B0C7D">
            <w:pPr>
              <w:widowControl/>
              <w:adjustRightInd w:val="0"/>
              <w:snapToGrid w:val="0"/>
              <w:jc w:val="center"/>
              <w:rPr>
                <w:kern w:val="0"/>
                <w:szCs w:val="21"/>
              </w:rPr>
            </w:pPr>
          </w:p>
        </w:tc>
        <w:tc>
          <w:tcPr>
            <w:tcW w:w="73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6EF0FC45" w14:textId="77777777" w:rsidR="005B0C7D" w:rsidRDefault="005B0C7D">
            <w:pPr>
              <w:widowControl/>
              <w:adjustRightInd w:val="0"/>
              <w:snapToGrid w:val="0"/>
              <w:jc w:val="center"/>
              <w:rPr>
                <w:kern w:val="0"/>
                <w:szCs w:val="21"/>
              </w:rPr>
            </w:pPr>
          </w:p>
        </w:tc>
        <w:tc>
          <w:tcPr>
            <w:tcW w:w="3498"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2E0AC91F" w14:textId="77777777" w:rsidR="005B0C7D" w:rsidRDefault="001140B7">
            <w:pPr>
              <w:widowControl/>
              <w:adjustRightInd w:val="0"/>
              <w:snapToGrid w:val="0"/>
              <w:rPr>
                <w:kern w:val="0"/>
                <w:szCs w:val="21"/>
              </w:rPr>
            </w:pPr>
            <w:r>
              <w:rPr>
                <w:kern w:val="0"/>
                <w:szCs w:val="21"/>
              </w:rPr>
              <w:t>评价范围内共</w:t>
            </w:r>
            <w:r>
              <w:rPr>
                <w:kern w:val="0"/>
                <w:szCs w:val="21"/>
              </w:rPr>
              <w:t>90</w:t>
            </w:r>
            <w:r>
              <w:rPr>
                <w:kern w:val="0"/>
                <w:szCs w:val="21"/>
              </w:rPr>
              <w:t>户。为</w:t>
            </w:r>
            <w:r>
              <w:rPr>
                <w:kern w:val="0"/>
                <w:szCs w:val="21"/>
              </w:rPr>
              <w:t>5</w:t>
            </w:r>
            <w:r>
              <w:rPr>
                <w:kern w:val="0"/>
                <w:szCs w:val="21"/>
              </w:rPr>
              <w:t>层钢筋混凝土结构商住一体楼，无栅栏无围墙，主要噪声源为社会生活噪音。</w:t>
            </w:r>
          </w:p>
        </w:tc>
        <w:tc>
          <w:tcPr>
            <w:tcW w:w="26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ED26D05" w14:textId="77777777" w:rsidR="005B0C7D" w:rsidRDefault="001140B7">
            <w:pPr>
              <w:widowControl/>
              <w:adjustRightInd w:val="0"/>
              <w:snapToGrid w:val="0"/>
              <w:jc w:val="center"/>
              <w:rPr>
                <w:snapToGrid w:val="0"/>
                <w:kern w:val="0"/>
                <w:szCs w:val="21"/>
              </w:rPr>
            </w:pPr>
            <w:r>
              <w:rPr>
                <w:noProof/>
                <w:szCs w:val="21"/>
              </w:rPr>
              <w:drawing>
                <wp:inline distT="0" distB="0" distL="0" distR="0" wp14:anchorId="2F886C4D" wp14:editId="1FAF8F08">
                  <wp:extent cx="1657350" cy="1038225"/>
                  <wp:effectExtent l="0" t="0" r="0" b="9525"/>
                  <wp:docPr id="1842" name="图片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 name="图片 1842"/>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57350" cy="1038225"/>
                          </a:xfrm>
                          <a:prstGeom prst="rect">
                            <a:avLst/>
                          </a:prstGeom>
                        </pic:spPr>
                      </pic:pic>
                    </a:graphicData>
                  </a:graphic>
                </wp:inline>
              </w:drawing>
            </w:r>
          </w:p>
        </w:tc>
        <w:tc>
          <w:tcPr>
            <w:tcW w:w="2743" w:type="dxa"/>
            <w:tcBorders>
              <w:top w:val="single" w:sz="6" w:space="0" w:color="auto"/>
              <w:left w:val="single" w:sz="6" w:space="0" w:color="auto"/>
              <w:bottom w:val="single" w:sz="6" w:space="0" w:color="auto"/>
              <w:right w:val="single" w:sz="12" w:space="0" w:color="auto"/>
            </w:tcBorders>
            <w:noWrap/>
            <w:tcMar>
              <w:top w:w="57" w:type="dxa"/>
              <w:left w:w="57" w:type="dxa"/>
              <w:bottom w:w="57" w:type="dxa"/>
              <w:right w:w="57" w:type="dxa"/>
            </w:tcMar>
            <w:vAlign w:val="center"/>
          </w:tcPr>
          <w:p w14:paraId="19AD52F4" w14:textId="77777777" w:rsidR="005B0C7D" w:rsidRDefault="001140B7">
            <w:pPr>
              <w:widowControl/>
              <w:adjustRightInd w:val="0"/>
              <w:snapToGrid w:val="0"/>
              <w:jc w:val="center"/>
              <w:rPr>
                <w:kern w:val="0"/>
                <w:szCs w:val="21"/>
              </w:rPr>
            </w:pPr>
            <w:r>
              <w:rPr>
                <w:noProof/>
                <w:kern w:val="0"/>
                <w:szCs w:val="21"/>
              </w:rPr>
              <w:drawing>
                <wp:inline distT="0" distB="0" distL="0" distR="0" wp14:anchorId="2D0EDD34" wp14:editId="2E48EFAE">
                  <wp:extent cx="1731010" cy="973455"/>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731010" cy="973455"/>
                          </a:xfrm>
                          <a:prstGeom prst="rect">
                            <a:avLst/>
                          </a:prstGeom>
                          <a:noFill/>
                          <a:ln>
                            <a:noFill/>
                          </a:ln>
                        </pic:spPr>
                      </pic:pic>
                    </a:graphicData>
                  </a:graphic>
                </wp:inline>
              </w:drawing>
            </w:r>
          </w:p>
        </w:tc>
      </w:tr>
      <w:tr w:rsidR="005B0C7D" w14:paraId="088CAE53" w14:textId="77777777">
        <w:trPr>
          <w:cantSplit/>
          <w:trHeight w:val="1298"/>
          <w:jc w:val="center"/>
        </w:trPr>
        <w:tc>
          <w:tcPr>
            <w:tcW w:w="548" w:type="dxa"/>
            <w:tcBorders>
              <w:top w:val="single" w:sz="6" w:space="0" w:color="auto"/>
              <w:left w:val="single" w:sz="12" w:space="0" w:color="auto"/>
              <w:bottom w:val="single" w:sz="6" w:space="0" w:color="auto"/>
              <w:right w:val="single" w:sz="6" w:space="0" w:color="auto"/>
            </w:tcBorders>
            <w:noWrap/>
            <w:tcMar>
              <w:top w:w="57" w:type="dxa"/>
              <w:left w:w="57" w:type="dxa"/>
              <w:bottom w:w="57" w:type="dxa"/>
              <w:right w:w="57" w:type="dxa"/>
            </w:tcMar>
            <w:vAlign w:val="center"/>
          </w:tcPr>
          <w:p w14:paraId="19216166" w14:textId="77777777" w:rsidR="005B0C7D" w:rsidRDefault="001140B7">
            <w:pPr>
              <w:widowControl/>
              <w:adjustRightInd w:val="0"/>
              <w:snapToGrid w:val="0"/>
              <w:jc w:val="center"/>
              <w:rPr>
                <w:kern w:val="0"/>
                <w:szCs w:val="21"/>
              </w:rPr>
            </w:pPr>
            <w:r>
              <w:rPr>
                <w:rFonts w:hint="eastAsia"/>
                <w:kern w:val="0"/>
                <w:szCs w:val="21"/>
              </w:rPr>
              <w:t>13</w:t>
            </w:r>
          </w:p>
        </w:tc>
        <w:tc>
          <w:tcPr>
            <w:tcW w:w="103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0A2540E" w14:textId="77777777" w:rsidR="005B0C7D" w:rsidRDefault="001140B7">
            <w:pPr>
              <w:widowControl/>
              <w:adjustRightInd w:val="0"/>
              <w:snapToGrid w:val="0"/>
              <w:jc w:val="center"/>
              <w:rPr>
                <w:kern w:val="0"/>
                <w:szCs w:val="21"/>
              </w:rPr>
            </w:pPr>
            <w:r>
              <w:rPr>
                <w:kern w:val="0"/>
                <w:szCs w:val="21"/>
              </w:rPr>
              <w:t>普惠街与育才路交口东北方向在建居民楼</w:t>
            </w:r>
          </w:p>
        </w:tc>
        <w:tc>
          <w:tcPr>
            <w:tcW w:w="10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E7F7A4C" w14:textId="77777777" w:rsidR="005B0C7D" w:rsidRDefault="001140B7">
            <w:pPr>
              <w:widowControl/>
              <w:adjustRightInd w:val="0"/>
              <w:snapToGrid w:val="0"/>
              <w:jc w:val="center"/>
              <w:rPr>
                <w:kern w:val="0"/>
                <w:szCs w:val="21"/>
              </w:rPr>
            </w:pPr>
            <w:r>
              <w:rPr>
                <w:kern w:val="0"/>
                <w:szCs w:val="21"/>
              </w:rPr>
              <w:t>普惠东街</w:t>
            </w:r>
          </w:p>
          <w:p w14:paraId="5B838DF3" w14:textId="77777777" w:rsidR="005B0C7D" w:rsidRDefault="001140B7">
            <w:pPr>
              <w:widowControl/>
              <w:adjustRightInd w:val="0"/>
              <w:snapToGrid w:val="0"/>
              <w:jc w:val="center"/>
              <w:rPr>
                <w:kern w:val="0"/>
                <w:szCs w:val="21"/>
              </w:rPr>
            </w:pPr>
            <w:r>
              <w:rPr>
                <w:rFonts w:hint="eastAsia"/>
                <w:kern w:val="0"/>
                <w:szCs w:val="21"/>
              </w:rPr>
              <w:t>（</w:t>
            </w:r>
            <w:r>
              <w:rPr>
                <w:kern w:val="0"/>
                <w:szCs w:val="21"/>
              </w:rPr>
              <w:t>47m</w:t>
            </w:r>
            <w:r>
              <w:rPr>
                <w:rFonts w:hint="eastAsia"/>
                <w:kern w:val="0"/>
                <w:szCs w:val="21"/>
              </w:rPr>
              <w:t>）</w:t>
            </w:r>
          </w:p>
        </w:tc>
        <w:tc>
          <w:tcPr>
            <w:tcW w:w="12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0E98309" w14:textId="77777777" w:rsidR="005B0C7D" w:rsidRDefault="001140B7">
            <w:pPr>
              <w:widowControl/>
              <w:adjustRightInd w:val="0"/>
              <w:snapToGrid w:val="0"/>
              <w:jc w:val="center"/>
              <w:rPr>
                <w:kern w:val="0"/>
                <w:szCs w:val="21"/>
              </w:rPr>
            </w:pPr>
            <w:r>
              <w:rPr>
                <w:kern w:val="0"/>
                <w:szCs w:val="21"/>
              </w:rPr>
              <w:t>46.080127N,122.08782E</w:t>
            </w:r>
          </w:p>
        </w:tc>
        <w:tc>
          <w:tcPr>
            <w:tcW w:w="54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954CF5A" w14:textId="77777777" w:rsidR="005B0C7D" w:rsidRDefault="001140B7">
            <w:pPr>
              <w:widowControl/>
              <w:adjustRightInd w:val="0"/>
              <w:snapToGrid w:val="0"/>
              <w:jc w:val="center"/>
              <w:rPr>
                <w:kern w:val="0"/>
                <w:szCs w:val="21"/>
              </w:rPr>
            </w:pPr>
            <w:r>
              <w:rPr>
                <w:kern w:val="0"/>
                <w:szCs w:val="21"/>
              </w:rPr>
              <w:t>南</w:t>
            </w:r>
          </w:p>
        </w:tc>
        <w:tc>
          <w:tcPr>
            <w:tcW w:w="64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5A39CCA" w14:textId="77777777" w:rsidR="005B0C7D" w:rsidRDefault="001140B7">
            <w:pPr>
              <w:widowControl/>
              <w:adjustRightInd w:val="0"/>
              <w:snapToGrid w:val="0"/>
              <w:jc w:val="center"/>
              <w:rPr>
                <w:snapToGrid w:val="0"/>
                <w:kern w:val="0"/>
                <w:szCs w:val="21"/>
              </w:rPr>
            </w:pPr>
            <w:r>
              <w:rPr>
                <w:snapToGrid w:val="0"/>
                <w:kern w:val="0"/>
                <w:szCs w:val="21"/>
              </w:rPr>
              <w:t>50</w:t>
            </w:r>
            <w:r>
              <w:rPr>
                <w:snapToGrid w:val="0"/>
                <w:kern w:val="0"/>
                <w:szCs w:val="21"/>
              </w:rPr>
              <w:t>米</w:t>
            </w:r>
          </w:p>
        </w:tc>
        <w:tc>
          <w:tcPr>
            <w:tcW w:w="633"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30C2DD35" w14:textId="77777777" w:rsidR="005B0C7D" w:rsidRDefault="001140B7">
            <w:pPr>
              <w:widowControl/>
              <w:adjustRightInd w:val="0"/>
              <w:snapToGrid w:val="0"/>
              <w:jc w:val="center"/>
              <w:rPr>
                <w:kern w:val="0"/>
                <w:szCs w:val="21"/>
              </w:rPr>
            </w:pPr>
            <w:r>
              <w:rPr>
                <w:rFonts w:hint="eastAsia"/>
                <w:kern w:val="0"/>
                <w:szCs w:val="21"/>
              </w:rPr>
              <w:t>0</w:t>
            </w:r>
          </w:p>
        </w:tc>
        <w:tc>
          <w:tcPr>
            <w:tcW w:w="73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3EACFC57" w14:textId="77777777" w:rsidR="005B0C7D" w:rsidRDefault="001140B7">
            <w:pPr>
              <w:widowControl/>
              <w:adjustRightInd w:val="0"/>
              <w:snapToGrid w:val="0"/>
              <w:jc w:val="center"/>
              <w:rPr>
                <w:kern w:val="0"/>
                <w:szCs w:val="21"/>
              </w:rPr>
            </w:pPr>
            <w:r>
              <w:rPr>
                <w:rFonts w:hint="eastAsia"/>
                <w:kern w:val="0"/>
                <w:szCs w:val="21"/>
              </w:rPr>
              <w:t>272</w:t>
            </w:r>
          </w:p>
        </w:tc>
        <w:tc>
          <w:tcPr>
            <w:tcW w:w="3498"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0D597764" w14:textId="77777777" w:rsidR="005B0C7D" w:rsidRDefault="001140B7">
            <w:pPr>
              <w:widowControl/>
              <w:adjustRightInd w:val="0"/>
              <w:snapToGrid w:val="0"/>
              <w:rPr>
                <w:kern w:val="0"/>
                <w:szCs w:val="21"/>
              </w:rPr>
            </w:pPr>
            <w:r>
              <w:rPr>
                <w:kern w:val="0"/>
                <w:szCs w:val="21"/>
              </w:rPr>
              <w:t>评价范围内拟居住</w:t>
            </w:r>
            <w:r>
              <w:rPr>
                <w:kern w:val="0"/>
                <w:szCs w:val="21"/>
              </w:rPr>
              <w:t>272</w:t>
            </w:r>
            <w:r>
              <w:rPr>
                <w:kern w:val="0"/>
                <w:szCs w:val="21"/>
              </w:rPr>
              <w:t>户。为在建商品楼，</w:t>
            </w:r>
            <w:r>
              <w:rPr>
                <w:kern w:val="0"/>
                <w:szCs w:val="21"/>
              </w:rPr>
              <w:t xml:space="preserve"> 17</w:t>
            </w:r>
            <w:r>
              <w:rPr>
                <w:kern w:val="0"/>
                <w:szCs w:val="21"/>
              </w:rPr>
              <w:t>层钢筋混凝土结构，路侧共</w:t>
            </w:r>
            <w:r>
              <w:rPr>
                <w:kern w:val="0"/>
                <w:szCs w:val="21"/>
              </w:rPr>
              <w:t>2</w:t>
            </w:r>
            <w:r>
              <w:rPr>
                <w:kern w:val="0"/>
                <w:szCs w:val="21"/>
              </w:rPr>
              <w:t>栋，每栋拟居住</w:t>
            </w:r>
            <w:r>
              <w:rPr>
                <w:kern w:val="0"/>
                <w:szCs w:val="21"/>
              </w:rPr>
              <w:t>136</w:t>
            </w:r>
            <w:r>
              <w:rPr>
                <w:kern w:val="0"/>
                <w:szCs w:val="21"/>
              </w:rPr>
              <w:t>户，无栅栏无围墙，主要噪声源为社会生活噪音。</w:t>
            </w:r>
          </w:p>
        </w:tc>
        <w:tc>
          <w:tcPr>
            <w:tcW w:w="26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C45EC61" w14:textId="77777777" w:rsidR="005B0C7D" w:rsidRDefault="001140B7">
            <w:pPr>
              <w:widowControl/>
              <w:adjustRightInd w:val="0"/>
              <w:snapToGrid w:val="0"/>
              <w:jc w:val="center"/>
              <w:rPr>
                <w:snapToGrid w:val="0"/>
                <w:kern w:val="0"/>
                <w:szCs w:val="21"/>
              </w:rPr>
            </w:pPr>
            <w:r>
              <w:rPr>
                <w:noProof/>
                <w:szCs w:val="21"/>
              </w:rPr>
              <w:drawing>
                <wp:inline distT="0" distB="0" distL="0" distR="0" wp14:anchorId="3F1FAD3E" wp14:editId="3D4604DB">
                  <wp:extent cx="1657350" cy="1252855"/>
                  <wp:effectExtent l="0" t="0" r="0" b="4445"/>
                  <wp:docPr id="1843" name="图片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 name="图片 1843"/>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57350" cy="1252855"/>
                          </a:xfrm>
                          <a:prstGeom prst="rect">
                            <a:avLst/>
                          </a:prstGeom>
                        </pic:spPr>
                      </pic:pic>
                    </a:graphicData>
                  </a:graphic>
                </wp:inline>
              </w:drawing>
            </w:r>
          </w:p>
        </w:tc>
        <w:tc>
          <w:tcPr>
            <w:tcW w:w="2743" w:type="dxa"/>
            <w:tcBorders>
              <w:top w:val="single" w:sz="6" w:space="0" w:color="auto"/>
              <w:left w:val="single" w:sz="6" w:space="0" w:color="auto"/>
              <w:bottom w:val="single" w:sz="6" w:space="0" w:color="auto"/>
              <w:right w:val="single" w:sz="12" w:space="0" w:color="auto"/>
            </w:tcBorders>
            <w:noWrap/>
            <w:tcMar>
              <w:top w:w="57" w:type="dxa"/>
              <w:left w:w="57" w:type="dxa"/>
              <w:bottom w:w="57" w:type="dxa"/>
              <w:right w:w="57" w:type="dxa"/>
            </w:tcMar>
            <w:vAlign w:val="center"/>
          </w:tcPr>
          <w:p w14:paraId="618A0FCA" w14:textId="77777777" w:rsidR="005B0C7D" w:rsidRDefault="001140B7">
            <w:pPr>
              <w:widowControl/>
              <w:adjustRightInd w:val="0"/>
              <w:snapToGrid w:val="0"/>
              <w:jc w:val="center"/>
              <w:rPr>
                <w:kern w:val="0"/>
                <w:szCs w:val="21"/>
              </w:rPr>
            </w:pPr>
            <w:r>
              <w:rPr>
                <w:noProof/>
                <w:kern w:val="0"/>
                <w:szCs w:val="21"/>
              </w:rPr>
              <w:drawing>
                <wp:inline distT="0" distB="0" distL="0" distR="0" wp14:anchorId="42351D86" wp14:editId="0ABA80F7">
                  <wp:extent cx="1731010" cy="962025"/>
                  <wp:effectExtent l="0" t="0" r="2540"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31010" cy="962025"/>
                          </a:xfrm>
                          <a:prstGeom prst="rect">
                            <a:avLst/>
                          </a:prstGeom>
                          <a:noFill/>
                          <a:ln>
                            <a:noFill/>
                          </a:ln>
                        </pic:spPr>
                      </pic:pic>
                    </a:graphicData>
                  </a:graphic>
                </wp:inline>
              </w:drawing>
            </w:r>
          </w:p>
        </w:tc>
      </w:tr>
      <w:tr w:rsidR="005B0C7D" w14:paraId="49BC0A46" w14:textId="77777777">
        <w:trPr>
          <w:cantSplit/>
          <w:trHeight w:val="1142"/>
          <w:jc w:val="center"/>
        </w:trPr>
        <w:tc>
          <w:tcPr>
            <w:tcW w:w="548" w:type="dxa"/>
            <w:tcBorders>
              <w:top w:val="single" w:sz="6" w:space="0" w:color="auto"/>
              <w:left w:val="single" w:sz="12" w:space="0" w:color="auto"/>
              <w:bottom w:val="single" w:sz="6" w:space="0" w:color="auto"/>
              <w:right w:val="single" w:sz="6" w:space="0" w:color="auto"/>
            </w:tcBorders>
            <w:noWrap/>
            <w:tcMar>
              <w:top w:w="57" w:type="dxa"/>
              <w:left w:w="57" w:type="dxa"/>
              <w:bottom w:w="57" w:type="dxa"/>
              <w:right w:w="57" w:type="dxa"/>
            </w:tcMar>
            <w:vAlign w:val="center"/>
          </w:tcPr>
          <w:p w14:paraId="180855E2" w14:textId="77777777" w:rsidR="005B0C7D" w:rsidRDefault="001140B7">
            <w:pPr>
              <w:widowControl/>
              <w:adjustRightInd w:val="0"/>
              <w:snapToGrid w:val="0"/>
              <w:jc w:val="center"/>
              <w:rPr>
                <w:kern w:val="0"/>
                <w:szCs w:val="21"/>
              </w:rPr>
            </w:pPr>
            <w:r>
              <w:rPr>
                <w:rFonts w:hint="eastAsia"/>
                <w:kern w:val="0"/>
                <w:szCs w:val="21"/>
              </w:rPr>
              <w:t>14</w:t>
            </w:r>
          </w:p>
        </w:tc>
        <w:tc>
          <w:tcPr>
            <w:tcW w:w="103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2D38DA1" w14:textId="77777777" w:rsidR="005B0C7D" w:rsidRDefault="001140B7">
            <w:pPr>
              <w:widowControl/>
              <w:adjustRightInd w:val="0"/>
              <w:snapToGrid w:val="0"/>
              <w:jc w:val="center"/>
              <w:rPr>
                <w:kern w:val="0"/>
                <w:szCs w:val="21"/>
              </w:rPr>
            </w:pPr>
            <w:r>
              <w:rPr>
                <w:kern w:val="0"/>
                <w:szCs w:val="21"/>
              </w:rPr>
              <w:t>梧桐花园</w:t>
            </w:r>
          </w:p>
        </w:tc>
        <w:tc>
          <w:tcPr>
            <w:tcW w:w="10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8ED1AC0" w14:textId="77777777" w:rsidR="005B0C7D" w:rsidRDefault="001140B7">
            <w:pPr>
              <w:widowControl/>
              <w:adjustRightInd w:val="0"/>
              <w:snapToGrid w:val="0"/>
              <w:jc w:val="center"/>
              <w:rPr>
                <w:kern w:val="0"/>
                <w:szCs w:val="21"/>
              </w:rPr>
            </w:pPr>
            <w:r>
              <w:rPr>
                <w:kern w:val="0"/>
                <w:szCs w:val="21"/>
              </w:rPr>
              <w:t>白音南路</w:t>
            </w:r>
          </w:p>
          <w:p w14:paraId="1B28199C" w14:textId="77777777" w:rsidR="005B0C7D" w:rsidRDefault="001140B7">
            <w:pPr>
              <w:widowControl/>
              <w:adjustRightInd w:val="0"/>
              <w:snapToGrid w:val="0"/>
              <w:jc w:val="center"/>
              <w:rPr>
                <w:kern w:val="0"/>
                <w:szCs w:val="21"/>
              </w:rPr>
            </w:pPr>
            <w:r>
              <w:rPr>
                <w:rFonts w:hint="eastAsia"/>
                <w:kern w:val="0"/>
                <w:szCs w:val="21"/>
              </w:rPr>
              <w:t>（</w:t>
            </w:r>
            <w:r>
              <w:rPr>
                <w:rFonts w:hint="eastAsia"/>
                <w:kern w:val="0"/>
                <w:szCs w:val="21"/>
              </w:rPr>
              <w:t>46m</w:t>
            </w:r>
            <w:r>
              <w:rPr>
                <w:rFonts w:hint="eastAsia"/>
                <w:kern w:val="0"/>
                <w:szCs w:val="21"/>
              </w:rPr>
              <w:t>）</w:t>
            </w:r>
          </w:p>
        </w:tc>
        <w:tc>
          <w:tcPr>
            <w:tcW w:w="12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C6B31B0" w14:textId="77777777" w:rsidR="005B0C7D" w:rsidRDefault="001140B7">
            <w:pPr>
              <w:widowControl/>
              <w:adjustRightInd w:val="0"/>
              <w:snapToGrid w:val="0"/>
              <w:jc w:val="center"/>
              <w:rPr>
                <w:kern w:val="0"/>
                <w:szCs w:val="21"/>
              </w:rPr>
            </w:pPr>
            <w:r>
              <w:rPr>
                <w:kern w:val="0"/>
                <w:szCs w:val="21"/>
              </w:rPr>
              <w:t>46.07008N,122.08238E</w:t>
            </w:r>
          </w:p>
        </w:tc>
        <w:tc>
          <w:tcPr>
            <w:tcW w:w="54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75E19BB" w14:textId="77777777" w:rsidR="005B0C7D" w:rsidRDefault="001140B7">
            <w:pPr>
              <w:widowControl/>
              <w:adjustRightInd w:val="0"/>
              <w:snapToGrid w:val="0"/>
              <w:jc w:val="center"/>
              <w:rPr>
                <w:kern w:val="0"/>
                <w:szCs w:val="21"/>
              </w:rPr>
            </w:pPr>
            <w:r>
              <w:rPr>
                <w:kern w:val="0"/>
                <w:szCs w:val="21"/>
              </w:rPr>
              <w:t>西</w:t>
            </w:r>
          </w:p>
        </w:tc>
        <w:tc>
          <w:tcPr>
            <w:tcW w:w="64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00E113F" w14:textId="77777777" w:rsidR="005B0C7D" w:rsidRDefault="001140B7">
            <w:pPr>
              <w:widowControl/>
              <w:adjustRightInd w:val="0"/>
              <w:snapToGrid w:val="0"/>
              <w:jc w:val="center"/>
              <w:rPr>
                <w:snapToGrid w:val="0"/>
                <w:kern w:val="0"/>
                <w:szCs w:val="21"/>
              </w:rPr>
            </w:pPr>
            <w:r>
              <w:rPr>
                <w:snapToGrid w:val="0"/>
                <w:kern w:val="0"/>
                <w:szCs w:val="21"/>
              </w:rPr>
              <w:t>100</w:t>
            </w:r>
            <w:r>
              <w:rPr>
                <w:snapToGrid w:val="0"/>
                <w:kern w:val="0"/>
                <w:szCs w:val="21"/>
              </w:rPr>
              <w:t>米</w:t>
            </w:r>
          </w:p>
        </w:tc>
        <w:tc>
          <w:tcPr>
            <w:tcW w:w="633"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56B87075" w14:textId="77777777" w:rsidR="005B0C7D" w:rsidRDefault="001140B7">
            <w:pPr>
              <w:widowControl/>
              <w:adjustRightInd w:val="0"/>
              <w:snapToGrid w:val="0"/>
              <w:jc w:val="center"/>
              <w:rPr>
                <w:kern w:val="0"/>
                <w:szCs w:val="21"/>
              </w:rPr>
            </w:pPr>
            <w:r>
              <w:rPr>
                <w:rFonts w:hint="eastAsia"/>
                <w:kern w:val="0"/>
                <w:szCs w:val="21"/>
              </w:rPr>
              <w:t>0</w:t>
            </w:r>
          </w:p>
        </w:tc>
        <w:tc>
          <w:tcPr>
            <w:tcW w:w="73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7CBF18C9" w14:textId="77777777" w:rsidR="005B0C7D" w:rsidRDefault="001140B7">
            <w:pPr>
              <w:widowControl/>
              <w:adjustRightInd w:val="0"/>
              <w:snapToGrid w:val="0"/>
              <w:jc w:val="center"/>
              <w:rPr>
                <w:kern w:val="0"/>
                <w:szCs w:val="21"/>
              </w:rPr>
            </w:pPr>
            <w:r>
              <w:rPr>
                <w:rFonts w:hint="eastAsia"/>
                <w:kern w:val="0"/>
                <w:szCs w:val="21"/>
              </w:rPr>
              <w:t>96</w:t>
            </w:r>
          </w:p>
        </w:tc>
        <w:tc>
          <w:tcPr>
            <w:tcW w:w="3498"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4A26C085" w14:textId="77777777" w:rsidR="005B0C7D" w:rsidRDefault="001140B7">
            <w:pPr>
              <w:widowControl/>
              <w:adjustRightInd w:val="0"/>
              <w:snapToGrid w:val="0"/>
              <w:rPr>
                <w:kern w:val="0"/>
                <w:szCs w:val="21"/>
              </w:rPr>
            </w:pPr>
            <w:r>
              <w:rPr>
                <w:kern w:val="0"/>
                <w:szCs w:val="21"/>
              </w:rPr>
              <w:t>评价范围居住</w:t>
            </w:r>
            <w:r>
              <w:rPr>
                <w:kern w:val="0"/>
                <w:szCs w:val="21"/>
              </w:rPr>
              <w:t>96</w:t>
            </w:r>
            <w:r>
              <w:rPr>
                <w:kern w:val="0"/>
                <w:szCs w:val="21"/>
              </w:rPr>
              <w:t>户。为在建商品楼，</w:t>
            </w:r>
            <w:r>
              <w:rPr>
                <w:kern w:val="0"/>
                <w:szCs w:val="21"/>
              </w:rPr>
              <w:t xml:space="preserve"> 6</w:t>
            </w:r>
            <w:r>
              <w:rPr>
                <w:kern w:val="0"/>
                <w:szCs w:val="21"/>
              </w:rPr>
              <w:t>层钢筋混凝土结构，路侧共</w:t>
            </w:r>
            <w:r>
              <w:rPr>
                <w:kern w:val="0"/>
                <w:szCs w:val="21"/>
              </w:rPr>
              <w:t>1</w:t>
            </w:r>
            <w:r>
              <w:rPr>
                <w:kern w:val="0"/>
                <w:szCs w:val="21"/>
              </w:rPr>
              <w:t>栋，无栅栏无围墙，主要噪声源为社会生活噪音。</w:t>
            </w:r>
          </w:p>
        </w:tc>
        <w:tc>
          <w:tcPr>
            <w:tcW w:w="26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BB47E90" w14:textId="77777777" w:rsidR="005B0C7D" w:rsidRDefault="001140B7">
            <w:pPr>
              <w:widowControl/>
              <w:adjustRightInd w:val="0"/>
              <w:snapToGrid w:val="0"/>
              <w:jc w:val="center"/>
              <w:rPr>
                <w:snapToGrid w:val="0"/>
                <w:kern w:val="0"/>
                <w:szCs w:val="21"/>
              </w:rPr>
            </w:pPr>
            <w:r>
              <w:rPr>
                <w:noProof/>
                <w:szCs w:val="21"/>
              </w:rPr>
              <w:drawing>
                <wp:inline distT="0" distB="0" distL="0" distR="0" wp14:anchorId="2FF22AB2" wp14:editId="785CB385">
                  <wp:extent cx="1657350" cy="137985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57350" cy="1379855"/>
                          </a:xfrm>
                          <a:prstGeom prst="rect">
                            <a:avLst/>
                          </a:prstGeom>
                        </pic:spPr>
                      </pic:pic>
                    </a:graphicData>
                  </a:graphic>
                </wp:inline>
              </w:drawing>
            </w:r>
          </w:p>
        </w:tc>
        <w:tc>
          <w:tcPr>
            <w:tcW w:w="2743" w:type="dxa"/>
            <w:tcBorders>
              <w:top w:val="single" w:sz="6" w:space="0" w:color="auto"/>
              <w:left w:val="single" w:sz="6" w:space="0" w:color="auto"/>
              <w:bottom w:val="single" w:sz="6" w:space="0" w:color="auto"/>
              <w:right w:val="single" w:sz="12" w:space="0" w:color="auto"/>
            </w:tcBorders>
            <w:noWrap/>
            <w:tcMar>
              <w:top w:w="57" w:type="dxa"/>
              <w:left w:w="57" w:type="dxa"/>
              <w:bottom w:w="57" w:type="dxa"/>
              <w:right w:w="57" w:type="dxa"/>
            </w:tcMar>
            <w:vAlign w:val="center"/>
          </w:tcPr>
          <w:p w14:paraId="666848C1" w14:textId="77777777" w:rsidR="005B0C7D" w:rsidRDefault="001140B7">
            <w:pPr>
              <w:widowControl/>
              <w:adjustRightInd w:val="0"/>
              <w:snapToGrid w:val="0"/>
              <w:jc w:val="center"/>
              <w:rPr>
                <w:kern w:val="0"/>
                <w:szCs w:val="21"/>
              </w:rPr>
            </w:pPr>
            <w:r>
              <w:rPr>
                <w:noProof/>
                <w:szCs w:val="21"/>
              </w:rPr>
              <w:drawing>
                <wp:inline distT="0" distB="0" distL="0" distR="0" wp14:anchorId="175FF2C0" wp14:editId="56F065EC">
                  <wp:extent cx="1731010" cy="973455"/>
                  <wp:effectExtent l="0" t="0" r="2540" b="0"/>
                  <wp:docPr id="1845" name="图片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 name="图片 184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731010" cy="973455"/>
                          </a:xfrm>
                          <a:prstGeom prst="rect">
                            <a:avLst/>
                          </a:prstGeom>
                          <a:noFill/>
                          <a:ln>
                            <a:noFill/>
                          </a:ln>
                        </pic:spPr>
                      </pic:pic>
                    </a:graphicData>
                  </a:graphic>
                </wp:inline>
              </w:drawing>
            </w:r>
          </w:p>
        </w:tc>
      </w:tr>
      <w:tr w:rsidR="005B0C7D" w14:paraId="594FAAB9" w14:textId="77777777">
        <w:trPr>
          <w:cantSplit/>
          <w:trHeight w:val="1783"/>
          <w:jc w:val="center"/>
        </w:trPr>
        <w:tc>
          <w:tcPr>
            <w:tcW w:w="548" w:type="dxa"/>
            <w:tcBorders>
              <w:top w:val="single" w:sz="6" w:space="0" w:color="auto"/>
              <w:left w:val="single" w:sz="12" w:space="0" w:color="auto"/>
              <w:bottom w:val="single" w:sz="6" w:space="0" w:color="auto"/>
              <w:right w:val="single" w:sz="6" w:space="0" w:color="auto"/>
            </w:tcBorders>
            <w:noWrap/>
            <w:tcMar>
              <w:top w:w="57" w:type="dxa"/>
              <w:left w:w="57" w:type="dxa"/>
              <w:bottom w:w="57" w:type="dxa"/>
              <w:right w:w="57" w:type="dxa"/>
            </w:tcMar>
            <w:vAlign w:val="center"/>
          </w:tcPr>
          <w:p w14:paraId="4DE30A6D" w14:textId="77777777" w:rsidR="005B0C7D" w:rsidRDefault="001140B7">
            <w:pPr>
              <w:widowControl/>
              <w:adjustRightInd w:val="0"/>
              <w:snapToGrid w:val="0"/>
              <w:jc w:val="center"/>
              <w:rPr>
                <w:kern w:val="0"/>
                <w:szCs w:val="21"/>
              </w:rPr>
            </w:pPr>
            <w:r>
              <w:rPr>
                <w:rFonts w:hint="eastAsia"/>
                <w:kern w:val="0"/>
                <w:szCs w:val="21"/>
              </w:rPr>
              <w:lastRenderedPageBreak/>
              <w:t>15</w:t>
            </w:r>
          </w:p>
        </w:tc>
        <w:tc>
          <w:tcPr>
            <w:tcW w:w="103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A13E020" w14:textId="77777777" w:rsidR="005B0C7D" w:rsidRDefault="001140B7">
            <w:pPr>
              <w:widowControl/>
              <w:adjustRightInd w:val="0"/>
              <w:snapToGrid w:val="0"/>
              <w:jc w:val="center"/>
              <w:rPr>
                <w:kern w:val="0"/>
                <w:szCs w:val="21"/>
              </w:rPr>
            </w:pPr>
            <w:r>
              <w:rPr>
                <w:kern w:val="0"/>
                <w:szCs w:val="21"/>
              </w:rPr>
              <w:t>金座</w:t>
            </w:r>
          </w:p>
        </w:tc>
        <w:tc>
          <w:tcPr>
            <w:tcW w:w="10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789EE04" w14:textId="77777777" w:rsidR="005B0C7D" w:rsidRDefault="001140B7">
            <w:pPr>
              <w:widowControl/>
              <w:adjustRightInd w:val="0"/>
              <w:snapToGrid w:val="0"/>
              <w:jc w:val="center"/>
              <w:rPr>
                <w:kern w:val="0"/>
                <w:szCs w:val="21"/>
              </w:rPr>
            </w:pPr>
            <w:r>
              <w:rPr>
                <w:kern w:val="0"/>
                <w:szCs w:val="21"/>
              </w:rPr>
              <w:t>白音南路</w:t>
            </w:r>
          </w:p>
          <w:p w14:paraId="517CC061" w14:textId="77777777" w:rsidR="005B0C7D" w:rsidRDefault="001140B7">
            <w:pPr>
              <w:widowControl/>
              <w:adjustRightInd w:val="0"/>
              <w:snapToGrid w:val="0"/>
              <w:jc w:val="center"/>
              <w:rPr>
                <w:kern w:val="0"/>
                <w:szCs w:val="21"/>
              </w:rPr>
            </w:pPr>
            <w:r>
              <w:rPr>
                <w:rFonts w:hint="eastAsia"/>
                <w:kern w:val="0"/>
                <w:szCs w:val="21"/>
              </w:rPr>
              <w:t>（</w:t>
            </w:r>
            <w:r>
              <w:rPr>
                <w:rFonts w:hint="eastAsia"/>
                <w:kern w:val="0"/>
                <w:szCs w:val="21"/>
              </w:rPr>
              <w:t>46m</w:t>
            </w:r>
            <w:r>
              <w:rPr>
                <w:rFonts w:hint="eastAsia"/>
                <w:kern w:val="0"/>
                <w:szCs w:val="21"/>
              </w:rPr>
              <w:t>）</w:t>
            </w:r>
          </w:p>
        </w:tc>
        <w:tc>
          <w:tcPr>
            <w:tcW w:w="12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9ED3A88" w14:textId="77777777" w:rsidR="005B0C7D" w:rsidRDefault="001140B7">
            <w:pPr>
              <w:widowControl/>
              <w:adjustRightInd w:val="0"/>
              <w:snapToGrid w:val="0"/>
              <w:jc w:val="center"/>
              <w:rPr>
                <w:kern w:val="0"/>
                <w:szCs w:val="21"/>
              </w:rPr>
            </w:pPr>
            <w:r>
              <w:rPr>
                <w:kern w:val="0"/>
                <w:szCs w:val="21"/>
              </w:rPr>
              <w:t>46.0684N,122.08294E</w:t>
            </w:r>
          </w:p>
        </w:tc>
        <w:tc>
          <w:tcPr>
            <w:tcW w:w="54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CEB3F75" w14:textId="77777777" w:rsidR="005B0C7D" w:rsidRDefault="001140B7">
            <w:pPr>
              <w:widowControl/>
              <w:adjustRightInd w:val="0"/>
              <w:snapToGrid w:val="0"/>
              <w:jc w:val="center"/>
              <w:rPr>
                <w:kern w:val="0"/>
                <w:szCs w:val="21"/>
              </w:rPr>
            </w:pPr>
            <w:r>
              <w:rPr>
                <w:kern w:val="0"/>
                <w:szCs w:val="21"/>
              </w:rPr>
              <w:t>西</w:t>
            </w:r>
          </w:p>
        </w:tc>
        <w:tc>
          <w:tcPr>
            <w:tcW w:w="64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7EE535B" w14:textId="77777777" w:rsidR="005B0C7D" w:rsidRDefault="001140B7">
            <w:pPr>
              <w:widowControl/>
              <w:adjustRightInd w:val="0"/>
              <w:snapToGrid w:val="0"/>
              <w:jc w:val="center"/>
              <w:rPr>
                <w:snapToGrid w:val="0"/>
                <w:kern w:val="0"/>
                <w:szCs w:val="21"/>
              </w:rPr>
            </w:pPr>
            <w:r>
              <w:rPr>
                <w:snapToGrid w:val="0"/>
                <w:kern w:val="0"/>
                <w:szCs w:val="21"/>
              </w:rPr>
              <w:t>100</w:t>
            </w:r>
            <w:r>
              <w:rPr>
                <w:snapToGrid w:val="0"/>
                <w:kern w:val="0"/>
                <w:szCs w:val="21"/>
              </w:rPr>
              <w:t>米</w:t>
            </w:r>
          </w:p>
        </w:tc>
        <w:tc>
          <w:tcPr>
            <w:tcW w:w="633"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1D009A76" w14:textId="77777777" w:rsidR="005B0C7D" w:rsidRDefault="001140B7">
            <w:pPr>
              <w:widowControl/>
              <w:adjustRightInd w:val="0"/>
              <w:snapToGrid w:val="0"/>
              <w:jc w:val="center"/>
              <w:rPr>
                <w:kern w:val="0"/>
                <w:szCs w:val="21"/>
              </w:rPr>
            </w:pPr>
            <w:r>
              <w:rPr>
                <w:rFonts w:hint="eastAsia"/>
                <w:kern w:val="0"/>
                <w:szCs w:val="21"/>
              </w:rPr>
              <w:t>0</w:t>
            </w:r>
          </w:p>
        </w:tc>
        <w:tc>
          <w:tcPr>
            <w:tcW w:w="73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3B325086" w14:textId="77777777" w:rsidR="005B0C7D" w:rsidRDefault="001140B7">
            <w:pPr>
              <w:widowControl/>
              <w:adjustRightInd w:val="0"/>
              <w:snapToGrid w:val="0"/>
              <w:jc w:val="center"/>
              <w:rPr>
                <w:kern w:val="0"/>
                <w:szCs w:val="21"/>
              </w:rPr>
            </w:pPr>
            <w:r>
              <w:rPr>
                <w:rFonts w:hint="eastAsia"/>
                <w:kern w:val="0"/>
                <w:szCs w:val="21"/>
              </w:rPr>
              <w:t>96</w:t>
            </w:r>
          </w:p>
        </w:tc>
        <w:tc>
          <w:tcPr>
            <w:tcW w:w="3498"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1447EC3D" w14:textId="77777777" w:rsidR="005B0C7D" w:rsidRDefault="001140B7">
            <w:pPr>
              <w:widowControl/>
              <w:adjustRightInd w:val="0"/>
              <w:snapToGrid w:val="0"/>
              <w:rPr>
                <w:kern w:val="0"/>
                <w:szCs w:val="21"/>
              </w:rPr>
            </w:pPr>
            <w:r>
              <w:rPr>
                <w:kern w:val="0"/>
                <w:szCs w:val="21"/>
              </w:rPr>
              <w:t>评价范围居住</w:t>
            </w:r>
            <w:r>
              <w:rPr>
                <w:kern w:val="0"/>
                <w:szCs w:val="21"/>
              </w:rPr>
              <w:t>96</w:t>
            </w:r>
            <w:r>
              <w:rPr>
                <w:kern w:val="0"/>
                <w:szCs w:val="21"/>
              </w:rPr>
              <w:t>户。</w:t>
            </w:r>
            <w:r>
              <w:rPr>
                <w:kern w:val="0"/>
                <w:szCs w:val="21"/>
              </w:rPr>
              <w:t xml:space="preserve"> 6</w:t>
            </w:r>
            <w:r>
              <w:rPr>
                <w:kern w:val="0"/>
                <w:szCs w:val="21"/>
              </w:rPr>
              <w:t>层钢筋混凝土结构，路侧共</w:t>
            </w:r>
            <w:r>
              <w:rPr>
                <w:kern w:val="0"/>
                <w:szCs w:val="21"/>
              </w:rPr>
              <w:t>1</w:t>
            </w:r>
            <w:r>
              <w:rPr>
                <w:kern w:val="0"/>
                <w:szCs w:val="21"/>
              </w:rPr>
              <w:t>栋，无栅栏无围墙，主要噪声源为社会生活噪音。</w:t>
            </w:r>
          </w:p>
        </w:tc>
        <w:tc>
          <w:tcPr>
            <w:tcW w:w="26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63EA58C" w14:textId="77777777" w:rsidR="005B0C7D" w:rsidRDefault="001140B7">
            <w:pPr>
              <w:widowControl/>
              <w:adjustRightInd w:val="0"/>
              <w:snapToGrid w:val="0"/>
              <w:jc w:val="center"/>
              <w:rPr>
                <w:szCs w:val="21"/>
              </w:rPr>
            </w:pPr>
            <w:r>
              <w:rPr>
                <w:noProof/>
                <w:szCs w:val="21"/>
              </w:rPr>
              <w:drawing>
                <wp:inline distT="0" distB="0" distL="0" distR="0" wp14:anchorId="5F82F516" wp14:editId="3E012B7A">
                  <wp:extent cx="1657350" cy="137541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57350" cy="1375410"/>
                          </a:xfrm>
                          <a:prstGeom prst="rect">
                            <a:avLst/>
                          </a:prstGeom>
                        </pic:spPr>
                      </pic:pic>
                    </a:graphicData>
                  </a:graphic>
                </wp:inline>
              </w:drawing>
            </w:r>
          </w:p>
        </w:tc>
        <w:tc>
          <w:tcPr>
            <w:tcW w:w="2743" w:type="dxa"/>
            <w:tcBorders>
              <w:top w:val="single" w:sz="6" w:space="0" w:color="auto"/>
              <w:left w:val="single" w:sz="6" w:space="0" w:color="auto"/>
              <w:bottom w:val="single" w:sz="6" w:space="0" w:color="auto"/>
              <w:right w:val="single" w:sz="12" w:space="0" w:color="auto"/>
            </w:tcBorders>
            <w:noWrap/>
            <w:tcMar>
              <w:top w:w="57" w:type="dxa"/>
              <w:left w:w="57" w:type="dxa"/>
              <w:bottom w:w="57" w:type="dxa"/>
              <w:right w:w="57" w:type="dxa"/>
            </w:tcMar>
            <w:vAlign w:val="center"/>
          </w:tcPr>
          <w:p w14:paraId="4C61A6FA" w14:textId="77777777" w:rsidR="005B0C7D" w:rsidRDefault="001140B7">
            <w:pPr>
              <w:widowControl/>
              <w:adjustRightInd w:val="0"/>
              <w:snapToGrid w:val="0"/>
              <w:jc w:val="center"/>
              <w:rPr>
                <w:szCs w:val="21"/>
              </w:rPr>
            </w:pPr>
            <w:r>
              <w:rPr>
                <w:noProof/>
                <w:szCs w:val="21"/>
              </w:rPr>
              <w:drawing>
                <wp:inline distT="0" distB="0" distL="0" distR="0" wp14:anchorId="4DEDC308" wp14:editId="355FF056">
                  <wp:extent cx="1731010" cy="779780"/>
                  <wp:effectExtent l="0" t="0" r="2540" b="127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60" cstate="print">
                            <a:extLst>
                              <a:ext uri="{28A0092B-C50C-407E-A947-70E740481C1C}">
                                <a14:useLocalDpi xmlns:a14="http://schemas.microsoft.com/office/drawing/2010/main" val="0"/>
                              </a:ext>
                            </a:extLst>
                          </a:blip>
                          <a:srcRect t="19870"/>
                          <a:stretch>
                            <a:fillRect/>
                          </a:stretch>
                        </pic:blipFill>
                        <pic:spPr>
                          <a:xfrm>
                            <a:off x="0" y="0"/>
                            <a:ext cx="1731010" cy="780024"/>
                          </a:xfrm>
                          <a:prstGeom prst="rect">
                            <a:avLst/>
                          </a:prstGeom>
                          <a:noFill/>
                          <a:ln>
                            <a:noFill/>
                          </a:ln>
                        </pic:spPr>
                      </pic:pic>
                    </a:graphicData>
                  </a:graphic>
                </wp:inline>
              </w:drawing>
            </w:r>
          </w:p>
        </w:tc>
      </w:tr>
      <w:tr w:rsidR="005B0C7D" w14:paraId="2400572A" w14:textId="77777777">
        <w:trPr>
          <w:cantSplit/>
          <w:trHeight w:val="2112"/>
          <w:jc w:val="center"/>
        </w:trPr>
        <w:tc>
          <w:tcPr>
            <w:tcW w:w="548" w:type="dxa"/>
            <w:tcBorders>
              <w:top w:val="single" w:sz="6" w:space="0" w:color="auto"/>
              <w:left w:val="single" w:sz="12" w:space="0" w:color="auto"/>
              <w:bottom w:val="single" w:sz="6" w:space="0" w:color="auto"/>
              <w:right w:val="single" w:sz="6" w:space="0" w:color="auto"/>
            </w:tcBorders>
            <w:noWrap/>
            <w:tcMar>
              <w:top w:w="57" w:type="dxa"/>
              <w:left w:w="57" w:type="dxa"/>
              <w:bottom w:w="57" w:type="dxa"/>
              <w:right w:w="57" w:type="dxa"/>
            </w:tcMar>
            <w:vAlign w:val="center"/>
          </w:tcPr>
          <w:p w14:paraId="6055563E" w14:textId="77777777" w:rsidR="005B0C7D" w:rsidRDefault="001140B7">
            <w:pPr>
              <w:widowControl/>
              <w:adjustRightInd w:val="0"/>
              <w:snapToGrid w:val="0"/>
              <w:jc w:val="center"/>
              <w:rPr>
                <w:kern w:val="0"/>
                <w:szCs w:val="21"/>
              </w:rPr>
            </w:pPr>
            <w:r>
              <w:rPr>
                <w:rFonts w:hint="eastAsia"/>
                <w:kern w:val="0"/>
                <w:szCs w:val="21"/>
              </w:rPr>
              <w:t>16</w:t>
            </w:r>
          </w:p>
        </w:tc>
        <w:tc>
          <w:tcPr>
            <w:tcW w:w="103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4DA7CF6" w14:textId="77777777" w:rsidR="005B0C7D" w:rsidRDefault="001140B7">
            <w:pPr>
              <w:widowControl/>
              <w:adjustRightInd w:val="0"/>
              <w:snapToGrid w:val="0"/>
              <w:jc w:val="center"/>
              <w:rPr>
                <w:kern w:val="0"/>
                <w:szCs w:val="21"/>
              </w:rPr>
            </w:pPr>
            <w:r>
              <w:rPr>
                <w:kern w:val="0"/>
                <w:szCs w:val="21"/>
              </w:rPr>
              <w:t>红胜家园</w:t>
            </w:r>
          </w:p>
        </w:tc>
        <w:tc>
          <w:tcPr>
            <w:tcW w:w="10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CF8CD8D" w14:textId="77777777" w:rsidR="005B0C7D" w:rsidRDefault="001140B7">
            <w:pPr>
              <w:widowControl/>
              <w:adjustRightInd w:val="0"/>
              <w:snapToGrid w:val="0"/>
              <w:jc w:val="center"/>
              <w:rPr>
                <w:kern w:val="0"/>
                <w:szCs w:val="21"/>
              </w:rPr>
            </w:pPr>
            <w:r>
              <w:rPr>
                <w:kern w:val="0"/>
                <w:szCs w:val="21"/>
              </w:rPr>
              <w:t>白音南路</w:t>
            </w:r>
          </w:p>
        </w:tc>
        <w:tc>
          <w:tcPr>
            <w:tcW w:w="12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FF24814" w14:textId="77777777" w:rsidR="005B0C7D" w:rsidRDefault="001140B7">
            <w:pPr>
              <w:widowControl/>
              <w:adjustRightInd w:val="0"/>
              <w:snapToGrid w:val="0"/>
              <w:jc w:val="center"/>
              <w:rPr>
                <w:kern w:val="0"/>
                <w:szCs w:val="21"/>
              </w:rPr>
            </w:pPr>
            <w:r>
              <w:rPr>
                <w:kern w:val="0"/>
                <w:szCs w:val="21"/>
              </w:rPr>
              <w:t>46.07014 N,122.08364E</w:t>
            </w:r>
          </w:p>
        </w:tc>
        <w:tc>
          <w:tcPr>
            <w:tcW w:w="54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CC40766" w14:textId="77777777" w:rsidR="005B0C7D" w:rsidRDefault="001140B7">
            <w:pPr>
              <w:widowControl/>
              <w:adjustRightInd w:val="0"/>
              <w:snapToGrid w:val="0"/>
              <w:jc w:val="center"/>
              <w:rPr>
                <w:kern w:val="0"/>
                <w:szCs w:val="21"/>
              </w:rPr>
            </w:pPr>
            <w:r>
              <w:rPr>
                <w:kern w:val="0"/>
                <w:szCs w:val="21"/>
              </w:rPr>
              <w:t>东</w:t>
            </w:r>
          </w:p>
        </w:tc>
        <w:tc>
          <w:tcPr>
            <w:tcW w:w="64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75CAF9F" w14:textId="77777777" w:rsidR="005B0C7D" w:rsidRDefault="001140B7">
            <w:pPr>
              <w:widowControl/>
              <w:adjustRightInd w:val="0"/>
              <w:snapToGrid w:val="0"/>
              <w:jc w:val="center"/>
              <w:rPr>
                <w:snapToGrid w:val="0"/>
                <w:kern w:val="0"/>
                <w:szCs w:val="21"/>
              </w:rPr>
            </w:pPr>
            <w:r>
              <w:rPr>
                <w:snapToGrid w:val="0"/>
                <w:kern w:val="0"/>
                <w:szCs w:val="21"/>
              </w:rPr>
              <w:t>200</w:t>
            </w:r>
            <w:r>
              <w:rPr>
                <w:snapToGrid w:val="0"/>
                <w:kern w:val="0"/>
                <w:szCs w:val="21"/>
              </w:rPr>
              <w:t>米</w:t>
            </w:r>
          </w:p>
        </w:tc>
        <w:tc>
          <w:tcPr>
            <w:tcW w:w="633"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59CA18E3" w14:textId="77777777" w:rsidR="005B0C7D" w:rsidRDefault="001140B7">
            <w:pPr>
              <w:widowControl/>
              <w:adjustRightInd w:val="0"/>
              <w:snapToGrid w:val="0"/>
              <w:jc w:val="center"/>
              <w:rPr>
                <w:kern w:val="0"/>
                <w:szCs w:val="21"/>
              </w:rPr>
            </w:pPr>
            <w:r>
              <w:rPr>
                <w:rFonts w:hint="eastAsia"/>
                <w:kern w:val="0"/>
                <w:szCs w:val="21"/>
              </w:rPr>
              <w:t>0</w:t>
            </w:r>
          </w:p>
        </w:tc>
        <w:tc>
          <w:tcPr>
            <w:tcW w:w="73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3929AA29" w14:textId="77777777" w:rsidR="005B0C7D" w:rsidRDefault="001140B7">
            <w:pPr>
              <w:widowControl/>
              <w:adjustRightInd w:val="0"/>
              <w:snapToGrid w:val="0"/>
              <w:jc w:val="center"/>
              <w:rPr>
                <w:kern w:val="0"/>
                <w:szCs w:val="21"/>
              </w:rPr>
            </w:pPr>
            <w:r>
              <w:rPr>
                <w:rFonts w:hint="eastAsia"/>
                <w:kern w:val="0"/>
                <w:szCs w:val="21"/>
              </w:rPr>
              <w:t>182</w:t>
            </w:r>
          </w:p>
        </w:tc>
        <w:tc>
          <w:tcPr>
            <w:tcW w:w="3498"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0E71BDBD" w14:textId="77777777" w:rsidR="005B0C7D" w:rsidRDefault="001140B7">
            <w:pPr>
              <w:widowControl/>
              <w:adjustRightInd w:val="0"/>
              <w:snapToGrid w:val="0"/>
              <w:rPr>
                <w:kern w:val="0"/>
                <w:szCs w:val="21"/>
              </w:rPr>
            </w:pPr>
            <w:r>
              <w:rPr>
                <w:kern w:val="0"/>
                <w:szCs w:val="21"/>
              </w:rPr>
              <w:t>评价范围居住</w:t>
            </w:r>
            <w:r>
              <w:rPr>
                <w:kern w:val="0"/>
                <w:szCs w:val="21"/>
              </w:rPr>
              <w:t>182</w:t>
            </w:r>
            <w:r>
              <w:rPr>
                <w:kern w:val="0"/>
                <w:szCs w:val="21"/>
              </w:rPr>
              <w:t>户。北侧为</w:t>
            </w:r>
            <w:r>
              <w:rPr>
                <w:kern w:val="0"/>
                <w:szCs w:val="21"/>
              </w:rPr>
              <w:t>7</w:t>
            </w:r>
            <w:r>
              <w:rPr>
                <w:kern w:val="0"/>
                <w:szCs w:val="21"/>
              </w:rPr>
              <w:t>层钢筋混凝土结构楼房</w:t>
            </w:r>
            <w:r>
              <w:rPr>
                <w:kern w:val="0"/>
                <w:szCs w:val="21"/>
              </w:rPr>
              <w:t>2</w:t>
            </w:r>
            <w:r>
              <w:rPr>
                <w:kern w:val="0"/>
                <w:szCs w:val="21"/>
              </w:rPr>
              <w:t>栋</w:t>
            </w:r>
            <w:r>
              <w:rPr>
                <w:kern w:val="0"/>
                <w:szCs w:val="21"/>
              </w:rPr>
              <w:t>84</w:t>
            </w:r>
            <w:r>
              <w:rPr>
                <w:kern w:val="0"/>
                <w:szCs w:val="21"/>
              </w:rPr>
              <w:t>户，南侧为</w:t>
            </w:r>
            <w:r>
              <w:rPr>
                <w:kern w:val="0"/>
                <w:szCs w:val="21"/>
              </w:rPr>
              <w:t>7</w:t>
            </w:r>
            <w:r>
              <w:rPr>
                <w:kern w:val="0"/>
                <w:szCs w:val="21"/>
              </w:rPr>
              <w:t>层钢筋混凝土结构楼房</w:t>
            </w:r>
            <w:r>
              <w:rPr>
                <w:kern w:val="0"/>
                <w:szCs w:val="21"/>
              </w:rPr>
              <w:t>1</w:t>
            </w:r>
            <w:r>
              <w:rPr>
                <w:kern w:val="0"/>
                <w:szCs w:val="21"/>
              </w:rPr>
              <w:t>栋</w:t>
            </w:r>
            <w:r>
              <w:rPr>
                <w:kern w:val="0"/>
                <w:szCs w:val="21"/>
              </w:rPr>
              <w:t>98</w:t>
            </w:r>
            <w:r>
              <w:rPr>
                <w:kern w:val="0"/>
                <w:szCs w:val="21"/>
              </w:rPr>
              <w:t>户，有栅栏无围墙，居民楼与栅栏之间有</w:t>
            </w:r>
            <w:r>
              <w:rPr>
                <w:kern w:val="0"/>
                <w:szCs w:val="21"/>
              </w:rPr>
              <w:t>150</w:t>
            </w:r>
            <w:r>
              <w:rPr>
                <w:kern w:val="0"/>
                <w:szCs w:val="21"/>
              </w:rPr>
              <w:t>米稀疏绿化带，主要噪声源为社会生活噪音。</w:t>
            </w:r>
          </w:p>
        </w:tc>
        <w:tc>
          <w:tcPr>
            <w:tcW w:w="26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C88C324" w14:textId="77777777" w:rsidR="005B0C7D" w:rsidRDefault="001140B7">
            <w:pPr>
              <w:widowControl/>
              <w:adjustRightInd w:val="0"/>
              <w:snapToGrid w:val="0"/>
              <w:jc w:val="center"/>
              <w:rPr>
                <w:snapToGrid w:val="0"/>
                <w:kern w:val="0"/>
                <w:szCs w:val="21"/>
              </w:rPr>
            </w:pPr>
            <w:r>
              <w:rPr>
                <w:noProof/>
                <w:szCs w:val="21"/>
              </w:rPr>
              <w:drawing>
                <wp:inline distT="0" distB="0" distL="0" distR="0" wp14:anchorId="3C93D255" wp14:editId="0DF8DE79">
                  <wp:extent cx="1657350" cy="1523365"/>
                  <wp:effectExtent l="0" t="0" r="0" b="63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57350" cy="1523365"/>
                          </a:xfrm>
                          <a:prstGeom prst="rect">
                            <a:avLst/>
                          </a:prstGeom>
                        </pic:spPr>
                      </pic:pic>
                    </a:graphicData>
                  </a:graphic>
                </wp:inline>
              </w:drawing>
            </w:r>
          </w:p>
        </w:tc>
        <w:tc>
          <w:tcPr>
            <w:tcW w:w="2743" w:type="dxa"/>
            <w:tcBorders>
              <w:top w:val="single" w:sz="6" w:space="0" w:color="auto"/>
              <w:left w:val="single" w:sz="6" w:space="0" w:color="auto"/>
              <w:bottom w:val="single" w:sz="6" w:space="0" w:color="auto"/>
              <w:right w:val="single" w:sz="12" w:space="0" w:color="auto"/>
            </w:tcBorders>
            <w:noWrap/>
            <w:tcMar>
              <w:top w:w="57" w:type="dxa"/>
              <w:left w:w="57" w:type="dxa"/>
              <w:bottom w:w="57" w:type="dxa"/>
              <w:right w:w="57" w:type="dxa"/>
            </w:tcMar>
            <w:vAlign w:val="center"/>
          </w:tcPr>
          <w:p w14:paraId="65B320DB" w14:textId="77777777" w:rsidR="005B0C7D" w:rsidRDefault="001140B7">
            <w:pPr>
              <w:widowControl/>
              <w:adjustRightInd w:val="0"/>
              <w:snapToGrid w:val="0"/>
              <w:jc w:val="center"/>
              <w:rPr>
                <w:kern w:val="0"/>
                <w:szCs w:val="21"/>
              </w:rPr>
            </w:pPr>
            <w:r>
              <w:rPr>
                <w:noProof/>
                <w:szCs w:val="21"/>
              </w:rPr>
              <w:drawing>
                <wp:inline distT="0" distB="0" distL="0" distR="0" wp14:anchorId="1F7B8866" wp14:editId="612C6C9F">
                  <wp:extent cx="1731010" cy="973455"/>
                  <wp:effectExtent l="0" t="0" r="2540" b="0"/>
                  <wp:docPr id="1844" name="图片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 name="图片 184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731010" cy="973455"/>
                          </a:xfrm>
                          <a:prstGeom prst="rect">
                            <a:avLst/>
                          </a:prstGeom>
                          <a:noFill/>
                          <a:ln>
                            <a:noFill/>
                          </a:ln>
                        </pic:spPr>
                      </pic:pic>
                    </a:graphicData>
                  </a:graphic>
                </wp:inline>
              </w:drawing>
            </w:r>
          </w:p>
        </w:tc>
      </w:tr>
      <w:tr w:rsidR="005B0C7D" w14:paraId="008BF33D" w14:textId="77777777">
        <w:trPr>
          <w:cantSplit/>
          <w:trHeight w:val="1819"/>
          <w:jc w:val="center"/>
        </w:trPr>
        <w:tc>
          <w:tcPr>
            <w:tcW w:w="548" w:type="dxa"/>
            <w:tcBorders>
              <w:top w:val="single" w:sz="6" w:space="0" w:color="auto"/>
              <w:left w:val="single" w:sz="12" w:space="0" w:color="auto"/>
              <w:bottom w:val="single" w:sz="6" w:space="0" w:color="auto"/>
              <w:right w:val="single" w:sz="6" w:space="0" w:color="auto"/>
            </w:tcBorders>
            <w:noWrap/>
            <w:tcMar>
              <w:top w:w="57" w:type="dxa"/>
              <w:left w:w="57" w:type="dxa"/>
              <w:bottom w:w="57" w:type="dxa"/>
              <w:right w:w="57" w:type="dxa"/>
            </w:tcMar>
            <w:vAlign w:val="center"/>
          </w:tcPr>
          <w:p w14:paraId="3C1CA56C" w14:textId="77777777" w:rsidR="005B0C7D" w:rsidRDefault="001140B7">
            <w:pPr>
              <w:widowControl/>
              <w:adjustRightInd w:val="0"/>
              <w:snapToGrid w:val="0"/>
              <w:jc w:val="center"/>
              <w:rPr>
                <w:kern w:val="0"/>
                <w:szCs w:val="21"/>
              </w:rPr>
            </w:pPr>
            <w:r>
              <w:rPr>
                <w:rFonts w:hint="eastAsia"/>
                <w:kern w:val="0"/>
                <w:szCs w:val="21"/>
              </w:rPr>
              <w:t>17</w:t>
            </w:r>
          </w:p>
        </w:tc>
        <w:tc>
          <w:tcPr>
            <w:tcW w:w="103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202FECC" w14:textId="77777777" w:rsidR="005B0C7D" w:rsidRDefault="001140B7">
            <w:pPr>
              <w:widowControl/>
              <w:adjustRightInd w:val="0"/>
              <w:snapToGrid w:val="0"/>
              <w:jc w:val="center"/>
              <w:rPr>
                <w:kern w:val="0"/>
                <w:szCs w:val="21"/>
              </w:rPr>
            </w:pPr>
            <w:proofErr w:type="gramStart"/>
            <w:r>
              <w:rPr>
                <w:kern w:val="0"/>
                <w:szCs w:val="21"/>
              </w:rPr>
              <w:t>雅居阁旅馆</w:t>
            </w:r>
            <w:proofErr w:type="gramEnd"/>
            <w:r>
              <w:rPr>
                <w:kern w:val="0"/>
                <w:szCs w:val="21"/>
              </w:rPr>
              <w:t>等商品楼</w:t>
            </w:r>
          </w:p>
        </w:tc>
        <w:tc>
          <w:tcPr>
            <w:tcW w:w="10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7F5946D" w14:textId="77777777" w:rsidR="005B0C7D" w:rsidRDefault="001140B7">
            <w:pPr>
              <w:widowControl/>
              <w:adjustRightInd w:val="0"/>
              <w:snapToGrid w:val="0"/>
              <w:jc w:val="center"/>
              <w:rPr>
                <w:kern w:val="0"/>
                <w:szCs w:val="21"/>
              </w:rPr>
            </w:pPr>
            <w:r>
              <w:rPr>
                <w:kern w:val="0"/>
                <w:szCs w:val="21"/>
              </w:rPr>
              <w:t>白音南路</w:t>
            </w:r>
          </w:p>
        </w:tc>
        <w:tc>
          <w:tcPr>
            <w:tcW w:w="12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34BFBE7" w14:textId="77777777" w:rsidR="005B0C7D" w:rsidRDefault="001140B7">
            <w:pPr>
              <w:widowControl/>
              <w:adjustRightInd w:val="0"/>
              <w:snapToGrid w:val="0"/>
              <w:jc w:val="center"/>
              <w:rPr>
                <w:kern w:val="0"/>
                <w:szCs w:val="21"/>
              </w:rPr>
            </w:pPr>
            <w:r>
              <w:rPr>
                <w:kern w:val="0"/>
                <w:szCs w:val="21"/>
              </w:rPr>
              <w:t>46.06868N,122.08399E</w:t>
            </w:r>
          </w:p>
        </w:tc>
        <w:tc>
          <w:tcPr>
            <w:tcW w:w="54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50BB2BE" w14:textId="77777777" w:rsidR="005B0C7D" w:rsidRDefault="001140B7">
            <w:pPr>
              <w:widowControl/>
              <w:adjustRightInd w:val="0"/>
              <w:snapToGrid w:val="0"/>
              <w:jc w:val="center"/>
              <w:rPr>
                <w:kern w:val="0"/>
                <w:szCs w:val="21"/>
              </w:rPr>
            </w:pPr>
            <w:r>
              <w:rPr>
                <w:kern w:val="0"/>
                <w:szCs w:val="21"/>
              </w:rPr>
              <w:t>东</w:t>
            </w:r>
          </w:p>
        </w:tc>
        <w:tc>
          <w:tcPr>
            <w:tcW w:w="64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CD51D74" w14:textId="77777777" w:rsidR="005B0C7D" w:rsidRDefault="001140B7">
            <w:pPr>
              <w:widowControl/>
              <w:adjustRightInd w:val="0"/>
              <w:snapToGrid w:val="0"/>
              <w:jc w:val="center"/>
              <w:rPr>
                <w:snapToGrid w:val="0"/>
                <w:kern w:val="0"/>
                <w:szCs w:val="21"/>
              </w:rPr>
            </w:pPr>
            <w:r>
              <w:rPr>
                <w:snapToGrid w:val="0"/>
                <w:kern w:val="0"/>
                <w:szCs w:val="21"/>
              </w:rPr>
              <w:t>100</w:t>
            </w:r>
            <w:r>
              <w:rPr>
                <w:snapToGrid w:val="0"/>
                <w:kern w:val="0"/>
                <w:szCs w:val="21"/>
              </w:rPr>
              <w:t>米</w:t>
            </w:r>
          </w:p>
        </w:tc>
        <w:tc>
          <w:tcPr>
            <w:tcW w:w="633"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76D7E3D9" w14:textId="77777777" w:rsidR="005B0C7D" w:rsidRDefault="001140B7">
            <w:pPr>
              <w:widowControl/>
              <w:adjustRightInd w:val="0"/>
              <w:snapToGrid w:val="0"/>
              <w:jc w:val="center"/>
              <w:rPr>
                <w:kern w:val="0"/>
                <w:szCs w:val="21"/>
              </w:rPr>
            </w:pPr>
            <w:r>
              <w:rPr>
                <w:rFonts w:hint="eastAsia"/>
                <w:kern w:val="0"/>
                <w:szCs w:val="21"/>
              </w:rPr>
              <w:t>0</w:t>
            </w:r>
          </w:p>
        </w:tc>
        <w:tc>
          <w:tcPr>
            <w:tcW w:w="73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534CED93" w14:textId="77777777" w:rsidR="005B0C7D" w:rsidRDefault="001140B7">
            <w:pPr>
              <w:widowControl/>
              <w:adjustRightInd w:val="0"/>
              <w:snapToGrid w:val="0"/>
              <w:jc w:val="center"/>
              <w:rPr>
                <w:kern w:val="0"/>
                <w:szCs w:val="21"/>
              </w:rPr>
            </w:pPr>
            <w:r>
              <w:rPr>
                <w:rFonts w:hint="eastAsia"/>
                <w:kern w:val="0"/>
                <w:szCs w:val="21"/>
              </w:rPr>
              <w:t>120</w:t>
            </w:r>
          </w:p>
        </w:tc>
        <w:tc>
          <w:tcPr>
            <w:tcW w:w="3498"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4942F00D" w14:textId="77777777" w:rsidR="005B0C7D" w:rsidRDefault="001140B7">
            <w:pPr>
              <w:widowControl/>
              <w:adjustRightInd w:val="0"/>
              <w:snapToGrid w:val="0"/>
              <w:rPr>
                <w:kern w:val="0"/>
                <w:szCs w:val="21"/>
              </w:rPr>
            </w:pPr>
            <w:r>
              <w:rPr>
                <w:kern w:val="0"/>
                <w:szCs w:val="21"/>
              </w:rPr>
              <w:t>评价范围内共</w:t>
            </w:r>
            <w:r>
              <w:rPr>
                <w:kern w:val="0"/>
                <w:szCs w:val="21"/>
              </w:rPr>
              <w:t>120</w:t>
            </w:r>
            <w:r>
              <w:rPr>
                <w:kern w:val="0"/>
                <w:szCs w:val="21"/>
              </w:rPr>
              <w:t>户。为</w:t>
            </w:r>
            <w:r>
              <w:rPr>
                <w:kern w:val="0"/>
                <w:szCs w:val="21"/>
              </w:rPr>
              <w:t>3</w:t>
            </w:r>
            <w:r>
              <w:rPr>
                <w:kern w:val="0"/>
                <w:szCs w:val="21"/>
              </w:rPr>
              <w:t>栋</w:t>
            </w:r>
            <w:r>
              <w:rPr>
                <w:kern w:val="0"/>
                <w:szCs w:val="21"/>
              </w:rPr>
              <w:t>4</w:t>
            </w:r>
            <w:r>
              <w:rPr>
                <w:kern w:val="0"/>
                <w:szCs w:val="21"/>
              </w:rPr>
              <w:t>层钢筋混凝土结构楼，有栅栏无围墙，主要噪声源为社会生活噪音。</w:t>
            </w:r>
          </w:p>
        </w:tc>
        <w:tc>
          <w:tcPr>
            <w:tcW w:w="26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7FFFFC9" w14:textId="77777777" w:rsidR="005B0C7D" w:rsidRDefault="001140B7">
            <w:pPr>
              <w:widowControl/>
              <w:adjustRightInd w:val="0"/>
              <w:snapToGrid w:val="0"/>
              <w:jc w:val="center"/>
              <w:rPr>
                <w:snapToGrid w:val="0"/>
                <w:kern w:val="0"/>
                <w:szCs w:val="21"/>
              </w:rPr>
            </w:pPr>
            <w:r>
              <w:rPr>
                <w:noProof/>
                <w:szCs w:val="21"/>
              </w:rPr>
              <w:drawing>
                <wp:inline distT="0" distB="0" distL="0" distR="0" wp14:anchorId="004FF91D" wp14:editId="17148FD9">
                  <wp:extent cx="1657350" cy="12795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57350" cy="1279525"/>
                          </a:xfrm>
                          <a:prstGeom prst="rect">
                            <a:avLst/>
                          </a:prstGeom>
                        </pic:spPr>
                      </pic:pic>
                    </a:graphicData>
                  </a:graphic>
                </wp:inline>
              </w:drawing>
            </w:r>
          </w:p>
        </w:tc>
        <w:tc>
          <w:tcPr>
            <w:tcW w:w="2743" w:type="dxa"/>
            <w:tcBorders>
              <w:top w:val="single" w:sz="6" w:space="0" w:color="auto"/>
              <w:left w:val="single" w:sz="6" w:space="0" w:color="auto"/>
              <w:bottom w:val="single" w:sz="6" w:space="0" w:color="auto"/>
              <w:right w:val="single" w:sz="12" w:space="0" w:color="auto"/>
            </w:tcBorders>
            <w:noWrap/>
            <w:tcMar>
              <w:top w:w="57" w:type="dxa"/>
              <w:left w:w="57" w:type="dxa"/>
              <w:bottom w:w="57" w:type="dxa"/>
              <w:right w:w="57" w:type="dxa"/>
            </w:tcMar>
            <w:vAlign w:val="center"/>
          </w:tcPr>
          <w:p w14:paraId="23048C6D" w14:textId="77777777" w:rsidR="005B0C7D" w:rsidRDefault="001140B7">
            <w:pPr>
              <w:widowControl/>
              <w:adjustRightInd w:val="0"/>
              <w:snapToGrid w:val="0"/>
              <w:jc w:val="center"/>
              <w:rPr>
                <w:kern w:val="0"/>
                <w:szCs w:val="21"/>
              </w:rPr>
            </w:pPr>
            <w:r>
              <w:rPr>
                <w:noProof/>
                <w:szCs w:val="21"/>
              </w:rPr>
              <w:drawing>
                <wp:inline distT="0" distB="0" distL="0" distR="0" wp14:anchorId="0ADF4829" wp14:editId="32E003F3">
                  <wp:extent cx="1731010" cy="1147445"/>
                  <wp:effectExtent l="0" t="0" r="2540" b="0"/>
                  <wp:docPr id="1852" name="图片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 name="图片 1852"/>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31010" cy="1147445"/>
                          </a:xfrm>
                          <a:prstGeom prst="rect">
                            <a:avLst/>
                          </a:prstGeom>
                        </pic:spPr>
                      </pic:pic>
                    </a:graphicData>
                  </a:graphic>
                </wp:inline>
              </w:drawing>
            </w:r>
          </w:p>
        </w:tc>
      </w:tr>
      <w:tr w:rsidR="005B0C7D" w14:paraId="3073C6D2" w14:textId="77777777">
        <w:trPr>
          <w:cantSplit/>
          <w:trHeight w:val="2345"/>
          <w:jc w:val="center"/>
        </w:trPr>
        <w:tc>
          <w:tcPr>
            <w:tcW w:w="548" w:type="dxa"/>
            <w:tcBorders>
              <w:top w:val="single" w:sz="6" w:space="0" w:color="auto"/>
              <w:left w:val="single" w:sz="12" w:space="0" w:color="auto"/>
              <w:bottom w:val="single" w:sz="6" w:space="0" w:color="auto"/>
              <w:right w:val="single" w:sz="6" w:space="0" w:color="auto"/>
            </w:tcBorders>
            <w:noWrap/>
            <w:tcMar>
              <w:top w:w="57" w:type="dxa"/>
              <w:left w:w="57" w:type="dxa"/>
              <w:bottom w:w="57" w:type="dxa"/>
              <w:right w:w="57" w:type="dxa"/>
            </w:tcMar>
            <w:vAlign w:val="center"/>
          </w:tcPr>
          <w:p w14:paraId="13FF2322" w14:textId="77777777" w:rsidR="005B0C7D" w:rsidRDefault="001140B7">
            <w:pPr>
              <w:widowControl/>
              <w:adjustRightInd w:val="0"/>
              <w:snapToGrid w:val="0"/>
              <w:jc w:val="center"/>
              <w:rPr>
                <w:kern w:val="0"/>
                <w:szCs w:val="21"/>
              </w:rPr>
            </w:pPr>
            <w:r>
              <w:rPr>
                <w:rFonts w:hint="eastAsia"/>
                <w:kern w:val="0"/>
                <w:szCs w:val="21"/>
              </w:rPr>
              <w:lastRenderedPageBreak/>
              <w:t>18</w:t>
            </w:r>
          </w:p>
        </w:tc>
        <w:tc>
          <w:tcPr>
            <w:tcW w:w="103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DF39D21" w14:textId="77777777" w:rsidR="005B0C7D" w:rsidRDefault="001140B7">
            <w:pPr>
              <w:widowControl/>
              <w:adjustRightInd w:val="0"/>
              <w:snapToGrid w:val="0"/>
              <w:jc w:val="center"/>
              <w:rPr>
                <w:kern w:val="0"/>
                <w:szCs w:val="21"/>
              </w:rPr>
            </w:pPr>
            <w:proofErr w:type="gramStart"/>
            <w:r>
              <w:rPr>
                <w:kern w:val="0"/>
                <w:szCs w:val="21"/>
              </w:rPr>
              <w:t>学子佳苑</w:t>
            </w:r>
            <w:proofErr w:type="gramEnd"/>
          </w:p>
        </w:tc>
        <w:tc>
          <w:tcPr>
            <w:tcW w:w="10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5DFCECC" w14:textId="77777777" w:rsidR="005B0C7D" w:rsidRDefault="001140B7">
            <w:pPr>
              <w:widowControl/>
              <w:adjustRightInd w:val="0"/>
              <w:snapToGrid w:val="0"/>
              <w:jc w:val="center"/>
              <w:rPr>
                <w:kern w:val="0"/>
                <w:szCs w:val="21"/>
              </w:rPr>
            </w:pPr>
            <w:r>
              <w:rPr>
                <w:kern w:val="0"/>
                <w:szCs w:val="21"/>
              </w:rPr>
              <w:t>白音南路</w:t>
            </w:r>
          </w:p>
        </w:tc>
        <w:tc>
          <w:tcPr>
            <w:tcW w:w="12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60D3523" w14:textId="77777777" w:rsidR="005B0C7D" w:rsidRDefault="001140B7">
            <w:pPr>
              <w:widowControl/>
              <w:adjustRightInd w:val="0"/>
              <w:snapToGrid w:val="0"/>
              <w:jc w:val="center"/>
              <w:rPr>
                <w:kern w:val="0"/>
                <w:szCs w:val="21"/>
              </w:rPr>
            </w:pPr>
            <w:r>
              <w:rPr>
                <w:kern w:val="0"/>
                <w:szCs w:val="21"/>
              </w:rPr>
              <w:t>46.0667N,122.08532E</w:t>
            </w:r>
          </w:p>
        </w:tc>
        <w:tc>
          <w:tcPr>
            <w:tcW w:w="54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3BC4F11" w14:textId="77777777" w:rsidR="005B0C7D" w:rsidRDefault="001140B7">
            <w:pPr>
              <w:widowControl/>
              <w:adjustRightInd w:val="0"/>
              <w:snapToGrid w:val="0"/>
              <w:jc w:val="center"/>
              <w:rPr>
                <w:kern w:val="0"/>
                <w:szCs w:val="21"/>
              </w:rPr>
            </w:pPr>
            <w:r>
              <w:rPr>
                <w:kern w:val="0"/>
                <w:szCs w:val="21"/>
              </w:rPr>
              <w:t>东</w:t>
            </w:r>
          </w:p>
        </w:tc>
        <w:tc>
          <w:tcPr>
            <w:tcW w:w="64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A32005D" w14:textId="77777777" w:rsidR="005B0C7D" w:rsidRDefault="001140B7">
            <w:pPr>
              <w:widowControl/>
              <w:adjustRightInd w:val="0"/>
              <w:snapToGrid w:val="0"/>
              <w:jc w:val="center"/>
              <w:rPr>
                <w:snapToGrid w:val="0"/>
                <w:kern w:val="0"/>
                <w:szCs w:val="21"/>
              </w:rPr>
            </w:pPr>
            <w:r>
              <w:rPr>
                <w:snapToGrid w:val="0"/>
                <w:kern w:val="0"/>
                <w:szCs w:val="21"/>
              </w:rPr>
              <w:t>100</w:t>
            </w:r>
            <w:r>
              <w:rPr>
                <w:snapToGrid w:val="0"/>
                <w:kern w:val="0"/>
                <w:szCs w:val="21"/>
              </w:rPr>
              <w:t>米</w:t>
            </w:r>
          </w:p>
        </w:tc>
        <w:tc>
          <w:tcPr>
            <w:tcW w:w="633"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4B44CAAC" w14:textId="77777777" w:rsidR="005B0C7D" w:rsidRDefault="001140B7">
            <w:pPr>
              <w:widowControl/>
              <w:adjustRightInd w:val="0"/>
              <w:snapToGrid w:val="0"/>
              <w:jc w:val="center"/>
              <w:rPr>
                <w:kern w:val="0"/>
                <w:szCs w:val="21"/>
              </w:rPr>
            </w:pPr>
            <w:r>
              <w:rPr>
                <w:rFonts w:hint="eastAsia"/>
                <w:kern w:val="0"/>
                <w:szCs w:val="21"/>
              </w:rPr>
              <w:t>0</w:t>
            </w:r>
          </w:p>
        </w:tc>
        <w:tc>
          <w:tcPr>
            <w:tcW w:w="73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29200EFD" w14:textId="77777777" w:rsidR="005B0C7D" w:rsidRDefault="001140B7">
            <w:pPr>
              <w:widowControl/>
              <w:adjustRightInd w:val="0"/>
              <w:snapToGrid w:val="0"/>
              <w:jc w:val="center"/>
              <w:rPr>
                <w:kern w:val="0"/>
                <w:szCs w:val="21"/>
              </w:rPr>
            </w:pPr>
            <w:r>
              <w:rPr>
                <w:rFonts w:hint="eastAsia"/>
                <w:kern w:val="0"/>
                <w:szCs w:val="21"/>
              </w:rPr>
              <w:t>60</w:t>
            </w:r>
          </w:p>
        </w:tc>
        <w:tc>
          <w:tcPr>
            <w:tcW w:w="3498"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4DEBC5F8" w14:textId="77777777" w:rsidR="005B0C7D" w:rsidRDefault="001140B7">
            <w:pPr>
              <w:widowControl/>
              <w:adjustRightInd w:val="0"/>
              <w:snapToGrid w:val="0"/>
              <w:rPr>
                <w:kern w:val="0"/>
                <w:szCs w:val="21"/>
              </w:rPr>
            </w:pPr>
            <w:r>
              <w:rPr>
                <w:kern w:val="0"/>
                <w:szCs w:val="21"/>
              </w:rPr>
              <w:t>评价范围内共</w:t>
            </w:r>
            <w:r>
              <w:rPr>
                <w:kern w:val="0"/>
                <w:szCs w:val="21"/>
              </w:rPr>
              <w:t>60</w:t>
            </w:r>
            <w:r>
              <w:rPr>
                <w:kern w:val="0"/>
                <w:szCs w:val="21"/>
              </w:rPr>
              <w:t>户。为</w:t>
            </w:r>
            <w:r>
              <w:rPr>
                <w:kern w:val="0"/>
                <w:szCs w:val="21"/>
              </w:rPr>
              <w:t>5</w:t>
            </w:r>
            <w:r>
              <w:rPr>
                <w:kern w:val="0"/>
                <w:szCs w:val="21"/>
              </w:rPr>
              <w:t>层钢筋混凝土结构楼，无栅栏无围墙，主要噪声源为社会生活噪音。</w:t>
            </w:r>
          </w:p>
        </w:tc>
        <w:tc>
          <w:tcPr>
            <w:tcW w:w="26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9168E90" w14:textId="77777777" w:rsidR="005B0C7D" w:rsidRDefault="001140B7">
            <w:pPr>
              <w:widowControl/>
              <w:adjustRightInd w:val="0"/>
              <w:snapToGrid w:val="0"/>
              <w:jc w:val="center"/>
              <w:rPr>
                <w:snapToGrid w:val="0"/>
                <w:kern w:val="0"/>
                <w:szCs w:val="21"/>
              </w:rPr>
            </w:pPr>
            <w:r>
              <w:rPr>
                <w:noProof/>
                <w:szCs w:val="21"/>
              </w:rPr>
              <w:drawing>
                <wp:inline distT="0" distB="0" distL="0" distR="0" wp14:anchorId="57045002" wp14:editId="5B7E3AC3">
                  <wp:extent cx="1657350" cy="1359535"/>
                  <wp:effectExtent l="0" t="0" r="0" b="0"/>
                  <wp:docPr id="1846" name="图片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 name="图片 1846"/>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57350" cy="1359535"/>
                          </a:xfrm>
                          <a:prstGeom prst="rect">
                            <a:avLst/>
                          </a:prstGeom>
                        </pic:spPr>
                      </pic:pic>
                    </a:graphicData>
                  </a:graphic>
                </wp:inline>
              </w:drawing>
            </w:r>
          </w:p>
        </w:tc>
        <w:tc>
          <w:tcPr>
            <w:tcW w:w="2743" w:type="dxa"/>
            <w:tcBorders>
              <w:top w:val="single" w:sz="6" w:space="0" w:color="auto"/>
              <w:left w:val="single" w:sz="6" w:space="0" w:color="auto"/>
              <w:bottom w:val="single" w:sz="6" w:space="0" w:color="auto"/>
              <w:right w:val="single" w:sz="12" w:space="0" w:color="auto"/>
            </w:tcBorders>
            <w:noWrap/>
            <w:tcMar>
              <w:top w:w="57" w:type="dxa"/>
              <w:left w:w="57" w:type="dxa"/>
              <w:bottom w:w="57" w:type="dxa"/>
              <w:right w:w="57" w:type="dxa"/>
            </w:tcMar>
            <w:vAlign w:val="center"/>
          </w:tcPr>
          <w:p w14:paraId="2168117E" w14:textId="77777777" w:rsidR="005B0C7D" w:rsidRDefault="001140B7">
            <w:pPr>
              <w:widowControl/>
              <w:adjustRightInd w:val="0"/>
              <w:snapToGrid w:val="0"/>
              <w:jc w:val="center"/>
              <w:rPr>
                <w:kern w:val="0"/>
                <w:szCs w:val="21"/>
              </w:rPr>
            </w:pPr>
            <w:r>
              <w:rPr>
                <w:noProof/>
                <w:kern w:val="0"/>
                <w:szCs w:val="21"/>
              </w:rPr>
              <w:drawing>
                <wp:inline distT="0" distB="0" distL="0" distR="0" wp14:anchorId="14A1231C" wp14:editId="04CC9B9A">
                  <wp:extent cx="791845" cy="1400175"/>
                  <wp:effectExtent l="0" t="0" r="8255" b="0"/>
                  <wp:docPr id="1847" name="图片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 name="图片 184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800002" cy="1414531"/>
                          </a:xfrm>
                          <a:prstGeom prst="rect">
                            <a:avLst/>
                          </a:prstGeom>
                          <a:noFill/>
                          <a:ln>
                            <a:noFill/>
                          </a:ln>
                        </pic:spPr>
                      </pic:pic>
                    </a:graphicData>
                  </a:graphic>
                </wp:inline>
              </w:drawing>
            </w:r>
          </w:p>
        </w:tc>
      </w:tr>
      <w:tr w:rsidR="005B0C7D" w14:paraId="7A56E18B" w14:textId="77777777">
        <w:trPr>
          <w:cantSplit/>
          <w:trHeight w:val="1970"/>
          <w:jc w:val="center"/>
        </w:trPr>
        <w:tc>
          <w:tcPr>
            <w:tcW w:w="548" w:type="dxa"/>
            <w:tcBorders>
              <w:top w:val="single" w:sz="6" w:space="0" w:color="auto"/>
              <w:left w:val="single" w:sz="12" w:space="0" w:color="auto"/>
              <w:bottom w:val="single" w:sz="6" w:space="0" w:color="auto"/>
              <w:right w:val="single" w:sz="6" w:space="0" w:color="auto"/>
            </w:tcBorders>
            <w:noWrap/>
            <w:tcMar>
              <w:top w:w="57" w:type="dxa"/>
              <w:left w:w="57" w:type="dxa"/>
              <w:bottom w:w="57" w:type="dxa"/>
              <w:right w:w="57" w:type="dxa"/>
            </w:tcMar>
            <w:vAlign w:val="center"/>
          </w:tcPr>
          <w:p w14:paraId="649F3B08" w14:textId="77777777" w:rsidR="005B0C7D" w:rsidRDefault="001140B7">
            <w:pPr>
              <w:widowControl/>
              <w:adjustRightInd w:val="0"/>
              <w:snapToGrid w:val="0"/>
              <w:jc w:val="center"/>
              <w:rPr>
                <w:kern w:val="0"/>
                <w:szCs w:val="21"/>
              </w:rPr>
            </w:pPr>
            <w:r>
              <w:rPr>
                <w:rFonts w:hint="eastAsia"/>
                <w:kern w:val="0"/>
                <w:szCs w:val="21"/>
              </w:rPr>
              <w:t>19</w:t>
            </w:r>
          </w:p>
        </w:tc>
        <w:tc>
          <w:tcPr>
            <w:tcW w:w="103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BA88C74" w14:textId="77777777" w:rsidR="005B0C7D" w:rsidRDefault="001140B7">
            <w:pPr>
              <w:widowControl/>
              <w:adjustRightInd w:val="0"/>
              <w:snapToGrid w:val="0"/>
              <w:jc w:val="center"/>
              <w:rPr>
                <w:kern w:val="0"/>
                <w:szCs w:val="21"/>
              </w:rPr>
            </w:pPr>
            <w:r>
              <w:rPr>
                <w:kern w:val="0"/>
                <w:szCs w:val="21"/>
              </w:rPr>
              <w:t>万恒世纪城</w:t>
            </w:r>
            <w:r>
              <w:rPr>
                <w:kern w:val="0"/>
                <w:szCs w:val="21"/>
              </w:rPr>
              <w:t>2</w:t>
            </w:r>
            <w:r>
              <w:rPr>
                <w:kern w:val="0"/>
                <w:szCs w:val="21"/>
              </w:rPr>
              <w:t>期</w:t>
            </w:r>
          </w:p>
        </w:tc>
        <w:tc>
          <w:tcPr>
            <w:tcW w:w="10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C212339" w14:textId="77777777" w:rsidR="005B0C7D" w:rsidRDefault="001140B7">
            <w:pPr>
              <w:widowControl/>
              <w:adjustRightInd w:val="0"/>
              <w:snapToGrid w:val="0"/>
              <w:jc w:val="center"/>
              <w:rPr>
                <w:kern w:val="0"/>
                <w:szCs w:val="21"/>
              </w:rPr>
            </w:pPr>
            <w:r>
              <w:rPr>
                <w:kern w:val="0"/>
                <w:szCs w:val="21"/>
              </w:rPr>
              <w:t>白音南路</w:t>
            </w:r>
          </w:p>
        </w:tc>
        <w:tc>
          <w:tcPr>
            <w:tcW w:w="12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E50F675" w14:textId="77777777" w:rsidR="005B0C7D" w:rsidRDefault="001140B7">
            <w:pPr>
              <w:widowControl/>
              <w:adjustRightInd w:val="0"/>
              <w:snapToGrid w:val="0"/>
              <w:jc w:val="center"/>
              <w:rPr>
                <w:kern w:val="0"/>
                <w:szCs w:val="21"/>
              </w:rPr>
            </w:pPr>
            <w:r>
              <w:rPr>
                <w:kern w:val="0"/>
                <w:szCs w:val="21"/>
              </w:rPr>
              <w:t>46.06589N,122.08463E</w:t>
            </w:r>
          </w:p>
        </w:tc>
        <w:tc>
          <w:tcPr>
            <w:tcW w:w="54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30BBB8C" w14:textId="77777777" w:rsidR="005B0C7D" w:rsidRDefault="001140B7">
            <w:pPr>
              <w:widowControl/>
              <w:adjustRightInd w:val="0"/>
              <w:snapToGrid w:val="0"/>
              <w:jc w:val="center"/>
              <w:rPr>
                <w:kern w:val="0"/>
                <w:szCs w:val="21"/>
              </w:rPr>
            </w:pPr>
            <w:r>
              <w:rPr>
                <w:kern w:val="0"/>
                <w:szCs w:val="21"/>
              </w:rPr>
              <w:t>西</w:t>
            </w:r>
          </w:p>
        </w:tc>
        <w:tc>
          <w:tcPr>
            <w:tcW w:w="64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426C9EB" w14:textId="77777777" w:rsidR="005B0C7D" w:rsidRDefault="001140B7">
            <w:pPr>
              <w:widowControl/>
              <w:adjustRightInd w:val="0"/>
              <w:snapToGrid w:val="0"/>
              <w:jc w:val="center"/>
              <w:rPr>
                <w:snapToGrid w:val="0"/>
                <w:kern w:val="0"/>
                <w:szCs w:val="21"/>
              </w:rPr>
            </w:pPr>
            <w:r>
              <w:rPr>
                <w:snapToGrid w:val="0"/>
                <w:kern w:val="0"/>
                <w:szCs w:val="21"/>
              </w:rPr>
              <w:t>50</w:t>
            </w:r>
            <w:r>
              <w:rPr>
                <w:snapToGrid w:val="0"/>
                <w:kern w:val="0"/>
                <w:szCs w:val="21"/>
              </w:rPr>
              <w:t>米</w:t>
            </w:r>
          </w:p>
        </w:tc>
        <w:tc>
          <w:tcPr>
            <w:tcW w:w="633"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4F1D10F7" w14:textId="77777777" w:rsidR="005B0C7D" w:rsidRDefault="001140B7">
            <w:pPr>
              <w:widowControl/>
              <w:adjustRightInd w:val="0"/>
              <w:snapToGrid w:val="0"/>
              <w:jc w:val="center"/>
              <w:rPr>
                <w:kern w:val="0"/>
                <w:szCs w:val="21"/>
              </w:rPr>
            </w:pPr>
            <w:r>
              <w:rPr>
                <w:rFonts w:hint="eastAsia"/>
                <w:kern w:val="0"/>
                <w:szCs w:val="21"/>
              </w:rPr>
              <w:t>0</w:t>
            </w:r>
          </w:p>
        </w:tc>
        <w:tc>
          <w:tcPr>
            <w:tcW w:w="73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2920B058" w14:textId="77777777" w:rsidR="005B0C7D" w:rsidRDefault="001140B7">
            <w:pPr>
              <w:widowControl/>
              <w:adjustRightInd w:val="0"/>
              <w:snapToGrid w:val="0"/>
              <w:jc w:val="center"/>
              <w:rPr>
                <w:kern w:val="0"/>
                <w:szCs w:val="21"/>
              </w:rPr>
            </w:pPr>
            <w:r>
              <w:rPr>
                <w:rFonts w:hint="eastAsia"/>
                <w:kern w:val="0"/>
                <w:szCs w:val="21"/>
              </w:rPr>
              <w:t>48</w:t>
            </w:r>
          </w:p>
        </w:tc>
        <w:tc>
          <w:tcPr>
            <w:tcW w:w="3498"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6619E6ED" w14:textId="77777777" w:rsidR="005B0C7D" w:rsidRDefault="001140B7">
            <w:pPr>
              <w:widowControl/>
              <w:adjustRightInd w:val="0"/>
              <w:snapToGrid w:val="0"/>
              <w:rPr>
                <w:kern w:val="0"/>
                <w:szCs w:val="21"/>
              </w:rPr>
            </w:pPr>
            <w:r>
              <w:rPr>
                <w:kern w:val="0"/>
                <w:szCs w:val="21"/>
              </w:rPr>
              <w:t>评价范围内约有</w:t>
            </w:r>
            <w:r>
              <w:rPr>
                <w:kern w:val="0"/>
                <w:szCs w:val="21"/>
              </w:rPr>
              <w:t>48</w:t>
            </w:r>
            <w:r>
              <w:rPr>
                <w:kern w:val="0"/>
                <w:szCs w:val="21"/>
              </w:rPr>
              <w:t>户。为</w:t>
            </w:r>
            <w:r>
              <w:rPr>
                <w:kern w:val="0"/>
                <w:szCs w:val="21"/>
              </w:rPr>
              <w:t>1</w:t>
            </w:r>
            <w:r>
              <w:rPr>
                <w:kern w:val="0"/>
                <w:szCs w:val="21"/>
              </w:rPr>
              <w:t>栋</w:t>
            </w:r>
            <w:r>
              <w:rPr>
                <w:kern w:val="0"/>
                <w:szCs w:val="21"/>
              </w:rPr>
              <w:t>6</w:t>
            </w:r>
            <w:r>
              <w:rPr>
                <w:kern w:val="0"/>
                <w:szCs w:val="21"/>
              </w:rPr>
              <w:t>层钢筋混凝土结构楼，有栅栏无围墙，主要噪声源为社会生活噪音。</w:t>
            </w:r>
          </w:p>
        </w:tc>
        <w:tc>
          <w:tcPr>
            <w:tcW w:w="26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ABCEC77" w14:textId="77777777" w:rsidR="005B0C7D" w:rsidRDefault="001140B7">
            <w:pPr>
              <w:widowControl/>
              <w:adjustRightInd w:val="0"/>
              <w:snapToGrid w:val="0"/>
              <w:jc w:val="center"/>
              <w:rPr>
                <w:snapToGrid w:val="0"/>
                <w:kern w:val="0"/>
                <w:szCs w:val="21"/>
              </w:rPr>
            </w:pPr>
            <w:r>
              <w:rPr>
                <w:noProof/>
                <w:szCs w:val="21"/>
              </w:rPr>
              <w:drawing>
                <wp:inline distT="0" distB="0" distL="0" distR="0" wp14:anchorId="387A1FCA" wp14:editId="40224EBE">
                  <wp:extent cx="1657350" cy="1225550"/>
                  <wp:effectExtent l="0" t="0" r="0" b="0"/>
                  <wp:docPr id="1849" name="图片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图片 1849"/>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57350" cy="1225550"/>
                          </a:xfrm>
                          <a:prstGeom prst="rect">
                            <a:avLst/>
                          </a:prstGeom>
                        </pic:spPr>
                      </pic:pic>
                    </a:graphicData>
                  </a:graphic>
                </wp:inline>
              </w:drawing>
            </w:r>
          </w:p>
        </w:tc>
        <w:tc>
          <w:tcPr>
            <w:tcW w:w="2743" w:type="dxa"/>
            <w:tcBorders>
              <w:top w:val="single" w:sz="6" w:space="0" w:color="auto"/>
              <w:left w:val="single" w:sz="6" w:space="0" w:color="auto"/>
              <w:bottom w:val="single" w:sz="6" w:space="0" w:color="auto"/>
              <w:right w:val="single" w:sz="12" w:space="0" w:color="auto"/>
            </w:tcBorders>
            <w:noWrap/>
            <w:tcMar>
              <w:top w:w="57" w:type="dxa"/>
              <w:left w:w="57" w:type="dxa"/>
              <w:bottom w:w="57" w:type="dxa"/>
              <w:right w:w="57" w:type="dxa"/>
            </w:tcMar>
            <w:vAlign w:val="center"/>
          </w:tcPr>
          <w:p w14:paraId="0CC846F5" w14:textId="77777777" w:rsidR="005B0C7D" w:rsidRDefault="005B0C7D">
            <w:pPr>
              <w:widowControl/>
              <w:adjustRightInd w:val="0"/>
              <w:snapToGrid w:val="0"/>
              <w:jc w:val="center"/>
              <w:rPr>
                <w:kern w:val="0"/>
                <w:szCs w:val="21"/>
              </w:rPr>
            </w:pPr>
          </w:p>
        </w:tc>
      </w:tr>
      <w:tr w:rsidR="005B0C7D" w14:paraId="040ECA0F" w14:textId="77777777">
        <w:trPr>
          <w:cantSplit/>
          <w:trHeight w:val="2110"/>
          <w:jc w:val="center"/>
        </w:trPr>
        <w:tc>
          <w:tcPr>
            <w:tcW w:w="548" w:type="dxa"/>
            <w:tcBorders>
              <w:top w:val="single" w:sz="6" w:space="0" w:color="auto"/>
              <w:left w:val="single" w:sz="12" w:space="0" w:color="auto"/>
              <w:bottom w:val="single" w:sz="6" w:space="0" w:color="auto"/>
              <w:right w:val="single" w:sz="6" w:space="0" w:color="auto"/>
            </w:tcBorders>
            <w:noWrap/>
            <w:tcMar>
              <w:top w:w="57" w:type="dxa"/>
              <w:left w:w="57" w:type="dxa"/>
              <w:bottom w:w="57" w:type="dxa"/>
              <w:right w:w="57" w:type="dxa"/>
            </w:tcMar>
            <w:vAlign w:val="center"/>
          </w:tcPr>
          <w:p w14:paraId="721788B4" w14:textId="77777777" w:rsidR="005B0C7D" w:rsidRDefault="001140B7">
            <w:pPr>
              <w:widowControl/>
              <w:adjustRightInd w:val="0"/>
              <w:snapToGrid w:val="0"/>
              <w:jc w:val="center"/>
              <w:rPr>
                <w:kern w:val="0"/>
                <w:szCs w:val="21"/>
              </w:rPr>
            </w:pPr>
            <w:r>
              <w:rPr>
                <w:rFonts w:hint="eastAsia"/>
                <w:kern w:val="0"/>
                <w:szCs w:val="21"/>
              </w:rPr>
              <w:t>20</w:t>
            </w:r>
          </w:p>
        </w:tc>
        <w:tc>
          <w:tcPr>
            <w:tcW w:w="103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BE4614C" w14:textId="77777777" w:rsidR="005B0C7D" w:rsidRDefault="001140B7">
            <w:pPr>
              <w:widowControl/>
              <w:adjustRightInd w:val="0"/>
              <w:snapToGrid w:val="0"/>
              <w:jc w:val="center"/>
              <w:rPr>
                <w:kern w:val="0"/>
                <w:szCs w:val="21"/>
              </w:rPr>
            </w:pPr>
            <w:r>
              <w:rPr>
                <w:kern w:val="0"/>
                <w:szCs w:val="21"/>
              </w:rPr>
              <w:t>胜利幼儿园</w:t>
            </w:r>
          </w:p>
        </w:tc>
        <w:tc>
          <w:tcPr>
            <w:tcW w:w="10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375567B" w14:textId="77777777" w:rsidR="005B0C7D" w:rsidRDefault="001140B7">
            <w:pPr>
              <w:widowControl/>
              <w:adjustRightInd w:val="0"/>
              <w:snapToGrid w:val="0"/>
              <w:jc w:val="center"/>
              <w:rPr>
                <w:kern w:val="0"/>
                <w:szCs w:val="21"/>
              </w:rPr>
            </w:pPr>
            <w:r>
              <w:rPr>
                <w:kern w:val="0"/>
                <w:szCs w:val="21"/>
              </w:rPr>
              <w:t>白音南路</w:t>
            </w:r>
          </w:p>
        </w:tc>
        <w:tc>
          <w:tcPr>
            <w:tcW w:w="12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7839D86" w14:textId="77777777" w:rsidR="005B0C7D" w:rsidRDefault="001140B7">
            <w:pPr>
              <w:widowControl/>
              <w:adjustRightInd w:val="0"/>
              <w:snapToGrid w:val="0"/>
              <w:jc w:val="center"/>
              <w:rPr>
                <w:kern w:val="0"/>
                <w:szCs w:val="21"/>
              </w:rPr>
            </w:pPr>
            <w:r>
              <w:rPr>
                <w:kern w:val="0"/>
                <w:szCs w:val="21"/>
              </w:rPr>
              <w:t>46.06572N,122.08574E</w:t>
            </w:r>
          </w:p>
        </w:tc>
        <w:tc>
          <w:tcPr>
            <w:tcW w:w="54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F3F0CA5" w14:textId="77777777" w:rsidR="005B0C7D" w:rsidRDefault="001140B7">
            <w:pPr>
              <w:widowControl/>
              <w:adjustRightInd w:val="0"/>
              <w:snapToGrid w:val="0"/>
              <w:jc w:val="center"/>
              <w:rPr>
                <w:kern w:val="0"/>
                <w:szCs w:val="21"/>
              </w:rPr>
            </w:pPr>
            <w:r>
              <w:rPr>
                <w:kern w:val="0"/>
                <w:szCs w:val="21"/>
              </w:rPr>
              <w:t>东</w:t>
            </w:r>
          </w:p>
        </w:tc>
        <w:tc>
          <w:tcPr>
            <w:tcW w:w="64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0D51684" w14:textId="77777777" w:rsidR="005B0C7D" w:rsidRDefault="001140B7">
            <w:pPr>
              <w:widowControl/>
              <w:adjustRightInd w:val="0"/>
              <w:snapToGrid w:val="0"/>
              <w:jc w:val="center"/>
              <w:rPr>
                <w:snapToGrid w:val="0"/>
                <w:kern w:val="0"/>
                <w:szCs w:val="21"/>
              </w:rPr>
            </w:pPr>
            <w:r>
              <w:rPr>
                <w:snapToGrid w:val="0"/>
                <w:kern w:val="0"/>
                <w:szCs w:val="21"/>
              </w:rPr>
              <w:t>10</w:t>
            </w:r>
            <w:r>
              <w:rPr>
                <w:snapToGrid w:val="0"/>
                <w:kern w:val="0"/>
                <w:szCs w:val="21"/>
              </w:rPr>
              <w:t>米</w:t>
            </w:r>
          </w:p>
        </w:tc>
        <w:tc>
          <w:tcPr>
            <w:tcW w:w="633"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69CDBA77" w14:textId="77777777" w:rsidR="005B0C7D" w:rsidRDefault="005B0C7D">
            <w:pPr>
              <w:widowControl/>
              <w:adjustRightInd w:val="0"/>
              <w:snapToGrid w:val="0"/>
              <w:jc w:val="center"/>
              <w:rPr>
                <w:kern w:val="0"/>
                <w:szCs w:val="21"/>
              </w:rPr>
            </w:pPr>
          </w:p>
        </w:tc>
        <w:tc>
          <w:tcPr>
            <w:tcW w:w="73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14775262" w14:textId="77777777" w:rsidR="005B0C7D" w:rsidRDefault="005B0C7D">
            <w:pPr>
              <w:widowControl/>
              <w:adjustRightInd w:val="0"/>
              <w:snapToGrid w:val="0"/>
              <w:jc w:val="center"/>
              <w:rPr>
                <w:kern w:val="0"/>
                <w:szCs w:val="21"/>
              </w:rPr>
            </w:pPr>
          </w:p>
        </w:tc>
        <w:tc>
          <w:tcPr>
            <w:tcW w:w="3498"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40A02356" w14:textId="77777777" w:rsidR="005B0C7D" w:rsidRDefault="001140B7">
            <w:pPr>
              <w:widowControl/>
              <w:adjustRightInd w:val="0"/>
              <w:snapToGrid w:val="0"/>
              <w:rPr>
                <w:kern w:val="0"/>
                <w:szCs w:val="21"/>
              </w:rPr>
            </w:pPr>
            <w:r>
              <w:rPr>
                <w:kern w:val="0"/>
                <w:szCs w:val="21"/>
              </w:rPr>
              <w:t>评价范围内约有</w:t>
            </w:r>
            <w:r>
              <w:rPr>
                <w:kern w:val="0"/>
                <w:szCs w:val="21"/>
              </w:rPr>
              <w:t>63</w:t>
            </w:r>
            <w:r>
              <w:rPr>
                <w:kern w:val="0"/>
                <w:szCs w:val="21"/>
              </w:rPr>
              <w:t>间。为</w:t>
            </w:r>
            <w:r>
              <w:rPr>
                <w:kern w:val="0"/>
                <w:szCs w:val="21"/>
              </w:rPr>
              <w:t>1</w:t>
            </w:r>
            <w:r>
              <w:rPr>
                <w:kern w:val="0"/>
                <w:szCs w:val="21"/>
              </w:rPr>
              <w:t>栋</w:t>
            </w:r>
            <w:r>
              <w:rPr>
                <w:kern w:val="0"/>
                <w:szCs w:val="21"/>
              </w:rPr>
              <w:t>3</w:t>
            </w:r>
            <w:r>
              <w:rPr>
                <w:kern w:val="0"/>
                <w:szCs w:val="21"/>
              </w:rPr>
              <w:t>层钢筋混凝土结构商品楼，无栅栏无围墙，主要噪声源为社会生活噪音。</w:t>
            </w:r>
          </w:p>
        </w:tc>
        <w:tc>
          <w:tcPr>
            <w:tcW w:w="26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A787AC0" w14:textId="77777777" w:rsidR="005B0C7D" w:rsidRDefault="001140B7">
            <w:pPr>
              <w:widowControl/>
              <w:adjustRightInd w:val="0"/>
              <w:snapToGrid w:val="0"/>
              <w:jc w:val="center"/>
              <w:rPr>
                <w:snapToGrid w:val="0"/>
                <w:kern w:val="0"/>
                <w:szCs w:val="21"/>
              </w:rPr>
            </w:pPr>
            <w:r>
              <w:rPr>
                <w:noProof/>
                <w:szCs w:val="21"/>
              </w:rPr>
              <w:drawing>
                <wp:inline distT="0" distB="0" distL="0" distR="0" wp14:anchorId="7F339800" wp14:editId="795B350D">
                  <wp:extent cx="1657350" cy="1329690"/>
                  <wp:effectExtent l="0" t="0" r="0" b="381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57350" cy="1329690"/>
                          </a:xfrm>
                          <a:prstGeom prst="rect">
                            <a:avLst/>
                          </a:prstGeom>
                        </pic:spPr>
                      </pic:pic>
                    </a:graphicData>
                  </a:graphic>
                </wp:inline>
              </w:drawing>
            </w:r>
          </w:p>
        </w:tc>
        <w:tc>
          <w:tcPr>
            <w:tcW w:w="2743" w:type="dxa"/>
            <w:tcBorders>
              <w:top w:val="single" w:sz="6" w:space="0" w:color="auto"/>
              <w:left w:val="single" w:sz="6" w:space="0" w:color="auto"/>
              <w:bottom w:val="single" w:sz="6" w:space="0" w:color="auto"/>
              <w:right w:val="single" w:sz="12" w:space="0" w:color="auto"/>
            </w:tcBorders>
            <w:noWrap/>
            <w:tcMar>
              <w:top w:w="57" w:type="dxa"/>
              <w:left w:w="57" w:type="dxa"/>
              <w:bottom w:w="57" w:type="dxa"/>
              <w:right w:w="57" w:type="dxa"/>
            </w:tcMar>
            <w:vAlign w:val="center"/>
          </w:tcPr>
          <w:p w14:paraId="5B09EFCA" w14:textId="77777777" w:rsidR="005B0C7D" w:rsidRDefault="001140B7">
            <w:pPr>
              <w:widowControl/>
              <w:adjustRightInd w:val="0"/>
              <w:snapToGrid w:val="0"/>
              <w:jc w:val="center"/>
              <w:rPr>
                <w:kern w:val="0"/>
                <w:szCs w:val="21"/>
              </w:rPr>
            </w:pPr>
            <w:r>
              <w:rPr>
                <w:noProof/>
                <w:szCs w:val="21"/>
              </w:rPr>
              <w:drawing>
                <wp:inline distT="0" distB="0" distL="0" distR="0" wp14:anchorId="3B0F3A12" wp14:editId="5233923D">
                  <wp:extent cx="1731010" cy="973455"/>
                  <wp:effectExtent l="0" t="0" r="2540" b="0"/>
                  <wp:docPr id="1853" name="图片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 name="图片 185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731010" cy="973455"/>
                          </a:xfrm>
                          <a:prstGeom prst="rect">
                            <a:avLst/>
                          </a:prstGeom>
                          <a:noFill/>
                          <a:ln>
                            <a:noFill/>
                          </a:ln>
                        </pic:spPr>
                      </pic:pic>
                    </a:graphicData>
                  </a:graphic>
                </wp:inline>
              </w:drawing>
            </w:r>
          </w:p>
          <w:p w14:paraId="274102A2" w14:textId="77777777" w:rsidR="005B0C7D" w:rsidRDefault="005B0C7D">
            <w:pPr>
              <w:rPr>
                <w:szCs w:val="21"/>
              </w:rPr>
            </w:pPr>
          </w:p>
        </w:tc>
      </w:tr>
      <w:tr w:rsidR="005B0C7D" w14:paraId="13E66371" w14:textId="77777777">
        <w:trPr>
          <w:cantSplit/>
          <w:trHeight w:val="2113"/>
          <w:jc w:val="center"/>
        </w:trPr>
        <w:tc>
          <w:tcPr>
            <w:tcW w:w="548" w:type="dxa"/>
            <w:tcBorders>
              <w:top w:val="single" w:sz="6" w:space="0" w:color="auto"/>
              <w:left w:val="single" w:sz="12" w:space="0" w:color="auto"/>
              <w:bottom w:val="single" w:sz="6" w:space="0" w:color="auto"/>
              <w:right w:val="single" w:sz="6" w:space="0" w:color="auto"/>
            </w:tcBorders>
            <w:noWrap/>
            <w:tcMar>
              <w:top w:w="57" w:type="dxa"/>
              <w:left w:w="57" w:type="dxa"/>
              <w:bottom w:w="57" w:type="dxa"/>
              <w:right w:w="57" w:type="dxa"/>
            </w:tcMar>
            <w:vAlign w:val="center"/>
          </w:tcPr>
          <w:p w14:paraId="466A66AF" w14:textId="77777777" w:rsidR="005B0C7D" w:rsidRDefault="001140B7">
            <w:pPr>
              <w:widowControl/>
              <w:adjustRightInd w:val="0"/>
              <w:snapToGrid w:val="0"/>
              <w:jc w:val="center"/>
              <w:rPr>
                <w:kern w:val="0"/>
                <w:szCs w:val="21"/>
              </w:rPr>
            </w:pPr>
            <w:r>
              <w:rPr>
                <w:rFonts w:hint="eastAsia"/>
                <w:kern w:val="0"/>
                <w:szCs w:val="21"/>
              </w:rPr>
              <w:lastRenderedPageBreak/>
              <w:t>21</w:t>
            </w:r>
          </w:p>
        </w:tc>
        <w:tc>
          <w:tcPr>
            <w:tcW w:w="103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AF21B1E" w14:textId="77777777" w:rsidR="005B0C7D" w:rsidRDefault="001140B7">
            <w:pPr>
              <w:widowControl/>
              <w:adjustRightInd w:val="0"/>
              <w:snapToGrid w:val="0"/>
              <w:jc w:val="center"/>
              <w:rPr>
                <w:kern w:val="0"/>
                <w:szCs w:val="21"/>
              </w:rPr>
            </w:pPr>
            <w:r>
              <w:rPr>
                <w:kern w:val="0"/>
                <w:szCs w:val="21"/>
              </w:rPr>
              <w:t>利民小区</w:t>
            </w:r>
          </w:p>
        </w:tc>
        <w:tc>
          <w:tcPr>
            <w:tcW w:w="10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5073C0B" w14:textId="77777777" w:rsidR="005B0C7D" w:rsidRDefault="001140B7">
            <w:pPr>
              <w:widowControl/>
              <w:adjustRightInd w:val="0"/>
              <w:snapToGrid w:val="0"/>
              <w:jc w:val="center"/>
              <w:rPr>
                <w:kern w:val="0"/>
                <w:szCs w:val="21"/>
              </w:rPr>
            </w:pPr>
            <w:r>
              <w:rPr>
                <w:kern w:val="0"/>
                <w:szCs w:val="21"/>
              </w:rPr>
              <w:t>白音南路</w:t>
            </w:r>
          </w:p>
        </w:tc>
        <w:tc>
          <w:tcPr>
            <w:tcW w:w="12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1974C6F" w14:textId="77777777" w:rsidR="005B0C7D" w:rsidRDefault="001140B7">
            <w:pPr>
              <w:widowControl/>
              <w:adjustRightInd w:val="0"/>
              <w:snapToGrid w:val="0"/>
              <w:jc w:val="center"/>
              <w:rPr>
                <w:kern w:val="0"/>
                <w:szCs w:val="21"/>
              </w:rPr>
            </w:pPr>
            <w:r>
              <w:rPr>
                <w:kern w:val="0"/>
                <w:szCs w:val="21"/>
              </w:rPr>
              <w:t>46.06572N,122.08574E</w:t>
            </w:r>
          </w:p>
        </w:tc>
        <w:tc>
          <w:tcPr>
            <w:tcW w:w="54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45C2161" w14:textId="77777777" w:rsidR="005B0C7D" w:rsidRDefault="001140B7">
            <w:pPr>
              <w:widowControl/>
              <w:adjustRightInd w:val="0"/>
              <w:snapToGrid w:val="0"/>
              <w:jc w:val="center"/>
              <w:rPr>
                <w:kern w:val="0"/>
                <w:szCs w:val="21"/>
              </w:rPr>
            </w:pPr>
            <w:r>
              <w:rPr>
                <w:kern w:val="0"/>
                <w:szCs w:val="21"/>
              </w:rPr>
              <w:t>西</w:t>
            </w:r>
          </w:p>
        </w:tc>
        <w:tc>
          <w:tcPr>
            <w:tcW w:w="64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D79652C" w14:textId="77777777" w:rsidR="005B0C7D" w:rsidRDefault="001140B7">
            <w:pPr>
              <w:widowControl/>
              <w:adjustRightInd w:val="0"/>
              <w:snapToGrid w:val="0"/>
              <w:jc w:val="center"/>
              <w:rPr>
                <w:snapToGrid w:val="0"/>
                <w:kern w:val="0"/>
                <w:szCs w:val="21"/>
              </w:rPr>
            </w:pPr>
            <w:r>
              <w:rPr>
                <w:snapToGrid w:val="0"/>
                <w:kern w:val="0"/>
                <w:szCs w:val="21"/>
              </w:rPr>
              <w:t>20</w:t>
            </w:r>
            <w:r>
              <w:rPr>
                <w:snapToGrid w:val="0"/>
                <w:kern w:val="0"/>
                <w:szCs w:val="21"/>
              </w:rPr>
              <w:t>米</w:t>
            </w:r>
          </w:p>
        </w:tc>
        <w:tc>
          <w:tcPr>
            <w:tcW w:w="633"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652B2824" w14:textId="77777777" w:rsidR="005B0C7D" w:rsidRDefault="005B0C7D">
            <w:pPr>
              <w:widowControl/>
              <w:adjustRightInd w:val="0"/>
              <w:snapToGrid w:val="0"/>
              <w:jc w:val="center"/>
              <w:rPr>
                <w:kern w:val="0"/>
                <w:szCs w:val="21"/>
              </w:rPr>
            </w:pPr>
          </w:p>
        </w:tc>
        <w:tc>
          <w:tcPr>
            <w:tcW w:w="73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43AFE14B" w14:textId="77777777" w:rsidR="005B0C7D" w:rsidRDefault="005B0C7D">
            <w:pPr>
              <w:widowControl/>
              <w:adjustRightInd w:val="0"/>
              <w:snapToGrid w:val="0"/>
              <w:jc w:val="center"/>
              <w:rPr>
                <w:kern w:val="0"/>
                <w:szCs w:val="21"/>
              </w:rPr>
            </w:pPr>
          </w:p>
        </w:tc>
        <w:tc>
          <w:tcPr>
            <w:tcW w:w="3498"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4D62C985" w14:textId="77777777" w:rsidR="005B0C7D" w:rsidRDefault="001140B7">
            <w:pPr>
              <w:widowControl/>
              <w:adjustRightInd w:val="0"/>
              <w:snapToGrid w:val="0"/>
              <w:rPr>
                <w:kern w:val="0"/>
                <w:szCs w:val="21"/>
              </w:rPr>
            </w:pPr>
            <w:r>
              <w:rPr>
                <w:kern w:val="0"/>
                <w:szCs w:val="21"/>
              </w:rPr>
              <w:t>评价范围内约有</w:t>
            </w:r>
            <w:r w:rsidRPr="00692BC0">
              <w:rPr>
                <w:kern w:val="0"/>
                <w:szCs w:val="21"/>
              </w:rPr>
              <w:t>48</w:t>
            </w:r>
            <w:r>
              <w:rPr>
                <w:kern w:val="0"/>
                <w:szCs w:val="21"/>
              </w:rPr>
              <w:t>户。为</w:t>
            </w:r>
            <w:r>
              <w:rPr>
                <w:kern w:val="0"/>
                <w:szCs w:val="21"/>
              </w:rPr>
              <w:t>1</w:t>
            </w:r>
            <w:r>
              <w:rPr>
                <w:kern w:val="0"/>
                <w:szCs w:val="21"/>
              </w:rPr>
              <w:t>栋</w:t>
            </w:r>
            <w:r>
              <w:rPr>
                <w:kern w:val="0"/>
                <w:szCs w:val="21"/>
              </w:rPr>
              <w:t>6</w:t>
            </w:r>
            <w:r>
              <w:rPr>
                <w:kern w:val="0"/>
                <w:szCs w:val="21"/>
              </w:rPr>
              <w:t>层钢筋混凝土结构楼，有栅栏无围墙，主要噪声源为社会生活噪音。</w:t>
            </w:r>
          </w:p>
        </w:tc>
        <w:tc>
          <w:tcPr>
            <w:tcW w:w="26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1D9D3E6" w14:textId="77777777" w:rsidR="005B0C7D" w:rsidRDefault="001140B7">
            <w:pPr>
              <w:widowControl/>
              <w:adjustRightInd w:val="0"/>
              <w:snapToGrid w:val="0"/>
              <w:jc w:val="center"/>
              <w:rPr>
                <w:snapToGrid w:val="0"/>
                <w:kern w:val="0"/>
                <w:szCs w:val="21"/>
              </w:rPr>
            </w:pPr>
            <w:r>
              <w:rPr>
                <w:noProof/>
                <w:szCs w:val="21"/>
              </w:rPr>
              <w:drawing>
                <wp:inline distT="0" distB="0" distL="0" distR="0" wp14:anchorId="1F7E15DD" wp14:editId="431981BF">
                  <wp:extent cx="1657350" cy="1351915"/>
                  <wp:effectExtent l="0" t="0" r="0" b="63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57350" cy="1351915"/>
                          </a:xfrm>
                          <a:prstGeom prst="rect">
                            <a:avLst/>
                          </a:prstGeom>
                        </pic:spPr>
                      </pic:pic>
                    </a:graphicData>
                  </a:graphic>
                </wp:inline>
              </w:drawing>
            </w:r>
          </w:p>
        </w:tc>
        <w:tc>
          <w:tcPr>
            <w:tcW w:w="2743" w:type="dxa"/>
            <w:tcBorders>
              <w:top w:val="single" w:sz="6" w:space="0" w:color="auto"/>
              <w:left w:val="single" w:sz="6" w:space="0" w:color="auto"/>
              <w:bottom w:val="single" w:sz="6" w:space="0" w:color="auto"/>
              <w:right w:val="single" w:sz="12" w:space="0" w:color="auto"/>
            </w:tcBorders>
            <w:noWrap/>
            <w:tcMar>
              <w:top w:w="57" w:type="dxa"/>
              <w:left w:w="57" w:type="dxa"/>
              <w:bottom w:w="57" w:type="dxa"/>
              <w:right w:w="57" w:type="dxa"/>
            </w:tcMar>
            <w:vAlign w:val="center"/>
          </w:tcPr>
          <w:p w14:paraId="7CA2FD8F" w14:textId="77777777" w:rsidR="005B0C7D" w:rsidRDefault="005B0C7D">
            <w:pPr>
              <w:widowControl/>
              <w:adjustRightInd w:val="0"/>
              <w:snapToGrid w:val="0"/>
              <w:jc w:val="center"/>
              <w:rPr>
                <w:kern w:val="0"/>
                <w:szCs w:val="21"/>
              </w:rPr>
            </w:pPr>
          </w:p>
        </w:tc>
      </w:tr>
      <w:tr w:rsidR="005B0C7D" w14:paraId="106C67E3" w14:textId="77777777">
        <w:trPr>
          <w:cantSplit/>
          <w:trHeight w:val="1945"/>
          <w:jc w:val="center"/>
        </w:trPr>
        <w:tc>
          <w:tcPr>
            <w:tcW w:w="548" w:type="dxa"/>
            <w:tcBorders>
              <w:top w:val="single" w:sz="6" w:space="0" w:color="auto"/>
              <w:left w:val="single" w:sz="12" w:space="0" w:color="auto"/>
              <w:bottom w:val="single" w:sz="6" w:space="0" w:color="auto"/>
              <w:right w:val="single" w:sz="6" w:space="0" w:color="auto"/>
            </w:tcBorders>
            <w:noWrap/>
            <w:tcMar>
              <w:top w:w="57" w:type="dxa"/>
              <w:left w:w="57" w:type="dxa"/>
              <w:bottom w:w="57" w:type="dxa"/>
              <w:right w:w="57" w:type="dxa"/>
            </w:tcMar>
            <w:vAlign w:val="center"/>
          </w:tcPr>
          <w:p w14:paraId="0881AFB6" w14:textId="77777777" w:rsidR="005B0C7D" w:rsidRDefault="001140B7">
            <w:pPr>
              <w:widowControl/>
              <w:adjustRightInd w:val="0"/>
              <w:snapToGrid w:val="0"/>
              <w:jc w:val="center"/>
              <w:rPr>
                <w:kern w:val="0"/>
                <w:szCs w:val="21"/>
              </w:rPr>
            </w:pPr>
            <w:r>
              <w:rPr>
                <w:rFonts w:hint="eastAsia"/>
                <w:kern w:val="0"/>
                <w:szCs w:val="21"/>
              </w:rPr>
              <w:t>22</w:t>
            </w:r>
          </w:p>
        </w:tc>
        <w:tc>
          <w:tcPr>
            <w:tcW w:w="103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23E7B6E" w14:textId="77777777" w:rsidR="005B0C7D" w:rsidRDefault="001140B7">
            <w:pPr>
              <w:widowControl/>
              <w:adjustRightInd w:val="0"/>
              <w:snapToGrid w:val="0"/>
              <w:jc w:val="center"/>
              <w:rPr>
                <w:kern w:val="0"/>
                <w:szCs w:val="21"/>
              </w:rPr>
            </w:pPr>
            <w:r>
              <w:rPr>
                <w:kern w:val="0"/>
                <w:szCs w:val="21"/>
              </w:rPr>
              <w:t>和平第三小学</w:t>
            </w:r>
          </w:p>
        </w:tc>
        <w:tc>
          <w:tcPr>
            <w:tcW w:w="10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2123281" w14:textId="77777777" w:rsidR="005B0C7D" w:rsidRDefault="001140B7">
            <w:pPr>
              <w:widowControl/>
              <w:adjustRightInd w:val="0"/>
              <w:snapToGrid w:val="0"/>
              <w:jc w:val="center"/>
              <w:rPr>
                <w:kern w:val="0"/>
                <w:szCs w:val="21"/>
              </w:rPr>
            </w:pPr>
            <w:r>
              <w:rPr>
                <w:kern w:val="0"/>
                <w:szCs w:val="21"/>
              </w:rPr>
              <w:t>白音南路</w:t>
            </w:r>
          </w:p>
        </w:tc>
        <w:tc>
          <w:tcPr>
            <w:tcW w:w="12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F286F54" w14:textId="77777777" w:rsidR="005B0C7D" w:rsidRDefault="001140B7">
            <w:pPr>
              <w:widowControl/>
              <w:adjustRightInd w:val="0"/>
              <w:snapToGrid w:val="0"/>
              <w:jc w:val="center"/>
              <w:rPr>
                <w:kern w:val="0"/>
                <w:szCs w:val="21"/>
              </w:rPr>
            </w:pPr>
            <w:r>
              <w:rPr>
                <w:kern w:val="0"/>
                <w:szCs w:val="21"/>
              </w:rPr>
              <w:t>46.06152N,122.08871E</w:t>
            </w:r>
          </w:p>
        </w:tc>
        <w:tc>
          <w:tcPr>
            <w:tcW w:w="54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D43DC01" w14:textId="77777777" w:rsidR="005B0C7D" w:rsidRDefault="001140B7">
            <w:pPr>
              <w:widowControl/>
              <w:adjustRightInd w:val="0"/>
              <w:snapToGrid w:val="0"/>
              <w:jc w:val="center"/>
              <w:rPr>
                <w:kern w:val="0"/>
                <w:szCs w:val="21"/>
              </w:rPr>
            </w:pPr>
            <w:r>
              <w:rPr>
                <w:kern w:val="0"/>
                <w:szCs w:val="21"/>
              </w:rPr>
              <w:t>东</w:t>
            </w:r>
          </w:p>
        </w:tc>
        <w:tc>
          <w:tcPr>
            <w:tcW w:w="64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F5C012F" w14:textId="77777777" w:rsidR="005B0C7D" w:rsidRDefault="001140B7">
            <w:pPr>
              <w:widowControl/>
              <w:adjustRightInd w:val="0"/>
              <w:snapToGrid w:val="0"/>
              <w:jc w:val="center"/>
              <w:rPr>
                <w:snapToGrid w:val="0"/>
                <w:kern w:val="0"/>
                <w:szCs w:val="21"/>
              </w:rPr>
            </w:pPr>
            <w:r>
              <w:rPr>
                <w:snapToGrid w:val="0"/>
                <w:kern w:val="0"/>
                <w:szCs w:val="21"/>
              </w:rPr>
              <w:t>10</w:t>
            </w:r>
            <w:r>
              <w:rPr>
                <w:snapToGrid w:val="0"/>
                <w:kern w:val="0"/>
                <w:szCs w:val="21"/>
              </w:rPr>
              <w:t>米</w:t>
            </w:r>
          </w:p>
        </w:tc>
        <w:tc>
          <w:tcPr>
            <w:tcW w:w="633"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77A6346C" w14:textId="77777777" w:rsidR="005B0C7D" w:rsidRDefault="005B0C7D">
            <w:pPr>
              <w:widowControl/>
              <w:adjustRightInd w:val="0"/>
              <w:snapToGrid w:val="0"/>
              <w:jc w:val="center"/>
              <w:rPr>
                <w:kern w:val="0"/>
                <w:szCs w:val="21"/>
              </w:rPr>
            </w:pPr>
          </w:p>
        </w:tc>
        <w:tc>
          <w:tcPr>
            <w:tcW w:w="73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3E3616F5" w14:textId="77777777" w:rsidR="005B0C7D" w:rsidRDefault="005B0C7D">
            <w:pPr>
              <w:widowControl/>
              <w:adjustRightInd w:val="0"/>
              <w:snapToGrid w:val="0"/>
              <w:jc w:val="center"/>
              <w:rPr>
                <w:kern w:val="0"/>
                <w:szCs w:val="21"/>
              </w:rPr>
            </w:pPr>
          </w:p>
        </w:tc>
        <w:tc>
          <w:tcPr>
            <w:tcW w:w="3498"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3C1B9B6E" w14:textId="77777777" w:rsidR="005B0C7D" w:rsidRDefault="001140B7">
            <w:pPr>
              <w:widowControl/>
              <w:adjustRightInd w:val="0"/>
              <w:snapToGrid w:val="0"/>
              <w:rPr>
                <w:kern w:val="0"/>
                <w:szCs w:val="21"/>
              </w:rPr>
            </w:pPr>
            <w:r>
              <w:rPr>
                <w:kern w:val="0"/>
                <w:szCs w:val="21"/>
              </w:rPr>
              <w:t>4</w:t>
            </w:r>
            <w:r>
              <w:rPr>
                <w:kern w:val="0"/>
                <w:szCs w:val="21"/>
              </w:rPr>
              <w:t>层钢筋混凝土结构教学楼</w:t>
            </w:r>
            <w:r>
              <w:rPr>
                <w:kern w:val="0"/>
                <w:szCs w:val="21"/>
              </w:rPr>
              <w:t>2</w:t>
            </w:r>
            <w:r>
              <w:rPr>
                <w:kern w:val="0"/>
                <w:szCs w:val="21"/>
              </w:rPr>
              <w:t>栋，与路线垂直，距离路线边缘约</w:t>
            </w:r>
            <w:r>
              <w:rPr>
                <w:kern w:val="0"/>
                <w:szCs w:val="21"/>
              </w:rPr>
              <w:t>50</w:t>
            </w:r>
            <w:r>
              <w:rPr>
                <w:kern w:val="0"/>
                <w:szCs w:val="21"/>
              </w:rPr>
              <w:t>米。有围墙，主要噪声源为社会生活噪音。</w:t>
            </w:r>
          </w:p>
        </w:tc>
        <w:tc>
          <w:tcPr>
            <w:tcW w:w="26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A26B06B" w14:textId="77777777" w:rsidR="005B0C7D" w:rsidRDefault="001140B7">
            <w:pPr>
              <w:widowControl/>
              <w:adjustRightInd w:val="0"/>
              <w:snapToGrid w:val="0"/>
              <w:jc w:val="center"/>
              <w:rPr>
                <w:snapToGrid w:val="0"/>
                <w:kern w:val="0"/>
                <w:szCs w:val="21"/>
              </w:rPr>
            </w:pPr>
            <w:r>
              <w:rPr>
                <w:noProof/>
                <w:szCs w:val="21"/>
              </w:rPr>
              <w:drawing>
                <wp:inline distT="0" distB="0" distL="0" distR="0" wp14:anchorId="44935AA6" wp14:editId="6409591C">
                  <wp:extent cx="1657350" cy="13398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57350" cy="1339850"/>
                          </a:xfrm>
                          <a:prstGeom prst="rect">
                            <a:avLst/>
                          </a:prstGeom>
                        </pic:spPr>
                      </pic:pic>
                    </a:graphicData>
                  </a:graphic>
                </wp:inline>
              </w:drawing>
            </w:r>
          </w:p>
        </w:tc>
        <w:tc>
          <w:tcPr>
            <w:tcW w:w="2743" w:type="dxa"/>
            <w:tcBorders>
              <w:top w:val="single" w:sz="6" w:space="0" w:color="auto"/>
              <w:left w:val="single" w:sz="6" w:space="0" w:color="auto"/>
              <w:bottom w:val="single" w:sz="6" w:space="0" w:color="auto"/>
              <w:right w:val="single" w:sz="12" w:space="0" w:color="auto"/>
            </w:tcBorders>
            <w:noWrap/>
            <w:tcMar>
              <w:top w:w="57" w:type="dxa"/>
              <w:left w:w="57" w:type="dxa"/>
              <w:bottom w:w="57" w:type="dxa"/>
              <w:right w:w="57" w:type="dxa"/>
            </w:tcMar>
            <w:vAlign w:val="center"/>
          </w:tcPr>
          <w:p w14:paraId="094AAA1A" w14:textId="77777777" w:rsidR="005B0C7D" w:rsidRDefault="001140B7">
            <w:pPr>
              <w:widowControl/>
              <w:adjustRightInd w:val="0"/>
              <w:snapToGrid w:val="0"/>
              <w:jc w:val="center"/>
              <w:rPr>
                <w:kern w:val="0"/>
                <w:szCs w:val="21"/>
              </w:rPr>
            </w:pPr>
            <w:r>
              <w:rPr>
                <w:noProof/>
                <w:kern w:val="0"/>
                <w:szCs w:val="21"/>
              </w:rPr>
              <w:drawing>
                <wp:inline distT="0" distB="0" distL="0" distR="0" wp14:anchorId="55AC79F6" wp14:editId="54CFB6B2">
                  <wp:extent cx="1731010" cy="957580"/>
                  <wp:effectExtent l="0" t="0" r="2540" b="0"/>
                  <wp:docPr id="1854" name="图片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 name="图片 185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731010" cy="957580"/>
                          </a:xfrm>
                          <a:prstGeom prst="rect">
                            <a:avLst/>
                          </a:prstGeom>
                          <a:noFill/>
                          <a:ln>
                            <a:noFill/>
                          </a:ln>
                        </pic:spPr>
                      </pic:pic>
                    </a:graphicData>
                  </a:graphic>
                </wp:inline>
              </w:drawing>
            </w:r>
          </w:p>
        </w:tc>
      </w:tr>
      <w:tr w:rsidR="005B0C7D" w14:paraId="19760173" w14:textId="77777777">
        <w:trPr>
          <w:cantSplit/>
          <w:trHeight w:val="2090"/>
          <w:jc w:val="center"/>
        </w:trPr>
        <w:tc>
          <w:tcPr>
            <w:tcW w:w="548" w:type="dxa"/>
            <w:tcBorders>
              <w:top w:val="single" w:sz="6" w:space="0" w:color="auto"/>
              <w:left w:val="single" w:sz="12" w:space="0" w:color="auto"/>
              <w:bottom w:val="single" w:sz="6" w:space="0" w:color="auto"/>
              <w:right w:val="single" w:sz="6" w:space="0" w:color="auto"/>
            </w:tcBorders>
            <w:noWrap/>
            <w:tcMar>
              <w:top w:w="57" w:type="dxa"/>
              <w:left w:w="57" w:type="dxa"/>
              <w:bottom w:w="57" w:type="dxa"/>
              <w:right w:w="57" w:type="dxa"/>
            </w:tcMar>
            <w:vAlign w:val="center"/>
          </w:tcPr>
          <w:p w14:paraId="29DA2B09" w14:textId="77777777" w:rsidR="005B0C7D" w:rsidRDefault="001140B7">
            <w:pPr>
              <w:widowControl/>
              <w:adjustRightInd w:val="0"/>
              <w:snapToGrid w:val="0"/>
              <w:jc w:val="center"/>
              <w:rPr>
                <w:kern w:val="0"/>
                <w:szCs w:val="21"/>
              </w:rPr>
            </w:pPr>
            <w:r>
              <w:rPr>
                <w:rFonts w:hint="eastAsia"/>
                <w:kern w:val="0"/>
                <w:szCs w:val="21"/>
              </w:rPr>
              <w:t>23</w:t>
            </w:r>
          </w:p>
        </w:tc>
        <w:tc>
          <w:tcPr>
            <w:tcW w:w="103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1B1BB42" w14:textId="77777777" w:rsidR="005B0C7D" w:rsidRDefault="001140B7">
            <w:pPr>
              <w:widowControl/>
              <w:adjustRightInd w:val="0"/>
              <w:snapToGrid w:val="0"/>
              <w:jc w:val="center"/>
              <w:rPr>
                <w:kern w:val="0"/>
                <w:szCs w:val="21"/>
              </w:rPr>
            </w:pPr>
            <w:r>
              <w:rPr>
                <w:kern w:val="0"/>
                <w:szCs w:val="21"/>
              </w:rPr>
              <w:t>升</w:t>
            </w:r>
            <w:proofErr w:type="gramStart"/>
            <w:r>
              <w:rPr>
                <w:kern w:val="0"/>
                <w:szCs w:val="21"/>
              </w:rPr>
              <w:t>一</w:t>
            </w:r>
            <w:proofErr w:type="gramEnd"/>
            <w:r>
              <w:rPr>
                <w:kern w:val="0"/>
                <w:szCs w:val="21"/>
              </w:rPr>
              <w:t>尚居</w:t>
            </w:r>
            <w:r>
              <w:rPr>
                <w:kern w:val="0"/>
                <w:szCs w:val="21"/>
              </w:rPr>
              <w:t>11</w:t>
            </w:r>
            <w:r>
              <w:rPr>
                <w:kern w:val="0"/>
                <w:szCs w:val="21"/>
              </w:rPr>
              <w:t>、</w:t>
            </w:r>
            <w:r>
              <w:rPr>
                <w:kern w:val="0"/>
                <w:szCs w:val="21"/>
              </w:rPr>
              <w:t>12</w:t>
            </w:r>
            <w:r>
              <w:rPr>
                <w:kern w:val="0"/>
                <w:szCs w:val="21"/>
              </w:rPr>
              <w:t>、</w:t>
            </w:r>
            <w:r>
              <w:rPr>
                <w:kern w:val="0"/>
                <w:szCs w:val="21"/>
              </w:rPr>
              <w:t>13</w:t>
            </w:r>
            <w:r>
              <w:rPr>
                <w:kern w:val="0"/>
                <w:szCs w:val="21"/>
              </w:rPr>
              <w:t>号楼</w:t>
            </w:r>
          </w:p>
        </w:tc>
        <w:tc>
          <w:tcPr>
            <w:tcW w:w="10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A69954B" w14:textId="77777777" w:rsidR="005B0C7D" w:rsidRDefault="001140B7">
            <w:pPr>
              <w:widowControl/>
              <w:adjustRightInd w:val="0"/>
              <w:snapToGrid w:val="0"/>
              <w:jc w:val="center"/>
              <w:rPr>
                <w:kern w:val="0"/>
                <w:szCs w:val="21"/>
              </w:rPr>
            </w:pPr>
            <w:r>
              <w:rPr>
                <w:kern w:val="0"/>
                <w:szCs w:val="21"/>
              </w:rPr>
              <w:t>白音南路</w:t>
            </w:r>
          </w:p>
        </w:tc>
        <w:tc>
          <w:tcPr>
            <w:tcW w:w="12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F910836" w14:textId="77777777" w:rsidR="005B0C7D" w:rsidRDefault="001140B7">
            <w:pPr>
              <w:widowControl/>
              <w:adjustRightInd w:val="0"/>
              <w:snapToGrid w:val="0"/>
              <w:jc w:val="center"/>
              <w:rPr>
                <w:kern w:val="0"/>
                <w:szCs w:val="21"/>
              </w:rPr>
            </w:pPr>
            <w:r>
              <w:rPr>
                <w:kern w:val="0"/>
                <w:szCs w:val="21"/>
              </w:rPr>
              <w:t>46.05846N,122.08854E</w:t>
            </w:r>
          </w:p>
        </w:tc>
        <w:tc>
          <w:tcPr>
            <w:tcW w:w="54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9F4A84E" w14:textId="77777777" w:rsidR="005B0C7D" w:rsidRDefault="001140B7">
            <w:pPr>
              <w:widowControl/>
              <w:adjustRightInd w:val="0"/>
              <w:snapToGrid w:val="0"/>
              <w:jc w:val="center"/>
              <w:rPr>
                <w:kern w:val="0"/>
                <w:szCs w:val="21"/>
              </w:rPr>
            </w:pPr>
            <w:r>
              <w:rPr>
                <w:kern w:val="0"/>
                <w:szCs w:val="21"/>
              </w:rPr>
              <w:t>西</w:t>
            </w:r>
          </w:p>
        </w:tc>
        <w:tc>
          <w:tcPr>
            <w:tcW w:w="64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9E98403" w14:textId="77777777" w:rsidR="005B0C7D" w:rsidRDefault="001140B7">
            <w:pPr>
              <w:widowControl/>
              <w:adjustRightInd w:val="0"/>
              <w:snapToGrid w:val="0"/>
              <w:jc w:val="center"/>
              <w:rPr>
                <w:snapToGrid w:val="0"/>
                <w:kern w:val="0"/>
                <w:szCs w:val="21"/>
              </w:rPr>
            </w:pPr>
            <w:r>
              <w:rPr>
                <w:snapToGrid w:val="0"/>
                <w:kern w:val="0"/>
                <w:szCs w:val="21"/>
              </w:rPr>
              <w:t>20</w:t>
            </w:r>
            <w:r>
              <w:rPr>
                <w:snapToGrid w:val="0"/>
                <w:kern w:val="0"/>
                <w:szCs w:val="21"/>
              </w:rPr>
              <w:t>米</w:t>
            </w:r>
          </w:p>
        </w:tc>
        <w:tc>
          <w:tcPr>
            <w:tcW w:w="633"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1E7A5277" w14:textId="77777777" w:rsidR="005B0C7D" w:rsidRDefault="005B0C7D">
            <w:pPr>
              <w:widowControl/>
              <w:adjustRightInd w:val="0"/>
              <w:snapToGrid w:val="0"/>
              <w:jc w:val="center"/>
              <w:rPr>
                <w:kern w:val="0"/>
                <w:szCs w:val="21"/>
              </w:rPr>
            </w:pPr>
          </w:p>
        </w:tc>
        <w:tc>
          <w:tcPr>
            <w:tcW w:w="73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55BA5DDF" w14:textId="77777777" w:rsidR="005B0C7D" w:rsidRDefault="005B0C7D">
            <w:pPr>
              <w:widowControl/>
              <w:adjustRightInd w:val="0"/>
              <w:snapToGrid w:val="0"/>
              <w:jc w:val="center"/>
              <w:rPr>
                <w:kern w:val="0"/>
                <w:szCs w:val="21"/>
              </w:rPr>
            </w:pPr>
          </w:p>
        </w:tc>
        <w:tc>
          <w:tcPr>
            <w:tcW w:w="3498"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69B00827" w14:textId="77777777" w:rsidR="005B0C7D" w:rsidRDefault="001140B7">
            <w:pPr>
              <w:widowControl/>
              <w:adjustRightInd w:val="0"/>
              <w:snapToGrid w:val="0"/>
              <w:rPr>
                <w:kern w:val="0"/>
                <w:szCs w:val="21"/>
              </w:rPr>
            </w:pPr>
            <w:r>
              <w:rPr>
                <w:kern w:val="0"/>
                <w:szCs w:val="21"/>
              </w:rPr>
              <w:t>评价范围内共</w:t>
            </w:r>
            <w:r>
              <w:rPr>
                <w:kern w:val="0"/>
                <w:szCs w:val="21"/>
              </w:rPr>
              <w:t>180</w:t>
            </w:r>
            <w:r>
              <w:rPr>
                <w:kern w:val="0"/>
                <w:szCs w:val="21"/>
              </w:rPr>
              <w:t>户。为</w:t>
            </w:r>
            <w:r>
              <w:rPr>
                <w:kern w:val="0"/>
                <w:szCs w:val="21"/>
              </w:rPr>
              <w:t>3</w:t>
            </w:r>
            <w:r>
              <w:rPr>
                <w:kern w:val="0"/>
                <w:szCs w:val="21"/>
              </w:rPr>
              <w:t>栋</w:t>
            </w:r>
            <w:r>
              <w:rPr>
                <w:kern w:val="0"/>
                <w:szCs w:val="21"/>
              </w:rPr>
              <w:t>10</w:t>
            </w:r>
            <w:r>
              <w:rPr>
                <w:kern w:val="0"/>
                <w:szCs w:val="21"/>
              </w:rPr>
              <w:t>层钢筋混凝土结构楼，与路线垂直，有栅栏无围墙，主要噪声源为社会生活噪音。</w:t>
            </w:r>
          </w:p>
        </w:tc>
        <w:tc>
          <w:tcPr>
            <w:tcW w:w="26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135BFB3" w14:textId="77777777" w:rsidR="005B0C7D" w:rsidRDefault="001140B7">
            <w:pPr>
              <w:widowControl/>
              <w:adjustRightInd w:val="0"/>
              <w:snapToGrid w:val="0"/>
              <w:jc w:val="center"/>
              <w:rPr>
                <w:snapToGrid w:val="0"/>
                <w:kern w:val="0"/>
                <w:szCs w:val="21"/>
              </w:rPr>
            </w:pPr>
            <w:r>
              <w:rPr>
                <w:noProof/>
                <w:szCs w:val="21"/>
              </w:rPr>
              <w:drawing>
                <wp:inline distT="0" distB="0" distL="0" distR="0" wp14:anchorId="3FA0ACD2" wp14:editId="1212CC2F">
                  <wp:extent cx="1657350" cy="1236345"/>
                  <wp:effectExtent l="0" t="0" r="0" b="190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57350" cy="1236345"/>
                          </a:xfrm>
                          <a:prstGeom prst="rect">
                            <a:avLst/>
                          </a:prstGeom>
                        </pic:spPr>
                      </pic:pic>
                    </a:graphicData>
                  </a:graphic>
                </wp:inline>
              </w:drawing>
            </w:r>
          </w:p>
        </w:tc>
        <w:tc>
          <w:tcPr>
            <w:tcW w:w="2743" w:type="dxa"/>
            <w:tcBorders>
              <w:top w:val="single" w:sz="6" w:space="0" w:color="auto"/>
              <w:left w:val="single" w:sz="6" w:space="0" w:color="auto"/>
              <w:bottom w:val="single" w:sz="6" w:space="0" w:color="auto"/>
              <w:right w:val="single" w:sz="12" w:space="0" w:color="auto"/>
            </w:tcBorders>
            <w:noWrap/>
            <w:tcMar>
              <w:top w:w="57" w:type="dxa"/>
              <w:left w:w="57" w:type="dxa"/>
              <w:bottom w:w="57" w:type="dxa"/>
              <w:right w:w="57" w:type="dxa"/>
            </w:tcMar>
            <w:vAlign w:val="center"/>
          </w:tcPr>
          <w:p w14:paraId="2607EF59" w14:textId="77777777" w:rsidR="005B0C7D" w:rsidRDefault="001140B7">
            <w:pPr>
              <w:widowControl/>
              <w:adjustRightInd w:val="0"/>
              <w:snapToGrid w:val="0"/>
              <w:jc w:val="center"/>
              <w:rPr>
                <w:kern w:val="0"/>
                <w:szCs w:val="21"/>
              </w:rPr>
            </w:pPr>
            <w:r>
              <w:rPr>
                <w:noProof/>
                <w:kern w:val="0"/>
                <w:szCs w:val="21"/>
              </w:rPr>
              <w:drawing>
                <wp:inline distT="0" distB="0" distL="0" distR="0" wp14:anchorId="762FDD05" wp14:editId="253F00A1">
                  <wp:extent cx="694055" cy="1228725"/>
                  <wp:effectExtent l="0" t="0" r="0" b="0"/>
                  <wp:docPr id="1855" name="图片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 name="图片 185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699538" cy="1237363"/>
                          </a:xfrm>
                          <a:prstGeom prst="rect">
                            <a:avLst/>
                          </a:prstGeom>
                          <a:noFill/>
                          <a:ln>
                            <a:noFill/>
                          </a:ln>
                        </pic:spPr>
                      </pic:pic>
                    </a:graphicData>
                  </a:graphic>
                </wp:inline>
              </w:drawing>
            </w:r>
          </w:p>
        </w:tc>
      </w:tr>
      <w:tr w:rsidR="005B0C7D" w14:paraId="7D8B965B" w14:textId="77777777">
        <w:trPr>
          <w:cantSplit/>
          <w:trHeight w:val="1911"/>
          <w:jc w:val="center"/>
        </w:trPr>
        <w:tc>
          <w:tcPr>
            <w:tcW w:w="548" w:type="dxa"/>
            <w:tcBorders>
              <w:top w:val="single" w:sz="6" w:space="0" w:color="auto"/>
              <w:left w:val="single" w:sz="12" w:space="0" w:color="auto"/>
              <w:bottom w:val="single" w:sz="6" w:space="0" w:color="auto"/>
              <w:right w:val="single" w:sz="6" w:space="0" w:color="auto"/>
            </w:tcBorders>
            <w:noWrap/>
            <w:tcMar>
              <w:top w:w="57" w:type="dxa"/>
              <w:left w:w="57" w:type="dxa"/>
              <w:bottom w:w="57" w:type="dxa"/>
              <w:right w:w="57" w:type="dxa"/>
            </w:tcMar>
            <w:vAlign w:val="center"/>
          </w:tcPr>
          <w:p w14:paraId="5F2263A1" w14:textId="77777777" w:rsidR="005B0C7D" w:rsidRDefault="001140B7">
            <w:pPr>
              <w:widowControl/>
              <w:adjustRightInd w:val="0"/>
              <w:snapToGrid w:val="0"/>
              <w:jc w:val="center"/>
              <w:rPr>
                <w:kern w:val="0"/>
                <w:szCs w:val="21"/>
              </w:rPr>
            </w:pPr>
            <w:r>
              <w:rPr>
                <w:rFonts w:hint="eastAsia"/>
                <w:kern w:val="0"/>
                <w:szCs w:val="21"/>
              </w:rPr>
              <w:lastRenderedPageBreak/>
              <w:t>24</w:t>
            </w:r>
          </w:p>
        </w:tc>
        <w:tc>
          <w:tcPr>
            <w:tcW w:w="103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55502EF" w14:textId="77777777" w:rsidR="005B0C7D" w:rsidRDefault="001140B7">
            <w:pPr>
              <w:widowControl/>
              <w:adjustRightInd w:val="0"/>
              <w:snapToGrid w:val="0"/>
              <w:jc w:val="center"/>
              <w:rPr>
                <w:kern w:val="0"/>
                <w:szCs w:val="21"/>
              </w:rPr>
            </w:pPr>
            <w:r>
              <w:rPr>
                <w:kern w:val="0"/>
                <w:szCs w:val="21"/>
              </w:rPr>
              <w:t>升</w:t>
            </w:r>
            <w:proofErr w:type="gramStart"/>
            <w:r>
              <w:rPr>
                <w:kern w:val="0"/>
                <w:szCs w:val="21"/>
              </w:rPr>
              <w:t>一</w:t>
            </w:r>
            <w:proofErr w:type="gramEnd"/>
            <w:r>
              <w:rPr>
                <w:rFonts w:hint="eastAsia"/>
                <w:kern w:val="0"/>
                <w:szCs w:val="21"/>
              </w:rPr>
              <w:t>尚</w:t>
            </w:r>
            <w:r>
              <w:rPr>
                <w:kern w:val="0"/>
                <w:szCs w:val="21"/>
              </w:rPr>
              <w:t>居</w:t>
            </w:r>
            <w:r>
              <w:rPr>
                <w:kern w:val="0"/>
                <w:szCs w:val="21"/>
              </w:rPr>
              <w:t>1</w:t>
            </w:r>
            <w:r>
              <w:rPr>
                <w:kern w:val="0"/>
                <w:szCs w:val="21"/>
              </w:rPr>
              <w:t>、</w:t>
            </w:r>
            <w:r>
              <w:rPr>
                <w:kern w:val="0"/>
                <w:szCs w:val="21"/>
              </w:rPr>
              <w:t>10</w:t>
            </w:r>
            <w:r>
              <w:rPr>
                <w:kern w:val="0"/>
                <w:szCs w:val="21"/>
              </w:rPr>
              <w:t>、</w:t>
            </w:r>
            <w:r>
              <w:rPr>
                <w:kern w:val="0"/>
                <w:szCs w:val="21"/>
              </w:rPr>
              <w:t>11</w:t>
            </w:r>
            <w:r>
              <w:rPr>
                <w:kern w:val="0"/>
                <w:szCs w:val="21"/>
              </w:rPr>
              <w:t>号楼</w:t>
            </w:r>
          </w:p>
        </w:tc>
        <w:tc>
          <w:tcPr>
            <w:tcW w:w="10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95E76CB" w14:textId="77777777" w:rsidR="005B0C7D" w:rsidRDefault="001140B7">
            <w:pPr>
              <w:widowControl/>
              <w:adjustRightInd w:val="0"/>
              <w:snapToGrid w:val="0"/>
              <w:jc w:val="center"/>
              <w:rPr>
                <w:kern w:val="0"/>
                <w:szCs w:val="21"/>
              </w:rPr>
            </w:pPr>
            <w:r>
              <w:rPr>
                <w:rFonts w:hint="eastAsia"/>
                <w:kern w:val="0"/>
                <w:szCs w:val="21"/>
              </w:rPr>
              <w:t>钢铁</w:t>
            </w:r>
            <w:r>
              <w:rPr>
                <w:kern w:val="0"/>
                <w:szCs w:val="21"/>
              </w:rPr>
              <w:t>大街</w:t>
            </w:r>
          </w:p>
          <w:p w14:paraId="68004021" w14:textId="77777777" w:rsidR="005B0C7D" w:rsidRDefault="001140B7">
            <w:pPr>
              <w:widowControl/>
              <w:adjustRightInd w:val="0"/>
              <w:snapToGrid w:val="0"/>
              <w:jc w:val="center"/>
              <w:rPr>
                <w:kern w:val="0"/>
                <w:szCs w:val="21"/>
              </w:rPr>
            </w:pPr>
            <w:r>
              <w:rPr>
                <w:rFonts w:hint="eastAsia"/>
                <w:kern w:val="0"/>
                <w:szCs w:val="21"/>
              </w:rPr>
              <w:t>（</w:t>
            </w:r>
            <w:r>
              <w:rPr>
                <w:rFonts w:hint="eastAsia"/>
                <w:kern w:val="0"/>
                <w:szCs w:val="21"/>
              </w:rPr>
              <w:t>54</w:t>
            </w:r>
            <w:r>
              <w:rPr>
                <w:kern w:val="0"/>
                <w:szCs w:val="21"/>
              </w:rPr>
              <w:t>m</w:t>
            </w:r>
            <w:r>
              <w:rPr>
                <w:rFonts w:hint="eastAsia"/>
                <w:kern w:val="0"/>
                <w:szCs w:val="21"/>
              </w:rPr>
              <w:t>）</w:t>
            </w:r>
          </w:p>
        </w:tc>
        <w:tc>
          <w:tcPr>
            <w:tcW w:w="12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CA931E3" w14:textId="77777777" w:rsidR="005B0C7D" w:rsidRDefault="001140B7">
            <w:pPr>
              <w:widowControl/>
              <w:adjustRightInd w:val="0"/>
              <w:snapToGrid w:val="0"/>
              <w:jc w:val="center"/>
              <w:rPr>
                <w:kern w:val="0"/>
                <w:szCs w:val="21"/>
              </w:rPr>
            </w:pPr>
            <w:r>
              <w:rPr>
                <w:kern w:val="0"/>
                <w:szCs w:val="21"/>
              </w:rPr>
              <w:t>46.05846N,122.08854E</w:t>
            </w:r>
          </w:p>
        </w:tc>
        <w:tc>
          <w:tcPr>
            <w:tcW w:w="54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1EBD3FE" w14:textId="77777777" w:rsidR="005B0C7D" w:rsidRDefault="001140B7">
            <w:pPr>
              <w:widowControl/>
              <w:adjustRightInd w:val="0"/>
              <w:snapToGrid w:val="0"/>
              <w:jc w:val="center"/>
              <w:rPr>
                <w:kern w:val="0"/>
                <w:szCs w:val="21"/>
              </w:rPr>
            </w:pPr>
            <w:r>
              <w:rPr>
                <w:kern w:val="0"/>
                <w:szCs w:val="21"/>
              </w:rPr>
              <w:t>北</w:t>
            </w:r>
          </w:p>
        </w:tc>
        <w:tc>
          <w:tcPr>
            <w:tcW w:w="64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F307AEF" w14:textId="77777777" w:rsidR="005B0C7D" w:rsidRDefault="001140B7">
            <w:pPr>
              <w:widowControl/>
              <w:adjustRightInd w:val="0"/>
              <w:snapToGrid w:val="0"/>
              <w:jc w:val="center"/>
              <w:rPr>
                <w:snapToGrid w:val="0"/>
                <w:kern w:val="0"/>
                <w:szCs w:val="21"/>
              </w:rPr>
            </w:pPr>
            <w:r>
              <w:rPr>
                <w:snapToGrid w:val="0"/>
                <w:kern w:val="0"/>
                <w:szCs w:val="21"/>
              </w:rPr>
              <w:t>20</w:t>
            </w:r>
            <w:r>
              <w:rPr>
                <w:snapToGrid w:val="0"/>
                <w:kern w:val="0"/>
                <w:szCs w:val="21"/>
              </w:rPr>
              <w:t>米</w:t>
            </w:r>
          </w:p>
        </w:tc>
        <w:tc>
          <w:tcPr>
            <w:tcW w:w="633"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41E8FD7D" w14:textId="77777777" w:rsidR="005B0C7D" w:rsidRDefault="005B0C7D">
            <w:pPr>
              <w:widowControl/>
              <w:adjustRightInd w:val="0"/>
              <w:snapToGrid w:val="0"/>
              <w:jc w:val="center"/>
              <w:rPr>
                <w:kern w:val="0"/>
                <w:szCs w:val="21"/>
              </w:rPr>
            </w:pPr>
          </w:p>
        </w:tc>
        <w:tc>
          <w:tcPr>
            <w:tcW w:w="73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22517602" w14:textId="77777777" w:rsidR="005B0C7D" w:rsidRDefault="005B0C7D">
            <w:pPr>
              <w:widowControl/>
              <w:adjustRightInd w:val="0"/>
              <w:snapToGrid w:val="0"/>
              <w:jc w:val="center"/>
              <w:rPr>
                <w:kern w:val="0"/>
                <w:szCs w:val="21"/>
              </w:rPr>
            </w:pPr>
          </w:p>
        </w:tc>
        <w:tc>
          <w:tcPr>
            <w:tcW w:w="3498"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2A28FD26" w14:textId="77777777" w:rsidR="005B0C7D" w:rsidRDefault="001140B7">
            <w:pPr>
              <w:widowControl/>
              <w:adjustRightInd w:val="0"/>
              <w:snapToGrid w:val="0"/>
              <w:rPr>
                <w:kern w:val="0"/>
                <w:szCs w:val="21"/>
              </w:rPr>
            </w:pPr>
            <w:r>
              <w:rPr>
                <w:kern w:val="0"/>
                <w:szCs w:val="21"/>
              </w:rPr>
              <w:t>评价范围内共</w:t>
            </w:r>
            <w:r>
              <w:rPr>
                <w:kern w:val="0"/>
                <w:szCs w:val="21"/>
              </w:rPr>
              <w:t>180</w:t>
            </w:r>
            <w:r>
              <w:rPr>
                <w:kern w:val="0"/>
                <w:szCs w:val="21"/>
              </w:rPr>
              <w:t>户。为</w:t>
            </w:r>
            <w:r>
              <w:rPr>
                <w:kern w:val="0"/>
                <w:szCs w:val="21"/>
              </w:rPr>
              <w:t>3</w:t>
            </w:r>
            <w:r>
              <w:rPr>
                <w:kern w:val="0"/>
                <w:szCs w:val="21"/>
              </w:rPr>
              <w:t>栋</w:t>
            </w:r>
            <w:r>
              <w:rPr>
                <w:kern w:val="0"/>
                <w:szCs w:val="21"/>
              </w:rPr>
              <w:t>10</w:t>
            </w:r>
            <w:r>
              <w:rPr>
                <w:kern w:val="0"/>
                <w:szCs w:val="21"/>
              </w:rPr>
              <w:t>层钢筋混凝土结构楼，与路线平行，有栅栏无围墙，主要噪声源为社会生活噪音。</w:t>
            </w:r>
          </w:p>
        </w:tc>
        <w:tc>
          <w:tcPr>
            <w:tcW w:w="26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1846D28" w14:textId="77777777" w:rsidR="005B0C7D" w:rsidRDefault="001140B7">
            <w:pPr>
              <w:widowControl/>
              <w:adjustRightInd w:val="0"/>
              <w:snapToGrid w:val="0"/>
              <w:jc w:val="center"/>
              <w:rPr>
                <w:snapToGrid w:val="0"/>
                <w:kern w:val="0"/>
                <w:szCs w:val="21"/>
              </w:rPr>
            </w:pPr>
            <w:r>
              <w:rPr>
                <w:noProof/>
                <w:szCs w:val="21"/>
              </w:rPr>
              <w:drawing>
                <wp:inline distT="0" distB="0" distL="0" distR="0" wp14:anchorId="7D07E50B" wp14:editId="32EADEEB">
                  <wp:extent cx="1657350" cy="110744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57350" cy="1107440"/>
                          </a:xfrm>
                          <a:prstGeom prst="rect">
                            <a:avLst/>
                          </a:prstGeom>
                        </pic:spPr>
                      </pic:pic>
                    </a:graphicData>
                  </a:graphic>
                </wp:inline>
              </w:drawing>
            </w:r>
          </w:p>
        </w:tc>
        <w:tc>
          <w:tcPr>
            <w:tcW w:w="2743" w:type="dxa"/>
            <w:tcBorders>
              <w:top w:val="single" w:sz="6" w:space="0" w:color="auto"/>
              <w:left w:val="single" w:sz="6" w:space="0" w:color="auto"/>
              <w:bottom w:val="single" w:sz="6" w:space="0" w:color="auto"/>
              <w:right w:val="single" w:sz="12" w:space="0" w:color="auto"/>
            </w:tcBorders>
            <w:noWrap/>
            <w:tcMar>
              <w:top w:w="57" w:type="dxa"/>
              <w:left w:w="57" w:type="dxa"/>
              <w:bottom w:w="57" w:type="dxa"/>
              <w:right w:w="57" w:type="dxa"/>
            </w:tcMar>
            <w:vAlign w:val="center"/>
          </w:tcPr>
          <w:p w14:paraId="505C3C8C" w14:textId="77777777" w:rsidR="005B0C7D" w:rsidRDefault="001140B7">
            <w:pPr>
              <w:widowControl/>
              <w:adjustRightInd w:val="0"/>
              <w:snapToGrid w:val="0"/>
              <w:jc w:val="center"/>
              <w:rPr>
                <w:kern w:val="0"/>
                <w:szCs w:val="21"/>
              </w:rPr>
            </w:pPr>
            <w:r>
              <w:rPr>
                <w:noProof/>
                <w:szCs w:val="21"/>
              </w:rPr>
              <w:drawing>
                <wp:inline distT="0" distB="0" distL="0" distR="0" wp14:anchorId="7776A407" wp14:editId="1D7F8566">
                  <wp:extent cx="1731010" cy="973455"/>
                  <wp:effectExtent l="0" t="0" r="254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1731010" cy="973455"/>
                          </a:xfrm>
                          <a:prstGeom prst="rect">
                            <a:avLst/>
                          </a:prstGeom>
                          <a:noFill/>
                          <a:ln>
                            <a:noFill/>
                          </a:ln>
                        </pic:spPr>
                      </pic:pic>
                    </a:graphicData>
                  </a:graphic>
                </wp:inline>
              </w:drawing>
            </w:r>
          </w:p>
        </w:tc>
      </w:tr>
      <w:tr w:rsidR="005B0C7D" w14:paraId="1DB482E8" w14:textId="77777777">
        <w:trPr>
          <w:cantSplit/>
          <w:trHeight w:val="1839"/>
          <w:jc w:val="center"/>
        </w:trPr>
        <w:tc>
          <w:tcPr>
            <w:tcW w:w="548" w:type="dxa"/>
            <w:tcBorders>
              <w:top w:val="single" w:sz="6" w:space="0" w:color="auto"/>
              <w:left w:val="single" w:sz="12" w:space="0" w:color="auto"/>
              <w:bottom w:val="single" w:sz="6" w:space="0" w:color="auto"/>
              <w:right w:val="single" w:sz="6" w:space="0" w:color="auto"/>
            </w:tcBorders>
            <w:noWrap/>
            <w:tcMar>
              <w:top w:w="57" w:type="dxa"/>
              <w:left w:w="57" w:type="dxa"/>
              <w:bottom w:w="57" w:type="dxa"/>
              <w:right w:w="57" w:type="dxa"/>
            </w:tcMar>
            <w:vAlign w:val="center"/>
          </w:tcPr>
          <w:p w14:paraId="6F142202" w14:textId="77777777" w:rsidR="005B0C7D" w:rsidRDefault="001140B7">
            <w:pPr>
              <w:widowControl/>
              <w:adjustRightInd w:val="0"/>
              <w:snapToGrid w:val="0"/>
              <w:jc w:val="center"/>
              <w:rPr>
                <w:kern w:val="0"/>
                <w:szCs w:val="21"/>
              </w:rPr>
            </w:pPr>
            <w:r>
              <w:rPr>
                <w:rFonts w:hint="eastAsia"/>
                <w:kern w:val="0"/>
                <w:szCs w:val="21"/>
              </w:rPr>
              <w:t>25</w:t>
            </w:r>
          </w:p>
        </w:tc>
        <w:tc>
          <w:tcPr>
            <w:tcW w:w="103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26997CA" w14:textId="77777777" w:rsidR="005B0C7D" w:rsidRDefault="001140B7">
            <w:pPr>
              <w:widowControl/>
              <w:adjustRightInd w:val="0"/>
              <w:snapToGrid w:val="0"/>
              <w:jc w:val="center"/>
              <w:rPr>
                <w:kern w:val="0"/>
                <w:szCs w:val="21"/>
              </w:rPr>
            </w:pPr>
            <w:r>
              <w:rPr>
                <w:kern w:val="0"/>
                <w:szCs w:val="21"/>
              </w:rPr>
              <w:t>益民小区</w:t>
            </w:r>
            <w:r>
              <w:rPr>
                <w:kern w:val="0"/>
                <w:szCs w:val="21"/>
              </w:rPr>
              <w:t>6</w:t>
            </w:r>
            <w:r>
              <w:rPr>
                <w:kern w:val="0"/>
                <w:szCs w:val="21"/>
              </w:rPr>
              <w:t>号楼</w:t>
            </w:r>
          </w:p>
        </w:tc>
        <w:tc>
          <w:tcPr>
            <w:tcW w:w="10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7F12455" w14:textId="77777777" w:rsidR="005B0C7D" w:rsidRDefault="001140B7">
            <w:pPr>
              <w:widowControl/>
              <w:adjustRightInd w:val="0"/>
              <w:snapToGrid w:val="0"/>
              <w:jc w:val="center"/>
              <w:rPr>
                <w:kern w:val="0"/>
                <w:szCs w:val="21"/>
              </w:rPr>
            </w:pPr>
            <w:r>
              <w:rPr>
                <w:rFonts w:hint="eastAsia"/>
                <w:kern w:val="0"/>
                <w:szCs w:val="21"/>
              </w:rPr>
              <w:t>钢铁</w:t>
            </w:r>
            <w:r>
              <w:rPr>
                <w:kern w:val="0"/>
                <w:szCs w:val="21"/>
              </w:rPr>
              <w:t>大街</w:t>
            </w:r>
          </w:p>
          <w:p w14:paraId="590BA5C5" w14:textId="77777777" w:rsidR="005B0C7D" w:rsidRDefault="001140B7">
            <w:pPr>
              <w:widowControl/>
              <w:adjustRightInd w:val="0"/>
              <w:snapToGrid w:val="0"/>
              <w:jc w:val="center"/>
              <w:rPr>
                <w:kern w:val="0"/>
                <w:szCs w:val="21"/>
              </w:rPr>
            </w:pPr>
            <w:r>
              <w:rPr>
                <w:rFonts w:hint="eastAsia"/>
                <w:kern w:val="0"/>
                <w:szCs w:val="21"/>
              </w:rPr>
              <w:t>（</w:t>
            </w:r>
            <w:r>
              <w:rPr>
                <w:rFonts w:hint="eastAsia"/>
                <w:kern w:val="0"/>
                <w:szCs w:val="21"/>
              </w:rPr>
              <w:t>54</w:t>
            </w:r>
            <w:r>
              <w:rPr>
                <w:kern w:val="0"/>
                <w:szCs w:val="21"/>
              </w:rPr>
              <w:t>m</w:t>
            </w:r>
            <w:r>
              <w:rPr>
                <w:rFonts w:hint="eastAsia"/>
                <w:kern w:val="0"/>
                <w:szCs w:val="21"/>
              </w:rPr>
              <w:t>）</w:t>
            </w:r>
          </w:p>
        </w:tc>
        <w:tc>
          <w:tcPr>
            <w:tcW w:w="12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EE36F0D" w14:textId="77777777" w:rsidR="005B0C7D" w:rsidRDefault="001140B7">
            <w:pPr>
              <w:widowControl/>
              <w:adjustRightInd w:val="0"/>
              <w:snapToGrid w:val="0"/>
              <w:jc w:val="center"/>
              <w:rPr>
                <w:kern w:val="0"/>
                <w:szCs w:val="21"/>
              </w:rPr>
            </w:pPr>
            <w:r>
              <w:rPr>
                <w:kern w:val="0"/>
                <w:szCs w:val="21"/>
              </w:rPr>
              <w:t>46.0567N,122.08423E</w:t>
            </w:r>
          </w:p>
        </w:tc>
        <w:tc>
          <w:tcPr>
            <w:tcW w:w="54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628228F" w14:textId="77777777" w:rsidR="005B0C7D" w:rsidRDefault="001140B7">
            <w:pPr>
              <w:widowControl/>
              <w:adjustRightInd w:val="0"/>
              <w:snapToGrid w:val="0"/>
              <w:jc w:val="center"/>
              <w:rPr>
                <w:kern w:val="0"/>
                <w:szCs w:val="21"/>
              </w:rPr>
            </w:pPr>
            <w:r>
              <w:rPr>
                <w:kern w:val="0"/>
                <w:szCs w:val="21"/>
              </w:rPr>
              <w:t>北</w:t>
            </w:r>
          </w:p>
        </w:tc>
        <w:tc>
          <w:tcPr>
            <w:tcW w:w="64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CC2A3D0" w14:textId="77777777" w:rsidR="005B0C7D" w:rsidRDefault="001140B7">
            <w:pPr>
              <w:widowControl/>
              <w:adjustRightInd w:val="0"/>
              <w:snapToGrid w:val="0"/>
              <w:jc w:val="center"/>
              <w:rPr>
                <w:snapToGrid w:val="0"/>
                <w:kern w:val="0"/>
                <w:szCs w:val="21"/>
              </w:rPr>
            </w:pPr>
            <w:r>
              <w:rPr>
                <w:snapToGrid w:val="0"/>
                <w:kern w:val="0"/>
                <w:szCs w:val="21"/>
              </w:rPr>
              <w:t>80</w:t>
            </w:r>
            <w:r>
              <w:rPr>
                <w:snapToGrid w:val="0"/>
                <w:kern w:val="0"/>
                <w:szCs w:val="21"/>
              </w:rPr>
              <w:t>米</w:t>
            </w:r>
          </w:p>
        </w:tc>
        <w:tc>
          <w:tcPr>
            <w:tcW w:w="633"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42133090" w14:textId="77777777" w:rsidR="005B0C7D" w:rsidRDefault="001140B7">
            <w:pPr>
              <w:widowControl/>
              <w:adjustRightInd w:val="0"/>
              <w:snapToGrid w:val="0"/>
              <w:jc w:val="center"/>
              <w:rPr>
                <w:kern w:val="0"/>
                <w:szCs w:val="21"/>
              </w:rPr>
            </w:pPr>
            <w:r>
              <w:rPr>
                <w:rFonts w:hint="eastAsia"/>
                <w:kern w:val="0"/>
                <w:szCs w:val="21"/>
              </w:rPr>
              <w:t>0</w:t>
            </w:r>
          </w:p>
        </w:tc>
        <w:tc>
          <w:tcPr>
            <w:tcW w:w="73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753AE185" w14:textId="77777777" w:rsidR="005B0C7D" w:rsidRDefault="005B0C7D">
            <w:pPr>
              <w:widowControl/>
              <w:adjustRightInd w:val="0"/>
              <w:snapToGrid w:val="0"/>
              <w:jc w:val="center"/>
              <w:rPr>
                <w:kern w:val="0"/>
                <w:szCs w:val="21"/>
              </w:rPr>
            </w:pPr>
          </w:p>
        </w:tc>
        <w:tc>
          <w:tcPr>
            <w:tcW w:w="3498"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6EEAAA05" w14:textId="77777777" w:rsidR="005B0C7D" w:rsidRDefault="001140B7">
            <w:pPr>
              <w:widowControl/>
              <w:adjustRightInd w:val="0"/>
              <w:snapToGrid w:val="0"/>
              <w:rPr>
                <w:kern w:val="0"/>
                <w:szCs w:val="21"/>
              </w:rPr>
            </w:pPr>
            <w:r>
              <w:rPr>
                <w:kern w:val="0"/>
                <w:szCs w:val="21"/>
              </w:rPr>
              <w:t>与路中间有绿化带分隔</w:t>
            </w:r>
          </w:p>
        </w:tc>
        <w:tc>
          <w:tcPr>
            <w:tcW w:w="26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B8961A6" w14:textId="77777777" w:rsidR="005B0C7D" w:rsidRDefault="001140B7">
            <w:pPr>
              <w:widowControl/>
              <w:adjustRightInd w:val="0"/>
              <w:snapToGrid w:val="0"/>
              <w:jc w:val="center"/>
              <w:rPr>
                <w:snapToGrid w:val="0"/>
                <w:kern w:val="0"/>
                <w:szCs w:val="21"/>
              </w:rPr>
            </w:pPr>
            <w:r>
              <w:rPr>
                <w:noProof/>
                <w:szCs w:val="21"/>
              </w:rPr>
              <w:drawing>
                <wp:inline distT="0" distB="0" distL="0" distR="0" wp14:anchorId="402D606A" wp14:editId="27D88B7D">
                  <wp:extent cx="1657350" cy="113093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57350" cy="1130935"/>
                          </a:xfrm>
                          <a:prstGeom prst="rect">
                            <a:avLst/>
                          </a:prstGeom>
                        </pic:spPr>
                      </pic:pic>
                    </a:graphicData>
                  </a:graphic>
                </wp:inline>
              </w:drawing>
            </w:r>
          </w:p>
        </w:tc>
        <w:tc>
          <w:tcPr>
            <w:tcW w:w="2743" w:type="dxa"/>
            <w:tcBorders>
              <w:top w:val="single" w:sz="6" w:space="0" w:color="auto"/>
              <w:left w:val="single" w:sz="6" w:space="0" w:color="auto"/>
              <w:bottom w:val="single" w:sz="6" w:space="0" w:color="auto"/>
              <w:right w:val="single" w:sz="12" w:space="0" w:color="auto"/>
            </w:tcBorders>
            <w:noWrap/>
            <w:tcMar>
              <w:top w:w="57" w:type="dxa"/>
              <w:left w:w="57" w:type="dxa"/>
              <w:bottom w:w="57" w:type="dxa"/>
              <w:right w:w="57" w:type="dxa"/>
            </w:tcMar>
            <w:vAlign w:val="center"/>
          </w:tcPr>
          <w:p w14:paraId="2074036F" w14:textId="77777777" w:rsidR="005B0C7D" w:rsidRDefault="001140B7">
            <w:pPr>
              <w:widowControl/>
              <w:adjustRightInd w:val="0"/>
              <w:snapToGrid w:val="0"/>
              <w:jc w:val="center"/>
              <w:rPr>
                <w:kern w:val="0"/>
                <w:szCs w:val="21"/>
              </w:rPr>
            </w:pPr>
            <w:r>
              <w:rPr>
                <w:noProof/>
                <w:szCs w:val="21"/>
              </w:rPr>
              <w:drawing>
                <wp:inline distT="0" distB="0" distL="0" distR="0" wp14:anchorId="396C111A" wp14:editId="01D8F25C">
                  <wp:extent cx="1731010" cy="973455"/>
                  <wp:effectExtent l="0" t="0" r="254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731010" cy="973455"/>
                          </a:xfrm>
                          <a:prstGeom prst="rect">
                            <a:avLst/>
                          </a:prstGeom>
                          <a:noFill/>
                          <a:ln>
                            <a:noFill/>
                          </a:ln>
                        </pic:spPr>
                      </pic:pic>
                    </a:graphicData>
                  </a:graphic>
                </wp:inline>
              </w:drawing>
            </w:r>
          </w:p>
        </w:tc>
      </w:tr>
      <w:tr w:rsidR="005B0C7D" w14:paraId="6844F4AD" w14:textId="77777777">
        <w:trPr>
          <w:cantSplit/>
          <w:trHeight w:val="1686"/>
          <w:jc w:val="center"/>
        </w:trPr>
        <w:tc>
          <w:tcPr>
            <w:tcW w:w="548" w:type="dxa"/>
            <w:tcBorders>
              <w:top w:val="single" w:sz="6" w:space="0" w:color="auto"/>
              <w:left w:val="single" w:sz="12" w:space="0" w:color="auto"/>
              <w:bottom w:val="single" w:sz="6" w:space="0" w:color="auto"/>
              <w:right w:val="single" w:sz="6" w:space="0" w:color="auto"/>
            </w:tcBorders>
            <w:noWrap/>
            <w:tcMar>
              <w:top w:w="57" w:type="dxa"/>
              <w:left w:w="57" w:type="dxa"/>
              <w:bottom w:w="57" w:type="dxa"/>
              <w:right w:w="57" w:type="dxa"/>
            </w:tcMar>
            <w:vAlign w:val="center"/>
          </w:tcPr>
          <w:p w14:paraId="310EBFFF" w14:textId="77777777" w:rsidR="005B0C7D" w:rsidRDefault="001140B7">
            <w:pPr>
              <w:widowControl/>
              <w:adjustRightInd w:val="0"/>
              <w:snapToGrid w:val="0"/>
              <w:jc w:val="center"/>
              <w:rPr>
                <w:kern w:val="0"/>
                <w:szCs w:val="21"/>
              </w:rPr>
            </w:pPr>
            <w:r>
              <w:rPr>
                <w:rFonts w:hint="eastAsia"/>
                <w:kern w:val="0"/>
                <w:szCs w:val="21"/>
              </w:rPr>
              <w:t>26</w:t>
            </w:r>
          </w:p>
        </w:tc>
        <w:tc>
          <w:tcPr>
            <w:tcW w:w="103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DE85894" w14:textId="77777777" w:rsidR="005B0C7D" w:rsidRDefault="001140B7">
            <w:pPr>
              <w:widowControl/>
              <w:adjustRightInd w:val="0"/>
              <w:snapToGrid w:val="0"/>
              <w:jc w:val="center"/>
              <w:rPr>
                <w:kern w:val="0"/>
                <w:szCs w:val="21"/>
              </w:rPr>
            </w:pPr>
            <w:r>
              <w:rPr>
                <w:kern w:val="0"/>
                <w:szCs w:val="21"/>
              </w:rPr>
              <w:t>红联村</w:t>
            </w:r>
          </w:p>
        </w:tc>
        <w:tc>
          <w:tcPr>
            <w:tcW w:w="10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59AEF6B" w14:textId="77777777" w:rsidR="005B0C7D" w:rsidRDefault="001140B7">
            <w:pPr>
              <w:widowControl/>
              <w:adjustRightInd w:val="0"/>
              <w:snapToGrid w:val="0"/>
              <w:jc w:val="center"/>
              <w:rPr>
                <w:kern w:val="0"/>
                <w:szCs w:val="21"/>
              </w:rPr>
            </w:pPr>
            <w:r>
              <w:rPr>
                <w:rFonts w:hint="eastAsia"/>
                <w:kern w:val="0"/>
                <w:szCs w:val="21"/>
              </w:rPr>
              <w:t>钢铁</w:t>
            </w:r>
            <w:r>
              <w:rPr>
                <w:kern w:val="0"/>
                <w:szCs w:val="21"/>
              </w:rPr>
              <w:t>大街</w:t>
            </w:r>
          </w:p>
          <w:p w14:paraId="53DFCAEA" w14:textId="77777777" w:rsidR="005B0C7D" w:rsidRDefault="001140B7">
            <w:pPr>
              <w:widowControl/>
              <w:adjustRightInd w:val="0"/>
              <w:snapToGrid w:val="0"/>
              <w:jc w:val="center"/>
              <w:rPr>
                <w:kern w:val="0"/>
                <w:szCs w:val="21"/>
              </w:rPr>
            </w:pPr>
            <w:r>
              <w:rPr>
                <w:rFonts w:hint="eastAsia"/>
                <w:kern w:val="0"/>
                <w:szCs w:val="21"/>
              </w:rPr>
              <w:t>（</w:t>
            </w:r>
            <w:r>
              <w:rPr>
                <w:rFonts w:hint="eastAsia"/>
                <w:kern w:val="0"/>
                <w:szCs w:val="21"/>
              </w:rPr>
              <w:t>54</w:t>
            </w:r>
            <w:r>
              <w:rPr>
                <w:kern w:val="0"/>
                <w:szCs w:val="21"/>
              </w:rPr>
              <w:t>m</w:t>
            </w:r>
            <w:r>
              <w:rPr>
                <w:rFonts w:hint="eastAsia"/>
                <w:kern w:val="0"/>
                <w:szCs w:val="21"/>
              </w:rPr>
              <w:t>）</w:t>
            </w:r>
          </w:p>
        </w:tc>
        <w:tc>
          <w:tcPr>
            <w:tcW w:w="12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B785457" w14:textId="77777777" w:rsidR="005B0C7D" w:rsidRDefault="001140B7">
            <w:pPr>
              <w:widowControl/>
              <w:adjustRightInd w:val="0"/>
              <w:snapToGrid w:val="0"/>
              <w:jc w:val="center"/>
              <w:rPr>
                <w:kern w:val="0"/>
                <w:szCs w:val="21"/>
              </w:rPr>
            </w:pPr>
            <w:r>
              <w:rPr>
                <w:kern w:val="0"/>
                <w:szCs w:val="21"/>
              </w:rPr>
              <w:t>46.0557N,122.08147E</w:t>
            </w:r>
          </w:p>
        </w:tc>
        <w:tc>
          <w:tcPr>
            <w:tcW w:w="54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2486592" w14:textId="77777777" w:rsidR="005B0C7D" w:rsidRDefault="001140B7">
            <w:pPr>
              <w:widowControl/>
              <w:adjustRightInd w:val="0"/>
              <w:snapToGrid w:val="0"/>
              <w:jc w:val="center"/>
              <w:rPr>
                <w:kern w:val="0"/>
                <w:szCs w:val="21"/>
              </w:rPr>
            </w:pPr>
            <w:r>
              <w:rPr>
                <w:kern w:val="0"/>
                <w:szCs w:val="21"/>
              </w:rPr>
              <w:t>南、北</w:t>
            </w:r>
          </w:p>
        </w:tc>
        <w:tc>
          <w:tcPr>
            <w:tcW w:w="64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E6D7553" w14:textId="77777777" w:rsidR="005B0C7D" w:rsidRDefault="001140B7">
            <w:pPr>
              <w:widowControl/>
              <w:adjustRightInd w:val="0"/>
              <w:snapToGrid w:val="0"/>
              <w:jc w:val="center"/>
              <w:rPr>
                <w:snapToGrid w:val="0"/>
                <w:kern w:val="0"/>
                <w:szCs w:val="21"/>
              </w:rPr>
            </w:pPr>
            <w:r>
              <w:rPr>
                <w:snapToGrid w:val="0"/>
                <w:kern w:val="0"/>
                <w:szCs w:val="21"/>
              </w:rPr>
              <w:t>50</w:t>
            </w:r>
            <w:r>
              <w:rPr>
                <w:snapToGrid w:val="0"/>
                <w:kern w:val="0"/>
                <w:szCs w:val="21"/>
              </w:rPr>
              <w:t>米</w:t>
            </w:r>
          </w:p>
        </w:tc>
        <w:tc>
          <w:tcPr>
            <w:tcW w:w="633"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183A981E" w14:textId="77777777" w:rsidR="005B0C7D" w:rsidRDefault="005B0C7D">
            <w:pPr>
              <w:widowControl/>
              <w:adjustRightInd w:val="0"/>
              <w:snapToGrid w:val="0"/>
              <w:jc w:val="center"/>
              <w:rPr>
                <w:kern w:val="0"/>
                <w:szCs w:val="21"/>
              </w:rPr>
            </w:pPr>
          </w:p>
        </w:tc>
        <w:tc>
          <w:tcPr>
            <w:tcW w:w="73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1AEA7BC3" w14:textId="77777777" w:rsidR="005B0C7D" w:rsidRDefault="005B0C7D">
            <w:pPr>
              <w:widowControl/>
              <w:adjustRightInd w:val="0"/>
              <w:snapToGrid w:val="0"/>
              <w:jc w:val="center"/>
              <w:rPr>
                <w:kern w:val="0"/>
                <w:szCs w:val="21"/>
              </w:rPr>
            </w:pPr>
          </w:p>
        </w:tc>
        <w:tc>
          <w:tcPr>
            <w:tcW w:w="3498"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309A988B" w14:textId="77777777" w:rsidR="005B0C7D" w:rsidRDefault="001140B7">
            <w:pPr>
              <w:widowControl/>
              <w:adjustRightInd w:val="0"/>
              <w:snapToGrid w:val="0"/>
              <w:rPr>
                <w:kern w:val="0"/>
                <w:szCs w:val="21"/>
              </w:rPr>
            </w:pPr>
            <w:r>
              <w:rPr>
                <w:kern w:val="0"/>
                <w:szCs w:val="21"/>
              </w:rPr>
              <w:t>评价范围内共</w:t>
            </w:r>
            <w:r>
              <w:rPr>
                <w:kern w:val="0"/>
                <w:szCs w:val="21"/>
              </w:rPr>
              <w:t>78</w:t>
            </w:r>
            <w:r>
              <w:rPr>
                <w:kern w:val="0"/>
                <w:szCs w:val="21"/>
              </w:rPr>
              <w:t>户，村北侧住户均沿路垂直分布，房屋总体稀疏分布，</w:t>
            </w:r>
            <w:r>
              <w:rPr>
                <w:kern w:val="0"/>
                <w:szCs w:val="21"/>
              </w:rPr>
              <w:t>1</w:t>
            </w:r>
            <w:r>
              <w:rPr>
                <w:kern w:val="0"/>
                <w:szCs w:val="21"/>
              </w:rPr>
              <w:t>层为主，砖混结构，无围墙。主要噪声源为社会生活噪声。</w:t>
            </w:r>
          </w:p>
        </w:tc>
        <w:tc>
          <w:tcPr>
            <w:tcW w:w="26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5DAE8E2" w14:textId="77777777" w:rsidR="005B0C7D" w:rsidRDefault="001140B7">
            <w:pPr>
              <w:widowControl/>
              <w:adjustRightInd w:val="0"/>
              <w:snapToGrid w:val="0"/>
              <w:jc w:val="center"/>
              <w:rPr>
                <w:snapToGrid w:val="0"/>
                <w:kern w:val="0"/>
                <w:szCs w:val="21"/>
              </w:rPr>
            </w:pPr>
            <w:r>
              <w:rPr>
                <w:noProof/>
                <w:szCs w:val="21"/>
              </w:rPr>
              <w:drawing>
                <wp:inline distT="0" distB="0" distL="0" distR="0" wp14:anchorId="7AD653B6" wp14:editId="0B567857">
                  <wp:extent cx="1657350" cy="99441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57350" cy="994410"/>
                          </a:xfrm>
                          <a:prstGeom prst="rect">
                            <a:avLst/>
                          </a:prstGeom>
                        </pic:spPr>
                      </pic:pic>
                    </a:graphicData>
                  </a:graphic>
                </wp:inline>
              </w:drawing>
            </w:r>
          </w:p>
        </w:tc>
        <w:tc>
          <w:tcPr>
            <w:tcW w:w="2743" w:type="dxa"/>
            <w:tcBorders>
              <w:top w:val="single" w:sz="6" w:space="0" w:color="auto"/>
              <w:left w:val="single" w:sz="6" w:space="0" w:color="auto"/>
              <w:bottom w:val="single" w:sz="6" w:space="0" w:color="auto"/>
              <w:right w:val="single" w:sz="12" w:space="0" w:color="auto"/>
            </w:tcBorders>
            <w:noWrap/>
            <w:tcMar>
              <w:top w:w="57" w:type="dxa"/>
              <w:left w:w="57" w:type="dxa"/>
              <w:bottom w:w="57" w:type="dxa"/>
              <w:right w:w="57" w:type="dxa"/>
            </w:tcMar>
            <w:vAlign w:val="center"/>
          </w:tcPr>
          <w:p w14:paraId="2A24FE85" w14:textId="77777777" w:rsidR="005B0C7D" w:rsidRDefault="001140B7">
            <w:pPr>
              <w:widowControl/>
              <w:adjustRightInd w:val="0"/>
              <w:snapToGrid w:val="0"/>
              <w:jc w:val="center"/>
              <w:rPr>
                <w:kern w:val="0"/>
                <w:szCs w:val="21"/>
              </w:rPr>
            </w:pPr>
            <w:r>
              <w:rPr>
                <w:noProof/>
                <w:szCs w:val="21"/>
              </w:rPr>
              <w:drawing>
                <wp:inline distT="0" distB="0" distL="0" distR="0" wp14:anchorId="0F535888" wp14:editId="0B78125B">
                  <wp:extent cx="1731010" cy="973455"/>
                  <wp:effectExtent l="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731010" cy="973455"/>
                          </a:xfrm>
                          <a:prstGeom prst="rect">
                            <a:avLst/>
                          </a:prstGeom>
                          <a:noFill/>
                          <a:ln>
                            <a:noFill/>
                          </a:ln>
                        </pic:spPr>
                      </pic:pic>
                    </a:graphicData>
                  </a:graphic>
                </wp:inline>
              </w:drawing>
            </w:r>
          </w:p>
        </w:tc>
      </w:tr>
      <w:tr w:rsidR="005B0C7D" w14:paraId="5B54D0C5" w14:textId="77777777">
        <w:trPr>
          <w:cantSplit/>
          <w:trHeight w:val="1696"/>
          <w:jc w:val="center"/>
        </w:trPr>
        <w:tc>
          <w:tcPr>
            <w:tcW w:w="548" w:type="dxa"/>
            <w:tcBorders>
              <w:top w:val="single" w:sz="6" w:space="0" w:color="auto"/>
              <w:left w:val="single" w:sz="12" w:space="0" w:color="auto"/>
              <w:bottom w:val="single" w:sz="6" w:space="0" w:color="auto"/>
              <w:right w:val="single" w:sz="6" w:space="0" w:color="auto"/>
            </w:tcBorders>
            <w:noWrap/>
            <w:tcMar>
              <w:top w:w="57" w:type="dxa"/>
              <w:left w:w="57" w:type="dxa"/>
              <w:bottom w:w="57" w:type="dxa"/>
              <w:right w:w="57" w:type="dxa"/>
            </w:tcMar>
            <w:vAlign w:val="center"/>
          </w:tcPr>
          <w:p w14:paraId="386B922D" w14:textId="77777777" w:rsidR="005B0C7D" w:rsidRDefault="001140B7">
            <w:pPr>
              <w:widowControl/>
              <w:adjustRightInd w:val="0"/>
              <w:snapToGrid w:val="0"/>
              <w:jc w:val="center"/>
              <w:rPr>
                <w:kern w:val="0"/>
                <w:szCs w:val="21"/>
              </w:rPr>
            </w:pPr>
            <w:r>
              <w:rPr>
                <w:rFonts w:hint="eastAsia"/>
                <w:kern w:val="0"/>
                <w:szCs w:val="21"/>
              </w:rPr>
              <w:t>27</w:t>
            </w:r>
          </w:p>
        </w:tc>
        <w:tc>
          <w:tcPr>
            <w:tcW w:w="103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1D38F75" w14:textId="77777777" w:rsidR="005B0C7D" w:rsidRDefault="001140B7">
            <w:pPr>
              <w:widowControl/>
              <w:adjustRightInd w:val="0"/>
              <w:snapToGrid w:val="0"/>
              <w:jc w:val="center"/>
              <w:rPr>
                <w:kern w:val="0"/>
                <w:szCs w:val="21"/>
              </w:rPr>
            </w:pPr>
            <w:r>
              <w:rPr>
                <w:kern w:val="0"/>
                <w:szCs w:val="21"/>
              </w:rPr>
              <w:t>乌兰浩特第二幼儿园</w:t>
            </w:r>
          </w:p>
        </w:tc>
        <w:tc>
          <w:tcPr>
            <w:tcW w:w="10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C333D70" w14:textId="77777777" w:rsidR="005B0C7D" w:rsidRDefault="001140B7">
            <w:pPr>
              <w:widowControl/>
              <w:adjustRightInd w:val="0"/>
              <w:snapToGrid w:val="0"/>
              <w:jc w:val="center"/>
              <w:rPr>
                <w:kern w:val="0"/>
                <w:szCs w:val="21"/>
              </w:rPr>
            </w:pPr>
            <w:r>
              <w:rPr>
                <w:rFonts w:hint="eastAsia"/>
                <w:kern w:val="0"/>
                <w:szCs w:val="21"/>
              </w:rPr>
              <w:t>钢铁</w:t>
            </w:r>
            <w:r>
              <w:rPr>
                <w:kern w:val="0"/>
                <w:szCs w:val="21"/>
              </w:rPr>
              <w:t>大街</w:t>
            </w:r>
          </w:p>
          <w:p w14:paraId="54C8EBE5" w14:textId="77777777" w:rsidR="005B0C7D" w:rsidRDefault="001140B7">
            <w:pPr>
              <w:widowControl/>
              <w:adjustRightInd w:val="0"/>
              <w:snapToGrid w:val="0"/>
              <w:jc w:val="center"/>
              <w:rPr>
                <w:kern w:val="0"/>
                <w:szCs w:val="21"/>
              </w:rPr>
            </w:pPr>
            <w:r>
              <w:rPr>
                <w:rFonts w:hint="eastAsia"/>
                <w:kern w:val="0"/>
                <w:szCs w:val="21"/>
              </w:rPr>
              <w:t>（</w:t>
            </w:r>
            <w:r>
              <w:rPr>
                <w:rFonts w:hint="eastAsia"/>
                <w:kern w:val="0"/>
                <w:szCs w:val="21"/>
              </w:rPr>
              <w:t>54</w:t>
            </w:r>
            <w:r>
              <w:rPr>
                <w:kern w:val="0"/>
                <w:szCs w:val="21"/>
              </w:rPr>
              <w:t>m</w:t>
            </w:r>
            <w:r>
              <w:rPr>
                <w:rFonts w:hint="eastAsia"/>
                <w:kern w:val="0"/>
                <w:szCs w:val="21"/>
              </w:rPr>
              <w:t>）</w:t>
            </w:r>
          </w:p>
        </w:tc>
        <w:tc>
          <w:tcPr>
            <w:tcW w:w="12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B0E93EC" w14:textId="77777777" w:rsidR="005B0C7D" w:rsidRDefault="001140B7">
            <w:pPr>
              <w:widowControl/>
              <w:adjustRightInd w:val="0"/>
              <w:snapToGrid w:val="0"/>
              <w:jc w:val="center"/>
              <w:rPr>
                <w:kern w:val="0"/>
                <w:szCs w:val="21"/>
              </w:rPr>
            </w:pPr>
            <w:r>
              <w:rPr>
                <w:kern w:val="0"/>
                <w:szCs w:val="21"/>
              </w:rPr>
              <w:t>46.05639N,122.08746E</w:t>
            </w:r>
          </w:p>
        </w:tc>
        <w:tc>
          <w:tcPr>
            <w:tcW w:w="54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94D9582" w14:textId="77777777" w:rsidR="005B0C7D" w:rsidRDefault="001140B7">
            <w:pPr>
              <w:widowControl/>
              <w:adjustRightInd w:val="0"/>
              <w:snapToGrid w:val="0"/>
              <w:jc w:val="center"/>
              <w:rPr>
                <w:kern w:val="0"/>
                <w:szCs w:val="21"/>
              </w:rPr>
            </w:pPr>
            <w:r>
              <w:rPr>
                <w:kern w:val="0"/>
                <w:szCs w:val="21"/>
              </w:rPr>
              <w:t>南</w:t>
            </w:r>
          </w:p>
        </w:tc>
        <w:tc>
          <w:tcPr>
            <w:tcW w:w="64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06D6EB8" w14:textId="77777777" w:rsidR="005B0C7D" w:rsidRDefault="001140B7">
            <w:pPr>
              <w:widowControl/>
              <w:adjustRightInd w:val="0"/>
              <w:snapToGrid w:val="0"/>
              <w:jc w:val="center"/>
              <w:rPr>
                <w:snapToGrid w:val="0"/>
                <w:kern w:val="0"/>
                <w:szCs w:val="21"/>
              </w:rPr>
            </w:pPr>
            <w:r>
              <w:rPr>
                <w:kern w:val="0"/>
                <w:szCs w:val="21"/>
              </w:rPr>
              <w:t>150</w:t>
            </w:r>
            <w:r>
              <w:rPr>
                <w:kern w:val="0"/>
                <w:szCs w:val="21"/>
              </w:rPr>
              <w:t>米</w:t>
            </w:r>
          </w:p>
        </w:tc>
        <w:tc>
          <w:tcPr>
            <w:tcW w:w="633"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313D8886" w14:textId="77777777" w:rsidR="005B0C7D" w:rsidRDefault="001140B7">
            <w:pPr>
              <w:widowControl/>
              <w:adjustRightInd w:val="0"/>
              <w:snapToGrid w:val="0"/>
              <w:jc w:val="center"/>
              <w:rPr>
                <w:kern w:val="0"/>
                <w:szCs w:val="21"/>
              </w:rPr>
            </w:pPr>
            <w:r>
              <w:rPr>
                <w:rFonts w:hint="eastAsia"/>
                <w:kern w:val="0"/>
                <w:szCs w:val="21"/>
              </w:rPr>
              <w:t>0</w:t>
            </w:r>
          </w:p>
        </w:tc>
        <w:tc>
          <w:tcPr>
            <w:tcW w:w="73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20AB43F0" w14:textId="77777777" w:rsidR="005B0C7D" w:rsidRDefault="001140B7">
            <w:pPr>
              <w:widowControl/>
              <w:adjustRightInd w:val="0"/>
              <w:snapToGrid w:val="0"/>
              <w:jc w:val="center"/>
              <w:rPr>
                <w:kern w:val="0"/>
                <w:szCs w:val="21"/>
              </w:rPr>
            </w:pPr>
            <w:r>
              <w:rPr>
                <w:rFonts w:hint="eastAsia"/>
                <w:kern w:val="0"/>
                <w:szCs w:val="21"/>
              </w:rPr>
              <w:t>66</w:t>
            </w:r>
          </w:p>
        </w:tc>
        <w:tc>
          <w:tcPr>
            <w:tcW w:w="3498"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655A1E0F" w14:textId="77777777" w:rsidR="005B0C7D" w:rsidRDefault="001140B7">
            <w:pPr>
              <w:widowControl/>
              <w:adjustRightInd w:val="0"/>
              <w:snapToGrid w:val="0"/>
              <w:rPr>
                <w:kern w:val="0"/>
                <w:szCs w:val="21"/>
              </w:rPr>
            </w:pPr>
            <w:r>
              <w:rPr>
                <w:kern w:val="0"/>
                <w:szCs w:val="21"/>
              </w:rPr>
              <w:t>评价范围内共</w:t>
            </w:r>
            <w:r>
              <w:rPr>
                <w:kern w:val="0"/>
                <w:szCs w:val="21"/>
              </w:rPr>
              <w:t>66</w:t>
            </w:r>
            <w:r>
              <w:rPr>
                <w:kern w:val="0"/>
                <w:szCs w:val="21"/>
              </w:rPr>
              <w:t>间。为</w:t>
            </w:r>
            <w:r>
              <w:rPr>
                <w:kern w:val="0"/>
                <w:szCs w:val="21"/>
              </w:rPr>
              <w:t>3</w:t>
            </w:r>
            <w:r>
              <w:rPr>
                <w:kern w:val="0"/>
                <w:szCs w:val="21"/>
              </w:rPr>
              <w:t>层钢筋混凝土结构商业房；无栅栏，无围墙，中间有绿化带</w:t>
            </w:r>
            <w:r>
              <w:rPr>
                <w:kern w:val="0"/>
                <w:szCs w:val="21"/>
              </w:rPr>
              <w:t>50</w:t>
            </w:r>
            <w:r>
              <w:rPr>
                <w:kern w:val="0"/>
                <w:szCs w:val="21"/>
              </w:rPr>
              <w:t>米</w:t>
            </w:r>
            <w:r>
              <w:rPr>
                <w:snapToGrid w:val="0"/>
                <w:kern w:val="0"/>
                <w:szCs w:val="21"/>
              </w:rPr>
              <w:t>。主要噪声源为社会生活噪音。</w:t>
            </w:r>
          </w:p>
        </w:tc>
        <w:tc>
          <w:tcPr>
            <w:tcW w:w="26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D40176A" w14:textId="77777777" w:rsidR="005B0C7D" w:rsidRDefault="001140B7">
            <w:pPr>
              <w:widowControl/>
              <w:adjustRightInd w:val="0"/>
              <w:snapToGrid w:val="0"/>
              <w:jc w:val="center"/>
              <w:rPr>
                <w:snapToGrid w:val="0"/>
                <w:kern w:val="0"/>
                <w:szCs w:val="21"/>
              </w:rPr>
            </w:pPr>
            <w:r>
              <w:rPr>
                <w:noProof/>
                <w:szCs w:val="21"/>
              </w:rPr>
              <w:drawing>
                <wp:inline distT="0" distB="0" distL="0" distR="0" wp14:anchorId="1864E256" wp14:editId="714BB656">
                  <wp:extent cx="1657350" cy="9175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57350" cy="917575"/>
                          </a:xfrm>
                          <a:prstGeom prst="rect">
                            <a:avLst/>
                          </a:prstGeom>
                        </pic:spPr>
                      </pic:pic>
                    </a:graphicData>
                  </a:graphic>
                </wp:inline>
              </w:drawing>
            </w:r>
          </w:p>
        </w:tc>
        <w:tc>
          <w:tcPr>
            <w:tcW w:w="2743" w:type="dxa"/>
            <w:tcBorders>
              <w:top w:val="single" w:sz="6" w:space="0" w:color="auto"/>
              <w:left w:val="single" w:sz="6" w:space="0" w:color="auto"/>
              <w:bottom w:val="single" w:sz="6" w:space="0" w:color="auto"/>
              <w:right w:val="single" w:sz="12" w:space="0" w:color="auto"/>
            </w:tcBorders>
            <w:noWrap/>
            <w:tcMar>
              <w:top w:w="57" w:type="dxa"/>
              <w:left w:w="57" w:type="dxa"/>
              <w:bottom w:w="57" w:type="dxa"/>
              <w:right w:w="57" w:type="dxa"/>
            </w:tcMar>
            <w:vAlign w:val="center"/>
          </w:tcPr>
          <w:p w14:paraId="2ECF21EA" w14:textId="77777777" w:rsidR="005B0C7D" w:rsidRDefault="001140B7">
            <w:pPr>
              <w:widowControl/>
              <w:adjustRightInd w:val="0"/>
              <w:snapToGrid w:val="0"/>
              <w:jc w:val="center"/>
              <w:rPr>
                <w:szCs w:val="21"/>
              </w:rPr>
            </w:pPr>
            <w:r>
              <w:rPr>
                <w:noProof/>
                <w:szCs w:val="21"/>
              </w:rPr>
              <w:drawing>
                <wp:inline distT="0" distB="0" distL="0" distR="0" wp14:anchorId="009EEAD2" wp14:editId="6BA32B37">
                  <wp:extent cx="1731010" cy="973455"/>
                  <wp:effectExtent l="0" t="0" r="254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731010" cy="973455"/>
                          </a:xfrm>
                          <a:prstGeom prst="rect">
                            <a:avLst/>
                          </a:prstGeom>
                          <a:noFill/>
                          <a:ln>
                            <a:noFill/>
                          </a:ln>
                        </pic:spPr>
                      </pic:pic>
                    </a:graphicData>
                  </a:graphic>
                </wp:inline>
              </w:drawing>
            </w:r>
          </w:p>
        </w:tc>
      </w:tr>
      <w:tr w:rsidR="005B0C7D" w14:paraId="7D89D170" w14:textId="77777777">
        <w:trPr>
          <w:cantSplit/>
          <w:trHeight w:val="1678"/>
          <w:jc w:val="center"/>
        </w:trPr>
        <w:tc>
          <w:tcPr>
            <w:tcW w:w="548" w:type="dxa"/>
            <w:tcBorders>
              <w:top w:val="single" w:sz="6" w:space="0" w:color="auto"/>
              <w:left w:val="single" w:sz="12" w:space="0" w:color="auto"/>
              <w:bottom w:val="single" w:sz="6" w:space="0" w:color="auto"/>
              <w:right w:val="single" w:sz="6" w:space="0" w:color="auto"/>
            </w:tcBorders>
            <w:noWrap/>
            <w:tcMar>
              <w:top w:w="57" w:type="dxa"/>
              <w:left w:w="57" w:type="dxa"/>
              <w:bottom w:w="57" w:type="dxa"/>
              <w:right w:w="57" w:type="dxa"/>
            </w:tcMar>
            <w:vAlign w:val="center"/>
          </w:tcPr>
          <w:p w14:paraId="5FD9E956" w14:textId="77777777" w:rsidR="005B0C7D" w:rsidRDefault="001140B7">
            <w:pPr>
              <w:widowControl/>
              <w:adjustRightInd w:val="0"/>
              <w:snapToGrid w:val="0"/>
              <w:jc w:val="center"/>
              <w:rPr>
                <w:kern w:val="0"/>
                <w:szCs w:val="21"/>
              </w:rPr>
            </w:pPr>
            <w:r>
              <w:rPr>
                <w:rFonts w:hint="eastAsia"/>
                <w:kern w:val="0"/>
                <w:szCs w:val="21"/>
              </w:rPr>
              <w:lastRenderedPageBreak/>
              <w:t>28</w:t>
            </w:r>
          </w:p>
        </w:tc>
        <w:tc>
          <w:tcPr>
            <w:tcW w:w="103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5D964EE" w14:textId="77777777" w:rsidR="005B0C7D" w:rsidRDefault="001140B7">
            <w:pPr>
              <w:widowControl/>
              <w:adjustRightInd w:val="0"/>
              <w:snapToGrid w:val="0"/>
              <w:jc w:val="center"/>
              <w:rPr>
                <w:kern w:val="0"/>
                <w:szCs w:val="21"/>
              </w:rPr>
            </w:pPr>
            <w:r>
              <w:rPr>
                <w:kern w:val="0"/>
                <w:szCs w:val="21"/>
              </w:rPr>
              <w:t>农户</w:t>
            </w:r>
            <w:r>
              <w:rPr>
                <w:kern w:val="0"/>
                <w:szCs w:val="21"/>
              </w:rPr>
              <w:t>3</w:t>
            </w:r>
            <w:r>
              <w:rPr>
                <w:kern w:val="0"/>
                <w:szCs w:val="21"/>
              </w:rPr>
              <w:t>家</w:t>
            </w:r>
          </w:p>
        </w:tc>
        <w:tc>
          <w:tcPr>
            <w:tcW w:w="10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001CC63" w14:textId="77777777" w:rsidR="005B0C7D" w:rsidRDefault="001140B7">
            <w:pPr>
              <w:widowControl/>
              <w:adjustRightInd w:val="0"/>
              <w:snapToGrid w:val="0"/>
              <w:jc w:val="center"/>
              <w:rPr>
                <w:kern w:val="0"/>
                <w:szCs w:val="21"/>
              </w:rPr>
            </w:pPr>
            <w:r>
              <w:rPr>
                <w:rFonts w:hint="eastAsia"/>
                <w:kern w:val="0"/>
                <w:szCs w:val="21"/>
              </w:rPr>
              <w:t>钢铁</w:t>
            </w:r>
            <w:r>
              <w:rPr>
                <w:kern w:val="0"/>
                <w:szCs w:val="21"/>
              </w:rPr>
              <w:t>大街</w:t>
            </w:r>
          </w:p>
          <w:p w14:paraId="200AC836" w14:textId="77777777" w:rsidR="005B0C7D" w:rsidRDefault="001140B7">
            <w:pPr>
              <w:widowControl/>
              <w:adjustRightInd w:val="0"/>
              <w:snapToGrid w:val="0"/>
              <w:jc w:val="center"/>
              <w:rPr>
                <w:kern w:val="0"/>
                <w:szCs w:val="21"/>
              </w:rPr>
            </w:pPr>
            <w:r>
              <w:rPr>
                <w:rFonts w:hint="eastAsia"/>
                <w:kern w:val="0"/>
                <w:szCs w:val="21"/>
              </w:rPr>
              <w:t>（</w:t>
            </w:r>
            <w:r>
              <w:rPr>
                <w:rFonts w:hint="eastAsia"/>
                <w:kern w:val="0"/>
                <w:szCs w:val="21"/>
              </w:rPr>
              <w:t>54</w:t>
            </w:r>
            <w:r>
              <w:rPr>
                <w:kern w:val="0"/>
                <w:szCs w:val="21"/>
              </w:rPr>
              <w:t>m</w:t>
            </w:r>
            <w:r>
              <w:rPr>
                <w:rFonts w:hint="eastAsia"/>
                <w:kern w:val="0"/>
                <w:szCs w:val="21"/>
              </w:rPr>
              <w:t>）</w:t>
            </w:r>
          </w:p>
        </w:tc>
        <w:tc>
          <w:tcPr>
            <w:tcW w:w="12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8AF75B7" w14:textId="77777777" w:rsidR="005B0C7D" w:rsidRDefault="001140B7">
            <w:pPr>
              <w:widowControl/>
              <w:adjustRightInd w:val="0"/>
              <w:snapToGrid w:val="0"/>
              <w:jc w:val="center"/>
              <w:rPr>
                <w:kern w:val="0"/>
                <w:szCs w:val="21"/>
              </w:rPr>
            </w:pPr>
            <w:r>
              <w:rPr>
                <w:kern w:val="0"/>
                <w:szCs w:val="21"/>
              </w:rPr>
              <w:t>46.0591N,122.09581E</w:t>
            </w:r>
          </w:p>
        </w:tc>
        <w:tc>
          <w:tcPr>
            <w:tcW w:w="54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E43CCDD" w14:textId="77777777" w:rsidR="005B0C7D" w:rsidRDefault="001140B7">
            <w:pPr>
              <w:widowControl/>
              <w:adjustRightInd w:val="0"/>
              <w:snapToGrid w:val="0"/>
              <w:jc w:val="center"/>
              <w:rPr>
                <w:kern w:val="0"/>
                <w:szCs w:val="21"/>
              </w:rPr>
            </w:pPr>
            <w:r>
              <w:rPr>
                <w:kern w:val="0"/>
                <w:szCs w:val="21"/>
              </w:rPr>
              <w:t>北</w:t>
            </w:r>
          </w:p>
        </w:tc>
        <w:tc>
          <w:tcPr>
            <w:tcW w:w="64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A171CE3" w14:textId="77777777" w:rsidR="005B0C7D" w:rsidRDefault="001140B7">
            <w:pPr>
              <w:widowControl/>
              <w:adjustRightInd w:val="0"/>
              <w:snapToGrid w:val="0"/>
              <w:jc w:val="center"/>
              <w:rPr>
                <w:snapToGrid w:val="0"/>
                <w:kern w:val="0"/>
                <w:szCs w:val="21"/>
              </w:rPr>
            </w:pPr>
            <w:r>
              <w:rPr>
                <w:snapToGrid w:val="0"/>
                <w:kern w:val="0"/>
                <w:szCs w:val="21"/>
              </w:rPr>
              <w:t>100</w:t>
            </w:r>
            <w:r>
              <w:rPr>
                <w:snapToGrid w:val="0"/>
                <w:kern w:val="0"/>
                <w:szCs w:val="21"/>
              </w:rPr>
              <w:t>米</w:t>
            </w:r>
          </w:p>
        </w:tc>
        <w:tc>
          <w:tcPr>
            <w:tcW w:w="633"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13BC322B" w14:textId="77777777" w:rsidR="005B0C7D" w:rsidRDefault="001140B7">
            <w:pPr>
              <w:widowControl/>
              <w:adjustRightInd w:val="0"/>
              <w:snapToGrid w:val="0"/>
              <w:jc w:val="center"/>
              <w:rPr>
                <w:kern w:val="0"/>
                <w:szCs w:val="21"/>
              </w:rPr>
            </w:pPr>
            <w:r>
              <w:rPr>
                <w:rFonts w:hint="eastAsia"/>
                <w:kern w:val="0"/>
                <w:szCs w:val="21"/>
              </w:rPr>
              <w:t>0</w:t>
            </w:r>
          </w:p>
        </w:tc>
        <w:tc>
          <w:tcPr>
            <w:tcW w:w="73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35DD5F35" w14:textId="77777777" w:rsidR="005B0C7D" w:rsidRDefault="001140B7">
            <w:pPr>
              <w:widowControl/>
              <w:adjustRightInd w:val="0"/>
              <w:snapToGrid w:val="0"/>
              <w:jc w:val="center"/>
              <w:rPr>
                <w:kern w:val="0"/>
                <w:szCs w:val="21"/>
              </w:rPr>
            </w:pPr>
            <w:r>
              <w:rPr>
                <w:rFonts w:hint="eastAsia"/>
                <w:kern w:val="0"/>
                <w:szCs w:val="21"/>
              </w:rPr>
              <w:t>3</w:t>
            </w:r>
          </w:p>
        </w:tc>
        <w:tc>
          <w:tcPr>
            <w:tcW w:w="3498"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089A47F4" w14:textId="77777777" w:rsidR="005B0C7D" w:rsidRDefault="001140B7">
            <w:pPr>
              <w:widowControl/>
              <w:adjustRightInd w:val="0"/>
              <w:snapToGrid w:val="0"/>
              <w:rPr>
                <w:kern w:val="0"/>
                <w:szCs w:val="21"/>
              </w:rPr>
            </w:pPr>
            <w:r>
              <w:rPr>
                <w:kern w:val="0"/>
                <w:szCs w:val="21"/>
              </w:rPr>
              <w:t>评价范围内共</w:t>
            </w:r>
            <w:r>
              <w:rPr>
                <w:kern w:val="0"/>
                <w:szCs w:val="21"/>
              </w:rPr>
              <w:t>3</w:t>
            </w:r>
            <w:r>
              <w:rPr>
                <w:kern w:val="0"/>
                <w:szCs w:val="21"/>
              </w:rPr>
              <w:t>户，</w:t>
            </w:r>
            <w:r>
              <w:rPr>
                <w:kern w:val="0"/>
                <w:szCs w:val="21"/>
              </w:rPr>
              <w:t>1</w:t>
            </w:r>
            <w:r>
              <w:rPr>
                <w:kern w:val="0"/>
                <w:szCs w:val="21"/>
              </w:rPr>
              <w:t>层砖混结构。距离道路</w:t>
            </w:r>
            <w:r>
              <w:rPr>
                <w:kern w:val="0"/>
                <w:szCs w:val="21"/>
              </w:rPr>
              <w:t>150</w:t>
            </w:r>
            <w:r>
              <w:rPr>
                <w:kern w:val="0"/>
                <w:szCs w:val="21"/>
              </w:rPr>
              <w:t>米。中间有</w:t>
            </w:r>
            <w:r>
              <w:rPr>
                <w:kern w:val="0"/>
                <w:szCs w:val="21"/>
              </w:rPr>
              <w:t>100</w:t>
            </w:r>
            <w:r>
              <w:rPr>
                <w:kern w:val="0"/>
                <w:szCs w:val="21"/>
              </w:rPr>
              <w:t>米绿化带分隔。</w:t>
            </w:r>
          </w:p>
        </w:tc>
        <w:tc>
          <w:tcPr>
            <w:tcW w:w="26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1C70AFF" w14:textId="77777777" w:rsidR="005B0C7D" w:rsidRDefault="001140B7">
            <w:pPr>
              <w:widowControl/>
              <w:adjustRightInd w:val="0"/>
              <w:snapToGrid w:val="0"/>
              <w:jc w:val="center"/>
              <w:rPr>
                <w:snapToGrid w:val="0"/>
                <w:kern w:val="0"/>
                <w:szCs w:val="21"/>
              </w:rPr>
            </w:pPr>
            <w:r>
              <w:rPr>
                <w:noProof/>
                <w:szCs w:val="21"/>
              </w:rPr>
              <w:drawing>
                <wp:inline distT="0" distB="0" distL="0" distR="0" wp14:anchorId="6DBDCE45" wp14:editId="259F2B06">
                  <wp:extent cx="1657350" cy="989965"/>
                  <wp:effectExtent l="0" t="0" r="0" b="635"/>
                  <wp:docPr id="1857" name="图片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 name="图片 1857"/>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57350" cy="989965"/>
                          </a:xfrm>
                          <a:prstGeom prst="rect">
                            <a:avLst/>
                          </a:prstGeom>
                        </pic:spPr>
                      </pic:pic>
                    </a:graphicData>
                  </a:graphic>
                </wp:inline>
              </w:drawing>
            </w:r>
          </w:p>
        </w:tc>
        <w:tc>
          <w:tcPr>
            <w:tcW w:w="2743" w:type="dxa"/>
            <w:tcBorders>
              <w:top w:val="single" w:sz="6" w:space="0" w:color="auto"/>
              <w:left w:val="single" w:sz="6" w:space="0" w:color="auto"/>
              <w:bottom w:val="single" w:sz="6" w:space="0" w:color="auto"/>
              <w:right w:val="single" w:sz="12" w:space="0" w:color="auto"/>
            </w:tcBorders>
            <w:noWrap/>
            <w:tcMar>
              <w:top w:w="57" w:type="dxa"/>
              <w:left w:w="57" w:type="dxa"/>
              <w:bottom w:w="57" w:type="dxa"/>
              <w:right w:w="57" w:type="dxa"/>
            </w:tcMar>
            <w:vAlign w:val="center"/>
          </w:tcPr>
          <w:p w14:paraId="6BFDAAAE" w14:textId="77777777" w:rsidR="005B0C7D" w:rsidRDefault="001140B7">
            <w:pPr>
              <w:widowControl/>
              <w:adjustRightInd w:val="0"/>
              <w:snapToGrid w:val="0"/>
              <w:jc w:val="center"/>
              <w:rPr>
                <w:kern w:val="0"/>
                <w:szCs w:val="21"/>
              </w:rPr>
            </w:pPr>
            <w:r>
              <w:rPr>
                <w:noProof/>
                <w:szCs w:val="21"/>
              </w:rPr>
              <w:drawing>
                <wp:inline distT="0" distB="0" distL="0" distR="0" wp14:anchorId="664245B1" wp14:editId="17788034">
                  <wp:extent cx="1731010" cy="973455"/>
                  <wp:effectExtent l="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1731010" cy="973455"/>
                          </a:xfrm>
                          <a:prstGeom prst="rect">
                            <a:avLst/>
                          </a:prstGeom>
                          <a:noFill/>
                          <a:ln>
                            <a:noFill/>
                          </a:ln>
                        </pic:spPr>
                      </pic:pic>
                    </a:graphicData>
                  </a:graphic>
                </wp:inline>
              </w:drawing>
            </w:r>
          </w:p>
        </w:tc>
      </w:tr>
      <w:tr w:rsidR="005B0C7D" w14:paraId="29C80287" w14:textId="77777777">
        <w:trPr>
          <w:cantSplit/>
          <w:trHeight w:val="1829"/>
          <w:jc w:val="center"/>
        </w:trPr>
        <w:tc>
          <w:tcPr>
            <w:tcW w:w="548" w:type="dxa"/>
            <w:tcBorders>
              <w:top w:val="single" w:sz="6" w:space="0" w:color="auto"/>
              <w:left w:val="single" w:sz="12" w:space="0" w:color="auto"/>
              <w:bottom w:val="single" w:sz="6" w:space="0" w:color="auto"/>
              <w:right w:val="single" w:sz="6" w:space="0" w:color="auto"/>
            </w:tcBorders>
            <w:noWrap/>
            <w:tcMar>
              <w:top w:w="57" w:type="dxa"/>
              <w:left w:w="57" w:type="dxa"/>
              <w:bottom w:w="57" w:type="dxa"/>
              <w:right w:w="57" w:type="dxa"/>
            </w:tcMar>
            <w:vAlign w:val="center"/>
          </w:tcPr>
          <w:p w14:paraId="2B34BC2F" w14:textId="77777777" w:rsidR="005B0C7D" w:rsidRDefault="001140B7">
            <w:pPr>
              <w:widowControl/>
              <w:adjustRightInd w:val="0"/>
              <w:snapToGrid w:val="0"/>
              <w:jc w:val="center"/>
              <w:rPr>
                <w:kern w:val="0"/>
                <w:szCs w:val="21"/>
              </w:rPr>
            </w:pPr>
            <w:r>
              <w:rPr>
                <w:rFonts w:hint="eastAsia"/>
                <w:kern w:val="0"/>
                <w:szCs w:val="21"/>
              </w:rPr>
              <w:t>29</w:t>
            </w:r>
          </w:p>
        </w:tc>
        <w:tc>
          <w:tcPr>
            <w:tcW w:w="103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12432B7" w14:textId="77777777" w:rsidR="005B0C7D" w:rsidRDefault="001140B7">
            <w:pPr>
              <w:widowControl/>
              <w:adjustRightInd w:val="0"/>
              <w:snapToGrid w:val="0"/>
              <w:jc w:val="center"/>
              <w:rPr>
                <w:kern w:val="0"/>
                <w:szCs w:val="21"/>
              </w:rPr>
            </w:pPr>
            <w:r>
              <w:rPr>
                <w:kern w:val="0"/>
                <w:szCs w:val="21"/>
              </w:rPr>
              <w:t>庆联小区</w:t>
            </w:r>
          </w:p>
        </w:tc>
        <w:tc>
          <w:tcPr>
            <w:tcW w:w="10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4BA4F94" w14:textId="77777777" w:rsidR="005B0C7D" w:rsidRDefault="001140B7">
            <w:pPr>
              <w:widowControl/>
              <w:adjustRightInd w:val="0"/>
              <w:snapToGrid w:val="0"/>
              <w:jc w:val="center"/>
              <w:rPr>
                <w:kern w:val="0"/>
                <w:szCs w:val="21"/>
              </w:rPr>
            </w:pPr>
            <w:r>
              <w:rPr>
                <w:rFonts w:hint="eastAsia"/>
                <w:kern w:val="0"/>
                <w:szCs w:val="21"/>
              </w:rPr>
              <w:t>兴安</w:t>
            </w:r>
            <w:r>
              <w:rPr>
                <w:kern w:val="0"/>
                <w:szCs w:val="21"/>
              </w:rPr>
              <w:t>路</w:t>
            </w:r>
          </w:p>
          <w:p w14:paraId="7A8BA3F9" w14:textId="77777777" w:rsidR="005B0C7D" w:rsidRDefault="001140B7">
            <w:pPr>
              <w:widowControl/>
              <w:adjustRightInd w:val="0"/>
              <w:snapToGrid w:val="0"/>
              <w:jc w:val="center"/>
              <w:rPr>
                <w:kern w:val="0"/>
                <w:szCs w:val="21"/>
              </w:rPr>
            </w:pPr>
            <w:r>
              <w:rPr>
                <w:rFonts w:hint="eastAsia"/>
                <w:kern w:val="0"/>
                <w:szCs w:val="21"/>
              </w:rPr>
              <w:t>（</w:t>
            </w:r>
            <w:r>
              <w:rPr>
                <w:rFonts w:hint="eastAsia"/>
                <w:kern w:val="0"/>
                <w:szCs w:val="21"/>
              </w:rPr>
              <w:t>39</w:t>
            </w:r>
            <w:r>
              <w:rPr>
                <w:kern w:val="0"/>
                <w:szCs w:val="21"/>
              </w:rPr>
              <w:t>m</w:t>
            </w:r>
            <w:r>
              <w:rPr>
                <w:rFonts w:hint="eastAsia"/>
                <w:kern w:val="0"/>
                <w:szCs w:val="21"/>
              </w:rPr>
              <w:t>）</w:t>
            </w:r>
          </w:p>
        </w:tc>
        <w:tc>
          <w:tcPr>
            <w:tcW w:w="128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A1E8509" w14:textId="77777777" w:rsidR="005B0C7D" w:rsidRDefault="001140B7">
            <w:pPr>
              <w:widowControl/>
              <w:adjustRightInd w:val="0"/>
              <w:snapToGrid w:val="0"/>
              <w:jc w:val="center"/>
              <w:rPr>
                <w:kern w:val="0"/>
                <w:szCs w:val="21"/>
              </w:rPr>
            </w:pPr>
            <w:r>
              <w:rPr>
                <w:kern w:val="0"/>
                <w:szCs w:val="21"/>
              </w:rPr>
              <w:t>46.04870N,122.08326E</w:t>
            </w:r>
          </w:p>
        </w:tc>
        <w:tc>
          <w:tcPr>
            <w:tcW w:w="54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FE29497" w14:textId="77777777" w:rsidR="005B0C7D" w:rsidRDefault="001140B7">
            <w:pPr>
              <w:widowControl/>
              <w:adjustRightInd w:val="0"/>
              <w:snapToGrid w:val="0"/>
              <w:jc w:val="center"/>
              <w:rPr>
                <w:kern w:val="0"/>
                <w:szCs w:val="21"/>
              </w:rPr>
            </w:pPr>
            <w:r>
              <w:rPr>
                <w:kern w:val="0"/>
                <w:szCs w:val="21"/>
              </w:rPr>
              <w:t>东</w:t>
            </w:r>
          </w:p>
        </w:tc>
        <w:tc>
          <w:tcPr>
            <w:tcW w:w="64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26B5B65" w14:textId="77777777" w:rsidR="005B0C7D" w:rsidRDefault="001140B7">
            <w:pPr>
              <w:widowControl/>
              <w:adjustRightInd w:val="0"/>
              <w:snapToGrid w:val="0"/>
              <w:jc w:val="center"/>
              <w:rPr>
                <w:snapToGrid w:val="0"/>
                <w:kern w:val="0"/>
                <w:szCs w:val="21"/>
              </w:rPr>
            </w:pPr>
            <w:r>
              <w:rPr>
                <w:snapToGrid w:val="0"/>
                <w:kern w:val="0"/>
                <w:szCs w:val="21"/>
              </w:rPr>
              <w:t>50</w:t>
            </w:r>
            <w:r>
              <w:rPr>
                <w:snapToGrid w:val="0"/>
                <w:kern w:val="0"/>
                <w:szCs w:val="21"/>
              </w:rPr>
              <w:t>米</w:t>
            </w:r>
          </w:p>
        </w:tc>
        <w:tc>
          <w:tcPr>
            <w:tcW w:w="633"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3B9DF2CE" w14:textId="77777777" w:rsidR="005B0C7D" w:rsidRDefault="001140B7">
            <w:pPr>
              <w:widowControl/>
              <w:adjustRightInd w:val="0"/>
              <w:snapToGrid w:val="0"/>
              <w:jc w:val="center"/>
              <w:rPr>
                <w:kern w:val="0"/>
                <w:szCs w:val="21"/>
              </w:rPr>
            </w:pPr>
            <w:r>
              <w:rPr>
                <w:rFonts w:hint="eastAsia"/>
                <w:kern w:val="0"/>
                <w:szCs w:val="21"/>
              </w:rPr>
              <w:t>0</w:t>
            </w:r>
          </w:p>
        </w:tc>
        <w:tc>
          <w:tcPr>
            <w:tcW w:w="73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35789CC2" w14:textId="77777777" w:rsidR="005B0C7D" w:rsidRDefault="005B0C7D">
            <w:pPr>
              <w:widowControl/>
              <w:adjustRightInd w:val="0"/>
              <w:snapToGrid w:val="0"/>
              <w:jc w:val="center"/>
              <w:rPr>
                <w:kern w:val="0"/>
                <w:szCs w:val="21"/>
              </w:rPr>
            </w:pPr>
          </w:p>
        </w:tc>
        <w:tc>
          <w:tcPr>
            <w:tcW w:w="3498"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6F2282BC" w14:textId="77777777" w:rsidR="005B0C7D" w:rsidRDefault="005B0C7D">
            <w:pPr>
              <w:widowControl/>
              <w:adjustRightInd w:val="0"/>
              <w:snapToGrid w:val="0"/>
              <w:rPr>
                <w:kern w:val="0"/>
                <w:szCs w:val="21"/>
              </w:rPr>
            </w:pPr>
          </w:p>
        </w:tc>
        <w:tc>
          <w:tcPr>
            <w:tcW w:w="26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9FE5259" w14:textId="77777777" w:rsidR="005B0C7D" w:rsidRDefault="001140B7">
            <w:pPr>
              <w:widowControl/>
              <w:adjustRightInd w:val="0"/>
              <w:snapToGrid w:val="0"/>
              <w:jc w:val="center"/>
              <w:rPr>
                <w:snapToGrid w:val="0"/>
                <w:kern w:val="0"/>
                <w:szCs w:val="21"/>
              </w:rPr>
            </w:pPr>
            <w:r>
              <w:rPr>
                <w:noProof/>
                <w:szCs w:val="21"/>
              </w:rPr>
              <w:drawing>
                <wp:inline distT="0" distB="0" distL="0" distR="0" wp14:anchorId="04DB09C2" wp14:editId="62121A29">
                  <wp:extent cx="1657350" cy="105283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57350" cy="1052830"/>
                          </a:xfrm>
                          <a:prstGeom prst="rect">
                            <a:avLst/>
                          </a:prstGeom>
                        </pic:spPr>
                      </pic:pic>
                    </a:graphicData>
                  </a:graphic>
                </wp:inline>
              </w:drawing>
            </w:r>
          </w:p>
        </w:tc>
        <w:tc>
          <w:tcPr>
            <w:tcW w:w="2743" w:type="dxa"/>
            <w:tcBorders>
              <w:top w:val="single" w:sz="6" w:space="0" w:color="auto"/>
              <w:left w:val="single" w:sz="6" w:space="0" w:color="auto"/>
              <w:bottom w:val="single" w:sz="6" w:space="0" w:color="auto"/>
              <w:right w:val="single" w:sz="12" w:space="0" w:color="auto"/>
            </w:tcBorders>
            <w:noWrap/>
            <w:tcMar>
              <w:top w:w="57" w:type="dxa"/>
              <w:left w:w="57" w:type="dxa"/>
              <w:bottom w:w="57" w:type="dxa"/>
              <w:right w:w="57" w:type="dxa"/>
            </w:tcMar>
            <w:vAlign w:val="center"/>
          </w:tcPr>
          <w:p w14:paraId="4CA9D11C" w14:textId="77777777" w:rsidR="005B0C7D" w:rsidRDefault="005B0C7D">
            <w:pPr>
              <w:widowControl/>
              <w:adjustRightInd w:val="0"/>
              <w:snapToGrid w:val="0"/>
              <w:jc w:val="center"/>
              <w:rPr>
                <w:kern w:val="0"/>
                <w:szCs w:val="21"/>
              </w:rPr>
            </w:pPr>
          </w:p>
        </w:tc>
      </w:tr>
    </w:tbl>
    <w:p w14:paraId="7915C956" w14:textId="77777777" w:rsidR="005B0C7D" w:rsidRDefault="001140B7">
      <w:pPr>
        <w:rPr>
          <w:szCs w:val="21"/>
        </w:rPr>
      </w:pPr>
      <w:r>
        <w:t>注：</w:t>
      </w:r>
      <w:r>
        <w:rPr>
          <w:szCs w:val="21"/>
        </w:rPr>
        <w:t>“</w:t>
      </w:r>
      <w:r>
        <w:rPr>
          <w:szCs w:val="21"/>
        </w:rPr>
        <w:t>标准分界</w:t>
      </w:r>
      <w:r>
        <w:rPr>
          <w:szCs w:val="21"/>
        </w:rPr>
        <w:t>”=</w:t>
      </w:r>
      <w:r>
        <w:rPr>
          <w:szCs w:val="21"/>
        </w:rPr>
        <w:t>半幅红线宽</w:t>
      </w:r>
      <w:r>
        <w:rPr>
          <w:szCs w:val="21"/>
        </w:rPr>
        <w:t>+35</w:t>
      </w:r>
      <w:r>
        <w:rPr>
          <w:szCs w:val="21"/>
        </w:rPr>
        <w:t>（</w:t>
      </w:r>
      <w:r>
        <w:rPr>
          <w:szCs w:val="21"/>
        </w:rPr>
        <w:t>m</w:t>
      </w:r>
      <w:r>
        <w:rPr>
          <w:szCs w:val="21"/>
        </w:rPr>
        <w:t>）。</w:t>
      </w:r>
    </w:p>
    <w:p w14:paraId="53D9CF58" w14:textId="77777777" w:rsidR="005B0C7D" w:rsidRDefault="005B0C7D">
      <w:pPr>
        <w:sectPr w:rsidR="005B0C7D">
          <w:pgSz w:w="16838" w:h="11906" w:orient="landscape"/>
          <w:pgMar w:top="1440" w:right="1080" w:bottom="1440" w:left="1080" w:header="851" w:footer="992" w:gutter="0"/>
          <w:cols w:space="425"/>
          <w:docGrid w:type="lines" w:linePitch="312"/>
        </w:sectPr>
      </w:pPr>
    </w:p>
    <w:p w14:paraId="65F43A68" w14:textId="77777777" w:rsidR="005B0C7D" w:rsidRDefault="001140B7">
      <w:pPr>
        <w:pStyle w:val="20"/>
        <w:adjustRightInd w:val="0"/>
        <w:spacing w:before="120" w:after="0" w:line="240" w:lineRule="auto"/>
        <w:textAlignment w:val="baseline"/>
        <w:rPr>
          <w:rFonts w:ascii="Times New Roman" w:eastAsia="宋体" w:hAnsi="Times New Roman" w:cs="Times New Roman"/>
          <w:kern w:val="0"/>
          <w:sz w:val="28"/>
        </w:rPr>
      </w:pPr>
      <w:r>
        <w:rPr>
          <w:rFonts w:ascii="Times New Roman" w:eastAsia="宋体" w:hAnsi="Times New Roman" w:cs="Times New Roman"/>
          <w:kern w:val="0"/>
          <w:sz w:val="28"/>
        </w:rPr>
        <w:lastRenderedPageBreak/>
        <w:t>3.</w:t>
      </w:r>
      <w:r>
        <w:rPr>
          <w:rFonts w:ascii="Times New Roman" w:eastAsia="宋体" w:hAnsi="Times New Roman" w:cs="Times New Roman" w:hint="eastAsia"/>
          <w:kern w:val="0"/>
          <w:sz w:val="28"/>
        </w:rPr>
        <w:t>5</w:t>
      </w:r>
      <w:r>
        <w:rPr>
          <w:rFonts w:ascii="Times New Roman" w:eastAsia="宋体" w:hAnsi="Times New Roman" w:cs="Times New Roman"/>
          <w:kern w:val="0"/>
          <w:sz w:val="28"/>
        </w:rPr>
        <w:t xml:space="preserve"> </w:t>
      </w:r>
      <w:r>
        <w:rPr>
          <w:rFonts w:ascii="Times New Roman" w:eastAsia="宋体" w:hAnsi="Times New Roman" w:cs="Times New Roman"/>
          <w:kern w:val="0"/>
          <w:sz w:val="28"/>
        </w:rPr>
        <w:t>声环境质量现状</w:t>
      </w:r>
    </w:p>
    <w:p w14:paraId="6571A702" w14:textId="77777777" w:rsidR="005B0C7D" w:rsidRDefault="001140B7">
      <w:pPr>
        <w:ind w:firstLineChars="200" w:firstLine="560"/>
      </w:pPr>
      <w:r>
        <w:rPr>
          <w:rFonts w:hint="eastAsia"/>
          <w:kern w:val="0"/>
          <w:sz w:val="28"/>
        </w:rPr>
        <w:t>内容见声环境影响评价专题报告。</w:t>
      </w:r>
    </w:p>
    <w:p w14:paraId="5420E1E6" w14:textId="77777777" w:rsidR="005B0C7D" w:rsidRDefault="001140B7">
      <w:pPr>
        <w:pStyle w:val="20"/>
        <w:adjustRightInd w:val="0"/>
        <w:spacing w:before="120" w:after="0" w:line="240" w:lineRule="auto"/>
        <w:textAlignment w:val="baseline"/>
        <w:rPr>
          <w:rFonts w:ascii="Times New Roman" w:eastAsia="宋体" w:hAnsi="Times New Roman" w:cs="Times New Roman"/>
          <w:kern w:val="0"/>
          <w:sz w:val="28"/>
        </w:rPr>
      </w:pPr>
      <w:r>
        <w:rPr>
          <w:rFonts w:ascii="Times New Roman" w:eastAsia="宋体" w:hAnsi="Times New Roman" w:cs="Times New Roman"/>
          <w:kern w:val="0"/>
          <w:sz w:val="28"/>
        </w:rPr>
        <w:t>3.</w:t>
      </w:r>
      <w:r>
        <w:rPr>
          <w:rFonts w:ascii="Times New Roman" w:eastAsia="宋体" w:hAnsi="Times New Roman" w:cs="Times New Roman" w:hint="eastAsia"/>
          <w:kern w:val="0"/>
          <w:sz w:val="28"/>
        </w:rPr>
        <w:t>6</w:t>
      </w:r>
      <w:r>
        <w:rPr>
          <w:rFonts w:ascii="Times New Roman" w:eastAsia="宋体" w:hAnsi="Times New Roman" w:cs="Times New Roman"/>
          <w:kern w:val="0"/>
          <w:sz w:val="28"/>
        </w:rPr>
        <w:t xml:space="preserve"> </w:t>
      </w:r>
      <w:r>
        <w:rPr>
          <w:rFonts w:ascii="Times New Roman" w:eastAsia="宋体" w:hAnsi="Times New Roman" w:cs="Times New Roman"/>
          <w:kern w:val="0"/>
          <w:sz w:val="28"/>
        </w:rPr>
        <w:t>环境空气质量现状</w:t>
      </w:r>
    </w:p>
    <w:p w14:paraId="0C871D28" w14:textId="77777777" w:rsidR="005B0C7D" w:rsidRDefault="001140B7">
      <w:pPr>
        <w:spacing w:line="300" w:lineRule="auto"/>
        <w:ind w:firstLine="504"/>
        <w:rPr>
          <w:kern w:val="0"/>
          <w:sz w:val="24"/>
          <w:lang w:bidi="ar"/>
        </w:rPr>
      </w:pPr>
      <w:r>
        <w:rPr>
          <w:kern w:val="0"/>
          <w:sz w:val="24"/>
          <w:lang w:bidi="ar"/>
        </w:rPr>
        <w:t>（</w:t>
      </w:r>
      <w:r>
        <w:rPr>
          <w:kern w:val="0"/>
          <w:sz w:val="24"/>
          <w:lang w:bidi="ar"/>
        </w:rPr>
        <w:t>1</w:t>
      </w:r>
      <w:r>
        <w:rPr>
          <w:kern w:val="0"/>
          <w:sz w:val="24"/>
          <w:lang w:bidi="ar"/>
        </w:rPr>
        <w:t>）监测布点</w:t>
      </w:r>
    </w:p>
    <w:p w14:paraId="367650E3" w14:textId="77777777" w:rsidR="005B0C7D" w:rsidRDefault="001140B7">
      <w:pPr>
        <w:spacing w:line="300" w:lineRule="auto"/>
        <w:ind w:firstLine="504"/>
        <w:rPr>
          <w:kern w:val="0"/>
          <w:sz w:val="24"/>
          <w:lang w:bidi="ar"/>
        </w:rPr>
      </w:pPr>
      <w:r>
        <w:rPr>
          <w:kern w:val="0"/>
          <w:sz w:val="24"/>
          <w:lang w:bidi="ar"/>
        </w:rPr>
        <w:t>现状监测在评价区域内共设置</w:t>
      </w:r>
      <w:r>
        <w:rPr>
          <w:rFonts w:hint="eastAsia"/>
          <w:kern w:val="0"/>
          <w:sz w:val="24"/>
          <w:lang w:bidi="ar"/>
        </w:rPr>
        <w:t>4</w:t>
      </w:r>
      <w:r>
        <w:rPr>
          <w:kern w:val="0"/>
          <w:sz w:val="24"/>
          <w:lang w:bidi="ar"/>
        </w:rPr>
        <w:t>个监测点，监测布点见下表。</w:t>
      </w:r>
    </w:p>
    <w:p w14:paraId="7409E7A2" w14:textId="77777777" w:rsidR="005B0C7D" w:rsidRDefault="001140B7">
      <w:pPr>
        <w:pStyle w:val="afffffff8"/>
        <w:spacing w:beforeLines="50" w:before="156" w:afterLines="50" w:after="156" w:line="240" w:lineRule="auto"/>
        <w:rPr>
          <w:rFonts w:ascii="Times New Roman" w:eastAsiaTheme="minorEastAsia"/>
          <w:b/>
          <w:sz w:val="24"/>
          <w:szCs w:val="24"/>
        </w:rPr>
      </w:pPr>
      <w:r>
        <w:rPr>
          <w:rFonts w:ascii="Times New Roman" w:eastAsiaTheme="minorEastAsia"/>
          <w:b/>
          <w:sz w:val="24"/>
          <w:szCs w:val="24"/>
        </w:rPr>
        <w:t>表</w:t>
      </w:r>
      <w:r>
        <w:rPr>
          <w:rFonts w:ascii="Times New Roman" w:eastAsiaTheme="minorEastAsia"/>
          <w:b/>
          <w:sz w:val="24"/>
          <w:szCs w:val="24"/>
        </w:rPr>
        <w:t>3.</w:t>
      </w:r>
      <w:r>
        <w:rPr>
          <w:rFonts w:ascii="Times New Roman" w:eastAsiaTheme="minorEastAsia" w:hint="eastAsia"/>
          <w:b/>
          <w:sz w:val="24"/>
          <w:szCs w:val="24"/>
        </w:rPr>
        <w:t>6</w:t>
      </w:r>
      <w:r>
        <w:rPr>
          <w:rFonts w:ascii="Times New Roman" w:eastAsiaTheme="minorEastAsia"/>
          <w:b/>
          <w:sz w:val="24"/>
          <w:szCs w:val="24"/>
        </w:rPr>
        <w:t>-</w:t>
      </w:r>
      <w:r>
        <w:rPr>
          <w:rFonts w:ascii="Times New Roman" w:eastAsiaTheme="minorEastAsia" w:hint="eastAsia"/>
          <w:b/>
          <w:sz w:val="24"/>
          <w:szCs w:val="24"/>
        </w:rPr>
        <w:t>1</w:t>
      </w:r>
      <w:r>
        <w:rPr>
          <w:rFonts w:ascii="Times New Roman" w:eastAsiaTheme="minorEastAsia"/>
          <w:b/>
          <w:sz w:val="24"/>
          <w:szCs w:val="24"/>
        </w:rPr>
        <w:t xml:space="preserve">  </w:t>
      </w:r>
      <w:r>
        <w:rPr>
          <w:rFonts w:ascii="Times New Roman" w:eastAsiaTheme="minorEastAsia"/>
          <w:b/>
          <w:sz w:val="24"/>
          <w:szCs w:val="24"/>
        </w:rPr>
        <w:t>环境空气采样点及监测项目</w:t>
      </w:r>
    </w:p>
    <w:tbl>
      <w:tblPr>
        <w:tblW w:w="481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51"/>
        <w:gridCol w:w="2280"/>
        <w:gridCol w:w="1386"/>
        <w:gridCol w:w="2101"/>
        <w:gridCol w:w="734"/>
        <w:gridCol w:w="1056"/>
      </w:tblGrid>
      <w:tr w:rsidR="005B0C7D" w14:paraId="443DF08E" w14:textId="77777777">
        <w:trPr>
          <w:trHeight w:val="340"/>
          <w:tblHeader/>
          <w:jc w:val="center"/>
        </w:trPr>
        <w:tc>
          <w:tcPr>
            <w:tcW w:w="397" w:type="pct"/>
            <w:vAlign w:val="center"/>
          </w:tcPr>
          <w:p w14:paraId="3B082385" w14:textId="77777777" w:rsidR="005B0C7D" w:rsidRDefault="001140B7">
            <w:pPr>
              <w:pStyle w:val="afffffffffffffffffffffffffffff1"/>
              <w:adjustRightInd w:val="0"/>
              <w:snapToGrid w:val="0"/>
              <w:rPr>
                <w:b/>
                <w:snapToGrid w:val="0"/>
                <w:szCs w:val="21"/>
              </w:rPr>
            </w:pPr>
            <w:r>
              <w:rPr>
                <w:b/>
                <w:snapToGrid w:val="0"/>
                <w:szCs w:val="21"/>
              </w:rPr>
              <w:t>编号</w:t>
            </w:r>
          </w:p>
        </w:tc>
        <w:tc>
          <w:tcPr>
            <w:tcW w:w="1389" w:type="pct"/>
            <w:vAlign w:val="center"/>
          </w:tcPr>
          <w:p w14:paraId="42476DEC" w14:textId="77777777" w:rsidR="005B0C7D" w:rsidRDefault="001140B7">
            <w:pPr>
              <w:pStyle w:val="afffffffffffffffffffffffffffff1"/>
              <w:adjustRightInd w:val="0"/>
              <w:snapToGrid w:val="0"/>
              <w:rPr>
                <w:b/>
                <w:snapToGrid w:val="0"/>
                <w:szCs w:val="21"/>
              </w:rPr>
            </w:pPr>
            <w:r>
              <w:rPr>
                <w:rFonts w:hint="eastAsia"/>
                <w:b/>
                <w:snapToGrid w:val="0"/>
                <w:szCs w:val="21"/>
              </w:rPr>
              <w:t>位置</w:t>
            </w:r>
          </w:p>
        </w:tc>
        <w:tc>
          <w:tcPr>
            <w:tcW w:w="844" w:type="pct"/>
            <w:vAlign w:val="center"/>
          </w:tcPr>
          <w:p w14:paraId="4950D0F3" w14:textId="77777777" w:rsidR="005B0C7D" w:rsidRDefault="001140B7">
            <w:pPr>
              <w:pStyle w:val="afffffffffffffffffffffffffffff1"/>
              <w:adjustRightInd w:val="0"/>
              <w:snapToGrid w:val="0"/>
              <w:rPr>
                <w:b/>
                <w:snapToGrid w:val="0"/>
                <w:szCs w:val="21"/>
              </w:rPr>
            </w:pPr>
            <w:r>
              <w:rPr>
                <w:b/>
                <w:snapToGrid w:val="0"/>
                <w:szCs w:val="21"/>
              </w:rPr>
              <w:t>监测点名称</w:t>
            </w:r>
          </w:p>
        </w:tc>
        <w:tc>
          <w:tcPr>
            <w:tcW w:w="1280" w:type="pct"/>
            <w:vAlign w:val="center"/>
          </w:tcPr>
          <w:p w14:paraId="3C6CC86E" w14:textId="77777777" w:rsidR="005B0C7D" w:rsidRDefault="001140B7">
            <w:pPr>
              <w:pStyle w:val="afffffffffffffffffffffffffffff1"/>
              <w:adjustRightInd w:val="0"/>
              <w:snapToGrid w:val="0"/>
              <w:rPr>
                <w:b/>
                <w:snapToGrid w:val="0"/>
                <w:szCs w:val="21"/>
              </w:rPr>
            </w:pPr>
            <w:r>
              <w:rPr>
                <w:b/>
                <w:snapToGrid w:val="0"/>
                <w:szCs w:val="21"/>
              </w:rPr>
              <w:t>方位及距离（</w:t>
            </w:r>
            <w:r>
              <w:rPr>
                <w:b/>
                <w:snapToGrid w:val="0"/>
                <w:szCs w:val="21"/>
              </w:rPr>
              <w:t>m</w:t>
            </w:r>
            <w:r>
              <w:rPr>
                <w:b/>
                <w:snapToGrid w:val="0"/>
                <w:szCs w:val="21"/>
              </w:rPr>
              <w:t>）</w:t>
            </w:r>
          </w:p>
        </w:tc>
        <w:tc>
          <w:tcPr>
            <w:tcW w:w="447" w:type="pct"/>
            <w:vAlign w:val="center"/>
          </w:tcPr>
          <w:p w14:paraId="3451E8BF" w14:textId="77777777" w:rsidR="005B0C7D" w:rsidRDefault="001140B7">
            <w:pPr>
              <w:pStyle w:val="afffffffffffffffffffffffffffff1"/>
              <w:adjustRightInd w:val="0"/>
              <w:snapToGrid w:val="0"/>
              <w:rPr>
                <w:b/>
                <w:snapToGrid w:val="0"/>
                <w:szCs w:val="21"/>
              </w:rPr>
            </w:pPr>
            <w:r>
              <w:rPr>
                <w:b/>
                <w:snapToGrid w:val="0"/>
                <w:szCs w:val="21"/>
              </w:rPr>
              <w:t>布点数量</w:t>
            </w:r>
          </w:p>
        </w:tc>
        <w:tc>
          <w:tcPr>
            <w:tcW w:w="643" w:type="pct"/>
            <w:vAlign w:val="center"/>
          </w:tcPr>
          <w:p w14:paraId="455AB77C" w14:textId="77777777" w:rsidR="005B0C7D" w:rsidRDefault="001140B7">
            <w:pPr>
              <w:pStyle w:val="afffffffffffffffffffffffffffff1"/>
              <w:adjustRightInd w:val="0"/>
              <w:snapToGrid w:val="0"/>
              <w:rPr>
                <w:b/>
                <w:snapToGrid w:val="0"/>
                <w:szCs w:val="21"/>
              </w:rPr>
            </w:pPr>
            <w:r>
              <w:rPr>
                <w:b/>
                <w:snapToGrid w:val="0"/>
                <w:szCs w:val="21"/>
              </w:rPr>
              <w:t>敏感点类型</w:t>
            </w:r>
          </w:p>
        </w:tc>
      </w:tr>
      <w:tr w:rsidR="005B0C7D" w14:paraId="7324882E" w14:textId="77777777">
        <w:trPr>
          <w:trHeight w:val="340"/>
          <w:jc w:val="center"/>
        </w:trPr>
        <w:tc>
          <w:tcPr>
            <w:tcW w:w="397" w:type="pct"/>
            <w:vAlign w:val="center"/>
          </w:tcPr>
          <w:p w14:paraId="17424FA1" w14:textId="77777777" w:rsidR="005B0C7D" w:rsidRDefault="001140B7">
            <w:pPr>
              <w:widowControl/>
              <w:jc w:val="center"/>
              <w:rPr>
                <w:kern w:val="0"/>
                <w:szCs w:val="21"/>
              </w:rPr>
            </w:pPr>
            <w:r>
              <w:rPr>
                <w:rFonts w:hint="eastAsia"/>
                <w:kern w:val="0"/>
                <w:szCs w:val="21"/>
              </w:rPr>
              <w:t>1</w:t>
            </w:r>
          </w:p>
        </w:tc>
        <w:tc>
          <w:tcPr>
            <w:tcW w:w="1389" w:type="pct"/>
            <w:vAlign w:val="center"/>
          </w:tcPr>
          <w:p w14:paraId="65F5975F" w14:textId="77777777" w:rsidR="005B0C7D" w:rsidRDefault="001140B7">
            <w:pPr>
              <w:widowControl/>
              <w:jc w:val="center"/>
              <w:rPr>
                <w:kern w:val="0"/>
                <w:szCs w:val="21"/>
              </w:rPr>
            </w:pPr>
            <w:r>
              <w:rPr>
                <w:rFonts w:hint="eastAsia"/>
                <w:kern w:val="0"/>
                <w:szCs w:val="21"/>
              </w:rPr>
              <w:t>兴安盟乌兰浩特市富民北路</w:t>
            </w:r>
            <w:r>
              <w:rPr>
                <w:rFonts w:hint="eastAsia"/>
                <w:kern w:val="0"/>
                <w:szCs w:val="21"/>
              </w:rPr>
              <w:t>27</w:t>
            </w:r>
            <w:r>
              <w:rPr>
                <w:rFonts w:hint="eastAsia"/>
                <w:kern w:val="0"/>
                <w:szCs w:val="21"/>
              </w:rPr>
              <w:t>号</w:t>
            </w:r>
          </w:p>
        </w:tc>
        <w:tc>
          <w:tcPr>
            <w:tcW w:w="844" w:type="pct"/>
            <w:vAlign w:val="center"/>
          </w:tcPr>
          <w:p w14:paraId="19BD0715" w14:textId="77777777" w:rsidR="005B0C7D" w:rsidRDefault="001140B7">
            <w:pPr>
              <w:widowControl/>
              <w:jc w:val="center"/>
              <w:rPr>
                <w:kern w:val="0"/>
                <w:szCs w:val="21"/>
              </w:rPr>
            </w:pPr>
            <w:r>
              <w:rPr>
                <w:rFonts w:hint="eastAsia"/>
                <w:kern w:val="0"/>
                <w:szCs w:val="21"/>
              </w:rPr>
              <w:t>兴安二小区</w:t>
            </w:r>
          </w:p>
        </w:tc>
        <w:tc>
          <w:tcPr>
            <w:tcW w:w="1280" w:type="pct"/>
            <w:vAlign w:val="center"/>
          </w:tcPr>
          <w:p w14:paraId="03C575DE" w14:textId="77777777" w:rsidR="005B0C7D" w:rsidRDefault="001140B7">
            <w:pPr>
              <w:widowControl/>
              <w:jc w:val="center"/>
              <w:rPr>
                <w:kern w:val="0"/>
                <w:szCs w:val="21"/>
              </w:rPr>
            </w:pPr>
            <w:r>
              <w:rPr>
                <w:rFonts w:hint="eastAsia"/>
                <w:kern w:val="0"/>
                <w:szCs w:val="21"/>
              </w:rPr>
              <w:t>普惠西街北侧</w:t>
            </w:r>
            <w:r>
              <w:rPr>
                <w:rFonts w:hint="eastAsia"/>
                <w:kern w:val="0"/>
                <w:szCs w:val="21"/>
              </w:rPr>
              <w:t>5</w:t>
            </w:r>
            <w:r>
              <w:rPr>
                <w:rFonts w:hint="eastAsia"/>
                <w:kern w:val="0"/>
                <w:szCs w:val="21"/>
              </w:rPr>
              <w:t>米</w:t>
            </w:r>
          </w:p>
        </w:tc>
        <w:tc>
          <w:tcPr>
            <w:tcW w:w="447" w:type="pct"/>
            <w:vAlign w:val="center"/>
          </w:tcPr>
          <w:p w14:paraId="494772D4" w14:textId="77777777" w:rsidR="005B0C7D" w:rsidRDefault="001140B7">
            <w:pPr>
              <w:pStyle w:val="afffffffffffffffffffffffffffff1"/>
              <w:adjustRightInd w:val="0"/>
              <w:snapToGrid w:val="0"/>
              <w:rPr>
                <w:bCs/>
                <w:spacing w:val="5"/>
                <w:szCs w:val="21"/>
              </w:rPr>
            </w:pPr>
            <w:r>
              <w:rPr>
                <w:rFonts w:hint="eastAsia"/>
                <w:bCs/>
                <w:spacing w:val="5"/>
                <w:szCs w:val="21"/>
              </w:rPr>
              <w:t>1</w:t>
            </w:r>
          </w:p>
        </w:tc>
        <w:tc>
          <w:tcPr>
            <w:tcW w:w="643" w:type="pct"/>
            <w:vAlign w:val="center"/>
          </w:tcPr>
          <w:p w14:paraId="550D1D29" w14:textId="77777777" w:rsidR="005B0C7D" w:rsidRDefault="001140B7">
            <w:pPr>
              <w:pStyle w:val="afffffffffffffffffffffffffffff1"/>
              <w:adjustRightInd w:val="0"/>
              <w:snapToGrid w:val="0"/>
              <w:rPr>
                <w:szCs w:val="21"/>
              </w:rPr>
            </w:pPr>
            <w:r>
              <w:rPr>
                <w:rFonts w:hint="eastAsia"/>
                <w:szCs w:val="21"/>
              </w:rPr>
              <w:t>居民点</w:t>
            </w:r>
          </w:p>
        </w:tc>
      </w:tr>
      <w:tr w:rsidR="005B0C7D" w14:paraId="4E306171" w14:textId="77777777">
        <w:trPr>
          <w:trHeight w:val="340"/>
          <w:jc w:val="center"/>
        </w:trPr>
        <w:tc>
          <w:tcPr>
            <w:tcW w:w="397" w:type="pct"/>
            <w:vAlign w:val="center"/>
          </w:tcPr>
          <w:p w14:paraId="5B894831" w14:textId="77777777" w:rsidR="005B0C7D" w:rsidRDefault="001140B7">
            <w:pPr>
              <w:widowControl/>
              <w:jc w:val="center"/>
              <w:rPr>
                <w:kern w:val="0"/>
                <w:szCs w:val="21"/>
              </w:rPr>
            </w:pPr>
            <w:r>
              <w:rPr>
                <w:rFonts w:hint="eastAsia"/>
                <w:kern w:val="0"/>
                <w:szCs w:val="21"/>
              </w:rPr>
              <w:t>2</w:t>
            </w:r>
          </w:p>
        </w:tc>
        <w:tc>
          <w:tcPr>
            <w:tcW w:w="1389" w:type="pct"/>
            <w:vAlign w:val="center"/>
          </w:tcPr>
          <w:p w14:paraId="3CA366D4" w14:textId="77777777" w:rsidR="005B0C7D" w:rsidRDefault="001140B7">
            <w:pPr>
              <w:widowControl/>
              <w:jc w:val="center"/>
              <w:rPr>
                <w:kern w:val="0"/>
                <w:szCs w:val="21"/>
              </w:rPr>
            </w:pPr>
            <w:r>
              <w:rPr>
                <w:kern w:val="0"/>
                <w:szCs w:val="21"/>
              </w:rPr>
              <w:t>内蒙古自治区兴安盟乌兰浩特市</w:t>
            </w:r>
            <w:proofErr w:type="gramStart"/>
            <w:r>
              <w:rPr>
                <w:kern w:val="0"/>
                <w:szCs w:val="21"/>
              </w:rPr>
              <w:t>鑫</w:t>
            </w:r>
            <w:proofErr w:type="gramEnd"/>
            <w:r>
              <w:rPr>
                <w:kern w:val="0"/>
                <w:szCs w:val="21"/>
              </w:rPr>
              <w:t>安家园</w:t>
            </w:r>
            <w:proofErr w:type="gramStart"/>
            <w:r>
              <w:rPr>
                <w:kern w:val="0"/>
                <w:szCs w:val="21"/>
              </w:rPr>
              <w:t>(</w:t>
            </w:r>
            <w:r>
              <w:rPr>
                <w:kern w:val="0"/>
                <w:szCs w:val="21"/>
              </w:rPr>
              <w:t>罕山街公</w:t>
            </w:r>
            <w:proofErr w:type="gramEnd"/>
            <w:r>
              <w:rPr>
                <w:kern w:val="0"/>
                <w:szCs w:val="21"/>
              </w:rPr>
              <w:t>铁立交桥南</w:t>
            </w:r>
            <w:r>
              <w:rPr>
                <w:kern w:val="0"/>
                <w:szCs w:val="21"/>
              </w:rPr>
              <w:t>)</w:t>
            </w:r>
          </w:p>
        </w:tc>
        <w:tc>
          <w:tcPr>
            <w:tcW w:w="844" w:type="pct"/>
            <w:vAlign w:val="center"/>
          </w:tcPr>
          <w:p w14:paraId="63ACA37D" w14:textId="77777777" w:rsidR="005B0C7D" w:rsidRDefault="001140B7">
            <w:pPr>
              <w:widowControl/>
              <w:jc w:val="center"/>
              <w:rPr>
                <w:kern w:val="0"/>
                <w:szCs w:val="21"/>
              </w:rPr>
            </w:pPr>
            <w:proofErr w:type="gramStart"/>
            <w:r>
              <w:rPr>
                <w:rFonts w:hint="eastAsia"/>
                <w:kern w:val="0"/>
                <w:szCs w:val="21"/>
              </w:rPr>
              <w:t>鑫</w:t>
            </w:r>
            <w:proofErr w:type="gramEnd"/>
            <w:r>
              <w:rPr>
                <w:rFonts w:hint="eastAsia"/>
                <w:kern w:val="0"/>
                <w:szCs w:val="21"/>
              </w:rPr>
              <w:t>安家园一期</w:t>
            </w:r>
          </w:p>
        </w:tc>
        <w:tc>
          <w:tcPr>
            <w:tcW w:w="1280" w:type="pct"/>
            <w:vAlign w:val="center"/>
          </w:tcPr>
          <w:p w14:paraId="7108CF65" w14:textId="77777777" w:rsidR="005B0C7D" w:rsidRDefault="001140B7">
            <w:pPr>
              <w:widowControl/>
              <w:jc w:val="center"/>
              <w:rPr>
                <w:kern w:val="0"/>
                <w:szCs w:val="21"/>
              </w:rPr>
            </w:pPr>
            <w:proofErr w:type="gramStart"/>
            <w:r>
              <w:rPr>
                <w:rFonts w:hint="eastAsia"/>
                <w:kern w:val="0"/>
                <w:szCs w:val="21"/>
              </w:rPr>
              <w:t>罕</w:t>
            </w:r>
            <w:proofErr w:type="gramEnd"/>
            <w:r>
              <w:rPr>
                <w:rFonts w:hint="eastAsia"/>
                <w:kern w:val="0"/>
                <w:szCs w:val="21"/>
              </w:rPr>
              <w:t>山西大街路南</w:t>
            </w:r>
            <w:r>
              <w:rPr>
                <w:rFonts w:hint="eastAsia"/>
                <w:kern w:val="0"/>
                <w:szCs w:val="21"/>
              </w:rPr>
              <w:t>5</w:t>
            </w:r>
            <w:r>
              <w:rPr>
                <w:rFonts w:hint="eastAsia"/>
                <w:kern w:val="0"/>
                <w:szCs w:val="21"/>
              </w:rPr>
              <w:t>米</w:t>
            </w:r>
          </w:p>
        </w:tc>
        <w:tc>
          <w:tcPr>
            <w:tcW w:w="447" w:type="pct"/>
            <w:vAlign w:val="center"/>
          </w:tcPr>
          <w:p w14:paraId="7A093F7D" w14:textId="77777777" w:rsidR="005B0C7D" w:rsidRDefault="001140B7">
            <w:pPr>
              <w:pStyle w:val="afffffffffffffffffffffffffffff1"/>
              <w:adjustRightInd w:val="0"/>
              <w:snapToGrid w:val="0"/>
              <w:rPr>
                <w:bCs/>
                <w:spacing w:val="5"/>
                <w:szCs w:val="21"/>
              </w:rPr>
            </w:pPr>
            <w:r>
              <w:rPr>
                <w:rFonts w:hint="eastAsia"/>
                <w:bCs/>
                <w:spacing w:val="5"/>
                <w:szCs w:val="21"/>
              </w:rPr>
              <w:t>1</w:t>
            </w:r>
          </w:p>
        </w:tc>
        <w:tc>
          <w:tcPr>
            <w:tcW w:w="643" w:type="pct"/>
            <w:vAlign w:val="center"/>
          </w:tcPr>
          <w:p w14:paraId="4FD58A88" w14:textId="77777777" w:rsidR="005B0C7D" w:rsidRDefault="001140B7">
            <w:pPr>
              <w:pStyle w:val="afffffffffffffffffffffffffffff1"/>
              <w:adjustRightInd w:val="0"/>
              <w:snapToGrid w:val="0"/>
              <w:rPr>
                <w:szCs w:val="21"/>
              </w:rPr>
            </w:pPr>
            <w:r>
              <w:rPr>
                <w:rFonts w:hint="eastAsia"/>
                <w:szCs w:val="21"/>
              </w:rPr>
              <w:t>居民点</w:t>
            </w:r>
          </w:p>
        </w:tc>
      </w:tr>
      <w:tr w:rsidR="005B0C7D" w14:paraId="529C1857" w14:textId="77777777">
        <w:trPr>
          <w:trHeight w:val="340"/>
          <w:jc w:val="center"/>
        </w:trPr>
        <w:tc>
          <w:tcPr>
            <w:tcW w:w="397" w:type="pct"/>
            <w:vAlign w:val="center"/>
          </w:tcPr>
          <w:p w14:paraId="31170451" w14:textId="77777777" w:rsidR="005B0C7D" w:rsidRDefault="001140B7">
            <w:pPr>
              <w:widowControl/>
              <w:jc w:val="center"/>
              <w:rPr>
                <w:kern w:val="0"/>
                <w:szCs w:val="21"/>
              </w:rPr>
            </w:pPr>
            <w:r>
              <w:rPr>
                <w:rFonts w:hint="eastAsia"/>
                <w:kern w:val="0"/>
                <w:szCs w:val="21"/>
              </w:rPr>
              <w:t>3</w:t>
            </w:r>
          </w:p>
        </w:tc>
        <w:tc>
          <w:tcPr>
            <w:tcW w:w="1389" w:type="pct"/>
            <w:vAlign w:val="center"/>
          </w:tcPr>
          <w:p w14:paraId="5B0D7037" w14:textId="77777777" w:rsidR="005B0C7D" w:rsidRDefault="001140B7">
            <w:pPr>
              <w:widowControl/>
              <w:jc w:val="center"/>
              <w:rPr>
                <w:kern w:val="0"/>
                <w:szCs w:val="21"/>
              </w:rPr>
            </w:pPr>
            <w:r>
              <w:rPr>
                <w:rFonts w:hint="eastAsia"/>
                <w:kern w:val="0"/>
                <w:szCs w:val="21"/>
              </w:rPr>
              <w:t>兴安盟乌兰浩特市</w:t>
            </w:r>
            <w:proofErr w:type="gramStart"/>
            <w:r>
              <w:rPr>
                <w:rFonts w:hint="eastAsia"/>
                <w:kern w:val="0"/>
                <w:szCs w:val="21"/>
              </w:rPr>
              <w:t>工业南</w:t>
            </w:r>
            <w:proofErr w:type="gramEnd"/>
            <w:r>
              <w:rPr>
                <w:rFonts w:hint="eastAsia"/>
                <w:kern w:val="0"/>
                <w:szCs w:val="21"/>
              </w:rPr>
              <w:t>大路</w:t>
            </w:r>
          </w:p>
        </w:tc>
        <w:tc>
          <w:tcPr>
            <w:tcW w:w="844" w:type="pct"/>
            <w:vAlign w:val="center"/>
          </w:tcPr>
          <w:p w14:paraId="2D96D130" w14:textId="77777777" w:rsidR="005B0C7D" w:rsidRDefault="001140B7">
            <w:pPr>
              <w:widowControl/>
              <w:jc w:val="center"/>
              <w:rPr>
                <w:kern w:val="0"/>
                <w:szCs w:val="21"/>
              </w:rPr>
            </w:pPr>
            <w:r>
              <w:rPr>
                <w:rFonts w:hint="eastAsia"/>
                <w:kern w:val="0"/>
                <w:szCs w:val="21"/>
              </w:rPr>
              <w:t>乌兰浩特客运站</w:t>
            </w:r>
          </w:p>
        </w:tc>
        <w:tc>
          <w:tcPr>
            <w:tcW w:w="1280" w:type="pct"/>
            <w:vAlign w:val="center"/>
          </w:tcPr>
          <w:p w14:paraId="0DE3E4CC" w14:textId="77777777" w:rsidR="005B0C7D" w:rsidRDefault="001140B7">
            <w:pPr>
              <w:widowControl/>
              <w:jc w:val="center"/>
              <w:rPr>
                <w:kern w:val="0"/>
                <w:szCs w:val="21"/>
              </w:rPr>
            </w:pPr>
            <w:r>
              <w:rPr>
                <w:rFonts w:hint="eastAsia"/>
                <w:kern w:val="0"/>
                <w:szCs w:val="21"/>
              </w:rPr>
              <w:t>工业</w:t>
            </w:r>
            <w:proofErr w:type="gramStart"/>
            <w:r>
              <w:rPr>
                <w:rFonts w:hint="eastAsia"/>
                <w:kern w:val="0"/>
                <w:szCs w:val="21"/>
              </w:rPr>
              <w:t>大道路</w:t>
            </w:r>
            <w:proofErr w:type="gramEnd"/>
            <w:r>
              <w:rPr>
                <w:rFonts w:hint="eastAsia"/>
                <w:kern w:val="0"/>
                <w:szCs w:val="21"/>
              </w:rPr>
              <w:t>东侧</w:t>
            </w:r>
            <w:r>
              <w:rPr>
                <w:rFonts w:hint="eastAsia"/>
                <w:kern w:val="0"/>
                <w:szCs w:val="21"/>
              </w:rPr>
              <w:t>50</w:t>
            </w:r>
            <w:r>
              <w:rPr>
                <w:rFonts w:hint="eastAsia"/>
                <w:kern w:val="0"/>
                <w:szCs w:val="21"/>
              </w:rPr>
              <w:t>米</w:t>
            </w:r>
          </w:p>
        </w:tc>
        <w:tc>
          <w:tcPr>
            <w:tcW w:w="447" w:type="pct"/>
            <w:vAlign w:val="center"/>
          </w:tcPr>
          <w:p w14:paraId="7ACD2F16" w14:textId="77777777" w:rsidR="005B0C7D" w:rsidRDefault="001140B7">
            <w:pPr>
              <w:pStyle w:val="afffffffffffffffffffffffffffff1"/>
              <w:adjustRightInd w:val="0"/>
              <w:snapToGrid w:val="0"/>
              <w:rPr>
                <w:bCs/>
                <w:spacing w:val="5"/>
                <w:szCs w:val="21"/>
              </w:rPr>
            </w:pPr>
            <w:r>
              <w:rPr>
                <w:rFonts w:hint="eastAsia"/>
                <w:bCs/>
                <w:spacing w:val="5"/>
                <w:szCs w:val="21"/>
              </w:rPr>
              <w:t>1</w:t>
            </w:r>
          </w:p>
        </w:tc>
        <w:tc>
          <w:tcPr>
            <w:tcW w:w="643" w:type="pct"/>
            <w:vAlign w:val="center"/>
          </w:tcPr>
          <w:p w14:paraId="2C945C0D" w14:textId="77777777" w:rsidR="005B0C7D" w:rsidRDefault="001140B7">
            <w:pPr>
              <w:pStyle w:val="afffffffffffffffffffffffffffff1"/>
              <w:adjustRightInd w:val="0"/>
              <w:snapToGrid w:val="0"/>
              <w:rPr>
                <w:szCs w:val="21"/>
              </w:rPr>
            </w:pPr>
            <w:r>
              <w:rPr>
                <w:rFonts w:hint="eastAsia"/>
                <w:szCs w:val="21"/>
              </w:rPr>
              <w:t>客运站</w:t>
            </w:r>
          </w:p>
        </w:tc>
      </w:tr>
      <w:tr w:rsidR="005B0C7D" w14:paraId="19E0CC5D" w14:textId="77777777">
        <w:trPr>
          <w:trHeight w:val="340"/>
          <w:jc w:val="center"/>
        </w:trPr>
        <w:tc>
          <w:tcPr>
            <w:tcW w:w="397" w:type="pct"/>
            <w:vAlign w:val="center"/>
          </w:tcPr>
          <w:p w14:paraId="495EB598" w14:textId="77777777" w:rsidR="005B0C7D" w:rsidRDefault="001140B7">
            <w:pPr>
              <w:widowControl/>
              <w:jc w:val="center"/>
              <w:rPr>
                <w:kern w:val="0"/>
                <w:szCs w:val="21"/>
              </w:rPr>
            </w:pPr>
            <w:r>
              <w:rPr>
                <w:rFonts w:hint="eastAsia"/>
                <w:kern w:val="0"/>
                <w:szCs w:val="21"/>
              </w:rPr>
              <w:t>4</w:t>
            </w:r>
          </w:p>
        </w:tc>
        <w:tc>
          <w:tcPr>
            <w:tcW w:w="1389" w:type="pct"/>
            <w:vAlign w:val="center"/>
          </w:tcPr>
          <w:p w14:paraId="516968F3" w14:textId="77777777" w:rsidR="005B0C7D" w:rsidRDefault="001140B7">
            <w:pPr>
              <w:widowControl/>
              <w:jc w:val="center"/>
              <w:rPr>
                <w:kern w:val="0"/>
                <w:szCs w:val="21"/>
              </w:rPr>
            </w:pPr>
            <w:r>
              <w:rPr>
                <w:rFonts w:hint="eastAsia"/>
                <w:kern w:val="0"/>
                <w:szCs w:val="21"/>
              </w:rPr>
              <w:t>乌兰浩特市滨河南路与钢铁大街交叉口东南侧</w:t>
            </w:r>
          </w:p>
        </w:tc>
        <w:tc>
          <w:tcPr>
            <w:tcW w:w="844" w:type="pct"/>
            <w:vAlign w:val="center"/>
          </w:tcPr>
          <w:p w14:paraId="53EC1F39" w14:textId="77777777" w:rsidR="005B0C7D" w:rsidRDefault="001140B7">
            <w:pPr>
              <w:widowControl/>
              <w:jc w:val="center"/>
              <w:rPr>
                <w:kern w:val="0"/>
                <w:szCs w:val="21"/>
              </w:rPr>
            </w:pPr>
            <w:r>
              <w:rPr>
                <w:rFonts w:hint="eastAsia"/>
                <w:kern w:val="0"/>
                <w:szCs w:val="21"/>
              </w:rPr>
              <w:t>欧亚购物中心</w:t>
            </w:r>
          </w:p>
        </w:tc>
        <w:tc>
          <w:tcPr>
            <w:tcW w:w="1280" w:type="pct"/>
            <w:vAlign w:val="center"/>
          </w:tcPr>
          <w:p w14:paraId="2476AB98" w14:textId="77777777" w:rsidR="005B0C7D" w:rsidRDefault="001140B7">
            <w:pPr>
              <w:widowControl/>
              <w:jc w:val="center"/>
              <w:rPr>
                <w:kern w:val="0"/>
                <w:szCs w:val="21"/>
              </w:rPr>
            </w:pPr>
            <w:r>
              <w:rPr>
                <w:rFonts w:hint="eastAsia"/>
                <w:kern w:val="0"/>
                <w:szCs w:val="21"/>
              </w:rPr>
              <w:t>钢铁大街南侧</w:t>
            </w:r>
            <w:r>
              <w:rPr>
                <w:rFonts w:hint="eastAsia"/>
                <w:kern w:val="0"/>
                <w:szCs w:val="21"/>
              </w:rPr>
              <w:t>50</w:t>
            </w:r>
            <w:r>
              <w:rPr>
                <w:rFonts w:hint="eastAsia"/>
                <w:kern w:val="0"/>
                <w:szCs w:val="21"/>
              </w:rPr>
              <w:t>米</w:t>
            </w:r>
          </w:p>
        </w:tc>
        <w:tc>
          <w:tcPr>
            <w:tcW w:w="447" w:type="pct"/>
            <w:vAlign w:val="center"/>
          </w:tcPr>
          <w:p w14:paraId="77A1B08B" w14:textId="77777777" w:rsidR="005B0C7D" w:rsidRDefault="001140B7">
            <w:pPr>
              <w:pStyle w:val="afffffffffffffffffffffffffffff1"/>
              <w:adjustRightInd w:val="0"/>
              <w:snapToGrid w:val="0"/>
              <w:rPr>
                <w:bCs/>
                <w:spacing w:val="5"/>
                <w:szCs w:val="21"/>
              </w:rPr>
            </w:pPr>
            <w:r>
              <w:rPr>
                <w:rFonts w:hint="eastAsia"/>
                <w:bCs/>
                <w:spacing w:val="5"/>
                <w:szCs w:val="21"/>
              </w:rPr>
              <w:t>1</w:t>
            </w:r>
          </w:p>
        </w:tc>
        <w:tc>
          <w:tcPr>
            <w:tcW w:w="643" w:type="pct"/>
            <w:vAlign w:val="center"/>
          </w:tcPr>
          <w:p w14:paraId="10FECBE5" w14:textId="77777777" w:rsidR="005B0C7D" w:rsidRDefault="001140B7">
            <w:pPr>
              <w:pStyle w:val="afffffffffffffffffffffffffffff1"/>
              <w:adjustRightInd w:val="0"/>
              <w:snapToGrid w:val="0"/>
              <w:rPr>
                <w:szCs w:val="21"/>
              </w:rPr>
            </w:pPr>
            <w:r>
              <w:rPr>
                <w:rFonts w:hint="eastAsia"/>
                <w:szCs w:val="21"/>
              </w:rPr>
              <w:t>购物中心</w:t>
            </w:r>
          </w:p>
        </w:tc>
      </w:tr>
    </w:tbl>
    <w:p w14:paraId="600CB9CA" w14:textId="77777777" w:rsidR="005B0C7D" w:rsidRDefault="005B0C7D">
      <w:pPr>
        <w:adjustRightInd w:val="0"/>
        <w:snapToGrid w:val="0"/>
        <w:rPr>
          <w:kern w:val="0"/>
          <w:szCs w:val="21"/>
          <w:highlight w:val="cyan"/>
          <w:lang w:bidi="ar"/>
        </w:rPr>
      </w:pPr>
    </w:p>
    <w:p w14:paraId="63406873" w14:textId="77777777" w:rsidR="005B0C7D" w:rsidRDefault="005B0C7D">
      <w:pPr>
        <w:adjustRightInd w:val="0"/>
        <w:snapToGrid w:val="0"/>
        <w:rPr>
          <w:kern w:val="0"/>
          <w:szCs w:val="21"/>
          <w:highlight w:val="cyan"/>
          <w:lang w:bidi="ar"/>
        </w:rPr>
      </w:pPr>
    </w:p>
    <w:p w14:paraId="38F3FD76" w14:textId="77777777" w:rsidR="005B0C7D" w:rsidRDefault="001140B7">
      <w:pPr>
        <w:spacing w:line="360" w:lineRule="auto"/>
        <w:ind w:firstLineChars="200" w:firstLine="480"/>
        <w:rPr>
          <w:sz w:val="24"/>
        </w:rPr>
      </w:pPr>
      <w:r>
        <w:rPr>
          <w:sz w:val="24"/>
        </w:rPr>
        <w:t>（</w:t>
      </w:r>
      <w:r>
        <w:rPr>
          <w:sz w:val="24"/>
        </w:rPr>
        <w:t>2</w:t>
      </w:r>
      <w:r>
        <w:rPr>
          <w:sz w:val="24"/>
        </w:rPr>
        <w:t>）</w:t>
      </w:r>
      <w:r>
        <w:rPr>
          <w:sz w:val="24"/>
        </w:rPr>
        <w:t xml:space="preserve"> </w:t>
      </w:r>
      <w:r>
        <w:rPr>
          <w:sz w:val="24"/>
        </w:rPr>
        <w:t>监测项目</w:t>
      </w:r>
    </w:p>
    <w:p w14:paraId="034F711C" w14:textId="77777777" w:rsidR="005B0C7D" w:rsidRDefault="001140B7">
      <w:pPr>
        <w:adjustRightInd w:val="0"/>
        <w:snapToGrid w:val="0"/>
        <w:spacing w:line="360" w:lineRule="auto"/>
        <w:ind w:firstLineChars="200" w:firstLine="480"/>
        <w:rPr>
          <w:kern w:val="0"/>
          <w:sz w:val="24"/>
          <w:lang w:bidi="ar"/>
        </w:rPr>
      </w:pPr>
      <w:r>
        <w:rPr>
          <w:kern w:val="0"/>
          <w:sz w:val="24"/>
          <w:lang w:bidi="ar"/>
        </w:rPr>
        <w:t>选取</w:t>
      </w:r>
      <w:r>
        <w:rPr>
          <w:kern w:val="0"/>
          <w:sz w:val="24"/>
          <w:lang w:bidi="ar"/>
        </w:rPr>
        <w:t>SO</w:t>
      </w:r>
      <w:r>
        <w:rPr>
          <w:kern w:val="0"/>
          <w:sz w:val="24"/>
          <w:vertAlign w:val="subscript"/>
          <w:lang w:bidi="ar"/>
        </w:rPr>
        <w:t>2</w:t>
      </w:r>
      <w:r>
        <w:rPr>
          <w:kern w:val="0"/>
          <w:sz w:val="24"/>
          <w:lang w:bidi="ar"/>
        </w:rPr>
        <w:t>、</w:t>
      </w:r>
      <w:r>
        <w:rPr>
          <w:kern w:val="0"/>
          <w:sz w:val="24"/>
          <w:lang w:bidi="ar"/>
        </w:rPr>
        <w:t>TSP</w:t>
      </w:r>
      <w:r>
        <w:rPr>
          <w:kern w:val="0"/>
          <w:sz w:val="24"/>
          <w:lang w:bidi="ar"/>
        </w:rPr>
        <w:t>、</w:t>
      </w:r>
      <w:r>
        <w:rPr>
          <w:kern w:val="0"/>
          <w:sz w:val="24"/>
          <w:lang w:bidi="ar"/>
        </w:rPr>
        <w:t>PM</w:t>
      </w:r>
      <w:r>
        <w:rPr>
          <w:kern w:val="0"/>
          <w:sz w:val="24"/>
          <w:vertAlign w:val="subscript"/>
          <w:lang w:bidi="ar"/>
        </w:rPr>
        <w:t>10</w:t>
      </w:r>
      <w:r>
        <w:rPr>
          <w:kern w:val="0"/>
          <w:sz w:val="24"/>
          <w:lang w:bidi="ar"/>
        </w:rPr>
        <w:t>、</w:t>
      </w:r>
      <w:r>
        <w:rPr>
          <w:kern w:val="0"/>
          <w:sz w:val="24"/>
          <w:lang w:bidi="ar"/>
        </w:rPr>
        <w:t>NO</w:t>
      </w:r>
      <w:r>
        <w:rPr>
          <w:kern w:val="0"/>
          <w:sz w:val="24"/>
          <w:vertAlign w:val="subscript"/>
          <w:lang w:bidi="ar"/>
        </w:rPr>
        <w:t>2</w:t>
      </w:r>
      <w:r>
        <w:rPr>
          <w:kern w:val="0"/>
          <w:sz w:val="24"/>
          <w:lang w:bidi="ar"/>
        </w:rPr>
        <w:t>、</w:t>
      </w:r>
      <w:r>
        <w:rPr>
          <w:kern w:val="0"/>
          <w:sz w:val="24"/>
          <w:lang w:bidi="ar"/>
        </w:rPr>
        <w:t>CO</w:t>
      </w:r>
      <w:r>
        <w:rPr>
          <w:kern w:val="0"/>
          <w:sz w:val="24"/>
          <w:lang w:bidi="ar"/>
        </w:rPr>
        <w:t>作为环境空气质量现状监测因子。</w:t>
      </w:r>
    </w:p>
    <w:p w14:paraId="19B2FF77" w14:textId="77777777" w:rsidR="005B0C7D" w:rsidRDefault="001140B7">
      <w:pPr>
        <w:spacing w:line="360" w:lineRule="auto"/>
        <w:ind w:firstLine="504"/>
        <w:rPr>
          <w:kern w:val="0"/>
          <w:sz w:val="24"/>
          <w:lang w:bidi="ar"/>
        </w:rPr>
      </w:pPr>
      <w:r>
        <w:rPr>
          <w:kern w:val="0"/>
          <w:sz w:val="24"/>
          <w:lang w:bidi="ar"/>
        </w:rPr>
        <w:t>（</w:t>
      </w:r>
      <w:r>
        <w:rPr>
          <w:kern w:val="0"/>
          <w:sz w:val="24"/>
          <w:lang w:bidi="ar"/>
        </w:rPr>
        <w:t>3</w:t>
      </w:r>
      <w:r>
        <w:rPr>
          <w:kern w:val="0"/>
          <w:sz w:val="24"/>
          <w:lang w:bidi="ar"/>
        </w:rPr>
        <w:t>）监测时间、频率</w:t>
      </w:r>
    </w:p>
    <w:p w14:paraId="02FF25DE" w14:textId="77777777" w:rsidR="005B0C7D" w:rsidRDefault="001140B7">
      <w:pPr>
        <w:adjustRightInd w:val="0"/>
        <w:snapToGrid w:val="0"/>
        <w:spacing w:line="360" w:lineRule="auto"/>
        <w:ind w:firstLineChars="200" w:firstLine="480"/>
        <w:rPr>
          <w:kern w:val="0"/>
          <w:sz w:val="24"/>
          <w:lang w:bidi="ar"/>
        </w:rPr>
      </w:pPr>
      <w:r>
        <w:rPr>
          <w:kern w:val="0"/>
          <w:sz w:val="24"/>
          <w:lang w:bidi="ar"/>
        </w:rPr>
        <w:t>连续监测</w:t>
      </w:r>
      <w:r>
        <w:rPr>
          <w:kern w:val="0"/>
          <w:sz w:val="24"/>
          <w:lang w:bidi="ar"/>
        </w:rPr>
        <w:t>7</w:t>
      </w:r>
      <w:r>
        <w:rPr>
          <w:kern w:val="0"/>
          <w:sz w:val="24"/>
          <w:lang w:bidi="ar"/>
        </w:rPr>
        <w:t>天，</w:t>
      </w:r>
      <w:r>
        <w:rPr>
          <w:kern w:val="0"/>
          <w:sz w:val="24"/>
          <w:lang w:bidi="ar"/>
        </w:rPr>
        <w:t>PM</w:t>
      </w:r>
      <w:r>
        <w:rPr>
          <w:kern w:val="0"/>
          <w:sz w:val="24"/>
          <w:vertAlign w:val="subscript"/>
          <w:lang w:bidi="ar"/>
        </w:rPr>
        <w:t>10</w:t>
      </w:r>
      <w:r>
        <w:rPr>
          <w:kern w:val="0"/>
          <w:sz w:val="24"/>
          <w:lang w:bidi="ar"/>
        </w:rPr>
        <w:t>、</w:t>
      </w:r>
      <w:r>
        <w:rPr>
          <w:kern w:val="0"/>
          <w:sz w:val="24"/>
          <w:lang w:bidi="ar"/>
        </w:rPr>
        <w:t>SO</w:t>
      </w:r>
      <w:r>
        <w:rPr>
          <w:kern w:val="0"/>
          <w:sz w:val="24"/>
          <w:vertAlign w:val="subscript"/>
          <w:lang w:bidi="ar"/>
        </w:rPr>
        <w:t>2</w:t>
      </w:r>
      <w:r>
        <w:rPr>
          <w:kern w:val="0"/>
          <w:sz w:val="24"/>
          <w:lang w:bidi="ar"/>
        </w:rPr>
        <w:t>、</w:t>
      </w:r>
      <w:r>
        <w:rPr>
          <w:kern w:val="0"/>
          <w:sz w:val="24"/>
          <w:lang w:bidi="ar"/>
        </w:rPr>
        <w:t>NO</w:t>
      </w:r>
      <w:r>
        <w:rPr>
          <w:kern w:val="0"/>
          <w:sz w:val="24"/>
          <w:vertAlign w:val="subscript"/>
          <w:lang w:bidi="ar"/>
        </w:rPr>
        <w:t>2</w:t>
      </w:r>
      <w:r>
        <w:rPr>
          <w:kern w:val="0"/>
          <w:sz w:val="24"/>
          <w:lang w:bidi="ar"/>
        </w:rPr>
        <w:t>每天保证连续监测不少于</w:t>
      </w:r>
      <w:r>
        <w:rPr>
          <w:kern w:val="0"/>
          <w:sz w:val="24"/>
          <w:lang w:bidi="ar"/>
        </w:rPr>
        <w:t>20</w:t>
      </w:r>
      <w:r>
        <w:rPr>
          <w:kern w:val="0"/>
          <w:sz w:val="24"/>
          <w:lang w:bidi="ar"/>
        </w:rPr>
        <w:t>小时有效数据，</w:t>
      </w:r>
      <w:r>
        <w:rPr>
          <w:kern w:val="0"/>
          <w:sz w:val="24"/>
          <w:lang w:bidi="ar"/>
        </w:rPr>
        <w:t>TSP</w:t>
      </w:r>
      <w:r>
        <w:rPr>
          <w:kern w:val="0"/>
          <w:sz w:val="24"/>
          <w:lang w:bidi="ar"/>
        </w:rPr>
        <w:t>应有</w:t>
      </w:r>
      <w:r>
        <w:rPr>
          <w:kern w:val="0"/>
          <w:sz w:val="24"/>
          <w:lang w:bidi="ar"/>
        </w:rPr>
        <w:t>24</w:t>
      </w:r>
      <w:r>
        <w:rPr>
          <w:kern w:val="0"/>
          <w:sz w:val="24"/>
          <w:lang w:bidi="ar"/>
        </w:rPr>
        <w:t>小时有效数据，</w:t>
      </w:r>
      <w:r>
        <w:rPr>
          <w:kern w:val="0"/>
          <w:sz w:val="24"/>
          <w:lang w:bidi="ar"/>
        </w:rPr>
        <w:t>CO</w:t>
      </w:r>
      <w:r>
        <w:rPr>
          <w:kern w:val="0"/>
          <w:sz w:val="24"/>
          <w:lang w:bidi="ar"/>
        </w:rPr>
        <w:t>每天监测四次，具体时间为</w:t>
      </w:r>
      <w:r>
        <w:rPr>
          <w:kern w:val="0"/>
          <w:sz w:val="24"/>
          <w:lang w:bidi="ar"/>
        </w:rPr>
        <w:t>02</w:t>
      </w:r>
      <w:r>
        <w:rPr>
          <w:kern w:val="0"/>
          <w:sz w:val="24"/>
          <w:lang w:bidi="ar"/>
        </w:rPr>
        <w:t>、</w:t>
      </w:r>
      <w:r>
        <w:rPr>
          <w:kern w:val="0"/>
          <w:sz w:val="24"/>
          <w:lang w:bidi="ar"/>
        </w:rPr>
        <w:t>08</w:t>
      </w:r>
      <w:r>
        <w:rPr>
          <w:kern w:val="0"/>
          <w:sz w:val="24"/>
          <w:lang w:bidi="ar"/>
        </w:rPr>
        <w:t>、</w:t>
      </w:r>
      <w:r>
        <w:rPr>
          <w:kern w:val="0"/>
          <w:sz w:val="24"/>
          <w:lang w:bidi="ar"/>
        </w:rPr>
        <w:t>14</w:t>
      </w:r>
      <w:r>
        <w:rPr>
          <w:kern w:val="0"/>
          <w:sz w:val="24"/>
          <w:lang w:bidi="ar"/>
        </w:rPr>
        <w:t>、</w:t>
      </w:r>
      <w:r>
        <w:rPr>
          <w:kern w:val="0"/>
          <w:sz w:val="24"/>
          <w:lang w:bidi="ar"/>
        </w:rPr>
        <w:t>20</w:t>
      </w:r>
      <w:r>
        <w:rPr>
          <w:kern w:val="0"/>
          <w:sz w:val="24"/>
          <w:lang w:bidi="ar"/>
        </w:rPr>
        <w:t>时，每小时不少于</w:t>
      </w:r>
      <w:r>
        <w:rPr>
          <w:kern w:val="0"/>
          <w:sz w:val="24"/>
          <w:lang w:bidi="ar"/>
        </w:rPr>
        <w:t>45</w:t>
      </w:r>
      <w:r>
        <w:rPr>
          <w:kern w:val="0"/>
          <w:sz w:val="24"/>
          <w:lang w:bidi="ar"/>
        </w:rPr>
        <w:t>分钟有效数据。</w:t>
      </w:r>
    </w:p>
    <w:p w14:paraId="115C7185" w14:textId="77777777" w:rsidR="005B0C7D" w:rsidRDefault="001140B7">
      <w:pPr>
        <w:adjustRightInd w:val="0"/>
        <w:snapToGrid w:val="0"/>
        <w:spacing w:line="360" w:lineRule="auto"/>
        <w:ind w:firstLineChars="200" w:firstLine="480"/>
        <w:rPr>
          <w:kern w:val="0"/>
          <w:sz w:val="24"/>
          <w:lang w:bidi="ar"/>
        </w:rPr>
      </w:pPr>
      <w:r>
        <w:rPr>
          <w:kern w:val="0"/>
          <w:sz w:val="24"/>
          <w:lang w:bidi="ar"/>
        </w:rPr>
        <w:t>（</w:t>
      </w:r>
      <w:r>
        <w:rPr>
          <w:kern w:val="0"/>
          <w:sz w:val="24"/>
          <w:lang w:bidi="ar"/>
        </w:rPr>
        <w:t>4</w:t>
      </w:r>
      <w:r>
        <w:rPr>
          <w:kern w:val="0"/>
          <w:sz w:val="24"/>
          <w:lang w:bidi="ar"/>
        </w:rPr>
        <w:t>）监测结果</w:t>
      </w:r>
    </w:p>
    <w:p w14:paraId="227BB3D1" w14:textId="77777777" w:rsidR="005B0C7D" w:rsidRDefault="001140B7">
      <w:pPr>
        <w:adjustRightInd w:val="0"/>
        <w:snapToGrid w:val="0"/>
        <w:spacing w:line="360" w:lineRule="auto"/>
        <w:ind w:firstLineChars="200" w:firstLine="480"/>
        <w:rPr>
          <w:kern w:val="0"/>
          <w:sz w:val="24"/>
          <w:lang w:bidi="ar"/>
        </w:rPr>
      </w:pPr>
      <w:r>
        <w:rPr>
          <w:rFonts w:hint="eastAsia"/>
          <w:kern w:val="0"/>
          <w:sz w:val="24"/>
          <w:lang w:bidi="ar"/>
        </w:rPr>
        <w:t>委托北京新</w:t>
      </w:r>
      <w:proofErr w:type="gramStart"/>
      <w:r>
        <w:rPr>
          <w:rFonts w:hint="eastAsia"/>
          <w:kern w:val="0"/>
          <w:sz w:val="24"/>
          <w:lang w:bidi="ar"/>
        </w:rPr>
        <w:t>奥环标</w:t>
      </w:r>
      <w:proofErr w:type="gramEnd"/>
      <w:r>
        <w:rPr>
          <w:rFonts w:hint="eastAsia"/>
          <w:kern w:val="0"/>
          <w:sz w:val="24"/>
          <w:lang w:bidi="ar"/>
        </w:rPr>
        <w:t>理化分析测试中心进行了</w:t>
      </w:r>
      <w:r>
        <w:rPr>
          <w:kern w:val="0"/>
          <w:sz w:val="24"/>
          <w:lang w:bidi="ar"/>
        </w:rPr>
        <w:t>环境空气质量现状监测</w:t>
      </w:r>
      <w:r>
        <w:rPr>
          <w:rFonts w:hint="eastAsia"/>
          <w:kern w:val="0"/>
          <w:sz w:val="24"/>
          <w:lang w:bidi="ar"/>
        </w:rPr>
        <w:t>，</w:t>
      </w:r>
      <w:r>
        <w:rPr>
          <w:kern w:val="0"/>
          <w:sz w:val="24"/>
          <w:lang w:bidi="ar"/>
        </w:rPr>
        <w:t>本次评价环境空气监测统计结果见</w:t>
      </w:r>
      <w:r>
        <w:rPr>
          <w:rFonts w:hint="eastAsia"/>
          <w:kern w:val="0"/>
          <w:sz w:val="24"/>
          <w:lang w:bidi="ar"/>
        </w:rPr>
        <w:t>监测报告（附件？）</w:t>
      </w:r>
      <w:r>
        <w:rPr>
          <w:kern w:val="0"/>
          <w:sz w:val="24"/>
          <w:lang w:bidi="ar"/>
        </w:rPr>
        <w:t>。</w:t>
      </w:r>
    </w:p>
    <w:p w14:paraId="7EAE21C1" w14:textId="77777777" w:rsidR="005B0C7D" w:rsidRDefault="001140B7">
      <w:pPr>
        <w:spacing w:line="300" w:lineRule="auto"/>
        <w:ind w:firstLine="496"/>
        <w:rPr>
          <w:sz w:val="24"/>
        </w:rPr>
      </w:pPr>
      <w:r>
        <w:rPr>
          <w:rFonts w:hint="eastAsia"/>
          <w:sz w:val="24"/>
        </w:rPr>
        <w:t>环境空气质量现状评价</w:t>
      </w:r>
      <w:proofErr w:type="gramStart"/>
      <w:r>
        <w:rPr>
          <w:rFonts w:hint="eastAsia"/>
          <w:sz w:val="24"/>
        </w:rPr>
        <w:t>采用占</w:t>
      </w:r>
      <w:proofErr w:type="gramEnd"/>
      <w:r>
        <w:rPr>
          <w:rFonts w:hint="eastAsia"/>
          <w:sz w:val="24"/>
        </w:rPr>
        <w:t>标率指标进行评价，其计算公式如下：</w:t>
      </w:r>
    </w:p>
    <w:p w14:paraId="7951D83B" w14:textId="77777777" w:rsidR="005B0C7D" w:rsidRDefault="001140B7">
      <w:pPr>
        <w:spacing w:line="300" w:lineRule="auto"/>
        <w:jc w:val="center"/>
        <w:rPr>
          <w:spacing w:val="4"/>
          <w:kern w:val="0"/>
          <w:sz w:val="24"/>
        </w:rPr>
      </w:pPr>
      <w:r>
        <w:rPr>
          <w:spacing w:val="4"/>
          <w:position w:val="-30"/>
          <w:sz w:val="24"/>
        </w:rPr>
        <w:object w:dxaOrig="900" w:dyaOrig="690" w14:anchorId="6B828A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pt;height:34.55pt" o:ole="">
            <v:imagedata r:id="rId87" o:title=""/>
          </v:shape>
          <o:OLEObject Type="Embed" ProgID="Equation.3" ShapeID="_x0000_i1025" DrawAspect="Content" ObjectID="_1765891047" r:id="rId88"/>
        </w:object>
      </w:r>
    </w:p>
    <w:p w14:paraId="53E137A8" w14:textId="77777777" w:rsidR="005B0C7D" w:rsidRDefault="001140B7">
      <w:pPr>
        <w:spacing w:line="300" w:lineRule="auto"/>
        <w:rPr>
          <w:sz w:val="24"/>
        </w:rPr>
      </w:pPr>
      <w:r>
        <w:rPr>
          <w:rFonts w:hint="eastAsia"/>
          <w:sz w:val="24"/>
        </w:rPr>
        <w:t>其中：</w:t>
      </w:r>
      <w:r>
        <w:rPr>
          <w:sz w:val="24"/>
        </w:rPr>
        <w:t>P</w:t>
      </w:r>
      <w:r>
        <w:rPr>
          <w:sz w:val="24"/>
          <w:vertAlign w:val="subscript"/>
        </w:rPr>
        <w:t>i</w:t>
      </w:r>
      <w:r>
        <w:rPr>
          <w:sz w:val="24"/>
        </w:rPr>
        <w:t>――</w:t>
      </w:r>
      <w:r>
        <w:rPr>
          <w:rFonts w:hint="eastAsia"/>
          <w:sz w:val="24"/>
        </w:rPr>
        <w:t>第</w:t>
      </w:r>
      <w:r>
        <w:rPr>
          <w:sz w:val="24"/>
        </w:rPr>
        <w:t>i</w:t>
      </w:r>
      <w:proofErr w:type="gramStart"/>
      <w:r>
        <w:rPr>
          <w:rFonts w:hint="eastAsia"/>
          <w:sz w:val="24"/>
        </w:rPr>
        <w:t>个</w:t>
      </w:r>
      <w:proofErr w:type="gramEnd"/>
      <w:r>
        <w:rPr>
          <w:rFonts w:hint="eastAsia"/>
          <w:sz w:val="24"/>
        </w:rPr>
        <w:t>污染物的最大地面浓度占标率，</w:t>
      </w:r>
      <w:r>
        <w:rPr>
          <w:sz w:val="24"/>
        </w:rPr>
        <w:t>%</w:t>
      </w:r>
      <w:r>
        <w:rPr>
          <w:rFonts w:hint="eastAsia"/>
          <w:sz w:val="24"/>
        </w:rPr>
        <w:t>；</w:t>
      </w:r>
    </w:p>
    <w:p w14:paraId="02211B5A" w14:textId="77777777" w:rsidR="005B0C7D" w:rsidRDefault="001140B7">
      <w:pPr>
        <w:spacing w:line="300" w:lineRule="auto"/>
        <w:ind w:firstLineChars="300" w:firstLine="720"/>
        <w:rPr>
          <w:sz w:val="24"/>
        </w:rPr>
      </w:pPr>
      <w:r>
        <w:rPr>
          <w:sz w:val="24"/>
        </w:rPr>
        <w:lastRenderedPageBreak/>
        <w:t>C</w:t>
      </w:r>
      <w:r>
        <w:rPr>
          <w:sz w:val="24"/>
          <w:vertAlign w:val="subscript"/>
        </w:rPr>
        <w:t>i</w:t>
      </w:r>
      <w:r>
        <w:rPr>
          <w:sz w:val="24"/>
        </w:rPr>
        <w:t>――</w:t>
      </w:r>
      <w:r>
        <w:rPr>
          <w:rFonts w:hint="eastAsia"/>
          <w:sz w:val="24"/>
        </w:rPr>
        <w:t>第</w:t>
      </w:r>
      <w:r>
        <w:rPr>
          <w:sz w:val="24"/>
        </w:rPr>
        <w:t>i</w:t>
      </w:r>
      <w:r>
        <w:rPr>
          <w:rFonts w:hint="eastAsia"/>
          <w:sz w:val="24"/>
        </w:rPr>
        <w:t>种污染物的实测浓度均值</w:t>
      </w:r>
      <w:r>
        <w:rPr>
          <w:sz w:val="24"/>
        </w:rPr>
        <w:t>(mg/m</w:t>
      </w:r>
      <w:r>
        <w:rPr>
          <w:sz w:val="24"/>
          <w:vertAlign w:val="superscript"/>
        </w:rPr>
        <w:t>3</w:t>
      </w:r>
      <w:r>
        <w:rPr>
          <w:sz w:val="24"/>
        </w:rPr>
        <w:t>)</w:t>
      </w:r>
      <w:r>
        <w:rPr>
          <w:rFonts w:hint="eastAsia"/>
          <w:sz w:val="24"/>
        </w:rPr>
        <w:t>；</w:t>
      </w:r>
    </w:p>
    <w:p w14:paraId="4B22EDB6" w14:textId="77777777" w:rsidR="005B0C7D" w:rsidRDefault="001140B7">
      <w:pPr>
        <w:adjustRightInd w:val="0"/>
        <w:snapToGrid w:val="0"/>
        <w:spacing w:line="360" w:lineRule="auto"/>
        <w:ind w:firstLineChars="300" w:firstLine="720"/>
        <w:rPr>
          <w:sz w:val="24"/>
        </w:rPr>
      </w:pPr>
      <w:r>
        <w:rPr>
          <w:sz w:val="24"/>
        </w:rPr>
        <w:t>C</w:t>
      </w:r>
      <w:r>
        <w:rPr>
          <w:sz w:val="24"/>
          <w:vertAlign w:val="subscript"/>
        </w:rPr>
        <w:t>oi</w:t>
      </w:r>
      <w:r>
        <w:rPr>
          <w:sz w:val="24"/>
        </w:rPr>
        <w:t>――</w:t>
      </w:r>
      <w:r>
        <w:rPr>
          <w:rFonts w:hint="eastAsia"/>
          <w:sz w:val="24"/>
        </w:rPr>
        <w:t>第</w:t>
      </w:r>
      <w:r>
        <w:rPr>
          <w:sz w:val="24"/>
        </w:rPr>
        <w:t>i</w:t>
      </w:r>
      <w:r>
        <w:rPr>
          <w:rFonts w:hint="eastAsia"/>
          <w:sz w:val="24"/>
        </w:rPr>
        <w:t>种污染物的环境空气质量标准值</w:t>
      </w:r>
      <w:r>
        <w:rPr>
          <w:sz w:val="24"/>
        </w:rPr>
        <w:t>(mg/m</w:t>
      </w:r>
      <w:r>
        <w:rPr>
          <w:sz w:val="24"/>
          <w:vertAlign w:val="superscript"/>
        </w:rPr>
        <w:t>3</w:t>
      </w:r>
      <w:r>
        <w:rPr>
          <w:sz w:val="24"/>
        </w:rPr>
        <w:t>)</w:t>
      </w:r>
      <w:r>
        <w:rPr>
          <w:rFonts w:hint="eastAsia"/>
          <w:sz w:val="24"/>
        </w:rPr>
        <w:t>。</w:t>
      </w:r>
    </w:p>
    <w:p w14:paraId="16064ACB" w14:textId="77777777" w:rsidR="005B0C7D" w:rsidRDefault="001140B7">
      <w:pPr>
        <w:spacing w:line="360" w:lineRule="auto"/>
        <w:ind w:firstLineChars="200" w:firstLine="480"/>
        <w:rPr>
          <w:sz w:val="24"/>
        </w:rPr>
      </w:pPr>
      <w:r>
        <w:rPr>
          <w:rFonts w:hint="eastAsia"/>
          <w:sz w:val="24"/>
        </w:rPr>
        <w:t>环境空气污染物分指数统计及达标情况见表</w:t>
      </w:r>
      <w:r>
        <w:rPr>
          <w:sz w:val="24"/>
        </w:rPr>
        <w:t>3.</w:t>
      </w:r>
      <w:r>
        <w:rPr>
          <w:rFonts w:hint="eastAsia"/>
          <w:sz w:val="24"/>
        </w:rPr>
        <w:t>6</w:t>
      </w:r>
      <w:r>
        <w:rPr>
          <w:sz w:val="24"/>
        </w:rPr>
        <w:t>-</w:t>
      </w:r>
      <w:r>
        <w:rPr>
          <w:rFonts w:hint="eastAsia"/>
          <w:sz w:val="24"/>
        </w:rPr>
        <w:t>2</w:t>
      </w:r>
      <w:r>
        <w:rPr>
          <w:rFonts w:hint="eastAsia"/>
          <w:sz w:val="24"/>
        </w:rPr>
        <w:t>。</w:t>
      </w:r>
    </w:p>
    <w:p w14:paraId="0A7018E7" w14:textId="77777777" w:rsidR="005B0C7D" w:rsidRDefault="001140B7">
      <w:pPr>
        <w:pStyle w:val="afffffff8"/>
        <w:spacing w:beforeLines="50" w:before="156" w:afterLines="50" w:after="156" w:line="240" w:lineRule="auto"/>
        <w:rPr>
          <w:rFonts w:ascii="Times New Roman" w:eastAsiaTheme="minorEastAsia"/>
          <w:b/>
          <w:sz w:val="24"/>
          <w:szCs w:val="24"/>
        </w:rPr>
      </w:pPr>
      <w:r>
        <w:rPr>
          <w:rFonts w:ascii="Times New Roman" w:eastAsiaTheme="minorEastAsia"/>
          <w:b/>
          <w:sz w:val="24"/>
          <w:szCs w:val="24"/>
        </w:rPr>
        <w:t>表</w:t>
      </w:r>
      <w:r>
        <w:rPr>
          <w:rFonts w:ascii="Times New Roman" w:eastAsiaTheme="minorEastAsia"/>
          <w:b/>
          <w:sz w:val="24"/>
          <w:szCs w:val="24"/>
        </w:rPr>
        <w:t>3.</w:t>
      </w:r>
      <w:r>
        <w:rPr>
          <w:rFonts w:ascii="Times New Roman" w:eastAsiaTheme="minorEastAsia" w:hint="eastAsia"/>
          <w:b/>
          <w:sz w:val="24"/>
          <w:szCs w:val="24"/>
        </w:rPr>
        <w:t>6</w:t>
      </w:r>
      <w:r>
        <w:rPr>
          <w:rFonts w:ascii="Times New Roman" w:eastAsiaTheme="minorEastAsia"/>
          <w:b/>
          <w:sz w:val="24"/>
          <w:szCs w:val="24"/>
        </w:rPr>
        <w:t>-</w:t>
      </w:r>
      <w:r>
        <w:rPr>
          <w:rFonts w:ascii="Times New Roman" w:eastAsiaTheme="minorEastAsia" w:hint="eastAsia"/>
          <w:b/>
          <w:sz w:val="24"/>
          <w:szCs w:val="24"/>
        </w:rPr>
        <w:t xml:space="preserve">2 </w:t>
      </w:r>
      <w:r>
        <w:rPr>
          <w:rFonts w:ascii="Times New Roman" w:eastAsiaTheme="minorEastAsia" w:hint="eastAsia"/>
          <w:b/>
          <w:sz w:val="24"/>
          <w:szCs w:val="24"/>
        </w:rPr>
        <w:t>环境空气污染物分指数统计表</w:t>
      </w:r>
    </w:p>
    <w:tbl>
      <w:tblPr>
        <w:tblW w:w="8347" w:type="dxa"/>
        <w:tblInd w:w="93" w:type="dxa"/>
        <w:tblLook w:val="04A0" w:firstRow="1" w:lastRow="0" w:firstColumn="1" w:lastColumn="0" w:noHBand="0" w:noVBand="1"/>
      </w:tblPr>
      <w:tblGrid>
        <w:gridCol w:w="1008"/>
        <w:gridCol w:w="708"/>
        <w:gridCol w:w="993"/>
        <w:gridCol w:w="1275"/>
        <w:gridCol w:w="851"/>
        <w:gridCol w:w="709"/>
        <w:gridCol w:w="1134"/>
        <w:gridCol w:w="1669"/>
      </w:tblGrid>
      <w:tr w:rsidR="005B0C7D" w14:paraId="78AE48CA" w14:textId="77777777">
        <w:trPr>
          <w:trHeight w:val="510"/>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09781084" w14:textId="77777777" w:rsidR="005B0C7D" w:rsidRDefault="001140B7">
            <w:pPr>
              <w:widowControl/>
              <w:jc w:val="center"/>
              <w:rPr>
                <w:b/>
                <w:bCs/>
                <w:kern w:val="0"/>
                <w:szCs w:val="21"/>
              </w:rPr>
            </w:pPr>
            <w:r>
              <w:rPr>
                <w:b/>
                <w:bCs/>
                <w:kern w:val="0"/>
                <w:szCs w:val="21"/>
              </w:rPr>
              <w:t>监测点</w:t>
            </w:r>
          </w:p>
        </w:tc>
        <w:tc>
          <w:tcPr>
            <w:tcW w:w="708" w:type="dxa"/>
            <w:tcBorders>
              <w:top w:val="single" w:sz="4" w:space="0" w:color="auto"/>
              <w:left w:val="nil"/>
              <w:bottom w:val="single" w:sz="4" w:space="0" w:color="auto"/>
              <w:right w:val="single" w:sz="4" w:space="0" w:color="auto"/>
            </w:tcBorders>
            <w:shd w:val="clear" w:color="auto" w:fill="auto"/>
            <w:vAlign w:val="center"/>
          </w:tcPr>
          <w:p w14:paraId="5E1E4D13" w14:textId="77777777" w:rsidR="005B0C7D" w:rsidRDefault="001140B7">
            <w:pPr>
              <w:widowControl/>
              <w:jc w:val="center"/>
              <w:rPr>
                <w:b/>
                <w:bCs/>
                <w:kern w:val="0"/>
                <w:szCs w:val="21"/>
              </w:rPr>
            </w:pPr>
            <w:r>
              <w:rPr>
                <w:b/>
                <w:bCs/>
                <w:kern w:val="0"/>
                <w:szCs w:val="21"/>
              </w:rPr>
              <w:t>评价标准</w:t>
            </w:r>
          </w:p>
        </w:tc>
        <w:tc>
          <w:tcPr>
            <w:tcW w:w="993" w:type="dxa"/>
            <w:tcBorders>
              <w:top w:val="single" w:sz="4" w:space="0" w:color="auto"/>
              <w:left w:val="nil"/>
              <w:bottom w:val="single" w:sz="4" w:space="0" w:color="auto"/>
              <w:right w:val="single" w:sz="4" w:space="0" w:color="auto"/>
            </w:tcBorders>
            <w:shd w:val="clear" w:color="auto" w:fill="auto"/>
            <w:vAlign w:val="center"/>
          </w:tcPr>
          <w:p w14:paraId="4B7FC9CA" w14:textId="77777777" w:rsidR="005B0C7D" w:rsidRDefault="001140B7">
            <w:pPr>
              <w:widowControl/>
              <w:jc w:val="center"/>
              <w:rPr>
                <w:b/>
                <w:bCs/>
                <w:kern w:val="0"/>
                <w:szCs w:val="21"/>
              </w:rPr>
            </w:pPr>
            <w:r>
              <w:rPr>
                <w:b/>
                <w:bCs/>
                <w:kern w:val="0"/>
                <w:szCs w:val="21"/>
              </w:rPr>
              <w:t>污染物</w:t>
            </w:r>
          </w:p>
        </w:tc>
        <w:tc>
          <w:tcPr>
            <w:tcW w:w="1275" w:type="dxa"/>
            <w:tcBorders>
              <w:top w:val="single" w:sz="4" w:space="0" w:color="auto"/>
              <w:left w:val="nil"/>
              <w:bottom w:val="single" w:sz="4" w:space="0" w:color="auto"/>
              <w:right w:val="single" w:sz="4" w:space="0" w:color="auto"/>
            </w:tcBorders>
            <w:shd w:val="clear" w:color="auto" w:fill="auto"/>
            <w:vAlign w:val="center"/>
          </w:tcPr>
          <w:p w14:paraId="006D15D7" w14:textId="77777777" w:rsidR="005B0C7D" w:rsidRDefault="001140B7">
            <w:pPr>
              <w:widowControl/>
              <w:jc w:val="center"/>
              <w:rPr>
                <w:b/>
                <w:bCs/>
                <w:kern w:val="0"/>
                <w:szCs w:val="21"/>
              </w:rPr>
            </w:pPr>
            <w:r>
              <w:rPr>
                <w:b/>
                <w:bCs/>
                <w:kern w:val="0"/>
                <w:szCs w:val="21"/>
              </w:rPr>
              <w:t>C</w:t>
            </w:r>
            <w:r>
              <w:rPr>
                <w:b/>
                <w:bCs/>
                <w:kern w:val="0"/>
                <w:szCs w:val="21"/>
                <w:vertAlign w:val="subscript"/>
              </w:rPr>
              <w:t>i</w:t>
            </w:r>
            <w:r>
              <w:rPr>
                <w:b/>
                <w:bCs/>
                <w:kern w:val="0"/>
                <w:szCs w:val="21"/>
              </w:rPr>
              <w:t>(ug/m</w:t>
            </w:r>
            <w:r>
              <w:rPr>
                <w:b/>
                <w:bCs/>
                <w:kern w:val="0"/>
                <w:szCs w:val="21"/>
                <w:vertAlign w:val="superscript"/>
              </w:rPr>
              <w:t>3</w:t>
            </w:r>
            <w:r>
              <w:rPr>
                <w:b/>
                <w:bCs/>
                <w:kern w:val="0"/>
                <w:szCs w:val="21"/>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73EB8935" w14:textId="77777777" w:rsidR="005B0C7D" w:rsidRDefault="001140B7">
            <w:pPr>
              <w:widowControl/>
              <w:jc w:val="center"/>
              <w:rPr>
                <w:b/>
                <w:bCs/>
                <w:kern w:val="0"/>
                <w:szCs w:val="21"/>
              </w:rPr>
            </w:pPr>
            <w:r>
              <w:rPr>
                <w:b/>
                <w:bCs/>
                <w:kern w:val="0"/>
                <w:szCs w:val="21"/>
              </w:rPr>
              <w:t>C</w:t>
            </w:r>
            <w:r>
              <w:rPr>
                <w:b/>
                <w:bCs/>
                <w:kern w:val="0"/>
                <w:szCs w:val="21"/>
                <w:vertAlign w:val="subscript"/>
              </w:rPr>
              <w:t>oi</w:t>
            </w:r>
          </w:p>
        </w:tc>
        <w:tc>
          <w:tcPr>
            <w:tcW w:w="709" w:type="dxa"/>
            <w:tcBorders>
              <w:top w:val="single" w:sz="4" w:space="0" w:color="auto"/>
              <w:left w:val="nil"/>
              <w:bottom w:val="single" w:sz="4" w:space="0" w:color="auto"/>
              <w:right w:val="single" w:sz="4" w:space="0" w:color="auto"/>
            </w:tcBorders>
            <w:shd w:val="clear" w:color="auto" w:fill="auto"/>
            <w:vAlign w:val="center"/>
          </w:tcPr>
          <w:p w14:paraId="2DFBA79F" w14:textId="77777777" w:rsidR="005B0C7D" w:rsidRDefault="001140B7">
            <w:pPr>
              <w:widowControl/>
              <w:jc w:val="center"/>
              <w:rPr>
                <w:b/>
                <w:bCs/>
                <w:kern w:val="0"/>
                <w:szCs w:val="21"/>
              </w:rPr>
            </w:pPr>
            <w:r>
              <w:rPr>
                <w:b/>
                <w:bCs/>
                <w:kern w:val="0"/>
                <w:szCs w:val="21"/>
              </w:rPr>
              <w:t>超标率</w:t>
            </w:r>
          </w:p>
        </w:tc>
        <w:tc>
          <w:tcPr>
            <w:tcW w:w="1134" w:type="dxa"/>
            <w:tcBorders>
              <w:top w:val="single" w:sz="4" w:space="0" w:color="auto"/>
              <w:left w:val="nil"/>
              <w:bottom w:val="single" w:sz="4" w:space="0" w:color="auto"/>
              <w:right w:val="single" w:sz="4" w:space="0" w:color="auto"/>
            </w:tcBorders>
            <w:shd w:val="clear" w:color="auto" w:fill="auto"/>
            <w:vAlign w:val="center"/>
          </w:tcPr>
          <w:p w14:paraId="2A5A5D66" w14:textId="77777777" w:rsidR="005B0C7D" w:rsidRDefault="001140B7">
            <w:pPr>
              <w:widowControl/>
              <w:jc w:val="center"/>
              <w:rPr>
                <w:b/>
                <w:bCs/>
                <w:kern w:val="0"/>
                <w:szCs w:val="21"/>
              </w:rPr>
            </w:pPr>
            <w:r>
              <w:rPr>
                <w:b/>
                <w:bCs/>
                <w:kern w:val="0"/>
                <w:szCs w:val="21"/>
              </w:rPr>
              <w:t>最大浓度占标率</w:t>
            </w:r>
          </w:p>
        </w:tc>
        <w:tc>
          <w:tcPr>
            <w:tcW w:w="1669" w:type="dxa"/>
            <w:tcBorders>
              <w:top w:val="single" w:sz="4" w:space="0" w:color="auto"/>
              <w:left w:val="nil"/>
              <w:bottom w:val="single" w:sz="4" w:space="0" w:color="auto"/>
              <w:right w:val="single" w:sz="4" w:space="0" w:color="auto"/>
            </w:tcBorders>
            <w:shd w:val="clear" w:color="auto" w:fill="auto"/>
            <w:vAlign w:val="center"/>
          </w:tcPr>
          <w:p w14:paraId="67BDD557" w14:textId="77777777" w:rsidR="005B0C7D" w:rsidRDefault="001140B7">
            <w:pPr>
              <w:widowControl/>
              <w:jc w:val="center"/>
              <w:rPr>
                <w:b/>
                <w:bCs/>
                <w:kern w:val="0"/>
                <w:szCs w:val="21"/>
              </w:rPr>
            </w:pPr>
            <w:r>
              <w:rPr>
                <w:b/>
                <w:bCs/>
                <w:kern w:val="0"/>
                <w:szCs w:val="21"/>
              </w:rPr>
              <w:t>达标情况</w:t>
            </w:r>
          </w:p>
        </w:tc>
      </w:tr>
      <w:tr w:rsidR="005B0C7D" w14:paraId="4A522DCE" w14:textId="77777777">
        <w:trPr>
          <w:trHeight w:val="345"/>
        </w:trPr>
        <w:tc>
          <w:tcPr>
            <w:tcW w:w="1008" w:type="dxa"/>
            <w:vMerge w:val="restart"/>
            <w:tcBorders>
              <w:top w:val="nil"/>
              <w:left w:val="single" w:sz="4" w:space="0" w:color="auto"/>
              <w:right w:val="single" w:sz="4" w:space="0" w:color="auto"/>
            </w:tcBorders>
            <w:shd w:val="clear" w:color="auto" w:fill="auto"/>
            <w:vAlign w:val="center"/>
          </w:tcPr>
          <w:p w14:paraId="512B5396" w14:textId="77777777" w:rsidR="005B0C7D" w:rsidRDefault="001140B7">
            <w:pPr>
              <w:adjustRightInd w:val="0"/>
              <w:jc w:val="center"/>
              <w:rPr>
                <w:kern w:val="0"/>
                <w:szCs w:val="21"/>
              </w:rPr>
            </w:pPr>
            <w:r>
              <w:rPr>
                <w:kern w:val="0"/>
                <w:szCs w:val="21"/>
              </w:rPr>
              <w:t>1#</w:t>
            </w:r>
            <w:r>
              <w:rPr>
                <w:kern w:val="0"/>
                <w:szCs w:val="21"/>
              </w:rPr>
              <w:t>兴安二小区</w:t>
            </w:r>
          </w:p>
        </w:tc>
        <w:tc>
          <w:tcPr>
            <w:tcW w:w="708" w:type="dxa"/>
            <w:vMerge w:val="restart"/>
            <w:tcBorders>
              <w:top w:val="nil"/>
              <w:left w:val="nil"/>
              <w:right w:val="single" w:sz="4" w:space="0" w:color="auto"/>
            </w:tcBorders>
            <w:shd w:val="clear" w:color="auto" w:fill="auto"/>
            <w:vAlign w:val="center"/>
          </w:tcPr>
          <w:p w14:paraId="0632720B" w14:textId="77777777" w:rsidR="005B0C7D" w:rsidRDefault="001140B7">
            <w:pPr>
              <w:adjustRightInd w:val="0"/>
              <w:jc w:val="center"/>
              <w:rPr>
                <w:kern w:val="0"/>
                <w:szCs w:val="21"/>
              </w:rPr>
            </w:pPr>
            <w:r>
              <w:rPr>
                <w:kern w:val="0"/>
                <w:szCs w:val="21"/>
              </w:rPr>
              <w:t>二级</w:t>
            </w:r>
          </w:p>
        </w:tc>
        <w:tc>
          <w:tcPr>
            <w:tcW w:w="993" w:type="dxa"/>
            <w:tcBorders>
              <w:top w:val="nil"/>
              <w:left w:val="nil"/>
              <w:bottom w:val="single" w:sz="4" w:space="0" w:color="auto"/>
              <w:right w:val="single" w:sz="4" w:space="0" w:color="auto"/>
            </w:tcBorders>
            <w:shd w:val="clear" w:color="auto" w:fill="auto"/>
            <w:vAlign w:val="center"/>
          </w:tcPr>
          <w:p w14:paraId="584DCD96" w14:textId="77777777" w:rsidR="005B0C7D" w:rsidRDefault="001140B7">
            <w:pPr>
              <w:adjustRightInd w:val="0"/>
              <w:jc w:val="center"/>
              <w:rPr>
                <w:kern w:val="0"/>
                <w:szCs w:val="21"/>
              </w:rPr>
            </w:pPr>
            <w:r>
              <w:rPr>
                <w:kern w:val="0"/>
                <w:szCs w:val="21"/>
              </w:rPr>
              <w:t>TSP</w:t>
            </w:r>
          </w:p>
        </w:tc>
        <w:tc>
          <w:tcPr>
            <w:tcW w:w="1275" w:type="dxa"/>
            <w:tcBorders>
              <w:top w:val="nil"/>
              <w:left w:val="nil"/>
              <w:bottom w:val="single" w:sz="4" w:space="0" w:color="auto"/>
              <w:right w:val="single" w:sz="4" w:space="0" w:color="auto"/>
            </w:tcBorders>
            <w:shd w:val="clear" w:color="auto" w:fill="auto"/>
            <w:vAlign w:val="center"/>
          </w:tcPr>
          <w:p w14:paraId="3BD4D92C" w14:textId="77777777" w:rsidR="005B0C7D" w:rsidRDefault="001140B7">
            <w:pPr>
              <w:adjustRightInd w:val="0"/>
              <w:jc w:val="center"/>
              <w:rPr>
                <w:kern w:val="0"/>
                <w:szCs w:val="21"/>
              </w:rPr>
            </w:pPr>
            <w:r>
              <w:rPr>
                <w:kern w:val="0"/>
                <w:szCs w:val="21"/>
              </w:rPr>
              <w:t>113~188</w:t>
            </w:r>
          </w:p>
        </w:tc>
        <w:tc>
          <w:tcPr>
            <w:tcW w:w="851" w:type="dxa"/>
            <w:tcBorders>
              <w:top w:val="nil"/>
              <w:left w:val="nil"/>
              <w:bottom w:val="single" w:sz="4" w:space="0" w:color="auto"/>
              <w:right w:val="single" w:sz="4" w:space="0" w:color="auto"/>
            </w:tcBorders>
            <w:shd w:val="clear" w:color="auto" w:fill="auto"/>
            <w:vAlign w:val="center"/>
          </w:tcPr>
          <w:p w14:paraId="6F9C331D" w14:textId="77777777" w:rsidR="005B0C7D" w:rsidRDefault="001140B7">
            <w:pPr>
              <w:adjustRightInd w:val="0"/>
              <w:jc w:val="center"/>
              <w:rPr>
                <w:kern w:val="0"/>
                <w:szCs w:val="21"/>
              </w:rPr>
            </w:pPr>
            <w:r>
              <w:rPr>
                <w:kern w:val="0"/>
                <w:szCs w:val="21"/>
              </w:rPr>
              <w:t>300</w:t>
            </w:r>
          </w:p>
        </w:tc>
        <w:tc>
          <w:tcPr>
            <w:tcW w:w="709" w:type="dxa"/>
            <w:tcBorders>
              <w:top w:val="nil"/>
              <w:left w:val="nil"/>
              <w:bottom w:val="single" w:sz="4" w:space="0" w:color="auto"/>
              <w:right w:val="single" w:sz="4" w:space="0" w:color="auto"/>
            </w:tcBorders>
            <w:shd w:val="clear" w:color="auto" w:fill="auto"/>
            <w:vAlign w:val="center"/>
          </w:tcPr>
          <w:p w14:paraId="5661E056" w14:textId="77777777" w:rsidR="005B0C7D" w:rsidRDefault="001140B7">
            <w:pPr>
              <w:adjustRightInd w:val="0"/>
              <w:jc w:val="center"/>
              <w:rPr>
                <w:kern w:val="0"/>
                <w:szCs w:val="21"/>
              </w:rPr>
            </w:pPr>
            <w:r>
              <w:rPr>
                <w:kern w:val="0"/>
                <w:szCs w:val="21"/>
              </w:rPr>
              <w:t>-</w:t>
            </w:r>
          </w:p>
        </w:tc>
        <w:tc>
          <w:tcPr>
            <w:tcW w:w="1134" w:type="dxa"/>
            <w:tcBorders>
              <w:top w:val="nil"/>
              <w:left w:val="nil"/>
              <w:bottom w:val="single" w:sz="4" w:space="0" w:color="auto"/>
              <w:right w:val="single" w:sz="4" w:space="0" w:color="auto"/>
            </w:tcBorders>
            <w:shd w:val="clear" w:color="auto" w:fill="auto"/>
            <w:vAlign w:val="center"/>
          </w:tcPr>
          <w:p w14:paraId="03E82660" w14:textId="77777777" w:rsidR="005B0C7D" w:rsidRDefault="001140B7">
            <w:pPr>
              <w:adjustRightInd w:val="0"/>
              <w:jc w:val="center"/>
              <w:rPr>
                <w:kern w:val="0"/>
                <w:szCs w:val="21"/>
              </w:rPr>
            </w:pPr>
            <w:r>
              <w:rPr>
                <w:kern w:val="0"/>
                <w:szCs w:val="21"/>
              </w:rPr>
              <w:t>62.7%</w:t>
            </w:r>
          </w:p>
        </w:tc>
        <w:tc>
          <w:tcPr>
            <w:tcW w:w="1669" w:type="dxa"/>
            <w:tcBorders>
              <w:top w:val="nil"/>
              <w:left w:val="nil"/>
              <w:bottom w:val="single" w:sz="4" w:space="0" w:color="auto"/>
              <w:right w:val="single" w:sz="4" w:space="0" w:color="auto"/>
            </w:tcBorders>
            <w:shd w:val="clear" w:color="auto" w:fill="auto"/>
            <w:vAlign w:val="center"/>
          </w:tcPr>
          <w:p w14:paraId="7C14F043" w14:textId="77777777" w:rsidR="005B0C7D" w:rsidRDefault="001140B7">
            <w:pPr>
              <w:adjustRightInd w:val="0"/>
              <w:jc w:val="center"/>
              <w:rPr>
                <w:kern w:val="0"/>
                <w:szCs w:val="21"/>
              </w:rPr>
            </w:pPr>
            <w:r>
              <w:rPr>
                <w:kern w:val="0"/>
                <w:szCs w:val="21"/>
              </w:rPr>
              <w:t>P</w:t>
            </w:r>
            <w:r>
              <w:rPr>
                <w:kern w:val="0"/>
                <w:szCs w:val="21"/>
              </w:rPr>
              <w:t>均＜</w:t>
            </w:r>
            <w:r>
              <w:rPr>
                <w:kern w:val="0"/>
                <w:szCs w:val="21"/>
              </w:rPr>
              <w:t>1.0</w:t>
            </w:r>
            <w:r>
              <w:rPr>
                <w:kern w:val="0"/>
                <w:szCs w:val="21"/>
              </w:rPr>
              <w:t>，达标</w:t>
            </w:r>
          </w:p>
        </w:tc>
      </w:tr>
      <w:tr w:rsidR="005B0C7D" w14:paraId="72AA6F78" w14:textId="77777777">
        <w:trPr>
          <w:trHeight w:val="435"/>
        </w:trPr>
        <w:tc>
          <w:tcPr>
            <w:tcW w:w="1008" w:type="dxa"/>
            <w:vMerge/>
            <w:tcBorders>
              <w:left w:val="single" w:sz="4" w:space="0" w:color="auto"/>
              <w:right w:val="single" w:sz="4" w:space="0" w:color="auto"/>
            </w:tcBorders>
            <w:shd w:val="clear" w:color="auto" w:fill="auto"/>
            <w:vAlign w:val="center"/>
          </w:tcPr>
          <w:p w14:paraId="4DB40E3A" w14:textId="77777777" w:rsidR="005B0C7D" w:rsidRDefault="005B0C7D">
            <w:pPr>
              <w:adjustRightInd w:val="0"/>
              <w:jc w:val="center"/>
              <w:rPr>
                <w:kern w:val="0"/>
                <w:szCs w:val="21"/>
              </w:rPr>
            </w:pPr>
          </w:p>
        </w:tc>
        <w:tc>
          <w:tcPr>
            <w:tcW w:w="708" w:type="dxa"/>
            <w:vMerge/>
            <w:tcBorders>
              <w:left w:val="nil"/>
              <w:right w:val="single" w:sz="4" w:space="0" w:color="auto"/>
            </w:tcBorders>
            <w:shd w:val="clear" w:color="auto" w:fill="auto"/>
            <w:vAlign w:val="center"/>
          </w:tcPr>
          <w:p w14:paraId="0F92B179" w14:textId="77777777" w:rsidR="005B0C7D" w:rsidRDefault="005B0C7D">
            <w:pPr>
              <w:adjustRightInd w:val="0"/>
              <w:jc w:val="center"/>
              <w:rPr>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09AF1FBD" w14:textId="77777777" w:rsidR="005B0C7D" w:rsidRDefault="001140B7">
            <w:pPr>
              <w:adjustRightInd w:val="0"/>
              <w:jc w:val="center"/>
              <w:rPr>
                <w:kern w:val="0"/>
                <w:szCs w:val="21"/>
              </w:rPr>
            </w:pPr>
            <w:r>
              <w:rPr>
                <w:kern w:val="0"/>
                <w:szCs w:val="21"/>
              </w:rPr>
              <w:t>PM10</w:t>
            </w:r>
          </w:p>
        </w:tc>
        <w:tc>
          <w:tcPr>
            <w:tcW w:w="1275" w:type="dxa"/>
            <w:tcBorders>
              <w:top w:val="nil"/>
              <w:left w:val="nil"/>
              <w:bottom w:val="single" w:sz="4" w:space="0" w:color="auto"/>
              <w:right w:val="single" w:sz="4" w:space="0" w:color="auto"/>
            </w:tcBorders>
            <w:shd w:val="clear" w:color="auto" w:fill="auto"/>
            <w:vAlign w:val="center"/>
          </w:tcPr>
          <w:p w14:paraId="1E6152A7" w14:textId="77777777" w:rsidR="005B0C7D" w:rsidRDefault="001140B7">
            <w:pPr>
              <w:adjustRightInd w:val="0"/>
              <w:jc w:val="center"/>
              <w:rPr>
                <w:kern w:val="0"/>
                <w:szCs w:val="21"/>
              </w:rPr>
            </w:pPr>
            <w:r>
              <w:rPr>
                <w:kern w:val="0"/>
                <w:szCs w:val="21"/>
              </w:rPr>
              <w:t>64~133</w:t>
            </w:r>
          </w:p>
        </w:tc>
        <w:tc>
          <w:tcPr>
            <w:tcW w:w="851" w:type="dxa"/>
            <w:tcBorders>
              <w:top w:val="nil"/>
              <w:left w:val="nil"/>
              <w:bottom w:val="single" w:sz="4" w:space="0" w:color="auto"/>
              <w:right w:val="single" w:sz="4" w:space="0" w:color="auto"/>
            </w:tcBorders>
            <w:shd w:val="clear" w:color="auto" w:fill="auto"/>
            <w:vAlign w:val="center"/>
          </w:tcPr>
          <w:p w14:paraId="16ACA4F7" w14:textId="77777777" w:rsidR="005B0C7D" w:rsidRDefault="001140B7">
            <w:pPr>
              <w:adjustRightInd w:val="0"/>
              <w:jc w:val="center"/>
              <w:rPr>
                <w:kern w:val="0"/>
                <w:szCs w:val="21"/>
              </w:rPr>
            </w:pPr>
            <w:r>
              <w:rPr>
                <w:kern w:val="0"/>
                <w:szCs w:val="21"/>
              </w:rPr>
              <w:t>150</w:t>
            </w:r>
          </w:p>
        </w:tc>
        <w:tc>
          <w:tcPr>
            <w:tcW w:w="709" w:type="dxa"/>
            <w:tcBorders>
              <w:top w:val="nil"/>
              <w:left w:val="nil"/>
              <w:bottom w:val="single" w:sz="4" w:space="0" w:color="auto"/>
              <w:right w:val="single" w:sz="4" w:space="0" w:color="auto"/>
            </w:tcBorders>
            <w:shd w:val="clear" w:color="auto" w:fill="auto"/>
            <w:vAlign w:val="center"/>
          </w:tcPr>
          <w:p w14:paraId="78415877" w14:textId="77777777" w:rsidR="005B0C7D" w:rsidRDefault="001140B7">
            <w:pPr>
              <w:adjustRightInd w:val="0"/>
              <w:jc w:val="center"/>
              <w:rPr>
                <w:kern w:val="0"/>
                <w:szCs w:val="21"/>
              </w:rPr>
            </w:pPr>
            <w:r>
              <w:rPr>
                <w:kern w:val="0"/>
                <w:szCs w:val="21"/>
              </w:rPr>
              <w:t>-</w:t>
            </w:r>
          </w:p>
        </w:tc>
        <w:tc>
          <w:tcPr>
            <w:tcW w:w="1134" w:type="dxa"/>
            <w:tcBorders>
              <w:top w:val="nil"/>
              <w:left w:val="nil"/>
              <w:bottom w:val="single" w:sz="4" w:space="0" w:color="auto"/>
              <w:right w:val="single" w:sz="4" w:space="0" w:color="auto"/>
            </w:tcBorders>
            <w:shd w:val="clear" w:color="auto" w:fill="auto"/>
            <w:vAlign w:val="center"/>
          </w:tcPr>
          <w:p w14:paraId="7DEBCB08" w14:textId="77777777" w:rsidR="005B0C7D" w:rsidRDefault="001140B7">
            <w:pPr>
              <w:adjustRightInd w:val="0"/>
              <w:jc w:val="center"/>
              <w:rPr>
                <w:kern w:val="0"/>
                <w:szCs w:val="21"/>
              </w:rPr>
            </w:pPr>
            <w:r>
              <w:rPr>
                <w:kern w:val="0"/>
                <w:szCs w:val="21"/>
              </w:rPr>
              <w:t>88.7%</w:t>
            </w:r>
          </w:p>
        </w:tc>
        <w:tc>
          <w:tcPr>
            <w:tcW w:w="1669" w:type="dxa"/>
            <w:tcBorders>
              <w:top w:val="nil"/>
              <w:left w:val="nil"/>
              <w:bottom w:val="single" w:sz="4" w:space="0" w:color="auto"/>
              <w:right w:val="single" w:sz="4" w:space="0" w:color="auto"/>
            </w:tcBorders>
            <w:shd w:val="clear" w:color="auto" w:fill="auto"/>
            <w:vAlign w:val="center"/>
          </w:tcPr>
          <w:p w14:paraId="59D8F135" w14:textId="77777777" w:rsidR="005B0C7D" w:rsidRDefault="001140B7">
            <w:pPr>
              <w:adjustRightInd w:val="0"/>
              <w:jc w:val="center"/>
              <w:rPr>
                <w:kern w:val="0"/>
                <w:szCs w:val="21"/>
              </w:rPr>
            </w:pPr>
            <w:r>
              <w:rPr>
                <w:kern w:val="0"/>
                <w:szCs w:val="21"/>
              </w:rPr>
              <w:t>P</w:t>
            </w:r>
            <w:r>
              <w:rPr>
                <w:kern w:val="0"/>
                <w:szCs w:val="21"/>
              </w:rPr>
              <w:t>均＜</w:t>
            </w:r>
            <w:r>
              <w:rPr>
                <w:kern w:val="0"/>
                <w:szCs w:val="21"/>
              </w:rPr>
              <w:t>1.0</w:t>
            </w:r>
            <w:r>
              <w:rPr>
                <w:kern w:val="0"/>
                <w:szCs w:val="21"/>
              </w:rPr>
              <w:t>，达标</w:t>
            </w:r>
          </w:p>
        </w:tc>
      </w:tr>
      <w:tr w:rsidR="005B0C7D" w14:paraId="4CA22692" w14:textId="77777777">
        <w:trPr>
          <w:trHeight w:val="257"/>
        </w:trPr>
        <w:tc>
          <w:tcPr>
            <w:tcW w:w="1008" w:type="dxa"/>
            <w:vMerge/>
            <w:tcBorders>
              <w:left w:val="single" w:sz="4" w:space="0" w:color="auto"/>
              <w:right w:val="single" w:sz="4" w:space="0" w:color="auto"/>
            </w:tcBorders>
            <w:shd w:val="clear" w:color="auto" w:fill="auto"/>
            <w:vAlign w:val="center"/>
          </w:tcPr>
          <w:p w14:paraId="0F833A0B" w14:textId="77777777" w:rsidR="005B0C7D" w:rsidRDefault="005B0C7D">
            <w:pPr>
              <w:adjustRightInd w:val="0"/>
              <w:jc w:val="center"/>
              <w:rPr>
                <w:kern w:val="0"/>
                <w:szCs w:val="21"/>
              </w:rPr>
            </w:pPr>
          </w:p>
        </w:tc>
        <w:tc>
          <w:tcPr>
            <w:tcW w:w="708" w:type="dxa"/>
            <w:vMerge/>
            <w:tcBorders>
              <w:left w:val="nil"/>
              <w:right w:val="single" w:sz="4" w:space="0" w:color="auto"/>
            </w:tcBorders>
            <w:shd w:val="clear" w:color="auto" w:fill="auto"/>
            <w:vAlign w:val="center"/>
          </w:tcPr>
          <w:p w14:paraId="38567DC1" w14:textId="77777777" w:rsidR="005B0C7D" w:rsidRDefault="005B0C7D">
            <w:pPr>
              <w:adjustRightInd w:val="0"/>
              <w:jc w:val="center"/>
              <w:rPr>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69233312" w14:textId="77777777" w:rsidR="005B0C7D" w:rsidRDefault="001140B7">
            <w:pPr>
              <w:adjustRightInd w:val="0"/>
              <w:jc w:val="center"/>
              <w:rPr>
                <w:kern w:val="0"/>
                <w:szCs w:val="21"/>
              </w:rPr>
            </w:pPr>
            <w:r>
              <w:rPr>
                <w:kern w:val="0"/>
                <w:szCs w:val="21"/>
              </w:rPr>
              <w:t>SO2</w:t>
            </w:r>
          </w:p>
        </w:tc>
        <w:tc>
          <w:tcPr>
            <w:tcW w:w="1275" w:type="dxa"/>
            <w:tcBorders>
              <w:top w:val="nil"/>
              <w:left w:val="nil"/>
              <w:bottom w:val="single" w:sz="4" w:space="0" w:color="auto"/>
              <w:right w:val="single" w:sz="4" w:space="0" w:color="auto"/>
            </w:tcBorders>
            <w:shd w:val="clear" w:color="auto" w:fill="auto"/>
            <w:vAlign w:val="center"/>
          </w:tcPr>
          <w:p w14:paraId="066B3134" w14:textId="77777777" w:rsidR="005B0C7D" w:rsidRDefault="001140B7">
            <w:pPr>
              <w:adjustRightInd w:val="0"/>
              <w:jc w:val="center"/>
              <w:rPr>
                <w:kern w:val="0"/>
                <w:szCs w:val="21"/>
              </w:rPr>
            </w:pPr>
            <w:r>
              <w:rPr>
                <w:kern w:val="0"/>
                <w:szCs w:val="21"/>
              </w:rPr>
              <w:t>&lt;4</w:t>
            </w:r>
          </w:p>
        </w:tc>
        <w:tc>
          <w:tcPr>
            <w:tcW w:w="851" w:type="dxa"/>
            <w:tcBorders>
              <w:top w:val="nil"/>
              <w:left w:val="nil"/>
              <w:bottom w:val="single" w:sz="4" w:space="0" w:color="auto"/>
              <w:right w:val="single" w:sz="4" w:space="0" w:color="auto"/>
            </w:tcBorders>
            <w:shd w:val="clear" w:color="auto" w:fill="auto"/>
            <w:vAlign w:val="center"/>
          </w:tcPr>
          <w:p w14:paraId="594B4E70" w14:textId="77777777" w:rsidR="005B0C7D" w:rsidRDefault="001140B7">
            <w:pPr>
              <w:adjustRightInd w:val="0"/>
              <w:jc w:val="center"/>
              <w:rPr>
                <w:kern w:val="0"/>
                <w:szCs w:val="21"/>
              </w:rPr>
            </w:pPr>
            <w:r>
              <w:rPr>
                <w:kern w:val="0"/>
                <w:szCs w:val="21"/>
              </w:rPr>
              <w:t>150</w:t>
            </w:r>
          </w:p>
        </w:tc>
        <w:tc>
          <w:tcPr>
            <w:tcW w:w="709" w:type="dxa"/>
            <w:tcBorders>
              <w:top w:val="nil"/>
              <w:left w:val="nil"/>
              <w:bottom w:val="single" w:sz="4" w:space="0" w:color="auto"/>
              <w:right w:val="single" w:sz="4" w:space="0" w:color="auto"/>
            </w:tcBorders>
            <w:shd w:val="clear" w:color="auto" w:fill="auto"/>
            <w:vAlign w:val="center"/>
          </w:tcPr>
          <w:p w14:paraId="390D0185" w14:textId="77777777" w:rsidR="005B0C7D" w:rsidRDefault="001140B7">
            <w:pPr>
              <w:adjustRightInd w:val="0"/>
              <w:jc w:val="center"/>
              <w:rPr>
                <w:kern w:val="0"/>
                <w:szCs w:val="21"/>
              </w:rPr>
            </w:pPr>
            <w:r>
              <w:rPr>
                <w:kern w:val="0"/>
                <w:szCs w:val="21"/>
              </w:rPr>
              <w:t>-</w:t>
            </w:r>
          </w:p>
        </w:tc>
        <w:tc>
          <w:tcPr>
            <w:tcW w:w="1134" w:type="dxa"/>
            <w:tcBorders>
              <w:top w:val="nil"/>
              <w:left w:val="nil"/>
              <w:bottom w:val="single" w:sz="4" w:space="0" w:color="auto"/>
              <w:right w:val="single" w:sz="4" w:space="0" w:color="auto"/>
            </w:tcBorders>
            <w:shd w:val="clear" w:color="auto" w:fill="auto"/>
            <w:vAlign w:val="center"/>
          </w:tcPr>
          <w:p w14:paraId="43001532" w14:textId="77777777" w:rsidR="005B0C7D" w:rsidRDefault="001140B7">
            <w:pPr>
              <w:adjustRightInd w:val="0"/>
              <w:jc w:val="center"/>
              <w:rPr>
                <w:kern w:val="0"/>
                <w:szCs w:val="21"/>
              </w:rPr>
            </w:pPr>
            <w:r>
              <w:rPr>
                <w:kern w:val="0"/>
                <w:szCs w:val="21"/>
              </w:rPr>
              <w:t>2.7%</w:t>
            </w:r>
          </w:p>
        </w:tc>
        <w:tc>
          <w:tcPr>
            <w:tcW w:w="1669" w:type="dxa"/>
            <w:tcBorders>
              <w:top w:val="nil"/>
              <w:left w:val="nil"/>
              <w:bottom w:val="single" w:sz="4" w:space="0" w:color="auto"/>
              <w:right w:val="single" w:sz="4" w:space="0" w:color="auto"/>
            </w:tcBorders>
            <w:shd w:val="clear" w:color="auto" w:fill="auto"/>
            <w:vAlign w:val="center"/>
          </w:tcPr>
          <w:p w14:paraId="7539FCBF" w14:textId="77777777" w:rsidR="005B0C7D" w:rsidRDefault="001140B7">
            <w:pPr>
              <w:adjustRightInd w:val="0"/>
              <w:jc w:val="center"/>
              <w:rPr>
                <w:kern w:val="0"/>
                <w:szCs w:val="21"/>
              </w:rPr>
            </w:pPr>
            <w:r>
              <w:rPr>
                <w:kern w:val="0"/>
                <w:szCs w:val="21"/>
              </w:rPr>
              <w:t>P</w:t>
            </w:r>
            <w:r>
              <w:rPr>
                <w:kern w:val="0"/>
                <w:szCs w:val="21"/>
              </w:rPr>
              <w:t>均＜</w:t>
            </w:r>
            <w:r>
              <w:rPr>
                <w:kern w:val="0"/>
                <w:szCs w:val="21"/>
              </w:rPr>
              <w:t>1.0</w:t>
            </w:r>
            <w:r>
              <w:rPr>
                <w:kern w:val="0"/>
                <w:szCs w:val="21"/>
              </w:rPr>
              <w:t>，达标</w:t>
            </w:r>
          </w:p>
        </w:tc>
      </w:tr>
      <w:tr w:rsidR="005B0C7D" w14:paraId="0CF29557" w14:textId="77777777">
        <w:trPr>
          <w:trHeight w:val="361"/>
        </w:trPr>
        <w:tc>
          <w:tcPr>
            <w:tcW w:w="1008" w:type="dxa"/>
            <w:vMerge/>
            <w:tcBorders>
              <w:left w:val="single" w:sz="4" w:space="0" w:color="auto"/>
              <w:right w:val="single" w:sz="4" w:space="0" w:color="auto"/>
            </w:tcBorders>
            <w:shd w:val="clear" w:color="auto" w:fill="auto"/>
            <w:vAlign w:val="center"/>
          </w:tcPr>
          <w:p w14:paraId="03AE7A32" w14:textId="77777777" w:rsidR="005B0C7D" w:rsidRDefault="005B0C7D">
            <w:pPr>
              <w:adjustRightInd w:val="0"/>
              <w:jc w:val="center"/>
              <w:rPr>
                <w:kern w:val="0"/>
                <w:szCs w:val="21"/>
              </w:rPr>
            </w:pPr>
          </w:p>
        </w:tc>
        <w:tc>
          <w:tcPr>
            <w:tcW w:w="708" w:type="dxa"/>
            <w:vMerge/>
            <w:tcBorders>
              <w:left w:val="nil"/>
              <w:right w:val="single" w:sz="4" w:space="0" w:color="auto"/>
            </w:tcBorders>
            <w:shd w:val="clear" w:color="auto" w:fill="auto"/>
            <w:vAlign w:val="center"/>
          </w:tcPr>
          <w:p w14:paraId="57928AC2" w14:textId="77777777" w:rsidR="005B0C7D" w:rsidRDefault="005B0C7D">
            <w:pPr>
              <w:adjustRightInd w:val="0"/>
              <w:jc w:val="center"/>
              <w:rPr>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2BE20FF7" w14:textId="77777777" w:rsidR="005B0C7D" w:rsidRDefault="001140B7">
            <w:pPr>
              <w:adjustRightInd w:val="0"/>
              <w:jc w:val="center"/>
              <w:rPr>
                <w:kern w:val="0"/>
                <w:szCs w:val="21"/>
              </w:rPr>
            </w:pPr>
            <w:r>
              <w:rPr>
                <w:kern w:val="0"/>
                <w:szCs w:val="21"/>
              </w:rPr>
              <w:t>NO2</w:t>
            </w:r>
          </w:p>
        </w:tc>
        <w:tc>
          <w:tcPr>
            <w:tcW w:w="1275" w:type="dxa"/>
            <w:tcBorders>
              <w:top w:val="nil"/>
              <w:left w:val="nil"/>
              <w:bottom w:val="single" w:sz="4" w:space="0" w:color="auto"/>
              <w:right w:val="single" w:sz="4" w:space="0" w:color="auto"/>
            </w:tcBorders>
            <w:shd w:val="clear" w:color="auto" w:fill="auto"/>
            <w:vAlign w:val="center"/>
          </w:tcPr>
          <w:p w14:paraId="1A8B4841" w14:textId="77777777" w:rsidR="005B0C7D" w:rsidRDefault="001140B7">
            <w:pPr>
              <w:adjustRightInd w:val="0"/>
              <w:jc w:val="center"/>
              <w:rPr>
                <w:kern w:val="0"/>
                <w:szCs w:val="21"/>
              </w:rPr>
            </w:pPr>
            <w:r>
              <w:rPr>
                <w:kern w:val="0"/>
                <w:szCs w:val="21"/>
              </w:rPr>
              <w:t>15~24</w:t>
            </w:r>
          </w:p>
        </w:tc>
        <w:tc>
          <w:tcPr>
            <w:tcW w:w="851" w:type="dxa"/>
            <w:tcBorders>
              <w:top w:val="nil"/>
              <w:left w:val="nil"/>
              <w:bottom w:val="single" w:sz="4" w:space="0" w:color="auto"/>
              <w:right w:val="single" w:sz="4" w:space="0" w:color="auto"/>
            </w:tcBorders>
            <w:shd w:val="clear" w:color="auto" w:fill="auto"/>
            <w:vAlign w:val="center"/>
          </w:tcPr>
          <w:p w14:paraId="6C5FB110" w14:textId="77777777" w:rsidR="005B0C7D" w:rsidRDefault="001140B7">
            <w:pPr>
              <w:adjustRightInd w:val="0"/>
              <w:jc w:val="center"/>
              <w:rPr>
                <w:kern w:val="0"/>
                <w:szCs w:val="21"/>
              </w:rPr>
            </w:pPr>
            <w:r>
              <w:rPr>
                <w:kern w:val="0"/>
                <w:szCs w:val="21"/>
              </w:rPr>
              <w:t>80</w:t>
            </w:r>
          </w:p>
        </w:tc>
        <w:tc>
          <w:tcPr>
            <w:tcW w:w="709" w:type="dxa"/>
            <w:tcBorders>
              <w:top w:val="nil"/>
              <w:left w:val="nil"/>
              <w:bottom w:val="single" w:sz="4" w:space="0" w:color="auto"/>
              <w:right w:val="single" w:sz="4" w:space="0" w:color="auto"/>
            </w:tcBorders>
            <w:shd w:val="clear" w:color="auto" w:fill="auto"/>
            <w:vAlign w:val="center"/>
          </w:tcPr>
          <w:p w14:paraId="2E18AFA5" w14:textId="77777777" w:rsidR="005B0C7D" w:rsidRDefault="001140B7">
            <w:pPr>
              <w:adjustRightInd w:val="0"/>
              <w:jc w:val="center"/>
              <w:rPr>
                <w:kern w:val="0"/>
                <w:szCs w:val="21"/>
              </w:rPr>
            </w:pPr>
            <w:r>
              <w:rPr>
                <w:kern w:val="0"/>
                <w:szCs w:val="21"/>
              </w:rPr>
              <w:t>-</w:t>
            </w:r>
          </w:p>
        </w:tc>
        <w:tc>
          <w:tcPr>
            <w:tcW w:w="1134" w:type="dxa"/>
            <w:tcBorders>
              <w:top w:val="nil"/>
              <w:left w:val="nil"/>
              <w:bottom w:val="single" w:sz="4" w:space="0" w:color="auto"/>
              <w:right w:val="single" w:sz="4" w:space="0" w:color="auto"/>
            </w:tcBorders>
            <w:shd w:val="clear" w:color="auto" w:fill="auto"/>
            <w:vAlign w:val="center"/>
          </w:tcPr>
          <w:p w14:paraId="04171819" w14:textId="77777777" w:rsidR="005B0C7D" w:rsidRDefault="001140B7">
            <w:pPr>
              <w:adjustRightInd w:val="0"/>
              <w:jc w:val="center"/>
              <w:rPr>
                <w:kern w:val="0"/>
                <w:szCs w:val="21"/>
              </w:rPr>
            </w:pPr>
            <w:r>
              <w:rPr>
                <w:kern w:val="0"/>
                <w:szCs w:val="21"/>
              </w:rPr>
              <w:t>30.0%</w:t>
            </w:r>
          </w:p>
        </w:tc>
        <w:tc>
          <w:tcPr>
            <w:tcW w:w="1669" w:type="dxa"/>
            <w:tcBorders>
              <w:top w:val="nil"/>
              <w:left w:val="nil"/>
              <w:bottom w:val="single" w:sz="4" w:space="0" w:color="auto"/>
              <w:right w:val="single" w:sz="4" w:space="0" w:color="auto"/>
            </w:tcBorders>
            <w:shd w:val="clear" w:color="auto" w:fill="auto"/>
            <w:vAlign w:val="center"/>
          </w:tcPr>
          <w:p w14:paraId="050431AE" w14:textId="77777777" w:rsidR="005B0C7D" w:rsidRDefault="001140B7">
            <w:pPr>
              <w:adjustRightInd w:val="0"/>
              <w:jc w:val="center"/>
              <w:rPr>
                <w:kern w:val="0"/>
                <w:szCs w:val="21"/>
              </w:rPr>
            </w:pPr>
            <w:r>
              <w:rPr>
                <w:kern w:val="0"/>
                <w:szCs w:val="21"/>
              </w:rPr>
              <w:t>P</w:t>
            </w:r>
            <w:r>
              <w:rPr>
                <w:kern w:val="0"/>
                <w:szCs w:val="21"/>
              </w:rPr>
              <w:t>均＜</w:t>
            </w:r>
            <w:r>
              <w:rPr>
                <w:kern w:val="0"/>
                <w:szCs w:val="21"/>
              </w:rPr>
              <w:t>1.0</w:t>
            </w:r>
            <w:r>
              <w:rPr>
                <w:kern w:val="0"/>
                <w:szCs w:val="21"/>
              </w:rPr>
              <w:t>，达标</w:t>
            </w:r>
          </w:p>
        </w:tc>
      </w:tr>
      <w:tr w:rsidR="005B0C7D" w14:paraId="69B48412" w14:textId="77777777">
        <w:trPr>
          <w:trHeight w:val="281"/>
        </w:trPr>
        <w:tc>
          <w:tcPr>
            <w:tcW w:w="1008" w:type="dxa"/>
            <w:vMerge/>
            <w:tcBorders>
              <w:left w:val="single" w:sz="4" w:space="0" w:color="auto"/>
              <w:bottom w:val="single" w:sz="4" w:space="0" w:color="auto"/>
              <w:right w:val="single" w:sz="4" w:space="0" w:color="auto"/>
            </w:tcBorders>
            <w:shd w:val="clear" w:color="auto" w:fill="auto"/>
            <w:vAlign w:val="center"/>
          </w:tcPr>
          <w:p w14:paraId="5157D5C3" w14:textId="77777777" w:rsidR="005B0C7D" w:rsidRDefault="005B0C7D">
            <w:pPr>
              <w:adjustRightInd w:val="0"/>
              <w:jc w:val="center"/>
              <w:rPr>
                <w:kern w:val="0"/>
                <w:szCs w:val="21"/>
              </w:rPr>
            </w:pPr>
          </w:p>
        </w:tc>
        <w:tc>
          <w:tcPr>
            <w:tcW w:w="708" w:type="dxa"/>
            <w:vMerge/>
            <w:tcBorders>
              <w:left w:val="nil"/>
              <w:bottom w:val="single" w:sz="4" w:space="0" w:color="auto"/>
              <w:right w:val="single" w:sz="4" w:space="0" w:color="auto"/>
            </w:tcBorders>
            <w:shd w:val="clear" w:color="auto" w:fill="auto"/>
            <w:vAlign w:val="center"/>
          </w:tcPr>
          <w:p w14:paraId="31B08BA8" w14:textId="77777777" w:rsidR="005B0C7D" w:rsidRDefault="005B0C7D">
            <w:pPr>
              <w:adjustRightInd w:val="0"/>
              <w:jc w:val="center"/>
              <w:rPr>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5CEA827F" w14:textId="77777777" w:rsidR="005B0C7D" w:rsidRDefault="001140B7">
            <w:pPr>
              <w:adjustRightInd w:val="0"/>
              <w:jc w:val="center"/>
              <w:rPr>
                <w:kern w:val="0"/>
                <w:szCs w:val="21"/>
              </w:rPr>
            </w:pPr>
            <w:r>
              <w:rPr>
                <w:kern w:val="0"/>
                <w:szCs w:val="21"/>
              </w:rPr>
              <w:t>CO</w:t>
            </w:r>
          </w:p>
        </w:tc>
        <w:tc>
          <w:tcPr>
            <w:tcW w:w="1275" w:type="dxa"/>
            <w:tcBorders>
              <w:top w:val="nil"/>
              <w:left w:val="nil"/>
              <w:bottom w:val="single" w:sz="4" w:space="0" w:color="auto"/>
              <w:right w:val="single" w:sz="4" w:space="0" w:color="auto"/>
            </w:tcBorders>
            <w:shd w:val="clear" w:color="auto" w:fill="auto"/>
            <w:vAlign w:val="center"/>
          </w:tcPr>
          <w:p w14:paraId="2B9D3381" w14:textId="77777777" w:rsidR="005B0C7D" w:rsidRDefault="001140B7">
            <w:pPr>
              <w:adjustRightInd w:val="0"/>
              <w:jc w:val="center"/>
              <w:rPr>
                <w:kern w:val="0"/>
                <w:szCs w:val="21"/>
              </w:rPr>
            </w:pPr>
            <w:r>
              <w:rPr>
                <w:kern w:val="0"/>
                <w:szCs w:val="21"/>
              </w:rPr>
              <w:t>300~1700</w:t>
            </w:r>
          </w:p>
        </w:tc>
        <w:tc>
          <w:tcPr>
            <w:tcW w:w="851" w:type="dxa"/>
            <w:tcBorders>
              <w:top w:val="nil"/>
              <w:left w:val="nil"/>
              <w:bottom w:val="single" w:sz="4" w:space="0" w:color="auto"/>
              <w:right w:val="single" w:sz="4" w:space="0" w:color="auto"/>
            </w:tcBorders>
            <w:shd w:val="clear" w:color="auto" w:fill="auto"/>
            <w:vAlign w:val="center"/>
          </w:tcPr>
          <w:p w14:paraId="48CDAEE2" w14:textId="77777777" w:rsidR="005B0C7D" w:rsidRDefault="001140B7">
            <w:pPr>
              <w:adjustRightInd w:val="0"/>
              <w:jc w:val="center"/>
              <w:rPr>
                <w:kern w:val="0"/>
                <w:szCs w:val="21"/>
              </w:rPr>
            </w:pPr>
            <w:r>
              <w:rPr>
                <w:kern w:val="0"/>
                <w:szCs w:val="21"/>
              </w:rPr>
              <w:t>10000</w:t>
            </w:r>
          </w:p>
        </w:tc>
        <w:tc>
          <w:tcPr>
            <w:tcW w:w="709" w:type="dxa"/>
            <w:tcBorders>
              <w:top w:val="nil"/>
              <w:left w:val="nil"/>
              <w:bottom w:val="single" w:sz="4" w:space="0" w:color="auto"/>
              <w:right w:val="single" w:sz="4" w:space="0" w:color="auto"/>
            </w:tcBorders>
            <w:shd w:val="clear" w:color="auto" w:fill="auto"/>
            <w:vAlign w:val="center"/>
          </w:tcPr>
          <w:p w14:paraId="15BAF7D6" w14:textId="77777777" w:rsidR="005B0C7D" w:rsidRDefault="001140B7">
            <w:pPr>
              <w:adjustRightInd w:val="0"/>
              <w:jc w:val="center"/>
              <w:rPr>
                <w:kern w:val="0"/>
                <w:szCs w:val="21"/>
              </w:rPr>
            </w:pPr>
            <w:r>
              <w:rPr>
                <w:kern w:val="0"/>
                <w:szCs w:val="21"/>
              </w:rPr>
              <w:t>-</w:t>
            </w:r>
          </w:p>
        </w:tc>
        <w:tc>
          <w:tcPr>
            <w:tcW w:w="1134" w:type="dxa"/>
            <w:tcBorders>
              <w:top w:val="nil"/>
              <w:left w:val="nil"/>
              <w:bottom w:val="single" w:sz="4" w:space="0" w:color="auto"/>
              <w:right w:val="single" w:sz="4" w:space="0" w:color="auto"/>
            </w:tcBorders>
            <w:shd w:val="clear" w:color="auto" w:fill="auto"/>
            <w:vAlign w:val="center"/>
          </w:tcPr>
          <w:p w14:paraId="40C27727" w14:textId="77777777" w:rsidR="005B0C7D" w:rsidRDefault="001140B7">
            <w:pPr>
              <w:adjustRightInd w:val="0"/>
              <w:jc w:val="center"/>
              <w:rPr>
                <w:kern w:val="0"/>
                <w:szCs w:val="21"/>
              </w:rPr>
            </w:pPr>
            <w:r>
              <w:rPr>
                <w:kern w:val="0"/>
                <w:szCs w:val="21"/>
              </w:rPr>
              <w:t>17.0%</w:t>
            </w:r>
          </w:p>
        </w:tc>
        <w:tc>
          <w:tcPr>
            <w:tcW w:w="1669" w:type="dxa"/>
            <w:tcBorders>
              <w:top w:val="nil"/>
              <w:left w:val="nil"/>
              <w:bottom w:val="single" w:sz="4" w:space="0" w:color="auto"/>
              <w:right w:val="single" w:sz="4" w:space="0" w:color="auto"/>
            </w:tcBorders>
            <w:shd w:val="clear" w:color="auto" w:fill="auto"/>
            <w:vAlign w:val="center"/>
          </w:tcPr>
          <w:p w14:paraId="7F61E5A9" w14:textId="77777777" w:rsidR="005B0C7D" w:rsidRDefault="001140B7">
            <w:pPr>
              <w:adjustRightInd w:val="0"/>
              <w:jc w:val="center"/>
              <w:rPr>
                <w:kern w:val="0"/>
                <w:szCs w:val="21"/>
              </w:rPr>
            </w:pPr>
            <w:r>
              <w:rPr>
                <w:kern w:val="0"/>
                <w:szCs w:val="21"/>
              </w:rPr>
              <w:t>P</w:t>
            </w:r>
            <w:r>
              <w:rPr>
                <w:kern w:val="0"/>
                <w:szCs w:val="21"/>
              </w:rPr>
              <w:t>均＜</w:t>
            </w:r>
            <w:r>
              <w:rPr>
                <w:kern w:val="0"/>
                <w:szCs w:val="21"/>
              </w:rPr>
              <w:t>1.0</w:t>
            </w:r>
            <w:r>
              <w:rPr>
                <w:kern w:val="0"/>
                <w:szCs w:val="21"/>
              </w:rPr>
              <w:t>，达标</w:t>
            </w:r>
          </w:p>
        </w:tc>
      </w:tr>
      <w:tr w:rsidR="005B0C7D" w14:paraId="28309A57" w14:textId="77777777">
        <w:trPr>
          <w:trHeight w:val="315"/>
        </w:trPr>
        <w:tc>
          <w:tcPr>
            <w:tcW w:w="1008" w:type="dxa"/>
            <w:vMerge w:val="restart"/>
            <w:tcBorders>
              <w:top w:val="nil"/>
              <w:left w:val="single" w:sz="4" w:space="0" w:color="auto"/>
              <w:right w:val="single" w:sz="4" w:space="0" w:color="auto"/>
            </w:tcBorders>
            <w:shd w:val="clear" w:color="auto" w:fill="auto"/>
            <w:vAlign w:val="center"/>
          </w:tcPr>
          <w:p w14:paraId="4D3B9429" w14:textId="77777777" w:rsidR="005B0C7D" w:rsidRDefault="001140B7">
            <w:pPr>
              <w:widowControl/>
              <w:jc w:val="center"/>
              <w:rPr>
                <w:kern w:val="0"/>
                <w:szCs w:val="21"/>
              </w:rPr>
            </w:pPr>
            <w:r>
              <w:rPr>
                <w:kern w:val="0"/>
                <w:szCs w:val="21"/>
              </w:rPr>
              <w:t>2#</w:t>
            </w:r>
            <w:proofErr w:type="gramStart"/>
            <w:r>
              <w:rPr>
                <w:kern w:val="0"/>
                <w:szCs w:val="21"/>
              </w:rPr>
              <w:t>鑫</w:t>
            </w:r>
            <w:proofErr w:type="gramEnd"/>
            <w:r>
              <w:rPr>
                <w:kern w:val="0"/>
                <w:szCs w:val="21"/>
              </w:rPr>
              <w:t>安家园一期</w:t>
            </w:r>
          </w:p>
        </w:tc>
        <w:tc>
          <w:tcPr>
            <w:tcW w:w="708" w:type="dxa"/>
            <w:vMerge w:val="restart"/>
            <w:tcBorders>
              <w:top w:val="nil"/>
              <w:left w:val="nil"/>
              <w:right w:val="single" w:sz="4" w:space="0" w:color="auto"/>
            </w:tcBorders>
            <w:shd w:val="clear" w:color="auto" w:fill="auto"/>
            <w:vAlign w:val="center"/>
          </w:tcPr>
          <w:p w14:paraId="01AFB8C6" w14:textId="77777777" w:rsidR="005B0C7D" w:rsidRDefault="001140B7">
            <w:pPr>
              <w:widowControl/>
              <w:jc w:val="center"/>
              <w:rPr>
                <w:kern w:val="0"/>
                <w:szCs w:val="21"/>
              </w:rPr>
            </w:pPr>
            <w:r>
              <w:rPr>
                <w:kern w:val="0"/>
                <w:szCs w:val="21"/>
              </w:rPr>
              <w:t>二级</w:t>
            </w:r>
          </w:p>
        </w:tc>
        <w:tc>
          <w:tcPr>
            <w:tcW w:w="993" w:type="dxa"/>
            <w:tcBorders>
              <w:top w:val="nil"/>
              <w:left w:val="nil"/>
              <w:bottom w:val="single" w:sz="4" w:space="0" w:color="auto"/>
              <w:right w:val="single" w:sz="4" w:space="0" w:color="auto"/>
            </w:tcBorders>
            <w:shd w:val="clear" w:color="auto" w:fill="auto"/>
            <w:vAlign w:val="center"/>
          </w:tcPr>
          <w:p w14:paraId="4D50292B" w14:textId="77777777" w:rsidR="005B0C7D" w:rsidRDefault="001140B7">
            <w:pPr>
              <w:widowControl/>
              <w:jc w:val="center"/>
              <w:rPr>
                <w:kern w:val="0"/>
                <w:szCs w:val="21"/>
              </w:rPr>
            </w:pPr>
            <w:r>
              <w:rPr>
                <w:kern w:val="0"/>
                <w:szCs w:val="21"/>
              </w:rPr>
              <w:t>TSP</w:t>
            </w:r>
          </w:p>
        </w:tc>
        <w:tc>
          <w:tcPr>
            <w:tcW w:w="1275" w:type="dxa"/>
            <w:tcBorders>
              <w:top w:val="nil"/>
              <w:left w:val="nil"/>
              <w:bottom w:val="single" w:sz="4" w:space="0" w:color="auto"/>
              <w:right w:val="single" w:sz="4" w:space="0" w:color="auto"/>
            </w:tcBorders>
            <w:shd w:val="clear" w:color="auto" w:fill="auto"/>
            <w:vAlign w:val="center"/>
          </w:tcPr>
          <w:p w14:paraId="17483B08" w14:textId="77777777" w:rsidR="005B0C7D" w:rsidRDefault="001140B7">
            <w:pPr>
              <w:widowControl/>
              <w:jc w:val="center"/>
              <w:rPr>
                <w:kern w:val="0"/>
                <w:szCs w:val="21"/>
              </w:rPr>
            </w:pPr>
            <w:r>
              <w:rPr>
                <w:kern w:val="0"/>
                <w:szCs w:val="21"/>
              </w:rPr>
              <w:t>124~196</w:t>
            </w:r>
          </w:p>
        </w:tc>
        <w:tc>
          <w:tcPr>
            <w:tcW w:w="851" w:type="dxa"/>
            <w:tcBorders>
              <w:top w:val="nil"/>
              <w:left w:val="nil"/>
              <w:bottom w:val="single" w:sz="4" w:space="0" w:color="auto"/>
              <w:right w:val="single" w:sz="4" w:space="0" w:color="auto"/>
            </w:tcBorders>
            <w:shd w:val="clear" w:color="auto" w:fill="auto"/>
            <w:vAlign w:val="center"/>
          </w:tcPr>
          <w:p w14:paraId="490D554F" w14:textId="77777777" w:rsidR="005B0C7D" w:rsidRDefault="001140B7">
            <w:pPr>
              <w:widowControl/>
              <w:jc w:val="center"/>
              <w:rPr>
                <w:kern w:val="0"/>
                <w:szCs w:val="21"/>
              </w:rPr>
            </w:pPr>
            <w:r>
              <w:rPr>
                <w:kern w:val="0"/>
                <w:szCs w:val="21"/>
              </w:rPr>
              <w:t>300</w:t>
            </w:r>
          </w:p>
        </w:tc>
        <w:tc>
          <w:tcPr>
            <w:tcW w:w="709" w:type="dxa"/>
            <w:tcBorders>
              <w:top w:val="nil"/>
              <w:left w:val="nil"/>
              <w:bottom w:val="single" w:sz="4" w:space="0" w:color="auto"/>
              <w:right w:val="single" w:sz="4" w:space="0" w:color="auto"/>
            </w:tcBorders>
            <w:shd w:val="clear" w:color="auto" w:fill="auto"/>
            <w:vAlign w:val="center"/>
          </w:tcPr>
          <w:p w14:paraId="1F8E8268" w14:textId="77777777" w:rsidR="005B0C7D" w:rsidRDefault="001140B7">
            <w:pPr>
              <w:widowControl/>
              <w:jc w:val="center"/>
              <w:rPr>
                <w:kern w:val="0"/>
                <w:szCs w:val="21"/>
              </w:rPr>
            </w:pPr>
            <w:r>
              <w:rPr>
                <w:kern w:val="0"/>
                <w:szCs w:val="21"/>
              </w:rPr>
              <w:t>-</w:t>
            </w:r>
          </w:p>
        </w:tc>
        <w:tc>
          <w:tcPr>
            <w:tcW w:w="1134" w:type="dxa"/>
            <w:tcBorders>
              <w:top w:val="nil"/>
              <w:left w:val="nil"/>
              <w:bottom w:val="single" w:sz="4" w:space="0" w:color="auto"/>
              <w:right w:val="single" w:sz="4" w:space="0" w:color="auto"/>
            </w:tcBorders>
            <w:shd w:val="clear" w:color="auto" w:fill="auto"/>
            <w:vAlign w:val="center"/>
          </w:tcPr>
          <w:p w14:paraId="392D86EE" w14:textId="77777777" w:rsidR="005B0C7D" w:rsidRDefault="001140B7">
            <w:pPr>
              <w:widowControl/>
              <w:jc w:val="center"/>
              <w:rPr>
                <w:kern w:val="0"/>
                <w:szCs w:val="21"/>
              </w:rPr>
            </w:pPr>
            <w:r>
              <w:rPr>
                <w:kern w:val="0"/>
                <w:szCs w:val="21"/>
              </w:rPr>
              <w:t>65.3%</w:t>
            </w:r>
          </w:p>
        </w:tc>
        <w:tc>
          <w:tcPr>
            <w:tcW w:w="1669" w:type="dxa"/>
            <w:tcBorders>
              <w:top w:val="nil"/>
              <w:left w:val="nil"/>
              <w:bottom w:val="single" w:sz="4" w:space="0" w:color="auto"/>
              <w:right w:val="single" w:sz="4" w:space="0" w:color="auto"/>
            </w:tcBorders>
            <w:shd w:val="clear" w:color="auto" w:fill="auto"/>
            <w:vAlign w:val="center"/>
          </w:tcPr>
          <w:p w14:paraId="229E2650" w14:textId="77777777" w:rsidR="005B0C7D" w:rsidRDefault="001140B7">
            <w:pPr>
              <w:widowControl/>
              <w:jc w:val="center"/>
              <w:rPr>
                <w:kern w:val="0"/>
                <w:szCs w:val="21"/>
              </w:rPr>
            </w:pPr>
            <w:r>
              <w:rPr>
                <w:kern w:val="0"/>
                <w:szCs w:val="21"/>
              </w:rPr>
              <w:t>P</w:t>
            </w:r>
            <w:r>
              <w:rPr>
                <w:kern w:val="0"/>
                <w:szCs w:val="21"/>
              </w:rPr>
              <w:t>均＜</w:t>
            </w:r>
            <w:r>
              <w:rPr>
                <w:kern w:val="0"/>
                <w:szCs w:val="21"/>
              </w:rPr>
              <w:t>1.0</w:t>
            </w:r>
            <w:r>
              <w:rPr>
                <w:kern w:val="0"/>
                <w:szCs w:val="21"/>
              </w:rPr>
              <w:t>，达标</w:t>
            </w:r>
          </w:p>
        </w:tc>
      </w:tr>
      <w:tr w:rsidR="005B0C7D" w14:paraId="21E56270" w14:textId="77777777">
        <w:trPr>
          <w:trHeight w:val="205"/>
        </w:trPr>
        <w:tc>
          <w:tcPr>
            <w:tcW w:w="1008" w:type="dxa"/>
            <w:vMerge/>
            <w:tcBorders>
              <w:left w:val="single" w:sz="4" w:space="0" w:color="auto"/>
              <w:right w:val="single" w:sz="4" w:space="0" w:color="auto"/>
            </w:tcBorders>
            <w:shd w:val="clear" w:color="auto" w:fill="auto"/>
            <w:vAlign w:val="center"/>
          </w:tcPr>
          <w:p w14:paraId="6B9DB5D3" w14:textId="77777777" w:rsidR="005B0C7D" w:rsidRDefault="005B0C7D">
            <w:pPr>
              <w:widowControl/>
              <w:jc w:val="center"/>
              <w:rPr>
                <w:kern w:val="0"/>
                <w:szCs w:val="21"/>
              </w:rPr>
            </w:pPr>
          </w:p>
        </w:tc>
        <w:tc>
          <w:tcPr>
            <w:tcW w:w="708" w:type="dxa"/>
            <w:vMerge/>
            <w:tcBorders>
              <w:left w:val="nil"/>
              <w:right w:val="single" w:sz="4" w:space="0" w:color="auto"/>
            </w:tcBorders>
            <w:shd w:val="clear" w:color="auto" w:fill="auto"/>
            <w:vAlign w:val="center"/>
          </w:tcPr>
          <w:p w14:paraId="1C553EAA" w14:textId="77777777" w:rsidR="005B0C7D" w:rsidRDefault="005B0C7D">
            <w:pPr>
              <w:widowControl/>
              <w:jc w:val="center"/>
              <w:rPr>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0D51BF86" w14:textId="77777777" w:rsidR="005B0C7D" w:rsidRDefault="001140B7">
            <w:pPr>
              <w:widowControl/>
              <w:jc w:val="center"/>
              <w:rPr>
                <w:kern w:val="0"/>
                <w:szCs w:val="21"/>
              </w:rPr>
            </w:pPr>
            <w:r>
              <w:rPr>
                <w:kern w:val="0"/>
                <w:szCs w:val="21"/>
              </w:rPr>
              <w:t>PM</w:t>
            </w:r>
            <w:r>
              <w:rPr>
                <w:kern w:val="0"/>
                <w:szCs w:val="21"/>
                <w:vertAlign w:val="subscript"/>
              </w:rPr>
              <w:t>10</w:t>
            </w:r>
          </w:p>
        </w:tc>
        <w:tc>
          <w:tcPr>
            <w:tcW w:w="1275" w:type="dxa"/>
            <w:tcBorders>
              <w:top w:val="nil"/>
              <w:left w:val="nil"/>
              <w:bottom w:val="single" w:sz="4" w:space="0" w:color="auto"/>
              <w:right w:val="single" w:sz="4" w:space="0" w:color="auto"/>
            </w:tcBorders>
            <w:shd w:val="clear" w:color="auto" w:fill="auto"/>
            <w:vAlign w:val="center"/>
          </w:tcPr>
          <w:p w14:paraId="142D4143" w14:textId="77777777" w:rsidR="005B0C7D" w:rsidRDefault="001140B7">
            <w:pPr>
              <w:widowControl/>
              <w:jc w:val="center"/>
              <w:rPr>
                <w:kern w:val="0"/>
                <w:szCs w:val="21"/>
              </w:rPr>
            </w:pPr>
            <w:r>
              <w:rPr>
                <w:kern w:val="0"/>
                <w:szCs w:val="21"/>
              </w:rPr>
              <w:t>69~139</w:t>
            </w:r>
          </w:p>
        </w:tc>
        <w:tc>
          <w:tcPr>
            <w:tcW w:w="851" w:type="dxa"/>
            <w:tcBorders>
              <w:top w:val="nil"/>
              <w:left w:val="nil"/>
              <w:bottom w:val="single" w:sz="4" w:space="0" w:color="auto"/>
              <w:right w:val="single" w:sz="4" w:space="0" w:color="auto"/>
            </w:tcBorders>
            <w:shd w:val="clear" w:color="auto" w:fill="auto"/>
            <w:vAlign w:val="center"/>
          </w:tcPr>
          <w:p w14:paraId="272D690E" w14:textId="77777777" w:rsidR="005B0C7D" w:rsidRDefault="001140B7">
            <w:pPr>
              <w:widowControl/>
              <w:jc w:val="center"/>
              <w:rPr>
                <w:kern w:val="0"/>
                <w:szCs w:val="21"/>
              </w:rPr>
            </w:pPr>
            <w:r>
              <w:rPr>
                <w:kern w:val="0"/>
                <w:szCs w:val="21"/>
              </w:rPr>
              <w:t>150</w:t>
            </w:r>
          </w:p>
        </w:tc>
        <w:tc>
          <w:tcPr>
            <w:tcW w:w="709" w:type="dxa"/>
            <w:tcBorders>
              <w:top w:val="nil"/>
              <w:left w:val="nil"/>
              <w:bottom w:val="single" w:sz="4" w:space="0" w:color="auto"/>
              <w:right w:val="single" w:sz="4" w:space="0" w:color="auto"/>
            </w:tcBorders>
            <w:shd w:val="clear" w:color="auto" w:fill="auto"/>
            <w:vAlign w:val="center"/>
          </w:tcPr>
          <w:p w14:paraId="1423FD07" w14:textId="77777777" w:rsidR="005B0C7D" w:rsidRDefault="001140B7">
            <w:pPr>
              <w:widowControl/>
              <w:jc w:val="center"/>
              <w:rPr>
                <w:kern w:val="0"/>
                <w:szCs w:val="21"/>
              </w:rPr>
            </w:pPr>
            <w:r>
              <w:rPr>
                <w:kern w:val="0"/>
                <w:szCs w:val="21"/>
              </w:rPr>
              <w:t>-</w:t>
            </w:r>
          </w:p>
        </w:tc>
        <w:tc>
          <w:tcPr>
            <w:tcW w:w="1134" w:type="dxa"/>
            <w:tcBorders>
              <w:top w:val="nil"/>
              <w:left w:val="nil"/>
              <w:bottom w:val="single" w:sz="4" w:space="0" w:color="auto"/>
              <w:right w:val="single" w:sz="4" w:space="0" w:color="auto"/>
            </w:tcBorders>
            <w:shd w:val="clear" w:color="auto" w:fill="auto"/>
            <w:vAlign w:val="center"/>
          </w:tcPr>
          <w:p w14:paraId="43AEBF33" w14:textId="77777777" w:rsidR="005B0C7D" w:rsidRDefault="001140B7">
            <w:pPr>
              <w:widowControl/>
              <w:jc w:val="center"/>
              <w:rPr>
                <w:kern w:val="0"/>
                <w:szCs w:val="21"/>
              </w:rPr>
            </w:pPr>
            <w:r>
              <w:rPr>
                <w:kern w:val="0"/>
                <w:szCs w:val="21"/>
              </w:rPr>
              <w:t>92.7%</w:t>
            </w:r>
          </w:p>
        </w:tc>
        <w:tc>
          <w:tcPr>
            <w:tcW w:w="1669" w:type="dxa"/>
            <w:tcBorders>
              <w:top w:val="nil"/>
              <w:left w:val="nil"/>
              <w:bottom w:val="single" w:sz="4" w:space="0" w:color="auto"/>
              <w:right w:val="single" w:sz="4" w:space="0" w:color="auto"/>
            </w:tcBorders>
            <w:shd w:val="clear" w:color="auto" w:fill="auto"/>
            <w:vAlign w:val="center"/>
          </w:tcPr>
          <w:p w14:paraId="21E9D036" w14:textId="77777777" w:rsidR="005B0C7D" w:rsidRDefault="001140B7">
            <w:pPr>
              <w:widowControl/>
              <w:jc w:val="center"/>
              <w:rPr>
                <w:kern w:val="0"/>
                <w:szCs w:val="21"/>
              </w:rPr>
            </w:pPr>
            <w:r>
              <w:rPr>
                <w:kern w:val="0"/>
                <w:szCs w:val="21"/>
              </w:rPr>
              <w:t>P</w:t>
            </w:r>
            <w:r>
              <w:rPr>
                <w:kern w:val="0"/>
                <w:szCs w:val="21"/>
              </w:rPr>
              <w:t>均＜</w:t>
            </w:r>
            <w:r>
              <w:rPr>
                <w:kern w:val="0"/>
                <w:szCs w:val="21"/>
              </w:rPr>
              <w:t>1.0</w:t>
            </w:r>
            <w:r>
              <w:rPr>
                <w:kern w:val="0"/>
                <w:szCs w:val="21"/>
              </w:rPr>
              <w:t>，达标</w:t>
            </w:r>
          </w:p>
        </w:tc>
      </w:tr>
      <w:tr w:rsidR="005B0C7D" w14:paraId="7AD9590B" w14:textId="77777777">
        <w:trPr>
          <w:trHeight w:val="153"/>
        </w:trPr>
        <w:tc>
          <w:tcPr>
            <w:tcW w:w="1008" w:type="dxa"/>
            <w:vMerge/>
            <w:tcBorders>
              <w:left w:val="single" w:sz="4" w:space="0" w:color="auto"/>
              <w:right w:val="single" w:sz="4" w:space="0" w:color="auto"/>
            </w:tcBorders>
            <w:shd w:val="clear" w:color="auto" w:fill="auto"/>
            <w:vAlign w:val="center"/>
          </w:tcPr>
          <w:p w14:paraId="77FE2CB7" w14:textId="77777777" w:rsidR="005B0C7D" w:rsidRDefault="005B0C7D">
            <w:pPr>
              <w:widowControl/>
              <w:jc w:val="center"/>
              <w:rPr>
                <w:kern w:val="0"/>
                <w:szCs w:val="21"/>
              </w:rPr>
            </w:pPr>
          </w:p>
        </w:tc>
        <w:tc>
          <w:tcPr>
            <w:tcW w:w="708" w:type="dxa"/>
            <w:vMerge/>
            <w:tcBorders>
              <w:left w:val="nil"/>
              <w:right w:val="single" w:sz="4" w:space="0" w:color="auto"/>
            </w:tcBorders>
            <w:shd w:val="clear" w:color="auto" w:fill="auto"/>
            <w:vAlign w:val="center"/>
          </w:tcPr>
          <w:p w14:paraId="6D065400" w14:textId="77777777" w:rsidR="005B0C7D" w:rsidRDefault="005B0C7D">
            <w:pPr>
              <w:widowControl/>
              <w:jc w:val="center"/>
              <w:rPr>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26D17704" w14:textId="77777777" w:rsidR="005B0C7D" w:rsidRDefault="001140B7">
            <w:pPr>
              <w:widowControl/>
              <w:jc w:val="center"/>
              <w:rPr>
                <w:kern w:val="0"/>
                <w:szCs w:val="21"/>
              </w:rPr>
            </w:pPr>
            <w:r>
              <w:rPr>
                <w:kern w:val="0"/>
                <w:szCs w:val="21"/>
              </w:rPr>
              <w:t>SO</w:t>
            </w:r>
            <w:r>
              <w:rPr>
                <w:kern w:val="0"/>
                <w:szCs w:val="21"/>
                <w:vertAlign w:val="subscript"/>
              </w:rPr>
              <w:t>2</w:t>
            </w:r>
          </w:p>
        </w:tc>
        <w:tc>
          <w:tcPr>
            <w:tcW w:w="1275" w:type="dxa"/>
            <w:tcBorders>
              <w:top w:val="nil"/>
              <w:left w:val="nil"/>
              <w:bottom w:val="single" w:sz="4" w:space="0" w:color="auto"/>
              <w:right w:val="single" w:sz="4" w:space="0" w:color="auto"/>
            </w:tcBorders>
            <w:shd w:val="clear" w:color="auto" w:fill="auto"/>
            <w:vAlign w:val="center"/>
          </w:tcPr>
          <w:p w14:paraId="4CCFA766" w14:textId="77777777" w:rsidR="005B0C7D" w:rsidRDefault="001140B7">
            <w:pPr>
              <w:widowControl/>
              <w:jc w:val="center"/>
              <w:rPr>
                <w:kern w:val="0"/>
                <w:szCs w:val="21"/>
              </w:rPr>
            </w:pPr>
            <w:r>
              <w:rPr>
                <w:kern w:val="0"/>
                <w:szCs w:val="21"/>
              </w:rPr>
              <w:t>&lt;4</w:t>
            </w:r>
          </w:p>
        </w:tc>
        <w:tc>
          <w:tcPr>
            <w:tcW w:w="851" w:type="dxa"/>
            <w:tcBorders>
              <w:top w:val="nil"/>
              <w:left w:val="nil"/>
              <w:bottom w:val="single" w:sz="4" w:space="0" w:color="auto"/>
              <w:right w:val="single" w:sz="4" w:space="0" w:color="auto"/>
            </w:tcBorders>
            <w:shd w:val="clear" w:color="auto" w:fill="auto"/>
            <w:vAlign w:val="center"/>
          </w:tcPr>
          <w:p w14:paraId="5555D0D1" w14:textId="77777777" w:rsidR="005B0C7D" w:rsidRDefault="001140B7">
            <w:pPr>
              <w:widowControl/>
              <w:jc w:val="center"/>
              <w:rPr>
                <w:kern w:val="0"/>
                <w:szCs w:val="21"/>
              </w:rPr>
            </w:pPr>
            <w:r>
              <w:rPr>
                <w:kern w:val="0"/>
                <w:szCs w:val="21"/>
              </w:rPr>
              <w:t>150</w:t>
            </w:r>
          </w:p>
        </w:tc>
        <w:tc>
          <w:tcPr>
            <w:tcW w:w="709" w:type="dxa"/>
            <w:tcBorders>
              <w:top w:val="nil"/>
              <w:left w:val="nil"/>
              <w:bottom w:val="single" w:sz="4" w:space="0" w:color="auto"/>
              <w:right w:val="single" w:sz="4" w:space="0" w:color="auto"/>
            </w:tcBorders>
            <w:shd w:val="clear" w:color="auto" w:fill="auto"/>
            <w:vAlign w:val="center"/>
          </w:tcPr>
          <w:p w14:paraId="5838B6D2" w14:textId="77777777" w:rsidR="005B0C7D" w:rsidRDefault="001140B7">
            <w:pPr>
              <w:widowControl/>
              <w:jc w:val="center"/>
              <w:rPr>
                <w:kern w:val="0"/>
                <w:szCs w:val="21"/>
              </w:rPr>
            </w:pPr>
            <w:r>
              <w:rPr>
                <w:kern w:val="0"/>
                <w:szCs w:val="21"/>
              </w:rPr>
              <w:t>-</w:t>
            </w:r>
          </w:p>
        </w:tc>
        <w:tc>
          <w:tcPr>
            <w:tcW w:w="1134" w:type="dxa"/>
            <w:tcBorders>
              <w:top w:val="nil"/>
              <w:left w:val="nil"/>
              <w:bottom w:val="single" w:sz="4" w:space="0" w:color="auto"/>
              <w:right w:val="single" w:sz="4" w:space="0" w:color="auto"/>
            </w:tcBorders>
            <w:shd w:val="clear" w:color="auto" w:fill="auto"/>
            <w:vAlign w:val="center"/>
          </w:tcPr>
          <w:p w14:paraId="12CA686A" w14:textId="77777777" w:rsidR="005B0C7D" w:rsidRDefault="001140B7">
            <w:pPr>
              <w:widowControl/>
              <w:jc w:val="center"/>
              <w:rPr>
                <w:kern w:val="0"/>
                <w:szCs w:val="21"/>
              </w:rPr>
            </w:pPr>
            <w:r>
              <w:rPr>
                <w:kern w:val="0"/>
                <w:szCs w:val="21"/>
              </w:rPr>
              <w:t>2.7%</w:t>
            </w:r>
          </w:p>
        </w:tc>
        <w:tc>
          <w:tcPr>
            <w:tcW w:w="1669" w:type="dxa"/>
            <w:tcBorders>
              <w:top w:val="nil"/>
              <w:left w:val="nil"/>
              <w:bottom w:val="single" w:sz="4" w:space="0" w:color="auto"/>
              <w:right w:val="single" w:sz="4" w:space="0" w:color="auto"/>
            </w:tcBorders>
            <w:shd w:val="clear" w:color="auto" w:fill="auto"/>
            <w:vAlign w:val="center"/>
          </w:tcPr>
          <w:p w14:paraId="7A1460FA" w14:textId="77777777" w:rsidR="005B0C7D" w:rsidRDefault="001140B7">
            <w:pPr>
              <w:widowControl/>
              <w:jc w:val="center"/>
              <w:rPr>
                <w:kern w:val="0"/>
                <w:szCs w:val="21"/>
              </w:rPr>
            </w:pPr>
            <w:r>
              <w:rPr>
                <w:kern w:val="0"/>
                <w:szCs w:val="21"/>
              </w:rPr>
              <w:t>P</w:t>
            </w:r>
            <w:r>
              <w:rPr>
                <w:kern w:val="0"/>
                <w:szCs w:val="21"/>
              </w:rPr>
              <w:t>均＜</w:t>
            </w:r>
            <w:r>
              <w:rPr>
                <w:kern w:val="0"/>
                <w:szCs w:val="21"/>
              </w:rPr>
              <w:t>1.0</w:t>
            </w:r>
            <w:r>
              <w:rPr>
                <w:kern w:val="0"/>
                <w:szCs w:val="21"/>
              </w:rPr>
              <w:t>，达标</w:t>
            </w:r>
          </w:p>
        </w:tc>
      </w:tr>
      <w:tr w:rsidR="005B0C7D" w14:paraId="1F2987BA" w14:textId="77777777">
        <w:trPr>
          <w:trHeight w:val="271"/>
        </w:trPr>
        <w:tc>
          <w:tcPr>
            <w:tcW w:w="1008" w:type="dxa"/>
            <w:vMerge/>
            <w:tcBorders>
              <w:left w:val="single" w:sz="4" w:space="0" w:color="auto"/>
              <w:right w:val="single" w:sz="4" w:space="0" w:color="auto"/>
            </w:tcBorders>
            <w:shd w:val="clear" w:color="auto" w:fill="auto"/>
            <w:vAlign w:val="center"/>
          </w:tcPr>
          <w:p w14:paraId="7F39EF82" w14:textId="77777777" w:rsidR="005B0C7D" w:rsidRDefault="005B0C7D">
            <w:pPr>
              <w:widowControl/>
              <w:jc w:val="center"/>
              <w:rPr>
                <w:kern w:val="0"/>
                <w:szCs w:val="21"/>
              </w:rPr>
            </w:pPr>
          </w:p>
        </w:tc>
        <w:tc>
          <w:tcPr>
            <w:tcW w:w="708" w:type="dxa"/>
            <w:vMerge/>
            <w:tcBorders>
              <w:left w:val="nil"/>
              <w:right w:val="single" w:sz="4" w:space="0" w:color="auto"/>
            </w:tcBorders>
            <w:shd w:val="clear" w:color="auto" w:fill="auto"/>
            <w:vAlign w:val="center"/>
          </w:tcPr>
          <w:p w14:paraId="6CA63972" w14:textId="77777777" w:rsidR="005B0C7D" w:rsidRDefault="005B0C7D">
            <w:pPr>
              <w:widowControl/>
              <w:jc w:val="center"/>
              <w:rPr>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3FF6C7EB" w14:textId="77777777" w:rsidR="005B0C7D" w:rsidRDefault="001140B7">
            <w:pPr>
              <w:widowControl/>
              <w:jc w:val="center"/>
              <w:rPr>
                <w:kern w:val="0"/>
                <w:szCs w:val="21"/>
              </w:rPr>
            </w:pPr>
            <w:r>
              <w:rPr>
                <w:kern w:val="0"/>
                <w:szCs w:val="21"/>
              </w:rPr>
              <w:t>NO</w:t>
            </w:r>
            <w:r>
              <w:rPr>
                <w:kern w:val="0"/>
                <w:szCs w:val="21"/>
                <w:vertAlign w:val="subscript"/>
              </w:rPr>
              <w:t>2</w:t>
            </w:r>
          </w:p>
        </w:tc>
        <w:tc>
          <w:tcPr>
            <w:tcW w:w="1275" w:type="dxa"/>
            <w:tcBorders>
              <w:top w:val="nil"/>
              <w:left w:val="nil"/>
              <w:bottom w:val="single" w:sz="4" w:space="0" w:color="auto"/>
              <w:right w:val="single" w:sz="4" w:space="0" w:color="auto"/>
            </w:tcBorders>
            <w:shd w:val="clear" w:color="auto" w:fill="auto"/>
            <w:vAlign w:val="center"/>
          </w:tcPr>
          <w:p w14:paraId="796065CC" w14:textId="77777777" w:rsidR="005B0C7D" w:rsidRDefault="001140B7">
            <w:pPr>
              <w:widowControl/>
              <w:jc w:val="center"/>
              <w:rPr>
                <w:kern w:val="0"/>
                <w:szCs w:val="21"/>
              </w:rPr>
            </w:pPr>
            <w:r>
              <w:rPr>
                <w:kern w:val="0"/>
                <w:szCs w:val="21"/>
              </w:rPr>
              <w:t>20~39</w:t>
            </w:r>
          </w:p>
        </w:tc>
        <w:tc>
          <w:tcPr>
            <w:tcW w:w="851" w:type="dxa"/>
            <w:tcBorders>
              <w:top w:val="nil"/>
              <w:left w:val="nil"/>
              <w:bottom w:val="single" w:sz="4" w:space="0" w:color="auto"/>
              <w:right w:val="single" w:sz="4" w:space="0" w:color="auto"/>
            </w:tcBorders>
            <w:shd w:val="clear" w:color="auto" w:fill="auto"/>
            <w:vAlign w:val="center"/>
          </w:tcPr>
          <w:p w14:paraId="022E44BD" w14:textId="77777777" w:rsidR="005B0C7D" w:rsidRDefault="001140B7">
            <w:pPr>
              <w:widowControl/>
              <w:jc w:val="center"/>
              <w:rPr>
                <w:kern w:val="0"/>
                <w:szCs w:val="21"/>
              </w:rPr>
            </w:pPr>
            <w:r>
              <w:rPr>
                <w:kern w:val="0"/>
                <w:szCs w:val="21"/>
              </w:rPr>
              <w:t>80</w:t>
            </w:r>
          </w:p>
        </w:tc>
        <w:tc>
          <w:tcPr>
            <w:tcW w:w="709" w:type="dxa"/>
            <w:tcBorders>
              <w:top w:val="nil"/>
              <w:left w:val="nil"/>
              <w:bottom w:val="single" w:sz="4" w:space="0" w:color="auto"/>
              <w:right w:val="single" w:sz="4" w:space="0" w:color="auto"/>
            </w:tcBorders>
            <w:shd w:val="clear" w:color="auto" w:fill="auto"/>
            <w:vAlign w:val="center"/>
          </w:tcPr>
          <w:p w14:paraId="440FC36D" w14:textId="77777777" w:rsidR="005B0C7D" w:rsidRDefault="001140B7">
            <w:pPr>
              <w:widowControl/>
              <w:jc w:val="center"/>
              <w:rPr>
                <w:kern w:val="0"/>
                <w:szCs w:val="21"/>
              </w:rPr>
            </w:pPr>
            <w:r>
              <w:rPr>
                <w:kern w:val="0"/>
                <w:szCs w:val="21"/>
              </w:rPr>
              <w:t>-</w:t>
            </w:r>
          </w:p>
        </w:tc>
        <w:tc>
          <w:tcPr>
            <w:tcW w:w="1134" w:type="dxa"/>
            <w:tcBorders>
              <w:top w:val="nil"/>
              <w:left w:val="nil"/>
              <w:bottom w:val="single" w:sz="4" w:space="0" w:color="auto"/>
              <w:right w:val="single" w:sz="4" w:space="0" w:color="auto"/>
            </w:tcBorders>
            <w:shd w:val="clear" w:color="auto" w:fill="auto"/>
            <w:vAlign w:val="center"/>
          </w:tcPr>
          <w:p w14:paraId="2BC9125B" w14:textId="77777777" w:rsidR="005B0C7D" w:rsidRDefault="001140B7">
            <w:pPr>
              <w:widowControl/>
              <w:jc w:val="center"/>
              <w:rPr>
                <w:kern w:val="0"/>
                <w:szCs w:val="21"/>
              </w:rPr>
            </w:pPr>
            <w:r>
              <w:rPr>
                <w:kern w:val="0"/>
                <w:szCs w:val="21"/>
              </w:rPr>
              <w:t>48.8%</w:t>
            </w:r>
          </w:p>
        </w:tc>
        <w:tc>
          <w:tcPr>
            <w:tcW w:w="1669" w:type="dxa"/>
            <w:tcBorders>
              <w:top w:val="nil"/>
              <w:left w:val="nil"/>
              <w:bottom w:val="single" w:sz="4" w:space="0" w:color="auto"/>
              <w:right w:val="single" w:sz="4" w:space="0" w:color="auto"/>
            </w:tcBorders>
            <w:shd w:val="clear" w:color="auto" w:fill="auto"/>
            <w:vAlign w:val="center"/>
          </w:tcPr>
          <w:p w14:paraId="5BD1EACC" w14:textId="77777777" w:rsidR="005B0C7D" w:rsidRDefault="001140B7">
            <w:pPr>
              <w:widowControl/>
              <w:jc w:val="center"/>
              <w:rPr>
                <w:kern w:val="0"/>
                <w:szCs w:val="21"/>
              </w:rPr>
            </w:pPr>
            <w:r>
              <w:rPr>
                <w:kern w:val="0"/>
                <w:szCs w:val="21"/>
              </w:rPr>
              <w:t>P</w:t>
            </w:r>
            <w:r>
              <w:rPr>
                <w:kern w:val="0"/>
                <w:szCs w:val="21"/>
              </w:rPr>
              <w:t>均＜</w:t>
            </w:r>
            <w:r>
              <w:rPr>
                <w:kern w:val="0"/>
                <w:szCs w:val="21"/>
              </w:rPr>
              <w:t>1.0</w:t>
            </w:r>
            <w:r>
              <w:rPr>
                <w:kern w:val="0"/>
                <w:szCs w:val="21"/>
              </w:rPr>
              <w:t>，达标</w:t>
            </w:r>
          </w:p>
        </w:tc>
      </w:tr>
      <w:tr w:rsidR="005B0C7D" w14:paraId="78AD0FF1" w14:textId="77777777">
        <w:trPr>
          <w:trHeight w:val="219"/>
        </w:trPr>
        <w:tc>
          <w:tcPr>
            <w:tcW w:w="1008" w:type="dxa"/>
            <w:vMerge/>
            <w:tcBorders>
              <w:left w:val="single" w:sz="4" w:space="0" w:color="auto"/>
              <w:bottom w:val="single" w:sz="4" w:space="0" w:color="auto"/>
              <w:right w:val="single" w:sz="4" w:space="0" w:color="auto"/>
            </w:tcBorders>
            <w:shd w:val="clear" w:color="auto" w:fill="auto"/>
            <w:vAlign w:val="center"/>
          </w:tcPr>
          <w:p w14:paraId="1748A877" w14:textId="77777777" w:rsidR="005B0C7D" w:rsidRDefault="005B0C7D">
            <w:pPr>
              <w:widowControl/>
              <w:jc w:val="center"/>
              <w:rPr>
                <w:kern w:val="0"/>
                <w:szCs w:val="21"/>
              </w:rPr>
            </w:pPr>
          </w:p>
        </w:tc>
        <w:tc>
          <w:tcPr>
            <w:tcW w:w="708" w:type="dxa"/>
            <w:vMerge/>
            <w:tcBorders>
              <w:left w:val="nil"/>
              <w:bottom w:val="single" w:sz="4" w:space="0" w:color="auto"/>
              <w:right w:val="single" w:sz="4" w:space="0" w:color="auto"/>
            </w:tcBorders>
            <w:shd w:val="clear" w:color="auto" w:fill="auto"/>
            <w:vAlign w:val="center"/>
          </w:tcPr>
          <w:p w14:paraId="5973920E" w14:textId="77777777" w:rsidR="005B0C7D" w:rsidRDefault="005B0C7D">
            <w:pPr>
              <w:widowControl/>
              <w:jc w:val="center"/>
              <w:rPr>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41B6FF19" w14:textId="77777777" w:rsidR="005B0C7D" w:rsidRDefault="001140B7">
            <w:pPr>
              <w:widowControl/>
              <w:jc w:val="center"/>
              <w:rPr>
                <w:kern w:val="0"/>
                <w:szCs w:val="21"/>
              </w:rPr>
            </w:pPr>
            <w:r>
              <w:rPr>
                <w:kern w:val="0"/>
                <w:szCs w:val="21"/>
              </w:rPr>
              <w:t>CO</w:t>
            </w:r>
          </w:p>
        </w:tc>
        <w:tc>
          <w:tcPr>
            <w:tcW w:w="1275" w:type="dxa"/>
            <w:tcBorders>
              <w:top w:val="nil"/>
              <w:left w:val="nil"/>
              <w:bottom w:val="single" w:sz="4" w:space="0" w:color="auto"/>
              <w:right w:val="single" w:sz="4" w:space="0" w:color="auto"/>
            </w:tcBorders>
            <w:shd w:val="clear" w:color="auto" w:fill="auto"/>
            <w:vAlign w:val="center"/>
          </w:tcPr>
          <w:p w14:paraId="24653E05" w14:textId="77777777" w:rsidR="005B0C7D" w:rsidRDefault="001140B7">
            <w:pPr>
              <w:widowControl/>
              <w:jc w:val="center"/>
              <w:rPr>
                <w:kern w:val="0"/>
                <w:szCs w:val="21"/>
              </w:rPr>
            </w:pPr>
            <w:r>
              <w:rPr>
                <w:kern w:val="0"/>
                <w:szCs w:val="21"/>
              </w:rPr>
              <w:t>700~1800</w:t>
            </w:r>
          </w:p>
        </w:tc>
        <w:tc>
          <w:tcPr>
            <w:tcW w:w="851" w:type="dxa"/>
            <w:tcBorders>
              <w:top w:val="nil"/>
              <w:left w:val="nil"/>
              <w:bottom w:val="single" w:sz="4" w:space="0" w:color="auto"/>
              <w:right w:val="single" w:sz="4" w:space="0" w:color="auto"/>
            </w:tcBorders>
            <w:shd w:val="clear" w:color="auto" w:fill="auto"/>
            <w:vAlign w:val="center"/>
          </w:tcPr>
          <w:p w14:paraId="5B091AC9" w14:textId="77777777" w:rsidR="005B0C7D" w:rsidRDefault="001140B7">
            <w:pPr>
              <w:widowControl/>
              <w:jc w:val="center"/>
              <w:rPr>
                <w:kern w:val="0"/>
                <w:szCs w:val="21"/>
              </w:rPr>
            </w:pPr>
            <w:r>
              <w:rPr>
                <w:kern w:val="0"/>
                <w:szCs w:val="21"/>
              </w:rPr>
              <w:t>10000</w:t>
            </w:r>
          </w:p>
        </w:tc>
        <w:tc>
          <w:tcPr>
            <w:tcW w:w="709" w:type="dxa"/>
            <w:tcBorders>
              <w:top w:val="nil"/>
              <w:left w:val="nil"/>
              <w:bottom w:val="single" w:sz="4" w:space="0" w:color="auto"/>
              <w:right w:val="single" w:sz="4" w:space="0" w:color="auto"/>
            </w:tcBorders>
            <w:shd w:val="clear" w:color="auto" w:fill="auto"/>
            <w:vAlign w:val="center"/>
          </w:tcPr>
          <w:p w14:paraId="07556A1D" w14:textId="77777777" w:rsidR="005B0C7D" w:rsidRDefault="001140B7">
            <w:pPr>
              <w:widowControl/>
              <w:jc w:val="center"/>
              <w:rPr>
                <w:kern w:val="0"/>
                <w:szCs w:val="21"/>
              </w:rPr>
            </w:pPr>
            <w:r>
              <w:rPr>
                <w:kern w:val="0"/>
                <w:szCs w:val="21"/>
              </w:rPr>
              <w:t>-</w:t>
            </w:r>
          </w:p>
        </w:tc>
        <w:tc>
          <w:tcPr>
            <w:tcW w:w="1134" w:type="dxa"/>
            <w:tcBorders>
              <w:top w:val="nil"/>
              <w:left w:val="nil"/>
              <w:bottom w:val="single" w:sz="4" w:space="0" w:color="auto"/>
              <w:right w:val="single" w:sz="4" w:space="0" w:color="auto"/>
            </w:tcBorders>
            <w:shd w:val="clear" w:color="auto" w:fill="auto"/>
            <w:vAlign w:val="center"/>
          </w:tcPr>
          <w:p w14:paraId="72D48CE2" w14:textId="77777777" w:rsidR="005B0C7D" w:rsidRDefault="001140B7">
            <w:pPr>
              <w:widowControl/>
              <w:jc w:val="center"/>
              <w:rPr>
                <w:kern w:val="0"/>
                <w:szCs w:val="21"/>
              </w:rPr>
            </w:pPr>
            <w:r>
              <w:rPr>
                <w:kern w:val="0"/>
                <w:szCs w:val="21"/>
              </w:rPr>
              <w:t>18.0%</w:t>
            </w:r>
          </w:p>
        </w:tc>
        <w:tc>
          <w:tcPr>
            <w:tcW w:w="1669" w:type="dxa"/>
            <w:tcBorders>
              <w:top w:val="nil"/>
              <w:left w:val="nil"/>
              <w:bottom w:val="single" w:sz="4" w:space="0" w:color="auto"/>
              <w:right w:val="single" w:sz="4" w:space="0" w:color="auto"/>
            </w:tcBorders>
            <w:shd w:val="clear" w:color="auto" w:fill="auto"/>
            <w:vAlign w:val="center"/>
          </w:tcPr>
          <w:p w14:paraId="5F2DBCB3" w14:textId="77777777" w:rsidR="005B0C7D" w:rsidRDefault="001140B7">
            <w:pPr>
              <w:widowControl/>
              <w:jc w:val="center"/>
              <w:rPr>
                <w:kern w:val="0"/>
                <w:szCs w:val="21"/>
              </w:rPr>
            </w:pPr>
            <w:r>
              <w:rPr>
                <w:kern w:val="0"/>
                <w:szCs w:val="21"/>
              </w:rPr>
              <w:t>P</w:t>
            </w:r>
            <w:r>
              <w:rPr>
                <w:kern w:val="0"/>
                <w:szCs w:val="21"/>
              </w:rPr>
              <w:t>均＜</w:t>
            </w:r>
            <w:r>
              <w:rPr>
                <w:kern w:val="0"/>
                <w:szCs w:val="21"/>
              </w:rPr>
              <w:t>1.0</w:t>
            </w:r>
            <w:r>
              <w:rPr>
                <w:kern w:val="0"/>
                <w:szCs w:val="21"/>
              </w:rPr>
              <w:t>，达标</w:t>
            </w:r>
          </w:p>
        </w:tc>
      </w:tr>
      <w:tr w:rsidR="005B0C7D" w14:paraId="66582B90" w14:textId="77777777">
        <w:trPr>
          <w:trHeight w:val="416"/>
        </w:trPr>
        <w:tc>
          <w:tcPr>
            <w:tcW w:w="1008" w:type="dxa"/>
            <w:vMerge w:val="restart"/>
            <w:tcBorders>
              <w:top w:val="nil"/>
              <w:left w:val="single" w:sz="4" w:space="0" w:color="auto"/>
              <w:right w:val="single" w:sz="4" w:space="0" w:color="auto"/>
            </w:tcBorders>
            <w:shd w:val="clear" w:color="auto" w:fill="auto"/>
            <w:noWrap/>
            <w:vAlign w:val="center"/>
          </w:tcPr>
          <w:p w14:paraId="2249867D" w14:textId="77777777" w:rsidR="005B0C7D" w:rsidRDefault="001140B7">
            <w:pPr>
              <w:widowControl/>
              <w:jc w:val="center"/>
              <w:rPr>
                <w:kern w:val="0"/>
                <w:sz w:val="22"/>
                <w:szCs w:val="22"/>
              </w:rPr>
            </w:pPr>
            <w:r>
              <w:rPr>
                <w:kern w:val="0"/>
                <w:sz w:val="22"/>
                <w:szCs w:val="22"/>
              </w:rPr>
              <w:t>3#</w:t>
            </w:r>
            <w:r>
              <w:rPr>
                <w:kern w:val="0"/>
                <w:sz w:val="22"/>
                <w:szCs w:val="22"/>
              </w:rPr>
              <w:t>乌兰浩特客运站</w:t>
            </w:r>
          </w:p>
        </w:tc>
        <w:tc>
          <w:tcPr>
            <w:tcW w:w="708" w:type="dxa"/>
            <w:vMerge w:val="restart"/>
            <w:tcBorders>
              <w:top w:val="nil"/>
              <w:left w:val="nil"/>
              <w:right w:val="single" w:sz="4" w:space="0" w:color="auto"/>
            </w:tcBorders>
            <w:shd w:val="clear" w:color="auto" w:fill="auto"/>
            <w:noWrap/>
            <w:vAlign w:val="center"/>
          </w:tcPr>
          <w:p w14:paraId="79B93FA6" w14:textId="77777777" w:rsidR="005B0C7D" w:rsidRDefault="005B0C7D">
            <w:pPr>
              <w:widowControl/>
              <w:jc w:val="center"/>
              <w:rPr>
                <w:kern w:val="0"/>
                <w:sz w:val="22"/>
                <w:szCs w:val="22"/>
              </w:rPr>
            </w:pPr>
          </w:p>
        </w:tc>
        <w:tc>
          <w:tcPr>
            <w:tcW w:w="993" w:type="dxa"/>
            <w:tcBorders>
              <w:top w:val="nil"/>
              <w:left w:val="nil"/>
              <w:bottom w:val="single" w:sz="4" w:space="0" w:color="auto"/>
              <w:right w:val="single" w:sz="4" w:space="0" w:color="auto"/>
            </w:tcBorders>
            <w:shd w:val="clear" w:color="auto" w:fill="auto"/>
            <w:vAlign w:val="center"/>
          </w:tcPr>
          <w:p w14:paraId="52CBC621" w14:textId="77777777" w:rsidR="005B0C7D" w:rsidRDefault="001140B7">
            <w:pPr>
              <w:widowControl/>
              <w:jc w:val="center"/>
              <w:rPr>
                <w:kern w:val="0"/>
                <w:szCs w:val="21"/>
              </w:rPr>
            </w:pPr>
            <w:r>
              <w:rPr>
                <w:kern w:val="0"/>
                <w:szCs w:val="21"/>
              </w:rPr>
              <w:t>TSP</w:t>
            </w:r>
          </w:p>
        </w:tc>
        <w:tc>
          <w:tcPr>
            <w:tcW w:w="1275" w:type="dxa"/>
            <w:tcBorders>
              <w:top w:val="nil"/>
              <w:left w:val="nil"/>
              <w:bottom w:val="single" w:sz="4" w:space="0" w:color="auto"/>
              <w:right w:val="single" w:sz="4" w:space="0" w:color="auto"/>
            </w:tcBorders>
            <w:shd w:val="clear" w:color="auto" w:fill="auto"/>
            <w:vAlign w:val="center"/>
          </w:tcPr>
          <w:p w14:paraId="6E7CBF85" w14:textId="77777777" w:rsidR="005B0C7D" w:rsidRDefault="001140B7">
            <w:pPr>
              <w:widowControl/>
              <w:jc w:val="center"/>
              <w:rPr>
                <w:kern w:val="0"/>
                <w:szCs w:val="21"/>
              </w:rPr>
            </w:pPr>
            <w:r>
              <w:rPr>
                <w:kern w:val="0"/>
                <w:szCs w:val="21"/>
              </w:rPr>
              <w:t>102~174</w:t>
            </w:r>
          </w:p>
        </w:tc>
        <w:tc>
          <w:tcPr>
            <w:tcW w:w="851" w:type="dxa"/>
            <w:tcBorders>
              <w:top w:val="nil"/>
              <w:left w:val="nil"/>
              <w:bottom w:val="single" w:sz="4" w:space="0" w:color="auto"/>
              <w:right w:val="single" w:sz="4" w:space="0" w:color="auto"/>
            </w:tcBorders>
            <w:shd w:val="clear" w:color="auto" w:fill="auto"/>
            <w:vAlign w:val="center"/>
          </w:tcPr>
          <w:p w14:paraId="42CC41DC" w14:textId="77777777" w:rsidR="005B0C7D" w:rsidRDefault="001140B7">
            <w:pPr>
              <w:widowControl/>
              <w:jc w:val="center"/>
              <w:rPr>
                <w:kern w:val="0"/>
                <w:szCs w:val="21"/>
              </w:rPr>
            </w:pPr>
            <w:r>
              <w:rPr>
                <w:kern w:val="0"/>
                <w:szCs w:val="21"/>
              </w:rPr>
              <w:t>300</w:t>
            </w:r>
          </w:p>
        </w:tc>
        <w:tc>
          <w:tcPr>
            <w:tcW w:w="709" w:type="dxa"/>
            <w:tcBorders>
              <w:top w:val="nil"/>
              <w:left w:val="nil"/>
              <w:bottom w:val="single" w:sz="4" w:space="0" w:color="auto"/>
              <w:right w:val="single" w:sz="4" w:space="0" w:color="auto"/>
            </w:tcBorders>
            <w:shd w:val="clear" w:color="auto" w:fill="auto"/>
            <w:vAlign w:val="center"/>
          </w:tcPr>
          <w:p w14:paraId="3107682B" w14:textId="77777777" w:rsidR="005B0C7D" w:rsidRDefault="001140B7">
            <w:pPr>
              <w:widowControl/>
              <w:jc w:val="center"/>
              <w:rPr>
                <w:kern w:val="0"/>
                <w:szCs w:val="21"/>
              </w:rPr>
            </w:pPr>
            <w:r>
              <w:rPr>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04340BE5" w14:textId="77777777" w:rsidR="005B0C7D" w:rsidRDefault="001140B7">
            <w:pPr>
              <w:widowControl/>
              <w:jc w:val="center"/>
              <w:rPr>
                <w:kern w:val="0"/>
                <w:sz w:val="22"/>
                <w:szCs w:val="22"/>
              </w:rPr>
            </w:pPr>
            <w:r>
              <w:rPr>
                <w:kern w:val="0"/>
                <w:sz w:val="22"/>
                <w:szCs w:val="22"/>
              </w:rPr>
              <w:t>58.0%</w:t>
            </w:r>
          </w:p>
        </w:tc>
        <w:tc>
          <w:tcPr>
            <w:tcW w:w="1669" w:type="dxa"/>
            <w:tcBorders>
              <w:top w:val="nil"/>
              <w:left w:val="nil"/>
              <w:bottom w:val="single" w:sz="4" w:space="0" w:color="auto"/>
              <w:right w:val="single" w:sz="4" w:space="0" w:color="auto"/>
            </w:tcBorders>
            <w:shd w:val="clear" w:color="auto" w:fill="auto"/>
            <w:vAlign w:val="center"/>
          </w:tcPr>
          <w:p w14:paraId="5BB91499" w14:textId="77777777" w:rsidR="005B0C7D" w:rsidRDefault="001140B7">
            <w:pPr>
              <w:widowControl/>
              <w:jc w:val="center"/>
              <w:rPr>
                <w:kern w:val="0"/>
                <w:szCs w:val="21"/>
              </w:rPr>
            </w:pPr>
            <w:r>
              <w:rPr>
                <w:kern w:val="0"/>
                <w:szCs w:val="21"/>
              </w:rPr>
              <w:t>P</w:t>
            </w:r>
            <w:r>
              <w:rPr>
                <w:kern w:val="0"/>
                <w:szCs w:val="21"/>
              </w:rPr>
              <w:t>均＜</w:t>
            </w:r>
            <w:r>
              <w:rPr>
                <w:kern w:val="0"/>
                <w:szCs w:val="21"/>
              </w:rPr>
              <w:t>1.0</w:t>
            </w:r>
            <w:r>
              <w:rPr>
                <w:kern w:val="0"/>
                <w:szCs w:val="21"/>
              </w:rPr>
              <w:t>，达标</w:t>
            </w:r>
          </w:p>
        </w:tc>
      </w:tr>
      <w:tr w:rsidR="005B0C7D" w14:paraId="232FC04F" w14:textId="77777777">
        <w:trPr>
          <w:trHeight w:val="353"/>
        </w:trPr>
        <w:tc>
          <w:tcPr>
            <w:tcW w:w="1008" w:type="dxa"/>
            <w:vMerge/>
            <w:tcBorders>
              <w:left w:val="single" w:sz="4" w:space="0" w:color="auto"/>
              <w:right w:val="single" w:sz="4" w:space="0" w:color="auto"/>
            </w:tcBorders>
            <w:shd w:val="clear" w:color="auto" w:fill="auto"/>
            <w:noWrap/>
            <w:vAlign w:val="center"/>
          </w:tcPr>
          <w:p w14:paraId="5F8C286C" w14:textId="77777777" w:rsidR="005B0C7D" w:rsidRDefault="005B0C7D">
            <w:pPr>
              <w:widowControl/>
              <w:jc w:val="center"/>
              <w:rPr>
                <w:kern w:val="0"/>
                <w:sz w:val="22"/>
                <w:szCs w:val="22"/>
              </w:rPr>
            </w:pPr>
          </w:p>
        </w:tc>
        <w:tc>
          <w:tcPr>
            <w:tcW w:w="708" w:type="dxa"/>
            <w:vMerge/>
            <w:tcBorders>
              <w:left w:val="nil"/>
              <w:right w:val="single" w:sz="4" w:space="0" w:color="auto"/>
            </w:tcBorders>
            <w:shd w:val="clear" w:color="auto" w:fill="auto"/>
            <w:noWrap/>
            <w:vAlign w:val="center"/>
          </w:tcPr>
          <w:p w14:paraId="1EF7B3C4" w14:textId="77777777" w:rsidR="005B0C7D" w:rsidRDefault="005B0C7D">
            <w:pPr>
              <w:widowControl/>
              <w:jc w:val="center"/>
              <w:rPr>
                <w:kern w:val="0"/>
                <w:sz w:val="22"/>
                <w:szCs w:val="22"/>
              </w:rPr>
            </w:pPr>
          </w:p>
        </w:tc>
        <w:tc>
          <w:tcPr>
            <w:tcW w:w="993" w:type="dxa"/>
            <w:tcBorders>
              <w:top w:val="nil"/>
              <w:left w:val="nil"/>
              <w:bottom w:val="single" w:sz="4" w:space="0" w:color="auto"/>
              <w:right w:val="single" w:sz="4" w:space="0" w:color="auto"/>
            </w:tcBorders>
            <w:shd w:val="clear" w:color="auto" w:fill="auto"/>
            <w:vAlign w:val="center"/>
          </w:tcPr>
          <w:p w14:paraId="1FB83BB3" w14:textId="77777777" w:rsidR="005B0C7D" w:rsidRDefault="001140B7">
            <w:pPr>
              <w:widowControl/>
              <w:jc w:val="center"/>
              <w:rPr>
                <w:kern w:val="0"/>
                <w:szCs w:val="21"/>
              </w:rPr>
            </w:pPr>
            <w:r>
              <w:rPr>
                <w:kern w:val="0"/>
                <w:szCs w:val="21"/>
              </w:rPr>
              <w:t>PM</w:t>
            </w:r>
            <w:r>
              <w:rPr>
                <w:kern w:val="0"/>
                <w:szCs w:val="21"/>
                <w:vertAlign w:val="subscript"/>
              </w:rPr>
              <w:t>10</w:t>
            </w:r>
          </w:p>
        </w:tc>
        <w:tc>
          <w:tcPr>
            <w:tcW w:w="1275" w:type="dxa"/>
            <w:tcBorders>
              <w:top w:val="nil"/>
              <w:left w:val="nil"/>
              <w:bottom w:val="single" w:sz="4" w:space="0" w:color="auto"/>
              <w:right w:val="single" w:sz="4" w:space="0" w:color="auto"/>
            </w:tcBorders>
            <w:shd w:val="clear" w:color="auto" w:fill="auto"/>
            <w:vAlign w:val="center"/>
          </w:tcPr>
          <w:p w14:paraId="79D6FF2A" w14:textId="77777777" w:rsidR="005B0C7D" w:rsidRDefault="001140B7">
            <w:pPr>
              <w:widowControl/>
              <w:jc w:val="center"/>
              <w:rPr>
                <w:kern w:val="0"/>
                <w:szCs w:val="21"/>
              </w:rPr>
            </w:pPr>
            <w:r>
              <w:rPr>
                <w:kern w:val="0"/>
                <w:szCs w:val="21"/>
              </w:rPr>
              <w:t>54~121</w:t>
            </w:r>
          </w:p>
        </w:tc>
        <w:tc>
          <w:tcPr>
            <w:tcW w:w="851" w:type="dxa"/>
            <w:tcBorders>
              <w:top w:val="nil"/>
              <w:left w:val="nil"/>
              <w:bottom w:val="single" w:sz="4" w:space="0" w:color="auto"/>
              <w:right w:val="single" w:sz="4" w:space="0" w:color="auto"/>
            </w:tcBorders>
            <w:shd w:val="clear" w:color="auto" w:fill="auto"/>
            <w:vAlign w:val="center"/>
          </w:tcPr>
          <w:p w14:paraId="4807F6DA" w14:textId="77777777" w:rsidR="005B0C7D" w:rsidRDefault="001140B7">
            <w:pPr>
              <w:widowControl/>
              <w:jc w:val="center"/>
              <w:rPr>
                <w:kern w:val="0"/>
                <w:szCs w:val="21"/>
              </w:rPr>
            </w:pPr>
            <w:r>
              <w:rPr>
                <w:kern w:val="0"/>
                <w:szCs w:val="21"/>
              </w:rPr>
              <w:t>150</w:t>
            </w:r>
          </w:p>
        </w:tc>
        <w:tc>
          <w:tcPr>
            <w:tcW w:w="709" w:type="dxa"/>
            <w:tcBorders>
              <w:top w:val="nil"/>
              <w:left w:val="nil"/>
              <w:bottom w:val="single" w:sz="4" w:space="0" w:color="auto"/>
              <w:right w:val="single" w:sz="4" w:space="0" w:color="auto"/>
            </w:tcBorders>
            <w:shd w:val="clear" w:color="auto" w:fill="auto"/>
            <w:vAlign w:val="center"/>
          </w:tcPr>
          <w:p w14:paraId="7495E820" w14:textId="77777777" w:rsidR="005B0C7D" w:rsidRDefault="001140B7">
            <w:pPr>
              <w:widowControl/>
              <w:jc w:val="center"/>
              <w:rPr>
                <w:kern w:val="0"/>
                <w:szCs w:val="21"/>
              </w:rPr>
            </w:pPr>
            <w:r>
              <w:rPr>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35F71926" w14:textId="77777777" w:rsidR="005B0C7D" w:rsidRDefault="001140B7">
            <w:pPr>
              <w:widowControl/>
              <w:jc w:val="center"/>
              <w:rPr>
                <w:kern w:val="0"/>
                <w:sz w:val="22"/>
                <w:szCs w:val="22"/>
              </w:rPr>
            </w:pPr>
            <w:r>
              <w:rPr>
                <w:kern w:val="0"/>
                <w:sz w:val="22"/>
                <w:szCs w:val="22"/>
              </w:rPr>
              <w:t>80.6%</w:t>
            </w:r>
          </w:p>
        </w:tc>
        <w:tc>
          <w:tcPr>
            <w:tcW w:w="1669" w:type="dxa"/>
            <w:tcBorders>
              <w:top w:val="nil"/>
              <w:left w:val="nil"/>
              <w:bottom w:val="single" w:sz="4" w:space="0" w:color="auto"/>
              <w:right w:val="single" w:sz="4" w:space="0" w:color="auto"/>
            </w:tcBorders>
            <w:shd w:val="clear" w:color="auto" w:fill="auto"/>
            <w:vAlign w:val="center"/>
          </w:tcPr>
          <w:p w14:paraId="638C94A7" w14:textId="77777777" w:rsidR="005B0C7D" w:rsidRDefault="001140B7">
            <w:pPr>
              <w:widowControl/>
              <w:jc w:val="center"/>
              <w:rPr>
                <w:kern w:val="0"/>
                <w:szCs w:val="21"/>
              </w:rPr>
            </w:pPr>
            <w:r>
              <w:rPr>
                <w:kern w:val="0"/>
                <w:szCs w:val="21"/>
              </w:rPr>
              <w:t>P</w:t>
            </w:r>
            <w:r>
              <w:rPr>
                <w:kern w:val="0"/>
                <w:szCs w:val="21"/>
              </w:rPr>
              <w:t>均＜</w:t>
            </w:r>
            <w:r>
              <w:rPr>
                <w:kern w:val="0"/>
                <w:szCs w:val="21"/>
              </w:rPr>
              <w:t>1.1</w:t>
            </w:r>
            <w:r>
              <w:rPr>
                <w:kern w:val="0"/>
                <w:szCs w:val="21"/>
              </w:rPr>
              <w:t>，达标</w:t>
            </w:r>
          </w:p>
        </w:tc>
      </w:tr>
      <w:tr w:rsidR="005B0C7D" w14:paraId="02AE2C89" w14:textId="77777777">
        <w:trPr>
          <w:trHeight w:val="287"/>
        </w:trPr>
        <w:tc>
          <w:tcPr>
            <w:tcW w:w="1008" w:type="dxa"/>
            <w:vMerge/>
            <w:tcBorders>
              <w:left w:val="single" w:sz="4" w:space="0" w:color="auto"/>
              <w:right w:val="single" w:sz="4" w:space="0" w:color="auto"/>
            </w:tcBorders>
            <w:shd w:val="clear" w:color="auto" w:fill="auto"/>
            <w:noWrap/>
            <w:vAlign w:val="center"/>
          </w:tcPr>
          <w:p w14:paraId="79F150EA" w14:textId="77777777" w:rsidR="005B0C7D" w:rsidRDefault="005B0C7D">
            <w:pPr>
              <w:widowControl/>
              <w:jc w:val="center"/>
              <w:rPr>
                <w:kern w:val="0"/>
                <w:sz w:val="22"/>
                <w:szCs w:val="22"/>
              </w:rPr>
            </w:pPr>
          </w:p>
        </w:tc>
        <w:tc>
          <w:tcPr>
            <w:tcW w:w="708" w:type="dxa"/>
            <w:vMerge/>
            <w:tcBorders>
              <w:left w:val="nil"/>
              <w:right w:val="single" w:sz="4" w:space="0" w:color="auto"/>
            </w:tcBorders>
            <w:shd w:val="clear" w:color="auto" w:fill="auto"/>
            <w:noWrap/>
            <w:vAlign w:val="center"/>
          </w:tcPr>
          <w:p w14:paraId="39BA2662" w14:textId="77777777" w:rsidR="005B0C7D" w:rsidRDefault="005B0C7D">
            <w:pPr>
              <w:widowControl/>
              <w:jc w:val="center"/>
              <w:rPr>
                <w:kern w:val="0"/>
                <w:sz w:val="22"/>
                <w:szCs w:val="22"/>
              </w:rPr>
            </w:pPr>
          </w:p>
        </w:tc>
        <w:tc>
          <w:tcPr>
            <w:tcW w:w="993" w:type="dxa"/>
            <w:tcBorders>
              <w:top w:val="nil"/>
              <w:left w:val="nil"/>
              <w:bottom w:val="single" w:sz="4" w:space="0" w:color="auto"/>
              <w:right w:val="single" w:sz="4" w:space="0" w:color="auto"/>
            </w:tcBorders>
            <w:shd w:val="clear" w:color="auto" w:fill="auto"/>
            <w:vAlign w:val="center"/>
          </w:tcPr>
          <w:p w14:paraId="355F3D5E" w14:textId="77777777" w:rsidR="005B0C7D" w:rsidRDefault="001140B7">
            <w:pPr>
              <w:widowControl/>
              <w:jc w:val="center"/>
              <w:rPr>
                <w:kern w:val="0"/>
                <w:szCs w:val="21"/>
              </w:rPr>
            </w:pPr>
            <w:r>
              <w:rPr>
                <w:kern w:val="0"/>
                <w:szCs w:val="21"/>
              </w:rPr>
              <w:t>SO</w:t>
            </w:r>
            <w:r>
              <w:rPr>
                <w:kern w:val="0"/>
                <w:szCs w:val="21"/>
                <w:vertAlign w:val="subscript"/>
              </w:rPr>
              <w:t>2</w:t>
            </w:r>
          </w:p>
        </w:tc>
        <w:tc>
          <w:tcPr>
            <w:tcW w:w="1275" w:type="dxa"/>
            <w:tcBorders>
              <w:top w:val="nil"/>
              <w:left w:val="nil"/>
              <w:bottom w:val="single" w:sz="4" w:space="0" w:color="auto"/>
              <w:right w:val="single" w:sz="4" w:space="0" w:color="auto"/>
            </w:tcBorders>
            <w:shd w:val="clear" w:color="auto" w:fill="auto"/>
            <w:vAlign w:val="center"/>
          </w:tcPr>
          <w:p w14:paraId="21C208BB" w14:textId="77777777" w:rsidR="005B0C7D" w:rsidRDefault="001140B7">
            <w:pPr>
              <w:widowControl/>
              <w:jc w:val="center"/>
              <w:rPr>
                <w:kern w:val="0"/>
                <w:szCs w:val="21"/>
              </w:rPr>
            </w:pPr>
            <w:r>
              <w:rPr>
                <w:kern w:val="0"/>
                <w:szCs w:val="21"/>
              </w:rPr>
              <w:t>&lt;4</w:t>
            </w:r>
          </w:p>
        </w:tc>
        <w:tc>
          <w:tcPr>
            <w:tcW w:w="851" w:type="dxa"/>
            <w:tcBorders>
              <w:top w:val="nil"/>
              <w:left w:val="nil"/>
              <w:bottom w:val="single" w:sz="4" w:space="0" w:color="auto"/>
              <w:right w:val="single" w:sz="4" w:space="0" w:color="auto"/>
            </w:tcBorders>
            <w:shd w:val="clear" w:color="auto" w:fill="auto"/>
            <w:vAlign w:val="center"/>
          </w:tcPr>
          <w:p w14:paraId="2BD5AFA6" w14:textId="77777777" w:rsidR="005B0C7D" w:rsidRDefault="001140B7">
            <w:pPr>
              <w:widowControl/>
              <w:jc w:val="center"/>
              <w:rPr>
                <w:kern w:val="0"/>
                <w:szCs w:val="21"/>
              </w:rPr>
            </w:pPr>
            <w:r>
              <w:rPr>
                <w:kern w:val="0"/>
                <w:szCs w:val="21"/>
              </w:rPr>
              <w:t>150</w:t>
            </w:r>
          </w:p>
        </w:tc>
        <w:tc>
          <w:tcPr>
            <w:tcW w:w="709" w:type="dxa"/>
            <w:tcBorders>
              <w:top w:val="nil"/>
              <w:left w:val="nil"/>
              <w:bottom w:val="single" w:sz="4" w:space="0" w:color="auto"/>
              <w:right w:val="single" w:sz="4" w:space="0" w:color="auto"/>
            </w:tcBorders>
            <w:shd w:val="clear" w:color="auto" w:fill="auto"/>
            <w:vAlign w:val="center"/>
          </w:tcPr>
          <w:p w14:paraId="3FC0323F" w14:textId="77777777" w:rsidR="005B0C7D" w:rsidRDefault="001140B7">
            <w:pPr>
              <w:widowControl/>
              <w:jc w:val="center"/>
              <w:rPr>
                <w:kern w:val="0"/>
                <w:szCs w:val="21"/>
              </w:rPr>
            </w:pPr>
            <w:r>
              <w:rPr>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4B54648A" w14:textId="77777777" w:rsidR="005B0C7D" w:rsidRDefault="001140B7">
            <w:pPr>
              <w:widowControl/>
              <w:jc w:val="center"/>
              <w:rPr>
                <w:kern w:val="0"/>
                <w:sz w:val="22"/>
                <w:szCs w:val="22"/>
              </w:rPr>
            </w:pPr>
            <w:r>
              <w:rPr>
                <w:kern w:val="0"/>
                <w:sz w:val="22"/>
                <w:szCs w:val="22"/>
              </w:rPr>
              <w:t>2.7%</w:t>
            </w:r>
          </w:p>
        </w:tc>
        <w:tc>
          <w:tcPr>
            <w:tcW w:w="1669" w:type="dxa"/>
            <w:tcBorders>
              <w:top w:val="nil"/>
              <w:left w:val="nil"/>
              <w:bottom w:val="single" w:sz="4" w:space="0" w:color="auto"/>
              <w:right w:val="single" w:sz="4" w:space="0" w:color="auto"/>
            </w:tcBorders>
            <w:shd w:val="clear" w:color="auto" w:fill="auto"/>
            <w:vAlign w:val="center"/>
          </w:tcPr>
          <w:p w14:paraId="7FA1F12C" w14:textId="77777777" w:rsidR="005B0C7D" w:rsidRDefault="001140B7">
            <w:pPr>
              <w:widowControl/>
              <w:jc w:val="center"/>
              <w:rPr>
                <w:kern w:val="0"/>
                <w:szCs w:val="21"/>
              </w:rPr>
            </w:pPr>
            <w:r>
              <w:rPr>
                <w:kern w:val="0"/>
                <w:szCs w:val="21"/>
              </w:rPr>
              <w:t>P</w:t>
            </w:r>
            <w:r>
              <w:rPr>
                <w:kern w:val="0"/>
                <w:szCs w:val="21"/>
              </w:rPr>
              <w:t>均＜</w:t>
            </w:r>
            <w:r>
              <w:rPr>
                <w:kern w:val="0"/>
                <w:szCs w:val="21"/>
              </w:rPr>
              <w:t>1.2</w:t>
            </w:r>
            <w:r>
              <w:rPr>
                <w:kern w:val="0"/>
                <w:szCs w:val="21"/>
              </w:rPr>
              <w:t>，达标</w:t>
            </w:r>
          </w:p>
        </w:tc>
      </w:tr>
      <w:tr w:rsidR="005B0C7D" w14:paraId="77C35912" w14:textId="77777777">
        <w:trPr>
          <w:trHeight w:val="235"/>
        </w:trPr>
        <w:tc>
          <w:tcPr>
            <w:tcW w:w="1008" w:type="dxa"/>
            <w:vMerge/>
            <w:tcBorders>
              <w:left w:val="single" w:sz="4" w:space="0" w:color="auto"/>
              <w:right w:val="single" w:sz="4" w:space="0" w:color="auto"/>
            </w:tcBorders>
            <w:shd w:val="clear" w:color="auto" w:fill="auto"/>
            <w:noWrap/>
            <w:vAlign w:val="center"/>
          </w:tcPr>
          <w:p w14:paraId="6EEF2782" w14:textId="77777777" w:rsidR="005B0C7D" w:rsidRDefault="005B0C7D">
            <w:pPr>
              <w:widowControl/>
              <w:jc w:val="center"/>
              <w:rPr>
                <w:kern w:val="0"/>
                <w:sz w:val="22"/>
                <w:szCs w:val="22"/>
              </w:rPr>
            </w:pPr>
          </w:p>
        </w:tc>
        <w:tc>
          <w:tcPr>
            <w:tcW w:w="708" w:type="dxa"/>
            <w:vMerge/>
            <w:tcBorders>
              <w:left w:val="nil"/>
              <w:right w:val="single" w:sz="4" w:space="0" w:color="auto"/>
            </w:tcBorders>
            <w:shd w:val="clear" w:color="auto" w:fill="auto"/>
            <w:noWrap/>
            <w:vAlign w:val="center"/>
          </w:tcPr>
          <w:p w14:paraId="67CB98B8" w14:textId="77777777" w:rsidR="005B0C7D" w:rsidRDefault="005B0C7D">
            <w:pPr>
              <w:widowControl/>
              <w:jc w:val="center"/>
              <w:rPr>
                <w:kern w:val="0"/>
                <w:sz w:val="22"/>
                <w:szCs w:val="22"/>
              </w:rPr>
            </w:pPr>
          </w:p>
        </w:tc>
        <w:tc>
          <w:tcPr>
            <w:tcW w:w="993" w:type="dxa"/>
            <w:tcBorders>
              <w:top w:val="nil"/>
              <w:left w:val="nil"/>
              <w:bottom w:val="single" w:sz="4" w:space="0" w:color="auto"/>
              <w:right w:val="single" w:sz="4" w:space="0" w:color="auto"/>
            </w:tcBorders>
            <w:shd w:val="clear" w:color="auto" w:fill="auto"/>
            <w:vAlign w:val="center"/>
          </w:tcPr>
          <w:p w14:paraId="08AEAA62" w14:textId="77777777" w:rsidR="005B0C7D" w:rsidRDefault="001140B7">
            <w:pPr>
              <w:widowControl/>
              <w:jc w:val="center"/>
              <w:rPr>
                <w:kern w:val="0"/>
                <w:szCs w:val="21"/>
              </w:rPr>
            </w:pPr>
            <w:r>
              <w:rPr>
                <w:kern w:val="0"/>
                <w:szCs w:val="21"/>
              </w:rPr>
              <w:t>NO</w:t>
            </w:r>
            <w:r>
              <w:rPr>
                <w:kern w:val="0"/>
                <w:szCs w:val="21"/>
                <w:vertAlign w:val="subscript"/>
              </w:rPr>
              <w:t>2</w:t>
            </w:r>
          </w:p>
        </w:tc>
        <w:tc>
          <w:tcPr>
            <w:tcW w:w="1275" w:type="dxa"/>
            <w:tcBorders>
              <w:top w:val="nil"/>
              <w:left w:val="nil"/>
              <w:bottom w:val="single" w:sz="4" w:space="0" w:color="auto"/>
              <w:right w:val="single" w:sz="4" w:space="0" w:color="auto"/>
            </w:tcBorders>
            <w:shd w:val="clear" w:color="auto" w:fill="auto"/>
            <w:vAlign w:val="center"/>
          </w:tcPr>
          <w:p w14:paraId="2FCB156B" w14:textId="77777777" w:rsidR="005B0C7D" w:rsidRDefault="001140B7">
            <w:pPr>
              <w:widowControl/>
              <w:jc w:val="center"/>
              <w:rPr>
                <w:kern w:val="0"/>
                <w:szCs w:val="21"/>
              </w:rPr>
            </w:pPr>
            <w:r>
              <w:rPr>
                <w:kern w:val="0"/>
                <w:szCs w:val="21"/>
              </w:rPr>
              <w:t>16~29</w:t>
            </w:r>
          </w:p>
        </w:tc>
        <w:tc>
          <w:tcPr>
            <w:tcW w:w="851" w:type="dxa"/>
            <w:tcBorders>
              <w:top w:val="nil"/>
              <w:left w:val="nil"/>
              <w:bottom w:val="single" w:sz="4" w:space="0" w:color="auto"/>
              <w:right w:val="single" w:sz="4" w:space="0" w:color="auto"/>
            </w:tcBorders>
            <w:shd w:val="clear" w:color="auto" w:fill="auto"/>
            <w:vAlign w:val="center"/>
          </w:tcPr>
          <w:p w14:paraId="1D017CF8" w14:textId="77777777" w:rsidR="005B0C7D" w:rsidRDefault="001140B7">
            <w:pPr>
              <w:widowControl/>
              <w:jc w:val="center"/>
              <w:rPr>
                <w:kern w:val="0"/>
                <w:szCs w:val="21"/>
              </w:rPr>
            </w:pPr>
            <w:r>
              <w:rPr>
                <w:kern w:val="0"/>
                <w:szCs w:val="21"/>
              </w:rPr>
              <w:t>80</w:t>
            </w:r>
          </w:p>
        </w:tc>
        <w:tc>
          <w:tcPr>
            <w:tcW w:w="709" w:type="dxa"/>
            <w:tcBorders>
              <w:top w:val="nil"/>
              <w:left w:val="nil"/>
              <w:bottom w:val="single" w:sz="4" w:space="0" w:color="auto"/>
              <w:right w:val="single" w:sz="4" w:space="0" w:color="auto"/>
            </w:tcBorders>
            <w:shd w:val="clear" w:color="auto" w:fill="auto"/>
            <w:vAlign w:val="center"/>
          </w:tcPr>
          <w:p w14:paraId="5D23FA6D" w14:textId="77777777" w:rsidR="005B0C7D" w:rsidRDefault="001140B7">
            <w:pPr>
              <w:widowControl/>
              <w:jc w:val="center"/>
              <w:rPr>
                <w:kern w:val="0"/>
                <w:szCs w:val="21"/>
              </w:rPr>
            </w:pPr>
            <w:r>
              <w:rPr>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484B1A9D" w14:textId="77777777" w:rsidR="005B0C7D" w:rsidRDefault="001140B7">
            <w:pPr>
              <w:widowControl/>
              <w:jc w:val="center"/>
              <w:rPr>
                <w:kern w:val="0"/>
                <w:sz w:val="22"/>
                <w:szCs w:val="22"/>
              </w:rPr>
            </w:pPr>
            <w:r>
              <w:rPr>
                <w:kern w:val="0"/>
                <w:sz w:val="22"/>
                <w:szCs w:val="22"/>
              </w:rPr>
              <w:t>36.1%</w:t>
            </w:r>
          </w:p>
        </w:tc>
        <w:tc>
          <w:tcPr>
            <w:tcW w:w="1669" w:type="dxa"/>
            <w:tcBorders>
              <w:top w:val="nil"/>
              <w:left w:val="nil"/>
              <w:bottom w:val="single" w:sz="4" w:space="0" w:color="auto"/>
              <w:right w:val="single" w:sz="4" w:space="0" w:color="auto"/>
            </w:tcBorders>
            <w:shd w:val="clear" w:color="auto" w:fill="auto"/>
            <w:vAlign w:val="center"/>
          </w:tcPr>
          <w:p w14:paraId="0448CBE9" w14:textId="77777777" w:rsidR="005B0C7D" w:rsidRDefault="001140B7">
            <w:pPr>
              <w:widowControl/>
              <w:jc w:val="center"/>
              <w:rPr>
                <w:kern w:val="0"/>
                <w:szCs w:val="21"/>
              </w:rPr>
            </w:pPr>
            <w:r>
              <w:rPr>
                <w:kern w:val="0"/>
                <w:szCs w:val="21"/>
              </w:rPr>
              <w:t>P</w:t>
            </w:r>
            <w:r>
              <w:rPr>
                <w:kern w:val="0"/>
                <w:szCs w:val="21"/>
              </w:rPr>
              <w:t>均＜</w:t>
            </w:r>
            <w:r>
              <w:rPr>
                <w:kern w:val="0"/>
                <w:szCs w:val="21"/>
              </w:rPr>
              <w:t>1.3</w:t>
            </w:r>
            <w:r>
              <w:rPr>
                <w:kern w:val="0"/>
                <w:szCs w:val="21"/>
              </w:rPr>
              <w:t>，达标</w:t>
            </w:r>
          </w:p>
        </w:tc>
      </w:tr>
      <w:tr w:rsidR="005B0C7D" w14:paraId="66D198F4" w14:textId="77777777">
        <w:trPr>
          <w:trHeight w:val="197"/>
        </w:trPr>
        <w:tc>
          <w:tcPr>
            <w:tcW w:w="1008" w:type="dxa"/>
            <w:vMerge/>
            <w:tcBorders>
              <w:left w:val="single" w:sz="4" w:space="0" w:color="auto"/>
              <w:bottom w:val="single" w:sz="4" w:space="0" w:color="auto"/>
              <w:right w:val="single" w:sz="4" w:space="0" w:color="auto"/>
            </w:tcBorders>
            <w:shd w:val="clear" w:color="auto" w:fill="auto"/>
            <w:noWrap/>
            <w:vAlign w:val="center"/>
          </w:tcPr>
          <w:p w14:paraId="1C3D06EB" w14:textId="77777777" w:rsidR="005B0C7D" w:rsidRDefault="005B0C7D">
            <w:pPr>
              <w:widowControl/>
              <w:jc w:val="center"/>
              <w:rPr>
                <w:kern w:val="0"/>
                <w:sz w:val="22"/>
                <w:szCs w:val="22"/>
              </w:rPr>
            </w:pPr>
          </w:p>
        </w:tc>
        <w:tc>
          <w:tcPr>
            <w:tcW w:w="708" w:type="dxa"/>
            <w:vMerge/>
            <w:tcBorders>
              <w:left w:val="nil"/>
              <w:bottom w:val="single" w:sz="4" w:space="0" w:color="auto"/>
              <w:right w:val="single" w:sz="4" w:space="0" w:color="auto"/>
            </w:tcBorders>
            <w:shd w:val="clear" w:color="auto" w:fill="auto"/>
            <w:noWrap/>
            <w:vAlign w:val="center"/>
          </w:tcPr>
          <w:p w14:paraId="6C3F371E" w14:textId="77777777" w:rsidR="005B0C7D" w:rsidRDefault="005B0C7D">
            <w:pPr>
              <w:widowControl/>
              <w:jc w:val="center"/>
              <w:rPr>
                <w:kern w:val="0"/>
                <w:sz w:val="22"/>
                <w:szCs w:val="22"/>
              </w:rPr>
            </w:pPr>
          </w:p>
        </w:tc>
        <w:tc>
          <w:tcPr>
            <w:tcW w:w="993" w:type="dxa"/>
            <w:tcBorders>
              <w:top w:val="nil"/>
              <w:left w:val="nil"/>
              <w:bottom w:val="single" w:sz="4" w:space="0" w:color="auto"/>
              <w:right w:val="single" w:sz="4" w:space="0" w:color="auto"/>
            </w:tcBorders>
            <w:shd w:val="clear" w:color="auto" w:fill="auto"/>
            <w:vAlign w:val="center"/>
          </w:tcPr>
          <w:p w14:paraId="50325A41" w14:textId="77777777" w:rsidR="005B0C7D" w:rsidRDefault="001140B7">
            <w:pPr>
              <w:widowControl/>
              <w:jc w:val="center"/>
              <w:rPr>
                <w:kern w:val="0"/>
                <w:szCs w:val="21"/>
              </w:rPr>
            </w:pPr>
            <w:r>
              <w:rPr>
                <w:kern w:val="0"/>
                <w:szCs w:val="21"/>
              </w:rPr>
              <w:t>CO</w:t>
            </w:r>
          </w:p>
        </w:tc>
        <w:tc>
          <w:tcPr>
            <w:tcW w:w="1275" w:type="dxa"/>
            <w:tcBorders>
              <w:top w:val="nil"/>
              <w:left w:val="nil"/>
              <w:bottom w:val="single" w:sz="4" w:space="0" w:color="auto"/>
              <w:right w:val="single" w:sz="4" w:space="0" w:color="auto"/>
            </w:tcBorders>
            <w:shd w:val="clear" w:color="auto" w:fill="auto"/>
            <w:vAlign w:val="center"/>
          </w:tcPr>
          <w:p w14:paraId="36BD603B" w14:textId="77777777" w:rsidR="005B0C7D" w:rsidRDefault="001140B7">
            <w:pPr>
              <w:widowControl/>
              <w:jc w:val="center"/>
              <w:rPr>
                <w:kern w:val="0"/>
                <w:szCs w:val="21"/>
              </w:rPr>
            </w:pPr>
            <w:r>
              <w:rPr>
                <w:kern w:val="0"/>
                <w:szCs w:val="21"/>
              </w:rPr>
              <w:t>400~1600</w:t>
            </w:r>
          </w:p>
        </w:tc>
        <w:tc>
          <w:tcPr>
            <w:tcW w:w="851" w:type="dxa"/>
            <w:tcBorders>
              <w:top w:val="nil"/>
              <w:left w:val="nil"/>
              <w:bottom w:val="single" w:sz="4" w:space="0" w:color="auto"/>
              <w:right w:val="single" w:sz="4" w:space="0" w:color="auto"/>
            </w:tcBorders>
            <w:shd w:val="clear" w:color="auto" w:fill="auto"/>
            <w:vAlign w:val="center"/>
          </w:tcPr>
          <w:p w14:paraId="1A219180" w14:textId="77777777" w:rsidR="005B0C7D" w:rsidRDefault="001140B7">
            <w:pPr>
              <w:widowControl/>
              <w:jc w:val="center"/>
              <w:rPr>
                <w:kern w:val="0"/>
                <w:szCs w:val="21"/>
              </w:rPr>
            </w:pPr>
            <w:r>
              <w:rPr>
                <w:kern w:val="0"/>
                <w:szCs w:val="21"/>
              </w:rPr>
              <w:t>10000</w:t>
            </w:r>
          </w:p>
        </w:tc>
        <w:tc>
          <w:tcPr>
            <w:tcW w:w="709" w:type="dxa"/>
            <w:tcBorders>
              <w:top w:val="nil"/>
              <w:left w:val="nil"/>
              <w:bottom w:val="single" w:sz="4" w:space="0" w:color="auto"/>
              <w:right w:val="single" w:sz="4" w:space="0" w:color="auto"/>
            </w:tcBorders>
            <w:shd w:val="clear" w:color="auto" w:fill="auto"/>
            <w:vAlign w:val="center"/>
          </w:tcPr>
          <w:p w14:paraId="14D79BB7" w14:textId="77777777" w:rsidR="005B0C7D" w:rsidRDefault="001140B7">
            <w:pPr>
              <w:widowControl/>
              <w:jc w:val="center"/>
              <w:rPr>
                <w:kern w:val="0"/>
                <w:szCs w:val="21"/>
              </w:rPr>
            </w:pPr>
            <w:r>
              <w:rPr>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2E7D8882" w14:textId="77777777" w:rsidR="005B0C7D" w:rsidRDefault="001140B7">
            <w:pPr>
              <w:widowControl/>
              <w:jc w:val="center"/>
              <w:rPr>
                <w:kern w:val="0"/>
                <w:sz w:val="22"/>
                <w:szCs w:val="22"/>
              </w:rPr>
            </w:pPr>
            <w:r>
              <w:rPr>
                <w:kern w:val="0"/>
                <w:sz w:val="22"/>
                <w:szCs w:val="22"/>
              </w:rPr>
              <w:t>16.0%</w:t>
            </w:r>
          </w:p>
        </w:tc>
        <w:tc>
          <w:tcPr>
            <w:tcW w:w="1669" w:type="dxa"/>
            <w:tcBorders>
              <w:top w:val="nil"/>
              <w:left w:val="nil"/>
              <w:bottom w:val="single" w:sz="4" w:space="0" w:color="auto"/>
              <w:right w:val="single" w:sz="4" w:space="0" w:color="auto"/>
            </w:tcBorders>
            <w:shd w:val="clear" w:color="auto" w:fill="auto"/>
            <w:vAlign w:val="center"/>
          </w:tcPr>
          <w:p w14:paraId="20EAB294" w14:textId="77777777" w:rsidR="005B0C7D" w:rsidRDefault="001140B7">
            <w:pPr>
              <w:widowControl/>
              <w:jc w:val="center"/>
              <w:rPr>
                <w:kern w:val="0"/>
                <w:szCs w:val="21"/>
              </w:rPr>
            </w:pPr>
            <w:r>
              <w:rPr>
                <w:kern w:val="0"/>
                <w:szCs w:val="21"/>
              </w:rPr>
              <w:t>P</w:t>
            </w:r>
            <w:r>
              <w:rPr>
                <w:kern w:val="0"/>
                <w:szCs w:val="21"/>
              </w:rPr>
              <w:t>均＜</w:t>
            </w:r>
            <w:r>
              <w:rPr>
                <w:kern w:val="0"/>
                <w:szCs w:val="21"/>
              </w:rPr>
              <w:t>1.4</w:t>
            </w:r>
            <w:r>
              <w:rPr>
                <w:kern w:val="0"/>
                <w:szCs w:val="21"/>
              </w:rPr>
              <w:t>，达标</w:t>
            </w:r>
          </w:p>
        </w:tc>
      </w:tr>
      <w:tr w:rsidR="005B0C7D" w14:paraId="2AB19D27" w14:textId="77777777">
        <w:trPr>
          <w:trHeight w:val="173"/>
        </w:trPr>
        <w:tc>
          <w:tcPr>
            <w:tcW w:w="1008" w:type="dxa"/>
            <w:vMerge w:val="restart"/>
            <w:tcBorders>
              <w:top w:val="nil"/>
              <w:left w:val="single" w:sz="4" w:space="0" w:color="auto"/>
              <w:right w:val="single" w:sz="4" w:space="0" w:color="auto"/>
            </w:tcBorders>
            <w:shd w:val="clear" w:color="auto" w:fill="auto"/>
            <w:noWrap/>
            <w:vAlign w:val="center"/>
          </w:tcPr>
          <w:p w14:paraId="11E5A388" w14:textId="77777777" w:rsidR="005B0C7D" w:rsidRDefault="001140B7">
            <w:pPr>
              <w:widowControl/>
              <w:jc w:val="center"/>
              <w:rPr>
                <w:kern w:val="0"/>
                <w:sz w:val="22"/>
                <w:szCs w:val="22"/>
              </w:rPr>
            </w:pPr>
            <w:r>
              <w:rPr>
                <w:kern w:val="0"/>
                <w:sz w:val="22"/>
                <w:szCs w:val="22"/>
              </w:rPr>
              <w:t>4#</w:t>
            </w:r>
            <w:r>
              <w:rPr>
                <w:kern w:val="0"/>
                <w:sz w:val="22"/>
                <w:szCs w:val="22"/>
              </w:rPr>
              <w:t>欧亚购物中心</w:t>
            </w:r>
          </w:p>
        </w:tc>
        <w:tc>
          <w:tcPr>
            <w:tcW w:w="708" w:type="dxa"/>
            <w:vMerge w:val="restart"/>
            <w:tcBorders>
              <w:top w:val="nil"/>
              <w:left w:val="nil"/>
              <w:right w:val="single" w:sz="4" w:space="0" w:color="auto"/>
            </w:tcBorders>
            <w:shd w:val="clear" w:color="auto" w:fill="auto"/>
            <w:noWrap/>
            <w:vAlign w:val="center"/>
          </w:tcPr>
          <w:p w14:paraId="31BF588C" w14:textId="77777777" w:rsidR="005B0C7D" w:rsidRDefault="005B0C7D">
            <w:pPr>
              <w:widowControl/>
              <w:jc w:val="center"/>
              <w:rPr>
                <w:kern w:val="0"/>
                <w:sz w:val="22"/>
                <w:szCs w:val="22"/>
              </w:rPr>
            </w:pPr>
          </w:p>
        </w:tc>
        <w:tc>
          <w:tcPr>
            <w:tcW w:w="993" w:type="dxa"/>
            <w:tcBorders>
              <w:top w:val="nil"/>
              <w:left w:val="nil"/>
              <w:bottom w:val="single" w:sz="4" w:space="0" w:color="auto"/>
              <w:right w:val="single" w:sz="4" w:space="0" w:color="auto"/>
            </w:tcBorders>
            <w:shd w:val="clear" w:color="auto" w:fill="auto"/>
            <w:vAlign w:val="center"/>
          </w:tcPr>
          <w:p w14:paraId="14B4B8EC" w14:textId="77777777" w:rsidR="005B0C7D" w:rsidRDefault="001140B7">
            <w:pPr>
              <w:widowControl/>
              <w:jc w:val="center"/>
              <w:rPr>
                <w:kern w:val="0"/>
                <w:szCs w:val="21"/>
              </w:rPr>
            </w:pPr>
            <w:r>
              <w:rPr>
                <w:kern w:val="0"/>
                <w:szCs w:val="21"/>
              </w:rPr>
              <w:t>TSP</w:t>
            </w:r>
          </w:p>
        </w:tc>
        <w:tc>
          <w:tcPr>
            <w:tcW w:w="1275" w:type="dxa"/>
            <w:tcBorders>
              <w:top w:val="nil"/>
              <w:left w:val="nil"/>
              <w:bottom w:val="single" w:sz="4" w:space="0" w:color="auto"/>
              <w:right w:val="single" w:sz="4" w:space="0" w:color="auto"/>
            </w:tcBorders>
            <w:shd w:val="clear" w:color="auto" w:fill="auto"/>
            <w:vAlign w:val="center"/>
          </w:tcPr>
          <w:p w14:paraId="7426E2D7" w14:textId="77777777" w:rsidR="005B0C7D" w:rsidRDefault="001140B7">
            <w:pPr>
              <w:widowControl/>
              <w:jc w:val="center"/>
              <w:rPr>
                <w:kern w:val="0"/>
                <w:szCs w:val="21"/>
              </w:rPr>
            </w:pPr>
            <w:r>
              <w:rPr>
                <w:kern w:val="0"/>
                <w:szCs w:val="21"/>
              </w:rPr>
              <w:t>107~180</w:t>
            </w:r>
          </w:p>
        </w:tc>
        <w:tc>
          <w:tcPr>
            <w:tcW w:w="851" w:type="dxa"/>
            <w:tcBorders>
              <w:top w:val="nil"/>
              <w:left w:val="nil"/>
              <w:bottom w:val="single" w:sz="4" w:space="0" w:color="auto"/>
              <w:right w:val="single" w:sz="4" w:space="0" w:color="auto"/>
            </w:tcBorders>
            <w:shd w:val="clear" w:color="auto" w:fill="auto"/>
            <w:vAlign w:val="center"/>
          </w:tcPr>
          <w:p w14:paraId="12D93949" w14:textId="77777777" w:rsidR="005B0C7D" w:rsidRDefault="001140B7">
            <w:pPr>
              <w:widowControl/>
              <w:jc w:val="center"/>
              <w:rPr>
                <w:kern w:val="0"/>
                <w:szCs w:val="21"/>
              </w:rPr>
            </w:pPr>
            <w:r>
              <w:rPr>
                <w:kern w:val="0"/>
                <w:szCs w:val="21"/>
              </w:rPr>
              <w:t>300</w:t>
            </w:r>
          </w:p>
        </w:tc>
        <w:tc>
          <w:tcPr>
            <w:tcW w:w="709" w:type="dxa"/>
            <w:tcBorders>
              <w:top w:val="nil"/>
              <w:left w:val="nil"/>
              <w:bottom w:val="single" w:sz="4" w:space="0" w:color="auto"/>
              <w:right w:val="single" w:sz="4" w:space="0" w:color="auto"/>
            </w:tcBorders>
            <w:shd w:val="clear" w:color="auto" w:fill="auto"/>
            <w:vAlign w:val="center"/>
          </w:tcPr>
          <w:p w14:paraId="32775DA4" w14:textId="77777777" w:rsidR="005B0C7D" w:rsidRDefault="001140B7">
            <w:pPr>
              <w:widowControl/>
              <w:jc w:val="center"/>
              <w:rPr>
                <w:kern w:val="0"/>
                <w:szCs w:val="21"/>
              </w:rPr>
            </w:pPr>
            <w:r>
              <w:rPr>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2850384B" w14:textId="77777777" w:rsidR="005B0C7D" w:rsidRDefault="001140B7">
            <w:pPr>
              <w:widowControl/>
              <w:jc w:val="center"/>
              <w:rPr>
                <w:kern w:val="0"/>
                <w:sz w:val="22"/>
                <w:szCs w:val="22"/>
              </w:rPr>
            </w:pPr>
            <w:r>
              <w:rPr>
                <w:kern w:val="0"/>
                <w:sz w:val="22"/>
                <w:szCs w:val="22"/>
              </w:rPr>
              <w:t>60.0%</w:t>
            </w:r>
          </w:p>
        </w:tc>
        <w:tc>
          <w:tcPr>
            <w:tcW w:w="1669" w:type="dxa"/>
            <w:tcBorders>
              <w:top w:val="nil"/>
              <w:left w:val="nil"/>
              <w:bottom w:val="single" w:sz="4" w:space="0" w:color="auto"/>
              <w:right w:val="single" w:sz="4" w:space="0" w:color="auto"/>
            </w:tcBorders>
            <w:shd w:val="clear" w:color="auto" w:fill="auto"/>
            <w:vAlign w:val="center"/>
          </w:tcPr>
          <w:p w14:paraId="288C5550" w14:textId="77777777" w:rsidR="005B0C7D" w:rsidRDefault="001140B7">
            <w:pPr>
              <w:widowControl/>
              <w:jc w:val="center"/>
              <w:rPr>
                <w:kern w:val="0"/>
                <w:szCs w:val="21"/>
              </w:rPr>
            </w:pPr>
            <w:r>
              <w:rPr>
                <w:kern w:val="0"/>
                <w:szCs w:val="21"/>
              </w:rPr>
              <w:t>P</w:t>
            </w:r>
            <w:r>
              <w:rPr>
                <w:kern w:val="0"/>
                <w:szCs w:val="21"/>
              </w:rPr>
              <w:t>均＜</w:t>
            </w:r>
            <w:r>
              <w:rPr>
                <w:kern w:val="0"/>
                <w:szCs w:val="21"/>
              </w:rPr>
              <w:t>1.5</w:t>
            </w:r>
            <w:r>
              <w:rPr>
                <w:kern w:val="0"/>
                <w:szCs w:val="21"/>
              </w:rPr>
              <w:t>，达标</w:t>
            </w:r>
          </w:p>
        </w:tc>
      </w:tr>
      <w:tr w:rsidR="005B0C7D" w14:paraId="4660A998" w14:textId="77777777">
        <w:trPr>
          <w:trHeight w:val="121"/>
        </w:trPr>
        <w:tc>
          <w:tcPr>
            <w:tcW w:w="1008" w:type="dxa"/>
            <w:vMerge/>
            <w:tcBorders>
              <w:left w:val="single" w:sz="4" w:space="0" w:color="auto"/>
              <w:right w:val="single" w:sz="4" w:space="0" w:color="auto"/>
            </w:tcBorders>
            <w:shd w:val="clear" w:color="auto" w:fill="auto"/>
            <w:noWrap/>
            <w:vAlign w:val="center"/>
          </w:tcPr>
          <w:p w14:paraId="7AE6B8C2" w14:textId="77777777" w:rsidR="005B0C7D" w:rsidRDefault="005B0C7D">
            <w:pPr>
              <w:widowControl/>
              <w:jc w:val="center"/>
              <w:rPr>
                <w:kern w:val="0"/>
                <w:sz w:val="22"/>
                <w:szCs w:val="22"/>
              </w:rPr>
            </w:pPr>
          </w:p>
        </w:tc>
        <w:tc>
          <w:tcPr>
            <w:tcW w:w="708" w:type="dxa"/>
            <w:vMerge/>
            <w:tcBorders>
              <w:left w:val="nil"/>
              <w:right w:val="single" w:sz="4" w:space="0" w:color="auto"/>
            </w:tcBorders>
            <w:shd w:val="clear" w:color="auto" w:fill="auto"/>
            <w:noWrap/>
            <w:vAlign w:val="center"/>
          </w:tcPr>
          <w:p w14:paraId="004AD148" w14:textId="77777777" w:rsidR="005B0C7D" w:rsidRDefault="005B0C7D">
            <w:pPr>
              <w:widowControl/>
              <w:jc w:val="center"/>
              <w:rPr>
                <w:kern w:val="0"/>
                <w:sz w:val="22"/>
                <w:szCs w:val="22"/>
              </w:rPr>
            </w:pPr>
          </w:p>
        </w:tc>
        <w:tc>
          <w:tcPr>
            <w:tcW w:w="993" w:type="dxa"/>
            <w:tcBorders>
              <w:top w:val="nil"/>
              <w:left w:val="nil"/>
              <w:bottom w:val="single" w:sz="4" w:space="0" w:color="auto"/>
              <w:right w:val="single" w:sz="4" w:space="0" w:color="auto"/>
            </w:tcBorders>
            <w:shd w:val="clear" w:color="auto" w:fill="auto"/>
            <w:vAlign w:val="center"/>
          </w:tcPr>
          <w:p w14:paraId="514B72B9" w14:textId="77777777" w:rsidR="005B0C7D" w:rsidRDefault="001140B7">
            <w:pPr>
              <w:widowControl/>
              <w:jc w:val="center"/>
              <w:rPr>
                <w:kern w:val="0"/>
                <w:szCs w:val="21"/>
              </w:rPr>
            </w:pPr>
            <w:r>
              <w:rPr>
                <w:kern w:val="0"/>
                <w:szCs w:val="21"/>
              </w:rPr>
              <w:t>PM</w:t>
            </w:r>
            <w:r>
              <w:rPr>
                <w:kern w:val="0"/>
                <w:szCs w:val="21"/>
                <w:vertAlign w:val="subscript"/>
              </w:rPr>
              <w:t>10</w:t>
            </w:r>
          </w:p>
        </w:tc>
        <w:tc>
          <w:tcPr>
            <w:tcW w:w="1275" w:type="dxa"/>
            <w:tcBorders>
              <w:top w:val="nil"/>
              <w:left w:val="nil"/>
              <w:bottom w:val="single" w:sz="4" w:space="0" w:color="auto"/>
              <w:right w:val="single" w:sz="4" w:space="0" w:color="auto"/>
            </w:tcBorders>
            <w:shd w:val="clear" w:color="auto" w:fill="auto"/>
            <w:vAlign w:val="center"/>
          </w:tcPr>
          <w:p w14:paraId="567D0C8E" w14:textId="77777777" w:rsidR="005B0C7D" w:rsidRDefault="001140B7">
            <w:pPr>
              <w:widowControl/>
              <w:jc w:val="center"/>
              <w:rPr>
                <w:kern w:val="0"/>
                <w:szCs w:val="21"/>
              </w:rPr>
            </w:pPr>
            <w:r>
              <w:rPr>
                <w:kern w:val="0"/>
                <w:szCs w:val="21"/>
              </w:rPr>
              <w:t>59~127</w:t>
            </w:r>
          </w:p>
        </w:tc>
        <w:tc>
          <w:tcPr>
            <w:tcW w:w="851" w:type="dxa"/>
            <w:tcBorders>
              <w:top w:val="nil"/>
              <w:left w:val="nil"/>
              <w:bottom w:val="single" w:sz="4" w:space="0" w:color="auto"/>
              <w:right w:val="single" w:sz="4" w:space="0" w:color="auto"/>
            </w:tcBorders>
            <w:shd w:val="clear" w:color="auto" w:fill="auto"/>
            <w:vAlign w:val="center"/>
          </w:tcPr>
          <w:p w14:paraId="16579AA6" w14:textId="77777777" w:rsidR="005B0C7D" w:rsidRDefault="001140B7">
            <w:pPr>
              <w:widowControl/>
              <w:jc w:val="center"/>
              <w:rPr>
                <w:kern w:val="0"/>
                <w:szCs w:val="21"/>
              </w:rPr>
            </w:pPr>
            <w:r>
              <w:rPr>
                <w:kern w:val="0"/>
                <w:szCs w:val="21"/>
              </w:rPr>
              <w:t>150</w:t>
            </w:r>
          </w:p>
        </w:tc>
        <w:tc>
          <w:tcPr>
            <w:tcW w:w="709" w:type="dxa"/>
            <w:tcBorders>
              <w:top w:val="nil"/>
              <w:left w:val="nil"/>
              <w:bottom w:val="single" w:sz="4" w:space="0" w:color="auto"/>
              <w:right w:val="single" w:sz="4" w:space="0" w:color="auto"/>
            </w:tcBorders>
            <w:shd w:val="clear" w:color="auto" w:fill="auto"/>
            <w:vAlign w:val="center"/>
          </w:tcPr>
          <w:p w14:paraId="39D49DD5" w14:textId="77777777" w:rsidR="005B0C7D" w:rsidRDefault="001140B7">
            <w:pPr>
              <w:widowControl/>
              <w:jc w:val="center"/>
              <w:rPr>
                <w:kern w:val="0"/>
                <w:szCs w:val="21"/>
              </w:rPr>
            </w:pPr>
            <w:r>
              <w:rPr>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2CB7D1D1" w14:textId="77777777" w:rsidR="005B0C7D" w:rsidRDefault="001140B7">
            <w:pPr>
              <w:widowControl/>
              <w:jc w:val="center"/>
              <w:rPr>
                <w:kern w:val="0"/>
                <w:sz w:val="22"/>
                <w:szCs w:val="22"/>
              </w:rPr>
            </w:pPr>
            <w:r>
              <w:rPr>
                <w:kern w:val="0"/>
                <w:sz w:val="22"/>
                <w:szCs w:val="22"/>
              </w:rPr>
              <w:t>84.6%</w:t>
            </w:r>
          </w:p>
        </w:tc>
        <w:tc>
          <w:tcPr>
            <w:tcW w:w="1669" w:type="dxa"/>
            <w:tcBorders>
              <w:top w:val="nil"/>
              <w:left w:val="nil"/>
              <w:bottom w:val="single" w:sz="4" w:space="0" w:color="auto"/>
              <w:right w:val="single" w:sz="4" w:space="0" w:color="auto"/>
            </w:tcBorders>
            <w:shd w:val="clear" w:color="auto" w:fill="auto"/>
            <w:vAlign w:val="center"/>
          </w:tcPr>
          <w:p w14:paraId="22F905CF" w14:textId="77777777" w:rsidR="005B0C7D" w:rsidRDefault="001140B7">
            <w:pPr>
              <w:widowControl/>
              <w:jc w:val="center"/>
              <w:rPr>
                <w:kern w:val="0"/>
                <w:szCs w:val="21"/>
              </w:rPr>
            </w:pPr>
            <w:r>
              <w:rPr>
                <w:kern w:val="0"/>
                <w:szCs w:val="21"/>
              </w:rPr>
              <w:t>P</w:t>
            </w:r>
            <w:r>
              <w:rPr>
                <w:kern w:val="0"/>
                <w:szCs w:val="21"/>
              </w:rPr>
              <w:t>均＜</w:t>
            </w:r>
            <w:r>
              <w:rPr>
                <w:kern w:val="0"/>
                <w:szCs w:val="21"/>
              </w:rPr>
              <w:t>1.6</w:t>
            </w:r>
            <w:r>
              <w:rPr>
                <w:kern w:val="0"/>
                <w:szCs w:val="21"/>
              </w:rPr>
              <w:t>，达标</w:t>
            </w:r>
          </w:p>
        </w:tc>
      </w:tr>
      <w:tr w:rsidR="005B0C7D" w14:paraId="4ABE0E7C" w14:textId="77777777">
        <w:trPr>
          <w:trHeight w:val="239"/>
        </w:trPr>
        <w:tc>
          <w:tcPr>
            <w:tcW w:w="1008" w:type="dxa"/>
            <w:vMerge/>
            <w:tcBorders>
              <w:left w:val="single" w:sz="4" w:space="0" w:color="auto"/>
              <w:right w:val="single" w:sz="4" w:space="0" w:color="auto"/>
            </w:tcBorders>
            <w:shd w:val="clear" w:color="auto" w:fill="auto"/>
            <w:noWrap/>
            <w:vAlign w:val="center"/>
          </w:tcPr>
          <w:p w14:paraId="05570C6E" w14:textId="77777777" w:rsidR="005B0C7D" w:rsidRDefault="005B0C7D">
            <w:pPr>
              <w:widowControl/>
              <w:jc w:val="center"/>
              <w:rPr>
                <w:kern w:val="0"/>
                <w:sz w:val="22"/>
                <w:szCs w:val="22"/>
              </w:rPr>
            </w:pPr>
          </w:p>
        </w:tc>
        <w:tc>
          <w:tcPr>
            <w:tcW w:w="708" w:type="dxa"/>
            <w:vMerge/>
            <w:tcBorders>
              <w:left w:val="nil"/>
              <w:right w:val="single" w:sz="4" w:space="0" w:color="auto"/>
            </w:tcBorders>
            <w:shd w:val="clear" w:color="auto" w:fill="auto"/>
            <w:noWrap/>
            <w:vAlign w:val="center"/>
          </w:tcPr>
          <w:p w14:paraId="77849420" w14:textId="77777777" w:rsidR="005B0C7D" w:rsidRDefault="005B0C7D">
            <w:pPr>
              <w:widowControl/>
              <w:jc w:val="center"/>
              <w:rPr>
                <w:kern w:val="0"/>
                <w:sz w:val="22"/>
                <w:szCs w:val="22"/>
              </w:rPr>
            </w:pPr>
          </w:p>
        </w:tc>
        <w:tc>
          <w:tcPr>
            <w:tcW w:w="993" w:type="dxa"/>
            <w:tcBorders>
              <w:top w:val="nil"/>
              <w:left w:val="nil"/>
              <w:bottom w:val="single" w:sz="4" w:space="0" w:color="auto"/>
              <w:right w:val="single" w:sz="4" w:space="0" w:color="auto"/>
            </w:tcBorders>
            <w:shd w:val="clear" w:color="auto" w:fill="auto"/>
            <w:vAlign w:val="center"/>
          </w:tcPr>
          <w:p w14:paraId="34338A5C" w14:textId="77777777" w:rsidR="005B0C7D" w:rsidRDefault="001140B7">
            <w:pPr>
              <w:widowControl/>
              <w:jc w:val="center"/>
              <w:rPr>
                <w:kern w:val="0"/>
                <w:szCs w:val="21"/>
              </w:rPr>
            </w:pPr>
            <w:r>
              <w:rPr>
                <w:kern w:val="0"/>
                <w:szCs w:val="21"/>
              </w:rPr>
              <w:t>SO</w:t>
            </w:r>
            <w:r>
              <w:rPr>
                <w:kern w:val="0"/>
                <w:szCs w:val="21"/>
                <w:vertAlign w:val="subscript"/>
              </w:rPr>
              <w:t>2</w:t>
            </w:r>
          </w:p>
        </w:tc>
        <w:tc>
          <w:tcPr>
            <w:tcW w:w="1275" w:type="dxa"/>
            <w:tcBorders>
              <w:top w:val="nil"/>
              <w:left w:val="nil"/>
              <w:bottom w:val="single" w:sz="4" w:space="0" w:color="auto"/>
              <w:right w:val="single" w:sz="4" w:space="0" w:color="auto"/>
            </w:tcBorders>
            <w:shd w:val="clear" w:color="auto" w:fill="auto"/>
            <w:vAlign w:val="center"/>
          </w:tcPr>
          <w:p w14:paraId="384FB347" w14:textId="77777777" w:rsidR="005B0C7D" w:rsidRDefault="001140B7">
            <w:pPr>
              <w:widowControl/>
              <w:jc w:val="center"/>
              <w:rPr>
                <w:kern w:val="0"/>
                <w:szCs w:val="21"/>
              </w:rPr>
            </w:pPr>
            <w:r>
              <w:rPr>
                <w:kern w:val="0"/>
                <w:szCs w:val="21"/>
              </w:rPr>
              <w:t>&lt;4</w:t>
            </w:r>
          </w:p>
        </w:tc>
        <w:tc>
          <w:tcPr>
            <w:tcW w:w="851" w:type="dxa"/>
            <w:tcBorders>
              <w:top w:val="nil"/>
              <w:left w:val="nil"/>
              <w:bottom w:val="single" w:sz="4" w:space="0" w:color="auto"/>
              <w:right w:val="single" w:sz="4" w:space="0" w:color="auto"/>
            </w:tcBorders>
            <w:shd w:val="clear" w:color="auto" w:fill="auto"/>
            <w:vAlign w:val="center"/>
          </w:tcPr>
          <w:p w14:paraId="649D8C0C" w14:textId="77777777" w:rsidR="005B0C7D" w:rsidRDefault="001140B7">
            <w:pPr>
              <w:widowControl/>
              <w:jc w:val="center"/>
              <w:rPr>
                <w:kern w:val="0"/>
                <w:szCs w:val="21"/>
              </w:rPr>
            </w:pPr>
            <w:r>
              <w:rPr>
                <w:kern w:val="0"/>
                <w:szCs w:val="21"/>
              </w:rPr>
              <w:t>150</w:t>
            </w:r>
          </w:p>
        </w:tc>
        <w:tc>
          <w:tcPr>
            <w:tcW w:w="709" w:type="dxa"/>
            <w:tcBorders>
              <w:top w:val="nil"/>
              <w:left w:val="nil"/>
              <w:bottom w:val="single" w:sz="4" w:space="0" w:color="auto"/>
              <w:right w:val="single" w:sz="4" w:space="0" w:color="auto"/>
            </w:tcBorders>
            <w:shd w:val="clear" w:color="auto" w:fill="auto"/>
            <w:vAlign w:val="center"/>
          </w:tcPr>
          <w:p w14:paraId="0B129FB9" w14:textId="77777777" w:rsidR="005B0C7D" w:rsidRDefault="001140B7">
            <w:pPr>
              <w:widowControl/>
              <w:jc w:val="center"/>
              <w:rPr>
                <w:kern w:val="0"/>
                <w:szCs w:val="21"/>
              </w:rPr>
            </w:pPr>
            <w:r>
              <w:rPr>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64863D3E" w14:textId="77777777" w:rsidR="005B0C7D" w:rsidRDefault="001140B7">
            <w:pPr>
              <w:widowControl/>
              <w:jc w:val="center"/>
              <w:rPr>
                <w:kern w:val="0"/>
                <w:sz w:val="22"/>
                <w:szCs w:val="22"/>
              </w:rPr>
            </w:pPr>
            <w:r>
              <w:rPr>
                <w:kern w:val="0"/>
                <w:sz w:val="22"/>
                <w:szCs w:val="22"/>
              </w:rPr>
              <w:t>2.7%</w:t>
            </w:r>
          </w:p>
        </w:tc>
        <w:tc>
          <w:tcPr>
            <w:tcW w:w="1669" w:type="dxa"/>
            <w:tcBorders>
              <w:top w:val="nil"/>
              <w:left w:val="nil"/>
              <w:bottom w:val="single" w:sz="4" w:space="0" w:color="auto"/>
              <w:right w:val="single" w:sz="4" w:space="0" w:color="auto"/>
            </w:tcBorders>
            <w:shd w:val="clear" w:color="auto" w:fill="auto"/>
            <w:vAlign w:val="center"/>
          </w:tcPr>
          <w:p w14:paraId="0CE866D7" w14:textId="77777777" w:rsidR="005B0C7D" w:rsidRDefault="001140B7">
            <w:pPr>
              <w:widowControl/>
              <w:jc w:val="center"/>
              <w:rPr>
                <w:kern w:val="0"/>
                <w:szCs w:val="21"/>
              </w:rPr>
            </w:pPr>
            <w:r>
              <w:rPr>
                <w:kern w:val="0"/>
                <w:szCs w:val="21"/>
              </w:rPr>
              <w:t>P</w:t>
            </w:r>
            <w:r>
              <w:rPr>
                <w:kern w:val="0"/>
                <w:szCs w:val="21"/>
              </w:rPr>
              <w:t>均＜</w:t>
            </w:r>
            <w:r>
              <w:rPr>
                <w:kern w:val="0"/>
                <w:szCs w:val="21"/>
              </w:rPr>
              <w:t>1.7</w:t>
            </w:r>
            <w:r>
              <w:rPr>
                <w:kern w:val="0"/>
                <w:szCs w:val="21"/>
              </w:rPr>
              <w:t>，达标</w:t>
            </w:r>
          </w:p>
        </w:tc>
      </w:tr>
      <w:tr w:rsidR="005B0C7D" w14:paraId="0AA6DBFD" w14:textId="77777777">
        <w:trPr>
          <w:trHeight w:val="187"/>
        </w:trPr>
        <w:tc>
          <w:tcPr>
            <w:tcW w:w="1008" w:type="dxa"/>
            <w:vMerge/>
            <w:tcBorders>
              <w:left w:val="single" w:sz="4" w:space="0" w:color="auto"/>
              <w:right w:val="single" w:sz="4" w:space="0" w:color="auto"/>
            </w:tcBorders>
            <w:shd w:val="clear" w:color="auto" w:fill="auto"/>
            <w:noWrap/>
            <w:vAlign w:val="center"/>
          </w:tcPr>
          <w:p w14:paraId="783E96B7" w14:textId="77777777" w:rsidR="005B0C7D" w:rsidRDefault="005B0C7D">
            <w:pPr>
              <w:widowControl/>
              <w:jc w:val="center"/>
              <w:rPr>
                <w:kern w:val="0"/>
                <w:sz w:val="22"/>
                <w:szCs w:val="22"/>
              </w:rPr>
            </w:pPr>
          </w:p>
        </w:tc>
        <w:tc>
          <w:tcPr>
            <w:tcW w:w="708" w:type="dxa"/>
            <w:vMerge/>
            <w:tcBorders>
              <w:left w:val="nil"/>
              <w:right w:val="single" w:sz="4" w:space="0" w:color="auto"/>
            </w:tcBorders>
            <w:shd w:val="clear" w:color="auto" w:fill="auto"/>
            <w:noWrap/>
            <w:vAlign w:val="center"/>
          </w:tcPr>
          <w:p w14:paraId="1428EB5C" w14:textId="77777777" w:rsidR="005B0C7D" w:rsidRDefault="005B0C7D">
            <w:pPr>
              <w:widowControl/>
              <w:jc w:val="center"/>
              <w:rPr>
                <w:kern w:val="0"/>
                <w:sz w:val="22"/>
                <w:szCs w:val="22"/>
              </w:rPr>
            </w:pPr>
          </w:p>
        </w:tc>
        <w:tc>
          <w:tcPr>
            <w:tcW w:w="993" w:type="dxa"/>
            <w:tcBorders>
              <w:top w:val="nil"/>
              <w:left w:val="nil"/>
              <w:bottom w:val="single" w:sz="4" w:space="0" w:color="auto"/>
              <w:right w:val="single" w:sz="4" w:space="0" w:color="auto"/>
            </w:tcBorders>
            <w:shd w:val="clear" w:color="auto" w:fill="auto"/>
            <w:vAlign w:val="center"/>
          </w:tcPr>
          <w:p w14:paraId="00D9EC16" w14:textId="77777777" w:rsidR="005B0C7D" w:rsidRDefault="001140B7">
            <w:pPr>
              <w:widowControl/>
              <w:jc w:val="center"/>
              <w:rPr>
                <w:kern w:val="0"/>
                <w:szCs w:val="21"/>
              </w:rPr>
            </w:pPr>
            <w:r>
              <w:rPr>
                <w:kern w:val="0"/>
                <w:szCs w:val="21"/>
              </w:rPr>
              <w:t>NO</w:t>
            </w:r>
            <w:r>
              <w:rPr>
                <w:kern w:val="0"/>
                <w:szCs w:val="21"/>
                <w:vertAlign w:val="subscript"/>
              </w:rPr>
              <w:t>2</w:t>
            </w:r>
          </w:p>
        </w:tc>
        <w:tc>
          <w:tcPr>
            <w:tcW w:w="1275" w:type="dxa"/>
            <w:tcBorders>
              <w:top w:val="nil"/>
              <w:left w:val="nil"/>
              <w:bottom w:val="single" w:sz="4" w:space="0" w:color="auto"/>
              <w:right w:val="single" w:sz="4" w:space="0" w:color="auto"/>
            </w:tcBorders>
            <w:shd w:val="clear" w:color="auto" w:fill="auto"/>
            <w:vAlign w:val="center"/>
          </w:tcPr>
          <w:p w14:paraId="4342BC4B" w14:textId="77777777" w:rsidR="005B0C7D" w:rsidRDefault="001140B7">
            <w:pPr>
              <w:widowControl/>
              <w:jc w:val="center"/>
              <w:rPr>
                <w:kern w:val="0"/>
                <w:szCs w:val="21"/>
              </w:rPr>
            </w:pPr>
            <w:r>
              <w:rPr>
                <w:kern w:val="0"/>
                <w:szCs w:val="21"/>
              </w:rPr>
              <w:t>18~31</w:t>
            </w:r>
          </w:p>
        </w:tc>
        <w:tc>
          <w:tcPr>
            <w:tcW w:w="851" w:type="dxa"/>
            <w:tcBorders>
              <w:top w:val="nil"/>
              <w:left w:val="nil"/>
              <w:bottom w:val="single" w:sz="4" w:space="0" w:color="auto"/>
              <w:right w:val="single" w:sz="4" w:space="0" w:color="auto"/>
            </w:tcBorders>
            <w:shd w:val="clear" w:color="auto" w:fill="auto"/>
            <w:vAlign w:val="center"/>
          </w:tcPr>
          <w:p w14:paraId="723E5AD7" w14:textId="77777777" w:rsidR="005B0C7D" w:rsidRDefault="001140B7">
            <w:pPr>
              <w:widowControl/>
              <w:jc w:val="center"/>
              <w:rPr>
                <w:kern w:val="0"/>
                <w:szCs w:val="21"/>
              </w:rPr>
            </w:pPr>
            <w:r>
              <w:rPr>
                <w:kern w:val="0"/>
                <w:szCs w:val="21"/>
              </w:rPr>
              <w:t>80</w:t>
            </w:r>
          </w:p>
        </w:tc>
        <w:tc>
          <w:tcPr>
            <w:tcW w:w="709" w:type="dxa"/>
            <w:tcBorders>
              <w:top w:val="nil"/>
              <w:left w:val="nil"/>
              <w:bottom w:val="single" w:sz="4" w:space="0" w:color="auto"/>
              <w:right w:val="single" w:sz="4" w:space="0" w:color="auto"/>
            </w:tcBorders>
            <w:shd w:val="clear" w:color="auto" w:fill="auto"/>
            <w:vAlign w:val="center"/>
          </w:tcPr>
          <w:p w14:paraId="5D2FEE5A" w14:textId="77777777" w:rsidR="005B0C7D" w:rsidRDefault="001140B7">
            <w:pPr>
              <w:widowControl/>
              <w:jc w:val="center"/>
              <w:rPr>
                <w:kern w:val="0"/>
                <w:szCs w:val="21"/>
              </w:rPr>
            </w:pPr>
            <w:r>
              <w:rPr>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12D7E377" w14:textId="77777777" w:rsidR="005B0C7D" w:rsidRDefault="001140B7">
            <w:pPr>
              <w:widowControl/>
              <w:jc w:val="center"/>
              <w:rPr>
                <w:kern w:val="0"/>
                <w:sz w:val="22"/>
                <w:szCs w:val="22"/>
              </w:rPr>
            </w:pPr>
            <w:r>
              <w:rPr>
                <w:kern w:val="0"/>
                <w:sz w:val="22"/>
                <w:szCs w:val="22"/>
              </w:rPr>
              <w:t>38.4%</w:t>
            </w:r>
          </w:p>
        </w:tc>
        <w:tc>
          <w:tcPr>
            <w:tcW w:w="1669" w:type="dxa"/>
            <w:tcBorders>
              <w:top w:val="nil"/>
              <w:left w:val="nil"/>
              <w:bottom w:val="single" w:sz="4" w:space="0" w:color="auto"/>
              <w:right w:val="single" w:sz="4" w:space="0" w:color="auto"/>
            </w:tcBorders>
            <w:shd w:val="clear" w:color="auto" w:fill="auto"/>
            <w:vAlign w:val="center"/>
          </w:tcPr>
          <w:p w14:paraId="7F3E0DDD" w14:textId="77777777" w:rsidR="005B0C7D" w:rsidRDefault="001140B7">
            <w:pPr>
              <w:widowControl/>
              <w:jc w:val="center"/>
              <w:rPr>
                <w:kern w:val="0"/>
                <w:szCs w:val="21"/>
              </w:rPr>
            </w:pPr>
            <w:r>
              <w:rPr>
                <w:kern w:val="0"/>
                <w:szCs w:val="21"/>
              </w:rPr>
              <w:t>P</w:t>
            </w:r>
            <w:r>
              <w:rPr>
                <w:kern w:val="0"/>
                <w:szCs w:val="21"/>
              </w:rPr>
              <w:t>均＜</w:t>
            </w:r>
            <w:r>
              <w:rPr>
                <w:kern w:val="0"/>
                <w:szCs w:val="21"/>
              </w:rPr>
              <w:t>1.8</w:t>
            </w:r>
            <w:r>
              <w:rPr>
                <w:kern w:val="0"/>
                <w:szCs w:val="21"/>
              </w:rPr>
              <w:t>，达标</w:t>
            </w:r>
          </w:p>
        </w:tc>
      </w:tr>
      <w:tr w:rsidR="005B0C7D" w14:paraId="5D3443D4" w14:textId="77777777">
        <w:trPr>
          <w:trHeight w:val="304"/>
        </w:trPr>
        <w:tc>
          <w:tcPr>
            <w:tcW w:w="1008" w:type="dxa"/>
            <w:vMerge/>
            <w:tcBorders>
              <w:left w:val="single" w:sz="4" w:space="0" w:color="auto"/>
              <w:bottom w:val="single" w:sz="4" w:space="0" w:color="auto"/>
              <w:right w:val="single" w:sz="4" w:space="0" w:color="auto"/>
            </w:tcBorders>
            <w:shd w:val="clear" w:color="auto" w:fill="auto"/>
            <w:noWrap/>
            <w:vAlign w:val="center"/>
          </w:tcPr>
          <w:p w14:paraId="3E522066" w14:textId="77777777" w:rsidR="005B0C7D" w:rsidRDefault="005B0C7D">
            <w:pPr>
              <w:widowControl/>
              <w:jc w:val="center"/>
              <w:rPr>
                <w:kern w:val="0"/>
                <w:sz w:val="22"/>
                <w:szCs w:val="22"/>
              </w:rPr>
            </w:pPr>
          </w:p>
        </w:tc>
        <w:tc>
          <w:tcPr>
            <w:tcW w:w="708" w:type="dxa"/>
            <w:vMerge/>
            <w:tcBorders>
              <w:left w:val="nil"/>
              <w:bottom w:val="single" w:sz="4" w:space="0" w:color="auto"/>
              <w:right w:val="single" w:sz="4" w:space="0" w:color="auto"/>
            </w:tcBorders>
            <w:shd w:val="clear" w:color="auto" w:fill="auto"/>
            <w:noWrap/>
            <w:vAlign w:val="center"/>
          </w:tcPr>
          <w:p w14:paraId="6FB1B854" w14:textId="77777777" w:rsidR="005B0C7D" w:rsidRDefault="005B0C7D">
            <w:pPr>
              <w:widowControl/>
              <w:jc w:val="center"/>
              <w:rPr>
                <w:kern w:val="0"/>
                <w:sz w:val="22"/>
                <w:szCs w:val="22"/>
              </w:rPr>
            </w:pPr>
          </w:p>
        </w:tc>
        <w:tc>
          <w:tcPr>
            <w:tcW w:w="993" w:type="dxa"/>
            <w:tcBorders>
              <w:top w:val="nil"/>
              <w:left w:val="nil"/>
              <w:bottom w:val="single" w:sz="4" w:space="0" w:color="auto"/>
              <w:right w:val="single" w:sz="4" w:space="0" w:color="auto"/>
            </w:tcBorders>
            <w:shd w:val="clear" w:color="auto" w:fill="auto"/>
            <w:vAlign w:val="center"/>
          </w:tcPr>
          <w:p w14:paraId="0FF94F1A" w14:textId="77777777" w:rsidR="005B0C7D" w:rsidRDefault="001140B7">
            <w:pPr>
              <w:widowControl/>
              <w:jc w:val="center"/>
              <w:rPr>
                <w:kern w:val="0"/>
                <w:szCs w:val="21"/>
              </w:rPr>
            </w:pPr>
            <w:r>
              <w:rPr>
                <w:kern w:val="0"/>
                <w:szCs w:val="21"/>
              </w:rPr>
              <w:t>CO</w:t>
            </w:r>
          </w:p>
        </w:tc>
        <w:tc>
          <w:tcPr>
            <w:tcW w:w="1275" w:type="dxa"/>
            <w:tcBorders>
              <w:top w:val="nil"/>
              <w:left w:val="nil"/>
              <w:bottom w:val="single" w:sz="4" w:space="0" w:color="auto"/>
              <w:right w:val="single" w:sz="4" w:space="0" w:color="auto"/>
            </w:tcBorders>
            <w:shd w:val="clear" w:color="auto" w:fill="auto"/>
            <w:vAlign w:val="center"/>
          </w:tcPr>
          <w:p w14:paraId="6A5C512A" w14:textId="77777777" w:rsidR="005B0C7D" w:rsidRDefault="001140B7">
            <w:pPr>
              <w:widowControl/>
              <w:jc w:val="center"/>
              <w:rPr>
                <w:kern w:val="0"/>
                <w:szCs w:val="21"/>
              </w:rPr>
            </w:pPr>
            <w:r>
              <w:rPr>
                <w:kern w:val="0"/>
                <w:szCs w:val="21"/>
              </w:rPr>
              <w:t>400~1600</w:t>
            </w:r>
          </w:p>
        </w:tc>
        <w:tc>
          <w:tcPr>
            <w:tcW w:w="851" w:type="dxa"/>
            <w:tcBorders>
              <w:top w:val="nil"/>
              <w:left w:val="nil"/>
              <w:bottom w:val="single" w:sz="4" w:space="0" w:color="auto"/>
              <w:right w:val="single" w:sz="4" w:space="0" w:color="auto"/>
            </w:tcBorders>
            <w:shd w:val="clear" w:color="auto" w:fill="auto"/>
            <w:vAlign w:val="center"/>
          </w:tcPr>
          <w:p w14:paraId="72A2A55A" w14:textId="77777777" w:rsidR="005B0C7D" w:rsidRDefault="001140B7">
            <w:pPr>
              <w:widowControl/>
              <w:jc w:val="center"/>
              <w:rPr>
                <w:kern w:val="0"/>
                <w:szCs w:val="21"/>
              </w:rPr>
            </w:pPr>
            <w:r>
              <w:rPr>
                <w:kern w:val="0"/>
                <w:szCs w:val="21"/>
              </w:rPr>
              <w:t>10000</w:t>
            </w:r>
          </w:p>
        </w:tc>
        <w:tc>
          <w:tcPr>
            <w:tcW w:w="709" w:type="dxa"/>
            <w:tcBorders>
              <w:top w:val="nil"/>
              <w:left w:val="nil"/>
              <w:bottom w:val="single" w:sz="4" w:space="0" w:color="auto"/>
              <w:right w:val="single" w:sz="4" w:space="0" w:color="auto"/>
            </w:tcBorders>
            <w:shd w:val="clear" w:color="auto" w:fill="auto"/>
            <w:vAlign w:val="center"/>
          </w:tcPr>
          <w:p w14:paraId="64AE5984" w14:textId="77777777" w:rsidR="005B0C7D" w:rsidRDefault="001140B7">
            <w:pPr>
              <w:widowControl/>
              <w:jc w:val="center"/>
              <w:rPr>
                <w:kern w:val="0"/>
                <w:szCs w:val="21"/>
              </w:rPr>
            </w:pPr>
            <w:r>
              <w:rPr>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0FAD057B" w14:textId="77777777" w:rsidR="005B0C7D" w:rsidRDefault="001140B7">
            <w:pPr>
              <w:widowControl/>
              <w:jc w:val="center"/>
              <w:rPr>
                <w:kern w:val="0"/>
                <w:sz w:val="22"/>
                <w:szCs w:val="22"/>
              </w:rPr>
            </w:pPr>
            <w:r>
              <w:rPr>
                <w:kern w:val="0"/>
                <w:sz w:val="22"/>
                <w:szCs w:val="22"/>
              </w:rPr>
              <w:t>16.0%</w:t>
            </w:r>
          </w:p>
        </w:tc>
        <w:tc>
          <w:tcPr>
            <w:tcW w:w="1669" w:type="dxa"/>
            <w:tcBorders>
              <w:top w:val="nil"/>
              <w:left w:val="nil"/>
              <w:bottom w:val="single" w:sz="4" w:space="0" w:color="auto"/>
              <w:right w:val="single" w:sz="4" w:space="0" w:color="auto"/>
            </w:tcBorders>
            <w:shd w:val="clear" w:color="auto" w:fill="auto"/>
            <w:vAlign w:val="center"/>
          </w:tcPr>
          <w:p w14:paraId="7BB80211" w14:textId="77777777" w:rsidR="005B0C7D" w:rsidRDefault="001140B7">
            <w:pPr>
              <w:widowControl/>
              <w:jc w:val="center"/>
              <w:rPr>
                <w:kern w:val="0"/>
                <w:szCs w:val="21"/>
              </w:rPr>
            </w:pPr>
            <w:r>
              <w:rPr>
                <w:kern w:val="0"/>
                <w:szCs w:val="21"/>
              </w:rPr>
              <w:t>P</w:t>
            </w:r>
            <w:r>
              <w:rPr>
                <w:kern w:val="0"/>
                <w:szCs w:val="21"/>
              </w:rPr>
              <w:t>均＜</w:t>
            </w:r>
            <w:r>
              <w:rPr>
                <w:kern w:val="0"/>
                <w:szCs w:val="21"/>
              </w:rPr>
              <w:t>1.9</w:t>
            </w:r>
            <w:r>
              <w:rPr>
                <w:kern w:val="0"/>
                <w:szCs w:val="21"/>
              </w:rPr>
              <w:t>，达标</w:t>
            </w:r>
          </w:p>
        </w:tc>
      </w:tr>
    </w:tbl>
    <w:p w14:paraId="391B0D62" w14:textId="77777777" w:rsidR="005B0C7D" w:rsidRDefault="005B0C7D">
      <w:pPr>
        <w:adjustRightInd w:val="0"/>
        <w:snapToGrid w:val="0"/>
        <w:spacing w:line="360" w:lineRule="auto"/>
        <w:ind w:firstLineChars="200" w:firstLine="420"/>
        <w:rPr>
          <w:kern w:val="0"/>
          <w:szCs w:val="21"/>
          <w:lang w:bidi="ar"/>
        </w:rPr>
      </w:pPr>
    </w:p>
    <w:p w14:paraId="5DDD3B9F" w14:textId="77777777" w:rsidR="005B0C7D" w:rsidRDefault="001140B7">
      <w:pPr>
        <w:spacing w:line="360" w:lineRule="auto"/>
        <w:ind w:firstLineChars="200" w:firstLine="480"/>
        <w:rPr>
          <w:sz w:val="24"/>
        </w:rPr>
      </w:pPr>
      <w:r>
        <w:rPr>
          <w:rFonts w:hint="eastAsia"/>
          <w:sz w:val="24"/>
        </w:rPr>
        <w:t>监测结果显示，各监测点</w:t>
      </w:r>
      <w:proofErr w:type="gramStart"/>
      <w:r>
        <w:rPr>
          <w:rFonts w:hint="eastAsia"/>
          <w:sz w:val="24"/>
        </w:rPr>
        <w:t>各环境</w:t>
      </w:r>
      <w:proofErr w:type="gramEnd"/>
      <w:r>
        <w:rPr>
          <w:rFonts w:hint="eastAsia"/>
          <w:sz w:val="24"/>
        </w:rPr>
        <w:t>空气现状监测值最大浓度占标率均小于</w:t>
      </w:r>
      <w:r>
        <w:rPr>
          <w:sz w:val="24"/>
        </w:rPr>
        <w:t xml:space="preserve">100% </w:t>
      </w:r>
      <w:r>
        <w:rPr>
          <w:rFonts w:hint="eastAsia"/>
          <w:sz w:val="24"/>
        </w:rPr>
        <w:t>，现状监测值均可满足《环境空气质量标准》（</w:t>
      </w:r>
      <w:r>
        <w:rPr>
          <w:sz w:val="24"/>
        </w:rPr>
        <w:t>GB3095</w:t>
      </w:r>
      <w:r>
        <w:rPr>
          <w:rFonts w:hint="eastAsia"/>
          <w:sz w:val="24"/>
        </w:rPr>
        <w:t>）中的相关标准限值要求，环境容量较大。</w:t>
      </w:r>
      <w:r>
        <w:rPr>
          <w:sz w:val="24"/>
        </w:rPr>
        <w:t xml:space="preserve">TSP </w:t>
      </w:r>
      <w:r>
        <w:rPr>
          <w:rFonts w:hint="eastAsia"/>
          <w:sz w:val="24"/>
        </w:rPr>
        <w:t>、</w:t>
      </w:r>
      <w:r>
        <w:rPr>
          <w:sz w:val="24"/>
        </w:rPr>
        <w:t>PM10</w:t>
      </w:r>
      <w:r>
        <w:rPr>
          <w:rFonts w:hint="eastAsia"/>
          <w:sz w:val="24"/>
        </w:rPr>
        <w:t>、</w:t>
      </w:r>
      <w:r>
        <w:rPr>
          <w:sz w:val="24"/>
        </w:rPr>
        <w:t>NO2</w:t>
      </w:r>
      <w:r>
        <w:rPr>
          <w:rFonts w:hint="eastAsia"/>
          <w:sz w:val="24"/>
        </w:rPr>
        <w:t>最大浓度占标率相对略大，</w:t>
      </w:r>
      <w:r>
        <w:rPr>
          <w:sz w:val="24"/>
        </w:rPr>
        <w:t xml:space="preserve"> SO2</w:t>
      </w:r>
      <w:r>
        <w:rPr>
          <w:rFonts w:hint="eastAsia"/>
          <w:sz w:val="24"/>
        </w:rPr>
        <w:t>、</w:t>
      </w:r>
      <w:r>
        <w:rPr>
          <w:sz w:val="24"/>
        </w:rPr>
        <w:t>CO</w:t>
      </w:r>
      <w:r>
        <w:rPr>
          <w:rFonts w:hint="eastAsia"/>
          <w:sz w:val="24"/>
        </w:rPr>
        <w:t>最大浓度占标率较小。沿线现状环境空气质量较好。</w:t>
      </w:r>
    </w:p>
    <w:p w14:paraId="0B45267F" w14:textId="77777777" w:rsidR="005B0C7D" w:rsidRDefault="005B0C7D">
      <w:pPr>
        <w:spacing w:line="360" w:lineRule="auto"/>
        <w:ind w:firstLineChars="200" w:firstLine="480"/>
        <w:rPr>
          <w:sz w:val="24"/>
        </w:rPr>
      </w:pPr>
    </w:p>
    <w:p w14:paraId="76E2808B" w14:textId="77777777" w:rsidR="005B0C7D" w:rsidRDefault="001140B7">
      <w:pPr>
        <w:pStyle w:val="20"/>
        <w:adjustRightInd w:val="0"/>
        <w:spacing w:before="120" w:after="0" w:line="240" w:lineRule="auto"/>
        <w:textAlignment w:val="baseline"/>
        <w:rPr>
          <w:rFonts w:ascii="Times New Roman" w:eastAsia="宋体" w:hAnsi="Times New Roman" w:cs="Times New Roman"/>
          <w:kern w:val="0"/>
          <w:sz w:val="28"/>
        </w:rPr>
      </w:pPr>
      <w:r>
        <w:rPr>
          <w:rFonts w:ascii="Times New Roman" w:eastAsia="宋体" w:hAnsi="Times New Roman" w:cs="Times New Roman"/>
          <w:kern w:val="0"/>
          <w:sz w:val="28"/>
        </w:rPr>
        <w:t>3.</w:t>
      </w:r>
      <w:r>
        <w:rPr>
          <w:rFonts w:ascii="Times New Roman" w:eastAsia="宋体" w:hAnsi="Times New Roman" w:cs="Times New Roman" w:hint="eastAsia"/>
          <w:kern w:val="0"/>
          <w:sz w:val="28"/>
        </w:rPr>
        <w:t>7</w:t>
      </w:r>
      <w:r>
        <w:rPr>
          <w:rFonts w:ascii="Times New Roman" w:eastAsia="宋体" w:hAnsi="Times New Roman" w:cs="Times New Roman"/>
          <w:kern w:val="0"/>
          <w:sz w:val="28"/>
        </w:rPr>
        <w:t xml:space="preserve"> </w:t>
      </w:r>
      <w:r>
        <w:rPr>
          <w:rFonts w:ascii="Times New Roman" w:eastAsia="宋体" w:hAnsi="Times New Roman" w:cs="Times New Roman"/>
          <w:kern w:val="0"/>
          <w:sz w:val="28"/>
        </w:rPr>
        <w:t>地表水环境质量现状</w:t>
      </w:r>
    </w:p>
    <w:p w14:paraId="6A6A4D5A" w14:textId="77777777" w:rsidR="005B0C7D" w:rsidRDefault="001140B7">
      <w:pPr>
        <w:adjustRightInd w:val="0"/>
        <w:snapToGrid w:val="0"/>
        <w:spacing w:line="360" w:lineRule="auto"/>
        <w:ind w:firstLineChars="200" w:firstLine="480"/>
        <w:rPr>
          <w:kern w:val="0"/>
          <w:sz w:val="24"/>
          <w:lang w:bidi="ar"/>
        </w:rPr>
      </w:pPr>
      <w:r>
        <w:rPr>
          <w:kern w:val="0"/>
          <w:sz w:val="24"/>
          <w:lang w:bidi="ar"/>
        </w:rPr>
        <w:t>本项目涉及的河流主要为</w:t>
      </w:r>
      <w:proofErr w:type="gramStart"/>
      <w:r>
        <w:rPr>
          <w:kern w:val="0"/>
          <w:sz w:val="24"/>
          <w:lang w:bidi="ar"/>
        </w:rPr>
        <w:t>洮</w:t>
      </w:r>
      <w:proofErr w:type="gramEnd"/>
      <w:r>
        <w:rPr>
          <w:kern w:val="0"/>
          <w:sz w:val="24"/>
          <w:lang w:bidi="ar"/>
        </w:rPr>
        <w:t>儿河，水质执行《地表水环境质量标准》（</w:t>
      </w:r>
      <w:r>
        <w:rPr>
          <w:kern w:val="0"/>
          <w:sz w:val="24"/>
          <w:lang w:bidi="ar"/>
        </w:rPr>
        <w:t>GB3838-2002</w:t>
      </w:r>
      <w:r>
        <w:rPr>
          <w:kern w:val="0"/>
          <w:sz w:val="24"/>
          <w:lang w:bidi="ar"/>
        </w:rPr>
        <w:t>）中规定的</w:t>
      </w:r>
      <w:r>
        <w:rPr>
          <w:kern w:val="0"/>
          <w:sz w:val="24"/>
          <w:lang w:bidi="ar"/>
        </w:rPr>
        <w:t xml:space="preserve"> III</w:t>
      </w:r>
      <w:r>
        <w:rPr>
          <w:kern w:val="0"/>
          <w:sz w:val="24"/>
          <w:lang w:bidi="ar"/>
        </w:rPr>
        <w:t>类水质标准。</w:t>
      </w:r>
    </w:p>
    <w:p w14:paraId="0B267574" w14:textId="77777777" w:rsidR="005B0C7D" w:rsidRDefault="001140B7">
      <w:pPr>
        <w:adjustRightInd w:val="0"/>
        <w:snapToGrid w:val="0"/>
        <w:spacing w:line="360" w:lineRule="auto"/>
        <w:ind w:firstLineChars="200" w:firstLine="480"/>
        <w:rPr>
          <w:kern w:val="0"/>
          <w:sz w:val="24"/>
          <w:lang w:bidi="ar"/>
        </w:rPr>
      </w:pPr>
      <w:r>
        <w:rPr>
          <w:kern w:val="0"/>
          <w:sz w:val="24"/>
          <w:lang w:bidi="ar"/>
        </w:rPr>
        <w:lastRenderedPageBreak/>
        <w:t>1</w:t>
      </w:r>
      <w:r>
        <w:rPr>
          <w:kern w:val="0"/>
          <w:sz w:val="24"/>
          <w:lang w:bidi="ar"/>
        </w:rPr>
        <w:t>、常规监测数据</w:t>
      </w:r>
    </w:p>
    <w:p w14:paraId="5D748B00" w14:textId="77777777" w:rsidR="005B0C7D" w:rsidRDefault="001140B7">
      <w:pPr>
        <w:adjustRightInd w:val="0"/>
        <w:snapToGrid w:val="0"/>
        <w:spacing w:line="360" w:lineRule="auto"/>
        <w:ind w:firstLineChars="200" w:firstLine="480"/>
        <w:rPr>
          <w:kern w:val="0"/>
          <w:sz w:val="24"/>
          <w:lang w:bidi="ar"/>
        </w:rPr>
      </w:pPr>
      <w:r>
        <w:rPr>
          <w:kern w:val="0"/>
          <w:sz w:val="24"/>
          <w:lang w:bidi="ar"/>
        </w:rPr>
        <w:t>常规水质数据引用兴安盟生态环境局发布的</w:t>
      </w:r>
      <w:r>
        <w:rPr>
          <w:kern w:val="0"/>
          <w:sz w:val="24"/>
          <w:lang w:bidi="ar"/>
        </w:rPr>
        <w:t>2022</w:t>
      </w:r>
      <w:r>
        <w:rPr>
          <w:kern w:val="0"/>
          <w:sz w:val="24"/>
          <w:lang w:bidi="ar"/>
        </w:rPr>
        <w:t>年</w:t>
      </w:r>
      <w:r>
        <w:rPr>
          <w:kern w:val="0"/>
          <w:sz w:val="24"/>
          <w:lang w:bidi="ar"/>
        </w:rPr>
        <w:t>1</w:t>
      </w:r>
      <w:r>
        <w:rPr>
          <w:kern w:val="0"/>
          <w:sz w:val="24"/>
          <w:lang w:bidi="ar"/>
        </w:rPr>
        <w:t>月</w:t>
      </w:r>
      <w:r>
        <w:rPr>
          <w:kern w:val="0"/>
          <w:sz w:val="24"/>
          <w:lang w:bidi="ar"/>
        </w:rPr>
        <w:t>~</w:t>
      </w:r>
      <w:proofErr w:type="gramStart"/>
      <w:r>
        <w:rPr>
          <w:kern w:val="0"/>
          <w:sz w:val="24"/>
          <w:lang w:bidi="ar"/>
        </w:rPr>
        <w:t>12</w:t>
      </w:r>
      <w:r>
        <w:rPr>
          <w:kern w:val="0"/>
          <w:sz w:val="24"/>
          <w:lang w:bidi="ar"/>
        </w:rPr>
        <w:t>月国控斯</w:t>
      </w:r>
      <w:proofErr w:type="gramEnd"/>
      <w:r>
        <w:rPr>
          <w:kern w:val="0"/>
          <w:sz w:val="24"/>
          <w:lang w:bidi="ar"/>
        </w:rPr>
        <w:t>力</w:t>
      </w:r>
      <w:proofErr w:type="gramStart"/>
      <w:r>
        <w:rPr>
          <w:kern w:val="0"/>
          <w:sz w:val="24"/>
          <w:lang w:bidi="ar"/>
        </w:rPr>
        <w:t>很</w:t>
      </w:r>
      <w:proofErr w:type="gramEnd"/>
      <w:r>
        <w:rPr>
          <w:kern w:val="0"/>
          <w:sz w:val="24"/>
          <w:lang w:bidi="ar"/>
        </w:rPr>
        <w:t>断面和区控八里八断面和《洮儿河国家湿地公园总体规划》，所有监测的污染物浓度指标均没有超出《地表水环境质量标准》（</w:t>
      </w:r>
      <w:r>
        <w:rPr>
          <w:kern w:val="0"/>
          <w:sz w:val="24"/>
          <w:lang w:bidi="ar"/>
        </w:rPr>
        <w:t>GB3838-2002</w:t>
      </w:r>
      <w:r>
        <w:rPr>
          <w:kern w:val="0"/>
          <w:sz w:val="24"/>
          <w:lang w:bidi="ar"/>
        </w:rPr>
        <w:t>）中的</w:t>
      </w:r>
      <w:r>
        <w:rPr>
          <w:kern w:val="0"/>
          <w:sz w:val="24"/>
          <w:lang w:bidi="ar"/>
        </w:rPr>
        <w:t>III</w:t>
      </w:r>
      <w:r>
        <w:rPr>
          <w:kern w:val="0"/>
          <w:sz w:val="24"/>
          <w:lang w:bidi="ar"/>
        </w:rPr>
        <w:t>类标准要求，地表水现状质量较好；地下水指标满足《地下水质量标准》（</w:t>
      </w:r>
      <w:r>
        <w:rPr>
          <w:kern w:val="0"/>
          <w:sz w:val="24"/>
          <w:lang w:bidi="ar"/>
        </w:rPr>
        <w:t>GB/T14848-93</w:t>
      </w:r>
      <w:r>
        <w:rPr>
          <w:kern w:val="0"/>
          <w:sz w:val="24"/>
          <w:lang w:bidi="ar"/>
        </w:rPr>
        <w:t>）</w:t>
      </w:r>
      <w:r>
        <w:rPr>
          <w:kern w:val="0"/>
          <w:sz w:val="24"/>
          <w:lang w:bidi="ar"/>
        </w:rPr>
        <w:t>III</w:t>
      </w:r>
      <w:r>
        <w:rPr>
          <w:kern w:val="0"/>
          <w:sz w:val="24"/>
          <w:lang w:bidi="ar"/>
        </w:rPr>
        <w:t>类标准，地下水水质较好。</w:t>
      </w:r>
    </w:p>
    <w:p w14:paraId="5B05711D" w14:textId="77777777" w:rsidR="005B0C7D" w:rsidRDefault="001140B7">
      <w:pPr>
        <w:adjustRightInd w:val="0"/>
        <w:snapToGrid w:val="0"/>
        <w:spacing w:line="360" w:lineRule="auto"/>
        <w:ind w:firstLineChars="200" w:firstLine="480"/>
        <w:rPr>
          <w:kern w:val="0"/>
          <w:sz w:val="24"/>
          <w:lang w:bidi="ar"/>
        </w:rPr>
      </w:pPr>
      <w:r>
        <w:rPr>
          <w:kern w:val="0"/>
          <w:sz w:val="24"/>
          <w:lang w:bidi="ar"/>
        </w:rPr>
        <w:t>2</w:t>
      </w:r>
      <w:r>
        <w:rPr>
          <w:kern w:val="0"/>
          <w:sz w:val="24"/>
          <w:lang w:bidi="ar"/>
        </w:rPr>
        <w:t>、水质现状监测</w:t>
      </w:r>
    </w:p>
    <w:p w14:paraId="7AD157DF" w14:textId="77777777" w:rsidR="005B0C7D" w:rsidRDefault="001140B7">
      <w:pPr>
        <w:adjustRightInd w:val="0"/>
        <w:snapToGrid w:val="0"/>
        <w:spacing w:line="360" w:lineRule="auto"/>
        <w:ind w:firstLineChars="200" w:firstLine="480"/>
        <w:rPr>
          <w:kern w:val="0"/>
          <w:sz w:val="24"/>
          <w:lang w:bidi="ar"/>
        </w:rPr>
      </w:pPr>
      <w:r>
        <w:rPr>
          <w:kern w:val="0"/>
          <w:sz w:val="24"/>
          <w:lang w:bidi="ar"/>
        </w:rPr>
        <w:t>（</w:t>
      </w:r>
      <w:r>
        <w:rPr>
          <w:kern w:val="0"/>
          <w:sz w:val="24"/>
          <w:lang w:bidi="ar"/>
        </w:rPr>
        <w:t>1</w:t>
      </w:r>
      <w:r>
        <w:rPr>
          <w:kern w:val="0"/>
          <w:sz w:val="24"/>
          <w:lang w:bidi="ar"/>
        </w:rPr>
        <w:t>）监测项目</w:t>
      </w:r>
    </w:p>
    <w:p w14:paraId="4C250D42" w14:textId="77777777" w:rsidR="005B0C7D" w:rsidRDefault="001140B7">
      <w:pPr>
        <w:adjustRightInd w:val="0"/>
        <w:snapToGrid w:val="0"/>
        <w:spacing w:line="360" w:lineRule="auto"/>
        <w:ind w:firstLineChars="200" w:firstLine="480"/>
        <w:rPr>
          <w:kern w:val="0"/>
          <w:sz w:val="24"/>
          <w:lang w:bidi="ar"/>
        </w:rPr>
      </w:pPr>
      <w:r>
        <w:rPr>
          <w:kern w:val="0"/>
          <w:sz w:val="24"/>
          <w:lang w:bidi="ar"/>
        </w:rPr>
        <w:t>选择监测因子为水温、</w:t>
      </w:r>
      <w:r>
        <w:rPr>
          <w:kern w:val="0"/>
          <w:sz w:val="24"/>
          <w:lang w:bidi="ar"/>
        </w:rPr>
        <w:t>pH</w:t>
      </w:r>
      <w:r>
        <w:rPr>
          <w:kern w:val="0"/>
          <w:sz w:val="24"/>
          <w:lang w:bidi="ar"/>
        </w:rPr>
        <w:t>值、化学需氧量、五日生化需氧量、石油类、氨氮、</w:t>
      </w:r>
      <w:r>
        <w:rPr>
          <w:kern w:val="0"/>
          <w:sz w:val="24"/>
          <w:lang w:bidi="ar"/>
        </w:rPr>
        <w:t>SS</w:t>
      </w:r>
      <w:r>
        <w:rPr>
          <w:kern w:val="0"/>
          <w:sz w:val="24"/>
          <w:lang w:bidi="ar"/>
        </w:rPr>
        <w:t>、高锰酸盐指数、总磷。</w:t>
      </w:r>
    </w:p>
    <w:p w14:paraId="447A7192" w14:textId="77777777" w:rsidR="005B0C7D" w:rsidRDefault="001140B7">
      <w:pPr>
        <w:tabs>
          <w:tab w:val="left" w:pos="2385"/>
        </w:tabs>
        <w:ind w:firstLine="504"/>
        <w:rPr>
          <w:kern w:val="0"/>
          <w:sz w:val="24"/>
          <w:lang w:bidi="ar"/>
        </w:rPr>
      </w:pPr>
      <w:r>
        <w:rPr>
          <w:kern w:val="0"/>
          <w:sz w:val="24"/>
          <w:lang w:bidi="ar"/>
        </w:rPr>
        <w:t>（</w:t>
      </w:r>
      <w:r>
        <w:rPr>
          <w:kern w:val="0"/>
          <w:sz w:val="24"/>
          <w:lang w:bidi="ar"/>
        </w:rPr>
        <w:t>2</w:t>
      </w:r>
      <w:r>
        <w:rPr>
          <w:kern w:val="0"/>
          <w:sz w:val="24"/>
          <w:lang w:bidi="ar"/>
        </w:rPr>
        <w:t>）监测布点</w:t>
      </w:r>
    </w:p>
    <w:p w14:paraId="2863CAA7" w14:textId="77777777" w:rsidR="005B0C7D" w:rsidRDefault="005B0C7D">
      <w:pPr>
        <w:ind w:firstLine="422"/>
        <w:jc w:val="center"/>
        <w:rPr>
          <w:kern w:val="0"/>
          <w:sz w:val="24"/>
          <w:lang w:bidi="ar"/>
        </w:rPr>
      </w:pPr>
    </w:p>
    <w:p w14:paraId="17622FA1" w14:textId="77777777" w:rsidR="005B0C7D" w:rsidRDefault="001140B7">
      <w:pPr>
        <w:ind w:firstLine="422"/>
        <w:jc w:val="center"/>
        <w:rPr>
          <w:kern w:val="0"/>
          <w:sz w:val="24"/>
          <w:lang w:bidi="ar"/>
        </w:rPr>
      </w:pPr>
      <w:r>
        <w:rPr>
          <w:kern w:val="0"/>
          <w:sz w:val="24"/>
          <w:lang w:bidi="ar"/>
        </w:rPr>
        <w:t>表</w:t>
      </w:r>
      <w:r>
        <w:rPr>
          <w:rFonts w:hint="eastAsia"/>
          <w:kern w:val="0"/>
          <w:sz w:val="24"/>
          <w:lang w:bidi="ar"/>
        </w:rPr>
        <w:t>3.7-1</w:t>
      </w:r>
      <w:r>
        <w:rPr>
          <w:kern w:val="0"/>
          <w:sz w:val="24"/>
          <w:lang w:bidi="ar"/>
        </w:rPr>
        <w:t xml:space="preserve">  </w:t>
      </w:r>
      <w:r>
        <w:rPr>
          <w:kern w:val="0"/>
          <w:sz w:val="24"/>
          <w:lang w:bidi="ar"/>
        </w:rPr>
        <w:t>水质现状监测断面位置</w:t>
      </w: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93"/>
        <w:gridCol w:w="1540"/>
        <w:gridCol w:w="2087"/>
        <w:gridCol w:w="1388"/>
        <w:gridCol w:w="1968"/>
        <w:gridCol w:w="686"/>
      </w:tblGrid>
      <w:tr w:rsidR="005B0C7D" w14:paraId="4940E6E9" w14:textId="77777777">
        <w:trPr>
          <w:cantSplit/>
          <w:trHeight w:val="397"/>
          <w:jc w:val="center"/>
        </w:trPr>
        <w:tc>
          <w:tcPr>
            <w:tcW w:w="414" w:type="pct"/>
            <w:shd w:val="clear" w:color="auto" w:fill="auto"/>
            <w:vAlign w:val="center"/>
          </w:tcPr>
          <w:p w14:paraId="2CC9E77D" w14:textId="77777777" w:rsidR="005B0C7D" w:rsidRDefault="001140B7">
            <w:pPr>
              <w:tabs>
                <w:tab w:val="left" w:pos="2760"/>
              </w:tabs>
              <w:adjustRightInd w:val="0"/>
              <w:snapToGrid w:val="0"/>
              <w:spacing w:line="326" w:lineRule="atLeast"/>
              <w:jc w:val="center"/>
              <w:rPr>
                <w:kern w:val="0"/>
                <w:sz w:val="24"/>
                <w:lang w:bidi="ar"/>
              </w:rPr>
            </w:pPr>
            <w:r>
              <w:rPr>
                <w:kern w:val="0"/>
                <w:sz w:val="24"/>
                <w:lang w:bidi="ar"/>
              </w:rPr>
              <w:t>序号</w:t>
            </w:r>
          </w:p>
        </w:tc>
        <w:tc>
          <w:tcPr>
            <w:tcW w:w="921" w:type="pct"/>
            <w:shd w:val="clear" w:color="auto" w:fill="auto"/>
            <w:vAlign w:val="center"/>
          </w:tcPr>
          <w:p w14:paraId="58C2827F" w14:textId="77777777" w:rsidR="005B0C7D" w:rsidRDefault="001140B7">
            <w:pPr>
              <w:tabs>
                <w:tab w:val="left" w:pos="2760"/>
              </w:tabs>
              <w:adjustRightInd w:val="0"/>
              <w:snapToGrid w:val="0"/>
              <w:spacing w:line="326" w:lineRule="atLeast"/>
              <w:jc w:val="center"/>
              <w:rPr>
                <w:kern w:val="0"/>
                <w:sz w:val="24"/>
                <w:lang w:bidi="ar"/>
              </w:rPr>
            </w:pPr>
            <w:r>
              <w:rPr>
                <w:kern w:val="0"/>
                <w:sz w:val="24"/>
                <w:lang w:bidi="ar"/>
              </w:rPr>
              <w:t>河流名称</w:t>
            </w:r>
          </w:p>
        </w:tc>
        <w:tc>
          <w:tcPr>
            <w:tcW w:w="1248" w:type="pct"/>
            <w:shd w:val="clear" w:color="auto" w:fill="auto"/>
            <w:vAlign w:val="center"/>
          </w:tcPr>
          <w:p w14:paraId="3915250B" w14:textId="77777777" w:rsidR="005B0C7D" w:rsidRDefault="001140B7">
            <w:pPr>
              <w:tabs>
                <w:tab w:val="left" w:pos="2760"/>
              </w:tabs>
              <w:adjustRightInd w:val="0"/>
              <w:snapToGrid w:val="0"/>
              <w:spacing w:line="326" w:lineRule="atLeast"/>
              <w:jc w:val="center"/>
              <w:rPr>
                <w:kern w:val="0"/>
                <w:sz w:val="24"/>
                <w:lang w:bidi="ar"/>
              </w:rPr>
            </w:pPr>
            <w:r>
              <w:rPr>
                <w:kern w:val="0"/>
                <w:sz w:val="24"/>
                <w:lang w:bidi="ar"/>
              </w:rPr>
              <w:t>位置</w:t>
            </w:r>
          </w:p>
        </w:tc>
        <w:tc>
          <w:tcPr>
            <w:tcW w:w="830" w:type="pct"/>
            <w:shd w:val="clear" w:color="auto" w:fill="auto"/>
            <w:vAlign w:val="center"/>
          </w:tcPr>
          <w:p w14:paraId="7B3AE7D7" w14:textId="77777777" w:rsidR="005B0C7D" w:rsidRDefault="001140B7">
            <w:pPr>
              <w:tabs>
                <w:tab w:val="left" w:pos="2760"/>
              </w:tabs>
              <w:adjustRightInd w:val="0"/>
              <w:snapToGrid w:val="0"/>
              <w:spacing w:line="326" w:lineRule="atLeast"/>
              <w:jc w:val="center"/>
              <w:rPr>
                <w:kern w:val="0"/>
                <w:sz w:val="24"/>
                <w:lang w:bidi="ar"/>
              </w:rPr>
            </w:pPr>
            <w:r>
              <w:rPr>
                <w:kern w:val="0"/>
                <w:sz w:val="24"/>
                <w:lang w:bidi="ar"/>
              </w:rPr>
              <w:t>监测断面设置</w:t>
            </w:r>
          </w:p>
        </w:tc>
        <w:tc>
          <w:tcPr>
            <w:tcW w:w="1177" w:type="pct"/>
            <w:shd w:val="clear" w:color="auto" w:fill="auto"/>
            <w:vAlign w:val="center"/>
          </w:tcPr>
          <w:p w14:paraId="1DDD22F0" w14:textId="77777777" w:rsidR="005B0C7D" w:rsidRDefault="001140B7">
            <w:pPr>
              <w:tabs>
                <w:tab w:val="left" w:pos="2760"/>
              </w:tabs>
              <w:adjustRightInd w:val="0"/>
              <w:snapToGrid w:val="0"/>
              <w:spacing w:line="326" w:lineRule="atLeast"/>
              <w:jc w:val="center"/>
              <w:rPr>
                <w:kern w:val="0"/>
                <w:sz w:val="24"/>
                <w:lang w:bidi="ar"/>
              </w:rPr>
            </w:pPr>
            <w:r>
              <w:rPr>
                <w:kern w:val="0"/>
                <w:sz w:val="24"/>
                <w:lang w:bidi="ar"/>
              </w:rPr>
              <w:t>布点要求</w:t>
            </w:r>
          </w:p>
        </w:tc>
        <w:tc>
          <w:tcPr>
            <w:tcW w:w="410" w:type="pct"/>
            <w:shd w:val="clear" w:color="auto" w:fill="auto"/>
            <w:vAlign w:val="center"/>
          </w:tcPr>
          <w:p w14:paraId="4792002B" w14:textId="77777777" w:rsidR="005B0C7D" w:rsidRDefault="001140B7">
            <w:pPr>
              <w:tabs>
                <w:tab w:val="left" w:pos="2760"/>
              </w:tabs>
              <w:adjustRightInd w:val="0"/>
              <w:snapToGrid w:val="0"/>
              <w:spacing w:line="326" w:lineRule="atLeast"/>
              <w:jc w:val="center"/>
              <w:rPr>
                <w:kern w:val="0"/>
                <w:sz w:val="24"/>
                <w:lang w:bidi="ar"/>
              </w:rPr>
            </w:pPr>
            <w:r>
              <w:rPr>
                <w:kern w:val="0"/>
                <w:sz w:val="24"/>
                <w:lang w:bidi="ar"/>
              </w:rPr>
              <w:t>评价</w:t>
            </w:r>
          </w:p>
          <w:p w14:paraId="471D4730" w14:textId="77777777" w:rsidR="005B0C7D" w:rsidRDefault="001140B7">
            <w:pPr>
              <w:tabs>
                <w:tab w:val="left" w:pos="2760"/>
              </w:tabs>
              <w:adjustRightInd w:val="0"/>
              <w:snapToGrid w:val="0"/>
              <w:spacing w:line="326" w:lineRule="atLeast"/>
              <w:jc w:val="center"/>
              <w:rPr>
                <w:kern w:val="0"/>
                <w:sz w:val="24"/>
                <w:lang w:bidi="ar"/>
              </w:rPr>
            </w:pPr>
            <w:r>
              <w:rPr>
                <w:kern w:val="0"/>
                <w:sz w:val="24"/>
                <w:lang w:bidi="ar"/>
              </w:rPr>
              <w:t>标准</w:t>
            </w:r>
          </w:p>
        </w:tc>
      </w:tr>
      <w:tr w:rsidR="005B0C7D" w14:paraId="6D52A244" w14:textId="77777777">
        <w:trPr>
          <w:cantSplit/>
          <w:trHeight w:val="397"/>
          <w:jc w:val="center"/>
        </w:trPr>
        <w:tc>
          <w:tcPr>
            <w:tcW w:w="414" w:type="pct"/>
            <w:shd w:val="clear" w:color="auto" w:fill="auto"/>
            <w:vAlign w:val="center"/>
          </w:tcPr>
          <w:p w14:paraId="59E756C1" w14:textId="77777777" w:rsidR="005B0C7D" w:rsidRDefault="001140B7">
            <w:pPr>
              <w:tabs>
                <w:tab w:val="left" w:pos="2760"/>
              </w:tabs>
              <w:adjustRightInd w:val="0"/>
              <w:snapToGrid w:val="0"/>
              <w:jc w:val="center"/>
              <w:textAlignment w:val="center"/>
              <w:rPr>
                <w:kern w:val="0"/>
                <w:sz w:val="24"/>
                <w:lang w:bidi="ar"/>
              </w:rPr>
            </w:pPr>
            <w:r>
              <w:rPr>
                <w:kern w:val="0"/>
                <w:sz w:val="24"/>
                <w:lang w:bidi="ar"/>
              </w:rPr>
              <w:t>1</w:t>
            </w:r>
          </w:p>
        </w:tc>
        <w:tc>
          <w:tcPr>
            <w:tcW w:w="921" w:type="pct"/>
            <w:shd w:val="clear" w:color="auto" w:fill="auto"/>
            <w:vAlign w:val="center"/>
          </w:tcPr>
          <w:p w14:paraId="1AF8095A" w14:textId="77777777" w:rsidR="005B0C7D" w:rsidRDefault="001140B7">
            <w:pPr>
              <w:tabs>
                <w:tab w:val="left" w:pos="2760"/>
              </w:tabs>
              <w:adjustRightInd w:val="0"/>
              <w:snapToGrid w:val="0"/>
              <w:jc w:val="center"/>
              <w:textAlignment w:val="center"/>
              <w:rPr>
                <w:kern w:val="0"/>
                <w:sz w:val="24"/>
                <w:lang w:bidi="ar"/>
              </w:rPr>
            </w:pPr>
            <w:proofErr w:type="gramStart"/>
            <w:r>
              <w:rPr>
                <w:kern w:val="0"/>
                <w:sz w:val="24"/>
                <w:lang w:bidi="ar"/>
              </w:rPr>
              <w:t>洮</w:t>
            </w:r>
            <w:proofErr w:type="gramEnd"/>
            <w:r>
              <w:rPr>
                <w:kern w:val="0"/>
                <w:sz w:val="24"/>
                <w:lang w:bidi="ar"/>
              </w:rPr>
              <w:t>儿河</w:t>
            </w:r>
          </w:p>
        </w:tc>
        <w:tc>
          <w:tcPr>
            <w:tcW w:w="1248" w:type="pct"/>
            <w:shd w:val="clear" w:color="auto" w:fill="auto"/>
            <w:vAlign w:val="center"/>
          </w:tcPr>
          <w:p w14:paraId="388B7000" w14:textId="77777777" w:rsidR="005B0C7D" w:rsidRDefault="001140B7">
            <w:pPr>
              <w:tabs>
                <w:tab w:val="left" w:pos="2760"/>
              </w:tabs>
              <w:adjustRightInd w:val="0"/>
              <w:snapToGrid w:val="0"/>
              <w:jc w:val="center"/>
              <w:textAlignment w:val="center"/>
              <w:rPr>
                <w:kern w:val="0"/>
                <w:sz w:val="24"/>
                <w:lang w:bidi="ar"/>
              </w:rPr>
            </w:pPr>
            <w:proofErr w:type="gramStart"/>
            <w:r>
              <w:rPr>
                <w:kern w:val="0"/>
                <w:sz w:val="24"/>
                <w:lang w:bidi="ar"/>
              </w:rPr>
              <w:t>洮</w:t>
            </w:r>
            <w:proofErr w:type="gramEnd"/>
            <w:r>
              <w:rPr>
                <w:kern w:val="0"/>
                <w:sz w:val="24"/>
                <w:lang w:bidi="ar"/>
              </w:rPr>
              <w:t>儿河南路东侧</w:t>
            </w:r>
          </w:p>
          <w:p w14:paraId="58549394" w14:textId="77777777" w:rsidR="005B0C7D" w:rsidRDefault="001140B7">
            <w:pPr>
              <w:tabs>
                <w:tab w:val="left" w:pos="2760"/>
              </w:tabs>
              <w:adjustRightInd w:val="0"/>
              <w:snapToGrid w:val="0"/>
              <w:jc w:val="center"/>
              <w:textAlignment w:val="center"/>
              <w:rPr>
                <w:kern w:val="0"/>
                <w:sz w:val="24"/>
                <w:lang w:bidi="ar"/>
              </w:rPr>
            </w:pPr>
            <w:r>
              <w:rPr>
                <w:kern w:val="0"/>
                <w:sz w:val="24"/>
                <w:lang w:bidi="ar"/>
              </w:rPr>
              <w:t>E122°5′54.288″</w:t>
            </w:r>
            <w:r>
              <w:rPr>
                <w:kern w:val="0"/>
                <w:sz w:val="24"/>
                <w:lang w:bidi="ar"/>
              </w:rPr>
              <w:t>；</w:t>
            </w:r>
          </w:p>
          <w:p w14:paraId="3FAE7DF7" w14:textId="77777777" w:rsidR="005B0C7D" w:rsidRDefault="001140B7">
            <w:pPr>
              <w:tabs>
                <w:tab w:val="left" w:pos="2760"/>
              </w:tabs>
              <w:adjustRightInd w:val="0"/>
              <w:snapToGrid w:val="0"/>
              <w:jc w:val="center"/>
              <w:textAlignment w:val="center"/>
              <w:rPr>
                <w:kern w:val="0"/>
                <w:sz w:val="24"/>
                <w:lang w:bidi="ar"/>
              </w:rPr>
            </w:pPr>
            <w:r>
              <w:rPr>
                <w:kern w:val="0"/>
                <w:sz w:val="24"/>
                <w:lang w:bidi="ar"/>
              </w:rPr>
              <w:t>N46°3′28.618″</w:t>
            </w:r>
          </w:p>
        </w:tc>
        <w:tc>
          <w:tcPr>
            <w:tcW w:w="830" w:type="pct"/>
            <w:shd w:val="clear" w:color="auto" w:fill="auto"/>
            <w:vAlign w:val="center"/>
          </w:tcPr>
          <w:p w14:paraId="24234778" w14:textId="77777777" w:rsidR="005B0C7D" w:rsidRDefault="001140B7">
            <w:pPr>
              <w:tabs>
                <w:tab w:val="left" w:pos="2760"/>
              </w:tabs>
              <w:adjustRightInd w:val="0"/>
              <w:snapToGrid w:val="0"/>
              <w:jc w:val="center"/>
              <w:textAlignment w:val="center"/>
              <w:rPr>
                <w:kern w:val="0"/>
                <w:sz w:val="24"/>
                <w:lang w:bidi="ar"/>
              </w:rPr>
            </w:pPr>
            <w:r>
              <w:rPr>
                <w:kern w:val="0"/>
                <w:sz w:val="24"/>
                <w:lang w:bidi="ar"/>
              </w:rPr>
              <w:t>对应的</w:t>
            </w:r>
          </w:p>
          <w:p w14:paraId="78799F28" w14:textId="77777777" w:rsidR="005B0C7D" w:rsidRDefault="001140B7">
            <w:pPr>
              <w:tabs>
                <w:tab w:val="left" w:pos="2760"/>
              </w:tabs>
              <w:adjustRightInd w:val="0"/>
              <w:snapToGrid w:val="0"/>
              <w:jc w:val="center"/>
              <w:textAlignment w:val="center"/>
              <w:rPr>
                <w:kern w:val="0"/>
                <w:sz w:val="24"/>
                <w:lang w:bidi="ar"/>
              </w:rPr>
            </w:pPr>
            <w:r>
              <w:rPr>
                <w:kern w:val="0"/>
                <w:sz w:val="24"/>
                <w:lang w:bidi="ar"/>
              </w:rPr>
              <w:t>河流断面</w:t>
            </w:r>
          </w:p>
        </w:tc>
        <w:tc>
          <w:tcPr>
            <w:tcW w:w="1177" w:type="pct"/>
            <w:shd w:val="clear" w:color="auto" w:fill="auto"/>
            <w:vAlign w:val="center"/>
          </w:tcPr>
          <w:p w14:paraId="6CDBB631" w14:textId="77777777" w:rsidR="005B0C7D" w:rsidRDefault="001140B7">
            <w:pPr>
              <w:tabs>
                <w:tab w:val="left" w:pos="2760"/>
              </w:tabs>
              <w:adjustRightInd w:val="0"/>
              <w:snapToGrid w:val="0"/>
              <w:jc w:val="center"/>
              <w:textAlignment w:val="center"/>
              <w:rPr>
                <w:kern w:val="0"/>
                <w:sz w:val="24"/>
                <w:lang w:bidi="ar"/>
              </w:rPr>
            </w:pPr>
            <w:r>
              <w:rPr>
                <w:kern w:val="0"/>
                <w:sz w:val="24"/>
                <w:lang w:bidi="ar"/>
              </w:rPr>
              <w:t>主流线设</w:t>
            </w:r>
            <w:r>
              <w:rPr>
                <w:kern w:val="0"/>
                <w:sz w:val="24"/>
                <w:lang w:bidi="ar"/>
              </w:rPr>
              <w:t>1</w:t>
            </w:r>
            <w:r>
              <w:rPr>
                <w:kern w:val="0"/>
                <w:sz w:val="24"/>
                <w:lang w:bidi="ar"/>
              </w:rPr>
              <w:t>个取样点</w:t>
            </w:r>
          </w:p>
        </w:tc>
        <w:tc>
          <w:tcPr>
            <w:tcW w:w="410" w:type="pct"/>
            <w:shd w:val="clear" w:color="auto" w:fill="auto"/>
            <w:vAlign w:val="center"/>
          </w:tcPr>
          <w:p w14:paraId="43E96EF6" w14:textId="77777777" w:rsidR="005B0C7D" w:rsidRDefault="001140B7">
            <w:pPr>
              <w:tabs>
                <w:tab w:val="left" w:pos="2760"/>
              </w:tabs>
              <w:adjustRightInd w:val="0"/>
              <w:snapToGrid w:val="0"/>
              <w:jc w:val="center"/>
              <w:textAlignment w:val="center"/>
              <w:rPr>
                <w:kern w:val="0"/>
                <w:sz w:val="24"/>
                <w:lang w:bidi="ar"/>
              </w:rPr>
            </w:pPr>
            <w:r>
              <w:rPr>
                <w:rFonts w:hint="eastAsia"/>
                <w:kern w:val="0"/>
                <w:sz w:val="24"/>
                <w:lang w:bidi="ar"/>
              </w:rPr>
              <w:t>Ⅲ</w:t>
            </w:r>
            <w:r>
              <w:rPr>
                <w:kern w:val="0"/>
                <w:sz w:val="24"/>
                <w:lang w:bidi="ar"/>
              </w:rPr>
              <w:t>类</w:t>
            </w:r>
          </w:p>
        </w:tc>
      </w:tr>
    </w:tbl>
    <w:p w14:paraId="1627EECF" w14:textId="77777777" w:rsidR="005B0C7D" w:rsidRDefault="001140B7">
      <w:pPr>
        <w:adjustRightInd w:val="0"/>
        <w:snapToGrid w:val="0"/>
        <w:spacing w:line="360" w:lineRule="auto"/>
        <w:ind w:firstLineChars="200" w:firstLine="480"/>
        <w:rPr>
          <w:kern w:val="0"/>
          <w:sz w:val="24"/>
          <w:lang w:bidi="ar"/>
        </w:rPr>
      </w:pPr>
      <w:r>
        <w:rPr>
          <w:kern w:val="0"/>
          <w:sz w:val="24"/>
          <w:lang w:bidi="ar"/>
        </w:rPr>
        <w:t>（</w:t>
      </w:r>
      <w:r>
        <w:rPr>
          <w:kern w:val="0"/>
          <w:sz w:val="24"/>
          <w:lang w:bidi="ar"/>
        </w:rPr>
        <w:t>3</w:t>
      </w:r>
      <w:r>
        <w:rPr>
          <w:kern w:val="0"/>
          <w:sz w:val="24"/>
          <w:lang w:bidi="ar"/>
        </w:rPr>
        <w:t>）监测时间和频率</w:t>
      </w:r>
    </w:p>
    <w:p w14:paraId="15014874" w14:textId="77777777" w:rsidR="005B0C7D" w:rsidRDefault="001140B7">
      <w:pPr>
        <w:adjustRightInd w:val="0"/>
        <w:snapToGrid w:val="0"/>
        <w:spacing w:line="360" w:lineRule="auto"/>
        <w:ind w:firstLineChars="200" w:firstLine="480"/>
        <w:rPr>
          <w:kern w:val="0"/>
          <w:sz w:val="24"/>
          <w:lang w:bidi="ar"/>
        </w:rPr>
      </w:pPr>
      <w:r>
        <w:rPr>
          <w:kern w:val="0"/>
          <w:sz w:val="24"/>
          <w:lang w:bidi="ar"/>
        </w:rPr>
        <w:t>连续监测</w:t>
      </w:r>
      <w:r>
        <w:rPr>
          <w:kern w:val="0"/>
          <w:sz w:val="24"/>
          <w:lang w:bidi="ar"/>
        </w:rPr>
        <w:t>3</w:t>
      </w:r>
      <w:r>
        <w:rPr>
          <w:kern w:val="0"/>
          <w:sz w:val="24"/>
          <w:lang w:bidi="ar"/>
        </w:rPr>
        <w:t>天，每天</w:t>
      </w:r>
      <w:r>
        <w:rPr>
          <w:kern w:val="0"/>
          <w:sz w:val="24"/>
          <w:lang w:bidi="ar"/>
        </w:rPr>
        <w:t>1</w:t>
      </w:r>
      <w:r>
        <w:rPr>
          <w:kern w:val="0"/>
          <w:sz w:val="24"/>
          <w:lang w:bidi="ar"/>
        </w:rPr>
        <w:t>次，并分别对水样进行监测。</w:t>
      </w:r>
    </w:p>
    <w:p w14:paraId="6D454807" w14:textId="77777777" w:rsidR="005B0C7D" w:rsidRDefault="001140B7">
      <w:pPr>
        <w:adjustRightInd w:val="0"/>
        <w:snapToGrid w:val="0"/>
        <w:spacing w:line="360" w:lineRule="auto"/>
        <w:ind w:firstLineChars="200" w:firstLine="480"/>
        <w:rPr>
          <w:kern w:val="0"/>
          <w:sz w:val="24"/>
          <w:lang w:bidi="ar"/>
        </w:rPr>
      </w:pPr>
      <w:r>
        <w:rPr>
          <w:kern w:val="0"/>
          <w:sz w:val="24"/>
          <w:lang w:bidi="ar"/>
        </w:rPr>
        <w:t>（</w:t>
      </w:r>
      <w:r>
        <w:rPr>
          <w:kern w:val="0"/>
          <w:sz w:val="24"/>
          <w:lang w:bidi="ar"/>
        </w:rPr>
        <w:t>4</w:t>
      </w:r>
      <w:r>
        <w:rPr>
          <w:kern w:val="0"/>
          <w:sz w:val="24"/>
          <w:lang w:bidi="ar"/>
        </w:rPr>
        <w:t>）监测结果</w:t>
      </w:r>
    </w:p>
    <w:p w14:paraId="15E93619" w14:textId="77777777" w:rsidR="005B0C7D" w:rsidRDefault="001140B7">
      <w:pPr>
        <w:adjustRightInd w:val="0"/>
        <w:snapToGrid w:val="0"/>
        <w:spacing w:line="360" w:lineRule="auto"/>
        <w:ind w:firstLineChars="200" w:firstLine="480"/>
        <w:rPr>
          <w:kern w:val="0"/>
          <w:sz w:val="24"/>
          <w:lang w:bidi="ar"/>
        </w:rPr>
      </w:pPr>
      <w:r>
        <w:rPr>
          <w:kern w:val="0"/>
          <w:sz w:val="24"/>
          <w:lang w:bidi="ar"/>
        </w:rPr>
        <w:t>本次评价地表水水质监测统计结果见表</w:t>
      </w:r>
      <w:r>
        <w:rPr>
          <w:rFonts w:hint="eastAsia"/>
          <w:kern w:val="0"/>
          <w:sz w:val="24"/>
          <w:lang w:bidi="ar"/>
        </w:rPr>
        <w:t>3.7-2</w:t>
      </w:r>
      <w:r>
        <w:rPr>
          <w:kern w:val="0"/>
          <w:sz w:val="24"/>
          <w:lang w:bidi="ar"/>
        </w:rPr>
        <w:t>。</w:t>
      </w:r>
    </w:p>
    <w:p w14:paraId="2ECD12CF" w14:textId="77777777" w:rsidR="005B0C7D" w:rsidRDefault="001140B7">
      <w:pPr>
        <w:ind w:firstLine="422"/>
        <w:jc w:val="center"/>
        <w:rPr>
          <w:kern w:val="0"/>
          <w:sz w:val="24"/>
          <w:lang w:bidi="ar"/>
        </w:rPr>
      </w:pPr>
      <w:r>
        <w:rPr>
          <w:kern w:val="0"/>
          <w:sz w:val="24"/>
          <w:lang w:bidi="ar"/>
        </w:rPr>
        <w:t>表</w:t>
      </w:r>
      <w:r>
        <w:rPr>
          <w:rFonts w:hint="eastAsia"/>
          <w:kern w:val="0"/>
          <w:sz w:val="24"/>
          <w:lang w:bidi="ar"/>
        </w:rPr>
        <w:t>3.7-2</w:t>
      </w:r>
      <w:r>
        <w:rPr>
          <w:kern w:val="0"/>
          <w:sz w:val="24"/>
          <w:lang w:bidi="ar"/>
        </w:rPr>
        <w:t xml:space="preserve">  </w:t>
      </w:r>
      <w:r>
        <w:rPr>
          <w:kern w:val="0"/>
          <w:sz w:val="24"/>
          <w:lang w:bidi="ar"/>
        </w:rPr>
        <w:t>水质现状监测</w:t>
      </w:r>
      <w:r>
        <w:rPr>
          <w:rFonts w:hint="eastAsia"/>
          <w:kern w:val="0"/>
          <w:sz w:val="24"/>
          <w:lang w:bidi="ar"/>
        </w:rPr>
        <w:t>结果</w:t>
      </w:r>
    </w:p>
    <w:tbl>
      <w:tblPr>
        <w:tblW w:w="7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9"/>
        <w:gridCol w:w="1276"/>
        <w:gridCol w:w="2119"/>
        <w:gridCol w:w="1247"/>
        <w:gridCol w:w="1474"/>
      </w:tblGrid>
      <w:tr w:rsidR="005B0C7D" w14:paraId="56075AD8" w14:textId="77777777">
        <w:trPr>
          <w:cantSplit/>
          <w:trHeight w:val="397"/>
          <w:tblHeader/>
          <w:jc w:val="center"/>
        </w:trPr>
        <w:tc>
          <w:tcPr>
            <w:tcW w:w="1799" w:type="dxa"/>
            <w:shd w:val="clear" w:color="auto" w:fill="auto"/>
            <w:vAlign w:val="center"/>
          </w:tcPr>
          <w:p w14:paraId="0C574BBF" w14:textId="77777777" w:rsidR="005B0C7D" w:rsidRDefault="001140B7">
            <w:pPr>
              <w:jc w:val="center"/>
              <w:rPr>
                <w:rFonts w:cs="宋体"/>
                <w:sz w:val="24"/>
              </w:rPr>
            </w:pPr>
            <w:r>
              <w:rPr>
                <w:rFonts w:cs="宋体" w:hint="eastAsia"/>
                <w:sz w:val="24"/>
              </w:rPr>
              <w:t>采样地点</w:t>
            </w:r>
          </w:p>
        </w:tc>
        <w:tc>
          <w:tcPr>
            <w:tcW w:w="1276" w:type="dxa"/>
            <w:shd w:val="clear" w:color="auto" w:fill="auto"/>
            <w:vAlign w:val="center"/>
          </w:tcPr>
          <w:p w14:paraId="0C0188E0" w14:textId="77777777" w:rsidR="005B0C7D" w:rsidRDefault="001140B7">
            <w:pPr>
              <w:spacing w:line="0" w:lineRule="atLeast"/>
              <w:jc w:val="center"/>
              <w:rPr>
                <w:rFonts w:cs="宋体"/>
                <w:sz w:val="24"/>
              </w:rPr>
            </w:pPr>
            <w:r>
              <w:rPr>
                <w:rFonts w:cs="宋体" w:hint="eastAsia"/>
                <w:sz w:val="24"/>
              </w:rPr>
              <w:t>监测时间</w:t>
            </w:r>
          </w:p>
        </w:tc>
        <w:tc>
          <w:tcPr>
            <w:tcW w:w="2119" w:type="dxa"/>
            <w:shd w:val="clear" w:color="auto" w:fill="auto"/>
            <w:vAlign w:val="center"/>
          </w:tcPr>
          <w:p w14:paraId="31ECAC7A" w14:textId="77777777" w:rsidR="005B0C7D" w:rsidRDefault="001140B7">
            <w:pPr>
              <w:jc w:val="center"/>
              <w:rPr>
                <w:rFonts w:cs="宋体"/>
                <w:sz w:val="24"/>
              </w:rPr>
            </w:pPr>
            <w:r>
              <w:rPr>
                <w:rFonts w:cs="宋体" w:hint="eastAsia"/>
                <w:sz w:val="24"/>
              </w:rPr>
              <w:t>检测项目</w:t>
            </w:r>
          </w:p>
        </w:tc>
        <w:tc>
          <w:tcPr>
            <w:tcW w:w="1247" w:type="dxa"/>
            <w:shd w:val="clear" w:color="auto" w:fill="auto"/>
            <w:vAlign w:val="center"/>
          </w:tcPr>
          <w:p w14:paraId="5FA19983" w14:textId="77777777" w:rsidR="005B0C7D" w:rsidRDefault="001140B7">
            <w:pPr>
              <w:jc w:val="center"/>
              <w:rPr>
                <w:rFonts w:cs="宋体"/>
                <w:sz w:val="24"/>
              </w:rPr>
            </w:pPr>
            <w:r>
              <w:rPr>
                <w:rFonts w:cs="宋体" w:hint="eastAsia"/>
                <w:sz w:val="24"/>
              </w:rPr>
              <w:t>单位</w:t>
            </w:r>
          </w:p>
        </w:tc>
        <w:tc>
          <w:tcPr>
            <w:tcW w:w="1474" w:type="dxa"/>
            <w:shd w:val="clear" w:color="auto" w:fill="auto"/>
            <w:vAlign w:val="center"/>
          </w:tcPr>
          <w:p w14:paraId="558B2495" w14:textId="77777777" w:rsidR="005B0C7D" w:rsidRDefault="001140B7">
            <w:pPr>
              <w:jc w:val="center"/>
              <w:rPr>
                <w:rFonts w:cs="宋体"/>
                <w:sz w:val="24"/>
              </w:rPr>
            </w:pPr>
            <w:r>
              <w:rPr>
                <w:rFonts w:cs="宋体" w:hint="eastAsia"/>
                <w:sz w:val="24"/>
              </w:rPr>
              <w:t>检测结果</w:t>
            </w:r>
          </w:p>
        </w:tc>
      </w:tr>
      <w:tr w:rsidR="005B0C7D" w14:paraId="006288ED" w14:textId="77777777">
        <w:trPr>
          <w:trHeight w:val="397"/>
          <w:jc w:val="center"/>
        </w:trPr>
        <w:tc>
          <w:tcPr>
            <w:tcW w:w="1799" w:type="dxa"/>
            <w:vMerge w:val="restart"/>
            <w:shd w:val="clear" w:color="auto" w:fill="auto"/>
            <w:vAlign w:val="center"/>
          </w:tcPr>
          <w:p w14:paraId="7334EDD4" w14:textId="77777777" w:rsidR="005B0C7D" w:rsidRDefault="001140B7">
            <w:pPr>
              <w:jc w:val="center"/>
              <w:rPr>
                <w:sz w:val="24"/>
              </w:rPr>
            </w:pPr>
            <w:proofErr w:type="gramStart"/>
            <w:r>
              <w:rPr>
                <w:sz w:val="24"/>
              </w:rPr>
              <w:t>洮</w:t>
            </w:r>
            <w:proofErr w:type="gramEnd"/>
            <w:r>
              <w:rPr>
                <w:sz w:val="24"/>
              </w:rPr>
              <w:t>儿河</w:t>
            </w:r>
          </w:p>
          <w:p w14:paraId="5094C44B" w14:textId="77777777" w:rsidR="005B0C7D" w:rsidRDefault="001140B7">
            <w:pPr>
              <w:jc w:val="center"/>
              <w:rPr>
                <w:sz w:val="24"/>
              </w:rPr>
            </w:pPr>
            <w:r>
              <w:rPr>
                <w:sz w:val="24"/>
              </w:rPr>
              <w:t>122°6'20.24"E</w:t>
            </w:r>
          </w:p>
          <w:p w14:paraId="763B48D6" w14:textId="77777777" w:rsidR="005B0C7D" w:rsidRDefault="001140B7">
            <w:pPr>
              <w:jc w:val="center"/>
              <w:rPr>
                <w:sz w:val="24"/>
              </w:rPr>
            </w:pPr>
            <w:r>
              <w:rPr>
                <w:sz w:val="24"/>
              </w:rPr>
              <w:t>46°3'35.61"N</w:t>
            </w:r>
          </w:p>
        </w:tc>
        <w:tc>
          <w:tcPr>
            <w:tcW w:w="1276" w:type="dxa"/>
            <w:vMerge w:val="restart"/>
            <w:shd w:val="clear" w:color="auto" w:fill="auto"/>
            <w:vAlign w:val="center"/>
          </w:tcPr>
          <w:p w14:paraId="5B66208B" w14:textId="77777777" w:rsidR="005B0C7D" w:rsidRDefault="001140B7">
            <w:pPr>
              <w:jc w:val="center"/>
              <w:rPr>
                <w:sz w:val="24"/>
              </w:rPr>
            </w:pPr>
            <w:r>
              <w:rPr>
                <w:sz w:val="24"/>
              </w:rPr>
              <w:t>04-06  13:28</w:t>
            </w:r>
          </w:p>
        </w:tc>
        <w:tc>
          <w:tcPr>
            <w:tcW w:w="2119" w:type="dxa"/>
            <w:shd w:val="clear" w:color="auto" w:fill="auto"/>
            <w:vAlign w:val="center"/>
          </w:tcPr>
          <w:p w14:paraId="77FB566D" w14:textId="77777777" w:rsidR="005B0C7D" w:rsidRDefault="001140B7">
            <w:pPr>
              <w:jc w:val="center"/>
              <w:rPr>
                <w:sz w:val="24"/>
              </w:rPr>
            </w:pPr>
            <w:r>
              <w:rPr>
                <w:sz w:val="24"/>
              </w:rPr>
              <w:t>pH</w:t>
            </w:r>
            <w:r>
              <w:rPr>
                <w:sz w:val="24"/>
              </w:rPr>
              <w:t>值</w:t>
            </w:r>
          </w:p>
        </w:tc>
        <w:tc>
          <w:tcPr>
            <w:tcW w:w="1247" w:type="dxa"/>
            <w:shd w:val="clear" w:color="auto" w:fill="auto"/>
            <w:vAlign w:val="center"/>
          </w:tcPr>
          <w:p w14:paraId="002F7CF3" w14:textId="77777777" w:rsidR="005B0C7D" w:rsidRDefault="001140B7">
            <w:pPr>
              <w:jc w:val="center"/>
              <w:rPr>
                <w:sz w:val="24"/>
              </w:rPr>
            </w:pPr>
            <w:r>
              <w:rPr>
                <w:sz w:val="24"/>
              </w:rPr>
              <w:t>无量纲</w:t>
            </w:r>
          </w:p>
        </w:tc>
        <w:tc>
          <w:tcPr>
            <w:tcW w:w="1474" w:type="dxa"/>
            <w:shd w:val="clear" w:color="auto" w:fill="auto"/>
            <w:vAlign w:val="center"/>
          </w:tcPr>
          <w:p w14:paraId="38D938BD" w14:textId="77777777" w:rsidR="005B0C7D" w:rsidRDefault="001140B7">
            <w:pPr>
              <w:jc w:val="center"/>
              <w:rPr>
                <w:sz w:val="24"/>
              </w:rPr>
            </w:pPr>
            <w:r>
              <w:rPr>
                <w:sz w:val="24"/>
              </w:rPr>
              <w:t>7.3(10.6</w:t>
            </w:r>
            <w:r>
              <w:rPr>
                <w:rFonts w:ascii="宋体" w:hAnsi="宋体" w:cs="宋体" w:hint="eastAsia"/>
                <w:sz w:val="24"/>
              </w:rPr>
              <w:t>℃</w:t>
            </w:r>
            <w:r>
              <w:rPr>
                <w:sz w:val="24"/>
              </w:rPr>
              <w:t>)</w:t>
            </w:r>
          </w:p>
        </w:tc>
      </w:tr>
      <w:tr w:rsidR="005B0C7D" w14:paraId="3B565691" w14:textId="77777777">
        <w:trPr>
          <w:trHeight w:val="397"/>
          <w:jc w:val="center"/>
        </w:trPr>
        <w:tc>
          <w:tcPr>
            <w:tcW w:w="1799" w:type="dxa"/>
            <w:vMerge/>
            <w:shd w:val="clear" w:color="auto" w:fill="auto"/>
            <w:vAlign w:val="center"/>
          </w:tcPr>
          <w:p w14:paraId="5F2B9AED" w14:textId="77777777" w:rsidR="005B0C7D" w:rsidRDefault="005B0C7D">
            <w:pPr>
              <w:jc w:val="center"/>
              <w:rPr>
                <w:sz w:val="24"/>
              </w:rPr>
            </w:pPr>
          </w:p>
        </w:tc>
        <w:tc>
          <w:tcPr>
            <w:tcW w:w="1276" w:type="dxa"/>
            <w:vMerge/>
            <w:shd w:val="clear" w:color="auto" w:fill="auto"/>
            <w:vAlign w:val="center"/>
          </w:tcPr>
          <w:p w14:paraId="26E36419" w14:textId="77777777" w:rsidR="005B0C7D" w:rsidRDefault="005B0C7D">
            <w:pPr>
              <w:jc w:val="center"/>
              <w:rPr>
                <w:sz w:val="24"/>
              </w:rPr>
            </w:pPr>
          </w:p>
        </w:tc>
        <w:tc>
          <w:tcPr>
            <w:tcW w:w="2119" w:type="dxa"/>
            <w:shd w:val="clear" w:color="auto" w:fill="auto"/>
            <w:vAlign w:val="center"/>
          </w:tcPr>
          <w:p w14:paraId="7C83C774" w14:textId="77777777" w:rsidR="005B0C7D" w:rsidRDefault="001140B7">
            <w:pPr>
              <w:jc w:val="center"/>
              <w:rPr>
                <w:sz w:val="24"/>
              </w:rPr>
            </w:pPr>
            <w:r>
              <w:rPr>
                <w:rFonts w:cs="宋体" w:hint="eastAsia"/>
                <w:sz w:val="24"/>
              </w:rPr>
              <w:t>水温</w:t>
            </w:r>
          </w:p>
        </w:tc>
        <w:tc>
          <w:tcPr>
            <w:tcW w:w="1247" w:type="dxa"/>
            <w:shd w:val="clear" w:color="auto" w:fill="auto"/>
            <w:vAlign w:val="center"/>
          </w:tcPr>
          <w:p w14:paraId="6687AC11" w14:textId="77777777" w:rsidR="005B0C7D" w:rsidRDefault="001140B7">
            <w:pPr>
              <w:jc w:val="center"/>
              <w:rPr>
                <w:sz w:val="24"/>
              </w:rPr>
            </w:pPr>
            <w:r>
              <w:rPr>
                <w:rFonts w:hint="eastAsia"/>
                <w:sz w:val="24"/>
              </w:rPr>
              <w:t>℃</w:t>
            </w:r>
          </w:p>
        </w:tc>
        <w:tc>
          <w:tcPr>
            <w:tcW w:w="1474" w:type="dxa"/>
            <w:shd w:val="clear" w:color="auto" w:fill="auto"/>
            <w:vAlign w:val="center"/>
          </w:tcPr>
          <w:p w14:paraId="7DE0FCFC" w14:textId="77777777" w:rsidR="005B0C7D" w:rsidRDefault="001140B7">
            <w:pPr>
              <w:jc w:val="center"/>
              <w:rPr>
                <w:sz w:val="24"/>
              </w:rPr>
            </w:pPr>
            <w:r>
              <w:rPr>
                <w:sz w:val="24"/>
              </w:rPr>
              <w:t>10.6</w:t>
            </w:r>
          </w:p>
        </w:tc>
      </w:tr>
      <w:tr w:rsidR="005B0C7D" w14:paraId="5E924645" w14:textId="77777777">
        <w:trPr>
          <w:trHeight w:val="397"/>
          <w:jc w:val="center"/>
        </w:trPr>
        <w:tc>
          <w:tcPr>
            <w:tcW w:w="1799" w:type="dxa"/>
            <w:vMerge/>
            <w:shd w:val="clear" w:color="auto" w:fill="auto"/>
            <w:vAlign w:val="center"/>
          </w:tcPr>
          <w:p w14:paraId="7A43DECD" w14:textId="77777777" w:rsidR="005B0C7D" w:rsidRDefault="005B0C7D">
            <w:pPr>
              <w:jc w:val="center"/>
              <w:rPr>
                <w:sz w:val="24"/>
              </w:rPr>
            </w:pPr>
          </w:p>
        </w:tc>
        <w:tc>
          <w:tcPr>
            <w:tcW w:w="1276" w:type="dxa"/>
            <w:vMerge/>
            <w:shd w:val="clear" w:color="auto" w:fill="auto"/>
            <w:vAlign w:val="center"/>
          </w:tcPr>
          <w:p w14:paraId="18C74E6B" w14:textId="77777777" w:rsidR="005B0C7D" w:rsidRDefault="005B0C7D">
            <w:pPr>
              <w:jc w:val="center"/>
              <w:rPr>
                <w:sz w:val="24"/>
              </w:rPr>
            </w:pPr>
          </w:p>
        </w:tc>
        <w:tc>
          <w:tcPr>
            <w:tcW w:w="2119" w:type="dxa"/>
            <w:shd w:val="clear" w:color="auto" w:fill="auto"/>
            <w:vAlign w:val="center"/>
          </w:tcPr>
          <w:p w14:paraId="311820BC" w14:textId="77777777" w:rsidR="005B0C7D" w:rsidRDefault="001140B7">
            <w:pPr>
              <w:jc w:val="center"/>
              <w:rPr>
                <w:sz w:val="24"/>
              </w:rPr>
            </w:pPr>
            <w:r>
              <w:rPr>
                <w:sz w:val="24"/>
              </w:rPr>
              <w:t>氨氮</w:t>
            </w:r>
          </w:p>
        </w:tc>
        <w:tc>
          <w:tcPr>
            <w:tcW w:w="1247" w:type="dxa"/>
            <w:shd w:val="clear" w:color="auto" w:fill="auto"/>
            <w:vAlign w:val="center"/>
          </w:tcPr>
          <w:p w14:paraId="05AC992D" w14:textId="77777777" w:rsidR="005B0C7D" w:rsidRDefault="001140B7">
            <w:pPr>
              <w:jc w:val="center"/>
              <w:rPr>
                <w:sz w:val="24"/>
              </w:rPr>
            </w:pPr>
            <w:r>
              <w:rPr>
                <w:sz w:val="24"/>
              </w:rPr>
              <w:t>mg/L</w:t>
            </w:r>
          </w:p>
        </w:tc>
        <w:tc>
          <w:tcPr>
            <w:tcW w:w="1474" w:type="dxa"/>
            <w:shd w:val="clear" w:color="auto" w:fill="auto"/>
            <w:vAlign w:val="center"/>
          </w:tcPr>
          <w:p w14:paraId="497D14C3" w14:textId="77777777" w:rsidR="005B0C7D" w:rsidRDefault="001140B7">
            <w:pPr>
              <w:jc w:val="center"/>
              <w:rPr>
                <w:sz w:val="24"/>
              </w:rPr>
            </w:pPr>
            <w:r>
              <w:rPr>
                <w:sz w:val="24"/>
              </w:rPr>
              <w:t>0.084</w:t>
            </w:r>
          </w:p>
        </w:tc>
      </w:tr>
      <w:tr w:rsidR="005B0C7D" w14:paraId="34307D6A" w14:textId="77777777">
        <w:trPr>
          <w:trHeight w:val="397"/>
          <w:jc w:val="center"/>
        </w:trPr>
        <w:tc>
          <w:tcPr>
            <w:tcW w:w="1799" w:type="dxa"/>
            <w:vMerge/>
            <w:shd w:val="clear" w:color="auto" w:fill="auto"/>
            <w:vAlign w:val="center"/>
          </w:tcPr>
          <w:p w14:paraId="2C9E9F35" w14:textId="77777777" w:rsidR="005B0C7D" w:rsidRDefault="005B0C7D">
            <w:pPr>
              <w:jc w:val="center"/>
              <w:rPr>
                <w:sz w:val="24"/>
              </w:rPr>
            </w:pPr>
          </w:p>
        </w:tc>
        <w:tc>
          <w:tcPr>
            <w:tcW w:w="1276" w:type="dxa"/>
            <w:vMerge/>
            <w:shd w:val="clear" w:color="auto" w:fill="auto"/>
            <w:vAlign w:val="center"/>
          </w:tcPr>
          <w:p w14:paraId="5C4E7B6F" w14:textId="77777777" w:rsidR="005B0C7D" w:rsidRDefault="005B0C7D">
            <w:pPr>
              <w:jc w:val="center"/>
              <w:rPr>
                <w:sz w:val="24"/>
              </w:rPr>
            </w:pPr>
          </w:p>
        </w:tc>
        <w:tc>
          <w:tcPr>
            <w:tcW w:w="2119" w:type="dxa"/>
            <w:shd w:val="clear" w:color="auto" w:fill="auto"/>
            <w:vAlign w:val="center"/>
          </w:tcPr>
          <w:p w14:paraId="49E24098" w14:textId="77777777" w:rsidR="005B0C7D" w:rsidRDefault="001140B7">
            <w:pPr>
              <w:jc w:val="center"/>
              <w:rPr>
                <w:sz w:val="24"/>
              </w:rPr>
            </w:pPr>
            <w:r>
              <w:rPr>
                <w:sz w:val="24"/>
              </w:rPr>
              <w:t>总磷</w:t>
            </w:r>
          </w:p>
        </w:tc>
        <w:tc>
          <w:tcPr>
            <w:tcW w:w="1247" w:type="dxa"/>
            <w:shd w:val="clear" w:color="auto" w:fill="auto"/>
            <w:vAlign w:val="center"/>
          </w:tcPr>
          <w:p w14:paraId="07D4D6F2" w14:textId="77777777" w:rsidR="005B0C7D" w:rsidRDefault="001140B7">
            <w:pPr>
              <w:jc w:val="center"/>
              <w:rPr>
                <w:sz w:val="24"/>
              </w:rPr>
            </w:pPr>
            <w:r>
              <w:rPr>
                <w:sz w:val="24"/>
              </w:rPr>
              <w:t>mg/L</w:t>
            </w:r>
          </w:p>
        </w:tc>
        <w:tc>
          <w:tcPr>
            <w:tcW w:w="1474" w:type="dxa"/>
            <w:shd w:val="clear" w:color="auto" w:fill="auto"/>
            <w:vAlign w:val="center"/>
          </w:tcPr>
          <w:p w14:paraId="0B46BF95" w14:textId="77777777" w:rsidR="005B0C7D" w:rsidRDefault="001140B7">
            <w:pPr>
              <w:jc w:val="center"/>
              <w:rPr>
                <w:sz w:val="24"/>
              </w:rPr>
            </w:pPr>
            <w:r>
              <w:rPr>
                <w:sz w:val="24"/>
              </w:rPr>
              <w:t>＜</w:t>
            </w:r>
            <w:r>
              <w:rPr>
                <w:sz w:val="24"/>
              </w:rPr>
              <w:t>0.01</w:t>
            </w:r>
          </w:p>
        </w:tc>
      </w:tr>
      <w:tr w:rsidR="005B0C7D" w14:paraId="2F0AC827" w14:textId="77777777">
        <w:trPr>
          <w:trHeight w:val="397"/>
          <w:jc w:val="center"/>
        </w:trPr>
        <w:tc>
          <w:tcPr>
            <w:tcW w:w="1799" w:type="dxa"/>
            <w:vMerge/>
            <w:shd w:val="clear" w:color="auto" w:fill="auto"/>
            <w:vAlign w:val="center"/>
          </w:tcPr>
          <w:p w14:paraId="43480D85" w14:textId="77777777" w:rsidR="005B0C7D" w:rsidRDefault="005B0C7D">
            <w:pPr>
              <w:jc w:val="center"/>
              <w:rPr>
                <w:sz w:val="24"/>
              </w:rPr>
            </w:pPr>
          </w:p>
        </w:tc>
        <w:tc>
          <w:tcPr>
            <w:tcW w:w="1276" w:type="dxa"/>
            <w:vMerge/>
            <w:shd w:val="clear" w:color="auto" w:fill="auto"/>
            <w:vAlign w:val="center"/>
          </w:tcPr>
          <w:p w14:paraId="3E3B8221" w14:textId="77777777" w:rsidR="005B0C7D" w:rsidRDefault="005B0C7D">
            <w:pPr>
              <w:jc w:val="center"/>
              <w:rPr>
                <w:sz w:val="24"/>
              </w:rPr>
            </w:pPr>
          </w:p>
        </w:tc>
        <w:tc>
          <w:tcPr>
            <w:tcW w:w="2119" w:type="dxa"/>
            <w:shd w:val="clear" w:color="auto" w:fill="auto"/>
            <w:vAlign w:val="center"/>
          </w:tcPr>
          <w:p w14:paraId="0BFC0B86" w14:textId="77777777" w:rsidR="005B0C7D" w:rsidRDefault="001140B7">
            <w:pPr>
              <w:jc w:val="center"/>
              <w:rPr>
                <w:sz w:val="24"/>
              </w:rPr>
            </w:pPr>
            <w:r>
              <w:rPr>
                <w:sz w:val="24"/>
              </w:rPr>
              <w:t>化学需氧量</w:t>
            </w:r>
          </w:p>
        </w:tc>
        <w:tc>
          <w:tcPr>
            <w:tcW w:w="1247" w:type="dxa"/>
            <w:shd w:val="clear" w:color="auto" w:fill="auto"/>
            <w:vAlign w:val="center"/>
          </w:tcPr>
          <w:p w14:paraId="5F52DDDB" w14:textId="77777777" w:rsidR="005B0C7D" w:rsidRDefault="001140B7">
            <w:pPr>
              <w:jc w:val="center"/>
              <w:rPr>
                <w:sz w:val="24"/>
              </w:rPr>
            </w:pPr>
            <w:r>
              <w:rPr>
                <w:sz w:val="24"/>
              </w:rPr>
              <w:t>mg/L</w:t>
            </w:r>
          </w:p>
        </w:tc>
        <w:tc>
          <w:tcPr>
            <w:tcW w:w="1474" w:type="dxa"/>
            <w:shd w:val="clear" w:color="auto" w:fill="auto"/>
            <w:vAlign w:val="center"/>
          </w:tcPr>
          <w:p w14:paraId="09161405" w14:textId="77777777" w:rsidR="005B0C7D" w:rsidRDefault="001140B7">
            <w:pPr>
              <w:jc w:val="center"/>
              <w:rPr>
                <w:sz w:val="24"/>
              </w:rPr>
            </w:pPr>
            <w:r>
              <w:rPr>
                <w:sz w:val="24"/>
              </w:rPr>
              <w:t>7</w:t>
            </w:r>
          </w:p>
        </w:tc>
      </w:tr>
      <w:tr w:rsidR="005B0C7D" w14:paraId="23FFC153" w14:textId="77777777">
        <w:trPr>
          <w:trHeight w:val="397"/>
          <w:jc w:val="center"/>
        </w:trPr>
        <w:tc>
          <w:tcPr>
            <w:tcW w:w="1799" w:type="dxa"/>
            <w:vMerge/>
            <w:shd w:val="clear" w:color="auto" w:fill="auto"/>
            <w:vAlign w:val="center"/>
          </w:tcPr>
          <w:p w14:paraId="4BAD4CD2" w14:textId="77777777" w:rsidR="005B0C7D" w:rsidRDefault="005B0C7D">
            <w:pPr>
              <w:jc w:val="center"/>
              <w:rPr>
                <w:sz w:val="24"/>
              </w:rPr>
            </w:pPr>
          </w:p>
        </w:tc>
        <w:tc>
          <w:tcPr>
            <w:tcW w:w="1276" w:type="dxa"/>
            <w:vMerge/>
            <w:shd w:val="clear" w:color="auto" w:fill="auto"/>
            <w:vAlign w:val="center"/>
          </w:tcPr>
          <w:p w14:paraId="5268E729" w14:textId="77777777" w:rsidR="005B0C7D" w:rsidRDefault="005B0C7D">
            <w:pPr>
              <w:jc w:val="center"/>
              <w:rPr>
                <w:sz w:val="24"/>
              </w:rPr>
            </w:pPr>
          </w:p>
        </w:tc>
        <w:tc>
          <w:tcPr>
            <w:tcW w:w="2119" w:type="dxa"/>
            <w:shd w:val="clear" w:color="auto" w:fill="auto"/>
            <w:vAlign w:val="center"/>
          </w:tcPr>
          <w:p w14:paraId="1D78E5B1" w14:textId="77777777" w:rsidR="005B0C7D" w:rsidRDefault="001140B7">
            <w:pPr>
              <w:jc w:val="center"/>
              <w:rPr>
                <w:sz w:val="24"/>
              </w:rPr>
            </w:pPr>
            <w:r>
              <w:rPr>
                <w:sz w:val="24"/>
              </w:rPr>
              <w:t>悬浮物</w:t>
            </w:r>
          </w:p>
        </w:tc>
        <w:tc>
          <w:tcPr>
            <w:tcW w:w="1247" w:type="dxa"/>
            <w:shd w:val="clear" w:color="auto" w:fill="auto"/>
            <w:vAlign w:val="center"/>
          </w:tcPr>
          <w:p w14:paraId="421069F4" w14:textId="77777777" w:rsidR="005B0C7D" w:rsidRDefault="001140B7">
            <w:pPr>
              <w:jc w:val="center"/>
              <w:rPr>
                <w:sz w:val="24"/>
              </w:rPr>
            </w:pPr>
            <w:r>
              <w:rPr>
                <w:sz w:val="24"/>
              </w:rPr>
              <w:t>mg/L</w:t>
            </w:r>
          </w:p>
        </w:tc>
        <w:tc>
          <w:tcPr>
            <w:tcW w:w="1474" w:type="dxa"/>
            <w:shd w:val="clear" w:color="auto" w:fill="auto"/>
            <w:vAlign w:val="center"/>
          </w:tcPr>
          <w:p w14:paraId="0ABD8764" w14:textId="77777777" w:rsidR="005B0C7D" w:rsidRDefault="001140B7">
            <w:pPr>
              <w:jc w:val="center"/>
              <w:rPr>
                <w:sz w:val="24"/>
              </w:rPr>
            </w:pPr>
            <w:r>
              <w:rPr>
                <w:sz w:val="24"/>
              </w:rPr>
              <w:t>＜</w:t>
            </w:r>
            <w:r>
              <w:rPr>
                <w:sz w:val="24"/>
              </w:rPr>
              <w:t>5</w:t>
            </w:r>
          </w:p>
        </w:tc>
      </w:tr>
      <w:tr w:rsidR="005B0C7D" w14:paraId="00A6F3CE" w14:textId="77777777">
        <w:trPr>
          <w:trHeight w:val="397"/>
          <w:jc w:val="center"/>
        </w:trPr>
        <w:tc>
          <w:tcPr>
            <w:tcW w:w="1799" w:type="dxa"/>
            <w:vMerge/>
            <w:shd w:val="clear" w:color="auto" w:fill="auto"/>
            <w:vAlign w:val="center"/>
          </w:tcPr>
          <w:p w14:paraId="25A85742" w14:textId="77777777" w:rsidR="005B0C7D" w:rsidRDefault="005B0C7D">
            <w:pPr>
              <w:jc w:val="center"/>
              <w:rPr>
                <w:sz w:val="24"/>
              </w:rPr>
            </w:pPr>
          </w:p>
        </w:tc>
        <w:tc>
          <w:tcPr>
            <w:tcW w:w="1276" w:type="dxa"/>
            <w:vMerge/>
            <w:shd w:val="clear" w:color="auto" w:fill="auto"/>
            <w:vAlign w:val="center"/>
          </w:tcPr>
          <w:p w14:paraId="46284B1B" w14:textId="77777777" w:rsidR="005B0C7D" w:rsidRDefault="005B0C7D">
            <w:pPr>
              <w:jc w:val="center"/>
              <w:rPr>
                <w:sz w:val="24"/>
              </w:rPr>
            </w:pPr>
          </w:p>
        </w:tc>
        <w:tc>
          <w:tcPr>
            <w:tcW w:w="2119" w:type="dxa"/>
            <w:shd w:val="clear" w:color="auto" w:fill="auto"/>
            <w:vAlign w:val="center"/>
          </w:tcPr>
          <w:p w14:paraId="12D61344" w14:textId="77777777" w:rsidR="005B0C7D" w:rsidRDefault="001140B7">
            <w:pPr>
              <w:jc w:val="center"/>
              <w:rPr>
                <w:sz w:val="24"/>
              </w:rPr>
            </w:pPr>
            <w:r>
              <w:rPr>
                <w:sz w:val="24"/>
              </w:rPr>
              <w:t>五日生化需氧量</w:t>
            </w:r>
          </w:p>
        </w:tc>
        <w:tc>
          <w:tcPr>
            <w:tcW w:w="1247" w:type="dxa"/>
            <w:shd w:val="clear" w:color="auto" w:fill="auto"/>
            <w:vAlign w:val="center"/>
          </w:tcPr>
          <w:p w14:paraId="39ADE3FB" w14:textId="77777777" w:rsidR="005B0C7D" w:rsidRDefault="001140B7">
            <w:pPr>
              <w:jc w:val="center"/>
              <w:rPr>
                <w:sz w:val="24"/>
              </w:rPr>
            </w:pPr>
            <w:r>
              <w:rPr>
                <w:sz w:val="24"/>
              </w:rPr>
              <w:t>mg/L</w:t>
            </w:r>
          </w:p>
        </w:tc>
        <w:tc>
          <w:tcPr>
            <w:tcW w:w="1474" w:type="dxa"/>
            <w:shd w:val="clear" w:color="auto" w:fill="auto"/>
            <w:vAlign w:val="center"/>
          </w:tcPr>
          <w:p w14:paraId="5F0FEA93" w14:textId="77777777" w:rsidR="005B0C7D" w:rsidRDefault="001140B7">
            <w:pPr>
              <w:jc w:val="center"/>
              <w:rPr>
                <w:sz w:val="24"/>
              </w:rPr>
            </w:pPr>
            <w:r>
              <w:rPr>
                <w:sz w:val="24"/>
              </w:rPr>
              <w:t>1.6</w:t>
            </w:r>
          </w:p>
        </w:tc>
      </w:tr>
      <w:tr w:rsidR="005B0C7D" w14:paraId="4A949AEC" w14:textId="77777777">
        <w:trPr>
          <w:trHeight w:val="397"/>
          <w:jc w:val="center"/>
        </w:trPr>
        <w:tc>
          <w:tcPr>
            <w:tcW w:w="1799" w:type="dxa"/>
            <w:vMerge/>
            <w:shd w:val="clear" w:color="auto" w:fill="auto"/>
            <w:vAlign w:val="center"/>
          </w:tcPr>
          <w:p w14:paraId="1FE3D69E" w14:textId="77777777" w:rsidR="005B0C7D" w:rsidRDefault="005B0C7D">
            <w:pPr>
              <w:jc w:val="center"/>
              <w:rPr>
                <w:sz w:val="24"/>
              </w:rPr>
            </w:pPr>
          </w:p>
        </w:tc>
        <w:tc>
          <w:tcPr>
            <w:tcW w:w="1276" w:type="dxa"/>
            <w:vMerge/>
            <w:shd w:val="clear" w:color="auto" w:fill="auto"/>
            <w:vAlign w:val="center"/>
          </w:tcPr>
          <w:p w14:paraId="02AD2865" w14:textId="77777777" w:rsidR="005B0C7D" w:rsidRDefault="005B0C7D">
            <w:pPr>
              <w:jc w:val="center"/>
              <w:rPr>
                <w:sz w:val="24"/>
              </w:rPr>
            </w:pPr>
          </w:p>
        </w:tc>
        <w:tc>
          <w:tcPr>
            <w:tcW w:w="2119" w:type="dxa"/>
            <w:shd w:val="clear" w:color="auto" w:fill="auto"/>
            <w:vAlign w:val="center"/>
          </w:tcPr>
          <w:p w14:paraId="47F36420" w14:textId="77777777" w:rsidR="005B0C7D" w:rsidRDefault="001140B7">
            <w:pPr>
              <w:jc w:val="center"/>
              <w:rPr>
                <w:sz w:val="24"/>
              </w:rPr>
            </w:pPr>
            <w:r>
              <w:rPr>
                <w:sz w:val="24"/>
              </w:rPr>
              <w:t>高锰酸盐指数</w:t>
            </w:r>
          </w:p>
        </w:tc>
        <w:tc>
          <w:tcPr>
            <w:tcW w:w="1247" w:type="dxa"/>
            <w:shd w:val="clear" w:color="auto" w:fill="auto"/>
            <w:vAlign w:val="center"/>
          </w:tcPr>
          <w:p w14:paraId="5F54EF03" w14:textId="77777777" w:rsidR="005B0C7D" w:rsidRDefault="001140B7">
            <w:pPr>
              <w:jc w:val="center"/>
              <w:rPr>
                <w:sz w:val="24"/>
              </w:rPr>
            </w:pPr>
            <w:r>
              <w:rPr>
                <w:sz w:val="24"/>
              </w:rPr>
              <w:t>mg/L</w:t>
            </w:r>
          </w:p>
        </w:tc>
        <w:tc>
          <w:tcPr>
            <w:tcW w:w="1474" w:type="dxa"/>
            <w:shd w:val="clear" w:color="auto" w:fill="auto"/>
            <w:vAlign w:val="center"/>
          </w:tcPr>
          <w:p w14:paraId="586234E8" w14:textId="77777777" w:rsidR="005B0C7D" w:rsidRDefault="001140B7">
            <w:pPr>
              <w:jc w:val="center"/>
              <w:rPr>
                <w:sz w:val="24"/>
              </w:rPr>
            </w:pPr>
            <w:r>
              <w:rPr>
                <w:sz w:val="24"/>
              </w:rPr>
              <w:t>1.0</w:t>
            </w:r>
          </w:p>
        </w:tc>
      </w:tr>
      <w:tr w:rsidR="005B0C7D" w14:paraId="0FFC6067" w14:textId="77777777">
        <w:trPr>
          <w:trHeight w:val="397"/>
          <w:jc w:val="center"/>
        </w:trPr>
        <w:tc>
          <w:tcPr>
            <w:tcW w:w="1799" w:type="dxa"/>
            <w:vMerge/>
            <w:shd w:val="clear" w:color="auto" w:fill="auto"/>
            <w:vAlign w:val="center"/>
          </w:tcPr>
          <w:p w14:paraId="42082620" w14:textId="77777777" w:rsidR="005B0C7D" w:rsidRDefault="005B0C7D">
            <w:pPr>
              <w:jc w:val="center"/>
              <w:rPr>
                <w:sz w:val="24"/>
              </w:rPr>
            </w:pPr>
          </w:p>
        </w:tc>
        <w:tc>
          <w:tcPr>
            <w:tcW w:w="1276" w:type="dxa"/>
            <w:vMerge/>
            <w:shd w:val="clear" w:color="auto" w:fill="auto"/>
            <w:vAlign w:val="center"/>
          </w:tcPr>
          <w:p w14:paraId="4DAB8406" w14:textId="77777777" w:rsidR="005B0C7D" w:rsidRDefault="005B0C7D">
            <w:pPr>
              <w:jc w:val="center"/>
              <w:rPr>
                <w:sz w:val="24"/>
              </w:rPr>
            </w:pPr>
          </w:p>
        </w:tc>
        <w:tc>
          <w:tcPr>
            <w:tcW w:w="2119" w:type="dxa"/>
            <w:shd w:val="clear" w:color="auto" w:fill="auto"/>
            <w:vAlign w:val="center"/>
          </w:tcPr>
          <w:p w14:paraId="47F4B152" w14:textId="77777777" w:rsidR="005B0C7D" w:rsidRDefault="001140B7">
            <w:pPr>
              <w:jc w:val="center"/>
              <w:rPr>
                <w:sz w:val="24"/>
              </w:rPr>
            </w:pPr>
            <w:r>
              <w:rPr>
                <w:sz w:val="24"/>
              </w:rPr>
              <w:t>石油类</w:t>
            </w:r>
          </w:p>
        </w:tc>
        <w:tc>
          <w:tcPr>
            <w:tcW w:w="1247" w:type="dxa"/>
            <w:shd w:val="clear" w:color="auto" w:fill="auto"/>
            <w:vAlign w:val="center"/>
          </w:tcPr>
          <w:p w14:paraId="11437A26" w14:textId="77777777" w:rsidR="005B0C7D" w:rsidRDefault="001140B7">
            <w:pPr>
              <w:jc w:val="center"/>
              <w:rPr>
                <w:sz w:val="24"/>
              </w:rPr>
            </w:pPr>
            <w:r>
              <w:rPr>
                <w:sz w:val="24"/>
              </w:rPr>
              <w:t>mg/L</w:t>
            </w:r>
          </w:p>
        </w:tc>
        <w:tc>
          <w:tcPr>
            <w:tcW w:w="1474" w:type="dxa"/>
            <w:shd w:val="clear" w:color="auto" w:fill="auto"/>
            <w:vAlign w:val="center"/>
          </w:tcPr>
          <w:p w14:paraId="64B1B1BC" w14:textId="77777777" w:rsidR="005B0C7D" w:rsidRDefault="001140B7">
            <w:pPr>
              <w:jc w:val="center"/>
              <w:rPr>
                <w:sz w:val="24"/>
              </w:rPr>
            </w:pPr>
            <w:r>
              <w:rPr>
                <w:sz w:val="24"/>
              </w:rPr>
              <w:t>0.02</w:t>
            </w:r>
          </w:p>
        </w:tc>
      </w:tr>
      <w:tr w:rsidR="005B0C7D" w14:paraId="6D8B7200" w14:textId="77777777">
        <w:trPr>
          <w:trHeight w:val="397"/>
          <w:jc w:val="center"/>
        </w:trPr>
        <w:tc>
          <w:tcPr>
            <w:tcW w:w="1799" w:type="dxa"/>
            <w:vMerge/>
            <w:shd w:val="clear" w:color="auto" w:fill="auto"/>
            <w:vAlign w:val="center"/>
          </w:tcPr>
          <w:p w14:paraId="600B007F" w14:textId="77777777" w:rsidR="005B0C7D" w:rsidRDefault="005B0C7D">
            <w:pPr>
              <w:jc w:val="center"/>
              <w:rPr>
                <w:sz w:val="24"/>
              </w:rPr>
            </w:pPr>
          </w:p>
        </w:tc>
        <w:tc>
          <w:tcPr>
            <w:tcW w:w="1276" w:type="dxa"/>
            <w:vMerge w:val="restart"/>
            <w:shd w:val="clear" w:color="auto" w:fill="auto"/>
            <w:vAlign w:val="center"/>
          </w:tcPr>
          <w:p w14:paraId="211EE101" w14:textId="77777777" w:rsidR="005B0C7D" w:rsidRDefault="001140B7">
            <w:pPr>
              <w:jc w:val="center"/>
              <w:rPr>
                <w:sz w:val="24"/>
              </w:rPr>
            </w:pPr>
            <w:r>
              <w:rPr>
                <w:sz w:val="24"/>
              </w:rPr>
              <w:t xml:space="preserve">04-07  </w:t>
            </w:r>
            <w:r>
              <w:rPr>
                <w:sz w:val="24"/>
              </w:rPr>
              <w:lastRenderedPageBreak/>
              <w:t>11:30</w:t>
            </w:r>
          </w:p>
        </w:tc>
        <w:tc>
          <w:tcPr>
            <w:tcW w:w="2119" w:type="dxa"/>
            <w:shd w:val="clear" w:color="auto" w:fill="auto"/>
            <w:vAlign w:val="center"/>
          </w:tcPr>
          <w:p w14:paraId="38AAA72D" w14:textId="77777777" w:rsidR="005B0C7D" w:rsidRDefault="001140B7">
            <w:pPr>
              <w:jc w:val="center"/>
              <w:rPr>
                <w:sz w:val="24"/>
              </w:rPr>
            </w:pPr>
            <w:r>
              <w:rPr>
                <w:sz w:val="24"/>
              </w:rPr>
              <w:lastRenderedPageBreak/>
              <w:t>pH</w:t>
            </w:r>
            <w:r>
              <w:rPr>
                <w:sz w:val="24"/>
              </w:rPr>
              <w:t>值</w:t>
            </w:r>
          </w:p>
        </w:tc>
        <w:tc>
          <w:tcPr>
            <w:tcW w:w="1247" w:type="dxa"/>
            <w:shd w:val="clear" w:color="auto" w:fill="auto"/>
            <w:vAlign w:val="center"/>
          </w:tcPr>
          <w:p w14:paraId="05DC2B97" w14:textId="77777777" w:rsidR="005B0C7D" w:rsidRDefault="001140B7">
            <w:pPr>
              <w:jc w:val="center"/>
              <w:rPr>
                <w:sz w:val="24"/>
              </w:rPr>
            </w:pPr>
            <w:r>
              <w:rPr>
                <w:sz w:val="24"/>
              </w:rPr>
              <w:t>无量纲</w:t>
            </w:r>
          </w:p>
        </w:tc>
        <w:tc>
          <w:tcPr>
            <w:tcW w:w="1474" w:type="dxa"/>
            <w:shd w:val="clear" w:color="auto" w:fill="auto"/>
            <w:vAlign w:val="center"/>
          </w:tcPr>
          <w:p w14:paraId="6A80E2D8" w14:textId="77777777" w:rsidR="005B0C7D" w:rsidRDefault="001140B7">
            <w:pPr>
              <w:jc w:val="center"/>
              <w:rPr>
                <w:sz w:val="24"/>
              </w:rPr>
            </w:pPr>
            <w:r>
              <w:rPr>
                <w:sz w:val="24"/>
              </w:rPr>
              <w:t>7.2(9.8</w:t>
            </w:r>
            <w:r>
              <w:rPr>
                <w:rFonts w:ascii="宋体" w:hAnsi="宋体" w:cs="宋体" w:hint="eastAsia"/>
                <w:sz w:val="24"/>
              </w:rPr>
              <w:t>℃</w:t>
            </w:r>
            <w:r>
              <w:rPr>
                <w:sz w:val="24"/>
              </w:rPr>
              <w:t>)</w:t>
            </w:r>
          </w:p>
        </w:tc>
      </w:tr>
      <w:tr w:rsidR="005B0C7D" w14:paraId="2E439AAB" w14:textId="77777777">
        <w:trPr>
          <w:trHeight w:val="397"/>
          <w:jc w:val="center"/>
        </w:trPr>
        <w:tc>
          <w:tcPr>
            <w:tcW w:w="1799" w:type="dxa"/>
            <w:vMerge/>
            <w:shd w:val="clear" w:color="auto" w:fill="auto"/>
            <w:vAlign w:val="center"/>
          </w:tcPr>
          <w:p w14:paraId="19A15BAB" w14:textId="77777777" w:rsidR="005B0C7D" w:rsidRDefault="005B0C7D">
            <w:pPr>
              <w:jc w:val="center"/>
              <w:rPr>
                <w:sz w:val="24"/>
              </w:rPr>
            </w:pPr>
          </w:p>
        </w:tc>
        <w:tc>
          <w:tcPr>
            <w:tcW w:w="1276" w:type="dxa"/>
            <w:vMerge/>
            <w:shd w:val="clear" w:color="auto" w:fill="auto"/>
            <w:vAlign w:val="center"/>
          </w:tcPr>
          <w:p w14:paraId="5E4677BA" w14:textId="77777777" w:rsidR="005B0C7D" w:rsidRDefault="005B0C7D">
            <w:pPr>
              <w:jc w:val="center"/>
              <w:rPr>
                <w:sz w:val="24"/>
              </w:rPr>
            </w:pPr>
          </w:p>
        </w:tc>
        <w:tc>
          <w:tcPr>
            <w:tcW w:w="2119" w:type="dxa"/>
            <w:shd w:val="clear" w:color="auto" w:fill="auto"/>
            <w:vAlign w:val="center"/>
          </w:tcPr>
          <w:p w14:paraId="506BF4C9" w14:textId="77777777" w:rsidR="005B0C7D" w:rsidRDefault="001140B7">
            <w:pPr>
              <w:jc w:val="center"/>
              <w:rPr>
                <w:sz w:val="24"/>
              </w:rPr>
            </w:pPr>
            <w:r>
              <w:rPr>
                <w:rFonts w:cs="宋体" w:hint="eastAsia"/>
                <w:sz w:val="24"/>
              </w:rPr>
              <w:t>水温</w:t>
            </w:r>
          </w:p>
        </w:tc>
        <w:tc>
          <w:tcPr>
            <w:tcW w:w="1247" w:type="dxa"/>
            <w:shd w:val="clear" w:color="auto" w:fill="auto"/>
            <w:vAlign w:val="center"/>
          </w:tcPr>
          <w:p w14:paraId="589A912B" w14:textId="77777777" w:rsidR="005B0C7D" w:rsidRDefault="001140B7">
            <w:pPr>
              <w:jc w:val="center"/>
              <w:rPr>
                <w:sz w:val="24"/>
              </w:rPr>
            </w:pPr>
            <w:r>
              <w:rPr>
                <w:rFonts w:hint="eastAsia"/>
                <w:sz w:val="24"/>
              </w:rPr>
              <w:t>℃</w:t>
            </w:r>
          </w:p>
        </w:tc>
        <w:tc>
          <w:tcPr>
            <w:tcW w:w="1474" w:type="dxa"/>
            <w:shd w:val="clear" w:color="auto" w:fill="auto"/>
            <w:vAlign w:val="center"/>
          </w:tcPr>
          <w:p w14:paraId="3CC009C5" w14:textId="77777777" w:rsidR="005B0C7D" w:rsidRDefault="001140B7">
            <w:pPr>
              <w:jc w:val="center"/>
              <w:rPr>
                <w:sz w:val="24"/>
              </w:rPr>
            </w:pPr>
            <w:r>
              <w:rPr>
                <w:rFonts w:hint="eastAsia"/>
                <w:sz w:val="24"/>
              </w:rPr>
              <w:t>9.8</w:t>
            </w:r>
          </w:p>
        </w:tc>
      </w:tr>
      <w:tr w:rsidR="005B0C7D" w14:paraId="72CD5286" w14:textId="77777777">
        <w:trPr>
          <w:trHeight w:val="397"/>
          <w:jc w:val="center"/>
        </w:trPr>
        <w:tc>
          <w:tcPr>
            <w:tcW w:w="1799" w:type="dxa"/>
            <w:vMerge/>
            <w:shd w:val="clear" w:color="auto" w:fill="auto"/>
            <w:vAlign w:val="center"/>
          </w:tcPr>
          <w:p w14:paraId="72914C43" w14:textId="77777777" w:rsidR="005B0C7D" w:rsidRDefault="005B0C7D">
            <w:pPr>
              <w:jc w:val="center"/>
              <w:rPr>
                <w:sz w:val="24"/>
              </w:rPr>
            </w:pPr>
          </w:p>
        </w:tc>
        <w:tc>
          <w:tcPr>
            <w:tcW w:w="1276" w:type="dxa"/>
            <w:vMerge/>
            <w:shd w:val="clear" w:color="auto" w:fill="auto"/>
            <w:vAlign w:val="center"/>
          </w:tcPr>
          <w:p w14:paraId="4B27A4BE" w14:textId="77777777" w:rsidR="005B0C7D" w:rsidRDefault="005B0C7D">
            <w:pPr>
              <w:jc w:val="center"/>
              <w:rPr>
                <w:sz w:val="24"/>
              </w:rPr>
            </w:pPr>
          </w:p>
        </w:tc>
        <w:tc>
          <w:tcPr>
            <w:tcW w:w="2119" w:type="dxa"/>
            <w:shd w:val="clear" w:color="auto" w:fill="auto"/>
            <w:vAlign w:val="center"/>
          </w:tcPr>
          <w:p w14:paraId="4AE7F759" w14:textId="77777777" w:rsidR="005B0C7D" w:rsidRDefault="001140B7">
            <w:pPr>
              <w:jc w:val="center"/>
              <w:rPr>
                <w:sz w:val="24"/>
              </w:rPr>
            </w:pPr>
            <w:r>
              <w:rPr>
                <w:sz w:val="24"/>
              </w:rPr>
              <w:t>氨氮</w:t>
            </w:r>
          </w:p>
        </w:tc>
        <w:tc>
          <w:tcPr>
            <w:tcW w:w="1247" w:type="dxa"/>
            <w:shd w:val="clear" w:color="auto" w:fill="auto"/>
            <w:vAlign w:val="center"/>
          </w:tcPr>
          <w:p w14:paraId="4008E181" w14:textId="77777777" w:rsidR="005B0C7D" w:rsidRDefault="001140B7">
            <w:pPr>
              <w:jc w:val="center"/>
              <w:rPr>
                <w:sz w:val="24"/>
              </w:rPr>
            </w:pPr>
            <w:r>
              <w:rPr>
                <w:sz w:val="24"/>
              </w:rPr>
              <w:t>mg/L</w:t>
            </w:r>
          </w:p>
        </w:tc>
        <w:tc>
          <w:tcPr>
            <w:tcW w:w="1474" w:type="dxa"/>
            <w:shd w:val="clear" w:color="auto" w:fill="auto"/>
            <w:vAlign w:val="center"/>
          </w:tcPr>
          <w:p w14:paraId="2FBFF957" w14:textId="77777777" w:rsidR="005B0C7D" w:rsidRDefault="001140B7">
            <w:pPr>
              <w:jc w:val="center"/>
              <w:rPr>
                <w:sz w:val="24"/>
              </w:rPr>
            </w:pPr>
            <w:r>
              <w:rPr>
                <w:sz w:val="24"/>
              </w:rPr>
              <w:t>0.065</w:t>
            </w:r>
          </w:p>
        </w:tc>
      </w:tr>
      <w:tr w:rsidR="005B0C7D" w14:paraId="1030D68C" w14:textId="77777777">
        <w:trPr>
          <w:trHeight w:val="397"/>
          <w:jc w:val="center"/>
        </w:trPr>
        <w:tc>
          <w:tcPr>
            <w:tcW w:w="1799" w:type="dxa"/>
            <w:vMerge/>
            <w:shd w:val="clear" w:color="auto" w:fill="auto"/>
            <w:vAlign w:val="center"/>
          </w:tcPr>
          <w:p w14:paraId="49E3C94D" w14:textId="77777777" w:rsidR="005B0C7D" w:rsidRDefault="005B0C7D">
            <w:pPr>
              <w:jc w:val="center"/>
              <w:rPr>
                <w:sz w:val="24"/>
              </w:rPr>
            </w:pPr>
          </w:p>
        </w:tc>
        <w:tc>
          <w:tcPr>
            <w:tcW w:w="1276" w:type="dxa"/>
            <w:vMerge/>
            <w:shd w:val="clear" w:color="auto" w:fill="auto"/>
            <w:vAlign w:val="center"/>
          </w:tcPr>
          <w:p w14:paraId="42AE7B18" w14:textId="77777777" w:rsidR="005B0C7D" w:rsidRDefault="005B0C7D">
            <w:pPr>
              <w:jc w:val="center"/>
              <w:rPr>
                <w:sz w:val="24"/>
              </w:rPr>
            </w:pPr>
          </w:p>
        </w:tc>
        <w:tc>
          <w:tcPr>
            <w:tcW w:w="2119" w:type="dxa"/>
            <w:shd w:val="clear" w:color="auto" w:fill="auto"/>
            <w:vAlign w:val="center"/>
          </w:tcPr>
          <w:p w14:paraId="3AB525AE" w14:textId="77777777" w:rsidR="005B0C7D" w:rsidRDefault="001140B7">
            <w:pPr>
              <w:jc w:val="center"/>
              <w:rPr>
                <w:sz w:val="24"/>
              </w:rPr>
            </w:pPr>
            <w:r>
              <w:rPr>
                <w:sz w:val="24"/>
              </w:rPr>
              <w:t>总磷</w:t>
            </w:r>
          </w:p>
        </w:tc>
        <w:tc>
          <w:tcPr>
            <w:tcW w:w="1247" w:type="dxa"/>
            <w:shd w:val="clear" w:color="auto" w:fill="auto"/>
            <w:vAlign w:val="center"/>
          </w:tcPr>
          <w:p w14:paraId="52735582" w14:textId="77777777" w:rsidR="005B0C7D" w:rsidRDefault="001140B7">
            <w:pPr>
              <w:jc w:val="center"/>
              <w:rPr>
                <w:sz w:val="24"/>
              </w:rPr>
            </w:pPr>
            <w:r>
              <w:rPr>
                <w:sz w:val="24"/>
              </w:rPr>
              <w:t>mg/L</w:t>
            </w:r>
          </w:p>
        </w:tc>
        <w:tc>
          <w:tcPr>
            <w:tcW w:w="1474" w:type="dxa"/>
            <w:shd w:val="clear" w:color="auto" w:fill="auto"/>
            <w:vAlign w:val="center"/>
          </w:tcPr>
          <w:p w14:paraId="2DA43924" w14:textId="77777777" w:rsidR="005B0C7D" w:rsidRDefault="001140B7">
            <w:pPr>
              <w:jc w:val="center"/>
              <w:rPr>
                <w:sz w:val="24"/>
              </w:rPr>
            </w:pPr>
            <w:r>
              <w:rPr>
                <w:sz w:val="24"/>
              </w:rPr>
              <w:t>＜</w:t>
            </w:r>
            <w:r>
              <w:rPr>
                <w:sz w:val="24"/>
              </w:rPr>
              <w:t>0.01</w:t>
            </w:r>
          </w:p>
        </w:tc>
      </w:tr>
      <w:tr w:rsidR="005B0C7D" w14:paraId="0C1A8DA7" w14:textId="77777777">
        <w:trPr>
          <w:trHeight w:val="397"/>
          <w:jc w:val="center"/>
        </w:trPr>
        <w:tc>
          <w:tcPr>
            <w:tcW w:w="1799" w:type="dxa"/>
            <w:vMerge/>
            <w:shd w:val="clear" w:color="auto" w:fill="auto"/>
            <w:vAlign w:val="center"/>
          </w:tcPr>
          <w:p w14:paraId="3CA382BD" w14:textId="77777777" w:rsidR="005B0C7D" w:rsidRDefault="005B0C7D">
            <w:pPr>
              <w:jc w:val="center"/>
              <w:rPr>
                <w:sz w:val="24"/>
              </w:rPr>
            </w:pPr>
          </w:p>
        </w:tc>
        <w:tc>
          <w:tcPr>
            <w:tcW w:w="1276" w:type="dxa"/>
            <w:vMerge/>
            <w:shd w:val="clear" w:color="auto" w:fill="auto"/>
            <w:vAlign w:val="center"/>
          </w:tcPr>
          <w:p w14:paraId="67DB6A3E" w14:textId="77777777" w:rsidR="005B0C7D" w:rsidRDefault="005B0C7D">
            <w:pPr>
              <w:jc w:val="center"/>
              <w:rPr>
                <w:sz w:val="24"/>
              </w:rPr>
            </w:pPr>
          </w:p>
        </w:tc>
        <w:tc>
          <w:tcPr>
            <w:tcW w:w="2119" w:type="dxa"/>
            <w:shd w:val="clear" w:color="auto" w:fill="auto"/>
            <w:vAlign w:val="center"/>
          </w:tcPr>
          <w:p w14:paraId="6787C7B4" w14:textId="77777777" w:rsidR="005B0C7D" w:rsidRDefault="001140B7">
            <w:pPr>
              <w:jc w:val="center"/>
              <w:rPr>
                <w:sz w:val="24"/>
              </w:rPr>
            </w:pPr>
            <w:r>
              <w:rPr>
                <w:sz w:val="24"/>
              </w:rPr>
              <w:t>化学需氧量</w:t>
            </w:r>
          </w:p>
        </w:tc>
        <w:tc>
          <w:tcPr>
            <w:tcW w:w="1247" w:type="dxa"/>
            <w:shd w:val="clear" w:color="auto" w:fill="auto"/>
            <w:vAlign w:val="center"/>
          </w:tcPr>
          <w:p w14:paraId="5F0535E8" w14:textId="77777777" w:rsidR="005B0C7D" w:rsidRDefault="001140B7">
            <w:pPr>
              <w:jc w:val="center"/>
              <w:rPr>
                <w:sz w:val="24"/>
              </w:rPr>
            </w:pPr>
            <w:r>
              <w:rPr>
                <w:sz w:val="24"/>
              </w:rPr>
              <w:t>mg/L</w:t>
            </w:r>
          </w:p>
        </w:tc>
        <w:tc>
          <w:tcPr>
            <w:tcW w:w="1474" w:type="dxa"/>
            <w:shd w:val="clear" w:color="auto" w:fill="auto"/>
            <w:vAlign w:val="center"/>
          </w:tcPr>
          <w:p w14:paraId="65F1E63D" w14:textId="77777777" w:rsidR="005B0C7D" w:rsidRDefault="001140B7">
            <w:pPr>
              <w:jc w:val="center"/>
              <w:rPr>
                <w:sz w:val="24"/>
              </w:rPr>
            </w:pPr>
            <w:r>
              <w:rPr>
                <w:sz w:val="24"/>
              </w:rPr>
              <w:t>6</w:t>
            </w:r>
          </w:p>
        </w:tc>
      </w:tr>
      <w:tr w:rsidR="005B0C7D" w14:paraId="3F454797" w14:textId="77777777">
        <w:trPr>
          <w:trHeight w:val="397"/>
          <w:jc w:val="center"/>
        </w:trPr>
        <w:tc>
          <w:tcPr>
            <w:tcW w:w="1799" w:type="dxa"/>
            <w:vMerge/>
            <w:shd w:val="clear" w:color="auto" w:fill="auto"/>
            <w:vAlign w:val="center"/>
          </w:tcPr>
          <w:p w14:paraId="71B8EAD3" w14:textId="77777777" w:rsidR="005B0C7D" w:rsidRDefault="005B0C7D">
            <w:pPr>
              <w:jc w:val="center"/>
              <w:rPr>
                <w:sz w:val="24"/>
              </w:rPr>
            </w:pPr>
          </w:p>
        </w:tc>
        <w:tc>
          <w:tcPr>
            <w:tcW w:w="1276" w:type="dxa"/>
            <w:vMerge/>
            <w:shd w:val="clear" w:color="auto" w:fill="auto"/>
            <w:vAlign w:val="center"/>
          </w:tcPr>
          <w:p w14:paraId="5E159278" w14:textId="77777777" w:rsidR="005B0C7D" w:rsidRDefault="005B0C7D">
            <w:pPr>
              <w:jc w:val="center"/>
              <w:rPr>
                <w:sz w:val="24"/>
              </w:rPr>
            </w:pPr>
          </w:p>
        </w:tc>
        <w:tc>
          <w:tcPr>
            <w:tcW w:w="2119" w:type="dxa"/>
            <w:shd w:val="clear" w:color="auto" w:fill="auto"/>
            <w:vAlign w:val="center"/>
          </w:tcPr>
          <w:p w14:paraId="7CA0DC22" w14:textId="77777777" w:rsidR="005B0C7D" w:rsidRDefault="001140B7">
            <w:pPr>
              <w:jc w:val="center"/>
              <w:rPr>
                <w:sz w:val="24"/>
              </w:rPr>
            </w:pPr>
            <w:r>
              <w:rPr>
                <w:sz w:val="24"/>
              </w:rPr>
              <w:t>悬浮物</w:t>
            </w:r>
          </w:p>
        </w:tc>
        <w:tc>
          <w:tcPr>
            <w:tcW w:w="1247" w:type="dxa"/>
            <w:shd w:val="clear" w:color="auto" w:fill="auto"/>
            <w:vAlign w:val="center"/>
          </w:tcPr>
          <w:p w14:paraId="4229FCB0" w14:textId="77777777" w:rsidR="005B0C7D" w:rsidRDefault="001140B7">
            <w:pPr>
              <w:jc w:val="center"/>
              <w:rPr>
                <w:sz w:val="24"/>
              </w:rPr>
            </w:pPr>
            <w:r>
              <w:rPr>
                <w:sz w:val="24"/>
              </w:rPr>
              <w:t>mg/L</w:t>
            </w:r>
          </w:p>
        </w:tc>
        <w:tc>
          <w:tcPr>
            <w:tcW w:w="1474" w:type="dxa"/>
            <w:shd w:val="clear" w:color="auto" w:fill="auto"/>
            <w:vAlign w:val="center"/>
          </w:tcPr>
          <w:p w14:paraId="5FCFBAFC" w14:textId="77777777" w:rsidR="005B0C7D" w:rsidRDefault="001140B7">
            <w:pPr>
              <w:jc w:val="center"/>
              <w:rPr>
                <w:sz w:val="24"/>
              </w:rPr>
            </w:pPr>
            <w:r>
              <w:rPr>
                <w:sz w:val="24"/>
              </w:rPr>
              <w:t>＜</w:t>
            </w:r>
            <w:r>
              <w:rPr>
                <w:sz w:val="24"/>
              </w:rPr>
              <w:t>5</w:t>
            </w:r>
          </w:p>
        </w:tc>
      </w:tr>
      <w:tr w:rsidR="005B0C7D" w14:paraId="5DB84A8B" w14:textId="77777777">
        <w:trPr>
          <w:trHeight w:val="397"/>
          <w:jc w:val="center"/>
        </w:trPr>
        <w:tc>
          <w:tcPr>
            <w:tcW w:w="1799" w:type="dxa"/>
            <w:vMerge/>
            <w:shd w:val="clear" w:color="auto" w:fill="auto"/>
            <w:vAlign w:val="center"/>
          </w:tcPr>
          <w:p w14:paraId="5FD830DD" w14:textId="77777777" w:rsidR="005B0C7D" w:rsidRDefault="005B0C7D">
            <w:pPr>
              <w:jc w:val="center"/>
              <w:rPr>
                <w:sz w:val="24"/>
              </w:rPr>
            </w:pPr>
          </w:p>
        </w:tc>
        <w:tc>
          <w:tcPr>
            <w:tcW w:w="1276" w:type="dxa"/>
            <w:vMerge/>
            <w:shd w:val="clear" w:color="auto" w:fill="auto"/>
            <w:vAlign w:val="center"/>
          </w:tcPr>
          <w:p w14:paraId="03D7734B" w14:textId="77777777" w:rsidR="005B0C7D" w:rsidRDefault="005B0C7D">
            <w:pPr>
              <w:jc w:val="center"/>
              <w:rPr>
                <w:sz w:val="24"/>
              </w:rPr>
            </w:pPr>
          </w:p>
        </w:tc>
        <w:tc>
          <w:tcPr>
            <w:tcW w:w="2119" w:type="dxa"/>
            <w:shd w:val="clear" w:color="auto" w:fill="auto"/>
            <w:vAlign w:val="center"/>
          </w:tcPr>
          <w:p w14:paraId="7B6EB206" w14:textId="77777777" w:rsidR="005B0C7D" w:rsidRDefault="001140B7">
            <w:pPr>
              <w:jc w:val="center"/>
              <w:rPr>
                <w:sz w:val="24"/>
              </w:rPr>
            </w:pPr>
            <w:r>
              <w:rPr>
                <w:sz w:val="24"/>
              </w:rPr>
              <w:t>五日生化需氧量</w:t>
            </w:r>
          </w:p>
        </w:tc>
        <w:tc>
          <w:tcPr>
            <w:tcW w:w="1247" w:type="dxa"/>
            <w:shd w:val="clear" w:color="auto" w:fill="auto"/>
            <w:vAlign w:val="center"/>
          </w:tcPr>
          <w:p w14:paraId="60B08FB5" w14:textId="77777777" w:rsidR="005B0C7D" w:rsidRDefault="001140B7">
            <w:pPr>
              <w:jc w:val="center"/>
              <w:rPr>
                <w:sz w:val="24"/>
              </w:rPr>
            </w:pPr>
            <w:r>
              <w:rPr>
                <w:sz w:val="24"/>
              </w:rPr>
              <w:t>mg/L</w:t>
            </w:r>
          </w:p>
        </w:tc>
        <w:tc>
          <w:tcPr>
            <w:tcW w:w="1474" w:type="dxa"/>
            <w:shd w:val="clear" w:color="auto" w:fill="auto"/>
            <w:vAlign w:val="center"/>
          </w:tcPr>
          <w:p w14:paraId="7085F296" w14:textId="77777777" w:rsidR="005B0C7D" w:rsidRDefault="001140B7">
            <w:pPr>
              <w:jc w:val="center"/>
              <w:rPr>
                <w:sz w:val="24"/>
              </w:rPr>
            </w:pPr>
            <w:r>
              <w:rPr>
                <w:sz w:val="24"/>
              </w:rPr>
              <w:t>1.2</w:t>
            </w:r>
          </w:p>
        </w:tc>
      </w:tr>
      <w:tr w:rsidR="005B0C7D" w14:paraId="5115E9EA" w14:textId="77777777">
        <w:trPr>
          <w:trHeight w:val="397"/>
          <w:jc w:val="center"/>
        </w:trPr>
        <w:tc>
          <w:tcPr>
            <w:tcW w:w="1799" w:type="dxa"/>
            <w:vMerge/>
            <w:shd w:val="clear" w:color="auto" w:fill="auto"/>
            <w:vAlign w:val="center"/>
          </w:tcPr>
          <w:p w14:paraId="02109FA0" w14:textId="77777777" w:rsidR="005B0C7D" w:rsidRDefault="005B0C7D">
            <w:pPr>
              <w:jc w:val="center"/>
              <w:rPr>
                <w:sz w:val="24"/>
              </w:rPr>
            </w:pPr>
          </w:p>
        </w:tc>
        <w:tc>
          <w:tcPr>
            <w:tcW w:w="1276" w:type="dxa"/>
            <w:vMerge/>
            <w:shd w:val="clear" w:color="auto" w:fill="auto"/>
            <w:vAlign w:val="center"/>
          </w:tcPr>
          <w:p w14:paraId="52C86A88" w14:textId="77777777" w:rsidR="005B0C7D" w:rsidRDefault="005B0C7D">
            <w:pPr>
              <w:jc w:val="center"/>
              <w:rPr>
                <w:sz w:val="24"/>
              </w:rPr>
            </w:pPr>
          </w:p>
        </w:tc>
        <w:tc>
          <w:tcPr>
            <w:tcW w:w="2119" w:type="dxa"/>
            <w:shd w:val="clear" w:color="auto" w:fill="auto"/>
            <w:vAlign w:val="center"/>
          </w:tcPr>
          <w:p w14:paraId="6DABC018" w14:textId="77777777" w:rsidR="005B0C7D" w:rsidRDefault="001140B7">
            <w:pPr>
              <w:jc w:val="center"/>
              <w:rPr>
                <w:sz w:val="24"/>
              </w:rPr>
            </w:pPr>
            <w:r>
              <w:rPr>
                <w:sz w:val="24"/>
              </w:rPr>
              <w:t>高锰酸盐指数</w:t>
            </w:r>
          </w:p>
        </w:tc>
        <w:tc>
          <w:tcPr>
            <w:tcW w:w="1247" w:type="dxa"/>
            <w:shd w:val="clear" w:color="auto" w:fill="auto"/>
            <w:vAlign w:val="center"/>
          </w:tcPr>
          <w:p w14:paraId="70F53DA5" w14:textId="77777777" w:rsidR="005B0C7D" w:rsidRDefault="001140B7">
            <w:pPr>
              <w:jc w:val="center"/>
              <w:rPr>
                <w:sz w:val="24"/>
              </w:rPr>
            </w:pPr>
            <w:r>
              <w:rPr>
                <w:sz w:val="24"/>
              </w:rPr>
              <w:t>mg/L</w:t>
            </w:r>
          </w:p>
        </w:tc>
        <w:tc>
          <w:tcPr>
            <w:tcW w:w="1474" w:type="dxa"/>
            <w:shd w:val="clear" w:color="auto" w:fill="auto"/>
            <w:vAlign w:val="center"/>
          </w:tcPr>
          <w:p w14:paraId="0B4AD68F" w14:textId="77777777" w:rsidR="005B0C7D" w:rsidRDefault="001140B7">
            <w:pPr>
              <w:jc w:val="center"/>
              <w:rPr>
                <w:sz w:val="24"/>
              </w:rPr>
            </w:pPr>
            <w:r>
              <w:rPr>
                <w:sz w:val="24"/>
              </w:rPr>
              <w:t>0.7</w:t>
            </w:r>
          </w:p>
        </w:tc>
      </w:tr>
      <w:tr w:rsidR="005B0C7D" w14:paraId="1B787F84" w14:textId="77777777">
        <w:trPr>
          <w:trHeight w:val="397"/>
          <w:jc w:val="center"/>
        </w:trPr>
        <w:tc>
          <w:tcPr>
            <w:tcW w:w="1799" w:type="dxa"/>
            <w:vMerge/>
            <w:shd w:val="clear" w:color="auto" w:fill="auto"/>
            <w:vAlign w:val="center"/>
          </w:tcPr>
          <w:p w14:paraId="50BB982A" w14:textId="77777777" w:rsidR="005B0C7D" w:rsidRDefault="005B0C7D">
            <w:pPr>
              <w:jc w:val="center"/>
              <w:rPr>
                <w:sz w:val="24"/>
              </w:rPr>
            </w:pPr>
          </w:p>
        </w:tc>
        <w:tc>
          <w:tcPr>
            <w:tcW w:w="1276" w:type="dxa"/>
            <w:vMerge/>
            <w:shd w:val="clear" w:color="auto" w:fill="auto"/>
            <w:vAlign w:val="center"/>
          </w:tcPr>
          <w:p w14:paraId="47C95B26" w14:textId="77777777" w:rsidR="005B0C7D" w:rsidRDefault="005B0C7D">
            <w:pPr>
              <w:jc w:val="center"/>
              <w:rPr>
                <w:sz w:val="24"/>
              </w:rPr>
            </w:pPr>
          </w:p>
        </w:tc>
        <w:tc>
          <w:tcPr>
            <w:tcW w:w="2119" w:type="dxa"/>
            <w:shd w:val="clear" w:color="auto" w:fill="auto"/>
            <w:vAlign w:val="center"/>
          </w:tcPr>
          <w:p w14:paraId="12BA9D1F" w14:textId="77777777" w:rsidR="005B0C7D" w:rsidRDefault="001140B7">
            <w:pPr>
              <w:jc w:val="center"/>
              <w:rPr>
                <w:sz w:val="24"/>
              </w:rPr>
            </w:pPr>
            <w:r>
              <w:rPr>
                <w:sz w:val="24"/>
              </w:rPr>
              <w:t>石油类</w:t>
            </w:r>
          </w:p>
        </w:tc>
        <w:tc>
          <w:tcPr>
            <w:tcW w:w="1247" w:type="dxa"/>
            <w:shd w:val="clear" w:color="auto" w:fill="auto"/>
            <w:vAlign w:val="center"/>
          </w:tcPr>
          <w:p w14:paraId="1C2A5959" w14:textId="77777777" w:rsidR="005B0C7D" w:rsidRDefault="001140B7">
            <w:pPr>
              <w:jc w:val="center"/>
              <w:rPr>
                <w:sz w:val="24"/>
              </w:rPr>
            </w:pPr>
            <w:r>
              <w:rPr>
                <w:sz w:val="24"/>
              </w:rPr>
              <w:t>mg/L</w:t>
            </w:r>
          </w:p>
        </w:tc>
        <w:tc>
          <w:tcPr>
            <w:tcW w:w="1474" w:type="dxa"/>
            <w:shd w:val="clear" w:color="auto" w:fill="auto"/>
            <w:vAlign w:val="center"/>
          </w:tcPr>
          <w:p w14:paraId="1FB26FD2" w14:textId="77777777" w:rsidR="005B0C7D" w:rsidRDefault="001140B7">
            <w:pPr>
              <w:jc w:val="center"/>
              <w:rPr>
                <w:sz w:val="24"/>
              </w:rPr>
            </w:pPr>
            <w:r>
              <w:rPr>
                <w:sz w:val="24"/>
              </w:rPr>
              <w:t>0.02</w:t>
            </w:r>
          </w:p>
        </w:tc>
      </w:tr>
      <w:tr w:rsidR="005B0C7D" w14:paraId="1F867B23" w14:textId="77777777">
        <w:trPr>
          <w:trHeight w:val="397"/>
          <w:jc w:val="center"/>
        </w:trPr>
        <w:tc>
          <w:tcPr>
            <w:tcW w:w="1799" w:type="dxa"/>
            <w:vMerge/>
            <w:shd w:val="clear" w:color="auto" w:fill="auto"/>
            <w:vAlign w:val="center"/>
          </w:tcPr>
          <w:p w14:paraId="78C0B594" w14:textId="77777777" w:rsidR="005B0C7D" w:rsidRDefault="005B0C7D">
            <w:pPr>
              <w:jc w:val="center"/>
              <w:rPr>
                <w:sz w:val="24"/>
              </w:rPr>
            </w:pPr>
          </w:p>
        </w:tc>
        <w:tc>
          <w:tcPr>
            <w:tcW w:w="1276" w:type="dxa"/>
            <w:vMerge w:val="restart"/>
            <w:shd w:val="clear" w:color="auto" w:fill="auto"/>
            <w:vAlign w:val="center"/>
          </w:tcPr>
          <w:p w14:paraId="1402EBAD" w14:textId="77777777" w:rsidR="005B0C7D" w:rsidRDefault="001140B7">
            <w:pPr>
              <w:jc w:val="center"/>
              <w:rPr>
                <w:sz w:val="24"/>
              </w:rPr>
            </w:pPr>
            <w:r>
              <w:rPr>
                <w:sz w:val="24"/>
              </w:rPr>
              <w:t>04-08  15:15</w:t>
            </w:r>
          </w:p>
        </w:tc>
        <w:tc>
          <w:tcPr>
            <w:tcW w:w="2119" w:type="dxa"/>
            <w:shd w:val="clear" w:color="auto" w:fill="auto"/>
            <w:vAlign w:val="center"/>
          </w:tcPr>
          <w:p w14:paraId="4F17F788" w14:textId="77777777" w:rsidR="005B0C7D" w:rsidRDefault="001140B7">
            <w:pPr>
              <w:jc w:val="center"/>
              <w:rPr>
                <w:sz w:val="24"/>
              </w:rPr>
            </w:pPr>
            <w:r>
              <w:rPr>
                <w:sz w:val="24"/>
              </w:rPr>
              <w:t>pH</w:t>
            </w:r>
            <w:r>
              <w:rPr>
                <w:sz w:val="24"/>
              </w:rPr>
              <w:t>值</w:t>
            </w:r>
          </w:p>
        </w:tc>
        <w:tc>
          <w:tcPr>
            <w:tcW w:w="1247" w:type="dxa"/>
            <w:shd w:val="clear" w:color="auto" w:fill="auto"/>
            <w:vAlign w:val="center"/>
          </w:tcPr>
          <w:p w14:paraId="657FF246" w14:textId="77777777" w:rsidR="005B0C7D" w:rsidRDefault="001140B7">
            <w:pPr>
              <w:jc w:val="center"/>
              <w:rPr>
                <w:sz w:val="24"/>
              </w:rPr>
            </w:pPr>
            <w:r>
              <w:rPr>
                <w:sz w:val="24"/>
              </w:rPr>
              <w:t>无量纲</w:t>
            </w:r>
          </w:p>
        </w:tc>
        <w:tc>
          <w:tcPr>
            <w:tcW w:w="1474" w:type="dxa"/>
            <w:shd w:val="clear" w:color="auto" w:fill="auto"/>
            <w:vAlign w:val="center"/>
          </w:tcPr>
          <w:p w14:paraId="787E4769" w14:textId="77777777" w:rsidR="005B0C7D" w:rsidRDefault="001140B7">
            <w:pPr>
              <w:jc w:val="center"/>
              <w:rPr>
                <w:sz w:val="24"/>
              </w:rPr>
            </w:pPr>
            <w:r>
              <w:rPr>
                <w:sz w:val="24"/>
              </w:rPr>
              <w:t>7.3(10.2</w:t>
            </w:r>
            <w:r>
              <w:rPr>
                <w:rFonts w:ascii="宋体" w:hAnsi="宋体" w:cs="宋体" w:hint="eastAsia"/>
                <w:sz w:val="24"/>
              </w:rPr>
              <w:t>℃</w:t>
            </w:r>
            <w:r>
              <w:rPr>
                <w:sz w:val="24"/>
              </w:rPr>
              <w:t>)</w:t>
            </w:r>
          </w:p>
        </w:tc>
      </w:tr>
      <w:tr w:rsidR="005B0C7D" w14:paraId="6CF536C2" w14:textId="77777777">
        <w:trPr>
          <w:trHeight w:val="397"/>
          <w:jc w:val="center"/>
        </w:trPr>
        <w:tc>
          <w:tcPr>
            <w:tcW w:w="1799" w:type="dxa"/>
            <w:vMerge/>
            <w:shd w:val="clear" w:color="auto" w:fill="auto"/>
            <w:vAlign w:val="center"/>
          </w:tcPr>
          <w:p w14:paraId="052EA817" w14:textId="77777777" w:rsidR="005B0C7D" w:rsidRDefault="005B0C7D">
            <w:pPr>
              <w:jc w:val="center"/>
              <w:rPr>
                <w:sz w:val="24"/>
              </w:rPr>
            </w:pPr>
          </w:p>
        </w:tc>
        <w:tc>
          <w:tcPr>
            <w:tcW w:w="1276" w:type="dxa"/>
            <w:vMerge/>
            <w:shd w:val="clear" w:color="auto" w:fill="auto"/>
            <w:vAlign w:val="center"/>
          </w:tcPr>
          <w:p w14:paraId="69F31A93" w14:textId="77777777" w:rsidR="005B0C7D" w:rsidRDefault="005B0C7D">
            <w:pPr>
              <w:jc w:val="center"/>
              <w:rPr>
                <w:sz w:val="24"/>
              </w:rPr>
            </w:pPr>
          </w:p>
        </w:tc>
        <w:tc>
          <w:tcPr>
            <w:tcW w:w="2119" w:type="dxa"/>
            <w:shd w:val="clear" w:color="auto" w:fill="auto"/>
            <w:vAlign w:val="center"/>
          </w:tcPr>
          <w:p w14:paraId="2E4F574A" w14:textId="77777777" w:rsidR="005B0C7D" w:rsidRDefault="001140B7">
            <w:pPr>
              <w:jc w:val="center"/>
              <w:rPr>
                <w:sz w:val="24"/>
              </w:rPr>
            </w:pPr>
            <w:r>
              <w:rPr>
                <w:rFonts w:cs="宋体" w:hint="eastAsia"/>
                <w:sz w:val="24"/>
              </w:rPr>
              <w:t>水温</w:t>
            </w:r>
          </w:p>
        </w:tc>
        <w:tc>
          <w:tcPr>
            <w:tcW w:w="1247" w:type="dxa"/>
            <w:shd w:val="clear" w:color="auto" w:fill="auto"/>
            <w:vAlign w:val="center"/>
          </w:tcPr>
          <w:p w14:paraId="34D47C36" w14:textId="77777777" w:rsidR="005B0C7D" w:rsidRDefault="001140B7">
            <w:pPr>
              <w:jc w:val="center"/>
              <w:rPr>
                <w:sz w:val="24"/>
              </w:rPr>
            </w:pPr>
            <w:r>
              <w:rPr>
                <w:rFonts w:hint="eastAsia"/>
                <w:sz w:val="24"/>
              </w:rPr>
              <w:t>℃</w:t>
            </w:r>
          </w:p>
        </w:tc>
        <w:tc>
          <w:tcPr>
            <w:tcW w:w="1474" w:type="dxa"/>
            <w:shd w:val="clear" w:color="auto" w:fill="auto"/>
            <w:vAlign w:val="center"/>
          </w:tcPr>
          <w:p w14:paraId="56AE04A6" w14:textId="77777777" w:rsidR="005B0C7D" w:rsidRDefault="001140B7">
            <w:pPr>
              <w:jc w:val="center"/>
              <w:rPr>
                <w:sz w:val="24"/>
              </w:rPr>
            </w:pPr>
            <w:r>
              <w:rPr>
                <w:rFonts w:hint="eastAsia"/>
                <w:sz w:val="24"/>
              </w:rPr>
              <w:t>10.2</w:t>
            </w:r>
          </w:p>
        </w:tc>
      </w:tr>
      <w:tr w:rsidR="005B0C7D" w14:paraId="4B6EC324" w14:textId="77777777">
        <w:trPr>
          <w:trHeight w:val="397"/>
          <w:jc w:val="center"/>
        </w:trPr>
        <w:tc>
          <w:tcPr>
            <w:tcW w:w="1799" w:type="dxa"/>
            <w:vMerge/>
            <w:shd w:val="clear" w:color="auto" w:fill="auto"/>
            <w:vAlign w:val="center"/>
          </w:tcPr>
          <w:p w14:paraId="1642A43E" w14:textId="77777777" w:rsidR="005B0C7D" w:rsidRDefault="005B0C7D">
            <w:pPr>
              <w:jc w:val="center"/>
              <w:rPr>
                <w:sz w:val="24"/>
              </w:rPr>
            </w:pPr>
          </w:p>
        </w:tc>
        <w:tc>
          <w:tcPr>
            <w:tcW w:w="1276" w:type="dxa"/>
            <w:vMerge/>
            <w:shd w:val="clear" w:color="auto" w:fill="auto"/>
            <w:vAlign w:val="center"/>
          </w:tcPr>
          <w:p w14:paraId="15A3AA6E" w14:textId="77777777" w:rsidR="005B0C7D" w:rsidRDefault="005B0C7D">
            <w:pPr>
              <w:jc w:val="center"/>
              <w:rPr>
                <w:sz w:val="24"/>
              </w:rPr>
            </w:pPr>
          </w:p>
        </w:tc>
        <w:tc>
          <w:tcPr>
            <w:tcW w:w="2119" w:type="dxa"/>
            <w:shd w:val="clear" w:color="auto" w:fill="auto"/>
            <w:vAlign w:val="center"/>
          </w:tcPr>
          <w:p w14:paraId="42CDF183" w14:textId="77777777" w:rsidR="005B0C7D" w:rsidRDefault="001140B7">
            <w:pPr>
              <w:jc w:val="center"/>
              <w:rPr>
                <w:sz w:val="24"/>
              </w:rPr>
            </w:pPr>
            <w:r>
              <w:rPr>
                <w:sz w:val="24"/>
              </w:rPr>
              <w:t>氨氮</w:t>
            </w:r>
          </w:p>
        </w:tc>
        <w:tc>
          <w:tcPr>
            <w:tcW w:w="1247" w:type="dxa"/>
            <w:shd w:val="clear" w:color="auto" w:fill="auto"/>
            <w:vAlign w:val="center"/>
          </w:tcPr>
          <w:p w14:paraId="71B7073A" w14:textId="77777777" w:rsidR="005B0C7D" w:rsidRDefault="001140B7">
            <w:pPr>
              <w:jc w:val="center"/>
              <w:rPr>
                <w:sz w:val="24"/>
              </w:rPr>
            </w:pPr>
            <w:r>
              <w:rPr>
                <w:sz w:val="24"/>
              </w:rPr>
              <w:t>mg/L</w:t>
            </w:r>
          </w:p>
        </w:tc>
        <w:tc>
          <w:tcPr>
            <w:tcW w:w="1474" w:type="dxa"/>
            <w:shd w:val="clear" w:color="auto" w:fill="auto"/>
            <w:vAlign w:val="center"/>
          </w:tcPr>
          <w:p w14:paraId="159D37B4" w14:textId="77777777" w:rsidR="005B0C7D" w:rsidRDefault="001140B7">
            <w:pPr>
              <w:jc w:val="center"/>
              <w:rPr>
                <w:sz w:val="24"/>
              </w:rPr>
            </w:pPr>
            <w:r>
              <w:rPr>
                <w:sz w:val="24"/>
              </w:rPr>
              <w:t>0.097</w:t>
            </w:r>
          </w:p>
        </w:tc>
      </w:tr>
      <w:tr w:rsidR="005B0C7D" w14:paraId="1529555A" w14:textId="77777777">
        <w:trPr>
          <w:trHeight w:val="397"/>
          <w:jc w:val="center"/>
        </w:trPr>
        <w:tc>
          <w:tcPr>
            <w:tcW w:w="1799" w:type="dxa"/>
            <w:vMerge/>
            <w:shd w:val="clear" w:color="auto" w:fill="auto"/>
            <w:vAlign w:val="center"/>
          </w:tcPr>
          <w:p w14:paraId="7341123E" w14:textId="77777777" w:rsidR="005B0C7D" w:rsidRDefault="005B0C7D">
            <w:pPr>
              <w:jc w:val="center"/>
              <w:rPr>
                <w:sz w:val="24"/>
              </w:rPr>
            </w:pPr>
          </w:p>
        </w:tc>
        <w:tc>
          <w:tcPr>
            <w:tcW w:w="1276" w:type="dxa"/>
            <w:vMerge/>
            <w:shd w:val="clear" w:color="auto" w:fill="auto"/>
            <w:vAlign w:val="center"/>
          </w:tcPr>
          <w:p w14:paraId="2265D062" w14:textId="77777777" w:rsidR="005B0C7D" w:rsidRDefault="005B0C7D">
            <w:pPr>
              <w:jc w:val="center"/>
              <w:rPr>
                <w:sz w:val="24"/>
              </w:rPr>
            </w:pPr>
          </w:p>
        </w:tc>
        <w:tc>
          <w:tcPr>
            <w:tcW w:w="2119" w:type="dxa"/>
            <w:shd w:val="clear" w:color="auto" w:fill="auto"/>
            <w:vAlign w:val="center"/>
          </w:tcPr>
          <w:p w14:paraId="36F7FCD2" w14:textId="77777777" w:rsidR="005B0C7D" w:rsidRDefault="001140B7">
            <w:pPr>
              <w:jc w:val="center"/>
              <w:rPr>
                <w:sz w:val="24"/>
              </w:rPr>
            </w:pPr>
            <w:r>
              <w:rPr>
                <w:sz w:val="24"/>
              </w:rPr>
              <w:t>总磷</w:t>
            </w:r>
          </w:p>
        </w:tc>
        <w:tc>
          <w:tcPr>
            <w:tcW w:w="1247" w:type="dxa"/>
            <w:shd w:val="clear" w:color="auto" w:fill="auto"/>
            <w:vAlign w:val="center"/>
          </w:tcPr>
          <w:p w14:paraId="62AAC720" w14:textId="77777777" w:rsidR="005B0C7D" w:rsidRDefault="001140B7">
            <w:pPr>
              <w:jc w:val="center"/>
              <w:rPr>
                <w:sz w:val="24"/>
              </w:rPr>
            </w:pPr>
            <w:r>
              <w:rPr>
                <w:sz w:val="24"/>
              </w:rPr>
              <w:t>mg/L</w:t>
            </w:r>
          </w:p>
        </w:tc>
        <w:tc>
          <w:tcPr>
            <w:tcW w:w="1474" w:type="dxa"/>
            <w:shd w:val="clear" w:color="auto" w:fill="auto"/>
            <w:vAlign w:val="center"/>
          </w:tcPr>
          <w:p w14:paraId="4CA5F15D" w14:textId="77777777" w:rsidR="005B0C7D" w:rsidRDefault="001140B7">
            <w:pPr>
              <w:jc w:val="center"/>
              <w:rPr>
                <w:sz w:val="24"/>
              </w:rPr>
            </w:pPr>
            <w:r>
              <w:rPr>
                <w:sz w:val="24"/>
              </w:rPr>
              <w:t>＜</w:t>
            </w:r>
            <w:r>
              <w:rPr>
                <w:sz w:val="24"/>
              </w:rPr>
              <w:t>0.01</w:t>
            </w:r>
          </w:p>
        </w:tc>
      </w:tr>
      <w:tr w:rsidR="005B0C7D" w14:paraId="27FDBB3F" w14:textId="77777777">
        <w:trPr>
          <w:trHeight w:val="397"/>
          <w:jc w:val="center"/>
        </w:trPr>
        <w:tc>
          <w:tcPr>
            <w:tcW w:w="1799" w:type="dxa"/>
            <w:vMerge/>
            <w:shd w:val="clear" w:color="auto" w:fill="auto"/>
            <w:vAlign w:val="center"/>
          </w:tcPr>
          <w:p w14:paraId="6DBC2BFE" w14:textId="77777777" w:rsidR="005B0C7D" w:rsidRDefault="005B0C7D">
            <w:pPr>
              <w:jc w:val="center"/>
              <w:rPr>
                <w:sz w:val="24"/>
              </w:rPr>
            </w:pPr>
          </w:p>
        </w:tc>
        <w:tc>
          <w:tcPr>
            <w:tcW w:w="1276" w:type="dxa"/>
            <w:vMerge/>
            <w:shd w:val="clear" w:color="auto" w:fill="auto"/>
            <w:vAlign w:val="center"/>
          </w:tcPr>
          <w:p w14:paraId="66F0A85B" w14:textId="77777777" w:rsidR="005B0C7D" w:rsidRDefault="005B0C7D">
            <w:pPr>
              <w:jc w:val="center"/>
              <w:rPr>
                <w:sz w:val="24"/>
              </w:rPr>
            </w:pPr>
          </w:p>
        </w:tc>
        <w:tc>
          <w:tcPr>
            <w:tcW w:w="2119" w:type="dxa"/>
            <w:shd w:val="clear" w:color="auto" w:fill="auto"/>
            <w:vAlign w:val="center"/>
          </w:tcPr>
          <w:p w14:paraId="39779947" w14:textId="77777777" w:rsidR="005B0C7D" w:rsidRDefault="001140B7">
            <w:pPr>
              <w:jc w:val="center"/>
              <w:rPr>
                <w:sz w:val="24"/>
              </w:rPr>
            </w:pPr>
            <w:r>
              <w:rPr>
                <w:sz w:val="24"/>
              </w:rPr>
              <w:t>化学需氧量</w:t>
            </w:r>
          </w:p>
        </w:tc>
        <w:tc>
          <w:tcPr>
            <w:tcW w:w="1247" w:type="dxa"/>
            <w:shd w:val="clear" w:color="auto" w:fill="auto"/>
            <w:vAlign w:val="center"/>
          </w:tcPr>
          <w:p w14:paraId="3C401A0D" w14:textId="77777777" w:rsidR="005B0C7D" w:rsidRDefault="001140B7">
            <w:pPr>
              <w:jc w:val="center"/>
              <w:rPr>
                <w:sz w:val="24"/>
              </w:rPr>
            </w:pPr>
            <w:r>
              <w:rPr>
                <w:sz w:val="24"/>
              </w:rPr>
              <w:t>mg/L</w:t>
            </w:r>
          </w:p>
        </w:tc>
        <w:tc>
          <w:tcPr>
            <w:tcW w:w="1474" w:type="dxa"/>
            <w:shd w:val="clear" w:color="auto" w:fill="auto"/>
            <w:vAlign w:val="center"/>
          </w:tcPr>
          <w:p w14:paraId="023435B9" w14:textId="77777777" w:rsidR="005B0C7D" w:rsidRDefault="001140B7">
            <w:pPr>
              <w:jc w:val="center"/>
              <w:rPr>
                <w:sz w:val="24"/>
              </w:rPr>
            </w:pPr>
            <w:r>
              <w:rPr>
                <w:sz w:val="24"/>
              </w:rPr>
              <w:t>8</w:t>
            </w:r>
          </w:p>
        </w:tc>
      </w:tr>
      <w:tr w:rsidR="005B0C7D" w14:paraId="59305C09" w14:textId="77777777">
        <w:trPr>
          <w:trHeight w:val="397"/>
          <w:jc w:val="center"/>
        </w:trPr>
        <w:tc>
          <w:tcPr>
            <w:tcW w:w="1799" w:type="dxa"/>
            <w:vMerge/>
            <w:shd w:val="clear" w:color="auto" w:fill="auto"/>
            <w:vAlign w:val="center"/>
          </w:tcPr>
          <w:p w14:paraId="4C052CD7" w14:textId="77777777" w:rsidR="005B0C7D" w:rsidRDefault="005B0C7D">
            <w:pPr>
              <w:jc w:val="center"/>
              <w:rPr>
                <w:sz w:val="24"/>
              </w:rPr>
            </w:pPr>
          </w:p>
        </w:tc>
        <w:tc>
          <w:tcPr>
            <w:tcW w:w="1276" w:type="dxa"/>
            <w:vMerge/>
            <w:shd w:val="clear" w:color="auto" w:fill="auto"/>
            <w:vAlign w:val="center"/>
          </w:tcPr>
          <w:p w14:paraId="7D96137C" w14:textId="77777777" w:rsidR="005B0C7D" w:rsidRDefault="005B0C7D">
            <w:pPr>
              <w:jc w:val="center"/>
              <w:rPr>
                <w:sz w:val="24"/>
              </w:rPr>
            </w:pPr>
          </w:p>
        </w:tc>
        <w:tc>
          <w:tcPr>
            <w:tcW w:w="2119" w:type="dxa"/>
            <w:shd w:val="clear" w:color="auto" w:fill="auto"/>
            <w:vAlign w:val="center"/>
          </w:tcPr>
          <w:p w14:paraId="01768505" w14:textId="77777777" w:rsidR="005B0C7D" w:rsidRDefault="001140B7">
            <w:pPr>
              <w:jc w:val="center"/>
              <w:rPr>
                <w:sz w:val="24"/>
              </w:rPr>
            </w:pPr>
            <w:r>
              <w:rPr>
                <w:sz w:val="24"/>
              </w:rPr>
              <w:t>悬浮物</w:t>
            </w:r>
          </w:p>
        </w:tc>
        <w:tc>
          <w:tcPr>
            <w:tcW w:w="1247" w:type="dxa"/>
            <w:shd w:val="clear" w:color="auto" w:fill="auto"/>
            <w:vAlign w:val="center"/>
          </w:tcPr>
          <w:p w14:paraId="3AD9C5CB" w14:textId="77777777" w:rsidR="005B0C7D" w:rsidRDefault="001140B7">
            <w:pPr>
              <w:jc w:val="center"/>
              <w:rPr>
                <w:sz w:val="24"/>
              </w:rPr>
            </w:pPr>
            <w:r>
              <w:rPr>
                <w:sz w:val="24"/>
              </w:rPr>
              <w:t>mg/L</w:t>
            </w:r>
          </w:p>
        </w:tc>
        <w:tc>
          <w:tcPr>
            <w:tcW w:w="1474" w:type="dxa"/>
            <w:shd w:val="clear" w:color="auto" w:fill="auto"/>
            <w:vAlign w:val="center"/>
          </w:tcPr>
          <w:p w14:paraId="4F85C055" w14:textId="77777777" w:rsidR="005B0C7D" w:rsidRDefault="001140B7">
            <w:pPr>
              <w:jc w:val="center"/>
              <w:rPr>
                <w:sz w:val="24"/>
              </w:rPr>
            </w:pPr>
            <w:r>
              <w:rPr>
                <w:sz w:val="24"/>
              </w:rPr>
              <w:t>＜</w:t>
            </w:r>
            <w:r>
              <w:rPr>
                <w:sz w:val="24"/>
              </w:rPr>
              <w:t>5</w:t>
            </w:r>
          </w:p>
        </w:tc>
      </w:tr>
      <w:tr w:rsidR="005B0C7D" w14:paraId="66A0B512" w14:textId="77777777">
        <w:trPr>
          <w:trHeight w:val="397"/>
          <w:jc w:val="center"/>
        </w:trPr>
        <w:tc>
          <w:tcPr>
            <w:tcW w:w="1799" w:type="dxa"/>
            <w:vMerge/>
            <w:shd w:val="clear" w:color="auto" w:fill="auto"/>
            <w:vAlign w:val="center"/>
          </w:tcPr>
          <w:p w14:paraId="2F47B956" w14:textId="77777777" w:rsidR="005B0C7D" w:rsidRDefault="005B0C7D">
            <w:pPr>
              <w:jc w:val="center"/>
              <w:rPr>
                <w:sz w:val="24"/>
              </w:rPr>
            </w:pPr>
          </w:p>
        </w:tc>
        <w:tc>
          <w:tcPr>
            <w:tcW w:w="1276" w:type="dxa"/>
            <w:vMerge/>
            <w:shd w:val="clear" w:color="auto" w:fill="auto"/>
            <w:vAlign w:val="center"/>
          </w:tcPr>
          <w:p w14:paraId="6D9DD994" w14:textId="77777777" w:rsidR="005B0C7D" w:rsidRDefault="005B0C7D">
            <w:pPr>
              <w:jc w:val="center"/>
              <w:rPr>
                <w:sz w:val="24"/>
              </w:rPr>
            </w:pPr>
          </w:p>
        </w:tc>
        <w:tc>
          <w:tcPr>
            <w:tcW w:w="2119" w:type="dxa"/>
            <w:shd w:val="clear" w:color="auto" w:fill="auto"/>
            <w:vAlign w:val="center"/>
          </w:tcPr>
          <w:p w14:paraId="5BB0EB97" w14:textId="77777777" w:rsidR="005B0C7D" w:rsidRDefault="001140B7">
            <w:pPr>
              <w:jc w:val="center"/>
              <w:rPr>
                <w:sz w:val="24"/>
              </w:rPr>
            </w:pPr>
            <w:r>
              <w:rPr>
                <w:sz w:val="24"/>
              </w:rPr>
              <w:t>五日生化需氧量</w:t>
            </w:r>
          </w:p>
        </w:tc>
        <w:tc>
          <w:tcPr>
            <w:tcW w:w="1247" w:type="dxa"/>
            <w:shd w:val="clear" w:color="auto" w:fill="auto"/>
            <w:vAlign w:val="center"/>
          </w:tcPr>
          <w:p w14:paraId="2D4ADE31" w14:textId="77777777" w:rsidR="005B0C7D" w:rsidRDefault="001140B7">
            <w:pPr>
              <w:jc w:val="center"/>
              <w:rPr>
                <w:sz w:val="24"/>
              </w:rPr>
            </w:pPr>
            <w:r>
              <w:rPr>
                <w:sz w:val="24"/>
              </w:rPr>
              <w:t>mg/L</w:t>
            </w:r>
          </w:p>
        </w:tc>
        <w:tc>
          <w:tcPr>
            <w:tcW w:w="1474" w:type="dxa"/>
            <w:shd w:val="clear" w:color="auto" w:fill="auto"/>
            <w:vAlign w:val="center"/>
          </w:tcPr>
          <w:p w14:paraId="2C3ACB94" w14:textId="77777777" w:rsidR="005B0C7D" w:rsidRDefault="001140B7">
            <w:pPr>
              <w:jc w:val="center"/>
              <w:rPr>
                <w:sz w:val="24"/>
              </w:rPr>
            </w:pPr>
            <w:r>
              <w:rPr>
                <w:sz w:val="24"/>
              </w:rPr>
              <w:t>1.8</w:t>
            </w:r>
          </w:p>
        </w:tc>
      </w:tr>
      <w:tr w:rsidR="005B0C7D" w14:paraId="0473B93E" w14:textId="77777777">
        <w:trPr>
          <w:trHeight w:val="397"/>
          <w:jc w:val="center"/>
        </w:trPr>
        <w:tc>
          <w:tcPr>
            <w:tcW w:w="1799" w:type="dxa"/>
            <w:vMerge/>
            <w:shd w:val="clear" w:color="auto" w:fill="auto"/>
            <w:vAlign w:val="center"/>
          </w:tcPr>
          <w:p w14:paraId="3E4F583E" w14:textId="77777777" w:rsidR="005B0C7D" w:rsidRDefault="005B0C7D">
            <w:pPr>
              <w:jc w:val="center"/>
              <w:rPr>
                <w:sz w:val="24"/>
              </w:rPr>
            </w:pPr>
          </w:p>
        </w:tc>
        <w:tc>
          <w:tcPr>
            <w:tcW w:w="1276" w:type="dxa"/>
            <w:vMerge/>
            <w:shd w:val="clear" w:color="auto" w:fill="auto"/>
            <w:vAlign w:val="center"/>
          </w:tcPr>
          <w:p w14:paraId="04F92129" w14:textId="77777777" w:rsidR="005B0C7D" w:rsidRDefault="005B0C7D">
            <w:pPr>
              <w:jc w:val="center"/>
              <w:rPr>
                <w:sz w:val="24"/>
              </w:rPr>
            </w:pPr>
          </w:p>
        </w:tc>
        <w:tc>
          <w:tcPr>
            <w:tcW w:w="2119" w:type="dxa"/>
            <w:shd w:val="clear" w:color="auto" w:fill="auto"/>
            <w:vAlign w:val="center"/>
          </w:tcPr>
          <w:p w14:paraId="6479E52E" w14:textId="77777777" w:rsidR="005B0C7D" w:rsidRDefault="001140B7">
            <w:pPr>
              <w:jc w:val="center"/>
              <w:rPr>
                <w:sz w:val="24"/>
              </w:rPr>
            </w:pPr>
            <w:r>
              <w:rPr>
                <w:sz w:val="24"/>
              </w:rPr>
              <w:t>高锰酸盐指数</w:t>
            </w:r>
          </w:p>
        </w:tc>
        <w:tc>
          <w:tcPr>
            <w:tcW w:w="1247" w:type="dxa"/>
            <w:shd w:val="clear" w:color="auto" w:fill="auto"/>
            <w:vAlign w:val="center"/>
          </w:tcPr>
          <w:p w14:paraId="3359F3E6" w14:textId="77777777" w:rsidR="005B0C7D" w:rsidRDefault="001140B7">
            <w:pPr>
              <w:jc w:val="center"/>
              <w:rPr>
                <w:sz w:val="24"/>
              </w:rPr>
            </w:pPr>
            <w:r>
              <w:rPr>
                <w:sz w:val="24"/>
              </w:rPr>
              <w:t>mg/L</w:t>
            </w:r>
          </w:p>
        </w:tc>
        <w:tc>
          <w:tcPr>
            <w:tcW w:w="1474" w:type="dxa"/>
            <w:shd w:val="clear" w:color="auto" w:fill="auto"/>
            <w:vAlign w:val="center"/>
          </w:tcPr>
          <w:p w14:paraId="1CEE7E65" w14:textId="77777777" w:rsidR="005B0C7D" w:rsidRDefault="001140B7">
            <w:pPr>
              <w:jc w:val="center"/>
              <w:rPr>
                <w:sz w:val="24"/>
              </w:rPr>
            </w:pPr>
            <w:r>
              <w:rPr>
                <w:sz w:val="24"/>
              </w:rPr>
              <w:t>0.9</w:t>
            </w:r>
          </w:p>
        </w:tc>
      </w:tr>
      <w:tr w:rsidR="005B0C7D" w14:paraId="7BCD5451" w14:textId="77777777">
        <w:trPr>
          <w:trHeight w:val="397"/>
          <w:jc w:val="center"/>
        </w:trPr>
        <w:tc>
          <w:tcPr>
            <w:tcW w:w="1799" w:type="dxa"/>
            <w:vMerge/>
            <w:shd w:val="clear" w:color="auto" w:fill="auto"/>
            <w:vAlign w:val="center"/>
          </w:tcPr>
          <w:p w14:paraId="66963D1D" w14:textId="77777777" w:rsidR="005B0C7D" w:rsidRDefault="005B0C7D">
            <w:pPr>
              <w:jc w:val="center"/>
              <w:rPr>
                <w:sz w:val="24"/>
              </w:rPr>
            </w:pPr>
          </w:p>
        </w:tc>
        <w:tc>
          <w:tcPr>
            <w:tcW w:w="1276" w:type="dxa"/>
            <w:vMerge/>
            <w:shd w:val="clear" w:color="auto" w:fill="auto"/>
            <w:vAlign w:val="center"/>
          </w:tcPr>
          <w:p w14:paraId="2CB36737" w14:textId="77777777" w:rsidR="005B0C7D" w:rsidRDefault="005B0C7D">
            <w:pPr>
              <w:jc w:val="center"/>
              <w:rPr>
                <w:sz w:val="24"/>
              </w:rPr>
            </w:pPr>
          </w:p>
        </w:tc>
        <w:tc>
          <w:tcPr>
            <w:tcW w:w="2119" w:type="dxa"/>
            <w:shd w:val="clear" w:color="auto" w:fill="auto"/>
            <w:vAlign w:val="center"/>
          </w:tcPr>
          <w:p w14:paraId="798B6F1C" w14:textId="77777777" w:rsidR="005B0C7D" w:rsidRDefault="001140B7">
            <w:pPr>
              <w:jc w:val="center"/>
              <w:rPr>
                <w:sz w:val="24"/>
              </w:rPr>
            </w:pPr>
            <w:r>
              <w:rPr>
                <w:sz w:val="24"/>
              </w:rPr>
              <w:t>石油类</w:t>
            </w:r>
          </w:p>
        </w:tc>
        <w:tc>
          <w:tcPr>
            <w:tcW w:w="1247" w:type="dxa"/>
            <w:shd w:val="clear" w:color="auto" w:fill="auto"/>
            <w:vAlign w:val="center"/>
          </w:tcPr>
          <w:p w14:paraId="753285F8" w14:textId="77777777" w:rsidR="005B0C7D" w:rsidRDefault="001140B7">
            <w:pPr>
              <w:jc w:val="center"/>
              <w:rPr>
                <w:sz w:val="24"/>
              </w:rPr>
            </w:pPr>
            <w:r>
              <w:rPr>
                <w:sz w:val="24"/>
              </w:rPr>
              <w:t>mg/L</w:t>
            </w:r>
          </w:p>
        </w:tc>
        <w:tc>
          <w:tcPr>
            <w:tcW w:w="1474" w:type="dxa"/>
            <w:shd w:val="clear" w:color="auto" w:fill="auto"/>
            <w:vAlign w:val="center"/>
          </w:tcPr>
          <w:p w14:paraId="2E4A8497" w14:textId="77777777" w:rsidR="005B0C7D" w:rsidRDefault="001140B7">
            <w:pPr>
              <w:jc w:val="center"/>
              <w:rPr>
                <w:sz w:val="24"/>
              </w:rPr>
            </w:pPr>
            <w:r>
              <w:rPr>
                <w:sz w:val="24"/>
              </w:rPr>
              <w:t>0.02</w:t>
            </w:r>
          </w:p>
        </w:tc>
      </w:tr>
    </w:tbl>
    <w:p w14:paraId="0F28A1DD" w14:textId="77777777" w:rsidR="005B0C7D" w:rsidRDefault="001140B7">
      <w:pPr>
        <w:adjustRightInd w:val="0"/>
        <w:snapToGrid w:val="0"/>
        <w:spacing w:line="360" w:lineRule="auto"/>
        <w:ind w:firstLineChars="200" w:firstLine="480"/>
        <w:rPr>
          <w:kern w:val="0"/>
          <w:sz w:val="24"/>
          <w:lang w:bidi="ar"/>
        </w:rPr>
      </w:pPr>
      <w:r>
        <w:rPr>
          <w:sz w:val="24"/>
        </w:rPr>
        <w:t>注：除</w:t>
      </w:r>
      <w:r>
        <w:rPr>
          <w:sz w:val="24"/>
        </w:rPr>
        <w:t>pH</w:t>
      </w:r>
      <w:r>
        <w:rPr>
          <w:sz w:val="24"/>
        </w:rPr>
        <w:t>值外，其余各项监测结果单位均为</w:t>
      </w:r>
      <w:r>
        <w:rPr>
          <w:sz w:val="24"/>
        </w:rPr>
        <w:t>mg/L</w:t>
      </w:r>
      <w:r>
        <w:rPr>
          <w:sz w:val="24"/>
        </w:rPr>
        <w:t>，下同；</w:t>
      </w:r>
    </w:p>
    <w:p w14:paraId="24D64745" w14:textId="77777777" w:rsidR="005B0C7D" w:rsidRDefault="001140B7">
      <w:pPr>
        <w:pStyle w:val="afff9"/>
        <w:ind w:firstLine="480"/>
        <w:rPr>
          <w:szCs w:val="24"/>
        </w:rPr>
      </w:pPr>
      <w:r>
        <w:rPr>
          <w:szCs w:val="24"/>
        </w:rPr>
        <w:t>根据水质现状监测的项目与结果，采用单因子指数方法进行现状评价。由</w:t>
      </w:r>
      <w:r>
        <w:rPr>
          <w:szCs w:val="24"/>
        </w:rPr>
        <w:t>S</w:t>
      </w:r>
      <w:r>
        <w:rPr>
          <w:szCs w:val="24"/>
          <w:vertAlign w:val="subscript"/>
        </w:rPr>
        <w:t>j</w:t>
      </w:r>
      <w:r>
        <w:rPr>
          <w:szCs w:val="24"/>
        </w:rPr>
        <w:t>值的大小，评价监测项目的水质现状。</w:t>
      </w:r>
    </w:p>
    <w:p w14:paraId="4B78ED72" w14:textId="77777777" w:rsidR="005B0C7D" w:rsidRDefault="001140B7">
      <w:pPr>
        <w:pStyle w:val="afff9"/>
        <w:ind w:firstLine="480"/>
        <w:rPr>
          <w:szCs w:val="24"/>
        </w:rPr>
      </w:pPr>
      <w:r>
        <w:rPr>
          <w:szCs w:val="24"/>
        </w:rPr>
        <w:t>（</w:t>
      </w:r>
      <w:r>
        <w:rPr>
          <w:szCs w:val="24"/>
        </w:rPr>
        <w:t>1</w:t>
      </w:r>
      <w:r>
        <w:rPr>
          <w:szCs w:val="24"/>
        </w:rPr>
        <w:t>）计算通式</w:t>
      </w:r>
    </w:p>
    <w:p w14:paraId="7939FDE9" w14:textId="77777777" w:rsidR="005B0C7D" w:rsidRDefault="001140B7">
      <w:pPr>
        <w:spacing w:line="300" w:lineRule="auto"/>
        <w:jc w:val="center"/>
        <w:rPr>
          <w:sz w:val="24"/>
        </w:rPr>
      </w:pPr>
      <w:r>
        <w:rPr>
          <w:position w:val="-26"/>
          <w:sz w:val="24"/>
        </w:rPr>
        <w:object w:dxaOrig="1290" w:dyaOrig="645" w14:anchorId="09F74243">
          <v:shape id="_x0000_i1026" type="#_x0000_t75" style="width:65.1pt;height:32.25pt" o:ole="">
            <v:imagedata r:id="rId89" o:title=""/>
          </v:shape>
          <o:OLEObject Type="Embed" ProgID="Equation.3" ShapeID="_x0000_i1026" DrawAspect="Content" ObjectID="_1765891048" r:id="rId90"/>
        </w:object>
      </w:r>
    </w:p>
    <w:p w14:paraId="40CEC922" w14:textId="77777777" w:rsidR="005B0C7D" w:rsidRDefault="001140B7">
      <w:pPr>
        <w:pStyle w:val="afff9"/>
        <w:ind w:firstLine="480"/>
        <w:rPr>
          <w:szCs w:val="24"/>
        </w:rPr>
      </w:pPr>
      <w:r>
        <w:rPr>
          <w:szCs w:val="24"/>
        </w:rPr>
        <w:t>式中：</w:t>
      </w:r>
      <w:r>
        <w:rPr>
          <w:szCs w:val="24"/>
        </w:rPr>
        <w:t>S</w:t>
      </w:r>
      <w:r>
        <w:rPr>
          <w:szCs w:val="24"/>
          <w:vertAlign w:val="subscript"/>
        </w:rPr>
        <w:t>i</w:t>
      </w:r>
      <w:r>
        <w:rPr>
          <w:szCs w:val="24"/>
          <w:vertAlign w:val="subscript"/>
        </w:rPr>
        <w:t>，</w:t>
      </w:r>
      <w:r>
        <w:rPr>
          <w:szCs w:val="24"/>
          <w:vertAlign w:val="subscript"/>
        </w:rPr>
        <w:t>j</w:t>
      </w:r>
      <w:r>
        <w:rPr>
          <w:szCs w:val="24"/>
        </w:rPr>
        <w:t>——i</w:t>
      </w:r>
      <w:r>
        <w:rPr>
          <w:szCs w:val="24"/>
        </w:rPr>
        <w:t>因子的环境质量指数；</w:t>
      </w:r>
    </w:p>
    <w:p w14:paraId="5806EFFF" w14:textId="77777777" w:rsidR="005B0C7D" w:rsidRDefault="001140B7">
      <w:pPr>
        <w:pStyle w:val="afff9"/>
        <w:ind w:firstLineChars="300" w:firstLine="720"/>
        <w:rPr>
          <w:szCs w:val="24"/>
        </w:rPr>
      </w:pPr>
      <w:r>
        <w:rPr>
          <w:szCs w:val="24"/>
        </w:rPr>
        <w:t>c</w:t>
      </w:r>
      <w:r>
        <w:rPr>
          <w:szCs w:val="24"/>
          <w:vertAlign w:val="subscript"/>
        </w:rPr>
        <w:t>i</w:t>
      </w:r>
      <w:r>
        <w:rPr>
          <w:szCs w:val="24"/>
          <w:vertAlign w:val="subscript"/>
        </w:rPr>
        <w:t>，</w:t>
      </w:r>
      <w:r>
        <w:rPr>
          <w:szCs w:val="24"/>
          <w:vertAlign w:val="subscript"/>
        </w:rPr>
        <w:t>j</w:t>
      </w:r>
      <w:r>
        <w:rPr>
          <w:szCs w:val="24"/>
        </w:rPr>
        <w:t>——i</w:t>
      </w:r>
      <w:r>
        <w:rPr>
          <w:szCs w:val="24"/>
        </w:rPr>
        <w:t>因子的现状监测结果</w:t>
      </w:r>
      <w:r>
        <w:rPr>
          <w:szCs w:val="24"/>
        </w:rPr>
        <w:t>(</w:t>
      </w:r>
      <w:r>
        <w:rPr>
          <w:szCs w:val="24"/>
        </w:rPr>
        <w:t>单位：</w:t>
      </w:r>
      <w:r>
        <w:rPr>
          <w:szCs w:val="24"/>
        </w:rPr>
        <w:t>mg/L)</w:t>
      </w:r>
      <w:r>
        <w:rPr>
          <w:szCs w:val="24"/>
        </w:rPr>
        <w:t>；</w:t>
      </w:r>
    </w:p>
    <w:p w14:paraId="1D31F0E4" w14:textId="77777777" w:rsidR="005B0C7D" w:rsidRDefault="001140B7">
      <w:pPr>
        <w:pStyle w:val="afff9"/>
        <w:ind w:firstLineChars="300" w:firstLine="720"/>
        <w:rPr>
          <w:szCs w:val="24"/>
        </w:rPr>
      </w:pPr>
      <w:r>
        <w:rPr>
          <w:szCs w:val="24"/>
        </w:rPr>
        <w:t>c</w:t>
      </w:r>
      <w:r>
        <w:rPr>
          <w:szCs w:val="24"/>
          <w:vertAlign w:val="subscript"/>
        </w:rPr>
        <w:t>s</w:t>
      </w:r>
      <w:r>
        <w:rPr>
          <w:szCs w:val="24"/>
          <w:vertAlign w:val="subscript"/>
        </w:rPr>
        <w:t>，</w:t>
      </w:r>
      <w:r>
        <w:rPr>
          <w:szCs w:val="24"/>
          <w:vertAlign w:val="subscript"/>
        </w:rPr>
        <w:t>i</w:t>
      </w:r>
      <w:r>
        <w:rPr>
          <w:szCs w:val="24"/>
        </w:rPr>
        <w:t>——i</w:t>
      </w:r>
      <w:r>
        <w:rPr>
          <w:szCs w:val="24"/>
        </w:rPr>
        <w:t>因子的评价标准</w:t>
      </w:r>
      <w:r>
        <w:rPr>
          <w:szCs w:val="24"/>
        </w:rPr>
        <w:t>(</w:t>
      </w:r>
      <w:r>
        <w:rPr>
          <w:szCs w:val="24"/>
        </w:rPr>
        <w:t>单位：</w:t>
      </w:r>
      <w:r>
        <w:rPr>
          <w:szCs w:val="24"/>
        </w:rPr>
        <w:t>mg/L)</w:t>
      </w:r>
      <w:r>
        <w:rPr>
          <w:szCs w:val="24"/>
        </w:rPr>
        <w:t>。</w:t>
      </w:r>
    </w:p>
    <w:p w14:paraId="1FF319D8" w14:textId="77777777" w:rsidR="005B0C7D" w:rsidRDefault="001140B7">
      <w:pPr>
        <w:pStyle w:val="afff9"/>
        <w:ind w:firstLine="480"/>
        <w:rPr>
          <w:szCs w:val="24"/>
        </w:rPr>
      </w:pPr>
      <w:r>
        <w:rPr>
          <w:szCs w:val="24"/>
        </w:rPr>
        <w:t>（</w:t>
      </w:r>
      <w:r>
        <w:rPr>
          <w:szCs w:val="24"/>
        </w:rPr>
        <w:t>2</w:t>
      </w:r>
      <w:r>
        <w:rPr>
          <w:szCs w:val="24"/>
        </w:rPr>
        <w:t>）</w:t>
      </w:r>
      <w:r>
        <w:rPr>
          <w:szCs w:val="24"/>
        </w:rPr>
        <w:t>pH</w:t>
      </w:r>
      <w:r>
        <w:rPr>
          <w:szCs w:val="24"/>
        </w:rPr>
        <w:t>值的评价公式</w:t>
      </w:r>
    </w:p>
    <w:p w14:paraId="4C334417" w14:textId="77777777" w:rsidR="005B0C7D" w:rsidRDefault="001140B7">
      <w:pPr>
        <w:pStyle w:val="afff9"/>
        <w:ind w:firstLine="480"/>
        <w:jc w:val="center"/>
        <w:rPr>
          <w:szCs w:val="24"/>
        </w:rPr>
      </w:pPr>
      <w:r>
        <w:rPr>
          <w:szCs w:val="24"/>
        </w:rPr>
        <w:t>S</w:t>
      </w:r>
      <w:r>
        <w:rPr>
          <w:szCs w:val="24"/>
          <w:vertAlign w:val="subscript"/>
        </w:rPr>
        <w:t>pH</w:t>
      </w:r>
      <w:r>
        <w:rPr>
          <w:szCs w:val="24"/>
          <w:vertAlign w:val="subscript"/>
        </w:rPr>
        <w:t>，</w:t>
      </w:r>
      <w:r>
        <w:rPr>
          <w:szCs w:val="24"/>
          <w:vertAlign w:val="subscript"/>
        </w:rPr>
        <w:t>j</w:t>
      </w:r>
      <w:r>
        <w:rPr>
          <w:szCs w:val="24"/>
        </w:rPr>
        <w:t>=(7.0</w:t>
      </w:r>
      <w:r>
        <w:rPr>
          <w:szCs w:val="24"/>
        </w:rPr>
        <w:t>－</w:t>
      </w:r>
      <w:r>
        <w:rPr>
          <w:szCs w:val="24"/>
        </w:rPr>
        <w:t>pH</w:t>
      </w:r>
      <w:r>
        <w:rPr>
          <w:szCs w:val="24"/>
          <w:vertAlign w:val="subscript"/>
        </w:rPr>
        <w:t>j</w:t>
      </w:r>
      <w:r>
        <w:rPr>
          <w:szCs w:val="24"/>
        </w:rPr>
        <w:t>)/(7.0</w:t>
      </w:r>
      <w:r>
        <w:rPr>
          <w:szCs w:val="24"/>
        </w:rPr>
        <w:t>－</w:t>
      </w:r>
      <w:r>
        <w:rPr>
          <w:szCs w:val="24"/>
        </w:rPr>
        <w:t>pH</w:t>
      </w:r>
      <w:r>
        <w:rPr>
          <w:szCs w:val="24"/>
          <w:vertAlign w:val="subscript"/>
        </w:rPr>
        <w:t>sd</w:t>
      </w:r>
      <w:r>
        <w:rPr>
          <w:szCs w:val="24"/>
        </w:rPr>
        <w:t>)(</w:t>
      </w:r>
      <w:r>
        <w:rPr>
          <w:szCs w:val="24"/>
        </w:rPr>
        <w:t>当</w:t>
      </w:r>
      <w:r>
        <w:rPr>
          <w:i/>
          <w:szCs w:val="24"/>
        </w:rPr>
        <w:t>pH</w:t>
      </w:r>
      <w:r>
        <w:rPr>
          <w:i/>
          <w:szCs w:val="24"/>
          <w:vertAlign w:val="subscript"/>
        </w:rPr>
        <w:t>j</w:t>
      </w:r>
      <w:r>
        <w:rPr>
          <w:i/>
          <w:szCs w:val="24"/>
        </w:rPr>
        <w:t>≤7.0</w:t>
      </w:r>
      <w:r>
        <w:rPr>
          <w:szCs w:val="24"/>
        </w:rPr>
        <w:t>时</w:t>
      </w:r>
      <w:r>
        <w:rPr>
          <w:szCs w:val="24"/>
        </w:rPr>
        <w:t>)</w:t>
      </w:r>
    </w:p>
    <w:p w14:paraId="65C81147" w14:textId="77777777" w:rsidR="005B0C7D" w:rsidRDefault="001140B7">
      <w:pPr>
        <w:pStyle w:val="afff9"/>
        <w:ind w:firstLine="480"/>
        <w:jc w:val="center"/>
        <w:rPr>
          <w:szCs w:val="24"/>
        </w:rPr>
      </w:pPr>
      <w:r>
        <w:rPr>
          <w:i/>
          <w:szCs w:val="24"/>
        </w:rPr>
        <w:t>S</w:t>
      </w:r>
      <w:r>
        <w:rPr>
          <w:i/>
          <w:szCs w:val="24"/>
          <w:vertAlign w:val="subscript"/>
        </w:rPr>
        <w:t>pH</w:t>
      </w:r>
      <w:r>
        <w:rPr>
          <w:i/>
          <w:szCs w:val="24"/>
          <w:vertAlign w:val="subscript"/>
        </w:rPr>
        <w:t>，</w:t>
      </w:r>
      <w:r>
        <w:rPr>
          <w:i/>
          <w:szCs w:val="24"/>
          <w:vertAlign w:val="subscript"/>
        </w:rPr>
        <w:t>j</w:t>
      </w:r>
      <w:r>
        <w:rPr>
          <w:i/>
          <w:szCs w:val="24"/>
        </w:rPr>
        <w:t xml:space="preserve"> =(pH</w:t>
      </w:r>
      <w:r>
        <w:rPr>
          <w:i/>
          <w:szCs w:val="24"/>
          <w:vertAlign w:val="subscript"/>
        </w:rPr>
        <w:t>j</w:t>
      </w:r>
      <w:r>
        <w:rPr>
          <w:i/>
          <w:szCs w:val="24"/>
        </w:rPr>
        <w:t>－</w:t>
      </w:r>
      <w:r>
        <w:rPr>
          <w:i/>
          <w:szCs w:val="24"/>
        </w:rPr>
        <w:t>7.0)/(pH</w:t>
      </w:r>
      <w:r>
        <w:rPr>
          <w:i/>
          <w:szCs w:val="24"/>
          <w:vertAlign w:val="subscript"/>
        </w:rPr>
        <w:t>su</w:t>
      </w:r>
      <w:r>
        <w:rPr>
          <w:i/>
          <w:szCs w:val="24"/>
        </w:rPr>
        <w:t>－</w:t>
      </w:r>
      <w:r>
        <w:rPr>
          <w:i/>
          <w:szCs w:val="24"/>
        </w:rPr>
        <w:t>7.0)</w:t>
      </w:r>
      <w:r>
        <w:rPr>
          <w:szCs w:val="24"/>
        </w:rPr>
        <w:t>(</w:t>
      </w:r>
      <w:r>
        <w:rPr>
          <w:szCs w:val="24"/>
        </w:rPr>
        <w:t>当</w:t>
      </w:r>
      <w:r>
        <w:rPr>
          <w:i/>
          <w:szCs w:val="24"/>
        </w:rPr>
        <w:t>pH</w:t>
      </w:r>
      <w:r>
        <w:rPr>
          <w:i/>
          <w:szCs w:val="24"/>
          <w:vertAlign w:val="subscript"/>
        </w:rPr>
        <w:t>j</w:t>
      </w:r>
      <w:r>
        <w:rPr>
          <w:i/>
          <w:szCs w:val="24"/>
        </w:rPr>
        <w:t>&gt;7.0</w:t>
      </w:r>
      <w:r>
        <w:rPr>
          <w:szCs w:val="24"/>
        </w:rPr>
        <w:t>时</w:t>
      </w:r>
      <w:r>
        <w:rPr>
          <w:szCs w:val="24"/>
        </w:rPr>
        <w:t>)</w:t>
      </w:r>
    </w:p>
    <w:p w14:paraId="474BB259" w14:textId="77777777" w:rsidR="005B0C7D" w:rsidRDefault="001140B7">
      <w:pPr>
        <w:pStyle w:val="afff9"/>
        <w:ind w:firstLine="480"/>
        <w:rPr>
          <w:szCs w:val="24"/>
        </w:rPr>
      </w:pPr>
      <w:r>
        <w:rPr>
          <w:szCs w:val="24"/>
        </w:rPr>
        <w:t>式中：</w:t>
      </w:r>
      <w:r>
        <w:rPr>
          <w:szCs w:val="24"/>
        </w:rPr>
        <w:t>S</w:t>
      </w:r>
      <w:r>
        <w:rPr>
          <w:szCs w:val="24"/>
          <w:vertAlign w:val="subscript"/>
        </w:rPr>
        <w:t>pH</w:t>
      </w:r>
      <w:r>
        <w:rPr>
          <w:szCs w:val="24"/>
          <w:vertAlign w:val="subscript"/>
        </w:rPr>
        <w:t>，</w:t>
      </w:r>
      <w:r>
        <w:rPr>
          <w:szCs w:val="24"/>
          <w:vertAlign w:val="subscript"/>
        </w:rPr>
        <w:t>j</w:t>
      </w:r>
      <w:r>
        <w:rPr>
          <w:szCs w:val="24"/>
        </w:rPr>
        <w:t>――pH</w:t>
      </w:r>
      <w:r>
        <w:rPr>
          <w:szCs w:val="24"/>
        </w:rPr>
        <w:t>的标准指数；</w:t>
      </w:r>
    </w:p>
    <w:p w14:paraId="3E05ED34" w14:textId="77777777" w:rsidR="005B0C7D" w:rsidRDefault="001140B7">
      <w:pPr>
        <w:pStyle w:val="afff9"/>
        <w:ind w:firstLineChars="300" w:firstLine="720"/>
        <w:rPr>
          <w:szCs w:val="24"/>
        </w:rPr>
      </w:pPr>
      <w:r>
        <w:rPr>
          <w:szCs w:val="24"/>
        </w:rPr>
        <w:t>pH</w:t>
      </w:r>
      <w:r>
        <w:rPr>
          <w:szCs w:val="24"/>
          <w:vertAlign w:val="subscript"/>
        </w:rPr>
        <w:t>j</w:t>
      </w:r>
      <w:r>
        <w:rPr>
          <w:szCs w:val="24"/>
        </w:rPr>
        <w:t>――pH</w:t>
      </w:r>
      <w:r>
        <w:rPr>
          <w:szCs w:val="24"/>
        </w:rPr>
        <w:t>实测值；</w:t>
      </w:r>
    </w:p>
    <w:p w14:paraId="0469BAD0" w14:textId="77777777" w:rsidR="005B0C7D" w:rsidRDefault="001140B7">
      <w:pPr>
        <w:pStyle w:val="afff9"/>
        <w:ind w:firstLineChars="300" w:firstLine="720"/>
        <w:rPr>
          <w:szCs w:val="24"/>
        </w:rPr>
      </w:pPr>
      <w:r>
        <w:rPr>
          <w:szCs w:val="24"/>
        </w:rPr>
        <w:t>pH</w:t>
      </w:r>
      <w:r>
        <w:rPr>
          <w:szCs w:val="24"/>
          <w:vertAlign w:val="subscript"/>
        </w:rPr>
        <w:t>sd</w:t>
      </w:r>
      <w:r>
        <w:rPr>
          <w:szCs w:val="24"/>
        </w:rPr>
        <w:t>——</w:t>
      </w:r>
      <w:r>
        <w:rPr>
          <w:szCs w:val="24"/>
        </w:rPr>
        <w:t>评价标准规定的下限值；</w:t>
      </w:r>
    </w:p>
    <w:p w14:paraId="673065A6" w14:textId="77777777" w:rsidR="005B0C7D" w:rsidRDefault="001140B7">
      <w:pPr>
        <w:pStyle w:val="afff9"/>
        <w:ind w:firstLineChars="300" w:firstLine="720"/>
        <w:rPr>
          <w:szCs w:val="24"/>
        </w:rPr>
      </w:pPr>
      <w:r>
        <w:rPr>
          <w:szCs w:val="24"/>
        </w:rPr>
        <w:t>pH</w:t>
      </w:r>
      <w:r>
        <w:rPr>
          <w:szCs w:val="24"/>
          <w:vertAlign w:val="subscript"/>
        </w:rPr>
        <w:t>su</w:t>
      </w:r>
      <w:r>
        <w:rPr>
          <w:szCs w:val="24"/>
        </w:rPr>
        <w:t>——</w:t>
      </w:r>
      <w:r>
        <w:rPr>
          <w:szCs w:val="24"/>
        </w:rPr>
        <w:t>评价标准规定的上限值。</w:t>
      </w:r>
    </w:p>
    <w:p w14:paraId="46B871F6" w14:textId="77777777" w:rsidR="005B0C7D" w:rsidRDefault="001140B7">
      <w:pPr>
        <w:pStyle w:val="afff9"/>
        <w:ind w:firstLineChars="300" w:firstLine="720"/>
        <w:rPr>
          <w:szCs w:val="24"/>
        </w:rPr>
      </w:pPr>
      <w:r>
        <w:rPr>
          <w:szCs w:val="24"/>
        </w:rPr>
        <w:lastRenderedPageBreak/>
        <w:t>水质参数的单因子指数</w:t>
      </w:r>
      <w:r>
        <w:rPr>
          <w:szCs w:val="24"/>
        </w:rPr>
        <w:t>&gt;1</w:t>
      </w:r>
      <w:r>
        <w:rPr>
          <w:szCs w:val="24"/>
        </w:rPr>
        <w:t>，表明该水质参数超过了规定的水质标准。</w:t>
      </w:r>
    </w:p>
    <w:p w14:paraId="2CF8D059" w14:textId="77777777" w:rsidR="005B0C7D" w:rsidRDefault="001140B7">
      <w:pPr>
        <w:pStyle w:val="00"/>
        <w:rPr>
          <w:spacing w:val="5"/>
          <w:szCs w:val="24"/>
        </w:rPr>
      </w:pPr>
      <w:r>
        <w:rPr>
          <w:szCs w:val="24"/>
        </w:rPr>
        <w:t>水质现状监测结果达标分析详见</w:t>
      </w:r>
      <w:r>
        <w:rPr>
          <w:spacing w:val="5"/>
          <w:szCs w:val="24"/>
        </w:rPr>
        <w:t>表</w:t>
      </w:r>
      <w:r>
        <w:rPr>
          <w:rFonts w:ascii="Times New Roman" w:hint="eastAsia"/>
          <w:szCs w:val="24"/>
        </w:rPr>
        <w:t>3.7</w:t>
      </w:r>
      <w:r>
        <w:rPr>
          <w:rFonts w:ascii="Times New Roman"/>
          <w:szCs w:val="24"/>
        </w:rPr>
        <w:t>-</w:t>
      </w:r>
      <w:r>
        <w:rPr>
          <w:rFonts w:ascii="Times New Roman" w:hint="eastAsia"/>
          <w:szCs w:val="24"/>
        </w:rPr>
        <w:t>3</w:t>
      </w:r>
      <w:r>
        <w:rPr>
          <w:spacing w:val="5"/>
          <w:szCs w:val="24"/>
        </w:rPr>
        <w:t>。</w:t>
      </w:r>
    </w:p>
    <w:p w14:paraId="605DA1F9" w14:textId="77777777" w:rsidR="005B0C7D" w:rsidRDefault="001140B7">
      <w:pPr>
        <w:pStyle w:val="afffffff8"/>
        <w:spacing w:line="240" w:lineRule="auto"/>
        <w:rPr>
          <w:rFonts w:ascii="Times New Roman"/>
          <w:sz w:val="24"/>
          <w:szCs w:val="24"/>
        </w:rPr>
      </w:pPr>
      <w:r>
        <w:rPr>
          <w:rFonts w:ascii="Times New Roman"/>
          <w:sz w:val="24"/>
          <w:szCs w:val="24"/>
        </w:rPr>
        <w:t>表</w:t>
      </w:r>
      <w:r>
        <w:rPr>
          <w:rFonts w:ascii="Times New Roman" w:hint="eastAsia"/>
          <w:sz w:val="24"/>
          <w:szCs w:val="24"/>
        </w:rPr>
        <w:t>3.7</w:t>
      </w:r>
      <w:r>
        <w:rPr>
          <w:rFonts w:ascii="Times New Roman"/>
          <w:sz w:val="24"/>
          <w:szCs w:val="24"/>
        </w:rPr>
        <w:t>-</w:t>
      </w:r>
      <w:r>
        <w:rPr>
          <w:rFonts w:ascii="Times New Roman" w:hint="eastAsia"/>
          <w:sz w:val="24"/>
          <w:szCs w:val="24"/>
        </w:rPr>
        <w:t>3</w:t>
      </w:r>
      <w:r>
        <w:rPr>
          <w:rFonts w:ascii="Times New Roman"/>
          <w:sz w:val="24"/>
          <w:szCs w:val="24"/>
        </w:rPr>
        <w:t xml:space="preserve">  </w:t>
      </w:r>
      <w:r>
        <w:rPr>
          <w:rFonts w:ascii="Times New Roman"/>
          <w:sz w:val="24"/>
          <w:szCs w:val="24"/>
        </w:rPr>
        <w:t>地表水水质监测标准指数分析统计表</w:t>
      </w:r>
    </w:p>
    <w:tbl>
      <w:tblPr>
        <w:tblW w:w="82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22"/>
        <w:gridCol w:w="878"/>
        <w:gridCol w:w="710"/>
        <w:gridCol w:w="850"/>
        <w:gridCol w:w="850"/>
        <w:gridCol w:w="710"/>
        <w:gridCol w:w="708"/>
        <w:gridCol w:w="708"/>
        <w:gridCol w:w="993"/>
        <w:gridCol w:w="943"/>
      </w:tblGrid>
      <w:tr w:rsidR="005B0C7D" w14:paraId="41A652BE" w14:textId="77777777">
        <w:trPr>
          <w:cantSplit/>
          <w:jc w:val="center"/>
        </w:trPr>
        <w:tc>
          <w:tcPr>
            <w:tcW w:w="557" w:type="pct"/>
            <w:vMerge w:val="restart"/>
            <w:vAlign w:val="center"/>
          </w:tcPr>
          <w:p w14:paraId="031BBDC7" w14:textId="77777777" w:rsidR="005B0C7D" w:rsidRDefault="001140B7">
            <w:pPr>
              <w:pStyle w:val="af5"/>
              <w:spacing w:before="24" w:after="24" w:line="300" w:lineRule="auto"/>
              <w:ind w:firstLine="422"/>
              <w:jc w:val="center"/>
              <w:rPr>
                <w:b/>
                <w:sz w:val="24"/>
              </w:rPr>
            </w:pPr>
            <w:r>
              <w:rPr>
                <w:b/>
                <w:sz w:val="24"/>
              </w:rPr>
              <w:t>采样地点</w:t>
            </w:r>
          </w:p>
        </w:tc>
        <w:tc>
          <w:tcPr>
            <w:tcW w:w="531" w:type="pct"/>
            <w:vMerge w:val="restart"/>
            <w:vAlign w:val="center"/>
          </w:tcPr>
          <w:p w14:paraId="5A4C397B" w14:textId="77777777" w:rsidR="005B0C7D" w:rsidRDefault="001140B7">
            <w:pPr>
              <w:spacing w:line="300" w:lineRule="auto"/>
              <w:jc w:val="center"/>
              <w:rPr>
                <w:b/>
                <w:sz w:val="24"/>
              </w:rPr>
            </w:pPr>
            <w:r>
              <w:rPr>
                <w:b/>
                <w:sz w:val="24"/>
              </w:rPr>
              <w:t>采样</w:t>
            </w:r>
          </w:p>
          <w:p w14:paraId="39461ABF" w14:textId="77777777" w:rsidR="005B0C7D" w:rsidRDefault="001140B7">
            <w:pPr>
              <w:spacing w:line="300" w:lineRule="auto"/>
              <w:jc w:val="center"/>
              <w:rPr>
                <w:b/>
                <w:sz w:val="24"/>
              </w:rPr>
            </w:pPr>
            <w:r>
              <w:rPr>
                <w:b/>
                <w:sz w:val="24"/>
              </w:rPr>
              <w:t>时间</w:t>
            </w:r>
          </w:p>
        </w:tc>
        <w:tc>
          <w:tcPr>
            <w:tcW w:w="3912" w:type="pct"/>
            <w:gridSpan w:val="8"/>
            <w:vAlign w:val="center"/>
          </w:tcPr>
          <w:p w14:paraId="517CF3EB" w14:textId="77777777" w:rsidR="005B0C7D" w:rsidRDefault="001140B7">
            <w:pPr>
              <w:spacing w:line="300" w:lineRule="auto"/>
              <w:ind w:leftChars="-100" w:left="-210" w:firstLineChars="100" w:firstLine="241"/>
              <w:jc w:val="center"/>
              <w:rPr>
                <w:b/>
                <w:sz w:val="24"/>
              </w:rPr>
            </w:pPr>
            <w:r>
              <w:rPr>
                <w:b/>
                <w:sz w:val="24"/>
              </w:rPr>
              <w:t>监测项目</w:t>
            </w:r>
            <w:r>
              <w:rPr>
                <w:b/>
                <w:sz w:val="24"/>
              </w:rPr>
              <w:t xml:space="preserve">   (</w:t>
            </w:r>
            <w:r>
              <w:rPr>
                <w:b/>
                <w:sz w:val="24"/>
              </w:rPr>
              <w:t>单位：</w:t>
            </w:r>
            <w:r>
              <w:rPr>
                <w:b/>
                <w:sz w:val="24"/>
              </w:rPr>
              <w:t>mg/L</w:t>
            </w:r>
            <w:r>
              <w:rPr>
                <w:b/>
                <w:sz w:val="24"/>
              </w:rPr>
              <w:t>，</w:t>
            </w:r>
            <w:r>
              <w:rPr>
                <w:b/>
                <w:sz w:val="24"/>
              </w:rPr>
              <w:t>pH</w:t>
            </w:r>
            <w:r>
              <w:rPr>
                <w:b/>
                <w:sz w:val="24"/>
              </w:rPr>
              <w:t>除外</w:t>
            </w:r>
            <w:r>
              <w:rPr>
                <w:b/>
                <w:sz w:val="24"/>
              </w:rPr>
              <w:t>)</w:t>
            </w:r>
          </w:p>
        </w:tc>
      </w:tr>
      <w:tr w:rsidR="005B0C7D" w14:paraId="675247DF" w14:textId="77777777">
        <w:trPr>
          <w:cantSplit/>
          <w:jc w:val="center"/>
        </w:trPr>
        <w:tc>
          <w:tcPr>
            <w:tcW w:w="557" w:type="pct"/>
            <w:vMerge/>
            <w:vAlign w:val="center"/>
          </w:tcPr>
          <w:p w14:paraId="24C10ABB" w14:textId="77777777" w:rsidR="005B0C7D" w:rsidRDefault="005B0C7D">
            <w:pPr>
              <w:widowControl/>
              <w:spacing w:line="300" w:lineRule="auto"/>
              <w:jc w:val="center"/>
              <w:rPr>
                <w:b/>
                <w:sz w:val="24"/>
              </w:rPr>
            </w:pPr>
          </w:p>
        </w:tc>
        <w:tc>
          <w:tcPr>
            <w:tcW w:w="531" w:type="pct"/>
            <w:vMerge/>
            <w:vAlign w:val="center"/>
          </w:tcPr>
          <w:p w14:paraId="1CC57B42" w14:textId="77777777" w:rsidR="005B0C7D" w:rsidRDefault="005B0C7D">
            <w:pPr>
              <w:widowControl/>
              <w:spacing w:line="300" w:lineRule="auto"/>
              <w:jc w:val="center"/>
              <w:rPr>
                <w:b/>
                <w:sz w:val="24"/>
              </w:rPr>
            </w:pPr>
          </w:p>
        </w:tc>
        <w:tc>
          <w:tcPr>
            <w:tcW w:w="429" w:type="pct"/>
            <w:vAlign w:val="center"/>
          </w:tcPr>
          <w:p w14:paraId="5F1645DA" w14:textId="77777777" w:rsidR="005B0C7D" w:rsidRDefault="001140B7">
            <w:pPr>
              <w:snapToGrid w:val="0"/>
              <w:jc w:val="center"/>
              <w:rPr>
                <w:b/>
                <w:w w:val="90"/>
                <w:sz w:val="24"/>
              </w:rPr>
            </w:pPr>
            <w:r>
              <w:rPr>
                <w:b/>
                <w:w w:val="90"/>
                <w:sz w:val="24"/>
              </w:rPr>
              <w:t>pH</w:t>
            </w:r>
          </w:p>
        </w:tc>
        <w:tc>
          <w:tcPr>
            <w:tcW w:w="514" w:type="pct"/>
            <w:vAlign w:val="center"/>
          </w:tcPr>
          <w:p w14:paraId="7482A2D8" w14:textId="77777777" w:rsidR="005B0C7D" w:rsidRDefault="001140B7">
            <w:pPr>
              <w:snapToGrid w:val="0"/>
              <w:jc w:val="center"/>
              <w:rPr>
                <w:b/>
                <w:w w:val="90"/>
                <w:sz w:val="24"/>
              </w:rPr>
            </w:pPr>
            <w:r>
              <w:rPr>
                <w:b/>
                <w:w w:val="90"/>
                <w:sz w:val="24"/>
              </w:rPr>
              <w:t>SS</w:t>
            </w:r>
          </w:p>
        </w:tc>
        <w:tc>
          <w:tcPr>
            <w:tcW w:w="514" w:type="pct"/>
            <w:vAlign w:val="center"/>
          </w:tcPr>
          <w:p w14:paraId="52AE32D3" w14:textId="77777777" w:rsidR="005B0C7D" w:rsidRDefault="001140B7">
            <w:pPr>
              <w:snapToGrid w:val="0"/>
              <w:jc w:val="center"/>
              <w:rPr>
                <w:b/>
                <w:w w:val="90"/>
                <w:sz w:val="24"/>
              </w:rPr>
            </w:pPr>
            <w:r>
              <w:rPr>
                <w:b/>
                <w:w w:val="90"/>
                <w:sz w:val="24"/>
              </w:rPr>
              <w:t>COD</w:t>
            </w:r>
            <w:r>
              <w:rPr>
                <w:b/>
                <w:w w:val="90"/>
                <w:sz w:val="24"/>
                <w:vertAlign w:val="subscript"/>
              </w:rPr>
              <w:t>Cr</w:t>
            </w:r>
          </w:p>
        </w:tc>
        <w:tc>
          <w:tcPr>
            <w:tcW w:w="429" w:type="pct"/>
            <w:vAlign w:val="center"/>
          </w:tcPr>
          <w:p w14:paraId="7FE0BA51" w14:textId="77777777" w:rsidR="005B0C7D" w:rsidRDefault="001140B7">
            <w:pPr>
              <w:snapToGrid w:val="0"/>
              <w:jc w:val="center"/>
              <w:rPr>
                <w:b/>
                <w:w w:val="90"/>
                <w:sz w:val="24"/>
              </w:rPr>
            </w:pPr>
            <w:r>
              <w:rPr>
                <w:b/>
                <w:w w:val="90"/>
                <w:sz w:val="24"/>
              </w:rPr>
              <w:t>BOD</w:t>
            </w:r>
            <w:r>
              <w:rPr>
                <w:b/>
                <w:w w:val="90"/>
                <w:sz w:val="24"/>
                <w:vertAlign w:val="subscript"/>
              </w:rPr>
              <w:t>5</w:t>
            </w:r>
          </w:p>
        </w:tc>
        <w:tc>
          <w:tcPr>
            <w:tcW w:w="428" w:type="pct"/>
            <w:vAlign w:val="center"/>
          </w:tcPr>
          <w:p w14:paraId="6B58A451" w14:textId="77777777" w:rsidR="005B0C7D" w:rsidRDefault="001140B7">
            <w:pPr>
              <w:snapToGrid w:val="0"/>
              <w:jc w:val="center"/>
              <w:rPr>
                <w:b/>
                <w:w w:val="90"/>
                <w:sz w:val="24"/>
              </w:rPr>
            </w:pPr>
            <w:r>
              <w:rPr>
                <w:b/>
                <w:w w:val="90"/>
                <w:sz w:val="24"/>
              </w:rPr>
              <w:t>氨氮</w:t>
            </w:r>
          </w:p>
        </w:tc>
        <w:tc>
          <w:tcPr>
            <w:tcW w:w="428" w:type="pct"/>
            <w:vAlign w:val="center"/>
          </w:tcPr>
          <w:p w14:paraId="42A4B109" w14:textId="77777777" w:rsidR="005B0C7D" w:rsidRDefault="001140B7">
            <w:pPr>
              <w:snapToGrid w:val="0"/>
              <w:jc w:val="center"/>
              <w:rPr>
                <w:b/>
                <w:w w:val="90"/>
                <w:sz w:val="24"/>
              </w:rPr>
            </w:pPr>
            <w:r>
              <w:rPr>
                <w:b/>
                <w:w w:val="90"/>
                <w:sz w:val="24"/>
              </w:rPr>
              <w:t>石油类</w:t>
            </w:r>
          </w:p>
        </w:tc>
        <w:tc>
          <w:tcPr>
            <w:tcW w:w="600" w:type="pct"/>
            <w:vAlign w:val="center"/>
          </w:tcPr>
          <w:p w14:paraId="4328789E" w14:textId="77777777" w:rsidR="005B0C7D" w:rsidRDefault="001140B7">
            <w:pPr>
              <w:snapToGrid w:val="0"/>
              <w:jc w:val="center"/>
              <w:rPr>
                <w:b/>
                <w:w w:val="90"/>
                <w:sz w:val="24"/>
              </w:rPr>
            </w:pPr>
            <w:r>
              <w:rPr>
                <w:b/>
                <w:w w:val="90"/>
                <w:sz w:val="24"/>
              </w:rPr>
              <w:t>高锰酸</w:t>
            </w:r>
          </w:p>
          <w:p w14:paraId="02A810C8" w14:textId="77777777" w:rsidR="005B0C7D" w:rsidRDefault="001140B7">
            <w:pPr>
              <w:snapToGrid w:val="0"/>
              <w:jc w:val="center"/>
              <w:rPr>
                <w:b/>
                <w:w w:val="90"/>
                <w:sz w:val="24"/>
              </w:rPr>
            </w:pPr>
            <w:r>
              <w:rPr>
                <w:b/>
                <w:w w:val="90"/>
                <w:sz w:val="24"/>
              </w:rPr>
              <w:t>盐指数</w:t>
            </w:r>
          </w:p>
        </w:tc>
        <w:tc>
          <w:tcPr>
            <w:tcW w:w="570" w:type="pct"/>
            <w:vAlign w:val="center"/>
          </w:tcPr>
          <w:p w14:paraId="049871CC" w14:textId="77777777" w:rsidR="005B0C7D" w:rsidRDefault="001140B7">
            <w:pPr>
              <w:snapToGrid w:val="0"/>
              <w:jc w:val="center"/>
              <w:rPr>
                <w:b/>
                <w:w w:val="90"/>
                <w:sz w:val="24"/>
              </w:rPr>
            </w:pPr>
            <w:r>
              <w:rPr>
                <w:b/>
                <w:w w:val="90"/>
                <w:sz w:val="24"/>
              </w:rPr>
              <w:t>总磷</w:t>
            </w:r>
          </w:p>
        </w:tc>
      </w:tr>
      <w:tr w:rsidR="005B0C7D" w14:paraId="2461A7A3" w14:textId="77777777">
        <w:trPr>
          <w:cantSplit/>
          <w:jc w:val="center"/>
        </w:trPr>
        <w:tc>
          <w:tcPr>
            <w:tcW w:w="557" w:type="pct"/>
            <w:vMerge w:val="restart"/>
            <w:vAlign w:val="center"/>
          </w:tcPr>
          <w:p w14:paraId="5A9C1FA6" w14:textId="77777777" w:rsidR="005B0C7D" w:rsidRDefault="001140B7">
            <w:pPr>
              <w:snapToGrid w:val="0"/>
              <w:jc w:val="center"/>
              <w:rPr>
                <w:w w:val="90"/>
                <w:sz w:val="24"/>
              </w:rPr>
            </w:pPr>
            <w:proofErr w:type="gramStart"/>
            <w:r>
              <w:rPr>
                <w:rFonts w:hint="eastAsia"/>
                <w:w w:val="90"/>
                <w:sz w:val="24"/>
              </w:rPr>
              <w:t>洮</w:t>
            </w:r>
            <w:proofErr w:type="gramEnd"/>
            <w:r>
              <w:rPr>
                <w:rFonts w:hint="eastAsia"/>
                <w:w w:val="90"/>
                <w:sz w:val="24"/>
              </w:rPr>
              <w:t>儿</w:t>
            </w:r>
            <w:r>
              <w:rPr>
                <w:w w:val="90"/>
                <w:sz w:val="24"/>
              </w:rPr>
              <w:t>河</w:t>
            </w:r>
          </w:p>
        </w:tc>
        <w:tc>
          <w:tcPr>
            <w:tcW w:w="531" w:type="pct"/>
            <w:vAlign w:val="center"/>
          </w:tcPr>
          <w:p w14:paraId="32771892" w14:textId="77777777" w:rsidR="005B0C7D" w:rsidRDefault="001140B7">
            <w:pPr>
              <w:snapToGrid w:val="0"/>
              <w:spacing w:line="240" w:lineRule="atLeast"/>
              <w:jc w:val="center"/>
              <w:rPr>
                <w:w w:val="90"/>
                <w:sz w:val="24"/>
              </w:rPr>
            </w:pPr>
            <w:r>
              <w:rPr>
                <w:rFonts w:hint="eastAsia"/>
                <w:w w:val="90"/>
                <w:sz w:val="24"/>
              </w:rPr>
              <w:t>2023.4.6</w:t>
            </w:r>
          </w:p>
        </w:tc>
        <w:tc>
          <w:tcPr>
            <w:tcW w:w="429" w:type="pct"/>
            <w:vAlign w:val="bottom"/>
          </w:tcPr>
          <w:p w14:paraId="1DF656C8" w14:textId="77777777" w:rsidR="005B0C7D" w:rsidRDefault="001140B7">
            <w:pPr>
              <w:jc w:val="right"/>
              <w:rPr>
                <w:rFonts w:ascii="宋体" w:hAnsi="宋体" w:cs="宋体"/>
                <w:sz w:val="24"/>
              </w:rPr>
            </w:pPr>
            <w:r>
              <w:rPr>
                <w:rFonts w:hint="eastAsia"/>
                <w:sz w:val="24"/>
              </w:rPr>
              <w:t>0.15</w:t>
            </w:r>
          </w:p>
        </w:tc>
        <w:tc>
          <w:tcPr>
            <w:tcW w:w="514" w:type="pct"/>
            <w:vAlign w:val="bottom"/>
          </w:tcPr>
          <w:p w14:paraId="0E6C03E9" w14:textId="77777777" w:rsidR="005B0C7D" w:rsidRDefault="001140B7">
            <w:pPr>
              <w:jc w:val="right"/>
              <w:rPr>
                <w:rFonts w:ascii="宋体" w:hAnsi="宋体" w:cs="宋体"/>
                <w:sz w:val="24"/>
              </w:rPr>
            </w:pPr>
            <w:r>
              <w:rPr>
                <w:sz w:val="24"/>
              </w:rPr>
              <w:t>＜</w:t>
            </w:r>
            <w:r>
              <w:rPr>
                <w:rFonts w:hint="eastAsia"/>
                <w:sz w:val="24"/>
              </w:rPr>
              <w:t>0.17</w:t>
            </w:r>
          </w:p>
        </w:tc>
        <w:tc>
          <w:tcPr>
            <w:tcW w:w="514" w:type="pct"/>
            <w:vAlign w:val="bottom"/>
          </w:tcPr>
          <w:p w14:paraId="60DEBF89" w14:textId="77777777" w:rsidR="005B0C7D" w:rsidRDefault="001140B7">
            <w:pPr>
              <w:jc w:val="right"/>
              <w:rPr>
                <w:rFonts w:ascii="宋体" w:hAnsi="宋体" w:cs="宋体"/>
                <w:sz w:val="24"/>
              </w:rPr>
            </w:pPr>
            <w:r>
              <w:rPr>
                <w:rFonts w:hint="eastAsia"/>
                <w:sz w:val="24"/>
              </w:rPr>
              <w:t>0.35</w:t>
            </w:r>
          </w:p>
        </w:tc>
        <w:tc>
          <w:tcPr>
            <w:tcW w:w="429" w:type="pct"/>
            <w:vAlign w:val="bottom"/>
          </w:tcPr>
          <w:p w14:paraId="5C66C5F5" w14:textId="77777777" w:rsidR="005B0C7D" w:rsidRDefault="001140B7">
            <w:pPr>
              <w:jc w:val="right"/>
              <w:rPr>
                <w:rFonts w:ascii="宋体" w:hAnsi="宋体" w:cs="宋体"/>
                <w:sz w:val="24"/>
              </w:rPr>
            </w:pPr>
            <w:r>
              <w:rPr>
                <w:rFonts w:hint="eastAsia"/>
                <w:sz w:val="24"/>
              </w:rPr>
              <w:t>0.40</w:t>
            </w:r>
          </w:p>
        </w:tc>
        <w:tc>
          <w:tcPr>
            <w:tcW w:w="428" w:type="pct"/>
            <w:vAlign w:val="bottom"/>
          </w:tcPr>
          <w:p w14:paraId="6DC52403" w14:textId="77777777" w:rsidR="005B0C7D" w:rsidRDefault="001140B7">
            <w:pPr>
              <w:jc w:val="right"/>
              <w:rPr>
                <w:rFonts w:ascii="宋体" w:hAnsi="宋体" w:cs="宋体"/>
                <w:sz w:val="24"/>
              </w:rPr>
            </w:pPr>
            <w:r>
              <w:rPr>
                <w:rFonts w:hint="eastAsia"/>
                <w:sz w:val="24"/>
              </w:rPr>
              <w:t>0.08</w:t>
            </w:r>
          </w:p>
        </w:tc>
        <w:tc>
          <w:tcPr>
            <w:tcW w:w="428" w:type="pct"/>
            <w:vAlign w:val="bottom"/>
          </w:tcPr>
          <w:p w14:paraId="3F038964" w14:textId="77777777" w:rsidR="005B0C7D" w:rsidRDefault="001140B7">
            <w:pPr>
              <w:jc w:val="right"/>
              <w:rPr>
                <w:rFonts w:ascii="宋体" w:hAnsi="宋体" w:cs="宋体"/>
                <w:sz w:val="24"/>
              </w:rPr>
            </w:pPr>
            <w:r>
              <w:rPr>
                <w:rFonts w:hint="eastAsia"/>
                <w:sz w:val="24"/>
              </w:rPr>
              <w:t>0.40</w:t>
            </w:r>
          </w:p>
        </w:tc>
        <w:tc>
          <w:tcPr>
            <w:tcW w:w="600" w:type="pct"/>
            <w:vAlign w:val="bottom"/>
          </w:tcPr>
          <w:p w14:paraId="05BA9660" w14:textId="77777777" w:rsidR="005B0C7D" w:rsidRDefault="001140B7">
            <w:pPr>
              <w:jc w:val="right"/>
              <w:rPr>
                <w:rFonts w:ascii="宋体" w:hAnsi="宋体" w:cs="宋体"/>
                <w:sz w:val="24"/>
              </w:rPr>
            </w:pPr>
            <w:r>
              <w:rPr>
                <w:rFonts w:hint="eastAsia"/>
                <w:sz w:val="24"/>
              </w:rPr>
              <w:t>0.17</w:t>
            </w:r>
          </w:p>
        </w:tc>
        <w:tc>
          <w:tcPr>
            <w:tcW w:w="570" w:type="pct"/>
            <w:vAlign w:val="bottom"/>
          </w:tcPr>
          <w:p w14:paraId="62279A91" w14:textId="77777777" w:rsidR="005B0C7D" w:rsidRDefault="001140B7">
            <w:pPr>
              <w:snapToGrid w:val="0"/>
              <w:spacing w:line="240" w:lineRule="atLeast"/>
              <w:jc w:val="center"/>
              <w:rPr>
                <w:w w:val="90"/>
                <w:sz w:val="24"/>
              </w:rPr>
            </w:pPr>
            <w:r>
              <w:rPr>
                <w:sz w:val="24"/>
              </w:rPr>
              <w:t>＜</w:t>
            </w:r>
            <w:r>
              <w:rPr>
                <w:rFonts w:hint="eastAsia"/>
                <w:sz w:val="24"/>
              </w:rPr>
              <w:t>0.05</w:t>
            </w:r>
          </w:p>
        </w:tc>
      </w:tr>
      <w:tr w:rsidR="005B0C7D" w14:paraId="1FF6B9BA" w14:textId="77777777">
        <w:trPr>
          <w:cantSplit/>
          <w:jc w:val="center"/>
        </w:trPr>
        <w:tc>
          <w:tcPr>
            <w:tcW w:w="557" w:type="pct"/>
            <w:vMerge/>
            <w:vAlign w:val="center"/>
          </w:tcPr>
          <w:p w14:paraId="5168CE76" w14:textId="77777777" w:rsidR="005B0C7D" w:rsidRDefault="005B0C7D">
            <w:pPr>
              <w:ind w:leftChars="-58" w:left="-122" w:rightChars="-41" w:right="-86"/>
              <w:jc w:val="center"/>
              <w:rPr>
                <w:sz w:val="24"/>
              </w:rPr>
            </w:pPr>
          </w:p>
        </w:tc>
        <w:tc>
          <w:tcPr>
            <w:tcW w:w="531" w:type="pct"/>
            <w:vAlign w:val="center"/>
          </w:tcPr>
          <w:p w14:paraId="3CC57230" w14:textId="77777777" w:rsidR="005B0C7D" w:rsidRDefault="001140B7">
            <w:pPr>
              <w:snapToGrid w:val="0"/>
              <w:spacing w:line="240" w:lineRule="atLeast"/>
              <w:jc w:val="center"/>
              <w:rPr>
                <w:w w:val="90"/>
                <w:sz w:val="24"/>
              </w:rPr>
            </w:pPr>
            <w:r>
              <w:rPr>
                <w:rFonts w:hint="eastAsia"/>
                <w:w w:val="90"/>
                <w:sz w:val="24"/>
              </w:rPr>
              <w:t>2023.4.7</w:t>
            </w:r>
          </w:p>
        </w:tc>
        <w:tc>
          <w:tcPr>
            <w:tcW w:w="429" w:type="pct"/>
            <w:vAlign w:val="bottom"/>
          </w:tcPr>
          <w:p w14:paraId="7DBA75CC" w14:textId="77777777" w:rsidR="005B0C7D" w:rsidRDefault="001140B7">
            <w:pPr>
              <w:jc w:val="right"/>
              <w:rPr>
                <w:rFonts w:ascii="宋体" w:hAnsi="宋体" w:cs="宋体"/>
                <w:sz w:val="24"/>
              </w:rPr>
            </w:pPr>
            <w:r>
              <w:rPr>
                <w:rFonts w:hint="eastAsia"/>
                <w:sz w:val="24"/>
              </w:rPr>
              <w:t>0.10</w:t>
            </w:r>
          </w:p>
        </w:tc>
        <w:tc>
          <w:tcPr>
            <w:tcW w:w="514" w:type="pct"/>
          </w:tcPr>
          <w:p w14:paraId="7546158E" w14:textId="77777777" w:rsidR="005B0C7D" w:rsidRDefault="001140B7">
            <w:pPr>
              <w:rPr>
                <w:sz w:val="24"/>
              </w:rPr>
            </w:pPr>
            <w:r>
              <w:rPr>
                <w:sz w:val="24"/>
              </w:rPr>
              <w:t>＜</w:t>
            </w:r>
            <w:r>
              <w:rPr>
                <w:rFonts w:hint="eastAsia"/>
                <w:sz w:val="24"/>
              </w:rPr>
              <w:t>0.10</w:t>
            </w:r>
          </w:p>
        </w:tc>
        <w:tc>
          <w:tcPr>
            <w:tcW w:w="514" w:type="pct"/>
            <w:vAlign w:val="bottom"/>
          </w:tcPr>
          <w:p w14:paraId="1CB5F1EF" w14:textId="77777777" w:rsidR="005B0C7D" w:rsidRDefault="001140B7">
            <w:pPr>
              <w:jc w:val="right"/>
              <w:rPr>
                <w:rFonts w:ascii="宋体" w:hAnsi="宋体" w:cs="宋体"/>
                <w:sz w:val="24"/>
              </w:rPr>
            </w:pPr>
            <w:r>
              <w:rPr>
                <w:rFonts w:hint="eastAsia"/>
                <w:sz w:val="24"/>
              </w:rPr>
              <w:t>0.30</w:t>
            </w:r>
          </w:p>
        </w:tc>
        <w:tc>
          <w:tcPr>
            <w:tcW w:w="429" w:type="pct"/>
            <w:vAlign w:val="bottom"/>
          </w:tcPr>
          <w:p w14:paraId="0B0F0F5B" w14:textId="77777777" w:rsidR="005B0C7D" w:rsidRDefault="001140B7">
            <w:pPr>
              <w:jc w:val="right"/>
              <w:rPr>
                <w:rFonts w:ascii="宋体" w:hAnsi="宋体" w:cs="宋体"/>
                <w:sz w:val="24"/>
              </w:rPr>
            </w:pPr>
            <w:r>
              <w:rPr>
                <w:rFonts w:hint="eastAsia"/>
                <w:sz w:val="24"/>
              </w:rPr>
              <w:t>0.30</w:t>
            </w:r>
          </w:p>
        </w:tc>
        <w:tc>
          <w:tcPr>
            <w:tcW w:w="428" w:type="pct"/>
            <w:vAlign w:val="bottom"/>
          </w:tcPr>
          <w:p w14:paraId="5BCCCC01" w14:textId="77777777" w:rsidR="005B0C7D" w:rsidRDefault="001140B7">
            <w:pPr>
              <w:jc w:val="right"/>
              <w:rPr>
                <w:rFonts w:ascii="宋体" w:hAnsi="宋体" w:cs="宋体"/>
                <w:sz w:val="24"/>
              </w:rPr>
            </w:pPr>
            <w:r>
              <w:rPr>
                <w:rFonts w:hint="eastAsia"/>
                <w:sz w:val="24"/>
              </w:rPr>
              <w:t>0.07</w:t>
            </w:r>
          </w:p>
        </w:tc>
        <w:tc>
          <w:tcPr>
            <w:tcW w:w="428" w:type="pct"/>
            <w:vAlign w:val="bottom"/>
          </w:tcPr>
          <w:p w14:paraId="5ABB3A2C" w14:textId="77777777" w:rsidR="005B0C7D" w:rsidRDefault="001140B7">
            <w:pPr>
              <w:jc w:val="right"/>
              <w:rPr>
                <w:rFonts w:ascii="宋体" w:hAnsi="宋体" w:cs="宋体"/>
                <w:sz w:val="24"/>
              </w:rPr>
            </w:pPr>
            <w:r>
              <w:rPr>
                <w:rFonts w:hint="eastAsia"/>
                <w:sz w:val="24"/>
              </w:rPr>
              <w:t>0.40</w:t>
            </w:r>
          </w:p>
        </w:tc>
        <w:tc>
          <w:tcPr>
            <w:tcW w:w="600" w:type="pct"/>
            <w:vAlign w:val="bottom"/>
          </w:tcPr>
          <w:p w14:paraId="5BB394D5" w14:textId="77777777" w:rsidR="005B0C7D" w:rsidRDefault="001140B7">
            <w:pPr>
              <w:jc w:val="right"/>
              <w:rPr>
                <w:rFonts w:ascii="宋体" w:hAnsi="宋体" w:cs="宋体"/>
                <w:sz w:val="24"/>
              </w:rPr>
            </w:pPr>
            <w:r>
              <w:rPr>
                <w:rFonts w:hint="eastAsia"/>
                <w:sz w:val="24"/>
              </w:rPr>
              <w:t>0.12</w:t>
            </w:r>
          </w:p>
        </w:tc>
        <w:tc>
          <w:tcPr>
            <w:tcW w:w="570" w:type="pct"/>
          </w:tcPr>
          <w:p w14:paraId="136189F8" w14:textId="77777777" w:rsidR="005B0C7D" w:rsidRDefault="001140B7">
            <w:pPr>
              <w:snapToGrid w:val="0"/>
              <w:spacing w:line="240" w:lineRule="atLeast"/>
              <w:jc w:val="center"/>
              <w:rPr>
                <w:w w:val="90"/>
                <w:sz w:val="24"/>
              </w:rPr>
            </w:pPr>
            <w:r>
              <w:rPr>
                <w:sz w:val="24"/>
              </w:rPr>
              <w:t>＜</w:t>
            </w:r>
            <w:r>
              <w:rPr>
                <w:rFonts w:hint="eastAsia"/>
                <w:sz w:val="24"/>
              </w:rPr>
              <w:t>0.0</w:t>
            </w:r>
          </w:p>
        </w:tc>
      </w:tr>
      <w:tr w:rsidR="005B0C7D" w14:paraId="4EFC6FA3" w14:textId="77777777">
        <w:trPr>
          <w:cantSplit/>
          <w:jc w:val="center"/>
        </w:trPr>
        <w:tc>
          <w:tcPr>
            <w:tcW w:w="557" w:type="pct"/>
            <w:vMerge/>
            <w:vAlign w:val="center"/>
          </w:tcPr>
          <w:p w14:paraId="573FC4C0" w14:textId="77777777" w:rsidR="005B0C7D" w:rsidRDefault="005B0C7D">
            <w:pPr>
              <w:ind w:leftChars="-58" w:left="-122" w:rightChars="-41" w:right="-86"/>
              <w:jc w:val="center"/>
              <w:rPr>
                <w:sz w:val="24"/>
              </w:rPr>
            </w:pPr>
          </w:p>
        </w:tc>
        <w:tc>
          <w:tcPr>
            <w:tcW w:w="531" w:type="pct"/>
            <w:vAlign w:val="center"/>
          </w:tcPr>
          <w:p w14:paraId="446BCBB9" w14:textId="77777777" w:rsidR="005B0C7D" w:rsidRDefault="001140B7">
            <w:pPr>
              <w:snapToGrid w:val="0"/>
              <w:spacing w:line="240" w:lineRule="atLeast"/>
              <w:jc w:val="center"/>
              <w:rPr>
                <w:w w:val="90"/>
                <w:sz w:val="24"/>
              </w:rPr>
            </w:pPr>
            <w:r>
              <w:rPr>
                <w:rFonts w:hint="eastAsia"/>
                <w:w w:val="90"/>
                <w:sz w:val="24"/>
              </w:rPr>
              <w:t>2023.4.8</w:t>
            </w:r>
          </w:p>
        </w:tc>
        <w:tc>
          <w:tcPr>
            <w:tcW w:w="429" w:type="pct"/>
            <w:vAlign w:val="bottom"/>
          </w:tcPr>
          <w:p w14:paraId="7673471B" w14:textId="77777777" w:rsidR="005B0C7D" w:rsidRDefault="001140B7">
            <w:pPr>
              <w:jc w:val="right"/>
              <w:rPr>
                <w:rFonts w:ascii="宋体" w:hAnsi="宋体" w:cs="宋体"/>
                <w:sz w:val="24"/>
              </w:rPr>
            </w:pPr>
            <w:r>
              <w:rPr>
                <w:rFonts w:hint="eastAsia"/>
                <w:sz w:val="24"/>
              </w:rPr>
              <w:t>0.15</w:t>
            </w:r>
          </w:p>
        </w:tc>
        <w:tc>
          <w:tcPr>
            <w:tcW w:w="514" w:type="pct"/>
          </w:tcPr>
          <w:p w14:paraId="3F7BBAEA" w14:textId="77777777" w:rsidR="005B0C7D" w:rsidRDefault="001140B7">
            <w:pPr>
              <w:rPr>
                <w:sz w:val="24"/>
              </w:rPr>
            </w:pPr>
            <w:r>
              <w:rPr>
                <w:sz w:val="24"/>
              </w:rPr>
              <w:t>＜</w:t>
            </w:r>
            <w:r>
              <w:rPr>
                <w:rFonts w:hint="eastAsia"/>
                <w:sz w:val="24"/>
              </w:rPr>
              <w:t>0.10</w:t>
            </w:r>
          </w:p>
        </w:tc>
        <w:tc>
          <w:tcPr>
            <w:tcW w:w="514" w:type="pct"/>
            <w:vAlign w:val="bottom"/>
          </w:tcPr>
          <w:p w14:paraId="08BE7043" w14:textId="77777777" w:rsidR="005B0C7D" w:rsidRDefault="001140B7">
            <w:pPr>
              <w:jc w:val="right"/>
              <w:rPr>
                <w:rFonts w:ascii="宋体" w:hAnsi="宋体" w:cs="宋体"/>
                <w:sz w:val="24"/>
              </w:rPr>
            </w:pPr>
            <w:r>
              <w:rPr>
                <w:rFonts w:hint="eastAsia"/>
                <w:sz w:val="24"/>
              </w:rPr>
              <w:t>0.40</w:t>
            </w:r>
          </w:p>
        </w:tc>
        <w:tc>
          <w:tcPr>
            <w:tcW w:w="429" w:type="pct"/>
            <w:vAlign w:val="bottom"/>
          </w:tcPr>
          <w:p w14:paraId="0CE5783C" w14:textId="77777777" w:rsidR="005B0C7D" w:rsidRDefault="001140B7">
            <w:pPr>
              <w:jc w:val="right"/>
              <w:rPr>
                <w:rFonts w:ascii="宋体" w:hAnsi="宋体" w:cs="宋体"/>
                <w:sz w:val="24"/>
              </w:rPr>
            </w:pPr>
            <w:r>
              <w:rPr>
                <w:rFonts w:hint="eastAsia"/>
                <w:sz w:val="24"/>
              </w:rPr>
              <w:t>0.45</w:t>
            </w:r>
          </w:p>
        </w:tc>
        <w:tc>
          <w:tcPr>
            <w:tcW w:w="428" w:type="pct"/>
            <w:vAlign w:val="bottom"/>
          </w:tcPr>
          <w:p w14:paraId="5A424A9F" w14:textId="77777777" w:rsidR="005B0C7D" w:rsidRDefault="001140B7">
            <w:pPr>
              <w:jc w:val="right"/>
              <w:rPr>
                <w:rFonts w:ascii="宋体" w:hAnsi="宋体" w:cs="宋体"/>
                <w:sz w:val="24"/>
              </w:rPr>
            </w:pPr>
            <w:r>
              <w:rPr>
                <w:rFonts w:hint="eastAsia"/>
                <w:sz w:val="24"/>
              </w:rPr>
              <w:t>0.10</w:t>
            </w:r>
          </w:p>
        </w:tc>
        <w:tc>
          <w:tcPr>
            <w:tcW w:w="428" w:type="pct"/>
            <w:vAlign w:val="bottom"/>
          </w:tcPr>
          <w:p w14:paraId="3C3591C6" w14:textId="77777777" w:rsidR="005B0C7D" w:rsidRDefault="001140B7">
            <w:pPr>
              <w:jc w:val="right"/>
              <w:rPr>
                <w:rFonts w:ascii="宋体" w:hAnsi="宋体" w:cs="宋体"/>
                <w:sz w:val="24"/>
              </w:rPr>
            </w:pPr>
            <w:r>
              <w:rPr>
                <w:rFonts w:hint="eastAsia"/>
                <w:sz w:val="24"/>
              </w:rPr>
              <w:t>0.40</w:t>
            </w:r>
          </w:p>
        </w:tc>
        <w:tc>
          <w:tcPr>
            <w:tcW w:w="600" w:type="pct"/>
            <w:vAlign w:val="bottom"/>
          </w:tcPr>
          <w:p w14:paraId="6E2634DD" w14:textId="77777777" w:rsidR="005B0C7D" w:rsidRDefault="001140B7">
            <w:pPr>
              <w:jc w:val="right"/>
              <w:rPr>
                <w:rFonts w:ascii="宋体" w:hAnsi="宋体" w:cs="宋体"/>
                <w:sz w:val="24"/>
              </w:rPr>
            </w:pPr>
            <w:r>
              <w:rPr>
                <w:rFonts w:hint="eastAsia"/>
                <w:sz w:val="24"/>
              </w:rPr>
              <w:t>0.15</w:t>
            </w:r>
          </w:p>
        </w:tc>
        <w:tc>
          <w:tcPr>
            <w:tcW w:w="570" w:type="pct"/>
          </w:tcPr>
          <w:p w14:paraId="4AC6FD9E" w14:textId="77777777" w:rsidR="005B0C7D" w:rsidRDefault="001140B7">
            <w:pPr>
              <w:snapToGrid w:val="0"/>
              <w:spacing w:line="240" w:lineRule="atLeast"/>
              <w:jc w:val="center"/>
              <w:rPr>
                <w:w w:val="90"/>
                <w:sz w:val="24"/>
              </w:rPr>
            </w:pPr>
            <w:r>
              <w:rPr>
                <w:sz w:val="24"/>
              </w:rPr>
              <w:t>＜</w:t>
            </w:r>
            <w:r>
              <w:rPr>
                <w:rFonts w:hint="eastAsia"/>
                <w:sz w:val="24"/>
              </w:rPr>
              <w:t>0.0</w:t>
            </w:r>
          </w:p>
        </w:tc>
      </w:tr>
    </w:tbl>
    <w:p w14:paraId="4553A6DE" w14:textId="77777777" w:rsidR="005B0C7D" w:rsidRDefault="005B0C7D">
      <w:pPr>
        <w:rPr>
          <w:sz w:val="24"/>
        </w:rPr>
      </w:pPr>
    </w:p>
    <w:p w14:paraId="353566A5" w14:textId="77777777" w:rsidR="005B0C7D" w:rsidRDefault="005B0C7D">
      <w:pPr>
        <w:adjustRightInd w:val="0"/>
        <w:snapToGrid w:val="0"/>
        <w:spacing w:line="360" w:lineRule="auto"/>
        <w:ind w:firstLineChars="200" w:firstLine="480"/>
        <w:rPr>
          <w:sz w:val="24"/>
        </w:rPr>
      </w:pPr>
    </w:p>
    <w:p w14:paraId="5CAF932B" w14:textId="77777777" w:rsidR="005B0C7D" w:rsidRDefault="001140B7">
      <w:pPr>
        <w:spacing w:line="360" w:lineRule="auto"/>
        <w:ind w:firstLineChars="200" w:firstLine="480"/>
        <w:rPr>
          <w:sz w:val="24"/>
        </w:rPr>
      </w:pPr>
      <w:r>
        <w:rPr>
          <w:rFonts w:hint="eastAsia"/>
          <w:sz w:val="24"/>
        </w:rPr>
        <w:t>监测及统计分析结果表明：</w:t>
      </w:r>
      <w:proofErr w:type="gramStart"/>
      <w:r>
        <w:rPr>
          <w:rFonts w:hint="eastAsia"/>
          <w:w w:val="90"/>
          <w:sz w:val="24"/>
        </w:rPr>
        <w:t>洮儿</w:t>
      </w:r>
      <w:r>
        <w:rPr>
          <w:w w:val="90"/>
          <w:sz w:val="24"/>
        </w:rPr>
        <w:t>河</w:t>
      </w:r>
      <w:r>
        <w:rPr>
          <w:rFonts w:hint="eastAsia"/>
          <w:sz w:val="24"/>
        </w:rPr>
        <w:t>各监测</w:t>
      </w:r>
      <w:proofErr w:type="gramEnd"/>
      <w:r>
        <w:rPr>
          <w:rFonts w:hint="eastAsia"/>
          <w:sz w:val="24"/>
        </w:rPr>
        <w:t>指标均满足《地表水环境质量标准》中</w:t>
      </w:r>
      <w:r>
        <w:rPr>
          <w:rFonts w:ascii="宋体" w:hAnsi="宋体" w:cs="宋体" w:hint="eastAsia"/>
          <w:sz w:val="24"/>
        </w:rPr>
        <w:t>Ⅲ</w:t>
      </w:r>
      <w:r>
        <w:rPr>
          <w:rFonts w:hint="eastAsia"/>
          <w:sz w:val="24"/>
        </w:rPr>
        <w:t>类标准，水环境质量较好。</w:t>
      </w:r>
    </w:p>
    <w:p w14:paraId="56ADC08C" w14:textId="77777777" w:rsidR="005B0C7D" w:rsidRDefault="001140B7">
      <w:pPr>
        <w:pStyle w:val="20"/>
        <w:adjustRightInd w:val="0"/>
        <w:spacing w:before="120" w:after="0" w:line="240" w:lineRule="auto"/>
        <w:textAlignment w:val="baseline"/>
        <w:rPr>
          <w:rFonts w:ascii="Times New Roman" w:eastAsia="宋体" w:hAnsi="Times New Roman" w:cs="Times New Roman"/>
          <w:kern w:val="0"/>
          <w:sz w:val="28"/>
        </w:rPr>
      </w:pPr>
      <w:r>
        <w:rPr>
          <w:rFonts w:ascii="Times New Roman" w:eastAsia="宋体" w:hAnsi="Times New Roman" w:cs="Times New Roman" w:hint="eastAsia"/>
          <w:kern w:val="0"/>
          <w:sz w:val="28"/>
        </w:rPr>
        <w:t xml:space="preserve">3.8 </w:t>
      </w:r>
      <w:r>
        <w:rPr>
          <w:rFonts w:ascii="Times New Roman" w:eastAsia="宋体" w:hAnsi="Times New Roman" w:cs="Times New Roman" w:hint="eastAsia"/>
          <w:kern w:val="0"/>
          <w:sz w:val="28"/>
        </w:rPr>
        <w:t>生态环境现状</w:t>
      </w:r>
    </w:p>
    <w:p w14:paraId="62C09239" w14:textId="77777777" w:rsidR="005B0C7D" w:rsidRDefault="001140B7">
      <w:pPr>
        <w:pStyle w:val="3"/>
        <w:adjustRightInd w:val="0"/>
        <w:spacing w:before="120" w:after="120" w:line="300" w:lineRule="auto"/>
        <w:textAlignment w:val="baseline"/>
        <w:rPr>
          <w:sz w:val="24"/>
        </w:rPr>
      </w:pPr>
      <w:r>
        <w:rPr>
          <w:bCs w:val="0"/>
          <w:kern w:val="0"/>
          <w:sz w:val="24"/>
        </w:rPr>
        <w:t>3.</w:t>
      </w:r>
      <w:r>
        <w:rPr>
          <w:rFonts w:hint="eastAsia"/>
          <w:bCs w:val="0"/>
          <w:kern w:val="0"/>
          <w:sz w:val="24"/>
        </w:rPr>
        <w:t>8</w:t>
      </w:r>
      <w:r>
        <w:rPr>
          <w:bCs w:val="0"/>
          <w:kern w:val="0"/>
          <w:sz w:val="24"/>
        </w:rPr>
        <w:t>.</w:t>
      </w:r>
      <w:r>
        <w:rPr>
          <w:rFonts w:hint="eastAsia"/>
          <w:bCs w:val="0"/>
          <w:kern w:val="0"/>
          <w:sz w:val="24"/>
        </w:rPr>
        <w:t xml:space="preserve">1 </w:t>
      </w:r>
      <w:r>
        <w:rPr>
          <w:rFonts w:hint="eastAsia"/>
          <w:sz w:val="24"/>
        </w:rPr>
        <w:t>主体功能区规划</w:t>
      </w:r>
    </w:p>
    <w:p w14:paraId="10B68CF8" w14:textId="77777777" w:rsidR="005B0C7D" w:rsidRDefault="001140B7">
      <w:pPr>
        <w:spacing w:line="360" w:lineRule="auto"/>
        <w:ind w:firstLineChars="200" w:firstLine="480"/>
        <w:rPr>
          <w:sz w:val="24"/>
        </w:rPr>
      </w:pPr>
      <w:r>
        <w:rPr>
          <w:rFonts w:hint="eastAsia"/>
          <w:sz w:val="24"/>
        </w:rPr>
        <w:t>根据《内蒙古自治区主体功能区规划》（</w:t>
      </w:r>
      <w:r>
        <w:rPr>
          <w:rFonts w:hint="eastAsia"/>
          <w:sz w:val="24"/>
        </w:rPr>
        <w:t>2012</w:t>
      </w:r>
      <w:r>
        <w:rPr>
          <w:rFonts w:hint="eastAsia"/>
          <w:sz w:val="24"/>
        </w:rPr>
        <w:t>年</w:t>
      </w:r>
      <w:r>
        <w:rPr>
          <w:rFonts w:hint="eastAsia"/>
          <w:sz w:val="24"/>
        </w:rPr>
        <w:t>7</w:t>
      </w:r>
      <w:r>
        <w:rPr>
          <w:rFonts w:hint="eastAsia"/>
          <w:sz w:val="24"/>
        </w:rPr>
        <w:t>月），乌兰浩特市属于自治区级重点开发区域。</w:t>
      </w:r>
    </w:p>
    <w:p w14:paraId="464ACE06" w14:textId="77777777" w:rsidR="005B0C7D" w:rsidRDefault="001140B7">
      <w:pPr>
        <w:spacing w:line="360" w:lineRule="auto"/>
        <w:ind w:firstLineChars="200" w:firstLine="480"/>
        <w:rPr>
          <w:sz w:val="24"/>
        </w:rPr>
      </w:pPr>
      <w:r>
        <w:rPr>
          <w:rFonts w:hint="eastAsia"/>
          <w:sz w:val="24"/>
        </w:rPr>
        <w:t>（</w:t>
      </w:r>
      <w:r>
        <w:rPr>
          <w:rFonts w:hint="eastAsia"/>
          <w:sz w:val="24"/>
        </w:rPr>
        <w:t>1</w:t>
      </w:r>
      <w:r>
        <w:rPr>
          <w:rFonts w:hint="eastAsia"/>
          <w:sz w:val="24"/>
        </w:rPr>
        <w:t>）功能定位</w:t>
      </w:r>
    </w:p>
    <w:p w14:paraId="3ECEA468" w14:textId="77777777" w:rsidR="005B0C7D" w:rsidRDefault="001140B7">
      <w:pPr>
        <w:spacing w:line="360" w:lineRule="auto"/>
        <w:ind w:firstLineChars="200" w:firstLine="480"/>
        <w:rPr>
          <w:sz w:val="24"/>
        </w:rPr>
      </w:pPr>
      <w:r>
        <w:rPr>
          <w:rFonts w:hint="eastAsia"/>
          <w:sz w:val="24"/>
        </w:rPr>
        <w:t>国家褐煤现代化开采及综合利用示范基地，国家重要的能源、有色金属生产加工、绿色农畜水产品生产加工和生物产业基地，国家向北重点开发开放试验区，区域性物流中心，东部地区重要的人口集聚区。</w:t>
      </w:r>
    </w:p>
    <w:p w14:paraId="1885F6A9" w14:textId="77777777" w:rsidR="005B0C7D" w:rsidRDefault="001140B7">
      <w:pPr>
        <w:spacing w:line="360" w:lineRule="auto"/>
        <w:ind w:firstLineChars="200" w:firstLine="480"/>
        <w:rPr>
          <w:sz w:val="24"/>
        </w:rPr>
      </w:pPr>
      <w:r>
        <w:rPr>
          <w:rFonts w:hint="eastAsia"/>
          <w:sz w:val="24"/>
        </w:rPr>
        <w:t>（</w:t>
      </w:r>
      <w:r>
        <w:rPr>
          <w:rFonts w:hint="eastAsia"/>
          <w:sz w:val="24"/>
        </w:rPr>
        <w:t>2</w:t>
      </w:r>
      <w:r>
        <w:rPr>
          <w:rFonts w:hint="eastAsia"/>
          <w:sz w:val="24"/>
        </w:rPr>
        <w:t>）发展方向</w:t>
      </w:r>
    </w:p>
    <w:p w14:paraId="665472CE" w14:textId="77777777" w:rsidR="005B0C7D" w:rsidRDefault="001140B7">
      <w:pPr>
        <w:spacing w:line="360" w:lineRule="auto"/>
        <w:ind w:firstLineChars="200" w:firstLine="480"/>
        <w:rPr>
          <w:sz w:val="24"/>
        </w:rPr>
      </w:pPr>
      <w:r>
        <w:rPr>
          <w:rFonts w:hint="eastAsia"/>
          <w:sz w:val="24"/>
        </w:rPr>
        <w:t>推进城市化建设，完善城市功能，建设若干区域性生态宜居城市，提高人口集聚能力。在不影响主体功能的前提下，选择条件适宜地区实施点状开发，发挥资源优势，合理发展能源、冶金、化工、农畜水产品加工、生物医药、特色旅游等产业。积极融入东北经济区和京津冀经济圈，加强与周边地区基础设施对接，主动承接产业转移。加快沿边开发开放经济带、重点口岸建设，深化</w:t>
      </w:r>
      <w:proofErr w:type="gramStart"/>
      <w:r>
        <w:rPr>
          <w:rFonts w:hint="eastAsia"/>
          <w:sz w:val="24"/>
        </w:rPr>
        <w:t>与俄蒙合作</w:t>
      </w:r>
      <w:proofErr w:type="gramEnd"/>
      <w:r>
        <w:rPr>
          <w:rFonts w:hint="eastAsia"/>
          <w:sz w:val="24"/>
        </w:rPr>
        <w:t>，提升沿边开放水平。加强流域环境治理和草原生态保护，改善生态环境质量。</w:t>
      </w:r>
    </w:p>
    <w:p w14:paraId="50C538A1" w14:textId="77777777" w:rsidR="005B0C7D" w:rsidRDefault="001140B7">
      <w:pPr>
        <w:pStyle w:val="3"/>
        <w:adjustRightInd w:val="0"/>
        <w:spacing w:before="120" w:after="120" w:line="300" w:lineRule="auto"/>
        <w:textAlignment w:val="baseline"/>
        <w:rPr>
          <w:sz w:val="24"/>
          <w:szCs w:val="24"/>
        </w:rPr>
      </w:pPr>
      <w:r>
        <w:rPr>
          <w:bCs w:val="0"/>
          <w:kern w:val="0"/>
          <w:sz w:val="24"/>
          <w:szCs w:val="24"/>
        </w:rPr>
        <w:lastRenderedPageBreak/>
        <w:t>3.</w:t>
      </w:r>
      <w:r>
        <w:rPr>
          <w:rFonts w:hint="eastAsia"/>
          <w:bCs w:val="0"/>
          <w:kern w:val="0"/>
          <w:sz w:val="24"/>
          <w:szCs w:val="24"/>
        </w:rPr>
        <w:t>8</w:t>
      </w:r>
      <w:r>
        <w:rPr>
          <w:bCs w:val="0"/>
          <w:kern w:val="0"/>
          <w:sz w:val="24"/>
          <w:szCs w:val="24"/>
        </w:rPr>
        <w:t>.</w:t>
      </w:r>
      <w:r>
        <w:rPr>
          <w:rFonts w:hint="eastAsia"/>
          <w:bCs w:val="0"/>
          <w:kern w:val="0"/>
          <w:sz w:val="24"/>
          <w:szCs w:val="24"/>
        </w:rPr>
        <w:t xml:space="preserve">2 </w:t>
      </w:r>
      <w:r>
        <w:rPr>
          <w:rFonts w:hint="eastAsia"/>
          <w:sz w:val="24"/>
          <w:szCs w:val="24"/>
        </w:rPr>
        <w:t>生态功能区规划</w:t>
      </w:r>
    </w:p>
    <w:p w14:paraId="391A52A1" w14:textId="77777777" w:rsidR="005B0C7D" w:rsidRDefault="001140B7">
      <w:pPr>
        <w:spacing w:line="360" w:lineRule="auto"/>
        <w:ind w:firstLineChars="200" w:firstLine="480"/>
        <w:rPr>
          <w:sz w:val="24"/>
        </w:rPr>
      </w:pPr>
      <w:r>
        <w:rPr>
          <w:rFonts w:hint="eastAsia"/>
          <w:sz w:val="24"/>
        </w:rPr>
        <w:t>乌兰浩特市位于兴安盟中东部，在《全国生态功能区划（修编版）》中属于松嫩平原西部农产品提供功能区（</w:t>
      </w:r>
      <w:r>
        <w:rPr>
          <w:sz w:val="24"/>
        </w:rPr>
        <w:t>II-01-05</w:t>
      </w:r>
      <w:r>
        <w:rPr>
          <w:rFonts w:hint="eastAsia"/>
          <w:sz w:val="24"/>
        </w:rPr>
        <w:t>）；在《内蒙古自治区生态功能区划》中，属于松嫩平原旱作、灌溉农田生态功能区（</w:t>
      </w:r>
      <w:r>
        <w:rPr>
          <w:sz w:val="24"/>
        </w:rPr>
        <w:t>XXX-1-3</w:t>
      </w:r>
      <w:r>
        <w:rPr>
          <w:rFonts w:hint="eastAsia"/>
          <w:sz w:val="24"/>
        </w:rPr>
        <w:t>）。</w:t>
      </w:r>
    </w:p>
    <w:p w14:paraId="41E0B1AC" w14:textId="77777777" w:rsidR="005B0C7D" w:rsidRDefault="001140B7">
      <w:pPr>
        <w:spacing w:line="360" w:lineRule="auto"/>
        <w:ind w:firstLineChars="200" w:firstLine="480"/>
        <w:rPr>
          <w:sz w:val="24"/>
        </w:rPr>
      </w:pPr>
      <w:r>
        <w:rPr>
          <w:sz w:val="24"/>
        </w:rPr>
        <w:t>根据</w:t>
      </w:r>
      <w:r>
        <w:rPr>
          <w:rFonts w:hint="eastAsia"/>
          <w:sz w:val="24"/>
        </w:rPr>
        <w:t>《乌兰浩特市城市总体规划（</w:t>
      </w:r>
      <w:r>
        <w:rPr>
          <w:rFonts w:hint="eastAsia"/>
          <w:sz w:val="24"/>
        </w:rPr>
        <w:t>2014-2030</w:t>
      </w:r>
      <w:r>
        <w:rPr>
          <w:rFonts w:hint="eastAsia"/>
          <w:sz w:val="24"/>
        </w:rPr>
        <w:t>）》，</w:t>
      </w:r>
      <w:r>
        <w:rPr>
          <w:sz w:val="24"/>
        </w:rPr>
        <w:t>乌兰浩特市</w:t>
      </w:r>
      <w:proofErr w:type="gramStart"/>
      <w:r>
        <w:rPr>
          <w:rFonts w:hint="eastAsia"/>
          <w:sz w:val="24"/>
        </w:rPr>
        <w:t>市</w:t>
      </w:r>
      <w:proofErr w:type="gramEnd"/>
      <w:r>
        <w:rPr>
          <w:rFonts w:hint="eastAsia"/>
          <w:sz w:val="24"/>
        </w:rPr>
        <w:t>域</w:t>
      </w:r>
      <w:r>
        <w:rPr>
          <w:sz w:val="24"/>
        </w:rPr>
        <w:t>生态</w:t>
      </w:r>
      <w:r>
        <w:rPr>
          <w:rFonts w:hint="eastAsia"/>
          <w:sz w:val="24"/>
        </w:rPr>
        <w:t>保护</w:t>
      </w:r>
      <w:r>
        <w:rPr>
          <w:sz w:val="24"/>
        </w:rPr>
        <w:t>功能区可以划分为四大类。</w:t>
      </w:r>
    </w:p>
    <w:p w14:paraId="640CDC63" w14:textId="77777777" w:rsidR="005B0C7D" w:rsidRDefault="001140B7">
      <w:pPr>
        <w:spacing w:line="360" w:lineRule="auto"/>
        <w:ind w:firstLineChars="200" w:firstLine="480"/>
        <w:rPr>
          <w:sz w:val="24"/>
        </w:rPr>
      </w:pPr>
      <w:r>
        <w:rPr>
          <w:sz w:val="24"/>
        </w:rPr>
        <w:t>（</w:t>
      </w:r>
      <w:r>
        <w:rPr>
          <w:sz w:val="24"/>
        </w:rPr>
        <w:t>1</w:t>
      </w:r>
      <w:r>
        <w:rPr>
          <w:sz w:val="24"/>
        </w:rPr>
        <w:t>）西北部山林防护区：主要位于市域西北部义勒力特镇辖区和货运铁路专线两侧范围内；</w:t>
      </w:r>
      <w:r>
        <w:rPr>
          <w:rFonts w:hint="eastAsia"/>
          <w:sz w:val="24"/>
        </w:rPr>
        <w:t>主要生态功能为</w:t>
      </w:r>
      <w:r>
        <w:rPr>
          <w:sz w:val="24"/>
        </w:rPr>
        <w:t>防风、固沙、保持水土和调节径流，</w:t>
      </w:r>
      <w:r>
        <w:rPr>
          <w:rFonts w:hint="eastAsia"/>
          <w:sz w:val="24"/>
        </w:rPr>
        <w:t>用以</w:t>
      </w:r>
      <w:r>
        <w:rPr>
          <w:sz w:val="24"/>
        </w:rPr>
        <w:t>维持市域生态格局</w:t>
      </w:r>
      <w:r>
        <w:rPr>
          <w:rFonts w:hint="eastAsia"/>
          <w:sz w:val="24"/>
        </w:rPr>
        <w:t>。</w:t>
      </w:r>
    </w:p>
    <w:p w14:paraId="5C6FB80D" w14:textId="77777777" w:rsidR="005B0C7D" w:rsidRDefault="001140B7">
      <w:pPr>
        <w:spacing w:line="360" w:lineRule="auto"/>
        <w:ind w:firstLineChars="200" w:firstLine="480"/>
        <w:rPr>
          <w:sz w:val="24"/>
        </w:rPr>
      </w:pPr>
      <w:r>
        <w:rPr>
          <w:sz w:val="24"/>
        </w:rPr>
        <w:t>（</w:t>
      </w:r>
      <w:r>
        <w:rPr>
          <w:sz w:val="24"/>
        </w:rPr>
        <w:t>2</w:t>
      </w:r>
      <w:r>
        <w:rPr>
          <w:sz w:val="24"/>
        </w:rPr>
        <w:t>）中部城镇发展区：主要位于中心城区、盟经济技术开发区以及</w:t>
      </w:r>
      <w:proofErr w:type="gramStart"/>
      <w:r>
        <w:rPr>
          <w:sz w:val="24"/>
        </w:rPr>
        <w:t>珲</w:t>
      </w:r>
      <w:proofErr w:type="gramEnd"/>
      <w:r>
        <w:rPr>
          <w:sz w:val="24"/>
        </w:rPr>
        <w:t>乌高速和</w:t>
      </w:r>
      <w:r>
        <w:rPr>
          <w:sz w:val="24"/>
        </w:rPr>
        <w:t>G302</w:t>
      </w:r>
      <w:r>
        <w:rPr>
          <w:sz w:val="24"/>
        </w:rPr>
        <w:t>沿线；</w:t>
      </w:r>
      <w:r>
        <w:rPr>
          <w:rFonts w:hint="eastAsia"/>
          <w:sz w:val="24"/>
        </w:rPr>
        <w:t>该功能区以</w:t>
      </w:r>
      <w:r>
        <w:rPr>
          <w:sz w:val="24"/>
        </w:rPr>
        <w:t>节约集约利用土地为重点，</w:t>
      </w:r>
      <w:r>
        <w:rPr>
          <w:rFonts w:hint="eastAsia"/>
          <w:sz w:val="24"/>
        </w:rPr>
        <w:t>发展绿色环保型产业，</w:t>
      </w:r>
      <w:r>
        <w:rPr>
          <w:sz w:val="24"/>
        </w:rPr>
        <w:t>创造宜</w:t>
      </w:r>
      <w:proofErr w:type="gramStart"/>
      <w:r>
        <w:rPr>
          <w:sz w:val="24"/>
        </w:rPr>
        <w:t>居宜业</w:t>
      </w:r>
      <w:proofErr w:type="gramEnd"/>
      <w:r>
        <w:rPr>
          <w:sz w:val="24"/>
        </w:rPr>
        <w:t>的生活和生产环境。</w:t>
      </w:r>
    </w:p>
    <w:p w14:paraId="44F4AEC0" w14:textId="77777777" w:rsidR="005B0C7D" w:rsidRDefault="001140B7">
      <w:pPr>
        <w:spacing w:line="360" w:lineRule="auto"/>
        <w:ind w:firstLineChars="200" w:firstLine="480"/>
        <w:rPr>
          <w:sz w:val="24"/>
        </w:rPr>
      </w:pPr>
      <w:r>
        <w:rPr>
          <w:sz w:val="24"/>
        </w:rPr>
        <w:t>（</w:t>
      </w:r>
      <w:r>
        <w:rPr>
          <w:sz w:val="24"/>
        </w:rPr>
        <w:t>3</w:t>
      </w:r>
      <w:r>
        <w:rPr>
          <w:sz w:val="24"/>
        </w:rPr>
        <w:t>）东部草原生态保护区：主要位于盟经济技术开发区以东，</w:t>
      </w:r>
      <w:proofErr w:type="gramStart"/>
      <w:r>
        <w:rPr>
          <w:sz w:val="24"/>
        </w:rPr>
        <w:t>太</w:t>
      </w:r>
      <w:proofErr w:type="gramEnd"/>
      <w:r>
        <w:rPr>
          <w:sz w:val="24"/>
        </w:rPr>
        <w:t>本站镇辖区；</w:t>
      </w:r>
      <w:r>
        <w:rPr>
          <w:rFonts w:hint="eastAsia"/>
          <w:sz w:val="24"/>
        </w:rPr>
        <w:t>主要生态功能为</w:t>
      </w:r>
      <w:r>
        <w:rPr>
          <w:sz w:val="24"/>
        </w:rPr>
        <w:t>建设防护绿化带，</w:t>
      </w:r>
      <w:r>
        <w:rPr>
          <w:rFonts w:hint="eastAsia"/>
          <w:sz w:val="24"/>
        </w:rPr>
        <w:t>形成</w:t>
      </w:r>
      <w:r>
        <w:rPr>
          <w:sz w:val="24"/>
        </w:rPr>
        <w:t>草原生态</w:t>
      </w:r>
      <w:r>
        <w:rPr>
          <w:rFonts w:hint="eastAsia"/>
          <w:sz w:val="24"/>
        </w:rPr>
        <w:t>保护区</w:t>
      </w:r>
      <w:r>
        <w:rPr>
          <w:sz w:val="24"/>
        </w:rPr>
        <w:t>。</w:t>
      </w:r>
    </w:p>
    <w:p w14:paraId="79E0E865" w14:textId="77777777" w:rsidR="005B0C7D" w:rsidRDefault="001140B7">
      <w:pPr>
        <w:spacing w:line="360" w:lineRule="auto"/>
        <w:ind w:firstLineChars="200" w:firstLine="480"/>
        <w:rPr>
          <w:sz w:val="24"/>
        </w:rPr>
      </w:pPr>
      <w:r>
        <w:rPr>
          <w:sz w:val="24"/>
        </w:rPr>
        <w:t>（</w:t>
      </w:r>
      <w:r>
        <w:rPr>
          <w:sz w:val="24"/>
        </w:rPr>
        <w:t>4</w:t>
      </w:r>
      <w:r>
        <w:rPr>
          <w:sz w:val="24"/>
        </w:rPr>
        <w:t>）南部农业生态发展区：主要位于葛根庙镇</w:t>
      </w:r>
      <w:r>
        <w:rPr>
          <w:rFonts w:hint="eastAsia"/>
          <w:sz w:val="24"/>
        </w:rPr>
        <w:t>；主要生态功能为</w:t>
      </w:r>
      <w:r>
        <w:rPr>
          <w:sz w:val="24"/>
        </w:rPr>
        <w:t>合理利用现有水源，推广节水灌溉，建设高标准灌排工程，扩大有效灌溉面积</w:t>
      </w:r>
      <w:r>
        <w:rPr>
          <w:rFonts w:hint="eastAsia"/>
          <w:sz w:val="24"/>
        </w:rPr>
        <w:t>，</w:t>
      </w:r>
      <w:r>
        <w:rPr>
          <w:sz w:val="24"/>
        </w:rPr>
        <w:t>建设农田林网；封育、改良天然草场，建成畜牧养护区，</w:t>
      </w:r>
      <w:r>
        <w:rPr>
          <w:rFonts w:hint="eastAsia"/>
          <w:sz w:val="24"/>
        </w:rPr>
        <w:t>建</w:t>
      </w:r>
      <w:r>
        <w:rPr>
          <w:sz w:val="24"/>
        </w:rPr>
        <w:t>成现代高效生态农业示范区。</w:t>
      </w:r>
    </w:p>
    <w:p w14:paraId="44405311" w14:textId="77777777" w:rsidR="005B0C7D" w:rsidRDefault="001140B7">
      <w:pPr>
        <w:spacing w:line="360" w:lineRule="auto"/>
        <w:ind w:firstLineChars="200" w:firstLine="480"/>
        <w:rPr>
          <w:sz w:val="24"/>
        </w:rPr>
      </w:pPr>
      <w:r>
        <w:rPr>
          <w:sz w:val="24"/>
        </w:rPr>
        <w:t>乌兰浩特市</w:t>
      </w:r>
      <w:proofErr w:type="gramStart"/>
      <w:r>
        <w:rPr>
          <w:rFonts w:hint="eastAsia"/>
          <w:sz w:val="24"/>
        </w:rPr>
        <w:t>市</w:t>
      </w:r>
      <w:proofErr w:type="gramEnd"/>
      <w:r>
        <w:rPr>
          <w:rFonts w:hint="eastAsia"/>
          <w:sz w:val="24"/>
        </w:rPr>
        <w:t>域</w:t>
      </w:r>
      <w:r>
        <w:rPr>
          <w:sz w:val="24"/>
        </w:rPr>
        <w:t>生态</w:t>
      </w:r>
      <w:r>
        <w:rPr>
          <w:rFonts w:hint="eastAsia"/>
          <w:sz w:val="24"/>
        </w:rPr>
        <w:t>保护</w:t>
      </w:r>
      <w:r>
        <w:rPr>
          <w:sz w:val="24"/>
        </w:rPr>
        <w:t>功能区</w:t>
      </w:r>
      <w:r>
        <w:rPr>
          <w:rFonts w:hint="eastAsia"/>
          <w:sz w:val="24"/>
        </w:rPr>
        <w:t>划图见附图</w:t>
      </w:r>
      <w:r>
        <w:rPr>
          <w:rFonts w:hint="eastAsia"/>
          <w:sz w:val="24"/>
        </w:rPr>
        <w:t>3</w:t>
      </w:r>
      <w:r>
        <w:rPr>
          <w:rFonts w:hint="eastAsia"/>
          <w:sz w:val="24"/>
        </w:rPr>
        <w:t>。</w:t>
      </w:r>
    </w:p>
    <w:p w14:paraId="72BF8E10" w14:textId="77777777" w:rsidR="005B0C7D" w:rsidRDefault="001140B7">
      <w:pPr>
        <w:pStyle w:val="3"/>
        <w:adjustRightInd w:val="0"/>
        <w:spacing w:before="120" w:after="120" w:line="300" w:lineRule="auto"/>
        <w:textAlignment w:val="baseline"/>
        <w:rPr>
          <w:sz w:val="24"/>
        </w:rPr>
      </w:pPr>
      <w:r>
        <w:rPr>
          <w:bCs w:val="0"/>
          <w:kern w:val="0"/>
          <w:sz w:val="24"/>
        </w:rPr>
        <w:t>3.</w:t>
      </w:r>
      <w:r>
        <w:rPr>
          <w:rFonts w:hint="eastAsia"/>
          <w:bCs w:val="0"/>
          <w:kern w:val="0"/>
          <w:sz w:val="24"/>
        </w:rPr>
        <w:t>8</w:t>
      </w:r>
      <w:r>
        <w:rPr>
          <w:bCs w:val="0"/>
          <w:kern w:val="0"/>
          <w:sz w:val="24"/>
        </w:rPr>
        <w:t>.</w:t>
      </w:r>
      <w:r>
        <w:rPr>
          <w:rFonts w:hint="eastAsia"/>
          <w:bCs w:val="0"/>
          <w:kern w:val="0"/>
          <w:sz w:val="24"/>
        </w:rPr>
        <w:t xml:space="preserve">3 </w:t>
      </w:r>
      <w:r>
        <w:rPr>
          <w:rFonts w:hint="eastAsia"/>
          <w:bCs w:val="0"/>
          <w:kern w:val="0"/>
          <w:sz w:val="24"/>
        </w:rPr>
        <w:t>植被类型</w:t>
      </w:r>
    </w:p>
    <w:p w14:paraId="39B9E251" w14:textId="77777777" w:rsidR="005B0C7D" w:rsidRDefault="001140B7">
      <w:pPr>
        <w:spacing w:line="360" w:lineRule="auto"/>
        <w:ind w:firstLineChars="200" w:firstLine="480"/>
        <w:rPr>
          <w:sz w:val="24"/>
        </w:rPr>
      </w:pPr>
      <w:r>
        <w:rPr>
          <w:sz w:val="24"/>
        </w:rPr>
        <w:t>乌兰浩特市植被类型系科尔沁大草原的组成部分之一，有多种自然野生植物。根据其生态类型可分：</w:t>
      </w:r>
    </w:p>
    <w:p w14:paraId="2B2C037C" w14:textId="77777777" w:rsidR="005B0C7D" w:rsidRDefault="001140B7">
      <w:pPr>
        <w:spacing w:line="360" w:lineRule="auto"/>
        <w:ind w:firstLineChars="200" w:firstLine="480"/>
        <w:rPr>
          <w:sz w:val="24"/>
        </w:rPr>
      </w:pPr>
      <w:r>
        <w:rPr>
          <w:rFonts w:hint="eastAsia"/>
          <w:sz w:val="24"/>
        </w:rPr>
        <w:t xml:space="preserve">(1) </w:t>
      </w:r>
      <w:r>
        <w:rPr>
          <w:sz w:val="24"/>
        </w:rPr>
        <w:t>次生</w:t>
      </w:r>
      <w:proofErr w:type="gramStart"/>
      <w:r>
        <w:rPr>
          <w:sz w:val="24"/>
        </w:rPr>
        <w:t>柞</w:t>
      </w:r>
      <w:proofErr w:type="gramEnd"/>
      <w:r>
        <w:rPr>
          <w:sz w:val="24"/>
        </w:rPr>
        <w:t>、</w:t>
      </w:r>
      <w:proofErr w:type="gramStart"/>
      <w:r>
        <w:rPr>
          <w:sz w:val="24"/>
        </w:rPr>
        <w:t>桦</w:t>
      </w:r>
      <w:proofErr w:type="gramEnd"/>
      <w:r>
        <w:rPr>
          <w:sz w:val="24"/>
        </w:rPr>
        <w:t>混交林分布区</w:t>
      </w:r>
    </w:p>
    <w:p w14:paraId="528E7F84" w14:textId="77777777" w:rsidR="005B0C7D" w:rsidRDefault="001140B7">
      <w:pPr>
        <w:spacing w:line="360" w:lineRule="auto"/>
        <w:ind w:firstLineChars="200" w:firstLine="480"/>
        <w:rPr>
          <w:sz w:val="24"/>
        </w:rPr>
      </w:pPr>
      <w:r>
        <w:rPr>
          <w:sz w:val="24"/>
        </w:rPr>
        <w:t>本类分布面积甚小，只分布在义勒力</w:t>
      </w:r>
      <w:proofErr w:type="gramStart"/>
      <w:r>
        <w:rPr>
          <w:sz w:val="24"/>
        </w:rPr>
        <w:t>特</w:t>
      </w:r>
      <w:proofErr w:type="gramEnd"/>
      <w:r>
        <w:rPr>
          <w:sz w:val="24"/>
        </w:rPr>
        <w:t>苏木西北</w:t>
      </w:r>
      <w:proofErr w:type="gramStart"/>
      <w:r>
        <w:rPr>
          <w:sz w:val="24"/>
        </w:rPr>
        <w:t>的岱岭</w:t>
      </w:r>
      <w:proofErr w:type="gramEnd"/>
      <w:r>
        <w:rPr>
          <w:sz w:val="24"/>
        </w:rPr>
        <w:t>山上，至今次生林木已遭砍伐殆尽，仅有新萌发的丛生</w:t>
      </w:r>
      <w:proofErr w:type="gramStart"/>
      <w:r>
        <w:rPr>
          <w:sz w:val="24"/>
        </w:rPr>
        <w:t>桦</w:t>
      </w:r>
      <w:proofErr w:type="gramEnd"/>
      <w:r>
        <w:rPr>
          <w:sz w:val="24"/>
        </w:rPr>
        <w:t>柞树。其林下草灌植被得到繁茂发育，主要有绣线菊、芍药、</w:t>
      </w:r>
      <w:proofErr w:type="gramStart"/>
      <w:r>
        <w:rPr>
          <w:sz w:val="24"/>
        </w:rPr>
        <w:t>榛</w:t>
      </w:r>
      <w:proofErr w:type="gramEnd"/>
      <w:r>
        <w:rPr>
          <w:sz w:val="24"/>
        </w:rPr>
        <w:t>柴、地榆、苔草等。</w:t>
      </w:r>
    </w:p>
    <w:p w14:paraId="3FBED221" w14:textId="77777777" w:rsidR="005B0C7D" w:rsidRDefault="001140B7">
      <w:pPr>
        <w:spacing w:line="360" w:lineRule="auto"/>
        <w:ind w:firstLineChars="200" w:firstLine="480"/>
        <w:rPr>
          <w:sz w:val="24"/>
        </w:rPr>
      </w:pPr>
      <w:r>
        <w:rPr>
          <w:rFonts w:hint="eastAsia"/>
          <w:sz w:val="24"/>
        </w:rPr>
        <w:t xml:space="preserve">(2) </w:t>
      </w:r>
      <w:r>
        <w:rPr>
          <w:sz w:val="24"/>
        </w:rPr>
        <w:t>贝加尔针</w:t>
      </w:r>
      <w:proofErr w:type="gramStart"/>
      <w:r>
        <w:rPr>
          <w:sz w:val="24"/>
        </w:rPr>
        <w:t>茅</w:t>
      </w:r>
      <w:proofErr w:type="gramEnd"/>
      <w:r>
        <w:rPr>
          <w:sz w:val="24"/>
        </w:rPr>
        <w:t>-</w:t>
      </w:r>
      <w:r>
        <w:rPr>
          <w:sz w:val="24"/>
        </w:rPr>
        <w:t>羊草、杂类草分布区</w:t>
      </w:r>
    </w:p>
    <w:p w14:paraId="16901A67" w14:textId="77777777" w:rsidR="005B0C7D" w:rsidRDefault="001140B7">
      <w:pPr>
        <w:spacing w:line="360" w:lineRule="auto"/>
        <w:ind w:firstLineChars="200" w:firstLine="480"/>
        <w:rPr>
          <w:sz w:val="24"/>
        </w:rPr>
      </w:pPr>
      <w:r>
        <w:rPr>
          <w:sz w:val="24"/>
        </w:rPr>
        <w:t>本类分布面积较大，占全市植被面积的</w:t>
      </w:r>
      <w:r>
        <w:rPr>
          <w:sz w:val="24"/>
        </w:rPr>
        <w:t>50%</w:t>
      </w:r>
      <w:r>
        <w:rPr>
          <w:sz w:val="24"/>
        </w:rPr>
        <w:t>以上。</w:t>
      </w:r>
    </w:p>
    <w:p w14:paraId="31518FCD" w14:textId="77777777" w:rsidR="005B0C7D" w:rsidRDefault="001140B7">
      <w:pPr>
        <w:spacing w:line="360" w:lineRule="auto"/>
        <w:ind w:firstLineChars="200" w:firstLine="480"/>
        <w:rPr>
          <w:sz w:val="24"/>
        </w:rPr>
      </w:pPr>
      <w:r>
        <w:rPr>
          <w:rFonts w:hint="eastAsia"/>
          <w:sz w:val="24"/>
        </w:rPr>
        <w:t xml:space="preserve">(3) </w:t>
      </w:r>
      <w:r>
        <w:rPr>
          <w:sz w:val="24"/>
        </w:rPr>
        <w:t>大针</w:t>
      </w:r>
      <w:proofErr w:type="gramStart"/>
      <w:r>
        <w:rPr>
          <w:sz w:val="24"/>
        </w:rPr>
        <w:t>茅</w:t>
      </w:r>
      <w:proofErr w:type="gramEnd"/>
      <w:r>
        <w:rPr>
          <w:sz w:val="24"/>
        </w:rPr>
        <w:t>-</w:t>
      </w:r>
      <w:proofErr w:type="gramStart"/>
      <w:r>
        <w:rPr>
          <w:sz w:val="24"/>
        </w:rPr>
        <w:t>隐子草</w:t>
      </w:r>
      <w:proofErr w:type="gramEnd"/>
      <w:r>
        <w:rPr>
          <w:sz w:val="24"/>
        </w:rPr>
        <w:t>-</w:t>
      </w:r>
      <w:r>
        <w:rPr>
          <w:sz w:val="24"/>
        </w:rPr>
        <w:t>山杏分布区</w:t>
      </w:r>
    </w:p>
    <w:p w14:paraId="21066FA9" w14:textId="77777777" w:rsidR="005B0C7D" w:rsidRDefault="001140B7">
      <w:pPr>
        <w:spacing w:line="360" w:lineRule="auto"/>
        <w:ind w:firstLineChars="200" w:firstLine="480"/>
        <w:rPr>
          <w:sz w:val="24"/>
        </w:rPr>
      </w:pPr>
      <w:r>
        <w:rPr>
          <w:sz w:val="24"/>
        </w:rPr>
        <w:t>本类分布面积也较大，主要分布在乌兰哈达苏木东南部。</w:t>
      </w:r>
    </w:p>
    <w:p w14:paraId="0EF6651D" w14:textId="77777777" w:rsidR="005B0C7D" w:rsidRDefault="001140B7">
      <w:pPr>
        <w:spacing w:line="360" w:lineRule="auto"/>
        <w:ind w:firstLineChars="200" w:firstLine="480"/>
        <w:rPr>
          <w:sz w:val="24"/>
        </w:rPr>
      </w:pPr>
      <w:r>
        <w:rPr>
          <w:rFonts w:hint="eastAsia"/>
          <w:sz w:val="24"/>
        </w:rPr>
        <w:lastRenderedPageBreak/>
        <w:t xml:space="preserve">(4) </w:t>
      </w:r>
      <w:r>
        <w:rPr>
          <w:sz w:val="24"/>
        </w:rPr>
        <w:t>地榆、</w:t>
      </w:r>
      <w:proofErr w:type="gramStart"/>
      <w:r>
        <w:rPr>
          <w:sz w:val="24"/>
        </w:rPr>
        <w:t>萎</w:t>
      </w:r>
      <w:proofErr w:type="gramEnd"/>
      <w:r>
        <w:rPr>
          <w:sz w:val="24"/>
        </w:rPr>
        <w:t>陵菜、车前草、水稗草分布区</w:t>
      </w:r>
    </w:p>
    <w:p w14:paraId="1D91BE49" w14:textId="77777777" w:rsidR="005B0C7D" w:rsidRDefault="001140B7">
      <w:pPr>
        <w:spacing w:line="360" w:lineRule="auto"/>
        <w:ind w:firstLineChars="200" w:firstLine="480"/>
        <w:rPr>
          <w:sz w:val="24"/>
        </w:rPr>
      </w:pPr>
      <w:r>
        <w:rPr>
          <w:sz w:val="24"/>
        </w:rPr>
        <w:t>本类主要分布在沿河两侧及山间、沟谷地带。</w:t>
      </w:r>
    </w:p>
    <w:p w14:paraId="7B3DCB8F" w14:textId="77777777" w:rsidR="005B0C7D" w:rsidRDefault="001140B7">
      <w:pPr>
        <w:pStyle w:val="3"/>
        <w:adjustRightInd w:val="0"/>
        <w:spacing w:before="120" w:after="120" w:line="300" w:lineRule="auto"/>
        <w:textAlignment w:val="baseline"/>
        <w:rPr>
          <w:bCs w:val="0"/>
          <w:kern w:val="0"/>
          <w:sz w:val="24"/>
        </w:rPr>
      </w:pPr>
      <w:r>
        <w:rPr>
          <w:bCs w:val="0"/>
          <w:kern w:val="0"/>
          <w:sz w:val="24"/>
        </w:rPr>
        <w:t>3.</w:t>
      </w:r>
      <w:r>
        <w:rPr>
          <w:rFonts w:hint="eastAsia"/>
          <w:bCs w:val="0"/>
          <w:kern w:val="0"/>
          <w:sz w:val="24"/>
        </w:rPr>
        <w:t>8</w:t>
      </w:r>
      <w:r>
        <w:rPr>
          <w:bCs w:val="0"/>
          <w:kern w:val="0"/>
          <w:sz w:val="24"/>
        </w:rPr>
        <w:t>.</w:t>
      </w:r>
      <w:r>
        <w:rPr>
          <w:rFonts w:hint="eastAsia"/>
          <w:bCs w:val="0"/>
          <w:kern w:val="0"/>
          <w:sz w:val="24"/>
        </w:rPr>
        <w:t>4</w:t>
      </w:r>
      <w:r>
        <w:rPr>
          <w:bCs w:val="0"/>
          <w:kern w:val="0"/>
          <w:sz w:val="24"/>
        </w:rPr>
        <w:t>动物资源</w:t>
      </w:r>
    </w:p>
    <w:p w14:paraId="0CB73360" w14:textId="77777777" w:rsidR="005B0C7D" w:rsidRDefault="001140B7">
      <w:pPr>
        <w:spacing w:line="360" w:lineRule="auto"/>
        <w:ind w:firstLineChars="200" w:firstLine="480"/>
        <w:rPr>
          <w:sz w:val="24"/>
        </w:rPr>
      </w:pPr>
      <w:r>
        <w:rPr>
          <w:rFonts w:hint="eastAsia"/>
          <w:sz w:val="24"/>
        </w:rPr>
        <w:t>乌兰浩特市</w:t>
      </w:r>
      <w:r>
        <w:rPr>
          <w:sz w:val="24"/>
        </w:rPr>
        <w:t>野生动物</w:t>
      </w:r>
      <w:r>
        <w:rPr>
          <w:rFonts w:hint="eastAsia"/>
          <w:sz w:val="24"/>
        </w:rPr>
        <w:t>主要有以下类型。</w:t>
      </w:r>
    </w:p>
    <w:p w14:paraId="6B3A9841" w14:textId="77777777" w:rsidR="005B0C7D" w:rsidRDefault="001140B7">
      <w:pPr>
        <w:spacing w:line="360" w:lineRule="auto"/>
        <w:ind w:firstLineChars="200" w:firstLine="480"/>
        <w:rPr>
          <w:sz w:val="24"/>
        </w:rPr>
      </w:pPr>
      <w:r>
        <w:rPr>
          <w:sz w:val="24"/>
        </w:rPr>
        <w:t>兽类</w:t>
      </w:r>
      <w:r>
        <w:rPr>
          <w:rFonts w:hint="eastAsia"/>
          <w:sz w:val="24"/>
        </w:rPr>
        <w:t>：</w:t>
      </w:r>
      <w:r>
        <w:rPr>
          <w:sz w:val="24"/>
        </w:rPr>
        <w:t>狼、狐狸、蒙古兔、黄鼬、鼹鼠、黄鼠、家鼠、灰鼠、蝙蝠、水獭、刺猬等；</w:t>
      </w:r>
    </w:p>
    <w:p w14:paraId="41EFE029" w14:textId="77777777" w:rsidR="005B0C7D" w:rsidRDefault="001140B7">
      <w:pPr>
        <w:spacing w:line="360" w:lineRule="auto"/>
        <w:ind w:firstLineChars="200" w:firstLine="480"/>
        <w:rPr>
          <w:sz w:val="24"/>
        </w:rPr>
      </w:pPr>
      <w:r>
        <w:rPr>
          <w:sz w:val="24"/>
        </w:rPr>
        <w:t>鸟类</w:t>
      </w:r>
      <w:r>
        <w:rPr>
          <w:rFonts w:hint="eastAsia"/>
          <w:sz w:val="24"/>
        </w:rPr>
        <w:t>：</w:t>
      </w:r>
      <w:r>
        <w:rPr>
          <w:sz w:val="24"/>
        </w:rPr>
        <w:t>麻雀、乌鸦、猫头鹰、啄木鸟、燕子、鹌鹑、沙鸡杜鹃、蒙古百灵等；</w:t>
      </w:r>
    </w:p>
    <w:p w14:paraId="2A776A20" w14:textId="77777777" w:rsidR="005B0C7D" w:rsidRDefault="001140B7">
      <w:pPr>
        <w:spacing w:line="360" w:lineRule="auto"/>
        <w:ind w:firstLineChars="200" w:firstLine="480"/>
        <w:rPr>
          <w:sz w:val="24"/>
        </w:rPr>
      </w:pPr>
      <w:r>
        <w:rPr>
          <w:sz w:val="24"/>
        </w:rPr>
        <w:t>爬虫与两栖类：蛇、壁虎、青蛙、蟾蜍、蜥蜴等；</w:t>
      </w:r>
    </w:p>
    <w:p w14:paraId="422F1050" w14:textId="77777777" w:rsidR="005B0C7D" w:rsidRDefault="001140B7">
      <w:pPr>
        <w:spacing w:line="360" w:lineRule="auto"/>
        <w:ind w:firstLineChars="200" w:firstLine="480"/>
        <w:rPr>
          <w:sz w:val="24"/>
        </w:rPr>
      </w:pPr>
      <w:r>
        <w:rPr>
          <w:sz w:val="24"/>
        </w:rPr>
        <w:t>鱼类：</w:t>
      </w:r>
      <w:proofErr w:type="gramStart"/>
      <w:r>
        <w:rPr>
          <w:sz w:val="24"/>
        </w:rPr>
        <w:t>溪七鳃</w:t>
      </w:r>
      <w:proofErr w:type="gramEnd"/>
      <w:r>
        <w:rPr>
          <w:sz w:val="24"/>
        </w:rPr>
        <w:t>鳗、细鳞鱼、狗鱼、草鱼、鲫鱼、泥鳅等；</w:t>
      </w:r>
    </w:p>
    <w:p w14:paraId="229199DE" w14:textId="77777777" w:rsidR="005B0C7D" w:rsidRDefault="001140B7">
      <w:pPr>
        <w:spacing w:line="360" w:lineRule="auto"/>
        <w:ind w:firstLineChars="200" w:firstLine="480"/>
        <w:rPr>
          <w:sz w:val="24"/>
        </w:rPr>
      </w:pPr>
      <w:r>
        <w:rPr>
          <w:sz w:val="24"/>
        </w:rPr>
        <w:t>昆虫类</w:t>
      </w:r>
      <w:r>
        <w:rPr>
          <w:rFonts w:hint="eastAsia"/>
          <w:sz w:val="24"/>
        </w:rPr>
        <w:t>：</w:t>
      </w:r>
      <w:r>
        <w:rPr>
          <w:sz w:val="24"/>
        </w:rPr>
        <w:t>蜘蛛、螳螂、蟋蟀、蝴蝶、蝗虫、臭虫、蚯蚓等。</w:t>
      </w:r>
    </w:p>
    <w:p w14:paraId="46C89418" w14:textId="77777777" w:rsidR="005B0C7D" w:rsidRDefault="005B0C7D">
      <w:pPr>
        <w:spacing w:line="360" w:lineRule="auto"/>
        <w:ind w:firstLineChars="200" w:firstLine="480"/>
        <w:rPr>
          <w:sz w:val="24"/>
        </w:rPr>
      </w:pPr>
    </w:p>
    <w:p w14:paraId="17E62A46" w14:textId="77777777" w:rsidR="005B0C7D" w:rsidRDefault="001140B7">
      <w:pPr>
        <w:pStyle w:val="20"/>
        <w:adjustRightInd w:val="0"/>
        <w:spacing w:before="120" w:after="0" w:line="240" w:lineRule="auto"/>
        <w:textAlignment w:val="baseline"/>
        <w:rPr>
          <w:rFonts w:ascii="Times New Roman" w:eastAsia="宋体" w:hAnsi="Times New Roman" w:cs="Times New Roman"/>
          <w:kern w:val="0"/>
          <w:sz w:val="28"/>
        </w:rPr>
      </w:pPr>
      <w:r>
        <w:rPr>
          <w:rFonts w:ascii="Times New Roman" w:eastAsia="宋体" w:hAnsi="Times New Roman" w:cs="Times New Roman"/>
          <w:kern w:val="0"/>
          <w:sz w:val="28"/>
        </w:rPr>
        <w:t>3.</w:t>
      </w:r>
      <w:r>
        <w:rPr>
          <w:rFonts w:ascii="Times New Roman" w:eastAsia="宋体" w:hAnsi="Times New Roman" w:cs="Times New Roman" w:hint="eastAsia"/>
          <w:kern w:val="0"/>
          <w:sz w:val="28"/>
        </w:rPr>
        <w:t xml:space="preserve">9 </w:t>
      </w:r>
      <w:r>
        <w:rPr>
          <w:bCs w:val="0"/>
          <w:szCs w:val="21"/>
        </w:rPr>
        <w:t>与项目有关的原有环境污染和生态破坏问题</w:t>
      </w:r>
    </w:p>
    <w:p w14:paraId="73F072D4" w14:textId="77777777" w:rsidR="005B0C7D" w:rsidRDefault="001140B7">
      <w:pPr>
        <w:spacing w:line="360" w:lineRule="auto"/>
        <w:ind w:firstLineChars="200" w:firstLine="480"/>
        <w:rPr>
          <w:bCs/>
          <w:sz w:val="24"/>
        </w:rPr>
      </w:pPr>
      <w:proofErr w:type="gramStart"/>
      <w:r>
        <w:rPr>
          <w:sz w:val="24"/>
        </w:rPr>
        <w:t>本</w:t>
      </w:r>
      <w:r>
        <w:rPr>
          <w:rFonts w:hint="eastAsia"/>
          <w:sz w:val="24"/>
        </w:rPr>
        <w:t>道路</w:t>
      </w:r>
      <w:proofErr w:type="gramEnd"/>
      <w:r>
        <w:rPr>
          <w:sz w:val="24"/>
        </w:rPr>
        <w:t>改造</w:t>
      </w:r>
      <w:r>
        <w:rPr>
          <w:rFonts w:hint="eastAsia"/>
          <w:sz w:val="24"/>
        </w:rPr>
        <w:t>提升</w:t>
      </w:r>
      <w:r>
        <w:rPr>
          <w:sz w:val="24"/>
        </w:rPr>
        <w:t>工程位于乌兰浩特市区。</w:t>
      </w:r>
      <w:r>
        <w:rPr>
          <w:bCs/>
          <w:sz w:val="24"/>
        </w:rPr>
        <w:t>与项目有关的原有环境污染</w:t>
      </w:r>
      <w:r>
        <w:rPr>
          <w:rFonts w:hint="eastAsia"/>
          <w:bCs/>
          <w:sz w:val="24"/>
        </w:rPr>
        <w:t>主要有：</w:t>
      </w:r>
    </w:p>
    <w:p w14:paraId="6A722015" w14:textId="77777777" w:rsidR="005B0C7D" w:rsidRDefault="001140B7">
      <w:pPr>
        <w:spacing w:line="360" w:lineRule="auto"/>
        <w:ind w:firstLineChars="200" w:firstLine="480"/>
        <w:rPr>
          <w:bCs/>
          <w:sz w:val="24"/>
        </w:rPr>
      </w:pPr>
      <w:r>
        <w:rPr>
          <w:rFonts w:hint="eastAsia"/>
          <w:bCs/>
          <w:sz w:val="24"/>
        </w:rPr>
        <w:t>（</w:t>
      </w:r>
      <w:r>
        <w:rPr>
          <w:rFonts w:hint="eastAsia"/>
          <w:bCs/>
          <w:sz w:val="24"/>
        </w:rPr>
        <w:t>1</w:t>
      </w:r>
      <w:r>
        <w:rPr>
          <w:rFonts w:hint="eastAsia"/>
          <w:bCs/>
          <w:sz w:val="24"/>
        </w:rPr>
        <w:t>）原有城市道路运营产生的噪声影响周边居民的生活、工作和学习；</w:t>
      </w:r>
    </w:p>
    <w:p w14:paraId="3745A337" w14:textId="77777777" w:rsidR="005B0C7D" w:rsidRDefault="001140B7">
      <w:pPr>
        <w:spacing w:line="360" w:lineRule="auto"/>
        <w:ind w:firstLineChars="200" w:firstLine="480"/>
        <w:rPr>
          <w:bCs/>
          <w:sz w:val="24"/>
        </w:rPr>
      </w:pPr>
      <w:r>
        <w:rPr>
          <w:rFonts w:hint="eastAsia"/>
          <w:bCs/>
          <w:sz w:val="24"/>
        </w:rPr>
        <w:t>（</w:t>
      </w:r>
      <w:r>
        <w:rPr>
          <w:rFonts w:hint="eastAsia"/>
          <w:bCs/>
          <w:sz w:val="24"/>
        </w:rPr>
        <w:t>2</w:t>
      </w:r>
      <w:r>
        <w:rPr>
          <w:rFonts w:hint="eastAsia"/>
          <w:bCs/>
          <w:sz w:val="24"/>
        </w:rPr>
        <w:t>）原有道路路面破损，人行设施、自行车道、排水、照明等设施不完善对出行及安全产生的不良影响；</w:t>
      </w:r>
    </w:p>
    <w:p w14:paraId="059349CE" w14:textId="77777777" w:rsidR="005B0C7D" w:rsidRDefault="001140B7">
      <w:pPr>
        <w:spacing w:line="360" w:lineRule="auto"/>
        <w:ind w:firstLineChars="200" w:firstLine="480"/>
        <w:rPr>
          <w:bCs/>
          <w:sz w:val="24"/>
        </w:rPr>
      </w:pPr>
      <w:r>
        <w:rPr>
          <w:rFonts w:hint="eastAsia"/>
          <w:bCs/>
          <w:sz w:val="24"/>
        </w:rPr>
        <w:t>（</w:t>
      </w:r>
      <w:r>
        <w:rPr>
          <w:rFonts w:hint="eastAsia"/>
          <w:bCs/>
          <w:sz w:val="24"/>
        </w:rPr>
        <w:t>3</w:t>
      </w:r>
      <w:r>
        <w:rPr>
          <w:rFonts w:hint="eastAsia"/>
          <w:bCs/>
          <w:sz w:val="24"/>
        </w:rPr>
        <w:t>）除占用土地之外，本项目原有道路对于生态环境的破坏作用很小。</w:t>
      </w:r>
    </w:p>
    <w:p w14:paraId="7E83089F" w14:textId="77777777" w:rsidR="005B0C7D" w:rsidRDefault="005B0C7D">
      <w:pPr>
        <w:spacing w:line="360" w:lineRule="auto"/>
        <w:ind w:firstLineChars="200" w:firstLine="480"/>
        <w:rPr>
          <w:sz w:val="24"/>
        </w:rPr>
      </w:pPr>
    </w:p>
    <w:p w14:paraId="03EEC316" w14:textId="77777777" w:rsidR="005B0C7D" w:rsidRDefault="005B0C7D">
      <w:pPr>
        <w:sectPr w:rsidR="005B0C7D">
          <w:headerReference w:type="even" r:id="rId91"/>
          <w:footerReference w:type="even" r:id="rId92"/>
          <w:pgSz w:w="11906" w:h="16838"/>
          <w:pgMar w:top="1440" w:right="1800" w:bottom="1440" w:left="1800" w:header="851" w:footer="850" w:gutter="0"/>
          <w:pgBorders>
            <w:top w:val="single" w:sz="12" w:space="10" w:color="auto"/>
            <w:left w:val="single" w:sz="12" w:space="14" w:color="auto"/>
            <w:bottom w:val="single" w:sz="12" w:space="10" w:color="auto"/>
            <w:right w:val="single" w:sz="12" w:space="14" w:color="auto"/>
          </w:pgBorders>
          <w:cols w:space="425"/>
          <w:docGrid w:type="lines" w:linePitch="312"/>
        </w:sectPr>
      </w:pPr>
    </w:p>
    <w:p w14:paraId="79BED843" w14:textId="77777777" w:rsidR="005B0C7D" w:rsidRDefault="001140B7">
      <w:pPr>
        <w:pStyle w:val="1"/>
        <w:tabs>
          <w:tab w:val="center" w:pos="4252"/>
          <w:tab w:val="left" w:pos="6855"/>
        </w:tabs>
        <w:spacing w:after="240"/>
        <w:rPr>
          <w:snapToGrid w:val="0"/>
          <w:kern w:val="0"/>
        </w:rPr>
      </w:pPr>
      <w:bookmarkStart w:id="87" w:name="_Toc298750572"/>
      <w:bookmarkStart w:id="88" w:name="_Toc298750420"/>
      <w:bookmarkStart w:id="89" w:name="_Toc155168300"/>
      <w:r>
        <w:rPr>
          <w:rFonts w:hint="eastAsia"/>
          <w:snapToGrid w:val="0"/>
          <w:kern w:val="0"/>
        </w:rPr>
        <w:lastRenderedPageBreak/>
        <w:t>4</w:t>
      </w:r>
      <w:r>
        <w:rPr>
          <w:snapToGrid w:val="0"/>
          <w:kern w:val="0"/>
        </w:rPr>
        <w:t xml:space="preserve"> </w:t>
      </w:r>
      <w:bookmarkEnd w:id="87"/>
      <w:bookmarkEnd w:id="88"/>
      <w:r>
        <w:rPr>
          <w:rFonts w:hint="eastAsia"/>
          <w:snapToGrid w:val="0"/>
          <w:kern w:val="0"/>
        </w:rPr>
        <w:t>生态环境影响</w:t>
      </w:r>
      <w:r>
        <w:rPr>
          <w:snapToGrid w:val="0"/>
          <w:kern w:val="0"/>
        </w:rPr>
        <w:t>分析</w:t>
      </w:r>
      <w:bookmarkEnd w:id="89"/>
    </w:p>
    <w:tbl>
      <w:tblPr>
        <w:tblStyle w:val="affb"/>
        <w:tblW w:w="8789" w:type="dxa"/>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8789"/>
      </w:tblGrid>
      <w:tr w:rsidR="005B0C7D" w14:paraId="7BFA2AD7" w14:textId="77777777">
        <w:trPr>
          <w:jc w:val="center"/>
        </w:trPr>
        <w:tc>
          <w:tcPr>
            <w:tcW w:w="8789" w:type="dxa"/>
          </w:tcPr>
          <w:p w14:paraId="297B882A" w14:textId="77777777" w:rsidR="005B0C7D" w:rsidRDefault="001140B7">
            <w:pPr>
              <w:pStyle w:val="20"/>
              <w:adjustRightInd w:val="0"/>
              <w:spacing w:before="240" w:after="240" w:line="360" w:lineRule="auto"/>
              <w:textAlignment w:val="baseline"/>
              <w:outlineLvl w:val="1"/>
              <w:rPr>
                <w:rFonts w:ascii="Times New Roman" w:eastAsia="宋体" w:hAnsi="Times New Roman" w:cs="Times New Roman"/>
                <w:kern w:val="0"/>
                <w:sz w:val="28"/>
              </w:rPr>
            </w:pPr>
            <w:bookmarkStart w:id="90" w:name="_Toc493192672"/>
            <w:r>
              <w:rPr>
                <w:rFonts w:ascii="Times New Roman" w:eastAsia="宋体" w:hAnsi="Times New Roman" w:cs="Times New Roman" w:hint="eastAsia"/>
                <w:kern w:val="0"/>
                <w:sz w:val="28"/>
              </w:rPr>
              <w:t>4</w:t>
            </w:r>
            <w:r>
              <w:rPr>
                <w:rFonts w:ascii="Times New Roman" w:eastAsia="宋体" w:hAnsi="Times New Roman" w:cs="Times New Roman"/>
                <w:kern w:val="0"/>
                <w:sz w:val="28"/>
              </w:rPr>
              <w:t>.1</w:t>
            </w:r>
            <w:bookmarkStart w:id="91" w:name="_Hlk49796138"/>
            <w:r>
              <w:rPr>
                <w:rFonts w:ascii="Times New Roman" w:hAnsi="Times New Roman"/>
                <w:bCs w:val="0"/>
                <w:spacing w:val="10"/>
                <w:sz w:val="28"/>
                <w:szCs w:val="28"/>
              </w:rPr>
              <w:t>施工期生态环境影响分析</w:t>
            </w:r>
            <w:bookmarkEnd w:id="90"/>
            <w:bookmarkEnd w:id="91"/>
          </w:p>
          <w:p w14:paraId="0323769F" w14:textId="77777777" w:rsidR="005B0C7D" w:rsidRDefault="001140B7">
            <w:pPr>
              <w:spacing w:line="360" w:lineRule="auto"/>
              <w:ind w:firstLineChars="200" w:firstLine="480"/>
              <w:rPr>
                <w:color w:val="FF0000"/>
                <w:sz w:val="24"/>
              </w:rPr>
            </w:pPr>
            <w:r>
              <w:rPr>
                <w:sz w:val="24"/>
              </w:rPr>
              <w:t>本项目属于</w:t>
            </w:r>
            <w:r>
              <w:rPr>
                <w:rFonts w:hint="eastAsia"/>
                <w:sz w:val="24"/>
              </w:rPr>
              <w:t>道路改造提升</w:t>
            </w:r>
            <w:r>
              <w:rPr>
                <w:sz w:val="24"/>
              </w:rPr>
              <w:t>项目，工程主要包括</w:t>
            </w:r>
            <w:r>
              <w:rPr>
                <w:rFonts w:hint="eastAsia"/>
                <w:sz w:val="24"/>
              </w:rPr>
              <w:t>原有路面拆除</w:t>
            </w:r>
            <w:r>
              <w:rPr>
                <w:sz w:val="24"/>
              </w:rPr>
              <w:t>、</w:t>
            </w:r>
            <w:r>
              <w:rPr>
                <w:rFonts w:hint="eastAsia"/>
                <w:sz w:val="24"/>
              </w:rPr>
              <w:t>新建</w:t>
            </w:r>
            <w:r>
              <w:rPr>
                <w:sz w:val="24"/>
              </w:rPr>
              <w:t>路基路面工程、土石方工程、临时占地、材料运输、排水工程</w:t>
            </w:r>
            <w:r>
              <w:rPr>
                <w:rFonts w:hint="eastAsia"/>
                <w:sz w:val="24"/>
              </w:rPr>
              <w:t>、</w:t>
            </w:r>
            <w:r>
              <w:rPr>
                <w:sz w:val="24"/>
              </w:rPr>
              <w:t>绿化工程</w:t>
            </w:r>
            <w:r>
              <w:rPr>
                <w:rFonts w:hint="eastAsia"/>
                <w:sz w:val="24"/>
              </w:rPr>
              <w:t>、照明工程、人行道及自行车道铺设工程</w:t>
            </w:r>
            <w:r>
              <w:rPr>
                <w:sz w:val="24"/>
              </w:rPr>
              <w:t>等。</w:t>
            </w:r>
          </w:p>
          <w:p w14:paraId="028A708E" w14:textId="77777777" w:rsidR="005B0C7D" w:rsidRDefault="001140B7">
            <w:pPr>
              <w:spacing w:line="360" w:lineRule="auto"/>
              <w:ind w:firstLineChars="200" w:firstLine="480"/>
              <w:rPr>
                <w:sz w:val="24"/>
              </w:rPr>
            </w:pPr>
            <w:r>
              <w:rPr>
                <w:rFonts w:hint="eastAsia"/>
                <w:sz w:val="24"/>
              </w:rPr>
              <w:t>（</w:t>
            </w:r>
            <w:r>
              <w:rPr>
                <w:sz w:val="24"/>
              </w:rPr>
              <w:t>1</w:t>
            </w:r>
            <w:r>
              <w:rPr>
                <w:rFonts w:hint="eastAsia"/>
                <w:sz w:val="24"/>
              </w:rPr>
              <w:t>）对植被的破坏</w:t>
            </w:r>
          </w:p>
          <w:p w14:paraId="140CB34F" w14:textId="77777777" w:rsidR="005B0C7D" w:rsidRDefault="001140B7">
            <w:pPr>
              <w:spacing w:line="360" w:lineRule="auto"/>
              <w:ind w:firstLineChars="200" w:firstLine="480"/>
              <w:rPr>
                <w:sz w:val="24"/>
              </w:rPr>
            </w:pPr>
            <w:r>
              <w:rPr>
                <w:rFonts w:hint="eastAsia"/>
                <w:sz w:val="24"/>
              </w:rPr>
              <w:t>本项目施工期间，项目征用的永久用地以及沿线临时用地的植被将受到破坏，随着施工期植被的破坏，沿线征地范围内的一些植物种类将会消失，施工期结束后，沿线的绿化建设及植物的恢复将可弥补植物物种多样性的损失。施工期对植被的破坏将可能会降低沿线区域生态系统的服务功能。</w:t>
            </w:r>
          </w:p>
          <w:p w14:paraId="46479F42" w14:textId="77777777" w:rsidR="005B0C7D" w:rsidRDefault="001140B7">
            <w:pPr>
              <w:spacing w:line="360" w:lineRule="auto"/>
              <w:ind w:firstLineChars="200" w:firstLine="480"/>
              <w:rPr>
                <w:sz w:val="24"/>
              </w:rPr>
            </w:pPr>
            <w:r>
              <w:rPr>
                <w:rFonts w:hint="eastAsia"/>
                <w:sz w:val="24"/>
              </w:rPr>
              <w:t>本项目新增永久占地总面积为</w:t>
            </w:r>
            <w:r>
              <w:rPr>
                <w:sz w:val="24"/>
              </w:rPr>
              <w:t>24.65</w:t>
            </w:r>
            <w:r>
              <w:rPr>
                <w:rFonts w:hint="eastAsia"/>
                <w:sz w:val="24"/>
              </w:rPr>
              <w:t>公顷，对于项目所在地植被群落将会造成永久性的破坏。道路绿化带的建设，可降低施工期造成的破坏。</w:t>
            </w:r>
          </w:p>
          <w:p w14:paraId="44B576B8" w14:textId="77777777" w:rsidR="005B0C7D" w:rsidRDefault="001140B7">
            <w:pPr>
              <w:spacing w:line="360" w:lineRule="auto"/>
              <w:ind w:firstLineChars="200" w:firstLine="480"/>
              <w:rPr>
                <w:sz w:val="24"/>
              </w:rPr>
            </w:pPr>
            <w:r>
              <w:rPr>
                <w:rFonts w:hint="eastAsia"/>
                <w:sz w:val="24"/>
              </w:rPr>
              <w:t>（</w:t>
            </w:r>
            <w:r>
              <w:rPr>
                <w:rFonts w:hint="eastAsia"/>
                <w:sz w:val="24"/>
              </w:rPr>
              <w:t>2</w:t>
            </w:r>
            <w:r>
              <w:rPr>
                <w:rFonts w:hint="eastAsia"/>
                <w:sz w:val="24"/>
              </w:rPr>
              <w:t>）对周围土地土壤的影响</w:t>
            </w:r>
          </w:p>
          <w:p w14:paraId="00984D02" w14:textId="77777777" w:rsidR="005B0C7D" w:rsidRDefault="001140B7">
            <w:pPr>
              <w:spacing w:line="360" w:lineRule="auto"/>
              <w:ind w:firstLineChars="200" w:firstLine="480"/>
              <w:rPr>
                <w:sz w:val="24"/>
              </w:rPr>
            </w:pPr>
            <w:r>
              <w:rPr>
                <w:rFonts w:hint="eastAsia"/>
                <w:sz w:val="24"/>
              </w:rPr>
              <w:t>施工期由于机械的占压以及施工人员的践踏，在施工作业区周围的土地、荒草地的土壤将被严重压实，部分区域内的表土将被铲去或被填埋，从而施工完成后的表土层缺乏原有土壤的肥力，不利于植物的生长和植被的恢复。此外，施工期间产生的扬尘等颗粒物飘落到周围的土地上，也有可能污染土壤，影响土壤的肥力，不利于植物及农作物的生长。</w:t>
            </w:r>
          </w:p>
          <w:p w14:paraId="6DCF093C" w14:textId="77777777" w:rsidR="005B0C7D" w:rsidRDefault="001140B7">
            <w:pPr>
              <w:pStyle w:val="20"/>
              <w:adjustRightInd w:val="0"/>
              <w:spacing w:before="240" w:after="240" w:line="360" w:lineRule="auto"/>
              <w:textAlignment w:val="baseline"/>
              <w:outlineLvl w:val="1"/>
              <w:rPr>
                <w:rFonts w:ascii="Times New Roman" w:eastAsia="宋体" w:hAnsi="Times New Roman" w:cs="Times New Roman"/>
                <w:kern w:val="0"/>
                <w:sz w:val="28"/>
              </w:rPr>
            </w:pPr>
            <w:r>
              <w:rPr>
                <w:rFonts w:ascii="Times New Roman" w:eastAsia="宋体" w:hAnsi="Times New Roman" w:cs="Times New Roman" w:hint="eastAsia"/>
                <w:kern w:val="0"/>
                <w:sz w:val="28"/>
              </w:rPr>
              <w:t>4</w:t>
            </w:r>
            <w:r>
              <w:rPr>
                <w:rFonts w:ascii="Times New Roman" w:eastAsia="宋体" w:hAnsi="Times New Roman" w:cs="Times New Roman"/>
                <w:kern w:val="0"/>
                <w:sz w:val="28"/>
              </w:rPr>
              <w:t>.</w:t>
            </w:r>
            <w:r>
              <w:rPr>
                <w:rFonts w:ascii="Times New Roman" w:eastAsia="宋体" w:hAnsi="Times New Roman" w:cs="Times New Roman" w:hint="eastAsia"/>
                <w:kern w:val="0"/>
                <w:sz w:val="28"/>
              </w:rPr>
              <w:t>2</w:t>
            </w:r>
            <w:r>
              <w:rPr>
                <w:rFonts w:ascii="Times New Roman" w:eastAsia="宋体" w:hAnsi="Times New Roman" w:cs="Times New Roman"/>
                <w:kern w:val="0"/>
                <w:sz w:val="28"/>
              </w:rPr>
              <w:t xml:space="preserve"> </w:t>
            </w:r>
            <w:r>
              <w:rPr>
                <w:rFonts w:ascii="Times New Roman" w:eastAsia="宋体" w:hAnsi="Times New Roman" w:cs="Times New Roman" w:hint="eastAsia"/>
                <w:kern w:val="0"/>
                <w:sz w:val="28"/>
              </w:rPr>
              <w:t>施工期大气环境影响分析</w:t>
            </w:r>
          </w:p>
          <w:p w14:paraId="3AA235E3" w14:textId="77777777" w:rsidR="005B0C7D" w:rsidRDefault="001140B7">
            <w:pPr>
              <w:spacing w:afterLines="50" w:after="156" w:line="360" w:lineRule="auto"/>
              <w:ind w:firstLineChars="200" w:firstLine="480"/>
              <w:rPr>
                <w:sz w:val="24"/>
              </w:rPr>
            </w:pPr>
            <w:r>
              <w:rPr>
                <w:rFonts w:hint="eastAsia"/>
                <w:sz w:val="24"/>
              </w:rPr>
              <w:t>在项目的施工期的主要气体污染物是扬尘、汽车尾气、沥青烟。路面拆除、挖填土方和砂石料、平整土地、材料运输、装卸物料、铺浇路面等环节都有扬尘发生，其中最主要的是运输车辆道路扬尘和施工作业扬尘，产生的扬尘对周围环境会有一定的影响，可导致周围空气中</w:t>
            </w:r>
            <w:r>
              <w:rPr>
                <w:sz w:val="24"/>
              </w:rPr>
              <w:t xml:space="preserve">TSP </w:t>
            </w:r>
            <w:r>
              <w:rPr>
                <w:rFonts w:hint="eastAsia"/>
                <w:sz w:val="24"/>
              </w:rPr>
              <w:t>的浓度超标。施工期的汽车尾气主要</w:t>
            </w:r>
          </w:p>
        </w:tc>
      </w:tr>
    </w:tbl>
    <w:p w14:paraId="474A7117" w14:textId="77777777" w:rsidR="005B0C7D" w:rsidRDefault="005B0C7D">
      <w:pPr>
        <w:spacing w:line="360" w:lineRule="auto"/>
        <w:rPr>
          <w:kern w:val="0"/>
          <w:sz w:val="24"/>
        </w:rPr>
      </w:pPr>
    </w:p>
    <w:p w14:paraId="0DE16A48" w14:textId="77777777" w:rsidR="005B0C7D" w:rsidRDefault="005B0C7D">
      <w:pPr>
        <w:spacing w:line="360" w:lineRule="auto"/>
        <w:ind w:firstLineChars="200" w:firstLine="480"/>
        <w:rPr>
          <w:kern w:val="0"/>
          <w:sz w:val="24"/>
        </w:rPr>
        <w:sectPr w:rsidR="005B0C7D">
          <w:pgSz w:w="11906" w:h="16838"/>
          <w:pgMar w:top="1440" w:right="1800" w:bottom="1440" w:left="1800" w:header="851" w:footer="992" w:gutter="0"/>
          <w:cols w:space="425"/>
          <w:docGrid w:type="lines" w:linePitch="312"/>
        </w:sectPr>
      </w:pPr>
    </w:p>
    <w:p w14:paraId="1BB7075A" w14:textId="77777777" w:rsidR="005B0C7D" w:rsidRDefault="001140B7">
      <w:pPr>
        <w:spacing w:line="360" w:lineRule="auto"/>
        <w:rPr>
          <w:sz w:val="24"/>
        </w:rPr>
      </w:pPr>
      <w:r>
        <w:rPr>
          <w:rFonts w:hint="eastAsia"/>
          <w:sz w:val="24"/>
        </w:rPr>
        <w:lastRenderedPageBreak/>
        <w:t>是施工机械、运输车辆产生的，产生量较小，且露天空旷条件有利于气体扩散，因此对大气环境影响轻微。施工期沥青混凝土路面铺设会产生沥青烟，在施工过程中影响较小。在施工中影响最大的施工过程是路基挖填和拉运、基坑开挖、卸载土石方、水泥料。施工期的扬尘、汽车尾气、沥青</w:t>
      </w:r>
      <w:proofErr w:type="gramStart"/>
      <w:r>
        <w:rPr>
          <w:rFonts w:hint="eastAsia"/>
          <w:sz w:val="24"/>
        </w:rPr>
        <w:t>烟主要</w:t>
      </w:r>
      <w:proofErr w:type="gramEnd"/>
      <w:r>
        <w:rPr>
          <w:rFonts w:hint="eastAsia"/>
          <w:sz w:val="24"/>
        </w:rPr>
        <w:t>对周边大气环境产生一定影响，因此在施工过程中一定要加强管理，采取有效措施降低影响。</w:t>
      </w:r>
    </w:p>
    <w:p w14:paraId="57A1CE34" w14:textId="77777777" w:rsidR="005B0C7D" w:rsidRDefault="001140B7">
      <w:pPr>
        <w:spacing w:line="360" w:lineRule="auto"/>
        <w:ind w:firstLineChars="200" w:firstLine="480"/>
        <w:rPr>
          <w:sz w:val="24"/>
        </w:rPr>
      </w:pPr>
      <w:r>
        <w:rPr>
          <w:rFonts w:hint="eastAsia"/>
          <w:sz w:val="24"/>
        </w:rPr>
        <w:t>（</w:t>
      </w:r>
      <w:r>
        <w:rPr>
          <w:sz w:val="24"/>
        </w:rPr>
        <w:t>1</w:t>
      </w:r>
      <w:r>
        <w:rPr>
          <w:rFonts w:hint="eastAsia"/>
          <w:sz w:val="24"/>
        </w:rPr>
        <w:t>）运输车辆道路扬尘及施工场内扬尘</w:t>
      </w:r>
    </w:p>
    <w:p w14:paraId="757077CE" w14:textId="77777777" w:rsidR="005B0C7D" w:rsidRDefault="001140B7">
      <w:pPr>
        <w:spacing w:line="360" w:lineRule="auto"/>
        <w:ind w:firstLineChars="200" w:firstLine="480"/>
        <w:rPr>
          <w:sz w:val="24"/>
        </w:rPr>
      </w:pPr>
      <w:r>
        <w:rPr>
          <w:rFonts w:hint="eastAsia"/>
          <w:sz w:val="24"/>
        </w:rPr>
        <w:t>施工区内车辆运输引起的道路扬尘约占场地扬尘总量的</w:t>
      </w:r>
      <w:r>
        <w:rPr>
          <w:sz w:val="24"/>
        </w:rPr>
        <w:t>50%</w:t>
      </w:r>
      <w:r>
        <w:rPr>
          <w:rFonts w:hint="eastAsia"/>
          <w:sz w:val="24"/>
        </w:rPr>
        <w:t>以上，道路扬尘的起尘量与运输车辆的车速、载重量、轮胎与地面的接触面积、路面含尘量、相对湿度等因素有关。因此，应加强路面洒水抑尘。</w:t>
      </w:r>
    </w:p>
    <w:p w14:paraId="76B10EA5" w14:textId="77777777" w:rsidR="005B0C7D" w:rsidRDefault="001140B7">
      <w:pPr>
        <w:spacing w:line="360" w:lineRule="auto"/>
        <w:ind w:firstLineChars="200" w:firstLine="480"/>
        <w:rPr>
          <w:sz w:val="24"/>
        </w:rPr>
      </w:pPr>
      <w:r>
        <w:rPr>
          <w:rFonts w:hint="eastAsia"/>
          <w:sz w:val="24"/>
        </w:rPr>
        <w:t>（</w:t>
      </w:r>
      <w:r>
        <w:rPr>
          <w:sz w:val="24"/>
        </w:rPr>
        <w:t>2</w:t>
      </w:r>
      <w:r>
        <w:rPr>
          <w:rFonts w:hint="eastAsia"/>
          <w:sz w:val="24"/>
        </w:rPr>
        <w:t>）砂石料堆存过程中起尘及施工作业扬尘</w:t>
      </w:r>
    </w:p>
    <w:p w14:paraId="018BD70B" w14:textId="77777777" w:rsidR="005B0C7D" w:rsidRDefault="001140B7">
      <w:pPr>
        <w:spacing w:line="360" w:lineRule="auto"/>
        <w:ind w:firstLineChars="200" w:firstLine="480"/>
        <w:rPr>
          <w:sz w:val="24"/>
        </w:rPr>
      </w:pPr>
      <w:r>
        <w:rPr>
          <w:rFonts w:hint="eastAsia"/>
          <w:sz w:val="24"/>
        </w:rPr>
        <w:t>石料堆存过程中在大风天气下极易起尘，使得堆存场所下风向环境空气中悬浮颗粒物质浓度增加，从而对堆存场所下风向环境空气质量造成一定的影响。根据已有资料分析，在大风天气下</w:t>
      </w:r>
      <w:proofErr w:type="gramStart"/>
      <w:r>
        <w:rPr>
          <w:rFonts w:hint="eastAsia"/>
          <w:sz w:val="24"/>
        </w:rPr>
        <w:t>砂石料起尘</w:t>
      </w:r>
      <w:proofErr w:type="gramEnd"/>
      <w:r>
        <w:rPr>
          <w:rFonts w:hint="eastAsia"/>
          <w:sz w:val="24"/>
        </w:rPr>
        <w:t>对下风向环境空气质量的影响范围约为</w:t>
      </w:r>
      <w:r>
        <w:rPr>
          <w:sz w:val="24"/>
        </w:rPr>
        <w:t>300m</w:t>
      </w:r>
      <w:r>
        <w:rPr>
          <w:rFonts w:hint="eastAsia"/>
          <w:sz w:val="24"/>
        </w:rPr>
        <w:t>，会给道路周边大气环境造成不利影响。因此，本项目在施工过程中，应采取苫布覆盖的措施，尽量将起尘量降到最低，从而减少其对周围环境空气质量的影响。</w:t>
      </w:r>
    </w:p>
    <w:p w14:paraId="6CC5614A" w14:textId="77777777" w:rsidR="005B0C7D" w:rsidRDefault="001140B7">
      <w:pPr>
        <w:spacing w:line="360" w:lineRule="auto"/>
        <w:ind w:firstLineChars="200" w:firstLine="480"/>
        <w:rPr>
          <w:sz w:val="24"/>
        </w:rPr>
      </w:pPr>
      <w:r>
        <w:rPr>
          <w:rFonts w:hint="eastAsia"/>
          <w:sz w:val="24"/>
        </w:rPr>
        <w:t>（</w:t>
      </w:r>
      <w:r>
        <w:rPr>
          <w:sz w:val="24"/>
        </w:rPr>
        <w:t>3</w:t>
      </w:r>
      <w:r>
        <w:rPr>
          <w:rFonts w:hint="eastAsia"/>
          <w:sz w:val="24"/>
        </w:rPr>
        <w:t>）路面摊铺产生沥青烟</w:t>
      </w:r>
    </w:p>
    <w:p w14:paraId="6B3238BC" w14:textId="77777777" w:rsidR="005B0C7D" w:rsidRDefault="001140B7">
      <w:pPr>
        <w:spacing w:line="360" w:lineRule="auto"/>
        <w:ind w:firstLineChars="200" w:firstLine="480"/>
        <w:rPr>
          <w:sz w:val="24"/>
        </w:rPr>
      </w:pPr>
      <w:r>
        <w:rPr>
          <w:rFonts w:hint="eastAsia"/>
          <w:sz w:val="24"/>
        </w:rPr>
        <w:t>本项目采用的是细粒式</w:t>
      </w:r>
      <w:r>
        <w:rPr>
          <w:sz w:val="24"/>
        </w:rPr>
        <w:t xml:space="preserve">SBS </w:t>
      </w:r>
      <w:r>
        <w:rPr>
          <w:rFonts w:hint="eastAsia"/>
          <w:sz w:val="24"/>
        </w:rPr>
        <w:t>改性沥青混凝土，沥青烟产生于沥青混凝土路面铺设时的热油蒸发，目前商品沥青混凝土供应方便，建议购买商品混凝土，规范沥青铺设操作，以减少沥青烟对工地周围环境的影响。</w:t>
      </w:r>
    </w:p>
    <w:p w14:paraId="00B77C69" w14:textId="77777777" w:rsidR="005B0C7D" w:rsidRDefault="001140B7">
      <w:pPr>
        <w:spacing w:line="360" w:lineRule="auto"/>
        <w:ind w:firstLineChars="200" w:firstLine="480"/>
        <w:rPr>
          <w:sz w:val="24"/>
        </w:rPr>
      </w:pPr>
      <w:r>
        <w:rPr>
          <w:rFonts w:hint="eastAsia"/>
          <w:sz w:val="24"/>
        </w:rPr>
        <w:t>（</w:t>
      </w:r>
      <w:r>
        <w:rPr>
          <w:sz w:val="24"/>
        </w:rPr>
        <w:t>4</w:t>
      </w:r>
      <w:r>
        <w:rPr>
          <w:rFonts w:hint="eastAsia"/>
          <w:sz w:val="24"/>
        </w:rPr>
        <w:t>）管道焊接烟气</w:t>
      </w:r>
    </w:p>
    <w:p w14:paraId="1A2C8237" w14:textId="77777777" w:rsidR="005B0C7D" w:rsidRDefault="001140B7">
      <w:pPr>
        <w:spacing w:line="360" w:lineRule="auto"/>
        <w:ind w:firstLineChars="200" w:firstLine="480"/>
        <w:rPr>
          <w:sz w:val="24"/>
        </w:rPr>
      </w:pPr>
      <w:r>
        <w:rPr>
          <w:rFonts w:hint="eastAsia"/>
          <w:sz w:val="24"/>
        </w:rPr>
        <w:t>本项目管线工程中进行给管线工程的连接时，按照施工规范将管道进行焊接；本项目焊接量较小，大气扩散条件良好，产生的焊接烟尘不会对周边环境空气产生明显影响。</w:t>
      </w:r>
    </w:p>
    <w:p w14:paraId="388C490E" w14:textId="77777777" w:rsidR="005B0C7D" w:rsidRDefault="001140B7">
      <w:pPr>
        <w:spacing w:line="360" w:lineRule="auto"/>
        <w:ind w:firstLineChars="200" w:firstLine="480"/>
        <w:rPr>
          <w:sz w:val="24"/>
        </w:rPr>
      </w:pPr>
      <w:r>
        <w:rPr>
          <w:rFonts w:hint="eastAsia"/>
          <w:sz w:val="24"/>
        </w:rPr>
        <w:t>（</w:t>
      </w:r>
      <w:r>
        <w:rPr>
          <w:sz w:val="24"/>
        </w:rPr>
        <w:t>4</w:t>
      </w:r>
      <w:r>
        <w:rPr>
          <w:rFonts w:hint="eastAsia"/>
          <w:sz w:val="24"/>
        </w:rPr>
        <w:t>）施工车辆尾气</w:t>
      </w:r>
    </w:p>
    <w:p w14:paraId="78DB7197" w14:textId="77777777" w:rsidR="005B0C7D" w:rsidRDefault="001140B7">
      <w:pPr>
        <w:spacing w:line="360" w:lineRule="auto"/>
        <w:ind w:firstLineChars="200" w:firstLine="480"/>
        <w:rPr>
          <w:sz w:val="24"/>
        </w:rPr>
      </w:pPr>
      <w:r>
        <w:rPr>
          <w:rFonts w:hint="eastAsia"/>
          <w:sz w:val="24"/>
        </w:rPr>
        <w:t>施工中将会有各种工程及运输用车来往于施工现场，主要有运输卡车、翻斗车、挖掘机、铲车、推土机等。</w:t>
      </w:r>
    </w:p>
    <w:p w14:paraId="15A1ABBD" w14:textId="77777777" w:rsidR="005B0C7D" w:rsidRDefault="001140B7">
      <w:pPr>
        <w:spacing w:line="360" w:lineRule="auto"/>
        <w:ind w:firstLineChars="200" w:firstLine="480"/>
        <w:rPr>
          <w:sz w:val="24"/>
        </w:rPr>
      </w:pPr>
      <w:r>
        <w:rPr>
          <w:rFonts w:hint="eastAsia"/>
          <w:sz w:val="24"/>
        </w:rPr>
        <w:t>以黄河重型车为例，其额定</w:t>
      </w:r>
      <w:proofErr w:type="gramStart"/>
      <w:r>
        <w:rPr>
          <w:rFonts w:hint="eastAsia"/>
          <w:sz w:val="24"/>
        </w:rPr>
        <w:t>燃油率</w:t>
      </w:r>
      <w:proofErr w:type="gramEnd"/>
      <w:r>
        <w:rPr>
          <w:rFonts w:hint="eastAsia"/>
          <w:sz w:val="24"/>
        </w:rPr>
        <w:t>为</w:t>
      </w:r>
      <w:r>
        <w:rPr>
          <w:sz w:val="24"/>
        </w:rPr>
        <w:t>30.19L/100km</w:t>
      </w:r>
      <w:r>
        <w:rPr>
          <w:rFonts w:hint="eastAsia"/>
          <w:sz w:val="24"/>
        </w:rPr>
        <w:t>，按机动车辆污染物排放系数测算，单车污染物平均排放量分别为：一氧化碳</w:t>
      </w:r>
      <w:r>
        <w:rPr>
          <w:sz w:val="24"/>
        </w:rPr>
        <w:t>815.13g/100km</w:t>
      </w:r>
      <w:r>
        <w:rPr>
          <w:rFonts w:hint="eastAsia"/>
          <w:sz w:val="24"/>
        </w:rPr>
        <w:t>，氮氧化</w:t>
      </w:r>
      <w:r>
        <w:rPr>
          <w:rFonts w:hint="eastAsia"/>
          <w:sz w:val="24"/>
        </w:rPr>
        <w:lastRenderedPageBreak/>
        <w:t>物</w:t>
      </w:r>
      <w:r>
        <w:rPr>
          <w:sz w:val="24"/>
        </w:rPr>
        <w:t>1340.44g/100km</w:t>
      </w:r>
      <w:r>
        <w:rPr>
          <w:rFonts w:hint="eastAsia"/>
          <w:sz w:val="24"/>
        </w:rPr>
        <w:t>，烃类物质</w:t>
      </w:r>
      <w:r>
        <w:rPr>
          <w:sz w:val="24"/>
        </w:rPr>
        <w:t>134.0g/100km</w:t>
      </w:r>
      <w:r>
        <w:rPr>
          <w:rFonts w:hint="eastAsia"/>
          <w:sz w:val="24"/>
        </w:rPr>
        <w:t>。</w:t>
      </w:r>
    </w:p>
    <w:p w14:paraId="76462B21" w14:textId="77777777" w:rsidR="005B0C7D" w:rsidRDefault="001140B7">
      <w:pPr>
        <w:spacing w:line="360" w:lineRule="auto"/>
        <w:ind w:firstLineChars="200" w:firstLine="480"/>
        <w:rPr>
          <w:sz w:val="24"/>
        </w:rPr>
      </w:pPr>
      <w:r>
        <w:rPr>
          <w:rFonts w:hint="eastAsia"/>
          <w:sz w:val="24"/>
        </w:rPr>
        <w:t>施工现场汽车尾气对环境空气的影响有如下几个特点：</w:t>
      </w:r>
    </w:p>
    <w:p w14:paraId="7CF1770A" w14:textId="77777777" w:rsidR="005B0C7D" w:rsidRDefault="001140B7">
      <w:pPr>
        <w:spacing w:line="360" w:lineRule="auto"/>
        <w:ind w:firstLineChars="200" w:firstLine="480"/>
        <w:rPr>
          <w:sz w:val="24"/>
        </w:rPr>
      </w:pPr>
      <w:r>
        <w:rPr>
          <w:rFonts w:ascii="宋体" w:hAnsi="宋体" w:hint="eastAsia"/>
          <w:sz w:val="24"/>
        </w:rPr>
        <w:t>①</w:t>
      </w:r>
      <w:r>
        <w:rPr>
          <w:rFonts w:hint="eastAsia"/>
          <w:sz w:val="24"/>
        </w:rPr>
        <w:t xml:space="preserve"> </w:t>
      </w:r>
      <w:r>
        <w:rPr>
          <w:rFonts w:hint="eastAsia"/>
          <w:sz w:val="24"/>
        </w:rPr>
        <w:t>车辆在施工现场范围内活动，尾气呈面源污染形式；</w:t>
      </w:r>
    </w:p>
    <w:p w14:paraId="5670A3C2" w14:textId="77777777" w:rsidR="005B0C7D" w:rsidRDefault="001140B7">
      <w:pPr>
        <w:spacing w:line="360" w:lineRule="auto"/>
        <w:ind w:firstLineChars="200" w:firstLine="480"/>
        <w:rPr>
          <w:sz w:val="24"/>
        </w:rPr>
      </w:pPr>
      <w:r>
        <w:rPr>
          <w:rFonts w:ascii="宋体" w:hAnsi="宋体" w:hint="eastAsia"/>
          <w:sz w:val="24"/>
        </w:rPr>
        <w:t>②</w:t>
      </w:r>
      <w:r>
        <w:rPr>
          <w:rFonts w:hint="eastAsia"/>
          <w:sz w:val="24"/>
        </w:rPr>
        <w:t xml:space="preserve"> </w:t>
      </w:r>
      <w:r>
        <w:rPr>
          <w:rFonts w:hint="eastAsia"/>
          <w:sz w:val="24"/>
        </w:rPr>
        <w:t>车辆排气筒高度较低，尾气扩散范围不大，对周围地区影响较小；</w:t>
      </w:r>
    </w:p>
    <w:p w14:paraId="3A471D52" w14:textId="77777777" w:rsidR="005B0C7D" w:rsidRDefault="001140B7">
      <w:pPr>
        <w:spacing w:line="360" w:lineRule="auto"/>
        <w:ind w:firstLineChars="200" w:firstLine="480"/>
        <w:rPr>
          <w:sz w:val="24"/>
        </w:rPr>
      </w:pPr>
      <w:r>
        <w:rPr>
          <w:rFonts w:ascii="宋体" w:hAnsi="宋体" w:hint="eastAsia"/>
          <w:sz w:val="24"/>
        </w:rPr>
        <w:t>③</w:t>
      </w:r>
      <w:r>
        <w:rPr>
          <w:rFonts w:hint="eastAsia"/>
          <w:sz w:val="24"/>
        </w:rPr>
        <w:t xml:space="preserve"> </w:t>
      </w:r>
      <w:r>
        <w:rPr>
          <w:rFonts w:hint="eastAsia"/>
          <w:sz w:val="24"/>
        </w:rPr>
        <w:t>车辆为非连续行驶状态，污染物排放时间及排放量相对较少。</w:t>
      </w:r>
    </w:p>
    <w:p w14:paraId="553CB671" w14:textId="77777777" w:rsidR="005B0C7D" w:rsidRDefault="001140B7">
      <w:pPr>
        <w:pStyle w:val="20"/>
        <w:adjustRightInd w:val="0"/>
        <w:spacing w:before="240" w:after="240" w:line="360" w:lineRule="auto"/>
        <w:textAlignment w:val="baseline"/>
        <w:rPr>
          <w:rFonts w:ascii="Times New Roman" w:eastAsia="宋体" w:hAnsi="Times New Roman" w:cs="Times New Roman"/>
          <w:kern w:val="0"/>
          <w:sz w:val="28"/>
        </w:rPr>
      </w:pPr>
      <w:r>
        <w:rPr>
          <w:rFonts w:ascii="Times New Roman" w:eastAsia="宋体" w:hAnsi="Times New Roman" w:cs="Times New Roman" w:hint="eastAsia"/>
          <w:kern w:val="0"/>
          <w:sz w:val="28"/>
        </w:rPr>
        <w:t>4</w:t>
      </w:r>
      <w:r>
        <w:rPr>
          <w:rFonts w:ascii="Times New Roman" w:eastAsia="宋体" w:hAnsi="Times New Roman" w:cs="Times New Roman"/>
          <w:kern w:val="0"/>
          <w:sz w:val="28"/>
        </w:rPr>
        <w:t xml:space="preserve">.3 </w:t>
      </w:r>
      <w:r>
        <w:rPr>
          <w:rFonts w:ascii="Times New Roman" w:eastAsia="宋体" w:hAnsi="Times New Roman" w:cs="Times New Roman" w:hint="eastAsia"/>
          <w:kern w:val="0"/>
          <w:sz w:val="28"/>
        </w:rPr>
        <w:t>施工期声环境影响分析</w:t>
      </w:r>
    </w:p>
    <w:p w14:paraId="152FFD39" w14:textId="77777777" w:rsidR="005B0C7D" w:rsidRDefault="001140B7">
      <w:pPr>
        <w:ind w:firstLineChars="200" w:firstLine="560"/>
        <w:rPr>
          <w:rFonts w:ascii="宋体" w:hAnsi="宋体" w:cs="宋体"/>
          <w:sz w:val="24"/>
        </w:rPr>
      </w:pPr>
      <w:r>
        <w:rPr>
          <w:rFonts w:hint="eastAsia"/>
          <w:kern w:val="0"/>
          <w:sz w:val="28"/>
        </w:rPr>
        <w:t>内容见声环境影响评价专题报告。</w:t>
      </w:r>
    </w:p>
    <w:p w14:paraId="6D1223F5" w14:textId="77777777" w:rsidR="005B0C7D" w:rsidRDefault="001140B7">
      <w:pPr>
        <w:pStyle w:val="20"/>
        <w:adjustRightInd w:val="0"/>
        <w:spacing w:before="240" w:after="240" w:line="360" w:lineRule="auto"/>
        <w:textAlignment w:val="baseline"/>
        <w:rPr>
          <w:rFonts w:ascii="Times New Roman" w:eastAsia="宋体" w:hAnsi="Times New Roman" w:cs="Times New Roman"/>
          <w:kern w:val="0"/>
          <w:sz w:val="28"/>
        </w:rPr>
      </w:pPr>
      <w:r>
        <w:rPr>
          <w:rFonts w:ascii="Times New Roman" w:eastAsia="宋体" w:hAnsi="Times New Roman" w:cs="Times New Roman" w:hint="eastAsia"/>
          <w:kern w:val="0"/>
          <w:sz w:val="28"/>
        </w:rPr>
        <w:t>4</w:t>
      </w:r>
      <w:r>
        <w:rPr>
          <w:rFonts w:ascii="Times New Roman" w:eastAsia="宋体" w:hAnsi="Times New Roman" w:cs="Times New Roman"/>
          <w:kern w:val="0"/>
          <w:sz w:val="28"/>
        </w:rPr>
        <w:t>.</w:t>
      </w:r>
      <w:r>
        <w:rPr>
          <w:rFonts w:ascii="Times New Roman" w:eastAsia="宋体" w:hAnsi="Times New Roman" w:cs="Times New Roman" w:hint="eastAsia"/>
          <w:kern w:val="0"/>
          <w:sz w:val="28"/>
        </w:rPr>
        <w:t>4</w:t>
      </w:r>
      <w:r>
        <w:rPr>
          <w:rFonts w:ascii="Times New Roman" w:eastAsia="宋体" w:hAnsi="Times New Roman" w:cs="Times New Roman"/>
          <w:kern w:val="0"/>
          <w:sz w:val="28"/>
        </w:rPr>
        <w:t xml:space="preserve"> </w:t>
      </w:r>
      <w:r>
        <w:rPr>
          <w:rFonts w:ascii="Times New Roman" w:eastAsia="宋体" w:hAnsi="Times New Roman" w:cs="Times New Roman" w:hint="eastAsia"/>
          <w:kern w:val="0"/>
          <w:sz w:val="28"/>
        </w:rPr>
        <w:t>施工期水环境影响分析</w:t>
      </w:r>
    </w:p>
    <w:p w14:paraId="6BFA6D4E"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项目施工期间的废水排放主要包括建筑施工废水、管线工程的试压废水和施工人员的生活污水。施工期产生的废水若处理不当，将对地表水和地下水环境产生不良影响。</w:t>
      </w:r>
    </w:p>
    <w:p w14:paraId="01403A8F"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sz w:val="24"/>
        </w:rPr>
        <w:t>1</w:t>
      </w:r>
      <w:r>
        <w:rPr>
          <w:rFonts w:ascii="宋体" w:hAnsi="宋体" w:cs="宋体" w:hint="eastAsia"/>
          <w:sz w:val="24"/>
        </w:rPr>
        <w:t>）施工废水对环境影响分析</w:t>
      </w:r>
    </w:p>
    <w:p w14:paraId="18131EBF"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本项目施工所需机械均为常用机械，项目位于城区，具备修理保养条件，施工现场不考虑机械的保养维修，施工废水主要来自施工场地。</w:t>
      </w:r>
    </w:p>
    <w:p w14:paraId="308F51F7"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施工场地的废水包括施工机械和车辆的冲洗废水，主要污染物为含有高浓度的泥沙悬浮物和较高浓度的石油类物质。可在施工场地内建设沉淀池，冲洗废水经沉淀池收集后用于场地洒水。施工工区内含有毒物质的材料如沥青、油料、化学品物质等如保管不善被暴雨冲刷进入水体会对水体造成较大危害。</w:t>
      </w:r>
    </w:p>
    <w:p w14:paraId="05484823"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sz w:val="24"/>
        </w:rPr>
        <w:t>2</w:t>
      </w:r>
      <w:r>
        <w:rPr>
          <w:rFonts w:ascii="宋体" w:hAnsi="宋体" w:cs="宋体" w:hint="eastAsia"/>
          <w:sz w:val="24"/>
        </w:rPr>
        <w:t>）生活污水对环境影响分析</w:t>
      </w:r>
    </w:p>
    <w:p w14:paraId="410428EA"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本项目位于城区，不设置施工营地，施工人员租住当地居民房，生活污水排入市政管网，不外排。</w:t>
      </w:r>
    </w:p>
    <w:p w14:paraId="57A2720F"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（3）</w:t>
      </w:r>
      <w:r>
        <w:rPr>
          <w:rFonts w:ascii="宋体" w:hAnsi="宋体" w:cs="宋体"/>
          <w:sz w:val="24"/>
        </w:rPr>
        <w:t>建筑材料运输与堆放对水体环境的影响</w:t>
      </w:r>
    </w:p>
    <w:p w14:paraId="0DFE91E7" w14:textId="77777777" w:rsidR="005B0C7D" w:rsidRDefault="001140B7">
      <w:pPr>
        <w:spacing w:line="360" w:lineRule="auto"/>
        <w:ind w:firstLineChars="200" w:firstLine="480"/>
        <w:rPr>
          <w:rFonts w:ascii="宋体" w:hAnsi="宋体" w:cs="宋体"/>
          <w:sz w:val="24"/>
        </w:rPr>
      </w:pPr>
      <w:r>
        <w:rPr>
          <w:rFonts w:ascii="宋体" w:hAnsi="宋体" w:cs="宋体"/>
          <w:sz w:val="24"/>
        </w:rPr>
        <w:t>各种筑路材料的运输与堆放等均会引起扬尘，所以施工产生的粉尘影响是难免的。而这些尘埃会随风飘落到</w:t>
      </w:r>
      <w:r>
        <w:rPr>
          <w:rFonts w:ascii="宋体" w:hAnsi="宋体" w:cs="宋体" w:hint="eastAsia"/>
          <w:sz w:val="24"/>
        </w:rPr>
        <w:t>周边的水体中</w:t>
      </w:r>
      <w:r>
        <w:rPr>
          <w:rFonts w:ascii="宋体" w:hAnsi="宋体" w:cs="宋体"/>
          <w:sz w:val="24"/>
        </w:rPr>
        <w:t>，将会对水体产生一定的影响。</w:t>
      </w:r>
      <w:proofErr w:type="gramStart"/>
      <w:r>
        <w:rPr>
          <w:rFonts w:ascii="宋体" w:hAnsi="宋体" w:cs="宋体" w:hint="eastAsia"/>
          <w:sz w:val="24"/>
        </w:rPr>
        <w:t>洮</w:t>
      </w:r>
      <w:proofErr w:type="gramEnd"/>
      <w:r>
        <w:rPr>
          <w:rFonts w:ascii="宋体" w:hAnsi="宋体" w:cs="宋体" w:hint="eastAsia"/>
          <w:sz w:val="24"/>
        </w:rPr>
        <w:t>儿河河道整治</w:t>
      </w:r>
      <w:r>
        <w:rPr>
          <w:rFonts w:ascii="宋体" w:hAnsi="宋体" w:cs="宋体"/>
          <w:sz w:val="24"/>
        </w:rPr>
        <w:t>施工过程中扬尘、粉尘将可能飘落水中，对地表水体的水质产生一定的影响。</w:t>
      </w:r>
    </w:p>
    <w:p w14:paraId="7A300655" w14:textId="77777777" w:rsidR="005B0C7D" w:rsidRDefault="001140B7">
      <w:pPr>
        <w:spacing w:line="360" w:lineRule="auto"/>
        <w:ind w:firstLineChars="200" w:firstLine="480"/>
        <w:rPr>
          <w:rFonts w:ascii="宋体" w:hAnsi="宋体" w:cs="宋体"/>
          <w:sz w:val="24"/>
        </w:rPr>
      </w:pPr>
      <w:r>
        <w:rPr>
          <w:rFonts w:ascii="宋体" w:hAnsi="宋体" w:cs="宋体"/>
          <w:sz w:val="24"/>
        </w:rPr>
        <w:lastRenderedPageBreak/>
        <w:t>此外，施工区各类建筑材料(如沥青、油料、化学品物质等)在堆放过程中若保管不善，被雨水冲刷而进入水体可能会造成较为严重的水污染。尤其是距离地表水体较近的路段，各类建筑材料如管理不善，极易被降雨产生的径流携带冲入</w:t>
      </w:r>
      <w:r>
        <w:rPr>
          <w:rFonts w:ascii="宋体" w:hAnsi="宋体" w:cs="宋体" w:hint="eastAsia"/>
          <w:sz w:val="24"/>
        </w:rPr>
        <w:t>水体</w:t>
      </w:r>
      <w:r>
        <w:rPr>
          <w:rFonts w:ascii="宋体" w:hAnsi="宋体" w:cs="宋体"/>
          <w:sz w:val="24"/>
        </w:rPr>
        <w:t>中，从而对地表水体的水质造成影响。</w:t>
      </w:r>
    </w:p>
    <w:p w14:paraId="1F6FECA8" w14:textId="77777777" w:rsidR="005B0C7D" w:rsidRDefault="001140B7">
      <w:pPr>
        <w:pStyle w:val="20"/>
        <w:adjustRightInd w:val="0"/>
        <w:spacing w:before="240" w:after="240" w:line="360" w:lineRule="auto"/>
        <w:textAlignment w:val="baseline"/>
        <w:rPr>
          <w:rFonts w:ascii="Times New Roman" w:eastAsia="宋体" w:hAnsi="Times New Roman" w:cs="Times New Roman"/>
          <w:kern w:val="0"/>
          <w:sz w:val="28"/>
        </w:rPr>
      </w:pPr>
      <w:r>
        <w:rPr>
          <w:rFonts w:ascii="Times New Roman" w:eastAsia="宋体" w:hAnsi="Times New Roman" w:cs="Times New Roman" w:hint="eastAsia"/>
          <w:kern w:val="0"/>
          <w:sz w:val="28"/>
        </w:rPr>
        <w:t>4</w:t>
      </w:r>
      <w:r>
        <w:rPr>
          <w:rFonts w:ascii="Times New Roman" w:eastAsia="宋体" w:hAnsi="Times New Roman" w:cs="Times New Roman"/>
          <w:kern w:val="0"/>
          <w:sz w:val="28"/>
        </w:rPr>
        <w:t>.</w:t>
      </w:r>
      <w:r>
        <w:rPr>
          <w:rFonts w:ascii="Times New Roman" w:eastAsia="宋体" w:hAnsi="Times New Roman" w:cs="Times New Roman" w:hint="eastAsia"/>
          <w:kern w:val="0"/>
          <w:sz w:val="28"/>
        </w:rPr>
        <w:t>5</w:t>
      </w:r>
      <w:r>
        <w:rPr>
          <w:rFonts w:ascii="Times New Roman" w:eastAsia="宋体" w:hAnsi="Times New Roman" w:cs="Times New Roman"/>
          <w:kern w:val="0"/>
          <w:sz w:val="28"/>
        </w:rPr>
        <w:t xml:space="preserve"> </w:t>
      </w:r>
      <w:r>
        <w:rPr>
          <w:rFonts w:ascii="Times New Roman" w:eastAsia="宋体" w:hAnsi="Times New Roman" w:cs="Times New Roman" w:hint="eastAsia"/>
          <w:kern w:val="0"/>
          <w:sz w:val="28"/>
        </w:rPr>
        <w:t>施工期固体废物环境影响分析</w:t>
      </w:r>
    </w:p>
    <w:p w14:paraId="23D6B396"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施工期所产生的固体废物分别为拆迁工程产生的拆迁建筑固废、道路施工产生的固体废物、沉淀池泥渣和施工人员产生的生活垃圾，道路施工产生的固体废物一般为道路废碎砂石、砖、混凝土等。这些施工固体废物若直接堆放在路边或直接倒入附近水体，或者堆放不合理，将对附近地表水体、空气及土壤造成污染，并影响周边环境，</w:t>
      </w:r>
      <w:proofErr w:type="gramStart"/>
      <w:r>
        <w:rPr>
          <w:rFonts w:ascii="宋体" w:hAnsi="宋体" w:cs="宋体" w:hint="eastAsia"/>
          <w:sz w:val="24"/>
        </w:rPr>
        <w:t>钻渣及</w:t>
      </w:r>
      <w:proofErr w:type="gramEnd"/>
      <w:r>
        <w:rPr>
          <w:rFonts w:ascii="宋体" w:hAnsi="宋体" w:cs="宋体" w:hint="eastAsia"/>
          <w:sz w:val="24"/>
        </w:rPr>
        <w:t>弃料等固体废物不能作为路基的材料利用的，应当妥善处理。</w:t>
      </w:r>
    </w:p>
    <w:p w14:paraId="7EB45110"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sz w:val="24"/>
        </w:rPr>
        <w:t>1</w:t>
      </w:r>
      <w:r>
        <w:rPr>
          <w:rFonts w:ascii="宋体" w:hAnsi="宋体" w:cs="宋体" w:hint="eastAsia"/>
          <w:sz w:val="24"/>
        </w:rPr>
        <w:t>）生活垃圾是苍蝇和蚊虫滋生、致病细菌繁衍、鼠类肆虐的场所，是流行病的重要发生源，垃圾发出的恶臭也令人生厌，生活垃圾若任意堆放，将影响学校师生和居民的生活。本项目施工人员在项目附近租赁居民用房作为施工营地。施工人员所产生的生活垃圾经分类收集后，经环卫部门收运至当地垃圾填埋</w:t>
      </w:r>
      <w:proofErr w:type="gramStart"/>
      <w:r>
        <w:rPr>
          <w:rFonts w:ascii="宋体" w:hAnsi="宋体" w:cs="宋体" w:hint="eastAsia"/>
          <w:sz w:val="24"/>
        </w:rPr>
        <w:t>场统一</w:t>
      </w:r>
      <w:proofErr w:type="gramEnd"/>
      <w:r>
        <w:rPr>
          <w:rFonts w:ascii="宋体" w:hAnsi="宋体" w:cs="宋体" w:hint="eastAsia"/>
          <w:sz w:val="24"/>
        </w:rPr>
        <w:t>处理。</w:t>
      </w:r>
    </w:p>
    <w:p w14:paraId="6696CF44" w14:textId="77777777" w:rsidR="005B0C7D" w:rsidRDefault="001140B7">
      <w:pPr>
        <w:spacing w:line="360" w:lineRule="auto"/>
        <w:ind w:firstLineChars="200" w:firstLine="480"/>
        <w:rPr>
          <w:rFonts w:ascii="芥竟" w:eastAsiaTheme="minorEastAsia" w:hAnsi="Calibri" w:cs="芥竟"/>
          <w:kern w:val="0"/>
          <w:sz w:val="24"/>
        </w:rPr>
      </w:pPr>
      <w:r>
        <w:rPr>
          <w:rFonts w:ascii="宋体" w:hAnsi="宋体" w:cs="宋体" w:hint="eastAsia"/>
          <w:sz w:val="24"/>
        </w:rPr>
        <w:t>（</w:t>
      </w:r>
      <w:r>
        <w:rPr>
          <w:rFonts w:ascii="宋体" w:hAnsi="宋体" w:cs="宋体"/>
          <w:sz w:val="24"/>
        </w:rPr>
        <w:t>2</w:t>
      </w:r>
      <w:r>
        <w:rPr>
          <w:rFonts w:ascii="宋体" w:hAnsi="宋体" w:cs="宋体" w:hint="eastAsia"/>
          <w:sz w:val="24"/>
        </w:rPr>
        <w:t>）建筑固废、挖方的不适当堆置，会侵占土地资源，破坏地貌、植被</w:t>
      </w:r>
      <w:proofErr w:type="gramStart"/>
      <w:r>
        <w:rPr>
          <w:rFonts w:ascii="宋体" w:hAnsi="宋体" w:cs="宋体" w:hint="eastAsia"/>
          <w:sz w:val="24"/>
        </w:rPr>
        <w:t>度周围</w:t>
      </w:r>
      <w:proofErr w:type="gramEnd"/>
      <w:r>
        <w:rPr>
          <w:rFonts w:ascii="宋体" w:hAnsi="宋体" w:cs="宋体" w:hint="eastAsia"/>
          <w:sz w:val="24"/>
        </w:rPr>
        <w:t>自然景观，同时也会影响居民的生活。本项目现状路面拆迁将产生大量建筑固废。部分</w:t>
      </w:r>
      <w:proofErr w:type="gramStart"/>
      <w:r>
        <w:rPr>
          <w:rFonts w:ascii="宋体" w:hAnsi="宋体" w:cs="宋体" w:hint="eastAsia"/>
          <w:sz w:val="24"/>
        </w:rPr>
        <w:t>固废如废</w:t>
      </w:r>
      <w:proofErr w:type="gramEnd"/>
      <w:r>
        <w:rPr>
          <w:rFonts w:ascii="宋体" w:hAnsi="宋体" w:cs="宋体" w:hint="eastAsia"/>
          <w:sz w:val="24"/>
        </w:rPr>
        <w:t>钢筋可回收利用，不可利用部分及沉淀池泥渣委托专业的运输队伍运往市政建筑垃圾填埋场，日产日清。</w:t>
      </w:r>
    </w:p>
    <w:p w14:paraId="429A58AB" w14:textId="77777777" w:rsidR="005B0C7D" w:rsidRDefault="001140B7">
      <w:pPr>
        <w:pStyle w:val="20"/>
        <w:adjustRightInd w:val="0"/>
        <w:spacing w:before="240" w:after="240" w:line="360" w:lineRule="auto"/>
        <w:textAlignment w:val="baseline"/>
        <w:rPr>
          <w:rFonts w:ascii="Times New Roman" w:eastAsia="宋体" w:hAnsi="Times New Roman" w:cs="Times New Roman"/>
          <w:kern w:val="0"/>
          <w:sz w:val="28"/>
        </w:rPr>
      </w:pPr>
      <w:r>
        <w:rPr>
          <w:rFonts w:ascii="Times New Roman" w:eastAsia="宋体" w:hAnsi="Times New Roman" w:cs="Times New Roman"/>
          <w:kern w:val="0"/>
          <w:sz w:val="28"/>
        </w:rPr>
        <w:t>4.</w:t>
      </w:r>
      <w:r>
        <w:rPr>
          <w:rFonts w:ascii="Times New Roman" w:eastAsia="宋体" w:hAnsi="Times New Roman" w:cs="Times New Roman" w:hint="eastAsia"/>
          <w:kern w:val="0"/>
          <w:sz w:val="28"/>
        </w:rPr>
        <w:t>6</w:t>
      </w:r>
      <w:r>
        <w:rPr>
          <w:rFonts w:ascii="Times New Roman" w:eastAsia="宋体" w:hAnsi="Times New Roman" w:cs="Times New Roman"/>
          <w:kern w:val="0"/>
          <w:sz w:val="28"/>
        </w:rPr>
        <w:t xml:space="preserve"> </w:t>
      </w:r>
      <w:r>
        <w:rPr>
          <w:rFonts w:ascii="Times New Roman" w:eastAsia="宋体" w:hAnsi="Times New Roman" w:cs="Times New Roman" w:hint="eastAsia"/>
          <w:kern w:val="0"/>
          <w:sz w:val="28"/>
        </w:rPr>
        <w:t>运营期生态环境影响分析</w:t>
      </w:r>
    </w:p>
    <w:p w14:paraId="3648605A"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sz w:val="24"/>
        </w:rPr>
        <w:t>1</w:t>
      </w:r>
      <w:r>
        <w:rPr>
          <w:rFonts w:ascii="宋体" w:hAnsi="宋体" w:cs="宋体" w:hint="eastAsia"/>
          <w:sz w:val="24"/>
        </w:rPr>
        <w:t>）对沿线动植物的影响</w:t>
      </w:r>
    </w:p>
    <w:p w14:paraId="11A53A6F"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道路建成营运后，来往车辆增多，除了扬尘还会排放汽车尾气，对沿线动植物造成一定伤害。由于运营</w:t>
      </w:r>
      <w:proofErr w:type="gramStart"/>
      <w:r>
        <w:rPr>
          <w:rFonts w:ascii="宋体" w:hAnsi="宋体" w:cs="宋体" w:hint="eastAsia"/>
          <w:sz w:val="24"/>
        </w:rPr>
        <w:t>期道路</w:t>
      </w:r>
      <w:proofErr w:type="gramEnd"/>
      <w:r>
        <w:rPr>
          <w:rFonts w:ascii="宋体" w:hAnsi="宋体" w:cs="宋体" w:hint="eastAsia"/>
          <w:sz w:val="24"/>
        </w:rPr>
        <w:t>平整畅通，扬尘量较施工期少得多，在道路两边一般还会建立绿化隔离带，运营期扬尘对沿线动植物的影响基本可以忽略。</w:t>
      </w:r>
    </w:p>
    <w:p w14:paraId="0ABF70B8"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sz w:val="24"/>
        </w:rPr>
        <w:t>2</w:t>
      </w:r>
      <w:r>
        <w:rPr>
          <w:rFonts w:ascii="宋体" w:hAnsi="宋体" w:cs="宋体" w:hint="eastAsia"/>
          <w:sz w:val="24"/>
        </w:rPr>
        <w:t>）对周围景观的影响</w:t>
      </w:r>
    </w:p>
    <w:p w14:paraId="6D5405C1"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本项目为道路改造提升项目，道路绿化工程的建设将在一定程度上使损失的</w:t>
      </w:r>
      <w:r>
        <w:rPr>
          <w:rFonts w:ascii="宋体" w:hAnsi="宋体" w:cs="宋体" w:hint="eastAsia"/>
          <w:sz w:val="24"/>
        </w:rPr>
        <w:lastRenderedPageBreak/>
        <w:t>生物量得以部分恢复，对防治区域水土流失、促进区域生态环境和景观环境的改善具有一定的正面影响。尤其是随着道路两侧行道树及中间绿化带成熟后，沿线将形成道路绿化走廊景观，故本项目对周围景观的有改善提升作用。</w:t>
      </w:r>
    </w:p>
    <w:p w14:paraId="4B6D9ED2" w14:textId="77777777" w:rsidR="005B0C7D" w:rsidRDefault="001140B7">
      <w:pPr>
        <w:pStyle w:val="20"/>
        <w:adjustRightInd w:val="0"/>
        <w:spacing w:before="240" w:after="240" w:line="360" w:lineRule="auto"/>
        <w:textAlignment w:val="baseline"/>
        <w:rPr>
          <w:rFonts w:ascii="Times New Roman" w:eastAsia="宋体" w:hAnsi="Times New Roman" w:cs="Times New Roman"/>
          <w:kern w:val="0"/>
          <w:sz w:val="28"/>
        </w:rPr>
      </w:pPr>
      <w:r>
        <w:rPr>
          <w:rFonts w:ascii="Times New Roman" w:eastAsia="宋体" w:hAnsi="Times New Roman" w:cs="Times New Roman"/>
          <w:kern w:val="0"/>
          <w:sz w:val="28"/>
        </w:rPr>
        <w:t xml:space="preserve">4.7 </w:t>
      </w:r>
      <w:r>
        <w:rPr>
          <w:rFonts w:ascii="Times New Roman" w:eastAsia="宋体" w:hAnsi="Times New Roman" w:cs="Times New Roman" w:hint="eastAsia"/>
          <w:kern w:val="0"/>
          <w:sz w:val="28"/>
        </w:rPr>
        <w:t>运营期大气环境影响分析</w:t>
      </w:r>
    </w:p>
    <w:p w14:paraId="4772B2BC"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道路运营过程中主要空气污染源是各种机动车辆排放的尾气，主要空气污染物是</w:t>
      </w:r>
      <w:r>
        <w:rPr>
          <w:rFonts w:ascii="宋体" w:hAnsi="宋体" w:cs="宋体"/>
          <w:sz w:val="24"/>
        </w:rPr>
        <w:t>NO2</w:t>
      </w:r>
      <w:r>
        <w:rPr>
          <w:rFonts w:ascii="宋体" w:hAnsi="宋体" w:cs="宋体" w:hint="eastAsia"/>
          <w:sz w:val="24"/>
        </w:rPr>
        <w:t>、</w:t>
      </w:r>
      <w:r>
        <w:rPr>
          <w:rFonts w:ascii="宋体" w:hAnsi="宋体" w:cs="宋体"/>
          <w:sz w:val="24"/>
        </w:rPr>
        <w:t xml:space="preserve">TSP </w:t>
      </w:r>
      <w:r>
        <w:rPr>
          <w:rFonts w:ascii="宋体" w:hAnsi="宋体" w:cs="宋体" w:hint="eastAsia"/>
          <w:sz w:val="24"/>
        </w:rPr>
        <w:t>和烃类物质等。根据近几年已建成道路的竣工环境保护验收调查报告的综合结果，汽车尾气对环境的影响范围和程度十分有限，其中</w:t>
      </w:r>
      <w:r>
        <w:rPr>
          <w:rFonts w:ascii="宋体" w:hAnsi="宋体" w:cs="宋体"/>
          <w:sz w:val="24"/>
        </w:rPr>
        <w:t xml:space="preserve">TSP </w:t>
      </w:r>
      <w:r>
        <w:rPr>
          <w:rFonts w:ascii="宋体" w:hAnsi="宋体" w:cs="宋体" w:hint="eastAsia"/>
          <w:sz w:val="24"/>
        </w:rPr>
        <w:t>扬尘主要源于环境本底，路面起</w:t>
      </w:r>
      <w:proofErr w:type="gramStart"/>
      <w:r>
        <w:rPr>
          <w:rFonts w:ascii="宋体" w:hAnsi="宋体" w:cs="宋体" w:hint="eastAsia"/>
          <w:sz w:val="24"/>
        </w:rPr>
        <w:t>尘贡献</w:t>
      </w:r>
      <w:proofErr w:type="gramEnd"/>
      <w:r>
        <w:rPr>
          <w:rFonts w:ascii="宋体" w:hAnsi="宋体" w:cs="宋体" w:hint="eastAsia"/>
          <w:sz w:val="24"/>
        </w:rPr>
        <w:t>值极小；</w:t>
      </w:r>
      <w:r>
        <w:rPr>
          <w:rFonts w:ascii="宋体" w:hAnsi="宋体" w:cs="宋体"/>
          <w:sz w:val="24"/>
        </w:rPr>
        <w:t xml:space="preserve">NO2 </w:t>
      </w:r>
      <w:r>
        <w:rPr>
          <w:rFonts w:ascii="宋体" w:hAnsi="宋体" w:cs="宋体" w:hint="eastAsia"/>
          <w:sz w:val="24"/>
        </w:rPr>
        <w:t>和烃类物质均不存在超标现象。随着我国执行单车排放标准的不断提高，单车尾气的排放量将会不断降低，道路工程对沿线空气质量带来的影响轻微。</w:t>
      </w:r>
    </w:p>
    <w:p w14:paraId="163FA4F9"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本项目是城市道路改造提升项目，沿线无新建服务区等集中式排放源。项目对原有道路改造提升之后，部分破损道路、砂石路等路面状况都得到了很大的提升，有利于减少路面扬尘。此外，不少路段实施了绿化工程，这也有利于改善原有道路的大气状况。</w:t>
      </w:r>
    </w:p>
    <w:p w14:paraId="22A8B3A9" w14:textId="77777777" w:rsidR="005B0C7D" w:rsidRDefault="001140B7">
      <w:pPr>
        <w:pStyle w:val="20"/>
        <w:adjustRightInd w:val="0"/>
        <w:spacing w:before="240" w:after="240" w:line="360" w:lineRule="auto"/>
        <w:textAlignment w:val="baseline"/>
        <w:rPr>
          <w:rFonts w:ascii="Times New Roman" w:eastAsia="宋体" w:hAnsi="Times New Roman" w:cs="Times New Roman"/>
          <w:kern w:val="0"/>
          <w:sz w:val="28"/>
        </w:rPr>
      </w:pPr>
      <w:r>
        <w:rPr>
          <w:rFonts w:ascii="Times New Roman" w:eastAsia="宋体" w:hAnsi="Times New Roman" w:cs="Times New Roman"/>
          <w:kern w:val="0"/>
          <w:sz w:val="28"/>
        </w:rPr>
        <w:t>4.</w:t>
      </w:r>
      <w:r>
        <w:rPr>
          <w:rFonts w:ascii="Times New Roman" w:eastAsia="宋体" w:hAnsi="Times New Roman" w:cs="Times New Roman" w:hint="eastAsia"/>
          <w:kern w:val="0"/>
          <w:sz w:val="28"/>
        </w:rPr>
        <w:t>8</w:t>
      </w:r>
      <w:r>
        <w:rPr>
          <w:rFonts w:ascii="Times New Roman" w:eastAsia="宋体" w:hAnsi="Times New Roman" w:cs="Times New Roman"/>
          <w:kern w:val="0"/>
          <w:sz w:val="28"/>
        </w:rPr>
        <w:t xml:space="preserve"> </w:t>
      </w:r>
      <w:proofErr w:type="gramStart"/>
      <w:r>
        <w:rPr>
          <w:rFonts w:ascii="Times New Roman" w:eastAsia="宋体" w:hAnsi="Times New Roman" w:cs="Times New Roman" w:hint="eastAsia"/>
          <w:kern w:val="0"/>
          <w:sz w:val="28"/>
        </w:rPr>
        <w:t>运营期声环境影响</w:t>
      </w:r>
      <w:proofErr w:type="gramEnd"/>
      <w:r>
        <w:rPr>
          <w:rFonts w:ascii="Times New Roman" w:eastAsia="宋体" w:hAnsi="Times New Roman" w:cs="Times New Roman" w:hint="eastAsia"/>
          <w:kern w:val="0"/>
          <w:sz w:val="28"/>
        </w:rPr>
        <w:t>预测</w:t>
      </w:r>
    </w:p>
    <w:p w14:paraId="3D010DA5" w14:textId="77777777" w:rsidR="005B0C7D" w:rsidRDefault="001140B7">
      <w:pPr>
        <w:ind w:firstLineChars="200" w:firstLine="560"/>
        <w:rPr>
          <w:rFonts w:ascii="宋体" w:hAnsi="宋体" w:cs="宋体"/>
          <w:sz w:val="24"/>
        </w:rPr>
      </w:pPr>
      <w:r>
        <w:rPr>
          <w:rFonts w:hint="eastAsia"/>
          <w:kern w:val="0"/>
          <w:sz w:val="28"/>
        </w:rPr>
        <w:t>内容见声环境影响评价专题报告。</w:t>
      </w:r>
    </w:p>
    <w:p w14:paraId="6C755612" w14:textId="77777777" w:rsidR="005B0C7D" w:rsidRDefault="001140B7">
      <w:pPr>
        <w:pStyle w:val="20"/>
        <w:adjustRightInd w:val="0"/>
        <w:spacing w:before="240" w:after="240" w:line="360" w:lineRule="auto"/>
        <w:textAlignment w:val="baseline"/>
        <w:rPr>
          <w:rFonts w:ascii="Times New Roman" w:eastAsia="宋体" w:hAnsi="Times New Roman" w:cs="Times New Roman"/>
          <w:kern w:val="0"/>
          <w:sz w:val="28"/>
        </w:rPr>
      </w:pPr>
      <w:r>
        <w:rPr>
          <w:rFonts w:ascii="Times New Roman" w:eastAsia="宋体" w:hAnsi="Times New Roman" w:cs="Times New Roman"/>
          <w:kern w:val="0"/>
          <w:sz w:val="28"/>
        </w:rPr>
        <w:t>4.</w:t>
      </w:r>
      <w:r>
        <w:rPr>
          <w:rFonts w:ascii="Times New Roman" w:eastAsia="宋体" w:hAnsi="Times New Roman" w:cs="Times New Roman" w:hint="eastAsia"/>
          <w:kern w:val="0"/>
          <w:sz w:val="28"/>
        </w:rPr>
        <w:t>9</w:t>
      </w:r>
      <w:r>
        <w:rPr>
          <w:rFonts w:ascii="Times New Roman" w:eastAsia="宋体" w:hAnsi="Times New Roman" w:cs="Times New Roman"/>
          <w:kern w:val="0"/>
          <w:sz w:val="28"/>
        </w:rPr>
        <w:t xml:space="preserve"> </w:t>
      </w:r>
      <w:r>
        <w:rPr>
          <w:rFonts w:ascii="Times New Roman" w:eastAsia="宋体" w:hAnsi="Times New Roman" w:cs="Times New Roman" w:hint="eastAsia"/>
          <w:kern w:val="0"/>
          <w:sz w:val="28"/>
        </w:rPr>
        <w:t>运营期水环境影响分析</w:t>
      </w:r>
    </w:p>
    <w:p w14:paraId="6C73D64A"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本项目是城市道路改造提升项目，沿线不设服务设施，因此该项目在运营期无生活污水产生。</w:t>
      </w:r>
    </w:p>
    <w:p w14:paraId="32F0C880" w14:textId="77777777" w:rsidR="005B0C7D" w:rsidRDefault="001140B7">
      <w:pPr>
        <w:spacing w:line="360" w:lineRule="auto"/>
        <w:ind w:firstLineChars="200" w:firstLine="480"/>
        <w:rPr>
          <w:snapToGrid w:val="0"/>
          <w:sz w:val="24"/>
        </w:rPr>
      </w:pPr>
      <w:r>
        <w:rPr>
          <w:rFonts w:ascii="宋体" w:hAnsi="宋体" w:cs="宋体" w:hint="eastAsia"/>
          <w:sz w:val="24"/>
        </w:rPr>
        <w:t>在道路建成投入运营后，道路交通对沿线水质的主要影响因素是运行车辆所泄漏的石油类物质，通过地表径流流入雨水收集井。根据调查影响道路地面径流水量和水质的因素较多，包括降雨量、车流量、两场降雨之间的时间隔等，其水质变化幅度很大。降雨初期，路面径流所挟带的污染物成份主要为悬浮物，还有</w:t>
      </w:r>
      <w:proofErr w:type="gramStart"/>
      <w:r>
        <w:rPr>
          <w:rFonts w:ascii="宋体" w:hAnsi="宋体" w:cs="宋体" w:hint="eastAsia"/>
          <w:sz w:val="24"/>
        </w:rPr>
        <w:t>遗</w:t>
      </w:r>
      <w:proofErr w:type="gramEnd"/>
      <w:r>
        <w:rPr>
          <w:rFonts w:ascii="宋体" w:hAnsi="宋体" w:cs="宋体" w:hint="eastAsia"/>
          <w:sz w:val="24"/>
        </w:rPr>
        <w:t>洒在道路上的少量石油类，这些物质经过运行车辆轮胎的挤压，随轮胎带走一部分，其余部分物质量较小。只有在大雨季节路面径流排入路面两侧雨水管道。</w:t>
      </w:r>
      <w:r>
        <w:rPr>
          <w:rFonts w:ascii="宋体" w:hAnsi="宋体" w:cs="宋体" w:hint="eastAsia"/>
          <w:sz w:val="24"/>
        </w:rPr>
        <w:lastRenderedPageBreak/>
        <w:t>不过，</w:t>
      </w:r>
      <w:r>
        <w:rPr>
          <w:snapToGrid w:val="0"/>
          <w:sz w:val="24"/>
        </w:rPr>
        <w:t>在</w:t>
      </w:r>
      <w:r>
        <w:rPr>
          <w:rFonts w:hint="eastAsia"/>
          <w:snapToGrid w:val="0"/>
          <w:sz w:val="24"/>
        </w:rPr>
        <w:t>大雨季节</w:t>
      </w:r>
      <w:r>
        <w:rPr>
          <w:snapToGrid w:val="0"/>
          <w:sz w:val="24"/>
        </w:rPr>
        <w:t>，其通过路面横坡自然散排、漫流到排水沟或边沟中，或通过边坡急流槽集中排入排水沟的过程伴随着雨水稀释、泥沙对污染物的吸附、泥沙沉降等各种作用，路、桥面径流中污染物到达水体时浓度已大大降低。</w:t>
      </w:r>
      <w:r>
        <w:rPr>
          <w:rFonts w:hint="eastAsia"/>
          <w:snapToGrid w:val="0"/>
          <w:sz w:val="24"/>
        </w:rPr>
        <w:t>路面</w:t>
      </w:r>
      <w:r>
        <w:rPr>
          <w:snapToGrid w:val="0"/>
          <w:sz w:val="24"/>
        </w:rPr>
        <w:t>径流污染物进入河流后迅速稀释扩散，对河流水质影响很小。</w:t>
      </w:r>
    </w:p>
    <w:p w14:paraId="5A489477" w14:textId="77777777" w:rsidR="005B0C7D" w:rsidRDefault="001140B7">
      <w:pPr>
        <w:spacing w:line="360" w:lineRule="auto"/>
        <w:ind w:firstLineChars="200" w:firstLine="480"/>
        <w:rPr>
          <w:rFonts w:ascii="宋体" w:hAnsi="宋体" w:cs="宋体"/>
          <w:sz w:val="24"/>
        </w:rPr>
      </w:pPr>
      <w:r>
        <w:rPr>
          <w:rFonts w:hint="eastAsia"/>
          <w:snapToGrid w:val="0"/>
          <w:sz w:val="24"/>
        </w:rPr>
        <w:t>本项目改造提升完成后，通过对破损路面和砂石路面的修复，将进一步降低路面径流对于水环境的不利影响。</w:t>
      </w:r>
    </w:p>
    <w:p w14:paraId="2D747B63" w14:textId="77777777" w:rsidR="005B0C7D" w:rsidRDefault="001140B7">
      <w:pPr>
        <w:pStyle w:val="20"/>
        <w:adjustRightInd w:val="0"/>
        <w:spacing w:before="240" w:after="240" w:line="360" w:lineRule="auto"/>
        <w:textAlignment w:val="baseline"/>
        <w:rPr>
          <w:rFonts w:ascii="Times New Roman" w:eastAsia="宋体" w:hAnsi="Times New Roman" w:cs="Times New Roman"/>
          <w:kern w:val="0"/>
          <w:sz w:val="28"/>
        </w:rPr>
      </w:pPr>
      <w:r>
        <w:rPr>
          <w:rFonts w:ascii="Times New Roman" w:eastAsia="宋体" w:hAnsi="Times New Roman" w:cs="Times New Roman"/>
          <w:kern w:val="0"/>
          <w:sz w:val="28"/>
        </w:rPr>
        <w:t xml:space="preserve">4.10 </w:t>
      </w:r>
      <w:r>
        <w:rPr>
          <w:rFonts w:ascii="Times New Roman" w:eastAsia="宋体" w:hAnsi="Times New Roman" w:cs="Times New Roman" w:hint="eastAsia"/>
          <w:kern w:val="0"/>
          <w:sz w:val="28"/>
        </w:rPr>
        <w:t>运营期固体废物环境影响分析</w:t>
      </w:r>
    </w:p>
    <w:p w14:paraId="68AE5CDB" w14:textId="77777777" w:rsidR="005B0C7D" w:rsidRDefault="001140B7">
      <w:pPr>
        <w:spacing w:line="360" w:lineRule="auto"/>
        <w:ind w:firstLineChars="200" w:firstLine="480"/>
        <w:rPr>
          <w:snapToGrid w:val="0"/>
          <w:sz w:val="24"/>
        </w:rPr>
      </w:pPr>
      <w:r>
        <w:rPr>
          <w:rFonts w:hint="eastAsia"/>
          <w:snapToGrid w:val="0"/>
          <w:sz w:val="24"/>
        </w:rPr>
        <w:t>道路改造提升后，当地交通更为便捷，给人们日常生活和工作带来了极大的便利，但同时交通垃圾如纸屑、果皮、塑料用具等废弃物也对沿线周边环境产生不利影响，即增加了道路养护的负担，又破坏了路域景观的观赏性。为减轻交通垃圾对环境的影响，在道路两侧设分类垃圾收集箱，最终由环保部门统一收集后处理。</w:t>
      </w:r>
    </w:p>
    <w:p w14:paraId="042D19E0" w14:textId="77777777" w:rsidR="005B0C7D" w:rsidRDefault="001140B7">
      <w:pPr>
        <w:pStyle w:val="20"/>
        <w:adjustRightInd w:val="0"/>
        <w:spacing w:before="240" w:after="240" w:line="360" w:lineRule="auto"/>
        <w:textAlignment w:val="baseline"/>
        <w:rPr>
          <w:rFonts w:ascii="Times New Roman" w:eastAsia="宋体" w:hAnsi="Times New Roman" w:cs="Times New Roman"/>
          <w:kern w:val="0"/>
          <w:sz w:val="28"/>
        </w:rPr>
      </w:pPr>
      <w:r>
        <w:rPr>
          <w:rFonts w:ascii="Times New Roman" w:eastAsia="宋体" w:hAnsi="Times New Roman" w:cs="Times New Roman"/>
          <w:kern w:val="0"/>
          <w:sz w:val="28"/>
        </w:rPr>
        <w:t>4.</w:t>
      </w:r>
      <w:r>
        <w:rPr>
          <w:rFonts w:ascii="Times New Roman" w:eastAsia="宋体" w:hAnsi="Times New Roman" w:cs="Times New Roman" w:hint="eastAsia"/>
          <w:kern w:val="0"/>
          <w:sz w:val="28"/>
        </w:rPr>
        <w:t>11</w:t>
      </w:r>
      <w:r>
        <w:rPr>
          <w:rFonts w:ascii="Times New Roman" w:eastAsia="宋体" w:hAnsi="Times New Roman" w:cs="Times New Roman" w:hint="eastAsia"/>
          <w:kern w:val="0"/>
          <w:sz w:val="28"/>
        </w:rPr>
        <w:t>项目</w:t>
      </w:r>
      <w:r>
        <w:rPr>
          <w:rFonts w:ascii="Times New Roman" w:eastAsia="宋体" w:hAnsi="Times New Roman" w:cs="Times New Roman"/>
          <w:kern w:val="0"/>
          <w:sz w:val="28"/>
        </w:rPr>
        <w:t>选址选线环境合理性分析</w:t>
      </w:r>
    </w:p>
    <w:p w14:paraId="51465175" w14:textId="77777777" w:rsidR="005B0C7D" w:rsidRDefault="001140B7">
      <w:pPr>
        <w:spacing w:line="360" w:lineRule="auto"/>
        <w:ind w:firstLineChars="200" w:firstLine="480"/>
        <w:rPr>
          <w:snapToGrid w:val="0"/>
          <w:sz w:val="24"/>
        </w:rPr>
      </w:pPr>
      <w:r>
        <w:rPr>
          <w:snapToGrid w:val="0"/>
          <w:sz w:val="24"/>
        </w:rPr>
        <w:t>本</w:t>
      </w:r>
      <w:r>
        <w:rPr>
          <w:rFonts w:hint="eastAsia"/>
          <w:snapToGrid w:val="0"/>
          <w:sz w:val="24"/>
        </w:rPr>
        <w:t>项目</w:t>
      </w:r>
      <w:r>
        <w:rPr>
          <w:snapToGrid w:val="0"/>
          <w:sz w:val="24"/>
        </w:rPr>
        <w:t>位于乌兰浩特市区</w:t>
      </w:r>
      <w:r>
        <w:rPr>
          <w:rFonts w:hint="eastAsia"/>
          <w:snapToGrid w:val="0"/>
          <w:sz w:val="24"/>
        </w:rPr>
        <w:t>，是市区内</w:t>
      </w:r>
      <w:r>
        <w:rPr>
          <w:rFonts w:hint="eastAsia"/>
          <w:snapToGrid w:val="0"/>
          <w:sz w:val="24"/>
        </w:rPr>
        <w:t>15</w:t>
      </w:r>
      <w:r>
        <w:rPr>
          <w:rFonts w:hint="eastAsia"/>
          <w:snapToGrid w:val="0"/>
          <w:sz w:val="24"/>
        </w:rPr>
        <w:t>条道路的改造提升工程，这</w:t>
      </w:r>
      <w:r>
        <w:rPr>
          <w:rFonts w:hint="eastAsia"/>
          <w:snapToGrid w:val="0"/>
          <w:sz w:val="24"/>
        </w:rPr>
        <w:t>15</w:t>
      </w:r>
      <w:r>
        <w:rPr>
          <w:rFonts w:hint="eastAsia"/>
          <w:snapToGrid w:val="0"/>
          <w:sz w:val="24"/>
        </w:rPr>
        <w:t>条道路除了兴安路，其余都是城市主干道或者城市次干道，均是在原有道路基础上进行改造提升，其中</w:t>
      </w:r>
      <w:r>
        <w:rPr>
          <w:rFonts w:hint="eastAsia"/>
          <w:snapToGrid w:val="0"/>
          <w:sz w:val="24"/>
        </w:rPr>
        <w:t>12</w:t>
      </w:r>
      <w:r>
        <w:rPr>
          <w:rFonts w:hint="eastAsia"/>
          <w:snapToGrid w:val="0"/>
          <w:sz w:val="24"/>
        </w:rPr>
        <w:t>条道路的改造</w:t>
      </w:r>
      <w:r>
        <w:rPr>
          <w:snapToGrid w:val="0"/>
          <w:sz w:val="24"/>
        </w:rPr>
        <w:t>不涉及征地及拆迁。</w:t>
      </w:r>
      <w:r>
        <w:rPr>
          <w:rFonts w:hint="eastAsia"/>
          <w:snapToGrid w:val="0"/>
          <w:sz w:val="24"/>
        </w:rPr>
        <w:t>项目不涉及文物古迹、旅游风景区、自然生态保护区等，</w:t>
      </w:r>
      <w:r>
        <w:rPr>
          <w:snapToGrid w:val="0"/>
          <w:sz w:val="24"/>
        </w:rPr>
        <w:t>因此选址选线</w:t>
      </w:r>
      <w:proofErr w:type="gramStart"/>
      <w:r>
        <w:rPr>
          <w:snapToGrid w:val="0"/>
          <w:sz w:val="24"/>
        </w:rPr>
        <w:t>具环境</w:t>
      </w:r>
      <w:proofErr w:type="gramEnd"/>
      <w:r>
        <w:rPr>
          <w:snapToGrid w:val="0"/>
          <w:sz w:val="24"/>
        </w:rPr>
        <w:t>合理性。</w:t>
      </w:r>
    </w:p>
    <w:p w14:paraId="11AFE05B" w14:textId="77777777" w:rsidR="005B0C7D" w:rsidRDefault="005B0C7D">
      <w:pPr>
        <w:tabs>
          <w:tab w:val="left" w:pos="3495"/>
        </w:tabs>
        <w:spacing w:line="360" w:lineRule="auto"/>
        <w:ind w:firstLineChars="200" w:firstLine="480"/>
        <w:rPr>
          <w:kern w:val="0"/>
          <w:sz w:val="24"/>
        </w:rPr>
      </w:pPr>
    </w:p>
    <w:p w14:paraId="233EB749" w14:textId="77777777" w:rsidR="005B0C7D" w:rsidRDefault="005B0C7D">
      <w:pPr>
        <w:spacing w:line="300" w:lineRule="auto"/>
        <w:ind w:firstLineChars="200" w:firstLine="480"/>
        <w:rPr>
          <w:kern w:val="0"/>
          <w:sz w:val="24"/>
        </w:rPr>
        <w:sectPr w:rsidR="005B0C7D">
          <w:pgSz w:w="11906" w:h="16838"/>
          <w:pgMar w:top="1440" w:right="1800" w:bottom="1440" w:left="1800" w:header="851" w:footer="992" w:gutter="0"/>
          <w:pgBorders>
            <w:top w:val="single" w:sz="12" w:space="5" w:color="auto"/>
            <w:left w:val="single" w:sz="12" w:space="14" w:color="auto"/>
            <w:bottom w:val="single" w:sz="12" w:space="5" w:color="auto"/>
            <w:right w:val="single" w:sz="12" w:space="14" w:color="auto"/>
          </w:pgBorders>
          <w:cols w:space="425"/>
          <w:docGrid w:type="lines" w:linePitch="312"/>
        </w:sectPr>
      </w:pPr>
    </w:p>
    <w:p w14:paraId="380A3626" w14:textId="77777777" w:rsidR="005B0C7D" w:rsidRDefault="001140B7">
      <w:pPr>
        <w:pStyle w:val="1"/>
        <w:tabs>
          <w:tab w:val="center" w:pos="4252"/>
          <w:tab w:val="left" w:pos="6855"/>
        </w:tabs>
        <w:spacing w:after="240"/>
        <w:rPr>
          <w:snapToGrid w:val="0"/>
          <w:kern w:val="0"/>
        </w:rPr>
      </w:pPr>
      <w:bookmarkStart w:id="92" w:name="_Toc155168301"/>
      <w:r>
        <w:rPr>
          <w:rFonts w:hint="eastAsia"/>
          <w:snapToGrid w:val="0"/>
          <w:kern w:val="0"/>
        </w:rPr>
        <w:lastRenderedPageBreak/>
        <w:t>5</w:t>
      </w:r>
      <w:r>
        <w:rPr>
          <w:snapToGrid w:val="0"/>
          <w:kern w:val="0"/>
        </w:rPr>
        <w:t xml:space="preserve"> </w:t>
      </w:r>
      <w:r>
        <w:rPr>
          <w:rFonts w:hint="eastAsia"/>
          <w:snapToGrid w:val="0"/>
          <w:kern w:val="0"/>
        </w:rPr>
        <w:t>主要生态环境保护措施</w:t>
      </w:r>
      <w:bookmarkEnd w:id="92"/>
    </w:p>
    <w:tbl>
      <w:tblPr>
        <w:tblStyle w:val="affb"/>
        <w:tblW w:w="8789" w:type="dxa"/>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8789"/>
      </w:tblGrid>
      <w:tr w:rsidR="005B0C7D" w14:paraId="26C67DD7" w14:textId="77777777">
        <w:trPr>
          <w:jc w:val="center"/>
        </w:trPr>
        <w:tc>
          <w:tcPr>
            <w:tcW w:w="8789" w:type="dxa"/>
          </w:tcPr>
          <w:p w14:paraId="7ACC2658" w14:textId="77777777" w:rsidR="005B0C7D" w:rsidRDefault="001140B7">
            <w:pPr>
              <w:pStyle w:val="20"/>
              <w:adjustRightInd w:val="0"/>
              <w:spacing w:before="240" w:after="240" w:line="360" w:lineRule="auto"/>
              <w:textAlignment w:val="baseline"/>
              <w:outlineLvl w:val="1"/>
              <w:rPr>
                <w:rFonts w:ascii="Times New Roman" w:eastAsia="宋体" w:hAnsi="Times New Roman" w:cs="Times New Roman"/>
                <w:kern w:val="0"/>
                <w:sz w:val="28"/>
              </w:rPr>
            </w:pPr>
            <w:r>
              <w:rPr>
                <w:rFonts w:ascii="Times New Roman" w:eastAsia="宋体" w:hAnsi="Times New Roman" w:cs="Times New Roman" w:hint="eastAsia"/>
                <w:kern w:val="0"/>
                <w:sz w:val="28"/>
              </w:rPr>
              <w:t>5</w:t>
            </w:r>
            <w:r>
              <w:rPr>
                <w:rFonts w:ascii="Times New Roman" w:eastAsia="宋体" w:hAnsi="Times New Roman" w:cs="Times New Roman"/>
                <w:kern w:val="0"/>
                <w:sz w:val="28"/>
              </w:rPr>
              <w:t>.1</w:t>
            </w:r>
            <w:r>
              <w:rPr>
                <w:rFonts w:ascii="Times New Roman" w:hAnsi="Times New Roman"/>
                <w:bCs w:val="0"/>
                <w:spacing w:val="10"/>
                <w:sz w:val="28"/>
                <w:szCs w:val="28"/>
              </w:rPr>
              <w:t>施工期生态环境</w:t>
            </w:r>
            <w:r>
              <w:rPr>
                <w:rFonts w:ascii="Times New Roman" w:hAnsi="Times New Roman" w:hint="eastAsia"/>
                <w:bCs w:val="0"/>
                <w:spacing w:val="10"/>
                <w:sz w:val="28"/>
                <w:szCs w:val="28"/>
              </w:rPr>
              <w:t>保护措施</w:t>
            </w:r>
          </w:p>
          <w:p w14:paraId="04E7F64F" w14:textId="77777777" w:rsidR="005B0C7D" w:rsidRDefault="001140B7">
            <w:pPr>
              <w:spacing w:line="360" w:lineRule="auto"/>
              <w:ind w:firstLineChars="200" w:firstLine="480"/>
              <w:rPr>
                <w:rFonts w:ascii="宋体" w:hAnsi="宋体" w:cs="宋体"/>
                <w:sz w:val="24"/>
              </w:rPr>
            </w:pPr>
            <w:r>
              <w:rPr>
                <w:rFonts w:ascii="宋体" w:hAnsi="宋体" w:cs="宋体"/>
                <w:sz w:val="24"/>
              </w:rPr>
              <w:t>针对本项目施工可能产生的生态影响，提出以下生态保护、水土保持措施：</w:t>
            </w:r>
          </w:p>
          <w:p w14:paraId="51E0DD62" w14:textId="77777777" w:rsidR="005B0C7D" w:rsidRDefault="001140B7">
            <w:pPr>
              <w:spacing w:line="360" w:lineRule="auto"/>
              <w:ind w:firstLineChars="200" w:firstLine="480"/>
              <w:rPr>
                <w:rFonts w:ascii="宋体" w:hAnsi="宋体" w:cs="宋体"/>
                <w:sz w:val="24"/>
              </w:rPr>
            </w:pPr>
            <w:r>
              <w:rPr>
                <w:rFonts w:ascii="宋体" w:hAnsi="宋体" w:cs="宋体"/>
                <w:sz w:val="24"/>
              </w:rPr>
              <w:t>（1）各种施工活动应严格控制在施工区域内，以免造成土壤的不必要破坏，将建设对现有土壤的影响控制在最低限度。</w:t>
            </w:r>
          </w:p>
          <w:p w14:paraId="3A99EAA5" w14:textId="77777777" w:rsidR="005B0C7D" w:rsidRDefault="001140B7">
            <w:pPr>
              <w:spacing w:line="360" w:lineRule="auto"/>
              <w:ind w:firstLineChars="200" w:firstLine="480"/>
              <w:rPr>
                <w:rFonts w:ascii="宋体" w:hAnsi="宋体" w:cs="宋体"/>
                <w:sz w:val="24"/>
              </w:rPr>
            </w:pPr>
            <w:r>
              <w:rPr>
                <w:rFonts w:ascii="宋体" w:hAnsi="宋体" w:cs="宋体"/>
                <w:sz w:val="24"/>
              </w:rPr>
              <w:t>（2）在开挖表层土壤时，应预先进行剥离，并于表土临时堆场妥善保存表土；施工完毕后应尽快整理施工现场，对开挖的表土回填恢复。为防止剥离的表层土被雨水冲刷产生流失，表层土堆存的外边坡坡脚采用土袋（编织袋）拦挡，坡面进行临时苫盖。</w:t>
            </w:r>
          </w:p>
          <w:p w14:paraId="3DCB80F3" w14:textId="77777777" w:rsidR="005B0C7D" w:rsidRDefault="001140B7">
            <w:pPr>
              <w:spacing w:line="360" w:lineRule="auto"/>
              <w:ind w:firstLineChars="200" w:firstLine="480"/>
              <w:rPr>
                <w:rFonts w:ascii="宋体" w:hAnsi="宋体" w:cs="宋体"/>
                <w:sz w:val="24"/>
              </w:rPr>
            </w:pPr>
            <w:r>
              <w:rPr>
                <w:rFonts w:ascii="宋体" w:hAnsi="宋体" w:cs="宋体"/>
                <w:sz w:val="24"/>
              </w:rPr>
              <w:t>（3）有计划地逐步开挖、填筑，分层开挖、填筑，不得随意扩大土石方开挖等施工区，减少开挖面。</w:t>
            </w:r>
          </w:p>
          <w:p w14:paraId="431ECF48" w14:textId="77777777" w:rsidR="005B0C7D" w:rsidRDefault="001140B7">
            <w:pPr>
              <w:spacing w:line="360" w:lineRule="auto"/>
              <w:ind w:firstLineChars="200" w:firstLine="480"/>
              <w:rPr>
                <w:rFonts w:ascii="宋体" w:hAnsi="宋体" w:cs="宋体"/>
                <w:sz w:val="24"/>
              </w:rPr>
            </w:pPr>
            <w:r>
              <w:rPr>
                <w:rFonts w:ascii="宋体" w:hAnsi="宋体" w:cs="宋体"/>
                <w:sz w:val="24"/>
              </w:rPr>
              <w:t>（4）本工程建设区新增水土流失的防治，应以工程措施为先导，工程措施、植物措施、临时防护措施相结合。按照“先拦后弃”的原则，在施工场地、表土临时堆场周围修排水沟、沉砂池等，使施工过程中的水土流失在“线”上得以集中控制。通过临时防护措施，建立临时施工封闭区，并在新增水土流失得以集中控制的前提下，对裸露地表进行土地整治，然后通过“面”上的植被建设和土地复垦措施，保护新生地表，改善生态环境，发挥植物措施的观赏性和后效性。在严格落实项目相关水土保持措施后，可大大降低施工期的生态影响。</w:t>
            </w:r>
          </w:p>
          <w:p w14:paraId="1002D14E" w14:textId="77777777" w:rsidR="005B0C7D" w:rsidRDefault="001140B7">
            <w:pPr>
              <w:spacing w:line="360" w:lineRule="auto"/>
              <w:ind w:firstLineChars="200" w:firstLine="480"/>
              <w:rPr>
                <w:rFonts w:ascii="宋体" w:hAnsi="宋体" w:cs="宋体"/>
                <w:sz w:val="24"/>
              </w:rPr>
            </w:pPr>
            <w:r>
              <w:rPr>
                <w:rFonts w:ascii="宋体" w:hAnsi="宋体" w:cs="宋体"/>
                <w:sz w:val="24"/>
              </w:rPr>
              <w:t>（5）各种防护措施与主体工程同步实施，以预防下雨路面径流直接冲刷开挖面而造成水土流失。对裸土进行覆盖，可用沙袋或草席压住坡面进行暂时防护，以减少水土流失。</w:t>
            </w:r>
          </w:p>
          <w:p w14:paraId="57245023" w14:textId="77777777" w:rsidR="005B0C7D" w:rsidRDefault="001140B7">
            <w:pPr>
              <w:spacing w:line="360" w:lineRule="auto"/>
              <w:ind w:firstLineChars="200" w:firstLine="480"/>
              <w:rPr>
                <w:rFonts w:ascii="宋体" w:hAnsi="宋体" w:cs="宋体"/>
                <w:sz w:val="24"/>
              </w:rPr>
            </w:pPr>
            <w:r>
              <w:rPr>
                <w:rFonts w:ascii="宋体" w:hAnsi="宋体" w:cs="宋体"/>
                <w:sz w:val="24"/>
              </w:rPr>
              <w:t>（6）施工单位应随时与气象部门联系，事先了解降雨时间和特点，以便采取适当的防护措施。</w:t>
            </w:r>
          </w:p>
          <w:p w14:paraId="27232E66" w14:textId="77777777" w:rsidR="005B0C7D" w:rsidRDefault="001140B7">
            <w:pPr>
              <w:spacing w:line="360" w:lineRule="auto"/>
              <w:ind w:firstLineChars="200" w:firstLine="480"/>
              <w:rPr>
                <w:rFonts w:ascii="宋体" w:hAnsi="宋体" w:cs="宋体"/>
                <w:sz w:val="24"/>
              </w:rPr>
            </w:pPr>
            <w:r>
              <w:rPr>
                <w:rFonts w:ascii="宋体" w:hAnsi="宋体" w:cs="宋体"/>
                <w:sz w:val="24"/>
              </w:rPr>
              <w:t>（7）施工建筑垃圾应及时运送至当地指定的场所，减少在场内的堆存时间。</w:t>
            </w:r>
          </w:p>
          <w:p w14:paraId="0BB7D72D" w14:textId="77777777" w:rsidR="005B0C7D" w:rsidRDefault="005B0C7D">
            <w:pPr>
              <w:spacing w:line="360" w:lineRule="auto"/>
              <w:ind w:firstLineChars="200" w:firstLine="480"/>
              <w:rPr>
                <w:rFonts w:ascii="宋体" w:hAnsi="宋体" w:cs="宋体"/>
                <w:sz w:val="24"/>
              </w:rPr>
            </w:pPr>
          </w:p>
        </w:tc>
      </w:tr>
    </w:tbl>
    <w:p w14:paraId="27D66631" w14:textId="77777777" w:rsidR="005B0C7D" w:rsidRDefault="005B0C7D">
      <w:pPr>
        <w:spacing w:afterLines="50" w:after="156" w:line="360" w:lineRule="auto"/>
        <w:ind w:firstLineChars="200" w:firstLine="480"/>
        <w:rPr>
          <w:sz w:val="24"/>
        </w:rPr>
        <w:sectPr w:rsidR="005B0C7D">
          <w:pgSz w:w="11906" w:h="16838"/>
          <w:pgMar w:top="1440" w:right="1800" w:bottom="1440" w:left="1800" w:header="851" w:footer="992" w:gutter="0"/>
          <w:cols w:space="425"/>
          <w:docGrid w:type="lines" w:linePitch="312"/>
        </w:sectPr>
      </w:pPr>
    </w:p>
    <w:p w14:paraId="671B2B68" w14:textId="77777777" w:rsidR="005B0C7D" w:rsidRDefault="001140B7">
      <w:pPr>
        <w:spacing w:line="360" w:lineRule="auto"/>
        <w:ind w:firstLineChars="200" w:firstLine="480"/>
        <w:rPr>
          <w:rFonts w:ascii="宋体" w:hAnsi="宋体" w:cs="宋体"/>
          <w:sz w:val="24"/>
        </w:rPr>
      </w:pPr>
      <w:r>
        <w:rPr>
          <w:rFonts w:ascii="宋体" w:hAnsi="宋体" w:cs="宋体"/>
          <w:sz w:val="24"/>
        </w:rPr>
        <w:lastRenderedPageBreak/>
        <w:t>（8）及时落实绿化工程的实施，并加强抚育、养护，提高植被存活率，保障绿化工程效果。</w:t>
      </w:r>
    </w:p>
    <w:p w14:paraId="185D2B2C" w14:textId="77777777" w:rsidR="005B0C7D" w:rsidRDefault="001140B7">
      <w:pPr>
        <w:spacing w:line="360" w:lineRule="auto"/>
        <w:ind w:firstLineChars="200" w:firstLine="480"/>
        <w:rPr>
          <w:rFonts w:ascii="宋体" w:hAnsi="宋体" w:cs="宋体"/>
          <w:sz w:val="24"/>
        </w:rPr>
      </w:pPr>
      <w:r>
        <w:rPr>
          <w:rFonts w:ascii="宋体" w:hAnsi="宋体" w:cs="宋体"/>
          <w:sz w:val="24"/>
        </w:rPr>
        <w:t>采取上述措施后，本项目施工期水土流失将得到有效治理，对植被生态的破坏也将得到最大程度的保护，项目的建设对生态影响降低在可接受的范围内。</w:t>
      </w:r>
    </w:p>
    <w:p w14:paraId="494DEA29" w14:textId="77777777" w:rsidR="005B0C7D" w:rsidRDefault="001140B7">
      <w:pPr>
        <w:pStyle w:val="20"/>
        <w:adjustRightInd w:val="0"/>
        <w:spacing w:before="240" w:after="240" w:line="360" w:lineRule="auto"/>
        <w:textAlignment w:val="baseline"/>
        <w:rPr>
          <w:rFonts w:ascii="Times New Roman" w:eastAsia="宋体" w:hAnsi="Times New Roman" w:cs="Times New Roman"/>
          <w:kern w:val="0"/>
          <w:sz w:val="28"/>
        </w:rPr>
      </w:pPr>
      <w:r>
        <w:rPr>
          <w:rFonts w:ascii="Times New Roman" w:eastAsia="宋体" w:hAnsi="Times New Roman" w:cs="Times New Roman" w:hint="eastAsia"/>
          <w:kern w:val="0"/>
          <w:sz w:val="28"/>
        </w:rPr>
        <w:t>5</w:t>
      </w:r>
      <w:r>
        <w:rPr>
          <w:rFonts w:ascii="Times New Roman" w:eastAsia="宋体" w:hAnsi="Times New Roman" w:cs="Times New Roman"/>
          <w:kern w:val="0"/>
          <w:sz w:val="28"/>
        </w:rPr>
        <w:t>.</w:t>
      </w:r>
      <w:r>
        <w:rPr>
          <w:rFonts w:ascii="Times New Roman" w:eastAsia="宋体" w:hAnsi="Times New Roman" w:cs="Times New Roman" w:hint="eastAsia"/>
          <w:kern w:val="0"/>
          <w:sz w:val="28"/>
        </w:rPr>
        <w:t>2</w:t>
      </w:r>
      <w:r>
        <w:rPr>
          <w:rFonts w:ascii="Times New Roman" w:eastAsia="宋体" w:hAnsi="Times New Roman" w:cs="Times New Roman"/>
          <w:kern w:val="0"/>
          <w:sz w:val="28"/>
        </w:rPr>
        <w:t xml:space="preserve"> </w:t>
      </w:r>
      <w:r>
        <w:rPr>
          <w:rFonts w:ascii="Times New Roman" w:eastAsia="宋体" w:hAnsi="Times New Roman" w:cs="Times New Roman" w:hint="eastAsia"/>
          <w:kern w:val="0"/>
          <w:sz w:val="28"/>
        </w:rPr>
        <w:t>施工期大气污染防治措施</w:t>
      </w:r>
    </w:p>
    <w:p w14:paraId="4D1D030E" w14:textId="77777777" w:rsidR="005B0C7D" w:rsidRDefault="001140B7">
      <w:pPr>
        <w:spacing w:line="360" w:lineRule="auto"/>
        <w:ind w:firstLineChars="200" w:firstLine="480"/>
        <w:rPr>
          <w:rFonts w:ascii="宋体" w:hAnsi="宋体" w:cs="宋体"/>
          <w:sz w:val="24"/>
        </w:rPr>
      </w:pPr>
      <w:r>
        <w:rPr>
          <w:rFonts w:ascii="宋体" w:hAnsi="宋体" w:cs="宋体"/>
          <w:sz w:val="24"/>
        </w:rPr>
        <w:t>在施工建设中应严格按照相关扬尘防治管理规定进行施工建设，最大程度减少扬尘产生污染环境。具体要求是：</w:t>
      </w:r>
    </w:p>
    <w:p w14:paraId="6D0B19F5" w14:textId="77777777" w:rsidR="005B0C7D" w:rsidRDefault="001140B7">
      <w:pPr>
        <w:spacing w:line="360" w:lineRule="auto"/>
        <w:ind w:firstLineChars="200" w:firstLine="480"/>
        <w:rPr>
          <w:rFonts w:ascii="宋体" w:hAnsi="宋体" w:cs="宋体"/>
          <w:sz w:val="24"/>
        </w:rPr>
      </w:pPr>
      <w:r>
        <w:rPr>
          <w:rFonts w:ascii="宋体" w:hAnsi="宋体" w:cs="宋体"/>
          <w:sz w:val="24"/>
        </w:rPr>
        <w:t>（1）施工方应做好扬尘防护工作，工地不准裸露野蛮施工，在风速大于3m/s时应停止挖、填土方作业；</w:t>
      </w:r>
    </w:p>
    <w:p w14:paraId="5DEFBF18" w14:textId="77777777" w:rsidR="005B0C7D" w:rsidRDefault="001140B7">
      <w:pPr>
        <w:spacing w:line="360" w:lineRule="auto"/>
        <w:ind w:firstLineChars="200" w:firstLine="480"/>
        <w:rPr>
          <w:rFonts w:ascii="宋体" w:hAnsi="宋体" w:cs="宋体"/>
          <w:sz w:val="24"/>
        </w:rPr>
      </w:pPr>
      <w:r>
        <w:rPr>
          <w:rFonts w:ascii="宋体" w:hAnsi="宋体" w:cs="宋体"/>
          <w:sz w:val="24"/>
        </w:rPr>
        <w:t>（2）施工中在挖、装、卸、填、压等环节采用湿法作业，对邻近道路两侧的环境敏感点处的施工场地进行围挡，以降低扬尘对周围居民影响；</w:t>
      </w:r>
    </w:p>
    <w:p w14:paraId="5182D58F" w14:textId="77777777" w:rsidR="005B0C7D" w:rsidRDefault="001140B7">
      <w:pPr>
        <w:spacing w:line="360" w:lineRule="auto"/>
        <w:ind w:firstLineChars="200" w:firstLine="480"/>
        <w:rPr>
          <w:rFonts w:ascii="宋体" w:hAnsi="宋体" w:cs="宋体"/>
          <w:sz w:val="24"/>
        </w:rPr>
      </w:pPr>
      <w:r>
        <w:rPr>
          <w:rFonts w:ascii="宋体" w:hAnsi="宋体" w:cs="宋体"/>
          <w:sz w:val="24"/>
        </w:rPr>
        <w:t>（3）尽量将大范围挖填方作业安排在雨季后、风季前实施。禁止在大风天气情况下进行渣土堆放作业，临时废弃土石堆场、建筑垃圾等及时清运，并对需场地堆存的粉料、表土等以塑料薄膜覆盖，裸露地面进行硬化和绿化；</w:t>
      </w:r>
    </w:p>
    <w:p w14:paraId="2347A0A0" w14:textId="77777777" w:rsidR="005B0C7D" w:rsidRDefault="001140B7">
      <w:pPr>
        <w:spacing w:line="360" w:lineRule="auto"/>
        <w:ind w:firstLineChars="200" w:firstLine="480"/>
        <w:rPr>
          <w:rFonts w:ascii="宋体" w:hAnsi="宋体" w:cs="宋体"/>
          <w:sz w:val="24"/>
        </w:rPr>
      </w:pPr>
      <w:r>
        <w:rPr>
          <w:rFonts w:ascii="宋体" w:hAnsi="宋体" w:cs="宋体"/>
          <w:sz w:val="24"/>
        </w:rPr>
        <w:t>（4）要求对施工现场四周架设2m</w:t>
      </w:r>
      <w:r>
        <w:rPr>
          <w:rFonts w:ascii="宋体" w:hAnsi="宋体" w:cs="宋体" w:hint="eastAsia"/>
          <w:sz w:val="24"/>
        </w:rPr>
        <w:t>以上</w:t>
      </w:r>
      <w:r>
        <w:rPr>
          <w:rFonts w:ascii="宋体" w:hAnsi="宋体" w:cs="宋体"/>
          <w:sz w:val="24"/>
        </w:rPr>
        <w:t>高</w:t>
      </w:r>
      <w:r>
        <w:rPr>
          <w:rFonts w:ascii="宋体" w:hAnsi="宋体" w:cs="宋体" w:hint="eastAsia"/>
          <w:sz w:val="24"/>
        </w:rPr>
        <w:t>度的</w:t>
      </w:r>
      <w:r>
        <w:rPr>
          <w:rFonts w:ascii="宋体" w:hAnsi="宋体" w:cs="宋体"/>
          <w:sz w:val="24"/>
        </w:rPr>
        <w:t>施工临时围挡，封闭施工现场，在实体围挡顶部设置洒水器，配备</w:t>
      </w:r>
      <w:proofErr w:type="gramStart"/>
      <w:r>
        <w:rPr>
          <w:rFonts w:ascii="宋体" w:hAnsi="宋体" w:cs="宋体"/>
          <w:sz w:val="24"/>
        </w:rPr>
        <w:t>炮雾车</w:t>
      </w:r>
      <w:proofErr w:type="gramEnd"/>
      <w:r>
        <w:rPr>
          <w:rFonts w:ascii="宋体" w:hAnsi="宋体" w:cs="宋体"/>
          <w:sz w:val="24"/>
        </w:rPr>
        <w:t>对施工场地定期喷水降尘，以减少施工过程中的粉尘飞扬现象，降低粉尘向大气中的排放及其对周边敏感目标的影响；</w:t>
      </w:r>
    </w:p>
    <w:p w14:paraId="0DE9CD28" w14:textId="77777777" w:rsidR="005B0C7D" w:rsidRDefault="001140B7">
      <w:pPr>
        <w:spacing w:line="360" w:lineRule="auto"/>
        <w:ind w:firstLineChars="200" w:firstLine="480"/>
        <w:rPr>
          <w:rFonts w:ascii="宋体" w:hAnsi="宋体" w:cs="宋体"/>
          <w:sz w:val="24"/>
        </w:rPr>
      </w:pPr>
      <w:r>
        <w:rPr>
          <w:rFonts w:ascii="宋体" w:hAnsi="宋体" w:cs="宋体"/>
          <w:sz w:val="24"/>
        </w:rPr>
        <w:t>（5）施工结束后，应尽早对场区内的裸露地面进行绿化、硬化工作，减少扬尘的产生量和预防治水土流失。可选取栽种易存活、好管理的本地品种，尽可能增大场区内、外的绿化面积，做到草、灌、木相结合；</w:t>
      </w:r>
    </w:p>
    <w:p w14:paraId="5D701F64" w14:textId="77777777" w:rsidR="005B0C7D" w:rsidRDefault="001140B7">
      <w:pPr>
        <w:spacing w:line="360" w:lineRule="auto"/>
        <w:ind w:firstLineChars="200" w:firstLine="480"/>
        <w:rPr>
          <w:rFonts w:ascii="宋体" w:hAnsi="宋体" w:cs="宋体"/>
          <w:sz w:val="24"/>
        </w:rPr>
      </w:pPr>
      <w:r>
        <w:rPr>
          <w:rFonts w:ascii="宋体" w:hAnsi="宋体" w:cs="宋体"/>
          <w:sz w:val="24"/>
        </w:rPr>
        <w:t>（6）施工现场必须配齐保洁人员定期对地面洒水，并对撒落在路面的渣土及时清除，清理阶段做到先洒水后清扫；</w:t>
      </w:r>
    </w:p>
    <w:p w14:paraId="31713172" w14:textId="77777777" w:rsidR="005B0C7D" w:rsidRDefault="001140B7">
      <w:pPr>
        <w:spacing w:line="360" w:lineRule="auto"/>
        <w:ind w:firstLineChars="200" w:firstLine="480"/>
        <w:rPr>
          <w:rFonts w:ascii="宋体" w:hAnsi="宋体" w:cs="宋体"/>
          <w:sz w:val="24"/>
        </w:rPr>
      </w:pPr>
      <w:r>
        <w:rPr>
          <w:rFonts w:ascii="宋体" w:hAnsi="宋体" w:cs="宋体"/>
          <w:sz w:val="24"/>
        </w:rPr>
        <w:t>（7）施工场地对施工车辆必须实施限速行驶，运输车辆出场时必须封闭，其中入场的商</w:t>
      </w:r>
      <w:proofErr w:type="gramStart"/>
      <w:r>
        <w:rPr>
          <w:rFonts w:ascii="宋体" w:hAnsi="宋体" w:cs="宋体"/>
          <w:sz w:val="24"/>
        </w:rPr>
        <w:t>砼</w:t>
      </w:r>
      <w:proofErr w:type="gramEnd"/>
      <w:r>
        <w:rPr>
          <w:rFonts w:ascii="宋体" w:hAnsi="宋体" w:cs="宋体"/>
          <w:sz w:val="24"/>
        </w:rPr>
        <w:t>、粉粒料全部使用全封闭罐车装运，出场的土石方、建筑垃圾全部加盖篷布并拉紧、盖严。同时在施工场地出口放置防尘垫，不准运渣车辆冒顶装载，自卸车、垃圾运输车等运输车辆不允许超载；在各施工场地进出口必须设置冲洗设施，进入已硬化路面前的所有运输车辆必须清洗车体和轮胎，不准车辆带泥出门。</w:t>
      </w:r>
    </w:p>
    <w:p w14:paraId="5E82AE64"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lastRenderedPageBreak/>
        <w:t>（8）沥青烟气控制措施</w:t>
      </w:r>
    </w:p>
    <w:p w14:paraId="56691336"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①</w:t>
      </w:r>
      <w:r>
        <w:rPr>
          <w:rFonts w:ascii="宋体" w:hAnsi="宋体" w:cs="宋体"/>
          <w:sz w:val="24"/>
        </w:rPr>
        <w:t xml:space="preserve"> </w:t>
      </w:r>
      <w:r>
        <w:rPr>
          <w:rFonts w:ascii="宋体" w:hAnsi="宋体" w:cs="宋体" w:hint="eastAsia"/>
          <w:sz w:val="24"/>
        </w:rPr>
        <w:t>摊铺沥青混凝土路面期间，施工单位应尽量避开周边居民出入高峰期，同时避开风向针对环境空气敏感点的时段。</w:t>
      </w:r>
    </w:p>
    <w:p w14:paraId="1812D324"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②</w:t>
      </w:r>
      <w:r>
        <w:rPr>
          <w:rFonts w:ascii="宋体" w:hAnsi="宋体" w:cs="宋体"/>
          <w:sz w:val="24"/>
        </w:rPr>
        <w:t xml:space="preserve"> </w:t>
      </w:r>
      <w:r>
        <w:rPr>
          <w:rFonts w:ascii="宋体" w:hAnsi="宋体" w:cs="宋体" w:hint="eastAsia"/>
          <w:sz w:val="24"/>
        </w:rPr>
        <w:t>路面铺设采取沥青摊铺车进行作业，在沥青的熔化过程中，注意控制熔化温度，以免产生过多的有害气体。</w:t>
      </w:r>
    </w:p>
    <w:p w14:paraId="253ABB5C"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③</w:t>
      </w:r>
      <w:r>
        <w:rPr>
          <w:rFonts w:ascii="宋体" w:hAnsi="宋体" w:cs="宋体"/>
          <w:sz w:val="24"/>
        </w:rPr>
        <w:t xml:space="preserve"> </w:t>
      </w:r>
      <w:r>
        <w:rPr>
          <w:rFonts w:ascii="宋体" w:hAnsi="宋体" w:cs="宋体" w:hint="eastAsia"/>
          <w:sz w:val="24"/>
        </w:rPr>
        <w:t>要求沥青摊铺作业机械有良好的密封性和除尘装置，最高允许排放浓度和最高允许排放速率应达到《大气污染物综合排放标准》</w:t>
      </w:r>
      <w:r>
        <w:rPr>
          <w:rFonts w:ascii="宋体" w:hAnsi="宋体" w:cs="宋体"/>
          <w:sz w:val="24"/>
        </w:rPr>
        <w:t>(GB16297-1996)</w:t>
      </w:r>
      <w:r>
        <w:rPr>
          <w:rFonts w:ascii="宋体" w:hAnsi="宋体" w:cs="宋体" w:hint="eastAsia"/>
          <w:sz w:val="24"/>
        </w:rPr>
        <w:t>的相应要求，生产设备不得有明显的无组织排放存在。</w:t>
      </w:r>
    </w:p>
    <w:p w14:paraId="59328380"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（9）管道焊接烟气控制措施</w:t>
      </w:r>
    </w:p>
    <w:p w14:paraId="01EB9F7E"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本项目的管线焊接烟气产生量较小，在良好的大气自然扩散条件下，对环境产生的影响较小。</w:t>
      </w:r>
    </w:p>
    <w:p w14:paraId="47525E05"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sz w:val="24"/>
        </w:rPr>
        <w:t>1</w:t>
      </w:r>
      <w:r>
        <w:rPr>
          <w:rFonts w:ascii="宋体" w:hAnsi="宋体" w:cs="宋体" w:hint="eastAsia"/>
          <w:sz w:val="24"/>
        </w:rPr>
        <w:t>0）对施工车辆尾气的控制措施</w:t>
      </w:r>
    </w:p>
    <w:p w14:paraId="3DEDB6F7"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① 加强在用非道路移动机械的排放检测和维修。加强非道路移动机械的维修、</w:t>
      </w:r>
      <w:r>
        <w:rPr>
          <w:rFonts w:ascii="宋体" w:hAnsi="宋体" w:cs="宋体"/>
          <w:sz w:val="24"/>
        </w:rPr>
        <w:t xml:space="preserve"> </w:t>
      </w:r>
      <w:r>
        <w:rPr>
          <w:rFonts w:ascii="宋体" w:hAnsi="宋体" w:cs="宋体" w:hint="eastAsia"/>
          <w:sz w:val="24"/>
        </w:rPr>
        <w:t>保养，使其保持良好的技术状态。项目周边路网发达，附近城镇均有维修保养机械的能力。</w:t>
      </w:r>
    </w:p>
    <w:p w14:paraId="639107B5"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② 加强对非道路移动机械排放尾气的检测，经检测排放不达标的车辆，应强制进行维修、保养，保证施工车辆及其污染控制装置处于正常技术状态。</w:t>
      </w:r>
    </w:p>
    <w:p w14:paraId="4DE18CC2"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总之，道路施工期扬尘和沥青烟对周围空气环境有一定的影响，特别是距离环境敏感区域较近时，影响更大。但是由于施工期是暂时的，影响也是短暂的，随着道路的竣工运营，施工期大气环境影响也将随之消失。</w:t>
      </w:r>
    </w:p>
    <w:p w14:paraId="60E1DECB" w14:textId="77777777" w:rsidR="005B0C7D" w:rsidRDefault="001140B7">
      <w:pPr>
        <w:pStyle w:val="20"/>
        <w:adjustRightInd w:val="0"/>
        <w:spacing w:before="240" w:after="240" w:line="360" w:lineRule="auto"/>
        <w:textAlignment w:val="baseline"/>
        <w:rPr>
          <w:rFonts w:ascii="Times New Roman" w:eastAsia="宋体" w:hAnsi="Times New Roman" w:cs="Times New Roman"/>
          <w:kern w:val="0"/>
          <w:sz w:val="28"/>
        </w:rPr>
      </w:pPr>
      <w:r>
        <w:rPr>
          <w:rFonts w:ascii="Times New Roman" w:eastAsia="宋体" w:hAnsi="Times New Roman" w:cs="Times New Roman"/>
          <w:kern w:val="0"/>
          <w:sz w:val="28"/>
        </w:rPr>
        <w:t>5.</w:t>
      </w:r>
      <w:r>
        <w:rPr>
          <w:rFonts w:ascii="Times New Roman" w:eastAsia="宋体" w:hAnsi="Times New Roman" w:cs="Times New Roman" w:hint="eastAsia"/>
          <w:kern w:val="0"/>
          <w:sz w:val="28"/>
        </w:rPr>
        <w:t>3</w:t>
      </w:r>
      <w:r>
        <w:rPr>
          <w:rFonts w:ascii="Times New Roman" w:eastAsia="宋体" w:hAnsi="Times New Roman" w:cs="Times New Roman"/>
          <w:kern w:val="0"/>
          <w:sz w:val="28"/>
        </w:rPr>
        <w:t xml:space="preserve"> </w:t>
      </w:r>
      <w:r>
        <w:rPr>
          <w:rFonts w:ascii="Times New Roman" w:eastAsia="宋体" w:hAnsi="Times New Roman" w:cs="Times New Roman" w:hint="eastAsia"/>
          <w:kern w:val="0"/>
          <w:sz w:val="28"/>
        </w:rPr>
        <w:t>施工期声环境保护措施</w:t>
      </w:r>
    </w:p>
    <w:p w14:paraId="542CF64D" w14:textId="77777777" w:rsidR="005B0C7D" w:rsidRDefault="001140B7">
      <w:pPr>
        <w:ind w:firstLineChars="200" w:firstLine="560"/>
        <w:rPr>
          <w:rFonts w:ascii="宋体" w:hAnsi="宋体" w:cs="宋体"/>
          <w:sz w:val="24"/>
        </w:rPr>
      </w:pPr>
      <w:r>
        <w:rPr>
          <w:rFonts w:hint="eastAsia"/>
          <w:kern w:val="0"/>
          <w:sz w:val="28"/>
        </w:rPr>
        <w:t>内容见声环境影响评价专题报告。</w:t>
      </w:r>
    </w:p>
    <w:p w14:paraId="5BF1B8AB" w14:textId="77777777" w:rsidR="005B0C7D" w:rsidRDefault="001140B7">
      <w:pPr>
        <w:pStyle w:val="20"/>
        <w:adjustRightInd w:val="0"/>
        <w:spacing w:before="240" w:after="240" w:line="360" w:lineRule="auto"/>
        <w:textAlignment w:val="baseline"/>
        <w:rPr>
          <w:rFonts w:ascii="Times New Roman" w:eastAsia="宋体" w:hAnsi="Times New Roman" w:cs="Times New Roman"/>
          <w:kern w:val="0"/>
          <w:sz w:val="28"/>
        </w:rPr>
      </w:pPr>
      <w:r>
        <w:rPr>
          <w:rFonts w:ascii="Times New Roman" w:eastAsia="宋体" w:hAnsi="Times New Roman" w:cs="Times New Roman" w:hint="eastAsia"/>
          <w:kern w:val="0"/>
          <w:sz w:val="28"/>
        </w:rPr>
        <w:t>5</w:t>
      </w:r>
      <w:r>
        <w:rPr>
          <w:rFonts w:ascii="Times New Roman" w:eastAsia="宋体" w:hAnsi="Times New Roman" w:cs="Times New Roman"/>
          <w:kern w:val="0"/>
          <w:sz w:val="28"/>
        </w:rPr>
        <w:t>.</w:t>
      </w:r>
      <w:r>
        <w:rPr>
          <w:rFonts w:ascii="Times New Roman" w:eastAsia="宋体" w:hAnsi="Times New Roman" w:cs="Times New Roman" w:hint="eastAsia"/>
          <w:kern w:val="0"/>
          <w:sz w:val="28"/>
        </w:rPr>
        <w:t>4</w:t>
      </w:r>
      <w:r>
        <w:rPr>
          <w:rFonts w:ascii="Times New Roman" w:eastAsia="宋体" w:hAnsi="Times New Roman" w:cs="Times New Roman"/>
          <w:kern w:val="0"/>
          <w:sz w:val="28"/>
        </w:rPr>
        <w:t xml:space="preserve"> </w:t>
      </w:r>
      <w:r>
        <w:rPr>
          <w:rFonts w:ascii="Times New Roman" w:eastAsia="宋体" w:hAnsi="Times New Roman" w:cs="Times New Roman" w:hint="eastAsia"/>
          <w:kern w:val="0"/>
          <w:sz w:val="28"/>
        </w:rPr>
        <w:t>施工期水环境保护措施</w:t>
      </w:r>
    </w:p>
    <w:p w14:paraId="63466A03"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w:t>
      </w:r>
      <w:r>
        <w:rPr>
          <w:rFonts w:ascii="宋体" w:hAnsi="宋体" w:cs="宋体"/>
          <w:sz w:val="24"/>
        </w:rPr>
        <w:t>1</w:t>
      </w:r>
      <w:r>
        <w:rPr>
          <w:rFonts w:ascii="宋体" w:hAnsi="宋体" w:cs="宋体" w:hint="eastAsia"/>
          <w:sz w:val="24"/>
        </w:rPr>
        <w:t>）施工人员就餐和洗涤产生的污水依托租住村庄已有的卫生处理设施，粪便污水依托村庄旱厕或公共厕所，依托可行，不外排。</w:t>
      </w:r>
    </w:p>
    <w:p w14:paraId="1F5DD287"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w:t>
      </w:r>
      <w:r>
        <w:rPr>
          <w:rFonts w:ascii="宋体" w:hAnsi="宋体" w:cs="宋体"/>
          <w:sz w:val="24"/>
        </w:rPr>
        <w:t>2</w:t>
      </w:r>
      <w:r>
        <w:rPr>
          <w:rFonts w:ascii="宋体" w:hAnsi="宋体" w:cs="宋体" w:hint="eastAsia"/>
          <w:sz w:val="24"/>
        </w:rPr>
        <w:t>）施工场地内的沉淀池泥渣收集后委托专业的运输队伍运往市政建筑</w:t>
      </w:r>
      <w:r>
        <w:rPr>
          <w:rFonts w:ascii="宋体" w:hAnsi="宋体" w:cs="宋体" w:hint="eastAsia"/>
          <w:sz w:val="24"/>
        </w:rPr>
        <w:lastRenderedPageBreak/>
        <w:t>垃圾填埋场。</w:t>
      </w:r>
    </w:p>
    <w:p w14:paraId="6D624BEC"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w:t>
      </w:r>
      <w:r>
        <w:rPr>
          <w:rFonts w:ascii="宋体" w:hAnsi="宋体" w:cs="宋体"/>
          <w:sz w:val="24"/>
        </w:rPr>
        <w:t>3</w:t>
      </w:r>
      <w:r>
        <w:rPr>
          <w:rFonts w:ascii="宋体" w:hAnsi="宋体" w:cs="宋体" w:hint="eastAsia"/>
          <w:sz w:val="24"/>
        </w:rPr>
        <w:t>）进入施工现场的机械和车辆要加强检修，尽量杜绝跑、冒、滴、漏。</w:t>
      </w:r>
    </w:p>
    <w:p w14:paraId="6F07967E"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本项目施工所需机械均为常用机械，项目附近的城镇均具备修理保养条件，施工现场不考虑机械的保养维修。设置沉淀池对施工机械清洗废水进行沉淀处理，处理后的废水回用于洒水抑尘。</w:t>
      </w:r>
    </w:p>
    <w:p w14:paraId="1125400F"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w:t>
      </w:r>
      <w:r>
        <w:rPr>
          <w:rFonts w:ascii="宋体" w:hAnsi="宋体" w:cs="宋体"/>
          <w:sz w:val="24"/>
        </w:rPr>
        <w:t>4</w:t>
      </w:r>
      <w:r>
        <w:rPr>
          <w:rFonts w:ascii="宋体" w:hAnsi="宋体" w:cs="宋体" w:hint="eastAsia"/>
          <w:sz w:val="24"/>
        </w:rPr>
        <w:t>）在施工场地内建设沉淀池，施工场地设备冲洗废水经沉淀池处理后回用，不产生外排。</w:t>
      </w:r>
    </w:p>
    <w:p w14:paraId="5D1742A9"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w:t>
      </w:r>
      <w:r>
        <w:rPr>
          <w:rFonts w:ascii="宋体" w:hAnsi="宋体" w:cs="宋体"/>
          <w:sz w:val="24"/>
        </w:rPr>
        <w:t>5</w:t>
      </w:r>
      <w:r>
        <w:rPr>
          <w:rFonts w:ascii="宋体" w:hAnsi="宋体" w:cs="宋体" w:hint="eastAsia"/>
          <w:sz w:val="24"/>
        </w:rPr>
        <w:t>）建筑材料应堆存在施工场地内。</w:t>
      </w:r>
    </w:p>
    <w:p w14:paraId="6065249C"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（6）加强施工管理，对施工人员进行宣传教育，规范施工行为，避免对周围水环境产生不利影响。</w:t>
      </w:r>
    </w:p>
    <w:p w14:paraId="233A5EFF"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本项目施工时间较短，施工结束对水环境的影响也随之消失，对水环境质量造成的影响很小。</w:t>
      </w:r>
    </w:p>
    <w:p w14:paraId="115B2CD0" w14:textId="77777777" w:rsidR="005B0C7D" w:rsidRDefault="001140B7">
      <w:pPr>
        <w:pStyle w:val="20"/>
        <w:adjustRightInd w:val="0"/>
        <w:spacing w:before="240" w:after="240" w:line="360" w:lineRule="auto"/>
        <w:textAlignment w:val="baseline"/>
        <w:rPr>
          <w:rFonts w:ascii="Times New Roman" w:eastAsia="宋体" w:hAnsi="Times New Roman" w:cs="Times New Roman"/>
          <w:kern w:val="0"/>
          <w:sz w:val="28"/>
        </w:rPr>
      </w:pPr>
      <w:r>
        <w:rPr>
          <w:rFonts w:ascii="Times New Roman" w:eastAsia="宋体" w:hAnsi="Times New Roman" w:cs="Times New Roman"/>
          <w:kern w:val="0"/>
          <w:sz w:val="28"/>
        </w:rPr>
        <w:t>5.</w:t>
      </w:r>
      <w:r>
        <w:rPr>
          <w:rFonts w:ascii="Times New Roman" w:eastAsia="宋体" w:hAnsi="Times New Roman" w:cs="Times New Roman" w:hint="eastAsia"/>
          <w:kern w:val="0"/>
          <w:sz w:val="28"/>
        </w:rPr>
        <w:t>5</w:t>
      </w:r>
      <w:r>
        <w:rPr>
          <w:rFonts w:ascii="Times New Roman" w:eastAsia="宋体" w:hAnsi="Times New Roman" w:cs="Times New Roman"/>
          <w:kern w:val="0"/>
          <w:sz w:val="28"/>
        </w:rPr>
        <w:t xml:space="preserve"> </w:t>
      </w:r>
      <w:r>
        <w:rPr>
          <w:rFonts w:ascii="Times New Roman" w:eastAsia="宋体" w:hAnsi="Times New Roman" w:cs="Times New Roman" w:hint="eastAsia"/>
          <w:kern w:val="0"/>
          <w:sz w:val="28"/>
        </w:rPr>
        <w:t>施工期固体废物环境保护措施</w:t>
      </w:r>
    </w:p>
    <w:p w14:paraId="71D2E8AC"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为降低和消除施工固体废物对环境的影响，建议采取以下措施：</w:t>
      </w:r>
    </w:p>
    <w:p w14:paraId="433508C4"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w:t>
      </w:r>
      <w:r>
        <w:rPr>
          <w:rFonts w:ascii="宋体" w:hAnsi="宋体" w:cs="宋体"/>
          <w:sz w:val="24"/>
        </w:rPr>
        <w:t>1</w:t>
      </w:r>
      <w:r>
        <w:rPr>
          <w:rFonts w:ascii="宋体" w:hAnsi="宋体" w:cs="宋体" w:hint="eastAsia"/>
          <w:sz w:val="24"/>
        </w:rPr>
        <w:t>）按计划和施工操作规程，严格控制</w:t>
      </w:r>
      <w:proofErr w:type="gramStart"/>
      <w:r>
        <w:rPr>
          <w:rFonts w:ascii="宋体" w:hAnsi="宋体" w:cs="宋体" w:hint="eastAsia"/>
          <w:sz w:val="24"/>
        </w:rPr>
        <w:t>环境污染物排弃</w:t>
      </w:r>
      <w:proofErr w:type="gramEnd"/>
      <w:r>
        <w:rPr>
          <w:rFonts w:ascii="宋体" w:hAnsi="宋体" w:cs="宋体" w:hint="eastAsia"/>
          <w:sz w:val="24"/>
        </w:rPr>
        <w:t>。对于剩余的筑路材料，包括石料、砂、石灰、水泥等，应按施工计划运输建筑材料，避免堆存，对于剩余的、尚能使用的建筑材料应及时运走，用于其余路段，对于不能使用的废料应及时送到市政建筑垃圾填埋场进行处理。</w:t>
      </w:r>
    </w:p>
    <w:p w14:paraId="649E31D3"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w:t>
      </w:r>
      <w:r>
        <w:rPr>
          <w:rFonts w:ascii="宋体" w:hAnsi="宋体" w:cs="宋体"/>
          <w:sz w:val="24"/>
        </w:rPr>
        <w:t>2</w:t>
      </w:r>
      <w:r>
        <w:rPr>
          <w:rFonts w:ascii="宋体" w:hAnsi="宋体" w:cs="宋体" w:hint="eastAsia"/>
          <w:sz w:val="24"/>
        </w:rPr>
        <w:t>）弃土回填到道路建筑中。</w:t>
      </w:r>
    </w:p>
    <w:p w14:paraId="23EA57B3"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w:t>
      </w:r>
      <w:r>
        <w:rPr>
          <w:rFonts w:ascii="宋体" w:hAnsi="宋体" w:cs="宋体"/>
          <w:sz w:val="24"/>
        </w:rPr>
        <w:t>3</w:t>
      </w:r>
      <w:r>
        <w:rPr>
          <w:rFonts w:ascii="宋体" w:hAnsi="宋体" w:cs="宋体" w:hint="eastAsia"/>
          <w:sz w:val="24"/>
        </w:rPr>
        <w:t>）施工场地内沉淀池产生的泥渣收集后委托专业的运输队伍运往市政建筑垃圾填埋场。</w:t>
      </w:r>
    </w:p>
    <w:p w14:paraId="70334504"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w:t>
      </w:r>
      <w:r>
        <w:rPr>
          <w:rFonts w:ascii="宋体" w:hAnsi="宋体" w:cs="宋体"/>
          <w:sz w:val="24"/>
        </w:rPr>
        <w:t>4</w:t>
      </w:r>
      <w:r>
        <w:rPr>
          <w:rFonts w:ascii="宋体" w:hAnsi="宋体" w:cs="宋体" w:hint="eastAsia"/>
          <w:sz w:val="24"/>
        </w:rPr>
        <w:t>）拟建道路施工期产生的建筑</w:t>
      </w:r>
      <w:proofErr w:type="gramStart"/>
      <w:r>
        <w:rPr>
          <w:rFonts w:ascii="宋体" w:hAnsi="宋体" w:cs="宋体" w:hint="eastAsia"/>
          <w:sz w:val="24"/>
        </w:rPr>
        <w:t>废模扳</w:t>
      </w:r>
      <w:proofErr w:type="gramEnd"/>
      <w:r>
        <w:rPr>
          <w:rFonts w:ascii="宋体" w:hAnsi="宋体" w:cs="宋体" w:hint="eastAsia"/>
          <w:sz w:val="24"/>
        </w:rPr>
        <w:t>、建筑固废、包装袋等建筑垃圾，部分</w:t>
      </w:r>
      <w:proofErr w:type="gramStart"/>
      <w:r>
        <w:rPr>
          <w:rFonts w:ascii="宋体" w:hAnsi="宋体" w:cs="宋体" w:hint="eastAsia"/>
          <w:sz w:val="24"/>
        </w:rPr>
        <w:t>固废如废</w:t>
      </w:r>
      <w:proofErr w:type="gramEnd"/>
      <w:r>
        <w:rPr>
          <w:rFonts w:ascii="宋体" w:hAnsi="宋体" w:cs="宋体" w:hint="eastAsia"/>
          <w:sz w:val="24"/>
        </w:rPr>
        <w:t>钢筋可回收利用，不可利用部分及沉淀池泥渣委托专业的运输队伍运往市政建筑垃圾填埋场，日产日清。</w:t>
      </w:r>
    </w:p>
    <w:p w14:paraId="79EBA63B"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w:t>
      </w:r>
      <w:r>
        <w:rPr>
          <w:rFonts w:ascii="宋体" w:hAnsi="宋体" w:cs="宋体"/>
          <w:sz w:val="24"/>
        </w:rPr>
        <w:t>5</w:t>
      </w:r>
      <w:r>
        <w:rPr>
          <w:rFonts w:ascii="宋体" w:hAnsi="宋体" w:cs="宋体" w:hint="eastAsia"/>
          <w:sz w:val="24"/>
        </w:rPr>
        <w:t>）施工单位应当编制建筑垃圾处理方案，并</w:t>
      </w:r>
      <w:proofErr w:type="gramStart"/>
      <w:r>
        <w:rPr>
          <w:rFonts w:ascii="宋体" w:hAnsi="宋体" w:cs="宋体" w:hint="eastAsia"/>
          <w:sz w:val="24"/>
        </w:rPr>
        <w:t>报项目</w:t>
      </w:r>
      <w:proofErr w:type="gramEnd"/>
      <w:r>
        <w:rPr>
          <w:rFonts w:ascii="宋体" w:hAnsi="宋体" w:cs="宋体" w:hint="eastAsia"/>
          <w:sz w:val="24"/>
        </w:rPr>
        <w:t>所在地环境卫生主管部门备案。施工单位不得擅自倾倒、抛撒或者堆放工程施工过程中产生的建筑垃圾。</w:t>
      </w:r>
    </w:p>
    <w:p w14:paraId="60552855"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w:t>
      </w:r>
      <w:r>
        <w:rPr>
          <w:rFonts w:ascii="宋体" w:hAnsi="宋体" w:cs="宋体"/>
          <w:sz w:val="24"/>
        </w:rPr>
        <w:t>6</w:t>
      </w:r>
      <w:r>
        <w:rPr>
          <w:rFonts w:ascii="宋体" w:hAnsi="宋体" w:cs="宋体" w:hint="eastAsia"/>
          <w:sz w:val="24"/>
        </w:rPr>
        <w:t>）施工人员生活垃圾经分类收集后，由当地环卫部门统一外运作进一</w:t>
      </w:r>
      <w:r>
        <w:rPr>
          <w:rFonts w:ascii="宋体" w:hAnsi="宋体" w:cs="宋体" w:hint="eastAsia"/>
          <w:sz w:val="24"/>
        </w:rPr>
        <w:lastRenderedPageBreak/>
        <w:t>步处置。垃圾收集设备须严格管理，防止垃圾渗滤液下渗引发地下水污染事故。</w:t>
      </w:r>
    </w:p>
    <w:p w14:paraId="3DF92B4E" w14:textId="77777777" w:rsidR="005B0C7D" w:rsidRDefault="001140B7">
      <w:pPr>
        <w:pStyle w:val="20"/>
        <w:adjustRightInd w:val="0"/>
        <w:spacing w:before="240" w:after="240" w:line="360" w:lineRule="auto"/>
        <w:textAlignment w:val="baseline"/>
        <w:rPr>
          <w:rFonts w:ascii="Times New Roman" w:eastAsia="宋体" w:hAnsi="Times New Roman" w:cs="Times New Roman"/>
          <w:kern w:val="0"/>
          <w:sz w:val="28"/>
        </w:rPr>
      </w:pPr>
      <w:r>
        <w:rPr>
          <w:rFonts w:ascii="Times New Roman" w:eastAsia="宋体" w:hAnsi="Times New Roman" w:cs="Times New Roman" w:hint="eastAsia"/>
          <w:kern w:val="0"/>
          <w:sz w:val="28"/>
        </w:rPr>
        <w:t>5</w:t>
      </w:r>
      <w:r>
        <w:rPr>
          <w:rFonts w:ascii="Times New Roman" w:eastAsia="宋体" w:hAnsi="Times New Roman" w:cs="Times New Roman"/>
          <w:kern w:val="0"/>
          <w:sz w:val="28"/>
        </w:rPr>
        <w:t>.</w:t>
      </w:r>
      <w:r>
        <w:rPr>
          <w:rFonts w:ascii="Times New Roman" w:eastAsia="宋体" w:hAnsi="Times New Roman" w:cs="Times New Roman" w:hint="eastAsia"/>
          <w:kern w:val="0"/>
          <w:sz w:val="28"/>
        </w:rPr>
        <w:t>6</w:t>
      </w:r>
      <w:r>
        <w:rPr>
          <w:rFonts w:ascii="Times New Roman" w:eastAsia="宋体" w:hAnsi="Times New Roman" w:cs="Times New Roman"/>
          <w:kern w:val="0"/>
          <w:sz w:val="28"/>
        </w:rPr>
        <w:t xml:space="preserve"> </w:t>
      </w:r>
      <w:r>
        <w:rPr>
          <w:rFonts w:ascii="Times New Roman" w:eastAsia="宋体" w:hAnsi="Times New Roman" w:cs="Times New Roman" w:hint="eastAsia"/>
          <w:kern w:val="0"/>
          <w:sz w:val="28"/>
        </w:rPr>
        <w:t>营运期生态环境保护措施</w:t>
      </w:r>
    </w:p>
    <w:p w14:paraId="1AFF34CB" w14:textId="77777777" w:rsidR="005B0C7D" w:rsidRDefault="001140B7">
      <w:pPr>
        <w:spacing w:line="360" w:lineRule="auto"/>
        <w:ind w:firstLineChars="300" w:firstLine="720"/>
        <w:rPr>
          <w:rFonts w:ascii="宋体" w:hAnsi="宋体" w:cs="宋体"/>
          <w:sz w:val="24"/>
        </w:rPr>
      </w:pPr>
      <w:r>
        <w:rPr>
          <w:rFonts w:ascii="宋体" w:hAnsi="宋体" w:cs="宋体"/>
          <w:sz w:val="24"/>
        </w:rPr>
        <w:t>根据</w:t>
      </w:r>
      <w:r>
        <w:rPr>
          <w:rFonts w:ascii="宋体" w:hAnsi="宋体" w:cs="宋体" w:hint="eastAsia"/>
          <w:sz w:val="24"/>
        </w:rPr>
        <w:t>本</w:t>
      </w:r>
      <w:r>
        <w:rPr>
          <w:rFonts w:ascii="宋体" w:hAnsi="宋体" w:cs="宋体"/>
          <w:sz w:val="24"/>
        </w:rPr>
        <w:t>项目的工程特性，本项目运营期可能产生的生态影响包括生态阻隔和生态景观影响等方面，由于本项目为城市道路</w:t>
      </w:r>
      <w:r>
        <w:rPr>
          <w:rFonts w:ascii="宋体" w:hAnsi="宋体" w:cs="宋体" w:hint="eastAsia"/>
          <w:sz w:val="24"/>
        </w:rPr>
        <w:t>改造</w:t>
      </w:r>
      <w:r>
        <w:rPr>
          <w:rFonts w:ascii="宋体" w:hAnsi="宋体" w:cs="宋体"/>
          <w:sz w:val="24"/>
        </w:rPr>
        <w:t>，</w:t>
      </w:r>
      <w:r>
        <w:rPr>
          <w:rFonts w:ascii="宋体" w:hAnsi="宋体" w:cs="宋体" w:hint="eastAsia"/>
          <w:sz w:val="24"/>
        </w:rPr>
        <w:t>位于城区中心</w:t>
      </w:r>
      <w:r>
        <w:rPr>
          <w:rFonts w:ascii="宋体" w:hAnsi="宋体" w:cs="宋体"/>
          <w:sz w:val="24"/>
        </w:rPr>
        <w:t>，现状无大型野生动物生存，对生物的生态阻隔影响并不显著，因此，项目建设道路不用设置供野生动物穿行的通道。</w:t>
      </w:r>
    </w:p>
    <w:p w14:paraId="4B9900F9"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本项目的绿化工程可以起到隔声降噪、净化空气、减少扬尘、改善生态环境、减少水土流失的作用，具有较好的综合效益。施工结束后尽快在道路两侧种植树，树种应选择对</w:t>
      </w:r>
      <w:r>
        <w:rPr>
          <w:rFonts w:ascii="宋体" w:hAnsi="宋体" w:cs="宋体"/>
          <w:sz w:val="24"/>
        </w:rPr>
        <w:t>CO</w:t>
      </w:r>
      <w:r>
        <w:rPr>
          <w:rFonts w:ascii="宋体" w:hAnsi="宋体" w:cs="宋体" w:hint="eastAsia"/>
          <w:sz w:val="24"/>
        </w:rPr>
        <w:t>、</w:t>
      </w:r>
      <w:r>
        <w:rPr>
          <w:rFonts w:ascii="宋体" w:hAnsi="宋体" w:cs="宋体"/>
          <w:sz w:val="24"/>
        </w:rPr>
        <w:t xml:space="preserve">NOx </w:t>
      </w:r>
      <w:r>
        <w:rPr>
          <w:rFonts w:ascii="宋体" w:hAnsi="宋体" w:cs="宋体" w:hint="eastAsia"/>
          <w:sz w:val="24"/>
        </w:rPr>
        <w:t>等吸收性能较强、隔声作用较好的树种。</w:t>
      </w:r>
    </w:p>
    <w:p w14:paraId="47C73742" w14:textId="77777777" w:rsidR="005B0C7D" w:rsidRDefault="001140B7">
      <w:pPr>
        <w:pStyle w:val="20"/>
        <w:adjustRightInd w:val="0"/>
        <w:spacing w:before="240" w:after="240" w:line="360" w:lineRule="auto"/>
        <w:textAlignment w:val="baseline"/>
        <w:rPr>
          <w:rFonts w:ascii="Times New Roman" w:eastAsia="宋体" w:hAnsi="Times New Roman" w:cs="Times New Roman"/>
          <w:kern w:val="0"/>
          <w:sz w:val="28"/>
        </w:rPr>
      </w:pPr>
      <w:r>
        <w:rPr>
          <w:rFonts w:ascii="Times New Roman" w:eastAsia="宋体" w:hAnsi="Times New Roman" w:cs="Times New Roman" w:hint="eastAsia"/>
          <w:kern w:val="0"/>
          <w:sz w:val="28"/>
        </w:rPr>
        <w:t>5</w:t>
      </w:r>
      <w:r>
        <w:rPr>
          <w:rFonts w:ascii="Times New Roman" w:eastAsia="宋体" w:hAnsi="Times New Roman" w:cs="Times New Roman"/>
          <w:kern w:val="0"/>
          <w:sz w:val="28"/>
        </w:rPr>
        <w:t>.</w:t>
      </w:r>
      <w:r>
        <w:rPr>
          <w:rFonts w:ascii="Times New Roman" w:eastAsia="宋体" w:hAnsi="Times New Roman" w:cs="Times New Roman" w:hint="eastAsia"/>
          <w:kern w:val="0"/>
          <w:sz w:val="28"/>
        </w:rPr>
        <w:t>7</w:t>
      </w:r>
      <w:r>
        <w:rPr>
          <w:rFonts w:ascii="Times New Roman" w:eastAsia="宋体" w:hAnsi="Times New Roman" w:cs="Times New Roman"/>
          <w:kern w:val="0"/>
          <w:sz w:val="28"/>
        </w:rPr>
        <w:t xml:space="preserve"> </w:t>
      </w:r>
      <w:r>
        <w:rPr>
          <w:rFonts w:ascii="Times New Roman" w:eastAsia="宋体" w:hAnsi="Times New Roman" w:cs="Times New Roman" w:hint="eastAsia"/>
          <w:kern w:val="0"/>
          <w:sz w:val="28"/>
        </w:rPr>
        <w:t>营运期大气污染防治措施</w:t>
      </w:r>
    </w:p>
    <w:p w14:paraId="409FC0E8"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为有效降低机动车尾气排放对大气环境的影响，建议采取以下控制措施：</w:t>
      </w:r>
    </w:p>
    <w:p w14:paraId="4BB86DA1"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w:t>
      </w:r>
      <w:r>
        <w:rPr>
          <w:rFonts w:ascii="宋体" w:hAnsi="宋体" w:cs="宋体"/>
          <w:sz w:val="24"/>
        </w:rPr>
        <w:t>1</w:t>
      </w:r>
      <w:r>
        <w:rPr>
          <w:rFonts w:ascii="宋体" w:hAnsi="宋体" w:cs="宋体" w:hint="eastAsia"/>
          <w:sz w:val="24"/>
        </w:rPr>
        <w:t>）加强交通的管理，提高道路的利用效率和通行水平，减少因拥挤塞车，</w:t>
      </w:r>
      <w:proofErr w:type="gramStart"/>
      <w:r>
        <w:rPr>
          <w:rFonts w:ascii="宋体" w:hAnsi="宋体" w:cs="宋体" w:hint="eastAsia"/>
          <w:sz w:val="24"/>
        </w:rPr>
        <w:t>怠</w:t>
      </w:r>
      <w:proofErr w:type="gramEnd"/>
      <w:r>
        <w:rPr>
          <w:rFonts w:ascii="宋体" w:hAnsi="宋体" w:cs="宋体" w:hint="eastAsia"/>
          <w:sz w:val="24"/>
        </w:rPr>
        <w:t>速行驶造成的大气污染；</w:t>
      </w:r>
    </w:p>
    <w:p w14:paraId="7D52A229"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w:t>
      </w:r>
      <w:r>
        <w:rPr>
          <w:rFonts w:ascii="宋体" w:hAnsi="宋体" w:cs="宋体"/>
          <w:sz w:val="24"/>
        </w:rPr>
        <w:t>2</w:t>
      </w:r>
      <w:r>
        <w:rPr>
          <w:rFonts w:ascii="宋体" w:hAnsi="宋体" w:cs="宋体" w:hint="eastAsia"/>
          <w:sz w:val="24"/>
        </w:rPr>
        <w:t>）首先采用法律的手段，强制推广使用先进的尾气净化器，其次要加强路检，尾气排放不合格的车辆不允许上路，定期对在用车检测与维修，对尾气排放不合格的车辆要求强制性改造，对已到报费期的车辆强制报废；</w:t>
      </w:r>
    </w:p>
    <w:p w14:paraId="6623F594"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w:t>
      </w:r>
      <w:r>
        <w:rPr>
          <w:rFonts w:ascii="宋体" w:hAnsi="宋体" w:cs="宋体"/>
          <w:sz w:val="24"/>
        </w:rPr>
        <w:t>3</w:t>
      </w:r>
      <w:r>
        <w:rPr>
          <w:rFonts w:ascii="宋体" w:hAnsi="宋体" w:cs="宋体" w:hint="eastAsia"/>
          <w:sz w:val="24"/>
        </w:rPr>
        <w:t>）加强绿化，利用植物来吸收污染物，减轻污染。</w:t>
      </w:r>
    </w:p>
    <w:p w14:paraId="0C91242F" w14:textId="77777777" w:rsidR="005B0C7D" w:rsidRDefault="001140B7">
      <w:pPr>
        <w:spacing w:line="360" w:lineRule="auto"/>
        <w:ind w:firstLineChars="300" w:firstLine="720"/>
        <w:rPr>
          <w:rFonts w:eastAsiaTheme="minorEastAsia"/>
          <w:kern w:val="0"/>
          <w:sz w:val="24"/>
        </w:rPr>
      </w:pPr>
      <w:r>
        <w:rPr>
          <w:rFonts w:ascii="宋体" w:hAnsi="宋体" w:cs="宋体" w:hint="eastAsia"/>
          <w:sz w:val="24"/>
        </w:rPr>
        <w:t>另外，为降低汽车尾气对周围环境产生的影响，本项目建议项目道路两侧特别是大气环境敏感区附近应种植对</w:t>
      </w:r>
      <w:r>
        <w:rPr>
          <w:rFonts w:ascii="宋体" w:hAnsi="宋体" w:cs="宋体"/>
          <w:sz w:val="24"/>
        </w:rPr>
        <w:t xml:space="preserve">CO </w:t>
      </w:r>
      <w:r>
        <w:rPr>
          <w:rFonts w:ascii="宋体" w:hAnsi="宋体" w:cs="宋体" w:hint="eastAsia"/>
          <w:sz w:val="24"/>
        </w:rPr>
        <w:t>和</w:t>
      </w:r>
      <w:r>
        <w:rPr>
          <w:rFonts w:ascii="宋体" w:hAnsi="宋体" w:cs="宋体"/>
          <w:sz w:val="24"/>
        </w:rPr>
        <w:t xml:space="preserve">NO2 </w:t>
      </w:r>
      <w:r>
        <w:rPr>
          <w:rFonts w:ascii="宋体" w:hAnsi="宋体" w:cs="宋体" w:hint="eastAsia"/>
          <w:sz w:val="24"/>
        </w:rPr>
        <w:t>等污染物有吸收或抗性转强的乔、灌木、净化吸收车辆尾气中</w:t>
      </w:r>
      <w:r>
        <w:rPr>
          <w:rFonts w:ascii="宋体" w:hAnsi="宋体" w:cs="宋体"/>
          <w:sz w:val="24"/>
        </w:rPr>
        <w:t xml:space="preserve">CO </w:t>
      </w:r>
      <w:r>
        <w:rPr>
          <w:rFonts w:ascii="宋体" w:hAnsi="宋体" w:cs="宋体" w:hint="eastAsia"/>
          <w:sz w:val="24"/>
        </w:rPr>
        <w:t>和</w:t>
      </w:r>
      <w:r>
        <w:rPr>
          <w:rFonts w:ascii="宋体" w:hAnsi="宋体" w:cs="宋体"/>
          <w:sz w:val="24"/>
        </w:rPr>
        <w:t xml:space="preserve">NO2 </w:t>
      </w:r>
      <w:r>
        <w:rPr>
          <w:rFonts w:ascii="宋体" w:hAnsi="宋体" w:cs="宋体" w:hint="eastAsia"/>
          <w:sz w:val="24"/>
        </w:rPr>
        <w:t>等污染物，达到净化、美化环境和改善道路沿线景观的效果。</w:t>
      </w:r>
    </w:p>
    <w:p w14:paraId="3725C464" w14:textId="77777777" w:rsidR="005B0C7D" w:rsidRDefault="001140B7">
      <w:pPr>
        <w:pStyle w:val="20"/>
        <w:adjustRightInd w:val="0"/>
        <w:spacing w:before="240" w:after="240" w:line="360" w:lineRule="auto"/>
        <w:textAlignment w:val="baseline"/>
        <w:rPr>
          <w:rFonts w:ascii="Times New Roman" w:eastAsia="宋体" w:hAnsi="Times New Roman" w:cs="Times New Roman"/>
          <w:kern w:val="0"/>
          <w:sz w:val="28"/>
        </w:rPr>
      </w:pPr>
      <w:r>
        <w:rPr>
          <w:rFonts w:ascii="Times New Roman" w:eastAsia="宋体" w:hAnsi="Times New Roman" w:cs="Times New Roman" w:hint="eastAsia"/>
          <w:kern w:val="0"/>
          <w:sz w:val="28"/>
        </w:rPr>
        <w:t>5</w:t>
      </w:r>
      <w:r>
        <w:rPr>
          <w:rFonts w:ascii="Times New Roman" w:eastAsia="宋体" w:hAnsi="Times New Roman" w:cs="Times New Roman"/>
          <w:kern w:val="0"/>
          <w:sz w:val="28"/>
        </w:rPr>
        <w:t>.</w:t>
      </w:r>
      <w:r>
        <w:rPr>
          <w:rFonts w:ascii="Times New Roman" w:eastAsia="宋体" w:hAnsi="Times New Roman" w:cs="Times New Roman" w:hint="eastAsia"/>
          <w:kern w:val="0"/>
          <w:sz w:val="28"/>
        </w:rPr>
        <w:t>8</w:t>
      </w:r>
      <w:r>
        <w:rPr>
          <w:rFonts w:ascii="Times New Roman" w:eastAsia="宋体" w:hAnsi="Times New Roman" w:cs="Times New Roman"/>
          <w:kern w:val="0"/>
          <w:sz w:val="28"/>
        </w:rPr>
        <w:t xml:space="preserve"> </w:t>
      </w:r>
      <w:proofErr w:type="gramStart"/>
      <w:r>
        <w:rPr>
          <w:rFonts w:ascii="Times New Roman" w:eastAsia="宋体" w:hAnsi="Times New Roman" w:cs="Times New Roman" w:hint="eastAsia"/>
          <w:kern w:val="0"/>
          <w:sz w:val="28"/>
        </w:rPr>
        <w:t>营运期声环境保护</w:t>
      </w:r>
      <w:proofErr w:type="gramEnd"/>
      <w:r>
        <w:rPr>
          <w:rFonts w:ascii="Times New Roman" w:eastAsia="宋体" w:hAnsi="Times New Roman" w:cs="Times New Roman" w:hint="eastAsia"/>
          <w:kern w:val="0"/>
          <w:sz w:val="28"/>
        </w:rPr>
        <w:t>措施</w:t>
      </w:r>
    </w:p>
    <w:p w14:paraId="3EEBF556"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内容见声环境影响评价专题报告。</w:t>
      </w:r>
    </w:p>
    <w:p w14:paraId="7D2FC93E" w14:textId="77777777" w:rsidR="005B0C7D" w:rsidRDefault="001140B7">
      <w:pPr>
        <w:pStyle w:val="20"/>
        <w:adjustRightInd w:val="0"/>
        <w:spacing w:before="240" w:after="240" w:line="360" w:lineRule="auto"/>
        <w:textAlignment w:val="baseline"/>
        <w:rPr>
          <w:rFonts w:ascii="Times New Roman" w:eastAsia="宋体" w:hAnsi="Times New Roman" w:cs="Times New Roman"/>
          <w:kern w:val="0"/>
          <w:sz w:val="28"/>
        </w:rPr>
      </w:pPr>
      <w:r>
        <w:rPr>
          <w:rFonts w:ascii="Times New Roman" w:eastAsia="宋体" w:hAnsi="Times New Roman" w:cs="Times New Roman" w:hint="eastAsia"/>
          <w:kern w:val="0"/>
          <w:sz w:val="28"/>
        </w:rPr>
        <w:lastRenderedPageBreak/>
        <w:t>5</w:t>
      </w:r>
      <w:r>
        <w:rPr>
          <w:rFonts w:ascii="Times New Roman" w:eastAsia="宋体" w:hAnsi="Times New Roman" w:cs="Times New Roman"/>
          <w:kern w:val="0"/>
          <w:sz w:val="28"/>
        </w:rPr>
        <w:t>.</w:t>
      </w:r>
      <w:r>
        <w:rPr>
          <w:rFonts w:ascii="Times New Roman" w:eastAsia="宋体" w:hAnsi="Times New Roman" w:cs="Times New Roman" w:hint="eastAsia"/>
          <w:kern w:val="0"/>
          <w:sz w:val="28"/>
        </w:rPr>
        <w:t>9</w:t>
      </w:r>
      <w:r>
        <w:rPr>
          <w:rFonts w:ascii="Times New Roman" w:eastAsia="宋体" w:hAnsi="Times New Roman" w:cs="Times New Roman"/>
          <w:kern w:val="0"/>
          <w:sz w:val="28"/>
        </w:rPr>
        <w:t xml:space="preserve"> </w:t>
      </w:r>
      <w:r>
        <w:rPr>
          <w:rFonts w:ascii="Times New Roman" w:eastAsia="宋体" w:hAnsi="Times New Roman" w:cs="Times New Roman" w:hint="eastAsia"/>
          <w:kern w:val="0"/>
          <w:sz w:val="28"/>
        </w:rPr>
        <w:t>营运期水环境保护措施</w:t>
      </w:r>
    </w:p>
    <w:p w14:paraId="2D484A08" w14:textId="77777777" w:rsidR="005B0C7D" w:rsidRDefault="001140B7">
      <w:pPr>
        <w:spacing w:line="360" w:lineRule="auto"/>
        <w:ind w:firstLineChars="300" w:firstLine="720"/>
        <w:rPr>
          <w:rFonts w:ascii="宋体" w:hAnsi="宋体" w:cs="宋体"/>
          <w:sz w:val="24"/>
        </w:rPr>
      </w:pPr>
      <w:r>
        <w:rPr>
          <w:rFonts w:ascii="宋体" w:hAnsi="宋体" w:cs="宋体"/>
          <w:sz w:val="24"/>
        </w:rPr>
        <w:t>本</w:t>
      </w:r>
      <w:r>
        <w:rPr>
          <w:rFonts w:ascii="宋体" w:hAnsi="宋体" w:cs="宋体" w:hint="eastAsia"/>
          <w:sz w:val="24"/>
        </w:rPr>
        <w:t>项目是对现有15条城市道路进行改造提升，并对其中的14条道路进行了雨水工程的改造提升，改造后本项目运</w:t>
      </w:r>
      <w:r>
        <w:rPr>
          <w:rFonts w:ascii="宋体" w:hAnsi="宋体" w:cs="宋体"/>
          <w:sz w:val="24"/>
        </w:rPr>
        <w:t>营期间对区域地表水体的</w:t>
      </w:r>
      <w:r>
        <w:rPr>
          <w:rFonts w:ascii="宋体" w:hAnsi="宋体" w:cs="宋体" w:hint="eastAsia"/>
          <w:sz w:val="24"/>
        </w:rPr>
        <w:t>不良</w:t>
      </w:r>
      <w:r>
        <w:rPr>
          <w:rFonts w:ascii="宋体" w:hAnsi="宋体" w:cs="宋体"/>
          <w:sz w:val="24"/>
        </w:rPr>
        <w:t>影响较</w:t>
      </w:r>
      <w:r>
        <w:rPr>
          <w:rFonts w:ascii="宋体" w:hAnsi="宋体" w:cs="宋体" w:hint="eastAsia"/>
          <w:sz w:val="24"/>
        </w:rPr>
        <w:t>之前进一步减轻了</w:t>
      </w:r>
      <w:r>
        <w:rPr>
          <w:rFonts w:ascii="宋体" w:hAnsi="宋体" w:cs="宋体"/>
          <w:sz w:val="24"/>
        </w:rPr>
        <w:t>。</w:t>
      </w:r>
      <w:r>
        <w:rPr>
          <w:rFonts w:ascii="宋体" w:hAnsi="宋体" w:cs="宋体" w:hint="eastAsia"/>
          <w:sz w:val="24"/>
        </w:rPr>
        <w:t>本项目是市政道路，沿线不设服务设施。项目对于地表水体的影响主要是路面径流。改造后，</w:t>
      </w:r>
      <w:r>
        <w:rPr>
          <w:rFonts w:ascii="宋体" w:hAnsi="宋体" w:cs="宋体"/>
          <w:sz w:val="24"/>
        </w:rPr>
        <w:t>雨水</w:t>
      </w:r>
      <w:r>
        <w:rPr>
          <w:rFonts w:ascii="宋体" w:hAnsi="宋体" w:cs="宋体" w:hint="eastAsia"/>
          <w:sz w:val="24"/>
        </w:rPr>
        <w:t>排入路面两侧雨水管道，</w:t>
      </w:r>
      <w:r>
        <w:rPr>
          <w:rFonts w:ascii="宋体" w:hAnsi="宋体" w:cs="宋体"/>
          <w:sz w:val="24"/>
        </w:rPr>
        <w:t>不会造成对环境的污染影响</w:t>
      </w:r>
      <w:r>
        <w:rPr>
          <w:rFonts w:ascii="宋体" w:hAnsi="宋体" w:cs="宋体" w:hint="eastAsia"/>
          <w:sz w:val="24"/>
        </w:rPr>
        <w:t>。本工程运营期间对区域地表水体的影响较小。</w:t>
      </w:r>
    </w:p>
    <w:p w14:paraId="494CEE25" w14:textId="77777777" w:rsidR="005B0C7D" w:rsidRDefault="001140B7">
      <w:pPr>
        <w:pStyle w:val="20"/>
        <w:adjustRightInd w:val="0"/>
        <w:spacing w:before="240" w:after="240" w:line="360" w:lineRule="auto"/>
        <w:textAlignment w:val="baseline"/>
        <w:rPr>
          <w:rFonts w:ascii="Times New Roman" w:eastAsia="宋体" w:hAnsi="Times New Roman" w:cs="Times New Roman"/>
          <w:kern w:val="0"/>
          <w:sz w:val="28"/>
        </w:rPr>
      </w:pPr>
      <w:r>
        <w:rPr>
          <w:rFonts w:ascii="Times New Roman" w:eastAsia="宋体" w:hAnsi="Times New Roman" w:cs="Times New Roman"/>
          <w:kern w:val="0"/>
          <w:sz w:val="28"/>
        </w:rPr>
        <w:t>5.</w:t>
      </w:r>
      <w:r>
        <w:rPr>
          <w:rFonts w:ascii="Times New Roman" w:eastAsia="宋体" w:hAnsi="Times New Roman" w:cs="Times New Roman" w:hint="eastAsia"/>
          <w:kern w:val="0"/>
          <w:sz w:val="28"/>
        </w:rPr>
        <w:t>10</w:t>
      </w:r>
      <w:r>
        <w:rPr>
          <w:rFonts w:ascii="Times New Roman" w:eastAsia="宋体" w:hAnsi="Times New Roman" w:cs="Times New Roman"/>
          <w:kern w:val="0"/>
          <w:sz w:val="28"/>
        </w:rPr>
        <w:t xml:space="preserve"> </w:t>
      </w:r>
      <w:r>
        <w:rPr>
          <w:rFonts w:ascii="Times New Roman" w:eastAsia="宋体" w:hAnsi="Times New Roman" w:cs="Times New Roman" w:hint="eastAsia"/>
          <w:kern w:val="0"/>
          <w:sz w:val="28"/>
        </w:rPr>
        <w:t>营运期固体废物环境保护措施</w:t>
      </w:r>
    </w:p>
    <w:p w14:paraId="2758E818" w14:textId="77777777" w:rsidR="005B0C7D" w:rsidRDefault="001140B7">
      <w:pPr>
        <w:spacing w:line="360" w:lineRule="auto"/>
        <w:ind w:firstLineChars="300" w:firstLine="720"/>
        <w:rPr>
          <w:rFonts w:ascii="宋体" w:hAnsi="宋体" w:cs="宋体"/>
          <w:sz w:val="24"/>
        </w:rPr>
      </w:pPr>
      <w:r>
        <w:rPr>
          <w:rFonts w:ascii="宋体" w:hAnsi="宋体" w:cs="宋体"/>
          <w:sz w:val="24"/>
        </w:rPr>
        <w:t>营运期产生的固体废弃物主要为车辆及行人</w:t>
      </w:r>
      <w:r>
        <w:rPr>
          <w:rFonts w:ascii="宋体" w:hAnsi="宋体" w:cs="宋体" w:hint="eastAsia"/>
          <w:sz w:val="24"/>
        </w:rPr>
        <w:t>在</w:t>
      </w:r>
      <w:r>
        <w:rPr>
          <w:rFonts w:ascii="宋体" w:hAnsi="宋体" w:cs="宋体"/>
          <w:sz w:val="24"/>
        </w:rPr>
        <w:t>通行过程中沿途洒落的少量生活垃圾。</w:t>
      </w:r>
      <w:r>
        <w:rPr>
          <w:rFonts w:ascii="宋体" w:hAnsi="宋体" w:cs="宋体" w:hint="eastAsia"/>
          <w:sz w:val="24"/>
        </w:rPr>
        <w:t>为减轻交通垃圾对环境的影响，在道路两侧设分类垃圾收集箱，最终由环卫部门统一收集后处理。</w:t>
      </w:r>
    </w:p>
    <w:p w14:paraId="18CCB4B7" w14:textId="77777777" w:rsidR="005B0C7D" w:rsidRDefault="001140B7">
      <w:pPr>
        <w:pStyle w:val="20"/>
        <w:adjustRightInd w:val="0"/>
        <w:spacing w:before="240" w:after="240" w:line="360" w:lineRule="auto"/>
        <w:textAlignment w:val="baseline"/>
        <w:rPr>
          <w:rFonts w:ascii="Times New Roman" w:eastAsia="宋体" w:hAnsi="Times New Roman" w:cs="Times New Roman"/>
          <w:kern w:val="0"/>
          <w:sz w:val="28"/>
        </w:rPr>
      </w:pPr>
      <w:r>
        <w:rPr>
          <w:rFonts w:ascii="Times New Roman" w:eastAsia="宋体" w:hAnsi="Times New Roman" w:cs="Times New Roman"/>
          <w:kern w:val="0"/>
          <w:sz w:val="28"/>
        </w:rPr>
        <w:t>5.</w:t>
      </w:r>
      <w:r>
        <w:rPr>
          <w:rFonts w:ascii="Times New Roman" w:eastAsia="宋体" w:hAnsi="Times New Roman" w:cs="Times New Roman" w:hint="eastAsia"/>
          <w:kern w:val="0"/>
          <w:sz w:val="28"/>
        </w:rPr>
        <w:t>11</w:t>
      </w:r>
      <w:r>
        <w:rPr>
          <w:rFonts w:ascii="Times New Roman" w:eastAsia="宋体" w:hAnsi="Times New Roman" w:cs="Times New Roman"/>
          <w:kern w:val="0"/>
          <w:sz w:val="28"/>
        </w:rPr>
        <w:t xml:space="preserve"> </w:t>
      </w:r>
      <w:r>
        <w:rPr>
          <w:rFonts w:ascii="Times New Roman" w:eastAsia="宋体" w:hAnsi="Times New Roman" w:cs="Times New Roman" w:hint="eastAsia"/>
          <w:kern w:val="0"/>
          <w:sz w:val="28"/>
        </w:rPr>
        <w:t>环境风险防范措施</w:t>
      </w:r>
    </w:p>
    <w:p w14:paraId="003D9BB6" w14:textId="77777777" w:rsidR="005B0C7D" w:rsidRDefault="001140B7">
      <w:pPr>
        <w:spacing w:line="360" w:lineRule="auto"/>
        <w:ind w:firstLineChars="300" w:firstLine="720"/>
        <w:rPr>
          <w:rFonts w:ascii="宋体" w:hAnsi="宋体" w:cs="宋体"/>
          <w:sz w:val="24"/>
        </w:rPr>
      </w:pPr>
      <w:r>
        <w:rPr>
          <w:rFonts w:ascii="宋体" w:hAnsi="宋体" w:cs="宋体"/>
          <w:sz w:val="24"/>
        </w:rPr>
        <w:t>根据风险源分布情况及可能影响途径，提出</w:t>
      </w:r>
      <w:proofErr w:type="gramStart"/>
      <w:r>
        <w:rPr>
          <w:rFonts w:ascii="宋体" w:hAnsi="宋体" w:cs="宋体"/>
          <w:sz w:val="24"/>
        </w:rPr>
        <w:t>以下环境</w:t>
      </w:r>
      <w:proofErr w:type="gramEnd"/>
      <w:r>
        <w:rPr>
          <w:rFonts w:ascii="宋体" w:hAnsi="宋体" w:cs="宋体"/>
          <w:sz w:val="24"/>
        </w:rPr>
        <w:t>风险防范措施。</w:t>
      </w:r>
    </w:p>
    <w:p w14:paraId="568B56AE" w14:textId="77777777" w:rsidR="005B0C7D" w:rsidRDefault="001140B7">
      <w:pPr>
        <w:spacing w:line="360" w:lineRule="auto"/>
        <w:ind w:firstLineChars="300" w:firstLine="720"/>
        <w:rPr>
          <w:rFonts w:ascii="宋体" w:hAnsi="宋体" w:cs="宋体"/>
          <w:sz w:val="24"/>
        </w:rPr>
      </w:pPr>
      <w:r>
        <w:rPr>
          <w:rFonts w:ascii="宋体" w:hAnsi="宋体" w:cs="宋体"/>
          <w:sz w:val="24"/>
        </w:rPr>
        <w:t>（1）加强管理，城市道路严禁各种泄漏及散装载重车辆上路，防止散失货物，污染物排放和发生交通事故。严格执行危险品运输的有关规定，涉及危险品运输车辆应规划特定路线，禁止通过人口集中的市政道路。</w:t>
      </w:r>
    </w:p>
    <w:p w14:paraId="3A892894" w14:textId="77777777" w:rsidR="005B0C7D" w:rsidRDefault="001140B7">
      <w:pPr>
        <w:spacing w:line="360" w:lineRule="auto"/>
        <w:ind w:firstLineChars="300" w:firstLine="720"/>
        <w:rPr>
          <w:rFonts w:ascii="宋体" w:hAnsi="宋体" w:cs="宋体"/>
          <w:sz w:val="24"/>
        </w:rPr>
      </w:pPr>
      <w:r>
        <w:rPr>
          <w:rFonts w:ascii="宋体" w:hAnsi="宋体" w:cs="宋体"/>
          <w:sz w:val="24"/>
        </w:rPr>
        <w:t>（</w:t>
      </w:r>
      <w:r>
        <w:rPr>
          <w:rFonts w:ascii="宋体" w:hAnsi="宋体" w:cs="宋体" w:hint="eastAsia"/>
          <w:sz w:val="24"/>
        </w:rPr>
        <w:t>2</w:t>
      </w:r>
      <w:r>
        <w:rPr>
          <w:rFonts w:ascii="宋体" w:hAnsi="宋体" w:cs="宋体"/>
          <w:sz w:val="24"/>
        </w:rPr>
        <w:t>）加强管理及道路养护，包括综合巡查、路基保养、路面保养、桥梁保养、附属设施保养及绿化保养等。及时进行道路垃圾杂物清扫，积水、积雪、积冰清理，行车洒落物及由于事故等原因造成垃圾的清理和外运。沿线设施应定期保养，及时修理和更换损坏部分，使之经常保持完整、齐全并处于良好状态。</w:t>
      </w:r>
    </w:p>
    <w:p w14:paraId="3AE6960D"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（3）设置</w:t>
      </w:r>
      <w:r>
        <w:rPr>
          <w:rFonts w:ascii="宋体" w:hAnsi="宋体" w:cs="宋体"/>
          <w:sz w:val="24"/>
        </w:rPr>
        <w:t>“</w:t>
      </w:r>
      <w:r>
        <w:rPr>
          <w:rFonts w:ascii="宋体" w:hAnsi="宋体" w:cs="宋体" w:hint="eastAsia"/>
          <w:sz w:val="24"/>
        </w:rPr>
        <w:t>谨慎驾驶</w:t>
      </w:r>
      <w:r>
        <w:rPr>
          <w:rFonts w:ascii="宋体" w:hAnsi="宋体" w:cs="宋体"/>
          <w:sz w:val="24"/>
        </w:rPr>
        <w:t>”</w:t>
      </w:r>
      <w:r>
        <w:rPr>
          <w:rFonts w:ascii="宋体" w:hAnsi="宋体" w:cs="宋体" w:hint="eastAsia"/>
          <w:sz w:val="24"/>
        </w:rPr>
        <w:t>警示牌和</w:t>
      </w:r>
      <w:r>
        <w:rPr>
          <w:rFonts w:ascii="宋体" w:hAnsi="宋体" w:cs="宋体"/>
          <w:sz w:val="24"/>
        </w:rPr>
        <w:t>“</w:t>
      </w:r>
      <w:r>
        <w:rPr>
          <w:rFonts w:ascii="宋体" w:hAnsi="宋体" w:cs="宋体" w:hint="eastAsia"/>
          <w:sz w:val="24"/>
        </w:rPr>
        <w:t>危险品车辆限速</w:t>
      </w:r>
      <w:r>
        <w:rPr>
          <w:rFonts w:ascii="宋体" w:hAnsi="宋体" w:cs="宋体"/>
          <w:sz w:val="24"/>
        </w:rPr>
        <w:t>”</w:t>
      </w:r>
      <w:r>
        <w:rPr>
          <w:rFonts w:ascii="宋体" w:hAnsi="宋体" w:cs="宋体" w:hint="eastAsia"/>
          <w:sz w:val="24"/>
        </w:rPr>
        <w:t>标志牌，提醒危险品车辆驾驶员注意安全和控制车速。根据我国近年来对发生交通事故的原因统计结果，致使车辆发生泄漏、翻车、着火或爆炸事故的主要因素是司机驾驶失误。显然，减少恶性交通事故发生的最有效的方法是减小司机的驾驶失误，因此必须加强道路运营期的司机管理，严禁违章驾驶，并有切实的管理措施。</w:t>
      </w:r>
    </w:p>
    <w:p w14:paraId="3B1733DC"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（4）道路管理部门应对运输危险品车辆实行申报管理制度，车主需填写申报表，主要内容有：危险货物执照号码、货物品种等级和编号、收发货人名称、</w:t>
      </w:r>
      <w:r>
        <w:rPr>
          <w:rFonts w:ascii="宋体" w:hAnsi="宋体" w:cs="宋体" w:hint="eastAsia"/>
          <w:sz w:val="24"/>
        </w:rPr>
        <w:lastRenderedPageBreak/>
        <w:t>装卸地点、货物特性等。把好危险品上路检查关。另外还应在检查直接从事危险品货物的运输人员是否持有《道路危险品货物操作证》等</w:t>
      </w:r>
      <w:r>
        <w:rPr>
          <w:rFonts w:ascii="宋体" w:hAnsi="宋体" w:cs="宋体"/>
          <w:sz w:val="24"/>
        </w:rPr>
        <w:t>“</w:t>
      </w:r>
      <w:r>
        <w:rPr>
          <w:rFonts w:ascii="宋体" w:hAnsi="宋体" w:cs="宋体" w:hint="eastAsia"/>
          <w:sz w:val="24"/>
        </w:rPr>
        <w:t>三证</w:t>
      </w:r>
      <w:r>
        <w:rPr>
          <w:rFonts w:ascii="宋体" w:hAnsi="宋体" w:cs="宋体"/>
          <w:sz w:val="24"/>
        </w:rPr>
        <w:t>”</w:t>
      </w:r>
      <w:r>
        <w:rPr>
          <w:rFonts w:ascii="宋体" w:hAnsi="宋体" w:cs="宋体" w:hint="eastAsia"/>
          <w:sz w:val="24"/>
        </w:rPr>
        <w:t>，运输车辆及设备必须符合规定的条件并配有相关证明。禁止不符合安全运输规定的车辆上路行驶。一般应安排危险品运输车辆在交通量较少的时段（如夜间）通行。</w:t>
      </w:r>
    </w:p>
    <w:p w14:paraId="042D4F2D"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（5）从事危险化学品道路运输的，应当依照有关道路运输的法律、行政法规的规定，取得危险货物道路运输许可，并向工商行政管理部门办理登记手续。</w:t>
      </w:r>
    </w:p>
    <w:p w14:paraId="59431310"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6）危险品运输对环境最大的潜在危险在于有毒、有害物质进入水体和空气，而这类物质一般均用封闭容器运输，因此，在进入本区域的主要道路口处应对各种未申报又无危险品运输标志的罐车、筒装车进行检查。对载有危险品，但未办理有关证件或车辆未按规定加装危险品运输标志的车辆均不允许进入本区域行驶。</w:t>
      </w:r>
    </w:p>
    <w:p w14:paraId="7D3F42F9"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（7）制定运营期对该路段交通运输的特殊管理规定制度，运营期间，不允许装载不严的车辆上道路；定期对路面进行清扫。</w:t>
      </w:r>
    </w:p>
    <w:p w14:paraId="7EF93573"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（8）道路管理部门应按照本评价报告提出的应急预案，结合项目的实际情况制定切实可行的应急预案，准备相应的物资，把应急措施准备落实到实处。</w:t>
      </w:r>
    </w:p>
    <w:p w14:paraId="39848BAB"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（9）应急预案</w:t>
      </w:r>
    </w:p>
    <w:p w14:paraId="2CEEE195"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建立健全各种预警和应急机制，提高道路管理部门应对突发事件和风险的能力，规范和强化道路管理部门对道路建设、养护、管理中的突发事件应急工作管理，促进各级道路管理部门形成指挥统一、协调有力、安排有序、决策科学、行动高效、参与广泛的应急管理机制，需制定本工程的突发事故应急预案。把灾害事故预防作为应急工作的中心环节和主要任务，完善工作机制，运用信息化手段，使测、报、防、</w:t>
      </w:r>
      <w:proofErr w:type="gramStart"/>
      <w:r>
        <w:rPr>
          <w:rFonts w:ascii="宋体" w:hAnsi="宋体" w:cs="宋体" w:hint="eastAsia"/>
          <w:sz w:val="24"/>
        </w:rPr>
        <w:t>救等各个</w:t>
      </w:r>
      <w:proofErr w:type="gramEnd"/>
      <w:r>
        <w:rPr>
          <w:rFonts w:ascii="宋体" w:hAnsi="宋体" w:cs="宋体" w:hint="eastAsia"/>
          <w:sz w:val="24"/>
        </w:rPr>
        <w:t>环节紧密衔接，提高全过程综合管理和应急处理能力。</w:t>
      </w:r>
    </w:p>
    <w:p w14:paraId="6350EF63"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指挥机构与职责：总指挥部下设相应的突发事件指挥工作组。</w:t>
      </w:r>
    </w:p>
    <w:p w14:paraId="32FC9623"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突发养护事件应急工作组：主要负责道路养护生产中发生的突发事件，如路面较大面积坍塌、断裂、沉陷等危及行车的重大险情灾情等，发现险情立即组织抢修工程实施。</w:t>
      </w:r>
    </w:p>
    <w:p w14:paraId="1F188925"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突发工程事件应急工作组：主要负责在道路和维修维护施工中发生的突发事件，出现安全事故立即组织抢修工程实施。</w:t>
      </w:r>
    </w:p>
    <w:p w14:paraId="0B520E69"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lastRenderedPageBreak/>
        <w:t>执法管理应急工作组：主要负责道路路政、征费执法中出现的激化事件，道路设施受到严重威胁和破坏，道路执法受到严重影响的事件及所有突发事故现场的秩序维持和交通管制，分流过往车辆。</w:t>
      </w:r>
    </w:p>
    <w:p w14:paraId="65FF8DEF"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后期保障应急工作组：主要负责机关院内发生的重大安全事件，及所有突发事故的车辆、设备调度、抢险人员的生活、其它物资保障等事宜。</w:t>
      </w:r>
    </w:p>
    <w:p w14:paraId="17F50815"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各级应急指挥部的主要职责：贯彻落实政府和上级道路主管部门对突发事件应急救援工作的批示，制定应急救援措施，负责相关情况上报工作；指导监督应急救援工作，协调解决应急救援工作中的重大问题；掌握应急救援动态情况，及时调整部署应急救援工作措施；完成上级部门交办的其他任务。</w:t>
      </w:r>
    </w:p>
    <w:p w14:paraId="2E43C394"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各级应急指挥机构在区局应急总指挥部的领导下，迅速、果断、有效地开展工作。</w:t>
      </w:r>
    </w:p>
    <w:p w14:paraId="78B2D636" w14:textId="77777777" w:rsidR="005B0C7D" w:rsidRDefault="001140B7">
      <w:pPr>
        <w:spacing w:line="360" w:lineRule="auto"/>
        <w:ind w:firstLineChars="300" w:firstLine="720"/>
        <w:rPr>
          <w:rFonts w:ascii="宋体" w:hAnsi="宋体" w:cs="宋体"/>
          <w:sz w:val="24"/>
        </w:rPr>
      </w:pPr>
      <w:r>
        <w:rPr>
          <w:rFonts w:ascii="宋体" w:hAnsi="宋体" w:cs="宋体"/>
          <w:sz w:val="24"/>
        </w:rPr>
        <w:t>在采取相应防范措施的基础上可将风险事故发生的几率降至最低，从环境风险角度分析，本项目可行。</w:t>
      </w:r>
    </w:p>
    <w:p w14:paraId="7FD0C076" w14:textId="77777777" w:rsidR="005B0C7D" w:rsidRDefault="001140B7">
      <w:pPr>
        <w:pStyle w:val="20"/>
        <w:adjustRightInd w:val="0"/>
        <w:spacing w:before="240" w:after="240" w:line="360" w:lineRule="auto"/>
        <w:textAlignment w:val="baseline"/>
        <w:rPr>
          <w:rFonts w:ascii="Times New Roman" w:eastAsia="宋体" w:hAnsi="Times New Roman" w:cs="Times New Roman"/>
          <w:kern w:val="0"/>
          <w:sz w:val="28"/>
        </w:rPr>
      </w:pPr>
      <w:r>
        <w:rPr>
          <w:rFonts w:ascii="Times New Roman" w:eastAsia="宋体" w:hAnsi="Times New Roman" w:cs="Times New Roman"/>
          <w:kern w:val="0"/>
          <w:sz w:val="28"/>
        </w:rPr>
        <w:t>5.</w:t>
      </w:r>
      <w:r>
        <w:rPr>
          <w:rFonts w:ascii="Times New Roman" w:eastAsia="宋体" w:hAnsi="Times New Roman" w:cs="Times New Roman" w:hint="eastAsia"/>
          <w:kern w:val="0"/>
          <w:sz w:val="28"/>
        </w:rPr>
        <w:t>12</w:t>
      </w:r>
      <w:r>
        <w:rPr>
          <w:rFonts w:ascii="Times New Roman" w:eastAsia="宋体" w:hAnsi="Times New Roman" w:cs="Times New Roman"/>
          <w:kern w:val="0"/>
          <w:sz w:val="28"/>
        </w:rPr>
        <w:t xml:space="preserve"> </w:t>
      </w:r>
      <w:r>
        <w:rPr>
          <w:rFonts w:ascii="Times New Roman" w:eastAsia="宋体" w:hAnsi="Times New Roman" w:cs="Times New Roman" w:hint="eastAsia"/>
          <w:kern w:val="0"/>
          <w:sz w:val="28"/>
        </w:rPr>
        <w:t>环境监测计划</w:t>
      </w:r>
    </w:p>
    <w:p w14:paraId="06746FF9"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本项目环境监测计划具体见表5-1所示。</w:t>
      </w:r>
    </w:p>
    <w:p w14:paraId="3BF855BC" w14:textId="77777777" w:rsidR="005B0C7D" w:rsidRDefault="001140B7">
      <w:pPr>
        <w:spacing w:line="360" w:lineRule="auto"/>
        <w:ind w:firstLineChars="300" w:firstLine="723"/>
        <w:jc w:val="center"/>
        <w:rPr>
          <w:rFonts w:ascii="宋体" w:hAnsi="宋体" w:cs="宋体"/>
          <w:b/>
          <w:sz w:val="24"/>
        </w:rPr>
      </w:pPr>
      <w:r>
        <w:rPr>
          <w:rFonts w:ascii="宋体" w:hAnsi="宋体" w:cs="宋体" w:hint="eastAsia"/>
          <w:b/>
          <w:sz w:val="24"/>
        </w:rPr>
        <w:t>表5-1 环境监测计划</w:t>
      </w:r>
    </w:p>
    <w:tbl>
      <w:tblPr>
        <w:tblStyle w:val="affb"/>
        <w:tblW w:w="0" w:type="auto"/>
        <w:tblLayout w:type="fixed"/>
        <w:tblLook w:val="04A0" w:firstRow="1" w:lastRow="0" w:firstColumn="1" w:lastColumn="0" w:noHBand="0" w:noVBand="1"/>
      </w:tblPr>
      <w:tblGrid>
        <w:gridCol w:w="675"/>
        <w:gridCol w:w="3402"/>
        <w:gridCol w:w="993"/>
        <w:gridCol w:w="1417"/>
        <w:gridCol w:w="1994"/>
      </w:tblGrid>
      <w:tr w:rsidR="005B0C7D" w14:paraId="75A8413D" w14:textId="77777777">
        <w:tc>
          <w:tcPr>
            <w:tcW w:w="675" w:type="dxa"/>
            <w:vAlign w:val="center"/>
          </w:tcPr>
          <w:p w14:paraId="40FDE291" w14:textId="77777777" w:rsidR="005B0C7D" w:rsidRDefault="001140B7">
            <w:pPr>
              <w:jc w:val="center"/>
              <w:rPr>
                <w:rFonts w:ascii="宋体" w:hAnsi="宋体" w:cs="宋体"/>
                <w:b/>
                <w:szCs w:val="21"/>
              </w:rPr>
            </w:pPr>
            <w:r>
              <w:rPr>
                <w:rFonts w:ascii="宋体" w:hAnsi="宋体" w:cs="宋体" w:hint="eastAsia"/>
                <w:b/>
                <w:szCs w:val="21"/>
              </w:rPr>
              <w:t>阶段</w:t>
            </w:r>
          </w:p>
        </w:tc>
        <w:tc>
          <w:tcPr>
            <w:tcW w:w="3402" w:type="dxa"/>
            <w:vAlign w:val="center"/>
          </w:tcPr>
          <w:p w14:paraId="66E9A346" w14:textId="77777777" w:rsidR="005B0C7D" w:rsidRDefault="001140B7">
            <w:pPr>
              <w:jc w:val="center"/>
              <w:rPr>
                <w:rFonts w:ascii="宋体" w:hAnsi="宋体" w:cs="宋体"/>
                <w:b/>
                <w:szCs w:val="21"/>
              </w:rPr>
            </w:pPr>
            <w:r>
              <w:rPr>
                <w:rFonts w:ascii="宋体" w:hAnsi="宋体" w:cs="宋体" w:hint="eastAsia"/>
                <w:b/>
                <w:szCs w:val="21"/>
              </w:rPr>
              <w:t>监测点位</w:t>
            </w:r>
          </w:p>
        </w:tc>
        <w:tc>
          <w:tcPr>
            <w:tcW w:w="993" w:type="dxa"/>
            <w:vAlign w:val="center"/>
          </w:tcPr>
          <w:p w14:paraId="2C29A306" w14:textId="77777777" w:rsidR="005B0C7D" w:rsidRDefault="001140B7">
            <w:pPr>
              <w:jc w:val="center"/>
              <w:rPr>
                <w:rFonts w:ascii="宋体" w:hAnsi="宋体" w:cs="宋体"/>
                <w:b/>
                <w:szCs w:val="21"/>
              </w:rPr>
            </w:pPr>
            <w:r>
              <w:rPr>
                <w:rFonts w:ascii="宋体" w:hAnsi="宋体" w:cs="宋体" w:hint="eastAsia"/>
                <w:b/>
                <w:szCs w:val="21"/>
              </w:rPr>
              <w:t>监测</w:t>
            </w:r>
          </w:p>
          <w:p w14:paraId="545FFAEA" w14:textId="77777777" w:rsidR="005B0C7D" w:rsidRDefault="001140B7">
            <w:pPr>
              <w:jc w:val="center"/>
              <w:rPr>
                <w:rFonts w:ascii="宋体" w:hAnsi="宋体" w:cs="宋体"/>
                <w:b/>
                <w:szCs w:val="21"/>
              </w:rPr>
            </w:pPr>
            <w:r>
              <w:rPr>
                <w:rFonts w:ascii="宋体" w:hAnsi="宋体" w:cs="宋体" w:hint="eastAsia"/>
                <w:b/>
                <w:szCs w:val="21"/>
              </w:rPr>
              <w:t>项目</w:t>
            </w:r>
          </w:p>
        </w:tc>
        <w:tc>
          <w:tcPr>
            <w:tcW w:w="1417" w:type="dxa"/>
            <w:vAlign w:val="center"/>
          </w:tcPr>
          <w:p w14:paraId="0129C5C4" w14:textId="77777777" w:rsidR="005B0C7D" w:rsidRDefault="001140B7">
            <w:pPr>
              <w:jc w:val="center"/>
              <w:rPr>
                <w:rFonts w:ascii="宋体" w:hAnsi="宋体" w:cs="宋体"/>
                <w:b/>
                <w:szCs w:val="21"/>
              </w:rPr>
            </w:pPr>
            <w:r>
              <w:rPr>
                <w:rFonts w:ascii="宋体" w:hAnsi="宋体" w:cs="宋体" w:hint="eastAsia"/>
                <w:b/>
                <w:szCs w:val="21"/>
              </w:rPr>
              <w:t>监测频次</w:t>
            </w:r>
          </w:p>
        </w:tc>
        <w:tc>
          <w:tcPr>
            <w:tcW w:w="1994" w:type="dxa"/>
            <w:vAlign w:val="center"/>
          </w:tcPr>
          <w:p w14:paraId="3A94B31D" w14:textId="77777777" w:rsidR="005B0C7D" w:rsidRDefault="001140B7">
            <w:pPr>
              <w:jc w:val="center"/>
              <w:rPr>
                <w:rFonts w:ascii="宋体" w:hAnsi="宋体" w:cs="宋体"/>
                <w:b/>
                <w:szCs w:val="21"/>
              </w:rPr>
            </w:pPr>
            <w:r>
              <w:rPr>
                <w:rFonts w:ascii="宋体" w:hAnsi="宋体" w:cs="宋体" w:hint="eastAsia"/>
                <w:b/>
                <w:szCs w:val="21"/>
              </w:rPr>
              <w:t>监测方法</w:t>
            </w:r>
          </w:p>
        </w:tc>
      </w:tr>
      <w:tr w:rsidR="005B0C7D" w14:paraId="675F6F86" w14:textId="77777777">
        <w:tc>
          <w:tcPr>
            <w:tcW w:w="675" w:type="dxa"/>
            <w:vAlign w:val="center"/>
          </w:tcPr>
          <w:p w14:paraId="52DBC76E" w14:textId="77777777" w:rsidR="005B0C7D" w:rsidRDefault="001140B7">
            <w:pPr>
              <w:jc w:val="center"/>
              <w:rPr>
                <w:rFonts w:ascii="宋体" w:hAnsi="宋体" w:cs="宋体"/>
                <w:szCs w:val="21"/>
              </w:rPr>
            </w:pPr>
            <w:r>
              <w:rPr>
                <w:rFonts w:ascii="宋体" w:hAnsi="宋体" w:cs="宋体" w:hint="eastAsia"/>
                <w:szCs w:val="21"/>
              </w:rPr>
              <w:t>施工期</w:t>
            </w:r>
          </w:p>
        </w:tc>
        <w:tc>
          <w:tcPr>
            <w:tcW w:w="3402" w:type="dxa"/>
            <w:vAlign w:val="center"/>
          </w:tcPr>
          <w:p w14:paraId="547EB3FB" w14:textId="77777777" w:rsidR="005B0C7D" w:rsidRDefault="001140B7">
            <w:pPr>
              <w:rPr>
                <w:rFonts w:ascii="宋体" w:hAnsi="宋体" w:cs="宋体"/>
                <w:szCs w:val="21"/>
              </w:rPr>
            </w:pPr>
            <w:r>
              <w:rPr>
                <w:rFonts w:ascii="宋体" w:hAnsi="宋体" w:cs="宋体" w:hint="eastAsia"/>
                <w:szCs w:val="21"/>
              </w:rPr>
              <w:t>工业大路、钢铁大街、兴安路、普惠街、</w:t>
            </w:r>
            <w:proofErr w:type="gramStart"/>
            <w:r>
              <w:rPr>
                <w:rFonts w:ascii="宋体" w:hAnsi="宋体" w:cs="宋体" w:hint="eastAsia"/>
                <w:szCs w:val="21"/>
              </w:rPr>
              <w:t>白音路等</w:t>
            </w:r>
            <w:proofErr w:type="gramEnd"/>
            <w:r>
              <w:rPr>
                <w:rFonts w:ascii="宋体" w:hAnsi="宋体" w:cs="宋体" w:hint="eastAsia"/>
                <w:szCs w:val="21"/>
              </w:rPr>
              <w:t>道路施工场地</w:t>
            </w:r>
          </w:p>
        </w:tc>
        <w:tc>
          <w:tcPr>
            <w:tcW w:w="993" w:type="dxa"/>
            <w:vAlign w:val="center"/>
          </w:tcPr>
          <w:p w14:paraId="1BCB890A" w14:textId="77777777" w:rsidR="005B0C7D" w:rsidRDefault="001140B7">
            <w:pPr>
              <w:jc w:val="center"/>
              <w:rPr>
                <w:rFonts w:ascii="宋体" w:hAnsi="宋体" w:cs="宋体"/>
                <w:szCs w:val="21"/>
              </w:rPr>
            </w:pPr>
            <w:r>
              <w:rPr>
                <w:rFonts w:ascii="宋体" w:hAnsi="宋体" w:cs="宋体" w:hint="eastAsia"/>
                <w:szCs w:val="21"/>
              </w:rPr>
              <w:t>TSP、PM</w:t>
            </w:r>
            <w:r>
              <w:rPr>
                <w:rFonts w:ascii="宋体" w:hAnsi="宋体" w:cs="宋体" w:hint="eastAsia"/>
                <w:szCs w:val="21"/>
                <w:vertAlign w:val="subscript"/>
              </w:rPr>
              <w:t>10</w:t>
            </w:r>
          </w:p>
        </w:tc>
        <w:tc>
          <w:tcPr>
            <w:tcW w:w="1417" w:type="dxa"/>
            <w:vAlign w:val="center"/>
          </w:tcPr>
          <w:p w14:paraId="6A550AD7" w14:textId="77777777" w:rsidR="005B0C7D" w:rsidRDefault="001140B7">
            <w:pPr>
              <w:rPr>
                <w:rFonts w:ascii="宋体" w:hAnsi="宋体" w:cs="宋体"/>
                <w:szCs w:val="21"/>
              </w:rPr>
            </w:pPr>
            <w:r>
              <w:rPr>
                <w:rFonts w:ascii="宋体" w:hAnsi="宋体" w:cs="宋体" w:hint="eastAsia"/>
                <w:szCs w:val="21"/>
              </w:rPr>
              <w:t>施工阶段监测1-2次，3天/次</w:t>
            </w:r>
          </w:p>
        </w:tc>
        <w:tc>
          <w:tcPr>
            <w:tcW w:w="1994" w:type="dxa"/>
            <w:vMerge w:val="restart"/>
            <w:vAlign w:val="center"/>
          </w:tcPr>
          <w:p w14:paraId="5B8DBB83" w14:textId="77777777" w:rsidR="005B0C7D" w:rsidRDefault="001140B7">
            <w:pPr>
              <w:jc w:val="center"/>
              <w:rPr>
                <w:rFonts w:ascii="宋体" w:hAnsi="宋体" w:cs="宋体"/>
                <w:szCs w:val="21"/>
              </w:rPr>
            </w:pPr>
            <w:r>
              <w:rPr>
                <w:rFonts w:ascii="宋体" w:hAnsi="宋体" w:cs="宋体" w:hint="eastAsia"/>
                <w:szCs w:val="21"/>
              </w:rPr>
              <w:t>《环境空气检测技术规范》（试行）</w:t>
            </w:r>
          </w:p>
        </w:tc>
      </w:tr>
      <w:tr w:rsidR="005B0C7D" w14:paraId="6F46D77D" w14:textId="77777777">
        <w:tc>
          <w:tcPr>
            <w:tcW w:w="675" w:type="dxa"/>
            <w:vAlign w:val="center"/>
          </w:tcPr>
          <w:p w14:paraId="534646D6" w14:textId="77777777" w:rsidR="005B0C7D" w:rsidRDefault="001140B7">
            <w:pPr>
              <w:jc w:val="center"/>
              <w:rPr>
                <w:rFonts w:ascii="宋体" w:hAnsi="宋体" w:cs="宋体"/>
                <w:szCs w:val="21"/>
              </w:rPr>
            </w:pPr>
            <w:r>
              <w:rPr>
                <w:rFonts w:ascii="宋体" w:hAnsi="宋体" w:cs="宋体" w:hint="eastAsia"/>
                <w:szCs w:val="21"/>
              </w:rPr>
              <w:t>运营期</w:t>
            </w:r>
          </w:p>
        </w:tc>
        <w:tc>
          <w:tcPr>
            <w:tcW w:w="3402" w:type="dxa"/>
            <w:vAlign w:val="center"/>
          </w:tcPr>
          <w:p w14:paraId="4A1873CE" w14:textId="77777777" w:rsidR="005B0C7D" w:rsidRDefault="001140B7">
            <w:pPr>
              <w:rPr>
                <w:rFonts w:ascii="宋体" w:hAnsi="宋体" w:cs="宋体"/>
                <w:szCs w:val="21"/>
              </w:rPr>
            </w:pPr>
            <w:r>
              <w:rPr>
                <w:rFonts w:ascii="宋体" w:hAnsi="宋体" w:cs="宋体" w:hint="eastAsia"/>
                <w:szCs w:val="21"/>
              </w:rPr>
              <w:t>钢铁大街和兴安路的交叉口、钢铁大街和工业大路的交叉口、普惠街、</w:t>
            </w:r>
            <w:proofErr w:type="gramStart"/>
            <w:r>
              <w:rPr>
                <w:rFonts w:ascii="宋体" w:hAnsi="宋体" w:cs="宋体" w:hint="eastAsia"/>
                <w:szCs w:val="21"/>
              </w:rPr>
              <w:t>白音路</w:t>
            </w:r>
            <w:proofErr w:type="gramEnd"/>
          </w:p>
        </w:tc>
        <w:tc>
          <w:tcPr>
            <w:tcW w:w="993" w:type="dxa"/>
            <w:vAlign w:val="center"/>
          </w:tcPr>
          <w:p w14:paraId="271F8D8A" w14:textId="77777777" w:rsidR="005B0C7D" w:rsidRDefault="001140B7">
            <w:pPr>
              <w:jc w:val="center"/>
              <w:rPr>
                <w:rFonts w:ascii="宋体" w:hAnsi="宋体" w:cs="宋体"/>
                <w:szCs w:val="21"/>
              </w:rPr>
            </w:pPr>
            <w:r>
              <w:rPr>
                <w:rFonts w:ascii="宋体" w:hAnsi="宋体" w:cs="宋体" w:hint="eastAsia"/>
                <w:szCs w:val="21"/>
              </w:rPr>
              <w:t>CO、NO</w:t>
            </w:r>
            <w:r>
              <w:rPr>
                <w:rFonts w:ascii="宋体" w:hAnsi="宋体" w:cs="宋体" w:hint="eastAsia"/>
                <w:szCs w:val="21"/>
                <w:vertAlign w:val="subscript"/>
              </w:rPr>
              <w:t>2</w:t>
            </w:r>
          </w:p>
        </w:tc>
        <w:tc>
          <w:tcPr>
            <w:tcW w:w="1417" w:type="dxa"/>
            <w:vAlign w:val="center"/>
          </w:tcPr>
          <w:p w14:paraId="0085A999" w14:textId="77777777" w:rsidR="005B0C7D" w:rsidRDefault="001140B7">
            <w:pPr>
              <w:rPr>
                <w:rFonts w:ascii="宋体" w:hAnsi="宋体" w:cs="宋体"/>
                <w:szCs w:val="21"/>
              </w:rPr>
            </w:pPr>
            <w:r>
              <w:rPr>
                <w:rFonts w:ascii="宋体" w:hAnsi="宋体" w:cs="宋体" w:hint="eastAsia"/>
                <w:szCs w:val="21"/>
              </w:rPr>
              <w:t>1次/年，3天/次</w:t>
            </w:r>
          </w:p>
        </w:tc>
        <w:tc>
          <w:tcPr>
            <w:tcW w:w="1994" w:type="dxa"/>
            <w:vMerge/>
            <w:vAlign w:val="center"/>
          </w:tcPr>
          <w:p w14:paraId="22C80A7B" w14:textId="77777777" w:rsidR="005B0C7D" w:rsidRDefault="005B0C7D">
            <w:pPr>
              <w:jc w:val="center"/>
              <w:rPr>
                <w:rFonts w:ascii="宋体" w:hAnsi="宋体" w:cs="宋体"/>
                <w:szCs w:val="21"/>
              </w:rPr>
            </w:pPr>
          </w:p>
        </w:tc>
      </w:tr>
      <w:tr w:rsidR="005B0C7D" w14:paraId="15F5B1EE" w14:textId="77777777">
        <w:tc>
          <w:tcPr>
            <w:tcW w:w="675" w:type="dxa"/>
            <w:vAlign w:val="center"/>
          </w:tcPr>
          <w:p w14:paraId="0BC5D4B5" w14:textId="77777777" w:rsidR="005B0C7D" w:rsidRDefault="001140B7">
            <w:pPr>
              <w:jc w:val="center"/>
              <w:rPr>
                <w:rFonts w:ascii="宋体" w:hAnsi="宋体" w:cs="宋体"/>
                <w:szCs w:val="21"/>
              </w:rPr>
            </w:pPr>
            <w:r>
              <w:rPr>
                <w:rFonts w:ascii="宋体" w:hAnsi="宋体" w:cs="宋体" w:hint="eastAsia"/>
                <w:szCs w:val="21"/>
              </w:rPr>
              <w:t>施工期</w:t>
            </w:r>
          </w:p>
        </w:tc>
        <w:tc>
          <w:tcPr>
            <w:tcW w:w="3402" w:type="dxa"/>
            <w:vAlign w:val="center"/>
          </w:tcPr>
          <w:p w14:paraId="3F7DCA0B" w14:textId="77777777" w:rsidR="005B0C7D" w:rsidRDefault="001140B7">
            <w:pPr>
              <w:rPr>
                <w:rFonts w:ascii="宋体" w:hAnsi="宋体" w:cs="宋体"/>
                <w:szCs w:val="21"/>
              </w:rPr>
            </w:pPr>
            <w:r>
              <w:rPr>
                <w:rFonts w:ascii="宋体" w:hAnsi="宋体" w:cs="宋体" w:hint="eastAsia"/>
                <w:szCs w:val="21"/>
              </w:rPr>
              <w:t>工业大道、普惠东街、白音南路、钢铁大街、兴安路的施工场地四周</w:t>
            </w:r>
          </w:p>
        </w:tc>
        <w:tc>
          <w:tcPr>
            <w:tcW w:w="993" w:type="dxa"/>
            <w:vAlign w:val="center"/>
          </w:tcPr>
          <w:p w14:paraId="57BCDADE" w14:textId="77777777" w:rsidR="005B0C7D" w:rsidRDefault="001140B7">
            <w:pPr>
              <w:rPr>
                <w:rFonts w:ascii="宋体" w:hAnsi="宋体" w:cs="宋体"/>
                <w:szCs w:val="21"/>
              </w:rPr>
            </w:pPr>
            <w:r>
              <w:rPr>
                <w:rFonts w:ascii="宋体" w:hAnsi="宋体" w:cs="宋体" w:hint="eastAsia"/>
                <w:szCs w:val="21"/>
              </w:rPr>
              <w:t>等效连续A声级</w:t>
            </w:r>
          </w:p>
        </w:tc>
        <w:tc>
          <w:tcPr>
            <w:tcW w:w="1417" w:type="dxa"/>
            <w:vAlign w:val="center"/>
          </w:tcPr>
          <w:p w14:paraId="03254C72" w14:textId="77777777" w:rsidR="005B0C7D" w:rsidRDefault="001140B7">
            <w:pPr>
              <w:rPr>
                <w:rFonts w:ascii="宋体" w:hAnsi="宋体" w:cs="宋体"/>
                <w:szCs w:val="21"/>
              </w:rPr>
            </w:pPr>
            <w:r>
              <w:rPr>
                <w:rFonts w:ascii="宋体" w:hAnsi="宋体" w:cs="宋体"/>
                <w:szCs w:val="21"/>
              </w:rPr>
              <w:t xml:space="preserve">2 </w:t>
            </w:r>
            <w:r>
              <w:rPr>
                <w:rFonts w:ascii="宋体" w:hAnsi="宋体" w:cs="宋体" w:hint="eastAsia"/>
                <w:szCs w:val="21"/>
              </w:rPr>
              <w:t>天</w:t>
            </w:r>
            <w:r>
              <w:rPr>
                <w:rFonts w:ascii="宋体" w:hAnsi="宋体" w:cs="宋体"/>
                <w:szCs w:val="21"/>
              </w:rPr>
              <w:t>/</w:t>
            </w:r>
            <w:r>
              <w:rPr>
                <w:rFonts w:ascii="宋体" w:hAnsi="宋体" w:cs="宋体" w:hint="eastAsia"/>
                <w:szCs w:val="21"/>
              </w:rPr>
              <w:t>次，每天昼间、夜间各监测</w:t>
            </w:r>
            <w:r>
              <w:rPr>
                <w:rFonts w:ascii="宋体" w:hAnsi="宋体" w:cs="宋体"/>
                <w:szCs w:val="21"/>
              </w:rPr>
              <w:t xml:space="preserve">1 </w:t>
            </w:r>
            <w:r>
              <w:rPr>
                <w:rFonts w:ascii="宋体" w:hAnsi="宋体" w:cs="宋体" w:hint="eastAsia"/>
                <w:szCs w:val="21"/>
              </w:rPr>
              <w:t>次。</w:t>
            </w:r>
          </w:p>
        </w:tc>
        <w:tc>
          <w:tcPr>
            <w:tcW w:w="1994" w:type="dxa"/>
            <w:vAlign w:val="center"/>
          </w:tcPr>
          <w:p w14:paraId="48F26411" w14:textId="77777777" w:rsidR="005B0C7D" w:rsidRDefault="001140B7">
            <w:pPr>
              <w:jc w:val="center"/>
              <w:rPr>
                <w:rFonts w:ascii="宋体" w:hAnsi="宋体" w:cs="宋体"/>
                <w:szCs w:val="21"/>
              </w:rPr>
            </w:pPr>
            <w:r>
              <w:rPr>
                <w:rFonts w:ascii="宋体" w:hAnsi="宋体" w:cs="宋体" w:hint="eastAsia"/>
                <w:szCs w:val="21"/>
              </w:rPr>
              <w:t>《建筑施工场界环境噪声排放标准》（</w:t>
            </w:r>
            <w:r>
              <w:rPr>
                <w:rFonts w:ascii="宋体" w:hAnsi="宋体" w:cs="宋体"/>
                <w:szCs w:val="21"/>
              </w:rPr>
              <w:t>GB12523-2011</w:t>
            </w:r>
            <w:r>
              <w:rPr>
                <w:rFonts w:ascii="宋体" w:hAnsi="宋体" w:cs="宋体" w:hint="eastAsia"/>
                <w:szCs w:val="21"/>
              </w:rPr>
              <w:t>）</w:t>
            </w:r>
          </w:p>
        </w:tc>
      </w:tr>
      <w:tr w:rsidR="005B0C7D" w14:paraId="31EA9E3C" w14:textId="77777777">
        <w:tc>
          <w:tcPr>
            <w:tcW w:w="675" w:type="dxa"/>
            <w:vAlign w:val="center"/>
          </w:tcPr>
          <w:p w14:paraId="0DB7A219" w14:textId="77777777" w:rsidR="005B0C7D" w:rsidRDefault="001140B7">
            <w:pPr>
              <w:jc w:val="center"/>
              <w:rPr>
                <w:rFonts w:ascii="宋体" w:hAnsi="宋体" w:cs="宋体"/>
                <w:szCs w:val="21"/>
              </w:rPr>
            </w:pPr>
            <w:r>
              <w:rPr>
                <w:rFonts w:ascii="宋体" w:hAnsi="宋体" w:cs="宋体" w:hint="eastAsia"/>
                <w:szCs w:val="21"/>
              </w:rPr>
              <w:t>运营期</w:t>
            </w:r>
          </w:p>
        </w:tc>
        <w:tc>
          <w:tcPr>
            <w:tcW w:w="3402" w:type="dxa"/>
            <w:vAlign w:val="center"/>
          </w:tcPr>
          <w:p w14:paraId="58D25A1E" w14:textId="77777777" w:rsidR="005B0C7D" w:rsidRDefault="001140B7">
            <w:pPr>
              <w:rPr>
                <w:rFonts w:ascii="宋体" w:hAnsi="宋体" w:cs="宋体"/>
                <w:szCs w:val="21"/>
              </w:rPr>
            </w:pPr>
            <w:r>
              <w:rPr>
                <w:rFonts w:ascii="宋体" w:hAnsi="宋体" w:cs="宋体" w:hint="eastAsia"/>
                <w:szCs w:val="21"/>
              </w:rPr>
              <w:t>益和新城、</w:t>
            </w:r>
            <w:proofErr w:type="gramStart"/>
            <w:r>
              <w:rPr>
                <w:rFonts w:ascii="宋体" w:hAnsi="宋体" w:cs="宋体" w:hint="eastAsia"/>
                <w:szCs w:val="21"/>
              </w:rPr>
              <w:t>怡</w:t>
            </w:r>
            <w:proofErr w:type="gramEnd"/>
            <w:r>
              <w:rPr>
                <w:rFonts w:ascii="宋体" w:hAnsi="宋体" w:cs="宋体" w:hint="eastAsia"/>
                <w:szCs w:val="21"/>
              </w:rPr>
              <w:t>安养老院（配</w:t>
            </w:r>
            <w:proofErr w:type="gramStart"/>
            <w:r>
              <w:rPr>
                <w:rFonts w:ascii="宋体" w:hAnsi="宋体" w:cs="宋体" w:hint="eastAsia"/>
                <w:szCs w:val="21"/>
              </w:rPr>
              <w:t>怡</w:t>
            </w:r>
            <w:proofErr w:type="gramEnd"/>
            <w:r>
              <w:rPr>
                <w:rFonts w:ascii="宋体" w:hAnsi="宋体" w:cs="宋体" w:hint="eastAsia"/>
                <w:szCs w:val="21"/>
              </w:rPr>
              <w:t>安医院）、红太阳幼儿园、</w:t>
            </w:r>
            <w:proofErr w:type="gramStart"/>
            <w:r>
              <w:rPr>
                <w:rFonts w:ascii="宋体" w:hAnsi="宋体" w:cs="宋体" w:hint="eastAsia"/>
                <w:szCs w:val="21"/>
              </w:rPr>
              <w:t>钰鑫</w:t>
            </w:r>
            <w:proofErr w:type="gramEnd"/>
            <w:r>
              <w:rPr>
                <w:rFonts w:ascii="宋体" w:hAnsi="宋体" w:cs="宋体" w:hint="eastAsia"/>
                <w:szCs w:val="21"/>
              </w:rPr>
              <w:t>花园、普惠街与育才路交口东北方向在建居民楼、万恒世纪城</w:t>
            </w:r>
            <w:r>
              <w:rPr>
                <w:rFonts w:ascii="宋体" w:hAnsi="宋体" w:cs="宋体"/>
                <w:szCs w:val="21"/>
              </w:rPr>
              <w:t>2</w:t>
            </w:r>
            <w:r>
              <w:rPr>
                <w:rFonts w:ascii="宋体" w:hAnsi="宋体" w:cs="宋体" w:hint="eastAsia"/>
                <w:szCs w:val="21"/>
              </w:rPr>
              <w:t>期、胜利幼儿园、利民小区、和平第三小学、升</w:t>
            </w:r>
            <w:proofErr w:type="gramStart"/>
            <w:r>
              <w:rPr>
                <w:rFonts w:ascii="宋体" w:hAnsi="宋体" w:cs="宋体" w:hint="eastAsia"/>
                <w:szCs w:val="21"/>
              </w:rPr>
              <w:t>一</w:t>
            </w:r>
            <w:proofErr w:type="gramEnd"/>
            <w:r>
              <w:rPr>
                <w:rFonts w:ascii="宋体" w:hAnsi="宋体" w:cs="宋体" w:hint="eastAsia"/>
                <w:szCs w:val="21"/>
              </w:rPr>
              <w:t>尚居</w:t>
            </w:r>
            <w:r>
              <w:rPr>
                <w:rFonts w:ascii="宋体" w:hAnsi="宋体" w:cs="宋体"/>
                <w:szCs w:val="21"/>
              </w:rPr>
              <w:t>1</w:t>
            </w:r>
            <w:r>
              <w:rPr>
                <w:rFonts w:ascii="宋体" w:hAnsi="宋体" w:cs="宋体" w:hint="eastAsia"/>
                <w:szCs w:val="21"/>
              </w:rPr>
              <w:t>、</w:t>
            </w:r>
            <w:r>
              <w:rPr>
                <w:rFonts w:ascii="宋体" w:hAnsi="宋体" w:cs="宋体"/>
                <w:szCs w:val="21"/>
              </w:rPr>
              <w:t>10</w:t>
            </w:r>
            <w:r>
              <w:rPr>
                <w:rFonts w:ascii="宋体" w:hAnsi="宋体" w:cs="宋体" w:hint="eastAsia"/>
                <w:szCs w:val="21"/>
              </w:rPr>
              <w:t>、</w:t>
            </w:r>
            <w:r>
              <w:rPr>
                <w:rFonts w:ascii="宋体" w:hAnsi="宋体" w:cs="宋体"/>
                <w:szCs w:val="21"/>
              </w:rPr>
              <w:t>11</w:t>
            </w:r>
            <w:r>
              <w:rPr>
                <w:rFonts w:ascii="宋体" w:hAnsi="宋体" w:cs="宋体" w:hint="eastAsia"/>
                <w:szCs w:val="21"/>
              </w:rPr>
              <w:t>号楼经济、红联村、乌兰浩特第二幼儿园、庆联小</w:t>
            </w:r>
            <w:r>
              <w:rPr>
                <w:rFonts w:ascii="宋体" w:hAnsi="宋体" w:cs="宋体" w:hint="eastAsia"/>
                <w:szCs w:val="21"/>
              </w:rPr>
              <w:lastRenderedPageBreak/>
              <w:t>区</w:t>
            </w:r>
          </w:p>
        </w:tc>
        <w:tc>
          <w:tcPr>
            <w:tcW w:w="993" w:type="dxa"/>
            <w:vAlign w:val="center"/>
          </w:tcPr>
          <w:p w14:paraId="18D82437" w14:textId="77777777" w:rsidR="005B0C7D" w:rsidRDefault="001140B7">
            <w:pPr>
              <w:rPr>
                <w:rFonts w:ascii="宋体" w:hAnsi="宋体" w:cs="宋体"/>
                <w:szCs w:val="21"/>
              </w:rPr>
            </w:pPr>
            <w:r>
              <w:rPr>
                <w:rFonts w:ascii="宋体" w:hAnsi="宋体" w:cs="宋体" w:hint="eastAsia"/>
                <w:szCs w:val="21"/>
              </w:rPr>
              <w:lastRenderedPageBreak/>
              <w:t>等效连续A声级</w:t>
            </w:r>
          </w:p>
        </w:tc>
        <w:tc>
          <w:tcPr>
            <w:tcW w:w="1417" w:type="dxa"/>
            <w:vAlign w:val="center"/>
          </w:tcPr>
          <w:p w14:paraId="36F21A5D" w14:textId="77777777" w:rsidR="005B0C7D" w:rsidRDefault="001140B7">
            <w:pPr>
              <w:rPr>
                <w:rFonts w:ascii="宋体" w:hAnsi="宋体" w:cs="宋体"/>
                <w:szCs w:val="21"/>
              </w:rPr>
            </w:pPr>
            <w:r>
              <w:rPr>
                <w:rFonts w:ascii="宋体" w:hAnsi="宋体" w:cs="宋体"/>
                <w:szCs w:val="21"/>
              </w:rPr>
              <w:t xml:space="preserve">1 </w:t>
            </w:r>
            <w:r>
              <w:rPr>
                <w:rFonts w:ascii="宋体" w:hAnsi="宋体" w:cs="宋体" w:hint="eastAsia"/>
                <w:szCs w:val="21"/>
              </w:rPr>
              <w:t>次</w:t>
            </w:r>
            <w:r>
              <w:rPr>
                <w:rFonts w:ascii="宋体" w:hAnsi="宋体" w:cs="宋体"/>
                <w:szCs w:val="21"/>
              </w:rPr>
              <w:t>/</w:t>
            </w:r>
            <w:r>
              <w:rPr>
                <w:rFonts w:ascii="宋体" w:hAnsi="宋体" w:cs="宋体" w:hint="eastAsia"/>
                <w:szCs w:val="21"/>
              </w:rPr>
              <w:t>年，</w:t>
            </w:r>
            <w:r>
              <w:rPr>
                <w:rFonts w:ascii="宋体" w:hAnsi="宋体" w:cs="宋体"/>
                <w:szCs w:val="21"/>
              </w:rPr>
              <w:t>2</w:t>
            </w:r>
            <w:r>
              <w:rPr>
                <w:rFonts w:ascii="宋体" w:hAnsi="宋体" w:cs="宋体" w:hint="eastAsia"/>
                <w:szCs w:val="21"/>
              </w:rPr>
              <w:t>天</w:t>
            </w:r>
            <w:r>
              <w:rPr>
                <w:rFonts w:ascii="宋体" w:hAnsi="宋体" w:cs="宋体"/>
                <w:szCs w:val="21"/>
              </w:rPr>
              <w:t>/</w:t>
            </w:r>
            <w:r>
              <w:rPr>
                <w:rFonts w:ascii="宋体" w:hAnsi="宋体" w:cs="宋体" w:hint="eastAsia"/>
                <w:szCs w:val="21"/>
              </w:rPr>
              <w:t>次，每天昼间、夜间各监测</w:t>
            </w:r>
            <w:r>
              <w:rPr>
                <w:rFonts w:ascii="宋体" w:hAnsi="宋体" w:cs="宋体"/>
                <w:szCs w:val="21"/>
              </w:rPr>
              <w:t xml:space="preserve">1 </w:t>
            </w:r>
            <w:r>
              <w:rPr>
                <w:rFonts w:ascii="宋体" w:hAnsi="宋体" w:cs="宋体" w:hint="eastAsia"/>
                <w:szCs w:val="21"/>
              </w:rPr>
              <w:t>次。</w:t>
            </w:r>
          </w:p>
        </w:tc>
        <w:tc>
          <w:tcPr>
            <w:tcW w:w="1994" w:type="dxa"/>
            <w:vAlign w:val="center"/>
          </w:tcPr>
          <w:p w14:paraId="00EA2719" w14:textId="77777777" w:rsidR="005B0C7D" w:rsidRDefault="001140B7">
            <w:pPr>
              <w:jc w:val="center"/>
              <w:rPr>
                <w:rFonts w:ascii="宋体" w:hAnsi="宋体" w:cs="宋体"/>
                <w:szCs w:val="21"/>
              </w:rPr>
            </w:pPr>
            <w:r>
              <w:rPr>
                <w:rFonts w:ascii="宋体" w:hAnsi="宋体" w:cs="宋体" w:hint="eastAsia"/>
                <w:szCs w:val="21"/>
              </w:rPr>
              <w:t>《声环境质量标准》（</w:t>
            </w:r>
            <w:r>
              <w:rPr>
                <w:rFonts w:ascii="宋体" w:hAnsi="宋体" w:cs="宋体"/>
                <w:szCs w:val="21"/>
              </w:rPr>
              <w:t>GB 3096-2008</w:t>
            </w:r>
            <w:r>
              <w:rPr>
                <w:rFonts w:ascii="宋体" w:hAnsi="宋体" w:cs="宋体" w:hint="eastAsia"/>
                <w:szCs w:val="21"/>
              </w:rPr>
              <w:t>）</w:t>
            </w:r>
          </w:p>
        </w:tc>
      </w:tr>
    </w:tbl>
    <w:p w14:paraId="10C52776" w14:textId="77777777" w:rsidR="005B0C7D" w:rsidRDefault="005B0C7D">
      <w:pPr>
        <w:spacing w:line="360" w:lineRule="auto"/>
        <w:rPr>
          <w:rFonts w:ascii="宋体" w:hAnsi="宋体" w:cs="宋体"/>
          <w:sz w:val="24"/>
        </w:rPr>
      </w:pPr>
    </w:p>
    <w:p w14:paraId="768799AA" w14:textId="77777777" w:rsidR="005B0C7D" w:rsidRDefault="001140B7">
      <w:pPr>
        <w:pStyle w:val="20"/>
        <w:adjustRightInd w:val="0"/>
        <w:spacing w:before="240" w:after="240" w:line="360" w:lineRule="auto"/>
        <w:textAlignment w:val="baseline"/>
        <w:rPr>
          <w:rFonts w:ascii="Times New Roman" w:eastAsia="宋体" w:hAnsi="Times New Roman" w:cs="Times New Roman"/>
          <w:kern w:val="0"/>
          <w:sz w:val="28"/>
        </w:rPr>
      </w:pPr>
      <w:r>
        <w:rPr>
          <w:rFonts w:ascii="Times New Roman" w:eastAsia="宋体" w:hAnsi="Times New Roman" w:cs="Times New Roman"/>
          <w:kern w:val="0"/>
          <w:sz w:val="28"/>
        </w:rPr>
        <w:t>5.</w:t>
      </w:r>
      <w:r>
        <w:rPr>
          <w:rFonts w:ascii="Times New Roman" w:eastAsia="宋体" w:hAnsi="Times New Roman" w:cs="Times New Roman" w:hint="eastAsia"/>
          <w:kern w:val="0"/>
          <w:sz w:val="28"/>
        </w:rPr>
        <w:t>13</w:t>
      </w:r>
      <w:r>
        <w:rPr>
          <w:rFonts w:ascii="Times New Roman" w:eastAsia="宋体" w:hAnsi="Times New Roman" w:cs="Times New Roman"/>
          <w:kern w:val="0"/>
          <w:sz w:val="28"/>
        </w:rPr>
        <w:t xml:space="preserve"> </w:t>
      </w:r>
      <w:r>
        <w:rPr>
          <w:rFonts w:ascii="Times New Roman" w:eastAsia="宋体" w:hAnsi="Times New Roman" w:cs="Times New Roman" w:hint="eastAsia"/>
          <w:kern w:val="0"/>
          <w:sz w:val="28"/>
        </w:rPr>
        <w:t>环保投资估算</w:t>
      </w:r>
    </w:p>
    <w:p w14:paraId="4B1F155E"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本项目环保投资222.5万元，占项目总投资的0.266%，本项目环保投资估算见下表。</w:t>
      </w:r>
    </w:p>
    <w:p w14:paraId="02838A19" w14:textId="77777777" w:rsidR="005B0C7D" w:rsidRDefault="001140B7">
      <w:pPr>
        <w:spacing w:line="360" w:lineRule="auto"/>
        <w:jc w:val="center"/>
        <w:rPr>
          <w:rFonts w:ascii="宋体" w:hAnsi="宋体" w:cs="宋体"/>
          <w:b/>
          <w:sz w:val="24"/>
        </w:rPr>
      </w:pPr>
      <w:r>
        <w:rPr>
          <w:rFonts w:ascii="宋体" w:hAnsi="宋体" w:cs="宋体" w:hint="eastAsia"/>
          <w:b/>
          <w:sz w:val="24"/>
        </w:rPr>
        <w:t>表5-2  项目环保投资估算表</w:t>
      </w:r>
    </w:p>
    <w:tbl>
      <w:tblPr>
        <w:tblW w:w="8084" w:type="dxa"/>
        <w:jc w:val="center"/>
        <w:tblLook w:val="04A0" w:firstRow="1" w:lastRow="0" w:firstColumn="1" w:lastColumn="0" w:noHBand="0" w:noVBand="1"/>
      </w:tblPr>
      <w:tblGrid>
        <w:gridCol w:w="1291"/>
        <w:gridCol w:w="1701"/>
        <w:gridCol w:w="1426"/>
        <w:gridCol w:w="2490"/>
        <w:gridCol w:w="1176"/>
      </w:tblGrid>
      <w:tr w:rsidR="005B0C7D" w14:paraId="6D7C5925" w14:textId="77777777">
        <w:trPr>
          <w:trHeight w:val="540"/>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0B55977C" w14:textId="77777777" w:rsidR="005B0C7D" w:rsidRDefault="001140B7">
            <w:pPr>
              <w:widowControl/>
              <w:jc w:val="center"/>
              <w:rPr>
                <w:rFonts w:eastAsiaTheme="minorEastAsia"/>
                <w:b/>
                <w:color w:val="000000"/>
                <w:kern w:val="0"/>
                <w:sz w:val="24"/>
              </w:rPr>
            </w:pPr>
            <w:bookmarkStart w:id="93" w:name="OLE_LINK1"/>
            <w:r>
              <w:rPr>
                <w:rFonts w:eastAsiaTheme="minorEastAsia"/>
                <w:b/>
                <w:color w:val="000000"/>
                <w:kern w:val="0"/>
                <w:sz w:val="24"/>
              </w:rPr>
              <w:t>环保措施分类</w:t>
            </w:r>
          </w:p>
        </w:tc>
        <w:tc>
          <w:tcPr>
            <w:tcW w:w="1701" w:type="dxa"/>
            <w:tcBorders>
              <w:top w:val="single" w:sz="4" w:space="0" w:color="auto"/>
              <w:left w:val="nil"/>
              <w:bottom w:val="single" w:sz="4" w:space="0" w:color="auto"/>
              <w:right w:val="single" w:sz="4" w:space="0" w:color="auto"/>
            </w:tcBorders>
            <w:shd w:val="clear" w:color="auto" w:fill="auto"/>
            <w:vAlign w:val="center"/>
          </w:tcPr>
          <w:p w14:paraId="6DA11E94" w14:textId="77777777" w:rsidR="005B0C7D" w:rsidRDefault="001140B7">
            <w:pPr>
              <w:widowControl/>
              <w:jc w:val="center"/>
              <w:rPr>
                <w:rFonts w:eastAsiaTheme="minorEastAsia"/>
                <w:b/>
                <w:color w:val="000000"/>
                <w:kern w:val="0"/>
                <w:sz w:val="24"/>
              </w:rPr>
            </w:pPr>
            <w:r>
              <w:rPr>
                <w:rFonts w:eastAsiaTheme="minorEastAsia"/>
                <w:b/>
                <w:color w:val="000000"/>
                <w:kern w:val="0"/>
                <w:sz w:val="24"/>
              </w:rPr>
              <w:t>环保设施名称及规模</w:t>
            </w:r>
          </w:p>
        </w:tc>
        <w:tc>
          <w:tcPr>
            <w:tcW w:w="1426" w:type="dxa"/>
            <w:tcBorders>
              <w:top w:val="single" w:sz="4" w:space="0" w:color="auto"/>
              <w:left w:val="nil"/>
              <w:bottom w:val="single" w:sz="4" w:space="0" w:color="auto"/>
              <w:right w:val="single" w:sz="4" w:space="0" w:color="auto"/>
            </w:tcBorders>
            <w:shd w:val="clear" w:color="auto" w:fill="auto"/>
            <w:vAlign w:val="center"/>
          </w:tcPr>
          <w:p w14:paraId="591EFCE1" w14:textId="77777777" w:rsidR="005B0C7D" w:rsidRDefault="001140B7">
            <w:pPr>
              <w:widowControl/>
              <w:jc w:val="center"/>
              <w:rPr>
                <w:rFonts w:eastAsiaTheme="minorEastAsia"/>
                <w:b/>
                <w:color w:val="000000"/>
                <w:kern w:val="0"/>
                <w:sz w:val="24"/>
              </w:rPr>
            </w:pPr>
            <w:r>
              <w:rPr>
                <w:rFonts w:eastAsiaTheme="minorEastAsia"/>
                <w:b/>
                <w:color w:val="000000"/>
                <w:kern w:val="0"/>
                <w:sz w:val="24"/>
              </w:rPr>
              <w:t>环保投资估算（万元）</w:t>
            </w:r>
          </w:p>
        </w:tc>
        <w:tc>
          <w:tcPr>
            <w:tcW w:w="2490" w:type="dxa"/>
            <w:tcBorders>
              <w:top w:val="single" w:sz="4" w:space="0" w:color="auto"/>
              <w:left w:val="nil"/>
              <w:bottom w:val="single" w:sz="4" w:space="0" w:color="auto"/>
              <w:right w:val="single" w:sz="4" w:space="0" w:color="auto"/>
            </w:tcBorders>
            <w:shd w:val="clear" w:color="auto" w:fill="auto"/>
            <w:vAlign w:val="center"/>
          </w:tcPr>
          <w:p w14:paraId="14D82EAA" w14:textId="77777777" w:rsidR="005B0C7D" w:rsidRDefault="001140B7">
            <w:pPr>
              <w:widowControl/>
              <w:jc w:val="center"/>
              <w:rPr>
                <w:rFonts w:eastAsiaTheme="minorEastAsia"/>
                <w:b/>
                <w:color w:val="000000"/>
                <w:kern w:val="0"/>
                <w:sz w:val="24"/>
              </w:rPr>
            </w:pPr>
            <w:r>
              <w:rPr>
                <w:rFonts w:eastAsiaTheme="minorEastAsia"/>
                <w:b/>
                <w:color w:val="000000"/>
                <w:kern w:val="0"/>
                <w:sz w:val="24"/>
              </w:rPr>
              <w:t>效果</w:t>
            </w:r>
          </w:p>
        </w:tc>
        <w:tc>
          <w:tcPr>
            <w:tcW w:w="1176" w:type="dxa"/>
            <w:tcBorders>
              <w:top w:val="single" w:sz="4" w:space="0" w:color="auto"/>
              <w:left w:val="nil"/>
              <w:bottom w:val="single" w:sz="4" w:space="0" w:color="auto"/>
              <w:right w:val="single" w:sz="4" w:space="0" w:color="auto"/>
            </w:tcBorders>
            <w:shd w:val="clear" w:color="auto" w:fill="auto"/>
            <w:vAlign w:val="center"/>
          </w:tcPr>
          <w:p w14:paraId="4482EAF4" w14:textId="77777777" w:rsidR="005B0C7D" w:rsidRDefault="001140B7">
            <w:pPr>
              <w:widowControl/>
              <w:jc w:val="center"/>
              <w:rPr>
                <w:rFonts w:eastAsiaTheme="minorEastAsia"/>
                <w:b/>
                <w:color w:val="000000"/>
                <w:kern w:val="0"/>
                <w:sz w:val="24"/>
              </w:rPr>
            </w:pPr>
            <w:r>
              <w:rPr>
                <w:rFonts w:eastAsiaTheme="minorEastAsia"/>
                <w:b/>
                <w:color w:val="000000"/>
                <w:kern w:val="0"/>
                <w:sz w:val="24"/>
              </w:rPr>
              <w:t>实施时期</w:t>
            </w:r>
          </w:p>
        </w:tc>
      </w:tr>
      <w:tr w:rsidR="005B0C7D" w14:paraId="4A1AE868" w14:textId="77777777">
        <w:trPr>
          <w:trHeight w:val="712"/>
          <w:jc w:val="center"/>
        </w:trPr>
        <w:tc>
          <w:tcPr>
            <w:tcW w:w="1291" w:type="dxa"/>
            <w:tcBorders>
              <w:top w:val="nil"/>
              <w:left w:val="single" w:sz="4" w:space="0" w:color="auto"/>
              <w:bottom w:val="single" w:sz="4" w:space="0" w:color="auto"/>
              <w:right w:val="single" w:sz="4" w:space="0" w:color="auto"/>
            </w:tcBorders>
            <w:shd w:val="clear" w:color="auto" w:fill="auto"/>
            <w:vAlign w:val="center"/>
          </w:tcPr>
          <w:p w14:paraId="5674DDB8" w14:textId="77777777" w:rsidR="005B0C7D" w:rsidRDefault="001140B7">
            <w:pPr>
              <w:widowControl/>
              <w:jc w:val="left"/>
              <w:rPr>
                <w:rFonts w:eastAsiaTheme="minorEastAsia"/>
                <w:color w:val="000000"/>
                <w:kern w:val="0"/>
                <w:sz w:val="24"/>
              </w:rPr>
            </w:pPr>
            <w:r>
              <w:rPr>
                <w:rFonts w:eastAsiaTheme="minorEastAsia"/>
                <w:color w:val="000000"/>
                <w:kern w:val="0"/>
                <w:sz w:val="24"/>
              </w:rPr>
              <w:t>水环境保护与管理</w:t>
            </w:r>
          </w:p>
        </w:tc>
        <w:tc>
          <w:tcPr>
            <w:tcW w:w="1701" w:type="dxa"/>
            <w:tcBorders>
              <w:top w:val="nil"/>
              <w:left w:val="nil"/>
              <w:bottom w:val="single" w:sz="4" w:space="0" w:color="auto"/>
              <w:right w:val="single" w:sz="4" w:space="0" w:color="auto"/>
            </w:tcBorders>
            <w:shd w:val="clear" w:color="auto" w:fill="auto"/>
            <w:vAlign w:val="center"/>
          </w:tcPr>
          <w:p w14:paraId="5C6AD0A8" w14:textId="77777777" w:rsidR="005B0C7D" w:rsidRDefault="001140B7">
            <w:pPr>
              <w:widowControl/>
              <w:jc w:val="left"/>
              <w:rPr>
                <w:rFonts w:eastAsiaTheme="minorEastAsia"/>
                <w:color w:val="000000"/>
                <w:kern w:val="0"/>
                <w:sz w:val="24"/>
              </w:rPr>
            </w:pPr>
            <w:r>
              <w:rPr>
                <w:rFonts w:eastAsiaTheme="minorEastAsia"/>
                <w:color w:val="000000"/>
                <w:kern w:val="0"/>
                <w:sz w:val="24"/>
              </w:rPr>
              <w:t>沉淀池</w:t>
            </w:r>
          </w:p>
        </w:tc>
        <w:tc>
          <w:tcPr>
            <w:tcW w:w="1426" w:type="dxa"/>
            <w:tcBorders>
              <w:top w:val="nil"/>
              <w:left w:val="nil"/>
              <w:bottom w:val="single" w:sz="4" w:space="0" w:color="auto"/>
              <w:right w:val="single" w:sz="4" w:space="0" w:color="auto"/>
            </w:tcBorders>
            <w:shd w:val="clear" w:color="auto" w:fill="auto"/>
            <w:vAlign w:val="center"/>
          </w:tcPr>
          <w:p w14:paraId="08D39DB1" w14:textId="77777777" w:rsidR="005B0C7D" w:rsidRDefault="001140B7">
            <w:pPr>
              <w:widowControl/>
              <w:jc w:val="center"/>
              <w:rPr>
                <w:rFonts w:eastAsiaTheme="minorEastAsia"/>
                <w:color w:val="000000"/>
                <w:kern w:val="0"/>
                <w:sz w:val="24"/>
              </w:rPr>
            </w:pPr>
            <w:r>
              <w:rPr>
                <w:rFonts w:eastAsiaTheme="minorEastAsia"/>
                <w:color w:val="000000"/>
                <w:kern w:val="0"/>
                <w:sz w:val="24"/>
              </w:rPr>
              <w:t>30</w:t>
            </w:r>
          </w:p>
        </w:tc>
        <w:tc>
          <w:tcPr>
            <w:tcW w:w="2490" w:type="dxa"/>
            <w:tcBorders>
              <w:top w:val="nil"/>
              <w:left w:val="nil"/>
              <w:bottom w:val="single" w:sz="4" w:space="0" w:color="auto"/>
              <w:right w:val="single" w:sz="4" w:space="0" w:color="auto"/>
            </w:tcBorders>
            <w:shd w:val="clear" w:color="auto" w:fill="auto"/>
            <w:vAlign w:val="center"/>
          </w:tcPr>
          <w:p w14:paraId="39554EEA" w14:textId="77777777" w:rsidR="005B0C7D" w:rsidRDefault="001140B7">
            <w:pPr>
              <w:widowControl/>
              <w:jc w:val="left"/>
              <w:rPr>
                <w:rFonts w:eastAsiaTheme="minorEastAsia"/>
                <w:color w:val="000000"/>
                <w:kern w:val="0"/>
                <w:sz w:val="24"/>
              </w:rPr>
            </w:pPr>
            <w:r>
              <w:rPr>
                <w:rFonts w:eastAsiaTheme="minorEastAsia"/>
                <w:color w:val="000000"/>
                <w:kern w:val="0"/>
                <w:sz w:val="24"/>
              </w:rPr>
              <w:t>减缓施工期施工废水对环境的影响</w:t>
            </w:r>
          </w:p>
        </w:tc>
        <w:tc>
          <w:tcPr>
            <w:tcW w:w="1176" w:type="dxa"/>
            <w:tcBorders>
              <w:top w:val="nil"/>
              <w:left w:val="nil"/>
              <w:bottom w:val="single" w:sz="4" w:space="0" w:color="auto"/>
              <w:right w:val="single" w:sz="4" w:space="0" w:color="auto"/>
            </w:tcBorders>
            <w:shd w:val="clear" w:color="auto" w:fill="auto"/>
            <w:vAlign w:val="center"/>
          </w:tcPr>
          <w:p w14:paraId="18C14904" w14:textId="77777777" w:rsidR="005B0C7D" w:rsidRDefault="001140B7">
            <w:pPr>
              <w:widowControl/>
              <w:jc w:val="center"/>
              <w:rPr>
                <w:rFonts w:eastAsiaTheme="minorEastAsia"/>
                <w:color w:val="000000"/>
                <w:kern w:val="0"/>
                <w:sz w:val="24"/>
              </w:rPr>
            </w:pPr>
            <w:r>
              <w:rPr>
                <w:rFonts w:eastAsiaTheme="minorEastAsia"/>
                <w:color w:val="000000"/>
                <w:kern w:val="0"/>
                <w:sz w:val="24"/>
              </w:rPr>
              <w:t>施工期</w:t>
            </w:r>
          </w:p>
        </w:tc>
      </w:tr>
      <w:tr w:rsidR="005B0C7D" w14:paraId="27FA16D4" w14:textId="77777777">
        <w:trPr>
          <w:trHeight w:val="540"/>
          <w:jc w:val="center"/>
        </w:trPr>
        <w:tc>
          <w:tcPr>
            <w:tcW w:w="1291" w:type="dxa"/>
            <w:vMerge w:val="restart"/>
            <w:tcBorders>
              <w:top w:val="nil"/>
              <w:left w:val="single" w:sz="4" w:space="0" w:color="auto"/>
              <w:right w:val="single" w:sz="4" w:space="0" w:color="auto"/>
            </w:tcBorders>
            <w:shd w:val="clear" w:color="auto" w:fill="auto"/>
            <w:vAlign w:val="center"/>
          </w:tcPr>
          <w:p w14:paraId="0552C257" w14:textId="77777777" w:rsidR="005B0C7D" w:rsidRDefault="001140B7">
            <w:pPr>
              <w:widowControl/>
              <w:jc w:val="left"/>
              <w:rPr>
                <w:rFonts w:eastAsiaTheme="minorEastAsia"/>
                <w:color w:val="000000"/>
                <w:kern w:val="0"/>
                <w:sz w:val="24"/>
              </w:rPr>
            </w:pPr>
            <w:r>
              <w:rPr>
                <w:rFonts w:eastAsiaTheme="minorEastAsia"/>
                <w:color w:val="000000"/>
                <w:kern w:val="0"/>
                <w:sz w:val="24"/>
              </w:rPr>
              <w:t>废气</w:t>
            </w:r>
          </w:p>
        </w:tc>
        <w:tc>
          <w:tcPr>
            <w:tcW w:w="1701" w:type="dxa"/>
            <w:tcBorders>
              <w:top w:val="nil"/>
              <w:left w:val="nil"/>
              <w:bottom w:val="single" w:sz="4" w:space="0" w:color="auto"/>
              <w:right w:val="single" w:sz="4" w:space="0" w:color="auto"/>
            </w:tcBorders>
            <w:shd w:val="clear" w:color="auto" w:fill="auto"/>
            <w:vAlign w:val="center"/>
          </w:tcPr>
          <w:p w14:paraId="52F62DF0" w14:textId="77777777" w:rsidR="005B0C7D" w:rsidRDefault="001140B7">
            <w:pPr>
              <w:widowControl/>
              <w:jc w:val="left"/>
              <w:rPr>
                <w:rFonts w:eastAsiaTheme="minorEastAsia"/>
                <w:color w:val="000000"/>
                <w:kern w:val="0"/>
                <w:sz w:val="24"/>
              </w:rPr>
            </w:pPr>
            <w:r>
              <w:rPr>
                <w:rFonts w:eastAsiaTheme="minorEastAsia"/>
                <w:color w:val="000000"/>
                <w:kern w:val="0"/>
                <w:sz w:val="24"/>
              </w:rPr>
              <w:t>施工围挡</w:t>
            </w:r>
          </w:p>
        </w:tc>
        <w:tc>
          <w:tcPr>
            <w:tcW w:w="1426" w:type="dxa"/>
            <w:tcBorders>
              <w:top w:val="nil"/>
              <w:left w:val="nil"/>
              <w:bottom w:val="single" w:sz="4" w:space="0" w:color="auto"/>
              <w:right w:val="single" w:sz="4" w:space="0" w:color="auto"/>
            </w:tcBorders>
            <w:shd w:val="clear" w:color="auto" w:fill="auto"/>
            <w:vAlign w:val="center"/>
          </w:tcPr>
          <w:p w14:paraId="494D4214" w14:textId="77777777" w:rsidR="005B0C7D" w:rsidRDefault="001140B7">
            <w:pPr>
              <w:widowControl/>
              <w:jc w:val="center"/>
              <w:rPr>
                <w:rFonts w:eastAsiaTheme="minorEastAsia"/>
                <w:color w:val="000000"/>
                <w:kern w:val="0"/>
                <w:sz w:val="24"/>
              </w:rPr>
            </w:pPr>
            <w:r>
              <w:rPr>
                <w:rFonts w:eastAsiaTheme="minorEastAsia"/>
                <w:color w:val="000000"/>
                <w:kern w:val="0"/>
                <w:sz w:val="24"/>
              </w:rPr>
              <w:t>20</w:t>
            </w:r>
          </w:p>
        </w:tc>
        <w:tc>
          <w:tcPr>
            <w:tcW w:w="2490" w:type="dxa"/>
            <w:tcBorders>
              <w:top w:val="nil"/>
              <w:left w:val="nil"/>
              <w:bottom w:val="single" w:sz="4" w:space="0" w:color="auto"/>
              <w:right w:val="single" w:sz="4" w:space="0" w:color="auto"/>
            </w:tcBorders>
            <w:shd w:val="clear" w:color="auto" w:fill="auto"/>
            <w:vAlign w:val="center"/>
          </w:tcPr>
          <w:p w14:paraId="33ECD6B4" w14:textId="77777777" w:rsidR="005B0C7D" w:rsidRDefault="001140B7">
            <w:pPr>
              <w:widowControl/>
              <w:jc w:val="left"/>
              <w:rPr>
                <w:rFonts w:eastAsiaTheme="minorEastAsia"/>
                <w:color w:val="000000"/>
                <w:kern w:val="0"/>
                <w:sz w:val="24"/>
              </w:rPr>
            </w:pPr>
            <w:r>
              <w:rPr>
                <w:rFonts w:eastAsiaTheme="minorEastAsia"/>
                <w:color w:val="000000"/>
                <w:kern w:val="0"/>
                <w:sz w:val="24"/>
              </w:rPr>
              <w:t>减缓施工扬尘</w:t>
            </w:r>
          </w:p>
        </w:tc>
        <w:tc>
          <w:tcPr>
            <w:tcW w:w="1176" w:type="dxa"/>
            <w:tcBorders>
              <w:top w:val="nil"/>
              <w:left w:val="nil"/>
              <w:bottom w:val="single" w:sz="4" w:space="0" w:color="auto"/>
              <w:right w:val="single" w:sz="4" w:space="0" w:color="auto"/>
            </w:tcBorders>
            <w:shd w:val="clear" w:color="auto" w:fill="auto"/>
            <w:vAlign w:val="center"/>
          </w:tcPr>
          <w:p w14:paraId="1FF57E46" w14:textId="77777777" w:rsidR="005B0C7D" w:rsidRDefault="001140B7">
            <w:pPr>
              <w:widowControl/>
              <w:jc w:val="center"/>
              <w:rPr>
                <w:rFonts w:eastAsiaTheme="minorEastAsia"/>
                <w:color w:val="000000"/>
                <w:kern w:val="0"/>
                <w:sz w:val="24"/>
              </w:rPr>
            </w:pPr>
            <w:r>
              <w:rPr>
                <w:rFonts w:eastAsiaTheme="minorEastAsia"/>
                <w:color w:val="000000"/>
                <w:kern w:val="0"/>
                <w:sz w:val="24"/>
              </w:rPr>
              <w:t>施工期</w:t>
            </w:r>
          </w:p>
        </w:tc>
      </w:tr>
      <w:tr w:rsidR="005B0C7D" w14:paraId="22E866B4" w14:textId="77777777">
        <w:trPr>
          <w:trHeight w:val="716"/>
          <w:jc w:val="center"/>
        </w:trPr>
        <w:tc>
          <w:tcPr>
            <w:tcW w:w="1291" w:type="dxa"/>
            <w:vMerge/>
            <w:tcBorders>
              <w:left w:val="single" w:sz="4" w:space="0" w:color="auto"/>
              <w:right w:val="single" w:sz="4" w:space="0" w:color="auto"/>
            </w:tcBorders>
            <w:shd w:val="clear" w:color="auto" w:fill="auto"/>
            <w:vAlign w:val="center"/>
          </w:tcPr>
          <w:p w14:paraId="404A7CDC" w14:textId="77777777" w:rsidR="005B0C7D" w:rsidRDefault="005B0C7D">
            <w:pPr>
              <w:widowControl/>
              <w:jc w:val="left"/>
              <w:rPr>
                <w:rFonts w:eastAsiaTheme="minorEastAsia"/>
                <w:color w:val="000000"/>
                <w:kern w:val="0"/>
                <w:sz w:val="24"/>
              </w:rPr>
            </w:pPr>
          </w:p>
        </w:tc>
        <w:tc>
          <w:tcPr>
            <w:tcW w:w="1701" w:type="dxa"/>
            <w:tcBorders>
              <w:top w:val="nil"/>
              <w:left w:val="nil"/>
              <w:bottom w:val="single" w:sz="4" w:space="0" w:color="auto"/>
              <w:right w:val="single" w:sz="4" w:space="0" w:color="auto"/>
            </w:tcBorders>
            <w:shd w:val="clear" w:color="auto" w:fill="auto"/>
            <w:vAlign w:val="center"/>
          </w:tcPr>
          <w:p w14:paraId="04A4E675" w14:textId="77777777" w:rsidR="005B0C7D" w:rsidRDefault="001140B7">
            <w:pPr>
              <w:widowControl/>
              <w:jc w:val="left"/>
              <w:rPr>
                <w:rFonts w:eastAsiaTheme="minorEastAsia"/>
                <w:color w:val="000000"/>
                <w:kern w:val="0"/>
                <w:sz w:val="24"/>
              </w:rPr>
            </w:pPr>
            <w:r>
              <w:rPr>
                <w:rFonts w:eastAsiaTheme="minorEastAsia"/>
                <w:color w:val="000000"/>
                <w:kern w:val="0"/>
                <w:sz w:val="24"/>
              </w:rPr>
              <w:t>洒水设施（含洒水车）</w:t>
            </w:r>
          </w:p>
        </w:tc>
        <w:tc>
          <w:tcPr>
            <w:tcW w:w="1426" w:type="dxa"/>
            <w:tcBorders>
              <w:top w:val="nil"/>
              <w:left w:val="nil"/>
              <w:bottom w:val="single" w:sz="4" w:space="0" w:color="auto"/>
              <w:right w:val="single" w:sz="4" w:space="0" w:color="auto"/>
            </w:tcBorders>
            <w:shd w:val="clear" w:color="auto" w:fill="auto"/>
            <w:vAlign w:val="center"/>
          </w:tcPr>
          <w:p w14:paraId="4529C483" w14:textId="77777777" w:rsidR="005B0C7D" w:rsidRDefault="001140B7">
            <w:pPr>
              <w:widowControl/>
              <w:jc w:val="center"/>
              <w:rPr>
                <w:rFonts w:eastAsiaTheme="minorEastAsia"/>
                <w:color w:val="000000"/>
                <w:kern w:val="0"/>
                <w:sz w:val="24"/>
              </w:rPr>
            </w:pPr>
            <w:r>
              <w:rPr>
                <w:rFonts w:eastAsiaTheme="minorEastAsia"/>
                <w:color w:val="000000"/>
                <w:kern w:val="0"/>
                <w:sz w:val="24"/>
              </w:rPr>
              <w:t>20</w:t>
            </w:r>
          </w:p>
        </w:tc>
        <w:tc>
          <w:tcPr>
            <w:tcW w:w="2490" w:type="dxa"/>
            <w:tcBorders>
              <w:top w:val="nil"/>
              <w:left w:val="nil"/>
              <w:bottom w:val="single" w:sz="4" w:space="0" w:color="auto"/>
              <w:right w:val="single" w:sz="4" w:space="0" w:color="auto"/>
            </w:tcBorders>
            <w:shd w:val="clear" w:color="auto" w:fill="auto"/>
            <w:vAlign w:val="center"/>
          </w:tcPr>
          <w:p w14:paraId="6E649D4B" w14:textId="77777777" w:rsidR="005B0C7D" w:rsidRDefault="001140B7">
            <w:pPr>
              <w:widowControl/>
              <w:jc w:val="left"/>
              <w:rPr>
                <w:rFonts w:eastAsiaTheme="minorEastAsia"/>
                <w:color w:val="000000"/>
                <w:kern w:val="0"/>
                <w:sz w:val="24"/>
              </w:rPr>
            </w:pPr>
            <w:r>
              <w:rPr>
                <w:rFonts w:eastAsiaTheme="minorEastAsia"/>
                <w:color w:val="000000"/>
                <w:kern w:val="0"/>
                <w:sz w:val="24"/>
              </w:rPr>
              <w:t>减缓施工粉尘率、运营期路面扬尘</w:t>
            </w:r>
          </w:p>
        </w:tc>
        <w:tc>
          <w:tcPr>
            <w:tcW w:w="1176" w:type="dxa"/>
            <w:tcBorders>
              <w:top w:val="nil"/>
              <w:left w:val="nil"/>
              <w:bottom w:val="single" w:sz="4" w:space="0" w:color="auto"/>
              <w:right w:val="single" w:sz="4" w:space="0" w:color="auto"/>
            </w:tcBorders>
            <w:shd w:val="clear" w:color="auto" w:fill="auto"/>
            <w:vAlign w:val="center"/>
          </w:tcPr>
          <w:p w14:paraId="24F33FEE" w14:textId="77777777" w:rsidR="005B0C7D" w:rsidRDefault="001140B7">
            <w:pPr>
              <w:widowControl/>
              <w:jc w:val="center"/>
              <w:rPr>
                <w:rFonts w:eastAsiaTheme="minorEastAsia"/>
                <w:color w:val="000000"/>
                <w:kern w:val="0"/>
                <w:sz w:val="24"/>
              </w:rPr>
            </w:pPr>
            <w:r>
              <w:rPr>
                <w:rFonts w:eastAsiaTheme="minorEastAsia"/>
                <w:color w:val="000000"/>
                <w:kern w:val="0"/>
                <w:sz w:val="24"/>
              </w:rPr>
              <w:t>施工期</w:t>
            </w:r>
          </w:p>
        </w:tc>
      </w:tr>
      <w:tr w:rsidR="005B0C7D" w14:paraId="16CEAD88" w14:textId="77777777">
        <w:trPr>
          <w:trHeight w:val="712"/>
          <w:jc w:val="center"/>
        </w:trPr>
        <w:tc>
          <w:tcPr>
            <w:tcW w:w="1291" w:type="dxa"/>
            <w:vMerge/>
            <w:tcBorders>
              <w:left w:val="single" w:sz="4" w:space="0" w:color="auto"/>
              <w:bottom w:val="single" w:sz="4" w:space="0" w:color="auto"/>
              <w:right w:val="single" w:sz="4" w:space="0" w:color="auto"/>
            </w:tcBorders>
            <w:shd w:val="clear" w:color="auto" w:fill="auto"/>
            <w:vAlign w:val="center"/>
          </w:tcPr>
          <w:p w14:paraId="48B8C7AE" w14:textId="77777777" w:rsidR="005B0C7D" w:rsidRDefault="005B0C7D">
            <w:pPr>
              <w:widowControl/>
              <w:jc w:val="left"/>
              <w:rPr>
                <w:rFonts w:eastAsiaTheme="minorEastAsia"/>
                <w:color w:val="000000"/>
                <w:kern w:val="0"/>
                <w:sz w:val="24"/>
              </w:rPr>
            </w:pPr>
          </w:p>
        </w:tc>
        <w:tc>
          <w:tcPr>
            <w:tcW w:w="1701" w:type="dxa"/>
            <w:tcBorders>
              <w:top w:val="nil"/>
              <w:left w:val="nil"/>
              <w:bottom w:val="single" w:sz="4" w:space="0" w:color="auto"/>
              <w:right w:val="single" w:sz="4" w:space="0" w:color="auto"/>
            </w:tcBorders>
            <w:shd w:val="clear" w:color="auto" w:fill="auto"/>
            <w:vAlign w:val="center"/>
          </w:tcPr>
          <w:p w14:paraId="73D13234" w14:textId="77777777" w:rsidR="005B0C7D" w:rsidRDefault="001140B7">
            <w:pPr>
              <w:widowControl/>
              <w:jc w:val="left"/>
              <w:rPr>
                <w:rFonts w:eastAsiaTheme="minorEastAsia"/>
                <w:color w:val="000000"/>
                <w:kern w:val="0"/>
                <w:sz w:val="24"/>
              </w:rPr>
            </w:pPr>
            <w:r>
              <w:rPr>
                <w:rFonts w:eastAsiaTheme="minorEastAsia"/>
                <w:color w:val="000000"/>
                <w:kern w:val="0"/>
                <w:sz w:val="24"/>
              </w:rPr>
              <w:t>砂石料堆放设苫布</w:t>
            </w:r>
          </w:p>
        </w:tc>
        <w:tc>
          <w:tcPr>
            <w:tcW w:w="1426" w:type="dxa"/>
            <w:tcBorders>
              <w:top w:val="nil"/>
              <w:left w:val="nil"/>
              <w:bottom w:val="single" w:sz="4" w:space="0" w:color="auto"/>
              <w:right w:val="single" w:sz="4" w:space="0" w:color="auto"/>
            </w:tcBorders>
            <w:shd w:val="clear" w:color="auto" w:fill="auto"/>
            <w:vAlign w:val="center"/>
          </w:tcPr>
          <w:p w14:paraId="3B7FE67C" w14:textId="77777777" w:rsidR="005B0C7D" w:rsidRDefault="001140B7">
            <w:pPr>
              <w:widowControl/>
              <w:jc w:val="center"/>
              <w:rPr>
                <w:rFonts w:eastAsiaTheme="minorEastAsia"/>
                <w:color w:val="000000"/>
                <w:kern w:val="0"/>
                <w:sz w:val="24"/>
              </w:rPr>
            </w:pPr>
            <w:r>
              <w:rPr>
                <w:rFonts w:eastAsiaTheme="minorEastAsia"/>
                <w:color w:val="000000"/>
                <w:kern w:val="0"/>
                <w:sz w:val="24"/>
              </w:rPr>
              <w:t>1</w:t>
            </w:r>
          </w:p>
        </w:tc>
        <w:tc>
          <w:tcPr>
            <w:tcW w:w="2490" w:type="dxa"/>
            <w:tcBorders>
              <w:top w:val="nil"/>
              <w:left w:val="nil"/>
              <w:bottom w:val="single" w:sz="4" w:space="0" w:color="auto"/>
              <w:right w:val="single" w:sz="4" w:space="0" w:color="auto"/>
            </w:tcBorders>
            <w:shd w:val="clear" w:color="auto" w:fill="auto"/>
            <w:vAlign w:val="center"/>
          </w:tcPr>
          <w:p w14:paraId="34B9E49C" w14:textId="77777777" w:rsidR="005B0C7D" w:rsidRDefault="001140B7">
            <w:pPr>
              <w:widowControl/>
              <w:jc w:val="left"/>
              <w:rPr>
                <w:rFonts w:eastAsiaTheme="minorEastAsia"/>
                <w:color w:val="000000"/>
                <w:kern w:val="0"/>
                <w:sz w:val="24"/>
              </w:rPr>
            </w:pPr>
            <w:r>
              <w:rPr>
                <w:rFonts w:eastAsiaTheme="minorEastAsia"/>
                <w:color w:val="000000"/>
                <w:kern w:val="0"/>
                <w:sz w:val="24"/>
              </w:rPr>
              <w:t>减缓施工堆场扬尘</w:t>
            </w:r>
          </w:p>
        </w:tc>
        <w:tc>
          <w:tcPr>
            <w:tcW w:w="1176" w:type="dxa"/>
            <w:tcBorders>
              <w:top w:val="nil"/>
              <w:left w:val="nil"/>
              <w:bottom w:val="single" w:sz="4" w:space="0" w:color="auto"/>
              <w:right w:val="single" w:sz="4" w:space="0" w:color="auto"/>
            </w:tcBorders>
            <w:shd w:val="clear" w:color="auto" w:fill="auto"/>
            <w:vAlign w:val="center"/>
          </w:tcPr>
          <w:p w14:paraId="5A840C09" w14:textId="77777777" w:rsidR="005B0C7D" w:rsidRDefault="001140B7">
            <w:pPr>
              <w:widowControl/>
              <w:jc w:val="center"/>
              <w:rPr>
                <w:rFonts w:eastAsiaTheme="minorEastAsia"/>
                <w:color w:val="000000"/>
                <w:kern w:val="0"/>
                <w:sz w:val="24"/>
              </w:rPr>
            </w:pPr>
            <w:r>
              <w:rPr>
                <w:rFonts w:eastAsiaTheme="minorEastAsia"/>
                <w:color w:val="000000"/>
                <w:kern w:val="0"/>
                <w:sz w:val="24"/>
              </w:rPr>
              <w:t>施工期</w:t>
            </w:r>
          </w:p>
        </w:tc>
      </w:tr>
      <w:tr w:rsidR="005B0C7D" w14:paraId="7347549E" w14:textId="77777777">
        <w:trPr>
          <w:trHeight w:val="694"/>
          <w:jc w:val="center"/>
        </w:trPr>
        <w:tc>
          <w:tcPr>
            <w:tcW w:w="1291" w:type="dxa"/>
            <w:tcBorders>
              <w:top w:val="nil"/>
              <w:left w:val="single" w:sz="4" w:space="0" w:color="auto"/>
              <w:bottom w:val="single" w:sz="4" w:space="0" w:color="auto"/>
              <w:right w:val="single" w:sz="4" w:space="0" w:color="auto"/>
            </w:tcBorders>
            <w:shd w:val="clear" w:color="auto" w:fill="auto"/>
            <w:vAlign w:val="center"/>
          </w:tcPr>
          <w:p w14:paraId="11E40257" w14:textId="77777777" w:rsidR="005B0C7D" w:rsidRDefault="001140B7">
            <w:pPr>
              <w:widowControl/>
              <w:jc w:val="left"/>
              <w:rPr>
                <w:rFonts w:eastAsiaTheme="minorEastAsia"/>
                <w:color w:val="000000"/>
                <w:kern w:val="0"/>
                <w:sz w:val="24"/>
              </w:rPr>
            </w:pPr>
            <w:r>
              <w:rPr>
                <w:rFonts w:eastAsiaTheme="minorEastAsia"/>
                <w:color w:val="000000"/>
                <w:kern w:val="0"/>
                <w:sz w:val="24"/>
              </w:rPr>
              <w:t>固废</w:t>
            </w:r>
          </w:p>
        </w:tc>
        <w:tc>
          <w:tcPr>
            <w:tcW w:w="1701" w:type="dxa"/>
            <w:tcBorders>
              <w:top w:val="nil"/>
              <w:left w:val="nil"/>
              <w:bottom w:val="single" w:sz="4" w:space="0" w:color="auto"/>
              <w:right w:val="single" w:sz="4" w:space="0" w:color="auto"/>
            </w:tcBorders>
            <w:shd w:val="clear" w:color="auto" w:fill="auto"/>
            <w:vAlign w:val="center"/>
          </w:tcPr>
          <w:p w14:paraId="733A8577" w14:textId="77777777" w:rsidR="005B0C7D" w:rsidRDefault="001140B7">
            <w:pPr>
              <w:widowControl/>
              <w:jc w:val="left"/>
              <w:rPr>
                <w:rFonts w:eastAsiaTheme="minorEastAsia"/>
                <w:color w:val="000000"/>
                <w:kern w:val="0"/>
                <w:sz w:val="24"/>
              </w:rPr>
            </w:pPr>
            <w:r>
              <w:rPr>
                <w:rFonts w:eastAsiaTheme="minorEastAsia"/>
                <w:color w:val="000000"/>
                <w:kern w:val="0"/>
                <w:sz w:val="24"/>
              </w:rPr>
              <w:t>垃圾分类收集箱</w:t>
            </w:r>
          </w:p>
        </w:tc>
        <w:tc>
          <w:tcPr>
            <w:tcW w:w="1426" w:type="dxa"/>
            <w:tcBorders>
              <w:top w:val="nil"/>
              <w:left w:val="nil"/>
              <w:bottom w:val="single" w:sz="4" w:space="0" w:color="auto"/>
              <w:right w:val="single" w:sz="4" w:space="0" w:color="auto"/>
            </w:tcBorders>
            <w:shd w:val="clear" w:color="auto" w:fill="auto"/>
            <w:vAlign w:val="center"/>
          </w:tcPr>
          <w:p w14:paraId="271F1979" w14:textId="77777777" w:rsidR="005B0C7D" w:rsidRDefault="001140B7">
            <w:pPr>
              <w:widowControl/>
              <w:jc w:val="center"/>
              <w:rPr>
                <w:rFonts w:eastAsiaTheme="minorEastAsia"/>
                <w:color w:val="000000"/>
                <w:kern w:val="0"/>
                <w:sz w:val="24"/>
              </w:rPr>
            </w:pPr>
            <w:r>
              <w:rPr>
                <w:rFonts w:eastAsiaTheme="minorEastAsia"/>
                <w:color w:val="000000"/>
                <w:kern w:val="0"/>
                <w:sz w:val="24"/>
              </w:rPr>
              <w:t>0.5</w:t>
            </w:r>
          </w:p>
        </w:tc>
        <w:tc>
          <w:tcPr>
            <w:tcW w:w="2490" w:type="dxa"/>
            <w:tcBorders>
              <w:top w:val="nil"/>
              <w:left w:val="nil"/>
              <w:bottom w:val="single" w:sz="4" w:space="0" w:color="auto"/>
              <w:right w:val="single" w:sz="4" w:space="0" w:color="auto"/>
            </w:tcBorders>
            <w:shd w:val="clear" w:color="auto" w:fill="auto"/>
            <w:vAlign w:val="center"/>
          </w:tcPr>
          <w:p w14:paraId="6F20F884" w14:textId="77777777" w:rsidR="005B0C7D" w:rsidRDefault="001140B7">
            <w:pPr>
              <w:widowControl/>
              <w:jc w:val="left"/>
              <w:rPr>
                <w:rFonts w:eastAsiaTheme="minorEastAsia"/>
                <w:color w:val="000000"/>
                <w:kern w:val="0"/>
                <w:sz w:val="24"/>
              </w:rPr>
            </w:pPr>
            <w:r>
              <w:rPr>
                <w:rFonts w:eastAsiaTheme="minorEastAsia"/>
                <w:color w:val="000000"/>
                <w:kern w:val="0"/>
                <w:sz w:val="24"/>
              </w:rPr>
              <w:t>减轻交通垃圾对环境的影响</w:t>
            </w:r>
          </w:p>
        </w:tc>
        <w:tc>
          <w:tcPr>
            <w:tcW w:w="1176" w:type="dxa"/>
            <w:tcBorders>
              <w:top w:val="nil"/>
              <w:left w:val="nil"/>
              <w:bottom w:val="single" w:sz="4" w:space="0" w:color="auto"/>
              <w:right w:val="single" w:sz="4" w:space="0" w:color="auto"/>
            </w:tcBorders>
            <w:shd w:val="clear" w:color="auto" w:fill="auto"/>
            <w:vAlign w:val="center"/>
          </w:tcPr>
          <w:p w14:paraId="5EEADDAE" w14:textId="77777777" w:rsidR="005B0C7D" w:rsidRDefault="001140B7">
            <w:pPr>
              <w:widowControl/>
              <w:jc w:val="center"/>
              <w:rPr>
                <w:rFonts w:eastAsiaTheme="minorEastAsia"/>
                <w:color w:val="000000"/>
                <w:kern w:val="0"/>
                <w:sz w:val="24"/>
              </w:rPr>
            </w:pPr>
            <w:r>
              <w:rPr>
                <w:rFonts w:eastAsiaTheme="minorEastAsia"/>
                <w:color w:val="000000"/>
                <w:kern w:val="0"/>
                <w:sz w:val="24"/>
              </w:rPr>
              <w:t>运营期</w:t>
            </w:r>
          </w:p>
        </w:tc>
      </w:tr>
      <w:tr w:rsidR="005B0C7D" w14:paraId="70C6CD45" w14:textId="77777777">
        <w:trPr>
          <w:trHeight w:val="846"/>
          <w:jc w:val="center"/>
        </w:trPr>
        <w:tc>
          <w:tcPr>
            <w:tcW w:w="1291" w:type="dxa"/>
            <w:tcBorders>
              <w:top w:val="nil"/>
              <w:left w:val="single" w:sz="4" w:space="0" w:color="auto"/>
              <w:bottom w:val="single" w:sz="4" w:space="0" w:color="auto"/>
              <w:right w:val="single" w:sz="4" w:space="0" w:color="auto"/>
            </w:tcBorders>
            <w:shd w:val="clear" w:color="auto" w:fill="auto"/>
            <w:vAlign w:val="center"/>
          </w:tcPr>
          <w:p w14:paraId="12862DA2" w14:textId="77777777" w:rsidR="005B0C7D" w:rsidRDefault="001140B7">
            <w:pPr>
              <w:widowControl/>
              <w:jc w:val="left"/>
              <w:rPr>
                <w:rFonts w:eastAsiaTheme="minorEastAsia"/>
                <w:color w:val="000000"/>
                <w:kern w:val="0"/>
                <w:sz w:val="24"/>
              </w:rPr>
            </w:pPr>
            <w:r>
              <w:rPr>
                <w:rFonts w:eastAsiaTheme="minorEastAsia"/>
                <w:color w:val="000000"/>
                <w:kern w:val="0"/>
                <w:sz w:val="24"/>
              </w:rPr>
              <w:t>噪声</w:t>
            </w:r>
          </w:p>
        </w:tc>
        <w:tc>
          <w:tcPr>
            <w:tcW w:w="1701" w:type="dxa"/>
            <w:tcBorders>
              <w:top w:val="nil"/>
              <w:left w:val="nil"/>
              <w:bottom w:val="single" w:sz="4" w:space="0" w:color="auto"/>
              <w:right w:val="single" w:sz="4" w:space="0" w:color="auto"/>
            </w:tcBorders>
            <w:shd w:val="clear" w:color="auto" w:fill="auto"/>
            <w:vAlign w:val="center"/>
          </w:tcPr>
          <w:p w14:paraId="4091599F" w14:textId="77777777" w:rsidR="005B0C7D" w:rsidRDefault="001140B7">
            <w:pPr>
              <w:widowControl/>
              <w:jc w:val="left"/>
              <w:rPr>
                <w:rFonts w:eastAsiaTheme="minorEastAsia"/>
                <w:color w:val="000000"/>
                <w:kern w:val="0"/>
                <w:sz w:val="24"/>
              </w:rPr>
            </w:pPr>
            <w:r>
              <w:rPr>
                <w:rFonts w:eastAsiaTheme="minorEastAsia"/>
                <w:color w:val="000000"/>
                <w:kern w:val="0"/>
                <w:sz w:val="24"/>
              </w:rPr>
              <w:t>减速慢行标志</w:t>
            </w:r>
          </w:p>
        </w:tc>
        <w:tc>
          <w:tcPr>
            <w:tcW w:w="1426" w:type="dxa"/>
            <w:tcBorders>
              <w:top w:val="nil"/>
              <w:left w:val="nil"/>
              <w:bottom w:val="single" w:sz="4" w:space="0" w:color="auto"/>
              <w:right w:val="single" w:sz="4" w:space="0" w:color="auto"/>
            </w:tcBorders>
            <w:shd w:val="clear" w:color="auto" w:fill="auto"/>
            <w:vAlign w:val="center"/>
          </w:tcPr>
          <w:p w14:paraId="23280454" w14:textId="77777777" w:rsidR="005B0C7D" w:rsidRDefault="001140B7">
            <w:pPr>
              <w:widowControl/>
              <w:jc w:val="center"/>
              <w:rPr>
                <w:rFonts w:eastAsiaTheme="minorEastAsia"/>
                <w:color w:val="000000"/>
                <w:kern w:val="0"/>
                <w:sz w:val="24"/>
              </w:rPr>
            </w:pPr>
            <w:r>
              <w:rPr>
                <w:rFonts w:eastAsiaTheme="minorEastAsia"/>
                <w:color w:val="000000"/>
                <w:kern w:val="0"/>
                <w:sz w:val="24"/>
              </w:rPr>
              <w:t>0.5</w:t>
            </w:r>
          </w:p>
        </w:tc>
        <w:tc>
          <w:tcPr>
            <w:tcW w:w="2490" w:type="dxa"/>
            <w:tcBorders>
              <w:top w:val="nil"/>
              <w:left w:val="nil"/>
              <w:bottom w:val="single" w:sz="4" w:space="0" w:color="auto"/>
              <w:right w:val="single" w:sz="4" w:space="0" w:color="auto"/>
            </w:tcBorders>
            <w:shd w:val="clear" w:color="auto" w:fill="auto"/>
            <w:vAlign w:val="center"/>
          </w:tcPr>
          <w:p w14:paraId="513ABCA4" w14:textId="77777777" w:rsidR="005B0C7D" w:rsidRDefault="001140B7">
            <w:pPr>
              <w:widowControl/>
              <w:jc w:val="left"/>
              <w:rPr>
                <w:rFonts w:eastAsiaTheme="minorEastAsia"/>
                <w:color w:val="000000"/>
                <w:kern w:val="0"/>
                <w:sz w:val="24"/>
              </w:rPr>
            </w:pPr>
            <w:r>
              <w:rPr>
                <w:rFonts w:eastAsiaTheme="minorEastAsia"/>
                <w:color w:val="000000"/>
                <w:kern w:val="0"/>
                <w:sz w:val="24"/>
              </w:rPr>
              <w:t>减缓交通噪声对声环境的影响</w:t>
            </w:r>
          </w:p>
        </w:tc>
        <w:tc>
          <w:tcPr>
            <w:tcW w:w="1176" w:type="dxa"/>
            <w:tcBorders>
              <w:top w:val="nil"/>
              <w:left w:val="nil"/>
              <w:bottom w:val="single" w:sz="4" w:space="0" w:color="auto"/>
              <w:right w:val="single" w:sz="4" w:space="0" w:color="auto"/>
            </w:tcBorders>
            <w:shd w:val="clear" w:color="auto" w:fill="auto"/>
            <w:vAlign w:val="center"/>
          </w:tcPr>
          <w:p w14:paraId="5563CD46" w14:textId="77777777" w:rsidR="005B0C7D" w:rsidRDefault="001140B7">
            <w:pPr>
              <w:widowControl/>
              <w:jc w:val="center"/>
              <w:rPr>
                <w:rFonts w:eastAsiaTheme="minorEastAsia"/>
                <w:color w:val="000000"/>
                <w:kern w:val="0"/>
                <w:sz w:val="24"/>
              </w:rPr>
            </w:pPr>
            <w:r>
              <w:rPr>
                <w:rFonts w:eastAsiaTheme="minorEastAsia"/>
                <w:color w:val="000000"/>
                <w:kern w:val="0"/>
                <w:sz w:val="24"/>
              </w:rPr>
              <w:t>运营期</w:t>
            </w:r>
          </w:p>
        </w:tc>
      </w:tr>
      <w:tr w:rsidR="005B0C7D" w14:paraId="3A52178B" w14:textId="77777777">
        <w:trPr>
          <w:trHeight w:val="712"/>
          <w:jc w:val="center"/>
        </w:trPr>
        <w:tc>
          <w:tcPr>
            <w:tcW w:w="1291" w:type="dxa"/>
            <w:tcBorders>
              <w:top w:val="nil"/>
              <w:left w:val="single" w:sz="4" w:space="0" w:color="auto"/>
              <w:bottom w:val="single" w:sz="4" w:space="0" w:color="auto"/>
              <w:right w:val="single" w:sz="4" w:space="0" w:color="auto"/>
            </w:tcBorders>
            <w:shd w:val="clear" w:color="auto" w:fill="auto"/>
            <w:vAlign w:val="center"/>
          </w:tcPr>
          <w:p w14:paraId="15BDBDEA" w14:textId="77777777" w:rsidR="005B0C7D" w:rsidRDefault="001140B7">
            <w:pPr>
              <w:widowControl/>
              <w:jc w:val="left"/>
              <w:rPr>
                <w:rFonts w:eastAsiaTheme="minorEastAsia"/>
                <w:color w:val="000000"/>
                <w:kern w:val="0"/>
                <w:sz w:val="24"/>
              </w:rPr>
            </w:pPr>
            <w:r>
              <w:rPr>
                <w:rFonts w:eastAsiaTheme="minorEastAsia"/>
                <w:color w:val="000000"/>
                <w:kern w:val="0"/>
                <w:sz w:val="24"/>
              </w:rPr>
              <w:t>生态</w:t>
            </w:r>
          </w:p>
        </w:tc>
        <w:tc>
          <w:tcPr>
            <w:tcW w:w="1701" w:type="dxa"/>
            <w:tcBorders>
              <w:top w:val="nil"/>
              <w:left w:val="nil"/>
              <w:bottom w:val="single" w:sz="4" w:space="0" w:color="auto"/>
              <w:right w:val="single" w:sz="4" w:space="0" w:color="auto"/>
            </w:tcBorders>
            <w:shd w:val="clear" w:color="auto" w:fill="auto"/>
            <w:vAlign w:val="center"/>
          </w:tcPr>
          <w:p w14:paraId="2B2B7893" w14:textId="77777777" w:rsidR="005B0C7D" w:rsidRDefault="001140B7">
            <w:pPr>
              <w:widowControl/>
              <w:jc w:val="left"/>
              <w:rPr>
                <w:rFonts w:eastAsiaTheme="minorEastAsia"/>
                <w:color w:val="000000"/>
                <w:kern w:val="0"/>
                <w:sz w:val="24"/>
              </w:rPr>
            </w:pPr>
            <w:r>
              <w:rPr>
                <w:rFonts w:eastAsiaTheme="minorEastAsia"/>
                <w:color w:val="000000"/>
                <w:kern w:val="0"/>
                <w:sz w:val="24"/>
              </w:rPr>
              <w:t>绿化工程</w:t>
            </w:r>
          </w:p>
        </w:tc>
        <w:tc>
          <w:tcPr>
            <w:tcW w:w="1426" w:type="dxa"/>
            <w:tcBorders>
              <w:top w:val="nil"/>
              <w:left w:val="nil"/>
              <w:bottom w:val="single" w:sz="4" w:space="0" w:color="auto"/>
              <w:right w:val="single" w:sz="4" w:space="0" w:color="auto"/>
            </w:tcBorders>
            <w:shd w:val="clear" w:color="auto" w:fill="auto"/>
            <w:vAlign w:val="center"/>
          </w:tcPr>
          <w:p w14:paraId="3DBD6C94" w14:textId="77777777" w:rsidR="005B0C7D" w:rsidRDefault="001140B7">
            <w:pPr>
              <w:widowControl/>
              <w:jc w:val="center"/>
              <w:rPr>
                <w:rFonts w:eastAsiaTheme="minorEastAsia"/>
                <w:color w:val="000000"/>
                <w:kern w:val="0"/>
                <w:sz w:val="24"/>
              </w:rPr>
            </w:pPr>
            <w:r>
              <w:rPr>
                <w:rFonts w:eastAsiaTheme="minorEastAsia"/>
                <w:color w:val="000000"/>
                <w:kern w:val="0"/>
                <w:sz w:val="24"/>
              </w:rPr>
              <w:t>已计入工程投资</w:t>
            </w:r>
          </w:p>
        </w:tc>
        <w:tc>
          <w:tcPr>
            <w:tcW w:w="2490" w:type="dxa"/>
            <w:tcBorders>
              <w:top w:val="nil"/>
              <w:left w:val="nil"/>
              <w:bottom w:val="single" w:sz="4" w:space="0" w:color="auto"/>
              <w:right w:val="single" w:sz="4" w:space="0" w:color="auto"/>
            </w:tcBorders>
            <w:shd w:val="clear" w:color="auto" w:fill="auto"/>
            <w:vAlign w:val="center"/>
          </w:tcPr>
          <w:p w14:paraId="26FB470E" w14:textId="77777777" w:rsidR="005B0C7D" w:rsidRDefault="001140B7">
            <w:pPr>
              <w:widowControl/>
              <w:jc w:val="left"/>
              <w:rPr>
                <w:rFonts w:eastAsiaTheme="minorEastAsia"/>
                <w:color w:val="000000"/>
                <w:kern w:val="0"/>
                <w:sz w:val="24"/>
              </w:rPr>
            </w:pPr>
            <w:r>
              <w:rPr>
                <w:rFonts w:eastAsiaTheme="minorEastAsia"/>
                <w:color w:val="000000"/>
                <w:kern w:val="0"/>
                <w:sz w:val="24"/>
              </w:rPr>
              <w:t>道路两侧绿化及中央隔离带绿化</w:t>
            </w:r>
          </w:p>
        </w:tc>
        <w:tc>
          <w:tcPr>
            <w:tcW w:w="1176" w:type="dxa"/>
            <w:tcBorders>
              <w:top w:val="nil"/>
              <w:left w:val="nil"/>
              <w:bottom w:val="single" w:sz="4" w:space="0" w:color="auto"/>
              <w:right w:val="single" w:sz="4" w:space="0" w:color="auto"/>
            </w:tcBorders>
            <w:shd w:val="clear" w:color="auto" w:fill="auto"/>
            <w:vAlign w:val="center"/>
          </w:tcPr>
          <w:p w14:paraId="10E19D09" w14:textId="77777777" w:rsidR="005B0C7D" w:rsidRDefault="001140B7">
            <w:pPr>
              <w:widowControl/>
              <w:jc w:val="center"/>
              <w:rPr>
                <w:rFonts w:eastAsiaTheme="minorEastAsia"/>
                <w:color w:val="000000"/>
                <w:kern w:val="0"/>
                <w:sz w:val="24"/>
              </w:rPr>
            </w:pPr>
            <w:r>
              <w:rPr>
                <w:rFonts w:eastAsiaTheme="minorEastAsia"/>
                <w:color w:val="000000"/>
                <w:kern w:val="0"/>
                <w:sz w:val="24"/>
              </w:rPr>
              <w:t>施工期</w:t>
            </w:r>
          </w:p>
        </w:tc>
      </w:tr>
      <w:tr w:rsidR="005B0C7D" w14:paraId="1CFBABCF" w14:textId="77777777">
        <w:trPr>
          <w:trHeight w:val="695"/>
          <w:jc w:val="center"/>
        </w:trPr>
        <w:tc>
          <w:tcPr>
            <w:tcW w:w="1291" w:type="dxa"/>
            <w:tcBorders>
              <w:top w:val="nil"/>
              <w:left w:val="single" w:sz="4" w:space="0" w:color="auto"/>
              <w:bottom w:val="single" w:sz="4" w:space="0" w:color="auto"/>
              <w:right w:val="single" w:sz="4" w:space="0" w:color="auto"/>
            </w:tcBorders>
            <w:shd w:val="clear" w:color="auto" w:fill="auto"/>
            <w:vAlign w:val="center"/>
          </w:tcPr>
          <w:p w14:paraId="7A5E0EF4" w14:textId="77777777" w:rsidR="005B0C7D" w:rsidRDefault="001140B7">
            <w:pPr>
              <w:widowControl/>
              <w:jc w:val="left"/>
              <w:rPr>
                <w:rFonts w:eastAsiaTheme="minorEastAsia"/>
                <w:color w:val="000000"/>
                <w:kern w:val="0"/>
                <w:sz w:val="24"/>
              </w:rPr>
            </w:pPr>
            <w:r>
              <w:rPr>
                <w:rFonts w:eastAsiaTheme="minorEastAsia"/>
                <w:color w:val="000000"/>
                <w:kern w:val="0"/>
                <w:sz w:val="24"/>
              </w:rPr>
              <w:t>其他</w:t>
            </w:r>
          </w:p>
        </w:tc>
        <w:tc>
          <w:tcPr>
            <w:tcW w:w="1701" w:type="dxa"/>
            <w:tcBorders>
              <w:top w:val="nil"/>
              <w:left w:val="nil"/>
              <w:bottom w:val="single" w:sz="4" w:space="0" w:color="auto"/>
              <w:right w:val="single" w:sz="4" w:space="0" w:color="auto"/>
            </w:tcBorders>
            <w:shd w:val="clear" w:color="auto" w:fill="auto"/>
            <w:vAlign w:val="center"/>
          </w:tcPr>
          <w:p w14:paraId="05709038" w14:textId="77777777" w:rsidR="005B0C7D" w:rsidRDefault="001140B7">
            <w:pPr>
              <w:widowControl/>
              <w:jc w:val="left"/>
              <w:rPr>
                <w:rFonts w:eastAsiaTheme="minorEastAsia"/>
                <w:color w:val="000000"/>
                <w:kern w:val="0"/>
                <w:sz w:val="24"/>
              </w:rPr>
            </w:pPr>
            <w:r>
              <w:rPr>
                <w:rFonts w:eastAsiaTheme="minorEastAsia"/>
                <w:color w:val="000000"/>
                <w:kern w:val="0"/>
                <w:sz w:val="24"/>
              </w:rPr>
              <w:t>限速及谨慎驾驶标志</w:t>
            </w:r>
          </w:p>
        </w:tc>
        <w:tc>
          <w:tcPr>
            <w:tcW w:w="1426" w:type="dxa"/>
            <w:tcBorders>
              <w:top w:val="nil"/>
              <w:left w:val="nil"/>
              <w:bottom w:val="single" w:sz="4" w:space="0" w:color="auto"/>
              <w:right w:val="single" w:sz="4" w:space="0" w:color="auto"/>
            </w:tcBorders>
            <w:shd w:val="clear" w:color="auto" w:fill="auto"/>
            <w:vAlign w:val="center"/>
          </w:tcPr>
          <w:p w14:paraId="4A596546" w14:textId="77777777" w:rsidR="005B0C7D" w:rsidRDefault="001140B7">
            <w:pPr>
              <w:widowControl/>
              <w:jc w:val="center"/>
              <w:rPr>
                <w:rFonts w:eastAsiaTheme="minorEastAsia"/>
                <w:color w:val="000000"/>
                <w:kern w:val="0"/>
                <w:sz w:val="24"/>
              </w:rPr>
            </w:pPr>
            <w:r>
              <w:rPr>
                <w:rFonts w:eastAsiaTheme="minorEastAsia"/>
                <w:color w:val="000000"/>
                <w:kern w:val="0"/>
                <w:sz w:val="24"/>
              </w:rPr>
              <w:t>0.5</w:t>
            </w:r>
          </w:p>
        </w:tc>
        <w:tc>
          <w:tcPr>
            <w:tcW w:w="2490" w:type="dxa"/>
            <w:tcBorders>
              <w:top w:val="nil"/>
              <w:left w:val="nil"/>
              <w:bottom w:val="single" w:sz="4" w:space="0" w:color="auto"/>
              <w:right w:val="single" w:sz="4" w:space="0" w:color="auto"/>
            </w:tcBorders>
            <w:shd w:val="clear" w:color="auto" w:fill="auto"/>
            <w:vAlign w:val="center"/>
          </w:tcPr>
          <w:p w14:paraId="628EF95B" w14:textId="77777777" w:rsidR="005B0C7D" w:rsidRDefault="001140B7">
            <w:pPr>
              <w:widowControl/>
              <w:jc w:val="left"/>
              <w:rPr>
                <w:rFonts w:eastAsiaTheme="minorEastAsia"/>
                <w:color w:val="000000"/>
                <w:kern w:val="0"/>
                <w:sz w:val="24"/>
              </w:rPr>
            </w:pPr>
            <w:r>
              <w:rPr>
                <w:rFonts w:eastAsiaTheme="minorEastAsia"/>
                <w:color w:val="000000"/>
                <w:kern w:val="0"/>
                <w:sz w:val="24"/>
              </w:rPr>
              <w:t>控制运营</w:t>
            </w:r>
            <w:proofErr w:type="gramStart"/>
            <w:r>
              <w:rPr>
                <w:rFonts w:eastAsiaTheme="minorEastAsia"/>
                <w:color w:val="000000"/>
                <w:kern w:val="0"/>
                <w:sz w:val="24"/>
              </w:rPr>
              <w:t>期环境</w:t>
            </w:r>
            <w:proofErr w:type="gramEnd"/>
            <w:r>
              <w:rPr>
                <w:rFonts w:eastAsiaTheme="minorEastAsia"/>
                <w:color w:val="000000"/>
                <w:kern w:val="0"/>
                <w:sz w:val="24"/>
              </w:rPr>
              <w:t>风险</w:t>
            </w:r>
          </w:p>
        </w:tc>
        <w:tc>
          <w:tcPr>
            <w:tcW w:w="1176" w:type="dxa"/>
            <w:tcBorders>
              <w:top w:val="nil"/>
              <w:left w:val="nil"/>
              <w:bottom w:val="single" w:sz="4" w:space="0" w:color="auto"/>
              <w:right w:val="single" w:sz="4" w:space="0" w:color="auto"/>
            </w:tcBorders>
            <w:shd w:val="clear" w:color="auto" w:fill="auto"/>
            <w:vAlign w:val="center"/>
          </w:tcPr>
          <w:p w14:paraId="22010A7A" w14:textId="77777777" w:rsidR="005B0C7D" w:rsidRDefault="001140B7">
            <w:pPr>
              <w:widowControl/>
              <w:jc w:val="center"/>
              <w:rPr>
                <w:rFonts w:eastAsiaTheme="minorEastAsia"/>
                <w:color w:val="000000"/>
                <w:kern w:val="0"/>
                <w:sz w:val="24"/>
              </w:rPr>
            </w:pPr>
            <w:r>
              <w:rPr>
                <w:rFonts w:eastAsiaTheme="minorEastAsia"/>
                <w:color w:val="000000"/>
                <w:kern w:val="0"/>
                <w:sz w:val="24"/>
              </w:rPr>
              <w:t>运营期</w:t>
            </w:r>
          </w:p>
        </w:tc>
      </w:tr>
      <w:tr w:rsidR="005B0C7D" w14:paraId="4A2BDC0F" w14:textId="77777777">
        <w:trPr>
          <w:trHeight w:val="695"/>
          <w:jc w:val="center"/>
        </w:trPr>
        <w:tc>
          <w:tcPr>
            <w:tcW w:w="2992" w:type="dxa"/>
            <w:gridSpan w:val="2"/>
            <w:tcBorders>
              <w:top w:val="nil"/>
              <w:left w:val="single" w:sz="4" w:space="0" w:color="auto"/>
              <w:bottom w:val="single" w:sz="4" w:space="0" w:color="auto"/>
              <w:right w:val="single" w:sz="4" w:space="0" w:color="auto"/>
            </w:tcBorders>
            <w:shd w:val="clear" w:color="auto" w:fill="auto"/>
            <w:vAlign w:val="center"/>
          </w:tcPr>
          <w:p w14:paraId="7DFAF498" w14:textId="77777777" w:rsidR="005B0C7D" w:rsidRDefault="001140B7">
            <w:pPr>
              <w:widowControl/>
              <w:jc w:val="left"/>
              <w:rPr>
                <w:rFonts w:eastAsiaTheme="minorEastAsia"/>
                <w:color w:val="000000"/>
                <w:kern w:val="0"/>
                <w:sz w:val="24"/>
              </w:rPr>
            </w:pPr>
            <w:r>
              <w:rPr>
                <w:rFonts w:eastAsiaTheme="minorEastAsia" w:hint="eastAsia"/>
                <w:color w:val="000000"/>
                <w:kern w:val="0"/>
                <w:sz w:val="24"/>
              </w:rPr>
              <w:t>环境影响评价、环境监测、环境监理及环境管理</w:t>
            </w:r>
          </w:p>
        </w:tc>
        <w:tc>
          <w:tcPr>
            <w:tcW w:w="1426" w:type="dxa"/>
            <w:tcBorders>
              <w:top w:val="nil"/>
              <w:left w:val="nil"/>
              <w:bottom w:val="single" w:sz="4" w:space="0" w:color="auto"/>
              <w:right w:val="single" w:sz="4" w:space="0" w:color="auto"/>
            </w:tcBorders>
            <w:shd w:val="clear" w:color="auto" w:fill="auto"/>
            <w:vAlign w:val="center"/>
          </w:tcPr>
          <w:p w14:paraId="1F86679A" w14:textId="77777777" w:rsidR="005B0C7D" w:rsidRDefault="001140B7">
            <w:pPr>
              <w:widowControl/>
              <w:jc w:val="center"/>
              <w:rPr>
                <w:rFonts w:eastAsiaTheme="minorEastAsia"/>
                <w:color w:val="000000"/>
                <w:kern w:val="0"/>
                <w:sz w:val="24"/>
              </w:rPr>
            </w:pPr>
            <w:r>
              <w:rPr>
                <w:rFonts w:eastAsiaTheme="minorEastAsia" w:hint="eastAsia"/>
                <w:color w:val="000000"/>
                <w:kern w:val="0"/>
                <w:sz w:val="24"/>
              </w:rPr>
              <w:t>150</w:t>
            </w:r>
          </w:p>
        </w:tc>
        <w:tc>
          <w:tcPr>
            <w:tcW w:w="2490" w:type="dxa"/>
            <w:tcBorders>
              <w:top w:val="nil"/>
              <w:left w:val="nil"/>
              <w:bottom w:val="single" w:sz="4" w:space="0" w:color="auto"/>
              <w:right w:val="single" w:sz="4" w:space="0" w:color="auto"/>
            </w:tcBorders>
            <w:shd w:val="clear" w:color="auto" w:fill="auto"/>
            <w:vAlign w:val="center"/>
          </w:tcPr>
          <w:p w14:paraId="02414682" w14:textId="77777777" w:rsidR="005B0C7D" w:rsidRDefault="001140B7">
            <w:pPr>
              <w:widowControl/>
              <w:jc w:val="left"/>
              <w:rPr>
                <w:rFonts w:eastAsiaTheme="minorEastAsia"/>
                <w:color w:val="000000"/>
                <w:kern w:val="0"/>
                <w:sz w:val="24"/>
              </w:rPr>
            </w:pPr>
            <w:r>
              <w:rPr>
                <w:rFonts w:eastAsiaTheme="minorEastAsia" w:hint="eastAsia"/>
                <w:color w:val="000000"/>
                <w:kern w:val="0"/>
                <w:sz w:val="24"/>
              </w:rPr>
              <w:t>设计期环境影响评价；施工期环境监测及环境监理；营运期环境监测及环境管理</w:t>
            </w:r>
          </w:p>
        </w:tc>
        <w:tc>
          <w:tcPr>
            <w:tcW w:w="1176" w:type="dxa"/>
            <w:tcBorders>
              <w:top w:val="nil"/>
              <w:left w:val="nil"/>
              <w:bottom w:val="single" w:sz="4" w:space="0" w:color="auto"/>
              <w:right w:val="single" w:sz="4" w:space="0" w:color="auto"/>
            </w:tcBorders>
            <w:shd w:val="clear" w:color="auto" w:fill="auto"/>
            <w:vAlign w:val="center"/>
          </w:tcPr>
          <w:p w14:paraId="1D3A8840" w14:textId="77777777" w:rsidR="005B0C7D" w:rsidRDefault="001140B7">
            <w:pPr>
              <w:widowControl/>
              <w:jc w:val="center"/>
              <w:rPr>
                <w:rFonts w:eastAsiaTheme="minorEastAsia"/>
                <w:color w:val="000000"/>
                <w:kern w:val="0"/>
                <w:sz w:val="24"/>
              </w:rPr>
            </w:pPr>
            <w:r>
              <w:rPr>
                <w:rFonts w:eastAsiaTheme="minorEastAsia" w:hint="eastAsia"/>
                <w:color w:val="000000"/>
                <w:kern w:val="0"/>
                <w:sz w:val="24"/>
              </w:rPr>
              <w:t>设计期</w:t>
            </w:r>
          </w:p>
          <w:p w14:paraId="6989BA5E" w14:textId="77777777" w:rsidR="005B0C7D" w:rsidRDefault="001140B7">
            <w:pPr>
              <w:widowControl/>
              <w:jc w:val="center"/>
              <w:rPr>
                <w:rFonts w:eastAsiaTheme="minorEastAsia"/>
                <w:color w:val="000000"/>
                <w:kern w:val="0"/>
                <w:sz w:val="24"/>
              </w:rPr>
            </w:pPr>
            <w:r>
              <w:rPr>
                <w:rFonts w:eastAsiaTheme="minorEastAsia" w:hint="eastAsia"/>
                <w:color w:val="000000"/>
                <w:kern w:val="0"/>
                <w:sz w:val="24"/>
              </w:rPr>
              <w:t>施工期</w:t>
            </w:r>
          </w:p>
          <w:p w14:paraId="63BFA50D" w14:textId="77777777" w:rsidR="005B0C7D" w:rsidRDefault="001140B7">
            <w:pPr>
              <w:widowControl/>
              <w:jc w:val="center"/>
              <w:rPr>
                <w:rFonts w:eastAsiaTheme="minorEastAsia"/>
                <w:color w:val="000000"/>
                <w:kern w:val="0"/>
                <w:sz w:val="24"/>
              </w:rPr>
            </w:pPr>
            <w:r>
              <w:rPr>
                <w:rFonts w:eastAsiaTheme="minorEastAsia" w:hint="eastAsia"/>
                <w:color w:val="000000"/>
                <w:kern w:val="0"/>
                <w:sz w:val="24"/>
              </w:rPr>
              <w:t>营运期</w:t>
            </w:r>
          </w:p>
        </w:tc>
      </w:tr>
      <w:tr w:rsidR="005B0C7D" w14:paraId="2987721C" w14:textId="77777777">
        <w:trPr>
          <w:trHeight w:val="563"/>
          <w:jc w:val="center"/>
        </w:trPr>
        <w:tc>
          <w:tcPr>
            <w:tcW w:w="2992" w:type="dxa"/>
            <w:gridSpan w:val="2"/>
            <w:tcBorders>
              <w:top w:val="nil"/>
              <w:left w:val="single" w:sz="4" w:space="0" w:color="auto"/>
              <w:bottom w:val="single" w:sz="4" w:space="0" w:color="auto"/>
              <w:right w:val="single" w:sz="4" w:space="0" w:color="auto"/>
            </w:tcBorders>
            <w:shd w:val="clear" w:color="auto" w:fill="auto"/>
            <w:vAlign w:val="center"/>
          </w:tcPr>
          <w:p w14:paraId="0FA5FA5A" w14:textId="77777777" w:rsidR="005B0C7D" w:rsidRDefault="001140B7">
            <w:pPr>
              <w:widowControl/>
              <w:jc w:val="left"/>
              <w:rPr>
                <w:rFonts w:eastAsiaTheme="minorEastAsia"/>
                <w:color w:val="000000"/>
                <w:kern w:val="0"/>
                <w:sz w:val="24"/>
              </w:rPr>
            </w:pPr>
            <w:r>
              <w:rPr>
                <w:rFonts w:eastAsiaTheme="minorEastAsia"/>
                <w:color w:val="000000"/>
                <w:kern w:val="0"/>
                <w:sz w:val="24"/>
              </w:rPr>
              <w:t>环保投资合计</w:t>
            </w:r>
          </w:p>
        </w:tc>
        <w:tc>
          <w:tcPr>
            <w:tcW w:w="1426" w:type="dxa"/>
            <w:tcBorders>
              <w:top w:val="nil"/>
              <w:left w:val="nil"/>
              <w:bottom w:val="single" w:sz="4" w:space="0" w:color="auto"/>
              <w:right w:val="single" w:sz="4" w:space="0" w:color="auto"/>
            </w:tcBorders>
            <w:shd w:val="clear" w:color="auto" w:fill="auto"/>
            <w:vAlign w:val="center"/>
          </w:tcPr>
          <w:p w14:paraId="6D820C6F" w14:textId="77777777" w:rsidR="005B0C7D" w:rsidRDefault="001140B7">
            <w:pPr>
              <w:widowControl/>
              <w:jc w:val="center"/>
              <w:rPr>
                <w:rFonts w:eastAsiaTheme="minorEastAsia"/>
                <w:color w:val="000000"/>
                <w:kern w:val="0"/>
                <w:sz w:val="24"/>
              </w:rPr>
            </w:pPr>
            <w:r>
              <w:rPr>
                <w:rFonts w:eastAsiaTheme="minorEastAsia" w:hint="eastAsia"/>
                <w:color w:val="000000"/>
                <w:kern w:val="0"/>
                <w:sz w:val="24"/>
              </w:rPr>
              <w:t>22</w:t>
            </w:r>
            <w:r>
              <w:rPr>
                <w:rFonts w:eastAsiaTheme="minorEastAsia"/>
                <w:color w:val="000000"/>
                <w:kern w:val="0"/>
                <w:sz w:val="24"/>
              </w:rPr>
              <w:t>2.5</w:t>
            </w:r>
          </w:p>
        </w:tc>
        <w:tc>
          <w:tcPr>
            <w:tcW w:w="2490" w:type="dxa"/>
            <w:tcBorders>
              <w:top w:val="nil"/>
              <w:left w:val="nil"/>
              <w:bottom w:val="single" w:sz="4" w:space="0" w:color="auto"/>
              <w:right w:val="single" w:sz="4" w:space="0" w:color="auto"/>
            </w:tcBorders>
            <w:shd w:val="clear" w:color="auto" w:fill="auto"/>
            <w:vAlign w:val="center"/>
          </w:tcPr>
          <w:p w14:paraId="3123F1F1" w14:textId="77777777" w:rsidR="005B0C7D" w:rsidRDefault="001140B7">
            <w:pPr>
              <w:widowControl/>
              <w:jc w:val="left"/>
              <w:rPr>
                <w:rFonts w:eastAsiaTheme="minorEastAsia"/>
                <w:color w:val="000000"/>
                <w:kern w:val="0"/>
                <w:sz w:val="24"/>
              </w:rPr>
            </w:pPr>
            <w:r>
              <w:rPr>
                <w:rFonts w:eastAsiaTheme="minorEastAsia"/>
                <w:color w:val="000000"/>
                <w:kern w:val="0"/>
                <w:sz w:val="24"/>
              </w:rPr>
              <w:t>项目总投资（万元）</w:t>
            </w:r>
          </w:p>
        </w:tc>
        <w:tc>
          <w:tcPr>
            <w:tcW w:w="1176" w:type="dxa"/>
            <w:tcBorders>
              <w:top w:val="nil"/>
              <w:left w:val="nil"/>
              <w:bottom w:val="single" w:sz="4" w:space="0" w:color="auto"/>
              <w:right w:val="single" w:sz="4" w:space="0" w:color="auto"/>
            </w:tcBorders>
            <w:shd w:val="clear" w:color="auto" w:fill="auto"/>
            <w:vAlign w:val="center"/>
          </w:tcPr>
          <w:p w14:paraId="4B056884" w14:textId="77777777" w:rsidR="005B0C7D" w:rsidRDefault="001140B7">
            <w:pPr>
              <w:widowControl/>
              <w:jc w:val="center"/>
              <w:rPr>
                <w:rFonts w:eastAsiaTheme="minorEastAsia"/>
                <w:color w:val="000000"/>
                <w:kern w:val="0"/>
                <w:sz w:val="24"/>
              </w:rPr>
            </w:pPr>
            <w:r>
              <w:rPr>
                <w:rFonts w:eastAsiaTheme="minorEastAsia"/>
                <w:sz w:val="24"/>
              </w:rPr>
              <w:t>83555.23</w:t>
            </w:r>
          </w:p>
        </w:tc>
      </w:tr>
      <w:tr w:rsidR="005B0C7D" w14:paraId="14E0AB13" w14:textId="77777777">
        <w:trPr>
          <w:trHeight w:val="533"/>
          <w:jc w:val="center"/>
        </w:trPr>
        <w:tc>
          <w:tcPr>
            <w:tcW w:w="4418" w:type="dxa"/>
            <w:gridSpan w:val="3"/>
            <w:tcBorders>
              <w:top w:val="nil"/>
              <w:left w:val="single" w:sz="4" w:space="0" w:color="auto"/>
              <w:bottom w:val="single" w:sz="4" w:space="0" w:color="auto"/>
              <w:right w:val="single" w:sz="4" w:space="0" w:color="auto"/>
            </w:tcBorders>
            <w:shd w:val="clear" w:color="auto" w:fill="auto"/>
            <w:vAlign w:val="center"/>
          </w:tcPr>
          <w:p w14:paraId="4C317410" w14:textId="77777777" w:rsidR="005B0C7D" w:rsidRDefault="001140B7">
            <w:pPr>
              <w:widowControl/>
              <w:jc w:val="left"/>
              <w:rPr>
                <w:rFonts w:eastAsiaTheme="minorEastAsia"/>
                <w:color w:val="000000"/>
                <w:kern w:val="0"/>
                <w:sz w:val="24"/>
              </w:rPr>
            </w:pPr>
            <w:r>
              <w:rPr>
                <w:rFonts w:eastAsiaTheme="minorEastAsia"/>
                <w:color w:val="000000"/>
                <w:kern w:val="0"/>
                <w:sz w:val="24"/>
              </w:rPr>
              <w:t>环保投资占总投资比例（</w:t>
            </w:r>
            <w:r>
              <w:rPr>
                <w:rFonts w:eastAsiaTheme="minorEastAsia"/>
                <w:color w:val="000000"/>
                <w:kern w:val="0"/>
                <w:sz w:val="24"/>
              </w:rPr>
              <w:t>%</w:t>
            </w:r>
            <w:r>
              <w:rPr>
                <w:rFonts w:eastAsiaTheme="minorEastAsia"/>
                <w:color w:val="000000"/>
                <w:kern w:val="0"/>
                <w:sz w:val="24"/>
              </w:rPr>
              <w:t>）</w:t>
            </w:r>
          </w:p>
        </w:tc>
        <w:tc>
          <w:tcPr>
            <w:tcW w:w="3666" w:type="dxa"/>
            <w:gridSpan w:val="2"/>
            <w:tcBorders>
              <w:top w:val="nil"/>
              <w:left w:val="nil"/>
              <w:bottom w:val="single" w:sz="4" w:space="0" w:color="auto"/>
              <w:right w:val="single" w:sz="4" w:space="0" w:color="auto"/>
            </w:tcBorders>
            <w:shd w:val="clear" w:color="auto" w:fill="auto"/>
            <w:vAlign w:val="center"/>
          </w:tcPr>
          <w:p w14:paraId="203E6620" w14:textId="77777777" w:rsidR="005B0C7D" w:rsidRDefault="001140B7">
            <w:pPr>
              <w:widowControl/>
              <w:jc w:val="center"/>
              <w:rPr>
                <w:rFonts w:eastAsiaTheme="minorEastAsia"/>
                <w:color w:val="000000"/>
                <w:kern w:val="0"/>
                <w:sz w:val="24"/>
              </w:rPr>
            </w:pPr>
            <w:r>
              <w:rPr>
                <w:rFonts w:eastAsiaTheme="minorEastAsia"/>
                <w:color w:val="000000"/>
                <w:kern w:val="0"/>
                <w:sz w:val="24"/>
              </w:rPr>
              <w:t>0.</w:t>
            </w:r>
            <w:r>
              <w:rPr>
                <w:rFonts w:eastAsiaTheme="minorEastAsia" w:hint="eastAsia"/>
                <w:color w:val="000000"/>
                <w:kern w:val="0"/>
                <w:sz w:val="24"/>
              </w:rPr>
              <w:t>266</w:t>
            </w:r>
            <w:r>
              <w:rPr>
                <w:rFonts w:eastAsiaTheme="minorEastAsia"/>
                <w:color w:val="000000"/>
                <w:kern w:val="0"/>
                <w:sz w:val="24"/>
              </w:rPr>
              <w:t>%</w:t>
            </w:r>
          </w:p>
        </w:tc>
      </w:tr>
      <w:bookmarkEnd w:id="93"/>
    </w:tbl>
    <w:p w14:paraId="0A0FBC64" w14:textId="77777777" w:rsidR="005B0C7D" w:rsidRDefault="005B0C7D">
      <w:pPr>
        <w:spacing w:line="360" w:lineRule="auto"/>
        <w:rPr>
          <w:rFonts w:ascii="宋体" w:hAnsi="宋体" w:cs="宋体"/>
          <w:sz w:val="24"/>
        </w:rPr>
      </w:pPr>
    </w:p>
    <w:p w14:paraId="18BAFC8E" w14:textId="77777777" w:rsidR="005B0C7D" w:rsidRDefault="005B0C7D">
      <w:pPr>
        <w:spacing w:line="360" w:lineRule="auto"/>
        <w:ind w:firstLineChars="300" w:firstLine="720"/>
        <w:rPr>
          <w:rFonts w:ascii="宋体" w:hAnsi="宋体" w:cs="宋体"/>
          <w:sz w:val="24"/>
        </w:rPr>
      </w:pPr>
    </w:p>
    <w:p w14:paraId="58779E37" w14:textId="77777777" w:rsidR="005B0C7D" w:rsidRDefault="005B0C7D">
      <w:pPr>
        <w:spacing w:line="360" w:lineRule="auto"/>
        <w:ind w:firstLineChars="200" w:firstLine="480"/>
        <w:rPr>
          <w:kern w:val="0"/>
          <w:sz w:val="24"/>
        </w:rPr>
        <w:sectPr w:rsidR="005B0C7D">
          <w:pgSz w:w="11906" w:h="16838"/>
          <w:pgMar w:top="1440" w:right="1800" w:bottom="1440" w:left="1800" w:header="851" w:footer="992" w:gutter="0"/>
          <w:pgBorders>
            <w:top w:val="single" w:sz="12" w:space="5" w:color="auto"/>
            <w:left w:val="single" w:sz="12" w:space="14" w:color="auto"/>
            <w:bottom w:val="single" w:sz="12" w:space="5" w:color="auto"/>
            <w:right w:val="single" w:sz="12" w:space="14" w:color="auto"/>
          </w:pgBorders>
          <w:cols w:space="425"/>
          <w:docGrid w:type="lines" w:linePitch="312"/>
        </w:sectPr>
      </w:pPr>
    </w:p>
    <w:p w14:paraId="7FFD7A85" w14:textId="77777777" w:rsidR="005B0C7D" w:rsidRDefault="001140B7">
      <w:pPr>
        <w:pStyle w:val="1"/>
        <w:tabs>
          <w:tab w:val="center" w:pos="4252"/>
          <w:tab w:val="left" w:pos="6855"/>
        </w:tabs>
        <w:spacing w:after="240"/>
        <w:rPr>
          <w:snapToGrid w:val="0"/>
          <w:kern w:val="0"/>
        </w:rPr>
      </w:pPr>
      <w:bookmarkStart w:id="94" w:name="_Toc155168302"/>
      <w:r>
        <w:rPr>
          <w:rFonts w:hint="eastAsia"/>
          <w:snapToGrid w:val="0"/>
          <w:kern w:val="0"/>
        </w:rPr>
        <w:lastRenderedPageBreak/>
        <w:t xml:space="preserve">6  </w:t>
      </w:r>
      <w:r>
        <w:rPr>
          <w:snapToGrid w:val="0"/>
          <w:kern w:val="0"/>
        </w:rPr>
        <w:t>生态环境保护措施监督检查清单</w:t>
      </w:r>
      <w:bookmarkEnd w:id="94"/>
    </w:p>
    <w:tbl>
      <w:tblPr>
        <w:tblW w:w="5824"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29"/>
        <w:gridCol w:w="2980"/>
        <w:gridCol w:w="2307"/>
        <w:gridCol w:w="1741"/>
        <w:gridCol w:w="1769"/>
      </w:tblGrid>
      <w:tr w:rsidR="005B0C7D" w14:paraId="6F3688AE" w14:textId="77777777">
        <w:trPr>
          <w:cantSplit/>
          <w:trHeight w:val="325"/>
          <w:tblHeader/>
          <w:jc w:val="center"/>
        </w:trPr>
        <w:tc>
          <w:tcPr>
            <w:tcW w:w="569" w:type="pct"/>
            <w:vMerge w:val="restart"/>
            <w:tcBorders>
              <w:tl2br w:val="single" w:sz="4" w:space="0" w:color="auto"/>
            </w:tcBorders>
          </w:tcPr>
          <w:p w14:paraId="3A5238A7" w14:textId="77777777" w:rsidR="005B0C7D" w:rsidRDefault="001140B7">
            <w:pPr>
              <w:pStyle w:val="aff7"/>
              <w:adjustRightInd w:val="0"/>
              <w:snapToGrid w:val="0"/>
              <w:spacing w:beforeLines="30" w:before="93" w:beforeAutospacing="0" w:after="0" w:afterAutospacing="0"/>
              <w:jc w:val="center"/>
              <w:outlineLvl w:val="0"/>
              <w:rPr>
                <w:rFonts w:ascii="Times New Roman" w:eastAsia="黑体" w:hAnsi="Times New Roman"/>
                <w:kern w:val="2"/>
              </w:rPr>
            </w:pPr>
            <w:r>
              <w:rPr>
                <w:rFonts w:ascii="Times New Roman" w:eastAsia="黑体" w:hAnsi="Times New Roman"/>
                <w:kern w:val="2"/>
              </w:rPr>
              <w:t xml:space="preserve">   </w:t>
            </w:r>
            <w:r>
              <w:rPr>
                <w:rFonts w:ascii="Times New Roman" w:eastAsia="黑体" w:hAnsi="Times New Roman"/>
                <w:kern w:val="2"/>
              </w:rPr>
              <w:t>内容</w:t>
            </w:r>
          </w:p>
          <w:p w14:paraId="7F542DB7" w14:textId="77777777" w:rsidR="005B0C7D" w:rsidRDefault="001140B7">
            <w:pPr>
              <w:pStyle w:val="aff7"/>
              <w:adjustRightInd w:val="0"/>
              <w:snapToGrid w:val="0"/>
              <w:spacing w:before="0" w:beforeAutospacing="0" w:after="0" w:afterAutospacing="0"/>
              <w:outlineLvl w:val="0"/>
              <w:rPr>
                <w:rFonts w:ascii="Times New Roman" w:eastAsia="黑体" w:hAnsi="Times New Roman"/>
                <w:kern w:val="2"/>
              </w:rPr>
            </w:pPr>
            <w:r>
              <w:rPr>
                <w:rFonts w:ascii="Times New Roman" w:eastAsia="黑体" w:hAnsi="Times New Roman"/>
                <w:kern w:val="2"/>
              </w:rPr>
              <w:t>要素</w:t>
            </w:r>
          </w:p>
        </w:tc>
        <w:tc>
          <w:tcPr>
            <w:tcW w:w="2662" w:type="pct"/>
            <w:gridSpan w:val="2"/>
            <w:vAlign w:val="center"/>
          </w:tcPr>
          <w:p w14:paraId="5B6AB785" w14:textId="77777777" w:rsidR="005B0C7D" w:rsidRDefault="001140B7">
            <w:pPr>
              <w:pStyle w:val="aff7"/>
              <w:adjustRightInd w:val="0"/>
              <w:snapToGrid w:val="0"/>
              <w:spacing w:before="0" w:beforeAutospacing="0" w:after="0" w:afterAutospacing="0"/>
              <w:jc w:val="center"/>
              <w:outlineLvl w:val="0"/>
              <w:rPr>
                <w:rFonts w:ascii="Times New Roman" w:eastAsia="黑体" w:hAnsi="Times New Roman"/>
                <w:kern w:val="2"/>
              </w:rPr>
            </w:pPr>
            <w:r>
              <w:rPr>
                <w:rFonts w:ascii="Times New Roman" w:eastAsia="黑体" w:hAnsi="Times New Roman"/>
                <w:kern w:val="2"/>
              </w:rPr>
              <w:t>施工期</w:t>
            </w:r>
          </w:p>
        </w:tc>
        <w:tc>
          <w:tcPr>
            <w:tcW w:w="1769" w:type="pct"/>
            <w:gridSpan w:val="2"/>
            <w:vAlign w:val="center"/>
          </w:tcPr>
          <w:p w14:paraId="280F54D7" w14:textId="77777777" w:rsidR="005B0C7D" w:rsidRDefault="001140B7">
            <w:pPr>
              <w:pStyle w:val="aff7"/>
              <w:adjustRightInd w:val="0"/>
              <w:snapToGrid w:val="0"/>
              <w:spacing w:before="0" w:beforeAutospacing="0" w:after="0" w:afterAutospacing="0"/>
              <w:jc w:val="center"/>
              <w:outlineLvl w:val="0"/>
              <w:rPr>
                <w:rFonts w:ascii="Times New Roman" w:eastAsia="黑体" w:hAnsi="Times New Roman"/>
                <w:kern w:val="2"/>
              </w:rPr>
            </w:pPr>
            <w:r>
              <w:rPr>
                <w:rFonts w:ascii="Times New Roman" w:eastAsia="黑体" w:hAnsi="Times New Roman"/>
                <w:kern w:val="2"/>
              </w:rPr>
              <w:t>运营期</w:t>
            </w:r>
          </w:p>
        </w:tc>
      </w:tr>
      <w:tr w:rsidR="005B0C7D" w14:paraId="0DFE48E9" w14:textId="77777777">
        <w:trPr>
          <w:cantSplit/>
          <w:trHeight w:val="426"/>
          <w:tblHeader/>
          <w:jc w:val="center"/>
        </w:trPr>
        <w:tc>
          <w:tcPr>
            <w:tcW w:w="569" w:type="pct"/>
            <w:vMerge/>
          </w:tcPr>
          <w:p w14:paraId="1A266D7B" w14:textId="77777777" w:rsidR="005B0C7D" w:rsidRDefault="005B0C7D">
            <w:pPr>
              <w:pStyle w:val="aff7"/>
              <w:adjustRightInd w:val="0"/>
              <w:snapToGrid w:val="0"/>
              <w:spacing w:before="0" w:beforeAutospacing="0" w:after="0" w:afterAutospacing="0"/>
              <w:ind w:firstLine="420"/>
              <w:jc w:val="center"/>
              <w:outlineLvl w:val="0"/>
              <w:rPr>
                <w:rFonts w:ascii="Times New Roman" w:eastAsia="黑体" w:hAnsi="Times New Roman"/>
                <w:kern w:val="2"/>
              </w:rPr>
            </w:pPr>
          </w:p>
        </w:tc>
        <w:tc>
          <w:tcPr>
            <w:tcW w:w="1501" w:type="pct"/>
            <w:vAlign w:val="center"/>
          </w:tcPr>
          <w:p w14:paraId="4F42BB4F" w14:textId="77777777" w:rsidR="005B0C7D" w:rsidRDefault="001140B7">
            <w:pPr>
              <w:pStyle w:val="aff7"/>
              <w:adjustRightInd w:val="0"/>
              <w:snapToGrid w:val="0"/>
              <w:spacing w:before="0" w:beforeAutospacing="0" w:after="0" w:afterAutospacing="0"/>
              <w:jc w:val="center"/>
              <w:outlineLvl w:val="0"/>
              <w:rPr>
                <w:rFonts w:ascii="Times New Roman" w:eastAsia="黑体" w:hAnsi="Times New Roman"/>
                <w:kern w:val="2"/>
              </w:rPr>
            </w:pPr>
            <w:r>
              <w:rPr>
                <w:rFonts w:ascii="Times New Roman" w:eastAsia="黑体" w:hAnsi="Times New Roman"/>
                <w:kern w:val="2"/>
              </w:rPr>
              <w:t>环境保护措施</w:t>
            </w:r>
          </w:p>
        </w:tc>
        <w:tc>
          <w:tcPr>
            <w:tcW w:w="1162" w:type="pct"/>
            <w:vAlign w:val="center"/>
          </w:tcPr>
          <w:p w14:paraId="4E18A54F" w14:textId="77777777" w:rsidR="005B0C7D" w:rsidRDefault="001140B7">
            <w:pPr>
              <w:pStyle w:val="aff7"/>
              <w:adjustRightInd w:val="0"/>
              <w:snapToGrid w:val="0"/>
              <w:spacing w:before="0" w:beforeAutospacing="0" w:after="0" w:afterAutospacing="0"/>
              <w:jc w:val="center"/>
              <w:outlineLvl w:val="0"/>
              <w:rPr>
                <w:rFonts w:ascii="Times New Roman" w:eastAsia="黑体" w:hAnsi="Times New Roman"/>
                <w:kern w:val="2"/>
              </w:rPr>
            </w:pPr>
            <w:r>
              <w:rPr>
                <w:rFonts w:ascii="Times New Roman" w:eastAsia="黑体" w:hAnsi="Times New Roman"/>
                <w:kern w:val="2"/>
              </w:rPr>
              <w:t>验收要求</w:t>
            </w:r>
          </w:p>
        </w:tc>
        <w:tc>
          <w:tcPr>
            <w:tcW w:w="877" w:type="pct"/>
            <w:vAlign w:val="center"/>
          </w:tcPr>
          <w:p w14:paraId="228A98D9" w14:textId="77777777" w:rsidR="005B0C7D" w:rsidRDefault="001140B7">
            <w:pPr>
              <w:pStyle w:val="aff7"/>
              <w:adjustRightInd w:val="0"/>
              <w:snapToGrid w:val="0"/>
              <w:spacing w:before="0" w:beforeAutospacing="0" w:after="0" w:afterAutospacing="0"/>
              <w:jc w:val="center"/>
              <w:outlineLvl w:val="0"/>
              <w:rPr>
                <w:rFonts w:ascii="Times New Roman" w:eastAsia="黑体" w:hAnsi="Times New Roman"/>
                <w:kern w:val="2"/>
              </w:rPr>
            </w:pPr>
            <w:r>
              <w:rPr>
                <w:rFonts w:ascii="Times New Roman" w:eastAsia="黑体" w:hAnsi="Times New Roman"/>
                <w:kern w:val="2"/>
              </w:rPr>
              <w:t>环境保护措施</w:t>
            </w:r>
          </w:p>
        </w:tc>
        <w:tc>
          <w:tcPr>
            <w:tcW w:w="892" w:type="pct"/>
            <w:vAlign w:val="center"/>
          </w:tcPr>
          <w:p w14:paraId="3A168BCF" w14:textId="77777777" w:rsidR="005B0C7D" w:rsidRDefault="001140B7">
            <w:pPr>
              <w:pStyle w:val="aff7"/>
              <w:adjustRightInd w:val="0"/>
              <w:snapToGrid w:val="0"/>
              <w:spacing w:before="0" w:beforeAutospacing="0" w:after="0" w:afterAutospacing="0"/>
              <w:jc w:val="center"/>
              <w:outlineLvl w:val="0"/>
              <w:rPr>
                <w:rFonts w:ascii="Times New Roman" w:eastAsia="黑体" w:hAnsi="Times New Roman"/>
                <w:kern w:val="2"/>
              </w:rPr>
            </w:pPr>
            <w:r>
              <w:rPr>
                <w:rFonts w:ascii="Times New Roman" w:eastAsia="黑体" w:hAnsi="Times New Roman"/>
                <w:kern w:val="2"/>
              </w:rPr>
              <w:t>验收要求</w:t>
            </w:r>
          </w:p>
        </w:tc>
      </w:tr>
      <w:tr w:rsidR="005B0C7D" w14:paraId="3A885000" w14:textId="77777777">
        <w:trPr>
          <w:cantSplit/>
          <w:trHeight w:val="680"/>
          <w:jc w:val="center"/>
        </w:trPr>
        <w:tc>
          <w:tcPr>
            <w:tcW w:w="569" w:type="pct"/>
            <w:vAlign w:val="center"/>
          </w:tcPr>
          <w:p w14:paraId="6F3FDBC6" w14:textId="77777777" w:rsidR="005B0C7D" w:rsidRDefault="001140B7">
            <w:pPr>
              <w:adjustRightInd w:val="0"/>
              <w:snapToGrid w:val="0"/>
              <w:jc w:val="center"/>
              <w:rPr>
                <w:szCs w:val="21"/>
              </w:rPr>
            </w:pPr>
            <w:r>
              <w:rPr>
                <w:szCs w:val="21"/>
              </w:rPr>
              <w:t>陆生生态</w:t>
            </w:r>
          </w:p>
        </w:tc>
        <w:tc>
          <w:tcPr>
            <w:tcW w:w="1501" w:type="pct"/>
            <w:vAlign w:val="center"/>
          </w:tcPr>
          <w:p w14:paraId="7FDF1F8E" w14:textId="77777777" w:rsidR="005B0C7D" w:rsidRDefault="001140B7">
            <w:pPr>
              <w:pStyle w:val="Default"/>
              <w:jc w:val="both"/>
              <w:rPr>
                <w:sz w:val="21"/>
                <w:szCs w:val="21"/>
              </w:rPr>
            </w:pPr>
            <w:r>
              <w:rPr>
                <w:rFonts w:hAnsi="宋体" w:hint="eastAsia"/>
                <w:sz w:val="21"/>
                <w:szCs w:val="21"/>
              </w:rPr>
              <w:t>①</w:t>
            </w:r>
            <w:r>
              <w:rPr>
                <w:sz w:val="21"/>
                <w:szCs w:val="21"/>
              </w:rPr>
              <w:t>严格控制施工区域在红线范围内；</w:t>
            </w:r>
            <w:r>
              <w:rPr>
                <w:rFonts w:hAnsi="宋体" w:hint="eastAsia"/>
                <w:sz w:val="21"/>
                <w:szCs w:val="21"/>
              </w:rPr>
              <w:t>②</w:t>
            </w:r>
            <w:r>
              <w:rPr>
                <w:sz w:val="21"/>
                <w:szCs w:val="21"/>
              </w:rPr>
              <w:t>表土剥离、保护、回填；</w:t>
            </w:r>
            <w:r>
              <w:rPr>
                <w:rFonts w:hAnsi="宋体" w:hint="eastAsia"/>
                <w:sz w:val="21"/>
                <w:szCs w:val="21"/>
              </w:rPr>
              <w:t>③</w:t>
            </w:r>
            <w:r>
              <w:rPr>
                <w:sz w:val="21"/>
                <w:szCs w:val="21"/>
              </w:rPr>
              <w:t>分层开挖、控制开挖面；</w:t>
            </w:r>
            <w:r>
              <w:rPr>
                <w:rFonts w:hAnsi="宋体" w:hint="eastAsia"/>
                <w:sz w:val="21"/>
                <w:szCs w:val="21"/>
              </w:rPr>
              <w:t>④</w:t>
            </w:r>
            <w:r>
              <w:rPr>
                <w:sz w:val="21"/>
                <w:szCs w:val="21"/>
              </w:rPr>
              <w:t>临时堆土、裸露地表进行临时排水、拦挡、覆盖等措施；</w:t>
            </w:r>
            <w:r>
              <w:rPr>
                <w:rFonts w:hAnsi="宋体" w:hint="eastAsia"/>
                <w:sz w:val="21"/>
                <w:szCs w:val="21"/>
              </w:rPr>
              <w:t>⑤</w:t>
            </w:r>
            <w:r>
              <w:rPr>
                <w:sz w:val="21"/>
                <w:szCs w:val="21"/>
              </w:rPr>
              <w:t>施工建筑垃圾等及时运往指定地点堆存；</w:t>
            </w:r>
            <w:r>
              <w:rPr>
                <w:rFonts w:hAnsi="宋体" w:hint="eastAsia"/>
                <w:sz w:val="21"/>
                <w:szCs w:val="21"/>
              </w:rPr>
              <w:t>⑥</w:t>
            </w:r>
            <w:r>
              <w:rPr>
                <w:sz w:val="21"/>
                <w:szCs w:val="21"/>
              </w:rPr>
              <w:t>施工完毕，及时对永久占地范围裸露地表进</w:t>
            </w:r>
            <w:r>
              <w:rPr>
                <w:rFonts w:hint="eastAsia"/>
                <w:sz w:val="21"/>
                <w:szCs w:val="21"/>
              </w:rPr>
              <w:t>行绿化恢复。</w:t>
            </w:r>
          </w:p>
        </w:tc>
        <w:tc>
          <w:tcPr>
            <w:tcW w:w="1162" w:type="pct"/>
            <w:vAlign w:val="center"/>
          </w:tcPr>
          <w:p w14:paraId="2DCA88B1" w14:textId="77777777" w:rsidR="005B0C7D" w:rsidRDefault="001140B7">
            <w:pPr>
              <w:pStyle w:val="Default"/>
              <w:jc w:val="both"/>
              <w:rPr>
                <w:sz w:val="21"/>
                <w:szCs w:val="21"/>
              </w:rPr>
            </w:pPr>
            <w:r>
              <w:rPr>
                <w:rFonts w:hAnsi="宋体" w:hint="eastAsia"/>
                <w:sz w:val="21"/>
                <w:szCs w:val="21"/>
              </w:rPr>
              <w:t>①</w:t>
            </w:r>
            <w:r>
              <w:rPr>
                <w:sz w:val="21"/>
                <w:szCs w:val="21"/>
              </w:rPr>
              <w:t>不破坏占地红线外的地形地貌及植被；</w:t>
            </w:r>
            <w:r>
              <w:rPr>
                <w:rFonts w:hAnsi="宋体" w:hint="eastAsia"/>
                <w:sz w:val="21"/>
                <w:szCs w:val="21"/>
              </w:rPr>
              <w:t>②</w:t>
            </w:r>
            <w:r>
              <w:rPr>
                <w:sz w:val="21"/>
                <w:szCs w:val="21"/>
              </w:rPr>
              <w:t>表土资源得到保护和利用；</w:t>
            </w:r>
            <w:r>
              <w:rPr>
                <w:rFonts w:hAnsi="宋体" w:hint="eastAsia"/>
                <w:sz w:val="21"/>
                <w:szCs w:val="21"/>
              </w:rPr>
              <w:t>③</w:t>
            </w:r>
            <w:r>
              <w:rPr>
                <w:sz w:val="21"/>
                <w:szCs w:val="21"/>
              </w:rPr>
              <w:t>开挖、填筑坡面分层，无明显水土流失、滑坡痕迹；</w:t>
            </w:r>
            <w:r>
              <w:rPr>
                <w:rFonts w:hAnsi="宋体" w:hint="eastAsia"/>
                <w:sz w:val="21"/>
                <w:szCs w:val="21"/>
              </w:rPr>
              <w:t>④</w:t>
            </w:r>
            <w:r>
              <w:rPr>
                <w:sz w:val="21"/>
                <w:szCs w:val="21"/>
              </w:rPr>
              <w:t>建筑垃圾均运至指定地点堆存，现场无堆渣存在。</w:t>
            </w:r>
          </w:p>
        </w:tc>
        <w:tc>
          <w:tcPr>
            <w:tcW w:w="877" w:type="pct"/>
            <w:vAlign w:val="center"/>
          </w:tcPr>
          <w:p w14:paraId="4DEABCC0" w14:textId="77777777" w:rsidR="005B0C7D" w:rsidRDefault="001140B7">
            <w:pPr>
              <w:pStyle w:val="Default"/>
              <w:jc w:val="both"/>
              <w:rPr>
                <w:sz w:val="21"/>
                <w:szCs w:val="21"/>
              </w:rPr>
            </w:pPr>
            <w:r>
              <w:rPr>
                <w:rFonts w:hAnsi="宋体" w:hint="eastAsia"/>
                <w:sz w:val="21"/>
                <w:szCs w:val="21"/>
              </w:rPr>
              <w:t>①</w:t>
            </w:r>
            <w:r>
              <w:rPr>
                <w:sz w:val="21"/>
                <w:szCs w:val="21"/>
              </w:rPr>
              <w:t>落实绿化工程设计；</w:t>
            </w:r>
          </w:p>
          <w:p w14:paraId="4157F268" w14:textId="77777777" w:rsidR="005B0C7D" w:rsidRDefault="001140B7">
            <w:pPr>
              <w:adjustRightInd w:val="0"/>
              <w:snapToGrid w:val="0"/>
              <w:rPr>
                <w:szCs w:val="21"/>
              </w:rPr>
            </w:pPr>
            <w:r>
              <w:rPr>
                <w:rFonts w:ascii="宋体" w:hAnsi="宋体" w:cs="宋体" w:hint="eastAsia"/>
                <w:szCs w:val="21"/>
              </w:rPr>
              <w:t>②</w:t>
            </w:r>
            <w:r>
              <w:rPr>
                <w:szCs w:val="21"/>
              </w:rPr>
              <w:t>强化交通噪声、道路扬尘等污染治理。</w:t>
            </w:r>
          </w:p>
        </w:tc>
        <w:tc>
          <w:tcPr>
            <w:tcW w:w="892" w:type="pct"/>
            <w:vAlign w:val="center"/>
          </w:tcPr>
          <w:p w14:paraId="65FB65C2" w14:textId="77777777" w:rsidR="005B0C7D" w:rsidRDefault="001140B7">
            <w:pPr>
              <w:pStyle w:val="Default"/>
              <w:jc w:val="both"/>
              <w:rPr>
                <w:sz w:val="21"/>
                <w:szCs w:val="21"/>
              </w:rPr>
            </w:pPr>
            <w:r>
              <w:rPr>
                <w:rFonts w:hAnsi="宋体" w:hint="eastAsia"/>
                <w:sz w:val="21"/>
                <w:szCs w:val="21"/>
              </w:rPr>
              <w:t>①</w:t>
            </w:r>
            <w:r>
              <w:rPr>
                <w:sz w:val="21"/>
                <w:szCs w:val="21"/>
              </w:rPr>
              <w:t>工程绿化实施</w:t>
            </w:r>
            <w:r>
              <w:rPr>
                <w:rFonts w:hint="eastAsia"/>
                <w:sz w:val="21"/>
                <w:szCs w:val="21"/>
              </w:rPr>
              <w:t>完成</w:t>
            </w:r>
            <w:r>
              <w:rPr>
                <w:sz w:val="21"/>
                <w:szCs w:val="21"/>
              </w:rPr>
              <w:t>，绿化效果显著；</w:t>
            </w:r>
          </w:p>
          <w:p w14:paraId="787BA57B" w14:textId="77777777" w:rsidR="005B0C7D" w:rsidRDefault="001140B7">
            <w:pPr>
              <w:adjustRightInd w:val="0"/>
              <w:snapToGrid w:val="0"/>
              <w:rPr>
                <w:szCs w:val="21"/>
              </w:rPr>
            </w:pPr>
            <w:r>
              <w:rPr>
                <w:rFonts w:ascii="宋体" w:hAnsi="宋体" w:cs="宋体" w:hint="eastAsia"/>
                <w:szCs w:val="21"/>
              </w:rPr>
              <w:t>②</w:t>
            </w:r>
            <w:r>
              <w:rPr>
                <w:szCs w:val="21"/>
              </w:rPr>
              <w:t>工程范围内及周边无因项目实施遗留的生态环境问题。</w:t>
            </w:r>
          </w:p>
        </w:tc>
      </w:tr>
      <w:tr w:rsidR="005B0C7D" w14:paraId="4132F793" w14:textId="77777777">
        <w:trPr>
          <w:cantSplit/>
          <w:trHeight w:val="680"/>
          <w:jc w:val="center"/>
        </w:trPr>
        <w:tc>
          <w:tcPr>
            <w:tcW w:w="569" w:type="pct"/>
            <w:vAlign w:val="center"/>
          </w:tcPr>
          <w:p w14:paraId="1A71F4A2" w14:textId="77777777" w:rsidR="005B0C7D" w:rsidRDefault="001140B7">
            <w:pPr>
              <w:adjustRightInd w:val="0"/>
              <w:snapToGrid w:val="0"/>
              <w:jc w:val="center"/>
              <w:rPr>
                <w:szCs w:val="21"/>
              </w:rPr>
            </w:pPr>
            <w:r>
              <w:rPr>
                <w:szCs w:val="21"/>
              </w:rPr>
              <w:t>水生生态</w:t>
            </w:r>
          </w:p>
        </w:tc>
        <w:tc>
          <w:tcPr>
            <w:tcW w:w="1501" w:type="pct"/>
            <w:vAlign w:val="center"/>
          </w:tcPr>
          <w:p w14:paraId="20C29C28" w14:textId="77777777" w:rsidR="005B0C7D" w:rsidRDefault="001140B7">
            <w:pPr>
              <w:adjustRightInd w:val="0"/>
              <w:snapToGrid w:val="0"/>
              <w:jc w:val="center"/>
              <w:rPr>
                <w:szCs w:val="21"/>
              </w:rPr>
            </w:pPr>
            <w:r>
              <w:rPr>
                <w:rFonts w:hint="eastAsia"/>
                <w:szCs w:val="21"/>
              </w:rPr>
              <w:softHyphen/>
            </w:r>
          </w:p>
        </w:tc>
        <w:tc>
          <w:tcPr>
            <w:tcW w:w="1162" w:type="pct"/>
            <w:vAlign w:val="center"/>
          </w:tcPr>
          <w:p w14:paraId="64ED71F0" w14:textId="77777777" w:rsidR="005B0C7D" w:rsidRDefault="001140B7">
            <w:pPr>
              <w:jc w:val="center"/>
              <w:rPr>
                <w:szCs w:val="21"/>
              </w:rPr>
            </w:pPr>
            <w:r>
              <w:rPr>
                <w:rFonts w:hint="eastAsia"/>
                <w:szCs w:val="21"/>
              </w:rPr>
              <w:softHyphen/>
            </w:r>
          </w:p>
        </w:tc>
        <w:tc>
          <w:tcPr>
            <w:tcW w:w="877" w:type="pct"/>
            <w:vAlign w:val="center"/>
          </w:tcPr>
          <w:p w14:paraId="0438E200" w14:textId="77777777" w:rsidR="005B0C7D" w:rsidRDefault="001140B7">
            <w:pPr>
              <w:jc w:val="center"/>
              <w:rPr>
                <w:szCs w:val="21"/>
              </w:rPr>
            </w:pPr>
            <w:r>
              <w:rPr>
                <w:rFonts w:hint="eastAsia"/>
                <w:szCs w:val="21"/>
              </w:rPr>
              <w:softHyphen/>
            </w:r>
          </w:p>
        </w:tc>
        <w:tc>
          <w:tcPr>
            <w:tcW w:w="892" w:type="pct"/>
            <w:vAlign w:val="center"/>
          </w:tcPr>
          <w:p w14:paraId="1542DD5D" w14:textId="77777777" w:rsidR="005B0C7D" w:rsidRDefault="001140B7">
            <w:pPr>
              <w:jc w:val="center"/>
              <w:rPr>
                <w:szCs w:val="21"/>
              </w:rPr>
            </w:pPr>
            <w:r>
              <w:rPr>
                <w:rFonts w:hint="eastAsia"/>
                <w:szCs w:val="21"/>
              </w:rPr>
              <w:softHyphen/>
            </w:r>
          </w:p>
        </w:tc>
      </w:tr>
      <w:tr w:rsidR="005B0C7D" w14:paraId="3CDB4B3F" w14:textId="77777777">
        <w:trPr>
          <w:cantSplit/>
          <w:trHeight w:val="680"/>
          <w:jc w:val="center"/>
        </w:trPr>
        <w:tc>
          <w:tcPr>
            <w:tcW w:w="569" w:type="pct"/>
            <w:vAlign w:val="center"/>
          </w:tcPr>
          <w:p w14:paraId="5B50A47B" w14:textId="77777777" w:rsidR="005B0C7D" w:rsidRDefault="001140B7">
            <w:pPr>
              <w:adjustRightInd w:val="0"/>
              <w:snapToGrid w:val="0"/>
              <w:jc w:val="center"/>
              <w:rPr>
                <w:szCs w:val="21"/>
              </w:rPr>
            </w:pPr>
            <w:r>
              <w:rPr>
                <w:szCs w:val="21"/>
              </w:rPr>
              <w:t>地表水环境</w:t>
            </w:r>
          </w:p>
        </w:tc>
        <w:tc>
          <w:tcPr>
            <w:tcW w:w="1501" w:type="pct"/>
            <w:vAlign w:val="center"/>
          </w:tcPr>
          <w:p w14:paraId="3FC2F9F8" w14:textId="77777777" w:rsidR="005B0C7D" w:rsidRDefault="001140B7">
            <w:pPr>
              <w:adjustRightInd w:val="0"/>
              <w:snapToGrid w:val="0"/>
              <w:rPr>
                <w:bCs/>
                <w:spacing w:val="10"/>
                <w:szCs w:val="21"/>
              </w:rPr>
            </w:pPr>
            <w:r>
              <w:rPr>
                <w:szCs w:val="21"/>
              </w:rPr>
              <w:t>1.</w:t>
            </w:r>
            <w:r>
              <w:rPr>
                <w:bCs/>
                <w:spacing w:val="10"/>
                <w:szCs w:val="21"/>
              </w:rPr>
              <w:t xml:space="preserve"> </w:t>
            </w:r>
            <w:r>
              <w:rPr>
                <w:bCs/>
                <w:spacing w:val="10"/>
                <w:szCs w:val="21"/>
              </w:rPr>
              <w:t>加强施工机械的检修，严格施工管理，减少施工机械的跑、冒、滴、漏油。</w:t>
            </w:r>
          </w:p>
          <w:p w14:paraId="35FC7F87" w14:textId="77777777" w:rsidR="005B0C7D" w:rsidRDefault="001140B7">
            <w:pPr>
              <w:adjustRightInd w:val="0"/>
              <w:snapToGrid w:val="0"/>
              <w:rPr>
                <w:bCs/>
                <w:spacing w:val="10"/>
                <w:szCs w:val="21"/>
              </w:rPr>
            </w:pPr>
            <w:r>
              <w:rPr>
                <w:szCs w:val="21"/>
              </w:rPr>
              <w:t>2.</w:t>
            </w:r>
            <w:r>
              <w:rPr>
                <w:bCs/>
                <w:spacing w:val="10"/>
                <w:szCs w:val="21"/>
              </w:rPr>
              <w:t xml:space="preserve"> </w:t>
            </w:r>
            <w:r>
              <w:rPr>
                <w:bCs/>
                <w:spacing w:val="10"/>
                <w:szCs w:val="21"/>
              </w:rPr>
              <w:t>建筑垃圾遮盖或设置围挡，及时清运。</w:t>
            </w:r>
          </w:p>
          <w:p w14:paraId="32B52F1E" w14:textId="77777777" w:rsidR="005B0C7D" w:rsidRDefault="001140B7">
            <w:pPr>
              <w:adjustRightInd w:val="0"/>
              <w:snapToGrid w:val="0"/>
              <w:rPr>
                <w:szCs w:val="21"/>
              </w:rPr>
            </w:pPr>
            <w:r>
              <w:rPr>
                <w:bCs/>
                <w:spacing w:val="10"/>
                <w:szCs w:val="21"/>
              </w:rPr>
              <w:t xml:space="preserve">3. </w:t>
            </w:r>
            <w:r>
              <w:rPr>
                <w:bCs/>
                <w:spacing w:val="10"/>
                <w:szCs w:val="21"/>
              </w:rPr>
              <w:t>施工人员生活污水全部排入市政污水管网，不外排至周边水体</w:t>
            </w:r>
          </w:p>
        </w:tc>
        <w:tc>
          <w:tcPr>
            <w:tcW w:w="1162" w:type="pct"/>
            <w:vAlign w:val="center"/>
          </w:tcPr>
          <w:p w14:paraId="6BDD59E7" w14:textId="77777777" w:rsidR="005B0C7D" w:rsidRDefault="001140B7">
            <w:pPr>
              <w:adjustRightInd w:val="0"/>
              <w:snapToGrid w:val="0"/>
              <w:rPr>
                <w:szCs w:val="21"/>
              </w:rPr>
            </w:pPr>
            <w:r>
              <w:rPr>
                <w:szCs w:val="21"/>
              </w:rPr>
              <w:t>1.</w:t>
            </w:r>
            <w:r>
              <w:rPr>
                <w:szCs w:val="21"/>
              </w:rPr>
              <w:t>无污水产生或漫流。</w:t>
            </w:r>
          </w:p>
          <w:p w14:paraId="25CEE21D" w14:textId="77777777" w:rsidR="005B0C7D" w:rsidRDefault="005B0C7D">
            <w:pPr>
              <w:adjustRightInd w:val="0"/>
              <w:snapToGrid w:val="0"/>
              <w:rPr>
                <w:szCs w:val="21"/>
              </w:rPr>
            </w:pPr>
          </w:p>
          <w:p w14:paraId="0CC53B4B" w14:textId="77777777" w:rsidR="005B0C7D" w:rsidRDefault="001140B7">
            <w:pPr>
              <w:adjustRightInd w:val="0"/>
              <w:snapToGrid w:val="0"/>
              <w:rPr>
                <w:szCs w:val="21"/>
              </w:rPr>
            </w:pPr>
            <w:r>
              <w:rPr>
                <w:szCs w:val="21"/>
              </w:rPr>
              <w:t>2.</w:t>
            </w:r>
            <w:r>
              <w:rPr>
                <w:bCs/>
                <w:spacing w:val="10"/>
                <w:szCs w:val="21"/>
              </w:rPr>
              <w:t xml:space="preserve"> </w:t>
            </w:r>
            <w:r>
              <w:rPr>
                <w:bCs/>
                <w:spacing w:val="10"/>
                <w:szCs w:val="21"/>
              </w:rPr>
              <w:t>生活污水合</w:t>
            </w:r>
            <w:proofErr w:type="gramStart"/>
            <w:r>
              <w:rPr>
                <w:bCs/>
                <w:spacing w:val="10"/>
                <w:szCs w:val="21"/>
              </w:rPr>
              <w:t>规</w:t>
            </w:r>
            <w:proofErr w:type="gramEnd"/>
            <w:r>
              <w:rPr>
                <w:bCs/>
                <w:spacing w:val="10"/>
                <w:szCs w:val="21"/>
              </w:rPr>
              <w:t>处理，进入市政污水管网。</w:t>
            </w:r>
          </w:p>
        </w:tc>
        <w:tc>
          <w:tcPr>
            <w:tcW w:w="877" w:type="pct"/>
            <w:vAlign w:val="center"/>
          </w:tcPr>
          <w:p w14:paraId="05806E09" w14:textId="77777777" w:rsidR="005B0C7D" w:rsidRDefault="001140B7">
            <w:pPr>
              <w:adjustRightInd w:val="0"/>
              <w:snapToGrid w:val="0"/>
              <w:rPr>
                <w:szCs w:val="21"/>
              </w:rPr>
            </w:pPr>
            <w:r>
              <w:rPr>
                <w:rFonts w:hint="eastAsia"/>
                <w:szCs w:val="21"/>
              </w:rPr>
              <w:t>路面径流进入雨水管网</w:t>
            </w:r>
          </w:p>
        </w:tc>
        <w:tc>
          <w:tcPr>
            <w:tcW w:w="892" w:type="pct"/>
            <w:vAlign w:val="center"/>
          </w:tcPr>
          <w:p w14:paraId="2B0A152E" w14:textId="77777777" w:rsidR="005B0C7D" w:rsidRDefault="001140B7">
            <w:pPr>
              <w:adjustRightInd w:val="0"/>
              <w:snapToGrid w:val="0"/>
              <w:jc w:val="center"/>
              <w:rPr>
                <w:szCs w:val="21"/>
              </w:rPr>
            </w:pPr>
            <w:r>
              <w:rPr>
                <w:rFonts w:hint="eastAsia"/>
                <w:szCs w:val="21"/>
              </w:rPr>
              <w:softHyphen/>
            </w:r>
          </w:p>
        </w:tc>
      </w:tr>
      <w:tr w:rsidR="005B0C7D" w14:paraId="102B833C" w14:textId="77777777">
        <w:trPr>
          <w:cantSplit/>
          <w:trHeight w:val="680"/>
          <w:jc w:val="center"/>
        </w:trPr>
        <w:tc>
          <w:tcPr>
            <w:tcW w:w="569" w:type="pct"/>
            <w:vAlign w:val="center"/>
          </w:tcPr>
          <w:p w14:paraId="43E278F1" w14:textId="77777777" w:rsidR="005B0C7D" w:rsidRDefault="001140B7">
            <w:pPr>
              <w:adjustRightInd w:val="0"/>
              <w:snapToGrid w:val="0"/>
              <w:jc w:val="center"/>
              <w:rPr>
                <w:szCs w:val="21"/>
              </w:rPr>
            </w:pPr>
            <w:r>
              <w:rPr>
                <w:szCs w:val="21"/>
              </w:rPr>
              <w:t>地下水及土壤环境</w:t>
            </w:r>
          </w:p>
        </w:tc>
        <w:tc>
          <w:tcPr>
            <w:tcW w:w="1501" w:type="pct"/>
            <w:vAlign w:val="center"/>
          </w:tcPr>
          <w:p w14:paraId="62469336" w14:textId="77777777" w:rsidR="005B0C7D" w:rsidRDefault="001140B7">
            <w:pPr>
              <w:jc w:val="center"/>
              <w:rPr>
                <w:szCs w:val="21"/>
              </w:rPr>
            </w:pPr>
            <w:r>
              <w:rPr>
                <w:rFonts w:hint="eastAsia"/>
                <w:szCs w:val="21"/>
              </w:rPr>
              <w:softHyphen/>
            </w:r>
          </w:p>
        </w:tc>
        <w:tc>
          <w:tcPr>
            <w:tcW w:w="1162" w:type="pct"/>
            <w:vAlign w:val="center"/>
          </w:tcPr>
          <w:p w14:paraId="488A5A67" w14:textId="77777777" w:rsidR="005B0C7D" w:rsidRDefault="001140B7">
            <w:pPr>
              <w:jc w:val="center"/>
              <w:rPr>
                <w:szCs w:val="21"/>
              </w:rPr>
            </w:pPr>
            <w:r>
              <w:rPr>
                <w:rFonts w:hint="eastAsia"/>
                <w:szCs w:val="21"/>
              </w:rPr>
              <w:softHyphen/>
            </w:r>
          </w:p>
        </w:tc>
        <w:tc>
          <w:tcPr>
            <w:tcW w:w="877" w:type="pct"/>
            <w:vAlign w:val="center"/>
          </w:tcPr>
          <w:p w14:paraId="7EBB0ECF" w14:textId="77777777" w:rsidR="005B0C7D" w:rsidRDefault="001140B7">
            <w:pPr>
              <w:jc w:val="center"/>
              <w:rPr>
                <w:szCs w:val="21"/>
              </w:rPr>
            </w:pPr>
            <w:r>
              <w:rPr>
                <w:rFonts w:hint="eastAsia"/>
                <w:szCs w:val="21"/>
              </w:rPr>
              <w:softHyphen/>
            </w:r>
          </w:p>
        </w:tc>
        <w:tc>
          <w:tcPr>
            <w:tcW w:w="892" w:type="pct"/>
            <w:vAlign w:val="center"/>
          </w:tcPr>
          <w:p w14:paraId="693422E4" w14:textId="77777777" w:rsidR="005B0C7D" w:rsidRDefault="001140B7">
            <w:pPr>
              <w:jc w:val="center"/>
              <w:rPr>
                <w:szCs w:val="21"/>
              </w:rPr>
            </w:pPr>
            <w:r>
              <w:rPr>
                <w:rFonts w:hint="eastAsia"/>
                <w:szCs w:val="21"/>
              </w:rPr>
              <w:softHyphen/>
            </w:r>
          </w:p>
        </w:tc>
      </w:tr>
      <w:tr w:rsidR="005B0C7D" w14:paraId="6B7B6BB0" w14:textId="77777777">
        <w:trPr>
          <w:cantSplit/>
          <w:trHeight w:val="680"/>
          <w:jc w:val="center"/>
        </w:trPr>
        <w:tc>
          <w:tcPr>
            <w:tcW w:w="569" w:type="pct"/>
            <w:vAlign w:val="center"/>
          </w:tcPr>
          <w:p w14:paraId="705658AE" w14:textId="77777777" w:rsidR="005B0C7D" w:rsidRDefault="001140B7">
            <w:pPr>
              <w:adjustRightInd w:val="0"/>
              <w:snapToGrid w:val="0"/>
              <w:jc w:val="center"/>
              <w:rPr>
                <w:szCs w:val="21"/>
              </w:rPr>
            </w:pPr>
            <w:r>
              <w:rPr>
                <w:szCs w:val="21"/>
              </w:rPr>
              <w:t>声环境</w:t>
            </w:r>
          </w:p>
        </w:tc>
        <w:tc>
          <w:tcPr>
            <w:tcW w:w="1501" w:type="pct"/>
            <w:vAlign w:val="center"/>
          </w:tcPr>
          <w:p w14:paraId="3B94FAC8" w14:textId="77777777" w:rsidR="005B0C7D" w:rsidRDefault="001140B7">
            <w:pPr>
              <w:adjustRightInd w:val="0"/>
              <w:snapToGrid w:val="0"/>
              <w:rPr>
                <w:szCs w:val="21"/>
              </w:rPr>
            </w:pPr>
            <w:r>
              <w:rPr>
                <w:szCs w:val="21"/>
              </w:rPr>
              <w:t>1.</w:t>
            </w:r>
            <w:r>
              <w:rPr>
                <w:szCs w:val="21"/>
              </w:rPr>
              <w:t>选择低噪声设备。</w:t>
            </w:r>
          </w:p>
          <w:p w14:paraId="5D658FF7" w14:textId="77777777" w:rsidR="005B0C7D" w:rsidRDefault="001140B7">
            <w:pPr>
              <w:adjustRightInd w:val="0"/>
              <w:snapToGrid w:val="0"/>
              <w:rPr>
                <w:szCs w:val="21"/>
              </w:rPr>
            </w:pPr>
            <w:r>
              <w:rPr>
                <w:szCs w:val="21"/>
              </w:rPr>
              <w:t>2.</w:t>
            </w:r>
            <w:r>
              <w:rPr>
                <w:szCs w:val="21"/>
              </w:rPr>
              <w:t>严格执行《建筑施工厂界环境噪声排放标准》，合理安排施工时间，禁止夜间午休时间施工。合理规定运输通道，车辆限速，减少鸣笛。</w:t>
            </w:r>
          </w:p>
          <w:p w14:paraId="1C50D13F" w14:textId="77777777" w:rsidR="005B0C7D" w:rsidRDefault="001140B7">
            <w:pPr>
              <w:pStyle w:val="Default"/>
              <w:jc w:val="both"/>
              <w:rPr>
                <w:rFonts w:ascii="Times New Roman" w:cs="Times New Roman"/>
                <w:color w:val="auto"/>
                <w:kern w:val="2"/>
                <w:sz w:val="21"/>
                <w:szCs w:val="21"/>
              </w:rPr>
            </w:pPr>
            <w:r>
              <w:rPr>
                <w:rFonts w:ascii="Times New Roman" w:cs="Times New Roman"/>
                <w:color w:val="auto"/>
                <w:kern w:val="2"/>
                <w:sz w:val="21"/>
                <w:szCs w:val="21"/>
              </w:rPr>
              <w:t>3.</w:t>
            </w:r>
            <w:r>
              <w:rPr>
                <w:rFonts w:ascii="Times New Roman" w:cs="Times New Roman"/>
                <w:color w:val="auto"/>
                <w:kern w:val="2"/>
                <w:sz w:val="21"/>
                <w:szCs w:val="21"/>
              </w:rPr>
              <w:t>施工区域设立围挡封闭现场施工；运输车辆城区行驶禁止鸣笛；定期维护车辆设备，</w:t>
            </w:r>
            <w:proofErr w:type="gramStart"/>
            <w:r>
              <w:rPr>
                <w:rFonts w:ascii="Times New Roman" w:cs="Times New Roman"/>
                <w:color w:val="auto"/>
                <w:kern w:val="2"/>
                <w:sz w:val="21"/>
                <w:szCs w:val="21"/>
              </w:rPr>
              <w:t>降低声</w:t>
            </w:r>
            <w:proofErr w:type="gramEnd"/>
            <w:r>
              <w:rPr>
                <w:rFonts w:ascii="Times New Roman" w:cs="Times New Roman"/>
                <w:color w:val="auto"/>
                <w:kern w:val="2"/>
                <w:sz w:val="21"/>
                <w:szCs w:val="21"/>
              </w:rPr>
              <w:t>源源强。</w:t>
            </w:r>
          </w:p>
          <w:p w14:paraId="6378218C" w14:textId="77777777" w:rsidR="005B0C7D" w:rsidRDefault="001140B7">
            <w:pPr>
              <w:adjustRightInd w:val="0"/>
              <w:snapToGrid w:val="0"/>
              <w:rPr>
                <w:szCs w:val="21"/>
              </w:rPr>
            </w:pPr>
            <w:r>
              <w:rPr>
                <w:szCs w:val="21"/>
              </w:rPr>
              <w:t xml:space="preserve">4. </w:t>
            </w:r>
            <w:r>
              <w:rPr>
                <w:szCs w:val="21"/>
              </w:rPr>
              <w:t>降低人为噪声，按规定操作机械设备</w:t>
            </w:r>
          </w:p>
          <w:p w14:paraId="12ABD287" w14:textId="77777777" w:rsidR="005B0C7D" w:rsidRDefault="001140B7">
            <w:pPr>
              <w:adjustRightInd w:val="0"/>
              <w:snapToGrid w:val="0"/>
              <w:rPr>
                <w:szCs w:val="21"/>
              </w:rPr>
            </w:pPr>
            <w:r>
              <w:rPr>
                <w:szCs w:val="21"/>
              </w:rPr>
              <w:t xml:space="preserve">5. </w:t>
            </w:r>
            <w:r>
              <w:rPr>
                <w:szCs w:val="21"/>
              </w:rPr>
              <w:t>作业前做好安民告示。</w:t>
            </w:r>
          </w:p>
        </w:tc>
        <w:tc>
          <w:tcPr>
            <w:tcW w:w="1162" w:type="pct"/>
            <w:vAlign w:val="center"/>
          </w:tcPr>
          <w:p w14:paraId="64B83046" w14:textId="77777777" w:rsidR="005B0C7D" w:rsidRDefault="001140B7">
            <w:pPr>
              <w:adjustRightInd w:val="0"/>
              <w:snapToGrid w:val="0"/>
              <w:rPr>
                <w:szCs w:val="21"/>
              </w:rPr>
            </w:pPr>
            <w:r>
              <w:rPr>
                <w:rFonts w:hint="eastAsia"/>
                <w:szCs w:val="21"/>
              </w:rPr>
              <w:t>①</w:t>
            </w:r>
            <w:r>
              <w:rPr>
                <w:szCs w:val="21"/>
              </w:rPr>
              <w:t>调查施工期有无发生噪声扰民现象发生，有无相关环境投诉事件发生；</w:t>
            </w:r>
          </w:p>
          <w:p w14:paraId="0920E638" w14:textId="77777777" w:rsidR="005B0C7D" w:rsidRDefault="001140B7">
            <w:pPr>
              <w:adjustRightInd w:val="0"/>
              <w:snapToGrid w:val="0"/>
              <w:rPr>
                <w:szCs w:val="21"/>
              </w:rPr>
            </w:pPr>
            <w:r>
              <w:rPr>
                <w:rFonts w:hint="eastAsia"/>
                <w:szCs w:val="21"/>
              </w:rPr>
              <w:t>②</w:t>
            </w:r>
            <w:r>
              <w:rPr>
                <w:szCs w:val="21"/>
              </w:rPr>
              <w:t>施工期噪声监测报告厂界应满足《建筑施工厂界环境噪声排放标准》（</w:t>
            </w:r>
            <w:r>
              <w:rPr>
                <w:szCs w:val="21"/>
              </w:rPr>
              <w:t>GB12523-2011</w:t>
            </w:r>
            <w:r>
              <w:rPr>
                <w:szCs w:val="21"/>
              </w:rPr>
              <w:t>）要求，敏感点满足《声环境质量标准》（</w:t>
            </w:r>
            <w:r>
              <w:rPr>
                <w:szCs w:val="21"/>
              </w:rPr>
              <w:t>GB3096-2008</w:t>
            </w:r>
            <w:r>
              <w:rPr>
                <w:szCs w:val="21"/>
              </w:rPr>
              <w:t>）中的</w:t>
            </w:r>
            <w:r>
              <w:rPr>
                <w:szCs w:val="21"/>
              </w:rPr>
              <w:t>2</w:t>
            </w:r>
            <w:r>
              <w:rPr>
                <w:szCs w:val="21"/>
              </w:rPr>
              <w:t>类标准。</w:t>
            </w:r>
          </w:p>
        </w:tc>
        <w:tc>
          <w:tcPr>
            <w:tcW w:w="877" w:type="pct"/>
            <w:vAlign w:val="center"/>
          </w:tcPr>
          <w:p w14:paraId="4E2C9E53" w14:textId="77777777" w:rsidR="005B0C7D" w:rsidRDefault="001140B7">
            <w:pPr>
              <w:adjustRightInd w:val="0"/>
              <w:snapToGrid w:val="0"/>
              <w:rPr>
                <w:szCs w:val="21"/>
              </w:rPr>
            </w:pPr>
            <w:r>
              <w:rPr>
                <w:rFonts w:hint="eastAsia"/>
                <w:szCs w:val="21"/>
              </w:rPr>
              <w:t>①</w:t>
            </w:r>
            <w:r>
              <w:rPr>
                <w:szCs w:val="21"/>
              </w:rPr>
              <w:t>加强路面养护，保持路面平整；</w:t>
            </w:r>
            <w:r>
              <w:rPr>
                <w:rFonts w:hint="eastAsia"/>
                <w:szCs w:val="21"/>
              </w:rPr>
              <w:t>②</w:t>
            </w:r>
            <w:r>
              <w:rPr>
                <w:szCs w:val="21"/>
              </w:rPr>
              <w:t>限值车速、禁止超载，严格交通管理；</w:t>
            </w:r>
            <w:r>
              <w:rPr>
                <w:rFonts w:hint="eastAsia"/>
                <w:szCs w:val="21"/>
              </w:rPr>
              <w:t>③</w:t>
            </w:r>
            <w:r>
              <w:rPr>
                <w:szCs w:val="21"/>
              </w:rPr>
              <w:t>居民聚居区路段设置禁鸣标志；</w:t>
            </w:r>
            <w:r>
              <w:rPr>
                <w:rFonts w:hint="eastAsia"/>
                <w:szCs w:val="21"/>
              </w:rPr>
              <w:t>④</w:t>
            </w:r>
            <w:r>
              <w:rPr>
                <w:szCs w:val="21"/>
              </w:rPr>
              <w:t>进行跟踪监测，</w:t>
            </w:r>
            <w:r>
              <w:rPr>
                <w:rFonts w:hint="eastAsia"/>
                <w:szCs w:val="21"/>
              </w:rPr>
              <w:t>如有</w:t>
            </w:r>
            <w:r>
              <w:rPr>
                <w:szCs w:val="21"/>
              </w:rPr>
              <w:t>超标敏感点</w:t>
            </w:r>
            <w:r>
              <w:rPr>
                <w:rFonts w:hint="eastAsia"/>
                <w:szCs w:val="21"/>
              </w:rPr>
              <w:t>，采取隔声窗等降噪措施。</w:t>
            </w:r>
          </w:p>
        </w:tc>
        <w:tc>
          <w:tcPr>
            <w:tcW w:w="892" w:type="pct"/>
            <w:vAlign w:val="center"/>
          </w:tcPr>
          <w:p w14:paraId="20C2C7E5" w14:textId="77777777" w:rsidR="005B0C7D" w:rsidRDefault="001140B7">
            <w:pPr>
              <w:pStyle w:val="Default"/>
              <w:jc w:val="both"/>
              <w:rPr>
                <w:color w:val="auto"/>
                <w:sz w:val="21"/>
                <w:szCs w:val="21"/>
              </w:rPr>
            </w:pPr>
            <w:r>
              <w:rPr>
                <w:color w:val="auto"/>
                <w:sz w:val="21"/>
                <w:szCs w:val="21"/>
              </w:rPr>
              <w:t>运营</w:t>
            </w:r>
            <w:proofErr w:type="gramStart"/>
            <w:r>
              <w:rPr>
                <w:color w:val="auto"/>
                <w:sz w:val="21"/>
                <w:szCs w:val="21"/>
              </w:rPr>
              <w:t>期道路</w:t>
            </w:r>
            <w:proofErr w:type="gramEnd"/>
            <w:r>
              <w:rPr>
                <w:color w:val="auto"/>
                <w:sz w:val="21"/>
                <w:szCs w:val="21"/>
              </w:rPr>
              <w:t>交通噪声、敏感点监测噪声满足相应《声环境质量标准》（</w:t>
            </w:r>
            <w:r>
              <w:rPr>
                <w:rFonts w:ascii="Times New Roman" w:cs="Times New Roman"/>
                <w:color w:val="auto"/>
                <w:sz w:val="21"/>
                <w:szCs w:val="21"/>
              </w:rPr>
              <w:t>GB3096-2008</w:t>
            </w:r>
            <w:r>
              <w:rPr>
                <w:color w:val="auto"/>
                <w:sz w:val="21"/>
                <w:szCs w:val="21"/>
              </w:rPr>
              <w:t>）中的</w:t>
            </w:r>
            <w:r>
              <w:rPr>
                <w:rFonts w:ascii="Times New Roman" w:cs="Times New Roman"/>
                <w:color w:val="auto"/>
                <w:sz w:val="21"/>
                <w:szCs w:val="21"/>
              </w:rPr>
              <w:t>4a</w:t>
            </w:r>
            <w:r>
              <w:rPr>
                <w:color w:val="auto"/>
                <w:sz w:val="21"/>
                <w:szCs w:val="21"/>
              </w:rPr>
              <w:t>类、</w:t>
            </w:r>
            <w:r>
              <w:rPr>
                <w:rFonts w:ascii="Times New Roman" w:cs="Times New Roman"/>
                <w:color w:val="auto"/>
                <w:sz w:val="21"/>
                <w:szCs w:val="21"/>
              </w:rPr>
              <w:t>2</w:t>
            </w:r>
            <w:r>
              <w:rPr>
                <w:color w:val="auto"/>
                <w:sz w:val="21"/>
                <w:szCs w:val="21"/>
              </w:rPr>
              <w:t>类标准，若多次监测出现超标现象，则需</w:t>
            </w:r>
            <w:r>
              <w:rPr>
                <w:rFonts w:hint="eastAsia"/>
                <w:color w:val="auto"/>
                <w:sz w:val="21"/>
                <w:szCs w:val="21"/>
              </w:rPr>
              <w:t>采取降噪措施</w:t>
            </w:r>
            <w:r>
              <w:rPr>
                <w:color w:val="auto"/>
                <w:sz w:val="21"/>
                <w:szCs w:val="21"/>
              </w:rPr>
              <w:t>。</w:t>
            </w:r>
          </w:p>
        </w:tc>
      </w:tr>
      <w:tr w:rsidR="005B0C7D" w14:paraId="570CC9FD" w14:textId="77777777">
        <w:trPr>
          <w:cantSplit/>
          <w:trHeight w:val="680"/>
          <w:jc w:val="center"/>
        </w:trPr>
        <w:tc>
          <w:tcPr>
            <w:tcW w:w="569" w:type="pct"/>
            <w:vAlign w:val="center"/>
          </w:tcPr>
          <w:p w14:paraId="78DF346C" w14:textId="77777777" w:rsidR="005B0C7D" w:rsidRDefault="001140B7">
            <w:pPr>
              <w:adjustRightInd w:val="0"/>
              <w:snapToGrid w:val="0"/>
              <w:jc w:val="center"/>
              <w:rPr>
                <w:szCs w:val="21"/>
              </w:rPr>
            </w:pPr>
            <w:r>
              <w:rPr>
                <w:szCs w:val="21"/>
              </w:rPr>
              <w:t>振动</w:t>
            </w:r>
          </w:p>
        </w:tc>
        <w:tc>
          <w:tcPr>
            <w:tcW w:w="1501" w:type="pct"/>
            <w:vAlign w:val="center"/>
          </w:tcPr>
          <w:p w14:paraId="25EB0C3F" w14:textId="77777777" w:rsidR="005B0C7D" w:rsidRDefault="001140B7">
            <w:pPr>
              <w:jc w:val="center"/>
              <w:rPr>
                <w:szCs w:val="21"/>
              </w:rPr>
            </w:pPr>
            <w:r>
              <w:rPr>
                <w:rFonts w:hint="eastAsia"/>
                <w:szCs w:val="21"/>
              </w:rPr>
              <w:softHyphen/>
            </w:r>
          </w:p>
        </w:tc>
        <w:tc>
          <w:tcPr>
            <w:tcW w:w="1162" w:type="pct"/>
            <w:vAlign w:val="center"/>
          </w:tcPr>
          <w:p w14:paraId="45418DD9" w14:textId="77777777" w:rsidR="005B0C7D" w:rsidRDefault="001140B7">
            <w:pPr>
              <w:jc w:val="center"/>
              <w:rPr>
                <w:szCs w:val="21"/>
              </w:rPr>
            </w:pPr>
            <w:r>
              <w:rPr>
                <w:rFonts w:hint="eastAsia"/>
                <w:szCs w:val="21"/>
              </w:rPr>
              <w:softHyphen/>
            </w:r>
          </w:p>
        </w:tc>
        <w:tc>
          <w:tcPr>
            <w:tcW w:w="877" w:type="pct"/>
            <w:vAlign w:val="center"/>
          </w:tcPr>
          <w:p w14:paraId="7EEBAA2D" w14:textId="77777777" w:rsidR="005B0C7D" w:rsidRDefault="001140B7">
            <w:pPr>
              <w:jc w:val="center"/>
              <w:rPr>
                <w:szCs w:val="21"/>
              </w:rPr>
            </w:pPr>
            <w:r>
              <w:rPr>
                <w:rFonts w:hint="eastAsia"/>
                <w:szCs w:val="21"/>
              </w:rPr>
              <w:softHyphen/>
            </w:r>
          </w:p>
        </w:tc>
        <w:tc>
          <w:tcPr>
            <w:tcW w:w="892" w:type="pct"/>
            <w:vAlign w:val="center"/>
          </w:tcPr>
          <w:p w14:paraId="31EC7337" w14:textId="77777777" w:rsidR="005B0C7D" w:rsidRDefault="001140B7">
            <w:pPr>
              <w:jc w:val="center"/>
              <w:rPr>
                <w:szCs w:val="21"/>
              </w:rPr>
            </w:pPr>
            <w:r>
              <w:rPr>
                <w:rFonts w:hint="eastAsia"/>
                <w:szCs w:val="21"/>
              </w:rPr>
              <w:softHyphen/>
            </w:r>
          </w:p>
        </w:tc>
      </w:tr>
      <w:tr w:rsidR="005B0C7D" w14:paraId="52706413" w14:textId="77777777">
        <w:trPr>
          <w:cantSplit/>
          <w:trHeight w:val="680"/>
          <w:jc w:val="center"/>
        </w:trPr>
        <w:tc>
          <w:tcPr>
            <w:tcW w:w="569" w:type="pct"/>
            <w:vAlign w:val="center"/>
          </w:tcPr>
          <w:p w14:paraId="20ADD3EA" w14:textId="77777777" w:rsidR="005B0C7D" w:rsidRDefault="001140B7">
            <w:pPr>
              <w:adjustRightInd w:val="0"/>
              <w:snapToGrid w:val="0"/>
              <w:rPr>
                <w:szCs w:val="21"/>
              </w:rPr>
            </w:pPr>
            <w:r>
              <w:rPr>
                <w:szCs w:val="21"/>
              </w:rPr>
              <w:lastRenderedPageBreak/>
              <w:t>大气环境</w:t>
            </w:r>
          </w:p>
        </w:tc>
        <w:tc>
          <w:tcPr>
            <w:tcW w:w="1501" w:type="pct"/>
            <w:vAlign w:val="center"/>
          </w:tcPr>
          <w:p w14:paraId="47A78C27" w14:textId="77777777" w:rsidR="005B0C7D" w:rsidRDefault="001140B7">
            <w:pPr>
              <w:adjustRightInd w:val="0"/>
              <w:snapToGrid w:val="0"/>
              <w:rPr>
                <w:szCs w:val="21"/>
              </w:rPr>
            </w:pPr>
            <w:r>
              <w:rPr>
                <w:szCs w:val="21"/>
              </w:rPr>
              <w:t>1</w:t>
            </w:r>
            <w:r>
              <w:rPr>
                <w:rFonts w:hint="eastAsia"/>
                <w:szCs w:val="21"/>
              </w:rPr>
              <w:t>、施工扬尘：采取洒水、覆盖等措施；设置连续围挡设施；施工用料密闭运输；车辆轮胎定期冲洗；重污染天气停止施工。</w:t>
            </w:r>
          </w:p>
          <w:p w14:paraId="01B88D56" w14:textId="77777777" w:rsidR="005B0C7D" w:rsidRDefault="001140B7">
            <w:pPr>
              <w:adjustRightInd w:val="0"/>
              <w:snapToGrid w:val="0"/>
              <w:rPr>
                <w:szCs w:val="21"/>
              </w:rPr>
            </w:pPr>
            <w:r>
              <w:rPr>
                <w:szCs w:val="21"/>
              </w:rPr>
              <w:t>2</w:t>
            </w:r>
            <w:r>
              <w:rPr>
                <w:rFonts w:hint="eastAsia"/>
                <w:szCs w:val="21"/>
              </w:rPr>
              <w:t>、沥青烟气：沥青摊铺施工时选择合适的天气条件；尽量降低沥青的熔化时间、选用有良好的密封性沥青摊铺作业机械。</w:t>
            </w:r>
          </w:p>
        </w:tc>
        <w:tc>
          <w:tcPr>
            <w:tcW w:w="1162" w:type="pct"/>
            <w:vAlign w:val="center"/>
          </w:tcPr>
          <w:p w14:paraId="2012D591" w14:textId="77777777" w:rsidR="005B0C7D" w:rsidRDefault="001140B7">
            <w:pPr>
              <w:adjustRightInd w:val="0"/>
              <w:snapToGrid w:val="0"/>
              <w:rPr>
                <w:szCs w:val="21"/>
              </w:rPr>
            </w:pPr>
            <w:r>
              <w:rPr>
                <w:szCs w:val="21"/>
              </w:rPr>
              <w:t>环境空气达标《环境空气质量标准》</w:t>
            </w:r>
            <w:r>
              <w:rPr>
                <w:szCs w:val="21"/>
              </w:rPr>
              <w:t>(GB3095-2012)</w:t>
            </w:r>
            <w:r>
              <w:rPr>
                <w:szCs w:val="21"/>
              </w:rPr>
              <w:t>中二级标准</w:t>
            </w:r>
          </w:p>
        </w:tc>
        <w:tc>
          <w:tcPr>
            <w:tcW w:w="877" w:type="pct"/>
            <w:vAlign w:val="center"/>
          </w:tcPr>
          <w:p w14:paraId="0D97CD6F" w14:textId="77777777" w:rsidR="005B0C7D" w:rsidRDefault="001140B7">
            <w:pPr>
              <w:adjustRightInd w:val="0"/>
              <w:snapToGrid w:val="0"/>
              <w:rPr>
                <w:szCs w:val="21"/>
              </w:rPr>
            </w:pPr>
            <w:r>
              <w:rPr>
                <w:rFonts w:hint="eastAsia"/>
                <w:szCs w:val="21"/>
              </w:rPr>
              <w:t>汽车尾气：道路</w:t>
            </w:r>
          </w:p>
          <w:p w14:paraId="13B0D6D2" w14:textId="77777777" w:rsidR="005B0C7D" w:rsidRDefault="001140B7">
            <w:pPr>
              <w:adjustRightInd w:val="0"/>
              <w:snapToGrid w:val="0"/>
              <w:rPr>
                <w:szCs w:val="21"/>
              </w:rPr>
            </w:pPr>
            <w:r>
              <w:rPr>
                <w:rFonts w:hint="eastAsia"/>
                <w:szCs w:val="21"/>
              </w:rPr>
              <w:t>两侧种植绿化</w:t>
            </w:r>
          </w:p>
          <w:p w14:paraId="022DF250" w14:textId="77777777" w:rsidR="005B0C7D" w:rsidRDefault="001140B7">
            <w:pPr>
              <w:adjustRightInd w:val="0"/>
              <w:snapToGrid w:val="0"/>
              <w:rPr>
                <w:szCs w:val="21"/>
              </w:rPr>
            </w:pPr>
            <w:r>
              <w:rPr>
                <w:rFonts w:hint="eastAsia"/>
                <w:szCs w:val="21"/>
              </w:rPr>
              <w:t>带，严禁尾气超</w:t>
            </w:r>
          </w:p>
          <w:p w14:paraId="37B58722" w14:textId="77777777" w:rsidR="005B0C7D" w:rsidRDefault="001140B7">
            <w:pPr>
              <w:adjustRightInd w:val="0"/>
              <w:snapToGrid w:val="0"/>
              <w:rPr>
                <w:szCs w:val="21"/>
              </w:rPr>
            </w:pPr>
            <w:r>
              <w:rPr>
                <w:rFonts w:hint="eastAsia"/>
                <w:szCs w:val="21"/>
              </w:rPr>
              <w:t>标排放车辆</w:t>
            </w:r>
            <w:proofErr w:type="gramStart"/>
            <w:r>
              <w:rPr>
                <w:rFonts w:hint="eastAsia"/>
                <w:szCs w:val="21"/>
              </w:rPr>
              <w:t>驶</w:t>
            </w:r>
            <w:proofErr w:type="gramEnd"/>
          </w:p>
          <w:p w14:paraId="4A0DF34D" w14:textId="77777777" w:rsidR="005B0C7D" w:rsidRDefault="001140B7">
            <w:pPr>
              <w:adjustRightInd w:val="0"/>
              <w:snapToGrid w:val="0"/>
              <w:rPr>
                <w:szCs w:val="21"/>
              </w:rPr>
            </w:pPr>
            <w:r>
              <w:rPr>
                <w:rFonts w:hint="eastAsia"/>
                <w:szCs w:val="21"/>
              </w:rPr>
              <w:t>入路段</w:t>
            </w:r>
          </w:p>
        </w:tc>
        <w:tc>
          <w:tcPr>
            <w:tcW w:w="892" w:type="pct"/>
            <w:vAlign w:val="center"/>
          </w:tcPr>
          <w:p w14:paraId="143BBA8D" w14:textId="77777777" w:rsidR="005B0C7D" w:rsidRDefault="001140B7">
            <w:pPr>
              <w:adjustRightInd w:val="0"/>
              <w:snapToGrid w:val="0"/>
              <w:rPr>
                <w:szCs w:val="21"/>
              </w:rPr>
            </w:pPr>
            <w:r>
              <w:rPr>
                <w:rFonts w:hint="eastAsia"/>
                <w:szCs w:val="21"/>
              </w:rPr>
              <w:softHyphen/>
            </w:r>
          </w:p>
        </w:tc>
      </w:tr>
      <w:tr w:rsidR="005B0C7D" w14:paraId="29E9F814" w14:textId="77777777">
        <w:trPr>
          <w:cantSplit/>
          <w:trHeight w:val="680"/>
          <w:jc w:val="center"/>
        </w:trPr>
        <w:tc>
          <w:tcPr>
            <w:tcW w:w="569" w:type="pct"/>
            <w:vAlign w:val="center"/>
          </w:tcPr>
          <w:p w14:paraId="3CBC173A" w14:textId="77777777" w:rsidR="005B0C7D" w:rsidRDefault="001140B7">
            <w:pPr>
              <w:adjustRightInd w:val="0"/>
              <w:snapToGrid w:val="0"/>
              <w:rPr>
                <w:szCs w:val="21"/>
              </w:rPr>
            </w:pPr>
            <w:r>
              <w:rPr>
                <w:szCs w:val="21"/>
              </w:rPr>
              <w:t>固体废物</w:t>
            </w:r>
          </w:p>
        </w:tc>
        <w:tc>
          <w:tcPr>
            <w:tcW w:w="1501" w:type="pct"/>
            <w:vAlign w:val="center"/>
          </w:tcPr>
          <w:p w14:paraId="16D3DC3F" w14:textId="77777777" w:rsidR="005B0C7D" w:rsidRDefault="001140B7">
            <w:pPr>
              <w:adjustRightInd w:val="0"/>
              <w:snapToGrid w:val="0"/>
              <w:rPr>
                <w:szCs w:val="21"/>
              </w:rPr>
            </w:pPr>
            <w:r>
              <w:rPr>
                <w:szCs w:val="21"/>
              </w:rPr>
              <w:t>1.</w:t>
            </w:r>
            <w:r>
              <w:rPr>
                <w:szCs w:val="21"/>
              </w:rPr>
              <w:t>废弃土石方和废弃料及时清理外运，运输车辆应当采取密闭措施。</w:t>
            </w:r>
          </w:p>
          <w:p w14:paraId="58B51E00" w14:textId="77777777" w:rsidR="005B0C7D" w:rsidRDefault="001140B7">
            <w:pPr>
              <w:adjustRightInd w:val="0"/>
              <w:snapToGrid w:val="0"/>
              <w:rPr>
                <w:szCs w:val="21"/>
              </w:rPr>
            </w:pPr>
            <w:r>
              <w:rPr>
                <w:szCs w:val="21"/>
              </w:rPr>
              <w:t xml:space="preserve">2. </w:t>
            </w:r>
            <w:r>
              <w:rPr>
                <w:szCs w:val="21"/>
              </w:rPr>
              <w:t>生活垃圾应分类处理，送至城市生活垃圾处理场。</w:t>
            </w:r>
          </w:p>
        </w:tc>
        <w:tc>
          <w:tcPr>
            <w:tcW w:w="1162" w:type="pct"/>
            <w:vAlign w:val="center"/>
          </w:tcPr>
          <w:p w14:paraId="374CB9EC" w14:textId="77777777" w:rsidR="005B0C7D" w:rsidRDefault="001140B7">
            <w:pPr>
              <w:adjustRightInd w:val="0"/>
              <w:snapToGrid w:val="0"/>
              <w:rPr>
                <w:szCs w:val="21"/>
              </w:rPr>
            </w:pPr>
            <w:r>
              <w:rPr>
                <w:szCs w:val="21"/>
              </w:rPr>
              <w:t>检查各项固废处置情况及去向，确保不造成二次污染；现场无弃土、建筑垃圾、生活垃圾堆存残留情</w:t>
            </w:r>
          </w:p>
        </w:tc>
        <w:tc>
          <w:tcPr>
            <w:tcW w:w="877" w:type="pct"/>
            <w:vAlign w:val="center"/>
          </w:tcPr>
          <w:p w14:paraId="158556FF" w14:textId="77777777" w:rsidR="005B0C7D" w:rsidRDefault="001140B7">
            <w:pPr>
              <w:adjustRightInd w:val="0"/>
              <w:snapToGrid w:val="0"/>
              <w:rPr>
                <w:szCs w:val="21"/>
              </w:rPr>
            </w:pPr>
            <w:r>
              <w:rPr>
                <w:rFonts w:hint="eastAsia"/>
                <w:szCs w:val="21"/>
              </w:rPr>
              <w:t>道路两侧设分类垃圾收集箱收集交通垃圾，最终由环卫部门统一清运处理。</w:t>
            </w:r>
          </w:p>
        </w:tc>
        <w:tc>
          <w:tcPr>
            <w:tcW w:w="892" w:type="pct"/>
            <w:vAlign w:val="center"/>
          </w:tcPr>
          <w:p w14:paraId="37673A52" w14:textId="77777777" w:rsidR="005B0C7D" w:rsidRDefault="001140B7">
            <w:pPr>
              <w:adjustRightInd w:val="0"/>
              <w:snapToGrid w:val="0"/>
              <w:rPr>
                <w:szCs w:val="21"/>
              </w:rPr>
            </w:pPr>
            <w:r>
              <w:rPr>
                <w:rFonts w:hint="eastAsia"/>
                <w:szCs w:val="21"/>
              </w:rPr>
              <w:t>①</w:t>
            </w:r>
            <w:r>
              <w:rPr>
                <w:szCs w:val="21"/>
              </w:rPr>
              <w:t>垃圾桶设施完善、数量合理；</w:t>
            </w:r>
          </w:p>
          <w:p w14:paraId="0E3532C9" w14:textId="77777777" w:rsidR="005B0C7D" w:rsidRDefault="001140B7">
            <w:pPr>
              <w:adjustRightInd w:val="0"/>
              <w:snapToGrid w:val="0"/>
              <w:rPr>
                <w:szCs w:val="21"/>
              </w:rPr>
            </w:pPr>
            <w:r>
              <w:rPr>
                <w:rFonts w:hint="eastAsia"/>
                <w:szCs w:val="21"/>
              </w:rPr>
              <w:t>②</w:t>
            </w:r>
            <w:r>
              <w:rPr>
                <w:szCs w:val="21"/>
              </w:rPr>
              <w:t>地面无明显散落生活垃圾堆存。</w:t>
            </w:r>
          </w:p>
        </w:tc>
      </w:tr>
      <w:tr w:rsidR="005B0C7D" w14:paraId="534D016D" w14:textId="77777777">
        <w:trPr>
          <w:cantSplit/>
          <w:trHeight w:val="680"/>
          <w:jc w:val="center"/>
        </w:trPr>
        <w:tc>
          <w:tcPr>
            <w:tcW w:w="569" w:type="pct"/>
            <w:vAlign w:val="center"/>
          </w:tcPr>
          <w:p w14:paraId="0FDECD71" w14:textId="77777777" w:rsidR="005B0C7D" w:rsidRDefault="001140B7">
            <w:pPr>
              <w:adjustRightInd w:val="0"/>
              <w:snapToGrid w:val="0"/>
              <w:jc w:val="center"/>
              <w:rPr>
                <w:szCs w:val="21"/>
              </w:rPr>
            </w:pPr>
            <w:r>
              <w:rPr>
                <w:szCs w:val="21"/>
              </w:rPr>
              <w:t>电磁环境</w:t>
            </w:r>
          </w:p>
        </w:tc>
        <w:tc>
          <w:tcPr>
            <w:tcW w:w="1501" w:type="pct"/>
            <w:vAlign w:val="center"/>
          </w:tcPr>
          <w:p w14:paraId="717C2809" w14:textId="77777777" w:rsidR="005B0C7D" w:rsidRDefault="001140B7">
            <w:pPr>
              <w:jc w:val="center"/>
              <w:rPr>
                <w:szCs w:val="21"/>
              </w:rPr>
            </w:pPr>
            <w:r>
              <w:rPr>
                <w:rFonts w:hint="eastAsia"/>
                <w:szCs w:val="21"/>
              </w:rPr>
              <w:softHyphen/>
            </w:r>
          </w:p>
        </w:tc>
        <w:tc>
          <w:tcPr>
            <w:tcW w:w="1162" w:type="pct"/>
            <w:vAlign w:val="center"/>
          </w:tcPr>
          <w:p w14:paraId="4318E61E" w14:textId="77777777" w:rsidR="005B0C7D" w:rsidRDefault="001140B7">
            <w:pPr>
              <w:jc w:val="center"/>
              <w:rPr>
                <w:szCs w:val="21"/>
              </w:rPr>
            </w:pPr>
            <w:r>
              <w:rPr>
                <w:rFonts w:hint="eastAsia"/>
                <w:szCs w:val="21"/>
              </w:rPr>
              <w:softHyphen/>
            </w:r>
          </w:p>
        </w:tc>
        <w:tc>
          <w:tcPr>
            <w:tcW w:w="877" w:type="pct"/>
            <w:vAlign w:val="center"/>
          </w:tcPr>
          <w:p w14:paraId="2D40E8B0" w14:textId="77777777" w:rsidR="005B0C7D" w:rsidRDefault="001140B7">
            <w:pPr>
              <w:jc w:val="center"/>
              <w:rPr>
                <w:szCs w:val="21"/>
              </w:rPr>
            </w:pPr>
            <w:r>
              <w:rPr>
                <w:rFonts w:hint="eastAsia"/>
                <w:szCs w:val="21"/>
              </w:rPr>
              <w:softHyphen/>
            </w:r>
          </w:p>
        </w:tc>
        <w:tc>
          <w:tcPr>
            <w:tcW w:w="892" w:type="pct"/>
            <w:vAlign w:val="center"/>
          </w:tcPr>
          <w:p w14:paraId="2E2B6EF9" w14:textId="77777777" w:rsidR="005B0C7D" w:rsidRDefault="001140B7">
            <w:pPr>
              <w:jc w:val="center"/>
              <w:rPr>
                <w:szCs w:val="21"/>
              </w:rPr>
            </w:pPr>
            <w:r>
              <w:rPr>
                <w:rFonts w:hint="eastAsia"/>
                <w:szCs w:val="21"/>
              </w:rPr>
              <w:softHyphen/>
            </w:r>
          </w:p>
        </w:tc>
      </w:tr>
      <w:tr w:rsidR="005B0C7D" w14:paraId="3AAFB008" w14:textId="77777777">
        <w:trPr>
          <w:cantSplit/>
          <w:trHeight w:val="680"/>
          <w:jc w:val="center"/>
        </w:trPr>
        <w:tc>
          <w:tcPr>
            <w:tcW w:w="569" w:type="pct"/>
            <w:vAlign w:val="center"/>
          </w:tcPr>
          <w:p w14:paraId="4C3C8A90" w14:textId="77777777" w:rsidR="005B0C7D" w:rsidRDefault="001140B7">
            <w:pPr>
              <w:adjustRightInd w:val="0"/>
              <w:snapToGrid w:val="0"/>
              <w:jc w:val="center"/>
              <w:rPr>
                <w:szCs w:val="21"/>
              </w:rPr>
            </w:pPr>
            <w:r>
              <w:rPr>
                <w:szCs w:val="21"/>
              </w:rPr>
              <w:t>环境风险</w:t>
            </w:r>
          </w:p>
        </w:tc>
        <w:tc>
          <w:tcPr>
            <w:tcW w:w="1501" w:type="pct"/>
            <w:vAlign w:val="center"/>
          </w:tcPr>
          <w:p w14:paraId="499C9998" w14:textId="77777777" w:rsidR="005B0C7D" w:rsidRDefault="001140B7">
            <w:pPr>
              <w:jc w:val="center"/>
              <w:rPr>
                <w:szCs w:val="21"/>
              </w:rPr>
            </w:pPr>
            <w:r>
              <w:rPr>
                <w:rFonts w:hint="eastAsia"/>
                <w:szCs w:val="21"/>
              </w:rPr>
              <w:softHyphen/>
            </w:r>
          </w:p>
        </w:tc>
        <w:tc>
          <w:tcPr>
            <w:tcW w:w="1162" w:type="pct"/>
            <w:vAlign w:val="center"/>
          </w:tcPr>
          <w:p w14:paraId="17BD298C" w14:textId="77777777" w:rsidR="005B0C7D" w:rsidRDefault="001140B7">
            <w:pPr>
              <w:jc w:val="center"/>
              <w:rPr>
                <w:szCs w:val="21"/>
              </w:rPr>
            </w:pPr>
            <w:r>
              <w:rPr>
                <w:rFonts w:hint="eastAsia"/>
                <w:szCs w:val="21"/>
              </w:rPr>
              <w:softHyphen/>
            </w:r>
          </w:p>
        </w:tc>
        <w:tc>
          <w:tcPr>
            <w:tcW w:w="877" w:type="pct"/>
            <w:vAlign w:val="center"/>
          </w:tcPr>
          <w:p w14:paraId="4EEFA4B8" w14:textId="77777777" w:rsidR="005B0C7D" w:rsidRDefault="001140B7">
            <w:pPr>
              <w:adjustRightInd w:val="0"/>
              <w:snapToGrid w:val="0"/>
              <w:rPr>
                <w:szCs w:val="21"/>
              </w:rPr>
            </w:pPr>
            <w:r>
              <w:rPr>
                <w:rFonts w:hint="eastAsia"/>
                <w:szCs w:val="21"/>
              </w:rPr>
              <w:t>①</w:t>
            </w:r>
            <w:r>
              <w:rPr>
                <w:szCs w:val="21"/>
              </w:rPr>
              <w:t>加强交通管理，严禁各种泄漏及散装载重车辆上路；</w:t>
            </w:r>
            <w:r>
              <w:rPr>
                <w:rFonts w:hint="eastAsia"/>
                <w:szCs w:val="21"/>
              </w:rPr>
              <w:t>②</w:t>
            </w:r>
            <w:r>
              <w:rPr>
                <w:szCs w:val="21"/>
              </w:rPr>
              <w:t>危险品运输车辆应规划特定路线；</w:t>
            </w:r>
            <w:r>
              <w:rPr>
                <w:rFonts w:hint="eastAsia"/>
                <w:szCs w:val="21"/>
              </w:rPr>
              <w:t>③</w:t>
            </w:r>
            <w:r>
              <w:rPr>
                <w:szCs w:val="21"/>
              </w:rPr>
              <w:t>加强道路管理及养护。</w:t>
            </w:r>
          </w:p>
        </w:tc>
        <w:tc>
          <w:tcPr>
            <w:tcW w:w="892" w:type="pct"/>
            <w:vAlign w:val="center"/>
          </w:tcPr>
          <w:p w14:paraId="5A8EFDE9" w14:textId="77777777" w:rsidR="005B0C7D" w:rsidRDefault="001140B7">
            <w:pPr>
              <w:adjustRightInd w:val="0"/>
              <w:snapToGrid w:val="0"/>
              <w:rPr>
                <w:szCs w:val="21"/>
              </w:rPr>
            </w:pPr>
            <w:r>
              <w:rPr>
                <w:szCs w:val="21"/>
              </w:rPr>
              <w:t>发生</w:t>
            </w:r>
            <w:r>
              <w:rPr>
                <w:bCs/>
                <w:spacing w:val="10"/>
                <w:szCs w:val="21"/>
              </w:rPr>
              <w:t>环境风险事故时及时控制住。</w:t>
            </w:r>
          </w:p>
        </w:tc>
      </w:tr>
      <w:tr w:rsidR="005B0C7D" w14:paraId="5FBD9FFA" w14:textId="77777777">
        <w:trPr>
          <w:cantSplit/>
          <w:trHeight w:val="680"/>
          <w:jc w:val="center"/>
        </w:trPr>
        <w:tc>
          <w:tcPr>
            <w:tcW w:w="569" w:type="pct"/>
            <w:vAlign w:val="center"/>
          </w:tcPr>
          <w:p w14:paraId="0100FB53" w14:textId="77777777" w:rsidR="005B0C7D" w:rsidRDefault="001140B7">
            <w:pPr>
              <w:adjustRightInd w:val="0"/>
              <w:snapToGrid w:val="0"/>
              <w:jc w:val="center"/>
              <w:rPr>
                <w:szCs w:val="21"/>
              </w:rPr>
            </w:pPr>
            <w:r>
              <w:rPr>
                <w:szCs w:val="21"/>
              </w:rPr>
              <w:t>环境监测</w:t>
            </w:r>
          </w:p>
        </w:tc>
        <w:tc>
          <w:tcPr>
            <w:tcW w:w="1501" w:type="pct"/>
            <w:vAlign w:val="center"/>
          </w:tcPr>
          <w:p w14:paraId="1DB65F85" w14:textId="77777777" w:rsidR="005B0C7D" w:rsidRDefault="001140B7">
            <w:pPr>
              <w:adjustRightInd w:val="0"/>
              <w:snapToGrid w:val="0"/>
              <w:rPr>
                <w:rFonts w:ascii="宋体" w:hAnsi="宋体" w:cs="宋体"/>
                <w:szCs w:val="21"/>
              </w:rPr>
            </w:pPr>
            <w:r>
              <w:rPr>
                <w:rFonts w:ascii="宋体" w:hAnsi="宋体" w:cs="宋体" w:hint="eastAsia"/>
                <w:szCs w:val="21"/>
              </w:rPr>
              <w:t>对工业大路、钢铁大街、兴安路、普惠街、</w:t>
            </w:r>
            <w:proofErr w:type="gramStart"/>
            <w:r>
              <w:rPr>
                <w:rFonts w:ascii="宋体" w:hAnsi="宋体" w:cs="宋体" w:hint="eastAsia"/>
                <w:szCs w:val="21"/>
              </w:rPr>
              <w:t>白音路等</w:t>
            </w:r>
            <w:proofErr w:type="gramEnd"/>
            <w:r>
              <w:rPr>
                <w:rFonts w:ascii="宋体" w:hAnsi="宋体" w:cs="宋体" w:hint="eastAsia"/>
                <w:szCs w:val="21"/>
              </w:rPr>
              <w:t>道路施工场地进行TSP、PM10 监</w:t>
            </w:r>
          </w:p>
          <w:p w14:paraId="787B25EA" w14:textId="77777777" w:rsidR="005B0C7D" w:rsidRDefault="001140B7">
            <w:pPr>
              <w:adjustRightInd w:val="0"/>
              <w:snapToGrid w:val="0"/>
              <w:rPr>
                <w:bCs/>
                <w:spacing w:val="10"/>
                <w:szCs w:val="21"/>
              </w:rPr>
            </w:pPr>
            <w:r>
              <w:rPr>
                <w:rFonts w:ascii="宋体" w:hAnsi="宋体" w:cs="宋体" w:hint="eastAsia"/>
                <w:szCs w:val="21"/>
              </w:rPr>
              <w:t>测；对工业大路、钢铁大街、兴安路、普惠街、</w:t>
            </w:r>
            <w:proofErr w:type="gramStart"/>
            <w:r>
              <w:rPr>
                <w:rFonts w:ascii="宋体" w:hAnsi="宋体" w:cs="宋体" w:hint="eastAsia"/>
                <w:szCs w:val="21"/>
              </w:rPr>
              <w:t>白音路等</w:t>
            </w:r>
            <w:proofErr w:type="gramEnd"/>
            <w:r>
              <w:rPr>
                <w:rFonts w:ascii="宋体" w:hAnsi="宋体" w:cs="宋体" w:hint="eastAsia"/>
                <w:szCs w:val="21"/>
              </w:rPr>
              <w:t>道路施工场地四周监测等效连续A声级</w:t>
            </w:r>
          </w:p>
        </w:tc>
        <w:tc>
          <w:tcPr>
            <w:tcW w:w="1162" w:type="pct"/>
            <w:vAlign w:val="center"/>
          </w:tcPr>
          <w:p w14:paraId="276A7AFB" w14:textId="77777777" w:rsidR="005B0C7D" w:rsidRDefault="001140B7">
            <w:pPr>
              <w:pStyle w:val="Default"/>
              <w:jc w:val="both"/>
              <w:rPr>
                <w:color w:val="auto"/>
                <w:sz w:val="21"/>
                <w:szCs w:val="21"/>
              </w:rPr>
            </w:pPr>
            <w:r>
              <w:rPr>
                <w:color w:val="auto"/>
                <w:sz w:val="21"/>
                <w:szCs w:val="21"/>
              </w:rPr>
              <w:t>施工期监测报告满足相应环境质量、污染物排放标准。</w:t>
            </w:r>
          </w:p>
          <w:p w14:paraId="3AFCBFE2" w14:textId="77777777" w:rsidR="005B0C7D" w:rsidRDefault="005B0C7D">
            <w:pPr>
              <w:adjustRightInd w:val="0"/>
              <w:snapToGrid w:val="0"/>
              <w:rPr>
                <w:bCs/>
                <w:spacing w:val="10"/>
                <w:szCs w:val="21"/>
              </w:rPr>
            </w:pPr>
          </w:p>
        </w:tc>
        <w:tc>
          <w:tcPr>
            <w:tcW w:w="877" w:type="pct"/>
            <w:vAlign w:val="center"/>
          </w:tcPr>
          <w:p w14:paraId="0D5A0CA2" w14:textId="77777777" w:rsidR="005B0C7D" w:rsidRDefault="001140B7">
            <w:pPr>
              <w:jc w:val="center"/>
              <w:rPr>
                <w:szCs w:val="21"/>
              </w:rPr>
            </w:pPr>
            <w:r>
              <w:rPr>
                <w:rFonts w:hint="eastAsia"/>
                <w:szCs w:val="21"/>
              </w:rPr>
              <w:t>按照监测计划进行运营期大气和噪声的跟踪监测</w:t>
            </w:r>
          </w:p>
        </w:tc>
        <w:tc>
          <w:tcPr>
            <w:tcW w:w="892" w:type="pct"/>
            <w:vAlign w:val="center"/>
          </w:tcPr>
          <w:p w14:paraId="52A359EC" w14:textId="77777777" w:rsidR="005B0C7D" w:rsidRDefault="001140B7">
            <w:pPr>
              <w:pStyle w:val="Default"/>
              <w:rPr>
                <w:color w:val="auto"/>
                <w:sz w:val="21"/>
                <w:szCs w:val="21"/>
              </w:rPr>
            </w:pPr>
            <w:r>
              <w:rPr>
                <w:color w:val="auto"/>
                <w:sz w:val="21"/>
                <w:szCs w:val="21"/>
              </w:rPr>
              <w:t>区域大气环境质量满足二级标准要求，声学环境满足相应声功能区要求。</w:t>
            </w:r>
          </w:p>
        </w:tc>
      </w:tr>
      <w:tr w:rsidR="005B0C7D" w14:paraId="39EA9A9B" w14:textId="77777777">
        <w:trPr>
          <w:cantSplit/>
          <w:trHeight w:val="680"/>
          <w:jc w:val="center"/>
        </w:trPr>
        <w:tc>
          <w:tcPr>
            <w:tcW w:w="569" w:type="pct"/>
            <w:vAlign w:val="center"/>
          </w:tcPr>
          <w:p w14:paraId="08AF3395" w14:textId="77777777" w:rsidR="005B0C7D" w:rsidRDefault="001140B7">
            <w:pPr>
              <w:adjustRightInd w:val="0"/>
              <w:snapToGrid w:val="0"/>
              <w:jc w:val="center"/>
              <w:rPr>
                <w:szCs w:val="21"/>
              </w:rPr>
            </w:pPr>
            <w:r>
              <w:rPr>
                <w:szCs w:val="21"/>
              </w:rPr>
              <w:t>其他</w:t>
            </w:r>
          </w:p>
        </w:tc>
        <w:tc>
          <w:tcPr>
            <w:tcW w:w="1501" w:type="pct"/>
            <w:vAlign w:val="center"/>
          </w:tcPr>
          <w:p w14:paraId="445A94F9" w14:textId="77777777" w:rsidR="005B0C7D" w:rsidRDefault="001140B7">
            <w:pPr>
              <w:jc w:val="center"/>
              <w:rPr>
                <w:szCs w:val="21"/>
              </w:rPr>
            </w:pPr>
            <w:r>
              <w:rPr>
                <w:rFonts w:hint="eastAsia"/>
                <w:szCs w:val="21"/>
              </w:rPr>
              <w:softHyphen/>
            </w:r>
          </w:p>
        </w:tc>
        <w:tc>
          <w:tcPr>
            <w:tcW w:w="1162" w:type="pct"/>
            <w:vAlign w:val="center"/>
          </w:tcPr>
          <w:p w14:paraId="6211F6FC" w14:textId="77777777" w:rsidR="005B0C7D" w:rsidRDefault="001140B7">
            <w:pPr>
              <w:jc w:val="center"/>
              <w:rPr>
                <w:szCs w:val="21"/>
              </w:rPr>
            </w:pPr>
            <w:r>
              <w:rPr>
                <w:rFonts w:hint="eastAsia"/>
                <w:szCs w:val="21"/>
              </w:rPr>
              <w:softHyphen/>
            </w:r>
          </w:p>
        </w:tc>
        <w:tc>
          <w:tcPr>
            <w:tcW w:w="877" w:type="pct"/>
            <w:vAlign w:val="center"/>
          </w:tcPr>
          <w:p w14:paraId="663D1C47" w14:textId="77777777" w:rsidR="005B0C7D" w:rsidRDefault="001140B7">
            <w:pPr>
              <w:jc w:val="center"/>
              <w:rPr>
                <w:szCs w:val="21"/>
              </w:rPr>
            </w:pPr>
            <w:r>
              <w:rPr>
                <w:rFonts w:hint="eastAsia"/>
                <w:szCs w:val="21"/>
              </w:rPr>
              <w:softHyphen/>
            </w:r>
          </w:p>
        </w:tc>
        <w:tc>
          <w:tcPr>
            <w:tcW w:w="892" w:type="pct"/>
            <w:vAlign w:val="center"/>
          </w:tcPr>
          <w:p w14:paraId="5172BDDD" w14:textId="77777777" w:rsidR="005B0C7D" w:rsidRDefault="001140B7">
            <w:pPr>
              <w:jc w:val="center"/>
              <w:rPr>
                <w:szCs w:val="21"/>
              </w:rPr>
            </w:pPr>
            <w:r>
              <w:rPr>
                <w:rFonts w:hint="eastAsia"/>
                <w:szCs w:val="21"/>
              </w:rPr>
              <w:softHyphen/>
            </w:r>
          </w:p>
        </w:tc>
      </w:tr>
    </w:tbl>
    <w:p w14:paraId="783A058C" w14:textId="77777777" w:rsidR="005B0C7D" w:rsidRDefault="005B0C7D">
      <w:pPr>
        <w:spacing w:line="360" w:lineRule="auto"/>
        <w:rPr>
          <w:rFonts w:ascii="宋体" w:hAnsi="宋体" w:cs="宋体"/>
          <w:sz w:val="24"/>
        </w:rPr>
        <w:sectPr w:rsidR="005B0C7D">
          <w:pgSz w:w="11906" w:h="16838"/>
          <w:pgMar w:top="1440" w:right="1800" w:bottom="1440" w:left="1800" w:header="851" w:footer="992" w:gutter="0"/>
          <w:cols w:space="720"/>
          <w:docGrid w:type="lines" w:linePitch="312"/>
        </w:sectPr>
      </w:pPr>
    </w:p>
    <w:p w14:paraId="64F3B282" w14:textId="77777777" w:rsidR="005B0C7D" w:rsidRDefault="001140B7">
      <w:pPr>
        <w:pStyle w:val="1"/>
        <w:tabs>
          <w:tab w:val="center" w:pos="4252"/>
          <w:tab w:val="left" w:pos="6855"/>
        </w:tabs>
        <w:spacing w:after="240"/>
        <w:rPr>
          <w:snapToGrid w:val="0"/>
          <w:kern w:val="0"/>
        </w:rPr>
      </w:pPr>
      <w:bookmarkStart w:id="95" w:name="_Toc155168303"/>
      <w:r>
        <w:rPr>
          <w:rFonts w:hint="eastAsia"/>
          <w:snapToGrid w:val="0"/>
          <w:kern w:val="0"/>
        </w:rPr>
        <w:lastRenderedPageBreak/>
        <w:t>7</w:t>
      </w:r>
      <w:r>
        <w:rPr>
          <w:snapToGrid w:val="0"/>
          <w:kern w:val="0"/>
        </w:rPr>
        <w:t xml:space="preserve"> </w:t>
      </w:r>
      <w:r>
        <w:rPr>
          <w:rFonts w:hint="eastAsia"/>
          <w:snapToGrid w:val="0"/>
          <w:kern w:val="0"/>
        </w:rPr>
        <w:t>结论</w:t>
      </w:r>
      <w:bookmarkEnd w:id="95"/>
    </w:p>
    <w:tbl>
      <w:tblPr>
        <w:tblStyle w:val="affb"/>
        <w:tblW w:w="8789" w:type="dxa"/>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8789"/>
      </w:tblGrid>
      <w:tr w:rsidR="005B0C7D" w14:paraId="7D72B2FC" w14:textId="77777777">
        <w:trPr>
          <w:jc w:val="center"/>
        </w:trPr>
        <w:tc>
          <w:tcPr>
            <w:tcW w:w="8789" w:type="dxa"/>
          </w:tcPr>
          <w:p w14:paraId="74141FBB" w14:textId="77777777" w:rsidR="005B0C7D" w:rsidRDefault="005B0C7D">
            <w:pPr>
              <w:pStyle w:val="Default"/>
              <w:rPr>
                <w:sz w:val="21"/>
                <w:szCs w:val="21"/>
              </w:rPr>
            </w:pPr>
          </w:p>
          <w:p w14:paraId="43124876" w14:textId="77777777" w:rsidR="005B0C7D" w:rsidRDefault="001140B7">
            <w:pPr>
              <w:spacing w:line="360" w:lineRule="auto"/>
              <w:ind w:firstLineChars="300" w:firstLine="720"/>
              <w:rPr>
                <w:sz w:val="24"/>
              </w:rPr>
            </w:pPr>
            <w:r>
              <w:rPr>
                <w:sz w:val="24"/>
              </w:rPr>
              <w:t>内蒙古乌兰浩特市绿色海绵城市建设项目（道路改造提升）</w:t>
            </w:r>
            <w:r>
              <w:rPr>
                <w:rFonts w:ascii="宋体" w:hAnsi="宋体" w:cs="宋体"/>
                <w:sz w:val="24"/>
              </w:rPr>
              <w:t>符合当地规划，符合国家现行相关产业政策，选线符合环保要求，工程建设对改善当地的生活环境，加速当地经济发展，促进和谐社会的构造，加快城镇建设的步伐，是十分有益的。工程施工期对环境产生的影响主要表现为施工活动对环境空气、声环境和生态环境的破坏，运营期主要为交通噪声和汽车尾气的污染。</w:t>
            </w:r>
            <w:r>
              <w:rPr>
                <w:rFonts w:hint="eastAsia"/>
                <w:sz w:val="24"/>
              </w:rPr>
              <w:t>项目在实施过程中只要严格按照</w:t>
            </w:r>
            <w:r>
              <w:rPr>
                <w:sz w:val="24"/>
              </w:rPr>
              <w:t>“</w:t>
            </w:r>
            <w:r>
              <w:rPr>
                <w:rFonts w:hint="eastAsia"/>
                <w:sz w:val="24"/>
              </w:rPr>
              <w:t>三同时</w:t>
            </w:r>
            <w:r>
              <w:rPr>
                <w:sz w:val="24"/>
              </w:rPr>
              <w:t>”</w:t>
            </w:r>
            <w:r>
              <w:rPr>
                <w:rFonts w:hint="eastAsia"/>
                <w:sz w:val="24"/>
              </w:rPr>
              <w:t>原则进行设计、施工和运行，落实设计和环评中提出的各项环境保护和污染防治措施，</w:t>
            </w:r>
            <w:r>
              <w:rPr>
                <w:rFonts w:ascii="宋体" w:hAnsi="宋体" w:cs="宋体"/>
                <w:sz w:val="24"/>
              </w:rPr>
              <w:t>项目建设所产生的不利影响可以得到减缓或消除</w:t>
            </w:r>
            <w:r>
              <w:rPr>
                <w:rFonts w:ascii="宋体" w:hAnsi="宋体" w:cs="宋体" w:hint="eastAsia"/>
                <w:sz w:val="24"/>
              </w:rPr>
              <w:t>，</w:t>
            </w:r>
            <w:r>
              <w:rPr>
                <w:rFonts w:hint="eastAsia"/>
                <w:sz w:val="24"/>
              </w:rPr>
              <w:t>可以满足区域环境功能，污染防治和环境建设措施可行，从环境保护的角度分析评价，项目的建设是可行的。</w:t>
            </w:r>
          </w:p>
          <w:p w14:paraId="2F72B6B4" w14:textId="77777777" w:rsidR="005B0C7D" w:rsidRDefault="005B0C7D">
            <w:pPr>
              <w:spacing w:line="360" w:lineRule="auto"/>
              <w:rPr>
                <w:rFonts w:ascii="宋体" w:hAnsi="宋体" w:cs="宋体"/>
                <w:sz w:val="24"/>
              </w:rPr>
            </w:pPr>
          </w:p>
          <w:p w14:paraId="5ED7D714" w14:textId="77777777" w:rsidR="005B0C7D" w:rsidRDefault="005B0C7D">
            <w:pPr>
              <w:spacing w:line="360" w:lineRule="auto"/>
              <w:rPr>
                <w:rFonts w:ascii="宋体" w:hAnsi="宋体" w:cs="宋体"/>
                <w:sz w:val="24"/>
              </w:rPr>
            </w:pPr>
          </w:p>
          <w:p w14:paraId="1963033E" w14:textId="77777777" w:rsidR="005B0C7D" w:rsidRDefault="005B0C7D">
            <w:pPr>
              <w:spacing w:line="360" w:lineRule="auto"/>
              <w:rPr>
                <w:rFonts w:ascii="宋体" w:hAnsi="宋体" w:cs="宋体"/>
                <w:sz w:val="24"/>
              </w:rPr>
            </w:pPr>
          </w:p>
          <w:p w14:paraId="0680275C" w14:textId="77777777" w:rsidR="005B0C7D" w:rsidRDefault="005B0C7D">
            <w:pPr>
              <w:spacing w:line="360" w:lineRule="auto"/>
              <w:rPr>
                <w:rFonts w:ascii="宋体" w:hAnsi="宋体" w:cs="宋体"/>
                <w:sz w:val="24"/>
              </w:rPr>
            </w:pPr>
          </w:p>
        </w:tc>
      </w:tr>
    </w:tbl>
    <w:p w14:paraId="34496116" w14:textId="77777777" w:rsidR="005B0C7D" w:rsidRDefault="005B0C7D">
      <w:pPr>
        <w:spacing w:line="360" w:lineRule="auto"/>
        <w:rPr>
          <w:rFonts w:ascii="宋体" w:hAnsi="宋体" w:cs="宋体"/>
          <w:sz w:val="24"/>
        </w:rPr>
        <w:sectPr w:rsidR="005B0C7D">
          <w:pgSz w:w="11906" w:h="16838"/>
          <w:pgMar w:top="1440" w:right="1800" w:bottom="1440" w:left="1800" w:header="851" w:footer="992" w:gutter="0"/>
          <w:cols w:space="720"/>
          <w:docGrid w:type="lines" w:linePitch="312"/>
        </w:sectPr>
      </w:pPr>
    </w:p>
    <w:p w14:paraId="7E1E666D" w14:textId="77777777" w:rsidR="005B0C7D" w:rsidRDefault="001140B7">
      <w:pPr>
        <w:pStyle w:val="20"/>
        <w:spacing w:line="420" w:lineRule="auto"/>
        <w:jc w:val="left"/>
        <w:rPr>
          <w:rFonts w:ascii="Times New Roman" w:eastAsia="华文新魏" w:hAnsi="Times New Roman" w:cs="Times New Roman"/>
          <w:sz w:val="48"/>
          <w:szCs w:val="48"/>
        </w:rPr>
      </w:pPr>
      <w:r>
        <w:rPr>
          <w:rFonts w:ascii="Times New Roman" w:eastAsia="华文新魏" w:hAnsi="Times New Roman" w:cs="Times New Roman"/>
          <w:sz w:val="48"/>
          <w:szCs w:val="48"/>
        </w:rPr>
        <w:lastRenderedPageBreak/>
        <w:t>环境影响评价专题报告</w:t>
      </w:r>
    </w:p>
    <w:p w14:paraId="6F4C50D7" w14:textId="77777777" w:rsidR="005B0C7D" w:rsidRDefault="005B0C7D"/>
    <w:p w14:paraId="5DC64203" w14:textId="77777777" w:rsidR="005B0C7D" w:rsidRDefault="005B0C7D"/>
    <w:p w14:paraId="19DF5B50" w14:textId="77777777" w:rsidR="005B0C7D" w:rsidRDefault="005B0C7D"/>
    <w:p w14:paraId="28BEC6F5" w14:textId="77777777" w:rsidR="005B0C7D" w:rsidRDefault="005B0C7D"/>
    <w:p w14:paraId="39E37601" w14:textId="77777777" w:rsidR="005B0C7D" w:rsidRDefault="005B0C7D"/>
    <w:p w14:paraId="6632C566" w14:textId="77777777" w:rsidR="005B0C7D" w:rsidRDefault="005B0C7D"/>
    <w:p w14:paraId="44CBCD5F" w14:textId="77777777" w:rsidR="005B0C7D" w:rsidRDefault="005B0C7D"/>
    <w:p w14:paraId="59927DE4" w14:textId="77777777" w:rsidR="005B0C7D" w:rsidRDefault="005B0C7D"/>
    <w:p w14:paraId="63F47F80" w14:textId="77777777" w:rsidR="005B0C7D" w:rsidRDefault="005B0C7D"/>
    <w:p w14:paraId="35CC2C04" w14:textId="77777777" w:rsidR="005B0C7D" w:rsidRDefault="005B0C7D"/>
    <w:p w14:paraId="74C1591C" w14:textId="77777777" w:rsidR="005B0C7D" w:rsidRDefault="005B0C7D"/>
    <w:p w14:paraId="38848833" w14:textId="77777777" w:rsidR="005B0C7D" w:rsidRDefault="005B0C7D"/>
    <w:p w14:paraId="4F69DE46" w14:textId="77777777" w:rsidR="005B0C7D" w:rsidRDefault="001140B7">
      <w:pPr>
        <w:pStyle w:val="1"/>
        <w:tabs>
          <w:tab w:val="center" w:pos="4252"/>
          <w:tab w:val="left" w:pos="6855"/>
        </w:tabs>
        <w:spacing w:after="240"/>
        <w:rPr>
          <w:rFonts w:eastAsia="华文新魏"/>
          <w:b/>
          <w:snapToGrid w:val="0"/>
          <w:kern w:val="0"/>
          <w:sz w:val="48"/>
          <w:szCs w:val="48"/>
        </w:rPr>
      </w:pPr>
      <w:bookmarkStart w:id="96" w:name="_Toc517249113"/>
      <w:bookmarkStart w:id="97" w:name="_Toc155168304"/>
      <w:r>
        <w:rPr>
          <w:rFonts w:eastAsia="华文新魏"/>
          <w:b/>
          <w:snapToGrid w:val="0"/>
          <w:kern w:val="0"/>
          <w:sz w:val="48"/>
          <w:szCs w:val="48"/>
        </w:rPr>
        <w:t>声环境影响评价专题报告</w:t>
      </w:r>
      <w:bookmarkEnd w:id="96"/>
      <w:bookmarkEnd w:id="97"/>
    </w:p>
    <w:p w14:paraId="2B8103CA" w14:textId="77777777" w:rsidR="005B0C7D" w:rsidRDefault="005B0C7D"/>
    <w:p w14:paraId="0F7B267D" w14:textId="77777777" w:rsidR="005B0C7D" w:rsidRDefault="005B0C7D">
      <w:pPr>
        <w:sectPr w:rsidR="005B0C7D">
          <w:pgSz w:w="11906" w:h="16838"/>
          <w:pgMar w:top="1440" w:right="1800" w:bottom="1440" w:left="1800" w:header="851" w:footer="992" w:gutter="0"/>
          <w:cols w:space="425"/>
          <w:docGrid w:type="lines" w:linePitch="312"/>
        </w:sectPr>
      </w:pPr>
    </w:p>
    <w:p w14:paraId="0280558B" w14:textId="77777777" w:rsidR="005B0C7D" w:rsidRDefault="001140B7">
      <w:pPr>
        <w:pStyle w:val="1ffff3"/>
        <w:spacing w:before="360" w:after="240"/>
      </w:pPr>
      <w:bookmarkStart w:id="98" w:name="_Toc155168305"/>
      <w:r>
        <w:lastRenderedPageBreak/>
        <w:t xml:space="preserve">1 </w:t>
      </w:r>
      <w:r>
        <w:rPr>
          <w:rFonts w:ascii="宋体" w:eastAsia="宋体" w:hAnsi="宋体" w:hint="eastAsia"/>
        </w:rPr>
        <w:t>声环境现状调查与评价</w:t>
      </w:r>
      <w:bookmarkEnd w:id="98"/>
    </w:p>
    <w:p w14:paraId="105E5797" w14:textId="77777777" w:rsidR="005B0C7D" w:rsidRDefault="001140B7">
      <w:pPr>
        <w:pStyle w:val="2ffff6"/>
        <w:spacing w:before="60"/>
      </w:pPr>
      <w:r>
        <w:rPr>
          <w:rFonts w:hint="eastAsia"/>
        </w:rPr>
        <w:t>1</w:t>
      </w:r>
      <w:r>
        <w:t xml:space="preserve">.1 </w:t>
      </w:r>
      <w:r>
        <w:rPr>
          <w:rFonts w:ascii="宋体" w:eastAsia="宋体" w:hAnsi="宋体" w:hint="eastAsia"/>
        </w:rPr>
        <w:t>声环境现状调查</w:t>
      </w:r>
    </w:p>
    <w:p w14:paraId="0E530823" w14:textId="77777777" w:rsidR="005B0C7D" w:rsidRDefault="001140B7">
      <w:pPr>
        <w:spacing w:line="360" w:lineRule="auto"/>
        <w:ind w:firstLineChars="200" w:firstLine="480"/>
        <w:rPr>
          <w:sz w:val="24"/>
        </w:rPr>
      </w:pPr>
      <w:r>
        <w:rPr>
          <w:rFonts w:hint="eastAsia"/>
          <w:sz w:val="24"/>
        </w:rPr>
        <w:t>经调查，拟改造道路评价范围内区域无声环境功能区划。</w:t>
      </w:r>
    </w:p>
    <w:p w14:paraId="226BEDC0" w14:textId="77777777" w:rsidR="005B0C7D" w:rsidRDefault="001140B7">
      <w:pPr>
        <w:spacing w:line="360" w:lineRule="auto"/>
        <w:ind w:firstLineChars="200" w:firstLine="480"/>
        <w:rPr>
          <w:sz w:val="24"/>
        </w:rPr>
      </w:pPr>
      <w:r>
        <w:rPr>
          <w:rFonts w:hint="eastAsia"/>
          <w:sz w:val="24"/>
        </w:rPr>
        <w:t>拟改造工程所在区域主要为城市，项目沿线两侧评价范围内有居民区、学校、医院、企事业单位、商场超市、街区、道路等，主要噪声源有交通噪声和社会生活噪声等。</w:t>
      </w:r>
    </w:p>
    <w:p w14:paraId="218C99B9" w14:textId="77777777" w:rsidR="005B0C7D" w:rsidRDefault="001140B7">
      <w:pPr>
        <w:spacing w:line="360" w:lineRule="auto"/>
        <w:ind w:firstLineChars="200" w:firstLine="480"/>
        <w:rPr>
          <w:sz w:val="24"/>
        </w:rPr>
      </w:pPr>
      <w:r>
        <w:rPr>
          <w:rFonts w:hint="eastAsia"/>
          <w:sz w:val="24"/>
        </w:rPr>
        <w:t>根据现场调查，拟改造项目评价范围内的声环境保护目标为沿线的村庄、居民区、学校、幼儿园、养老院、医院以及需要安静环境的办公区等。项目评价范围内共有声（气）环境敏感点</w:t>
      </w:r>
      <w:r>
        <w:rPr>
          <w:sz w:val="24"/>
        </w:rPr>
        <w:t>29</w:t>
      </w:r>
      <w:r>
        <w:rPr>
          <w:rFonts w:hint="eastAsia"/>
          <w:sz w:val="24"/>
        </w:rPr>
        <w:t>处，见表</w:t>
      </w:r>
      <w:r>
        <w:rPr>
          <w:sz w:val="24"/>
        </w:rPr>
        <w:t>3.4-1</w:t>
      </w:r>
      <w:r>
        <w:rPr>
          <w:rFonts w:hint="eastAsia"/>
          <w:sz w:val="24"/>
        </w:rPr>
        <w:t>所示。</w:t>
      </w:r>
    </w:p>
    <w:p w14:paraId="29F1FFD0" w14:textId="77777777" w:rsidR="005B0C7D" w:rsidRDefault="001140B7">
      <w:pPr>
        <w:pStyle w:val="2ffff6"/>
        <w:spacing w:before="60"/>
      </w:pPr>
      <w:r>
        <w:rPr>
          <w:rFonts w:hint="eastAsia"/>
        </w:rPr>
        <w:t>1</w:t>
      </w:r>
      <w:r>
        <w:t xml:space="preserve">.2 </w:t>
      </w:r>
      <w:r>
        <w:rPr>
          <w:rFonts w:ascii="宋体" w:eastAsia="宋体" w:hAnsi="宋体" w:hint="eastAsia"/>
        </w:rPr>
        <w:t>声环境质量现状监测与评价</w:t>
      </w:r>
    </w:p>
    <w:p w14:paraId="43EF8B7B" w14:textId="77777777" w:rsidR="005B0C7D" w:rsidRDefault="001140B7">
      <w:pPr>
        <w:spacing w:line="360" w:lineRule="auto"/>
        <w:ind w:firstLineChars="200" w:firstLine="480"/>
        <w:rPr>
          <w:sz w:val="24"/>
        </w:rPr>
      </w:pPr>
      <w:r>
        <w:rPr>
          <w:sz w:val="24"/>
        </w:rPr>
        <w:t xml:space="preserve">(1) </w:t>
      </w:r>
      <w:r>
        <w:rPr>
          <w:rFonts w:hint="eastAsia"/>
          <w:sz w:val="24"/>
        </w:rPr>
        <w:t>监测布点</w:t>
      </w:r>
    </w:p>
    <w:p w14:paraId="57C6BB02" w14:textId="77777777" w:rsidR="005B0C7D" w:rsidRDefault="001140B7">
      <w:pPr>
        <w:spacing w:line="360" w:lineRule="auto"/>
        <w:ind w:firstLineChars="200" w:firstLine="480"/>
        <w:rPr>
          <w:sz w:val="24"/>
        </w:rPr>
      </w:pPr>
      <w:r>
        <w:rPr>
          <w:rFonts w:hint="eastAsia"/>
          <w:sz w:val="24"/>
        </w:rPr>
        <w:t>本项目全线有</w:t>
      </w:r>
      <w:r>
        <w:rPr>
          <w:sz w:val="24"/>
        </w:rPr>
        <w:t>29</w:t>
      </w:r>
      <w:r>
        <w:rPr>
          <w:rFonts w:hint="eastAsia"/>
          <w:sz w:val="24"/>
        </w:rPr>
        <w:t>处敏感点，选择了</w:t>
      </w:r>
      <w:r>
        <w:rPr>
          <w:sz w:val="24"/>
        </w:rPr>
        <w:t>10</w:t>
      </w:r>
      <w:r>
        <w:rPr>
          <w:rFonts w:hint="eastAsia"/>
          <w:sz w:val="24"/>
        </w:rPr>
        <w:t>处有代表性的敏感点进行环境噪声现状监测，监测点位布设情况详见下表。</w:t>
      </w:r>
    </w:p>
    <w:p w14:paraId="7E0126F2" w14:textId="77777777" w:rsidR="005B0C7D" w:rsidRDefault="001140B7">
      <w:pPr>
        <w:spacing w:beforeLines="50" w:before="120"/>
        <w:jc w:val="center"/>
        <w:rPr>
          <w:b/>
          <w:sz w:val="24"/>
        </w:rPr>
      </w:pPr>
      <w:r>
        <w:rPr>
          <w:rFonts w:hint="eastAsia"/>
          <w:b/>
          <w:sz w:val="24"/>
        </w:rPr>
        <w:t>表</w:t>
      </w:r>
      <w:r>
        <w:rPr>
          <w:rFonts w:hint="eastAsia"/>
          <w:b/>
          <w:sz w:val="24"/>
        </w:rPr>
        <w:t>1</w:t>
      </w:r>
      <w:r>
        <w:rPr>
          <w:b/>
          <w:sz w:val="24"/>
        </w:rPr>
        <w:t>.</w:t>
      </w:r>
      <w:r>
        <w:rPr>
          <w:rFonts w:hint="eastAsia"/>
          <w:b/>
          <w:sz w:val="24"/>
        </w:rPr>
        <w:t>2</w:t>
      </w:r>
      <w:r>
        <w:rPr>
          <w:b/>
          <w:sz w:val="24"/>
        </w:rPr>
        <w:t xml:space="preserve">-1  </w:t>
      </w:r>
      <w:r>
        <w:rPr>
          <w:rFonts w:hint="eastAsia"/>
          <w:b/>
          <w:bCs/>
          <w:sz w:val="24"/>
        </w:rPr>
        <w:t>拟建公路</w:t>
      </w:r>
      <w:r>
        <w:rPr>
          <w:rFonts w:hint="eastAsia"/>
          <w:b/>
          <w:sz w:val="24"/>
        </w:rPr>
        <w:t>噪声现状监测布点一览表</w:t>
      </w:r>
    </w:p>
    <w:tbl>
      <w:tblPr>
        <w:tblW w:w="488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10"/>
        <w:gridCol w:w="1860"/>
        <w:gridCol w:w="1483"/>
        <w:gridCol w:w="1130"/>
        <w:gridCol w:w="864"/>
        <w:gridCol w:w="2577"/>
      </w:tblGrid>
      <w:tr w:rsidR="005B0C7D" w14:paraId="24C88DC1" w14:textId="77777777">
        <w:trPr>
          <w:cantSplit/>
          <w:trHeight w:val="284"/>
          <w:tblHeader/>
          <w:jc w:val="center"/>
        </w:trPr>
        <w:tc>
          <w:tcPr>
            <w:tcW w:w="378" w:type="pct"/>
            <w:tcBorders>
              <w:top w:val="single" w:sz="12" w:space="0" w:color="auto"/>
              <w:left w:val="single" w:sz="12" w:space="0" w:color="auto"/>
              <w:bottom w:val="single" w:sz="4" w:space="0" w:color="auto"/>
              <w:right w:val="single" w:sz="4" w:space="0" w:color="auto"/>
            </w:tcBorders>
            <w:vAlign w:val="center"/>
          </w:tcPr>
          <w:p w14:paraId="0D400F59" w14:textId="77777777" w:rsidR="005B0C7D" w:rsidRDefault="001140B7">
            <w:pPr>
              <w:spacing w:line="240" w:lineRule="atLeast"/>
              <w:jc w:val="center"/>
              <w:rPr>
                <w:b/>
                <w:bCs/>
                <w:snapToGrid w:val="0"/>
                <w:spacing w:val="6"/>
                <w:kern w:val="0"/>
                <w:sz w:val="22"/>
                <w:szCs w:val="22"/>
              </w:rPr>
            </w:pPr>
            <w:r>
              <w:rPr>
                <w:rFonts w:hint="eastAsia"/>
                <w:b/>
                <w:bCs/>
                <w:snapToGrid w:val="0"/>
                <w:spacing w:val="6"/>
                <w:kern w:val="0"/>
                <w:sz w:val="22"/>
                <w:szCs w:val="22"/>
              </w:rPr>
              <w:t>编号</w:t>
            </w:r>
          </w:p>
        </w:tc>
        <w:tc>
          <w:tcPr>
            <w:tcW w:w="991" w:type="pct"/>
            <w:tcBorders>
              <w:top w:val="single" w:sz="12" w:space="0" w:color="auto"/>
              <w:left w:val="single" w:sz="4" w:space="0" w:color="auto"/>
              <w:bottom w:val="single" w:sz="4" w:space="0" w:color="auto"/>
              <w:right w:val="single" w:sz="4" w:space="0" w:color="auto"/>
            </w:tcBorders>
            <w:vAlign w:val="center"/>
          </w:tcPr>
          <w:p w14:paraId="6D997F81" w14:textId="77777777" w:rsidR="005B0C7D" w:rsidRDefault="001140B7">
            <w:pPr>
              <w:spacing w:line="240" w:lineRule="atLeast"/>
              <w:jc w:val="center"/>
              <w:rPr>
                <w:b/>
                <w:bCs/>
                <w:snapToGrid w:val="0"/>
                <w:spacing w:val="6"/>
                <w:kern w:val="0"/>
                <w:sz w:val="22"/>
                <w:szCs w:val="22"/>
              </w:rPr>
            </w:pPr>
            <w:r>
              <w:rPr>
                <w:rFonts w:hint="eastAsia"/>
                <w:b/>
                <w:bCs/>
                <w:snapToGrid w:val="0"/>
                <w:spacing w:val="6"/>
                <w:kern w:val="0"/>
                <w:sz w:val="22"/>
                <w:szCs w:val="22"/>
              </w:rPr>
              <w:t>坐标</w:t>
            </w:r>
          </w:p>
        </w:tc>
        <w:tc>
          <w:tcPr>
            <w:tcW w:w="890" w:type="pct"/>
            <w:tcBorders>
              <w:top w:val="single" w:sz="12" w:space="0" w:color="auto"/>
              <w:left w:val="single" w:sz="4" w:space="0" w:color="auto"/>
              <w:bottom w:val="single" w:sz="4" w:space="0" w:color="auto"/>
              <w:right w:val="single" w:sz="4" w:space="0" w:color="auto"/>
            </w:tcBorders>
            <w:vAlign w:val="center"/>
          </w:tcPr>
          <w:p w14:paraId="34BD5E37" w14:textId="77777777" w:rsidR="005B0C7D" w:rsidRDefault="001140B7">
            <w:pPr>
              <w:spacing w:line="240" w:lineRule="atLeast"/>
              <w:jc w:val="center"/>
              <w:rPr>
                <w:b/>
                <w:bCs/>
                <w:snapToGrid w:val="0"/>
                <w:spacing w:val="6"/>
                <w:kern w:val="0"/>
                <w:sz w:val="22"/>
                <w:szCs w:val="22"/>
              </w:rPr>
            </w:pPr>
            <w:r>
              <w:rPr>
                <w:rFonts w:hint="eastAsia"/>
                <w:b/>
                <w:bCs/>
                <w:snapToGrid w:val="0"/>
                <w:spacing w:val="6"/>
                <w:kern w:val="0"/>
                <w:sz w:val="22"/>
                <w:szCs w:val="22"/>
              </w:rPr>
              <w:t>监测点名称</w:t>
            </w:r>
          </w:p>
        </w:tc>
        <w:tc>
          <w:tcPr>
            <w:tcW w:w="683" w:type="pct"/>
            <w:tcBorders>
              <w:top w:val="single" w:sz="12" w:space="0" w:color="auto"/>
              <w:left w:val="single" w:sz="4" w:space="0" w:color="auto"/>
              <w:bottom w:val="single" w:sz="4" w:space="0" w:color="auto"/>
              <w:right w:val="single" w:sz="4" w:space="0" w:color="auto"/>
            </w:tcBorders>
            <w:vAlign w:val="center"/>
          </w:tcPr>
          <w:p w14:paraId="5FD4429D" w14:textId="77777777" w:rsidR="005B0C7D" w:rsidRDefault="001140B7">
            <w:pPr>
              <w:spacing w:line="240" w:lineRule="atLeast"/>
              <w:jc w:val="center"/>
              <w:rPr>
                <w:b/>
                <w:bCs/>
                <w:snapToGrid w:val="0"/>
                <w:spacing w:val="6"/>
                <w:kern w:val="0"/>
                <w:sz w:val="22"/>
                <w:szCs w:val="22"/>
              </w:rPr>
            </w:pPr>
            <w:r>
              <w:rPr>
                <w:rFonts w:hint="eastAsia"/>
                <w:b/>
                <w:bCs/>
                <w:snapToGrid w:val="0"/>
                <w:spacing w:val="6"/>
                <w:kern w:val="0"/>
                <w:sz w:val="22"/>
                <w:szCs w:val="22"/>
              </w:rPr>
              <w:t>方位距离</w:t>
            </w:r>
          </w:p>
        </w:tc>
        <w:tc>
          <w:tcPr>
            <w:tcW w:w="527" w:type="pct"/>
            <w:tcBorders>
              <w:top w:val="single" w:sz="12" w:space="0" w:color="auto"/>
              <w:left w:val="single" w:sz="4" w:space="0" w:color="auto"/>
              <w:bottom w:val="single" w:sz="4" w:space="0" w:color="auto"/>
              <w:right w:val="single" w:sz="4" w:space="0" w:color="auto"/>
            </w:tcBorders>
            <w:vAlign w:val="center"/>
          </w:tcPr>
          <w:p w14:paraId="6D0C6AAE" w14:textId="77777777" w:rsidR="005B0C7D" w:rsidRDefault="001140B7">
            <w:pPr>
              <w:spacing w:line="240" w:lineRule="atLeast"/>
              <w:jc w:val="center"/>
              <w:rPr>
                <w:b/>
                <w:bCs/>
                <w:snapToGrid w:val="0"/>
                <w:spacing w:val="6"/>
                <w:kern w:val="0"/>
                <w:sz w:val="22"/>
                <w:szCs w:val="22"/>
              </w:rPr>
            </w:pPr>
            <w:r>
              <w:rPr>
                <w:rFonts w:hint="eastAsia"/>
                <w:b/>
                <w:bCs/>
                <w:snapToGrid w:val="0"/>
                <w:spacing w:val="6"/>
                <w:kern w:val="0"/>
                <w:sz w:val="22"/>
                <w:szCs w:val="22"/>
              </w:rPr>
              <w:t>监测项目</w:t>
            </w:r>
          </w:p>
        </w:tc>
        <w:tc>
          <w:tcPr>
            <w:tcW w:w="1531" w:type="pct"/>
            <w:tcBorders>
              <w:top w:val="single" w:sz="12" w:space="0" w:color="auto"/>
              <w:left w:val="single" w:sz="4" w:space="0" w:color="auto"/>
              <w:bottom w:val="single" w:sz="4" w:space="0" w:color="auto"/>
              <w:right w:val="single" w:sz="12" w:space="0" w:color="auto"/>
            </w:tcBorders>
            <w:vAlign w:val="center"/>
          </w:tcPr>
          <w:p w14:paraId="106599C3" w14:textId="77777777" w:rsidR="005B0C7D" w:rsidRDefault="001140B7">
            <w:pPr>
              <w:spacing w:line="240" w:lineRule="atLeast"/>
              <w:jc w:val="center"/>
              <w:rPr>
                <w:b/>
                <w:bCs/>
                <w:snapToGrid w:val="0"/>
                <w:spacing w:val="6"/>
                <w:kern w:val="0"/>
                <w:sz w:val="22"/>
                <w:szCs w:val="22"/>
              </w:rPr>
            </w:pPr>
            <w:r>
              <w:rPr>
                <w:rFonts w:hint="eastAsia"/>
                <w:b/>
                <w:bCs/>
                <w:snapToGrid w:val="0"/>
                <w:spacing w:val="6"/>
                <w:kern w:val="0"/>
                <w:sz w:val="22"/>
                <w:szCs w:val="22"/>
              </w:rPr>
              <w:t>布点方法</w:t>
            </w:r>
          </w:p>
        </w:tc>
      </w:tr>
      <w:tr w:rsidR="005B0C7D" w14:paraId="4DA672CE" w14:textId="77777777">
        <w:trPr>
          <w:cantSplit/>
          <w:trHeight w:val="284"/>
          <w:jc w:val="center"/>
        </w:trPr>
        <w:tc>
          <w:tcPr>
            <w:tcW w:w="378" w:type="pct"/>
            <w:vMerge w:val="restart"/>
            <w:tcBorders>
              <w:top w:val="single" w:sz="4" w:space="0" w:color="auto"/>
              <w:left w:val="single" w:sz="12" w:space="0" w:color="auto"/>
              <w:bottom w:val="single" w:sz="4" w:space="0" w:color="auto"/>
              <w:right w:val="single" w:sz="4" w:space="0" w:color="auto"/>
            </w:tcBorders>
            <w:vAlign w:val="center"/>
          </w:tcPr>
          <w:p w14:paraId="3CF2FCA1" w14:textId="77777777" w:rsidR="005B0C7D" w:rsidRDefault="001140B7">
            <w:pPr>
              <w:spacing w:line="240" w:lineRule="atLeast"/>
              <w:jc w:val="center"/>
              <w:rPr>
                <w:snapToGrid w:val="0"/>
                <w:spacing w:val="6"/>
                <w:kern w:val="0"/>
                <w:sz w:val="22"/>
                <w:szCs w:val="22"/>
              </w:rPr>
            </w:pPr>
            <w:r>
              <w:rPr>
                <w:snapToGrid w:val="0"/>
                <w:spacing w:val="6"/>
                <w:kern w:val="0"/>
                <w:sz w:val="22"/>
                <w:szCs w:val="22"/>
              </w:rPr>
              <w:t>1</w:t>
            </w:r>
          </w:p>
        </w:tc>
        <w:tc>
          <w:tcPr>
            <w:tcW w:w="991" w:type="pct"/>
            <w:vMerge w:val="restart"/>
            <w:tcBorders>
              <w:top w:val="single" w:sz="4" w:space="0" w:color="auto"/>
              <w:left w:val="single" w:sz="4" w:space="0" w:color="auto"/>
              <w:bottom w:val="single" w:sz="4" w:space="0" w:color="auto"/>
              <w:right w:val="single" w:sz="4" w:space="0" w:color="auto"/>
            </w:tcBorders>
            <w:vAlign w:val="center"/>
          </w:tcPr>
          <w:p w14:paraId="50D28C52" w14:textId="77777777" w:rsidR="005B0C7D" w:rsidRDefault="001140B7">
            <w:pPr>
              <w:widowControl/>
              <w:jc w:val="center"/>
              <w:rPr>
                <w:kern w:val="0"/>
                <w:sz w:val="22"/>
                <w:szCs w:val="22"/>
              </w:rPr>
            </w:pPr>
            <w:r>
              <w:rPr>
                <w:kern w:val="0"/>
                <w:sz w:val="22"/>
                <w:szCs w:val="22"/>
              </w:rPr>
              <w:t>46.096321N,</w:t>
            </w:r>
          </w:p>
          <w:p w14:paraId="385E0BD8" w14:textId="77777777" w:rsidR="005B0C7D" w:rsidRDefault="001140B7">
            <w:pPr>
              <w:widowControl/>
              <w:jc w:val="center"/>
              <w:rPr>
                <w:kern w:val="0"/>
                <w:sz w:val="22"/>
                <w:szCs w:val="22"/>
              </w:rPr>
            </w:pPr>
            <w:r>
              <w:rPr>
                <w:kern w:val="0"/>
                <w:sz w:val="22"/>
                <w:szCs w:val="22"/>
              </w:rPr>
              <w:t>122.1240E</w:t>
            </w:r>
          </w:p>
        </w:tc>
        <w:tc>
          <w:tcPr>
            <w:tcW w:w="890" w:type="pct"/>
            <w:vMerge w:val="restart"/>
            <w:tcBorders>
              <w:top w:val="single" w:sz="4" w:space="0" w:color="auto"/>
              <w:left w:val="single" w:sz="4" w:space="0" w:color="auto"/>
              <w:bottom w:val="single" w:sz="4" w:space="0" w:color="auto"/>
              <w:right w:val="single" w:sz="4" w:space="0" w:color="auto"/>
            </w:tcBorders>
            <w:vAlign w:val="center"/>
          </w:tcPr>
          <w:p w14:paraId="0AF92015" w14:textId="77777777" w:rsidR="005B0C7D" w:rsidRDefault="001140B7">
            <w:pPr>
              <w:widowControl/>
              <w:jc w:val="center"/>
              <w:rPr>
                <w:kern w:val="0"/>
                <w:sz w:val="22"/>
                <w:szCs w:val="22"/>
              </w:rPr>
            </w:pPr>
            <w:proofErr w:type="gramStart"/>
            <w:r>
              <w:rPr>
                <w:rFonts w:hint="eastAsia"/>
                <w:kern w:val="0"/>
                <w:sz w:val="22"/>
                <w:szCs w:val="22"/>
              </w:rPr>
              <w:t>怡</w:t>
            </w:r>
            <w:proofErr w:type="gramEnd"/>
            <w:r>
              <w:rPr>
                <w:rFonts w:hint="eastAsia"/>
                <w:kern w:val="0"/>
                <w:sz w:val="22"/>
                <w:szCs w:val="22"/>
              </w:rPr>
              <w:t>安养老院（配</w:t>
            </w:r>
            <w:proofErr w:type="gramStart"/>
            <w:r>
              <w:rPr>
                <w:rFonts w:hint="eastAsia"/>
                <w:kern w:val="0"/>
                <w:sz w:val="22"/>
                <w:szCs w:val="22"/>
              </w:rPr>
              <w:t>怡</w:t>
            </w:r>
            <w:proofErr w:type="gramEnd"/>
            <w:r>
              <w:rPr>
                <w:rFonts w:hint="eastAsia"/>
                <w:kern w:val="0"/>
                <w:sz w:val="22"/>
                <w:szCs w:val="22"/>
              </w:rPr>
              <w:t>安医院）</w:t>
            </w:r>
          </w:p>
        </w:tc>
        <w:tc>
          <w:tcPr>
            <w:tcW w:w="683" w:type="pct"/>
            <w:tcBorders>
              <w:top w:val="single" w:sz="4" w:space="0" w:color="auto"/>
              <w:left w:val="single" w:sz="4" w:space="0" w:color="auto"/>
              <w:bottom w:val="single" w:sz="4" w:space="0" w:color="auto"/>
              <w:right w:val="single" w:sz="4" w:space="0" w:color="auto"/>
            </w:tcBorders>
            <w:vAlign w:val="center"/>
          </w:tcPr>
          <w:p w14:paraId="12508B77" w14:textId="77777777" w:rsidR="005B0C7D" w:rsidRDefault="001140B7">
            <w:pPr>
              <w:jc w:val="center"/>
              <w:rPr>
                <w:kern w:val="0"/>
                <w:sz w:val="22"/>
                <w:szCs w:val="22"/>
              </w:rPr>
            </w:pPr>
            <w:r>
              <w:rPr>
                <w:rFonts w:hint="eastAsia"/>
                <w:kern w:val="0"/>
                <w:sz w:val="22"/>
                <w:szCs w:val="22"/>
              </w:rPr>
              <w:t>路西</w:t>
            </w:r>
            <w:r>
              <w:rPr>
                <w:kern w:val="0"/>
                <w:sz w:val="22"/>
                <w:szCs w:val="22"/>
              </w:rPr>
              <w:t>80</w:t>
            </w:r>
            <w:r>
              <w:rPr>
                <w:rFonts w:hint="eastAsia"/>
                <w:kern w:val="0"/>
                <w:sz w:val="22"/>
                <w:szCs w:val="22"/>
              </w:rPr>
              <w:t>米</w:t>
            </w:r>
          </w:p>
        </w:tc>
        <w:tc>
          <w:tcPr>
            <w:tcW w:w="527" w:type="pct"/>
            <w:tcBorders>
              <w:top w:val="single" w:sz="4" w:space="0" w:color="auto"/>
              <w:left w:val="single" w:sz="4" w:space="0" w:color="auto"/>
              <w:bottom w:val="single" w:sz="4" w:space="0" w:color="auto"/>
              <w:right w:val="single" w:sz="4" w:space="0" w:color="auto"/>
            </w:tcBorders>
            <w:vAlign w:val="center"/>
          </w:tcPr>
          <w:p w14:paraId="370312CC" w14:textId="77777777" w:rsidR="005B0C7D" w:rsidRDefault="001140B7">
            <w:pPr>
              <w:spacing w:line="240" w:lineRule="atLeast"/>
              <w:jc w:val="center"/>
              <w:rPr>
                <w:snapToGrid w:val="0"/>
                <w:spacing w:val="6"/>
                <w:kern w:val="0"/>
                <w:sz w:val="22"/>
                <w:szCs w:val="22"/>
              </w:rPr>
            </w:pPr>
            <w:r>
              <w:rPr>
                <w:rFonts w:hint="eastAsia"/>
                <w:snapToGrid w:val="0"/>
                <w:spacing w:val="6"/>
                <w:kern w:val="0"/>
                <w:sz w:val="22"/>
                <w:szCs w:val="22"/>
              </w:rPr>
              <w:t>环境噪声</w:t>
            </w:r>
          </w:p>
        </w:tc>
        <w:tc>
          <w:tcPr>
            <w:tcW w:w="1531" w:type="pct"/>
            <w:tcBorders>
              <w:top w:val="single" w:sz="4" w:space="0" w:color="auto"/>
              <w:left w:val="single" w:sz="4" w:space="0" w:color="auto"/>
              <w:bottom w:val="single" w:sz="4" w:space="0" w:color="auto"/>
              <w:right w:val="single" w:sz="12" w:space="0" w:color="auto"/>
            </w:tcBorders>
            <w:vAlign w:val="center"/>
          </w:tcPr>
          <w:p w14:paraId="0BF4E94A" w14:textId="77777777" w:rsidR="005B0C7D" w:rsidRDefault="001140B7">
            <w:pPr>
              <w:spacing w:line="240" w:lineRule="atLeast"/>
              <w:jc w:val="center"/>
              <w:rPr>
                <w:snapToGrid w:val="0"/>
                <w:spacing w:val="6"/>
                <w:kern w:val="0"/>
                <w:sz w:val="22"/>
                <w:szCs w:val="22"/>
              </w:rPr>
            </w:pPr>
            <w:r>
              <w:rPr>
                <w:sz w:val="22"/>
                <w:szCs w:val="22"/>
              </w:rPr>
              <w:t>1</w:t>
            </w:r>
            <w:r>
              <w:rPr>
                <w:rFonts w:hint="eastAsia"/>
                <w:sz w:val="22"/>
                <w:szCs w:val="22"/>
              </w:rPr>
              <w:t>层病房窗前</w:t>
            </w:r>
            <w:r>
              <w:rPr>
                <w:sz w:val="22"/>
                <w:szCs w:val="22"/>
              </w:rPr>
              <w:t>1m</w:t>
            </w:r>
            <w:r>
              <w:rPr>
                <w:rFonts w:hint="eastAsia"/>
                <w:sz w:val="22"/>
                <w:szCs w:val="22"/>
              </w:rPr>
              <w:t>处，</w:t>
            </w:r>
            <w:r>
              <w:rPr>
                <w:sz w:val="22"/>
                <w:szCs w:val="22"/>
              </w:rPr>
              <w:t>1.2m</w:t>
            </w:r>
            <w:r>
              <w:rPr>
                <w:rFonts w:hint="eastAsia"/>
                <w:sz w:val="22"/>
                <w:szCs w:val="22"/>
              </w:rPr>
              <w:t>高</w:t>
            </w:r>
          </w:p>
        </w:tc>
      </w:tr>
      <w:tr w:rsidR="005B0C7D" w14:paraId="7BC5C66A" w14:textId="77777777">
        <w:trPr>
          <w:cantSplit/>
          <w:trHeight w:val="284"/>
          <w:jc w:val="center"/>
        </w:trPr>
        <w:tc>
          <w:tcPr>
            <w:tcW w:w="0" w:type="auto"/>
            <w:vMerge/>
            <w:tcBorders>
              <w:top w:val="single" w:sz="4" w:space="0" w:color="auto"/>
              <w:left w:val="single" w:sz="12" w:space="0" w:color="auto"/>
              <w:bottom w:val="single" w:sz="4" w:space="0" w:color="auto"/>
              <w:right w:val="single" w:sz="4" w:space="0" w:color="auto"/>
            </w:tcBorders>
            <w:vAlign w:val="center"/>
          </w:tcPr>
          <w:p w14:paraId="058F2826" w14:textId="77777777" w:rsidR="005B0C7D" w:rsidRDefault="005B0C7D">
            <w:pPr>
              <w:widowControl/>
              <w:jc w:val="left"/>
              <w:rPr>
                <w:snapToGrid w:val="0"/>
                <w:spacing w:val="6"/>
                <w:kern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003EF14" w14:textId="77777777" w:rsidR="005B0C7D" w:rsidRDefault="005B0C7D">
            <w:pPr>
              <w:widowControl/>
              <w:jc w:val="left"/>
              <w:rPr>
                <w:kern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1F7B1BA" w14:textId="77777777" w:rsidR="005B0C7D" w:rsidRDefault="005B0C7D">
            <w:pPr>
              <w:widowControl/>
              <w:jc w:val="left"/>
              <w:rPr>
                <w:kern w:val="0"/>
                <w:sz w:val="22"/>
                <w:szCs w:val="22"/>
              </w:rPr>
            </w:pPr>
          </w:p>
        </w:tc>
        <w:tc>
          <w:tcPr>
            <w:tcW w:w="683" w:type="pct"/>
            <w:tcBorders>
              <w:top w:val="single" w:sz="4" w:space="0" w:color="auto"/>
              <w:left w:val="single" w:sz="4" w:space="0" w:color="auto"/>
              <w:bottom w:val="single" w:sz="4" w:space="0" w:color="auto"/>
              <w:right w:val="single" w:sz="4" w:space="0" w:color="auto"/>
            </w:tcBorders>
            <w:vAlign w:val="center"/>
          </w:tcPr>
          <w:p w14:paraId="6669EFC7" w14:textId="77777777" w:rsidR="005B0C7D" w:rsidRDefault="001140B7">
            <w:pPr>
              <w:jc w:val="center"/>
              <w:rPr>
                <w:kern w:val="0"/>
                <w:sz w:val="22"/>
                <w:szCs w:val="22"/>
              </w:rPr>
            </w:pPr>
            <w:r>
              <w:rPr>
                <w:rFonts w:hint="eastAsia"/>
                <w:kern w:val="0"/>
                <w:sz w:val="22"/>
                <w:szCs w:val="22"/>
              </w:rPr>
              <w:t>路西</w:t>
            </w:r>
            <w:r>
              <w:rPr>
                <w:kern w:val="0"/>
                <w:sz w:val="22"/>
                <w:szCs w:val="22"/>
              </w:rPr>
              <w:t>180</w:t>
            </w:r>
            <w:r>
              <w:rPr>
                <w:rFonts w:hint="eastAsia"/>
                <w:kern w:val="0"/>
                <w:sz w:val="22"/>
                <w:szCs w:val="22"/>
              </w:rPr>
              <w:t>米</w:t>
            </w:r>
          </w:p>
        </w:tc>
        <w:tc>
          <w:tcPr>
            <w:tcW w:w="527" w:type="pct"/>
            <w:tcBorders>
              <w:top w:val="single" w:sz="4" w:space="0" w:color="auto"/>
              <w:left w:val="single" w:sz="4" w:space="0" w:color="auto"/>
              <w:bottom w:val="single" w:sz="4" w:space="0" w:color="auto"/>
              <w:right w:val="single" w:sz="4" w:space="0" w:color="auto"/>
            </w:tcBorders>
            <w:vAlign w:val="center"/>
          </w:tcPr>
          <w:p w14:paraId="0920A2E0" w14:textId="77777777" w:rsidR="005B0C7D" w:rsidRDefault="001140B7">
            <w:pPr>
              <w:spacing w:line="240" w:lineRule="atLeast"/>
              <w:jc w:val="center"/>
              <w:rPr>
                <w:snapToGrid w:val="0"/>
                <w:spacing w:val="6"/>
                <w:kern w:val="0"/>
                <w:sz w:val="22"/>
                <w:szCs w:val="22"/>
              </w:rPr>
            </w:pPr>
            <w:r>
              <w:rPr>
                <w:rFonts w:hint="eastAsia"/>
                <w:snapToGrid w:val="0"/>
                <w:spacing w:val="6"/>
                <w:kern w:val="0"/>
                <w:sz w:val="22"/>
                <w:szCs w:val="22"/>
              </w:rPr>
              <w:t>背景噪声</w:t>
            </w:r>
          </w:p>
        </w:tc>
        <w:tc>
          <w:tcPr>
            <w:tcW w:w="1531" w:type="pct"/>
            <w:tcBorders>
              <w:top w:val="single" w:sz="4" w:space="0" w:color="auto"/>
              <w:left w:val="single" w:sz="4" w:space="0" w:color="auto"/>
              <w:bottom w:val="single" w:sz="4" w:space="0" w:color="auto"/>
              <w:right w:val="single" w:sz="12" w:space="0" w:color="auto"/>
            </w:tcBorders>
            <w:vAlign w:val="center"/>
          </w:tcPr>
          <w:p w14:paraId="44152F56" w14:textId="77777777" w:rsidR="005B0C7D" w:rsidRDefault="001140B7">
            <w:pPr>
              <w:spacing w:line="240" w:lineRule="atLeast"/>
              <w:jc w:val="center"/>
              <w:rPr>
                <w:sz w:val="22"/>
                <w:szCs w:val="22"/>
              </w:rPr>
            </w:pPr>
            <w:r>
              <w:rPr>
                <w:rFonts w:hint="eastAsia"/>
                <w:sz w:val="22"/>
                <w:szCs w:val="22"/>
              </w:rPr>
              <w:t>不受现有地方</w:t>
            </w:r>
            <w:proofErr w:type="gramStart"/>
            <w:r>
              <w:rPr>
                <w:rFonts w:hint="eastAsia"/>
                <w:sz w:val="22"/>
                <w:szCs w:val="22"/>
              </w:rPr>
              <w:t>路影响</w:t>
            </w:r>
            <w:proofErr w:type="gramEnd"/>
            <w:r>
              <w:rPr>
                <w:rFonts w:hint="eastAsia"/>
                <w:sz w:val="22"/>
                <w:szCs w:val="22"/>
              </w:rPr>
              <w:t>的病房楼西侧</w:t>
            </w:r>
            <w:r>
              <w:rPr>
                <w:sz w:val="22"/>
                <w:szCs w:val="22"/>
              </w:rPr>
              <w:t>1.2m</w:t>
            </w:r>
            <w:r>
              <w:rPr>
                <w:rFonts w:hint="eastAsia"/>
                <w:sz w:val="22"/>
                <w:szCs w:val="22"/>
              </w:rPr>
              <w:t>高</w:t>
            </w:r>
          </w:p>
        </w:tc>
      </w:tr>
      <w:tr w:rsidR="005B0C7D" w14:paraId="0C025084" w14:textId="77777777">
        <w:trPr>
          <w:cantSplit/>
          <w:trHeight w:val="284"/>
          <w:jc w:val="center"/>
        </w:trPr>
        <w:tc>
          <w:tcPr>
            <w:tcW w:w="378" w:type="pct"/>
            <w:tcBorders>
              <w:top w:val="single" w:sz="4" w:space="0" w:color="auto"/>
              <w:left w:val="single" w:sz="12" w:space="0" w:color="auto"/>
              <w:bottom w:val="single" w:sz="4" w:space="0" w:color="auto"/>
              <w:right w:val="single" w:sz="4" w:space="0" w:color="auto"/>
            </w:tcBorders>
            <w:vAlign w:val="center"/>
          </w:tcPr>
          <w:p w14:paraId="6D59B7FB" w14:textId="77777777" w:rsidR="005B0C7D" w:rsidRDefault="001140B7">
            <w:pPr>
              <w:spacing w:line="240" w:lineRule="atLeast"/>
              <w:jc w:val="center"/>
              <w:rPr>
                <w:snapToGrid w:val="0"/>
                <w:spacing w:val="6"/>
                <w:kern w:val="0"/>
                <w:sz w:val="22"/>
                <w:szCs w:val="22"/>
              </w:rPr>
            </w:pPr>
            <w:r>
              <w:rPr>
                <w:snapToGrid w:val="0"/>
                <w:spacing w:val="6"/>
                <w:kern w:val="0"/>
                <w:sz w:val="22"/>
                <w:szCs w:val="22"/>
              </w:rPr>
              <w:t>2</w:t>
            </w:r>
          </w:p>
        </w:tc>
        <w:tc>
          <w:tcPr>
            <w:tcW w:w="991" w:type="pct"/>
            <w:tcBorders>
              <w:top w:val="single" w:sz="4" w:space="0" w:color="auto"/>
              <w:left w:val="single" w:sz="4" w:space="0" w:color="auto"/>
              <w:bottom w:val="single" w:sz="4" w:space="0" w:color="auto"/>
              <w:right w:val="single" w:sz="4" w:space="0" w:color="auto"/>
            </w:tcBorders>
            <w:vAlign w:val="center"/>
          </w:tcPr>
          <w:p w14:paraId="25F4128B" w14:textId="77777777" w:rsidR="005B0C7D" w:rsidRDefault="001140B7">
            <w:pPr>
              <w:widowControl/>
              <w:jc w:val="center"/>
              <w:rPr>
                <w:kern w:val="0"/>
                <w:sz w:val="22"/>
                <w:szCs w:val="22"/>
              </w:rPr>
            </w:pPr>
            <w:r>
              <w:rPr>
                <w:kern w:val="0"/>
                <w:sz w:val="22"/>
                <w:szCs w:val="22"/>
              </w:rPr>
              <w:t>46.07885N,</w:t>
            </w:r>
          </w:p>
          <w:p w14:paraId="1F7829CD" w14:textId="77777777" w:rsidR="005B0C7D" w:rsidRDefault="001140B7">
            <w:pPr>
              <w:widowControl/>
              <w:jc w:val="center"/>
              <w:rPr>
                <w:kern w:val="0"/>
                <w:sz w:val="22"/>
                <w:szCs w:val="22"/>
              </w:rPr>
            </w:pPr>
            <w:r>
              <w:rPr>
                <w:kern w:val="0"/>
                <w:sz w:val="22"/>
                <w:szCs w:val="22"/>
              </w:rPr>
              <w:t>122.08219E</w:t>
            </w:r>
          </w:p>
        </w:tc>
        <w:tc>
          <w:tcPr>
            <w:tcW w:w="890" w:type="pct"/>
            <w:tcBorders>
              <w:top w:val="single" w:sz="4" w:space="0" w:color="auto"/>
              <w:left w:val="single" w:sz="4" w:space="0" w:color="auto"/>
              <w:bottom w:val="single" w:sz="4" w:space="0" w:color="auto"/>
              <w:right w:val="single" w:sz="4" w:space="0" w:color="auto"/>
            </w:tcBorders>
            <w:vAlign w:val="center"/>
          </w:tcPr>
          <w:p w14:paraId="5FE86600" w14:textId="77777777" w:rsidR="005B0C7D" w:rsidRDefault="001140B7">
            <w:pPr>
              <w:spacing w:line="240" w:lineRule="atLeast"/>
              <w:jc w:val="center"/>
              <w:rPr>
                <w:snapToGrid w:val="0"/>
                <w:spacing w:val="6"/>
                <w:kern w:val="0"/>
                <w:sz w:val="22"/>
                <w:szCs w:val="22"/>
              </w:rPr>
            </w:pPr>
            <w:r>
              <w:rPr>
                <w:rFonts w:hint="eastAsia"/>
                <w:snapToGrid w:val="0"/>
                <w:spacing w:val="6"/>
                <w:kern w:val="0"/>
                <w:sz w:val="22"/>
                <w:szCs w:val="22"/>
              </w:rPr>
              <w:t>红太阳幼儿园等商品楼</w:t>
            </w:r>
          </w:p>
        </w:tc>
        <w:tc>
          <w:tcPr>
            <w:tcW w:w="683" w:type="pct"/>
            <w:tcBorders>
              <w:top w:val="single" w:sz="4" w:space="0" w:color="auto"/>
              <w:left w:val="single" w:sz="4" w:space="0" w:color="auto"/>
              <w:bottom w:val="single" w:sz="4" w:space="0" w:color="auto"/>
              <w:right w:val="single" w:sz="4" w:space="0" w:color="auto"/>
            </w:tcBorders>
            <w:vAlign w:val="center"/>
          </w:tcPr>
          <w:p w14:paraId="719E079B" w14:textId="77777777" w:rsidR="005B0C7D" w:rsidRDefault="001140B7">
            <w:pPr>
              <w:spacing w:line="240" w:lineRule="atLeast"/>
              <w:jc w:val="center"/>
              <w:rPr>
                <w:snapToGrid w:val="0"/>
                <w:spacing w:val="6"/>
                <w:kern w:val="0"/>
                <w:sz w:val="22"/>
                <w:szCs w:val="22"/>
              </w:rPr>
            </w:pPr>
            <w:r>
              <w:rPr>
                <w:rFonts w:hint="eastAsia"/>
                <w:snapToGrid w:val="0"/>
                <w:spacing w:val="6"/>
                <w:kern w:val="0"/>
                <w:sz w:val="22"/>
                <w:szCs w:val="22"/>
              </w:rPr>
              <w:t>路侧</w:t>
            </w:r>
            <w:r>
              <w:rPr>
                <w:snapToGrid w:val="0"/>
                <w:spacing w:val="6"/>
                <w:kern w:val="0"/>
                <w:sz w:val="22"/>
                <w:szCs w:val="22"/>
              </w:rPr>
              <w:t>10</w:t>
            </w:r>
            <w:r>
              <w:rPr>
                <w:rFonts w:hint="eastAsia"/>
                <w:snapToGrid w:val="0"/>
                <w:spacing w:val="6"/>
                <w:kern w:val="0"/>
                <w:sz w:val="22"/>
                <w:szCs w:val="22"/>
              </w:rPr>
              <w:t>米</w:t>
            </w:r>
          </w:p>
        </w:tc>
        <w:tc>
          <w:tcPr>
            <w:tcW w:w="527" w:type="pct"/>
            <w:tcBorders>
              <w:top w:val="single" w:sz="4" w:space="0" w:color="auto"/>
              <w:left w:val="single" w:sz="4" w:space="0" w:color="auto"/>
              <w:bottom w:val="single" w:sz="4" w:space="0" w:color="auto"/>
              <w:right w:val="single" w:sz="4" w:space="0" w:color="auto"/>
            </w:tcBorders>
            <w:vAlign w:val="center"/>
          </w:tcPr>
          <w:p w14:paraId="5696BDF1" w14:textId="77777777" w:rsidR="005B0C7D" w:rsidRDefault="001140B7">
            <w:pPr>
              <w:spacing w:line="240" w:lineRule="atLeast"/>
              <w:jc w:val="center"/>
              <w:rPr>
                <w:snapToGrid w:val="0"/>
                <w:spacing w:val="6"/>
                <w:kern w:val="0"/>
                <w:sz w:val="22"/>
                <w:szCs w:val="22"/>
              </w:rPr>
            </w:pPr>
            <w:r>
              <w:rPr>
                <w:rFonts w:hint="eastAsia"/>
                <w:snapToGrid w:val="0"/>
                <w:spacing w:val="6"/>
                <w:kern w:val="0"/>
                <w:sz w:val="22"/>
                <w:szCs w:val="22"/>
              </w:rPr>
              <w:t>环境噪声</w:t>
            </w:r>
          </w:p>
        </w:tc>
        <w:tc>
          <w:tcPr>
            <w:tcW w:w="1531" w:type="pct"/>
            <w:tcBorders>
              <w:top w:val="single" w:sz="4" w:space="0" w:color="auto"/>
              <w:left w:val="single" w:sz="4" w:space="0" w:color="auto"/>
              <w:bottom w:val="single" w:sz="4" w:space="0" w:color="auto"/>
              <w:right w:val="single" w:sz="12" w:space="0" w:color="auto"/>
            </w:tcBorders>
            <w:vAlign w:val="center"/>
          </w:tcPr>
          <w:p w14:paraId="7001B179" w14:textId="77777777" w:rsidR="005B0C7D" w:rsidRDefault="001140B7">
            <w:pPr>
              <w:spacing w:line="240" w:lineRule="atLeast"/>
              <w:jc w:val="center"/>
              <w:rPr>
                <w:snapToGrid w:val="0"/>
                <w:spacing w:val="6"/>
                <w:kern w:val="0"/>
                <w:sz w:val="22"/>
                <w:szCs w:val="22"/>
              </w:rPr>
            </w:pPr>
            <w:r>
              <w:rPr>
                <w:sz w:val="22"/>
                <w:szCs w:val="22"/>
              </w:rPr>
              <w:t>1</w:t>
            </w:r>
            <w:r>
              <w:rPr>
                <w:rFonts w:hint="eastAsia"/>
                <w:sz w:val="22"/>
                <w:szCs w:val="22"/>
              </w:rPr>
              <w:t>层居民窗前</w:t>
            </w:r>
            <w:r>
              <w:rPr>
                <w:sz w:val="22"/>
                <w:szCs w:val="22"/>
              </w:rPr>
              <w:t>1m</w:t>
            </w:r>
            <w:r>
              <w:rPr>
                <w:rFonts w:hint="eastAsia"/>
                <w:sz w:val="22"/>
                <w:szCs w:val="22"/>
              </w:rPr>
              <w:t>处，</w:t>
            </w:r>
            <w:r>
              <w:rPr>
                <w:sz w:val="22"/>
                <w:szCs w:val="22"/>
              </w:rPr>
              <w:t>1.2m</w:t>
            </w:r>
            <w:r>
              <w:rPr>
                <w:rFonts w:hint="eastAsia"/>
                <w:sz w:val="22"/>
                <w:szCs w:val="22"/>
              </w:rPr>
              <w:t>高</w:t>
            </w:r>
          </w:p>
        </w:tc>
      </w:tr>
      <w:tr w:rsidR="005B0C7D" w14:paraId="4F527BBE" w14:textId="77777777">
        <w:trPr>
          <w:cantSplit/>
          <w:trHeight w:val="284"/>
          <w:jc w:val="center"/>
        </w:trPr>
        <w:tc>
          <w:tcPr>
            <w:tcW w:w="378" w:type="pct"/>
            <w:vMerge w:val="restart"/>
            <w:tcBorders>
              <w:top w:val="single" w:sz="4" w:space="0" w:color="auto"/>
              <w:left w:val="single" w:sz="12" w:space="0" w:color="auto"/>
              <w:bottom w:val="single" w:sz="4" w:space="0" w:color="auto"/>
              <w:right w:val="single" w:sz="4" w:space="0" w:color="auto"/>
            </w:tcBorders>
            <w:vAlign w:val="center"/>
          </w:tcPr>
          <w:p w14:paraId="4FD79E9C" w14:textId="77777777" w:rsidR="005B0C7D" w:rsidRDefault="001140B7">
            <w:pPr>
              <w:spacing w:line="240" w:lineRule="atLeast"/>
              <w:jc w:val="center"/>
              <w:rPr>
                <w:snapToGrid w:val="0"/>
                <w:spacing w:val="6"/>
                <w:kern w:val="0"/>
                <w:sz w:val="22"/>
                <w:szCs w:val="22"/>
              </w:rPr>
            </w:pPr>
            <w:r>
              <w:rPr>
                <w:snapToGrid w:val="0"/>
                <w:spacing w:val="6"/>
                <w:kern w:val="0"/>
                <w:sz w:val="22"/>
                <w:szCs w:val="22"/>
              </w:rPr>
              <w:t>3</w:t>
            </w:r>
          </w:p>
        </w:tc>
        <w:tc>
          <w:tcPr>
            <w:tcW w:w="991" w:type="pct"/>
            <w:vMerge w:val="restart"/>
            <w:tcBorders>
              <w:top w:val="single" w:sz="4" w:space="0" w:color="auto"/>
              <w:left w:val="single" w:sz="4" w:space="0" w:color="auto"/>
              <w:bottom w:val="single" w:sz="4" w:space="0" w:color="auto"/>
              <w:right w:val="single" w:sz="4" w:space="0" w:color="auto"/>
            </w:tcBorders>
            <w:vAlign w:val="center"/>
          </w:tcPr>
          <w:p w14:paraId="1DECAB87" w14:textId="77777777" w:rsidR="005B0C7D" w:rsidRDefault="001140B7">
            <w:pPr>
              <w:widowControl/>
              <w:jc w:val="center"/>
              <w:rPr>
                <w:kern w:val="0"/>
                <w:sz w:val="22"/>
                <w:szCs w:val="22"/>
              </w:rPr>
            </w:pPr>
            <w:r>
              <w:rPr>
                <w:kern w:val="0"/>
                <w:sz w:val="22"/>
                <w:szCs w:val="22"/>
              </w:rPr>
              <w:t>46.06572N,</w:t>
            </w:r>
          </w:p>
          <w:p w14:paraId="1B7D2041" w14:textId="77777777" w:rsidR="005B0C7D" w:rsidRDefault="001140B7">
            <w:pPr>
              <w:widowControl/>
              <w:jc w:val="center"/>
              <w:rPr>
                <w:kern w:val="0"/>
                <w:sz w:val="22"/>
                <w:szCs w:val="22"/>
              </w:rPr>
            </w:pPr>
            <w:r>
              <w:rPr>
                <w:kern w:val="0"/>
                <w:sz w:val="22"/>
                <w:szCs w:val="22"/>
              </w:rPr>
              <w:t>122.08574E</w:t>
            </w:r>
          </w:p>
        </w:tc>
        <w:tc>
          <w:tcPr>
            <w:tcW w:w="890" w:type="pct"/>
            <w:vMerge w:val="restart"/>
            <w:tcBorders>
              <w:top w:val="single" w:sz="4" w:space="0" w:color="auto"/>
              <w:left w:val="single" w:sz="4" w:space="0" w:color="auto"/>
              <w:bottom w:val="single" w:sz="4" w:space="0" w:color="auto"/>
              <w:right w:val="single" w:sz="4" w:space="0" w:color="auto"/>
            </w:tcBorders>
            <w:vAlign w:val="center"/>
          </w:tcPr>
          <w:p w14:paraId="2A4B18A9" w14:textId="77777777" w:rsidR="005B0C7D" w:rsidRDefault="001140B7">
            <w:pPr>
              <w:spacing w:line="240" w:lineRule="atLeast"/>
              <w:jc w:val="center"/>
              <w:rPr>
                <w:snapToGrid w:val="0"/>
                <w:spacing w:val="6"/>
                <w:kern w:val="0"/>
                <w:sz w:val="22"/>
                <w:szCs w:val="22"/>
              </w:rPr>
            </w:pPr>
            <w:r>
              <w:rPr>
                <w:rFonts w:hint="eastAsia"/>
                <w:snapToGrid w:val="0"/>
                <w:spacing w:val="6"/>
                <w:kern w:val="0"/>
                <w:sz w:val="22"/>
                <w:szCs w:val="22"/>
              </w:rPr>
              <w:t>胜利幼儿园</w:t>
            </w:r>
          </w:p>
        </w:tc>
        <w:tc>
          <w:tcPr>
            <w:tcW w:w="683" w:type="pct"/>
            <w:tcBorders>
              <w:top w:val="single" w:sz="4" w:space="0" w:color="auto"/>
              <w:left w:val="single" w:sz="4" w:space="0" w:color="auto"/>
              <w:bottom w:val="single" w:sz="4" w:space="0" w:color="auto"/>
              <w:right w:val="single" w:sz="4" w:space="0" w:color="auto"/>
            </w:tcBorders>
            <w:vAlign w:val="center"/>
          </w:tcPr>
          <w:p w14:paraId="1DFDC3F8" w14:textId="77777777" w:rsidR="005B0C7D" w:rsidRDefault="001140B7">
            <w:pPr>
              <w:spacing w:line="240" w:lineRule="atLeast"/>
              <w:jc w:val="center"/>
              <w:rPr>
                <w:snapToGrid w:val="0"/>
                <w:spacing w:val="6"/>
                <w:kern w:val="0"/>
                <w:sz w:val="22"/>
                <w:szCs w:val="22"/>
              </w:rPr>
            </w:pPr>
            <w:r>
              <w:rPr>
                <w:rFonts w:hint="eastAsia"/>
                <w:snapToGrid w:val="0"/>
                <w:spacing w:val="6"/>
                <w:kern w:val="0"/>
                <w:sz w:val="22"/>
                <w:szCs w:val="22"/>
              </w:rPr>
              <w:t>路东侧</w:t>
            </w:r>
            <w:r>
              <w:rPr>
                <w:snapToGrid w:val="0"/>
                <w:spacing w:val="6"/>
                <w:kern w:val="0"/>
                <w:sz w:val="22"/>
                <w:szCs w:val="22"/>
              </w:rPr>
              <w:t>10</w:t>
            </w:r>
            <w:r>
              <w:rPr>
                <w:rFonts w:hint="eastAsia"/>
                <w:snapToGrid w:val="0"/>
                <w:spacing w:val="6"/>
                <w:kern w:val="0"/>
                <w:sz w:val="22"/>
                <w:szCs w:val="22"/>
              </w:rPr>
              <w:t>米</w:t>
            </w:r>
          </w:p>
        </w:tc>
        <w:tc>
          <w:tcPr>
            <w:tcW w:w="527" w:type="pct"/>
            <w:tcBorders>
              <w:top w:val="single" w:sz="4" w:space="0" w:color="auto"/>
              <w:left w:val="single" w:sz="4" w:space="0" w:color="auto"/>
              <w:bottom w:val="single" w:sz="4" w:space="0" w:color="auto"/>
              <w:right w:val="single" w:sz="4" w:space="0" w:color="auto"/>
            </w:tcBorders>
            <w:vAlign w:val="center"/>
          </w:tcPr>
          <w:p w14:paraId="2B53B9E4" w14:textId="77777777" w:rsidR="005B0C7D" w:rsidRDefault="001140B7">
            <w:pPr>
              <w:spacing w:line="240" w:lineRule="atLeast"/>
              <w:jc w:val="center"/>
              <w:rPr>
                <w:snapToGrid w:val="0"/>
                <w:spacing w:val="6"/>
                <w:kern w:val="0"/>
                <w:sz w:val="22"/>
                <w:szCs w:val="22"/>
              </w:rPr>
            </w:pPr>
            <w:r>
              <w:rPr>
                <w:rFonts w:hint="eastAsia"/>
                <w:snapToGrid w:val="0"/>
                <w:spacing w:val="6"/>
                <w:kern w:val="0"/>
                <w:sz w:val="22"/>
                <w:szCs w:val="22"/>
              </w:rPr>
              <w:t>环境噪声</w:t>
            </w:r>
          </w:p>
        </w:tc>
        <w:tc>
          <w:tcPr>
            <w:tcW w:w="1531" w:type="pct"/>
            <w:tcBorders>
              <w:top w:val="single" w:sz="4" w:space="0" w:color="auto"/>
              <w:left w:val="single" w:sz="4" w:space="0" w:color="auto"/>
              <w:bottom w:val="single" w:sz="4" w:space="0" w:color="auto"/>
              <w:right w:val="single" w:sz="12" w:space="0" w:color="auto"/>
            </w:tcBorders>
            <w:vAlign w:val="center"/>
          </w:tcPr>
          <w:p w14:paraId="460F2D87" w14:textId="77777777" w:rsidR="005B0C7D" w:rsidRDefault="001140B7">
            <w:pPr>
              <w:spacing w:line="240" w:lineRule="atLeast"/>
              <w:jc w:val="center"/>
              <w:rPr>
                <w:snapToGrid w:val="0"/>
                <w:spacing w:val="6"/>
                <w:kern w:val="0"/>
                <w:sz w:val="22"/>
                <w:szCs w:val="22"/>
              </w:rPr>
            </w:pPr>
            <w:r>
              <w:rPr>
                <w:sz w:val="22"/>
                <w:szCs w:val="22"/>
              </w:rPr>
              <w:t>1</w:t>
            </w:r>
            <w:r>
              <w:rPr>
                <w:rFonts w:hint="eastAsia"/>
                <w:sz w:val="22"/>
                <w:szCs w:val="22"/>
              </w:rPr>
              <w:t>层居民窗前</w:t>
            </w:r>
            <w:r>
              <w:rPr>
                <w:sz w:val="22"/>
                <w:szCs w:val="22"/>
              </w:rPr>
              <w:t>1m</w:t>
            </w:r>
            <w:r>
              <w:rPr>
                <w:rFonts w:hint="eastAsia"/>
                <w:sz w:val="22"/>
                <w:szCs w:val="22"/>
              </w:rPr>
              <w:t>处，</w:t>
            </w:r>
            <w:r>
              <w:rPr>
                <w:sz w:val="22"/>
                <w:szCs w:val="22"/>
              </w:rPr>
              <w:t>1.2m</w:t>
            </w:r>
            <w:r>
              <w:rPr>
                <w:rFonts w:hint="eastAsia"/>
                <w:sz w:val="22"/>
                <w:szCs w:val="22"/>
              </w:rPr>
              <w:t>高</w:t>
            </w:r>
          </w:p>
        </w:tc>
      </w:tr>
      <w:tr w:rsidR="005B0C7D" w14:paraId="2CEFE5B8" w14:textId="77777777">
        <w:trPr>
          <w:cantSplit/>
          <w:trHeight w:val="284"/>
          <w:jc w:val="center"/>
        </w:trPr>
        <w:tc>
          <w:tcPr>
            <w:tcW w:w="0" w:type="auto"/>
            <w:vMerge/>
            <w:tcBorders>
              <w:top w:val="single" w:sz="4" w:space="0" w:color="auto"/>
              <w:left w:val="single" w:sz="12" w:space="0" w:color="auto"/>
              <w:bottom w:val="single" w:sz="4" w:space="0" w:color="auto"/>
              <w:right w:val="single" w:sz="4" w:space="0" w:color="auto"/>
            </w:tcBorders>
            <w:vAlign w:val="center"/>
          </w:tcPr>
          <w:p w14:paraId="2A6210DA" w14:textId="77777777" w:rsidR="005B0C7D" w:rsidRDefault="005B0C7D">
            <w:pPr>
              <w:widowControl/>
              <w:jc w:val="left"/>
              <w:rPr>
                <w:snapToGrid w:val="0"/>
                <w:spacing w:val="6"/>
                <w:kern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F2D3318" w14:textId="77777777" w:rsidR="005B0C7D" w:rsidRDefault="005B0C7D">
            <w:pPr>
              <w:widowControl/>
              <w:jc w:val="left"/>
              <w:rPr>
                <w:kern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40DE686" w14:textId="77777777" w:rsidR="005B0C7D" w:rsidRDefault="005B0C7D">
            <w:pPr>
              <w:widowControl/>
              <w:jc w:val="left"/>
              <w:rPr>
                <w:snapToGrid w:val="0"/>
                <w:spacing w:val="6"/>
                <w:kern w:val="0"/>
                <w:sz w:val="22"/>
                <w:szCs w:val="22"/>
              </w:rPr>
            </w:pPr>
          </w:p>
        </w:tc>
        <w:tc>
          <w:tcPr>
            <w:tcW w:w="683" w:type="pct"/>
            <w:tcBorders>
              <w:top w:val="single" w:sz="4" w:space="0" w:color="auto"/>
              <w:left w:val="single" w:sz="4" w:space="0" w:color="auto"/>
              <w:bottom w:val="single" w:sz="4" w:space="0" w:color="auto"/>
              <w:right w:val="single" w:sz="4" w:space="0" w:color="auto"/>
            </w:tcBorders>
            <w:vAlign w:val="center"/>
          </w:tcPr>
          <w:p w14:paraId="34519579" w14:textId="77777777" w:rsidR="005B0C7D" w:rsidRDefault="001140B7">
            <w:pPr>
              <w:spacing w:line="240" w:lineRule="atLeast"/>
              <w:jc w:val="center"/>
              <w:rPr>
                <w:snapToGrid w:val="0"/>
                <w:spacing w:val="6"/>
                <w:kern w:val="0"/>
                <w:sz w:val="22"/>
                <w:szCs w:val="22"/>
              </w:rPr>
            </w:pPr>
            <w:r>
              <w:rPr>
                <w:snapToGrid w:val="0"/>
                <w:spacing w:val="6"/>
                <w:kern w:val="0"/>
                <w:sz w:val="22"/>
                <w:szCs w:val="22"/>
              </w:rPr>
              <w:t>/</w:t>
            </w:r>
          </w:p>
        </w:tc>
        <w:tc>
          <w:tcPr>
            <w:tcW w:w="527" w:type="pct"/>
            <w:tcBorders>
              <w:top w:val="single" w:sz="4" w:space="0" w:color="auto"/>
              <w:left w:val="single" w:sz="4" w:space="0" w:color="auto"/>
              <w:bottom w:val="single" w:sz="4" w:space="0" w:color="auto"/>
              <w:right w:val="single" w:sz="4" w:space="0" w:color="auto"/>
            </w:tcBorders>
            <w:vAlign w:val="center"/>
          </w:tcPr>
          <w:p w14:paraId="38E000EC" w14:textId="77777777" w:rsidR="005B0C7D" w:rsidRDefault="001140B7">
            <w:pPr>
              <w:spacing w:line="240" w:lineRule="atLeast"/>
              <w:jc w:val="center"/>
              <w:rPr>
                <w:snapToGrid w:val="0"/>
                <w:spacing w:val="6"/>
                <w:kern w:val="0"/>
                <w:sz w:val="22"/>
                <w:szCs w:val="22"/>
              </w:rPr>
            </w:pPr>
            <w:r>
              <w:rPr>
                <w:rFonts w:hint="eastAsia"/>
                <w:snapToGrid w:val="0"/>
                <w:spacing w:val="6"/>
                <w:kern w:val="0"/>
                <w:sz w:val="22"/>
                <w:szCs w:val="22"/>
              </w:rPr>
              <w:t>背景噪声</w:t>
            </w:r>
          </w:p>
        </w:tc>
        <w:tc>
          <w:tcPr>
            <w:tcW w:w="1531" w:type="pct"/>
            <w:tcBorders>
              <w:top w:val="single" w:sz="4" w:space="0" w:color="auto"/>
              <w:left w:val="single" w:sz="4" w:space="0" w:color="auto"/>
              <w:bottom w:val="single" w:sz="4" w:space="0" w:color="auto"/>
              <w:right w:val="single" w:sz="12" w:space="0" w:color="auto"/>
            </w:tcBorders>
            <w:vAlign w:val="center"/>
          </w:tcPr>
          <w:p w14:paraId="04903FE5" w14:textId="77777777" w:rsidR="005B0C7D" w:rsidRDefault="001140B7">
            <w:pPr>
              <w:spacing w:line="240" w:lineRule="atLeast"/>
              <w:jc w:val="center"/>
              <w:rPr>
                <w:sz w:val="22"/>
                <w:szCs w:val="22"/>
              </w:rPr>
            </w:pPr>
            <w:r>
              <w:rPr>
                <w:rFonts w:hint="eastAsia"/>
                <w:sz w:val="22"/>
                <w:szCs w:val="22"/>
              </w:rPr>
              <w:t>不受现有地方</w:t>
            </w:r>
            <w:proofErr w:type="gramStart"/>
            <w:r>
              <w:rPr>
                <w:rFonts w:hint="eastAsia"/>
                <w:sz w:val="22"/>
                <w:szCs w:val="22"/>
              </w:rPr>
              <w:t>路影响</w:t>
            </w:r>
            <w:proofErr w:type="gramEnd"/>
            <w:r>
              <w:rPr>
                <w:rFonts w:hint="eastAsia"/>
                <w:sz w:val="22"/>
                <w:szCs w:val="22"/>
              </w:rPr>
              <w:t>的教室旁</w:t>
            </w:r>
            <w:r>
              <w:rPr>
                <w:sz w:val="22"/>
                <w:szCs w:val="22"/>
              </w:rPr>
              <w:t>1.2m</w:t>
            </w:r>
            <w:r>
              <w:rPr>
                <w:rFonts w:hint="eastAsia"/>
                <w:sz w:val="22"/>
                <w:szCs w:val="22"/>
              </w:rPr>
              <w:t>高</w:t>
            </w:r>
          </w:p>
        </w:tc>
      </w:tr>
      <w:tr w:rsidR="005B0C7D" w14:paraId="62676839" w14:textId="77777777">
        <w:trPr>
          <w:cantSplit/>
          <w:trHeight w:val="284"/>
          <w:jc w:val="center"/>
        </w:trPr>
        <w:tc>
          <w:tcPr>
            <w:tcW w:w="378" w:type="pct"/>
            <w:vMerge w:val="restart"/>
            <w:tcBorders>
              <w:top w:val="single" w:sz="4" w:space="0" w:color="auto"/>
              <w:left w:val="single" w:sz="12" w:space="0" w:color="auto"/>
              <w:bottom w:val="single" w:sz="4" w:space="0" w:color="auto"/>
              <w:right w:val="single" w:sz="4" w:space="0" w:color="auto"/>
            </w:tcBorders>
            <w:vAlign w:val="center"/>
          </w:tcPr>
          <w:p w14:paraId="0A4CA029" w14:textId="77777777" w:rsidR="005B0C7D" w:rsidRDefault="001140B7">
            <w:pPr>
              <w:spacing w:line="240" w:lineRule="atLeast"/>
              <w:jc w:val="center"/>
              <w:rPr>
                <w:snapToGrid w:val="0"/>
                <w:spacing w:val="6"/>
                <w:kern w:val="0"/>
                <w:sz w:val="22"/>
                <w:szCs w:val="22"/>
              </w:rPr>
            </w:pPr>
            <w:r>
              <w:rPr>
                <w:snapToGrid w:val="0"/>
                <w:spacing w:val="6"/>
                <w:kern w:val="0"/>
                <w:sz w:val="22"/>
                <w:szCs w:val="22"/>
              </w:rPr>
              <w:t>4</w:t>
            </w:r>
          </w:p>
        </w:tc>
        <w:tc>
          <w:tcPr>
            <w:tcW w:w="991" w:type="pct"/>
            <w:vMerge w:val="restart"/>
            <w:tcBorders>
              <w:top w:val="single" w:sz="4" w:space="0" w:color="auto"/>
              <w:left w:val="single" w:sz="4" w:space="0" w:color="auto"/>
              <w:bottom w:val="single" w:sz="4" w:space="0" w:color="auto"/>
              <w:right w:val="single" w:sz="4" w:space="0" w:color="auto"/>
            </w:tcBorders>
            <w:vAlign w:val="center"/>
          </w:tcPr>
          <w:p w14:paraId="38A8EFFB" w14:textId="77777777" w:rsidR="005B0C7D" w:rsidRDefault="001140B7">
            <w:pPr>
              <w:widowControl/>
              <w:jc w:val="center"/>
              <w:rPr>
                <w:kern w:val="0"/>
                <w:sz w:val="22"/>
                <w:szCs w:val="22"/>
              </w:rPr>
            </w:pPr>
            <w:r>
              <w:rPr>
                <w:kern w:val="0"/>
                <w:sz w:val="22"/>
                <w:szCs w:val="22"/>
              </w:rPr>
              <w:t>46.06152N</w:t>
            </w:r>
          </w:p>
          <w:p w14:paraId="440B34AB" w14:textId="77777777" w:rsidR="005B0C7D" w:rsidRDefault="001140B7">
            <w:pPr>
              <w:widowControl/>
              <w:jc w:val="center"/>
              <w:rPr>
                <w:kern w:val="0"/>
                <w:sz w:val="22"/>
                <w:szCs w:val="22"/>
              </w:rPr>
            </w:pPr>
            <w:r>
              <w:rPr>
                <w:kern w:val="0"/>
                <w:sz w:val="22"/>
                <w:szCs w:val="22"/>
              </w:rPr>
              <w:t>122.08871E</w:t>
            </w:r>
          </w:p>
        </w:tc>
        <w:tc>
          <w:tcPr>
            <w:tcW w:w="890" w:type="pct"/>
            <w:vMerge w:val="restart"/>
            <w:tcBorders>
              <w:top w:val="single" w:sz="4" w:space="0" w:color="auto"/>
              <w:left w:val="single" w:sz="4" w:space="0" w:color="auto"/>
              <w:bottom w:val="single" w:sz="4" w:space="0" w:color="auto"/>
              <w:right w:val="single" w:sz="4" w:space="0" w:color="auto"/>
            </w:tcBorders>
            <w:vAlign w:val="center"/>
          </w:tcPr>
          <w:p w14:paraId="7CF05EB5" w14:textId="77777777" w:rsidR="005B0C7D" w:rsidRDefault="001140B7">
            <w:pPr>
              <w:spacing w:line="240" w:lineRule="atLeast"/>
              <w:jc w:val="center"/>
              <w:rPr>
                <w:snapToGrid w:val="0"/>
                <w:spacing w:val="6"/>
                <w:kern w:val="0"/>
                <w:sz w:val="22"/>
                <w:szCs w:val="22"/>
              </w:rPr>
            </w:pPr>
            <w:r>
              <w:rPr>
                <w:rFonts w:hint="eastAsia"/>
                <w:kern w:val="0"/>
                <w:sz w:val="22"/>
                <w:szCs w:val="22"/>
              </w:rPr>
              <w:t>和平第三小学</w:t>
            </w:r>
          </w:p>
        </w:tc>
        <w:tc>
          <w:tcPr>
            <w:tcW w:w="683" w:type="pct"/>
            <w:tcBorders>
              <w:top w:val="single" w:sz="4" w:space="0" w:color="auto"/>
              <w:left w:val="single" w:sz="4" w:space="0" w:color="auto"/>
              <w:bottom w:val="single" w:sz="4" w:space="0" w:color="auto"/>
              <w:right w:val="single" w:sz="4" w:space="0" w:color="auto"/>
            </w:tcBorders>
            <w:vAlign w:val="center"/>
          </w:tcPr>
          <w:p w14:paraId="2C6E36BF" w14:textId="77777777" w:rsidR="005B0C7D" w:rsidRDefault="001140B7">
            <w:pPr>
              <w:spacing w:line="240" w:lineRule="atLeast"/>
              <w:jc w:val="center"/>
              <w:rPr>
                <w:snapToGrid w:val="0"/>
                <w:spacing w:val="6"/>
                <w:kern w:val="0"/>
                <w:sz w:val="22"/>
                <w:szCs w:val="22"/>
              </w:rPr>
            </w:pPr>
            <w:r>
              <w:rPr>
                <w:rFonts w:hint="eastAsia"/>
                <w:snapToGrid w:val="0"/>
                <w:spacing w:val="6"/>
                <w:kern w:val="0"/>
                <w:sz w:val="22"/>
                <w:szCs w:val="22"/>
              </w:rPr>
              <w:t>路东侧</w:t>
            </w:r>
            <w:r>
              <w:rPr>
                <w:snapToGrid w:val="0"/>
                <w:spacing w:val="6"/>
                <w:kern w:val="0"/>
                <w:sz w:val="22"/>
                <w:szCs w:val="22"/>
              </w:rPr>
              <w:t>10</w:t>
            </w:r>
            <w:r>
              <w:rPr>
                <w:rFonts w:hint="eastAsia"/>
                <w:snapToGrid w:val="0"/>
                <w:spacing w:val="6"/>
                <w:kern w:val="0"/>
                <w:sz w:val="22"/>
                <w:szCs w:val="22"/>
              </w:rPr>
              <w:t>米</w:t>
            </w:r>
          </w:p>
        </w:tc>
        <w:tc>
          <w:tcPr>
            <w:tcW w:w="527" w:type="pct"/>
            <w:tcBorders>
              <w:top w:val="single" w:sz="4" w:space="0" w:color="auto"/>
              <w:left w:val="single" w:sz="4" w:space="0" w:color="auto"/>
              <w:bottom w:val="single" w:sz="4" w:space="0" w:color="auto"/>
              <w:right w:val="single" w:sz="4" w:space="0" w:color="auto"/>
            </w:tcBorders>
            <w:vAlign w:val="center"/>
          </w:tcPr>
          <w:p w14:paraId="1B3713EE" w14:textId="77777777" w:rsidR="005B0C7D" w:rsidRDefault="001140B7">
            <w:pPr>
              <w:spacing w:line="240" w:lineRule="atLeast"/>
              <w:jc w:val="center"/>
              <w:rPr>
                <w:snapToGrid w:val="0"/>
                <w:spacing w:val="6"/>
                <w:kern w:val="0"/>
                <w:sz w:val="22"/>
                <w:szCs w:val="22"/>
              </w:rPr>
            </w:pPr>
            <w:r>
              <w:rPr>
                <w:rFonts w:hint="eastAsia"/>
                <w:snapToGrid w:val="0"/>
                <w:spacing w:val="6"/>
                <w:kern w:val="0"/>
                <w:sz w:val="22"/>
                <w:szCs w:val="22"/>
              </w:rPr>
              <w:t>环境噪声</w:t>
            </w:r>
          </w:p>
        </w:tc>
        <w:tc>
          <w:tcPr>
            <w:tcW w:w="1531" w:type="pct"/>
            <w:tcBorders>
              <w:top w:val="single" w:sz="4" w:space="0" w:color="auto"/>
              <w:left w:val="single" w:sz="4" w:space="0" w:color="auto"/>
              <w:bottom w:val="single" w:sz="4" w:space="0" w:color="auto"/>
              <w:right w:val="single" w:sz="12" w:space="0" w:color="auto"/>
            </w:tcBorders>
            <w:vAlign w:val="center"/>
          </w:tcPr>
          <w:p w14:paraId="2B04636F" w14:textId="77777777" w:rsidR="005B0C7D" w:rsidRDefault="001140B7">
            <w:pPr>
              <w:spacing w:line="240" w:lineRule="atLeast"/>
              <w:jc w:val="center"/>
              <w:rPr>
                <w:snapToGrid w:val="0"/>
                <w:spacing w:val="6"/>
                <w:kern w:val="0"/>
                <w:sz w:val="22"/>
                <w:szCs w:val="22"/>
              </w:rPr>
            </w:pPr>
            <w:r>
              <w:rPr>
                <w:rFonts w:hint="eastAsia"/>
                <w:sz w:val="22"/>
                <w:szCs w:val="22"/>
              </w:rPr>
              <w:t>教室窗前</w:t>
            </w:r>
            <w:r>
              <w:rPr>
                <w:sz w:val="22"/>
                <w:szCs w:val="22"/>
              </w:rPr>
              <w:t>1m</w:t>
            </w:r>
            <w:r>
              <w:rPr>
                <w:rFonts w:hint="eastAsia"/>
                <w:sz w:val="22"/>
                <w:szCs w:val="22"/>
              </w:rPr>
              <w:t>处，</w:t>
            </w:r>
            <w:r>
              <w:rPr>
                <w:sz w:val="22"/>
                <w:szCs w:val="22"/>
              </w:rPr>
              <w:t>1.2m</w:t>
            </w:r>
            <w:r>
              <w:rPr>
                <w:rFonts w:hint="eastAsia"/>
                <w:sz w:val="22"/>
                <w:szCs w:val="22"/>
              </w:rPr>
              <w:t>高；</w:t>
            </w:r>
          </w:p>
        </w:tc>
      </w:tr>
      <w:tr w:rsidR="005B0C7D" w14:paraId="5905F714" w14:textId="77777777">
        <w:trPr>
          <w:cantSplit/>
          <w:trHeight w:val="284"/>
          <w:jc w:val="center"/>
        </w:trPr>
        <w:tc>
          <w:tcPr>
            <w:tcW w:w="0" w:type="auto"/>
            <w:vMerge/>
            <w:tcBorders>
              <w:top w:val="single" w:sz="4" w:space="0" w:color="auto"/>
              <w:left w:val="single" w:sz="12" w:space="0" w:color="auto"/>
              <w:bottom w:val="single" w:sz="4" w:space="0" w:color="auto"/>
              <w:right w:val="single" w:sz="4" w:space="0" w:color="auto"/>
            </w:tcBorders>
            <w:vAlign w:val="center"/>
          </w:tcPr>
          <w:p w14:paraId="341636D0" w14:textId="77777777" w:rsidR="005B0C7D" w:rsidRDefault="005B0C7D">
            <w:pPr>
              <w:widowControl/>
              <w:jc w:val="left"/>
              <w:rPr>
                <w:snapToGrid w:val="0"/>
                <w:spacing w:val="6"/>
                <w:kern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34196D0" w14:textId="77777777" w:rsidR="005B0C7D" w:rsidRDefault="005B0C7D">
            <w:pPr>
              <w:widowControl/>
              <w:jc w:val="left"/>
              <w:rPr>
                <w:kern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6438DD2" w14:textId="77777777" w:rsidR="005B0C7D" w:rsidRDefault="005B0C7D">
            <w:pPr>
              <w:widowControl/>
              <w:jc w:val="left"/>
              <w:rPr>
                <w:snapToGrid w:val="0"/>
                <w:spacing w:val="6"/>
                <w:kern w:val="0"/>
                <w:sz w:val="22"/>
                <w:szCs w:val="22"/>
              </w:rPr>
            </w:pPr>
          </w:p>
        </w:tc>
        <w:tc>
          <w:tcPr>
            <w:tcW w:w="683" w:type="pct"/>
            <w:tcBorders>
              <w:top w:val="single" w:sz="4" w:space="0" w:color="auto"/>
              <w:left w:val="single" w:sz="4" w:space="0" w:color="auto"/>
              <w:bottom w:val="single" w:sz="4" w:space="0" w:color="auto"/>
              <w:right w:val="single" w:sz="4" w:space="0" w:color="auto"/>
            </w:tcBorders>
            <w:vAlign w:val="center"/>
          </w:tcPr>
          <w:p w14:paraId="38A4661D" w14:textId="77777777" w:rsidR="005B0C7D" w:rsidRDefault="001140B7">
            <w:pPr>
              <w:spacing w:line="240" w:lineRule="atLeast"/>
              <w:jc w:val="center"/>
              <w:rPr>
                <w:snapToGrid w:val="0"/>
                <w:spacing w:val="6"/>
                <w:kern w:val="0"/>
                <w:sz w:val="22"/>
                <w:szCs w:val="22"/>
              </w:rPr>
            </w:pPr>
            <w:r>
              <w:rPr>
                <w:snapToGrid w:val="0"/>
                <w:spacing w:val="6"/>
                <w:kern w:val="0"/>
                <w:sz w:val="22"/>
                <w:szCs w:val="22"/>
              </w:rPr>
              <w:t>/</w:t>
            </w:r>
          </w:p>
        </w:tc>
        <w:tc>
          <w:tcPr>
            <w:tcW w:w="527" w:type="pct"/>
            <w:tcBorders>
              <w:top w:val="single" w:sz="4" w:space="0" w:color="auto"/>
              <w:left w:val="single" w:sz="4" w:space="0" w:color="auto"/>
              <w:bottom w:val="single" w:sz="4" w:space="0" w:color="auto"/>
              <w:right w:val="single" w:sz="4" w:space="0" w:color="auto"/>
            </w:tcBorders>
            <w:vAlign w:val="center"/>
          </w:tcPr>
          <w:p w14:paraId="15EE428D" w14:textId="77777777" w:rsidR="005B0C7D" w:rsidRDefault="001140B7">
            <w:pPr>
              <w:spacing w:line="240" w:lineRule="atLeast"/>
              <w:jc w:val="center"/>
              <w:rPr>
                <w:snapToGrid w:val="0"/>
                <w:spacing w:val="6"/>
                <w:kern w:val="0"/>
                <w:sz w:val="22"/>
                <w:szCs w:val="22"/>
              </w:rPr>
            </w:pPr>
            <w:r>
              <w:rPr>
                <w:rFonts w:hint="eastAsia"/>
                <w:snapToGrid w:val="0"/>
                <w:spacing w:val="6"/>
                <w:kern w:val="0"/>
                <w:sz w:val="22"/>
                <w:szCs w:val="22"/>
              </w:rPr>
              <w:t>背景噪声</w:t>
            </w:r>
          </w:p>
        </w:tc>
        <w:tc>
          <w:tcPr>
            <w:tcW w:w="1531" w:type="pct"/>
            <w:tcBorders>
              <w:top w:val="single" w:sz="4" w:space="0" w:color="auto"/>
              <w:left w:val="single" w:sz="4" w:space="0" w:color="auto"/>
              <w:bottom w:val="single" w:sz="4" w:space="0" w:color="auto"/>
              <w:right w:val="single" w:sz="12" w:space="0" w:color="auto"/>
            </w:tcBorders>
            <w:vAlign w:val="center"/>
          </w:tcPr>
          <w:p w14:paraId="707BD0CB" w14:textId="77777777" w:rsidR="005B0C7D" w:rsidRDefault="001140B7">
            <w:pPr>
              <w:spacing w:line="240" w:lineRule="atLeast"/>
              <w:jc w:val="center"/>
              <w:rPr>
                <w:sz w:val="22"/>
                <w:szCs w:val="22"/>
              </w:rPr>
            </w:pPr>
            <w:r>
              <w:rPr>
                <w:rFonts w:hint="eastAsia"/>
                <w:sz w:val="22"/>
                <w:szCs w:val="22"/>
              </w:rPr>
              <w:t>不受现有地方</w:t>
            </w:r>
            <w:proofErr w:type="gramStart"/>
            <w:r>
              <w:rPr>
                <w:rFonts w:hint="eastAsia"/>
                <w:sz w:val="22"/>
                <w:szCs w:val="22"/>
              </w:rPr>
              <w:t>路影响</w:t>
            </w:r>
            <w:proofErr w:type="gramEnd"/>
            <w:r>
              <w:rPr>
                <w:rFonts w:hint="eastAsia"/>
                <w:sz w:val="22"/>
                <w:szCs w:val="22"/>
              </w:rPr>
              <w:t>的教室旁</w:t>
            </w:r>
            <w:r>
              <w:rPr>
                <w:sz w:val="22"/>
                <w:szCs w:val="22"/>
              </w:rPr>
              <w:t>1.2m</w:t>
            </w:r>
            <w:r>
              <w:rPr>
                <w:rFonts w:hint="eastAsia"/>
                <w:sz w:val="22"/>
                <w:szCs w:val="22"/>
              </w:rPr>
              <w:t>高</w:t>
            </w:r>
          </w:p>
        </w:tc>
      </w:tr>
      <w:tr w:rsidR="005B0C7D" w14:paraId="6267413C" w14:textId="77777777">
        <w:trPr>
          <w:cantSplit/>
          <w:trHeight w:val="284"/>
          <w:jc w:val="center"/>
        </w:trPr>
        <w:tc>
          <w:tcPr>
            <w:tcW w:w="378" w:type="pct"/>
            <w:vMerge w:val="restart"/>
            <w:tcBorders>
              <w:top w:val="single" w:sz="4" w:space="0" w:color="auto"/>
              <w:left w:val="single" w:sz="12" w:space="0" w:color="auto"/>
              <w:bottom w:val="single" w:sz="4" w:space="0" w:color="auto"/>
              <w:right w:val="single" w:sz="4" w:space="0" w:color="auto"/>
            </w:tcBorders>
            <w:vAlign w:val="center"/>
          </w:tcPr>
          <w:p w14:paraId="54E49381" w14:textId="77777777" w:rsidR="005B0C7D" w:rsidRDefault="001140B7">
            <w:pPr>
              <w:spacing w:line="240" w:lineRule="atLeast"/>
              <w:jc w:val="center"/>
              <w:rPr>
                <w:snapToGrid w:val="0"/>
                <w:spacing w:val="6"/>
                <w:kern w:val="0"/>
                <w:sz w:val="22"/>
                <w:szCs w:val="22"/>
              </w:rPr>
            </w:pPr>
            <w:r>
              <w:rPr>
                <w:snapToGrid w:val="0"/>
                <w:spacing w:val="6"/>
                <w:kern w:val="0"/>
                <w:sz w:val="22"/>
                <w:szCs w:val="22"/>
              </w:rPr>
              <w:t>5</w:t>
            </w:r>
          </w:p>
        </w:tc>
        <w:tc>
          <w:tcPr>
            <w:tcW w:w="991" w:type="pct"/>
            <w:vMerge w:val="restart"/>
            <w:tcBorders>
              <w:top w:val="single" w:sz="4" w:space="0" w:color="auto"/>
              <w:left w:val="single" w:sz="4" w:space="0" w:color="auto"/>
              <w:bottom w:val="single" w:sz="4" w:space="0" w:color="auto"/>
              <w:right w:val="single" w:sz="4" w:space="0" w:color="auto"/>
            </w:tcBorders>
            <w:vAlign w:val="center"/>
          </w:tcPr>
          <w:p w14:paraId="5FFBA283" w14:textId="77777777" w:rsidR="005B0C7D" w:rsidRDefault="001140B7">
            <w:pPr>
              <w:widowControl/>
              <w:jc w:val="center"/>
              <w:rPr>
                <w:kern w:val="0"/>
                <w:sz w:val="22"/>
                <w:szCs w:val="22"/>
              </w:rPr>
            </w:pPr>
            <w:r>
              <w:rPr>
                <w:kern w:val="0"/>
                <w:sz w:val="22"/>
                <w:szCs w:val="22"/>
              </w:rPr>
              <w:t>46.05639N</w:t>
            </w:r>
          </w:p>
          <w:p w14:paraId="539675F2" w14:textId="77777777" w:rsidR="005B0C7D" w:rsidRDefault="001140B7">
            <w:pPr>
              <w:widowControl/>
              <w:jc w:val="center"/>
              <w:rPr>
                <w:kern w:val="0"/>
                <w:sz w:val="22"/>
                <w:szCs w:val="22"/>
              </w:rPr>
            </w:pPr>
            <w:r>
              <w:rPr>
                <w:kern w:val="0"/>
                <w:sz w:val="22"/>
                <w:szCs w:val="22"/>
              </w:rPr>
              <w:t>122.08746E</w:t>
            </w:r>
          </w:p>
        </w:tc>
        <w:tc>
          <w:tcPr>
            <w:tcW w:w="890" w:type="pct"/>
            <w:vMerge w:val="restart"/>
            <w:tcBorders>
              <w:top w:val="single" w:sz="4" w:space="0" w:color="auto"/>
              <w:left w:val="single" w:sz="4" w:space="0" w:color="auto"/>
              <w:bottom w:val="single" w:sz="4" w:space="0" w:color="auto"/>
              <w:right w:val="single" w:sz="4" w:space="0" w:color="auto"/>
            </w:tcBorders>
            <w:vAlign w:val="center"/>
          </w:tcPr>
          <w:p w14:paraId="4E37B681" w14:textId="77777777" w:rsidR="005B0C7D" w:rsidRDefault="001140B7">
            <w:pPr>
              <w:spacing w:line="240" w:lineRule="atLeast"/>
              <w:jc w:val="center"/>
              <w:rPr>
                <w:snapToGrid w:val="0"/>
                <w:spacing w:val="6"/>
                <w:kern w:val="0"/>
                <w:sz w:val="22"/>
                <w:szCs w:val="22"/>
              </w:rPr>
            </w:pPr>
            <w:r>
              <w:rPr>
                <w:rFonts w:hint="eastAsia"/>
                <w:snapToGrid w:val="0"/>
                <w:spacing w:val="6"/>
                <w:kern w:val="0"/>
                <w:sz w:val="22"/>
                <w:szCs w:val="22"/>
              </w:rPr>
              <w:t>幼儿园</w:t>
            </w:r>
          </w:p>
        </w:tc>
        <w:tc>
          <w:tcPr>
            <w:tcW w:w="683" w:type="pct"/>
            <w:tcBorders>
              <w:top w:val="single" w:sz="4" w:space="0" w:color="auto"/>
              <w:left w:val="single" w:sz="4" w:space="0" w:color="auto"/>
              <w:bottom w:val="single" w:sz="4" w:space="0" w:color="auto"/>
              <w:right w:val="single" w:sz="4" w:space="0" w:color="auto"/>
            </w:tcBorders>
            <w:vAlign w:val="center"/>
          </w:tcPr>
          <w:p w14:paraId="4A615ACA" w14:textId="77777777" w:rsidR="005B0C7D" w:rsidRDefault="001140B7">
            <w:pPr>
              <w:spacing w:line="240" w:lineRule="atLeast"/>
              <w:rPr>
                <w:snapToGrid w:val="0"/>
                <w:spacing w:val="6"/>
                <w:kern w:val="0"/>
                <w:sz w:val="22"/>
                <w:szCs w:val="22"/>
              </w:rPr>
            </w:pPr>
            <w:r>
              <w:rPr>
                <w:rFonts w:hint="eastAsia"/>
                <w:snapToGrid w:val="0"/>
                <w:spacing w:val="6"/>
                <w:kern w:val="0"/>
                <w:sz w:val="22"/>
                <w:szCs w:val="22"/>
              </w:rPr>
              <w:t>路侧</w:t>
            </w:r>
            <w:r>
              <w:rPr>
                <w:snapToGrid w:val="0"/>
                <w:spacing w:val="6"/>
                <w:kern w:val="0"/>
                <w:sz w:val="22"/>
                <w:szCs w:val="22"/>
              </w:rPr>
              <w:t>150</w:t>
            </w:r>
            <w:r>
              <w:rPr>
                <w:rFonts w:hint="eastAsia"/>
                <w:snapToGrid w:val="0"/>
                <w:spacing w:val="6"/>
                <w:kern w:val="0"/>
                <w:sz w:val="22"/>
                <w:szCs w:val="22"/>
              </w:rPr>
              <w:t>米</w:t>
            </w:r>
          </w:p>
        </w:tc>
        <w:tc>
          <w:tcPr>
            <w:tcW w:w="527" w:type="pct"/>
            <w:tcBorders>
              <w:top w:val="single" w:sz="4" w:space="0" w:color="auto"/>
              <w:left w:val="single" w:sz="4" w:space="0" w:color="auto"/>
              <w:bottom w:val="single" w:sz="4" w:space="0" w:color="auto"/>
              <w:right w:val="single" w:sz="4" w:space="0" w:color="auto"/>
            </w:tcBorders>
            <w:vAlign w:val="center"/>
          </w:tcPr>
          <w:p w14:paraId="13E4CEC1" w14:textId="77777777" w:rsidR="005B0C7D" w:rsidRDefault="001140B7">
            <w:pPr>
              <w:spacing w:line="240" w:lineRule="atLeast"/>
              <w:jc w:val="center"/>
              <w:rPr>
                <w:snapToGrid w:val="0"/>
                <w:spacing w:val="6"/>
                <w:kern w:val="0"/>
                <w:sz w:val="22"/>
                <w:szCs w:val="22"/>
              </w:rPr>
            </w:pPr>
            <w:r>
              <w:rPr>
                <w:rFonts w:hint="eastAsia"/>
                <w:snapToGrid w:val="0"/>
                <w:spacing w:val="6"/>
                <w:kern w:val="0"/>
                <w:sz w:val="22"/>
                <w:szCs w:val="22"/>
              </w:rPr>
              <w:t>环境噪声</w:t>
            </w:r>
          </w:p>
        </w:tc>
        <w:tc>
          <w:tcPr>
            <w:tcW w:w="1531" w:type="pct"/>
            <w:tcBorders>
              <w:top w:val="single" w:sz="4" w:space="0" w:color="auto"/>
              <w:left w:val="single" w:sz="4" w:space="0" w:color="auto"/>
              <w:bottom w:val="single" w:sz="4" w:space="0" w:color="auto"/>
              <w:right w:val="single" w:sz="12" w:space="0" w:color="auto"/>
            </w:tcBorders>
            <w:vAlign w:val="center"/>
          </w:tcPr>
          <w:p w14:paraId="4BDC6DA5" w14:textId="77777777" w:rsidR="005B0C7D" w:rsidRDefault="001140B7">
            <w:pPr>
              <w:spacing w:line="240" w:lineRule="atLeast"/>
              <w:jc w:val="center"/>
              <w:rPr>
                <w:snapToGrid w:val="0"/>
                <w:spacing w:val="6"/>
                <w:kern w:val="0"/>
                <w:sz w:val="22"/>
                <w:szCs w:val="22"/>
              </w:rPr>
            </w:pPr>
            <w:r>
              <w:rPr>
                <w:rFonts w:hint="eastAsia"/>
                <w:sz w:val="22"/>
                <w:szCs w:val="22"/>
              </w:rPr>
              <w:t>教室窗前</w:t>
            </w:r>
            <w:r>
              <w:rPr>
                <w:sz w:val="22"/>
                <w:szCs w:val="22"/>
              </w:rPr>
              <w:t>1m</w:t>
            </w:r>
            <w:r>
              <w:rPr>
                <w:rFonts w:hint="eastAsia"/>
                <w:sz w:val="22"/>
                <w:szCs w:val="22"/>
              </w:rPr>
              <w:t>处，</w:t>
            </w:r>
            <w:r>
              <w:rPr>
                <w:sz w:val="22"/>
                <w:szCs w:val="22"/>
              </w:rPr>
              <w:t>1.2m</w:t>
            </w:r>
            <w:r>
              <w:rPr>
                <w:rFonts w:hint="eastAsia"/>
                <w:sz w:val="22"/>
                <w:szCs w:val="22"/>
              </w:rPr>
              <w:t>高；</w:t>
            </w:r>
          </w:p>
        </w:tc>
      </w:tr>
      <w:tr w:rsidR="005B0C7D" w14:paraId="3AEFF9D2" w14:textId="77777777">
        <w:trPr>
          <w:cantSplit/>
          <w:trHeight w:val="284"/>
          <w:jc w:val="center"/>
        </w:trPr>
        <w:tc>
          <w:tcPr>
            <w:tcW w:w="0" w:type="auto"/>
            <w:vMerge/>
            <w:tcBorders>
              <w:top w:val="single" w:sz="4" w:space="0" w:color="auto"/>
              <w:left w:val="single" w:sz="12" w:space="0" w:color="auto"/>
              <w:bottom w:val="single" w:sz="4" w:space="0" w:color="auto"/>
              <w:right w:val="single" w:sz="4" w:space="0" w:color="auto"/>
            </w:tcBorders>
            <w:vAlign w:val="center"/>
          </w:tcPr>
          <w:p w14:paraId="2E3E8306" w14:textId="77777777" w:rsidR="005B0C7D" w:rsidRDefault="005B0C7D">
            <w:pPr>
              <w:widowControl/>
              <w:jc w:val="left"/>
              <w:rPr>
                <w:snapToGrid w:val="0"/>
                <w:spacing w:val="6"/>
                <w:kern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F354A0F" w14:textId="77777777" w:rsidR="005B0C7D" w:rsidRDefault="005B0C7D">
            <w:pPr>
              <w:widowControl/>
              <w:jc w:val="left"/>
              <w:rPr>
                <w:kern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A66E2DD" w14:textId="77777777" w:rsidR="005B0C7D" w:rsidRDefault="005B0C7D">
            <w:pPr>
              <w:widowControl/>
              <w:jc w:val="left"/>
              <w:rPr>
                <w:snapToGrid w:val="0"/>
                <w:spacing w:val="6"/>
                <w:kern w:val="0"/>
                <w:sz w:val="22"/>
                <w:szCs w:val="22"/>
              </w:rPr>
            </w:pPr>
          </w:p>
        </w:tc>
        <w:tc>
          <w:tcPr>
            <w:tcW w:w="683" w:type="pct"/>
            <w:tcBorders>
              <w:top w:val="single" w:sz="4" w:space="0" w:color="auto"/>
              <w:left w:val="single" w:sz="4" w:space="0" w:color="auto"/>
              <w:bottom w:val="single" w:sz="4" w:space="0" w:color="auto"/>
              <w:right w:val="single" w:sz="4" w:space="0" w:color="auto"/>
            </w:tcBorders>
            <w:vAlign w:val="center"/>
          </w:tcPr>
          <w:p w14:paraId="481A01B7" w14:textId="77777777" w:rsidR="005B0C7D" w:rsidRDefault="001140B7">
            <w:pPr>
              <w:spacing w:line="240" w:lineRule="atLeast"/>
              <w:jc w:val="center"/>
              <w:rPr>
                <w:snapToGrid w:val="0"/>
                <w:spacing w:val="6"/>
                <w:kern w:val="0"/>
                <w:sz w:val="22"/>
                <w:szCs w:val="22"/>
              </w:rPr>
            </w:pPr>
            <w:r>
              <w:rPr>
                <w:snapToGrid w:val="0"/>
                <w:spacing w:val="6"/>
                <w:kern w:val="0"/>
                <w:sz w:val="22"/>
                <w:szCs w:val="22"/>
              </w:rPr>
              <w:t>/</w:t>
            </w:r>
          </w:p>
        </w:tc>
        <w:tc>
          <w:tcPr>
            <w:tcW w:w="527" w:type="pct"/>
            <w:tcBorders>
              <w:top w:val="single" w:sz="4" w:space="0" w:color="auto"/>
              <w:left w:val="single" w:sz="4" w:space="0" w:color="auto"/>
              <w:bottom w:val="single" w:sz="4" w:space="0" w:color="auto"/>
              <w:right w:val="single" w:sz="4" w:space="0" w:color="auto"/>
            </w:tcBorders>
            <w:vAlign w:val="center"/>
          </w:tcPr>
          <w:p w14:paraId="28C0A39F" w14:textId="77777777" w:rsidR="005B0C7D" w:rsidRDefault="001140B7">
            <w:pPr>
              <w:spacing w:line="240" w:lineRule="atLeast"/>
              <w:jc w:val="center"/>
              <w:rPr>
                <w:snapToGrid w:val="0"/>
                <w:spacing w:val="6"/>
                <w:kern w:val="0"/>
                <w:sz w:val="22"/>
                <w:szCs w:val="22"/>
              </w:rPr>
            </w:pPr>
            <w:r>
              <w:rPr>
                <w:rFonts w:hint="eastAsia"/>
                <w:snapToGrid w:val="0"/>
                <w:spacing w:val="6"/>
                <w:kern w:val="0"/>
                <w:sz w:val="22"/>
                <w:szCs w:val="22"/>
              </w:rPr>
              <w:t>背景噪声</w:t>
            </w:r>
          </w:p>
        </w:tc>
        <w:tc>
          <w:tcPr>
            <w:tcW w:w="1531" w:type="pct"/>
            <w:tcBorders>
              <w:top w:val="single" w:sz="4" w:space="0" w:color="auto"/>
              <w:left w:val="single" w:sz="4" w:space="0" w:color="auto"/>
              <w:bottom w:val="single" w:sz="4" w:space="0" w:color="auto"/>
              <w:right w:val="single" w:sz="12" w:space="0" w:color="auto"/>
            </w:tcBorders>
            <w:vAlign w:val="center"/>
          </w:tcPr>
          <w:p w14:paraId="0151D1F3" w14:textId="77777777" w:rsidR="005B0C7D" w:rsidRDefault="001140B7">
            <w:pPr>
              <w:spacing w:line="240" w:lineRule="atLeast"/>
              <w:jc w:val="center"/>
              <w:rPr>
                <w:snapToGrid w:val="0"/>
                <w:spacing w:val="6"/>
                <w:kern w:val="0"/>
                <w:sz w:val="22"/>
                <w:szCs w:val="22"/>
              </w:rPr>
            </w:pPr>
            <w:r>
              <w:rPr>
                <w:rFonts w:hint="eastAsia"/>
                <w:sz w:val="22"/>
                <w:szCs w:val="22"/>
              </w:rPr>
              <w:t>不受现有地方</w:t>
            </w:r>
            <w:proofErr w:type="gramStart"/>
            <w:r>
              <w:rPr>
                <w:rFonts w:hint="eastAsia"/>
                <w:sz w:val="22"/>
                <w:szCs w:val="22"/>
              </w:rPr>
              <w:t>路影响</w:t>
            </w:r>
            <w:proofErr w:type="gramEnd"/>
            <w:r>
              <w:rPr>
                <w:rFonts w:hint="eastAsia"/>
                <w:sz w:val="22"/>
                <w:szCs w:val="22"/>
              </w:rPr>
              <w:t>的教室旁</w:t>
            </w:r>
            <w:r>
              <w:rPr>
                <w:sz w:val="22"/>
                <w:szCs w:val="22"/>
              </w:rPr>
              <w:t>1.2m</w:t>
            </w:r>
            <w:r>
              <w:rPr>
                <w:rFonts w:hint="eastAsia"/>
                <w:sz w:val="22"/>
                <w:szCs w:val="22"/>
              </w:rPr>
              <w:t>高</w:t>
            </w:r>
          </w:p>
        </w:tc>
      </w:tr>
      <w:tr w:rsidR="005B0C7D" w14:paraId="31915921" w14:textId="77777777">
        <w:trPr>
          <w:cantSplit/>
          <w:trHeight w:val="468"/>
          <w:jc w:val="center"/>
        </w:trPr>
        <w:tc>
          <w:tcPr>
            <w:tcW w:w="378" w:type="pct"/>
            <w:tcBorders>
              <w:top w:val="single" w:sz="4" w:space="0" w:color="auto"/>
              <w:left w:val="single" w:sz="12" w:space="0" w:color="auto"/>
              <w:bottom w:val="single" w:sz="4" w:space="0" w:color="auto"/>
              <w:right w:val="single" w:sz="4" w:space="0" w:color="auto"/>
            </w:tcBorders>
            <w:vAlign w:val="center"/>
          </w:tcPr>
          <w:p w14:paraId="234FBD04" w14:textId="77777777" w:rsidR="005B0C7D" w:rsidRDefault="001140B7">
            <w:pPr>
              <w:spacing w:line="240" w:lineRule="atLeast"/>
              <w:jc w:val="center"/>
              <w:rPr>
                <w:snapToGrid w:val="0"/>
                <w:spacing w:val="6"/>
                <w:kern w:val="0"/>
                <w:sz w:val="22"/>
                <w:szCs w:val="22"/>
              </w:rPr>
            </w:pPr>
            <w:r>
              <w:rPr>
                <w:snapToGrid w:val="0"/>
                <w:spacing w:val="6"/>
                <w:kern w:val="0"/>
                <w:sz w:val="22"/>
                <w:szCs w:val="22"/>
              </w:rPr>
              <w:t>6</w:t>
            </w:r>
          </w:p>
        </w:tc>
        <w:tc>
          <w:tcPr>
            <w:tcW w:w="991" w:type="pct"/>
            <w:tcBorders>
              <w:top w:val="single" w:sz="4" w:space="0" w:color="auto"/>
              <w:left w:val="single" w:sz="4" w:space="0" w:color="auto"/>
              <w:bottom w:val="single" w:sz="4" w:space="0" w:color="auto"/>
              <w:right w:val="single" w:sz="4" w:space="0" w:color="auto"/>
            </w:tcBorders>
            <w:vAlign w:val="center"/>
          </w:tcPr>
          <w:p w14:paraId="45130B95" w14:textId="77777777" w:rsidR="005B0C7D" w:rsidRDefault="001140B7">
            <w:pPr>
              <w:widowControl/>
              <w:jc w:val="center"/>
              <w:rPr>
                <w:kern w:val="0"/>
                <w:sz w:val="22"/>
                <w:szCs w:val="22"/>
              </w:rPr>
            </w:pPr>
            <w:r>
              <w:rPr>
                <w:kern w:val="0"/>
                <w:sz w:val="22"/>
                <w:szCs w:val="22"/>
              </w:rPr>
              <w:t>46.069300152N</w:t>
            </w:r>
          </w:p>
          <w:p w14:paraId="06B037C3" w14:textId="77777777" w:rsidR="005B0C7D" w:rsidRDefault="001140B7">
            <w:pPr>
              <w:widowControl/>
              <w:jc w:val="center"/>
              <w:rPr>
                <w:kern w:val="0"/>
                <w:sz w:val="22"/>
                <w:szCs w:val="22"/>
              </w:rPr>
            </w:pPr>
            <w:r>
              <w:rPr>
                <w:kern w:val="0"/>
                <w:sz w:val="22"/>
                <w:szCs w:val="22"/>
              </w:rPr>
              <w:t>122.046142576E</w:t>
            </w:r>
          </w:p>
        </w:tc>
        <w:tc>
          <w:tcPr>
            <w:tcW w:w="890" w:type="pct"/>
            <w:tcBorders>
              <w:top w:val="single" w:sz="4" w:space="0" w:color="auto"/>
              <w:left w:val="single" w:sz="4" w:space="0" w:color="auto"/>
              <w:bottom w:val="single" w:sz="4" w:space="0" w:color="auto"/>
              <w:right w:val="single" w:sz="4" w:space="0" w:color="auto"/>
            </w:tcBorders>
            <w:vAlign w:val="center"/>
          </w:tcPr>
          <w:p w14:paraId="3157E525" w14:textId="77777777" w:rsidR="005B0C7D" w:rsidRDefault="001140B7">
            <w:pPr>
              <w:widowControl/>
              <w:jc w:val="center"/>
              <w:rPr>
                <w:kern w:val="0"/>
                <w:sz w:val="22"/>
                <w:szCs w:val="22"/>
              </w:rPr>
            </w:pPr>
            <w:proofErr w:type="gramStart"/>
            <w:r>
              <w:rPr>
                <w:rFonts w:hint="eastAsia"/>
                <w:kern w:val="0"/>
                <w:sz w:val="22"/>
                <w:szCs w:val="22"/>
              </w:rPr>
              <w:t>都林花园</w:t>
            </w:r>
            <w:proofErr w:type="gramEnd"/>
          </w:p>
        </w:tc>
        <w:tc>
          <w:tcPr>
            <w:tcW w:w="683" w:type="pct"/>
            <w:tcBorders>
              <w:top w:val="single" w:sz="4" w:space="0" w:color="auto"/>
              <w:left w:val="single" w:sz="4" w:space="0" w:color="auto"/>
              <w:bottom w:val="single" w:sz="4" w:space="0" w:color="auto"/>
              <w:right w:val="single" w:sz="4" w:space="0" w:color="auto"/>
            </w:tcBorders>
            <w:vAlign w:val="center"/>
          </w:tcPr>
          <w:p w14:paraId="13FE83DA" w14:textId="77777777" w:rsidR="005B0C7D" w:rsidRDefault="001140B7">
            <w:pPr>
              <w:widowControl/>
              <w:jc w:val="center"/>
              <w:rPr>
                <w:kern w:val="0"/>
                <w:sz w:val="22"/>
                <w:szCs w:val="22"/>
              </w:rPr>
            </w:pPr>
            <w:r>
              <w:rPr>
                <w:rFonts w:hint="eastAsia"/>
                <w:kern w:val="0"/>
                <w:sz w:val="22"/>
                <w:szCs w:val="22"/>
              </w:rPr>
              <w:t>南</w:t>
            </w:r>
            <w:r>
              <w:rPr>
                <w:kern w:val="0"/>
                <w:sz w:val="22"/>
                <w:szCs w:val="22"/>
              </w:rPr>
              <w:t>50</w:t>
            </w:r>
            <w:r>
              <w:rPr>
                <w:rFonts w:hint="eastAsia"/>
                <w:kern w:val="0"/>
                <w:sz w:val="22"/>
                <w:szCs w:val="22"/>
              </w:rPr>
              <w:t>米</w:t>
            </w:r>
          </w:p>
        </w:tc>
        <w:tc>
          <w:tcPr>
            <w:tcW w:w="527" w:type="pct"/>
            <w:tcBorders>
              <w:top w:val="single" w:sz="4" w:space="0" w:color="auto"/>
              <w:left w:val="single" w:sz="4" w:space="0" w:color="auto"/>
              <w:bottom w:val="single" w:sz="4" w:space="0" w:color="auto"/>
              <w:right w:val="single" w:sz="4" w:space="0" w:color="auto"/>
            </w:tcBorders>
            <w:vAlign w:val="center"/>
          </w:tcPr>
          <w:p w14:paraId="2614F9A5" w14:textId="77777777" w:rsidR="005B0C7D" w:rsidRDefault="001140B7">
            <w:pPr>
              <w:spacing w:line="240" w:lineRule="atLeast"/>
              <w:jc w:val="center"/>
              <w:rPr>
                <w:snapToGrid w:val="0"/>
                <w:spacing w:val="6"/>
                <w:kern w:val="0"/>
                <w:sz w:val="22"/>
                <w:szCs w:val="22"/>
              </w:rPr>
            </w:pPr>
            <w:r>
              <w:rPr>
                <w:rFonts w:hint="eastAsia"/>
                <w:snapToGrid w:val="0"/>
                <w:spacing w:val="6"/>
                <w:kern w:val="0"/>
                <w:sz w:val="22"/>
                <w:szCs w:val="22"/>
              </w:rPr>
              <w:t>环境噪声</w:t>
            </w:r>
          </w:p>
        </w:tc>
        <w:tc>
          <w:tcPr>
            <w:tcW w:w="1531" w:type="pct"/>
            <w:tcBorders>
              <w:top w:val="single" w:sz="4" w:space="0" w:color="auto"/>
              <w:left w:val="single" w:sz="4" w:space="0" w:color="auto"/>
              <w:bottom w:val="single" w:sz="4" w:space="0" w:color="auto"/>
              <w:right w:val="single" w:sz="12" w:space="0" w:color="auto"/>
            </w:tcBorders>
            <w:vAlign w:val="center"/>
          </w:tcPr>
          <w:p w14:paraId="0DB9F24E" w14:textId="77777777" w:rsidR="005B0C7D" w:rsidRDefault="001140B7">
            <w:pPr>
              <w:spacing w:line="240" w:lineRule="atLeast"/>
              <w:rPr>
                <w:snapToGrid w:val="0"/>
                <w:spacing w:val="6"/>
                <w:kern w:val="0"/>
                <w:sz w:val="22"/>
                <w:szCs w:val="22"/>
              </w:rPr>
            </w:pPr>
            <w:r>
              <w:rPr>
                <w:snapToGrid w:val="0"/>
                <w:spacing w:val="6"/>
                <w:kern w:val="0"/>
                <w:sz w:val="22"/>
                <w:szCs w:val="22"/>
              </w:rPr>
              <w:t>1</w:t>
            </w:r>
            <w:r>
              <w:rPr>
                <w:rFonts w:hint="eastAsia"/>
                <w:snapToGrid w:val="0"/>
                <w:spacing w:val="6"/>
                <w:kern w:val="0"/>
                <w:sz w:val="22"/>
                <w:szCs w:val="22"/>
              </w:rPr>
              <w:t>层居民窗前</w:t>
            </w:r>
            <w:r>
              <w:rPr>
                <w:snapToGrid w:val="0"/>
                <w:spacing w:val="6"/>
                <w:kern w:val="0"/>
                <w:sz w:val="22"/>
                <w:szCs w:val="22"/>
              </w:rPr>
              <w:t>1m</w:t>
            </w:r>
            <w:r>
              <w:rPr>
                <w:rFonts w:hint="eastAsia"/>
                <w:snapToGrid w:val="0"/>
                <w:spacing w:val="6"/>
                <w:kern w:val="0"/>
                <w:sz w:val="22"/>
                <w:szCs w:val="22"/>
              </w:rPr>
              <w:t>处，</w:t>
            </w:r>
            <w:r>
              <w:rPr>
                <w:snapToGrid w:val="0"/>
                <w:spacing w:val="6"/>
                <w:kern w:val="0"/>
                <w:sz w:val="22"/>
                <w:szCs w:val="22"/>
              </w:rPr>
              <w:t>1.2m</w:t>
            </w:r>
            <w:r>
              <w:rPr>
                <w:rFonts w:hint="eastAsia"/>
                <w:snapToGrid w:val="0"/>
                <w:spacing w:val="6"/>
                <w:kern w:val="0"/>
                <w:sz w:val="22"/>
                <w:szCs w:val="22"/>
              </w:rPr>
              <w:t>高</w:t>
            </w:r>
          </w:p>
        </w:tc>
      </w:tr>
      <w:tr w:rsidR="005B0C7D" w14:paraId="401DBEDB" w14:textId="77777777">
        <w:trPr>
          <w:cantSplit/>
          <w:trHeight w:val="284"/>
          <w:jc w:val="center"/>
        </w:trPr>
        <w:tc>
          <w:tcPr>
            <w:tcW w:w="378" w:type="pct"/>
            <w:tcBorders>
              <w:top w:val="single" w:sz="4" w:space="0" w:color="auto"/>
              <w:left w:val="single" w:sz="12" w:space="0" w:color="auto"/>
              <w:bottom w:val="single" w:sz="4" w:space="0" w:color="auto"/>
              <w:right w:val="single" w:sz="4" w:space="0" w:color="auto"/>
            </w:tcBorders>
            <w:vAlign w:val="center"/>
          </w:tcPr>
          <w:p w14:paraId="301502B5" w14:textId="77777777" w:rsidR="005B0C7D" w:rsidRDefault="001140B7">
            <w:pPr>
              <w:widowControl/>
              <w:jc w:val="center"/>
              <w:rPr>
                <w:kern w:val="0"/>
                <w:sz w:val="22"/>
                <w:szCs w:val="22"/>
              </w:rPr>
            </w:pPr>
            <w:r>
              <w:rPr>
                <w:kern w:val="0"/>
                <w:sz w:val="22"/>
                <w:szCs w:val="22"/>
              </w:rPr>
              <w:t>7</w:t>
            </w:r>
          </w:p>
        </w:tc>
        <w:tc>
          <w:tcPr>
            <w:tcW w:w="991" w:type="pct"/>
            <w:tcBorders>
              <w:top w:val="single" w:sz="4" w:space="0" w:color="auto"/>
              <w:left w:val="single" w:sz="4" w:space="0" w:color="auto"/>
              <w:bottom w:val="single" w:sz="4" w:space="0" w:color="auto"/>
              <w:right w:val="single" w:sz="4" w:space="0" w:color="auto"/>
            </w:tcBorders>
            <w:vAlign w:val="center"/>
          </w:tcPr>
          <w:p w14:paraId="3115AAAD" w14:textId="77777777" w:rsidR="005B0C7D" w:rsidRDefault="001140B7">
            <w:pPr>
              <w:widowControl/>
              <w:jc w:val="center"/>
              <w:rPr>
                <w:kern w:val="0"/>
                <w:sz w:val="22"/>
                <w:szCs w:val="22"/>
              </w:rPr>
            </w:pPr>
            <w:r>
              <w:rPr>
                <w:kern w:val="0"/>
                <w:sz w:val="22"/>
                <w:szCs w:val="22"/>
              </w:rPr>
              <w:t>46.069219686N</w:t>
            </w:r>
            <w:r>
              <w:rPr>
                <w:rFonts w:hint="eastAsia"/>
                <w:kern w:val="0"/>
                <w:sz w:val="22"/>
                <w:szCs w:val="22"/>
              </w:rPr>
              <w:t>，</w:t>
            </w:r>
            <w:r>
              <w:rPr>
                <w:kern w:val="0"/>
                <w:sz w:val="22"/>
                <w:szCs w:val="22"/>
              </w:rPr>
              <w:t>122.038627026E</w:t>
            </w:r>
          </w:p>
        </w:tc>
        <w:tc>
          <w:tcPr>
            <w:tcW w:w="890" w:type="pct"/>
            <w:tcBorders>
              <w:top w:val="single" w:sz="4" w:space="0" w:color="auto"/>
              <w:left w:val="single" w:sz="4" w:space="0" w:color="auto"/>
              <w:bottom w:val="single" w:sz="4" w:space="0" w:color="auto"/>
              <w:right w:val="single" w:sz="4" w:space="0" w:color="auto"/>
            </w:tcBorders>
            <w:vAlign w:val="center"/>
          </w:tcPr>
          <w:p w14:paraId="27418F48" w14:textId="77777777" w:rsidR="005B0C7D" w:rsidRDefault="001140B7">
            <w:pPr>
              <w:widowControl/>
              <w:jc w:val="center"/>
              <w:rPr>
                <w:kern w:val="0"/>
                <w:sz w:val="22"/>
                <w:szCs w:val="22"/>
              </w:rPr>
            </w:pPr>
            <w:r>
              <w:rPr>
                <w:rFonts w:hint="eastAsia"/>
                <w:kern w:val="0"/>
                <w:sz w:val="22"/>
                <w:szCs w:val="22"/>
              </w:rPr>
              <w:t>乌兰浩特市第十二中学</w:t>
            </w:r>
          </w:p>
        </w:tc>
        <w:tc>
          <w:tcPr>
            <w:tcW w:w="683" w:type="pct"/>
            <w:tcBorders>
              <w:top w:val="single" w:sz="4" w:space="0" w:color="auto"/>
              <w:left w:val="single" w:sz="4" w:space="0" w:color="auto"/>
              <w:bottom w:val="single" w:sz="4" w:space="0" w:color="auto"/>
              <w:right w:val="single" w:sz="4" w:space="0" w:color="auto"/>
            </w:tcBorders>
            <w:vAlign w:val="center"/>
          </w:tcPr>
          <w:p w14:paraId="19228E3B" w14:textId="77777777" w:rsidR="005B0C7D" w:rsidRDefault="001140B7">
            <w:pPr>
              <w:widowControl/>
              <w:jc w:val="center"/>
              <w:rPr>
                <w:kern w:val="0"/>
                <w:sz w:val="22"/>
                <w:szCs w:val="22"/>
              </w:rPr>
            </w:pPr>
            <w:r>
              <w:rPr>
                <w:rFonts w:hint="eastAsia"/>
                <w:kern w:val="0"/>
                <w:sz w:val="22"/>
                <w:szCs w:val="22"/>
              </w:rPr>
              <w:t>北</w:t>
            </w:r>
            <w:r>
              <w:rPr>
                <w:kern w:val="0"/>
                <w:sz w:val="22"/>
                <w:szCs w:val="22"/>
              </w:rPr>
              <w:t>150</w:t>
            </w:r>
            <w:r>
              <w:rPr>
                <w:rFonts w:hint="eastAsia"/>
                <w:kern w:val="0"/>
                <w:sz w:val="22"/>
                <w:szCs w:val="22"/>
              </w:rPr>
              <w:t>米</w:t>
            </w:r>
          </w:p>
        </w:tc>
        <w:tc>
          <w:tcPr>
            <w:tcW w:w="527" w:type="pct"/>
            <w:tcBorders>
              <w:top w:val="single" w:sz="4" w:space="0" w:color="auto"/>
              <w:left w:val="single" w:sz="4" w:space="0" w:color="auto"/>
              <w:bottom w:val="single" w:sz="4" w:space="0" w:color="auto"/>
              <w:right w:val="single" w:sz="4" w:space="0" w:color="auto"/>
            </w:tcBorders>
            <w:vAlign w:val="center"/>
          </w:tcPr>
          <w:p w14:paraId="5DB73570" w14:textId="77777777" w:rsidR="005B0C7D" w:rsidRDefault="001140B7">
            <w:pPr>
              <w:widowControl/>
              <w:jc w:val="center"/>
              <w:rPr>
                <w:kern w:val="0"/>
                <w:sz w:val="22"/>
                <w:szCs w:val="22"/>
              </w:rPr>
            </w:pPr>
            <w:r>
              <w:rPr>
                <w:rFonts w:hint="eastAsia"/>
                <w:kern w:val="0"/>
                <w:sz w:val="22"/>
                <w:szCs w:val="22"/>
              </w:rPr>
              <w:t>环境噪声</w:t>
            </w:r>
          </w:p>
        </w:tc>
        <w:tc>
          <w:tcPr>
            <w:tcW w:w="1531" w:type="pct"/>
            <w:tcBorders>
              <w:top w:val="single" w:sz="4" w:space="0" w:color="auto"/>
              <w:left w:val="single" w:sz="4" w:space="0" w:color="auto"/>
              <w:bottom w:val="single" w:sz="4" w:space="0" w:color="auto"/>
              <w:right w:val="single" w:sz="12" w:space="0" w:color="auto"/>
            </w:tcBorders>
            <w:vAlign w:val="center"/>
          </w:tcPr>
          <w:p w14:paraId="5889F8E1" w14:textId="77777777" w:rsidR="005B0C7D" w:rsidRDefault="001140B7">
            <w:pPr>
              <w:widowControl/>
              <w:jc w:val="center"/>
              <w:rPr>
                <w:kern w:val="0"/>
                <w:sz w:val="22"/>
                <w:szCs w:val="22"/>
              </w:rPr>
            </w:pPr>
            <w:r>
              <w:rPr>
                <w:rFonts w:hint="eastAsia"/>
                <w:kern w:val="0"/>
                <w:sz w:val="22"/>
                <w:szCs w:val="22"/>
              </w:rPr>
              <w:t>教室窗前</w:t>
            </w:r>
            <w:r>
              <w:rPr>
                <w:kern w:val="0"/>
                <w:sz w:val="22"/>
                <w:szCs w:val="22"/>
              </w:rPr>
              <w:t>1m</w:t>
            </w:r>
            <w:r>
              <w:rPr>
                <w:rFonts w:hint="eastAsia"/>
                <w:kern w:val="0"/>
                <w:sz w:val="22"/>
                <w:szCs w:val="22"/>
              </w:rPr>
              <w:t>处，</w:t>
            </w:r>
            <w:r>
              <w:rPr>
                <w:kern w:val="0"/>
                <w:sz w:val="22"/>
                <w:szCs w:val="22"/>
              </w:rPr>
              <w:t>1.2m</w:t>
            </w:r>
            <w:r>
              <w:rPr>
                <w:rFonts w:hint="eastAsia"/>
                <w:kern w:val="0"/>
                <w:sz w:val="22"/>
                <w:szCs w:val="22"/>
              </w:rPr>
              <w:t>高</w:t>
            </w:r>
          </w:p>
        </w:tc>
      </w:tr>
      <w:tr w:rsidR="005B0C7D" w14:paraId="071798B6" w14:textId="77777777">
        <w:trPr>
          <w:cantSplit/>
          <w:trHeight w:val="284"/>
          <w:jc w:val="center"/>
        </w:trPr>
        <w:tc>
          <w:tcPr>
            <w:tcW w:w="378" w:type="pct"/>
            <w:tcBorders>
              <w:top w:val="single" w:sz="4" w:space="0" w:color="auto"/>
              <w:left w:val="single" w:sz="12" w:space="0" w:color="auto"/>
              <w:bottom w:val="single" w:sz="4" w:space="0" w:color="auto"/>
              <w:right w:val="single" w:sz="4" w:space="0" w:color="auto"/>
            </w:tcBorders>
            <w:vAlign w:val="center"/>
          </w:tcPr>
          <w:p w14:paraId="502FBFB5" w14:textId="77777777" w:rsidR="005B0C7D" w:rsidRDefault="001140B7">
            <w:pPr>
              <w:spacing w:line="240" w:lineRule="atLeast"/>
              <w:jc w:val="center"/>
              <w:rPr>
                <w:snapToGrid w:val="0"/>
                <w:spacing w:val="6"/>
                <w:kern w:val="0"/>
                <w:sz w:val="22"/>
                <w:szCs w:val="22"/>
              </w:rPr>
            </w:pPr>
            <w:r>
              <w:rPr>
                <w:snapToGrid w:val="0"/>
                <w:spacing w:val="6"/>
                <w:kern w:val="0"/>
                <w:sz w:val="22"/>
                <w:szCs w:val="22"/>
              </w:rPr>
              <w:t>8</w:t>
            </w:r>
          </w:p>
        </w:tc>
        <w:tc>
          <w:tcPr>
            <w:tcW w:w="991" w:type="pct"/>
            <w:tcBorders>
              <w:top w:val="single" w:sz="4" w:space="0" w:color="auto"/>
              <w:left w:val="single" w:sz="4" w:space="0" w:color="auto"/>
              <w:bottom w:val="single" w:sz="4" w:space="0" w:color="auto"/>
              <w:right w:val="single" w:sz="4" w:space="0" w:color="auto"/>
            </w:tcBorders>
            <w:vAlign w:val="center"/>
          </w:tcPr>
          <w:p w14:paraId="52DA6F06" w14:textId="77777777" w:rsidR="005B0C7D" w:rsidRDefault="001140B7">
            <w:pPr>
              <w:widowControl/>
              <w:jc w:val="center"/>
              <w:rPr>
                <w:kern w:val="0"/>
                <w:sz w:val="22"/>
                <w:szCs w:val="22"/>
              </w:rPr>
            </w:pPr>
            <w:r>
              <w:rPr>
                <w:kern w:val="0"/>
                <w:sz w:val="22"/>
                <w:szCs w:val="22"/>
              </w:rPr>
              <w:t>46.059129216N</w:t>
            </w:r>
            <w:r>
              <w:rPr>
                <w:rFonts w:hint="eastAsia"/>
                <w:kern w:val="0"/>
                <w:sz w:val="22"/>
                <w:szCs w:val="22"/>
              </w:rPr>
              <w:t>，</w:t>
            </w:r>
            <w:r>
              <w:rPr>
                <w:kern w:val="0"/>
                <w:sz w:val="22"/>
                <w:szCs w:val="22"/>
              </w:rPr>
              <w:t>122.044753191E</w:t>
            </w:r>
          </w:p>
        </w:tc>
        <w:tc>
          <w:tcPr>
            <w:tcW w:w="890" w:type="pct"/>
            <w:tcBorders>
              <w:top w:val="single" w:sz="4" w:space="0" w:color="auto"/>
              <w:left w:val="single" w:sz="4" w:space="0" w:color="auto"/>
              <w:bottom w:val="single" w:sz="4" w:space="0" w:color="auto"/>
              <w:right w:val="single" w:sz="4" w:space="0" w:color="auto"/>
            </w:tcBorders>
            <w:vAlign w:val="center"/>
          </w:tcPr>
          <w:p w14:paraId="20E22514" w14:textId="77777777" w:rsidR="005B0C7D" w:rsidRDefault="001140B7">
            <w:pPr>
              <w:spacing w:line="240" w:lineRule="atLeast"/>
              <w:jc w:val="center"/>
              <w:rPr>
                <w:snapToGrid w:val="0"/>
                <w:spacing w:val="6"/>
                <w:kern w:val="0"/>
                <w:sz w:val="22"/>
                <w:szCs w:val="22"/>
              </w:rPr>
            </w:pPr>
            <w:r>
              <w:rPr>
                <w:rFonts w:hint="eastAsia"/>
                <w:snapToGrid w:val="0"/>
                <w:spacing w:val="6"/>
                <w:kern w:val="0"/>
                <w:sz w:val="22"/>
                <w:szCs w:val="22"/>
              </w:rPr>
              <w:t>乌兰浩特第六中学</w:t>
            </w:r>
          </w:p>
        </w:tc>
        <w:tc>
          <w:tcPr>
            <w:tcW w:w="683" w:type="pct"/>
            <w:tcBorders>
              <w:top w:val="single" w:sz="4" w:space="0" w:color="auto"/>
              <w:left w:val="single" w:sz="4" w:space="0" w:color="auto"/>
              <w:bottom w:val="single" w:sz="4" w:space="0" w:color="auto"/>
              <w:right w:val="single" w:sz="4" w:space="0" w:color="auto"/>
            </w:tcBorders>
            <w:vAlign w:val="center"/>
          </w:tcPr>
          <w:p w14:paraId="1EB53953" w14:textId="77777777" w:rsidR="005B0C7D" w:rsidRDefault="001140B7">
            <w:pPr>
              <w:jc w:val="center"/>
              <w:rPr>
                <w:snapToGrid w:val="0"/>
                <w:spacing w:val="6"/>
                <w:kern w:val="0"/>
                <w:sz w:val="22"/>
                <w:szCs w:val="22"/>
              </w:rPr>
            </w:pPr>
            <w:r>
              <w:rPr>
                <w:rFonts w:hint="eastAsia"/>
                <w:snapToGrid w:val="0"/>
                <w:spacing w:val="6"/>
                <w:kern w:val="0"/>
                <w:sz w:val="22"/>
                <w:szCs w:val="22"/>
              </w:rPr>
              <w:t>南</w:t>
            </w:r>
            <w:r>
              <w:rPr>
                <w:snapToGrid w:val="0"/>
                <w:spacing w:val="6"/>
                <w:kern w:val="0"/>
                <w:sz w:val="22"/>
                <w:szCs w:val="22"/>
              </w:rPr>
              <w:t>100</w:t>
            </w:r>
            <w:r>
              <w:rPr>
                <w:rFonts w:hint="eastAsia"/>
                <w:snapToGrid w:val="0"/>
                <w:spacing w:val="6"/>
                <w:kern w:val="0"/>
                <w:sz w:val="22"/>
                <w:szCs w:val="22"/>
              </w:rPr>
              <w:t>米</w:t>
            </w:r>
          </w:p>
        </w:tc>
        <w:tc>
          <w:tcPr>
            <w:tcW w:w="527" w:type="pct"/>
            <w:tcBorders>
              <w:top w:val="single" w:sz="4" w:space="0" w:color="auto"/>
              <w:left w:val="single" w:sz="4" w:space="0" w:color="auto"/>
              <w:bottom w:val="single" w:sz="4" w:space="0" w:color="auto"/>
              <w:right w:val="single" w:sz="4" w:space="0" w:color="auto"/>
            </w:tcBorders>
            <w:vAlign w:val="center"/>
          </w:tcPr>
          <w:p w14:paraId="2964DC73" w14:textId="77777777" w:rsidR="005B0C7D" w:rsidRDefault="001140B7">
            <w:pPr>
              <w:spacing w:line="240" w:lineRule="atLeast"/>
              <w:jc w:val="center"/>
              <w:rPr>
                <w:snapToGrid w:val="0"/>
                <w:spacing w:val="6"/>
                <w:kern w:val="0"/>
                <w:sz w:val="22"/>
                <w:szCs w:val="22"/>
              </w:rPr>
            </w:pPr>
            <w:r>
              <w:rPr>
                <w:rFonts w:hint="eastAsia"/>
                <w:snapToGrid w:val="0"/>
                <w:spacing w:val="6"/>
                <w:kern w:val="0"/>
                <w:sz w:val="22"/>
                <w:szCs w:val="22"/>
              </w:rPr>
              <w:t>环境噪声</w:t>
            </w:r>
          </w:p>
        </w:tc>
        <w:tc>
          <w:tcPr>
            <w:tcW w:w="1531" w:type="pct"/>
            <w:tcBorders>
              <w:top w:val="single" w:sz="4" w:space="0" w:color="auto"/>
              <w:left w:val="single" w:sz="4" w:space="0" w:color="auto"/>
              <w:bottom w:val="single" w:sz="4" w:space="0" w:color="auto"/>
              <w:right w:val="single" w:sz="12" w:space="0" w:color="auto"/>
            </w:tcBorders>
            <w:vAlign w:val="center"/>
          </w:tcPr>
          <w:p w14:paraId="1D6A0391" w14:textId="77777777" w:rsidR="005B0C7D" w:rsidRDefault="001140B7">
            <w:pPr>
              <w:spacing w:line="240" w:lineRule="atLeast"/>
              <w:jc w:val="center"/>
              <w:rPr>
                <w:snapToGrid w:val="0"/>
                <w:spacing w:val="6"/>
                <w:kern w:val="0"/>
                <w:sz w:val="22"/>
                <w:szCs w:val="22"/>
              </w:rPr>
            </w:pPr>
            <w:r>
              <w:rPr>
                <w:rFonts w:hint="eastAsia"/>
                <w:snapToGrid w:val="0"/>
                <w:spacing w:val="6"/>
                <w:kern w:val="0"/>
                <w:sz w:val="22"/>
                <w:szCs w:val="22"/>
              </w:rPr>
              <w:t>教室窗前</w:t>
            </w:r>
            <w:r>
              <w:rPr>
                <w:snapToGrid w:val="0"/>
                <w:spacing w:val="6"/>
                <w:kern w:val="0"/>
                <w:sz w:val="22"/>
                <w:szCs w:val="22"/>
              </w:rPr>
              <w:t>1m</w:t>
            </w:r>
            <w:r>
              <w:rPr>
                <w:rFonts w:hint="eastAsia"/>
                <w:snapToGrid w:val="0"/>
                <w:spacing w:val="6"/>
                <w:kern w:val="0"/>
                <w:sz w:val="22"/>
                <w:szCs w:val="22"/>
              </w:rPr>
              <w:t>处，</w:t>
            </w:r>
            <w:r>
              <w:rPr>
                <w:snapToGrid w:val="0"/>
                <w:spacing w:val="6"/>
                <w:kern w:val="0"/>
                <w:sz w:val="22"/>
                <w:szCs w:val="22"/>
              </w:rPr>
              <w:t>1.2m</w:t>
            </w:r>
            <w:r>
              <w:rPr>
                <w:rFonts w:hint="eastAsia"/>
                <w:snapToGrid w:val="0"/>
                <w:spacing w:val="6"/>
                <w:kern w:val="0"/>
                <w:sz w:val="22"/>
                <w:szCs w:val="22"/>
              </w:rPr>
              <w:t>高</w:t>
            </w:r>
          </w:p>
        </w:tc>
      </w:tr>
      <w:tr w:rsidR="005B0C7D" w14:paraId="0A706FB0" w14:textId="77777777">
        <w:trPr>
          <w:cantSplit/>
          <w:trHeight w:val="284"/>
          <w:jc w:val="center"/>
        </w:trPr>
        <w:tc>
          <w:tcPr>
            <w:tcW w:w="378" w:type="pct"/>
            <w:tcBorders>
              <w:top w:val="single" w:sz="4" w:space="0" w:color="auto"/>
              <w:left w:val="single" w:sz="12" w:space="0" w:color="auto"/>
              <w:bottom w:val="single" w:sz="4" w:space="0" w:color="auto"/>
              <w:right w:val="single" w:sz="4" w:space="0" w:color="auto"/>
            </w:tcBorders>
            <w:vAlign w:val="center"/>
          </w:tcPr>
          <w:p w14:paraId="2F4A3916" w14:textId="77777777" w:rsidR="005B0C7D" w:rsidRDefault="001140B7">
            <w:pPr>
              <w:spacing w:line="240" w:lineRule="atLeast"/>
              <w:jc w:val="center"/>
              <w:rPr>
                <w:snapToGrid w:val="0"/>
                <w:spacing w:val="6"/>
                <w:kern w:val="0"/>
                <w:sz w:val="22"/>
                <w:szCs w:val="22"/>
              </w:rPr>
            </w:pPr>
            <w:r>
              <w:rPr>
                <w:snapToGrid w:val="0"/>
                <w:spacing w:val="6"/>
                <w:kern w:val="0"/>
                <w:sz w:val="22"/>
                <w:szCs w:val="22"/>
              </w:rPr>
              <w:t>9</w:t>
            </w:r>
          </w:p>
        </w:tc>
        <w:tc>
          <w:tcPr>
            <w:tcW w:w="991" w:type="pct"/>
            <w:tcBorders>
              <w:top w:val="single" w:sz="4" w:space="0" w:color="auto"/>
              <w:left w:val="single" w:sz="4" w:space="0" w:color="auto"/>
              <w:bottom w:val="single" w:sz="4" w:space="0" w:color="auto"/>
              <w:right w:val="single" w:sz="4" w:space="0" w:color="auto"/>
            </w:tcBorders>
            <w:vAlign w:val="center"/>
          </w:tcPr>
          <w:p w14:paraId="4D7CD8F5" w14:textId="77777777" w:rsidR="005B0C7D" w:rsidRDefault="001140B7">
            <w:pPr>
              <w:widowControl/>
              <w:jc w:val="center"/>
              <w:rPr>
                <w:kern w:val="0"/>
                <w:sz w:val="22"/>
                <w:szCs w:val="22"/>
              </w:rPr>
            </w:pPr>
            <w:r>
              <w:rPr>
                <w:kern w:val="0"/>
                <w:sz w:val="22"/>
                <w:szCs w:val="22"/>
              </w:rPr>
              <w:t>46.045128085N</w:t>
            </w:r>
            <w:r>
              <w:rPr>
                <w:rFonts w:hint="eastAsia"/>
                <w:kern w:val="0"/>
                <w:sz w:val="22"/>
                <w:szCs w:val="22"/>
              </w:rPr>
              <w:t>，</w:t>
            </w:r>
            <w:r>
              <w:rPr>
                <w:kern w:val="0"/>
                <w:sz w:val="22"/>
                <w:szCs w:val="22"/>
              </w:rPr>
              <w:t>122.066929696E</w:t>
            </w:r>
          </w:p>
        </w:tc>
        <w:tc>
          <w:tcPr>
            <w:tcW w:w="890" w:type="pct"/>
            <w:tcBorders>
              <w:top w:val="single" w:sz="4" w:space="0" w:color="auto"/>
              <w:left w:val="single" w:sz="4" w:space="0" w:color="auto"/>
              <w:bottom w:val="single" w:sz="4" w:space="0" w:color="auto"/>
              <w:right w:val="single" w:sz="4" w:space="0" w:color="auto"/>
            </w:tcBorders>
            <w:vAlign w:val="center"/>
          </w:tcPr>
          <w:p w14:paraId="499C1249" w14:textId="77777777" w:rsidR="005B0C7D" w:rsidRDefault="001140B7">
            <w:pPr>
              <w:spacing w:line="240" w:lineRule="atLeast"/>
              <w:jc w:val="center"/>
              <w:rPr>
                <w:sz w:val="22"/>
                <w:szCs w:val="22"/>
              </w:rPr>
            </w:pPr>
            <w:r>
              <w:rPr>
                <w:rFonts w:hint="eastAsia"/>
                <w:kern w:val="0"/>
                <w:szCs w:val="21"/>
              </w:rPr>
              <w:t>原毛纺厂</w:t>
            </w:r>
          </w:p>
        </w:tc>
        <w:tc>
          <w:tcPr>
            <w:tcW w:w="683" w:type="pct"/>
            <w:tcBorders>
              <w:top w:val="single" w:sz="4" w:space="0" w:color="auto"/>
              <w:left w:val="single" w:sz="4" w:space="0" w:color="auto"/>
              <w:bottom w:val="single" w:sz="4" w:space="0" w:color="auto"/>
              <w:right w:val="single" w:sz="4" w:space="0" w:color="auto"/>
            </w:tcBorders>
            <w:vAlign w:val="center"/>
          </w:tcPr>
          <w:p w14:paraId="037647D9" w14:textId="77777777" w:rsidR="005B0C7D" w:rsidRDefault="001140B7">
            <w:pPr>
              <w:jc w:val="center"/>
              <w:rPr>
                <w:snapToGrid w:val="0"/>
                <w:spacing w:val="6"/>
                <w:kern w:val="0"/>
                <w:sz w:val="22"/>
                <w:szCs w:val="22"/>
              </w:rPr>
            </w:pPr>
            <w:r>
              <w:rPr>
                <w:rFonts w:hint="eastAsia"/>
                <w:snapToGrid w:val="0"/>
                <w:spacing w:val="6"/>
                <w:kern w:val="0"/>
                <w:sz w:val="22"/>
                <w:szCs w:val="22"/>
              </w:rPr>
              <w:t>东</w:t>
            </w:r>
            <w:r>
              <w:rPr>
                <w:snapToGrid w:val="0"/>
                <w:spacing w:val="6"/>
                <w:kern w:val="0"/>
                <w:sz w:val="22"/>
                <w:szCs w:val="22"/>
              </w:rPr>
              <w:t>100</w:t>
            </w:r>
            <w:r>
              <w:rPr>
                <w:rFonts w:hint="eastAsia"/>
                <w:snapToGrid w:val="0"/>
                <w:spacing w:val="6"/>
                <w:kern w:val="0"/>
                <w:sz w:val="22"/>
                <w:szCs w:val="22"/>
              </w:rPr>
              <w:t>米</w:t>
            </w:r>
          </w:p>
        </w:tc>
        <w:tc>
          <w:tcPr>
            <w:tcW w:w="527" w:type="pct"/>
            <w:tcBorders>
              <w:top w:val="single" w:sz="4" w:space="0" w:color="auto"/>
              <w:left w:val="single" w:sz="4" w:space="0" w:color="auto"/>
              <w:bottom w:val="single" w:sz="4" w:space="0" w:color="auto"/>
              <w:right w:val="single" w:sz="4" w:space="0" w:color="auto"/>
            </w:tcBorders>
            <w:vAlign w:val="center"/>
          </w:tcPr>
          <w:p w14:paraId="6BAF14B0" w14:textId="77777777" w:rsidR="005B0C7D" w:rsidRDefault="001140B7">
            <w:pPr>
              <w:spacing w:line="240" w:lineRule="atLeast"/>
              <w:jc w:val="center"/>
              <w:rPr>
                <w:snapToGrid w:val="0"/>
                <w:spacing w:val="6"/>
                <w:kern w:val="0"/>
                <w:sz w:val="22"/>
                <w:szCs w:val="22"/>
              </w:rPr>
            </w:pPr>
            <w:r>
              <w:rPr>
                <w:rFonts w:hint="eastAsia"/>
                <w:snapToGrid w:val="0"/>
                <w:spacing w:val="6"/>
                <w:kern w:val="0"/>
                <w:sz w:val="22"/>
                <w:szCs w:val="22"/>
              </w:rPr>
              <w:t>环境噪声</w:t>
            </w:r>
          </w:p>
        </w:tc>
        <w:tc>
          <w:tcPr>
            <w:tcW w:w="1531" w:type="pct"/>
            <w:tcBorders>
              <w:top w:val="single" w:sz="4" w:space="0" w:color="auto"/>
              <w:left w:val="single" w:sz="4" w:space="0" w:color="auto"/>
              <w:bottom w:val="single" w:sz="4" w:space="0" w:color="auto"/>
              <w:right w:val="single" w:sz="12" w:space="0" w:color="auto"/>
            </w:tcBorders>
            <w:vAlign w:val="center"/>
          </w:tcPr>
          <w:p w14:paraId="36B9A15E" w14:textId="77777777" w:rsidR="005B0C7D" w:rsidRDefault="001140B7">
            <w:pPr>
              <w:spacing w:line="240" w:lineRule="atLeast"/>
              <w:jc w:val="center"/>
              <w:rPr>
                <w:snapToGrid w:val="0"/>
                <w:spacing w:val="6"/>
                <w:kern w:val="0"/>
                <w:sz w:val="22"/>
                <w:szCs w:val="22"/>
              </w:rPr>
            </w:pPr>
            <w:r>
              <w:rPr>
                <w:rFonts w:hint="eastAsia"/>
                <w:snapToGrid w:val="0"/>
                <w:spacing w:val="6"/>
                <w:kern w:val="0"/>
                <w:sz w:val="22"/>
                <w:szCs w:val="22"/>
              </w:rPr>
              <w:t>厂房前</w:t>
            </w:r>
            <w:r>
              <w:rPr>
                <w:snapToGrid w:val="0"/>
                <w:spacing w:val="6"/>
                <w:kern w:val="0"/>
                <w:sz w:val="22"/>
                <w:szCs w:val="22"/>
              </w:rPr>
              <w:t>1m</w:t>
            </w:r>
            <w:r>
              <w:rPr>
                <w:rFonts w:hint="eastAsia"/>
                <w:snapToGrid w:val="0"/>
                <w:spacing w:val="6"/>
                <w:kern w:val="0"/>
                <w:sz w:val="22"/>
                <w:szCs w:val="22"/>
              </w:rPr>
              <w:t>处，</w:t>
            </w:r>
            <w:r>
              <w:rPr>
                <w:snapToGrid w:val="0"/>
                <w:spacing w:val="6"/>
                <w:kern w:val="0"/>
                <w:sz w:val="22"/>
                <w:szCs w:val="22"/>
              </w:rPr>
              <w:t>1.2m</w:t>
            </w:r>
            <w:r>
              <w:rPr>
                <w:rFonts w:hint="eastAsia"/>
                <w:snapToGrid w:val="0"/>
                <w:spacing w:val="6"/>
                <w:kern w:val="0"/>
                <w:sz w:val="22"/>
                <w:szCs w:val="22"/>
              </w:rPr>
              <w:t>高</w:t>
            </w:r>
          </w:p>
        </w:tc>
      </w:tr>
      <w:tr w:rsidR="005B0C7D" w14:paraId="787F8263" w14:textId="77777777">
        <w:trPr>
          <w:cantSplit/>
          <w:trHeight w:val="284"/>
          <w:jc w:val="center"/>
        </w:trPr>
        <w:tc>
          <w:tcPr>
            <w:tcW w:w="378" w:type="pct"/>
            <w:tcBorders>
              <w:top w:val="single" w:sz="4" w:space="0" w:color="auto"/>
              <w:left w:val="single" w:sz="12" w:space="0" w:color="auto"/>
              <w:bottom w:val="single" w:sz="12" w:space="0" w:color="auto"/>
              <w:right w:val="single" w:sz="4" w:space="0" w:color="auto"/>
            </w:tcBorders>
            <w:vAlign w:val="center"/>
          </w:tcPr>
          <w:p w14:paraId="167972EE" w14:textId="77777777" w:rsidR="005B0C7D" w:rsidRDefault="001140B7">
            <w:pPr>
              <w:spacing w:line="240" w:lineRule="atLeast"/>
              <w:jc w:val="center"/>
              <w:rPr>
                <w:snapToGrid w:val="0"/>
                <w:spacing w:val="6"/>
                <w:kern w:val="0"/>
                <w:sz w:val="22"/>
                <w:szCs w:val="22"/>
              </w:rPr>
            </w:pPr>
            <w:r>
              <w:rPr>
                <w:snapToGrid w:val="0"/>
                <w:spacing w:val="6"/>
                <w:kern w:val="0"/>
                <w:sz w:val="22"/>
                <w:szCs w:val="22"/>
              </w:rPr>
              <w:t>10</w:t>
            </w:r>
          </w:p>
        </w:tc>
        <w:tc>
          <w:tcPr>
            <w:tcW w:w="991" w:type="pct"/>
            <w:tcBorders>
              <w:top w:val="single" w:sz="4" w:space="0" w:color="auto"/>
              <w:left w:val="single" w:sz="4" w:space="0" w:color="auto"/>
              <w:bottom w:val="single" w:sz="12" w:space="0" w:color="auto"/>
              <w:right w:val="single" w:sz="4" w:space="0" w:color="auto"/>
            </w:tcBorders>
            <w:vAlign w:val="center"/>
          </w:tcPr>
          <w:p w14:paraId="4C3ACC95" w14:textId="77777777" w:rsidR="005B0C7D" w:rsidRDefault="001140B7">
            <w:pPr>
              <w:widowControl/>
              <w:rPr>
                <w:kern w:val="0"/>
                <w:sz w:val="22"/>
                <w:szCs w:val="22"/>
              </w:rPr>
            </w:pPr>
            <w:r>
              <w:rPr>
                <w:rFonts w:hint="eastAsia"/>
                <w:kern w:val="0"/>
                <w:szCs w:val="21"/>
              </w:rPr>
              <w:t>兴安盟乌兰浩特市富民北路</w:t>
            </w:r>
            <w:r>
              <w:rPr>
                <w:kern w:val="0"/>
                <w:szCs w:val="21"/>
              </w:rPr>
              <w:t>27</w:t>
            </w:r>
            <w:r>
              <w:rPr>
                <w:rFonts w:hint="eastAsia"/>
                <w:kern w:val="0"/>
                <w:szCs w:val="21"/>
              </w:rPr>
              <w:t>号</w:t>
            </w:r>
          </w:p>
        </w:tc>
        <w:tc>
          <w:tcPr>
            <w:tcW w:w="890" w:type="pct"/>
            <w:tcBorders>
              <w:top w:val="single" w:sz="4" w:space="0" w:color="auto"/>
              <w:left w:val="single" w:sz="4" w:space="0" w:color="auto"/>
              <w:bottom w:val="single" w:sz="12" w:space="0" w:color="auto"/>
              <w:right w:val="single" w:sz="4" w:space="0" w:color="auto"/>
            </w:tcBorders>
            <w:vAlign w:val="center"/>
          </w:tcPr>
          <w:p w14:paraId="06C74BD8" w14:textId="77777777" w:rsidR="005B0C7D" w:rsidRDefault="001140B7">
            <w:pPr>
              <w:spacing w:line="240" w:lineRule="atLeast"/>
              <w:jc w:val="center"/>
              <w:rPr>
                <w:sz w:val="22"/>
                <w:szCs w:val="22"/>
              </w:rPr>
            </w:pPr>
            <w:r>
              <w:rPr>
                <w:rFonts w:hint="eastAsia"/>
                <w:kern w:val="0"/>
                <w:szCs w:val="21"/>
              </w:rPr>
              <w:t>兴安二小区</w:t>
            </w:r>
          </w:p>
        </w:tc>
        <w:tc>
          <w:tcPr>
            <w:tcW w:w="683" w:type="pct"/>
            <w:tcBorders>
              <w:top w:val="single" w:sz="4" w:space="0" w:color="auto"/>
              <w:left w:val="single" w:sz="4" w:space="0" w:color="auto"/>
              <w:bottom w:val="single" w:sz="12" w:space="0" w:color="auto"/>
              <w:right w:val="single" w:sz="4" w:space="0" w:color="auto"/>
            </w:tcBorders>
            <w:vAlign w:val="center"/>
          </w:tcPr>
          <w:p w14:paraId="26B55D89" w14:textId="77777777" w:rsidR="005B0C7D" w:rsidRDefault="001140B7">
            <w:pPr>
              <w:jc w:val="center"/>
              <w:rPr>
                <w:snapToGrid w:val="0"/>
                <w:spacing w:val="6"/>
                <w:kern w:val="0"/>
                <w:sz w:val="22"/>
                <w:szCs w:val="22"/>
              </w:rPr>
            </w:pPr>
            <w:r>
              <w:rPr>
                <w:rFonts w:hint="eastAsia"/>
                <w:snapToGrid w:val="0"/>
                <w:spacing w:val="6"/>
                <w:kern w:val="0"/>
                <w:sz w:val="22"/>
                <w:szCs w:val="22"/>
              </w:rPr>
              <w:t>右</w:t>
            </w:r>
            <w:r>
              <w:rPr>
                <w:snapToGrid w:val="0"/>
                <w:spacing w:val="6"/>
                <w:kern w:val="0"/>
                <w:sz w:val="22"/>
                <w:szCs w:val="22"/>
              </w:rPr>
              <w:t>20</w:t>
            </w:r>
          </w:p>
        </w:tc>
        <w:tc>
          <w:tcPr>
            <w:tcW w:w="527" w:type="pct"/>
            <w:tcBorders>
              <w:top w:val="single" w:sz="4" w:space="0" w:color="auto"/>
              <w:left w:val="single" w:sz="4" w:space="0" w:color="auto"/>
              <w:bottom w:val="single" w:sz="12" w:space="0" w:color="auto"/>
              <w:right w:val="single" w:sz="4" w:space="0" w:color="auto"/>
            </w:tcBorders>
            <w:vAlign w:val="center"/>
          </w:tcPr>
          <w:p w14:paraId="16D20FDD" w14:textId="77777777" w:rsidR="005B0C7D" w:rsidRDefault="001140B7">
            <w:pPr>
              <w:spacing w:line="240" w:lineRule="atLeast"/>
              <w:jc w:val="center"/>
              <w:rPr>
                <w:snapToGrid w:val="0"/>
                <w:spacing w:val="6"/>
                <w:kern w:val="0"/>
                <w:sz w:val="22"/>
                <w:szCs w:val="22"/>
              </w:rPr>
            </w:pPr>
            <w:r>
              <w:rPr>
                <w:rFonts w:hint="eastAsia"/>
                <w:snapToGrid w:val="0"/>
                <w:spacing w:val="6"/>
                <w:kern w:val="0"/>
                <w:sz w:val="22"/>
                <w:szCs w:val="22"/>
              </w:rPr>
              <w:t>环境噪声</w:t>
            </w:r>
          </w:p>
        </w:tc>
        <w:tc>
          <w:tcPr>
            <w:tcW w:w="1531" w:type="pct"/>
            <w:tcBorders>
              <w:top w:val="single" w:sz="4" w:space="0" w:color="auto"/>
              <w:left w:val="single" w:sz="4" w:space="0" w:color="auto"/>
              <w:bottom w:val="single" w:sz="12" w:space="0" w:color="auto"/>
              <w:right w:val="single" w:sz="12" w:space="0" w:color="auto"/>
            </w:tcBorders>
            <w:vAlign w:val="center"/>
          </w:tcPr>
          <w:p w14:paraId="13B74284" w14:textId="77777777" w:rsidR="005B0C7D" w:rsidRDefault="001140B7">
            <w:pPr>
              <w:spacing w:line="240" w:lineRule="atLeast"/>
              <w:jc w:val="center"/>
              <w:rPr>
                <w:snapToGrid w:val="0"/>
                <w:spacing w:val="6"/>
                <w:kern w:val="0"/>
                <w:sz w:val="22"/>
                <w:szCs w:val="22"/>
              </w:rPr>
            </w:pPr>
            <w:r>
              <w:rPr>
                <w:rFonts w:hint="eastAsia"/>
                <w:snapToGrid w:val="0"/>
                <w:spacing w:val="6"/>
                <w:kern w:val="0"/>
                <w:sz w:val="22"/>
                <w:szCs w:val="22"/>
              </w:rPr>
              <w:t>现有</w:t>
            </w:r>
            <w:proofErr w:type="gramStart"/>
            <w:r>
              <w:rPr>
                <w:rFonts w:hint="eastAsia"/>
                <w:snapToGrid w:val="0"/>
                <w:spacing w:val="6"/>
                <w:kern w:val="0"/>
                <w:sz w:val="22"/>
                <w:szCs w:val="22"/>
              </w:rPr>
              <w:t>省道路侧</w:t>
            </w:r>
            <w:proofErr w:type="gramEnd"/>
            <w:r>
              <w:rPr>
                <w:rFonts w:hint="eastAsia"/>
                <w:snapToGrid w:val="0"/>
                <w:spacing w:val="6"/>
                <w:kern w:val="0"/>
                <w:sz w:val="22"/>
                <w:szCs w:val="22"/>
              </w:rPr>
              <w:t>首排居民住房</w:t>
            </w:r>
            <w:r>
              <w:rPr>
                <w:rFonts w:hint="eastAsia"/>
                <w:sz w:val="22"/>
                <w:szCs w:val="22"/>
              </w:rPr>
              <w:t>窗前</w:t>
            </w:r>
            <w:r>
              <w:rPr>
                <w:sz w:val="22"/>
                <w:szCs w:val="22"/>
              </w:rPr>
              <w:t>1m</w:t>
            </w:r>
            <w:r>
              <w:rPr>
                <w:rFonts w:hint="eastAsia"/>
                <w:sz w:val="22"/>
                <w:szCs w:val="22"/>
              </w:rPr>
              <w:t>处，</w:t>
            </w:r>
            <w:r>
              <w:rPr>
                <w:sz w:val="22"/>
                <w:szCs w:val="22"/>
              </w:rPr>
              <w:t>1.2m</w:t>
            </w:r>
            <w:r>
              <w:rPr>
                <w:rFonts w:hint="eastAsia"/>
                <w:sz w:val="22"/>
                <w:szCs w:val="22"/>
              </w:rPr>
              <w:t>高</w:t>
            </w:r>
          </w:p>
        </w:tc>
      </w:tr>
    </w:tbl>
    <w:p w14:paraId="4EBA1842" w14:textId="77777777" w:rsidR="005B0C7D" w:rsidRDefault="005B0C7D">
      <w:pPr>
        <w:spacing w:beforeLines="50" w:before="120"/>
        <w:jc w:val="center"/>
        <w:rPr>
          <w:b/>
        </w:rPr>
      </w:pPr>
    </w:p>
    <w:p w14:paraId="54418566" w14:textId="77777777" w:rsidR="005B0C7D" w:rsidRDefault="001140B7">
      <w:pPr>
        <w:spacing w:line="360" w:lineRule="auto"/>
        <w:ind w:firstLineChars="200" w:firstLine="480"/>
        <w:rPr>
          <w:sz w:val="24"/>
        </w:rPr>
      </w:pPr>
      <w:r>
        <w:rPr>
          <w:sz w:val="24"/>
        </w:rPr>
        <w:t xml:space="preserve">(2) </w:t>
      </w:r>
      <w:r>
        <w:rPr>
          <w:rFonts w:hint="eastAsia"/>
          <w:sz w:val="24"/>
        </w:rPr>
        <w:t>监测项目及监测方法</w:t>
      </w:r>
    </w:p>
    <w:p w14:paraId="70A789B2" w14:textId="77777777" w:rsidR="005B0C7D" w:rsidRDefault="001140B7">
      <w:pPr>
        <w:spacing w:line="360" w:lineRule="auto"/>
        <w:ind w:firstLineChars="200" w:firstLine="480"/>
        <w:rPr>
          <w:sz w:val="24"/>
        </w:rPr>
      </w:pPr>
      <w:r>
        <w:rPr>
          <w:rFonts w:ascii="宋体" w:hAnsi="宋体" w:cs="宋体" w:hint="eastAsia"/>
          <w:sz w:val="24"/>
        </w:rPr>
        <w:t>①</w:t>
      </w:r>
      <w:r>
        <w:rPr>
          <w:sz w:val="24"/>
        </w:rPr>
        <w:t xml:space="preserve"> </w:t>
      </w:r>
      <w:r>
        <w:rPr>
          <w:rFonts w:hint="eastAsia"/>
          <w:sz w:val="24"/>
        </w:rPr>
        <w:t>监测项目：</w:t>
      </w:r>
      <w:r>
        <w:rPr>
          <w:sz w:val="24"/>
        </w:rPr>
        <w:t>LAeq</w:t>
      </w:r>
      <w:r>
        <w:rPr>
          <w:rFonts w:hint="eastAsia"/>
          <w:sz w:val="24"/>
        </w:rPr>
        <w:t>、</w:t>
      </w:r>
      <w:r>
        <w:rPr>
          <w:sz w:val="24"/>
        </w:rPr>
        <w:t>L10</w:t>
      </w:r>
      <w:r>
        <w:rPr>
          <w:rFonts w:hint="eastAsia"/>
          <w:sz w:val="24"/>
        </w:rPr>
        <w:t>、</w:t>
      </w:r>
      <w:r>
        <w:rPr>
          <w:sz w:val="24"/>
        </w:rPr>
        <w:t>L50</w:t>
      </w:r>
      <w:r>
        <w:rPr>
          <w:rFonts w:hint="eastAsia"/>
          <w:sz w:val="24"/>
        </w:rPr>
        <w:t>、</w:t>
      </w:r>
      <w:r>
        <w:rPr>
          <w:sz w:val="24"/>
        </w:rPr>
        <w:t>L90</w:t>
      </w:r>
      <w:r>
        <w:rPr>
          <w:rFonts w:hint="eastAsia"/>
          <w:sz w:val="24"/>
        </w:rPr>
        <w:t>、</w:t>
      </w:r>
      <w:r>
        <w:rPr>
          <w:sz w:val="24"/>
        </w:rPr>
        <w:t>SD</w:t>
      </w:r>
      <w:r>
        <w:rPr>
          <w:rFonts w:hint="eastAsia"/>
          <w:sz w:val="24"/>
        </w:rPr>
        <w:t>值。</w:t>
      </w:r>
    </w:p>
    <w:p w14:paraId="665A643A"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② 监测时间</w:t>
      </w:r>
    </w:p>
    <w:p w14:paraId="34C3FAEF"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每个监测点测2天，每天昼间和夜间各测2次，每次监测时间不少于20分钟。</w:t>
      </w:r>
    </w:p>
    <w:p w14:paraId="5D7E71F2"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③ 采样分析方法</w:t>
      </w:r>
    </w:p>
    <w:p w14:paraId="56E649EC" w14:textId="77777777" w:rsidR="005B0C7D" w:rsidRDefault="001140B7">
      <w:pPr>
        <w:spacing w:line="360" w:lineRule="auto"/>
        <w:ind w:firstLineChars="200" w:firstLine="480"/>
        <w:rPr>
          <w:sz w:val="24"/>
        </w:rPr>
      </w:pPr>
      <w:r>
        <w:rPr>
          <w:rFonts w:hint="eastAsia"/>
          <w:sz w:val="24"/>
        </w:rPr>
        <w:t>按照《声环境质量标准》</w:t>
      </w:r>
      <w:r>
        <w:rPr>
          <w:sz w:val="24"/>
        </w:rPr>
        <w:t>(GB3096-2008)</w:t>
      </w:r>
      <w:r>
        <w:rPr>
          <w:rFonts w:hint="eastAsia"/>
          <w:sz w:val="24"/>
        </w:rPr>
        <w:t>中有关规定进行。</w:t>
      </w:r>
    </w:p>
    <w:p w14:paraId="5BAEC9FC" w14:textId="77777777" w:rsidR="005B0C7D" w:rsidRDefault="001140B7">
      <w:pPr>
        <w:spacing w:line="360" w:lineRule="auto"/>
        <w:ind w:firstLineChars="200" w:firstLine="480"/>
        <w:rPr>
          <w:sz w:val="24"/>
        </w:rPr>
      </w:pPr>
      <w:r>
        <w:rPr>
          <w:sz w:val="24"/>
        </w:rPr>
        <w:t xml:space="preserve">(3) </w:t>
      </w:r>
      <w:r>
        <w:rPr>
          <w:rFonts w:hint="eastAsia"/>
          <w:sz w:val="24"/>
        </w:rPr>
        <w:t>监测结果</w:t>
      </w:r>
    </w:p>
    <w:p w14:paraId="5B87ADEC" w14:textId="77777777" w:rsidR="005B0C7D" w:rsidRDefault="001140B7">
      <w:pPr>
        <w:spacing w:line="360" w:lineRule="auto"/>
        <w:ind w:firstLineChars="200" w:firstLine="480"/>
        <w:rPr>
          <w:b/>
          <w:sz w:val="24"/>
        </w:rPr>
      </w:pPr>
      <w:r>
        <w:rPr>
          <w:rFonts w:hint="eastAsia"/>
          <w:sz w:val="24"/>
        </w:rPr>
        <w:t>测量结果以等效连续</w:t>
      </w:r>
      <w:r>
        <w:rPr>
          <w:sz w:val="24"/>
        </w:rPr>
        <w:t>A</w:t>
      </w:r>
      <w:r>
        <w:rPr>
          <w:rFonts w:hint="eastAsia"/>
          <w:sz w:val="24"/>
        </w:rPr>
        <w:t>声级和统计噪声级给出，并以等效声级为评价量。监测结果见表</w:t>
      </w:r>
      <w:r>
        <w:rPr>
          <w:rFonts w:hint="eastAsia"/>
          <w:sz w:val="24"/>
        </w:rPr>
        <w:t>1</w:t>
      </w:r>
      <w:r>
        <w:rPr>
          <w:sz w:val="24"/>
        </w:rPr>
        <w:t>.</w:t>
      </w:r>
      <w:r>
        <w:rPr>
          <w:rFonts w:hint="eastAsia"/>
          <w:sz w:val="24"/>
        </w:rPr>
        <w:t>2</w:t>
      </w:r>
      <w:r>
        <w:rPr>
          <w:sz w:val="24"/>
        </w:rPr>
        <w:t>-2</w:t>
      </w:r>
      <w:r>
        <w:rPr>
          <w:rFonts w:hint="eastAsia"/>
          <w:sz w:val="24"/>
        </w:rPr>
        <w:t>。</w:t>
      </w:r>
    </w:p>
    <w:tbl>
      <w:tblPr>
        <w:tblW w:w="8014" w:type="dxa"/>
        <w:jc w:val="center"/>
        <w:tblLook w:val="04A0" w:firstRow="1" w:lastRow="0" w:firstColumn="1" w:lastColumn="0" w:noHBand="0" w:noVBand="1"/>
      </w:tblPr>
      <w:tblGrid>
        <w:gridCol w:w="716"/>
        <w:gridCol w:w="1415"/>
        <w:gridCol w:w="1389"/>
        <w:gridCol w:w="911"/>
        <w:gridCol w:w="1173"/>
        <w:gridCol w:w="850"/>
        <w:gridCol w:w="851"/>
        <w:gridCol w:w="709"/>
      </w:tblGrid>
      <w:tr w:rsidR="005B0C7D" w14:paraId="436ED6C4" w14:textId="77777777">
        <w:trPr>
          <w:cantSplit/>
          <w:trHeight w:val="570"/>
          <w:tblHeader/>
          <w:jc w:val="center"/>
        </w:trPr>
        <w:tc>
          <w:tcPr>
            <w:tcW w:w="8014" w:type="dxa"/>
            <w:gridSpan w:val="8"/>
            <w:tcBorders>
              <w:top w:val="nil"/>
              <w:left w:val="nil"/>
              <w:bottom w:val="single" w:sz="4" w:space="0" w:color="auto"/>
              <w:right w:val="nil"/>
            </w:tcBorders>
            <w:vAlign w:val="center"/>
          </w:tcPr>
          <w:p w14:paraId="7F282DB8" w14:textId="77777777" w:rsidR="005B0C7D" w:rsidRDefault="001140B7">
            <w:pPr>
              <w:widowControl/>
              <w:jc w:val="center"/>
              <w:rPr>
                <w:rFonts w:ascii="宋体" w:hAnsi="宋体" w:cs="宋体"/>
                <w:kern w:val="0"/>
                <w:sz w:val="24"/>
              </w:rPr>
            </w:pPr>
            <w:r>
              <w:rPr>
                <w:rFonts w:hint="eastAsia"/>
                <w:b/>
                <w:sz w:val="24"/>
              </w:rPr>
              <w:t>表</w:t>
            </w:r>
            <w:r>
              <w:rPr>
                <w:rFonts w:hint="eastAsia"/>
                <w:b/>
                <w:sz w:val="24"/>
              </w:rPr>
              <w:t>1</w:t>
            </w:r>
            <w:r>
              <w:rPr>
                <w:b/>
                <w:sz w:val="24"/>
              </w:rPr>
              <w:t>.</w:t>
            </w:r>
            <w:r>
              <w:rPr>
                <w:rFonts w:hint="eastAsia"/>
                <w:b/>
                <w:sz w:val="24"/>
              </w:rPr>
              <w:t>2</w:t>
            </w:r>
            <w:r>
              <w:rPr>
                <w:b/>
                <w:sz w:val="24"/>
              </w:rPr>
              <w:t xml:space="preserve">-2  </w:t>
            </w:r>
            <w:r>
              <w:rPr>
                <w:rFonts w:hint="eastAsia"/>
                <w:b/>
                <w:sz w:val="24"/>
              </w:rPr>
              <w:t>环境噪声现状监测结果及达标分析表</w:t>
            </w:r>
          </w:p>
        </w:tc>
      </w:tr>
      <w:tr w:rsidR="005B0C7D" w14:paraId="37CF2EE5" w14:textId="77777777">
        <w:trPr>
          <w:cantSplit/>
          <w:trHeight w:val="570"/>
          <w:tblHeader/>
          <w:jc w:val="center"/>
        </w:trPr>
        <w:tc>
          <w:tcPr>
            <w:tcW w:w="716" w:type="dxa"/>
            <w:tcBorders>
              <w:top w:val="single" w:sz="4" w:space="0" w:color="auto"/>
              <w:left w:val="single" w:sz="4" w:space="0" w:color="auto"/>
              <w:bottom w:val="single" w:sz="4" w:space="0" w:color="auto"/>
              <w:right w:val="single" w:sz="4" w:space="0" w:color="auto"/>
            </w:tcBorders>
            <w:vAlign w:val="center"/>
          </w:tcPr>
          <w:p w14:paraId="0E31FED7" w14:textId="77777777" w:rsidR="005B0C7D" w:rsidRDefault="001140B7">
            <w:pPr>
              <w:widowControl/>
              <w:jc w:val="center"/>
              <w:rPr>
                <w:rFonts w:ascii="宋体" w:hAnsi="宋体" w:cs="宋体"/>
                <w:kern w:val="0"/>
                <w:sz w:val="24"/>
              </w:rPr>
            </w:pPr>
            <w:r>
              <w:rPr>
                <w:rFonts w:ascii="宋体" w:hAnsi="宋体" w:cs="宋体" w:hint="eastAsia"/>
                <w:kern w:val="0"/>
                <w:sz w:val="24"/>
              </w:rPr>
              <w:t>序号</w:t>
            </w:r>
          </w:p>
        </w:tc>
        <w:tc>
          <w:tcPr>
            <w:tcW w:w="1415" w:type="dxa"/>
            <w:tcBorders>
              <w:top w:val="single" w:sz="4" w:space="0" w:color="auto"/>
              <w:left w:val="nil"/>
              <w:bottom w:val="single" w:sz="4" w:space="0" w:color="auto"/>
              <w:right w:val="single" w:sz="4" w:space="0" w:color="auto"/>
            </w:tcBorders>
            <w:vAlign w:val="center"/>
          </w:tcPr>
          <w:p w14:paraId="2F0A2538" w14:textId="77777777" w:rsidR="005B0C7D" w:rsidRDefault="001140B7">
            <w:pPr>
              <w:widowControl/>
              <w:jc w:val="center"/>
              <w:rPr>
                <w:rFonts w:ascii="宋体" w:hAnsi="宋体" w:cs="宋体"/>
                <w:kern w:val="0"/>
                <w:sz w:val="24"/>
              </w:rPr>
            </w:pPr>
            <w:r>
              <w:rPr>
                <w:rFonts w:ascii="宋体" w:hAnsi="宋体" w:cs="宋体" w:hint="eastAsia"/>
                <w:kern w:val="0"/>
                <w:sz w:val="24"/>
              </w:rPr>
              <w:t>监测点</w:t>
            </w:r>
          </w:p>
          <w:p w14:paraId="3342A824" w14:textId="77777777" w:rsidR="005B0C7D" w:rsidRDefault="001140B7">
            <w:pPr>
              <w:widowControl/>
              <w:jc w:val="center"/>
              <w:rPr>
                <w:rFonts w:ascii="宋体" w:hAnsi="宋体" w:cs="宋体"/>
                <w:kern w:val="0"/>
                <w:sz w:val="24"/>
              </w:rPr>
            </w:pPr>
            <w:r>
              <w:rPr>
                <w:rFonts w:ascii="宋体" w:hAnsi="宋体" w:cs="宋体" w:hint="eastAsia"/>
                <w:kern w:val="0"/>
                <w:sz w:val="24"/>
              </w:rPr>
              <w:t>名称</w:t>
            </w:r>
          </w:p>
        </w:tc>
        <w:tc>
          <w:tcPr>
            <w:tcW w:w="1389" w:type="dxa"/>
            <w:tcBorders>
              <w:top w:val="single" w:sz="4" w:space="0" w:color="auto"/>
              <w:left w:val="nil"/>
              <w:bottom w:val="single" w:sz="4" w:space="0" w:color="auto"/>
              <w:right w:val="single" w:sz="4" w:space="0" w:color="auto"/>
            </w:tcBorders>
            <w:vAlign w:val="center"/>
          </w:tcPr>
          <w:p w14:paraId="1F393BE8" w14:textId="77777777" w:rsidR="005B0C7D" w:rsidRDefault="001140B7">
            <w:pPr>
              <w:widowControl/>
              <w:jc w:val="center"/>
              <w:rPr>
                <w:rFonts w:ascii="宋体" w:hAnsi="宋体" w:cs="宋体"/>
                <w:kern w:val="0"/>
                <w:sz w:val="24"/>
              </w:rPr>
            </w:pPr>
            <w:r>
              <w:rPr>
                <w:rFonts w:ascii="宋体" w:hAnsi="宋体" w:cs="宋体" w:hint="eastAsia"/>
                <w:kern w:val="0"/>
                <w:sz w:val="24"/>
              </w:rPr>
              <w:t>监测日期</w:t>
            </w:r>
          </w:p>
        </w:tc>
        <w:tc>
          <w:tcPr>
            <w:tcW w:w="911" w:type="dxa"/>
            <w:tcBorders>
              <w:top w:val="single" w:sz="4" w:space="0" w:color="auto"/>
              <w:left w:val="nil"/>
              <w:bottom w:val="single" w:sz="4" w:space="0" w:color="auto"/>
              <w:right w:val="single" w:sz="4" w:space="0" w:color="auto"/>
            </w:tcBorders>
            <w:vAlign w:val="center"/>
          </w:tcPr>
          <w:p w14:paraId="71BBEA0D" w14:textId="77777777" w:rsidR="005B0C7D" w:rsidRDefault="001140B7">
            <w:pPr>
              <w:widowControl/>
              <w:jc w:val="center"/>
              <w:rPr>
                <w:rFonts w:ascii="宋体" w:hAnsi="宋体" w:cs="宋体"/>
                <w:kern w:val="0"/>
                <w:sz w:val="24"/>
              </w:rPr>
            </w:pPr>
            <w:r>
              <w:rPr>
                <w:rFonts w:ascii="宋体" w:hAnsi="宋体" w:cs="宋体" w:hint="eastAsia"/>
                <w:kern w:val="0"/>
                <w:sz w:val="24"/>
              </w:rPr>
              <w:t>监测时间</w:t>
            </w:r>
          </w:p>
        </w:tc>
        <w:tc>
          <w:tcPr>
            <w:tcW w:w="1173" w:type="dxa"/>
            <w:tcBorders>
              <w:top w:val="single" w:sz="4" w:space="0" w:color="auto"/>
              <w:left w:val="nil"/>
              <w:bottom w:val="single" w:sz="4" w:space="0" w:color="auto"/>
              <w:right w:val="single" w:sz="4" w:space="0" w:color="auto"/>
            </w:tcBorders>
            <w:vAlign w:val="center"/>
          </w:tcPr>
          <w:p w14:paraId="510EEC75" w14:textId="77777777" w:rsidR="005B0C7D" w:rsidRDefault="001140B7">
            <w:pPr>
              <w:widowControl/>
              <w:jc w:val="center"/>
              <w:rPr>
                <w:kern w:val="0"/>
                <w:sz w:val="24"/>
              </w:rPr>
            </w:pPr>
            <w:r>
              <w:rPr>
                <w:kern w:val="0"/>
                <w:sz w:val="24"/>
              </w:rPr>
              <w:t>L</w:t>
            </w:r>
            <w:r>
              <w:rPr>
                <w:rFonts w:ascii="Arial" w:hAnsi="Arial" w:cs="Arial"/>
                <w:kern w:val="0"/>
                <w:sz w:val="24"/>
                <w:vertAlign w:val="subscript"/>
              </w:rPr>
              <w:t>eq</w:t>
            </w:r>
            <w:r>
              <w:rPr>
                <w:rFonts w:ascii="宋体" w:hAnsi="宋体" w:hint="eastAsia"/>
                <w:kern w:val="0"/>
                <w:szCs w:val="21"/>
              </w:rPr>
              <w:t>〔</w:t>
            </w:r>
            <w:r>
              <w:rPr>
                <w:rFonts w:ascii="Arial" w:hAnsi="Arial" w:cs="Arial"/>
                <w:kern w:val="0"/>
                <w:szCs w:val="21"/>
              </w:rPr>
              <w:t>dB(A)</w:t>
            </w:r>
            <w:r>
              <w:rPr>
                <w:rFonts w:ascii="宋体" w:hAnsi="宋体" w:hint="eastAsia"/>
                <w:kern w:val="0"/>
                <w:szCs w:val="21"/>
              </w:rPr>
              <w:t>〕</w:t>
            </w:r>
          </w:p>
        </w:tc>
        <w:tc>
          <w:tcPr>
            <w:tcW w:w="850" w:type="dxa"/>
            <w:tcBorders>
              <w:top w:val="single" w:sz="4" w:space="0" w:color="auto"/>
              <w:left w:val="nil"/>
              <w:bottom w:val="single" w:sz="4" w:space="0" w:color="auto"/>
              <w:right w:val="single" w:sz="4" w:space="0" w:color="auto"/>
            </w:tcBorders>
            <w:vAlign w:val="center"/>
          </w:tcPr>
          <w:p w14:paraId="44922889" w14:textId="77777777" w:rsidR="005B0C7D" w:rsidRDefault="001140B7">
            <w:pPr>
              <w:widowControl/>
              <w:jc w:val="center"/>
              <w:rPr>
                <w:rFonts w:ascii="宋体" w:hAnsi="宋体" w:cs="宋体"/>
                <w:kern w:val="0"/>
                <w:sz w:val="24"/>
              </w:rPr>
            </w:pPr>
            <w:r>
              <w:rPr>
                <w:rFonts w:ascii="宋体" w:hAnsi="宋体" w:cs="宋体" w:hint="eastAsia"/>
                <w:kern w:val="0"/>
                <w:sz w:val="24"/>
              </w:rPr>
              <w:t>标准限值</w:t>
            </w:r>
          </w:p>
        </w:tc>
        <w:tc>
          <w:tcPr>
            <w:tcW w:w="851" w:type="dxa"/>
            <w:tcBorders>
              <w:top w:val="single" w:sz="4" w:space="0" w:color="auto"/>
              <w:left w:val="nil"/>
              <w:bottom w:val="single" w:sz="4" w:space="0" w:color="auto"/>
              <w:right w:val="single" w:sz="4" w:space="0" w:color="auto"/>
            </w:tcBorders>
            <w:vAlign w:val="center"/>
          </w:tcPr>
          <w:p w14:paraId="3629D60E" w14:textId="77777777" w:rsidR="005B0C7D" w:rsidRDefault="001140B7">
            <w:pPr>
              <w:widowControl/>
              <w:jc w:val="center"/>
              <w:rPr>
                <w:rFonts w:ascii="宋体" w:hAnsi="宋体" w:cs="宋体"/>
                <w:kern w:val="0"/>
                <w:sz w:val="24"/>
              </w:rPr>
            </w:pPr>
            <w:r>
              <w:rPr>
                <w:rFonts w:ascii="宋体" w:hAnsi="宋体" w:cs="宋体" w:hint="eastAsia"/>
                <w:kern w:val="0"/>
                <w:sz w:val="24"/>
              </w:rPr>
              <w:t>达标情况</w:t>
            </w:r>
          </w:p>
        </w:tc>
        <w:tc>
          <w:tcPr>
            <w:tcW w:w="709" w:type="dxa"/>
            <w:tcBorders>
              <w:top w:val="single" w:sz="4" w:space="0" w:color="auto"/>
              <w:left w:val="nil"/>
              <w:bottom w:val="single" w:sz="4" w:space="0" w:color="auto"/>
              <w:right w:val="single" w:sz="4" w:space="0" w:color="auto"/>
            </w:tcBorders>
            <w:vAlign w:val="center"/>
          </w:tcPr>
          <w:p w14:paraId="7E059918" w14:textId="77777777" w:rsidR="005B0C7D" w:rsidRDefault="001140B7">
            <w:pPr>
              <w:widowControl/>
              <w:jc w:val="center"/>
              <w:rPr>
                <w:rFonts w:ascii="宋体" w:hAnsi="宋体" w:cs="宋体"/>
                <w:kern w:val="0"/>
                <w:sz w:val="24"/>
              </w:rPr>
            </w:pPr>
            <w:r>
              <w:rPr>
                <w:rFonts w:ascii="宋体" w:hAnsi="宋体" w:cs="宋体" w:hint="eastAsia"/>
                <w:kern w:val="0"/>
                <w:sz w:val="24"/>
              </w:rPr>
              <w:t>标准类别</w:t>
            </w:r>
          </w:p>
        </w:tc>
      </w:tr>
      <w:tr w:rsidR="005B0C7D" w14:paraId="16661706" w14:textId="77777777">
        <w:trPr>
          <w:trHeight w:val="315"/>
          <w:jc w:val="center"/>
        </w:trPr>
        <w:tc>
          <w:tcPr>
            <w:tcW w:w="716" w:type="dxa"/>
            <w:vMerge w:val="restart"/>
            <w:tcBorders>
              <w:top w:val="nil"/>
              <w:left w:val="single" w:sz="4" w:space="0" w:color="auto"/>
              <w:bottom w:val="single" w:sz="4" w:space="0" w:color="auto"/>
              <w:right w:val="single" w:sz="4" w:space="0" w:color="auto"/>
            </w:tcBorders>
            <w:vAlign w:val="center"/>
          </w:tcPr>
          <w:p w14:paraId="2246E6BA" w14:textId="77777777" w:rsidR="005B0C7D" w:rsidRDefault="001140B7">
            <w:pPr>
              <w:widowControl/>
              <w:jc w:val="center"/>
              <w:rPr>
                <w:kern w:val="0"/>
                <w:sz w:val="24"/>
              </w:rPr>
            </w:pPr>
            <w:r>
              <w:rPr>
                <w:kern w:val="0"/>
                <w:sz w:val="24"/>
              </w:rPr>
              <w:t>1</w:t>
            </w:r>
          </w:p>
        </w:tc>
        <w:tc>
          <w:tcPr>
            <w:tcW w:w="1415" w:type="dxa"/>
            <w:vMerge w:val="restart"/>
            <w:tcBorders>
              <w:top w:val="nil"/>
              <w:left w:val="single" w:sz="4" w:space="0" w:color="auto"/>
              <w:bottom w:val="single" w:sz="4" w:space="0" w:color="auto"/>
              <w:right w:val="single" w:sz="4" w:space="0" w:color="auto"/>
            </w:tcBorders>
            <w:vAlign w:val="center"/>
          </w:tcPr>
          <w:p w14:paraId="150E37C1" w14:textId="77777777" w:rsidR="005B0C7D" w:rsidRDefault="001140B7">
            <w:pPr>
              <w:widowControl/>
              <w:jc w:val="center"/>
              <w:rPr>
                <w:rFonts w:ascii="宋体" w:hAnsi="宋体" w:cs="宋体"/>
                <w:kern w:val="0"/>
                <w:sz w:val="24"/>
              </w:rPr>
            </w:pPr>
            <w:proofErr w:type="gramStart"/>
            <w:r>
              <w:rPr>
                <w:rFonts w:ascii="宋体" w:hAnsi="宋体" w:cs="宋体" w:hint="eastAsia"/>
                <w:kern w:val="0"/>
                <w:sz w:val="24"/>
              </w:rPr>
              <w:t>怡</w:t>
            </w:r>
            <w:proofErr w:type="gramEnd"/>
            <w:r>
              <w:rPr>
                <w:rFonts w:ascii="宋体" w:hAnsi="宋体" w:cs="宋体" w:hint="eastAsia"/>
                <w:kern w:val="0"/>
                <w:sz w:val="24"/>
              </w:rPr>
              <w:t>安养老院（配</w:t>
            </w:r>
            <w:proofErr w:type="gramStart"/>
            <w:r>
              <w:rPr>
                <w:rFonts w:ascii="宋体" w:hAnsi="宋体" w:cs="宋体" w:hint="eastAsia"/>
                <w:kern w:val="0"/>
                <w:sz w:val="24"/>
              </w:rPr>
              <w:t>怡</w:t>
            </w:r>
            <w:proofErr w:type="gramEnd"/>
            <w:r>
              <w:rPr>
                <w:rFonts w:ascii="宋体" w:hAnsi="宋体" w:cs="宋体" w:hint="eastAsia"/>
                <w:kern w:val="0"/>
                <w:sz w:val="24"/>
              </w:rPr>
              <w:t>安医院）</w:t>
            </w:r>
          </w:p>
        </w:tc>
        <w:tc>
          <w:tcPr>
            <w:tcW w:w="1389" w:type="dxa"/>
            <w:tcBorders>
              <w:top w:val="nil"/>
              <w:left w:val="nil"/>
              <w:bottom w:val="single" w:sz="4" w:space="0" w:color="auto"/>
              <w:right w:val="single" w:sz="4" w:space="0" w:color="auto"/>
            </w:tcBorders>
            <w:shd w:val="clear" w:color="auto" w:fill="FFFFFF"/>
            <w:vAlign w:val="center"/>
          </w:tcPr>
          <w:p w14:paraId="5D7D93D8" w14:textId="77777777" w:rsidR="005B0C7D" w:rsidRDefault="001140B7">
            <w:pPr>
              <w:widowControl/>
              <w:jc w:val="center"/>
              <w:rPr>
                <w:kern w:val="0"/>
                <w:sz w:val="24"/>
              </w:rPr>
            </w:pPr>
            <w:r>
              <w:rPr>
                <w:kern w:val="0"/>
                <w:sz w:val="24"/>
              </w:rPr>
              <w:t>2023.4.3</w:t>
            </w:r>
          </w:p>
        </w:tc>
        <w:tc>
          <w:tcPr>
            <w:tcW w:w="911" w:type="dxa"/>
            <w:tcBorders>
              <w:top w:val="nil"/>
              <w:left w:val="nil"/>
              <w:bottom w:val="single" w:sz="4" w:space="0" w:color="auto"/>
              <w:right w:val="single" w:sz="4" w:space="0" w:color="auto"/>
            </w:tcBorders>
            <w:noWrap/>
            <w:vAlign w:val="center"/>
          </w:tcPr>
          <w:p w14:paraId="359DB02B"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shd w:val="clear" w:color="auto" w:fill="FFFFFF"/>
            <w:noWrap/>
            <w:vAlign w:val="center"/>
          </w:tcPr>
          <w:p w14:paraId="7D7C2E45" w14:textId="77777777" w:rsidR="005B0C7D" w:rsidRDefault="001140B7">
            <w:pPr>
              <w:widowControl/>
              <w:jc w:val="center"/>
              <w:rPr>
                <w:kern w:val="0"/>
                <w:sz w:val="24"/>
              </w:rPr>
            </w:pPr>
            <w:r>
              <w:rPr>
                <w:kern w:val="0"/>
                <w:sz w:val="24"/>
              </w:rPr>
              <w:t>56.3</w:t>
            </w:r>
          </w:p>
        </w:tc>
        <w:tc>
          <w:tcPr>
            <w:tcW w:w="850" w:type="dxa"/>
            <w:tcBorders>
              <w:top w:val="nil"/>
              <w:left w:val="nil"/>
              <w:bottom w:val="single" w:sz="4" w:space="0" w:color="auto"/>
              <w:right w:val="single" w:sz="4" w:space="0" w:color="auto"/>
            </w:tcBorders>
            <w:noWrap/>
            <w:vAlign w:val="center"/>
          </w:tcPr>
          <w:p w14:paraId="2008064D"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60</w:t>
            </w:r>
          </w:p>
        </w:tc>
        <w:tc>
          <w:tcPr>
            <w:tcW w:w="851" w:type="dxa"/>
            <w:tcBorders>
              <w:top w:val="nil"/>
              <w:left w:val="nil"/>
              <w:bottom w:val="single" w:sz="4" w:space="0" w:color="auto"/>
              <w:right w:val="single" w:sz="4" w:space="0" w:color="auto"/>
            </w:tcBorders>
            <w:noWrap/>
            <w:vAlign w:val="center"/>
          </w:tcPr>
          <w:p w14:paraId="6EE68DEA"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1DDF30F6"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67D96AF0"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658E09DC"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151D1E1B"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1918BBD7" w14:textId="77777777" w:rsidR="005B0C7D" w:rsidRDefault="001140B7">
            <w:pPr>
              <w:widowControl/>
              <w:jc w:val="center"/>
              <w:rPr>
                <w:kern w:val="0"/>
                <w:sz w:val="24"/>
              </w:rPr>
            </w:pPr>
            <w:r>
              <w:rPr>
                <w:kern w:val="0"/>
                <w:sz w:val="24"/>
              </w:rPr>
              <w:t>2023.4.3</w:t>
            </w:r>
          </w:p>
        </w:tc>
        <w:tc>
          <w:tcPr>
            <w:tcW w:w="911" w:type="dxa"/>
            <w:tcBorders>
              <w:top w:val="nil"/>
              <w:left w:val="nil"/>
              <w:bottom w:val="single" w:sz="4" w:space="0" w:color="auto"/>
              <w:right w:val="single" w:sz="4" w:space="0" w:color="auto"/>
            </w:tcBorders>
            <w:noWrap/>
            <w:vAlign w:val="center"/>
          </w:tcPr>
          <w:p w14:paraId="64EAEC4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shd w:val="clear" w:color="auto" w:fill="FFFFFF"/>
            <w:noWrap/>
            <w:vAlign w:val="center"/>
          </w:tcPr>
          <w:p w14:paraId="2376B948" w14:textId="77777777" w:rsidR="005B0C7D" w:rsidRDefault="001140B7">
            <w:pPr>
              <w:widowControl/>
              <w:jc w:val="center"/>
              <w:rPr>
                <w:kern w:val="0"/>
                <w:sz w:val="24"/>
              </w:rPr>
            </w:pPr>
            <w:r>
              <w:rPr>
                <w:kern w:val="0"/>
                <w:sz w:val="24"/>
              </w:rPr>
              <w:t>54.3</w:t>
            </w:r>
          </w:p>
        </w:tc>
        <w:tc>
          <w:tcPr>
            <w:tcW w:w="850" w:type="dxa"/>
            <w:tcBorders>
              <w:top w:val="nil"/>
              <w:left w:val="nil"/>
              <w:bottom w:val="single" w:sz="4" w:space="0" w:color="auto"/>
              <w:right w:val="single" w:sz="4" w:space="0" w:color="auto"/>
            </w:tcBorders>
            <w:noWrap/>
            <w:vAlign w:val="center"/>
          </w:tcPr>
          <w:p w14:paraId="1CAECB10"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60</w:t>
            </w:r>
          </w:p>
        </w:tc>
        <w:tc>
          <w:tcPr>
            <w:tcW w:w="851" w:type="dxa"/>
            <w:tcBorders>
              <w:top w:val="nil"/>
              <w:left w:val="nil"/>
              <w:bottom w:val="single" w:sz="4" w:space="0" w:color="auto"/>
              <w:right w:val="single" w:sz="4" w:space="0" w:color="auto"/>
            </w:tcBorders>
            <w:noWrap/>
            <w:vAlign w:val="center"/>
          </w:tcPr>
          <w:p w14:paraId="78B0D85C"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3369406D"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6A58F23E"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1AE8751F"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62E1EA5F"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0FE91CA0" w14:textId="77777777" w:rsidR="005B0C7D" w:rsidRDefault="001140B7">
            <w:pPr>
              <w:widowControl/>
              <w:jc w:val="center"/>
              <w:rPr>
                <w:kern w:val="0"/>
                <w:sz w:val="24"/>
              </w:rPr>
            </w:pPr>
            <w:r>
              <w:rPr>
                <w:kern w:val="0"/>
                <w:sz w:val="24"/>
              </w:rPr>
              <w:t>2023.4.3</w:t>
            </w:r>
          </w:p>
        </w:tc>
        <w:tc>
          <w:tcPr>
            <w:tcW w:w="911" w:type="dxa"/>
            <w:tcBorders>
              <w:top w:val="nil"/>
              <w:left w:val="nil"/>
              <w:bottom w:val="single" w:sz="4" w:space="0" w:color="auto"/>
              <w:right w:val="single" w:sz="4" w:space="0" w:color="auto"/>
            </w:tcBorders>
            <w:noWrap/>
            <w:vAlign w:val="center"/>
          </w:tcPr>
          <w:p w14:paraId="7CFBDEFE"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shd w:val="clear" w:color="auto" w:fill="FFFFFF"/>
            <w:noWrap/>
            <w:vAlign w:val="center"/>
          </w:tcPr>
          <w:p w14:paraId="65A6B14E" w14:textId="77777777" w:rsidR="005B0C7D" w:rsidRDefault="001140B7">
            <w:pPr>
              <w:widowControl/>
              <w:jc w:val="center"/>
              <w:rPr>
                <w:kern w:val="0"/>
                <w:sz w:val="24"/>
              </w:rPr>
            </w:pPr>
            <w:r>
              <w:rPr>
                <w:kern w:val="0"/>
                <w:sz w:val="24"/>
              </w:rPr>
              <w:t>45.5</w:t>
            </w:r>
          </w:p>
        </w:tc>
        <w:tc>
          <w:tcPr>
            <w:tcW w:w="850" w:type="dxa"/>
            <w:tcBorders>
              <w:top w:val="nil"/>
              <w:left w:val="nil"/>
              <w:bottom w:val="single" w:sz="4" w:space="0" w:color="auto"/>
              <w:right w:val="single" w:sz="4" w:space="0" w:color="auto"/>
            </w:tcBorders>
            <w:noWrap/>
            <w:vAlign w:val="center"/>
          </w:tcPr>
          <w:p w14:paraId="46ECE111"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50</w:t>
            </w:r>
          </w:p>
        </w:tc>
        <w:tc>
          <w:tcPr>
            <w:tcW w:w="851" w:type="dxa"/>
            <w:tcBorders>
              <w:top w:val="nil"/>
              <w:left w:val="nil"/>
              <w:bottom w:val="single" w:sz="4" w:space="0" w:color="auto"/>
              <w:right w:val="single" w:sz="4" w:space="0" w:color="auto"/>
            </w:tcBorders>
            <w:noWrap/>
            <w:vAlign w:val="center"/>
          </w:tcPr>
          <w:p w14:paraId="088319F4"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288751C6"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0E7602D5"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71522224"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76F4B550"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24DCB02E" w14:textId="77777777" w:rsidR="005B0C7D" w:rsidRDefault="001140B7">
            <w:pPr>
              <w:widowControl/>
              <w:jc w:val="center"/>
              <w:rPr>
                <w:kern w:val="0"/>
                <w:sz w:val="24"/>
              </w:rPr>
            </w:pPr>
            <w:r>
              <w:rPr>
                <w:kern w:val="0"/>
                <w:sz w:val="24"/>
              </w:rPr>
              <w:t>2023.4.4</w:t>
            </w:r>
          </w:p>
        </w:tc>
        <w:tc>
          <w:tcPr>
            <w:tcW w:w="911" w:type="dxa"/>
            <w:tcBorders>
              <w:top w:val="nil"/>
              <w:left w:val="nil"/>
              <w:bottom w:val="single" w:sz="4" w:space="0" w:color="auto"/>
              <w:right w:val="single" w:sz="4" w:space="0" w:color="auto"/>
            </w:tcBorders>
            <w:noWrap/>
            <w:vAlign w:val="center"/>
          </w:tcPr>
          <w:p w14:paraId="415FA0C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shd w:val="clear" w:color="auto" w:fill="FFFFFF"/>
            <w:noWrap/>
            <w:vAlign w:val="center"/>
          </w:tcPr>
          <w:p w14:paraId="0CA740B2" w14:textId="77777777" w:rsidR="005B0C7D" w:rsidRDefault="001140B7">
            <w:pPr>
              <w:widowControl/>
              <w:jc w:val="center"/>
              <w:rPr>
                <w:kern w:val="0"/>
                <w:sz w:val="24"/>
              </w:rPr>
            </w:pPr>
            <w:r>
              <w:rPr>
                <w:kern w:val="0"/>
                <w:sz w:val="24"/>
              </w:rPr>
              <w:t>45.8</w:t>
            </w:r>
          </w:p>
        </w:tc>
        <w:tc>
          <w:tcPr>
            <w:tcW w:w="850" w:type="dxa"/>
            <w:tcBorders>
              <w:top w:val="nil"/>
              <w:left w:val="nil"/>
              <w:bottom w:val="single" w:sz="4" w:space="0" w:color="auto"/>
              <w:right w:val="single" w:sz="4" w:space="0" w:color="auto"/>
            </w:tcBorders>
            <w:noWrap/>
            <w:vAlign w:val="center"/>
          </w:tcPr>
          <w:p w14:paraId="076996B4"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50</w:t>
            </w:r>
          </w:p>
        </w:tc>
        <w:tc>
          <w:tcPr>
            <w:tcW w:w="851" w:type="dxa"/>
            <w:tcBorders>
              <w:top w:val="nil"/>
              <w:left w:val="nil"/>
              <w:bottom w:val="single" w:sz="4" w:space="0" w:color="auto"/>
              <w:right w:val="single" w:sz="4" w:space="0" w:color="auto"/>
            </w:tcBorders>
            <w:noWrap/>
            <w:vAlign w:val="center"/>
          </w:tcPr>
          <w:p w14:paraId="78C7270B"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0B31BEEB"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36711936"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60576777"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14292204"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090AA882" w14:textId="77777777" w:rsidR="005B0C7D" w:rsidRDefault="001140B7">
            <w:pPr>
              <w:widowControl/>
              <w:jc w:val="center"/>
              <w:rPr>
                <w:kern w:val="0"/>
                <w:sz w:val="24"/>
              </w:rPr>
            </w:pPr>
            <w:r>
              <w:rPr>
                <w:kern w:val="0"/>
                <w:sz w:val="24"/>
              </w:rPr>
              <w:t>2023.4.4</w:t>
            </w:r>
          </w:p>
        </w:tc>
        <w:tc>
          <w:tcPr>
            <w:tcW w:w="911" w:type="dxa"/>
            <w:tcBorders>
              <w:top w:val="nil"/>
              <w:left w:val="nil"/>
              <w:bottom w:val="single" w:sz="4" w:space="0" w:color="auto"/>
              <w:right w:val="single" w:sz="4" w:space="0" w:color="auto"/>
            </w:tcBorders>
            <w:noWrap/>
            <w:vAlign w:val="center"/>
          </w:tcPr>
          <w:p w14:paraId="78EF276A"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shd w:val="clear" w:color="auto" w:fill="FFFFFF"/>
            <w:noWrap/>
            <w:vAlign w:val="center"/>
          </w:tcPr>
          <w:p w14:paraId="09C80373" w14:textId="77777777" w:rsidR="005B0C7D" w:rsidRDefault="001140B7">
            <w:pPr>
              <w:widowControl/>
              <w:jc w:val="center"/>
              <w:rPr>
                <w:kern w:val="0"/>
                <w:sz w:val="24"/>
              </w:rPr>
            </w:pPr>
            <w:r>
              <w:rPr>
                <w:kern w:val="0"/>
                <w:sz w:val="24"/>
              </w:rPr>
              <w:t>56.3</w:t>
            </w:r>
          </w:p>
        </w:tc>
        <w:tc>
          <w:tcPr>
            <w:tcW w:w="850" w:type="dxa"/>
            <w:tcBorders>
              <w:top w:val="nil"/>
              <w:left w:val="nil"/>
              <w:bottom w:val="single" w:sz="4" w:space="0" w:color="auto"/>
              <w:right w:val="single" w:sz="4" w:space="0" w:color="auto"/>
            </w:tcBorders>
            <w:noWrap/>
            <w:vAlign w:val="center"/>
          </w:tcPr>
          <w:p w14:paraId="593902A8"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60</w:t>
            </w:r>
          </w:p>
        </w:tc>
        <w:tc>
          <w:tcPr>
            <w:tcW w:w="851" w:type="dxa"/>
            <w:tcBorders>
              <w:top w:val="nil"/>
              <w:left w:val="nil"/>
              <w:bottom w:val="single" w:sz="4" w:space="0" w:color="auto"/>
              <w:right w:val="single" w:sz="4" w:space="0" w:color="auto"/>
            </w:tcBorders>
            <w:noWrap/>
            <w:vAlign w:val="center"/>
          </w:tcPr>
          <w:p w14:paraId="7B27C37D"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3F839828"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0DC3EADE"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2BE10EED"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7406598F"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32A6BD62" w14:textId="77777777" w:rsidR="005B0C7D" w:rsidRDefault="001140B7">
            <w:pPr>
              <w:widowControl/>
              <w:jc w:val="center"/>
              <w:rPr>
                <w:kern w:val="0"/>
                <w:sz w:val="24"/>
              </w:rPr>
            </w:pPr>
            <w:r>
              <w:rPr>
                <w:kern w:val="0"/>
                <w:sz w:val="24"/>
              </w:rPr>
              <w:t>2023.4.4</w:t>
            </w:r>
          </w:p>
        </w:tc>
        <w:tc>
          <w:tcPr>
            <w:tcW w:w="911" w:type="dxa"/>
            <w:tcBorders>
              <w:top w:val="nil"/>
              <w:left w:val="nil"/>
              <w:bottom w:val="single" w:sz="4" w:space="0" w:color="auto"/>
              <w:right w:val="single" w:sz="4" w:space="0" w:color="auto"/>
            </w:tcBorders>
            <w:noWrap/>
            <w:vAlign w:val="center"/>
          </w:tcPr>
          <w:p w14:paraId="41BC2AF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shd w:val="clear" w:color="auto" w:fill="FFFFFF"/>
            <w:noWrap/>
            <w:vAlign w:val="center"/>
          </w:tcPr>
          <w:p w14:paraId="6AC877A7" w14:textId="77777777" w:rsidR="005B0C7D" w:rsidRDefault="001140B7">
            <w:pPr>
              <w:widowControl/>
              <w:jc w:val="center"/>
              <w:rPr>
                <w:kern w:val="0"/>
                <w:sz w:val="24"/>
              </w:rPr>
            </w:pPr>
            <w:r>
              <w:rPr>
                <w:kern w:val="0"/>
                <w:sz w:val="24"/>
              </w:rPr>
              <w:t>56.5</w:t>
            </w:r>
          </w:p>
        </w:tc>
        <w:tc>
          <w:tcPr>
            <w:tcW w:w="850" w:type="dxa"/>
            <w:tcBorders>
              <w:top w:val="nil"/>
              <w:left w:val="nil"/>
              <w:bottom w:val="single" w:sz="4" w:space="0" w:color="auto"/>
              <w:right w:val="single" w:sz="4" w:space="0" w:color="auto"/>
            </w:tcBorders>
            <w:noWrap/>
            <w:vAlign w:val="center"/>
          </w:tcPr>
          <w:p w14:paraId="27A33788"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60</w:t>
            </w:r>
          </w:p>
        </w:tc>
        <w:tc>
          <w:tcPr>
            <w:tcW w:w="851" w:type="dxa"/>
            <w:tcBorders>
              <w:top w:val="nil"/>
              <w:left w:val="nil"/>
              <w:bottom w:val="single" w:sz="4" w:space="0" w:color="auto"/>
              <w:right w:val="single" w:sz="4" w:space="0" w:color="auto"/>
            </w:tcBorders>
            <w:noWrap/>
            <w:vAlign w:val="center"/>
          </w:tcPr>
          <w:p w14:paraId="3B962B9B"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0B13B2ED"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2DBACC68"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3016060A"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57F27ABC"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0C5B549E" w14:textId="77777777" w:rsidR="005B0C7D" w:rsidRDefault="001140B7">
            <w:pPr>
              <w:widowControl/>
              <w:jc w:val="center"/>
              <w:rPr>
                <w:kern w:val="0"/>
                <w:sz w:val="24"/>
              </w:rPr>
            </w:pPr>
            <w:r>
              <w:rPr>
                <w:kern w:val="0"/>
                <w:sz w:val="24"/>
              </w:rPr>
              <w:t>2023.4.4</w:t>
            </w:r>
          </w:p>
        </w:tc>
        <w:tc>
          <w:tcPr>
            <w:tcW w:w="911" w:type="dxa"/>
            <w:tcBorders>
              <w:top w:val="nil"/>
              <w:left w:val="nil"/>
              <w:bottom w:val="single" w:sz="4" w:space="0" w:color="auto"/>
              <w:right w:val="single" w:sz="4" w:space="0" w:color="auto"/>
            </w:tcBorders>
            <w:noWrap/>
            <w:vAlign w:val="center"/>
          </w:tcPr>
          <w:p w14:paraId="26C9EE78"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shd w:val="clear" w:color="auto" w:fill="FFFFFF"/>
            <w:noWrap/>
            <w:vAlign w:val="center"/>
          </w:tcPr>
          <w:p w14:paraId="2BCE267F" w14:textId="77777777" w:rsidR="005B0C7D" w:rsidRDefault="001140B7">
            <w:pPr>
              <w:widowControl/>
              <w:jc w:val="center"/>
              <w:rPr>
                <w:kern w:val="0"/>
                <w:sz w:val="24"/>
              </w:rPr>
            </w:pPr>
            <w:r>
              <w:rPr>
                <w:kern w:val="0"/>
                <w:sz w:val="24"/>
              </w:rPr>
              <w:t>46.5</w:t>
            </w:r>
          </w:p>
        </w:tc>
        <w:tc>
          <w:tcPr>
            <w:tcW w:w="850" w:type="dxa"/>
            <w:tcBorders>
              <w:top w:val="nil"/>
              <w:left w:val="nil"/>
              <w:bottom w:val="single" w:sz="4" w:space="0" w:color="auto"/>
              <w:right w:val="single" w:sz="4" w:space="0" w:color="auto"/>
            </w:tcBorders>
            <w:noWrap/>
            <w:vAlign w:val="center"/>
          </w:tcPr>
          <w:p w14:paraId="1EA792C2"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50</w:t>
            </w:r>
          </w:p>
        </w:tc>
        <w:tc>
          <w:tcPr>
            <w:tcW w:w="851" w:type="dxa"/>
            <w:tcBorders>
              <w:top w:val="nil"/>
              <w:left w:val="nil"/>
              <w:bottom w:val="single" w:sz="4" w:space="0" w:color="auto"/>
              <w:right w:val="single" w:sz="4" w:space="0" w:color="auto"/>
            </w:tcBorders>
            <w:noWrap/>
            <w:vAlign w:val="center"/>
          </w:tcPr>
          <w:p w14:paraId="1DB5CDEF"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62A9F8CD"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707B6A0C"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724075E3"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2DF789F1"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0C739B6D" w14:textId="77777777" w:rsidR="005B0C7D" w:rsidRDefault="001140B7">
            <w:pPr>
              <w:widowControl/>
              <w:jc w:val="center"/>
              <w:rPr>
                <w:kern w:val="0"/>
                <w:sz w:val="24"/>
              </w:rPr>
            </w:pPr>
            <w:r>
              <w:rPr>
                <w:kern w:val="0"/>
                <w:sz w:val="24"/>
              </w:rPr>
              <w:t>2023.4.5</w:t>
            </w:r>
          </w:p>
        </w:tc>
        <w:tc>
          <w:tcPr>
            <w:tcW w:w="911" w:type="dxa"/>
            <w:tcBorders>
              <w:top w:val="nil"/>
              <w:left w:val="nil"/>
              <w:bottom w:val="single" w:sz="4" w:space="0" w:color="auto"/>
              <w:right w:val="single" w:sz="4" w:space="0" w:color="auto"/>
            </w:tcBorders>
            <w:noWrap/>
            <w:vAlign w:val="center"/>
          </w:tcPr>
          <w:p w14:paraId="4A1E52E7"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shd w:val="clear" w:color="auto" w:fill="FFFFFF"/>
            <w:noWrap/>
            <w:vAlign w:val="center"/>
          </w:tcPr>
          <w:p w14:paraId="085F4B80" w14:textId="77777777" w:rsidR="005B0C7D" w:rsidRDefault="001140B7">
            <w:pPr>
              <w:widowControl/>
              <w:jc w:val="center"/>
              <w:rPr>
                <w:kern w:val="0"/>
                <w:sz w:val="24"/>
              </w:rPr>
            </w:pPr>
            <w:r>
              <w:rPr>
                <w:kern w:val="0"/>
                <w:sz w:val="24"/>
              </w:rPr>
              <w:t>45.3</w:t>
            </w:r>
          </w:p>
        </w:tc>
        <w:tc>
          <w:tcPr>
            <w:tcW w:w="850" w:type="dxa"/>
            <w:tcBorders>
              <w:top w:val="nil"/>
              <w:left w:val="nil"/>
              <w:bottom w:val="single" w:sz="4" w:space="0" w:color="auto"/>
              <w:right w:val="single" w:sz="4" w:space="0" w:color="auto"/>
            </w:tcBorders>
            <w:noWrap/>
            <w:vAlign w:val="center"/>
          </w:tcPr>
          <w:p w14:paraId="4AE03056"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50</w:t>
            </w:r>
          </w:p>
        </w:tc>
        <w:tc>
          <w:tcPr>
            <w:tcW w:w="851" w:type="dxa"/>
            <w:tcBorders>
              <w:top w:val="nil"/>
              <w:left w:val="nil"/>
              <w:bottom w:val="single" w:sz="4" w:space="0" w:color="auto"/>
              <w:right w:val="single" w:sz="4" w:space="0" w:color="auto"/>
            </w:tcBorders>
            <w:noWrap/>
            <w:vAlign w:val="center"/>
          </w:tcPr>
          <w:p w14:paraId="15AB2DFC"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630FCEBF"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15E25BB6"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49A04771" w14:textId="77777777" w:rsidR="005B0C7D" w:rsidRDefault="005B0C7D">
            <w:pPr>
              <w:widowControl/>
              <w:jc w:val="left"/>
              <w:rPr>
                <w:kern w:val="0"/>
                <w:sz w:val="24"/>
              </w:rPr>
            </w:pPr>
          </w:p>
        </w:tc>
        <w:tc>
          <w:tcPr>
            <w:tcW w:w="1415" w:type="dxa"/>
            <w:vMerge w:val="restart"/>
            <w:tcBorders>
              <w:top w:val="nil"/>
              <w:left w:val="single" w:sz="4" w:space="0" w:color="auto"/>
              <w:bottom w:val="single" w:sz="4" w:space="0" w:color="auto"/>
              <w:right w:val="single" w:sz="4" w:space="0" w:color="auto"/>
            </w:tcBorders>
            <w:vAlign w:val="center"/>
          </w:tcPr>
          <w:p w14:paraId="24E1A846" w14:textId="77777777" w:rsidR="005B0C7D" w:rsidRDefault="001140B7">
            <w:pPr>
              <w:widowControl/>
              <w:jc w:val="center"/>
              <w:rPr>
                <w:rFonts w:ascii="宋体" w:hAnsi="宋体" w:cs="宋体"/>
                <w:kern w:val="0"/>
                <w:sz w:val="24"/>
              </w:rPr>
            </w:pPr>
            <w:r>
              <w:rPr>
                <w:rFonts w:ascii="宋体" w:hAnsi="宋体" w:cs="宋体" w:hint="eastAsia"/>
                <w:kern w:val="0"/>
                <w:sz w:val="24"/>
              </w:rPr>
              <w:t>背景</w:t>
            </w:r>
          </w:p>
        </w:tc>
        <w:tc>
          <w:tcPr>
            <w:tcW w:w="1389" w:type="dxa"/>
            <w:tcBorders>
              <w:top w:val="nil"/>
              <w:left w:val="nil"/>
              <w:bottom w:val="single" w:sz="4" w:space="0" w:color="auto"/>
              <w:right w:val="single" w:sz="4" w:space="0" w:color="auto"/>
            </w:tcBorders>
            <w:shd w:val="clear" w:color="auto" w:fill="FFFFFF"/>
            <w:vAlign w:val="center"/>
          </w:tcPr>
          <w:p w14:paraId="00014054" w14:textId="77777777" w:rsidR="005B0C7D" w:rsidRDefault="001140B7">
            <w:pPr>
              <w:widowControl/>
              <w:jc w:val="center"/>
              <w:rPr>
                <w:kern w:val="0"/>
                <w:sz w:val="24"/>
              </w:rPr>
            </w:pPr>
            <w:r>
              <w:rPr>
                <w:kern w:val="0"/>
                <w:sz w:val="24"/>
              </w:rPr>
              <w:t>2023.4.3</w:t>
            </w:r>
          </w:p>
        </w:tc>
        <w:tc>
          <w:tcPr>
            <w:tcW w:w="911" w:type="dxa"/>
            <w:tcBorders>
              <w:top w:val="nil"/>
              <w:left w:val="nil"/>
              <w:bottom w:val="single" w:sz="4" w:space="0" w:color="auto"/>
              <w:right w:val="single" w:sz="4" w:space="0" w:color="auto"/>
            </w:tcBorders>
            <w:noWrap/>
            <w:vAlign w:val="center"/>
          </w:tcPr>
          <w:p w14:paraId="4B0D8126"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shd w:val="clear" w:color="auto" w:fill="FFFFFF"/>
            <w:noWrap/>
            <w:vAlign w:val="center"/>
          </w:tcPr>
          <w:p w14:paraId="60207635" w14:textId="77777777" w:rsidR="005B0C7D" w:rsidRDefault="001140B7">
            <w:pPr>
              <w:widowControl/>
              <w:jc w:val="center"/>
              <w:rPr>
                <w:kern w:val="0"/>
                <w:sz w:val="24"/>
              </w:rPr>
            </w:pPr>
            <w:r>
              <w:rPr>
                <w:kern w:val="0"/>
                <w:sz w:val="24"/>
              </w:rPr>
              <w:t>47.3</w:t>
            </w:r>
          </w:p>
        </w:tc>
        <w:tc>
          <w:tcPr>
            <w:tcW w:w="850" w:type="dxa"/>
            <w:tcBorders>
              <w:top w:val="nil"/>
              <w:left w:val="nil"/>
              <w:bottom w:val="single" w:sz="4" w:space="0" w:color="auto"/>
              <w:right w:val="single" w:sz="4" w:space="0" w:color="auto"/>
            </w:tcBorders>
            <w:noWrap/>
            <w:vAlign w:val="center"/>
          </w:tcPr>
          <w:p w14:paraId="5863AA11"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60</w:t>
            </w:r>
          </w:p>
        </w:tc>
        <w:tc>
          <w:tcPr>
            <w:tcW w:w="851" w:type="dxa"/>
            <w:tcBorders>
              <w:top w:val="nil"/>
              <w:left w:val="nil"/>
              <w:bottom w:val="single" w:sz="4" w:space="0" w:color="auto"/>
              <w:right w:val="single" w:sz="4" w:space="0" w:color="auto"/>
            </w:tcBorders>
            <w:noWrap/>
            <w:vAlign w:val="center"/>
          </w:tcPr>
          <w:p w14:paraId="02802DB7"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0A66694D"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01AC648D"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27E50A15"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18C0A255"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312058C8" w14:textId="77777777" w:rsidR="005B0C7D" w:rsidRDefault="001140B7">
            <w:pPr>
              <w:widowControl/>
              <w:jc w:val="center"/>
              <w:rPr>
                <w:kern w:val="0"/>
                <w:sz w:val="24"/>
              </w:rPr>
            </w:pPr>
            <w:r>
              <w:rPr>
                <w:kern w:val="0"/>
                <w:sz w:val="24"/>
              </w:rPr>
              <w:t>2023.4.3</w:t>
            </w:r>
          </w:p>
        </w:tc>
        <w:tc>
          <w:tcPr>
            <w:tcW w:w="911" w:type="dxa"/>
            <w:tcBorders>
              <w:top w:val="nil"/>
              <w:left w:val="nil"/>
              <w:bottom w:val="single" w:sz="4" w:space="0" w:color="auto"/>
              <w:right w:val="single" w:sz="4" w:space="0" w:color="auto"/>
            </w:tcBorders>
            <w:noWrap/>
            <w:vAlign w:val="center"/>
          </w:tcPr>
          <w:p w14:paraId="40FAADD6"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shd w:val="clear" w:color="auto" w:fill="FFFFFF"/>
            <w:noWrap/>
            <w:vAlign w:val="center"/>
          </w:tcPr>
          <w:p w14:paraId="6BEBBD46" w14:textId="77777777" w:rsidR="005B0C7D" w:rsidRDefault="001140B7">
            <w:pPr>
              <w:widowControl/>
              <w:jc w:val="center"/>
              <w:rPr>
                <w:kern w:val="0"/>
                <w:sz w:val="24"/>
              </w:rPr>
            </w:pPr>
            <w:r>
              <w:rPr>
                <w:kern w:val="0"/>
                <w:sz w:val="24"/>
              </w:rPr>
              <w:t>46.7</w:t>
            </w:r>
          </w:p>
        </w:tc>
        <w:tc>
          <w:tcPr>
            <w:tcW w:w="850" w:type="dxa"/>
            <w:tcBorders>
              <w:top w:val="nil"/>
              <w:left w:val="nil"/>
              <w:bottom w:val="single" w:sz="4" w:space="0" w:color="auto"/>
              <w:right w:val="single" w:sz="4" w:space="0" w:color="auto"/>
            </w:tcBorders>
            <w:noWrap/>
            <w:vAlign w:val="center"/>
          </w:tcPr>
          <w:p w14:paraId="4DC9165F"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60</w:t>
            </w:r>
          </w:p>
        </w:tc>
        <w:tc>
          <w:tcPr>
            <w:tcW w:w="851" w:type="dxa"/>
            <w:tcBorders>
              <w:top w:val="nil"/>
              <w:left w:val="nil"/>
              <w:bottom w:val="single" w:sz="4" w:space="0" w:color="auto"/>
              <w:right w:val="single" w:sz="4" w:space="0" w:color="auto"/>
            </w:tcBorders>
            <w:noWrap/>
            <w:vAlign w:val="center"/>
          </w:tcPr>
          <w:p w14:paraId="366C22BD"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6D7D7989"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7C572490"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4D9A185D"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2BA588E5"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08819342" w14:textId="77777777" w:rsidR="005B0C7D" w:rsidRDefault="001140B7">
            <w:pPr>
              <w:widowControl/>
              <w:jc w:val="center"/>
              <w:rPr>
                <w:kern w:val="0"/>
                <w:sz w:val="24"/>
              </w:rPr>
            </w:pPr>
            <w:r>
              <w:rPr>
                <w:kern w:val="0"/>
                <w:sz w:val="24"/>
              </w:rPr>
              <w:t>2023.4.3</w:t>
            </w:r>
          </w:p>
        </w:tc>
        <w:tc>
          <w:tcPr>
            <w:tcW w:w="911" w:type="dxa"/>
            <w:tcBorders>
              <w:top w:val="nil"/>
              <w:left w:val="nil"/>
              <w:bottom w:val="single" w:sz="4" w:space="0" w:color="auto"/>
              <w:right w:val="single" w:sz="4" w:space="0" w:color="auto"/>
            </w:tcBorders>
            <w:noWrap/>
            <w:vAlign w:val="center"/>
          </w:tcPr>
          <w:p w14:paraId="6DFB0B30"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shd w:val="clear" w:color="auto" w:fill="FFFFFF"/>
            <w:noWrap/>
            <w:vAlign w:val="center"/>
          </w:tcPr>
          <w:p w14:paraId="52E923D4" w14:textId="77777777" w:rsidR="005B0C7D" w:rsidRDefault="001140B7">
            <w:pPr>
              <w:widowControl/>
              <w:jc w:val="center"/>
              <w:rPr>
                <w:kern w:val="0"/>
                <w:sz w:val="24"/>
              </w:rPr>
            </w:pPr>
            <w:r>
              <w:rPr>
                <w:kern w:val="0"/>
                <w:sz w:val="24"/>
              </w:rPr>
              <w:t>40.6</w:t>
            </w:r>
          </w:p>
        </w:tc>
        <w:tc>
          <w:tcPr>
            <w:tcW w:w="850" w:type="dxa"/>
            <w:tcBorders>
              <w:top w:val="nil"/>
              <w:left w:val="nil"/>
              <w:bottom w:val="single" w:sz="4" w:space="0" w:color="auto"/>
              <w:right w:val="single" w:sz="4" w:space="0" w:color="auto"/>
            </w:tcBorders>
            <w:noWrap/>
            <w:vAlign w:val="center"/>
          </w:tcPr>
          <w:p w14:paraId="55104B5D"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50</w:t>
            </w:r>
          </w:p>
        </w:tc>
        <w:tc>
          <w:tcPr>
            <w:tcW w:w="851" w:type="dxa"/>
            <w:tcBorders>
              <w:top w:val="nil"/>
              <w:left w:val="nil"/>
              <w:bottom w:val="single" w:sz="4" w:space="0" w:color="auto"/>
              <w:right w:val="single" w:sz="4" w:space="0" w:color="auto"/>
            </w:tcBorders>
            <w:noWrap/>
            <w:vAlign w:val="center"/>
          </w:tcPr>
          <w:p w14:paraId="6D281655"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35EDBC22"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03DCA004"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36229BB4"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68BC17BD"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12E79537" w14:textId="77777777" w:rsidR="005B0C7D" w:rsidRDefault="001140B7">
            <w:pPr>
              <w:widowControl/>
              <w:jc w:val="center"/>
              <w:rPr>
                <w:kern w:val="0"/>
                <w:sz w:val="24"/>
              </w:rPr>
            </w:pPr>
            <w:r>
              <w:rPr>
                <w:kern w:val="0"/>
                <w:sz w:val="24"/>
              </w:rPr>
              <w:t>2023.4.4</w:t>
            </w:r>
          </w:p>
        </w:tc>
        <w:tc>
          <w:tcPr>
            <w:tcW w:w="911" w:type="dxa"/>
            <w:tcBorders>
              <w:top w:val="nil"/>
              <w:left w:val="nil"/>
              <w:bottom w:val="single" w:sz="4" w:space="0" w:color="auto"/>
              <w:right w:val="single" w:sz="4" w:space="0" w:color="auto"/>
            </w:tcBorders>
            <w:noWrap/>
            <w:vAlign w:val="center"/>
          </w:tcPr>
          <w:p w14:paraId="59541381"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shd w:val="clear" w:color="auto" w:fill="FFFFFF"/>
            <w:noWrap/>
            <w:vAlign w:val="center"/>
          </w:tcPr>
          <w:p w14:paraId="097D225E" w14:textId="77777777" w:rsidR="005B0C7D" w:rsidRDefault="001140B7">
            <w:pPr>
              <w:widowControl/>
              <w:jc w:val="center"/>
              <w:rPr>
                <w:kern w:val="0"/>
                <w:sz w:val="24"/>
              </w:rPr>
            </w:pPr>
            <w:r>
              <w:rPr>
                <w:kern w:val="0"/>
                <w:sz w:val="24"/>
              </w:rPr>
              <w:t>38.5</w:t>
            </w:r>
          </w:p>
        </w:tc>
        <w:tc>
          <w:tcPr>
            <w:tcW w:w="850" w:type="dxa"/>
            <w:tcBorders>
              <w:top w:val="nil"/>
              <w:left w:val="nil"/>
              <w:bottom w:val="single" w:sz="4" w:space="0" w:color="auto"/>
              <w:right w:val="single" w:sz="4" w:space="0" w:color="auto"/>
            </w:tcBorders>
            <w:noWrap/>
            <w:vAlign w:val="center"/>
          </w:tcPr>
          <w:p w14:paraId="209C3635"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50</w:t>
            </w:r>
          </w:p>
        </w:tc>
        <w:tc>
          <w:tcPr>
            <w:tcW w:w="851" w:type="dxa"/>
            <w:tcBorders>
              <w:top w:val="nil"/>
              <w:left w:val="nil"/>
              <w:bottom w:val="single" w:sz="4" w:space="0" w:color="auto"/>
              <w:right w:val="single" w:sz="4" w:space="0" w:color="auto"/>
            </w:tcBorders>
            <w:noWrap/>
            <w:vAlign w:val="center"/>
          </w:tcPr>
          <w:p w14:paraId="23D862BA"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3F503A62"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041EEBCD"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41F367D5"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31E340EE"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763EA92C" w14:textId="77777777" w:rsidR="005B0C7D" w:rsidRDefault="001140B7">
            <w:pPr>
              <w:widowControl/>
              <w:jc w:val="center"/>
              <w:rPr>
                <w:kern w:val="0"/>
                <w:sz w:val="24"/>
              </w:rPr>
            </w:pPr>
            <w:r>
              <w:rPr>
                <w:kern w:val="0"/>
                <w:sz w:val="24"/>
              </w:rPr>
              <w:t>2023.4.4</w:t>
            </w:r>
          </w:p>
        </w:tc>
        <w:tc>
          <w:tcPr>
            <w:tcW w:w="911" w:type="dxa"/>
            <w:tcBorders>
              <w:top w:val="nil"/>
              <w:left w:val="nil"/>
              <w:bottom w:val="single" w:sz="4" w:space="0" w:color="auto"/>
              <w:right w:val="single" w:sz="4" w:space="0" w:color="auto"/>
            </w:tcBorders>
            <w:noWrap/>
            <w:vAlign w:val="center"/>
          </w:tcPr>
          <w:p w14:paraId="5CECFE76"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shd w:val="clear" w:color="auto" w:fill="FFFFFF"/>
            <w:noWrap/>
            <w:vAlign w:val="center"/>
          </w:tcPr>
          <w:p w14:paraId="0AEAC9EA" w14:textId="77777777" w:rsidR="005B0C7D" w:rsidRDefault="001140B7">
            <w:pPr>
              <w:widowControl/>
              <w:jc w:val="center"/>
              <w:rPr>
                <w:kern w:val="0"/>
                <w:sz w:val="24"/>
              </w:rPr>
            </w:pPr>
            <w:r>
              <w:rPr>
                <w:kern w:val="0"/>
                <w:sz w:val="24"/>
              </w:rPr>
              <w:t>48.4</w:t>
            </w:r>
          </w:p>
        </w:tc>
        <w:tc>
          <w:tcPr>
            <w:tcW w:w="850" w:type="dxa"/>
            <w:tcBorders>
              <w:top w:val="nil"/>
              <w:left w:val="nil"/>
              <w:bottom w:val="single" w:sz="4" w:space="0" w:color="auto"/>
              <w:right w:val="single" w:sz="4" w:space="0" w:color="auto"/>
            </w:tcBorders>
            <w:noWrap/>
            <w:vAlign w:val="center"/>
          </w:tcPr>
          <w:p w14:paraId="6C50CFB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60</w:t>
            </w:r>
          </w:p>
        </w:tc>
        <w:tc>
          <w:tcPr>
            <w:tcW w:w="851" w:type="dxa"/>
            <w:tcBorders>
              <w:top w:val="nil"/>
              <w:left w:val="nil"/>
              <w:bottom w:val="single" w:sz="4" w:space="0" w:color="auto"/>
              <w:right w:val="single" w:sz="4" w:space="0" w:color="auto"/>
            </w:tcBorders>
            <w:noWrap/>
            <w:vAlign w:val="center"/>
          </w:tcPr>
          <w:p w14:paraId="733D00FB"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065BA03D"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0A253E0C"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3148CE52"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511FF821"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527EE9BF" w14:textId="77777777" w:rsidR="005B0C7D" w:rsidRDefault="001140B7">
            <w:pPr>
              <w:widowControl/>
              <w:jc w:val="center"/>
              <w:rPr>
                <w:kern w:val="0"/>
                <w:sz w:val="24"/>
              </w:rPr>
            </w:pPr>
            <w:r>
              <w:rPr>
                <w:kern w:val="0"/>
                <w:sz w:val="24"/>
              </w:rPr>
              <w:t>2023.4.4</w:t>
            </w:r>
          </w:p>
        </w:tc>
        <w:tc>
          <w:tcPr>
            <w:tcW w:w="911" w:type="dxa"/>
            <w:tcBorders>
              <w:top w:val="nil"/>
              <w:left w:val="nil"/>
              <w:bottom w:val="single" w:sz="4" w:space="0" w:color="auto"/>
              <w:right w:val="single" w:sz="4" w:space="0" w:color="auto"/>
            </w:tcBorders>
            <w:noWrap/>
            <w:vAlign w:val="center"/>
          </w:tcPr>
          <w:p w14:paraId="69DA2378"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shd w:val="clear" w:color="auto" w:fill="FFFFFF"/>
            <w:noWrap/>
            <w:vAlign w:val="center"/>
          </w:tcPr>
          <w:p w14:paraId="708F9FB0" w14:textId="77777777" w:rsidR="005B0C7D" w:rsidRDefault="001140B7">
            <w:pPr>
              <w:widowControl/>
              <w:jc w:val="center"/>
              <w:rPr>
                <w:kern w:val="0"/>
                <w:sz w:val="24"/>
              </w:rPr>
            </w:pPr>
            <w:r>
              <w:rPr>
                <w:kern w:val="0"/>
                <w:sz w:val="24"/>
              </w:rPr>
              <w:t>49.4</w:t>
            </w:r>
          </w:p>
        </w:tc>
        <w:tc>
          <w:tcPr>
            <w:tcW w:w="850" w:type="dxa"/>
            <w:tcBorders>
              <w:top w:val="nil"/>
              <w:left w:val="nil"/>
              <w:bottom w:val="single" w:sz="4" w:space="0" w:color="auto"/>
              <w:right w:val="single" w:sz="4" w:space="0" w:color="auto"/>
            </w:tcBorders>
            <w:noWrap/>
            <w:vAlign w:val="center"/>
          </w:tcPr>
          <w:p w14:paraId="50EE0EC2"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60</w:t>
            </w:r>
          </w:p>
        </w:tc>
        <w:tc>
          <w:tcPr>
            <w:tcW w:w="851" w:type="dxa"/>
            <w:tcBorders>
              <w:top w:val="nil"/>
              <w:left w:val="nil"/>
              <w:bottom w:val="single" w:sz="4" w:space="0" w:color="auto"/>
              <w:right w:val="single" w:sz="4" w:space="0" w:color="auto"/>
            </w:tcBorders>
            <w:noWrap/>
            <w:vAlign w:val="center"/>
          </w:tcPr>
          <w:p w14:paraId="57B91100"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71CE15BF"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79D2F2C6"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51C9F700"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4C158E05"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71F6398B" w14:textId="77777777" w:rsidR="005B0C7D" w:rsidRDefault="001140B7">
            <w:pPr>
              <w:widowControl/>
              <w:jc w:val="center"/>
              <w:rPr>
                <w:kern w:val="0"/>
                <w:sz w:val="24"/>
              </w:rPr>
            </w:pPr>
            <w:r>
              <w:rPr>
                <w:kern w:val="0"/>
                <w:sz w:val="24"/>
              </w:rPr>
              <w:t>2023.4.4</w:t>
            </w:r>
          </w:p>
        </w:tc>
        <w:tc>
          <w:tcPr>
            <w:tcW w:w="911" w:type="dxa"/>
            <w:tcBorders>
              <w:top w:val="nil"/>
              <w:left w:val="nil"/>
              <w:bottom w:val="single" w:sz="4" w:space="0" w:color="auto"/>
              <w:right w:val="single" w:sz="4" w:space="0" w:color="auto"/>
            </w:tcBorders>
            <w:noWrap/>
            <w:vAlign w:val="center"/>
          </w:tcPr>
          <w:p w14:paraId="0E0A80A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shd w:val="clear" w:color="auto" w:fill="FFFFFF"/>
            <w:noWrap/>
            <w:vAlign w:val="center"/>
          </w:tcPr>
          <w:p w14:paraId="43F5997F" w14:textId="77777777" w:rsidR="005B0C7D" w:rsidRDefault="001140B7">
            <w:pPr>
              <w:widowControl/>
              <w:jc w:val="center"/>
              <w:rPr>
                <w:kern w:val="0"/>
                <w:sz w:val="24"/>
              </w:rPr>
            </w:pPr>
            <w:r>
              <w:rPr>
                <w:kern w:val="0"/>
                <w:sz w:val="24"/>
              </w:rPr>
              <w:t>40.4</w:t>
            </w:r>
          </w:p>
        </w:tc>
        <w:tc>
          <w:tcPr>
            <w:tcW w:w="850" w:type="dxa"/>
            <w:tcBorders>
              <w:top w:val="nil"/>
              <w:left w:val="nil"/>
              <w:bottom w:val="single" w:sz="4" w:space="0" w:color="auto"/>
              <w:right w:val="single" w:sz="4" w:space="0" w:color="auto"/>
            </w:tcBorders>
            <w:noWrap/>
            <w:vAlign w:val="center"/>
          </w:tcPr>
          <w:p w14:paraId="400E846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50</w:t>
            </w:r>
          </w:p>
        </w:tc>
        <w:tc>
          <w:tcPr>
            <w:tcW w:w="851" w:type="dxa"/>
            <w:tcBorders>
              <w:top w:val="nil"/>
              <w:left w:val="nil"/>
              <w:bottom w:val="single" w:sz="4" w:space="0" w:color="auto"/>
              <w:right w:val="single" w:sz="4" w:space="0" w:color="auto"/>
            </w:tcBorders>
            <w:noWrap/>
            <w:vAlign w:val="center"/>
          </w:tcPr>
          <w:p w14:paraId="07F9AF59"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10C89398"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001FAED5"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2CB89DDA"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418C7ADA"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4551E20C" w14:textId="77777777" w:rsidR="005B0C7D" w:rsidRDefault="001140B7">
            <w:pPr>
              <w:widowControl/>
              <w:jc w:val="center"/>
              <w:rPr>
                <w:kern w:val="0"/>
                <w:sz w:val="24"/>
              </w:rPr>
            </w:pPr>
            <w:r>
              <w:rPr>
                <w:kern w:val="0"/>
                <w:sz w:val="24"/>
              </w:rPr>
              <w:t>2023.4.5</w:t>
            </w:r>
          </w:p>
        </w:tc>
        <w:tc>
          <w:tcPr>
            <w:tcW w:w="911" w:type="dxa"/>
            <w:tcBorders>
              <w:top w:val="nil"/>
              <w:left w:val="nil"/>
              <w:bottom w:val="single" w:sz="4" w:space="0" w:color="auto"/>
              <w:right w:val="single" w:sz="4" w:space="0" w:color="auto"/>
            </w:tcBorders>
            <w:noWrap/>
            <w:vAlign w:val="center"/>
          </w:tcPr>
          <w:p w14:paraId="7159D2EE"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shd w:val="clear" w:color="auto" w:fill="FFFFFF"/>
            <w:noWrap/>
            <w:vAlign w:val="center"/>
          </w:tcPr>
          <w:p w14:paraId="1DFDD5DF" w14:textId="77777777" w:rsidR="005B0C7D" w:rsidRDefault="001140B7">
            <w:pPr>
              <w:widowControl/>
              <w:jc w:val="center"/>
              <w:rPr>
                <w:kern w:val="0"/>
                <w:sz w:val="24"/>
              </w:rPr>
            </w:pPr>
            <w:r>
              <w:rPr>
                <w:kern w:val="0"/>
                <w:sz w:val="24"/>
              </w:rPr>
              <w:t>39.1</w:t>
            </w:r>
          </w:p>
        </w:tc>
        <w:tc>
          <w:tcPr>
            <w:tcW w:w="850" w:type="dxa"/>
            <w:tcBorders>
              <w:top w:val="nil"/>
              <w:left w:val="nil"/>
              <w:bottom w:val="single" w:sz="4" w:space="0" w:color="auto"/>
              <w:right w:val="single" w:sz="4" w:space="0" w:color="auto"/>
            </w:tcBorders>
            <w:noWrap/>
            <w:vAlign w:val="center"/>
          </w:tcPr>
          <w:p w14:paraId="2E028496"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50</w:t>
            </w:r>
          </w:p>
        </w:tc>
        <w:tc>
          <w:tcPr>
            <w:tcW w:w="851" w:type="dxa"/>
            <w:tcBorders>
              <w:top w:val="nil"/>
              <w:left w:val="nil"/>
              <w:bottom w:val="single" w:sz="4" w:space="0" w:color="auto"/>
              <w:right w:val="single" w:sz="4" w:space="0" w:color="auto"/>
            </w:tcBorders>
            <w:noWrap/>
            <w:vAlign w:val="center"/>
          </w:tcPr>
          <w:p w14:paraId="31A5274A"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27E10F96"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1B320F61" w14:textId="77777777">
        <w:trPr>
          <w:trHeight w:val="315"/>
          <w:jc w:val="center"/>
        </w:trPr>
        <w:tc>
          <w:tcPr>
            <w:tcW w:w="716" w:type="dxa"/>
            <w:vMerge w:val="restart"/>
            <w:tcBorders>
              <w:top w:val="nil"/>
              <w:left w:val="single" w:sz="4" w:space="0" w:color="auto"/>
              <w:bottom w:val="single" w:sz="4" w:space="0" w:color="auto"/>
              <w:right w:val="single" w:sz="4" w:space="0" w:color="auto"/>
            </w:tcBorders>
            <w:vAlign w:val="center"/>
          </w:tcPr>
          <w:p w14:paraId="5A82E3D7" w14:textId="77777777" w:rsidR="005B0C7D" w:rsidRDefault="001140B7">
            <w:pPr>
              <w:widowControl/>
              <w:jc w:val="center"/>
              <w:rPr>
                <w:kern w:val="0"/>
                <w:sz w:val="24"/>
              </w:rPr>
            </w:pPr>
            <w:r>
              <w:rPr>
                <w:kern w:val="0"/>
                <w:sz w:val="24"/>
              </w:rPr>
              <w:t>2</w:t>
            </w:r>
          </w:p>
        </w:tc>
        <w:tc>
          <w:tcPr>
            <w:tcW w:w="1415" w:type="dxa"/>
            <w:vMerge w:val="restart"/>
            <w:tcBorders>
              <w:top w:val="nil"/>
              <w:left w:val="single" w:sz="4" w:space="0" w:color="auto"/>
              <w:bottom w:val="single" w:sz="4" w:space="0" w:color="auto"/>
              <w:right w:val="single" w:sz="4" w:space="0" w:color="auto"/>
            </w:tcBorders>
            <w:vAlign w:val="center"/>
          </w:tcPr>
          <w:p w14:paraId="6A6B8D5D" w14:textId="77777777" w:rsidR="005B0C7D" w:rsidRDefault="001140B7">
            <w:pPr>
              <w:widowControl/>
              <w:jc w:val="center"/>
              <w:rPr>
                <w:rFonts w:ascii="宋体" w:hAnsi="宋体" w:cs="宋体"/>
                <w:kern w:val="0"/>
                <w:sz w:val="24"/>
              </w:rPr>
            </w:pPr>
            <w:r>
              <w:rPr>
                <w:rFonts w:ascii="宋体" w:hAnsi="宋体" w:cs="宋体" w:hint="eastAsia"/>
                <w:kern w:val="0"/>
                <w:sz w:val="24"/>
              </w:rPr>
              <w:t>红太阳幼儿园等商品楼</w:t>
            </w:r>
          </w:p>
        </w:tc>
        <w:tc>
          <w:tcPr>
            <w:tcW w:w="1389" w:type="dxa"/>
            <w:tcBorders>
              <w:top w:val="nil"/>
              <w:left w:val="nil"/>
              <w:bottom w:val="single" w:sz="4" w:space="0" w:color="auto"/>
              <w:right w:val="single" w:sz="4" w:space="0" w:color="auto"/>
            </w:tcBorders>
            <w:shd w:val="clear" w:color="auto" w:fill="FFFFFF"/>
            <w:vAlign w:val="center"/>
          </w:tcPr>
          <w:p w14:paraId="3B1B2458" w14:textId="77777777" w:rsidR="005B0C7D" w:rsidRDefault="001140B7">
            <w:pPr>
              <w:widowControl/>
              <w:jc w:val="center"/>
              <w:rPr>
                <w:kern w:val="0"/>
                <w:sz w:val="24"/>
              </w:rPr>
            </w:pPr>
            <w:r>
              <w:rPr>
                <w:kern w:val="0"/>
                <w:sz w:val="24"/>
              </w:rPr>
              <w:t>2023.4.3</w:t>
            </w:r>
          </w:p>
        </w:tc>
        <w:tc>
          <w:tcPr>
            <w:tcW w:w="911" w:type="dxa"/>
            <w:tcBorders>
              <w:top w:val="nil"/>
              <w:left w:val="nil"/>
              <w:bottom w:val="single" w:sz="4" w:space="0" w:color="auto"/>
              <w:right w:val="single" w:sz="4" w:space="0" w:color="auto"/>
            </w:tcBorders>
            <w:noWrap/>
            <w:vAlign w:val="center"/>
          </w:tcPr>
          <w:p w14:paraId="1B4E0B9A"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1C1FDF4D" w14:textId="77777777" w:rsidR="005B0C7D" w:rsidRDefault="001140B7">
            <w:pPr>
              <w:widowControl/>
              <w:jc w:val="center"/>
              <w:rPr>
                <w:kern w:val="0"/>
                <w:sz w:val="24"/>
              </w:rPr>
            </w:pPr>
            <w:r>
              <w:rPr>
                <w:kern w:val="0"/>
                <w:sz w:val="24"/>
              </w:rPr>
              <w:t>53.5</w:t>
            </w:r>
          </w:p>
        </w:tc>
        <w:tc>
          <w:tcPr>
            <w:tcW w:w="850" w:type="dxa"/>
            <w:tcBorders>
              <w:top w:val="nil"/>
              <w:left w:val="nil"/>
              <w:bottom w:val="single" w:sz="4" w:space="0" w:color="auto"/>
              <w:right w:val="single" w:sz="4" w:space="0" w:color="auto"/>
            </w:tcBorders>
            <w:noWrap/>
            <w:vAlign w:val="center"/>
          </w:tcPr>
          <w:p w14:paraId="0DC643F9"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70</w:t>
            </w:r>
          </w:p>
        </w:tc>
        <w:tc>
          <w:tcPr>
            <w:tcW w:w="851" w:type="dxa"/>
            <w:tcBorders>
              <w:top w:val="nil"/>
              <w:left w:val="nil"/>
              <w:bottom w:val="single" w:sz="4" w:space="0" w:color="auto"/>
              <w:right w:val="single" w:sz="4" w:space="0" w:color="auto"/>
            </w:tcBorders>
            <w:noWrap/>
            <w:vAlign w:val="center"/>
          </w:tcPr>
          <w:p w14:paraId="0A2A6760"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17CC7F08"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4</w:t>
            </w:r>
          </w:p>
        </w:tc>
      </w:tr>
      <w:tr w:rsidR="005B0C7D" w14:paraId="18A896E4"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6A84BBED"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012A5C14"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511B0ABC" w14:textId="77777777" w:rsidR="005B0C7D" w:rsidRDefault="001140B7">
            <w:pPr>
              <w:widowControl/>
              <w:jc w:val="center"/>
              <w:rPr>
                <w:kern w:val="0"/>
                <w:sz w:val="24"/>
              </w:rPr>
            </w:pPr>
            <w:r>
              <w:rPr>
                <w:kern w:val="0"/>
                <w:sz w:val="24"/>
              </w:rPr>
              <w:t>2023.4.3</w:t>
            </w:r>
          </w:p>
        </w:tc>
        <w:tc>
          <w:tcPr>
            <w:tcW w:w="911" w:type="dxa"/>
            <w:tcBorders>
              <w:top w:val="nil"/>
              <w:left w:val="nil"/>
              <w:bottom w:val="single" w:sz="4" w:space="0" w:color="auto"/>
              <w:right w:val="single" w:sz="4" w:space="0" w:color="auto"/>
            </w:tcBorders>
            <w:noWrap/>
            <w:vAlign w:val="center"/>
          </w:tcPr>
          <w:p w14:paraId="1577B33B"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2C2390B6" w14:textId="77777777" w:rsidR="005B0C7D" w:rsidRDefault="001140B7">
            <w:pPr>
              <w:widowControl/>
              <w:jc w:val="center"/>
              <w:rPr>
                <w:kern w:val="0"/>
                <w:sz w:val="24"/>
              </w:rPr>
            </w:pPr>
            <w:r>
              <w:rPr>
                <w:kern w:val="0"/>
                <w:sz w:val="24"/>
              </w:rPr>
              <w:t>56.6</w:t>
            </w:r>
          </w:p>
        </w:tc>
        <w:tc>
          <w:tcPr>
            <w:tcW w:w="850" w:type="dxa"/>
            <w:tcBorders>
              <w:top w:val="nil"/>
              <w:left w:val="nil"/>
              <w:bottom w:val="single" w:sz="4" w:space="0" w:color="auto"/>
              <w:right w:val="single" w:sz="4" w:space="0" w:color="auto"/>
            </w:tcBorders>
            <w:noWrap/>
            <w:vAlign w:val="center"/>
          </w:tcPr>
          <w:p w14:paraId="6B736B62"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70</w:t>
            </w:r>
          </w:p>
        </w:tc>
        <w:tc>
          <w:tcPr>
            <w:tcW w:w="851" w:type="dxa"/>
            <w:tcBorders>
              <w:top w:val="nil"/>
              <w:left w:val="nil"/>
              <w:bottom w:val="single" w:sz="4" w:space="0" w:color="auto"/>
              <w:right w:val="single" w:sz="4" w:space="0" w:color="auto"/>
            </w:tcBorders>
            <w:noWrap/>
            <w:vAlign w:val="center"/>
          </w:tcPr>
          <w:p w14:paraId="45EB8391"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772319FB"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4</w:t>
            </w:r>
          </w:p>
        </w:tc>
      </w:tr>
      <w:tr w:rsidR="005B0C7D" w14:paraId="79CF1489"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16B1611A"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2DE6E5BB"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0E08151F" w14:textId="77777777" w:rsidR="005B0C7D" w:rsidRDefault="001140B7">
            <w:pPr>
              <w:widowControl/>
              <w:jc w:val="center"/>
              <w:rPr>
                <w:kern w:val="0"/>
                <w:sz w:val="24"/>
              </w:rPr>
            </w:pPr>
            <w:r>
              <w:rPr>
                <w:kern w:val="0"/>
                <w:sz w:val="24"/>
              </w:rPr>
              <w:t>2023.4.3</w:t>
            </w:r>
          </w:p>
        </w:tc>
        <w:tc>
          <w:tcPr>
            <w:tcW w:w="911" w:type="dxa"/>
            <w:tcBorders>
              <w:top w:val="nil"/>
              <w:left w:val="nil"/>
              <w:bottom w:val="single" w:sz="4" w:space="0" w:color="auto"/>
              <w:right w:val="single" w:sz="4" w:space="0" w:color="auto"/>
            </w:tcBorders>
            <w:noWrap/>
            <w:vAlign w:val="center"/>
          </w:tcPr>
          <w:p w14:paraId="671F0619"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2C39E3FF" w14:textId="77777777" w:rsidR="005B0C7D" w:rsidRDefault="001140B7">
            <w:pPr>
              <w:widowControl/>
              <w:jc w:val="center"/>
              <w:rPr>
                <w:kern w:val="0"/>
                <w:sz w:val="24"/>
              </w:rPr>
            </w:pPr>
            <w:r>
              <w:rPr>
                <w:kern w:val="0"/>
                <w:sz w:val="24"/>
              </w:rPr>
              <w:t>44.1</w:t>
            </w:r>
          </w:p>
        </w:tc>
        <w:tc>
          <w:tcPr>
            <w:tcW w:w="850" w:type="dxa"/>
            <w:tcBorders>
              <w:top w:val="nil"/>
              <w:left w:val="nil"/>
              <w:bottom w:val="single" w:sz="4" w:space="0" w:color="auto"/>
              <w:right w:val="single" w:sz="4" w:space="0" w:color="auto"/>
            </w:tcBorders>
            <w:noWrap/>
            <w:vAlign w:val="center"/>
          </w:tcPr>
          <w:p w14:paraId="43EC6B3A"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55</w:t>
            </w:r>
          </w:p>
        </w:tc>
        <w:tc>
          <w:tcPr>
            <w:tcW w:w="851" w:type="dxa"/>
            <w:tcBorders>
              <w:top w:val="nil"/>
              <w:left w:val="nil"/>
              <w:bottom w:val="single" w:sz="4" w:space="0" w:color="auto"/>
              <w:right w:val="single" w:sz="4" w:space="0" w:color="auto"/>
            </w:tcBorders>
            <w:noWrap/>
            <w:vAlign w:val="center"/>
          </w:tcPr>
          <w:p w14:paraId="5FDA75BF"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5AE40CE2"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4</w:t>
            </w:r>
          </w:p>
        </w:tc>
      </w:tr>
      <w:tr w:rsidR="005B0C7D" w14:paraId="4A2AE700"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1853D531"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6326715F"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54D828AB" w14:textId="77777777" w:rsidR="005B0C7D" w:rsidRDefault="001140B7">
            <w:pPr>
              <w:widowControl/>
              <w:jc w:val="center"/>
              <w:rPr>
                <w:kern w:val="0"/>
                <w:sz w:val="24"/>
              </w:rPr>
            </w:pPr>
            <w:r>
              <w:rPr>
                <w:kern w:val="0"/>
                <w:sz w:val="24"/>
              </w:rPr>
              <w:t>2023.4.4</w:t>
            </w:r>
          </w:p>
        </w:tc>
        <w:tc>
          <w:tcPr>
            <w:tcW w:w="911" w:type="dxa"/>
            <w:tcBorders>
              <w:top w:val="nil"/>
              <w:left w:val="nil"/>
              <w:bottom w:val="single" w:sz="4" w:space="0" w:color="auto"/>
              <w:right w:val="single" w:sz="4" w:space="0" w:color="auto"/>
            </w:tcBorders>
            <w:noWrap/>
            <w:vAlign w:val="center"/>
          </w:tcPr>
          <w:p w14:paraId="039D1C30"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3D4F1EC7" w14:textId="77777777" w:rsidR="005B0C7D" w:rsidRDefault="001140B7">
            <w:pPr>
              <w:widowControl/>
              <w:jc w:val="center"/>
              <w:rPr>
                <w:kern w:val="0"/>
                <w:sz w:val="24"/>
              </w:rPr>
            </w:pPr>
            <w:r>
              <w:rPr>
                <w:kern w:val="0"/>
                <w:sz w:val="24"/>
              </w:rPr>
              <w:t>41.7</w:t>
            </w:r>
          </w:p>
        </w:tc>
        <w:tc>
          <w:tcPr>
            <w:tcW w:w="850" w:type="dxa"/>
            <w:tcBorders>
              <w:top w:val="nil"/>
              <w:left w:val="nil"/>
              <w:bottom w:val="single" w:sz="4" w:space="0" w:color="auto"/>
              <w:right w:val="single" w:sz="4" w:space="0" w:color="auto"/>
            </w:tcBorders>
            <w:noWrap/>
            <w:vAlign w:val="center"/>
          </w:tcPr>
          <w:p w14:paraId="1F5C7AC2"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55</w:t>
            </w:r>
          </w:p>
        </w:tc>
        <w:tc>
          <w:tcPr>
            <w:tcW w:w="851" w:type="dxa"/>
            <w:tcBorders>
              <w:top w:val="nil"/>
              <w:left w:val="nil"/>
              <w:bottom w:val="single" w:sz="4" w:space="0" w:color="auto"/>
              <w:right w:val="single" w:sz="4" w:space="0" w:color="auto"/>
            </w:tcBorders>
            <w:noWrap/>
            <w:vAlign w:val="center"/>
          </w:tcPr>
          <w:p w14:paraId="39DE1C60"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18F355AF"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4</w:t>
            </w:r>
          </w:p>
        </w:tc>
      </w:tr>
      <w:tr w:rsidR="005B0C7D" w14:paraId="40FFD262"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6AECCF54"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19DAABAD"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74F8BD86" w14:textId="77777777" w:rsidR="005B0C7D" w:rsidRDefault="001140B7">
            <w:pPr>
              <w:widowControl/>
              <w:jc w:val="center"/>
              <w:rPr>
                <w:kern w:val="0"/>
                <w:sz w:val="24"/>
              </w:rPr>
            </w:pPr>
            <w:r>
              <w:rPr>
                <w:kern w:val="0"/>
                <w:sz w:val="24"/>
              </w:rPr>
              <w:t>2023.4.4</w:t>
            </w:r>
          </w:p>
        </w:tc>
        <w:tc>
          <w:tcPr>
            <w:tcW w:w="911" w:type="dxa"/>
            <w:tcBorders>
              <w:top w:val="nil"/>
              <w:left w:val="nil"/>
              <w:bottom w:val="single" w:sz="4" w:space="0" w:color="auto"/>
              <w:right w:val="single" w:sz="4" w:space="0" w:color="auto"/>
            </w:tcBorders>
            <w:noWrap/>
            <w:vAlign w:val="center"/>
          </w:tcPr>
          <w:p w14:paraId="058BA7EF"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59B61ED1" w14:textId="77777777" w:rsidR="005B0C7D" w:rsidRDefault="001140B7">
            <w:pPr>
              <w:widowControl/>
              <w:jc w:val="center"/>
              <w:rPr>
                <w:kern w:val="0"/>
                <w:sz w:val="24"/>
              </w:rPr>
            </w:pPr>
            <w:r>
              <w:rPr>
                <w:kern w:val="0"/>
                <w:sz w:val="24"/>
              </w:rPr>
              <w:t>54.5</w:t>
            </w:r>
          </w:p>
        </w:tc>
        <w:tc>
          <w:tcPr>
            <w:tcW w:w="850" w:type="dxa"/>
            <w:tcBorders>
              <w:top w:val="nil"/>
              <w:left w:val="nil"/>
              <w:bottom w:val="single" w:sz="4" w:space="0" w:color="auto"/>
              <w:right w:val="single" w:sz="4" w:space="0" w:color="auto"/>
            </w:tcBorders>
            <w:noWrap/>
            <w:vAlign w:val="center"/>
          </w:tcPr>
          <w:p w14:paraId="3AC90B19"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70</w:t>
            </w:r>
          </w:p>
        </w:tc>
        <w:tc>
          <w:tcPr>
            <w:tcW w:w="851" w:type="dxa"/>
            <w:tcBorders>
              <w:top w:val="nil"/>
              <w:left w:val="nil"/>
              <w:bottom w:val="single" w:sz="4" w:space="0" w:color="auto"/>
              <w:right w:val="single" w:sz="4" w:space="0" w:color="auto"/>
            </w:tcBorders>
            <w:noWrap/>
            <w:vAlign w:val="center"/>
          </w:tcPr>
          <w:p w14:paraId="4DBB8962"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2E92637F"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4</w:t>
            </w:r>
          </w:p>
        </w:tc>
      </w:tr>
      <w:tr w:rsidR="005B0C7D" w14:paraId="26D5D6CD"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3136CBE0"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1E3814C9"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688236A3" w14:textId="77777777" w:rsidR="005B0C7D" w:rsidRDefault="001140B7">
            <w:pPr>
              <w:widowControl/>
              <w:jc w:val="center"/>
              <w:rPr>
                <w:kern w:val="0"/>
                <w:sz w:val="24"/>
              </w:rPr>
            </w:pPr>
            <w:r>
              <w:rPr>
                <w:kern w:val="0"/>
                <w:sz w:val="24"/>
              </w:rPr>
              <w:t>2023.4.4</w:t>
            </w:r>
          </w:p>
        </w:tc>
        <w:tc>
          <w:tcPr>
            <w:tcW w:w="911" w:type="dxa"/>
            <w:tcBorders>
              <w:top w:val="nil"/>
              <w:left w:val="nil"/>
              <w:bottom w:val="single" w:sz="4" w:space="0" w:color="auto"/>
              <w:right w:val="single" w:sz="4" w:space="0" w:color="auto"/>
            </w:tcBorders>
            <w:noWrap/>
            <w:vAlign w:val="center"/>
          </w:tcPr>
          <w:p w14:paraId="6677005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7E546CAE" w14:textId="77777777" w:rsidR="005B0C7D" w:rsidRDefault="001140B7">
            <w:pPr>
              <w:widowControl/>
              <w:jc w:val="center"/>
              <w:rPr>
                <w:kern w:val="0"/>
                <w:sz w:val="24"/>
              </w:rPr>
            </w:pPr>
            <w:r>
              <w:rPr>
                <w:kern w:val="0"/>
                <w:sz w:val="24"/>
              </w:rPr>
              <w:t>55.2</w:t>
            </w:r>
          </w:p>
        </w:tc>
        <w:tc>
          <w:tcPr>
            <w:tcW w:w="850" w:type="dxa"/>
            <w:tcBorders>
              <w:top w:val="nil"/>
              <w:left w:val="nil"/>
              <w:bottom w:val="single" w:sz="4" w:space="0" w:color="auto"/>
              <w:right w:val="single" w:sz="4" w:space="0" w:color="auto"/>
            </w:tcBorders>
            <w:noWrap/>
            <w:vAlign w:val="center"/>
          </w:tcPr>
          <w:p w14:paraId="07DA4B12"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70</w:t>
            </w:r>
          </w:p>
        </w:tc>
        <w:tc>
          <w:tcPr>
            <w:tcW w:w="851" w:type="dxa"/>
            <w:tcBorders>
              <w:top w:val="nil"/>
              <w:left w:val="nil"/>
              <w:bottom w:val="single" w:sz="4" w:space="0" w:color="auto"/>
              <w:right w:val="single" w:sz="4" w:space="0" w:color="auto"/>
            </w:tcBorders>
            <w:noWrap/>
            <w:vAlign w:val="center"/>
          </w:tcPr>
          <w:p w14:paraId="5C7EAEC1"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03030B51"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4</w:t>
            </w:r>
          </w:p>
        </w:tc>
      </w:tr>
      <w:tr w:rsidR="005B0C7D" w14:paraId="29D6FDD8"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749E4F0A"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784B17EF"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73E21BD7" w14:textId="77777777" w:rsidR="005B0C7D" w:rsidRDefault="001140B7">
            <w:pPr>
              <w:widowControl/>
              <w:jc w:val="center"/>
              <w:rPr>
                <w:kern w:val="0"/>
                <w:sz w:val="24"/>
              </w:rPr>
            </w:pPr>
            <w:r>
              <w:rPr>
                <w:kern w:val="0"/>
                <w:sz w:val="24"/>
              </w:rPr>
              <w:t>2023.4.4</w:t>
            </w:r>
          </w:p>
        </w:tc>
        <w:tc>
          <w:tcPr>
            <w:tcW w:w="911" w:type="dxa"/>
            <w:tcBorders>
              <w:top w:val="nil"/>
              <w:left w:val="nil"/>
              <w:bottom w:val="single" w:sz="4" w:space="0" w:color="auto"/>
              <w:right w:val="single" w:sz="4" w:space="0" w:color="auto"/>
            </w:tcBorders>
            <w:noWrap/>
            <w:vAlign w:val="center"/>
          </w:tcPr>
          <w:p w14:paraId="4452F639"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3DBCD0EF" w14:textId="77777777" w:rsidR="005B0C7D" w:rsidRDefault="001140B7">
            <w:pPr>
              <w:widowControl/>
              <w:jc w:val="center"/>
              <w:rPr>
                <w:kern w:val="0"/>
                <w:sz w:val="24"/>
              </w:rPr>
            </w:pPr>
            <w:r>
              <w:rPr>
                <w:kern w:val="0"/>
                <w:sz w:val="24"/>
              </w:rPr>
              <w:t>44.5</w:t>
            </w:r>
          </w:p>
        </w:tc>
        <w:tc>
          <w:tcPr>
            <w:tcW w:w="850" w:type="dxa"/>
            <w:tcBorders>
              <w:top w:val="nil"/>
              <w:left w:val="nil"/>
              <w:bottom w:val="single" w:sz="4" w:space="0" w:color="auto"/>
              <w:right w:val="single" w:sz="4" w:space="0" w:color="auto"/>
            </w:tcBorders>
            <w:noWrap/>
            <w:vAlign w:val="center"/>
          </w:tcPr>
          <w:p w14:paraId="0FA82DB4"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55</w:t>
            </w:r>
          </w:p>
        </w:tc>
        <w:tc>
          <w:tcPr>
            <w:tcW w:w="851" w:type="dxa"/>
            <w:tcBorders>
              <w:top w:val="nil"/>
              <w:left w:val="nil"/>
              <w:bottom w:val="single" w:sz="4" w:space="0" w:color="auto"/>
              <w:right w:val="single" w:sz="4" w:space="0" w:color="auto"/>
            </w:tcBorders>
            <w:noWrap/>
            <w:vAlign w:val="center"/>
          </w:tcPr>
          <w:p w14:paraId="41EE13CE"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657A8F44"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4</w:t>
            </w:r>
          </w:p>
        </w:tc>
      </w:tr>
      <w:tr w:rsidR="005B0C7D" w14:paraId="524ADB73"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37D50EA7"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039FE594"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28370821" w14:textId="77777777" w:rsidR="005B0C7D" w:rsidRDefault="001140B7">
            <w:pPr>
              <w:widowControl/>
              <w:jc w:val="center"/>
              <w:rPr>
                <w:kern w:val="0"/>
                <w:sz w:val="24"/>
              </w:rPr>
            </w:pPr>
            <w:r>
              <w:rPr>
                <w:kern w:val="0"/>
                <w:sz w:val="24"/>
              </w:rPr>
              <w:t>2023.4.5</w:t>
            </w:r>
          </w:p>
        </w:tc>
        <w:tc>
          <w:tcPr>
            <w:tcW w:w="911" w:type="dxa"/>
            <w:tcBorders>
              <w:top w:val="nil"/>
              <w:left w:val="nil"/>
              <w:bottom w:val="single" w:sz="4" w:space="0" w:color="auto"/>
              <w:right w:val="single" w:sz="4" w:space="0" w:color="auto"/>
            </w:tcBorders>
            <w:noWrap/>
            <w:vAlign w:val="center"/>
          </w:tcPr>
          <w:p w14:paraId="623F97A7"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3CA9CE51" w14:textId="77777777" w:rsidR="005B0C7D" w:rsidRDefault="001140B7">
            <w:pPr>
              <w:widowControl/>
              <w:jc w:val="center"/>
              <w:rPr>
                <w:kern w:val="0"/>
                <w:sz w:val="24"/>
              </w:rPr>
            </w:pPr>
            <w:r>
              <w:rPr>
                <w:kern w:val="0"/>
                <w:sz w:val="24"/>
              </w:rPr>
              <w:t>40.4</w:t>
            </w:r>
          </w:p>
        </w:tc>
        <w:tc>
          <w:tcPr>
            <w:tcW w:w="850" w:type="dxa"/>
            <w:tcBorders>
              <w:top w:val="nil"/>
              <w:left w:val="nil"/>
              <w:bottom w:val="single" w:sz="4" w:space="0" w:color="auto"/>
              <w:right w:val="single" w:sz="4" w:space="0" w:color="auto"/>
            </w:tcBorders>
            <w:noWrap/>
            <w:vAlign w:val="center"/>
          </w:tcPr>
          <w:p w14:paraId="595CBB70"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55</w:t>
            </w:r>
          </w:p>
        </w:tc>
        <w:tc>
          <w:tcPr>
            <w:tcW w:w="851" w:type="dxa"/>
            <w:tcBorders>
              <w:top w:val="nil"/>
              <w:left w:val="nil"/>
              <w:bottom w:val="single" w:sz="4" w:space="0" w:color="auto"/>
              <w:right w:val="single" w:sz="4" w:space="0" w:color="auto"/>
            </w:tcBorders>
            <w:noWrap/>
            <w:vAlign w:val="center"/>
          </w:tcPr>
          <w:p w14:paraId="558F9280"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7FF41808"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4</w:t>
            </w:r>
          </w:p>
        </w:tc>
      </w:tr>
      <w:tr w:rsidR="005B0C7D" w14:paraId="4A547183" w14:textId="77777777">
        <w:trPr>
          <w:trHeight w:val="315"/>
          <w:jc w:val="center"/>
        </w:trPr>
        <w:tc>
          <w:tcPr>
            <w:tcW w:w="716" w:type="dxa"/>
            <w:vMerge w:val="restart"/>
            <w:tcBorders>
              <w:top w:val="nil"/>
              <w:left w:val="single" w:sz="4" w:space="0" w:color="auto"/>
              <w:bottom w:val="single" w:sz="4" w:space="0" w:color="auto"/>
              <w:right w:val="single" w:sz="4" w:space="0" w:color="auto"/>
            </w:tcBorders>
            <w:vAlign w:val="center"/>
          </w:tcPr>
          <w:p w14:paraId="1CD19E06" w14:textId="77777777" w:rsidR="005B0C7D" w:rsidRDefault="001140B7">
            <w:pPr>
              <w:widowControl/>
              <w:jc w:val="center"/>
              <w:rPr>
                <w:kern w:val="0"/>
                <w:sz w:val="24"/>
              </w:rPr>
            </w:pPr>
            <w:r>
              <w:rPr>
                <w:kern w:val="0"/>
                <w:sz w:val="24"/>
              </w:rPr>
              <w:t>3</w:t>
            </w:r>
          </w:p>
        </w:tc>
        <w:tc>
          <w:tcPr>
            <w:tcW w:w="1415" w:type="dxa"/>
            <w:vMerge w:val="restart"/>
            <w:tcBorders>
              <w:top w:val="nil"/>
              <w:left w:val="single" w:sz="4" w:space="0" w:color="auto"/>
              <w:bottom w:val="single" w:sz="4" w:space="0" w:color="auto"/>
              <w:right w:val="single" w:sz="4" w:space="0" w:color="auto"/>
            </w:tcBorders>
            <w:vAlign w:val="center"/>
          </w:tcPr>
          <w:p w14:paraId="30A81E74" w14:textId="77777777" w:rsidR="005B0C7D" w:rsidRDefault="001140B7">
            <w:pPr>
              <w:widowControl/>
              <w:jc w:val="center"/>
              <w:rPr>
                <w:rFonts w:ascii="宋体" w:hAnsi="宋体" w:cs="宋体"/>
                <w:kern w:val="0"/>
                <w:sz w:val="24"/>
              </w:rPr>
            </w:pPr>
            <w:r>
              <w:rPr>
                <w:rFonts w:ascii="宋体" w:hAnsi="宋体" w:cs="宋体" w:hint="eastAsia"/>
                <w:kern w:val="0"/>
                <w:sz w:val="24"/>
              </w:rPr>
              <w:t>胜利幼儿园</w:t>
            </w:r>
          </w:p>
        </w:tc>
        <w:tc>
          <w:tcPr>
            <w:tcW w:w="1389" w:type="dxa"/>
            <w:tcBorders>
              <w:top w:val="nil"/>
              <w:left w:val="nil"/>
              <w:bottom w:val="single" w:sz="4" w:space="0" w:color="auto"/>
              <w:right w:val="single" w:sz="4" w:space="0" w:color="auto"/>
            </w:tcBorders>
            <w:shd w:val="clear" w:color="auto" w:fill="FFFFFF"/>
            <w:vAlign w:val="center"/>
          </w:tcPr>
          <w:p w14:paraId="3CA50C8D" w14:textId="77777777" w:rsidR="005B0C7D" w:rsidRDefault="001140B7">
            <w:pPr>
              <w:widowControl/>
              <w:jc w:val="center"/>
              <w:rPr>
                <w:kern w:val="0"/>
                <w:sz w:val="24"/>
              </w:rPr>
            </w:pPr>
            <w:r>
              <w:rPr>
                <w:kern w:val="0"/>
                <w:sz w:val="24"/>
              </w:rPr>
              <w:t>2023.4.3</w:t>
            </w:r>
          </w:p>
        </w:tc>
        <w:tc>
          <w:tcPr>
            <w:tcW w:w="911" w:type="dxa"/>
            <w:tcBorders>
              <w:top w:val="nil"/>
              <w:left w:val="nil"/>
              <w:bottom w:val="single" w:sz="4" w:space="0" w:color="auto"/>
              <w:right w:val="single" w:sz="4" w:space="0" w:color="auto"/>
            </w:tcBorders>
            <w:noWrap/>
            <w:vAlign w:val="center"/>
          </w:tcPr>
          <w:p w14:paraId="22DF50D8"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6C2D3D37" w14:textId="77777777" w:rsidR="005B0C7D" w:rsidRDefault="001140B7">
            <w:pPr>
              <w:widowControl/>
              <w:jc w:val="center"/>
              <w:rPr>
                <w:kern w:val="0"/>
                <w:sz w:val="24"/>
              </w:rPr>
            </w:pPr>
            <w:r>
              <w:rPr>
                <w:kern w:val="0"/>
                <w:sz w:val="24"/>
              </w:rPr>
              <w:t>55.6</w:t>
            </w:r>
          </w:p>
        </w:tc>
        <w:tc>
          <w:tcPr>
            <w:tcW w:w="850" w:type="dxa"/>
            <w:tcBorders>
              <w:top w:val="nil"/>
              <w:left w:val="nil"/>
              <w:bottom w:val="single" w:sz="4" w:space="0" w:color="auto"/>
              <w:right w:val="single" w:sz="4" w:space="0" w:color="auto"/>
            </w:tcBorders>
            <w:noWrap/>
            <w:vAlign w:val="center"/>
          </w:tcPr>
          <w:p w14:paraId="1E92638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70</w:t>
            </w:r>
          </w:p>
        </w:tc>
        <w:tc>
          <w:tcPr>
            <w:tcW w:w="851" w:type="dxa"/>
            <w:tcBorders>
              <w:top w:val="nil"/>
              <w:left w:val="nil"/>
              <w:bottom w:val="single" w:sz="4" w:space="0" w:color="auto"/>
              <w:right w:val="single" w:sz="4" w:space="0" w:color="auto"/>
            </w:tcBorders>
            <w:noWrap/>
            <w:vAlign w:val="center"/>
          </w:tcPr>
          <w:p w14:paraId="71006E3B"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3891BEE0"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4</w:t>
            </w:r>
          </w:p>
        </w:tc>
      </w:tr>
      <w:tr w:rsidR="005B0C7D" w14:paraId="319E766F"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24939C23"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4DD9B39F"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33CCAA7D" w14:textId="77777777" w:rsidR="005B0C7D" w:rsidRDefault="001140B7">
            <w:pPr>
              <w:widowControl/>
              <w:jc w:val="center"/>
              <w:rPr>
                <w:kern w:val="0"/>
                <w:sz w:val="24"/>
              </w:rPr>
            </w:pPr>
            <w:r>
              <w:rPr>
                <w:kern w:val="0"/>
                <w:sz w:val="24"/>
              </w:rPr>
              <w:t>2023.4.3</w:t>
            </w:r>
          </w:p>
        </w:tc>
        <w:tc>
          <w:tcPr>
            <w:tcW w:w="911" w:type="dxa"/>
            <w:tcBorders>
              <w:top w:val="nil"/>
              <w:left w:val="nil"/>
              <w:bottom w:val="single" w:sz="4" w:space="0" w:color="auto"/>
              <w:right w:val="single" w:sz="4" w:space="0" w:color="auto"/>
            </w:tcBorders>
            <w:noWrap/>
            <w:vAlign w:val="center"/>
          </w:tcPr>
          <w:p w14:paraId="4DB53B1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3CA8348D" w14:textId="77777777" w:rsidR="005B0C7D" w:rsidRDefault="001140B7">
            <w:pPr>
              <w:widowControl/>
              <w:jc w:val="center"/>
              <w:rPr>
                <w:kern w:val="0"/>
                <w:sz w:val="24"/>
              </w:rPr>
            </w:pPr>
            <w:r>
              <w:rPr>
                <w:kern w:val="0"/>
                <w:sz w:val="24"/>
              </w:rPr>
              <w:t>56.4</w:t>
            </w:r>
          </w:p>
        </w:tc>
        <w:tc>
          <w:tcPr>
            <w:tcW w:w="850" w:type="dxa"/>
            <w:tcBorders>
              <w:top w:val="nil"/>
              <w:left w:val="nil"/>
              <w:bottom w:val="single" w:sz="4" w:space="0" w:color="auto"/>
              <w:right w:val="single" w:sz="4" w:space="0" w:color="auto"/>
            </w:tcBorders>
            <w:noWrap/>
            <w:vAlign w:val="center"/>
          </w:tcPr>
          <w:p w14:paraId="1BF4C73D"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70</w:t>
            </w:r>
          </w:p>
        </w:tc>
        <w:tc>
          <w:tcPr>
            <w:tcW w:w="851" w:type="dxa"/>
            <w:tcBorders>
              <w:top w:val="nil"/>
              <w:left w:val="nil"/>
              <w:bottom w:val="single" w:sz="4" w:space="0" w:color="auto"/>
              <w:right w:val="single" w:sz="4" w:space="0" w:color="auto"/>
            </w:tcBorders>
            <w:noWrap/>
            <w:vAlign w:val="center"/>
          </w:tcPr>
          <w:p w14:paraId="188C239D"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533EF734"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4</w:t>
            </w:r>
          </w:p>
        </w:tc>
      </w:tr>
      <w:tr w:rsidR="005B0C7D" w14:paraId="6EBA1F2E"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2732536C"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50B71A91"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1B831FB1" w14:textId="77777777" w:rsidR="005B0C7D" w:rsidRDefault="001140B7">
            <w:pPr>
              <w:widowControl/>
              <w:jc w:val="center"/>
              <w:rPr>
                <w:kern w:val="0"/>
                <w:sz w:val="24"/>
              </w:rPr>
            </w:pPr>
            <w:r>
              <w:rPr>
                <w:kern w:val="0"/>
                <w:sz w:val="24"/>
              </w:rPr>
              <w:t>2023.4.3</w:t>
            </w:r>
          </w:p>
        </w:tc>
        <w:tc>
          <w:tcPr>
            <w:tcW w:w="911" w:type="dxa"/>
            <w:tcBorders>
              <w:top w:val="nil"/>
              <w:left w:val="nil"/>
              <w:bottom w:val="single" w:sz="4" w:space="0" w:color="auto"/>
              <w:right w:val="single" w:sz="4" w:space="0" w:color="auto"/>
            </w:tcBorders>
            <w:noWrap/>
            <w:vAlign w:val="center"/>
          </w:tcPr>
          <w:p w14:paraId="10639C2D"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586B19C7" w14:textId="77777777" w:rsidR="005B0C7D" w:rsidRDefault="001140B7">
            <w:pPr>
              <w:widowControl/>
              <w:jc w:val="center"/>
              <w:rPr>
                <w:kern w:val="0"/>
                <w:sz w:val="24"/>
              </w:rPr>
            </w:pPr>
            <w:r>
              <w:rPr>
                <w:kern w:val="0"/>
                <w:sz w:val="24"/>
              </w:rPr>
              <w:t>44.1</w:t>
            </w:r>
          </w:p>
        </w:tc>
        <w:tc>
          <w:tcPr>
            <w:tcW w:w="850" w:type="dxa"/>
            <w:tcBorders>
              <w:top w:val="nil"/>
              <w:left w:val="nil"/>
              <w:bottom w:val="single" w:sz="4" w:space="0" w:color="auto"/>
              <w:right w:val="single" w:sz="4" w:space="0" w:color="auto"/>
            </w:tcBorders>
            <w:noWrap/>
            <w:vAlign w:val="center"/>
          </w:tcPr>
          <w:p w14:paraId="1FC8C04F"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55</w:t>
            </w:r>
          </w:p>
        </w:tc>
        <w:tc>
          <w:tcPr>
            <w:tcW w:w="851" w:type="dxa"/>
            <w:tcBorders>
              <w:top w:val="nil"/>
              <w:left w:val="nil"/>
              <w:bottom w:val="single" w:sz="4" w:space="0" w:color="auto"/>
              <w:right w:val="single" w:sz="4" w:space="0" w:color="auto"/>
            </w:tcBorders>
            <w:noWrap/>
            <w:vAlign w:val="center"/>
          </w:tcPr>
          <w:p w14:paraId="73866871"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0661BDC7"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4</w:t>
            </w:r>
          </w:p>
        </w:tc>
      </w:tr>
      <w:tr w:rsidR="005B0C7D" w14:paraId="2CA11A22"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754B2823"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5F4FAD71"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0EBDA318" w14:textId="77777777" w:rsidR="005B0C7D" w:rsidRDefault="001140B7">
            <w:pPr>
              <w:widowControl/>
              <w:jc w:val="center"/>
              <w:rPr>
                <w:kern w:val="0"/>
                <w:sz w:val="24"/>
              </w:rPr>
            </w:pPr>
            <w:r>
              <w:rPr>
                <w:kern w:val="0"/>
                <w:sz w:val="24"/>
              </w:rPr>
              <w:t>2023.4.4</w:t>
            </w:r>
          </w:p>
        </w:tc>
        <w:tc>
          <w:tcPr>
            <w:tcW w:w="911" w:type="dxa"/>
            <w:tcBorders>
              <w:top w:val="nil"/>
              <w:left w:val="nil"/>
              <w:bottom w:val="single" w:sz="4" w:space="0" w:color="auto"/>
              <w:right w:val="single" w:sz="4" w:space="0" w:color="auto"/>
            </w:tcBorders>
            <w:noWrap/>
            <w:vAlign w:val="center"/>
          </w:tcPr>
          <w:p w14:paraId="1C26776F"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0AC09B25" w14:textId="77777777" w:rsidR="005B0C7D" w:rsidRDefault="001140B7">
            <w:pPr>
              <w:widowControl/>
              <w:jc w:val="center"/>
              <w:rPr>
                <w:kern w:val="0"/>
                <w:sz w:val="24"/>
              </w:rPr>
            </w:pPr>
            <w:r>
              <w:rPr>
                <w:kern w:val="0"/>
                <w:sz w:val="24"/>
              </w:rPr>
              <w:t>42.4</w:t>
            </w:r>
          </w:p>
        </w:tc>
        <w:tc>
          <w:tcPr>
            <w:tcW w:w="850" w:type="dxa"/>
            <w:tcBorders>
              <w:top w:val="nil"/>
              <w:left w:val="nil"/>
              <w:bottom w:val="single" w:sz="4" w:space="0" w:color="auto"/>
              <w:right w:val="single" w:sz="4" w:space="0" w:color="auto"/>
            </w:tcBorders>
            <w:noWrap/>
            <w:vAlign w:val="center"/>
          </w:tcPr>
          <w:p w14:paraId="1A0C884D"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55</w:t>
            </w:r>
          </w:p>
        </w:tc>
        <w:tc>
          <w:tcPr>
            <w:tcW w:w="851" w:type="dxa"/>
            <w:tcBorders>
              <w:top w:val="nil"/>
              <w:left w:val="nil"/>
              <w:bottom w:val="single" w:sz="4" w:space="0" w:color="auto"/>
              <w:right w:val="single" w:sz="4" w:space="0" w:color="auto"/>
            </w:tcBorders>
            <w:noWrap/>
            <w:vAlign w:val="center"/>
          </w:tcPr>
          <w:p w14:paraId="6DD5ABBD"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392A7396"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4</w:t>
            </w:r>
          </w:p>
        </w:tc>
      </w:tr>
      <w:tr w:rsidR="005B0C7D" w14:paraId="7CAD5D92"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3B745F9F"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7A85255C"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60F72904" w14:textId="77777777" w:rsidR="005B0C7D" w:rsidRDefault="001140B7">
            <w:pPr>
              <w:widowControl/>
              <w:jc w:val="center"/>
              <w:rPr>
                <w:kern w:val="0"/>
                <w:sz w:val="24"/>
              </w:rPr>
            </w:pPr>
            <w:r>
              <w:rPr>
                <w:kern w:val="0"/>
                <w:sz w:val="24"/>
              </w:rPr>
              <w:t>2023.4.4</w:t>
            </w:r>
          </w:p>
        </w:tc>
        <w:tc>
          <w:tcPr>
            <w:tcW w:w="911" w:type="dxa"/>
            <w:tcBorders>
              <w:top w:val="nil"/>
              <w:left w:val="nil"/>
              <w:bottom w:val="single" w:sz="4" w:space="0" w:color="auto"/>
              <w:right w:val="single" w:sz="4" w:space="0" w:color="auto"/>
            </w:tcBorders>
            <w:noWrap/>
            <w:vAlign w:val="center"/>
          </w:tcPr>
          <w:p w14:paraId="04ED5C31"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20F68032" w14:textId="77777777" w:rsidR="005B0C7D" w:rsidRDefault="001140B7">
            <w:pPr>
              <w:widowControl/>
              <w:jc w:val="center"/>
              <w:rPr>
                <w:kern w:val="0"/>
                <w:sz w:val="24"/>
              </w:rPr>
            </w:pPr>
            <w:r>
              <w:rPr>
                <w:kern w:val="0"/>
                <w:sz w:val="24"/>
              </w:rPr>
              <w:t>55</w:t>
            </w:r>
          </w:p>
        </w:tc>
        <w:tc>
          <w:tcPr>
            <w:tcW w:w="850" w:type="dxa"/>
            <w:tcBorders>
              <w:top w:val="nil"/>
              <w:left w:val="nil"/>
              <w:bottom w:val="single" w:sz="4" w:space="0" w:color="auto"/>
              <w:right w:val="single" w:sz="4" w:space="0" w:color="auto"/>
            </w:tcBorders>
            <w:noWrap/>
            <w:vAlign w:val="center"/>
          </w:tcPr>
          <w:p w14:paraId="2BA0C114"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70</w:t>
            </w:r>
          </w:p>
        </w:tc>
        <w:tc>
          <w:tcPr>
            <w:tcW w:w="851" w:type="dxa"/>
            <w:tcBorders>
              <w:top w:val="nil"/>
              <w:left w:val="nil"/>
              <w:bottom w:val="single" w:sz="4" w:space="0" w:color="auto"/>
              <w:right w:val="single" w:sz="4" w:space="0" w:color="auto"/>
            </w:tcBorders>
            <w:noWrap/>
            <w:vAlign w:val="center"/>
          </w:tcPr>
          <w:p w14:paraId="511BD79C"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342B501E"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4</w:t>
            </w:r>
          </w:p>
        </w:tc>
      </w:tr>
      <w:tr w:rsidR="005B0C7D" w14:paraId="1A93FB75"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21EB9F9B"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6756B0A2"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03C320F4" w14:textId="77777777" w:rsidR="005B0C7D" w:rsidRDefault="001140B7">
            <w:pPr>
              <w:widowControl/>
              <w:jc w:val="center"/>
              <w:rPr>
                <w:kern w:val="0"/>
                <w:sz w:val="24"/>
              </w:rPr>
            </w:pPr>
            <w:r>
              <w:rPr>
                <w:kern w:val="0"/>
                <w:sz w:val="24"/>
              </w:rPr>
              <w:t>2023.4.4</w:t>
            </w:r>
          </w:p>
        </w:tc>
        <w:tc>
          <w:tcPr>
            <w:tcW w:w="911" w:type="dxa"/>
            <w:tcBorders>
              <w:top w:val="nil"/>
              <w:left w:val="nil"/>
              <w:bottom w:val="single" w:sz="4" w:space="0" w:color="auto"/>
              <w:right w:val="single" w:sz="4" w:space="0" w:color="auto"/>
            </w:tcBorders>
            <w:noWrap/>
            <w:vAlign w:val="center"/>
          </w:tcPr>
          <w:p w14:paraId="6FD3EBE8"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300E171F" w14:textId="77777777" w:rsidR="005B0C7D" w:rsidRDefault="001140B7">
            <w:pPr>
              <w:widowControl/>
              <w:jc w:val="center"/>
              <w:rPr>
                <w:kern w:val="0"/>
                <w:sz w:val="24"/>
              </w:rPr>
            </w:pPr>
            <w:r>
              <w:rPr>
                <w:kern w:val="0"/>
                <w:sz w:val="24"/>
              </w:rPr>
              <w:t>56.3</w:t>
            </w:r>
          </w:p>
        </w:tc>
        <w:tc>
          <w:tcPr>
            <w:tcW w:w="850" w:type="dxa"/>
            <w:tcBorders>
              <w:top w:val="nil"/>
              <w:left w:val="nil"/>
              <w:bottom w:val="single" w:sz="4" w:space="0" w:color="auto"/>
              <w:right w:val="single" w:sz="4" w:space="0" w:color="auto"/>
            </w:tcBorders>
            <w:noWrap/>
            <w:vAlign w:val="center"/>
          </w:tcPr>
          <w:p w14:paraId="2799D336"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70</w:t>
            </w:r>
          </w:p>
        </w:tc>
        <w:tc>
          <w:tcPr>
            <w:tcW w:w="851" w:type="dxa"/>
            <w:tcBorders>
              <w:top w:val="nil"/>
              <w:left w:val="nil"/>
              <w:bottom w:val="single" w:sz="4" w:space="0" w:color="auto"/>
              <w:right w:val="single" w:sz="4" w:space="0" w:color="auto"/>
            </w:tcBorders>
            <w:noWrap/>
            <w:vAlign w:val="center"/>
          </w:tcPr>
          <w:p w14:paraId="53487504"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1DBDEF59"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4</w:t>
            </w:r>
          </w:p>
        </w:tc>
      </w:tr>
      <w:tr w:rsidR="005B0C7D" w14:paraId="6CBABC31"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3A226DFA"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55E1EBAE"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571B6693" w14:textId="77777777" w:rsidR="005B0C7D" w:rsidRDefault="001140B7">
            <w:pPr>
              <w:widowControl/>
              <w:jc w:val="center"/>
              <w:rPr>
                <w:kern w:val="0"/>
                <w:sz w:val="24"/>
              </w:rPr>
            </w:pPr>
            <w:r>
              <w:rPr>
                <w:kern w:val="0"/>
                <w:sz w:val="24"/>
              </w:rPr>
              <w:t>2023.4.4</w:t>
            </w:r>
          </w:p>
        </w:tc>
        <w:tc>
          <w:tcPr>
            <w:tcW w:w="911" w:type="dxa"/>
            <w:tcBorders>
              <w:top w:val="nil"/>
              <w:left w:val="nil"/>
              <w:bottom w:val="single" w:sz="4" w:space="0" w:color="auto"/>
              <w:right w:val="single" w:sz="4" w:space="0" w:color="auto"/>
            </w:tcBorders>
            <w:noWrap/>
            <w:vAlign w:val="center"/>
          </w:tcPr>
          <w:p w14:paraId="513AF29D"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5D7A4960" w14:textId="77777777" w:rsidR="005B0C7D" w:rsidRDefault="001140B7">
            <w:pPr>
              <w:widowControl/>
              <w:jc w:val="center"/>
              <w:rPr>
                <w:kern w:val="0"/>
                <w:sz w:val="24"/>
              </w:rPr>
            </w:pPr>
            <w:r>
              <w:rPr>
                <w:kern w:val="0"/>
                <w:sz w:val="24"/>
              </w:rPr>
              <w:t>44.2</w:t>
            </w:r>
          </w:p>
        </w:tc>
        <w:tc>
          <w:tcPr>
            <w:tcW w:w="850" w:type="dxa"/>
            <w:tcBorders>
              <w:top w:val="nil"/>
              <w:left w:val="nil"/>
              <w:bottom w:val="single" w:sz="4" w:space="0" w:color="auto"/>
              <w:right w:val="single" w:sz="4" w:space="0" w:color="auto"/>
            </w:tcBorders>
            <w:noWrap/>
            <w:vAlign w:val="center"/>
          </w:tcPr>
          <w:p w14:paraId="375DC7A2"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55</w:t>
            </w:r>
          </w:p>
        </w:tc>
        <w:tc>
          <w:tcPr>
            <w:tcW w:w="851" w:type="dxa"/>
            <w:tcBorders>
              <w:top w:val="nil"/>
              <w:left w:val="nil"/>
              <w:bottom w:val="single" w:sz="4" w:space="0" w:color="auto"/>
              <w:right w:val="single" w:sz="4" w:space="0" w:color="auto"/>
            </w:tcBorders>
            <w:noWrap/>
            <w:vAlign w:val="center"/>
          </w:tcPr>
          <w:p w14:paraId="23C070F0"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28B96DEC"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4</w:t>
            </w:r>
          </w:p>
        </w:tc>
      </w:tr>
      <w:tr w:rsidR="005B0C7D" w14:paraId="5E2112CD"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52D28C40"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725B552E"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34DFAF10" w14:textId="77777777" w:rsidR="005B0C7D" w:rsidRDefault="001140B7">
            <w:pPr>
              <w:widowControl/>
              <w:jc w:val="center"/>
              <w:rPr>
                <w:kern w:val="0"/>
                <w:sz w:val="24"/>
              </w:rPr>
            </w:pPr>
            <w:r>
              <w:rPr>
                <w:kern w:val="0"/>
                <w:sz w:val="24"/>
              </w:rPr>
              <w:t>2023.4.5</w:t>
            </w:r>
          </w:p>
        </w:tc>
        <w:tc>
          <w:tcPr>
            <w:tcW w:w="911" w:type="dxa"/>
            <w:tcBorders>
              <w:top w:val="nil"/>
              <w:left w:val="nil"/>
              <w:bottom w:val="single" w:sz="4" w:space="0" w:color="auto"/>
              <w:right w:val="single" w:sz="4" w:space="0" w:color="auto"/>
            </w:tcBorders>
            <w:noWrap/>
            <w:vAlign w:val="center"/>
          </w:tcPr>
          <w:p w14:paraId="044BBB47"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685C4AB0" w14:textId="77777777" w:rsidR="005B0C7D" w:rsidRDefault="001140B7">
            <w:pPr>
              <w:widowControl/>
              <w:jc w:val="center"/>
              <w:rPr>
                <w:kern w:val="0"/>
                <w:sz w:val="24"/>
              </w:rPr>
            </w:pPr>
            <w:r>
              <w:rPr>
                <w:kern w:val="0"/>
                <w:sz w:val="24"/>
              </w:rPr>
              <w:t>41.5</w:t>
            </w:r>
          </w:p>
        </w:tc>
        <w:tc>
          <w:tcPr>
            <w:tcW w:w="850" w:type="dxa"/>
            <w:tcBorders>
              <w:top w:val="nil"/>
              <w:left w:val="nil"/>
              <w:bottom w:val="single" w:sz="4" w:space="0" w:color="auto"/>
              <w:right w:val="single" w:sz="4" w:space="0" w:color="auto"/>
            </w:tcBorders>
            <w:noWrap/>
            <w:vAlign w:val="center"/>
          </w:tcPr>
          <w:p w14:paraId="37AA2F1C"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55</w:t>
            </w:r>
          </w:p>
        </w:tc>
        <w:tc>
          <w:tcPr>
            <w:tcW w:w="851" w:type="dxa"/>
            <w:tcBorders>
              <w:top w:val="nil"/>
              <w:left w:val="nil"/>
              <w:bottom w:val="single" w:sz="4" w:space="0" w:color="auto"/>
              <w:right w:val="single" w:sz="4" w:space="0" w:color="auto"/>
            </w:tcBorders>
            <w:noWrap/>
            <w:vAlign w:val="center"/>
          </w:tcPr>
          <w:p w14:paraId="16DE119A"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6055FEE9"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4</w:t>
            </w:r>
          </w:p>
        </w:tc>
      </w:tr>
      <w:tr w:rsidR="005B0C7D" w14:paraId="3B1BBBFE"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35DB1A5D" w14:textId="77777777" w:rsidR="005B0C7D" w:rsidRDefault="005B0C7D">
            <w:pPr>
              <w:widowControl/>
              <w:jc w:val="left"/>
              <w:rPr>
                <w:kern w:val="0"/>
                <w:sz w:val="24"/>
              </w:rPr>
            </w:pPr>
          </w:p>
        </w:tc>
        <w:tc>
          <w:tcPr>
            <w:tcW w:w="1415" w:type="dxa"/>
            <w:vMerge w:val="restart"/>
            <w:tcBorders>
              <w:top w:val="nil"/>
              <w:left w:val="single" w:sz="4" w:space="0" w:color="auto"/>
              <w:bottom w:val="single" w:sz="4" w:space="0" w:color="auto"/>
              <w:right w:val="single" w:sz="4" w:space="0" w:color="auto"/>
            </w:tcBorders>
            <w:vAlign w:val="center"/>
          </w:tcPr>
          <w:p w14:paraId="318F3E19" w14:textId="77777777" w:rsidR="005B0C7D" w:rsidRDefault="001140B7">
            <w:pPr>
              <w:widowControl/>
              <w:jc w:val="center"/>
              <w:rPr>
                <w:rFonts w:ascii="宋体" w:hAnsi="宋体" w:cs="宋体"/>
                <w:kern w:val="0"/>
                <w:sz w:val="24"/>
              </w:rPr>
            </w:pPr>
            <w:r>
              <w:rPr>
                <w:rFonts w:ascii="宋体" w:hAnsi="宋体" w:cs="宋体" w:hint="eastAsia"/>
                <w:kern w:val="0"/>
                <w:sz w:val="24"/>
              </w:rPr>
              <w:t>背景</w:t>
            </w:r>
          </w:p>
        </w:tc>
        <w:tc>
          <w:tcPr>
            <w:tcW w:w="1389" w:type="dxa"/>
            <w:tcBorders>
              <w:top w:val="nil"/>
              <w:left w:val="nil"/>
              <w:bottom w:val="single" w:sz="4" w:space="0" w:color="auto"/>
              <w:right w:val="single" w:sz="4" w:space="0" w:color="auto"/>
            </w:tcBorders>
            <w:shd w:val="clear" w:color="auto" w:fill="FFFFFF"/>
            <w:vAlign w:val="center"/>
          </w:tcPr>
          <w:p w14:paraId="5F4E1687" w14:textId="77777777" w:rsidR="005B0C7D" w:rsidRDefault="001140B7">
            <w:pPr>
              <w:widowControl/>
              <w:jc w:val="center"/>
              <w:rPr>
                <w:kern w:val="0"/>
                <w:sz w:val="24"/>
              </w:rPr>
            </w:pPr>
            <w:r>
              <w:rPr>
                <w:kern w:val="0"/>
                <w:sz w:val="24"/>
              </w:rPr>
              <w:t>2023.4.3</w:t>
            </w:r>
          </w:p>
        </w:tc>
        <w:tc>
          <w:tcPr>
            <w:tcW w:w="911" w:type="dxa"/>
            <w:tcBorders>
              <w:top w:val="nil"/>
              <w:left w:val="nil"/>
              <w:bottom w:val="single" w:sz="4" w:space="0" w:color="auto"/>
              <w:right w:val="single" w:sz="4" w:space="0" w:color="auto"/>
            </w:tcBorders>
            <w:noWrap/>
            <w:vAlign w:val="center"/>
          </w:tcPr>
          <w:p w14:paraId="51C323E4"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4644BC6B" w14:textId="77777777" w:rsidR="005B0C7D" w:rsidRDefault="001140B7">
            <w:pPr>
              <w:widowControl/>
              <w:jc w:val="center"/>
              <w:rPr>
                <w:kern w:val="0"/>
                <w:sz w:val="24"/>
              </w:rPr>
            </w:pPr>
            <w:r>
              <w:rPr>
                <w:kern w:val="0"/>
                <w:sz w:val="24"/>
              </w:rPr>
              <w:t>47.9</w:t>
            </w:r>
          </w:p>
        </w:tc>
        <w:tc>
          <w:tcPr>
            <w:tcW w:w="850" w:type="dxa"/>
            <w:tcBorders>
              <w:top w:val="nil"/>
              <w:left w:val="nil"/>
              <w:bottom w:val="single" w:sz="4" w:space="0" w:color="auto"/>
              <w:right w:val="single" w:sz="4" w:space="0" w:color="auto"/>
            </w:tcBorders>
            <w:noWrap/>
            <w:vAlign w:val="center"/>
          </w:tcPr>
          <w:p w14:paraId="55FD1F80"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60</w:t>
            </w:r>
          </w:p>
        </w:tc>
        <w:tc>
          <w:tcPr>
            <w:tcW w:w="851" w:type="dxa"/>
            <w:tcBorders>
              <w:top w:val="nil"/>
              <w:left w:val="nil"/>
              <w:bottom w:val="single" w:sz="4" w:space="0" w:color="auto"/>
              <w:right w:val="single" w:sz="4" w:space="0" w:color="auto"/>
            </w:tcBorders>
            <w:noWrap/>
            <w:vAlign w:val="center"/>
          </w:tcPr>
          <w:p w14:paraId="6AAE480A"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3B0E9FF8"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2366FF05"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3207E361"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73AACD7D"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7A9A18A9" w14:textId="77777777" w:rsidR="005B0C7D" w:rsidRDefault="001140B7">
            <w:pPr>
              <w:widowControl/>
              <w:jc w:val="center"/>
              <w:rPr>
                <w:kern w:val="0"/>
                <w:sz w:val="24"/>
              </w:rPr>
            </w:pPr>
            <w:r>
              <w:rPr>
                <w:kern w:val="0"/>
                <w:sz w:val="24"/>
              </w:rPr>
              <w:t>2023.4.3</w:t>
            </w:r>
          </w:p>
        </w:tc>
        <w:tc>
          <w:tcPr>
            <w:tcW w:w="911" w:type="dxa"/>
            <w:tcBorders>
              <w:top w:val="nil"/>
              <w:left w:val="nil"/>
              <w:bottom w:val="single" w:sz="4" w:space="0" w:color="auto"/>
              <w:right w:val="single" w:sz="4" w:space="0" w:color="auto"/>
            </w:tcBorders>
            <w:noWrap/>
            <w:vAlign w:val="center"/>
          </w:tcPr>
          <w:p w14:paraId="04B10D19"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17503BBF" w14:textId="77777777" w:rsidR="005B0C7D" w:rsidRDefault="001140B7">
            <w:pPr>
              <w:widowControl/>
              <w:jc w:val="center"/>
              <w:rPr>
                <w:kern w:val="0"/>
                <w:sz w:val="24"/>
              </w:rPr>
            </w:pPr>
            <w:r>
              <w:rPr>
                <w:kern w:val="0"/>
                <w:sz w:val="24"/>
              </w:rPr>
              <w:t>49.6</w:t>
            </w:r>
          </w:p>
        </w:tc>
        <w:tc>
          <w:tcPr>
            <w:tcW w:w="850" w:type="dxa"/>
            <w:tcBorders>
              <w:top w:val="nil"/>
              <w:left w:val="nil"/>
              <w:bottom w:val="single" w:sz="4" w:space="0" w:color="auto"/>
              <w:right w:val="single" w:sz="4" w:space="0" w:color="auto"/>
            </w:tcBorders>
            <w:noWrap/>
            <w:vAlign w:val="center"/>
          </w:tcPr>
          <w:p w14:paraId="7C10C2AF"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60</w:t>
            </w:r>
          </w:p>
        </w:tc>
        <w:tc>
          <w:tcPr>
            <w:tcW w:w="851" w:type="dxa"/>
            <w:tcBorders>
              <w:top w:val="nil"/>
              <w:left w:val="nil"/>
              <w:bottom w:val="single" w:sz="4" w:space="0" w:color="auto"/>
              <w:right w:val="single" w:sz="4" w:space="0" w:color="auto"/>
            </w:tcBorders>
            <w:noWrap/>
            <w:vAlign w:val="center"/>
          </w:tcPr>
          <w:p w14:paraId="2A09AB89"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50067944"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3A5CEC17"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41522A13"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0824EAC8"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0B4F9FE6" w14:textId="77777777" w:rsidR="005B0C7D" w:rsidRDefault="001140B7">
            <w:pPr>
              <w:widowControl/>
              <w:jc w:val="center"/>
              <w:rPr>
                <w:kern w:val="0"/>
                <w:sz w:val="24"/>
              </w:rPr>
            </w:pPr>
            <w:r>
              <w:rPr>
                <w:kern w:val="0"/>
                <w:sz w:val="24"/>
              </w:rPr>
              <w:t>2023.4.3</w:t>
            </w:r>
          </w:p>
        </w:tc>
        <w:tc>
          <w:tcPr>
            <w:tcW w:w="911" w:type="dxa"/>
            <w:tcBorders>
              <w:top w:val="nil"/>
              <w:left w:val="nil"/>
              <w:bottom w:val="single" w:sz="4" w:space="0" w:color="auto"/>
              <w:right w:val="single" w:sz="4" w:space="0" w:color="auto"/>
            </w:tcBorders>
            <w:noWrap/>
            <w:vAlign w:val="center"/>
          </w:tcPr>
          <w:p w14:paraId="08B5F899"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480EC858" w14:textId="77777777" w:rsidR="005B0C7D" w:rsidRDefault="001140B7">
            <w:pPr>
              <w:widowControl/>
              <w:jc w:val="center"/>
              <w:rPr>
                <w:kern w:val="0"/>
                <w:sz w:val="24"/>
              </w:rPr>
            </w:pPr>
            <w:r>
              <w:rPr>
                <w:kern w:val="0"/>
                <w:sz w:val="24"/>
              </w:rPr>
              <w:t>40.4</w:t>
            </w:r>
          </w:p>
        </w:tc>
        <w:tc>
          <w:tcPr>
            <w:tcW w:w="850" w:type="dxa"/>
            <w:tcBorders>
              <w:top w:val="nil"/>
              <w:left w:val="nil"/>
              <w:bottom w:val="single" w:sz="4" w:space="0" w:color="auto"/>
              <w:right w:val="single" w:sz="4" w:space="0" w:color="auto"/>
            </w:tcBorders>
            <w:noWrap/>
            <w:vAlign w:val="center"/>
          </w:tcPr>
          <w:p w14:paraId="7A28ABBC"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50</w:t>
            </w:r>
          </w:p>
        </w:tc>
        <w:tc>
          <w:tcPr>
            <w:tcW w:w="851" w:type="dxa"/>
            <w:tcBorders>
              <w:top w:val="nil"/>
              <w:left w:val="nil"/>
              <w:bottom w:val="single" w:sz="4" w:space="0" w:color="auto"/>
              <w:right w:val="single" w:sz="4" w:space="0" w:color="auto"/>
            </w:tcBorders>
            <w:noWrap/>
            <w:vAlign w:val="center"/>
          </w:tcPr>
          <w:p w14:paraId="05514E5A"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1B377A56"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273427EA"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19DA06B3"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5C3FBA6C"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13DFA052" w14:textId="77777777" w:rsidR="005B0C7D" w:rsidRDefault="001140B7">
            <w:pPr>
              <w:widowControl/>
              <w:jc w:val="center"/>
              <w:rPr>
                <w:kern w:val="0"/>
                <w:sz w:val="24"/>
              </w:rPr>
            </w:pPr>
            <w:r>
              <w:rPr>
                <w:kern w:val="0"/>
                <w:sz w:val="24"/>
              </w:rPr>
              <w:t>2023.4.4</w:t>
            </w:r>
          </w:p>
        </w:tc>
        <w:tc>
          <w:tcPr>
            <w:tcW w:w="911" w:type="dxa"/>
            <w:tcBorders>
              <w:top w:val="nil"/>
              <w:left w:val="nil"/>
              <w:bottom w:val="single" w:sz="4" w:space="0" w:color="auto"/>
              <w:right w:val="single" w:sz="4" w:space="0" w:color="auto"/>
            </w:tcBorders>
            <w:noWrap/>
            <w:vAlign w:val="center"/>
          </w:tcPr>
          <w:p w14:paraId="05163086"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3F504A23" w14:textId="77777777" w:rsidR="005B0C7D" w:rsidRDefault="001140B7">
            <w:pPr>
              <w:widowControl/>
              <w:jc w:val="center"/>
              <w:rPr>
                <w:kern w:val="0"/>
                <w:sz w:val="24"/>
              </w:rPr>
            </w:pPr>
            <w:r>
              <w:rPr>
                <w:kern w:val="0"/>
                <w:sz w:val="24"/>
              </w:rPr>
              <w:t>39.1</w:t>
            </w:r>
          </w:p>
        </w:tc>
        <w:tc>
          <w:tcPr>
            <w:tcW w:w="850" w:type="dxa"/>
            <w:tcBorders>
              <w:top w:val="nil"/>
              <w:left w:val="nil"/>
              <w:bottom w:val="single" w:sz="4" w:space="0" w:color="auto"/>
              <w:right w:val="single" w:sz="4" w:space="0" w:color="auto"/>
            </w:tcBorders>
            <w:noWrap/>
            <w:vAlign w:val="center"/>
          </w:tcPr>
          <w:p w14:paraId="0639092B"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50</w:t>
            </w:r>
          </w:p>
        </w:tc>
        <w:tc>
          <w:tcPr>
            <w:tcW w:w="851" w:type="dxa"/>
            <w:tcBorders>
              <w:top w:val="nil"/>
              <w:left w:val="nil"/>
              <w:bottom w:val="single" w:sz="4" w:space="0" w:color="auto"/>
              <w:right w:val="single" w:sz="4" w:space="0" w:color="auto"/>
            </w:tcBorders>
            <w:noWrap/>
            <w:vAlign w:val="center"/>
          </w:tcPr>
          <w:p w14:paraId="5521720A"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7F20C50B"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4170C84D"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16EC0BA9"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78880917"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15D1A820" w14:textId="77777777" w:rsidR="005B0C7D" w:rsidRDefault="001140B7">
            <w:pPr>
              <w:widowControl/>
              <w:jc w:val="center"/>
              <w:rPr>
                <w:kern w:val="0"/>
                <w:sz w:val="24"/>
              </w:rPr>
            </w:pPr>
            <w:r>
              <w:rPr>
                <w:kern w:val="0"/>
                <w:sz w:val="24"/>
              </w:rPr>
              <w:t>2023.4.4</w:t>
            </w:r>
          </w:p>
        </w:tc>
        <w:tc>
          <w:tcPr>
            <w:tcW w:w="911" w:type="dxa"/>
            <w:tcBorders>
              <w:top w:val="nil"/>
              <w:left w:val="nil"/>
              <w:bottom w:val="single" w:sz="4" w:space="0" w:color="auto"/>
              <w:right w:val="single" w:sz="4" w:space="0" w:color="auto"/>
            </w:tcBorders>
            <w:noWrap/>
            <w:vAlign w:val="center"/>
          </w:tcPr>
          <w:p w14:paraId="272B9557"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4E0CE98B" w14:textId="77777777" w:rsidR="005B0C7D" w:rsidRDefault="001140B7">
            <w:pPr>
              <w:widowControl/>
              <w:jc w:val="center"/>
              <w:rPr>
                <w:kern w:val="0"/>
                <w:sz w:val="24"/>
              </w:rPr>
            </w:pPr>
            <w:r>
              <w:rPr>
                <w:kern w:val="0"/>
                <w:sz w:val="24"/>
              </w:rPr>
              <w:t>48.4</w:t>
            </w:r>
          </w:p>
        </w:tc>
        <w:tc>
          <w:tcPr>
            <w:tcW w:w="850" w:type="dxa"/>
            <w:tcBorders>
              <w:top w:val="nil"/>
              <w:left w:val="nil"/>
              <w:bottom w:val="single" w:sz="4" w:space="0" w:color="auto"/>
              <w:right w:val="single" w:sz="4" w:space="0" w:color="auto"/>
            </w:tcBorders>
            <w:noWrap/>
            <w:vAlign w:val="center"/>
          </w:tcPr>
          <w:p w14:paraId="6068698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60</w:t>
            </w:r>
          </w:p>
        </w:tc>
        <w:tc>
          <w:tcPr>
            <w:tcW w:w="851" w:type="dxa"/>
            <w:tcBorders>
              <w:top w:val="nil"/>
              <w:left w:val="nil"/>
              <w:bottom w:val="single" w:sz="4" w:space="0" w:color="auto"/>
              <w:right w:val="single" w:sz="4" w:space="0" w:color="auto"/>
            </w:tcBorders>
            <w:noWrap/>
            <w:vAlign w:val="center"/>
          </w:tcPr>
          <w:p w14:paraId="20A4B5A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69D8E908"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7D9A0C4F"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1EC0F722"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6BD59FED"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7D65395C" w14:textId="77777777" w:rsidR="005B0C7D" w:rsidRDefault="001140B7">
            <w:pPr>
              <w:widowControl/>
              <w:jc w:val="center"/>
              <w:rPr>
                <w:kern w:val="0"/>
                <w:sz w:val="24"/>
              </w:rPr>
            </w:pPr>
            <w:r>
              <w:rPr>
                <w:kern w:val="0"/>
                <w:sz w:val="24"/>
              </w:rPr>
              <w:t>2023.4.4</w:t>
            </w:r>
          </w:p>
        </w:tc>
        <w:tc>
          <w:tcPr>
            <w:tcW w:w="911" w:type="dxa"/>
            <w:tcBorders>
              <w:top w:val="nil"/>
              <w:left w:val="nil"/>
              <w:bottom w:val="single" w:sz="4" w:space="0" w:color="auto"/>
              <w:right w:val="single" w:sz="4" w:space="0" w:color="auto"/>
            </w:tcBorders>
            <w:noWrap/>
            <w:vAlign w:val="center"/>
          </w:tcPr>
          <w:p w14:paraId="2F567EC6"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244A519D" w14:textId="77777777" w:rsidR="005B0C7D" w:rsidRDefault="001140B7">
            <w:pPr>
              <w:widowControl/>
              <w:jc w:val="center"/>
              <w:rPr>
                <w:kern w:val="0"/>
                <w:sz w:val="24"/>
              </w:rPr>
            </w:pPr>
            <w:r>
              <w:rPr>
                <w:kern w:val="0"/>
                <w:sz w:val="24"/>
              </w:rPr>
              <w:t>50.6</w:t>
            </w:r>
          </w:p>
        </w:tc>
        <w:tc>
          <w:tcPr>
            <w:tcW w:w="850" w:type="dxa"/>
            <w:tcBorders>
              <w:top w:val="nil"/>
              <w:left w:val="nil"/>
              <w:bottom w:val="single" w:sz="4" w:space="0" w:color="auto"/>
              <w:right w:val="single" w:sz="4" w:space="0" w:color="auto"/>
            </w:tcBorders>
            <w:noWrap/>
            <w:vAlign w:val="center"/>
          </w:tcPr>
          <w:p w14:paraId="5229CC26"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60</w:t>
            </w:r>
          </w:p>
        </w:tc>
        <w:tc>
          <w:tcPr>
            <w:tcW w:w="851" w:type="dxa"/>
            <w:tcBorders>
              <w:top w:val="nil"/>
              <w:left w:val="nil"/>
              <w:bottom w:val="single" w:sz="4" w:space="0" w:color="auto"/>
              <w:right w:val="single" w:sz="4" w:space="0" w:color="auto"/>
            </w:tcBorders>
            <w:noWrap/>
            <w:vAlign w:val="center"/>
          </w:tcPr>
          <w:p w14:paraId="2889BF06"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47720E4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05E69E01"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19D72917"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6E500A87"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0FB0DF92" w14:textId="77777777" w:rsidR="005B0C7D" w:rsidRDefault="001140B7">
            <w:pPr>
              <w:widowControl/>
              <w:jc w:val="center"/>
              <w:rPr>
                <w:kern w:val="0"/>
                <w:sz w:val="24"/>
              </w:rPr>
            </w:pPr>
            <w:r>
              <w:rPr>
                <w:kern w:val="0"/>
                <w:sz w:val="24"/>
              </w:rPr>
              <w:t>2023.4.4</w:t>
            </w:r>
          </w:p>
        </w:tc>
        <w:tc>
          <w:tcPr>
            <w:tcW w:w="911" w:type="dxa"/>
            <w:tcBorders>
              <w:top w:val="nil"/>
              <w:left w:val="nil"/>
              <w:bottom w:val="single" w:sz="4" w:space="0" w:color="auto"/>
              <w:right w:val="single" w:sz="4" w:space="0" w:color="auto"/>
            </w:tcBorders>
            <w:noWrap/>
            <w:vAlign w:val="center"/>
          </w:tcPr>
          <w:p w14:paraId="0F7DA7B4"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629758B0" w14:textId="77777777" w:rsidR="005B0C7D" w:rsidRDefault="001140B7">
            <w:pPr>
              <w:widowControl/>
              <w:jc w:val="center"/>
              <w:rPr>
                <w:kern w:val="0"/>
                <w:sz w:val="24"/>
              </w:rPr>
            </w:pPr>
            <w:r>
              <w:rPr>
                <w:kern w:val="0"/>
                <w:sz w:val="24"/>
              </w:rPr>
              <w:t>41.2</w:t>
            </w:r>
          </w:p>
        </w:tc>
        <w:tc>
          <w:tcPr>
            <w:tcW w:w="850" w:type="dxa"/>
            <w:tcBorders>
              <w:top w:val="nil"/>
              <w:left w:val="nil"/>
              <w:bottom w:val="single" w:sz="4" w:space="0" w:color="auto"/>
              <w:right w:val="single" w:sz="4" w:space="0" w:color="auto"/>
            </w:tcBorders>
            <w:noWrap/>
            <w:vAlign w:val="center"/>
          </w:tcPr>
          <w:p w14:paraId="63324FE5"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50</w:t>
            </w:r>
          </w:p>
        </w:tc>
        <w:tc>
          <w:tcPr>
            <w:tcW w:w="851" w:type="dxa"/>
            <w:tcBorders>
              <w:top w:val="nil"/>
              <w:left w:val="nil"/>
              <w:bottom w:val="single" w:sz="4" w:space="0" w:color="auto"/>
              <w:right w:val="single" w:sz="4" w:space="0" w:color="auto"/>
            </w:tcBorders>
            <w:noWrap/>
            <w:vAlign w:val="center"/>
          </w:tcPr>
          <w:p w14:paraId="1C2FFCFA"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7808D52A"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2BE6BE72"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7B4835A5"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1C3EFE5E"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37B126B4" w14:textId="77777777" w:rsidR="005B0C7D" w:rsidRDefault="001140B7">
            <w:pPr>
              <w:widowControl/>
              <w:jc w:val="center"/>
              <w:rPr>
                <w:kern w:val="0"/>
                <w:sz w:val="24"/>
              </w:rPr>
            </w:pPr>
            <w:r>
              <w:rPr>
                <w:kern w:val="0"/>
                <w:sz w:val="24"/>
              </w:rPr>
              <w:t>2023.4.5</w:t>
            </w:r>
          </w:p>
        </w:tc>
        <w:tc>
          <w:tcPr>
            <w:tcW w:w="911" w:type="dxa"/>
            <w:tcBorders>
              <w:top w:val="nil"/>
              <w:left w:val="nil"/>
              <w:bottom w:val="single" w:sz="4" w:space="0" w:color="auto"/>
              <w:right w:val="single" w:sz="4" w:space="0" w:color="auto"/>
            </w:tcBorders>
            <w:noWrap/>
            <w:vAlign w:val="center"/>
          </w:tcPr>
          <w:p w14:paraId="222696F7"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3D7A57D3" w14:textId="77777777" w:rsidR="005B0C7D" w:rsidRDefault="001140B7">
            <w:pPr>
              <w:widowControl/>
              <w:jc w:val="center"/>
              <w:rPr>
                <w:kern w:val="0"/>
                <w:sz w:val="24"/>
              </w:rPr>
            </w:pPr>
            <w:r>
              <w:rPr>
                <w:kern w:val="0"/>
                <w:sz w:val="24"/>
              </w:rPr>
              <w:t>40.3</w:t>
            </w:r>
          </w:p>
        </w:tc>
        <w:tc>
          <w:tcPr>
            <w:tcW w:w="850" w:type="dxa"/>
            <w:tcBorders>
              <w:top w:val="nil"/>
              <w:left w:val="nil"/>
              <w:bottom w:val="single" w:sz="4" w:space="0" w:color="auto"/>
              <w:right w:val="single" w:sz="4" w:space="0" w:color="auto"/>
            </w:tcBorders>
            <w:noWrap/>
            <w:vAlign w:val="center"/>
          </w:tcPr>
          <w:p w14:paraId="1988082E"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50</w:t>
            </w:r>
          </w:p>
        </w:tc>
        <w:tc>
          <w:tcPr>
            <w:tcW w:w="851" w:type="dxa"/>
            <w:tcBorders>
              <w:top w:val="nil"/>
              <w:left w:val="nil"/>
              <w:bottom w:val="single" w:sz="4" w:space="0" w:color="auto"/>
              <w:right w:val="single" w:sz="4" w:space="0" w:color="auto"/>
            </w:tcBorders>
            <w:noWrap/>
            <w:vAlign w:val="center"/>
          </w:tcPr>
          <w:p w14:paraId="12AE8DFA"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4D896B50"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3DE74C5F" w14:textId="77777777">
        <w:trPr>
          <w:trHeight w:val="315"/>
          <w:jc w:val="center"/>
        </w:trPr>
        <w:tc>
          <w:tcPr>
            <w:tcW w:w="716" w:type="dxa"/>
            <w:vMerge w:val="restart"/>
            <w:tcBorders>
              <w:top w:val="nil"/>
              <w:left w:val="single" w:sz="4" w:space="0" w:color="auto"/>
              <w:bottom w:val="single" w:sz="4" w:space="0" w:color="auto"/>
              <w:right w:val="single" w:sz="4" w:space="0" w:color="auto"/>
            </w:tcBorders>
            <w:vAlign w:val="center"/>
          </w:tcPr>
          <w:p w14:paraId="4E24E1D9" w14:textId="77777777" w:rsidR="005B0C7D" w:rsidRDefault="001140B7">
            <w:pPr>
              <w:widowControl/>
              <w:jc w:val="center"/>
              <w:rPr>
                <w:kern w:val="0"/>
                <w:sz w:val="24"/>
              </w:rPr>
            </w:pPr>
            <w:r>
              <w:rPr>
                <w:kern w:val="0"/>
                <w:sz w:val="24"/>
              </w:rPr>
              <w:t>4</w:t>
            </w:r>
          </w:p>
        </w:tc>
        <w:tc>
          <w:tcPr>
            <w:tcW w:w="1415" w:type="dxa"/>
            <w:vMerge w:val="restart"/>
            <w:tcBorders>
              <w:top w:val="nil"/>
              <w:left w:val="single" w:sz="4" w:space="0" w:color="auto"/>
              <w:bottom w:val="single" w:sz="4" w:space="0" w:color="auto"/>
              <w:right w:val="single" w:sz="4" w:space="0" w:color="auto"/>
            </w:tcBorders>
            <w:vAlign w:val="center"/>
          </w:tcPr>
          <w:p w14:paraId="77F911C7" w14:textId="77777777" w:rsidR="005B0C7D" w:rsidRDefault="001140B7">
            <w:pPr>
              <w:widowControl/>
              <w:jc w:val="center"/>
              <w:rPr>
                <w:rFonts w:ascii="宋体" w:hAnsi="宋体" w:cs="宋体"/>
                <w:kern w:val="0"/>
                <w:sz w:val="24"/>
              </w:rPr>
            </w:pPr>
            <w:r>
              <w:rPr>
                <w:rFonts w:ascii="宋体" w:hAnsi="宋体" w:cs="宋体" w:hint="eastAsia"/>
                <w:kern w:val="0"/>
                <w:sz w:val="24"/>
              </w:rPr>
              <w:t>和平第三小学</w:t>
            </w:r>
          </w:p>
        </w:tc>
        <w:tc>
          <w:tcPr>
            <w:tcW w:w="1389" w:type="dxa"/>
            <w:tcBorders>
              <w:top w:val="nil"/>
              <w:left w:val="nil"/>
              <w:bottom w:val="single" w:sz="4" w:space="0" w:color="auto"/>
              <w:right w:val="single" w:sz="4" w:space="0" w:color="auto"/>
            </w:tcBorders>
            <w:shd w:val="clear" w:color="auto" w:fill="FFFFFF"/>
            <w:vAlign w:val="center"/>
          </w:tcPr>
          <w:p w14:paraId="292BF83B" w14:textId="77777777" w:rsidR="005B0C7D" w:rsidRDefault="001140B7">
            <w:pPr>
              <w:widowControl/>
              <w:jc w:val="center"/>
              <w:rPr>
                <w:kern w:val="0"/>
                <w:sz w:val="24"/>
              </w:rPr>
            </w:pPr>
            <w:r>
              <w:rPr>
                <w:kern w:val="0"/>
                <w:sz w:val="24"/>
              </w:rPr>
              <w:t>2023.4.5</w:t>
            </w:r>
          </w:p>
        </w:tc>
        <w:tc>
          <w:tcPr>
            <w:tcW w:w="911" w:type="dxa"/>
            <w:tcBorders>
              <w:top w:val="nil"/>
              <w:left w:val="nil"/>
              <w:bottom w:val="single" w:sz="4" w:space="0" w:color="auto"/>
              <w:right w:val="single" w:sz="4" w:space="0" w:color="auto"/>
            </w:tcBorders>
            <w:noWrap/>
            <w:vAlign w:val="center"/>
          </w:tcPr>
          <w:p w14:paraId="16DEA982"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77198AEF" w14:textId="77777777" w:rsidR="005B0C7D" w:rsidRDefault="001140B7">
            <w:pPr>
              <w:widowControl/>
              <w:jc w:val="center"/>
              <w:rPr>
                <w:kern w:val="0"/>
                <w:sz w:val="24"/>
              </w:rPr>
            </w:pPr>
            <w:r>
              <w:rPr>
                <w:kern w:val="0"/>
                <w:sz w:val="24"/>
              </w:rPr>
              <w:t>58.9</w:t>
            </w:r>
          </w:p>
        </w:tc>
        <w:tc>
          <w:tcPr>
            <w:tcW w:w="850" w:type="dxa"/>
            <w:tcBorders>
              <w:top w:val="nil"/>
              <w:left w:val="nil"/>
              <w:bottom w:val="single" w:sz="4" w:space="0" w:color="auto"/>
              <w:right w:val="single" w:sz="4" w:space="0" w:color="auto"/>
            </w:tcBorders>
            <w:noWrap/>
            <w:vAlign w:val="center"/>
          </w:tcPr>
          <w:p w14:paraId="29F3E132"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70</w:t>
            </w:r>
          </w:p>
        </w:tc>
        <w:tc>
          <w:tcPr>
            <w:tcW w:w="851" w:type="dxa"/>
            <w:tcBorders>
              <w:top w:val="nil"/>
              <w:left w:val="nil"/>
              <w:bottom w:val="single" w:sz="4" w:space="0" w:color="auto"/>
              <w:right w:val="single" w:sz="4" w:space="0" w:color="auto"/>
            </w:tcBorders>
            <w:noWrap/>
            <w:vAlign w:val="center"/>
          </w:tcPr>
          <w:p w14:paraId="0C13041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508FF64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4</w:t>
            </w:r>
          </w:p>
        </w:tc>
      </w:tr>
      <w:tr w:rsidR="005B0C7D" w14:paraId="77A855F2"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6D699ECB"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07FDBA20"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2BDA1227" w14:textId="77777777" w:rsidR="005B0C7D" w:rsidRDefault="001140B7">
            <w:pPr>
              <w:widowControl/>
              <w:jc w:val="center"/>
              <w:rPr>
                <w:kern w:val="0"/>
                <w:sz w:val="24"/>
              </w:rPr>
            </w:pPr>
            <w:r>
              <w:rPr>
                <w:kern w:val="0"/>
                <w:sz w:val="24"/>
              </w:rPr>
              <w:t>2023.4.5</w:t>
            </w:r>
          </w:p>
        </w:tc>
        <w:tc>
          <w:tcPr>
            <w:tcW w:w="911" w:type="dxa"/>
            <w:tcBorders>
              <w:top w:val="nil"/>
              <w:left w:val="nil"/>
              <w:bottom w:val="single" w:sz="4" w:space="0" w:color="auto"/>
              <w:right w:val="single" w:sz="4" w:space="0" w:color="auto"/>
            </w:tcBorders>
            <w:noWrap/>
            <w:vAlign w:val="center"/>
          </w:tcPr>
          <w:p w14:paraId="67F7224E"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0EEBF6C3" w14:textId="77777777" w:rsidR="005B0C7D" w:rsidRDefault="001140B7">
            <w:pPr>
              <w:widowControl/>
              <w:jc w:val="center"/>
              <w:rPr>
                <w:kern w:val="0"/>
                <w:sz w:val="24"/>
              </w:rPr>
            </w:pPr>
            <w:r>
              <w:rPr>
                <w:kern w:val="0"/>
                <w:sz w:val="24"/>
              </w:rPr>
              <w:t>56.3</w:t>
            </w:r>
          </w:p>
        </w:tc>
        <w:tc>
          <w:tcPr>
            <w:tcW w:w="850" w:type="dxa"/>
            <w:tcBorders>
              <w:top w:val="nil"/>
              <w:left w:val="nil"/>
              <w:bottom w:val="single" w:sz="4" w:space="0" w:color="auto"/>
              <w:right w:val="single" w:sz="4" w:space="0" w:color="auto"/>
            </w:tcBorders>
            <w:noWrap/>
            <w:vAlign w:val="center"/>
          </w:tcPr>
          <w:p w14:paraId="0D6643F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70</w:t>
            </w:r>
          </w:p>
        </w:tc>
        <w:tc>
          <w:tcPr>
            <w:tcW w:w="851" w:type="dxa"/>
            <w:tcBorders>
              <w:top w:val="nil"/>
              <w:left w:val="nil"/>
              <w:bottom w:val="single" w:sz="4" w:space="0" w:color="auto"/>
              <w:right w:val="single" w:sz="4" w:space="0" w:color="auto"/>
            </w:tcBorders>
            <w:noWrap/>
            <w:vAlign w:val="center"/>
          </w:tcPr>
          <w:p w14:paraId="27498218"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4A108AC4"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4</w:t>
            </w:r>
          </w:p>
        </w:tc>
      </w:tr>
      <w:tr w:rsidR="005B0C7D" w14:paraId="56A3E061"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0FF60F77"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6DBC0718"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61690CC4" w14:textId="77777777" w:rsidR="005B0C7D" w:rsidRDefault="001140B7">
            <w:pPr>
              <w:widowControl/>
              <w:jc w:val="center"/>
              <w:rPr>
                <w:kern w:val="0"/>
                <w:sz w:val="24"/>
              </w:rPr>
            </w:pPr>
            <w:r>
              <w:rPr>
                <w:kern w:val="0"/>
                <w:sz w:val="24"/>
              </w:rPr>
              <w:t>2023.4.5</w:t>
            </w:r>
          </w:p>
        </w:tc>
        <w:tc>
          <w:tcPr>
            <w:tcW w:w="911" w:type="dxa"/>
            <w:tcBorders>
              <w:top w:val="nil"/>
              <w:left w:val="nil"/>
              <w:bottom w:val="single" w:sz="4" w:space="0" w:color="auto"/>
              <w:right w:val="single" w:sz="4" w:space="0" w:color="auto"/>
            </w:tcBorders>
            <w:noWrap/>
            <w:vAlign w:val="center"/>
          </w:tcPr>
          <w:p w14:paraId="161BAE85"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3F02ECB3" w14:textId="77777777" w:rsidR="005B0C7D" w:rsidRDefault="001140B7">
            <w:pPr>
              <w:widowControl/>
              <w:jc w:val="center"/>
              <w:rPr>
                <w:kern w:val="0"/>
                <w:sz w:val="24"/>
              </w:rPr>
            </w:pPr>
            <w:r>
              <w:rPr>
                <w:kern w:val="0"/>
                <w:sz w:val="24"/>
              </w:rPr>
              <w:t>46.6</w:t>
            </w:r>
          </w:p>
        </w:tc>
        <w:tc>
          <w:tcPr>
            <w:tcW w:w="850" w:type="dxa"/>
            <w:tcBorders>
              <w:top w:val="nil"/>
              <w:left w:val="nil"/>
              <w:bottom w:val="single" w:sz="4" w:space="0" w:color="auto"/>
              <w:right w:val="single" w:sz="4" w:space="0" w:color="auto"/>
            </w:tcBorders>
            <w:noWrap/>
            <w:vAlign w:val="center"/>
          </w:tcPr>
          <w:p w14:paraId="6E3F5455"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55</w:t>
            </w:r>
          </w:p>
        </w:tc>
        <w:tc>
          <w:tcPr>
            <w:tcW w:w="851" w:type="dxa"/>
            <w:tcBorders>
              <w:top w:val="nil"/>
              <w:left w:val="nil"/>
              <w:bottom w:val="single" w:sz="4" w:space="0" w:color="auto"/>
              <w:right w:val="single" w:sz="4" w:space="0" w:color="auto"/>
            </w:tcBorders>
            <w:noWrap/>
            <w:vAlign w:val="center"/>
          </w:tcPr>
          <w:p w14:paraId="0E9341C2"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424E732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4</w:t>
            </w:r>
          </w:p>
        </w:tc>
      </w:tr>
      <w:tr w:rsidR="005B0C7D" w14:paraId="36EA963E"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67E3BAD5"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2683762A"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1C58FB9B" w14:textId="77777777" w:rsidR="005B0C7D" w:rsidRDefault="001140B7">
            <w:pPr>
              <w:widowControl/>
              <w:jc w:val="center"/>
              <w:rPr>
                <w:kern w:val="0"/>
                <w:sz w:val="24"/>
              </w:rPr>
            </w:pPr>
            <w:r>
              <w:rPr>
                <w:kern w:val="0"/>
                <w:sz w:val="24"/>
              </w:rPr>
              <w:t>2023.4.6</w:t>
            </w:r>
          </w:p>
        </w:tc>
        <w:tc>
          <w:tcPr>
            <w:tcW w:w="911" w:type="dxa"/>
            <w:tcBorders>
              <w:top w:val="nil"/>
              <w:left w:val="nil"/>
              <w:bottom w:val="single" w:sz="4" w:space="0" w:color="auto"/>
              <w:right w:val="single" w:sz="4" w:space="0" w:color="auto"/>
            </w:tcBorders>
            <w:noWrap/>
            <w:vAlign w:val="center"/>
          </w:tcPr>
          <w:p w14:paraId="1CB934B0"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08271371" w14:textId="77777777" w:rsidR="005B0C7D" w:rsidRDefault="001140B7">
            <w:pPr>
              <w:widowControl/>
              <w:jc w:val="center"/>
              <w:rPr>
                <w:kern w:val="0"/>
                <w:sz w:val="24"/>
              </w:rPr>
            </w:pPr>
            <w:r>
              <w:rPr>
                <w:kern w:val="0"/>
                <w:sz w:val="24"/>
              </w:rPr>
              <w:t>44.1</w:t>
            </w:r>
          </w:p>
        </w:tc>
        <w:tc>
          <w:tcPr>
            <w:tcW w:w="850" w:type="dxa"/>
            <w:tcBorders>
              <w:top w:val="nil"/>
              <w:left w:val="nil"/>
              <w:bottom w:val="single" w:sz="4" w:space="0" w:color="auto"/>
              <w:right w:val="single" w:sz="4" w:space="0" w:color="auto"/>
            </w:tcBorders>
            <w:noWrap/>
            <w:vAlign w:val="center"/>
          </w:tcPr>
          <w:p w14:paraId="5E217ECF"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55</w:t>
            </w:r>
          </w:p>
        </w:tc>
        <w:tc>
          <w:tcPr>
            <w:tcW w:w="851" w:type="dxa"/>
            <w:tcBorders>
              <w:top w:val="nil"/>
              <w:left w:val="nil"/>
              <w:bottom w:val="single" w:sz="4" w:space="0" w:color="auto"/>
              <w:right w:val="single" w:sz="4" w:space="0" w:color="auto"/>
            </w:tcBorders>
            <w:noWrap/>
            <w:vAlign w:val="center"/>
          </w:tcPr>
          <w:p w14:paraId="460AC435"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26160C82"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4</w:t>
            </w:r>
          </w:p>
        </w:tc>
      </w:tr>
      <w:tr w:rsidR="005B0C7D" w14:paraId="6309BF5A"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60929925"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730A0B5C"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6362D057" w14:textId="77777777" w:rsidR="005B0C7D" w:rsidRDefault="001140B7">
            <w:pPr>
              <w:widowControl/>
              <w:jc w:val="center"/>
              <w:rPr>
                <w:kern w:val="0"/>
                <w:sz w:val="24"/>
              </w:rPr>
            </w:pPr>
            <w:r>
              <w:rPr>
                <w:kern w:val="0"/>
                <w:sz w:val="24"/>
              </w:rPr>
              <w:t>2023.4.6</w:t>
            </w:r>
          </w:p>
        </w:tc>
        <w:tc>
          <w:tcPr>
            <w:tcW w:w="911" w:type="dxa"/>
            <w:tcBorders>
              <w:top w:val="nil"/>
              <w:left w:val="nil"/>
              <w:bottom w:val="single" w:sz="4" w:space="0" w:color="auto"/>
              <w:right w:val="single" w:sz="4" w:space="0" w:color="auto"/>
            </w:tcBorders>
            <w:noWrap/>
            <w:vAlign w:val="center"/>
          </w:tcPr>
          <w:p w14:paraId="60DF86A0"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7A3C8CFA" w14:textId="77777777" w:rsidR="005B0C7D" w:rsidRDefault="001140B7">
            <w:pPr>
              <w:widowControl/>
              <w:jc w:val="center"/>
              <w:rPr>
                <w:kern w:val="0"/>
                <w:sz w:val="24"/>
              </w:rPr>
            </w:pPr>
            <w:r>
              <w:rPr>
                <w:kern w:val="0"/>
                <w:sz w:val="24"/>
              </w:rPr>
              <w:t>57.7</w:t>
            </w:r>
          </w:p>
        </w:tc>
        <w:tc>
          <w:tcPr>
            <w:tcW w:w="850" w:type="dxa"/>
            <w:tcBorders>
              <w:top w:val="nil"/>
              <w:left w:val="nil"/>
              <w:bottom w:val="single" w:sz="4" w:space="0" w:color="auto"/>
              <w:right w:val="single" w:sz="4" w:space="0" w:color="auto"/>
            </w:tcBorders>
            <w:noWrap/>
            <w:vAlign w:val="center"/>
          </w:tcPr>
          <w:p w14:paraId="7FF93F6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70</w:t>
            </w:r>
          </w:p>
        </w:tc>
        <w:tc>
          <w:tcPr>
            <w:tcW w:w="851" w:type="dxa"/>
            <w:tcBorders>
              <w:top w:val="nil"/>
              <w:left w:val="nil"/>
              <w:bottom w:val="single" w:sz="4" w:space="0" w:color="auto"/>
              <w:right w:val="single" w:sz="4" w:space="0" w:color="auto"/>
            </w:tcBorders>
            <w:noWrap/>
            <w:vAlign w:val="center"/>
          </w:tcPr>
          <w:p w14:paraId="1801C0D0"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164EAB2E"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4</w:t>
            </w:r>
          </w:p>
        </w:tc>
      </w:tr>
      <w:tr w:rsidR="005B0C7D" w14:paraId="0966391E"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07FED004"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557EE7A5"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008975A5" w14:textId="77777777" w:rsidR="005B0C7D" w:rsidRDefault="001140B7">
            <w:pPr>
              <w:widowControl/>
              <w:jc w:val="center"/>
              <w:rPr>
                <w:kern w:val="0"/>
                <w:sz w:val="24"/>
              </w:rPr>
            </w:pPr>
            <w:r>
              <w:rPr>
                <w:kern w:val="0"/>
                <w:sz w:val="24"/>
              </w:rPr>
              <w:t>2023.4.6</w:t>
            </w:r>
          </w:p>
        </w:tc>
        <w:tc>
          <w:tcPr>
            <w:tcW w:w="911" w:type="dxa"/>
            <w:tcBorders>
              <w:top w:val="nil"/>
              <w:left w:val="nil"/>
              <w:bottom w:val="single" w:sz="4" w:space="0" w:color="auto"/>
              <w:right w:val="single" w:sz="4" w:space="0" w:color="auto"/>
            </w:tcBorders>
            <w:noWrap/>
            <w:vAlign w:val="center"/>
          </w:tcPr>
          <w:p w14:paraId="3472E01B"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360C493F" w14:textId="77777777" w:rsidR="005B0C7D" w:rsidRDefault="001140B7">
            <w:pPr>
              <w:widowControl/>
              <w:jc w:val="center"/>
              <w:rPr>
                <w:kern w:val="0"/>
                <w:sz w:val="24"/>
              </w:rPr>
            </w:pPr>
            <w:r>
              <w:rPr>
                <w:kern w:val="0"/>
                <w:sz w:val="24"/>
              </w:rPr>
              <w:t>58.5</w:t>
            </w:r>
          </w:p>
        </w:tc>
        <w:tc>
          <w:tcPr>
            <w:tcW w:w="850" w:type="dxa"/>
            <w:tcBorders>
              <w:top w:val="nil"/>
              <w:left w:val="nil"/>
              <w:bottom w:val="single" w:sz="4" w:space="0" w:color="auto"/>
              <w:right w:val="single" w:sz="4" w:space="0" w:color="auto"/>
            </w:tcBorders>
            <w:noWrap/>
            <w:vAlign w:val="center"/>
          </w:tcPr>
          <w:p w14:paraId="1062C846"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70</w:t>
            </w:r>
          </w:p>
        </w:tc>
        <w:tc>
          <w:tcPr>
            <w:tcW w:w="851" w:type="dxa"/>
            <w:tcBorders>
              <w:top w:val="nil"/>
              <w:left w:val="nil"/>
              <w:bottom w:val="single" w:sz="4" w:space="0" w:color="auto"/>
              <w:right w:val="single" w:sz="4" w:space="0" w:color="auto"/>
            </w:tcBorders>
            <w:noWrap/>
            <w:vAlign w:val="center"/>
          </w:tcPr>
          <w:p w14:paraId="38A9E11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682C5FDB"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4</w:t>
            </w:r>
          </w:p>
        </w:tc>
      </w:tr>
      <w:tr w:rsidR="005B0C7D" w14:paraId="7938C476"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31A9DE3C"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5CBF6F53"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371EA097" w14:textId="77777777" w:rsidR="005B0C7D" w:rsidRDefault="001140B7">
            <w:pPr>
              <w:widowControl/>
              <w:jc w:val="center"/>
              <w:rPr>
                <w:kern w:val="0"/>
                <w:sz w:val="24"/>
              </w:rPr>
            </w:pPr>
            <w:r>
              <w:rPr>
                <w:kern w:val="0"/>
                <w:sz w:val="24"/>
              </w:rPr>
              <w:t>2023.4.6</w:t>
            </w:r>
          </w:p>
        </w:tc>
        <w:tc>
          <w:tcPr>
            <w:tcW w:w="911" w:type="dxa"/>
            <w:tcBorders>
              <w:top w:val="nil"/>
              <w:left w:val="nil"/>
              <w:bottom w:val="single" w:sz="4" w:space="0" w:color="auto"/>
              <w:right w:val="single" w:sz="4" w:space="0" w:color="auto"/>
            </w:tcBorders>
            <w:noWrap/>
            <w:vAlign w:val="center"/>
          </w:tcPr>
          <w:p w14:paraId="2D0387BD"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7B7B310D" w14:textId="77777777" w:rsidR="005B0C7D" w:rsidRDefault="001140B7">
            <w:pPr>
              <w:widowControl/>
              <w:jc w:val="center"/>
              <w:rPr>
                <w:kern w:val="0"/>
                <w:sz w:val="24"/>
              </w:rPr>
            </w:pPr>
            <w:r>
              <w:rPr>
                <w:kern w:val="0"/>
                <w:sz w:val="24"/>
              </w:rPr>
              <w:t>47.7</w:t>
            </w:r>
          </w:p>
        </w:tc>
        <w:tc>
          <w:tcPr>
            <w:tcW w:w="850" w:type="dxa"/>
            <w:tcBorders>
              <w:top w:val="nil"/>
              <w:left w:val="nil"/>
              <w:bottom w:val="single" w:sz="4" w:space="0" w:color="auto"/>
              <w:right w:val="single" w:sz="4" w:space="0" w:color="auto"/>
            </w:tcBorders>
            <w:noWrap/>
            <w:vAlign w:val="center"/>
          </w:tcPr>
          <w:p w14:paraId="4015C64B"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55</w:t>
            </w:r>
          </w:p>
        </w:tc>
        <w:tc>
          <w:tcPr>
            <w:tcW w:w="851" w:type="dxa"/>
            <w:tcBorders>
              <w:top w:val="nil"/>
              <w:left w:val="nil"/>
              <w:bottom w:val="single" w:sz="4" w:space="0" w:color="auto"/>
              <w:right w:val="single" w:sz="4" w:space="0" w:color="auto"/>
            </w:tcBorders>
            <w:noWrap/>
            <w:vAlign w:val="center"/>
          </w:tcPr>
          <w:p w14:paraId="1E650DC7"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25CE5FAA"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4</w:t>
            </w:r>
          </w:p>
        </w:tc>
      </w:tr>
      <w:tr w:rsidR="005B0C7D" w14:paraId="74D5AA55"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11D5DC8E"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547AE676"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09E82386" w14:textId="77777777" w:rsidR="005B0C7D" w:rsidRDefault="001140B7">
            <w:pPr>
              <w:widowControl/>
              <w:jc w:val="center"/>
              <w:rPr>
                <w:kern w:val="0"/>
                <w:sz w:val="24"/>
              </w:rPr>
            </w:pPr>
            <w:r>
              <w:rPr>
                <w:kern w:val="0"/>
                <w:sz w:val="24"/>
              </w:rPr>
              <w:t>2023.4.7</w:t>
            </w:r>
          </w:p>
        </w:tc>
        <w:tc>
          <w:tcPr>
            <w:tcW w:w="911" w:type="dxa"/>
            <w:tcBorders>
              <w:top w:val="nil"/>
              <w:left w:val="nil"/>
              <w:bottom w:val="single" w:sz="4" w:space="0" w:color="auto"/>
              <w:right w:val="single" w:sz="4" w:space="0" w:color="auto"/>
            </w:tcBorders>
            <w:noWrap/>
            <w:vAlign w:val="center"/>
          </w:tcPr>
          <w:p w14:paraId="29A77950"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18E5BD4B" w14:textId="77777777" w:rsidR="005B0C7D" w:rsidRDefault="001140B7">
            <w:pPr>
              <w:widowControl/>
              <w:jc w:val="center"/>
              <w:rPr>
                <w:kern w:val="0"/>
                <w:sz w:val="24"/>
              </w:rPr>
            </w:pPr>
            <w:r>
              <w:rPr>
                <w:kern w:val="0"/>
                <w:sz w:val="24"/>
              </w:rPr>
              <w:t>46.8</w:t>
            </w:r>
          </w:p>
        </w:tc>
        <w:tc>
          <w:tcPr>
            <w:tcW w:w="850" w:type="dxa"/>
            <w:tcBorders>
              <w:top w:val="nil"/>
              <w:left w:val="nil"/>
              <w:bottom w:val="single" w:sz="4" w:space="0" w:color="auto"/>
              <w:right w:val="single" w:sz="4" w:space="0" w:color="auto"/>
            </w:tcBorders>
            <w:noWrap/>
            <w:vAlign w:val="center"/>
          </w:tcPr>
          <w:p w14:paraId="409BA7CF"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55</w:t>
            </w:r>
          </w:p>
        </w:tc>
        <w:tc>
          <w:tcPr>
            <w:tcW w:w="851" w:type="dxa"/>
            <w:tcBorders>
              <w:top w:val="nil"/>
              <w:left w:val="nil"/>
              <w:bottom w:val="single" w:sz="4" w:space="0" w:color="auto"/>
              <w:right w:val="single" w:sz="4" w:space="0" w:color="auto"/>
            </w:tcBorders>
            <w:noWrap/>
            <w:vAlign w:val="center"/>
          </w:tcPr>
          <w:p w14:paraId="2E818791"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3A3A979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4</w:t>
            </w:r>
          </w:p>
        </w:tc>
      </w:tr>
      <w:tr w:rsidR="005B0C7D" w14:paraId="0645D641"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43F4671B" w14:textId="77777777" w:rsidR="005B0C7D" w:rsidRDefault="005B0C7D">
            <w:pPr>
              <w:widowControl/>
              <w:jc w:val="left"/>
              <w:rPr>
                <w:kern w:val="0"/>
                <w:sz w:val="24"/>
              </w:rPr>
            </w:pPr>
          </w:p>
        </w:tc>
        <w:tc>
          <w:tcPr>
            <w:tcW w:w="1415" w:type="dxa"/>
            <w:vMerge w:val="restart"/>
            <w:tcBorders>
              <w:top w:val="nil"/>
              <w:left w:val="single" w:sz="4" w:space="0" w:color="auto"/>
              <w:bottom w:val="single" w:sz="4" w:space="0" w:color="auto"/>
              <w:right w:val="single" w:sz="4" w:space="0" w:color="auto"/>
            </w:tcBorders>
            <w:vAlign w:val="center"/>
          </w:tcPr>
          <w:p w14:paraId="122443C3" w14:textId="77777777" w:rsidR="005B0C7D" w:rsidRDefault="001140B7">
            <w:pPr>
              <w:widowControl/>
              <w:jc w:val="center"/>
              <w:rPr>
                <w:rFonts w:ascii="宋体" w:hAnsi="宋体" w:cs="宋体"/>
                <w:kern w:val="0"/>
                <w:sz w:val="24"/>
              </w:rPr>
            </w:pPr>
            <w:r>
              <w:rPr>
                <w:rFonts w:ascii="宋体" w:hAnsi="宋体" w:cs="宋体" w:hint="eastAsia"/>
                <w:kern w:val="0"/>
                <w:sz w:val="24"/>
              </w:rPr>
              <w:t>背景</w:t>
            </w:r>
          </w:p>
        </w:tc>
        <w:tc>
          <w:tcPr>
            <w:tcW w:w="1389" w:type="dxa"/>
            <w:tcBorders>
              <w:top w:val="nil"/>
              <w:left w:val="nil"/>
              <w:bottom w:val="single" w:sz="4" w:space="0" w:color="auto"/>
              <w:right w:val="single" w:sz="4" w:space="0" w:color="auto"/>
            </w:tcBorders>
            <w:shd w:val="clear" w:color="auto" w:fill="FFFFFF"/>
            <w:vAlign w:val="center"/>
          </w:tcPr>
          <w:p w14:paraId="14485839" w14:textId="77777777" w:rsidR="005B0C7D" w:rsidRDefault="001140B7">
            <w:pPr>
              <w:widowControl/>
              <w:jc w:val="center"/>
              <w:rPr>
                <w:kern w:val="0"/>
                <w:sz w:val="24"/>
              </w:rPr>
            </w:pPr>
            <w:r>
              <w:rPr>
                <w:kern w:val="0"/>
                <w:sz w:val="24"/>
              </w:rPr>
              <w:t>2023.4.5</w:t>
            </w:r>
          </w:p>
        </w:tc>
        <w:tc>
          <w:tcPr>
            <w:tcW w:w="911" w:type="dxa"/>
            <w:tcBorders>
              <w:top w:val="nil"/>
              <w:left w:val="nil"/>
              <w:bottom w:val="single" w:sz="4" w:space="0" w:color="auto"/>
              <w:right w:val="single" w:sz="4" w:space="0" w:color="auto"/>
            </w:tcBorders>
            <w:noWrap/>
            <w:vAlign w:val="center"/>
          </w:tcPr>
          <w:p w14:paraId="366D4804"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19709BF8" w14:textId="77777777" w:rsidR="005B0C7D" w:rsidRDefault="001140B7">
            <w:pPr>
              <w:widowControl/>
              <w:jc w:val="center"/>
              <w:rPr>
                <w:kern w:val="0"/>
                <w:sz w:val="24"/>
              </w:rPr>
            </w:pPr>
            <w:r>
              <w:rPr>
                <w:kern w:val="0"/>
                <w:sz w:val="24"/>
              </w:rPr>
              <w:t>47.3</w:t>
            </w:r>
          </w:p>
        </w:tc>
        <w:tc>
          <w:tcPr>
            <w:tcW w:w="850" w:type="dxa"/>
            <w:tcBorders>
              <w:top w:val="nil"/>
              <w:left w:val="nil"/>
              <w:bottom w:val="single" w:sz="4" w:space="0" w:color="auto"/>
              <w:right w:val="single" w:sz="4" w:space="0" w:color="auto"/>
            </w:tcBorders>
            <w:noWrap/>
            <w:vAlign w:val="center"/>
          </w:tcPr>
          <w:p w14:paraId="101C3CC2"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60</w:t>
            </w:r>
          </w:p>
        </w:tc>
        <w:tc>
          <w:tcPr>
            <w:tcW w:w="851" w:type="dxa"/>
            <w:tcBorders>
              <w:top w:val="nil"/>
              <w:left w:val="nil"/>
              <w:bottom w:val="single" w:sz="4" w:space="0" w:color="auto"/>
              <w:right w:val="single" w:sz="4" w:space="0" w:color="auto"/>
            </w:tcBorders>
            <w:noWrap/>
            <w:vAlign w:val="center"/>
          </w:tcPr>
          <w:p w14:paraId="265392C7"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6F32ADE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04792063"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40392799"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6BB0E3F5"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7C2623DD" w14:textId="77777777" w:rsidR="005B0C7D" w:rsidRDefault="001140B7">
            <w:pPr>
              <w:widowControl/>
              <w:jc w:val="center"/>
              <w:rPr>
                <w:kern w:val="0"/>
                <w:sz w:val="24"/>
              </w:rPr>
            </w:pPr>
            <w:r>
              <w:rPr>
                <w:kern w:val="0"/>
                <w:sz w:val="24"/>
              </w:rPr>
              <w:t>2023.4.5</w:t>
            </w:r>
          </w:p>
        </w:tc>
        <w:tc>
          <w:tcPr>
            <w:tcW w:w="911" w:type="dxa"/>
            <w:tcBorders>
              <w:top w:val="nil"/>
              <w:left w:val="nil"/>
              <w:bottom w:val="single" w:sz="4" w:space="0" w:color="auto"/>
              <w:right w:val="single" w:sz="4" w:space="0" w:color="auto"/>
            </w:tcBorders>
            <w:noWrap/>
            <w:vAlign w:val="center"/>
          </w:tcPr>
          <w:p w14:paraId="5E3ACAD9"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1084C086" w14:textId="77777777" w:rsidR="005B0C7D" w:rsidRDefault="001140B7">
            <w:pPr>
              <w:widowControl/>
              <w:jc w:val="center"/>
              <w:rPr>
                <w:kern w:val="0"/>
                <w:sz w:val="24"/>
              </w:rPr>
            </w:pPr>
            <w:r>
              <w:rPr>
                <w:kern w:val="0"/>
                <w:sz w:val="24"/>
              </w:rPr>
              <w:t>48</w:t>
            </w:r>
          </w:p>
        </w:tc>
        <w:tc>
          <w:tcPr>
            <w:tcW w:w="850" w:type="dxa"/>
            <w:tcBorders>
              <w:top w:val="nil"/>
              <w:left w:val="nil"/>
              <w:bottom w:val="single" w:sz="4" w:space="0" w:color="auto"/>
              <w:right w:val="single" w:sz="4" w:space="0" w:color="auto"/>
            </w:tcBorders>
            <w:noWrap/>
            <w:vAlign w:val="center"/>
          </w:tcPr>
          <w:p w14:paraId="4FDA986A"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60</w:t>
            </w:r>
          </w:p>
        </w:tc>
        <w:tc>
          <w:tcPr>
            <w:tcW w:w="851" w:type="dxa"/>
            <w:tcBorders>
              <w:top w:val="nil"/>
              <w:left w:val="nil"/>
              <w:bottom w:val="single" w:sz="4" w:space="0" w:color="auto"/>
              <w:right w:val="single" w:sz="4" w:space="0" w:color="auto"/>
            </w:tcBorders>
            <w:noWrap/>
            <w:vAlign w:val="center"/>
          </w:tcPr>
          <w:p w14:paraId="1015FC25"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3676BE8E"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34565FC8"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35DC1E6D"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588818BB"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7829B5AA" w14:textId="77777777" w:rsidR="005B0C7D" w:rsidRDefault="001140B7">
            <w:pPr>
              <w:widowControl/>
              <w:jc w:val="center"/>
              <w:rPr>
                <w:kern w:val="0"/>
                <w:sz w:val="24"/>
              </w:rPr>
            </w:pPr>
            <w:r>
              <w:rPr>
                <w:kern w:val="0"/>
                <w:sz w:val="24"/>
              </w:rPr>
              <w:t>2023.4.5</w:t>
            </w:r>
          </w:p>
        </w:tc>
        <w:tc>
          <w:tcPr>
            <w:tcW w:w="911" w:type="dxa"/>
            <w:tcBorders>
              <w:top w:val="nil"/>
              <w:left w:val="nil"/>
              <w:bottom w:val="single" w:sz="4" w:space="0" w:color="auto"/>
              <w:right w:val="single" w:sz="4" w:space="0" w:color="auto"/>
            </w:tcBorders>
            <w:noWrap/>
            <w:vAlign w:val="center"/>
          </w:tcPr>
          <w:p w14:paraId="732B44FF"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5E02EFC8" w14:textId="77777777" w:rsidR="005B0C7D" w:rsidRDefault="001140B7">
            <w:pPr>
              <w:widowControl/>
              <w:jc w:val="center"/>
              <w:rPr>
                <w:kern w:val="0"/>
                <w:sz w:val="24"/>
              </w:rPr>
            </w:pPr>
            <w:r>
              <w:rPr>
                <w:kern w:val="0"/>
                <w:sz w:val="24"/>
              </w:rPr>
              <w:t>39</w:t>
            </w:r>
          </w:p>
        </w:tc>
        <w:tc>
          <w:tcPr>
            <w:tcW w:w="850" w:type="dxa"/>
            <w:tcBorders>
              <w:top w:val="nil"/>
              <w:left w:val="nil"/>
              <w:bottom w:val="single" w:sz="4" w:space="0" w:color="auto"/>
              <w:right w:val="single" w:sz="4" w:space="0" w:color="auto"/>
            </w:tcBorders>
            <w:noWrap/>
            <w:vAlign w:val="center"/>
          </w:tcPr>
          <w:p w14:paraId="31B5C351"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50</w:t>
            </w:r>
          </w:p>
        </w:tc>
        <w:tc>
          <w:tcPr>
            <w:tcW w:w="851" w:type="dxa"/>
            <w:tcBorders>
              <w:top w:val="nil"/>
              <w:left w:val="nil"/>
              <w:bottom w:val="single" w:sz="4" w:space="0" w:color="auto"/>
              <w:right w:val="single" w:sz="4" w:space="0" w:color="auto"/>
            </w:tcBorders>
            <w:noWrap/>
            <w:vAlign w:val="center"/>
          </w:tcPr>
          <w:p w14:paraId="2512D757"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5EDBE112"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22749330"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70A5593D"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125D7458"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26451F20" w14:textId="77777777" w:rsidR="005B0C7D" w:rsidRDefault="001140B7">
            <w:pPr>
              <w:widowControl/>
              <w:jc w:val="center"/>
              <w:rPr>
                <w:kern w:val="0"/>
                <w:sz w:val="24"/>
              </w:rPr>
            </w:pPr>
            <w:r>
              <w:rPr>
                <w:kern w:val="0"/>
                <w:sz w:val="24"/>
              </w:rPr>
              <w:t>2023.4.6</w:t>
            </w:r>
          </w:p>
        </w:tc>
        <w:tc>
          <w:tcPr>
            <w:tcW w:w="911" w:type="dxa"/>
            <w:tcBorders>
              <w:top w:val="nil"/>
              <w:left w:val="nil"/>
              <w:bottom w:val="single" w:sz="4" w:space="0" w:color="auto"/>
              <w:right w:val="single" w:sz="4" w:space="0" w:color="auto"/>
            </w:tcBorders>
            <w:noWrap/>
            <w:vAlign w:val="center"/>
          </w:tcPr>
          <w:p w14:paraId="44C7C938"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3F7F44D5" w14:textId="77777777" w:rsidR="005B0C7D" w:rsidRDefault="001140B7">
            <w:pPr>
              <w:widowControl/>
              <w:jc w:val="center"/>
              <w:rPr>
                <w:kern w:val="0"/>
                <w:sz w:val="24"/>
              </w:rPr>
            </w:pPr>
            <w:r>
              <w:rPr>
                <w:kern w:val="0"/>
                <w:sz w:val="24"/>
              </w:rPr>
              <w:t>40</w:t>
            </w:r>
          </w:p>
        </w:tc>
        <w:tc>
          <w:tcPr>
            <w:tcW w:w="850" w:type="dxa"/>
            <w:tcBorders>
              <w:top w:val="nil"/>
              <w:left w:val="nil"/>
              <w:bottom w:val="single" w:sz="4" w:space="0" w:color="auto"/>
              <w:right w:val="single" w:sz="4" w:space="0" w:color="auto"/>
            </w:tcBorders>
            <w:noWrap/>
            <w:vAlign w:val="center"/>
          </w:tcPr>
          <w:p w14:paraId="108070E7"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50</w:t>
            </w:r>
          </w:p>
        </w:tc>
        <w:tc>
          <w:tcPr>
            <w:tcW w:w="851" w:type="dxa"/>
            <w:tcBorders>
              <w:top w:val="nil"/>
              <w:left w:val="nil"/>
              <w:bottom w:val="single" w:sz="4" w:space="0" w:color="auto"/>
              <w:right w:val="single" w:sz="4" w:space="0" w:color="auto"/>
            </w:tcBorders>
            <w:noWrap/>
            <w:vAlign w:val="center"/>
          </w:tcPr>
          <w:p w14:paraId="2A78195F"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5C7227FA"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511B9BA1"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6D3F6B75"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350A4B3C"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66F50DA4" w14:textId="77777777" w:rsidR="005B0C7D" w:rsidRDefault="001140B7">
            <w:pPr>
              <w:widowControl/>
              <w:jc w:val="center"/>
              <w:rPr>
                <w:kern w:val="0"/>
                <w:sz w:val="24"/>
              </w:rPr>
            </w:pPr>
            <w:r>
              <w:rPr>
                <w:kern w:val="0"/>
                <w:sz w:val="24"/>
              </w:rPr>
              <w:t>2023.4.6</w:t>
            </w:r>
          </w:p>
        </w:tc>
        <w:tc>
          <w:tcPr>
            <w:tcW w:w="911" w:type="dxa"/>
            <w:tcBorders>
              <w:top w:val="nil"/>
              <w:left w:val="nil"/>
              <w:bottom w:val="single" w:sz="4" w:space="0" w:color="auto"/>
              <w:right w:val="single" w:sz="4" w:space="0" w:color="auto"/>
            </w:tcBorders>
            <w:noWrap/>
            <w:vAlign w:val="center"/>
          </w:tcPr>
          <w:p w14:paraId="62194C67"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7F9506F9" w14:textId="77777777" w:rsidR="005B0C7D" w:rsidRDefault="001140B7">
            <w:pPr>
              <w:widowControl/>
              <w:jc w:val="center"/>
              <w:rPr>
                <w:kern w:val="0"/>
                <w:sz w:val="24"/>
              </w:rPr>
            </w:pPr>
            <w:r>
              <w:rPr>
                <w:kern w:val="0"/>
                <w:sz w:val="24"/>
              </w:rPr>
              <w:t>49.1</w:t>
            </w:r>
          </w:p>
        </w:tc>
        <w:tc>
          <w:tcPr>
            <w:tcW w:w="850" w:type="dxa"/>
            <w:tcBorders>
              <w:top w:val="nil"/>
              <w:left w:val="nil"/>
              <w:bottom w:val="single" w:sz="4" w:space="0" w:color="auto"/>
              <w:right w:val="single" w:sz="4" w:space="0" w:color="auto"/>
            </w:tcBorders>
            <w:noWrap/>
            <w:vAlign w:val="center"/>
          </w:tcPr>
          <w:p w14:paraId="13396C74"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60</w:t>
            </w:r>
          </w:p>
        </w:tc>
        <w:tc>
          <w:tcPr>
            <w:tcW w:w="851" w:type="dxa"/>
            <w:tcBorders>
              <w:top w:val="nil"/>
              <w:left w:val="nil"/>
              <w:bottom w:val="single" w:sz="4" w:space="0" w:color="auto"/>
              <w:right w:val="single" w:sz="4" w:space="0" w:color="auto"/>
            </w:tcBorders>
            <w:noWrap/>
            <w:vAlign w:val="center"/>
          </w:tcPr>
          <w:p w14:paraId="1D026A7F"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00BC412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375847C1"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2B2E4702"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2966DCAA"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6A2C1D6D" w14:textId="77777777" w:rsidR="005B0C7D" w:rsidRDefault="001140B7">
            <w:pPr>
              <w:widowControl/>
              <w:jc w:val="center"/>
              <w:rPr>
                <w:kern w:val="0"/>
                <w:sz w:val="24"/>
              </w:rPr>
            </w:pPr>
            <w:r>
              <w:rPr>
                <w:kern w:val="0"/>
                <w:sz w:val="24"/>
              </w:rPr>
              <w:t>2023.4.6</w:t>
            </w:r>
          </w:p>
        </w:tc>
        <w:tc>
          <w:tcPr>
            <w:tcW w:w="911" w:type="dxa"/>
            <w:tcBorders>
              <w:top w:val="nil"/>
              <w:left w:val="nil"/>
              <w:bottom w:val="single" w:sz="4" w:space="0" w:color="auto"/>
              <w:right w:val="single" w:sz="4" w:space="0" w:color="auto"/>
            </w:tcBorders>
            <w:noWrap/>
            <w:vAlign w:val="center"/>
          </w:tcPr>
          <w:p w14:paraId="3971DD3A"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6040D2DC" w14:textId="77777777" w:rsidR="005B0C7D" w:rsidRDefault="001140B7">
            <w:pPr>
              <w:widowControl/>
              <w:jc w:val="center"/>
              <w:rPr>
                <w:kern w:val="0"/>
                <w:sz w:val="24"/>
              </w:rPr>
            </w:pPr>
            <w:r>
              <w:rPr>
                <w:kern w:val="0"/>
                <w:sz w:val="24"/>
              </w:rPr>
              <w:t>48.6</w:t>
            </w:r>
          </w:p>
        </w:tc>
        <w:tc>
          <w:tcPr>
            <w:tcW w:w="850" w:type="dxa"/>
            <w:tcBorders>
              <w:top w:val="nil"/>
              <w:left w:val="nil"/>
              <w:bottom w:val="single" w:sz="4" w:space="0" w:color="auto"/>
              <w:right w:val="single" w:sz="4" w:space="0" w:color="auto"/>
            </w:tcBorders>
            <w:noWrap/>
            <w:vAlign w:val="center"/>
          </w:tcPr>
          <w:p w14:paraId="31E62521"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60</w:t>
            </w:r>
          </w:p>
        </w:tc>
        <w:tc>
          <w:tcPr>
            <w:tcW w:w="851" w:type="dxa"/>
            <w:tcBorders>
              <w:top w:val="nil"/>
              <w:left w:val="nil"/>
              <w:bottom w:val="single" w:sz="4" w:space="0" w:color="auto"/>
              <w:right w:val="single" w:sz="4" w:space="0" w:color="auto"/>
            </w:tcBorders>
            <w:noWrap/>
            <w:vAlign w:val="center"/>
          </w:tcPr>
          <w:p w14:paraId="652B2958"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43DE0450"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19725AE0"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50C59705"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473F87D6"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6B4B0198" w14:textId="77777777" w:rsidR="005B0C7D" w:rsidRDefault="001140B7">
            <w:pPr>
              <w:widowControl/>
              <w:jc w:val="center"/>
              <w:rPr>
                <w:kern w:val="0"/>
                <w:sz w:val="24"/>
              </w:rPr>
            </w:pPr>
            <w:r>
              <w:rPr>
                <w:kern w:val="0"/>
                <w:sz w:val="24"/>
              </w:rPr>
              <w:t>2023.4.6</w:t>
            </w:r>
          </w:p>
        </w:tc>
        <w:tc>
          <w:tcPr>
            <w:tcW w:w="911" w:type="dxa"/>
            <w:tcBorders>
              <w:top w:val="nil"/>
              <w:left w:val="nil"/>
              <w:bottom w:val="single" w:sz="4" w:space="0" w:color="auto"/>
              <w:right w:val="single" w:sz="4" w:space="0" w:color="auto"/>
            </w:tcBorders>
            <w:noWrap/>
            <w:vAlign w:val="center"/>
          </w:tcPr>
          <w:p w14:paraId="378910CA"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2055F6DE" w14:textId="77777777" w:rsidR="005B0C7D" w:rsidRDefault="001140B7">
            <w:pPr>
              <w:widowControl/>
              <w:jc w:val="center"/>
              <w:rPr>
                <w:kern w:val="0"/>
                <w:sz w:val="24"/>
              </w:rPr>
            </w:pPr>
            <w:r>
              <w:rPr>
                <w:kern w:val="0"/>
                <w:sz w:val="24"/>
              </w:rPr>
              <w:t>41</w:t>
            </w:r>
          </w:p>
        </w:tc>
        <w:tc>
          <w:tcPr>
            <w:tcW w:w="850" w:type="dxa"/>
            <w:tcBorders>
              <w:top w:val="nil"/>
              <w:left w:val="nil"/>
              <w:bottom w:val="single" w:sz="4" w:space="0" w:color="auto"/>
              <w:right w:val="single" w:sz="4" w:space="0" w:color="auto"/>
            </w:tcBorders>
            <w:noWrap/>
            <w:vAlign w:val="center"/>
          </w:tcPr>
          <w:p w14:paraId="1CEC6231"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50</w:t>
            </w:r>
          </w:p>
        </w:tc>
        <w:tc>
          <w:tcPr>
            <w:tcW w:w="851" w:type="dxa"/>
            <w:tcBorders>
              <w:top w:val="nil"/>
              <w:left w:val="nil"/>
              <w:bottom w:val="single" w:sz="4" w:space="0" w:color="auto"/>
              <w:right w:val="single" w:sz="4" w:space="0" w:color="auto"/>
            </w:tcBorders>
            <w:noWrap/>
            <w:vAlign w:val="center"/>
          </w:tcPr>
          <w:p w14:paraId="337FA67A"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43226465"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7314A0B0"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5314F13B"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65774491"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2B8E4A3D" w14:textId="77777777" w:rsidR="005B0C7D" w:rsidRDefault="001140B7">
            <w:pPr>
              <w:widowControl/>
              <w:jc w:val="center"/>
              <w:rPr>
                <w:kern w:val="0"/>
                <w:sz w:val="24"/>
              </w:rPr>
            </w:pPr>
            <w:r>
              <w:rPr>
                <w:kern w:val="0"/>
                <w:sz w:val="24"/>
              </w:rPr>
              <w:t>2023.4.7</w:t>
            </w:r>
          </w:p>
        </w:tc>
        <w:tc>
          <w:tcPr>
            <w:tcW w:w="911" w:type="dxa"/>
            <w:tcBorders>
              <w:top w:val="nil"/>
              <w:left w:val="nil"/>
              <w:bottom w:val="single" w:sz="4" w:space="0" w:color="auto"/>
              <w:right w:val="single" w:sz="4" w:space="0" w:color="auto"/>
            </w:tcBorders>
            <w:noWrap/>
            <w:vAlign w:val="center"/>
          </w:tcPr>
          <w:p w14:paraId="0CC2DEA7"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2AE47400" w14:textId="77777777" w:rsidR="005B0C7D" w:rsidRDefault="001140B7">
            <w:pPr>
              <w:widowControl/>
              <w:jc w:val="center"/>
              <w:rPr>
                <w:kern w:val="0"/>
                <w:sz w:val="24"/>
              </w:rPr>
            </w:pPr>
            <w:r>
              <w:rPr>
                <w:kern w:val="0"/>
                <w:sz w:val="24"/>
              </w:rPr>
              <w:t>39.5</w:t>
            </w:r>
          </w:p>
        </w:tc>
        <w:tc>
          <w:tcPr>
            <w:tcW w:w="850" w:type="dxa"/>
            <w:tcBorders>
              <w:top w:val="nil"/>
              <w:left w:val="nil"/>
              <w:bottom w:val="single" w:sz="4" w:space="0" w:color="auto"/>
              <w:right w:val="single" w:sz="4" w:space="0" w:color="auto"/>
            </w:tcBorders>
            <w:noWrap/>
            <w:vAlign w:val="center"/>
          </w:tcPr>
          <w:p w14:paraId="1942FAD8"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50</w:t>
            </w:r>
          </w:p>
        </w:tc>
        <w:tc>
          <w:tcPr>
            <w:tcW w:w="851" w:type="dxa"/>
            <w:tcBorders>
              <w:top w:val="nil"/>
              <w:left w:val="nil"/>
              <w:bottom w:val="single" w:sz="4" w:space="0" w:color="auto"/>
              <w:right w:val="single" w:sz="4" w:space="0" w:color="auto"/>
            </w:tcBorders>
            <w:noWrap/>
            <w:vAlign w:val="center"/>
          </w:tcPr>
          <w:p w14:paraId="399DF7F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7C3E0A0D"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3877981E" w14:textId="77777777">
        <w:trPr>
          <w:trHeight w:val="315"/>
          <w:jc w:val="center"/>
        </w:trPr>
        <w:tc>
          <w:tcPr>
            <w:tcW w:w="716" w:type="dxa"/>
            <w:vMerge w:val="restart"/>
            <w:tcBorders>
              <w:top w:val="nil"/>
              <w:left w:val="single" w:sz="4" w:space="0" w:color="auto"/>
              <w:bottom w:val="single" w:sz="4" w:space="0" w:color="auto"/>
              <w:right w:val="single" w:sz="4" w:space="0" w:color="auto"/>
            </w:tcBorders>
            <w:vAlign w:val="center"/>
          </w:tcPr>
          <w:p w14:paraId="79656576" w14:textId="77777777" w:rsidR="005B0C7D" w:rsidRDefault="001140B7">
            <w:pPr>
              <w:widowControl/>
              <w:jc w:val="center"/>
              <w:rPr>
                <w:kern w:val="0"/>
                <w:sz w:val="24"/>
              </w:rPr>
            </w:pPr>
            <w:r>
              <w:rPr>
                <w:kern w:val="0"/>
                <w:sz w:val="24"/>
              </w:rPr>
              <w:t>5</w:t>
            </w:r>
          </w:p>
        </w:tc>
        <w:tc>
          <w:tcPr>
            <w:tcW w:w="1415" w:type="dxa"/>
            <w:vMerge w:val="restart"/>
            <w:tcBorders>
              <w:top w:val="nil"/>
              <w:left w:val="single" w:sz="4" w:space="0" w:color="auto"/>
              <w:bottom w:val="single" w:sz="4" w:space="0" w:color="auto"/>
              <w:right w:val="single" w:sz="4" w:space="0" w:color="auto"/>
            </w:tcBorders>
            <w:vAlign w:val="center"/>
          </w:tcPr>
          <w:p w14:paraId="41F264DD" w14:textId="77777777" w:rsidR="005B0C7D" w:rsidRDefault="001140B7">
            <w:pPr>
              <w:widowControl/>
              <w:jc w:val="center"/>
              <w:rPr>
                <w:rFonts w:ascii="宋体" w:hAnsi="宋体" w:cs="宋体"/>
                <w:kern w:val="0"/>
                <w:sz w:val="24"/>
              </w:rPr>
            </w:pPr>
            <w:proofErr w:type="gramStart"/>
            <w:r>
              <w:rPr>
                <w:rFonts w:ascii="宋体" w:hAnsi="宋体" w:cs="宋体" w:hint="eastAsia"/>
                <w:kern w:val="0"/>
                <w:sz w:val="24"/>
              </w:rPr>
              <w:t>都林花园</w:t>
            </w:r>
            <w:proofErr w:type="gramEnd"/>
          </w:p>
        </w:tc>
        <w:tc>
          <w:tcPr>
            <w:tcW w:w="1389" w:type="dxa"/>
            <w:tcBorders>
              <w:top w:val="nil"/>
              <w:left w:val="nil"/>
              <w:bottom w:val="single" w:sz="4" w:space="0" w:color="auto"/>
              <w:right w:val="single" w:sz="4" w:space="0" w:color="auto"/>
            </w:tcBorders>
            <w:shd w:val="clear" w:color="auto" w:fill="FFFFFF"/>
            <w:vAlign w:val="center"/>
          </w:tcPr>
          <w:p w14:paraId="0B145C03" w14:textId="77777777" w:rsidR="005B0C7D" w:rsidRDefault="001140B7">
            <w:pPr>
              <w:widowControl/>
              <w:jc w:val="center"/>
              <w:rPr>
                <w:kern w:val="0"/>
                <w:sz w:val="24"/>
              </w:rPr>
            </w:pPr>
            <w:r>
              <w:rPr>
                <w:kern w:val="0"/>
                <w:sz w:val="24"/>
              </w:rPr>
              <w:t>2023.4.5</w:t>
            </w:r>
          </w:p>
        </w:tc>
        <w:tc>
          <w:tcPr>
            <w:tcW w:w="911" w:type="dxa"/>
            <w:tcBorders>
              <w:top w:val="nil"/>
              <w:left w:val="nil"/>
              <w:bottom w:val="single" w:sz="4" w:space="0" w:color="auto"/>
              <w:right w:val="single" w:sz="4" w:space="0" w:color="auto"/>
            </w:tcBorders>
            <w:noWrap/>
            <w:vAlign w:val="center"/>
          </w:tcPr>
          <w:p w14:paraId="271A9DE2"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4327A2D2" w14:textId="77777777" w:rsidR="005B0C7D" w:rsidRDefault="001140B7">
            <w:pPr>
              <w:widowControl/>
              <w:jc w:val="center"/>
              <w:rPr>
                <w:kern w:val="0"/>
                <w:sz w:val="24"/>
              </w:rPr>
            </w:pPr>
            <w:r>
              <w:rPr>
                <w:kern w:val="0"/>
                <w:sz w:val="24"/>
              </w:rPr>
              <w:t>55.6</w:t>
            </w:r>
          </w:p>
        </w:tc>
        <w:tc>
          <w:tcPr>
            <w:tcW w:w="850" w:type="dxa"/>
            <w:tcBorders>
              <w:top w:val="nil"/>
              <w:left w:val="nil"/>
              <w:bottom w:val="single" w:sz="4" w:space="0" w:color="auto"/>
              <w:right w:val="single" w:sz="4" w:space="0" w:color="auto"/>
            </w:tcBorders>
            <w:noWrap/>
            <w:vAlign w:val="center"/>
          </w:tcPr>
          <w:p w14:paraId="629E2336"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60</w:t>
            </w:r>
          </w:p>
        </w:tc>
        <w:tc>
          <w:tcPr>
            <w:tcW w:w="851" w:type="dxa"/>
            <w:tcBorders>
              <w:top w:val="nil"/>
              <w:left w:val="nil"/>
              <w:bottom w:val="single" w:sz="4" w:space="0" w:color="auto"/>
              <w:right w:val="single" w:sz="4" w:space="0" w:color="auto"/>
            </w:tcBorders>
            <w:noWrap/>
            <w:vAlign w:val="center"/>
          </w:tcPr>
          <w:p w14:paraId="67B9AF0C"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597D56CB"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4416C8F1"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5F137FBA"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0A17F1B1"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539FD516" w14:textId="77777777" w:rsidR="005B0C7D" w:rsidRDefault="001140B7">
            <w:pPr>
              <w:widowControl/>
              <w:jc w:val="center"/>
              <w:rPr>
                <w:kern w:val="0"/>
                <w:sz w:val="24"/>
              </w:rPr>
            </w:pPr>
            <w:r>
              <w:rPr>
                <w:kern w:val="0"/>
                <w:sz w:val="24"/>
              </w:rPr>
              <w:t>2023.4.5</w:t>
            </w:r>
          </w:p>
        </w:tc>
        <w:tc>
          <w:tcPr>
            <w:tcW w:w="911" w:type="dxa"/>
            <w:tcBorders>
              <w:top w:val="nil"/>
              <w:left w:val="nil"/>
              <w:bottom w:val="single" w:sz="4" w:space="0" w:color="auto"/>
              <w:right w:val="single" w:sz="4" w:space="0" w:color="auto"/>
            </w:tcBorders>
            <w:noWrap/>
            <w:vAlign w:val="center"/>
          </w:tcPr>
          <w:p w14:paraId="35BE9944"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6C0A8B3C" w14:textId="77777777" w:rsidR="005B0C7D" w:rsidRDefault="001140B7">
            <w:pPr>
              <w:widowControl/>
              <w:jc w:val="center"/>
              <w:rPr>
                <w:kern w:val="0"/>
                <w:sz w:val="24"/>
              </w:rPr>
            </w:pPr>
            <w:r>
              <w:rPr>
                <w:kern w:val="0"/>
                <w:sz w:val="24"/>
              </w:rPr>
              <w:t>56.6</w:t>
            </w:r>
          </w:p>
        </w:tc>
        <w:tc>
          <w:tcPr>
            <w:tcW w:w="850" w:type="dxa"/>
            <w:tcBorders>
              <w:top w:val="nil"/>
              <w:left w:val="nil"/>
              <w:bottom w:val="single" w:sz="4" w:space="0" w:color="auto"/>
              <w:right w:val="single" w:sz="4" w:space="0" w:color="auto"/>
            </w:tcBorders>
            <w:noWrap/>
            <w:vAlign w:val="center"/>
          </w:tcPr>
          <w:p w14:paraId="6B8C6C37"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60</w:t>
            </w:r>
          </w:p>
        </w:tc>
        <w:tc>
          <w:tcPr>
            <w:tcW w:w="851" w:type="dxa"/>
            <w:tcBorders>
              <w:top w:val="nil"/>
              <w:left w:val="nil"/>
              <w:bottom w:val="single" w:sz="4" w:space="0" w:color="auto"/>
              <w:right w:val="single" w:sz="4" w:space="0" w:color="auto"/>
            </w:tcBorders>
            <w:noWrap/>
            <w:vAlign w:val="center"/>
          </w:tcPr>
          <w:p w14:paraId="052057B8"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44D1EA50"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165B445C"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3927A323"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40AA4A89"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5FFA34EC" w14:textId="77777777" w:rsidR="005B0C7D" w:rsidRDefault="001140B7">
            <w:pPr>
              <w:widowControl/>
              <w:jc w:val="center"/>
              <w:rPr>
                <w:kern w:val="0"/>
                <w:sz w:val="24"/>
              </w:rPr>
            </w:pPr>
            <w:r>
              <w:rPr>
                <w:kern w:val="0"/>
                <w:sz w:val="24"/>
              </w:rPr>
              <w:t>2023.4.5</w:t>
            </w:r>
          </w:p>
        </w:tc>
        <w:tc>
          <w:tcPr>
            <w:tcW w:w="911" w:type="dxa"/>
            <w:tcBorders>
              <w:top w:val="nil"/>
              <w:left w:val="nil"/>
              <w:bottom w:val="single" w:sz="4" w:space="0" w:color="auto"/>
              <w:right w:val="single" w:sz="4" w:space="0" w:color="auto"/>
            </w:tcBorders>
            <w:noWrap/>
            <w:vAlign w:val="center"/>
          </w:tcPr>
          <w:p w14:paraId="1CCD22B2"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04B8BBCB" w14:textId="77777777" w:rsidR="005B0C7D" w:rsidRDefault="001140B7">
            <w:pPr>
              <w:widowControl/>
              <w:jc w:val="center"/>
              <w:rPr>
                <w:kern w:val="0"/>
                <w:sz w:val="24"/>
              </w:rPr>
            </w:pPr>
            <w:r>
              <w:rPr>
                <w:kern w:val="0"/>
                <w:sz w:val="24"/>
              </w:rPr>
              <w:t>45.3</w:t>
            </w:r>
          </w:p>
        </w:tc>
        <w:tc>
          <w:tcPr>
            <w:tcW w:w="850" w:type="dxa"/>
            <w:tcBorders>
              <w:top w:val="nil"/>
              <w:left w:val="nil"/>
              <w:bottom w:val="single" w:sz="4" w:space="0" w:color="auto"/>
              <w:right w:val="single" w:sz="4" w:space="0" w:color="auto"/>
            </w:tcBorders>
            <w:noWrap/>
            <w:vAlign w:val="center"/>
          </w:tcPr>
          <w:p w14:paraId="3E0905E8"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50</w:t>
            </w:r>
          </w:p>
        </w:tc>
        <w:tc>
          <w:tcPr>
            <w:tcW w:w="851" w:type="dxa"/>
            <w:tcBorders>
              <w:top w:val="nil"/>
              <w:left w:val="nil"/>
              <w:bottom w:val="single" w:sz="4" w:space="0" w:color="auto"/>
              <w:right w:val="single" w:sz="4" w:space="0" w:color="auto"/>
            </w:tcBorders>
            <w:noWrap/>
            <w:vAlign w:val="center"/>
          </w:tcPr>
          <w:p w14:paraId="7B3460BB"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236FE2C4"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1F53E62A"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465A3804"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0E23CCF2"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0E7A0B13" w14:textId="77777777" w:rsidR="005B0C7D" w:rsidRDefault="001140B7">
            <w:pPr>
              <w:widowControl/>
              <w:jc w:val="center"/>
              <w:rPr>
                <w:kern w:val="0"/>
                <w:sz w:val="24"/>
              </w:rPr>
            </w:pPr>
            <w:r>
              <w:rPr>
                <w:kern w:val="0"/>
                <w:sz w:val="24"/>
              </w:rPr>
              <w:t>2023.4.6</w:t>
            </w:r>
          </w:p>
        </w:tc>
        <w:tc>
          <w:tcPr>
            <w:tcW w:w="911" w:type="dxa"/>
            <w:tcBorders>
              <w:top w:val="nil"/>
              <w:left w:val="nil"/>
              <w:bottom w:val="single" w:sz="4" w:space="0" w:color="auto"/>
              <w:right w:val="single" w:sz="4" w:space="0" w:color="auto"/>
            </w:tcBorders>
            <w:noWrap/>
            <w:vAlign w:val="center"/>
          </w:tcPr>
          <w:p w14:paraId="7B07A35A"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6F12B086" w14:textId="77777777" w:rsidR="005B0C7D" w:rsidRDefault="001140B7">
            <w:pPr>
              <w:widowControl/>
              <w:jc w:val="center"/>
              <w:rPr>
                <w:kern w:val="0"/>
                <w:sz w:val="24"/>
              </w:rPr>
            </w:pPr>
            <w:r>
              <w:rPr>
                <w:kern w:val="0"/>
                <w:sz w:val="24"/>
              </w:rPr>
              <w:t>44.4</w:t>
            </w:r>
          </w:p>
        </w:tc>
        <w:tc>
          <w:tcPr>
            <w:tcW w:w="850" w:type="dxa"/>
            <w:tcBorders>
              <w:top w:val="nil"/>
              <w:left w:val="nil"/>
              <w:bottom w:val="single" w:sz="4" w:space="0" w:color="auto"/>
              <w:right w:val="single" w:sz="4" w:space="0" w:color="auto"/>
            </w:tcBorders>
            <w:noWrap/>
            <w:vAlign w:val="center"/>
          </w:tcPr>
          <w:p w14:paraId="3B0AF632"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50</w:t>
            </w:r>
          </w:p>
        </w:tc>
        <w:tc>
          <w:tcPr>
            <w:tcW w:w="851" w:type="dxa"/>
            <w:tcBorders>
              <w:top w:val="nil"/>
              <w:left w:val="nil"/>
              <w:bottom w:val="single" w:sz="4" w:space="0" w:color="auto"/>
              <w:right w:val="single" w:sz="4" w:space="0" w:color="auto"/>
            </w:tcBorders>
            <w:noWrap/>
            <w:vAlign w:val="center"/>
          </w:tcPr>
          <w:p w14:paraId="2E93BD3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74CE099E"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2C5C8DA8"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70B1A528"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6A19EFCE"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0011B0D8" w14:textId="77777777" w:rsidR="005B0C7D" w:rsidRDefault="001140B7">
            <w:pPr>
              <w:widowControl/>
              <w:jc w:val="center"/>
              <w:rPr>
                <w:kern w:val="0"/>
                <w:sz w:val="24"/>
              </w:rPr>
            </w:pPr>
            <w:r>
              <w:rPr>
                <w:kern w:val="0"/>
                <w:sz w:val="24"/>
              </w:rPr>
              <w:t>2023.4.6</w:t>
            </w:r>
          </w:p>
        </w:tc>
        <w:tc>
          <w:tcPr>
            <w:tcW w:w="911" w:type="dxa"/>
            <w:tcBorders>
              <w:top w:val="nil"/>
              <w:left w:val="nil"/>
              <w:bottom w:val="single" w:sz="4" w:space="0" w:color="auto"/>
              <w:right w:val="single" w:sz="4" w:space="0" w:color="auto"/>
            </w:tcBorders>
            <w:noWrap/>
            <w:vAlign w:val="center"/>
          </w:tcPr>
          <w:p w14:paraId="41B9FD60"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173A1A7B" w14:textId="77777777" w:rsidR="005B0C7D" w:rsidRDefault="001140B7">
            <w:pPr>
              <w:widowControl/>
              <w:jc w:val="center"/>
              <w:rPr>
                <w:kern w:val="0"/>
                <w:sz w:val="24"/>
              </w:rPr>
            </w:pPr>
            <w:r>
              <w:rPr>
                <w:kern w:val="0"/>
                <w:sz w:val="24"/>
              </w:rPr>
              <w:t>54.1</w:t>
            </w:r>
          </w:p>
        </w:tc>
        <w:tc>
          <w:tcPr>
            <w:tcW w:w="850" w:type="dxa"/>
            <w:tcBorders>
              <w:top w:val="nil"/>
              <w:left w:val="nil"/>
              <w:bottom w:val="single" w:sz="4" w:space="0" w:color="auto"/>
              <w:right w:val="single" w:sz="4" w:space="0" w:color="auto"/>
            </w:tcBorders>
            <w:noWrap/>
            <w:vAlign w:val="center"/>
          </w:tcPr>
          <w:p w14:paraId="2B169031"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60</w:t>
            </w:r>
          </w:p>
        </w:tc>
        <w:tc>
          <w:tcPr>
            <w:tcW w:w="851" w:type="dxa"/>
            <w:tcBorders>
              <w:top w:val="nil"/>
              <w:left w:val="nil"/>
              <w:bottom w:val="single" w:sz="4" w:space="0" w:color="auto"/>
              <w:right w:val="single" w:sz="4" w:space="0" w:color="auto"/>
            </w:tcBorders>
            <w:noWrap/>
            <w:vAlign w:val="center"/>
          </w:tcPr>
          <w:p w14:paraId="1BA6616C"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58F439DC"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23AFD295"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75B32C9C"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75C360EB"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636A0823" w14:textId="77777777" w:rsidR="005B0C7D" w:rsidRDefault="001140B7">
            <w:pPr>
              <w:widowControl/>
              <w:jc w:val="center"/>
              <w:rPr>
                <w:kern w:val="0"/>
                <w:sz w:val="24"/>
              </w:rPr>
            </w:pPr>
            <w:r>
              <w:rPr>
                <w:kern w:val="0"/>
                <w:sz w:val="24"/>
              </w:rPr>
              <w:t>2023.4.6</w:t>
            </w:r>
          </w:p>
        </w:tc>
        <w:tc>
          <w:tcPr>
            <w:tcW w:w="911" w:type="dxa"/>
            <w:tcBorders>
              <w:top w:val="nil"/>
              <w:left w:val="nil"/>
              <w:bottom w:val="single" w:sz="4" w:space="0" w:color="auto"/>
              <w:right w:val="single" w:sz="4" w:space="0" w:color="auto"/>
            </w:tcBorders>
            <w:noWrap/>
            <w:vAlign w:val="center"/>
          </w:tcPr>
          <w:p w14:paraId="75C70ECA"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708F40AF" w14:textId="77777777" w:rsidR="005B0C7D" w:rsidRDefault="001140B7">
            <w:pPr>
              <w:widowControl/>
              <w:jc w:val="center"/>
              <w:rPr>
                <w:kern w:val="0"/>
                <w:sz w:val="24"/>
              </w:rPr>
            </w:pPr>
            <w:r>
              <w:rPr>
                <w:kern w:val="0"/>
                <w:sz w:val="24"/>
              </w:rPr>
              <w:t>56.9</w:t>
            </w:r>
          </w:p>
        </w:tc>
        <w:tc>
          <w:tcPr>
            <w:tcW w:w="850" w:type="dxa"/>
            <w:tcBorders>
              <w:top w:val="nil"/>
              <w:left w:val="nil"/>
              <w:bottom w:val="single" w:sz="4" w:space="0" w:color="auto"/>
              <w:right w:val="single" w:sz="4" w:space="0" w:color="auto"/>
            </w:tcBorders>
            <w:noWrap/>
            <w:vAlign w:val="center"/>
          </w:tcPr>
          <w:p w14:paraId="42B16998"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60</w:t>
            </w:r>
          </w:p>
        </w:tc>
        <w:tc>
          <w:tcPr>
            <w:tcW w:w="851" w:type="dxa"/>
            <w:tcBorders>
              <w:top w:val="nil"/>
              <w:left w:val="nil"/>
              <w:bottom w:val="single" w:sz="4" w:space="0" w:color="auto"/>
              <w:right w:val="single" w:sz="4" w:space="0" w:color="auto"/>
            </w:tcBorders>
            <w:noWrap/>
            <w:vAlign w:val="center"/>
          </w:tcPr>
          <w:p w14:paraId="2B2CB4FA"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6D279C9B"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152C166A"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2B2E63BD"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2DB519AF"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17A7281E" w14:textId="77777777" w:rsidR="005B0C7D" w:rsidRDefault="001140B7">
            <w:pPr>
              <w:widowControl/>
              <w:jc w:val="center"/>
              <w:rPr>
                <w:kern w:val="0"/>
                <w:sz w:val="24"/>
              </w:rPr>
            </w:pPr>
            <w:r>
              <w:rPr>
                <w:kern w:val="0"/>
                <w:sz w:val="24"/>
              </w:rPr>
              <w:t>2023.4.6</w:t>
            </w:r>
          </w:p>
        </w:tc>
        <w:tc>
          <w:tcPr>
            <w:tcW w:w="911" w:type="dxa"/>
            <w:tcBorders>
              <w:top w:val="nil"/>
              <w:left w:val="nil"/>
              <w:bottom w:val="single" w:sz="4" w:space="0" w:color="auto"/>
              <w:right w:val="single" w:sz="4" w:space="0" w:color="auto"/>
            </w:tcBorders>
            <w:noWrap/>
            <w:vAlign w:val="center"/>
          </w:tcPr>
          <w:p w14:paraId="02BABCB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50E5E289" w14:textId="77777777" w:rsidR="005B0C7D" w:rsidRDefault="001140B7">
            <w:pPr>
              <w:widowControl/>
              <w:jc w:val="center"/>
              <w:rPr>
                <w:kern w:val="0"/>
                <w:sz w:val="24"/>
              </w:rPr>
            </w:pPr>
            <w:r>
              <w:rPr>
                <w:kern w:val="0"/>
                <w:sz w:val="24"/>
              </w:rPr>
              <w:t>44.9</w:t>
            </w:r>
          </w:p>
        </w:tc>
        <w:tc>
          <w:tcPr>
            <w:tcW w:w="850" w:type="dxa"/>
            <w:tcBorders>
              <w:top w:val="nil"/>
              <w:left w:val="nil"/>
              <w:bottom w:val="single" w:sz="4" w:space="0" w:color="auto"/>
              <w:right w:val="single" w:sz="4" w:space="0" w:color="auto"/>
            </w:tcBorders>
            <w:noWrap/>
            <w:vAlign w:val="center"/>
          </w:tcPr>
          <w:p w14:paraId="1E3094DD"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50</w:t>
            </w:r>
          </w:p>
        </w:tc>
        <w:tc>
          <w:tcPr>
            <w:tcW w:w="851" w:type="dxa"/>
            <w:tcBorders>
              <w:top w:val="nil"/>
              <w:left w:val="nil"/>
              <w:bottom w:val="single" w:sz="4" w:space="0" w:color="auto"/>
              <w:right w:val="single" w:sz="4" w:space="0" w:color="auto"/>
            </w:tcBorders>
            <w:noWrap/>
            <w:vAlign w:val="center"/>
          </w:tcPr>
          <w:p w14:paraId="48CBACC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48AFA3CF"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1C405624"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5764AEA8"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4C8D4E2E"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63FD0ACF" w14:textId="77777777" w:rsidR="005B0C7D" w:rsidRDefault="001140B7">
            <w:pPr>
              <w:widowControl/>
              <w:jc w:val="center"/>
              <w:rPr>
                <w:kern w:val="0"/>
                <w:sz w:val="24"/>
              </w:rPr>
            </w:pPr>
            <w:r>
              <w:rPr>
                <w:kern w:val="0"/>
                <w:sz w:val="24"/>
              </w:rPr>
              <w:t>2023.4.7</w:t>
            </w:r>
          </w:p>
        </w:tc>
        <w:tc>
          <w:tcPr>
            <w:tcW w:w="911" w:type="dxa"/>
            <w:tcBorders>
              <w:top w:val="nil"/>
              <w:left w:val="nil"/>
              <w:bottom w:val="single" w:sz="4" w:space="0" w:color="auto"/>
              <w:right w:val="single" w:sz="4" w:space="0" w:color="auto"/>
            </w:tcBorders>
            <w:noWrap/>
            <w:vAlign w:val="center"/>
          </w:tcPr>
          <w:p w14:paraId="7D9487B4"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462702CB" w14:textId="77777777" w:rsidR="005B0C7D" w:rsidRDefault="001140B7">
            <w:pPr>
              <w:widowControl/>
              <w:jc w:val="center"/>
              <w:rPr>
                <w:kern w:val="0"/>
                <w:sz w:val="24"/>
              </w:rPr>
            </w:pPr>
            <w:r>
              <w:rPr>
                <w:kern w:val="0"/>
                <w:sz w:val="24"/>
              </w:rPr>
              <w:t>43.7</w:t>
            </w:r>
          </w:p>
        </w:tc>
        <w:tc>
          <w:tcPr>
            <w:tcW w:w="850" w:type="dxa"/>
            <w:tcBorders>
              <w:top w:val="nil"/>
              <w:left w:val="nil"/>
              <w:bottom w:val="single" w:sz="4" w:space="0" w:color="auto"/>
              <w:right w:val="single" w:sz="4" w:space="0" w:color="auto"/>
            </w:tcBorders>
            <w:noWrap/>
            <w:vAlign w:val="center"/>
          </w:tcPr>
          <w:p w14:paraId="61A31011"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50</w:t>
            </w:r>
          </w:p>
        </w:tc>
        <w:tc>
          <w:tcPr>
            <w:tcW w:w="851" w:type="dxa"/>
            <w:tcBorders>
              <w:top w:val="nil"/>
              <w:left w:val="nil"/>
              <w:bottom w:val="single" w:sz="4" w:space="0" w:color="auto"/>
              <w:right w:val="single" w:sz="4" w:space="0" w:color="auto"/>
            </w:tcBorders>
            <w:noWrap/>
            <w:vAlign w:val="center"/>
          </w:tcPr>
          <w:p w14:paraId="47AC52B6"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38EDF798"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3B7339CE" w14:textId="77777777">
        <w:trPr>
          <w:trHeight w:val="315"/>
          <w:jc w:val="center"/>
        </w:trPr>
        <w:tc>
          <w:tcPr>
            <w:tcW w:w="716" w:type="dxa"/>
            <w:vMerge w:val="restart"/>
            <w:tcBorders>
              <w:top w:val="nil"/>
              <w:left w:val="single" w:sz="4" w:space="0" w:color="auto"/>
              <w:bottom w:val="single" w:sz="4" w:space="0" w:color="auto"/>
              <w:right w:val="single" w:sz="4" w:space="0" w:color="auto"/>
            </w:tcBorders>
            <w:vAlign w:val="center"/>
          </w:tcPr>
          <w:p w14:paraId="6B356756" w14:textId="77777777" w:rsidR="005B0C7D" w:rsidRDefault="001140B7">
            <w:pPr>
              <w:widowControl/>
              <w:jc w:val="center"/>
              <w:rPr>
                <w:kern w:val="0"/>
                <w:sz w:val="24"/>
              </w:rPr>
            </w:pPr>
            <w:r>
              <w:rPr>
                <w:kern w:val="0"/>
                <w:sz w:val="24"/>
              </w:rPr>
              <w:t>6</w:t>
            </w:r>
          </w:p>
        </w:tc>
        <w:tc>
          <w:tcPr>
            <w:tcW w:w="1415" w:type="dxa"/>
            <w:vMerge w:val="restart"/>
            <w:tcBorders>
              <w:top w:val="nil"/>
              <w:left w:val="single" w:sz="4" w:space="0" w:color="auto"/>
              <w:bottom w:val="single" w:sz="4" w:space="0" w:color="auto"/>
              <w:right w:val="single" w:sz="4" w:space="0" w:color="auto"/>
            </w:tcBorders>
            <w:vAlign w:val="center"/>
          </w:tcPr>
          <w:p w14:paraId="7ACA3A49" w14:textId="77777777" w:rsidR="005B0C7D" w:rsidRDefault="001140B7">
            <w:pPr>
              <w:widowControl/>
              <w:jc w:val="center"/>
              <w:rPr>
                <w:rFonts w:ascii="宋体" w:hAnsi="宋体" w:cs="宋体"/>
                <w:kern w:val="0"/>
                <w:sz w:val="24"/>
              </w:rPr>
            </w:pPr>
            <w:r>
              <w:rPr>
                <w:rFonts w:ascii="宋体" w:hAnsi="宋体" w:cs="宋体" w:hint="eastAsia"/>
                <w:kern w:val="0"/>
                <w:sz w:val="24"/>
              </w:rPr>
              <w:t>乌兰浩特市第十二中学</w:t>
            </w:r>
          </w:p>
        </w:tc>
        <w:tc>
          <w:tcPr>
            <w:tcW w:w="1389" w:type="dxa"/>
            <w:tcBorders>
              <w:top w:val="nil"/>
              <w:left w:val="nil"/>
              <w:bottom w:val="single" w:sz="4" w:space="0" w:color="auto"/>
              <w:right w:val="single" w:sz="4" w:space="0" w:color="auto"/>
            </w:tcBorders>
            <w:shd w:val="clear" w:color="auto" w:fill="FFFFFF"/>
            <w:vAlign w:val="center"/>
          </w:tcPr>
          <w:p w14:paraId="3B2B0006" w14:textId="77777777" w:rsidR="005B0C7D" w:rsidRDefault="001140B7">
            <w:pPr>
              <w:widowControl/>
              <w:jc w:val="center"/>
              <w:rPr>
                <w:kern w:val="0"/>
                <w:sz w:val="24"/>
              </w:rPr>
            </w:pPr>
            <w:r>
              <w:rPr>
                <w:kern w:val="0"/>
                <w:sz w:val="24"/>
              </w:rPr>
              <w:t>2023.4.5</w:t>
            </w:r>
          </w:p>
        </w:tc>
        <w:tc>
          <w:tcPr>
            <w:tcW w:w="911" w:type="dxa"/>
            <w:tcBorders>
              <w:top w:val="nil"/>
              <w:left w:val="nil"/>
              <w:bottom w:val="single" w:sz="4" w:space="0" w:color="auto"/>
              <w:right w:val="single" w:sz="4" w:space="0" w:color="auto"/>
            </w:tcBorders>
            <w:noWrap/>
            <w:vAlign w:val="center"/>
          </w:tcPr>
          <w:p w14:paraId="7BACC99B"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2EBF40F0" w14:textId="77777777" w:rsidR="005B0C7D" w:rsidRDefault="001140B7">
            <w:pPr>
              <w:widowControl/>
              <w:jc w:val="center"/>
              <w:rPr>
                <w:kern w:val="0"/>
                <w:sz w:val="24"/>
              </w:rPr>
            </w:pPr>
            <w:r>
              <w:rPr>
                <w:kern w:val="0"/>
                <w:sz w:val="24"/>
              </w:rPr>
              <w:t>57.6</w:t>
            </w:r>
          </w:p>
        </w:tc>
        <w:tc>
          <w:tcPr>
            <w:tcW w:w="850" w:type="dxa"/>
            <w:tcBorders>
              <w:top w:val="nil"/>
              <w:left w:val="nil"/>
              <w:bottom w:val="single" w:sz="4" w:space="0" w:color="auto"/>
              <w:right w:val="single" w:sz="4" w:space="0" w:color="auto"/>
            </w:tcBorders>
            <w:noWrap/>
            <w:vAlign w:val="center"/>
          </w:tcPr>
          <w:p w14:paraId="7A2AF3F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60</w:t>
            </w:r>
          </w:p>
        </w:tc>
        <w:tc>
          <w:tcPr>
            <w:tcW w:w="851" w:type="dxa"/>
            <w:tcBorders>
              <w:top w:val="nil"/>
              <w:left w:val="nil"/>
              <w:bottom w:val="single" w:sz="4" w:space="0" w:color="auto"/>
              <w:right w:val="single" w:sz="4" w:space="0" w:color="auto"/>
            </w:tcBorders>
            <w:noWrap/>
            <w:vAlign w:val="center"/>
          </w:tcPr>
          <w:p w14:paraId="5CDDBD64"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41B798F1"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6A23DE95"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4E7D6F06"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3D191531"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064ED4BE" w14:textId="77777777" w:rsidR="005B0C7D" w:rsidRDefault="001140B7">
            <w:pPr>
              <w:widowControl/>
              <w:jc w:val="center"/>
              <w:rPr>
                <w:kern w:val="0"/>
                <w:sz w:val="24"/>
              </w:rPr>
            </w:pPr>
            <w:r>
              <w:rPr>
                <w:kern w:val="0"/>
                <w:sz w:val="24"/>
              </w:rPr>
              <w:t>2023.4.5</w:t>
            </w:r>
          </w:p>
        </w:tc>
        <w:tc>
          <w:tcPr>
            <w:tcW w:w="911" w:type="dxa"/>
            <w:tcBorders>
              <w:top w:val="nil"/>
              <w:left w:val="nil"/>
              <w:bottom w:val="single" w:sz="4" w:space="0" w:color="auto"/>
              <w:right w:val="single" w:sz="4" w:space="0" w:color="auto"/>
            </w:tcBorders>
            <w:noWrap/>
            <w:vAlign w:val="center"/>
          </w:tcPr>
          <w:p w14:paraId="19442BA2"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674A9893" w14:textId="77777777" w:rsidR="005B0C7D" w:rsidRDefault="001140B7">
            <w:pPr>
              <w:widowControl/>
              <w:jc w:val="center"/>
              <w:rPr>
                <w:kern w:val="0"/>
                <w:sz w:val="24"/>
              </w:rPr>
            </w:pPr>
            <w:r>
              <w:rPr>
                <w:kern w:val="0"/>
                <w:sz w:val="24"/>
              </w:rPr>
              <w:t>58</w:t>
            </w:r>
          </w:p>
        </w:tc>
        <w:tc>
          <w:tcPr>
            <w:tcW w:w="850" w:type="dxa"/>
            <w:tcBorders>
              <w:top w:val="nil"/>
              <w:left w:val="nil"/>
              <w:bottom w:val="single" w:sz="4" w:space="0" w:color="auto"/>
              <w:right w:val="single" w:sz="4" w:space="0" w:color="auto"/>
            </w:tcBorders>
            <w:noWrap/>
            <w:vAlign w:val="center"/>
          </w:tcPr>
          <w:p w14:paraId="33CC3E7B"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60</w:t>
            </w:r>
          </w:p>
        </w:tc>
        <w:tc>
          <w:tcPr>
            <w:tcW w:w="851" w:type="dxa"/>
            <w:tcBorders>
              <w:top w:val="nil"/>
              <w:left w:val="nil"/>
              <w:bottom w:val="single" w:sz="4" w:space="0" w:color="auto"/>
              <w:right w:val="single" w:sz="4" w:space="0" w:color="auto"/>
            </w:tcBorders>
            <w:noWrap/>
            <w:vAlign w:val="center"/>
          </w:tcPr>
          <w:p w14:paraId="3D85D0EC"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51ACB836"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09302907"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7D1EFAB4"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2884BFE8"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07C2EC25" w14:textId="77777777" w:rsidR="005B0C7D" w:rsidRDefault="001140B7">
            <w:pPr>
              <w:widowControl/>
              <w:jc w:val="center"/>
              <w:rPr>
                <w:kern w:val="0"/>
                <w:sz w:val="24"/>
              </w:rPr>
            </w:pPr>
            <w:r>
              <w:rPr>
                <w:kern w:val="0"/>
                <w:sz w:val="24"/>
              </w:rPr>
              <w:t>2023.4.5</w:t>
            </w:r>
          </w:p>
        </w:tc>
        <w:tc>
          <w:tcPr>
            <w:tcW w:w="911" w:type="dxa"/>
            <w:tcBorders>
              <w:top w:val="nil"/>
              <w:left w:val="nil"/>
              <w:bottom w:val="single" w:sz="4" w:space="0" w:color="auto"/>
              <w:right w:val="single" w:sz="4" w:space="0" w:color="auto"/>
            </w:tcBorders>
            <w:noWrap/>
            <w:vAlign w:val="center"/>
          </w:tcPr>
          <w:p w14:paraId="5BE9F825"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39E17FD4" w14:textId="77777777" w:rsidR="005B0C7D" w:rsidRDefault="001140B7">
            <w:pPr>
              <w:widowControl/>
              <w:jc w:val="center"/>
              <w:rPr>
                <w:kern w:val="0"/>
                <w:sz w:val="24"/>
              </w:rPr>
            </w:pPr>
            <w:r>
              <w:rPr>
                <w:kern w:val="0"/>
                <w:sz w:val="24"/>
              </w:rPr>
              <w:t>44.8</w:t>
            </w:r>
          </w:p>
        </w:tc>
        <w:tc>
          <w:tcPr>
            <w:tcW w:w="850" w:type="dxa"/>
            <w:tcBorders>
              <w:top w:val="nil"/>
              <w:left w:val="nil"/>
              <w:bottom w:val="single" w:sz="4" w:space="0" w:color="auto"/>
              <w:right w:val="single" w:sz="4" w:space="0" w:color="auto"/>
            </w:tcBorders>
            <w:noWrap/>
            <w:vAlign w:val="center"/>
          </w:tcPr>
          <w:p w14:paraId="1AF1C06F"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50</w:t>
            </w:r>
          </w:p>
        </w:tc>
        <w:tc>
          <w:tcPr>
            <w:tcW w:w="851" w:type="dxa"/>
            <w:tcBorders>
              <w:top w:val="nil"/>
              <w:left w:val="nil"/>
              <w:bottom w:val="single" w:sz="4" w:space="0" w:color="auto"/>
              <w:right w:val="single" w:sz="4" w:space="0" w:color="auto"/>
            </w:tcBorders>
            <w:noWrap/>
            <w:vAlign w:val="center"/>
          </w:tcPr>
          <w:p w14:paraId="477022B0"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33EF94E7"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4C9D6D71"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17A2B37C"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57CC4987"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532DA3B2" w14:textId="77777777" w:rsidR="005B0C7D" w:rsidRDefault="001140B7">
            <w:pPr>
              <w:widowControl/>
              <w:jc w:val="center"/>
              <w:rPr>
                <w:kern w:val="0"/>
                <w:sz w:val="24"/>
              </w:rPr>
            </w:pPr>
            <w:r>
              <w:rPr>
                <w:kern w:val="0"/>
                <w:sz w:val="24"/>
              </w:rPr>
              <w:t>2023.4.6</w:t>
            </w:r>
          </w:p>
        </w:tc>
        <w:tc>
          <w:tcPr>
            <w:tcW w:w="911" w:type="dxa"/>
            <w:tcBorders>
              <w:top w:val="nil"/>
              <w:left w:val="nil"/>
              <w:bottom w:val="single" w:sz="4" w:space="0" w:color="auto"/>
              <w:right w:val="single" w:sz="4" w:space="0" w:color="auto"/>
            </w:tcBorders>
            <w:noWrap/>
            <w:vAlign w:val="center"/>
          </w:tcPr>
          <w:p w14:paraId="18EDD3D6"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76E468FE" w14:textId="77777777" w:rsidR="005B0C7D" w:rsidRDefault="001140B7">
            <w:pPr>
              <w:widowControl/>
              <w:jc w:val="center"/>
              <w:rPr>
                <w:kern w:val="0"/>
                <w:sz w:val="24"/>
              </w:rPr>
            </w:pPr>
            <w:r>
              <w:rPr>
                <w:kern w:val="0"/>
                <w:sz w:val="24"/>
              </w:rPr>
              <w:t>41.7</w:t>
            </w:r>
          </w:p>
        </w:tc>
        <w:tc>
          <w:tcPr>
            <w:tcW w:w="850" w:type="dxa"/>
            <w:tcBorders>
              <w:top w:val="nil"/>
              <w:left w:val="nil"/>
              <w:bottom w:val="single" w:sz="4" w:space="0" w:color="auto"/>
              <w:right w:val="single" w:sz="4" w:space="0" w:color="auto"/>
            </w:tcBorders>
            <w:noWrap/>
            <w:vAlign w:val="center"/>
          </w:tcPr>
          <w:p w14:paraId="339CD794"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50</w:t>
            </w:r>
          </w:p>
        </w:tc>
        <w:tc>
          <w:tcPr>
            <w:tcW w:w="851" w:type="dxa"/>
            <w:tcBorders>
              <w:top w:val="nil"/>
              <w:left w:val="nil"/>
              <w:bottom w:val="single" w:sz="4" w:space="0" w:color="auto"/>
              <w:right w:val="single" w:sz="4" w:space="0" w:color="auto"/>
            </w:tcBorders>
            <w:noWrap/>
            <w:vAlign w:val="center"/>
          </w:tcPr>
          <w:p w14:paraId="2307139F"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61887FD8"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69971D5F"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4E7C5813"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134BAA72"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58D68D36" w14:textId="77777777" w:rsidR="005B0C7D" w:rsidRDefault="001140B7">
            <w:pPr>
              <w:widowControl/>
              <w:jc w:val="center"/>
              <w:rPr>
                <w:kern w:val="0"/>
                <w:sz w:val="24"/>
              </w:rPr>
            </w:pPr>
            <w:r>
              <w:rPr>
                <w:kern w:val="0"/>
                <w:sz w:val="24"/>
              </w:rPr>
              <w:t>2023.4.6</w:t>
            </w:r>
          </w:p>
        </w:tc>
        <w:tc>
          <w:tcPr>
            <w:tcW w:w="911" w:type="dxa"/>
            <w:tcBorders>
              <w:top w:val="nil"/>
              <w:left w:val="nil"/>
              <w:bottom w:val="single" w:sz="4" w:space="0" w:color="auto"/>
              <w:right w:val="single" w:sz="4" w:space="0" w:color="auto"/>
            </w:tcBorders>
            <w:noWrap/>
            <w:vAlign w:val="center"/>
          </w:tcPr>
          <w:p w14:paraId="39F43A7E"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6974C07F" w14:textId="77777777" w:rsidR="005B0C7D" w:rsidRDefault="001140B7">
            <w:pPr>
              <w:widowControl/>
              <w:jc w:val="center"/>
              <w:rPr>
                <w:kern w:val="0"/>
                <w:sz w:val="24"/>
              </w:rPr>
            </w:pPr>
            <w:r>
              <w:rPr>
                <w:kern w:val="0"/>
                <w:sz w:val="24"/>
              </w:rPr>
              <w:t>56.7</w:t>
            </w:r>
          </w:p>
        </w:tc>
        <w:tc>
          <w:tcPr>
            <w:tcW w:w="850" w:type="dxa"/>
            <w:tcBorders>
              <w:top w:val="nil"/>
              <w:left w:val="nil"/>
              <w:bottom w:val="single" w:sz="4" w:space="0" w:color="auto"/>
              <w:right w:val="single" w:sz="4" w:space="0" w:color="auto"/>
            </w:tcBorders>
            <w:noWrap/>
            <w:vAlign w:val="center"/>
          </w:tcPr>
          <w:p w14:paraId="3F09C857"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60</w:t>
            </w:r>
          </w:p>
        </w:tc>
        <w:tc>
          <w:tcPr>
            <w:tcW w:w="851" w:type="dxa"/>
            <w:tcBorders>
              <w:top w:val="nil"/>
              <w:left w:val="nil"/>
              <w:bottom w:val="single" w:sz="4" w:space="0" w:color="auto"/>
              <w:right w:val="single" w:sz="4" w:space="0" w:color="auto"/>
            </w:tcBorders>
            <w:noWrap/>
            <w:vAlign w:val="center"/>
          </w:tcPr>
          <w:p w14:paraId="75578346"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3954142F"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7692FD89"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654EBE98"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18F2BB71"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330D98F2" w14:textId="77777777" w:rsidR="005B0C7D" w:rsidRDefault="001140B7">
            <w:pPr>
              <w:widowControl/>
              <w:jc w:val="center"/>
              <w:rPr>
                <w:kern w:val="0"/>
                <w:sz w:val="24"/>
              </w:rPr>
            </w:pPr>
            <w:r>
              <w:rPr>
                <w:kern w:val="0"/>
                <w:sz w:val="24"/>
              </w:rPr>
              <w:t>2023.4.6</w:t>
            </w:r>
          </w:p>
        </w:tc>
        <w:tc>
          <w:tcPr>
            <w:tcW w:w="911" w:type="dxa"/>
            <w:tcBorders>
              <w:top w:val="nil"/>
              <w:left w:val="nil"/>
              <w:bottom w:val="single" w:sz="4" w:space="0" w:color="auto"/>
              <w:right w:val="single" w:sz="4" w:space="0" w:color="auto"/>
            </w:tcBorders>
            <w:noWrap/>
            <w:vAlign w:val="center"/>
          </w:tcPr>
          <w:p w14:paraId="2BB14CEA"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4BE06E0C" w14:textId="77777777" w:rsidR="005B0C7D" w:rsidRDefault="001140B7">
            <w:pPr>
              <w:widowControl/>
              <w:jc w:val="center"/>
              <w:rPr>
                <w:kern w:val="0"/>
                <w:sz w:val="24"/>
              </w:rPr>
            </w:pPr>
            <w:r>
              <w:rPr>
                <w:kern w:val="0"/>
                <w:sz w:val="24"/>
              </w:rPr>
              <w:t>55.8</w:t>
            </w:r>
          </w:p>
        </w:tc>
        <w:tc>
          <w:tcPr>
            <w:tcW w:w="850" w:type="dxa"/>
            <w:tcBorders>
              <w:top w:val="nil"/>
              <w:left w:val="nil"/>
              <w:bottom w:val="single" w:sz="4" w:space="0" w:color="auto"/>
              <w:right w:val="single" w:sz="4" w:space="0" w:color="auto"/>
            </w:tcBorders>
            <w:noWrap/>
            <w:vAlign w:val="center"/>
          </w:tcPr>
          <w:p w14:paraId="7BEA8F4F"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60</w:t>
            </w:r>
          </w:p>
        </w:tc>
        <w:tc>
          <w:tcPr>
            <w:tcW w:w="851" w:type="dxa"/>
            <w:tcBorders>
              <w:top w:val="nil"/>
              <w:left w:val="nil"/>
              <w:bottom w:val="single" w:sz="4" w:space="0" w:color="auto"/>
              <w:right w:val="single" w:sz="4" w:space="0" w:color="auto"/>
            </w:tcBorders>
            <w:noWrap/>
            <w:vAlign w:val="center"/>
          </w:tcPr>
          <w:p w14:paraId="7088B871"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4818B2DF"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45A7DD1F"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00155986"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4E181AC2"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0DC75D59" w14:textId="77777777" w:rsidR="005B0C7D" w:rsidRDefault="001140B7">
            <w:pPr>
              <w:widowControl/>
              <w:jc w:val="center"/>
              <w:rPr>
                <w:kern w:val="0"/>
                <w:sz w:val="24"/>
              </w:rPr>
            </w:pPr>
            <w:r>
              <w:rPr>
                <w:kern w:val="0"/>
                <w:sz w:val="24"/>
              </w:rPr>
              <w:t>2023.4.6</w:t>
            </w:r>
          </w:p>
        </w:tc>
        <w:tc>
          <w:tcPr>
            <w:tcW w:w="911" w:type="dxa"/>
            <w:tcBorders>
              <w:top w:val="nil"/>
              <w:left w:val="nil"/>
              <w:bottom w:val="single" w:sz="4" w:space="0" w:color="auto"/>
              <w:right w:val="single" w:sz="4" w:space="0" w:color="auto"/>
            </w:tcBorders>
            <w:noWrap/>
            <w:vAlign w:val="center"/>
          </w:tcPr>
          <w:p w14:paraId="3454CA6B"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33E62F5B" w14:textId="77777777" w:rsidR="005B0C7D" w:rsidRDefault="001140B7">
            <w:pPr>
              <w:widowControl/>
              <w:jc w:val="center"/>
              <w:rPr>
                <w:kern w:val="0"/>
                <w:sz w:val="24"/>
              </w:rPr>
            </w:pPr>
            <w:r>
              <w:rPr>
                <w:kern w:val="0"/>
                <w:sz w:val="24"/>
              </w:rPr>
              <w:t>40.5</w:t>
            </w:r>
          </w:p>
        </w:tc>
        <w:tc>
          <w:tcPr>
            <w:tcW w:w="850" w:type="dxa"/>
            <w:tcBorders>
              <w:top w:val="nil"/>
              <w:left w:val="nil"/>
              <w:bottom w:val="single" w:sz="4" w:space="0" w:color="auto"/>
              <w:right w:val="single" w:sz="4" w:space="0" w:color="auto"/>
            </w:tcBorders>
            <w:noWrap/>
            <w:vAlign w:val="center"/>
          </w:tcPr>
          <w:p w14:paraId="20B390A6"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50</w:t>
            </w:r>
          </w:p>
        </w:tc>
        <w:tc>
          <w:tcPr>
            <w:tcW w:w="851" w:type="dxa"/>
            <w:tcBorders>
              <w:top w:val="nil"/>
              <w:left w:val="nil"/>
              <w:bottom w:val="single" w:sz="4" w:space="0" w:color="auto"/>
              <w:right w:val="single" w:sz="4" w:space="0" w:color="auto"/>
            </w:tcBorders>
            <w:noWrap/>
            <w:vAlign w:val="center"/>
          </w:tcPr>
          <w:p w14:paraId="23C0FAEF"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3D67795E"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158A5E2B"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53DABD29"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0997B201"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1B947741" w14:textId="77777777" w:rsidR="005B0C7D" w:rsidRDefault="001140B7">
            <w:pPr>
              <w:widowControl/>
              <w:jc w:val="center"/>
              <w:rPr>
                <w:kern w:val="0"/>
                <w:sz w:val="24"/>
              </w:rPr>
            </w:pPr>
            <w:r>
              <w:rPr>
                <w:kern w:val="0"/>
                <w:sz w:val="24"/>
              </w:rPr>
              <w:t>2023.4.7</w:t>
            </w:r>
          </w:p>
        </w:tc>
        <w:tc>
          <w:tcPr>
            <w:tcW w:w="911" w:type="dxa"/>
            <w:tcBorders>
              <w:top w:val="nil"/>
              <w:left w:val="nil"/>
              <w:bottom w:val="single" w:sz="4" w:space="0" w:color="auto"/>
              <w:right w:val="single" w:sz="4" w:space="0" w:color="auto"/>
            </w:tcBorders>
            <w:noWrap/>
            <w:vAlign w:val="center"/>
          </w:tcPr>
          <w:p w14:paraId="29AFB681"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54F94E0D" w14:textId="77777777" w:rsidR="005B0C7D" w:rsidRDefault="001140B7">
            <w:pPr>
              <w:widowControl/>
              <w:jc w:val="center"/>
              <w:rPr>
                <w:kern w:val="0"/>
                <w:sz w:val="24"/>
              </w:rPr>
            </w:pPr>
            <w:r>
              <w:rPr>
                <w:kern w:val="0"/>
                <w:sz w:val="24"/>
              </w:rPr>
              <w:t>40</w:t>
            </w:r>
          </w:p>
        </w:tc>
        <w:tc>
          <w:tcPr>
            <w:tcW w:w="850" w:type="dxa"/>
            <w:tcBorders>
              <w:top w:val="nil"/>
              <w:left w:val="nil"/>
              <w:bottom w:val="single" w:sz="4" w:space="0" w:color="auto"/>
              <w:right w:val="single" w:sz="4" w:space="0" w:color="auto"/>
            </w:tcBorders>
            <w:noWrap/>
            <w:vAlign w:val="center"/>
          </w:tcPr>
          <w:p w14:paraId="7B3424BB"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50</w:t>
            </w:r>
          </w:p>
        </w:tc>
        <w:tc>
          <w:tcPr>
            <w:tcW w:w="851" w:type="dxa"/>
            <w:tcBorders>
              <w:top w:val="nil"/>
              <w:left w:val="nil"/>
              <w:bottom w:val="single" w:sz="4" w:space="0" w:color="auto"/>
              <w:right w:val="single" w:sz="4" w:space="0" w:color="auto"/>
            </w:tcBorders>
            <w:noWrap/>
            <w:vAlign w:val="center"/>
          </w:tcPr>
          <w:p w14:paraId="1A721C3D"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26B1FED8"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5E728434" w14:textId="77777777">
        <w:trPr>
          <w:trHeight w:val="315"/>
          <w:jc w:val="center"/>
        </w:trPr>
        <w:tc>
          <w:tcPr>
            <w:tcW w:w="716" w:type="dxa"/>
            <w:vMerge w:val="restart"/>
            <w:tcBorders>
              <w:top w:val="nil"/>
              <w:left w:val="single" w:sz="4" w:space="0" w:color="auto"/>
              <w:bottom w:val="single" w:sz="4" w:space="0" w:color="auto"/>
              <w:right w:val="single" w:sz="4" w:space="0" w:color="auto"/>
            </w:tcBorders>
            <w:vAlign w:val="center"/>
          </w:tcPr>
          <w:p w14:paraId="784B45D9" w14:textId="77777777" w:rsidR="005B0C7D" w:rsidRDefault="001140B7">
            <w:pPr>
              <w:widowControl/>
              <w:jc w:val="center"/>
              <w:rPr>
                <w:kern w:val="0"/>
                <w:sz w:val="24"/>
              </w:rPr>
            </w:pPr>
            <w:r>
              <w:rPr>
                <w:kern w:val="0"/>
                <w:sz w:val="24"/>
              </w:rPr>
              <w:t>7</w:t>
            </w:r>
          </w:p>
        </w:tc>
        <w:tc>
          <w:tcPr>
            <w:tcW w:w="1415" w:type="dxa"/>
            <w:vMerge w:val="restart"/>
            <w:tcBorders>
              <w:top w:val="nil"/>
              <w:left w:val="single" w:sz="4" w:space="0" w:color="auto"/>
              <w:bottom w:val="single" w:sz="4" w:space="0" w:color="auto"/>
              <w:right w:val="single" w:sz="4" w:space="0" w:color="auto"/>
            </w:tcBorders>
            <w:vAlign w:val="center"/>
          </w:tcPr>
          <w:p w14:paraId="7AC398CE" w14:textId="77777777" w:rsidR="005B0C7D" w:rsidRDefault="001140B7">
            <w:pPr>
              <w:widowControl/>
              <w:jc w:val="center"/>
              <w:rPr>
                <w:rFonts w:ascii="宋体" w:hAnsi="宋体" w:cs="宋体"/>
                <w:kern w:val="0"/>
                <w:sz w:val="24"/>
              </w:rPr>
            </w:pPr>
            <w:r>
              <w:rPr>
                <w:rFonts w:ascii="宋体" w:hAnsi="宋体" w:cs="宋体" w:hint="eastAsia"/>
                <w:kern w:val="0"/>
                <w:sz w:val="24"/>
              </w:rPr>
              <w:t>乌兰浩特第六中学</w:t>
            </w:r>
          </w:p>
        </w:tc>
        <w:tc>
          <w:tcPr>
            <w:tcW w:w="1389" w:type="dxa"/>
            <w:tcBorders>
              <w:top w:val="nil"/>
              <w:left w:val="nil"/>
              <w:bottom w:val="single" w:sz="4" w:space="0" w:color="auto"/>
              <w:right w:val="single" w:sz="4" w:space="0" w:color="auto"/>
            </w:tcBorders>
            <w:shd w:val="clear" w:color="auto" w:fill="FFFFFF"/>
            <w:vAlign w:val="center"/>
          </w:tcPr>
          <w:p w14:paraId="3CCA0428" w14:textId="77777777" w:rsidR="005B0C7D" w:rsidRDefault="001140B7">
            <w:pPr>
              <w:widowControl/>
              <w:jc w:val="center"/>
              <w:rPr>
                <w:kern w:val="0"/>
                <w:sz w:val="24"/>
              </w:rPr>
            </w:pPr>
            <w:r>
              <w:rPr>
                <w:kern w:val="0"/>
                <w:sz w:val="24"/>
              </w:rPr>
              <w:t>2023.4.5</w:t>
            </w:r>
          </w:p>
        </w:tc>
        <w:tc>
          <w:tcPr>
            <w:tcW w:w="911" w:type="dxa"/>
            <w:tcBorders>
              <w:top w:val="nil"/>
              <w:left w:val="nil"/>
              <w:bottom w:val="single" w:sz="4" w:space="0" w:color="auto"/>
              <w:right w:val="single" w:sz="4" w:space="0" w:color="auto"/>
            </w:tcBorders>
            <w:noWrap/>
            <w:vAlign w:val="center"/>
          </w:tcPr>
          <w:p w14:paraId="2D0E4CF9"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18ABA927" w14:textId="77777777" w:rsidR="005B0C7D" w:rsidRDefault="001140B7">
            <w:pPr>
              <w:widowControl/>
              <w:jc w:val="center"/>
              <w:rPr>
                <w:kern w:val="0"/>
                <w:sz w:val="24"/>
              </w:rPr>
            </w:pPr>
            <w:r>
              <w:rPr>
                <w:kern w:val="0"/>
                <w:sz w:val="24"/>
              </w:rPr>
              <w:t>51.5</w:t>
            </w:r>
          </w:p>
        </w:tc>
        <w:tc>
          <w:tcPr>
            <w:tcW w:w="850" w:type="dxa"/>
            <w:tcBorders>
              <w:top w:val="nil"/>
              <w:left w:val="nil"/>
              <w:bottom w:val="single" w:sz="4" w:space="0" w:color="auto"/>
              <w:right w:val="single" w:sz="4" w:space="0" w:color="auto"/>
            </w:tcBorders>
            <w:noWrap/>
            <w:vAlign w:val="center"/>
          </w:tcPr>
          <w:p w14:paraId="0C84F598"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60</w:t>
            </w:r>
          </w:p>
        </w:tc>
        <w:tc>
          <w:tcPr>
            <w:tcW w:w="851" w:type="dxa"/>
            <w:tcBorders>
              <w:top w:val="nil"/>
              <w:left w:val="nil"/>
              <w:bottom w:val="single" w:sz="4" w:space="0" w:color="auto"/>
              <w:right w:val="single" w:sz="4" w:space="0" w:color="auto"/>
            </w:tcBorders>
            <w:noWrap/>
            <w:vAlign w:val="center"/>
          </w:tcPr>
          <w:p w14:paraId="63CE731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02219C36"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11D3A1CE"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6A46AEC2"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34AB4096"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28D99ADA" w14:textId="77777777" w:rsidR="005B0C7D" w:rsidRDefault="001140B7">
            <w:pPr>
              <w:widowControl/>
              <w:jc w:val="center"/>
              <w:rPr>
                <w:kern w:val="0"/>
                <w:sz w:val="24"/>
              </w:rPr>
            </w:pPr>
            <w:r>
              <w:rPr>
                <w:kern w:val="0"/>
                <w:sz w:val="24"/>
              </w:rPr>
              <w:t>2023.4.5</w:t>
            </w:r>
          </w:p>
        </w:tc>
        <w:tc>
          <w:tcPr>
            <w:tcW w:w="911" w:type="dxa"/>
            <w:tcBorders>
              <w:top w:val="nil"/>
              <w:left w:val="nil"/>
              <w:bottom w:val="single" w:sz="4" w:space="0" w:color="auto"/>
              <w:right w:val="single" w:sz="4" w:space="0" w:color="auto"/>
            </w:tcBorders>
            <w:noWrap/>
            <w:vAlign w:val="center"/>
          </w:tcPr>
          <w:p w14:paraId="3F16674D"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5985C119" w14:textId="77777777" w:rsidR="005B0C7D" w:rsidRDefault="001140B7">
            <w:pPr>
              <w:widowControl/>
              <w:jc w:val="center"/>
              <w:rPr>
                <w:kern w:val="0"/>
                <w:sz w:val="24"/>
              </w:rPr>
            </w:pPr>
            <w:r>
              <w:rPr>
                <w:kern w:val="0"/>
                <w:sz w:val="24"/>
              </w:rPr>
              <w:t>52.5</w:t>
            </w:r>
          </w:p>
        </w:tc>
        <w:tc>
          <w:tcPr>
            <w:tcW w:w="850" w:type="dxa"/>
            <w:tcBorders>
              <w:top w:val="nil"/>
              <w:left w:val="nil"/>
              <w:bottom w:val="single" w:sz="4" w:space="0" w:color="auto"/>
              <w:right w:val="single" w:sz="4" w:space="0" w:color="auto"/>
            </w:tcBorders>
            <w:noWrap/>
            <w:vAlign w:val="center"/>
          </w:tcPr>
          <w:p w14:paraId="7B4DCAE6"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60</w:t>
            </w:r>
          </w:p>
        </w:tc>
        <w:tc>
          <w:tcPr>
            <w:tcW w:w="851" w:type="dxa"/>
            <w:tcBorders>
              <w:top w:val="nil"/>
              <w:left w:val="nil"/>
              <w:bottom w:val="single" w:sz="4" w:space="0" w:color="auto"/>
              <w:right w:val="single" w:sz="4" w:space="0" w:color="auto"/>
            </w:tcBorders>
            <w:noWrap/>
            <w:vAlign w:val="center"/>
          </w:tcPr>
          <w:p w14:paraId="726DCC31"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793F70B4"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5FF0986D"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7EF30B69"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4D09C875"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0B5C2086" w14:textId="77777777" w:rsidR="005B0C7D" w:rsidRDefault="001140B7">
            <w:pPr>
              <w:widowControl/>
              <w:jc w:val="center"/>
              <w:rPr>
                <w:kern w:val="0"/>
                <w:sz w:val="24"/>
              </w:rPr>
            </w:pPr>
            <w:r>
              <w:rPr>
                <w:kern w:val="0"/>
                <w:sz w:val="24"/>
              </w:rPr>
              <w:t>2023.4.5</w:t>
            </w:r>
          </w:p>
        </w:tc>
        <w:tc>
          <w:tcPr>
            <w:tcW w:w="911" w:type="dxa"/>
            <w:tcBorders>
              <w:top w:val="nil"/>
              <w:left w:val="nil"/>
              <w:bottom w:val="single" w:sz="4" w:space="0" w:color="auto"/>
              <w:right w:val="single" w:sz="4" w:space="0" w:color="auto"/>
            </w:tcBorders>
            <w:noWrap/>
            <w:vAlign w:val="center"/>
          </w:tcPr>
          <w:p w14:paraId="68587D5C"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25CE139B" w14:textId="77777777" w:rsidR="005B0C7D" w:rsidRDefault="001140B7">
            <w:pPr>
              <w:widowControl/>
              <w:jc w:val="center"/>
              <w:rPr>
                <w:kern w:val="0"/>
                <w:sz w:val="24"/>
              </w:rPr>
            </w:pPr>
            <w:r>
              <w:rPr>
                <w:kern w:val="0"/>
                <w:sz w:val="24"/>
              </w:rPr>
              <w:t>43.7</w:t>
            </w:r>
          </w:p>
        </w:tc>
        <w:tc>
          <w:tcPr>
            <w:tcW w:w="850" w:type="dxa"/>
            <w:tcBorders>
              <w:top w:val="nil"/>
              <w:left w:val="nil"/>
              <w:bottom w:val="single" w:sz="4" w:space="0" w:color="auto"/>
              <w:right w:val="single" w:sz="4" w:space="0" w:color="auto"/>
            </w:tcBorders>
            <w:noWrap/>
            <w:vAlign w:val="center"/>
          </w:tcPr>
          <w:p w14:paraId="6DD2EB56"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50</w:t>
            </w:r>
          </w:p>
        </w:tc>
        <w:tc>
          <w:tcPr>
            <w:tcW w:w="851" w:type="dxa"/>
            <w:tcBorders>
              <w:top w:val="nil"/>
              <w:left w:val="nil"/>
              <w:bottom w:val="single" w:sz="4" w:space="0" w:color="auto"/>
              <w:right w:val="single" w:sz="4" w:space="0" w:color="auto"/>
            </w:tcBorders>
            <w:noWrap/>
            <w:vAlign w:val="center"/>
          </w:tcPr>
          <w:p w14:paraId="4F9B2DC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0F3784DC"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7A4C5122"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2C1489C1"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2AF58A21"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28C0E5BD" w14:textId="77777777" w:rsidR="005B0C7D" w:rsidRDefault="001140B7">
            <w:pPr>
              <w:widowControl/>
              <w:jc w:val="center"/>
              <w:rPr>
                <w:kern w:val="0"/>
                <w:sz w:val="24"/>
              </w:rPr>
            </w:pPr>
            <w:r>
              <w:rPr>
                <w:kern w:val="0"/>
                <w:sz w:val="24"/>
              </w:rPr>
              <w:t>2023.4.6</w:t>
            </w:r>
          </w:p>
        </w:tc>
        <w:tc>
          <w:tcPr>
            <w:tcW w:w="911" w:type="dxa"/>
            <w:tcBorders>
              <w:top w:val="nil"/>
              <w:left w:val="nil"/>
              <w:bottom w:val="single" w:sz="4" w:space="0" w:color="auto"/>
              <w:right w:val="single" w:sz="4" w:space="0" w:color="auto"/>
            </w:tcBorders>
            <w:noWrap/>
            <w:vAlign w:val="center"/>
          </w:tcPr>
          <w:p w14:paraId="0B3A3DA9"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545C2022" w14:textId="77777777" w:rsidR="005B0C7D" w:rsidRDefault="001140B7">
            <w:pPr>
              <w:widowControl/>
              <w:jc w:val="center"/>
              <w:rPr>
                <w:kern w:val="0"/>
                <w:sz w:val="24"/>
              </w:rPr>
            </w:pPr>
            <w:r>
              <w:rPr>
                <w:kern w:val="0"/>
                <w:sz w:val="24"/>
              </w:rPr>
              <w:t>40.2</w:t>
            </w:r>
          </w:p>
        </w:tc>
        <w:tc>
          <w:tcPr>
            <w:tcW w:w="850" w:type="dxa"/>
            <w:tcBorders>
              <w:top w:val="nil"/>
              <w:left w:val="nil"/>
              <w:bottom w:val="single" w:sz="4" w:space="0" w:color="auto"/>
              <w:right w:val="single" w:sz="4" w:space="0" w:color="auto"/>
            </w:tcBorders>
            <w:noWrap/>
            <w:vAlign w:val="center"/>
          </w:tcPr>
          <w:p w14:paraId="6D49AAD7"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50</w:t>
            </w:r>
          </w:p>
        </w:tc>
        <w:tc>
          <w:tcPr>
            <w:tcW w:w="851" w:type="dxa"/>
            <w:tcBorders>
              <w:top w:val="nil"/>
              <w:left w:val="nil"/>
              <w:bottom w:val="single" w:sz="4" w:space="0" w:color="auto"/>
              <w:right w:val="single" w:sz="4" w:space="0" w:color="auto"/>
            </w:tcBorders>
            <w:noWrap/>
            <w:vAlign w:val="center"/>
          </w:tcPr>
          <w:p w14:paraId="3E2BE8ED"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3593987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4E2A4217"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5CD191FE"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6EDA94DD"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528DC916" w14:textId="77777777" w:rsidR="005B0C7D" w:rsidRDefault="001140B7">
            <w:pPr>
              <w:widowControl/>
              <w:jc w:val="center"/>
              <w:rPr>
                <w:kern w:val="0"/>
                <w:sz w:val="24"/>
              </w:rPr>
            </w:pPr>
            <w:r>
              <w:rPr>
                <w:kern w:val="0"/>
                <w:sz w:val="24"/>
              </w:rPr>
              <w:t>2023.4.6</w:t>
            </w:r>
          </w:p>
        </w:tc>
        <w:tc>
          <w:tcPr>
            <w:tcW w:w="911" w:type="dxa"/>
            <w:tcBorders>
              <w:top w:val="nil"/>
              <w:left w:val="nil"/>
              <w:bottom w:val="single" w:sz="4" w:space="0" w:color="auto"/>
              <w:right w:val="single" w:sz="4" w:space="0" w:color="auto"/>
            </w:tcBorders>
            <w:noWrap/>
            <w:vAlign w:val="center"/>
          </w:tcPr>
          <w:p w14:paraId="246832ED"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4C767115" w14:textId="77777777" w:rsidR="005B0C7D" w:rsidRDefault="001140B7">
            <w:pPr>
              <w:widowControl/>
              <w:jc w:val="center"/>
              <w:rPr>
                <w:kern w:val="0"/>
                <w:sz w:val="24"/>
              </w:rPr>
            </w:pPr>
            <w:r>
              <w:rPr>
                <w:kern w:val="0"/>
                <w:sz w:val="24"/>
              </w:rPr>
              <w:t>52.2</w:t>
            </w:r>
          </w:p>
        </w:tc>
        <w:tc>
          <w:tcPr>
            <w:tcW w:w="850" w:type="dxa"/>
            <w:tcBorders>
              <w:top w:val="nil"/>
              <w:left w:val="nil"/>
              <w:bottom w:val="single" w:sz="4" w:space="0" w:color="auto"/>
              <w:right w:val="single" w:sz="4" w:space="0" w:color="auto"/>
            </w:tcBorders>
            <w:noWrap/>
            <w:vAlign w:val="center"/>
          </w:tcPr>
          <w:p w14:paraId="76DD1B4D"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60</w:t>
            </w:r>
          </w:p>
        </w:tc>
        <w:tc>
          <w:tcPr>
            <w:tcW w:w="851" w:type="dxa"/>
            <w:tcBorders>
              <w:top w:val="nil"/>
              <w:left w:val="nil"/>
              <w:bottom w:val="single" w:sz="4" w:space="0" w:color="auto"/>
              <w:right w:val="single" w:sz="4" w:space="0" w:color="auto"/>
            </w:tcBorders>
            <w:noWrap/>
            <w:vAlign w:val="center"/>
          </w:tcPr>
          <w:p w14:paraId="1B6D4FA9"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4B95D572"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1BB326B7"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463657BA"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2DD05F93"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2DEF5E8C" w14:textId="77777777" w:rsidR="005B0C7D" w:rsidRDefault="001140B7">
            <w:pPr>
              <w:widowControl/>
              <w:jc w:val="center"/>
              <w:rPr>
                <w:kern w:val="0"/>
                <w:sz w:val="24"/>
              </w:rPr>
            </w:pPr>
            <w:r>
              <w:rPr>
                <w:kern w:val="0"/>
                <w:sz w:val="24"/>
              </w:rPr>
              <w:t>2023.4.6</w:t>
            </w:r>
          </w:p>
        </w:tc>
        <w:tc>
          <w:tcPr>
            <w:tcW w:w="911" w:type="dxa"/>
            <w:tcBorders>
              <w:top w:val="nil"/>
              <w:left w:val="nil"/>
              <w:bottom w:val="single" w:sz="4" w:space="0" w:color="auto"/>
              <w:right w:val="single" w:sz="4" w:space="0" w:color="auto"/>
            </w:tcBorders>
            <w:noWrap/>
            <w:vAlign w:val="center"/>
          </w:tcPr>
          <w:p w14:paraId="530AFA06"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672697DC" w14:textId="77777777" w:rsidR="005B0C7D" w:rsidRDefault="001140B7">
            <w:pPr>
              <w:widowControl/>
              <w:jc w:val="center"/>
              <w:rPr>
                <w:kern w:val="0"/>
                <w:sz w:val="24"/>
              </w:rPr>
            </w:pPr>
            <w:r>
              <w:rPr>
                <w:kern w:val="0"/>
                <w:sz w:val="24"/>
              </w:rPr>
              <w:t>52.8</w:t>
            </w:r>
          </w:p>
        </w:tc>
        <w:tc>
          <w:tcPr>
            <w:tcW w:w="850" w:type="dxa"/>
            <w:tcBorders>
              <w:top w:val="nil"/>
              <w:left w:val="nil"/>
              <w:bottom w:val="single" w:sz="4" w:space="0" w:color="auto"/>
              <w:right w:val="single" w:sz="4" w:space="0" w:color="auto"/>
            </w:tcBorders>
            <w:noWrap/>
            <w:vAlign w:val="center"/>
          </w:tcPr>
          <w:p w14:paraId="4E9CD166"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60</w:t>
            </w:r>
          </w:p>
        </w:tc>
        <w:tc>
          <w:tcPr>
            <w:tcW w:w="851" w:type="dxa"/>
            <w:tcBorders>
              <w:top w:val="nil"/>
              <w:left w:val="nil"/>
              <w:bottom w:val="single" w:sz="4" w:space="0" w:color="auto"/>
              <w:right w:val="single" w:sz="4" w:space="0" w:color="auto"/>
            </w:tcBorders>
            <w:noWrap/>
            <w:vAlign w:val="center"/>
          </w:tcPr>
          <w:p w14:paraId="711A2745"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13616D84"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6E0D39A0"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42E0F214"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4AB3BA90"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6C090339" w14:textId="77777777" w:rsidR="005B0C7D" w:rsidRDefault="001140B7">
            <w:pPr>
              <w:widowControl/>
              <w:jc w:val="center"/>
              <w:rPr>
                <w:kern w:val="0"/>
                <w:sz w:val="24"/>
              </w:rPr>
            </w:pPr>
            <w:r>
              <w:rPr>
                <w:kern w:val="0"/>
                <w:sz w:val="24"/>
              </w:rPr>
              <w:t>2023.4.6</w:t>
            </w:r>
          </w:p>
        </w:tc>
        <w:tc>
          <w:tcPr>
            <w:tcW w:w="911" w:type="dxa"/>
            <w:tcBorders>
              <w:top w:val="nil"/>
              <w:left w:val="nil"/>
              <w:bottom w:val="single" w:sz="4" w:space="0" w:color="auto"/>
              <w:right w:val="single" w:sz="4" w:space="0" w:color="auto"/>
            </w:tcBorders>
            <w:noWrap/>
            <w:vAlign w:val="center"/>
          </w:tcPr>
          <w:p w14:paraId="30CD848A"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57626C16" w14:textId="77777777" w:rsidR="005B0C7D" w:rsidRDefault="001140B7">
            <w:pPr>
              <w:widowControl/>
              <w:jc w:val="center"/>
              <w:rPr>
                <w:kern w:val="0"/>
                <w:sz w:val="24"/>
              </w:rPr>
            </w:pPr>
            <w:r>
              <w:rPr>
                <w:kern w:val="0"/>
                <w:sz w:val="24"/>
              </w:rPr>
              <w:t>42.3</w:t>
            </w:r>
          </w:p>
        </w:tc>
        <w:tc>
          <w:tcPr>
            <w:tcW w:w="850" w:type="dxa"/>
            <w:tcBorders>
              <w:top w:val="nil"/>
              <w:left w:val="nil"/>
              <w:bottom w:val="single" w:sz="4" w:space="0" w:color="auto"/>
              <w:right w:val="single" w:sz="4" w:space="0" w:color="auto"/>
            </w:tcBorders>
            <w:noWrap/>
            <w:vAlign w:val="center"/>
          </w:tcPr>
          <w:p w14:paraId="75D96C8B"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50</w:t>
            </w:r>
          </w:p>
        </w:tc>
        <w:tc>
          <w:tcPr>
            <w:tcW w:w="851" w:type="dxa"/>
            <w:tcBorders>
              <w:top w:val="nil"/>
              <w:left w:val="nil"/>
              <w:bottom w:val="single" w:sz="4" w:space="0" w:color="auto"/>
              <w:right w:val="single" w:sz="4" w:space="0" w:color="auto"/>
            </w:tcBorders>
            <w:noWrap/>
            <w:vAlign w:val="center"/>
          </w:tcPr>
          <w:p w14:paraId="3126078F"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1AFCC48E"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2B4F1B72"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0C689841"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23A5A319"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246EB360" w14:textId="77777777" w:rsidR="005B0C7D" w:rsidRDefault="001140B7">
            <w:pPr>
              <w:widowControl/>
              <w:jc w:val="center"/>
              <w:rPr>
                <w:kern w:val="0"/>
                <w:sz w:val="24"/>
              </w:rPr>
            </w:pPr>
            <w:r>
              <w:rPr>
                <w:kern w:val="0"/>
                <w:sz w:val="24"/>
              </w:rPr>
              <w:t>2023.4.7</w:t>
            </w:r>
          </w:p>
        </w:tc>
        <w:tc>
          <w:tcPr>
            <w:tcW w:w="911" w:type="dxa"/>
            <w:tcBorders>
              <w:top w:val="nil"/>
              <w:left w:val="nil"/>
              <w:bottom w:val="single" w:sz="4" w:space="0" w:color="auto"/>
              <w:right w:val="single" w:sz="4" w:space="0" w:color="auto"/>
            </w:tcBorders>
            <w:noWrap/>
            <w:vAlign w:val="center"/>
          </w:tcPr>
          <w:p w14:paraId="45E433AE"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5E9F70D4" w14:textId="77777777" w:rsidR="005B0C7D" w:rsidRDefault="001140B7">
            <w:pPr>
              <w:widowControl/>
              <w:jc w:val="center"/>
              <w:rPr>
                <w:kern w:val="0"/>
                <w:sz w:val="24"/>
              </w:rPr>
            </w:pPr>
            <w:r>
              <w:rPr>
                <w:kern w:val="0"/>
                <w:sz w:val="24"/>
              </w:rPr>
              <w:t>41.7</w:t>
            </w:r>
          </w:p>
        </w:tc>
        <w:tc>
          <w:tcPr>
            <w:tcW w:w="850" w:type="dxa"/>
            <w:tcBorders>
              <w:top w:val="nil"/>
              <w:left w:val="nil"/>
              <w:bottom w:val="single" w:sz="4" w:space="0" w:color="auto"/>
              <w:right w:val="single" w:sz="4" w:space="0" w:color="auto"/>
            </w:tcBorders>
            <w:noWrap/>
            <w:vAlign w:val="center"/>
          </w:tcPr>
          <w:p w14:paraId="25B84DF5"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50</w:t>
            </w:r>
          </w:p>
        </w:tc>
        <w:tc>
          <w:tcPr>
            <w:tcW w:w="851" w:type="dxa"/>
            <w:tcBorders>
              <w:top w:val="nil"/>
              <w:left w:val="nil"/>
              <w:bottom w:val="single" w:sz="4" w:space="0" w:color="auto"/>
              <w:right w:val="single" w:sz="4" w:space="0" w:color="auto"/>
            </w:tcBorders>
            <w:noWrap/>
            <w:vAlign w:val="center"/>
          </w:tcPr>
          <w:p w14:paraId="2A937AC9"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76DA2F22"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1650DB99" w14:textId="77777777">
        <w:trPr>
          <w:trHeight w:val="315"/>
          <w:jc w:val="center"/>
        </w:trPr>
        <w:tc>
          <w:tcPr>
            <w:tcW w:w="716" w:type="dxa"/>
            <w:vMerge w:val="restart"/>
            <w:tcBorders>
              <w:top w:val="nil"/>
              <w:left w:val="single" w:sz="4" w:space="0" w:color="auto"/>
              <w:bottom w:val="single" w:sz="4" w:space="0" w:color="auto"/>
              <w:right w:val="single" w:sz="4" w:space="0" w:color="auto"/>
            </w:tcBorders>
            <w:vAlign w:val="center"/>
          </w:tcPr>
          <w:p w14:paraId="14DCB411" w14:textId="77777777" w:rsidR="005B0C7D" w:rsidRDefault="001140B7">
            <w:pPr>
              <w:widowControl/>
              <w:jc w:val="center"/>
              <w:rPr>
                <w:kern w:val="0"/>
                <w:sz w:val="24"/>
              </w:rPr>
            </w:pPr>
            <w:r>
              <w:rPr>
                <w:kern w:val="0"/>
                <w:sz w:val="24"/>
              </w:rPr>
              <w:t>8</w:t>
            </w:r>
          </w:p>
        </w:tc>
        <w:tc>
          <w:tcPr>
            <w:tcW w:w="1415" w:type="dxa"/>
            <w:vMerge w:val="restart"/>
            <w:tcBorders>
              <w:top w:val="nil"/>
              <w:left w:val="single" w:sz="4" w:space="0" w:color="auto"/>
              <w:bottom w:val="single" w:sz="4" w:space="0" w:color="auto"/>
              <w:right w:val="single" w:sz="4" w:space="0" w:color="auto"/>
            </w:tcBorders>
            <w:vAlign w:val="center"/>
          </w:tcPr>
          <w:p w14:paraId="71F4A6DF" w14:textId="77777777" w:rsidR="005B0C7D" w:rsidRDefault="001140B7">
            <w:pPr>
              <w:widowControl/>
              <w:jc w:val="center"/>
              <w:rPr>
                <w:rFonts w:ascii="宋体" w:hAnsi="宋体" w:cs="宋体"/>
                <w:kern w:val="0"/>
                <w:sz w:val="24"/>
              </w:rPr>
            </w:pPr>
            <w:r>
              <w:rPr>
                <w:rFonts w:ascii="宋体" w:hAnsi="宋体" w:cs="宋体" w:hint="eastAsia"/>
                <w:kern w:val="0"/>
                <w:sz w:val="24"/>
              </w:rPr>
              <w:t>原毛纺厂</w:t>
            </w:r>
          </w:p>
        </w:tc>
        <w:tc>
          <w:tcPr>
            <w:tcW w:w="1389" w:type="dxa"/>
            <w:tcBorders>
              <w:top w:val="nil"/>
              <w:left w:val="nil"/>
              <w:bottom w:val="single" w:sz="4" w:space="0" w:color="auto"/>
              <w:right w:val="single" w:sz="4" w:space="0" w:color="auto"/>
            </w:tcBorders>
            <w:shd w:val="clear" w:color="auto" w:fill="FFFFFF"/>
            <w:vAlign w:val="center"/>
          </w:tcPr>
          <w:p w14:paraId="51B2A9C7" w14:textId="77777777" w:rsidR="005B0C7D" w:rsidRDefault="001140B7">
            <w:pPr>
              <w:widowControl/>
              <w:jc w:val="center"/>
              <w:rPr>
                <w:kern w:val="0"/>
                <w:sz w:val="24"/>
              </w:rPr>
            </w:pPr>
            <w:r>
              <w:rPr>
                <w:kern w:val="0"/>
                <w:sz w:val="24"/>
              </w:rPr>
              <w:t>2023.4.5</w:t>
            </w:r>
          </w:p>
        </w:tc>
        <w:tc>
          <w:tcPr>
            <w:tcW w:w="911" w:type="dxa"/>
            <w:tcBorders>
              <w:top w:val="nil"/>
              <w:left w:val="nil"/>
              <w:bottom w:val="single" w:sz="4" w:space="0" w:color="auto"/>
              <w:right w:val="single" w:sz="4" w:space="0" w:color="auto"/>
            </w:tcBorders>
            <w:noWrap/>
            <w:vAlign w:val="center"/>
          </w:tcPr>
          <w:p w14:paraId="4E281F5E"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74483E73" w14:textId="77777777" w:rsidR="005B0C7D" w:rsidRDefault="001140B7">
            <w:pPr>
              <w:widowControl/>
              <w:jc w:val="center"/>
              <w:rPr>
                <w:kern w:val="0"/>
                <w:sz w:val="24"/>
              </w:rPr>
            </w:pPr>
            <w:r>
              <w:rPr>
                <w:kern w:val="0"/>
                <w:sz w:val="24"/>
              </w:rPr>
              <w:t>48.2</w:t>
            </w:r>
          </w:p>
        </w:tc>
        <w:tc>
          <w:tcPr>
            <w:tcW w:w="850" w:type="dxa"/>
            <w:tcBorders>
              <w:top w:val="nil"/>
              <w:left w:val="nil"/>
              <w:bottom w:val="single" w:sz="4" w:space="0" w:color="auto"/>
              <w:right w:val="single" w:sz="4" w:space="0" w:color="auto"/>
            </w:tcBorders>
            <w:noWrap/>
            <w:vAlign w:val="center"/>
          </w:tcPr>
          <w:p w14:paraId="1290B1CC"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60</w:t>
            </w:r>
          </w:p>
        </w:tc>
        <w:tc>
          <w:tcPr>
            <w:tcW w:w="851" w:type="dxa"/>
            <w:tcBorders>
              <w:top w:val="nil"/>
              <w:left w:val="nil"/>
              <w:bottom w:val="single" w:sz="4" w:space="0" w:color="auto"/>
              <w:right w:val="single" w:sz="4" w:space="0" w:color="auto"/>
            </w:tcBorders>
            <w:noWrap/>
            <w:vAlign w:val="center"/>
          </w:tcPr>
          <w:p w14:paraId="5401A7DD"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5E91B16F"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5E85FB22"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3705421E"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5FC641F4"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53DD0B4D" w14:textId="77777777" w:rsidR="005B0C7D" w:rsidRDefault="001140B7">
            <w:pPr>
              <w:widowControl/>
              <w:jc w:val="center"/>
              <w:rPr>
                <w:kern w:val="0"/>
                <w:sz w:val="24"/>
              </w:rPr>
            </w:pPr>
            <w:r>
              <w:rPr>
                <w:kern w:val="0"/>
                <w:sz w:val="24"/>
              </w:rPr>
              <w:t>2023.4.5</w:t>
            </w:r>
          </w:p>
        </w:tc>
        <w:tc>
          <w:tcPr>
            <w:tcW w:w="911" w:type="dxa"/>
            <w:tcBorders>
              <w:top w:val="nil"/>
              <w:left w:val="nil"/>
              <w:bottom w:val="single" w:sz="4" w:space="0" w:color="auto"/>
              <w:right w:val="single" w:sz="4" w:space="0" w:color="auto"/>
            </w:tcBorders>
            <w:noWrap/>
            <w:vAlign w:val="center"/>
          </w:tcPr>
          <w:p w14:paraId="620764C2"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50B153DF" w14:textId="77777777" w:rsidR="005B0C7D" w:rsidRDefault="001140B7">
            <w:pPr>
              <w:widowControl/>
              <w:jc w:val="center"/>
              <w:rPr>
                <w:kern w:val="0"/>
                <w:sz w:val="24"/>
              </w:rPr>
            </w:pPr>
            <w:r>
              <w:rPr>
                <w:kern w:val="0"/>
                <w:sz w:val="24"/>
              </w:rPr>
              <w:t>50.6</w:t>
            </w:r>
          </w:p>
        </w:tc>
        <w:tc>
          <w:tcPr>
            <w:tcW w:w="850" w:type="dxa"/>
            <w:tcBorders>
              <w:top w:val="nil"/>
              <w:left w:val="nil"/>
              <w:bottom w:val="single" w:sz="4" w:space="0" w:color="auto"/>
              <w:right w:val="single" w:sz="4" w:space="0" w:color="auto"/>
            </w:tcBorders>
            <w:noWrap/>
            <w:vAlign w:val="center"/>
          </w:tcPr>
          <w:p w14:paraId="3DEB7358"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60</w:t>
            </w:r>
          </w:p>
        </w:tc>
        <w:tc>
          <w:tcPr>
            <w:tcW w:w="851" w:type="dxa"/>
            <w:tcBorders>
              <w:top w:val="nil"/>
              <w:left w:val="nil"/>
              <w:bottom w:val="single" w:sz="4" w:space="0" w:color="auto"/>
              <w:right w:val="single" w:sz="4" w:space="0" w:color="auto"/>
            </w:tcBorders>
            <w:noWrap/>
            <w:vAlign w:val="center"/>
          </w:tcPr>
          <w:p w14:paraId="0CB4CEF0"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0F738A1C"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68E7111E"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55003293"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03A10879"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53CEBFFB" w14:textId="77777777" w:rsidR="005B0C7D" w:rsidRDefault="001140B7">
            <w:pPr>
              <w:widowControl/>
              <w:jc w:val="center"/>
              <w:rPr>
                <w:kern w:val="0"/>
                <w:sz w:val="24"/>
              </w:rPr>
            </w:pPr>
            <w:r>
              <w:rPr>
                <w:kern w:val="0"/>
                <w:sz w:val="24"/>
              </w:rPr>
              <w:t>2023.4.5</w:t>
            </w:r>
          </w:p>
        </w:tc>
        <w:tc>
          <w:tcPr>
            <w:tcW w:w="911" w:type="dxa"/>
            <w:tcBorders>
              <w:top w:val="nil"/>
              <w:left w:val="nil"/>
              <w:bottom w:val="single" w:sz="4" w:space="0" w:color="auto"/>
              <w:right w:val="single" w:sz="4" w:space="0" w:color="auto"/>
            </w:tcBorders>
            <w:noWrap/>
            <w:vAlign w:val="center"/>
          </w:tcPr>
          <w:p w14:paraId="3DA7D899"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6B2D4C4E" w14:textId="77777777" w:rsidR="005B0C7D" w:rsidRDefault="001140B7">
            <w:pPr>
              <w:widowControl/>
              <w:jc w:val="center"/>
              <w:rPr>
                <w:kern w:val="0"/>
                <w:sz w:val="24"/>
              </w:rPr>
            </w:pPr>
            <w:r>
              <w:rPr>
                <w:kern w:val="0"/>
                <w:sz w:val="24"/>
              </w:rPr>
              <w:t>43</w:t>
            </w:r>
          </w:p>
        </w:tc>
        <w:tc>
          <w:tcPr>
            <w:tcW w:w="850" w:type="dxa"/>
            <w:tcBorders>
              <w:top w:val="nil"/>
              <w:left w:val="nil"/>
              <w:bottom w:val="single" w:sz="4" w:space="0" w:color="auto"/>
              <w:right w:val="single" w:sz="4" w:space="0" w:color="auto"/>
            </w:tcBorders>
            <w:noWrap/>
            <w:vAlign w:val="center"/>
          </w:tcPr>
          <w:p w14:paraId="43D54DAA"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50</w:t>
            </w:r>
          </w:p>
        </w:tc>
        <w:tc>
          <w:tcPr>
            <w:tcW w:w="851" w:type="dxa"/>
            <w:tcBorders>
              <w:top w:val="nil"/>
              <w:left w:val="nil"/>
              <w:bottom w:val="single" w:sz="4" w:space="0" w:color="auto"/>
              <w:right w:val="single" w:sz="4" w:space="0" w:color="auto"/>
            </w:tcBorders>
            <w:noWrap/>
            <w:vAlign w:val="center"/>
          </w:tcPr>
          <w:p w14:paraId="69113A0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54EB7B5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249DE9C9"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0388904E"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2914C319"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1C8D69DB" w14:textId="77777777" w:rsidR="005B0C7D" w:rsidRDefault="001140B7">
            <w:pPr>
              <w:widowControl/>
              <w:jc w:val="center"/>
              <w:rPr>
                <w:kern w:val="0"/>
                <w:sz w:val="24"/>
              </w:rPr>
            </w:pPr>
            <w:r>
              <w:rPr>
                <w:kern w:val="0"/>
                <w:sz w:val="24"/>
              </w:rPr>
              <w:t>2023.4.6</w:t>
            </w:r>
          </w:p>
        </w:tc>
        <w:tc>
          <w:tcPr>
            <w:tcW w:w="911" w:type="dxa"/>
            <w:tcBorders>
              <w:top w:val="nil"/>
              <w:left w:val="nil"/>
              <w:bottom w:val="single" w:sz="4" w:space="0" w:color="auto"/>
              <w:right w:val="single" w:sz="4" w:space="0" w:color="auto"/>
            </w:tcBorders>
            <w:noWrap/>
            <w:vAlign w:val="center"/>
          </w:tcPr>
          <w:p w14:paraId="7822ACE1"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654F2806" w14:textId="77777777" w:rsidR="005B0C7D" w:rsidRDefault="001140B7">
            <w:pPr>
              <w:widowControl/>
              <w:jc w:val="center"/>
              <w:rPr>
                <w:kern w:val="0"/>
                <w:sz w:val="24"/>
              </w:rPr>
            </w:pPr>
            <w:r>
              <w:rPr>
                <w:kern w:val="0"/>
                <w:sz w:val="24"/>
              </w:rPr>
              <w:t>41.8</w:t>
            </w:r>
          </w:p>
        </w:tc>
        <w:tc>
          <w:tcPr>
            <w:tcW w:w="850" w:type="dxa"/>
            <w:tcBorders>
              <w:top w:val="nil"/>
              <w:left w:val="nil"/>
              <w:bottom w:val="single" w:sz="4" w:space="0" w:color="auto"/>
              <w:right w:val="single" w:sz="4" w:space="0" w:color="auto"/>
            </w:tcBorders>
            <w:noWrap/>
            <w:vAlign w:val="center"/>
          </w:tcPr>
          <w:p w14:paraId="28BF6ACA"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50</w:t>
            </w:r>
          </w:p>
        </w:tc>
        <w:tc>
          <w:tcPr>
            <w:tcW w:w="851" w:type="dxa"/>
            <w:tcBorders>
              <w:top w:val="nil"/>
              <w:left w:val="nil"/>
              <w:bottom w:val="single" w:sz="4" w:space="0" w:color="auto"/>
              <w:right w:val="single" w:sz="4" w:space="0" w:color="auto"/>
            </w:tcBorders>
            <w:noWrap/>
            <w:vAlign w:val="center"/>
          </w:tcPr>
          <w:p w14:paraId="52707D7B"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408AB711"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44BDF573"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591E78FE"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0114923A"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0D3A6868" w14:textId="77777777" w:rsidR="005B0C7D" w:rsidRDefault="001140B7">
            <w:pPr>
              <w:widowControl/>
              <w:jc w:val="center"/>
              <w:rPr>
                <w:kern w:val="0"/>
                <w:sz w:val="24"/>
              </w:rPr>
            </w:pPr>
            <w:r>
              <w:rPr>
                <w:kern w:val="0"/>
                <w:sz w:val="24"/>
              </w:rPr>
              <w:t>2023.4.6</w:t>
            </w:r>
          </w:p>
        </w:tc>
        <w:tc>
          <w:tcPr>
            <w:tcW w:w="911" w:type="dxa"/>
            <w:tcBorders>
              <w:top w:val="nil"/>
              <w:left w:val="nil"/>
              <w:bottom w:val="single" w:sz="4" w:space="0" w:color="auto"/>
              <w:right w:val="single" w:sz="4" w:space="0" w:color="auto"/>
            </w:tcBorders>
            <w:noWrap/>
            <w:vAlign w:val="center"/>
          </w:tcPr>
          <w:p w14:paraId="14C40D24"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4038D543" w14:textId="77777777" w:rsidR="005B0C7D" w:rsidRDefault="001140B7">
            <w:pPr>
              <w:widowControl/>
              <w:jc w:val="center"/>
              <w:rPr>
                <w:kern w:val="0"/>
                <w:sz w:val="24"/>
              </w:rPr>
            </w:pPr>
            <w:r>
              <w:rPr>
                <w:kern w:val="0"/>
                <w:sz w:val="24"/>
              </w:rPr>
              <w:t>51.2</w:t>
            </w:r>
          </w:p>
        </w:tc>
        <w:tc>
          <w:tcPr>
            <w:tcW w:w="850" w:type="dxa"/>
            <w:tcBorders>
              <w:top w:val="nil"/>
              <w:left w:val="nil"/>
              <w:bottom w:val="single" w:sz="4" w:space="0" w:color="auto"/>
              <w:right w:val="single" w:sz="4" w:space="0" w:color="auto"/>
            </w:tcBorders>
            <w:noWrap/>
            <w:vAlign w:val="center"/>
          </w:tcPr>
          <w:p w14:paraId="5F5A4FDB"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60</w:t>
            </w:r>
          </w:p>
        </w:tc>
        <w:tc>
          <w:tcPr>
            <w:tcW w:w="851" w:type="dxa"/>
            <w:tcBorders>
              <w:top w:val="nil"/>
              <w:left w:val="nil"/>
              <w:bottom w:val="single" w:sz="4" w:space="0" w:color="auto"/>
              <w:right w:val="single" w:sz="4" w:space="0" w:color="auto"/>
            </w:tcBorders>
            <w:noWrap/>
            <w:vAlign w:val="center"/>
          </w:tcPr>
          <w:p w14:paraId="26B664EB"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3E4A557A"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59904F9A"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467E053C"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6B9B9B12"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4B98FE4B" w14:textId="77777777" w:rsidR="005B0C7D" w:rsidRDefault="001140B7">
            <w:pPr>
              <w:widowControl/>
              <w:jc w:val="center"/>
              <w:rPr>
                <w:kern w:val="0"/>
                <w:sz w:val="24"/>
              </w:rPr>
            </w:pPr>
            <w:r>
              <w:rPr>
                <w:kern w:val="0"/>
                <w:sz w:val="24"/>
              </w:rPr>
              <w:t>2023.4.6</w:t>
            </w:r>
          </w:p>
        </w:tc>
        <w:tc>
          <w:tcPr>
            <w:tcW w:w="911" w:type="dxa"/>
            <w:tcBorders>
              <w:top w:val="nil"/>
              <w:left w:val="nil"/>
              <w:bottom w:val="single" w:sz="4" w:space="0" w:color="auto"/>
              <w:right w:val="single" w:sz="4" w:space="0" w:color="auto"/>
            </w:tcBorders>
            <w:noWrap/>
            <w:vAlign w:val="center"/>
          </w:tcPr>
          <w:p w14:paraId="47606DB8"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595E09F4" w14:textId="77777777" w:rsidR="005B0C7D" w:rsidRDefault="001140B7">
            <w:pPr>
              <w:widowControl/>
              <w:jc w:val="center"/>
              <w:rPr>
                <w:kern w:val="0"/>
                <w:sz w:val="24"/>
              </w:rPr>
            </w:pPr>
            <w:r>
              <w:rPr>
                <w:kern w:val="0"/>
                <w:sz w:val="24"/>
              </w:rPr>
              <w:t>49.2</w:t>
            </w:r>
          </w:p>
        </w:tc>
        <w:tc>
          <w:tcPr>
            <w:tcW w:w="850" w:type="dxa"/>
            <w:tcBorders>
              <w:top w:val="nil"/>
              <w:left w:val="nil"/>
              <w:bottom w:val="single" w:sz="4" w:space="0" w:color="auto"/>
              <w:right w:val="single" w:sz="4" w:space="0" w:color="auto"/>
            </w:tcBorders>
            <w:noWrap/>
            <w:vAlign w:val="center"/>
          </w:tcPr>
          <w:p w14:paraId="07B0B4E1"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60</w:t>
            </w:r>
          </w:p>
        </w:tc>
        <w:tc>
          <w:tcPr>
            <w:tcW w:w="851" w:type="dxa"/>
            <w:tcBorders>
              <w:top w:val="nil"/>
              <w:left w:val="nil"/>
              <w:bottom w:val="single" w:sz="4" w:space="0" w:color="auto"/>
              <w:right w:val="single" w:sz="4" w:space="0" w:color="auto"/>
            </w:tcBorders>
            <w:noWrap/>
            <w:vAlign w:val="center"/>
          </w:tcPr>
          <w:p w14:paraId="2117CA0C"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28AEEB94"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05E22048"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104AA1B0"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1A298F24"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47652661" w14:textId="77777777" w:rsidR="005B0C7D" w:rsidRDefault="001140B7">
            <w:pPr>
              <w:widowControl/>
              <w:jc w:val="center"/>
              <w:rPr>
                <w:kern w:val="0"/>
                <w:sz w:val="24"/>
              </w:rPr>
            </w:pPr>
            <w:r>
              <w:rPr>
                <w:kern w:val="0"/>
                <w:sz w:val="24"/>
              </w:rPr>
              <w:t>2023.4.6</w:t>
            </w:r>
          </w:p>
        </w:tc>
        <w:tc>
          <w:tcPr>
            <w:tcW w:w="911" w:type="dxa"/>
            <w:tcBorders>
              <w:top w:val="nil"/>
              <w:left w:val="nil"/>
              <w:bottom w:val="single" w:sz="4" w:space="0" w:color="auto"/>
              <w:right w:val="single" w:sz="4" w:space="0" w:color="auto"/>
            </w:tcBorders>
            <w:noWrap/>
            <w:vAlign w:val="center"/>
          </w:tcPr>
          <w:p w14:paraId="0E7E29F6"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191C8A3A" w14:textId="77777777" w:rsidR="005B0C7D" w:rsidRDefault="001140B7">
            <w:pPr>
              <w:widowControl/>
              <w:jc w:val="center"/>
              <w:rPr>
                <w:kern w:val="0"/>
                <w:sz w:val="24"/>
              </w:rPr>
            </w:pPr>
            <w:r>
              <w:rPr>
                <w:kern w:val="0"/>
                <w:sz w:val="24"/>
              </w:rPr>
              <w:t>41.9</w:t>
            </w:r>
          </w:p>
        </w:tc>
        <w:tc>
          <w:tcPr>
            <w:tcW w:w="850" w:type="dxa"/>
            <w:tcBorders>
              <w:top w:val="nil"/>
              <w:left w:val="nil"/>
              <w:bottom w:val="single" w:sz="4" w:space="0" w:color="auto"/>
              <w:right w:val="single" w:sz="4" w:space="0" w:color="auto"/>
            </w:tcBorders>
            <w:noWrap/>
            <w:vAlign w:val="center"/>
          </w:tcPr>
          <w:p w14:paraId="76EF8DF6"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50</w:t>
            </w:r>
          </w:p>
        </w:tc>
        <w:tc>
          <w:tcPr>
            <w:tcW w:w="851" w:type="dxa"/>
            <w:tcBorders>
              <w:top w:val="nil"/>
              <w:left w:val="nil"/>
              <w:bottom w:val="single" w:sz="4" w:space="0" w:color="auto"/>
              <w:right w:val="single" w:sz="4" w:space="0" w:color="auto"/>
            </w:tcBorders>
            <w:noWrap/>
            <w:vAlign w:val="center"/>
          </w:tcPr>
          <w:p w14:paraId="5F260DBA"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51E9800C"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4565DDAC"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4EFD2E6A"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61EA848D"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7CEC1293" w14:textId="77777777" w:rsidR="005B0C7D" w:rsidRDefault="001140B7">
            <w:pPr>
              <w:widowControl/>
              <w:jc w:val="center"/>
              <w:rPr>
                <w:kern w:val="0"/>
                <w:sz w:val="24"/>
              </w:rPr>
            </w:pPr>
            <w:r>
              <w:rPr>
                <w:kern w:val="0"/>
                <w:sz w:val="24"/>
              </w:rPr>
              <w:t>2023.4.7</w:t>
            </w:r>
          </w:p>
        </w:tc>
        <w:tc>
          <w:tcPr>
            <w:tcW w:w="911" w:type="dxa"/>
            <w:tcBorders>
              <w:top w:val="nil"/>
              <w:left w:val="nil"/>
              <w:bottom w:val="single" w:sz="4" w:space="0" w:color="auto"/>
              <w:right w:val="single" w:sz="4" w:space="0" w:color="auto"/>
            </w:tcBorders>
            <w:noWrap/>
            <w:vAlign w:val="center"/>
          </w:tcPr>
          <w:p w14:paraId="07918D30"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75E2209C" w14:textId="77777777" w:rsidR="005B0C7D" w:rsidRDefault="001140B7">
            <w:pPr>
              <w:widowControl/>
              <w:jc w:val="center"/>
              <w:rPr>
                <w:kern w:val="0"/>
                <w:sz w:val="24"/>
              </w:rPr>
            </w:pPr>
            <w:r>
              <w:rPr>
                <w:kern w:val="0"/>
                <w:sz w:val="24"/>
              </w:rPr>
              <w:t>40.7</w:t>
            </w:r>
          </w:p>
        </w:tc>
        <w:tc>
          <w:tcPr>
            <w:tcW w:w="850" w:type="dxa"/>
            <w:tcBorders>
              <w:top w:val="nil"/>
              <w:left w:val="nil"/>
              <w:bottom w:val="single" w:sz="4" w:space="0" w:color="auto"/>
              <w:right w:val="single" w:sz="4" w:space="0" w:color="auto"/>
            </w:tcBorders>
            <w:noWrap/>
            <w:vAlign w:val="center"/>
          </w:tcPr>
          <w:p w14:paraId="7F09E705"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50</w:t>
            </w:r>
          </w:p>
        </w:tc>
        <w:tc>
          <w:tcPr>
            <w:tcW w:w="851" w:type="dxa"/>
            <w:tcBorders>
              <w:top w:val="nil"/>
              <w:left w:val="nil"/>
              <w:bottom w:val="single" w:sz="4" w:space="0" w:color="auto"/>
              <w:right w:val="single" w:sz="4" w:space="0" w:color="auto"/>
            </w:tcBorders>
            <w:noWrap/>
            <w:vAlign w:val="center"/>
          </w:tcPr>
          <w:p w14:paraId="39F0AFD1"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6195A849"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2</w:t>
            </w:r>
          </w:p>
        </w:tc>
      </w:tr>
      <w:tr w:rsidR="005B0C7D" w14:paraId="77564762" w14:textId="77777777">
        <w:trPr>
          <w:trHeight w:val="315"/>
          <w:jc w:val="center"/>
        </w:trPr>
        <w:tc>
          <w:tcPr>
            <w:tcW w:w="716" w:type="dxa"/>
            <w:vMerge w:val="restart"/>
            <w:tcBorders>
              <w:top w:val="nil"/>
              <w:left w:val="single" w:sz="4" w:space="0" w:color="auto"/>
              <w:bottom w:val="single" w:sz="4" w:space="0" w:color="auto"/>
              <w:right w:val="single" w:sz="4" w:space="0" w:color="auto"/>
            </w:tcBorders>
            <w:vAlign w:val="center"/>
          </w:tcPr>
          <w:p w14:paraId="6FF5F190" w14:textId="77777777" w:rsidR="005B0C7D" w:rsidRDefault="001140B7">
            <w:pPr>
              <w:widowControl/>
              <w:jc w:val="center"/>
              <w:rPr>
                <w:kern w:val="0"/>
                <w:sz w:val="24"/>
              </w:rPr>
            </w:pPr>
            <w:r>
              <w:rPr>
                <w:kern w:val="0"/>
                <w:sz w:val="24"/>
              </w:rPr>
              <w:t>9</w:t>
            </w:r>
          </w:p>
        </w:tc>
        <w:tc>
          <w:tcPr>
            <w:tcW w:w="1415" w:type="dxa"/>
            <w:vMerge w:val="restart"/>
            <w:tcBorders>
              <w:top w:val="nil"/>
              <w:left w:val="single" w:sz="4" w:space="0" w:color="auto"/>
              <w:bottom w:val="single" w:sz="4" w:space="0" w:color="auto"/>
              <w:right w:val="single" w:sz="4" w:space="0" w:color="auto"/>
            </w:tcBorders>
            <w:vAlign w:val="center"/>
          </w:tcPr>
          <w:p w14:paraId="49411899" w14:textId="77777777" w:rsidR="005B0C7D" w:rsidRDefault="001140B7">
            <w:pPr>
              <w:widowControl/>
              <w:jc w:val="center"/>
              <w:rPr>
                <w:rFonts w:ascii="宋体" w:hAnsi="宋体" w:cs="宋体"/>
                <w:kern w:val="0"/>
                <w:sz w:val="24"/>
              </w:rPr>
            </w:pPr>
            <w:r>
              <w:rPr>
                <w:rFonts w:ascii="宋体" w:hAnsi="宋体" w:cs="宋体" w:hint="eastAsia"/>
                <w:kern w:val="0"/>
                <w:sz w:val="24"/>
              </w:rPr>
              <w:t>兴安二小区</w:t>
            </w:r>
          </w:p>
        </w:tc>
        <w:tc>
          <w:tcPr>
            <w:tcW w:w="1389" w:type="dxa"/>
            <w:tcBorders>
              <w:top w:val="nil"/>
              <w:left w:val="nil"/>
              <w:bottom w:val="single" w:sz="4" w:space="0" w:color="auto"/>
              <w:right w:val="single" w:sz="4" w:space="0" w:color="auto"/>
            </w:tcBorders>
            <w:shd w:val="clear" w:color="auto" w:fill="FFFFFF"/>
            <w:vAlign w:val="center"/>
          </w:tcPr>
          <w:p w14:paraId="61598603" w14:textId="77777777" w:rsidR="005B0C7D" w:rsidRDefault="001140B7">
            <w:pPr>
              <w:widowControl/>
              <w:jc w:val="center"/>
              <w:rPr>
                <w:kern w:val="0"/>
                <w:sz w:val="24"/>
              </w:rPr>
            </w:pPr>
            <w:r>
              <w:rPr>
                <w:kern w:val="0"/>
                <w:sz w:val="24"/>
              </w:rPr>
              <w:t>2023.4.5</w:t>
            </w:r>
          </w:p>
        </w:tc>
        <w:tc>
          <w:tcPr>
            <w:tcW w:w="911" w:type="dxa"/>
            <w:tcBorders>
              <w:top w:val="nil"/>
              <w:left w:val="nil"/>
              <w:bottom w:val="single" w:sz="4" w:space="0" w:color="auto"/>
              <w:right w:val="single" w:sz="4" w:space="0" w:color="auto"/>
            </w:tcBorders>
            <w:noWrap/>
            <w:vAlign w:val="center"/>
          </w:tcPr>
          <w:p w14:paraId="42771887"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6DF4BB0C" w14:textId="77777777" w:rsidR="005B0C7D" w:rsidRDefault="001140B7">
            <w:pPr>
              <w:widowControl/>
              <w:jc w:val="center"/>
              <w:rPr>
                <w:kern w:val="0"/>
                <w:sz w:val="24"/>
              </w:rPr>
            </w:pPr>
            <w:r>
              <w:rPr>
                <w:kern w:val="0"/>
                <w:sz w:val="24"/>
              </w:rPr>
              <w:t>60.7</w:t>
            </w:r>
          </w:p>
        </w:tc>
        <w:tc>
          <w:tcPr>
            <w:tcW w:w="850" w:type="dxa"/>
            <w:tcBorders>
              <w:top w:val="nil"/>
              <w:left w:val="nil"/>
              <w:bottom w:val="single" w:sz="4" w:space="0" w:color="auto"/>
              <w:right w:val="single" w:sz="4" w:space="0" w:color="auto"/>
            </w:tcBorders>
            <w:noWrap/>
            <w:vAlign w:val="center"/>
          </w:tcPr>
          <w:p w14:paraId="60B8AA8D"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70</w:t>
            </w:r>
          </w:p>
        </w:tc>
        <w:tc>
          <w:tcPr>
            <w:tcW w:w="851" w:type="dxa"/>
            <w:tcBorders>
              <w:top w:val="nil"/>
              <w:left w:val="nil"/>
              <w:bottom w:val="single" w:sz="4" w:space="0" w:color="auto"/>
              <w:right w:val="single" w:sz="4" w:space="0" w:color="auto"/>
            </w:tcBorders>
            <w:noWrap/>
            <w:vAlign w:val="center"/>
          </w:tcPr>
          <w:p w14:paraId="2773D258"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21593BC2"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4</w:t>
            </w:r>
          </w:p>
        </w:tc>
      </w:tr>
      <w:tr w:rsidR="005B0C7D" w14:paraId="7A2612A7"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43FD6680"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6B52058E"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44ABF63F" w14:textId="77777777" w:rsidR="005B0C7D" w:rsidRDefault="001140B7">
            <w:pPr>
              <w:widowControl/>
              <w:jc w:val="center"/>
              <w:rPr>
                <w:kern w:val="0"/>
                <w:sz w:val="24"/>
              </w:rPr>
            </w:pPr>
            <w:r>
              <w:rPr>
                <w:kern w:val="0"/>
                <w:sz w:val="24"/>
              </w:rPr>
              <w:t>2023.4.5</w:t>
            </w:r>
          </w:p>
        </w:tc>
        <w:tc>
          <w:tcPr>
            <w:tcW w:w="911" w:type="dxa"/>
            <w:tcBorders>
              <w:top w:val="nil"/>
              <w:left w:val="nil"/>
              <w:bottom w:val="single" w:sz="4" w:space="0" w:color="auto"/>
              <w:right w:val="single" w:sz="4" w:space="0" w:color="auto"/>
            </w:tcBorders>
            <w:noWrap/>
            <w:vAlign w:val="center"/>
          </w:tcPr>
          <w:p w14:paraId="1412AAD4"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2B30359F" w14:textId="77777777" w:rsidR="005B0C7D" w:rsidRDefault="001140B7">
            <w:pPr>
              <w:widowControl/>
              <w:jc w:val="center"/>
              <w:rPr>
                <w:kern w:val="0"/>
                <w:sz w:val="24"/>
              </w:rPr>
            </w:pPr>
            <w:r>
              <w:rPr>
                <w:kern w:val="0"/>
                <w:sz w:val="24"/>
              </w:rPr>
              <w:t>59.6</w:t>
            </w:r>
          </w:p>
        </w:tc>
        <w:tc>
          <w:tcPr>
            <w:tcW w:w="850" w:type="dxa"/>
            <w:tcBorders>
              <w:top w:val="nil"/>
              <w:left w:val="nil"/>
              <w:bottom w:val="single" w:sz="4" w:space="0" w:color="auto"/>
              <w:right w:val="single" w:sz="4" w:space="0" w:color="auto"/>
            </w:tcBorders>
            <w:noWrap/>
            <w:vAlign w:val="center"/>
          </w:tcPr>
          <w:p w14:paraId="7385EDD9"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70</w:t>
            </w:r>
          </w:p>
        </w:tc>
        <w:tc>
          <w:tcPr>
            <w:tcW w:w="851" w:type="dxa"/>
            <w:tcBorders>
              <w:top w:val="nil"/>
              <w:left w:val="nil"/>
              <w:bottom w:val="single" w:sz="4" w:space="0" w:color="auto"/>
              <w:right w:val="single" w:sz="4" w:space="0" w:color="auto"/>
            </w:tcBorders>
            <w:noWrap/>
            <w:vAlign w:val="center"/>
          </w:tcPr>
          <w:p w14:paraId="74029CE8"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234A72E2"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4</w:t>
            </w:r>
          </w:p>
        </w:tc>
      </w:tr>
      <w:tr w:rsidR="005B0C7D" w14:paraId="0CF7684B"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21A6869B"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0C86BE8E"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284903B0" w14:textId="77777777" w:rsidR="005B0C7D" w:rsidRDefault="001140B7">
            <w:pPr>
              <w:widowControl/>
              <w:jc w:val="center"/>
              <w:rPr>
                <w:kern w:val="0"/>
                <w:sz w:val="24"/>
              </w:rPr>
            </w:pPr>
            <w:r>
              <w:rPr>
                <w:kern w:val="0"/>
                <w:sz w:val="24"/>
              </w:rPr>
              <w:t>2023.4.5</w:t>
            </w:r>
          </w:p>
        </w:tc>
        <w:tc>
          <w:tcPr>
            <w:tcW w:w="911" w:type="dxa"/>
            <w:tcBorders>
              <w:top w:val="nil"/>
              <w:left w:val="nil"/>
              <w:bottom w:val="single" w:sz="4" w:space="0" w:color="auto"/>
              <w:right w:val="single" w:sz="4" w:space="0" w:color="auto"/>
            </w:tcBorders>
            <w:noWrap/>
            <w:vAlign w:val="center"/>
          </w:tcPr>
          <w:p w14:paraId="141F2FF6"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0B7FAC9D" w14:textId="77777777" w:rsidR="005B0C7D" w:rsidRDefault="001140B7">
            <w:pPr>
              <w:widowControl/>
              <w:jc w:val="center"/>
              <w:rPr>
                <w:kern w:val="0"/>
                <w:sz w:val="24"/>
              </w:rPr>
            </w:pPr>
            <w:r>
              <w:rPr>
                <w:kern w:val="0"/>
                <w:sz w:val="24"/>
              </w:rPr>
              <w:t>50</w:t>
            </w:r>
          </w:p>
        </w:tc>
        <w:tc>
          <w:tcPr>
            <w:tcW w:w="850" w:type="dxa"/>
            <w:tcBorders>
              <w:top w:val="nil"/>
              <w:left w:val="nil"/>
              <w:bottom w:val="single" w:sz="4" w:space="0" w:color="auto"/>
              <w:right w:val="single" w:sz="4" w:space="0" w:color="auto"/>
            </w:tcBorders>
            <w:noWrap/>
            <w:vAlign w:val="center"/>
          </w:tcPr>
          <w:p w14:paraId="3C0DB80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55</w:t>
            </w:r>
          </w:p>
        </w:tc>
        <w:tc>
          <w:tcPr>
            <w:tcW w:w="851" w:type="dxa"/>
            <w:tcBorders>
              <w:top w:val="nil"/>
              <w:left w:val="nil"/>
              <w:bottom w:val="single" w:sz="4" w:space="0" w:color="auto"/>
              <w:right w:val="single" w:sz="4" w:space="0" w:color="auto"/>
            </w:tcBorders>
            <w:noWrap/>
            <w:vAlign w:val="center"/>
          </w:tcPr>
          <w:p w14:paraId="75590EAC"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7494D68A"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4</w:t>
            </w:r>
          </w:p>
        </w:tc>
      </w:tr>
      <w:tr w:rsidR="005B0C7D" w14:paraId="507A2912"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0A68B7FA"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6E66A42B"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72B50838" w14:textId="77777777" w:rsidR="005B0C7D" w:rsidRDefault="001140B7">
            <w:pPr>
              <w:widowControl/>
              <w:jc w:val="center"/>
              <w:rPr>
                <w:kern w:val="0"/>
                <w:sz w:val="24"/>
              </w:rPr>
            </w:pPr>
            <w:r>
              <w:rPr>
                <w:kern w:val="0"/>
                <w:sz w:val="24"/>
              </w:rPr>
              <w:t>2023.4.6</w:t>
            </w:r>
          </w:p>
        </w:tc>
        <w:tc>
          <w:tcPr>
            <w:tcW w:w="911" w:type="dxa"/>
            <w:tcBorders>
              <w:top w:val="nil"/>
              <w:left w:val="nil"/>
              <w:bottom w:val="single" w:sz="4" w:space="0" w:color="auto"/>
              <w:right w:val="single" w:sz="4" w:space="0" w:color="auto"/>
            </w:tcBorders>
            <w:noWrap/>
            <w:vAlign w:val="center"/>
          </w:tcPr>
          <w:p w14:paraId="26093D4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4B8002FD" w14:textId="77777777" w:rsidR="005B0C7D" w:rsidRDefault="001140B7">
            <w:pPr>
              <w:widowControl/>
              <w:jc w:val="center"/>
              <w:rPr>
                <w:kern w:val="0"/>
                <w:sz w:val="24"/>
              </w:rPr>
            </w:pPr>
            <w:r>
              <w:rPr>
                <w:kern w:val="0"/>
                <w:sz w:val="24"/>
              </w:rPr>
              <w:t>51.8</w:t>
            </w:r>
          </w:p>
        </w:tc>
        <w:tc>
          <w:tcPr>
            <w:tcW w:w="850" w:type="dxa"/>
            <w:tcBorders>
              <w:top w:val="nil"/>
              <w:left w:val="nil"/>
              <w:bottom w:val="single" w:sz="4" w:space="0" w:color="auto"/>
              <w:right w:val="single" w:sz="4" w:space="0" w:color="auto"/>
            </w:tcBorders>
            <w:noWrap/>
            <w:vAlign w:val="center"/>
          </w:tcPr>
          <w:p w14:paraId="08FF80FA"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55</w:t>
            </w:r>
          </w:p>
        </w:tc>
        <w:tc>
          <w:tcPr>
            <w:tcW w:w="851" w:type="dxa"/>
            <w:tcBorders>
              <w:top w:val="nil"/>
              <w:left w:val="nil"/>
              <w:bottom w:val="single" w:sz="4" w:space="0" w:color="auto"/>
              <w:right w:val="single" w:sz="4" w:space="0" w:color="auto"/>
            </w:tcBorders>
            <w:noWrap/>
            <w:vAlign w:val="center"/>
          </w:tcPr>
          <w:p w14:paraId="4D039ADC"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1E58D1ED"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4</w:t>
            </w:r>
          </w:p>
        </w:tc>
      </w:tr>
      <w:tr w:rsidR="005B0C7D" w14:paraId="1DA32522"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79866550"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33E99CBC"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242E96B7" w14:textId="77777777" w:rsidR="005B0C7D" w:rsidRDefault="001140B7">
            <w:pPr>
              <w:widowControl/>
              <w:jc w:val="center"/>
              <w:rPr>
                <w:kern w:val="0"/>
                <w:sz w:val="24"/>
              </w:rPr>
            </w:pPr>
            <w:r>
              <w:rPr>
                <w:kern w:val="0"/>
                <w:sz w:val="24"/>
              </w:rPr>
              <w:t>2023.4.6</w:t>
            </w:r>
          </w:p>
        </w:tc>
        <w:tc>
          <w:tcPr>
            <w:tcW w:w="911" w:type="dxa"/>
            <w:tcBorders>
              <w:top w:val="nil"/>
              <w:left w:val="nil"/>
              <w:bottom w:val="single" w:sz="4" w:space="0" w:color="auto"/>
              <w:right w:val="single" w:sz="4" w:space="0" w:color="auto"/>
            </w:tcBorders>
            <w:noWrap/>
            <w:vAlign w:val="center"/>
          </w:tcPr>
          <w:p w14:paraId="2A58A9B9"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2673DD60" w14:textId="77777777" w:rsidR="005B0C7D" w:rsidRDefault="001140B7">
            <w:pPr>
              <w:widowControl/>
              <w:jc w:val="center"/>
              <w:rPr>
                <w:kern w:val="0"/>
                <w:sz w:val="24"/>
              </w:rPr>
            </w:pPr>
            <w:r>
              <w:rPr>
                <w:kern w:val="0"/>
                <w:sz w:val="24"/>
              </w:rPr>
              <w:t>60.8</w:t>
            </w:r>
          </w:p>
        </w:tc>
        <w:tc>
          <w:tcPr>
            <w:tcW w:w="850" w:type="dxa"/>
            <w:tcBorders>
              <w:top w:val="nil"/>
              <w:left w:val="nil"/>
              <w:bottom w:val="single" w:sz="4" w:space="0" w:color="auto"/>
              <w:right w:val="single" w:sz="4" w:space="0" w:color="auto"/>
            </w:tcBorders>
            <w:noWrap/>
            <w:vAlign w:val="center"/>
          </w:tcPr>
          <w:p w14:paraId="46006412"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70</w:t>
            </w:r>
          </w:p>
        </w:tc>
        <w:tc>
          <w:tcPr>
            <w:tcW w:w="851" w:type="dxa"/>
            <w:tcBorders>
              <w:top w:val="nil"/>
              <w:left w:val="nil"/>
              <w:bottom w:val="single" w:sz="4" w:space="0" w:color="auto"/>
              <w:right w:val="single" w:sz="4" w:space="0" w:color="auto"/>
            </w:tcBorders>
            <w:noWrap/>
            <w:vAlign w:val="center"/>
          </w:tcPr>
          <w:p w14:paraId="180BE939"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1BFEEBA7"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4</w:t>
            </w:r>
          </w:p>
        </w:tc>
      </w:tr>
      <w:tr w:rsidR="005B0C7D" w14:paraId="14665FD0"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16D45D6D"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6C10CA6E"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5B32C1C4" w14:textId="77777777" w:rsidR="005B0C7D" w:rsidRDefault="001140B7">
            <w:pPr>
              <w:widowControl/>
              <w:jc w:val="center"/>
              <w:rPr>
                <w:kern w:val="0"/>
                <w:sz w:val="24"/>
              </w:rPr>
            </w:pPr>
            <w:r>
              <w:rPr>
                <w:kern w:val="0"/>
                <w:sz w:val="24"/>
              </w:rPr>
              <w:t>2023.4.6</w:t>
            </w:r>
          </w:p>
        </w:tc>
        <w:tc>
          <w:tcPr>
            <w:tcW w:w="911" w:type="dxa"/>
            <w:tcBorders>
              <w:top w:val="nil"/>
              <w:left w:val="nil"/>
              <w:bottom w:val="single" w:sz="4" w:space="0" w:color="auto"/>
              <w:right w:val="single" w:sz="4" w:space="0" w:color="auto"/>
            </w:tcBorders>
            <w:noWrap/>
            <w:vAlign w:val="center"/>
          </w:tcPr>
          <w:p w14:paraId="454053F2"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昼间</w:t>
            </w:r>
          </w:p>
        </w:tc>
        <w:tc>
          <w:tcPr>
            <w:tcW w:w="1173" w:type="dxa"/>
            <w:tcBorders>
              <w:top w:val="nil"/>
              <w:left w:val="nil"/>
              <w:bottom w:val="single" w:sz="4" w:space="0" w:color="auto"/>
              <w:right w:val="single" w:sz="4" w:space="0" w:color="auto"/>
            </w:tcBorders>
            <w:noWrap/>
            <w:vAlign w:val="center"/>
          </w:tcPr>
          <w:p w14:paraId="4FE1394A" w14:textId="77777777" w:rsidR="005B0C7D" w:rsidRDefault="001140B7">
            <w:pPr>
              <w:widowControl/>
              <w:jc w:val="center"/>
              <w:rPr>
                <w:kern w:val="0"/>
                <w:sz w:val="24"/>
              </w:rPr>
            </w:pPr>
            <w:r>
              <w:rPr>
                <w:kern w:val="0"/>
                <w:sz w:val="24"/>
              </w:rPr>
              <w:t>61.1</w:t>
            </w:r>
          </w:p>
        </w:tc>
        <w:tc>
          <w:tcPr>
            <w:tcW w:w="850" w:type="dxa"/>
            <w:tcBorders>
              <w:top w:val="nil"/>
              <w:left w:val="nil"/>
              <w:bottom w:val="single" w:sz="4" w:space="0" w:color="auto"/>
              <w:right w:val="single" w:sz="4" w:space="0" w:color="auto"/>
            </w:tcBorders>
            <w:noWrap/>
            <w:vAlign w:val="center"/>
          </w:tcPr>
          <w:p w14:paraId="0E5FA593"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70</w:t>
            </w:r>
          </w:p>
        </w:tc>
        <w:tc>
          <w:tcPr>
            <w:tcW w:w="851" w:type="dxa"/>
            <w:tcBorders>
              <w:top w:val="nil"/>
              <w:left w:val="nil"/>
              <w:bottom w:val="single" w:sz="4" w:space="0" w:color="auto"/>
              <w:right w:val="single" w:sz="4" w:space="0" w:color="auto"/>
            </w:tcBorders>
            <w:noWrap/>
            <w:vAlign w:val="center"/>
          </w:tcPr>
          <w:p w14:paraId="065FBC24"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21C16C59"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4</w:t>
            </w:r>
          </w:p>
        </w:tc>
      </w:tr>
      <w:tr w:rsidR="005B0C7D" w14:paraId="27D9C8EC"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36765AFF"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758DB775"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58C40700" w14:textId="77777777" w:rsidR="005B0C7D" w:rsidRDefault="001140B7">
            <w:pPr>
              <w:widowControl/>
              <w:jc w:val="center"/>
              <w:rPr>
                <w:kern w:val="0"/>
                <w:sz w:val="24"/>
              </w:rPr>
            </w:pPr>
            <w:r>
              <w:rPr>
                <w:kern w:val="0"/>
                <w:sz w:val="24"/>
              </w:rPr>
              <w:t>2023.4.6</w:t>
            </w:r>
          </w:p>
        </w:tc>
        <w:tc>
          <w:tcPr>
            <w:tcW w:w="911" w:type="dxa"/>
            <w:tcBorders>
              <w:top w:val="nil"/>
              <w:left w:val="nil"/>
              <w:bottom w:val="single" w:sz="4" w:space="0" w:color="auto"/>
              <w:right w:val="single" w:sz="4" w:space="0" w:color="auto"/>
            </w:tcBorders>
            <w:noWrap/>
            <w:vAlign w:val="center"/>
          </w:tcPr>
          <w:p w14:paraId="734D82CF"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7FA02A0B" w14:textId="77777777" w:rsidR="005B0C7D" w:rsidRDefault="001140B7">
            <w:pPr>
              <w:widowControl/>
              <w:jc w:val="center"/>
              <w:rPr>
                <w:kern w:val="0"/>
                <w:sz w:val="24"/>
              </w:rPr>
            </w:pPr>
            <w:r>
              <w:rPr>
                <w:kern w:val="0"/>
                <w:sz w:val="24"/>
              </w:rPr>
              <w:t>49.9</w:t>
            </w:r>
          </w:p>
        </w:tc>
        <w:tc>
          <w:tcPr>
            <w:tcW w:w="850" w:type="dxa"/>
            <w:tcBorders>
              <w:top w:val="nil"/>
              <w:left w:val="nil"/>
              <w:bottom w:val="single" w:sz="4" w:space="0" w:color="auto"/>
              <w:right w:val="single" w:sz="4" w:space="0" w:color="auto"/>
            </w:tcBorders>
            <w:noWrap/>
            <w:vAlign w:val="center"/>
          </w:tcPr>
          <w:p w14:paraId="3E79E919"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55</w:t>
            </w:r>
          </w:p>
        </w:tc>
        <w:tc>
          <w:tcPr>
            <w:tcW w:w="851" w:type="dxa"/>
            <w:tcBorders>
              <w:top w:val="nil"/>
              <w:left w:val="nil"/>
              <w:bottom w:val="single" w:sz="4" w:space="0" w:color="auto"/>
              <w:right w:val="single" w:sz="4" w:space="0" w:color="auto"/>
            </w:tcBorders>
            <w:noWrap/>
            <w:vAlign w:val="center"/>
          </w:tcPr>
          <w:p w14:paraId="65F03CB8"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4C565A7A"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4</w:t>
            </w:r>
          </w:p>
        </w:tc>
      </w:tr>
      <w:tr w:rsidR="005B0C7D" w14:paraId="533F6516" w14:textId="77777777">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68FDCDF7" w14:textId="77777777" w:rsidR="005B0C7D" w:rsidRDefault="005B0C7D">
            <w:pPr>
              <w:widowControl/>
              <w:jc w:val="left"/>
              <w:rPr>
                <w:kern w:val="0"/>
                <w:sz w:val="24"/>
              </w:rPr>
            </w:pPr>
          </w:p>
        </w:tc>
        <w:tc>
          <w:tcPr>
            <w:tcW w:w="0" w:type="auto"/>
            <w:vMerge/>
            <w:tcBorders>
              <w:top w:val="nil"/>
              <w:left w:val="single" w:sz="4" w:space="0" w:color="auto"/>
              <w:bottom w:val="single" w:sz="4" w:space="0" w:color="auto"/>
              <w:right w:val="single" w:sz="4" w:space="0" w:color="auto"/>
            </w:tcBorders>
            <w:vAlign w:val="center"/>
          </w:tcPr>
          <w:p w14:paraId="6BD35A77" w14:textId="77777777" w:rsidR="005B0C7D" w:rsidRDefault="005B0C7D">
            <w:pPr>
              <w:widowControl/>
              <w:jc w:val="left"/>
              <w:rPr>
                <w:rFonts w:ascii="宋体" w:hAnsi="宋体" w:cs="宋体"/>
                <w:kern w:val="0"/>
                <w:sz w:val="24"/>
              </w:rPr>
            </w:pPr>
          </w:p>
        </w:tc>
        <w:tc>
          <w:tcPr>
            <w:tcW w:w="1389" w:type="dxa"/>
            <w:tcBorders>
              <w:top w:val="nil"/>
              <w:left w:val="nil"/>
              <w:bottom w:val="single" w:sz="4" w:space="0" w:color="auto"/>
              <w:right w:val="single" w:sz="4" w:space="0" w:color="auto"/>
            </w:tcBorders>
            <w:shd w:val="clear" w:color="auto" w:fill="FFFFFF"/>
            <w:vAlign w:val="center"/>
          </w:tcPr>
          <w:p w14:paraId="264269FD" w14:textId="77777777" w:rsidR="005B0C7D" w:rsidRDefault="001140B7">
            <w:pPr>
              <w:widowControl/>
              <w:jc w:val="center"/>
              <w:rPr>
                <w:kern w:val="0"/>
                <w:sz w:val="24"/>
              </w:rPr>
            </w:pPr>
            <w:r>
              <w:rPr>
                <w:kern w:val="0"/>
                <w:sz w:val="24"/>
              </w:rPr>
              <w:t>2023.4.7</w:t>
            </w:r>
          </w:p>
        </w:tc>
        <w:tc>
          <w:tcPr>
            <w:tcW w:w="911" w:type="dxa"/>
            <w:tcBorders>
              <w:top w:val="nil"/>
              <w:left w:val="nil"/>
              <w:bottom w:val="single" w:sz="4" w:space="0" w:color="auto"/>
              <w:right w:val="single" w:sz="4" w:space="0" w:color="auto"/>
            </w:tcBorders>
            <w:noWrap/>
            <w:vAlign w:val="center"/>
          </w:tcPr>
          <w:p w14:paraId="5CE8D1F8"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夜间</w:t>
            </w:r>
          </w:p>
        </w:tc>
        <w:tc>
          <w:tcPr>
            <w:tcW w:w="1173" w:type="dxa"/>
            <w:tcBorders>
              <w:top w:val="nil"/>
              <w:left w:val="nil"/>
              <w:bottom w:val="single" w:sz="4" w:space="0" w:color="auto"/>
              <w:right w:val="single" w:sz="4" w:space="0" w:color="auto"/>
            </w:tcBorders>
            <w:noWrap/>
            <w:vAlign w:val="center"/>
          </w:tcPr>
          <w:p w14:paraId="6ACC06BC" w14:textId="77777777" w:rsidR="005B0C7D" w:rsidRDefault="001140B7">
            <w:pPr>
              <w:widowControl/>
              <w:jc w:val="center"/>
              <w:rPr>
                <w:kern w:val="0"/>
                <w:sz w:val="24"/>
              </w:rPr>
            </w:pPr>
            <w:r>
              <w:rPr>
                <w:kern w:val="0"/>
                <w:sz w:val="24"/>
              </w:rPr>
              <w:t>50.9</w:t>
            </w:r>
          </w:p>
        </w:tc>
        <w:tc>
          <w:tcPr>
            <w:tcW w:w="850" w:type="dxa"/>
            <w:tcBorders>
              <w:top w:val="nil"/>
              <w:left w:val="nil"/>
              <w:bottom w:val="single" w:sz="4" w:space="0" w:color="auto"/>
              <w:right w:val="single" w:sz="4" w:space="0" w:color="auto"/>
            </w:tcBorders>
            <w:noWrap/>
            <w:vAlign w:val="center"/>
          </w:tcPr>
          <w:p w14:paraId="302B4CDD"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55</w:t>
            </w:r>
          </w:p>
        </w:tc>
        <w:tc>
          <w:tcPr>
            <w:tcW w:w="851" w:type="dxa"/>
            <w:tcBorders>
              <w:top w:val="nil"/>
              <w:left w:val="nil"/>
              <w:bottom w:val="single" w:sz="4" w:space="0" w:color="auto"/>
              <w:right w:val="single" w:sz="4" w:space="0" w:color="auto"/>
            </w:tcBorders>
            <w:noWrap/>
            <w:vAlign w:val="center"/>
          </w:tcPr>
          <w:p w14:paraId="083089CA"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达标</w:t>
            </w:r>
          </w:p>
        </w:tc>
        <w:tc>
          <w:tcPr>
            <w:tcW w:w="709" w:type="dxa"/>
            <w:tcBorders>
              <w:top w:val="nil"/>
              <w:left w:val="nil"/>
              <w:bottom w:val="single" w:sz="4" w:space="0" w:color="auto"/>
              <w:right w:val="single" w:sz="4" w:space="0" w:color="auto"/>
            </w:tcBorders>
            <w:noWrap/>
            <w:vAlign w:val="center"/>
          </w:tcPr>
          <w:p w14:paraId="4922B325" w14:textId="77777777" w:rsidR="005B0C7D" w:rsidRDefault="001140B7">
            <w:pPr>
              <w:widowControl/>
              <w:jc w:val="center"/>
              <w:rPr>
                <w:rFonts w:ascii="宋体" w:hAnsi="宋体" w:cs="宋体"/>
                <w:kern w:val="0"/>
                <w:sz w:val="22"/>
                <w:szCs w:val="22"/>
              </w:rPr>
            </w:pPr>
            <w:r>
              <w:rPr>
                <w:rFonts w:ascii="宋体" w:hAnsi="宋体" w:cs="宋体" w:hint="eastAsia"/>
                <w:kern w:val="0"/>
                <w:sz w:val="22"/>
                <w:szCs w:val="22"/>
              </w:rPr>
              <w:t>4</w:t>
            </w:r>
          </w:p>
        </w:tc>
      </w:tr>
    </w:tbl>
    <w:p w14:paraId="4215E43E" w14:textId="77777777" w:rsidR="005B0C7D" w:rsidRDefault="005B0C7D">
      <w:pPr>
        <w:spacing w:beforeLines="50" w:before="120"/>
        <w:jc w:val="center"/>
        <w:rPr>
          <w:b/>
        </w:rPr>
      </w:pPr>
    </w:p>
    <w:p w14:paraId="5CE203E6" w14:textId="77777777" w:rsidR="005B0C7D" w:rsidRDefault="001140B7">
      <w:pPr>
        <w:spacing w:line="360" w:lineRule="auto"/>
        <w:ind w:firstLineChars="200" w:firstLine="480"/>
        <w:rPr>
          <w:sz w:val="24"/>
        </w:rPr>
      </w:pPr>
      <w:r>
        <w:rPr>
          <w:rFonts w:hint="eastAsia"/>
          <w:sz w:val="24"/>
        </w:rPr>
        <w:t>从表</w:t>
      </w:r>
      <w:r>
        <w:rPr>
          <w:rFonts w:hint="eastAsia"/>
          <w:sz w:val="24"/>
        </w:rPr>
        <w:t>1</w:t>
      </w:r>
      <w:r>
        <w:rPr>
          <w:sz w:val="24"/>
        </w:rPr>
        <w:t>.</w:t>
      </w:r>
      <w:r>
        <w:rPr>
          <w:rFonts w:hint="eastAsia"/>
          <w:sz w:val="24"/>
        </w:rPr>
        <w:t>2</w:t>
      </w:r>
      <w:r>
        <w:rPr>
          <w:sz w:val="24"/>
        </w:rPr>
        <w:t>-2</w:t>
      </w:r>
      <w:r>
        <w:rPr>
          <w:rFonts w:hint="eastAsia"/>
          <w:sz w:val="24"/>
        </w:rPr>
        <w:t>中可以看出，本次现状监测的监测点均可以达到标准，项目</w:t>
      </w:r>
      <w:proofErr w:type="gramStart"/>
      <w:r>
        <w:rPr>
          <w:rFonts w:hint="eastAsia"/>
          <w:sz w:val="24"/>
        </w:rPr>
        <w:t>沿线声</w:t>
      </w:r>
      <w:proofErr w:type="gramEnd"/>
      <w:r>
        <w:rPr>
          <w:rFonts w:hint="eastAsia"/>
          <w:sz w:val="24"/>
        </w:rPr>
        <w:t>环境质量较好。</w:t>
      </w:r>
    </w:p>
    <w:p w14:paraId="65BC858A" w14:textId="77777777" w:rsidR="005B0C7D" w:rsidRDefault="001140B7">
      <w:pPr>
        <w:widowControl/>
        <w:jc w:val="left"/>
        <w:rPr>
          <w:rFonts w:ascii="华文细黑" w:eastAsia="ˎ̥" w:hAnsi="华文细黑" w:cs="宋体"/>
          <w:color w:val="000000"/>
          <w:kern w:val="0"/>
          <w:sz w:val="36"/>
          <w:szCs w:val="36"/>
          <w:u w:color="000000"/>
        </w:rPr>
      </w:pPr>
      <w:bookmarkStart w:id="99" w:name="_Toc515576947"/>
      <w:bookmarkStart w:id="100" w:name="_Toc207338894"/>
      <w:bookmarkStart w:id="101" w:name="_Toc458420489"/>
      <w:r>
        <w:br w:type="page"/>
      </w:r>
    </w:p>
    <w:p w14:paraId="0C5BEA0F" w14:textId="77777777" w:rsidR="005B0C7D" w:rsidRDefault="001140B7">
      <w:pPr>
        <w:pStyle w:val="1ffff3"/>
        <w:spacing w:before="360" w:after="240"/>
      </w:pPr>
      <w:bookmarkStart w:id="102" w:name="_Toc155168306"/>
      <w:r>
        <w:lastRenderedPageBreak/>
        <w:t>2</w:t>
      </w:r>
      <w:r w:rsidR="006741A9">
        <w:rPr>
          <w:rFonts w:eastAsiaTheme="minorEastAsia" w:hint="eastAsia"/>
        </w:rPr>
        <w:t xml:space="preserve"> </w:t>
      </w:r>
      <w:r>
        <w:rPr>
          <w:rFonts w:ascii="宋体" w:eastAsia="宋体" w:hAnsi="宋体" w:hint="eastAsia"/>
        </w:rPr>
        <w:t>声环境影响预测与评价</w:t>
      </w:r>
      <w:bookmarkEnd w:id="99"/>
      <w:bookmarkEnd w:id="100"/>
      <w:bookmarkEnd w:id="101"/>
      <w:bookmarkEnd w:id="102"/>
    </w:p>
    <w:p w14:paraId="3D2EFCA5" w14:textId="77777777" w:rsidR="005B0C7D" w:rsidRDefault="001140B7">
      <w:pPr>
        <w:pStyle w:val="2ffff6"/>
        <w:spacing w:before="60"/>
      </w:pPr>
      <w:r>
        <w:t xml:space="preserve">2.1 </w:t>
      </w:r>
      <w:r>
        <w:rPr>
          <w:rFonts w:ascii="宋体" w:eastAsia="宋体" w:hAnsi="宋体" w:hint="eastAsia"/>
        </w:rPr>
        <w:t>施工期声环境影响预测分析</w:t>
      </w:r>
    </w:p>
    <w:p w14:paraId="4E9F0C73" w14:textId="77777777" w:rsidR="005B0C7D" w:rsidRDefault="001140B7">
      <w:pPr>
        <w:pStyle w:val="3ff1"/>
        <w:spacing w:before="60" w:after="60"/>
      </w:pPr>
      <w:r>
        <w:rPr>
          <w:rFonts w:hint="eastAsia"/>
        </w:rPr>
        <w:t>2</w:t>
      </w:r>
      <w:r>
        <w:t>.</w:t>
      </w:r>
      <w:r>
        <w:rPr>
          <w:rFonts w:hint="eastAsia"/>
        </w:rPr>
        <w:t>1</w:t>
      </w:r>
      <w:r>
        <w:t xml:space="preserve">.1 </w:t>
      </w:r>
      <w:r>
        <w:rPr>
          <w:rFonts w:ascii="宋体" w:eastAsia="宋体" w:hAnsi="宋体" w:cs="宋体" w:hint="eastAsia"/>
        </w:rPr>
        <w:t>施工期噪声污染</w:t>
      </w:r>
      <w:proofErr w:type="gramStart"/>
      <w:r>
        <w:rPr>
          <w:rFonts w:ascii="宋体" w:eastAsia="宋体" w:hAnsi="宋体" w:cs="宋体" w:hint="eastAsia"/>
        </w:rPr>
        <w:t>源及其</w:t>
      </w:r>
      <w:proofErr w:type="gramEnd"/>
      <w:r>
        <w:rPr>
          <w:rFonts w:ascii="宋体" w:eastAsia="宋体" w:hAnsi="宋体" w:cs="宋体" w:hint="eastAsia"/>
        </w:rPr>
        <w:t>特点</w:t>
      </w:r>
    </w:p>
    <w:p w14:paraId="46AD6EB2" w14:textId="77777777" w:rsidR="005B0C7D" w:rsidRDefault="001140B7">
      <w:pPr>
        <w:spacing w:line="360" w:lineRule="auto"/>
        <w:ind w:firstLine="482"/>
        <w:rPr>
          <w:sz w:val="24"/>
        </w:rPr>
      </w:pPr>
      <w:r>
        <w:rPr>
          <w:rFonts w:hint="eastAsia"/>
          <w:sz w:val="24"/>
        </w:rPr>
        <w:t>施工过程中需要使用多种施工机械和运输车辆，这些设备会辐射出强烈的噪声，对附近居民的正常生活产生影响。其中施工机械主要有打桩机、挖掘机、推土机、装载机、压路机等，运输车辆包括各种卡车、自卸车，这些设备的运行噪声见下表。</w:t>
      </w:r>
    </w:p>
    <w:p w14:paraId="067C711E" w14:textId="77777777" w:rsidR="005B0C7D" w:rsidRDefault="001140B7">
      <w:pPr>
        <w:spacing w:line="360" w:lineRule="auto"/>
        <w:jc w:val="center"/>
        <w:rPr>
          <w:b/>
          <w:bCs/>
          <w:sz w:val="24"/>
        </w:rPr>
      </w:pPr>
      <w:r>
        <w:rPr>
          <w:rFonts w:hint="eastAsia"/>
          <w:b/>
          <w:bCs/>
          <w:sz w:val="24"/>
        </w:rPr>
        <w:t>表</w:t>
      </w:r>
      <w:r>
        <w:rPr>
          <w:rFonts w:hint="eastAsia"/>
          <w:b/>
          <w:bCs/>
          <w:sz w:val="24"/>
        </w:rPr>
        <w:t>2</w:t>
      </w:r>
      <w:r>
        <w:rPr>
          <w:b/>
          <w:bCs/>
          <w:sz w:val="24"/>
        </w:rPr>
        <w:t>.</w:t>
      </w:r>
      <w:r>
        <w:rPr>
          <w:rFonts w:hint="eastAsia"/>
          <w:b/>
          <w:bCs/>
          <w:sz w:val="24"/>
        </w:rPr>
        <w:t>1</w:t>
      </w:r>
      <w:r>
        <w:rPr>
          <w:b/>
          <w:bCs/>
          <w:sz w:val="24"/>
        </w:rPr>
        <w:t xml:space="preserve">-1  </w:t>
      </w:r>
      <w:r>
        <w:rPr>
          <w:rFonts w:hint="eastAsia"/>
          <w:b/>
          <w:bCs/>
          <w:sz w:val="24"/>
        </w:rPr>
        <w:t>主要施工机械和车辆的噪声级</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8"/>
        <w:gridCol w:w="1611"/>
        <w:gridCol w:w="1706"/>
        <w:gridCol w:w="3015"/>
      </w:tblGrid>
      <w:tr w:rsidR="005B0C7D" w14:paraId="1C46A48B" w14:textId="77777777">
        <w:trPr>
          <w:tblHeader/>
          <w:jc w:val="center"/>
        </w:trPr>
        <w:tc>
          <w:tcPr>
            <w:tcW w:w="1890" w:type="dxa"/>
            <w:tcBorders>
              <w:top w:val="single" w:sz="4" w:space="0" w:color="auto"/>
              <w:left w:val="single" w:sz="4" w:space="0" w:color="auto"/>
              <w:bottom w:val="single" w:sz="4" w:space="0" w:color="auto"/>
              <w:right w:val="single" w:sz="4" w:space="0" w:color="auto"/>
            </w:tcBorders>
          </w:tcPr>
          <w:p w14:paraId="6F0C4631" w14:textId="77777777" w:rsidR="005B0C7D" w:rsidRDefault="001140B7">
            <w:pPr>
              <w:spacing w:line="240" w:lineRule="exact"/>
              <w:jc w:val="center"/>
              <w:rPr>
                <w:b/>
              </w:rPr>
            </w:pPr>
            <w:r>
              <w:rPr>
                <w:rFonts w:hint="eastAsia"/>
                <w:b/>
              </w:rPr>
              <w:t>机械设备</w:t>
            </w:r>
          </w:p>
        </w:tc>
        <w:tc>
          <w:tcPr>
            <w:tcW w:w="1612" w:type="dxa"/>
            <w:tcBorders>
              <w:top w:val="single" w:sz="4" w:space="0" w:color="auto"/>
              <w:left w:val="single" w:sz="4" w:space="0" w:color="auto"/>
              <w:bottom w:val="single" w:sz="4" w:space="0" w:color="auto"/>
              <w:right w:val="single" w:sz="4" w:space="0" w:color="auto"/>
            </w:tcBorders>
          </w:tcPr>
          <w:p w14:paraId="44EDABC7" w14:textId="77777777" w:rsidR="005B0C7D" w:rsidRDefault="001140B7">
            <w:pPr>
              <w:spacing w:line="240" w:lineRule="exact"/>
              <w:jc w:val="center"/>
              <w:rPr>
                <w:b/>
              </w:rPr>
            </w:pPr>
            <w:r>
              <w:rPr>
                <w:rFonts w:hint="eastAsia"/>
                <w:b/>
              </w:rPr>
              <w:t>测距（</w:t>
            </w:r>
            <w:r>
              <w:rPr>
                <w:b/>
              </w:rPr>
              <w:t>m</w:t>
            </w:r>
            <w:r>
              <w:rPr>
                <w:rFonts w:hint="eastAsia"/>
                <w:b/>
              </w:rPr>
              <w:t>）</w:t>
            </w:r>
          </w:p>
        </w:tc>
        <w:tc>
          <w:tcPr>
            <w:tcW w:w="1707" w:type="dxa"/>
            <w:tcBorders>
              <w:top w:val="single" w:sz="4" w:space="0" w:color="auto"/>
              <w:left w:val="single" w:sz="4" w:space="0" w:color="auto"/>
              <w:bottom w:val="single" w:sz="4" w:space="0" w:color="auto"/>
              <w:right w:val="single" w:sz="4" w:space="0" w:color="auto"/>
            </w:tcBorders>
          </w:tcPr>
          <w:p w14:paraId="6CE3D35F" w14:textId="77777777" w:rsidR="005B0C7D" w:rsidRDefault="001140B7">
            <w:pPr>
              <w:spacing w:line="240" w:lineRule="exact"/>
              <w:jc w:val="center"/>
              <w:rPr>
                <w:b/>
              </w:rPr>
            </w:pPr>
            <w:r>
              <w:rPr>
                <w:rFonts w:hint="eastAsia"/>
                <w:b/>
              </w:rPr>
              <w:t>声级（</w:t>
            </w:r>
            <w:r>
              <w:rPr>
                <w:b/>
              </w:rPr>
              <w:t>dB(A)</w:t>
            </w:r>
            <w:r>
              <w:rPr>
                <w:rFonts w:hint="eastAsia"/>
                <w:b/>
              </w:rPr>
              <w:t>）</w:t>
            </w:r>
          </w:p>
        </w:tc>
        <w:tc>
          <w:tcPr>
            <w:tcW w:w="3018" w:type="dxa"/>
            <w:tcBorders>
              <w:top w:val="single" w:sz="4" w:space="0" w:color="auto"/>
              <w:left w:val="single" w:sz="4" w:space="0" w:color="auto"/>
              <w:bottom w:val="single" w:sz="4" w:space="0" w:color="auto"/>
              <w:right w:val="single" w:sz="4" w:space="0" w:color="auto"/>
            </w:tcBorders>
          </w:tcPr>
          <w:p w14:paraId="7B30DACB" w14:textId="77777777" w:rsidR="005B0C7D" w:rsidRDefault="001140B7">
            <w:pPr>
              <w:spacing w:line="240" w:lineRule="exact"/>
              <w:jc w:val="center"/>
              <w:rPr>
                <w:b/>
              </w:rPr>
            </w:pPr>
            <w:r>
              <w:rPr>
                <w:rFonts w:hint="eastAsia"/>
                <w:b/>
              </w:rPr>
              <w:t>备</w:t>
            </w:r>
            <w:r>
              <w:rPr>
                <w:b/>
              </w:rPr>
              <w:t xml:space="preserve">    </w:t>
            </w:r>
            <w:r>
              <w:rPr>
                <w:rFonts w:hint="eastAsia"/>
                <w:b/>
              </w:rPr>
              <w:t>注</w:t>
            </w:r>
          </w:p>
        </w:tc>
      </w:tr>
      <w:tr w:rsidR="005B0C7D" w14:paraId="5EAC7A1B" w14:textId="77777777">
        <w:trPr>
          <w:jc w:val="center"/>
        </w:trPr>
        <w:tc>
          <w:tcPr>
            <w:tcW w:w="1890" w:type="dxa"/>
            <w:tcBorders>
              <w:top w:val="single" w:sz="4" w:space="0" w:color="auto"/>
              <w:left w:val="single" w:sz="4" w:space="0" w:color="auto"/>
              <w:bottom w:val="single" w:sz="4" w:space="0" w:color="auto"/>
              <w:right w:val="single" w:sz="4" w:space="0" w:color="auto"/>
            </w:tcBorders>
          </w:tcPr>
          <w:p w14:paraId="5D2339A4" w14:textId="77777777" w:rsidR="005B0C7D" w:rsidRDefault="001140B7">
            <w:pPr>
              <w:spacing w:line="240" w:lineRule="exact"/>
              <w:jc w:val="center"/>
            </w:pPr>
            <w:r>
              <w:rPr>
                <w:rFonts w:hint="eastAsia"/>
              </w:rPr>
              <w:t>挖掘机</w:t>
            </w:r>
          </w:p>
        </w:tc>
        <w:tc>
          <w:tcPr>
            <w:tcW w:w="1612" w:type="dxa"/>
            <w:tcBorders>
              <w:top w:val="single" w:sz="4" w:space="0" w:color="auto"/>
              <w:left w:val="single" w:sz="4" w:space="0" w:color="auto"/>
              <w:bottom w:val="single" w:sz="4" w:space="0" w:color="auto"/>
              <w:right w:val="single" w:sz="4" w:space="0" w:color="auto"/>
            </w:tcBorders>
          </w:tcPr>
          <w:p w14:paraId="2B673DEB" w14:textId="77777777" w:rsidR="005B0C7D" w:rsidRDefault="001140B7">
            <w:pPr>
              <w:spacing w:line="240" w:lineRule="exact"/>
              <w:jc w:val="center"/>
            </w:pPr>
            <w:r>
              <w:t>5</w:t>
            </w:r>
          </w:p>
        </w:tc>
        <w:tc>
          <w:tcPr>
            <w:tcW w:w="1707" w:type="dxa"/>
            <w:tcBorders>
              <w:top w:val="single" w:sz="4" w:space="0" w:color="auto"/>
              <w:left w:val="single" w:sz="4" w:space="0" w:color="auto"/>
              <w:bottom w:val="single" w:sz="4" w:space="0" w:color="auto"/>
              <w:right w:val="single" w:sz="4" w:space="0" w:color="auto"/>
            </w:tcBorders>
          </w:tcPr>
          <w:p w14:paraId="32BF2515" w14:textId="77777777" w:rsidR="005B0C7D" w:rsidRDefault="001140B7">
            <w:pPr>
              <w:spacing w:line="240" w:lineRule="exact"/>
              <w:jc w:val="center"/>
            </w:pPr>
            <w:r>
              <w:t>84</w:t>
            </w:r>
          </w:p>
        </w:tc>
        <w:tc>
          <w:tcPr>
            <w:tcW w:w="3018" w:type="dxa"/>
            <w:tcBorders>
              <w:top w:val="single" w:sz="4" w:space="0" w:color="auto"/>
              <w:left w:val="single" w:sz="4" w:space="0" w:color="auto"/>
              <w:bottom w:val="single" w:sz="4" w:space="0" w:color="auto"/>
              <w:right w:val="single" w:sz="4" w:space="0" w:color="auto"/>
            </w:tcBorders>
          </w:tcPr>
          <w:p w14:paraId="69FE5FC2" w14:textId="77777777" w:rsidR="005B0C7D" w:rsidRDefault="001140B7">
            <w:pPr>
              <w:spacing w:line="240" w:lineRule="exact"/>
              <w:jc w:val="center"/>
            </w:pPr>
            <w:r>
              <w:rPr>
                <w:rFonts w:hint="eastAsia"/>
              </w:rPr>
              <w:t>液压式</w:t>
            </w:r>
          </w:p>
        </w:tc>
      </w:tr>
      <w:tr w:rsidR="005B0C7D" w14:paraId="18522186" w14:textId="77777777">
        <w:trPr>
          <w:jc w:val="center"/>
        </w:trPr>
        <w:tc>
          <w:tcPr>
            <w:tcW w:w="1890" w:type="dxa"/>
            <w:tcBorders>
              <w:top w:val="single" w:sz="4" w:space="0" w:color="auto"/>
              <w:left w:val="single" w:sz="4" w:space="0" w:color="auto"/>
              <w:bottom w:val="single" w:sz="4" w:space="0" w:color="auto"/>
              <w:right w:val="single" w:sz="4" w:space="0" w:color="auto"/>
            </w:tcBorders>
          </w:tcPr>
          <w:p w14:paraId="19D5357A" w14:textId="77777777" w:rsidR="005B0C7D" w:rsidRDefault="001140B7">
            <w:pPr>
              <w:spacing w:line="240" w:lineRule="exact"/>
              <w:jc w:val="center"/>
            </w:pPr>
            <w:r>
              <w:rPr>
                <w:rFonts w:hint="eastAsia"/>
              </w:rPr>
              <w:t>推土机</w:t>
            </w:r>
          </w:p>
        </w:tc>
        <w:tc>
          <w:tcPr>
            <w:tcW w:w="1612" w:type="dxa"/>
            <w:tcBorders>
              <w:top w:val="single" w:sz="4" w:space="0" w:color="auto"/>
              <w:left w:val="single" w:sz="4" w:space="0" w:color="auto"/>
              <w:bottom w:val="single" w:sz="4" w:space="0" w:color="auto"/>
              <w:right w:val="single" w:sz="4" w:space="0" w:color="auto"/>
            </w:tcBorders>
          </w:tcPr>
          <w:p w14:paraId="237150BB" w14:textId="77777777" w:rsidR="005B0C7D" w:rsidRDefault="001140B7">
            <w:pPr>
              <w:spacing w:line="240" w:lineRule="exact"/>
              <w:jc w:val="center"/>
            </w:pPr>
            <w:r>
              <w:t>5</w:t>
            </w:r>
          </w:p>
        </w:tc>
        <w:tc>
          <w:tcPr>
            <w:tcW w:w="1707" w:type="dxa"/>
            <w:tcBorders>
              <w:top w:val="single" w:sz="4" w:space="0" w:color="auto"/>
              <w:left w:val="single" w:sz="4" w:space="0" w:color="auto"/>
              <w:bottom w:val="single" w:sz="4" w:space="0" w:color="auto"/>
              <w:right w:val="single" w:sz="4" w:space="0" w:color="auto"/>
            </w:tcBorders>
          </w:tcPr>
          <w:p w14:paraId="4D32CD61" w14:textId="77777777" w:rsidR="005B0C7D" w:rsidRDefault="001140B7">
            <w:pPr>
              <w:spacing w:line="240" w:lineRule="exact"/>
              <w:jc w:val="center"/>
            </w:pPr>
            <w:r>
              <w:t>86</w:t>
            </w:r>
          </w:p>
        </w:tc>
        <w:tc>
          <w:tcPr>
            <w:tcW w:w="3018" w:type="dxa"/>
            <w:tcBorders>
              <w:top w:val="single" w:sz="4" w:space="0" w:color="auto"/>
              <w:left w:val="single" w:sz="4" w:space="0" w:color="auto"/>
              <w:bottom w:val="single" w:sz="4" w:space="0" w:color="auto"/>
              <w:right w:val="single" w:sz="4" w:space="0" w:color="auto"/>
            </w:tcBorders>
          </w:tcPr>
          <w:p w14:paraId="30FDEBF7" w14:textId="77777777" w:rsidR="005B0C7D" w:rsidRDefault="005B0C7D">
            <w:pPr>
              <w:spacing w:line="240" w:lineRule="exact"/>
              <w:jc w:val="center"/>
            </w:pPr>
          </w:p>
        </w:tc>
      </w:tr>
      <w:tr w:rsidR="005B0C7D" w14:paraId="6B00E6F1" w14:textId="77777777">
        <w:trPr>
          <w:jc w:val="center"/>
        </w:trPr>
        <w:tc>
          <w:tcPr>
            <w:tcW w:w="1890" w:type="dxa"/>
            <w:tcBorders>
              <w:top w:val="single" w:sz="4" w:space="0" w:color="auto"/>
              <w:left w:val="single" w:sz="4" w:space="0" w:color="auto"/>
              <w:bottom w:val="single" w:sz="4" w:space="0" w:color="auto"/>
              <w:right w:val="single" w:sz="4" w:space="0" w:color="auto"/>
            </w:tcBorders>
          </w:tcPr>
          <w:p w14:paraId="21DCCD66" w14:textId="77777777" w:rsidR="005B0C7D" w:rsidRDefault="001140B7">
            <w:pPr>
              <w:spacing w:line="240" w:lineRule="exact"/>
              <w:jc w:val="center"/>
            </w:pPr>
            <w:r>
              <w:rPr>
                <w:rFonts w:hint="eastAsia"/>
              </w:rPr>
              <w:t>装载机</w:t>
            </w:r>
          </w:p>
        </w:tc>
        <w:tc>
          <w:tcPr>
            <w:tcW w:w="1612" w:type="dxa"/>
            <w:tcBorders>
              <w:top w:val="single" w:sz="4" w:space="0" w:color="auto"/>
              <w:left w:val="single" w:sz="4" w:space="0" w:color="auto"/>
              <w:bottom w:val="single" w:sz="4" w:space="0" w:color="auto"/>
              <w:right w:val="single" w:sz="4" w:space="0" w:color="auto"/>
            </w:tcBorders>
          </w:tcPr>
          <w:p w14:paraId="2EC092FB" w14:textId="77777777" w:rsidR="005B0C7D" w:rsidRDefault="001140B7">
            <w:pPr>
              <w:spacing w:line="240" w:lineRule="exact"/>
              <w:jc w:val="center"/>
            </w:pPr>
            <w:r>
              <w:t>5</w:t>
            </w:r>
          </w:p>
        </w:tc>
        <w:tc>
          <w:tcPr>
            <w:tcW w:w="1707" w:type="dxa"/>
            <w:tcBorders>
              <w:top w:val="single" w:sz="4" w:space="0" w:color="auto"/>
              <w:left w:val="single" w:sz="4" w:space="0" w:color="auto"/>
              <w:bottom w:val="single" w:sz="4" w:space="0" w:color="auto"/>
              <w:right w:val="single" w:sz="4" w:space="0" w:color="auto"/>
            </w:tcBorders>
          </w:tcPr>
          <w:p w14:paraId="2CD36141" w14:textId="77777777" w:rsidR="005B0C7D" w:rsidRDefault="001140B7">
            <w:pPr>
              <w:spacing w:line="240" w:lineRule="exact"/>
              <w:jc w:val="center"/>
            </w:pPr>
            <w:r>
              <w:t>90</w:t>
            </w:r>
          </w:p>
        </w:tc>
        <w:tc>
          <w:tcPr>
            <w:tcW w:w="3018" w:type="dxa"/>
            <w:tcBorders>
              <w:top w:val="single" w:sz="4" w:space="0" w:color="auto"/>
              <w:left w:val="single" w:sz="4" w:space="0" w:color="auto"/>
              <w:bottom w:val="single" w:sz="4" w:space="0" w:color="auto"/>
              <w:right w:val="single" w:sz="4" w:space="0" w:color="auto"/>
            </w:tcBorders>
          </w:tcPr>
          <w:p w14:paraId="4446CBB0" w14:textId="77777777" w:rsidR="005B0C7D" w:rsidRDefault="001140B7">
            <w:pPr>
              <w:spacing w:line="240" w:lineRule="exact"/>
              <w:jc w:val="center"/>
            </w:pPr>
            <w:r>
              <w:rPr>
                <w:rFonts w:hint="eastAsia"/>
              </w:rPr>
              <w:t>轮式</w:t>
            </w:r>
          </w:p>
        </w:tc>
      </w:tr>
      <w:tr w:rsidR="005B0C7D" w14:paraId="73243593" w14:textId="77777777">
        <w:trPr>
          <w:jc w:val="center"/>
        </w:trPr>
        <w:tc>
          <w:tcPr>
            <w:tcW w:w="1890" w:type="dxa"/>
            <w:tcBorders>
              <w:top w:val="single" w:sz="4" w:space="0" w:color="auto"/>
              <w:left w:val="single" w:sz="4" w:space="0" w:color="auto"/>
              <w:bottom w:val="single" w:sz="4" w:space="0" w:color="auto"/>
              <w:right w:val="single" w:sz="4" w:space="0" w:color="auto"/>
            </w:tcBorders>
          </w:tcPr>
          <w:p w14:paraId="1CA89ABF" w14:textId="77777777" w:rsidR="005B0C7D" w:rsidRDefault="001140B7">
            <w:pPr>
              <w:spacing w:line="240" w:lineRule="exact"/>
              <w:jc w:val="center"/>
            </w:pPr>
            <w:r>
              <w:rPr>
                <w:rFonts w:hint="eastAsia"/>
              </w:rPr>
              <w:t>搅拌机</w:t>
            </w:r>
          </w:p>
        </w:tc>
        <w:tc>
          <w:tcPr>
            <w:tcW w:w="1612" w:type="dxa"/>
            <w:tcBorders>
              <w:top w:val="single" w:sz="4" w:space="0" w:color="auto"/>
              <w:left w:val="single" w:sz="4" w:space="0" w:color="auto"/>
              <w:bottom w:val="single" w:sz="4" w:space="0" w:color="auto"/>
              <w:right w:val="single" w:sz="4" w:space="0" w:color="auto"/>
            </w:tcBorders>
          </w:tcPr>
          <w:p w14:paraId="0B455A25" w14:textId="77777777" w:rsidR="005B0C7D" w:rsidRDefault="001140B7">
            <w:pPr>
              <w:spacing w:line="240" w:lineRule="exact"/>
              <w:jc w:val="center"/>
            </w:pPr>
            <w:r>
              <w:t>2</w:t>
            </w:r>
          </w:p>
        </w:tc>
        <w:tc>
          <w:tcPr>
            <w:tcW w:w="1707" w:type="dxa"/>
            <w:tcBorders>
              <w:top w:val="single" w:sz="4" w:space="0" w:color="auto"/>
              <w:left w:val="single" w:sz="4" w:space="0" w:color="auto"/>
              <w:bottom w:val="single" w:sz="4" w:space="0" w:color="auto"/>
              <w:right w:val="single" w:sz="4" w:space="0" w:color="auto"/>
            </w:tcBorders>
          </w:tcPr>
          <w:p w14:paraId="7E9FFF3A" w14:textId="77777777" w:rsidR="005B0C7D" w:rsidRDefault="001140B7">
            <w:pPr>
              <w:spacing w:line="240" w:lineRule="exact"/>
              <w:jc w:val="center"/>
            </w:pPr>
            <w:r>
              <w:t>90</w:t>
            </w:r>
          </w:p>
        </w:tc>
        <w:tc>
          <w:tcPr>
            <w:tcW w:w="3018" w:type="dxa"/>
            <w:tcBorders>
              <w:top w:val="single" w:sz="4" w:space="0" w:color="auto"/>
              <w:left w:val="single" w:sz="4" w:space="0" w:color="auto"/>
              <w:bottom w:val="single" w:sz="4" w:space="0" w:color="auto"/>
              <w:right w:val="single" w:sz="4" w:space="0" w:color="auto"/>
            </w:tcBorders>
          </w:tcPr>
          <w:p w14:paraId="5B0F4057" w14:textId="77777777" w:rsidR="005B0C7D" w:rsidRDefault="005B0C7D">
            <w:pPr>
              <w:spacing w:line="240" w:lineRule="exact"/>
              <w:jc w:val="center"/>
            </w:pPr>
          </w:p>
        </w:tc>
      </w:tr>
      <w:tr w:rsidR="005B0C7D" w14:paraId="79FFBCF9" w14:textId="77777777">
        <w:trPr>
          <w:jc w:val="center"/>
        </w:trPr>
        <w:tc>
          <w:tcPr>
            <w:tcW w:w="1890" w:type="dxa"/>
            <w:tcBorders>
              <w:top w:val="single" w:sz="4" w:space="0" w:color="auto"/>
              <w:left w:val="single" w:sz="4" w:space="0" w:color="auto"/>
              <w:bottom w:val="single" w:sz="4" w:space="0" w:color="auto"/>
              <w:right w:val="single" w:sz="4" w:space="0" w:color="auto"/>
            </w:tcBorders>
          </w:tcPr>
          <w:p w14:paraId="4F283ECA" w14:textId="77777777" w:rsidR="005B0C7D" w:rsidRDefault="001140B7">
            <w:pPr>
              <w:spacing w:line="240" w:lineRule="exact"/>
              <w:jc w:val="center"/>
            </w:pPr>
            <w:proofErr w:type="gramStart"/>
            <w:r>
              <w:rPr>
                <w:rFonts w:hint="eastAsia"/>
              </w:rPr>
              <w:t>推铺机</w:t>
            </w:r>
            <w:proofErr w:type="gramEnd"/>
          </w:p>
        </w:tc>
        <w:tc>
          <w:tcPr>
            <w:tcW w:w="1612" w:type="dxa"/>
            <w:tcBorders>
              <w:top w:val="single" w:sz="4" w:space="0" w:color="auto"/>
              <w:left w:val="single" w:sz="4" w:space="0" w:color="auto"/>
              <w:bottom w:val="single" w:sz="4" w:space="0" w:color="auto"/>
              <w:right w:val="single" w:sz="4" w:space="0" w:color="auto"/>
            </w:tcBorders>
          </w:tcPr>
          <w:p w14:paraId="55FDA4EC" w14:textId="77777777" w:rsidR="005B0C7D" w:rsidRDefault="001140B7">
            <w:pPr>
              <w:spacing w:line="240" w:lineRule="exact"/>
              <w:jc w:val="center"/>
            </w:pPr>
            <w:r>
              <w:t>5</w:t>
            </w:r>
          </w:p>
        </w:tc>
        <w:tc>
          <w:tcPr>
            <w:tcW w:w="1707" w:type="dxa"/>
            <w:tcBorders>
              <w:top w:val="single" w:sz="4" w:space="0" w:color="auto"/>
              <w:left w:val="single" w:sz="4" w:space="0" w:color="auto"/>
              <w:bottom w:val="single" w:sz="4" w:space="0" w:color="auto"/>
              <w:right w:val="single" w:sz="4" w:space="0" w:color="auto"/>
            </w:tcBorders>
          </w:tcPr>
          <w:p w14:paraId="7EACCDE5" w14:textId="77777777" w:rsidR="005B0C7D" w:rsidRDefault="001140B7">
            <w:pPr>
              <w:spacing w:line="240" w:lineRule="exact"/>
              <w:jc w:val="center"/>
            </w:pPr>
            <w:r>
              <w:t>87</w:t>
            </w:r>
          </w:p>
        </w:tc>
        <w:tc>
          <w:tcPr>
            <w:tcW w:w="3018" w:type="dxa"/>
            <w:tcBorders>
              <w:top w:val="single" w:sz="4" w:space="0" w:color="auto"/>
              <w:left w:val="single" w:sz="4" w:space="0" w:color="auto"/>
              <w:bottom w:val="single" w:sz="4" w:space="0" w:color="auto"/>
              <w:right w:val="single" w:sz="4" w:space="0" w:color="auto"/>
            </w:tcBorders>
          </w:tcPr>
          <w:p w14:paraId="4663B411" w14:textId="77777777" w:rsidR="005B0C7D" w:rsidRDefault="005B0C7D">
            <w:pPr>
              <w:spacing w:line="240" w:lineRule="exact"/>
              <w:jc w:val="center"/>
            </w:pPr>
          </w:p>
        </w:tc>
      </w:tr>
      <w:tr w:rsidR="005B0C7D" w14:paraId="44BB70FD" w14:textId="77777777">
        <w:trPr>
          <w:jc w:val="center"/>
        </w:trPr>
        <w:tc>
          <w:tcPr>
            <w:tcW w:w="1890" w:type="dxa"/>
            <w:tcBorders>
              <w:top w:val="single" w:sz="4" w:space="0" w:color="auto"/>
              <w:left w:val="single" w:sz="4" w:space="0" w:color="auto"/>
              <w:bottom w:val="single" w:sz="4" w:space="0" w:color="auto"/>
              <w:right w:val="single" w:sz="4" w:space="0" w:color="auto"/>
            </w:tcBorders>
          </w:tcPr>
          <w:p w14:paraId="6301A3A0" w14:textId="77777777" w:rsidR="005B0C7D" w:rsidRDefault="001140B7">
            <w:pPr>
              <w:spacing w:line="240" w:lineRule="exact"/>
              <w:jc w:val="center"/>
            </w:pPr>
            <w:r>
              <w:rPr>
                <w:rFonts w:hint="eastAsia"/>
              </w:rPr>
              <w:t>铲土机</w:t>
            </w:r>
          </w:p>
        </w:tc>
        <w:tc>
          <w:tcPr>
            <w:tcW w:w="1612" w:type="dxa"/>
            <w:tcBorders>
              <w:top w:val="single" w:sz="4" w:space="0" w:color="auto"/>
              <w:left w:val="single" w:sz="4" w:space="0" w:color="auto"/>
              <w:bottom w:val="single" w:sz="4" w:space="0" w:color="auto"/>
              <w:right w:val="single" w:sz="4" w:space="0" w:color="auto"/>
            </w:tcBorders>
          </w:tcPr>
          <w:p w14:paraId="50EF250A" w14:textId="77777777" w:rsidR="005B0C7D" w:rsidRDefault="001140B7">
            <w:pPr>
              <w:spacing w:line="240" w:lineRule="exact"/>
              <w:jc w:val="center"/>
            </w:pPr>
            <w:r>
              <w:t>5</w:t>
            </w:r>
          </w:p>
        </w:tc>
        <w:tc>
          <w:tcPr>
            <w:tcW w:w="1707" w:type="dxa"/>
            <w:tcBorders>
              <w:top w:val="single" w:sz="4" w:space="0" w:color="auto"/>
              <w:left w:val="single" w:sz="4" w:space="0" w:color="auto"/>
              <w:bottom w:val="single" w:sz="4" w:space="0" w:color="auto"/>
              <w:right w:val="single" w:sz="4" w:space="0" w:color="auto"/>
            </w:tcBorders>
          </w:tcPr>
          <w:p w14:paraId="016CCA67" w14:textId="77777777" w:rsidR="005B0C7D" w:rsidRDefault="001140B7">
            <w:pPr>
              <w:spacing w:line="240" w:lineRule="exact"/>
              <w:jc w:val="center"/>
            </w:pPr>
            <w:r>
              <w:t>93</w:t>
            </w:r>
          </w:p>
        </w:tc>
        <w:tc>
          <w:tcPr>
            <w:tcW w:w="3018" w:type="dxa"/>
            <w:tcBorders>
              <w:top w:val="single" w:sz="4" w:space="0" w:color="auto"/>
              <w:left w:val="single" w:sz="4" w:space="0" w:color="auto"/>
              <w:bottom w:val="single" w:sz="4" w:space="0" w:color="auto"/>
              <w:right w:val="single" w:sz="4" w:space="0" w:color="auto"/>
            </w:tcBorders>
          </w:tcPr>
          <w:p w14:paraId="459D75C2" w14:textId="77777777" w:rsidR="005B0C7D" w:rsidRDefault="005B0C7D">
            <w:pPr>
              <w:spacing w:line="240" w:lineRule="exact"/>
              <w:jc w:val="center"/>
            </w:pPr>
          </w:p>
        </w:tc>
      </w:tr>
      <w:tr w:rsidR="005B0C7D" w14:paraId="52EEEA9B" w14:textId="77777777">
        <w:trPr>
          <w:jc w:val="center"/>
        </w:trPr>
        <w:tc>
          <w:tcPr>
            <w:tcW w:w="1890" w:type="dxa"/>
            <w:tcBorders>
              <w:top w:val="single" w:sz="4" w:space="0" w:color="auto"/>
              <w:left w:val="single" w:sz="4" w:space="0" w:color="auto"/>
              <w:bottom w:val="single" w:sz="4" w:space="0" w:color="auto"/>
              <w:right w:val="single" w:sz="4" w:space="0" w:color="auto"/>
            </w:tcBorders>
          </w:tcPr>
          <w:p w14:paraId="65EA7339" w14:textId="77777777" w:rsidR="005B0C7D" w:rsidRDefault="001140B7">
            <w:pPr>
              <w:spacing w:line="240" w:lineRule="exact"/>
              <w:jc w:val="center"/>
            </w:pPr>
            <w:r>
              <w:rPr>
                <w:rFonts w:hint="eastAsia"/>
              </w:rPr>
              <w:t>平地机</w:t>
            </w:r>
          </w:p>
        </w:tc>
        <w:tc>
          <w:tcPr>
            <w:tcW w:w="1612" w:type="dxa"/>
            <w:tcBorders>
              <w:top w:val="single" w:sz="4" w:space="0" w:color="auto"/>
              <w:left w:val="single" w:sz="4" w:space="0" w:color="auto"/>
              <w:bottom w:val="single" w:sz="4" w:space="0" w:color="auto"/>
              <w:right w:val="single" w:sz="4" w:space="0" w:color="auto"/>
            </w:tcBorders>
          </w:tcPr>
          <w:p w14:paraId="6E533F53" w14:textId="77777777" w:rsidR="005B0C7D" w:rsidRDefault="001140B7">
            <w:pPr>
              <w:spacing w:line="240" w:lineRule="exact"/>
              <w:jc w:val="center"/>
            </w:pPr>
            <w:r>
              <w:t>5</w:t>
            </w:r>
          </w:p>
        </w:tc>
        <w:tc>
          <w:tcPr>
            <w:tcW w:w="1707" w:type="dxa"/>
            <w:tcBorders>
              <w:top w:val="single" w:sz="4" w:space="0" w:color="auto"/>
              <w:left w:val="single" w:sz="4" w:space="0" w:color="auto"/>
              <w:bottom w:val="single" w:sz="4" w:space="0" w:color="auto"/>
              <w:right w:val="single" w:sz="4" w:space="0" w:color="auto"/>
            </w:tcBorders>
          </w:tcPr>
          <w:p w14:paraId="0AB14965" w14:textId="77777777" w:rsidR="005B0C7D" w:rsidRDefault="001140B7">
            <w:pPr>
              <w:spacing w:line="240" w:lineRule="exact"/>
              <w:jc w:val="center"/>
            </w:pPr>
            <w:r>
              <w:t>90</w:t>
            </w:r>
          </w:p>
        </w:tc>
        <w:tc>
          <w:tcPr>
            <w:tcW w:w="3018" w:type="dxa"/>
            <w:tcBorders>
              <w:top w:val="single" w:sz="4" w:space="0" w:color="auto"/>
              <w:left w:val="single" w:sz="4" w:space="0" w:color="auto"/>
              <w:bottom w:val="single" w:sz="4" w:space="0" w:color="auto"/>
              <w:right w:val="single" w:sz="4" w:space="0" w:color="auto"/>
            </w:tcBorders>
          </w:tcPr>
          <w:p w14:paraId="4E594D15" w14:textId="77777777" w:rsidR="005B0C7D" w:rsidRDefault="005B0C7D">
            <w:pPr>
              <w:spacing w:line="240" w:lineRule="exact"/>
              <w:jc w:val="center"/>
            </w:pPr>
          </w:p>
        </w:tc>
      </w:tr>
      <w:tr w:rsidR="005B0C7D" w14:paraId="2AB9C269" w14:textId="77777777">
        <w:trPr>
          <w:jc w:val="center"/>
        </w:trPr>
        <w:tc>
          <w:tcPr>
            <w:tcW w:w="1890" w:type="dxa"/>
            <w:tcBorders>
              <w:top w:val="single" w:sz="4" w:space="0" w:color="auto"/>
              <w:left w:val="single" w:sz="4" w:space="0" w:color="auto"/>
              <w:bottom w:val="single" w:sz="4" w:space="0" w:color="auto"/>
              <w:right w:val="single" w:sz="4" w:space="0" w:color="auto"/>
            </w:tcBorders>
          </w:tcPr>
          <w:p w14:paraId="32AB1D31" w14:textId="77777777" w:rsidR="005B0C7D" w:rsidRDefault="001140B7">
            <w:pPr>
              <w:spacing w:line="240" w:lineRule="exact"/>
              <w:jc w:val="center"/>
            </w:pPr>
            <w:r>
              <w:rPr>
                <w:rFonts w:hint="eastAsia"/>
              </w:rPr>
              <w:t>压路机</w:t>
            </w:r>
          </w:p>
        </w:tc>
        <w:tc>
          <w:tcPr>
            <w:tcW w:w="1612" w:type="dxa"/>
            <w:tcBorders>
              <w:top w:val="single" w:sz="4" w:space="0" w:color="auto"/>
              <w:left w:val="single" w:sz="4" w:space="0" w:color="auto"/>
              <w:bottom w:val="single" w:sz="4" w:space="0" w:color="auto"/>
              <w:right w:val="single" w:sz="4" w:space="0" w:color="auto"/>
            </w:tcBorders>
          </w:tcPr>
          <w:p w14:paraId="698BB551" w14:textId="77777777" w:rsidR="005B0C7D" w:rsidRDefault="001140B7">
            <w:pPr>
              <w:spacing w:line="240" w:lineRule="exact"/>
              <w:jc w:val="center"/>
            </w:pPr>
            <w:r>
              <w:t>5</w:t>
            </w:r>
          </w:p>
        </w:tc>
        <w:tc>
          <w:tcPr>
            <w:tcW w:w="1707" w:type="dxa"/>
            <w:tcBorders>
              <w:top w:val="single" w:sz="4" w:space="0" w:color="auto"/>
              <w:left w:val="single" w:sz="4" w:space="0" w:color="auto"/>
              <w:bottom w:val="single" w:sz="4" w:space="0" w:color="auto"/>
              <w:right w:val="single" w:sz="4" w:space="0" w:color="auto"/>
            </w:tcBorders>
          </w:tcPr>
          <w:p w14:paraId="2FB7E06F" w14:textId="77777777" w:rsidR="005B0C7D" w:rsidRDefault="001140B7">
            <w:pPr>
              <w:spacing w:line="240" w:lineRule="exact"/>
              <w:jc w:val="center"/>
            </w:pPr>
            <w:r>
              <w:t>86</w:t>
            </w:r>
          </w:p>
        </w:tc>
        <w:tc>
          <w:tcPr>
            <w:tcW w:w="3018" w:type="dxa"/>
            <w:tcBorders>
              <w:top w:val="single" w:sz="4" w:space="0" w:color="auto"/>
              <w:left w:val="single" w:sz="4" w:space="0" w:color="auto"/>
              <w:bottom w:val="single" w:sz="4" w:space="0" w:color="auto"/>
              <w:right w:val="single" w:sz="4" w:space="0" w:color="auto"/>
            </w:tcBorders>
          </w:tcPr>
          <w:p w14:paraId="3C29CD67" w14:textId="77777777" w:rsidR="005B0C7D" w:rsidRDefault="001140B7">
            <w:pPr>
              <w:spacing w:line="240" w:lineRule="exact"/>
              <w:jc w:val="center"/>
            </w:pPr>
            <w:r>
              <w:rPr>
                <w:rFonts w:hint="eastAsia"/>
              </w:rPr>
              <w:t>振动式</w:t>
            </w:r>
          </w:p>
        </w:tc>
      </w:tr>
      <w:tr w:rsidR="005B0C7D" w14:paraId="31A5C9EC" w14:textId="77777777">
        <w:trPr>
          <w:jc w:val="center"/>
        </w:trPr>
        <w:tc>
          <w:tcPr>
            <w:tcW w:w="1890" w:type="dxa"/>
            <w:tcBorders>
              <w:top w:val="single" w:sz="4" w:space="0" w:color="auto"/>
              <w:left w:val="single" w:sz="4" w:space="0" w:color="auto"/>
              <w:bottom w:val="single" w:sz="4" w:space="0" w:color="auto"/>
              <w:right w:val="single" w:sz="4" w:space="0" w:color="auto"/>
            </w:tcBorders>
          </w:tcPr>
          <w:p w14:paraId="3363EF64" w14:textId="77777777" w:rsidR="005B0C7D" w:rsidRDefault="001140B7">
            <w:pPr>
              <w:spacing w:line="240" w:lineRule="exact"/>
              <w:jc w:val="center"/>
            </w:pPr>
            <w:r>
              <w:rPr>
                <w:rFonts w:hint="eastAsia"/>
              </w:rPr>
              <w:t>卡</w:t>
            </w:r>
            <w:r>
              <w:t xml:space="preserve">  </w:t>
            </w:r>
            <w:r>
              <w:rPr>
                <w:rFonts w:hint="eastAsia"/>
              </w:rPr>
              <w:t>车</w:t>
            </w:r>
          </w:p>
        </w:tc>
        <w:tc>
          <w:tcPr>
            <w:tcW w:w="1612" w:type="dxa"/>
            <w:tcBorders>
              <w:top w:val="single" w:sz="4" w:space="0" w:color="auto"/>
              <w:left w:val="single" w:sz="4" w:space="0" w:color="auto"/>
              <w:bottom w:val="single" w:sz="4" w:space="0" w:color="auto"/>
              <w:right w:val="single" w:sz="4" w:space="0" w:color="auto"/>
            </w:tcBorders>
          </w:tcPr>
          <w:p w14:paraId="1BE3A07A" w14:textId="77777777" w:rsidR="005B0C7D" w:rsidRDefault="001140B7">
            <w:pPr>
              <w:spacing w:line="240" w:lineRule="exact"/>
              <w:jc w:val="center"/>
            </w:pPr>
            <w:r>
              <w:t>7.5</w:t>
            </w:r>
          </w:p>
        </w:tc>
        <w:tc>
          <w:tcPr>
            <w:tcW w:w="1707" w:type="dxa"/>
            <w:tcBorders>
              <w:top w:val="single" w:sz="4" w:space="0" w:color="auto"/>
              <w:left w:val="single" w:sz="4" w:space="0" w:color="auto"/>
              <w:bottom w:val="single" w:sz="4" w:space="0" w:color="auto"/>
              <w:right w:val="single" w:sz="4" w:space="0" w:color="auto"/>
            </w:tcBorders>
          </w:tcPr>
          <w:p w14:paraId="0690374C" w14:textId="77777777" w:rsidR="005B0C7D" w:rsidRDefault="001140B7">
            <w:pPr>
              <w:spacing w:line="240" w:lineRule="exact"/>
              <w:jc w:val="center"/>
            </w:pPr>
            <w:r>
              <w:t>89</w:t>
            </w:r>
          </w:p>
        </w:tc>
        <w:tc>
          <w:tcPr>
            <w:tcW w:w="3018" w:type="dxa"/>
            <w:tcBorders>
              <w:top w:val="single" w:sz="4" w:space="0" w:color="auto"/>
              <w:left w:val="single" w:sz="4" w:space="0" w:color="auto"/>
              <w:bottom w:val="single" w:sz="4" w:space="0" w:color="auto"/>
              <w:right w:val="single" w:sz="4" w:space="0" w:color="auto"/>
            </w:tcBorders>
          </w:tcPr>
          <w:p w14:paraId="65A62351" w14:textId="77777777" w:rsidR="005B0C7D" w:rsidRDefault="001140B7">
            <w:pPr>
              <w:spacing w:line="240" w:lineRule="exact"/>
              <w:jc w:val="center"/>
            </w:pPr>
            <w:r>
              <w:rPr>
                <w:rFonts w:hint="eastAsia"/>
              </w:rPr>
              <w:t>卡车的载重量越大噪声越高</w:t>
            </w:r>
          </w:p>
        </w:tc>
      </w:tr>
      <w:tr w:rsidR="005B0C7D" w14:paraId="09D22FCB" w14:textId="77777777">
        <w:trPr>
          <w:jc w:val="center"/>
        </w:trPr>
        <w:tc>
          <w:tcPr>
            <w:tcW w:w="1890" w:type="dxa"/>
            <w:tcBorders>
              <w:top w:val="single" w:sz="4" w:space="0" w:color="auto"/>
              <w:left w:val="single" w:sz="4" w:space="0" w:color="auto"/>
              <w:bottom w:val="single" w:sz="4" w:space="0" w:color="auto"/>
              <w:right w:val="single" w:sz="4" w:space="0" w:color="auto"/>
            </w:tcBorders>
          </w:tcPr>
          <w:p w14:paraId="40402100" w14:textId="77777777" w:rsidR="005B0C7D" w:rsidRDefault="001140B7">
            <w:pPr>
              <w:spacing w:line="240" w:lineRule="exact"/>
              <w:jc w:val="center"/>
            </w:pPr>
            <w:r>
              <w:rPr>
                <w:rFonts w:hint="eastAsia"/>
              </w:rPr>
              <w:t>振捣机</w:t>
            </w:r>
          </w:p>
        </w:tc>
        <w:tc>
          <w:tcPr>
            <w:tcW w:w="1612" w:type="dxa"/>
            <w:tcBorders>
              <w:top w:val="single" w:sz="4" w:space="0" w:color="auto"/>
              <w:left w:val="single" w:sz="4" w:space="0" w:color="auto"/>
              <w:bottom w:val="single" w:sz="4" w:space="0" w:color="auto"/>
              <w:right w:val="single" w:sz="4" w:space="0" w:color="auto"/>
            </w:tcBorders>
          </w:tcPr>
          <w:p w14:paraId="773ED4AA" w14:textId="77777777" w:rsidR="005B0C7D" w:rsidRDefault="001140B7">
            <w:pPr>
              <w:spacing w:line="240" w:lineRule="exact"/>
              <w:jc w:val="center"/>
            </w:pPr>
            <w:r>
              <w:t>15</w:t>
            </w:r>
          </w:p>
        </w:tc>
        <w:tc>
          <w:tcPr>
            <w:tcW w:w="1707" w:type="dxa"/>
            <w:tcBorders>
              <w:top w:val="single" w:sz="4" w:space="0" w:color="auto"/>
              <w:left w:val="single" w:sz="4" w:space="0" w:color="auto"/>
              <w:bottom w:val="single" w:sz="4" w:space="0" w:color="auto"/>
              <w:right w:val="single" w:sz="4" w:space="0" w:color="auto"/>
            </w:tcBorders>
          </w:tcPr>
          <w:p w14:paraId="40716B87" w14:textId="77777777" w:rsidR="005B0C7D" w:rsidRDefault="001140B7">
            <w:pPr>
              <w:spacing w:line="240" w:lineRule="exact"/>
              <w:jc w:val="center"/>
            </w:pPr>
            <w:r>
              <w:t>81</w:t>
            </w:r>
          </w:p>
        </w:tc>
        <w:tc>
          <w:tcPr>
            <w:tcW w:w="3018" w:type="dxa"/>
            <w:tcBorders>
              <w:top w:val="single" w:sz="4" w:space="0" w:color="auto"/>
              <w:left w:val="single" w:sz="4" w:space="0" w:color="auto"/>
              <w:bottom w:val="single" w:sz="4" w:space="0" w:color="auto"/>
              <w:right w:val="single" w:sz="4" w:space="0" w:color="auto"/>
            </w:tcBorders>
          </w:tcPr>
          <w:p w14:paraId="5A36F7ED" w14:textId="77777777" w:rsidR="005B0C7D" w:rsidRDefault="005B0C7D">
            <w:pPr>
              <w:spacing w:line="240" w:lineRule="exact"/>
              <w:jc w:val="center"/>
            </w:pPr>
          </w:p>
        </w:tc>
      </w:tr>
      <w:tr w:rsidR="005B0C7D" w14:paraId="642301A8" w14:textId="77777777">
        <w:trPr>
          <w:jc w:val="center"/>
        </w:trPr>
        <w:tc>
          <w:tcPr>
            <w:tcW w:w="1890" w:type="dxa"/>
            <w:tcBorders>
              <w:top w:val="single" w:sz="4" w:space="0" w:color="auto"/>
              <w:left w:val="single" w:sz="4" w:space="0" w:color="auto"/>
              <w:bottom w:val="single" w:sz="4" w:space="0" w:color="auto"/>
              <w:right w:val="single" w:sz="4" w:space="0" w:color="auto"/>
            </w:tcBorders>
          </w:tcPr>
          <w:p w14:paraId="5F80396A" w14:textId="77777777" w:rsidR="005B0C7D" w:rsidRDefault="001140B7">
            <w:pPr>
              <w:spacing w:line="240" w:lineRule="exact"/>
              <w:jc w:val="center"/>
            </w:pPr>
            <w:proofErr w:type="gramStart"/>
            <w:r>
              <w:rPr>
                <w:rFonts w:hint="eastAsia"/>
              </w:rPr>
              <w:t>夯土机</w:t>
            </w:r>
            <w:proofErr w:type="gramEnd"/>
          </w:p>
        </w:tc>
        <w:tc>
          <w:tcPr>
            <w:tcW w:w="1612" w:type="dxa"/>
            <w:tcBorders>
              <w:top w:val="single" w:sz="4" w:space="0" w:color="auto"/>
              <w:left w:val="single" w:sz="4" w:space="0" w:color="auto"/>
              <w:bottom w:val="single" w:sz="4" w:space="0" w:color="auto"/>
              <w:right w:val="single" w:sz="4" w:space="0" w:color="auto"/>
            </w:tcBorders>
          </w:tcPr>
          <w:p w14:paraId="552779F6" w14:textId="77777777" w:rsidR="005B0C7D" w:rsidRDefault="001140B7">
            <w:pPr>
              <w:spacing w:line="240" w:lineRule="exact"/>
              <w:jc w:val="center"/>
            </w:pPr>
            <w:r>
              <w:t>15</w:t>
            </w:r>
          </w:p>
        </w:tc>
        <w:tc>
          <w:tcPr>
            <w:tcW w:w="1707" w:type="dxa"/>
            <w:tcBorders>
              <w:top w:val="single" w:sz="4" w:space="0" w:color="auto"/>
              <w:left w:val="single" w:sz="4" w:space="0" w:color="auto"/>
              <w:bottom w:val="single" w:sz="4" w:space="0" w:color="auto"/>
              <w:right w:val="single" w:sz="4" w:space="0" w:color="auto"/>
            </w:tcBorders>
          </w:tcPr>
          <w:p w14:paraId="667EC621" w14:textId="77777777" w:rsidR="005B0C7D" w:rsidRDefault="001140B7">
            <w:pPr>
              <w:spacing w:line="240" w:lineRule="exact"/>
              <w:jc w:val="center"/>
            </w:pPr>
            <w:r>
              <w:t>90</w:t>
            </w:r>
          </w:p>
        </w:tc>
        <w:tc>
          <w:tcPr>
            <w:tcW w:w="3018" w:type="dxa"/>
            <w:tcBorders>
              <w:top w:val="single" w:sz="4" w:space="0" w:color="auto"/>
              <w:left w:val="single" w:sz="4" w:space="0" w:color="auto"/>
              <w:bottom w:val="single" w:sz="4" w:space="0" w:color="auto"/>
              <w:right w:val="single" w:sz="4" w:space="0" w:color="auto"/>
            </w:tcBorders>
          </w:tcPr>
          <w:p w14:paraId="2883D22E" w14:textId="77777777" w:rsidR="005B0C7D" w:rsidRDefault="005B0C7D">
            <w:pPr>
              <w:spacing w:line="240" w:lineRule="exact"/>
              <w:jc w:val="center"/>
            </w:pPr>
          </w:p>
        </w:tc>
      </w:tr>
      <w:tr w:rsidR="005B0C7D" w14:paraId="64286025" w14:textId="77777777">
        <w:trPr>
          <w:jc w:val="center"/>
        </w:trPr>
        <w:tc>
          <w:tcPr>
            <w:tcW w:w="1890" w:type="dxa"/>
            <w:tcBorders>
              <w:top w:val="single" w:sz="4" w:space="0" w:color="auto"/>
              <w:left w:val="single" w:sz="4" w:space="0" w:color="auto"/>
              <w:bottom w:val="single" w:sz="4" w:space="0" w:color="auto"/>
              <w:right w:val="single" w:sz="4" w:space="0" w:color="auto"/>
            </w:tcBorders>
          </w:tcPr>
          <w:p w14:paraId="2E0366CB" w14:textId="77777777" w:rsidR="005B0C7D" w:rsidRDefault="001140B7">
            <w:pPr>
              <w:spacing w:line="240" w:lineRule="exact"/>
              <w:jc w:val="center"/>
            </w:pPr>
            <w:r>
              <w:rPr>
                <w:rFonts w:hint="eastAsia"/>
              </w:rPr>
              <w:t>自卸车</w:t>
            </w:r>
          </w:p>
        </w:tc>
        <w:tc>
          <w:tcPr>
            <w:tcW w:w="1612" w:type="dxa"/>
            <w:tcBorders>
              <w:top w:val="single" w:sz="4" w:space="0" w:color="auto"/>
              <w:left w:val="single" w:sz="4" w:space="0" w:color="auto"/>
              <w:bottom w:val="single" w:sz="4" w:space="0" w:color="auto"/>
              <w:right w:val="single" w:sz="4" w:space="0" w:color="auto"/>
            </w:tcBorders>
          </w:tcPr>
          <w:p w14:paraId="538B4EA4" w14:textId="77777777" w:rsidR="005B0C7D" w:rsidRDefault="001140B7">
            <w:pPr>
              <w:spacing w:line="240" w:lineRule="exact"/>
              <w:jc w:val="center"/>
            </w:pPr>
            <w:r>
              <w:t>5</w:t>
            </w:r>
          </w:p>
        </w:tc>
        <w:tc>
          <w:tcPr>
            <w:tcW w:w="1707" w:type="dxa"/>
            <w:tcBorders>
              <w:top w:val="single" w:sz="4" w:space="0" w:color="auto"/>
              <w:left w:val="single" w:sz="4" w:space="0" w:color="auto"/>
              <w:bottom w:val="single" w:sz="4" w:space="0" w:color="auto"/>
              <w:right w:val="single" w:sz="4" w:space="0" w:color="auto"/>
            </w:tcBorders>
          </w:tcPr>
          <w:p w14:paraId="2254BBB4" w14:textId="77777777" w:rsidR="005B0C7D" w:rsidRDefault="001140B7">
            <w:pPr>
              <w:spacing w:line="240" w:lineRule="exact"/>
              <w:jc w:val="center"/>
            </w:pPr>
            <w:r>
              <w:t>82</w:t>
            </w:r>
          </w:p>
        </w:tc>
        <w:tc>
          <w:tcPr>
            <w:tcW w:w="3018" w:type="dxa"/>
            <w:tcBorders>
              <w:top w:val="single" w:sz="4" w:space="0" w:color="auto"/>
              <w:left w:val="single" w:sz="4" w:space="0" w:color="auto"/>
              <w:bottom w:val="single" w:sz="4" w:space="0" w:color="auto"/>
              <w:right w:val="single" w:sz="4" w:space="0" w:color="auto"/>
            </w:tcBorders>
          </w:tcPr>
          <w:p w14:paraId="27B19EDE" w14:textId="77777777" w:rsidR="005B0C7D" w:rsidRDefault="005B0C7D">
            <w:pPr>
              <w:spacing w:line="240" w:lineRule="exact"/>
              <w:jc w:val="center"/>
            </w:pPr>
          </w:p>
        </w:tc>
      </w:tr>
      <w:tr w:rsidR="005B0C7D" w14:paraId="7863A71A" w14:textId="77777777">
        <w:trPr>
          <w:jc w:val="center"/>
        </w:trPr>
        <w:tc>
          <w:tcPr>
            <w:tcW w:w="1890" w:type="dxa"/>
            <w:tcBorders>
              <w:top w:val="single" w:sz="4" w:space="0" w:color="auto"/>
              <w:left w:val="single" w:sz="4" w:space="0" w:color="auto"/>
              <w:bottom w:val="single" w:sz="4" w:space="0" w:color="auto"/>
              <w:right w:val="single" w:sz="4" w:space="0" w:color="auto"/>
            </w:tcBorders>
          </w:tcPr>
          <w:p w14:paraId="7BFD5FCD" w14:textId="77777777" w:rsidR="005B0C7D" w:rsidRDefault="001140B7">
            <w:pPr>
              <w:spacing w:line="240" w:lineRule="exact"/>
              <w:jc w:val="center"/>
            </w:pPr>
            <w:r>
              <w:rPr>
                <w:rFonts w:hint="eastAsia"/>
              </w:rPr>
              <w:t>移动式吊车</w:t>
            </w:r>
          </w:p>
        </w:tc>
        <w:tc>
          <w:tcPr>
            <w:tcW w:w="1612" w:type="dxa"/>
            <w:tcBorders>
              <w:top w:val="single" w:sz="4" w:space="0" w:color="auto"/>
              <w:left w:val="single" w:sz="4" w:space="0" w:color="auto"/>
              <w:bottom w:val="single" w:sz="4" w:space="0" w:color="auto"/>
              <w:right w:val="single" w:sz="4" w:space="0" w:color="auto"/>
            </w:tcBorders>
          </w:tcPr>
          <w:p w14:paraId="42513F0C" w14:textId="77777777" w:rsidR="005B0C7D" w:rsidRDefault="001140B7">
            <w:pPr>
              <w:spacing w:line="240" w:lineRule="exact"/>
              <w:jc w:val="center"/>
            </w:pPr>
            <w:r>
              <w:t>7.5</w:t>
            </w:r>
          </w:p>
        </w:tc>
        <w:tc>
          <w:tcPr>
            <w:tcW w:w="1707" w:type="dxa"/>
            <w:tcBorders>
              <w:top w:val="single" w:sz="4" w:space="0" w:color="auto"/>
              <w:left w:val="single" w:sz="4" w:space="0" w:color="auto"/>
              <w:bottom w:val="single" w:sz="4" w:space="0" w:color="auto"/>
              <w:right w:val="single" w:sz="4" w:space="0" w:color="auto"/>
            </w:tcBorders>
          </w:tcPr>
          <w:p w14:paraId="41EC87B3" w14:textId="77777777" w:rsidR="005B0C7D" w:rsidRDefault="001140B7">
            <w:pPr>
              <w:spacing w:line="240" w:lineRule="exact"/>
              <w:jc w:val="center"/>
            </w:pPr>
            <w:r>
              <w:t>89</w:t>
            </w:r>
          </w:p>
        </w:tc>
        <w:tc>
          <w:tcPr>
            <w:tcW w:w="3018" w:type="dxa"/>
            <w:tcBorders>
              <w:top w:val="single" w:sz="4" w:space="0" w:color="auto"/>
              <w:left w:val="single" w:sz="4" w:space="0" w:color="auto"/>
              <w:bottom w:val="single" w:sz="4" w:space="0" w:color="auto"/>
              <w:right w:val="single" w:sz="4" w:space="0" w:color="auto"/>
            </w:tcBorders>
          </w:tcPr>
          <w:p w14:paraId="2A1EBDCA" w14:textId="77777777" w:rsidR="005B0C7D" w:rsidRDefault="005B0C7D">
            <w:pPr>
              <w:spacing w:line="240" w:lineRule="exact"/>
              <w:jc w:val="center"/>
            </w:pPr>
          </w:p>
        </w:tc>
      </w:tr>
    </w:tbl>
    <w:p w14:paraId="220E7D8B" w14:textId="77777777" w:rsidR="005B0C7D" w:rsidRDefault="005B0C7D">
      <w:pPr>
        <w:spacing w:line="360" w:lineRule="auto"/>
        <w:ind w:firstLineChars="200" w:firstLine="480"/>
        <w:rPr>
          <w:sz w:val="24"/>
        </w:rPr>
      </w:pPr>
    </w:p>
    <w:p w14:paraId="20F302F5"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施工机械噪声的特点是，噪声值高，而且无规则，往往会对施工场地附近的村庄等声环境敏感点产生较大的影响，因此，工程施工所产生的施工机械噪声必须十分重视。施工噪声的特点表现为：</w:t>
      </w:r>
    </w:p>
    <w:p w14:paraId="25C53318"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① 施工机械种类繁多，不同的施工阶段有不同的施工机械，同一施工阶段投入的施工机械也有多有少，这就决定了施工噪声的随意性和没有规律性。</w:t>
      </w:r>
    </w:p>
    <w:p w14:paraId="1945DB24"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② 不同设备的噪声源特性不同，其中有些设备噪声呈振动式的、突发的及脉冲特性的，对人的影响较大；有些设备(如搅拌机)频率低沉，不易衰减，易使人感觉烦躁；施工机械的噪声均较大，但它们之间声级相差仍很大，有些设备的运行噪声可高达90dB左右。</w:t>
      </w:r>
    </w:p>
    <w:p w14:paraId="27F4A921"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③ 施工噪声源与一般的固定噪声源及流动噪声源有所不同，施工机械往往都</w:t>
      </w:r>
      <w:r>
        <w:rPr>
          <w:rFonts w:ascii="宋体" w:hAnsi="宋体" w:cs="宋体" w:hint="eastAsia"/>
          <w:sz w:val="24"/>
        </w:rPr>
        <w:lastRenderedPageBreak/>
        <w:t>是暴露在室外的，而且它们会在某段时间内在一定的小范围内移动，这与固定噪声源相比增加了这段时间内的噪声污染范围，但与流动噪声源相比施工噪声污染还是在局部范围内的。施工机械噪声可视为点声源。</w:t>
      </w:r>
    </w:p>
    <w:p w14:paraId="7009218A" w14:textId="77777777" w:rsidR="005B0C7D" w:rsidRDefault="001140B7">
      <w:pPr>
        <w:pStyle w:val="3ff1"/>
        <w:spacing w:before="60" w:after="60"/>
      </w:pPr>
      <w:r>
        <w:rPr>
          <w:rFonts w:hint="eastAsia"/>
        </w:rPr>
        <w:t>2</w:t>
      </w:r>
      <w:r>
        <w:t>.</w:t>
      </w:r>
      <w:r>
        <w:rPr>
          <w:rFonts w:hint="eastAsia"/>
        </w:rPr>
        <w:t>1</w:t>
      </w:r>
      <w:r>
        <w:t xml:space="preserve">.2 </w:t>
      </w:r>
      <w:r>
        <w:rPr>
          <w:rFonts w:ascii="宋体" w:eastAsia="宋体" w:hAnsi="宋体" w:cs="宋体" w:hint="eastAsia"/>
        </w:rPr>
        <w:t>施工噪声预测方法和预测模式</w:t>
      </w:r>
    </w:p>
    <w:p w14:paraId="2958A112"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鉴于施工噪声的复杂性，以及施工噪声影响的区域性和阶段性，本报告根据《建筑施工场界环境噪声排放标准》(GB12523-2011)，针对不同施工阶段计算出不同施工设备的噪声污染范围，以便施工单位在施工时结合实际情况采取适当的噪声污染防治措施。</w:t>
      </w:r>
    </w:p>
    <w:p w14:paraId="482805C8"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施工噪声可近似视为点声源处理，根据点声源噪声衰减模式，估算出离声源不同距离处的噪声值，预测模式如下：</w:t>
      </w:r>
    </w:p>
    <w:p w14:paraId="4272A61E" w14:textId="77777777" w:rsidR="005B0C7D" w:rsidRDefault="001140B7">
      <w:pPr>
        <w:spacing w:line="300" w:lineRule="auto"/>
        <w:ind w:firstLineChars="200" w:firstLine="480"/>
        <w:jc w:val="right"/>
      </w:pPr>
      <w:r>
        <w:rPr>
          <w:noProof/>
          <w:sz w:val="24"/>
        </w:rPr>
        <w:drawing>
          <wp:inline distT="0" distB="0" distL="0" distR="0" wp14:anchorId="6DB5AB86" wp14:editId="6D8233CE">
            <wp:extent cx="1476375" cy="4476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1476375" cy="447675"/>
                    </a:xfrm>
                    <a:prstGeom prst="rect">
                      <a:avLst/>
                    </a:prstGeom>
                    <a:noFill/>
                    <a:ln>
                      <a:noFill/>
                    </a:ln>
                  </pic:spPr>
                </pic:pic>
              </a:graphicData>
            </a:graphic>
          </wp:inline>
        </w:drawing>
      </w:r>
      <w:r>
        <w:rPr>
          <w:sz w:val="24"/>
        </w:rPr>
        <w:t xml:space="preserve">                  </w:t>
      </w:r>
      <w:r>
        <w:rPr>
          <w:rFonts w:hint="eastAsia"/>
          <w:sz w:val="24"/>
        </w:rPr>
        <w:t>公式</w:t>
      </w:r>
      <w:r>
        <w:rPr>
          <w:rFonts w:hint="eastAsia"/>
          <w:sz w:val="24"/>
        </w:rPr>
        <w:t>2.1</w:t>
      </w:r>
      <w:r>
        <w:rPr>
          <w:sz w:val="24"/>
        </w:rPr>
        <w:t>-1</w:t>
      </w:r>
    </w:p>
    <w:p w14:paraId="435BAC48"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式中：Li―― 距声源Ri米处的施工噪声预测值，dB；</w:t>
      </w:r>
    </w:p>
    <w:p w14:paraId="2EED28C3"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Lo――距声源R0米处的施工噪声级，dB；</w:t>
      </w:r>
    </w:p>
    <w:p w14:paraId="5B419C2D"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△L――障碍物、植被、空气等产生的附加衰减量。</w:t>
      </w:r>
    </w:p>
    <w:p w14:paraId="7F11544B"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对于多台施工机械同时作业时对某个预测点的影响，应按下式进行声级迭加：</w:t>
      </w:r>
    </w:p>
    <w:p w14:paraId="56DBBB4E" w14:textId="77777777" w:rsidR="005B0C7D" w:rsidRDefault="001140B7">
      <w:pPr>
        <w:spacing w:line="300" w:lineRule="auto"/>
        <w:ind w:firstLineChars="200" w:firstLine="420"/>
        <w:jc w:val="right"/>
        <w:rPr>
          <w:sz w:val="24"/>
          <w:szCs w:val="20"/>
        </w:rPr>
      </w:pPr>
      <w:r>
        <w:rPr>
          <w:noProof/>
          <w:szCs w:val="20"/>
        </w:rPr>
        <w:drawing>
          <wp:inline distT="0" distB="0" distL="0" distR="0" wp14:anchorId="370A570E" wp14:editId="22BA793F">
            <wp:extent cx="1200150" cy="4286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1200150" cy="428625"/>
                    </a:xfrm>
                    <a:prstGeom prst="rect">
                      <a:avLst/>
                    </a:prstGeom>
                    <a:noFill/>
                    <a:ln>
                      <a:noFill/>
                    </a:ln>
                  </pic:spPr>
                </pic:pic>
              </a:graphicData>
            </a:graphic>
          </wp:inline>
        </w:drawing>
      </w:r>
      <w:r>
        <w:rPr>
          <w:szCs w:val="20"/>
        </w:rPr>
        <w:t xml:space="preserve">            </w:t>
      </w:r>
      <w:r>
        <w:rPr>
          <w:sz w:val="24"/>
          <w:szCs w:val="20"/>
        </w:rPr>
        <w:t xml:space="preserve">        </w:t>
      </w:r>
      <w:r>
        <w:rPr>
          <w:rFonts w:hint="eastAsia"/>
          <w:sz w:val="24"/>
          <w:szCs w:val="20"/>
        </w:rPr>
        <w:t>公式</w:t>
      </w:r>
      <w:r>
        <w:rPr>
          <w:rFonts w:hint="eastAsia"/>
          <w:sz w:val="24"/>
          <w:szCs w:val="20"/>
        </w:rPr>
        <w:t>2.2</w:t>
      </w:r>
      <w:r>
        <w:rPr>
          <w:sz w:val="24"/>
          <w:szCs w:val="20"/>
        </w:rPr>
        <w:t>-2</w:t>
      </w:r>
    </w:p>
    <w:p w14:paraId="46AD7521"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3. 施工噪声影响范围计算和影响分析</w:t>
      </w:r>
    </w:p>
    <w:p w14:paraId="07734C02"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根据前述的预测方法和预测模式，对施工过程中各种设备噪声影响范围进行计算，得到表2.1-2的预测结果。</w:t>
      </w:r>
    </w:p>
    <w:p w14:paraId="6D37941C" w14:textId="77777777" w:rsidR="005B0C7D" w:rsidRDefault="001140B7">
      <w:pPr>
        <w:pStyle w:val="afffffff3"/>
        <w:ind w:firstLineChars="0" w:firstLine="0"/>
        <w:jc w:val="center"/>
        <w:rPr>
          <w:rFonts w:eastAsia="黑体"/>
          <w:szCs w:val="24"/>
        </w:rPr>
      </w:pPr>
      <w:r>
        <w:rPr>
          <w:rFonts w:eastAsia="黑体" w:hint="eastAsia"/>
          <w:szCs w:val="24"/>
        </w:rPr>
        <w:t>表</w:t>
      </w:r>
      <w:r>
        <w:rPr>
          <w:rFonts w:eastAsia="黑体" w:hint="eastAsia"/>
          <w:szCs w:val="24"/>
        </w:rPr>
        <w:t xml:space="preserve">2.1-2  </w:t>
      </w:r>
      <w:r>
        <w:rPr>
          <w:rFonts w:eastAsia="黑体" w:hint="eastAsia"/>
          <w:szCs w:val="24"/>
        </w:rPr>
        <w:t>施工设备噪声的影响范围</w:t>
      </w:r>
    </w:p>
    <w:tbl>
      <w:tblPr>
        <w:tblW w:w="4813"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26"/>
        <w:gridCol w:w="1449"/>
        <w:gridCol w:w="1447"/>
        <w:gridCol w:w="1451"/>
        <w:gridCol w:w="1461"/>
        <w:gridCol w:w="1461"/>
      </w:tblGrid>
      <w:tr w:rsidR="005B0C7D" w14:paraId="2B5A27A8" w14:textId="77777777">
        <w:trPr>
          <w:trHeight w:val="284"/>
          <w:tblHeader/>
          <w:jc w:val="center"/>
        </w:trPr>
        <w:tc>
          <w:tcPr>
            <w:tcW w:w="671" w:type="pct"/>
            <w:vMerge w:val="restart"/>
            <w:tcBorders>
              <w:top w:val="single" w:sz="8" w:space="0" w:color="auto"/>
              <w:left w:val="single" w:sz="8" w:space="0" w:color="auto"/>
              <w:bottom w:val="single" w:sz="8" w:space="0" w:color="auto"/>
              <w:right w:val="single" w:sz="8" w:space="0" w:color="auto"/>
            </w:tcBorders>
            <w:vAlign w:val="center"/>
          </w:tcPr>
          <w:p w14:paraId="0839D689" w14:textId="77777777" w:rsidR="005B0C7D" w:rsidRDefault="001140B7">
            <w:pPr>
              <w:jc w:val="center"/>
              <w:rPr>
                <w:b/>
                <w:szCs w:val="21"/>
              </w:rPr>
            </w:pPr>
            <w:r>
              <w:rPr>
                <w:rFonts w:hint="eastAsia"/>
                <w:b/>
                <w:szCs w:val="21"/>
              </w:rPr>
              <w:t>施工阶段</w:t>
            </w:r>
          </w:p>
        </w:tc>
        <w:tc>
          <w:tcPr>
            <w:tcW w:w="863" w:type="pct"/>
            <w:vMerge w:val="restart"/>
            <w:tcBorders>
              <w:top w:val="single" w:sz="8" w:space="0" w:color="auto"/>
              <w:left w:val="single" w:sz="8" w:space="0" w:color="auto"/>
              <w:bottom w:val="single" w:sz="8" w:space="0" w:color="auto"/>
              <w:right w:val="single" w:sz="8" w:space="0" w:color="auto"/>
            </w:tcBorders>
            <w:vAlign w:val="center"/>
          </w:tcPr>
          <w:p w14:paraId="2DE7E9A9" w14:textId="77777777" w:rsidR="005B0C7D" w:rsidRDefault="001140B7">
            <w:pPr>
              <w:jc w:val="center"/>
              <w:rPr>
                <w:b/>
                <w:szCs w:val="21"/>
              </w:rPr>
            </w:pPr>
            <w:r>
              <w:rPr>
                <w:rFonts w:hint="eastAsia"/>
                <w:b/>
                <w:szCs w:val="21"/>
              </w:rPr>
              <w:t>施工机械</w:t>
            </w:r>
          </w:p>
        </w:tc>
        <w:tc>
          <w:tcPr>
            <w:tcW w:w="1726" w:type="pct"/>
            <w:gridSpan w:val="2"/>
            <w:tcBorders>
              <w:top w:val="single" w:sz="8" w:space="0" w:color="auto"/>
              <w:left w:val="single" w:sz="8" w:space="0" w:color="auto"/>
              <w:bottom w:val="single" w:sz="8" w:space="0" w:color="auto"/>
              <w:right w:val="single" w:sz="8" w:space="0" w:color="auto"/>
            </w:tcBorders>
            <w:vAlign w:val="center"/>
          </w:tcPr>
          <w:p w14:paraId="34FBD276" w14:textId="77777777" w:rsidR="005B0C7D" w:rsidRDefault="001140B7">
            <w:pPr>
              <w:jc w:val="center"/>
              <w:rPr>
                <w:b/>
                <w:szCs w:val="21"/>
              </w:rPr>
            </w:pPr>
            <w:r>
              <w:rPr>
                <w:rFonts w:hint="eastAsia"/>
                <w:b/>
                <w:szCs w:val="21"/>
              </w:rPr>
              <w:t>限值标准</w:t>
            </w:r>
            <w:r>
              <w:rPr>
                <w:b/>
                <w:szCs w:val="21"/>
              </w:rPr>
              <w:t>(dB)</w:t>
            </w:r>
          </w:p>
        </w:tc>
        <w:tc>
          <w:tcPr>
            <w:tcW w:w="1740" w:type="pct"/>
            <w:gridSpan w:val="2"/>
            <w:tcBorders>
              <w:top w:val="single" w:sz="8" w:space="0" w:color="auto"/>
              <w:left w:val="single" w:sz="8" w:space="0" w:color="auto"/>
              <w:bottom w:val="single" w:sz="8" w:space="0" w:color="auto"/>
              <w:right w:val="single" w:sz="8" w:space="0" w:color="auto"/>
            </w:tcBorders>
            <w:vAlign w:val="center"/>
          </w:tcPr>
          <w:p w14:paraId="3BC5B915" w14:textId="77777777" w:rsidR="005B0C7D" w:rsidRDefault="001140B7">
            <w:pPr>
              <w:jc w:val="center"/>
              <w:rPr>
                <w:b/>
                <w:szCs w:val="21"/>
              </w:rPr>
            </w:pPr>
            <w:r>
              <w:rPr>
                <w:rFonts w:hint="eastAsia"/>
                <w:b/>
                <w:szCs w:val="21"/>
              </w:rPr>
              <w:t>影响范围</w:t>
            </w:r>
            <w:r>
              <w:rPr>
                <w:b/>
                <w:szCs w:val="21"/>
              </w:rPr>
              <w:t>(m)</w:t>
            </w:r>
          </w:p>
        </w:tc>
      </w:tr>
      <w:tr w:rsidR="005B0C7D" w14:paraId="0F11E146" w14:textId="77777777">
        <w:trPr>
          <w:trHeight w:val="284"/>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14:paraId="3CB02761" w14:textId="77777777" w:rsidR="005B0C7D" w:rsidRDefault="005B0C7D">
            <w:pPr>
              <w:widowControl/>
              <w:jc w:val="left"/>
              <w:rPr>
                <w:b/>
                <w:szCs w:val="21"/>
              </w:rPr>
            </w:pPr>
          </w:p>
        </w:tc>
        <w:tc>
          <w:tcPr>
            <w:tcW w:w="0" w:type="auto"/>
            <w:vMerge/>
            <w:tcBorders>
              <w:top w:val="single" w:sz="8" w:space="0" w:color="auto"/>
              <w:left w:val="single" w:sz="8" w:space="0" w:color="auto"/>
              <w:bottom w:val="single" w:sz="8" w:space="0" w:color="auto"/>
              <w:right w:val="single" w:sz="8" w:space="0" w:color="auto"/>
            </w:tcBorders>
            <w:vAlign w:val="center"/>
          </w:tcPr>
          <w:p w14:paraId="4CE39BCA" w14:textId="77777777" w:rsidR="005B0C7D" w:rsidRDefault="005B0C7D">
            <w:pPr>
              <w:widowControl/>
              <w:jc w:val="left"/>
              <w:rPr>
                <w:b/>
                <w:szCs w:val="21"/>
              </w:rPr>
            </w:pPr>
          </w:p>
        </w:tc>
        <w:tc>
          <w:tcPr>
            <w:tcW w:w="862" w:type="pct"/>
            <w:tcBorders>
              <w:top w:val="single" w:sz="8" w:space="0" w:color="auto"/>
              <w:left w:val="single" w:sz="8" w:space="0" w:color="auto"/>
              <w:bottom w:val="single" w:sz="8" w:space="0" w:color="auto"/>
              <w:right w:val="single" w:sz="8" w:space="0" w:color="auto"/>
            </w:tcBorders>
            <w:vAlign w:val="center"/>
          </w:tcPr>
          <w:p w14:paraId="52DC6F45" w14:textId="77777777" w:rsidR="005B0C7D" w:rsidRDefault="001140B7">
            <w:pPr>
              <w:jc w:val="center"/>
              <w:rPr>
                <w:b/>
                <w:szCs w:val="21"/>
              </w:rPr>
            </w:pPr>
            <w:r>
              <w:rPr>
                <w:rFonts w:hint="eastAsia"/>
                <w:b/>
                <w:szCs w:val="21"/>
              </w:rPr>
              <w:t>昼间</w:t>
            </w:r>
          </w:p>
        </w:tc>
        <w:tc>
          <w:tcPr>
            <w:tcW w:w="863" w:type="pct"/>
            <w:tcBorders>
              <w:top w:val="single" w:sz="8" w:space="0" w:color="auto"/>
              <w:left w:val="single" w:sz="8" w:space="0" w:color="auto"/>
              <w:bottom w:val="single" w:sz="8" w:space="0" w:color="auto"/>
              <w:right w:val="single" w:sz="8" w:space="0" w:color="auto"/>
            </w:tcBorders>
            <w:vAlign w:val="center"/>
          </w:tcPr>
          <w:p w14:paraId="6DA59091" w14:textId="77777777" w:rsidR="005B0C7D" w:rsidRDefault="001140B7">
            <w:pPr>
              <w:jc w:val="center"/>
              <w:rPr>
                <w:b/>
                <w:szCs w:val="21"/>
              </w:rPr>
            </w:pPr>
            <w:r>
              <w:rPr>
                <w:rFonts w:hint="eastAsia"/>
                <w:b/>
                <w:szCs w:val="21"/>
              </w:rPr>
              <w:t>夜间</w:t>
            </w:r>
          </w:p>
        </w:tc>
        <w:tc>
          <w:tcPr>
            <w:tcW w:w="870" w:type="pct"/>
            <w:tcBorders>
              <w:top w:val="single" w:sz="8" w:space="0" w:color="auto"/>
              <w:left w:val="single" w:sz="8" w:space="0" w:color="auto"/>
              <w:bottom w:val="single" w:sz="8" w:space="0" w:color="auto"/>
              <w:right w:val="single" w:sz="8" w:space="0" w:color="auto"/>
            </w:tcBorders>
            <w:vAlign w:val="center"/>
          </w:tcPr>
          <w:p w14:paraId="03A7F71A" w14:textId="77777777" w:rsidR="005B0C7D" w:rsidRDefault="001140B7">
            <w:pPr>
              <w:jc w:val="center"/>
              <w:rPr>
                <w:b/>
                <w:szCs w:val="21"/>
              </w:rPr>
            </w:pPr>
            <w:r>
              <w:rPr>
                <w:rFonts w:hint="eastAsia"/>
                <w:b/>
                <w:szCs w:val="21"/>
              </w:rPr>
              <w:t>昼间</w:t>
            </w:r>
          </w:p>
        </w:tc>
        <w:tc>
          <w:tcPr>
            <w:tcW w:w="870" w:type="pct"/>
            <w:tcBorders>
              <w:top w:val="single" w:sz="8" w:space="0" w:color="auto"/>
              <w:left w:val="single" w:sz="8" w:space="0" w:color="auto"/>
              <w:bottom w:val="single" w:sz="8" w:space="0" w:color="auto"/>
              <w:right w:val="single" w:sz="8" w:space="0" w:color="auto"/>
            </w:tcBorders>
            <w:vAlign w:val="center"/>
          </w:tcPr>
          <w:p w14:paraId="5DBF4DA0" w14:textId="77777777" w:rsidR="005B0C7D" w:rsidRDefault="001140B7">
            <w:pPr>
              <w:jc w:val="center"/>
              <w:rPr>
                <w:b/>
                <w:szCs w:val="21"/>
              </w:rPr>
            </w:pPr>
            <w:r>
              <w:rPr>
                <w:rFonts w:hint="eastAsia"/>
                <w:b/>
                <w:szCs w:val="21"/>
              </w:rPr>
              <w:t>夜间</w:t>
            </w:r>
          </w:p>
        </w:tc>
      </w:tr>
      <w:tr w:rsidR="005B0C7D" w14:paraId="14BE44D5" w14:textId="77777777">
        <w:trPr>
          <w:trHeight w:val="284"/>
          <w:jc w:val="center"/>
        </w:trPr>
        <w:tc>
          <w:tcPr>
            <w:tcW w:w="671" w:type="pct"/>
            <w:vMerge w:val="restart"/>
            <w:tcBorders>
              <w:top w:val="single" w:sz="8" w:space="0" w:color="auto"/>
              <w:left w:val="single" w:sz="8" w:space="0" w:color="auto"/>
              <w:bottom w:val="single" w:sz="8" w:space="0" w:color="auto"/>
              <w:right w:val="single" w:sz="8" w:space="0" w:color="auto"/>
            </w:tcBorders>
            <w:vAlign w:val="center"/>
          </w:tcPr>
          <w:p w14:paraId="3BFBEE5B" w14:textId="77777777" w:rsidR="005B0C7D" w:rsidRDefault="001140B7">
            <w:pPr>
              <w:jc w:val="center"/>
              <w:rPr>
                <w:szCs w:val="21"/>
              </w:rPr>
            </w:pPr>
            <w:r>
              <w:rPr>
                <w:rFonts w:hint="eastAsia"/>
                <w:szCs w:val="21"/>
              </w:rPr>
              <w:t>土石方</w:t>
            </w:r>
          </w:p>
        </w:tc>
        <w:tc>
          <w:tcPr>
            <w:tcW w:w="863" w:type="pct"/>
            <w:tcBorders>
              <w:top w:val="single" w:sz="8" w:space="0" w:color="auto"/>
              <w:left w:val="single" w:sz="8" w:space="0" w:color="auto"/>
              <w:bottom w:val="single" w:sz="8" w:space="0" w:color="auto"/>
              <w:right w:val="single" w:sz="8" w:space="0" w:color="auto"/>
            </w:tcBorders>
            <w:vAlign w:val="center"/>
          </w:tcPr>
          <w:p w14:paraId="4AF3EE2D" w14:textId="77777777" w:rsidR="005B0C7D" w:rsidRDefault="001140B7">
            <w:pPr>
              <w:jc w:val="center"/>
              <w:rPr>
                <w:szCs w:val="21"/>
              </w:rPr>
            </w:pPr>
            <w:r>
              <w:rPr>
                <w:rFonts w:hint="eastAsia"/>
                <w:szCs w:val="21"/>
              </w:rPr>
              <w:t>装载机</w:t>
            </w:r>
          </w:p>
        </w:tc>
        <w:tc>
          <w:tcPr>
            <w:tcW w:w="862" w:type="pct"/>
            <w:vMerge w:val="restart"/>
            <w:tcBorders>
              <w:top w:val="single" w:sz="8" w:space="0" w:color="auto"/>
              <w:left w:val="single" w:sz="8" w:space="0" w:color="auto"/>
              <w:bottom w:val="single" w:sz="8" w:space="0" w:color="auto"/>
              <w:right w:val="single" w:sz="8" w:space="0" w:color="auto"/>
            </w:tcBorders>
            <w:vAlign w:val="center"/>
          </w:tcPr>
          <w:p w14:paraId="0B051B61" w14:textId="77777777" w:rsidR="005B0C7D" w:rsidRDefault="001140B7">
            <w:pPr>
              <w:jc w:val="center"/>
              <w:rPr>
                <w:szCs w:val="21"/>
              </w:rPr>
            </w:pPr>
            <w:r>
              <w:rPr>
                <w:szCs w:val="21"/>
              </w:rPr>
              <w:t>70</w:t>
            </w:r>
          </w:p>
        </w:tc>
        <w:tc>
          <w:tcPr>
            <w:tcW w:w="863" w:type="pct"/>
            <w:vMerge w:val="restart"/>
            <w:tcBorders>
              <w:top w:val="single" w:sz="8" w:space="0" w:color="auto"/>
              <w:left w:val="single" w:sz="8" w:space="0" w:color="auto"/>
              <w:bottom w:val="single" w:sz="8" w:space="0" w:color="auto"/>
              <w:right w:val="single" w:sz="8" w:space="0" w:color="auto"/>
            </w:tcBorders>
            <w:vAlign w:val="center"/>
          </w:tcPr>
          <w:p w14:paraId="5DF80259" w14:textId="77777777" w:rsidR="005B0C7D" w:rsidRDefault="001140B7">
            <w:pPr>
              <w:jc w:val="center"/>
              <w:rPr>
                <w:szCs w:val="21"/>
              </w:rPr>
            </w:pPr>
            <w:r>
              <w:rPr>
                <w:szCs w:val="21"/>
              </w:rPr>
              <w:t>55</w:t>
            </w:r>
          </w:p>
        </w:tc>
        <w:tc>
          <w:tcPr>
            <w:tcW w:w="870" w:type="pct"/>
            <w:tcBorders>
              <w:top w:val="single" w:sz="8" w:space="0" w:color="auto"/>
              <w:left w:val="single" w:sz="8" w:space="0" w:color="auto"/>
              <w:bottom w:val="single" w:sz="8" w:space="0" w:color="auto"/>
              <w:right w:val="single" w:sz="8" w:space="0" w:color="auto"/>
            </w:tcBorders>
            <w:vAlign w:val="center"/>
          </w:tcPr>
          <w:p w14:paraId="0E7EED52" w14:textId="77777777" w:rsidR="005B0C7D" w:rsidRDefault="001140B7">
            <w:pPr>
              <w:jc w:val="center"/>
              <w:rPr>
                <w:szCs w:val="21"/>
              </w:rPr>
            </w:pPr>
            <w:r>
              <w:rPr>
                <w:szCs w:val="21"/>
              </w:rPr>
              <w:t>50.0</w:t>
            </w:r>
          </w:p>
        </w:tc>
        <w:tc>
          <w:tcPr>
            <w:tcW w:w="870" w:type="pct"/>
            <w:tcBorders>
              <w:top w:val="single" w:sz="8" w:space="0" w:color="auto"/>
              <w:left w:val="single" w:sz="8" w:space="0" w:color="auto"/>
              <w:bottom w:val="single" w:sz="8" w:space="0" w:color="auto"/>
              <w:right w:val="single" w:sz="8" w:space="0" w:color="auto"/>
            </w:tcBorders>
            <w:vAlign w:val="center"/>
          </w:tcPr>
          <w:p w14:paraId="3663263A" w14:textId="77777777" w:rsidR="005B0C7D" w:rsidRDefault="001140B7">
            <w:pPr>
              <w:jc w:val="center"/>
              <w:rPr>
                <w:szCs w:val="21"/>
              </w:rPr>
            </w:pPr>
            <w:r>
              <w:rPr>
                <w:szCs w:val="21"/>
              </w:rPr>
              <w:t>210.8</w:t>
            </w:r>
          </w:p>
        </w:tc>
      </w:tr>
      <w:tr w:rsidR="005B0C7D" w14:paraId="7C145820" w14:textId="77777777">
        <w:trPr>
          <w:trHeight w:val="284"/>
          <w:jc w:val="center"/>
        </w:trPr>
        <w:tc>
          <w:tcPr>
            <w:tcW w:w="0" w:type="auto"/>
            <w:vMerge/>
            <w:tcBorders>
              <w:top w:val="single" w:sz="8" w:space="0" w:color="auto"/>
              <w:left w:val="single" w:sz="8" w:space="0" w:color="auto"/>
              <w:bottom w:val="single" w:sz="8" w:space="0" w:color="auto"/>
              <w:right w:val="single" w:sz="8" w:space="0" w:color="auto"/>
            </w:tcBorders>
            <w:vAlign w:val="center"/>
          </w:tcPr>
          <w:p w14:paraId="626356F9" w14:textId="77777777" w:rsidR="005B0C7D" w:rsidRDefault="005B0C7D">
            <w:pPr>
              <w:widowControl/>
              <w:jc w:val="left"/>
              <w:rPr>
                <w:szCs w:val="21"/>
              </w:rPr>
            </w:pPr>
          </w:p>
        </w:tc>
        <w:tc>
          <w:tcPr>
            <w:tcW w:w="863" w:type="pct"/>
            <w:tcBorders>
              <w:top w:val="single" w:sz="8" w:space="0" w:color="auto"/>
              <w:left w:val="single" w:sz="8" w:space="0" w:color="auto"/>
              <w:bottom w:val="single" w:sz="8" w:space="0" w:color="auto"/>
              <w:right w:val="single" w:sz="8" w:space="0" w:color="auto"/>
            </w:tcBorders>
            <w:vAlign w:val="center"/>
          </w:tcPr>
          <w:p w14:paraId="180C861F" w14:textId="77777777" w:rsidR="005B0C7D" w:rsidRDefault="001140B7">
            <w:pPr>
              <w:jc w:val="center"/>
              <w:rPr>
                <w:szCs w:val="21"/>
              </w:rPr>
            </w:pPr>
            <w:r>
              <w:rPr>
                <w:rFonts w:hint="eastAsia"/>
                <w:szCs w:val="21"/>
              </w:rPr>
              <w:t>平地机</w:t>
            </w:r>
          </w:p>
        </w:tc>
        <w:tc>
          <w:tcPr>
            <w:tcW w:w="0" w:type="auto"/>
            <w:vMerge/>
            <w:tcBorders>
              <w:top w:val="single" w:sz="8" w:space="0" w:color="auto"/>
              <w:left w:val="single" w:sz="8" w:space="0" w:color="auto"/>
              <w:bottom w:val="single" w:sz="8" w:space="0" w:color="auto"/>
              <w:right w:val="single" w:sz="8" w:space="0" w:color="auto"/>
            </w:tcBorders>
            <w:vAlign w:val="center"/>
          </w:tcPr>
          <w:p w14:paraId="338209D0" w14:textId="77777777" w:rsidR="005B0C7D" w:rsidRDefault="005B0C7D">
            <w:pPr>
              <w:widowControl/>
              <w:jc w:val="left"/>
              <w:rPr>
                <w:szCs w:val="21"/>
              </w:rPr>
            </w:pPr>
          </w:p>
        </w:tc>
        <w:tc>
          <w:tcPr>
            <w:tcW w:w="0" w:type="auto"/>
            <w:vMerge/>
            <w:tcBorders>
              <w:top w:val="single" w:sz="8" w:space="0" w:color="auto"/>
              <w:left w:val="single" w:sz="8" w:space="0" w:color="auto"/>
              <w:bottom w:val="single" w:sz="8" w:space="0" w:color="auto"/>
              <w:right w:val="single" w:sz="8" w:space="0" w:color="auto"/>
            </w:tcBorders>
            <w:vAlign w:val="center"/>
          </w:tcPr>
          <w:p w14:paraId="1EBF2D08" w14:textId="77777777" w:rsidR="005B0C7D" w:rsidRDefault="005B0C7D">
            <w:pPr>
              <w:widowControl/>
              <w:jc w:val="left"/>
              <w:rPr>
                <w:szCs w:val="21"/>
              </w:rPr>
            </w:pPr>
          </w:p>
        </w:tc>
        <w:tc>
          <w:tcPr>
            <w:tcW w:w="870" w:type="pct"/>
            <w:tcBorders>
              <w:top w:val="single" w:sz="8" w:space="0" w:color="auto"/>
              <w:left w:val="single" w:sz="8" w:space="0" w:color="auto"/>
              <w:bottom w:val="single" w:sz="8" w:space="0" w:color="auto"/>
              <w:right w:val="single" w:sz="8" w:space="0" w:color="auto"/>
            </w:tcBorders>
            <w:vAlign w:val="center"/>
          </w:tcPr>
          <w:p w14:paraId="272F55CA" w14:textId="77777777" w:rsidR="005B0C7D" w:rsidRDefault="001140B7">
            <w:pPr>
              <w:jc w:val="center"/>
              <w:rPr>
                <w:szCs w:val="21"/>
              </w:rPr>
            </w:pPr>
            <w:r>
              <w:rPr>
                <w:szCs w:val="21"/>
              </w:rPr>
              <w:t>50.0</w:t>
            </w:r>
          </w:p>
        </w:tc>
        <w:tc>
          <w:tcPr>
            <w:tcW w:w="870" w:type="pct"/>
            <w:tcBorders>
              <w:top w:val="single" w:sz="8" w:space="0" w:color="auto"/>
              <w:left w:val="single" w:sz="8" w:space="0" w:color="auto"/>
              <w:bottom w:val="single" w:sz="8" w:space="0" w:color="auto"/>
              <w:right w:val="single" w:sz="8" w:space="0" w:color="auto"/>
            </w:tcBorders>
            <w:vAlign w:val="center"/>
          </w:tcPr>
          <w:p w14:paraId="5DFADD9A" w14:textId="77777777" w:rsidR="005B0C7D" w:rsidRDefault="001140B7">
            <w:pPr>
              <w:jc w:val="center"/>
              <w:rPr>
                <w:szCs w:val="21"/>
              </w:rPr>
            </w:pPr>
            <w:r>
              <w:rPr>
                <w:szCs w:val="21"/>
              </w:rPr>
              <w:t>210.8</w:t>
            </w:r>
          </w:p>
        </w:tc>
      </w:tr>
      <w:tr w:rsidR="005B0C7D" w14:paraId="1CA68C96" w14:textId="77777777">
        <w:trPr>
          <w:trHeight w:val="284"/>
          <w:jc w:val="center"/>
        </w:trPr>
        <w:tc>
          <w:tcPr>
            <w:tcW w:w="0" w:type="auto"/>
            <w:vMerge/>
            <w:tcBorders>
              <w:top w:val="single" w:sz="8" w:space="0" w:color="auto"/>
              <w:left w:val="single" w:sz="8" w:space="0" w:color="auto"/>
              <w:bottom w:val="single" w:sz="8" w:space="0" w:color="auto"/>
              <w:right w:val="single" w:sz="8" w:space="0" w:color="auto"/>
            </w:tcBorders>
            <w:vAlign w:val="center"/>
          </w:tcPr>
          <w:p w14:paraId="3385B524" w14:textId="77777777" w:rsidR="005B0C7D" w:rsidRDefault="005B0C7D">
            <w:pPr>
              <w:widowControl/>
              <w:jc w:val="left"/>
              <w:rPr>
                <w:szCs w:val="21"/>
              </w:rPr>
            </w:pPr>
          </w:p>
        </w:tc>
        <w:tc>
          <w:tcPr>
            <w:tcW w:w="863" w:type="pct"/>
            <w:tcBorders>
              <w:top w:val="single" w:sz="8" w:space="0" w:color="auto"/>
              <w:left w:val="single" w:sz="8" w:space="0" w:color="auto"/>
              <w:bottom w:val="single" w:sz="8" w:space="0" w:color="auto"/>
              <w:right w:val="single" w:sz="8" w:space="0" w:color="auto"/>
            </w:tcBorders>
            <w:vAlign w:val="center"/>
          </w:tcPr>
          <w:p w14:paraId="2B83071D" w14:textId="77777777" w:rsidR="005B0C7D" w:rsidRDefault="001140B7">
            <w:pPr>
              <w:jc w:val="center"/>
              <w:rPr>
                <w:szCs w:val="21"/>
              </w:rPr>
            </w:pPr>
            <w:r>
              <w:rPr>
                <w:rFonts w:hint="eastAsia"/>
                <w:szCs w:val="21"/>
              </w:rPr>
              <w:t>铲土车</w:t>
            </w:r>
          </w:p>
        </w:tc>
        <w:tc>
          <w:tcPr>
            <w:tcW w:w="0" w:type="auto"/>
            <w:vMerge/>
            <w:tcBorders>
              <w:top w:val="single" w:sz="8" w:space="0" w:color="auto"/>
              <w:left w:val="single" w:sz="8" w:space="0" w:color="auto"/>
              <w:bottom w:val="single" w:sz="8" w:space="0" w:color="auto"/>
              <w:right w:val="single" w:sz="8" w:space="0" w:color="auto"/>
            </w:tcBorders>
            <w:vAlign w:val="center"/>
          </w:tcPr>
          <w:p w14:paraId="5CB49FA0" w14:textId="77777777" w:rsidR="005B0C7D" w:rsidRDefault="005B0C7D">
            <w:pPr>
              <w:widowControl/>
              <w:jc w:val="left"/>
              <w:rPr>
                <w:szCs w:val="21"/>
              </w:rPr>
            </w:pPr>
          </w:p>
        </w:tc>
        <w:tc>
          <w:tcPr>
            <w:tcW w:w="0" w:type="auto"/>
            <w:vMerge/>
            <w:tcBorders>
              <w:top w:val="single" w:sz="8" w:space="0" w:color="auto"/>
              <w:left w:val="single" w:sz="8" w:space="0" w:color="auto"/>
              <w:bottom w:val="single" w:sz="8" w:space="0" w:color="auto"/>
              <w:right w:val="single" w:sz="8" w:space="0" w:color="auto"/>
            </w:tcBorders>
            <w:vAlign w:val="center"/>
          </w:tcPr>
          <w:p w14:paraId="185CB0E4" w14:textId="77777777" w:rsidR="005B0C7D" w:rsidRDefault="005B0C7D">
            <w:pPr>
              <w:widowControl/>
              <w:jc w:val="left"/>
              <w:rPr>
                <w:szCs w:val="21"/>
              </w:rPr>
            </w:pPr>
          </w:p>
        </w:tc>
        <w:tc>
          <w:tcPr>
            <w:tcW w:w="870" w:type="pct"/>
            <w:tcBorders>
              <w:top w:val="single" w:sz="8" w:space="0" w:color="auto"/>
              <w:left w:val="single" w:sz="8" w:space="0" w:color="auto"/>
              <w:bottom w:val="single" w:sz="8" w:space="0" w:color="auto"/>
              <w:right w:val="single" w:sz="8" w:space="0" w:color="auto"/>
            </w:tcBorders>
            <w:vAlign w:val="center"/>
          </w:tcPr>
          <w:p w14:paraId="36FAE6A8" w14:textId="77777777" w:rsidR="005B0C7D" w:rsidRDefault="001140B7">
            <w:pPr>
              <w:jc w:val="center"/>
              <w:rPr>
                <w:szCs w:val="21"/>
              </w:rPr>
            </w:pPr>
            <w:r>
              <w:rPr>
                <w:szCs w:val="21"/>
              </w:rPr>
              <w:t>69.8</w:t>
            </w:r>
          </w:p>
        </w:tc>
        <w:tc>
          <w:tcPr>
            <w:tcW w:w="870" w:type="pct"/>
            <w:tcBorders>
              <w:top w:val="single" w:sz="8" w:space="0" w:color="auto"/>
              <w:left w:val="single" w:sz="8" w:space="0" w:color="auto"/>
              <w:bottom w:val="single" w:sz="8" w:space="0" w:color="auto"/>
              <w:right w:val="single" w:sz="8" w:space="0" w:color="auto"/>
            </w:tcBorders>
            <w:vAlign w:val="center"/>
          </w:tcPr>
          <w:p w14:paraId="526F8DFA" w14:textId="77777777" w:rsidR="005B0C7D" w:rsidRDefault="001140B7">
            <w:pPr>
              <w:jc w:val="center"/>
              <w:rPr>
                <w:szCs w:val="21"/>
              </w:rPr>
            </w:pPr>
            <w:r>
              <w:rPr>
                <w:szCs w:val="21"/>
              </w:rPr>
              <w:t>281.2</w:t>
            </w:r>
          </w:p>
        </w:tc>
      </w:tr>
      <w:tr w:rsidR="005B0C7D" w14:paraId="6CF7F745" w14:textId="77777777">
        <w:trPr>
          <w:trHeight w:val="284"/>
          <w:jc w:val="center"/>
        </w:trPr>
        <w:tc>
          <w:tcPr>
            <w:tcW w:w="0" w:type="auto"/>
            <w:vMerge/>
            <w:tcBorders>
              <w:top w:val="single" w:sz="8" w:space="0" w:color="auto"/>
              <w:left w:val="single" w:sz="8" w:space="0" w:color="auto"/>
              <w:bottom w:val="single" w:sz="8" w:space="0" w:color="auto"/>
              <w:right w:val="single" w:sz="8" w:space="0" w:color="auto"/>
            </w:tcBorders>
            <w:vAlign w:val="center"/>
          </w:tcPr>
          <w:p w14:paraId="3C6C0506" w14:textId="77777777" w:rsidR="005B0C7D" w:rsidRDefault="005B0C7D">
            <w:pPr>
              <w:widowControl/>
              <w:jc w:val="left"/>
              <w:rPr>
                <w:szCs w:val="21"/>
              </w:rPr>
            </w:pPr>
          </w:p>
        </w:tc>
        <w:tc>
          <w:tcPr>
            <w:tcW w:w="863" w:type="pct"/>
            <w:tcBorders>
              <w:top w:val="single" w:sz="8" w:space="0" w:color="auto"/>
              <w:left w:val="single" w:sz="8" w:space="0" w:color="auto"/>
              <w:bottom w:val="single" w:sz="8" w:space="0" w:color="auto"/>
              <w:right w:val="single" w:sz="8" w:space="0" w:color="auto"/>
            </w:tcBorders>
            <w:vAlign w:val="center"/>
          </w:tcPr>
          <w:p w14:paraId="1709894E" w14:textId="77777777" w:rsidR="005B0C7D" w:rsidRDefault="001140B7">
            <w:pPr>
              <w:jc w:val="center"/>
              <w:rPr>
                <w:szCs w:val="21"/>
              </w:rPr>
            </w:pPr>
            <w:r>
              <w:rPr>
                <w:rFonts w:hint="eastAsia"/>
                <w:szCs w:val="21"/>
              </w:rPr>
              <w:t>挖掘机</w:t>
            </w:r>
          </w:p>
        </w:tc>
        <w:tc>
          <w:tcPr>
            <w:tcW w:w="0" w:type="auto"/>
            <w:vMerge/>
            <w:tcBorders>
              <w:top w:val="single" w:sz="8" w:space="0" w:color="auto"/>
              <w:left w:val="single" w:sz="8" w:space="0" w:color="auto"/>
              <w:bottom w:val="single" w:sz="8" w:space="0" w:color="auto"/>
              <w:right w:val="single" w:sz="8" w:space="0" w:color="auto"/>
            </w:tcBorders>
            <w:vAlign w:val="center"/>
          </w:tcPr>
          <w:p w14:paraId="63E52BCF" w14:textId="77777777" w:rsidR="005B0C7D" w:rsidRDefault="005B0C7D">
            <w:pPr>
              <w:widowControl/>
              <w:jc w:val="left"/>
              <w:rPr>
                <w:szCs w:val="21"/>
              </w:rPr>
            </w:pPr>
          </w:p>
        </w:tc>
        <w:tc>
          <w:tcPr>
            <w:tcW w:w="0" w:type="auto"/>
            <w:vMerge/>
            <w:tcBorders>
              <w:top w:val="single" w:sz="8" w:space="0" w:color="auto"/>
              <w:left w:val="single" w:sz="8" w:space="0" w:color="auto"/>
              <w:bottom w:val="single" w:sz="8" w:space="0" w:color="auto"/>
              <w:right w:val="single" w:sz="8" w:space="0" w:color="auto"/>
            </w:tcBorders>
            <w:vAlign w:val="center"/>
          </w:tcPr>
          <w:p w14:paraId="69CE800F" w14:textId="77777777" w:rsidR="005B0C7D" w:rsidRDefault="005B0C7D">
            <w:pPr>
              <w:widowControl/>
              <w:jc w:val="left"/>
              <w:rPr>
                <w:szCs w:val="21"/>
              </w:rPr>
            </w:pPr>
          </w:p>
        </w:tc>
        <w:tc>
          <w:tcPr>
            <w:tcW w:w="870" w:type="pct"/>
            <w:tcBorders>
              <w:top w:val="single" w:sz="8" w:space="0" w:color="auto"/>
              <w:left w:val="single" w:sz="8" w:space="0" w:color="auto"/>
              <w:bottom w:val="single" w:sz="8" w:space="0" w:color="auto"/>
              <w:right w:val="single" w:sz="8" w:space="0" w:color="auto"/>
            </w:tcBorders>
            <w:vAlign w:val="center"/>
          </w:tcPr>
          <w:p w14:paraId="3213B3D0" w14:textId="77777777" w:rsidR="005B0C7D" w:rsidRDefault="001140B7">
            <w:pPr>
              <w:jc w:val="center"/>
              <w:rPr>
                <w:szCs w:val="21"/>
              </w:rPr>
            </w:pPr>
            <w:r>
              <w:rPr>
                <w:szCs w:val="21"/>
              </w:rPr>
              <w:t>29.6</w:t>
            </w:r>
          </w:p>
        </w:tc>
        <w:tc>
          <w:tcPr>
            <w:tcW w:w="870" w:type="pct"/>
            <w:tcBorders>
              <w:top w:val="single" w:sz="8" w:space="0" w:color="auto"/>
              <w:left w:val="single" w:sz="8" w:space="0" w:color="auto"/>
              <w:bottom w:val="single" w:sz="8" w:space="0" w:color="auto"/>
              <w:right w:val="single" w:sz="8" w:space="0" w:color="auto"/>
            </w:tcBorders>
            <w:vAlign w:val="center"/>
          </w:tcPr>
          <w:p w14:paraId="38E60FC6" w14:textId="77777777" w:rsidR="005B0C7D" w:rsidRDefault="001140B7">
            <w:pPr>
              <w:jc w:val="center"/>
              <w:rPr>
                <w:szCs w:val="21"/>
              </w:rPr>
            </w:pPr>
            <w:r>
              <w:rPr>
                <w:szCs w:val="21"/>
              </w:rPr>
              <w:t>118.6</w:t>
            </w:r>
          </w:p>
        </w:tc>
      </w:tr>
      <w:tr w:rsidR="005B0C7D" w14:paraId="79C03B48" w14:textId="77777777">
        <w:trPr>
          <w:trHeight w:val="284"/>
          <w:jc w:val="center"/>
        </w:trPr>
        <w:tc>
          <w:tcPr>
            <w:tcW w:w="671" w:type="pct"/>
            <w:vMerge w:val="restart"/>
            <w:tcBorders>
              <w:top w:val="single" w:sz="8" w:space="0" w:color="auto"/>
              <w:left w:val="single" w:sz="8" w:space="0" w:color="auto"/>
              <w:bottom w:val="single" w:sz="8" w:space="0" w:color="auto"/>
              <w:right w:val="single" w:sz="8" w:space="0" w:color="auto"/>
            </w:tcBorders>
            <w:vAlign w:val="center"/>
          </w:tcPr>
          <w:p w14:paraId="7FD5F1D2" w14:textId="77777777" w:rsidR="005B0C7D" w:rsidRDefault="001140B7">
            <w:pPr>
              <w:jc w:val="center"/>
              <w:rPr>
                <w:szCs w:val="21"/>
              </w:rPr>
            </w:pPr>
            <w:r>
              <w:rPr>
                <w:rFonts w:hint="eastAsia"/>
                <w:szCs w:val="21"/>
              </w:rPr>
              <w:t>结构</w:t>
            </w:r>
          </w:p>
        </w:tc>
        <w:tc>
          <w:tcPr>
            <w:tcW w:w="863" w:type="pct"/>
            <w:tcBorders>
              <w:top w:val="single" w:sz="8" w:space="0" w:color="auto"/>
              <w:left w:val="single" w:sz="8" w:space="0" w:color="auto"/>
              <w:bottom w:val="single" w:sz="8" w:space="0" w:color="auto"/>
              <w:right w:val="single" w:sz="8" w:space="0" w:color="auto"/>
            </w:tcBorders>
            <w:vAlign w:val="center"/>
          </w:tcPr>
          <w:p w14:paraId="4DAB0AE3" w14:textId="77777777" w:rsidR="005B0C7D" w:rsidRDefault="001140B7">
            <w:pPr>
              <w:jc w:val="center"/>
              <w:rPr>
                <w:szCs w:val="21"/>
              </w:rPr>
            </w:pPr>
            <w:r>
              <w:rPr>
                <w:rFonts w:hint="eastAsia"/>
                <w:szCs w:val="21"/>
              </w:rPr>
              <w:t>搅拌机</w:t>
            </w:r>
          </w:p>
        </w:tc>
        <w:tc>
          <w:tcPr>
            <w:tcW w:w="862" w:type="pct"/>
            <w:vMerge w:val="restart"/>
            <w:tcBorders>
              <w:top w:val="single" w:sz="8" w:space="0" w:color="auto"/>
              <w:left w:val="single" w:sz="8" w:space="0" w:color="auto"/>
              <w:bottom w:val="single" w:sz="8" w:space="0" w:color="auto"/>
              <w:right w:val="single" w:sz="8" w:space="0" w:color="auto"/>
            </w:tcBorders>
            <w:vAlign w:val="center"/>
          </w:tcPr>
          <w:p w14:paraId="35CD7B36" w14:textId="77777777" w:rsidR="005B0C7D" w:rsidRDefault="001140B7">
            <w:pPr>
              <w:jc w:val="center"/>
              <w:rPr>
                <w:szCs w:val="21"/>
              </w:rPr>
            </w:pPr>
            <w:r>
              <w:rPr>
                <w:szCs w:val="21"/>
              </w:rPr>
              <w:t>70</w:t>
            </w:r>
          </w:p>
        </w:tc>
        <w:tc>
          <w:tcPr>
            <w:tcW w:w="863" w:type="pct"/>
            <w:vMerge w:val="restart"/>
            <w:tcBorders>
              <w:top w:val="single" w:sz="8" w:space="0" w:color="auto"/>
              <w:left w:val="single" w:sz="8" w:space="0" w:color="auto"/>
              <w:bottom w:val="single" w:sz="8" w:space="0" w:color="auto"/>
              <w:right w:val="single" w:sz="8" w:space="0" w:color="auto"/>
            </w:tcBorders>
            <w:vAlign w:val="center"/>
          </w:tcPr>
          <w:p w14:paraId="26FC8ACE" w14:textId="77777777" w:rsidR="005B0C7D" w:rsidRDefault="001140B7">
            <w:pPr>
              <w:jc w:val="center"/>
              <w:rPr>
                <w:szCs w:val="21"/>
              </w:rPr>
            </w:pPr>
            <w:r>
              <w:rPr>
                <w:szCs w:val="21"/>
              </w:rPr>
              <w:t>55</w:t>
            </w:r>
          </w:p>
        </w:tc>
        <w:tc>
          <w:tcPr>
            <w:tcW w:w="870" w:type="pct"/>
            <w:tcBorders>
              <w:top w:val="single" w:sz="8" w:space="0" w:color="auto"/>
              <w:left w:val="single" w:sz="8" w:space="0" w:color="auto"/>
              <w:bottom w:val="single" w:sz="8" w:space="0" w:color="auto"/>
              <w:right w:val="single" w:sz="8" w:space="0" w:color="auto"/>
            </w:tcBorders>
            <w:vAlign w:val="center"/>
          </w:tcPr>
          <w:p w14:paraId="4165BF8D" w14:textId="77777777" w:rsidR="005B0C7D" w:rsidRDefault="001140B7">
            <w:pPr>
              <w:jc w:val="center"/>
              <w:rPr>
                <w:szCs w:val="21"/>
              </w:rPr>
            </w:pPr>
            <w:r>
              <w:rPr>
                <w:szCs w:val="21"/>
              </w:rPr>
              <w:t>20.0</w:t>
            </w:r>
          </w:p>
        </w:tc>
        <w:tc>
          <w:tcPr>
            <w:tcW w:w="870" w:type="pct"/>
            <w:tcBorders>
              <w:top w:val="single" w:sz="8" w:space="0" w:color="auto"/>
              <w:left w:val="single" w:sz="8" w:space="0" w:color="auto"/>
              <w:bottom w:val="single" w:sz="8" w:space="0" w:color="auto"/>
              <w:right w:val="single" w:sz="8" w:space="0" w:color="auto"/>
            </w:tcBorders>
            <w:vAlign w:val="center"/>
          </w:tcPr>
          <w:p w14:paraId="77725F55" w14:textId="77777777" w:rsidR="005B0C7D" w:rsidRDefault="001140B7">
            <w:pPr>
              <w:jc w:val="center"/>
              <w:rPr>
                <w:szCs w:val="21"/>
              </w:rPr>
            </w:pPr>
            <w:r>
              <w:rPr>
                <w:szCs w:val="21"/>
              </w:rPr>
              <w:t>100.2</w:t>
            </w:r>
          </w:p>
        </w:tc>
      </w:tr>
      <w:tr w:rsidR="005B0C7D" w14:paraId="118BB21D" w14:textId="77777777">
        <w:trPr>
          <w:trHeight w:val="284"/>
          <w:jc w:val="center"/>
        </w:trPr>
        <w:tc>
          <w:tcPr>
            <w:tcW w:w="0" w:type="auto"/>
            <w:vMerge/>
            <w:tcBorders>
              <w:top w:val="single" w:sz="8" w:space="0" w:color="auto"/>
              <w:left w:val="single" w:sz="8" w:space="0" w:color="auto"/>
              <w:bottom w:val="single" w:sz="8" w:space="0" w:color="auto"/>
              <w:right w:val="single" w:sz="8" w:space="0" w:color="auto"/>
            </w:tcBorders>
            <w:vAlign w:val="center"/>
          </w:tcPr>
          <w:p w14:paraId="5EAF3FA7" w14:textId="77777777" w:rsidR="005B0C7D" w:rsidRDefault="005B0C7D">
            <w:pPr>
              <w:widowControl/>
              <w:jc w:val="left"/>
              <w:rPr>
                <w:szCs w:val="21"/>
              </w:rPr>
            </w:pPr>
          </w:p>
        </w:tc>
        <w:tc>
          <w:tcPr>
            <w:tcW w:w="863" w:type="pct"/>
            <w:tcBorders>
              <w:top w:val="single" w:sz="8" w:space="0" w:color="auto"/>
              <w:left w:val="single" w:sz="8" w:space="0" w:color="auto"/>
              <w:bottom w:val="single" w:sz="8" w:space="0" w:color="auto"/>
              <w:right w:val="single" w:sz="8" w:space="0" w:color="auto"/>
            </w:tcBorders>
            <w:vAlign w:val="center"/>
          </w:tcPr>
          <w:p w14:paraId="0429C54F" w14:textId="77777777" w:rsidR="005B0C7D" w:rsidRDefault="001140B7">
            <w:pPr>
              <w:jc w:val="center"/>
              <w:rPr>
                <w:szCs w:val="21"/>
              </w:rPr>
            </w:pPr>
            <w:r>
              <w:rPr>
                <w:rFonts w:hint="eastAsia"/>
                <w:szCs w:val="21"/>
              </w:rPr>
              <w:t>振捣机</w:t>
            </w:r>
          </w:p>
        </w:tc>
        <w:tc>
          <w:tcPr>
            <w:tcW w:w="0" w:type="auto"/>
            <w:vMerge/>
            <w:tcBorders>
              <w:top w:val="single" w:sz="8" w:space="0" w:color="auto"/>
              <w:left w:val="single" w:sz="8" w:space="0" w:color="auto"/>
              <w:bottom w:val="single" w:sz="8" w:space="0" w:color="auto"/>
              <w:right w:val="single" w:sz="8" w:space="0" w:color="auto"/>
            </w:tcBorders>
            <w:vAlign w:val="center"/>
          </w:tcPr>
          <w:p w14:paraId="518320CB" w14:textId="77777777" w:rsidR="005B0C7D" w:rsidRDefault="005B0C7D">
            <w:pPr>
              <w:widowControl/>
              <w:jc w:val="left"/>
              <w:rPr>
                <w:szCs w:val="21"/>
              </w:rPr>
            </w:pPr>
          </w:p>
        </w:tc>
        <w:tc>
          <w:tcPr>
            <w:tcW w:w="0" w:type="auto"/>
            <w:vMerge/>
            <w:tcBorders>
              <w:top w:val="single" w:sz="8" w:space="0" w:color="auto"/>
              <w:left w:val="single" w:sz="8" w:space="0" w:color="auto"/>
              <w:bottom w:val="single" w:sz="8" w:space="0" w:color="auto"/>
              <w:right w:val="single" w:sz="8" w:space="0" w:color="auto"/>
            </w:tcBorders>
            <w:vAlign w:val="center"/>
          </w:tcPr>
          <w:p w14:paraId="2E8DF552" w14:textId="77777777" w:rsidR="005B0C7D" w:rsidRDefault="005B0C7D">
            <w:pPr>
              <w:widowControl/>
              <w:jc w:val="left"/>
              <w:rPr>
                <w:szCs w:val="21"/>
              </w:rPr>
            </w:pPr>
          </w:p>
        </w:tc>
        <w:tc>
          <w:tcPr>
            <w:tcW w:w="870" w:type="pct"/>
            <w:tcBorders>
              <w:top w:val="single" w:sz="8" w:space="0" w:color="auto"/>
              <w:left w:val="single" w:sz="8" w:space="0" w:color="auto"/>
              <w:bottom w:val="single" w:sz="8" w:space="0" w:color="auto"/>
              <w:right w:val="single" w:sz="8" w:space="0" w:color="auto"/>
            </w:tcBorders>
            <w:vAlign w:val="center"/>
          </w:tcPr>
          <w:p w14:paraId="17092202" w14:textId="77777777" w:rsidR="005B0C7D" w:rsidRDefault="001140B7">
            <w:pPr>
              <w:jc w:val="center"/>
              <w:rPr>
                <w:szCs w:val="21"/>
              </w:rPr>
            </w:pPr>
            <w:r>
              <w:rPr>
                <w:szCs w:val="21"/>
              </w:rPr>
              <w:t>53.2</w:t>
            </w:r>
          </w:p>
        </w:tc>
        <w:tc>
          <w:tcPr>
            <w:tcW w:w="870" w:type="pct"/>
            <w:tcBorders>
              <w:top w:val="single" w:sz="8" w:space="0" w:color="auto"/>
              <w:left w:val="single" w:sz="8" w:space="0" w:color="auto"/>
              <w:bottom w:val="single" w:sz="8" w:space="0" w:color="auto"/>
              <w:right w:val="single" w:sz="8" w:space="0" w:color="auto"/>
            </w:tcBorders>
            <w:vAlign w:val="center"/>
          </w:tcPr>
          <w:p w14:paraId="546A6AB0" w14:textId="77777777" w:rsidR="005B0C7D" w:rsidRDefault="001140B7">
            <w:pPr>
              <w:jc w:val="center"/>
              <w:rPr>
                <w:szCs w:val="21"/>
              </w:rPr>
            </w:pPr>
            <w:r>
              <w:rPr>
                <w:szCs w:val="21"/>
              </w:rPr>
              <w:t>224.4</w:t>
            </w:r>
          </w:p>
        </w:tc>
      </w:tr>
      <w:tr w:rsidR="005B0C7D" w14:paraId="58F2DAA6" w14:textId="77777777">
        <w:trPr>
          <w:trHeight w:val="284"/>
          <w:jc w:val="center"/>
        </w:trPr>
        <w:tc>
          <w:tcPr>
            <w:tcW w:w="0" w:type="auto"/>
            <w:vMerge/>
            <w:tcBorders>
              <w:top w:val="single" w:sz="8" w:space="0" w:color="auto"/>
              <w:left w:val="single" w:sz="8" w:space="0" w:color="auto"/>
              <w:bottom w:val="single" w:sz="8" w:space="0" w:color="auto"/>
              <w:right w:val="single" w:sz="8" w:space="0" w:color="auto"/>
            </w:tcBorders>
            <w:vAlign w:val="center"/>
          </w:tcPr>
          <w:p w14:paraId="373CC3A6" w14:textId="77777777" w:rsidR="005B0C7D" w:rsidRDefault="005B0C7D">
            <w:pPr>
              <w:widowControl/>
              <w:jc w:val="left"/>
              <w:rPr>
                <w:szCs w:val="21"/>
              </w:rPr>
            </w:pPr>
          </w:p>
        </w:tc>
        <w:tc>
          <w:tcPr>
            <w:tcW w:w="863" w:type="pct"/>
            <w:tcBorders>
              <w:top w:val="single" w:sz="8" w:space="0" w:color="auto"/>
              <w:left w:val="single" w:sz="8" w:space="0" w:color="auto"/>
              <w:bottom w:val="single" w:sz="8" w:space="0" w:color="auto"/>
              <w:right w:val="single" w:sz="8" w:space="0" w:color="auto"/>
            </w:tcBorders>
            <w:vAlign w:val="center"/>
          </w:tcPr>
          <w:p w14:paraId="312A8B3A" w14:textId="77777777" w:rsidR="005B0C7D" w:rsidRDefault="001140B7">
            <w:pPr>
              <w:jc w:val="center"/>
              <w:rPr>
                <w:szCs w:val="21"/>
              </w:rPr>
            </w:pPr>
            <w:proofErr w:type="gramStart"/>
            <w:r>
              <w:rPr>
                <w:rFonts w:hint="eastAsia"/>
                <w:szCs w:val="21"/>
              </w:rPr>
              <w:t>夯土机</w:t>
            </w:r>
            <w:proofErr w:type="gramEnd"/>
          </w:p>
        </w:tc>
        <w:tc>
          <w:tcPr>
            <w:tcW w:w="0" w:type="auto"/>
            <w:vMerge/>
            <w:tcBorders>
              <w:top w:val="single" w:sz="8" w:space="0" w:color="auto"/>
              <w:left w:val="single" w:sz="8" w:space="0" w:color="auto"/>
              <w:bottom w:val="single" w:sz="8" w:space="0" w:color="auto"/>
              <w:right w:val="single" w:sz="8" w:space="0" w:color="auto"/>
            </w:tcBorders>
            <w:vAlign w:val="center"/>
          </w:tcPr>
          <w:p w14:paraId="482BF454" w14:textId="77777777" w:rsidR="005B0C7D" w:rsidRDefault="005B0C7D">
            <w:pPr>
              <w:widowControl/>
              <w:jc w:val="left"/>
              <w:rPr>
                <w:szCs w:val="21"/>
              </w:rPr>
            </w:pPr>
          </w:p>
        </w:tc>
        <w:tc>
          <w:tcPr>
            <w:tcW w:w="0" w:type="auto"/>
            <w:vMerge/>
            <w:tcBorders>
              <w:top w:val="single" w:sz="8" w:space="0" w:color="auto"/>
              <w:left w:val="single" w:sz="8" w:space="0" w:color="auto"/>
              <w:bottom w:val="single" w:sz="8" w:space="0" w:color="auto"/>
              <w:right w:val="single" w:sz="8" w:space="0" w:color="auto"/>
            </w:tcBorders>
            <w:vAlign w:val="center"/>
          </w:tcPr>
          <w:p w14:paraId="59492690" w14:textId="77777777" w:rsidR="005B0C7D" w:rsidRDefault="005B0C7D">
            <w:pPr>
              <w:widowControl/>
              <w:jc w:val="left"/>
              <w:rPr>
                <w:szCs w:val="21"/>
              </w:rPr>
            </w:pPr>
          </w:p>
        </w:tc>
        <w:tc>
          <w:tcPr>
            <w:tcW w:w="870" w:type="pct"/>
            <w:tcBorders>
              <w:top w:val="single" w:sz="8" w:space="0" w:color="auto"/>
              <w:left w:val="single" w:sz="8" w:space="0" w:color="auto"/>
              <w:bottom w:val="single" w:sz="8" w:space="0" w:color="auto"/>
              <w:right w:val="single" w:sz="8" w:space="0" w:color="auto"/>
            </w:tcBorders>
            <w:vAlign w:val="center"/>
          </w:tcPr>
          <w:p w14:paraId="6659394D" w14:textId="77777777" w:rsidR="005B0C7D" w:rsidRDefault="001140B7">
            <w:pPr>
              <w:jc w:val="center"/>
              <w:rPr>
                <w:szCs w:val="21"/>
              </w:rPr>
            </w:pPr>
            <w:r>
              <w:rPr>
                <w:szCs w:val="21"/>
              </w:rPr>
              <w:t>126.2</w:t>
            </w:r>
          </w:p>
        </w:tc>
        <w:tc>
          <w:tcPr>
            <w:tcW w:w="870" w:type="pct"/>
            <w:tcBorders>
              <w:top w:val="single" w:sz="8" w:space="0" w:color="auto"/>
              <w:left w:val="single" w:sz="8" w:space="0" w:color="auto"/>
              <w:bottom w:val="single" w:sz="8" w:space="0" w:color="auto"/>
              <w:right w:val="single" w:sz="8" w:space="0" w:color="auto"/>
            </w:tcBorders>
            <w:vAlign w:val="center"/>
          </w:tcPr>
          <w:p w14:paraId="07F83AC2" w14:textId="77777777" w:rsidR="005B0C7D" w:rsidRDefault="001140B7">
            <w:pPr>
              <w:jc w:val="center"/>
              <w:rPr>
                <w:szCs w:val="21"/>
              </w:rPr>
            </w:pPr>
            <w:r>
              <w:rPr>
                <w:szCs w:val="21"/>
              </w:rPr>
              <w:t>474.3</w:t>
            </w:r>
          </w:p>
        </w:tc>
      </w:tr>
      <w:tr w:rsidR="005B0C7D" w14:paraId="39555906" w14:textId="77777777">
        <w:trPr>
          <w:trHeight w:val="284"/>
          <w:jc w:val="center"/>
        </w:trPr>
        <w:tc>
          <w:tcPr>
            <w:tcW w:w="0" w:type="auto"/>
            <w:vMerge/>
            <w:tcBorders>
              <w:top w:val="single" w:sz="8" w:space="0" w:color="auto"/>
              <w:left w:val="single" w:sz="8" w:space="0" w:color="auto"/>
              <w:bottom w:val="single" w:sz="8" w:space="0" w:color="auto"/>
              <w:right w:val="single" w:sz="8" w:space="0" w:color="auto"/>
            </w:tcBorders>
            <w:vAlign w:val="center"/>
          </w:tcPr>
          <w:p w14:paraId="77BAF8A7" w14:textId="77777777" w:rsidR="005B0C7D" w:rsidRDefault="005B0C7D">
            <w:pPr>
              <w:widowControl/>
              <w:jc w:val="left"/>
              <w:rPr>
                <w:szCs w:val="21"/>
              </w:rPr>
            </w:pPr>
          </w:p>
        </w:tc>
        <w:tc>
          <w:tcPr>
            <w:tcW w:w="863" w:type="pct"/>
            <w:tcBorders>
              <w:top w:val="single" w:sz="8" w:space="0" w:color="auto"/>
              <w:left w:val="single" w:sz="8" w:space="0" w:color="auto"/>
              <w:bottom w:val="single" w:sz="8" w:space="0" w:color="auto"/>
              <w:right w:val="single" w:sz="8" w:space="0" w:color="auto"/>
            </w:tcBorders>
            <w:vAlign w:val="center"/>
          </w:tcPr>
          <w:p w14:paraId="5AE22384" w14:textId="77777777" w:rsidR="005B0C7D" w:rsidRDefault="001140B7">
            <w:pPr>
              <w:jc w:val="center"/>
              <w:rPr>
                <w:szCs w:val="21"/>
              </w:rPr>
            </w:pPr>
            <w:r>
              <w:rPr>
                <w:rFonts w:hint="eastAsia"/>
                <w:szCs w:val="21"/>
              </w:rPr>
              <w:t>移动式吊车</w:t>
            </w:r>
          </w:p>
        </w:tc>
        <w:tc>
          <w:tcPr>
            <w:tcW w:w="0" w:type="auto"/>
            <w:vMerge/>
            <w:tcBorders>
              <w:top w:val="single" w:sz="8" w:space="0" w:color="auto"/>
              <w:left w:val="single" w:sz="8" w:space="0" w:color="auto"/>
              <w:bottom w:val="single" w:sz="8" w:space="0" w:color="auto"/>
              <w:right w:val="single" w:sz="8" w:space="0" w:color="auto"/>
            </w:tcBorders>
            <w:vAlign w:val="center"/>
          </w:tcPr>
          <w:p w14:paraId="30795ABE" w14:textId="77777777" w:rsidR="005B0C7D" w:rsidRDefault="005B0C7D">
            <w:pPr>
              <w:widowControl/>
              <w:jc w:val="left"/>
              <w:rPr>
                <w:szCs w:val="21"/>
              </w:rPr>
            </w:pPr>
          </w:p>
        </w:tc>
        <w:tc>
          <w:tcPr>
            <w:tcW w:w="0" w:type="auto"/>
            <w:vMerge/>
            <w:tcBorders>
              <w:top w:val="single" w:sz="8" w:space="0" w:color="auto"/>
              <w:left w:val="single" w:sz="8" w:space="0" w:color="auto"/>
              <w:bottom w:val="single" w:sz="8" w:space="0" w:color="auto"/>
              <w:right w:val="single" w:sz="8" w:space="0" w:color="auto"/>
            </w:tcBorders>
            <w:vAlign w:val="center"/>
          </w:tcPr>
          <w:p w14:paraId="3A9AF20E" w14:textId="77777777" w:rsidR="005B0C7D" w:rsidRDefault="005B0C7D">
            <w:pPr>
              <w:widowControl/>
              <w:jc w:val="left"/>
              <w:rPr>
                <w:szCs w:val="21"/>
              </w:rPr>
            </w:pPr>
          </w:p>
        </w:tc>
        <w:tc>
          <w:tcPr>
            <w:tcW w:w="870" w:type="pct"/>
            <w:tcBorders>
              <w:top w:val="single" w:sz="8" w:space="0" w:color="auto"/>
              <w:left w:val="single" w:sz="8" w:space="0" w:color="auto"/>
              <w:bottom w:val="single" w:sz="8" w:space="0" w:color="auto"/>
              <w:right w:val="single" w:sz="8" w:space="0" w:color="auto"/>
            </w:tcBorders>
            <w:vAlign w:val="center"/>
          </w:tcPr>
          <w:p w14:paraId="6544E46A" w14:textId="77777777" w:rsidR="005B0C7D" w:rsidRDefault="001140B7">
            <w:pPr>
              <w:jc w:val="center"/>
              <w:rPr>
                <w:szCs w:val="21"/>
              </w:rPr>
            </w:pPr>
            <w:r>
              <w:rPr>
                <w:szCs w:val="21"/>
              </w:rPr>
              <w:t>66.8</w:t>
            </w:r>
          </w:p>
        </w:tc>
        <w:tc>
          <w:tcPr>
            <w:tcW w:w="870" w:type="pct"/>
            <w:tcBorders>
              <w:top w:val="single" w:sz="8" w:space="0" w:color="auto"/>
              <w:left w:val="single" w:sz="8" w:space="0" w:color="auto"/>
              <w:bottom w:val="single" w:sz="8" w:space="0" w:color="auto"/>
              <w:right w:val="single" w:sz="8" w:space="0" w:color="auto"/>
            </w:tcBorders>
            <w:vAlign w:val="center"/>
          </w:tcPr>
          <w:p w14:paraId="1EFBB4D7" w14:textId="77777777" w:rsidR="005B0C7D" w:rsidRDefault="001140B7">
            <w:pPr>
              <w:jc w:val="center"/>
              <w:rPr>
                <w:szCs w:val="21"/>
              </w:rPr>
            </w:pPr>
            <w:r>
              <w:rPr>
                <w:szCs w:val="21"/>
              </w:rPr>
              <w:t>266.1</w:t>
            </w:r>
          </w:p>
        </w:tc>
      </w:tr>
      <w:tr w:rsidR="005B0C7D" w14:paraId="7AB5CBF0" w14:textId="77777777">
        <w:trPr>
          <w:trHeight w:val="284"/>
          <w:jc w:val="center"/>
        </w:trPr>
        <w:tc>
          <w:tcPr>
            <w:tcW w:w="0" w:type="auto"/>
            <w:vMerge/>
            <w:tcBorders>
              <w:top w:val="single" w:sz="8" w:space="0" w:color="auto"/>
              <w:left w:val="single" w:sz="8" w:space="0" w:color="auto"/>
              <w:bottom w:val="single" w:sz="8" w:space="0" w:color="auto"/>
              <w:right w:val="single" w:sz="8" w:space="0" w:color="auto"/>
            </w:tcBorders>
            <w:vAlign w:val="center"/>
          </w:tcPr>
          <w:p w14:paraId="1A450882" w14:textId="77777777" w:rsidR="005B0C7D" w:rsidRDefault="005B0C7D">
            <w:pPr>
              <w:widowControl/>
              <w:jc w:val="left"/>
              <w:rPr>
                <w:szCs w:val="21"/>
              </w:rPr>
            </w:pPr>
          </w:p>
        </w:tc>
        <w:tc>
          <w:tcPr>
            <w:tcW w:w="863" w:type="pct"/>
            <w:tcBorders>
              <w:top w:val="single" w:sz="8" w:space="0" w:color="auto"/>
              <w:left w:val="single" w:sz="8" w:space="0" w:color="auto"/>
              <w:bottom w:val="single" w:sz="8" w:space="0" w:color="auto"/>
              <w:right w:val="single" w:sz="8" w:space="0" w:color="auto"/>
            </w:tcBorders>
            <w:vAlign w:val="center"/>
          </w:tcPr>
          <w:p w14:paraId="65642815" w14:textId="77777777" w:rsidR="005B0C7D" w:rsidRDefault="001140B7">
            <w:pPr>
              <w:jc w:val="center"/>
              <w:rPr>
                <w:szCs w:val="21"/>
              </w:rPr>
            </w:pPr>
            <w:r>
              <w:rPr>
                <w:rFonts w:hint="eastAsia"/>
                <w:szCs w:val="21"/>
              </w:rPr>
              <w:t>卡</w:t>
            </w:r>
            <w:r>
              <w:rPr>
                <w:szCs w:val="21"/>
              </w:rPr>
              <w:t xml:space="preserve">  </w:t>
            </w:r>
            <w:r>
              <w:rPr>
                <w:rFonts w:hint="eastAsia"/>
                <w:szCs w:val="21"/>
              </w:rPr>
              <w:t>车</w:t>
            </w:r>
          </w:p>
        </w:tc>
        <w:tc>
          <w:tcPr>
            <w:tcW w:w="0" w:type="auto"/>
            <w:vMerge/>
            <w:tcBorders>
              <w:top w:val="single" w:sz="8" w:space="0" w:color="auto"/>
              <w:left w:val="single" w:sz="8" w:space="0" w:color="auto"/>
              <w:bottom w:val="single" w:sz="8" w:space="0" w:color="auto"/>
              <w:right w:val="single" w:sz="8" w:space="0" w:color="auto"/>
            </w:tcBorders>
            <w:vAlign w:val="center"/>
          </w:tcPr>
          <w:p w14:paraId="4E62AB0F" w14:textId="77777777" w:rsidR="005B0C7D" w:rsidRDefault="005B0C7D">
            <w:pPr>
              <w:widowControl/>
              <w:jc w:val="left"/>
              <w:rPr>
                <w:szCs w:val="21"/>
              </w:rPr>
            </w:pPr>
          </w:p>
        </w:tc>
        <w:tc>
          <w:tcPr>
            <w:tcW w:w="0" w:type="auto"/>
            <w:vMerge/>
            <w:tcBorders>
              <w:top w:val="single" w:sz="8" w:space="0" w:color="auto"/>
              <w:left w:val="single" w:sz="8" w:space="0" w:color="auto"/>
              <w:bottom w:val="single" w:sz="8" w:space="0" w:color="auto"/>
              <w:right w:val="single" w:sz="8" w:space="0" w:color="auto"/>
            </w:tcBorders>
            <w:vAlign w:val="center"/>
          </w:tcPr>
          <w:p w14:paraId="3A493AD6" w14:textId="77777777" w:rsidR="005B0C7D" w:rsidRDefault="005B0C7D">
            <w:pPr>
              <w:widowControl/>
              <w:jc w:val="left"/>
              <w:rPr>
                <w:szCs w:val="21"/>
              </w:rPr>
            </w:pPr>
          </w:p>
        </w:tc>
        <w:tc>
          <w:tcPr>
            <w:tcW w:w="870" w:type="pct"/>
            <w:tcBorders>
              <w:top w:val="single" w:sz="8" w:space="0" w:color="auto"/>
              <w:left w:val="single" w:sz="8" w:space="0" w:color="auto"/>
              <w:bottom w:val="single" w:sz="8" w:space="0" w:color="auto"/>
              <w:right w:val="single" w:sz="8" w:space="0" w:color="auto"/>
            </w:tcBorders>
            <w:vAlign w:val="center"/>
          </w:tcPr>
          <w:p w14:paraId="2662FC29" w14:textId="77777777" w:rsidR="005B0C7D" w:rsidRDefault="001140B7">
            <w:pPr>
              <w:jc w:val="center"/>
              <w:rPr>
                <w:szCs w:val="21"/>
              </w:rPr>
            </w:pPr>
            <w:r>
              <w:rPr>
                <w:szCs w:val="21"/>
              </w:rPr>
              <w:t>66.8</w:t>
            </w:r>
          </w:p>
        </w:tc>
        <w:tc>
          <w:tcPr>
            <w:tcW w:w="870" w:type="pct"/>
            <w:tcBorders>
              <w:top w:val="single" w:sz="8" w:space="0" w:color="auto"/>
              <w:left w:val="single" w:sz="8" w:space="0" w:color="auto"/>
              <w:bottom w:val="single" w:sz="8" w:space="0" w:color="auto"/>
              <w:right w:val="single" w:sz="8" w:space="0" w:color="auto"/>
            </w:tcBorders>
            <w:vAlign w:val="center"/>
          </w:tcPr>
          <w:p w14:paraId="3E707142" w14:textId="77777777" w:rsidR="005B0C7D" w:rsidRDefault="001140B7">
            <w:pPr>
              <w:jc w:val="center"/>
              <w:rPr>
                <w:szCs w:val="21"/>
              </w:rPr>
            </w:pPr>
            <w:r>
              <w:rPr>
                <w:szCs w:val="21"/>
              </w:rPr>
              <w:t>266.1</w:t>
            </w:r>
          </w:p>
        </w:tc>
      </w:tr>
      <w:tr w:rsidR="005B0C7D" w14:paraId="1441B44E" w14:textId="77777777">
        <w:trPr>
          <w:trHeight w:val="284"/>
          <w:jc w:val="center"/>
        </w:trPr>
        <w:tc>
          <w:tcPr>
            <w:tcW w:w="0" w:type="auto"/>
            <w:vMerge/>
            <w:tcBorders>
              <w:top w:val="single" w:sz="8" w:space="0" w:color="auto"/>
              <w:left w:val="single" w:sz="8" w:space="0" w:color="auto"/>
              <w:bottom w:val="single" w:sz="8" w:space="0" w:color="auto"/>
              <w:right w:val="single" w:sz="8" w:space="0" w:color="auto"/>
            </w:tcBorders>
            <w:vAlign w:val="center"/>
          </w:tcPr>
          <w:p w14:paraId="2B5DA3A9" w14:textId="77777777" w:rsidR="005B0C7D" w:rsidRDefault="005B0C7D">
            <w:pPr>
              <w:widowControl/>
              <w:jc w:val="left"/>
              <w:rPr>
                <w:szCs w:val="21"/>
              </w:rPr>
            </w:pPr>
          </w:p>
        </w:tc>
        <w:tc>
          <w:tcPr>
            <w:tcW w:w="863" w:type="pct"/>
            <w:tcBorders>
              <w:top w:val="single" w:sz="8" w:space="0" w:color="auto"/>
              <w:left w:val="single" w:sz="8" w:space="0" w:color="auto"/>
              <w:bottom w:val="single" w:sz="8" w:space="0" w:color="auto"/>
              <w:right w:val="single" w:sz="8" w:space="0" w:color="auto"/>
            </w:tcBorders>
            <w:vAlign w:val="center"/>
          </w:tcPr>
          <w:p w14:paraId="425C4C68" w14:textId="77777777" w:rsidR="005B0C7D" w:rsidRDefault="001140B7">
            <w:pPr>
              <w:jc w:val="center"/>
              <w:rPr>
                <w:szCs w:val="21"/>
              </w:rPr>
            </w:pPr>
            <w:proofErr w:type="gramStart"/>
            <w:r>
              <w:rPr>
                <w:rFonts w:hint="eastAsia"/>
                <w:szCs w:val="21"/>
              </w:rPr>
              <w:t>推铺机</w:t>
            </w:r>
            <w:proofErr w:type="gramEnd"/>
          </w:p>
        </w:tc>
        <w:tc>
          <w:tcPr>
            <w:tcW w:w="0" w:type="auto"/>
            <w:vMerge/>
            <w:tcBorders>
              <w:top w:val="single" w:sz="8" w:space="0" w:color="auto"/>
              <w:left w:val="single" w:sz="8" w:space="0" w:color="auto"/>
              <w:bottom w:val="single" w:sz="8" w:space="0" w:color="auto"/>
              <w:right w:val="single" w:sz="8" w:space="0" w:color="auto"/>
            </w:tcBorders>
            <w:vAlign w:val="center"/>
          </w:tcPr>
          <w:p w14:paraId="69EC0C98" w14:textId="77777777" w:rsidR="005B0C7D" w:rsidRDefault="005B0C7D">
            <w:pPr>
              <w:widowControl/>
              <w:jc w:val="left"/>
              <w:rPr>
                <w:szCs w:val="21"/>
              </w:rPr>
            </w:pPr>
          </w:p>
        </w:tc>
        <w:tc>
          <w:tcPr>
            <w:tcW w:w="0" w:type="auto"/>
            <w:vMerge/>
            <w:tcBorders>
              <w:top w:val="single" w:sz="8" w:space="0" w:color="auto"/>
              <w:left w:val="single" w:sz="8" w:space="0" w:color="auto"/>
              <w:bottom w:val="single" w:sz="8" w:space="0" w:color="auto"/>
              <w:right w:val="single" w:sz="8" w:space="0" w:color="auto"/>
            </w:tcBorders>
            <w:vAlign w:val="center"/>
          </w:tcPr>
          <w:p w14:paraId="1FAC02C1" w14:textId="77777777" w:rsidR="005B0C7D" w:rsidRDefault="005B0C7D">
            <w:pPr>
              <w:widowControl/>
              <w:jc w:val="left"/>
              <w:rPr>
                <w:szCs w:val="21"/>
              </w:rPr>
            </w:pPr>
          </w:p>
        </w:tc>
        <w:tc>
          <w:tcPr>
            <w:tcW w:w="870" w:type="pct"/>
            <w:tcBorders>
              <w:top w:val="single" w:sz="8" w:space="0" w:color="auto"/>
              <w:left w:val="single" w:sz="8" w:space="0" w:color="auto"/>
              <w:bottom w:val="single" w:sz="8" w:space="0" w:color="auto"/>
              <w:right w:val="single" w:sz="8" w:space="0" w:color="auto"/>
            </w:tcBorders>
            <w:vAlign w:val="center"/>
          </w:tcPr>
          <w:p w14:paraId="24F2704B" w14:textId="77777777" w:rsidR="005B0C7D" w:rsidRDefault="001140B7">
            <w:pPr>
              <w:jc w:val="center"/>
              <w:rPr>
                <w:szCs w:val="21"/>
              </w:rPr>
            </w:pPr>
            <w:r>
              <w:rPr>
                <w:szCs w:val="21"/>
              </w:rPr>
              <w:t>35.4</w:t>
            </w:r>
          </w:p>
        </w:tc>
        <w:tc>
          <w:tcPr>
            <w:tcW w:w="870" w:type="pct"/>
            <w:tcBorders>
              <w:top w:val="single" w:sz="8" w:space="0" w:color="auto"/>
              <w:left w:val="single" w:sz="8" w:space="0" w:color="auto"/>
              <w:bottom w:val="single" w:sz="8" w:space="0" w:color="auto"/>
              <w:right w:val="single" w:sz="8" w:space="0" w:color="auto"/>
            </w:tcBorders>
            <w:vAlign w:val="center"/>
          </w:tcPr>
          <w:p w14:paraId="03CAC058" w14:textId="77777777" w:rsidR="005B0C7D" w:rsidRDefault="001140B7">
            <w:pPr>
              <w:jc w:val="center"/>
              <w:rPr>
                <w:szCs w:val="21"/>
              </w:rPr>
            </w:pPr>
            <w:r>
              <w:rPr>
                <w:szCs w:val="21"/>
              </w:rPr>
              <w:t>166.5</w:t>
            </w:r>
          </w:p>
        </w:tc>
      </w:tr>
      <w:tr w:rsidR="005B0C7D" w14:paraId="3889BF9B" w14:textId="77777777">
        <w:trPr>
          <w:trHeight w:val="284"/>
          <w:jc w:val="center"/>
        </w:trPr>
        <w:tc>
          <w:tcPr>
            <w:tcW w:w="0" w:type="auto"/>
            <w:vMerge/>
            <w:tcBorders>
              <w:top w:val="single" w:sz="8" w:space="0" w:color="auto"/>
              <w:left w:val="single" w:sz="8" w:space="0" w:color="auto"/>
              <w:bottom w:val="single" w:sz="8" w:space="0" w:color="auto"/>
              <w:right w:val="single" w:sz="8" w:space="0" w:color="auto"/>
            </w:tcBorders>
            <w:vAlign w:val="center"/>
          </w:tcPr>
          <w:p w14:paraId="37AEE0FD" w14:textId="77777777" w:rsidR="005B0C7D" w:rsidRDefault="005B0C7D">
            <w:pPr>
              <w:widowControl/>
              <w:jc w:val="left"/>
              <w:rPr>
                <w:szCs w:val="21"/>
              </w:rPr>
            </w:pPr>
          </w:p>
        </w:tc>
        <w:tc>
          <w:tcPr>
            <w:tcW w:w="863" w:type="pct"/>
            <w:tcBorders>
              <w:top w:val="single" w:sz="8" w:space="0" w:color="auto"/>
              <w:left w:val="single" w:sz="8" w:space="0" w:color="auto"/>
              <w:bottom w:val="single" w:sz="8" w:space="0" w:color="auto"/>
              <w:right w:val="single" w:sz="8" w:space="0" w:color="auto"/>
            </w:tcBorders>
            <w:vAlign w:val="center"/>
          </w:tcPr>
          <w:p w14:paraId="4AFA1CC8" w14:textId="77777777" w:rsidR="005B0C7D" w:rsidRDefault="001140B7">
            <w:pPr>
              <w:jc w:val="center"/>
              <w:rPr>
                <w:szCs w:val="21"/>
              </w:rPr>
            </w:pPr>
            <w:r>
              <w:rPr>
                <w:rFonts w:hint="eastAsia"/>
                <w:szCs w:val="21"/>
              </w:rPr>
              <w:t>平地机</w:t>
            </w:r>
          </w:p>
        </w:tc>
        <w:tc>
          <w:tcPr>
            <w:tcW w:w="0" w:type="auto"/>
            <w:vMerge/>
            <w:tcBorders>
              <w:top w:val="single" w:sz="8" w:space="0" w:color="auto"/>
              <w:left w:val="single" w:sz="8" w:space="0" w:color="auto"/>
              <w:bottom w:val="single" w:sz="8" w:space="0" w:color="auto"/>
              <w:right w:val="single" w:sz="8" w:space="0" w:color="auto"/>
            </w:tcBorders>
            <w:vAlign w:val="center"/>
          </w:tcPr>
          <w:p w14:paraId="782EFA72" w14:textId="77777777" w:rsidR="005B0C7D" w:rsidRDefault="005B0C7D">
            <w:pPr>
              <w:widowControl/>
              <w:jc w:val="left"/>
              <w:rPr>
                <w:szCs w:val="21"/>
              </w:rPr>
            </w:pPr>
          </w:p>
        </w:tc>
        <w:tc>
          <w:tcPr>
            <w:tcW w:w="0" w:type="auto"/>
            <w:vMerge/>
            <w:tcBorders>
              <w:top w:val="single" w:sz="8" w:space="0" w:color="auto"/>
              <w:left w:val="single" w:sz="8" w:space="0" w:color="auto"/>
              <w:bottom w:val="single" w:sz="8" w:space="0" w:color="auto"/>
              <w:right w:val="single" w:sz="8" w:space="0" w:color="auto"/>
            </w:tcBorders>
            <w:vAlign w:val="center"/>
          </w:tcPr>
          <w:p w14:paraId="3D4AE6CB" w14:textId="77777777" w:rsidR="005B0C7D" w:rsidRDefault="005B0C7D">
            <w:pPr>
              <w:widowControl/>
              <w:jc w:val="left"/>
              <w:rPr>
                <w:szCs w:val="21"/>
              </w:rPr>
            </w:pPr>
          </w:p>
        </w:tc>
        <w:tc>
          <w:tcPr>
            <w:tcW w:w="870" w:type="pct"/>
            <w:tcBorders>
              <w:top w:val="single" w:sz="8" w:space="0" w:color="auto"/>
              <w:left w:val="single" w:sz="8" w:space="0" w:color="auto"/>
              <w:bottom w:val="single" w:sz="8" w:space="0" w:color="auto"/>
              <w:right w:val="single" w:sz="8" w:space="0" w:color="auto"/>
            </w:tcBorders>
            <w:vAlign w:val="center"/>
          </w:tcPr>
          <w:p w14:paraId="7D84CB7D" w14:textId="77777777" w:rsidR="005B0C7D" w:rsidRDefault="001140B7">
            <w:pPr>
              <w:jc w:val="center"/>
              <w:rPr>
                <w:szCs w:val="21"/>
              </w:rPr>
            </w:pPr>
            <w:r>
              <w:rPr>
                <w:szCs w:val="21"/>
              </w:rPr>
              <w:t>50.0</w:t>
            </w:r>
          </w:p>
        </w:tc>
        <w:tc>
          <w:tcPr>
            <w:tcW w:w="870" w:type="pct"/>
            <w:tcBorders>
              <w:top w:val="single" w:sz="8" w:space="0" w:color="auto"/>
              <w:left w:val="single" w:sz="8" w:space="0" w:color="auto"/>
              <w:bottom w:val="single" w:sz="8" w:space="0" w:color="auto"/>
              <w:right w:val="single" w:sz="8" w:space="0" w:color="auto"/>
            </w:tcBorders>
            <w:vAlign w:val="center"/>
          </w:tcPr>
          <w:p w14:paraId="6A7F8121" w14:textId="77777777" w:rsidR="005B0C7D" w:rsidRDefault="001140B7">
            <w:pPr>
              <w:jc w:val="center"/>
              <w:rPr>
                <w:szCs w:val="21"/>
              </w:rPr>
            </w:pPr>
            <w:r>
              <w:rPr>
                <w:szCs w:val="21"/>
              </w:rPr>
              <w:t>210.8</w:t>
            </w:r>
          </w:p>
        </w:tc>
      </w:tr>
    </w:tbl>
    <w:p w14:paraId="17887760" w14:textId="77777777" w:rsidR="005B0C7D" w:rsidRDefault="005B0C7D">
      <w:pPr>
        <w:spacing w:line="360" w:lineRule="auto"/>
        <w:ind w:firstLineChars="200" w:firstLine="480"/>
        <w:rPr>
          <w:rFonts w:ascii="宋体" w:hAnsi="宋体" w:cs="宋体"/>
          <w:sz w:val="24"/>
        </w:rPr>
      </w:pPr>
    </w:p>
    <w:p w14:paraId="69585E16"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由上表可以看出，施工噪声因不同的施工机械影响的范围相差很大，昼夜施工场界噪声限值标准不同，夜间施工噪声的影响范围要比白天大得多。在实际施工过程中可能出现多台机械同时在一处作业，则此时施工噪声影响的范围比预测</w:t>
      </w:r>
      <w:proofErr w:type="gramStart"/>
      <w:r>
        <w:rPr>
          <w:rFonts w:ascii="宋体" w:hAnsi="宋体" w:cs="宋体" w:hint="eastAsia"/>
          <w:sz w:val="24"/>
        </w:rPr>
        <w:t>值还要</w:t>
      </w:r>
      <w:proofErr w:type="gramEnd"/>
      <w:r>
        <w:rPr>
          <w:rFonts w:ascii="宋体" w:hAnsi="宋体" w:cs="宋体" w:hint="eastAsia"/>
          <w:sz w:val="24"/>
        </w:rPr>
        <w:t>大，鉴于实际情况较为复杂，很难一一用声级叠加公式进行计算。</w:t>
      </w:r>
    </w:p>
    <w:p w14:paraId="7E1E6561"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施工噪声将对</w:t>
      </w:r>
      <w:proofErr w:type="gramStart"/>
      <w:r>
        <w:rPr>
          <w:rFonts w:ascii="宋体" w:hAnsi="宋体" w:cs="宋体" w:hint="eastAsia"/>
          <w:sz w:val="24"/>
        </w:rPr>
        <w:t>沿线声</w:t>
      </w:r>
      <w:proofErr w:type="gramEnd"/>
      <w:r>
        <w:rPr>
          <w:rFonts w:ascii="宋体" w:hAnsi="宋体" w:cs="宋体" w:hint="eastAsia"/>
          <w:sz w:val="24"/>
        </w:rPr>
        <w:t>环境质量产生一定的影响，这种噪声影响白天将主要出现在距施工场地130m范围内，夜间将主要出现在距施工场地480m范围内。从推算的结果看，声污染最严重的施工机械是打桩机和夯土机，一般情况下，在路基和桥梁施工中将使用到这两种施工机械，其它的施工机械噪声较低。</w:t>
      </w:r>
    </w:p>
    <w:p w14:paraId="6F242FF3"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由于受施工噪声的影响，距施工场界昼间130m以内、夜间480m以内的敏感点其环境噪声值出现超标现象，评价范围内的2处敏感点昼夜均超《声环境质量标准》（GB3096-2008）中的2类标准。其超标量与影响范围将随着使用的设备种类及数量、施工过程不同而出现波动。前面的受影响人口是以高噪声的施工机械推算的，一般的施工机械影响范围较小，因此实际施工噪声的影响程度应比推算值低一些。</w:t>
      </w:r>
    </w:p>
    <w:p w14:paraId="5A5064E7"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施工噪声是社会发展过程中的短期污染行为，一般的居民均能理解。但是作为建设施工单位为保护沿线居民的正常生活和休息，应合理地安排施工进度和时间，文明施工、环保施工，并采取必要的噪声控制措施，降低施工噪声对环境的影响。</w:t>
      </w:r>
    </w:p>
    <w:p w14:paraId="593BD3D9"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道路施工场界两侧必须设置实心围挡，作为隔声屏障，以减轻对施工场界外声环境的影响；临近居民点工段，昼间施工时临居民点</w:t>
      </w:r>
      <w:proofErr w:type="gramStart"/>
      <w:r>
        <w:rPr>
          <w:rFonts w:ascii="宋体" w:hAnsi="宋体" w:cs="宋体" w:hint="eastAsia"/>
          <w:sz w:val="24"/>
        </w:rPr>
        <w:t>一侧除</w:t>
      </w:r>
      <w:proofErr w:type="gramEnd"/>
      <w:r>
        <w:rPr>
          <w:rFonts w:ascii="宋体" w:hAnsi="宋体" w:cs="宋体" w:hint="eastAsia"/>
          <w:sz w:val="24"/>
        </w:rPr>
        <w:t>设置实心施工围挡外，还必须针对高噪声设备设置的相应的隔声屏障，以减轻施工噪声对居民点的影响；居民点200m 范围内夜间禁止施工。如因施工工艺需要必须夜间连续施工的，施工单位应于施工前向环保行政主管部门申请夜间施工许可，批准后方可进行施工，并将施工时间、地点向周边居民公告，且应采取合理可行的降噪措施，确保</w:t>
      </w:r>
      <w:r>
        <w:rPr>
          <w:rFonts w:ascii="宋体" w:hAnsi="宋体" w:cs="宋体" w:hint="eastAsia"/>
          <w:sz w:val="24"/>
        </w:rPr>
        <w:lastRenderedPageBreak/>
        <w:t>居民点夜间噪声不得超过《声环境质量标准》（GB3096-2008）2 类区夜间噪声限值。临近居民点工段因工艺需要必须夜间连续施工的，施工单位可采取对受噪声影响的居民进行临时性的搬迁的措施，以避免夜间施工对居民生活的影响。</w:t>
      </w:r>
    </w:p>
    <w:p w14:paraId="673B152E" w14:textId="77777777" w:rsidR="005B0C7D" w:rsidRDefault="001140B7">
      <w:pPr>
        <w:spacing w:line="360" w:lineRule="auto"/>
        <w:ind w:firstLineChars="200" w:firstLine="480"/>
        <w:rPr>
          <w:rFonts w:ascii="宋体" w:hAnsi="宋体" w:cs="宋体"/>
          <w:sz w:val="24"/>
        </w:rPr>
      </w:pPr>
      <w:r>
        <w:rPr>
          <w:rFonts w:ascii="宋体" w:hAnsi="宋体" w:cs="宋体" w:hint="eastAsia"/>
          <w:sz w:val="24"/>
        </w:rPr>
        <w:t>本项目施工噪声对居民点的影响是非长期的，随着施工的结束，施工噪声的影响也随之结束，总体而言，在采取施工围挡、临时声屏障和禁止夜间施工、临时搬迁等措施的前提条件下，施工噪声对环境的影响是可以接受的。</w:t>
      </w:r>
    </w:p>
    <w:p w14:paraId="60A86E62" w14:textId="77777777" w:rsidR="005B0C7D" w:rsidRDefault="001140B7">
      <w:pPr>
        <w:pStyle w:val="2ffff6"/>
        <w:spacing w:before="60"/>
      </w:pPr>
      <w:r>
        <w:t xml:space="preserve">2.2 </w:t>
      </w:r>
      <w:proofErr w:type="gramStart"/>
      <w:r>
        <w:rPr>
          <w:rFonts w:ascii="宋体" w:eastAsia="宋体" w:hAnsi="宋体" w:hint="eastAsia"/>
        </w:rPr>
        <w:t>运营期声环境影响</w:t>
      </w:r>
      <w:proofErr w:type="gramEnd"/>
      <w:r>
        <w:rPr>
          <w:rFonts w:ascii="宋体" w:eastAsia="宋体" w:hAnsi="宋体" w:hint="eastAsia"/>
        </w:rPr>
        <w:t>预测及分析</w:t>
      </w:r>
    </w:p>
    <w:p w14:paraId="389F9C4A" w14:textId="77777777" w:rsidR="005B0C7D" w:rsidRDefault="001140B7">
      <w:pPr>
        <w:pStyle w:val="3ff1"/>
        <w:spacing w:before="60" w:after="60"/>
      </w:pPr>
      <w:r>
        <w:t xml:space="preserve">2.2.1 </w:t>
      </w:r>
      <w:r>
        <w:rPr>
          <w:rFonts w:ascii="宋体" w:eastAsia="宋体" w:hAnsi="宋体" w:cs="宋体" w:hint="eastAsia"/>
        </w:rPr>
        <w:t>公路交通噪声预测模式</w:t>
      </w:r>
    </w:p>
    <w:p w14:paraId="5E3B91EE" w14:textId="77777777" w:rsidR="005B0C7D" w:rsidRDefault="001140B7">
      <w:pPr>
        <w:spacing w:line="360" w:lineRule="auto"/>
        <w:ind w:firstLineChars="200" w:firstLine="480"/>
        <w:rPr>
          <w:sz w:val="24"/>
        </w:rPr>
      </w:pPr>
      <w:r>
        <w:rPr>
          <w:sz w:val="24"/>
        </w:rPr>
        <w:t>根据</w:t>
      </w:r>
      <w:r>
        <w:rPr>
          <w:rFonts w:hint="eastAsia"/>
          <w:sz w:val="24"/>
        </w:rPr>
        <w:t>本项目</w:t>
      </w:r>
      <w:r>
        <w:rPr>
          <w:sz w:val="24"/>
        </w:rPr>
        <w:t>特点、沿线的环境特征，以及工程设计的交通量等因素，</w:t>
      </w:r>
      <w:proofErr w:type="gramStart"/>
      <w:r>
        <w:rPr>
          <w:sz w:val="24"/>
        </w:rPr>
        <w:t>本评价</w:t>
      </w:r>
      <w:proofErr w:type="gramEnd"/>
      <w:r>
        <w:rPr>
          <w:sz w:val="24"/>
        </w:rPr>
        <w:t>采用《环境影响评价技术导则</w:t>
      </w:r>
      <w:r>
        <w:rPr>
          <w:sz w:val="24"/>
        </w:rPr>
        <w:t>——</w:t>
      </w:r>
      <w:r>
        <w:rPr>
          <w:sz w:val="24"/>
        </w:rPr>
        <w:t>声环境》</w:t>
      </w:r>
      <w:r>
        <w:rPr>
          <w:sz w:val="24"/>
        </w:rPr>
        <w:t>(HJ 2.4-2009)</w:t>
      </w:r>
      <w:r>
        <w:rPr>
          <w:sz w:val="24"/>
        </w:rPr>
        <w:t>的公路噪声预测模式进行预测。地面任何一点的环境噪声是指线声源传至该点时的噪声能量与该点背景噪声能量的叠加。</w:t>
      </w:r>
    </w:p>
    <w:p w14:paraId="2E5A4981" w14:textId="77777777" w:rsidR="005B0C7D" w:rsidRDefault="001140B7">
      <w:pPr>
        <w:spacing w:line="360" w:lineRule="auto"/>
        <w:ind w:firstLineChars="200" w:firstLine="480"/>
        <w:rPr>
          <w:sz w:val="24"/>
        </w:rPr>
      </w:pPr>
      <w:r>
        <w:rPr>
          <w:sz w:val="24"/>
        </w:rPr>
        <w:t>（</w:t>
      </w:r>
      <w:r>
        <w:rPr>
          <w:sz w:val="24"/>
        </w:rPr>
        <w:t>1</w:t>
      </w:r>
      <w:r>
        <w:rPr>
          <w:sz w:val="24"/>
        </w:rPr>
        <w:t>）</w:t>
      </w:r>
      <w:r>
        <w:rPr>
          <w:i/>
          <w:sz w:val="24"/>
        </w:rPr>
        <w:t>i</w:t>
      </w:r>
      <w:r>
        <w:rPr>
          <w:sz w:val="24"/>
        </w:rPr>
        <w:t>型车辆行驶于</w:t>
      </w:r>
      <w:proofErr w:type="gramStart"/>
      <w:r>
        <w:rPr>
          <w:sz w:val="24"/>
        </w:rPr>
        <w:t>昼间或</w:t>
      </w:r>
      <w:proofErr w:type="gramEnd"/>
      <w:r>
        <w:rPr>
          <w:sz w:val="24"/>
        </w:rPr>
        <w:t>夜间，预测点接收到的小时交通噪声</w:t>
      </w:r>
      <w:proofErr w:type="gramStart"/>
      <w:r>
        <w:rPr>
          <w:sz w:val="24"/>
        </w:rPr>
        <w:t>值预测</w:t>
      </w:r>
      <w:proofErr w:type="gramEnd"/>
      <w:r>
        <w:rPr>
          <w:sz w:val="24"/>
        </w:rPr>
        <w:t>模式：</w:t>
      </w:r>
    </w:p>
    <w:p w14:paraId="58C29EDF" w14:textId="77777777" w:rsidR="005B0C7D" w:rsidRDefault="001140B7">
      <w:pPr>
        <w:spacing w:line="360" w:lineRule="auto"/>
        <w:jc w:val="right"/>
      </w:pPr>
      <w:r>
        <w:rPr>
          <w:position w:val="-32"/>
          <w:sz w:val="24"/>
        </w:rPr>
        <w:object w:dxaOrig="6795" w:dyaOrig="750" w14:anchorId="66CA3276">
          <v:shape id="_x0000_i1027" type="#_x0000_t75" style="width:339.25pt;height:37.45pt" o:ole="">
            <v:imagedata r:id="rId95" o:title=""/>
          </v:shape>
          <o:OLEObject Type="Embed" ProgID="Equation.3" ShapeID="_x0000_i1027" DrawAspect="Content" ObjectID="_1765891049" r:id="rId96"/>
        </w:object>
      </w:r>
      <w:r>
        <w:rPr>
          <w:rFonts w:hint="eastAsia"/>
          <w:spacing w:val="5"/>
          <w:sz w:val="24"/>
        </w:rPr>
        <w:t xml:space="preserve">  </w:t>
      </w:r>
      <w:r>
        <w:rPr>
          <w:rFonts w:hint="eastAsia"/>
          <w:sz w:val="24"/>
        </w:rPr>
        <w:t>（式</w:t>
      </w:r>
      <w:r>
        <w:rPr>
          <w:rFonts w:hint="eastAsia"/>
          <w:sz w:val="24"/>
        </w:rPr>
        <w:t>2.2-1</w:t>
      </w:r>
      <w:r>
        <w:rPr>
          <w:rFonts w:hint="eastAsia"/>
          <w:sz w:val="24"/>
        </w:rPr>
        <w:t>）</w:t>
      </w:r>
    </w:p>
    <w:p w14:paraId="3D55B604" w14:textId="77777777" w:rsidR="005B0C7D" w:rsidRDefault="001140B7">
      <w:pPr>
        <w:spacing w:line="360" w:lineRule="auto"/>
        <w:rPr>
          <w:sz w:val="24"/>
        </w:rPr>
      </w:pPr>
      <w:r>
        <w:rPr>
          <w:sz w:val="24"/>
        </w:rPr>
        <w:t>式中：</w:t>
      </w:r>
      <w:r>
        <w:rPr>
          <w:i/>
          <w:iCs/>
          <w:sz w:val="24"/>
        </w:rPr>
        <w:t>Leq(h)</w:t>
      </w:r>
      <w:r>
        <w:rPr>
          <w:i/>
          <w:iCs/>
          <w:sz w:val="24"/>
          <w:vertAlign w:val="subscript"/>
        </w:rPr>
        <w:t xml:space="preserve">i </w:t>
      </w:r>
      <w:r>
        <w:rPr>
          <w:sz w:val="24"/>
        </w:rPr>
        <w:t>——</w:t>
      </w:r>
      <w:r>
        <w:rPr>
          <w:sz w:val="24"/>
        </w:rPr>
        <w:t>第</w:t>
      </w:r>
      <w:r>
        <w:rPr>
          <w:i/>
          <w:sz w:val="24"/>
        </w:rPr>
        <w:t>i</w:t>
      </w:r>
      <w:r>
        <w:rPr>
          <w:sz w:val="24"/>
        </w:rPr>
        <w:t>类车的小时等效声级，</w:t>
      </w:r>
      <w:r>
        <w:rPr>
          <w:sz w:val="24"/>
        </w:rPr>
        <w:t>dB(A)</w:t>
      </w:r>
      <w:r>
        <w:rPr>
          <w:sz w:val="24"/>
        </w:rPr>
        <w:t>；</w:t>
      </w:r>
    </w:p>
    <w:p w14:paraId="1C348B9A" w14:textId="77777777" w:rsidR="005B0C7D" w:rsidRDefault="001140B7">
      <w:pPr>
        <w:spacing w:line="360" w:lineRule="auto"/>
        <w:ind w:firstLineChars="295" w:firstLine="708"/>
        <w:jc w:val="left"/>
        <w:rPr>
          <w:sz w:val="24"/>
        </w:rPr>
      </w:pPr>
      <w:r>
        <w:rPr>
          <w:iCs/>
          <w:position w:val="-12"/>
          <w:sz w:val="24"/>
        </w:rPr>
        <w:object w:dxaOrig="585" w:dyaOrig="405" w14:anchorId="75FECB21">
          <v:shape id="_x0000_i1028" type="#_x0000_t75" style="width:29.4pt;height:20.75pt" o:ole="">
            <v:imagedata r:id="rId97" o:title=""/>
          </v:shape>
          <o:OLEObject Type="Embed" ProgID="Equation.3" ShapeID="_x0000_i1028" DrawAspect="Content" ObjectID="_1765891050" r:id="rId98"/>
        </w:object>
      </w:r>
      <w:r>
        <w:rPr>
          <w:sz w:val="24"/>
        </w:rPr>
        <w:t>——</w:t>
      </w:r>
      <w:r>
        <w:rPr>
          <w:sz w:val="24"/>
        </w:rPr>
        <w:t>第</w:t>
      </w:r>
      <w:r>
        <w:rPr>
          <w:i/>
          <w:sz w:val="24"/>
        </w:rPr>
        <w:t>i</w:t>
      </w:r>
      <w:r>
        <w:rPr>
          <w:sz w:val="24"/>
        </w:rPr>
        <w:t>类车速度为</w:t>
      </w:r>
      <w:r>
        <w:rPr>
          <w:i/>
          <w:sz w:val="24"/>
        </w:rPr>
        <w:t>V</w:t>
      </w:r>
      <w:r>
        <w:rPr>
          <w:i/>
          <w:sz w:val="24"/>
          <w:vertAlign w:val="subscript"/>
        </w:rPr>
        <w:t>i</w:t>
      </w:r>
      <w:r>
        <w:rPr>
          <w:sz w:val="24"/>
        </w:rPr>
        <w:t>，</w:t>
      </w:r>
      <w:r>
        <w:rPr>
          <w:sz w:val="24"/>
        </w:rPr>
        <w:t>km/h</w:t>
      </w:r>
      <w:r>
        <w:rPr>
          <w:sz w:val="24"/>
        </w:rPr>
        <w:t>；水平距离为</w:t>
      </w:r>
      <w:r>
        <w:rPr>
          <w:sz w:val="24"/>
        </w:rPr>
        <w:t>7.5</w:t>
      </w:r>
      <w:r>
        <w:rPr>
          <w:sz w:val="24"/>
        </w:rPr>
        <w:t>米处的能量平均</w:t>
      </w:r>
      <w:r>
        <w:rPr>
          <w:sz w:val="24"/>
        </w:rPr>
        <w:t>A</w:t>
      </w:r>
      <w:r>
        <w:rPr>
          <w:sz w:val="24"/>
        </w:rPr>
        <w:t>声级，</w:t>
      </w:r>
      <w:r>
        <w:rPr>
          <w:sz w:val="24"/>
        </w:rPr>
        <w:t>dB(A)</w:t>
      </w:r>
      <w:r>
        <w:rPr>
          <w:sz w:val="24"/>
        </w:rPr>
        <w:t>；</w:t>
      </w:r>
    </w:p>
    <w:p w14:paraId="26DC45C0" w14:textId="77777777" w:rsidR="005B0C7D" w:rsidRDefault="001140B7">
      <w:pPr>
        <w:spacing w:line="360" w:lineRule="auto"/>
        <w:ind w:firstLineChars="295" w:firstLine="708"/>
        <w:jc w:val="left"/>
        <w:rPr>
          <w:sz w:val="24"/>
        </w:rPr>
      </w:pPr>
      <w:r>
        <w:rPr>
          <w:i/>
          <w:iCs/>
          <w:sz w:val="24"/>
        </w:rPr>
        <w:t>N</w:t>
      </w:r>
      <w:r>
        <w:rPr>
          <w:i/>
          <w:iCs/>
          <w:sz w:val="24"/>
          <w:vertAlign w:val="subscript"/>
        </w:rPr>
        <w:t>i</w:t>
      </w:r>
      <w:r>
        <w:rPr>
          <w:sz w:val="24"/>
        </w:rPr>
        <w:t xml:space="preserve"> —— </w:t>
      </w:r>
      <w:r>
        <w:rPr>
          <w:sz w:val="24"/>
        </w:rPr>
        <w:t>昼、夜间通过</w:t>
      </w:r>
      <w:proofErr w:type="gramStart"/>
      <w:r>
        <w:rPr>
          <w:sz w:val="24"/>
        </w:rPr>
        <w:t>某预测点</w:t>
      </w:r>
      <w:proofErr w:type="gramEnd"/>
      <w:r>
        <w:rPr>
          <w:sz w:val="24"/>
        </w:rPr>
        <w:t>的第</w:t>
      </w:r>
      <w:r>
        <w:rPr>
          <w:i/>
          <w:sz w:val="24"/>
        </w:rPr>
        <w:t>i</w:t>
      </w:r>
      <w:r>
        <w:rPr>
          <w:sz w:val="24"/>
        </w:rPr>
        <w:t>类车平均小时车流量，辆</w:t>
      </w:r>
      <w:r>
        <w:rPr>
          <w:sz w:val="24"/>
        </w:rPr>
        <w:t>/h</w:t>
      </w:r>
      <w:r>
        <w:rPr>
          <w:sz w:val="24"/>
        </w:rPr>
        <w:t>；</w:t>
      </w:r>
    </w:p>
    <w:p w14:paraId="6B6C9011" w14:textId="77777777" w:rsidR="005B0C7D" w:rsidRDefault="001140B7">
      <w:pPr>
        <w:spacing w:line="360" w:lineRule="auto"/>
        <w:ind w:firstLineChars="295" w:firstLine="708"/>
        <w:jc w:val="left"/>
        <w:rPr>
          <w:sz w:val="24"/>
        </w:rPr>
      </w:pPr>
      <w:r>
        <w:rPr>
          <w:i/>
          <w:iCs/>
          <w:sz w:val="24"/>
        </w:rPr>
        <w:t xml:space="preserve">i  </w:t>
      </w:r>
      <w:r>
        <w:rPr>
          <w:sz w:val="24"/>
        </w:rPr>
        <w:t xml:space="preserve">—— </w:t>
      </w:r>
      <w:r>
        <w:rPr>
          <w:sz w:val="24"/>
        </w:rPr>
        <w:t>大、中、小型车；</w:t>
      </w:r>
    </w:p>
    <w:p w14:paraId="3EDFDAA8" w14:textId="77777777" w:rsidR="005B0C7D" w:rsidRDefault="001140B7">
      <w:pPr>
        <w:spacing w:line="360" w:lineRule="auto"/>
        <w:ind w:firstLineChars="295" w:firstLine="708"/>
        <w:rPr>
          <w:sz w:val="24"/>
        </w:rPr>
      </w:pPr>
      <w:r>
        <w:rPr>
          <w:i/>
          <w:sz w:val="24"/>
        </w:rPr>
        <w:t>V</w:t>
      </w:r>
      <w:r>
        <w:rPr>
          <w:i/>
          <w:sz w:val="24"/>
          <w:vertAlign w:val="subscript"/>
        </w:rPr>
        <w:t>i</w:t>
      </w:r>
      <w:r>
        <w:rPr>
          <w:sz w:val="24"/>
        </w:rPr>
        <w:t xml:space="preserve"> ——</w:t>
      </w:r>
      <w:r>
        <w:rPr>
          <w:sz w:val="24"/>
        </w:rPr>
        <w:t>第</w:t>
      </w:r>
      <w:r>
        <w:rPr>
          <w:i/>
          <w:sz w:val="24"/>
        </w:rPr>
        <w:t>i</w:t>
      </w:r>
      <w:r>
        <w:rPr>
          <w:sz w:val="24"/>
        </w:rPr>
        <w:t>类车的平均车速，</w:t>
      </w:r>
      <w:r>
        <w:rPr>
          <w:sz w:val="24"/>
        </w:rPr>
        <w:t>km/h</w:t>
      </w:r>
      <w:r>
        <w:rPr>
          <w:sz w:val="24"/>
        </w:rPr>
        <w:t>；</w:t>
      </w:r>
    </w:p>
    <w:p w14:paraId="2CD429E3" w14:textId="77777777" w:rsidR="005B0C7D" w:rsidRDefault="001140B7">
      <w:pPr>
        <w:spacing w:line="360" w:lineRule="auto"/>
        <w:ind w:firstLineChars="295" w:firstLine="708"/>
        <w:rPr>
          <w:sz w:val="24"/>
        </w:rPr>
      </w:pPr>
      <w:r>
        <w:rPr>
          <w:i/>
          <w:sz w:val="24"/>
        </w:rPr>
        <w:t xml:space="preserve">T </w:t>
      </w:r>
      <w:r>
        <w:rPr>
          <w:sz w:val="24"/>
        </w:rPr>
        <w:t>——</w:t>
      </w:r>
      <w:r>
        <w:rPr>
          <w:sz w:val="24"/>
        </w:rPr>
        <w:t>计算等效声级的时间，</w:t>
      </w:r>
      <w:r>
        <w:rPr>
          <w:sz w:val="24"/>
        </w:rPr>
        <w:t>1h</w:t>
      </w:r>
      <w:r>
        <w:rPr>
          <w:sz w:val="24"/>
        </w:rPr>
        <w:t>；</w:t>
      </w:r>
    </w:p>
    <w:p w14:paraId="6257AE8C" w14:textId="77777777" w:rsidR="005B0C7D" w:rsidRDefault="001140B7">
      <w:pPr>
        <w:spacing w:line="360" w:lineRule="auto"/>
        <w:ind w:firstLineChars="295" w:firstLine="708"/>
        <w:rPr>
          <w:sz w:val="24"/>
        </w:rPr>
      </w:pPr>
      <w:r>
        <w:rPr>
          <w:i/>
          <w:sz w:val="24"/>
        </w:rPr>
        <w:t>Ψ</w:t>
      </w:r>
      <w:r>
        <w:rPr>
          <w:i/>
          <w:sz w:val="24"/>
          <w:vertAlign w:val="subscript"/>
        </w:rPr>
        <w:t>1</w:t>
      </w:r>
      <w:r>
        <w:rPr>
          <w:i/>
          <w:sz w:val="24"/>
        </w:rPr>
        <w:t>、</w:t>
      </w:r>
      <w:r>
        <w:rPr>
          <w:i/>
          <w:sz w:val="24"/>
        </w:rPr>
        <w:t>Ψ</w:t>
      </w:r>
      <w:r>
        <w:rPr>
          <w:i/>
          <w:sz w:val="24"/>
          <w:vertAlign w:val="subscript"/>
        </w:rPr>
        <w:t>2</w:t>
      </w:r>
      <w:r>
        <w:rPr>
          <w:sz w:val="24"/>
        </w:rPr>
        <w:t>——</w:t>
      </w:r>
      <w:r>
        <w:rPr>
          <w:sz w:val="24"/>
        </w:rPr>
        <w:t>预测点到有限长路段两端的张角，弧度，见图</w:t>
      </w:r>
      <w:r>
        <w:rPr>
          <w:rFonts w:hint="eastAsia"/>
          <w:sz w:val="24"/>
          <w:szCs w:val="21"/>
        </w:rPr>
        <w:t>2</w:t>
      </w:r>
      <w:r>
        <w:rPr>
          <w:sz w:val="24"/>
          <w:szCs w:val="21"/>
        </w:rPr>
        <w:t>.</w:t>
      </w:r>
      <w:r>
        <w:rPr>
          <w:rFonts w:hint="eastAsia"/>
          <w:sz w:val="24"/>
          <w:szCs w:val="21"/>
        </w:rPr>
        <w:t>2</w:t>
      </w:r>
      <w:r>
        <w:rPr>
          <w:sz w:val="24"/>
          <w:szCs w:val="21"/>
        </w:rPr>
        <w:t>-1</w:t>
      </w:r>
      <w:r>
        <w:rPr>
          <w:sz w:val="24"/>
        </w:rPr>
        <w:t>所示；</w:t>
      </w:r>
    </w:p>
    <w:p w14:paraId="58D01CD4" w14:textId="77777777" w:rsidR="005B0C7D" w:rsidRDefault="005B0C7D">
      <w:pPr>
        <w:spacing w:line="360" w:lineRule="auto"/>
        <w:ind w:firstLineChars="500" w:firstLine="1200"/>
        <w:rPr>
          <w:sz w:val="24"/>
        </w:rPr>
      </w:pPr>
    </w:p>
    <w:p w14:paraId="42EEE767" w14:textId="77777777" w:rsidR="005B0C7D" w:rsidRDefault="001140B7">
      <w:pPr>
        <w:spacing w:line="360" w:lineRule="auto"/>
        <w:jc w:val="center"/>
      </w:pPr>
      <w:r>
        <w:rPr>
          <w:noProof/>
        </w:rPr>
        <w:lastRenderedPageBreak/>
        <w:drawing>
          <wp:inline distT="0" distB="0" distL="0" distR="0" wp14:anchorId="4AC3B144" wp14:editId="50745658">
            <wp:extent cx="3076575" cy="1409700"/>
            <wp:effectExtent l="0" t="0" r="9525" b="0"/>
            <wp:docPr id="1825" name="图片 1825"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 name="图片 1825" descr="3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3076575" cy="1409700"/>
                    </a:xfrm>
                    <a:prstGeom prst="rect">
                      <a:avLst/>
                    </a:prstGeom>
                    <a:noFill/>
                    <a:ln>
                      <a:noFill/>
                    </a:ln>
                  </pic:spPr>
                </pic:pic>
              </a:graphicData>
            </a:graphic>
          </wp:inline>
        </w:drawing>
      </w:r>
    </w:p>
    <w:p w14:paraId="623033F5" w14:textId="77777777" w:rsidR="005B0C7D" w:rsidRDefault="001140B7">
      <w:pPr>
        <w:spacing w:line="360" w:lineRule="auto"/>
        <w:jc w:val="center"/>
        <w:rPr>
          <w:b/>
          <w:szCs w:val="21"/>
        </w:rPr>
      </w:pPr>
      <w:r>
        <w:rPr>
          <w:b/>
          <w:szCs w:val="21"/>
        </w:rPr>
        <w:t>图</w:t>
      </w:r>
      <w:r>
        <w:rPr>
          <w:rFonts w:hint="eastAsia"/>
          <w:b/>
          <w:szCs w:val="21"/>
        </w:rPr>
        <w:t>2</w:t>
      </w:r>
      <w:r>
        <w:rPr>
          <w:b/>
          <w:szCs w:val="21"/>
        </w:rPr>
        <w:t>.</w:t>
      </w:r>
      <w:r>
        <w:rPr>
          <w:rFonts w:hint="eastAsia"/>
          <w:b/>
          <w:szCs w:val="21"/>
        </w:rPr>
        <w:t>2</w:t>
      </w:r>
      <w:r>
        <w:rPr>
          <w:b/>
          <w:szCs w:val="21"/>
        </w:rPr>
        <w:t xml:space="preserve">-1  </w:t>
      </w:r>
      <w:r>
        <w:rPr>
          <w:b/>
          <w:szCs w:val="21"/>
        </w:rPr>
        <w:t>有限路段的修正函数，</w:t>
      </w:r>
      <w:r>
        <w:rPr>
          <w:b/>
          <w:szCs w:val="21"/>
        </w:rPr>
        <w:t>A—B</w:t>
      </w:r>
      <w:r>
        <w:rPr>
          <w:b/>
          <w:szCs w:val="21"/>
        </w:rPr>
        <w:t>为路段，</w:t>
      </w:r>
      <w:r>
        <w:rPr>
          <w:b/>
          <w:szCs w:val="21"/>
        </w:rPr>
        <w:t>P</w:t>
      </w:r>
      <w:r>
        <w:rPr>
          <w:b/>
          <w:szCs w:val="21"/>
        </w:rPr>
        <w:t>为预测点</w:t>
      </w:r>
    </w:p>
    <w:p w14:paraId="6E461A2A" w14:textId="77777777" w:rsidR="005B0C7D" w:rsidRDefault="005B0C7D">
      <w:pPr>
        <w:spacing w:line="360" w:lineRule="auto"/>
        <w:jc w:val="center"/>
        <w:rPr>
          <w:b/>
        </w:rPr>
      </w:pPr>
    </w:p>
    <w:p w14:paraId="1266A722" w14:textId="77777777" w:rsidR="005B0C7D" w:rsidRDefault="001140B7">
      <w:pPr>
        <w:spacing w:line="360" w:lineRule="auto"/>
        <w:ind w:firstLineChars="450" w:firstLine="1080"/>
        <w:rPr>
          <w:sz w:val="24"/>
        </w:rPr>
      </w:pPr>
      <w:r>
        <w:rPr>
          <w:sz w:val="24"/>
        </w:rPr>
        <w:t>Δ</w:t>
      </w:r>
      <w:r>
        <w:rPr>
          <w:i/>
          <w:sz w:val="24"/>
        </w:rPr>
        <w:t>L</w:t>
      </w:r>
      <w:r>
        <w:rPr>
          <w:sz w:val="24"/>
        </w:rPr>
        <w:t>—</w:t>
      </w:r>
      <w:r>
        <w:rPr>
          <w:sz w:val="24"/>
        </w:rPr>
        <w:t>由其他因素引起的修正量，</w:t>
      </w:r>
      <w:r>
        <w:rPr>
          <w:sz w:val="24"/>
        </w:rPr>
        <w:t>dB(A)</w:t>
      </w:r>
      <w:r>
        <w:rPr>
          <w:sz w:val="24"/>
        </w:rPr>
        <w:t>，按下式计算：</w:t>
      </w:r>
    </w:p>
    <w:p w14:paraId="07269028" w14:textId="77777777" w:rsidR="005B0C7D" w:rsidRDefault="001140B7">
      <w:pPr>
        <w:spacing w:line="360" w:lineRule="auto"/>
        <w:ind w:firstLineChars="450" w:firstLine="1080"/>
        <w:jc w:val="right"/>
        <w:rPr>
          <w:sz w:val="24"/>
        </w:rPr>
      </w:pPr>
      <w:r>
        <w:rPr>
          <w:sz w:val="24"/>
        </w:rPr>
        <w:t>Δ</w:t>
      </w:r>
      <w:r>
        <w:rPr>
          <w:i/>
          <w:sz w:val="24"/>
        </w:rPr>
        <w:t>L</w:t>
      </w:r>
      <w:r>
        <w:rPr>
          <w:i/>
          <w:sz w:val="24"/>
        </w:rPr>
        <w:t>＝</w:t>
      </w:r>
      <w:r>
        <w:rPr>
          <w:sz w:val="24"/>
        </w:rPr>
        <w:t>Δ</w:t>
      </w:r>
      <w:r>
        <w:rPr>
          <w:i/>
          <w:sz w:val="24"/>
        </w:rPr>
        <w:t>L</w:t>
      </w:r>
      <w:r>
        <w:rPr>
          <w:i/>
          <w:sz w:val="24"/>
          <w:vertAlign w:val="subscript"/>
        </w:rPr>
        <w:t>1</w:t>
      </w:r>
      <w:r>
        <w:rPr>
          <w:i/>
          <w:sz w:val="24"/>
        </w:rPr>
        <w:t>－</w:t>
      </w:r>
      <w:r>
        <w:rPr>
          <w:sz w:val="24"/>
        </w:rPr>
        <w:t>Δ</w:t>
      </w:r>
      <w:r>
        <w:rPr>
          <w:i/>
          <w:sz w:val="24"/>
        </w:rPr>
        <w:t>L</w:t>
      </w:r>
      <w:r>
        <w:rPr>
          <w:i/>
          <w:sz w:val="24"/>
          <w:vertAlign w:val="subscript"/>
        </w:rPr>
        <w:t>2</w:t>
      </w:r>
      <w:r>
        <w:rPr>
          <w:sz w:val="24"/>
        </w:rPr>
        <w:t>＋</w:t>
      </w:r>
      <w:r>
        <w:rPr>
          <w:sz w:val="24"/>
        </w:rPr>
        <w:t>Δ</w:t>
      </w:r>
      <w:r>
        <w:rPr>
          <w:i/>
          <w:sz w:val="24"/>
        </w:rPr>
        <w:t>L</w:t>
      </w:r>
      <w:r>
        <w:rPr>
          <w:i/>
          <w:sz w:val="24"/>
          <w:vertAlign w:val="subscript"/>
        </w:rPr>
        <w:t>3</w:t>
      </w:r>
      <w:r>
        <w:rPr>
          <w:rFonts w:hint="eastAsia"/>
          <w:sz w:val="24"/>
        </w:rPr>
        <w:t xml:space="preserve">                                 </w:t>
      </w:r>
      <w:r>
        <w:rPr>
          <w:rFonts w:hint="eastAsia"/>
          <w:sz w:val="24"/>
        </w:rPr>
        <w:t>（式</w:t>
      </w:r>
      <w:r>
        <w:rPr>
          <w:rFonts w:hint="eastAsia"/>
          <w:sz w:val="24"/>
        </w:rPr>
        <w:t>2.2-2</w:t>
      </w:r>
      <w:r>
        <w:rPr>
          <w:rFonts w:hint="eastAsia"/>
          <w:sz w:val="24"/>
        </w:rPr>
        <w:t>）</w:t>
      </w:r>
    </w:p>
    <w:p w14:paraId="6D7508F9" w14:textId="77777777" w:rsidR="005B0C7D" w:rsidRDefault="001140B7">
      <w:pPr>
        <w:spacing w:line="360" w:lineRule="auto"/>
        <w:ind w:firstLineChars="450" w:firstLine="1080"/>
        <w:jc w:val="right"/>
        <w:rPr>
          <w:sz w:val="24"/>
        </w:rPr>
      </w:pPr>
      <w:r>
        <w:rPr>
          <w:sz w:val="24"/>
        </w:rPr>
        <w:t>Δ</w:t>
      </w:r>
      <w:r>
        <w:rPr>
          <w:i/>
          <w:sz w:val="24"/>
        </w:rPr>
        <w:t>L</w:t>
      </w:r>
      <w:r>
        <w:rPr>
          <w:i/>
          <w:sz w:val="24"/>
          <w:vertAlign w:val="subscript"/>
        </w:rPr>
        <w:t>1</w:t>
      </w:r>
      <w:r>
        <w:rPr>
          <w:i/>
          <w:sz w:val="24"/>
        </w:rPr>
        <w:t>＝</w:t>
      </w:r>
      <w:r>
        <w:rPr>
          <w:sz w:val="24"/>
        </w:rPr>
        <w:t>Δ</w:t>
      </w:r>
      <w:r>
        <w:rPr>
          <w:i/>
          <w:sz w:val="24"/>
        </w:rPr>
        <w:t>L</w:t>
      </w:r>
      <w:r>
        <w:rPr>
          <w:i/>
          <w:sz w:val="24"/>
          <w:vertAlign w:val="subscript"/>
        </w:rPr>
        <w:t>坡度</w:t>
      </w:r>
      <w:r>
        <w:rPr>
          <w:sz w:val="24"/>
        </w:rPr>
        <w:t>＋</w:t>
      </w:r>
      <w:r>
        <w:rPr>
          <w:sz w:val="24"/>
        </w:rPr>
        <w:t>Δ</w:t>
      </w:r>
      <w:r>
        <w:rPr>
          <w:i/>
          <w:sz w:val="24"/>
        </w:rPr>
        <w:t>L</w:t>
      </w:r>
      <w:r>
        <w:rPr>
          <w:i/>
          <w:sz w:val="24"/>
          <w:vertAlign w:val="subscript"/>
        </w:rPr>
        <w:t>路面</w:t>
      </w:r>
      <w:r>
        <w:rPr>
          <w:rFonts w:hint="eastAsia"/>
          <w:sz w:val="24"/>
        </w:rPr>
        <w:t xml:space="preserve">                                  </w:t>
      </w:r>
      <w:r>
        <w:rPr>
          <w:rFonts w:hint="eastAsia"/>
          <w:sz w:val="24"/>
        </w:rPr>
        <w:t>（式</w:t>
      </w:r>
      <w:r>
        <w:rPr>
          <w:rFonts w:hint="eastAsia"/>
          <w:sz w:val="24"/>
        </w:rPr>
        <w:t>2.2-3</w:t>
      </w:r>
      <w:r>
        <w:rPr>
          <w:rFonts w:hint="eastAsia"/>
          <w:sz w:val="24"/>
        </w:rPr>
        <w:t>）</w:t>
      </w:r>
    </w:p>
    <w:p w14:paraId="3DE62C5F" w14:textId="77777777" w:rsidR="005B0C7D" w:rsidRDefault="001140B7">
      <w:pPr>
        <w:spacing w:line="360" w:lineRule="auto"/>
        <w:ind w:firstLineChars="450" w:firstLine="1080"/>
        <w:jc w:val="right"/>
        <w:rPr>
          <w:sz w:val="24"/>
        </w:rPr>
      </w:pPr>
      <w:r>
        <w:rPr>
          <w:sz w:val="24"/>
        </w:rPr>
        <w:t>Δ</w:t>
      </w:r>
      <w:r>
        <w:rPr>
          <w:i/>
          <w:sz w:val="24"/>
        </w:rPr>
        <w:t>L</w:t>
      </w:r>
      <w:r>
        <w:rPr>
          <w:i/>
          <w:sz w:val="24"/>
          <w:vertAlign w:val="subscript"/>
        </w:rPr>
        <w:t>2</w:t>
      </w:r>
      <w:r>
        <w:rPr>
          <w:i/>
          <w:sz w:val="24"/>
        </w:rPr>
        <w:t>＝</w:t>
      </w:r>
      <w:r>
        <w:rPr>
          <w:i/>
          <w:sz w:val="24"/>
        </w:rPr>
        <w:t>A</w:t>
      </w:r>
      <w:r>
        <w:rPr>
          <w:i/>
          <w:sz w:val="24"/>
          <w:vertAlign w:val="subscript"/>
        </w:rPr>
        <w:t>atm</w:t>
      </w:r>
      <w:r>
        <w:rPr>
          <w:sz w:val="24"/>
        </w:rPr>
        <w:t>＋</w:t>
      </w:r>
      <w:r>
        <w:rPr>
          <w:i/>
          <w:sz w:val="24"/>
        </w:rPr>
        <w:t>A</w:t>
      </w:r>
      <w:r>
        <w:rPr>
          <w:i/>
          <w:sz w:val="24"/>
          <w:vertAlign w:val="subscript"/>
        </w:rPr>
        <w:t>gr</w:t>
      </w:r>
      <w:r>
        <w:rPr>
          <w:sz w:val="24"/>
        </w:rPr>
        <w:t>＋</w:t>
      </w:r>
      <w:r>
        <w:rPr>
          <w:i/>
          <w:sz w:val="24"/>
        </w:rPr>
        <w:t>A</w:t>
      </w:r>
      <w:r>
        <w:rPr>
          <w:i/>
          <w:sz w:val="24"/>
          <w:vertAlign w:val="subscript"/>
        </w:rPr>
        <w:t>bar</w:t>
      </w:r>
      <w:r>
        <w:rPr>
          <w:sz w:val="24"/>
        </w:rPr>
        <w:t>＋</w:t>
      </w:r>
      <w:r>
        <w:rPr>
          <w:i/>
          <w:sz w:val="24"/>
        </w:rPr>
        <w:t>A</w:t>
      </w:r>
      <w:r>
        <w:rPr>
          <w:i/>
          <w:sz w:val="24"/>
          <w:vertAlign w:val="subscript"/>
        </w:rPr>
        <w:t>misc</w:t>
      </w:r>
      <w:r>
        <w:rPr>
          <w:rFonts w:hint="eastAsia"/>
          <w:sz w:val="24"/>
        </w:rPr>
        <w:t xml:space="preserve">                           </w:t>
      </w:r>
      <w:r>
        <w:rPr>
          <w:rFonts w:hint="eastAsia"/>
          <w:sz w:val="24"/>
        </w:rPr>
        <w:t>（式</w:t>
      </w:r>
      <w:r>
        <w:rPr>
          <w:rFonts w:hint="eastAsia"/>
          <w:sz w:val="24"/>
        </w:rPr>
        <w:t>2.2-4</w:t>
      </w:r>
      <w:r>
        <w:rPr>
          <w:rFonts w:hint="eastAsia"/>
          <w:sz w:val="24"/>
        </w:rPr>
        <w:t>）</w:t>
      </w:r>
    </w:p>
    <w:p w14:paraId="4241125A" w14:textId="77777777" w:rsidR="005B0C7D" w:rsidRDefault="001140B7">
      <w:pPr>
        <w:spacing w:line="360" w:lineRule="auto"/>
        <w:rPr>
          <w:sz w:val="24"/>
        </w:rPr>
      </w:pPr>
      <w:r>
        <w:rPr>
          <w:sz w:val="24"/>
        </w:rPr>
        <w:t>式中：</w:t>
      </w:r>
      <w:r>
        <w:rPr>
          <w:sz w:val="24"/>
        </w:rPr>
        <w:t>Δ</w:t>
      </w:r>
      <w:r>
        <w:rPr>
          <w:i/>
          <w:iCs/>
          <w:sz w:val="24"/>
        </w:rPr>
        <w:t>L</w:t>
      </w:r>
      <w:r>
        <w:rPr>
          <w:sz w:val="24"/>
          <w:vertAlign w:val="subscript"/>
        </w:rPr>
        <w:t>1</w:t>
      </w:r>
      <w:r>
        <w:rPr>
          <w:sz w:val="24"/>
        </w:rPr>
        <w:t>——</w:t>
      </w:r>
      <w:r>
        <w:rPr>
          <w:sz w:val="24"/>
        </w:rPr>
        <w:t>线路因素引起的修正量，</w:t>
      </w:r>
      <w:r>
        <w:rPr>
          <w:sz w:val="24"/>
        </w:rPr>
        <w:t>dB(A)</w:t>
      </w:r>
      <w:r>
        <w:rPr>
          <w:sz w:val="24"/>
        </w:rPr>
        <w:t>；</w:t>
      </w:r>
      <w:r>
        <w:rPr>
          <w:sz w:val="24"/>
        </w:rPr>
        <w:t xml:space="preserve"> </w:t>
      </w:r>
    </w:p>
    <w:p w14:paraId="5569D85E" w14:textId="77777777" w:rsidR="005B0C7D" w:rsidRDefault="001140B7">
      <w:pPr>
        <w:autoSpaceDE w:val="0"/>
        <w:autoSpaceDN w:val="0"/>
        <w:spacing w:line="360" w:lineRule="auto"/>
        <w:ind w:firstLineChars="295" w:firstLine="708"/>
        <w:rPr>
          <w:sz w:val="24"/>
        </w:rPr>
      </w:pPr>
      <w:r>
        <w:rPr>
          <w:sz w:val="24"/>
        </w:rPr>
        <w:t>Δ</w:t>
      </w:r>
      <w:r>
        <w:rPr>
          <w:i/>
          <w:iCs/>
          <w:sz w:val="24"/>
        </w:rPr>
        <w:t>L</w:t>
      </w:r>
      <w:r>
        <w:rPr>
          <w:sz w:val="24"/>
          <w:vertAlign w:val="subscript"/>
        </w:rPr>
        <w:t>坡度</w:t>
      </w:r>
      <w:r>
        <w:rPr>
          <w:sz w:val="24"/>
        </w:rPr>
        <w:t>——</w:t>
      </w:r>
      <w:r>
        <w:rPr>
          <w:sz w:val="24"/>
        </w:rPr>
        <w:t>公路纵坡修正量，</w:t>
      </w:r>
      <w:r>
        <w:rPr>
          <w:sz w:val="24"/>
        </w:rPr>
        <w:t>dB(A)</w:t>
      </w:r>
      <w:r>
        <w:rPr>
          <w:sz w:val="24"/>
        </w:rPr>
        <w:t>；</w:t>
      </w:r>
      <w:r>
        <w:rPr>
          <w:sz w:val="24"/>
        </w:rPr>
        <w:t xml:space="preserve"> </w:t>
      </w:r>
    </w:p>
    <w:p w14:paraId="589E6789" w14:textId="77777777" w:rsidR="005B0C7D" w:rsidRDefault="001140B7">
      <w:pPr>
        <w:autoSpaceDE w:val="0"/>
        <w:autoSpaceDN w:val="0"/>
        <w:spacing w:line="360" w:lineRule="auto"/>
        <w:ind w:firstLineChars="295" w:firstLine="708"/>
        <w:rPr>
          <w:sz w:val="24"/>
        </w:rPr>
      </w:pPr>
      <w:r>
        <w:rPr>
          <w:sz w:val="24"/>
        </w:rPr>
        <w:t>Δ</w:t>
      </w:r>
      <w:r>
        <w:rPr>
          <w:i/>
          <w:iCs/>
          <w:sz w:val="24"/>
        </w:rPr>
        <w:t>L</w:t>
      </w:r>
      <w:r>
        <w:rPr>
          <w:sz w:val="24"/>
          <w:vertAlign w:val="subscript"/>
        </w:rPr>
        <w:t>路面</w:t>
      </w:r>
      <w:r>
        <w:rPr>
          <w:sz w:val="24"/>
        </w:rPr>
        <w:t>——</w:t>
      </w:r>
      <w:r>
        <w:rPr>
          <w:sz w:val="24"/>
        </w:rPr>
        <w:t>公路路面材料引起的修正量，</w:t>
      </w:r>
      <w:r>
        <w:rPr>
          <w:sz w:val="24"/>
        </w:rPr>
        <w:t>dB(A)</w:t>
      </w:r>
      <w:r>
        <w:rPr>
          <w:sz w:val="24"/>
        </w:rPr>
        <w:t>；</w:t>
      </w:r>
      <w:r>
        <w:rPr>
          <w:sz w:val="24"/>
        </w:rPr>
        <w:t xml:space="preserve"> </w:t>
      </w:r>
    </w:p>
    <w:p w14:paraId="4FF6E75B" w14:textId="77777777" w:rsidR="005B0C7D" w:rsidRDefault="001140B7">
      <w:pPr>
        <w:autoSpaceDE w:val="0"/>
        <w:autoSpaceDN w:val="0"/>
        <w:spacing w:line="360" w:lineRule="auto"/>
        <w:ind w:firstLineChars="295" w:firstLine="708"/>
        <w:rPr>
          <w:sz w:val="24"/>
        </w:rPr>
      </w:pPr>
      <w:r>
        <w:rPr>
          <w:sz w:val="24"/>
        </w:rPr>
        <w:t>Δ</w:t>
      </w:r>
      <w:r>
        <w:rPr>
          <w:i/>
          <w:iCs/>
          <w:sz w:val="24"/>
        </w:rPr>
        <w:t>L</w:t>
      </w:r>
      <w:r>
        <w:rPr>
          <w:i/>
          <w:sz w:val="24"/>
          <w:vertAlign w:val="subscript"/>
        </w:rPr>
        <w:t>2</w:t>
      </w:r>
      <w:r>
        <w:rPr>
          <w:sz w:val="24"/>
        </w:rPr>
        <w:t>——</w:t>
      </w:r>
      <w:r>
        <w:rPr>
          <w:sz w:val="24"/>
        </w:rPr>
        <w:t>声波传播途径中引起的衰减量，</w:t>
      </w:r>
      <w:r>
        <w:rPr>
          <w:sz w:val="24"/>
        </w:rPr>
        <w:t>dB(A)</w:t>
      </w:r>
      <w:r>
        <w:rPr>
          <w:sz w:val="24"/>
        </w:rPr>
        <w:t>；</w:t>
      </w:r>
      <w:r>
        <w:rPr>
          <w:sz w:val="24"/>
        </w:rPr>
        <w:t xml:space="preserve"> </w:t>
      </w:r>
    </w:p>
    <w:p w14:paraId="4E16802D" w14:textId="77777777" w:rsidR="005B0C7D" w:rsidRDefault="001140B7">
      <w:pPr>
        <w:autoSpaceDE w:val="0"/>
        <w:autoSpaceDN w:val="0"/>
        <w:spacing w:line="360" w:lineRule="auto"/>
        <w:ind w:firstLineChars="295" w:firstLine="708"/>
        <w:rPr>
          <w:sz w:val="24"/>
        </w:rPr>
      </w:pPr>
      <w:r>
        <w:rPr>
          <w:sz w:val="24"/>
        </w:rPr>
        <w:t>Δ</w:t>
      </w:r>
      <w:r>
        <w:rPr>
          <w:i/>
          <w:sz w:val="24"/>
        </w:rPr>
        <w:t>L</w:t>
      </w:r>
      <w:r>
        <w:rPr>
          <w:i/>
          <w:sz w:val="24"/>
          <w:vertAlign w:val="subscript"/>
        </w:rPr>
        <w:t>3</w:t>
      </w:r>
      <w:r>
        <w:rPr>
          <w:sz w:val="24"/>
        </w:rPr>
        <w:t>—</w:t>
      </w:r>
      <w:r>
        <w:rPr>
          <w:sz w:val="24"/>
        </w:rPr>
        <w:t>由反射等引起的修正量，</w:t>
      </w:r>
      <w:r>
        <w:rPr>
          <w:sz w:val="24"/>
        </w:rPr>
        <w:t>dB(A)</w:t>
      </w:r>
      <w:r>
        <w:rPr>
          <w:sz w:val="24"/>
        </w:rPr>
        <w:t>。</w:t>
      </w:r>
    </w:p>
    <w:p w14:paraId="50400A53" w14:textId="77777777" w:rsidR="005B0C7D" w:rsidRDefault="001140B7">
      <w:pPr>
        <w:spacing w:line="360" w:lineRule="auto"/>
        <w:ind w:firstLineChars="200" w:firstLine="480"/>
        <w:rPr>
          <w:sz w:val="24"/>
        </w:rPr>
      </w:pPr>
      <w:r>
        <w:rPr>
          <w:sz w:val="24"/>
        </w:rPr>
        <w:t>（</w:t>
      </w:r>
      <w:r>
        <w:rPr>
          <w:sz w:val="24"/>
        </w:rPr>
        <w:t>2</w:t>
      </w:r>
      <w:r>
        <w:rPr>
          <w:sz w:val="24"/>
        </w:rPr>
        <w:t>）各型车辆</w:t>
      </w:r>
      <w:proofErr w:type="gramStart"/>
      <w:r>
        <w:rPr>
          <w:sz w:val="24"/>
        </w:rPr>
        <w:t>昼间或</w:t>
      </w:r>
      <w:proofErr w:type="gramEnd"/>
      <w:r>
        <w:rPr>
          <w:sz w:val="24"/>
        </w:rPr>
        <w:t>夜间使预测点接收到的交通噪声值计算模式</w:t>
      </w:r>
    </w:p>
    <w:p w14:paraId="43D8F309" w14:textId="77777777" w:rsidR="005B0C7D" w:rsidRDefault="001140B7">
      <w:pPr>
        <w:spacing w:line="360" w:lineRule="auto"/>
        <w:jc w:val="center"/>
        <w:rPr>
          <w:sz w:val="24"/>
        </w:rPr>
      </w:pPr>
      <w:r>
        <w:rPr>
          <w:position w:val="-24"/>
          <w:sz w:val="24"/>
        </w:rPr>
        <w:object w:dxaOrig="5055" w:dyaOrig="600" w14:anchorId="1A21433D">
          <v:shape id="_x0000_i1029" type="#_x0000_t75" style="width:252.3pt;height:29.95pt" o:ole="">
            <v:imagedata r:id="rId100" o:title=""/>
          </v:shape>
          <o:OLEObject Type="Embed" ProgID="Equation.3" ShapeID="_x0000_i1029" DrawAspect="Content" ObjectID="_1765891051" r:id="rId101"/>
        </w:object>
      </w:r>
      <w:r>
        <w:rPr>
          <w:rFonts w:hint="eastAsia"/>
          <w:sz w:val="24"/>
        </w:rPr>
        <w:t xml:space="preserve">         </w:t>
      </w:r>
      <w:r>
        <w:rPr>
          <w:rFonts w:hint="eastAsia"/>
          <w:sz w:val="24"/>
        </w:rPr>
        <w:t>（式</w:t>
      </w:r>
      <w:r>
        <w:rPr>
          <w:rFonts w:hint="eastAsia"/>
          <w:sz w:val="24"/>
        </w:rPr>
        <w:t>2.2-5</w:t>
      </w:r>
      <w:r>
        <w:rPr>
          <w:rFonts w:hint="eastAsia"/>
          <w:sz w:val="24"/>
        </w:rPr>
        <w:t>）</w:t>
      </w:r>
    </w:p>
    <w:p w14:paraId="74F074C9" w14:textId="77777777" w:rsidR="005B0C7D" w:rsidRDefault="001140B7">
      <w:pPr>
        <w:spacing w:line="360" w:lineRule="auto"/>
        <w:rPr>
          <w:sz w:val="24"/>
        </w:rPr>
      </w:pPr>
      <w:r>
        <w:rPr>
          <w:sz w:val="24"/>
        </w:rPr>
        <w:t>式中：</w:t>
      </w:r>
      <w:r>
        <w:rPr>
          <w:i/>
          <w:iCs/>
          <w:sz w:val="24"/>
        </w:rPr>
        <w:t>L</w:t>
      </w:r>
      <w:r>
        <w:rPr>
          <w:i/>
          <w:iCs/>
          <w:sz w:val="24"/>
          <w:vertAlign w:val="subscript"/>
        </w:rPr>
        <w:t>eq</w:t>
      </w:r>
      <w:r>
        <w:rPr>
          <w:i/>
          <w:sz w:val="24"/>
        </w:rPr>
        <w:t>(h)</w:t>
      </w:r>
      <w:r>
        <w:rPr>
          <w:sz w:val="24"/>
          <w:vertAlign w:val="subscript"/>
        </w:rPr>
        <w:t>大</w:t>
      </w:r>
      <w:r>
        <w:rPr>
          <w:i/>
          <w:iCs/>
          <w:sz w:val="24"/>
        </w:rPr>
        <w:t>、</w:t>
      </w:r>
      <w:r>
        <w:rPr>
          <w:i/>
          <w:iCs/>
          <w:sz w:val="24"/>
        </w:rPr>
        <w:t>L</w:t>
      </w:r>
      <w:r>
        <w:rPr>
          <w:i/>
          <w:iCs/>
          <w:sz w:val="24"/>
          <w:vertAlign w:val="subscript"/>
        </w:rPr>
        <w:t>eq</w:t>
      </w:r>
      <w:r>
        <w:rPr>
          <w:i/>
          <w:sz w:val="24"/>
        </w:rPr>
        <w:t>(h)</w:t>
      </w:r>
      <w:r>
        <w:rPr>
          <w:sz w:val="24"/>
          <w:vertAlign w:val="subscript"/>
        </w:rPr>
        <w:t>中</w:t>
      </w:r>
      <w:r>
        <w:rPr>
          <w:i/>
          <w:iCs/>
          <w:sz w:val="24"/>
        </w:rPr>
        <w:t>、</w:t>
      </w:r>
      <w:r>
        <w:rPr>
          <w:i/>
          <w:iCs/>
          <w:sz w:val="24"/>
        </w:rPr>
        <w:t>L</w:t>
      </w:r>
      <w:r>
        <w:rPr>
          <w:i/>
          <w:iCs/>
          <w:sz w:val="24"/>
          <w:vertAlign w:val="subscript"/>
        </w:rPr>
        <w:t>eq</w:t>
      </w:r>
      <w:r>
        <w:rPr>
          <w:i/>
          <w:sz w:val="24"/>
        </w:rPr>
        <w:t>(h)</w:t>
      </w:r>
      <w:r>
        <w:rPr>
          <w:sz w:val="24"/>
          <w:vertAlign w:val="subscript"/>
        </w:rPr>
        <w:t>小</w:t>
      </w:r>
      <w:r>
        <w:rPr>
          <w:sz w:val="24"/>
          <w:vertAlign w:val="subscript"/>
        </w:rPr>
        <w:t xml:space="preserve"> </w:t>
      </w:r>
      <w:r>
        <w:rPr>
          <w:sz w:val="24"/>
        </w:rPr>
        <w:t xml:space="preserve">—— </w:t>
      </w:r>
      <w:r>
        <w:rPr>
          <w:sz w:val="24"/>
        </w:rPr>
        <w:t>分别为大、中、小型车辆</w:t>
      </w:r>
      <w:proofErr w:type="gramStart"/>
      <w:r>
        <w:rPr>
          <w:sz w:val="24"/>
        </w:rPr>
        <w:t>昼间或</w:t>
      </w:r>
      <w:proofErr w:type="gramEnd"/>
      <w:r>
        <w:rPr>
          <w:sz w:val="24"/>
        </w:rPr>
        <w:t>夜间，预测点接收到的交通噪声值，</w:t>
      </w:r>
      <w:r>
        <w:rPr>
          <w:sz w:val="24"/>
        </w:rPr>
        <w:t>dB(A)</w:t>
      </w:r>
      <w:r>
        <w:rPr>
          <w:sz w:val="24"/>
        </w:rPr>
        <w:t>；</w:t>
      </w:r>
    </w:p>
    <w:p w14:paraId="47BD3F07" w14:textId="77777777" w:rsidR="005B0C7D" w:rsidRDefault="001140B7">
      <w:pPr>
        <w:spacing w:line="360" w:lineRule="auto"/>
        <w:ind w:firstLine="709"/>
        <w:rPr>
          <w:sz w:val="24"/>
        </w:rPr>
      </w:pPr>
      <w:r>
        <w:rPr>
          <w:i/>
          <w:iCs/>
          <w:sz w:val="24"/>
        </w:rPr>
        <w:t>L</w:t>
      </w:r>
      <w:r>
        <w:rPr>
          <w:i/>
          <w:iCs/>
          <w:sz w:val="24"/>
          <w:vertAlign w:val="subscript"/>
        </w:rPr>
        <w:t>eq</w:t>
      </w:r>
      <w:r>
        <w:rPr>
          <w:sz w:val="24"/>
          <w:vertAlign w:val="subscript"/>
        </w:rPr>
        <w:t>交</w:t>
      </w:r>
      <w:r>
        <w:rPr>
          <w:sz w:val="24"/>
        </w:rPr>
        <w:t xml:space="preserve"> —— </w:t>
      </w:r>
      <w:r>
        <w:rPr>
          <w:sz w:val="24"/>
        </w:rPr>
        <w:t>预测点接收到的</w:t>
      </w:r>
      <w:proofErr w:type="gramStart"/>
      <w:r>
        <w:rPr>
          <w:sz w:val="24"/>
        </w:rPr>
        <w:t>昼间或</w:t>
      </w:r>
      <w:proofErr w:type="gramEnd"/>
      <w:r>
        <w:rPr>
          <w:sz w:val="24"/>
        </w:rPr>
        <w:t>夜间的交通噪声值，</w:t>
      </w:r>
      <w:r>
        <w:rPr>
          <w:sz w:val="24"/>
        </w:rPr>
        <w:t>dB(A)</w:t>
      </w:r>
      <w:r>
        <w:rPr>
          <w:sz w:val="24"/>
        </w:rPr>
        <w:t>。</w:t>
      </w:r>
    </w:p>
    <w:p w14:paraId="4227BAB2" w14:textId="77777777" w:rsidR="005B0C7D" w:rsidRDefault="001140B7">
      <w:pPr>
        <w:spacing w:line="360" w:lineRule="auto"/>
        <w:ind w:firstLineChars="200" w:firstLine="480"/>
        <w:rPr>
          <w:sz w:val="24"/>
        </w:rPr>
      </w:pPr>
      <w:r>
        <w:rPr>
          <w:sz w:val="24"/>
        </w:rPr>
        <w:t>（</w:t>
      </w:r>
      <w:r>
        <w:rPr>
          <w:sz w:val="24"/>
        </w:rPr>
        <w:t>3</w:t>
      </w:r>
      <w:r>
        <w:rPr>
          <w:sz w:val="24"/>
        </w:rPr>
        <w:t>）预测点</w:t>
      </w:r>
      <w:proofErr w:type="gramStart"/>
      <w:r>
        <w:rPr>
          <w:sz w:val="24"/>
        </w:rPr>
        <w:t>昼间或</w:t>
      </w:r>
      <w:proofErr w:type="gramEnd"/>
      <w:r>
        <w:rPr>
          <w:sz w:val="24"/>
        </w:rPr>
        <w:t>夜间的环境噪声预测值计算公式</w:t>
      </w:r>
    </w:p>
    <w:p w14:paraId="09321FA0" w14:textId="77777777" w:rsidR="005B0C7D" w:rsidRDefault="001140B7">
      <w:pPr>
        <w:spacing w:line="360" w:lineRule="auto"/>
        <w:jc w:val="center"/>
        <w:rPr>
          <w:spacing w:val="6"/>
          <w:sz w:val="24"/>
        </w:rPr>
      </w:pPr>
      <w:r>
        <w:rPr>
          <w:position w:val="-24"/>
          <w:sz w:val="24"/>
        </w:rPr>
        <w:object w:dxaOrig="3195" w:dyaOrig="585" w14:anchorId="091D49C3">
          <v:shape id="_x0000_i1030" type="#_x0000_t75" style="width:160.15pt;height:29.4pt" o:ole="">
            <v:imagedata r:id="rId102" o:title=""/>
          </v:shape>
          <o:OLEObject Type="Embed" ProgID="Equation.3" ShapeID="_x0000_i1030" DrawAspect="Content" ObjectID="_1765891052" r:id="rId103"/>
        </w:object>
      </w:r>
      <w:r>
        <w:rPr>
          <w:rFonts w:hint="eastAsia"/>
          <w:sz w:val="24"/>
        </w:rPr>
        <w:t xml:space="preserve">         </w:t>
      </w:r>
      <w:r>
        <w:rPr>
          <w:rFonts w:hint="eastAsia"/>
          <w:sz w:val="24"/>
        </w:rPr>
        <w:t>（式</w:t>
      </w:r>
      <w:r>
        <w:rPr>
          <w:rFonts w:hint="eastAsia"/>
          <w:sz w:val="24"/>
        </w:rPr>
        <w:t>2.2-6</w:t>
      </w:r>
      <w:r>
        <w:rPr>
          <w:rFonts w:hint="eastAsia"/>
          <w:sz w:val="24"/>
        </w:rPr>
        <w:t>）</w:t>
      </w:r>
    </w:p>
    <w:p w14:paraId="62F3F23F" w14:textId="77777777" w:rsidR="005B0C7D" w:rsidRDefault="001140B7">
      <w:pPr>
        <w:spacing w:line="360" w:lineRule="auto"/>
        <w:ind w:firstLine="200"/>
        <w:rPr>
          <w:sz w:val="24"/>
        </w:rPr>
      </w:pPr>
      <w:r>
        <w:rPr>
          <w:sz w:val="24"/>
        </w:rPr>
        <w:t>式中：</w:t>
      </w:r>
      <w:r>
        <w:rPr>
          <w:sz w:val="24"/>
        </w:rPr>
        <w:t>(</w:t>
      </w:r>
      <w:r>
        <w:rPr>
          <w:i/>
          <w:iCs/>
          <w:sz w:val="24"/>
        </w:rPr>
        <w:t>L</w:t>
      </w:r>
      <w:r>
        <w:rPr>
          <w:i/>
          <w:iCs/>
          <w:sz w:val="24"/>
          <w:vertAlign w:val="subscript"/>
        </w:rPr>
        <w:t>eq</w:t>
      </w:r>
      <w:r>
        <w:rPr>
          <w:sz w:val="24"/>
        </w:rPr>
        <w:t>)</w:t>
      </w:r>
      <w:r>
        <w:rPr>
          <w:sz w:val="24"/>
          <w:vertAlign w:val="subscript"/>
        </w:rPr>
        <w:t>预</w:t>
      </w:r>
      <w:r>
        <w:rPr>
          <w:i/>
          <w:iCs/>
          <w:sz w:val="24"/>
          <w:vertAlign w:val="subscript"/>
        </w:rPr>
        <w:t xml:space="preserve"> </w:t>
      </w:r>
      <w:r>
        <w:rPr>
          <w:sz w:val="24"/>
        </w:rPr>
        <w:t xml:space="preserve">—— </w:t>
      </w:r>
      <w:r>
        <w:rPr>
          <w:sz w:val="24"/>
        </w:rPr>
        <w:t>预测点</w:t>
      </w:r>
      <w:proofErr w:type="gramStart"/>
      <w:r>
        <w:rPr>
          <w:sz w:val="24"/>
        </w:rPr>
        <w:t>昼间或</w:t>
      </w:r>
      <w:proofErr w:type="gramEnd"/>
      <w:r>
        <w:rPr>
          <w:sz w:val="24"/>
        </w:rPr>
        <w:t>夜间的环境噪声预测值，</w:t>
      </w:r>
      <w:r>
        <w:rPr>
          <w:sz w:val="24"/>
        </w:rPr>
        <w:t>dB(A)</w:t>
      </w:r>
      <w:r>
        <w:rPr>
          <w:sz w:val="24"/>
        </w:rPr>
        <w:t>；</w:t>
      </w:r>
    </w:p>
    <w:p w14:paraId="43A152C6" w14:textId="77777777" w:rsidR="005B0C7D" w:rsidRDefault="001140B7">
      <w:pPr>
        <w:spacing w:line="360" w:lineRule="auto"/>
        <w:ind w:firstLine="851"/>
        <w:rPr>
          <w:sz w:val="24"/>
        </w:rPr>
      </w:pPr>
      <w:r>
        <w:rPr>
          <w:sz w:val="24"/>
        </w:rPr>
        <w:t>(</w:t>
      </w:r>
      <w:r>
        <w:rPr>
          <w:i/>
          <w:iCs/>
          <w:sz w:val="24"/>
        </w:rPr>
        <w:t>L</w:t>
      </w:r>
      <w:r>
        <w:rPr>
          <w:i/>
          <w:iCs/>
          <w:sz w:val="24"/>
          <w:vertAlign w:val="subscript"/>
        </w:rPr>
        <w:t>eq</w:t>
      </w:r>
      <w:r>
        <w:rPr>
          <w:sz w:val="24"/>
        </w:rPr>
        <w:t>)</w:t>
      </w:r>
      <w:r>
        <w:rPr>
          <w:sz w:val="24"/>
          <w:vertAlign w:val="subscript"/>
        </w:rPr>
        <w:t>背</w:t>
      </w:r>
      <w:r>
        <w:rPr>
          <w:i/>
          <w:iCs/>
          <w:sz w:val="24"/>
          <w:vertAlign w:val="subscript"/>
        </w:rPr>
        <w:t xml:space="preserve"> </w:t>
      </w:r>
      <w:r>
        <w:rPr>
          <w:sz w:val="24"/>
        </w:rPr>
        <w:t xml:space="preserve">—— </w:t>
      </w:r>
      <w:r>
        <w:rPr>
          <w:sz w:val="24"/>
        </w:rPr>
        <w:t>预测点的环境噪声背景值，</w:t>
      </w:r>
      <w:r>
        <w:rPr>
          <w:sz w:val="24"/>
        </w:rPr>
        <w:t>dB(A)</w:t>
      </w:r>
      <w:r>
        <w:rPr>
          <w:sz w:val="24"/>
        </w:rPr>
        <w:t>。</w:t>
      </w:r>
    </w:p>
    <w:p w14:paraId="1EF14163" w14:textId="77777777" w:rsidR="005B0C7D" w:rsidRDefault="001140B7">
      <w:pPr>
        <w:spacing w:line="360" w:lineRule="auto"/>
        <w:ind w:firstLine="851"/>
        <w:rPr>
          <w:sz w:val="24"/>
        </w:rPr>
      </w:pPr>
      <w:r>
        <w:rPr>
          <w:sz w:val="24"/>
        </w:rPr>
        <w:t>其余符号同前。</w:t>
      </w:r>
    </w:p>
    <w:p w14:paraId="28662312" w14:textId="77777777" w:rsidR="005B0C7D" w:rsidRDefault="001140B7">
      <w:pPr>
        <w:pStyle w:val="3ff1"/>
        <w:spacing w:before="60" w:after="60"/>
      </w:pPr>
      <w:r>
        <w:rPr>
          <w:rFonts w:hint="eastAsia"/>
        </w:rPr>
        <w:lastRenderedPageBreak/>
        <w:t>2</w:t>
      </w:r>
      <w:r>
        <w:t xml:space="preserve">.2.2 </w:t>
      </w:r>
      <w:r>
        <w:rPr>
          <w:rFonts w:ascii="宋体" w:eastAsia="宋体" w:hAnsi="宋体" w:cs="宋体" w:hint="eastAsia"/>
        </w:rPr>
        <w:t>修正量和衰减量的计算</w:t>
      </w:r>
    </w:p>
    <w:p w14:paraId="715C348A" w14:textId="77777777" w:rsidR="005B0C7D" w:rsidRDefault="001140B7">
      <w:pPr>
        <w:spacing w:line="360" w:lineRule="auto"/>
        <w:jc w:val="left"/>
        <w:outlineLvl w:val="3"/>
        <w:rPr>
          <w:b/>
          <w:sz w:val="24"/>
        </w:rPr>
      </w:pPr>
      <w:r>
        <w:rPr>
          <w:rFonts w:hint="eastAsia"/>
          <w:b/>
          <w:sz w:val="24"/>
        </w:rPr>
        <w:t>2</w:t>
      </w:r>
      <w:r>
        <w:rPr>
          <w:b/>
          <w:sz w:val="24"/>
        </w:rPr>
        <w:t>.2.2</w:t>
      </w:r>
      <w:r>
        <w:rPr>
          <w:rFonts w:hint="eastAsia"/>
          <w:b/>
          <w:sz w:val="24"/>
        </w:rPr>
        <w:t xml:space="preserve">.1 </w:t>
      </w:r>
      <w:r>
        <w:rPr>
          <w:b/>
          <w:sz w:val="24"/>
        </w:rPr>
        <w:t>线路因素引起的修正量</w:t>
      </w:r>
      <w:r>
        <w:rPr>
          <w:b/>
          <w:sz w:val="24"/>
        </w:rPr>
        <w:t>(ΔL</w:t>
      </w:r>
      <w:r>
        <w:rPr>
          <w:b/>
          <w:sz w:val="24"/>
          <w:vertAlign w:val="subscript"/>
        </w:rPr>
        <w:t>1</w:t>
      </w:r>
      <w:r>
        <w:rPr>
          <w:b/>
          <w:sz w:val="24"/>
        </w:rPr>
        <w:t>)</w:t>
      </w:r>
    </w:p>
    <w:p w14:paraId="79588B83" w14:textId="77777777" w:rsidR="005B0C7D" w:rsidRDefault="001140B7">
      <w:pPr>
        <w:spacing w:line="360" w:lineRule="auto"/>
        <w:ind w:firstLineChars="200" w:firstLine="480"/>
        <w:rPr>
          <w:sz w:val="24"/>
        </w:rPr>
      </w:pPr>
      <w:r>
        <w:rPr>
          <w:rFonts w:hint="eastAsia"/>
          <w:sz w:val="24"/>
        </w:rPr>
        <w:t xml:space="preserve">(1) </w:t>
      </w:r>
      <w:r>
        <w:rPr>
          <w:sz w:val="24"/>
        </w:rPr>
        <w:t>纵坡修正量</w:t>
      </w:r>
      <w:r>
        <w:rPr>
          <w:sz w:val="24"/>
        </w:rPr>
        <w:t>(Δ</w:t>
      </w:r>
      <w:r>
        <w:rPr>
          <w:i/>
          <w:iCs/>
          <w:sz w:val="24"/>
        </w:rPr>
        <w:t>L</w:t>
      </w:r>
      <w:r>
        <w:rPr>
          <w:sz w:val="24"/>
          <w:vertAlign w:val="subscript"/>
        </w:rPr>
        <w:t>坡度</w:t>
      </w:r>
      <w:r>
        <w:rPr>
          <w:sz w:val="24"/>
        </w:rPr>
        <w:t>)</w:t>
      </w:r>
    </w:p>
    <w:p w14:paraId="54ED2AAF" w14:textId="77777777" w:rsidR="005B0C7D" w:rsidRDefault="001140B7">
      <w:pPr>
        <w:spacing w:line="360" w:lineRule="auto"/>
        <w:ind w:firstLineChars="200" w:firstLine="480"/>
        <w:rPr>
          <w:sz w:val="24"/>
        </w:rPr>
      </w:pPr>
      <w:r>
        <w:rPr>
          <w:sz w:val="24"/>
        </w:rPr>
        <w:t>公路纵坡修正量</w:t>
      </w:r>
      <w:r>
        <w:rPr>
          <w:sz w:val="24"/>
        </w:rPr>
        <w:t>Δ</w:t>
      </w:r>
      <w:r>
        <w:rPr>
          <w:i/>
          <w:iCs/>
          <w:sz w:val="24"/>
        </w:rPr>
        <w:t>L</w:t>
      </w:r>
      <w:r>
        <w:rPr>
          <w:sz w:val="24"/>
        </w:rPr>
        <w:t>坡度可按下式计算：</w:t>
      </w:r>
    </w:p>
    <w:p w14:paraId="298B4C6C" w14:textId="77777777" w:rsidR="005B0C7D" w:rsidRDefault="001140B7">
      <w:pPr>
        <w:spacing w:line="360" w:lineRule="auto"/>
        <w:ind w:firstLineChars="450" w:firstLine="1080"/>
        <w:jc w:val="right"/>
        <w:rPr>
          <w:sz w:val="24"/>
        </w:rPr>
      </w:pPr>
      <w:r>
        <w:rPr>
          <w:sz w:val="24"/>
        </w:rPr>
        <w:t>大型车：</w:t>
      </w:r>
      <w:r>
        <w:rPr>
          <w:sz w:val="24"/>
        </w:rPr>
        <w:t>Δ</w:t>
      </w:r>
      <w:r>
        <w:rPr>
          <w:i/>
          <w:iCs/>
          <w:sz w:val="24"/>
        </w:rPr>
        <w:t>L</w:t>
      </w:r>
      <w:r>
        <w:rPr>
          <w:sz w:val="24"/>
          <w:vertAlign w:val="subscript"/>
        </w:rPr>
        <w:t>坡度</w:t>
      </w:r>
      <w:r>
        <w:rPr>
          <w:sz w:val="24"/>
        </w:rPr>
        <w:t>=98×β dB(A)</w:t>
      </w:r>
      <w:r>
        <w:rPr>
          <w:rFonts w:hint="eastAsia"/>
          <w:sz w:val="24"/>
        </w:rPr>
        <w:t xml:space="preserve">              </w:t>
      </w:r>
      <w:r>
        <w:rPr>
          <w:rFonts w:hint="eastAsia"/>
          <w:sz w:val="24"/>
        </w:rPr>
        <w:t>（式</w:t>
      </w:r>
      <w:r>
        <w:rPr>
          <w:rFonts w:hint="eastAsia"/>
          <w:sz w:val="24"/>
        </w:rPr>
        <w:t>2.2-7</w:t>
      </w:r>
      <w:r>
        <w:rPr>
          <w:rFonts w:hint="eastAsia"/>
          <w:sz w:val="24"/>
        </w:rPr>
        <w:t>）</w:t>
      </w:r>
    </w:p>
    <w:p w14:paraId="5FFFA4B2" w14:textId="77777777" w:rsidR="005B0C7D" w:rsidRDefault="001140B7">
      <w:pPr>
        <w:spacing w:line="360" w:lineRule="auto"/>
        <w:ind w:firstLineChars="450" w:firstLine="1080"/>
        <w:jc w:val="right"/>
        <w:rPr>
          <w:sz w:val="24"/>
        </w:rPr>
      </w:pPr>
      <w:r>
        <w:rPr>
          <w:sz w:val="24"/>
        </w:rPr>
        <w:t>中型车：</w:t>
      </w:r>
      <w:r>
        <w:rPr>
          <w:sz w:val="24"/>
        </w:rPr>
        <w:t>Δ</w:t>
      </w:r>
      <w:r>
        <w:rPr>
          <w:i/>
          <w:iCs/>
          <w:sz w:val="24"/>
        </w:rPr>
        <w:t>L</w:t>
      </w:r>
      <w:r>
        <w:rPr>
          <w:sz w:val="24"/>
          <w:vertAlign w:val="subscript"/>
        </w:rPr>
        <w:t>坡度</w:t>
      </w:r>
      <w:r>
        <w:rPr>
          <w:sz w:val="24"/>
        </w:rPr>
        <w:t>=73×β dB(A)</w:t>
      </w:r>
      <w:r>
        <w:rPr>
          <w:rFonts w:hint="eastAsia"/>
          <w:sz w:val="24"/>
        </w:rPr>
        <w:t xml:space="preserve">              </w:t>
      </w:r>
      <w:r>
        <w:rPr>
          <w:rFonts w:hint="eastAsia"/>
          <w:sz w:val="24"/>
        </w:rPr>
        <w:t>（式</w:t>
      </w:r>
      <w:r>
        <w:rPr>
          <w:rFonts w:hint="eastAsia"/>
          <w:sz w:val="24"/>
        </w:rPr>
        <w:t>2.2-8</w:t>
      </w:r>
      <w:r>
        <w:rPr>
          <w:rFonts w:hint="eastAsia"/>
          <w:sz w:val="24"/>
        </w:rPr>
        <w:t>）</w:t>
      </w:r>
    </w:p>
    <w:p w14:paraId="6D5E3C38" w14:textId="77777777" w:rsidR="005B0C7D" w:rsidRDefault="001140B7">
      <w:pPr>
        <w:spacing w:line="360" w:lineRule="auto"/>
        <w:ind w:firstLineChars="450" w:firstLine="1080"/>
        <w:jc w:val="right"/>
        <w:rPr>
          <w:sz w:val="24"/>
        </w:rPr>
      </w:pPr>
      <w:r>
        <w:rPr>
          <w:sz w:val="24"/>
        </w:rPr>
        <w:t>小型车：</w:t>
      </w:r>
      <w:r>
        <w:rPr>
          <w:sz w:val="24"/>
        </w:rPr>
        <w:t>Δ</w:t>
      </w:r>
      <w:r>
        <w:rPr>
          <w:i/>
          <w:sz w:val="24"/>
        </w:rPr>
        <w:t>L</w:t>
      </w:r>
      <w:r>
        <w:rPr>
          <w:sz w:val="24"/>
          <w:vertAlign w:val="subscript"/>
        </w:rPr>
        <w:t>坡度</w:t>
      </w:r>
      <w:r>
        <w:rPr>
          <w:sz w:val="24"/>
        </w:rPr>
        <w:t>=50×β dB(A)</w:t>
      </w:r>
      <w:r>
        <w:rPr>
          <w:rFonts w:hint="eastAsia"/>
          <w:sz w:val="24"/>
        </w:rPr>
        <w:t xml:space="preserve">              </w:t>
      </w:r>
      <w:r>
        <w:rPr>
          <w:rFonts w:hint="eastAsia"/>
          <w:sz w:val="24"/>
        </w:rPr>
        <w:t>（式</w:t>
      </w:r>
      <w:r>
        <w:rPr>
          <w:rFonts w:hint="eastAsia"/>
          <w:sz w:val="24"/>
        </w:rPr>
        <w:t>2.2-9</w:t>
      </w:r>
      <w:r>
        <w:rPr>
          <w:rFonts w:hint="eastAsia"/>
          <w:sz w:val="24"/>
        </w:rPr>
        <w:t>）</w:t>
      </w:r>
    </w:p>
    <w:p w14:paraId="53391E56" w14:textId="77777777" w:rsidR="005B0C7D" w:rsidRDefault="001140B7">
      <w:pPr>
        <w:spacing w:line="360" w:lineRule="auto"/>
        <w:ind w:firstLineChars="200" w:firstLine="480"/>
        <w:rPr>
          <w:sz w:val="24"/>
        </w:rPr>
      </w:pPr>
      <w:r>
        <w:rPr>
          <w:sz w:val="24"/>
        </w:rPr>
        <w:t>式中：</w:t>
      </w:r>
      <w:r>
        <w:rPr>
          <w:sz w:val="24"/>
        </w:rPr>
        <w:t>β——</w:t>
      </w:r>
      <w:r>
        <w:rPr>
          <w:sz w:val="24"/>
        </w:rPr>
        <w:t>公路纵坡坡度，</w:t>
      </w:r>
      <w:r>
        <w:rPr>
          <w:sz w:val="24"/>
        </w:rPr>
        <w:t>%</w:t>
      </w:r>
      <w:r>
        <w:rPr>
          <w:sz w:val="24"/>
        </w:rPr>
        <w:t>。</w:t>
      </w:r>
    </w:p>
    <w:p w14:paraId="514DBBF5" w14:textId="77777777" w:rsidR="005B0C7D" w:rsidRDefault="001140B7">
      <w:pPr>
        <w:spacing w:line="360" w:lineRule="auto"/>
        <w:ind w:firstLineChars="200" w:firstLine="480"/>
        <w:rPr>
          <w:sz w:val="24"/>
        </w:rPr>
      </w:pPr>
      <w:r>
        <w:rPr>
          <w:rFonts w:hint="eastAsia"/>
          <w:sz w:val="24"/>
        </w:rPr>
        <w:t xml:space="preserve">(2) </w:t>
      </w:r>
      <w:r>
        <w:rPr>
          <w:sz w:val="24"/>
        </w:rPr>
        <w:t>路面修正量</w:t>
      </w:r>
      <w:r>
        <w:rPr>
          <w:sz w:val="24"/>
        </w:rPr>
        <w:t>(Δ</w:t>
      </w:r>
      <w:r>
        <w:rPr>
          <w:i/>
          <w:sz w:val="24"/>
        </w:rPr>
        <w:t>L</w:t>
      </w:r>
      <w:r>
        <w:rPr>
          <w:sz w:val="24"/>
          <w:vertAlign w:val="subscript"/>
        </w:rPr>
        <w:t>路面</w:t>
      </w:r>
      <w:r>
        <w:rPr>
          <w:sz w:val="24"/>
        </w:rPr>
        <w:t>)</w:t>
      </w:r>
    </w:p>
    <w:p w14:paraId="2E30835E" w14:textId="77777777" w:rsidR="005B0C7D" w:rsidRDefault="001140B7">
      <w:pPr>
        <w:spacing w:line="360" w:lineRule="auto"/>
        <w:ind w:firstLineChars="200" w:firstLine="480"/>
        <w:rPr>
          <w:sz w:val="24"/>
        </w:rPr>
      </w:pPr>
      <w:r>
        <w:rPr>
          <w:sz w:val="24"/>
        </w:rPr>
        <w:t>不同路面的噪声修正量见表</w:t>
      </w:r>
      <w:r>
        <w:rPr>
          <w:rFonts w:hint="eastAsia"/>
          <w:sz w:val="24"/>
        </w:rPr>
        <w:t>2</w:t>
      </w:r>
      <w:r>
        <w:rPr>
          <w:sz w:val="24"/>
        </w:rPr>
        <w:t>.</w:t>
      </w:r>
      <w:r>
        <w:rPr>
          <w:rFonts w:hint="eastAsia"/>
          <w:sz w:val="24"/>
        </w:rPr>
        <w:t>2</w:t>
      </w:r>
      <w:r>
        <w:rPr>
          <w:sz w:val="24"/>
        </w:rPr>
        <w:t>-</w:t>
      </w:r>
      <w:r>
        <w:rPr>
          <w:rFonts w:hint="eastAsia"/>
          <w:sz w:val="24"/>
        </w:rPr>
        <w:t>1</w:t>
      </w:r>
      <w:r>
        <w:rPr>
          <w:sz w:val="24"/>
        </w:rPr>
        <w:t>。</w:t>
      </w:r>
    </w:p>
    <w:p w14:paraId="162C6D11" w14:textId="77777777" w:rsidR="005B0C7D" w:rsidRDefault="001140B7">
      <w:pPr>
        <w:tabs>
          <w:tab w:val="left" w:pos="993"/>
        </w:tabs>
        <w:adjustRightInd w:val="0"/>
        <w:spacing w:beforeLines="50" w:before="120" w:line="360" w:lineRule="auto"/>
        <w:jc w:val="center"/>
        <w:textAlignment w:val="baseline"/>
        <w:rPr>
          <w:b/>
        </w:rPr>
      </w:pPr>
      <w:r>
        <w:rPr>
          <w:b/>
        </w:rPr>
        <w:t>表</w:t>
      </w:r>
      <w:r>
        <w:rPr>
          <w:rFonts w:hint="eastAsia"/>
          <w:b/>
        </w:rPr>
        <w:t>2</w:t>
      </w:r>
      <w:r>
        <w:rPr>
          <w:b/>
        </w:rPr>
        <w:t>.</w:t>
      </w:r>
      <w:r>
        <w:rPr>
          <w:rFonts w:hint="eastAsia"/>
          <w:b/>
        </w:rPr>
        <w:t>2</w:t>
      </w:r>
      <w:r>
        <w:rPr>
          <w:b/>
        </w:rPr>
        <w:t>-</w:t>
      </w:r>
      <w:r>
        <w:rPr>
          <w:rFonts w:hint="eastAsia"/>
          <w:b/>
        </w:rPr>
        <w:t>1</w:t>
      </w:r>
      <w:r>
        <w:rPr>
          <w:b/>
        </w:rPr>
        <w:t xml:space="preserve">  </w:t>
      </w:r>
      <w:r>
        <w:rPr>
          <w:b/>
        </w:rPr>
        <w:t>常见路面噪声修正量</w:t>
      </w:r>
      <w:r>
        <w:rPr>
          <w:b/>
        </w:rPr>
        <w:t xml:space="preserve"> </w:t>
      </w:r>
      <w:r>
        <w:rPr>
          <w:b/>
        </w:rPr>
        <w:t>单位：</w:t>
      </w:r>
      <w:r>
        <w:rPr>
          <w:b/>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5"/>
        <w:gridCol w:w="2312"/>
        <w:gridCol w:w="2312"/>
        <w:gridCol w:w="2312"/>
      </w:tblGrid>
      <w:tr w:rsidR="005B0C7D" w14:paraId="37E42063" w14:textId="77777777">
        <w:trPr>
          <w:trHeight w:val="57"/>
          <w:jc w:val="center"/>
        </w:trPr>
        <w:tc>
          <w:tcPr>
            <w:tcW w:w="1764" w:type="dxa"/>
            <w:vMerge w:val="restart"/>
            <w:vAlign w:val="center"/>
          </w:tcPr>
          <w:p w14:paraId="4160D654" w14:textId="77777777" w:rsidR="005B0C7D" w:rsidRDefault="001140B7">
            <w:pPr>
              <w:autoSpaceDE w:val="0"/>
              <w:autoSpaceDN w:val="0"/>
              <w:spacing w:line="360" w:lineRule="auto"/>
              <w:jc w:val="center"/>
              <w:rPr>
                <w:b/>
                <w:szCs w:val="21"/>
              </w:rPr>
            </w:pPr>
            <w:r>
              <w:rPr>
                <w:b/>
                <w:szCs w:val="21"/>
              </w:rPr>
              <w:t>路面类型</w:t>
            </w:r>
          </w:p>
        </w:tc>
        <w:tc>
          <w:tcPr>
            <w:tcW w:w="6861" w:type="dxa"/>
            <w:gridSpan w:val="3"/>
            <w:vAlign w:val="center"/>
          </w:tcPr>
          <w:p w14:paraId="3B0B3459" w14:textId="77777777" w:rsidR="005B0C7D" w:rsidRDefault="001140B7">
            <w:pPr>
              <w:autoSpaceDE w:val="0"/>
              <w:autoSpaceDN w:val="0"/>
              <w:spacing w:line="360" w:lineRule="auto"/>
              <w:jc w:val="center"/>
              <w:rPr>
                <w:b/>
                <w:szCs w:val="21"/>
              </w:rPr>
            </w:pPr>
            <w:r>
              <w:rPr>
                <w:b/>
                <w:szCs w:val="21"/>
              </w:rPr>
              <w:t>不同行驶速度修正量</w:t>
            </w:r>
            <w:r>
              <w:rPr>
                <w:b/>
                <w:szCs w:val="21"/>
              </w:rPr>
              <w:t xml:space="preserve"> km/h</w:t>
            </w:r>
          </w:p>
        </w:tc>
      </w:tr>
      <w:tr w:rsidR="005B0C7D" w14:paraId="15578B7E" w14:textId="77777777">
        <w:trPr>
          <w:trHeight w:val="72"/>
          <w:jc w:val="center"/>
        </w:trPr>
        <w:tc>
          <w:tcPr>
            <w:tcW w:w="1764" w:type="dxa"/>
            <w:vMerge/>
            <w:vAlign w:val="center"/>
          </w:tcPr>
          <w:p w14:paraId="45BB3893" w14:textId="77777777" w:rsidR="005B0C7D" w:rsidRDefault="005B0C7D">
            <w:pPr>
              <w:autoSpaceDE w:val="0"/>
              <w:autoSpaceDN w:val="0"/>
              <w:spacing w:line="360" w:lineRule="auto"/>
              <w:jc w:val="center"/>
              <w:rPr>
                <w:b/>
                <w:sz w:val="24"/>
              </w:rPr>
            </w:pPr>
          </w:p>
        </w:tc>
        <w:tc>
          <w:tcPr>
            <w:tcW w:w="2287" w:type="dxa"/>
            <w:vAlign w:val="center"/>
          </w:tcPr>
          <w:p w14:paraId="3A764B99" w14:textId="77777777" w:rsidR="005B0C7D" w:rsidRDefault="001140B7">
            <w:pPr>
              <w:autoSpaceDE w:val="0"/>
              <w:autoSpaceDN w:val="0"/>
              <w:spacing w:line="360" w:lineRule="auto"/>
              <w:jc w:val="center"/>
              <w:rPr>
                <w:b/>
                <w:szCs w:val="21"/>
              </w:rPr>
            </w:pPr>
            <w:r>
              <w:rPr>
                <w:b/>
                <w:szCs w:val="21"/>
              </w:rPr>
              <w:t>30</w:t>
            </w:r>
          </w:p>
        </w:tc>
        <w:tc>
          <w:tcPr>
            <w:tcW w:w="2287" w:type="dxa"/>
            <w:vAlign w:val="center"/>
          </w:tcPr>
          <w:p w14:paraId="673F1182" w14:textId="77777777" w:rsidR="005B0C7D" w:rsidRDefault="001140B7">
            <w:pPr>
              <w:autoSpaceDE w:val="0"/>
              <w:autoSpaceDN w:val="0"/>
              <w:spacing w:line="360" w:lineRule="auto"/>
              <w:jc w:val="center"/>
              <w:rPr>
                <w:b/>
                <w:szCs w:val="21"/>
              </w:rPr>
            </w:pPr>
            <w:r>
              <w:rPr>
                <w:b/>
                <w:szCs w:val="21"/>
              </w:rPr>
              <w:t>40</w:t>
            </w:r>
          </w:p>
        </w:tc>
        <w:tc>
          <w:tcPr>
            <w:tcW w:w="2287" w:type="dxa"/>
            <w:vAlign w:val="center"/>
          </w:tcPr>
          <w:p w14:paraId="798F9BC3" w14:textId="77777777" w:rsidR="005B0C7D" w:rsidRDefault="001140B7">
            <w:pPr>
              <w:autoSpaceDE w:val="0"/>
              <w:autoSpaceDN w:val="0"/>
              <w:spacing w:line="360" w:lineRule="auto"/>
              <w:jc w:val="center"/>
              <w:rPr>
                <w:b/>
                <w:szCs w:val="21"/>
              </w:rPr>
            </w:pPr>
            <w:r>
              <w:rPr>
                <w:b/>
                <w:szCs w:val="21"/>
              </w:rPr>
              <w:t>≥50</w:t>
            </w:r>
          </w:p>
        </w:tc>
      </w:tr>
      <w:tr w:rsidR="005B0C7D" w14:paraId="32C7D841" w14:textId="77777777">
        <w:trPr>
          <w:trHeight w:val="72"/>
          <w:jc w:val="center"/>
        </w:trPr>
        <w:tc>
          <w:tcPr>
            <w:tcW w:w="1764" w:type="dxa"/>
            <w:vAlign w:val="center"/>
          </w:tcPr>
          <w:p w14:paraId="5A8F19CB" w14:textId="77777777" w:rsidR="005B0C7D" w:rsidRDefault="001140B7">
            <w:pPr>
              <w:autoSpaceDE w:val="0"/>
              <w:autoSpaceDN w:val="0"/>
              <w:spacing w:line="360" w:lineRule="auto"/>
              <w:jc w:val="center"/>
              <w:rPr>
                <w:szCs w:val="21"/>
              </w:rPr>
            </w:pPr>
            <w:r>
              <w:rPr>
                <w:szCs w:val="21"/>
              </w:rPr>
              <w:t>沥青混凝土</w:t>
            </w:r>
          </w:p>
        </w:tc>
        <w:tc>
          <w:tcPr>
            <w:tcW w:w="2287" w:type="dxa"/>
            <w:vAlign w:val="center"/>
          </w:tcPr>
          <w:p w14:paraId="3EDD635A" w14:textId="77777777" w:rsidR="005B0C7D" w:rsidRDefault="001140B7">
            <w:pPr>
              <w:autoSpaceDE w:val="0"/>
              <w:autoSpaceDN w:val="0"/>
              <w:spacing w:line="360" w:lineRule="auto"/>
              <w:jc w:val="center"/>
              <w:rPr>
                <w:szCs w:val="21"/>
              </w:rPr>
            </w:pPr>
            <w:r>
              <w:rPr>
                <w:szCs w:val="21"/>
              </w:rPr>
              <w:t>0</w:t>
            </w:r>
          </w:p>
        </w:tc>
        <w:tc>
          <w:tcPr>
            <w:tcW w:w="2287" w:type="dxa"/>
            <w:vAlign w:val="center"/>
          </w:tcPr>
          <w:p w14:paraId="4E394F08" w14:textId="77777777" w:rsidR="005B0C7D" w:rsidRDefault="001140B7">
            <w:pPr>
              <w:autoSpaceDE w:val="0"/>
              <w:autoSpaceDN w:val="0"/>
              <w:spacing w:line="360" w:lineRule="auto"/>
              <w:jc w:val="center"/>
              <w:rPr>
                <w:szCs w:val="21"/>
              </w:rPr>
            </w:pPr>
            <w:r>
              <w:rPr>
                <w:szCs w:val="21"/>
              </w:rPr>
              <w:t>0</w:t>
            </w:r>
          </w:p>
        </w:tc>
        <w:tc>
          <w:tcPr>
            <w:tcW w:w="2287" w:type="dxa"/>
            <w:vAlign w:val="center"/>
          </w:tcPr>
          <w:p w14:paraId="0799CFDC" w14:textId="77777777" w:rsidR="005B0C7D" w:rsidRDefault="001140B7">
            <w:pPr>
              <w:autoSpaceDE w:val="0"/>
              <w:autoSpaceDN w:val="0"/>
              <w:spacing w:line="360" w:lineRule="auto"/>
              <w:jc w:val="center"/>
              <w:rPr>
                <w:szCs w:val="21"/>
              </w:rPr>
            </w:pPr>
            <w:r>
              <w:rPr>
                <w:szCs w:val="21"/>
              </w:rPr>
              <w:t>0</w:t>
            </w:r>
          </w:p>
        </w:tc>
      </w:tr>
      <w:tr w:rsidR="005B0C7D" w14:paraId="064A531C" w14:textId="77777777">
        <w:trPr>
          <w:trHeight w:val="72"/>
          <w:jc w:val="center"/>
        </w:trPr>
        <w:tc>
          <w:tcPr>
            <w:tcW w:w="1764" w:type="dxa"/>
            <w:vAlign w:val="center"/>
          </w:tcPr>
          <w:p w14:paraId="37C00B55" w14:textId="77777777" w:rsidR="005B0C7D" w:rsidRDefault="001140B7">
            <w:pPr>
              <w:autoSpaceDE w:val="0"/>
              <w:autoSpaceDN w:val="0"/>
              <w:spacing w:line="360" w:lineRule="auto"/>
              <w:jc w:val="center"/>
              <w:rPr>
                <w:szCs w:val="21"/>
              </w:rPr>
            </w:pPr>
            <w:r>
              <w:rPr>
                <w:szCs w:val="21"/>
              </w:rPr>
              <w:t>水泥混凝土</w:t>
            </w:r>
          </w:p>
        </w:tc>
        <w:tc>
          <w:tcPr>
            <w:tcW w:w="2287" w:type="dxa"/>
            <w:vAlign w:val="center"/>
          </w:tcPr>
          <w:p w14:paraId="5D7F8DED" w14:textId="77777777" w:rsidR="005B0C7D" w:rsidRDefault="001140B7">
            <w:pPr>
              <w:autoSpaceDE w:val="0"/>
              <w:autoSpaceDN w:val="0"/>
              <w:spacing w:line="360" w:lineRule="auto"/>
              <w:jc w:val="center"/>
              <w:rPr>
                <w:szCs w:val="21"/>
              </w:rPr>
            </w:pPr>
            <w:r>
              <w:rPr>
                <w:szCs w:val="21"/>
              </w:rPr>
              <w:t>1.0</w:t>
            </w:r>
          </w:p>
        </w:tc>
        <w:tc>
          <w:tcPr>
            <w:tcW w:w="2287" w:type="dxa"/>
            <w:vAlign w:val="center"/>
          </w:tcPr>
          <w:p w14:paraId="017492F8" w14:textId="77777777" w:rsidR="005B0C7D" w:rsidRDefault="001140B7">
            <w:pPr>
              <w:autoSpaceDE w:val="0"/>
              <w:autoSpaceDN w:val="0"/>
              <w:spacing w:line="360" w:lineRule="auto"/>
              <w:jc w:val="center"/>
              <w:rPr>
                <w:szCs w:val="21"/>
              </w:rPr>
            </w:pPr>
            <w:r>
              <w:rPr>
                <w:szCs w:val="21"/>
              </w:rPr>
              <w:t>1.5</w:t>
            </w:r>
          </w:p>
        </w:tc>
        <w:tc>
          <w:tcPr>
            <w:tcW w:w="2287" w:type="dxa"/>
            <w:vAlign w:val="center"/>
          </w:tcPr>
          <w:p w14:paraId="7036EDB6" w14:textId="77777777" w:rsidR="005B0C7D" w:rsidRDefault="001140B7">
            <w:pPr>
              <w:autoSpaceDE w:val="0"/>
              <w:autoSpaceDN w:val="0"/>
              <w:spacing w:line="360" w:lineRule="auto"/>
              <w:jc w:val="center"/>
              <w:rPr>
                <w:szCs w:val="21"/>
              </w:rPr>
            </w:pPr>
            <w:r>
              <w:rPr>
                <w:szCs w:val="21"/>
              </w:rPr>
              <w:t>2.0</w:t>
            </w:r>
          </w:p>
        </w:tc>
      </w:tr>
    </w:tbl>
    <w:p w14:paraId="6C631F14" w14:textId="77777777" w:rsidR="005B0C7D" w:rsidRDefault="001140B7">
      <w:pPr>
        <w:snapToGrid w:val="0"/>
        <w:spacing w:line="360" w:lineRule="auto"/>
        <w:ind w:leftChars="-67" w:left="-141"/>
        <w:rPr>
          <w:szCs w:val="21"/>
        </w:rPr>
      </w:pPr>
      <w:r>
        <w:rPr>
          <w:szCs w:val="21"/>
        </w:rPr>
        <w:t>注：表中修正量为</w:t>
      </w:r>
      <w:r>
        <w:rPr>
          <w:iCs/>
          <w:position w:val="-12"/>
          <w:szCs w:val="21"/>
        </w:rPr>
        <w:object w:dxaOrig="585" w:dyaOrig="405" w14:anchorId="43A38612">
          <v:shape id="_x0000_i1031" type="#_x0000_t75" style="width:29.4pt;height:20.75pt" o:ole="">
            <v:imagedata r:id="rId104" o:title=""/>
          </v:shape>
          <o:OLEObject Type="Embed" ProgID="Equation.3" ShapeID="_x0000_i1031" DrawAspect="Content" ObjectID="_1765891053" r:id="rId105"/>
        </w:object>
      </w:r>
      <w:r>
        <w:rPr>
          <w:szCs w:val="21"/>
        </w:rPr>
        <w:t>在沥青混凝土路面测得结果的修正。</w:t>
      </w:r>
    </w:p>
    <w:p w14:paraId="31AC2E2A" w14:textId="77777777" w:rsidR="005B0C7D" w:rsidRDefault="001140B7">
      <w:pPr>
        <w:spacing w:line="360" w:lineRule="auto"/>
        <w:jc w:val="left"/>
        <w:outlineLvl w:val="3"/>
        <w:rPr>
          <w:b/>
          <w:sz w:val="24"/>
        </w:rPr>
      </w:pPr>
      <w:r>
        <w:rPr>
          <w:rFonts w:hint="eastAsia"/>
          <w:b/>
          <w:sz w:val="24"/>
        </w:rPr>
        <w:t>2</w:t>
      </w:r>
      <w:r>
        <w:rPr>
          <w:b/>
          <w:sz w:val="24"/>
        </w:rPr>
        <w:t>.2.2</w:t>
      </w:r>
      <w:r>
        <w:rPr>
          <w:rFonts w:hint="eastAsia"/>
          <w:b/>
          <w:sz w:val="24"/>
        </w:rPr>
        <w:t xml:space="preserve">.2 </w:t>
      </w:r>
      <w:r>
        <w:rPr>
          <w:b/>
          <w:sz w:val="24"/>
        </w:rPr>
        <w:t>声波传播途径中引起的衰减量</w:t>
      </w:r>
      <w:r>
        <w:rPr>
          <w:b/>
          <w:sz w:val="24"/>
        </w:rPr>
        <w:t>(ΔL</w:t>
      </w:r>
      <w:r>
        <w:rPr>
          <w:b/>
          <w:sz w:val="24"/>
          <w:vertAlign w:val="subscript"/>
        </w:rPr>
        <w:t>2</w:t>
      </w:r>
      <w:r>
        <w:rPr>
          <w:b/>
          <w:sz w:val="24"/>
        </w:rPr>
        <w:t>)</w:t>
      </w:r>
    </w:p>
    <w:p w14:paraId="3573CA50" w14:textId="77777777" w:rsidR="005B0C7D" w:rsidRDefault="001140B7">
      <w:pPr>
        <w:spacing w:line="360" w:lineRule="auto"/>
        <w:ind w:firstLineChars="200" w:firstLine="480"/>
        <w:rPr>
          <w:sz w:val="24"/>
        </w:rPr>
      </w:pPr>
      <w:r>
        <w:rPr>
          <w:rFonts w:hint="eastAsia"/>
          <w:sz w:val="24"/>
        </w:rPr>
        <w:t xml:space="preserve">(1) </w:t>
      </w:r>
      <w:r>
        <w:rPr>
          <w:sz w:val="24"/>
        </w:rPr>
        <w:t>障碍物衰减量</w:t>
      </w:r>
      <w:r>
        <w:rPr>
          <w:sz w:val="24"/>
        </w:rPr>
        <w:t>(</w:t>
      </w:r>
      <w:r>
        <w:rPr>
          <w:i/>
          <w:sz w:val="24"/>
        </w:rPr>
        <w:t>A</w:t>
      </w:r>
      <w:r>
        <w:rPr>
          <w:i/>
          <w:sz w:val="24"/>
          <w:vertAlign w:val="subscript"/>
        </w:rPr>
        <w:t>bar</w:t>
      </w:r>
      <w:r>
        <w:rPr>
          <w:sz w:val="24"/>
        </w:rPr>
        <w:t>)</w:t>
      </w:r>
    </w:p>
    <w:p w14:paraId="36253CB9" w14:textId="77777777" w:rsidR="005B0C7D" w:rsidRDefault="001140B7">
      <w:pPr>
        <w:spacing w:line="360" w:lineRule="auto"/>
        <w:ind w:firstLineChars="200" w:firstLine="480"/>
        <w:rPr>
          <w:sz w:val="24"/>
        </w:rPr>
      </w:pPr>
      <w:r>
        <w:rPr>
          <w:sz w:val="24"/>
        </w:rPr>
        <w:fldChar w:fldCharType="begin"/>
      </w:r>
      <w:r>
        <w:rPr>
          <w:sz w:val="24"/>
        </w:rPr>
        <w:instrText xml:space="preserve"> = 1 \* GB3 </w:instrText>
      </w:r>
      <w:r>
        <w:rPr>
          <w:sz w:val="24"/>
        </w:rPr>
        <w:fldChar w:fldCharType="separate"/>
      </w:r>
      <w:r>
        <w:rPr>
          <w:rFonts w:ascii="宋体" w:hAnsi="宋体" w:cs="宋体" w:hint="eastAsia"/>
          <w:sz w:val="24"/>
        </w:rPr>
        <w:t>①</w:t>
      </w:r>
      <w:r>
        <w:rPr>
          <w:sz w:val="24"/>
        </w:rPr>
        <w:fldChar w:fldCharType="end"/>
      </w:r>
      <w:r>
        <w:rPr>
          <w:sz w:val="24"/>
        </w:rPr>
        <w:t xml:space="preserve"> </w:t>
      </w:r>
      <w:r>
        <w:rPr>
          <w:sz w:val="24"/>
        </w:rPr>
        <w:t>声屏障衰减量</w:t>
      </w:r>
      <w:r>
        <w:rPr>
          <w:sz w:val="24"/>
        </w:rPr>
        <w:t>(</w:t>
      </w:r>
      <w:r>
        <w:rPr>
          <w:i/>
          <w:sz w:val="24"/>
        </w:rPr>
        <w:t>A</w:t>
      </w:r>
      <w:r>
        <w:rPr>
          <w:i/>
          <w:sz w:val="24"/>
          <w:vertAlign w:val="subscript"/>
        </w:rPr>
        <w:t>bar</w:t>
      </w:r>
      <w:r>
        <w:rPr>
          <w:sz w:val="24"/>
        </w:rPr>
        <w:t>)</w:t>
      </w:r>
      <w:r>
        <w:rPr>
          <w:sz w:val="24"/>
        </w:rPr>
        <w:t>计算</w:t>
      </w:r>
    </w:p>
    <w:p w14:paraId="4D9760FE" w14:textId="77777777" w:rsidR="005B0C7D" w:rsidRDefault="001140B7">
      <w:pPr>
        <w:spacing w:line="360" w:lineRule="auto"/>
        <w:ind w:firstLineChars="200" w:firstLine="480"/>
        <w:rPr>
          <w:sz w:val="24"/>
        </w:rPr>
      </w:pPr>
      <w:r>
        <w:rPr>
          <w:sz w:val="24"/>
        </w:rPr>
        <w:t>无限长声屏障可按下式计算：</w:t>
      </w:r>
    </w:p>
    <w:p w14:paraId="4370DDAB" w14:textId="77777777" w:rsidR="005B0C7D" w:rsidRDefault="001140B7">
      <w:pPr>
        <w:spacing w:line="360" w:lineRule="auto"/>
        <w:jc w:val="center"/>
        <w:rPr>
          <w:sz w:val="24"/>
        </w:rPr>
      </w:pPr>
      <w:r>
        <w:rPr>
          <w:position w:val="-106"/>
          <w:sz w:val="24"/>
        </w:rPr>
        <w:object w:dxaOrig="5715" w:dyaOrig="2175" w14:anchorId="735B3E46">
          <v:shape id="_x0000_i1032" type="#_x0000_t75" style="width:285.7pt;height:108.3pt" o:ole="">
            <v:imagedata r:id="rId106" o:title=""/>
          </v:shape>
          <o:OLEObject Type="Embed" ProgID="Equation.3" ShapeID="_x0000_i1032" DrawAspect="Content" ObjectID="_1765891054" r:id="rId107"/>
        </w:object>
      </w:r>
      <w:r>
        <w:rPr>
          <w:rFonts w:hint="eastAsia"/>
          <w:sz w:val="24"/>
        </w:rPr>
        <w:t xml:space="preserve">    </w:t>
      </w:r>
      <w:r>
        <w:rPr>
          <w:rFonts w:hint="eastAsia"/>
          <w:sz w:val="24"/>
        </w:rPr>
        <w:t>（式</w:t>
      </w:r>
      <w:r>
        <w:rPr>
          <w:rFonts w:hint="eastAsia"/>
          <w:sz w:val="24"/>
        </w:rPr>
        <w:t>2.2-10</w:t>
      </w:r>
      <w:r>
        <w:rPr>
          <w:rFonts w:hint="eastAsia"/>
          <w:sz w:val="24"/>
        </w:rPr>
        <w:t>）</w:t>
      </w:r>
    </w:p>
    <w:p w14:paraId="5BF4CA74" w14:textId="77777777" w:rsidR="005B0C7D" w:rsidRDefault="001140B7">
      <w:pPr>
        <w:spacing w:line="360" w:lineRule="auto"/>
        <w:rPr>
          <w:sz w:val="24"/>
        </w:rPr>
      </w:pPr>
      <w:r>
        <w:rPr>
          <w:sz w:val="24"/>
        </w:rPr>
        <w:t>式中：</w:t>
      </w:r>
      <w:r>
        <w:rPr>
          <w:i/>
          <w:sz w:val="24"/>
        </w:rPr>
        <w:t xml:space="preserve">f </w:t>
      </w:r>
      <w:r>
        <w:rPr>
          <w:sz w:val="24"/>
        </w:rPr>
        <w:t>——</w:t>
      </w:r>
      <w:r>
        <w:rPr>
          <w:sz w:val="24"/>
        </w:rPr>
        <w:t>声波频率，</w:t>
      </w:r>
      <w:r>
        <w:rPr>
          <w:sz w:val="24"/>
        </w:rPr>
        <w:t>Hz</w:t>
      </w:r>
    </w:p>
    <w:p w14:paraId="59079C1B" w14:textId="77777777" w:rsidR="005B0C7D" w:rsidRDefault="001140B7">
      <w:pPr>
        <w:spacing w:line="360" w:lineRule="auto"/>
        <w:ind w:firstLineChars="295" w:firstLine="708"/>
        <w:rPr>
          <w:sz w:val="24"/>
        </w:rPr>
      </w:pPr>
      <w:r>
        <w:rPr>
          <w:i/>
          <w:sz w:val="24"/>
        </w:rPr>
        <w:t xml:space="preserve">δ </w:t>
      </w:r>
      <w:r>
        <w:rPr>
          <w:sz w:val="24"/>
        </w:rPr>
        <w:t>——</w:t>
      </w:r>
      <w:proofErr w:type="gramStart"/>
      <w:r>
        <w:rPr>
          <w:sz w:val="24"/>
        </w:rPr>
        <w:t>声程差</w:t>
      </w:r>
      <w:proofErr w:type="gramEnd"/>
      <w:r>
        <w:rPr>
          <w:sz w:val="24"/>
        </w:rPr>
        <w:t>，</w:t>
      </w:r>
      <w:r>
        <w:rPr>
          <w:sz w:val="24"/>
        </w:rPr>
        <w:t>m</w:t>
      </w:r>
      <w:r>
        <w:rPr>
          <w:sz w:val="24"/>
        </w:rPr>
        <w:t>；</w:t>
      </w:r>
    </w:p>
    <w:p w14:paraId="13FC9B17" w14:textId="77777777" w:rsidR="005B0C7D" w:rsidRDefault="001140B7">
      <w:pPr>
        <w:spacing w:line="360" w:lineRule="auto"/>
        <w:ind w:firstLineChars="295" w:firstLine="708"/>
        <w:rPr>
          <w:sz w:val="24"/>
        </w:rPr>
      </w:pPr>
      <w:r>
        <w:rPr>
          <w:i/>
          <w:sz w:val="24"/>
        </w:rPr>
        <w:t xml:space="preserve">c </w:t>
      </w:r>
      <w:r>
        <w:rPr>
          <w:sz w:val="24"/>
        </w:rPr>
        <w:t>——</w:t>
      </w:r>
      <w:r>
        <w:rPr>
          <w:sz w:val="24"/>
        </w:rPr>
        <w:t>声速，</w:t>
      </w:r>
      <w:r>
        <w:rPr>
          <w:sz w:val="24"/>
        </w:rPr>
        <w:t>m/s</w:t>
      </w:r>
      <w:r>
        <w:rPr>
          <w:sz w:val="24"/>
        </w:rPr>
        <w:t>；</w:t>
      </w:r>
    </w:p>
    <w:p w14:paraId="5CD68EAE" w14:textId="77777777" w:rsidR="005B0C7D" w:rsidRDefault="001140B7">
      <w:pPr>
        <w:spacing w:line="360" w:lineRule="auto"/>
        <w:ind w:firstLineChars="200" w:firstLine="480"/>
        <w:rPr>
          <w:sz w:val="24"/>
        </w:rPr>
      </w:pPr>
      <w:r>
        <w:rPr>
          <w:sz w:val="24"/>
        </w:rPr>
        <w:lastRenderedPageBreak/>
        <w:t>公路建设项目评价中可采用</w:t>
      </w:r>
      <w:r>
        <w:rPr>
          <w:sz w:val="24"/>
        </w:rPr>
        <w:t>500Hz</w:t>
      </w:r>
      <w:r>
        <w:rPr>
          <w:sz w:val="24"/>
        </w:rPr>
        <w:t>频率的声波计算得到的屏障衰减量近似作为</w:t>
      </w:r>
      <w:r>
        <w:rPr>
          <w:sz w:val="24"/>
        </w:rPr>
        <w:t>A</w:t>
      </w:r>
      <w:r>
        <w:rPr>
          <w:sz w:val="24"/>
        </w:rPr>
        <w:t>声级的衰减量。</w:t>
      </w:r>
    </w:p>
    <w:p w14:paraId="2E2C946F" w14:textId="77777777" w:rsidR="005B0C7D" w:rsidRDefault="001140B7">
      <w:pPr>
        <w:spacing w:line="360" w:lineRule="auto"/>
        <w:ind w:firstLineChars="200" w:firstLine="480"/>
        <w:rPr>
          <w:sz w:val="24"/>
        </w:rPr>
      </w:pPr>
      <w:r>
        <w:rPr>
          <w:sz w:val="24"/>
        </w:rPr>
        <w:t>有限长声屏障计算：</w:t>
      </w:r>
    </w:p>
    <w:p w14:paraId="7F473D63" w14:textId="77777777" w:rsidR="005B0C7D" w:rsidRDefault="001140B7">
      <w:pPr>
        <w:spacing w:line="360" w:lineRule="auto"/>
        <w:ind w:firstLineChars="200" w:firstLine="480"/>
        <w:rPr>
          <w:sz w:val="24"/>
        </w:rPr>
      </w:pPr>
      <w:r>
        <w:rPr>
          <w:sz w:val="24"/>
        </w:rPr>
        <w:t>A</w:t>
      </w:r>
      <w:r>
        <w:rPr>
          <w:sz w:val="24"/>
          <w:vertAlign w:val="subscript"/>
        </w:rPr>
        <w:t>bar</w:t>
      </w:r>
      <w:r>
        <w:rPr>
          <w:sz w:val="24"/>
        </w:rPr>
        <w:t>仍由上式计算。然后根据图</w:t>
      </w:r>
      <w:r>
        <w:rPr>
          <w:rFonts w:hint="eastAsia"/>
          <w:sz w:val="24"/>
        </w:rPr>
        <w:t>2</w:t>
      </w:r>
      <w:r>
        <w:rPr>
          <w:sz w:val="24"/>
        </w:rPr>
        <w:t>.</w:t>
      </w:r>
      <w:r>
        <w:rPr>
          <w:rFonts w:hint="eastAsia"/>
          <w:sz w:val="24"/>
        </w:rPr>
        <w:t>2</w:t>
      </w:r>
      <w:r>
        <w:rPr>
          <w:sz w:val="24"/>
        </w:rPr>
        <w:t>-2</w:t>
      </w:r>
      <w:r>
        <w:rPr>
          <w:sz w:val="24"/>
        </w:rPr>
        <w:t>进行修正。修正后的取决于遮蔽角</w:t>
      </w:r>
      <w:r>
        <w:rPr>
          <w:sz w:val="24"/>
        </w:rPr>
        <w:t>β/θ</w:t>
      </w:r>
      <w:r>
        <w:rPr>
          <w:sz w:val="24"/>
        </w:rPr>
        <w:t>。图</w:t>
      </w:r>
      <w:r>
        <w:rPr>
          <w:sz w:val="24"/>
        </w:rPr>
        <w:t>5.4-2a</w:t>
      </w:r>
      <w:r>
        <w:rPr>
          <w:sz w:val="24"/>
        </w:rPr>
        <w:t>中虚线表示：无限长</w:t>
      </w:r>
      <w:proofErr w:type="gramStart"/>
      <w:r>
        <w:rPr>
          <w:sz w:val="24"/>
        </w:rPr>
        <w:t>屏障声</w:t>
      </w:r>
      <w:proofErr w:type="gramEnd"/>
      <w:r>
        <w:rPr>
          <w:sz w:val="24"/>
        </w:rPr>
        <w:t>衰减为</w:t>
      </w:r>
      <w:r>
        <w:rPr>
          <w:sz w:val="24"/>
        </w:rPr>
        <w:t>8.5dB(A)</w:t>
      </w:r>
      <w:r>
        <w:rPr>
          <w:sz w:val="24"/>
        </w:rPr>
        <w:t>，若有限长声屏障对应的遮蔽角百分率为</w:t>
      </w:r>
      <w:r>
        <w:rPr>
          <w:sz w:val="24"/>
        </w:rPr>
        <w:t>92%</w:t>
      </w:r>
      <w:r>
        <w:rPr>
          <w:sz w:val="24"/>
        </w:rPr>
        <w:t>，则有限长声屏障的声衰减为</w:t>
      </w:r>
      <w:r>
        <w:rPr>
          <w:sz w:val="24"/>
        </w:rPr>
        <w:t>6.6dB(A)</w:t>
      </w:r>
      <w:r>
        <w:rPr>
          <w:sz w:val="24"/>
        </w:rPr>
        <w:t>。声屏障的透射、反射修正可参照</w:t>
      </w:r>
      <w:r>
        <w:rPr>
          <w:sz w:val="24"/>
        </w:rPr>
        <w:t>HJ/T90</w:t>
      </w:r>
      <w:r>
        <w:rPr>
          <w:sz w:val="24"/>
        </w:rPr>
        <w:t>计算。</w:t>
      </w:r>
    </w:p>
    <w:p w14:paraId="6B0B01B6" w14:textId="77777777" w:rsidR="005B0C7D" w:rsidRDefault="001140B7">
      <w:pPr>
        <w:spacing w:line="360" w:lineRule="auto"/>
        <w:jc w:val="center"/>
      </w:pPr>
      <w:r>
        <w:rPr>
          <w:noProof/>
        </w:rPr>
        <w:drawing>
          <wp:inline distT="0" distB="0" distL="0" distR="0" wp14:anchorId="0E70E630" wp14:editId="1C3B8280">
            <wp:extent cx="3657600" cy="3324225"/>
            <wp:effectExtent l="0" t="0" r="0" b="9525"/>
            <wp:docPr id="1824" name="图片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图片 1824"/>
                    <pic:cNvPicPr>
                      <a:picLocks noChangeAspect="1" noChangeArrowheads="1"/>
                    </pic:cNvPicPr>
                  </pic:nvPicPr>
                  <pic:blipFill>
                    <a:blip r:embed="rId108">
                      <a:extLst>
                        <a:ext uri="{28A0092B-C50C-407E-A947-70E740481C1C}">
                          <a14:useLocalDpi xmlns:a14="http://schemas.microsoft.com/office/drawing/2010/main" val="0"/>
                        </a:ext>
                      </a:extLst>
                    </a:blip>
                    <a:srcRect l="6250" t="1874" r="5847" b="2740"/>
                    <a:stretch>
                      <a:fillRect/>
                    </a:stretch>
                  </pic:blipFill>
                  <pic:spPr>
                    <a:xfrm>
                      <a:off x="0" y="0"/>
                      <a:ext cx="3657600" cy="3324225"/>
                    </a:xfrm>
                    <a:prstGeom prst="rect">
                      <a:avLst/>
                    </a:prstGeom>
                    <a:noFill/>
                    <a:ln>
                      <a:noFill/>
                    </a:ln>
                  </pic:spPr>
                </pic:pic>
              </a:graphicData>
            </a:graphic>
          </wp:inline>
        </w:drawing>
      </w:r>
    </w:p>
    <w:p w14:paraId="204DA1F9" w14:textId="77777777" w:rsidR="005B0C7D" w:rsidRDefault="001140B7">
      <w:pPr>
        <w:spacing w:line="360" w:lineRule="auto"/>
        <w:jc w:val="center"/>
        <w:rPr>
          <w:b/>
          <w:szCs w:val="21"/>
        </w:rPr>
      </w:pPr>
      <w:r>
        <w:rPr>
          <w:b/>
          <w:szCs w:val="21"/>
        </w:rPr>
        <w:t>图</w:t>
      </w:r>
      <w:r>
        <w:rPr>
          <w:rFonts w:hint="eastAsia"/>
          <w:b/>
          <w:szCs w:val="21"/>
        </w:rPr>
        <w:t>2</w:t>
      </w:r>
      <w:r>
        <w:rPr>
          <w:b/>
          <w:szCs w:val="21"/>
        </w:rPr>
        <w:t>.</w:t>
      </w:r>
      <w:r>
        <w:rPr>
          <w:rFonts w:hint="eastAsia"/>
          <w:b/>
          <w:szCs w:val="21"/>
        </w:rPr>
        <w:t>2</w:t>
      </w:r>
      <w:r>
        <w:rPr>
          <w:b/>
          <w:szCs w:val="21"/>
        </w:rPr>
        <w:t xml:space="preserve">-2  </w:t>
      </w:r>
      <w:r>
        <w:rPr>
          <w:b/>
          <w:szCs w:val="21"/>
        </w:rPr>
        <w:t>有限长声屏障及线声源的修正图</w:t>
      </w:r>
    </w:p>
    <w:p w14:paraId="5D4B94DD" w14:textId="77777777" w:rsidR="005B0C7D" w:rsidRDefault="005B0C7D">
      <w:pPr>
        <w:spacing w:line="360" w:lineRule="auto"/>
        <w:jc w:val="center"/>
        <w:rPr>
          <w:b/>
          <w:szCs w:val="21"/>
        </w:rPr>
      </w:pPr>
    </w:p>
    <w:p w14:paraId="379AC019" w14:textId="77777777" w:rsidR="005B0C7D" w:rsidRDefault="001140B7">
      <w:pPr>
        <w:spacing w:line="360" w:lineRule="auto"/>
        <w:ind w:firstLineChars="200" w:firstLine="480"/>
        <w:rPr>
          <w:sz w:val="24"/>
        </w:rPr>
      </w:pPr>
      <w:r>
        <w:rPr>
          <w:sz w:val="24"/>
        </w:rPr>
        <w:fldChar w:fldCharType="begin"/>
      </w:r>
      <w:r>
        <w:rPr>
          <w:sz w:val="24"/>
        </w:rPr>
        <w:instrText xml:space="preserve"> = 2 \* GB3 </w:instrText>
      </w:r>
      <w:r>
        <w:rPr>
          <w:sz w:val="24"/>
        </w:rPr>
        <w:fldChar w:fldCharType="separate"/>
      </w:r>
      <w:r>
        <w:rPr>
          <w:rFonts w:ascii="宋体" w:hAnsi="宋体" w:cs="宋体" w:hint="eastAsia"/>
          <w:sz w:val="24"/>
        </w:rPr>
        <w:t>②</w:t>
      </w:r>
      <w:r>
        <w:rPr>
          <w:sz w:val="24"/>
        </w:rPr>
        <w:fldChar w:fldCharType="end"/>
      </w:r>
      <w:r>
        <w:rPr>
          <w:sz w:val="24"/>
        </w:rPr>
        <w:t xml:space="preserve"> </w:t>
      </w:r>
      <w:r>
        <w:rPr>
          <w:sz w:val="24"/>
        </w:rPr>
        <w:t>高路堤或低路堑两侧声影区衰减量计算</w:t>
      </w:r>
    </w:p>
    <w:p w14:paraId="46C84271" w14:textId="77777777" w:rsidR="005B0C7D" w:rsidRDefault="001140B7">
      <w:pPr>
        <w:spacing w:line="360" w:lineRule="auto"/>
        <w:ind w:firstLineChars="200" w:firstLine="480"/>
        <w:rPr>
          <w:sz w:val="24"/>
        </w:rPr>
      </w:pPr>
      <w:r>
        <w:rPr>
          <w:sz w:val="24"/>
        </w:rPr>
        <w:t>高路堤或低路堑两侧声影区衰减量</w:t>
      </w:r>
      <w:r>
        <w:rPr>
          <w:i/>
          <w:sz w:val="24"/>
        </w:rPr>
        <w:t>A</w:t>
      </w:r>
      <w:r>
        <w:rPr>
          <w:i/>
          <w:sz w:val="24"/>
          <w:vertAlign w:val="subscript"/>
        </w:rPr>
        <w:t>bar</w:t>
      </w:r>
      <w:r>
        <w:rPr>
          <w:sz w:val="24"/>
        </w:rPr>
        <w:t>为预测点在高路堤或低路堑两侧声影区内引起的附加衰减量。</w:t>
      </w:r>
    </w:p>
    <w:p w14:paraId="0BA9CE35" w14:textId="77777777" w:rsidR="005B0C7D" w:rsidRDefault="001140B7">
      <w:pPr>
        <w:spacing w:line="360" w:lineRule="auto"/>
        <w:ind w:firstLineChars="200" w:firstLine="480"/>
        <w:rPr>
          <w:sz w:val="24"/>
        </w:rPr>
      </w:pPr>
      <w:r>
        <w:rPr>
          <w:sz w:val="24"/>
        </w:rPr>
        <w:t>当预测点</w:t>
      </w:r>
      <w:proofErr w:type="gramStart"/>
      <w:r>
        <w:rPr>
          <w:sz w:val="24"/>
        </w:rPr>
        <w:t>处于声照</w:t>
      </w:r>
      <w:proofErr w:type="gramEnd"/>
      <w:r>
        <w:rPr>
          <w:sz w:val="24"/>
        </w:rPr>
        <w:t>区时，</w:t>
      </w:r>
      <w:r>
        <w:rPr>
          <w:i/>
          <w:sz w:val="24"/>
        </w:rPr>
        <w:t>A</w:t>
      </w:r>
      <w:r>
        <w:rPr>
          <w:i/>
          <w:sz w:val="24"/>
          <w:vertAlign w:val="subscript"/>
        </w:rPr>
        <w:t>bar</w:t>
      </w:r>
      <w:r>
        <w:rPr>
          <w:sz w:val="24"/>
        </w:rPr>
        <w:t>=0</w:t>
      </w:r>
      <w:r>
        <w:rPr>
          <w:sz w:val="24"/>
        </w:rPr>
        <w:t>；</w:t>
      </w:r>
    </w:p>
    <w:p w14:paraId="0C5882FA" w14:textId="77777777" w:rsidR="005B0C7D" w:rsidRDefault="001140B7">
      <w:pPr>
        <w:spacing w:line="360" w:lineRule="auto"/>
        <w:ind w:firstLineChars="200" w:firstLine="480"/>
        <w:rPr>
          <w:sz w:val="24"/>
        </w:rPr>
      </w:pPr>
      <w:r>
        <w:rPr>
          <w:sz w:val="24"/>
        </w:rPr>
        <w:t>当预测点处于声影区，</w:t>
      </w:r>
      <w:r>
        <w:rPr>
          <w:i/>
          <w:sz w:val="24"/>
        </w:rPr>
        <w:t>A</w:t>
      </w:r>
      <w:r>
        <w:rPr>
          <w:i/>
          <w:sz w:val="24"/>
          <w:vertAlign w:val="subscript"/>
        </w:rPr>
        <w:t>bar</w:t>
      </w:r>
      <w:r>
        <w:rPr>
          <w:sz w:val="24"/>
        </w:rPr>
        <w:t>决定于</w:t>
      </w:r>
      <w:proofErr w:type="gramStart"/>
      <w:r>
        <w:rPr>
          <w:sz w:val="24"/>
        </w:rPr>
        <w:t>声程差</w:t>
      </w:r>
      <w:proofErr w:type="gramEnd"/>
      <w:r>
        <w:rPr>
          <w:sz w:val="24"/>
        </w:rPr>
        <w:t>δ</w:t>
      </w:r>
      <w:r>
        <w:rPr>
          <w:sz w:val="24"/>
        </w:rPr>
        <w:t>。</w:t>
      </w:r>
    </w:p>
    <w:p w14:paraId="3AA55B61" w14:textId="77777777" w:rsidR="005B0C7D" w:rsidRDefault="001140B7">
      <w:pPr>
        <w:spacing w:line="360" w:lineRule="auto"/>
        <w:ind w:firstLineChars="200" w:firstLine="480"/>
        <w:rPr>
          <w:sz w:val="24"/>
        </w:rPr>
      </w:pPr>
      <w:r>
        <w:rPr>
          <w:sz w:val="24"/>
        </w:rPr>
        <w:t>由图</w:t>
      </w:r>
      <w:r>
        <w:rPr>
          <w:rFonts w:hint="eastAsia"/>
          <w:sz w:val="24"/>
        </w:rPr>
        <w:t>2</w:t>
      </w:r>
      <w:r>
        <w:rPr>
          <w:sz w:val="24"/>
        </w:rPr>
        <w:t>.</w:t>
      </w:r>
      <w:r>
        <w:rPr>
          <w:rFonts w:hint="eastAsia"/>
          <w:sz w:val="24"/>
        </w:rPr>
        <w:t>2</w:t>
      </w:r>
      <w:r>
        <w:rPr>
          <w:sz w:val="24"/>
        </w:rPr>
        <w:t>-3</w:t>
      </w:r>
      <w:r>
        <w:rPr>
          <w:sz w:val="24"/>
        </w:rPr>
        <w:t>计算</w:t>
      </w:r>
      <w:r>
        <w:rPr>
          <w:sz w:val="24"/>
        </w:rPr>
        <w:t>δ</w:t>
      </w:r>
      <w:r>
        <w:rPr>
          <w:sz w:val="24"/>
        </w:rPr>
        <w:t>，</w:t>
      </w:r>
      <w:r>
        <w:rPr>
          <w:sz w:val="24"/>
        </w:rPr>
        <w:t>δ=a+b-c</w:t>
      </w:r>
      <w:r>
        <w:rPr>
          <w:sz w:val="24"/>
        </w:rPr>
        <w:t>。再由图</w:t>
      </w:r>
      <w:r>
        <w:rPr>
          <w:rFonts w:hint="eastAsia"/>
          <w:sz w:val="24"/>
        </w:rPr>
        <w:t>2</w:t>
      </w:r>
      <w:r>
        <w:rPr>
          <w:sz w:val="24"/>
        </w:rPr>
        <w:t>.</w:t>
      </w:r>
      <w:r>
        <w:rPr>
          <w:rFonts w:hint="eastAsia"/>
          <w:sz w:val="24"/>
        </w:rPr>
        <w:t>2</w:t>
      </w:r>
      <w:r>
        <w:rPr>
          <w:sz w:val="24"/>
        </w:rPr>
        <w:t>-4</w:t>
      </w:r>
      <w:r>
        <w:rPr>
          <w:sz w:val="24"/>
        </w:rPr>
        <w:t>查出</w:t>
      </w:r>
      <w:r>
        <w:rPr>
          <w:i/>
          <w:sz w:val="24"/>
        </w:rPr>
        <w:t>A</w:t>
      </w:r>
      <w:r>
        <w:rPr>
          <w:i/>
          <w:sz w:val="24"/>
          <w:vertAlign w:val="subscript"/>
        </w:rPr>
        <w:t>bar</w:t>
      </w:r>
      <w:r>
        <w:rPr>
          <w:sz w:val="24"/>
        </w:rPr>
        <w:t>。</w:t>
      </w:r>
    </w:p>
    <w:p w14:paraId="74AF78AB" w14:textId="77777777" w:rsidR="005B0C7D" w:rsidRDefault="001140B7">
      <w:pPr>
        <w:spacing w:line="360" w:lineRule="auto"/>
        <w:jc w:val="center"/>
        <w:rPr>
          <w:sz w:val="24"/>
          <w:vertAlign w:val="subscript"/>
        </w:rPr>
      </w:pPr>
      <w:r>
        <w:rPr>
          <w:noProof/>
          <w:sz w:val="24"/>
          <w:vertAlign w:val="subscript"/>
        </w:rPr>
        <w:lastRenderedPageBreak/>
        <w:drawing>
          <wp:inline distT="0" distB="0" distL="0" distR="0" wp14:anchorId="320A31C8" wp14:editId="4C2491DC">
            <wp:extent cx="5219700" cy="2409825"/>
            <wp:effectExtent l="0" t="0" r="0" b="9525"/>
            <wp:docPr id="479"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5219700" cy="2409825"/>
                    </a:xfrm>
                    <a:prstGeom prst="rect">
                      <a:avLst/>
                    </a:prstGeom>
                    <a:noFill/>
                    <a:ln>
                      <a:noFill/>
                    </a:ln>
                  </pic:spPr>
                </pic:pic>
              </a:graphicData>
            </a:graphic>
          </wp:inline>
        </w:drawing>
      </w:r>
    </w:p>
    <w:p w14:paraId="0AB52F8F" w14:textId="77777777" w:rsidR="005B0C7D" w:rsidRDefault="001140B7">
      <w:pPr>
        <w:spacing w:line="360" w:lineRule="auto"/>
        <w:jc w:val="center"/>
        <w:rPr>
          <w:szCs w:val="21"/>
        </w:rPr>
      </w:pPr>
      <w:r>
        <w:rPr>
          <w:b/>
          <w:szCs w:val="21"/>
        </w:rPr>
        <w:t>图</w:t>
      </w:r>
      <w:r>
        <w:rPr>
          <w:rFonts w:hint="eastAsia"/>
          <w:b/>
          <w:szCs w:val="21"/>
        </w:rPr>
        <w:t>2</w:t>
      </w:r>
      <w:r>
        <w:rPr>
          <w:b/>
          <w:szCs w:val="21"/>
        </w:rPr>
        <w:t>.</w:t>
      </w:r>
      <w:r>
        <w:rPr>
          <w:rFonts w:hint="eastAsia"/>
          <w:b/>
          <w:szCs w:val="21"/>
        </w:rPr>
        <w:t>2</w:t>
      </w:r>
      <w:r>
        <w:rPr>
          <w:b/>
          <w:szCs w:val="21"/>
        </w:rPr>
        <w:t xml:space="preserve">-3  </w:t>
      </w:r>
      <w:proofErr w:type="gramStart"/>
      <w:r>
        <w:rPr>
          <w:b/>
          <w:szCs w:val="21"/>
        </w:rPr>
        <w:t>声程差</w:t>
      </w:r>
      <w:proofErr w:type="gramEnd"/>
      <w:r>
        <w:rPr>
          <w:b/>
          <w:szCs w:val="21"/>
        </w:rPr>
        <w:t>δ</w:t>
      </w:r>
      <w:r>
        <w:rPr>
          <w:b/>
          <w:szCs w:val="21"/>
        </w:rPr>
        <w:t>计算示意图</w:t>
      </w:r>
      <w:r>
        <w:rPr>
          <w:noProof/>
          <w:szCs w:val="21"/>
        </w:rPr>
        <w:drawing>
          <wp:inline distT="0" distB="0" distL="0" distR="0" wp14:anchorId="31FC7459" wp14:editId="3D08427D">
            <wp:extent cx="5334000" cy="3571875"/>
            <wp:effectExtent l="0" t="0" r="0" b="9525"/>
            <wp:docPr id="478" name="图片 478"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8" descr="未标题-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5334000" cy="3571875"/>
                    </a:xfrm>
                    <a:prstGeom prst="rect">
                      <a:avLst/>
                    </a:prstGeom>
                    <a:noFill/>
                    <a:ln>
                      <a:noFill/>
                    </a:ln>
                  </pic:spPr>
                </pic:pic>
              </a:graphicData>
            </a:graphic>
          </wp:inline>
        </w:drawing>
      </w:r>
    </w:p>
    <w:p w14:paraId="63EE491A" w14:textId="77777777" w:rsidR="005B0C7D" w:rsidRDefault="001140B7">
      <w:pPr>
        <w:spacing w:line="360" w:lineRule="auto"/>
        <w:jc w:val="center"/>
        <w:rPr>
          <w:b/>
          <w:szCs w:val="21"/>
        </w:rPr>
      </w:pPr>
      <w:r>
        <w:rPr>
          <w:b/>
          <w:szCs w:val="21"/>
        </w:rPr>
        <w:t>图</w:t>
      </w:r>
      <w:r>
        <w:rPr>
          <w:rFonts w:hint="eastAsia"/>
          <w:b/>
          <w:szCs w:val="21"/>
        </w:rPr>
        <w:t>2</w:t>
      </w:r>
      <w:r>
        <w:rPr>
          <w:b/>
          <w:szCs w:val="21"/>
        </w:rPr>
        <w:t>.</w:t>
      </w:r>
      <w:r>
        <w:rPr>
          <w:rFonts w:hint="eastAsia"/>
          <w:b/>
          <w:szCs w:val="21"/>
        </w:rPr>
        <w:t>2</w:t>
      </w:r>
      <w:r>
        <w:rPr>
          <w:b/>
          <w:szCs w:val="21"/>
        </w:rPr>
        <w:t xml:space="preserve">-4  </w:t>
      </w:r>
      <w:r>
        <w:rPr>
          <w:b/>
          <w:szCs w:val="21"/>
        </w:rPr>
        <w:t>噪声衰减量</w:t>
      </w:r>
      <w:r>
        <w:rPr>
          <w:b/>
          <w:i/>
          <w:szCs w:val="21"/>
        </w:rPr>
        <w:t>A</w:t>
      </w:r>
      <w:r>
        <w:rPr>
          <w:b/>
          <w:i/>
          <w:szCs w:val="21"/>
          <w:vertAlign w:val="subscript"/>
        </w:rPr>
        <w:t>bar</w:t>
      </w:r>
      <w:r>
        <w:rPr>
          <w:b/>
          <w:szCs w:val="21"/>
        </w:rPr>
        <w:t>与</w:t>
      </w:r>
      <w:proofErr w:type="gramStart"/>
      <w:r>
        <w:rPr>
          <w:b/>
          <w:szCs w:val="21"/>
        </w:rPr>
        <w:t>声程差</w:t>
      </w:r>
      <w:proofErr w:type="gramEnd"/>
      <w:r>
        <w:rPr>
          <w:b/>
          <w:szCs w:val="21"/>
        </w:rPr>
        <w:t>δ</w:t>
      </w:r>
      <w:r>
        <w:rPr>
          <w:b/>
          <w:szCs w:val="21"/>
        </w:rPr>
        <w:t>关系曲线</w:t>
      </w:r>
      <w:r>
        <w:rPr>
          <w:b/>
          <w:szCs w:val="21"/>
        </w:rPr>
        <w:t>(f=500Hz)</w:t>
      </w:r>
    </w:p>
    <w:p w14:paraId="47776793" w14:textId="77777777" w:rsidR="005B0C7D" w:rsidRDefault="005B0C7D">
      <w:pPr>
        <w:spacing w:line="360" w:lineRule="auto"/>
        <w:jc w:val="center"/>
        <w:rPr>
          <w:b/>
          <w:szCs w:val="21"/>
        </w:rPr>
      </w:pPr>
    </w:p>
    <w:p w14:paraId="4ACD5947" w14:textId="77777777" w:rsidR="005B0C7D" w:rsidRDefault="001140B7">
      <w:pPr>
        <w:spacing w:line="360" w:lineRule="auto"/>
        <w:ind w:firstLineChars="200" w:firstLine="480"/>
        <w:rPr>
          <w:sz w:val="24"/>
        </w:rPr>
      </w:pPr>
      <w:r>
        <w:rPr>
          <w:iCs/>
          <w:sz w:val="24"/>
        </w:rPr>
        <w:fldChar w:fldCharType="begin"/>
      </w:r>
      <w:r>
        <w:rPr>
          <w:iCs/>
          <w:sz w:val="24"/>
        </w:rPr>
        <w:instrText xml:space="preserve"> = 3 \* GB3 </w:instrText>
      </w:r>
      <w:r>
        <w:rPr>
          <w:iCs/>
          <w:sz w:val="24"/>
        </w:rPr>
        <w:fldChar w:fldCharType="separate"/>
      </w:r>
      <w:r>
        <w:rPr>
          <w:rFonts w:ascii="宋体" w:hAnsi="宋体" w:cs="宋体" w:hint="eastAsia"/>
          <w:iCs/>
          <w:sz w:val="24"/>
        </w:rPr>
        <w:t>③</w:t>
      </w:r>
      <w:r>
        <w:rPr>
          <w:iCs/>
          <w:sz w:val="24"/>
        </w:rPr>
        <w:fldChar w:fldCharType="end"/>
      </w:r>
      <w:r>
        <w:rPr>
          <w:iCs/>
          <w:sz w:val="24"/>
        </w:rPr>
        <w:t xml:space="preserve"> </w:t>
      </w:r>
      <w:r>
        <w:rPr>
          <w:i/>
          <w:iCs/>
          <w:sz w:val="24"/>
        </w:rPr>
        <w:t>L</w:t>
      </w:r>
      <w:r>
        <w:rPr>
          <w:sz w:val="24"/>
          <w:vertAlign w:val="subscript"/>
        </w:rPr>
        <w:t>农村房屋</w:t>
      </w:r>
      <w:r>
        <w:rPr>
          <w:sz w:val="24"/>
        </w:rPr>
        <w:t>为农村房屋的障碍衰减量。</w:t>
      </w:r>
    </w:p>
    <w:p w14:paraId="42E6E1B1" w14:textId="77777777" w:rsidR="005B0C7D" w:rsidRDefault="001140B7">
      <w:pPr>
        <w:spacing w:line="360" w:lineRule="auto"/>
        <w:ind w:firstLineChars="200" w:firstLine="480"/>
        <w:rPr>
          <w:sz w:val="24"/>
        </w:rPr>
      </w:pPr>
      <w:r>
        <w:rPr>
          <w:sz w:val="24"/>
        </w:rPr>
        <w:t>一般农村民房比较分散，它们对噪声的附加衰减量估算按表</w:t>
      </w:r>
      <w:r>
        <w:rPr>
          <w:rFonts w:hint="eastAsia"/>
          <w:sz w:val="24"/>
        </w:rPr>
        <w:t>2</w:t>
      </w:r>
      <w:r>
        <w:rPr>
          <w:sz w:val="24"/>
        </w:rPr>
        <w:t>.</w:t>
      </w:r>
      <w:r>
        <w:rPr>
          <w:rFonts w:hint="eastAsia"/>
          <w:sz w:val="24"/>
        </w:rPr>
        <w:t>2</w:t>
      </w:r>
      <w:r>
        <w:rPr>
          <w:sz w:val="24"/>
        </w:rPr>
        <w:t>-</w:t>
      </w:r>
      <w:r>
        <w:rPr>
          <w:rFonts w:hint="eastAsia"/>
          <w:sz w:val="24"/>
        </w:rPr>
        <w:t>2</w:t>
      </w:r>
      <w:r>
        <w:rPr>
          <w:sz w:val="24"/>
        </w:rPr>
        <w:t>取值。在噪声预测时，接受</w:t>
      </w:r>
      <w:r>
        <w:rPr>
          <w:sz w:val="24"/>
        </w:rPr>
        <w:t>(</w:t>
      </w:r>
      <w:r>
        <w:rPr>
          <w:sz w:val="24"/>
        </w:rPr>
        <w:t>预测</w:t>
      </w:r>
      <w:r>
        <w:rPr>
          <w:sz w:val="24"/>
        </w:rPr>
        <w:t>)</w:t>
      </w:r>
      <w:r>
        <w:rPr>
          <w:sz w:val="24"/>
        </w:rPr>
        <w:t>点设在第一排房屋的窗前，随后建筑的环境噪声级按表</w:t>
      </w:r>
      <w:r>
        <w:rPr>
          <w:rFonts w:hint="eastAsia"/>
          <w:sz w:val="24"/>
        </w:rPr>
        <w:t>2</w:t>
      </w:r>
      <w:r>
        <w:rPr>
          <w:sz w:val="24"/>
        </w:rPr>
        <w:t>.</w:t>
      </w:r>
      <w:r>
        <w:rPr>
          <w:rFonts w:hint="eastAsia"/>
          <w:sz w:val="24"/>
        </w:rPr>
        <w:t>2</w:t>
      </w:r>
      <w:r>
        <w:rPr>
          <w:sz w:val="24"/>
        </w:rPr>
        <w:t>-</w:t>
      </w:r>
      <w:r>
        <w:rPr>
          <w:rFonts w:hint="eastAsia"/>
          <w:sz w:val="24"/>
        </w:rPr>
        <w:t>2</w:t>
      </w:r>
      <w:r>
        <w:rPr>
          <w:sz w:val="24"/>
        </w:rPr>
        <w:t>及图</w:t>
      </w:r>
      <w:r>
        <w:rPr>
          <w:rFonts w:hint="eastAsia"/>
          <w:sz w:val="24"/>
        </w:rPr>
        <w:t>2</w:t>
      </w:r>
      <w:r>
        <w:rPr>
          <w:sz w:val="24"/>
        </w:rPr>
        <w:t>.</w:t>
      </w:r>
      <w:r>
        <w:rPr>
          <w:rFonts w:hint="eastAsia"/>
          <w:sz w:val="24"/>
        </w:rPr>
        <w:t>2</w:t>
      </w:r>
      <w:r>
        <w:rPr>
          <w:sz w:val="24"/>
        </w:rPr>
        <w:t>-5</w:t>
      </w:r>
      <w:r>
        <w:rPr>
          <w:sz w:val="24"/>
        </w:rPr>
        <w:t>进行估算。</w:t>
      </w:r>
    </w:p>
    <w:p w14:paraId="2E6D2888" w14:textId="77777777" w:rsidR="005B0C7D" w:rsidRDefault="001140B7">
      <w:pPr>
        <w:rPr>
          <w:b/>
        </w:rPr>
      </w:pPr>
      <w:r>
        <w:rPr>
          <w:b/>
        </w:rPr>
        <w:br w:type="page"/>
      </w:r>
    </w:p>
    <w:p w14:paraId="2CB8AC18" w14:textId="77777777" w:rsidR="005B0C7D" w:rsidRDefault="001140B7">
      <w:pPr>
        <w:spacing w:beforeLines="50" w:before="120" w:line="360" w:lineRule="auto"/>
        <w:jc w:val="center"/>
        <w:rPr>
          <w:b/>
        </w:rPr>
      </w:pPr>
      <w:r>
        <w:rPr>
          <w:b/>
        </w:rPr>
        <w:lastRenderedPageBreak/>
        <w:t>表</w:t>
      </w:r>
      <w:r>
        <w:rPr>
          <w:rFonts w:hint="eastAsia"/>
          <w:b/>
        </w:rPr>
        <w:t>2</w:t>
      </w:r>
      <w:r>
        <w:rPr>
          <w:b/>
        </w:rPr>
        <w:t>.</w:t>
      </w:r>
      <w:r>
        <w:rPr>
          <w:rFonts w:hint="eastAsia"/>
          <w:b/>
        </w:rPr>
        <w:t>2</w:t>
      </w:r>
      <w:r>
        <w:rPr>
          <w:b/>
        </w:rPr>
        <w:t>-</w:t>
      </w:r>
      <w:r>
        <w:rPr>
          <w:rFonts w:hint="eastAsia"/>
          <w:b/>
        </w:rPr>
        <w:t>2</w:t>
      </w:r>
      <w:r>
        <w:rPr>
          <w:b/>
        </w:rPr>
        <w:t xml:space="preserve">  </w:t>
      </w:r>
      <w:r>
        <w:rPr>
          <w:b/>
        </w:rPr>
        <w:t>建筑物噪声衰减量估算值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3" w:type="dxa"/>
          <w:right w:w="23" w:type="dxa"/>
        </w:tblCellMar>
        <w:tblLook w:val="04A0" w:firstRow="1" w:lastRow="0" w:firstColumn="1" w:lastColumn="0" w:noHBand="0" w:noVBand="1"/>
      </w:tblPr>
      <w:tblGrid>
        <w:gridCol w:w="3217"/>
        <w:gridCol w:w="3484"/>
        <w:gridCol w:w="1850"/>
      </w:tblGrid>
      <w:tr w:rsidR="005B0C7D" w14:paraId="68F6191C" w14:textId="77777777">
        <w:trPr>
          <w:jc w:val="center"/>
        </w:trPr>
        <w:tc>
          <w:tcPr>
            <w:tcW w:w="1881" w:type="pct"/>
            <w:vAlign w:val="center"/>
          </w:tcPr>
          <w:p w14:paraId="43AEE185" w14:textId="77777777" w:rsidR="005B0C7D" w:rsidRDefault="001140B7">
            <w:pPr>
              <w:spacing w:beforeLines="50" w:before="120" w:line="360" w:lineRule="auto"/>
              <w:jc w:val="center"/>
              <w:rPr>
                <w:b/>
                <w:szCs w:val="21"/>
              </w:rPr>
            </w:pPr>
            <w:r>
              <w:rPr>
                <w:b/>
                <w:szCs w:val="21"/>
              </w:rPr>
              <w:t>房屋状况</w:t>
            </w:r>
          </w:p>
        </w:tc>
        <w:tc>
          <w:tcPr>
            <w:tcW w:w="2037" w:type="pct"/>
            <w:vAlign w:val="center"/>
          </w:tcPr>
          <w:p w14:paraId="270E8C20" w14:textId="77777777" w:rsidR="005B0C7D" w:rsidRDefault="001140B7">
            <w:pPr>
              <w:spacing w:beforeLines="50" w:before="120" w:line="360" w:lineRule="auto"/>
              <w:jc w:val="center"/>
              <w:rPr>
                <w:b/>
                <w:szCs w:val="21"/>
              </w:rPr>
            </w:pPr>
            <w:r>
              <w:rPr>
                <w:b/>
                <w:szCs w:val="21"/>
              </w:rPr>
              <w:t>衰减量</w:t>
            </w:r>
            <w:r>
              <w:rPr>
                <w:b/>
                <w:szCs w:val="21"/>
              </w:rPr>
              <w:t>ΔL</w:t>
            </w:r>
          </w:p>
        </w:tc>
        <w:tc>
          <w:tcPr>
            <w:tcW w:w="1082" w:type="pct"/>
            <w:vAlign w:val="center"/>
          </w:tcPr>
          <w:p w14:paraId="7422752C" w14:textId="77777777" w:rsidR="005B0C7D" w:rsidRDefault="001140B7">
            <w:pPr>
              <w:spacing w:beforeLines="50" w:before="120" w:line="360" w:lineRule="auto"/>
              <w:jc w:val="center"/>
              <w:rPr>
                <w:b/>
                <w:szCs w:val="21"/>
              </w:rPr>
            </w:pPr>
            <w:r>
              <w:rPr>
                <w:b/>
                <w:szCs w:val="21"/>
              </w:rPr>
              <w:t>备</w:t>
            </w:r>
            <w:r>
              <w:rPr>
                <w:b/>
                <w:szCs w:val="21"/>
              </w:rPr>
              <w:t xml:space="preserve">  </w:t>
            </w:r>
            <w:r>
              <w:rPr>
                <w:b/>
                <w:szCs w:val="21"/>
              </w:rPr>
              <w:t>注</w:t>
            </w:r>
          </w:p>
        </w:tc>
      </w:tr>
      <w:tr w:rsidR="005B0C7D" w14:paraId="572BF246" w14:textId="77777777">
        <w:trPr>
          <w:jc w:val="center"/>
        </w:trPr>
        <w:tc>
          <w:tcPr>
            <w:tcW w:w="1881" w:type="pct"/>
            <w:vAlign w:val="center"/>
          </w:tcPr>
          <w:p w14:paraId="442E3863" w14:textId="77777777" w:rsidR="005B0C7D" w:rsidRDefault="001140B7">
            <w:pPr>
              <w:spacing w:beforeLines="50" w:before="120" w:line="360" w:lineRule="auto"/>
              <w:jc w:val="center"/>
              <w:rPr>
                <w:szCs w:val="21"/>
              </w:rPr>
            </w:pPr>
            <w:r>
              <w:rPr>
                <w:szCs w:val="21"/>
              </w:rPr>
              <w:t>第一排房屋占地面积</w:t>
            </w:r>
            <w:r>
              <w:rPr>
                <w:szCs w:val="21"/>
              </w:rPr>
              <w:t>40</w:t>
            </w:r>
            <w:r>
              <w:rPr>
                <w:szCs w:val="21"/>
              </w:rPr>
              <w:t>～</w:t>
            </w:r>
            <w:r>
              <w:rPr>
                <w:szCs w:val="21"/>
              </w:rPr>
              <w:t>60%</w:t>
            </w:r>
          </w:p>
        </w:tc>
        <w:tc>
          <w:tcPr>
            <w:tcW w:w="2037" w:type="pct"/>
            <w:vAlign w:val="center"/>
          </w:tcPr>
          <w:p w14:paraId="3C36196A" w14:textId="77777777" w:rsidR="005B0C7D" w:rsidRDefault="001140B7">
            <w:pPr>
              <w:spacing w:beforeLines="50" w:before="120" w:line="360" w:lineRule="auto"/>
              <w:jc w:val="center"/>
              <w:rPr>
                <w:szCs w:val="21"/>
              </w:rPr>
            </w:pPr>
            <w:r>
              <w:rPr>
                <w:szCs w:val="21"/>
              </w:rPr>
              <w:t>－</w:t>
            </w:r>
            <w:r>
              <w:rPr>
                <w:szCs w:val="21"/>
              </w:rPr>
              <w:t>3 dB(A)</w:t>
            </w:r>
          </w:p>
        </w:tc>
        <w:tc>
          <w:tcPr>
            <w:tcW w:w="1082" w:type="pct"/>
            <w:vMerge w:val="restart"/>
            <w:vAlign w:val="center"/>
          </w:tcPr>
          <w:p w14:paraId="0279BD1F" w14:textId="77777777" w:rsidR="005B0C7D" w:rsidRDefault="001140B7">
            <w:pPr>
              <w:spacing w:beforeLines="50" w:before="120" w:line="360" w:lineRule="auto"/>
              <w:jc w:val="center"/>
              <w:rPr>
                <w:szCs w:val="21"/>
              </w:rPr>
            </w:pPr>
            <w:r>
              <w:rPr>
                <w:szCs w:val="21"/>
              </w:rPr>
              <w:t>房屋占地面积</w:t>
            </w:r>
          </w:p>
          <w:p w14:paraId="1358F7ED" w14:textId="77777777" w:rsidR="005B0C7D" w:rsidRDefault="001140B7">
            <w:pPr>
              <w:spacing w:beforeLines="50" w:before="120" w:line="360" w:lineRule="auto"/>
              <w:jc w:val="center"/>
              <w:rPr>
                <w:szCs w:val="21"/>
              </w:rPr>
            </w:pPr>
            <w:r>
              <w:rPr>
                <w:szCs w:val="21"/>
              </w:rPr>
              <w:t>按图</w:t>
            </w:r>
            <w:r>
              <w:rPr>
                <w:rFonts w:hint="eastAsia"/>
                <w:szCs w:val="21"/>
              </w:rPr>
              <w:t>4</w:t>
            </w:r>
            <w:r>
              <w:rPr>
                <w:szCs w:val="21"/>
              </w:rPr>
              <w:t>.4-</w:t>
            </w:r>
            <w:r>
              <w:rPr>
                <w:rFonts w:hint="eastAsia"/>
                <w:szCs w:val="21"/>
              </w:rPr>
              <w:t>5</w:t>
            </w:r>
            <w:r>
              <w:rPr>
                <w:szCs w:val="21"/>
              </w:rPr>
              <w:t>计算</w:t>
            </w:r>
          </w:p>
        </w:tc>
      </w:tr>
      <w:tr w:rsidR="005B0C7D" w14:paraId="37AF4E7C" w14:textId="77777777">
        <w:trPr>
          <w:jc w:val="center"/>
        </w:trPr>
        <w:tc>
          <w:tcPr>
            <w:tcW w:w="1881" w:type="pct"/>
            <w:vAlign w:val="center"/>
          </w:tcPr>
          <w:p w14:paraId="4BFA5A98" w14:textId="77777777" w:rsidR="005B0C7D" w:rsidRDefault="001140B7">
            <w:pPr>
              <w:spacing w:beforeLines="50" w:before="120" w:line="360" w:lineRule="auto"/>
              <w:jc w:val="center"/>
              <w:rPr>
                <w:szCs w:val="21"/>
              </w:rPr>
            </w:pPr>
            <w:r>
              <w:rPr>
                <w:szCs w:val="21"/>
              </w:rPr>
              <w:t>第一排房屋占地面积</w:t>
            </w:r>
            <w:r>
              <w:rPr>
                <w:szCs w:val="21"/>
              </w:rPr>
              <w:t>70</w:t>
            </w:r>
            <w:r>
              <w:rPr>
                <w:szCs w:val="21"/>
              </w:rPr>
              <w:t>～</w:t>
            </w:r>
            <w:r>
              <w:rPr>
                <w:szCs w:val="21"/>
              </w:rPr>
              <w:t>90%</w:t>
            </w:r>
          </w:p>
        </w:tc>
        <w:tc>
          <w:tcPr>
            <w:tcW w:w="2037" w:type="pct"/>
            <w:vAlign w:val="center"/>
          </w:tcPr>
          <w:p w14:paraId="5E725A06" w14:textId="77777777" w:rsidR="005B0C7D" w:rsidRDefault="001140B7">
            <w:pPr>
              <w:spacing w:beforeLines="50" w:before="120" w:line="360" w:lineRule="auto"/>
              <w:jc w:val="center"/>
              <w:rPr>
                <w:szCs w:val="21"/>
              </w:rPr>
            </w:pPr>
            <w:r>
              <w:rPr>
                <w:szCs w:val="21"/>
              </w:rPr>
              <w:t>－</w:t>
            </w:r>
            <w:r>
              <w:rPr>
                <w:szCs w:val="21"/>
              </w:rPr>
              <w:t>5 dB(A)</w:t>
            </w:r>
          </w:p>
        </w:tc>
        <w:tc>
          <w:tcPr>
            <w:tcW w:w="1082" w:type="pct"/>
            <w:vMerge/>
            <w:vAlign w:val="center"/>
          </w:tcPr>
          <w:p w14:paraId="63F48C18" w14:textId="77777777" w:rsidR="005B0C7D" w:rsidRDefault="005B0C7D">
            <w:pPr>
              <w:spacing w:beforeLines="50" w:before="120" w:line="360" w:lineRule="auto"/>
              <w:jc w:val="center"/>
              <w:rPr>
                <w:szCs w:val="21"/>
              </w:rPr>
            </w:pPr>
          </w:p>
        </w:tc>
      </w:tr>
      <w:tr w:rsidR="005B0C7D" w14:paraId="19CE2327" w14:textId="77777777">
        <w:trPr>
          <w:jc w:val="center"/>
        </w:trPr>
        <w:tc>
          <w:tcPr>
            <w:tcW w:w="1881" w:type="pct"/>
            <w:vAlign w:val="center"/>
          </w:tcPr>
          <w:p w14:paraId="5B62B5C0" w14:textId="77777777" w:rsidR="005B0C7D" w:rsidRDefault="001140B7">
            <w:pPr>
              <w:spacing w:beforeLines="50" w:before="120" w:line="360" w:lineRule="auto"/>
              <w:jc w:val="center"/>
              <w:rPr>
                <w:szCs w:val="21"/>
              </w:rPr>
            </w:pPr>
            <w:r>
              <w:rPr>
                <w:szCs w:val="21"/>
              </w:rPr>
              <w:t>每增加一排房屋</w:t>
            </w:r>
          </w:p>
        </w:tc>
        <w:tc>
          <w:tcPr>
            <w:tcW w:w="2037" w:type="pct"/>
            <w:vAlign w:val="center"/>
          </w:tcPr>
          <w:p w14:paraId="74E36442" w14:textId="77777777" w:rsidR="005B0C7D" w:rsidRDefault="001140B7">
            <w:pPr>
              <w:spacing w:beforeLines="50" w:before="120" w:line="360" w:lineRule="auto"/>
              <w:jc w:val="center"/>
              <w:rPr>
                <w:szCs w:val="21"/>
              </w:rPr>
            </w:pPr>
            <w:r>
              <w:rPr>
                <w:szCs w:val="21"/>
              </w:rPr>
              <w:t>-1.5dB(A)</w:t>
            </w:r>
            <w:r>
              <w:rPr>
                <w:szCs w:val="21"/>
              </w:rPr>
              <w:t>，最大绝对衰减量</w:t>
            </w:r>
            <w:r>
              <w:rPr>
                <w:szCs w:val="21"/>
              </w:rPr>
              <w:t>≤10dB(A)</w:t>
            </w:r>
          </w:p>
        </w:tc>
        <w:tc>
          <w:tcPr>
            <w:tcW w:w="1082" w:type="pct"/>
            <w:vAlign w:val="center"/>
          </w:tcPr>
          <w:p w14:paraId="528A2C31" w14:textId="77777777" w:rsidR="005B0C7D" w:rsidRDefault="001140B7">
            <w:pPr>
              <w:spacing w:beforeLines="50" w:before="120" w:line="360" w:lineRule="auto"/>
              <w:jc w:val="center"/>
              <w:rPr>
                <w:szCs w:val="21"/>
              </w:rPr>
            </w:pPr>
            <w:r>
              <w:rPr>
                <w:rFonts w:hint="eastAsia"/>
                <w:szCs w:val="21"/>
              </w:rPr>
              <w:t>-</w:t>
            </w:r>
          </w:p>
        </w:tc>
      </w:tr>
    </w:tbl>
    <w:p w14:paraId="1427505C" w14:textId="77777777" w:rsidR="005B0C7D" w:rsidRDefault="005B0C7D">
      <w:pPr>
        <w:spacing w:line="360" w:lineRule="auto"/>
      </w:pPr>
    </w:p>
    <w:p w14:paraId="43428DF2" w14:textId="77777777" w:rsidR="005B0C7D" w:rsidRDefault="001140B7">
      <w:pPr>
        <w:spacing w:line="360" w:lineRule="auto"/>
        <w:jc w:val="center"/>
      </w:pPr>
      <w:r>
        <w:rPr>
          <w:noProof/>
        </w:rPr>
        <w:drawing>
          <wp:inline distT="0" distB="0" distL="0" distR="0" wp14:anchorId="00EB8C2E" wp14:editId="676D8139">
            <wp:extent cx="4238625" cy="1524000"/>
            <wp:effectExtent l="0" t="0" r="9525" b="0"/>
            <wp:docPr id="477" name="图片 477" descr="QQ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descr="QQ截图未命名"/>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4238625" cy="1524000"/>
                    </a:xfrm>
                    <a:prstGeom prst="rect">
                      <a:avLst/>
                    </a:prstGeom>
                    <a:noFill/>
                    <a:ln>
                      <a:noFill/>
                    </a:ln>
                  </pic:spPr>
                </pic:pic>
              </a:graphicData>
            </a:graphic>
          </wp:inline>
        </w:drawing>
      </w:r>
    </w:p>
    <w:p w14:paraId="6B4C636A" w14:textId="77777777" w:rsidR="005B0C7D" w:rsidRDefault="005B0C7D">
      <w:pPr>
        <w:spacing w:line="360" w:lineRule="auto"/>
        <w:jc w:val="center"/>
      </w:pPr>
    </w:p>
    <w:p w14:paraId="6C8EC5ED" w14:textId="77777777" w:rsidR="005B0C7D" w:rsidRDefault="001140B7">
      <w:pPr>
        <w:spacing w:line="360" w:lineRule="auto"/>
        <w:jc w:val="center"/>
        <w:rPr>
          <w:b/>
          <w:szCs w:val="21"/>
        </w:rPr>
      </w:pPr>
      <w:r>
        <w:rPr>
          <w:b/>
          <w:szCs w:val="21"/>
        </w:rPr>
        <w:t>图</w:t>
      </w:r>
      <w:r>
        <w:rPr>
          <w:rFonts w:hint="eastAsia"/>
          <w:b/>
          <w:szCs w:val="21"/>
        </w:rPr>
        <w:t>2</w:t>
      </w:r>
      <w:r>
        <w:rPr>
          <w:b/>
          <w:szCs w:val="21"/>
        </w:rPr>
        <w:t>.</w:t>
      </w:r>
      <w:r>
        <w:rPr>
          <w:rFonts w:hint="eastAsia"/>
          <w:b/>
          <w:szCs w:val="21"/>
        </w:rPr>
        <w:t>2</w:t>
      </w:r>
      <w:r>
        <w:rPr>
          <w:b/>
          <w:szCs w:val="21"/>
        </w:rPr>
        <w:t xml:space="preserve">-5  </w:t>
      </w:r>
      <w:r>
        <w:rPr>
          <w:b/>
          <w:szCs w:val="21"/>
        </w:rPr>
        <w:t>农村房屋降噪量估算示意图</w:t>
      </w:r>
    </w:p>
    <w:p w14:paraId="3C4C0F02" w14:textId="77777777" w:rsidR="005B0C7D" w:rsidRDefault="005B0C7D">
      <w:pPr>
        <w:spacing w:line="360" w:lineRule="auto"/>
        <w:jc w:val="center"/>
        <w:rPr>
          <w:b/>
          <w:szCs w:val="21"/>
        </w:rPr>
      </w:pPr>
    </w:p>
    <w:p w14:paraId="4CE88795" w14:textId="77777777" w:rsidR="005B0C7D" w:rsidRDefault="001140B7">
      <w:pPr>
        <w:spacing w:line="360" w:lineRule="auto"/>
        <w:ind w:firstLineChars="200" w:firstLine="480"/>
        <w:rPr>
          <w:sz w:val="24"/>
        </w:rPr>
      </w:pPr>
      <w:r>
        <w:rPr>
          <w:rFonts w:hint="eastAsia"/>
          <w:sz w:val="24"/>
        </w:rPr>
        <w:t>(2)</w:t>
      </w:r>
      <w:r>
        <w:rPr>
          <w:sz w:val="24"/>
        </w:rPr>
        <w:t xml:space="preserve"> </w:t>
      </w:r>
      <w:r>
        <w:rPr>
          <w:i/>
          <w:sz w:val="24"/>
        </w:rPr>
        <w:t>A</w:t>
      </w:r>
      <w:r>
        <w:rPr>
          <w:i/>
          <w:sz w:val="24"/>
          <w:vertAlign w:val="subscript"/>
        </w:rPr>
        <w:t>atm</w:t>
      </w:r>
      <w:r>
        <w:rPr>
          <w:sz w:val="24"/>
        </w:rPr>
        <w:t>、</w:t>
      </w:r>
      <w:r>
        <w:rPr>
          <w:i/>
          <w:sz w:val="24"/>
        </w:rPr>
        <w:t>A</w:t>
      </w:r>
      <w:r>
        <w:rPr>
          <w:i/>
          <w:sz w:val="24"/>
          <w:vertAlign w:val="subscript"/>
        </w:rPr>
        <w:t>gr</w:t>
      </w:r>
      <w:r>
        <w:rPr>
          <w:sz w:val="24"/>
        </w:rPr>
        <w:t>、</w:t>
      </w:r>
      <w:r>
        <w:rPr>
          <w:i/>
          <w:sz w:val="24"/>
        </w:rPr>
        <w:t>A</w:t>
      </w:r>
      <w:r>
        <w:rPr>
          <w:i/>
          <w:sz w:val="24"/>
          <w:vertAlign w:val="subscript"/>
        </w:rPr>
        <w:t>misc</w:t>
      </w:r>
      <w:r>
        <w:rPr>
          <w:sz w:val="24"/>
        </w:rPr>
        <w:t>衰减项的计算。</w:t>
      </w:r>
    </w:p>
    <w:p w14:paraId="0FA64064" w14:textId="77777777" w:rsidR="005B0C7D" w:rsidRDefault="001140B7">
      <w:pPr>
        <w:spacing w:line="360" w:lineRule="auto"/>
        <w:ind w:firstLineChars="200" w:firstLine="480"/>
        <w:rPr>
          <w:sz w:val="24"/>
        </w:rPr>
      </w:pPr>
      <w:r>
        <w:rPr>
          <w:sz w:val="24"/>
        </w:rPr>
        <w:fldChar w:fldCharType="begin"/>
      </w:r>
      <w:r>
        <w:rPr>
          <w:sz w:val="24"/>
        </w:rPr>
        <w:instrText xml:space="preserve"> = 1 \* GB3 </w:instrText>
      </w:r>
      <w:r>
        <w:rPr>
          <w:sz w:val="24"/>
        </w:rPr>
        <w:fldChar w:fldCharType="separate"/>
      </w:r>
      <w:r>
        <w:rPr>
          <w:rFonts w:ascii="宋体" w:hAnsi="宋体" w:cs="宋体" w:hint="eastAsia"/>
          <w:sz w:val="24"/>
        </w:rPr>
        <w:t>①</w:t>
      </w:r>
      <w:r>
        <w:rPr>
          <w:sz w:val="24"/>
        </w:rPr>
        <w:fldChar w:fldCharType="end"/>
      </w:r>
      <w:r>
        <w:rPr>
          <w:sz w:val="24"/>
        </w:rPr>
        <w:t xml:space="preserve"> </w:t>
      </w:r>
      <w:r>
        <w:rPr>
          <w:sz w:val="24"/>
        </w:rPr>
        <w:t>空气吸收引起的衰减</w:t>
      </w:r>
      <w:r>
        <w:rPr>
          <w:sz w:val="24"/>
        </w:rPr>
        <w:t>(</w:t>
      </w:r>
      <w:r>
        <w:rPr>
          <w:i/>
          <w:sz w:val="24"/>
        </w:rPr>
        <w:t>A</w:t>
      </w:r>
      <w:r>
        <w:rPr>
          <w:i/>
          <w:sz w:val="24"/>
          <w:vertAlign w:val="subscript"/>
        </w:rPr>
        <w:t>atm</w:t>
      </w:r>
      <w:r>
        <w:rPr>
          <w:sz w:val="24"/>
        </w:rPr>
        <w:t>)</w:t>
      </w:r>
    </w:p>
    <w:p w14:paraId="7800E6F6" w14:textId="77777777" w:rsidR="005B0C7D" w:rsidRDefault="001140B7">
      <w:pPr>
        <w:spacing w:line="360" w:lineRule="auto"/>
        <w:ind w:firstLineChars="200" w:firstLine="480"/>
        <w:rPr>
          <w:sz w:val="24"/>
        </w:rPr>
      </w:pPr>
      <w:r>
        <w:rPr>
          <w:sz w:val="24"/>
        </w:rPr>
        <w:t>按以下公式计算：</w:t>
      </w:r>
    </w:p>
    <w:p w14:paraId="55A952C4" w14:textId="77777777" w:rsidR="005B0C7D" w:rsidRDefault="001140B7">
      <w:pPr>
        <w:spacing w:line="360" w:lineRule="auto"/>
        <w:jc w:val="center"/>
        <w:rPr>
          <w:sz w:val="24"/>
        </w:rPr>
      </w:pPr>
      <w:r>
        <w:rPr>
          <w:position w:val="-24"/>
          <w:sz w:val="24"/>
        </w:rPr>
        <w:object w:dxaOrig="1410" w:dyaOrig="600" w14:anchorId="6F03509B">
          <v:shape id="_x0000_i1033" type="#_x0000_t75" style="width:70.25pt;height:29.95pt" o:ole="">
            <v:imagedata r:id="rId112" o:title=""/>
          </v:shape>
          <o:OLEObject Type="Embed" ProgID="Equation.3" ShapeID="_x0000_i1033" DrawAspect="Content" ObjectID="_1765891055" r:id="rId113"/>
        </w:object>
      </w:r>
      <w:r>
        <w:rPr>
          <w:rFonts w:hint="eastAsia"/>
          <w:sz w:val="24"/>
        </w:rPr>
        <w:t xml:space="preserve">         </w:t>
      </w:r>
      <w:r>
        <w:rPr>
          <w:rFonts w:hint="eastAsia"/>
          <w:sz w:val="24"/>
        </w:rPr>
        <w:t>（式</w:t>
      </w:r>
      <w:r>
        <w:rPr>
          <w:rFonts w:hint="eastAsia"/>
          <w:sz w:val="24"/>
        </w:rPr>
        <w:t>2.2-11</w:t>
      </w:r>
      <w:r>
        <w:rPr>
          <w:rFonts w:hint="eastAsia"/>
          <w:sz w:val="24"/>
        </w:rPr>
        <w:t>）</w:t>
      </w:r>
    </w:p>
    <w:p w14:paraId="5BD91C84" w14:textId="77777777" w:rsidR="005B0C7D" w:rsidRDefault="001140B7">
      <w:pPr>
        <w:spacing w:line="360" w:lineRule="auto"/>
        <w:ind w:firstLineChars="200" w:firstLine="480"/>
        <w:rPr>
          <w:b/>
          <w:sz w:val="24"/>
        </w:rPr>
      </w:pPr>
      <w:r>
        <w:rPr>
          <w:sz w:val="24"/>
        </w:rPr>
        <w:t>式中：</w:t>
      </w:r>
      <w:r>
        <w:rPr>
          <w:sz w:val="24"/>
        </w:rPr>
        <w:t>a</w:t>
      </w:r>
      <w:r>
        <w:rPr>
          <w:sz w:val="24"/>
        </w:rPr>
        <w:t>为温度、湿度和声波频率的函数，预测计算中一般根据建设项目所处区域常年平均气温和湿度选择相应的空气吸收系数，见表</w:t>
      </w:r>
      <w:r>
        <w:rPr>
          <w:rFonts w:hint="eastAsia"/>
          <w:sz w:val="24"/>
        </w:rPr>
        <w:t>2</w:t>
      </w:r>
      <w:r>
        <w:rPr>
          <w:sz w:val="24"/>
        </w:rPr>
        <w:t>.</w:t>
      </w:r>
      <w:r>
        <w:rPr>
          <w:rFonts w:hint="eastAsia"/>
          <w:sz w:val="24"/>
        </w:rPr>
        <w:t>2</w:t>
      </w:r>
      <w:r>
        <w:rPr>
          <w:sz w:val="24"/>
        </w:rPr>
        <w:t>-</w:t>
      </w:r>
      <w:r>
        <w:rPr>
          <w:rFonts w:hint="eastAsia"/>
          <w:sz w:val="24"/>
        </w:rPr>
        <w:t>3</w:t>
      </w:r>
      <w:r>
        <w:rPr>
          <w:sz w:val="24"/>
        </w:rPr>
        <w:t>。依据本项目区多年平均气温和相对湿度，本项目预测时采用的气温是</w:t>
      </w:r>
      <w:r>
        <w:rPr>
          <w:sz w:val="24"/>
        </w:rPr>
        <w:t>19.5</w:t>
      </w:r>
      <w:r>
        <w:rPr>
          <w:rFonts w:ascii="宋体" w:hAnsi="宋体" w:cs="宋体" w:hint="eastAsia"/>
          <w:sz w:val="24"/>
        </w:rPr>
        <w:t>℃</w:t>
      </w:r>
      <w:r>
        <w:rPr>
          <w:sz w:val="24"/>
        </w:rPr>
        <w:t>，相对湿度是</w:t>
      </w:r>
      <w:r>
        <w:rPr>
          <w:sz w:val="24"/>
        </w:rPr>
        <w:t>79%</w:t>
      </w:r>
      <w:r>
        <w:rPr>
          <w:sz w:val="24"/>
        </w:rPr>
        <w:t>。</w:t>
      </w:r>
    </w:p>
    <w:p w14:paraId="3327E2B3" w14:textId="77777777" w:rsidR="005B0C7D" w:rsidRDefault="001140B7">
      <w:pPr>
        <w:spacing w:beforeLines="50" w:before="120" w:line="360" w:lineRule="auto"/>
        <w:jc w:val="center"/>
        <w:rPr>
          <w:b/>
        </w:rPr>
      </w:pPr>
      <w:r>
        <w:rPr>
          <w:b/>
        </w:rPr>
        <w:t>表</w:t>
      </w:r>
      <w:r>
        <w:rPr>
          <w:rFonts w:hint="eastAsia"/>
          <w:b/>
        </w:rPr>
        <w:t>2</w:t>
      </w:r>
      <w:r>
        <w:rPr>
          <w:b/>
        </w:rPr>
        <w:t>.</w:t>
      </w:r>
      <w:r>
        <w:rPr>
          <w:rFonts w:hint="eastAsia"/>
          <w:b/>
        </w:rPr>
        <w:t>2</w:t>
      </w:r>
      <w:r>
        <w:rPr>
          <w:b/>
        </w:rPr>
        <w:t>-</w:t>
      </w:r>
      <w:r>
        <w:rPr>
          <w:rFonts w:hint="eastAsia"/>
          <w:b/>
        </w:rPr>
        <w:t>3</w:t>
      </w:r>
      <w:r>
        <w:rPr>
          <w:b/>
        </w:rPr>
        <w:t xml:space="preserve">  </w:t>
      </w:r>
      <w:r>
        <w:rPr>
          <w:b/>
        </w:rPr>
        <w:t>倍频带噪声的大气吸收衰减系数</w:t>
      </w:r>
      <w:r>
        <w:rPr>
          <w:b/>
        </w:rPr>
        <w:t>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1173"/>
        <w:gridCol w:w="853"/>
        <w:gridCol w:w="853"/>
        <w:gridCol w:w="852"/>
        <w:gridCol w:w="853"/>
        <w:gridCol w:w="852"/>
        <w:gridCol w:w="853"/>
        <w:gridCol w:w="852"/>
        <w:gridCol w:w="853"/>
      </w:tblGrid>
      <w:tr w:rsidR="005B0C7D" w14:paraId="53FF7C2A" w14:textId="77777777">
        <w:trPr>
          <w:cantSplit/>
          <w:trHeight w:val="57"/>
          <w:tblHeader/>
          <w:jc w:val="center"/>
        </w:trPr>
        <w:tc>
          <w:tcPr>
            <w:tcW w:w="718" w:type="dxa"/>
            <w:vMerge w:val="restart"/>
            <w:vAlign w:val="center"/>
          </w:tcPr>
          <w:p w14:paraId="1C30B257" w14:textId="77777777" w:rsidR="005B0C7D" w:rsidRDefault="001140B7">
            <w:pPr>
              <w:spacing w:line="360" w:lineRule="auto"/>
              <w:jc w:val="center"/>
              <w:rPr>
                <w:b/>
                <w:szCs w:val="21"/>
              </w:rPr>
            </w:pPr>
            <w:r>
              <w:rPr>
                <w:b/>
                <w:szCs w:val="21"/>
              </w:rPr>
              <w:t>温度</w:t>
            </w:r>
          </w:p>
          <w:p w14:paraId="133667C2" w14:textId="77777777" w:rsidR="005B0C7D" w:rsidRDefault="001140B7">
            <w:pPr>
              <w:spacing w:line="360" w:lineRule="auto"/>
              <w:jc w:val="center"/>
              <w:rPr>
                <w:b/>
                <w:szCs w:val="21"/>
              </w:rPr>
            </w:pPr>
            <w:r>
              <w:rPr>
                <w:rFonts w:ascii="宋体" w:hAnsi="宋体" w:cs="宋体" w:hint="eastAsia"/>
                <w:b/>
                <w:szCs w:val="21"/>
              </w:rPr>
              <w:t>℃</w:t>
            </w:r>
          </w:p>
        </w:tc>
        <w:tc>
          <w:tcPr>
            <w:tcW w:w="1159" w:type="dxa"/>
            <w:vMerge w:val="restart"/>
            <w:vAlign w:val="center"/>
          </w:tcPr>
          <w:p w14:paraId="29374123" w14:textId="77777777" w:rsidR="005B0C7D" w:rsidRDefault="001140B7">
            <w:pPr>
              <w:spacing w:line="360" w:lineRule="auto"/>
              <w:jc w:val="center"/>
              <w:rPr>
                <w:b/>
                <w:szCs w:val="21"/>
              </w:rPr>
            </w:pPr>
            <w:r>
              <w:rPr>
                <w:b/>
                <w:szCs w:val="21"/>
              </w:rPr>
              <w:t>相对湿度</w:t>
            </w:r>
          </w:p>
          <w:p w14:paraId="47CAB661" w14:textId="77777777" w:rsidR="005B0C7D" w:rsidRDefault="001140B7">
            <w:pPr>
              <w:spacing w:line="360" w:lineRule="auto"/>
              <w:jc w:val="center"/>
              <w:rPr>
                <w:b/>
                <w:szCs w:val="21"/>
              </w:rPr>
            </w:pPr>
            <w:r>
              <w:rPr>
                <w:b/>
                <w:szCs w:val="21"/>
              </w:rPr>
              <w:t>%</w:t>
            </w:r>
          </w:p>
        </w:tc>
        <w:tc>
          <w:tcPr>
            <w:tcW w:w="6748" w:type="dxa"/>
            <w:gridSpan w:val="8"/>
            <w:vAlign w:val="center"/>
          </w:tcPr>
          <w:p w14:paraId="46C378D6" w14:textId="77777777" w:rsidR="005B0C7D" w:rsidRDefault="001140B7">
            <w:pPr>
              <w:spacing w:line="360" w:lineRule="auto"/>
              <w:jc w:val="center"/>
              <w:rPr>
                <w:b/>
                <w:szCs w:val="21"/>
              </w:rPr>
            </w:pPr>
            <w:r>
              <w:rPr>
                <w:b/>
                <w:szCs w:val="21"/>
              </w:rPr>
              <w:t>大气吸收衰减系数</w:t>
            </w:r>
            <w:r>
              <w:rPr>
                <w:b/>
                <w:szCs w:val="21"/>
              </w:rPr>
              <w:t>α</w:t>
            </w:r>
            <w:r>
              <w:rPr>
                <w:b/>
                <w:szCs w:val="21"/>
              </w:rPr>
              <w:t>，</w:t>
            </w:r>
            <w:r>
              <w:rPr>
                <w:b/>
                <w:i/>
                <w:iCs/>
                <w:szCs w:val="21"/>
              </w:rPr>
              <w:t>dB(A)/km</w:t>
            </w:r>
          </w:p>
        </w:tc>
      </w:tr>
      <w:tr w:rsidR="005B0C7D" w14:paraId="26CC64D0" w14:textId="77777777">
        <w:trPr>
          <w:cantSplit/>
          <w:tblHeader/>
          <w:jc w:val="center"/>
        </w:trPr>
        <w:tc>
          <w:tcPr>
            <w:tcW w:w="718" w:type="dxa"/>
            <w:vMerge/>
            <w:vAlign w:val="center"/>
          </w:tcPr>
          <w:p w14:paraId="0B4B299C" w14:textId="77777777" w:rsidR="005B0C7D" w:rsidRDefault="005B0C7D">
            <w:pPr>
              <w:spacing w:line="360" w:lineRule="auto"/>
              <w:jc w:val="center"/>
              <w:rPr>
                <w:b/>
                <w:sz w:val="24"/>
              </w:rPr>
            </w:pPr>
          </w:p>
        </w:tc>
        <w:tc>
          <w:tcPr>
            <w:tcW w:w="1159" w:type="dxa"/>
            <w:vMerge/>
            <w:vAlign w:val="center"/>
          </w:tcPr>
          <w:p w14:paraId="5D87EAAF" w14:textId="77777777" w:rsidR="005B0C7D" w:rsidRDefault="005B0C7D">
            <w:pPr>
              <w:spacing w:line="360" w:lineRule="auto"/>
              <w:jc w:val="center"/>
              <w:rPr>
                <w:b/>
                <w:sz w:val="24"/>
              </w:rPr>
            </w:pPr>
          </w:p>
        </w:tc>
        <w:tc>
          <w:tcPr>
            <w:tcW w:w="6748" w:type="dxa"/>
            <w:gridSpan w:val="8"/>
            <w:vAlign w:val="center"/>
          </w:tcPr>
          <w:p w14:paraId="42433170" w14:textId="77777777" w:rsidR="005B0C7D" w:rsidRDefault="001140B7">
            <w:pPr>
              <w:spacing w:line="360" w:lineRule="auto"/>
              <w:jc w:val="center"/>
              <w:rPr>
                <w:b/>
                <w:szCs w:val="21"/>
              </w:rPr>
            </w:pPr>
            <w:r>
              <w:rPr>
                <w:b/>
                <w:szCs w:val="21"/>
              </w:rPr>
              <w:t>倍频</w:t>
            </w:r>
            <w:proofErr w:type="gramStart"/>
            <w:r>
              <w:rPr>
                <w:b/>
                <w:szCs w:val="21"/>
              </w:rPr>
              <w:t>带中心</w:t>
            </w:r>
            <w:proofErr w:type="gramEnd"/>
            <w:r>
              <w:rPr>
                <w:b/>
                <w:szCs w:val="21"/>
              </w:rPr>
              <w:t>频率</w:t>
            </w:r>
            <w:r>
              <w:rPr>
                <w:b/>
                <w:szCs w:val="21"/>
              </w:rPr>
              <w:t>Hz</w:t>
            </w:r>
          </w:p>
        </w:tc>
      </w:tr>
      <w:tr w:rsidR="005B0C7D" w14:paraId="417F076B" w14:textId="77777777">
        <w:trPr>
          <w:cantSplit/>
          <w:tblHeader/>
          <w:jc w:val="center"/>
        </w:trPr>
        <w:tc>
          <w:tcPr>
            <w:tcW w:w="718" w:type="dxa"/>
            <w:vMerge/>
            <w:vAlign w:val="center"/>
          </w:tcPr>
          <w:p w14:paraId="0A445236" w14:textId="77777777" w:rsidR="005B0C7D" w:rsidRDefault="005B0C7D">
            <w:pPr>
              <w:spacing w:line="360" w:lineRule="auto"/>
              <w:jc w:val="center"/>
              <w:rPr>
                <w:b/>
                <w:sz w:val="24"/>
              </w:rPr>
            </w:pPr>
          </w:p>
        </w:tc>
        <w:tc>
          <w:tcPr>
            <w:tcW w:w="1159" w:type="dxa"/>
            <w:vMerge/>
            <w:vAlign w:val="center"/>
          </w:tcPr>
          <w:p w14:paraId="7A12A280" w14:textId="77777777" w:rsidR="005B0C7D" w:rsidRDefault="005B0C7D">
            <w:pPr>
              <w:spacing w:line="360" w:lineRule="auto"/>
              <w:jc w:val="center"/>
              <w:rPr>
                <w:b/>
                <w:sz w:val="24"/>
              </w:rPr>
            </w:pPr>
          </w:p>
        </w:tc>
        <w:tc>
          <w:tcPr>
            <w:tcW w:w="843" w:type="dxa"/>
            <w:vAlign w:val="center"/>
          </w:tcPr>
          <w:p w14:paraId="37F1143E" w14:textId="77777777" w:rsidR="005B0C7D" w:rsidRDefault="001140B7">
            <w:pPr>
              <w:spacing w:line="360" w:lineRule="auto"/>
              <w:jc w:val="center"/>
              <w:rPr>
                <w:b/>
                <w:szCs w:val="21"/>
              </w:rPr>
            </w:pPr>
            <w:r>
              <w:rPr>
                <w:b/>
                <w:szCs w:val="21"/>
              </w:rPr>
              <w:t>63</w:t>
            </w:r>
          </w:p>
        </w:tc>
        <w:tc>
          <w:tcPr>
            <w:tcW w:w="844" w:type="dxa"/>
            <w:vAlign w:val="center"/>
          </w:tcPr>
          <w:p w14:paraId="36A25F39" w14:textId="77777777" w:rsidR="005B0C7D" w:rsidRDefault="001140B7">
            <w:pPr>
              <w:spacing w:line="360" w:lineRule="auto"/>
              <w:jc w:val="center"/>
              <w:rPr>
                <w:b/>
                <w:szCs w:val="21"/>
              </w:rPr>
            </w:pPr>
            <w:r>
              <w:rPr>
                <w:b/>
                <w:szCs w:val="21"/>
              </w:rPr>
              <w:t>125</w:t>
            </w:r>
          </w:p>
        </w:tc>
        <w:tc>
          <w:tcPr>
            <w:tcW w:w="843" w:type="dxa"/>
            <w:vAlign w:val="center"/>
          </w:tcPr>
          <w:p w14:paraId="0E2BD93D" w14:textId="77777777" w:rsidR="005B0C7D" w:rsidRDefault="001140B7">
            <w:pPr>
              <w:spacing w:line="360" w:lineRule="auto"/>
              <w:jc w:val="center"/>
              <w:rPr>
                <w:b/>
                <w:szCs w:val="21"/>
              </w:rPr>
            </w:pPr>
            <w:r>
              <w:rPr>
                <w:b/>
                <w:szCs w:val="21"/>
              </w:rPr>
              <w:t>250</w:t>
            </w:r>
          </w:p>
        </w:tc>
        <w:tc>
          <w:tcPr>
            <w:tcW w:w="844" w:type="dxa"/>
            <w:vAlign w:val="center"/>
          </w:tcPr>
          <w:p w14:paraId="4339B03C" w14:textId="77777777" w:rsidR="005B0C7D" w:rsidRDefault="001140B7">
            <w:pPr>
              <w:spacing w:line="360" w:lineRule="auto"/>
              <w:jc w:val="center"/>
              <w:rPr>
                <w:b/>
                <w:szCs w:val="21"/>
              </w:rPr>
            </w:pPr>
            <w:r>
              <w:rPr>
                <w:b/>
                <w:szCs w:val="21"/>
              </w:rPr>
              <w:t>500</w:t>
            </w:r>
          </w:p>
        </w:tc>
        <w:tc>
          <w:tcPr>
            <w:tcW w:w="843" w:type="dxa"/>
            <w:vAlign w:val="center"/>
          </w:tcPr>
          <w:p w14:paraId="172AB4AF" w14:textId="77777777" w:rsidR="005B0C7D" w:rsidRDefault="001140B7">
            <w:pPr>
              <w:spacing w:line="360" w:lineRule="auto"/>
              <w:jc w:val="center"/>
              <w:rPr>
                <w:b/>
                <w:szCs w:val="21"/>
              </w:rPr>
            </w:pPr>
            <w:r>
              <w:rPr>
                <w:b/>
                <w:szCs w:val="21"/>
              </w:rPr>
              <w:t>1000</w:t>
            </w:r>
          </w:p>
        </w:tc>
        <w:tc>
          <w:tcPr>
            <w:tcW w:w="844" w:type="dxa"/>
            <w:vAlign w:val="center"/>
          </w:tcPr>
          <w:p w14:paraId="5C624A9B" w14:textId="77777777" w:rsidR="005B0C7D" w:rsidRDefault="001140B7">
            <w:pPr>
              <w:spacing w:line="360" w:lineRule="auto"/>
              <w:jc w:val="center"/>
              <w:rPr>
                <w:b/>
                <w:szCs w:val="21"/>
              </w:rPr>
            </w:pPr>
            <w:r>
              <w:rPr>
                <w:b/>
                <w:szCs w:val="21"/>
              </w:rPr>
              <w:t>2000</w:t>
            </w:r>
          </w:p>
        </w:tc>
        <w:tc>
          <w:tcPr>
            <w:tcW w:w="843" w:type="dxa"/>
            <w:vAlign w:val="center"/>
          </w:tcPr>
          <w:p w14:paraId="41D4FC84" w14:textId="77777777" w:rsidR="005B0C7D" w:rsidRDefault="001140B7">
            <w:pPr>
              <w:spacing w:line="360" w:lineRule="auto"/>
              <w:jc w:val="center"/>
              <w:rPr>
                <w:b/>
                <w:szCs w:val="21"/>
              </w:rPr>
            </w:pPr>
            <w:r>
              <w:rPr>
                <w:b/>
                <w:szCs w:val="21"/>
              </w:rPr>
              <w:t>4000</w:t>
            </w:r>
          </w:p>
        </w:tc>
        <w:tc>
          <w:tcPr>
            <w:tcW w:w="844" w:type="dxa"/>
            <w:vAlign w:val="center"/>
          </w:tcPr>
          <w:p w14:paraId="22E8367C" w14:textId="77777777" w:rsidR="005B0C7D" w:rsidRDefault="001140B7">
            <w:pPr>
              <w:spacing w:line="360" w:lineRule="auto"/>
              <w:jc w:val="center"/>
              <w:rPr>
                <w:b/>
                <w:szCs w:val="21"/>
              </w:rPr>
            </w:pPr>
            <w:r>
              <w:rPr>
                <w:b/>
                <w:szCs w:val="21"/>
              </w:rPr>
              <w:t>8000</w:t>
            </w:r>
          </w:p>
        </w:tc>
      </w:tr>
      <w:tr w:rsidR="005B0C7D" w14:paraId="60A5E8FF" w14:textId="77777777">
        <w:trPr>
          <w:trHeight w:val="65"/>
          <w:jc w:val="center"/>
        </w:trPr>
        <w:tc>
          <w:tcPr>
            <w:tcW w:w="718" w:type="dxa"/>
            <w:vAlign w:val="center"/>
          </w:tcPr>
          <w:p w14:paraId="414C5B94" w14:textId="77777777" w:rsidR="005B0C7D" w:rsidRDefault="001140B7">
            <w:pPr>
              <w:spacing w:line="360" w:lineRule="auto"/>
              <w:jc w:val="center"/>
              <w:rPr>
                <w:szCs w:val="21"/>
              </w:rPr>
            </w:pPr>
            <w:r>
              <w:rPr>
                <w:szCs w:val="21"/>
              </w:rPr>
              <w:t>10</w:t>
            </w:r>
          </w:p>
        </w:tc>
        <w:tc>
          <w:tcPr>
            <w:tcW w:w="1159" w:type="dxa"/>
            <w:vAlign w:val="center"/>
          </w:tcPr>
          <w:p w14:paraId="29621016" w14:textId="77777777" w:rsidR="005B0C7D" w:rsidRDefault="001140B7">
            <w:pPr>
              <w:spacing w:line="360" w:lineRule="auto"/>
              <w:jc w:val="center"/>
              <w:rPr>
                <w:szCs w:val="21"/>
              </w:rPr>
            </w:pPr>
            <w:r>
              <w:rPr>
                <w:szCs w:val="21"/>
              </w:rPr>
              <w:t>70</w:t>
            </w:r>
          </w:p>
        </w:tc>
        <w:tc>
          <w:tcPr>
            <w:tcW w:w="843" w:type="dxa"/>
            <w:vAlign w:val="center"/>
          </w:tcPr>
          <w:p w14:paraId="320FF53C" w14:textId="77777777" w:rsidR="005B0C7D" w:rsidRDefault="001140B7">
            <w:pPr>
              <w:spacing w:line="360" w:lineRule="auto"/>
              <w:jc w:val="center"/>
              <w:rPr>
                <w:szCs w:val="21"/>
              </w:rPr>
            </w:pPr>
            <w:r>
              <w:rPr>
                <w:szCs w:val="21"/>
              </w:rPr>
              <w:t>0.1</w:t>
            </w:r>
          </w:p>
        </w:tc>
        <w:tc>
          <w:tcPr>
            <w:tcW w:w="844" w:type="dxa"/>
            <w:vAlign w:val="center"/>
          </w:tcPr>
          <w:p w14:paraId="293FBF16" w14:textId="77777777" w:rsidR="005B0C7D" w:rsidRDefault="001140B7">
            <w:pPr>
              <w:spacing w:line="360" w:lineRule="auto"/>
              <w:jc w:val="center"/>
              <w:rPr>
                <w:szCs w:val="21"/>
              </w:rPr>
            </w:pPr>
            <w:r>
              <w:rPr>
                <w:szCs w:val="21"/>
              </w:rPr>
              <w:t>0.4</w:t>
            </w:r>
          </w:p>
        </w:tc>
        <w:tc>
          <w:tcPr>
            <w:tcW w:w="843" w:type="dxa"/>
            <w:vAlign w:val="center"/>
          </w:tcPr>
          <w:p w14:paraId="0D9282FD" w14:textId="77777777" w:rsidR="005B0C7D" w:rsidRDefault="001140B7">
            <w:pPr>
              <w:spacing w:line="360" w:lineRule="auto"/>
              <w:jc w:val="center"/>
              <w:rPr>
                <w:szCs w:val="21"/>
              </w:rPr>
            </w:pPr>
            <w:r>
              <w:rPr>
                <w:szCs w:val="21"/>
              </w:rPr>
              <w:t>1.0</w:t>
            </w:r>
          </w:p>
        </w:tc>
        <w:tc>
          <w:tcPr>
            <w:tcW w:w="844" w:type="dxa"/>
            <w:vAlign w:val="center"/>
          </w:tcPr>
          <w:p w14:paraId="48B7EF23" w14:textId="77777777" w:rsidR="005B0C7D" w:rsidRDefault="001140B7">
            <w:pPr>
              <w:spacing w:line="360" w:lineRule="auto"/>
              <w:jc w:val="center"/>
              <w:rPr>
                <w:szCs w:val="21"/>
              </w:rPr>
            </w:pPr>
            <w:r>
              <w:rPr>
                <w:szCs w:val="21"/>
              </w:rPr>
              <w:t>1.9</w:t>
            </w:r>
          </w:p>
        </w:tc>
        <w:tc>
          <w:tcPr>
            <w:tcW w:w="843" w:type="dxa"/>
            <w:vAlign w:val="center"/>
          </w:tcPr>
          <w:p w14:paraId="535DF9A4" w14:textId="77777777" w:rsidR="005B0C7D" w:rsidRDefault="001140B7">
            <w:pPr>
              <w:spacing w:line="360" w:lineRule="auto"/>
              <w:jc w:val="center"/>
              <w:rPr>
                <w:szCs w:val="21"/>
              </w:rPr>
            </w:pPr>
            <w:r>
              <w:rPr>
                <w:szCs w:val="21"/>
              </w:rPr>
              <w:t>3.7</w:t>
            </w:r>
          </w:p>
        </w:tc>
        <w:tc>
          <w:tcPr>
            <w:tcW w:w="844" w:type="dxa"/>
            <w:vAlign w:val="center"/>
          </w:tcPr>
          <w:p w14:paraId="573EDFF2" w14:textId="77777777" w:rsidR="005B0C7D" w:rsidRDefault="001140B7">
            <w:pPr>
              <w:spacing w:line="360" w:lineRule="auto"/>
              <w:jc w:val="center"/>
              <w:rPr>
                <w:szCs w:val="21"/>
              </w:rPr>
            </w:pPr>
            <w:r>
              <w:rPr>
                <w:szCs w:val="21"/>
              </w:rPr>
              <w:t>9.7</w:t>
            </w:r>
          </w:p>
        </w:tc>
        <w:tc>
          <w:tcPr>
            <w:tcW w:w="843" w:type="dxa"/>
            <w:vAlign w:val="center"/>
          </w:tcPr>
          <w:p w14:paraId="222218D0" w14:textId="77777777" w:rsidR="005B0C7D" w:rsidRDefault="001140B7">
            <w:pPr>
              <w:spacing w:line="360" w:lineRule="auto"/>
              <w:jc w:val="center"/>
              <w:rPr>
                <w:szCs w:val="21"/>
              </w:rPr>
            </w:pPr>
            <w:r>
              <w:rPr>
                <w:szCs w:val="21"/>
              </w:rPr>
              <w:t>32.8</w:t>
            </w:r>
          </w:p>
        </w:tc>
        <w:tc>
          <w:tcPr>
            <w:tcW w:w="844" w:type="dxa"/>
            <w:vAlign w:val="center"/>
          </w:tcPr>
          <w:p w14:paraId="111EAB7F" w14:textId="77777777" w:rsidR="005B0C7D" w:rsidRDefault="001140B7">
            <w:pPr>
              <w:spacing w:line="360" w:lineRule="auto"/>
              <w:jc w:val="center"/>
              <w:rPr>
                <w:szCs w:val="21"/>
              </w:rPr>
            </w:pPr>
            <w:r>
              <w:rPr>
                <w:szCs w:val="21"/>
              </w:rPr>
              <w:t>117.0</w:t>
            </w:r>
          </w:p>
        </w:tc>
      </w:tr>
      <w:tr w:rsidR="005B0C7D" w14:paraId="1E5FFFB4" w14:textId="77777777">
        <w:trPr>
          <w:jc w:val="center"/>
        </w:trPr>
        <w:tc>
          <w:tcPr>
            <w:tcW w:w="718" w:type="dxa"/>
            <w:vAlign w:val="center"/>
          </w:tcPr>
          <w:p w14:paraId="57E871E0" w14:textId="77777777" w:rsidR="005B0C7D" w:rsidRDefault="001140B7">
            <w:pPr>
              <w:spacing w:line="360" w:lineRule="auto"/>
              <w:jc w:val="center"/>
              <w:rPr>
                <w:szCs w:val="21"/>
              </w:rPr>
            </w:pPr>
            <w:r>
              <w:rPr>
                <w:szCs w:val="21"/>
              </w:rPr>
              <w:t>20</w:t>
            </w:r>
          </w:p>
        </w:tc>
        <w:tc>
          <w:tcPr>
            <w:tcW w:w="1159" w:type="dxa"/>
            <w:vAlign w:val="center"/>
          </w:tcPr>
          <w:p w14:paraId="0B658627" w14:textId="77777777" w:rsidR="005B0C7D" w:rsidRDefault="001140B7">
            <w:pPr>
              <w:spacing w:line="360" w:lineRule="auto"/>
              <w:jc w:val="center"/>
              <w:rPr>
                <w:szCs w:val="21"/>
              </w:rPr>
            </w:pPr>
            <w:r>
              <w:rPr>
                <w:szCs w:val="21"/>
              </w:rPr>
              <w:t>70</w:t>
            </w:r>
          </w:p>
        </w:tc>
        <w:tc>
          <w:tcPr>
            <w:tcW w:w="843" w:type="dxa"/>
            <w:vAlign w:val="center"/>
          </w:tcPr>
          <w:p w14:paraId="50D84F99" w14:textId="77777777" w:rsidR="005B0C7D" w:rsidRDefault="001140B7">
            <w:pPr>
              <w:spacing w:line="360" w:lineRule="auto"/>
              <w:jc w:val="center"/>
              <w:rPr>
                <w:szCs w:val="21"/>
              </w:rPr>
            </w:pPr>
            <w:r>
              <w:rPr>
                <w:szCs w:val="21"/>
              </w:rPr>
              <w:t>0.1</w:t>
            </w:r>
          </w:p>
        </w:tc>
        <w:tc>
          <w:tcPr>
            <w:tcW w:w="844" w:type="dxa"/>
            <w:vAlign w:val="center"/>
          </w:tcPr>
          <w:p w14:paraId="15727AB9" w14:textId="77777777" w:rsidR="005B0C7D" w:rsidRDefault="001140B7">
            <w:pPr>
              <w:spacing w:line="360" w:lineRule="auto"/>
              <w:jc w:val="center"/>
              <w:rPr>
                <w:szCs w:val="21"/>
              </w:rPr>
            </w:pPr>
            <w:r>
              <w:rPr>
                <w:szCs w:val="21"/>
              </w:rPr>
              <w:t>0.3</w:t>
            </w:r>
          </w:p>
        </w:tc>
        <w:tc>
          <w:tcPr>
            <w:tcW w:w="843" w:type="dxa"/>
            <w:vAlign w:val="center"/>
          </w:tcPr>
          <w:p w14:paraId="63DAD263" w14:textId="77777777" w:rsidR="005B0C7D" w:rsidRDefault="001140B7">
            <w:pPr>
              <w:spacing w:line="360" w:lineRule="auto"/>
              <w:jc w:val="center"/>
              <w:rPr>
                <w:szCs w:val="21"/>
              </w:rPr>
            </w:pPr>
            <w:r>
              <w:rPr>
                <w:szCs w:val="21"/>
              </w:rPr>
              <w:t>1.1</w:t>
            </w:r>
          </w:p>
        </w:tc>
        <w:tc>
          <w:tcPr>
            <w:tcW w:w="844" w:type="dxa"/>
            <w:vAlign w:val="center"/>
          </w:tcPr>
          <w:p w14:paraId="5CC60F3B" w14:textId="77777777" w:rsidR="005B0C7D" w:rsidRDefault="001140B7">
            <w:pPr>
              <w:spacing w:line="360" w:lineRule="auto"/>
              <w:jc w:val="center"/>
              <w:rPr>
                <w:szCs w:val="21"/>
              </w:rPr>
            </w:pPr>
            <w:r>
              <w:rPr>
                <w:szCs w:val="21"/>
              </w:rPr>
              <w:t>2.8</w:t>
            </w:r>
          </w:p>
        </w:tc>
        <w:tc>
          <w:tcPr>
            <w:tcW w:w="843" w:type="dxa"/>
            <w:vAlign w:val="center"/>
          </w:tcPr>
          <w:p w14:paraId="35434086" w14:textId="77777777" w:rsidR="005B0C7D" w:rsidRDefault="001140B7">
            <w:pPr>
              <w:spacing w:line="360" w:lineRule="auto"/>
              <w:jc w:val="center"/>
              <w:rPr>
                <w:szCs w:val="21"/>
              </w:rPr>
            </w:pPr>
            <w:r>
              <w:rPr>
                <w:szCs w:val="21"/>
              </w:rPr>
              <w:t>5.0</w:t>
            </w:r>
          </w:p>
        </w:tc>
        <w:tc>
          <w:tcPr>
            <w:tcW w:w="844" w:type="dxa"/>
            <w:vAlign w:val="center"/>
          </w:tcPr>
          <w:p w14:paraId="700F1258" w14:textId="77777777" w:rsidR="005B0C7D" w:rsidRDefault="001140B7">
            <w:pPr>
              <w:spacing w:line="360" w:lineRule="auto"/>
              <w:jc w:val="center"/>
              <w:rPr>
                <w:szCs w:val="21"/>
              </w:rPr>
            </w:pPr>
            <w:r>
              <w:rPr>
                <w:szCs w:val="21"/>
              </w:rPr>
              <w:t>9.0</w:t>
            </w:r>
          </w:p>
        </w:tc>
        <w:tc>
          <w:tcPr>
            <w:tcW w:w="843" w:type="dxa"/>
            <w:vAlign w:val="center"/>
          </w:tcPr>
          <w:p w14:paraId="0D3FA69E" w14:textId="77777777" w:rsidR="005B0C7D" w:rsidRDefault="001140B7">
            <w:pPr>
              <w:spacing w:line="360" w:lineRule="auto"/>
              <w:jc w:val="center"/>
              <w:rPr>
                <w:szCs w:val="21"/>
              </w:rPr>
            </w:pPr>
            <w:r>
              <w:rPr>
                <w:szCs w:val="21"/>
              </w:rPr>
              <w:t>22.9</w:t>
            </w:r>
          </w:p>
        </w:tc>
        <w:tc>
          <w:tcPr>
            <w:tcW w:w="844" w:type="dxa"/>
            <w:vAlign w:val="center"/>
          </w:tcPr>
          <w:p w14:paraId="5DE7BD8F" w14:textId="77777777" w:rsidR="005B0C7D" w:rsidRDefault="001140B7">
            <w:pPr>
              <w:spacing w:line="360" w:lineRule="auto"/>
              <w:jc w:val="center"/>
              <w:rPr>
                <w:szCs w:val="21"/>
              </w:rPr>
            </w:pPr>
            <w:r>
              <w:rPr>
                <w:szCs w:val="21"/>
              </w:rPr>
              <w:t>76.6</w:t>
            </w:r>
          </w:p>
        </w:tc>
      </w:tr>
      <w:tr w:rsidR="005B0C7D" w14:paraId="1BDAF4AF" w14:textId="77777777">
        <w:trPr>
          <w:jc w:val="center"/>
        </w:trPr>
        <w:tc>
          <w:tcPr>
            <w:tcW w:w="718" w:type="dxa"/>
            <w:vAlign w:val="center"/>
          </w:tcPr>
          <w:p w14:paraId="63E14D51" w14:textId="77777777" w:rsidR="005B0C7D" w:rsidRDefault="001140B7">
            <w:pPr>
              <w:spacing w:line="360" w:lineRule="auto"/>
              <w:jc w:val="center"/>
              <w:rPr>
                <w:szCs w:val="21"/>
              </w:rPr>
            </w:pPr>
            <w:r>
              <w:rPr>
                <w:szCs w:val="21"/>
              </w:rPr>
              <w:t>30</w:t>
            </w:r>
          </w:p>
        </w:tc>
        <w:tc>
          <w:tcPr>
            <w:tcW w:w="1159" w:type="dxa"/>
            <w:vAlign w:val="center"/>
          </w:tcPr>
          <w:p w14:paraId="55600DB7" w14:textId="77777777" w:rsidR="005B0C7D" w:rsidRDefault="001140B7">
            <w:pPr>
              <w:spacing w:line="360" w:lineRule="auto"/>
              <w:jc w:val="center"/>
              <w:rPr>
                <w:szCs w:val="21"/>
              </w:rPr>
            </w:pPr>
            <w:r>
              <w:rPr>
                <w:szCs w:val="21"/>
              </w:rPr>
              <w:t>70</w:t>
            </w:r>
          </w:p>
        </w:tc>
        <w:tc>
          <w:tcPr>
            <w:tcW w:w="843" w:type="dxa"/>
            <w:vAlign w:val="center"/>
          </w:tcPr>
          <w:p w14:paraId="60FB17E5" w14:textId="77777777" w:rsidR="005B0C7D" w:rsidRDefault="001140B7">
            <w:pPr>
              <w:spacing w:line="360" w:lineRule="auto"/>
              <w:jc w:val="center"/>
              <w:rPr>
                <w:szCs w:val="21"/>
              </w:rPr>
            </w:pPr>
            <w:r>
              <w:rPr>
                <w:szCs w:val="21"/>
              </w:rPr>
              <w:t>0.1</w:t>
            </w:r>
          </w:p>
        </w:tc>
        <w:tc>
          <w:tcPr>
            <w:tcW w:w="844" w:type="dxa"/>
            <w:vAlign w:val="center"/>
          </w:tcPr>
          <w:p w14:paraId="1BD0940B" w14:textId="77777777" w:rsidR="005B0C7D" w:rsidRDefault="001140B7">
            <w:pPr>
              <w:spacing w:line="360" w:lineRule="auto"/>
              <w:jc w:val="center"/>
              <w:rPr>
                <w:szCs w:val="21"/>
              </w:rPr>
            </w:pPr>
            <w:r>
              <w:rPr>
                <w:szCs w:val="21"/>
              </w:rPr>
              <w:t>0.3</w:t>
            </w:r>
          </w:p>
        </w:tc>
        <w:tc>
          <w:tcPr>
            <w:tcW w:w="843" w:type="dxa"/>
            <w:vAlign w:val="center"/>
          </w:tcPr>
          <w:p w14:paraId="2BCC3A65" w14:textId="77777777" w:rsidR="005B0C7D" w:rsidRDefault="001140B7">
            <w:pPr>
              <w:spacing w:line="360" w:lineRule="auto"/>
              <w:jc w:val="center"/>
              <w:rPr>
                <w:szCs w:val="21"/>
              </w:rPr>
            </w:pPr>
            <w:r>
              <w:rPr>
                <w:szCs w:val="21"/>
              </w:rPr>
              <w:t>1.0</w:t>
            </w:r>
          </w:p>
        </w:tc>
        <w:tc>
          <w:tcPr>
            <w:tcW w:w="844" w:type="dxa"/>
            <w:vAlign w:val="center"/>
          </w:tcPr>
          <w:p w14:paraId="54E90AB5" w14:textId="77777777" w:rsidR="005B0C7D" w:rsidRDefault="001140B7">
            <w:pPr>
              <w:spacing w:line="360" w:lineRule="auto"/>
              <w:jc w:val="center"/>
              <w:rPr>
                <w:szCs w:val="21"/>
              </w:rPr>
            </w:pPr>
            <w:r>
              <w:rPr>
                <w:szCs w:val="21"/>
              </w:rPr>
              <w:t>3.1</w:t>
            </w:r>
          </w:p>
        </w:tc>
        <w:tc>
          <w:tcPr>
            <w:tcW w:w="843" w:type="dxa"/>
            <w:vAlign w:val="center"/>
          </w:tcPr>
          <w:p w14:paraId="0B4CAFAD" w14:textId="77777777" w:rsidR="005B0C7D" w:rsidRDefault="001140B7">
            <w:pPr>
              <w:spacing w:line="360" w:lineRule="auto"/>
              <w:jc w:val="center"/>
              <w:rPr>
                <w:szCs w:val="21"/>
              </w:rPr>
            </w:pPr>
            <w:r>
              <w:rPr>
                <w:szCs w:val="21"/>
              </w:rPr>
              <w:t>7.4</w:t>
            </w:r>
          </w:p>
        </w:tc>
        <w:tc>
          <w:tcPr>
            <w:tcW w:w="844" w:type="dxa"/>
            <w:vAlign w:val="center"/>
          </w:tcPr>
          <w:p w14:paraId="17FC453C" w14:textId="77777777" w:rsidR="005B0C7D" w:rsidRDefault="001140B7">
            <w:pPr>
              <w:spacing w:line="360" w:lineRule="auto"/>
              <w:jc w:val="center"/>
              <w:rPr>
                <w:szCs w:val="21"/>
              </w:rPr>
            </w:pPr>
            <w:r>
              <w:rPr>
                <w:szCs w:val="21"/>
              </w:rPr>
              <w:t>12.7</w:t>
            </w:r>
          </w:p>
        </w:tc>
        <w:tc>
          <w:tcPr>
            <w:tcW w:w="843" w:type="dxa"/>
            <w:vAlign w:val="center"/>
          </w:tcPr>
          <w:p w14:paraId="43F8C9EA" w14:textId="77777777" w:rsidR="005B0C7D" w:rsidRDefault="001140B7">
            <w:pPr>
              <w:spacing w:line="360" w:lineRule="auto"/>
              <w:jc w:val="center"/>
              <w:rPr>
                <w:szCs w:val="21"/>
              </w:rPr>
            </w:pPr>
            <w:r>
              <w:rPr>
                <w:szCs w:val="21"/>
              </w:rPr>
              <w:t>23.1</w:t>
            </w:r>
          </w:p>
        </w:tc>
        <w:tc>
          <w:tcPr>
            <w:tcW w:w="844" w:type="dxa"/>
            <w:vAlign w:val="center"/>
          </w:tcPr>
          <w:p w14:paraId="3A66FBE9" w14:textId="77777777" w:rsidR="005B0C7D" w:rsidRDefault="001140B7">
            <w:pPr>
              <w:spacing w:line="360" w:lineRule="auto"/>
              <w:jc w:val="center"/>
              <w:rPr>
                <w:szCs w:val="21"/>
              </w:rPr>
            </w:pPr>
            <w:r>
              <w:rPr>
                <w:szCs w:val="21"/>
              </w:rPr>
              <w:t>59.3</w:t>
            </w:r>
          </w:p>
        </w:tc>
      </w:tr>
      <w:tr w:rsidR="005B0C7D" w14:paraId="1FAC64B8" w14:textId="77777777">
        <w:trPr>
          <w:trHeight w:val="72"/>
          <w:jc w:val="center"/>
        </w:trPr>
        <w:tc>
          <w:tcPr>
            <w:tcW w:w="718" w:type="dxa"/>
            <w:vAlign w:val="center"/>
          </w:tcPr>
          <w:p w14:paraId="39E9ABA6" w14:textId="77777777" w:rsidR="005B0C7D" w:rsidRDefault="001140B7">
            <w:pPr>
              <w:spacing w:line="360" w:lineRule="auto"/>
              <w:jc w:val="center"/>
              <w:rPr>
                <w:szCs w:val="21"/>
              </w:rPr>
            </w:pPr>
            <w:r>
              <w:rPr>
                <w:szCs w:val="21"/>
              </w:rPr>
              <w:t>15</w:t>
            </w:r>
          </w:p>
        </w:tc>
        <w:tc>
          <w:tcPr>
            <w:tcW w:w="1159" w:type="dxa"/>
            <w:vAlign w:val="center"/>
          </w:tcPr>
          <w:p w14:paraId="546AE37C" w14:textId="77777777" w:rsidR="005B0C7D" w:rsidRDefault="001140B7">
            <w:pPr>
              <w:spacing w:line="360" w:lineRule="auto"/>
              <w:jc w:val="center"/>
              <w:rPr>
                <w:szCs w:val="21"/>
              </w:rPr>
            </w:pPr>
            <w:r>
              <w:rPr>
                <w:szCs w:val="21"/>
              </w:rPr>
              <w:t>20</w:t>
            </w:r>
          </w:p>
        </w:tc>
        <w:tc>
          <w:tcPr>
            <w:tcW w:w="843" w:type="dxa"/>
            <w:vAlign w:val="center"/>
          </w:tcPr>
          <w:p w14:paraId="23A5E045" w14:textId="77777777" w:rsidR="005B0C7D" w:rsidRDefault="001140B7">
            <w:pPr>
              <w:spacing w:line="360" w:lineRule="auto"/>
              <w:jc w:val="center"/>
              <w:rPr>
                <w:szCs w:val="21"/>
              </w:rPr>
            </w:pPr>
            <w:r>
              <w:rPr>
                <w:szCs w:val="21"/>
              </w:rPr>
              <w:t>0.3</w:t>
            </w:r>
          </w:p>
        </w:tc>
        <w:tc>
          <w:tcPr>
            <w:tcW w:w="844" w:type="dxa"/>
            <w:vAlign w:val="center"/>
          </w:tcPr>
          <w:p w14:paraId="2D9970D6" w14:textId="77777777" w:rsidR="005B0C7D" w:rsidRDefault="001140B7">
            <w:pPr>
              <w:spacing w:line="360" w:lineRule="auto"/>
              <w:jc w:val="center"/>
              <w:rPr>
                <w:szCs w:val="21"/>
              </w:rPr>
            </w:pPr>
            <w:r>
              <w:rPr>
                <w:szCs w:val="21"/>
              </w:rPr>
              <w:t>0.6</w:t>
            </w:r>
          </w:p>
        </w:tc>
        <w:tc>
          <w:tcPr>
            <w:tcW w:w="843" w:type="dxa"/>
            <w:vAlign w:val="center"/>
          </w:tcPr>
          <w:p w14:paraId="728A9D4D" w14:textId="77777777" w:rsidR="005B0C7D" w:rsidRDefault="001140B7">
            <w:pPr>
              <w:spacing w:line="360" w:lineRule="auto"/>
              <w:jc w:val="center"/>
              <w:rPr>
                <w:szCs w:val="21"/>
              </w:rPr>
            </w:pPr>
            <w:r>
              <w:rPr>
                <w:szCs w:val="21"/>
              </w:rPr>
              <w:t>1.2</w:t>
            </w:r>
          </w:p>
        </w:tc>
        <w:tc>
          <w:tcPr>
            <w:tcW w:w="844" w:type="dxa"/>
            <w:vAlign w:val="center"/>
          </w:tcPr>
          <w:p w14:paraId="4AC191D3" w14:textId="77777777" w:rsidR="005B0C7D" w:rsidRDefault="001140B7">
            <w:pPr>
              <w:spacing w:line="360" w:lineRule="auto"/>
              <w:jc w:val="center"/>
              <w:rPr>
                <w:szCs w:val="21"/>
              </w:rPr>
            </w:pPr>
            <w:r>
              <w:rPr>
                <w:szCs w:val="21"/>
              </w:rPr>
              <w:t>2.7</w:t>
            </w:r>
          </w:p>
        </w:tc>
        <w:tc>
          <w:tcPr>
            <w:tcW w:w="843" w:type="dxa"/>
            <w:vAlign w:val="center"/>
          </w:tcPr>
          <w:p w14:paraId="7F04396B" w14:textId="77777777" w:rsidR="005B0C7D" w:rsidRDefault="001140B7">
            <w:pPr>
              <w:spacing w:line="360" w:lineRule="auto"/>
              <w:jc w:val="center"/>
              <w:rPr>
                <w:szCs w:val="21"/>
              </w:rPr>
            </w:pPr>
            <w:r>
              <w:rPr>
                <w:szCs w:val="21"/>
              </w:rPr>
              <w:t>8.2</w:t>
            </w:r>
          </w:p>
        </w:tc>
        <w:tc>
          <w:tcPr>
            <w:tcW w:w="844" w:type="dxa"/>
            <w:vAlign w:val="center"/>
          </w:tcPr>
          <w:p w14:paraId="601BC20B" w14:textId="77777777" w:rsidR="005B0C7D" w:rsidRDefault="001140B7">
            <w:pPr>
              <w:spacing w:line="360" w:lineRule="auto"/>
              <w:jc w:val="center"/>
              <w:rPr>
                <w:szCs w:val="21"/>
              </w:rPr>
            </w:pPr>
            <w:r>
              <w:rPr>
                <w:szCs w:val="21"/>
              </w:rPr>
              <w:t>28.2</w:t>
            </w:r>
          </w:p>
        </w:tc>
        <w:tc>
          <w:tcPr>
            <w:tcW w:w="843" w:type="dxa"/>
            <w:vAlign w:val="center"/>
          </w:tcPr>
          <w:p w14:paraId="23F009B9" w14:textId="77777777" w:rsidR="005B0C7D" w:rsidRDefault="001140B7">
            <w:pPr>
              <w:spacing w:line="360" w:lineRule="auto"/>
              <w:jc w:val="center"/>
              <w:rPr>
                <w:szCs w:val="21"/>
              </w:rPr>
            </w:pPr>
            <w:r>
              <w:rPr>
                <w:szCs w:val="21"/>
              </w:rPr>
              <w:t>28.8</w:t>
            </w:r>
          </w:p>
        </w:tc>
        <w:tc>
          <w:tcPr>
            <w:tcW w:w="844" w:type="dxa"/>
            <w:vAlign w:val="center"/>
          </w:tcPr>
          <w:p w14:paraId="4AB1BCFF" w14:textId="77777777" w:rsidR="005B0C7D" w:rsidRDefault="001140B7">
            <w:pPr>
              <w:spacing w:line="360" w:lineRule="auto"/>
              <w:jc w:val="center"/>
              <w:rPr>
                <w:szCs w:val="21"/>
              </w:rPr>
            </w:pPr>
            <w:r>
              <w:rPr>
                <w:szCs w:val="21"/>
              </w:rPr>
              <w:t>202.0</w:t>
            </w:r>
          </w:p>
        </w:tc>
      </w:tr>
      <w:tr w:rsidR="005B0C7D" w14:paraId="66E3203D" w14:textId="77777777">
        <w:trPr>
          <w:jc w:val="center"/>
        </w:trPr>
        <w:tc>
          <w:tcPr>
            <w:tcW w:w="718" w:type="dxa"/>
            <w:vAlign w:val="center"/>
          </w:tcPr>
          <w:p w14:paraId="33A0B7C4" w14:textId="77777777" w:rsidR="005B0C7D" w:rsidRDefault="001140B7">
            <w:pPr>
              <w:spacing w:line="360" w:lineRule="auto"/>
              <w:jc w:val="center"/>
              <w:rPr>
                <w:szCs w:val="21"/>
              </w:rPr>
            </w:pPr>
            <w:r>
              <w:rPr>
                <w:szCs w:val="21"/>
              </w:rPr>
              <w:lastRenderedPageBreak/>
              <w:t>15</w:t>
            </w:r>
          </w:p>
        </w:tc>
        <w:tc>
          <w:tcPr>
            <w:tcW w:w="1159" w:type="dxa"/>
            <w:vAlign w:val="center"/>
          </w:tcPr>
          <w:p w14:paraId="37B6BAA3" w14:textId="77777777" w:rsidR="005B0C7D" w:rsidRDefault="001140B7">
            <w:pPr>
              <w:spacing w:line="360" w:lineRule="auto"/>
              <w:jc w:val="center"/>
              <w:rPr>
                <w:szCs w:val="21"/>
              </w:rPr>
            </w:pPr>
            <w:r>
              <w:rPr>
                <w:szCs w:val="21"/>
              </w:rPr>
              <w:t>50</w:t>
            </w:r>
          </w:p>
        </w:tc>
        <w:tc>
          <w:tcPr>
            <w:tcW w:w="843" w:type="dxa"/>
            <w:vAlign w:val="center"/>
          </w:tcPr>
          <w:p w14:paraId="7822D049" w14:textId="77777777" w:rsidR="005B0C7D" w:rsidRDefault="001140B7">
            <w:pPr>
              <w:spacing w:line="360" w:lineRule="auto"/>
              <w:jc w:val="center"/>
              <w:rPr>
                <w:szCs w:val="21"/>
              </w:rPr>
            </w:pPr>
            <w:r>
              <w:rPr>
                <w:szCs w:val="21"/>
              </w:rPr>
              <w:t>0.1</w:t>
            </w:r>
          </w:p>
        </w:tc>
        <w:tc>
          <w:tcPr>
            <w:tcW w:w="844" w:type="dxa"/>
            <w:vAlign w:val="center"/>
          </w:tcPr>
          <w:p w14:paraId="6A9D6EE3" w14:textId="77777777" w:rsidR="005B0C7D" w:rsidRDefault="001140B7">
            <w:pPr>
              <w:spacing w:line="360" w:lineRule="auto"/>
              <w:jc w:val="center"/>
              <w:rPr>
                <w:szCs w:val="21"/>
              </w:rPr>
            </w:pPr>
            <w:r>
              <w:rPr>
                <w:szCs w:val="21"/>
              </w:rPr>
              <w:t>0.5</w:t>
            </w:r>
          </w:p>
        </w:tc>
        <w:tc>
          <w:tcPr>
            <w:tcW w:w="843" w:type="dxa"/>
            <w:vAlign w:val="center"/>
          </w:tcPr>
          <w:p w14:paraId="34B3E9BC" w14:textId="77777777" w:rsidR="005B0C7D" w:rsidRDefault="001140B7">
            <w:pPr>
              <w:spacing w:line="360" w:lineRule="auto"/>
              <w:jc w:val="center"/>
              <w:rPr>
                <w:szCs w:val="21"/>
              </w:rPr>
            </w:pPr>
            <w:r>
              <w:rPr>
                <w:szCs w:val="21"/>
              </w:rPr>
              <w:t>1.2</w:t>
            </w:r>
          </w:p>
        </w:tc>
        <w:tc>
          <w:tcPr>
            <w:tcW w:w="844" w:type="dxa"/>
            <w:vAlign w:val="center"/>
          </w:tcPr>
          <w:p w14:paraId="751AA105" w14:textId="77777777" w:rsidR="005B0C7D" w:rsidRDefault="001140B7">
            <w:pPr>
              <w:spacing w:line="360" w:lineRule="auto"/>
              <w:jc w:val="center"/>
              <w:rPr>
                <w:szCs w:val="21"/>
              </w:rPr>
            </w:pPr>
            <w:r>
              <w:rPr>
                <w:szCs w:val="21"/>
              </w:rPr>
              <w:t>2.2</w:t>
            </w:r>
          </w:p>
        </w:tc>
        <w:tc>
          <w:tcPr>
            <w:tcW w:w="843" w:type="dxa"/>
            <w:vAlign w:val="center"/>
          </w:tcPr>
          <w:p w14:paraId="19A020D9" w14:textId="77777777" w:rsidR="005B0C7D" w:rsidRDefault="001140B7">
            <w:pPr>
              <w:spacing w:line="360" w:lineRule="auto"/>
              <w:jc w:val="center"/>
              <w:rPr>
                <w:szCs w:val="21"/>
              </w:rPr>
            </w:pPr>
            <w:r>
              <w:rPr>
                <w:szCs w:val="21"/>
              </w:rPr>
              <w:t>4.2</w:t>
            </w:r>
          </w:p>
        </w:tc>
        <w:tc>
          <w:tcPr>
            <w:tcW w:w="844" w:type="dxa"/>
            <w:vAlign w:val="center"/>
          </w:tcPr>
          <w:p w14:paraId="2F18EB31" w14:textId="77777777" w:rsidR="005B0C7D" w:rsidRDefault="001140B7">
            <w:pPr>
              <w:spacing w:line="360" w:lineRule="auto"/>
              <w:jc w:val="center"/>
              <w:rPr>
                <w:szCs w:val="21"/>
              </w:rPr>
            </w:pPr>
            <w:r>
              <w:rPr>
                <w:szCs w:val="21"/>
              </w:rPr>
              <w:t>10.8</w:t>
            </w:r>
          </w:p>
        </w:tc>
        <w:tc>
          <w:tcPr>
            <w:tcW w:w="843" w:type="dxa"/>
            <w:vAlign w:val="center"/>
          </w:tcPr>
          <w:p w14:paraId="6A037FC7" w14:textId="77777777" w:rsidR="005B0C7D" w:rsidRDefault="001140B7">
            <w:pPr>
              <w:spacing w:line="360" w:lineRule="auto"/>
              <w:jc w:val="center"/>
              <w:rPr>
                <w:szCs w:val="21"/>
              </w:rPr>
            </w:pPr>
            <w:r>
              <w:rPr>
                <w:szCs w:val="21"/>
              </w:rPr>
              <w:t>36.2</w:t>
            </w:r>
          </w:p>
        </w:tc>
        <w:tc>
          <w:tcPr>
            <w:tcW w:w="844" w:type="dxa"/>
            <w:vAlign w:val="center"/>
          </w:tcPr>
          <w:p w14:paraId="2349F25A" w14:textId="77777777" w:rsidR="005B0C7D" w:rsidRDefault="001140B7">
            <w:pPr>
              <w:spacing w:line="360" w:lineRule="auto"/>
              <w:jc w:val="center"/>
              <w:rPr>
                <w:szCs w:val="21"/>
              </w:rPr>
            </w:pPr>
            <w:r>
              <w:rPr>
                <w:szCs w:val="21"/>
              </w:rPr>
              <w:t>129.0</w:t>
            </w:r>
          </w:p>
        </w:tc>
      </w:tr>
      <w:tr w:rsidR="005B0C7D" w14:paraId="244F1A69" w14:textId="77777777">
        <w:trPr>
          <w:jc w:val="center"/>
        </w:trPr>
        <w:tc>
          <w:tcPr>
            <w:tcW w:w="718" w:type="dxa"/>
            <w:vAlign w:val="center"/>
          </w:tcPr>
          <w:p w14:paraId="3258B12F" w14:textId="77777777" w:rsidR="005B0C7D" w:rsidRDefault="001140B7">
            <w:pPr>
              <w:spacing w:line="360" w:lineRule="auto"/>
              <w:jc w:val="center"/>
              <w:rPr>
                <w:szCs w:val="21"/>
              </w:rPr>
            </w:pPr>
            <w:r>
              <w:rPr>
                <w:szCs w:val="21"/>
              </w:rPr>
              <w:t>15</w:t>
            </w:r>
          </w:p>
        </w:tc>
        <w:tc>
          <w:tcPr>
            <w:tcW w:w="1159" w:type="dxa"/>
            <w:vAlign w:val="center"/>
          </w:tcPr>
          <w:p w14:paraId="0F921691" w14:textId="77777777" w:rsidR="005B0C7D" w:rsidRDefault="001140B7">
            <w:pPr>
              <w:spacing w:line="360" w:lineRule="auto"/>
              <w:jc w:val="center"/>
              <w:rPr>
                <w:szCs w:val="21"/>
              </w:rPr>
            </w:pPr>
            <w:r>
              <w:rPr>
                <w:szCs w:val="21"/>
              </w:rPr>
              <w:t>80</w:t>
            </w:r>
          </w:p>
        </w:tc>
        <w:tc>
          <w:tcPr>
            <w:tcW w:w="843" w:type="dxa"/>
            <w:vAlign w:val="center"/>
          </w:tcPr>
          <w:p w14:paraId="72787EE1" w14:textId="77777777" w:rsidR="005B0C7D" w:rsidRDefault="001140B7">
            <w:pPr>
              <w:spacing w:line="360" w:lineRule="auto"/>
              <w:jc w:val="center"/>
              <w:rPr>
                <w:szCs w:val="21"/>
              </w:rPr>
            </w:pPr>
            <w:r>
              <w:rPr>
                <w:szCs w:val="21"/>
              </w:rPr>
              <w:t>0.1</w:t>
            </w:r>
          </w:p>
        </w:tc>
        <w:tc>
          <w:tcPr>
            <w:tcW w:w="844" w:type="dxa"/>
            <w:vAlign w:val="center"/>
          </w:tcPr>
          <w:p w14:paraId="13A88583" w14:textId="77777777" w:rsidR="005B0C7D" w:rsidRDefault="001140B7">
            <w:pPr>
              <w:spacing w:line="360" w:lineRule="auto"/>
              <w:jc w:val="center"/>
              <w:rPr>
                <w:szCs w:val="21"/>
              </w:rPr>
            </w:pPr>
            <w:r>
              <w:rPr>
                <w:szCs w:val="21"/>
              </w:rPr>
              <w:t>0.3</w:t>
            </w:r>
          </w:p>
        </w:tc>
        <w:tc>
          <w:tcPr>
            <w:tcW w:w="843" w:type="dxa"/>
            <w:vAlign w:val="center"/>
          </w:tcPr>
          <w:p w14:paraId="4316AB29" w14:textId="77777777" w:rsidR="005B0C7D" w:rsidRDefault="001140B7">
            <w:pPr>
              <w:spacing w:line="360" w:lineRule="auto"/>
              <w:jc w:val="center"/>
              <w:rPr>
                <w:szCs w:val="21"/>
              </w:rPr>
            </w:pPr>
            <w:r>
              <w:rPr>
                <w:szCs w:val="21"/>
              </w:rPr>
              <w:t>1.1</w:t>
            </w:r>
          </w:p>
        </w:tc>
        <w:tc>
          <w:tcPr>
            <w:tcW w:w="844" w:type="dxa"/>
            <w:vAlign w:val="center"/>
          </w:tcPr>
          <w:p w14:paraId="57B1230D" w14:textId="77777777" w:rsidR="005B0C7D" w:rsidRDefault="001140B7">
            <w:pPr>
              <w:spacing w:line="360" w:lineRule="auto"/>
              <w:jc w:val="center"/>
              <w:rPr>
                <w:szCs w:val="21"/>
              </w:rPr>
            </w:pPr>
            <w:r>
              <w:rPr>
                <w:szCs w:val="21"/>
              </w:rPr>
              <w:t>2.4</w:t>
            </w:r>
          </w:p>
        </w:tc>
        <w:tc>
          <w:tcPr>
            <w:tcW w:w="843" w:type="dxa"/>
            <w:vAlign w:val="center"/>
          </w:tcPr>
          <w:p w14:paraId="419A9DC9" w14:textId="77777777" w:rsidR="005B0C7D" w:rsidRDefault="001140B7">
            <w:pPr>
              <w:spacing w:line="360" w:lineRule="auto"/>
              <w:jc w:val="center"/>
              <w:rPr>
                <w:szCs w:val="21"/>
              </w:rPr>
            </w:pPr>
            <w:r>
              <w:rPr>
                <w:szCs w:val="21"/>
              </w:rPr>
              <w:t>4.1</w:t>
            </w:r>
          </w:p>
        </w:tc>
        <w:tc>
          <w:tcPr>
            <w:tcW w:w="844" w:type="dxa"/>
            <w:vAlign w:val="center"/>
          </w:tcPr>
          <w:p w14:paraId="63A40FB8" w14:textId="77777777" w:rsidR="005B0C7D" w:rsidRDefault="001140B7">
            <w:pPr>
              <w:spacing w:line="360" w:lineRule="auto"/>
              <w:jc w:val="center"/>
              <w:rPr>
                <w:szCs w:val="21"/>
              </w:rPr>
            </w:pPr>
            <w:r>
              <w:rPr>
                <w:szCs w:val="21"/>
              </w:rPr>
              <w:t>8.3</w:t>
            </w:r>
          </w:p>
        </w:tc>
        <w:tc>
          <w:tcPr>
            <w:tcW w:w="843" w:type="dxa"/>
            <w:vAlign w:val="center"/>
          </w:tcPr>
          <w:p w14:paraId="27FBEEAC" w14:textId="77777777" w:rsidR="005B0C7D" w:rsidRDefault="001140B7">
            <w:pPr>
              <w:spacing w:line="360" w:lineRule="auto"/>
              <w:jc w:val="center"/>
              <w:rPr>
                <w:szCs w:val="21"/>
              </w:rPr>
            </w:pPr>
            <w:r>
              <w:rPr>
                <w:szCs w:val="21"/>
              </w:rPr>
              <w:t>23.7</w:t>
            </w:r>
          </w:p>
        </w:tc>
        <w:tc>
          <w:tcPr>
            <w:tcW w:w="844" w:type="dxa"/>
            <w:vAlign w:val="center"/>
          </w:tcPr>
          <w:p w14:paraId="06FFF462" w14:textId="77777777" w:rsidR="005B0C7D" w:rsidRDefault="001140B7">
            <w:pPr>
              <w:spacing w:line="360" w:lineRule="auto"/>
              <w:jc w:val="center"/>
              <w:rPr>
                <w:szCs w:val="21"/>
              </w:rPr>
            </w:pPr>
            <w:r>
              <w:rPr>
                <w:szCs w:val="21"/>
              </w:rPr>
              <w:t>82.8</w:t>
            </w:r>
          </w:p>
        </w:tc>
      </w:tr>
    </w:tbl>
    <w:p w14:paraId="09B4FA93" w14:textId="77777777" w:rsidR="005B0C7D" w:rsidRDefault="005B0C7D">
      <w:pPr>
        <w:spacing w:line="360" w:lineRule="auto"/>
        <w:rPr>
          <w:b/>
        </w:rPr>
      </w:pPr>
    </w:p>
    <w:p w14:paraId="7EFD975D" w14:textId="77777777" w:rsidR="005B0C7D" w:rsidRDefault="001140B7">
      <w:pPr>
        <w:spacing w:line="360" w:lineRule="auto"/>
        <w:ind w:firstLineChars="200" w:firstLine="480"/>
        <w:rPr>
          <w:sz w:val="24"/>
        </w:rPr>
      </w:pPr>
      <w:r>
        <w:rPr>
          <w:sz w:val="24"/>
        </w:rPr>
        <w:fldChar w:fldCharType="begin"/>
      </w:r>
      <w:r>
        <w:rPr>
          <w:sz w:val="24"/>
        </w:rPr>
        <w:instrText xml:space="preserve"> = 2 \* GB3 </w:instrText>
      </w:r>
      <w:r>
        <w:rPr>
          <w:sz w:val="24"/>
        </w:rPr>
        <w:fldChar w:fldCharType="separate"/>
      </w:r>
      <w:r>
        <w:rPr>
          <w:rFonts w:ascii="宋体" w:hAnsi="宋体" w:cs="宋体" w:hint="eastAsia"/>
          <w:sz w:val="24"/>
        </w:rPr>
        <w:t>②</w:t>
      </w:r>
      <w:r>
        <w:rPr>
          <w:sz w:val="24"/>
        </w:rPr>
        <w:fldChar w:fldCharType="end"/>
      </w:r>
      <w:r>
        <w:rPr>
          <w:sz w:val="24"/>
        </w:rPr>
        <w:t xml:space="preserve"> </w:t>
      </w:r>
      <w:r>
        <w:rPr>
          <w:sz w:val="24"/>
        </w:rPr>
        <w:t>地面效应衰减</w:t>
      </w:r>
      <w:r>
        <w:rPr>
          <w:sz w:val="24"/>
        </w:rPr>
        <w:t>(</w:t>
      </w:r>
      <w:r>
        <w:rPr>
          <w:i/>
          <w:sz w:val="24"/>
        </w:rPr>
        <w:t>A</w:t>
      </w:r>
      <w:r>
        <w:rPr>
          <w:i/>
          <w:sz w:val="24"/>
          <w:vertAlign w:val="subscript"/>
        </w:rPr>
        <w:t>gr</w:t>
      </w:r>
      <w:r>
        <w:rPr>
          <w:sz w:val="24"/>
        </w:rPr>
        <w:t>)</w:t>
      </w:r>
    </w:p>
    <w:p w14:paraId="61A4D34E" w14:textId="77777777" w:rsidR="005B0C7D" w:rsidRDefault="001140B7">
      <w:pPr>
        <w:spacing w:line="360" w:lineRule="auto"/>
        <w:ind w:firstLineChars="200" w:firstLine="480"/>
        <w:rPr>
          <w:sz w:val="24"/>
        </w:rPr>
      </w:pPr>
      <w:r>
        <w:rPr>
          <w:sz w:val="24"/>
        </w:rPr>
        <w:t>地面类型：坚实地面、疏松地面、混合地面</w:t>
      </w:r>
    </w:p>
    <w:p w14:paraId="0B4B2F61" w14:textId="77777777" w:rsidR="005B0C7D" w:rsidRDefault="001140B7">
      <w:pPr>
        <w:spacing w:line="360" w:lineRule="auto"/>
        <w:ind w:firstLineChars="200" w:firstLine="480"/>
        <w:rPr>
          <w:sz w:val="24"/>
        </w:rPr>
      </w:pPr>
      <w:r>
        <w:rPr>
          <w:sz w:val="24"/>
        </w:rPr>
        <w:t>声波越过疏松地面传播时，或大部分为疏松地面的混合地面，在预测点仅计算</w:t>
      </w:r>
      <w:r>
        <w:rPr>
          <w:sz w:val="24"/>
        </w:rPr>
        <w:t>A</w:t>
      </w:r>
      <w:r>
        <w:rPr>
          <w:sz w:val="24"/>
        </w:rPr>
        <w:t>声级前提下，地面效应引起的倍频带衰减可用以下公式计算：</w:t>
      </w:r>
    </w:p>
    <w:p w14:paraId="5E65601F" w14:textId="77777777" w:rsidR="005B0C7D" w:rsidRDefault="001140B7">
      <w:pPr>
        <w:spacing w:line="360" w:lineRule="auto"/>
        <w:jc w:val="center"/>
        <w:rPr>
          <w:sz w:val="24"/>
        </w:rPr>
      </w:pPr>
      <w:r>
        <w:rPr>
          <w:position w:val="-28"/>
          <w:sz w:val="24"/>
        </w:rPr>
        <w:object w:dxaOrig="2640" w:dyaOrig="675" w14:anchorId="6D383B00">
          <v:shape id="_x0000_i1034" type="#_x0000_t75" style="width:131.35pt;height:34pt" o:ole="">
            <v:imagedata r:id="rId114" o:title=""/>
          </v:shape>
          <o:OLEObject Type="Embed" ProgID="Equation.3" ShapeID="_x0000_i1034" DrawAspect="Content" ObjectID="_1765891056" r:id="rId115"/>
        </w:object>
      </w:r>
      <w:r>
        <w:rPr>
          <w:rFonts w:hint="eastAsia"/>
          <w:sz w:val="24"/>
        </w:rPr>
        <w:t xml:space="preserve">            </w:t>
      </w:r>
      <w:r>
        <w:rPr>
          <w:rFonts w:hint="eastAsia"/>
          <w:sz w:val="24"/>
        </w:rPr>
        <w:t>（式</w:t>
      </w:r>
      <w:r>
        <w:rPr>
          <w:rFonts w:hint="eastAsia"/>
          <w:sz w:val="24"/>
        </w:rPr>
        <w:t>2.2-12</w:t>
      </w:r>
      <w:r>
        <w:rPr>
          <w:rFonts w:hint="eastAsia"/>
          <w:sz w:val="24"/>
        </w:rPr>
        <w:t>）</w:t>
      </w:r>
    </w:p>
    <w:p w14:paraId="722574D4" w14:textId="77777777" w:rsidR="005B0C7D" w:rsidRDefault="001140B7">
      <w:pPr>
        <w:spacing w:line="360" w:lineRule="auto"/>
        <w:rPr>
          <w:sz w:val="24"/>
        </w:rPr>
      </w:pPr>
      <w:r>
        <w:rPr>
          <w:sz w:val="24"/>
        </w:rPr>
        <w:t>式中：</w:t>
      </w:r>
      <w:r>
        <w:rPr>
          <w:i/>
          <w:sz w:val="24"/>
        </w:rPr>
        <w:t>r</w:t>
      </w:r>
      <w:r>
        <w:rPr>
          <w:sz w:val="24"/>
        </w:rPr>
        <w:t>——</w:t>
      </w:r>
      <w:r>
        <w:rPr>
          <w:sz w:val="24"/>
        </w:rPr>
        <w:t>声源到预测点的距离，</w:t>
      </w:r>
      <w:r>
        <w:rPr>
          <w:sz w:val="24"/>
        </w:rPr>
        <w:t>m</w:t>
      </w:r>
      <w:r>
        <w:rPr>
          <w:sz w:val="24"/>
        </w:rPr>
        <w:t>；</w:t>
      </w:r>
    </w:p>
    <w:p w14:paraId="21FFD49D" w14:textId="77777777" w:rsidR="005B0C7D" w:rsidRDefault="001140B7">
      <w:pPr>
        <w:spacing w:line="360" w:lineRule="auto"/>
        <w:ind w:firstLineChars="200" w:firstLine="480"/>
        <w:rPr>
          <w:sz w:val="24"/>
        </w:rPr>
      </w:pPr>
      <w:r>
        <w:rPr>
          <w:sz w:val="24"/>
        </w:rPr>
        <w:t xml:space="preserve">  </w:t>
      </w:r>
      <w:r>
        <w:rPr>
          <w:i/>
          <w:sz w:val="24"/>
        </w:rPr>
        <w:t>h</w:t>
      </w:r>
      <w:r>
        <w:rPr>
          <w:i/>
          <w:sz w:val="24"/>
          <w:vertAlign w:val="subscript"/>
        </w:rPr>
        <w:t>m</w:t>
      </w:r>
      <w:r>
        <w:rPr>
          <w:sz w:val="24"/>
        </w:rPr>
        <w:t>——</w:t>
      </w:r>
      <w:r>
        <w:rPr>
          <w:sz w:val="24"/>
        </w:rPr>
        <w:t>传播路径的平均离地高度，</w:t>
      </w:r>
      <w:r>
        <w:rPr>
          <w:sz w:val="24"/>
        </w:rPr>
        <w:t>m</w:t>
      </w:r>
      <w:r>
        <w:rPr>
          <w:sz w:val="24"/>
        </w:rPr>
        <w:t>；可按图</w:t>
      </w:r>
      <w:r>
        <w:rPr>
          <w:rFonts w:hint="eastAsia"/>
          <w:sz w:val="24"/>
        </w:rPr>
        <w:t>2</w:t>
      </w:r>
      <w:r>
        <w:rPr>
          <w:sz w:val="24"/>
        </w:rPr>
        <w:t>.</w:t>
      </w:r>
      <w:r>
        <w:rPr>
          <w:rFonts w:hint="eastAsia"/>
          <w:sz w:val="24"/>
        </w:rPr>
        <w:t>2</w:t>
      </w:r>
      <w:r>
        <w:rPr>
          <w:sz w:val="24"/>
        </w:rPr>
        <w:t>-6</w:t>
      </w:r>
      <w:r>
        <w:rPr>
          <w:sz w:val="24"/>
        </w:rPr>
        <w:t>进行计算，</w:t>
      </w:r>
      <w:r>
        <w:rPr>
          <w:i/>
          <w:sz w:val="24"/>
        </w:rPr>
        <w:t>h</w:t>
      </w:r>
      <w:r>
        <w:rPr>
          <w:i/>
          <w:sz w:val="24"/>
          <w:vertAlign w:val="subscript"/>
        </w:rPr>
        <w:t>m</w:t>
      </w:r>
      <w:r>
        <w:rPr>
          <w:sz w:val="24"/>
        </w:rPr>
        <w:t>＝</w:t>
      </w:r>
      <w:r>
        <w:rPr>
          <w:i/>
          <w:sz w:val="24"/>
        </w:rPr>
        <w:t>F/r</w:t>
      </w:r>
      <w:r>
        <w:rPr>
          <w:sz w:val="24"/>
        </w:rPr>
        <w:t>；</w:t>
      </w:r>
      <w:r>
        <w:rPr>
          <w:i/>
          <w:sz w:val="24"/>
        </w:rPr>
        <w:t>F</w:t>
      </w:r>
      <w:r>
        <w:rPr>
          <w:sz w:val="24"/>
        </w:rPr>
        <w:t>：面积，</w:t>
      </w:r>
      <w:r>
        <w:rPr>
          <w:sz w:val="24"/>
        </w:rPr>
        <w:t>m</w:t>
      </w:r>
      <w:r>
        <w:rPr>
          <w:sz w:val="24"/>
          <w:vertAlign w:val="superscript"/>
        </w:rPr>
        <w:t>2</w:t>
      </w:r>
      <w:r>
        <w:rPr>
          <w:sz w:val="24"/>
        </w:rPr>
        <w:t>；若</w:t>
      </w:r>
      <w:r>
        <w:rPr>
          <w:i/>
          <w:sz w:val="24"/>
        </w:rPr>
        <w:t>A</w:t>
      </w:r>
      <w:r>
        <w:rPr>
          <w:i/>
          <w:sz w:val="24"/>
          <w:vertAlign w:val="subscript"/>
        </w:rPr>
        <w:t>gr</w:t>
      </w:r>
      <w:r>
        <w:rPr>
          <w:sz w:val="24"/>
        </w:rPr>
        <w:t>计算出负值，则</w:t>
      </w:r>
      <w:r>
        <w:rPr>
          <w:i/>
          <w:sz w:val="24"/>
        </w:rPr>
        <w:t>A</w:t>
      </w:r>
      <w:r>
        <w:rPr>
          <w:i/>
          <w:sz w:val="24"/>
          <w:vertAlign w:val="subscript"/>
        </w:rPr>
        <w:t>gr</w:t>
      </w:r>
      <w:r>
        <w:rPr>
          <w:sz w:val="24"/>
        </w:rPr>
        <w:t>可用</w:t>
      </w:r>
      <w:r>
        <w:rPr>
          <w:sz w:val="24"/>
        </w:rPr>
        <w:t>“0”</w:t>
      </w:r>
      <w:r>
        <w:rPr>
          <w:sz w:val="24"/>
        </w:rPr>
        <w:t>代替。</w:t>
      </w:r>
    </w:p>
    <w:p w14:paraId="6E8C5E94" w14:textId="77777777" w:rsidR="005B0C7D" w:rsidRDefault="001140B7">
      <w:pPr>
        <w:spacing w:line="360" w:lineRule="auto"/>
        <w:ind w:firstLineChars="295" w:firstLine="708"/>
        <w:rPr>
          <w:sz w:val="24"/>
        </w:rPr>
      </w:pPr>
      <w:r>
        <w:rPr>
          <w:sz w:val="24"/>
        </w:rPr>
        <w:t>其他情况参照</w:t>
      </w:r>
      <w:r>
        <w:rPr>
          <w:sz w:val="24"/>
        </w:rPr>
        <w:t>GB/T17247.2</w:t>
      </w:r>
      <w:r>
        <w:rPr>
          <w:sz w:val="24"/>
        </w:rPr>
        <w:t>进行计算。</w:t>
      </w:r>
    </w:p>
    <w:p w14:paraId="1A1541EA" w14:textId="77777777" w:rsidR="005B0C7D" w:rsidRDefault="001140B7">
      <w:pPr>
        <w:spacing w:line="360" w:lineRule="auto"/>
        <w:jc w:val="center"/>
        <w:rPr>
          <w:sz w:val="24"/>
        </w:rPr>
      </w:pPr>
      <w:r>
        <w:rPr>
          <w:i/>
          <w:noProof/>
          <w:sz w:val="24"/>
        </w:rPr>
        <mc:AlternateContent>
          <mc:Choice Requires="wpg">
            <w:drawing>
              <wp:anchor distT="0" distB="0" distL="114300" distR="114300" simplePos="0" relativeHeight="251663360" behindDoc="0" locked="0" layoutInCell="1" allowOverlap="1" wp14:anchorId="213C5009" wp14:editId="21D72570">
                <wp:simplePos x="0" y="0"/>
                <wp:positionH relativeFrom="column">
                  <wp:posOffset>676275</wp:posOffset>
                </wp:positionH>
                <wp:positionV relativeFrom="paragraph">
                  <wp:posOffset>-57150</wp:posOffset>
                </wp:positionV>
                <wp:extent cx="4200525" cy="1398270"/>
                <wp:effectExtent l="0" t="0" r="0" b="1905"/>
                <wp:wrapNone/>
                <wp:docPr id="1827" name="组合 1827"/>
                <wp:cNvGraphicFramePr/>
                <a:graphic xmlns:a="http://schemas.openxmlformats.org/drawingml/2006/main">
                  <a:graphicData uri="http://schemas.microsoft.com/office/word/2010/wordprocessingGroup">
                    <wpg:wgp>
                      <wpg:cNvGrpSpPr/>
                      <wpg:grpSpPr>
                        <a:xfrm>
                          <a:off x="0" y="0"/>
                          <a:ext cx="4200525" cy="1398270"/>
                          <a:chOff x="2961" y="1545"/>
                          <a:chExt cx="6615" cy="2202"/>
                        </a:xfrm>
                      </wpg:grpSpPr>
                      <wps:wsp>
                        <wps:cNvPr id="1828" name="Text Box 7"/>
                        <wps:cNvSpPr txBox="1">
                          <a:spLocks noChangeArrowheads="1"/>
                        </wps:cNvSpPr>
                        <wps:spPr bwMode="auto">
                          <a:xfrm>
                            <a:off x="8316" y="1545"/>
                            <a:ext cx="1260" cy="468"/>
                          </a:xfrm>
                          <a:prstGeom prst="rect">
                            <a:avLst/>
                          </a:prstGeom>
                          <a:solidFill>
                            <a:srgbClr val="FFFFFF"/>
                          </a:solidFill>
                          <a:ln>
                            <a:noFill/>
                          </a:ln>
                        </wps:spPr>
                        <wps:txbx>
                          <w:txbxContent>
                            <w:p w14:paraId="340D194C" w14:textId="77777777" w:rsidR="003C3B80" w:rsidRDefault="003C3B80"/>
                          </w:txbxContent>
                        </wps:txbx>
                        <wps:bodyPr rot="0" vert="horz" wrap="square" lIns="91440" tIns="45720" rIns="91440" bIns="45720" anchor="t" anchorCtr="0" upright="1">
                          <a:noAutofit/>
                        </wps:bodyPr>
                      </wps:wsp>
                      <wps:wsp>
                        <wps:cNvPr id="1829" name="Text Box 8"/>
                        <wps:cNvSpPr txBox="1">
                          <a:spLocks noChangeArrowheads="1"/>
                        </wps:cNvSpPr>
                        <wps:spPr bwMode="auto">
                          <a:xfrm>
                            <a:off x="2961" y="3279"/>
                            <a:ext cx="735" cy="468"/>
                          </a:xfrm>
                          <a:prstGeom prst="rect">
                            <a:avLst/>
                          </a:prstGeom>
                          <a:solidFill>
                            <a:srgbClr val="FFFFFF"/>
                          </a:solidFill>
                          <a:ln>
                            <a:noFill/>
                          </a:ln>
                        </wps:spPr>
                        <wps:txbx>
                          <w:txbxContent>
                            <w:p w14:paraId="3981BC70" w14:textId="77777777" w:rsidR="003C3B80" w:rsidRDefault="003C3B80"/>
                          </w:txbxContent>
                        </wps:txbx>
                        <wps:bodyPr rot="0" vert="horz" wrap="square" lIns="91440" tIns="45720" rIns="91440" bIns="45720" anchor="t" anchorCtr="0" upright="1">
                          <a:noAutofit/>
                        </wps:bodyPr>
                      </wps:wsp>
                    </wpg:wgp>
                  </a:graphicData>
                </a:graphic>
              </wp:anchor>
            </w:drawing>
          </mc:Choice>
          <mc:Fallback>
            <w:pict>
              <v:group id="组合 1827" o:spid="_x0000_s1026" style="position:absolute;left:0;text-align:left;margin-left:53.25pt;margin-top:-4.5pt;width:330.75pt;height:110.1pt;z-index:251663360" coordorigin="2961,1545" coordsize="6615,2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znMtgIAAJEHAAAOAAAAZHJzL2Uyb0RvYy54bWzMVUtu2zAQ3RfoHQjua1myLduC5SB1mqBA&#10;2gZIegCaoj6oRLIkbSldZ9Fl79PzFL1Gh6T8ibNLgSBeyCKHfJx57w21OOuaGm2Z0pXgKQ4HQ4wY&#10;pyKreJHir3eX72YYaUN4RmrBWYrvmcZny7dvFq1MWCRKUWdMIQDhOmlliktjZBIEmpasIXogJOMQ&#10;zIVqiIGhKoJMkRbQmzqIhsM4aIXKpBKUaQ2zFz6Ilw4/zxk1X/JcM4PqFENuxj2Ve67tM1guSFIo&#10;IsuK9mmQZ2TRkIrDoXuoC2II2qjqCVRTUSW0yM2AiiYQeV5R5mqAasLhSTVXSmykq6VI2kLuaQJq&#10;T3h6Niz9vL1RqMpAu1k0xYiTBlT6+/vhz6+fyE0BQ60sElh4peStvFH9ROFHtuguV439h3JQ57i9&#10;33PLOoMoTI5BrUk0wYhCLBzN4bSefVqCRHZfNI9DjGx4Mp54ZWj5od8fx2G/OYqGkY0Gu4MDm98+&#10;nVaCk/SBLP1/ZN2WRDKngbYcHMgCY3uy7myJ70WHpjYrezyss0Qh08E0lOOcoeW1oN804mJVEl6w&#10;c6VEWzKSQYKhq+doq8fRFmTdfhIZaEI2RjigE7ZnozA+YW3HeRjF4HlL+DiePaKMJFJpc8VEg+xL&#10;ihV0ikMn22ttPLu7JVZaLeoqu6zq2g1UsV7VCm0JdNWl+/Xoj5bV3C7mwm7ziHYG1NKJrczXaLp1&#10;19O2Ftk9FKyE71K4VeClFOoHRi10aIr19w1RDKP6IwfS5uF4bFvaDcaTaQQDdRxZH0cIpwCVYoOR&#10;f10Zfw1spKqKEk7yMnFxDkTnlePApuqz6vMGY/m0X8Jh8ycOcyIe2eRlHLbvy1E0nVuhSbJz2HTU&#10;N+XrNpi/4GzqB0Vfv8/cvQb3vrvq+m+U/bAcj50vD1/S5T8AAAD//wMAUEsDBBQABgAIAAAAIQBX&#10;LXLU4AAAAAoBAAAPAAAAZHJzL2Rvd25yZXYueG1sTI9NS8NAEIbvgv9hGcFbu0mksY3ZlFLUUxFs&#10;Beltm50modnZkN0m6b93POltXubh/cjXk23FgL1vHCmI5xEIpNKZhioFX4e32RKED5qMbh2hght6&#10;WBf3d7nOjBvpE4d9qASbkM+0gjqELpPSlzVa7eeuQ+Lf2fVWB5Z9JU2vRza3rUyiKJVWN8QJte5w&#10;W2N52V+tgvdRj5un+HXYXc7b2/Gw+PjexajU48O0eQERcAp/MPzW5+pQcKeTu5LxomUdpQtGFcxW&#10;vImB53TJx0lBEscJyCKX/ycUPwAAAP//AwBQSwECLQAUAAYACAAAACEAtoM4kv4AAADhAQAAEwAA&#10;AAAAAAAAAAAAAAAAAAAAW0NvbnRlbnRfVHlwZXNdLnhtbFBLAQItABQABgAIAAAAIQA4/SH/1gAA&#10;AJQBAAALAAAAAAAAAAAAAAAAAC8BAABfcmVscy8ucmVsc1BLAQItABQABgAIAAAAIQCbWznMtgIA&#10;AJEHAAAOAAAAAAAAAAAAAAAAAC4CAABkcnMvZTJvRG9jLnhtbFBLAQItABQABgAIAAAAIQBXLXLU&#10;4AAAAAoBAAAPAAAAAAAAAAAAAAAAABAFAABkcnMvZG93bnJldi54bWxQSwUGAAAAAAQABADzAAAA&#10;HQYAAAAA&#10;">
                <v:shapetype id="_x0000_t202" coordsize="21600,21600" o:spt="202" path="m,l,21600r21600,l21600,xe">
                  <v:stroke joinstyle="miter"/>
                  <v:path gradientshapeok="t" o:connecttype="rect"/>
                </v:shapetype>
                <v:shape id="Text Box 7" o:spid="_x0000_s1027" type="#_x0000_t202" style="position:absolute;left:8316;top:1545;width:12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AMcQA&#10;AADdAAAADwAAAGRycy9kb3ducmV2LnhtbESPzW7CQAyE75V4h5WRuFRlAyp/gQUVpCKuUB7AZE0S&#10;kfVG2S0Jb48PSNxszXjm82rTuUrdqQmlZwOjYQKKOPO25NzA+e/3aw4qRGSLlWcy8KAAm3XvY4Wp&#10;9S0f6X6KuZIQDikaKGKsU61DVpDDMPQ1sWhX3ziMsja5tg22Eu4qPU6SqXZYsjQUWNOuoOx2+ncG&#10;rof2c7JoL/t4nh2/p1ssZxf/MGbQ736WoCJ18W1+XR+s4M/Hgiv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WQDHEAAAA3QAAAA8AAAAAAAAAAAAAAAAAmAIAAGRycy9k&#10;b3ducmV2LnhtbFBLBQYAAAAABAAEAPUAAACJAwAAAAA=&#10;" stroked="f">
                  <v:textbox>
                    <w:txbxContent>
                      <w:p w14:paraId="340D194C" w14:textId="77777777" w:rsidR="003C3B80" w:rsidRDefault="003C3B80"/>
                    </w:txbxContent>
                  </v:textbox>
                </v:shape>
                <v:shape id="Text Box 8" o:spid="_x0000_s1028" type="#_x0000_t202" style="position:absolute;left:2961;top:3279;width:73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lqsIA&#10;AADdAAAADwAAAGRycy9kb3ducmV2LnhtbERP22rCQBB9F/oPyxT6IrpR6i3NJtiCxdeoHzBmJxea&#10;nQ3ZrYl/7xYKvs3hXCfJRtOKG/WusaxgMY9AEBdWN1wpuJwPsy0I55E1tpZJwZ0cZOnLJMFY24Fz&#10;up18JUIIuxgV1N53sZSuqMmgm9uOOHCl7Q36APtK6h6HEG5auYyitTTYcGiosaOvmoqf069RUB6H&#10;6Wo3XL/9ZZO/rz+x2VztXam313H/AcLT6J/if/dRh/nb5Q7+vgkn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uWqwgAAAN0AAAAPAAAAAAAAAAAAAAAAAJgCAABkcnMvZG93&#10;bnJldi54bWxQSwUGAAAAAAQABAD1AAAAhwMAAAAA&#10;" stroked="f">
                  <v:textbox>
                    <w:txbxContent>
                      <w:p w14:paraId="3981BC70" w14:textId="77777777" w:rsidR="003C3B80" w:rsidRDefault="003C3B80"/>
                    </w:txbxContent>
                  </v:textbox>
                </v:shape>
              </v:group>
            </w:pict>
          </mc:Fallback>
        </mc:AlternateContent>
      </w:r>
      <w:r>
        <w:rPr>
          <w:noProof/>
          <w:sz w:val="24"/>
        </w:rPr>
        <mc:AlternateContent>
          <mc:Choice Requires="wps">
            <w:drawing>
              <wp:anchor distT="0" distB="0" distL="114300" distR="114300" simplePos="0" relativeHeight="251664384" behindDoc="0" locked="0" layoutInCell="1" allowOverlap="1" wp14:anchorId="55C40E0E" wp14:editId="5D5C1D27">
                <wp:simplePos x="0" y="0"/>
                <wp:positionH relativeFrom="column">
                  <wp:posOffset>2560320</wp:posOffset>
                </wp:positionH>
                <wp:positionV relativeFrom="paragraph">
                  <wp:posOffset>1621790</wp:posOffset>
                </wp:positionV>
                <wp:extent cx="800100" cy="297180"/>
                <wp:effectExtent l="0" t="0" r="0" b="7620"/>
                <wp:wrapNone/>
                <wp:docPr id="1826" name="文本框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a:noFill/>
                        </a:ln>
                      </wps:spPr>
                      <wps:txbx>
                        <w:txbxContent>
                          <w:p w14:paraId="0BF015DC" w14:textId="77777777" w:rsidR="003C3B80" w:rsidRDefault="003C3B80"/>
                        </w:txbxContent>
                      </wps:txbx>
                      <wps:bodyPr rot="0" vert="horz" wrap="square" lIns="91440" tIns="45720" rIns="91440" bIns="45720" anchor="t" anchorCtr="0" upright="1">
                        <a:noAutofit/>
                      </wps:bodyPr>
                    </wps:wsp>
                  </a:graphicData>
                </a:graphic>
              </wp:anchor>
            </w:drawing>
          </mc:Choice>
          <mc:Fallback>
            <w:pict>
              <v:shape id="文本框 1826" o:spid="_x0000_s1029" type="#_x0000_t202" style="position:absolute;left:0;text-align:left;margin-left:201.6pt;margin-top:127.7pt;width:63pt;height:23.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kGgIAAPwDAAAOAAAAZHJzL2Uyb0RvYy54bWysU82O0zAQviPxDpbvNG1UdrtR09XSVRHS&#10;8iMtPIDjOIlF4jFjt0l5AHgDTly481x9DsZOt1stN4QPlscz83m+b8bL66Fr2U6h02ByPptMOVNG&#10;QqlNnfNPHzcvFpw5L0wpWjAq53vl+PXq+bNlbzOVQgNtqZARiHFZb3PeeG+zJHGyUZ1wE7DKkLMC&#10;7IQnE+ukRNETetcm6XR6kfSApUWQyjm6vR2dfBXxq0pJ/76qnPKszTnV5uOOcS/CnqyWIqtR2EbL&#10;YxniH6rohDb06AnqVnjBtqj/guq0RHBQ+YmELoGq0lJFDsRmNn3C5r4RVkUuJI6zJ5nc/4OV73Yf&#10;kOmSerdILzgzoqMuHX58P/z8ffj1jcVbEqm3LqPYe0vRfngFAyVEws7egfzsmIF1I0ytbhChb5Qo&#10;qchZkDc5Sx1xXAAp+rdQ0lNi6yECDRV2QUHShBE6NWt/apAaPJN0uZiSSOSR5EqvLmeL2MBEZA/J&#10;Fp1/raBj4ZBzpP5HcLG7cz4UI7KHkPCWg1aXG9220cC6WLfIdoJmZRNXrP9JWGtCsIGQNiKGm8gy&#10;EBsp+qEYoqppgAgKFFDuiTbCOIL0ZejQAH7lrKfxy7n7shWoOGvfGJLuajafh3mNxvzlZUoGnnuK&#10;c48wkqBy7jkbj2s/zvjWoq4bemlsloEbkrvSUYrHqo7l04hFhY7fIczwuR2jHj/t6g8AAAD//wMA&#10;UEsDBBQABgAIAAAAIQC4h7J73wAAAAsBAAAPAAAAZHJzL2Rvd25yZXYueG1sTI/BTsMwDIbvSLxD&#10;ZCQuiKVk7cZK3QmQQFw39gBuk7UVTVI12dq9PebEjrY//f7+YjvbXpzNGDrvEJ4WCQjjaq871yAc&#10;vj8en0GESE5T751BuJgA2/L2pqBc+8ntzHkfG8EhLuSE0MY45FKGujWWwsIPxvHt6EdLkcexkXqk&#10;icNtL1WSrKSlzvGHlgbz3pr6Z3+yCMev6SHbTNVnPKx36eqNunXlL4j3d/PrC4ho5vgPw58+q0PJ&#10;TpU/OR1Ej5AmS8UogsqyFAQTmdrwpkJYJkqBLAt53aH8BQAA//8DAFBLAQItABQABgAIAAAAIQC2&#10;gziS/gAAAOEBAAATAAAAAAAAAAAAAAAAAAAAAABbQ29udGVudF9UeXBlc10ueG1sUEsBAi0AFAAG&#10;AAgAAAAhADj9If/WAAAAlAEAAAsAAAAAAAAAAAAAAAAALwEAAF9yZWxzLy5yZWxzUEsBAi0AFAAG&#10;AAgAAAAhAAt/H6QaAgAA/AMAAA4AAAAAAAAAAAAAAAAALgIAAGRycy9lMm9Eb2MueG1sUEsBAi0A&#10;FAAGAAgAAAAhALiHsnvfAAAACwEAAA8AAAAAAAAAAAAAAAAAdAQAAGRycy9kb3ducmV2LnhtbFBL&#10;BQYAAAAABAAEAPMAAACABQAAAAA=&#10;" stroked="f">
                <v:textbox>
                  <w:txbxContent>
                    <w:p w14:paraId="0BF015DC" w14:textId="77777777" w:rsidR="003C3B80" w:rsidRDefault="003C3B80"/>
                  </w:txbxContent>
                </v:textbox>
              </v:shape>
            </w:pict>
          </mc:Fallback>
        </mc:AlternateContent>
      </w:r>
      <w:r>
        <w:rPr>
          <w:noProof/>
          <w:sz w:val="24"/>
        </w:rPr>
        <w:drawing>
          <wp:inline distT="0" distB="0" distL="0" distR="0" wp14:anchorId="31D75ADA" wp14:editId="2DC53670">
            <wp:extent cx="3924300" cy="1885950"/>
            <wp:effectExtent l="0" t="0" r="0" b="0"/>
            <wp:docPr id="476" name="图片 476" descr="daoz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6" descr="daoze3"/>
                    <pic:cNvPicPr>
                      <a:picLocks noChangeAspect="1" noChangeArrowheads="1"/>
                    </pic:cNvPicPr>
                  </pic:nvPicPr>
                  <pic:blipFill>
                    <a:blip r:embed="rId116">
                      <a:extLst>
                        <a:ext uri="{28A0092B-C50C-407E-A947-70E740481C1C}">
                          <a14:useLocalDpi xmlns:a14="http://schemas.microsoft.com/office/drawing/2010/main" val="0"/>
                        </a:ext>
                      </a:extLst>
                    </a:blip>
                    <a:srcRect l="6506" b="13066"/>
                    <a:stretch>
                      <a:fillRect/>
                    </a:stretch>
                  </pic:blipFill>
                  <pic:spPr>
                    <a:xfrm>
                      <a:off x="0" y="0"/>
                      <a:ext cx="3924300" cy="1885950"/>
                    </a:xfrm>
                    <a:prstGeom prst="rect">
                      <a:avLst/>
                    </a:prstGeom>
                    <a:noFill/>
                    <a:ln>
                      <a:noFill/>
                    </a:ln>
                  </pic:spPr>
                </pic:pic>
              </a:graphicData>
            </a:graphic>
          </wp:inline>
        </w:drawing>
      </w:r>
    </w:p>
    <w:p w14:paraId="3C8E6215" w14:textId="77777777" w:rsidR="005B0C7D" w:rsidRDefault="001140B7">
      <w:pPr>
        <w:spacing w:line="360" w:lineRule="auto"/>
        <w:jc w:val="center"/>
        <w:rPr>
          <w:b/>
          <w:szCs w:val="21"/>
        </w:rPr>
      </w:pPr>
      <w:r>
        <w:rPr>
          <w:b/>
          <w:szCs w:val="21"/>
        </w:rPr>
        <w:t>图</w:t>
      </w:r>
      <w:r>
        <w:rPr>
          <w:rFonts w:hint="eastAsia"/>
          <w:b/>
          <w:szCs w:val="21"/>
        </w:rPr>
        <w:t>2</w:t>
      </w:r>
      <w:r>
        <w:rPr>
          <w:b/>
          <w:szCs w:val="21"/>
        </w:rPr>
        <w:t>.</w:t>
      </w:r>
      <w:r>
        <w:rPr>
          <w:rFonts w:hint="eastAsia"/>
          <w:b/>
          <w:szCs w:val="21"/>
        </w:rPr>
        <w:t>2</w:t>
      </w:r>
      <w:r>
        <w:rPr>
          <w:b/>
          <w:szCs w:val="21"/>
        </w:rPr>
        <w:t xml:space="preserve">-6  </w:t>
      </w:r>
      <w:r>
        <w:rPr>
          <w:b/>
          <w:szCs w:val="21"/>
        </w:rPr>
        <w:t>估计平均高度</w:t>
      </w:r>
      <w:r>
        <w:rPr>
          <w:b/>
          <w:i/>
          <w:iCs/>
          <w:szCs w:val="21"/>
        </w:rPr>
        <w:t>h</w:t>
      </w:r>
      <w:r>
        <w:rPr>
          <w:b/>
          <w:i/>
          <w:iCs/>
          <w:szCs w:val="21"/>
          <w:vertAlign w:val="subscript"/>
        </w:rPr>
        <w:t>m</w:t>
      </w:r>
      <w:r>
        <w:rPr>
          <w:b/>
          <w:szCs w:val="21"/>
        </w:rPr>
        <w:t>的方法</w:t>
      </w:r>
    </w:p>
    <w:p w14:paraId="3D55A2AF" w14:textId="77777777" w:rsidR="005B0C7D" w:rsidRDefault="005B0C7D">
      <w:pPr>
        <w:spacing w:line="360" w:lineRule="auto"/>
        <w:jc w:val="center"/>
        <w:rPr>
          <w:b/>
          <w:szCs w:val="21"/>
        </w:rPr>
      </w:pPr>
    </w:p>
    <w:p w14:paraId="194EF25C" w14:textId="77777777" w:rsidR="005B0C7D" w:rsidRDefault="001140B7">
      <w:pPr>
        <w:spacing w:line="360" w:lineRule="auto"/>
        <w:ind w:firstLineChars="200" w:firstLine="480"/>
        <w:rPr>
          <w:sz w:val="24"/>
        </w:rPr>
      </w:pPr>
      <w:r>
        <w:rPr>
          <w:sz w:val="24"/>
        </w:rPr>
        <w:fldChar w:fldCharType="begin"/>
      </w:r>
      <w:r>
        <w:rPr>
          <w:sz w:val="24"/>
        </w:rPr>
        <w:instrText xml:space="preserve"> = 3 \* GB3 </w:instrText>
      </w:r>
      <w:r>
        <w:rPr>
          <w:sz w:val="24"/>
        </w:rPr>
        <w:fldChar w:fldCharType="separate"/>
      </w:r>
      <w:r>
        <w:rPr>
          <w:rFonts w:ascii="宋体" w:hAnsi="宋体" w:cs="宋体" w:hint="eastAsia"/>
          <w:sz w:val="24"/>
        </w:rPr>
        <w:t>③</w:t>
      </w:r>
      <w:r>
        <w:rPr>
          <w:sz w:val="24"/>
        </w:rPr>
        <w:fldChar w:fldCharType="end"/>
      </w:r>
      <w:r>
        <w:rPr>
          <w:sz w:val="24"/>
        </w:rPr>
        <w:t xml:space="preserve"> </w:t>
      </w:r>
      <w:proofErr w:type="gramStart"/>
      <w:r>
        <w:rPr>
          <w:sz w:val="24"/>
        </w:rPr>
        <w:t>其它多</w:t>
      </w:r>
      <w:proofErr w:type="gramEnd"/>
      <w:r>
        <w:rPr>
          <w:sz w:val="24"/>
        </w:rPr>
        <w:t>方面原因引起的衰减</w:t>
      </w:r>
      <w:r>
        <w:rPr>
          <w:sz w:val="24"/>
        </w:rPr>
        <w:t>(</w:t>
      </w:r>
      <w:r>
        <w:rPr>
          <w:i/>
          <w:sz w:val="24"/>
        </w:rPr>
        <w:t>A</w:t>
      </w:r>
      <w:r>
        <w:rPr>
          <w:i/>
          <w:sz w:val="24"/>
          <w:vertAlign w:val="subscript"/>
        </w:rPr>
        <w:t>misc</w:t>
      </w:r>
      <w:r>
        <w:rPr>
          <w:sz w:val="24"/>
        </w:rPr>
        <w:t>)</w:t>
      </w:r>
    </w:p>
    <w:p w14:paraId="04B484A6" w14:textId="77777777" w:rsidR="005B0C7D" w:rsidRDefault="001140B7">
      <w:pPr>
        <w:spacing w:line="360" w:lineRule="auto"/>
        <w:ind w:firstLineChars="200" w:firstLine="480"/>
        <w:rPr>
          <w:sz w:val="24"/>
        </w:rPr>
      </w:pPr>
      <w:r>
        <w:rPr>
          <w:sz w:val="24"/>
        </w:rPr>
        <w:t>其它衰减包括通过工业场所的衰减；通过房屋群的衰减等。在声环境影响评价中，一般情况下，不考虑自然条件</w:t>
      </w:r>
      <w:r>
        <w:rPr>
          <w:sz w:val="24"/>
        </w:rPr>
        <w:t>(</w:t>
      </w:r>
      <w:r>
        <w:rPr>
          <w:sz w:val="24"/>
        </w:rPr>
        <w:t>如风、温度梯度、雾</w:t>
      </w:r>
      <w:r>
        <w:rPr>
          <w:sz w:val="24"/>
        </w:rPr>
        <w:t>)</w:t>
      </w:r>
      <w:r>
        <w:rPr>
          <w:sz w:val="24"/>
        </w:rPr>
        <w:t>变化引起的附加修正。</w:t>
      </w:r>
    </w:p>
    <w:p w14:paraId="1C5183E3" w14:textId="77777777" w:rsidR="005B0C7D" w:rsidRDefault="001140B7">
      <w:pPr>
        <w:spacing w:line="360" w:lineRule="auto"/>
        <w:ind w:firstLineChars="200" w:firstLine="480"/>
        <w:rPr>
          <w:sz w:val="24"/>
        </w:rPr>
      </w:pPr>
      <w:r>
        <w:rPr>
          <w:sz w:val="24"/>
        </w:rPr>
        <w:t>工业场所的衰减、房屋群的衰减等参照</w:t>
      </w:r>
      <w:r>
        <w:rPr>
          <w:sz w:val="24"/>
        </w:rPr>
        <w:t>GB/T17247.2</w:t>
      </w:r>
      <w:r>
        <w:rPr>
          <w:sz w:val="24"/>
        </w:rPr>
        <w:t>进行计算。</w:t>
      </w:r>
    </w:p>
    <w:p w14:paraId="7E3D5C0D" w14:textId="77777777" w:rsidR="005B0C7D" w:rsidRDefault="001140B7">
      <w:pPr>
        <w:spacing w:line="360" w:lineRule="auto"/>
        <w:jc w:val="left"/>
        <w:outlineLvl w:val="3"/>
        <w:rPr>
          <w:b/>
          <w:sz w:val="24"/>
        </w:rPr>
      </w:pPr>
      <w:r>
        <w:rPr>
          <w:rFonts w:hint="eastAsia"/>
          <w:b/>
          <w:sz w:val="24"/>
        </w:rPr>
        <w:t>2</w:t>
      </w:r>
      <w:r>
        <w:rPr>
          <w:b/>
          <w:sz w:val="24"/>
        </w:rPr>
        <w:t>.2.2</w:t>
      </w:r>
      <w:r>
        <w:rPr>
          <w:rFonts w:hint="eastAsia"/>
          <w:b/>
          <w:sz w:val="24"/>
        </w:rPr>
        <w:t xml:space="preserve">.3 </w:t>
      </w:r>
      <w:r>
        <w:rPr>
          <w:b/>
          <w:sz w:val="24"/>
        </w:rPr>
        <w:t>由反射等引起的修正量</w:t>
      </w:r>
      <w:r>
        <w:rPr>
          <w:b/>
          <w:sz w:val="24"/>
        </w:rPr>
        <w:t>(ΔL</w:t>
      </w:r>
      <w:r>
        <w:rPr>
          <w:b/>
          <w:sz w:val="24"/>
          <w:vertAlign w:val="subscript"/>
        </w:rPr>
        <w:t>3</w:t>
      </w:r>
      <w:r>
        <w:rPr>
          <w:b/>
          <w:sz w:val="24"/>
        </w:rPr>
        <w:t>)</w:t>
      </w:r>
    </w:p>
    <w:p w14:paraId="13014E98" w14:textId="77777777" w:rsidR="005B0C7D" w:rsidRDefault="001140B7">
      <w:pPr>
        <w:spacing w:line="360" w:lineRule="auto"/>
        <w:ind w:firstLineChars="200" w:firstLine="480"/>
        <w:rPr>
          <w:sz w:val="24"/>
        </w:rPr>
      </w:pPr>
      <w:r>
        <w:rPr>
          <w:rFonts w:hint="eastAsia"/>
          <w:sz w:val="24"/>
        </w:rPr>
        <w:t xml:space="preserve">(1) </w:t>
      </w:r>
      <w:r>
        <w:rPr>
          <w:sz w:val="24"/>
        </w:rPr>
        <w:t>城市道路交叉路口噪声</w:t>
      </w:r>
      <w:r>
        <w:rPr>
          <w:sz w:val="24"/>
        </w:rPr>
        <w:t>(</w:t>
      </w:r>
      <w:r>
        <w:rPr>
          <w:sz w:val="24"/>
        </w:rPr>
        <w:t>影响</w:t>
      </w:r>
      <w:r>
        <w:rPr>
          <w:sz w:val="24"/>
        </w:rPr>
        <w:t>)</w:t>
      </w:r>
      <w:r>
        <w:rPr>
          <w:sz w:val="24"/>
        </w:rPr>
        <w:t>修正量</w:t>
      </w:r>
    </w:p>
    <w:p w14:paraId="3430D80A" w14:textId="77777777" w:rsidR="005B0C7D" w:rsidRDefault="001140B7">
      <w:pPr>
        <w:spacing w:line="360" w:lineRule="auto"/>
        <w:ind w:firstLineChars="200" w:firstLine="480"/>
        <w:rPr>
          <w:b/>
        </w:rPr>
      </w:pPr>
      <w:r>
        <w:rPr>
          <w:sz w:val="24"/>
        </w:rPr>
        <w:lastRenderedPageBreak/>
        <w:t>交叉路口的噪声修正值</w:t>
      </w:r>
      <w:r>
        <w:rPr>
          <w:sz w:val="24"/>
        </w:rPr>
        <w:t>(</w:t>
      </w:r>
      <w:r>
        <w:rPr>
          <w:sz w:val="24"/>
        </w:rPr>
        <w:t>附加值</w:t>
      </w:r>
      <w:r>
        <w:rPr>
          <w:sz w:val="24"/>
        </w:rPr>
        <w:t>)</w:t>
      </w:r>
      <w:r>
        <w:rPr>
          <w:sz w:val="24"/>
        </w:rPr>
        <w:t>见表</w:t>
      </w:r>
      <w:r>
        <w:rPr>
          <w:rFonts w:hint="eastAsia"/>
          <w:sz w:val="24"/>
        </w:rPr>
        <w:t>2</w:t>
      </w:r>
      <w:r>
        <w:rPr>
          <w:sz w:val="24"/>
        </w:rPr>
        <w:t>.</w:t>
      </w:r>
      <w:r>
        <w:rPr>
          <w:rFonts w:hint="eastAsia"/>
          <w:sz w:val="24"/>
        </w:rPr>
        <w:t>2</w:t>
      </w:r>
      <w:r>
        <w:rPr>
          <w:sz w:val="24"/>
        </w:rPr>
        <w:t>-</w:t>
      </w:r>
      <w:r>
        <w:rPr>
          <w:rFonts w:hint="eastAsia"/>
          <w:sz w:val="24"/>
        </w:rPr>
        <w:t>4</w:t>
      </w:r>
      <w:r>
        <w:rPr>
          <w:sz w:val="24"/>
        </w:rPr>
        <w:t>。</w:t>
      </w:r>
    </w:p>
    <w:p w14:paraId="50DCC1A9" w14:textId="77777777" w:rsidR="005B0C7D" w:rsidRDefault="001140B7">
      <w:pPr>
        <w:spacing w:beforeLines="50" w:before="120" w:line="360" w:lineRule="auto"/>
        <w:jc w:val="center"/>
        <w:rPr>
          <w:b/>
        </w:rPr>
      </w:pPr>
      <w:r>
        <w:rPr>
          <w:b/>
        </w:rPr>
        <w:t>表</w:t>
      </w:r>
      <w:r>
        <w:rPr>
          <w:rFonts w:hint="eastAsia"/>
          <w:b/>
        </w:rPr>
        <w:t>2</w:t>
      </w:r>
      <w:r>
        <w:rPr>
          <w:b/>
        </w:rPr>
        <w:t>.</w:t>
      </w:r>
      <w:r>
        <w:rPr>
          <w:rFonts w:hint="eastAsia"/>
          <w:b/>
        </w:rPr>
        <w:t>2</w:t>
      </w:r>
      <w:r>
        <w:rPr>
          <w:b/>
        </w:rPr>
        <w:t>-</w:t>
      </w:r>
      <w:r>
        <w:rPr>
          <w:rFonts w:hint="eastAsia"/>
          <w:b/>
        </w:rPr>
        <w:t>4</w:t>
      </w:r>
      <w:r>
        <w:rPr>
          <w:b/>
        </w:rPr>
        <w:t xml:space="preserve">  </w:t>
      </w:r>
      <w:r>
        <w:rPr>
          <w:b/>
        </w:rPr>
        <w:t>交叉路口的噪声附加量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595"/>
        <w:gridCol w:w="2966"/>
      </w:tblGrid>
      <w:tr w:rsidR="005B0C7D" w14:paraId="08F8C02F" w14:textId="77777777">
        <w:trPr>
          <w:trHeight w:val="275"/>
          <w:jc w:val="center"/>
        </w:trPr>
        <w:tc>
          <w:tcPr>
            <w:tcW w:w="3268" w:type="pct"/>
            <w:vAlign w:val="center"/>
          </w:tcPr>
          <w:p w14:paraId="3FFE5BEB" w14:textId="77777777" w:rsidR="005B0C7D" w:rsidRDefault="001140B7">
            <w:pPr>
              <w:spacing w:beforeLines="25" w:before="60" w:line="300" w:lineRule="auto"/>
              <w:jc w:val="center"/>
              <w:rPr>
                <w:b/>
                <w:szCs w:val="21"/>
              </w:rPr>
            </w:pPr>
            <w:r>
              <w:rPr>
                <w:b/>
                <w:szCs w:val="21"/>
              </w:rPr>
              <w:t>受噪声影响点至最近快车道中轴线交叉点的距离</w:t>
            </w:r>
            <w:r>
              <w:rPr>
                <w:b/>
                <w:szCs w:val="21"/>
              </w:rPr>
              <w:t>(m)</w:t>
            </w:r>
          </w:p>
        </w:tc>
        <w:tc>
          <w:tcPr>
            <w:tcW w:w="1732" w:type="pct"/>
            <w:vAlign w:val="center"/>
          </w:tcPr>
          <w:p w14:paraId="1C1912F3" w14:textId="77777777" w:rsidR="005B0C7D" w:rsidRDefault="001140B7">
            <w:pPr>
              <w:spacing w:beforeLines="25" w:before="60" w:line="300" w:lineRule="auto"/>
              <w:jc w:val="center"/>
              <w:rPr>
                <w:b/>
                <w:szCs w:val="21"/>
              </w:rPr>
            </w:pPr>
            <w:r>
              <w:rPr>
                <w:b/>
                <w:szCs w:val="21"/>
              </w:rPr>
              <w:t>交叉路口</w:t>
            </w:r>
            <w:r>
              <w:rPr>
                <w:b/>
                <w:szCs w:val="21"/>
              </w:rPr>
              <w:t>(dB(A))</w:t>
            </w:r>
          </w:p>
        </w:tc>
      </w:tr>
      <w:tr w:rsidR="005B0C7D" w14:paraId="49586C79" w14:textId="77777777">
        <w:trPr>
          <w:trHeight w:val="275"/>
          <w:jc w:val="center"/>
        </w:trPr>
        <w:tc>
          <w:tcPr>
            <w:tcW w:w="3268" w:type="pct"/>
            <w:vAlign w:val="center"/>
          </w:tcPr>
          <w:p w14:paraId="49F17EA0" w14:textId="77777777" w:rsidR="005B0C7D" w:rsidRDefault="001140B7">
            <w:pPr>
              <w:spacing w:beforeLines="25" w:before="60" w:line="300" w:lineRule="auto"/>
              <w:jc w:val="center"/>
              <w:rPr>
                <w:szCs w:val="21"/>
              </w:rPr>
            </w:pPr>
            <w:r>
              <w:rPr>
                <w:szCs w:val="21"/>
              </w:rPr>
              <w:t>≤40</w:t>
            </w:r>
          </w:p>
        </w:tc>
        <w:tc>
          <w:tcPr>
            <w:tcW w:w="1732" w:type="pct"/>
            <w:vAlign w:val="center"/>
          </w:tcPr>
          <w:p w14:paraId="509398C4" w14:textId="77777777" w:rsidR="005B0C7D" w:rsidRDefault="001140B7">
            <w:pPr>
              <w:spacing w:beforeLines="25" w:before="60" w:line="300" w:lineRule="auto"/>
              <w:jc w:val="center"/>
              <w:rPr>
                <w:szCs w:val="21"/>
              </w:rPr>
            </w:pPr>
            <w:r>
              <w:rPr>
                <w:szCs w:val="21"/>
              </w:rPr>
              <w:t>3</w:t>
            </w:r>
          </w:p>
        </w:tc>
      </w:tr>
      <w:tr w:rsidR="005B0C7D" w14:paraId="4419EC72" w14:textId="77777777">
        <w:trPr>
          <w:trHeight w:val="275"/>
          <w:jc w:val="center"/>
        </w:trPr>
        <w:tc>
          <w:tcPr>
            <w:tcW w:w="3268" w:type="pct"/>
            <w:vAlign w:val="center"/>
          </w:tcPr>
          <w:p w14:paraId="60462C8E" w14:textId="77777777" w:rsidR="005B0C7D" w:rsidRDefault="001140B7">
            <w:pPr>
              <w:spacing w:beforeLines="25" w:before="60" w:line="300" w:lineRule="auto"/>
              <w:jc w:val="center"/>
              <w:rPr>
                <w:szCs w:val="21"/>
              </w:rPr>
            </w:pPr>
            <w:r>
              <w:rPr>
                <w:szCs w:val="21"/>
              </w:rPr>
              <w:t>40</w:t>
            </w:r>
            <w:r>
              <w:rPr>
                <w:szCs w:val="21"/>
              </w:rPr>
              <w:t>＜</w:t>
            </w:r>
            <w:r>
              <w:rPr>
                <w:szCs w:val="21"/>
              </w:rPr>
              <w:t>D≤70</w:t>
            </w:r>
          </w:p>
        </w:tc>
        <w:tc>
          <w:tcPr>
            <w:tcW w:w="1732" w:type="pct"/>
            <w:vAlign w:val="center"/>
          </w:tcPr>
          <w:p w14:paraId="7F28322D" w14:textId="77777777" w:rsidR="005B0C7D" w:rsidRDefault="001140B7">
            <w:pPr>
              <w:spacing w:beforeLines="25" w:before="60" w:line="300" w:lineRule="auto"/>
              <w:jc w:val="center"/>
              <w:rPr>
                <w:szCs w:val="21"/>
              </w:rPr>
            </w:pPr>
            <w:r>
              <w:rPr>
                <w:szCs w:val="21"/>
              </w:rPr>
              <w:t>2</w:t>
            </w:r>
          </w:p>
        </w:tc>
      </w:tr>
      <w:tr w:rsidR="005B0C7D" w14:paraId="4A5AA2CA" w14:textId="77777777">
        <w:trPr>
          <w:trHeight w:val="275"/>
          <w:jc w:val="center"/>
        </w:trPr>
        <w:tc>
          <w:tcPr>
            <w:tcW w:w="3268" w:type="pct"/>
            <w:vAlign w:val="center"/>
          </w:tcPr>
          <w:p w14:paraId="3190B43F" w14:textId="77777777" w:rsidR="005B0C7D" w:rsidRDefault="001140B7">
            <w:pPr>
              <w:spacing w:beforeLines="25" w:before="60" w:line="300" w:lineRule="auto"/>
              <w:jc w:val="center"/>
              <w:rPr>
                <w:szCs w:val="21"/>
              </w:rPr>
            </w:pPr>
            <w:r>
              <w:rPr>
                <w:szCs w:val="21"/>
              </w:rPr>
              <w:t>70</w:t>
            </w:r>
            <w:r>
              <w:rPr>
                <w:szCs w:val="21"/>
              </w:rPr>
              <w:t>＜</w:t>
            </w:r>
            <w:r>
              <w:rPr>
                <w:szCs w:val="21"/>
              </w:rPr>
              <w:t>D≤100</w:t>
            </w:r>
          </w:p>
        </w:tc>
        <w:tc>
          <w:tcPr>
            <w:tcW w:w="1732" w:type="pct"/>
            <w:vAlign w:val="center"/>
          </w:tcPr>
          <w:p w14:paraId="175F9EC5" w14:textId="77777777" w:rsidR="005B0C7D" w:rsidRDefault="001140B7">
            <w:pPr>
              <w:spacing w:beforeLines="25" w:before="60" w:line="300" w:lineRule="auto"/>
              <w:jc w:val="center"/>
              <w:rPr>
                <w:szCs w:val="21"/>
              </w:rPr>
            </w:pPr>
            <w:r>
              <w:rPr>
                <w:szCs w:val="21"/>
              </w:rPr>
              <w:t>1</w:t>
            </w:r>
          </w:p>
        </w:tc>
      </w:tr>
      <w:tr w:rsidR="005B0C7D" w14:paraId="552B98F4" w14:textId="77777777">
        <w:trPr>
          <w:trHeight w:val="275"/>
          <w:jc w:val="center"/>
        </w:trPr>
        <w:tc>
          <w:tcPr>
            <w:tcW w:w="3268" w:type="pct"/>
            <w:vAlign w:val="center"/>
          </w:tcPr>
          <w:p w14:paraId="1223F434" w14:textId="77777777" w:rsidR="005B0C7D" w:rsidRDefault="001140B7">
            <w:pPr>
              <w:spacing w:beforeLines="25" w:before="60" w:line="300" w:lineRule="auto"/>
              <w:jc w:val="center"/>
              <w:rPr>
                <w:szCs w:val="21"/>
              </w:rPr>
            </w:pPr>
            <w:r>
              <w:rPr>
                <w:szCs w:val="21"/>
              </w:rPr>
              <w:t>＞</w:t>
            </w:r>
            <w:r>
              <w:rPr>
                <w:szCs w:val="21"/>
              </w:rPr>
              <w:t>100</w:t>
            </w:r>
          </w:p>
        </w:tc>
        <w:tc>
          <w:tcPr>
            <w:tcW w:w="1732" w:type="pct"/>
            <w:vAlign w:val="center"/>
          </w:tcPr>
          <w:p w14:paraId="085C3A0C" w14:textId="77777777" w:rsidR="005B0C7D" w:rsidRDefault="001140B7">
            <w:pPr>
              <w:spacing w:beforeLines="25" w:before="60" w:line="300" w:lineRule="auto"/>
              <w:jc w:val="center"/>
              <w:rPr>
                <w:szCs w:val="21"/>
              </w:rPr>
            </w:pPr>
            <w:r>
              <w:rPr>
                <w:szCs w:val="21"/>
              </w:rPr>
              <w:t>0</w:t>
            </w:r>
          </w:p>
        </w:tc>
      </w:tr>
    </w:tbl>
    <w:p w14:paraId="0497A422" w14:textId="77777777" w:rsidR="005B0C7D" w:rsidRDefault="005B0C7D">
      <w:pPr>
        <w:spacing w:line="360" w:lineRule="auto"/>
        <w:rPr>
          <w:b/>
        </w:rPr>
      </w:pPr>
    </w:p>
    <w:p w14:paraId="48805783" w14:textId="77777777" w:rsidR="005B0C7D" w:rsidRDefault="001140B7">
      <w:pPr>
        <w:spacing w:line="360" w:lineRule="auto"/>
        <w:ind w:firstLineChars="200" w:firstLine="480"/>
        <w:rPr>
          <w:sz w:val="24"/>
        </w:rPr>
      </w:pPr>
      <w:r>
        <w:rPr>
          <w:rFonts w:hint="eastAsia"/>
          <w:sz w:val="24"/>
        </w:rPr>
        <w:t>本项目不需做该项修正。</w:t>
      </w:r>
    </w:p>
    <w:p w14:paraId="7EAA080A" w14:textId="77777777" w:rsidR="005B0C7D" w:rsidRDefault="001140B7">
      <w:pPr>
        <w:spacing w:line="360" w:lineRule="auto"/>
        <w:ind w:firstLineChars="200" w:firstLine="480"/>
        <w:rPr>
          <w:sz w:val="24"/>
        </w:rPr>
      </w:pPr>
      <w:r>
        <w:rPr>
          <w:rFonts w:hint="eastAsia"/>
          <w:sz w:val="24"/>
        </w:rPr>
        <w:t xml:space="preserve">(2) </w:t>
      </w:r>
      <w:r>
        <w:rPr>
          <w:sz w:val="24"/>
        </w:rPr>
        <w:t>两侧建筑物的反射声修正量</w:t>
      </w:r>
    </w:p>
    <w:p w14:paraId="5C036476" w14:textId="77777777" w:rsidR="005B0C7D" w:rsidRDefault="001140B7">
      <w:pPr>
        <w:spacing w:line="360" w:lineRule="auto"/>
        <w:ind w:firstLineChars="200" w:firstLine="480"/>
        <w:rPr>
          <w:sz w:val="24"/>
        </w:rPr>
      </w:pPr>
      <w:r>
        <w:rPr>
          <w:sz w:val="24"/>
        </w:rPr>
        <w:t>地貌以及声源两侧建筑物反射影响因素的修正。当线路两侧建筑物间距小于总计算高度</w:t>
      </w:r>
      <w:r>
        <w:rPr>
          <w:sz w:val="24"/>
        </w:rPr>
        <w:t>30%</w:t>
      </w:r>
      <w:r>
        <w:rPr>
          <w:sz w:val="24"/>
        </w:rPr>
        <w:t>时，其反射声修正量为：</w:t>
      </w:r>
    </w:p>
    <w:p w14:paraId="0931F463" w14:textId="77777777" w:rsidR="005B0C7D" w:rsidRDefault="001140B7">
      <w:pPr>
        <w:spacing w:line="360" w:lineRule="auto"/>
        <w:ind w:firstLineChars="200" w:firstLine="480"/>
        <w:rPr>
          <w:sz w:val="24"/>
        </w:rPr>
      </w:pPr>
      <w:r>
        <w:rPr>
          <w:sz w:val="24"/>
        </w:rPr>
        <w:t>两侧建筑物是反射面时：</w:t>
      </w:r>
    </w:p>
    <w:p w14:paraId="5C79348F" w14:textId="77777777" w:rsidR="005B0C7D" w:rsidRDefault="001140B7">
      <w:pPr>
        <w:spacing w:line="360" w:lineRule="auto"/>
        <w:jc w:val="center"/>
        <w:rPr>
          <w:sz w:val="24"/>
        </w:rPr>
      </w:pPr>
      <w:r>
        <w:rPr>
          <w:position w:val="-24"/>
          <w:sz w:val="24"/>
        </w:rPr>
        <w:object w:dxaOrig="2550" w:dyaOrig="600" w14:anchorId="01C626FB">
          <v:shape id="_x0000_i1035" type="#_x0000_t75" style="width:127.3pt;height:29.95pt" o:ole="">
            <v:imagedata r:id="rId117" o:title=""/>
          </v:shape>
          <o:OLEObject Type="Embed" ProgID="Equation.3" ShapeID="_x0000_i1035" DrawAspect="Content" ObjectID="_1765891057" r:id="rId118"/>
        </w:object>
      </w:r>
      <w:r>
        <w:rPr>
          <w:rFonts w:hint="eastAsia"/>
          <w:sz w:val="24"/>
        </w:rPr>
        <w:t xml:space="preserve">             </w:t>
      </w:r>
      <w:r>
        <w:rPr>
          <w:rFonts w:hint="eastAsia"/>
          <w:sz w:val="24"/>
        </w:rPr>
        <w:t>（式</w:t>
      </w:r>
      <w:r>
        <w:rPr>
          <w:rFonts w:hint="eastAsia"/>
          <w:sz w:val="24"/>
        </w:rPr>
        <w:t>2.2-13</w:t>
      </w:r>
      <w:r>
        <w:rPr>
          <w:rFonts w:hint="eastAsia"/>
          <w:sz w:val="24"/>
        </w:rPr>
        <w:t>）</w:t>
      </w:r>
    </w:p>
    <w:p w14:paraId="30E22D70" w14:textId="77777777" w:rsidR="005B0C7D" w:rsidRDefault="001140B7">
      <w:pPr>
        <w:spacing w:line="360" w:lineRule="auto"/>
        <w:ind w:firstLineChars="200" w:firstLine="480"/>
        <w:rPr>
          <w:sz w:val="24"/>
        </w:rPr>
      </w:pPr>
      <w:r>
        <w:rPr>
          <w:sz w:val="24"/>
        </w:rPr>
        <w:t>两侧建筑物是一般吸收性表面：</w:t>
      </w:r>
    </w:p>
    <w:p w14:paraId="6FF5F335" w14:textId="77777777" w:rsidR="005B0C7D" w:rsidRDefault="001140B7">
      <w:pPr>
        <w:spacing w:line="360" w:lineRule="auto"/>
        <w:jc w:val="center"/>
        <w:rPr>
          <w:sz w:val="24"/>
        </w:rPr>
      </w:pPr>
      <w:r>
        <w:rPr>
          <w:position w:val="-24"/>
          <w:sz w:val="24"/>
        </w:rPr>
        <w:object w:dxaOrig="2505" w:dyaOrig="600" w14:anchorId="29D218D1">
          <v:shape id="_x0000_i1036" type="#_x0000_t75" style="width:125.55pt;height:29.95pt" o:ole="">
            <v:imagedata r:id="rId119" o:title=""/>
          </v:shape>
          <o:OLEObject Type="Embed" ProgID="Equation.3" ShapeID="_x0000_i1036" DrawAspect="Content" ObjectID="_1765891058" r:id="rId120"/>
        </w:object>
      </w:r>
      <w:r>
        <w:rPr>
          <w:rFonts w:hint="eastAsia"/>
          <w:sz w:val="24"/>
        </w:rPr>
        <w:t xml:space="preserve">             </w:t>
      </w:r>
      <w:r>
        <w:rPr>
          <w:rFonts w:hint="eastAsia"/>
          <w:sz w:val="24"/>
        </w:rPr>
        <w:t>（式</w:t>
      </w:r>
      <w:r>
        <w:rPr>
          <w:rFonts w:hint="eastAsia"/>
          <w:sz w:val="24"/>
        </w:rPr>
        <w:t>2.2-14</w:t>
      </w:r>
      <w:r>
        <w:rPr>
          <w:rFonts w:hint="eastAsia"/>
          <w:sz w:val="24"/>
        </w:rPr>
        <w:t>）</w:t>
      </w:r>
    </w:p>
    <w:p w14:paraId="49802A12" w14:textId="77777777" w:rsidR="005B0C7D" w:rsidRDefault="001140B7">
      <w:pPr>
        <w:spacing w:line="360" w:lineRule="auto"/>
        <w:ind w:firstLineChars="200" w:firstLine="480"/>
        <w:rPr>
          <w:sz w:val="24"/>
        </w:rPr>
      </w:pPr>
      <w:r>
        <w:rPr>
          <w:sz w:val="24"/>
        </w:rPr>
        <w:t>两侧建筑物为全吸收表面：</w:t>
      </w:r>
    </w:p>
    <w:p w14:paraId="54DACB15" w14:textId="77777777" w:rsidR="005B0C7D" w:rsidRDefault="001140B7">
      <w:pPr>
        <w:spacing w:line="360" w:lineRule="auto"/>
        <w:jc w:val="center"/>
        <w:rPr>
          <w:sz w:val="24"/>
        </w:rPr>
      </w:pPr>
      <w:r>
        <w:rPr>
          <w:position w:val="-14"/>
          <w:sz w:val="24"/>
        </w:rPr>
        <w:object w:dxaOrig="975" w:dyaOrig="390" w14:anchorId="7C0ED527">
          <v:shape id="_x0000_i1037" type="#_x0000_t75" style="width:48.95pt;height:19.6pt" o:ole="">
            <v:imagedata r:id="rId121" o:title=""/>
          </v:shape>
          <o:OLEObject Type="Embed" ProgID="Equation.3" ShapeID="_x0000_i1037" DrawAspect="Content" ObjectID="_1765891059" r:id="rId122"/>
        </w:object>
      </w:r>
      <w:r>
        <w:rPr>
          <w:rFonts w:hint="eastAsia"/>
          <w:sz w:val="24"/>
        </w:rPr>
        <w:t xml:space="preserve">                         </w:t>
      </w:r>
      <w:r>
        <w:rPr>
          <w:rFonts w:hint="eastAsia"/>
          <w:sz w:val="24"/>
        </w:rPr>
        <w:t>（式</w:t>
      </w:r>
      <w:r>
        <w:rPr>
          <w:rFonts w:hint="eastAsia"/>
          <w:sz w:val="24"/>
        </w:rPr>
        <w:t>2.2-15</w:t>
      </w:r>
      <w:r>
        <w:rPr>
          <w:rFonts w:hint="eastAsia"/>
          <w:sz w:val="24"/>
        </w:rPr>
        <w:t>）</w:t>
      </w:r>
    </w:p>
    <w:p w14:paraId="68ADB699" w14:textId="77777777" w:rsidR="005B0C7D" w:rsidRDefault="001140B7">
      <w:pPr>
        <w:spacing w:line="360" w:lineRule="auto"/>
        <w:rPr>
          <w:sz w:val="24"/>
        </w:rPr>
      </w:pPr>
      <w:r>
        <w:rPr>
          <w:sz w:val="24"/>
        </w:rPr>
        <w:t>式中：</w:t>
      </w:r>
      <w:r>
        <w:rPr>
          <w:i/>
          <w:sz w:val="24"/>
        </w:rPr>
        <w:t xml:space="preserve">w </w:t>
      </w:r>
      <w:r>
        <w:rPr>
          <w:sz w:val="24"/>
        </w:rPr>
        <w:t>——</w:t>
      </w:r>
      <w:r>
        <w:rPr>
          <w:sz w:val="24"/>
        </w:rPr>
        <w:t>为线路两侧建筑物反射面的间距，</w:t>
      </w:r>
      <w:r>
        <w:rPr>
          <w:sz w:val="24"/>
        </w:rPr>
        <w:t>m</w:t>
      </w:r>
      <w:r>
        <w:rPr>
          <w:sz w:val="24"/>
        </w:rPr>
        <w:t>；</w:t>
      </w:r>
    </w:p>
    <w:p w14:paraId="6B4300D8" w14:textId="77777777" w:rsidR="005B0C7D" w:rsidRDefault="001140B7">
      <w:pPr>
        <w:spacing w:line="360" w:lineRule="auto"/>
        <w:ind w:firstLineChars="295" w:firstLine="708"/>
        <w:rPr>
          <w:snapToGrid w:val="0"/>
          <w:sz w:val="24"/>
        </w:rPr>
      </w:pPr>
      <w:r>
        <w:rPr>
          <w:i/>
          <w:sz w:val="24"/>
        </w:rPr>
        <w:t>H</w:t>
      </w:r>
      <w:r>
        <w:rPr>
          <w:i/>
          <w:sz w:val="24"/>
          <w:vertAlign w:val="subscript"/>
        </w:rPr>
        <w:t>b</w:t>
      </w:r>
      <w:r>
        <w:rPr>
          <w:sz w:val="24"/>
        </w:rPr>
        <w:t>——</w:t>
      </w:r>
      <w:r>
        <w:rPr>
          <w:sz w:val="24"/>
        </w:rPr>
        <w:t>为构筑物的平均高度，</w:t>
      </w:r>
      <w:r>
        <w:rPr>
          <w:sz w:val="24"/>
        </w:rPr>
        <w:t>h</w:t>
      </w:r>
      <w:r>
        <w:rPr>
          <w:sz w:val="24"/>
        </w:rPr>
        <w:t>，取线路两侧较低一侧高度平均值代入计算，</w:t>
      </w:r>
      <w:r>
        <w:rPr>
          <w:sz w:val="24"/>
        </w:rPr>
        <w:t>m</w:t>
      </w:r>
      <w:r>
        <w:rPr>
          <w:snapToGrid w:val="0"/>
          <w:sz w:val="24"/>
        </w:rPr>
        <w:t>。</w:t>
      </w:r>
    </w:p>
    <w:p w14:paraId="04844294" w14:textId="77777777" w:rsidR="005B0C7D" w:rsidRDefault="001140B7">
      <w:pPr>
        <w:pStyle w:val="3ff1"/>
        <w:spacing w:before="60" w:after="60"/>
      </w:pPr>
      <w:r>
        <w:rPr>
          <w:rFonts w:hint="eastAsia"/>
        </w:rPr>
        <w:t>2</w:t>
      </w:r>
      <w:r>
        <w:t xml:space="preserve">.2.3 </w:t>
      </w:r>
      <w:r>
        <w:rPr>
          <w:rFonts w:ascii="宋体" w:eastAsia="宋体" w:hAnsi="宋体" w:cs="宋体" w:hint="eastAsia"/>
        </w:rPr>
        <w:t>噪声预测评价</w:t>
      </w:r>
    </w:p>
    <w:p w14:paraId="60FACEA7" w14:textId="77777777" w:rsidR="005B0C7D" w:rsidRDefault="001140B7">
      <w:pPr>
        <w:spacing w:line="360" w:lineRule="auto"/>
        <w:ind w:firstLineChars="200" w:firstLine="480"/>
        <w:rPr>
          <w:snapToGrid w:val="0"/>
          <w:sz w:val="24"/>
        </w:rPr>
      </w:pPr>
      <w:r>
        <w:rPr>
          <w:snapToGrid w:val="0"/>
          <w:sz w:val="24"/>
        </w:rPr>
        <w:t>根据前面的预测方法、预测模式和设定参数，对</w:t>
      </w:r>
      <w:r>
        <w:rPr>
          <w:rFonts w:hint="eastAsia"/>
          <w:snapToGrid w:val="0"/>
          <w:sz w:val="24"/>
        </w:rPr>
        <w:t>本项目沿线</w:t>
      </w:r>
      <w:r>
        <w:rPr>
          <w:snapToGrid w:val="0"/>
          <w:sz w:val="24"/>
        </w:rPr>
        <w:t>交通噪声及敏感点环境噪声进行预测计算。</w:t>
      </w:r>
    </w:p>
    <w:p w14:paraId="10D6C0ED" w14:textId="77777777" w:rsidR="005B0C7D" w:rsidRDefault="001140B7">
      <w:pPr>
        <w:spacing w:line="360" w:lineRule="auto"/>
        <w:ind w:firstLineChars="200" w:firstLine="480"/>
        <w:rPr>
          <w:snapToGrid w:val="0"/>
          <w:sz w:val="24"/>
        </w:rPr>
      </w:pPr>
      <w:r>
        <w:rPr>
          <w:rFonts w:hint="eastAsia"/>
          <w:snapToGrid w:val="0"/>
          <w:sz w:val="24"/>
        </w:rPr>
        <w:t xml:space="preserve">(1) </w:t>
      </w:r>
      <w:r>
        <w:rPr>
          <w:rFonts w:hint="eastAsia"/>
          <w:snapToGrid w:val="0"/>
          <w:sz w:val="24"/>
        </w:rPr>
        <w:t>路段</w:t>
      </w:r>
      <w:r>
        <w:rPr>
          <w:snapToGrid w:val="0"/>
          <w:sz w:val="24"/>
        </w:rPr>
        <w:t>交通噪声预测</w:t>
      </w:r>
    </w:p>
    <w:p w14:paraId="19B3F8ED" w14:textId="77777777" w:rsidR="005B0C7D" w:rsidRDefault="001140B7">
      <w:pPr>
        <w:spacing w:line="360" w:lineRule="auto"/>
        <w:ind w:firstLineChars="200" w:firstLine="480"/>
        <w:rPr>
          <w:snapToGrid w:val="0"/>
          <w:sz w:val="24"/>
        </w:rPr>
      </w:pPr>
      <w:proofErr w:type="gramStart"/>
      <w:r>
        <w:rPr>
          <w:rFonts w:hint="eastAsia"/>
          <w:snapToGrid w:val="0"/>
          <w:sz w:val="24"/>
        </w:rPr>
        <w:t>本评价</w:t>
      </w:r>
      <w:proofErr w:type="gramEnd"/>
      <w:r>
        <w:rPr>
          <w:rFonts w:hint="eastAsia"/>
          <w:snapToGrid w:val="0"/>
          <w:sz w:val="24"/>
        </w:rPr>
        <w:t>的路段交通噪声</w:t>
      </w:r>
      <w:r>
        <w:rPr>
          <w:snapToGrid w:val="0"/>
          <w:sz w:val="24"/>
        </w:rPr>
        <w:t>预测</w:t>
      </w:r>
      <w:r>
        <w:rPr>
          <w:rFonts w:hint="eastAsia"/>
          <w:snapToGrid w:val="0"/>
          <w:sz w:val="24"/>
        </w:rPr>
        <w:t>是</w:t>
      </w:r>
      <w:r>
        <w:rPr>
          <w:snapToGrid w:val="0"/>
          <w:sz w:val="24"/>
        </w:rPr>
        <w:t>基于每个路段零路基高度（较为不利的情况）这一假定，预测点高度取距地面</w:t>
      </w:r>
      <w:r>
        <w:rPr>
          <w:snapToGrid w:val="0"/>
          <w:sz w:val="24"/>
        </w:rPr>
        <w:t>1.2</w:t>
      </w:r>
      <w:r>
        <w:rPr>
          <w:snapToGrid w:val="0"/>
          <w:sz w:val="24"/>
        </w:rPr>
        <w:t>米，预测点地面与路基处地面高差为</w:t>
      </w:r>
      <w:r>
        <w:rPr>
          <w:snapToGrid w:val="0"/>
          <w:sz w:val="24"/>
        </w:rPr>
        <w:t>0</w:t>
      </w:r>
      <w:r>
        <w:rPr>
          <w:rFonts w:hint="eastAsia"/>
          <w:snapToGrid w:val="0"/>
          <w:sz w:val="24"/>
        </w:rPr>
        <w:t>。</w:t>
      </w:r>
    </w:p>
    <w:p w14:paraId="286151C0" w14:textId="77777777" w:rsidR="005B0C7D" w:rsidRDefault="001140B7">
      <w:pPr>
        <w:spacing w:line="360" w:lineRule="auto"/>
        <w:ind w:firstLineChars="200" w:firstLine="480"/>
        <w:rPr>
          <w:snapToGrid w:val="0"/>
          <w:sz w:val="24"/>
        </w:rPr>
      </w:pPr>
      <w:r>
        <w:rPr>
          <w:rFonts w:hint="eastAsia"/>
          <w:snapToGrid w:val="0"/>
          <w:sz w:val="24"/>
        </w:rPr>
        <w:lastRenderedPageBreak/>
        <w:t>本次断面交通噪声（本项目交通噪声贡献值）预测</w:t>
      </w:r>
      <w:r>
        <w:rPr>
          <w:snapToGrid w:val="0"/>
          <w:sz w:val="24"/>
        </w:rPr>
        <w:t>考虑</w:t>
      </w:r>
      <w:r>
        <w:rPr>
          <w:rFonts w:hint="eastAsia"/>
          <w:snapToGrid w:val="0"/>
          <w:sz w:val="24"/>
        </w:rPr>
        <w:t>的主要因素有</w:t>
      </w:r>
      <w:r>
        <w:rPr>
          <w:rFonts w:ascii="宋体" w:hAnsi="宋体" w:cs="宋体" w:hint="eastAsia"/>
          <w:snapToGrid w:val="0"/>
          <w:sz w:val="24"/>
        </w:rPr>
        <w:t>①</w:t>
      </w:r>
      <w:r>
        <w:rPr>
          <w:snapToGrid w:val="0"/>
          <w:sz w:val="24"/>
        </w:rPr>
        <w:t>地面吸收的衰减效果</w:t>
      </w:r>
      <w:r>
        <w:rPr>
          <w:rFonts w:hint="eastAsia"/>
          <w:snapToGrid w:val="0"/>
          <w:sz w:val="24"/>
        </w:rPr>
        <w:t>（为</w:t>
      </w:r>
      <w:r>
        <w:rPr>
          <w:rFonts w:ascii="宋体" w:hAnsi="宋体" w:cs="宋体" w:hint="eastAsia"/>
          <w:snapToGrid w:val="0"/>
          <w:sz w:val="24"/>
        </w:rPr>
        <w:t>疏松地面</w:t>
      </w:r>
      <w:r>
        <w:rPr>
          <w:rFonts w:hint="eastAsia"/>
          <w:snapToGrid w:val="0"/>
          <w:sz w:val="24"/>
        </w:rPr>
        <w:t>）；②</w:t>
      </w:r>
      <w:r>
        <w:rPr>
          <w:snapToGrid w:val="0"/>
          <w:sz w:val="24"/>
        </w:rPr>
        <w:t>大气吸收的衰减效果</w:t>
      </w:r>
      <w:r>
        <w:rPr>
          <w:rFonts w:hint="eastAsia"/>
          <w:snapToGrid w:val="0"/>
          <w:sz w:val="24"/>
        </w:rPr>
        <w:t>（相对湿度为</w:t>
      </w:r>
      <w:r>
        <w:rPr>
          <w:rFonts w:hint="eastAsia"/>
          <w:snapToGrid w:val="0"/>
          <w:sz w:val="24"/>
        </w:rPr>
        <w:t>70%</w:t>
      </w:r>
      <w:r>
        <w:rPr>
          <w:rFonts w:hint="eastAsia"/>
          <w:snapToGrid w:val="0"/>
          <w:sz w:val="24"/>
        </w:rPr>
        <w:t>）；③有限长路段修正；④</w:t>
      </w:r>
      <w:proofErr w:type="gramStart"/>
      <w:r>
        <w:rPr>
          <w:rFonts w:hint="eastAsia"/>
          <w:snapToGrid w:val="0"/>
          <w:sz w:val="24"/>
        </w:rPr>
        <w:t>受声</w:t>
      </w:r>
      <w:r>
        <w:rPr>
          <w:snapToGrid w:val="0"/>
          <w:sz w:val="24"/>
        </w:rPr>
        <w:t>点</w:t>
      </w:r>
      <w:proofErr w:type="gramEnd"/>
      <w:r>
        <w:rPr>
          <w:snapToGrid w:val="0"/>
          <w:sz w:val="24"/>
        </w:rPr>
        <w:t>与公路距离引起的噪声衰减（由</w:t>
      </w:r>
      <w:proofErr w:type="gramStart"/>
      <w:r>
        <w:rPr>
          <w:rFonts w:hint="eastAsia"/>
          <w:snapToGrid w:val="0"/>
          <w:sz w:val="24"/>
        </w:rPr>
        <w:t>受声点</w:t>
      </w:r>
      <w:proofErr w:type="gramEnd"/>
      <w:r>
        <w:rPr>
          <w:snapToGrid w:val="0"/>
          <w:sz w:val="24"/>
        </w:rPr>
        <w:t>与公路的距离决定）</w:t>
      </w:r>
      <w:r>
        <w:rPr>
          <w:rFonts w:hint="eastAsia"/>
          <w:snapToGrid w:val="0"/>
          <w:sz w:val="24"/>
        </w:rPr>
        <w:t>。</w:t>
      </w:r>
      <w:r>
        <w:rPr>
          <w:snapToGrid w:val="0"/>
          <w:sz w:val="24"/>
        </w:rPr>
        <w:t>不考虑</w:t>
      </w:r>
      <w:r>
        <w:rPr>
          <w:rFonts w:hint="eastAsia"/>
          <w:snapToGrid w:val="0"/>
          <w:sz w:val="24"/>
        </w:rPr>
        <w:t>的主要因素有</w:t>
      </w:r>
      <w:r>
        <w:rPr>
          <w:rFonts w:ascii="宋体" w:hAnsi="宋体" w:cs="宋体" w:hint="eastAsia"/>
          <w:snapToGrid w:val="0"/>
          <w:sz w:val="24"/>
        </w:rPr>
        <w:t>①路线纵坡引起的修正量；</w:t>
      </w:r>
      <w:r>
        <w:rPr>
          <w:rFonts w:hint="eastAsia"/>
          <w:snapToGrid w:val="0"/>
          <w:sz w:val="24"/>
        </w:rPr>
        <w:t>②声屏障引起的衰减量；③高路堤或低路堑引起的</w:t>
      </w:r>
      <w:r>
        <w:rPr>
          <w:snapToGrid w:val="0"/>
          <w:sz w:val="24"/>
        </w:rPr>
        <w:t>衰减</w:t>
      </w:r>
      <w:r>
        <w:rPr>
          <w:rFonts w:hint="eastAsia"/>
          <w:snapToGrid w:val="0"/>
          <w:sz w:val="24"/>
        </w:rPr>
        <w:t>量；④房屋的障碍衰减量；⑤</w:t>
      </w:r>
      <w:r>
        <w:rPr>
          <w:snapToGrid w:val="0"/>
          <w:sz w:val="24"/>
        </w:rPr>
        <w:t>反射</w:t>
      </w:r>
      <w:r>
        <w:rPr>
          <w:rFonts w:hint="eastAsia"/>
          <w:snapToGrid w:val="0"/>
          <w:sz w:val="24"/>
        </w:rPr>
        <w:t>引起的衰减量等</w:t>
      </w:r>
      <w:r>
        <w:rPr>
          <w:snapToGrid w:val="0"/>
          <w:sz w:val="24"/>
        </w:rPr>
        <w:t>。</w:t>
      </w:r>
      <w:r>
        <w:rPr>
          <w:rFonts w:hint="eastAsia"/>
          <w:snapToGrid w:val="0"/>
          <w:sz w:val="24"/>
        </w:rPr>
        <w:t>本次</w:t>
      </w:r>
      <w:proofErr w:type="gramStart"/>
      <w:r>
        <w:rPr>
          <w:rFonts w:hint="eastAsia"/>
          <w:snapToGrid w:val="0"/>
          <w:sz w:val="24"/>
        </w:rPr>
        <w:t>评价共预测</w:t>
      </w:r>
      <w:proofErr w:type="gramEnd"/>
      <w:r>
        <w:rPr>
          <w:rFonts w:hint="eastAsia"/>
          <w:snapToGrid w:val="0"/>
          <w:sz w:val="24"/>
        </w:rPr>
        <w:t>19</w:t>
      </w:r>
      <w:r>
        <w:rPr>
          <w:rFonts w:hint="eastAsia"/>
          <w:snapToGrid w:val="0"/>
          <w:sz w:val="24"/>
        </w:rPr>
        <w:t>个路段的交通噪声，</w:t>
      </w:r>
      <w:r>
        <w:rPr>
          <w:snapToGrid w:val="0"/>
          <w:sz w:val="24"/>
        </w:rPr>
        <w:t>预测结果见表</w:t>
      </w:r>
      <w:r>
        <w:rPr>
          <w:rFonts w:hint="eastAsia"/>
          <w:snapToGrid w:val="0"/>
          <w:sz w:val="24"/>
        </w:rPr>
        <w:t>2</w:t>
      </w:r>
      <w:r>
        <w:rPr>
          <w:snapToGrid w:val="0"/>
          <w:sz w:val="24"/>
        </w:rPr>
        <w:t>.</w:t>
      </w:r>
      <w:r>
        <w:rPr>
          <w:rFonts w:hint="eastAsia"/>
          <w:snapToGrid w:val="0"/>
          <w:sz w:val="24"/>
        </w:rPr>
        <w:t>2</w:t>
      </w:r>
      <w:r>
        <w:rPr>
          <w:snapToGrid w:val="0"/>
          <w:sz w:val="24"/>
        </w:rPr>
        <w:t>-</w:t>
      </w:r>
      <w:r>
        <w:rPr>
          <w:rFonts w:hint="eastAsia"/>
          <w:snapToGrid w:val="0"/>
          <w:sz w:val="24"/>
        </w:rPr>
        <w:t>5~2.2-23</w:t>
      </w:r>
      <w:r>
        <w:rPr>
          <w:snapToGrid w:val="0"/>
          <w:sz w:val="24"/>
        </w:rPr>
        <w:t>。</w:t>
      </w:r>
    </w:p>
    <w:p w14:paraId="3889E853" w14:textId="77777777" w:rsidR="005B0C7D" w:rsidRDefault="005E08E3">
      <w:pPr>
        <w:spacing w:line="360" w:lineRule="auto"/>
        <w:ind w:firstLineChars="200" w:firstLine="480"/>
        <w:rPr>
          <w:snapToGrid w:val="0"/>
          <w:sz w:val="24"/>
        </w:rPr>
      </w:pPr>
      <w:r>
        <w:rPr>
          <w:rFonts w:hint="eastAsia"/>
          <w:snapToGrid w:val="0"/>
          <w:sz w:val="24"/>
        </w:rPr>
        <w:t>表</w:t>
      </w:r>
      <w:r>
        <w:rPr>
          <w:rFonts w:hint="eastAsia"/>
          <w:snapToGrid w:val="0"/>
          <w:sz w:val="24"/>
        </w:rPr>
        <w:t>2.2-5~</w:t>
      </w:r>
      <w:r>
        <w:rPr>
          <w:rFonts w:hint="eastAsia"/>
          <w:snapToGrid w:val="0"/>
          <w:sz w:val="24"/>
        </w:rPr>
        <w:t>表</w:t>
      </w:r>
      <w:r>
        <w:rPr>
          <w:rFonts w:hint="eastAsia"/>
          <w:snapToGrid w:val="0"/>
          <w:sz w:val="24"/>
        </w:rPr>
        <w:t>2.2-23</w:t>
      </w:r>
      <w:r>
        <w:rPr>
          <w:rFonts w:hint="eastAsia"/>
          <w:snapToGrid w:val="0"/>
          <w:sz w:val="24"/>
        </w:rPr>
        <w:t>中的路段</w:t>
      </w:r>
      <w:r>
        <w:rPr>
          <w:rFonts w:hint="eastAsia"/>
          <w:snapToGrid w:val="0"/>
          <w:sz w:val="24"/>
        </w:rPr>
        <w:t>1~</w:t>
      </w:r>
      <w:r>
        <w:rPr>
          <w:rFonts w:hint="eastAsia"/>
          <w:snapToGrid w:val="0"/>
          <w:sz w:val="24"/>
        </w:rPr>
        <w:t>路段</w:t>
      </w:r>
      <w:r>
        <w:rPr>
          <w:rFonts w:hint="eastAsia"/>
          <w:snapToGrid w:val="0"/>
          <w:sz w:val="24"/>
        </w:rPr>
        <w:t>19</w:t>
      </w:r>
      <w:r>
        <w:rPr>
          <w:rFonts w:hint="eastAsia"/>
          <w:snapToGrid w:val="0"/>
          <w:sz w:val="24"/>
        </w:rPr>
        <w:t>对应下表所示路段。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1510"/>
        <w:gridCol w:w="1081"/>
        <w:gridCol w:w="924"/>
        <w:gridCol w:w="773"/>
        <w:gridCol w:w="1716"/>
        <w:gridCol w:w="1099"/>
        <w:gridCol w:w="923"/>
      </w:tblGrid>
      <w:tr w:rsidR="005E08E3" w14:paraId="675CCB41" w14:textId="77777777" w:rsidTr="005E08E3">
        <w:trPr>
          <w:cantSplit/>
          <w:trHeight w:val="454"/>
          <w:tblHeader/>
          <w:jc w:val="center"/>
        </w:trPr>
        <w:tc>
          <w:tcPr>
            <w:tcW w:w="398" w:type="pct"/>
            <w:vAlign w:val="center"/>
          </w:tcPr>
          <w:p w14:paraId="1DA28D20" w14:textId="77777777" w:rsidR="005E08E3" w:rsidRDefault="005E08E3" w:rsidP="00EB3C81">
            <w:pPr>
              <w:widowControl/>
              <w:jc w:val="center"/>
              <w:rPr>
                <w:b/>
                <w:bCs/>
                <w:kern w:val="0"/>
                <w:szCs w:val="21"/>
              </w:rPr>
            </w:pPr>
            <w:r>
              <w:rPr>
                <w:b/>
                <w:bCs/>
                <w:kern w:val="0"/>
                <w:szCs w:val="21"/>
              </w:rPr>
              <w:t>序号</w:t>
            </w:r>
          </w:p>
        </w:tc>
        <w:tc>
          <w:tcPr>
            <w:tcW w:w="866" w:type="pct"/>
            <w:vAlign w:val="center"/>
          </w:tcPr>
          <w:p w14:paraId="000CB75B" w14:textId="77777777" w:rsidR="005E08E3" w:rsidRDefault="005E08E3" w:rsidP="00EB3C81">
            <w:pPr>
              <w:widowControl/>
              <w:jc w:val="center"/>
              <w:rPr>
                <w:b/>
                <w:bCs/>
                <w:kern w:val="0"/>
                <w:szCs w:val="21"/>
              </w:rPr>
            </w:pPr>
            <w:r>
              <w:rPr>
                <w:b/>
                <w:bCs/>
                <w:kern w:val="0"/>
                <w:szCs w:val="21"/>
              </w:rPr>
              <w:t>道路名称</w:t>
            </w:r>
          </w:p>
        </w:tc>
        <w:tc>
          <w:tcPr>
            <w:tcW w:w="620" w:type="pct"/>
            <w:vAlign w:val="center"/>
          </w:tcPr>
          <w:p w14:paraId="02E2D06A" w14:textId="77777777" w:rsidR="005E08E3" w:rsidRDefault="005E08E3" w:rsidP="00EB3C81">
            <w:pPr>
              <w:widowControl/>
              <w:jc w:val="center"/>
              <w:rPr>
                <w:b/>
                <w:bCs/>
                <w:kern w:val="0"/>
                <w:szCs w:val="21"/>
                <w:lang w:eastAsia="en-US"/>
              </w:rPr>
            </w:pPr>
            <w:r>
              <w:rPr>
                <w:b/>
                <w:bCs/>
                <w:kern w:val="0"/>
                <w:szCs w:val="21"/>
              </w:rPr>
              <w:t>道路性质</w:t>
            </w:r>
          </w:p>
        </w:tc>
        <w:tc>
          <w:tcPr>
            <w:tcW w:w="530" w:type="pct"/>
            <w:vAlign w:val="center"/>
          </w:tcPr>
          <w:p w14:paraId="52622862" w14:textId="77777777" w:rsidR="005E08E3" w:rsidRDefault="005E08E3" w:rsidP="00EB3C81">
            <w:pPr>
              <w:widowControl/>
              <w:jc w:val="center"/>
              <w:rPr>
                <w:b/>
                <w:bCs/>
                <w:kern w:val="0"/>
                <w:szCs w:val="21"/>
                <w:lang w:eastAsia="en-US"/>
              </w:rPr>
            </w:pPr>
            <w:r>
              <w:rPr>
                <w:b/>
                <w:bCs/>
                <w:kern w:val="0"/>
                <w:szCs w:val="21"/>
                <w:lang w:eastAsia="en-US"/>
              </w:rPr>
              <w:t>长度（</w:t>
            </w:r>
            <w:r>
              <w:rPr>
                <w:b/>
                <w:bCs/>
                <w:kern w:val="0"/>
                <w:szCs w:val="21"/>
                <w:lang w:eastAsia="en-US"/>
              </w:rPr>
              <w:t>m</w:t>
            </w:r>
            <w:r>
              <w:rPr>
                <w:b/>
                <w:bCs/>
                <w:kern w:val="0"/>
                <w:szCs w:val="21"/>
                <w:lang w:eastAsia="en-US"/>
              </w:rPr>
              <w:t>）</w:t>
            </w:r>
          </w:p>
        </w:tc>
        <w:tc>
          <w:tcPr>
            <w:tcW w:w="443" w:type="pct"/>
            <w:vAlign w:val="center"/>
          </w:tcPr>
          <w:p w14:paraId="1AB40FBD" w14:textId="77777777" w:rsidR="005E08E3" w:rsidRDefault="005E08E3" w:rsidP="00EB3C81">
            <w:pPr>
              <w:widowControl/>
              <w:jc w:val="center"/>
              <w:rPr>
                <w:b/>
                <w:bCs/>
                <w:kern w:val="0"/>
                <w:szCs w:val="21"/>
              </w:rPr>
            </w:pPr>
            <w:r>
              <w:rPr>
                <w:b/>
                <w:bCs/>
                <w:kern w:val="0"/>
                <w:szCs w:val="21"/>
              </w:rPr>
              <w:t>序号</w:t>
            </w:r>
          </w:p>
        </w:tc>
        <w:tc>
          <w:tcPr>
            <w:tcW w:w="984" w:type="pct"/>
            <w:vAlign w:val="center"/>
          </w:tcPr>
          <w:p w14:paraId="08CC88A6" w14:textId="77777777" w:rsidR="005E08E3" w:rsidRDefault="005E08E3" w:rsidP="00EB3C81">
            <w:pPr>
              <w:widowControl/>
              <w:jc w:val="center"/>
              <w:rPr>
                <w:b/>
                <w:bCs/>
                <w:kern w:val="0"/>
                <w:szCs w:val="21"/>
              </w:rPr>
            </w:pPr>
            <w:r>
              <w:rPr>
                <w:b/>
                <w:bCs/>
                <w:kern w:val="0"/>
                <w:szCs w:val="21"/>
              </w:rPr>
              <w:t>道路名称</w:t>
            </w:r>
          </w:p>
        </w:tc>
        <w:tc>
          <w:tcPr>
            <w:tcW w:w="630" w:type="pct"/>
            <w:vAlign w:val="center"/>
          </w:tcPr>
          <w:p w14:paraId="29A30A9E" w14:textId="77777777" w:rsidR="005E08E3" w:rsidRDefault="005E08E3" w:rsidP="00EB3C81">
            <w:pPr>
              <w:widowControl/>
              <w:jc w:val="center"/>
              <w:rPr>
                <w:b/>
                <w:bCs/>
                <w:kern w:val="0"/>
                <w:szCs w:val="21"/>
                <w:lang w:eastAsia="en-US"/>
              </w:rPr>
            </w:pPr>
            <w:r>
              <w:rPr>
                <w:b/>
                <w:bCs/>
                <w:kern w:val="0"/>
                <w:szCs w:val="21"/>
              </w:rPr>
              <w:t>道路性质</w:t>
            </w:r>
          </w:p>
        </w:tc>
        <w:tc>
          <w:tcPr>
            <w:tcW w:w="529" w:type="pct"/>
            <w:vAlign w:val="center"/>
          </w:tcPr>
          <w:p w14:paraId="6EDB1FB8" w14:textId="77777777" w:rsidR="005E08E3" w:rsidRDefault="005E08E3" w:rsidP="00EB3C81">
            <w:pPr>
              <w:widowControl/>
              <w:jc w:val="center"/>
              <w:rPr>
                <w:b/>
                <w:bCs/>
                <w:kern w:val="0"/>
                <w:szCs w:val="21"/>
                <w:lang w:eastAsia="en-US"/>
              </w:rPr>
            </w:pPr>
            <w:r>
              <w:rPr>
                <w:b/>
                <w:bCs/>
                <w:kern w:val="0"/>
                <w:szCs w:val="21"/>
                <w:lang w:eastAsia="en-US"/>
              </w:rPr>
              <w:t>长度（</w:t>
            </w:r>
            <w:r>
              <w:rPr>
                <w:b/>
                <w:bCs/>
                <w:kern w:val="0"/>
                <w:szCs w:val="21"/>
                <w:lang w:eastAsia="en-US"/>
              </w:rPr>
              <w:t>m</w:t>
            </w:r>
            <w:r>
              <w:rPr>
                <w:b/>
                <w:bCs/>
                <w:kern w:val="0"/>
                <w:szCs w:val="21"/>
                <w:lang w:eastAsia="en-US"/>
              </w:rPr>
              <w:t>）</w:t>
            </w:r>
          </w:p>
        </w:tc>
      </w:tr>
      <w:tr w:rsidR="005E08E3" w14:paraId="3B88281C" w14:textId="77777777" w:rsidTr="005E08E3">
        <w:trPr>
          <w:cantSplit/>
          <w:trHeight w:val="454"/>
          <w:jc w:val="center"/>
        </w:trPr>
        <w:tc>
          <w:tcPr>
            <w:tcW w:w="398" w:type="pct"/>
            <w:vAlign w:val="center"/>
          </w:tcPr>
          <w:p w14:paraId="6DEE6EBA" w14:textId="77777777" w:rsidR="005E08E3" w:rsidRDefault="005E08E3" w:rsidP="00EB3C81">
            <w:pPr>
              <w:widowControl/>
              <w:spacing w:line="240" w:lineRule="atLeast"/>
              <w:jc w:val="center"/>
              <w:rPr>
                <w:kern w:val="0"/>
                <w:szCs w:val="21"/>
              </w:rPr>
            </w:pPr>
            <w:r>
              <w:rPr>
                <w:kern w:val="0"/>
                <w:szCs w:val="21"/>
              </w:rPr>
              <w:t>1</w:t>
            </w:r>
          </w:p>
        </w:tc>
        <w:tc>
          <w:tcPr>
            <w:tcW w:w="866" w:type="pct"/>
            <w:vAlign w:val="center"/>
          </w:tcPr>
          <w:p w14:paraId="6F1AC7E9" w14:textId="77777777" w:rsidR="005E08E3" w:rsidRDefault="005E08E3" w:rsidP="00EB3C81">
            <w:pPr>
              <w:widowControl/>
              <w:spacing w:line="240" w:lineRule="atLeast"/>
              <w:jc w:val="center"/>
              <w:rPr>
                <w:kern w:val="0"/>
                <w:szCs w:val="21"/>
              </w:rPr>
            </w:pPr>
            <w:r>
              <w:rPr>
                <w:kern w:val="0"/>
                <w:szCs w:val="21"/>
              </w:rPr>
              <w:t>钢铁大街</w:t>
            </w:r>
            <w:r>
              <w:rPr>
                <w:rFonts w:hint="eastAsia"/>
                <w:kern w:val="0"/>
                <w:szCs w:val="21"/>
              </w:rPr>
              <w:t>1</w:t>
            </w:r>
          </w:p>
        </w:tc>
        <w:tc>
          <w:tcPr>
            <w:tcW w:w="620" w:type="pct"/>
            <w:vAlign w:val="center"/>
          </w:tcPr>
          <w:p w14:paraId="717416AD" w14:textId="77777777" w:rsidR="005E08E3" w:rsidRDefault="005E08E3" w:rsidP="00EB3C81">
            <w:pPr>
              <w:widowControl/>
              <w:spacing w:line="240" w:lineRule="atLeast"/>
              <w:jc w:val="center"/>
              <w:rPr>
                <w:kern w:val="0"/>
                <w:szCs w:val="21"/>
              </w:rPr>
            </w:pPr>
            <w:r>
              <w:rPr>
                <w:kern w:val="0"/>
                <w:szCs w:val="21"/>
              </w:rPr>
              <w:t>主干路</w:t>
            </w:r>
          </w:p>
        </w:tc>
        <w:tc>
          <w:tcPr>
            <w:tcW w:w="530" w:type="pct"/>
            <w:vAlign w:val="center"/>
          </w:tcPr>
          <w:p w14:paraId="0D96CD62" w14:textId="77777777" w:rsidR="005E08E3" w:rsidRDefault="005E08E3" w:rsidP="00EB3C81">
            <w:pPr>
              <w:widowControl/>
              <w:jc w:val="center"/>
              <w:rPr>
                <w:kern w:val="0"/>
                <w:szCs w:val="21"/>
              </w:rPr>
            </w:pPr>
            <w:r>
              <w:rPr>
                <w:kern w:val="0"/>
                <w:szCs w:val="21"/>
              </w:rPr>
              <w:t xml:space="preserve">1547 </w:t>
            </w:r>
          </w:p>
        </w:tc>
        <w:tc>
          <w:tcPr>
            <w:tcW w:w="443" w:type="pct"/>
            <w:vAlign w:val="center"/>
          </w:tcPr>
          <w:p w14:paraId="6D51D6AE" w14:textId="77777777" w:rsidR="005E08E3" w:rsidRDefault="005E08E3" w:rsidP="00EB3C81">
            <w:pPr>
              <w:widowControl/>
              <w:jc w:val="center"/>
              <w:rPr>
                <w:kern w:val="0"/>
                <w:szCs w:val="21"/>
              </w:rPr>
            </w:pPr>
            <w:r>
              <w:rPr>
                <w:kern w:val="0"/>
                <w:szCs w:val="21"/>
              </w:rPr>
              <w:t>11</w:t>
            </w:r>
          </w:p>
        </w:tc>
        <w:tc>
          <w:tcPr>
            <w:tcW w:w="984" w:type="pct"/>
            <w:vAlign w:val="center"/>
          </w:tcPr>
          <w:p w14:paraId="77A5C63F" w14:textId="77777777" w:rsidR="005E08E3" w:rsidRDefault="005E08E3" w:rsidP="00EB3C81">
            <w:pPr>
              <w:widowControl/>
              <w:jc w:val="center"/>
              <w:rPr>
                <w:kern w:val="0"/>
                <w:szCs w:val="21"/>
              </w:rPr>
            </w:pPr>
            <w:proofErr w:type="gramStart"/>
            <w:r>
              <w:rPr>
                <w:kern w:val="0"/>
                <w:szCs w:val="21"/>
              </w:rPr>
              <w:t>洮</w:t>
            </w:r>
            <w:proofErr w:type="gramEnd"/>
            <w:r>
              <w:rPr>
                <w:kern w:val="0"/>
                <w:szCs w:val="21"/>
              </w:rPr>
              <w:t>儿河南路</w:t>
            </w:r>
          </w:p>
        </w:tc>
        <w:tc>
          <w:tcPr>
            <w:tcW w:w="630" w:type="pct"/>
            <w:vAlign w:val="center"/>
          </w:tcPr>
          <w:p w14:paraId="2DB3549A" w14:textId="77777777" w:rsidR="005E08E3" w:rsidRDefault="005E08E3" w:rsidP="00EB3C81">
            <w:pPr>
              <w:widowControl/>
              <w:jc w:val="center"/>
              <w:rPr>
                <w:kern w:val="0"/>
                <w:szCs w:val="21"/>
              </w:rPr>
            </w:pPr>
            <w:r>
              <w:rPr>
                <w:kern w:val="0"/>
                <w:szCs w:val="21"/>
              </w:rPr>
              <w:t>次干路</w:t>
            </w:r>
          </w:p>
        </w:tc>
        <w:tc>
          <w:tcPr>
            <w:tcW w:w="529" w:type="pct"/>
          </w:tcPr>
          <w:p w14:paraId="53C15935" w14:textId="77777777" w:rsidR="005E08E3" w:rsidRDefault="005E08E3" w:rsidP="00EB3C81">
            <w:pPr>
              <w:jc w:val="center"/>
              <w:rPr>
                <w:kern w:val="0"/>
                <w:szCs w:val="21"/>
              </w:rPr>
            </w:pPr>
            <w:r>
              <w:rPr>
                <w:kern w:val="0"/>
                <w:szCs w:val="21"/>
              </w:rPr>
              <w:t>1490</w:t>
            </w:r>
          </w:p>
        </w:tc>
      </w:tr>
      <w:tr w:rsidR="005E08E3" w14:paraId="5A8AB743" w14:textId="77777777" w:rsidTr="005E08E3">
        <w:trPr>
          <w:cantSplit/>
          <w:trHeight w:val="454"/>
          <w:jc w:val="center"/>
        </w:trPr>
        <w:tc>
          <w:tcPr>
            <w:tcW w:w="398" w:type="pct"/>
            <w:vAlign w:val="center"/>
          </w:tcPr>
          <w:p w14:paraId="71779C8D" w14:textId="77777777" w:rsidR="005E08E3" w:rsidRDefault="005E08E3" w:rsidP="00EB3C81">
            <w:pPr>
              <w:widowControl/>
              <w:spacing w:line="240" w:lineRule="atLeast"/>
              <w:jc w:val="center"/>
              <w:rPr>
                <w:kern w:val="0"/>
                <w:szCs w:val="21"/>
              </w:rPr>
            </w:pPr>
            <w:r>
              <w:rPr>
                <w:kern w:val="0"/>
                <w:szCs w:val="21"/>
              </w:rPr>
              <w:t>2</w:t>
            </w:r>
          </w:p>
        </w:tc>
        <w:tc>
          <w:tcPr>
            <w:tcW w:w="866" w:type="pct"/>
            <w:vAlign w:val="center"/>
          </w:tcPr>
          <w:p w14:paraId="14BDBA06" w14:textId="77777777" w:rsidR="005E08E3" w:rsidRDefault="005E08E3" w:rsidP="00EB3C81">
            <w:pPr>
              <w:widowControl/>
              <w:spacing w:line="240" w:lineRule="atLeast"/>
              <w:jc w:val="center"/>
              <w:rPr>
                <w:kern w:val="0"/>
                <w:szCs w:val="21"/>
              </w:rPr>
            </w:pPr>
            <w:r>
              <w:rPr>
                <w:kern w:val="0"/>
                <w:szCs w:val="21"/>
              </w:rPr>
              <w:t>钢铁大街</w:t>
            </w:r>
            <w:r>
              <w:rPr>
                <w:rFonts w:hint="eastAsia"/>
                <w:kern w:val="0"/>
                <w:szCs w:val="21"/>
              </w:rPr>
              <w:t>2</w:t>
            </w:r>
          </w:p>
        </w:tc>
        <w:tc>
          <w:tcPr>
            <w:tcW w:w="620" w:type="pct"/>
          </w:tcPr>
          <w:p w14:paraId="4D9621C4" w14:textId="77777777" w:rsidR="005E08E3" w:rsidRDefault="005E08E3" w:rsidP="00EB3C81">
            <w:pPr>
              <w:jc w:val="center"/>
            </w:pPr>
            <w:r>
              <w:rPr>
                <w:kern w:val="0"/>
                <w:szCs w:val="21"/>
              </w:rPr>
              <w:t>主干路</w:t>
            </w:r>
          </w:p>
        </w:tc>
        <w:tc>
          <w:tcPr>
            <w:tcW w:w="530" w:type="pct"/>
            <w:vAlign w:val="center"/>
          </w:tcPr>
          <w:p w14:paraId="139A2EC7" w14:textId="77777777" w:rsidR="005E08E3" w:rsidRDefault="005E08E3" w:rsidP="00EB3C81">
            <w:pPr>
              <w:widowControl/>
              <w:jc w:val="center"/>
              <w:rPr>
                <w:kern w:val="0"/>
                <w:szCs w:val="21"/>
              </w:rPr>
            </w:pPr>
            <w:r>
              <w:rPr>
                <w:kern w:val="0"/>
                <w:szCs w:val="21"/>
              </w:rPr>
              <w:t xml:space="preserve">1246 </w:t>
            </w:r>
          </w:p>
        </w:tc>
        <w:tc>
          <w:tcPr>
            <w:tcW w:w="443" w:type="pct"/>
            <w:vAlign w:val="center"/>
          </w:tcPr>
          <w:p w14:paraId="1D014237" w14:textId="77777777" w:rsidR="005E08E3" w:rsidRDefault="005E08E3" w:rsidP="00EB3C81">
            <w:pPr>
              <w:widowControl/>
              <w:jc w:val="center"/>
              <w:rPr>
                <w:kern w:val="0"/>
                <w:szCs w:val="21"/>
              </w:rPr>
            </w:pPr>
            <w:r>
              <w:rPr>
                <w:rFonts w:hint="eastAsia"/>
                <w:kern w:val="0"/>
                <w:szCs w:val="21"/>
              </w:rPr>
              <w:t>12</w:t>
            </w:r>
          </w:p>
        </w:tc>
        <w:tc>
          <w:tcPr>
            <w:tcW w:w="984" w:type="pct"/>
            <w:vAlign w:val="center"/>
          </w:tcPr>
          <w:p w14:paraId="5455FB1E" w14:textId="77777777" w:rsidR="005E08E3" w:rsidRDefault="005E08E3" w:rsidP="00EB3C81">
            <w:pPr>
              <w:widowControl/>
              <w:jc w:val="center"/>
              <w:rPr>
                <w:kern w:val="0"/>
                <w:szCs w:val="21"/>
              </w:rPr>
            </w:pPr>
            <w:r>
              <w:rPr>
                <w:kern w:val="0"/>
                <w:szCs w:val="21"/>
              </w:rPr>
              <w:t>普惠街</w:t>
            </w:r>
          </w:p>
        </w:tc>
        <w:tc>
          <w:tcPr>
            <w:tcW w:w="630" w:type="pct"/>
            <w:vAlign w:val="center"/>
          </w:tcPr>
          <w:p w14:paraId="018F7E27" w14:textId="77777777" w:rsidR="005E08E3" w:rsidRDefault="005E08E3" w:rsidP="00EB3C81">
            <w:pPr>
              <w:widowControl/>
              <w:jc w:val="center"/>
              <w:rPr>
                <w:kern w:val="0"/>
                <w:szCs w:val="21"/>
              </w:rPr>
            </w:pPr>
            <w:r>
              <w:rPr>
                <w:kern w:val="0"/>
                <w:szCs w:val="21"/>
              </w:rPr>
              <w:t>次干路</w:t>
            </w:r>
          </w:p>
        </w:tc>
        <w:tc>
          <w:tcPr>
            <w:tcW w:w="529" w:type="pct"/>
          </w:tcPr>
          <w:p w14:paraId="78E73FE2" w14:textId="77777777" w:rsidR="005E08E3" w:rsidRDefault="005E08E3" w:rsidP="00EB3C81">
            <w:pPr>
              <w:jc w:val="center"/>
              <w:rPr>
                <w:kern w:val="0"/>
                <w:szCs w:val="21"/>
              </w:rPr>
            </w:pPr>
            <w:r>
              <w:rPr>
                <w:kern w:val="0"/>
                <w:szCs w:val="21"/>
              </w:rPr>
              <w:t>680</w:t>
            </w:r>
          </w:p>
        </w:tc>
      </w:tr>
      <w:tr w:rsidR="005E08E3" w14:paraId="68B122B8" w14:textId="77777777" w:rsidTr="005E08E3">
        <w:trPr>
          <w:cantSplit/>
          <w:trHeight w:val="454"/>
          <w:jc w:val="center"/>
        </w:trPr>
        <w:tc>
          <w:tcPr>
            <w:tcW w:w="398" w:type="pct"/>
            <w:vAlign w:val="center"/>
          </w:tcPr>
          <w:p w14:paraId="16A57BF4" w14:textId="77777777" w:rsidR="005E08E3" w:rsidRDefault="005E08E3" w:rsidP="00EB3C81">
            <w:pPr>
              <w:widowControl/>
              <w:spacing w:line="240" w:lineRule="atLeast"/>
              <w:jc w:val="center"/>
              <w:rPr>
                <w:kern w:val="0"/>
                <w:szCs w:val="21"/>
              </w:rPr>
            </w:pPr>
            <w:r>
              <w:rPr>
                <w:rFonts w:hint="eastAsia"/>
                <w:kern w:val="0"/>
                <w:szCs w:val="21"/>
              </w:rPr>
              <w:t>3</w:t>
            </w:r>
          </w:p>
        </w:tc>
        <w:tc>
          <w:tcPr>
            <w:tcW w:w="866" w:type="pct"/>
            <w:vAlign w:val="center"/>
          </w:tcPr>
          <w:p w14:paraId="659107B8" w14:textId="77777777" w:rsidR="005E08E3" w:rsidRDefault="005E08E3" w:rsidP="00EB3C81">
            <w:pPr>
              <w:widowControl/>
              <w:spacing w:line="240" w:lineRule="atLeast"/>
              <w:jc w:val="center"/>
              <w:rPr>
                <w:kern w:val="0"/>
                <w:szCs w:val="21"/>
              </w:rPr>
            </w:pPr>
            <w:r>
              <w:rPr>
                <w:kern w:val="0"/>
                <w:szCs w:val="21"/>
              </w:rPr>
              <w:t>钢铁大街</w:t>
            </w:r>
            <w:r>
              <w:rPr>
                <w:rFonts w:hint="eastAsia"/>
                <w:kern w:val="0"/>
                <w:szCs w:val="21"/>
              </w:rPr>
              <w:t>3</w:t>
            </w:r>
          </w:p>
        </w:tc>
        <w:tc>
          <w:tcPr>
            <w:tcW w:w="620" w:type="pct"/>
          </w:tcPr>
          <w:p w14:paraId="07E21402" w14:textId="77777777" w:rsidR="005E08E3" w:rsidRDefault="005E08E3" w:rsidP="00EB3C81">
            <w:pPr>
              <w:jc w:val="center"/>
            </w:pPr>
            <w:r>
              <w:rPr>
                <w:kern w:val="0"/>
                <w:szCs w:val="21"/>
              </w:rPr>
              <w:t>主干路</w:t>
            </w:r>
          </w:p>
        </w:tc>
        <w:tc>
          <w:tcPr>
            <w:tcW w:w="530" w:type="pct"/>
            <w:vAlign w:val="center"/>
          </w:tcPr>
          <w:p w14:paraId="0726555D" w14:textId="77777777" w:rsidR="005E08E3" w:rsidRDefault="005E08E3" w:rsidP="00EB3C81">
            <w:pPr>
              <w:widowControl/>
              <w:jc w:val="center"/>
              <w:rPr>
                <w:kern w:val="0"/>
                <w:szCs w:val="21"/>
              </w:rPr>
            </w:pPr>
            <w:r>
              <w:rPr>
                <w:kern w:val="0"/>
                <w:szCs w:val="21"/>
              </w:rPr>
              <w:t xml:space="preserve">605 </w:t>
            </w:r>
          </w:p>
        </w:tc>
        <w:tc>
          <w:tcPr>
            <w:tcW w:w="443" w:type="pct"/>
            <w:vAlign w:val="center"/>
          </w:tcPr>
          <w:p w14:paraId="64A592F2" w14:textId="77777777" w:rsidR="005E08E3" w:rsidRDefault="005E08E3" w:rsidP="00EB3C81">
            <w:pPr>
              <w:widowControl/>
              <w:jc w:val="center"/>
              <w:rPr>
                <w:kern w:val="0"/>
                <w:szCs w:val="21"/>
              </w:rPr>
            </w:pPr>
            <w:r>
              <w:rPr>
                <w:rFonts w:hint="eastAsia"/>
                <w:kern w:val="0"/>
                <w:szCs w:val="21"/>
              </w:rPr>
              <w:t>13</w:t>
            </w:r>
          </w:p>
        </w:tc>
        <w:tc>
          <w:tcPr>
            <w:tcW w:w="984" w:type="pct"/>
            <w:vAlign w:val="center"/>
          </w:tcPr>
          <w:p w14:paraId="3F0336AA" w14:textId="77777777" w:rsidR="005E08E3" w:rsidRDefault="005E08E3" w:rsidP="00EB3C81">
            <w:pPr>
              <w:widowControl/>
              <w:jc w:val="center"/>
              <w:rPr>
                <w:kern w:val="0"/>
                <w:szCs w:val="21"/>
              </w:rPr>
            </w:pPr>
            <w:proofErr w:type="gramStart"/>
            <w:r>
              <w:rPr>
                <w:kern w:val="0"/>
                <w:szCs w:val="21"/>
              </w:rPr>
              <w:t>白音路</w:t>
            </w:r>
            <w:proofErr w:type="gramEnd"/>
          </w:p>
        </w:tc>
        <w:tc>
          <w:tcPr>
            <w:tcW w:w="630" w:type="pct"/>
            <w:vAlign w:val="center"/>
          </w:tcPr>
          <w:p w14:paraId="7954EF0C" w14:textId="77777777" w:rsidR="005E08E3" w:rsidRDefault="005E08E3" w:rsidP="00EB3C81">
            <w:pPr>
              <w:widowControl/>
              <w:jc w:val="center"/>
              <w:rPr>
                <w:kern w:val="0"/>
                <w:szCs w:val="21"/>
              </w:rPr>
            </w:pPr>
            <w:r>
              <w:rPr>
                <w:kern w:val="0"/>
                <w:szCs w:val="21"/>
              </w:rPr>
              <w:t>次干路</w:t>
            </w:r>
          </w:p>
        </w:tc>
        <w:tc>
          <w:tcPr>
            <w:tcW w:w="529" w:type="pct"/>
          </w:tcPr>
          <w:p w14:paraId="4A6390A7" w14:textId="77777777" w:rsidR="005E08E3" w:rsidRDefault="005E08E3" w:rsidP="00EB3C81">
            <w:pPr>
              <w:jc w:val="center"/>
              <w:rPr>
                <w:kern w:val="0"/>
                <w:szCs w:val="21"/>
              </w:rPr>
            </w:pPr>
            <w:r>
              <w:rPr>
                <w:kern w:val="0"/>
                <w:szCs w:val="21"/>
              </w:rPr>
              <w:t>1260</w:t>
            </w:r>
          </w:p>
        </w:tc>
      </w:tr>
      <w:tr w:rsidR="005E08E3" w14:paraId="1F9FFCD5" w14:textId="77777777" w:rsidTr="005E08E3">
        <w:trPr>
          <w:cantSplit/>
          <w:trHeight w:val="454"/>
          <w:jc w:val="center"/>
        </w:trPr>
        <w:tc>
          <w:tcPr>
            <w:tcW w:w="398" w:type="pct"/>
            <w:vAlign w:val="center"/>
          </w:tcPr>
          <w:p w14:paraId="6E8DD4B1" w14:textId="77777777" w:rsidR="005E08E3" w:rsidRDefault="005E08E3" w:rsidP="00EB3C81">
            <w:pPr>
              <w:widowControl/>
              <w:jc w:val="center"/>
              <w:rPr>
                <w:kern w:val="0"/>
                <w:szCs w:val="21"/>
              </w:rPr>
            </w:pPr>
            <w:r>
              <w:rPr>
                <w:kern w:val="0"/>
                <w:szCs w:val="21"/>
              </w:rPr>
              <w:t>4</w:t>
            </w:r>
          </w:p>
        </w:tc>
        <w:tc>
          <w:tcPr>
            <w:tcW w:w="866" w:type="pct"/>
            <w:vAlign w:val="center"/>
          </w:tcPr>
          <w:p w14:paraId="52258110" w14:textId="77777777" w:rsidR="005E08E3" w:rsidRDefault="005E08E3" w:rsidP="00EB3C81">
            <w:pPr>
              <w:widowControl/>
              <w:spacing w:line="240" w:lineRule="atLeast"/>
              <w:jc w:val="center"/>
              <w:rPr>
                <w:kern w:val="0"/>
                <w:szCs w:val="21"/>
              </w:rPr>
            </w:pPr>
            <w:proofErr w:type="gramStart"/>
            <w:r>
              <w:rPr>
                <w:kern w:val="0"/>
                <w:szCs w:val="21"/>
              </w:rPr>
              <w:t>都林街</w:t>
            </w:r>
            <w:proofErr w:type="gramEnd"/>
            <w:r>
              <w:rPr>
                <w:rFonts w:hint="eastAsia"/>
                <w:kern w:val="0"/>
                <w:szCs w:val="21"/>
              </w:rPr>
              <w:t>1</w:t>
            </w:r>
          </w:p>
        </w:tc>
        <w:tc>
          <w:tcPr>
            <w:tcW w:w="620" w:type="pct"/>
            <w:vAlign w:val="center"/>
          </w:tcPr>
          <w:p w14:paraId="03D518E9" w14:textId="77777777" w:rsidR="005E08E3" w:rsidRDefault="005E08E3" w:rsidP="00EB3C81">
            <w:pPr>
              <w:widowControl/>
              <w:spacing w:line="240" w:lineRule="atLeast"/>
              <w:jc w:val="center"/>
              <w:rPr>
                <w:kern w:val="0"/>
                <w:szCs w:val="21"/>
              </w:rPr>
            </w:pPr>
            <w:r>
              <w:rPr>
                <w:kern w:val="0"/>
                <w:szCs w:val="21"/>
              </w:rPr>
              <w:t>主干路</w:t>
            </w:r>
          </w:p>
        </w:tc>
        <w:tc>
          <w:tcPr>
            <w:tcW w:w="530" w:type="pct"/>
            <w:vAlign w:val="center"/>
          </w:tcPr>
          <w:p w14:paraId="21294ACF" w14:textId="77777777" w:rsidR="005E08E3" w:rsidRDefault="005E08E3" w:rsidP="00EB3C81">
            <w:pPr>
              <w:widowControl/>
              <w:jc w:val="center"/>
              <w:rPr>
                <w:kern w:val="0"/>
                <w:szCs w:val="21"/>
              </w:rPr>
            </w:pPr>
            <w:r>
              <w:rPr>
                <w:kern w:val="0"/>
                <w:szCs w:val="21"/>
              </w:rPr>
              <w:t xml:space="preserve">621 </w:t>
            </w:r>
          </w:p>
        </w:tc>
        <w:tc>
          <w:tcPr>
            <w:tcW w:w="443" w:type="pct"/>
            <w:vAlign w:val="center"/>
          </w:tcPr>
          <w:p w14:paraId="4827A876" w14:textId="77777777" w:rsidR="005E08E3" w:rsidRDefault="005E08E3" w:rsidP="00EB3C81">
            <w:pPr>
              <w:widowControl/>
              <w:jc w:val="center"/>
              <w:rPr>
                <w:kern w:val="0"/>
                <w:szCs w:val="21"/>
              </w:rPr>
            </w:pPr>
            <w:r>
              <w:rPr>
                <w:rFonts w:hint="eastAsia"/>
                <w:kern w:val="0"/>
                <w:szCs w:val="21"/>
              </w:rPr>
              <w:t>14</w:t>
            </w:r>
          </w:p>
        </w:tc>
        <w:tc>
          <w:tcPr>
            <w:tcW w:w="984" w:type="pct"/>
            <w:vAlign w:val="center"/>
          </w:tcPr>
          <w:p w14:paraId="347698B9" w14:textId="77777777" w:rsidR="005E08E3" w:rsidRDefault="005E08E3" w:rsidP="00EB3C81">
            <w:pPr>
              <w:widowControl/>
              <w:jc w:val="center"/>
              <w:rPr>
                <w:kern w:val="0"/>
                <w:szCs w:val="21"/>
              </w:rPr>
            </w:pPr>
            <w:r>
              <w:rPr>
                <w:kern w:val="0"/>
                <w:szCs w:val="21"/>
              </w:rPr>
              <w:t>庆丰街</w:t>
            </w:r>
          </w:p>
        </w:tc>
        <w:tc>
          <w:tcPr>
            <w:tcW w:w="630" w:type="pct"/>
            <w:vAlign w:val="center"/>
          </w:tcPr>
          <w:p w14:paraId="44CDD397" w14:textId="77777777" w:rsidR="005E08E3" w:rsidRDefault="005E08E3" w:rsidP="00EB3C81">
            <w:pPr>
              <w:widowControl/>
              <w:jc w:val="center"/>
              <w:rPr>
                <w:kern w:val="0"/>
                <w:szCs w:val="21"/>
              </w:rPr>
            </w:pPr>
            <w:r>
              <w:rPr>
                <w:kern w:val="0"/>
                <w:szCs w:val="21"/>
              </w:rPr>
              <w:t>次干路</w:t>
            </w:r>
          </w:p>
        </w:tc>
        <w:tc>
          <w:tcPr>
            <w:tcW w:w="529" w:type="pct"/>
          </w:tcPr>
          <w:p w14:paraId="273B0E4A" w14:textId="77777777" w:rsidR="005E08E3" w:rsidRDefault="005E08E3" w:rsidP="00EB3C81">
            <w:pPr>
              <w:jc w:val="center"/>
              <w:rPr>
                <w:kern w:val="0"/>
                <w:szCs w:val="21"/>
              </w:rPr>
            </w:pPr>
            <w:r>
              <w:rPr>
                <w:kern w:val="0"/>
                <w:szCs w:val="21"/>
              </w:rPr>
              <w:t>1240</w:t>
            </w:r>
          </w:p>
        </w:tc>
      </w:tr>
      <w:tr w:rsidR="005E08E3" w14:paraId="358A2DD4" w14:textId="77777777" w:rsidTr="005E08E3">
        <w:trPr>
          <w:cantSplit/>
          <w:trHeight w:val="454"/>
          <w:jc w:val="center"/>
        </w:trPr>
        <w:tc>
          <w:tcPr>
            <w:tcW w:w="398" w:type="pct"/>
            <w:vAlign w:val="center"/>
          </w:tcPr>
          <w:p w14:paraId="57B349F3" w14:textId="77777777" w:rsidR="005E08E3" w:rsidRDefault="005E08E3" w:rsidP="00EB3C81">
            <w:pPr>
              <w:widowControl/>
              <w:jc w:val="center"/>
              <w:rPr>
                <w:kern w:val="0"/>
                <w:szCs w:val="21"/>
              </w:rPr>
            </w:pPr>
            <w:r>
              <w:rPr>
                <w:kern w:val="0"/>
                <w:szCs w:val="21"/>
              </w:rPr>
              <w:t>5</w:t>
            </w:r>
          </w:p>
        </w:tc>
        <w:tc>
          <w:tcPr>
            <w:tcW w:w="866" w:type="pct"/>
            <w:vAlign w:val="center"/>
          </w:tcPr>
          <w:p w14:paraId="1428CF90" w14:textId="77777777" w:rsidR="005E08E3" w:rsidRDefault="005E08E3" w:rsidP="00EB3C81">
            <w:pPr>
              <w:widowControl/>
              <w:spacing w:line="240" w:lineRule="atLeast"/>
              <w:jc w:val="center"/>
              <w:rPr>
                <w:kern w:val="0"/>
                <w:szCs w:val="21"/>
              </w:rPr>
            </w:pPr>
            <w:proofErr w:type="gramStart"/>
            <w:r>
              <w:rPr>
                <w:kern w:val="0"/>
                <w:szCs w:val="21"/>
              </w:rPr>
              <w:t>都林街</w:t>
            </w:r>
            <w:proofErr w:type="gramEnd"/>
            <w:r>
              <w:rPr>
                <w:rFonts w:hint="eastAsia"/>
                <w:kern w:val="0"/>
                <w:szCs w:val="21"/>
              </w:rPr>
              <w:t>2</w:t>
            </w:r>
          </w:p>
        </w:tc>
        <w:tc>
          <w:tcPr>
            <w:tcW w:w="620" w:type="pct"/>
            <w:vAlign w:val="center"/>
          </w:tcPr>
          <w:p w14:paraId="7CAF8A72" w14:textId="77777777" w:rsidR="005E08E3" w:rsidRDefault="005E08E3" w:rsidP="00EB3C81">
            <w:pPr>
              <w:widowControl/>
              <w:spacing w:line="240" w:lineRule="atLeast"/>
              <w:jc w:val="center"/>
              <w:rPr>
                <w:kern w:val="0"/>
                <w:szCs w:val="21"/>
              </w:rPr>
            </w:pPr>
            <w:r>
              <w:rPr>
                <w:kern w:val="0"/>
                <w:szCs w:val="21"/>
              </w:rPr>
              <w:t>主干路</w:t>
            </w:r>
          </w:p>
        </w:tc>
        <w:tc>
          <w:tcPr>
            <w:tcW w:w="530" w:type="pct"/>
            <w:vAlign w:val="center"/>
          </w:tcPr>
          <w:p w14:paraId="755F2E06" w14:textId="77777777" w:rsidR="005E08E3" w:rsidRDefault="005E08E3" w:rsidP="00EB3C81">
            <w:pPr>
              <w:widowControl/>
              <w:jc w:val="center"/>
              <w:rPr>
                <w:kern w:val="0"/>
                <w:szCs w:val="21"/>
              </w:rPr>
            </w:pPr>
            <w:r>
              <w:rPr>
                <w:kern w:val="0"/>
                <w:szCs w:val="21"/>
              </w:rPr>
              <w:t xml:space="preserve">659 </w:t>
            </w:r>
          </w:p>
        </w:tc>
        <w:tc>
          <w:tcPr>
            <w:tcW w:w="443" w:type="pct"/>
            <w:vAlign w:val="center"/>
          </w:tcPr>
          <w:p w14:paraId="5F758AB3" w14:textId="77777777" w:rsidR="005E08E3" w:rsidRDefault="005E08E3" w:rsidP="00EB3C81">
            <w:pPr>
              <w:widowControl/>
              <w:jc w:val="center"/>
              <w:rPr>
                <w:kern w:val="0"/>
                <w:szCs w:val="21"/>
              </w:rPr>
            </w:pPr>
            <w:r>
              <w:rPr>
                <w:rFonts w:hint="eastAsia"/>
                <w:kern w:val="0"/>
                <w:szCs w:val="21"/>
              </w:rPr>
              <w:t>15</w:t>
            </w:r>
          </w:p>
        </w:tc>
        <w:tc>
          <w:tcPr>
            <w:tcW w:w="984" w:type="pct"/>
            <w:vAlign w:val="center"/>
          </w:tcPr>
          <w:p w14:paraId="3B56CBDF" w14:textId="77777777" w:rsidR="005E08E3" w:rsidRDefault="005E08E3" w:rsidP="00EB3C81">
            <w:pPr>
              <w:widowControl/>
              <w:jc w:val="center"/>
              <w:rPr>
                <w:kern w:val="0"/>
                <w:szCs w:val="21"/>
              </w:rPr>
            </w:pPr>
            <w:r>
              <w:rPr>
                <w:kern w:val="0"/>
                <w:szCs w:val="21"/>
              </w:rPr>
              <w:t>爱国北路</w:t>
            </w:r>
            <w:proofErr w:type="gramStart"/>
            <w:r>
              <w:rPr>
                <w:kern w:val="0"/>
                <w:szCs w:val="21"/>
              </w:rPr>
              <w:t>延伸路</w:t>
            </w:r>
            <w:proofErr w:type="gramEnd"/>
          </w:p>
        </w:tc>
        <w:tc>
          <w:tcPr>
            <w:tcW w:w="630" w:type="pct"/>
            <w:vAlign w:val="center"/>
          </w:tcPr>
          <w:p w14:paraId="0BD7F17F" w14:textId="77777777" w:rsidR="005E08E3" w:rsidRDefault="005E08E3" w:rsidP="00EB3C81">
            <w:pPr>
              <w:widowControl/>
              <w:jc w:val="center"/>
              <w:rPr>
                <w:kern w:val="0"/>
                <w:szCs w:val="21"/>
              </w:rPr>
            </w:pPr>
            <w:r>
              <w:rPr>
                <w:kern w:val="0"/>
                <w:szCs w:val="21"/>
              </w:rPr>
              <w:t>次干路</w:t>
            </w:r>
          </w:p>
        </w:tc>
        <w:tc>
          <w:tcPr>
            <w:tcW w:w="529" w:type="pct"/>
          </w:tcPr>
          <w:p w14:paraId="7658538D" w14:textId="77777777" w:rsidR="005E08E3" w:rsidRDefault="005E08E3" w:rsidP="00EB3C81">
            <w:pPr>
              <w:jc w:val="center"/>
              <w:rPr>
                <w:kern w:val="0"/>
                <w:szCs w:val="21"/>
              </w:rPr>
            </w:pPr>
            <w:r>
              <w:rPr>
                <w:kern w:val="0"/>
                <w:szCs w:val="21"/>
              </w:rPr>
              <w:t>1140</w:t>
            </w:r>
          </w:p>
        </w:tc>
      </w:tr>
      <w:tr w:rsidR="005E08E3" w14:paraId="43D3B10F" w14:textId="77777777" w:rsidTr="005E08E3">
        <w:trPr>
          <w:cantSplit/>
          <w:trHeight w:val="454"/>
          <w:jc w:val="center"/>
        </w:trPr>
        <w:tc>
          <w:tcPr>
            <w:tcW w:w="398" w:type="pct"/>
            <w:vAlign w:val="center"/>
          </w:tcPr>
          <w:p w14:paraId="110CDD2F" w14:textId="77777777" w:rsidR="005E08E3" w:rsidRDefault="005E08E3" w:rsidP="00EB3C81">
            <w:pPr>
              <w:widowControl/>
              <w:jc w:val="center"/>
              <w:rPr>
                <w:kern w:val="0"/>
                <w:szCs w:val="21"/>
              </w:rPr>
            </w:pPr>
            <w:r>
              <w:rPr>
                <w:kern w:val="0"/>
                <w:szCs w:val="21"/>
              </w:rPr>
              <w:t>6</w:t>
            </w:r>
          </w:p>
        </w:tc>
        <w:tc>
          <w:tcPr>
            <w:tcW w:w="866" w:type="pct"/>
            <w:vAlign w:val="center"/>
          </w:tcPr>
          <w:p w14:paraId="358E0C45" w14:textId="77777777" w:rsidR="005E08E3" w:rsidRDefault="005E08E3" w:rsidP="00EB3C81">
            <w:pPr>
              <w:widowControl/>
              <w:spacing w:line="240" w:lineRule="atLeast"/>
              <w:jc w:val="center"/>
              <w:rPr>
                <w:kern w:val="0"/>
                <w:szCs w:val="21"/>
              </w:rPr>
            </w:pPr>
            <w:r>
              <w:rPr>
                <w:kern w:val="0"/>
                <w:szCs w:val="21"/>
              </w:rPr>
              <w:t>新桥东大街</w:t>
            </w:r>
          </w:p>
        </w:tc>
        <w:tc>
          <w:tcPr>
            <w:tcW w:w="620" w:type="pct"/>
            <w:vAlign w:val="center"/>
          </w:tcPr>
          <w:p w14:paraId="257995C0" w14:textId="77777777" w:rsidR="005E08E3" w:rsidRDefault="005E08E3" w:rsidP="00EB3C81">
            <w:pPr>
              <w:widowControl/>
              <w:spacing w:line="240" w:lineRule="atLeast"/>
              <w:jc w:val="center"/>
              <w:rPr>
                <w:kern w:val="0"/>
                <w:szCs w:val="21"/>
              </w:rPr>
            </w:pPr>
            <w:r>
              <w:rPr>
                <w:kern w:val="0"/>
                <w:szCs w:val="21"/>
              </w:rPr>
              <w:t>主干路</w:t>
            </w:r>
          </w:p>
        </w:tc>
        <w:tc>
          <w:tcPr>
            <w:tcW w:w="530" w:type="pct"/>
            <w:vAlign w:val="center"/>
          </w:tcPr>
          <w:p w14:paraId="4472A2B1" w14:textId="77777777" w:rsidR="005E08E3" w:rsidRDefault="005E08E3" w:rsidP="00EB3C81">
            <w:pPr>
              <w:widowControl/>
              <w:jc w:val="center"/>
              <w:rPr>
                <w:kern w:val="0"/>
                <w:szCs w:val="21"/>
              </w:rPr>
            </w:pPr>
            <w:r>
              <w:rPr>
                <w:kern w:val="0"/>
                <w:szCs w:val="21"/>
              </w:rPr>
              <w:t xml:space="preserve">960 </w:t>
            </w:r>
          </w:p>
        </w:tc>
        <w:tc>
          <w:tcPr>
            <w:tcW w:w="443" w:type="pct"/>
            <w:vAlign w:val="center"/>
          </w:tcPr>
          <w:p w14:paraId="7CD84620" w14:textId="77777777" w:rsidR="005E08E3" w:rsidRDefault="005E08E3" w:rsidP="00EB3C81">
            <w:pPr>
              <w:widowControl/>
              <w:jc w:val="center"/>
              <w:rPr>
                <w:kern w:val="0"/>
                <w:szCs w:val="21"/>
              </w:rPr>
            </w:pPr>
            <w:r>
              <w:rPr>
                <w:rFonts w:hint="eastAsia"/>
                <w:kern w:val="0"/>
                <w:szCs w:val="21"/>
              </w:rPr>
              <w:t>16</w:t>
            </w:r>
          </w:p>
        </w:tc>
        <w:tc>
          <w:tcPr>
            <w:tcW w:w="984" w:type="pct"/>
            <w:vAlign w:val="center"/>
          </w:tcPr>
          <w:p w14:paraId="10073410" w14:textId="77777777" w:rsidR="005E08E3" w:rsidRDefault="005E08E3" w:rsidP="00EB3C81">
            <w:pPr>
              <w:widowControl/>
              <w:jc w:val="center"/>
              <w:rPr>
                <w:kern w:val="0"/>
                <w:szCs w:val="21"/>
              </w:rPr>
            </w:pPr>
            <w:r>
              <w:rPr>
                <w:kern w:val="0"/>
                <w:szCs w:val="21"/>
              </w:rPr>
              <w:t>红星街</w:t>
            </w:r>
            <w:r>
              <w:rPr>
                <w:rFonts w:hint="eastAsia"/>
                <w:kern w:val="0"/>
                <w:szCs w:val="21"/>
              </w:rPr>
              <w:t>1</w:t>
            </w:r>
          </w:p>
        </w:tc>
        <w:tc>
          <w:tcPr>
            <w:tcW w:w="630" w:type="pct"/>
            <w:vAlign w:val="center"/>
          </w:tcPr>
          <w:p w14:paraId="7F64F5CB" w14:textId="77777777" w:rsidR="005E08E3" w:rsidRDefault="005E08E3" w:rsidP="00EB3C81">
            <w:pPr>
              <w:widowControl/>
              <w:jc w:val="center"/>
              <w:rPr>
                <w:kern w:val="0"/>
                <w:szCs w:val="21"/>
              </w:rPr>
            </w:pPr>
            <w:r>
              <w:rPr>
                <w:kern w:val="0"/>
                <w:szCs w:val="21"/>
              </w:rPr>
              <w:t>次干路</w:t>
            </w:r>
          </w:p>
        </w:tc>
        <w:tc>
          <w:tcPr>
            <w:tcW w:w="529" w:type="pct"/>
          </w:tcPr>
          <w:p w14:paraId="5F365E7C" w14:textId="77777777" w:rsidR="005E08E3" w:rsidRDefault="005E08E3" w:rsidP="00EB3C81">
            <w:pPr>
              <w:jc w:val="center"/>
              <w:rPr>
                <w:kern w:val="0"/>
                <w:szCs w:val="21"/>
              </w:rPr>
            </w:pPr>
            <w:r>
              <w:rPr>
                <w:kern w:val="0"/>
                <w:szCs w:val="21"/>
              </w:rPr>
              <w:t>176</w:t>
            </w:r>
          </w:p>
        </w:tc>
      </w:tr>
      <w:tr w:rsidR="005E08E3" w14:paraId="32AA2245" w14:textId="77777777" w:rsidTr="005E08E3">
        <w:trPr>
          <w:cantSplit/>
          <w:trHeight w:val="217"/>
          <w:jc w:val="center"/>
        </w:trPr>
        <w:tc>
          <w:tcPr>
            <w:tcW w:w="398" w:type="pct"/>
            <w:vAlign w:val="center"/>
          </w:tcPr>
          <w:p w14:paraId="2B3C6983" w14:textId="77777777" w:rsidR="005E08E3" w:rsidRDefault="005E08E3" w:rsidP="00EB3C81">
            <w:pPr>
              <w:widowControl/>
              <w:jc w:val="center"/>
              <w:rPr>
                <w:kern w:val="0"/>
                <w:szCs w:val="21"/>
              </w:rPr>
            </w:pPr>
            <w:r>
              <w:rPr>
                <w:kern w:val="0"/>
                <w:szCs w:val="21"/>
              </w:rPr>
              <w:t>7</w:t>
            </w:r>
          </w:p>
        </w:tc>
        <w:tc>
          <w:tcPr>
            <w:tcW w:w="866" w:type="pct"/>
            <w:vAlign w:val="center"/>
          </w:tcPr>
          <w:p w14:paraId="47A890FE" w14:textId="77777777" w:rsidR="005E08E3" w:rsidRDefault="005E08E3" w:rsidP="00EB3C81">
            <w:pPr>
              <w:widowControl/>
              <w:jc w:val="center"/>
              <w:rPr>
                <w:kern w:val="0"/>
                <w:szCs w:val="21"/>
              </w:rPr>
            </w:pPr>
            <w:r>
              <w:rPr>
                <w:kern w:val="0"/>
                <w:szCs w:val="21"/>
              </w:rPr>
              <w:t>工业大路</w:t>
            </w:r>
          </w:p>
        </w:tc>
        <w:tc>
          <w:tcPr>
            <w:tcW w:w="620" w:type="pct"/>
            <w:vAlign w:val="center"/>
          </w:tcPr>
          <w:p w14:paraId="28CF4847" w14:textId="77777777" w:rsidR="005E08E3" w:rsidRDefault="005E08E3" w:rsidP="00EB3C81">
            <w:pPr>
              <w:widowControl/>
              <w:jc w:val="center"/>
              <w:rPr>
                <w:kern w:val="0"/>
                <w:szCs w:val="21"/>
              </w:rPr>
            </w:pPr>
            <w:r>
              <w:rPr>
                <w:kern w:val="0"/>
                <w:szCs w:val="21"/>
              </w:rPr>
              <w:t>次干路</w:t>
            </w:r>
          </w:p>
        </w:tc>
        <w:tc>
          <w:tcPr>
            <w:tcW w:w="530" w:type="pct"/>
          </w:tcPr>
          <w:p w14:paraId="331483C4" w14:textId="77777777" w:rsidR="005E08E3" w:rsidRDefault="005E08E3" w:rsidP="00EB3C81">
            <w:pPr>
              <w:jc w:val="center"/>
              <w:rPr>
                <w:kern w:val="0"/>
                <w:szCs w:val="21"/>
              </w:rPr>
            </w:pPr>
            <w:r>
              <w:rPr>
                <w:kern w:val="0"/>
                <w:szCs w:val="21"/>
              </w:rPr>
              <w:t>9190</w:t>
            </w:r>
          </w:p>
        </w:tc>
        <w:tc>
          <w:tcPr>
            <w:tcW w:w="443" w:type="pct"/>
            <w:vAlign w:val="center"/>
          </w:tcPr>
          <w:p w14:paraId="350FC3FB" w14:textId="77777777" w:rsidR="005E08E3" w:rsidRDefault="005E08E3" w:rsidP="00EB3C81">
            <w:pPr>
              <w:widowControl/>
              <w:jc w:val="center"/>
              <w:rPr>
                <w:kern w:val="0"/>
                <w:szCs w:val="21"/>
              </w:rPr>
            </w:pPr>
            <w:r>
              <w:rPr>
                <w:rFonts w:hint="eastAsia"/>
                <w:kern w:val="0"/>
                <w:szCs w:val="21"/>
              </w:rPr>
              <w:t>17</w:t>
            </w:r>
          </w:p>
        </w:tc>
        <w:tc>
          <w:tcPr>
            <w:tcW w:w="984" w:type="pct"/>
            <w:vAlign w:val="center"/>
          </w:tcPr>
          <w:p w14:paraId="38DE3C7D" w14:textId="77777777" w:rsidR="005E08E3" w:rsidRDefault="005E08E3" w:rsidP="00EB3C81">
            <w:pPr>
              <w:widowControl/>
              <w:jc w:val="center"/>
              <w:rPr>
                <w:kern w:val="0"/>
                <w:szCs w:val="21"/>
              </w:rPr>
            </w:pPr>
            <w:r>
              <w:rPr>
                <w:kern w:val="0"/>
                <w:szCs w:val="21"/>
              </w:rPr>
              <w:t>红星街</w:t>
            </w:r>
            <w:r>
              <w:rPr>
                <w:rFonts w:hint="eastAsia"/>
                <w:kern w:val="0"/>
                <w:szCs w:val="21"/>
              </w:rPr>
              <w:t>2</w:t>
            </w:r>
          </w:p>
        </w:tc>
        <w:tc>
          <w:tcPr>
            <w:tcW w:w="630" w:type="pct"/>
            <w:vAlign w:val="center"/>
          </w:tcPr>
          <w:p w14:paraId="40C36C1D" w14:textId="77777777" w:rsidR="005E08E3" w:rsidRDefault="005E08E3" w:rsidP="00EB3C81">
            <w:pPr>
              <w:widowControl/>
              <w:jc w:val="center"/>
              <w:rPr>
                <w:kern w:val="0"/>
                <w:szCs w:val="21"/>
              </w:rPr>
            </w:pPr>
            <w:r>
              <w:rPr>
                <w:kern w:val="0"/>
                <w:szCs w:val="21"/>
              </w:rPr>
              <w:t>次干路</w:t>
            </w:r>
          </w:p>
        </w:tc>
        <w:tc>
          <w:tcPr>
            <w:tcW w:w="529" w:type="pct"/>
          </w:tcPr>
          <w:p w14:paraId="2417732C" w14:textId="77777777" w:rsidR="005E08E3" w:rsidRDefault="005E08E3" w:rsidP="00EB3C81">
            <w:pPr>
              <w:jc w:val="center"/>
              <w:rPr>
                <w:kern w:val="0"/>
                <w:szCs w:val="21"/>
              </w:rPr>
            </w:pPr>
            <w:r>
              <w:rPr>
                <w:kern w:val="0"/>
                <w:szCs w:val="21"/>
              </w:rPr>
              <w:t>297</w:t>
            </w:r>
          </w:p>
        </w:tc>
      </w:tr>
      <w:tr w:rsidR="005E08E3" w14:paraId="612740E1" w14:textId="77777777" w:rsidTr="005E08E3">
        <w:trPr>
          <w:cantSplit/>
          <w:trHeight w:val="64"/>
          <w:jc w:val="center"/>
        </w:trPr>
        <w:tc>
          <w:tcPr>
            <w:tcW w:w="398" w:type="pct"/>
            <w:vAlign w:val="center"/>
          </w:tcPr>
          <w:p w14:paraId="43F18F40" w14:textId="77777777" w:rsidR="005E08E3" w:rsidRDefault="005E08E3" w:rsidP="00EB3C81">
            <w:pPr>
              <w:widowControl/>
              <w:jc w:val="center"/>
              <w:rPr>
                <w:kern w:val="0"/>
                <w:szCs w:val="21"/>
              </w:rPr>
            </w:pPr>
            <w:r>
              <w:rPr>
                <w:kern w:val="0"/>
                <w:szCs w:val="21"/>
              </w:rPr>
              <w:t>8</w:t>
            </w:r>
          </w:p>
        </w:tc>
        <w:tc>
          <w:tcPr>
            <w:tcW w:w="866" w:type="pct"/>
            <w:vAlign w:val="center"/>
          </w:tcPr>
          <w:p w14:paraId="25117074" w14:textId="77777777" w:rsidR="005E08E3" w:rsidRDefault="005E08E3" w:rsidP="00EB3C81">
            <w:pPr>
              <w:widowControl/>
              <w:jc w:val="center"/>
              <w:rPr>
                <w:kern w:val="0"/>
                <w:szCs w:val="21"/>
              </w:rPr>
            </w:pPr>
            <w:r>
              <w:rPr>
                <w:kern w:val="0"/>
                <w:szCs w:val="21"/>
              </w:rPr>
              <w:t>G302</w:t>
            </w:r>
          </w:p>
        </w:tc>
        <w:tc>
          <w:tcPr>
            <w:tcW w:w="620" w:type="pct"/>
            <w:vAlign w:val="center"/>
          </w:tcPr>
          <w:p w14:paraId="2913E2B1" w14:textId="77777777" w:rsidR="005E08E3" w:rsidRDefault="005E08E3" w:rsidP="00EB3C81">
            <w:pPr>
              <w:widowControl/>
              <w:jc w:val="center"/>
              <w:rPr>
                <w:kern w:val="0"/>
                <w:szCs w:val="21"/>
              </w:rPr>
            </w:pPr>
            <w:r>
              <w:rPr>
                <w:kern w:val="0"/>
                <w:szCs w:val="21"/>
              </w:rPr>
              <w:t>次干路</w:t>
            </w:r>
          </w:p>
        </w:tc>
        <w:tc>
          <w:tcPr>
            <w:tcW w:w="530" w:type="pct"/>
          </w:tcPr>
          <w:p w14:paraId="7AEC5DE3" w14:textId="77777777" w:rsidR="005E08E3" w:rsidRDefault="005E08E3" w:rsidP="00EB3C81">
            <w:pPr>
              <w:jc w:val="center"/>
              <w:rPr>
                <w:kern w:val="0"/>
                <w:szCs w:val="21"/>
              </w:rPr>
            </w:pPr>
            <w:r>
              <w:rPr>
                <w:kern w:val="0"/>
                <w:szCs w:val="21"/>
              </w:rPr>
              <w:t>4330</w:t>
            </w:r>
          </w:p>
        </w:tc>
        <w:tc>
          <w:tcPr>
            <w:tcW w:w="443" w:type="pct"/>
            <w:vAlign w:val="center"/>
          </w:tcPr>
          <w:p w14:paraId="58DAD981" w14:textId="77777777" w:rsidR="005E08E3" w:rsidRDefault="005E08E3" w:rsidP="00EB3C81">
            <w:pPr>
              <w:widowControl/>
              <w:jc w:val="center"/>
              <w:rPr>
                <w:kern w:val="0"/>
                <w:szCs w:val="21"/>
              </w:rPr>
            </w:pPr>
            <w:r>
              <w:rPr>
                <w:rFonts w:hint="eastAsia"/>
                <w:kern w:val="0"/>
                <w:szCs w:val="21"/>
              </w:rPr>
              <w:t>18</w:t>
            </w:r>
          </w:p>
        </w:tc>
        <w:tc>
          <w:tcPr>
            <w:tcW w:w="984" w:type="pct"/>
            <w:vAlign w:val="center"/>
          </w:tcPr>
          <w:p w14:paraId="5ED7166F" w14:textId="77777777" w:rsidR="005E08E3" w:rsidRDefault="005E08E3" w:rsidP="00EB3C81">
            <w:pPr>
              <w:widowControl/>
              <w:jc w:val="center"/>
              <w:rPr>
                <w:kern w:val="0"/>
                <w:szCs w:val="21"/>
              </w:rPr>
            </w:pPr>
            <w:r>
              <w:rPr>
                <w:kern w:val="0"/>
                <w:szCs w:val="21"/>
              </w:rPr>
              <w:t>滨河路东侧道路</w:t>
            </w:r>
          </w:p>
        </w:tc>
        <w:tc>
          <w:tcPr>
            <w:tcW w:w="630" w:type="pct"/>
            <w:vAlign w:val="center"/>
          </w:tcPr>
          <w:p w14:paraId="7C8481BA" w14:textId="77777777" w:rsidR="005E08E3" w:rsidRDefault="005E08E3" w:rsidP="00EB3C81">
            <w:pPr>
              <w:widowControl/>
              <w:jc w:val="center"/>
              <w:rPr>
                <w:kern w:val="0"/>
                <w:szCs w:val="21"/>
              </w:rPr>
            </w:pPr>
            <w:r>
              <w:rPr>
                <w:kern w:val="0"/>
                <w:szCs w:val="21"/>
              </w:rPr>
              <w:t>次干路</w:t>
            </w:r>
          </w:p>
        </w:tc>
        <w:tc>
          <w:tcPr>
            <w:tcW w:w="529" w:type="pct"/>
          </w:tcPr>
          <w:p w14:paraId="0271C1DF" w14:textId="77777777" w:rsidR="005E08E3" w:rsidRDefault="005E08E3" w:rsidP="00EB3C81">
            <w:pPr>
              <w:jc w:val="center"/>
              <w:rPr>
                <w:kern w:val="0"/>
                <w:szCs w:val="21"/>
              </w:rPr>
            </w:pPr>
            <w:r>
              <w:rPr>
                <w:kern w:val="0"/>
                <w:szCs w:val="21"/>
              </w:rPr>
              <w:t>590</w:t>
            </w:r>
          </w:p>
        </w:tc>
      </w:tr>
      <w:tr w:rsidR="005E08E3" w14:paraId="4CBBBD3D" w14:textId="77777777" w:rsidTr="005E08E3">
        <w:trPr>
          <w:cantSplit/>
          <w:trHeight w:val="64"/>
          <w:jc w:val="center"/>
        </w:trPr>
        <w:tc>
          <w:tcPr>
            <w:tcW w:w="398" w:type="pct"/>
            <w:vAlign w:val="center"/>
          </w:tcPr>
          <w:p w14:paraId="39F0F2C6" w14:textId="77777777" w:rsidR="005E08E3" w:rsidRDefault="005E08E3" w:rsidP="00EB3C81">
            <w:pPr>
              <w:widowControl/>
              <w:jc w:val="center"/>
              <w:rPr>
                <w:kern w:val="0"/>
                <w:szCs w:val="21"/>
              </w:rPr>
            </w:pPr>
            <w:r>
              <w:rPr>
                <w:kern w:val="0"/>
                <w:szCs w:val="21"/>
              </w:rPr>
              <w:t>9</w:t>
            </w:r>
          </w:p>
        </w:tc>
        <w:tc>
          <w:tcPr>
            <w:tcW w:w="866" w:type="pct"/>
            <w:vAlign w:val="center"/>
          </w:tcPr>
          <w:p w14:paraId="6B9E6A26" w14:textId="77777777" w:rsidR="005E08E3" w:rsidRDefault="005E08E3" w:rsidP="00EB3C81">
            <w:pPr>
              <w:widowControl/>
              <w:jc w:val="center"/>
              <w:rPr>
                <w:kern w:val="0"/>
                <w:szCs w:val="21"/>
              </w:rPr>
            </w:pPr>
            <w:r>
              <w:rPr>
                <w:kern w:val="0"/>
                <w:szCs w:val="21"/>
              </w:rPr>
              <w:t>环城西路</w:t>
            </w:r>
            <w:r>
              <w:rPr>
                <w:rFonts w:hint="eastAsia"/>
                <w:kern w:val="0"/>
                <w:szCs w:val="21"/>
              </w:rPr>
              <w:t>1</w:t>
            </w:r>
          </w:p>
        </w:tc>
        <w:tc>
          <w:tcPr>
            <w:tcW w:w="620" w:type="pct"/>
            <w:vAlign w:val="center"/>
          </w:tcPr>
          <w:p w14:paraId="375B13F0" w14:textId="77777777" w:rsidR="005E08E3" w:rsidRDefault="005E08E3" w:rsidP="00EB3C81">
            <w:pPr>
              <w:widowControl/>
              <w:jc w:val="center"/>
              <w:rPr>
                <w:kern w:val="0"/>
                <w:szCs w:val="21"/>
              </w:rPr>
            </w:pPr>
            <w:r>
              <w:rPr>
                <w:kern w:val="0"/>
                <w:szCs w:val="21"/>
              </w:rPr>
              <w:t>次干路</w:t>
            </w:r>
          </w:p>
        </w:tc>
        <w:tc>
          <w:tcPr>
            <w:tcW w:w="530" w:type="pct"/>
          </w:tcPr>
          <w:p w14:paraId="3C18B9D3" w14:textId="77777777" w:rsidR="005E08E3" w:rsidRDefault="005E08E3" w:rsidP="00EB3C81">
            <w:pPr>
              <w:jc w:val="center"/>
              <w:rPr>
                <w:kern w:val="0"/>
                <w:szCs w:val="21"/>
              </w:rPr>
            </w:pPr>
            <w:r>
              <w:rPr>
                <w:kern w:val="0"/>
                <w:szCs w:val="21"/>
              </w:rPr>
              <w:t>380</w:t>
            </w:r>
          </w:p>
        </w:tc>
        <w:tc>
          <w:tcPr>
            <w:tcW w:w="443" w:type="pct"/>
            <w:vAlign w:val="center"/>
          </w:tcPr>
          <w:p w14:paraId="1B9DB31D" w14:textId="77777777" w:rsidR="005E08E3" w:rsidRDefault="005E08E3" w:rsidP="00EB3C81">
            <w:pPr>
              <w:widowControl/>
              <w:jc w:val="center"/>
              <w:rPr>
                <w:kern w:val="0"/>
                <w:szCs w:val="21"/>
              </w:rPr>
            </w:pPr>
            <w:r>
              <w:rPr>
                <w:rFonts w:hint="eastAsia"/>
                <w:kern w:val="0"/>
                <w:szCs w:val="21"/>
              </w:rPr>
              <w:t>19</w:t>
            </w:r>
          </w:p>
        </w:tc>
        <w:tc>
          <w:tcPr>
            <w:tcW w:w="984" w:type="pct"/>
            <w:vAlign w:val="center"/>
          </w:tcPr>
          <w:p w14:paraId="0BED22C0" w14:textId="77777777" w:rsidR="005E08E3" w:rsidRDefault="005E08E3" w:rsidP="00EB3C81">
            <w:pPr>
              <w:widowControl/>
              <w:jc w:val="center"/>
              <w:rPr>
                <w:kern w:val="0"/>
                <w:szCs w:val="21"/>
              </w:rPr>
            </w:pPr>
            <w:r>
              <w:rPr>
                <w:kern w:val="0"/>
                <w:szCs w:val="21"/>
              </w:rPr>
              <w:t>兴安路</w:t>
            </w:r>
          </w:p>
        </w:tc>
        <w:tc>
          <w:tcPr>
            <w:tcW w:w="630" w:type="pct"/>
            <w:vAlign w:val="center"/>
          </w:tcPr>
          <w:p w14:paraId="235AD09B" w14:textId="77777777" w:rsidR="005E08E3" w:rsidRDefault="005E08E3" w:rsidP="00EB3C81">
            <w:pPr>
              <w:widowControl/>
              <w:jc w:val="center"/>
              <w:rPr>
                <w:kern w:val="0"/>
                <w:szCs w:val="21"/>
              </w:rPr>
            </w:pPr>
            <w:r>
              <w:rPr>
                <w:kern w:val="0"/>
                <w:szCs w:val="21"/>
              </w:rPr>
              <w:t>支路</w:t>
            </w:r>
          </w:p>
        </w:tc>
        <w:tc>
          <w:tcPr>
            <w:tcW w:w="529" w:type="pct"/>
          </w:tcPr>
          <w:p w14:paraId="6E018E44" w14:textId="77777777" w:rsidR="005E08E3" w:rsidRDefault="005E08E3" w:rsidP="00EB3C81">
            <w:pPr>
              <w:jc w:val="center"/>
              <w:rPr>
                <w:kern w:val="0"/>
                <w:szCs w:val="21"/>
              </w:rPr>
            </w:pPr>
            <w:r>
              <w:rPr>
                <w:kern w:val="0"/>
                <w:szCs w:val="21"/>
              </w:rPr>
              <w:t>1190</w:t>
            </w:r>
          </w:p>
        </w:tc>
      </w:tr>
      <w:tr w:rsidR="005E08E3" w14:paraId="0167A9E2" w14:textId="77777777" w:rsidTr="005E08E3">
        <w:trPr>
          <w:cantSplit/>
          <w:trHeight w:val="64"/>
          <w:jc w:val="center"/>
        </w:trPr>
        <w:tc>
          <w:tcPr>
            <w:tcW w:w="398" w:type="pct"/>
            <w:vAlign w:val="center"/>
          </w:tcPr>
          <w:p w14:paraId="5957B4C9" w14:textId="77777777" w:rsidR="005E08E3" w:rsidRDefault="005E08E3" w:rsidP="00EB3C81">
            <w:pPr>
              <w:widowControl/>
              <w:jc w:val="center"/>
              <w:rPr>
                <w:kern w:val="0"/>
                <w:szCs w:val="21"/>
              </w:rPr>
            </w:pPr>
            <w:r>
              <w:rPr>
                <w:kern w:val="0"/>
                <w:szCs w:val="21"/>
              </w:rPr>
              <w:t>10</w:t>
            </w:r>
          </w:p>
        </w:tc>
        <w:tc>
          <w:tcPr>
            <w:tcW w:w="866" w:type="pct"/>
            <w:vAlign w:val="center"/>
          </w:tcPr>
          <w:p w14:paraId="14BF64E1" w14:textId="77777777" w:rsidR="005E08E3" w:rsidRDefault="005E08E3" w:rsidP="00EB3C81">
            <w:pPr>
              <w:widowControl/>
              <w:jc w:val="center"/>
              <w:rPr>
                <w:kern w:val="0"/>
                <w:szCs w:val="21"/>
              </w:rPr>
            </w:pPr>
            <w:r>
              <w:rPr>
                <w:kern w:val="0"/>
                <w:szCs w:val="21"/>
              </w:rPr>
              <w:t>环城西路</w:t>
            </w:r>
            <w:r>
              <w:rPr>
                <w:rFonts w:hint="eastAsia"/>
                <w:kern w:val="0"/>
                <w:szCs w:val="21"/>
              </w:rPr>
              <w:t>2</w:t>
            </w:r>
          </w:p>
        </w:tc>
        <w:tc>
          <w:tcPr>
            <w:tcW w:w="620" w:type="pct"/>
            <w:vAlign w:val="center"/>
          </w:tcPr>
          <w:p w14:paraId="0D8DC7C2" w14:textId="77777777" w:rsidR="005E08E3" w:rsidRDefault="005E08E3" w:rsidP="00EB3C81">
            <w:pPr>
              <w:widowControl/>
              <w:jc w:val="center"/>
              <w:rPr>
                <w:kern w:val="0"/>
                <w:szCs w:val="21"/>
              </w:rPr>
            </w:pPr>
            <w:r>
              <w:rPr>
                <w:kern w:val="0"/>
                <w:szCs w:val="21"/>
              </w:rPr>
              <w:t>次干路</w:t>
            </w:r>
          </w:p>
        </w:tc>
        <w:tc>
          <w:tcPr>
            <w:tcW w:w="530" w:type="pct"/>
          </w:tcPr>
          <w:p w14:paraId="133523EA" w14:textId="77777777" w:rsidR="005E08E3" w:rsidRDefault="005E08E3" w:rsidP="00EB3C81">
            <w:pPr>
              <w:jc w:val="center"/>
              <w:rPr>
                <w:kern w:val="0"/>
                <w:szCs w:val="21"/>
              </w:rPr>
            </w:pPr>
            <w:r>
              <w:rPr>
                <w:kern w:val="0"/>
                <w:szCs w:val="21"/>
              </w:rPr>
              <w:t>3520</w:t>
            </w:r>
          </w:p>
        </w:tc>
        <w:tc>
          <w:tcPr>
            <w:tcW w:w="443" w:type="pct"/>
            <w:vAlign w:val="center"/>
          </w:tcPr>
          <w:p w14:paraId="78AF7197" w14:textId="77777777" w:rsidR="005E08E3" w:rsidRDefault="005E08E3" w:rsidP="00EB3C81">
            <w:pPr>
              <w:widowControl/>
              <w:jc w:val="center"/>
              <w:rPr>
                <w:rFonts w:ascii="宋体" w:hAnsi="宋体" w:cs="宋体"/>
                <w:kern w:val="0"/>
                <w:sz w:val="20"/>
                <w:szCs w:val="20"/>
              </w:rPr>
            </w:pPr>
          </w:p>
        </w:tc>
        <w:tc>
          <w:tcPr>
            <w:tcW w:w="984" w:type="pct"/>
            <w:vAlign w:val="center"/>
          </w:tcPr>
          <w:p w14:paraId="7DA5A6C9" w14:textId="77777777" w:rsidR="005E08E3" w:rsidRDefault="005E08E3" w:rsidP="00EB3C81">
            <w:pPr>
              <w:widowControl/>
              <w:jc w:val="center"/>
              <w:rPr>
                <w:rFonts w:ascii="宋体" w:hAnsi="宋体" w:cs="宋体"/>
                <w:kern w:val="0"/>
                <w:sz w:val="20"/>
                <w:szCs w:val="20"/>
              </w:rPr>
            </w:pPr>
          </w:p>
        </w:tc>
        <w:tc>
          <w:tcPr>
            <w:tcW w:w="630" w:type="pct"/>
            <w:vAlign w:val="center"/>
          </w:tcPr>
          <w:p w14:paraId="56FC73D1" w14:textId="77777777" w:rsidR="005E08E3" w:rsidRDefault="005E08E3" w:rsidP="00EB3C81">
            <w:pPr>
              <w:widowControl/>
              <w:jc w:val="center"/>
              <w:rPr>
                <w:rFonts w:ascii="宋体" w:hAnsi="宋体" w:cs="宋体"/>
                <w:kern w:val="0"/>
                <w:sz w:val="20"/>
                <w:szCs w:val="20"/>
              </w:rPr>
            </w:pPr>
          </w:p>
        </w:tc>
        <w:tc>
          <w:tcPr>
            <w:tcW w:w="529" w:type="pct"/>
          </w:tcPr>
          <w:p w14:paraId="2DF3EA13" w14:textId="77777777" w:rsidR="005E08E3" w:rsidRDefault="005E08E3" w:rsidP="00EB3C81">
            <w:pPr>
              <w:widowControl/>
              <w:jc w:val="center"/>
              <w:rPr>
                <w:rFonts w:ascii="宋体" w:hAnsi="宋体" w:cs="宋体"/>
                <w:kern w:val="0"/>
                <w:sz w:val="20"/>
                <w:szCs w:val="20"/>
              </w:rPr>
            </w:pPr>
          </w:p>
        </w:tc>
      </w:tr>
    </w:tbl>
    <w:p w14:paraId="00ECE174" w14:textId="77777777" w:rsidR="005E08E3" w:rsidRPr="005E08E3" w:rsidRDefault="005E08E3">
      <w:pPr>
        <w:spacing w:line="360" w:lineRule="auto"/>
        <w:ind w:firstLineChars="200" w:firstLine="480"/>
        <w:rPr>
          <w:snapToGrid w:val="0"/>
          <w:sz w:val="24"/>
        </w:rPr>
      </w:pPr>
    </w:p>
    <w:p w14:paraId="1A91C1E9" w14:textId="77777777" w:rsidR="005B0C7D" w:rsidRDefault="005B0C7D">
      <w:pPr>
        <w:spacing w:line="360" w:lineRule="auto"/>
        <w:jc w:val="center"/>
        <w:rPr>
          <w:b/>
          <w:snapToGrid w:val="0"/>
          <w:szCs w:val="21"/>
        </w:rPr>
        <w:sectPr w:rsidR="005B0C7D">
          <w:headerReference w:type="even" r:id="rId123"/>
          <w:headerReference w:type="default" r:id="rId124"/>
          <w:footnotePr>
            <w:numFmt w:val="decimalEnclosedCircle"/>
          </w:footnotePr>
          <w:pgSz w:w="11907" w:h="16840"/>
          <w:pgMar w:top="1701" w:right="1701" w:bottom="1701" w:left="1701" w:header="964" w:footer="964" w:gutter="0"/>
          <w:cols w:space="425"/>
          <w:docGrid w:linePitch="312"/>
        </w:sectPr>
      </w:pPr>
    </w:p>
    <w:p w14:paraId="64C8D168" w14:textId="77777777" w:rsidR="005B0C7D" w:rsidRDefault="001140B7">
      <w:pPr>
        <w:spacing w:line="360" w:lineRule="auto"/>
        <w:jc w:val="center"/>
        <w:rPr>
          <w:b/>
          <w:snapToGrid w:val="0"/>
          <w:sz w:val="28"/>
          <w:szCs w:val="28"/>
        </w:rPr>
      </w:pPr>
      <w:r>
        <w:rPr>
          <w:rFonts w:hint="eastAsia"/>
          <w:b/>
          <w:snapToGrid w:val="0"/>
          <w:sz w:val="28"/>
          <w:szCs w:val="28"/>
        </w:rPr>
        <w:lastRenderedPageBreak/>
        <w:t>表</w:t>
      </w:r>
      <w:r>
        <w:rPr>
          <w:rFonts w:hint="eastAsia"/>
          <w:b/>
          <w:snapToGrid w:val="0"/>
          <w:sz w:val="28"/>
          <w:szCs w:val="28"/>
        </w:rPr>
        <w:t xml:space="preserve">2.2-5  </w:t>
      </w:r>
      <w:r>
        <w:rPr>
          <w:rFonts w:hint="eastAsia"/>
          <w:b/>
          <w:snapToGrid w:val="0"/>
          <w:sz w:val="28"/>
          <w:szCs w:val="28"/>
        </w:rPr>
        <w:t>运营期路段交通噪声预测结果一览表</w:t>
      </w:r>
    </w:p>
    <w:tbl>
      <w:tblPr>
        <w:tblStyle w:val="affb"/>
        <w:tblW w:w="13760" w:type="dxa"/>
        <w:tblLook w:val="04A0" w:firstRow="1" w:lastRow="0" w:firstColumn="1" w:lastColumn="0" w:noHBand="0" w:noVBand="1"/>
      </w:tblPr>
      <w:tblGrid>
        <w:gridCol w:w="959"/>
        <w:gridCol w:w="853"/>
        <w:gridCol w:w="853"/>
        <w:gridCol w:w="853"/>
        <w:gridCol w:w="853"/>
        <w:gridCol w:w="853"/>
        <w:gridCol w:w="853"/>
        <w:gridCol w:w="853"/>
        <w:gridCol w:w="853"/>
        <w:gridCol w:w="853"/>
        <w:gridCol w:w="854"/>
        <w:gridCol w:w="854"/>
        <w:gridCol w:w="854"/>
        <w:gridCol w:w="854"/>
        <w:gridCol w:w="854"/>
        <w:gridCol w:w="854"/>
      </w:tblGrid>
      <w:tr w:rsidR="005B0C7D" w14:paraId="3FDCFBB5" w14:textId="77777777">
        <w:tc>
          <w:tcPr>
            <w:tcW w:w="959" w:type="dxa"/>
            <w:vMerge w:val="restart"/>
            <w:vAlign w:val="center"/>
          </w:tcPr>
          <w:p w14:paraId="07167876" w14:textId="77777777" w:rsidR="005B0C7D" w:rsidRDefault="001140B7">
            <w:pPr>
              <w:jc w:val="center"/>
              <w:rPr>
                <w:b/>
                <w:snapToGrid w:val="0"/>
                <w:szCs w:val="21"/>
              </w:rPr>
            </w:pPr>
            <w:r>
              <w:rPr>
                <w:rFonts w:hint="eastAsia"/>
                <w:b/>
                <w:snapToGrid w:val="0"/>
                <w:szCs w:val="21"/>
              </w:rPr>
              <w:t>路段</w:t>
            </w:r>
          </w:p>
        </w:tc>
        <w:tc>
          <w:tcPr>
            <w:tcW w:w="853" w:type="dxa"/>
            <w:vMerge w:val="restart"/>
            <w:vAlign w:val="center"/>
          </w:tcPr>
          <w:p w14:paraId="0417F16E" w14:textId="77777777" w:rsidR="005B0C7D" w:rsidRDefault="001140B7">
            <w:pPr>
              <w:jc w:val="center"/>
              <w:rPr>
                <w:b/>
                <w:snapToGrid w:val="0"/>
                <w:szCs w:val="21"/>
              </w:rPr>
            </w:pPr>
            <w:r>
              <w:rPr>
                <w:rFonts w:hint="eastAsia"/>
                <w:b/>
                <w:snapToGrid w:val="0"/>
                <w:szCs w:val="21"/>
              </w:rPr>
              <w:t>距离</w:t>
            </w:r>
          </w:p>
        </w:tc>
        <w:tc>
          <w:tcPr>
            <w:tcW w:w="5118" w:type="dxa"/>
            <w:gridSpan w:val="6"/>
            <w:vAlign w:val="center"/>
          </w:tcPr>
          <w:p w14:paraId="2595C308" w14:textId="77777777" w:rsidR="005B0C7D" w:rsidRDefault="001140B7">
            <w:pPr>
              <w:jc w:val="center"/>
              <w:rPr>
                <w:b/>
                <w:snapToGrid w:val="0"/>
                <w:szCs w:val="21"/>
              </w:rPr>
            </w:pPr>
            <w:r>
              <w:rPr>
                <w:rFonts w:hint="eastAsia"/>
                <w:b/>
                <w:snapToGrid w:val="0"/>
                <w:szCs w:val="21"/>
              </w:rPr>
              <w:t>预测值</w:t>
            </w:r>
          </w:p>
        </w:tc>
        <w:tc>
          <w:tcPr>
            <w:tcW w:w="5122" w:type="dxa"/>
            <w:gridSpan w:val="6"/>
            <w:vAlign w:val="center"/>
          </w:tcPr>
          <w:p w14:paraId="7D67DAFA" w14:textId="77777777" w:rsidR="005B0C7D" w:rsidRDefault="001140B7">
            <w:pPr>
              <w:jc w:val="center"/>
              <w:rPr>
                <w:b/>
                <w:snapToGrid w:val="0"/>
                <w:szCs w:val="21"/>
              </w:rPr>
            </w:pPr>
            <w:r>
              <w:rPr>
                <w:rFonts w:hint="eastAsia"/>
                <w:b/>
                <w:snapToGrid w:val="0"/>
                <w:szCs w:val="21"/>
              </w:rPr>
              <w:t>超标量</w:t>
            </w:r>
          </w:p>
        </w:tc>
        <w:tc>
          <w:tcPr>
            <w:tcW w:w="1708" w:type="dxa"/>
            <w:gridSpan w:val="2"/>
            <w:vMerge w:val="restart"/>
            <w:vAlign w:val="center"/>
          </w:tcPr>
          <w:p w14:paraId="14489731" w14:textId="77777777" w:rsidR="005B0C7D" w:rsidRDefault="001140B7">
            <w:pPr>
              <w:jc w:val="center"/>
              <w:rPr>
                <w:b/>
                <w:snapToGrid w:val="0"/>
                <w:szCs w:val="21"/>
              </w:rPr>
            </w:pPr>
            <w:r>
              <w:rPr>
                <w:rFonts w:hint="eastAsia"/>
                <w:b/>
                <w:snapToGrid w:val="0"/>
                <w:szCs w:val="21"/>
              </w:rPr>
              <w:t>标准限值</w:t>
            </w:r>
          </w:p>
        </w:tc>
      </w:tr>
      <w:tr w:rsidR="005B0C7D" w14:paraId="302EBFD2" w14:textId="77777777">
        <w:tc>
          <w:tcPr>
            <w:tcW w:w="959" w:type="dxa"/>
            <w:vMerge/>
            <w:vAlign w:val="center"/>
          </w:tcPr>
          <w:p w14:paraId="1BB11E7B" w14:textId="77777777" w:rsidR="005B0C7D" w:rsidRDefault="005B0C7D">
            <w:pPr>
              <w:jc w:val="center"/>
              <w:rPr>
                <w:b/>
                <w:snapToGrid w:val="0"/>
                <w:szCs w:val="21"/>
              </w:rPr>
            </w:pPr>
          </w:p>
        </w:tc>
        <w:tc>
          <w:tcPr>
            <w:tcW w:w="853" w:type="dxa"/>
            <w:vMerge/>
            <w:vAlign w:val="center"/>
          </w:tcPr>
          <w:p w14:paraId="74EB1259" w14:textId="77777777" w:rsidR="005B0C7D" w:rsidRDefault="005B0C7D">
            <w:pPr>
              <w:jc w:val="center"/>
              <w:rPr>
                <w:b/>
                <w:snapToGrid w:val="0"/>
                <w:szCs w:val="21"/>
              </w:rPr>
            </w:pPr>
          </w:p>
        </w:tc>
        <w:tc>
          <w:tcPr>
            <w:tcW w:w="1706" w:type="dxa"/>
            <w:gridSpan w:val="2"/>
            <w:vAlign w:val="center"/>
          </w:tcPr>
          <w:p w14:paraId="792BCCFA" w14:textId="77777777" w:rsidR="005B0C7D" w:rsidRDefault="001140B7">
            <w:pPr>
              <w:jc w:val="center"/>
              <w:rPr>
                <w:b/>
                <w:snapToGrid w:val="0"/>
                <w:szCs w:val="21"/>
              </w:rPr>
            </w:pPr>
            <w:r>
              <w:rPr>
                <w:rFonts w:hint="eastAsia"/>
                <w:b/>
                <w:snapToGrid w:val="0"/>
                <w:szCs w:val="21"/>
              </w:rPr>
              <w:t>初期</w:t>
            </w:r>
          </w:p>
        </w:tc>
        <w:tc>
          <w:tcPr>
            <w:tcW w:w="1706" w:type="dxa"/>
            <w:gridSpan w:val="2"/>
            <w:vAlign w:val="center"/>
          </w:tcPr>
          <w:p w14:paraId="20637B59" w14:textId="77777777" w:rsidR="005B0C7D" w:rsidRDefault="001140B7">
            <w:pPr>
              <w:jc w:val="center"/>
              <w:rPr>
                <w:b/>
                <w:snapToGrid w:val="0"/>
                <w:szCs w:val="21"/>
              </w:rPr>
            </w:pPr>
            <w:r>
              <w:rPr>
                <w:rFonts w:hint="eastAsia"/>
                <w:b/>
                <w:snapToGrid w:val="0"/>
                <w:szCs w:val="21"/>
              </w:rPr>
              <w:t>中期</w:t>
            </w:r>
          </w:p>
        </w:tc>
        <w:tc>
          <w:tcPr>
            <w:tcW w:w="1706" w:type="dxa"/>
            <w:gridSpan w:val="2"/>
            <w:vAlign w:val="center"/>
          </w:tcPr>
          <w:p w14:paraId="237FC7CC" w14:textId="77777777" w:rsidR="005B0C7D" w:rsidRDefault="001140B7">
            <w:pPr>
              <w:jc w:val="center"/>
              <w:rPr>
                <w:b/>
                <w:snapToGrid w:val="0"/>
                <w:szCs w:val="21"/>
              </w:rPr>
            </w:pPr>
            <w:r>
              <w:rPr>
                <w:rFonts w:hint="eastAsia"/>
                <w:b/>
                <w:snapToGrid w:val="0"/>
                <w:szCs w:val="21"/>
              </w:rPr>
              <w:t>远期</w:t>
            </w:r>
          </w:p>
        </w:tc>
        <w:tc>
          <w:tcPr>
            <w:tcW w:w="1706" w:type="dxa"/>
            <w:gridSpan w:val="2"/>
            <w:vAlign w:val="center"/>
          </w:tcPr>
          <w:p w14:paraId="78209501" w14:textId="77777777" w:rsidR="005B0C7D" w:rsidRDefault="001140B7">
            <w:pPr>
              <w:jc w:val="center"/>
              <w:rPr>
                <w:b/>
                <w:snapToGrid w:val="0"/>
                <w:szCs w:val="21"/>
              </w:rPr>
            </w:pPr>
            <w:r>
              <w:rPr>
                <w:rFonts w:hint="eastAsia"/>
                <w:b/>
                <w:snapToGrid w:val="0"/>
                <w:szCs w:val="21"/>
              </w:rPr>
              <w:t>初期</w:t>
            </w:r>
          </w:p>
        </w:tc>
        <w:tc>
          <w:tcPr>
            <w:tcW w:w="1708" w:type="dxa"/>
            <w:gridSpan w:val="2"/>
            <w:vAlign w:val="center"/>
          </w:tcPr>
          <w:p w14:paraId="15013489" w14:textId="77777777" w:rsidR="005B0C7D" w:rsidRDefault="001140B7">
            <w:pPr>
              <w:jc w:val="center"/>
              <w:rPr>
                <w:b/>
                <w:snapToGrid w:val="0"/>
                <w:szCs w:val="21"/>
              </w:rPr>
            </w:pPr>
            <w:r>
              <w:rPr>
                <w:rFonts w:hint="eastAsia"/>
                <w:b/>
                <w:snapToGrid w:val="0"/>
                <w:szCs w:val="21"/>
              </w:rPr>
              <w:t>中期</w:t>
            </w:r>
          </w:p>
        </w:tc>
        <w:tc>
          <w:tcPr>
            <w:tcW w:w="1708" w:type="dxa"/>
            <w:gridSpan w:val="2"/>
            <w:vAlign w:val="center"/>
          </w:tcPr>
          <w:p w14:paraId="6A493845" w14:textId="77777777" w:rsidR="005B0C7D" w:rsidRDefault="001140B7">
            <w:pPr>
              <w:jc w:val="center"/>
              <w:rPr>
                <w:b/>
                <w:snapToGrid w:val="0"/>
                <w:szCs w:val="21"/>
              </w:rPr>
            </w:pPr>
            <w:r>
              <w:rPr>
                <w:rFonts w:hint="eastAsia"/>
                <w:b/>
                <w:snapToGrid w:val="0"/>
                <w:szCs w:val="21"/>
              </w:rPr>
              <w:t>远期</w:t>
            </w:r>
          </w:p>
        </w:tc>
        <w:tc>
          <w:tcPr>
            <w:tcW w:w="1708" w:type="dxa"/>
            <w:gridSpan w:val="2"/>
            <w:vMerge/>
            <w:vAlign w:val="center"/>
          </w:tcPr>
          <w:p w14:paraId="16009A5E" w14:textId="77777777" w:rsidR="005B0C7D" w:rsidRDefault="005B0C7D">
            <w:pPr>
              <w:jc w:val="center"/>
              <w:rPr>
                <w:b/>
                <w:snapToGrid w:val="0"/>
                <w:szCs w:val="21"/>
              </w:rPr>
            </w:pPr>
          </w:p>
        </w:tc>
      </w:tr>
      <w:tr w:rsidR="005B0C7D" w14:paraId="2D65B61E" w14:textId="77777777">
        <w:tc>
          <w:tcPr>
            <w:tcW w:w="959" w:type="dxa"/>
            <w:vMerge/>
            <w:vAlign w:val="center"/>
          </w:tcPr>
          <w:p w14:paraId="0C81B38F" w14:textId="77777777" w:rsidR="005B0C7D" w:rsidRDefault="005B0C7D">
            <w:pPr>
              <w:jc w:val="center"/>
              <w:rPr>
                <w:b/>
                <w:snapToGrid w:val="0"/>
                <w:szCs w:val="21"/>
              </w:rPr>
            </w:pPr>
          </w:p>
        </w:tc>
        <w:tc>
          <w:tcPr>
            <w:tcW w:w="853" w:type="dxa"/>
            <w:vMerge/>
            <w:vAlign w:val="center"/>
          </w:tcPr>
          <w:p w14:paraId="66D22760" w14:textId="77777777" w:rsidR="005B0C7D" w:rsidRDefault="005B0C7D">
            <w:pPr>
              <w:jc w:val="center"/>
              <w:rPr>
                <w:b/>
                <w:snapToGrid w:val="0"/>
                <w:szCs w:val="21"/>
              </w:rPr>
            </w:pPr>
          </w:p>
        </w:tc>
        <w:tc>
          <w:tcPr>
            <w:tcW w:w="853" w:type="dxa"/>
            <w:vAlign w:val="center"/>
          </w:tcPr>
          <w:p w14:paraId="273D7115" w14:textId="77777777" w:rsidR="005B0C7D" w:rsidRDefault="001140B7">
            <w:pPr>
              <w:jc w:val="center"/>
              <w:rPr>
                <w:b/>
                <w:snapToGrid w:val="0"/>
                <w:szCs w:val="21"/>
              </w:rPr>
            </w:pPr>
            <w:r>
              <w:rPr>
                <w:rFonts w:hint="eastAsia"/>
                <w:b/>
                <w:snapToGrid w:val="0"/>
                <w:szCs w:val="21"/>
              </w:rPr>
              <w:t>昼间</w:t>
            </w:r>
          </w:p>
        </w:tc>
        <w:tc>
          <w:tcPr>
            <w:tcW w:w="853" w:type="dxa"/>
            <w:vAlign w:val="center"/>
          </w:tcPr>
          <w:p w14:paraId="7B27F8FC" w14:textId="77777777" w:rsidR="005B0C7D" w:rsidRDefault="001140B7">
            <w:pPr>
              <w:jc w:val="center"/>
              <w:rPr>
                <w:b/>
                <w:snapToGrid w:val="0"/>
                <w:szCs w:val="21"/>
              </w:rPr>
            </w:pPr>
            <w:r>
              <w:rPr>
                <w:rFonts w:hint="eastAsia"/>
                <w:b/>
                <w:snapToGrid w:val="0"/>
                <w:szCs w:val="21"/>
              </w:rPr>
              <w:t>夜间</w:t>
            </w:r>
          </w:p>
        </w:tc>
        <w:tc>
          <w:tcPr>
            <w:tcW w:w="853" w:type="dxa"/>
            <w:vAlign w:val="center"/>
          </w:tcPr>
          <w:p w14:paraId="4787CAE4" w14:textId="77777777" w:rsidR="005B0C7D" w:rsidRDefault="001140B7">
            <w:pPr>
              <w:jc w:val="center"/>
              <w:rPr>
                <w:b/>
                <w:snapToGrid w:val="0"/>
                <w:szCs w:val="21"/>
              </w:rPr>
            </w:pPr>
            <w:r>
              <w:rPr>
                <w:rFonts w:hint="eastAsia"/>
                <w:b/>
                <w:snapToGrid w:val="0"/>
                <w:szCs w:val="21"/>
              </w:rPr>
              <w:t>昼间</w:t>
            </w:r>
          </w:p>
        </w:tc>
        <w:tc>
          <w:tcPr>
            <w:tcW w:w="853" w:type="dxa"/>
            <w:vAlign w:val="center"/>
          </w:tcPr>
          <w:p w14:paraId="3F7F63AC" w14:textId="77777777" w:rsidR="005B0C7D" w:rsidRDefault="001140B7">
            <w:pPr>
              <w:jc w:val="center"/>
              <w:rPr>
                <w:b/>
                <w:snapToGrid w:val="0"/>
                <w:szCs w:val="21"/>
              </w:rPr>
            </w:pPr>
            <w:r>
              <w:rPr>
                <w:rFonts w:hint="eastAsia"/>
                <w:b/>
                <w:snapToGrid w:val="0"/>
                <w:szCs w:val="21"/>
              </w:rPr>
              <w:t>夜间</w:t>
            </w:r>
          </w:p>
        </w:tc>
        <w:tc>
          <w:tcPr>
            <w:tcW w:w="853" w:type="dxa"/>
            <w:vAlign w:val="center"/>
          </w:tcPr>
          <w:p w14:paraId="151F84F8" w14:textId="77777777" w:rsidR="005B0C7D" w:rsidRDefault="001140B7">
            <w:pPr>
              <w:jc w:val="center"/>
              <w:rPr>
                <w:b/>
                <w:snapToGrid w:val="0"/>
                <w:szCs w:val="21"/>
              </w:rPr>
            </w:pPr>
            <w:r>
              <w:rPr>
                <w:rFonts w:hint="eastAsia"/>
                <w:b/>
                <w:snapToGrid w:val="0"/>
                <w:szCs w:val="21"/>
              </w:rPr>
              <w:t>昼间</w:t>
            </w:r>
          </w:p>
        </w:tc>
        <w:tc>
          <w:tcPr>
            <w:tcW w:w="853" w:type="dxa"/>
            <w:vAlign w:val="center"/>
          </w:tcPr>
          <w:p w14:paraId="753CDC82" w14:textId="77777777" w:rsidR="005B0C7D" w:rsidRDefault="001140B7">
            <w:pPr>
              <w:jc w:val="center"/>
              <w:rPr>
                <w:b/>
                <w:snapToGrid w:val="0"/>
                <w:szCs w:val="21"/>
              </w:rPr>
            </w:pPr>
            <w:r>
              <w:rPr>
                <w:rFonts w:hint="eastAsia"/>
                <w:b/>
                <w:snapToGrid w:val="0"/>
                <w:szCs w:val="21"/>
              </w:rPr>
              <w:t>夜间</w:t>
            </w:r>
          </w:p>
        </w:tc>
        <w:tc>
          <w:tcPr>
            <w:tcW w:w="853" w:type="dxa"/>
            <w:vAlign w:val="center"/>
          </w:tcPr>
          <w:p w14:paraId="3AE44CD4" w14:textId="77777777" w:rsidR="005B0C7D" w:rsidRDefault="001140B7">
            <w:pPr>
              <w:jc w:val="center"/>
              <w:rPr>
                <w:b/>
                <w:snapToGrid w:val="0"/>
                <w:szCs w:val="21"/>
              </w:rPr>
            </w:pPr>
            <w:r>
              <w:rPr>
                <w:rFonts w:hint="eastAsia"/>
                <w:b/>
                <w:snapToGrid w:val="0"/>
                <w:szCs w:val="21"/>
              </w:rPr>
              <w:t>昼间</w:t>
            </w:r>
          </w:p>
        </w:tc>
        <w:tc>
          <w:tcPr>
            <w:tcW w:w="853" w:type="dxa"/>
            <w:vAlign w:val="center"/>
          </w:tcPr>
          <w:p w14:paraId="6364468B" w14:textId="77777777" w:rsidR="005B0C7D" w:rsidRDefault="001140B7">
            <w:pPr>
              <w:jc w:val="center"/>
              <w:rPr>
                <w:b/>
                <w:snapToGrid w:val="0"/>
                <w:szCs w:val="21"/>
              </w:rPr>
            </w:pPr>
            <w:r>
              <w:rPr>
                <w:rFonts w:hint="eastAsia"/>
                <w:b/>
                <w:snapToGrid w:val="0"/>
                <w:szCs w:val="21"/>
              </w:rPr>
              <w:t>夜间</w:t>
            </w:r>
          </w:p>
        </w:tc>
        <w:tc>
          <w:tcPr>
            <w:tcW w:w="854" w:type="dxa"/>
            <w:vAlign w:val="center"/>
          </w:tcPr>
          <w:p w14:paraId="18F3210F" w14:textId="77777777" w:rsidR="005B0C7D" w:rsidRDefault="001140B7">
            <w:pPr>
              <w:jc w:val="center"/>
              <w:rPr>
                <w:b/>
                <w:snapToGrid w:val="0"/>
                <w:szCs w:val="21"/>
              </w:rPr>
            </w:pPr>
            <w:r>
              <w:rPr>
                <w:rFonts w:hint="eastAsia"/>
                <w:b/>
                <w:snapToGrid w:val="0"/>
                <w:szCs w:val="21"/>
              </w:rPr>
              <w:t>昼间</w:t>
            </w:r>
          </w:p>
        </w:tc>
        <w:tc>
          <w:tcPr>
            <w:tcW w:w="854" w:type="dxa"/>
            <w:vAlign w:val="center"/>
          </w:tcPr>
          <w:p w14:paraId="4247F8C4" w14:textId="77777777" w:rsidR="005B0C7D" w:rsidRDefault="001140B7">
            <w:pPr>
              <w:jc w:val="center"/>
              <w:rPr>
                <w:b/>
                <w:snapToGrid w:val="0"/>
                <w:szCs w:val="21"/>
              </w:rPr>
            </w:pPr>
            <w:r>
              <w:rPr>
                <w:rFonts w:hint="eastAsia"/>
                <w:b/>
                <w:snapToGrid w:val="0"/>
                <w:szCs w:val="21"/>
              </w:rPr>
              <w:t>夜间</w:t>
            </w:r>
          </w:p>
        </w:tc>
        <w:tc>
          <w:tcPr>
            <w:tcW w:w="854" w:type="dxa"/>
            <w:vAlign w:val="center"/>
          </w:tcPr>
          <w:p w14:paraId="5E1F5982" w14:textId="77777777" w:rsidR="005B0C7D" w:rsidRDefault="001140B7">
            <w:pPr>
              <w:jc w:val="center"/>
              <w:rPr>
                <w:b/>
                <w:snapToGrid w:val="0"/>
                <w:szCs w:val="21"/>
              </w:rPr>
            </w:pPr>
            <w:r>
              <w:rPr>
                <w:rFonts w:hint="eastAsia"/>
                <w:b/>
                <w:snapToGrid w:val="0"/>
                <w:szCs w:val="21"/>
              </w:rPr>
              <w:t>昼间</w:t>
            </w:r>
          </w:p>
        </w:tc>
        <w:tc>
          <w:tcPr>
            <w:tcW w:w="854" w:type="dxa"/>
            <w:vAlign w:val="center"/>
          </w:tcPr>
          <w:p w14:paraId="73B9B60D" w14:textId="77777777" w:rsidR="005B0C7D" w:rsidRDefault="001140B7">
            <w:pPr>
              <w:jc w:val="center"/>
              <w:rPr>
                <w:b/>
                <w:snapToGrid w:val="0"/>
                <w:szCs w:val="21"/>
              </w:rPr>
            </w:pPr>
            <w:r>
              <w:rPr>
                <w:rFonts w:hint="eastAsia"/>
                <w:b/>
                <w:snapToGrid w:val="0"/>
                <w:szCs w:val="21"/>
              </w:rPr>
              <w:t>夜间</w:t>
            </w:r>
          </w:p>
        </w:tc>
        <w:tc>
          <w:tcPr>
            <w:tcW w:w="854" w:type="dxa"/>
            <w:vAlign w:val="center"/>
          </w:tcPr>
          <w:p w14:paraId="368A0B28" w14:textId="77777777" w:rsidR="005B0C7D" w:rsidRDefault="001140B7">
            <w:pPr>
              <w:jc w:val="center"/>
              <w:rPr>
                <w:b/>
                <w:snapToGrid w:val="0"/>
                <w:szCs w:val="21"/>
              </w:rPr>
            </w:pPr>
            <w:r>
              <w:rPr>
                <w:rFonts w:hint="eastAsia"/>
                <w:b/>
                <w:snapToGrid w:val="0"/>
                <w:szCs w:val="21"/>
              </w:rPr>
              <w:t>昼间</w:t>
            </w:r>
          </w:p>
        </w:tc>
        <w:tc>
          <w:tcPr>
            <w:tcW w:w="854" w:type="dxa"/>
            <w:vAlign w:val="center"/>
          </w:tcPr>
          <w:p w14:paraId="68DACFE0" w14:textId="77777777" w:rsidR="005B0C7D" w:rsidRDefault="001140B7">
            <w:pPr>
              <w:jc w:val="center"/>
              <w:rPr>
                <w:b/>
                <w:snapToGrid w:val="0"/>
                <w:szCs w:val="21"/>
              </w:rPr>
            </w:pPr>
            <w:r>
              <w:rPr>
                <w:rFonts w:hint="eastAsia"/>
                <w:b/>
                <w:snapToGrid w:val="0"/>
                <w:szCs w:val="21"/>
              </w:rPr>
              <w:t>夜间</w:t>
            </w:r>
          </w:p>
        </w:tc>
      </w:tr>
      <w:tr w:rsidR="005B0C7D" w14:paraId="3CB8543B" w14:textId="77777777">
        <w:tc>
          <w:tcPr>
            <w:tcW w:w="959" w:type="dxa"/>
            <w:vAlign w:val="center"/>
          </w:tcPr>
          <w:p w14:paraId="32086C66" w14:textId="77777777" w:rsidR="005B0C7D" w:rsidRDefault="001140B7">
            <w:pPr>
              <w:widowControl/>
              <w:jc w:val="center"/>
              <w:rPr>
                <w:color w:val="000000"/>
                <w:kern w:val="0"/>
                <w:szCs w:val="21"/>
              </w:rPr>
            </w:pPr>
            <w:r>
              <w:rPr>
                <w:rFonts w:hint="eastAsia"/>
                <w:color w:val="000000"/>
                <w:kern w:val="0"/>
                <w:szCs w:val="21"/>
              </w:rPr>
              <w:t>1</w:t>
            </w:r>
          </w:p>
        </w:tc>
        <w:tc>
          <w:tcPr>
            <w:tcW w:w="853" w:type="dxa"/>
            <w:vAlign w:val="center"/>
          </w:tcPr>
          <w:p w14:paraId="0833542F" w14:textId="77777777" w:rsidR="005B0C7D" w:rsidRDefault="001140B7">
            <w:pPr>
              <w:widowControl/>
              <w:jc w:val="center"/>
              <w:rPr>
                <w:color w:val="000000"/>
                <w:kern w:val="0"/>
                <w:szCs w:val="21"/>
              </w:rPr>
            </w:pPr>
            <w:r>
              <w:rPr>
                <w:color w:val="000000"/>
                <w:kern w:val="0"/>
                <w:szCs w:val="21"/>
              </w:rPr>
              <w:t>20m</w:t>
            </w:r>
          </w:p>
        </w:tc>
        <w:tc>
          <w:tcPr>
            <w:tcW w:w="853" w:type="dxa"/>
            <w:vAlign w:val="center"/>
          </w:tcPr>
          <w:p w14:paraId="34313B5C" w14:textId="77777777" w:rsidR="005B0C7D" w:rsidRDefault="001140B7">
            <w:pPr>
              <w:widowControl/>
              <w:jc w:val="center"/>
              <w:rPr>
                <w:color w:val="000000"/>
                <w:kern w:val="0"/>
                <w:szCs w:val="21"/>
              </w:rPr>
            </w:pPr>
            <w:r>
              <w:rPr>
                <w:color w:val="000000"/>
                <w:kern w:val="0"/>
                <w:szCs w:val="21"/>
              </w:rPr>
              <w:t>71.9</w:t>
            </w:r>
          </w:p>
        </w:tc>
        <w:tc>
          <w:tcPr>
            <w:tcW w:w="853" w:type="dxa"/>
            <w:vAlign w:val="center"/>
          </w:tcPr>
          <w:p w14:paraId="5FBEF94F" w14:textId="77777777" w:rsidR="005B0C7D" w:rsidRDefault="001140B7">
            <w:pPr>
              <w:widowControl/>
              <w:jc w:val="center"/>
              <w:rPr>
                <w:color w:val="000000"/>
                <w:kern w:val="0"/>
                <w:szCs w:val="21"/>
              </w:rPr>
            </w:pPr>
            <w:r>
              <w:rPr>
                <w:color w:val="000000"/>
                <w:kern w:val="0"/>
                <w:szCs w:val="21"/>
              </w:rPr>
              <w:t>64.5</w:t>
            </w:r>
          </w:p>
        </w:tc>
        <w:tc>
          <w:tcPr>
            <w:tcW w:w="853" w:type="dxa"/>
            <w:vAlign w:val="center"/>
          </w:tcPr>
          <w:p w14:paraId="3C6F3114" w14:textId="77777777" w:rsidR="005B0C7D" w:rsidRDefault="001140B7">
            <w:pPr>
              <w:widowControl/>
              <w:jc w:val="center"/>
              <w:rPr>
                <w:color w:val="000000"/>
                <w:kern w:val="0"/>
                <w:szCs w:val="21"/>
              </w:rPr>
            </w:pPr>
            <w:r>
              <w:rPr>
                <w:color w:val="000000"/>
                <w:kern w:val="0"/>
                <w:szCs w:val="21"/>
              </w:rPr>
              <w:t>73.8</w:t>
            </w:r>
          </w:p>
        </w:tc>
        <w:tc>
          <w:tcPr>
            <w:tcW w:w="853" w:type="dxa"/>
            <w:vAlign w:val="center"/>
          </w:tcPr>
          <w:p w14:paraId="10BA9CE4" w14:textId="77777777" w:rsidR="005B0C7D" w:rsidRDefault="001140B7">
            <w:pPr>
              <w:widowControl/>
              <w:jc w:val="center"/>
              <w:rPr>
                <w:color w:val="000000"/>
                <w:kern w:val="0"/>
                <w:szCs w:val="21"/>
              </w:rPr>
            </w:pPr>
            <w:r>
              <w:rPr>
                <w:color w:val="000000"/>
                <w:kern w:val="0"/>
                <w:szCs w:val="21"/>
              </w:rPr>
              <w:t>66.4</w:t>
            </w:r>
          </w:p>
        </w:tc>
        <w:tc>
          <w:tcPr>
            <w:tcW w:w="853" w:type="dxa"/>
            <w:vAlign w:val="center"/>
          </w:tcPr>
          <w:p w14:paraId="62219B63" w14:textId="77777777" w:rsidR="005B0C7D" w:rsidRDefault="001140B7">
            <w:pPr>
              <w:widowControl/>
              <w:jc w:val="center"/>
              <w:rPr>
                <w:color w:val="000000"/>
                <w:kern w:val="0"/>
                <w:szCs w:val="21"/>
              </w:rPr>
            </w:pPr>
            <w:r>
              <w:rPr>
                <w:color w:val="000000"/>
                <w:kern w:val="0"/>
                <w:szCs w:val="21"/>
              </w:rPr>
              <w:t>75.7</w:t>
            </w:r>
          </w:p>
        </w:tc>
        <w:tc>
          <w:tcPr>
            <w:tcW w:w="853" w:type="dxa"/>
            <w:vAlign w:val="center"/>
          </w:tcPr>
          <w:p w14:paraId="3E530686" w14:textId="77777777" w:rsidR="005B0C7D" w:rsidRDefault="001140B7">
            <w:pPr>
              <w:widowControl/>
              <w:jc w:val="center"/>
              <w:rPr>
                <w:color w:val="000000"/>
                <w:kern w:val="0"/>
                <w:szCs w:val="21"/>
              </w:rPr>
            </w:pPr>
            <w:r>
              <w:rPr>
                <w:color w:val="000000"/>
                <w:kern w:val="0"/>
                <w:szCs w:val="21"/>
              </w:rPr>
              <w:t>68.3</w:t>
            </w:r>
          </w:p>
        </w:tc>
        <w:tc>
          <w:tcPr>
            <w:tcW w:w="853" w:type="dxa"/>
            <w:vAlign w:val="center"/>
          </w:tcPr>
          <w:p w14:paraId="122E0931" w14:textId="77777777" w:rsidR="005B0C7D" w:rsidRDefault="001140B7">
            <w:pPr>
              <w:widowControl/>
              <w:jc w:val="center"/>
              <w:rPr>
                <w:color w:val="000000"/>
                <w:kern w:val="0"/>
                <w:szCs w:val="21"/>
              </w:rPr>
            </w:pPr>
            <w:r>
              <w:rPr>
                <w:color w:val="000000"/>
                <w:kern w:val="0"/>
                <w:szCs w:val="21"/>
              </w:rPr>
              <w:t>1.9</w:t>
            </w:r>
          </w:p>
        </w:tc>
        <w:tc>
          <w:tcPr>
            <w:tcW w:w="853" w:type="dxa"/>
            <w:vAlign w:val="center"/>
          </w:tcPr>
          <w:p w14:paraId="0B234D5C" w14:textId="77777777" w:rsidR="005B0C7D" w:rsidRDefault="001140B7">
            <w:pPr>
              <w:widowControl/>
              <w:jc w:val="center"/>
              <w:rPr>
                <w:color w:val="000000"/>
                <w:kern w:val="0"/>
                <w:szCs w:val="21"/>
              </w:rPr>
            </w:pPr>
            <w:r>
              <w:rPr>
                <w:color w:val="000000"/>
                <w:kern w:val="0"/>
                <w:szCs w:val="21"/>
              </w:rPr>
              <w:t>9.5</w:t>
            </w:r>
          </w:p>
        </w:tc>
        <w:tc>
          <w:tcPr>
            <w:tcW w:w="854" w:type="dxa"/>
            <w:vAlign w:val="center"/>
          </w:tcPr>
          <w:p w14:paraId="645B6A82" w14:textId="77777777" w:rsidR="005B0C7D" w:rsidRDefault="001140B7">
            <w:pPr>
              <w:widowControl/>
              <w:jc w:val="center"/>
              <w:rPr>
                <w:color w:val="000000"/>
                <w:kern w:val="0"/>
                <w:szCs w:val="21"/>
              </w:rPr>
            </w:pPr>
            <w:r>
              <w:rPr>
                <w:color w:val="000000"/>
                <w:kern w:val="0"/>
                <w:szCs w:val="21"/>
              </w:rPr>
              <w:t>3.8</w:t>
            </w:r>
          </w:p>
        </w:tc>
        <w:tc>
          <w:tcPr>
            <w:tcW w:w="854" w:type="dxa"/>
            <w:vAlign w:val="center"/>
          </w:tcPr>
          <w:p w14:paraId="2211DDE3" w14:textId="77777777" w:rsidR="005B0C7D" w:rsidRDefault="001140B7">
            <w:pPr>
              <w:widowControl/>
              <w:jc w:val="center"/>
              <w:rPr>
                <w:color w:val="000000"/>
                <w:kern w:val="0"/>
                <w:szCs w:val="21"/>
              </w:rPr>
            </w:pPr>
            <w:r>
              <w:rPr>
                <w:color w:val="000000"/>
                <w:kern w:val="0"/>
                <w:szCs w:val="21"/>
              </w:rPr>
              <w:t>11.4</w:t>
            </w:r>
          </w:p>
        </w:tc>
        <w:tc>
          <w:tcPr>
            <w:tcW w:w="854" w:type="dxa"/>
            <w:vAlign w:val="center"/>
          </w:tcPr>
          <w:p w14:paraId="227A0D15" w14:textId="77777777" w:rsidR="005B0C7D" w:rsidRDefault="001140B7">
            <w:pPr>
              <w:widowControl/>
              <w:jc w:val="center"/>
              <w:rPr>
                <w:color w:val="000000"/>
                <w:kern w:val="0"/>
                <w:szCs w:val="21"/>
              </w:rPr>
            </w:pPr>
            <w:r>
              <w:rPr>
                <w:color w:val="000000"/>
                <w:kern w:val="0"/>
                <w:szCs w:val="21"/>
              </w:rPr>
              <w:t>5.7</w:t>
            </w:r>
          </w:p>
        </w:tc>
        <w:tc>
          <w:tcPr>
            <w:tcW w:w="854" w:type="dxa"/>
            <w:vAlign w:val="center"/>
          </w:tcPr>
          <w:p w14:paraId="3F549A46" w14:textId="77777777" w:rsidR="005B0C7D" w:rsidRDefault="001140B7">
            <w:pPr>
              <w:widowControl/>
              <w:jc w:val="center"/>
              <w:rPr>
                <w:color w:val="000000"/>
                <w:kern w:val="0"/>
                <w:szCs w:val="21"/>
              </w:rPr>
            </w:pPr>
            <w:r>
              <w:rPr>
                <w:color w:val="000000"/>
                <w:kern w:val="0"/>
                <w:szCs w:val="21"/>
              </w:rPr>
              <w:t>13.3</w:t>
            </w:r>
          </w:p>
        </w:tc>
        <w:tc>
          <w:tcPr>
            <w:tcW w:w="854" w:type="dxa"/>
            <w:vAlign w:val="center"/>
          </w:tcPr>
          <w:p w14:paraId="2BAF3963" w14:textId="77777777" w:rsidR="005B0C7D" w:rsidRDefault="001140B7">
            <w:pPr>
              <w:widowControl/>
              <w:jc w:val="center"/>
              <w:rPr>
                <w:color w:val="000000"/>
                <w:kern w:val="0"/>
                <w:szCs w:val="21"/>
              </w:rPr>
            </w:pPr>
            <w:r>
              <w:rPr>
                <w:color w:val="000000"/>
                <w:kern w:val="0"/>
                <w:szCs w:val="21"/>
              </w:rPr>
              <w:t>70</w:t>
            </w:r>
          </w:p>
        </w:tc>
        <w:tc>
          <w:tcPr>
            <w:tcW w:w="854" w:type="dxa"/>
            <w:vAlign w:val="center"/>
          </w:tcPr>
          <w:p w14:paraId="7C394927" w14:textId="77777777" w:rsidR="005B0C7D" w:rsidRDefault="001140B7">
            <w:pPr>
              <w:widowControl/>
              <w:jc w:val="center"/>
              <w:rPr>
                <w:color w:val="000000"/>
                <w:kern w:val="0"/>
                <w:szCs w:val="21"/>
              </w:rPr>
            </w:pPr>
            <w:r>
              <w:rPr>
                <w:color w:val="000000"/>
                <w:kern w:val="0"/>
                <w:szCs w:val="21"/>
              </w:rPr>
              <w:t>55</w:t>
            </w:r>
          </w:p>
        </w:tc>
      </w:tr>
      <w:tr w:rsidR="005B0C7D" w14:paraId="4F8EDC34" w14:textId="77777777">
        <w:tc>
          <w:tcPr>
            <w:tcW w:w="959" w:type="dxa"/>
            <w:vAlign w:val="center"/>
          </w:tcPr>
          <w:p w14:paraId="0684270A" w14:textId="77777777" w:rsidR="005B0C7D" w:rsidRDefault="005B0C7D">
            <w:pPr>
              <w:widowControl/>
              <w:jc w:val="center"/>
              <w:rPr>
                <w:color w:val="000000"/>
                <w:kern w:val="0"/>
                <w:szCs w:val="21"/>
              </w:rPr>
            </w:pPr>
          </w:p>
        </w:tc>
        <w:tc>
          <w:tcPr>
            <w:tcW w:w="853" w:type="dxa"/>
            <w:vAlign w:val="center"/>
          </w:tcPr>
          <w:p w14:paraId="16DA68AD" w14:textId="77777777" w:rsidR="005B0C7D" w:rsidRDefault="001140B7">
            <w:pPr>
              <w:widowControl/>
              <w:jc w:val="center"/>
              <w:rPr>
                <w:color w:val="000000"/>
                <w:kern w:val="0"/>
                <w:szCs w:val="21"/>
              </w:rPr>
            </w:pPr>
            <w:r>
              <w:rPr>
                <w:color w:val="000000"/>
                <w:kern w:val="0"/>
                <w:szCs w:val="21"/>
              </w:rPr>
              <w:t>30m</w:t>
            </w:r>
          </w:p>
        </w:tc>
        <w:tc>
          <w:tcPr>
            <w:tcW w:w="853" w:type="dxa"/>
            <w:vAlign w:val="center"/>
          </w:tcPr>
          <w:p w14:paraId="53EE779C" w14:textId="77777777" w:rsidR="005B0C7D" w:rsidRDefault="001140B7">
            <w:pPr>
              <w:widowControl/>
              <w:jc w:val="center"/>
              <w:rPr>
                <w:color w:val="000000"/>
                <w:kern w:val="0"/>
                <w:szCs w:val="21"/>
              </w:rPr>
            </w:pPr>
            <w:r>
              <w:rPr>
                <w:color w:val="000000"/>
                <w:kern w:val="0"/>
                <w:szCs w:val="21"/>
              </w:rPr>
              <w:t>66.2</w:t>
            </w:r>
          </w:p>
        </w:tc>
        <w:tc>
          <w:tcPr>
            <w:tcW w:w="853" w:type="dxa"/>
            <w:vAlign w:val="center"/>
          </w:tcPr>
          <w:p w14:paraId="7E6F6F70" w14:textId="77777777" w:rsidR="005B0C7D" w:rsidRDefault="001140B7">
            <w:pPr>
              <w:widowControl/>
              <w:jc w:val="center"/>
              <w:rPr>
                <w:color w:val="000000"/>
                <w:kern w:val="0"/>
                <w:szCs w:val="21"/>
              </w:rPr>
            </w:pPr>
            <w:r>
              <w:rPr>
                <w:color w:val="000000"/>
                <w:kern w:val="0"/>
                <w:szCs w:val="21"/>
              </w:rPr>
              <w:t>58.8</w:t>
            </w:r>
          </w:p>
        </w:tc>
        <w:tc>
          <w:tcPr>
            <w:tcW w:w="853" w:type="dxa"/>
            <w:vAlign w:val="center"/>
          </w:tcPr>
          <w:p w14:paraId="14131EBD" w14:textId="77777777" w:rsidR="005B0C7D" w:rsidRDefault="001140B7">
            <w:pPr>
              <w:widowControl/>
              <w:jc w:val="center"/>
              <w:rPr>
                <w:color w:val="000000"/>
                <w:kern w:val="0"/>
                <w:szCs w:val="21"/>
              </w:rPr>
            </w:pPr>
            <w:r>
              <w:rPr>
                <w:color w:val="000000"/>
                <w:kern w:val="0"/>
                <w:szCs w:val="21"/>
              </w:rPr>
              <w:t>68.2</w:t>
            </w:r>
          </w:p>
        </w:tc>
        <w:tc>
          <w:tcPr>
            <w:tcW w:w="853" w:type="dxa"/>
            <w:vAlign w:val="center"/>
          </w:tcPr>
          <w:p w14:paraId="3C8F06A9" w14:textId="77777777" w:rsidR="005B0C7D" w:rsidRDefault="001140B7">
            <w:pPr>
              <w:widowControl/>
              <w:jc w:val="center"/>
              <w:rPr>
                <w:color w:val="000000"/>
                <w:kern w:val="0"/>
                <w:szCs w:val="21"/>
              </w:rPr>
            </w:pPr>
            <w:r>
              <w:rPr>
                <w:color w:val="000000"/>
                <w:kern w:val="0"/>
                <w:szCs w:val="21"/>
              </w:rPr>
              <w:t>60.8</w:t>
            </w:r>
          </w:p>
        </w:tc>
        <w:tc>
          <w:tcPr>
            <w:tcW w:w="853" w:type="dxa"/>
            <w:vAlign w:val="center"/>
          </w:tcPr>
          <w:p w14:paraId="55FF5E9B" w14:textId="77777777" w:rsidR="005B0C7D" w:rsidRDefault="001140B7">
            <w:pPr>
              <w:widowControl/>
              <w:jc w:val="center"/>
              <w:rPr>
                <w:color w:val="000000"/>
                <w:kern w:val="0"/>
                <w:szCs w:val="21"/>
              </w:rPr>
            </w:pPr>
            <w:r>
              <w:rPr>
                <w:color w:val="000000"/>
                <w:kern w:val="0"/>
                <w:szCs w:val="21"/>
              </w:rPr>
              <w:t>70.1</w:t>
            </w:r>
          </w:p>
        </w:tc>
        <w:tc>
          <w:tcPr>
            <w:tcW w:w="853" w:type="dxa"/>
            <w:vAlign w:val="center"/>
          </w:tcPr>
          <w:p w14:paraId="40DD38A6" w14:textId="77777777" w:rsidR="005B0C7D" w:rsidRDefault="001140B7">
            <w:pPr>
              <w:widowControl/>
              <w:jc w:val="center"/>
              <w:rPr>
                <w:color w:val="000000"/>
                <w:kern w:val="0"/>
                <w:szCs w:val="21"/>
              </w:rPr>
            </w:pPr>
            <w:r>
              <w:rPr>
                <w:color w:val="000000"/>
                <w:kern w:val="0"/>
                <w:szCs w:val="21"/>
              </w:rPr>
              <w:t>62.7</w:t>
            </w:r>
          </w:p>
        </w:tc>
        <w:tc>
          <w:tcPr>
            <w:tcW w:w="853" w:type="dxa"/>
            <w:vAlign w:val="center"/>
          </w:tcPr>
          <w:p w14:paraId="01D31811" w14:textId="77777777" w:rsidR="005B0C7D" w:rsidRDefault="001140B7">
            <w:pPr>
              <w:widowControl/>
              <w:jc w:val="center"/>
              <w:rPr>
                <w:color w:val="000000"/>
                <w:kern w:val="0"/>
                <w:szCs w:val="21"/>
              </w:rPr>
            </w:pPr>
            <w:r>
              <w:rPr>
                <w:color w:val="000000"/>
                <w:kern w:val="0"/>
                <w:szCs w:val="21"/>
              </w:rPr>
              <w:t>-</w:t>
            </w:r>
          </w:p>
        </w:tc>
        <w:tc>
          <w:tcPr>
            <w:tcW w:w="853" w:type="dxa"/>
            <w:vAlign w:val="center"/>
          </w:tcPr>
          <w:p w14:paraId="1A4EFCE6" w14:textId="77777777" w:rsidR="005B0C7D" w:rsidRDefault="001140B7">
            <w:pPr>
              <w:widowControl/>
              <w:jc w:val="center"/>
              <w:rPr>
                <w:color w:val="000000"/>
                <w:kern w:val="0"/>
                <w:szCs w:val="21"/>
              </w:rPr>
            </w:pPr>
            <w:r>
              <w:rPr>
                <w:color w:val="000000"/>
                <w:kern w:val="0"/>
                <w:szCs w:val="21"/>
              </w:rPr>
              <w:t>3.8</w:t>
            </w:r>
          </w:p>
        </w:tc>
        <w:tc>
          <w:tcPr>
            <w:tcW w:w="854" w:type="dxa"/>
            <w:vAlign w:val="center"/>
          </w:tcPr>
          <w:p w14:paraId="6348CA4A"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7A855557" w14:textId="77777777" w:rsidR="005B0C7D" w:rsidRDefault="001140B7">
            <w:pPr>
              <w:widowControl/>
              <w:jc w:val="center"/>
              <w:rPr>
                <w:color w:val="000000"/>
                <w:kern w:val="0"/>
                <w:szCs w:val="21"/>
              </w:rPr>
            </w:pPr>
            <w:r>
              <w:rPr>
                <w:color w:val="000000"/>
                <w:kern w:val="0"/>
                <w:szCs w:val="21"/>
              </w:rPr>
              <w:t>5.8</w:t>
            </w:r>
          </w:p>
        </w:tc>
        <w:tc>
          <w:tcPr>
            <w:tcW w:w="854" w:type="dxa"/>
            <w:vAlign w:val="center"/>
          </w:tcPr>
          <w:p w14:paraId="6827F05A" w14:textId="77777777" w:rsidR="005B0C7D" w:rsidRDefault="001140B7">
            <w:pPr>
              <w:widowControl/>
              <w:jc w:val="center"/>
              <w:rPr>
                <w:color w:val="000000"/>
                <w:kern w:val="0"/>
                <w:szCs w:val="21"/>
              </w:rPr>
            </w:pPr>
            <w:r>
              <w:rPr>
                <w:color w:val="000000"/>
                <w:kern w:val="0"/>
                <w:szCs w:val="21"/>
              </w:rPr>
              <w:t>0.1</w:t>
            </w:r>
          </w:p>
        </w:tc>
        <w:tc>
          <w:tcPr>
            <w:tcW w:w="854" w:type="dxa"/>
            <w:vAlign w:val="center"/>
          </w:tcPr>
          <w:p w14:paraId="5F3C8F60" w14:textId="77777777" w:rsidR="005B0C7D" w:rsidRDefault="001140B7">
            <w:pPr>
              <w:widowControl/>
              <w:jc w:val="center"/>
              <w:rPr>
                <w:color w:val="000000"/>
                <w:kern w:val="0"/>
                <w:szCs w:val="21"/>
              </w:rPr>
            </w:pPr>
            <w:r>
              <w:rPr>
                <w:color w:val="000000"/>
                <w:kern w:val="0"/>
                <w:szCs w:val="21"/>
              </w:rPr>
              <w:t>7.7</w:t>
            </w:r>
          </w:p>
        </w:tc>
        <w:tc>
          <w:tcPr>
            <w:tcW w:w="854" w:type="dxa"/>
            <w:vAlign w:val="center"/>
          </w:tcPr>
          <w:p w14:paraId="3155382F" w14:textId="77777777" w:rsidR="005B0C7D" w:rsidRDefault="001140B7">
            <w:pPr>
              <w:widowControl/>
              <w:jc w:val="center"/>
              <w:rPr>
                <w:color w:val="000000"/>
                <w:kern w:val="0"/>
                <w:szCs w:val="21"/>
              </w:rPr>
            </w:pPr>
            <w:r>
              <w:rPr>
                <w:color w:val="000000"/>
                <w:kern w:val="0"/>
                <w:szCs w:val="21"/>
              </w:rPr>
              <w:t>70</w:t>
            </w:r>
          </w:p>
        </w:tc>
        <w:tc>
          <w:tcPr>
            <w:tcW w:w="854" w:type="dxa"/>
            <w:vAlign w:val="center"/>
          </w:tcPr>
          <w:p w14:paraId="2D59228A" w14:textId="77777777" w:rsidR="005B0C7D" w:rsidRDefault="001140B7">
            <w:pPr>
              <w:widowControl/>
              <w:jc w:val="center"/>
              <w:rPr>
                <w:color w:val="000000"/>
                <w:kern w:val="0"/>
                <w:szCs w:val="21"/>
              </w:rPr>
            </w:pPr>
            <w:r>
              <w:rPr>
                <w:color w:val="000000"/>
                <w:kern w:val="0"/>
                <w:szCs w:val="21"/>
              </w:rPr>
              <w:t>55</w:t>
            </w:r>
          </w:p>
        </w:tc>
      </w:tr>
      <w:tr w:rsidR="005B0C7D" w14:paraId="171FBD2C" w14:textId="77777777">
        <w:tc>
          <w:tcPr>
            <w:tcW w:w="959" w:type="dxa"/>
            <w:vAlign w:val="center"/>
          </w:tcPr>
          <w:p w14:paraId="36A28916" w14:textId="77777777" w:rsidR="005B0C7D" w:rsidRDefault="005B0C7D">
            <w:pPr>
              <w:widowControl/>
              <w:jc w:val="center"/>
              <w:rPr>
                <w:color w:val="000000"/>
                <w:kern w:val="0"/>
                <w:szCs w:val="21"/>
              </w:rPr>
            </w:pPr>
          </w:p>
        </w:tc>
        <w:tc>
          <w:tcPr>
            <w:tcW w:w="853" w:type="dxa"/>
            <w:vAlign w:val="center"/>
          </w:tcPr>
          <w:p w14:paraId="1471F4CD" w14:textId="77777777" w:rsidR="005B0C7D" w:rsidRDefault="001140B7">
            <w:pPr>
              <w:widowControl/>
              <w:jc w:val="center"/>
              <w:rPr>
                <w:color w:val="000000"/>
                <w:kern w:val="0"/>
                <w:szCs w:val="21"/>
              </w:rPr>
            </w:pPr>
            <w:r>
              <w:rPr>
                <w:color w:val="000000"/>
                <w:kern w:val="0"/>
                <w:szCs w:val="21"/>
              </w:rPr>
              <w:t>40m</w:t>
            </w:r>
          </w:p>
        </w:tc>
        <w:tc>
          <w:tcPr>
            <w:tcW w:w="853" w:type="dxa"/>
            <w:vAlign w:val="center"/>
          </w:tcPr>
          <w:p w14:paraId="72C90DD9" w14:textId="77777777" w:rsidR="005B0C7D" w:rsidRDefault="001140B7">
            <w:pPr>
              <w:widowControl/>
              <w:jc w:val="center"/>
              <w:rPr>
                <w:color w:val="000000"/>
                <w:kern w:val="0"/>
                <w:szCs w:val="21"/>
              </w:rPr>
            </w:pPr>
            <w:r>
              <w:rPr>
                <w:color w:val="000000"/>
                <w:kern w:val="0"/>
                <w:szCs w:val="21"/>
              </w:rPr>
              <w:t>63.7</w:t>
            </w:r>
          </w:p>
        </w:tc>
        <w:tc>
          <w:tcPr>
            <w:tcW w:w="853" w:type="dxa"/>
            <w:vAlign w:val="center"/>
          </w:tcPr>
          <w:p w14:paraId="26253292" w14:textId="77777777" w:rsidR="005B0C7D" w:rsidRDefault="001140B7">
            <w:pPr>
              <w:widowControl/>
              <w:jc w:val="center"/>
              <w:rPr>
                <w:color w:val="000000"/>
                <w:kern w:val="0"/>
                <w:szCs w:val="21"/>
              </w:rPr>
            </w:pPr>
            <w:r>
              <w:rPr>
                <w:color w:val="000000"/>
                <w:kern w:val="0"/>
                <w:szCs w:val="21"/>
              </w:rPr>
              <w:t>56.3</w:t>
            </w:r>
          </w:p>
        </w:tc>
        <w:tc>
          <w:tcPr>
            <w:tcW w:w="853" w:type="dxa"/>
            <w:vAlign w:val="center"/>
          </w:tcPr>
          <w:p w14:paraId="7C11E4E0" w14:textId="77777777" w:rsidR="005B0C7D" w:rsidRDefault="001140B7">
            <w:pPr>
              <w:widowControl/>
              <w:jc w:val="center"/>
              <w:rPr>
                <w:color w:val="000000"/>
                <w:kern w:val="0"/>
                <w:szCs w:val="21"/>
              </w:rPr>
            </w:pPr>
            <w:r>
              <w:rPr>
                <w:color w:val="000000"/>
                <w:kern w:val="0"/>
                <w:szCs w:val="21"/>
              </w:rPr>
              <w:t>65.6</w:t>
            </w:r>
          </w:p>
        </w:tc>
        <w:tc>
          <w:tcPr>
            <w:tcW w:w="853" w:type="dxa"/>
            <w:vAlign w:val="center"/>
          </w:tcPr>
          <w:p w14:paraId="55865D69" w14:textId="77777777" w:rsidR="005B0C7D" w:rsidRDefault="001140B7">
            <w:pPr>
              <w:widowControl/>
              <w:jc w:val="center"/>
              <w:rPr>
                <w:color w:val="000000"/>
                <w:kern w:val="0"/>
                <w:szCs w:val="21"/>
              </w:rPr>
            </w:pPr>
            <w:r>
              <w:rPr>
                <w:color w:val="000000"/>
                <w:kern w:val="0"/>
                <w:szCs w:val="21"/>
              </w:rPr>
              <w:t>58.2</w:t>
            </w:r>
          </w:p>
        </w:tc>
        <w:tc>
          <w:tcPr>
            <w:tcW w:w="853" w:type="dxa"/>
            <w:vAlign w:val="center"/>
          </w:tcPr>
          <w:p w14:paraId="1EBA5EB0" w14:textId="77777777" w:rsidR="005B0C7D" w:rsidRDefault="001140B7">
            <w:pPr>
              <w:widowControl/>
              <w:jc w:val="center"/>
              <w:rPr>
                <w:color w:val="000000"/>
                <w:kern w:val="0"/>
                <w:szCs w:val="21"/>
              </w:rPr>
            </w:pPr>
            <w:r>
              <w:rPr>
                <w:color w:val="000000"/>
                <w:kern w:val="0"/>
                <w:szCs w:val="21"/>
              </w:rPr>
              <w:t>67.5</w:t>
            </w:r>
          </w:p>
        </w:tc>
        <w:tc>
          <w:tcPr>
            <w:tcW w:w="853" w:type="dxa"/>
            <w:vAlign w:val="center"/>
          </w:tcPr>
          <w:p w14:paraId="6ECF3BBC" w14:textId="77777777" w:rsidR="005B0C7D" w:rsidRDefault="001140B7">
            <w:pPr>
              <w:widowControl/>
              <w:jc w:val="center"/>
              <w:rPr>
                <w:color w:val="000000"/>
                <w:kern w:val="0"/>
                <w:szCs w:val="21"/>
              </w:rPr>
            </w:pPr>
            <w:r>
              <w:rPr>
                <w:color w:val="000000"/>
                <w:kern w:val="0"/>
                <w:szCs w:val="21"/>
              </w:rPr>
              <w:t>60.1</w:t>
            </w:r>
          </w:p>
        </w:tc>
        <w:tc>
          <w:tcPr>
            <w:tcW w:w="853" w:type="dxa"/>
            <w:vAlign w:val="center"/>
          </w:tcPr>
          <w:p w14:paraId="1F33852C" w14:textId="77777777" w:rsidR="005B0C7D" w:rsidRDefault="001140B7">
            <w:pPr>
              <w:widowControl/>
              <w:jc w:val="center"/>
              <w:rPr>
                <w:color w:val="000000"/>
                <w:kern w:val="0"/>
                <w:szCs w:val="21"/>
              </w:rPr>
            </w:pPr>
            <w:r>
              <w:rPr>
                <w:color w:val="000000"/>
                <w:kern w:val="0"/>
                <w:szCs w:val="21"/>
              </w:rPr>
              <w:t>-</w:t>
            </w:r>
          </w:p>
        </w:tc>
        <w:tc>
          <w:tcPr>
            <w:tcW w:w="853" w:type="dxa"/>
            <w:vAlign w:val="center"/>
          </w:tcPr>
          <w:p w14:paraId="1688B5CA" w14:textId="77777777" w:rsidR="005B0C7D" w:rsidRDefault="001140B7">
            <w:pPr>
              <w:widowControl/>
              <w:jc w:val="center"/>
              <w:rPr>
                <w:color w:val="000000"/>
                <w:kern w:val="0"/>
                <w:szCs w:val="21"/>
              </w:rPr>
            </w:pPr>
            <w:r>
              <w:rPr>
                <w:color w:val="000000"/>
                <w:kern w:val="0"/>
                <w:szCs w:val="21"/>
              </w:rPr>
              <w:t>1.3</w:t>
            </w:r>
          </w:p>
        </w:tc>
        <w:tc>
          <w:tcPr>
            <w:tcW w:w="854" w:type="dxa"/>
            <w:vAlign w:val="center"/>
          </w:tcPr>
          <w:p w14:paraId="15B2C0D4"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059C5292" w14:textId="77777777" w:rsidR="005B0C7D" w:rsidRDefault="001140B7">
            <w:pPr>
              <w:widowControl/>
              <w:jc w:val="center"/>
              <w:rPr>
                <w:color w:val="000000"/>
                <w:kern w:val="0"/>
                <w:szCs w:val="21"/>
              </w:rPr>
            </w:pPr>
            <w:r>
              <w:rPr>
                <w:color w:val="000000"/>
                <w:kern w:val="0"/>
                <w:szCs w:val="21"/>
              </w:rPr>
              <w:t>3.2</w:t>
            </w:r>
          </w:p>
        </w:tc>
        <w:tc>
          <w:tcPr>
            <w:tcW w:w="854" w:type="dxa"/>
            <w:vAlign w:val="center"/>
          </w:tcPr>
          <w:p w14:paraId="59185E70"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16EBDFC2" w14:textId="77777777" w:rsidR="005B0C7D" w:rsidRDefault="001140B7">
            <w:pPr>
              <w:widowControl/>
              <w:jc w:val="center"/>
              <w:rPr>
                <w:color w:val="000000"/>
                <w:kern w:val="0"/>
                <w:szCs w:val="21"/>
              </w:rPr>
            </w:pPr>
            <w:r>
              <w:rPr>
                <w:color w:val="000000"/>
                <w:kern w:val="0"/>
                <w:szCs w:val="21"/>
              </w:rPr>
              <w:t>5.1</w:t>
            </w:r>
          </w:p>
        </w:tc>
        <w:tc>
          <w:tcPr>
            <w:tcW w:w="854" w:type="dxa"/>
            <w:vAlign w:val="center"/>
          </w:tcPr>
          <w:p w14:paraId="71F3CC9F" w14:textId="77777777" w:rsidR="005B0C7D" w:rsidRDefault="001140B7">
            <w:pPr>
              <w:widowControl/>
              <w:jc w:val="center"/>
              <w:rPr>
                <w:color w:val="000000"/>
                <w:kern w:val="0"/>
                <w:szCs w:val="21"/>
              </w:rPr>
            </w:pPr>
            <w:r>
              <w:rPr>
                <w:color w:val="000000"/>
                <w:kern w:val="0"/>
                <w:szCs w:val="21"/>
              </w:rPr>
              <w:t>70</w:t>
            </w:r>
          </w:p>
        </w:tc>
        <w:tc>
          <w:tcPr>
            <w:tcW w:w="854" w:type="dxa"/>
            <w:vAlign w:val="center"/>
          </w:tcPr>
          <w:p w14:paraId="30FDE3FA" w14:textId="77777777" w:rsidR="005B0C7D" w:rsidRDefault="001140B7">
            <w:pPr>
              <w:widowControl/>
              <w:jc w:val="center"/>
              <w:rPr>
                <w:color w:val="000000"/>
                <w:kern w:val="0"/>
                <w:szCs w:val="21"/>
              </w:rPr>
            </w:pPr>
            <w:r>
              <w:rPr>
                <w:color w:val="000000"/>
                <w:kern w:val="0"/>
                <w:szCs w:val="21"/>
              </w:rPr>
              <w:t>55</w:t>
            </w:r>
          </w:p>
        </w:tc>
      </w:tr>
      <w:tr w:rsidR="005B0C7D" w14:paraId="3B785D05" w14:textId="77777777">
        <w:tc>
          <w:tcPr>
            <w:tcW w:w="959" w:type="dxa"/>
            <w:vAlign w:val="center"/>
          </w:tcPr>
          <w:p w14:paraId="37A9022C" w14:textId="77777777" w:rsidR="005B0C7D" w:rsidRDefault="005B0C7D">
            <w:pPr>
              <w:widowControl/>
              <w:jc w:val="center"/>
              <w:rPr>
                <w:color w:val="000000"/>
                <w:kern w:val="0"/>
                <w:szCs w:val="21"/>
              </w:rPr>
            </w:pPr>
          </w:p>
        </w:tc>
        <w:tc>
          <w:tcPr>
            <w:tcW w:w="853" w:type="dxa"/>
            <w:vAlign w:val="center"/>
          </w:tcPr>
          <w:p w14:paraId="69C52CDF" w14:textId="77777777" w:rsidR="005B0C7D" w:rsidRDefault="001140B7">
            <w:pPr>
              <w:widowControl/>
              <w:jc w:val="center"/>
              <w:rPr>
                <w:color w:val="000000"/>
                <w:kern w:val="0"/>
                <w:szCs w:val="21"/>
              </w:rPr>
            </w:pPr>
            <w:r>
              <w:rPr>
                <w:rFonts w:hint="eastAsia"/>
                <w:color w:val="000000"/>
                <w:kern w:val="0"/>
                <w:szCs w:val="21"/>
              </w:rPr>
              <w:t>50m</w:t>
            </w:r>
          </w:p>
        </w:tc>
        <w:tc>
          <w:tcPr>
            <w:tcW w:w="853" w:type="dxa"/>
            <w:vAlign w:val="center"/>
          </w:tcPr>
          <w:p w14:paraId="4C574D83" w14:textId="77777777" w:rsidR="005B0C7D" w:rsidRDefault="001140B7">
            <w:pPr>
              <w:widowControl/>
              <w:jc w:val="center"/>
              <w:rPr>
                <w:color w:val="000000"/>
                <w:kern w:val="0"/>
                <w:szCs w:val="21"/>
              </w:rPr>
            </w:pPr>
            <w:r>
              <w:rPr>
                <w:rFonts w:hint="eastAsia"/>
                <w:color w:val="000000"/>
                <w:kern w:val="0"/>
                <w:szCs w:val="21"/>
              </w:rPr>
              <w:t>62</w:t>
            </w:r>
          </w:p>
        </w:tc>
        <w:tc>
          <w:tcPr>
            <w:tcW w:w="853" w:type="dxa"/>
            <w:vAlign w:val="center"/>
          </w:tcPr>
          <w:p w14:paraId="4C458703" w14:textId="77777777" w:rsidR="005B0C7D" w:rsidRDefault="001140B7">
            <w:pPr>
              <w:widowControl/>
              <w:jc w:val="center"/>
              <w:rPr>
                <w:color w:val="000000"/>
                <w:kern w:val="0"/>
                <w:szCs w:val="21"/>
              </w:rPr>
            </w:pPr>
            <w:r>
              <w:rPr>
                <w:rFonts w:hint="eastAsia"/>
                <w:color w:val="000000"/>
                <w:kern w:val="0"/>
                <w:szCs w:val="21"/>
              </w:rPr>
              <w:t>54.6</w:t>
            </w:r>
          </w:p>
        </w:tc>
        <w:tc>
          <w:tcPr>
            <w:tcW w:w="853" w:type="dxa"/>
            <w:vAlign w:val="center"/>
          </w:tcPr>
          <w:p w14:paraId="22595190" w14:textId="77777777" w:rsidR="005B0C7D" w:rsidRDefault="001140B7">
            <w:pPr>
              <w:widowControl/>
              <w:jc w:val="center"/>
              <w:rPr>
                <w:color w:val="000000"/>
                <w:kern w:val="0"/>
                <w:szCs w:val="21"/>
              </w:rPr>
            </w:pPr>
            <w:r>
              <w:rPr>
                <w:rFonts w:hint="eastAsia"/>
                <w:color w:val="000000"/>
                <w:kern w:val="0"/>
                <w:szCs w:val="21"/>
              </w:rPr>
              <w:t>63.9</w:t>
            </w:r>
          </w:p>
        </w:tc>
        <w:tc>
          <w:tcPr>
            <w:tcW w:w="853" w:type="dxa"/>
            <w:vAlign w:val="center"/>
          </w:tcPr>
          <w:p w14:paraId="579AC220" w14:textId="77777777" w:rsidR="005B0C7D" w:rsidRDefault="001140B7">
            <w:pPr>
              <w:widowControl/>
              <w:jc w:val="center"/>
              <w:rPr>
                <w:color w:val="000000"/>
                <w:kern w:val="0"/>
                <w:szCs w:val="21"/>
              </w:rPr>
            </w:pPr>
            <w:r>
              <w:rPr>
                <w:rFonts w:hint="eastAsia"/>
                <w:color w:val="000000"/>
                <w:kern w:val="0"/>
                <w:szCs w:val="21"/>
              </w:rPr>
              <w:t>56.5</w:t>
            </w:r>
          </w:p>
        </w:tc>
        <w:tc>
          <w:tcPr>
            <w:tcW w:w="853" w:type="dxa"/>
            <w:vAlign w:val="center"/>
          </w:tcPr>
          <w:p w14:paraId="67162408" w14:textId="77777777" w:rsidR="005B0C7D" w:rsidRDefault="001140B7">
            <w:pPr>
              <w:widowControl/>
              <w:jc w:val="center"/>
              <w:rPr>
                <w:color w:val="000000"/>
                <w:kern w:val="0"/>
                <w:szCs w:val="21"/>
              </w:rPr>
            </w:pPr>
            <w:r>
              <w:rPr>
                <w:rFonts w:hint="eastAsia"/>
                <w:color w:val="000000"/>
                <w:kern w:val="0"/>
                <w:szCs w:val="21"/>
              </w:rPr>
              <w:t>65.8</w:t>
            </w:r>
          </w:p>
        </w:tc>
        <w:tc>
          <w:tcPr>
            <w:tcW w:w="853" w:type="dxa"/>
            <w:vAlign w:val="center"/>
          </w:tcPr>
          <w:p w14:paraId="57714203" w14:textId="77777777" w:rsidR="005B0C7D" w:rsidRDefault="001140B7">
            <w:pPr>
              <w:widowControl/>
              <w:jc w:val="center"/>
              <w:rPr>
                <w:color w:val="000000"/>
                <w:kern w:val="0"/>
                <w:szCs w:val="21"/>
              </w:rPr>
            </w:pPr>
            <w:r>
              <w:rPr>
                <w:rFonts w:hint="eastAsia"/>
                <w:color w:val="000000"/>
                <w:kern w:val="0"/>
                <w:szCs w:val="21"/>
              </w:rPr>
              <w:t>58.4</w:t>
            </w:r>
          </w:p>
        </w:tc>
        <w:tc>
          <w:tcPr>
            <w:tcW w:w="853" w:type="dxa"/>
            <w:vAlign w:val="center"/>
          </w:tcPr>
          <w:p w14:paraId="2EFE57A4" w14:textId="77777777" w:rsidR="005B0C7D" w:rsidRDefault="001140B7">
            <w:pPr>
              <w:widowControl/>
              <w:jc w:val="center"/>
              <w:rPr>
                <w:color w:val="000000"/>
                <w:kern w:val="0"/>
                <w:szCs w:val="21"/>
              </w:rPr>
            </w:pPr>
            <w:r>
              <w:rPr>
                <w:rFonts w:hint="eastAsia"/>
                <w:color w:val="000000"/>
                <w:kern w:val="0"/>
                <w:szCs w:val="21"/>
              </w:rPr>
              <w:t>-</w:t>
            </w:r>
          </w:p>
        </w:tc>
        <w:tc>
          <w:tcPr>
            <w:tcW w:w="853" w:type="dxa"/>
            <w:vAlign w:val="center"/>
          </w:tcPr>
          <w:p w14:paraId="6E74ED4A" w14:textId="77777777" w:rsidR="005B0C7D" w:rsidRDefault="001140B7">
            <w:pPr>
              <w:widowControl/>
              <w:jc w:val="center"/>
              <w:rPr>
                <w:color w:val="000000"/>
                <w:kern w:val="0"/>
                <w:szCs w:val="21"/>
              </w:rPr>
            </w:pPr>
            <w:r>
              <w:rPr>
                <w:rFonts w:hint="eastAsia"/>
                <w:color w:val="000000"/>
                <w:kern w:val="0"/>
                <w:szCs w:val="21"/>
              </w:rPr>
              <w:t>-</w:t>
            </w:r>
          </w:p>
        </w:tc>
        <w:tc>
          <w:tcPr>
            <w:tcW w:w="854" w:type="dxa"/>
            <w:vAlign w:val="center"/>
          </w:tcPr>
          <w:p w14:paraId="16C0315D" w14:textId="77777777" w:rsidR="005B0C7D" w:rsidRDefault="001140B7">
            <w:pPr>
              <w:widowControl/>
              <w:jc w:val="center"/>
              <w:rPr>
                <w:color w:val="000000"/>
                <w:kern w:val="0"/>
                <w:szCs w:val="21"/>
              </w:rPr>
            </w:pPr>
            <w:r>
              <w:rPr>
                <w:rFonts w:hint="eastAsia"/>
                <w:color w:val="000000"/>
                <w:kern w:val="0"/>
                <w:szCs w:val="21"/>
              </w:rPr>
              <w:t>-</w:t>
            </w:r>
          </w:p>
        </w:tc>
        <w:tc>
          <w:tcPr>
            <w:tcW w:w="854" w:type="dxa"/>
            <w:vAlign w:val="center"/>
          </w:tcPr>
          <w:p w14:paraId="66326B77" w14:textId="77777777" w:rsidR="005B0C7D" w:rsidRDefault="001140B7">
            <w:pPr>
              <w:widowControl/>
              <w:jc w:val="center"/>
              <w:rPr>
                <w:color w:val="000000"/>
                <w:kern w:val="0"/>
                <w:szCs w:val="21"/>
              </w:rPr>
            </w:pPr>
            <w:r>
              <w:rPr>
                <w:rFonts w:hint="eastAsia"/>
                <w:color w:val="000000"/>
                <w:kern w:val="0"/>
                <w:szCs w:val="21"/>
              </w:rPr>
              <w:t>1.5</w:t>
            </w:r>
          </w:p>
        </w:tc>
        <w:tc>
          <w:tcPr>
            <w:tcW w:w="854" w:type="dxa"/>
            <w:vAlign w:val="center"/>
          </w:tcPr>
          <w:p w14:paraId="3751944A" w14:textId="77777777" w:rsidR="005B0C7D" w:rsidRDefault="001140B7">
            <w:pPr>
              <w:widowControl/>
              <w:jc w:val="center"/>
              <w:rPr>
                <w:color w:val="000000"/>
                <w:kern w:val="0"/>
                <w:szCs w:val="21"/>
              </w:rPr>
            </w:pPr>
            <w:r>
              <w:rPr>
                <w:rFonts w:hint="eastAsia"/>
                <w:color w:val="000000"/>
                <w:kern w:val="0"/>
                <w:szCs w:val="21"/>
              </w:rPr>
              <w:t>-</w:t>
            </w:r>
          </w:p>
        </w:tc>
        <w:tc>
          <w:tcPr>
            <w:tcW w:w="854" w:type="dxa"/>
            <w:vAlign w:val="center"/>
          </w:tcPr>
          <w:p w14:paraId="4FB2AF7A" w14:textId="77777777" w:rsidR="005B0C7D" w:rsidRDefault="001140B7">
            <w:pPr>
              <w:widowControl/>
              <w:jc w:val="center"/>
              <w:rPr>
                <w:color w:val="000000"/>
                <w:kern w:val="0"/>
                <w:szCs w:val="21"/>
              </w:rPr>
            </w:pPr>
            <w:r>
              <w:rPr>
                <w:rFonts w:hint="eastAsia"/>
                <w:color w:val="000000"/>
                <w:kern w:val="0"/>
                <w:szCs w:val="21"/>
              </w:rPr>
              <w:t>3.4</w:t>
            </w:r>
          </w:p>
        </w:tc>
        <w:tc>
          <w:tcPr>
            <w:tcW w:w="854" w:type="dxa"/>
            <w:vAlign w:val="center"/>
          </w:tcPr>
          <w:p w14:paraId="1502B7EF" w14:textId="77777777" w:rsidR="005B0C7D" w:rsidRDefault="001140B7">
            <w:pPr>
              <w:widowControl/>
              <w:jc w:val="center"/>
              <w:rPr>
                <w:color w:val="000000"/>
                <w:kern w:val="0"/>
                <w:szCs w:val="21"/>
              </w:rPr>
            </w:pPr>
            <w:r>
              <w:rPr>
                <w:rFonts w:hint="eastAsia"/>
                <w:color w:val="000000"/>
                <w:kern w:val="0"/>
                <w:szCs w:val="21"/>
              </w:rPr>
              <w:t>70</w:t>
            </w:r>
          </w:p>
        </w:tc>
        <w:tc>
          <w:tcPr>
            <w:tcW w:w="854" w:type="dxa"/>
            <w:vAlign w:val="center"/>
          </w:tcPr>
          <w:p w14:paraId="245712C9" w14:textId="77777777" w:rsidR="005B0C7D" w:rsidRDefault="001140B7">
            <w:pPr>
              <w:widowControl/>
              <w:jc w:val="center"/>
              <w:rPr>
                <w:color w:val="000000"/>
                <w:kern w:val="0"/>
                <w:szCs w:val="21"/>
              </w:rPr>
            </w:pPr>
            <w:r>
              <w:rPr>
                <w:rFonts w:hint="eastAsia"/>
                <w:color w:val="000000"/>
                <w:kern w:val="0"/>
                <w:szCs w:val="21"/>
              </w:rPr>
              <w:t>55</w:t>
            </w:r>
          </w:p>
        </w:tc>
      </w:tr>
      <w:tr w:rsidR="005B0C7D" w14:paraId="7B93BB55" w14:textId="77777777">
        <w:tc>
          <w:tcPr>
            <w:tcW w:w="959" w:type="dxa"/>
            <w:vAlign w:val="center"/>
          </w:tcPr>
          <w:p w14:paraId="139564E8" w14:textId="77777777" w:rsidR="005B0C7D" w:rsidRDefault="005B0C7D">
            <w:pPr>
              <w:widowControl/>
              <w:jc w:val="center"/>
              <w:rPr>
                <w:color w:val="000000"/>
                <w:kern w:val="0"/>
                <w:szCs w:val="21"/>
              </w:rPr>
            </w:pPr>
          </w:p>
        </w:tc>
        <w:tc>
          <w:tcPr>
            <w:tcW w:w="853" w:type="dxa"/>
            <w:vAlign w:val="center"/>
          </w:tcPr>
          <w:p w14:paraId="654CD4D2" w14:textId="77777777" w:rsidR="005B0C7D" w:rsidRDefault="001140B7">
            <w:pPr>
              <w:widowControl/>
              <w:jc w:val="center"/>
              <w:rPr>
                <w:color w:val="000000"/>
                <w:kern w:val="0"/>
                <w:szCs w:val="21"/>
              </w:rPr>
            </w:pPr>
            <w:r>
              <w:rPr>
                <w:color w:val="000000"/>
                <w:kern w:val="0"/>
                <w:szCs w:val="21"/>
              </w:rPr>
              <w:t>60m</w:t>
            </w:r>
          </w:p>
        </w:tc>
        <w:tc>
          <w:tcPr>
            <w:tcW w:w="853" w:type="dxa"/>
            <w:vAlign w:val="center"/>
          </w:tcPr>
          <w:p w14:paraId="4F8D7380" w14:textId="77777777" w:rsidR="005B0C7D" w:rsidRDefault="001140B7">
            <w:pPr>
              <w:widowControl/>
              <w:jc w:val="center"/>
              <w:rPr>
                <w:color w:val="000000"/>
                <w:kern w:val="0"/>
                <w:szCs w:val="21"/>
              </w:rPr>
            </w:pPr>
            <w:r>
              <w:rPr>
                <w:color w:val="000000"/>
                <w:kern w:val="0"/>
                <w:szCs w:val="21"/>
              </w:rPr>
              <w:t>60.7</w:t>
            </w:r>
          </w:p>
        </w:tc>
        <w:tc>
          <w:tcPr>
            <w:tcW w:w="853" w:type="dxa"/>
            <w:vAlign w:val="center"/>
          </w:tcPr>
          <w:p w14:paraId="0094CEF8" w14:textId="77777777" w:rsidR="005B0C7D" w:rsidRDefault="001140B7">
            <w:pPr>
              <w:widowControl/>
              <w:jc w:val="center"/>
              <w:rPr>
                <w:color w:val="000000"/>
                <w:kern w:val="0"/>
                <w:szCs w:val="21"/>
              </w:rPr>
            </w:pPr>
            <w:r>
              <w:rPr>
                <w:color w:val="000000"/>
                <w:kern w:val="0"/>
                <w:szCs w:val="21"/>
              </w:rPr>
              <w:t>53.3</w:t>
            </w:r>
          </w:p>
        </w:tc>
        <w:tc>
          <w:tcPr>
            <w:tcW w:w="853" w:type="dxa"/>
            <w:vAlign w:val="center"/>
          </w:tcPr>
          <w:p w14:paraId="67D4AEEC" w14:textId="77777777" w:rsidR="005B0C7D" w:rsidRDefault="001140B7">
            <w:pPr>
              <w:widowControl/>
              <w:jc w:val="center"/>
              <w:rPr>
                <w:color w:val="000000"/>
                <w:kern w:val="0"/>
                <w:szCs w:val="21"/>
              </w:rPr>
            </w:pPr>
            <w:r>
              <w:rPr>
                <w:color w:val="000000"/>
                <w:kern w:val="0"/>
                <w:szCs w:val="21"/>
              </w:rPr>
              <w:t>62.6</w:t>
            </w:r>
          </w:p>
        </w:tc>
        <w:tc>
          <w:tcPr>
            <w:tcW w:w="853" w:type="dxa"/>
            <w:vAlign w:val="center"/>
          </w:tcPr>
          <w:p w14:paraId="654781BA" w14:textId="77777777" w:rsidR="005B0C7D" w:rsidRDefault="001140B7">
            <w:pPr>
              <w:widowControl/>
              <w:jc w:val="center"/>
              <w:rPr>
                <w:color w:val="000000"/>
                <w:kern w:val="0"/>
                <w:szCs w:val="21"/>
              </w:rPr>
            </w:pPr>
            <w:r>
              <w:rPr>
                <w:color w:val="000000"/>
                <w:kern w:val="0"/>
                <w:szCs w:val="21"/>
              </w:rPr>
              <w:t>55.2</w:t>
            </w:r>
          </w:p>
        </w:tc>
        <w:tc>
          <w:tcPr>
            <w:tcW w:w="853" w:type="dxa"/>
            <w:vAlign w:val="center"/>
          </w:tcPr>
          <w:p w14:paraId="0348BAC1" w14:textId="77777777" w:rsidR="005B0C7D" w:rsidRDefault="001140B7">
            <w:pPr>
              <w:widowControl/>
              <w:jc w:val="center"/>
              <w:rPr>
                <w:color w:val="000000"/>
                <w:kern w:val="0"/>
                <w:szCs w:val="21"/>
              </w:rPr>
            </w:pPr>
            <w:r>
              <w:rPr>
                <w:color w:val="000000"/>
                <w:kern w:val="0"/>
                <w:szCs w:val="21"/>
              </w:rPr>
              <w:t>64.5</w:t>
            </w:r>
          </w:p>
        </w:tc>
        <w:tc>
          <w:tcPr>
            <w:tcW w:w="853" w:type="dxa"/>
            <w:vAlign w:val="center"/>
          </w:tcPr>
          <w:p w14:paraId="18312D19" w14:textId="77777777" w:rsidR="005B0C7D" w:rsidRDefault="001140B7">
            <w:pPr>
              <w:widowControl/>
              <w:jc w:val="center"/>
              <w:rPr>
                <w:color w:val="000000"/>
                <w:kern w:val="0"/>
                <w:szCs w:val="21"/>
              </w:rPr>
            </w:pPr>
            <w:r>
              <w:rPr>
                <w:color w:val="000000"/>
                <w:kern w:val="0"/>
                <w:szCs w:val="21"/>
              </w:rPr>
              <w:t>57.1</w:t>
            </w:r>
          </w:p>
        </w:tc>
        <w:tc>
          <w:tcPr>
            <w:tcW w:w="853" w:type="dxa"/>
            <w:vAlign w:val="center"/>
          </w:tcPr>
          <w:p w14:paraId="319BC74A" w14:textId="77777777" w:rsidR="005B0C7D" w:rsidRDefault="001140B7">
            <w:pPr>
              <w:widowControl/>
              <w:jc w:val="center"/>
              <w:rPr>
                <w:color w:val="000000"/>
                <w:kern w:val="0"/>
                <w:szCs w:val="21"/>
              </w:rPr>
            </w:pPr>
            <w:r>
              <w:rPr>
                <w:color w:val="000000"/>
                <w:kern w:val="0"/>
                <w:szCs w:val="21"/>
              </w:rPr>
              <w:t>0.7</w:t>
            </w:r>
          </w:p>
        </w:tc>
        <w:tc>
          <w:tcPr>
            <w:tcW w:w="853" w:type="dxa"/>
            <w:vAlign w:val="center"/>
          </w:tcPr>
          <w:p w14:paraId="40393CFF" w14:textId="77777777" w:rsidR="005B0C7D" w:rsidRDefault="001140B7">
            <w:pPr>
              <w:widowControl/>
              <w:jc w:val="center"/>
              <w:rPr>
                <w:color w:val="000000"/>
                <w:kern w:val="0"/>
                <w:szCs w:val="21"/>
              </w:rPr>
            </w:pPr>
            <w:r>
              <w:rPr>
                <w:color w:val="000000"/>
                <w:kern w:val="0"/>
                <w:szCs w:val="21"/>
              </w:rPr>
              <w:t>3.3</w:t>
            </w:r>
          </w:p>
        </w:tc>
        <w:tc>
          <w:tcPr>
            <w:tcW w:w="854" w:type="dxa"/>
            <w:vAlign w:val="center"/>
          </w:tcPr>
          <w:p w14:paraId="6EE5D7AE" w14:textId="77777777" w:rsidR="005B0C7D" w:rsidRDefault="001140B7">
            <w:pPr>
              <w:widowControl/>
              <w:jc w:val="center"/>
              <w:rPr>
                <w:color w:val="000000"/>
                <w:kern w:val="0"/>
                <w:szCs w:val="21"/>
              </w:rPr>
            </w:pPr>
            <w:r>
              <w:rPr>
                <w:color w:val="000000"/>
                <w:kern w:val="0"/>
                <w:szCs w:val="21"/>
              </w:rPr>
              <w:t>2.6</w:t>
            </w:r>
          </w:p>
        </w:tc>
        <w:tc>
          <w:tcPr>
            <w:tcW w:w="854" w:type="dxa"/>
            <w:vAlign w:val="center"/>
          </w:tcPr>
          <w:p w14:paraId="02900E46" w14:textId="77777777" w:rsidR="005B0C7D" w:rsidRDefault="001140B7">
            <w:pPr>
              <w:widowControl/>
              <w:jc w:val="center"/>
              <w:rPr>
                <w:color w:val="000000"/>
                <w:kern w:val="0"/>
                <w:szCs w:val="21"/>
              </w:rPr>
            </w:pPr>
            <w:r>
              <w:rPr>
                <w:color w:val="000000"/>
                <w:kern w:val="0"/>
                <w:szCs w:val="21"/>
              </w:rPr>
              <w:t>5.2</w:t>
            </w:r>
          </w:p>
        </w:tc>
        <w:tc>
          <w:tcPr>
            <w:tcW w:w="854" w:type="dxa"/>
            <w:vAlign w:val="center"/>
          </w:tcPr>
          <w:p w14:paraId="6B8041CF" w14:textId="77777777" w:rsidR="005B0C7D" w:rsidRDefault="001140B7">
            <w:pPr>
              <w:widowControl/>
              <w:jc w:val="center"/>
              <w:rPr>
                <w:color w:val="000000"/>
                <w:kern w:val="0"/>
                <w:szCs w:val="21"/>
              </w:rPr>
            </w:pPr>
            <w:r>
              <w:rPr>
                <w:color w:val="000000"/>
                <w:kern w:val="0"/>
                <w:szCs w:val="21"/>
              </w:rPr>
              <w:t>4.5</w:t>
            </w:r>
          </w:p>
        </w:tc>
        <w:tc>
          <w:tcPr>
            <w:tcW w:w="854" w:type="dxa"/>
            <w:vAlign w:val="center"/>
          </w:tcPr>
          <w:p w14:paraId="32698CC0" w14:textId="77777777" w:rsidR="005B0C7D" w:rsidRDefault="001140B7">
            <w:pPr>
              <w:widowControl/>
              <w:jc w:val="center"/>
              <w:rPr>
                <w:color w:val="000000"/>
                <w:kern w:val="0"/>
                <w:szCs w:val="21"/>
              </w:rPr>
            </w:pPr>
            <w:r>
              <w:rPr>
                <w:color w:val="000000"/>
                <w:kern w:val="0"/>
                <w:szCs w:val="21"/>
              </w:rPr>
              <w:t>7.1</w:t>
            </w:r>
          </w:p>
        </w:tc>
        <w:tc>
          <w:tcPr>
            <w:tcW w:w="854" w:type="dxa"/>
            <w:vAlign w:val="center"/>
          </w:tcPr>
          <w:p w14:paraId="1649778C" w14:textId="77777777" w:rsidR="005B0C7D" w:rsidRDefault="001140B7">
            <w:pPr>
              <w:widowControl/>
              <w:jc w:val="center"/>
              <w:rPr>
                <w:color w:val="000000"/>
                <w:kern w:val="0"/>
                <w:szCs w:val="21"/>
              </w:rPr>
            </w:pPr>
            <w:r>
              <w:rPr>
                <w:color w:val="000000"/>
                <w:kern w:val="0"/>
                <w:szCs w:val="21"/>
              </w:rPr>
              <w:t>60</w:t>
            </w:r>
          </w:p>
        </w:tc>
        <w:tc>
          <w:tcPr>
            <w:tcW w:w="854" w:type="dxa"/>
            <w:vAlign w:val="center"/>
          </w:tcPr>
          <w:p w14:paraId="1B7BE883" w14:textId="77777777" w:rsidR="005B0C7D" w:rsidRDefault="001140B7">
            <w:pPr>
              <w:widowControl/>
              <w:jc w:val="center"/>
              <w:rPr>
                <w:color w:val="000000"/>
                <w:kern w:val="0"/>
                <w:szCs w:val="21"/>
              </w:rPr>
            </w:pPr>
            <w:r>
              <w:rPr>
                <w:color w:val="000000"/>
                <w:kern w:val="0"/>
                <w:szCs w:val="21"/>
              </w:rPr>
              <w:t>50</w:t>
            </w:r>
          </w:p>
        </w:tc>
      </w:tr>
      <w:tr w:rsidR="005B0C7D" w14:paraId="4785EAE9" w14:textId="77777777">
        <w:tc>
          <w:tcPr>
            <w:tcW w:w="959" w:type="dxa"/>
            <w:vAlign w:val="center"/>
          </w:tcPr>
          <w:p w14:paraId="6D86B299" w14:textId="77777777" w:rsidR="005B0C7D" w:rsidRDefault="005B0C7D">
            <w:pPr>
              <w:widowControl/>
              <w:jc w:val="center"/>
              <w:rPr>
                <w:color w:val="000000"/>
                <w:kern w:val="0"/>
                <w:szCs w:val="21"/>
              </w:rPr>
            </w:pPr>
          </w:p>
        </w:tc>
        <w:tc>
          <w:tcPr>
            <w:tcW w:w="853" w:type="dxa"/>
            <w:vAlign w:val="center"/>
          </w:tcPr>
          <w:p w14:paraId="637E8833" w14:textId="77777777" w:rsidR="005B0C7D" w:rsidRDefault="001140B7">
            <w:pPr>
              <w:widowControl/>
              <w:jc w:val="center"/>
              <w:rPr>
                <w:color w:val="000000"/>
                <w:kern w:val="0"/>
                <w:szCs w:val="21"/>
              </w:rPr>
            </w:pPr>
            <w:r>
              <w:rPr>
                <w:color w:val="000000"/>
                <w:kern w:val="0"/>
                <w:szCs w:val="21"/>
              </w:rPr>
              <w:t>80m</w:t>
            </w:r>
          </w:p>
        </w:tc>
        <w:tc>
          <w:tcPr>
            <w:tcW w:w="853" w:type="dxa"/>
            <w:vAlign w:val="center"/>
          </w:tcPr>
          <w:p w14:paraId="083BE6AB" w14:textId="77777777" w:rsidR="005B0C7D" w:rsidRDefault="001140B7">
            <w:pPr>
              <w:widowControl/>
              <w:jc w:val="center"/>
              <w:rPr>
                <w:color w:val="000000"/>
                <w:kern w:val="0"/>
                <w:szCs w:val="21"/>
              </w:rPr>
            </w:pPr>
            <w:r>
              <w:rPr>
                <w:color w:val="000000"/>
                <w:kern w:val="0"/>
                <w:szCs w:val="21"/>
              </w:rPr>
              <w:t>58.6</w:t>
            </w:r>
          </w:p>
        </w:tc>
        <w:tc>
          <w:tcPr>
            <w:tcW w:w="853" w:type="dxa"/>
            <w:vAlign w:val="center"/>
          </w:tcPr>
          <w:p w14:paraId="7D0CF54D" w14:textId="77777777" w:rsidR="005B0C7D" w:rsidRDefault="001140B7">
            <w:pPr>
              <w:widowControl/>
              <w:jc w:val="center"/>
              <w:rPr>
                <w:color w:val="000000"/>
                <w:kern w:val="0"/>
                <w:szCs w:val="21"/>
              </w:rPr>
            </w:pPr>
            <w:r>
              <w:rPr>
                <w:color w:val="000000"/>
                <w:kern w:val="0"/>
                <w:szCs w:val="21"/>
              </w:rPr>
              <w:t>51.2</w:t>
            </w:r>
          </w:p>
        </w:tc>
        <w:tc>
          <w:tcPr>
            <w:tcW w:w="853" w:type="dxa"/>
            <w:vAlign w:val="center"/>
          </w:tcPr>
          <w:p w14:paraId="752B7A3D" w14:textId="77777777" w:rsidR="005B0C7D" w:rsidRDefault="001140B7">
            <w:pPr>
              <w:widowControl/>
              <w:jc w:val="center"/>
              <w:rPr>
                <w:color w:val="000000"/>
                <w:kern w:val="0"/>
                <w:szCs w:val="21"/>
              </w:rPr>
            </w:pPr>
            <w:r>
              <w:rPr>
                <w:color w:val="000000"/>
                <w:kern w:val="0"/>
                <w:szCs w:val="21"/>
              </w:rPr>
              <w:t>60.5</w:t>
            </w:r>
          </w:p>
        </w:tc>
        <w:tc>
          <w:tcPr>
            <w:tcW w:w="853" w:type="dxa"/>
            <w:vAlign w:val="center"/>
          </w:tcPr>
          <w:p w14:paraId="1FFD6C53" w14:textId="77777777" w:rsidR="005B0C7D" w:rsidRDefault="001140B7">
            <w:pPr>
              <w:widowControl/>
              <w:jc w:val="center"/>
              <w:rPr>
                <w:color w:val="000000"/>
                <w:kern w:val="0"/>
                <w:szCs w:val="21"/>
              </w:rPr>
            </w:pPr>
            <w:r>
              <w:rPr>
                <w:color w:val="000000"/>
                <w:kern w:val="0"/>
                <w:szCs w:val="21"/>
              </w:rPr>
              <w:t>53.1</w:t>
            </w:r>
          </w:p>
        </w:tc>
        <w:tc>
          <w:tcPr>
            <w:tcW w:w="853" w:type="dxa"/>
            <w:vAlign w:val="center"/>
          </w:tcPr>
          <w:p w14:paraId="583170DC" w14:textId="77777777" w:rsidR="005B0C7D" w:rsidRDefault="001140B7">
            <w:pPr>
              <w:widowControl/>
              <w:jc w:val="center"/>
              <w:rPr>
                <w:color w:val="000000"/>
                <w:kern w:val="0"/>
                <w:szCs w:val="21"/>
              </w:rPr>
            </w:pPr>
            <w:r>
              <w:rPr>
                <w:color w:val="000000"/>
                <w:kern w:val="0"/>
                <w:szCs w:val="21"/>
              </w:rPr>
              <w:t>62.4</w:t>
            </w:r>
          </w:p>
        </w:tc>
        <w:tc>
          <w:tcPr>
            <w:tcW w:w="853" w:type="dxa"/>
            <w:vAlign w:val="center"/>
          </w:tcPr>
          <w:p w14:paraId="7BC39769" w14:textId="77777777" w:rsidR="005B0C7D" w:rsidRDefault="001140B7">
            <w:pPr>
              <w:widowControl/>
              <w:jc w:val="center"/>
              <w:rPr>
                <w:color w:val="000000"/>
                <w:kern w:val="0"/>
                <w:szCs w:val="21"/>
              </w:rPr>
            </w:pPr>
            <w:r>
              <w:rPr>
                <w:color w:val="000000"/>
                <w:kern w:val="0"/>
                <w:szCs w:val="21"/>
              </w:rPr>
              <w:t>55</w:t>
            </w:r>
          </w:p>
        </w:tc>
        <w:tc>
          <w:tcPr>
            <w:tcW w:w="853" w:type="dxa"/>
            <w:vAlign w:val="center"/>
          </w:tcPr>
          <w:p w14:paraId="1994A224" w14:textId="77777777" w:rsidR="005B0C7D" w:rsidRDefault="001140B7">
            <w:pPr>
              <w:widowControl/>
              <w:jc w:val="center"/>
              <w:rPr>
                <w:color w:val="000000"/>
                <w:kern w:val="0"/>
                <w:szCs w:val="21"/>
              </w:rPr>
            </w:pPr>
            <w:r>
              <w:rPr>
                <w:color w:val="000000"/>
                <w:kern w:val="0"/>
                <w:szCs w:val="21"/>
              </w:rPr>
              <w:t>-</w:t>
            </w:r>
          </w:p>
        </w:tc>
        <w:tc>
          <w:tcPr>
            <w:tcW w:w="853" w:type="dxa"/>
            <w:vAlign w:val="center"/>
          </w:tcPr>
          <w:p w14:paraId="761CF074" w14:textId="77777777" w:rsidR="005B0C7D" w:rsidRDefault="001140B7">
            <w:pPr>
              <w:widowControl/>
              <w:jc w:val="center"/>
              <w:rPr>
                <w:color w:val="000000"/>
                <w:kern w:val="0"/>
                <w:szCs w:val="21"/>
              </w:rPr>
            </w:pPr>
            <w:r>
              <w:rPr>
                <w:color w:val="000000"/>
                <w:kern w:val="0"/>
                <w:szCs w:val="21"/>
              </w:rPr>
              <w:t>1.2</w:t>
            </w:r>
          </w:p>
        </w:tc>
        <w:tc>
          <w:tcPr>
            <w:tcW w:w="854" w:type="dxa"/>
            <w:vAlign w:val="center"/>
          </w:tcPr>
          <w:p w14:paraId="4F4186E1" w14:textId="77777777" w:rsidR="005B0C7D" w:rsidRDefault="001140B7">
            <w:pPr>
              <w:widowControl/>
              <w:jc w:val="center"/>
              <w:rPr>
                <w:color w:val="000000"/>
                <w:kern w:val="0"/>
                <w:szCs w:val="21"/>
              </w:rPr>
            </w:pPr>
            <w:r>
              <w:rPr>
                <w:color w:val="000000"/>
                <w:kern w:val="0"/>
                <w:szCs w:val="21"/>
              </w:rPr>
              <w:t>0.5</w:t>
            </w:r>
          </w:p>
        </w:tc>
        <w:tc>
          <w:tcPr>
            <w:tcW w:w="854" w:type="dxa"/>
            <w:vAlign w:val="center"/>
          </w:tcPr>
          <w:p w14:paraId="1FE03F94" w14:textId="77777777" w:rsidR="005B0C7D" w:rsidRDefault="001140B7">
            <w:pPr>
              <w:widowControl/>
              <w:jc w:val="center"/>
              <w:rPr>
                <w:color w:val="000000"/>
                <w:kern w:val="0"/>
                <w:szCs w:val="21"/>
              </w:rPr>
            </w:pPr>
            <w:r>
              <w:rPr>
                <w:color w:val="000000"/>
                <w:kern w:val="0"/>
                <w:szCs w:val="21"/>
              </w:rPr>
              <w:t>3.1</w:t>
            </w:r>
          </w:p>
        </w:tc>
        <w:tc>
          <w:tcPr>
            <w:tcW w:w="854" w:type="dxa"/>
            <w:vAlign w:val="center"/>
          </w:tcPr>
          <w:p w14:paraId="78F3E26F" w14:textId="77777777" w:rsidR="005B0C7D" w:rsidRDefault="001140B7">
            <w:pPr>
              <w:widowControl/>
              <w:jc w:val="center"/>
              <w:rPr>
                <w:color w:val="000000"/>
                <w:kern w:val="0"/>
                <w:szCs w:val="21"/>
              </w:rPr>
            </w:pPr>
            <w:r>
              <w:rPr>
                <w:color w:val="000000"/>
                <w:kern w:val="0"/>
                <w:szCs w:val="21"/>
              </w:rPr>
              <w:t>2.4</w:t>
            </w:r>
          </w:p>
        </w:tc>
        <w:tc>
          <w:tcPr>
            <w:tcW w:w="854" w:type="dxa"/>
            <w:vAlign w:val="center"/>
          </w:tcPr>
          <w:p w14:paraId="3F42BC14" w14:textId="77777777" w:rsidR="005B0C7D" w:rsidRDefault="001140B7">
            <w:pPr>
              <w:widowControl/>
              <w:jc w:val="center"/>
              <w:rPr>
                <w:color w:val="000000"/>
                <w:kern w:val="0"/>
                <w:szCs w:val="21"/>
              </w:rPr>
            </w:pPr>
            <w:r>
              <w:rPr>
                <w:color w:val="000000"/>
                <w:kern w:val="0"/>
                <w:szCs w:val="21"/>
              </w:rPr>
              <w:t>5</w:t>
            </w:r>
          </w:p>
        </w:tc>
        <w:tc>
          <w:tcPr>
            <w:tcW w:w="854" w:type="dxa"/>
            <w:vAlign w:val="center"/>
          </w:tcPr>
          <w:p w14:paraId="7E361990" w14:textId="77777777" w:rsidR="005B0C7D" w:rsidRDefault="001140B7">
            <w:pPr>
              <w:widowControl/>
              <w:jc w:val="center"/>
              <w:rPr>
                <w:color w:val="000000"/>
                <w:kern w:val="0"/>
                <w:szCs w:val="21"/>
              </w:rPr>
            </w:pPr>
            <w:r>
              <w:rPr>
                <w:color w:val="000000"/>
                <w:kern w:val="0"/>
                <w:szCs w:val="21"/>
              </w:rPr>
              <w:t>60</w:t>
            </w:r>
          </w:p>
        </w:tc>
        <w:tc>
          <w:tcPr>
            <w:tcW w:w="854" w:type="dxa"/>
            <w:vAlign w:val="center"/>
          </w:tcPr>
          <w:p w14:paraId="7C7FA265" w14:textId="77777777" w:rsidR="005B0C7D" w:rsidRDefault="001140B7">
            <w:pPr>
              <w:widowControl/>
              <w:jc w:val="center"/>
              <w:rPr>
                <w:color w:val="000000"/>
                <w:kern w:val="0"/>
                <w:szCs w:val="21"/>
              </w:rPr>
            </w:pPr>
            <w:r>
              <w:rPr>
                <w:color w:val="000000"/>
                <w:kern w:val="0"/>
                <w:szCs w:val="21"/>
              </w:rPr>
              <w:t>50</w:t>
            </w:r>
          </w:p>
        </w:tc>
      </w:tr>
      <w:tr w:rsidR="005B0C7D" w14:paraId="03EEE3F3" w14:textId="77777777">
        <w:tc>
          <w:tcPr>
            <w:tcW w:w="959" w:type="dxa"/>
            <w:vAlign w:val="center"/>
          </w:tcPr>
          <w:p w14:paraId="7791CDF9" w14:textId="77777777" w:rsidR="005B0C7D" w:rsidRDefault="005B0C7D">
            <w:pPr>
              <w:widowControl/>
              <w:jc w:val="center"/>
              <w:rPr>
                <w:color w:val="000000"/>
                <w:kern w:val="0"/>
                <w:szCs w:val="21"/>
              </w:rPr>
            </w:pPr>
          </w:p>
        </w:tc>
        <w:tc>
          <w:tcPr>
            <w:tcW w:w="853" w:type="dxa"/>
            <w:vAlign w:val="center"/>
          </w:tcPr>
          <w:p w14:paraId="2F97C7CA" w14:textId="77777777" w:rsidR="005B0C7D" w:rsidRDefault="001140B7">
            <w:pPr>
              <w:widowControl/>
              <w:jc w:val="center"/>
              <w:rPr>
                <w:color w:val="000000"/>
                <w:kern w:val="0"/>
                <w:szCs w:val="21"/>
              </w:rPr>
            </w:pPr>
            <w:r>
              <w:rPr>
                <w:color w:val="000000"/>
                <w:kern w:val="0"/>
                <w:szCs w:val="21"/>
              </w:rPr>
              <w:t>100m</w:t>
            </w:r>
          </w:p>
        </w:tc>
        <w:tc>
          <w:tcPr>
            <w:tcW w:w="853" w:type="dxa"/>
            <w:vAlign w:val="center"/>
          </w:tcPr>
          <w:p w14:paraId="6CD84D72" w14:textId="77777777" w:rsidR="005B0C7D" w:rsidRDefault="001140B7">
            <w:pPr>
              <w:widowControl/>
              <w:jc w:val="center"/>
              <w:rPr>
                <w:color w:val="000000"/>
                <w:kern w:val="0"/>
                <w:szCs w:val="21"/>
              </w:rPr>
            </w:pPr>
            <w:r>
              <w:rPr>
                <w:color w:val="000000"/>
                <w:kern w:val="0"/>
                <w:szCs w:val="21"/>
              </w:rPr>
              <w:t>56.9</w:t>
            </w:r>
          </w:p>
        </w:tc>
        <w:tc>
          <w:tcPr>
            <w:tcW w:w="853" w:type="dxa"/>
            <w:vAlign w:val="center"/>
          </w:tcPr>
          <w:p w14:paraId="4120100A" w14:textId="77777777" w:rsidR="005B0C7D" w:rsidRDefault="001140B7">
            <w:pPr>
              <w:widowControl/>
              <w:jc w:val="center"/>
              <w:rPr>
                <w:color w:val="000000"/>
                <w:kern w:val="0"/>
                <w:szCs w:val="21"/>
              </w:rPr>
            </w:pPr>
            <w:r>
              <w:rPr>
                <w:color w:val="000000"/>
                <w:kern w:val="0"/>
                <w:szCs w:val="21"/>
              </w:rPr>
              <w:t>49.5</w:t>
            </w:r>
          </w:p>
        </w:tc>
        <w:tc>
          <w:tcPr>
            <w:tcW w:w="853" w:type="dxa"/>
            <w:vAlign w:val="center"/>
          </w:tcPr>
          <w:p w14:paraId="061432C4" w14:textId="77777777" w:rsidR="005B0C7D" w:rsidRDefault="001140B7">
            <w:pPr>
              <w:widowControl/>
              <w:jc w:val="center"/>
              <w:rPr>
                <w:color w:val="000000"/>
                <w:kern w:val="0"/>
                <w:szCs w:val="21"/>
              </w:rPr>
            </w:pPr>
            <w:r>
              <w:rPr>
                <w:color w:val="000000"/>
                <w:kern w:val="0"/>
                <w:szCs w:val="21"/>
              </w:rPr>
              <w:t>58.8</w:t>
            </w:r>
          </w:p>
        </w:tc>
        <w:tc>
          <w:tcPr>
            <w:tcW w:w="853" w:type="dxa"/>
            <w:vAlign w:val="center"/>
          </w:tcPr>
          <w:p w14:paraId="4FEC4898" w14:textId="77777777" w:rsidR="005B0C7D" w:rsidRDefault="001140B7">
            <w:pPr>
              <w:widowControl/>
              <w:jc w:val="center"/>
              <w:rPr>
                <w:color w:val="000000"/>
                <w:kern w:val="0"/>
                <w:szCs w:val="21"/>
              </w:rPr>
            </w:pPr>
            <w:r>
              <w:rPr>
                <w:color w:val="000000"/>
                <w:kern w:val="0"/>
                <w:szCs w:val="21"/>
              </w:rPr>
              <w:t>51.4</w:t>
            </w:r>
          </w:p>
        </w:tc>
        <w:tc>
          <w:tcPr>
            <w:tcW w:w="853" w:type="dxa"/>
            <w:vAlign w:val="center"/>
          </w:tcPr>
          <w:p w14:paraId="36A9BC52" w14:textId="77777777" w:rsidR="005B0C7D" w:rsidRDefault="001140B7">
            <w:pPr>
              <w:widowControl/>
              <w:jc w:val="center"/>
              <w:rPr>
                <w:color w:val="000000"/>
                <w:kern w:val="0"/>
                <w:szCs w:val="21"/>
              </w:rPr>
            </w:pPr>
            <w:r>
              <w:rPr>
                <w:color w:val="000000"/>
                <w:kern w:val="0"/>
                <w:szCs w:val="21"/>
              </w:rPr>
              <w:t>60.7</w:t>
            </w:r>
          </w:p>
        </w:tc>
        <w:tc>
          <w:tcPr>
            <w:tcW w:w="853" w:type="dxa"/>
            <w:vAlign w:val="center"/>
          </w:tcPr>
          <w:p w14:paraId="28AA6C1C" w14:textId="77777777" w:rsidR="005B0C7D" w:rsidRDefault="001140B7">
            <w:pPr>
              <w:widowControl/>
              <w:jc w:val="center"/>
              <w:rPr>
                <w:color w:val="000000"/>
                <w:kern w:val="0"/>
                <w:szCs w:val="21"/>
              </w:rPr>
            </w:pPr>
            <w:r>
              <w:rPr>
                <w:color w:val="000000"/>
                <w:kern w:val="0"/>
                <w:szCs w:val="21"/>
              </w:rPr>
              <w:t>53.3</w:t>
            </w:r>
          </w:p>
        </w:tc>
        <w:tc>
          <w:tcPr>
            <w:tcW w:w="853" w:type="dxa"/>
            <w:vAlign w:val="center"/>
          </w:tcPr>
          <w:p w14:paraId="2D022B3D" w14:textId="77777777" w:rsidR="005B0C7D" w:rsidRDefault="001140B7">
            <w:pPr>
              <w:widowControl/>
              <w:jc w:val="center"/>
              <w:rPr>
                <w:color w:val="000000"/>
                <w:kern w:val="0"/>
                <w:szCs w:val="21"/>
              </w:rPr>
            </w:pPr>
            <w:r>
              <w:rPr>
                <w:color w:val="000000"/>
                <w:kern w:val="0"/>
                <w:szCs w:val="21"/>
              </w:rPr>
              <w:t>-</w:t>
            </w:r>
          </w:p>
        </w:tc>
        <w:tc>
          <w:tcPr>
            <w:tcW w:w="853" w:type="dxa"/>
            <w:vAlign w:val="center"/>
          </w:tcPr>
          <w:p w14:paraId="47419E6C"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3B677837"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0B7BADCD" w14:textId="77777777" w:rsidR="005B0C7D" w:rsidRDefault="001140B7">
            <w:pPr>
              <w:widowControl/>
              <w:jc w:val="center"/>
              <w:rPr>
                <w:color w:val="000000"/>
                <w:kern w:val="0"/>
                <w:szCs w:val="21"/>
              </w:rPr>
            </w:pPr>
            <w:r>
              <w:rPr>
                <w:color w:val="000000"/>
                <w:kern w:val="0"/>
                <w:szCs w:val="21"/>
              </w:rPr>
              <w:t>1.4</w:t>
            </w:r>
          </w:p>
        </w:tc>
        <w:tc>
          <w:tcPr>
            <w:tcW w:w="854" w:type="dxa"/>
            <w:vAlign w:val="center"/>
          </w:tcPr>
          <w:p w14:paraId="22C74074" w14:textId="77777777" w:rsidR="005B0C7D" w:rsidRDefault="001140B7">
            <w:pPr>
              <w:widowControl/>
              <w:jc w:val="center"/>
              <w:rPr>
                <w:color w:val="000000"/>
                <w:kern w:val="0"/>
                <w:szCs w:val="21"/>
              </w:rPr>
            </w:pPr>
            <w:r>
              <w:rPr>
                <w:color w:val="000000"/>
                <w:kern w:val="0"/>
                <w:szCs w:val="21"/>
              </w:rPr>
              <w:t>0.7</w:t>
            </w:r>
          </w:p>
        </w:tc>
        <w:tc>
          <w:tcPr>
            <w:tcW w:w="854" w:type="dxa"/>
            <w:vAlign w:val="center"/>
          </w:tcPr>
          <w:p w14:paraId="510077B5" w14:textId="77777777" w:rsidR="005B0C7D" w:rsidRDefault="001140B7">
            <w:pPr>
              <w:widowControl/>
              <w:jc w:val="center"/>
              <w:rPr>
                <w:color w:val="000000"/>
                <w:kern w:val="0"/>
                <w:szCs w:val="21"/>
              </w:rPr>
            </w:pPr>
            <w:r>
              <w:rPr>
                <w:color w:val="000000"/>
                <w:kern w:val="0"/>
                <w:szCs w:val="21"/>
              </w:rPr>
              <w:t>3.3</w:t>
            </w:r>
          </w:p>
        </w:tc>
        <w:tc>
          <w:tcPr>
            <w:tcW w:w="854" w:type="dxa"/>
            <w:vAlign w:val="center"/>
          </w:tcPr>
          <w:p w14:paraId="19FD453B" w14:textId="77777777" w:rsidR="005B0C7D" w:rsidRDefault="001140B7">
            <w:pPr>
              <w:widowControl/>
              <w:jc w:val="center"/>
              <w:rPr>
                <w:color w:val="000000"/>
                <w:kern w:val="0"/>
                <w:szCs w:val="21"/>
              </w:rPr>
            </w:pPr>
            <w:r>
              <w:rPr>
                <w:color w:val="000000"/>
                <w:kern w:val="0"/>
                <w:szCs w:val="21"/>
              </w:rPr>
              <w:t>60</w:t>
            </w:r>
          </w:p>
        </w:tc>
        <w:tc>
          <w:tcPr>
            <w:tcW w:w="854" w:type="dxa"/>
            <w:vAlign w:val="center"/>
          </w:tcPr>
          <w:p w14:paraId="2455A02F" w14:textId="77777777" w:rsidR="005B0C7D" w:rsidRDefault="001140B7">
            <w:pPr>
              <w:widowControl/>
              <w:jc w:val="center"/>
              <w:rPr>
                <w:color w:val="000000"/>
                <w:kern w:val="0"/>
                <w:szCs w:val="21"/>
              </w:rPr>
            </w:pPr>
            <w:r>
              <w:rPr>
                <w:color w:val="000000"/>
                <w:kern w:val="0"/>
                <w:szCs w:val="21"/>
              </w:rPr>
              <w:t>50</w:t>
            </w:r>
          </w:p>
        </w:tc>
      </w:tr>
      <w:tr w:rsidR="005B0C7D" w14:paraId="067020A3" w14:textId="77777777">
        <w:tc>
          <w:tcPr>
            <w:tcW w:w="959" w:type="dxa"/>
            <w:vAlign w:val="center"/>
          </w:tcPr>
          <w:p w14:paraId="7EAB8F94" w14:textId="77777777" w:rsidR="005B0C7D" w:rsidRDefault="005B0C7D">
            <w:pPr>
              <w:widowControl/>
              <w:jc w:val="center"/>
              <w:rPr>
                <w:color w:val="000000"/>
                <w:kern w:val="0"/>
                <w:szCs w:val="21"/>
              </w:rPr>
            </w:pPr>
          </w:p>
        </w:tc>
        <w:tc>
          <w:tcPr>
            <w:tcW w:w="853" w:type="dxa"/>
            <w:vAlign w:val="center"/>
          </w:tcPr>
          <w:p w14:paraId="16B02AB6" w14:textId="77777777" w:rsidR="005B0C7D" w:rsidRDefault="001140B7">
            <w:pPr>
              <w:widowControl/>
              <w:jc w:val="center"/>
              <w:rPr>
                <w:color w:val="000000"/>
                <w:kern w:val="0"/>
                <w:szCs w:val="21"/>
              </w:rPr>
            </w:pPr>
            <w:r>
              <w:rPr>
                <w:color w:val="000000"/>
                <w:kern w:val="0"/>
                <w:szCs w:val="21"/>
              </w:rPr>
              <w:t>120m</w:t>
            </w:r>
          </w:p>
        </w:tc>
        <w:tc>
          <w:tcPr>
            <w:tcW w:w="853" w:type="dxa"/>
            <w:vAlign w:val="center"/>
          </w:tcPr>
          <w:p w14:paraId="7F634B06" w14:textId="77777777" w:rsidR="005B0C7D" w:rsidRDefault="001140B7">
            <w:pPr>
              <w:widowControl/>
              <w:jc w:val="center"/>
              <w:rPr>
                <w:color w:val="000000"/>
                <w:kern w:val="0"/>
                <w:szCs w:val="21"/>
              </w:rPr>
            </w:pPr>
            <w:r>
              <w:rPr>
                <w:color w:val="000000"/>
                <w:kern w:val="0"/>
                <w:szCs w:val="21"/>
              </w:rPr>
              <w:t>55.4</w:t>
            </w:r>
          </w:p>
        </w:tc>
        <w:tc>
          <w:tcPr>
            <w:tcW w:w="853" w:type="dxa"/>
            <w:vAlign w:val="center"/>
          </w:tcPr>
          <w:p w14:paraId="1F422D40" w14:textId="77777777" w:rsidR="005B0C7D" w:rsidRDefault="001140B7">
            <w:pPr>
              <w:widowControl/>
              <w:jc w:val="center"/>
              <w:rPr>
                <w:color w:val="000000"/>
                <w:kern w:val="0"/>
                <w:szCs w:val="21"/>
              </w:rPr>
            </w:pPr>
            <w:r>
              <w:rPr>
                <w:color w:val="000000"/>
                <w:kern w:val="0"/>
                <w:szCs w:val="21"/>
              </w:rPr>
              <w:t>48</w:t>
            </w:r>
          </w:p>
        </w:tc>
        <w:tc>
          <w:tcPr>
            <w:tcW w:w="853" w:type="dxa"/>
            <w:vAlign w:val="center"/>
          </w:tcPr>
          <w:p w14:paraId="48CEC4B2" w14:textId="77777777" w:rsidR="005B0C7D" w:rsidRDefault="001140B7">
            <w:pPr>
              <w:widowControl/>
              <w:jc w:val="center"/>
              <w:rPr>
                <w:color w:val="000000"/>
                <w:kern w:val="0"/>
                <w:szCs w:val="21"/>
              </w:rPr>
            </w:pPr>
            <w:r>
              <w:rPr>
                <w:color w:val="000000"/>
                <w:kern w:val="0"/>
                <w:szCs w:val="21"/>
              </w:rPr>
              <w:t>57.4</w:t>
            </w:r>
          </w:p>
        </w:tc>
        <w:tc>
          <w:tcPr>
            <w:tcW w:w="853" w:type="dxa"/>
            <w:vAlign w:val="center"/>
          </w:tcPr>
          <w:p w14:paraId="3F5CAF57" w14:textId="77777777" w:rsidR="005B0C7D" w:rsidRDefault="001140B7">
            <w:pPr>
              <w:widowControl/>
              <w:jc w:val="center"/>
              <w:rPr>
                <w:color w:val="000000"/>
                <w:kern w:val="0"/>
                <w:szCs w:val="21"/>
              </w:rPr>
            </w:pPr>
            <w:r>
              <w:rPr>
                <w:color w:val="000000"/>
                <w:kern w:val="0"/>
                <w:szCs w:val="21"/>
              </w:rPr>
              <w:t>50</w:t>
            </w:r>
          </w:p>
        </w:tc>
        <w:tc>
          <w:tcPr>
            <w:tcW w:w="853" w:type="dxa"/>
            <w:vAlign w:val="center"/>
          </w:tcPr>
          <w:p w14:paraId="61BF6BCE" w14:textId="77777777" w:rsidR="005B0C7D" w:rsidRDefault="001140B7">
            <w:pPr>
              <w:widowControl/>
              <w:jc w:val="center"/>
              <w:rPr>
                <w:color w:val="000000"/>
                <w:kern w:val="0"/>
                <w:szCs w:val="21"/>
              </w:rPr>
            </w:pPr>
            <w:r>
              <w:rPr>
                <w:color w:val="000000"/>
                <w:kern w:val="0"/>
                <w:szCs w:val="21"/>
              </w:rPr>
              <w:t>59.3</w:t>
            </w:r>
          </w:p>
        </w:tc>
        <w:tc>
          <w:tcPr>
            <w:tcW w:w="853" w:type="dxa"/>
            <w:vAlign w:val="center"/>
          </w:tcPr>
          <w:p w14:paraId="07979774" w14:textId="77777777" w:rsidR="005B0C7D" w:rsidRDefault="001140B7">
            <w:pPr>
              <w:widowControl/>
              <w:jc w:val="center"/>
              <w:rPr>
                <w:color w:val="000000"/>
                <w:kern w:val="0"/>
                <w:szCs w:val="21"/>
              </w:rPr>
            </w:pPr>
            <w:r>
              <w:rPr>
                <w:color w:val="000000"/>
                <w:kern w:val="0"/>
                <w:szCs w:val="21"/>
              </w:rPr>
              <w:t>51.9</w:t>
            </w:r>
          </w:p>
        </w:tc>
        <w:tc>
          <w:tcPr>
            <w:tcW w:w="853" w:type="dxa"/>
            <w:vAlign w:val="center"/>
          </w:tcPr>
          <w:p w14:paraId="5D99F9E8" w14:textId="77777777" w:rsidR="005B0C7D" w:rsidRDefault="001140B7">
            <w:pPr>
              <w:widowControl/>
              <w:jc w:val="center"/>
              <w:rPr>
                <w:color w:val="000000"/>
                <w:kern w:val="0"/>
                <w:szCs w:val="21"/>
              </w:rPr>
            </w:pPr>
            <w:r>
              <w:rPr>
                <w:color w:val="000000"/>
                <w:kern w:val="0"/>
                <w:szCs w:val="21"/>
              </w:rPr>
              <w:t>-</w:t>
            </w:r>
          </w:p>
        </w:tc>
        <w:tc>
          <w:tcPr>
            <w:tcW w:w="853" w:type="dxa"/>
            <w:vAlign w:val="center"/>
          </w:tcPr>
          <w:p w14:paraId="77151F08"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00546960"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415B37E7"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637C8351"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3AC69FF4" w14:textId="77777777" w:rsidR="005B0C7D" w:rsidRDefault="001140B7">
            <w:pPr>
              <w:widowControl/>
              <w:jc w:val="center"/>
              <w:rPr>
                <w:color w:val="000000"/>
                <w:kern w:val="0"/>
                <w:szCs w:val="21"/>
              </w:rPr>
            </w:pPr>
            <w:r>
              <w:rPr>
                <w:color w:val="000000"/>
                <w:kern w:val="0"/>
                <w:szCs w:val="21"/>
              </w:rPr>
              <w:t>1.9</w:t>
            </w:r>
          </w:p>
        </w:tc>
        <w:tc>
          <w:tcPr>
            <w:tcW w:w="854" w:type="dxa"/>
            <w:vAlign w:val="center"/>
          </w:tcPr>
          <w:p w14:paraId="70F33233" w14:textId="77777777" w:rsidR="005B0C7D" w:rsidRDefault="001140B7">
            <w:pPr>
              <w:widowControl/>
              <w:jc w:val="center"/>
              <w:rPr>
                <w:color w:val="000000"/>
                <w:kern w:val="0"/>
                <w:szCs w:val="21"/>
              </w:rPr>
            </w:pPr>
            <w:r>
              <w:rPr>
                <w:color w:val="000000"/>
                <w:kern w:val="0"/>
                <w:szCs w:val="21"/>
              </w:rPr>
              <w:t>60</w:t>
            </w:r>
          </w:p>
        </w:tc>
        <w:tc>
          <w:tcPr>
            <w:tcW w:w="854" w:type="dxa"/>
            <w:vAlign w:val="center"/>
          </w:tcPr>
          <w:p w14:paraId="3CD9B135" w14:textId="77777777" w:rsidR="005B0C7D" w:rsidRDefault="001140B7">
            <w:pPr>
              <w:widowControl/>
              <w:jc w:val="center"/>
              <w:rPr>
                <w:color w:val="000000"/>
                <w:kern w:val="0"/>
                <w:szCs w:val="21"/>
              </w:rPr>
            </w:pPr>
            <w:r>
              <w:rPr>
                <w:color w:val="000000"/>
                <w:kern w:val="0"/>
                <w:szCs w:val="21"/>
              </w:rPr>
              <w:t>50</w:t>
            </w:r>
          </w:p>
        </w:tc>
      </w:tr>
      <w:tr w:rsidR="005B0C7D" w14:paraId="74C78FD3" w14:textId="77777777">
        <w:tc>
          <w:tcPr>
            <w:tcW w:w="959" w:type="dxa"/>
            <w:vAlign w:val="center"/>
          </w:tcPr>
          <w:p w14:paraId="16A0D3A6" w14:textId="77777777" w:rsidR="005B0C7D" w:rsidRDefault="005B0C7D">
            <w:pPr>
              <w:widowControl/>
              <w:jc w:val="center"/>
              <w:rPr>
                <w:color w:val="000000"/>
                <w:kern w:val="0"/>
                <w:szCs w:val="21"/>
              </w:rPr>
            </w:pPr>
          </w:p>
        </w:tc>
        <w:tc>
          <w:tcPr>
            <w:tcW w:w="853" w:type="dxa"/>
            <w:vAlign w:val="center"/>
          </w:tcPr>
          <w:p w14:paraId="32E45741" w14:textId="77777777" w:rsidR="005B0C7D" w:rsidRDefault="001140B7">
            <w:pPr>
              <w:widowControl/>
              <w:jc w:val="center"/>
              <w:rPr>
                <w:color w:val="000000"/>
                <w:kern w:val="0"/>
                <w:szCs w:val="21"/>
              </w:rPr>
            </w:pPr>
            <w:r>
              <w:rPr>
                <w:color w:val="000000"/>
                <w:kern w:val="0"/>
                <w:szCs w:val="21"/>
              </w:rPr>
              <w:t>140m</w:t>
            </w:r>
          </w:p>
        </w:tc>
        <w:tc>
          <w:tcPr>
            <w:tcW w:w="853" w:type="dxa"/>
            <w:vAlign w:val="center"/>
          </w:tcPr>
          <w:p w14:paraId="7CF42B2E" w14:textId="77777777" w:rsidR="005B0C7D" w:rsidRDefault="001140B7">
            <w:pPr>
              <w:widowControl/>
              <w:jc w:val="center"/>
              <w:rPr>
                <w:color w:val="000000"/>
                <w:kern w:val="0"/>
                <w:szCs w:val="21"/>
              </w:rPr>
            </w:pPr>
            <w:r>
              <w:rPr>
                <w:color w:val="000000"/>
                <w:kern w:val="0"/>
                <w:szCs w:val="21"/>
              </w:rPr>
              <w:t>54.2</w:t>
            </w:r>
          </w:p>
        </w:tc>
        <w:tc>
          <w:tcPr>
            <w:tcW w:w="853" w:type="dxa"/>
            <w:vAlign w:val="center"/>
          </w:tcPr>
          <w:p w14:paraId="3E298A5C" w14:textId="77777777" w:rsidR="005B0C7D" w:rsidRDefault="001140B7">
            <w:pPr>
              <w:widowControl/>
              <w:jc w:val="center"/>
              <w:rPr>
                <w:color w:val="000000"/>
                <w:kern w:val="0"/>
                <w:szCs w:val="21"/>
              </w:rPr>
            </w:pPr>
            <w:r>
              <w:rPr>
                <w:color w:val="000000"/>
                <w:kern w:val="0"/>
                <w:szCs w:val="21"/>
              </w:rPr>
              <w:t>46.8</w:t>
            </w:r>
          </w:p>
        </w:tc>
        <w:tc>
          <w:tcPr>
            <w:tcW w:w="853" w:type="dxa"/>
            <w:vAlign w:val="center"/>
          </w:tcPr>
          <w:p w14:paraId="5AADAEA2" w14:textId="77777777" w:rsidR="005B0C7D" w:rsidRDefault="001140B7">
            <w:pPr>
              <w:widowControl/>
              <w:jc w:val="center"/>
              <w:rPr>
                <w:color w:val="000000"/>
                <w:kern w:val="0"/>
                <w:szCs w:val="21"/>
              </w:rPr>
            </w:pPr>
            <w:r>
              <w:rPr>
                <w:color w:val="000000"/>
                <w:kern w:val="0"/>
                <w:szCs w:val="21"/>
              </w:rPr>
              <w:t>56.1</w:t>
            </w:r>
          </w:p>
        </w:tc>
        <w:tc>
          <w:tcPr>
            <w:tcW w:w="853" w:type="dxa"/>
            <w:vAlign w:val="center"/>
          </w:tcPr>
          <w:p w14:paraId="54115411" w14:textId="77777777" w:rsidR="005B0C7D" w:rsidRDefault="001140B7">
            <w:pPr>
              <w:widowControl/>
              <w:jc w:val="center"/>
              <w:rPr>
                <w:color w:val="000000"/>
                <w:kern w:val="0"/>
                <w:szCs w:val="21"/>
              </w:rPr>
            </w:pPr>
            <w:r>
              <w:rPr>
                <w:color w:val="000000"/>
                <w:kern w:val="0"/>
                <w:szCs w:val="21"/>
              </w:rPr>
              <w:t>48.7</w:t>
            </w:r>
          </w:p>
        </w:tc>
        <w:tc>
          <w:tcPr>
            <w:tcW w:w="853" w:type="dxa"/>
            <w:vAlign w:val="center"/>
          </w:tcPr>
          <w:p w14:paraId="37D2FA80" w14:textId="77777777" w:rsidR="005B0C7D" w:rsidRDefault="001140B7">
            <w:pPr>
              <w:widowControl/>
              <w:jc w:val="center"/>
              <w:rPr>
                <w:color w:val="000000"/>
                <w:kern w:val="0"/>
                <w:szCs w:val="21"/>
              </w:rPr>
            </w:pPr>
            <w:r>
              <w:rPr>
                <w:color w:val="000000"/>
                <w:kern w:val="0"/>
                <w:szCs w:val="21"/>
              </w:rPr>
              <w:t>58</w:t>
            </w:r>
          </w:p>
        </w:tc>
        <w:tc>
          <w:tcPr>
            <w:tcW w:w="853" w:type="dxa"/>
            <w:vAlign w:val="center"/>
          </w:tcPr>
          <w:p w14:paraId="33E0D0AD" w14:textId="77777777" w:rsidR="005B0C7D" w:rsidRDefault="001140B7">
            <w:pPr>
              <w:widowControl/>
              <w:jc w:val="center"/>
              <w:rPr>
                <w:color w:val="000000"/>
                <w:kern w:val="0"/>
                <w:szCs w:val="21"/>
              </w:rPr>
            </w:pPr>
            <w:r>
              <w:rPr>
                <w:color w:val="000000"/>
                <w:kern w:val="0"/>
                <w:szCs w:val="21"/>
              </w:rPr>
              <w:t>50.6</w:t>
            </w:r>
          </w:p>
        </w:tc>
        <w:tc>
          <w:tcPr>
            <w:tcW w:w="853" w:type="dxa"/>
            <w:vAlign w:val="center"/>
          </w:tcPr>
          <w:p w14:paraId="52B23DF6" w14:textId="77777777" w:rsidR="005B0C7D" w:rsidRDefault="001140B7">
            <w:pPr>
              <w:widowControl/>
              <w:jc w:val="center"/>
              <w:rPr>
                <w:color w:val="000000"/>
                <w:kern w:val="0"/>
                <w:szCs w:val="21"/>
              </w:rPr>
            </w:pPr>
            <w:r>
              <w:rPr>
                <w:color w:val="000000"/>
                <w:kern w:val="0"/>
                <w:szCs w:val="21"/>
              </w:rPr>
              <w:t>-</w:t>
            </w:r>
          </w:p>
        </w:tc>
        <w:tc>
          <w:tcPr>
            <w:tcW w:w="853" w:type="dxa"/>
            <w:vAlign w:val="center"/>
          </w:tcPr>
          <w:p w14:paraId="1AFFDA4A"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64660D24"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3A130A20"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0778449F"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2BED36D1" w14:textId="77777777" w:rsidR="005B0C7D" w:rsidRDefault="001140B7">
            <w:pPr>
              <w:widowControl/>
              <w:jc w:val="center"/>
              <w:rPr>
                <w:color w:val="000000"/>
                <w:kern w:val="0"/>
                <w:szCs w:val="21"/>
              </w:rPr>
            </w:pPr>
            <w:r>
              <w:rPr>
                <w:color w:val="000000"/>
                <w:kern w:val="0"/>
                <w:szCs w:val="21"/>
              </w:rPr>
              <w:t>0.6</w:t>
            </w:r>
          </w:p>
        </w:tc>
        <w:tc>
          <w:tcPr>
            <w:tcW w:w="854" w:type="dxa"/>
            <w:vAlign w:val="center"/>
          </w:tcPr>
          <w:p w14:paraId="465CCC76" w14:textId="77777777" w:rsidR="005B0C7D" w:rsidRDefault="001140B7">
            <w:pPr>
              <w:widowControl/>
              <w:jc w:val="center"/>
              <w:rPr>
                <w:color w:val="000000"/>
                <w:kern w:val="0"/>
                <w:szCs w:val="21"/>
              </w:rPr>
            </w:pPr>
            <w:r>
              <w:rPr>
                <w:color w:val="000000"/>
                <w:kern w:val="0"/>
                <w:szCs w:val="21"/>
              </w:rPr>
              <w:t>60</w:t>
            </w:r>
          </w:p>
        </w:tc>
        <w:tc>
          <w:tcPr>
            <w:tcW w:w="854" w:type="dxa"/>
            <w:vAlign w:val="center"/>
          </w:tcPr>
          <w:p w14:paraId="711CB137" w14:textId="77777777" w:rsidR="005B0C7D" w:rsidRDefault="001140B7">
            <w:pPr>
              <w:widowControl/>
              <w:jc w:val="center"/>
              <w:rPr>
                <w:color w:val="000000"/>
                <w:kern w:val="0"/>
                <w:szCs w:val="21"/>
              </w:rPr>
            </w:pPr>
            <w:r>
              <w:rPr>
                <w:color w:val="000000"/>
                <w:kern w:val="0"/>
                <w:szCs w:val="21"/>
              </w:rPr>
              <w:t>50</w:t>
            </w:r>
          </w:p>
        </w:tc>
      </w:tr>
      <w:tr w:rsidR="005B0C7D" w14:paraId="7EF50EF8" w14:textId="77777777">
        <w:tc>
          <w:tcPr>
            <w:tcW w:w="959" w:type="dxa"/>
            <w:vAlign w:val="center"/>
          </w:tcPr>
          <w:p w14:paraId="26E593CE" w14:textId="77777777" w:rsidR="005B0C7D" w:rsidRDefault="005B0C7D">
            <w:pPr>
              <w:widowControl/>
              <w:jc w:val="center"/>
              <w:rPr>
                <w:color w:val="000000"/>
                <w:kern w:val="0"/>
                <w:szCs w:val="21"/>
              </w:rPr>
            </w:pPr>
          </w:p>
        </w:tc>
        <w:tc>
          <w:tcPr>
            <w:tcW w:w="853" w:type="dxa"/>
            <w:vAlign w:val="center"/>
          </w:tcPr>
          <w:p w14:paraId="50640CF1" w14:textId="77777777" w:rsidR="005B0C7D" w:rsidRDefault="001140B7">
            <w:pPr>
              <w:widowControl/>
              <w:jc w:val="center"/>
              <w:rPr>
                <w:color w:val="000000"/>
                <w:kern w:val="0"/>
                <w:szCs w:val="21"/>
              </w:rPr>
            </w:pPr>
            <w:r>
              <w:rPr>
                <w:color w:val="000000"/>
                <w:kern w:val="0"/>
                <w:szCs w:val="21"/>
              </w:rPr>
              <w:t>160m</w:t>
            </w:r>
          </w:p>
        </w:tc>
        <w:tc>
          <w:tcPr>
            <w:tcW w:w="853" w:type="dxa"/>
            <w:vAlign w:val="center"/>
          </w:tcPr>
          <w:p w14:paraId="295161DA" w14:textId="77777777" w:rsidR="005B0C7D" w:rsidRDefault="001140B7">
            <w:pPr>
              <w:widowControl/>
              <w:jc w:val="center"/>
              <w:rPr>
                <w:color w:val="000000"/>
                <w:kern w:val="0"/>
                <w:szCs w:val="21"/>
              </w:rPr>
            </w:pPr>
            <w:r>
              <w:rPr>
                <w:color w:val="000000"/>
                <w:kern w:val="0"/>
                <w:szCs w:val="21"/>
              </w:rPr>
              <w:t>53.1</w:t>
            </w:r>
          </w:p>
        </w:tc>
        <w:tc>
          <w:tcPr>
            <w:tcW w:w="853" w:type="dxa"/>
            <w:vAlign w:val="center"/>
          </w:tcPr>
          <w:p w14:paraId="3223BC0B" w14:textId="77777777" w:rsidR="005B0C7D" w:rsidRDefault="001140B7">
            <w:pPr>
              <w:widowControl/>
              <w:jc w:val="center"/>
              <w:rPr>
                <w:color w:val="000000"/>
                <w:kern w:val="0"/>
                <w:szCs w:val="21"/>
              </w:rPr>
            </w:pPr>
            <w:r>
              <w:rPr>
                <w:color w:val="000000"/>
                <w:kern w:val="0"/>
                <w:szCs w:val="21"/>
              </w:rPr>
              <w:t>45.7</w:t>
            </w:r>
          </w:p>
        </w:tc>
        <w:tc>
          <w:tcPr>
            <w:tcW w:w="853" w:type="dxa"/>
            <w:vAlign w:val="center"/>
          </w:tcPr>
          <w:p w14:paraId="1FF1AF4A" w14:textId="77777777" w:rsidR="005B0C7D" w:rsidRDefault="001140B7">
            <w:pPr>
              <w:widowControl/>
              <w:jc w:val="center"/>
              <w:rPr>
                <w:color w:val="000000"/>
                <w:kern w:val="0"/>
                <w:szCs w:val="21"/>
              </w:rPr>
            </w:pPr>
            <w:r>
              <w:rPr>
                <w:color w:val="000000"/>
                <w:kern w:val="0"/>
                <w:szCs w:val="21"/>
              </w:rPr>
              <w:t>55</w:t>
            </w:r>
          </w:p>
        </w:tc>
        <w:tc>
          <w:tcPr>
            <w:tcW w:w="853" w:type="dxa"/>
            <w:vAlign w:val="center"/>
          </w:tcPr>
          <w:p w14:paraId="15DE73B1" w14:textId="77777777" w:rsidR="005B0C7D" w:rsidRDefault="001140B7">
            <w:pPr>
              <w:widowControl/>
              <w:jc w:val="center"/>
              <w:rPr>
                <w:color w:val="000000"/>
                <w:kern w:val="0"/>
                <w:szCs w:val="21"/>
              </w:rPr>
            </w:pPr>
            <w:r>
              <w:rPr>
                <w:color w:val="000000"/>
                <w:kern w:val="0"/>
                <w:szCs w:val="21"/>
              </w:rPr>
              <w:t>47.6</w:t>
            </w:r>
          </w:p>
        </w:tc>
        <w:tc>
          <w:tcPr>
            <w:tcW w:w="853" w:type="dxa"/>
            <w:vAlign w:val="center"/>
          </w:tcPr>
          <w:p w14:paraId="1208FD8F" w14:textId="77777777" w:rsidR="005B0C7D" w:rsidRDefault="001140B7">
            <w:pPr>
              <w:widowControl/>
              <w:jc w:val="center"/>
              <w:rPr>
                <w:color w:val="000000"/>
                <w:kern w:val="0"/>
                <w:szCs w:val="21"/>
              </w:rPr>
            </w:pPr>
            <w:r>
              <w:rPr>
                <w:color w:val="000000"/>
                <w:kern w:val="0"/>
                <w:szCs w:val="21"/>
              </w:rPr>
              <w:t>56.9</w:t>
            </w:r>
          </w:p>
        </w:tc>
        <w:tc>
          <w:tcPr>
            <w:tcW w:w="853" w:type="dxa"/>
            <w:vAlign w:val="center"/>
          </w:tcPr>
          <w:p w14:paraId="7DF40986" w14:textId="77777777" w:rsidR="005B0C7D" w:rsidRDefault="001140B7">
            <w:pPr>
              <w:widowControl/>
              <w:jc w:val="center"/>
              <w:rPr>
                <w:color w:val="000000"/>
                <w:kern w:val="0"/>
                <w:szCs w:val="21"/>
              </w:rPr>
            </w:pPr>
            <w:r>
              <w:rPr>
                <w:color w:val="000000"/>
                <w:kern w:val="0"/>
                <w:szCs w:val="21"/>
              </w:rPr>
              <w:t>49.5</w:t>
            </w:r>
          </w:p>
        </w:tc>
        <w:tc>
          <w:tcPr>
            <w:tcW w:w="853" w:type="dxa"/>
            <w:vAlign w:val="center"/>
          </w:tcPr>
          <w:p w14:paraId="161E4AD3" w14:textId="77777777" w:rsidR="005B0C7D" w:rsidRDefault="001140B7">
            <w:pPr>
              <w:widowControl/>
              <w:jc w:val="center"/>
              <w:rPr>
                <w:color w:val="000000"/>
                <w:kern w:val="0"/>
                <w:szCs w:val="21"/>
              </w:rPr>
            </w:pPr>
            <w:r>
              <w:rPr>
                <w:color w:val="000000"/>
                <w:kern w:val="0"/>
                <w:szCs w:val="21"/>
              </w:rPr>
              <w:t>-</w:t>
            </w:r>
          </w:p>
        </w:tc>
        <w:tc>
          <w:tcPr>
            <w:tcW w:w="853" w:type="dxa"/>
            <w:vAlign w:val="center"/>
          </w:tcPr>
          <w:p w14:paraId="23293EEB"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005F950B"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6DE56809"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14D52573"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500A5829"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37E4FD41" w14:textId="77777777" w:rsidR="005B0C7D" w:rsidRDefault="001140B7">
            <w:pPr>
              <w:widowControl/>
              <w:jc w:val="center"/>
              <w:rPr>
                <w:color w:val="000000"/>
                <w:kern w:val="0"/>
                <w:szCs w:val="21"/>
              </w:rPr>
            </w:pPr>
            <w:r>
              <w:rPr>
                <w:color w:val="000000"/>
                <w:kern w:val="0"/>
                <w:szCs w:val="21"/>
              </w:rPr>
              <w:t>60</w:t>
            </w:r>
          </w:p>
        </w:tc>
        <w:tc>
          <w:tcPr>
            <w:tcW w:w="854" w:type="dxa"/>
            <w:vAlign w:val="center"/>
          </w:tcPr>
          <w:p w14:paraId="66D470B7" w14:textId="77777777" w:rsidR="005B0C7D" w:rsidRDefault="001140B7">
            <w:pPr>
              <w:widowControl/>
              <w:jc w:val="center"/>
              <w:rPr>
                <w:color w:val="000000"/>
                <w:kern w:val="0"/>
                <w:szCs w:val="21"/>
              </w:rPr>
            </w:pPr>
            <w:r>
              <w:rPr>
                <w:color w:val="000000"/>
                <w:kern w:val="0"/>
                <w:szCs w:val="21"/>
              </w:rPr>
              <w:t>50</w:t>
            </w:r>
          </w:p>
        </w:tc>
      </w:tr>
      <w:tr w:rsidR="005B0C7D" w14:paraId="76F7548E" w14:textId="77777777">
        <w:tc>
          <w:tcPr>
            <w:tcW w:w="959" w:type="dxa"/>
            <w:vAlign w:val="center"/>
          </w:tcPr>
          <w:p w14:paraId="1A4C2EEA" w14:textId="77777777" w:rsidR="005B0C7D" w:rsidRDefault="005B0C7D">
            <w:pPr>
              <w:widowControl/>
              <w:jc w:val="center"/>
              <w:rPr>
                <w:color w:val="000000"/>
                <w:kern w:val="0"/>
                <w:szCs w:val="21"/>
              </w:rPr>
            </w:pPr>
          </w:p>
        </w:tc>
        <w:tc>
          <w:tcPr>
            <w:tcW w:w="853" w:type="dxa"/>
            <w:vAlign w:val="center"/>
          </w:tcPr>
          <w:p w14:paraId="77B0935B" w14:textId="77777777" w:rsidR="005B0C7D" w:rsidRDefault="001140B7">
            <w:pPr>
              <w:widowControl/>
              <w:jc w:val="center"/>
              <w:rPr>
                <w:color w:val="000000"/>
                <w:kern w:val="0"/>
                <w:szCs w:val="21"/>
              </w:rPr>
            </w:pPr>
            <w:r>
              <w:rPr>
                <w:color w:val="000000"/>
                <w:kern w:val="0"/>
                <w:szCs w:val="21"/>
              </w:rPr>
              <w:t>180m</w:t>
            </w:r>
          </w:p>
        </w:tc>
        <w:tc>
          <w:tcPr>
            <w:tcW w:w="853" w:type="dxa"/>
            <w:vAlign w:val="center"/>
          </w:tcPr>
          <w:p w14:paraId="4C120DC8" w14:textId="77777777" w:rsidR="005B0C7D" w:rsidRDefault="001140B7">
            <w:pPr>
              <w:widowControl/>
              <w:jc w:val="center"/>
              <w:rPr>
                <w:color w:val="000000"/>
                <w:kern w:val="0"/>
                <w:szCs w:val="21"/>
              </w:rPr>
            </w:pPr>
            <w:r>
              <w:rPr>
                <w:color w:val="000000"/>
                <w:kern w:val="0"/>
                <w:szCs w:val="21"/>
              </w:rPr>
              <w:t>52.1</w:t>
            </w:r>
          </w:p>
        </w:tc>
        <w:tc>
          <w:tcPr>
            <w:tcW w:w="853" w:type="dxa"/>
            <w:vAlign w:val="center"/>
          </w:tcPr>
          <w:p w14:paraId="6BA79815" w14:textId="77777777" w:rsidR="005B0C7D" w:rsidRDefault="001140B7">
            <w:pPr>
              <w:widowControl/>
              <w:jc w:val="center"/>
              <w:rPr>
                <w:color w:val="000000"/>
                <w:kern w:val="0"/>
                <w:szCs w:val="21"/>
              </w:rPr>
            </w:pPr>
            <w:r>
              <w:rPr>
                <w:color w:val="000000"/>
                <w:kern w:val="0"/>
                <w:szCs w:val="21"/>
              </w:rPr>
              <w:t>44.7</w:t>
            </w:r>
          </w:p>
        </w:tc>
        <w:tc>
          <w:tcPr>
            <w:tcW w:w="853" w:type="dxa"/>
            <w:vAlign w:val="center"/>
          </w:tcPr>
          <w:p w14:paraId="17824316" w14:textId="77777777" w:rsidR="005B0C7D" w:rsidRDefault="001140B7">
            <w:pPr>
              <w:widowControl/>
              <w:jc w:val="center"/>
              <w:rPr>
                <w:color w:val="000000"/>
                <w:kern w:val="0"/>
                <w:szCs w:val="21"/>
              </w:rPr>
            </w:pPr>
            <w:r>
              <w:rPr>
                <w:color w:val="000000"/>
                <w:kern w:val="0"/>
                <w:szCs w:val="21"/>
              </w:rPr>
              <w:t>54</w:t>
            </w:r>
          </w:p>
        </w:tc>
        <w:tc>
          <w:tcPr>
            <w:tcW w:w="853" w:type="dxa"/>
            <w:vAlign w:val="center"/>
          </w:tcPr>
          <w:p w14:paraId="7B54545E" w14:textId="77777777" w:rsidR="005B0C7D" w:rsidRDefault="001140B7">
            <w:pPr>
              <w:widowControl/>
              <w:jc w:val="center"/>
              <w:rPr>
                <w:color w:val="000000"/>
                <w:kern w:val="0"/>
                <w:szCs w:val="21"/>
              </w:rPr>
            </w:pPr>
            <w:r>
              <w:rPr>
                <w:color w:val="000000"/>
                <w:kern w:val="0"/>
                <w:szCs w:val="21"/>
              </w:rPr>
              <w:t>46.6</w:t>
            </w:r>
          </w:p>
        </w:tc>
        <w:tc>
          <w:tcPr>
            <w:tcW w:w="853" w:type="dxa"/>
            <w:vAlign w:val="center"/>
          </w:tcPr>
          <w:p w14:paraId="6D358EE2" w14:textId="77777777" w:rsidR="005B0C7D" w:rsidRDefault="001140B7">
            <w:pPr>
              <w:widowControl/>
              <w:jc w:val="center"/>
              <w:rPr>
                <w:color w:val="000000"/>
                <w:kern w:val="0"/>
                <w:szCs w:val="21"/>
              </w:rPr>
            </w:pPr>
            <w:r>
              <w:rPr>
                <w:color w:val="000000"/>
                <w:kern w:val="0"/>
                <w:szCs w:val="21"/>
              </w:rPr>
              <w:t>55.9</w:t>
            </w:r>
          </w:p>
        </w:tc>
        <w:tc>
          <w:tcPr>
            <w:tcW w:w="853" w:type="dxa"/>
            <w:vAlign w:val="center"/>
          </w:tcPr>
          <w:p w14:paraId="3AB7744E" w14:textId="77777777" w:rsidR="005B0C7D" w:rsidRDefault="001140B7">
            <w:pPr>
              <w:widowControl/>
              <w:jc w:val="center"/>
              <w:rPr>
                <w:color w:val="000000"/>
                <w:kern w:val="0"/>
                <w:szCs w:val="21"/>
              </w:rPr>
            </w:pPr>
            <w:r>
              <w:rPr>
                <w:color w:val="000000"/>
                <w:kern w:val="0"/>
                <w:szCs w:val="21"/>
              </w:rPr>
              <w:t>48.5</w:t>
            </w:r>
          </w:p>
        </w:tc>
        <w:tc>
          <w:tcPr>
            <w:tcW w:w="853" w:type="dxa"/>
            <w:vAlign w:val="center"/>
          </w:tcPr>
          <w:p w14:paraId="2AF5A616" w14:textId="77777777" w:rsidR="005B0C7D" w:rsidRDefault="001140B7">
            <w:pPr>
              <w:widowControl/>
              <w:jc w:val="center"/>
              <w:rPr>
                <w:color w:val="000000"/>
                <w:kern w:val="0"/>
                <w:szCs w:val="21"/>
              </w:rPr>
            </w:pPr>
            <w:r>
              <w:rPr>
                <w:color w:val="000000"/>
                <w:kern w:val="0"/>
                <w:szCs w:val="21"/>
              </w:rPr>
              <w:t>-</w:t>
            </w:r>
          </w:p>
        </w:tc>
        <w:tc>
          <w:tcPr>
            <w:tcW w:w="853" w:type="dxa"/>
            <w:vAlign w:val="center"/>
          </w:tcPr>
          <w:p w14:paraId="2CF153FD"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412FDB04"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63F1F494"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5440C095"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532906C5"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67F589F5" w14:textId="77777777" w:rsidR="005B0C7D" w:rsidRDefault="001140B7">
            <w:pPr>
              <w:widowControl/>
              <w:jc w:val="center"/>
              <w:rPr>
                <w:color w:val="000000"/>
                <w:kern w:val="0"/>
                <w:szCs w:val="21"/>
              </w:rPr>
            </w:pPr>
            <w:r>
              <w:rPr>
                <w:color w:val="000000"/>
                <w:kern w:val="0"/>
                <w:szCs w:val="21"/>
              </w:rPr>
              <w:t>60</w:t>
            </w:r>
          </w:p>
        </w:tc>
        <w:tc>
          <w:tcPr>
            <w:tcW w:w="854" w:type="dxa"/>
            <w:vAlign w:val="center"/>
          </w:tcPr>
          <w:p w14:paraId="51BA6667" w14:textId="77777777" w:rsidR="005B0C7D" w:rsidRDefault="001140B7">
            <w:pPr>
              <w:widowControl/>
              <w:jc w:val="center"/>
              <w:rPr>
                <w:color w:val="000000"/>
                <w:kern w:val="0"/>
                <w:szCs w:val="21"/>
              </w:rPr>
            </w:pPr>
            <w:r>
              <w:rPr>
                <w:color w:val="000000"/>
                <w:kern w:val="0"/>
                <w:szCs w:val="21"/>
              </w:rPr>
              <w:t>50</w:t>
            </w:r>
          </w:p>
        </w:tc>
      </w:tr>
      <w:tr w:rsidR="005B0C7D" w14:paraId="11A9134C" w14:textId="77777777">
        <w:tc>
          <w:tcPr>
            <w:tcW w:w="959" w:type="dxa"/>
            <w:vAlign w:val="center"/>
          </w:tcPr>
          <w:p w14:paraId="0973D54F" w14:textId="77777777" w:rsidR="005B0C7D" w:rsidRDefault="005B0C7D">
            <w:pPr>
              <w:widowControl/>
              <w:jc w:val="center"/>
              <w:rPr>
                <w:color w:val="000000"/>
                <w:kern w:val="0"/>
                <w:szCs w:val="21"/>
              </w:rPr>
            </w:pPr>
          </w:p>
        </w:tc>
        <w:tc>
          <w:tcPr>
            <w:tcW w:w="853" w:type="dxa"/>
            <w:vAlign w:val="center"/>
          </w:tcPr>
          <w:p w14:paraId="3BCAE5C8" w14:textId="77777777" w:rsidR="005B0C7D" w:rsidRDefault="001140B7">
            <w:pPr>
              <w:widowControl/>
              <w:jc w:val="center"/>
              <w:rPr>
                <w:color w:val="000000"/>
                <w:kern w:val="0"/>
                <w:szCs w:val="21"/>
              </w:rPr>
            </w:pPr>
            <w:r>
              <w:rPr>
                <w:color w:val="000000"/>
                <w:kern w:val="0"/>
                <w:szCs w:val="21"/>
              </w:rPr>
              <w:t>200m</w:t>
            </w:r>
          </w:p>
        </w:tc>
        <w:tc>
          <w:tcPr>
            <w:tcW w:w="853" w:type="dxa"/>
            <w:vAlign w:val="center"/>
          </w:tcPr>
          <w:p w14:paraId="71DDF854" w14:textId="77777777" w:rsidR="005B0C7D" w:rsidRDefault="001140B7">
            <w:pPr>
              <w:widowControl/>
              <w:jc w:val="center"/>
              <w:rPr>
                <w:color w:val="000000"/>
                <w:kern w:val="0"/>
                <w:szCs w:val="21"/>
              </w:rPr>
            </w:pPr>
            <w:r>
              <w:rPr>
                <w:color w:val="000000"/>
                <w:kern w:val="0"/>
                <w:szCs w:val="21"/>
              </w:rPr>
              <w:t>51.2</w:t>
            </w:r>
          </w:p>
        </w:tc>
        <w:tc>
          <w:tcPr>
            <w:tcW w:w="853" w:type="dxa"/>
            <w:vAlign w:val="center"/>
          </w:tcPr>
          <w:p w14:paraId="6B8CA413" w14:textId="77777777" w:rsidR="005B0C7D" w:rsidRDefault="001140B7">
            <w:pPr>
              <w:widowControl/>
              <w:jc w:val="center"/>
              <w:rPr>
                <w:color w:val="000000"/>
                <w:kern w:val="0"/>
                <w:szCs w:val="21"/>
              </w:rPr>
            </w:pPr>
            <w:r>
              <w:rPr>
                <w:color w:val="000000"/>
                <w:kern w:val="0"/>
                <w:szCs w:val="21"/>
              </w:rPr>
              <w:t>43.8</w:t>
            </w:r>
          </w:p>
        </w:tc>
        <w:tc>
          <w:tcPr>
            <w:tcW w:w="853" w:type="dxa"/>
            <w:vAlign w:val="center"/>
          </w:tcPr>
          <w:p w14:paraId="0D7F6CF5" w14:textId="77777777" w:rsidR="005B0C7D" w:rsidRDefault="001140B7">
            <w:pPr>
              <w:widowControl/>
              <w:jc w:val="center"/>
              <w:rPr>
                <w:color w:val="000000"/>
                <w:kern w:val="0"/>
                <w:szCs w:val="21"/>
              </w:rPr>
            </w:pPr>
            <w:r>
              <w:rPr>
                <w:color w:val="000000"/>
                <w:kern w:val="0"/>
                <w:szCs w:val="21"/>
              </w:rPr>
              <w:t>53.1</w:t>
            </w:r>
          </w:p>
        </w:tc>
        <w:tc>
          <w:tcPr>
            <w:tcW w:w="853" w:type="dxa"/>
            <w:vAlign w:val="center"/>
          </w:tcPr>
          <w:p w14:paraId="6C83B6D0" w14:textId="77777777" w:rsidR="005B0C7D" w:rsidRDefault="001140B7">
            <w:pPr>
              <w:widowControl/>
              <w:jc w:val="center"/>
              <w:rPr>
                <w:color w:val="000000"/>
                <w:kern w:val="0"/>
                <w:szCs w:val="21"/>
              </w:rPr>
            </w:pPr>
            <w:r>
              <w:rPr>
                <w:color w:val="000000"/>
                <w:kern w:val="0"/>
                <w:szCs w:val="21"/>
              </w:rPr>
              <w:t>45.7</w:t>
            </w:r>
          </w:p>
        </w:tc>
        <w:tc>
          <w:tcPr>
            <w:tcW w:w="853" w:type="dxa"/>
            <w:vAlign w:val="center"/>
          </w:tcPr>
          <w:p w14:paraId="1409322A" w14:textId="77777777" w:rsidR="005B0C7D" w:rsidRDefault="001140B7">
            <w:pPr>
              <w:widowControl/>
              <w:jc w:val="center"/>
              <w:rPr>
                <w:color w:val="000000"/>
                <w:kern w:val="0"/>
                <w:szCs w:val="21"/>
              </w:rPr>
            </w:pPr>
            <w:r>
              <w:rPr>
                <w:color w:val="000000"/>
                <w:kern w:val="0"/>
                <w:szCs w:val="21"/>
              </w:rPr>
              <w:t>55</w:t>
            </w:r>
          </w:p>
        </w:tc>
        <w:tc>
          <w:tcPr>
            <w:tcW w:w="853" w:type="dxa"/>
            <w:vAlign w:val="center"/>
          </w:tcPr>
          <w:p w14:paraId="3FD63E9D" w14:textId="77777777" w:rsidR="005B0C7D" w:rsidRDefault="001140B7">
            <w:pPr>
              <w:widowControl/>
              <w:jc w:val="center"/>
              <w:rPr>
                <w:color w:val="000000"/>
                <w:kern w:val="0"/>
                <w:szCs w:val="21"/>
              </w:rPr>
            </w:pPr>
            <w:r>
              <w:rPr>
                <w:color w:val="000000"/>
                <w:kern w:val="0"/>
                <w:szCs w:val="21"/>
              </w:rPr>
              <w:t>47.6</w:t>
            </w:r>
          </w:p>
        </w:tc>
        <w:tc>
          <w:tcPr>
            <w:tcW w:w="853" w:type="dxa"/>
            <w:vAlign w:val="center"/>
          </w:tcPr>
          <w:p w14:paraId="192CE035" w14:textId="77777777" w:rsidR="005B0C7D" w:rsidRDefault="001140B7">
            <w:pPr>
              <w:widowControl/>
              <w:jc w:val="center"/>
              <w:rPr>
                <w:color w:val="000000"/>
                <w:kern w:val="0"/>
                <w:szCs w:val="21"/>
              </w:rPr>
            </w:pPr>
            <w:r>
              <w:rPr>
                <w:color w:val="000000"/>
                <w:kern w:val="0"/>
                <w:szCs w:val="21"/>
              </w:rPr>
              <w:t>-</w:t>
            </w:r>
          </w:p>
        </w:tc>
        <w:tc>
          <w:tcPr>
            <w:tcW w:w="853" w:type="dxa"/>
            <w:vAlign w:val="center"/>
          </w:tcPr>
          <w:p w14:paraId="69A21C8E"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0B2E627C"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0D84DBEF"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3CF60BBC"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462CEFB5"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44F4C660" w14:textId="77777777" w:rsidR="005B0C7D" w:rsidRDefault="001140B7">
            <w:pPr>
              <w:widowControl/>
              <w:jc w:val="center"/>
              <w:rPr>
                <w:color w:val="000000"/>
                <w:kern w:val="0"/>
                <w:szCs w:val="21"/>
              </w:rPr>
            </w:pPr>
            <w:r>
              <w:rPr>
                <w:color w:val="000000"/>
                <w:kern w:val="0"/>
                <w:szCs w:val="21"/>
              </w:rPr>
              <w:t>60</w:t>
            </w:r>
          </w:p>
        </w:tc>
        <w:tc>
          <w:tcPr>
            <w:tcW w:w="854" w:type="dxa"/>
            <w:vAlign w:val="center"/>
          </w:tcPr>
          <w:p w14:paraId="7D6B1F9F" w14:textId="77777777" w:rsidR="005B0C7D" w:rsidRDefault="001140B7">
            <w:pPr>
              <w:widowControl/>
              <w:jc w:val="center"/>
              <w:rPr>
                <w:color w:val="000000"/>
                <w:kern w:val="0"/>
                <w:szCs w:val="21"/>
              </w:rPr>
            </w:pPr>
            <w:r>
              <w:rPr>
                <w:color w:val="000000"/>
                <w:kern w:val="0"/>
                <w:szCs w:val="21"/>
              </w:rPr>
              <w:t>50</w:t>
            </w:r>
          </w:p>
        </w:tc>
      </w:tr>
      <w:tr w:rsidR="005B0C7D" w14:paraId="15F39B6B" w14:textId="77777777">
        <w:tc>
          <w:tcPr>
            <w:tcW w:w="959" w:type="dxa"/>
            <w:vAlign w:val="center"/>
          </w:tcPr>
          <w:p w14:paraId="1E55F9E4" w14:textId="77777777" w:rsidR="005B0C7D" w:rsidRDefault="001140B7">
            <w:pPr>
              <w:widowControl/>
              <w:jc w:val="center"/>
              <w:rPr>
                <w:color w:val="000000"/>
                <w:kern w:val="0"/>
                <w:szCs w:val="21"/>
              </w:rPr>
            </w:pPr>
            <w:r>
              <w:rPr>
                <w:rFonts w:hint="eastAsia"/>
                <w:color w:val="000000"/>
                <w:kern w:val="0"/>
                <w:szCs w:val="21"/>
              </w:rPr>
              <w:t>达标</w:t>
            </w:r>
          </w:p>
        </w:tc>
        <w:tc>
          <w:tcPr>
            <w:tcW w:w="853" w:type="dxa"/>
            <w:vAlign w:val="center"/>
          </w:tcPr>
          <w:p w14:paraId="63606AE8" w14:textId="77777777" w:rsidR="005B0C7D" w:rsidRDefault="001140B7">
            <w:pPr>
              <w:widowControl/>
              <w:jc w:val="center"/>
              <w:rPr>
                <w:color w:val="000000"/>
                <w:kern w:val="0"/>
                <w:szCs w:val="21"/>
              </w:rPr>
            </w:pPr>
            <w:r>
              <w:rPr>
                <w:rFonts w:hint="eastAsia"/>
                <w:color w:val="000000"/>
                <w:kern w:val="0"/>
                <w:szCs w:val="21"/>
              </w:rPr>
              <w:t>4a</w:t>
            </w:r>
            <w:r>
              <w:rPr>
                <w:rFonts w:hint="eastAsia"/>
                <w:color w:val="000000"/>
                <w:kern w:val="0"/>
                <w:szCs w:val="21"/>
              </w:rPr>
              <w:t>类</w:t>
            </w:r>
          </w:p>
        </w:tc>
        <w:tc>
          <w:tcPr>
            <w:tcW w:w="853" w:type="dxa"/>
            <w:vAlign w:val="center"/>
          </w:tcPr>
          <w:p w14:paraId="04F22046" w14:textId="77777777" w:rsidR="005B0C7D" w:rsidRDefault="001140B7">
            <w:pPr>
              <w:widowControl/>
              <w:jc w:val="center"/>
              <w:rPr>
                <w:color w:val="000000"/>
                <w:kern w:val="0"/>
                <w:szCs w:val="21"/>
              </w:rPr>
            </w:pPr>
            <w:r>
              <w:rPr>
                <w:rFonts w:hint="eastAsia"/>
                <w:color w:val="000000"/>
                <w:kern w:val="0"/>
                <w:szCs w:val="21"/>
              </w:rPr>
              <w:t>30</w:t>
            </w:r>
          </w:p>
        </w:tc>
        <w:tc>
          <w:tcPr>
            <w:tcW w:w="853" w:type="dxa"/>
            <w:vAlign w:val="center"/>
          </w:tcPr>
          <w:p w14:paraId="57CCD6AC" w14:textId="77777777" w:rsidR="005B0C7D" w:rsidRDefault="001140B7">
            <w:pPr>
              <w:widowControl/>
              <w:jc w:val="center"/>
              <w:rPr>
                <w:color w:val="000000"/>
                <w:kern w:val="0"/>
                <w:szCs w:val="21"/>
              </w:rPr>
            </w:pPr>
            <w:r>
              <w:rPr>
                <w:rFonts w:hint="eastAsia"/>
                <w:color w:val="000000"/>
                <w:kern w:val="0"/>
                <w:szCs w:val="21"/>
              </w:rPr>
              <w:t>50</w:t>
            </w:r>
          </w:p>
        </w:tc>
        <w:tc>
          <w:tcPr>
            <w:tcW w:w="853" w:type="dxa"/>
            <w:vAlign w:val="center"/>
          </w:tcPr>
          <w:p w14:paraId="68547BFE" w14:textId="77777777" w:rsidR="005B0C7D" w:rsidRDefault="001140B7">
            <w:pPr>
              <w:widowControl/>
              <w:jc w:val="center"/>
              <w:rPr>
                <w:color w:val="000000"/>
                <w:kern w:val="0"/>
                <w:szCs w:val="21"/>
              </w:rPr>
            </w:pPr>
            <w:r>
              <w:rPr>
                <w:rFonts w:hint="eastAsia"/>
                <w:color w:val="000000"/>
                <w:kern w:val="0"/>
                <w:szCs w:val="21"/>
              </w:rPr>
              <w:t>30</w:t>
            </w:r>
          </w:p>
        </w:tc>
        <w:tc>
          <w:tcPr>
            <w:tcW w:w="853" w:type="dxa"/>
            <w:vAlign w:val="center"/>
          </w:tcPr>
          <w:p w14:paraId="0C25B49D" w14:textId="77777777" w:rsidR="005B0C7D" w:rsidRDefault="001140B7">
            <w:pPr>
              <w:widowControl/>
              <w:jc w:val="center"/>
              <w:rPr>
                <w:color w:val="000000"/>
                <w:kern w:val="0"/>
                <w:szCs w:val="21"/>
              </w:rPr>
            </w:pPr>
            <w:r>
              <w:rPr>
                <w:rFonts w:hint="eastAsia"/>
                <w:color w:val="000000"/>
                <w:kern w:val="0"/>
                <w:szCs w:val="21"/>
              </w:rPr>
              <w:t>&gt;50</w:t>
            </w:r>
          </w:p>
        </w:tc>
        <w:tc>
          <w:tcPr>
            <w:tcW w:w="853" w:type="dxa"/>
            <w:vAlign w:val="center"/>
          </w:tcPr>
          <w:p w14:paraId="1D8EAFBF" w14:textId="77777777" w:rsidR="005B0C7D" w:rsidRDefault="001140B7">
            <w:pPr>
              <w:widowControl/>
              <w:jc w:val="center"/>
              <w:rPr>
                <w:color w:val="000000"/>
                <w:kern w:val="0"/>
                <w:szCs w:val="21"/>
              </w:rPr>
            </w:pPr>
            <w:r>
              <w:rPr>
                <w:rFonts w:hint="eastAsia"/>
                <w:color w:val="000000"/>
                <w:kern w:val="0"/>
                <w:szCs w:val="21"/>
              </w:rPr>
              <w:t>40</w:t>
            </w:r>
          </w:p>
        </w:tc>
        <w:tc>
          <w:tcPr>
            <w:tcW w:w="853" w:type="dxa"/>
            <w:vAlign w:val="center"/>
          </w:tcPr>
          <w:p w14:paraId="05F8FB85" w14:textId="77777777" w:rsidR="005B0C7D" w:rsidRDefault="001140B7">
            <w:pPr>
              <w:widowControl/>
              <w:jc w:val="center"/>
              <w:rPr>
                <w:color w:val="000000"/>
                <w:kern w:val="0"/>
                <w:szCs w:val="21"/>
              </w:rPr>
            </w:pPr>
            <w:r>
              <w:rPr>
                <w:rFonts w:hint="eastAsia"/>
                <w:color w:val="000000"/>
                <w:kern w:val="0"/>
                <w:szCs w:val="21"/>
              </w:rPr>
              <w:t>&gt;50</w:t>
            </w:r>
          </w:p>
        </w:tc>
        <w:tc>
          <w:tcPr>
            <w:tcW w:w="853" w:type="dxa"/>
            <w:vAlign w:val="center"/>
          </w:tcPr>
          <w:p w14:paraId="3BD5DB95" w14:textId="77777777" w:rsidR="005B0C7D" w:rsidRDefault="005B0C7D">
            <w:pPr>
              <w:widowControl/>
              <w:jc w:val="center"/>
              <w:rPr>
                <w:color w:val="000000"/>
                <w:kern w:val="0"/>
                <w:szCs w:val="21"/>
              </w:rPr>
            </w:pPr>
          </w:p>
        </w:tc>
        <w:tc>
          <w:tcPr>
            <w:tcW w:w="853" w:type="dxa"/>
            <w:vAlign w:val="center"/>
          </w:tcPr>
          <w:p w14:paraId="1655BACC" w14:textId="77777777" w:rsidR="005B0C7D" w:rsidRDefault="005B0C7D">
            <w:pPr>
              <w:widowControl/>
              <w:jc w:val="center"/>
              <w:rPr>
                <w:color w:val="000000"/>
                <w:kern w:val="0"/>
                <w:szCs w:val="21"/>
              </w:rPr>
            </w:pPr>
          </w:p>
        </w:tc>
        <w:tc>
          <w:tcPr>
            <w:tcW w:w="854" w:type="dxa"/>
            <w:vAlign w:val="center"/>
          </w:tcPr>
          <w:p w14:paraId="71EBEB83" w14:textId="77777777" w:rsidR="005B0C7D" w:rsidRDefault="005B0C7D">
            <w:pPr>
              <w:widowControl/>
              <w:jc w:val="center"/>
              <w:rPr>
                <w:color w:val="000000"/>
                <w:kern w:val="0"/>
                <w:szCs w:val="21"/>
              </w:rPr>
            </w:pPr>
          </w:p>
        </w:tc>
        <w:tc>
          <w:tcPr>
            <w:tcW w:w="854" w:type="dxa"/>
            <w:vAlign w:val="center"/>
          </w:tcPr>
          <w:p w14:paraId="02B704C4" w14:textId="77777777" w:rsidR="005B0C7D" w:rsidRDefault="005B0C7D">
            <w:pPr>
              <w:widowControl/>
              <w:jc w:val="center"/>
              <w:rPr>
                <w:color w:val="000000"/>
                <w:kern w:val="0"/>
                <w:szCs w:val="21"/>
              </w:rPr>
            </w:pPr>
          </w:p>
        </w:tc>
        <w:tc>
          <w:tcPr>
            <w:tcW w:w="854" w:type="dxa"/>
            <w:vAlign w:val="center"/>
          </w:tcPr>
          <w:p w14:paraId="423E9690" w14:textId="77777777" w:rsidR="005B0C7D" w:rsidRDefault="005B0C7D">
            <w:pPr>
              <w:widowControl/>
              <w:jc w:val="center"/>
              <w:rPr>
                <w:color w:val="000000"/>
                <w:kern w:val="0"/>
                <w:szCs w:val="21"/>
              </w:rPr>
            </w:pPr>
          </w:p>
        </w:tc>
        <w:tc>
          <w:tcPr>
            <w:tcW w:w="854" w:type="dxa"/>
            <w:vAlign w:val="center"/>
          </w:tcPr>
          <w:p w14:paraId="7622F777" w14:textId="77777777" w:rsidR="005B0C7D" w:rsidRDefault="005B0C7D">
            <w:pPr>
              <w:widowControl/>
              <w:jc w:val="center"/>
              <w:rPr>
                <w:color w:val="000000"/>
                <w:kern w:val="0"/>
                <w:szCs w:val="21"/>
              </w:rPr>
            </w:pPr>
          </w:p>
        </w:tc>
        <w:tc>
          <w:tcPr>
            <w:tcW w:w="854" w:type="dxa"/>
            <w:vAlign w:val="center"/>
          </w:tcPr>
          <w:p w14:paraId="367C8951" w14:textId="77777777" w:rsidR="005B0C7D" w:rsidRDefault="005B0C7D">
            <w:pPr>
              <w:widowControl/>
              <w:jc w:val="center"/>
              <w:rPr>
                <w:color w:val="000000"/>
                <w:kern w:val="0"/>
                <w:szCs w:val="21"/>
              </w:rPr>
            </w:pPr>
          </w:p>
        </w:tc>
        <w:tc>
          <w:tcPr>
            <w:tcW w:w="854" w:type="dxa"/>
            <w:vAlign w:val="center"/>
          </w:tcPr>
          <w:p w14:paraId="62ACB048" w14:textId="77777777" w:rsidR="005B0C7D" w:rsidRDefault="005B0C7D">
            <w:pPr>
              <w:widowControl/>
              <w:jc w:val="center"/>
              <w:rPr>
                <w:color w:val="000000"/>
                <w:kern w:val="0"/>
                <w:szCs w:val="21"/>
              </w:rPr>
            </w:pPr>
          </w:p>
        </w:tc>
      </w:tr>
      <w:tr w:rsidR="005B0C7D" w14:paraId="08E13099" w14:textId="77777777">
        <w:tc>
          <w:tcPr>
            <w:tcW w:w="959" w:type="dxa"/>
            <w:vAlign w:val="center"/>
          </w:tcPr>
          <w:p w14:paraId="3D9E0281" w14:textId="77777777" w:rsidR="005B0C7D" w:rsidRDefault="001140B7">
            <w:pPr>
              <w:widowControl/>
              <w:jc w:val="center"/>
              <w:rPr>
                <w:color w:val="000000"/>
                <w:kern w:val="0"/>
                <w:szCs w:val="21"/>
              </w:rPr>
            </w:pPr>
            <w:r>
              <w:rPr>
                <w:rFonts w:hint="eastAsia"/>
                <w:color w:val="000000"/>
                <w:kern w:val="0"/>
                <w:szCs w:val="21"/>
              </w:rPr>
              <w:t>距离</w:t>
            </w:r>
            <w:r>
              <w:rPr>
                <w:rFonts w:hint="eastAsia"/>
                <w:color w:val="000000"/>
                <w:kern w:val="0"/>
                <w:szCs w:val="21"/>
              </w:rPr>
              <w:t>(m)</w:t>
            </w:r>
          </w:p>
        </w:tc>
        <w:tc>
          <w:tcPr>
            <w:tcW w:w="853" w:type="dxa"/>
            <w:vAlign w:val="center"/>
          </w:tcPr>
          <w:p w14:paraId="71D2F643" w14:textId="77777777" w:rsidR="005B0C7D" w:rsidRDefault="001140B7">
            <w:pPr>
              <w:widowControl/>
              <w:jc w:val="center"/>
              <w:rPr>
                <w:color w:val="000000"/>
                <w:kern w:val="0"/>
                <w:szCs w:val="21"/>
              </w:rPr>
            </w:pPr>
            <w:r>
              <w:rPr>
                <w:rFonts w:hint="eastAsia"/>
                <w:color w:val="000000"/>
                <w:kern w:val="0"/>
                <w:szCs w:val="21"/>
              </w:rPr>
              <w:t>2</w:t>
            </w:r>
            <w:r>
              <w:rPr>
                <w:rFonts w:hint="eastAsia"/>
                <w:color w:val="000000"/>
                <w:kern w:val="0"/>
                <w:szCs w:val="21"/>
              </w:rPr>
              <w:t>类</w:t>
            </w:r>
          </w:p>
        </w:tc>
        <w:tc>
          <w:tcPr>
            <w:tcW w:w="853" w:type="dxa"/>
            <w:vAlign w:val="center"/>
          </w:tcPr>
          <w:p w14:paraId="453E5BA8" w14:textId="77777777" w:rsidR="005B0C7D" w:rsidRDefault="001140B7">
            <w:pPr>
              <w:widowControl/>
              <w:jc w:val="center"/>
              <w:rPr>
                <w:color w:val="000000"/>
                <w:kern w:val="0"/>
                <w:szCs w:val="21"/>
              </w:rPr>
            </w:pPr>
            <w:r>
              <w:rPr>
                <w:rFonts w:hint="eastAsia"/>
                <w:color w:val="000000"/>
                <w:kern w:val="0"/>
                <w:szCs w:val="21"/>
              </w:rPr>
              <w:t>80</w:t>
            </w:r>
          </w:p>
        </w:tc>
        <w:tc>
          <w:tcPr>
            <w:tcW w:w="853" w:type="dxa"/>
            <w:vAlign w:val="center"/>
          </w:tcPr>
          <w:p w14:paraId="044F047E" w14:textId="77777777" w:rsidR="005B0C7D" w:rsidRDefault="001140B7">
            <w:pPr>
              <w:widowControl/>
              <w:jc w:val="center"/>
              <w:rPr>
                <w:color w:val="000000"/>
                <w:kern w:val="0"/>
                <w:szCs w:val="21"/>
              </w:rPr>
            </w:pPr>
            <w:r>
              <w:rPr>
                <w:rFonts w:hint="eastAsia"/>
                <w:color w:val="000000"/>
                <w:kern w:val="0"/>
                <w:szCs w:val="21"/>
              </w:rPr>
              <w:t>100</w:t>
            </w:r>
          </w:p>
        </w:tc>
        <w:tc>
          <w:tcPr>
            <w:tcW w:w="853" w:type="dxa"/>
            <w:vAlign w:val="center"/>
          </w:tcPr>
          <w:p w14:paraId="666BFBAF" w14:textId="77777777" w:rsidR="005B0C7D" w:rsidRDefault="001140B7">
            <w:pPr>
              <w:widowControl/>
              <w:jc w:val="center"/>
              <w:rPr>
                <w:color w:val="000000"/>
                <w:kern w:val="0"/>
                <w:szCs w:val="21"/>
              </w:rPr>
            </w:pPr>
            <w:r>
              <w:rPr>
                <w:rFonts w:hint="eastAsia"/>
                <w:color w:val="000000"/>
                <w:kern w:val="0"/>
                <w:szCs w:val="21"/>
              </w:rPr>
              <w:t>100</w:t>
            </w:r>
          </w:p>
        </w:tc>
        <w:tc>
          <w:tcPr>
            <w:tcW w:w="853" w:type="dxa"/>
            <w:vAlign w:val="center"/>
          </w:tcPr>
          <w:p w14:paraId="57A36554" w14:textId="77777777" w:rsidR="005B0C7D" w:rsidRDefault="001140B7">
            <w:pPr>
              <w:widowControl/>
              <w:jc w:val="center"/>
              <w:rPr>
                <w:color w:val="000000"/>
                <w:kern w:val="0"/>
                <w:szCs w:val="21"/>
              </w:rPr>
            </w:pPr>
            <w:r>
              <w:rPr>
                <w:rFonts w:hint="eastAsia"/>
                <w:color w:val="000000"/>
                <w:kern w:val="0"/>
                <w:szCs w:val="21"/>
              </w:rPr>
              <w:t>120</w:t>
            </w:r>
          </w:p>
        </w:tc>
        <w:tc>
          <w:tcPr>
            <w:tcW w:w="853" w:type="dxa"/>
            <w:vAlign w:val="center"/>
          </w:tcPr>
          <w:p w14:paraId="327331EA" w14:textId="77777777" w:rsidR="005B0C7D" w:rsidRDefault="001140B7">
            <w:pPr>
              <w:widowControl/>
              <w:jc w:val="center"/>
              <w:rPr>
                <w:color w:val="000000"/>
                <w:kern w:val="0"/>
                <w:szCs w:val="21"/>
              </w:rPr>
            </w:pPr>
            <w:r>
              <w:rPr>
                <w:rFonts w:hint="eastAsia"/>
                <w:color w:val="000000"/>
                <w:kern w:val="0"/>
                <w:szCs w:val="21"/>
              </w:rPr>
              <w:t>120</w:t>
            </w:r>
          </w:p>
        </w:tc>
        <w:tc>
          <w:tcPr>
            <w:tcW w:w="853" w:type="dxa"/>
            <w:vAlign w:val="center"/>
          </w:tcPr>
          <w:p w14:paraId="084EB527" w14:textId="77777777" w:rsidR="005B0C7D" w:rsidRDefault="001140B7">
            <w:pPr>
              <w:widowControl/>
              <w:jc w:val="center"/>
              <w:rPr>
                <w:color w:val="000000"/>
                <w:kern w:val="0"/>
                <w:szCs w:val="21"/>
              </w:rPr>
            </w:pPr>
            <w:r>
              <w:rPr>
                <w:rFonts w:hint="eastAsia"/>
                <w:color w:val="000000"/>
                <w:kern w:val="0"/>
                <w:szCs w:val="21"/>
              </w:rPr>
              <w:t>160</w:t>
            </w:r>
          </w:p>
        </w:tc>
        <w:tc>
          <w:tcPr>
            <w:tcW w:w="853" w:type="dxa"/>
            <w:vAlign w:val="center"/>
          </w:tcPr>
          <w:p w14:paraId="4E885629" w14:textId="77777777" w:rsidR="005B0C7D" w:rsidRDefault="005B0C7D">
            <w:pPr>
              <w:widowControl/>
              <w:jc w:val="center"/>
              <w:rPr>
                <w:color w:val="000000"/>
                <w:kern w:val="0"/>
                <w:szCs w:val="21"/>
              </w:rPr>
            </w:pPr>
          </w:p>
        </w:tc>
        <w:tc>
          <w:tcPr>
            <w:tcW w:w="853" w:type="dxa"/>
            <w:vAlign w:val="center"/>
          </w:tcPr>
          <w:p w14:paraId="5F5E3730" w14:textId="77777777" w:rsidR="005B0C7D" w:rsidRDefault="005B0C7D">
            <w:pPr>
              <w:widowControl/>
              <w:jc w:val="center"/>
              <w:rPr>
                <w:color w:val="000000"/>
                <w:kern w:val="0"/>
                <w:szCs w:val="21"/>
              </w:rPr>
            </w:pPr>
          </w:p>
        </w:tc>
        <w:tc>
          <w:tcPr>
            <w:tcW w:w="854" w:type="dxa"/>
            <w:vAlign w:val="center"/>
          </w:tcPr>
          <w:p w14:paraId="3C78138A" w14:textId="77777777" w:rsidR="005B0C7D" w:rsidRDefault="005B0C7D">
            <w:pPr>
              <w:widowControl/>
              <w:jc w:val="center"/>
              <w:rPr>
                <w:color w:val="000000"/>
                <w:kern w:val="0"/>
                <w:szCs w:val="21"/>
              </w:rPr>
            </w:pPr>
          </w:p>
        </w:tc>
        <w:tc>
          <w:tcPr>
            <w:tcW w:w="854" w:type="dxa"/>
            <w:vAlign w:val="center"/>
          </w:tcPr>
          <w:p w14:paraId="65926C92" w14:textId="77777777" w:rsidR="005B0C7D" w:rsidRDefault="005B0C7D">
            <w:pPr>
              <w:widowControl/>
              <w:jc w:val="center"/>
              <w:rPr>
                <w:color w:val="000000"/>
                <w:kern w:val="0"/>
                <w:szCs w:val="21"/>
              </w:rPr>
            </w:pPr>
          </w:p>
        </w:tc>
        <w:tc>
          <w:tcPr>
            <w:tcW w:w="854" w:type="dxa"/>
            <w:vAlign w:val="center"/>
          </w:tcPr>
          <w:p w14:paraId="3D5C1C45" w14:textId="77777777" w:rsidR="005B0C7D" w:rsidRDefault="005B0C7D">
            <w:pPr>
              <w:widowControl/>
              <w:jc w:val="center"/>
              <w:rPr>
                <w:color w:val="000000"/>
                <w:kern w:val="0"/>
                <w:szCs w:val="21"/>
              </w:rPr>
            </w:pPr>
          </w:p>
        </w:tc>
        <w:tc>
          <w:tcPr>
            <w:tcW w:w="854" w:type="dxa"/>
            <w:vAlign w:val="center"/>
          </w:tcPr>
          <w:p w14:paraId="11B546E1" w14:textId="77777777" w:rsidR="005B0C7D" w:rsidRDefault="005B0C7D">
            <w:pPr>
              <w:widowControl/>
              <w:jc w:val="center"/>
              <w:rPr>
                <w:color w:val="000000"/>
                <w:kern w:val="0"/>
                <w:szCs w:val="21"/>
              </w:rPr>
            </w:pPr>
          </w:p>
        </w:tc>
        <w:tc>
          <w:tcPr>
            <w:tcW w:w="854" w:type="dxa"/>
            <w:vAlign w:val="center"/>
          </w:tcPr>
          <w:p w14:paraId="726CE7F9" w14:textId="77777777" w:rsidR="005B0C7D" w:rsidRDefault="005B0C7D">
            <w:pPr>
              <w:widowControl/>
              <w:jc w:val="center"/>
              <w:rPr>
                <w:color w:val="000000"/>
                <w:kern w:val="0"/>
                <w:szCs w:val="21"/>
              </w:rPr>
            </w:pPr>
          </w:p>
        </w:tc>
        <w:tc>
          <w:tcPr>
            <w:tcW w:w="854" w:type="dxa"/>
            <w:vAlign w:val="center"/>
          </w:tcPr>
          <w:p w14:paraId="570C2B2D" w14:textId="77777777" w:rsidR="005B0C7D" w:rsidRDefault="005B0C7D">
            <w:pPr>
              <w:widowControl/>
              <w:jc w:val="center"/>
              <w:rPr>
                <w:color w:val="000000"/>
                <w:kern w:val="0"/>
                <w:szCs w:val="21"/>
              </w:rPr>
            </w:pPr>
          </w:p>
        </w:tc>
      </w:tr>
    </w:tbl>
    <w:p w14:paraId="4212097D" w14:textId="77777777" w:rsidR="005B0C7D" w:rsidRDefault="005B0C7D">
      <w:pPr>
        <w:widowControl/>
        <w:jc w:val="center"/>
        <w:rPr>
          <w:color w:val="000000"/>
          <w:kern w:val="0"/>
          <w:szCs w:val="21"/>
        </w:rPr>
      </w:pPr>
    </w:p>
    <w:p w14:paraId="4902EB2F" w14:textId="77777777" w:rsidR="005E08E3" w:rsidRDefault="005E08E3">
      <w:pPr>
        <w:widowControl/>
        <w:jc w:val="left"/>
        <w:rPr>
          <w:b/>
          <w:snapToGrid w:val="0"/>
          <w:sz w:val="28"/>
          <w:szCs w:val="28"/>
        </w:rPr>
      </w:pPr>
      <w:r>
        <w:rPr>
          <w:b/>
          <w:snapToGrid w:val="0"/>
          <w:sz w:val="28"/>
          <w:szCs w:val="28"/>
        </w:rPr>
        <w:br w:type="page"/>
      </w:r>
    </w:p>
    <w:p w14:paraId="10053DB3" w14:textId="77777777" w:rsidR="005B0C7D" w:rsidRDefault="001140B7">
      <w:pPr>
        <w:spacing w:line="360" w:lineRule="auto"/>
        <w:jc w:val="center"/>
        <w:rPr>
          <w:b/>
          <w:snapToGrid w:val="0"/>
          <w:sz w:val="28"/>
          <w:szCs w:val="28"/>
        </w:rPr>
      </w:pPr>
      <w:r>
        <w:rPr>
          <w:rFonts w:hint="eastAsia"/>
          <w:b/>
          <w:snapToGrid w:val="0"/>
          <w:sz w:val="28"/>
          <w:szCs w:val="28"/>
        </w:rPr>
        <w:lastRenderedPageBreak/>
        <w:t>表</w:t>
      </w:r>
      <w:r>
        <w:rPr>
          <w:rFonts w:hint="eastAsia"/>
          <w:b/>
          <w:snapToGrid w:val="0"/>
          <w:sz w:val="28"/>
          <w:szCs w:val="28"/>
        </w:rPr>
        <w:t xml:space="preserve">2.2-6  </w:t>
      </w:r>
      <w:r>
        <w:rPr>
          <w:rFonts w:hint="eastAsia"/>
          <w:b/>
          <w:snapToGrid w:val="0"/>
          <w:sz w:val="28"/>
          <w:szCs w:val="28"/>
        </w:rPr>
        <w:t>运营期路段交通噪声预测结果一览表</w:t>
      </w:r>
    </w:p>
    <w:tbl>
      <w:tblPr>
        <w:tblStyle w:val="affb"/>
        <w:tblW w:w="13760" w:type="dxa"/>
        <w:tblLook w:val="04A0" w:firstRow="1" w:lastRow="0" w:firstColumn="1" w:lastColumn="0" w:noHBand="0" w:noVBand="1"/>
      </w:tblPr>
      <w:tblGrid>
        <w:gridCol w:w="959"/>
        <w:gridCol w:w="853"/>
        <w:gridCol w:w="853"/>
        <w:gridCol w:w="853"/>
        <w:gridCol w:w="853"/>
        <w:gridCol w:w="853"/>
        <w:gridCol w:w="853"/>
        <w:gridCol w:w="853"/>
        <w:gridCol w:w="853"/>
        <w:gridCol w:w="853"/>
        <w:gridCol w:w="854"/>
        <w:gridCol w:w="854"/>
        <w:gridCol w:w="854"/>
        <w:gridCol w:w="854"/>
        <w:gridCol w:w="854"/>
        <w:gridCol w:w="854"/>
      </w:tblGrid>
      <w:tr w:rsidR="005B0C7D" w14:paraId="5C5C7D47" w14:textId="77777777">
        <w:trPr>
          <w:cantSplit/>
          <w:tblHeader/>
        </w:trPr>
        <w:tc>
          <w:tcPr>
            <w:tcW w:w="959" w:type="dxa"/>
            <w:vMerge w:val="restart"/>
            <w:vAlign w:val="center"/>
          </w:tcPr>
          <w:p w14:paraId="341CA46A" w14:textId="77777777" w:rsidR="005B0C7D" w:rsidRDefault="001140B7">
            <w:pPr>
              <w:jc w:val="center"/>
              <w:rPr>
                <w:b/>
                <w:snapToGrid w:val="0"/>
                <w:szCs w:val="21"/>
              </w:rPr>
            </w:pPr>
            <w:r>
              <w:rPr>
                <w:rFonts w:hint="eastAsia"/>
                <w:b/>
                <w:snapToGrid w:val="0"/>
                <w:szCs w:val="21"/>
              </w:rPr>
              <w:t>路段</w:t>
            </w:r>
          </w:p>
        </w:tc>
        <w:tc>
          <w:tcPr>
            <w:tcW w:w="853" w:type="dxa"/>
            <w:vMerge w:val="restart"/>
            <w:vAlign w:val="center"/>
          </w:tcPr>
          <w:p w14:paraId="49DC4CAD" w14:textId="77777777" w:rsidR="005B0C7D" w:rsidRDefault="001140B7">
            <w:pPr>
              <w:jc w:val="center"/>
              <w:rPr>
                <w:b/>
                <w:snapToGrid w:val="0"/>
                <w:szCs w:val="21"/>
              </w:rPr>
            </w:pPr>
            <w:r>
              <w:rPr>
                <w:rFonts w:hint="eastAsia"/>
                <w:b/>
                <w:snapToGrid w:val="0"/>
                <w:szCs w:val="21"/>
              </w:rPr>
              <w:t>距离</w:t>
            </w:r>
          </w:p>
        </w:tc>
        <w:tc>
          <w:tcPr>
            <w:tcW w:w="5118" w:type="dxa"/>
            <w:gridSpan w:val="6"/>
            <w:vAlign w:val="center"/>
          </w:tcPr>
          <w:p w14:paraId="23765E58" w14:textId="77777777" w:rsidR="005B0C7D" w:rsidRDefault="001140B7">
            <w:pPr>
              <w:jc w:val="center"/>
              <w:rPr>
                <w:b/>
                <w:snapToGrid w:val="0"/>
                <w:szCs w:val="21"/>
              </w:rPr>
            </w:pPr>
            <w:r>
              <w:rPr>
                <w:rFonts w:hint="eastAsia"/>
                <w:b/>
                <w:snapToGrid w:val="0"/>
                <w:szCs w:val="21"/>
              </w:rPr>
              <w:t>预测值</w:t>
            </w:r>
          </w:p>
        </w:tc>
        <w:tc>
          <w:tcPr>
            <w:tcW w:w="5122" w:type="dxa"/>
            <w:gridSpan w:val="6"/>
            <w:vAlign w:val="center"/>
          </w:tcPr>
          <w:p w14:paraId="0F0E131D" w14:textId="77777777" w:rsidR="005B0C7D" w:rsidRDefault="001140B7">
            <w:pPr>
              <w:jc w:val="center"/>
              <w:rPr>
                <w:b/>
                <w:snapToGrid w:val="0"/>
                <w:szCs w:val="21"/>
              </w:rPr>
            </w:pPr>
            <w:r>
              <w:rPr>
                <w:rFonts w:hint="eastAsia"/>
                <w:b/>
                <w:snapToGrid w:val="0"/>
                <w:szCs w:val="21"/>
              </w:rPr>
              <w:t>超标量</w:t>
            </w:r>
          </w:p>
        </w:tc>
        <w:tc>
          <w:tcPr>
            <w:tcW w:w="1708" w:type="dxa"/>
            <w:gridSpan w:val="2"/>
            <w:vMerge w:val="restart"/>
            <w:vAlign w:val="center"/>
          </w:tcPr>
          <w:p w14:paraId="29FFFB68" w14:textId="77777777" w:rsidR="005B0C7D" w:rsidRDefault="001140B7">
            <w:pPr>
              <w:jc w:val="center"/>
              <w:rPr>
                <w:b/>
                <w:snapToGrid w:val="0"/>
                <w:szCs w:val="21"/>
              </w:rPr>
            </w:pPr>
            <w:r>
              <w:rPr>
                <w:rFonts w:hint="eastAsia"/>
                <w:b/>
                <w:snapToGrid w:val="0"/>
                <w:szCs w:val="21"/>
              </w:rPr>
              <w:t>标准限值</w:t>
            </w:r>
          </w:p>
        </w:tc>
      </w:tr>
      <w:tr w:rsidR="005B0C7D" w14:paraId="1FD29262" w14:textId="77777777">
        <w:trPr>
          <w:cantSplit/>
          <w:tblHeader/>
        </w:trPr>
        <w:tc>
          <w:tcPr>
            <w:tcW w:w="959" w:type="dxa"/>
            <w:vMerge/>
            <w:vAlign w:val="center"/>
          </w:tcPr>
          <w:p w14:paraId="633EE4FB" w14:textId="77777777" w:rsidR="005B0C7D" w:rsidRDefault="005B0C7D">
            <w:pPr>
              <w:jc w:val="center"/>
              <w:rPr>
                <w:b/>
                <w:snapToGrid w:val="0"/>
                <w:szCs w:val="21"/>
              </w:rPr>
            </w:pPr>
          </w:p>
        </w:tc>
        <w:tc>
          <w:tcPr>
            <w:tcW w:w="853" w:type="dxa"/>
            <w:vMerge/>
            <w:vAlign w:val="center"/>
          </w:tcPr>
          <w:p w14:paraId="7EE3695D" w14:textId="77777777" w:rsidR="005B0C7D" w:rsidRDefault="005B0C7D">
            <w:pPr>
              <w:jc w:val="center"/>
              <w:rPr>
                <w:b/>
                <w:snapToGrid w:val="0"/>
                <w:szCs w:val="21"/>
              </w:rPr>
            </w:pPr>
          </w:p>
        </w:tc>
        <w:tc>
          <w:tcPr>
            <w:tcW w:w="1706" w:type="dxa"/>
            <w:gridSpan w:val="2"/>
            <w:vAlign w:val="center"/>
          </w:tcPr>
          <w:p w14:paraId="754E2279" w14:textId="77777777" w:rsidR="005B0C7D" w:rsidRDefault="001140B7">
            <w:pPr>
              <w:jc w:val="center"/>
              <w:rPr>
                <w:b/>
                <w:snapToGrid w:val="0"/>
                <w:szCs w:val="21"/>
              </w:rPr>
            </w:pPr>
            <w:r>
              <w:rPr>
                <w:rFonts w:hint="eastAsia"/>
                <w:b/>
                <w:snapToGrid w:val="0"/>
                <w:szCs w:val="21"/>
              </w:rPr>
              <w:t>初期</w:t>
            </w:r>
          </w:p>
        </w:tc>
        <w:tc>
          <w:tcPr>
            <w:tcW w:w="1706" w:type="dxa"/>
            <w:gridSpan w:val="2"/>
            <w:vAlign w:val="center"/>
          </w:tcPr>
          <w:p w14:paraId="518D6861" w14:textId="77777777" w:rsidR="005B0C7D" w:rsidRDefault="001140B7">
            <w:pPr>
              <w:jc w:val="center"/>
              <w:rPr>
                <w:b/>
                <w:snapToGrid w:val="0"/>
                <w:szCs w:val="21"/>
              </w:rPr>
            </w:pPr>
            <w:r>
              <w:rPr>
                <w:rFonts w:hint="eastAsia"/>
                <w:b/>
                <w:snapToGrid w:val="0"/>
                <w:szCs w:val="21"/>
              </w:rPr>
              <w:t>中期</w:t>
            </w:r>
          </w:p>
        </w:tc>
        <w:tc>
          <w:tcPr>
            <w:tcW w:w="1706" w:type="dxa"/>
            <w:gridSpan w:val="2"/>
            <w:vAlign w:val="center"/>
          </w:tcPr>
          <w:p w14:paraId="38EA24C9" w14:textId="77777777" w:rsidR="005B0C7D" w:rsidRDefault="001140B7">
            <w:pPr>
              <w:jc w:val="center"/>
              <w:rPr>
                <w:b/>
                <w:snapToGrid w:val="0"/>
                <w:szCs w:val="21"/>
              </w:rPr>
            </w:pPr>
            <w:r>
              <w:rPr>
                <w:rFonts w:hint="eastAsia"/>
                <w:b/>
                <w:snapToGrid w:val="0"/>
                <w:szCs w:val="21"/>
              </w:rPr>
              <w:t>远期</w:t>
            </w:r>
          </w:p>
        </w:tc>
        <w:tc>
          <w:tcPr>
            <w:tcW w:w="1706" w:type="dxa"/>
            <w:gridSpan w:val="2"/>
            <w:vAlign w:val="center"/>
          </w:tcPr>
          <w:p w14:paraId="0991FACE" w14:textId="77777777" w:rsidR="005B0C7D" w:rsidRDefault="001140B7">
            <w:pPr>
              <w:jc w:val="center"/>
              <w:rPr>
                <w:b/>
                <w:snapToGrid w:val="0"/>
                <w:szCs w:val="21"/>
              </w:rPr>
            </w:pPr>
            <w:r>
              <w:rPr>
                <w:rFonts w:hint="eastAsia"/>
                <w:b/>
                <w:snapToGrid w:val="0"/>
                <w:szCs w:val="21"/>
              </w:rPr>
              <w:t>初期</w:t>
            </w:r>
          </w:p>
        </w:tc>
        <w:tc>
          <w:tcPr>
            <w:tcW w:w="1708" w:type="dxa"/>
            <w:gridSpan w:val="2"/>
            <w:vAlign w:val="center"/>
          </w:tcPr>
          <w:p w14:paraId="404F64C3" w14:textId="77777777" w:rsidR="005B0C7D" w:rsidRDefault="001140B7">
            <w:pPr>
              <w:jc w:val="center"/>
              <w:rPr>
                <w:b/>
                <w:snapToGrid w:val="0"/>
                <w:szCs w:val="21"/>
              </w:rPr>
            </w:pPr>
            <w:r>
              <w:rPr>
                <w:rFonts w:hint="eastAsia"/>
                <w:b/>
                <w:snapToGrid w:val="0"/>
                <w:szCs w:val="21"/>
              </w:rPr>
              <w:t>中期</w:t>
            </w:r>
          </w:p>
        </w:tc>
        <w:tc>
          <w:tcPr>
            <w:tcW w:w="1708" w:type="dxa"/>
            <w:gridSpan w:val="2"/>
            <w:vAlign w:val="center"/>
          </w:tcPr>
          <w:p w14:paraId="40D961F5" w14:textId="77777777" w:rsidR="005B0C7D" w:rsidRDefault="001140B7">
            <w:pPr>
              <w:jc w:val="center"/>
              <w:rPr>
                <w:b/>
                <w:snapToGrid w:val="0"/>
                <w:szCs w:val="21"/>
              </w:rPr>
            </w:pPr>
            <w:r>
              <w:rPr>
                <w:rFonts w:hint="eastAsia"/>
                <w:b/>
                <w:snapToGrid w:val="0"/>
                <w:szCs w:val="21"/>
              </w:rPr>
              <w:t>远期</w:t>
            </w:r>
          </w:p>
        </w:tc>
        <w:tc>
          <w:tcPr>
            <w:tcW w:w="1708" w:type="dxa"/>
            <w:gridSpan w:val="2"/>
            <w:vMerge/>
            <w:vAlign w:val="center"/>
          </w:tcPr>
          <w:p w14:paraId="6E8FDB07" w14:textId="77777777" w:rsidR="005B0C7D" w:rsidRDefault="005B0C7D">
            <w:pPr>
              <w:jc w:val="center"/>
              <w:rPr>
                <w:b/>
                <w:snapToGrid w:val="0"/>
                <w:szCs w:val="21"/>
              </w:rPr>
            </w:pPr>
          </w:p>
        </w:tc>
      </w:tr>
      <w:tr w:rsidR="005B0C7D" w14:paraId="366C14B2" w14:textId="77777777">
        <w:trPr>
          <w:cantSplit/>
          <w:tblHeader/>
        </w:trPr>
        <w:tc>
          <w:tcPr>
            <w:tcW w:w="959" w:type="dxa"/>
            <w:vMerge/>
            <w:vAlign w:val="center"/>
          </w:tcPr>
          <w:p w14:paraId="6C46705F" w14:textId="77777777" w:rsidR="005B0C7D" w:rsidRDefault="005B0C7D">
            <w:pPr>
              <w:jc w:val="center"/>
              <w:rPr>
                <w:b/>
                <w:snapToGrid w:val="0"/>
                <w:szCs w:val="21"/>
              </w:rPr>
            </w:pPr>
          </w:p>
        </w:tc>
        <w:tc>
          <w:tcPr>
            <w:tcW w:w="853" w:type="dxa"/>
            <w:vMerge/>
            <w:vAlign w:val="center"/>
          </w:tcPr>
          <w:p w14:paraId="6551E43F" w14:textId="77777777" w:rsidR="005B0C7D" w:rsidRDefault="005B0C7D">
            <w:pPr>
              <w:jc w:val="center"/>
              <w:rPr>
                <w:b/>
                <w:snapToGrid w:val="0"/>
                <w:szCs w:val="21"/>
              </w:rPr>
            </w:pPr>
          </w:p>
        </w:tc>
        <w:tc>
          <w:tcPr>
            <w:tcW w:w="853" w:type="dxa"/>
            <w:vAlign w:val="center"/>
          </w:tcPr>
          <w:p w14:paraId="11AE28EB" w14:textId="77777777" w:rsidR="005B0C7D" w:rsidRDefault="001140B7">
            <w:pPr>
              <w:jc w:val="center"/>
              <w:rPr>
                <w:b/>
                <w:snapToGrid w:val="0"/>
                <w:szCs w:val="21"/>
              </w:rPr>
            </w:pPr>
            <w:r>
              <w:rPr>
                <w:rFonts w:hint="eastAsia"/>
                <w:b/>
                <w:snapToGrid w:val="0"/>
                <w:szCs w:val="21"/>
              </w:rPr>
              <w:t>昼间</w:t>
            </w:r>
          </w:p>
        </w:tc>
        <w:tc>
          <w:tcPr>
            <w:tcW w:w="853" w:type="dxa"/>
            <w:vAlign w:val="center"/>
          </w:tcPr>
          <w:p w14:paraId="616485A7" w14:textId="77777777" w:rsidR="005B0C7D" w:rsidRDefault="001140B7">
            <w:pPr>
              <w:jc w:val="center"/>
              <w:rPr>
                <w:b/>
                <w:snapToGrid w:val="0"/>
                <w:szCs w:val="21"/>
              </w:rPr>
            </w:pPr>
            <w:r>
              <w:rPr>
                <w:rFonts w:hint="eastAsia"/>
                <w:b/>
                <w:snapToGrid w:val="0"/>
                <w:szCs w:val="21"/>
              </w:rPr>
              <w:t>夜间</w:t>
            </w:r>
          </w:p>
        </w:tc>
        <w:tc>
          <w:tcPr>
            <w:tcW w:w="853" w:type="dxa"/>
            <w:vAlign w:val="center"/>
          </w:tcPr>
          <w:p w14:paraId="6868400A" w14:textId="77777777" w:rsidR="005B0C7D" w:rsidRDefault="001140B7">
            <w:pPr>
              <w:jc w:val="center"/>
              <w:rPr>
                <w:b/>
                <w:snapToGrid w:val="0"/>
                <w:szCs w:val="21"/>
              </w:rPr>
            </w:pPr>
            <w:r>
              <w:rPr>
                <w:rFonts w:hint="eastAsia"/>
                <w:b/>
                <w:snapToGrid w:val="0"/>
                <w:szCs w:val="21"/>
              </w:rPr>
              <w:t>昼间</w:t>
            </w:r>
          </w:p>
        </w:tc>
        <w:tc>
          <w:tcPr>
            <w:tcW w:w="853" w:type="dxa"/>
            <w:vAlign w:val="center"/>
          </w:tcPr>
          <w:p w14:paraId="026DC0D0" w14:textId="77777777" w:rsidR="005B0C7D" w:rsidRDefault="001140B7">
            <w:pPr>
              <w:jc w:val="center"/>
              <w:rPr>
                <w:b/>
                <w:snapToGrid w:val="0"/>
                <w:szCs w:val="21"/>
              </w:rPr>
            </w:pPr>
            <w:r>
              <w:rPr>
                <w:rFonts w:hint="eastAsia"/>
                <w:b/>
                <w:snapToGrid w:val="0"/>
                <w:szCs w:val="21"/>
              </w:rPr>
              <w:t>夜间</w:t>
            </w:r>
          </w:p>
        </w:tc>
        <w:tc>
          <w:tcPr>
            <w:tcW w:w="853" w:type="dxa"/>
            <w:vAlign w:val="center"/>
          </w:tcPr>
          <w:p w14:paraId="478AA4BC" w14:textId="77777777" w:rsidR="005B0C7D" w:rsidRDefault="001140B7">
            <w:pPr>
              <w:jc w:val="center"/>
              <w:rPr>
                <w:b/>
                <w:snapToGrid w:val="0"/>
                <w:szCs w:val="21"/>
              </w:rPr>
            </w:pPr>
            <w:r>
              <w:rPr>
                <w:rFonts w:hint="eastAsia"/>
                <w:b/>
                <w:snapToGrid w:val="0"/>
                <w:szCs w:val="21"/>
              </w:rPr>
              <w:t>昼间</w:t>
            </w:r>
          </w:p>
        </w:tc>
        <w:tc>
          <w:tcPr>
            <w:tcW w:w="853" w:type="dxa"/>
            <w:vAlign w:val="center"/>
          </w:tcPr>
          <w:p w14:paraId="2CDE8A7B" w14:textId="77777777" w:rsidR="005B0C7D" w:rsidRDefault="001140B7">
            <w:pPr>
              <w:jc w:val="center"/>
              <w:rPr>
                <w:b/>
                <w:snapToGrid w:val="0"/>
                <w:szCs w:val="21"/>
              </w:rPr>
            </w:pPr>
            <w:r>
              <w:rPr>
                <w:rFonts w:hint="eastAsia"/>
                <w:b/>
                <w:snapToGrid w:val="0"/>
                <w:szCs w:val="21"/>
              </w:rPr>
              <w:t>夜间</w:t>
            </w:r>
          </w:p>
        </w:tc>
        <w:tc>
          <w:tcPr>
            <w:tcW w:w="853" w:type="dxa"/>
            <w:vAlign w:val="center"/>
          </w:tcPr>
          <w:p w14:paraId="7073546B" w14:textId="77777777" w:rsidR="005B0C7D" w:rsidRDefault="001140B7">
            <w:pPr>
              <w:jc w:val="center"/>
              <w:rPr>
                <w:b/>
                <w:snapToGrid w:val="0"/>
                <w:szCs w:val="21"/>
              </w:rPr>
            </w:pPr>
            <w:r>
              <w:rPr>
                <w:rFonts w:hint="eastAsia"/>
                <w:b/>
                <w:snapToGrid w:val="0"/>
                <w:szCs w:val="21"/>
              </w:rPr>
              <w:t>昼间</w:t>
            </w:r>
          </w:p>
        </w:tc>
        <w:tc>
          <w:tcPr>
            <w:tcW w:w="853" w:type="dxa"/>
            <w:vAlign w:val="center"/>
          </w:tcPr>
          <w:p w14:paraId="137A6E81" w14:textId="77777777" w:rsidR="005B0C7D" w:rsidRDefault="001140B7">
            <w:pPr>
              <w:jc w:val="center"/>
              <w:rPr>
                <w:b/>
                <w:snapToGrid w:val="0"/>
                <w:szCs w:val="21"/>
              </w:rPr>
            </w:pPr>
            <w:r>
              <w:rPr>
                <w:rFonts w:hint="eastAsia"/>
                <w:b/>
                <w:snapToGrid w:val="0"/>
                <w:szCs w:val="21"/>
              </w:rPr>
              <w:t>夜间</w:t>
            </w:r>
          </w:p>
        </w:tc>
        <w:tc>
          <w:tcPr>
            <w:tcW w:w="854" w:type="dxa"/>
            <w:vAlign w:val="center"/>
          </w:tcPr>
          <w:p w14:paraId="5AEE186A" w14:textId="77777777" w:rsidR="005B0C7D" w:rsidRDefault="001140B7">
            <w:pPr>
              <w:jc w:val="center"/>
              <w:rPr>
                <w:b/>
                <w:snapToGrid w:val="0"/>
                <w:szCs w:val="21"/>
              </w:rPr>
            </w:pPr>
            <w:r>
              <w:rPr>
                <w:rFonts w:hint="eastAsia"/>
                <w:b/>
                <w:snapToGrid w:val="0"/>
                <w:szCs w:val="21"/>
              </w:rPr>
              <w:t>昼间</w:t>
            </w:r>
          </w:p>
        </w:tc>
        <w:tc>
          <w:tcPr>
            <w:tcW w:w="854" w:type="dxa"/>
            <w:vAlign w:val="center"/>
          </w:tcPr>
          <w:p w14:paraId="7B2B7445" w14:textId="77777777" w:rsidR="005B0C7D" w:rsidRDefault="001140B7">
            <w:pPr>
              <w:jc w:val="center"/>
              <w:rPr>
                <w:b/>
                <w:snapToGrid w:val="0"/>
                <w:szCs w:val="21"/>
              </w:rPr>
            </w:pPr>
            <w:r>
              <w:rPr>
                <w:rFonts w:hint="eastAsia"/>
                <w:b/>
                <w:snapToGrid w:val="0"/>
                <w:szCs w:val="21"/>
              </w:rPr>
              <w:t>夜间</w:t>
            </w:r>
          </w:p>
        </w:tc>
        <w:tc>
          <w:tcPr>
            <w:tcW w:w="854" w:type="dxa"/>
            <w:vAlign w:val="center"/>
          </w:tcPr>
          <w:p w14:paraId="4D186C22" w14:textId="77777777" w:rsidR="005B0C7D" w:rsidRDefault="001140B7">
            <w:pPr>
              <w:jc w:val="center"/>
              <w:rPr>
                <w:b/>
                <w:snapToGrid w:val="0"/>
                <w:szCs w:val="21"/>
              </w:rPr>
            </w:pPr>
            <w:r>
              <w:rPr>
                <w:rFonts w:hint="eastAsia"/>
                <w:b/>
                <w:snapToGrid w:val="0"/>
                <w:szCs w:val="21"/>
              </w:rPr>
              <w:t>昼间</w:t>
            </w:r>
          </w:p>
        </w:tc>
        <w:tc>
          <w:tcPr>
            <w:tcW w:w="854" w:type="dxa"/>
            <w:vAlign w:val="center"/>
          </w:tcPr>
          <w:p w14:paraId="3CF931F0" w14:textId="77777777" w:rsidR="005B0C7D" w:rsidRDefault="001140B7">
            <w:pPr>
              <w:jc w:val="center"/>
              <w:rPr>
                <w:b/>
                <w:snapToGrid w:val="0"/>
                <w:szCs w:val="21"/>
              </w:rPr>
            </w:pPr>
            <w:r>
              <w:rPr>
                <w:rFonts w:hint="eastAsia"/>
                <w:b/>
                <w:snapToGrid w:val="0"/>
                <w:szCs w:val="21"/>
              </w:rPr>
              <w:t>夜间</w:t>
            </w:r>
          </w:p>
        </w:tc>
        <w:tc>
          <w:tcPr>
            <w:tcW w:w="854" w:type="dxa"/>
            <w:vAlign w:val="center"/>
          </w:tcPr>
          <w:p w14:paraId="3EFD9902" w14:textId="77777777" w:rsidR="005B0C7D" w:rsidRDefault="001140B7">
            <w:pPr>
              <w:jc w:val="center"/>
              <w:rPr>
                <w:b/>
                <w:snapToGrid w:val="0"/>
                <w:szCs w:val="21"/>
              </w:rPr>
            </w:pPr>
            <w:r>
              <w:rPr>
                <w:rFonts w:hint="eastAsia"/>
                <w:b/>
                <w:snapToGrid w:val="0"/>
                <w:szCs w:val="21"/>
              </w:rPr>
              <w:t>昼间</w:t>
            </w:r>
          </w:p>
        </w:tc>
        <w:tc>
          <w:tcPr>
            <w:tcW w:w="854" w:type="dxa"/>
            <w:vAlign w:val="center"/>
          </w:tcPr>
          <w:p w14:paraId="21E3ACE2" w14:textId="77777777" w:rsidR="005B0C7D" w:rsidRDefault="001140B7">
            <w:pPr>
              <w:jc w:val="center"/>
              <w:rPr>
                <w:b/>
                <w:snapToGrid w:val="0"/>
                <w:szCs w:val="21"/>
              </w:rPr>
            </w:pPr>
            <w:r>
              <w:rPr>
                <w:rFonts w:hint="eastAsia"/>
                <w:b/>
                <w:snapToGrid w:val="0"/>
                <w:szCs w:val="21"/>
              </w:rPr>
              <w:t>夜间</w:t>
            </w:r>
          </w:p>
        </w:tc>
      </w:tr>
      <w:tr w:rsidR="005B0C7D" w14:paraId="1AA867E8" w14:textId="77777777">
        <w:tc>
          <w:tcPr>
            <w:tcW w:w="959" w:type="dxa"/>
            <w:vAlign w:val="center"/>
          </w:tcPr>
          <w:p w14:paraId="6B62CC26" w14:textId="77777777" w:rsidR="005B0C7D" w:rsidRDefault="001140B7">
            <w:pPr>
              <w:widowControl/>
              <w:jc w:val="center"/>
              <w:rPr>
                <w:color w:val="000000"/>
                <w:kern w:val="0"/>
                <w:szCs w:val="21"/>
              </w:rPr>
            </w:pPr>
            <w:r>
              <w:rPr>
                <w:rFonts w:hint="eastAsia"/>
                <w:color w:val="000000"/>
                <w:kern w:val="0"/>
                <w:szCs w:val="21"/>
              </w:rPr>
              <w:t>2</w:t>
            </w:r>
          </w:p>
        </w:tc>
        <w:tc>
          <w:tcPr>
            <w:tcW w:w="853" w:type="dxa"/>
            <w:vAlign w:val="center"/>
          </w:tcPr>
          <w:p w14:paraId="483EC5B1" w14:textId="77777777" w:rsidR="005B0C7D" w:rsidRDefault="001140B7">
            <w:pPr>
              <w:widowControl/>
              <w:jc w:val="center"/>
              <w:rPr>
                <w:color w:val="000000"/>
                <w:kern w:val="0"/>
                <w:szCs w:val="21"/>
              </w:rPr>
            </w:pPr>
            <w:r>
              <w:rPr>
                <w:color w:val="000000"/>
                <w:kern w:val="0"/>
                <w:szCs w:val="21"/>
              </w:rPr>
              <w:t>20m</w:t>
            </w:r>
          </w:p>
        </w:tc>
        <w:tc>
          <w:tcPr>
            <w:tcW w:w="853" w:type="dxa"/>
            <w:vAlign w:val="center"/>
          </w:tcPr>
          <w:p w14:paraId="2B32E2C1" w14:textId="77777777" w:rsidR="005B0C7D" w:rsidRDefault="001140B7">
            <w:pPr>
              <w:widowControl/>
              <w:jc w:val="center"/>
              <w:rPr>
                <w:color w:val="000000"/>
                <w:kern w:val="0"/>
                <w:szCs w:val="21"/>
              </w:rPr>
            </w:pPr>
            <w:r>
              <w:rPr>
                <w:color w:val="000000"/>
                <w:kern w:val="0"/>
                <w:szCs w:val="21"/>
              </w:rPr>
              <w:t>71.1</w:t>
            </w:r>
          </w:p>
        </w:tc>
        <w:tc>
          <w:tcPr>
            <w:tcW w:w="853" w:type="dxa"/>
            <w:vAlign w:val="center"/>
          </w:tcPr>
          <w:p w14:paraId="5A31DC94" w14:textId="77777777" w:rsidR="005B0C7D" w:rsidRDefault="001140B7">
            <w:pPr>
              <w:widowControl/>
              <w:jc w:val="center"/>
              <w:rPr>
                <w:color w:val="000000"/>
                <w:kern w:val="0"/>
                <w:szCs w:val="21"/>
              </w:rPr>
            </w:pPr>
            <w:r>
              <w:rPr>
                <w:color w:val="000000"/>
                <w:kern w:val="0"/>
                <w:szCs w:val="21"/>
              </w:rPr>
              <w:t>63.7</w:t>
            </w:r>
          </w:p>
        </w:tc>
        <w:tc>
          <w:tcPr>
            <w:tcW w:w="853" w:type="dxa"/>
            <w:vAlign w:val="center"/>
          </w:tcPr>
          <w:p w14:paraId="45E80B22" w14:textId="77777777" w:rsidR="005B0C7D" w:rsidRDefault="001140B7">
            <w:pPr>
              <w:widowControl/>
              <w:jc w:val="center"/>
              <w:rPr>
                <w:color w:val="000000"/>
                <w:kern w:val="0"/>
                <w:szCs w:val="21"/>
              </w:rPr>
            </w:pPr>
            <w:r>
              <w:rPr>
                <w:color w:val="000000"/>
                <w:kern w:val="0"/>
                <w:szCs w:val="21"/>
              </w:rPr>
              <w:t>73.1</w:t>
            </w:r>
          </w:p>
        </w:tc>
        <w:tc>
          <w:tcPr>
            <w:tcW w:w="853" w:type="dxa"/>
            <w:vAlign w:val="center"/>
          </w:tcPr>
          <w:p w14:paraId="71FFEA5F" w14:textId="77777777" w:rsidR="005B0C7D" w:rsidRDefault="001140B7">
            <w:pPr>
              <w:widowControl/>
              <w:jc w:val="center"/>
              <w:rPr>
                <w:color w:val="000000"/>
                <w:kern w:val="0"/>
                <w:szCs w:val="21"/>
              </w:rPr>
            </w:pPr>
            <w:r>
              <w:rPr>
                <w:color w:val="000000"/>
                <w:kern w:val="0"/>
                <w:szCs w:val="21"/>
              </w:rPr>
              <w:t>65.6</w:t>
            </w:r>
          </w:p>
        </w:tc>
        <w:tc>
          <w:tcPr>
            <w:tcW w:w="853" w:type="dxa"/>
            <w:vAlign w:val="center"/>
          </w:tcPr>
          <w:p w14:paraId="01CF223F" w14:textId="77777777" w:rsidR="005B0C7D" w:rsidRDefault="001140B7">
            <w:pPr>
              <w:widowControl/>
              <w:jc w:val="center"/>
              <w:rPr>
                <w:color w:val="000000"/>
                <w:kern w:val="0"/>
                <w:szCs w:val="21"/>
              </w:rPr>
            </w:pPr>
            <w:r>
              <w:rPr>
                <w:color w:val="000000"/>
                <w:kern w:val="0"/>
                <w:szCs w:val="21"/>
              </w:rPr>
              <w:t>75</w:t>
            </w:r>
          </w:p>
        </w:tc>
        <w:tc>
          <w:tcPr>
            <w:tcW w:w="853" w:type="dxa"/>
            <w:vAlign w:val="center"/>
          </w:tcPr>
          <w:p w14:paraId="02617560" w14:textId="77777777" w:rsidR="005B0C7D" w:rsidRDefault="001140B7">
            <w:pPr>
              <w:widowControl/>
              <w:jc w:val="center"/>
              <w:rPr>
                <w:color w:val="000000"/>
                <w:kern w:val="0"/>
                <w:szCs w:val="21"/>
              </w:rPr>
            </w:pPr>
            <w:r>
              <w:rPr>
                <w:color w:val="000000"/>
                <w:kern w:val="0"/>
                <w:szCs w:val="21"/>
              </w:rPr>
              <w:t>67.5</w:t>
            </w:r>
          </w:p>
        </w:tc>
        <w:tc>
          <w:tcPr>
            <w:tcW w:w="853" w:type="dxa"/>
            <w:vAlign w:val="center"/>
          </w:tcPr>
          <w:p w14:paraId="6FE096FA" w14:textId="77777777" w:rsidR="005B0C7D" w:rsidRDefault="001140B7">
            <w:pPr>
              <w:widowControl/>
              <w:jc w:val="center"/>
              <w:rPr>
                <w:color w:val="000000"/>
                <w:kern w:val="0"/>
                <w:szCs w:val="21"/>
              </w:rPr>
            </w:pPr>
            <w:r>
              <w:rPr>
                <w:color w:val="000000"/>
                <w:kern w:val="0"/>
                <w:szCs w:val="21"/>
              </w:rPr>
              <w:t>1.1</w:t>
            </w:r>
          </w:p>
        </w:tc>
        <w:tc>
          <w:tcPr>
            <w:tcW w:w="853" w:type="dxa"/>
            <w:vAlign w:val="center"/>
          </w:tcPr>
          <w:p w14:paraId="160CE104" w14:textId="77777777" w:rsidR="005B0C7D" w:rsidRDefault="001140B7">
            <w:pPr>
              <w:widowControl/>
              <w:jc w:val="center"/>
              <w:rPr>
                <w:color w:val="000000"/>
                <w:kern w:val="0"/>
                <w:szCs w:val="21"/>
              </w:rPr>
            </w:pPr>
            <w:r>
              <w:rPr>
                <w:color w:val="000000"/>
                <w:kern w:val="0"/>
                <w:szCs w:val="21"/>
              </w:rPr>
              <w:t>8.7</w:t>
            </w:r>
          </w:p>
        </w:tc>
        <w:tc>
          <w:tcPr>
            <w:tcW w:w="854" w:type="dxa"/>
            <w:vAlign w:val="center"/>
          </w:tcPr>
          <w:p w14:paraId="07210D87" w14:textId="77777777" w:rsidR="005B0C7D" w:rsidRDefault="001140B7">
            <w:pPr>
              <w:widowControl/>
              <w:jc w:val="center"/>
              <w:rPr>
                <w:color w:val="000000"/>
                <w:kern w:val="0"/>
                <w:szCs w:val="21"/>
              </w:rPr>
            </w:pPr>
            <w:r>
              <w:rPr>
                <w:color w:val="000000"/>
                <w:kern w:val="0"/>
                <w:szCs w:val="21"/>
              </w:rPr>
              <w:t>3.1</w:t>
            </w:r>
          </w:p>
        </w:tc>
        <w:tc>
          <w:tcPr>
            <w:tcW w:w="854" w:type="dxa"/>
            <w:vAlign w:val="center"/>
          </w:tcPr>
          <w:p w14:paraId="1A10BAEE" w14:textId="77777777" w:rsidR="005B0C7D" w:rsidRDefault="001140B7">
            <w:pPr>
              <w:widowControl/>
              <w:jc w:val="center"/>
              <w:rPr>
                <w:color w:val="000000"/>
                <w:kern w:val="0"/>
                <w:szCs w:val="21"/>
              </w:rPr>
            </w:pPr>
            <w:r>
              <w:rPr>
                <w:color w:val="000000"/>
                <w:kern w:val="0"/>
                <w:szCs w:val="21"/>
              </w:rPr>
              <w:t>10.6</w:t>
            </w:r>
          </w:p>
        </w:tc>
        <w:tc>
          <w:tcPr>
            <w:tcW w:w="854" w:type="dxa"/>
            <w:vAlign w:val="center"/>
          </w:tcPr>
          <w:p w14:paraId="0EDFE97F" w14:textId="77777777" w:rsidR="005B0C7D" w:rsidRDefault="001140B7">
            <w:pPr>
              <w:widowControl/>
              <w:jc w:val="center"/>
              <w:rPr>
                <w:color w:val="000000"/>
                <w:kern w:val="0"/>
                <w:szCs w:val="21"/>
              </w:rPr>
            </w:pPr>
            <w:r>
              <w:rPr>
                <w:color w:val="000000"/>
                <w:kern w:val="0"/>
                <w:szCs w:val="21"/>
              </w:rPr>
              <w:t>5</w:t>
            </w:r>
          </w:p>
        </w:tc>
        <w:tc>
          <w:tcPr>
            <w:tcW w:w="854" w:type="dxa"/>
            <w:vAlign w:val="center"/>
          </w:tcPr>
          <w:p w14:paraId="3F0D66FB" w14:textId="77777777" w:rsidR="005B0C7D" w:rsidRDefault="001140B7">
            <w:pPr>
              <w:widowControl/>
              <w:jc w:val="center"/>
              <w:rPr>
                <w:color w:val="000000"/>
                <w:kern w:val="0"/>
                <w:szCs w:val="21"/>
              </w:rPr>
            </w:pPr>
            <w:r>
              <w:rPr>
                <w:color w:val="000000"/>
                <w:kern w:val="0"/>
                <w:szCs w:val="21"/>
              </w:rPr>
              <w:t>12.5</w:t>
            </w:r>
          </w:p>
        </w:tc>
        <w:tc>
          <w:tcPr>
            <w:tcW w:w="854" w:type="dxa"/>
            <w:vAlign w:val="center"/>
          </w:tcPr>
          <w:p w14:paraId="00348DB8" w14:textId="77777777" w:rsidR="005B0C7D" w:rsidRDefault="001140B7">
            <w:pPr>
              <w:widowControl/>
              <w:jc w:val="center"/>
              <w:rPr>
                <w:color w:val="000000"/>
                <w:kern w:val="0"/>
                <w:szCs w:val="21"/>
              </w:rPr>
            </w:pPr>
            <w:r>
              <w:rPr>
                <w:color w:val="000000"/>
                <w:kern w:val="0"/>
                <w:szCs w:val="21"/>
              </w:rPr>
              <w:t>70</w:t>
            </w:r>
          </w:p>
        </w:tc>
        <w:tc>
          <w:tcPr>
            <w:tcW w:w="854" w:type="dxa"/>
            <w:vAlign w:val="center"/>
          </w:tcPr>
          <w:p w14:paraId="7B2D79D9" w14:textId="77777777" w:rsidR="005B0C7D" w:rsidRDefault="001140B7">
            <w:pPr>
              <w:widowControl/>
              <w:jc w:val="center"/>
              <w:rPr>
                <w:color w:val="000000"/>
                <w:kern w:val="0"/>
                <w:szCs w:val="21"/>
              </w:rPr>
            </w:pPr>
            <w:r>
              <w:rPr>
                <w:color w:val="000000"/>
                <w:kern w:val="0"/>
                <w:szCs w:val="21"/>
              </w:rPr>
              <w:t>55</w:t>
            </w:r>
          </w:p>
        </w:tc>
      </w:tr>
      <w:tr w:rsidR="005B0C7D" w14:paraId="17023B52" w14:textId="77777777">
        <w:tc>
          <w:tcPr>
            <w:tcW w:w="959" w:type="dxa"/>
            <w:vAlign w:val="center"/>
          </w:tcPr>
          <w:p w14:paraId="49A6EAB3" w14:textId="77777777" w:rsidR="005B0C7D" w:rsidRDefault="005B0C7D">
            <w:pPr>
              <w:widowControl/>
              <w:jc w:val="center"/>
              <w:rPr>
                <w:color w:val="000000"/>
                <w:kern w:val="0"/>
                <w:szCs w:val="21"/>
              </w:rPr>
            </w:pPr>
          </w:p>
        </w:tc>
        <w:tc>
          <w:tcPr>
            <w:tcW w:w="853" w:type="dxa"/>
            <w:vAlign w:val="center"/>
          </w:tcPr>
          <w:p w14:paraId="2386B071" w14:textId="77777777" w:rsidR="005B0C7D" w:rsidRDefault="001140B7">
            <w:pPr>
              <w:widowControl/>
              <w:jc w:val="center"/>
              <w:rPr>
                <w:color w:val="000000"/>
                <w:kern w:val="0"/>
                <w:szCs w:val="21"/>
              </w:rPr>
            </w:pPr>
            <w:r>
              <w:rPr>
                <w:color w:val="000000"/>
                <w:kern w:val="0"/>
                <w:szCs w:val="21"/>
              </w:rPr>
              <w:t>30m</w:t>
            </w:r>
          </w:p>
        </w:tc>
        <w:tc>
          <w:tcPr>
            <w:tcW w:w="853" w:type="dxa"/>
            <w:vAlign w:val="center"/>
          </w:tcPr>
          <w:p w14:paraId="012BA99C" w14:textId="77777777" w:rsidR="005B0C7D" w:rsidRDefault="001140B7">
            <w:pPr>
              <w:widowControl/>
              <w:jc w:val="center"/>
              <w:rPr>
                <w:color w:val="000000"/>
                <w:kern w:val="0"/>
                <w:szCs w:val="21"/>
              </w:rPr>
            </w:pPr>
            <w:r>
              <w:rPr>
                <w:color w:val="000000"/>
                <w:kern w:val="0"/>
                <w:szCs w:val="21"/>
              </w:rPr>
              <w:t>65.9</w:t>
            </w:r>
          </w:p>
        </w:tc>
        <w:tc>
          <w:tcPr>
            <w:tcW w:w="853" w:type="dxa"/>
            <w:vAlign w:val="center"/>
          </w:tcPr>
          <w:p w14:paraId="03166EE3" w14:textId="77777777" w:rsidR="005B0C7D" w:rsidRDefault="001140B7">
            <w:pPr>
              <w:widowControl/>
              <w:jc w:val="center"/>
              <w:rPr>
                <w:color w:val="000000"/>
                <w:kern w:val="0"/>
                <w:szCs w:val="21"/>
              </w:rPr>
            </w:pPr>
            <w:r>
              <w:rPr>
                <w:color w:val="000000"/>
                <w:kern w:val="0"/>
                <w:szCs w:val="21"/>
              </w:rPr>
              <w:t>58.5</w:t>
            </w:r>
          </w:p>
        </w:tc>
        <w:tc>
          <w:tcPr>
            <w:tcW w:w="853" w:type="dxa"/>
            <w:vAlign w:val="center"/>
          </w:tcPr>
          <w:p w14:paraId="0EA8AA33" w14:textId="77777777" w:rsidR="005B0C7D" w:rsidRDefault="001140B7">
            <w:pPr>
              <w:widowControl/>
              <w:jc w:val="center"/>
              <w:rPr>
                <w:color w:val="000000"/>
                <w:kern w:val="0"/>
                <w:szCs w:val="21"/>
              </w:rPr>
            </w:pPr>
            <w:r>
              <w:rPr>
                <w:color w:val="000000"/>
                <w:kern w:val="0"/>
                <w:szCs w:val="21"/>
              </w:rPr>
              <w:t>67.9</w:t>
            </w:r>
          </w:p>
        </w:tc>
        <w:tc>
          <w:tcPr>
            <w:tcW w:w="853" w:type="dxa"/>
            <w:vAlign w:val="center"/>
          </w:tcPr>
          <w:p w14:paraId="77961A2F" w14:textId="77777777" w:rsidR="005B0C7D" w:rsidRDefault="001140B7">
            <w:pPr>
              <w:widowControl/>
              <w:jc w:val="center"/>
              <w:rPr>
                <w:color w:val="000000"/>
                <w:kern w:val="0"/>
                <w:szCs w:val="21"/>
              </w:rPr>
            </w:pPr>
            <w:r>
              <w:rPr>
                <w:color w:val="000000"/>
                <w:kern w:val="0"/>
                <w:szCs w:val="21"/>
              </w:rPr>
              <w:t>60.5</w:t>
            </w:r>
          </w:p>
        </w:tc>
        <w:tc>
          <w:tcPr>
            <w:tcW w:w="853" w:type="dxa"/>
            <w:vAlign w:val="center"/>
          </w:tcPr>
          <w:p w14:paraId="547782B5" w14:textId="77777777" w:rsidR="005B0C7D" w:rsidRDefault="001140B7">
            <w:pPr>
              <w:widowControl/>
              <w:jc w:val="center"/>
              <w:rPr>
                <w:color w:val="000000"/>
                <w:kern w:val="0"/>
                <w:szCs w:val="21"/>
              </w:rPr>
            </w:pPr>
            <w:r>
              <w:rPr>
                <w:color w:val="000000"/>
                <w:kern w:val="0"/>
                <w:szCs w:val="21"/>
              </w:rPr>
              <w:t>69.8</w:t>
            </w:r>
          </w:p>
        </w:tc>
        <w:tc>
          <w:tcPr>
            <w:tcW w:w="853" w:type="dxa"/>
            <w:vAlign w:val="center"/>
          </w:tcPr>
          <w:p w14:paraId="07DE4521" w14:textId="77777777" w:rsidR="005B0C7D" w:rsidRDefault="001140B7">
            <w:pPr>
              <w:widowControl/>
              <w:jc w:val="center"/>
              <w:rPr>
                <w:color w:val="000000"/>
                <w:kern w:val="0"/>
                <w:szCs w:val="21"/>
              </w:rPr>
            </w:pPr>
            <w:r>
              <w:rPr>
                <w:color w:val="000000"/>
                <w:kern w:val="0"/>
                <w:szCs w:val="21"/>
              </w:rPr>
              <w:t>62.4</w:t>
            </w:r>
          </w:p>
        </w:tc>
        <w:tc>
          <w:tcPr>
            <w:tcW w:w="853" w:type="dxa"/>
            <w:vAlign w:val="center"/>
          </w:tcPr>
          <w:p w14:paraId="750EC1A0" w14:textId="77777777" w:rsidR="005B0C7D" w:rsidRDefault="001140B7">
            <w:pPr>
              <w:widowControl/>
              <w:jc w:val="center"/>
              <w:rPr>
                <w:color w:val="000000"/>
                <w:kern w:val="0"/>
                <w:szCs w:val="21"/>
              </w:rPr>
            </w:pPr>
            <w:r>
              <w:rPr>
                <w:color w:val="000000"/>
                <w:kern w:val="0"/>
                <w:szCs w:val="21"/>
              </w:rPr>
              <w:t>-</w:t>
            </w:r>
          </w:p>
        </w:tc>
        <w:tc>
          <w:tcPr>
            <w:tcW w:w="853" w:type="dxa"/>
            <w:vAlign w:val="center"/>
          </w:tcPr>
          <w:p w14:paraId="522711A2" w14:textId="77777777" w:rsidR="005B0C7D" w:rsidRDefault="001140B7">
            <w:pPr>
              <w:widowControl/>
              <w:jc w:val="center"/>
              <w:rPr>
                <w:color w:val="000000"/>
                <w:kern w:val="0"/>
                <w:szCs w:val="21"/>
              </w:rPr>
            </w:pPr>
            <w:r>
              <w:rPr>
                <w:color w:val="000000"/>
                <w:kern w:val="0"/>
                <w:szCs w:val="21"/>
              </w:rPr>
              <w:t>3.5</w:t>
            </w:r>
          </w:p>
        </w:tc>
        <w:tc>
          <w:tcPr>
            <w:tcW w:w="854" w:type="dxa"/>
            <w:vAlign w:val="center"/>
          </w:tcPr>
          <w:p w14:paraId="3FDC4D17"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01865203" w14:textId="77777777" w:rsidR="005B0C7D" w:rsidRDefault="001140B7">
            <w:pPr>
              <w:widowControl/>
              <w:jc w:val="center"/>
              <w:rPr>
                <w:color w:val="000000"/>
                <w:kern w:val="0"/>
                <w:szCs w:val="21"/>
              </w:rPr>
            </w:pPr>
            <w:r>
              <w:rPr>
                <w:color w:val="000000"/>
                <w:kern w:val="0"/>
                <w:szCs w:val="21"/>
              </w:rPr>
              <w:t>5.5</w:t>
            </w:r>
          </w:p>
        </w:tc>
        <w:tc>
          <w:tcPr>
            <w:tcW w:w="854" w:type="dxa"/>
            <w:vAlign w:val="center"/>
          </w:tcPr>
          <w:p w14:paraId="1904EAB9"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6CAD866F" w14:textId="77777777" w:rsidR="005B0C7D" w:rsidRDefault="001140B7">
            <w:pPr>
              <w:widowControl/>
              <w:jc w:val="center"/>
              <w:rPr>
                <w:color w:val="000000"/>
                <w:kern w:val="0"/>
                <w:szCs w:val="21"/>
              </w:rPr>
            </w:pPr>
            <w:r>
              <w:rPr>
                <w:color w:val="000000"/>
                <w:kern w:val="0"/>
                <w:szCs w:val="21"/>
              </w:rPr>
              <w:t>7.4</w:t>
            </w:r>
          </w:p>
        </w:tc>
        <w:tc>
          <w:tcPr>
            <w:tcW w:w="854" w:type="dxa"/>
            <w:vAlign w:val="center"/>
          </w:tcPr>
          <w:p w14:paraId="580B43C0" w14:textId="77777777" w:rsidR="005B0C7D" w:rsidRDefault="001140B7">
            <w:pPr>
              <w:widowControl/>
              <w:jc w:val="center"/>
              <w:rPr>
                <w:color w:val="000000"/>
                <w:kern w:val="0"/>
                <w:szCs w:val="21"/>
              </w:rPr>
            </w:pPr>
            <w:r>
              <w:rPr>
                <w:color w:val="000000"/>
                <w:kern w:val="0"/>
                <w:szCs w:val="21"/>
              </w:rPr>
              <w:t>70</w:t>
            </w:r>
          </w:p>
        </w:tc>
        <w:tc>
          <w:tcPr>
            <w:tcW w:w="854" w:type="dxa"/>
            <w:vAlign w:val="center"/>
          </w:tcPr>
          <w:p w14:paraId="433302E1" w14:textId="77777777" w:rsidR="005B0C7D" w:rsidRDefault="001140B7">
            <w:pPr>
              <w:widowControl/>
              <w:jc w:val="center"/>
              <w:rPr>
                <w:color w:val="000000"/>
                <w:kern w:val="0"/>
                <w:szCs w:val="21"/>
              </w:rPr>
            </w:pPr>
            <w:r>
              <w:rPr>
                <w:color w:val="000000"/>
                <w:kern w:val="0"/>
                <w:szCs w:val="21"/>
              </w:rPr>
              <w:t>55</w:t>
            </w:r>
          </w:p>
        </w:tc>
      </w:tr>
      <w:tr w:rsidR="005B0C7D" w14:paraId="246A821A" w14:textId="77777777">
        <w:tc>
          <w:tcPr>
            <w:tcW w:w="959" w:type="dxa"/>
            <w:vAlign w:val="center"/>
          </w:tcPr>
          <w:p w14:paraId="4BAA7A80" w14:textId="77777777" w:rsidR="005B0C7D" w:rsidRDefault="005B0C7D">
            <w:pPr>
              <w:widowControl/>
              <w:jc w:val="center"/>
              <w:rPr>
                <w:color w:val="000000"/>
                <w:kern w:val="0"/>
                <w:szCs w:val="21"/>
              </w:rPr>
            </w:pPr>
          </w:p>
        </w:tc>
        <w:tc>
          <w:tcPr>
            <w:tcW w:w="853" w:type="dxa"/>
            <w:vAlign w:val="center"/>
          </w:tcPr>
          <w:p w14:paraId="662A65CD" w14:textId="77777777" w:rsidR="005B0C7D" w:rsidRDefault="001140B7">
            <w:pPr>
              <w:widowControl/>
              <w:jc w:val="center"/>
              <w:rPr>
                <w:color w:val="000000"/>
                <w:kern w:val="0"/>
                <w:szCs w:val="21"/>
              </w:rPr>
            </w:pPr>
            <w:r>
              <w:rPr>
                <w:color w:val="000000"/>
                <w:kern w:val="0"/>
                <w:szCs w:val="21"/>
              </w:rPr>
              <w:t>40m</w:t>
            </w:r>
          </w:p>
        </w:tc>
        <w:tc>
          <w:tcPr>
            <w:tcW w:w="853" w:type="dxa"/>
            <w:vAlign w:val="center"/>
          </w:tcPr>
          <w:p w14:paraId="0390597F" w14:textId="77777777" w:rsidR="005B0C7D" w:rsidRDefault="001140B7">
            <w:pPr>
              <w:widowControl/>
              <w:jc w:val="center"/>
              <w:rPr>
                <w:color w:val="000000"/>
                <w:kern w:val="0"/>
                <w:szCs w:val="21"/>
              </w:rPr>
            </w:pPr>
            <w:r>
              <w:rPr>
                <w:color w:val="000000"/>
                <w:kern w:val="0"/>
                <w:szCs w:val="21"/>
              </w:rPr>
              <w:t>63.5</w:t>
            </w:r>
          </w:p>
        </w:tc>
        <w:tc>
          <w:tcPr>
            <w:tcW w:w="853" w:type="dxa"/>
            <w:vAlign w:val="center"/>
          </w:tcPr>
          <w:p w14:paraId="53C5FF74" w14:textId="77777777" w:rsidR="005B0C7D" w:rsidRDefault="001140B7">
            <w:pPr>
              <w:widowControl/>
              <w:jc w:val="center"/>
              <w:rPr>
                <w:color w:val="000000"/>
                <w:kern w:val="0"/>
                <w:szCs w:val="21"/>
              </w:rPr>
            </w:pPr>
            <w:r>
              <w:rPr>
                <w:color w:val="000000"/>
                <w:kern w:val="0"/>
                <w:szCs w:val="21"/>
              </w:rPr>
              <w:t>56.1</w:t>
            </w:r>
          </w:p>
        </w:tc>
        <w:tc>
          <w:tcPr>
            <w:tcW w:w="853" w:type="dxa"/>
            <w:vAlign w:val="center"/>
          </w:tcPr>
          <w:p w14:paraId="6DE5E652" w14:textId="77777777" w:rsidR="005B0C7D" w:rsidRDefault="001140B7">
            <w:pPr>
              <w:widowControl/>
              <w:jc w:val="center"/>
              <w:rPr>
                <w:color w:val="000000"/>
                <w:kern w:val="0"/>
                <w:szCs w:val="21"/>
              </w:rPr>
            </w:pPr>
            <w:r>
              <w:rPr>
                <w:color w:val="000000"/>
                <w:kern w:val="0"/>
                <w:szCs w:val="21"/>
              </w:rPr>
              <w:t>65.5</w:t>
            </w:r>
          </w:p>
        </w:tc>
        <w:tc>
          <w:tcPr>
            <w:tcW w:w="853" w:type="dxa"/>
            <w:vAlign w:val="center"/>
          </w:tcPr>
          <w:p w14:paraId="27C1C82F" w14:textId="77777777" w:rsidR="005B0C7D" w:rsidRDefault="001140B7">
            <w:pPr>
              <w:widowControl/>
              <w:jc w:val="center"/>
              <w:rPr>
                <w:color w:val="000000"/>
                <w:kern w:val="0"/>
                <w:szCs w:val="21"/>
              </w:rPr>
            </w:pPr>
            <w:r>
              <w:rPr>
                <w:color w:val="000000"/>
                <w:kern w:val="0"/>
                <w:szCs w:val="21"/>
              </w:rPr>
              <w:t>58.1</w:t>
            </w:r>
          </w:p>
        </w:tc>
        <w:tc>
          <w:tcPr>
            <w:tcW w:w="853" w:type="dxa"/>
            <w:vAlign w:val="center"/>
          </w:tcPr>
          <w:p w14:paraId="5029783B" w14:textId="77777777" w:rsidR="005B0C7D" w:rsidRDefault="001140B7">
            <w:pPr>
              <w:widowControl/>
              <w:jc w:val="center"/>
              <w:rPr>
                <w:color w:val="000000"/>
                <w:kern w:val="0"/>
                <w:szCs w:val="21"/>
              </w:rPr>
            </w:pPr>
            <w:r>
              <w:rPr>
                <w:color w:val="000000"/>
                <w:kern w:val="0"/>
                <w:szCs w:val="21"/>
              </w:rPr>
              <w:t>67.4</w:t>
            </w:r>
          </w:p>
        </w:tc>
        <w:tc>
          <w:tcPr>
            <w:tcW w:w="853" w:type="dxa"/>
            <w:vAlign w:val="center"/>
          </w:tcPr>
          <w:p w14:paraId="61F6625F" w14:textId="77777777" w:rsidR="005B0C7D" w:rsidRDefault="001140B7">
            <w:pPr>
              <w:widowControl/>
              <w:jc w:val="center"/>
              <w:rPr>
                <w:color w:val="000000"/>
                <w:kern w:val="0"/>
                <w:szCs w:val="21"/>
              </w:rPr>
            </w:pPr>
            <w:r>
              <w:rPr>
                <w:color w:val="000000"/>
                <w:kern w:val="0"/>
                <w:szCs w:val="21"/>
              </w:rPr>
              <w:t>60</w:t>
            </w:r>
          </w:p>
        </w:tc>
        <w:tc>
          <w:tcPr>
            <w:tcW w:w="853" w:type="dxa"/>
            <w:vAlign w:val="center"/>
          </w:tcPr>
          <w:p w14:paraId="4428C8C7" w14:textId="77777777" w:rsidR="005B0C7D" w:rsidRDefault="001140B7">
            <w:pPr>
              <w:widowControl/>
              <w:jc w:val="center"/>
              <w:rPr>
                <w:color w:val="000000"/>
                <w:kern w:val="0"/>
                <w:szCs w:val="21"/>
              </w:rPr>
            </w:pPr>
            <w:r>
              <w:rPr>
                <w:color w:val="000000"/>
                <w:kern w:val="0"/>
                <w:szCs w:val="21"/>
              </w:rPr>
              <w:t>-</w:t>
            </w:r>
          </w:p>
        </w:tc>
        <w:tc>
          <w:tcPr>
            <w:tcW w:w="853" w:type="dxa"/>
            <w:vAlign w:val="center"/>
          </w:tcPr>
          <w:p w14:paraId="6BAB5434" w14:textId="77777777" w:rsidR="005B0C7D" w:rsidRDefault="001140B7">
            <w:pPr>
              <w:widowControl/>
              <w:jc w:val="center"/>
              <w:rPr>
                <w:color w:val="000000"/>
                <w:kern w:val="0"/>
                <w:szCs w:val="21"/>
              </w:rPr>
            </w:pPr>
            <w:r>
              <w:rPr>
                <w:color w:val="000000"/>
                <w:kern w:val="0"/>
                <w:szCs w:val="21"/>
              </w:rPr>
              <w:t>1.1</w:t>
            </w:r>
          </w:p>
        </w:tc>
        <w:tc>
          <w:tcPr>
            <w:tcW w:w="854" w:type="dxa"/>
            <w:vAlign w:val="center"/>
          </w:tcPr>
          <w:p w14:paraId="26CA4DE5"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3A1B1F89" w14:textId="77777777" w:rsidR="005B0C7D" w:rsidRDefault="001140B7">
            <w:pPr>
              <w:widowControl/>
              <w:jc w:val="center"/>
              <w:rPr>
                <w:color w:val="000000"/>
                <w:kern w:val="0"/>
                <w:szCs w:val="21"/>
              </w:rPr>
            </w:pPr>
            <w:r>
              <w:rPr>
                <w:color w:val="000000"/>
                <w:kern w:val="0"/>
                <w:szCs w:val="21"/>
              </w:rPr>
              <w:t>3.1</w:t>
            </w:r>
          </w:p>
        </w:tc>
        <w:tc>
          <w:tcPr>
            <w:tcW w:w="854" w:type="dxa"/>
            <w:vAlign w:val="center"/>
          </w:tcPr>
          <w:p w14:paraId="3D95A057"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3034EDB7" w14:textId="77777777" w:rsidR="005B0C7D" w:rsidRDefault="001140B7">
            <w:pPr>
              <w:widowControl/>
              <w:jc w:val="center"/>
              <w:rPr>
                <w:color w:val="000000"/>
                <w:kern w:val="0"/>
                <w:szCs w:val="21"/>
              </w:rPr>
            </w:pPr>
            <w:r>
              <w:rPr>
                <w:color w:val="000000"/>
                <w:kern w:val="0"/>
                <w:szCs w:val="21"/>
              </w:rPr>
              <w:t>5</w:t>
            </w:r>
          </w:p>
        </w:tc>
        <w:tc>
          <w:tcPr>
            <w:tcW w:w="854" w:type="dxa"/>
            <w:vAlign w:val="center"/>
          </w:tcPr>
          <w:p w14:paraId="79906396" w14:textId="77777777" w:rsidR="005B0C7D" w:rsidRDefault="001140B7">
            <w:pPr>
              <w:widowControl/>
              <w:jc w:val="center"/>
              <w:rPr>
                <w:color w:val="000000"/>
                <w:kern w:val="0"/>
                <w:szCs w:val="21"/>
              </w:rPr>
            </w:pPr>
            <w:r>
              <w:rPr>
                <w:color w:val="000000"/>
                <w:kern w:val="0"/>
                <w:szCs w:val="21"/>
              </w:rPr>
              <w:t>70</w:t>
            </w:r>
          </w:p>
        </w:tc>
        <w:tc>
          <w:tcPr>
            <w:tcW w:w="854" w:type="dxa"/>
            <w:vAlign w:val="center"/>
          </w:tcPr>
          <w:p w14:paraId="33497717" w14:textId="77777777" w:rsidR="005B0C7D" w:rsidRDefault="001140B7">
            <w:pPr>
              <w:widowControl/>
              <w:jc w:val="center"/>
              <w:rPr>
                <w:color w:val="000000"/>
                <w:kern w:val="0"/>
                <w:szCs w:val="21"/>
              </w:rPr>
            </w:pPr>
            <w:r>
              <w:rPr>
                <w:color w:val="000000"/>
                <w:kern w:val="0"/>
                <w:szCs w:val="21"/>
              </w:rPr>
              <w:t>55</w:t>
            </w:r>
          </w:p>
        </w:tc>
      </w:tr>
      <w:tr w:rsidR="005B0C7D" w14:paraId="4463C25F" w14:textId="77777777">
        <w:tc>
          <w:tcPr>
            <w:tcW w:w="959" w:type="dxa"/>
            <w:vAlign w:val="center"/>
          </w:tcPr>
          <w:p w14:paraId="250DE3A2" w14:textId="77777777" w:rsidR="005B0C7D" w:rsidRDefault="005B0C7D">
            <w:pPr>
              <w:widowControl/>
              <w:jc w:val="center"/>
              <w:rPr>
                <w:color w:val="000000"/>
                <w:kern w:val="0"/>
                <w:szCs w:val="21"/>
              </w:rPr>
            </w:pPr>
          </w:p>
        </w:tc>
        <w:tc>
          <w:tcPr>
            <w:tcW w:w="853" w:type="dxa"/>
            <w:vAlign w:val="center"/>
          </w:tcPr>
          <w:p w14:paraId="20E27C92" w14:textId="77777777" w:rsidR="005B0C7D" w:rsidRDefault="001140B7">
            <w:pPr>
              <w:widowControl/>
              <w:jc w:val="center"/>
              <w:rPr>
                <w:color w:val="000000"/>
                <w:kern w:val="0"/>
                <w:szCs w:val="21"/>
              </w:rPr>
            </w:pPr>
            <w:r>
              <w:rPr>
                <w:color w:val="000000"/>
                <w:kern w:val="0"/>
                <w:szCs w:val="21"/>
              </w:rPr>
              <w:t>50m</w:t>
            </w:r>
          </w:p>
        </w:tc>
        <w:tc>
          <w:tcPr>
            <w:tcW w:w="853" w:type="dxa"/>
            <w:vAlign w:val="center"/>
          </w:tcPr>
          <w:p w14:paraId="2BD1A1CA" w14:textId="77777777" w:rsidR="005B0C7D" w:rsidRDefault="001140B7">
            <w:pPr>
              <w:widowControl/>
              <w:jc w:val="center"/>
              <w:rPr>
                <w:color w:val="000000"/>
                <w:kern w:val="0"/>
                <w:szCs w:val="21"/>
              </w:rPr>
            </w:pPr>
            <w:r>
              <w:rPr>
                <w:color w:val="000000"/>
                <w:kern w:val="0"/>
                <w:szCs w:val="21"/>
              </w:rPr>
              <w:t>61.9</w:t>
            </w:r>
          </w:p>
        </w:tc>
        <w:tc>
          <w:tcPr>
            <w:tcW w:w="853" w:type="dxa"/>
            <w:vAlign w:val="center"/>
          </w:tcPr>
          <w:p w14:paraId="2438976E" w14:textId="77777777" w:rsidR="005B0C7D" w:rsidRDefault="001140B7">
            <w:pPr>
              <w:widowControl/>
              <w:jc w:val="center"/>
              <w:rPr>
                <w:color w:val="000000"/>
                <w:kern w:val="0"/>
                <w:szCs w:val="21"/>
              </w:rPr>
            </w:pPr>
            <w:r>
              <w:rPr>
                <w:color w:val="000000"/>
                <w:kern w:val="0"/>
                <w:szCs w:val="21"/>
              </w:rPr>
              <w:t>54.5</w:t>
            </w:r>
          </w:p>
        </w:tc>
        <w:tc>
          <w:tcPr>
            <w:tcW w:w="853" w:type="dxa"/>
            <w:vAlign w:val="center"/>
          </w:tcPr>
          <w:p w14:paraId="2A1610A8" w14:textId="77777777" w:rsidR="005B0C7D" w:rsidRDefault="001140B7">
            <w:pPr>
              <w:widowControl/>
              <w:jc w:val="center"/>
              <w:rPr>
                <w:color w:val="000000"/>
                <w:kern w:val="0"/>
                <w:szCs w:val="21"/>
              </w:rPr>
            </w:pPr>
            <w:r>
              <w:rPr>
                <w:color w:val="000000"/>
                <w:kern w:val="0"/>
                <w:szCs w:val="21"/>
              </w:rPr>
              <w:t>63.8</w:t>
            </w:r>
          </w:p>
        </w:tc>
        <w:tc>
          <w:tcPr>
            <w:tcW w:w="853" w:type="dxa"/>
            <w:vAlign w:val="center"/>
          </w:tcPr>
          <w:p w14:paraId="2B89D1A0" w14:textId="77777777" w:rsidR="005B0C7D" w:rsidRDefault="001140B7">
            <w:pPr>
              <w:widowControl/>
              <w:jc w:val="center"/>
              <w:rPr>
                <w:color w:val="000000"/>
                <w:kern w:val="0"/>
                <w:szCs w:val="21"/>
              </w:rPr>
            </w:pPr>
            <w:r>
              <w:rPr>
                <w:color w:val="000000"/>
                <w:kern w:val="0"/>
                <w:szCs w:val="21"/>
              </w:rPr>
              <w:t>56.4</w:t>
            </w:r>
          </w:p>
        </w:tc>
        <w:tc>
          <w:tcPr>
            <w:tcW w:w="853" w:type="dxa"/>
            <w:vAlign w:val="center"/>
          </w:tcPr>
          <w:p w14:paraId="613BC3BC" w14:textId="77777777" w:rsidR="005B0C7D" w:rsidRDefault="001140B7">
            <w:pPr>
              <w:widowControl/>
              <w:jc w:val="center"/>
              <w:rPr>
                <w:color w:val="000000"/>
                <w:kern w:val="0"/>
                <w:szCs w:val="21"/>
              </w:rPr>
            </w:pPr>
            <w:r>
              <w:rPr>
                <w:color w:val="000000"/>
                <w:kern w:val="0"/>
                <w:szCs w:val="21"/>
              </w:rPr>
              <w:t>65.7</w:t>
            </w:r>
          </w:p>
        </w:tc>
        <w:tc>
          <w:tcPr>
            <w:tcW w:w="853" w:type="dxa"/>
            <w:vAlign w:val="center"/>
          </w:tcPr>
          <w:p w14:paraId="4CD0F09E" w14:textId="77777777" w:rsidR="005B0C7D" w:rsidRDefault="001140B7">
            <w:pPr>
              <w:widowControl/>
              <w:jc w:val="center"/>
              <w:rPr>
                <w:color w:val="000000"/>
                <w:kern w:val="0"/>
                <w:szCs w:val="21"/>
              </w:rPr>
            </w:pPr>
            <w:r>
              <w:rPr>
                <w:color w:val="000000"/>
                <w:kern w:val="0"/>
                <w:szCs w:val="21"/>
              </w:rPr>
              <w:t>58.3</w:t>
            </w:r>
          </w:p>
        </w:tc>
        <w:tc>
          <w:tcPr>
            <w:tcW w:w="853" w:type="dxa"/>
            <w:vAlign w:val="center"/>
          </w:tcPr>
          <w:p w14:paraId="06ABB7C4" w14:textId="77777777" w:rsidR="005B0C7D" w:rsidRDefault="001140B7">
            <w:pPr>
              <w:widowControl/>
              <w:jc w:val="center"/>
              <w:rPr>
                <w:color w:val="000000"/>
                <w:kern w:val="0"/>
                <w:szCs w:val="21"/>
              </w:rPr>
            </w:pPr>
            <w:r>
              <w:rPr>
                <w:color w:val="000000"/>
                <w:kern w:val="0"/>
                <w:szCs w:val="21"/>
              </w:rPr>
              <w:t>-</w:t>
            </w:r>
          </w:p>
        </w:tc>
        <w:tc>
          <w:tcPr>
            <w:tcW w:w="853" w:type="dxa"/>
            <w:vAlign w:val="center"/>
          </w:tcPr>
          <w:p w14:paraId="04B58FEE"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445F5A01"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190CA937" w14:textId="77777777" w:rsidR="005B0C7D" w:rsidRDefault="001140B7">
            <w:pPr>
              <w:widowControl/>
              <w:jc w:val="center"/>
              <w:rPr>
                <w:color w:val="000000"/>
                <w:kern w:val="0"/>
                <w:szCs w:val="21"/>
              </w:rPr>
            </w:pPr>
            <w:r>
              <w:rPr>
                <w:color w:val="000000"/>
                <w:kern w:val="0"/>
                <w:szCs w:val="21"/>
              </w:rPr>
              <w:t>1.4</w:t>
            </w:r>
          </w:p>
        </w:tc>
        <w:tc>
          <w:tcPr>
            <w:tcW w:w="854" w:type="dxa"/>
            <w:vAlign w:val="center"/>
          </w:tcPr>
          <w:p w14:paraId="15C45616"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282738D3" w14:textId="77777777" w:rsidR="005B0C7D" w:rsidRDefault="001140B7">
            <w:pPr>
              <w:widowControl/>
              <w:jc w:val="center"/>
              <w:rPr>
                <w:color w:val="000000"/>
                <w:kern w:val="0"/>
                <w:szCs w:val="21"/>
              </w:rPr>
            </w:pPr>
            <w:r>
              <w:rPr>
                <w:color w:val="000000"/>
                <w:kern w:val="0"/>
                <w:szCs w:val="21"/>
              </w:rPr>
              <w:t>3.3</w:t>
            </w:r>
          </w:p>
        </w:tc>
        <w:tc>
          <w:tcPr>
            <w:tcW w:w="854" w:type="dxa"/>
            <w:vAlign w:val="center"/>
          </w:tcPr>
          <w:p w14:paraId="03BBBE4A" w14:textId="77777777" w:rsidR="005B0C7D" w:rsidRDefault="001140B7">
            <w:pPr>
              <w:widowControl/>
              <w:jc w:val="center"/>
              <w:rPr>
                <w:color w:val="000000"/>
                <w:kern w:val="0"/>
                <w:szCs w:val="21"/>
              </w:rPr>
            </w:pPr>
            <w:r>
              <w:rPr>
                <w:color w:val="000000"/>
                <w:kern w:val="0"/>
                <w:szCs w:val="21"/>
              </w:rPr>
              <w:t>70</w:t>
            </w:r>
          </w:p>
        </w:tc>
        <w:tc>
          <w:tcPr>
            <w:tcW w:w="854" w:type="dxa"/>
            <w:vAlign w:val="center"/>
          </w:tcPr>
          <w:p w14:paraId="547FC2DF" w14:textId="77777777" w:rsidR="005B0C7D" w:rsidRDefault="001140B7">
            <w:pPr>
              <w:widowControl/>
              <w:jc w:val="center"/>
              <w:rPr>
                <w:color w:val="000000"/>
                <w:kern w:val="0"/>
                <w:szCs w:val="21"/>
              </w:rPr>
            </w:pPr>
            <w:r>
              <w:rPr>
                <w:color w:val="000000"/>
                <w:kern w:val="0"/>
                <w:szCs w:val="21"/>
              </w:rPr>
              <w:t>55</w:t>
            </w:r>
          </w:p>
        </w:tc>
      </w:tr>
      <w:tr w:rsidR="005B0C7D" w14:paraId="1B462995" w14:textId="77777777">
        <w:tc>
          <w:tcPr>
            <w:tcW w:w="959" w:type="dxa"/>
            <w:vAlign w:val="center"/>
          </w:tcPr>
          <w:p w14:paraId="42249CCA" w14:textId="77777777" w:rsidR="005B0C7D" w:rsidRDefault="005B0C7D">
            <w:pPr>
              <w:widowControl/>
              <w:jc w:val="center"/>
              <w:rPr>
                <w:color w:val="000000"/>
                <w:kern w:val="0"/>
                <w:szCs w:val="21"/>
              </w:rPr>
            </w:pPr>
          </w:p>
        </w:tc>
        <w:tc>
          <w:tcPr>
            <w:tcW w:w="853" w:type="dxa"/>
            <w:vAlign w:val="center"/>
          </w:tcPr>
          <w:p w14:paraId="119FC8E7" w14:textId="77777777" w:rsidR="005B0C7D" w:rsidRDefault="001140B7">
            <w:pPr>
              <w:widowControl/>
              <w:jc w:val="center"/>
              <w:rPr>
                <w:color w:val="000000"/>
                <w:kern w:val="0"/>
                <w:szCs w:val="21"/>
              </w:rPr>
            </w:pPr>
            <w:r>
              <w:rPr>
                <w:color w:val="000000"/>
                <w:kern w:val="0"/>
                <w:szCs w:val="21"/>
              </w:rPr>
              <w:t>60m</w:t>
            </w:r>
          </w:p>
        </w:tc>
        <w:tc>
          <w:tcPr>
            <w:tcW w:w="853" w:type="dxa"/>
            <w:vAlign w:val="center"/>
          </w:tcPr>
          <w:p w14:paraId="39EAFF63" w14:textId="77777777" w:rsidR="005B0C7D" w:rsidRDefault="001140B7">
            <w:pPr>
              <w:widowControl/>
              <w:jc w:val="center"/>
              <w:rPr>
                <w:color w:val="000000"/>
                <w:kern w:val="0"/>
                <w:szCs w:val="21"/>
              </w:rPr>
            </w:pPr>
            <w:r>
              <w:rPr>
                <w:color w:val="000000"/>
                <w:kern w:val="0"/>
                <w:szCs w:val="21"/>
              </w:rPr>
              <w:t>60.6</w:t>
            </w:r>
          </w:p>
        </w:tc>
        <w:tc>
          <w:tcPr>
            <w:tcW w:w="853" w:type="dxa"/>
            <w:vAlign w:val="center"/>
          </w:tcPr>
          <w:p w14:paraId="07545F05" w14:textId="77777777" w:rsidR="005B0C7D" w:rsidRDefault="001140B7">
            <w:pPr>
              <w:widowControl/>
              <w:jc w:val="center"/>
              <w:rPr>
                <w:color w:val="000000"/>
                <w:kern w:val="0"/>
                <w:szCs w:val="21"/>
              </w:rPr>
            </w:pPr>
            <w:r>
              <w:rPr>
                <w:color w:val="000000"/>
                <w:kern w:val="0"/>
                <w:szCs w:val="21"/>
              </w:rPr>
              <w:t>53.2</w:t>
            </w:r>
          </w:p>
        </w:tc>
        <w:tc>
          <w:tcPr>
            <w:tcW w:w="853" w:type="dxa"/>
            <w:vAlign w:val="center"/>
          </w:tcPr>
          <w:p w14:paraId="4ACE056D" w14:textId="77777777" w:rsidR="005B0C7D" w:rsidRDefault="001140B7">
            <w:pPr>
              <w:widowControl/>
              <w:jc w:val="center"/>
              <w:rPr>
                <w:color w:val="000000"/>
                <w:kern w:val="0"/>
                <w:szCs w:val="21"/>
              </w:rPr>
            </w:pPr>
            <w:r>
              <w:rPr>
                <w:color w:val="000000"/>
                <w:kern w:val="0"/>
                <w:szCs w:val="21"/>
              </w:rPr>
              <w:t>62.5</w:t>
            </w:r>
          </w:p>
        </w:tc>
        <w:tc>
          <w:tcPr>
            <w:tcW w:w="853" w:type="dxa"/>
            <w:vAlign w:val="center"/>
          </w:tcPr>
          <w:p w14:paraId="5CB312CB" w14:textId="77777777" w:rsidR="005B0C7D" w:rsidRDefault="001140B7">
            <w:pPr>
              <w:widowControl/>
              <w:jc w:val="center"/>
              <w:rPr>
                <w:color w:val="000000"/>
                <w:kern w:val="0"/>
                <w:szCs w:val="21"/>
              </w:rPr>
            </w:pPr>
            <w:r>
              <w:rPr>
                <w:color w:val="000000"/>
                <w:kern w:val="0"/>
                <w:szCs w:val="21"/>
              </w:rPr>
              <w:t>55.1</w:t>
            </w:r>
          </w:p>
        </w:tc>
        <w:tc>
          <w:tcPr>
            <w:tcW w:w="853" w:type="dxa"/>
            <w:vAlign w:val="center"/>
          </w:tcPr>
          <w:p w14:paraId="5CE4DAAC" w14:textId="77777777" w:rsidR="005B0C7D" w:rsidRDefault="001140B7">
            <w:pPr>
              <w:widowControl/>
              <w:jc w:val="center"/>
              <w:rPr>
                <w:color w:val="000000"/>
                <w:kern w:val="0"/>
                <w:szCs w:val="21"/>
              </w:rPr>
            </w:pPr>
            <w:r>
              <w:rPr>
                <w:color w:val="000000"/>
                <w:kern w:val="0"/>
                <w:szCs w:val="21"/>
              </w:rPr>
              <w:t>64.4</w:t>
            </w:r>
          </w:p>
        </w:tc>
        <w:tc>
          <w:tcPr>
            <w:tcW w:w="853" w:type="dxa"/>
            <w:vAlign w:val="center"/>
          </w:tcPr>
          <w:p w14:paraId="52A5EC06" w14:textId="77777777" w:rsidR="005B0C7D" w:rsidRDefault="001140B7">
            <w:pPr>
              <w:widowControl/>
              <w:jc w:val="center"/>
              <w:rPr>
                <w:color w:val="000000"/>
                <w:kern w:val="0"/>
                <w:szCs w:val="21"/>
              </w:rPr>
            </w:pPr>
            <w:r>
              <w:rPr>
                <w:color w:val="000000"/>
                <w:kern w:val="0"/>
                <w:szCs w:val="21"/>
              </w:rPr>
              <w:t>57</w:t>
            </w:r>
          </w:p>
        </w:tc>
        <w:tc>
          <w:tcPr>
            <w:tcW w:w="853" w:type="dxa"/>
            <w:vAlign w:val="center"/>
          </w:tcPr>
          <w:p w14:paraId="425C7F77" w14:textId="77777777" w:rsidR="005B0C7D" w:rsidRDefault="001140B7">
            <w:pPr>
              <w:widowControl/>
              <w:jc w:val="center"/>
              <w:rPr>
                <w:color w:val="000000"/>
                <w:kern w:val="0"/>
                <w:szCs w:val="21"/>
              </w:rPr>
            </w:pPr>
            <w:r>
              <w:rPr>
                <w:color w:val="000000"/>
                <w:kern w:val="0"/>
                <w:szCs w:val="21"/>
              </w:rPr>
              <w:t>0.6</w:t>
            </w:r>
          </w:p>
        </w:tc>
        <w:tc>
          <w:tcPr>
            <w:tcW w:w="853" w:type="dxa"/>
            <w:vAlign w:val="center"/>
          </w:tcPr>
          <w:p w14:paraId="7192D789" w14:textId="77777777" w:rsidR="005B0C7D" w:rsidRDefault="001140B7">
            <w:pPr>
              <w:widowControl/>
              <w:jc w:val="center"/>
              <w:rPr>
                <w:color w:val="000000"/>
                <w:kern w:val="0"/>
                <w:szCs w:val="21"/>
              </w:rPr>
            </w:pPr>
            <w:r>
              <w:rPr>
                <w:color w:val="000000"/>
                <w:kern w:val="0"/>
                <w:szCs w:val="21"/>
              </w:rPr>
              <w:t>3.2</w:t>
            </w:r>
          </w:p>
        </w:tc>
        <w:tc>
          <w:tcPr>
            <w:tcW w:w="854" w:type="dxa"/>
            <w:vAlign w:val="center"/>
          </w:tcPr>
          <w:p w14:paraId="2963A4C6" w14:textId="77777777" w:rsidR="005B0C7D" w:rsidRDefault="001140B7">
            <w:pPr>
              <w:widowControl/>
              <w:jc w:val="center"/>
              <w:rPr>
                <w:color w:val="000000"/>
                <w:kern w:val="0"/>
                <w:szCs w:val="21"/>
              </w:rPr>
            </w:pPr>
            <w:r>
              <w:rPr>
                <w:color w:val="000000"/>
                <w:kern w:val="0"/>
                <w:szCs w:val="21"/>
              </w:rPr>
              <w:t>2.5</w:t>
            </w:r>
          </w:p>
        </w:tc>
        <w:tc>
          <w:tcPr>
            <w:tcW w:w="854" w:type="dxa"/>
            <w:vAlign w:val="center"/>
          </w:tcPr>
          <w:p w14:paraId="6EB4F919" w14:textId="77777777" w:rsidR="005B0C7D" w:rsidRDefault="001140B7">
            <w:pPr>
              <w:widowControl/>
              <w:jc w:val="center"/>
              <w:rPr>
                <w:color w:val="000000"/>
                <w:kern w:val="0"/>
                <w:szCs w:val="21"/>
              </w:rPr>
            </w:pPr>
            <w:r>
              <w:rPr>
                <w:color w:val="000000"/>
                <w:kern w:val="0"/>
                <w:szCs w:val="21"/>
              </w:rPr>
              <w:t>5.1</w:t>
            </w:r>
          </w:p>
        </w:tc>
        <w:tc>
          <w:tcPr>
            <w:tcW w:w="854" w:type="dxa"/>
            <w:vAlign w:val="center"/>
          </w:tcPr>
          <w:p w14:paraId="2FC524A0" w14:textId="77777777" w:rsidR="005B0C7D" w:rsidRDefault="001140B7">
            <w:pPr>
              <w:widowControl/>
              <w:jc w:val="center"/>
              <w:rPr>
                <w:color w:val="000000"/>
                <w:kern w:val="0"/>
                <w:szCs w:val="21"/>
              </w:rPr>
            </w:pPr>
            <w:r>
              <w:rPr>
                <w:color w:val="000000"/>
                <w:kern w:val="0"/>
                <w:szCs w:val="21"/>
              </w:rPr>
              <w:t>4.4</w:t>
            </w:r>
          </w:p>
        </w:tc>
        <w:tc>
          <w:tcPr>
            <w:tcW w:w="854" w:type="dxa"/>
            <w:vAlign w:val="center"/>
          </w:tcPr>
          <w:p w14:paraId="391AE15F" w14:textId="77777777" w:rsidR="005B0C7D" w:rsidRDefault="001140B7">
            <w:pPr>
              <w:widowControl/>
              <w:jc w:val="center"/>
              <w:rPr>
                <w:color w:val="000000"/>
                <w:kern w:val="0"/>
                <w:szCs w:val="21"/>
              </w:rPr>
            </w:pPr>
            <w:r>
              <w:rPr>
                <w:color w:val="000000"/>
                <w:kern w:val="0"/>
                <w:szCs w:val="21"/>
              </w:rPr>
              <w:t>7</w:t>
            </w:r>
          </w:p>
        </w:tc>
        <w:tc>
          <w:tcPr>
            <w:tcW w:w="854" w:type="dxa"/>
            <w:vAlign w:val="center"/>
          </w:tcPr>
          <w:p w14:paraId="5744CBC8" w14:textId="77777777" w:rsidR="005B0C7D" w:rsidRDefault="001140B7">
            <w:pPr>
              <w:widowControl/>
              <w:jc w:val="center"/>
              <w:rPr>
                <w:color w:val="000000"/>
                <w:kern w:val="0"/>
                <w:szCs w:val="21"/>
              </w:rPr>
            </w:pPr>
            <w:r>
              <w:rPr>
                <w:color w:val="000000"/>
                <w:kern w:val="0"/>
                <w:szCs w:val="21"/>
              </w:rPr>
              <w:t>60</w:t>
            </w:r>
          </w:p>
        </w:tc>
        <w:tc>
          <w:tcPr>
            <w:tcW w:w="854" w:type="dxa"/>
            <w:vAlign w:val="center"/>
          </w:tcPr>
          <w:p w14:paraId="054AA26F" w14:textId="77777777" w:rsidR="005B0C7D" w:rsidRDefault="001140B7">
            <w:pPr>
              <w:widowControl/>
              <w:jc w:val="center"/>
              <w:rPr>
                <w:color w:val="000000"/>
                <w:kern w:val="0"/>
                <w:szCs w:val="21"/>
              </w:rPr>
            </w:pPr>
            <w:r>
              <w:rPr>
                <w:color w:val="000000"/>
                <w:kern w:val="0"/>
                <w:szCs w:val="21"/>
              </w:rPr>
              <w:t>50</w:t>
            </w:r>
          </w:p>
        </w:tc>
      </w:tr>
      <w:tr w:rsidR="005B0C7D" w14:paraId="7B305675" w14:textId="77777777">
        <w:tc>
          <w:tcPr>
            <w:tcW w:w="959" w:type="dxa"/>
            <w:vAlign w:val="center"/>
          </w:tcPr>
          <w:p w14:paraId="6DB607E0" w14:textId="77777777" w:rsidR="005B0C7D" w:rsidRDefault="005B0C7D">
            <w:pPr>
              <w:widowControl/>
              <w:jc w:val="center"/>
              <w:rPr>
                <w:color w:val="000000"/>
                <w:kern w:val="0"/>
                <w:szCs w:val="21"/>
              </w:rPr>
            </w:pPr>
          </w:p>
        </w:tc>
        <w:tc>
          <w:tcPr>
            <w:tcW w:w="853" w:type="dxa"/>
            <w:vAlign w:val="center"/>
          </w:tcPr>
          <w:p w14:paraId="7B5918E7" w14:textId="77777777" w:rsidR="005B0C7D" w:rsidRDefault="001140B7">
            <w:pPr>
              <w:widowControl/>
              <w:jc w:val="center"/>
              <w:rPr>
                <w:color w:val="000000"/>
                <w:kern w:val="0"/>
                <w:szCs w:val="21"/>
              </w:rPr>
            </w:pPr>
            <w:r>
              <w:rPr>
                <w:color w:val="000000"/>
                <w:kern w:val="0"/>
                <w:szCs w:val="21"/>
              </w:rPr>
              <w:t>80m</w:t>
            </w:r>
          </w:p>
        </w:tc>
        <w:tc>
          <w:tcPr>
            <w:tcW w:w="853" w:type="dxa"/>
            <w:vAlign w:val="center"/>
          </w:tcPr>
          <w:p w14:paraId="241D51ED" w14:textId="77777777" w:rsidR="005B0C7D" w:rsidRDefault="001140B7">
            <w:pPr>
              <w:widowControl/>
              <w:jc w:val="center"/>
              <w:rPr>
                <w:color w:val="000000"/>
                <w:kern w:val="0"/>
                <w:szCs w:val="21"/>
              </w:rPr>
            </w:pPr>
            <w:r>
              <w:rPr>
                <w:color w:val="000000"/>
                <w:kern w:val="0"/>
                <w:szCs w:val="21"/>
              </w:rPr>
              <w:t>58.5</w:t>
            </w:r>
          </w:p>
        </w:tc>
        <w:tc>
          <w:tcPr>
            <w:tcW w:w="853" w:type="dxa"/>
            <w:vAlign w:val="center"/>
          </w:tcPr>
          <w:p w14:paraId="13DCBC41" w14:textId="77777777" w:rsidR="005B0C7D" w:rsidRDefault="001140B7">
            <w:pPr>
              <w:widowControl/>
              <w:jc w:val="center"/>
              <w:rPr>
                <w:color w:val="000000"/>
                <w:kern w:val="0"/>
                <w:szCs w:val="21"/>
              </w:rPr>
            </w:pPr>
            <w:r>
              <w:rPr>
                <w:color w:val="000000"/>
                <w:kern w:val="0"/>
                <w:szCs w:val="21"/>
              </w:rPr>
              <w:t>51.1</w:t>
            </w:r>
          </w:p>
        </w:tc>
        <w:tc>
          <w:tcPr>
            <w:tcW w:w="853" w:type="dxa"/>
            <w:vAlign w:val="center"/>
          </w:tcPr>
          <w:p w14:paraId="162EC436" w14:textId="77777777" w:rsidR="005B0C7D" w:rsidRDefault="001140B7">
            <w:pPr>
              <w:widowControl/>
              <w:jc w:val="center"/>
              <w:rPr>
                <w:color w:val="000000"/>
                <w:kern w:val="0"/>
                <w:szCs w:val="21"/>
              </w:rPr>
            </w:pPr>
            <w:r>
              <w:rPr>
                <w:color w:val="000000"/>
                <w:kern w:val="0"/>
                <w:szCs w:val="21"/>
              </w:rPr>
              <w:t>60.4</w:t>
            </w:r>
          </w:p>
        </w:tc>
        <w:tc>
          <w:tcPr>
            <w:tcW w:w="853" w:type="dxa"/>
            <w:vAlign w:val="center"/>
          </w:tcPr>
          <w:p w14:paraId="1B2A00BE" w14:textId="77777777" w:rsidR="005B0C7D" w:rsidRDefault="001140B7">
            <w:pPr>
              <w:widowControl/>
              <w:jc w:val="center"/>
              <w:rPr>
                <w:color w:val="000000"/>
                <w:kern w:val="0"/>
                <w:szCs w:val="21"/>
              </w:rPr>
            </w:pPr>
            <w:r>
              <w:rPr>
                <w:color w:val="000000"/>
                <w:kern w:val="0"/>
                <w:szCs w:val="21"/>
              </w:rPr>
              <w:t>53</w:t>
            </w:r>
          </w:p>
        </w:tc>
        <w:tc>
          <w:tcPr>
            <w:tcW w:w="853" w:type="dxa"/>
            <w:vAlign w:val="center"/>
          </w:tcPr>
          <w:p w14:paraId="356B4A8C" w14:textId="77777777" w:rsidR="005B0C7D" w:rsidRDefault="001140B7">
            <w:pPr>
              <w:widowControl/>
              <w:jc w:val="center"/>
              <w:rPr>
                <w:color w:val="000000"/>
                <w:kern w:val="0"/>
                <w:szCs w:val="21"/>
              </w:rPr>
            </w:pPr>
            <w:r>
              <w:rPr>
                <w:color w:val="000000"/>
                <w:kern w:val="0"/>
                <w:szCs w:val="21"/>
              </w:rPr>
              <w:t>62.3</w:t>
            </w:r>
          </w:p>
        </w:tc>
        <w:tc>
          <w:tcPr>
            <w:tcW w:w="853" w:type="dxa"/>
            <w:vAlign w:val="center"/>
          </w:tcPr>
          <w:p w14:paraId="7017A84F" w14:textId="77777777" w:rsidR="005B0C7D" w:rsidRDefault="001140B7">
            <w:pPr>
              <w:widowControl/>
              <w:jc w:val="center"/>
              <w:rPr>
                <w:color w:val="000000"/>
                <w:kern w:val="0"/>
                <w:szCs w:val="21"/>
              </w:rPr>
            </w:pPr>
            <w:r>
              <w:rPr>
                <w:color w:val="000000"/>
                <w:kern w:val="0"/>
                <w:szCs w:val="21"/>
              </w:rPr>
              <w:t>54.9</w:t>
            </w:r>
          </w:p>
        </w:tc>
        <w:tc>
          <w:tcPr>
            <w:tcW w:w="853" w:type="dxa"/>
            <w:vAlign w:val="center"/>
          </w:tcPr>
          <w:p w14:paraId="56A0DB87" w14:textId="77777777" w:rsidR="005B0C7D" w:rsidRDefault="001140B7">
            <w:pPr>
              <w:widowControl/>
              <w:jc w:val="center"/>
              <w:rPr>
                <w:color w:val="000000"/>
                <w:kern w:val="0"/>
                <w:szCs w:val="21"/>
              </w:rPr>
            </w:pPr>
            <w:r>
              <w:rPr>
                <w:color w:val="000000"/>
                <w:kern w:val="0"/>
                <w:szCs w:val="21"/>
              </w:rPr>
              <w:t>-</w:t>
            </w:r>
          </w:p>
        </w:tc>
        <w:tc>
          <w:tcPr>
            <w:tcW w:w="853" w:type="dxa"/>
            <w:vAlign w:val="center"/>
          </w:tcPr>
          <w:p w14:paraId="7412BB8E" w14:textId="77777777" w:rsidR="005B0C7D" w:rsidRDefault="001140B7">
            <w:pPr>
              <w:widowControl/>
              <w:jc w:val="center"/>
              <w:rPr>
                <w:color w:val="000000"/>
                <w:kern w:val="0"/>
                <w:szCs w:val="21"/>
              </w:rPr>
            </w:pPr>
            <w:r>
              <w:rPr>
                <w:color w:val="000000"/>
                <w:kern w:val="0"/>
                <w:szCs w:val="21"/>
              </w:rPr>
              <w:t>1.1</w:t>
            </w:r>
          </w:p>
        </w:tc>
        <w:tc>
          <w:tcPr>
            <w:tcW w:w="854" w:type="dxa"/>
            <w:vAlign w:val="center"/>
          </w:tcPr>
          <w:p w14:paraId="0DB23DE9" w14:textId="77777777" w:rsidR="005B0C7D" w:rsidRDefault="001140B7">
            <w:pPr>
              <w:widowControl/>
              <w:jc w:val="center"/>
              <w:rPr>
                <w:color w:val="000000"/>
                <w:kern w:val="0"/>
                <w:szCs w:val="21"/>
              </w:rPr>
            </w:pPr>
            <w:r>
              <w:rPr>
                <w:color w:val="000000"/>
                <w:kern w:val="0"/>
                <w:szCs w:val="21"/>
              </w:rPr>
              <w:t>0.4</w:t>
            </w:r>
          </w:p>
        </w:tc>
        <w:tc>
          <w:tcPr>
            <w:tcW w:w="854" w:type="dxa"/>
            <w:vAlign w:val="center"/>
          </w:tcPr>
          <w:p w14:paraId="09FDC8EC" w14:textId="77777777" w:rsidR="005B0C7D" w:rsidRDefault="001140B7">
            <w:pPr>
              <w:widowControl/>
              <w:jc w:val="center"/>
              <w:rPr>
                <w:color w:val="000000"/>
                <w:kern w:val="0"/>
                <w:szCs w:val="21"/>
              </w:rPr>
            </w:pPr>
            <w:r>
              <w:rPr>
                <w:color w:val="000000"/>
                <w:kern w:val="0"/>
                <w:szCs w:val="21"/>
              </w:rPr>
              <w:t>3</w:t>
            </w:r>
          </w:p>
        </w:tc>
        <w:tc>
          <w:tcPr>
            <w:tcW w:w="854" w:type="dxa"/>
            <w:vAlign w:val="center"/>
          </w:tcPr>
          <w:p w14:paraId="6811BED4" w14:textId="77777777" w:rsidR="005B0C7D" w:rsidRDefault="001140B7">
            <w:pPr>
              <w:widowControl/>
              <w:jc w:val="center"/>
              <w:rPr>
                <w:color w:val="000000"/>
                <w:kern w:val="0"/>
                <w:szCs w:val="21"/>
              </w:rPr>
            </w:pPr>
            <w:r>
              <w:rPr>
                <w:color w:val="000000"/>
                <w:kern w:val="0"/>
                <w:szCs w:val="21"/>
              </w:rPr>
              <w:t>2.3</w:t>
            </w:r>
          </w:p>
        </w:tc>
        <w:tc>
          <w:tcPr>
            <w:tcW w:w="854" w:type="dxa"/>
            <w:vAlign w:val="center"/>
          </w:tcPr>
          <w:p w14:paraId="0BD2B498" w14:textId="77777777" w:rsidR="005B0C7D" w:rsidRDefault="001140B7">
            <w:pPr>
              <w:widowControl/>
              <w:jc w:val="center"/>
              <w:rPr>
                <w:color w:val="000000"/>
                <w:kern w:val="0"/>
                <w:szCs w:val="21"/>
              </w:rPr>
            </w:pPr>
            <w:r>
              <w:rPr>
                <w:color w:val="000000"/>
                <w:kern w:val="0"/>
                <w:szCs w:val="21"/>
              </w:rPr>
              <w:t>4.9</w:t>
            </w:r>
          </w:p>
        </w:tc>
        <w:tc>
          <w:tcPr>
            <w:tcW w:w="854" w:type="dxa"/>
            <w:vAlign w:val="center"/>
          </w:tcPr>
          <w:p w14:paraId="2D66DC13" w14:textId="77777777" w:rsidR="005B0C7D" w:rsidRDefault="001140B7">
            <w:pPr>
              <w:widowControl/>
              <w:jc w:val="center"/>
              <w:rPr>
                <w:color w:val="000000"/>
                <w:kern w:val="0"/>
                <w:szCs w:val="21"/>
              </w:rPr>
            </w:pPr>
            <w:r>
              <w:rPr>
                <w:color w:val="000000"/>
                <w:kern w:val="0"/>
                <w:szCs w:val="21"/>
              </w:rPr>
              <w:t>60</w:t>
            </w:r>
          </w:p>
        </w:tc>
        <w:tc>
          <w:tcPr>
            <w:tcW w:w="854" w:type="dxa"/>
            <w:vAlign w:val="center"/>
          </w:tcPr>
          <w:p w14:paraId="5E1588DC" w14:textId="77777777" w:rsidR="005B0C7D" w:rsidRDefault="001140B7">
            <w:pPr>
              <w:widowControl/>
              <w:jc w:val="center"/>
              <w:rPr>
                <w:color w:val="000000"/>
                <w:kern w:val="0"/>
                <w:szCs w:val="21"/>
              </w:rPr>
            </w:pPr>
            <w:r>
              <w:rPr>
                <w:color w:val="000000"/>
                <w:kern w:val="0"/>
                <w:szCs w:val="21"/>
              </w:rPr>
              <w:t>50</w:t>
            </w:r>
          </w:p>
        </w:tc>
      </w:tr>
      <w:tr w:rsidR="005B0C7D" w14:paraId="3C9F3D51" w14:textId="77777777">
        <w:tc>
          <w:tcPr>
            <w:tcW w:w="959" w:type="dxa"/>
            <w:vAlign w:val="center"/>
          </w:tcPr>
          <w:p w14:paraId="0871ADFC" w14:textId="77777777" w:rsidR="005B0C7D" w:rsidRDefault="005B0C7D">
            <w:pPr>
              <w:widowControl/>
              <w:jc w:val="center"/>
              <w:rPr>
                <w:color w:val="000000"/>
                <w:kern w:val="0"/>
                <w:szCs w:val="21"/>
              </w:rPr>
            </w:pPr>
          </w:p>
        </w:tc>
        <w:tc>
          <w:tcPr>
            <w:tcW w:w="853" w:type="dxa"/>
            <w:vAlign w:val="center"/>
          </w:tcPr>
          <w:p w14:paraId="0C2C4A2F" w14:textId="77777777" w:rsidR="005B0C7D" w:rsidRDefault="001140B7">
            <w:pPr>
              <w:widowControl/>
              <w:jc w:val="center"/>
              <w:rPr>
                <w:color w:val="000000"/>
                <w:kern w:val="0"/>
                <w:szCs w:val="21"/>
              </w:rPr>
            </w:pPr>
            <w:r>
              <w:rPr>
                <w:color w:val="000000"/>
                <w:kern w:val="0"/>
                <w:szCs w:val="21"/>
              </w:rPr>
              <w:t>100m</w:t>
            </w:r>
          </w:p>
        </w:tc>
        <w:tc>
          <w:tcPr>
            <w:tcW w:w="853" w:type="dxa"/>
            <w:vAlign w:val="center"/>
          </w:tcPr>
          <w:p w14:paraId="1A2691F1" w14:textId="77777777" w:rsidR="005B0C7D" w:rsidRDefault="001140B7">
            <w:pPr>
              <w:widowControl/>
              <w:jc w:val="center"/>
              <w:rPr>
                <w:color w:val="000000"/>
                <w:kern w:val="0"/>
                <w:szCs w:val="21"/>
              </w:rPr>
            </w:pPr>
            <w:r>
              <w:rPr>
                <w:color w:val="000000"/>
                <w:kern w:val="0"/>
                <w:szCs w:val="21"/>
              </w:rPr>
              <w:t>56.8</w:t>
            </w:r>
          </w:p>
        </w:tc>
        <w:tc>
          <w:tcPr>
            <w:tcW w:w="853" w:type="dxa"/>
            <w:vAlign w:val="center"/>
          </w:tcPr>
          <w:p w14:paraId="54B98C1D" w14:textId="77777777" w:rsidR="005B0C7D" w:rsidRDefault="001140B7">
            <w:pPr>
              <w:widowControl/>
              <w:jc w:val="center"/>
              <w:rPr>
                <w:color w:val="000000"/>
                <w:kern w:val="0"/>
                <w:szCs w:val="21"/>
              </w:rPr>
            </w:pPr>
            <w:r>
              <w:rPr>
                <w:color w:val="000000"/>
                <w:kern w:val="0"/>
                <w:szCs w:val="21"/>
              </w:rPr>
              <w:t>49.4</w:t>
            </w:r>
          </w:p>
        </w:tc>
        <w:tc>
          <w:tcPr>
            <w:tcW w:w="853" w:type="dxa"/>
            <w:vAlign w:val="center"/>
          </w:tcPr>
          <w:p w14:paraId="6D410BE6" w14:textId="77777777" w:rsidR="005B0C7D" w:rsidRDefault="001140B7">
            <w:pPr>
              <w:widowControl/>
              <w:jc w:val="center"/>
              <w:rPr>
                <w:color w:val="000000"/>
                <w:kern w:val="0"/>
                <w:szCs w:val="21"/>
              </w:rPr>
            </w:pPr>
            <w:r>
              <w:rPr>
                <w:color w:val="000000"/>
                <w:kern w:val="0"/>
                <w:szCs w:val="21"/>
              </w:rPr>
              <w:t>58.7</w:t>
            </w:r>
          </w:p>
        </w:tc>
        <w:tc>
          <w:tcPr>
            <w:tcW w:w="853" w:type="dxa"/>
            <w:vAlign w:val="center"/>
          </w:tcPr>
          <w:p w14:paraId="73726ED0" w14:textId="77777777" w:rsidR="005B0C7D" w:rsidRDefault="001140B7">
            <w:pPr>
              <w:widowControl/>
              <w:jc w:val="center"/>
              <w:rPr>
                <w:color w:val="000000"/>
                <w:kern w:val="0"/>
                <w:szCs w:val="21"/>
              </w:rPr>
            </w:pPr>
            <w:r>
              <w:rPr>
                <w:color w:val="000000"/>
                <w:kern w:val="0"/>
                <w:szCs w:val="21"/>
              </w:rPr>
              <w:t>51.3</w:t>
            </w:r>
          </w:p>
        </w:tc>
        <w:tc>
          <w:tcPr>
            <w:tcW w:w="853" w:type="dxa"/>
            <w:vAlign w:val="center"/>
          </w:tcPr>
          <w:p w14:paraId="08120FF0" w14:textId="77777777" w:rsidR="005B0C7D" w:rsidRDefault="001140B7">
            <w:pPr>
              <w:widowControl/>
              <w:jc w:val="center"/>
              <w:rPr>
                <w:color w:val="000000"/>
                <w:kern w:val="0"/>
                <w:szCs w:val="21"/>
              </w:rPr>
            </w:pPr>
            <w:r>
              <w:rPr>
                <w:color w:val="000000"/>
                <w:kern w:val="0"/>
                <w:szCs w:val="21"/>
              </w:rPr>
              <w:t>60.6</w:t>
            </w:r>
          </w:p>
        </w:tc>
        <w:tc>
          <w:tcPr>
            <w:tcW w:w="853" w:type="dxa"/>
            <w:vAlign w:val="center"/>
          </w:tcPr>
          <w:p w14:paraId="37FA0CBB" w14:textId="77777777" w:rsidR="005B0C7D" w:rsidRDefault="001140B7">
            <w:pPr>
              <w:widowControl/>
              <w:jc w:val="center"/>
              <w:rPr>
                <w:color w:val="000000"/>
                <w:kern w:val="0"/>
                <w:szCs w:val="21"/>
              </w:rPr>
            </w:pPr>
            <w:r>
              <w:rPr>
                <w:color w:val="000000"/>
                <w:kern w:val="0"/>
                <w:szCs w:val="21"/>
              </w:rPr>
              <w:t>53.2</w:t>
            </w:r>
          </w:p>
        </w:tc>
        <w:tc>
          <w:tcPr>
            <w:tcW w:w="853" w:type="dxa"/>
            <w:vAlign w:val="center"/>
          </w:tcPr>
          <w:p w14:paraId="0EC731A9" w14:textId="77777777" w:rsidR="005B0C7D" w:rsidRDefault="001140B7">
            <w:pPr>
              <w:widowControl/>
              <w:jc w:val="center"/>
              <w:rPr>
                <w:color w:val="000000"/>
                <w:kern w:val="0"/>
                <w:szCs w:val="21"/>
              </w:rPr>
            </w:pPr>
            <w:r>
              <w:rPr>
                <w:color w:val="000000"/>
                <w:kern w:val="0"/>
                <w:szCs w:val="21"/>
              </w:rPr>
              <w:t>-</w:t>
            </w:r>
          </w:p>
        </w:tc>
        <w:tc>
          <w:tcPr>
            <w:tcW w:w="853" w:type="dxa"/>
            <w:vAlign w:val="center"/>
          </w:tcPr>
          <w:p w14:paraId="0AC8DE10"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56FBD218"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15B7CB19" w14:textId="77777777" w:rsidR="005B0C7D" w:rsidRDefault="001140B7">
            <w:pPr>
              <w:widowControl/>
              <w:jc w:val="center"/>
              <w:rPr>
                <w:color w:val="000000"/>
                <w:kern w:val="0"/>
                <w:szCs w:val="21"/>
              </w:rPr>
            </w:pPr>
            <w:r>
              <w:rPr>
                <w:color w:val="000000"/>
                <w:kern w:val="0"/>
                <w:szCs w:val="21"/>
              </w:rPr>
              <w:t>1.3</w:t>
            </w:r>
          </w:p>
        </w:tc>
        <w:tc>
          <w:tcPr>
            <w:tcW w:w="854" w:type="dxa"/>
            <w:vAlign w:val="center"/>
          </w:tcPr>
          <w:p w14:paraId="46F73288" w14:textId="77777777" w:rsidR="005B0C7D" w:rsidRDefault="001140B7">
            <w:pPr>
              <w:widowControl/>
              <w:jc w:val="center"/>
              <w:rPr>
                <w:color w:val="000000"/>
                <w:kern w:val="0"/>
                <w:szCs w:val="21"/>
              </w:rPr>
            </w:pPr>
            <w:r>
              <w:rPr>
                <w:color w:val="000000"/>
                <w:kern w:val="0"/>
                <w:szCs w:val="21"/>
              </w:rPr>
              <w:t>0.6</w:t>
            </w:r>
          </w:p>
        </w:tc>
        <w:tc>
          <w:tcPr>
            <w:tcW w:w="854" w:type="dxa"/>
            <w:vAlign w:val="center"/>
          </w:tcPr>
          <w:p w14:paraId="145A6AF1" w14:textId="77777777" w:rsidR="005B0C7D" w:rsidRDefault="001140B7">
            <w:pPr>
              <w:widowControl/>
              <w:jc w:val="center"/>
              <w:rPr>
                <w:color w:val="000000"/>
                <w:kern w:val="0"/>
                <w:szCs w:val="21"/>
              </w:rPr>
            </w:pPr>
            <w:r>
              <w:rPr>
                <w:color w:val="000000"/>
                <w:kern w:val="0"/>
                <w:szCs w:val="21"/>
              </w:rPr>
              <w:t>3.2</w:t>
            </w:r>
          </w:p>
        </w:tc>
        <w:tc>
          <w:tcPr>
            <w:tcW w:w="854" w:type="dxa"/>
            <w:vAlign w:val="center"/>
          </w:tcPr>
          <w:p w14:paraId="6BC569BA" w14:textId="77777777" w:rsidR="005B0C7D" w:rsidRDefault="001140B7">
            <w:pPr>
              <w:widowControl/>
              <w:jc w:val="center"/>
              <w:rPr>
                <w:color w:val="000000"/>
                <w:kern w:val="0"/>
                <w:szCs w:val="21"/>
              </w:rPr>
            </w:pPr>
            <w:r>
              <w:rPr>
                <w:color w:val="000000"/>
                <w:kern w:val="0"/>
                <w:szCs w:val="21"/>
              </w:rPr>
              <w:t>60</w:t>
            </w:r>
          </w:p>
        </w:tc>
        <w:tc>
          <w:tcPr>
            <w:tcW w:w="854" w:type="dxa"/>
            <w:vAlign w:val="center"/>
          </w:tcPr>
          <w:p w14:paraId="0F75FE08" w14:textId="77777777" w:rsidR="005B0C7D" w:rsidRDefault="001140B7">
            <w:pPr>
              <w:widowControl/>
              <w:jc w:val="center"/>
              <w:rPr>
                <w:color w:val="000000"/>
                <w:kern w:val="0"/>
                <w:szCs w:val="21"/>
              </w:rPr>
            </w:pPr>
            <w:r>
              <w:rPr>
                <w:color w:val="000000"/>
                <w:kern w:val="0"/>
                <w:szCs w:val="21"/>
              </w:rPr>
              <w:t>50</w:t>
            </w:r>
          </w:p>
        </w:tc>
      </w:tr>
      <w:tr w:rsidR="005B0C7D" w14:paraId="355F6851" w14:textId="77777777">
        <w:tc>
          <w:tcPr>
            <w:tcW w:w="959" w:type="dxa"/>
            <w:vAlign w:val="center"/>
          </w:tcPr>
          <w:p w14:paraId="4400200C" w14:textId="77777777" w:rsidR="005B0C7D" w:rsidRDefault="005B0C7D">
            <w:pPr>
              <w:widowControl/>
              <w:jc w:val="center"/>
              <w:rPr>
                <w:color w:val="000000"/>
                <w:kern w:val="0"/>
                <w:szCs w:val="21"/>
              </w:rPr>
            </w:pPr>
          </w:p>
        </w:tc>
        <w:tc>
          <w:tcPr>
            <w:tcW w:w="853" w:type="dxa"/>
            <w:vAlign w:val="center"/>
          </w:tcPr>
          <w:p w14:paraId="53DA3B1C" w14:textId="77777777" w:rsidR="005B0C7D" w:rsidRDefault="001140B7">
            <w:pPr>
              <w:widowControl/>
              <w:jc w:val="center"/>
              <w:rPr>
                <w:color w:val="000000"/>
                <w:kern w:val="0"/>
                <w:szCs w:val="21"/>
              </w:rPr>
            </w:pPr>
            <w:r>
              <w:rPr>
                <w:color w:val="000000"/>
                <w:kern w:val="0"/>
                <w:szCs w:val="21"/>
              </w:rPr>
              <w:t>120m</w:t>
            </w:r>
          </w:p>
        </w:tc>
        <w:tc>
          <w:tcPr>
            <w:tcW w:w="853" w:type="dxa"/>
            <w:vAlign w:val="center"/>
          </w:tcPr>
          <w:p w14:paraId="761A7756" w14:textId="77777777" w:rsidR="005B0C7D" w:rsidRDefault="001140B7">
            <w:pPr>
              <w:widowControl/>
              <w:jc w:val="center"/>
              <w:rPr>
                <w:color w:val="000000"/>
                <w:kern w:val="0"/>
                <w:szCs w:val="21"/>
              </w:rPr>
            </w:pPr>
            <w:r>
              <w:rPr>
                <w:color w:val="000000"/>
                <w:kern w:val="0"/>
                <w:szCs w:val="21"/>
              </w:rPr>
              <w:t>55.4</w:t>
            </w:r>
          </w:p>
        </w:tc>
        <w:tc>
          <w:tcPr>
            <w:tcW w:w="853" w:type="dxa"/>
            <w:vAlign w:val="center"/>
          </w:tcPr>
          <w:p w14:paraId="70611A19" w14:textId="77777777" w:rsidR="005B0C7D" w:rsidRDefault="001140B7">
            <w:pPr>
              <w:widowControl/>
              <w:jc w:val="center"/>
              <w:rPr>
                <w:color w:val="000000"/>
                <w:kern w:val="0"/>
                <w:szCs w:val="21"/>
              </w:rPr>
            </w:pPr>
            <w:r>
              <w:rPr>
                <w:color w:val="000000"/>
                <w:kern w:val="0"/>
                <w:szCs w:val="21"/>
              </w:rPr>
              <w:t>48</w:t>
            </w:r>
          </w:p>
        </w:tc>
        <w:tc>
          <w:tcPr>
            <w:tcW w:w="853" w:type="dxa"/>
            <w:vAlign w:val="center"/>
          </w:tcPr>
          <w:p w14:paraId="583314A9" w14:textId="77777777" w:rsidR="005B0C7D" w:rsidRDefault="001140B7">
            <w:pPr>
              <w:widowControl/>
              <w:jc w:val="center"/>
              <w:rPr>
                <w:color w:val="000000"/>
                <w:kern w:val="0"/>
                <w:szCs w:val="21"/>
              </w:rPr>
            </w:pPr>
            <w:r>
              <w:rPr>
                <w:color w:val="000000"/>
                <w:kern w:val="0"/>
                <w:szCs w:val="21"/>
              </w:rPr>
              <w:t>57.3</w:t>
            </w:r>
          </w:p>
        </w:tc>
        <w:tc>
          <w:tcPr>
            <w:tcW w:w="853" w:type="dxa"/>
            <w:vAlign w:val="center"/>
          </w:tcPr>
          <w:p w14:paraId="3AAC80AB" w14:textId="77777777" w:rsidR="005B0C7D" w:rsidRDefault="001140B7">
            <w:pPr>
              <w:widowControl/>
              <w:jc w:val="center"/>
              <w:rPr>
                <w:color w:val="000000"/>
                <w:kern w:val="0"/>
                <w:szCs w:val="21"/>
              </w:rPr>
            </w:pPr>
            <w:r>
              <w:rPr>
                <w:color w:val="000000"/>
                <w:kern w:val="0"/>
                <w:szCs w:val="21"/>
              </w:rPr>
              <w:t>49.9</w:t>
            </w:r>
          </w:p>
        </w:tc>
        <w:tc>
          <w:tcPr>
            <w:tcW w:w="853" w:type="dxa"/>
            <w:vAlign w:val="center"/>
          </w:tcPr>
          <w:p w14:paraId="06D101D5" w14:textId="77777777" w:rsidR="005B0C7D" w:rsidRDefault="001140B7">
            <w:pPr>
              <w:widowControl/>
              <w:jc w:val="center"/>
              <w:rPr>
                <w:color w:val="000000"/>
                <w:kern w:val="0"/>
                <w:szCs w:val="21"/>
              </w:rPr>
            </w:pPr>
            <w:r>
              <w:rPr>
                <w:color w:val="000000"/>
                <w:kern w:val="0"/>
                <w:szCs w:val="21"/>
              </w:rPr>
              <w:t>59.2</w:t>
            </w:r>
          </w:p>
        </w:tc>
        <w:tc>
          <w:tcPr>
            <w:tcW w:w="853" w:type="dxa"/>
            <w:vAlign w:val="center"/>
          </w:tcPr>
          <w:p w14:paraId="1B3FF676" w14:textId="77777777" w:rsidR="005B0C7D" w:rsidRDefault="001140B7">
            <w:pPr>
              <w:widowControl/>
              <w:jc w:val="center"/>
              <w:rPr>
                <w:color w:val="000000"/>
                <w:kern w:val="0"/>
                <w:szCs w:val="21"/>
              </w:rPr>
            </w:pPr>
            <w:r>
              <w:rPr>
                <w:color w:val="000000"/>
                <w:kern w:val="0"/>
                <w:szCs w:val="21"/>
              </w:rPr>
              <w:t>51.8</w:t>
            </w:r>
          </w:p>
        </w:tc>
        <w:tc>
          <w:tcPr>
            <w:tcW w:w="853" w:type="dxa"/>
            <w:vAlign w:val="center"/>
          </w:tcPr>
          <w:p w14:paraId="7FDEDB8A" w14:textId="77777777" w:rsidR="005B0C7D" w:rsidRDefault="001140B7">
            <w:pPr>
              <w:widowControl/>
              <w:jc w:val="center"/>
              <w:rPr>
                <w:color w:val="000000"/>
                <w:kern w:val="0"/>
                <w:szCs w:val="21"/>
              </w:rPr>
            </w:pPr>
            <w:r>
              <w:rPr>
                <w:color w:val="000000"/>
                <w:kern w:val="0"/>
                <w:szCs w:val="21"/>
              </w:rPr>
              <w:t>-</w:t>
            </w:r>
          </w:p>
        </w:tc>
        <w:tc>
          <w:tcPr>
            <w:tcW w:w="853" w:type="dxa"/>
            <w:vAlign w:val="center"/>
          </w:tcPr>
          <w:p w14:paraId="239932B3"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473AB05A"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318C56CC"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6FEA8B60"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13F1D5B8" w14:textId="77777777" w:rsidR="005B0C7D" w:rsidRDefault="001140B7">
            <w:pPr>
              <w:widowControl/>
              <w:jc w:val="center"/>
              <w:rPr>
                <w:color w:val="000000"/>
                <w:kern w:val="0"/>
                <w:szCs w:val="21"/>
              </w:rPr>
            </w:pPr>
            <w:r>
              <w:rPr>
                <w:color w:val="000000"/>
                <w:kern w:val="0"/>
                <w:szCs w:val="21"/>
              </w:rPr>
              <w:t>1.8</w:t>
            </w:r>
          </w:p>
        </w:tc>
        <w:tc>
          <w:tcPr>
            <w:tcW w:w="854" w:type="dxa"/>
            <w:vAlign w:val="center"/>
          </w:tcPr>
          <w:p w14:paraId="3FA0A06D" w14:textId="77777777" w:rsidR="005B0C7D" w:rsidRDefault="001140B7">
            <w:pPr>
              <w:widowControl/>
              <w:jc w:val="center"/>
              <w:rPr>
                <w:color w:val="000000"/>
                <w:kern w:val="0"/>
                <w:szCs w:val="21"/>
              </w:rPr>
            </w:pPr>
            <w:r>
              <w:rPr>
                <w:color w:val="000000"/>
                <w:kern w:val="0"/>
                <w:szCs w:val="21"/>
              </w:rPr>
              <w:t>60</w:t>
            </w:r>
          </w:p>
        </w:tc>
        <w:tc>
          <w:tcPr>
            <w:tcW w:w="854" w:type="dxa"/>
            <w:vAlign w:val="center"/>
          </w:tcPr>
          <w:p w14:paraId="1037525D" w14:textId="77777777" w:rsidR="005B0C7D" w:rsidRDefault="001140B7">
            <w:pPr>
              <w:widowControl/>
              <w:jc w:val="center"/>
              <w:rPr>
                <w:color w:val="000000"/>
                <w:kern w:val="0"/>
                <w:szCs w:val="21"/>
              </w:rPr>
            </w:pPr>
            <w:r>
              <w:rPr>
                <w:color w:val="000000"/>
                <w:kern w:val="0"/>
                <w:szCs w:val="21"/>
              </w:rPr>
              <w:t>50</w:t>
            </w:r>
          </w:p>
        </w:tc>
      </w:tr>
      <w:tr w:rsidR="005B0C7D" w14:paraId="01B8CAC4" w14:textId="77777777">
        <w:tc>
          <w:tcPr>
            <w:tcW w:w="959" w:type="dxa"/>
            <w:vAlign w:val="center"/>
          </w:tcPr>
          <w:p w14:paraId="2831BD8D" w14:textId="77777777" w:rsidR="005B0C7D" w:rsidRDefault="005B0C7D">
            <w:pPr>
              <w:widowControl/>
              <w:jc w:val="center"/>
              <w:rPr>
                <w:color w:val="000000"/>
                <w:kern w:val="0"/>
                <w:szCs w:val="21"/>
              </w:rPr>
            </w:pPr>
          </w:p>
        </w:tc>
        <w:tc>
          <w:tcPr>
            <w:tcW w:w="853" w:type="dxa"/>
            <w:vAlign w:val="center"/>
          </w:tcPr>
          <w:p w14:paraId="174180B3" w14:textId="77777777" w:rsidR="005B0C7D" w:rsidRDefault="001140B7">
            <w:pPr>
              <w:widowControl/>
              <w:jc w:val="center"/>
              <w:rPr>
                <w:color w:val="000000"/>
                <w:kern w:val="0"/>
                <w:szCs w:val="21"/>
              </w:rPr>
            </w:pPr>
            <w:r>
              <w:rPr>
                <w:color w:val="000000"/>
                <w:kern w:val="0"/>
                <w:szCs w:val="21"/>
              </w:rPr>
              <w:t>140m</w:t>
            </w:r>
          </w:p>
        </w:tc>
        <w:tc>
          <w:tcPr>
            <w:tcW w:w="853" w:type="dxa"/>
            <w:vAlign w:val="center"/>
          </w:tcPr>
          <w:p w14:paraId="46F30887" w14:textId="77777777" w:rsidR="005B0C7D" w:rsidRDefault="001140B7">
            <w:pPr>
              <w:widowControl/>
              <w:jc w:val="center"/>
              <w:rPr>
                <w:color w:val="000000"/>
                <w:kern w:val="0"/>
                <w:szCs w:val="21"/>
              </w:rPr>
            </w:pPr>
            <w:r>
              <w:rPr>
                <w:color w:val="000000"/>
                <w:kern w:val="0"/>
                <w:szCs w:val="21"/>
              </w:rPr>
              <w:t>54.1</w:t>
            </w:r>
          </w:p>
        </w:tc>
        <w:tc>
          <w:tcPr>
            <w:tcW w:w="853" w:type="dxa"/>
            <w:vAlign w:val="center"/>
          </w:tcPr>
          <w:p w14:paraId="749AF10A" w14:textId="77777777" w:rsidR="005B0C7D" w:rsidRDefault="001140B7">
            <w:pPr>
              <w:widowControl/>
              <w:jc w:val="center"/>
              <w:rPr>
                <w:color w:val="000000"/>
                <w:kern w:val="0"/>
                <w:szCs w:val="21"/>
              </w:rPr>
            </w:pPr>
            <w:r>
              <w:rPr>
                <w:color w:val="000000"/>
                <w:kern w:val="0"/>
                <w:szCs w:val="21"/>
              </w:rPr>
              <w:t>46.7</w:t>
            </w:r>
          </w:p>
        </w:tc>
        <w:tc>
          <w:tcPr>
            <w:tcW w:w="853" w:type="dxa"/>
            <w:vAlign w:val="center"/>
          </w:tcPr>
          <w:p w14:paraId="771E1034" w14:textId="77777777" w:rsidR="005B0C7D" w:rsidRDefault="001140B7">
            <w:pPr>
              <w:widowControl/>
              <w:jc w:val="center"/>
              <w:rPr>
                <w:color w:val="000000"/>
                <w:kern w:val="0"/>
                <w:szCs w:val="21"/>
              </w:rPr>
            </w:pPr>
            <w:r>
              <w:rPr>
                <w:color w:val="000000"/>
                <w:kern w:val="0"/>
                <w:szCs w:val="21"/>
              </w:rPr>
              <w:t>56.1</w:t>
            </w:r>
          </w:p>
        </w:tc>
        <w:tc>
          <w:tcPr>
            <w:tcW w:w="853" w:type="dxa"/>
            <w:vAlign w:val="center"/>
          </w:tcPr>
          <w:p w14:paraId="57609998" w14:textId="77777777" w:rsidR="005B0C7D" w:rsidRDefault="001140B7">
            <w:pPr>
              <w:widowControl/>
              <w:jc w:val="center"/>
              <w:rPr>
                <w:color w:val="000000"/>
                <w:kern w:val="0"/>
                <w:szCs w:val="21"/>
              </w:rPr>
            </w:pPr>
            <w:r>
              <w:rPr>
                <w:color w:val="000000"/>
                <w:kern w:val="0"/>
                <w:szCs w:val="21"/>
              </w:rPr>
              <w:t>48.7</w:t>
            </w:r>
          </w:p>
        </w:tc>
        <w:tc>
          <w:tcPr>
            <w:tcW w:w="853" w:type="dxa"/>
            <w:vAlign w:val="center"/>
          </w:tcPr>
          <w:p w14:paraId="2FF13C0E" w14:textId="77777777" w:rsidR="005B0C7D" w:rsidRDefault="001140B7">
            <w:pPr>
              <w:widowControl/>
              <w:jc w:val="center"/>
              <w:rPr>
                <w:color w:val="000000"/>
                <w:kern w:val="0"/>
                <w:szCs w:val="21"/>
              </w:rPr>
            </w:pPr>
            <w:r>
              <w:rPr>
                <w:color w:val="000000"/>
                <w:kern w:val="0"/>
                <w:szCs w:val="21"/>
              </w:rPr>
              <w:t>58</w:t>
            </w:r>
          </w:p>
        </w:tc>
        <w:tc>
          <w:tcPr>
            <w:tcW w:w="853" w:type="dxa"/>
            <w:vAlign w:val="center"/>
          </w:tcPr>
          <w:p w14:paraId="5499A4C6" w14:textId="77777777" w:rsidR="005B0C7D" w:rsidRDefault="001140B7">
            <w:pPr>
              <w:widowControl/>
              <w:jc w:val="center"/>
              <w:rPr>
                <w:color w:val="000000"/>
                <w:kern w:val="0"/>
                <w:szCs w:val="21"/>
              </w:rPr>
            </w:pPr>
            <w:r>
              <w:rPr>
                <w:color w:val="000000"/>
                <w:kern w:val="0"/>
                <w:szCs w:val="21"/>
              </w:rPr>
              <w:t>50.6</w:t>
            </w:r>
          </w:p>
        </w:tc>
        <w:tc>
          <w:tcPr>
            <w:tcW w:w="853" w:type="dxa"/>
            <w:vAlign w:val="center"/>
          </w:tcPr>
          <w:p w14:paraId="255328E8" w14:textId="77777777" w:rsidR="005B0C7D" w:rsidRDefault="001140B7">
            <w:pPr>
              <w:widowControl/>
              <w:jc w:val="center"/>
              <w:rPr>
                <w:color w:val="000000"/>
                <w:kern w:val="0"/>
                <w:szCs w:val="21"/>
              </w:rPr>
            </w:pPr>
            <w:r>
              <w:rPr>
                <w:color w:val="000000"/>
                <w:kern w:val="0"/>
                <w:szCs w:val="21"/>
              </w:rPr>
              <w:t>-</w:t>
            </w:r>
          </w:p>
        </w:tc>
        <w:tc>
          <w:tcPr>
            <w:tcW w:w="853" w:type="dxa"/>
            <w:vAlign w:val="center"/>
          </w:tcPr>
          <w:p w14:paraId="0255121E"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14A4C777"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1084ED6A"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5694A312"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1F40BFC9" w14:textId="77777777" w:rsidR="005B0C7D" w:rsidRDefault="001140B7">
            <w:pPr>
              <w:widowControl/>
              <w:jc w:val="center"/>
              <w:rPr>
                <w:color w:val="000000"/>
                <w:kern w:val="0"/>
                <w:szCs w:val="21"/>
              </w:rPr>
            </w:pPr>
            <w:r>
              <w:rPr>
                <w:color w:val="000000"/>
                <w:kern w:val="0"/>
                <w:szCs w:val="21"/>
              </w:rPr>
              <w:t>0.6</w:t>
            </w:r>
          </w:p>
        </w:tc>
        <w:tc>
          <w:tcPr>
            <w:tcW w:w="854" w:type="dxa"/>
            <w:vAlign w:val="center"/>
          </w:tcPr>
          <w:p w14:paraId="120A381F" w14:textId="77777777" w:rsidR="005B0C7D" w:rsidRDefault="001140B7">
            <w:pPr>
              <w:widowControl/>
              <w:jc w:val="center"/>
              <w:rPr>
                <w:color w:val="000000"/>
                <w:kern w:val="0"/>
                <w:szCs w:val="21"/>
              </w:rPr>
            </w:pPr>
            <w:r>
              <w:rPr>
                <w:color w:val="000000"/>
                <w:kern w:val="0"/>
                <w:szCs w:val="21"/>
              </w:rPr>
              <w:t>60</w:t>
            </w:r>
          </w:p>
        </w:tc>
        <w:tc>
          <w:tcPr>
            <w:tcW w:w="854" w:type="dxa"/>
            <w:vAlign w:val="center"/>
          </w:tcPr>
          <w:p w14:paraId="2D17B649" w14:textId="77777777" w:rsidR="005B0C7D" w:rsidRDefault="001140B7">
            <w:pPr>
              <w:widowControl/>
              <w:jc w:val="center"/>
              <w:rPr>
                <w:color w:val="000000"/>
                <w:kern w:val="0"/>
                <w:szCs w:val="21"/>
              </w:rPr>
            </w:pPr>
            <w:r>
              <w:rPr>
                <w:color w:val="000000"/>
                <w:kern w:val="0"/>
                <w:szCs w:val="21"/>
              </w:rPr>
              <w:t>50</w:t>
            </w:r>
          </w:p>
        </w:tc>
      </w:tr>
      <w:tr w:rsidR="005B0C7D" w14:paraId="62F0714B" w14:textId="77777777">
        <w:tc>
          <w:tcPr>
            <w:tcW w:w="959" w:type="dxa"/>
            <w:vAlign w:val="center"/>
          </w:tcPr>
          <w:p w14:paraId="2947762E" w14:textId="77777777" w:rsidR="005B0C7D" w:rsidRDefault="005B0C7D">
            <w:pPr>
              <w:widowControl/>
              <w:jc w:val="center"/>
              <w:rPr>
                <w:color w:val="000000"/>
                <w:kern w:val="0"/>
                <w:szCs w:val="21"/>
              </w:rPr>
            </w:pPr>
          </w:p>
        </w:tc>
        <w:tc>
          <w:tcPr>
            <w:tcW w:w="853" w:type="dxa"/>
            <w:vAlign w:val="center"/>
          </w:tcPr>
          <w:p w14:paraId="358D864D" w14:textId="77777777" w:rsidR="005B0C7D" w:rsidRDefault="001140B7">
            <w:pPr>
              <w:widowControl/>
              <w:jc w:val="center"/>
              <w:rPr>
                <w:color w:val="000000"/>
                <w:kern w:val="0"/>
                <w:szCs w:val="21"/>
              </w:rPr>
            </w:pPr>
            <w:r>
              <w:rPr>
                <w:color w:val="000000"/>
                <w:kern w:val="0"/>
                <w:szCs w:val="21"/>
              </w:rPr>
              <w:t>160m</w:t>
            </w:r>
          </w:p>
        </w:tc>
        <w:tc>
          <w:tcPr>
            <w:tcW w:w="853" w:type="dxa"/>
            <w:vAlign w:val="center"/>
          </w:tcPr>
          <w:p w14:paraId="1165FC4F" w14:textId="77777777" w:rsidR="005B0C7D" w:rsidRDefault="001140B7">
            <w:pPr>
              <w:widowControl/>
              <w:jc w:val="center"/>
              <w:rPr>
                <w:color w:val="000000"/>
                <w:kern w:val="0"/>
                <w:szCs w:val="21"/>
              </w:rPr>
            </w:pPr>
            <w:r>
              <w:rPr>
                <w:color w:val="000000"/>
                <w:kern w:val="0"/>
                <w:szCs w:val="21"/>
              </w:rPr>
              <w:t>53</w:t>
            </w:r>
          </w:p>
        </w:tc>
        <w:tc>
          <w:tcPr>
            <w:tcW w:w="853" w:type="dxa"/>
            <w:vAlign w:val="center"/>
          </w:tcPr>
          <w:p w14:paraId="108D2F5B" w14:textId="77777777" w:rsidR="005B0C7D" w:rsidRDefault="001140B7">
            <w:pPr>
              <w:widowControl/>
              <w:jc w:val="center"/>
              <w:rPr>
                <w:color w:val="000000"/>
                <w:kern w:val="0"/>
                <w:szCs w:val="21"/>
              </w:rPr>
            </w:pPr>
            <w:r>
              <w:rPr>
                <w:color w:val="000000"/>
                <w:kern w:val="0"/>
                <w:szCs w:val="21"/>
              </w:rPr>
              <w:t>45.6</w:t>
            </w:r>
          </w:p>
        </w:tc>
        <w:tc>
          <w:tcPr>
            <w:tcW w:w="853" w:type="dxa"/>
            <w:vAlign w:val="center"/>
          </w:tcPr>
          <w:p w14:paraId="135E6292" w14:textId="77777777" w:rsidR="005B0C7D" w:rsidRDefault="001140B7">
            <w:pPr>
              <w:widowControl/>
              <w:jc w:val="center"/>
              <w:rPr>
                <w:color w:val="000000"/>
                <w:kern w:val="0"/>
                <w:szCs w:val="21"/>
              </w:rPr>
            </w:pPr>
            <w:r>
              <w:rPr>
                <w:color w:val="000000"/>
                <w:kern w:val="0"/>
                <w:szCs w:val="21"/>
              </w:rPr>
              <w:t>55</w:t>
            </w:r>
          </w:p>
        </w:tc>
        <w:tc>
          <w:tcPr>
            <w:tcW w:w="853" w:type="dxa"/>
            <w:vAlign w:val="center"/>
          </w:tcPr>
          <w:p w14:paraId="26F82A78" w14:textId="77777777" w:rsidR="005B0C7D" w:rsidRDefault="001140B7">
            <w:pPr>
              <w:widowControl/>
              <w:jc w:val="center"/>
              <w:rPr>
                <w:color w:val="000000"/>
                <w:kern w:val="0"/>
                <w:szCs w:val="21"/>
              </w:rPr>
            </w:pPr>
            <w:r>
              <w:rPr>
                <w:color w:val="000000"/>
                <w:kern w:val="0"/>
                <w:szCs w:val="21"/>
              </w:rPr>
              <w:t>47.6</w:t>
            </w:r>
          </w:p>
        </w:tc>
        <w:tc>
          <w:tcPr>
            <w:tcW w:w="853" w:type="dxa"/>
            <w:vAlign w:val="center"/>
          </w:tcPr>
          <w:p w14:paraId="1982169C" w14:textId="77777777" w:rsidR="005B0C7D" w:rsidRDefault="001140B7">
            <w:pPr>
              <w:widowControl/>
              <w:jc w:val="center"/>
              <w:rPr>
                <w:color w:val="000000"/>
                <w:kern w:val="0"/>
                <w:szCs w:val="21"/>
              </w:rPr>
            </w:pPr>
            <w:r>
              <w:rPr>
                <w:color w:val="000000"/>
                <w:kern w:val="0"/>
                <w:szCs w:val="21"/>
              </w:rPr>
              <w:t>56.9</w:t>
            </w:r>
          </w:p>
        </w:tc>
        <w:tc>
          <w:tcPr>
            <w:tcW w:w="853" w:type="dxa"/>
            <w:vAlign w:val="center"/>
          </w:tcPr>
          <w:p w14:paraId="2EAA306C" w14:textId="77777777" w:rsidR="005B0C7D" w:rsidRDefault="001140B7">
            <w:pPr>
              <w:widowControl/>
              <w:jc w:val="center"/>
              <w:rPr>
                <w:color w:val="000000"/>
                <w:kern w:val="0"/>
                <w:szCs w:val="21"/>
              </w:rPr>
            </w:pPr>
            <w:r>
              <w:rPr>
                <w:color w:val="000000"/>
                <w:kern w:val="0"/>
                <w:szCs w:val="21"/>
              </w:rPr>
              <w:t>49.5</w:t>
            </w:r>
          </w:p>
        </w:tc>
        <w:tc>
          <w:tcPr>
            <w:tcW w:w="853" w:type="dxa"/>
            <w:vAlign w:val="center"/>
          </w:tcPr>
          <w:p w14:paraId="5210593A" w14:textId="77777777" w:rsidR="005B0C7D" w:rsidRDefault="001140B7">
            <w:pPr>
              <w:widowControl/>
              <w:jc w:val="center"/>
              <w:rPr>
                <w:color w:val="000000"/>
                <w:kern w:val="0"/>
                <w:szCs w:val="21"/>
              </w:rPr>
            </w:pPr>
            <w:r>
              <w:rPr>
                <w:color w:val="000000"/>
                <w:kern w:val="0"/>
                <w:szCs w:val="21"/>
              </w:rPr>
              <w:t>-</w:t>
            </w:r>
          </w:p>
        </w:tc>
        <w:tc>
          <w:tcPr>
            <w:tcW w:w="853" w:type="dxa"/>
            <w:vAlign w:val="center"/>
          </w:tcPr>
          <w:p w14:paraId="583BF689"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0F6DD843"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040E4ACD"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33584063"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5BAAEC5B"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473A4975" w14:textId="77777777" w:rsidR="005B0C7D" w:rsidRDefault="001140B7">
            <w:pPr>
              <w:widowControl/>
              <w:jc w:val="center"/>
              <w:rPr>
                <w:color w:val="000000"/>
                <w:kern w:val="0"/>
                <w:szCs w:val="21"/>
              </w:rPr>
            </w:pPr>
            <w:r>
              <w:rPr>
                <w:color w:val="000000"/>
                <w:kern w:val="0"/>
                <w:szCs w:val="21"/>
              </w:rPr>
              <w:t>60</w:t>
            </w:r>
          </w:p>
        </w:tc>
        <w:tc>
          <w:tcPr>
            <w:tcW w:w="854" w:type="dxa"/>
            <w:vAlign w:val="center"/>
          </w:tcPr>
          <w:p w14:paraId="2220E4A6" w14:textId="77777777" w:rsidR="005B0C7D" w:rsidRDefault="001140B7">
            <w:pPr>
              <w:widowControl/>
              <w:jc w:val="center"/>
              <w:rPr>
                <w:color w:val="000000"/>
                <w:kern w:val="0"/>
                <w:szCs w:val="21"/>
              </w:rPr>
            </w:pPr>
            <w:r>
              <w:rPr>
                <w:color w:val="000000"/>
                <w:kern w:val="0"/>
                <w:szCs w:val="21"/>
              </w:rPr>
              <w:t>50</w:t>
            </w:r>
          </w:p>
        </w:tc>
      </w:tr>
      <w:tr w:rsidR="005B0C7D" w14:paraId="26EE0F37" w14:textId="77777777">
        <w:tc>
          <w:tcPr>
            <w:tcW w:w="959" w:type="dxa"/>
            <w:vAlign w:val="center"/>
          </w:tcPr>
          <w:p w14:paraId="3D3744E7" w14:textId="77777777" w:rsidR="005B0C7D" w:rsidRDefault="005B0C7D">
            <w:pPr>
              <w:widowControl/>
              <w:jc w:val="center"/>
              <w:rPr>
                <w:color w:val="000000"/>
                <w:kern w:val="0"/>
                <w:szCs w:val="21"/>
              </w:rPr>
            </w:pPr>
          </w:p>
        </w:tc>
        <w:tc>
          <w:tcPr>
            <w:tcW w:w="853" w:type="dxa"/>
            <w:vAlign w:val="center"/>
          </w:tcPr>
          <w:p w14:paraId="0C5B3906" w14:textId="77777777" w:rsidR="005B0C7D" w:rsidRDefault="001140B7">
            <w:pPr>
              <w:widowControl/>
              <w:jc w:val="center"/>
              <w:rPr>
                <w:color w:val="000000"/>
                <w:kern w:val="0"/>
                <w:szCs w:val="21"/>
              </w:rPr>
            </w:pPr>
            <w:r>
              <w:rPr>
                <w:color w:val="000000"/>
                <w:kern w:val="0"/>
                <w:szCs w:val="21"/>
              </w:rPr>
              <w:t>180m</w:t>
            </w:r>
          </w:p>
        </w:tc>
        <w:tc>
          <w:tcPr>
            <w:tcW w:w="853" w:type="dxa"/>
            <w:vAlign w:val="center"/>
          </w:tcPr>
          <w:p w14:paraId="22A74C43" w14:textId="77777777" w:rsidR="005B0C7D" w:rsidRDefault="001140B7">
            <w:pPr>
              <w:widowControl/>
              <w:jc w:val="center"/>
              <w:rPr>
                <w:color w:val="000000"/>
                <w:kern w:val="0"/>
                <w:szCs w:val="21"/>
              </w:rPr>
            </w:pPr>
            <w:r>
              <w:rPr>
                <w:color w:val="000000"/>
                <w:kern w:val="0"/>
                <w:szCs w:val="21"/>
              </w:rPr>
              <w:t>52</w:t>
            </w:r>
          </w:p>
        </w:tc>
        <w:tc>
          <w:tcPr>
            <w:tcW w:w="853" w:type="dxa"/>
            <w:vAlign w:val="center"/>
          </w:tcPr>
          <w:p w14:paraId="072558D8" w14:textId="77777777" w:rsidR="005B0C7D" w:rsidRDefault="001140B7">
            <w:pPr>
              <w:widowControl/>
              <w:jc w:val="center"/>
              <w:rPr>
                <w:color w:val="000000"/>
                <w:kern w:val="0"/>
                <w:szCs w:val="21"/>
              </w:rPr>
            </w:pPr>
            <w:r>
              <w:rPr>
                <w:color w:val="000000"/>
                <w:kern w:val="0"/>
                <w:szCs w:val="21"/>
              </w:rPr>
              <w:t>44.6</w:t>
            </w:r>
          </w:p>
        </w:tc>
        <w:tc>
          <w:tcPr>
            <w:tcW w:w="853" w:type="dxa"/>
            <w:vAlign w:val="center"/>
          </w:tcPr>
          <w:p w14:paraId="3ECE1A47" w14:textId="77777777" w:rsidR="005B0C7D" w:rsidRDefault="001140B7">
            <w:pPr>
              <w:widowControl/>
              <w:jc w:val="center"/>
              <w:rPr>
                <w:color w:val="000000"/>
                <w:kern w:val="0"/>
                <w:szCs w:val="21"/>
              </w:rPr>
            </w:pPr>
            <w:r>
              <w:rPr>
                <w:color w:val="000000"/>
                <w:kern w:val="0"/>
                <w:szCs w:val="21"/>
              </w:rPr>
              <w:t>54</w:t>
            </w:r>
          </w:p>
        </w:tc>
        <w:tc>
          <w:tcPr>
            <w:tcW w:w="853" w:type="dxa"/>
            <w:vAlign w:val="center"/>
          </w:tcPr>
          <w:p w14:paraId="03D2FE66" w14:textId="77777777" w:rsidR="005B0C7D" w:rsidRDefault="001140B7">
            <w:pPr>
              <w:widowControl/>
              <w:jc w:val="center"/>
              <w:rPr>
                <w:color w:val="000000"/>
                <w:kern w:val="0"/>
                <w:szCs w:val="21"/>
              </w:rPr>
            </w:pPr>
            <w:r>
              <w:rPr>
                <w:color w:val="000000"/>
                <w:kern w:val="0"/>
                <w:szCs w:val="21"/>
              </w:rPr>
              <w:t>46.6</w:t>
            </w:r>
          </w:p>
        </w:tc>
        <w:tc>
          <w:tcPr>
            <w:tcW w:w="853" w:type="dxa"/>
            <w:vAlign w:val="center"/>
          </w:tcPr>
          <w:p w14:paraId="5076320C" w14:textId="77777777" w:rsidR="005B0C7D" w:rsidRDefault="001140B7">
            <w:pPr>
              <w:widowControl/>
              <w:jc w:val="center"/>
              <w:rPr>
                <w:color w:val="000000"/>
                <w:kern w:val="0"/>
                <w:szCs w:val="21"/>
              </w:rPr>
            </w:pPr>
            <w:r>
              <w:rPr>
                <w:color w:val="000000"/>
                <w:kern w:val="0"/>
                <w:szCs w:val="21"/>
              </w:rPr>
              <w:t>55.9</w:t>
            </w:r>
          </w:p>
        </w:tc>
        <w:tc>
          <w:tcPr>
            <w:tcW w:w="853" w:type="dxa"/>
            <w:vAlign w:val="center"/>
          </w:tcPr>
          <w:p w14:paraId="616AC987" w14:textId="77777777" w:rsidR="005B0C7D" w:rsidRDefault="001140B7">
            <w:pPr>
              <w:widowControl/>
              <w:jc w:val="center"/>
              <w:rPr>
                <w:color w:val="000000"/>
                <w:kern w:val="0"/>
                <w:szCs w:val="21"/>
              </w:rPr>
            </w:pPr>
            <w:r>
              <w:rPr>
                <w:color w:val="000000"/>
                <w:kern w:val="0"/>
                <w:szCs w:val="21"/>
              </w:rPr>
              <w:t>48.5</w:t>
            </w:r>
          </w:p>
        </w:tc>
        <w:tc>
          <w:tcPr>
            <w:tcW w:w="853" w:type="dxa"/>
            <w:vAlign w:val="center"/>
          </w:tcPr>
          <w:p w14:paraId="58C231B5" w14:textId="77777777" w:rsidR="005B0C7D" w:rsidRDefault="001140B7">
            <w:pPr>
              <w:widowControl/>
              <w:jc w:val="center"/>
              <w:rPr>
                <w:color w:val="000000"/>
                <w:kern w:val="0"/>
                <w:szCs w:val="21"/>
              </w:rPr>
            </w:pPr>
            <w:r>
              <w:rPr>
                <w:color w:val="000000"/>
                <w:kern w:val="0"/>
                <w:szCs w:val="21"/>
              </w:rPr>
              <w:t>-</w:t>
            </w:r>
          </w:p>
        </w:tc>
        <w:tc>
          <w:tcPr>
            <w:tcW w:w="853" w:type="dxa"/>
            <w:vAlign w:val="center"/>
          </w:tcPr>
          <w:p w14:paraId="2CF9DBA6"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086C428E"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3C41ED7F"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4840E58C"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7CB2FF7A"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79FFE06E" w14:textId="77777777" w:rsidR="005B0C7D" w:rsidRDefault="001140B7">
            <w:pPr>
              <w:widowControl/>
              <w:jc w:val="center"/>
              <w:rPr>
                <w:color w:val="000000"/>
                <w:kern w:val="0"/>
                <w:szCs w:val="21"/>
              </w:rPr>
            </w:pPr>
            <w:r>
              <w:rPr>
                <w:color w:val="000000"/>
                <w:kern w:val="0"/>
                <w:szCs w:val="21"/>
              </w:rPr>
              <w:t>60</w:t>
            </w:r>
          </w:p>
        </w:tc>
        <w:tc>
          <w:tcPr>
            <w:tcW w:w="854" w:type="dxa"/>
            <w:vAlign w:val="center"/>
          </w:tcPr>
          <w:p w14:paraId="6851D891" w14:textId="77777777" w:rsidR="005B0C7D" w:rsidRDefault="001140B7">
            <w:pPr>
              <w:widowControl/>
              <w:jc w:val="center"/>
              <w:rPr>
                <w:color w:val="000000"/>
                <w:kern w:val="0"/>
                <w:szCs w:val="21"/>
              </w:rPr>
            </w:pPr>
            <w:r>
              <w:rPr>
                <w:color w:val="000000"/>
                <w:kern w:val="0"/>
                <w:szCs w:val="21"/>
              </w:rPr>
              <w:t>50</w:t>
            </w:r>
          </w:p>
        </w:tc>
      </w:tr>
      <w:tr w:rsidR="005B0C7D" w14:paraId="63D8A5AF" w14:textId="77777777">
        <w:tc>
          <w:tcPr>
            <w:tcW w:w="959" w:type="dxa"/>
            <w:vAlign w:val="center"/>
          </w:tcPr>
          <w:p w14:paraId="15CA70F9" w14:textId="77777777" w:rsidR="005B0C7D" w:rsidRDefault="005B0C7D">
            <w:pPr>
              <w:widowControl/>
              <w:jc w:val="center"/>
              <w:rPr>
                <w:color w:val="000000"/>
                <w:kern w:val="0"/>
                <w:szCs w:val="21"/>
              </w:rPr>
            </w:pPr>
          </w:p>
        </w:tc>
        <w:tc>
          <w:tcPr>
            <w:tcW w:w="853" w:type="dxa"/>
            <w:vAlign w:val="center"/>
          </w:tcPr>
          <w:p w14:paraId="125CB895" w14:textId="77777777" w:rsidR="005B0C7D" w:rsidRDefault="001140B7">
            <w:pPr>
              <w:widowControl/>
              <w:jc w:val="center"/>
              <w:rPr>
                <w:color w:val="000000"/>
                <w:kern w:val="0"/>
                <w:szCs w:val="21"/>
              </w:rPr>
            </w:pPr>
            <w:r>
              <w:rPr>
                <w:color w:val="000000"/>
                <w:kern w:val="0"/>
                <w:szCs w:val="21"/>
              </w:rPr>
              <w:t>200m</w:t>
            </w:r>
          </w:p>
        </w:tc>
        <w:tc>
          <w:tcPr>
            <w:tcW w:w="853" w:type="dxa"/>
            <w:vAlign w:val="center"/>
          </w:tcPr>
          <w:p w14:paraId="0A21E17B" w14:textId="77777777" w:rsidR="005B0C7D" w:rsidRDefault="001140B7">
            <w:pPr>
              <w:widowControl/>
              <w:jc w:val="center"/>
              <w:rPr>
                <w:color w:val="000000"/>
                <w:kern w:val="0"/>
                <w:szCs w:val="21"/>
              </w:rPr>
            </w:pPr>
            <w:r>
              <w:rPr>
                <w:color w:val="000000"/>
                <w:kern w:val="0"/>
                <w:szCs w:val="21"/>
              </w:rPr>
              <w:t>51.1</w:t>
            </w:r>
          </w:p>
        </w:tc>
        <w:tc>
          <w:tcPr>
            <w:tcW w:w="853" w:type="dxa"/>
            <w:vAlign w:val="center"/>
          </w:tcPr>
          <w:p w14:paraId="50D3EBBF" w14:textId="77777777" w:rsidR="005B0C7D" w:rsidRDefault="001140B7">
            <w:pPr>
              <w:widowControl/>
              <w:jc w:val="center"/>
              <w:rPr>
                <w:color w:val="000000"/>
                <w:kern w:val="0"/>
                <w:szCs w:val="21"/>
              </w:rPr>
            </w:pPr>
            <w:r>
              <w:rPr>
                <w:color w:val="000000"/>
                <w:kern w:val="0"/>
                <w:szCs w:val="21"/>
              </w:rPr>
              <w:t>43.7</w:t>
            </w:r>
          </w:p>
        </w:tc>
        <w:tc>
          <w:tcPr>
            <w:tcW w:w="853" w:type="dxa"/>
            <w:vAlign w:val="center"/>
          </w:tcPr>
          <w:p w14:paraId="6D07E3D6" w14:textId="77777777" w:rsidR="005B0C7D" w:rsidRDefault="001140B7">
            <w:pPr>
              <w:widowControl/>
              <w:jc w:val="center"/>
              <w:rPr>
                <w:color w:val="000000"/>
                <w:kern w:val="0"/>
                <w:szCs w:val="21"/>
              </w:rPr>
            </w:pPr>
            <w:r>
              <w:rPr>
                <w:color w:val="000000"/>
                <w:kern w:val="0"/>
                <w:szCs w:val="21"/>
              </w:rPr>
              <w:t>53.1</w:t>
            </w:r>
          </w:p>
        </w:tc>
        <w:tc>
          <w:tcPr>
            <w:tcW w:w="853" w:type="dxa"/>
            <w:vAlign w:val="center"/>
          </w:tcPr>
          <w:p w14:paraId="62BC86B2" w14:textId="77777777" w:rsidR="005B0C7D" w:rsidRDefault="001140B7">
            <w:pPr>
              <w:widowControl/>
              <w:jc w:val="center"/>
              <w:rPr>
                <w:color w:val="000000"/>
                <w:kern w:val="0"/>
                <w:szCs w:val="21"/>
              </w:rPr>
            </w:pPr>
            <w:r>
              <w:rPr>
                <w:color w:val="000000"/>
                <w:kern w:val="0"/>
                <w:szCs w:val="21"/>
              </w:rPr>
              <w:t>45.7</w:t>
            </w:r>
          </w:p>
        </w:tc>
        <w:tc>
          <w:tcPr>
            <w:tcW w:w="853" w:type="dxa"/>
            <w:vAlign w:val="center"/>
          </w:tcPr>
          <w:p w14:paraId="7588418A" w14:textId="77777777" w:rsidR="005B0C7D" w:rsidRDefault="001140B7">
            <w:pPr>
              <w:widowControl/>
              <w:jc w:val="center"/>
              <w:rPr>
                <w:color w:val="000000"/>
                <w:kern w:val="0"/>
                <w:szCs w:val="21"/>
              </w:rPr>
            </w:pPr>
            <w:r>
              <w:rPr>
                <w:color w:val="000000"/>
                <w:kern w:val="0"/>
                <w:szCs w:val="21"/>
              </w:rPr>
              <w:t>55</w:t>
            </w:r>
          </w:p>
        </w:tc>
        <w:tc>
          <w:tcPr>
            <w:tcW w:w="853" w:type="dxa"/>
            <w:vAlign w:val="center"/>
          </w:tcPr>
          <w:p w14:paraId="07473409" w14:textId="77777777" w:rsidR="005B0C7D" w:rsidRDefault="001140B7">
            <w:pPr>
              <w:widowControl/>
              <w:jc w:val="center"/>
              <w:rPr>
                <w:color w:val="000000"/>
                <w:kern w:val="0"/>
                <w:szCs w:val="21"/>
              </w:rPr>
            </w:pPr>
            <w:r>
              <w:rPr>
                <w:color w:val="000000"/>
                <w:kern w:val="0"/>
                <w:szCs w:val="21"/>
              </w:rPr>
              <w:t>47.6</w:t>
            </w:r>
          </w:p>
        </w:tc>
        <w:tc>
          <w:tcPr>
            <w:tcW w:w="853" w:type="dxa"/>
            <w:vAlign w:val="center"/>
          </w:tcPr>
          <w:p w14:paraId="51A3FC22" w14:textId="77777777" w:rsidR="005B0C7D" w:rsidRDefault="001140B7">
            <w:pPr>
              <w:widowControl/>
              <w:jc w:val="center"/>
              <w:rPr>
                <w:color w:val="000000"/>
                <w:kern w:val="0"/>
                <w:szCs w:val="21"/>
              </w:rPr>
            </w:pPr>
            <w:r>
              <w:rPr>
                <w:color w:val="000000"/>
                <w:kern w:val="0"/>
                <w:szCs w:val="21"/>
              </w:rPr>
              <w:t>-</w:t>
            </w:r>
          </w:p>
        </w:tc>
        <w:tc>
          <w:tcPr>
            <w:tcW w:w="853" w:type="dxa"/>
            <w:vAlign w:val="center"/>
          </w:tcPr>
          <w:p w14:paraId="1B0C8D67"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4B997538"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5932C626"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0BE893B9"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7477D39B" w14:textId="77777777" w:rsidR="005B0C7D" w:rsidRDefault="001140B7">
            <w:pPr>
              <w:widowControl/>
              <w:jc w:val="center"/>
              <w:rPr>
                <w:color w:val="000000"/>
                <w:kern w:val="0"/>
                <w:szCs w:val="21"/>
              </w:rPr>
            </w:pPr>
            <w:r>
              <w:rPr>
                <w:color w:val="000000"/>
                <w:kern w:val="0"/>
                <w:szCs w:val="21"/>
              </w:rPr>
              <w:t>-</w:t>
            </w:r>
          </w:p>
        </w:tc>
        <w:tc>
          <w:tcPr>
            <w:tcW w:w="854" w:type="dxa"/>
            <w:vAlign w:val="center"/>
          </w:tcPr>
          <w:p w14:paraId="33FDD260" w14:textId="77777777" w:rsidR="005B0C7D" w:rsidRDefault="001140B7">
            <w:pPr>
              <w:widowControl/>
              <w:jc w:val="center"/>
              <w:rPr>
                <w:color w:val="000000"/>
                <w:kern w:val="0"/>
                <w:szCs w:val="21"/>
              </w:rPr>
            </w:pPr>
            <w:r>
              <w:rPr>
                <w:color w:val="000000"/>
                <w:kern w:val="0"/>
                <w:szCs w:val="21"/>
              </w:rPr>
              <w:t>60</w:t>
            </w:r>
          </w:p>
        </w:tc>
        <w:tc>
          <w:tcPr>
            <w:tcW w:w="854" w:type="dxa"/>
            <w:vAlign w:val="center"/>
          </w:tcPr>
          <w:p w14:paraId="2B7C8A76" w14:textId="77777777" w:rsidR="005B0C7D" w:rsidRDefault="001140B7">
            <w:pPr>
              <w:widowControl/>
              <w:jc w:val="center"/>
              <w:rPr>
                <w:color w:val="000000"/>
                <w:kern w:val="0"/>
                <w:szCs w:val="21"/>
              </w:rPr>
            </w:pPr>
            <w:r>
              <w:rPr>
                <w:color w:val="000000"/>
                <w:kern w:val="0"/>
                <w:szCs w:val="21"/>
              </w:rPr>
              <w:t>50</w:t>
            </w:r>
          </w:p>
        </w:tc>
      </w:tr>
      <w:tr w:rsidR="006741A9" w14:paraId="55588BFC" w14:textId="77777777">
        <w:trPr>
          <w:trHeight w:val="90"/>
        </w:trPr>
        <w:tc>
          <w:tcPr>
            <w:tcW w:w="959" w:type="dxa"/>
            <w:vAlign w:val="center"/>
          </w:tcPr>
          <w:p w14:paraId="09591C18" w14:textId="77777777" w:rsidR="006741A9" w:rsidRDefault="006741A9">
            <w:pPr>
              <w:widowControl/>
              <w:jc w:val="center"/>
              <w:rPr>
                <w:color w:val="000000"/>
                <w:kern w:val="0"/>
                <w:szCs w:val="21"/>
              </w:rPr>
            </w:pPr>
            <w:r>
              <w:rPr>
                <w:rFonts w:hint="eastAsia"/>
                <w:color w:val="000000"/>
                <w:kern w:val="0"/>
                <w:szCs w:val="21"/>
              </w:rPr>
              <w:t>达标距</w:t>
            </w:r>
          </w:p>
        </w:tc>
        <w:tc>
          <w:tcPr>
            <w:tcW w:w="853" w:type="dxa"/>
            <w:vAlign w:val="center"/>
          </w:tcPr>
          <w:p w14:paraId="3A977F50" w14:textId="77777777" w:rsidR="006741A9" w:rsidRDefault="006741A9">
            <w:pPr>
              <w:widowControl/>
              <w:jc w:val="center"/>
              <w:rPr>
                <w:color w:val="000000"/>
                <w:kern w:val="0"/>
                <w:szCs w:val="21"/>
              </w:rPr>
            </w:pPr>
            <w:r>
              <w:rPr>
                <w:color w:val="000000"/>
                <w:kern w:val="0"/>
                <w:szCs w:val="21"/>
              </w:rPr>
              <w:t>4a</w:t>
            </w:r>
            <w:r>
              <w:rPr>
                <w:rFonts w:hint="eastAsia"/>
                <w:color w:val="000000"/>
                <w:kern w:val="0"/>
                <w:szCs w:val="21"/>
              </w:rPr>
              <w:t>类</w:t>
            </w:r>
          </w:p>
        </w:tc>
        <w:tc>
          <w:tcPr>
            <w:tcW w:w="853" w:type="dxa"/>
            <w:vAlign w:val="center"/>
          </w:tcPr>
          <w:p w14:paraId="60FBFB8C" w14:textId="77777777" w:rsidR="006741A9" w:rsidRDefault="006741A9" w:rsidP="00EB3C81">
            <w:pPr>
              <w:widowControl/>
              <w:jc w:val="center"/>
              <w:rPr>
                <w:color w:val="000000"/>
                <w:kern w:val="0"/>
                <w:szCs w:val="21"/>
              </w:rPr>
            </w:pPr>
            <w:r>
              <w:rPr>
                <w:rFonts w:hint="eastAsia"/>
                <w:color w:val="000000"/>
                <w:kern w:val="0"/>
                <w:szCs w:val="21"/>
              </w:rPr>
              <w:t>30</w:t>
            </w:r>
          </w:p>
        </w:tc>
        <w:tc>
          <w:tcPr>
            <w:tcW w:w="853" w:type="dxa"/>
            <w:vAlign w:val="center"/>
          </w:tcPr>
          <w:p w14:paraId="3DEE21BF" w14:textId="77777777" w:rsidR="006741A9" w:rsidRDefault="006741A9" w:rsidP="00EB3C81">
            <w:pPr>
              <w:widowControl/>
              <w:jc w:val="center"/>
              <w:rPr>
                <w:color w:val="000000"/>
                <w:kern w:val="0"/>
                <w:szCs w:val="21"/>
              </w:rPr>
            </w:pPr>
            <w:r>
              <w:rPr>
                <w:rFonts w:hint="eastAsia"/>
                <w:color w:val="000000"/>
                <w:kern w:val="0"/>
                <w:szCs w:val="21"/>
              </w:rPr>
              <w:t>50</w:t>
            </w:r>
          </w:p>
        </w:tc>
        <w:tc>
          <w:tcPr>
            <w:tcW w:w="853" w:type="dxa"/>
            <w:vAlign w:val="center"/>
          </w:tcPr>
          <w:p w14:paraId="739167D6" w14:textId="77777777" w:rsidR="006741A9" w:rsidRDefault="006741A9" w:rsidP="00EB3C81">
            <w:pPr>
              <w:widowControl/>
              <w:jc w:val="center"/>
              <w:rPr>
                <w:color w:val="000000"/>
                <w:kern w:val="0"/>
                <w:szCs w:val="21"/>
              </w:rPr>
            </w:pPr>
            <w:r>
              <w:rPr>
                <w:rFonts w:hint="eastAsia"/>
                <w:color w:val="000000"/>
                <w:kern w:val="0"/>
                <w:szCs w:val="21"/>
              </w:rPr>
              <w:t>30</w:t>
            </w:r>
          </w:p>
        </w:tc>
        <w:tc>
          <w:tcPr>
            <w:tcW w:w="853" w:type="dxa"/>
            <w:vAlign w:val="center"/>
          </w:tcPr>
          <w:p w14:paraId="2C497993" w14:textId="77777777" w:rsidR="006741A9" w:rsidRDefault="006741A9" w:rsidP="00EB3C81">
            <w:pPr>
              <w:widowControl/>
              <w:jc w:val="center"/>
              <w:rPr>
                <w:color w:val="000000"/>
                <w:kern w:val="0"/>
                <w:szCs w:val="21"/>
              </w:rPr>
            </w:pPr>
            <w:r>
              <w:rPr>
                <w:rFonts w:hint="eastAsia"/>
                <w:color w:val="000000"/>
                <w:kern w:val="0"/>
                <w:szCs w:val="21"/>
              </w:rPr>
              <w:t>&gt;50</w:t>
            </w:r>
          </w:p>
        </w:tc>
        <w:tc>
          <w:tcPr>
            <w:tcW w:w="853" w:type="dxa"/>
            <w:vAlign w:val="center"/>
          </w:tcPr>
          <w:p w14:paraId="19C9C78F" w14:textId="77777777" w:rsidR="006741A9" w:rsidRDefault="006741A9" w:rsidP="00EB3C81">
            <w:pPr>
              <w:widowControl/>
              <w:jc w:val="center"/>
              <w:rPr>
                <w:color w:val="000000"/>
                <w:kern w:val="0"/>
                <w:szCs w:val="21"/>
              </w:rPr>
            </w:pPr>
            <w:r>
              <w:rPr>
                <w:rFonts w:hint="eastAsia"/>
                <w:color w:val="000000"/>
                <w:kern w:val="0"/>
                <w:szCs w:val="21"/>
              </w:rPr>
              <w:t>40</w:t>
            </w:r>
          </w:p>
        </w:tc>
        <w:tc>
          <w:tcPr>
            <w:tcW w:w="853" w:type="dxa"/>
            <w:vAlign w:val="center"/>
          </w:tcPr>
          <w:p w14:paraId="6CF9738A" w14:textId="77777777" w:rsidR="006741A9" w:rsidRDefault="006741A9" w:rsidP="00EB3C81">
            <w:pPr>
              <w:widowControl/>
              <w:jc w:val="center"/>
              <w:rPr>
                <w:color w:val="000000"/>
                <w:kern w:val="0"/>
                <w:szCs w:val="21"/>
              </w:rPr>
            </w:pPr>
            <w:r>
              <w:rPr>
                <w:rFonts w:hint="eastAsia"/>
                <w:color w:val="000000"/>
                <w:kern w:val="0"/>
                <w:szCs w:val="21"/>
              </w:rPr>
              <w:t>&gt;50</w:t>
            </w:r>
          </w:p>
        </w:tc>
        <w:tc>
          <w:tcPr>
            <w:tcW w:w="853" w:type="dxa"/>
            <w:vAlign w:val="center"/>
          </w:tcPr>
          <w:p w14:paraId="38D276FC" w14:textId="77777777" w:rsidR="006741A9" w:rsidRDefault="006741A9">
            <w:pPr>
              <w:widowControl/>
              <w:jc w:val="center"/>
              <w:rPr>
                <w:color w:val="000000"/>
                <w:kern w:val="0"/>
                <w:szCs w:val="21"/>
              </w:rPr>
            </w:pPr>
          </w:p>
        </w:tc>
        <w:tc>
          <w:tcPr>
            <w:tcW w:w="853" w:type="dxa"/>
            <w:vAlign w:val="center"/>
          </w:tcPr>
          <w:p w14:paraId="7D2B7324" w14:textId="77777777" w:rsidR="006741A9" w:rsidRDefault="006741A9">
            <w:pPr>
              <w:widowControl/>
              <w:jc w:val="center"/>
              <w:rPr>
                <w:color w:val="000000"/>
                <w:kern w:val="0"/>
                <w:szCs w:val="21"/>
              </w:rPr>
            </w:pPr>
          </w:p>
        </w:tc>
        <w:tc>
          <w:tcPr>
            <w:tcW w:w="854" w:type="dxa"/>
            <w:vAlign w:val="center"/>
          </w:tcPr>
          <w:p w14:paraId="06ED24DE" w14:textId="77777777" w:rsidR="006741A9" w:rsidRDefault="006741A9">
            <w:pPr>
              <w:widowControl/>
              <w:jc w:val="center"/>
              <w:rPr>
                <w:color w:val="000000"/>
                <w:kern w:val="0"/>
                <w:szCs w:val="21"/>
              </w:rPr>
            </w:pPr>
          </w:p>
        </w:tc>
        <w:tc>
          <w:tcPr>
            <w:tcW w:w="854" w:type="dxa"/>
            <w:vAlign w:val="center"/>
          </w:tcPr>
          <w:p w14:paraId="52AC04A1" w14:textId="77777777" w:rsidR="006741A9" w:rsidRDefault="006741A9">
            <w:pPr>
              <w:widowControl/>
              <w:jc w:val="center"/>
              <w:rPr>
                <w:color w:val="000000"/>
                <w:kern w:val="0"/>
                <w:szCs w:val="21"/>
              </w:rPr>
            </w:pPr>
          </w:p>
        </w:tc>
        <w:tc>
          <w:tcPr>
            <w:tcW w:w="854" w:type="dxa"/>
            <w:vAlign w:val="center"/>
          </w:tcPr>
          <w:p w14:paraId="2C3A863B" w14:textId="77777777" w:rsidR="006741A9" w:rsidRDefault="006741A9">
            <w:pPr>
              <w:widowControl/>
              <w:jc w:val="center"/>
              <w:rPr>
                <w:color w:val="000000"/>
                <w:kern w:val="0"/>
                <w:szCs w:val="21"/>
              </w:rPr>
            </w:pPr>
          </w:p>
        </w:tc>
        <w:tc>
          <w:tcPr>
            <w:tcW w:w="854" w:type="dxa"/>
            <w:vAlign w:val="center"/>
          </w:tcPr>
          <w:p w14:paraId="5C3C54EE" w14:textId="77777777" w:rsidR="006741A9" w:rsidRDefault="006741A9">
            <w:pPr>
              <w:widowControl/>
              <w:jc w:val="center"/>
              <w:rPr>
                <w:color w:val="000000"/>
                <w:kern w:val="0"/>
                <w:szCs w:val="21"/>
              </w:rPr>
            </w:pPr>
          </w:p>
        </w:tc>
        <w:tc>
          <w:tcPr>
            <w:tcW w:w="854" w:type="dxa"/>
            <w:vAlign w:val="center"/>
          </w:tcPr>
          <w:p w14:paraId="119323F4" w14:textId="77777777" w:rsidR="006741A9" w:rsidRDefault="006741A9">
            <w:pPr>
              <w:widowControl/>
              <w:jc w:val="center"/>
              <w:rPr>
                <w:color w:val="000000"/>
                <w:kern w:val="0"/>
                <w:szCs w:val="21"/>
              </w:rPr>
            </w:pPr>
          </w:p>
        </w:tc>
        <w:tc>
          <w:tcPr>
            <w:tcW w:w="854" w:type="dxa"/>
            <w:vAlign w:val="center"/>
          </w:tcPr>
          <w:p w14:paraId="54D6F3EC" w14:textId="77777777" w:rsidR="006741A9" w:rsidRDefault="006741A9">
            <w:pPr>
              <w:widowControl/>
              <w:jc w:val="center"/>
              <w:rPr>
                <w:color w:val="000000"/>
                <w:kern w:val="0"/>
                <w:szCs w:val="21"/>
              </w:rPr>
            </w:pPr>
          </w:p>
        </w:tc>
      </w:tr>
      <w:tr w:rsidR="006741A9" w14:paraId="0AAFCA8C" w14:textId="77777777">
        <w:tc>
          <w:tcPr>
            <w:tcW w:w="959" w:type="dxa"/>
            <w:vAlign w:val="center"/>
          </w:tcPr>
          <w:p w14:paraId="40FF27ED" w14:textId="77777777" w:rsidR="006741A9" w:rsidRDefault="006741A9">
            <w:pPr>
              <w:widowControl/>
              <w:jc w:val="center"/>
              <w:rPr>
                <w:color w:val="000000"/>
                <w:kern w:val="0"/>
                <w:szCs w:val="21"/>
              </w:rPr>
            </w:pPr>
            <w:r>
              <w:rPr>
                <w:rFonts w:hint="eastAsia"/>
                <w:color w:val="000000"/>
                <w:kern w:val="0"/>
                <w:szCs w:val="21"/>
              </w:rPr>
              <w:t>离</w:t>
            </w:r>
            <w:r>
              <w:rPr>
                <w:color w:val="000000"/>
                <w:kern w:val="0"/>
                <w:szCs w:val="21"/>
              </w:rPr>
              <w:t>(m)</w:t>
            </w:r>
          </w:p>
        </w:tc>
        <w:tc>
          <w:tcPr>
            <w:tcW w:w="853" w:type="dxa"/>
            <w:vAlign w:val="center"/>
          </w:tcPr>
          <w:p w14:paraId="17AB7FB9" w14:textId="77777777" w:rsidR="006741A9" w:rsidRDefault="006741A9">
            <w:pPr>
              <w:widowControl/>
              <w:jc w:val="center"/>
              <w:rPr>
                <w:color w:val="000000"/>
                <w:kern w:val="0"/>
                <w:szCs w:val="21"/>
              </w:rPr>
            </w:pPr>
            <w:r>
              <w:rPr>
                <w:color w:val="000000"/>
                <w:kern w:val="0"/>
                <w:szCs w:val="21"/>
              </w:rPr>
              <w:t>2</w:t>
            </w:r>
            <w:r>
              <w:rPr>
                <w:rFonts w:hint="eastAsia"/>
                <w:color w:val="000000"/>
                <w:kern w:val="0"/>
                <w:szCs w:val="21"/>
              </w:rPr>
              <w:t>类</w:t>
            </w:r>
          </w:p>
        </w:tc>
        <w:tc>
          <w:tcPr>
            <w:tcW w:w="853" w:type="dxa"/>
            <w:vAlign w:val="center"/>
          </w:tcPr>
          <w:p w14:paraId="294FA0C5" w14:textId="77777777" w:rsidR="006741A9" w:rsidRDefault="006741A9" w:rsidP="00EB3C81">
            <w:pPr>
              <w:widowControl/>
              <w:jc w:val="center"/>
              <w:rPr>
                <w:color w:val="000000"/>
                <w:kern w:val="0"/>
                <w:szCs w:val="21"/>
              </w:rPr>
            </w:pPr>
            <w:r>
              <w:rPr>
                <w:rFonts w:hint="eastAsia"/>
                <w:color w:val="000000"/>
                <w:kern w:val="0"/>
                <w:szCs w:val="21"/>
              </w:rPr>
              <w:t>80</w:t>
            </w:r>
          </w:p>
        </w:tc>
        <w:tc>
          <w:tcPr>
            <w:tcW w:w="853" w:type="dxa"/>
            <w:vAlign w:val="center"/>
          </w:tcPr>
          <w:p w14:paraId="6ED760C2" w14:textId="77777777" w:rsidR="006741A9" w:rsidRDefault="006741A9" w:rsidP="00EB3C81">
            <w:pPr>
              <w:widowControl/>
              <w:jc w:val="center"/>
              <w:rPr>
                <w:color w:val="000000"/>
                <w:kern w:val="0"/>
                <w:szCs w:val="21"/>
              </w:rPr>
            </w:pPr>
            <w:r>
              <w:rPr>
                <w:rFonts w:hint="eastAsia"/>
                <w:color w:val="000000"/>
                <w:kern w:val="0"/>
                <w:szCs w:val="21"/>
              </w:rPr>
              <w:t>100</w:t>
            </w:r>
          </w:p>
        </w:tc>
        <w:tc>
          <w:tcPr>
            <w:tcW w:w="853" w:type="dxa"/>
            <w:vAlign w:val="center"/>
          </w:tcPr>
          <w:p w14:paraId="57A7DF59" w14:textId="77777777" w:rsidR="006741A9" w:rsidRDefault="006741A9" w:rsidP="00EB3C81">
            <w:pPr>
              <w:widowControl/>
              <w:jc w:val="center"/>
              <w:rPr>
                <w:color w:val="000000"/>
                <w:kern w:val="0"/>
                <w:szCs w:val="21"/>
              </w:rPr>
            </w:pPr>
            <w:r>
              <w:rPr>
                <w:rFonts w:hint="eastAsia"/>
                <w:color w:val="000000"/>
                <w:kern w:val="0"/>
                <w:szCs w:val="21"/>
              </w:rPr>
              <w:t>100</w:t>
            </w:r>
          </w:p>
        </w:tc>
        <w:tc>
          <w:tcPr>
            <w:tcW w:w="853" w:type="dxa"/>
            <w:vAlign w:val="center"/>
          </w:tcPr>
          <w:p w14:paraId="5E303052" w14:textId="77777777" w:rsidR="006741A9" w:rsidRDefault="006741A9" w:rsidP="00EB3C81">
            <w:pPr>
              <w:widowControl/>
              <w:jc w:val="center"/>
              <w:rPr>
                <w:color w:val="000000"/>
                <w:kern w:val="0"/>
                <w:szCs w:val="21"/>
              </w:rPr>
            </w:pPr>
            <w:r>
              <w:rPr>
                <w:rFonts w:hint="eastAsia"/>
                <w:color w:val="000000"/>
                <w:kern w:val="0"/>
                <w:szCs w:val="21"/>
              </w:rPr>
              <w:t>120</w:t>
            </w:r>
          </w:p>
        </w:tc>
        <w:tc>
          <w:tcPr>
            <w:tcW w:w="853" w:type="dxa"/>
            <w:vAlign w:val="center"/>
          </w:tcPr>
          <w:p w14:paraId="79BAB591" w14:textId="77777777" w:rsidR="006741A9" w:rsidRDefault="006741A9" w:rsidP="00EB3C81">
            <w:pPr>
              <w:widowControl/>
              <w:jc w:val="center"/>
              <w:rPr>
                <w:color w:val="000000"/>
                <w:kern w:val="0"/>
                <w:szCs w:val="21"/>
              </w:rPr>
            </w:pPr>
            <w:r>
              <w:rPr>
                <w:rFonts w:hint="eastAsia"/>
                <w:color w:val="000000"/>
                <w:kern w:val="0"/>
                <w:szCs w:val="21"/>
              </w:rPr>
              <w:t>120</w:t>
            </w:r>
          </w:p>
        </w:tc>
        <w:tc>
          <w:tcPr>
            <w:tcW w:w="853" w:type="dxa"/>
            <w:vAlign w:val="center"/>
          </w:tcPr>
          <w:p w14:paraId="0AD47E94" w14:textId="77777777" w:rsidR="006741A9" w:rsidRDefault="006741A9" w:rsidP="00EB3C81">
            <w:pPr>
              <w:widowControl/>
              <w:jc w:val="center"/>
              <w:rPr>
                <w:color w:val="000000"/>
                <w:kern w:val="0"/>
                <w:szCs w:val="21"/>
              </w:rPr>
            </w:pPr>
            <w:r>
              <w:rPr>
                <w:rFonts w:hint="eastAsia"/>
                <w:color w:val="000000"/>
                <w:kern w:val="0"/>
                <w:szCs w:val="21"/>
              </w:rPr>
              <w:t>160</w:t>
            </w:r>
          </w:p>
        </w:tc>
        <w:tc>
          <w:tcPr>
            <w:tcW w:w="853" w:type="dxa"/>
            <w:vAlign w:val="center"/>
          </w:tcPr>
          <w:p w14:paraId="1508B3D5" w14:textId="77777777" w:rsidR="006741A9" w:rsidRDefault="006741A9">
            <w:pPr>
              <w:widowControl/>
              <w:jc w:val="center"/>
              <w:rPr>
                <w:color w:val="000000"/>
                <w:kern w:val="0"/>
                <w:szCs w:val="21"/>
              </w:rPr>
            </w:pPr>
          </w:p>
        </w:tc>
        <w:tc>
          <w:tcPr>
            <w:tcW w:w="853" w:type="dxa"/>
            <w:vAlign w:val="center"/>
          </w:tcPr>
          <w:p w14:paraId="09E7B179" w14:textId="77777777" w:rsidR="006741A9" w:rsidRDefault="006741A9">
            <w:pPr>
              <w:widowControl/>
              <w:jc w:val="center"/>
              <w:rPr>
                <w:color w:val="000000"/>
                <w:kern w:val="0"/>
                <w:szCs w:val="21"/>
              </w:rPr>
            </w:pPr>
          </w:p>
        </w:tc>
        <w:tc>
          <w:tcPr>
            <w:tcW w:w="854" w:type="dxa"/>
            <w:vAlign w:val="center"/>
          </w:tcPr>
          <w:p w14:paraId="18902030" w14:textId="77777777" w:rsidR="006741A9" w:rsidRDefault="006741A9">
            <w:pPr>
              <w:widowControl/>
              <w:jc w:val="center"/>
              <w:rPr>
                <w:color w:val="000000"/>
                <w:kern w:val="0"/>
                <w:szCs w:val="21"/>
              </w:rPr>
            </w:pPr>
          </w:p>
        </w:tc>
        <w:tc>
          <w:tcPr>
            <w:tcW w:w="854" w:type="dxa"/>
            <w:vAlign w:val="center"/>
          </w:tcPr>
          <w:p w14:paraId="6C2F91E0" w14:textId="77777777" w:rsidR="006741A9" w:rsidRDefault="006741A9">
            <w:pPr>
              <w:widowControl/>
              <w:jc w:val="center"/>
              <w:rPr>
                <w:color w:val="000000"/>
                <w:kern w:val="0"/>
                <w:szCs w:val="21"/>
              </w:rPr>
            </w:pPr>
          </w:p>
        </w:tc>
        <w:tc>
          <w:tcPr>
            <w:tcW w:w="854" w:type="dxa"/>
            <w:vAlign w:val="center"/>
          </w:tcPr>
          <w:p w14:paraId="77FC204E" w14:textId="77777777" w:rsidR="006741A9" w:rsidRDefault="006741A9">
            <w:pPr>
              <w:widowControl/>
              <w:jc w:val="center"/>
              <w:rPr>
                <w:color w:val="000000"/>
                <w:kern w:val="0"/>
                <w:szCs w:val="21"/>
              </w:rPr>
            </w:pPr>
          </w:p>
        </w:tc>
        <w:tc>
          <w:tcPr>
            <w:tcW w:w="854" w:type="dxa"/>
            <w:vAlign w:val="center"/>
          </w:tcPr>
          <w:p w14:paraId="1E7039C3" w14:textId="77777777" w:rsidR="006741A9" w:rsidRDefault="006741A9">
            <w:pPr>
              <w:widowControl/>
              <w:jc w:val="center"/>
              <w:rPr>
                <w:color w:val="000000"/>
                <w:kern w:val="0"/>
                <w:szCs w:val="21"/>
              </w:rPr>
            </w:pPr>
          </w:p>
        </w:tc>
        <w:tc>
          <w:tcPr>
            <w:tcW w:w="854" w:type="dxa"/>
            <w:vAlign w:val="center"/>
          </w:tcPr>
          <w:p w14:paraId="5264B732" w14:textId="77777777" w:rsidR="006741A9" w:rsidRDefault="006741A9">
            <w:pPr>
              <w:widowControl/>
              <w:jc w:val="center"/>
              <w:rPr>
                <w:color w:val="000000"/>
                <w:kern w:val="0"/>
                <w:szCs w:val="21"/>
              </w:rPr>
            </w:pPr>
          </w:p>
        </w:tc>
        <w:tc>
          <w:tcPr>
            <w:tcW w:w="854" w:type="dxa"/>
            <w:vAlign w:val="center"/>
          </w:tcPr>
          <w:p w14:paraId="7CD4CC55" w14:textId="77777777" w:rsidR="006741A9" w:rsidRDefault="006741A9">
            <w:pPr>
              <w:widowControl/>
              <w:jc w:val="center"/>
              <w:rPr>
                <w:color w:val="000000"/>
                <w:kern w:val="0"/>
                <w:szCs w:val="21"/>
              </w:rPr>
            </w:pPr>
          </w:p>
        </w:tc>
      </w:tr>
    </w:tbl>
    <w:p w14:paraId="14FA2578" w14:textId="77777777" w:rsidR="005B0C7D" w:rsidRDefault="005B0C7D">
      <w:pPr>
        <w:spacing w:line="360" w:lineRule="auto"/>
        <w:jc w:val="center"/>
        <w:rPr>
          <w:b/>
          <w:snapToGrid w:val="0"/>
          <w:szCs w:val="21"/>
        </w:rPr>
      </w:pPr>
    </w:p>
    <w:p w14:paraId="5B7C2071" w14:textId="77777777" w:rsidR="005E08E3" w:rsidRDefault="005E08E3">
      <w:pPr>
        <w:widowControl/>
        <w:jc w:val="left"/>
        <w:rPr>
          <w:b/>
          <w:snapToGrid w:val="0"/>
          <w:sz w:val="28"/>
          <w:szCs w:val="28"/>
        </w:rPr>
      </w:pPr>
      <w:r>
        <w:rPr>
          <w:b/>
          <w:snapToGrid w:val="0"/>
          <w:sz w:val="28"/>
          <w:szCs w:val="28"/>
        </w:rPr>
        <w:br w:type="page"/>
      </w:r>
    </w:p>
    <w:p w14:paraId="43F58390" w14:textId="77777777" w:rsidR="005B0C7D" w:rsidRDefault="001140B7">
      <w:pPr>
        <w:spacing w:line="360" w:lineRule="auto"/>
        <w:jc w:val="center"/>
        <w:rPr>
          <w:b/>
          <w:snapToGrid w:val="0"/>
          <w:sz w:val="28"/>
          <w:szCs w:val="28"/>
        </w:rPr>
      </w:pPr>
      <w:r>
        <w:rPr>
          <w:rFonts w:hint="eastAsia"/>
          <w:b/>
          <w:snapToGrid w:val="0"/>
          <w:sz w:val="28"/>
          <w:szCs w:val="28"/>
        </w:rPr>
        <w:lastRenderedPageBreak/>
        <w:t>表</w:t>
      </w:r>
      <w:r>
        <w:rPr>
          <w:rFonts w:hint="eastAsia"/>
          <w:b/>
          <w:snapToGrid w:val="0"/>
          <w:sz w:val="28"/>
          <w:szCs w:val="28"/>
        </w:rPr>
        <w:t xml:space="preserve">2.2-7  </w:t>
      </w:r>
      <w:r>
        <w:rPr>
          <w:rFonts w:hint="eastAsia"/>
          <w:b/>
          <w:snapToGrid w:val="0"/>
          <w:sz w:val="28"/>
          <w:szCs w:val="28"/>
        </w:rPr>
        <w:t>运营期路段交通噪声预测结果一览表</w:t>
      </w:r>
    </w:p>
    <w:tbl>
      <w:tblPr>
        <w:tblStyle w:val="affb"/>
        <w:tblW w:w="13575" w:type="dxa"/>
        <w:tblLook w:val="04A0" w:firstRow="1" w:lastRow="0" w:firstColumn="1" w:lastColumn="0" w:noHBand="0" w:noVBand="1"/>
      </w:tblPr>
      <w:tblGrid>
        <w:gridCol w:w="853"/>
        <w:gridCol w:w="853"/>
        <w:gridCol w:w="853"/>
        <w:gridCol w:w="853"/>
        <w:gridCol w:w="853"/>
        <w:gridCol w:w="853"/>
        <w:gridCol w:w="853"/>
        <w:gridCol w:w="853"/>
        <w:gridCol w:w="853"/>
        <w:gridCol w:w="853"/>
        <w:gridCol w:w="792"/>
        <w:gridCol w:w="851"/>
        <w:gridCol w:w="850"/>
        <w:gridCol w:w="851"/>
        <w:gridCol w:w="850"/>
        <w:gridCol w:w="851"/>
      </w:tblGrid>
      <w:tr w:rsidR="005B0C7D" w14:paraId="0B52BDA7" w14:textId="77777777" w:rsidTr="005E08E3">
        <w:tc>
          <w:tcPr>
            <w:tcW w:w="853" w:type="dxa"/>
            <w:vMerge w:val="restart"/>
            <w:vAlign w:val="center"/>
          </w:tcPr>
          <w:p w14:paraId="3CC51676" w14:textId="77777777" w:rsidR="005B0C7D" w:rsidRDefault="001140B7">
            <w:pPr>
              <w:jc w:val="center"/>
              <w:rPr>
                <w:b/>
                <w:snapToGrid w:val="0"/>
                <w:szCs w:val="21"/>
              </w:rPr>
            </w:pPr>
            <w:r>
              <w:rPr>
                <w:rFonts w:hint="eastAsia"/>
                <w:b/>
                <w:snapToGrid w:val="0"/>
                <w:szCs w:val="21"/>
              </w:rPr>
              <w:t>路段</w:t>
            </w:r>
          </w:p>
        </w:tc>
        <w:tc>
          <w:tcPr>
            <w:tcW w:w="853" w:type="dxa"/>
            <w:vMerge w:val="restart"/>
            <w:vAlign w:val="center"/>
          </w:tcPr>
          <w:p w14:paraId="6FFB7CF7" w14:textId="77777777" w:rsidR="005B0C7D" w:rsidRDefault="001140B7">
            <w:pPr>
              <w:jc w:val="center"/>
              <w:rPr>
                <w:b/>
                <w:snapToGrid w:val="0"/>
                <w:szCs w:val="21"/>
              </w:rPr>
            </w:pPr>
            <w:r>
              <w:rPr>
                <w:rFonts w:hint="eastAsia"/>
                <w:b/>
                <w:snapToGrid w:val="0"/>
                <w:szCs w:val="21"/>
              </w:rPr>
              <w:t>距离</w:t>
            </w:r>
          </w:p>
        </w:tc>
        <w:tc>
          <w:tcPr>
            <w:tcW w:w="5118" w:type="dxa"/>
            <w:gridSpan w:val="6"/>
            <w:vAlign w:val="center"/>
          </w:tcPr>
          <w:p w14:paraId="1DF5F03E" w14:textId="77777777" w:rsidR="005B0C7D" w:rsidRDefault="001140B7">
            <w:pPr>
              <w:jc w:val="center"/>
              <w:rPr>
                <w:b/>
                <w:snapToGrid w:val="0"/>
                <w:szCs w:val="21"/>
              </w:rPr>
            </w:pPr>
            <w:r>
              <w:rPr>
                <w:rFonts w:hint="eastAsia"/>
                <w:b/>
                <w:snapToGrid w:val="0"/>
                <w:szCs w:val="21"/>
              </w:rPr>
              <w:t>预测值</w:t>
            </w:r>
          </w:p>
        </w:tc>
        <w:tc>
          <w:tcPr>
            <w:tcW w:w="5050" w:type="dxa"/>
            <w:gridSpan w:val="6"/>
            <w:vAlign w:val="center"/>
          </w:tcPr>
          <w:p w14:paraId="7F0E2C33" w14:textId="77777777" w:rsidR="005B0C7D" w:rsidRDefault="001140B7">
            <w:pPr>
              <w:jc w:val="center"/>
              <w:rPr>
                <w:b/>
                <w:snapToGrid w:val="0"/>
                <w:szCs w:val="21"/>
              </w:rPr>
            </w:pPr>
            <w:r>
              <w:rPr>
                <w:rFonts w:hint="eastAsia"/>
                <w:b/>
                <w:snapToGrid w:val="0"/>
                <w:szCs w:val="21"/>
              </w:rPr>
              <w:t>超标量</w:t>
            </w:r>
          </w:p>
        </w:tc>
        <w:tc>
          <w:tcPr>
            <w:tcW w:w="1701" w:type="dxa"/>
            <w:gridSpan w:val="2"/>
            <w:vMerge w:val="restart"/>
            <w:vAlign w:val="center"/>
          </w:tcPr>
          <w:p w14:paraId="5DC28AC6" w14:textId="77777777" w:rsidR="005B0C7D" w:rsidRDefault="001140B7">
            <w:pPr>
              <w:jc w:val="center"/>
              <w:rPr>
                <w:b/>
                <w:snapToGrid w:val="0"/>
                <w:szCs w:val="21"/>
              </w:rPr>
            </w:pPr>
            <w:r>
              <w:rPr>
                <w:rFonts w:hint="eastAsia"/>
                <w:b/>
                <w:snapToGrid w:val="0"/>
                <w:szCs w:val="21"/>
              </w:rPr>
              <w:t>标准限值</w:t>
            </w:r>
          </w:p>
        </w:tc>
      </w:tr>
      <w:tr w:rsidR="005B0C7D" w14:paraId="16DEFA4E" w14:textId="77777777" w:rsidTr="005E08E3">
        <w:tc>
          <w:tcPr>
            <w:tcW w:w="853" w:type="dxa"/>
            <w:vMerge/>
            <w:vAlign w:val="center"/>
          </w:tcPr>
          <w:p w14:paraId="00425C7B" w14:textId="77777777" w:rsidR="005B0C7D" w:rsidRDefault="005B0C7D">
            <w:pPr>
              <w:jc w:val="center"/>
              <w:rPr>
                <w:b/>
                <w:snapToGrid w:val="0"/>
                <w:szCs w:val="21"/>
              </w:rPr>
            </w:pPr>
          </w:p>
        </w:tc>
        <w:tc>
          <w:tcPr>
            <w:tcW w:w="853" w:type="dxa"/>
            <w:vMerge/>
            <w:vAlign w:val="center"/>
          </w:tcPr>
          <w:p w14:paraId="0CE27FA0" w14:textId="77777777" w:rsidR="005B0C7D" w:rsidRDefault="005B0C7D">
            <w:pPr>
              <w:jc w:val="center"/>
              <w:rPr>
                <w:b/>
                <w:snapToGrid w:val="0"/>
                <w:szCs w:val="21"/>
              </w:rPr>
            </w:pPr>
          </w:p>
        </w:tc>
        <w:tc>
          <w:tcPr>
            <w:tcW w:w="1706" w:type="dxa"/>
            <w:gridSpan w:val="2"/>
            <w:vAlign w:val="center"/>
          </w:tcPr>
          <w:p w14:paraId="6846E5A8" w14:textId="77777777" w:rsidR="005B0C7D" w:rsidRDefault="001140B7">
            <w:pPr>
              <w:jc w:val="center"/>
              <w:rPr>
                <w:b/>
                <w:snapToGrid w:val="0"/>
                <w:szCs w:val="21"/>
              </w:rPr>
            </w:pPr>
            <w:r>
              <w:rPr>
                <w:rFonts w:hint="eastAsia"/>
                <w:b/>
                <w:snapToGrid w:val="0"/>
                <w:szCs w:val="21"/>
              </w:rPr>
              <w:t>初期</w:t>
            </w:r>
          </w:p>
        </w:tc>
        <w:tc>
          <w:tcPr>
            <w:tcW w:w="1706" w:type="dxa"/>
            <w:gridSpan w:val="2"/>
            <w:vAlign w:val="center"/>
          </w:tcPr>
          <w:p w14:paraId="02E53FA8" w14:textId="77777777" w:rsidR="005B0C7D" w:rsidRDefault="001140B7">
            <w:pPr>
              <w:jc w:val="center"/>
              <w:rPr>
                <w:b/>
                <w:snapToGrid w:val="0"/>
                <w:szCs w:val="21"/>
              </w:rPr>
            </w:pPr>
            <w:r>
              <w:rPr>
                <w:rFonts w:hint="eastAsia"/>
                <w:b/>
                <w:snapToGrid w:val="0"/>
                <w:szCs w:val="21"/>
              </w:rPr>
              <w:t>中期</w:t>
            </w:r>
          </w:p>
        </w:tc>
        <w:tc>
          <w:tcPr>
            <w:tcW w:w="1706" w:type="dxa"/>
            <w:gridSpan w:val="2"/>
            <w:vAlign w:val="center"/>
          </w:tcPr>
          <w:p w14:paraId="2FC7CE39" w14:textId="77777777" w:rsidR="005B0C7D" w:rsidRDefault="001140B7">
            <w:pPr>
              <w:jc w:val="center"/>
              <w:rPr>
                <w:b/>
                <w:snapToGrid w:val="0"/>
                <w:szCs w:val="21"/>
              </w:rPr>
            </w:pPr>
            <w:r>
              <w:rPr>
                <w:rFonts w:hint="eastAsia"/>
                <w:b/>
                <w:snapToGrid w:val="0"/>
                <w:szCs w:val="21"/>
              </w:rPr>
              <w:t>远期</w:t>
            </w:r>
          </w:p>
        </w:tc>
        <w:tc>
          <w:tcPr>
            <w:tcW w:w="1706" w:type="dxa"/>
            <w:gridSpan w:val="2"/>
            <w:vAlign w:val="center"/>
          </w:tcPr>
          <w:p w14:paraId="1F3F3169" w14:textId="77777777" w:rsidR="005B0C7D" w:rsidRDefault="001140B7">
            <w:pPr>
              <w:jc w:val="center"/>
              <w:rPr>
                <w:b/>
                <w:snapToGrid w:val="0"/>
                <w:szCs w:val="21"/>
              </w:rPr>
            </w:pPr>
            <w:r>
              <w:rPr>
                <w:rFonts w:hint="eastAsia"/>
                <w:b/>
                <w:snapToGrid w:val="0"/>
                <w:szCs w:val="21"/>
              </w:rPr>
              <w:t>初期</w:t>
            </w:r>
          </w:p>
        </w:tc>
        <w:tc>
          <w:tcPr>
            <w:tcW w:w="1643" w:type="dxa"/>
            <w:gridSpan w:val="2"/>
            <w:vAlign w:val="center"/>
          </w:tcPr>
          <w:p w14:paraId="56574550" w14:textId="77777777" w:rsidR="005B0C7D" w:rsidRDefault="001140B7">
            <w:pPr>
              <w:jc w:val="center"/>
              <w:rPr>
                <w:b/>
                <w:snapToGrid w:val="0"/>
                <w:szCs w:val="21"/>
              </w:rPr>
            </w:pPr>
            <w:r>
              <w:rPr>
                <w:rFonts w:hint="eastAsia"/>
                <w:b/>
                <w:snapToGrid w:val="0"/>
                <w:szCs w:val="21"/>
              </w:rPr>
              <w:t>中期</w:t>
            </w:r>
          </w:p>
        </w:tc>
        <w:tc>
          <w:tcPr>
            <w:tcW w:w="1701" w:type="dxa"/>
            <w:gridSpan w:val="2"/>
            <w:vAlign w:val="center"/>
          </w:tcPr>
          <w:p w14:paraId="6D0AE26E" w14:textId="77777777" w:rsidR="005B0C7D" w:rsidRDefault="001140B7">
            <w:pPr>
              <w:jc w:val="center"/>
              <w:rPr>
                <w:b/>
                <w:snapToGrid w:val="0"/>
                <w:szCs w:val="21"/>
              </w:rPr>
            </w:pPr>
            <w:r>
              <w:rPr>
                <w:rFonts w:hint="eastAsia"/>
                <w:b/>
                <w:snapToGrid w:val="0"/>
                <w:szCs w:val="21"/>
              </w:rPr>
              <w:t>远期</w:t>
            </w:r>
          </w:p>
        </w:tc>
        <w:tc>
          <w:tcPr>
            <w:tcW w:w="1701" w:type="dxa"/>
            <w:gridSpan w:val="2"/>
            <w:vMerge/>
            <w:vAlign w:val="center"/>
          </w:tcPr>
          <w:p w14:paraId="559D8408" w14:textId="77777777" w:rsidR="005B0C7D" w:rsidRDefault="005B0C7D">
            <w:pPr>
              <w:jc w:val="center"/>
              <w:rPr>
                <w:b/>
                <w:snapToGrid w:val="0"/>
                <w:szCs w:val="21"/>
              </w:rPr>
            </w:pPr>
          </w:p>
        </w:tc>
      </w:tr>
      <w:tr w:rsidR="005B0C7D" w14:paraId="6F600338" w14:textId="77777777" w:rsidTr="005E08E3">
        <w:tc>
          <w:tcPr>
            <w:tcW w:w="853" w:type="dxa"/>
            <w:vMerge/>
            <w:vAlign w:val="center"/>
          </w:tcPr>
          <w:p w14:paraId="03353C2F" w14:textId="77777777" w:rsidR="005B0C7D" w:rsidRDefault="005B0C7D">
            <w:pPr>
              <w:jc w:val="center"/>
              <w:rPr>
                <w:b/>
                <w:snapToGrid w:val="0"/>
                <w:szCs w:val="21"/>
              </w:rPr>
            </w:pPr>
          </w:p>
        </w:tc>
        <w:tc>
          <w:tcPr>
            <w:tcW w:w="853" w:type="dxa"/>
            <w:vMerge/>
            <w:vAlign w:val="center"/>
          </w:tcPr>
          <w:p w14:paraId="2C52933E" w14:textId="77777777" w:rsidR="005B0C7D" w:rsidRDefault="005B0C7D">
            <w:pPr>
              <w:jc w:val="center"/>
              <w:rPr>
                <w:b/>
                <w:snapToGrid w:val="0"/>
                <w:szCs w:val="21"/>
              </w:rPr>
            </w:pPr>
          </w:p>
        </w:tc>
        <w:tc>
          <w:tcPr>
            <w:tcW w:w="853" w:type="dxa"/>
            <w:vAlign w:val="center"/>
          </w:tcPr>
          <w:p w14:paraId="76E785E4" w14:textId="77777777" w:rsidR="005B0C7D" w:rsidRDefault="001140B7">
            <w:pPr>
              <w:jc w:val="center"/>
              <w:rPr>
                <w:b/>
                <w:snapToGrid w:val="0"/>
                <w:szCs w:val="21"/>
              </w:rPr>
            </w:pPr>
            <w:r>
              <w:rPr>
                <w:rFonts w:hint="eastAsia"/>
                <w:b/>
                <w:snapToGrid w:val="0"/>
                <w:szCs w:val="21"/>
              </w:rPr>
              <w:t>昼间</w:t>
            </w:r>
          </w:p>
        </w:tc>
        <w:tc>
          <w:tcPr>
            <w:tcW w:w="853" w:type="dxa"/>
            <w:vAlign w:val="center"/>
          </w:tcPr>
          <w:p w14:paraId="2B0880E7" w14:textId="77777777" w:rsidR="005B0C7D" w:rsidRDefault="001140B7">
            <w:pPr>
              <w:jc w:val="center"/>
              <w:rPr>
                <w:b/>
                <w:snapToGrid w:val="0"/>
                <w:szCs w:val="21"/>
              </w:rPr>
            </w:pPr>
            <w:r>
              <w:rPr>
                <w:rFonts w:hint="eastAsia"/>
                <w:b/>
                <w:snapToGrid w:val="0"/>
                <w:szCs w:val="21"/>
              </w:rPr>
              <w:t>夜间</w:t>
            </w:r>
          </w:p>
        </w:tc>
        <w:tc>
          <w:tcPr>
            <w:tcW w:w="853" w:type="dxa"/>
            <w:vAlign w:val="center"/>
          </w:tcPr>
          <w:p w14:paraId="0045E82D" w14:textId="77777777" w:rsidR="005B0C7D" w:rsidRDefault="001140B7">
            <w:pPr>
              <w:jc w:val="center"/>
              <w:rPr>
                <w:b/>
                <w:snapToGrid w:val="0"/>
                <w:szCs w:val="21"/>
              </w:rPr>
            </w:pPr>
            <w:r>
              <w:rPr>
                <w:rFonts w:hint="eastAsia"/>
                <w:b/>
                <w:snapToGrid w:val="0"/>
                <w:szCs w:val="21"/>
              </w:rPr>
              <w:t>昼间</w:t>
            </w:r>
          </w:p>
        </w:tc>
        <w:tc>
          <w:tcPr>
            <w:tcW w:w="853" w:type="dxa"/>
            <w:vAlign w:val="center"/>
          </w:tcPr>
          <w:p w14:paraId="14E8BA0D" w14:textId="77777777" w:rsidR="005B0C7D" w:rsidRDefault="001140B7">
            <w:pPr>
              <w:jc w:val="center"/>
              <w:rPr>
                <w:b/>
                <w:snapToGrid w:val="0"/>
                <w:szCs w:val="21"/>
              </w:rPr>
            </w:pPr>
            <w:r>
              <w:rPr>
                <w:rFonts w:hint="eastAsia"/>
                <w:b/>
                <w:snapToGrid w:val="0"/>
                <w:szCs w:val="21"/>
              </w:rPr>
              <w:t>夜间</w:t>
            </w:r>
          </w:p>
        </w:tc>
        <w:tc>
          <w:tcPr>
            <w:tcW w:w="853" w:type="dxa"/>
            <w:vAlign w:val="center"/>
          </w:tcPr>
          <w:p w14:paraId="3F3644F0" w14:textId="77777777" w:rsidR="005B0C7D" w:rsidRDefault="001140B7">
            <w:pPr>
              <w:jc w:val="center"/>
              <w:rPr>
                <w:b/>
                <w:snapToGrid w:val="0"/>
                <w:szCs w:val="21"/>
              </w:rPr>
            </w:pPr>
            <w:r>
              <w:rPr>
                <w:rFonts w:hint="eastAsia"/>
                <w:b/>
                <w:snapToGrid w:val="0"/>
                <w:szCs w:val="21"/>
              </w:rPr>
              <w:t>昼间</w:t>
            </w:r>
          </w:p>
        </w:tc>
        <w:tc>
          <w:tcPr>
            <w:tcW w:w="853" w:type="dxa"/>
            <w:vAlign w:val="center"/>
          </w:tcPr>
          <w:p w14:paraId="1FFF8695" w14:textId="77777777" w:rsidR="005B0C7D" w:rsidRDefault="001140B7">
            <w:pPr>
              <w:jc w:val="center"/>
              <w:rPr>
                <w:b/>
                <w:snapToGrid w:val="0"/>
                <w:szCs w:val="21"/>
              </w:rPr>
            </w:pPr>
            <w:r>
              <w:rPr>
                <w:rFonts w:hint="eastAsia"/>
                <w:b/>
                <w:snapToGrid w:val="0"/>
                <w:szCs w:val="21"/>
              </w:rPr>
              <w:t>夜间</w:t>
            </w:r>
          </w:p>
        </w:tc>
        <w:tc>
          <w:tcPr>
            <w:tcW w:w="853" w:type="dxa"/>
            <w:vAlign w:val="center"/>
          </w:tcPr>
          <w:p w14:paraId="28DAD48D" w14:textId="77777777" w:rsidR="005B0C7D" w:rsidRDefault="001140B7">
            <w:pPr>
              <w:jc w:val="center"/>
              <w:rPr>
                <w:b/>
                <w:snapToGrid w:val="0"/>
                <w:szCs w:val="21"/>
              </w:rPr>
            </w:pPr>
            <w:r>
              <w:rPr>
                <w:rFonts w:hint="eastAsia"/>
                <w:b/>
                <w:snapToGrid w:val="0"/>
                <w:szCs w:val="21"/>
              </w:rPr>
              <w:t>昼间</w:t>
            </w:r>
          </w:p>
        </w:tc>
        <w:tc>
          <w:tcPr>
            <w:tcW w:w="853" w:type="dxa"/>
            <w:vAlign w:val="center"/>
          </w:tcPr>
          <w:p w14:paraId="6E18F791" w14:textId="77777777" w:rsidR="005B0C7D" w:rsidRDefault="001140B7">
            <w:pPr>
              <w:jc w:val="center"/>
              <w:rPr>
                <w:b/>
                <w:snapToGrid w:val="0"/>
                <w:szCs w:val="21"/>
              </w:rPr>
            </w:pPr>
            <w:r>
              <w:rPr>
                <w:rFonts w:hint="eastAsia"/>
                <w:b/>
                <w:snapToGrid w:val="0"/>
                <w:szCs w:val="21"/>
              </w:rPr>
              <w:t>夜间</w:t>
            </w:r>
          </w:p>
        </w:tc>
        <w:tc>
          <w:tcPr>
            <w:tcW w:w="792" w:type="dxa"/>
            <w:vAlign w:val="center"/>
          </w:tcPr>
          <w:p w14:paraId="4EDE676B" w14:textId="77777777" w:rsidR="005B0C7D" w:rsidRDefault="001140B7">
            <w:pPr>
              <w:jc w:val="center"/>
              <w:rPr>
                <w:b/>
                <w:snapToGrid w:val="0"/>
                <w:szCs w:val="21"/>
              </w:rPr>
            </w:pPr>
            <w:r>
              <w:rPr>
                <w:rFonts w:hint="eastAsia"/>
                <w:b/>
                <w:snapToGrid w:val="0"/>
                <w:szCs w:val="21"/>
              </w:rPr>
              <w:t>昼间</w:t>
            </w:r>
          </w:p>
        </w:tc>
        <w:tc>
          <w:tcPr>
            <w:tcW w:w="851" w:type="dxa"/>
            <w:vAlign w:val="center"/>
          </w:tcPr>
          <w:p w14:paraId="45324385" w14:textId="77777777" w:rsidR="005B0C7D" w:rsidRDefault="001140B7">
            <w:pPr>
              <w:jc w:val="center"/>
              <w:rPr>
                <w:b/>
                <w:snapToGrid w:val="0"/>
                <w:szCs w:val="21"/>
              </w:rPr>
            </w:pPr>
            <w:r>
              <w:rPr>
                <w:rFonts w:hint="eastAsia"/>
                <w:b/>
                <w:snapToGrid w:val="0"/>
                <w:szCs w:val="21"/>
              </w:rPr>
              <w:t>夜间</w:t>
            </w:r>
          </w:p>
        </w:tc>
        <w:tc>
          <w:tcPr>
            <w:tcW w:w="850" w:type="dxa"/>
            <w:vAlign w:val="center"/>
          </w:tcPr>
          <w:p w14:paraId="34552261" w14:textId="77777777" w:rsidR="005B0C7D" w:rsidRDefault="001140B7">
            <w:pPr>
              <w:jc w:val="center"/>
              <w:rPr>
                <w:b/>
                <w:snapToGrid w:val="0"/>
                <w:szCs w:val="21"/>
              </w:rPr>
            </w:pPr>
            <w:r>
              <w:rPr>
                <w:rFonts w:hint="eastAsia"/>
                <w:b/>
                <w:snapToGrid w:val="0"/>
                <w:szCs w:val="21"/>
              </w:rPr>
              <w:t>昼间</w:t>
            </w:r>
          </w:p>
        </w:tc>
        <w:tc>
          <w:tcPr>
            <w:tcW w:w="851" w:type="dxa"/>
            <w:vAlign w:val="center"/>
          </w:tcPr>
          <w:p w14:paraId="4114ADA4" w14:textId="77777777" w:rsidR="005B0C7D" w:rsidRDefault="001140B7">
            <w:pPr>
              <w:jc w:val="center"/>
              <w:rPr>
                <w:b/>
                <w:snapToGrid w:val="0"/>
                <w:szCs w:val="21"/>
              </w:rPr>
            </w:pPr>
            <w:r>
              <w:rPr>
                <w:rFonts w:hint="eastAsia"/>
                <w:b/>
                <w:snapToGrid w:val="0"/>
                <w:szCs w:val="21"/>
              </w:rPr>
              <w:t>夜间</w:t>
            </w:r>
          </w:p>
        </w:tc>
        <w:tc>
          <w:tcPr>
            <w:tcW w:w="850" w:type="dxa"/>
            <w:vAlign w:val="center"/>
          </w:tcPr>
          <w:p w14:paraId="51565494" w14:textId="77777777" w:rsidR="005B0C7D" w:rsidRDefault="001140B7">
            <w:pPr>
              <w:jc w:val="center"/>
              <w:rPr>
                <w:b/>
                <w:snapToGrid w:val="0"/>
                <w:szCs w:val="21"/>
              </w:rPr>
            </w:pPr>
            <w:r>
              <w:rPr>
                <w:rFonts w:hint="eastAsia"/>
                <w:b/>
                <w:snapToGrid w:val="0"/>
                <w:szCs w:val="21"/>
              </w:rPr>
              <w:t>昼间</w:t>
            </w:r>
          </w:p>
        </w:tc>
        <w:tc>
          <w:tcPr>
            <w:tcW w:w="851" w:type="dxa"/>
            <w:vAlign w:val="center"/>
          </w:tcPr>
          <w:p w14:paraId="77F79019" w14:textId="77777777" w:rsidR="005B0C7D" w:rsidRDefault="001140B7">
            <w:pPr>
              <w:jc w:val="center"/>
              <w:rPr>
                <w:b/>
                <w:snapToGrid w:val="0"/>
                <w:szCs w:val="21"/>
              </w:rPr>
            </w:pPr>
            <w:r>
              <w:rPr>
                <w:rFonts w:hint="eastAsia"/>
                <w:b/>
                <w:snapToGrid w:val="0"/>
                <w:szCs w:val="21"/>
              </w:rPr>
              <w:t>夜间</w:t>
            </w:r>
          </w:p>
        </w:tc>
      </w:tr>
      <w:tr w:rsidR="005B0C7D" w14:paraId="40FCCACC" w14:textId="77777777" w:rsidTr="005E08E3">
        <w:tc>
          <w:tcPr>
            <w:tcW w:w="853" w:type="dxa"/>
          </w:tcPr>
          <w:p w14:paraId="51686A29" w14:textId="77777777" w:rsidR="005B0C7D" w:rsidRDefault="001140B7">
            <w:pPr>
              <w:widowControl/>
              <w:jc w:val="center"/>
              <w:rPr>
                <w:color w:val="000000"/>
                <w:kern w:val="0"/>
                <w:szCs w:val="21"/>
              </w:rPr>
            </w:pPr>
            <w:r>
              <w:rPr>
                <w:rFonts w:hint="eastAsia"/>
                <w:color w:val="000000"/>
                <w:kern w:val="0"/>
                <w:szCs w:val="21"/>
              </w:rPr>
              <w:t>3</w:t>
            </w:r>
          </w:p>
        </w:tc>
        <w:tc>
          <w:tcPr>
            <w:tcW w:w="853" w:type="dxa"/>
          </w:tcPr>
          <w:p w14:paraId="2DBD999C" w14:textId="77777777" w:rsidR="005B0C7D" w:rsidRDefault="001140B7">
            <w:pPr>
              <w:widowControl/>
              <w:jc w:val="center"/>
              <w:rPr>
                <w:color w:val="000000"/>
                <w:kern w:val="0"/>
                <w:szCs w:val="21"/>
              </w:rPr>
            </w:pPr>
            <w:r>
              <w:rPr>
                <w:color w:val="000000"/>
                <w:kern w:val="0"/>
                <w:szCs w:val="21"/>
              </w:rPr>
              <w:t>20m</w:t>
            </w:r>
          </w:p>
        </w:tc>
        <w:tc>
          <w:tcPr>
            <w:tcW w:w="853" w:type="dxa"/>
          </w:tcPr>
          <w:p w14:paraId="5DBAD308" w14:textId="77777777" w:rsidR="005B0C7D" w:rsidRDefault="001140B7">
            <w:pPr>
              <w:widowControl/>
              <w:jc w:val="center"/>
              <w:rPr>
                <w:color w:val="000000"/>
                <w:kern w:val="0"/>
                <w:szCs w:val="21"/>
              </w:rPr>
            </w:pPr>
            <w:r>
              <w:rPr>
                <w:color w:val="000000"/>
                <w:kern w:val="0"/>
                <w:szCs w:val="21"/>
              </w:rPr>
              <w:t>66.6</w:t>
            </w:r>
          </w:p>
        </w:tc>
        <w:tc>
          <w:tcPr>
            <w:tcW w:w="853" w:type="dxa"/>
          </w:tcPr>
          <w:p w14:paraId="633EC02E" w14:textId="77777777" w:rsidR="005B0C7D" w:rsidRDefault="001140B7">
            <w:pPr>
              <w:widowControl/>
              <w:jc w:val="center"/>
              <w:rPr>
                <w:color w:val="000000"/>
                <w:kern w:val="0"/>
                <w:szCs w:val="21"/>
              </w:rPr>
            </w:pPr>
            <w:r>
              <w:rPr>
                <w:color w:val="000000"/>
                <w:kern w:val="0"/>
                <w:szCs w:val="21"/>
              </w:rPr>
              <w:t>59.2</w:t>
            </w:r>
          </w:p>
        </w:tc>
        <w:tc>
          <w:tcPr>
            <w:tcW w:w="853" w:type="dxa"/>
          </w:tcPr>
          <w:p w14:paraId="795FA296" w14:textId="77777777" w:rsidR="005B0C7D" w:rsidRDefault="001140B7">
            <w:pPr>
              <w:widowControl/>
              <w:jc w:val="center"/>
              <w:rPr>
                <w:color w:val="000000"/>
                <w:kern w:val="0"/>
                <w:szCs w:val="21"/>
              </w:rPr>
            </w:pPr>
            <w:r>
              <w:rPr>
                <w:color w:val="000000"/>
                <w:kern w:val="0"/>
                <w:szCs w:val="21"/>
              </w:rPr>
              <w:t>68.6</w:t>
            </w:r>
          </w:p>
        </w:tc>
        <w:tc>
          <w:tcPr>
            <w:tcW w:w="853" w:type="dxa"/>
          </w:tcPr>
          <w:p w14:paraId="64ED5AB0" w14:textId="77777777" w:rsidR="005B0C7D" w:rsidRDefault="001140B7">
            <w:pPr>
              <w:widowControl/>
              <w:jc w:val="center"/>
              <w:rPr>
                <w:color w:val="000000"/>
                <w:kern w:val="0"/>
                <w:szCs w:val="21"/>
              </w:rPr>
            </w:pPr>
            <w:r>
              <w:rPr>
                <w:color w:val="000000"/>
                <w:kern w:val="0"/>
                <w:szCs w:val="21"/>
              </w:rPr>
              <w:t>61.2</w:t>
            </w:r>
          </w:p>
        </w:tc>
        <w:tc>
          <w:tcPr>
            <w:tcW w:w="853" w:type="dxa"/>
          </w:tcPr>
          <w:p w14:paraId="00BCF812" w14:textId="77777777" w:rsidR="005B0C7D" w:rsidRDefault="001140B7">
            <w:pPr>
              <w:widowControl/>
              <w:jc w:val="center"/>
              <w:rPr>
                <w:color w:val="000000"/>
                <w:kern w:val="0"/>
                <w:szCs w:val="21"/>
              </w:rPr>
            </w:pPr>
            <w:r>
              <w:rPr>
                <w:color w:val="000000"/>
                <w:kern w:val="0"/>
                <w:szCs w:val="21"/>
              </w:rPr>
              <w:t>70.5</w:t>
            </w:r>
          </w:p>
        </w:tc>
        <w:tc>
          <w:tcPr>
            <w:tcW w:w="853" w:type="dxa"/>
          </w:tcPr>
          <w:p w14:paraId="6C856DC1" w14:textId="77777777" w:rsidR="005B0C7D" w:rsidRDefault="001140B7">
            <w:pPr>
              <w:widowControl/>
              <w:jc w:val="center"/>
              <w:rPr>
                <w:color w:val="000000"/>
                <w:kern w:val="0"/>
                <w:szCs w:val="21"/>
              </w:rPr>
            </w:pPr>
            <w:r>
              <w:rPr>
                <w:color w:val="000000"/>
                <w:kern w:val="0"/>
                <w:szCs w:val="21"/>
              </w:rPr>
              <w:t>63</w:t>
            </w:r>
          </w:p>
        </w:tc>
        <w:tc>
          <w:tcPr>
            <w:tcW w:w="853" w:type="dxa"/>
          </w:tcPr>
          <w:p w14:paraId="55D06D30" w14:textId="77777777" w:rsidR="005B0C7D" w:rsidRDefault="001140B7">
            <w:pPr>
              <w:widowControl/>
              <w:jc w:val="center"/>
              <w:rPr>
                <w:color w:val="000000"/>
                <w:kern w:val="0"/>
                <w:szCs w:val="21"/>
              </w:rPr>
            </w:pPr>
            <w:r>
              <w:rPr>
                <w:color w:val="000000"/>
                <w:kern w:val="0"/>
                <w:szCs w:val="21"/>
              </w:rPr>
              <w:t>-</w:t>
            </w:r>
          </w:p>
        </w:tc>
        <w:tc>
          <w:tcPr>
            <w:tcW w:w="853" w:type="dxa"/>
          </w:tcPr>
          <w:p w14:paraId="37F9BB5B" w14:textId="77777777" w:rsidR="005B0C7D" w:rsidRDefault="001140B7">
            <w:pPr>
              <w:widowControl/>
              <w:jc w:val="center"/>
              <w:rPr>
                <w:color w:val="000000"/>
                <w:kern w:val="0"/>
                <w:szCs w:val="21"/>
              </w:rPr>
            </w:pPr>
            <w:r>
              <w:rPr>
                <w:color w:val="000000"/>
                <w:kern w:val="0"/>
                <w:szCs w:val="21"/>
              </w:rPr>
              <w:t>4.2</w:t>
            </w:r>
          </w:p>
        </w:tc>
        <w:tc>
          <w:tcPr>
            <w:tcW w:w="792" w:type="dxa"/>
          </w:tcPr>
          <w:p w14:paraId="029561A3" w14:textId="77777777" w:rsidR="005B0C7D" w:rsidRDefault="001140B7">
            <w:pPr>
              <w:widowControl/>
              <w:jc w:val="center"/>
              <w:rPr>
                <w:color w:val="000000"/>
                <w:kern w:val="0"/>
                <w:szCs w:val="21"/>
              </w:rPr>
            </w:pPr>
            <w:r>
              <w:rPr>
                <w:color w:val="000000"/>
                <w:kern w:val="0"/>
                <w:szCs w:val="21"/>
              </w:rPr>
              <w:t>-</w:t>
            </w:r>
          </w:p>
        </w:tc>
        <w:tc>
          <w:tcPr>
            <w:tcW w:w="851" w:type="dxa"/>
          </w:tcPr>
          <w:p w14:paraId="37CF59F2" w14:textId="77777777" w:rsidR="005B0C7D" w:rsidRDefault="001140B7">
            <w:pPr>
              <w:widowControl/>
              <w:jc w:val="center"/>
              <w:rPr>
                <w:color w:val="000000"/>
                <w:kern w:val="0"/>
                <w:szCs w:val="21"/>
              </w:rPr>
            </w:pPr>
            <w:r>
              <w:rPr>
                <w:color w:val="000000"/>
                <w:kern w:val="0"/>
                <w:szCs w:val="21"/>
              </w:rPr>
              <w:t>6.2</w:t>
            </w:r>
          </w:p>
        </w:tc>
        <w:tc>
          <w:tcPr>
            <w:tcW w:w="850" w:type="dxa"/>
          </w:tcPr>
          <w:p w14:paraId="28BA6771" w14:textId="77777777" w:rsidR="005B0C7D" w:rsidRDefault="001140B7">
            <w:pPr>
              <w:widowControl/>
              <w:jc w:val="center"/>
              <w:rPr>
                <w:color w:val="000000"/>
                <w:kern w:val="0"/>
                <w:szCs w:val="21"/>
              </w:rPr>
            </w:pPr>
            <w:r>
              <w:rPr>
                <w:color w:val="000000"/>
                <w:kern w:val="0"/>
                <w:szCs w:val="21"/>
              </w:rPr>
              <w:t>0.5</w:t>
            </w:r>
          </w:p>
        </w:tc>
        <w:tc>
          <w:tcPr>
            <w:tcW w:w="851" w:type="dxa"/>
          </w:tcPr>
          <w:p w14:paraId="121F3252" w14:textId="77777777" w:rsidR="005B0C7D" w:rsidRDefault="001140B7">
            <w:pPr>
              <w:widowControl/>
              <w:jc w:val="center"/>
              <w:rPr>
                <w:color w:val="000000"/>
                <w:kern w:val="0"/>
                <w:szCs w:val="21"/>
              </w:rPr>
            </w:pPr>
            <w:r>
              <w:rPr>
                <w:color w:val="000000"/>
                <w:kern w:val="0"/>
                <w:szCs w:val="21"/>
              </w:rPr>
              <w:t>8</w:t>
            </w:r>
          </w:p>
        </w:tc>
        <w:tc>
          <w:tcPr>
            <w:tcW w:w="850" w:type="dxa"/>
          </w:tcPr>
          <w:p w14:paraId="51DA2637" w14:textId="77777777" w:rsidR="005B0C7D" w:rsidRDefault="001140B7">
            <w:pPr>
              <w:widowControl/>
              <w:jc w:val="center"/>
              <w:rPr>
                <w:color w:val="000000"/>
                <w:kern w:val="0"/>
                <w:szCs w:val="21"/>
              </w:rPr>
            </w:pPr>
            <w:r>
              <w:rPr>
                <w:color w:val="000000"/>
                <w:kern w:val="0"/>
                <w:szCs w:val="21"/>
              </w:rPr>
              <w:t>70</w:t>
            </w:r>
          </w:p>
        </w:tc>
        <w:tc>
          <w:tcPr>
            <w:tcW w:w="851" w:type="dxa"/>
          </w:tcPr>
          <w:p w14:paraId="38F8EF30" w14:textId="77777777" w:rsidR="005B0C7D" w:rsidRDefault="001140B7">
            <w:pPr>
              <w:widowControl/>
              <w:jc w:val="center"/>
              <w:rPr>
                <w:color w:val="000000"/>
                <w:kern w:val="0"/>
                <w:szCs w:val="21"/>
              </w:rPr>
            </w:pPr>
            <w:r>
              <w:rPr>
                <w:color w:val="000000"/>
                <w:kern w:val="0"/>
                <w:szCs w:val="21"/>
              </w:rPr>
              <w:t>55</w:t>
            </w:r>
          </w:p>
        </w:tc>
      </w:tr>
      <w:tr w:rsidR="005B0C7D" w14:paraId="4F160811" w14:textId="77777777" w:rsidTr="005E08E3">
        <w:tc>
          <w:tcPr>
            <w:tcW w:w="853" w:type="dxa"/>
          </w:tcPr>
          <w:p w14:paraId="3CFCBD17" w14:textId="77777777" w:rsidR="005B0C7D" w:rsidRDefault="005B0C7D">
            <w:pPr>
              <w:widowControl/>
              <w:jc w:val="center"/>
              <w:rPr>
                <w:color w:val="000000"/>
                <w:kern w:val="0"/>
                <w:szCs w:val="21"/>
              </w:rPr>
            </w:pPr>
          </w:p>
        </w:tc>
        <w:tc>
          <w:tcPr>
            <w:tcW w:w="853" w:type="dxa"/>
          </w:tcPr>
          <w:p w14:paraId="46EEF20C" w14:textId="77777777" w:rsidR="005B0C7D" w:rsidRDefault="001140B7">
            <w:pPr>
              <w:widowControl/>
              <w:jc w:val="center"/>
              <w:rPr>
                <w:color w:val="000000"/>
                <w:kern w:val="0"/>
                <w:szCs w:val="21"/>
              </w:rPr>
            </w:pPr>
            <w:r>
              <w:rPr>
                <w:color w:val="000000"/>
                <w:kern w:val="0"/>
                <w:szCs w:val="21"/>
              </w:rPr>
              <w:t>30m</w:t>
            </w:r>
          </w:p>
        </w:tc>
        <w:tc>
          <w:tcPr>
            <w:tcW w:w="853" w:type="dxa"/>
          </w:tcPr>
          <w:p w14:paraId="57C89644" w14:textId="77777777" w:rsidR="005B0C7D" w:rsidRDefault="001140B7">
            <w:pPr>
              <w:widowControl/>
              <w:jc w:val="center"/>
              <w:rPr>
                <w:color w:val="000000"/>
                <w:kern w:val="0"/>
                <w:szCs w:val="21"/>
              </w:rPr>
            </w:pPr>
            <w:r>
              <w:rPr>
                <w:color w:val="000000"/>
                <w:kern w:val="0"/>
                <w:szCs w:val="21"/>
              </w:rPr>
              <w:t>62.7</w:t>
            </w:r>
          </w:p>
        </w:tc>
        <w:tc>
          <w:tcPr>
            <w:tcW w:w="853" w:type="dxa"/>
          </w:tcPr>
          <w:p w14:paraId="45399BB9" w14:textId="77777777" w:rsidR="005B0C7D" w:rsidRDefault="001140B7">
            <w:pPr>
              <w:widowControl/>
              <w:jc w:val="center"/>
              <w:rPr>
                <w:color w:val="000000"/>
                <w:kern w:val="0"/>
                <w:szCs w:val="21"/>
              </w:rPr>
            </w:pPr>
            <w:r>
              <w:rPr>
                <w:color w:val="000000"/>
                <w:kern w:val="0"/>
                <w:szCs w:val="21"/>
              </w:rPr>
              <w:t>55.3</w:t>
            </w:r>
          </w:p>
        </w:tc>
        <w:tc>
          <w:tcPr>
            <w:tcW w:w="853" w:type="dxa"/>
          </w:tcPr>
          <w:p w14:paraId="4E17ED0F" w14:textId="77777777" w:rsidR="005B0C7D" w:rsidRDefault="001140B7">
            <w:pPr>
              <w:widowControl/>
              <w:jc w:val="center"/>
              <w:rPr>
                <w:color w:val="000000"/>
                <w:kern w:val="0"/>
                <w:szCs w:val="21"/>
              </w:rPr>
            </w:pPr>
            <w:r>
              <w:rPr>
                <w:color w:val="000000"/>
                <w:kern w:val="0"/>
                <w:szCs w:val="21"/>
              </w:rPr>
              <w:t>64.7</w:t>
            </w:r>
          </w:p>
        </w:tc>
        <w:tc>
          <w:tcPr>
            <w:tcW w:w="853" w:type="dxa"/>
          </w:tcPr>
          <w:p w14:paraId="06EE4506" w14:textId="77777777" w:rsidR="005B0C7D" w:rsidRDefault="001140B7">
            <w:pPr>
              <w:widowControl/>
              <w:jc w:val="center"/>
              <w:rPr>
                <w:color w:val="000000"/>
                <w:kern w:val="0"/>
                <w:szCs w:val="21"/>
              </w:rPr>
            </w:pPr>
            <w:r>
              <w:rPr>
                <w:color w:val="000000"/>
                <w:kern w:val="0"/>
                <w:szCs w:val="21"/>
              </w:rPr>
              <w:t>57.3</w:t>
            </w:r>
          </w:p>
        </w:tc>
        <w:tc>
          <w:tcPr>
            <w:tcW w:w="853" w:type="dxa"/>
          </w:tcPr>
          <w:p w14:paraId="7DDAB238" w14:textId="77777777" w:rsidR="005B0C7D" w:rsidRDefault="001140B7">
            <w:pPr>
              <w:widowControl/>
              <w:jc w:val="center"/>
              <w:rPr>
                <w:color w:val="000000"/>
                <w:kern w:val="0"/>
                <w:szCs w:val="21"/>
              </w:rPr>
            </w:pPr>
            <w:r>
              <w:rPr>
                <w:color w:val="000000"/>
                <w:kern w:val="0"/>
                <w:szCs w:val="21"/>
              </w:rPr>
              <w:t>66.6</w:t>
            </w:r>
          </w:p>
        </w:tc>
        <w:tc>
          <w:tcPr>
            <w:tcW w:w="853" w:type="dxa"/>
          </w:tcPr>
          <w:p w14:paraId="49F413A4" w14:textId="77777777" w:rsidR="005B0C7D" w:rsidRDefault="001140B7">
            <w:pPr>
              <w:widowControl/>
              <w:jc w:val="center"/>
              <w:rPr>
                <w:color w:val="000000"/>
                <w:kern w:val="0"/>
                <w:szCs w:val="21"/>
              </w:rPr>
            </w:pPr>
            <w:r>
              <w:rPr>
                <w:color w:val="000000"/>
                <w:kern w:val="0"/>
                <w:szCs w:val="21"/>
              </w:rPr>
              <w:t>59.2</w:t>
            </w:r>
          </w:p>
        </w:tc>
        <w:tc>
          <w:tcPr>
            <w:tcW w:w="853" w:type="dxa"/>
          </w:tcPr>
          <w:p w14:paraId="33A259D0" w14:textId="77777777" w:rsidR="005B0C7D" w:rsidRDefault="001140B7">
            <w:pPr>
              <w:widowControl/>
              <w:jc w:val="center"/>
              <w:rPr>
                <w:color w:val="000000"/>
                <w:kern w:val="0"/>
                <w:szCs w:val="21"/>
              </w:rPr>
            </w:pPr>
            <w:r>
              <w:rPr>
                <w:color w:val="000000"/>
                <w:kern w:val="0"/>
                <w:szCs w:val="21"/>
              </w:rPr>
              <w:t>-</w:t>
            </w:r>
          </w:p>
        </w:tc>
        <w:tc>
          <w:tcPr>
            <w:tcW w:w="853" w:type="dxa"/>
          </w:tcPr>
          <w:p w14:paraId="765C553A" w14:textId="77777777" w:rsidR="005B0C7D" w:rsidRDefault="001140B7">
            <w:pPr>
              <w:widowControl/>
              <w:jc w:val="center"/>
              <w:rPr>
                <w:color w:val="000000"/>
                <w:kern w:val="0"/>
                <w:szCs w:val="21"/>
              </w:rPr>
            </w:pPr>
            <w:r>
              <w:rPr>
                <w:color w:val="000000"/>
                <w:kern w:val="0"/>
                <w:szCs w:val="21"/>
              </w:rPr>
              <w:t>0.3</w:t>
            </w:r>
          </w:p>
        </w:tc>
        <w:tc>
          <w:tcPr>
            <w:tcW w:w="792" w:type="dxa"/>
          </w:tcPr>
          <w:p w14:paraId="4F3E9C03" w14:textId="77777777" w:rsidR="005B0C7D" w:rsidRDefault="001140B7">
            <w:pPr>
              <w:widowControl/>
              <w:jc w:val="center"/>
              <w:rPr>
                <w:color w:val="000000"/>
                <w:kern w:val="0"/>
                <w:szCs w:val="21"/>
              </w:rPr>
            </w:pPr>
            <w:r>
              <w:rPr>
                <w:color w:val="000000"/>
                <w:kern w:val="0"/>
                <w:szCs w:val="21"/>
              </w:rPr>
              <w:t>-</w:t>
            </w:r>
          </w:p>
        </w:tc>
        <w:tc>
          <w:tcPr>
            <w:tcW w:w="851" w:type="dxa"/>
          </w:tcPr>
          <w:p w14:paraId="2FF4085E" w14:textId="77777777" w:rsidR="005B0C7D" w:rsidRDefault="001140B7">
            <w:pPr>
              <w:widowControl/>
              <w:jc w:val="center"/>
              <w:rPr>
                <w:color w:val="000000"/>
                <w:kern w:val="0"/>
                <w:szCs w:val="21"/>
              </w:rPr>
            </w:pPr>
            <w:r>
              <w:rPr>
                <w:color w:val="000000"/>
                <w:kern w:val="0"/>
                <w:szCs w:val="21"/>
              </w:rPr>
              <w:t>2.3</w:t>
            </w:r>
          </w:p>
        </w:tc>
        <w:tc>
          <w:tcPr>
            <w:tcW w:w="850" w:type="dxa"/>
          </w:tcPr>
          <w:p w14:paraId="3FF1B97E" w14:textId="77777777" w:rsidR="005B0C7D" w:rsidRDefault="001140B7">
            <w:pPr>
              <w:widowControl/>
              <w:jc w:val="center"/>
              <w:rPr>
                <w:color w:val="000000"/>
                <w:kern w:val="0"/>
                <w:szCs w:val="21"/>
              </w:rPr>
            </w:pPr>
            <w:r>
              <w:rPr>
                <w:color w:val="000000"/>
                <w:kern w:val="0"/>
                <w:szCs w:val="21"/>
              </w:rPr>
              <w:t>-</w:t>
            </w:r>
          </w:p>
        </w:tc>
        <w:tc>
          <w:tcPr>
            <w:tcW w:w="851" w:type="dxa"/>
          </w:tcPr>
          <w:p w14:paraId="3765EB38" w14:textId="77777777" w:rsidR="005B0C7D" w:rsidRDefault="001140B7">
            <w:pPr>
              <w:widowControl/>
              <w:jc w:val="center"/>
              <w:rPr>
                <w:color w:val="000000"/>
                <w:kern w:val="0"/>
                <w:szCs w:val="21"/>
              </w:rPr>
            </w:pPr>
            <w:r>
              <w:rPr>
                <w:color w:val="000000"/>
                <w:kern w:val="0"/>
                <w:szCs w:val="21"/>
              </w:rPr>
              <w:t>4.2</w:t>
            </w:r>
          </w:p>
        </w:tc>
        <w:tc>
          <w:tcPr>
            <w:tcW w:w="850" w:type="dxa"/>
          </w:tcPr>
          <w:p w14:paraId="5BFD9204" w14:textId="77777777" w:rsidR="005B0C7D" w:rsidRDefault="001140B7">
            <w:pPr>
              <w:widowControl/>
              <w:jc w:val="center"/>
              <w:rPr>
                <w:color w:val="000000"/>
                <w:kern w:val="0"/>
                <w:szCs w:val="21"/>
              </w:rPr>
            </w:pPr>
            <w:r>
              <w:rPr>
                <w:color w:val="000000"/>
                <w:kern w:val="0"/>
                <w:szCs w:val="21"/>
              </w:rPr>
              <w:t>70</w:t>
            </w:r>
          </w:p>
        </w:tc>
        <w:tc>
          <w:tcPr>
            <w:tcW w:w="851" w:type="dxa"/>
          </w:tcPr>
          <w:p w14:paraId="29D79904" w14:textId="77777777" w:rsidR="005B0C7D" w:rsidRDefault="001140B7">
            <w:pPr>
              <w:widowControl/>
              <w:jc w:val="center"/>
              <w:rPr>
                <w:color w:val="000000"/>
                <w:kern w:val="0"/>
                <w:szCs w:val="21"/>
              </w:rPr>
            </w:pPr>
            <w:r>
              <w:rPr>
                <w:color w:val="000000"/>
                <w:kern w:val="0"/>
                <w:szCs w:val="21"/>
              </w:rPr>
              <w:t>55</w:t>
            </w:r>
          </w:p>
        </w:tc>
      </w:tr>
      <w:tr w:rsidR="005B0C7D" w14:paraId="436C320A" w14:textId="77777777" w:rsidTr="005E08E3">
        <w:tc>
          <w:tcPr>
            <w:tcW w:w="853" w:type="dxa"/>
          </w:tcPr>
          <w:p w14:paraId="1B40574F" w14:textId="77777777" w:rsidR="005B0C7D" w:rsidRDefault="005B0C7D">
            <w:pPr>
              <w:widowControl/>
              <w:jc w:val="center"/>
              <w:rPr>
                <w:color w:val="000000"/>
                <w:kern w:val="0"/>
                <w:szCs w:val="21"/>
              </w:rPr>
            </w:pPr>
          </w:p>
        </w:tc>
        <w:tc>
          <w:tcPr>
            <w:tcW w:w="853" w:type="dxa"/>
          </w:tcPr>
          <w:p w14:paraId="0E623118" w14:textId="77777777" w:rsidR="005B0C7D" w:rsidRDefault="001140B7">
            <w:pPr>
              <w:widowControl/>
              <w:jc w:val="center"/>
              <w:rPr>
                <w:color w:val="000000"/>
                <w:kern w:val="0"/>
                <w:szCs w:val="21"/>
              </w:rPr>
            </w:pPr>
            <w:r>
              <w:rPr>
                <w:color w:val="000000"/>
                <w:kern w:val="0"/>
                <w:szCs w:val="21"/>
              </w:rPr>
              <w:t>40m</w:t>
            </w:r>
          </w:p>
        </w:tc>
        <w:tc>
          <w:tcPr>
            <w:tcW w:w="853" w:type="dxa"/>
          </w:tcPr>
          <w:p w14:paraId="68020C74" w14:textId="77777777" w:rsidR="005B0C7D" w:rsidRDefault="001140B7">
            <w:pPr>
              <w:widowControl/>
              <w:jc w:val="center"/>
              <w:rPr>
                <w:color w:val="000000"/>
                <w:kern w:val="0"/>
                <w:szCs w:val="21"/>
              </w:rPr>
            </w:pPr>
            <w:r>
              <w:rPr>
                <w:color w:val="000000"/>
                <w:kern w:val="0"/>
                <w:szCs w:val="21"/>
              </w:rPr>
              <w:t>60.7</w:t>
            </w:r>
          </w:p>
        </w:tc>
        <w:tc>
          <w:tcPr>
            <w:tcW w:w="853" w:type="dxa"/>
          </w:tcPr>
          <w:p w14:paraId="31A4BAD3" w14:textId="77777777" w:rsidR="005B0C7D" w:rsidRDefault="001140B7">
            <w:pPr>
              <w:widowControl/>
              <w:jc w:val="center"/>
              <w:rPr>
                <w:color w:val="000000"/>
                <w:kern w:val="0"/>
                <w:szCs w:val="21"/>
              </w:rPr>
            </w:pPr>
            <w:r>
              <w:rPr>
                <w:color w:val="000000"/>
                <w:kern w:val="0"/>
                <w:szCs w:val="21"/>
              </w:rPr>
              <w:t>53.2</w:t>
            </w:r>
          </w:p>
        </w:tc>
        <w:tc>
          <w:tcPr>
            <w:tcW w:w="853" w:type="dxa"/>
          </w:tcPr>
          <w:p w14:paraId="179FEDB9" w14:textId="77777777" w:rsidR="005B0C7D" w:rsidRDefault="001140B7">
            <w:pPr>
              <w:widowControl/>
              <w:jc w:val="center"/>
              <w:rPr>
                <w:color w:val="000000"/>
                <w:kern w:val="0"/>
                <w:szCs w:val="21"/>
              </w:rPr>
            </w:pPr>
            <w:r>
              <w:rPr>
                <w:color w:val="000000"/>
                <w:kern w:val="0"/>
                <w:szCs w:val="21"/>
              </w:rPr>
              <w:t>62.6</w:t>
            </w:r>
          </w:p>
        </w:tc>
        <w:tc>
          <w:tcPr>
            <w:tcW w:w="853" w:type="dxa"/>
          </w:tcPr>
          <w:p w14:paraId="6D6F871B" w14:textId="77777777" w:rsidR="005B0C7D" w:rsidRDefault="001140B7">
            <w:pPr>
              <w:widowControl/>
              <w:jc w:val="center"/>
              <w:rPr>
                <w:color w:val="000000"/>
                <w:kern w:val="0"/>
                <w:szCs w:val="21"/>
              </w:rPr>
            </w:pPr>
            <w:r>
              <w:rPr>
                <w:color w:val="000000"/>
                <w:kern w:val="0"/>
                <w:szCs w:val="21"/>
              </w:rPr>
              <w:t>55.2</w:t>
            </w:r>
          </w:p>
        </w:tc>
        <w:tc>
          <w:tcPr>
            <w:tcW w:w="853" w:type="dxa"/>
          </w:tcPr>
          <w:p w14:paraId="6A9EF9C9" w14:textId="77777777" w:rsidR="005B0C7D" w:rsidRDefault="001140B7">
            <w:pPr>
              <w:widowControl/>
              <w:jc w:val="center"/>
              <w:rPr>
                <w:color w:val="000000"/>
                <w:kern w:val="0"/>
                <w:szCs w:val="21"/>
              </w:rPr>
            </w:pPr>
            <w:r>
              <w:rPr>
                <w:color w:val="000000"/>
                <w:kern w:val="0"/>
                <w:szCs w:val="21"/>
              </w:rPr>
              <w:t>64.5</w:t>
            </w:r>
          </w:p>
        </w:tc>
        <w:tc>
          <w:tcPr>
            <w:tcW w:w="853" w:type="dxa"/>
          </w:tcPr>
          <w:p w14:paraId="6FE19245" w14:textId="77777777" w:rsidR="005B0C7D" w:rsidRDefault="001140B7">
            <w:pPr>
              <w:widowControl/>
              <w:jc w:val="center"/>
              <w:rPr>
                <w:color w:val="000000"/>
                <w:kern w:val="0"/>
                <w:szCs w:val="21"/>
              </w:rPr>
            </w:pPr>
            <w:r>
              <w:rPr>
                <w:color w:val="000000"/>
                <w:kern w:val="0"/>
                <w:szCs w:val="21"/>
              </w:rPr>
              <w:t>57.1</w:t>
            </w:r>
          </w:p>
        </w:tc>
        <w:tc>
          <w:tcPr>
            <w:tcW w:w="853" w:type="dxa"/>
          </w:tcPr>
          <w:p w14:paraId="3BB563BE" w14:textId="77777777" w:rsidR="005B0C7D" w:rsidRDefault="001140B7">
            <w:pPr>
              <w:widowControl/>
              <w:jc w:val="center"/>
              <w:rPr>
                <w:color w:val="000000"/>
                <w:kern w:val="0"/>
                <w:szCs w:val="21"/>
              </w:rPr>
            </w:pPr>
            <w:r>
              <w:rPr>
                <w:color w:val="000000"/>
                <w:kern w:val="0"/>
                <w:szCs w:val="21"/>
              </w:rPr>
              <w:t>-</w:t>
            </w:r>
          </w:p>
        </w:tc>
        <w:tc>
          <w:tcPr>
            <w:tcW w:w="853" w:type="dxa"/>
          </w:tcPr>
          <w:p w14:paraId="38C04179" w14:textId="77777777" w:rsidR="005B0C7D" w:rsidRDefault="001140B7">
            <w:pPr>
              <w:widowControl/>
              <w:jc w:val="center"/>
              <w:rPr>
                <w:color w:val="000000"/>
                <w:kern w:val="0"/>
                <w:szCs w:val="21"/>
              </w:rPr>
            </w:pPr>
            <w:r>
              <w:rPr>
                <w:color w:val="000000"/>
                <w:kern w:val="0"/>
                <w:szCs w:val="21"/>
              </w:rPr>
              <w:t>-</w:t>
            </w:r>
          </w:p>
        </w:tc>
        <w:tc>
          <w:tcPr>
            <w:tcW w:w="792" w:type="dxa"/>
          </w:tcPr>
          <w:p w14:paraId="429C8371" w14:textId="77777777" w:rsidR="005B0C7D" w:rsidRDefault="001140B7">
            <w:pPr>
              <w:widowControl/>
              <w:jc w:val="center"/>
              <w:rPr>
                <w:color w:val="000000"/>
                <w:kern w:val="0"/>
                <w:szCs w:val="21"/>
              </w:rPr>
            </w:pPr>
            <w:r>
              <w:rPr>
                <w:color w:val="000000"/>
                <w:kern w:val="0"/>
                <w:szCs w:val="21"/>
              </w:rPr>
              <w:t>-</w:t>
            </w:r>
          </w:p>
        </w:tc>
        <w:tc>
          <w:tcPr>
            <w:tcW w:w="851" w:type="dxa"/>
          </w:tcPr>
          <w:p w14:paraId="096B60A5" w14:textId="77777777" w:rsidR="005B0C7D" w:rsidRDefault="001140B7">
            <w:pPr>
              <w:widowControl/>
              <w:jc w:val="center"/>
              <w:rPr>
                <w:color w:val="000000"/>
                <w:kern w:val="0"/>
                <w:szCs w:val="21"/>
              </w:rPr>
            </w:pPr>
            <w:r>
              <w:rPr>
                <w:color w:val="000000"/>
                <w:kern w:val="0"/>
                <w:szCs w:val="21"/>
              </w:rPr>
              <w:t>0.2</w:t>
            </w:r>
          </w:p>
        </w:tc>
        <w:tc>
          <w:tcPr>
            <w:tcW w:w="850" w:type="dxa"/>
          </w:tcPr>
          <w:p w14:paraId="77673E34" w14:textId="77777777" w:rsidR="005B0C7D" w:rsidRDefault="001140B7">
            <w:pPr>
              <w:widowControl/>
              <w:jc w:val="center"/>
              <w:rPr>
                <w:color w:val="000000"/>
                <w:kern w:val="0"/>
                <w:szCs w:val="21"/>
              </w:rPr>
            </w:pPr>
            <w:r>
              <w:rPr>
                <w:color w:val="000000"/>
                <w:kern w:val="0"/>
                <w:szCs w:val="21"/>
              </w:rPr>
              <w:t>-</w:t>
            </w:r>
          </w:p>
        </w:tc>
        <w:tc>
          <w:tcPr>
            <w:tcW w:w="851" w:type="dxa"/>
          </w:tcPr>
          <w:p w14:paraId="4ECA4DCC" w14:textId="77777777" w:rsidR="005B0C7D" w:rsidRDefault="001140B7">
            <w:pPr>
              <w:widowControl/>
              <w:jc w:val="center"/>
              <w:rPr>
                <w:color w:val="000000"/>
                <w:kern w:val="0"/>
                <w:szCs w:val="21"/>
              </w:rPr>
            </w:pPr>
            <w:r>
              <w:rPr>
                <w:color w:val="000000"/>
                <w:kern w:val="0"/>
                <w:szCs w:val="21"/>
              </w:rPr>
              <w:t>2.1</w:t>
            </w:r>
          </w:p>
        </w:tc>
        <w:tc>
          <w:tcPr>
            <w:tcW w:w="850" w:type="dxa"/>
          </w:tcPr>
          <w:p w14:paraId="42175D28" w14:textId="77777777" w:rsidR="005B0C7D" w:rsidRDefault="001140B7">
            <w:pPr>
              <w:widowControl/>
              <w:jc w:val="center"/>
              <w:rPr>
                <w:color w:val="000000"/>
                <w:kern w:val="0"/>
                <w:szCs w:val="21"/>
              </w:rPr>
            </w:pPr>
            <w:r>
              <w:rPr>
                <w:color w:val="000000"/>
                <w:kern w:val="0"/>
                <w:szCs w:val="21"/>
              </w:rPr>
              <w:t>70</w:t>
            </w:r>
          </w:p>
        </w:tc>
        <w:tc>
          <w:tcPr>
            <w:tcW w:w="851" w:type="dxa"/>
          </w:tcPr>
          <w:p w14:paraId="155D9D67" w14:textId="77777777" w:rsidR="005B0C7D" w:rsidRDefault="001140B7">
            <w:pPr>
              <w:widowControl/>
              <w:jc w:val="center"/>
              <w:rPr>
                <w:color w:val="000000"/>
                <w:kern w:val="0"/>
                <w:szCs w:val="21"/>
              </w:rPr>
            </w:pPr>
            <w:r>
              <w:rPr>
                <w:color w:val="000000"/>
                <w:kern w:val="0"/>
                <w:szCs w:val="21"/>
              </w:rPr>
              <w:t>55</w:t>
            </w:r>
          </w:p>
        </w:tc>
      </w:tr>
      <w:tr w:rsidR="005B0C7D" w14:paraId="329BDA2A" w14:textId="77777777" w:rsidTr="005E08E3">
        <w:tc>
          <w:tcPr>
            <w:tcW w:w="853" w:type="dxa"/>
          </w:tcPr>
          <w:p w14:paraId="28C87743" w14:textId="77777777" w:rsidR="005B0C7D" w:rsidRDefault="005B0C7D">
            <w:pPr>
              <w:widowControl/>
              <w:jc w:val="center"/>
              <w:rPr>
                <w:color w:val="000000"/>
                <w:kern w:val="0"/>
                <w:szCs w:val="21"/>
              </w:rPr>
            </w:pPr>
          </w:p>
        </w:tc>
        <w:tc>
          <w:tcPr>
            <w:tcW w:w="853" w:type="dxa"/>
          </w:tcPr>
          <w:p w14:paraId="2D93FFB6" w14:textId="77777777" w:rsidR="005B0C7D" w:rsidRDefault="001140B7">
            <w:pPr>
              <w:widowControl/>
              <w:jc w:val="center"/>
              <w:rPr>
                <w:color w:val="000000"/>
                <w:kern w:val="0"/>
                <w:szCs w:val="21"/>
              </w:rPr>
            </w:pPr>
            <w:r>
              <w:rPr>
                <w:rFonts w:hint="eastAsia"/>
                <w:color w:val="000000"/>
                <w:kern w:val="0"/>
                <w:szCs w:val="21"/>
              </w:rPr>
              <w:t>50m</w:t>
            </w:r>
          </w:p>
        </w:tc>
        <w:tc>
          <w:tcPr>
            <w:tcW w:w="853" w:type="dxa"/>
          </w:tcPr>
          <w:p w14:paraId="21C5AFB4" w14:textId="77777777" w:rsidR="005B0C7D" w:rsidRDefault="001140B7">
            <w:pPr>
              <w:widowControl/>
              <w:jc w:val="center"/>
              <w:rPr>
                <w:color w:val="000000"/>
                <w:kern w:val="0"/>
                <w:szCs w:val="21"/>
              </w:rPr>
            </w:pPr>
            <w:r>
              <w:rPr>
                <w:rFonts w:hint="eastAsia"/>
                <w:color w:val="000000"/>
                <w:kern w:val="0"/>
                <w:szCs w:val="21"/>
              </w:rPr>
              <w:t>59.1</w:t>
            </w:r>
          </w:p>
        </w:tc>
        <w:tc>
          <w:tcPr>
            <w:tcW w:w="853" w:type="dxa"/>
          </w:tcPr>
          <w:p w14:paraId="37F243EA" w14:textId="77777777" w:rsidR="005B0C7D" w:rsidRDefault="001140B7">
            <w:pPr>
              <w:widowControl/>
              <w:jc w:val="center"/>
              <w:rPr>
                <w:color w:val="000000"/>
                <w:kern w:val="0"/>
                <w:szCs w:val="21"/>
              </w:rPr>
            </w:pPr>
            <w:r>
              <w:rPr>
                <w:rFonts w:hint="eastAsia"/>
                <w:color w:val="000000"/>
                <w:kern w:val="0"/>
                <w:szCs w:val="21"/>
              </w:rPr>
              <w:t>51.7</w:t>
            </w:r>
          </w:p>
        </w:tc>
        <w:tc>
          <w:tcPr>
            <w:tcW w:w="853" w:type="dxa"/>
          </w:tcPr>
          <w:p w14:paraId="64243256" w14:textId="77777777" w:rsidR="005B0C7D" w:rsidRDefault="001140B7">
            <w:pPr>
              <w:widowControl/>
              <w:jc w:val="center"/>
              <w:rPr>
                <w:color w:val="000000"/>
                <w:kern w:val="0"/>
                <w:szCs w:val="21"/>
              </w:rPr>
            </w:pPr>
            <w:r>
              <w:rPr>
                <w:rFonts w:hint="eastAsia"/>
                <w:color w:val="000000"/>
                <w:kern w:val="0"/>
                <w:szCs w:val="21"/>
              </w:rPr>
              <w:t>61.1</w:t>
            </w:r>
          </w:p>
        </w:tc>
        <w:tc>
          <w:tcPr>
            <w:tcW w:w="853" w:type="dxa"/>
          </w:tcPr>
          <w:p w14:paraId="5BABEE46" w14:textId="77777777" w:rsidR="005B0C7D" w:rsidRDefault="001140B7">
            <w:pPr>
              <w:widowControl/>
              <w:jc w:val="center"/>
              <w:rPr>
                <w:color w:val="000000"/>
                <w:kern w:val="0"/>
                <w:szCs w:val="21"/>
              </w:rPr>
            </w:pPr>
            <w:r>
              <w:rPr>
                <w:rFonts w:hint="eastAsia"/>
                <w:color w:val="000000"/>
                <w:kern w:val="0"/>
                <w:szCs w:val="21"/>
              </w:rPr>
              <w:t>53.7</w:t>
            </w:r>
          </w:p>
        </w:tc>
        <w:tc>
          <w:tcPr>
            <w:tcW w:w="853" w:type="dxa"/>
          </w:tcPr>
          <w:p w14:paraId="6DE0D5E2" w14:textId="77777777" w:rsidR="005B0C7D" w:rsidRDefault="001140B7">
            <w:pPr>
              <w:widowControl/>
              <w:jc w:val="center"/>
              <w:rPr>
                <w:color w:val="000000"/>
                <w:kern w:val="0"/>
                <w:szCs w:val="21"/>
              </w:rPr>
            </w:pPr>
            <w:r>
              <w:rPr>
                <w:rFonts w:hint="eastAsia"/>
                <w:color w:val="000000"/>
                <w:kern w:val="0"/>
                <w:szCs w:val="21"/>
              </w:rPr>
              <w:t>63</w:t>
            </w:r>
          </w:p>
        </w:tc>
        <w:tc>
          <w:tcPr>
            <w:tcW w:w="853" w:type="dxa"/>
          </w:tcPr>
          <w:p w14:paraId="657A32DD" w14:textId="77777777" w:rsidR="005B0C7D" w:rsidRDefault="001140B7">
            <w:pPr>
              <w:widowControl/>
              <w:jc w:val="center"/>
              <w:rPr>
                <w:color w:val="000000"/>
                <w:kern w:val="0"/>
                <w:szCs w:val="21"/>
              </w:rPr>
            </w:pPr>
            <w:r>
              <w:rPr>
                <w:rFonts w:hint="eastAsia"/>
                <w:color w:val="000000"/>
                <w:kern w:val="0"/>
                <w:szCs w:val="21"/>
              </w:rPr>
              <w:t>55.5</w:t>
            </w:r>
          </w:p>
        </w:tc>
        <w:tc>
          <w:tcPr>
            <w:tcW w:w="853" w:type="dxa"/>
          </w:tcPr>
          <w:p w14:paraId="1BFE3A8E"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03190D24" w14:textId="77777777" w:rsidR="005B0C7D" w:rsidRDefault="001140B7">
            <w:pPr>
              <w:widowControl/>
              <w:jc w:val="center"/>
              <w:rPr>
                <w:color w:val="000000"/>
                <w:kern w:val="0"/>
                <w:szCs w:val="21"/>
              </w:rPr>
            </w:pPr>
            <w:r>
              <w:rPr>
                <w:rFonts w:hint="eastAsia"/>
                <w:color w:val="000000"/>
                <w:kern w:val="0"/>
                <w:szCs w:val="21"/>
              </w:rPr>
              <w:t>1.7</w:t>
            </w:r>
          </w:p>
        </w:tc>
        <w:tc>
          <w:tcPr>
            <w:tcW w:w="792" w:type="dxa"/>
          </w:tcPr>
          <w:p w14:paraId="7319D05A" w14:textId="77777777" w:rsidR="005B0C7D" w:rsidRDefault="001140B7">
            <w:pPr>
              <w:widowControl/>
              <w:jc w:val="center"/>
              <w:rPr>
                <w:color w:val="000000"/>
                <w:kern w:val="0"/>
                <w:szCs w:val="21"/>
              </w:rPr>
            </w:pPr>
            <w:r>
              <w:rPr>
                <w:rFonts w:hint="eastAsia"/>
                <w:color w:val="000000"/>
                <w:kern w:val="0"/>
                <w:szCs w:val="21"/>
              </w:rPr>
              <w:t>1.1</w:t>
            </w:r>
          </w:p>
        </w:tc>
        <w:tc>
          <w:tcPr>
            <w:tcW w:w="851" w:type="dxa"/>
          </w:tcPr>
          <w:p w14:paraId="405B0854" w14:textId="77777777" w:rsidR="005B0C7D" w:rsidRDefault="001140B7">
            <w:pPr>
              <w:widowControl/>
              <w:jc w:val="center"/>
              <w:rPr>
                <w:color w:val="000000"/>
                <w:kern w:val="0"/>
                <w:szCs w:val="21"/>
              </w:rPr>
            </w:pPr>
            <w:r>
              <w:rPr>
                <w:rFonts w:hint="eastAsia"/>
                <w:color w:val="000000"/>
                <w:kern w:val="0"/>
                <w:szCs w:val="21"/>
              </w:rPr>
              <w:t>3.7</w:t>
            </w:r>
          </w:p>
        </w:tc>
        <w:tc>
          <w:tcPr>
            <w:tcW w:w="850" w:type="dxa"/>
          </w:tcPr>
          <w:p w14:paraId="7F5B6431" w14:textId="77777777" w:rsidR="005B0C7D" w:rsidRDefault="001140B7">
            <w:pPr>
              <w:widowControl/>
              <w:jc w:val="center"/>
              <w:rPr>
                <w:color w:val="000000"/>
                <w:kern w:val="0"/>
                <w:szCs w:val="21"/>
              </w:rPr>
            </w:pPr>
            <w:r>
              <w:rPr>
                <w:rFonts w:hint="eastAsia"/>
                <w:color w:val="000000"/>
                <w:kern w:val="0"/>
                <w:szCs w:val="21"/>
              </w:rPr>
              <w:t>3</w:t>
            </w:r>
          </w:p>
        </w:tc>
        <w:tc>
          <w:tcPr>
            <w:tcW w:w="851" w:type="dxa"/>
          </w:tcPr>
          <w:p w14:paraId="701F984B" w14:textId="77777777" w:rsidR="005B0C7D" w:rsidRDefault="001140B7">
            <w:pPr>
              <w:widowControl/>
              <w:jc w:val="center"/>
              <w:rPr>
                <w:color w:val="000000"/>
                <w:kern w:val="0"/>
                <w:szCs w:val="21"/>
              </w:rPr>
            </w:pPr>
            <w:r>
              <w:rPr>
                <w:rFonts w:hint="eastAsia"/>
                <w:color w:val="000000"/>
                <w:kern w:val="0"/>
                <w:szCs w:val="21"/>
              </w:rPr>
              <w:t>5.5</w:t>
            </w:r>
          </w:p>
        </w:tc>
        <w:tc>
          <w:tcPr>
            <w:tcW w:w="850" w:type="dxa"/>
          </w:tcPr>
          <w:p w14:paraId="0722760D" w14:textId="77777777" w:rsidR="005B0C7D" w:rsidRDefault="001140B7">
            <w:pPr>
              <w:widowControl/>
              <w:jc w:val="center"/>
              <w:rPr>
                <w:color w:val="000000"/>
                <w:kern w:val="0"/>
                <w:szCs w:val="21"/>
              </w:rPr>
            </w:pPr>
            <w:r>
              <w:rPr>
                <w:rFonts w:hint="eastAsia"/>
                <w:color w:val="000000"/>
                <w:kern w:val="0"/>
                <w:szCs w:val="21"/>
              </w:rPr>
              <w:t>60</w:t>
            </w:r>
          </w:p>
        </w:tc>
        <w:tc>
          <w:tcPr>
            <w:tcW w:w="851" w:type="dxa"/>
          </w:tcPr>
          <w:p w14:paraId="50178D7D" w14:textId="77777777" w:rsidR="005B0C7D" w:rsidRDefault="001140B7">
            <w:pPr>
              <w:widowControl/>
              <w:jc w:val="center"/>
              <w:rPr>
                <w:color w:val="000000"/>
                <w:kern w:val="0"/>
                <w:szCs w:val="21"/>
              </w:rPr>
            </w:pPr>
            <w:r>
              <w:rPr>
                <w:rFonts w:hint="eastAsia"/>
                <w:color w:val="000000"/>
                <w:kern w:val="0"/>
                <w:szCs w:val="21"/>
              </w:rPr>
              <w:t>50</w:t>
            </w:r>
          </w:p>
        </w:tc>
      </w:tr>
      <w:tr w:rsidR="005B0C7D" w14:paraId="1995218C" w14:textId="77777777" w:rsidTr="005E08E3">
        <w:tc>
          <w:tcPr>
            <w:tcW w:w="853" w:type="dxa"/>
          </w:tcPr>
          <w:p w14:paraId="200D4A5C" w14:textId="77777777" w:rsidR="005B0C7D" w:rsidRDefault="005B0C7D">
            <w:pPr>
              <w:widowControl/>
              <w:jc w:val="center"/>
              <w:rPr>
                <w:color w:val="000000"/>
                <w:kern w:val="0"/>
                <w:szCs w:val="21"/>
              </w:rPr>
            </w:pPr>
          </w:p>
        </w:tc>
        <w:tc>
          <w:tcPr>
            <w:tcW w:w="853" w:type="dxa"/>
          </w:tcPr>
          <w:p w14:paraId="38EA81BD" w14:textId="77777777" w:rsidR="005B0C7D" w:rsidRDefault="001140B7">
            <w:pPr>
              <w:widowControl/>
              <w:jc w:val="center"/>
              <w:rPr>
                <w:color w:val="000000"/>
                <w:kern w:val="0"/>
                <w:szCs w:val="21"/>
              </w:rPr>
            </w:pPr>
            <w:r>
              <w:rPr>
                <w:color w:val="000000"/>
                <w:kern w:val="0"/>
                <w:szCs w:val="21"/>
              </w:rPr>
              <w:t>60m</w:t>
            </w:r>
          </w:p>
        </w:tc>
        <w:tc>
          <w:tcPr>
            <w:tcW w:w="853" w:type="dxa"/>
          </w:tcPr>
          <w:p w14:paraId="17801318" w14:textId="77777777" w:rsidR="005B0C7D" w:rsidRDefault="001140B7">
            <w:pPr>
              <w:widowControl/>
              <w:jc w:val="center"/>
              <w:rPr>
                <w:color w:val="000000"/>
                <w:kern w:val="0"/>
                <w:szCs w:val="21"/>
              </w:rPr>
            </w:pPr>
            <w:r>
              <w:rPr>
                <w:color w:val="000000"/>
                <w:kern w:val="0"/>
                <w:szCs w:val="21"/>
              </w:rPr>
              <w:t>57.9</w:t>
            </w:r>
          </w:p>
        </w:tc>
        <w:tc>
          <w:tcPr>
            <w:tcW w:w="853" w:type="dxa"/>
          </w:tcPr>
          <w:p w14:paraId="2769349F" w14:textId="77777777" w:rsidR="005B0C7D" w:rsidRDefault="001140B7">
            <w:pPr>
              <w:widowControl/>
              <w:jc w:val="center"/>
              <w:rPr>
                <w:color w:val="000000"/>
                <w:kern w:val="0"/>
                <w:szCs w:val="21"/>
              </w:rPr>
            </w:pPr>
            <w:r>
              <w:rPr>
                <w:color w:val="000000"/>
                <w:kern w:val="0"/>
                <w:szCs w:val="21"/>
              </w:rPr>
              <w:t>50.5</w:t>
            </w:r>
          </w:p>
        </w:tc>
        <w:tc>
          <w:tcPr>
            <w:tcW w:w="853" w:type="dxa"/>
          </w:tcPr>
          <w:p w14:paraId="0A147462" w14:textId="77777777" w:rsidR="005B0C7D" w:rsidRDefault="001140B7">
            <w:pPr>
              <w:widowControl/>
              <w:jc w:val="center"/>
              <w:rPr>
                <w:color w:val="000000"/>
                <w:kern w:val="0"/>
                <w:szCs w:val="21"/>
              </w:rPr>
            </w:pPr>
            <w:r>
              <w:rPr>
                <w:color w:val="000000"/>
                <w:kern w:val="0"/>
                <w:szCs w:val="21"/>
              </w:rPr>
              <w:t>59.8</w:t>
            </w:r>
          </w:p>
        </w:tc>
        <w:tc>
          <w:tcPr>
            <w:tcW w:w="853" w:type="dxa"/>
          </w:tcPr>
          <w:p w14:paraId="4DC1850E" w14:textId="77777777" w:rsidR="005B0C7D" w:rsidRDefault="001140B7">
            <w:pPr>
              <w:widowControl/>
              <w:jc w:val="center"/>
              <w:rPr>
                <w:color w:val="000000"/>
                <w:kern w:val="0"/>
                <w:szCs w:val="21"/>
              </w:rPr>
            </w:pPr>
            <w:r>
              <w:rPr>
                <w:color w:val="000000"/>
                <w:kern w:val="0"/>
                <w:szCs w:val="21"/>
              </w:rPr>
              <w:t>52.4</w:t>
            </w:r>
          </w:p>
        </w:tc>
        <w:tc>
          <w:tcPr>
            <w:tcW w:w="853" w:type="dxa"/>
          </w:tcPr>
          <w:p w14:paraId="141A3F6F" w14:textId="77777777" w:rsidR="005B0C7D" w:rsidRDefault="001140B7">
            <w:pPr>
              <w:widowControl/>
              <w:jc w:val="center"/>
              <w:rPr>
                <w:color w:val="000000"/>
                <w:kern w:val="0"/>
                <w:szCs w:val="21"/>
              </w:rPr>
            </w:pPr>
            <w:r>
              <w:rPr>
                <w:color w:val="000000"/>
                <w:kern w:val="0"/>
                <w:szCs w:val="21"/>
              </w:rPr>
              <w:t>61.7</w:t>
            </w:r>
          </w:p>
        </w:tc>
        <w:tc>
          <w:tcPr>
            <w:tcW w:w="853" w:type="dxa"/>
          </w:tcPr>
          <w:p w14:paraId="4E003487" w14:textId="77777777" w:rsidR="005B0C7D" w:rsidRDefault="001140B7">
            <w:pPr>
              <w:widowControl/>
              <w:jc w:val="center"/>
              <w:rPr>
                <w:color w:val="000000"/>
                <w:kern w:val="0"/>
                <w:szCs w:val="21"/>
              </w:rPr>
            </w:pPr>
            <w:r>
              <w:rPr>
                <w:color w:val="000000"/>
                <w:kern w:val="0"/>
                <w:szCs w:val="21"/>
              </w:rPr>
              <w:t>54.3</w:t>
            </w:r>
          </w:p>
        </w:tc>
        <w:tc>
          <w:tcPr>
            <w:tcW w:w="853" w:type="dxa"/>
          </w:tcPr>
          <w:p w14:paraId="78EC0983" w14:textId="77777777" w:rsidR="005B0C7D" w:rsidRDefault="001140B7">
            <w:pPr>
              <w:widowControl/>
              <w:jc w:val="center"/>
              <w:rPr>
                <w:color w:val="000000"/>
                <w:kern w:val="0"/>
                <w:szCs w:val="21"/>
              </w:rPr>
            </w:pPr>
            <w:r>
              <w:rPr>
                <w:color w:val="000000"/>
                <w:kern w:val="0"/>
                <w:szCs w:val="21"/>
              </w:rPr>
              <w:t>-</w:t>
            </w:r>
          </w:p>
        </w:tc>
        <w:tc>
          <w:tcPr>
            <w:tcW w:w="853" w:type="dxa"/>
          </w:tcPr>
          <w:p w14:paraId="1235EB11" w14:textId="77777777" w:rsidR="005B0C7D" w:rsidRDefault="001140B7">
            <w:pPr>
              <w:widowControl/>
              <w:jc w:val="center"/>
              <w:rPr>
                <w:color w:val="000000"/>
                <w:kern w:val="0"/>
                <w:szCs w:val="21"/>
              </w:rPr>
            </w:pPr>
            <w:r>
              <w:rPr>
                <w:color w:val="000000"/>
                <w:kern w:val="0"/>
                <w:szCs w:val="21"/>
              </w:rPr>
              <w:t>0.5</w:t>
            </w:r>
          </w:p>
        </w:tc>
        <w:tc>
          <w:tcPr>
            <w:tcW w:w="792" w:type="dxa"/>
          </w:tcPr>
          <w:p w14:paraId="3987A40C" w14:textId="77777777" w:rsidR="005B0C7D" w:rsidRDefault="001140B7">
            <w:pPr>
              <w:widowControl/>
              <w:jc w:val="center"/>
              <w:rPr>
                <w:color w:val="000000"/>
                <w:kern w:val="0"/>
                <w:szCs w:val="21"/>
              </w:rPr>
            </w:pPr>
            <w:r>
              <w:rPr>
                <w:color w:val="000000"/>
                <w:kern w:val="0"/>
                <w:szCs w:val="21"/>
              </w:rPr>
              <w:t>-</w:t>
            </w:r>
          </w:p>
        </w:tc>
        <w:tc>
          <w:tcPr>
            <w:tcW w:w="851" w:type="dxa"/>
          </w:tcPr>
          <w:p w14:paraId="23AD3508" w14:textId="77777777" w:rsidR="005B0C7D" w:rsidRDefault="001140B7">
            <w:pPr>
              <w:widowControl/>
              <w:jc w:val="center"/>
              <w:rPr>
                <w:color w:val="000000"/>
                <w:kern w:val="0"/>
                <w:szCs w:val="21"/>
              </w:rPr>
            </w:pPr>
            <w:r>
              <w:rPr>
                <w:color w:val="000000"/>
                <w:kern w:val="0"/>
                <w:szCs w:val="21"/>
              </w:rPr>
              <w:t>2.4</w:t>
            </w:r>
          </w:p>
        </w:tc>
        <w:tc>
          <w:tcPr>
            <w:tcW w:w="850" w:type="dxa"/>
          </w:tcPr>
          <w:p w14:paraId="46D8311F" w14:textId="77777777" w:rsidR="005B0C7D" w:rsidRDefault="001140B7">
            <w:pPr>
              <w:widowControl/>
              <w:jc w:val="center"/>
              <w:rPr>
                <w:color w:val="000000"/>
                <w:kern w:val="0"/>
                <w:szCs w:val="21"/>
              </w:rPr>
            </w:pPr>
            <w:r>
              <w:rPr>
                <w:color w:val="000000"/>
                <w:kern w:val="0"/>
                <w:szCs w:val="21"/>
              </w:rPr>
              <w:t>1.7</w:t>
            </w:r>
          </w:p>
        </w:tc>
        <w:tc>
          <w:tcPr>
            <w:tcW w:w="851" w:type="dxa"/>
          </w:tcPr>
          <w:p w14:paraId="6EE15B75" w14:textId="77777777" w:rsidR="005B0C7D" w:rsidRDefault="001140B7">
            <w:pPr>
              <w:widowControl/>
              <w:jc w:val="center"/>
              <w:rPr>
                <w:color w:val="000000"/>
                <w:kern w:val="0"/>
                <w:szCs w:val="21"/>
              </w:rPr>
            </w:pPr>
            <w:r>
              <w:rPr>
                <w:color w:val="000000"/>
                <w:kern w:val="0"/>
                <w:szCs w:val="21"/>
              </w:rPr>
              <w:t>4.3</w:t>
            </w:r>
          </w:p>
        </w:tc>
        <w:tc>
          <w:tcPr>
            <w:tcW w:w="850" w:type="dxa"/>
          </w:tcPr>
          <w:p w14:paraId="567E989B" w14:textId="77777777" w:rsidR="005B0C7D" w:rsidRDefault="001140B7">
            <w:pPr>
              <w:widowControl/>
              <w:jc w:val="center"/>
              <w:rPr>
                <w:color w:val="000000"/>
                <w:kern w:val="0"/>
                <w:szCs w:val="21"/>
              </w:rPr>
            </w:pPr>
            <w:r>
              <w:rPr>
                <w:color w:val="000000"/>
                <w:kern w:val="0"/>
                <w:szCs w:val="21"/>
              </w:rPr>
              <w:t>60</w:t>
            </w:r>
          </w:p>
        </w:tc>
        <w:tc>
          <w:tcPr>
            <w:tcW w:w="851" w:type="dxa"/>
          </w:tcPr>
          <w:p w14:paraId="51B14AF3" w14:textId="77777777" w:rsidR="005B0C7D" w:rsidRDefault="001140B7">
            <w:pPr>
              <w:widowControl/>
              <w:jc w:val="center"/>
              <w:rPr>
                <w:color w:val="000000"/>
                <w:kern w:val="0"/>
                <w:szCs w:val="21"/>
              </w:rPr>
            </w:pPr>
            <w:r>
              <w:rPr>
                <w:color w:val="000000"/>
                <w:kern w:val="0"/>
                <w:szCs w:val="21"/>
              </w:rPr>
              <w:t>50</w:t>
            </w:r>
          </w:p>
        </w:tc>
      </w:tr>
      <w:tr w:rsidR="005B0C7D" w14:paraId="3CF61AFE" w14:textId="77777777" w:rsidTr="005E08E3">
        <w:tc>
          <w:tcPr>
            <w:tcW w:w="853" w:type="dxa"/>
          </w:tcPr>
          <w:p w14:paraId="0934C676" w14:textId="77777777" w:rsidR="005B0C7D" w:rsidRDefault="005B0C7D">
            <w:pPr>
              <w:widowControl/>
              <w:jc w:val="center"/>
              <w:rPr>
                <w:color w:val="000000"/>
                <w:kern w:val="0"/>
                <w:szCs w:val="21"/>
              </w:rPr>
            </w:pPr>
          </w:p>
        </w:tc>
        <w:tc>
          <w:tcPr>
            <w:tcW w:w="853" w:type="dxa"/>
          </w:tcPr>
          <w:p w14:paraId="48AE6519" w14:textId="77777777" w:rsidR="005B0C7D" w:rsidRDefault="001140B7">
            <w:pPr>
              <w:widowControl/>
              <w:jc w:val="center"/>
              <w:rPr>
                <w:color w:val="000000"/>
                <w:kern w:val="0"/>
                <w:szCs w:val="21"/>
              </w:rPr>
            </w:pPr>
            <w:r>
              <w:rPr>
                <w:color w:val="000000"/>
                <w:kern w:val="0"/>
                <w:szCs w:val="21"/>
              </w:rPr>
              <w:t>80m</w:t>
            </w:r>
          </w:p>
        </w:tc>
        <w:tc>
          <w:tcPr>
            <w:tcW w:w="853" w:type="dxa"/>
          </w:tcPr>
          <w:p w14:paraId="65694DD1" w14:textId="77777777" w:rsidR="005B0C7D" w:rsidRDefault="001140B7">
            <w:pPr>
              <w:widowControl/>
              <w:jc w:val="center"/>
              <w:rPr>
                <w:color w:val="000000"/>
                <w:kern w:val="0"/>
                <w:szCs w:val="21"/>
              </w:rPr>
            </w:pPr>
            <w:r>
              <w:rPr>
                <w:color w:val="000000"/>
                <w:kern w:val="0"/>
                <w:szCs w:val="21"/>
              </w:rPr>
              <w:t>55.8</w:t>
            </w:r>
          </w:p>
        </w:tc>
        <w:tc>
          <w:tcPr>
            <w:tcW w:w="853" w:type="dxa"/>
          </w:tcPr>
          <w:p w14:paraId="13DB2DAF" w14:textId="77777777" w:rsidR="005B0C7D" w:rsidRDefault="001140B7">
            <w:pPr>
              <w:widowControl/>
              <w:jc w:val="center"/>
              <w:rPr>
                <w:color w:val="000000"/>
                <w:kern w:val="0"/>
                <w:szCs w:val="21"/>
              </w:rPr>
            </w:pPr>
            <w:r>
              <w:rPr>
                <w:color w:val="000000"/>
                <w:kern w:val="0"/>
                <w:szCs w:val="21"/>
              </w:rPr>
              <w:t>48.4</w:t>
            </w:r>
          </w:p>
        </w:tc>
        <w:tc>
          <w:tcPr>
            <w:tcW w:w="853" w:type="dxa"/>
          </w:tcPr>
          <w:p w14:paraId="5A74557C" w14:textId="77777777" w:rsidR="005B0C7D" w:rsidRDefault="001140B7">
            <w:pPr>
              <w:widowControl/>
              <w:jc w:val="center"/>
              <w:rPr>
                <w:color w:val="000000"/>
                <w:kern w:val="0"/>
                <w:szCs w:val="21"/>
              </w:rPr>
            </w:pPr>
            <w:r>
              <w:rPr>
                <w:color w:val="000000"/>
                <w:kern w:val="0"/>
                <w:szCs w:val="21"/>
              </w:rPr>
              <w:t>57.8</w:t>
            </w:r>
          </w:p>
        </w:tc>
        <w:tc>
          <w:tcPr>
            <w:tcW w:w="853" w:type="dxa"/>
          </w:tcPr>
          <w:p w14:paraId="3C0057C1" w14:textId="77777777" w:rsidR="005B0C7D" w:rsidRDefault="001140B7">
            <w:pPr>
              <w:widowControl/>
              <w:jc w:val="center"/>
              <w:rPr>
                <w:color w:val="000000"/>
                <w:kern w:val="0"/>
                <w:szCs w:val="21"/>
              </w:rPr>
            </w:pPr>
            <w:r>
              <w:rPr>
                <w:color w:val="000000"/>
                <w:kern w:val="0"/>
                <w:szCs w:val="21"/>
              </w:rPr>
              <w:t>50.4</w:t>
            </w:r>
          </w:p>
        </w:tc>
        <w:tc>
          <w:tcPr>
            <w:tcW w:w="853" w:type="dxa"/>
          </w:tcPr>
          <w:p w14:paraId="74335B8E" w14:textId="77777777" w:rsidR="005B0C7D" w:rsidRDefault="001140B7">
            <w:pPr>
              <w:widowControl/>
              <w:jc w:val="center"/>
              <w:rPr>
                <w:color w:val="000000"/>
                <w:kern w:val="0"/>
                <w:szCs w:val="21"/>
              </w:rPr>
            </w:pPr>
            <w:r>
              <w:rPr>
                <w:color w:val="000000"/>
                <w:kern w:val="0"/>
                <w:szCs w:val="21"/>
              </w:rPr>
              <w:t>59.7</w:t>
            </w:r>
          </w:p>
        </w:tc>
        <w:tc>
          <w:tcPr>
            <w:tcW w:w="853" w:type="dxa"/>
          </w:tcPr>
          <w:p w14:paraId="714C4B9F" w14:textId="77777777" w:rsidR="005B0C7D" w:rsidRDefault="001140B7">
            <w:pPr>
              <w:widowControl/>
              <w:jc w:val="center"/>
              <w:rPr>
                <w:color w:val="000000"/>
                <w:kern w:val="0"/>
                <w:szCs w:val="21"/>
              </w:rPr>
            </w:pPr>
            <w:r>
              <w:rPr>
                <w:color w:val="000000"/>
                <w:kern w:val="0"/>
                <w:szCs w:val="21"/>
              </w:rPr>
              <w:t>52.3</w:t>
            </w:r>
          </w:p>
        </w:tc>
        <w:tc>
          <w:tcPr>
            <w:tcW w:w="853" w:type="dxa"/>
          </w:tcPr>
          <w:p w14:paraId="16FE087A" w14:textId="77777777" w:rsidR="005B0C7D" w:rsidRDefault="001140B7">
            <w:pPr>
              <w:widowControl/>
              <w:jc w:val="center"/>
              <w:rPr>
                <w:color w:val="000000"/>
                <w:kern w:val="0"/>
                <w:szCs w:val="21"/>
              </w:rPr>
            </w:pPr>
            <w:r>
              <w:rPr>
                <w:color w:val="000000"/>
                <w:kern w:val="0"/>
                <w:szCs w:val="21"/>
              </w:rPr>
              <w:t>-</w:t>
            </w:r>
          </w:p>
        </w:tc>
        <w:tc>
          <w:tcPr>
            <w:tcW w:w="853" w:type="dxa"/>
          </w:tcPr>
          <w:p w14:paraId="2A97F196" w14:textId="77777777" w:rsidR="005B0C7D" w:rsidRDefault="001140B7">
            <w:pPr>
              <w:widowControl/>
              <w:jc w:val="center"/>
              <w:rPr>
                <w:color w:val="000000"/>
                <w:kern w:val="0"/>
                <w:szCs w:val="21"/>
              </w:rPr>
            </w:pPr>
            <w:r>
              <w:rPr>
                <w:color w:val="000000"/>
                <w:kern w:val="0"/>
                <w:szCs w:val="21"/>
              </w:rPr>
              <w:t>-</w:t>
            </w:r>
          </w:p>
        </w:tc>
        <w:tc>
          <w:tcPr>
            <w:tcW w:w="792" w:type="dxa"/>
          </w:tcPr>
          <w:p w14:paraId="221BC2FD" w14:textId="77777777" w:rsidR="005B0C7D" w:rsidRDefault="001140B7">
            <w:pPr>
              <w:widowControl/>
              <w:jc w:val="center"/>
              <w:rPr>
                <w:color w:val="000000"/>
                <w:kern w:val="0"/>
                <w:szCs w:val="21"/>
              </w:rPr>
            </w:pPr>
            <w:r>
              <w:rPr>
                <w:color w:val="000000"/>
                <w:kern w:val="0"/>
                <w:szCs w:val="21"/>
              </w:rPr>
              <w:t>-</w:t>
            </w:r>
          </w:p>
        </w:tc>
        <w:tc>
          <w:tcPr>
            <w:tcW w:w="851" w:type="dxa"/>
          </w:tcPr>
          <w:p w14:paraId="1E141FEE" w14:textId="77777777" w:rsidR="005B0C7D" w:rsidRDefault="001140B7">
            <w:pPr>
              <w:widowControl/>
              <w:jc w:val="center"/>
              <w:rPr>
                <w:color w:val="000000"/>
                <w:kern w:val="0"/>
                <w:szCs w:val="21"/>
              </w:rPr>
            </w:pPr>
            <w:r>
              <w:rPr>
                <w:color w:val="000000"/>
                <w:kern w:val="0"/>
                <w:szCs w:val="21"/>
              </w:rPr>
              <w:t>0.4</w:t>
            </w:r>
          </w:p>
        </w:tc>
        <w:tc>
          <w:tcPr>
            <w:tcW w:w="850" w:type="dxa"/>
          </w:tcPr>
          <w:p w14:paraId="0519B3E6" w14:textId="77777777" w:rsidR="005B0C7D" w:rsidRDefault="001140B7">
            <w:pPr>
              <w:widowControl/>
              <w:jc w:val="center"/>
              <w:rPr>
                <w:color w:val="000000"/>
                <w:kern w:val="0"/>
                <w:szCs w:val="21"/>
              </w:rPr>
            </w:pPr>
            <w:r>
              <w:rPr>
                <w:color w:val="000000"/>
                <w:kern w:val="0"/>
                <w:szCs w:val="21"/>
              </w:rPr>
              <w:t>-</w:t>
            </w:r>
          </w:p>
        </w:tc>
        <w:tc>
          <w:tcPr>
            <w:tcW w:w="851" w:type="dxa"/>
          </w:tcPr>
          <w:p w14:paraId="46172824" w14:textId="77777777" w:rsidR="005B0C7D" w:rsidRDefault="001140B7">
            <w:pPr>
              <w:widowControl/>
              <w:jc w:val="center"/>
              <w:rPr>
                <w:color w:val="000000"/>
                <w:kern w:val="0"/>
                <w:szCs w:val="21"/>
              </w:rPr>
            </w:pPr>
            <w:r>
              <w:rPr>
                <w:color w:val="000000"/>
                <w:kern w:val="0"/>
                <w:szCs w:val="21"/>
              </w:rPr>
              <w:t>2.3</w:t>
            </w:r>
          </w:p>
        </w:tc>
        <w:tc>
          <w:tcPr>
            <w:tcW w:w="850" w:type="dxa"/>
          </w:tcPr>
          <w:p w14:paraId="016BBFA7" w14:textId="77777777" w:rsidR="005B0C7D" w:rsidRDefault="001140B7">
            <w:pPr>
              <w:widowControl/>
              <w:jc w:val="center"/>
              <w:rPr>
                <w:color w:val="000000"/>
                <w:kern w:val="0"/>
                <w:szCs w:val="21"/>
              </w:rPr>
            </w:pPr>
            <w:r>
              <w:rPr>
                <w:color w:val="000000"/>
                <w:kern w:val="0"/>
                <w:szCs w:val="21"/>
              </w:rPr>
              <w:t>60</w:t>
            </w:r>
          </w:p>
        </w:tc>
        <w:tc>
          <w:tcPr>
            <w:tcW w:w="851" w:type="dxa"/>
          </w:tcPr>
          <w:p w14:paraId="1DA42397" w14:textId="77777777" w:rsidR="005B0C7D" w:rsidRDefault="001140B7">
            <w:pPr>
              <w:widowControl/>
              <w:jc w:val="center"/>
              <w:rPr>
                <w:color w:val="000000"/>
                <w:kern w:val="0"/>
                <w:szCs w:val="21"/>
              </w:rPr>
            </w:pPr>
            <w:r>
              <w:rPr>
                <w:color w:val="000000"/>
                <w:kern w:val="0"/>
                <w:szCs w:val="21"/>
              </w:rPr>
              <w:t>50</w:t>
            </w:r>
          </w:p>
        </w:tc>
      </w:tr>
      <w:tr w:rsidR="005B0C7D" w14:paraId="51C349C5" w14:textId="77777777" w:rsidTr="005E08E3">
        <w:tc>
          <w:tcPr>
            <w:tcW w:w="853" w:type="dxa"/>
          </w:tcPr>
          <w:p w14:paraId="48765E06" w14:textId="77777777" w:rsidR="005B0C7D" w:rsidRDefault="005B0C7D">
            <w:pPr>
              <w:widowControl/>
              <w:jc w:val="center"/>
              <w:rPr>
                <w:color w:val="000000"/>
                <w:kern w:val="0"/>
                <w:szCs w:val="21"/>
              </w:rPr>
            </w:pPr>
          </w:p>
        </w:tc>
        <w:tc>
          <w:tcPr>
            <w:tcW w:w="853" w:type="dxa"/>
          </w:tcPr>
          <w:p w14:paraId="0001E2F3" w14:textId="77777777" w:rsidR="005B0C7D" w:rsidRDefault="001140B7">
            <w:pPr>
              <w:widowControl/>
              <w:jc w:val="center"/>
              <w:rPr>
                <w:color w:val="000000"/>
                <w:kern w:val="0"/>
                <w:szCs w:val="21"/>
              </w:rPr>
            </w:pPr>
            <w:r>
              <w:rPr>
                <w:color w:val="000000"/>
                <w:kern w:val="0"/>
                <w:szCs w:val="21"/>
              </w:rPr>
              <w:t>100m</w:t>
            </w:r>
          </w:p>
        </w:tc>
        <w:tc>
          <w:tcPr>
            <w:tcW w:w="853" w:type="dxa"/>
          </w:tcPr>
          <w:p w14:paraId="636C44CA" w14:textId="77777777" w:rsidR="005B0C7D" w:rsidRDefault="001140B7">
            <w:pPr>
              <w:widowControl/>
              <w:jc w:val="center"/>
              <w:rPr>
                <w:color w:val="000000"/>
                <w:kern w:val="0"/>
                <w:szCs w:val="21"/>
              </w:rPr>
            </w:pPr>
            <w:r>
              <w:rPr>
                <w:color w:val="000000"/>
                <w:kern w:val="0"/>
                <w:szCs w:val="21"/>
              </w:rPr>
              <w:t>54.2</w:t>
            </w:r>
          </w:p>
        </w:tc>
        <w:tc>
          <w:tcPr>
            <w:tcW w:w="853" w:type="dxa"/>
          </w:tcPr>
          <w:p w14:paraId="4B97E249" w14:textId="77777777" w:rsidR="005B0C7D" w:rsidRDefault="001140B7">
            <w:pPr>
              <w:widowControl/>
              <w:jc w:val="center"/>
              <w:rPr>
                <w:color w:val="000000"/>
                <w:kern w:val="0"/>
                <w:szCs w:val="21"/>
              </w:rPr>
            </w:pPr>
            <w:r>
              <w:rPr>
                <w:color w:val="000000"/>
                <w:kern w:val="0"/>
                <w:szCs w:val="21"/>
              </w:rPr>
              <w:t>46.8</w:t>
            </w:r>
          </w:p>
        </w:tc>
        <w:tc>
          <w:tcPr>
            <w:tcW w:w="853" w:type="dxa"/>
          </w:tcPr>
          <w:p w14:paraId="1CD0D740" w14:textId="77777777" w:rsidR="005B0C7D" w:rsidRDefault="001140B7">
            <w:pPr>
              <w:widowControl/>
              <w:jc w:val="center"/>
              <w:rPr>
                <w:color w:val="000000"/>
                <w:kern w:val="0"/>
                <w:szCs w:val="21"/>
              </w:rPr>
            </w:pPr>
            <w:r>
              <w:rPr>
                <w:color w:val="000000"/>
                <w:kern w:val="0"/>
                <w:szCs w:val="21"/>
              </w:rPr>
              <w:t>56.1</w:t>
            </w:r>
          </w:p>
        </w:tc>
        <w:tc>
          <w:tcPr>
            <w:tcW w:w="853" w:type="dxa"/>
          </w:tcPr>
          <w:p w14:paraId="12DE65BB" w14:textId="77777777" w:rsidR="005B0C7D" w:rsidRDefault="001140B7">
            <w:pPr>
              <w:widowControl/>
              <w:jc w:val="center"/>
              <w:rPr>
                <w:color w:val="000000"/>
                <w:kern w:val="0"/>
                <w:szCs w:val="21"/>
              </w:rPr>
            </w:pPr>
            <w:r>
              <w:rPr>
                <w:color w:val="000000"/>
                <w:kern w:val="0"/>
                <w:szCs w:val="21"/>
              </w:rPr>
              <w:t>48.7</w:t>
            </w:r>
          </w:p>
        </w:tc>
        <w:tc>
          <w:tcPr>
            <w:tcW w:w="853" w:type="dxa"/>
          </w:tcPr>
          <w:p w14:paraId="78F1623D" w14:textId="77777777" w:rsidR="005B0C7D" w:rsidRDefault="001140B7">
            <w:pPr>
              <w:widowControl/>
              <w:jc w:val="center"/>
              <w:rPr>
                <w:color w:val="000000"/>
                <w:kern w:val="0"/>
                <w:szCs w:val="21"/>
              </w:rPr>
            </w:pPr>
            <w:r>
              <w:rPr>
                <w:color w:val="000000"/>
                <w:kern w:val="0"/>
                <w:szCs w:val="21"/>
              </w:rPr>
              <w:t>58</w:t>
            </w:r>
          </w:p>
        </w:tc>
        <w:tc>
          <w:tcPr>
            <w:tcW w:w="853" w:type="dxa"/>
          </w:tcPr>
          <w:p w14:paraId="5F52BDE9" w14:textId="77777777" w:rsidR="005B0C7D" w:rsidRDefault="001140B7">
            <w:pPr>
              <w:widowControl/>
              <w:jc w:val="center"/>
              <w:rPr>
                <w:color w:val="000000"/>
                <w:kern w:val="0"/>
                <w:szCs w:val="21"/>
              </w:rPr>
            </w:pPr>
            <w:r>
              <w:rPr>
                <w:color w:val="000000"/>
                <w:kern w:val="0"/>
                <w:szCs w:val="21"/>
              </w:rPr>
              <w:t>50.6</w:t>
            </w:r>
          </w:p>
        </w:tc>
        <w:tc>
          <w:tcPr>
            <w:tcW w:w="853" w:type="dxa"/>
          </w:tcPr>
          <w:p w14:paraId="044C8850" w14:textId="77777777" w:rsidR="005B0C7D" w:rsidRDefault="001140B7">
            <w:pPr>
              <w:widowControl/>
              <w:jc w:val="center"/>
              <w:rPr>
                <w:color w:val="000000"/>
                <w:kern w:val="0"/>
                <w:szCs w:val="21"/>
              </w:rPr>
            </w:pPr>
            <w:r>
              <w:rPr>
                <w:color w:val="000000"/>
                <w:kern w:val="0"/>
                <w:szCs w:val="21"/>
              </w:rPr>
              <w:t>-</w:t>
            </w:r>
          </w:p>
        </w:tc>
        <w:tc>
          <w:tcPr>
            <w:tcW w:w="853" w:type="dxa"/>
          </w:tcPr>
          <w:p w14:paraId="0716116D" w14:textId="77777777" w:rsidR="005B0C7D" w:rsidRDefault="001140B7">
            <w:pPr>
              <w:widowControl/>
              <w:jc w:val="center"/>
              <w:rPr>
                <w:color w:val="000000"/>
                <w:kern w:val="0"/>
                <w:szCs w:val="21"/>
              </w:rPr>
            </w:pPr>
            <w:r>
              <w:rPr>
                <w:color w:val="000000"/>
                <w:kern w:val="0"/>
                <w:szCs w:val="21"/>
              </w:rPr>
              <w:t>-</w:t>
            </w:r>
          </w:p>
        </w:tc>
        <w:tc>
          <w:tcPr>
            <w:tcW w:w="792" w:type="dxa"/>
          </w:tcPr>
          <w:p w14:paraId="74A72416" w14:textId="77777777" w:rsidR="005B0C7D" w:rsidRDefault="001140B7">
            <w:pPr>
              <w:widowControl/>
              <w:jc w:val="center"/>
              <w:rPr>
                <w:color w:val="000000"/>
                <w:kern w:val="0"/>
                <w:szCs w:val="21"/>
              </w:rPr>
            </w:pPr>
            <w:r>
              <w:rPr>
                <w:color w:val="000000"/>
                <w:kern w:val="0"/>
                <w:szCs w:val="21"/>
              </w:rPr>
              <w:t>-</w:t>
            </w:r>
          </w:p>
        </w:tc>
        <w:tc>
          <w:tcPr>
            <w:tcW w:w="851" w:type="dxa"/>
          </w:tcPr>
          <w:p w14:paraId="4B20679D" w14:textId="77777777" w:rsidR="005B0C7D" w:rsidRDefault="001140B7">
            <w:pPr>
              <w:widowControl/>
              <w:jc w:val="center"/>
              <w:rPr>
                <w:color w:val="000000"/>
                <w:kern w:val="0"/>
                <w:szCs w:val="21"/>
              </w:rPr>
            </w:pPr>
            <w:r>
              <w:rPr>
                <w:color w:val="000000"/>
                <w:kern w:val="0"/>
                <w:szCs w:val="21"/>
              </w:rPr>
              <w:t>-</w:t>
            </w:r>
          </w:p>
        </w:tc>
        <w:tc>
          <w:tcPr>
            <w:tcW w:w="850" w:type="dxa"/>
          </w:tcPr>
          <w:p w14:paraId="3533C32F" w14:textId="77777777" w:rsidR="005B0C7D" w:rsidRDefault="001140B7">
            <w:pPr>
              <w:widowControl/>
              <w:jc w:val="center"/>
              <w:rPr>
                <w:color w:val="000000"/>
                <w:kern w:val="0"/>
                <w:szCs w:val="21"/>
              </w:rPr>
            </w:pPr>
            <w:r>
              <w:rPr>
                <w:color w:val="000000"/>
                <w:kern w:val="0"/>
                <w:szCs w:val="21"/>
              </w:rPr>
              <w:t>-</w:t>
            </w:r>
          </w:p>
        </w:tc>
        <w:tc>
          <w:tcPr>
            <w:tcW w:w="851" w:type="dxa"/>
          </w:tcPr>
          <w:p w14:paraId="1DD3B10D" w14:textId="77777777" w:rsidR="005B0C7D" w:rsidRDefault="001140B7">
            <w:pPr>
              <w:widowControl/>
              <w:jc w:val="center"/>
              <w:rPr>
                <w:color w:val="000000"/>
                <w:kern w:val="0"/>
                <w:szCs w:val="21"/>
              </w:rPr>
            </w:pPr>
            <w:r>
              <w:rPr>
                <w:color w:val="000000"/>
                <w:kern w:val="0"/>
                <w:szCs w:val="21"/>
              </w:rPr>
              <w:t>0.6</w:t>
            </w:r>
          </w:p>
        </w:tc>
        <w:tc>
          <w:tcPr>
            <w:tcW w:w="850" w:type="dxa"/>
          </w:tcPr>
          <w:p w14:paraId="5D3C046E" w14:textId="77777777" w:rsidR="005B0C7D" w:rsidRDefault="001140B7">
            <w:pPr>
              <w:widowControl/>
              <w:jc w:val="center"/>
              <w:rPr>
                <w:color w:val="000000"/>
                <w:kern w:val="0"/>
                <w:szCs w:val="21"/>
              </w:rPr>
            </w:pPr>
            <w:r>
              <w:rPr>
                <w:color w:val="000000"/>
                <w:kern w:val="0"/>
                <w:szCs w:val="21"/>
              </w:rPr>
              <w:t>60</w:t>
            </w:r>
          </w:p>
        </w:tc>
        <w:tc>
          <w:tcPr>
            <w:tcW w:w="851" w:type="dxa"/>
          </w:tcPr>
          <w:p w14:paraId="6282DF74" w14:textId="77777777" w:rsidR="005B0C7D" w:rsidRDefault="001140B7">
            <w:pPr>
              <w:widowControl/>
              <w:jc w:val="center"/>
              <w:rPr>
                <w:color w:val="000000"/>
                <w:kern w:val="0"/>
                <w:szCs w:val="21"/>
              </w:rPr>
            </w:pPr>
            <w:r>
              <w:rPr>
                <w:color w:val="000000"/>
                <w:kern w:val="0"/>
                <w:szCs w:val="21"/>
              </w:rPr>
              <w:t>50</w:t>
            </w:r>
          </w:p>
        </w:tc>
      </w:tr>
      <w:tr w:rsidR="005B0C7D" w14:paraId="12B1537B" w14:textId="77777777" w:rsidTr="005E08E3">
        <w:tc>
          <w:tcPr>
            <w:tcW w:w="853" w:type="dxa"/>
          </w:tcPr>
          <w:p w14:paraId="4BF1E23B" w14:textId="77777777" w:rsidR="005B0C7D" w:rsidRDefault="005B0C7D">
            <w:pPr>
              <w:widowControl/>
              <w:jc w:val="center"/>
              <w:rPr>
                <w:color w:val="000000"/>
                <w:kern w:val="0"/>
                <w:szCs w:val="21"/>
              </w:rPr>
            </w:pPr>
          </w:p>
        </w:tc>
        <w:tc>
          <w:tcPr>
            <w:tcW w:w="853" w:type="dxa"/>
          </w:tcPr>
          <w:p w14:paraId="1980DF35" w14:textId="77777777" w:rsidR="005B0C7D" w:rsidRDefault="001140B7">
            <w:pPr>
              <w:widowControl/>
              <w:jc w:val="center"/>
              <w:rPr>
                <w:color w:val="000000"/>
                <w:kern w:val="0"/>
                <w:szCs w:val="21"/>
              </w:rPr>
            </w:pPr>
            <w:r>
              <w:rPr>
                <w:color w:val="000000"/>
                <w:kern w:val="0"/>
                <w:szCs w:val="21"/>
              </w:rPr>
              <w:t>120m</w:t>
            </w:r>
          </w:p>
        </w:tc>
        <w:tc>
          <w:tcPr>
            <w:tcW w:w="853" w:type="dxa"/>
          </w:tcPr>
          <w:p w14:paraId="7FFFABB3" w14:textId="77777777" w:rsidR="005B0C7D" w:rsidRDefault="001140B7">
            <w:pPr>
              <w:widowControl/>
              <w:jc w:val="center"/>
              <w:rPr>
                <w:color w:val="000000"/>
                <w:kern w:val="0"/>
                <w:szCs w:val="21"/>
              </w:rPr>
            </w:pPr>
            <w:r>
              <w:rPr>
                <w:color w:val="000000"/>
                <w:kern w:val="0"/>
                <w:szCs w:val="21"/>
              </w:rPr>
              <w:t>52.8</w:t>
            </w:r>
          </w:p>
        </w:tc>
        <w:tc>
          <w:tcPr>
            <w:tcW w:w="853" w:type="dxa"/>
          </w:tcPr>
          <w:p w14:paraId="0E6ADBC1" w14:textId="77777777" w:rsidR="005B0C7D" w:rsidRDefault="001140B7">
            <w:pPr>
              <w:widowControl/>
              <w:jc w:val="center"/>
              <w:rPr>
                <w:color w:val="000000"/>
                <w:kern w:val="0"/>
                <w:szCs w:val="21"/>
              </w:rPr>
            </w:pPr>
            <w:r>
              <w:rPr>
                <w:color w:val="000000"/>
                <w:kern w:val="0"/>
                <w:szCs w:val="21"/>
              </w:rPr>
              <w:t>45.4</w:t>
            </w:r>
          </w:p>
        </w:tc>
        <w:tc>
          <w:tcPr>
            <w:tcW w:w="853" w:type="dxa"/>
          </w:tcPr>
          <w:p w14:paraId="347D39FB" w14:textId="77777777" w:rsidR="005B0C7D" w:rsidRDefault="001140B7">
            <w:pPr>
              <w:widowControl/>
              <w:jc w:val="center"/>
              <w:rPr>
                <w:color w:val="000000"/>
                <w:kern w:val="0"/>
                <w:szCs w:val="21"/>
              </w:rPr>
            </w:pPr>
            <w:r>
              <w:rPr>
                <w:color w:val="000000"/>
                <w:kern w:val="0"/>
                <w:szCs w:val="21"/>
              </w:rPr>
              <w:t>54.7</w:t>
            </w:r>
          </w:p>
        </w:tc>
        <w:tc>
          <w:tcPr>
            <w:tcW w:w="853" w:type="dxa"/>
          </w:tcPr>
          <w:p w14:paraId="432614DF" w14:textId="77777777" w:rsidR="005B0C7D" w:rsidRDefault="001140B7">
            <w:pPr>
              <w:widowControl/>
              <w:jc w:val="center"/>
              <w:rPr>
                <w:color w:val="000000"/>
                <w:kern w:val="0"/>
                <w:szCs w:val="21"/>
              </w:rPr>
            </w:pPr>
            <w:r>
              <w:rPr>
                <w:color w:val="000000"/>
                <w:kern w:val="0"/>
                <w:szCs w:val="21"/>
              </w:rPr>
              <w:t>47.3</w:t>
            </w:r>
          </w:p>
        </w:tc>
        <w:tc>
          <w:tcPr>
            <w:tcW w:w="853" w:type="dxa"/>
          </w:tcPr>
          <w:p w14:paraId="26FB7BD1" w14:textId="77777777" w:rsidR="005B0C7D" w:rsidRDefault="001140B7">
            <w:pPr>
              <w:widowControl/>
              <w:jc w:val="center"/>
              <w:rPr>
                <w:color w:val="000000"/>
                <w:kern w:val="0"/>
                <w:szCs w:val="21"/>
              </w:rPr>
            </w:pPr>
            <w:r>
              <w:rPr>
                <w:color w:val="000000"/>
                <w:kern w:val="0"/>
                <w:szCs w:val="21"/>
              </w:rPr>
              <w:t>56.6</w:t>
            </w:r>
          </w:p>
        </w:tc>
        <w:tc>
          <w:tcPr>
            <w:tcW w:w="853" w:type="dxa"/>
          </w:tcPr>
          <w:p w14:paraId="18C9BB5F" w14:textId="77777777" w:rsidR="005B0C7D" w:rsidRDefault="001140B7">
            <w:pPr>
              <w:widowControl/>
              <w:jc w:val="center"/>
              <w:rPr>
                <w:color w:val="000000"/>
                <w:kern w:val="0"/>
                <w:szCs w:val="21"/>
              </w:rPr>
            </w:pPr>
            <w:r>
              <w:rPr>
                <w:color w:val="000000"/>
                <w:kern w:val="0"/>
                <w:szCs w:val="21"/>
              </w:rPr>
              <w:t>49.2</w:t>
            </w:r>
          </w:p>
        </w:tc>
        <w:tc>
          <w:tcPr>
            <w:tcW w:w="853" w:type="dxa"/>
          </w:tcPr>
          <w:p w14:paraId="0E25F911" w14:textId="77777777" w:rsidR="005B0C7D" w:rsidRDefault="001140B7">
            <w:pPr>
              <w:widowControl/>
              <w:jc w:val="center"/>
              <w:rPr>
                <w:color w:val="000000"/>
                <w:kern w:val="0"/>
                <w:szCs w:val="21"/>
              </w:rPr>
            </w:pPr>
            <w:r>
              <w:rPr>
                <w:color w:val="000000"/>
                <w:kern w:val="0"/>
                <w:szCs w:val="21"/>
              </w:rPr>
              <w:t>-</w:t>
            </w:r>
          </w:p>
        </w:tc>
        <w:tc>
          <w:tcPr>
            <w:tcW w:w="853" w:type="dxa"/>
          </w:tcPr>
          <w:p w14:paraId="61D0B493" w14:textId="77777777" w:rsidR="005B0C7D" w:rsidRDefault="001140B7">
            <w:pPr>
              <w:widowControl/>
              <w:jc w:val="center"/>
              <w:rPr>
                <w:color w:val="000000"/>
                <w:kern w:val="0"/>
                <w:szCs w:val="21"/>
              </w:rPr>
            </w:pPr>
            <w:r>
              <w:rPr>
                <w:color w:val="000000"/>
                <w:kern w:val="0"/>
                <w:szCs w:val="21"/>
              </w:rPr>
              <w:t>-</w:t>
            </w:r>
          </w:p>
        </w:tc>
        <w:tc>
          <w:tcPr>
            <w:tcW w:w="792" w:type="dxa"/>
          </w:tcPr>
          <w:p w14:paraId="1EAC5C79" w14:textId="77777777" w:rsidR="005B0C7D" w:rsidRDefault="001140B7">
            <w:pPr>
              <w:widowControl/>
              <w:jc w:val="center"/>
              <w:rPr>
                <w:color w:val="000000"/>
                <w:kern w:val="0"/>
                <w:szCs w:val="21"/>
              </w:rPr>
            </w:pPr>
            <w:r>
              <w:rPr>
                <w:color w:val="000000"/>
                <w:kern w:val="0"/>
                <w:szCs w:val="21"/>
              </w:rPr>
              <w:t>-</w:t>
            </w:r>
          </w:p>
        </w:tc>
        <w:tc>
          <w:tcPr>
            <w:tcW w:w="851" w:type="dxa"/>
          </w:tcPr>
          <w:p w14:paraId="5564451A" w14:textId="77777777" w:rsidR="005B0C7D" w:rsidRDefault="001140B7">
            <w:pPr>
              <w:widowControl/>
              <w:jc w:val="center"/>
              <w:rPr>
                <w:color w:val="000000"/>
                <w:kern w:val="0"/>
                <w:szCs w:val="21"/>
              </w:rPr>
            </w:pPr>
            <w:r>
              <w:rPr>
                <w:color w:val="000000"/>
                <w:kern w:val="0"/>
                <w:szCs w:val="21"/>
              </w:rPr>
              <w:t>-</w:t>
            </w:r>
          </w:p>
        </w:tc>
        <w:tc>
          <w:tcPr>
            <w:tcW w:w="850" w:type="dxa"/>
          </w:tcPr>
          <w:p w14:paraId="02BBEAAA" w14:textId="77777777" w:rsidR="005B0C7D" w:rsidRDefault="001140B7">
            <w:pPr>
              <w:widowControl/>
              <w:jc w:val="center"/>
              <w:rPr>
                <w:color w:val="000000"/>
                <w:kern w:val="0"/>
                <w:szCs w:val="21"/>
              </w:rPr>
            </w:pPr>
            <w:r>
              <w:rPr>
                <w:color w:val="000000"/>
                <w:kern w:val="0"/>
                <w:szCs w:val="21"/>
              </w:rPr>
              <w:t>-</w:t>
            </w:r>
          </w:p>
        </w:tc>
        <w:tc>
          <w:tcPr>
            <w:tcW w:w="851" w:type="dxa"/>
          </w:tcPr>
          <w:p w14:paraId="7E2624AA" w14:textId="77777777" w:rsidR="005B0C7D" w:rsidRDefault="001140B7">
            <w:pPr>
              <w:widowControl/>
              <w:jc w:val="center"/>
              <w:rPr>
                <w:color w:val="000000"/>
                <w:kern w:val="0"/>
                <w:szCs w:val="21"/>
              </w:rPr>
            </w:pPr>
            <w:r>
              <w:rPr>
                <w:color w:val="000000"/>
                <w:kern w:val="0"/>
                <w:szCs w:val="21"/>
              </w:rPr>
              <w:t>-</w:t>
            </w:r>
          </w:p>
        </w:tc>
        <w:tc>
          <w:tcPr>
            <w:tcW w:w="850" w:type="dxa"/>
          </w:tcPr>
          <w:p w14:paraId="185994B5" w14:textId="77777777" w:rsidR="005B0C7D" w:rsidRDefault="001140B7">
            <w:pPr>
              <w:widowControl/>
              <w:jc w:val="center"/>
              <w:rPr>
                <w:color w:val="000000"/>
                <w:kern w:val="0"/>
                <w:szCs w:val="21"/>
              </w:rPr>
            </w:pPr>
            <w:r>
              <w:rPr>
                <w:color w:val="000000"/>
                <w:kern w:val="0"/>
                <w:szCs w:val="21"/>
              </w:rPr>
              <w:t>60</w:t>
            </w:r>
          </w:p>
        </w:tc>
        <w:tc>
          <w:tcPr>
            <w:tcW w:w="851" w:type="dxa"/>
          </w:tcPr>
          <w:p w14:paraId="3FAAB367" w14:textId="77777777" w:rsidR="005B0C7D" w:rsidRDefault="001140B7">
            <w:pPr>
              <w:widowControl/>
              <w:jc w:val="center"/>
              <w:rPr>
                <w:color w:val="000000"/>
                <w:kern w:val="0"/>
                <w:szCs w:val="21"/>
              </w:rPr>
            </w:pPr>
            <w:r>
              <w:rPr>
                <w:color w:val="000000"/>
                <w:kern w:val="0"/>
                <w:szCs w:val="21"/>
              </w:rPr>
              <w:t>50</w:t>
            </w:r>
          </w:p>
        </w:tc>
      </w:tr>
      <w:tr w:rsidR="005B0C7D" w14:paraId="04712C71" w14:textId="77777777" w:rsidTr="005E08E3">
        <w:tc>
          <w:tcPr>
            <w:tcW w:w="853" w:type="dxa"/>
          </w:tcPr>
          <w:p w14:paraId="37DC6017" w14:textId="77777777" w:rsidR="005B0C7D" w:rsidRDefault="005B0C7D">
            <w:pPr>
              <w:widowControl/>
              <w:jc w:val="center"/>
              <w:rPr>
                <w:color w:val="000000"/>
                <w:kern w:val="0"/>
                <w:szCs w:val="21"/>
              </w:rPr>
            </w:pPr>
          </w:p>
        </w:tc>
        <w:tc>
          <w:tcPr>
            <w:tcW w:w="853" w:type="dxa"/>
          </w:tcPr>
          <w:p w14:paraId="1C5F13FF" w14:textId="77777777" w:rsidR="005B0C7D" w:rsidRDefault="001140B7">
            <w:pPr>
              <w:widowControl/>
              <w:jc w:val="center"/>
              <w:rPr>
                <w:color w:val="000000"/>
                <w:kern w:val="0"/>
                <w:szCs w:val="21"/>
              </w:rPr>
            </w:pPr>
            <w:r>
              <w:rPr>
                <w:color w:val="000000"/>
                <w:kern w:val="0"/>
                <w:szCs w:val="21"/>
              </w:rPr>
              <w:t>140m</w:t>
            </w:r>
          </w:p>
        </w:tc>
        <w:tc>
          <w:tcPr>
            <w:tcW w:w="853" w:type="dxa"/>
          </w:tcPr>
          <w:p w14:paraId="068ED59D" w14:textId="77777777" w:rsidR="005B0C7D" w:rsidRDefault="001140B7">
            <w:pPr>
              <w:widowControl/>
              <w:jc w:val="center"/>
              <w:rPr>
                <w:color w:val="000000"/>
                <w:kern w:val="0"/>
                <w:szCs w:val="21"/>
              </w:rPr>
            </w:pPr>
            <w:r>
              <w:rPr>
                <w:color w:val="000000"/>
                <w:kern w:val="0"/>
                <w:szCs w:val="21"/>
              </w:rPr>
              <w:t>51.5</w:t>
            </w:r>
          </w:p>
        </w:tc>
        <w:tc>
          <w:tcPr>
            <w:tcW w:w="853" w:type="dxa"/>
          </w:tcPr>
          <w:p w14:paraId="30A58F73" w14:textId="77777777" w:rsidR="005B0C7D" w:rsidRDefault="001140B7">
            <w:pPr>
              <w:widowControl/>
              <w:jc w:val="center"/>
              <w:rPr>
                <w:color w:val="000000"/>
                <w:kern w:val="0"/>
                <w:szCs w:val="21"/>
              </w:rPr>
            </w:pPr>
            <w:r>
              <w:rPr>
                <w:color w:val="000000"/>
                <w:kern w:val="0"/>
                <w:szCs w:val="21"/>
              </w:rPr>
              <w:t>44.1</w:t>
            </w:r>
          </w:p>
        </w:tc>
        <w:tc>
          <w:tcPr>
            <w:tcW w:w="853" w:type="dxa"/>
          </w:tcPr>
          <w:p w14:paraId="5A7CF715" w14:textId="77777777" w:rsidR="005B0C7D" w:rsidRDefault="001140B7">
            <w:pPr>
              <w:widowControl/>
              <w:jc w:val="center"/>
              <w:rPr>
                <w:color w:val="000000"/>
                <w:kern w:val="0"/>
                <w:szCs w:val="21"/>
              </w:rPr>
            </w:pPr>
            <w:r>
              <w:rPr>
                <w:color w:val="000000"/>
                <w:kern w:val="0"/>
                <w:szCs w:val="21"/>
              </w:rPr>
              <w:t>53.5</w:t>
            </w:r>
          </w:p>
        </w:tc>
        <w:tc>
          <w:tcPr>
            <w:tcW w:w="853" w:type="dxa"/>
          </w:tcPr>
          <w:p w14:paraId="071FC556" w14:textId="77777777" w:rsidR="005B0C7D" w:rsidRDefault="001140B7">
            <w:pPr>
              <w:widowControl/>
              <w:jc w:val="center"/>
              <w:rPr>
                <w:color w:val="000000"/>
                <w:kern w:val="0"/>
                <w:szCs w:val="21"/>
              </w:rPr>
            </w:pPr>
            <w:r>
              <w:rPr>
                <w:color w:val="000000"/>
                <w:kern w:val="0"/>
                <w:szCs w:val="21"/>
              </w:rPr>
              <w:t>46.1</w:t>
            </w:r>
          </w:p>
        </w:tc>
        <w:tc>
          <w:tcPr>
            <w:tcW w:w="853" w:type="dxa"/>
          </w:tcPr>
          <w:p w14:paraId="68E22C83" w14:textId="77777777" w:rsidR="005B0C7D" w:rsidRDefault="001140B7">
            <w:pPr>
              <w:widowControl/>
              <w:jc w:val="center"/>
              <w:rPr>
                <w:color w:val="000000"/>
                <w:kern w:val="0"/>
                <w:szCs w:val="21"/>
              </w:rPr>
            </w:pPr>
            <w:r>
              <w:rPr>
                <w:color w:val="000000"/>
                <w:kern w:val="0"/>
                <w:szCs w:val="21"/>
              </w:rPr>
              <w:t>55.4</w:t>
            </w:r>
          </w:p>
        </w:tc>
        <w:tc>
          <w:tcPr>
            <w:tcW w:w="853" w:type="dxa"/>
          </w:tcPr>
          <w:p w14:paraId="47D2873D" w14:textId="77777777" w:rsidR="005B0C7D" w:rsidRDefault="001140B7">
            <w:pPr>
              <w:widowControl/>
              <w:jc w:val="center"/>
              <w:rPr>
                <w:color w:val="000000"/>
                <w:kern w:val="0"/>
                <w:szCs w:val="21"/>
              </w:rPr>
            </w:pPr>
            <w:r>
              <w:rPr>
                <w:color w:val="000000"/>
                <w:kern w:val="0"/>
                <w:szCs w:val="21"/>
              </w:rPr>
              <w:t>48</w:t>
            </w:r>
          </w:p>
        </w:tc>
        <w:tc>
          <w:tcPr>
            <w:tcW w:w="853" w:type="dxa"/>
          </w:tcPr>
          <w:p w14:paraId="729B0D58" w14:textId="77777777" w:rsidR="005B0C7D" w:rsidRDefault="001140B7">
            <w:pPr>
              <w:widowControl/>
              <w:jc w:val="center"/>
              <w:rPr>
                <w:color w:val="000000"/>
                <w:kern w:val="0"/>
                <w:szCs w:val="21"/>
              </w:rPr>
            </w:pPr>
            <w:r>
              <w:rPr>
                <w:color w:val="000000"/>
                <w:kern w:val="0"/>
                <w:szCs w:val="21"/>
              </w:rPr>
              <w:t>-</w:t>
            </w:r>
          </w:p>
        </w:tc>
        <w:tc>
          <w:tcPr>
            <w:tcW w:w="853" w:type="dxa"/>
          </w:tcPr>
          <w:p w14:paraId="415BCF2C" w14:textId="77777777" w:rsidR="005B0C7D" w:rsidRDefault="001140B7">
            <w:pPr>
              <w:widowControl/>
              <w:jc w:val="center"/>
              <w:rPr>
                <w:color w:val="000000"/>
                <w:kern w:val="0"/>
                <w:szCs w:val="21"/>
              </w:rPr>
            </w:pPr>
            <w:r>
              <w:rPr>
                <w:color w:val="000000"/>
                <w:kern w:val="0"/>
                <w:szCs w:val="21"/>
              </w:rPr>
              <w:t>-</w:t>
            </w:r>
          </w:p>
        </w:tc>
        <w:tc>
          <w:tcPr>
            <w:tcW w:w="792" w:type="dxa"/>
          </w:tcPr>
          <w:p w14:paraId="7A279B87" w14:textId="77777777" w:rsidR="005B0C7D" w:rsidRDefault="001140B7">
            <w:pPr>
              <w:widowControl/>
              <w:jc w:val="center"/>
              <w:rPr>
                <w:color w:val="000000"/>
                <w:kern w:val="0"/>
                <w:szCs w:val="21"/>
              </w:rPr>
            </w:pPr>
            <w:r>
              <w:rPr>
                <w:color w:val="000000"/>
                <w:kern w:val="0"/>
                <w:szCs w:val="21"/>
              </w:rPr>
              <w:t>-</w:t>
            </w:r>
          </w:p>
        </w:tc>
        <w:tc>
          <w:tcPr>
            <w:tcW w:w="851" w:type="dxa"/>
          </w:tcPr>
          <w:p w14:paraId="5C86945C" w14:textId="77777777" w:rsidR="005B0C7D" w:rsidRDefault="001140B7">
            <w:pPr>
              <w:widowControl/>
              <w:jc w:val="center"/>
              <w:rPr>
                <w:color w:val="000000"/>
                <w:kern w:val="0"/>
                <w:szCs w:val="21"/>
              </w:rPr>
            </w:pPr>
            <w:r>
              <w:rPr>
                <w:color w:val="000000"/>
                <w:kern w:val="0"/>
                <w:szCs w:val="21"/>
              </w:rPr>
              <w:t>-</w:t>
            </w:r>
          </w:p>
        </w:tc>
        <w:tc>
          <w:tcPr>
            <w:tcW w:w="850" w:type="dxa"/>
          </w:tcPr>
          <w:p w14:paraId="31F67340" w14:textId="77777777" w:rsidR="005B0C7D" w:rsidRDefault="001140B7">
            <w:pPr>
              <w:widowControl/>
              <w:jc w:val="center"/>
              <w:rPr>
                <w:color w:val="000000"/>
                <w:kern w:val="0"/>
                <w:szCs w:val="21"/>
              </w:rPr>
            </w:pPr>
            <w:r>
              <w:rPr>
                <w:color w:val="000000"/>
                <w:kern w:val="0"/>
                <w:szCs w:val="21"/>
              </w:rPr>
              <w:t>-</w:t>
            </w:r>
          </w:p>
        </w:tc>
        <w:tc>
          <w:tcPr>
            <w:tcW w:w="851" w:type="dxa"/>
          </w:tcPr>
          <w:p w14:paraId="56B03252" w14:textId="77777777" w:rsidR="005B0C7D" w:rsidRDefault="001140B7">
            <w:pPr>
              <w:widowControl/>
              <w:jc w:val="center"/>
              <w:rPr>
                <w:color w:val="000000"/>
                <w:kern w:val="0"/>
                <w:szCs w:val="21"/>
              </w:rPr>
            </w:pPr>
            <w:r>
              <w:rPr>
                <w:color w:val="000000"/>
                <w:kern w:val="0"/>
                <w:szCs w:val="21"/>
              </w:rPr>
              <w:t>-</w:t>
            </w:r>
          </w:p>
        </w:tc>
        <w:tc>
          <w:tcPr>
            <w:tcW w:w="850" w:type="dxa"/>
          </w:tcPr>
          <w:p w14:paraId="408745FC" w14:textId="77777777" w:rsidR="005B0C7D" w:rsidRDefault="001140B7">
            <w:pPr>
              <w:widowControl/>
              <w:jc w:val="center"/>
              <w:rPr>
                <w:color w:val="000000"/>
                <w:kern w:val="0"/>
                <w:szCs w:val="21"/>
              </w:rPr>
            </w:pPr>
            <w:r>
              <w:rPr>
                <w:color w:val="000000"/>
                <w:kern w:val="0"/>
                <w:szCs w:val="21"/>
              </w:rPr>
              <w:t>60</w:t>
            </w:r>
          </w:p>
        </w:tc>
        <w:tc>
          <w:tcPr>
            <w:tcW w:w="851" w:type="dxa"/>
          </w:tcPr>
          <w:p w14:paraId="2094B85B" w14:textId="77777777" w:rsidR="005B0C7D" w:rsidRDefault="001140B7">
            <w:pPr>
              <w:widowControl/>
              <w:jc w:val="center"/>
              <w:rPr>
                <w:color w:val="000000"/>
                <w:kern w:val="0"/>
                <w:szCs w:val="21"/>
              </w:rPr>
            </w:pPr>
            <w:r>
              <w:rPr>
                <w:color w:val="000000"/>
                <w:kern w:val="0"/>
                <w:szCs w:val="21"/>
              </w:rPr>
              <w:t>50</w:t>
            </w:r>
          </w:p>
        </w:tc>
      </w:tr>
      <w:tr w:rsidR="005B0C7D" w14:paraId="2402263D" w14:textId="77777777" w:rsidTr="005E08E3">
        <w:tc>
          <w:tcPr>
            <w:tcW w:w="853" w:type="dxa"/>
          </w:tcPr>
          <w:p w14:paraId="04C29311" w14:textId="77777777" w:rsidR="005B0C7D" w:rsidRDefault="005B0C7D">
            <w:pPr>
              <w:widowControl/>
              <w:jc w:val="center"/>
              <w:rPr>
                <w:color w:val="000000"/>
                <w:kern w:val="0"/>
                <w:szCs w:val="21"/>
              </w:rPr>
            </w:pPr>
          </w:p>
        </w:tc>
        <w:tc>
          <w:tcPr>
            <w:tcW w:w="853" w:type="dxa"/>
          </w:tcPr>
          <w:p w14:paraId="3790A681" w14:textId="77777777" w:rsidR="005B0C7D" w:rsidRDefault="001140B7">
            <w:pPr>
              <w:widowControl/>
              <w:jc w:val="center"/>
              <w:rPr>
                <w:color w:val="000000"/>
                <w:kern w:val="0"/>
                <w:szCs w:val="21"/>
              </w:rPr>
            </w:pPr>
            <w:r>
              <w:rPr>
                <w:color w:val="000000"/>
                <w:kern w:val="0"/>
                <w:szCs w:val="21"/>
              </w:rPr>
              <w:t>160m</w:t>
            </w:r>
          </w:p>
        </w:tc>
        <w:tc>
          <w:tcPr>
            <w:tcW w:w="853" w:type="dxa"/>
          </w:tcPr>
          <w:p w14:paraId="43506699" w14:textId="77777777" w:rsidR="005B0C7D" w:rsidRDefault="001140B7">
            <w:pPr>
              <w:widowControl/>
              <w:jc w:val="center"/>
              <w:rPr>
                <w:color w:val="000000"/>
                <w:kern w:val="0"/>
                <w:szCs w:val="21"/>
              </w:rPr>
            </w:pPr>
            <w:r>
              <w:rPr>
                <w:color w:val="000000"/>
                <w:kern w:val="0"/>
                <w:szCs w:val="21"/>
              </w:rPr>
              <w:t>50.5</w:t>
            </w:r>
          </w:p>
        </w:tc>
        <w:tc>
          <w:tcPr>
            <w:tcW w:w="853" w:type="dxa"/>
          </w:tcPr>
          <w:p w14:paraId="7E7CDD36" w14:textId="77777777" w:rsidR="005B0C7D" w:rsidRDefault="001140B7">
            <w:pPr>
              <w:widowControl/>
              <w:jc w:val="center"/>
              <w:rPr>
                <w:color w:val="000000"/>
                <w:kern w:val="0"/>
                <w:szCs w:val="21"/>
              </w:rPr>
            </w:pPr>
            <w:r>
              <w:rPr>
                <w:color w:val="000000"/>
                <w:kern w:val="0"/>
                <w:szCs w:val="21"/>
              </w:rPr>
              <w:t>43</w:t>
            </w:r>
          </w:p>
        </w:tc>
        <w:tc>
          <w:tcPr>
            <w:tcW w:w="853" w:type="dxa"/>
          </w:tcPr>
          <w:p w14:paraId="173F5476" w14:textId="77777777" w:rsidR="005B0C7D" w:rsidRDefault="001140B7">
            <w:pPr>
              <w:widowControl/>
              <w:jc w:val="center"/>
              <w:rPr>
                <w:color w:val="000000"/>
                <w:kern w:val="0"/>
                <w:szCs w:val="21"/>
              </w:rPr>
            </w:pPr>
            <w:r>
              <w:rPr>
                <w:color w:val="000000"/>
                <w:kern w:val="0"/>
                <w:szCs w:val="21"/>
              </w:rPr>
              <w:t>52.4</w:t>
            </w:r>
          </w:p>
        </w:tc>
        <w:tc>
          <w:tcPr>
            <w:tcW w:w="853" w:type="dxa"/>
          </w:tcPr>
          <w:p w14:paraId="7397DF72" w14:textId="77777777" w:rsidR="005B0C7D" w:rsidRDefault="001140B7">
            <w:pPr>
              <w:widowControl/>
              <w:jc w:val="center"/>
              <w:rPr>
                <w:color w:val="000000"/>
                <w:kern w:val="0"/>
                <w:szCs w:val="21"/>
              </w:rPr>
            </w:pPr>
            <w:r>
              <w:rPr>
                <w:color w:val="000000"/>
                <w:kern w:val="0"/>
                <w:szCs w:val="21"/>
              </w:rPr>
              <w:t>45</w:t>
            </w:r>
          </w:p>
        </w:tc>
        <w:tc>
          <w:tcPr>
            <w:tcW w:w="853" w:type="dxa"/>
          </w:tcPr>
          <w:p w14:paraId="24641B8A" w14:textId="77777777" w:rsidR="005B0C7D" w:rsidRDefault="001140B7">
            <w:pPr>
              <w:widowControl/>
              <w:jc w:val="center"/>
              <w:rPr>
                <w:color w:val="000000"/>
                <w:kern w:val="0"/>
                <w:szCs w:val="21"/>
              </w:rPr>
            </w:pPr>
            <w:r>
              <w:rPr>
                <w:color w:val="000000"/>
                <w:kern w:val="0"/>
                <w:szCs w:val="21"/>
              </w:rPr>
              <w:t>54.3</w:t>
            </w:r>
          </w:p>
        </w:tc>
        <w:tc>
          <w:tcPr>
            <w:tcW w:w="853" w:type="dxa"/>
          </w:tcPr>
          <w:p w14:paraId="2F81522E" w14:textId="77777777" w:rsidR="005B0C7D" w:rsidRDefault="001140B7">
            <w:pPr>
              <w:widowControl/>
              <w:jc w:val="center"/>
              <w:rPr>
                <w:color w:val="000000"/>
                <w:kern w:val="0"/>
                <w:szCs w:val="21"/>
              </w:rPr>
            </w:pPr>
            <w:r>
              <w:rPr>
                <w:color w:val="000000"/>
                <w:kern w:val="0"/>
                <w:szCs w:val="21"/>
              </w:rPr>
              <w:t>46.9</w:t>
            </w:r>
          </w:p>
        </w:tc>
        <w:tc>
          <w:tcPr>
            <w:tcW w:w="853" w:type="dxa"/>
          </w:tcPr>
          <w:p w14:paraId="0F3A6869" w14:textId="77777777" w:rsidR="005B0C7D" w:rsidRDefault="001140B7">
            <w:pPr>
              <w:widowControl/>
              <w:jc w:val="center"/>
              <w:rPr>
                <w:color w:val="000000"/>
                <w:kern w:val="0"/>
                <w:szCs w:val="21"/>
              </w:rPr>
            </w:pPr>
            <w:r>
              <w:rPr>
                <w:color w:val="000000"/>
                <w:kern w:val="0"/>
                <w:szCs w:val="21"/>
              </w:rPr>
              <w:t>-</w:t>
            </w:r>
          </w:p>
        </w:tc>
        <w:tc>
          <w:tcPr>
            <w:tcW w:w="853" w:type="dxa"/>
          </w:tcPr>
          <w:p w14:paraId="4EC43260" w14:textId="77777777" w:rsidR="005B0C7D" w:rsidRDefault="001140B7">
            <w:pPr>
              <w:widowControl/>
              <w:jc w:val="center"/>
              <w:rPr>
                <w:color w:val="000000"/>
                <w:kern w:val="0"/>
                <w:szCs w:val="21"/>
              </w:rPr>
            </w:pPr>
            <w:r>
              <w:rPr>
                <w:color w:val="000000"/>
                <w:kern w:val="0"/>
                <w:szCs w:val="21"/>
              </w:rPr>
              <w:t>-</w:t>
            </w:r>
          </w:p>
        </w:tc>
        <w:tc>
          <w:tcPr>
            <w:tcW w:w="792" w:type="dxa"/>
          </w:tcPr>
          <w:p w14:paraId="57CD697C" w14:textId="77777777" w:rsidR="005B0C7D" w:rsidRDefault="001140B7">
            <w:pPr>
              <w:widowControl/>
              <w:jc w:val="center"/>
              <w:rPr>
                <w:color w:val="000000"/>
                <w:kern w:val="0"/>
                <w:szCs w:val="21"/>
              </w:rPr>
            </w:pPr>
            <w:r>
              <w:rPr>
                <w:color w:val="000000"/>
                <w:kern w:val="0"/>
                <w:szCs w:val="21"/>
              </w:rPr>
              <w:t>-</w:t>
            </w:r>
          </w:p>
        </w:tc>
        <w:tc>
          <w:tcPr>
            <w:tcW w:w="851" w:type="dxa"/>
          </w:tcPr>
          <w:p w14:paraId="7E54A75D" w14:textId="77777777" w:rsidR="005B0C7D" w:rsidRDefault="001140B7">
            <w:pPr>
              <w:widowControl/>
              <w:jc w:val="center"/>
              <w:rPr>
                <w:color w:val="000000"/>
                <w:kern w:val="0"/>
                <w:szCs w:val="21"/>
              </w:rPr>
            </w:pPr>
            <w:r>
              <w:rPr>
                <w:color w:val="000000"/>
                <w:kern w:val="0"/>
                <w:szCs w:val="21"/>
              </w:rPr>
              <w:t>-</w:t>
            </w:r>
          </w:p>
        </w:tc>
        <w:tc>
          <w:tcPr>
            <w:tcW w:w="850" w:type="dxa"/>
          </w:tcPr>
          <w:p w14:paraId="10A59B84" w14:textId="77777777" w:rsidR="005B0C7D" w:rsidRDefault="001140B7">
            <w:pPr>
              <w:widowControl/>
              <w:jc w:val="center"/>
              <w:rPr>
                <w:color w:val="000000"/>
                <w:kern w:val="0"/>
                <w:szCs w:val="21"/>
              </w:rPr>
            </w:pPr>
            <w:r>
              <w:rPr>
                <w:color w:val="000000"/>
                <w:kern w:val="0"/>
                <w:szCs w:val="21"/>
              </w:rPr>
              <w:t>-</w:t>
            </w:r>
          </w:p>
        </w:tc>
        <w:tc>
          <w:tcPr>
            <w:tcW w:w="851" w:type="dxa"/>
          </w:tcPr>
          <w:p w14:paraId="3C4BCCD4" w14:textId="77777777" w:rsidR="005B0C7D" w:rsidRDefault="001140B7">
            <w:pPr>
              <w:widowControl/>
              <w:jc w:val="center"/>
              <w:rPr>
                <w:color w:val="000000"/>
                <w:kern w:val="0"/>
                <w:szCs w:val="21"/>
              </w:rPr>
            </w:pPr>
            <w:r>
              <w:rPr>
                <w:color w:val="000000"/>
                <w:kern w:val="0"/>
                <w:szCs w:val="21"/>
              </w:rPr>
              <w:t>-</w:t>
            </w:r>
          </w:p>
        </w:tc>
        <w:tc>
          <w:tcPr>
            <w:tcW w:w="850" w:type="dxa"/>
          </w:tcPr>
          <w:p w14:paraId="42FDAB7F" w14:textId="77777777" w:rsidR="005B0C7D" w:rsidRDefault="001140B7">
            <w:pPr>
              <w:widowControl/>
              <w:jc w:val="center"/>
              <w:rPr>
                <w:color w:val="000000"/>
                <w:kern w:val="0"/>
                <w:szCs w:val="21"/>
              </w:rPr>
            </w:pPr>
            <w:r>
              <w:rPr>
                <w:color w:val="000000"/>
                <w:kern w:val="0"/>
                <w:szCs w:val="21"/>
              </w:rPr>
              <w:t>60</w:t>
            </w:r>
          </w:p>
        </w:tc>
        <w:tc>
          <w:tcPr>
            <w:tcW w:w="851" w:type="dxa"/>
          </w:tcPr>
          <w:p w14:paraId="18A8EFBF" w14:textId="77777777" w:rsidR="005B0C7D" w:rsidRDefault="001140B7">
            <w:pPr>
              <w:widowControl/>
              <w:jc w:val="center"/>
              <w:rPr>
                <w:color w:val="000000"/>
                <w:kern w:val="0"/>
                <w:szCs w:val="21"/>
              </w:rPr>
            </w:pPr>
            <w:r>
              <w:rPr>
                <w:color w:val="000000"/>
                <w:kern w:val="0"/>
                <w:szCs w:val="21"/>
              </w:rPr>
              <w:t>50</w:t>
            </w:r>
          </w:p>
        </w:tc>
      </w:tr>
      <w:tr w:rsidR="005B0C7D" w14:paraId="7C7D5124" w14:textId="77777777" w:rsidTr="005E08E3">
        <w:tc>
          <w:tcPr>
            <w:tcW w:w="853" w:type="dxa"/>
          </w:tcPr>
          <w:p w14:paraId="0181C051" w14:textId="77777777" w:rsidR="005B0C7D" w:rsidRDefault="005B0C7D">
            <w:pPr>
              <w:widowControl/>
              <w:jc w:val="center"/>
              <w:rPr>
                <w:color w:val="000000"/>
                <w:kern w:val="0"/>
                <w:szCs w:val="21"/>
              </w:rPr>
            </w:pPr>
          </w:p>
        </w:tc>
        <w:tc>
          <w:tcPr>
            <w:tcW w:w="853" w:type="dxa"/>
          </w:tcPr>
          <w:p w14:paraId="69BB81D8" w14:textId="77777777" w:rsidR="005B0C7D" w:rsidRDefault="001140B7">
            <w:pPr>
              <w:widowControl/>
              <w:jc w:val="center"/>
              <w:rPr>
                <w:color w:val="000000"/>
                <w:kern w:val="0"/>
                <w:szCs w:val="21"/>
              </w:rPr>
            </w:pPr>
            <w:r>
              <w:rPr>
                <w:color w:val="000000"/>
                <w:kern w:val="0"/>
                <w:szCs w:val="21"/>
              </w:rPr>
              <w:t>180m</w:t>
            </w:r>
          </w:p>
        </w:tc>
        <w:tc>
          <w:tcPr>
            <w:tcW w:w="853" w:type="dxa"/>
          </w:tcPr>
          <w:p w14:paraId="597131EE" w14:textId="77777777" w:rsidR="005B0C7D" w:rsidRDefault="001140B7">
            <w:pPr>
              <w:widowControl/>
              <w:jc w:val="center"/>
              <w:rPr>
                <w:color w:val="000000"/>
                <w:kern w:val="0"/>
                <w:szCs w:val="21"/>
              </w:rPr>
            </w:pPr>
            <w:r>
              <w:rPr>
                <w:color w:val="000000"/>
                <w:kern w:val="0"/>
                <w:szCs w:val="21"/>
              </w:rPr>
              <w:t>49.5</w:t>
            </w:r>
          </w:p>
        </w:tc>
        <w:tc>
          <w:tcPr>
            <w:tcW w:w="853" w:type="dxa"/>
          </w:tcPr>
          <w:p w14:paraId="6695636E" w14:textId="77777777" w:rsidR="005B0C7D" w:rsidRDefault="001140B7">
            <w:pPr>
              <w:widowControl/>
              <w:jc w:val="center"/>
              <w:rPr>
                <w:color w:val="000000"/>
                <w:kern w:val="0"/>
                <w:szCs w:val="21"/>
              </w:rPr>
            </w:pPr>
            <w:r>
              <w:rPr>
                <w:color w:val="000000"/>
                <w:kern w:val="0"/>
                <w:szCs w:val="21"/>
              </w:rPr>
              <w:t>42</w:t>
            </w:r>
          </w:p>
        </w:tc>
        <w:tc>
          <w:tcPr>
            <w:tcW w:w="853" w:type="dxa"/>
          </w:tcPr>
          <w:p w14:paraId="0C14695A" w14:textId="77777777" w:rsidR="005B0C7D" w:rsidRDefault="001140B7">
            <w:pPr>
              <w:widowControl/>
              <w:jc w:val="center"/>
              <w:rPr>
                <w:color w:val="000000"/>
                <w:kern w:val="0"/>
                <w:szCs w:val="21"/>
              </w:rPr>
            </w:pPr>
            <w:r>
              <w:rPr>
                <w:color w:val="000000"/>
                <w:kern w:val="0"/>
                <w:szCs w:val="21"/>
              </w:rPr>
              <w:t>51.4</w:t>
            </w:r>
          </w:p>
        </w:tc>
        <w:tc>
          <w:tcPr>
            <w:tcW w:w="853" w:type="dxa"/>
          </w:tcPr>
          <w:p w14:paraId="061A54E0" w14:textId="77777777" w:rsidR="005B0C7D" w:rsidRDefault="001140B7">
            <w:pPr>
              <w:widowControl/>
              <w:jc w:val="center"/>
              <w:rPr>
                <w:color w:val="000000"/>
                <w:kern w:val="0"/>
                <w:szCs w:val="21"/>
              </w:rPr>
            </w:pPr>
            <w:r>
              <w:rPr>
                <w:color w:val="000000"/>
                <w:kern w:val="0"/>
                <w:szCs w:val="21"/>
              </w:rPr>
              <w:t>44</w:t>
            </w:r>
          </w:p>
        </w:tc>
        <w:tc>
          <w:tcPr>
            <w:tcW w:w="853" w:type="dxa"/>
          </w:tcPr>
          <w:p w14:paraId="3B36CB2D" w14:textId="77777777" w:rsidR="005B0C7D" w:rsidRDefault="001140B7">
            <w:pPr>
              <w:widowControl/>
              <w:jc w:val="center"/>
              <w:rPr>
                <w:color w:val="000000"/>
                <w:kern w:val="0"/>
                <w:szCs w:val="21"/>
              </w:rPr>
            </w:pPr>
            <w:r>
              <w:rPr>
                <w:color w:val="000000"/>
                <w:kern w:val="0"/>
                <w:szCs w:val="21"/>
              </w:rPr>
              <w:t>53.3</w:t>
            </w:r>
          </w:p>
        </w:tc>
        <w:tc>
          <w:tcPr>
            <w:tcW w:w="853" w:type="dxa"/>
          </w:tcPr>
          <w:p w14:paraId="401D40DC" w14:textId="77777777" w:rsidR="005B0C7D" w:rsidRDefault="001140B7">
            <w:pPr>
              <w:widowControl/>
              <w:jc w:val="center"/>
              <w:rPr>
                <w:color w:val="000000"/>
                <w:kern w:val="0"/>
                <w:szCs w:val="21"/>
              </w:rPr>
            </w:pPr>
            <w:r>
              <w:rPr>
                <w:color w:val="000000"/>
                <w:kern w:val="0"/>
                <w:szCs w:val="21"/>
              </w:rPr>
              <w:t>45.9</w:t>
            </w:r>
          </w:p>
        </w:tc>
        <w:tc>
          <w:tcPr>
            <w:tcW w:w="853" w:type="dxa"/>
          </w:tcPr>
          <w:p w14:paraId="3D4E04A6" w14:textId="77777777" w:rsidR="005B0C7D" w:rsidRDefault="001140B7">
            <w:pPr>
              <w:widowControl/>
              <w:jc w:val="center"/>
              <w:rPr>
                <w:color w:val="000000"/>
                <w:kern w:val="0"/>
                <w:szCs w:val="21"/>
              </w:rPr>
            </w:pPr>
            <w:r>
              <w:rPr>
                <w:color w:val="000000"/>
                <w:kern w:val="0"/>
                <w:szCs w:val="21"/>
              </w:rPr>
              <w:t>-</w:t>
            </w:r>
          </w:p>
        </w:tc>
        <w:tc>
          <w:tcPr>
            <w:tcW w:w="853" w:type="dxa"/>
          </w:tcPr>
          <w:p w14:paraId="75152E24" w14:textId="77777777" w:rsidR="005B0C7D" w:rsidRDefault="001140B7">
            <w:pPr>
              <w:widowControl/>
              <w:jc w:val="center"/>
              <w:rPr>
                <w:color w:val="000000"/>
                <w:kern w:val="0"/>
                <w:szCs w:val="21"/>
              </w:rPr>
            </w:pPr>
            <w:r>
              <w:rPr>
                <w:color w:val="000000"/>
                <w:kern w:val="0"/>
                <w:szCs w:val="21"/>
              </w:rPr>
              <w:t>-</w:t>
            </w:r>
          </w:p>
        </w:tc>
        <w:tc>
          <w:tcPr>
            <w:tcW w:w="792" w:type="dxa"/>
          </w:tcPr>
          <w:p w14:paraId="4898131D" w14:textId="77777777" w:rsidR="005B0C7D" w:rsidRDefault="001140B7">
            <w:pPr>
              <w:widowControl/>
              <w:jc w:val="center"/>
              <w:rPr>
                <w:color w:val="000000"/>
                <w:kern w:val="0"/>
                <w:szCs w:val="21"/>
              </w:rPr>
            </w:pPr>
            <w:r>
              <w:rPr>
                <w:color w:val="000000"/>
                <w:kern w:val="0"/>
                <w:szCs w:val="21"/>
              </w:rPr>
              <w:t>-</w:t>
            </w:r>
          </w:p>
        </w:tc>
        <w:tc>
          <w:tcPr>
            <w:tcW w:w="851" w:type="dxa"/>
          </w:tcPr>
          <w:p w14:paraId="0D221914" w14:textId="77777777" w:rsidR="005B0C7D" w:rsidRDefault="001140B7">
            <w:pPr>
              <w:widowControl/>
              <w:jc w:val="center"/>
              <w:rPr>
                <w:color w:val="000000"/>
                <w:kern w:val="0"/>
                <w:szCs w:val="21"/>
              </w:rPr>
            </w:pPr>
            <w:r>
              <w:rPr>
                <w:color w:val="000000"/>
                <w:kern w:val="0"/>
                <w:szCs w:val="21"/>
              </w:rPr>
              <w:t>-</w:t>
            </w:r>
          </w:p>
        </w:tc>
        <w:tc>
          <w:tcPr>
            <w:tcW w:w="850" w:type="dxa"/>
          </w:tcPr>
          <w:p w14:paraId="7028CA10" w14:textId="77777777" w:rsidR="005B0C7D" w:rsidRDefault="001140B7">
            <w:pPr>
              <w:widowControl/>
              <w:jc w:val="center"/>
              <w:rPr>
                <w:color w:val="000000"/>
                <w:kern w:val="0"/>
                <w:szCs w:val="21"/>
              </w:rPr>
            </w:pPr>
            <w:r>
              <w:rPr>
                <w:color w:val="000000"/>
                <w:kern w:val="0"/>
                <w:szCs w:val="21"/>
              </w:rPr>
              <w:t>-</w:t>
            </w:r>
          </w:p>
        </w:tc>
        <w:tc>
          <w:tcPr>
            <w:tcW w:w="851" w:type="dxa"/>
          </w:tcPr>
          <w:p w14:paraId="67DCB1AF" w14:textId="77777777" w:rsidR="005B0C7D" w:rsidRDefault="001140B7">
            <w:pPr>
              <w:widowControl/>
              <w:jc w:val="center"/>
              <w:rPr>
                <w:color w:val="000000"/>
                <w:kern w:val="0"/>
                <w:szCs w:val="21"/>
              </w:rPr>
            </w:pPr>
            <w:r>
              <w:rPr>
                <w:color w:val="000000"/>
                <w:kern w:val="0"/>
                <w:szCs w:val="21"/>
              </w:rPr>
              <w:t>-</w:t>
            </w:r>
          </w:p>
        </w:tc>
        <w:tc>
          <w:tcPr>
            <w:tcW w:w="850" w:type="dxa"/>
          </w:tcPr>
          <w:p w14:paraId="189979BE" w14:textId="77777777" w:rsidR="005B0C7D" w:rsidRDefault="001140B7">
            <w:pPr>
              <w:widowControl/>
              <w:jc w:val="center"/>
              <w:rPr>
                <w:color w:val="000000"/>
                <w:kern w:val="0"/>
                <w:szCs w:val="21"/>
              </w:rPr>
            </w:pPr>
            <w:r>
              <w:rPr>
                <w:color w:val="000000"/>
                <w:kern w:val="0"/>
                <w:szCs w:val="21"/>
              </w:rPr>
              <w:t>60</w:t>
            </w:r>
          </w:p>
        </w:tc>
        <w:tc>
          <w:tcPr>
            <w:tcW w:w="851" w:type="dxa"/>
          </w:tcPr>
          <w:p w14:paraId="52E02877" w14:textId="77777777" w:rsidR="005B0C7D" w:rsidRDefault="001140B7">
            <w:pPr>
              <w:widowControl/>
              <w:jc w:val="center"/>
              <w:rPr>
                <w:color w:val="000000"/>
                <w:kern w:val="0"/>
                <w:szCs w:val="21"/>
              </w:rPr>
            </w:pPr>
            <w:r>
              <w:rPr>
                <w:color w:val="000000"/>
                <w:kern w:val="0"/>
                <w:szCs w:val="21"/>
              </w:rPr>
              <w:t>50</w:t>
            </w:r>
          </w:p>
        </w:tc>
      </w:tr>
      <w:tr w:rsidR="005B0C7D" w14:paraId="055529A7" w14:textId="77777777" w:rsidTr="005E08E3">
        <w:tc>
          <w:tcPr>
            <w:tcW w:w="853" w:type="dxa"/>
          </w:tcPr>
          <w:p w14:paraId="6E9ED234" w14:textId="77777777" w:rsidR="005B0C7D" w:rsidRDefault="005B0C7D">
            <w:pPr>
              <w:widowControl/>
              <w:jc w:val="center"/>
              <w:rPr>
                <w:color w:val="000000"/>
                <w:kern w:val="0"/>
                <w:szCs w:val="21"/>
              </w:rPr>
            </w:pPr>
          </w:p>
        </w:tc>
        <w:tc>
          <w:tcPr>
            <w:tcW w:w="853" w:type="dxa"/>
          </w:tcPr>
          <w:p w14:paraId="5DF3061B" w14:textId="77777777" w:rsidR="005B0C7D" w:rsidRDefault="001140B7">
            <w:pPr>
              <w:widowControl/>
              <w:jc w:val="center"/>
              <w:rPr>
                <w:color w:val="000000"/>
                <w:kern w:val="0"/>
                <w:szCs w:val="21"/>
              </w:rPr>
            </w:pPr>
            <w:r>
              <w:rPr>
                <w:color w:val="000000"/>
                <w:kern w:val="0"/>
                <w:szCs w:val="21"/>
              </w:rPr>
              <w:t>200m</w:t>
            </w:r>
          </w:p>
        </w:tc>
        <w:tc>
          <w:tcPr>
            <w:tcW w:w="853" w:type="dxa"/>
          </w:tcPr>
          <w:p w14:paraId="4F3E2555" w14:textId="77777777" w:rsidR="005B0C7D" w:rsidRDefault="001140B7">
            <w:pPr>
              <w:widowControl/>
              <w:jc w:val="center"/>
              <w:rPr>
                <w:color w:val="000000"/>
                <w:kern w:val="0"/>
                <w:szCs w:val="21"/>
              </w:rPr>
            </w:pPr>
            <w:r>
              <w:rPr>
                <w:color w:val="000000"/>
                <w:kern w:val="0"/>
                <w:szCs w:val="21"/>
              </w:rPr>
              <w:t>48.6</w:t>
            </w:r>
          </w:p>
        </w:tc>
        <w:tc>
          <w:tcPr>
            <w:tcW w:w="853" w:type="dxa"/>
          </w:tcPr>
          <w:p w14:paraId="1E2AFA75" w14:textId="77777777" w:rsidR="005B0C7D" w:rsidRDefault="001140B7">
            <w:pPr>
              <w:widowControl/>
              <w:jc w:val="center"/>
              <w:rPr>
                <w:color w:val="000000"/>
                <w:kern w:val="0"/>
                <w:szCs w:val="21"/>
              </w:rPr>
            </w:pPr>
            <w:r>
              <w:rPr>
                <w:color w:val="000000"/>
                <w:kern w:val="0"/>
                <w:szCs w:val="21"/>
              </w:rPr>
              <w:t>41.1</w:t>
            </w:r>
          </w:p>
        </w:tc>
        <w:tc>
          <w:tcPr>
            <w:tcW w:w="853" w:type="dxa"/>
          </w:tcPr>
          <w:p w14:paraId="71D72667" w14:textId="77777777" w:rsidR="005B0C7D" w:rsidRDefault="001140B7">
            <w:pPr>
              <w:widowControl/>
              <w:jc w:val="center"/>
              <w:rPr>
                <w:color w:val="000000"/>
                <w:kern w:val="0"/>
                <w:szCs w:val="21"/>
              </w:rPr>
            </w:pPr>
            <w:r>
              <w:rPr>
                <w:color w:val="000000"/>
                <w:kern w:val="0"/>
                <w:szCs w:val="21"/>
              </w:rPr>
              <w:t>50.5</w:t>
            </w:r>
          </w:p>
        </w:tc>
        <w:tc>
          <w:tcPr>
            <w:tcW w:w="853" w:type="dxa"/>
          </w:tcPr>
          <w:p w14:paraId="65E93DB1" w14:textId="77777777" w:rsidR="005B0C7D" w:rsidRDefault="001140B7">
            <w:pPr>
              <w:widowControl/>
              <w:jc w:val="center"/>
              <w:rPr>
                <w:color w:val="000000"/>
                <w:kern w:val="0"/>
                <w:szCs w:val="21"/>
              </w:rPr>
            </w:pPr>
            <w:r>
              <w:rPr>
                <w:color w:val="000000"/>
                <w:kern w:val="0"/>
                <w:szCs w:val="21"/>
              </w:rPr>
              <w:t>43.1</w:t>
            </w:r>
          </w:p>
        </w:tc>
        <w:tc>
          <w:tcPr>
            <w:tcW w:w="853" w:type="dxa"/>
          </w:tcPr>
          <w:p w14:paraId="3FF0AE4E" w14:textId="77777777" w:rsidR="005B0C7D" w:rsidRDefault="001140B7">
            <w:pPr>
              <w:widowControl/>
              <w:jc w:val="center"/>
              <w:rPr>
                <w:color w:val="000000"/>
                <w:kern w:val="0"/>
                <w:szCs w:val="21"/>
              </w:rPr>
            </w:pPr>
            <w:r>
              <w:rPr>
                <w:color w:val="000000"/>
                <w:kern w:val="0"/>
                <w:szCs w:val="21"/>
              </w:rPr>
              <w:t>52.4</w:t>
            </w:r>
          </w:p>
        </w:tc>
        <w:tc>
          <w:tcPr>
            <w:tcW w:w="853" w:type="dxa"/>
          </w:tcPr>
          <w:p w14:paraId="0F5BBB9C" w14:textId="77777777" w:rsidR="005B0C7D" w:rsidRDefault="001140B7">
            <w:pPr>
              <w:widowControl/>
              <w:jc w:val="center"/>
              <w:rPr>
                <w:color w:val="000000"/>
                <w:kern w:val="0"/>
                <w:szCs w:val="21"/>
              </w:rPr>
            </w:pPr>
            <w:r>
              <w:rPr>
                <w:color w:val="000000"/>
                <w:kern w:val="0"/>
                <w:szCs w:val="21"/>
              </w:rPr>
              <w:t>45</w:t>
            </w:r>
          </w:p>
        </w:tc>
        <w:tc>
          <w:tcPr>
            <w:tcW w:w="853" w:type="dxa"/>
          </w:tcPr>
          <w:p w14:paraId="4D38F7E8" w14:textId="77777777" w:rsidR="005B0C7D" w:rsidRDefault="001140B7">
            <w:pPr>
              <w:widowControl/>
              <w:jc w:val="center"/>
              <w:rPr>
                <w:color w:val="000000"/>
                <w:kern w:val="0"/>
                <w:szCs w:val="21"/>
              </w:rPr>
            </w:pPr>
            <w:r>
              <w:rPr>
                <w:color w:val="000000"/>
                <w:kern w:val="0"/>
                <w:szCs w:val="21"/>
              </w:rPr>
              <w:t>-</w:t>
            </w:r>
          </w:p>
        </w:tc>
        <w:tc>
          <w:tcPr>
            <w:tcW w:w="853" w:type="dxa"/>
          </w:tcPr>
          <w:p w14:paraId="1D8B6DE1" w14:textId="77777777" w:rsidR="005B0C7D" w:rsidRDefault="001140B7">
            <w:pPr>
              <w:widowControl/>
              <w:jc w:val="center"/>
              <w:rPr>
                <w:color w:val="000000"/>
                <w:kern w:val="0"/>
                <w:szCs w:val="21"/>
              </w:rPr>
            </w:pPr>
            <w:r>
              <w:rPr>
                <w:color w:val="000000"/>
                <w:kern w:val="0"/>
                <w:szCs w:val="21"/>
              </w:rPr>
              <w:t>-</w:t>
            </w:r>
          </w:p>
        </w:tc>
        <w:tc>
          <w:tcPr>
            <w:tcW w:w="792" w:type="dxa"/>
          </w:tcPr>
          <w:p w14:paraId="0903081D" w14:textId="77777777" w:rsidR="005B0C7D" w:rsidRDefault="001140B7">
            <w:pPr>
              <w:widowControl/>
              <w:jc w:val="center"/>
              <w:rPr>
                <w:color w:val="000000"/>
                <w:kern w:val="0"/>
                <w:szCs w:val="21"/>
              </w:rPr>
            </w:pPr>
            <w:r>
              <w:rPr>
                <w:color w:val="000000"/>
                <w:kern w:val="0"/>
                <w:szCs w:val="21"/>
              </w:rPr>
              <w:t>-</w:t>
            </w:r>
          </w:p>
        </w:tc>
        <w:tc>
          <w:tcPr>
            <w:tcW w:w="851" w:type="dxa"/>
          </w:tcPr>
          <w:p w14:paraId="545AFCED" w14:textId="77777777" w:rsidR="005B0C7D" w:rsidRDefault="001140B7">
            <w:pPr>
              <w:widowControl/>
              <w:jc w:val="center"/>
              <w:rPr>
                <w:color w:val="000000"/>
                <w:kern w:val="0"/>
                <w:szCs w:val="21"/>
              </w:rPr>
            </w:pPr>
            <w:r>
              <w:rPr>
                <w:color w:val="000000"/>
                <w:kern w:val="0"/>
                <w:szCs w:val="21"/>
              </w:rPr>
              <w:t>-</w:t>
            </w:r>
          </w:p>
        </w:tc>
        <w:tc>
          <w:tcPr>
            <w:tcW w:w="850" w:type="dxa"/>
          </w:tcPr>
          <w:p w14:paraId="41A5F95F" w14:textId="77777777" w:rsidR="005B0C7D" w:rsidRDefault="001140B7">
            <w:pPr>
              <w:widowControl/>
              <w:jc w:val="center"/>
              <w:rPr>
                <w:color w:val="000000"/>
                <w:kern w:val="0"/>
                <w:szCs w:val="21"/>
              </w:rPr>
            </w:pPr>
            <w:r>
              <w:rPr>
                <w:color w:val="000000"/>
                <w:kern w:val="0"/>
                <w:szCs w:val="21"/>
              </w:rPr>
              <w:t>-</w:t>
            </w:r>
          </w:p>
        </w:tc>
        <w:tc>
          <w:tcPr>
            <w:tcW w:w="851" w:type="dxa"/>
          </w:tcPr>
          <w:p w14:paraId="175C9339" w14:textId="77777777" w:rsidR="005B0C7D" w:rsidRDefault="001140B7">
            <w:pPr>
              <w:widowControl/>
              <w:jc w:val="center"/>
              <w:rPr>
                <w:color w:val="000000"/>
                <w:kern w:val="0"/>
                <w:szCs w:val="21"/>
              </w:rPr>
            </w:pPr>
            <w:r>
              <w:rPr>
                <w:color w:val="000000"/>
                <w:kern w:val="0"/>
                <w:szCs w:val="21"/>
              </w:rPr>
              <w:t>-</w:t>
            </w:r>
          </w:p>
        </w:tc>
        <w:tc>
          <w:tcPr>
            <w:tcW w:w="850" w:type="dxa"/>
          </w:tcPr>
          <w:p w14:paraId="55889FC9" w14:textId="77777777" w:rsidR="005B0C7D" w:rsidRDefault="001140B7">
            <w:pPr>
              <w:widowControl/>
              <w:jc w:val="center"/>
              <w:rPr>
                <w:color w:val="000000"/>
                <w:kern w:val="0"/>
                <w:szCs w:val="21"/>
              </w:rPr>
            </w:pPr>
            <w:r>
              <w:rPr>
                <w:color w:val="000000"/>
                <w:kern w:val="0"/>
                <w:szCs w:val="21"/>
              </w:rPr>
              <w:t>60</w:t>
            </w:r>
          </w:p>
        </w:tc>
        <w:tc>
          <w:tcPr>
            <w:tcW w:w="851" w:type="dxa"/>
          </w:tcPr>
          <w:p w14:paraId="7566D70E" w14:textId="77777777" w:rsidR="005B0C7D" w:rsidRDefault="001140B7">
            <w:pPr>
              <w:widowControl/>
              <w:jc w:val="center"/>
              <w:rPr>
                <w:color w:val="000000"/>
                <w:kern w:val="0"/>
                <w:szCs w:val="21"/>
              </w:rPr>
            </w:pPr>
            <w:r>
              <w:rPr>
                <w:color w:val="000000"/>
                <w:kern w:val="0"/>
                <w:szCs w:val="21"/>
              </w:rPr>
              <w:t>50</w:t>
            </w:r>
          </w:p>
        </w:tc>
      </w:tr>
      <w:tr w:rsidR="005E08E3" w14:paraId="11AAE75E" w14:textId="77777777" w:rsidTr="005E08E3">
        <w:tc>
          <w:tcPr>
            <w:tcW w:w="853" w:type="dxa"/>
          </w:tcPr>
          <w:p w14:paraId="2F2B9EFF" w14:textId="77777777" w:rsidR="005E08E3" w:rsidRDefault="005E08E3">
            <w:pPr>
              <w:widowControl/>
              <w:jc w:val="center"/>
              <w:rPr>
                <w:color w:val="000000"/>
                <w:kern w:val="0"/>
                <w:szCs w:val="21"/>
              </w:rPr>
            </w:pPr>
            <w:r>
              <w:rPr>
                <w:rFonts w:hint="eastAsia"/>
                <w:color w:val="000000"/>
                <w:kern w:val="0"/>
                <w:szCs w:val="21"/>
              </w:rPr>
              <w:t>达标距</w:t>
            </w:r>
          </w:p>
        </w:tc>
        <w:tc>
          <w:tcPr>
            <w:tcW w:w="853" w:type="dxa"/>
          </w:tcPr>
          <w:p w14:paraId="377F605F" w14:textId="77777777" w:rsidR="005E08E3" w:rsidRDefault="005E08E3">
            <w:pPr>
              <w:widowControl/>
              <w:jc w:val="center"/>
              <w:rPr>
                <w:color w:val="000000"/>
                <w:kern w:val="0"/>
                <w:szCs w:val="21"/>
              </w:rPr>
            </w:pPr>
            <w:r>
              <w:rPr>
                <w:rFonts w:hint="eastAsia"/>
                <w:color w:val="000000"/>
                <w:kern w:val="0"/>
                <w:szCs w:val="21"/>
              </w:rPr>
              <w:t>4a</w:t>
            </w:r>
            <w:r>
              <w:rPr>
                <w:rFonts w:hint="eastAsia"/>
                <w:color w:val="000000"/>
                <w:kern w:val="0"/>
                <w:szCs w:val="21"/>
              </w:rPr>
              <w:t>类</w:t>
            </w:r>
          </w:p>
        </w:tc>
        <w:tc>
          <w:tcPr>
            <w:tcW w:w="853" w:type="dxa"/>
            <w:vAlign w:val="center"/>
          </w:tcPr>
          <w:p w14:paraId="2CA0FE25" w14:textId="77777777" w:rsidR="005E08E3" w:rsidRDefault="005E08E3" w:rsidP="00EB3C81">
            <w:pPr>
              <w:widowControl/>
              <w:jc w:val="center"/>
              <w:rPr>
                <w:color w:val="000000"/>
                <w:kern w:val="0"/>
                <w:szCs w:val="21"/>
              </w:rPr>
            </w:pPr>
            <w:r>
              <w:rPr>
                <w:rFonts w:hint="eastAsia"/>
                <w:color w:val="000000"/>
                <w:kern w:val="0"/>
                <w:szCs w:val="21"/>
              </w:rPr>
              <w:t>&lt;20</w:t>
            </w:r>
          </w:p>
        </w:tc>
        <w:tc>
          <w:tcPr>
            <w:tcW w:w="853" w:type="dxa"/>
            <w:vAlign w:val="center"/>
          </w:tcPr>
          <w:p w14:paraId="37429EEB" w14:textId="77777777" w:rsidR="005E08E3" w:rsidRDefault="005E08E3" w:rsidP="00EB3C81">
            <w:pPr>
              <w:widowControl/>
              <w:jc w:val="center"/>
              <w:rPr>
                <w:color w:val="000000"/>
                <w:kern w:val="0"/>
                <w:szCs w:val="21"/>
              </w:rPr>
            </w:pPr>
            <w:r>
              <w:rPr>
                <w:rFonts w:hint="eastAsia"/>
                <w:color w:val="000000"/>
                <w:kern w:val="0"/>
                <w:szCs w:val="21"/>
              </w:rPr>
              <w:t>40</w:t>
            </w:r>
          </w:p>
        </w:tc>
        <w:tc>
          <w:tcPr>
            <w:tcW w:w="853" w:type="dxa"/>
            <w:vAlign w:val="center"/>
          </w:tcPr>
          <w:p w14:paraId="11D7702C" w14:textId="77777777" w:rsidR="005E08E3" w:rsidRDefault="005E08E3" w:rsidP="00EB3C81">
            <w:pPr>
              <w:widowControl/>
              <w:jc w:val="center"/>
              <w:rPr>
                <w:color w:val="000000"/>
                <w:kern w:val="0"/>
                <w:szCs w:val="21"/>
              </w:rPr>
            </w:pPr>
            <w:r>
              <w:rPr>
                <w:rFonts w:hint="eastAsia"/>
                <w:color w:val="000000"/>
                <w:kern w:val="0"/>
                <w:szCs w:val="21"/>
              </w:rPr>
              <w:t>&lt;20</w:t>
            </w:r>
          </w:p>
        </w:tc>
        <w:tc>
          <w:tcPr>
            <w:tcW w:w="853" w:type="dxa"/>
            <w:vAlign w:val="center"/>
          </w:tcPr>
          <w:p w14:paraId="10F6F073" w14:textId="77777777" w:rsidR="005E08E3" w:rsidRDefault="005E08E3" w:rsidP="005E08E3">
            <w:pPr>
              <w:widowControl/>
              <w:jc w:val="center"/>
              <w:rPr>
                <w:color w:val="000000"/>
                <w:kern w:val="0"/>
                <w:szCs w:val="21"/>
              </w:rPr>
            </w:pPr>
            <w:r>
              <w:rPr>
                <w:rFonts w:hint="eastAsia"/>
                <w:color w:val="000000"/>
                <w:kern w:val="0"/>
                <w:szCs w:val="21"/>
              </w:rPr>
              <w:t>&gt;40</w:t>
            </w:r>
          </w:p>
        </w:tc>
        <w:tc>
          <w:tcPr>
            <w:tcW w:w="853" w:type="dxa"/>
            <w:vAlign w:val="center"/>
          </w:tcPr>
          <w:p w14:paraId="6C73228C" w14:textId="77777777" w:rsidR="005E08E3" w:rsidRDefault="008750E6" w:rsidP="00EB3C81">
            <w:pPr>
              <w:widowControl/>
              <w:jc w:val="center"/>
              <w:rPr>
                <w:color w:val="000000"/>
                <w:kern w:val="0"/>
                <w:szCs w:val="21"/>
              </w:rPr>
            </w:pPr>
            <w:r>
              <w:rPr>
                <w:rFonts w:hint="eastAsia"/>
                <w:color w:val="000000"/>
                <w:kern w:val="0"/>
                <w:szCs w:val="21"/>
              </w:rPr>
              <w:t>3</w:t>
            </w:r>
            <w:r w:rsidR="005E08E3">
              <w:rPr>
                <w:rFonts w:hint="eastAsia"/>
                <w:color w:val="000000"/>
                <w:kern w:val="0"/>
                <w:szCs w:val="21"/>
              </w:rPr>
              <w:t>0</w:t>
            </w:r>
          </w:p>
        </w:tc>
        <w:tc>
          <w:tcPr>
            <w:tcW w:w="853" w:type="dxa"/>
            <w:vAlign w:val="center"/>
          </w:tcPr>
          <w:p w14:paraId="18014C99" w14:textId="77777777" w:rsidR="005E08E3" w:rsidRDefault="005E08E3" w:rsidP="008750E6">
            <w:pPr>
              <w:widowControl/>
              <w:jc w:val="center"/>
              <w:rPr>
                <w:color w:val="000000"/>
                <w:kern w:val="0"/>
                <w:szCs w:val="21"/>
              </w:rPr>
            </w:pPr>
            <w:r>
              <w:rPr>
                <w:rFonts w:hint="eastAsia"/>
                <w:color w:val="000000"/>
                <w:kern w:val="0"/>
                <w:szCs w:val="21"/>
              </w:rPr>
              <w:t>&gt;</w:t>
            </w:r>
            <w:r w:rsidR="008750E6">
              <w:rPr>
                <w:rFonts w:hint="eastAsia"/>
                <w:color w:val="000000"/>
                <w:kern w:val="0"/>
                <w:szCs w:val="21"/>
              </w:rPr>
              <w:t>4</w:t>
            </w:r>
            <w:r>
              <w:rPr>
                <w:rFonts w:hint="eastAsia"/>
                <w:color w:val="000000"/>
                <w:kern w:val="0"/>
                <w:szCs w:val="21"/>
              </w:rPr>
              <w:t>0</w:t>
            </w:r>
          </w:p>
        </w:tc>
        <w:tc>
          <w:tcPr>
            <w:tcW w:w="853" w:type="dxa"/>
          </w:tcPr>
          <w:p w14:paraId="04E44740" w14:textId="77777777" w:rsidR="005E08E3" w:rsidRDefault="005E08E3">
            <w:pPr>
              <w:widowControl/>
              <w:jc w:val="center"/>
              <w:rPr>
                <w:color w:val="000000"/>
                <w:kern w:val="0"/>
                <w:szCs w:val="21"/>
              </w:rPr>
            </w:pPr>
          </w:p>
        </w:tc>
        <w:tc>
          <w:tcPr>
            <w:tcW w:w="853" w:type="dxa"/>
          </w:tcPr>
          <w:p w14:paraId="448E2888" w14:textId="77777777" w:rsidR="005E08E3" w:rsidRDefault="005E08E3">
            <w:pPr>
              <w:widowControl/>
              <w:jc w:val="center"/>
              <w:rPr>
                <w:color w:val="000000"/>
                <w:kern w:val="0"/>
                <w:szCs w:val="21"/>
              </w:rPr>
            </w:pPr>
          </w:p>
        </w:tc>
        <w:tc>
          <w:tcPr>
            <w:tcW w:w="792" w:type="dxa"/>
          </w:tcPr>
          <w:p w14:paraId="1CB5D1C9" w14:textId="77777777" w:rsidR="005E08E3" w:rsidRDefault="005E08E3">
            <w:pPr>
              <w:widowControl/>
              <w:jc w:val="center"/>
              <w:rPr>
                <w:color w:val="000000"/>
                <w:kern w:val="0"/>
                <w:szCs w:val="21"/>
              </w:rPr>
            </w:pPr>
          </w:p>
        </w:tc>
        <w:tc>
          <w:tcPr>
            <w:tcW w:w="851" w:type="dxa"/>
          </w:tcPr>
          <w:p w14:paraId="063DC079" w14:textId="77777777" w:rsidR="005E08E3" w:rsidRDefault="005E08E3">
            <w:pPr>
              <w:widowControl/>
              <w:jc w:val="center"/>
              <w:rPr>
                <w:color w:val="000000"/>
                <w:kern w:val="0"/>
                <w:szCs w:val="21"/>
              </w:rPr>
            </w:pPr>
          </w:p>
        </w:tc>
        <w:tc>
          <w:tcPr>
            <w:tcW w:w="850" w:type="dxa"/>
          </w:tcPr>
          <w:p w14:paraId="0A0D9B22" w14:textId="77777777" w:rsidR="005E08E3" w:rsidRDefault="005E08E3">
            <w:pPr>
              <w:widowControl/>
              <w:jc w:val="center"/>
              <w:rPr>
                <w:color w:val="000000"/>
                <w:kern w:val="0"/>
                <w:szCs w:val="21"/>
              </w:rPr>
            </w:pPr>
          </w:p>
        </w:tc>
        <w:tc>
          <w:tcPr>
            <w:tcW w:w="851" w:type="dxa"/>
          </w:tcPr>
          <w:p w14:paraId="47050B2B" w14:textId="77777777" w:rsidR="005E08E3" w:rsidRDefault="005E08E3">
            <w:pPr>
              <w:widowControl/>
              <w:jc w:val="center"/>
              <w:rPr>
                <w:color w:val="000000"/>
                <w:kern w:val="0"/>
                <w:szCs w:val="21"/>
              </w:rPr>
            </w:pPr>
          </w:p>
        </w:tc>
        <w:tc>
          <w:tcPr>
            <w:tcW w:w="850" w:type="dxa"/>
          </w:tcPr>
          <w:p w14:paraId="278A43B8" w14:textId="77777777" w:rsidR="005E08E3" w:rsidRDefault="005E08E3">
            <w:pPr>
              <w:widowControl/>
              <w:jc w:val="center"/>
              <w:rPr>
                <w:color w:val="000000"/>
                <w:kern w:val="0"/>
                <w:szCs w:val="21"/>
              </w:rPr>
            </w:pPr>
          </w:p>
        </w:tc>
        <w:tc>
          <w:tcPr>
            <w:tcW w:w="851" w:type="dxa"/>
          </w:tcPr>
          <w:p w14:paraId="7E54AE2D" w14:textId="77777777" w:rsidR="005E08E3" w:rsidRDefault="005E08E3">
            <w:pPr>
              <w:widowControl/>
              <w:jc w:val="center"/>
              <w:rPr>
                <w:color w:val="000000"/>
                <w:kern w:val="0"/>
                <w:szCs w:val="21"/>
              </w:rPr>
            </w:pPr>
          </w:p>
        </w:tc>
      </w:tr>
      <w:tr w:rsidR="005E08E3" w14:paraId="3016DA81" w14:textId="77777777" w:rsidTr="005E08E3">
        <w:tc>
          <w:tcPr>
            <w:tcW w:w="853" w:type="dxa"/>
          </w:tcPr>
          <w:p w14:paraId="647AADBB" w14:textId="77777777" w:rsidR="005E08E3" w:rsidRDefault="005E08E3">
            <w:pPr>
              <w:widowControl/>
              <w:jc w:val="center"/>
              <w:rPr>
                <w:color w:val="000000"/>
                <w:kern w:val="0"/>
                <w:szCs w:val="21"/>
              </w:rPr>
            </w:pPr>
            <w:r>
              <w:rPr>
                <w:rFonts w:hint="eastAsia"/>
                <w:color w:val="000000"/>
                <w:kern w:val="0"/>
                <w:szCs w:val="21"/>
              </w:rPr>
              <w:t>离</w:t>
            </w:r>
            <w:r>
              <w:rPr>
                <w:rFonts w:hint="eastAsia"/>
                <w:color w:val="000000"/>
                <w:kern w:val="0"/>
                <w:szCs w:val="21"/>
              </w:rPr>
              <w:t>(m)</w:t>
            </w:r>
          </w:p>
        </w:tc>
        <w:tc>
          <w:tcPr>
            <w:tcW w:w="853" w:type="dxa"/>
          </w:tcPr>
          <w:p w14:paraId="5167BBB2" w14:textId="77777777" w:rsidR="005E08E3" w:rsidRDefault="005E08E3">
            <w:pPr>
              <w:widowControl/>
              <w:jc w:val="center"/>
              <w:rPr>
                <w:color w:val="000000"/>
                <w:kern w:val="0"/>
                <w:szCs w:val="21"/>
              </w:rPr>
            </w:pPr>
            <w:r>
              <w:rPr>
                <w:rFonts w:hint="eastAsia"/>
                <w:color w:val="000000"/>
                <w:kern w:val="0"/>
                <w:szCs w:val="21"/>
              </w:rPr>
              <w:t>2</w:t>
            </w:r>
            <w:r>
              <w:rPr>
                <w:rFonts w:hint="eastAsia"/>
                <w:color w:val="000000"/>
                <w:kern w:val="0"/>
                <w:szCs w:val="21"/>
              </w:rPr>
              <w:t>类</w:t>
            </w:r>
          </w:p>
        </w:tc>
        <w:tc>
          <w:tcPr>
            <w:tcW w:w="853" w:type="dxa"/>
            <w:vAlign w:val="center"/>
          </w:tcPr>
          <w:p w14:paraId="13987090" w14:textId="77777777" w:rsidR="005E08E3" w:rsidRDefault="005E08E3" w:rsidP="005E08E3">
            <w:pPr>
              <w:widowControl/>
              <w:jc w:val="center"/>
              <w:rPr>
                <w:color w:val="000000"/>
                <w:kern w:val="0"/>
                <w:szCs w:val="21"/>
              </w:rPr>
            </w:pPr>
            <w:r>
              <w:rPr>
                <w:rFonts w:hint="eastAsia"/>
                <w:color w:val="000000"/>
                <w:kern w:val="0"/>
                <w:szCs w:val="21"/>
              </w:rPr>
              <w:t>&lt;50</w:t>
            </w:r>
          </w:p>
        </w:tc>
        <w:tc>
          <w:tcPr>
            <w:tcW w:w="853" w:type="dxa"/>
            <w:vAlign w:val="center"/>
          </w:tcPr>
          <w:p w14:paraId="5A22F012" w14:textId="77777777" w:rsidR="005E08E3" w:rsidRDefault="005E08E3" w:rsidP="00EB3C81">
            <w:pPr>
              <w:widowControl/>
              <w:jc w:val="center"/>
              <w:rPr>
                <w:color w:val="000000"/>
                <w:kern w:val="0"/>
                <w:szCs w:val="21"/>
              </w:rPr>
            </w:pPr>
            <w:r>
              <w:rPr>
                <w:rFonts w:hint="eastAsia"/>
                <w:color w:val="000000"/>
                <w:kern w:val="0"/>
                <w:szCs w:val="21"/>
              </w:rPr>
              <w:t>80</w:t>
            </w:r>
          </w:p>
        </w:tc>
        <w:tc>
          <w:tcPr>
            <w:tcW w:w="853" w:type="dxa"/>
            <w:vAlign w:val="center"/>
          </w:tcPr>
          <w:p w14:paraId="0960BF61" w14:textId="77777777" w:rsidR="005E08E3" w:rsidRDefault="005E08E3" w:rsidP="00EB3C81">
            <w:pPr>
              <w:widowControl/>
              <w:jc w:val="center"/>
              <w:rPr>
                <w:color w:val="000000"/>
                <w:kern w:val="0"/>
                <w:szCs w:val="21"/>
              </w:rPr>
            </w:pPr>
            <w:r>
              <w:rPr>
                <w:rFonts w:hint="eastAsia"/>
                <w:color w:val="000000"/>
                <w:kern w:val="0"/>
                <w:szCs w:val="21"/>
              </w:rPr>
              <w:t>60</w:t>
            </w:r>
          </w:p>
        </w:tc>
        <w:tc>
          <w:tcPr>
            <w:tcW w:w="853" w:type="dxa"/>
            <w:vAlign w:val="center"/>
          </w:tcPr>
          <w:p w14:paraId="5F9AA1BC" w14:textId="77777777" w:rsidR="005E08E3" w:rsidRDefault="008750E6" w:rsidP="00EB3C81">
            <w:pPr>
              <w:widowControl/>
              <w:jc w:val="center"/>
              <w:rPr>
                <w:color w:val="000000"/>
                <w:kern w:val="0"/>
                <w:szCs w:val="21"/>
              </w:rPr>
            </w:pPr>
            <w:r>
              <w:rPr>
                <w:rFonts w:hint="eastAsia"/>
                <w:color w:val="000000"/>
                <w:kern w:val="0"/>
                <w:szCs w:val="21"/>
              </w:rPr>
              <w:t>100</w:t>
            </w:r>
          </w:p>
        </w:tc>
        <w:tc>
          <w:tcPr>
            <w:tcW w:w="853" w:type="dxa"/>
            <w:vAlign w:val="center"/>
          </w:tcPr>
          <w:p w14:paraId="4A3B9DA9" w14:textId="77777777" w:rsidR="005E08E3" w:rsidRDefault="008750E6" w:rsidP="00EB3C81">
            <w:pPr>
              <w:widowControl/>
              <w:jc w:val="center"/>
              <w:rPr>
                <w:color w:val="000000"/>
                <w:kern w:val="0"/>
                <w:szCs w:val="21"/>
              </w:rPr>
            </w:pPr>
            <w:r>
              <w:rPr>
                <w:rFonts w:hint="eastAsia"/>
                <w:color w:val="000000"/>
                <w:kern w:val="0"/>
                <w:szCs w:val="21"/>
              </w:rPr>
              <w:t>8</w:t>
            </w:r>
            <w:r w:rsidR="005E08E3">
              <w:rPr>
                <w:rFonts w:hint="eastAsia"/>
                <w:color w:val="000000"/>
                <w:kern w:val="0"/>
                <w:szCs w:val="21"/>
              </w:rPr>
              <w:t>0</w:t>
            </w:r>
          </w:p>
        </w:tc>
        <w:tc>
          <w:tcPr>
            <w:tcW w:w="853" w:type="dxa"/>
            <w:vAlign w:val="center"/>
          </w:tcPr>
          <w:p w14:paraId="6C1C399A" w14:textId="77777777" w:rsidR="005E08E3" w:rsidRDefault="008750E6" w:rsidP="00EB3C81">
            <w:pPr>
              <w:widowControl/>
              <w:jc w:val="center"/>
              <w:rPr>
                <w:color w:val="000000"/>
                <w:kern w:val="0"/>
                <w:szCs w:val="21"/>
              </w:rPr>
            </w:pPr>
            <w:r>
              <w:rPr>
                <w:rFonts w:hint="eastAsia"/>
                <w:color w:val="000000"/>
                <w:kern w:val="0"/>
                <w:szCs w:val="21"/>
              </w:rPr>
              <w:t>12</w:t>
            </w:r>
            <w:r w:rsidR="005E08E3">
              <w:rPr>
                <w:rFonts w:hint="eastAsia"/>
                <w:color w:val="000000"/>
                <w:kern w:val="0"/>
                <w:szCs w:val="21"/>
              </w:rPr>
              <w:t>0</w:t>
            </w:r>
          </w:p>
        </w:tc>
        <w:tc>
          <w:tcPr>
            <w:tcW w:w="853" w:type="dxa"/>
          </w:tcPr>
          <w:p w14:paraId="11DAC7A7" w14:textId="77777777" w:rsidR="005E08E3" w:rsidRDefault="005E08E3">
            <w:pPr>
              <w:widowControl/>
              <w:jc w:val="center"/>
              <w:rPr>
                <w:color w:val="000000"/>
                <w:kern w:val="0"/>
                <w:szCs w:val="21"/>
              </w:rPr>
            </w:pPr>
          </w:p>
        </w:tc>
        <w:tc>
          <w:tcPr>
            <w:tcW w:w="853" w:type="dxa"/>
          </w:tcPr>
          <w:p w14:paraId="112A0B24" w14:textId="77777777" w:rsidR="005E08E3" w:rsidRDefault="005E08E3">
            <w:pPr>
              <w:widowControl/>
              <w:jc w:val="center"/>
              <w:rPr>
                <w:color w:val="000000"/>
                <w:kern w:val="0"/>
                <w:szCs w:val="21"/>
              </w:rPr>
            </w:pPr>
          </w:p>
        </w:tc>
        <w:tc>
          <w:tcPr>
            <w:tcW w:w="792" w:type="dxa"/>
          </w:tcPr>
          <w:p w14:paraId="14FA23C5" w14:textId="77777777" w:rsidR="005E08E3" w:rsidRDefault="005E08E3">
            <w:pPr>
              <w:widowControl/>
              <w:jc w:val="center"/>
              <w:rPr>
                <w:color w:val="000000"/>
                <w:kern w:val="0"/>
                <w:szCs w:val="21"/>
              </w:rPr>
            </w:pPr>
          </w:p>
        </w:tc>
        <w:tc>
          <w:tcPr>
            <w:tcW w:w="851" w:type="dxa"/>
          </w:tcPr>
          <w:p w14:paraId="5B3AFF2D" w14:textId="77777777" w:rsidR="005E08E3" w:rsidRDefault="005E08E3">
            <w:pPr>
              <w:widowControl/>
              <w:jc w:val="center"/>
              <w:rPr>
                <w:color w:val="000000"/>
                <w:kern w:val="0"/>
                <w:szCs w:val="21"/>
              </w:rPr>
            </w:pPr>
          </w:p>
        </w:tc>
        <w:tc>
          <w:tcPr>
            <w:tcW w:w="850" w:type="dxa"/>
          </w:tcPr>
          <w:p w14:paraId="015C4D8C" w14:textId="77777777" w:rsidR="005E08E3" w:rsidRDefault="005E08E3">
            <w:pPr>
              <w:widowControl/>
              <w:jc w:val="center"/>
              <w:rPr>
                <w:color w:val="000000"/>
                <w:kern w:val="0"/>
                <w:szCs w:val="21"/>
              </w:rPr>
            </w:pPr>
          </w:p>
        </w:tc>
        <w:tc>
          <w:tcPr>
            <w:tcW w:w="851" w:type="dxa"/>
          </w:tcPr>
          <w:p w14:paraId="4D17B26D" w14:textId="77777777" w:rsidR="005E08E3" w:rsidRDefault="005E08E3">
            <w:pPr>
              <w:widowControl/>
              <w:jc w:val="center"/>
              <w:rPr>
                <w:color w:val="000000"/>
                <w:kern w:val="0"/>
                <w:szCs w:val="21"/>
              </w:rPr>
            </w:pPr>
          </w:p>
        </w:tc>
        <w:tc>
          <w:tcPr>
            <w:tcW w:w="850" w:type="dxa"/>
          </w:tcPr>
          <w:p w14:paraId="2124CCC7" w14:textId="77777777" w:rsidR="005E08E3" w:rsidRDefault="005E08E3">
            <w:pPr>
              <w:widowControl/>
              <w:jc w:val="center"/>
              <w:rPr>
                <w:color w:val="000000"/>
                <w:kern w:val="0"/>
                <w:szCs w:val="21"/>
              </w:rPr>
            </w:pPr>
          </w:p>
        </w:tc>
        <w:tc>
          <w:tcPr>
            <w:tcW w:w="851" w:type="dxa"/>
          </w:tcPr>
          <w:p w14:paraId="1BD0B0AF" w14:textId="77777777" w:rsidR="005E08E3" w:rsidRDefault="005E08E3">
            <w:pPr>
              <w:widowControl/>
              <w:jc w:val="center"/>
              <w:rPr>
                <w:color w:val="000000"/>
                <w:kern w:val="0"/>
                <w:szCs w:val="21"/>
              </w:rPr>
            </w:pPr>
          </w:p>
        </w:tc>
      </w:tr>
    </w:tbl>
    <w:p w14:paraId="77C951CA" w14:textId="77777777" w:rsidR="005B0C7D" w:rsidRDefault="005B0C7D">
      <w:pPr>
        <w:spacing w:line="360" w:lineRule="auto"/>
        <w:jc w:val="center"/>
        <w:rPr>
          <w:b/>
          <w:snapToGrid w:val="0"/>
          <w:szCs w:val="21"/>
        </w:rPr>
      </w:pPr>
    </w:p>
    <w:p w14:paraId="0153A4CD" w14:textId="77777777" w:rsidR="008750E6" w:rsidRDefault="008750E6">
      <w:pPr>
        <w:widowControl/>
        <w:jc w:val="left"/>
        <w:rPr>
          <w:b/>
          <w:snapToGrid w:val="0"/>
          <w:sz w:val="28"/>
          <w:szCs w:val="28"/>
        </w:rPr>
      </w:pPr>
      <w:r>
        <w:rPr>
          <w:b/>
          <w:snapToGrid w:val="0"/>
          <w:sz w:val="28"/>
          <w:szCs w:val="28"/>
        </w:rPr>
        <w:br w:type="page"/>
      </w:r>
    </w:p>
    <w:p w14:paraId="00E60E0A" w14:textId="77777777" w:rsidR="005B0C7D" w:rsidRDefault="001140B7">
      <w:pPr>
        <w:spacing w:line="360" w:lineRule="auto"/>
        <w:jc w:val="center"/>
        <w:rPr>
          <w:b/>
          <w:snapToGrid w:val="0"/>
          <w:sz w:val="28"/>
          <w:szCs w:val="28"/>
        </w:rPr>
      </w:pPr>
      <w:r>
        <w:rPr>
          <w:rFonts w:hint="eastAsia"/>
          <w:b/>
          <w:snapToGrid w:val="0"/>
          <w:sz w:val="28"/>
          <w:szCs w:val="28"/>
        </w:rPr>
        <w:lastRenderedPageBreak/>
        <w:t>表</w:t>
      </w:r>
      <w:r>
        <w:rPr>
          <w:rFonts w:hint="eastAsia"/>
          <w:b/>
          <w:snapToGrid w:val="0"/>
          <w:sz w:val="28"/>
          <w:szCs w:val="28"/>
        </w:rPr>
        <w:t xml:space="preserve">2.2-8  </w:t>
      </w:r>
      <w:r>
        <w:rPr>
          <w:rFonts w:hint="eastAsia"/>
          <w:b/>
          <w:snapToGrid w:val="0"/>
          <w:sz w:val="28"/>
          <w:szCs w:val="28"/>
        </w:rPr>
        <w:t>运营期路段交通噪声预测结果一览表</w:t>
      </w:r>
    </w:p>
    <w:tbl>
      <w:tblPr>
        <w:tblStyle w:val="affb"/>
        <w:tblW w:w="13654" w:type="dxa"/>
        <w:tblLook w:val="04A0" w:firstRow="1" w:lastRow="0" w:firstColumn="1" w:lastColumn="0" w:noHBand="0" w:noVBand="1"/>
      </w:tblPr>
      <w:tblGrid>
        <w:gridCol w:w="851"/>
        <w:gridCol w:w="855"/>
        <w:gridCol w:w="855"/>
        <w:gridCol w:w="855"/>
        <w:gridCol w:w="855"/>
        <w:gridCol w:w="856"/>
        <w:gridCol w:w="856"/>
        <w:gridCol w:w="856"/>
        <w:gridCol w:w="854"/>
        <w:gridCol w:w="854"/>
        <w:gridCol w:w="793"/>
        <w:gridCol w:w="57"/>
        <w:gridCol w:w="797"/>
        <w:gridCol w:w="55"/>
        <w:gridCol w:w="850"/>
        <w:gridCol w:w="854"/>
        <w:gridCol w:w="850"/>
        <w:gridCol w:w="851"/>
      </w:tblGrid>
      <w:tr w:rsidR="005B0C7D" w14:paraId="27A618F9" w14:textId="77777777" w:rsidTr="008750E6">
        <w:tc>
          <w:tcPr>
            <w:tcW w:w="851" w:type="dxa"/>
            <w:vMerge w:val="restart"/>
            <w:vAlign w:val="center"/>
          </w:tcPr>
          <w:p w14:paraId="14B546A4" w14:textId="77777777" w:rsidR="005B0C7D" w:rsidRDefault="001140B7">
            <w:pPr>
              <w:jc w:val="center"/>
              <w:rPr>
                <w:b/>
                <w:snapToGrid w:val="0"/>
                <w:szCs w:val="21"/>
              </w:rPr>
            </w:pPr>
            <w:r>
              <w:rPr>
                <w:rFonts w:hint="eastAsia"/>
                <w:b/>
                <w:snapToGrid w:val="0"/>
                <w:szCs w:val="21"/>
              </w:rPr>
              <w:t>路段</w:t>
            </w:r>
          </w:p>
        </w:tc>
        <w:tc>
          <w:tcPr>
            <w:tcW w:w="855" w:type="dxa"/>
            <w:vMerge w:val="restart"/>
            <w:vAlign w:val="center"/>
          </w:tcPr>
          <w:p w14:paraId="0963B89D" w14:textId="77777777" w:rsidR="005B0C7D" w:rsidRDefault="001140B7">
            <w:pPr>
              <w:jc w:val="center"/>
              <w:rPr>
                <w:b/>
                <w:snapToGrid w:val="0"/>
                <w:szCs w:val="21"/>
              </w:rPr>
            </w:pPr>
            <w:r>
              <w:rPr>
                <w:rFonts w:hint="eastAsia"/>
                <w:b/>
                <w:snapToGrid w:val="0"/>
                <w:szCs w:val="21"/>
              </w:rPr>
              <w:t>距离</w:t>
            </w:r>
          </w:p>
        </w:tc>
        <w:tc>
          <w:tcPr>
            <w:tcW w:w="5133" w:type="dxa"/>
            <w:gridSpan w:val="6"/>
            <w:vAlign w:val="center"/>
          </w:tcPr>
          <w:p w14:paraId="51AE1E9C" w14:textId="77777777" w:rsidR="005B0C7D" w:rsidRDefault="001140B7">
            <w:pPr>
              <w:jc w:val="center"/>
              <w:rPr>
                <w:b/>
                <w:snapToGrid w:val="0"/>
                <w:szCs w:val="21"/>
              </w:rPr>
            </w:pPr>
            <w:r>
              <w:rPr>
                <w:rFonts w:hint="eastAsia"/>
                <w:b/>
                <w:snapToGrid w:val="0"/>
                <w:szCs w:val="21"/>
              </w:rPr>
              <w:t>预测值</w:t>
            </w:r>
          </w:p>
        </w:tc>
        <w:tc>
          <w:tcPr>
            <w:tcW w:w="5114" w:type="dxa"/>
            <w:gridSpan w:val="8"/>
            <w:vAlign w:val="center"/>
          </w:tcPr>
          <w:p w14:paraId="1FD93861" w14:textId="77777777" w:rsidR="005B0C7D" w:rsidRDefault="001140B7">
            <w:pPr>
              <w:jc w:val="center"/>
              <w:rPr>
                <w:b/>
                <w:snapToGrid w:val="0"/>
                <w:szCs w:val="21"/>
              </w:rPr>
            </w:pPr>
            <w:r>
              <w:rPr>
                <w:rFonts w:hint="eastAsia"/>
                <w:b/>
                <w:snapToGrid w:val="0"/>
                <w:szCs w:val="21"/>
              </w:rPr>
              <w:t>超标量</w:t>
            </w:r>
          </w:p>
        </w:tc>
        <w:tc>
          <w:tcPr>
            <w:tcW w:w="1701" w:type="dxa"/>
            <w:gridSpan w:val="2"/>
            <w:vMerge w:val="restart"/>
            <w:vAlign w:val="center"/>
          </w:tcPr>
          <w:p w14:paraId="6B549A08" w14:textId="77777777" w:rsidR="005B0C7D" w:rsidRDefault="001140B7">
            <w:pPr>
              <w:jc w:val="center"/>
              <w:rPr>
                <w:b/>
                <w:snapToGrid w:val="0"/>
                <w:szCs w:val="21"/>
              </w:rPr>
            </w:pPr>
            <w:r>
              <w:rPr>
                <w:rFonts w:hint="eastAsia"/>
                <w:b/>
                <w:snapToGrid w:val="0"/>
                <w:szCs w:val="21"/>
              </w:rPr>
              <w:t>标准限值</w:t>
            </w:r>
          </w:p>
        </w:tc>
      </w:tr>
      <w:tr w:rsidR="005B0C7D" w14:paraId="3DA0682C" w14:textId="77777777" w:rsidTr="008750E6">
        <w:tc>
          <w:tcPr>
            <w:tcW w:w="851" w:type="dxa"/>
            <w:vMerge/>
            <w:vAlign w:val="center"/>
          </w:tcPr>
          <w:p w14:paraId="2A18C9DF" w14:textId="77777777" w:rsidR="005B0C7D" w:rsidRDefault="005B0C7D">
            <w:pPr>
              <w:jc w:val="center"/>
              <w:rPr>
                <w:b/>
                <w:snapToGrid w:val="0"/>
                <w:szCs w:val="21"/>
              </w:rPr>
            </w:pPr>
          </w:p>
        </w:tc>
        <w:tc>
          <w:tcPr>
            <w:tcW w:w="855" w:type="dxa"/>
            <w:vMerge/>
            <w:vAlign w:val="center"/>
          </w:tcPr>
          <w:p w14:paraId="14053972" w14:textId="77777777" w:rsidR="005B0C7D" w:rsidRDefault="005B0C7D">
            <w:pPr>
              <w:jc w:val="center"/>
              <w:rPr>
                <w:b/>
                <w:snapToGrid w:val="0"/>
                <w:szCs w:val="21"/>
              </w:rPr>
            </w:pPr>
          </w:p>
        </w:tc>
        <w:tc>
          <w:tcPr>
            <w:tcW w:w="1710" w:type="dxa"/>
            <w:gridSpan w:val="2"/>
            <w:vAlign w:val="center"/>
          </w:tcPr>
          <w:p w14:paraId="27797E31" w14:textId="77777777" w:rsidR="005B0C7D" w:rsidRDefault="001140B7">
            <w:pPr>
              <w:jc w:val="center"/>
              <w:rPr>
                <w:b/>
                <w:snapToGrid w:val="0"/>
                <w:szCs w:val="21"/>
              </w:rPr>
            </w:pPr>
            <w:r>
              <w:rPr>
                <w:rFonts w:hint="eastAsia"/>
                <w:b/>
                <w:snapToGrid w:val="0"/>
                <w:szCs w:val="21"/>
              </w:rPr>
              <w:t>初期</w:t>
            </w:r>
          </w:p>
        </w:tc>
        <w:tc>
          <w:tcPr>
            <w:tcW w:w="1711" w:type="dxa"/>
            <w:gridSpan w:val="2"/>
            <w:vAlign w:val="center"/>
          </w:tcPr>
          <w:p w14:paraId="7AEAE4FB" w14:textId="77777777" w:rsidR="005B0C7D" w:rsidRDefault="001140B7">
            <w:pPr>
              <w:jc w:val="center"/>
              <w:rPr>
                <w:b/>
                <w:snapToGrid w:val="0"/>
                <w:szCs w:val="21"/>
              </w:rPr>
            </w:pPr>
            <w:r>
              <w:rPr>
                <w:rFonts w:hint="eastAsia"/>
                <w:b/>
                <w:snapToGrid w:val="0"/>
                <w:szCs w:val="21"/>
              </w:rPr>
              <w:t>中期</w:t>
            </w:r>
          </w:p>
        </w:tc>
        <w:tc>
          <w:tcPr>
            <w:tcW w:w="1712" w:type="dxa"/>
            <w:gridSpan w:val="2"/>
            <w:vAlign w:val="center"/>
          </w:tcPr>
          <w:p w14:paraId="205F6074" w14:textId="77777777" w:rsidR="005B0C7D" w:rsidRDefault="001140B7">
            <w:pPr>
              <w:jc w:val="center"/>
              <w:rPr>
                <w:b/>
                <w:snapToGrid w:val="0"/>
                <w:szCs w:val="21"/>
              </w:rPr>
            </w:pPr>
            <w:r>
              <w:rPr>
                <w:rFonts w:hint="eastAsia"/>
                <w:b/>
                <w:snapToGrid w:val="0"/>
                <w:szCs w:val="21"/>
              </w:rPr>
              <w:t>远期</w:t>
            </w:r>
          </w:p>
        </w:tc>
        <w:tc>
          <w:tcPr>
            <w:tcW w:w="1708" w:type="dxa"/>
            <w:gridSpan w:val="2"/>
            <w:vAlign w:val="center"/>
          </w:tcPr>
          <w:p w14:paraId="060411F1" w14:textId="77777777" w:rsidR="005B0C7D" w:rsidRDefault="001140B7">
            <w:pPr>
              <w:jc w:val="center"/>
              <w:rPr>
                <w:b/>
                <w:snapToGrid w:val="0"/>
                <w:szCs w:val="21"/>
              </w:rPr>
            </w:pPr>
            <w:r>
              <w:rPr>
                <w:rFonts w:hint="eastAsia"/>
                <w:b/>
                <w:snapToGrid w:val="0"/>
                <w:szCs w:val="21"/>
              </w:rPr>
              <w:t>初期</w:t>
            </w:r>
          </w:p>
        </w:tc>
        <w:tc>
          <w:tcPr>
            <w:tcW w:w="1647" w:type="dxa"/>
            <w:gridSpan w:val="3"/>
            <w:vAlign w:val="center"/>
          </w:tcPr>
          <w:p w14:paraId="65310F2F" w14:textId="77777777" w:rsidR="005B0C7D" w:rsidRDefault="001140B7">
            <w:pPr>
              <w:jc w:val="center"/>
              <w:rPr>
                <w:b/>
                <w:snapToGrid w:val="0"/>
                <w:szCs w:val="21"/>
              </w:rPr>
            </w:pPr>
            <w:r>
              <w:rPr>
                <w:rFonts w:hint="eastAsia"/>
                <w:b/>
                <w:snapToGrid w:val="0"/>
                <w:szCs w:val="21"/>
              </w:rPr>
              <w:t>中期</w:t>
            </w:r>
          </w:p>
        </w:tc>
        <w:tc>
          <w:tcPr>
            <w:tcW w:w="1759" w:type="dxa"/>
            <w:gridSpan w:val="3"/>
            <w:vAlign w:val="center"/>
          </w:tcPr>
          <w:p w14:paraId="2620669A" w14:textId="77777777" w:rsidR="005B0C7D" w:rsidRDefault="001140B7">
            <w:pPr>
              <w:jc w:val="center"/>
              <w:rPr>
                <w:b/>
                <w:snapToGrid w:val="0"/>
                <w:szCs w:val="21"/>
              </w:rPr>
            </w:pPr>
            <w:r>
              <w:rPr>
                <w:rFonts w:hint="eastAsia"/>
                <w:b/>
                <w:snapToGrid w:val="0"/>
                <w:szCs w:val="21"/>
              </w:rPr>
              <w:t>远期</w:t>
            </w:r>
          </w:p>
        </w:tc>
        <w:tc>
          <w:tcPr>
            <w:tcW w:w="1701" w:type="dxa"/>
            <w:gridSpan w:val="2"/>
            <w:vMerge/>
            <w:vAlign w:val="center"/>
          </w:tcPr>
          <w:p w14:paraId="440CE455" w14:textId="77777777" w:rsidR="005B0C7D" w:rsidRDefault="005B0C7D">
            <w:pPr>
              <w:jc w:val="center"/>
              <w:rPr>
                <w:b/>
                <w:snapToGrid w:val="0"/>
                <w:szCs w:val="21"/>
              </w:rPr>
            </w:pPr>
          </w:p>
        </w:tc>
      </w:tr>
      <w:tr w:rsidR="005B0C7D" w14:paraId="28B05E1B" w14:textId="77777777" w:rsidTr="008750E6">
        <w:tc>
          <w:tcPr>
            <w:tcW w:w="851" w:type="dxa"/>
            <w:vMerge/>
            <w:vAlign w:val="center"/>
          </w:tcPr>
          <w:p w14:paraId="4DC92AEA" w14:textId="77777777" w:rsidR="005B0C7D" w:rsidRDefault="005B0C7D">
            <w:pPr>
              <w:jc w:val="center"/>
              <w:rPr>
                <w:b/>
                <w:snapToGrid w:val="0"/>
                <w:szCs w:val="21"/>
              </w:rPr>
            </w:pPr>
          </w:p>
        </w:tc>
        <w:tc>
          <w:tcPr>
            <w:tcW w:w="855" w:type="dxa"/>
            <w:vMerge/>
            <w:vAlign w:val="center"/>
          </w:tcPr>
          <w:p w14:paraId="39801F10" w14:textId="77777777" w:rsidR="005B0C7D" w:rsidRDefault="005B0C7D">
            <w:pPr>
              <w:jc w:val="center"/>
              <w:rPr>
                <w:b/>
                <w:snapToGrid w:val="0"/>
                <w:szCs w:val="21"/>
              </w:rPr>
            </w:pPr>
          </w:p>
        </w:tc>
        <w:tc>
          <w:tcPr>
            <w:tcW w:w="855" w:type="dxa"/>
            <w:vAlign w:val="center"/>
          </w:tcPr>
          <w:p w14:paraId="03346A4E"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0CDEDC60" w14:textId="77777777" w:rsidR="005B0C7D" w:rsidRDefault="001140B7">
            <w:pPr>
              <w:jc w:val="center"/>
              <w:rPr>
                <w:b/>
                <w:snapToGrid w:val="0"/>
                <w:szCs w:val="21"/>
              </w:rPr>
            </w:pPr>
            <w:r>
              <w:rPr>
                <w:rFonts w:hint="eastAsia"/>
                <w:b/>
                <w:snapToGrid w:val="0"/>
                <w:szCs w:val="21"/>
              </w:rPr>
              <w:t>夜间</w:t>
            </w:r>
          </w:p>
        </w:tc>
        <w:tc>
          <w:tcPr>
            <w:tcW w:w="855" w:type="dxa"/>
            <w:vAlign w:val="center"/>
          </w:tcPr>
          <w:p w14:paraId="5CB8FE88" w14:textId="77777777" w:rsidR="005B0C7D" w:rsidRDefault="001140B7">
            <w:pPr>
              <w:jc w:val="center"/>
              <w:rPr>
                <w:b/>
                <w:snapToGrid w:val="0"/>
                <w:szCs w:val="21"/>
              </w:rPr>
            </w:pPr>
            <w:r>
              <w:rPr>
                <w:rFonts w:hint="eastAsia"/>
                <w:b/>
                <w:snapToGrid w:val="0"/>
                <w:szCs w:val="21"/>
              </w:rPr>
              <w:t>昼间</w:t>
            </w:r>
          </w:p>
        </w:tc>
        <w:tc>
          <w:tcPr>
            <w:tcW w:w="856" w:type="dxa"/>
            <w:vAlign w:val="center"/>
          </w:tcPr>
          <w:p w14:paraId="400985F5" w14:textId="77777777" w:rsidR="005B0C7D" w:rsidRDefault="001140B7">
            <w:pPr>
              <w:jc w:val="center"/>
              <w:rPr>
                <w:b/>
                <w:snapToGrid w:val="0"/>
                <w:szCs w:val="21"/>
              </w:rPr>
            </w:pPr>
            <w:r>
              <w:rPr>
                <w:rFonts w:hint="eastAsia"/>
                <w:b/>
                <w:snapToGrid w:val="0"/>
                <w:szCs w:val="21"/>
              </w:rPr>
              <w:t>夜间</w:t>
            </w:r>
          </w:p>
        </w:tc>
        <w:tc>
          <w:tcPr>
            <w:tcW w:w="856" w:type="dxa"/>
            <w:vAlign w:val="center"/>
          </w:tcPr>
          <w:p w14:paraId="4864DB66" w14:textId="77777777" w:rsidR="005B0C7D" w:rsidRDefault="001140B7">
            <w:pPr>
              <w:jc w:val="center"/>
              <w:rPr>
                <w:b/>
                <w:snapToGrid w:val="0"/>
                <w:szCs w:val="21"/>
              </w:rPr>
            </w:pPr>
            <w:r>
              <w:rPr>
                <w:rFonts w:hint="eastAsia"/>
                <w:b/>
                <w:snapToGrid w:val="0"/>
                <w:szCs w:val="21"/>
              </w:rPr>
              <w:t>昼间</w:t>
            </w:r>
          </w:p>
        </w:tc>
        <w:tc>
          <w:tcPr>
            <w:tcW w:w="856" w:type="dxa"/>
            <w:vAlign w:val="center"/>
          </w:tcPr>
          <w:p w14:paraId="6041B843" w14:textId="77777777" w:rsidR="005B0C7D" w:rsidRDefault="001140B7">
            <w:pPr>
              <w:jc w:val="center"/>
              <w:rPr>
                <w:b/>
                <w:snapToGrid w:val="0"/>
                <w:szCs w:val="21"/>
              </w:rPr>
            </w:pPr>
            <w:r>
              <w:rPr>
                <w:rFonts w:hint="eastAsia"/>
                <w:b/>
                <w:snapToGrid w:val="0"/>
                <w:szCs w:val="21"/>
              </w:rPr>
              <w:t>夜间</w:t>
            </w:r>
          </w:p>
        </w:tc>
        <w:tc>
          <w:tcPr>
            <w:tcW w:w="854" w:type="dxa"/>
            <w:vAlign w:val="center"/>
          </w:tcPr>
          <w:p w14:paraId="5446C4DF" w14:textId="77777777" w:rsidR="005B0C7D" w:rsidRDefault="001140B7">
            <w:pPr>
              <w:jc w:val="center"/>
              <w:rPr>
                <w:b/>
                <w:snapToGrid w:val="0"/>
                <w:szCs w:val="21"/>
              </w:rPr>
            </w:pPr>
            <w:r>
              <w:rPr>
                <w:rFonts w:hint="eastAsia"/>
                <w:b/>
                <w:snapToGrid w:val="0"/>
                <w:szCs w:val="21"/>
              </w:rPr>
              <w:t>昼间</w:t>
            </w:r>
          </w:p>
        </w:tc>
        <w:tc>
          <w:tcPr>
            <w:tcW w:w="854" w:type="dxa"/>
            <w:vAlign w:val="center"/>
          </w:tcPr>
          <w:p w14:paraId="39FB7362" w14:textId="77777777" w:rsidR="005B0C7D" w:rsidRDefault="001140B7">
            <w:pPr>
              <w:jc w:val="center"/>
              <w:rPr>
                <w:b/>
                <w:snapToGrid w:val="0"/>
                <w:szCs w:val="21"/>
              </w:rPr>
            </w:pPr>
            <w:r>
              <w:rPr>
                <w:rFonts w:hint="eastAsia"/>
                <w:b/>
                <w:snapToGrid w:val="0"/>
                <w:szCs w:val="21"/>
              </w:rPr>
              <w:t>夜间</w:t>
            </w:r>
          </w:p>
        </w:tc>
        <w:tc>
          <w:tcPr>
            <w:tcW w:w="793" w:type="dxa"/>
            <w:vAlign w:val="center"/>
          </w:tcPr>
          <w:p w14:paraId="7E863E4E" w14:textId="77777777" w:rsidR="005B0C7D" w:rsidRDefault="001140B7">
            <w:pPr>
              <w:jc w:val="center"/>
              <w:rPr>
                <w:b/>
                <w:snapToGrid w:val="0"/>
                <w:szCs w:val="21"/>
              </w:rPr>
            </w:pPr>
            <w:r>
              <w:rPr>
                <w:rFonts w:hint="eastAsia"/>
                <w:b/>
                <w:snapToGrid w:val="0"/>
                <w:szCs w:val="21"/>
              </w:rPr>
              <w:t>昼间</w:t>
            </w:r>
          </w:p>
        </w:tc>
        <w:tc>
          <w:tcPr>
            <w:tcW w:w="854" w:type="dxa"/>
            <w:gridSpan w:val="2"/>
            <w:vAlign w:val="center"/>
          </w:tcPr>
          <w:p w14:paraId="7F113004" w14:textId="77777777" w:rsidR="005B0C7D" w:rsidRDefault="001140B7">
            <w:pPr>
              <w:jc w:val="center"/>
              <w:rPr>
                <w:b/>
                <w:snapToGrid w:val="0"/>
                <w:szCs w:val="21"/>
              </w:rPr>
            </w:pPr>
            <w:r>
              <w:rPr>
                <w:rFonts w:hint="eastAsia"/>
                <w:b/>
                <w:snapToGrid w:val="0"/>
                <w:szCs w:val="21"/>
              </w:rPr>
              <w:t>夜间</w:t>
            </w:r>
          </w:p>
        </w:tc>
        <w:tc>
          <w:tcPr>
            <w:tcW w:w="905" w:type="dxa"/>
            <w:gridSpan w:val="2"/>
            <w:vAlign w:val="center"/>
          </w:tcPr>
          <w:p w14:paraId="516C090E" w14:textId="77777777" w:rsidR="005B0C7D" w:rsidRDefault="001140B7">
            <w:pPr>
              <w:jc w:val="center"/>
              <w:rPr>
                <w:b/>
                <w:snapToGrid w:val="0"/>
                <w:szCs w:val="21"/>
              </w:rPr>
            </w:pPr>
            <w:r>
              <w:rPr>
                <w:rFonts w:hint="eastAsia"/>
                <w:b/>
                <w:snapToGrid w:val="0"/>
                <w:szCs w:val="21"/>
              </w:rPr>
              <w:t>昼间</w:t>
            </w:r>
          </w:p>
        </w:tc>
        <w:tc>
          <w:tcPr>
            <w:tcW w:w="854" w:type="dxa"/>
            <w:vAlign w:val="center"/>
          </w:tcPr>
          <w:p w14:paraId="38A444D0" w14:textId="77777777" w:rsidR="005B0C7D" w:rsidRDefault="001140B7">
            <w:pPr>
              <w:jc w:val="center"/>
              <w:rPr>
                <w:b/>
                <w:snapToGrid w:val="0"/>
                <w:szCs w:val="21"/>
              </w:rPr>
            </w:pPr>
            <w:r>
              <w:rPr>
                <w:rFonts w:hint="eastAsia"/>
                <w:b/>
                <w:snapToGrid w:val="0"/>
                <w:szCs w:val="21"/>
              </w:rPr>
              <w:t>夜间</w:t>
            </w:r>
          </w:p>
        </w:tc>
        <w:tc>
          <w:tcPr>
            <w:tcW w:w="850" w:type="dxa"/>
            <w:vAlign w:val="center"/>
          </w:tcPr>
          <w:p w14:paraId="10F0BA87" w14:textId="77777777" w:rsidR="005B0C7D" w:rsidRDefault="001140B7">
            <w:pPr>
              <w:jc w:val="center"/>
              <w:rPr>
                <w:b/>
                <w:snapToGrid w:val="0"/>
                <w:szCs w:val="21"/>
              </w:rPr>
            </w:pPr>
            <w:r>
              <w:rPr>
                <w:rFonts w:hint="eastAsia"/>
                <w:b/>
                <w:snapToGrid w:val="0"/>
                <w:szCs w:val="21"/>
              </w:rPr>
              <w:t>昼间</w:t>
            </w:r>
          </w:p>
        </w:tc>
        <w:tc>
          <w:tcPr>
            <w:tcW w:w="851" w:type="dxa"/>
            <w:vAlign w:val="center"/>
          </w:tcPr>
          <w:p w14:paraId="7E309425" w14:textId="77777777" w:rsidR="005B0C7D" w:rsidRDefault="001140B7">
            <w:pPr>
              <w:jc w:val="center"/>
              <w:rPr>
                <w:b/>
                <w:snapToGrid w:val="0"/>
                <w:szCs w:val="21"/>
              </w:rPr>
            </w:pPr>
            <w:r>
              <w:rPr>
                <w:rFonts w:hint="eastAsia"/>
                <w:b/>
                <w:snapToGrid w:val="0"/>
                <w:szCs w:val="21"/>
              </w:rPr>
              <w:t>夜间</w:t>
            </w:r>
          </w:p>
        </w:tc>
      </w:tr>
      <w:tr w:rsidR="005B0C7D" w14:paraId="5DAE404F" w14:textId="77777777" w:rsidTr="008750E6">
        <w:tc>
          <w:tcPr>
            <w:tcW w:w="851" w:type="dxa"/>
          </w:tcPr>
          <w:p w14:paraId="111705A8" w14:textId="77777777" w:rsidR="005B0C7D" w:rsidRDefault="001140B7">
            <w:pPr>
              <w:widowControl/>
              <w:jc w:val="center"/>
              <w:rPr>
                <w:color w:val="000000"/>
                <w:kern w:val="0"/>
                <w:szCs w:val="21"/>
              </w:rPr>
            </w:pPr>
            <w:r>
              <w:rPr>
                <w:rFonts w:hint="eastAsia"/>
                <w:color w:val="000000"/>
                <w:kern w:val="0"/>
                <w:szCs w:val="21"/>
              </w:rPr>
              <w:t>4</w:t>
            </w:r>
          </w:p>
        </w:tc>
        <w:tc>
          <w:tcPr>
            <w:tcW w:w="855" w:type="dxa"/>
          </w:tcPr>
          <w:p w14:paraId="3B40BB53" w14:textId="77777777" w:rsidR="005B0C7D" w:rsidRDefault="001140B7">
            <w:pPr>
              <w:widowControl/>
              <w:jc w:val="center"/>
              <w:rPr>
                <w:color w:val="000000"/>
                <w:kern w:val="0"/>
                <w:szCs w:val="21"/>
              </w:rPr>
            </w:pPr>
            <w:r>
              <w:rPr>
                <w:rFonts w:hint="eastAsia"/>
                <w:color w:val="000000"/>
                <w:kern w:val="0"/>
                <w:szCs w:val="21"/>
              </w:rPr>
              <w:t>20m</w:t>
            </w:r>
          </w:p>
        </w:tc>
        <w:tc>
          <w:tcPr>
            <w:tcW w:w="855" w:type="dxa"/>
          </w:tcPr>
          <w:p w14:paraId="3D5F28F5" w14:textId="77777777" w:rsidR="005B0C7D" w:rsidRDefault="001140B7">
            <w:pPr>
              <w:widowControl/>
              <w:jc w:val="center"/>
              <w:rPr>
                <w:color w:val="000000"/>
                <w:kern w:val="0"/>
                <w:szCs w:val="21"/>
              </w:rPr>
            </w:pPr>
            <w:r>
              <w:rPr>
                <w:rFonts w:hint="eastAsia"/>
                <w:color w:val="000000"/>
                <w:kern w:val="0"/>
                <w:szCs w:val="21"/>
              </w:rPr>
              <w:t>71.8</w:t>
            </w:r>
          </w:p>
        </w:tc>
        <w:tc>
          <w:tcPr>
            <w:tcW w:w="855" w:type="dxa"/>
          </w:tcPr>
          <w:p w14:paraId="06B315A0" w14:textId="77777777" w:rsidR="005B0C7D" w:rsidRDefault="001140B7">
            <w:pPr>
              <w:widowControl/>
              <w:jc w:val="center"/>
              <w:rPr>
                <w:color w:val="000000"/>
                <w:kern w:val="0"/>
                <w:szCs w:val="21"/>
              </w:rPr>
            </w:pPr>
            <w:r>
              <w:rPr>
                <w:rFonts w:hint="eastAsia"/>
                <w:color w:val="000000"/>
                <w:kern w:val="0"/>
                <w:szCs w:val="21"/>
              </w:rPr>
              <w:t>63.4</w:t>
            </w:r>
          </w:p>
        </w:tc>
        <w:tc>
          <w:tcPr>
            <w:tcW w:w="855" w:type="dxa"/>
          </w:tcPr>
          <w:p w14:paraId="1F514DB4" w14:textId="77777777" w:rsidR="005B0C7D" w:rsidRDefault="001140B7">
            <w:pPr>
              <w:widowControl/>
              <w:jc w:val="center"/>
              <w:rPr>
                <w:color w:val="000000"/>
                <w:kern w:val="0"/>
                <w:szCs w:val="21"/>
              </w:rPr>
            </w:pPr>
            <w:r>
              <w:rPr>
                <w:rFonts w:hint="eastAsia"/>
                <w:color w:val="000000"/>
                <w:kern w:val="0"/>
                <w:szCs w:val="21"/>
              </w:rPr>
              <w:t>73.7</w:t>
            </w:r>
          </w:p>
        </w:tc>
        <w:tc>
          <w:tcPr>
            <w:tcW w:w="856" w:type="dxa"/>
          </w:tcPr>
          <w:p w14:paraId="0D1EBD2C" w14:textId="77777777" w:rsidR="005B0C7D" w:rsidRDefault="001140B7">
            <w:pPr>
              <w:widowControl/>
              <w:jc w:val="center"/>
              <w:rPr>
                <w:color w:val="000000"/>
                <w:kern w:val="0"/>
                <w:szCs w:val="21"/>
              </w:rPr>
            </w:pPr>
            <w:r>
              <w:rPr>
                <w:rFonts w:hint="eastAsia"/>
                <w:color w:val="000000"/>
                <w:kern w:val="0"/>
                <w:szCs w:val="21"/>
              </w:rPr>
              <w:t>65.3</w:t>
            </w:r>
          </w:p>
        </w:tc>
        <w:tc>
          <w:tcPr>
            <w:tcW w:w="856" w:type="dxa"/>
          </w:tcPr>
          <w:p w14:paraId="6F4BFF19" w14:textId="77777777" w:rsidR="005B0C7D" w:rsidRDefault="001140B7">
            <w:pPr>
              <w:widowControl/>
              <w:jc w:val="center"/>
              <w:rPr>
                <w:color w:val="000000"/>
                <w:kern w:val="0"/>
                <w:szCs w:val="21"/>
              </w:rPr>
            </w:pPr>
            <w:r>
              <w:rPr>
                <w:rFonts w:hint="eastAsia"/>
                <w:color w:val="000000"/>
                <w:kern w:val="0"/>
                <w:szCs w:val="21"/>
              </w:rPr>
              <w:t>75.6</w:t>
            </w:r>
          </w:p>
        </w:tc>
        <w:tc>
          <w:tcPr>
            <w:tcW w:w="856" w:type="dxa"/>
          </w:tcPr>
          <w:p w14:paraId="5186522D" w14:textId="77777777" w:rsidR="005B0C7D" w:rsidRDefault="001140B7">
            <w:pPr>
              <w:widowControl/>
              <w:jc w:val="center"/>
              <w:rPr>
                <w:color w:val="000000"/>
                <w:kern w:val="0"/>
                <w:szCs w:val="21"/>
              </w:rPr>
            </w:pPr>
            <w:r>
              <w:rPr>
                <w:rFonts w:hint="eastAsia"/>
                <w:color w:val="000000"/>
                <w:kern w:val="0"/>
                <w:szCs w:val="21"/>
              </w:rPr>
              <w:t>67.2</w:t>
            </w:r>
          </w:p>
        </w:tc>
        <w:tc>
          <w:tcPr>
            <w:tcW w:w="854" w:type="dxa"/>
          </w:tcPr>
          <w:p w14:paraId="290B5800" w14:textId="77777777" w:rsidR="005B0C7D" w:rsidRDefault="001140B7">
            <w:pPr>
              <w:widowControl/>
              <w:jc w:val="center"/>
              <w:rPr>
                <w:color w:val="000000"/>
                <w:kern w:val="0"/>
                <w:szCs w:val="21"/>
              </w:rPr>
            </w:pPr>
            <w:r>
              <w:rPr>
                <w:rFonts w:hint="eastAsia"/>
                <w:color w:val="000000"/>
                <w:kern w:val="0"/>
                <w:szCs w:val="21"/>
              </w:rPr>
              <w:t>1.8</w:t>
            </w:r>
          </w:p>
        </w:tc>
        <w:tc>
          <w:tcPr>
            <w:tcW w:w="854" w:type="dxa"/>
          </w:tcPr>
          <w:p w14:paraId="333BAEB3" w14:textId="77777777" w:rsidR="005B0C7D" w:rsidRDefault="001140B7">
            <w:pPr>
              <w:widowControl/>
              <w:jc w:val="center"/>
              <w:rPr>
                <w:color w:val="000000"/>
                <w:kern w:val="0"/>
                <w:szCs w:val="21"/>
              </w:rPr>
            </w:pPr>
            <w:r>
              <w:rPr>
                <w:rFonts w:hint="eastAsia"/>
                <w:color w:val="000000"/>
                <w:kern w:val="0"/>
                <w:szCs w:val="21"/>
              </w:rPr>
              <w:t>8.4</w:t>
            </w:r>
          </w:p>
        </w:tc>
        <w:tc>
          <w:tcPr>
            <w:tcW w:w="850" w:type="dxa"/>
            <w:gridSpan w:val="2"/>
          </w:tcPr>
          <w:p w14:paraId="13A9D36F" w14:textId="77777777" w:rsidR="005B0C7D" w:rsidRDefault="001140B7">
            <w:pPr>
              <w:widowControl/>
              <w:jc w:val="center"/>
              <w:rPr>
                <w:color w:val="000000"/>
                <w:kern w:val="0"/>
                <w:szCs w:val="21"/>
              </w:rPr>
            </w:pPr>
            <w:r>
              <w:rPr>
                <w:rFonts w:hint="eastAsia"/>
                <w:color w:val="000000"/>
                <w:kern w:val="0"/>
                <w:szCs w:val="21"/>
              </w:rPr>
              <w:t>3.7</w:t>
            </w:r>
          </w:p>
        </w:tc>
        <w:tc>
          <w:tcPr>
            <w:tcW w:w="852" w:type="dxa"/>
            <w:gridSpan w:val="2"/>
          </w:tcPr>
          <w:p w14:paraId="75210AF5" w14:textId="77777777" w:rsidR="005B0C7D" w:rsidRDefault="001140B7">
            <w:pPr>
              <w:widowControl/>
              <w:jc w:val="center"/>
              <w:rPr>
                <w:color w:val="000000"/>
                <w:kern w:val="0"/>
                <w:szCs w:val="21"/>
              </w:rPr>
            </w:pPr>
            <w:r>
              <w:rPr>
                <w:rFonts w:hint="eastAsia"/>
                <w:color w:val="000000"/>
                <w:kern w:val="0"/>
                <w:szCs w:val="21"/>
              </w:rPr>
              <w:t>10.3</w:t>
            </w:r>
          </w:p>
        </w:tc>
        <w:tc>
          <w:tcPr>
            <w:tcW w:w="850" w:type="dxa"/>
          </w:tcPr>
          <w:p w14:paraId="0FAE5DB5" w14:textId="77777777" w:rsidR="005B0C7D" w:rsidRDefault="001140B7">
            <w:pPr>
              <w:widowControl/>
              <w:jc w:val="center"/>
              <w:rPr>
                <w:color w:val="000000"/>
                <w:kern w:val="0"/>
                <w:szCs w:val="21"/>
              </w:rPr>
            </w:pPr>
            <w:r>
              <w:rPr>
                <w:rFonts w:hint="eastAsia"/>
                <w:color w:val="000000"/>
                <w:kern w:val="0"/>
                <w:szCs w:val="21"/>
              </w:rPr>
              <w:t>5.6</w:t>
            </w:r>
          </w:p>
        </w:tc>
        <w:tc>
          <w:tcPr>
            <w:tcW w:w="854" w:type="dxa"/>
          </w:tcPr>
          <w:p w14:paraId="2F4D903E" w14:textId="77777777" w:rsidR="005B0C7D" w:rsidRDefault="001140B7">
            <w:pPr>
              <w:widowControl/>
              <w:jc w:val="center"/>
              <w:rPr>
                <w:color w:val="000000"/>
                <w:kern w:val="0"/>
                <w:szCs w:val="21"/>
              </w:rPr>
            </w:pPr>
            <w:r>
              <w:rPr>
                <w:rFonts w:hint="eastAsia"/>
                <w:color w:val="000000"/>
                <w:kern w:val="0"/>
                <w:szCs w:val="21"/>
              </w:rPr>
              <w:t>12.2</w:t>
            </w:r>
          </w:p>
        </w:tc>
        <w:tc>
          <w:tcPr>
            <w:tcW w:w="850" w:type="dxa"/>
          </w:tcPr>
          <w:p w14:paraId="4DA369CC" w14:textId="77777777" w:rsidR="005B0C7D" w:rsidRDefault="001140B7">
            <w:pPr>
              <w:widowControl/>
              <w:jc w:val="center"/>
              <w:rPr>
                <w:color w:val="000000"/>
                <w:kern w:val="0"/>
                <w:szCs w:val="21"/>
              </w:rPr>
            </w:pPr>
            <w:r>
              <w:rPr>
                <w:rFonts w:hint="eastAsia"/>
                <w:color w:val="000000"/>
                <w:kern w:val="0"/>
                <w:szCs w:val="21"/>
              </w:rPr>
              <w:t>70</w:t>
            </w:r>
          </w:p>
        </w:tc>
        <w:tc>
          <w:tcPr>
            <w:tcW w:w="851" w:type="dxa"/>
          </w:tcPr>
          <w:p w14:paraId="111E97B2" w14:textId="77777777" w:rsidR="005B0C7D" w:rsidRDefault="001140B7">
            <w:pPr>
              <w:widowControl/>
              <w:jc w:val="center"/>
              <w:rPr>
                <w:color w:val="000000"/>
                <w:kern w:val="0"/>
                <w:szCs w:val="21"/>
              </w:rPr>
            </w:pPr>
            <w:r>
              <w:rPr>
                <w:rFonts w:hint="eastAsia"/>
                <w:color w:val="000000"/>
                <w:kern w:val="0"/>
                <w:szCs w:val="21"/>
              </w:rPr>
              <w:t>55</w:t>
            </w:r>
          </w:p>
        </w:tc>
      </w:tr>
      <w:tr w:rsidR="005B0C7D" w14:paraId="3FBBFC49" w14:textId="77777777" w:rsidTr="008750E6">
        <w:tc>
          <w:tcPr>
            <w:tcW w:w="851" w:type="dxa"/>
          </w:tcPr>
          <w:p w14:paraId="00E5FCD5" w14:textId="77777777" w:rsidR="005B0C7D" w:rsidRDefault="005B0C7D">
            <w:pPr>
              <w:widowControl/>
              <w:jc w:val="center"/>
              <w:rPr>
                <w:color w:val="000000"/>
                <w:kern w:val="0"/>
                <w:szCs w:val="21"/>
              </w:rPr>
            </w:pPr>
          </w:p>
        </w:tc>
        <w:tc>
          <w:tcPr>
            <w:tcW w:w="855" w:type="dxa"/>
          </w:tcPr>
          <w:p w14:paraId="12211A99" w14:textId="77777777" w:rsidR="005B0C7D" w:rsidRDefault="001140B7">
            <w:pPr>
              <w:widowControl/>
              <w:jc w:val="center"/>
              <w:rPr>
                <w:color w:val="000000"/>
                <w:kern w:val="0"/>
                <w:szCs w:val="21"/>
              </w:rPr>
            </w:pPr>
            <w:r>
              <w:rPr>
                <w:rFonts w:hint="eastAsia"/>
                <w:color w:val="000000"/>
                <w:kern w:val="0"/>
                <w:szCs w:val="21"/>
              </w:rPr>
              <w:t>30m</w:t>
            </w:r>
          </w:p>
        </w:tc>
        <w:tc>
          <w:tcPr>
            <w:tcW w:w="855" w:type="dxa"/>
          </w:tcPr>
          <w:p w14:paraId="1B06214C" w14:textId="77777777" w:rsidR="005B0C7D" w:rsidRDefault="001140B7">
            <w:pPr>
              <w:widowControl/>
              <w:jc w:val="center"/>
              <w:rPr>
                <w:color w:val="000000"/>
                <w:kern w:val="0"/>
                <w:szCs w:val="21"/>
              </w:rPr>
            </w:pPr>
            <w:r>
              <w:rPr>
                <w:rFonts w:hint="eastAsia"/>
                <w:color w:val="000000"/>
                <w:kern w:val="0"/>
                <w:szCs w:val="21"/>
              </w:rPr>
              <w:t>66.1</w:t>
            </w:r>
          </w:p>
        </w:tc>
        <w:tc>
          <w:tcPr>
            <w:tcW w:w="855" w:type="dxa"/>
          </w:tcPr>
          <w:p w14:paraId="55382B0D" w14:textId="77777777" w:rsidR="005B0C7D" w:rsidRDefault="001140B7">
            <w:pPr>
              <w:widowControl/>
              <w:jc w:val="center"/>
              <w:rPr>
                <w:color w:val="000000"/>
                <w:kern w:val="0"/>
                <w:szCs w:val="21"/>
              </w:rPr>
            </w:pPr>
            <w:r>
              <w:rPr>
                <w:rFonts w:hint="eastAsia"/>
                <w:color w:val="000000"/>
                <w:kern w:val="0"/>
                <w:szCs w:val="21"/>
              </w:rPr>
              <w:t>57.7</w:t>
            </w:r>
          </w:p>
        </w:tc>
        <w:tc>
          <w:tcPr>
            <w:tcW w:w="855" w:type="dxa"/>
          </w:tcPr>
          <w:p w14:paraId="66D86A06" w14:textId="77777777" w:rsidR="005B0C7D" w:rsidRDefault="001140B7">
            <w:pPr>
              <w:widowControl/>
              <w:jc w:val="center"/>
              <w:rPr>
                <w:color w:val="000000"/>
                <w:kern w:val="0"/>
                <w:szCs w:val="21"/>
              </w:rPr>
            </w:pPr>
            <w:r>
              <w:rPr>
                <w:rFonts w:hint="eastAsia"/>
                <w:color w:val="000000"/>
                <w:kern w:val="0"/>
                <w:szCs w:val="21"/>
              </w:rPr>
              <w:t>68.1</w:t>
            </w:r>
          </w:p>
        </w:tc>
        <w:tc>
          <w:tcPr>
            <w:tcW w:w="856" w:type="dxa"/>
          </w:tcPr>
          <w:p w14:paraId="176857AD" w14:textId="77777777" w:rsidR="005B0C7D" w:rsidRDefault="001140B7">
            <w:pPr>
              <w:widowControl/>
              <w:jc w:val="center"/>
              <w:rPr>
                <w:color w:val="000000"/>
                <w:kern w:val="0"/>
                <w:szCs w:val="21"/>
              </w:rPr>
            </w:pPr>
            <w:r>
              <w:rPr>
                <w:rFonts w:hint="eastAsia"/>
                <w:color w:val="000000"/>
                <w:kern w:val="0"/>
                <w:szCs w:val="21"/>
              </w:rPr>
              <w:t>59.7</w:t>
            </w:r>
          </w:p>
        </w:tc>
        <w:tc>
          <w:tcPr>
            <w:tcW w:w="856" w:type="dxa"/>
          </w:tcPr>
          <w:p w14:paraId="18F8461E" w14:textId="77777777" w:rsidR="005B0C7D" w:rsidRDefault="001140B7">
            <w:pPr>
              <w:widowControl/>
              <w:jc w:val="center"/>
              <w:rPr>
                <w:color w:val="000000"/>
                <w:kern w:val="0"/>
                <w:szCs w:val="21"/>
              </w:rPr>
            </w:pPr>
            <w:r>
              <w:rPr>
                <w:rFonts w:hint="eastAsia"/>
                <w:color w:val="000000"/>
                <w:kern w:val="0"/>
                <w:szCs w:val="21"/>
              </w:rPr>
              <w:t>70</w:t>
            </w:r>
          </w:p>
        </w:tc>
        <w:tc>
          <w:tcPr>
            <w:tcW w:w="856" w:type="dxa"/>
          </w:tcPr>
          <w:p w14:paraId="07A69E34" w14:textId="77777777" w:rsidR="005B0C7D" w:rsidRDefault="001140B7">
            <w:pPr>
              <w:widowControl/>
              <w:jc w:val="center"/>
              <w:rPr>
                <w:color w:val="000000"/>
                <w:kern w:val="0"/>
                <w:szCs w:val="21"/>
              </w:rPr>
            </w:pPr>
            <w:r>
              <w:rPr>
                <w:rFonts w:hint="eastAsia"/>
                <w:color w:val="000000"/>
                <w:kern w:val="0"/>
                <w:szCs w:val="21"/>
              </w:rPr>
              <w:t>61.5</w:t>
            </w:r>
          </w:p>
        </w:tc>
        <w:tc>
          <w:tcPr>
            <w:tcW w:w="854" w:type="dxa"/>
          </w:tcPr>
          <w:p w14:paraId="1E0FF84D"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65B5596B" w14:textId="77777777" w:rsidR="005B0C7D" w:rsidRDefault="001140B7">
            <w:pPr>
              <w:widowControl/>
              <w:jc w:val="center"/>
              <w:rPr>
                <w:color w:val="000000"/>
                <w:kern w:val="0"/>
                <w:szCs w:val="21"/>
              </w:rPr>
            </w:pPr>
            <w:r>
              <w:rPr>
                <w:rFonts w:hint="eastAsia"/>
                <w:color w:val="000000"/>
                <w:kern w:val="0"/>
                <w:szCs w:val="21"/>
              </w:rPr>
              <w:t>2.7</w:t>
            </w:r>
          </w:p>
        </w:tc>
        <w:tc>
          <w:tcPr>
            <w:tcW w:w="850" w:type="dxa"/>
            <w:gridSpan w:val="2"/>
          </w:tcPr>
          <w:p w14:paraId="79344797" w14:textId="77777777" w:rsidR="005B0C7D" w:rsidRDefault="001140B7">
            <w:pPr>
              <w:widowControl/>
              <w:jc w:val="center"/>
              <w:rPr>
                <w:color w:val="000000"/>
                <w:kern w:val="0"/>
                <w:szCs w:val="21"/>
              </w:rPr>
            </w:pPr>
            <w:r>
              <w:rPr>
                <w:rFonts w:hint="eastAsia"/>
                <w:color w:val="000000"/>
                <w:kern w:val="0"/>
                <w:szCs w:val="21"/>
              </w:rPr>
              <w:t>-</w:t>
            </w:r>
          </w:p>
        </w:tc>
        <w:tc>
          <w:tcPr>
            <w:tcW w:w="852" w:type="dxa"/>
            <w:gridSpan w:val="2"/>
          </w:tcPr>
          <w:p w14:paraId="65AB775F" w14:textId="77777777" w:rsidR="005B0C7D" w:rsidRDefault="001140B7">
            <w:pPr>
              <w:widowControl/>
              <w:jc w:val="center"/>
              <w:rPr>
                <w:color w:val="000000"/>
                <w:kern w:val="0"/>
                <w:szCs w:val="21"/>
              </w:rPr>
            </w:pPr>
            <w:r>
              <w:rPr>
                <w:rFonts w:hint="eastAsia"/>
                <w:color w:val="000000"/>
                <w:kern w:val="0"/>
                <w:szCs w:val="21"/>
              </w:rPr>
              <w:t>4.7</w:t>
            </w:r>
          </w:p>
        </w:tc>
        <w:tc>
          <w:tcPr>
            <w:tcW w:w="850" w:type="dxa"/>
          </w:tcPr>
          <w:p w14:paraId="7E0F59BD"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2DF2ACE2" w14:textId="77777777" w:rsidR="005B0C7D" w:rsidRDefault="001140B7">
            <w:pPr>
              <w:widowControl/>
              <w:jc w:val="center"/>
              <w:rPr>
                <w:color w:val="000000"/>
                <w:kern w:val="0"/>
                <w:szCs w:val="21"/>
              </w:rPr>
            </w:pPr>
            <w:r>
              <w:rPr>
                <w:rFonts w:hint="eastAsia"/>
                <w:color w:val="000000"/>
                <w:kern w:val="0"/>
                <w:szCs w:val="21"/>
              </w:rPr>
              <w:t>6.5</w:t>
            </w:r>
          </w:p>
        </w:tc>
        <w:tc>
          <w:tcPr>
            <w:tcW w:w="850" w:type="dxa"/>
          </w:tcPr>
          <w:p w14:paraId="51DF3271" w14:textId="77777777" w:rsidR="005B0C7D" w:rsidRDefault="001140B7">
            <w:pPr>
              <w:widowControl/>
              <w:jc w:val="center"/>
              <w:rPr>
                <w:color w:val="000000"/>
                <w:kern w:val="0"/>
                <w:szCs w:val="21"/>
              </w:rPr>
            </w:pPr>
            <w:r>
              <w:rPr>
                <w:rFonts w:hint="eastAsia"/>
                <w:color w:val="000000"/>
                <w:kern w:val="0"/>
                <w:szCs w:val="21"/>
              </w:rPr>
              <w:t>70</w:t>
            </w:r>
          </w:p>
        </w:tc>
        <w:tc>
          <w:tcPr>
            <w:tcW w:w="851" w:type="dxa"/>
          </w:tcPr>
          <w:p w14:paraId="7A9EF8CE" w14:textId="77777777" w:rsidR="005B0C7D" w:rsidRDefault="001140B7">
            <w:pPr>
              <w:widowControl/>
              <w:jc w:val="center"/>
              <w:rPr>
                <w:color w:val="000000"/>
                <w:kern w:val="0"/>
                <w:szCs w:val="21"/>
              </w:rPr>
            </w:pPr>
            <w:r>
              <w:rPr>
                <w:rFonts w:hint="eastAsia"/>
                <w:color w:val="000000"/>
                <w:kern w:val="0"/>
                <w:szCs w:val="21"/>
              </w:rPr>
              <w:t>55</w:t>
            </w:r>
          </w:p>
        </w:tc>
      </w:tr>
      <w:tr w:rsidR="005B0C7D" w14:paraId="4A2D68D7" w14:textId="77777777" w:rsidTr="008750E6">
        <w:tc>
          <w:tcPr>
            <w:tcW w:w="851" w:type="dxa"/>
          </w:tcPr>
          <w:p w14:paraId="29CA4354" w14:textId="77777777" w:rsidR="005B0C7D" w:rsidRDefault="005B0C7D">
            <w:pPr>
              <w:widowControl/>
              <w:jc w:val="center"/>
              <w:rPr>
                <w:color w:val="000000"/>
                <w:kern w:val="0"/>
                <w:szCs w:val="21"/>
              </w:rPr>
            </w:pPr>
          </w:p>
        </w:tc>
        <w:tc>
          <w:tcPr>
            <w:tcW w:w="855" w:type="dxa"/>
          </w:tcPr>
          <w:p w14:paraId="4F85B9F1" w14:textId="77777777" w:rsidR="005B0C7D" w:rsidRDefault="001140B7">
            <w:pPr>
              <w:widowControl/>
              <w:jc w:val="center"/>
              <w:rPr>
                <w:color w:val="000000"/>
                <w:kern w:val="0"/>
                <w:szCs w:val="21"/>
              </w:rPr>
            </w:pPr>
            <w:r>
              <w:rPr>
                <w:rFonts w:hint="eastAsia"/>
                <w:color w:val="000000"/>
                <w:kern w:val="0"/>
                <w:szCs w:val="21"/>
              </w:rPr>
              <w:t>40m</w:t>
            </w:r>
          </w:p>
        </w:tc>
        <w:tc>
          <w:tcPr>
            <w:tcW w:w="855" w:type="dxa"/>
          </w:tcPr>
          <w:p w14:paraId="583B36E1" w14:textId="77777777" w:rsidR="005B0C7D" w:rsidRDefault="001140B7">
            <w:pPr>
              <w:widowControl/>
              <w:jc w:val="center"/>
              <w:rPr>
                <w:color w:val="000000"/>
                <w:kern w:val="0"/>
                <w:szCs w:val="21"/>
              </w:rPr>
            </w:pPr>
            <w:r>
              <w:rPr>
                <w:rFonts w:hint="eastAsia"/>
                <w:color w:val="000000"/>
                <w:kern w:val="0"/>
                <w:szCs w:val="21"/>
              </w:rPr>
              <w:t>63.6</w:t>
            </w:r>
          </w:p>
        </w:tc>
        <w:tc>
          <w:tcPr>
            <w:tcW w:w="855" w:type="dxa"/>
          </w:tcPr>
          <w:p w14:paraId="72B537E4" w14:textId="77777777" w:rsidR="005B0C7D" w:rsidRDefault="001140B7">
            <w:pPr>
              <w:widowControl/>
              <w:jc w:val="center"/>
              <w:rPr>
                <w:color w:val="000000"/>
                <w:kern w:val="0"/>
                <w:szCs w:val="21"/>
              </w:rPr>
            </w:pPr>
            <w:r>
              <w:rPr>
                <w:rFonts w:hint="eastAsia"/>
                <w:color w:val="000000"/>
                <w:kern w:val="0"/>
                <w:szCs w:val="21"/>
              </w:rPr>
              <w:t>55.2</w:t>
            </w:r>
          </w:p>
        </w:tc>
        <w:tc>
          <w:tcPr>
            <w:tcW w:w="855" w:type="dxa"/>
          </w:tcPr>
          <w:p w14:paraId="2D2E2415" w14:textId="77777777" w:rsidR="005B0C7D" w:rsidRDefault="001140B7">
            <w:pPr>
              <w:widowControl/>
              <w:jc w:val="center"/>
              <w:rPr>
                <w:color w:val="000000"/>
                <w:kern w:val="0"/>
                <w:szCs w:val="21"/>
              </w:rPr>
            </w:pPr>
            <w:r>
              <w:rPr>
                <w:rFonts w:hint="eastAsia"/>
                <w:color w:val="000000"/>
                <w:kern w:val="0"/>
                <w:szCs w:val="21"/>
              </w:rPr>
              <w:t>65.5</w:t>
            </w:r>
          </w:p>
        </w:tc>
        <w:tc>
          <w:tcPr>
            <w:tcW w:w="856" w:type="dxa"/>
          </w:tcPr>
          <w:p w14:paraId="5E2B1604" w14:textId="77777777" w:rsidR="005B0C7D" w:rsidRDefault="001140B7">
            <w:pPr>
              <w:widowControl/>
              <w:jc w:val="center"/>
              <w:rPr>
                <w:color w:val="000000"/>
                <w:kern w:val="0"/>
                <w:szCs w:val="21"/>
              </w:rPr>
            </w:pPr>
            <w:r>
              <w:rPr>
                <w:rFonts w:hint="eastAsia"/>
                <w:color w:val="000000"/>
                <w:kern w:val="0"/>
                <w:szCs w:val="21"/>
              </w:rPr>
              <w:t>57.1</w:t>
            </w:r>
          </w:p>
        </w:tc>
        <w:tc>
          <w:tcPr>
            <w:tcW w:w="856" w:type="dxa"/>
          </w:tcPr>
          <w:p w14:paraId="35F86FDF" w14:textId="77777777" w:rsidR="005B0C7D" w:rsidRDefault="001140B7">
            <w:pPr>
              <w:widowControl/>
              <w:jc w:val="center"/>
              <w:rPr>
                <w:color w:val="000000"/>
                <w:kern w:val="0"/>
                <w:szCs w:val="21"/>
              </w:rPr>
            </w:pPr>
            <w:r>
              <w:rPr>
                <w:rFonts w:hint="eastAsia"/>
                <w:color w:val="000000"/>
                <w:kern w:val="0"/>
                <w:szCs w:val="21"/>
              </w:rPr>
              <w:t>67.4</w:t>
            </w:r>
          </w:p>
        </w:tc>
        <w:tc>
          <w:tcPr>
            <w:tcW w:w="856" w:type="dxa"/>
          </w:tcPr>
          <w:p w14:paraId="16E87E61" w14:textId="77777777" w:rsidR="005B0C7D" w:rsidRDefault="001140B7">
            <w:pPr>
              <w:widowControl/>
              <w:jc w:val="center"/>
              <w:rPr>
                <w:color w:val="000000"/>
                <w:kern w:val="0"/>
                <w:szCs w:val="21"/>
              </w:rPr>
            </w:pPr>
            <w:r>
              <w:rPr>
                <w:rFonts w:hint="eastAsia"/>
                <w:color w:val="000000"/>
                <w:kern w:val="0"/>
                <w:szCs w:val="21"/>
              </w:rPr>
              <w:t>59</w:t>
            </w:r>
          </w:p>
        </w:tc>
        <w:tc>
          <w:tcPr>
            <w:tcW w:w="854" w:type="dxa"/>
          </w:tcPr>
          <w:p w14:paraId="704503D6"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22B11637" w14:textId="77777777" w:rsidR="005B0C7D" w:rsidRDefault="001140B7">
            <w:pPr>
              <w:widowControl/>
              <w:jc w:val="center"/>
              <w:rPr>
                <w:color w:val="000000"/>
                <w:kern w:val="0"/>
                <w:szCs w:val="21"/>
              </w:rPr>
            </w:pPr>
            <w:r>
              <w:rPr>
                <w:rFonts w:hint="eastAsia"/>
                <w:color w:val="000000"/>
                <w:kern w:val="0"/>
                <w:szCs w:val="21"/>
              </w:rPr>
              <w:t>0.2</w:t>
            </w:r>
          </w:p>
        </w:tc>
        <w:tc>
          <w:tcPr>
            <w:tcW w:w="850" w:type="dxa"/>
            <w:gridSpan w:val="2"/>
          </w:tcPr>
          <w:p w14:paraId="7EADFDFD" w14:textId="77777777" w:rsidR="005B0C7D" w:rsidRDefault="001140B7">
            <w:pPr>
              <w:widowControl/>
              <w:jc w:val="center"/>
              <w:rPr>
                <w:color w:val="000000"/>
                <w:kern w:val="0"/>
                <w:szCs w:val="21"/>
              </w:rPr>
            </w:pPr>
            <w:r>
              <w:rPr>
                <w:rFonts w:hint="eastAsia"/>
                <w:color w:val="000000"/>
                <w:kern w:val="0"/>
                <w:szCs w:val="21"/>
              </w:rPr>
              <w:t>-</w:t>
            </w:r>
          </w:p>
        </w:tc>
        <w:tc>
          <w:tcPr>
            <w:tcW w:w="852" w:type="dxa"/>
            <w:gridSpan w:val="2"/>
          </w:tcPr>
          <w:p w14:paraId="73F5D415" w14:textId="77777777" w:rsidR="005B0C7D" w:rsidRDefault="001140B7">
            <w:pPr>
              <w:widowControl/>
              <w:jc w:val="center"/>
              <w:rPr>
                <w:color w:val="000000"/>
                <w:kern w:val="0"/>
                <w:szCs w:val="21"/>
              </w:rPr>
            </w:pPr>
            <w:r>
              <w:rPr>
                <w:rFonts w:hint="eastAsia"/>
                <w:color w:val="000000"/>
                <w:kern w:val="0"/>
                <w:szCs w:val="21"/>
              </w:rPr>
              <w:t>2.1</w:t>
            </w:r>
          </w:p>
        </w:tc>
        <w:tc>
          <w:tcPr>
            <w:tcW w:w="850" w:type="dxa"/>
          </w:tcPr>
          <w:p w14:paraId="38D62F87"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0BEA184D" w14:textId="77777777" w:rsidR="005B0C7D" w:rsidRDefault="001140B7">
            <w:pPr>
              <w:widowControl/>
              <w:jc w:val="center"/>
              <w:rPr>
                <w:color w:val="000000"/>
                <w:kern w:val="0"/>
                <w:szCs w:val="21"/>
              </w:rPr>
            </w:pPr>
            <w:r>
              <w:rPr>
                <w:rFonts w:hint="eastAsia"/>
                <w:color w:val="000000"/>
                <w:kern w:val="0"/>
                <w:szCs w:val="21"/>
              </w:rPr>
              <w:t>4</w:t>
            </w:r>
          </w:p>
        </w:tc>
        <w:tc>
          <w:tcPr>
            <w:tcW w:w="850" w:type="dxa"/>
          </w:tcPr>
          <w:p w14:paraId="2EB2F5AD" w14:textId="77777777" w:rsidR="005B0C7D" w:rsidRDefault="001140B7">
            <w:pPr>
              <w:widowControl/>
              <w:jc w:val="center"/>
              <w:rPr>
                <w:color w:val="000000"/>
                <w:kern w:val="0"/>
                <w:szCs w:val="21"/>
              </w:rPr>
            </w:pPr>
            <w:r>
              <w:rPr>
                <w:rFonts w:hint="eastAsia"/>
                <w:color w:val="000000"/>
                <w:kern w:val="0"/>
                <w:szCs w:val="21"/>
              </w:rPr>
              <w:t>70</w:t>
            </w:r>
          </w:p>
        </w:tc>
        <w:tc>
          <w:tcPr>
            <w:tcW w:w="851" w:type="dxa"/>
          </w:tcPr>
          <w:p w14:paraId="2287AE10" w14:textId="77777777" w:rsidR="005B0C7D" w:rsidRDefault="001140B7">
            <w:pPr>
              <w:widowControl/>
              <w:jc w:val="center"/>
              <w:rPr>
                <w:color w:val="000000"/>
                <w:kern w:val="0"/>
                <w:szCs w:val="21"/>
              </w:rPr>
            </w:pPr>
            <w:r>
              <w:rPr>
                <w:rFonts w:hint="eastAsia"/>
                <w:color w:val="000000"/>
                <w:kern w:val="0"/>
                <w:szCs w:val="21"/>
              </w:rPr>
              <w:t>55</w:t>
            </w:r>
          </w:p>
        </w:tc>
      </w:tr>
      <w:tr w:rsidR="005B0C7D" w14:paraId="4A5CB69B" w14:textId="77777777" w:rsidTr="008750E6">
        <w:tc>
          <w:tcPr>
            <w:tcW w:w="851" w:type="dxa"/>
          </w:tcPr>
          <w:p w14:paraId="4B1BCF74" w14:textId="77777777" w:rsidR="005B0C7D" w:rsidRDefault="005B0C7D">
            <w:pPr>
              <w:widowControl/>
              <w:jc w:val="center"/>
              <w:rPr>
                <w:color w:val="000000"/>
                <w:kern w:val="0"/>
                <w:szCs w:val="21"/>
              </w:rPr>
            </w:pPr>
          </w:p>
        </w:tc>
        <w:tc>
          <w:tcPr>
            <w:tcW w:w="855" w:type="dxa"/>
          </w:tcPr>
          <w:p w14:paraId="04F27CB2" w14:textId="77777777" w:rsidR="005B0C7D" w:rsidRDefault="001140B7">
            <w:pPr>
              <w:widowControl/>
              <w:jc w:val="center"/>
              <w:rPr>
                <w:color w:val="000000"/>
                <w:kern w:val="0"/>
                <w:szCs w:val="21"/>
              </w:rPr>
            </w:pPr>
            <w:r>
              <w:rPr>
                <w:rFonts w:hint="eastAsia"/>
                <w:color w:val="000000"/>
                <w:kern w:val="0"/>
                <w:szCs w:val="21"/>
              </w:rPr>
              <w:t>50m</w:t>
            </w:r>
          </w:p>
        </w:tc>
        <w:tc>
          <w:tcPr>
            <w:tcW w:w="855" w:type="dxa"/>
          </w:tcPr>
          <w:p w14:paraId="65A66D30" w14:textId="77777777" w:rsidR="005B0C7D" w:rsidRDefault="001140B7">
            <w:pPr>
              <w:widowControl/>
              <w:jc w:val="center"/>
              <w:rPr>
                <w:color w:val="000000"/>
                <w:kern w:val="0"/>
                <w:szCs w:val="21"/>
              </w:rPr>
            </w:pPr>
            <w:r>
              <w:rPr>
                <w:rFonts w:hint="eastAsia"/>
                <w:color w:val="000000"/>
                <w:kern w:val="0"/>
                <w:szCs w:val="21"/>
              </w:rPr>
              <w:t>61.9</w:t>
            </w:r>
          </w:p>
        </w:tc>
        <w:tc>
          <w:tcPr>
            <w:tcW w:w="855" w:type="dxa"/>
          </w:tcPr>
          <w:p w14:paraId="3CB7B0F1" w14:textId="77777777" w:rsidR="005B0C7D" w:rsidRDefault="001140B7">
            <w:pPr>
              <w:widowControl/>
              <w:jc w:val="center"/>
              <w:rPr>
                <w:color w:val="000000"/>
                <w:kern w:val="0"/>
                <w:szCs w:val="21"/>
              </w:rPr>
            </w:pPr>
            <w:r>
              <w:rPr>
                <w:rFonts w:hint="eastAsia"/>
                <w:color w:val="000000"/>
                <w:kern w:val="0"/>
                <w:szCs w:val="21"/>
              </w:rPr>
              <w:t>53.5</w:t>
            </w:r>
          </w:p>
        </w:tc>
        <w:tc>
          <w:tcPr>
            <w:tcW w:w="855" w:type="dxa"/>
          </w:tcPr>
          <w:p w14:paraId="6E0BD39B" w14:textId="77777777" w:rsidR="005B0C7D" w:rsidRDefault="001140B7">
            <w:pPr>
              <w:widowControl/>
              <w:jc w:val="center"/>
              <w:rPr>
                <w:color w:val="000000"/>
                <w:kern w:val="0"/>
                <w:szCs w:val="21"/>
              </w:rPr>
            </w:pPr>
            <w:r>
              <w:rPr>
                <w:rFonts w:hint="eastAsia"/>
                <w:color w:val="000000"/>
                <w:kern w:val="0"/>
                <w:szCs w:val="21"/>
              </w:rPr>
              <w:t>63.8</w:t>
            </w:r>
          </w:p>
        </w:tc>
        <w:tc>
          <w:tcPr>
            <w:tcW w:w="856" w:type="dxa"/>
          </w:tcPr>
          <w:p w14:paraId="56C1DB24" w14:textId="77777777" w:rsidR="005B0C7D" w:rsidRDefault="001140B7">
            <w:pPr>
              <w:widowControl/>
              <w:jc w:val="center"/>
              <w:rPr>
                <w:color w:val="000000"/>
                <w:kern w:val="0"/>
                <w:szCs w:val="21"/>
              </w:rPr>
            </w:pPr>
            <w:r>
              <w:rPr>
                <w:rFonts w:hint="eastAsia"/>
                <w:color w:val="000000"/>
                <w:kern w:val="0"/>
                <w:szCs w:val="21"/>
              </w:rPr>
              <w:t>55.4</w:t>
            </w:r>
          </w:p>
        </w:tc>
        <w:tc>
          <w:tcPr>
            <w:tcW w:w="856" w:type="dxa"/>
          </w:tcPr>
          <w:p w14:paraId="6600DB67" w14:textId="77777777" w:rsidR="005B0C7D" w:rsidRDefault="001140B7">
            <w:pPr>
              <w:widowControl/>
              <w:jc w:val="center"/>
              <w:rPr>
                <w:color w:val="000000"/>
                <w:kern w:val="0"/>
                <w:szCs w:val="21"/>
              </w:rPr>
            </w:pPr>
            <w:r>
              <w:rPr>
                <w:rFonts w:hint="eastAsia"/>
                <w:color w:val="000000"/>
                <w:kern w:val="0"/>
                <w:szCs w:val="21"/>
              </w:rPr>
              <w:t>65.7</w:t>
            </w:r>
          </w:p>
        </w:tc>
        <w:tc>
          <w:tcPr>
            <w:tcW w:w="856" w:type="dxa"/>
          </w:tcPr>
          <w:p w14:paraId="49EDEAC4" w14:textId="77777777" w:rsidR="005B0C7D" w:rsidRDefault="001140B7">
            <w:pPr>
              <w:widowControl/>
              <w:jc w:val="center"/>
              <w:rPr>
                <w:color w:val="000000"/>
                <w:kern w:val="0"/>
                <w:szCs w:val="21"/>
              </w:rPr>
            </w:pPr>
            <w:r>
              <w:rPr>
                <w:rFonts w:hint="eastAsia"/>
                <w:color w:val="000000"/>
                <w:kern w:val="0"/>
                <w:szCs w:val="21"/>
              </w:rPr>
              <w:t>57.3</w:t>
            </w:r>
          </w:p>
        </w:tc>
        <w:tc>
          <w:tcPr>
            <w:tcW w:w="854" w:type="dxa"/>
          </w:tcPr>
          <w:p w14:paraId="47542DB4"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036A3DB1" w14:textId="77777777" w:rsidR="005B0C7D" w:rsidRDefault="001140B7">
            <w:pPr>
              <w:widowControl/>
              <w:jc w:val="center"/>
              <w:rPr>
                <w:color w:val="000000"/>
                <w:kern w:val="0"/>
                <w:szCs w:val="21"/>
              </w:rPr>
            </w:pPr>
            <w:r>
              <w:rPr>
                <w:rFonts w:hint="eastAsia"/>
                <w:color w:val="000000"/>
                <w:kern w:val="0"/>
                <w:szCs w:val="21"/>
              </w:rPr>
              <w:t>-</w:t>
            </w:r>
          </w:p>
        </w:tc>
        <w:tc>
          <w:tcPr>
            <w:tcW w:w="850" w:type="dxa"/>
            <w:gridSpan w:val="2"/>
          </w:tcPr>
          <w:p w14:paraId="1DCD66FA" w14:textId="77777777" w:rsidR="005B0C7D" w:rsidRDefault="001140B7">
            <w:pPr>
              <w:widowControl/>
              <w:jc w:val="center"/>
              <w:rPr>
                <w:color w:val="000000"/>
                <w:kern w:val="0"/>
                <w:szCs w:val="21"/>
              </w:rPr>
            </w:pPr>
            <w:r>
              <w:rPr>
                <w:rFonts w:hint="eastAsia"/>
                <w:color w:val="000000"/>
                <w:kern w:val="0"/>
                <w:szCs w:val="21"/>
              </w:rPr>
              <w:t>-</w:t>
            </w:r>
          </w:p>
        </w:tc>
        <w:tc>
          <w:tcPr>
            <w:tcW w:w="852" w:type="dxa"/>
            <w:gridSpan w:val="2"/>
          </w:tcPr>
          <w:p w14:paraId="6BF436B8" w14:textId="77777777" w:rsidR="005B0C7D" w:rsidRDefault="001140B7">
            <w:pPr>
              <w:widowControl/>
              <w:jc w:val="center"/>
              <w:rPr>
                <w:color w:val="000000"/>
                <w:kern w:val="0"/>
                <w:szCs w:val="21"/>
              </w:rPr>
            </w:pPr>
            <w:r>
              <w:rPr>
                <w:rFonts w:hint="eastAsia"/>
                <w:color w:val="000000"/>
                <w:kern w:val="0"/>
                <w:szCs w:val="21"/>
              </w:rPr>
              <w:t>0.4</w:t>
            </w:r>
          </w:p>
        </w:tc>
        <w:tc>
          <w:tcPr>
            <w:tcW w:w="850" w:type="dxa"/>
          </w:tcPr>
          <w:p w14:paraId="12E43000"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57122CEA" w14:textId="77777777" w:rsidR="005B0C7D" w:rsidRDefault="001140B7">
            <w:pPr>
              <w:widowControl/>
              <w:jc w:val="center"/>
              <w:rPr>
                <w:color w:val="000000"/>
                <w:kern w:val="0"/>
                <w:szCs w:val="21"/>
              </w:rPr>
            </w:pPr>
            <w:r>
              <w:rPr>
                <w:rFonts w:hint="eastAsia"/>
                <w:color w:val="000000"/>
                <w:kern w:val="0"/>
                <w:szCs w:val="21"/>
              </w:rPr>
              <w:t>2.3</w:t>
            </w:r>
          </w:p>
        </w:tc>
        <w:tc>
          <w:tcPr>
            <w:tcW w:w="850" w:type="dxa"/>
          </w:tcPr>
          <w:p w14:paraId="6F5200B2" w14:textId="77777777" w:rsidR="005B0C7D" w:rsidRDefault="001140B7">
            <w:pPr>
              <w:widowControl/>
              <w:jc w:val="center"/>
              <w:rPr>
                <w:color w:val="000000"/>
                <w:kern w:val="0"/>
                <w:szCs w:val="21"/>
              </w:rPr>
            </w:pPr>
            <w:r>
              <w:rPr>
                <w:rFonts w:hint="eastAsia"/>
                <w:color w:val="000000"/>
                <w:kern w:val="0"/>
                <w:szCs w:val="21"/>
              </w:rPr>
              <w:t>70</w:t>
            </w:r>
          </w:p>
        </w:tc>
        <w:tc>
          <w:tcPr>
            <w:tcW w:w="851" w:type="dxa"/>
          </w:tcPr>
          <w:p w14:paraId="37F197E3" w14:textId="77777777" w:rsidR="005B0C7D" w:rsidRDefault="001140B7">
            <w:pPr>
              <w:widowControl/>
              <w:jc w:val="center"/>
              <w:rPr>
                <w:color w:val="000000"/>
                <w:kern w:val="0"/>
                <w:szCs w:val="21"/>
              </w:rPr>
            </w:pPr>
            <w:r>
              <w:rPr>
                <w:rFonts w:hint="eastAsia"/>
                <w:color w:val="000000"/>
                <w:kern w:val="0"/>
                <w:szCs w:val="21"/>
              </w:rPr>
              <w:t>55</w:t>
            </w:r>
          </w:p>
        </w:tc>
      </w:tr>
      <w:tr w:rsidR="005B0C7D" w14:paraId="5C7FF05C" w14:textId="77777777" w:rsidTr="008750E6">
        <w:tc>
          <w:tcPr>
            <w:tcW w:w="851" w:type="dxa"/>
          </w:tcPr>
          <w:p w14:paraId="61D63BA9" w14:textId="77777777" w:rsidR="005B0C7D" w:rsidRDefault="005B0C7D">
            <w:pPr>
              <w:widowControl/>
              <w:jc w:val="center"/>
              <w:rPr>
                <w:color w:val="000000"/>
                <w:kern w:val="0"/>
                <w:szCs w:val="21"/>
              </w:rPr>
            </w:pPr>
          </w:p>
        </w:tc>
        <w:tc>
          <w:tcPr>
            <w:tcW w:w="855" w:type="dxa"/>
          </w:tcPr>
          <w:p w14:paraId="72BBBD0D" w14:textId="77777777" w:rsidR="005B0C7D" w:rsidRDefault="001140B7">
            <w:pPr>
              <w:widowControl/>
              <w:jc w:val="center"/>
              <w:rPr>
                <w:color w:val="000000"/>
                <w:kern w:val="0"/>
                <w:szCs w:val="21"/>
              </w:rPr>
            </w:pPr>
            <w:r>
              <w:rPr>
                <w:rFonts w:hint="eastAsia"/>
                <w:color w:val="000000"/>
                <w:kern w:val="0"/>
                <w:szCs w:val="21"/>
              </w:rPr>
              <w:t>60m</w:t>
            </w:r>
          </w:p>
        </w:tc>
        <w:tc>
          <w:tcPr>
            <w:tcW w:w="855" w:type="dxa"/>
          </w:tcPr>
          <w:p w14:paraId="275082D3" w14:textId="77777777" w:rsidR="005B0C7D" w:rsidRDefault="001140B7">
            <w:pPr>
              <w:widowControl/>
              <w:jc w:val="center"/>
              <w:rPr>
                <w:color w:val="000000"/>
                <w:kern w:val="0"/>
                <w:szCs w:val="21"/>
              </w:rPr>
            </w:pPr>
            <w:r>
              <w:rPr>
                <w:rFonts w:hint="eastAsia"/>
                <w:color w:val="000000"/>
                <w:kern w:val="0"/>
                <w:szCs w:val="21"/>
              </w:rPr>
              <w:t>60.6</w:t>
            </w:r>
          </w:p>
        </w:tc>
        <w:tc>
          <w:tcPr>
            <w:tcW w:w="855" w:type="dxa"/>
          </w:tcPr>
          <w:p w14:paraId="56B7B018" w14:textId="77777777" w:rsidR="005B0C7D" w:rsidRDefault="001140B7">
            <w:pPr>
              <w:widowControl/>
              <w:jc w:val="center"/>
              <w:rPr>
                <w:color w:val="000000"/>
                <w:kern w:val="0"/>
                <w:szCs w:val="21"/>
              </w:rPr>
            </w:pPr>
            <w:r>
              <w:rPr>
                <w:rFonts w:hint="eastAsia"/>
                <w:color w:val="000000"/>
                <w:kern w:val="0"/>
                <w:szCs w:val="21"/>
              </w:rPr>
              <w:t>52.1</w:t>
            </w:r>
          </w:p>
        </w:tc>
        <w:tc>
          <w:tcPr>
            <w:tcW w:w="855" w:type="dxa"/>
          </w:tcPr>
          <w:p w14:paraId="5FEB6195" w14:textId="77777777" w:rsidR="005B0C7D" w:rsidRDefault="001140B7">
            <w:pPr>
              <w:widowControl/>
              <w:jc w:val="center"/>
              <w:rPr>
                <w:color w:val="000000"/>
                <w:kern w:val="0"/>
                <w:szCs w:val="21"/>
              </w:rPr>
            </w:pPr>
            <w:r>
              <w:rPr>
                <w:rFonts w:hint="eastAsia"/>
                <w:color w:val="000000"/>
                <w:kern w:val="0"/>
                <w:szCs w:val="21"/>
              </w:rPr>
              <w:t>62.5</w:t>
            </w:r>
          </w:p>
        </w:tc>
        <w:tc>
          <w:tcPr>
            <w:tcW w:w="856" w:type="dxa"/>
          </w:tcPr>
          <w:p w14:paraId="640B7B4D" w14:textId="77777777" w:rsidR="005B0C7D" w:rsidRDefault="001140B7">
            <w:pPr>
              <w:widowControl/>
              <w:jc w:val="center"/>
              <w:rPr>
                <w:color w:val="000000"/>
                <w:kern w:val="0"/>
                <w:szCs w:val="21"/>
              </w:rPr>
            </w:pPr>
            <w:r>
              <w:rPr>
                <w:rFonts w:hint="eastAsia"/>
                <w:color w:val="000000"/>
                <w:kern w:val="0"/>
                <w:szCs w:val="21"/>
              </w:rPr>
              <w:t>54.1</w:t>
            </w:r>
          </w:p>
        </w:tc>
        <w:tc>
          <w:tcPr>
            <w:tcW w:w="856" w:type="dxa"/>
          </w:tcPr>
          <w:p w14:paraId="27862193" w14:textId="77777777" w:rsidR="005B0C7D" w:rsidRDefault="001140B7">
            <w:pPr>
              <w:widowControl/>
              <w:jc w:val="center"/>
              <w:rPr>
                <w:color w:val="000000"/>
                <w:kern w:val="0"/>
                <w:szCs w:val="21"/>
              </w:rPr>
            </w:pPr>
            <w:r>
              <w:rPr>
                <w:rFonts w:hint="eastAsia"/>
                <w:color w:val="000000"/>
                <w:kern w:val="0"/>
                <w:szCs w:val="21"/>
              </w:rPr>
              <w:t>64.4</w:t>
            </w:r>
          </w:p>
        </w:tc>
        <w:tc>
          <w:tcPr>
            <w:tcW w:w="856" w:type="dxa"/>
          </w:tcPr>
          <w:p w14:paraId="5FC2CDC1" w14:textId="77777777" w:rsidR="005B0C7D" w:rsidRDefault="001140B7">
            <w:pPr>
              <w:widowControl/>
              <w:jc w:val="center"/>
              <w:rPr>
                <w:color w:val="000000"/>
                <w:kern w:val="0"/>
                <w:szCs w:val="21"/>
              </w:rPr>
            </w:pPr>
            <w:r>
              <w:rPr>
                <w:rFonts w:hint="eastAsia"/>
                <w:color w:val="000000"/>
                <w:kern w:val="0"/>
                <w:szCs w:val="21"/>
              </w:rPr>
              <w:t>56</w:t>
            </w:r>
          </w:p>
        </w:tc>
        <w:tc>
          <w:tcPr>
            <w:tcW w:w="854" w:type="dxa"/>
          </w:tcPr>
          <w:p w14:paraId="4F5C5EA5" w14:textId="77777777" w:rsidR="005B0C7D" w:rsidRDefault="001140B7">
            <w:pPr>
              <w:widowControl/>
              <w:jc w:val="center"/>
              <w:rPr>
                <w:color w:val="000000"/>
                <w:kern w:val="0"/>
                <w:szCs w:val="21"/>
              </w:rPr>
            </w:pPr>
            <w:r>
              <w:rPr>
                <w:rFonts w:hint="eastAsia"/>
                <w:color w:val="000000"/>
                <w:kern w:val="0"/>
                <w:szCs w:val="21"/>
              </w:rPr>
              <w:t>0.6</w:t>
            </w:r>
          </w:p>
        </w:tc>
        <w:tc>
          <w:tcPr>
            <w:tcW w:w="854" w:type="dxa"/>
          </w:tcPr>
          <w:p w14:paraId="25A7D19C" w14:textId="77777777" w:rsidR="005B0C7D" w:rsidRDefault="001140B7">
            <w:pPr>
              <w:widowControl/>
              <w:jc w:val="center"/>
              <w:rPr>
                <w:color w:val="000000"/>
                <w:kern w:val="0"/>
                <w:szCs w:val="21"/>
              </w:rPr>
            </w:pPr>
            <w:r>
              <w:rPr>
                <w:rFonts w:hint="eastAsia"/>
                <w:color w:val="000000"/>
                <w:kern w:val="0"/>
                <w:szCs w:val="21"/>
              </w:rPr>
              <w:t>2.1</w:t>
            </w:r>
          </w:p>
        </w:tc>
        <w:tc>
          <w:tcPr>
            <w:tcW w:w="850" w:type="dxa"/>
            <w:gridSpan w:val="2"/>
          </w:tcPr>
          <w:p w14:paraId="32211634" w14:textId="77777777" w:rsidR="005B0C7D" w:rsidRDefault="001140B7">
            <w:pPr>
              <w:widowControl/>
              <w:jc w:val="center"/>
              <w:rPr>
                <w:color w:val="000000"/>
                <w:kern w:val="0"/>
                <w:szCs w:val="21"/>
              </w:rPr>
            </w:pPr>
            <w:r>
              <w:rPr>
                <w:rFonts w:hint="eastAsia"/>
                <w:color w:val="000000"/>
                <w:kern w:val="0"/>
                <w:szCs w:val="21"/>
              </w:rPr>
              <w:t>2.5</w:t>
            </w:r>
          </w:p>
        </w:tc>
        <w:tc>
          <w:tcPr>
            <w:tcW w:w="852" w:type="dxa"/>
            <w:gridSpan w:val="2"/>
          </w:tcPr>
          <w:p w14:paraId="3A5D9C23" w14:textId="77777777" w:rsidR="005B0C7D" w:rsidRDefault="001140B7">
            <w:pPr>
              <w:widowControl/>
              <w:jc w:val="center"/>
              <w:rPr>
                <w:color w:val="000000"/>
                <w:kern w:val="0"/>
                <w:szCs w:val="21"/>
              </w:rPr>
            </w:pPr>
            <w:r>
              <w:rPr>
                <w:rFonts w:hint="eastAsia"/>
                <w:color w:val="000000"/>
                <w:kern w:val="0"/>
                <w:szCs w:val="21"/>
              </w:rPr>
              <w:t>4.1</w:t>
            </w:r>
          </w:p>
        </w:tc>
        <w:tc>
          <w:tcPr>
            <w:tcW w:w="850" w:type="dxa"/>
          </w:tcPr>
          <w:p w14:paraId="343BBCFD" w14:textId="77777777" w:rsidR="005B0C7D" w:rsidRDefault="001140B7">
            <w:pPr>
              <w:widowControl/>
              <w:jc w:val="center"/>
              <w:rPr>
                <w:color w:val="000000"/>
                <w:kern w:val="0"/>
                <w:szCs w:val="21"/>
              </w:rPr>
            </w:pPr>
            <w:r>
              <w:rPr>
                <w:rFonts w:hint="eastAsia"/>
                <w:color w:val="000000"/>
                <w:kern w:val="0"/>
                <w:szCs w:val="21"/>
              </w:rPr>
              <w:t>4.4</w:t>
            </w:r>
          </w:p>
        </w:tc>
        <w:tc>
          <w:tcPr>
            <w:tcW w:w="854" w:type="dxa"/>
          </w:tcPr>
          <w:p w14:paraId="72CDFA51" w14:textId="77777777" w:rsidR="005B0C7D" w:rsidRDefault="001140B7">
            <w:pPr>
              <w:widowControl/>
              <w:jc w:val="center"/>
              <w:rPr>
                <w:color w:val="000000"/>
                <w:kern w:val="0"/>
                <w:szCs w:val="21"/>
              </w:rPr>
            </w:pPr>
            <w:r>
              <w:rPr>
                <w:rFonts w:hint="eastAsia"/>
                <w:color w:val="000000"/>
                <w:kern w:val="0"/>
                <w:szCs w:val="21"/>
              </w:rPr>
              <w:t>6</w:t>
            </w:r>
          </w:p>
        </w:tc>
        <w:tc>
          <w:tcPr>
            <w:tcW w:w="850" w:type="dxa"/>
          </w:tcPr>
          <w:p w14:paraId="6308EF68" w14:textId="77777777" w:rsidR="005B0C7D" w:rsidRDefault="001140B7">
            <w:pPr>
              <w:widowControl/>
              <w:jc w:val="center"/>
              <w:rPr>
                <w:color w:val="000000"/>
                <w:kern w:val="0"/>
                <w:szCs w:val="21"/>
              </w:rPr>
            </w:pPr>
            <w:r>
              <w:rPr>
                <w:rFonts w:hint="eastAsia"/>
                <w:color w:val="000000"/>
                <w:kern w:val="0"/>
                <w:szCs w:val="21"/>
              </w:rPr>
              <w:t>60</w:t>
            </w:r>
          </w:p>
        </w:tc>
        <w:tc>
          <w:tcPr>
            <w:tcW w:w="851" w:type="dxa"/>
          </w:tcPr>
          <w:p w14:paraId="68D55DE4" w14:textId="77777777" w:rsidR="005B0C7D" w:rsidRDefault="001140B7">
            <w:pPr>
              <w:widowControl/>
              <w:jc w:val="center"/>
              <w:rPr>
                <w:color w:val="000000"/>
                <w:kern w:val="0"/>
                <w:szCs w:val="21"/>
              </w:rPr>
            </w:pPr>
            <w:r>
              <w:rPr>
                <w:rFonts w:hint="eastAsia"/>
                <w:color w:val="000000"/>
                <w:kern w:val="0"/>
                <w:szCs w:val="21"/>
              </w:rPr>
              <w:t>50</w:t>
            </w:r>
          </w:p>
        </w:tc>
      </w:tr>
      <w:tr w:rsidR="005B0C7D" w14:paraId="1AE22D90" w14:textId="77777777" w:rsidTr="008750E6">
        <w:tc>
          <w:tcPr>
            <w:tcW w:w="851" w:type="dxa"/>
          </w:tcPr>
          <w:p w14:paraId="3334CEEB" w14:textId="77777777" w:rsidR="005B0C7D" w:rsidRDefault="005B0C7D">
            <w:pPr>
              <w:widowControl/>
              <w:jc w:val="center"/>
              <w:rPr>
                <w:color w:val="000000"/>
                <w:kern w:val="0"/>
                <w:szCs w:val="21"/>
              </w:rPr>
            </w:pPr>
          </w:p>
        </w:tc>
        <w:tc>
          <w:tcPr>
            <w:tcW w:w="855" w:type="dxa"/>
          </w:tcPr>
          <w:p w14:paraId="0BF2CA84" w14:textId="77777777" w:rsidR="005B0C7D" w:rsidRDefault="001140B7">
            <w:pPr>
              <w:widowControl/>
              <w:jc w:val="center"/>
              <w:rPr>
                <w:color w:val="000000"/>
                <w:kern w:val="0"/>
                <w:szCs w:val="21"/>
              </w:rPr>
            </w:pPr>
            <w:r>
              <w:rPr>
                <w:rFonts w:hint="eastAsia"/>
                <w:color w:val="000000"/>
                <w:kern w:val="0"/>
                <w:szCs w:val="21"/>
              </w:rPr>
              <w:t>80m</w:t>
            </w:r>
          </w:p>
        </w:tc>
        <w:tc>
          <w:tcPr>
            <w:tcW w:w="855" w:type="dxa"/>
          </w:tcPr>
          <w:p w14:paraId="7C4FE5D1" w14:textId="77777777" w:rsidR="005B0C7D" w:rsidRDefault="001140B7">
            <w:pPr>
              <w:widowControl/>
              <w:jc w:val="center"/>
              <w:rPr>
                <w:color w:val="000000"/>
                <w:kern w:val="0"/>
                <w:szCs w:val="21"/>
              </w:rPr>
            </w:pPr>
            <w:r>
              <w:rPr>
                <w:rFonts w:hint="eastAsia"/>
                <w:color w:val="000000"/>
                <w:kern w:val="0"/>
                <w:szCs w:val="21"/>
              </w:rPr>
              <w:t>58.5</w:t>
            </w:r>
          </w:p>
        </w:tc>
        <w:tc>
          <w:tcPr>
            <w:tcW w:w="855" w:type="dxa"/>
          </w:tcPr>
          <w:p w14:paraId="20308827" w14:textId="77777777" w:rsidR="005B0C7D" w:rsidRDefault="001140B7">
            <w:pPr>
              <w:widowControl/>
              <w:jc w:val="center"/>
              <w:rPr>
                <w:color w:val="000000"/>
                <w:kern w:val="0"/>
                <w:szCs w:val="21"/>
              </w:rPr>
            </w:pPr>
            <w:r>
              <w:rPr>
                <w:rFonts w:hint="eastAsia"/>
                <w:color w:val="000000"/>
                <w:kern w:val="0"/>
                <w:szCs w:val="21"/>
              </w:rPr>
              <w:t>50</w:t>
            </w:r>
          </w:p>
        </w:tc>
        <w:tc>
          <w:tcPr>
            <w:tcW w:w="855" w:type="dxa"/>
          </w:tcPr>
          <w:p w14:paraId="00E3F226" w14:textId="77777777" w:rsidR="005B0C7D" w:rsidRDefault="001140B7">
            <w:pPr>
              <w:widowControl/>
              <w:jc w:val="center"/>
              <w:rPr>
                <w:color w:val="000000"/>
                <w:kern w:val="0"/>
                <w:szCs w:val="21"/>
              </w:rPr>
            </w:pPr>
            <w:r>
              <w:rPr>
                <w:rFonts w:hint="eastAsia"/>
                <w:color w:val="000000"/>
                <w:kern w:val="0"/>
                <w:szCs w:val="21"/>
              </w:rPr>
              <w:t>60.4</w:t>
            </w:r>
          </w:p>
        </w:tc>
        <w:tc>
          <w:tcPr>
            <w:tcW w:w="856" w:type="dxa"/>
          </w:tcPr>
          <w:p w14:paraId="43CD5533" w14:textId="77777777" w:rsidR="005B0C7D" w:rsidRDefault="001140B7">
            <w:pPr>
              <w:widowControl/>
              <w:jc w:val="center"/>
              <w:rPr>
                <w:color w:val="000000"/>
                <w:kern w:val="0"/>
                <w:szCs w:val="21"/>
              </w:rPr>
            </w:pPr>
            <w:r>
              <w:rPr>
                <w:rFonts w:hint="eastAsia"/>
                <w:color w:val="000000"/>
                <w:kern w:val="0"/>
                <w:szCs w:val="21"/>
              </w:rPr>
              <w:t>52</w:t>
            </w:r>
          </w:p>
        </w:tc>
        <w:tc>
          <w:tcPr>
            <w:tcW w:w="856" w:type="dxa"/>
          </w:tcPr>
          <w:p w14:paraId="374A649D" w14:textId="77777777" w:rsidR="005B0C7D" w:rsidRDefault="001140B7">
            <w:pPr>
              <w:widowControl/>
              <w:jc w:val="center"/>
              <w:rPr>
                <w:color w:val="000000"/>
                <w:kern w:val="0"/>
                <w:szCs w:val="21"/>
              </w:rPr>
            </w:pPr>
            <w:r>
              <w:rPr>
                <w:rFonts w:hint="eastAsia"/>
                <w:color w:val="000000"/>
                <w:kern w:val="0"/>
                <w:szCs w:val="21"/>
              </w:rPr>
              <w:t>62.3</w:t>
            </w:r>
          </w:p>
        </w:tc>
        <w:tc>
          <w:tcPr>
            <w:tcW w:w="856" w:type="dxa"/>
          </w:tcPr>
          <w:p w14:paraId="3C02AD3B" w14:textId="77777777" w:rsidR="005B0C7D" w:rsidRDefault="001140B7">
            <w:pPr>
              <w:widowControl/>
              <w:jc w:val="center"/>
              <w:rPr>
                <w:color w:val="000000"/>
                <w:kern w:val="0"/>
                <w:szCs w:val="21"/>
              </w:rPr>
            </w:pPr>
            <w:r>
              <w:rPr>
                <w:rFonts w:hint="eastAsia"/>
                <w:color w:val="000000"/>
                <w:kern w:val="0"/>
                <w:szCs w:val="21"/>
              </w:rPr>
              <w:t>53.9</w:t>
            </w:r>
          </w:p>
        </w:tc>
        <w:tc>
          <w:tcPr>
            <w:tcW w:w="854" w:type="dxa"/>
          </w:tcPr>
          <w:p w14:paraId="4DBC943D"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568FBFE6" w14:textId="77777777" w:rsidR="005B0C7D" w:rsidRDefault="001140B7">
            <w:pPr>
              <w:widowControl/>
              <w:jc w:val="center"/>
              <w:rPr>
                <w:color w:val="000000"/>
                <w:kern w:val="0"/>
                <w:szCs w:val="21"/>
              </w:rPr>
            </w:pPr>
            <w:r>
              <w:rPr>
                <w:rFonts w:hint="eastAsia"/>
                <w:color w:val="000000"/>
                <w:kern w:val="0"/>
                <w:szCs w:val="21"/>
              </w:rPr>
              <w:t>-</w:t>
            </w:r>
          </w:p>
        </w:tc>
        <w:tc>
          <w:tcPr>
            <w:tcW w:w="850" w:type="dxa"/>
            <w:gridSpan w:val="2"/>
          </w:tcPr>
          <w:p w14:paraId="63C1CF4B" w14:textId="77777777" w:rsidR="005B0C7D" w:rsidRDefault="001140B7">
            <w:pPr>
              <w:widowControl/>
              <w:jc w:val="center"/>
              <w:rPr>
                <w:color w:val="000000"/>
                <w:kern w:val="0"/>
                <w:szCs w:val="21"/>
              </w:rPr>
            </w:pPr>
            <w:r>
              <w:rPr>
                <w:rFonts w:hint="eastAsia"/>
                <w:color w:val="000000"/>
                <w:kern w:val="0"/>
                <w:szCs w:val="21"/>
              </w:rPr>
              <w:t>0.4</w:t>
            </w:r>
          </w:p>
        </w:tc>
        <w:tc>
          <w:tcPr>
            <w:tcW w:w="852" w:type="dxa"/>
            <w:gridSpan w:val="2"/>
          </w:tcPr>
          <w:p w14:paraId="1D3A49F0" w14:textId="77777777" w:rsidR="005B0C7D" w:rsidRDefault="001140B7">
            <w:pPr>
              <w:widowControl/>
              <w:jc w:val="center"/>
              <w:rPr>
                <w:color w:val="000000"/>
                <w:kern w:val="0"/>
                <w:szCs w:val="21"/>
              </w:rPr>
            </w:pPr>
            <w:r>
              <w:rPr>
                <w:rFonts w:hint="eastAsia"/>
                <w:color w:val="000000"/>
                <w:kern w:val="0"/>
                <w:szCs w:val="21"/>
              </w:rPr>
              <w:t>2</w:t>
            </w:r>
          </w:p>
        </w:tc>
        <w:tc>
          <w:tcPr>
            <w:tcW w:w="850" w:type="dxa"/>
          </w:tcPr>
          <w:p w14:paraId="60333FEC" w14:textId="77777777" w:rsidR="005B0C7D" w:rsidRDefault="001140B7">
            <w:pPr>
              <w:widowControl/>
              <w:jc w:val="center"/>
              <w:rPr>
                <w:color w:val="000000"/>
                <w:kern w:val="0"/>
                <w:szCs w:val="21"/>
              </w:rPr>
            </w:pPr>
            <w:r>
              <w:rPr>
                <w:rFonts w:hint="eastAsia"/>
                <w:color w:val="000000"/>
                <w:kern w:val="0"/>
                <w:szCs w:val="21"/>
              </w:rPr>
              <w:t>2.3</w:t>
            </w:r>
          </w:p>
        </w:tc>
        <w:tc>
          <w:tcPr>
            <w:tcW w:w="854" w:type="dxa"/>
          </w:tcPr>
          <w:p w14:paraId="2928225E" w14:textId="77777777" w:rsidR="005B0C7D" w:rsidRDefault="001140B7">
            <w:pPr>
              <w:widowControl/>
              <w:jc w:val="center"/>
              <w:rPr>
                <w:color w:val="000000"/>
                <w:kern w:val="0"/>
                <w:szCs w:val="21"/>
              </w:rPr>
            </w:pPr>
            <w:r>
              <w:rPr>
                <w:rFonts w:hint="eastAsia"/>
                <w:color w:val="000000"/>
                <w:kern w:val="0"/>
                <w:szCs w:val="21"/>
              </w:rPr>
              <w:t>3.9</w:t>
            </w:r>
          </w:p>
        </w:tc>
        <w:tc>
          <w:tcPr>
            <w:tcW w:w="850" w:type="dxa"/>
          </w:tcPr>
          <w:p w14:paraId="03BB3DA1" w14:textId="77777777" w:rsidR="005B0C7D" w:rsidRDefault="001140B7">
            <w:pPr>
              <w:widowControl/>
              <w:jc w:val="center"/>
              <w:rPr>
                <w:color w:val="000000"/>
                <w:kern w:val="0"/>
                <w:szCs w:val="21"/>
              </w:rPr>
            </w:pPr>
            <w:r>
              <w:rPr>
                <w:rFonts w:hint="eastAsia"/>
                <w:color w:val="000000"/>
                <w:kern w:val="0"/>
                <w:szCs w:val="21"/>
              </w:rPr>
              <w:t>60</w:t>
            </w:r>
          </w:p>
        </w:tc>
        <w:tc>
          <w:tcPr>
            <w:tcW w:w="851" w:type="dxa"/>
          </w:tcPr>
          <w:p w14:paraId="4137F5EC" w14:textId="77777777" w:rsidR="005B0C7D" w:rsidRDefault="001140B7">
            <w:pPr>
              <w:widowControl/>
              <w:jc w:val="center"/>
              <w:rPr>
                <w:color w:val="000000"/>
                <w:kern w:val="0"/>
                <w:szCs w:val="21"/>
              </w:rPr>
            </w:pPr>
            <w:r>
              <w:rPr>
                <w:rFonts w:hint="eastAsia"/>
                <w:color w:val="000000"/>
                <w:kern w:val="0"/>
                <w:szCs w:val="21"/>
              </w:rPr>
              <w:t>50</w:t>
            </w:r>
          </w:p>
        </w:tc>
      </w:tr>
      <w:tr w:rsidR="005B0C7D" w14:paraId="267B366B" w14:textId="77777777" w:rsidTr="008750E6">
        <w:tc>
          <w:tcPr>
            <w:tcW w:w="851" w:type="dxa"/>
          </w:tcPr>
          <w:p w14:paraId="71FAA415" w14:textId="77777777" w:rsidR="005B0C7D" w:rsidRDefault="005B0C7D">
            <w:pPr>
              <w:widowControl/>
              <w:jc w:val="center"/>
              <w:rPr>
                <w:color w:val="000000"/>
                <w:kern w:val="0"/>
                <w:szCs w:val="21"/>
              </w:rPr>
            </w:pPr>
          </w:p>
        </w:tc>
        <w:tc>
          <w:tcPr>
            <w:tcW w:w="855" w:type="dxa"/>
          </w:tcPr>
          <w:p w14:paraId="3775B15D" w14:textId="77777777" w:rsidR="005B0C7D" w:rsidRDefault="001140B7">
            <w:pPr>
              <w:widowControl/>
              <w:jc w:val="center"/>
              <w:rPr>
                <w:color w:val="000000"/>
                <w:kern w:val="0"/>
                <w:szCs w:val="21"/>
              </w:rPr>
            </w:pPr>
            <w:r>
              <w:rPr>
                <w:rFonts w:hint="eastAsia"/>
                <w:color w:val="000000"/>
                <w:kern w:val="0"/>
                <w:szCs w:val="21"/>
              </w:rPr>
              <w:t>100m</w:t>
            </w:r>
          </w:p>
        </w:tc>
        <w:tc>
          <w:tcPr>
            <w:tcW w:w="855" w:type="dxa"/>
          </w:tcPr>
          <w:p w14:paraId="392220D1" w14:textId="77777777" w:rsidR="005B0C7D" w:rsidRDefault="001140B7">
            <w:pPr>
              <w:widowControl/>
              <w:jc w:val="center"/>
              <w:rPr>
                <w:color w:val="000000"/>
                <w:kern w:val="0"/>
                <w:szCs w:val="21"/>
              </w:rPr>
            </w:pPr>
            <w:r>
              <w:rPr>
                <w:rFonts w:hint="eastAsia"/>
                <w:color w:val="000000"/>
                <w:kern w:val="0"/>
                <w:szCs w:val="21"/>
              </w:rPr>
              <w:t>56.8</w:t>
            </w:r>
          </w:p>
        </w:tc>
        <w:tc>
          <w:tcPr>
            <w:tcW w:w="855" w:type="dxa"/>
          </w:tcPr>
          <w:p w14:paraId="6D51B835" w14:textId="77777777" w:rsidR="005B0C7D" w:rsidRDefault="001140B7">
            <w:pPr>
              <w:widowControl/>
              <w:jc w:val="center"/>
              <w:rPr>
                <w:color w:val="000000"/>
                <w:kern w:val="0"/>
                <w:szCs w:val="21"/>
              </w:rPr>
            </w:pPr>
            <w:r>
              <w:rPr>
                <w:rFonts w:hint="eastAsia"/>
                <w:color w:val="000000"/>
                <w:kern w:val="0"/>
                <w:szCs w:val="21"/>
              </w:rPr>
              <w:t>48.3</w:t>
            </w:r>
          </w:p>
        </w:tc>
        <w:tc>
          <w:tcPr>
            <w:tcW w:w="855" w:type="dxa"/>
          </w:tcPr>
          <w:p w14:paraId="7314B1A0" w14:textId="77777777" w:rsidR="005B0C7D" w:rsidRDefault="001140B7">
            <w:pPr>
              <w:widowControl/>
              <w:jc w:val="center"/>
              <w:rPr>
                <w:color w:val="000000"/>
                <w:kern w:val="0"/>
                <w:szCs w:val="21"/>
              </w:rPr>
            </w:pPr>
            <w:r>
              <w:rPr>
                <w:rFonts w:hint="eastAsia"/>
                <w:color w:val="000000"/>
                <w:kern w:val="0"/>
                <w:szCs w:val="21"/>
              </w:rPr>
              <w:t>58.7</w:t>
            </w:r>
          </w:p>
        </w:tc>
        <w:tc>
          <w:tcPr>
            <w:tcW w:w="856" w:type="dxa"/>
          </w:tcPr>
          <w:p w14:paraId="7BEF485F" w14:textId="77777777" w:rsidR="005B0C7D" w:rsidRDefault="001140B7">
            <w:pPr>
              <w:widowControl/>
              <w:jc w:val="center"/>
              <w:rPr>
                <w:color w:val="000000"/>
                <w:kern w:val="0"/>
                <w:szCs w:val="21"/>
              </w:rPr>
            </w:pPr>
            <w:r>
              <w:rPr>
                <w:rFonts w:hint="eastAsia"/>
                <w:color w:val="000000"/>
                <w:kern w:val="0"/>
                <w:szCs w:val="21"/>
              </w:rPr>
              <w:t>50.3</w:t>
            </w:r>
          </w:p>
        </w:tc>
        <w:tc>
          <w:tcPr>
            <w:tcW w:w="856" w:type="dxa"/>
          </w:tcPr>
          <w:p w14:paraId="25B87174" w14:textId="77777777" w:rsidR="005B0C7D" w:rsidRDefault="001140B7">
            <w:pPr>
              <w:widowControl/>
              <w:jc w:val="center"/>
              <w:rPr>
                <w:color w:val="000000"/>
                <w:kern w:val="0"/>
                <w:szCs w:val="21"/>
              </w:rPr>
            </w:pPr>
            <w:r>
              <w:rPr>
                <w:rFonts w:hint="eastAsia"/>
                <w:color w:val="000000"/>
                <w:kern w:val="0"/>
                <w:szCs w:val="21"/>
              </w:rPr>
              <w:t>60.6</w:t>
            </w:r>
          </w:p>
        </w:tc>
        <w:tc>
          <w:tcPr>
            <w:tcW w:w="856" w:type="dxa"/>
          </w:tcPr>
          <w:p w14:paraId="2FE53C3E" w14:textId="77777777" w:rsidR="005B0C7D" w:rsidRDefault="001140B7">
            <w:pPr>
              <w:widowControl/>
              <w:jc w:val="center"/>
              <w:rPr>
                <w:color w:val="000000"/>
                <w:kern w:val="0"/>
                <w:szCs w:val="21"/>
              </w:rPr>
            </w:pPr>
            <w:r>
              <w:rPr>
                <w:rFonts w:hint="eastAsia"/>
                <w:color w:val="000000"/>
                <w:kern w:val="0"/>
                <w:szCs w:val="21"/>
              </w:rPr>
              <w:t>52.2</w:t>
            </w:r>
          </w:p>
        </w:tc>
        <w:tc>
          <w:tcPr>
            <w:tcW w:w="854" w:type="dxa"/>
          </w:tcPr>
          <w:p w14:paraId="0844ECD8"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573ED789" w14:textId="77777777" w:rsidR="005B0C7D" w:rsidRDefault="001140B7">
            <w:pPr>
              <w:widowControl/>
              <w:jc w:val="center"/>
              <w:rPr>
                <w:color w:val="000000"/>
                <w:kern w:val="0"/>
                <w:szCs w:val="21"/>
              </w:rPr>
            </w:pPr>
            <w:r>
              <w:rPr>
                <w:rFonts w:hint="eastAsia"/>
                <w:color w:val="000000"/>
                <w:kern w:val="0"/>
                <w:szCs w:val="21"/>
              </w:rPr>
              <w:t>-</w:t>
            </w:r>
          </w:p>
        </w:tc>
        <w:tc>
          <w:tcPr>
            <w:tcW w:w="850" w:type="dxa"/>
            <w:gridSpan w:val="2"/>
          </w:tcPr>
          <w:p w14:paraId="20DF7E09" w14:textId="77777777" w:rsidR="005B0C7D" w:rsidRDefault="001140B7">
            <w:pPr>
              <w:widowControl/>
              <w:jc w:val="center"/>
              <w:rPr>
                <w:color w:val="000000"/>
                <w:kern w:val="0"/>
                <w:szCs w:val="21"/>
              </w:rPr>
            </w:pPr>
            <w:r>
              <w:rPr>
                <w:rFonts w:hint="eastAsia"/>
                <w:color w:val="000000"/>
                <w:kern w:val="0"/>
                <w:szCs w:val="21"/>
              </w:rPr>
              <w:t>-</w:t>
            </w:r>
          </w:p>
        </w:tc>
        <w:tc>
          <w:tcPr>
            <w:tcW w:w="852" w:type="dxa"/>
            <w:gridSpan w:val="2"/>
          </w:tcPr>
          <w:p w14:paraId="38F2DBE3" w14:textId="77777777" w:rsidR="005B0C7D" w:rsidRDefault="001140B7">
            <w:pPr>
              <w:widowControl/>
              <w:jc w:val="center"/>
              <w:rPr>
                <w:color w:val="000000"/>
                <w:kern w:val="0"/>
                <w:szCs w:val="21"/>
              </w:rPr>
            </w:pPr>
            <w:r>
              <w:rPr>
                <w:rFonts w:hint="eastAsia"/>
                <w:color w:val="000000"/>
                <w:kern w:val="0"/>
                <w:szCs w:val="21"/>
              </w:rPr>
              <w:t>0.3</w:t>
            </w:r>
          </w:p>
        </w:tc>
        <w:tc>
          <w:tcPr>
            <w:tcW w:w="850" w:type="dxa"/>
          </w:tcPr>
          <w:p w14:paraId="57EA6B48" w14:textId="77777777" w:rsidR="005B0C7D" w:rsidRDefault="001140B7">
            <w:pPr>
              <w:widowControl/>
              <w:jc w:val="center"/>
              <w:rPr>
                <w:color w:val="000000"/>
                <w:kern w:val="0"/>
                <w:szCs w:val="21"/>
              </w:rPr>
            </w:pPr>
            <w:r>
              <w:rPr>
                <w:rFonts w:hint="eastAsia"/>
                <w:color w:val="000000"/>
                <w:kern w:val="0"/>
                <w:szCs w:val="21"/>
              </w:rPr>
              <w:t>0.6</w:t>
            </w:r>
          </w:p>
        </w:tc>
        <w:tc>
          <w:tcPr>
            <w:tcW w:w="854" w:type="dxa"/>
          </w:tcPr>
          <w:p w14:paraId="57227E80" w14:textId="77777777" w:rsidR="005B0C7D" w:rsidRDefault="001140B7">
            <w:pPr>
              <w:widowControl/>
              <w:jc w:val="center"/>
              <w:rPr>
                <w:color w:val="000000"/>
                <w:kern w:val="0"/>
                <w:szCs w:val="21"/>
              </w:rPr>
            </w:pPr>
            <w:r>
              <w:rPr>
                <w:rFonts w:hint="eastAsia"/>
                <w:color w:val="000000"/>
                <w:kern w:val="0"/>
                <w:szCs w:val="21"/>
              </w:rPr>
              <w:t>2.2</w:t>
            </w:r>
          </w:p>
        </w:tc>
        <w:tc>
          <w:tcPr>
            <w:tcW w:w="850" w:type="dxa"/>
          </w:tcPr>
          <w:p w14:paraId="615BCA11" w14:textId="77777777" w:rsidR="005B0C7D" w:rsidRDefault="001140B7">
            <w:pPr>
              <w:widowControl/>
              <w:jc w:val="center"/>
              <w:rPr>
                <w:color w:val="000000"/>
                <w:kern w:val="0"/>
                <w:szCs w:val="21"/>
              </w:rPr>
            </w:pPr>
            <w:r>
              <w:rPr>
                <w:rFonts w:hint="eastAsia"/>
                <w:color w:val="000000"/>
                <w:kern w:val="0"/>
                <w:szCs w:val="21"/>
              </w:rPr>
              <w:t>60</w:t>
            </w:r>
          </w:p>
        </w:tc>
        <w:tc>
          <w:tcPr>
            <w:tcW w:w="851" w:type="dxa"/>
          </w:tcPr>
          <w:p w14:paraId="1963D8A7" w14:textId="77777777" w:rsidR="005B0C7D" w:rsidRDefault="001140B7">
            <w:pPr>
              <w:widowControl/>
              <w:jc w:val="center"/>
              <w:rPr>
                <w:color w:val="000000"/>
                <w:kern w:val="0"/>
                <w:szCs w:val="21"/>
              </w:rPr>
            </w:pPr>
            <w:r>
              <w:rPr>
                <w:rFonts w:hint="eastAsia"/>
                <w:color w:val="000000"/>
                <w:kern w:val="0"/>
                <w:szCs w:val="21"/>
              </w:rPr>
              <w:t>50</w:t>
            </w:r>
          </w:p>
        </w:tc>
      </w:tr>
      <w:tr w:rsidR="005B0C7D" w14:paraId="4A89E0CD" w14:textId="77777777" w:rsidTr="008750E6">
        <w:tc>
          <w:tcPr>
            <w:tcW w:w="851" w:type="dxa"/>
          </w:tcPr>
          <w:p w14:paraId="5FE35FBD" w14:textId="77777777" w:rsidR="005B0C7D" w:rsidRDefault="005B0C7D">
            <w:pPr>
              <w:widowControl/>
              <w:jc w:val="center"/>
              <w:rPr>
                <w:color w:val="000000"/>
                <w:kern w:val="0"/>
                <w:szCs w:val="21"/>
              </w:rPr>
            </w:pPr>
          </w:p>
        </w:tc>
        <w:tc>
          <w:tcPr>
            <w:tcW w:w="855" w:type="dxa"/>
          </w:tcPr>
          <w:p w14:paraId="30DCD0B2" w14:textId="77777777" w:rsidR="005B0C7D" w:rsidRDefault="001140B7">
            <w:pPr>
              <w:widowControl/>
              <w:jc w:val="center"/>
              <w:rPr>
                <w:color w:val="000000"/>
                <w:kern w:val="0"/>
                <w:szCs w:val="21"/>
              </w:rPr>
            </w:pPr>
            <w:r>
              <w:rPr>
                <w:rFonts w:hint="eastAsia"/>
                <w:color w:val="000000"/>
                <w:kern w:val="0"/>
                <w:szCs w:val="21"/>
              </w:rPr>
              <w:t>120m</w:t>
            </w:r>
          </w:p>
        </w:tc>
        <w:tc>
          <w:tcPr>
            <w:tcW w:w="855" w:type="dxa"/>
          </w:tcPr>
          <w:p w14:paraId="223EF9E2" w14:textId="77777777" w:rsidR="005B0C7D" w:rsidRDefault="001140B7">
            <w:pPr>
              <w:widowControl/>
              <w:jc w:val="center"/>
              <w:rPr>
                <w:color w:val="000000"/>
                <w:kern w:val="0"/>
                <w:szCs w:val="21"/>
              </w:rPr>
            </w:pPr>
            <w:r>
              <w:rPr>
                <w:rFonts w:hint="eastAsia"/>
                <w:color w:val="000000"/>
                <w:kern w:val="0"/>
                <w:szCs w:val="21"/>
              </w:rPr>
              <w:t>55.3</w:t>
            </w:r>
          </w:p>
        </w:tc>
        <w:tc>
          <w:tcPr>
            <w:tcW w:w="855" w:type="dxa"/>
          </w:tcPr>
          <w:p w14:paraId="650515F0" w14:textId="77777777" w:rsidR="005B0C7D" w:rsidRDefault="001140B7">
            <w:pPr>
              <w:widowControl/>
              <w:jc w:val="center"/>
              <w:rPr>
                <w:color w:val="000000"/>
                <w:kern w:val="0"/>
                <w:szCs w:val="21"/>
              </w:rPr>
            </w:pPr>
            <w:r>
              <w:rPr>
                <w:rFonts w:hint="eastAsia"/>
                <w:color w:val="000000"/>
                <w:kern w:val="0"/>
                <w:szCs w:val="21"/>
              </w:rPr>
              <w:t>46.9</w:t>
            </w:r>
          </w:p>
        </w:tc>
        <w:tc>
          <w:tcPr>
            <w:tcW w:w="855" w:type="dxa"/>
          </w:tcPr>
          <w:p w14:paraId="0F2772EE" w14:textId="77777777" w:rsidR="005B0C7D" w:rsidRDefault="001140B7">
            <w:pPr>
              <w:widowControl/>
              <w:jc w:val="center"/>
              <w:rPr>
                <w:color w:val="000000"/>
                <w:kern w:val="0"/>
                <w:szCs w:val="21"/>
              </w:rPr>
            </w:pPr>
            <w:r>
              <w:rPr>
                <w:rFonts w:hint="eastAsia"/>
                <w:color w:val="000000"/>
                <w:kern w:val="0"/>
                <w:szCs w:val="21"/>
              </w:rPr>
              <w:t>57.3</w:t>
            </w:r>
          </w:p>
        </w:tc>
        <w:tc>
          <w:tcPr>
            <w:tcW w:w="856" w:type="dxa"/>
          </w:tcPr>
          <w:p w14:paraId="7770C6A9" w14:textId="77777777" w:rsidR="005B0C7D" w:rsidRDefault="001140B7">
            <w:pPr>
              <w:widowControl/>
              <w:jc w:val="center"/>
              <w:rPr>
                <w:color w:val="000000"/>
                <w:kern w:val="0"/>
                <w:szCs w:val="21"/>
              </w:rPr>
            </w:pPr>
            <w:r>
              <w:rPr>
                <w:rFonts w:hint="eastAsia"/>
                <w:color w:val="000000"/>
                <w:kern w:val="0"/>
                <w:szCs w:val="21"/>
              </w:rPr>
              <w:t>48.9</w:t>
            </w:r>
          </w:p>
        </w:tc>
        <w:tc>
          <w:tcPr>
            <w:tcW w:w="856" w:type="dxa"/>
          </w:tcPr>
          <w:p w14:paraId="3C82360F" w14:textId="77777777" w:rsidR="005B0C7D" w:rsidRDefault="001140B7">
            <w:pPr>
              <w:widowControl/>
              <w:jc w:val="center"/>
              <w:rPr>
                <w:color w:val="000000"/>
                <w:kern w:val="0"/>
                <w:szCs w:val="21"/>
              </w:rPr>
            </w:pPr>
            <w:r>
              <w:rPr>
                <w:rFonts w:hint="eastAsia"/>
                <w:color w:val="000000"/>
                <w:kern w:val="0"/>
                <w:szCs w:val="21"/>
              </w:rPr>
              <w:t>59.2</w:t>
            </w:r>
          </w:p>
        </w:tc>
        <w:tc>
          <w:tcPr>
            <w:tcW w:w="856" w:type="dxa"/>
          </w:tcPr>
          <w:p w14:paraId="6A60B03E" w14:textId="77777777" w:rsidR="005B0C7D" w:rsidRDefault="001140B7">
            <w:pPr>
              <w:widowControl/>
              <w:jc w:val="center"/>
              <w:rPr>
                <w:color w:val="000000"/>
                <w:kern w:val="0"/>
                <w:szCs w:val="21"/>
              </w:rPr>
            </w:pPr>
            <w:r>
              <w:rPr>
                <w:rFonts w:hint="eastAsia"/>
                <w:color w:val="000000"/>
                <w:kern w:val="0"/>
                <w:szCs w:val="21"/>
              </w:rPr>
              <w:t>50.7</w:t>
            </w:r>
          </w:p>
        </w:tc>
        <w:tc>
          <w:tcPr>
            <w:tcW w:w="854" w:type="dxa"/>
          </w:tcPr>
          <w:p w14:paraId="1A562FB7"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77713640" w14:textId="77777777" w:rsidR="005B0C7D" w:rsidRDefault="001140B7">
            <w:pPr>
              <w:widowControl/>
              <w:jc w:val="center"/>
              <w:rPr>
                <w:color w:val="000000"/>
                <w:kern w:val="0"/>
                <w:szCs w:val="21"/>
              </w:rPr>
            </w:pPr>
            <w:r>
              <w:rPr>
                <w:rFonts w:hint="eastAsia"/>
                <w:color w:val="000000"/>
                <w:kern w:val="0"/>
                <w:szCs w:val="21"/>
              </w:rPr>
              <w:t>-</w:t>
            </w:r>
          </w:p>
        </w:tc>
        <w:tc>
          <w:tcPr>
            <w:tcW w:w="850" w:type="dxa"/>
            <w:gridSpan w:val="2"/>
          </w:tcPr>
          <w:p w14:paraId="4D3B2CFC" w14:textId="77777777" w:rsidR="005B0C7D" w:rsidRDefault="001140B7">
            <w:pPr>
              <w:widowControl/>
              <w:jc w:val="center"/>
              <w:rPr>
                <w:color w:val="000000"/>
                <w:kern w:val="0"/>
                <w:szCs w:val="21"/>
              </w:rPr>
            </w:pPr>
            <w:r>
              <w:rPr>
                <w:rFonts w:hint="eastAsia"/>
                <w:color w:val="000000"/>
                <w:kern w:val="0"/>
                <w:szCs w:val="21"/>
              </w:rPr>
              <w:t>-</w:t>
            </w:r>
          </w:p>
        </w:tc>
        <w:tc>
          <w:tcPr>
            <w:tcW w:w="852" w:type="dxa"/>
            <w:gridSpan w:val="2"/>
          </w:tcPr>
          <w:p w14:paraId="7239A393" w14:textId="77777777" w:rsidR="005B0C7D" w:rsidRDefault="001140B7">
            <w:pPr>
              <w:widowControl/>
              <w:jc w:val="center"/>
              <w:rPr>
                <w:color w:val="000000"/>
                <w:kern w:val="0"/>
                <w:szCs w:val="21"/>
              </w:rPr>
            </w:pPr>
            <w:r>
              <w:rPr>
                <w:rFonts w:hint="eastAsia"/>
                <w:color w:val="000000"/>
                <w:kern w:val="0"/>
                <w:szCs w:val="21"/>
              </w:rPr>
              <w:t>-</w:t>
            </w:r>
          </w:p>
        </w:tc>
        <w:tc>
          <w:tcPr>
            <w:tcW w:w="850" w:type="dxa"/>
          </w:tcPr>
          <w:p w14:paraId="28452B0D"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009153E3" w14:textId="77777777" w:rsidR="005B0C7D" w:rsidRDefault="001140B7">
            <w:pPr>
              <w:widowControl/>
              <w:jc w:val="center"/>
              <w:rPr>
                <w:color w:val="000000"/>
                <w:kern w:val="0"/>
                <w:szCs w:val="21"/>
              </w:rPr>
            </w:pPr>
            <w:r>
              <w:rPr>
                <w:rFonts w:hint="eastAsia"/>
                <w:color w:val="000000"/>
                <w:kern w:val="0"/>
                <w:szCs w:val="21"/>
              </w:rPr>
              <w:t>0.7</w:t>
            </w:r>
          </w:p>
        </w:tc>
        <w:tc>
          <w:tcPr>
            <w:tcW w:w="850" w:type="dxa"/>
          </w:tcPr>
          <w:p w14:paraId="624BEDD9" w14:textId="77777777" w:rsidR="005B0C7D" w:rsidRDefault="001140B7">
            <w:pPr>
              <w:widowControl/>
              <w:jc w:val="center"/>
              <w:rPr>
                <w:color w:val="000000"/>
                <w:kern w:val="0"/>
                <w:szCs w:val="21"/>
              </w:rPr>
            </w:pPr>
            <w:r>
              <w:rPr>
                <w:rFonts w:hint="eastAsia"/>
                <w:color w:val="000000"/>
                <w:kern w:val="0"/>
                <w:szCs w:val="21"/>
              </w:rPr>
              <w:t>60</w:t>
            </w:r>
          </w:p>
        </w:tc>
        <w:tc>
          <w:tcPr>
            <w:tcW w:w="851" w:type="dxa"/>
          </w:tcPr>
          <w:p w14:paraId="15F09B7E" w14:textId="77777777" w:rsidR="005B0C7D" w:rsidRDefault="001140B7">
            <w:pPr>
              <w:widowControl/>
              <w:jc w:val="center"/>
              <w:rPr>
                <w:color w:val="000000"/>
                <w:kern w:val="0"/>
                <w:szCs w:val="21"/>
              </w:rPr>
            </w:pPr>
            <w:r>
              <w:rPr>
                <w:rFonts w:hint="eastAsia"/>
                <w:color w:val="000000"/>
                <w:kern w:val="0"/>
                <w:szCs w:val="21"/>
              </w:rPr>
              <w:t>50</w:t>
            </w:r>
          </w:p>
        </w:tc>
      </w:tr>
      <w:tr w:rsidR="005B0C7D" w14:paraId="5DCB35B6" w14:textId="77777777" w:rsidTr="008750E6">
        <w:tc>
          <w:tcPr>
            <w:tcW w:w="851" w:type="dxa"/>
          </w:tcPr>
          <w:p w14:paraId="268202DF" w14:textId="77777777" w:rsidR="005B0C7D" w:rsidRDefault="005B0C7D">
            <w:pPr>
              <w:widowControl/>
              <w:jc w:val="center"/>
              <w:rPr>
                <w:color w:val="000000"/>
                <w:kern w:val="0"/>
                <w:szCs w:val="21"/>
              </w:rPr>
            </w:pPr>
          </w:p>
        </w:tc>
        <w:tc>
          <w:tcPr>
            <w:tcW w:w="855" w:type="dxa"/>
          </w:tcPr>
          <w:p w14:paraId="64B4FC27" w14:textId="77777777" w:rsidR="005B0C7D" w:rsidRDefault="001140B7">
            <w:pPr>
              <w:widowControl/>
              <w:jc w:val="center"/>
              <w:rPr>
                <w:color w:val="000000"/>
                <w:kern w:val="0"/>
                <w:szCs w:val="21"/>
              </w:rPr>
            </w:pPr>
            <w:r>
              <w:rPr>
                <w:rFonts w:hint="eastAsia"/>
                <w:color w:val="000000"/>
                <w:kern w:val="0"/>
                <w:szCs w:val="21"/>
              </w:rPr>
              <w:t>140m</w:t>
            </w:r>
          </w:p>
        </w:tc>
        <w:tc>
          <w:tcPr>
            <w:tcW w:w="855" w:type="dxa"/>
          </w:tcPr>
          <w:p w14:paraId="0E3A4787" w14:textId="77777777" w:rsidR="005B0C7D" w:rsidRDefault="001140B7">
            <w:pPr>
              <w:widowControl/>
              <w:jc w:val="center"/>
              <w:rPr>
                <w:color w:val="000000"/>
                <w:kern w:val="0"/>
                <w:szCs w:val="21"/>
              </w:rPr>
            </w:pPr>
            <w:r>
              <w:rPr>
                <w:rFonts w:hint="eastAsia"/>
                <w:color w:val="000000"/>
                <w:kern w:val="0"/>
                <w:szCs w:val="21"/>
              </w:rPr>
              <w:t>54.1</w:t>
            </w:r>
          </w:p>
        </w:tc>
        <w:tc>
          <w:tcPr>
            <w:tcW w:w="855" w:type="dxa"/>
          </w:tcPr>
          <w:p w14:paraId="6CD6B3F9" w14:textId="77777777" w:rsidR="005B0C7D" w:rsidRDefault="001140B7">
            <w:pPr>
              <w:widowControl/>
              <w:jc w:val="center"/>
              <w:rPr>
                <w:color w:val="000000"/>
                <w:kern w:val="0"/>
                <w:szCs w:val="21"/>
              </w:rPr>
            </w:pPr>
            <w:r>
              <w:rPr>
                <w:rFonts w:hint="eastAsia"/>
                <w:color w:val="000000"/>
                <w:kern w:val="0"/>
                <w:szCs w:val="21"/>
              </w:rPr>
              <w:t>45.7</w:t>
            </w:r>
          </w:p>
        </w:tc>
        <w:tc>
          <w:tcPr>
            <w:tcW w:w="855" w:type="dxa"/>
          </w:tcPr>
          <w:p w14:paraId="03C33E90" w14:textId="77777777" w:rsidR="005B0C7D" w:rsidRDefault="001140B7">
            <w:pPr>
              <w:widowControl/>
              <w:jc w:val="center"/>
              <w:rPr>
                <w:color w:val="000000"/>
                <w:kern w:val="0"/>
                <w:szCs w:val="21"/>
              </w:rPr>
            </w:pPr>
            <w:r>
              <w:rPr>
                <w:rFonts w:hint="eastAsia"/>
                <w:color w:val="000000"/>
                <w:kern w:val="0"/>
                <w:szCs w:val="21"/>
              </w:rPr>
              <w:t>56</w:t>
            </w:r>
          </w:p>
        </w:tc>
        <w:tc>
          <w:tcPr>
            <w:tcW w:w="856" w:type="dxa"/>
          </w:tcPr>
          <w:p w14:paraId="7443CB63" w14:textId="77777777" w:rsidR="005B0C7D" w:rsidRDefault="001140B7">
            <w:pPr>
              <w:widowControl/>
              <w:jc w:val="center"/>
              <w:rPr>
                <w:color w:val="000000"/>
                <w:kern w:val="0"/>
                <w:szCs w:val="21"/>
              </w:rPr>
            </w:pPr>
            <w:r>
              <w:rPr>
                <w:rFonts w:hint="eastAsia"/>
                <w:color w:val="000000"/>
                <w:kern w:val="0"/>
                <w:szCs w:val="21"/>
              </w:rPr>
              <w:t>47.6</w:t>
            </w:r>
          </w:p>
        </w:tc>
        <w:tc>
          <w:tcPr>
            <w:tcW w:w="856" w:type="dxa"/>
          </w:tcPr>
          <w:p w14:paraId="67DE9431" w14:textId="77777777" w:rsidR="005B0C7D" w:rsidRDefault="001140B7">
            <w:pPr>
              <w:widowControl/>
              <w:jc w:val="center"/>
              <w:rPr>
                <w:color w:val="000000"/>
                <w:kern w:val="0"/>
                <w:szCs w:val="21"/>
              </w:rPr>
            </w:pPr>
            <w:r>
              <w:rPr>
                <w:rFonts w:hint="eastAsia"/>
                <w:color w:val="000000"/>
                <w:kern w:val="0"/>
                <w:szCs w:val="21"/>
              </w:rPr>
              <w:t>57.9</w:t>
            </w:r>
          </w:p>
        </w:tc>
        <w:tc>
          <w:tcPr>
            <w:tcW w:w="856" w:type="dxa"/>
          </w:tcPr>
          <w:p w14:paraId="60E8061F" w14:textId="77777777" w:rsidR="005B0C7D" w:rsidRDefault="001140B7">
            <w:pPr>
              <w:widowControl/>
              <w:jc w:val="center"/>
              <w:rPr>
                <w:color w:val="000000"/>
                <w:kern w:val="0"/>
                <w:szCs w:val="21"/>
              </w:rPr>
            </w:pPr>
            <w:r>
              <w:rPr>
                <w:rFonts w:hint="eastAsia"/>
                <w:color w:val="000000"/>
                <w:kern w:val="0"/>
                <w:szCs w:val="21"/>
              </w:rPr>
              <w:t>49.5</w:t>
            </w:r>
          </w:p>
        </w:tc>
        <w:tc>
          <w:tcPr>
            <w:tcW w:w="854" w:type="dxa"/>
          </w:tcPr>
          <w:p w14:paraId="403FC9CC"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6A2D7E95" w14:textId="77777777" w:rsidR="005B0C7D" w:rsidRDefault="001140B7">
            <w:pPr>
              <w:widowControl/>
              <w:jc w:val="center"/>
              <w:rPr>
                <w:color w:val="000000"/>
                <w:kern w:val="0"/>
                <w:szCs w:val="21"/>
              </w:rPr>
            </w:pPr>
            <w:r>
              <w:rPr>
                <w:rFonts w:hint="eastAsia"/>
                <w:color w:val="000000"/>
                <w:kern w:val="0"/>
                <w:szCs w:val="21"/>
              </w:rPr>
              <w:t>-</w:t>
            </w:r>
          </w:p>
        </w:tc>
        <w:tc>
          <w:tcPr>
            <w:tcW w:w="850" w:type="dxa"/>
            <w:gridSpan w:val="2"/>
          </w:tcPr>
          <w:p w14:paraId="6E5E1469" w14:textId="77777777" w:rsidR="005B0C7D" w:rsidRDefault="001140B7">
            <w:pPr>
              <w:widowControl/>
              <w:jc w:val="center"/>
              <w:rPr>
                <w:color w:val="000000"/>
                <w:kern w:val="0"/>
                <w:szCs w:val="21"/>
              </w:rPr>
            </w:pPr>
            <w:r>
              <w:rPr>
                <w:rFonts w:hint="eastAsia"/>
                <w:color w:val="000000"/>
                <w:kern w:val="0"/>
                <w:szCs w:val="21"/>
              </w:rPr>
              <w:t>-</w:t>
            </w:r>
          </w:p>
        </w:tc>
        <w:tc>
          <w:tcPr>
            <w:tcW w:w="852" w:type="dxa"/>
            <w:gridSpan w:val="2"/>
          </w:tcPr>
          <w:p w14:paraId="2A41EAC5" w14:textId="77777777" w:rsidR="005B0C7D" w:rsidRDefault="001140B7">
            <w:pPr>
              <w:widowControl/>
              <w:jc w:val="center"/>
              <w:rPr>
                <w:color w:val="000000"/>
                <w:kern w:val="0"/>
                <w:szCs w:val="21"/>
              </w:rPr>
            </w:pPr>
            <w:r>
              <w:rPr>
                <w:rFonts w:hint="eastAsia"/>
                <w:color w:val="000000"/>
                <w:kern w:val="0"/>
                <w:szCs w:val="21"/>
              </w:rPr>
              <w:t>-</w:t>
            </w:r>
          </w:p>
        </w:tc>
        <w:tc>
          <w:tcPr>
            <w:tcW w:w="850" w:type="dxa"/>
          </w:tcPr>
          <w:p w14:paraId="3DD84D53"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2E1B471D" w14:textId="77777777" w:rsidR="005B0C7D" w:rsidRDefault="001140B7">
            <w:pPr>
              <w:widowControl/>
              <w:jc w:val="center"/>
              <w:rPr>
                <w:color w:val="000000"/>
                <w:kern w:val="0"/>
                <w:szCs w:val="21"/>
              </w:rPr>
            </w:pPr>
            <w:r>
              <w:rPr>
                <w:rFonts w:hint="eastAsia"/>
                <w:color w:val="000000"/>
                <w:kern w:val="0"/>
                <w:szCs w:val="21"/>
              </w:rPr>
              <w:t>-</w:t>
            </w:r>
          </w:p>
        </w:tc>
        <w:tc>
          <w:tcPr>
            <w:tcW w:w="850" w:type="dxa"/>
          </w:tcPr>
          <w:p w14:paraId="6783F4D5" w14:textId="77777777" w:rsidR="005B0C7D" w:rsidRDefault="001140B7">
            <w:pPr>
              <w:widowControl/>
              <w:jc w:val="center"/>
              <w:rPr>
                <w:color w:val="000000"/>
                <w:kern w:val="0"/>
                <w:szCs w:val="21"/>
              </w:rPr>
            </w:pPr>
            <w:r>
              <w:rPr>
                <w:rFonts w:hint="eastAsia"/>
                <w:color w:val="000000"/>
                <w:kern w:val="0"/>
                <w:szCs w:val="21"/>
              </w:rPr>
              <w:t>60</w:t>
            </w:r>
          </w:p>
        </w:tc>
        <w:tc>
          <w:tcPr>
            <w:tcW w:w="851" w:type="dxa"/>
          </w:tcPr>
          <w:p w14:paraId="4C546C4A" w14:textId="77777777" w:rsidR="005B0C7D" w:rsidRDefault="001140B7">
            <w:pPr>
              <w:widowControl/>
              <w:jc w:val="center"/>
              <w:rPr>
                <w:color w:val="000000"/>
                <w:kern w:val="0"/>
                <w:szCs w:val="21"/>
              </w:rPr>
            </w:pPr>
            <w:r>
              <w:rPr>
                <w:rFonts w:hint="eastAsia"/>
                <w:color w:val="000000"/>
                <w:kern w:val="0"/>
                <w:szCs w:val="21"/>
              </w:rPr>
              <w:t>50</w:t>
            </w:r>
          </w:p>
        </w:tc>
      </w:tr>
      <w:tr w:rsidR="005B0C7D" w14:paraId="1E908C99" w14:textId="77777777" w:rsidTr="008750E6">
        <w:tc>
          <w:tcPr>
            <w:tcW w:w="851" w:type="dxa"/>
          </w:tcPr>
          <w:p w14:paraId="57D8775C" w14:textId="77777777" w:rsidR="005B0C7D" w:rsidRDefault="005B0C7D">
            <w:pPr>
              <w:widowControl/>
              <w:jc w:val="center"/>
              <w:rPr>
                <w:color w:val="000000"/>
                <w:kern w:val="0"/>
                <w:szCs w:val="21"/>
              </w:rPr>
            </w:pPr>
          </w:p>
        </w:tc>
        <w:tc>
          <w:tcPr>
            <w:tcW w:w="855" w:type="dxa"/>
          </w:tcPr>
          <w:p w14:paraId="2667E202" w14:textId="77777777" w:rsidR="005B0C7D" w:rsidRDefault="001140B7">
            <w:pPr>
              <w:widowControl/>
              <w:jc w:val="center"/>
              <w:rPr>
                <w:color w:val="000000"/>
                <w:kern w:val="0"/>
                <w:szCs w:val="21"/>
              </w:rPr>
            </w:pPr>
            <w:r>
              <w:rPr>
                <w:rFonts w:hint="eastAsia"/>
                <w:color w:val="000000"/>
                <w:kern w:val="0"/>
                <w:szCs w:val="21"/>
              </w:rPr>
              <w:t>160m</w:t>
            </w:r>
          </w:p>
        </w:tc>
        <w:tc>
          <w:tcPr>
            <w:tcW w:w="855" w:type="dxa"/>
          </w:tcPr>
          <w:p w14:paraId="7A563B8B" w14:textId="77777777" w:rsidR="005B0C7D" w:rsidRDefault="001140B7">
            <w:pPr>
              <w:widowControl/>
              <w:jc w:val="center"/>
              <w:rPr>
                <w:color w:val="000000"/>
                <w:kern w:val="0"/>
                <w:szCs w:val="21"/>
              </w:rPr>
            </w:pPr>
            <w:r>
              <w:rPr>
                <w:rFonts w:hint="eastAsia"/>
                <w:color w:val="000000"/>
                <w:kern w:val="0"/>
                <w:szCs w:val="21"/>
              </w:rPr>
              <w:t>53</w:t>
            </w:r>
          </w:p>
        </w:tc>
        <w:tc>
          <w:tcPr>
            <w:tcW w:w="855" w:type="dxa"/>
          </w:tcPr>
          <w:p w14:paraId="59373503" w14:textId="77777777" w:rsidR="005B0C7D" w:rsidRDefault="001140B7">
            <w:pPr>
              <w:widowControl/>
              <w:jc w:val="center"/>
              <w:rPr>
                <w:color w:val="000000"/>
                <w:kern w:val="0"/>
                <w:szCs w:val="21"/>
              </w:rPr>
            </w:pPr>
            <w:r>
              <w:rPr>
                <w:rFonts w:hint="eastAsia"/>
                <w:color w:val="000000"/>
                <w:kern w:val="0"/>
                <w:szCs w:val="21"/>
              </w:rPr>
              <w:t>44.6</w:t>
            </w:r>
          </w:p>
        </w:tc>
        <w:tc>
          <w:tcPr>
            <w:tcW w:w="855" w:type="dxa"/>
          </w:tcPr>
          <w:p w14:paraId="35F9951F" w14:textId="77777777" w:rsidR="005B0C7D" w:rsidRDefault="001140B7">
            <w:pPr>
              <w:widowControl/>
              <w:jc w:val="center"/>
              <w:rPr>
                <w:color w:val="000000"/>
                <w:kern w:val="0"/>
                <w:szCs w:val="21"/>
              </w:rPr>
            </w:pPr>
            <w:r>
              <w:rPr>
                <w:rFonts w:hint="eastAsia"/>
                <w:color w:val="000000"/>
                <w:kern w:val="0"/>
                <w:szCs w:val="21"/>
              </w:rPr>
              <w:t>54.9</w:t>
            </w:r>
          </w:p>
        </w:tc>
        <w:tc>
          <w:tcPr>
            <w:tcW w:w="856" w:type="dxa"/>
          </w:tcPr>
          <w:p w14:paraId="42DAA8B8" w14:textId="77777777" w:rsidR="005B0C7D" w:rsidRDefault="001140B7">
            <w:pPr>
              <w:widowControl/>
              <w:jc w:val="center"/>
              <w:rPr>
                <w:color w:val="000000"/>
                <w:kern w:val="0"/>
                <w:szCs w:val="21"/>
              </w:rPr>
            </w:pPr>
            <w:r>
              <w:rPr>
                <w:rFonts w:hint="eastAsia"/>
                <w:color w:val="000000"/>
                <w:kern w:val="0"/>
                <w:szCs w:val="21"/>
              </w:rPr>
              <w:t>46.5</w:t>
            </w:r>
          </w:p>
        </w:tc>
        <w:tc>
          <w:tcPr>
            <w:tcW w:w="856" w:type="dxa"/>
          </w:tcPr>
          <w:p w14:paraId="5987683E" w14:textId="77777777" w:rsidR="005B0C7D" w:rsidRDefault="001140B7">
            <w:pPr>
              <w:widowControl/>
              <w:jc w:val="center"/>
              <w:rPr>
                <w:color w:val="000000"/>
                <w:kern w:val="0"/>
                <w:szCs w:val="21"/>
              </w:rPr>
            </w:pPr>
            <w:r>
              <w:rPr>
                <w:rFonts w:hint="eastAsia"/>
                <w:color w:val="000000"/>
                <w:kern w:val="0"/>
                <w:szCs w:val="21"/>
              </w:rPr>
              <w:t>56.8</w:t>
            </w:r>
          </w:p>
        </w:tc>
        <w:tc>
          <w:tcPr>
            <w:tcW w:w="856" w:type="dxa"/>
          </w:tcPr>
          <w:p w14:paraId="3AB704B7" w14:textId="77777777" w:rsidR="005B0C7D" w:rsidRDefault="001140B7">
            <w:pPr>
              <w:widowControl/>
              <w:jc w:val="center"/>
              <w:rPr>
                <w:color w:val="000000"/>
                <w:kern w:val="0"/>
                <w:szCs w:val="21"/>
              </w:rPr>
            </w:pPr>
            <w:r>
              <w:rPr>
                <w:rFonts w:hint="eastAsia"/>
                <w:color w:val="000000"/>
                <w:kern w:val="0"/>
                <w:szCs w:val="21"/>
              </w:rPr>
              <w:t>48.4</w:t>
            </w:r>
          </w:p>
        </w:tc>
        <w:tc>
          <w:tcPr>
            <w:tcW w:w="854" w:type="dxa"/>
          </w:tcPr>
          <w:p w14:paraId="1A3CB36E"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25BC395C" w14:textId="77777777" w:rsidR="005B0C7D" w:rsidRDefault="001140B7">
            <w:pPr>
              <w:widowControl/>
              <w:jc w:val="center"/>
              <w:rPr>
                <w:color w:val="000000"/>
                <w:kern w:val="0"/>
                <w:szCs w:val="21"/>
              </w:rPr>
            </w:pPr>
            <w:r>
              <w:rPr>
                <w:rFonts w:hint="eastAsia"/>
                <w:color w:val="000000"/>
                <w:kern w:val="0"/>
                <w:szCs w:val="21"/>
              </w:rPr>
              <w:t>-</w:t>
            </w:r>
          </w:p>
        </w:tc>
        <w:tc>
          <w:tcPr>
            <w:tcW w:w="850" w:type="dxa"/>
            <w:gridSpan w:val="2"/>
          </w:tcPr>
          <w:p w14:paraId="40F15351" w14:textId="77777777" w:rsidR="005B0C7D" w:rsidRDefault="001140B7">
            <w:pPr>
              <w:widowControl/>
              <w:jc w:val="center"/>
              <w:rPr>
                <w:color w:val="000000"/>
                <w:kern w:val="0"/>
                <w:szCs w:val="21"/>
              </w:rPr>
            </w:pPr>
            <w:r>
              <w:rPr>
                <w:rFonts w:hint="eastAsia"/>
                <w:color w:val="000000"/>
                <w:kern w:val="0"/>
                <w:szCs w:val="21"/>
              </w:rPr>
              <w:t>-</w:t>
            </w:r>
          </w:p>
        </w:tc>
        <w:tc>
          <w:tcPr>
            <w:tcW w:w="852" w:type="dxa"/>
            <w:gridSpan w:val="2"/>
          </w:tcPr>
          <w:p w14:paraId="05161C8D" w14:textId="77777777" w:rsidR="005B0C7D" w:rsidRDefault="001140B7">
            <w:pPr>
              <w:widowControl/>
              <w:jc w:val="center"/>
              <w:rPr>
                <w:color w:val="000000"/>
                <w:kern w:val="0"/>
                <w:szCs w:val="21"/>
              </w:rPr>
            </w:pPr>
            <w:r>
              <w:rPr>
                <w:rFonts w:hint="eastAsia"/>
                <w:color w:val="000000"/>
                <w:kern w:val="0"/>
                <w:szCs w:val="21"/>
              </w:rPr>
              <w:t>-</w:t>
            </w:r>
          </w:p>
        </w:tc>
        <w:tc>
          <w:tcPr>
            <w:tcW w:w="850" w:type="dxa"/>
          </w:tcPr>
          <w:p w14:paraId="3C5203B2"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31649F87" w14:textId="77777777" w:rsidR="005B0C7D" w:rsidRDefault="001140B7">
            <w:pPr>
              <w:widowControl/>
              <w:jc w:val="center"/>
              <w:rPr>
                <w:color w:val="000000"/>
                <w:kern w:val="0"/>
                <w:szCs w:val="21"/>
              </w:rPr>
            </w:pPr>
            <w:r>
              <w:rPr>
                <w:rFonts w:hint="eastAsia"/>
                <w:color w:val="000000"/>
                <w:kern w:val="0"/>
                <w:szCs w:val="21"/>
              </w:rPr>
              <w:t>-</w:t>
            </w:r>
          </w:p>
        </w:tc>
        <w:tc>
          <w:tcPr>
            <w:tcW w:w="850" w:type="dxa"/>
          </w:tcPr>
          <w:p w14:paraId="7C48CC0A" w14:textId="77777777" w:rsidR="005B0C7D" w:rsidRDefault="001140B7">
            <w:pPr>
              <w:widowControl/>
              <w:jc w:val="center"/>
              <w:rPr>
                <w:color w:val="000000"/>
                <w:kern w:val="0"/>
                <w:szCs w:val="21"/>
              </w:rPr>
            </w:pPr>
            <w:r>
              <w:rPr>
                <w:rFonts w:hint="eastAsia"/>
                <w:color w:val="000000"/>
                <w:kern w:val="0"/>
                <w:szCs w:val="21"/>
              </w:rPr>
              <w:t>60</w:t>
            </w:r>
          </w:p>
        </w:tc>
        <w:tc>
          <w:tcPr>
            <w:tcW w:w="851" w:type="dxa"/>
          </w:tcPr>
          <w:p w14:paraId="0FC89F36" w14:textId="77777777" w:rsidR="005B0C7D" w:rsidRDefault="001140B7">
            <w:pPr>
              <w:widowControl/>
              <w:jc w:val="center"/>
              <w:rPr>
                <w:color w:val="000000"/>
                <w:kern w:val="0"/>
                <w:szCs w:val="21"/>
              </w:rPr>
            </w:pPr>
            <w:r>
              <w:rPr>
                <w:rFonts w:hint="eastAsia"/>
                <w:color w:val="000000"/>
                <w:kern w:val="0"/>
                <w:szCs w:val="21"/>
              </w:rPr>
              <w:t>50</w:t>
            </w:r>
          </w:p>
        </w:tc>
      </w:tr>
      <w:tr w:rsidR="005B0C7D" w14:paraId="03FB2E74" w14:textId="77777777" w:rsidTr="008750E6">
        <w:tc>
          <w:tcPr>
            <w:tcW w:w="851" w:type="dxa"/>
          </w:tcPr>
          <w:p w14:paraId="2A6E82FB" w14:textId="77777777" w:rsidR="005B0C7D" w:rsidRDefault="005B0C7D">
            <w:pPr>
              <w:widowControl/>
              <w:jc w:val="center"/>
              <w:rPr>
                <w:color w:val="000000"/>
                <w:kern w:val="0"/>
                <w:szCs w:val="21"/>
              </w:rPr>
            </w:pPr>
          </w:p>
        </w:tc>
        <w:tc>
          <w:tcPr>
            <w:tcW w:w="855" w:type="dxa"/>
          </w:tcPr>
          <w:p w14:paraId="6CA38FE7" w14:textId="77777777" w:rsidR="005B0C7D" w:rsidRDefault="001140B7">
            <w:pPr>
              <w:widowControl/>
              <w:jc w:val="center"/>
              <w:rPr>
                <w:color w:val="000000"/>
                <w:kern w:val="0"/>
                <w:szCs w:val="21"/>
              </w:rPr>
            </w:pPr>
            <w:r>
              <w:rPr>
                <w:rFonts w:hint="eastAsia"/>
                <w:color w:val="000000"/>
                <w:kern w:val="0"/>
                <w:szCs w:val="21"/>
              </w:rPr>
              <w:t>180m</w:t>
            </w:r>
          </w:p>
        </w:tc>
        <w:tc>
          <w:tcPr>
            <w:tcW w:w="855" w:type="dxa"/>
          </w:tcPr>
          <w:p w14:paraId="59D47E03" w14:textId="77777777" w:rsidR="005B0C7D" w:rsidRDefault="001140B7">
            <w:pPr>
              <w:widowControl/>
              <w:jc w:val="center"/>
              <w:rPr>
                <w:color w:val="000000"/>
                <w:kern w:val="0"/>
                <w:szCs w:val="21"/>
              </w:rPr>
            </w:pPr>
            <w:r>
              <w:rPr>
                <w:rFonts w:hint="eastAsia"/>
                <w:color w:val="000000"/>
                <w:kern w:val="0"/>
                <w:szCs w:val="21"/>
              </w:rPr>
              <w:t>52</w:t>
            </w:r>
          </w:p>
        </w:tc>
        <w:tc>
          <w:tcPr>
            <w:tcW w:w="855" w:type="dxa"/>
          </w:tcPr>
          <w:p w14:paraId="47F324E9" w14:textId="77777777" w:rsidR="005B0C7D" w:rsidRDefault="001140B7">
            <w:pPr>
              <w:widowControl/>
              <w:jc w:val="center"/>
              <w:rPr>
                <w:color w:val="000000"/>
                <w:kern w:val="0"/>
                <w:szCs w:val="21"/>
              </w:rPr>
            </w:pPr>
            <w:r>
              <w:rPr>
                <w:rFonts w:hint="eastAsia"/>
                <w:color w:val="000000"/>
                <w:kern w:val="0"/>
                <w:szCs w:val="21"/>
              </w:rPr>
              <w:t>43.6</w:t>
            </w:r>
          </w:p>
        </w:tc>
        <w:tc>
          <w:tcPr>
            <w:tcW w:w="855" w:type="dxa"/>
          </w:tcPr>
          <w:p w14:paraId="55DBE718" w14:textId="77777777" w:rsidR="005B0C7D" w:rsidRDefault="001140B7">
            <w:pPr>
              <w:widowControl/>
              <w:jc w:val="center"/>
              <w:rPr>
                <w:color w:val="000000"/>
                <w:kern w:val="0"/>
                <w:szCs w:val="21"/>
              </w:rPr>
            </w:pPr>
            <w:r>
              <w:rPr>
                <w:rFonts w:hint="eastAsia"/>
                <w:color w:val="000000"/>
                <w:kern w:val="0"/>
                <w:szCs w:val="21"/>
              </w:rPr>
              <w:t>53.9</w:t>
            </w:r>
          </w:p>
        </w:tc>
        <w:tc>
          <w:tcPr>
            <w:tcW w:w="856" w:type="dxa"/>
          </w:tcPr>
          <w:p w14:paraId="703D657F" w14:textId="77777777" w:rsidR="005B0C7D" w:rsidRDefault="001140B7">
            <w:pPr>
              <w:widowControl/>
              <w:jc w:val="center"/>
              <w:rPr>
                <w:color w:val="000000"/>
                <w:kern w:val="0"/>
                <w:szCs w:val="21"/>
              </w:rPr>
            </w:pPr>
            <w:r>
              <w:rPr>
                <w:rFonts w:hint="eastAsia"/>
                <w:color w:val="000000"/>
                <w:kern w:val="0"/>
                <w:szCs w:val="21"/>
              </w:rPr>
              <w:t>45.5</w:t>
            </w:r>
          </w:p>
        </w:tc>
        <w:tc>
          <w:tcPr>
            <w:tcW w:w="856" w:type="dxa"/>
          </w:tcPr>
          <w:p w14:paraId="7E6BBAE9" w14:textId="77777777" w:rsidR="005B0C7D" w:rsidRDefault="001140B7">
            <w:pPr>
              <w:widowControl/>
              <w:jc w:val="center"/>
              <w:rPr>
                <w:color w:val="000000"/>
                <w:kern w:val="0"/>
                <w:szCs w:val="21"/>
              </w:rPr>
            </w:pPr>
            <w:r>
              <w:rPr>
                <w:rFonts w:hint="eastAsia"/>
                <w:color w:val="000000"/>
                <w:kern w:val="0"/>
                <w:szCs w:val="21"/>
              </w:rPr>
              <w:t>55.8</w:t>
            </w:r>
          </w:p>
        </w:tc>
        <w:tc>
          <w:tcPr>
            <w:tcW w:w="856" w:type="dxa"/>
          </w:tcPr>
          <w:p w14:paraId="05EE6D91" w14:textId="77777777" w:rsidR="005B0C7D" w:rsidRDefault="001140B7">
            <w:pPr>
              <w:widowControl/>
              <w:jc w:val="center"/>
              <w:rPr>
                <w:color w:val="000000"/>
                <w:kern w:val="0"/>
                <w:szCs w:val="21"/>
              </w:rPr>
            </w:pPr>
            <w:r>
              <w:rPr>
                <w:rFonts w:hint="eastAsia"/>
                <w:color w:val="000000"/>
                <w:kern w:val="0"/>
                <w:szCs w:val="21"/>
              </w:rPr>
              <w:t>47.4</w:t>
            </w:r>
          </w:p>
        </w:tc>
        <w:tc>
          <w:tcPr>
            <w:tcW w:w="854" w:type="dxa"/>
          </w:tcPr>
          <w:p w14:paraId="26EDFCF7"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130E466E" w14:textId="77777777" w:rsidR="005B0C7D" w:rsidRDefault="001140B7">
            <w:pPr>
              <w:widowControl/>
              <w:jc w:val="center"/>
              <w:rPr>
                <w:color w:val="000000"/>
                <w:kern w:val="0"/>
                <w:szCs w:val="21"/>
              </w:rPr>
            </w:pPr>
            <w:r>
              <w:rPr>
                <w:rFonts w:hint="eastAsia"/>
                <w:color w:val="000000"/>
                <w:kern w:val="0"/>
                <w:szCs w:val="21"/>
              </w:rPr>
              <w:t>-</w:t>
            </w:r>
          </w:p>
        </w:tc>
        <w:tc>
          <w:tcPr>
            <w:tcW w:w="850" w:type="dxa"/>
            <w:gridSpan w:val="2"/>
          </w:tcPr>
          <w:p w14:paraId="25B0B45E" w14:textId="77777777" w:rsidR="005B0C7D" w:rsidRDefault="001140B7">
            <w:pPr>
              <w:widowControl/>
              <w:jc w:val="center"/>
              <w:rPr>
                <w:color w:val="000000"/>
                <w:kern w:val="0"/>
                <w:szCs w:val="21"/>
              </w:rPr>
            </w:pPr>
            <w:r>
              <w:rPr>
                <w:rFonts w:hint="eastAsia"/>
                <w:color w:val="000000"/>
                <w:kern w:val="0"/>
                <w:szCs w:val="21"/>
              </w:rPr>
              <w:t>-</w:t>
            </w:r>
          </w:p>
        </w:tc>
        <w:tc>
          <w:tcPr>
            <w:tcW w:w="852" w:type="dxa"/>
            <w:gridSpan w:val="2"/>
          </w:tcPr>
          <w:p w14:paraId="07043BCA" w14:textId="77777777" w:rsidR="005B0C7D" w:rsidRDefault="001140B7">
            <w:pPr>
              <w:widowControl/>
              <w:jc w:val="center"/>
              <w:rPr>
                <w:color w:val="000000"/>
                <w:kern w:val="0"/>
                <w:szCs w:val="21"/>
              </w:rPr>
            </w:pPr>
            <w:r>
              <w:rPr>
                <w:rFonts w:hint="eastAsia"/>
                <w:color w:val="000000"/>
                <w:kern w:val="0"/>
                <w:szCs w:val="21"/>
              </w:rPr>
              <w:t>-</w:t>
            </w:r>
          </w:p>
        </w:tc>
        <w:tc>
          <w:tcPr>
            <w:tcW w:w="850" w:type="dxa"/>
          </w:tcPr>
          <w:p w14:paraId="48766C5B"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0227ACD7" w14:textId="77777777" w:rsidR="005B0C7D" w:rsidRDefault="001140B7">
            <w:pPr>
              <w:widowControl/>
              <w:jc w:val="center"/>
              <w:rPr>
                <w:color w:val="000000"/>
                <w:kern w:val="0"/>
                <w:szCs w:val="21"/>
              </w:rPr>
            </w:pPr>
            <w:r>
              <w:rPr>
                <w:rFonts w:hint="eastAsia"/>
                <w:color w:val="000000"/>
                <w:kern w:val="0"/>
                <w:szCs w:val="21"/>
              </w:rPr>
              <w:t>-</w:t>
            </w:r>
          </w:p>
        </w:tc>
        <w:tc>
          <w:tcPr>
            <w:tcW w:w="850" w:type="dxa"/>
          </w:tcPr>
          <w:p w14:paraId="471E560C" w14:textId="77777777" w:rsidR="005B0C7D" w:rsidRDefault="001140B7">
            <w:pPr>
              <w:widowControl/>
              <w:jc w:val="center"/>
              <w:rPr>
                <w:color w:val="000000"/>
                <w:kern w:val="0"/>
                <w:szCs w:val="21"/>
              </w:rPr>
            </w:pPr>
            <w:r>
              <w:rPr>
                <w:rFonts w:hint="eastAsia"/>
                <w:color w:val="000000"/>
                <w:kern w:val="0"/>
                <w:szCs w:val="21"/>
              </w:rPr>
              <w:t>60</w:t>
            </w:r>
          </w:p>
        </w:tc>
        <w:tc>
          <w:tcPr>
            <w:tcW w:w="851" w:type="dxa"/>
          </w:tcPr>
          <w:p w14:paraId="71D7EF10" w14:textId="77777777" w:rsidR="005B0C7D" w:rsidRDefault="001140B7">
            <w:pPr>
              <w:widowControl/>
              <w:jc w:val="center"/>
              <w:rPr>
                <w:color w:val="000000"/>
                <w:kern w:val="0"/>
                <w:szCs w:val="21"/>
              </w:rPr>
            </w:pPr>
            <w:r>
              <w:rPr>
                <w:rFonts w:hint="eastAsia"/>
                <w:color w:val="000000"/>
                <w:kern w:val="0"/>
                <w:szCs w:val="21"/>
              </w:rPr>
              <w:t>50</w:t>
            </w:r>
          </w:p>
        </w:tc>
      </w:tr>
      <w:tr w:rsidR="005B0C7D" w14:paraId="1E3A6978" w14:textId="77777777" w:rsidTr="008750E6">
        <w:tc>
          <w:tcPr>
            <w:tcW w:w="851" w:type="dxa"/>
          </w:tcPr>
          <w:p w14:paraId="5631D282" w14:textId="77777777" w:rsidR="005B0C7D" w:rsidRDefault="005B0C7D">
            <w:pPr>
              <w:widowControl/>
              <w:jc w:val="center"/>
              <w:rPr>
                <w:color w:val="000000"/>
                <w:kern w:val="0"/>
                <w:szCs w:val="21"/>
              </w:rPr>
            </w:pPr>
          </w:p>
        </w:tc>
        <w:tc>
          <w:tcPr>
            <w:tcW w:w="855" w:type="dxa"/>
          </w:tcPr>
          <w:p w14:paraId="5065B22C" w14:textId="77777777" w:rsidR="005B0C7D" w:rsidRDefault="001140B7">
            <w:pPr>
              <w:widowControl/>
              <w:jc w:val="center"/>
              <w:rPr>
                <w:color w:val="000000"/>
                <w:kern w:val="0"/>
                <w:szCs w:val="21"/>
              </w:rPr>
            </w:pPr>
            <w:r>
              <w:rPr>
                <w:rFonts w:hint="eastAsia"/>
                <w:color w:val="000000"/>
                <w:kern w:val="0"/>
                <w:szCs w:val="21"/>
              </w:rPr>
              <w:t>200m</w:t>
            </w:r>
          </w:p>
        </w:tc>
        <w:tc>
          <w:tcPr>
            <w:tcW w:w="855" w:type="dxa"/>
          </w:tcPr>
          <w:p w14:paraId="68711FDE" w14:textId="77777777" w:rsidR="005B0C7D" w:rsidRDefault="001140B7">
            <w:pPr>
              <w:widowControl/>
              <w:jc w:val="center"/>
              <w:rPr>
                <w:color w:val="000000"/>
                <w:kern w:val="0"/>
                <w:szCs w:val="21"/>
              </w:rPr>
            </w:pPr>
            <w:r>
              <w:rPr>
                <w:rFonts w:hint="eastAsia"/>
                <w:color w:val="000000"/>
                <w:kern w:val="0"/>
                <w:szCs w:val="21"/>
              </w:rPr>
              <w:t>51.1</w:t>
            </w:r>
          </w:p>
        </w:tc>
        <w:tc>
          <w:tcPr>
            <w:tcW w:w="855" w:type="dxa"/>
          </w:tcPr>
          <w:p w14:paraId="56E07857" w14:textId="77777777" w:rsidR="005B0C7D" w:rsidRDefault="001140B7">
            <w:pPr>
              <w:widowControl/>
              <w:jc w:val="center"/>
              <w:rPr>
                <w:color w:val="000000"/>
                <w:kern w:val="0"/>
                <w:szCs w:val="21"/>
              </w:rPr>
            </w:pPr>
            <w:r>
              <w:rPr>
                <w:rFonts w:hint="eastAsia"/>
                <w:color w:val="000000"/>
                <w:kern w:val="0"/>
                <w:szCs w:val="21"/>
              </w:rPr>
              <w:t>42.7</w:t>
            </w:r>
          </w:p>
        </w:tc>
        <w:tc>
          <w:tcPr>
            <w:tcW w:w="855" w:type="dxa"/>
          </w:tcPr>
          <w:p w14:paraId="7C7582A2" w14:textId="77777777" w:rsidR="005B0C7D" w:rsidRDefault="001140B7">
            <w:pPr>
              <w:widowControl/>
              <w:jc w:val="center"/>
              <w:rPr>
                <w:color w:val="000000"/>
                <w:kern w:val="0"/>
                <w:szCs w:val="21"/>
              </w:rPr>
            </w:pPr>
            <w:r>
              <w:rPr>
                <w:rFonts w:hint="eastAsia"/>
                <w:color w:val="000000"/>
                <w:kern w:val="0"/>
                <w:szCs w:val="21"/>
              </w:rPr>
              <w:t>53</w:t>
            </w:r>
          </w:p>
        </w:tc>
        <w:tc>
          <w:tcPr>
            <w:tcW w:w="856" w:type="dxa"/>
          </w:tcPr>
          <w:p w14:paraId="432189AC" w14:textId="77777777" w:rsidR="005B0C7D" w:rsidRDefault="001140B7">
            <w:pPr>
              <w:widowControl/>
              <w:jc w:val="center"/>
              <w:rPr>
                <w:color w:val="000000"/>
                <w:kern w:val="0"/>
                <w:szCs w:val="21"/>
              </w:rPr>
            </w:pPr>
            <w:r>
              <w:rPr>
                <w:rFonts w:hint="eastAsia"/>
                <w:color w:val="000000"/>
                <w:kern w:val="0"/>
                <w:szCs w:val="21"/>
              </w:rPr>
              <w:t>44.6</w:t>
            </w:r>
          </w:p>
        </w:tc>
        <w:tc>
          <w:tcPr>
            <w:tcW w:w="856" w:type="dxa"/>
          </w:tcPr>
          <w:p w14:paraId="78AB5908" w14:textId="77777777" w:rsidR="005B0C7D" w:rsidRDefault="001140B7">
            <w:pPr>
              <w:widowControl/>
              <w:jc w:val="center"/>
              <w:rPr>
                <w:color w:val="000000"/>
                <w:kern w:val="0"/>
                <w:szCs w:val="21"/>
              </w:rPr>
            </w:pPr>
            <w:r>
              <w:rPr>
                <w:rFonts w:hint="eastAsia"/>
                <w:color w:val="000000"/>
                <w:kern w:val="0"/>
                <w:szCs w:val="21"/>
              </w:rPr>
              <w:t>54.9</w:t>
            </w:r>
          </w:p>
        </w:tc>
        <w:tc>
          <w:tcPr>
            <w:tcW w:w="856" w:type="dxa"/>
          </w:tcPr>
          <w:p w14:paraId="60838808" w14:textId="77777777" w:rsidR="005B0C7D" w:rsidRDefault="001140B7">
            <w:pPr>
              <w:widowControl/>
              <w:jc w:val="center"/>
              <w:rPr>
                <w:color w:val="000000"/>
                <w:kern w:val="0"/>
                <w:szCs w:val="21"/>
              </w:rPr>
            </w:pPr>
            <w:r>
              <w:rPr>
                <w:rFonts w:hint="eastAsia"/>
                <w:color w:val="000000"/>
                <w:kern w:val="0"/>
                <w:szCs w:val="21"/>
              </w:rPr>
              <w:t>46.5</w:t>
            </w:r>
          </w:p>
        </w:tc>
        <w:tc>
          <w:tcPr>
            <w:tcW w:w="854" w:type="dxa"/>
          </w:tcPr>
          <w:p w14:paraId="31068C20"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633A6CB5" w14:textId="77777777" w:rsidR="005B0C7D" w:rsidRDefault="001140B7">
            <w:pPr>
              <w:widowControl/>
              <w:jc w:val="center"/>
              <w:rPr>
                <w:color w:val="000000"/>
                <w:kern w:val="0"/>
                <w:szCs w:val="21"/>
              </w:rPr>
            </w:pPr>
            <w:r>
              <w:rPr>
                <w:rFonts w:hint="eastAsia"/>
                <w:color w:val="000000"/>
                <w:kern w:val="0"/>
                <w:szCs w:val="21"/>
              </w:rPr>
              <w:t>-</w:t>
            </w:r>
          </w:p>
        </w:tc>
        <w:tc>
          <w:tcPr>
            <w:tcW w:w="850" w:type="dxa"/>
            <w:gridSpan w:val="2"/>
          </w:tcPr>
          <w:p w14:paraId="536947BA" w14:textId="77777777" w:rsidR="005B0C7D" w:rsidRDefault="001140B7">
            <w:pPr>
              <w:widowControl/>
              <w:jc w:val="center"/>
              <w:rPr>
                <w:color w:val="000000"/>
                <w:kern w:val="0"/>
                <w:szCs w:val="21"/>
              </w:rPr>
            </w:pPr>
            <w:r>
              <w:rPr>
                <w:rFonts w:hint="eastAsia"/>
                <w:color w:val="000000"/>
                <w:kern w:val="0"/>
                <w:szCs w:val="21"/>
              </w:rPr>
              <w:t>-</w:t>
            </w:r>
          </w:p>
        </w:tc>
        <w:tc>
          <w:tcPr>
            <w:tcW w:w="852" w:type="dxa"/>
            <w:gridSpan w:val="2"/>
          </w:tcPr>
          <w:p w14:paraId="08F17A99" w14:textId="77777777" w:rsidR="005B0C7D" w:rsidRDefault="001140B7">
            <w:pPr>
              <w:widowControl/>
              <w:jc w:val="center"/>
              <w:rPr>
                <w:color w:val="000000"/>
                <w:kern w:val="0"/>
                <w:szCs w:val="21"/>
              </w:rPr>
            </w:pPr>
            <w:r>
              <w:rPr>
                <w:rFonts w:hint="eastAsia"/>
                <w:color w:val="000000"/>
                <w:kern w:val="0"/>
                <w:szCs w:val="21"/>
              </w:rPr>
              <w:t>-</w:t>
            </w:r>
          </w:p>
        </w:tc>
        <w:tc>
          <w:tcPr>
            <w:tcW w:w="850" w:type="dxa"/>
          </w:tcPr>
          <w:p w14:paraId="32F8F2C2"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1385D8A4" w14:textId="77777777" w:rsidR="005B0C7D" w:rsidRDefault="001140B7">
            <w:pPr>
              <w:widowControl/>
              <w:jc w:val="center"/>
              <w:rPr>
                <w:color w:val="000000"/>
                <w:kern w:val="0"/>
                <w:szCs w:val="21"/>
              </w:rPr>
            </w:pPr>
            <w:r>
              <w:rPr>
                <w:rFonts w:hint="eastAsia"/>
                <w:color w:val="000000"/>
                <w:kern w:val="0"/>
                <w:szCs w:val="21"/>
              </w:rPr>
              <w:t>-</w:t>
            </w:r>
          </w:p>
        </w:tc>
        <w:tc>
          <w:tcPr>
            <w:tcW w:w="850" w:type="dxa"/>
          </w:tcPr>
          <w:p w14:paraId="10D4CF17" w14:textId="77777777" w:rsidR="005B0C7D" w:rsidRDefault="001140B7">
            <w:pPr>
              <w:widowControl/>
              <w:jc w:val="center"/>
              <w:rPr>
                <w:color w:val="000000"/>
                <w:kern w:val="0"/>
                <w:szCs w:val="21"/>
              </w:rPr>
            </w:pPr>
            <w:r>
              <w:rPr>
                <w:rFonts w:hint="eastAsia"/>
                <w:color w:val="000000"/>
                <w:kern w:val="0"/>
                <w:szCs w:val="21"/>
              </w:rPr>
              <w:t>60</w:t>
            </w:r>
          </w:p>
        </w:tc>
        <w:tc>
          <w:tcPr>
            <w:tcW w:w="851" w:type="dxa"/>
          </w:tcPr>
          <w:p w14:paraId="4F197215" w14:textId="77777777" w:rsidR="005B0C7D" w:rsidRDefault="001140B7">
            <w:pPr>
              <w:widowControl/>
              <w:jc w:val="center"/>
              <w:rPr>
                <w:color w:val="000000"/>
                <w:kern w:val="0"/>
                <w:szCs w:val="21"/>
              </w:rPr>
            </w:pPr>
            <w:r>
              <w:rPr>
                <w:rFonts w:hint="eastAsia"/>
                <w:color w:val="000000"/>
                <w:kern w:val="0"/>
                <w:szCs w:val="21"/>
              </w:rPr>
              <w:t>50</w:t>
            </w:r>
          </w:p>
        </w:tc>
      </w:tr>
      <w:tr w:rsidR="008750E6" w14:paraId="32A30710" w14:textId="77777777" w:rsidTr="008750E6">
        <w:tc>
          <w:tcPr>
            <w:tcW w:w="851" w:type="dxa"/>
          </w:tcPr>
          <w:p w14:paraId="41ECF244" w14:textId="77777777" w:rsidR="008750E6" w:rsidRDefault="008750E6">
            <w:pPr>
              <w:widowControl/>
              <w:jc w:val="center"/>
              <w:rPr>
                <w:color w:val="000000"/>
                <w:kern w:val="0"/>
                <w:szCs w:val="21"/>
              </w:rPr>
            </w:pPr>
            <w:r>
              <w:rPr>
                <w:rFonts w:hint="eastAsia"/>
                <w:color w:val="000000"/>
                <w:kern w:val="0"/>
                <w:szCs w:val="21"/>
              </w:rPr>
              <w:t>达标距</w:t>
            </w:r>
          </w:p>
        </w:tc>
        <w:tc>
          <w:tcPr>
            <w:tcW w:w="855" w:type="dxa"/>
          </w:tcPr>
          <w:p w14:paraId="3A16F418" w14:textId="77777777" w:rsidR="008750E6" w:rsidRDefault="008750E6">
            <w:pPr>
              <w:widowControl/>
              <w:jc w:val="center"/>
              <w:rPr>
                <w:color w:val="000000"/>
                <w:kern w:val="0"/>
                <w:szCs w:val="21"/>
              </w:rPr>
            </w:pPr>
            <w:r>
              <w:rPr>
                <w:rFonts w:hint="eastAsia"/>
                <w:color w:val="000000"/>
                <w:kern w:val="0"/>
                <w:szCs w:val="21"/>
              </w:rPr>
              <w:t>4a</w:t>
            </w:r>
            <w:r>
              <w:rPr>
                <w:rFonts w:hint="eastAsia"/>
                <w:color w:val="000000"/>
                <w:kern w:val="0"/>
                <w:szCs w:val="21"/>
              </w:rPr>
              <w:t>类</w:t>
            </w:r>
          </w:p>
        </w:tc>
        <w:tc>
          <w:tcPr>
            <w:tcW w:w="855" w:type="dxa"/>
            <w:vAlign w:val="center"/>
          </w:tcPr>
          <w:p w14:paraId="1D9F0AF2" w14:textId="77777777" w:rsidR="008750E6" w:rsidRDefault="008750E6" w:rsidP="00EB3C81">
            <w:pPr>
              <w:widowControl/>
              <w:jc w:val="center"/>
              <w:rPr>
                <w:color w:val="000000"/>
                <w:kern w:val="0"/>
                <w:szCs w:val="21"/>
              </w:rPr>
            </w:pPr>
            <w:r>
              <w:rPr>
                <w:rFonts w:hint="eastAsia"/>
                <w:color w:val="000000"/>
                <w:kern w:val="0"/>
                <w:szCs w:val="21"/>
              </w:rPr>
              <w:t>30</w:t>
            </w:r>
          </w:p>
        </w:tc>
        <w:tc>
          <w:tcPr>
            <w:tcW w:w="855" w:type="dxa"/>
            <w:vAlign w:val="center"/>
          </w:tcPr>
          <w:p w14:paraId="7973B1AA" w14:textId="77777777" w:rsidR="008750E6" w:rsidRDefault="008750E6" w:rsidP="00EB3C81">
            <w:pPr>
              <w:widowControl/>
              <w:jc w:val="center"/>
              <w:rPr>
                <w:color w:val="000000"/>
                <w:kern w:val="0"/>
                <w:szCs w:val="21"/>
              </w:rPr>
            </w:pPr>
            <w:r>
              <w:rPr>
                <w:rFonts w:hint="eastAsia"/>
                <w:color w:val="000000"/>
                <w:kern w:val="0"/>
                <w:szCs w:val="21"/>
              </w:rPr>
              <w:t>50</w:t>
            </w:r>
          </w:p>
        </w:tc>
        <w:tc>
          <w:tcPr>
            <w:tcW w:w="855" w:type="dxa"/>
            <w:vAlign w:val="center"/>
          </w:tcPr>
          <w:p w14:paraId="6673B919" w14:textId="77777777" w:rsidR="008750E6" w:rsidRDefault="008750E6" w:rsidP="00EB3C81">
            <w:pPr>
              <w:widowControl/>
              <w:jc w:val="center"/>
              <w:rPr>
                <w:color w:val="000000"/>
                <w:kern w:val="0"/>
                <w:szCs w:val="21"/>
              </w:rPr>
            </w:pPr>
            <w:r>
              <w:rPr>
                <w:rFonts w:hint="eastAsia"/>
                <w:color w:val="000000"/>
                <w:kern w:val="0"/>
                <w:szCs w:val="21"/>
              </w:rPr>
              <w:t>30</w:t>
            </w:r>
          </w:p>
        </w:tc>
        <w:tc>
          <w:tcPr>
            <w:tcW w:w="856" w:type="dxa"/>
            <w:vAlign w:val="center"/>
          </w:tcPr>
          <w:p w14:paraId="0090D51E" w14:textId="77777777" w:rsidR="008750E6" w:rsidRDefault="008750E6" w:rsidP="00EB3C81">
            <w:pPr>
              <w:widowControl/>
              <w:jc w:val="center"/>
              <w:rPr>
                <w:color w:val="000000"/>
                <w:kern w:val="0"/>
                <w:szCs w:val="21"/>
              </w:rPr>
            </w:pPr>
            <w:r>
              <w:rPr>
                <w:rFonts w:hint="eastAsia"/>
                <w:color w:val="000000"/>
                <w:kern w:val="0"/>
                <w:szCs w:val="21"/>
              </w:rPr>
              <w:t>&gt;50</w:t>
            </w:r>
          </w:p>
        </w:tc>
        <w:tc>
          <w:tcPr>
            <w:tcW w:w="856" w:type="dxa"/>
            <w:vAlign w:val="center"/>
          </w:tcPr>
          <w:p w14:paraId="4F4C9BFE" w14:textId="77777777" w:rsidR="008750E6" w:rsidRDefault="008750E6" w:rsidP="00EB3C81">
            <w:pPr>
              <w:widowControl/>
              <w:jc w:val="center"/>
              <w:rPr>
                <w:color w:val="000000"/>
                <w:kern w:val="0"/>
                <w:szCs w:val="21"/>
              </w:rPr>
            </w:pPr>
            <w:r>
              <w:rPr>
                <w:rFonts w:hint="eastAsia"/>
                <w:color w:val="000000"/>
                <w:kern w:val="0"/>
                <w:szCs w:val="21"/>
              </w:rPr>
              <w:t>30</w:t>
            </w:r>
          </w:p>
        </w:tc>
        <w:tc>
          <w:tcPr>
            <w:tcW w:w="856" w:type="dxa"/>
            <w:vAlign w:val="center"/>
          </w:tcPr>
          <w:p w14:paraId="49092CAD" w14:textId="77777777" w:rsidR="008750E6" w:rsidRDefault="008750E6" w:rsidP="00EB3C81">
            <w:pPr>
              <w:widowControl/>
              <w:jc w:val="center"/>
              <w:rPr>
                <w:color w:val="000000"/>
                <w:kern w:val="0"/>
                <w:szCs w:val="21"/>
              </w:rPr>
            </w:pPr>
            <w:r>
              <w:rPr>
                <w:rFonts w:hint="eastAsia"/>
                <w:color w:val="000000"/>
                <w:kern w:val="0"/>
                <w:szCs w:val="21"/>
              </w:rPr>
              <w:t>&gt;50</w:t>
            </w:r>
          </w:p>
        </w:tc>
        <w:tc>
          <w:tcPr>
            <w:tcW w:w="854" w:type="dxa"/>
          </w:tcPr>
          <w:p w14:paraId="0003C025" w14:textId="77777777" w:rsidR="008750E6" w:rsidRDefault="008750E6">
            <w:pPr>
              <w:widowControl/>
              <w:jc w:val="center"/>
              <w:rPr>
                <w:color w:val="000000"/>
                <w:kern w:val="0"/>
                <w:szCs w:val="21"/>
              </w:rPr>
            </w:pPr>
          </w:p>
        </w:tc>
        <w:tc>
          <w:tcPr>
            <w:tcW w:w="854" w:type="dxa"/>
          </w:tcPr>
          <w:p w14:paraId="2AEEF002" w14:textId="77777777" w:rsidR="008750E6" w:rsidRDefault="008750E6">
            <w:pPr>
              <w:widowControl/>
              <w:jc w:val="center"/>
              <w:rPr>
                <w:color w:val="000000"/>
                <w:kern w:val="0"/>
                <w:szCs w:val="21"/>
              </w:rPr>
            </w:pPr>
          </w:p>
        </w:tc>
        <w:tc>
          <w:tcPr>
            <w:tcW w:w="850" w:type="dxa"/>
            <w:gridSpan w:val="2"/>
          </w:tcPr>
          <w:p w14:paraId="2B7A48C8" w14:textId="77777777" w:rsidR="008750E6" w:rsidRDefault="008750E6">
            <w:pPr>
              <w:widowControl/>
              <w:jc w:val="center"/>
              <w:rPr>
                <w:color w:val="000000"/>
                <w:kern w:val="0"/>
                <w:szCs w:val="21"/>
              </w:rPr>
            </w:pPr>
          </w:p>
        </w:tc>
        <w:tc>
          <w:tcPr>
            <w:tcW w:w="852" w:type="dxa"/>
            <w:gridSpan w:val="2"/>
          </w:tcPr>
          <w:p w14:paraId="0D46EFF9" w14:textId="77777777" w:rsidR="008750E6" w:rsidRDefault="008750E6">
            <w:pPr>
              <w:widowControl/>
              <w:jc w:val="center"/>
              <w:rPr>
                <w:color w:val="000000"/>
                <w:kern w:val="0"/>
                <w:szCs w:val="21"/>
              </w:rPr>
            </w:pPr>
          </w:p>
        </w:tc>
        <w:tc>
          <w:tcPr>
            <w:tcW w:w="850" w:type="dxa"/>
          </w:tcPr>
          <w:p w14:paraId="7570CDFA" w14:textId="77777777" w:rsidR="008750E6" w:rsidRDefault="008750E6">
            <w:pPr>
              <w:widowControl/>
              <w:jc w:val="center"/>
              <w:rPr>
                <w:color w:val="000000"/>
                <w:kern w:val="0"/>
                <w:szCs w:val="21"/>
              </w:rPr>
            </w:pPr>
          </w:p>
        </w:tc>
        <w:tc>
          <w:tcPr>
            <w:tcW w:w="854" w:type="dxa"/>
          </w:tcPr>
          <w:p w14:paraId="039ADFF4" w14:textId="77777777" w:rsidR="008750E6" w:rsidRDefault="008750E6">
            <w:pPr>
              <w:widowControl/>
              <w:jc w:val="center"/>
              <w:rPr>
                <w:color w:val="000000"/>
                <w:kern w:val="0"/>
                <w:szCs w:val="21"/>
              </w:rPr>
            </w:pPr>
          </w:p>
        </w:tc>
        <w:tc>
          <w:tcPr>
            <w:tcW w:w="850" w:type="dxa"/>
          </w:tcPr>
          <w:p w14:paraId="678E53B4" w14:textId="77777777" w:rsidR="008750E6" w:rsidRDefault="008750E6">
            <w:pPr>
              <w:widowControl/>
              <w:jc w:val="center"/>
              <w:rPr>
                <w:color w:val="000000"/>
                <w:kern w:val="0"/>
                <w:szCs w:val="21"/>
              </w:rPr>
            </w:pPr>
          </w:p>
        </w:tc>
        <w:tc>
          <w:tcPr>
            <w:tcW w:w="851" w:type="dxa"/>
          </w:tcPr>
          <w:p w14:paraId="5A2E05D8" w14:textId="77777777" w:rsidR="008750E6" w:rsidRDefault="008750E6">
            <w:pPr>
              <w:widowControl/>
              <w:jc w:val="center"/>
              <w:rPr>
                <w:color w:val="000000"/>
                <w:kern w:val="0"/>
                <w:szCs w:val="21"/>
              </w:rPr>
            </w:pPr>
          </w:p>
        </w:tc>
      </w:tr>
      <w:tr w:rsidR="008750E6" w14:paraId="6F29205C" w14:textId="77777777" w:rsidTr="008750E6">
        <w:tc>
          <w:tcPr>
            <w:tcW w:w="851" w:type="dxa"/>
          </w:tcPr>
          <w:p w14:paraId="3352B140" w14:textId="77777777" w:rsidR="008750E6" w:rsidRDefault="008750E6">
            <w:pPr>
              <w:widowControl/>
              <w:jc w:val="center"/>
              <w:rPr>
                <w:color w:val="000000"/>
                <w:kern w:val="0"/>
                <w:szCs w:val="21"/>
              </w:rPr>
            </w:pPr>
            <w:r>
              <w:rPr>
                <w:rFonts w:hint="eastAsia"/>
                <w:color w:val="000000"/>
                <w:kern w:val="0"/>
                <w:szCs w:val="21"/>
              </w:rPr>
              <w:t>离</w:t>
            </w:r>
            <w:r>
              <w:rPr>
                <w:rFonts w:hint="eastAsia"/>
                <w:color w:val="000000"/>
                <w:kern w:val="0"/>
                <w:szCs w:val="21"/>
              </w:rPr>
              <w:t>(m)</w:t>
            </w:r>
          </w:p>
        </w:tc>
        <w:tc>
          <w:tcPr>
            <w:tcW w:w="855" w:type="dxa"/>
          </w:tcPr>
          <w:p w14:paraId="0666C62F" w14:textId="77777777" w:rsidR="008750E6" w:rsidRDefault="008750E6">
            <w:pPr>
              <w:widowControl/>
              <w:jc w:val="center"/>
              <w:rPr>
                <w:color w:val="000000"/>
                <w:kern w:val="0"/>
                <w:szCs w:val="21"/>
              </w:rPr>
            </w:pPr>
            <w:r>
              <w:rPr>
                <w:rFonts w:hint="eastAsia"/>
                <w:color w:val="000000"/>
                <w:kern w:val="0"/>
                <w:szCs w:val="21"/>
              </w:rPr>
              <w:t>2</w:t>
            </w:r>
            <w:r>
              <w:rPr>
                <w:rFonts w:hint="eastAsia"/>
                <w:color w:val="000000"/>
                <w:kern w:val="0"/>
                <w:szCs w:val="21"/>
              </w:rPr>
              <w:t>类</w:t>
            </w:r>
          </w:p>
        </w:tc>
        <w:tc>
          <w:tcPr>
            <w:tcW w:w="855" w:type="dxa"/>
            <w:vAlign w:val="center"/>
          </w:tcPr>
          <w:p w14:paraId="2FCDBC10" w14:textId="77777777" w:rsidR="008750E6" w:rsidRDefault="008750E6" w:rsidP="00EB3C81">
            <w:pPr>
              <w:widowControl/>
              <w:jc w:val="center"/>
              <w:rPr>
                <w:color w:val="000000"/>
                <w:kern w:val="0"/>
                <w:szCs w:val="21"/>
              </w:rPr>
            </w:pPr>
            <w:r>
              <w:rPr>
                <w:rFonts w:hint="eastAsia"/>
                <w:color w:val="000000"/>
                <w:kern w:val="0"/>
                <w:szCs w:val="21"/>
              </w:rPr>
              <w:t>80</w:t>
            </w:r>
          </w:p>
        </w:tc>
        <w:tc>
          <w:tcPr>
            <w:tcW w:w="855" w:type="dxa"/>
            <w:vAlign w:val="center"/>
          </w:tcPr>
          <w:p w14:paraId="02B47421" w14:textId="77777777" w:rsidR="008750E6" w:rsidRDefault="008750E6" w:rsidP="00EB3C81">
            <w:pPr>
              <w:widowControl/>
              <w:jc w:val="center"/>
              <w:rPr>
                <w:color w:val="000000"/>
                <w:kern w:val="0"/>
                <w:szCs w:val="21"/>
              </w:rPr>
            </w:pPr>
            <w:r>
              <w:rPr>
                <w:rFonts w:hint="eastAsia"/>
                <w:color w:val="000000"/>
                <w:kern w:val="0"/>
                <w:szCs w:val="21"/>
              </w:rPr>
              <w:t>80</w:t>
            </w:r>
          </w:p>
        </w:tc>
        <w:tc>
          <w:tcPr>
            <w:tcW w:w="855" w:type="dxa"/>
            <w:vAlign w:val="center"/>
          </w:tcPr>
          <w:p w14:paraId="5FD7BFF2" w14:textId="77777777" w:rsidR="008750E6" w:rsidRDefault="008750E6" w:rsidP="00EB3C81">
            <w:pPr>
              <w:widowControl/>
              <w:jc w:val="center"/>
              <w:rPr>
                <w:color w:val="000000"/>
                <w:kern w:val="0"/>
                <w:szCs w:val="21"/>
              </w:rPr>
            </w:pPr>
            <w:r>
              <w:rPr>
                <w:rFonts w:hint="eastAsia"/>
                <w:color w:val="000000"/>
                <w:kern w:val="0"/>
                <w:szCs w:val="21"/>
              </w:rPr>
              <w:t>100</w:t>
            </w:r>
          </w:p>
        </w:tc>
        <w:tc>
          <w:tcPr>
            <w:tcW w:w="856" w:type="dxa"/>
            <w:vAlign w:val="center"/>
          </w:tcPr>
          <w:p w14:paraId="72EB9C54" w14:textId="77777777" w:rsidR="008750E6" w:rsidRDefault="008750E6" w:rsidP="00EB3C81">
            <w:pPr>
              <w:widowControl/>
              <w:jc w:val="center"/>
              <w:rPr>
                <w:color w:val="000000"/>
                <w:kern w:val="0"/>
                <w:szCs w:val="21"/>
              </w:rPr>
            </w:pPr>
            <w:r>
              <w:rPr>
                <w:rFonts w:hint="eastAsia"/>
                <w:color w:val="000000"/>
                <w:kern w:val="0"/>
                <w:szCs w:val="21"/>
              </w:rPr>
              <w:t>120</w:t>
            </w:r>
          </w:p>
        </w:tc>
        <w:tc>
          <w:tcPr>
            <w:tcW w:w="856" w:type="dxa"/>
            <w:vAlign w:val="center"/>
          </w:tcPr>
          <w:p w14:paraId="53D92532" w14:textId="77777777" w:rsidR="008750E6" w:rsidRDefault="008750E6" w:rsidP="00EB3C81">
            <w:pPr>
              <w:widowControl/>
              <w:jc w:val="center"/>
              <w:rPr>
                <w:color w:val="000000"/>
                <w:kern w:val="0"/>
                <w:szCs w:val="21"/>
              </w:rPr>
            </w:pPr>
            <w:r>
              <w:rPr>
                <w:rFonts w:hint="eastAsia"/>
                <w:color w:val="000000"/>
                <w:kern w:val="0"/>
                <w:szCs w:val="21"/>
              </w:rPr>
              <w:t>120</w:t>
            </w:r>
          </w:p>
        </w:tc>
        <w:tc>
          <w:tcPr>
            <w:tcW w:w="856" w:type="dxa"/>
            <w:vAlign w:val="center"/>
          </w:tcPr>
          <w:p w14:paraId="4C74D18B" w14:textId="77777777" w:rsidR="008750E6" w:rsidRDefault="008750E6" w:rsidP="00EB3C81">
            <w:pPr>
              <w:widowControl/>
              <w:jc w:val="center"/>
              <w:rPr>
                <w:color w:val="000000"/>
                <w:kern w:val="0"/>
                <w:szCs w:val="21"/>
              </w:rPr>
            </w:pPr>
            <w:r>
              <w:rPr>
                <w:rFonts w:hint="eastAsia"/>
                <w:color w:val="000000"/>
                <w:kern w:val="0"/>
                <w:szCs w:val="21"/>
              </w:rPr>
              <w:t>140</w:t>
            </w:r>
          </w:p>
        </w:tc>
        <w:tc>
          <w:tcPr>
            <w:tcW w:w="854" w:type="dxa"/>
          </w:tcPr>
          <w:p w14:paraId="3897AE4B" w14:textId="77777777" w:rsidR="008750E6" w:rsidRDefault="008750E6">
            <w:pPr>
              <w:widowControl/>
              <w:jc w:val="center"/>
              <w:rPr>
                <w:color w:val="000000"/>
                <w:kern w:val="0"/>
                <w:szCs w:val="21"/>
              </w:rPr>
            </w:pPr>
          </w:p>
        </w:tc>
        <w:tc>
          <w:tcPr>
            <w:tcW w:w="854" w:type="dxa"/>
          </w:tcPr>
          <w:p w14:paraId="2E064332" w14:textId="77777777" w:rsidR="008750E6" w:rsidRDefault="008750E6">
            <w:pPr>
              <w:widowControl/>
              <w:jc w:val="center"/>
              <w:rPr>
                <w:color w:val="000000"/>
                <w:kern w:val="0"/>
                <w:szCs w:val="21"/>
              </w:rPr>
            </w:pPr>
          </w:p>
        </w:tc>
        <w:tc>
          <w:tcPr>
            <w:tcW w:w="850" w:type="dxa"/>
            <w:gridSpan w:val="2"/>
          </w:tcPr>
          <w:p w14:paraId="414CA7BC" w14:textId="77777777" w:rsidR="008750E6" w:rsidRDefault="008750E6">
            <w:pPr>
              <w:widowControl/>
              <w:jc w:val="center"/>
              <w:rPr>
                <w:color w:val="000000"/>
                <w:kern w:val="0"/>
                <w:szCs w:val="21"/>
              </w:rPr>
            </w:pPr>
          </w:p>
        </w:tc>
        <w:tc>
          <w:tcPr>
            <w:tcW w:w="852" w:type="dxa"/>
            <w:gridSpan w:val="2"/>
          </w:tcPr>
          <w:p w14:paraId="34CBB795" w14:textId="77777777" w:rsidR="008750E6" w:rsidRDefault="008750E6">
            <w:pPr>
              <w:widowControl/>
              <w:jc w:val="center"/>
              <w:rPr>
                <w:color w:val="000000"/>
                <w:kern w:val="0"/>
                <w:szCs w:val="21"/>
              </w:rPr>
            </w:pPr>
          </w:p>
        </w:tc>
        <w:tc>
          <w:tcPr>
            <w:tcW w:w="850" w:type="dxa"/>
          </w:tcPr>
          <w:p w14:paraId="064E9245" w14:textId="77777777" w:rsidR="008750E6" w:rsidRDefault="008750E6">
            <w:pPr>
              <w:widowControl/>
              <w:jc w:val="center"/>
              <w:rPr>
                <w:color w:val="000000"/>
                <w:kern w:val="0"/>
                <w:szCs w:val="21"/>
              </w:rPr>
            </w:pPr>
          </w:p>
        </w:tc>
        <w:tc>
          <w:tcPr>
            <w:tcW w:w="854" w:type="dxa"/>
          </w:tcPr>
          <w:p w14:paraId="0F4E0AF4" w14:textId="77777777" w:rsidR="008750E6" w:rsidRDefault="008750E6">
            <w:pPr>
              <w:widowControl/>
              <w:jc w:val="center"/>
              <w:rPr>
                <w:color w:val="000000"/>
                <w:kern w:val="0"/>
                <w:szCs w:val="21"/>
              </w:rPr>
            </w:pPr>
          </w:p>
        </w:tc>
        <w:tc>
          <w:tcPr>
            <w:tcW w:w="850" w:type="dxa"/>
          </w:tcPr>
          <w:p w14:paraId="4006FAB9" w14:textId="77777777" w:rsidR="008750E6" w:rsidRDefault="008750E6">
            <w:pPr>
              <w:widowControl/>
              <w:jc w:val="center"/>
              <w:rPr>
                <w:color w:val="000000"/>
                <w:kern w:val="0"/>
                <w:szCs w:val="21"/>
              </w:rPr>
            </w:pPr>
          </w:p>
        </w:tc>
        <w:tc>
          <w:tcPr>
            <w:tcW w:w="851" w:type="dxa"/>
          </w:tcPr>
          <w:p w14:paraId="66CD5B01" w14:textId="77777777" w:rsidR="008750E6" w:rsidRDefault="008750E6">
            <w:pPr>
              <w:widowControl/>
              <w:jc w:val="center"/>
              <w:rPr>
                <w:color w:val="000000"/>
                <w:kern w:val="0"/>
                <w:szCs w:val="21"/>
              </w:rPr>
            </w:pPr>
          </w:p>
        </w:tc>
      </w:tr>
    </w:tbl>
    <w:p w14:paraId="17CB51F3" w14:textId="77777777" w:rsidR="005B0C7D" w:rsidRDefault="005B0C7D">
      <w:pPr>
        <w:spacing w:line="360" w:lineRule="auto"/>
        <w:jc w:val="center"/>
        <w:rPr>
          <w:b/>
          <w:snapToGrid w:val="0"/>
          <w:szCs w:val="21"/>
        </w:rPr>
      </w:pPr>
    </w:p>
    <w:p w14:paraId="6E1399BC" w14:textId="77777777" w:rsidR="008750E6" w:rsidRDefault="008750E6">
      <w:pPr>
        <w:widowControl/>
        <w:jc w:val="left"/>
        <w:rPr>
          <w:b/>
          <w:snapToGrid w:val="0"/>
          <w:sz w:val="28"/>
          <w:szCs w:val="28"/>
        </w:rPr>
      </w:pPr>
      <w:r>
        <w:rPr>
          <w:b/>
          <w:snapToGrid w:val="0"/>
          <w:sz w:val="28"/>
          <w:szCs w:val="28"/>
        </w:rPr>
        <w:br w:type="page"/>
      </w:r>
    </w:p>
    <w:p w14:paraId="00FDC5ED" w14:textId="77777777" w:rsidR="005B0C7D" w:rsidRDefault="001140B7">
      <w:pPr>
        <w:spacing w:line="360" w:lineRule="auto"/>
        <w:jc w:val="center"/>
        <w:rPr>
          <w:b/>
          <w:snapToGrid w:val="0"/>
          <w:sz w:val="28"/>
          <w:szCs w:val="28"/>
        </w:rPr>
      </w:pPr>
      <w:r>
        <w:rPr>
          <w:rFonts w:hint="eastAsia"/>
          <w:b/>
          <w:snapToGrid w:val="0"/>
          <w:sz w:val="28"/>
          <w:szCs w:val="28"/>
        </w:rPr>
        <w:lastRenderedPageBreak/>
        <w:t>表</w:t>
      </w:r>
      <w:r>
        <w:rPr>
          <w:rFonts w:hint="eastAsia"/>
          <w:b/>
          <w:snapToGrid w:val="0"/>
          <w:sz w:val="28"/>
          <w:szCs w:val="28"/>
        </w:rPr>
        <w:t xml:space="preserve">2.2-9  </w:t>
      </w:r>
      <w:r>
        <w:rPr>
          <w:rFonts w:hint="eastAsia"/>
          <w:b/>
          <w:snapToGrid w:val="0"/>
          <w:sz w:val="28"/>
          <w:szCs w:val="28"/>
        </w:rPr>
        <w:t>运营期路段交通噪声预测结果一览表</w:t>
      </w:r>
    </w:p>
    <w:tbl>
      <w:tblPr>
        <w:tblStyle w:val="affb"/>
        <w:tblW w:w="13654" w:type="dxa"/>
        <w:tblLook w:val="04A0" w:firstRow="1" w:lastRow="0" w:firstColumn="1" w:lastColumn="0" w:noHBand="0" w:noVBand="1"/>
      </w:tblPr>
      <w:tblGrid>
        <w:gridCol w:w="853"/>
        <w:gridCol w:w="857"/>
        <w:gridCol w:w="855"/>
        <w:gridCol w:w="855"/>
        <w:gridCol w:w="855"/>
        <w:gridCol w:w="855"/>
        <w:gridCol w:w="855"/>
        <w:gridCol w:w="855"/>
        <w:gridCol w:w="854"/>
        <w:gridCol w:w="854"/>
        <w:gridCol w:w="793"/>
        <w:gridCol w:w="853"/>
        <w:gridCol w:w="905"/>
        <w:gridCol w:w="852"/>
        <w:gridCol w:w="851"/>
        <w:gridCol w:w="852"/>
      </w:tblGrid>
      <w:tr w:rsidR="005B0C7D" w14:paraId="594D08BD" w14:textId="77777777" w:rsidTr="008750E6">
        <w:tc>
          <w:tcPr>
            <w:tcW w:w="853" w:type="dxa"/>
            <w:vMerge w:val="restart"/>
            <w:vAlign w:val="center"/>
          </w:tcPr>
          <w:p w14:paraId="229EB5B2" w14:textId="77777777" w:rsidR="005B0C7D" w:rsidRDefault="001140B7">
            <w:pPr>
              <w:jc w:val="center"/>
              <w:rPr>
                <w:b/>
                <w:snapToGrid w:val="0"/>
                <w:szCs w:val="21"/>
              </w:rPr>
            </w:pPr>
            <w:r>
              <w:rPr>
                <w:rFonts w:hint="eastAsia"/>
                <w:b/>
                <w:snapToGrid w:val="0"/>
                <w:szCs w:val="21"/>
              </w:rPr>
              <w:t>路段</w:t>
            </w:r>
          </w:p>
        </w:tc>
        <w:tc>
          <w:tcPr>
            <w:tcW w:w="857" w:type="dxa"/>
            <w:vMerge w:val="restart"/>
            <w:vAlign w:val="center"/>
          </w:tcPr>
          <w:p w14:paraId="3DAD21AA" w14:textId="77777777" w:rsidR="005B0C7D" w:rsidRDefault="001140B7">
            <w:pPr>
              <w:jc w:val="center"/>
              <w:rPr>
                <w:b/>
                <w:snapToGrid w:val="0"/>
                <w:szCs w:val="21"/>
              </w:rPr>
            </w:pPr>
            <w:r>
              <w:rPr>
                <w:rFonts w:hint="eastAsia"/>
                <w:b/>
                <w:snapToGrid w:val="0"/>
                <w:szCs w:val="21"/>
              </w:rPr>
              <w:t>距离</w:t>
            </w:r>
          </w:p>
        </w:tc>
        <w:tc>
          <w:tcPr>
            <w:tcW w:w="5130" w:type="dxa"/>
            <w:gridSpan w:val="6"/>
            <w:vAlign w:val="center"/>
          </w:tcPr>
          <w:p w14:paraId="35F15E59" w14:textId="77777777" w:rsidR="005B0C7D" w:rsidRDefault="001140B7">
            <w:pPr>
              <w:jc w:val="center"/>
              <w:rPr>
                <w:b/>
                <w:snapToGrid w:val="0"/>
                <w:szCs w:val="21"/>
              </w:rPr>
            </w:pPr>
            <w:r>
              <w:rPr>
                <w:rFonts w:hint="eastAsia"/>
                <w:b/>
                <w:snapToGrid w:val="0"/>
                <w:szCs w:val="21"/>
              </w:rPr>
              <w:t>预测值</w:t>
            </w:r>
          </w:p>
        </w:tc>
        <w:tc>
          <w:tcPr>
            <w:tcW w:w="5111" w:type="dxa"/>
            <w:gridSpan w:val="6"/>
            <w:vAlign w:val="center"/>
          </w:tcPr>
          <w:p w14:paraId="07BD4790" w14:textId="77777777" w:rsidR="005B0C7D" w:rsidRDefault="001140B7">
            <w:pPr>
              <w:jc w:val="center"/>
              <w:rPr>
                <w:b/>
                <w:snapToGrid w:val="0"/>
                <w:szCs w:val="21"/>
              </w:rPr>
            </w:pPr>
            <w:r>
              <w:rPr>
                <w:rFonts w:hint="eastAsia"/>
                <w:b/>
                <w:snapToGrid w:val="0"/>
                <w:szCs w:val="21"/>
              </w:rPr>
              <w:t>超标量</w:t>
            </w:r>
          </w:p>
        </w:tc>
        <w:tc>
          <w:tcPr>
            <w:tcW w:w="1703" w:type="dxa"/>
            <w:gridSpan w:val="2"/>
            <w:vMerge w:val="restart"/>
            <w:vAlign w:val="center"/>
          </w:tcPr>
          <w:p w14:paraId="036F20E1" w14:textId="77777777" w:rsidR="005B0C7D" w:rsidRDefault="001140B7">
            <w:pPr>
              <w:jc w:val="center"/>
              <w:rPr>
                <w:b/>
                <w:snapToGrid w:val="0"/>
                <w:szCs w:val="21"/>
              </w:rPr>
            </w:pPr>
            <w:r>
              <w:rPr>
                <w:rFonts w:hint="eastAsia"/>
                <w:b/>
                <w:snapToGrid w:val="0"/>
                <w:szCs w:val="21"/>
              </w:rPr>
              <w:t>标准限值</w:t>
            </w:r>
          </w:p>
        </w:tc>
      </w:tr>
      <w:tr w:rsidR="005B0C7D" w14:paraId="0AEBA032" w14:textId="77777777" w:rsidTr="008750E6">
        <w:tc>
          <w:tcPr>
            <w:tcW w:w="853" w:type="dxa"/>
            <w:vMerge/>
            <w:vAlign w:val="center"/>
          </w:tcPr>
          <w:p w14:paraId="7B5532EB" w14:textId="77777777" w:rsidR="005B0C7D" w:rsidRDefault="005B0C7D">
            <w:pPr>
              <w:jc w:val="center"/>
              <w:rPr>
                <w:b/>
                <w:snapToGrid w:val="0"/>
                <w:szCs w:val="21"/>
              </w:rPr>
            </w:pPr>
          </w:p>
        </w:tc>
        <w:tc>
          <w:tcPr>
            <w:tcW w:w="857" w:type="dxa"/>
            <w:vMerge/>
            <w:vAlign w:val="center"/>
          </w:tcPr>
          <w:p w14:paraId="0E8F4FAB" w14:textId="77777777" w:rsidR="005B0C7D" w:rsidRDefault="005B0C7D">
            <w:pPr>
              <w:jc w:val="center"/>
              <w:rPr>
                <w:b/>
                <w:snapToGrid w:val="0"/>
                <w:szCs w:val="21"/>
              </w:rPr>
            </w:pPr>
          </w:p>
        </w:tc>
        <w:tc>
          <w:tcPr>
            <w:tcW w:w="1710" w:type="dxa"/>
            <w:gridSpan w:val="2"/>
            <w:vAlign w:val="center"/>
          </w:tcPr>
          <w:p w14:paraId="2AF014FC" w14:textId="77777777" w:rsidR="005B0C7D" w:rsidRDefault="001140B7">
            <w:pPr>
              <w:jc w:val="center"/>
              <w:rPr>
                <w:b/>
                <w:snapToGrid w:val="0"/>
                <w:szCs w:val="21"/>
              </w:rPr>
            </w:pPr>
            <w:r>
              <w:rPr>
                <w:rFonts w:hint="eastAsia"/>
                <w:b/>
                <w:snapToGrid w:val="0"/>
                <w:szCs w:val="21"/>
              </w:rPr>
              <w:t>初期</w:t>
            </w:r>
          </w:p>
        </w:tc>
        <w:tc>
          <w:tcPr>
            <w:tcW w:w="1710" w:type="dxa"/>
            <w:gridSpan w:val="2"/>
            <w:vAlign w:val="center"/>
          </w:tcPr>
          <w:p w14:paraId="5761D46C" w14:textId="77777777" w:rsidR="005B0C7D" w:rsidRDefault="001140B7">
            <w:pPr>
              <w:jc w:val="center"/>
              <w:rPr>
                <w:b/>
                <w:snapToGrid w:val="0"/>
                <w:szCs w:val="21"/>
              </w:rPr>
            </w:pPr>
            <w:r>
              <w:rPr>
                <w:rFonts w:hint="eastAsia"/>
                <w:b/>
                <w:snapToGrid w:val="0"/>
                <w:szCs w:val="21"/>
              </w:rPr>
              <w:t>中期</w:t>
            </w:r>
          </w:p>
        </w:tc>
        <w:tc>
          <w:tcPr>
            <w:tcW w:w="1710" w:type="dxa"/>
            <w:gridSpan w:val="2"/>
            <w:vAlign w:val="center"/>
          </w:tcPr>
          <w:p w14:paraId="5F1F1B02" w14:textId="77777777" w:rsidR="005B0C7D" w:rsidRDefault="001140B7">
            <w:pPr>
              <w:jc w:val="center"/>
              <w:rPr>
                <w:b/>
                <w:snapToGrid w:val="0"/>
                <w:szCs w:val="21"/>
              </w:rPr>
            </w:pPr>
            <w:r>
              <w:rPr>
                <w:rFonts w:hint="eastAsia"/>
                <w:b/>
                <w:snapToGrid w:val="0"/>
                <w:szCs w:val="21"/>
              </w:rPr>
              <w:t>远期</w:t>
            </w:r>
          </w:p>
        </w:tc>
        <w:tc>
          <w:tcPr>
            <w:tcW w:w="1708" w:type="dxa"/>
            <w:gridSpan w:val="2"/>
            <w:vAlign w:val="center"/>
          </w:tcPr>
          <w:p w14:paraId="475C0B85" w14:textId="77777777" w:rsidR="005B0C7D" w:rsidRDefault="001140B7">
            <w:pPr>
              <w:jc w:val="center"/>
              <w:rPr>
                <w:b/>
                <w:snapToGrid w:val="0"/>
                <w:szCs w:val="21"/>
              </w:rPr>
            </w:pPr>
            <w:r>
              <w:rPr>
                <w:rFonts w:hint="eastAsia"/>
                <w:b/>
                <w:snapToGrid w:val="0"/>
                <w:szCs w:val="21"/>
              </w:rPr>
              <w:t>初期</w:t>
            </w:r>
          </w:p>
        </w:tc>
        <w:tc>
          <w:tcPr>
            <w:tcW w:w="1646" w:type="dxa"/>
            <w:gridSpan w:val="2"/>
            <w:vAlign w:val="center"/>
          </w:tcPr>
          <w:p w14:paraId="3132C775" w14:textId="77777777" w:rsidR="005B0C7D" w:rsidRDefault="001140B7">
            <w:pPr>
              <w:jc w:val="center"/>
              <w:rPr>
                <w:b/>
                <w:snapToGrid w:val="0"/>
                <w:szCs w:val="21"/>
              </w:rPr>
            </w:pPr>
            <w:r>
              <w:rPr>
                <w:rFonts w:hint="eastAsia"/>
                <w:b/>
                <w:snapToGrid w:val="0"/>
                <w:szCs w:val="21"/>
              </w:rPr>
              <w:t>中期</w:t>
            </w:r>
          </w:p>
        </w:tc>
        <w:tc>
          <w:tcPr>
            <w:tcW w:w="1757" w:type="dxa"/>
            <w:gridSpan w:val="2"/>
            <w:vAlign w:val="center"/>
          </w:tcPr>
          <w:p w14:paraId="041A9AB1" w14:textId="77777777" w:rsidR="005B0C7D" w:rsidRDefault="001140B7">
            <w:pPr>
              <w:jc w:val="center"/>
              <w:rPr>
                <w:b/>
                <w:snapToGrid w:val="0"/>
                <w:szCs w:val="21"/>
              </w:rPr>
            </w:pPr>
            <w:r>
              <w:rPr>
                <w:rFonts w:hint="eastAsia"/>
                <w:b/>
                <w:snapToGrid w:val="0"/>
                <w:szCs w:val="21"/>
              </w:rPr>
              <w:t>远期</w:t>
            </w:r>
          </w:p>
        </w:tc>
        <w:tc>
          <w:tcPr>
            <w:tcW w:w="1703" w:type="dxa"/>
            <w:gridSpan w:val="2"/>
            <w:vMerge/>
            <w:vAlign w:val="center"/>
          </w:tcPr>
          <w:p w14:paraId="0BAD1AD9" w14:textId="77777777" w:rsidR="005B0C7D" w:rsidRDefault="005B0C7D">
            <w:pPr>
              <w:jc w:val="center"/>
              <w:rPr>
                <w:b/>
                <w:snapToGrid w:val="0"/>
                <w:szCs w:val="21"/>
              </w:rPr>
            </w:pPr>
          </w:p>
        </w:tc>
      </w:tr>
      <w:tr w:rsidR="005B0C7D" w14:paraId="47A1AC50" w14:textId="77777777" w:rsidTr="008750E6">
        <w:tc>
          <w:tcPr>
            <w:tcW w:w="853" w:type="dxa"/>
            <w:vMerge/>
            <w:vAlign w:val="center"/>
          </w:tcPr>
          <w:p w14:paraId="0C6D5BD5" w14:textId="77777777" w:rsidR="005B0C7D" w:rsidRDefault="005B0C7D">
            <w:pPr>
              <w:jc w:val="center"/>
              <w:rPr>
                <w:b/>
                <w:snapToGrid w:val="0"/>
                <w:szCs w:val="21"/>
              </w:rPr>
            </w:pPr>
          </w:p>
        </w:tc>
        <w:tc>
          <w:tcPr>
            <w:tcW w:w="857" w:type="dxa"/>
            <w:vMerge/>
            <w:vAlign w:val="center"/>
          </w:tcPr>
          <w:p w14:paraId="5A68C0A9" w14:textId="77777777" w:rsidR="005B0C7D" w:rsidRDefault="005B0C7D">
            <w:pPr>
              <w:jc w:val="center"/>
              <w:rPr>
                <w:b/>
                <w:snapToGrid w:val="0"/>
                <w:szCs w:val="21"/>
              </w:rPr>
            </w:pPr>
          </w:p>
        </w:tc>
        <w:tc>
          <w:tcPr>
            <w:tcW w:w="855" w:type="dxa"/>
            <w:vAlign w:val="center"/>
          </w:tcPr>
          <w:p w14:paraId="7FB3FBC4"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36CE8F61" w14:textId="77777777" w:rsidR="005B0C7D" w:rsidRDefault="001140B7">
            <w:pPr>
              <w:jc w:val="center"/>
              <w:rPr>
                <w:b/>
                <w:snapToGrid w:val="0"/>
                <w:szCs w:val="21"/>
              </w:rPr>
            </w:pPr>
            <w:r>
              <w:rPr>
                <w:rFonts w:hint="eastAsia"/>
                <w:b/>
                <w:snapToGrid w:val="0"/>
                <w:szCs w:val="21"/>
              </w:rPr>
              <w:t>夜间</w:t>
            </w:r>
          </w:p>
        </w:tc>
        <w:tc>
          <w:tcPr>
            <w:tcW w:w="855" w:type="dxa"/>
            <w:vAlign w:val="center"/>
          </w:tcPr>
          <w:p w14:paraId="2D5F5BC6"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3E50851C" w14:textId="77777777" w:rsidR="005B0C7D" w:rsidRDefault="001140B7">
            <w:pPr>
              <w:jc w:val="center"/>
              <w:rPr>
                <w:b/>
                <w:snapToGrid w:val="0"/>
                <w:szCs w:val="21"/>
              </w:rPr>
            </w:pPr>
            <w:r>
              <w:rPr>
                <w:rFonts w:hint="eastAsia"/>
                <w:b/>
                <w:snapToGrid w:val="0"/>
                <w:szCs w:val="21"/>
              </w:rPr>
              <w:t>夜间</w:t>
            </w:r>
          </w:p>
        </w:tc>
        <w:tc>
          <w:tcPr>
            <w:tcW w:w="855" w:type="dxa"/>
            <w:vAlign w:val="center"/>
          </w:tcPr>
          <w:p w14:paraId="320F5645"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116D5967" w14:textId="77777777" w:rsidR="005B0C7D" w:rsidRDefault="001140B7">
            <w:pPr>
              <w:jc w:val="center"/>
              <w:rPr>
                <w:b/>
                <w:snapToGrid w:val="0"/>
                <w:szCs w:val="21"/>
              </w:rPr>
            </w:pPr>
            <w:r>
              <w:rPr>
                <w:rFonts w:hint="eastAsia"/>
                <w:b/>
                <w:snapToGrid w:val="0"/>
                <w:szCs w:val="21"/>
              </w:rPr>
              <w:t>夜间</w:t>
            </w:r>
          </w:p>
        </w:tc>
        <w:tc>
          <w:tcPr>
            <w:tcW w:w="854" w:type="dxa"/>
            <w:vAlign w:val="center"/>
          </w:tcPr>
          <w:p w14:paraId="2B0B9112" w14:textId="77777777" w:rsidR="005B0C7D" w:rsidRDefault="001140B7">
            <w:pPr>
              <w:jc w:val="center"/>
              <w:rPr>
                <w:b/>
                <w:snapToGrid w:val="0"/>
                <w:szCs w:val="21"/>
              </w:rPr>
            </w:pPr>
            <w:r>
              <w:rPr>
                <w:rFonts w:hint="eastAsia"/>
                <w:b/>
                <w:snapToGrid w:val="0"/>
                <w:szCs w:val="21"/>
              </w:rPr>
              <w:t>昼间</w:t>
            </w:r>
          </w:p>
        </w:tc>
        <w:tc>
          <w:tcPr>
            <w:tcW w:w="854" w:type="dxa"/>
            <w:vAlign w:val="center"/>
          </w:tcPr>
          <w:p w14:paraId="75C93268" w14:textId="77777777" w:rsidR="005B0C7D" w:rsidRDefault="001140B7">
            <w:pPr>
              <w:jc w:val="center"/>
              <w:rPr>
                <w:b/>
                <w:snapToGrid w:val="0"/>
                <w:szCs w:val="21"/>
              </w:rPr>
            </w:pPr>
            <w:r>
              <w:rPr>
                <w:rFonts w:hint="eastAsia"/>
                <w:b/>
                <w:snapToGrid w:val="0"/>
                <w:szCs w:val="21"/>
              </w:rPr>
              <w:t>夜间</w:t>
            </w:r>
          </w:p>
        </w:tc>
        <w:tc>
          <w:tcPr>
            <w:tcW w:w="793" w:type="dxa"/>
            <w:vAlign w:val="center"/>
          </w:tcPr>
          <w:p w14:paraId="429FBBF0" w14:textId="77777777" w:rsidR="005B0C7D" w:rsidRDefault="001140B7">
            <w:pPr>
              <w:jc w:val="center"/>
              <w:rPr>
                <w:b/>
                <w:snapToGrid w:val="0"/>
                <w:szCs w:val="21"/>
              </w:rPr>
            </w:pPr>
            <w:r>
              <w:rPr>
                <w:rFonts w:hint="eastAsia"/>
                <w:b/>
                <w:snapToGrid w:val="0"/>
                <w:szCs w:val="21"/>
              </w:rPr>
              <w:t>昼间</w:t>
            </w:r>
          </w:p>
        </w:tc>
        <w:tc>
          <w:tcPr>
            <w:tcW w:w="853" w:type="dxa"/>
            <w:vAlign w:val="center"/>
          </w:tcPr>
          <w:p w14:paraId="04F9BF48" w14:textId="77777777" w:rsidR="005B0C7D" w:rsidRDefault="001140B7">
            <w:pPr>
              <w:jc w:val="center"/>
              <w:rPr>
                <w:b/>
                <w:snapToGrid w:val="0"/>
                <w:szCs w:val="21"/>
              </w:rPr>
            </w:pPr>
            <w:r>
              <w:rPr>
                <w:rFonts w:hint="eastAsia"/>
                <w:b/>
                <w:snapToGrid w:val="0"/>
                <w:szCs w:val="21"/>
              </w:rPr>
              <w:t>夜间</w:t>
            </w:r>
          </w:p>
        </w:tc>
        <w:tc>
          <w:tcPr>
            <w:tcW w:w="905" w:type="dxa"/>
            <w:vAlign w:val="center"/>
          </w:tcPr>
          <w:p w14:paraId="7C2BDF81" w14:textId="77777777" w:rsidR="005B0C7D" w:rsidRDefault="001140B7">
            <w:pPr>
              <w:jc w:val="center"/>
              <w:rPr>
                <w:b/>
                <w:snapToGrid w:val="0"/>
                <w:szCs w:val="21"/>
              </w:rPr>
            </w:pPr>
            <w:r>
              <w:rPr>
                <w:rFonts w:hint="eastAsia"/>
                <w:b/>
                <w:snapToGrid w:val="0"/>
                <w:szCs w:val="21"/>
              </w:rPr>
              <w:t>昼间</w:t>
            </w:r>
          </w:p>
        </w:tc>
        <w:tc>
          <w:tcPr>
            <w:tcW w:w="852" w:type="dxa"/>
            <w:vAlign w:val="center"/>
          </w:tcPr>
          <w:p w14:paraId="3A2A5A77" w14:textId="77777777" w:rsidR="005B0C7D" w:rsidRDefault="001140B7">
            <w:pPr>
              <w:jc w:val="center"/>
              <w:rPr>
                <w:b/>
                <w:snapToGrid w:val="0"/>
                <w:szCs w:val="21"/>
              </w:rPr>
            </w:pPr>
            <w:r>
              <w:rPr>
                <w:rFonts w:hint="eastAsia"/>
                <w:b/>
                <w:snapToGrid w:val="0"/>
                <w:szCs w:val="21"/>
              </w:rPr>
              <w:t>夜间</w:t>
            </w:r>
          </w:p>
        </w:tc>
        <w:tc>
          <w:tcPr>
            <w:tcW w:w="851" w:type="dxa"/>
            <w:vAlign w:val="center"/>
          </w:tcPr>
          <w:p w14:paraId="05DD51CA" w14:textId="77777777" w:rsidR="005B0C7D" w:rsidRDefault="001140B7">
            <w:pPr>
              <w:jc w:val="center"/>
              <w:rPr>
                <w:b/>
                <w:snapToGrid w:val="0"/>
                <w:szCs w:val="21"/>
              </w:rPr>
            </w:pPr>
            <w:r>
              <w:rPr>
                <w:rFonts w:hint="eastAsia"/>
                <w:b/>
                <w:snapToGrid w:val="0"/>
                <w:szCs w:val="21"/>
              </w:rPr>
              <w:t>昼间</w:t>
            </w:r>
          </w:p>
        </w:tc>
        <w:tc>
          <w:tcPr>
            <w:tcW w:w="852" w:type="dxa"/>
            <w:vAlign w:val="center"/>
          </w:tcPr>
          <w:p w14:paraId="16975B99" w14:textId="77777777" w:rsidR="005B0C7D" w:rsidRDefault="001140B7">
            <w:pPr>
              <w:jc w:val="center"/>
              <w:rPr>
                <w:b/>
                <w:snapToGrid w:val="0"/>
                <w:szCs w:val="21"/>
              </w:rPr>
            </w:pPr>
            <w:r>
              <w:rPr>
                <w:rFonts w:hint="eastAsia"/>
                <w:b/>
                <w:snapToGrid w:val="0"/>
                <w:szCs w:val="21"/>
              </w:rPr>
              <w:t>夜间</w:t>
            </w:r>
          </w:p>
        </w:tc>
      </w:tr>
      <w:tr w:rsidR="005B0C7D" w14:paraId="48093904" w14:textId="77777777" w:rsidTr="008750E6">
        <w:tc>
          <w:tcPr>
            <w:tcW w:w="853" w:type="dxa"/>
          </w:tcPr>
          <w:p w14:paraId="205C4797" w14:textId="77777777" w:rsidR="005B0C7D" w:rsidRDefault="001140B7">
            <w:pPr>
              <w:widowControl/>
              <w:jc w:val="center"/>
              <w:rPr>
                <w:color w:val="000000"/>
                <w:kern w:val="0"/>
                <w:szCs w:val="21"/>
              </w:rPr>
            </w:pPr>
            <w:r>
              <w:rPr>
                <w:rFonts w:hint="eastAsia"/>
                <w:color w:val="000000"/>
                <w:kern w:val="0"/>
                <w:szCs w:val="21"/>
              </w:rPr>
              <w:t>5</w:t>
            </w:r>
          </w:p>
        </w:tc>
        <w:tc>
          <w:tcPr>
            <w:tcW w:w="857" w:type="dxa"/>
          </w:tcPr>
          <w:p w14:paraId="0F332D1F" w14:textId="77777777" w:rsidR="005B0C7D" w:rsidRDefault="001140B7">
            <w:pPr>
              <w:widowControl/>
              <w:jc w:val="center"/>
              <w:rPr>
                <w:color w:val="000000"/>
                <w:kern w:val="0"/>
                <w:szCs w:val="21"/>
              </w:rPr>
            </w:pPr>
            <w:r>
              <w:rPr>
                <w:rFonts w:hint="eastAsia"/>
                <w:color w:val="000000"/>
                <w:kern w:val="0"/>
                <w:szCs w:val="21"/>
              </w:rPr>
              <w:t>20m</w:t>
            </w:r>
          </w:p>
        </w:tc>
        <w:tc>
          <w:tcPr>
            <w:tcW w:w="855" w:type="dxa"/>
          </w:tcPr>
          <w:p w14:paraId="3956B9C1" w14:textId="77777777" w:rsidR="005B0C7D" w:rsidRDefault="001140B7">
            <w:pPr>
              <w:widowControl/>
              <w:jc w:val="center"/>
              <w:rPr>
                <w:color w:val="000000"/>
                <w:kern w:val="0"/>
                <w:szCs w:val="21"/>
              </w:rPr>
            </w:pPr>
            <w:r>
              <w:rPr>
                <w:rFonts w:hint="eastAsia"/>
                <w:color w:val="000000"/>
                <w:kern w:val="0"/>
                <w:szCs w:val="21"/>
              </w:rPr>
              <w:t>66.4</w:t>
            </w:r>
          </w:p>
        </w:tc>
        <w:tc>
          <w:tcPr>
            <w:tcW w:w="855" w:type="dxa"/>
          </w:tcPr>
          <w:p w14:paraId="4F21037E" w14:textId="77777777" w:rsidR="005B0C7D" w:rsidRDefault="001140B7">
            <w:pPr>
              <w:widowControl/>
              <w:jc w:val="center"/>
              <w:rPr>
                <w:color w:val="000000"/>
                <w:kern w:val="0"/>
                <w:szCs w:val="21"/>
              </w:rPr>
            </w:pPr>
            <w:r>
              <w:rPr>
                <w:rFonts w:hint="eastAsia"/>
                <w:color w:val="000000"/>
                <w:kern w:val="0"/>
                <w:szCs w:val="21"/>
              </w:rPr>
              <w:t>58</w:t>
            </w:r>
          </w:p>
        </w:tc>
        <w:tc>
          <w:tcPr>
            <w:tcW w:w="855" w:type="dxa"/>
          </w:tcPr>
          <w:p w14:paraId="408FE592" w14:textId="77777777" w:rsidR="005B0C7D" w:rsidRDefault="001140B7">
            <w:pPr>
              <w:widowControl/>
              <w:jc w:val="center"/>
              <w:rPr>
                <w:color w:val="000000"/>
                <w:kern w:val="0"/>
                <w:szCs w:val="21"/>
              </w:rPr>
            </w:pPr>
            <w:r>
              <w:rPr>
                <w:rFonts w:hint="eastAsia"/>
                <w:color w:val="000000"/>
                <w:kern w:val="0"/>
                <w:szCs w:val="21"/>
              </w:rPr>
              <w:t>68.3</w:t>
            </w:r>
          </w:p>
        </w:tc>
        <w:tc>
          <w:tcPr>
            <w:tcW w:w="855" w:type="dxa"/>
          </w:tcPr>
          <w:p w14:paraId="6B66E1FC" w14:textId="77777777" w:rsidR="005B0C7D" w:rsidRDefault="001140B7">
            <w:pPr>
              <w:widowControl/>
              <w:jc w:val="center"/>
              <w:rPr>
                <w:color w:val="000000"/>
                <w:kern w:val="0"/>
                <w:szCs w:val="21"/>
              </w:rPr>
            </w:pPr>
            <w:r>
              <w:rPr>
                <w:rFonts w:hint="eastAsia"/>
                <w:color w:val="000000"/>
                <w:kern w:val="0"/>
                <w:szCs w:val="21"/>
              </w:rPr>
              <w:t>59.9</w:t>
            </w:r>
          </w:p>
        </w:tc>
        <w:tc>
          <w:tcPr>
            <w:tcW w:w="855" w:type="dxa"/>
          </w:tcPr>
          <w:p w14:paraId="64F8797B" w14:textId="77777777" w:rsidR="005B0C7D" w:rsidRDefault="001140B7">
            <w:pPr>
              <w:widowControl/>
              <w:jc w:val="center"/>
              <w:rPr>
                <w:color w:val="000000"/>
                <w:kern w:val="0"/>
                <w:szCs w:val="21"/>
              </w:rPr>
            </w:pPr>
            <w:r>
              <w:rPr>
                <w:rFonts w:hint="eastAsia"/>
                <w:color w:val="000000"/>
                <w:kern w:val="0"/>
                <w:szCs w:val="21"/>
              </w:rPr>
              <w:t>70.2</w:t>
            </w:r>
          </w:p>
        </w:tc>
        <w:tc>
          <w:tcPr>
            <w:tcW w:w="855" w:type="dxa"/>
          </w:tcPr>
          <w:p w14:paraId="2B59441E" w14:textId="77777777" w:rsidR="005B0C7D" w:rsidRDefault="001140B7">
            <w:pPr>
              <w:widowControl/>
              <w:jc w:val="center"/>
              <w:rPr>
                <w:color w:val="000000"/>
                <w:kern w:val="0"/>
                <w:szCs w:val="21"/>
              </w:rPr>
            </w:pPr>
            <w:r>
              <w:rPr>
                <w:rFonts w:hint="eastAsia"/>
                <w:color w:val="000000"/>
                <w:kern w:val="0"/>
                <w:szCs w:val="21"/>
              </w:rPr>
              <w:t>61.8</w:t>
            </w:r>
          </w:p>
        </w:tc>
        <w:tc>
          <w:tcPr>
            <w:tcW w:w="854" w:type="dxa"/>
          </w:tcPr>
          <w:p w14:paraId="1A9703F9"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2E802F77" w14:textId="77777777" w:rsidR="005B0C7D" w:rsidRDefault="001140B7">
            <w:pPr>
              <w:widowControl/>
              <w:jc w:val="center"/>
              <w:rPr>
                <w:color w:val="000000"/>
                <w:kern w:val="0"/>
                <w:szCs w:val="21"/>
              </w:rPr>
            </w:pPr>
            <w:r>
              <w:rPr>
                <w:rFonts w:hint="eastAsia"/>
                <w:color w:val="000000"/>
                <w:kern w:val="0"/>
                <w:szCs w:val="21"/>
              </w:rPr>
              <w:t>3</w:t>
            </w:r>
          </w:p>
        </w:tc>
        <w:tc>
          <w:tcPr>
            <w:tcW w:w="793" w:type="dxa"/>
          </w:tcPr>
          <w:p w14:paraId="06A9B111"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36FA7B92" w14:textId="77777777" w:rsidR="005B0C7D" w:rsidRDefault="001140B7">
            <w:pPr>
              <w:widowControl/>
              <w:jc w:val="center"/>
              <w:rPr>
                <w:color w:val="000000"/>
                <w:kern w:val="0"/>
                <w:szCs w:val="21"/>
              </w:rPr>
            </w:pPr>
            <w:r>
              <w:rPr>
                <w:rFonts w:hint="eastAsia"/>
                <w:color w:val="000000"/>
                <w:kern w:val="0"/>
                <w:szCs w:val="21"/>
              </w:rPr>
              <w:t>4.9</w:t>
            </w:r>
          </w:p>
        </w:tc>
        <w:tc>
          <w:tcPr>
            <w:tcW w:w="905" w:type="dxa"/>
          </w:tcPr>
          <w:p w14:paraId="426351D4" w14:textId="77777777" w:rsidR="005B0C7D" w:rsidRDefault="001140B7">
            <w:pPr>
              <w:widowControl/>
              <w:jc w:val="center"/>
              <w:rPr>
                <w:color w:val="000000"/>
                <w:kern w:val="0"/>
                <w:szCs w:val="21"/>
              </w:rPr>
            </w:pPr>
            <w:r>
              <w:rPr>
                <w:rFonts w:hint="eastAsia"/>
                <w:color w:val="000000"/>
                <w:kern w:val="0"/>
                <w:szCs w:val="21"/>
              </w:rPr>
              <w:t>0.2</w:t>
            </w:r>
          </w:p>
        </w:tc>
        <w:tc>
          <w:tcPr>
            <w:tcW w:w="852" w:type="dxa"/>
          </w:tcPr>
          <w:p w14:paraId="7746F7EC" w14:textId="77777777" w:rsidR="005B0C7D" w:rsidRDefault="001140B7">
            <w:pPr>
              <w:widowControl/>
              <w:jc w:val="center"/>
              <w:rPr>
                <w:color w:val="000000"/>
                <w:kern w:val="0"/>
                <w:szCs w:val="21"/>
              </w:rPr>
            </w:pPr>
            <w:r>
              <w:rPr>
                <w:rFonts w:hint="eastAsia"/>
                <w:color w:val="000000"/>
                <w:kern w:val="0"/>
                <w:szCs w:val="21"/>
              </w:rPr>
              <w:t>6.8</w:t>
            </w:r>
          </w:p>
        </w:tc>
        <w:tc>
          <w:tcPr>
            <w:tcW w:w="851" w:type="dxa"/>
          </w:tcPr>
          <w:p w14:paraId="78A204A1"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7A9883E7" w14:textId="77777777" w:rsidR="005B0C7D" w:rsidRDefault="001140B7">
            <w:pPr>
              <w:widowControl/>
              <w:jc w:val="center"/>
              <w:rPr>
                <w:color w:val="000000"/>
                <w:kern w:val="0"/>
                <w:szCs w:val="21"/>
              </w:rPr>
            </w:pPr>
            <w:r>
              <w:rPr>
                <w:rFonts w:hint="eastAsia"/>
                <w:color w:val="000000"/>
                <w:kern w:val="0"/>
                <w:szCs w:val="21"/>
              </w:rPr>
              <w:t>55</w:t>
            </w:r>
          </w:p>
        </w:tc>
      </w:tr>
      <w:tr w:rsidR="005B0C7D" w14:paraId="699F1AC5" w14:textId="77777777" w:rsidTr="008750E6">
        <w:tc>
          <w:tcPr>
            <w:tcW w:w="853" w:type="dxa"/>
          </w:tcPr>
          <w:p w14:paraId="24DD3149" w14:textId="77777777" w:rsidR="005B0C7D" w:rsidRDefault="005B0C7D">
            <w:pPr>
              <w:widowControl/>
              <w:jc w:val="center"/>
              <w:rPr>
                <w:color w:val="000000"/>
                <w:kern w:val="0"/>
                <w:szCs w:val="21"/>
              </w:rPr>
            </w:pPr>
          </w:p>
        </w:tc>
        <w:tc>
          <w:tcPr>
            <w:tcW w:w="857" w:type="dxa"/>
          </w:tcPr>
          <w:p w14:paraId="54B88766" w14:textId="77777777" w:rsidR="005B0C7D" w:rsidRDefault="001140B7">
            <w:pPr>
              <w:widowControl/>
              <w:jc w:val="center"/>
              <w:rPr>
                <w:color w:val="000000"/>
                <w:kern w:val="0"/>
                <w:szCs w:val="21"/>
              </w:rPr>
            </w:pPr>
            <w:r>
              <w:rPr>
                <w:rFonts w:hint="eastAsia"/>
                <w:color w:val="000000"/>
                <w:kern w:val="0"/>
                <w:szCs w:val="21"/>
              </w:rPr>
              <w:t>30m</w:t>
            </w:r>
          </w:p>
        </w:tc>
        <w:tc>
          <w:tcPr>
            <w:tcW w:w="855" w:type="dxa"/>
          </w:tcPr>
          <w:p w14:paraId="462F31A4" w14:textId="77777777" w:rsidR="005B0C7D" w:rsidRDefault="001140B7">
            <w:pPr>
              <w:widowControl/>
              <w:jc w:val="center"/>
              <w:rPr>
                <w:color w:val="000000"/>
                <w:kern w:val="0"/>
                <w:szCs w:val="21"/>
              </w:rPr>
            </w:pPr>
            <w:r>
              <w:rPr>
                <w:rFonts w:hint="eastAsia"/>
                <w:color w:val="000000"/>
                <w:kern w:val="0"/>
                <w:szCs w:val="21"/>
              </w:rPr>
              <w:t>63.1</w:t>
            </w:r>
          </w:p>
        </w:tc>
        <w:tc>
          <w:tcPr>
            <w:tcW w:w="855" w:type="dxa"/>
          </w:tcPr>
          <w:p w14:paraId="1B903566" w14:textId="77777777" w:rsidR="005B0C7D" w:rsidRDefault="001140B7">
            <w:pPr>
              <w:widowControl/>
              <w:jc w:val="center"/>
              <w:rPr>
                <w:color w:val="000000"/>
                <w:kern w:val="0"/>
                <w:szCs w:val="21"/>
              </w:rPr>
            </w:pPr>
            <w:r>
              <w:rPr>
                <w:rFonts w:hint="eastAsia"/>
                <w:color w:val="000000"/>
                <w:kern w:val="0"/>
                <w:szCs w:val="21"/>
              </w:rPr>
              <w:t>54.6</w:t>
            </w:r>
          </w:p>
        </w:tc>
        <w:tc>
          <w:tcPr>
            <w:tcW w:w="855" w:type="dxa"/>
          </w:tcPr>
          <w:p w14:paraId="065D5536" w14:textId="77777777" w:rsidR="005B0C7D" w:rsidRDefault="001140B7">
            <w:pPr>
              <w:widowControl/>
              <w:jc w:val="center"/>
              <w:rPr>
                <w:color w:val="000000"/>
                <w:kern w:val="0"/>
                <w:szCs w:val="21"/>
              </w:rPr>
            </w:pPr>
            <w:r>
              <w:rPr>
                <w:rFonts w:hint="eastAsia"/>
                <w:color w:val="000000"/>
                <w:kern w:val="0"/>
                <w:szCs w:val="21"/>
              </w:rPr>
              <w:t>65</w:t>
            </w:r>
          </w:p>
        </w:tc>
        <w:tc>
          <w:tcPr>
            <w:tcW w:w="855" w:type="dxa"/>
          </w:tcPr>
          <w:p w14:paraId="459AB336" w14:textId="77777777" w:rsidR="005B0C7D" w:rsidRDefault="001140B7">
            <w:pPr>
              <w:widowControl/>
              <w:jc w:val="center"/>
              <w:rPr>
                <w:color w:val="000000"/>
                <w:kern w:val="0"/>
                <w:szCs w:val="21"/>
              </w:rPr>
            </w:pPr>
            <w:r>
              <w:rPr>
                <w:rFonts w:hint="eastAsia"/>
                <w:color w:val="000000"/>
                <w:kern w:val="0"/>
                <w:szCs w:val="21"/>
              </w:rPr>
              <w:t>56.6</w:t>
            </w:r>
          </w:p>
        </w:tc>
        <w:tc>
          <w:tcPr>
            <w:tcW w:w="855" w:type="dxa"/>
          </w:tcPr>
          <w:p w14:paraId="5AD9FA1A" w14:textId="77777777" w:rsidR="005B0C7D" w:rsidRDefault="001140B7">
            <w:pPr>
              <w:widowControl/>
              <w:jc w:val="center"/>
              <w:rPr>
                <w:color w:val="000000"/>
                <w:kern w:val="0"/>
                <w:szCs w:val="21"/>
              </w:rPr>
            </w:pPr>
            <w:r>
              <w:rPr>
                <w:rFonts w:hint="eastAsia"/>
                <w:color w:val="000000"/>
                <w:kern w:val="0"/>
                <w:szCs w:val="21"/>
              </w:rPr>
              <w:t>66.9</w:t>
            </w:r>
          </w:p>
        </w:tc>
        <w:tc>
          <w:tcPr>
            <w:tcW w:w="855" w:type="dxa"/>
          </w:tcPr>
          <w:p w14:paraId="775CAF54" w14:textId="77777777" w:rsidR="005B0C7D" w:rsidRDefault="001140B7">
            <w:pPr>
              <w:widowControl/>
              <w:jc w:val="center"/>
              <w:rPr>
                <w:color w:val="000000"/>
                <w:kern w:val="0"/>
                <w:szCs w:val="21"/>
              </w:rPr>
            </w:pPr>
            <w:r>
              <w:rPr>
                <w:rFonts w:hint="eastAsia"/>
                <w:color w:val="000000"/>
                <w:kern w:val="0"/>
                <w:szCs w:val="21"/>
              </w:rPr>
              <w:t>58.5</w:t>
            </w:r>
          </w:p>
        </w:tc>
        <w:tc>
          <w:tcPr>
            <w:tcW w:w="854" w:type="dxa"/>
          </w:tcPr>
          <w:p w14:paraId="39BF1B55"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7388626B"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52349B35"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47330F4E" w14:textId="77777777" w:rsidR="005B0C7D" w:rsidRDefault="001140B7">
            <w:pPr>
              <w:widowControl/>
              <w:jc w:val="center"/>
              <w:rPr>
                <w:color w:val="000000"/>
                <w:kern w:val="0"/>
                <w:szCs w:val="21"/>
              </w:rPr>
            </w:pPr>
            <w:r>
              <w:rPr>
                <w:rFonts w:hint="eastAsia"/>
                <w:color w:val="000000"/>
                <w:kern w:val="0"/>
                <w:szCs w:val="21"/>
              </w:rPr>
              <w:t>1.6</w:t>
            </w:r>
          </w:p>
        </w:tc>
        <w:tc>
          <w:tcPr>
            <w:tcW w:w="905" w:type="dxa"/>
          </w:tcPr>
          <w:p w14:paraId="0CDEEF04"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5F843176" w14:textId="77777777" w:rsidR="005B0C7D" w:rsidRDefault="001140B7">
            <w:pPr>
              <w:widowControl/>
              <w:jc w:val="center"/>
              <w:rPr>
                <w:color w:val="000000"/>
                <w:kern w:val="0"/>
                <w:szCs w:val="21"/>
              </w:rPr>
            </w:pPr>
            <w:r>
              <w:rPr>
                <w:rFonts w:hint="eastAsia"/>
                <w:color w:val="000000"/>
                <w:kern w:val="0"/>
                <w:szCs w:val="21"/>
              </w:rPr>
              <w:t>3.5</w:t>
            </w:r>
          </w:p>
        </w:tc>
        <w:tc>
          <w:tcPr>
            <w:tcW w:w="851" w:type="dxa"/>
          </w:tcPr>
          <w:p w14:paraId="6D6A60DE"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25131F28" w14:textId="77777777" w:rsidR="005B0C7D" w:rsidRDefault="001140B7">
            <w:pPr>
              <w:widowControl/>
              <w:jc w:val="center"/>
              <w:rPr>
                <w:color w:val="000000"/>
                <w:kern w:val="0"/>
                <w:szCs w:val="21"/>
              </w:rPr>
            </w:pPr>
            <w:r>
              <w:rPr>
                <w:rFonts w:hint="eastAsia"/>
                <w:color w:val="000000"/>
                <w:kern w:val="0"/>
                <w:szCs w:val="21"/>
              </w:rPr>
              <w:t>55</w:t>
            </w:r>
          </w:p>
        </w:tc>
      </w:tr>
      <w:tr w:rsidR="005B0C7D" w14:paraId="2A229120" w14:textId="77777777" w:rsidTr="008750E6">
        <w:tc>
          <w:tcPr>
            <w:tcW w:w="853" w:type="dxa"/>
          </w:tcPr>
          <w:p w14:paraId="17D2DE39" w14:textId="77777777" w:rsidR="005B0C7D" w:rsidRDefault="005B0C7D">
            <w:pPr>
              <w:widowControl/>
              <w:jc w:val="center"/>
              <w:rPr>
                <w:color w:val="000000"/>
                <w:kern w:val="0"/>
                <w:szCs w:val="21"/>
              </w:rPr>
            </w:pPr>
          </w:p>
        </w:tc>
        <w:tc>
          <w:tcPr>
            <w:tcW w:w="857" w:type="dxa"/>
          </w:tcPr>
          <w:p w14:paraId="0FA3DE57" w14:textId="77777777" w:rsidR="005B0C7D" w:rsidRDefault="001140B7">
            <w:pPr>
              <w:widowControl/>
              <w:jc w:val="center"/>
              <w:rPr>
                <w:color w:val="000000"/>
                <w:kern w:val="0"/>
                <w:szCs w:val="21"/>
              </w:rPr>
            </w:pPr>
            <w:r>
              <w:rPr>
                <w:rFonts w:hint="eastAsia"/>
                <w:color w:val="000000"/>
                <w:kern w:val="0"/>
                <w:szCs w:val="21"/>
              </w:rPr>
              <w:t>40m</w:t>
            </w:r>
          </w:p>
        </w:tc>
        <w:tc>
          <w:tcPr>
            <w:tcW w:w="855" w:type="dxa"/>
          </w:tcPr>
          <w:p w14:paraId="1C957AD6" w14:textId="77777777" w:rsidR="005B0C7D" w:rsidRDefault="001140B7">
            <w:pPr>
              <w:widowControl/>
              <w:jc w:val="center"/>
              <w:rPr>
                <w:color w:val="000000"/>
                <w:kern w:val="0"/>
                <w:szCs w:val="21"/>
              </w:rPr>
            </w:pPr>
            <w:r>
              <w:rPr>
                <w:rFonts w:hint="eastAsia"/>
                <w:color w:val="000000"/>
                <w:kern w:val="0"/>
                <w:szCs w:val="21"/>
              </w:rPr>
              <w:t>61.1</w:t>
            </w:r>
          </w:p>
        </w:tc>
        <w:tc>
          <w:tcPr>
            <w:tcW w:w="855" w:type="dxa"/>
          </w:tcPr>
          <w:p w14:paraId="2D96254E" w14:textId="77777777" w:rsidR="005B0C7D" w:rsidRDefault="001140B7">
            <w:pPr>
              <w:widowControl/>
              <w:jc w:val="center"/>
              <w:rPr>
                <w:color w:val="000000"/>
                <w:kern w:val="0"/>
                <w:szCs w:val="21"/>
              </w:rPr>
            </w:pPr>
            <w:r>
              <w:rPr>
                <w:rFonts w:hint="eastAsia"/>
                <w:color w:val="000000"/>
                <w:kern w:val="0"/>
                <w:szCs w:val="21"/>
              </w:rPr>
              <w:t>52.7</w:t>
            </w:r>
          </w:p>
        </w:tc>
        <w:tc>
          <w:tcPr>
            <w:tcW w:w="855" w:type="dxa"/>
          </w:tcPr>
          <w:p w14:paraId="7421F8B3" w14:textId="77777777" w:rsidR="005B0C7D" w:rsidRDefault="001140B7">
            <w:pPr>
              <w:widowControl/>
              <w:jc w:val="center"/>
              <w:rPr>
                <w:color w:val="000000"/>
                <w:kern w:val="0"/>
                <w:szCs w:val="21"/>
              </w:rPr>
            </w:pPr>
            <w:r>
              <w:rPr>
                <w:rFonts w:hint="eastAsia"/>
                <w:color w:val="000000"/>
                <w:kern w:val="0"/>
                <w:szCs w:val="21"/>
              </w:rPr>
              <w:t>63</w:t>
            </w:r>
          </w:p>
        </w:tc>
        <w:tc>
          <w:tcPr>
            <w:tcW w:w="855" w:type="dxa"/>
          </w:tcPr>
          <w:p w14:paraId="564EE349" w14:textId="77777777" w:rsidR="005B0C7D" w:rsidRDefault="001140B7">
            <w:pPr>
              <w:widowControl/>
              <w:jc w:val="center"/>
              <w:rPr>
                <w:color w:val="000000"/>
                <w:kern w:val="0"/>
                <w:szCs w:val="21"/>
              </w:rPr>
            </w:pPr>
            <w:r>
              <w:rPr>
                <w:rFonts w:hint="eastAsia"/>
                <w:color w:val="000000"/>
                <w:kern w:val="0"/>
                <w:szCs w:val="21"/>
              </w:rPr>
              <w:t>54.6</w:t>
            </w:r>
          </w:p>
        </w:tc>
        <w:tc>
          <w:tcPr>
            <w:tcW w:w="855" w:type="dxa"/>
          </w:tcPr>
          <w:p w14:paraId="2B7255E4" w14:textId="77777777" w:rsidR="005B0C7D" w:rsidRDefault="001140B7">
            <w:pPr>
              <w:widowControl/>
              <w:jc w:val="center"/>
              <w:rPr>
                <w:color w:val="000000"/>
                <w:kern w:val="0"/>
                <w:szCs w:val="21"/>
              </w:rPr>
            </w:pPr>
            <w:r>
              <w:rPr>
                <w:rFonts w:hint="eastAsia"/>
                <w:color w:val="000000"/>
                <w:kern w:val="0"/>
                <w:szCs w:val="21"/>
              </w:rPr>
              <w:t>64.9</w:t>
            </w:r>
          </w:p>
        </w:tc>
        <w:tc>
          <w:tcPr>
            <w:tcW w:w="855" w:type="dxa"/>
          </w:tcPr>
          <w:p w14:paraId="5C55D4A8" w14:textId="77777777" w:rsidR="005B0C7D" w:rsidRDefault="001140B7">
            <w:pPr>
              <w:widowControl/>
              <w:jc w:val="center"/>
              <w:rPr>
                <w:color w:val="000000"/>
                <w:kern w:val="0"/>
                <w:szCs w:val="21"/>
              </w:rPr>
            </w:pPr>
            <w:r>
              <w:rPr>
                <w:rFonts w:hint="eastAsia"/>
                <w:color w:val="000000"/>
                <w:kern w:val="0"/>
                <w:szCs w:val="21"/>
              </w:rPr>
              <w:t>56.5</w:t>
            </w:r>
          </w:p>
        </w:tc>
        <w:tc>
          <w:tcPr>
            <w:tcW w:w="854" w:type="dxa"/>
          </w:tcPr>
          <w:p w14:paraId="63CC2026"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28FA39F5"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228E31EA"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441DA38B"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4017D48D"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6D4202E1" w14:textId="77777777" w:rsidR="005B0C7D" w:rsidRDefault="001140B7">
            <w:pPr>
              <w:widowControl/>
              <w:jc w:val="center"/>
              <w:rPr>
                <w:color w:val="000000"/>
                <w:kern w:val="0"/>
                <w:szCs w:val="21"/>
              </w:rPr>
            </w:pPr>
            <w:r>
              <w:rPr>
                <w:rFonts w:hint="eastAsia"/>
                <w:color w:val="000000"/>
                <w:kern w:val="0"/>
                <w:szCs w:val="21"/>
              </w:rPr>
              <w:t>1.5</w:t>
            </w:r>
          </w:p>
        </w:tc>
        <w:tc>
          <w:tcPr>
            <w:tcW w:w="851" w:type="dxa"/>
          </w:tcPr>
          <w:p w14:paraId="187573E4"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6CEBB8EF" w14:textId="77777777" w:rsidR="005B0C7D" w:rsidRDefault="001140B7">
            <w:pPr>
              <w:widowControl/>
              <w:jc w:val="center"/>
              <w:rPr>
                <w:color w:val="000000"/>
                <w:kern w:val="0"/>
                <w:szCs w:val="21"/>
              </w:rPr>
            </w:pPr>
            <w:r>
              <w:rPr>
                <w:rFonts w:hint="eastAsia"/>
                <w:color w:val="000000"/>
                <w:kern w:val="0"/>
                <w:szCs w:val="21"/>
              </w:rPr>
              <w:t>55</w:t>
            </w:r>
          </w:p>
        </w:tc>
      </w:tr>
      <w:tr w:rsidR="005B0C7D" w14:paraId="57083743" w14:textId="77777777" w:rsidTr="008750E6">
        <w:tc>
          <w:tcPr>
            <w:tcW w:w="853" w:type="dxa"/>
          </w:tcPr>
          <w:p w14:paraId="0B264C79" w14:textId="77777777" w:rsidR="005B0C7D" w:rsidRDefault="005B0C7D">
            <w:pPr>
              <w:widowControl/>
              <w:jc w:val="center"/>
              <w:rPr>
                <w:color w:val="000000"/>
                <w:kern w:val="0"/>
                <w:szCs w:val="21"/>
              </w:rPr>
            </w:pPr>
          </w:p>
        </w:tc>
        <w:tc>
          <w:tcPr>
            <w:tcW w:w="857" w:type="dxa"/>
          </w:tcPr>
          <w:p w14:paraId="57507B3F" w14:textId="77777777" w:rsidR="005B0C7D" w:rsidRDefault="001140B7">
            <w:pPr>
              <w:widowControl/>
              <w:jc w:val="center"/>
              <w:rPr>
                <w:color w:val="000000"/>
                <w:kern w:val="0"/>
                <w:szCs w:val="21"/>
              </w:rPr>
            </w:pPr>
            <w:r>
              <w:rPr>
                <w:rFonts w:hint="eastAsia"/>
                <w:color w:val="000000"/>
                <w:kern w:val="0"/>
                <w:szCs w:val="21"/>
              </w:rPr>
              <w:t>50m</w:t>
            </w:r>
          </w:p>
        </w:tc>
        <w:tc>
          <w:tcPr>
            <w:tcW w:w="855" w:type="dxa"/>
          </w:tcPr>
          <w:p w14:paraId="4595100E" w14:textId="77777777" w:rsidR="005B0C7D" w:rsidRDefault="001140B7">
            <w:pPr>
              <w:widowControl/>
              <w:jc w:val="center"/>
              <w:rPr>
                <w:color w:val="000000"/>
                <w:kern w:val="0"/>
                <w:szCs w:val="21"/>
              </w:rPr>
            </w:pPr>
            <w:r>
              <w:rPr>
                <w:rFonts w:hint="eastAsia"/>
                <w:color w:val="000000"/>
                <w:kern w:val="0"/>
                <w:szCs w:val="21"/>
              </w:rPr>
              <w:t>59.6</w:t>
            </w:r>
          </w:p>
        </w:tc>
        <w:tc>
          <w:tcPr>
            <w:tcW w:w="855" w:type="dxa"/>
          </w:tcPr>
          <w:p w14:paraId="0295BFB5" w14:textId="77777777" w:rsidR="005B0C7D" w:rsidRDefault="001140B7">
            <w:pPr>
              <w:widowControl/>
              <w:jc w:val="center"/>
              <w:rPr>
                <w:color w:val="000000"/>
                <w:kern w:val="0"/>
                <w:szCs w:val="21"/>
              </w:rPr>
            </w:pPr>
            <w:r>
              <w:rPr>
                <w:rFonts w:hint="eastAsia"/>
                <w:color w:val="000000"/>
                <w:kern w:val="0"/>
                <w:szCs w:val="21"/>
              </w:rPr>
              <w:t>51.2</w:t>
            </w:r>
          </w:p>
        </w:tc>
        <w:tc>
          <w:tcPr>
            <w:tcW w:w="855" w:type="dxa"/>
          </w:tcPr>
          <w:p w14:paraId="45E83555" w14:textId="77777777" w:rsidR="005B0C7D" w:rsidRDefault="001140B7">
            <w:pPr>
              <w:widowControl/>
              <w:jc w:val="center"/>
              <w:rPr>
                <w:color w:val="000000"/>
                <w:kern w:val="0"/>
                <w:szCs w:val="21"/>
              </w:rPr>
            </w:pPr>
            <w:r>
              <w:rPr>
                <w:rFonts w:hint="eastAsia"/>
                <w:color w:val="000000"/>
                <w:kern w:val="0"/>
                <w:szCs w:val="21"/>
              </w:rPr>
              <w:t>61.5</w:t>
            </w:r>
          </w:p>
        </w:tc>
        <w:tc>
          <w:tcPr>
            <w:tcW w:w="855" w:type="dxa"/>
          </w:tcPr>
          <w:p w14:paraId="7852C8A8" w14:textId="77777777" w:rsidR="005B0C7D" w:rsidRDefault="001140B7">
            <w:pPr>
              <w:widowControl/>
              <w:jc w:val="center"/>
              <w:rPr>
                <w:color w:val="000000"/>
                <w:kern w:val="0"/>
                <w:szCs w:val="21"/>
              </w:rPr>
            </w:pPr>
            <w:r>
              <w:rPr>
                <w:rFonts w:hint="eastAsia"/>
                <w:color w:val="000000"/>
                <w:kern w:val="0"/>
                <w:szCs w:val="21"/>
              </w:rPr>
              <w:t>53.1</w:t>
            </w:r>
          </w:p>
        </w:tc>
        <w:tc>
          <w:tcPr>
            <w:tcW w:w="855" w:type="dxa"/>
          </w:tcPr>
          <w:p w14:paraId="1AE8D084" w14:textId="77777777" w:rsidR="005B0C7D" w:rsidRDefault="001140B7">
            <w:pPr>
              <w:widowControl/>
              <w:jc w:val="center"/>
              <w:rPr>
                <w:color w:val="000000"/>
                <w:kern w:val="0"/>
                <w:szCs w:val="21"/>
              </w:rPr>
            </w:pPr>
            <w:r>
              <w:rPr>
                <w:rFonts w:hint="eastAsia"/>
                <w:color w:val="000000"/>
                <w:kern w:val="0"/>
                <w:szCs w:val="21"/>
              </w:rPr>
              <w:t>63.4</w:t>
            </w:r>
          </w:p>
        </w:tc>
        <w:tc>
          <w:tcPr>
            <w:tcW w:w="855" w:type="dxa"/>
          </w:tcPr>
          <w:p w14:paraId="7094189D" w14:textId="77777777" w:rsidR="005B0C7D" w:rsidRDefault="001140B7">
            <w:pPr>
              <w:widowControl/>
              <w:jc w:val="center"/>
              <w:rPr>
                <w:color w:val="000000"/>
                <w:kern w:val="0"/>
                <w:szCs w:val="21"/>
              </w:rPr>
            </w:pPr>
            <w:r>
              <w:rPr>
                <w:rFonts w:hint="eastAsia"/>
                <w:color w:val="000000"/>
                <w:kern w:val="0"/>
                <w:szCs w:val="21"/>
              </w:rPr>
              <w:t>55</w:t>
            </w:r>
          </w:p>
        </w:tc>
        <w:tc>
          <w:tcPr>
            <w:tcW w:w="854" w:type="dxa"/>
          </w:tcPr>
          <w:p w14:paraId="7C8135DE"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03FC8927" w14:textId="77777777" w:rsidR="005B0C7D" w:rsidRDefault="001140B7">
            <w:pPr>
              <w:widowControl/>
              <w:jc w:val="center"/>
              <w:rPr>
                <w:color w:val="000000"/>
                <w:kern w:val="0"/>
                <w:szCs w:val="21"/>
              </w:rPr>
            </w:pPr>
            <w:r>
              <w:rPr>
                <w:rFonts w:hint="eastAsia"/>
                <w:color w:val="000000"/>
                <w:kern w:val="0"/>
                <w:szCs w:val="21"/>
              </w:rPr>
              <w:t>1.2</w:t>
            </w:r>
          </w:p>
        </w:tc>
        <w:tc>
          <w:tcPr>
            <w:tcW w:w="793" w:type="dxa"/>
          </w:tcPr>
          <w:p w14:paraId="0A264841" w14:textId="77777777" w:rsidR="005B0C7D" w:rsidRDefault="001140B7">
            <w:pPr>
              <w:widowControl/>
              <w:jc w:val="center"/>
              <w:rPr>
                <w:color w:val="000000"/>
                <w:kern w:val="0"/>
                <w:szCs w:val="21"/>
              </w:rPr>
            </w:pPr>
            <w:r>
              <w:rPr>
                <w:rFonts w:hint="eastAsia"/>
                <w:color w:val="000000"/>
                <w:kern w:val="0"/>
                <w:szCs w:val="21"/>
              </w:rPr>
              <w:t>1.5</w:t>
            </w:r>
          </w:p>
        </w:tc>
        <w:tc>
          <w:tcPr>
            <w:tcW w:w="853" w:type="dxa"/>
          </w:tcPr>
          <w:p w14:paraId="79AEAA18" w14:textId="77777777" w:rsidR="005B0C7D" w:rsidRDefault="001140B7">
            <w:pPr>
              <w:widowControl/>
              <w:jc w:val="center"/>
              <w:rPr>
                <w:color w:val="000000"/>
                <w:kern w:val="0"/>
                <w:szCs w:val="21"/>
              </w:rPr>
            </w:pPr>
            <w:r>
              <w:rPr>
                <w:rFonts w:hint="eastAsia"/>
                <w:color w:val="000000"/>
                <w:kern w:val="0"/>
                <w:szCs w:val="21"/>
              </w:rPr>
              <w:t>3.1</w:t>
            </w:r>
          </w:p>
        </w:tc>
        <w:tc>
          <w:tcPr>
            <w:tcW w:w="905" w:type="dxa"/>
          </w:tcPr>
          <w:p w14:paraId="3CC05BAC" w14:textId="77777777" w:rsidR="005B0C7D" w:rsidRDefault="001140B7">
            <w:pPr>
              <w:widowControl/>
              <w:jc w:val="center"/>
              <w:rPr>
                <w:color w:val="000000"/>
                <w:kern w:val="0"/>
                <w:szCs w:val="21"/>
              </w:rPr>
            </w:pPr>
            <w:r>
              <w:rPr>
                <w:rFonts w:hint="eastAsia"/>
                <w:color w:val="000000"/>
                <w:kern w:val="0"/>
                <w:szCs w:val="21"/>
              </w:rPr>
              <w:t>3.4</w:t>
            </w:r>
          </w:p>
        </w:tc>
        <w:tc>
          <w:tcPr>
            <w:tcW w:w="852" w:type="dxa"/>
          </w:tcPr>
          <w:p w14:paraId="3A89A030" w14:textId="77777777" w:rsidR="005B0C7D" w:rsidRDefault="001140B7">
            <w:pPr>
              <w:widowControl/>
              <w:jc w:val="center"/>
              <w:rPr>
                <w:color w:val="000000"/>
                <w:kern w:val="0"/>
                <w:szCs w:val="21"/>
              </w:rPr>
            </w:pPr>
            <w:r>
              <w:rPr>
                <w:rFonts w:hint="eastAsia"/>
                <w:color w:val="000000"/>
                <w:kern w:val="0"/>
                <w:szCs w:val="21"/>
              </w:rPr>
              <w:t>5</w:t>
            </w:r>
          </w:p>
        </w:tc>
        <w:tc>
          <w:tcPr>
            <w:tcW w:w="851" w:type="dxa"/>
          </w:tcPr>
          <w:p w14:paraId="4CD32EF3"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5CBCEE20" w14:textId="77777777" w:rsidR="005B0C7D" w:rsidRDefault="001140B7">
            <w:pPr>
              <w:widowControl/>
              <w:jc w:val="center"/>
              <w:rPr>
                <w:color w:val="000000"/>
                <w:kern w:val="0"/>
                <w:szCs w:val="21"/>
              </w:rPr>
            </w:pPr>
            <w:r>
              <w:rPr>
                <w:rFonts w:hint="eastAsia"/>
                <w:color w:val="000000"/>
                <w:kern w:val="0"/>
                <w:szCs w:val="21"/>
              </w:rPr>
              <w:t>50</w:t>
            </w:r>
          </w:p>
        </w:tc>
      </w:tr>
      <w:tr w:rsidR="005B0C7D" w14:paraId="2342CCF6" w14:textId="77777777" w:rsidTr="008750E6">
        <w:tc>
          <w:tcPr>
            <w:tcW w:w="853" w:type="dxa"/>
          </w:tcPr>
          <w:p w14:paraId="713CE5EB" w14:textId="77777777" w:rsidR="005B0C7D" w:rsidRDefault="005B0C7D">
            <w:pPr>
              <w:widowControl/>
              <w:jc w:val="center"/>
              <w:rPr>
                <w:color w:val="000000"/>
                <w:kern w:val="0"/>
                <w:szCs w:val="21"/>
              </w:rPr>
            </w:pPr>
          </w:p>
        </w:tc>
        <w:tc>
          <w:tcPr>
            <w:tcW w:w="857" w:type="dxa"/>
          </w:tcPr>
          <w:p w14:paraId="484D6DBE" w14:textId="77777777" w:rsidR="005B0C7D" w:rsidRDefault="001140B7">
            <w:pPr>
              <w:widowControl/>
              <w:jc w:val="center"/>
              <w:rPr>
                <w:color w:val="000000"/>
                <w:kern w:val="0"/>
                <w:szCs w:val="21"/>
              </w:rPr>
            </w:pPr>
            <w:r>
              <w:rPr>
                <w:rFonts w:hint="eastAsia"/>
                <w:color w:val="000000"/>
                <w:kern w:val="0"/>
                <w:szCs w:val="21"/>
              </w:rPr>
              <w:t>60m</w:t>
            </w:r>
          </w:p>
        </w:tc>
        <w:tc>
          <w:tcPr>
            <w:tcW w:w="855" w:type="dxa"/>
          </w:tcPr>
          <w:p w14:paraId="5D77F826" w14:textId="77777777" w:rsidR="005B0C7D" w:rsidRDefault="001140B7">
            <w:pPr>
              <w:widowControl/>
              <w:jc w:val="center"/>
              <w:rPr>
                <w:color w:val="000000"/>
                <w:kern w:val="0"/>
                <w:szCs w:val="21"/>
              </w:rPr>
            </w:pPr>
            <w:r>
              <w:rPr>
                <w:rFonts w:hint="eastAsia"/>
                <w:color w:val="000000"/>
                <w:kern w:val="0"/>
                <w:szCs w:val="21"/>
              </w:rPr>
              <w:t>58.4</w:t>
            </w:r>
          </w:p>
        </w:tc>
        <w:tc>
          <w:tcPr>
            <w:tcW w:w="855" w:type="dxa"/>
          </w:tcPr>
          <w:p w14:paraId="5E77B9BF" w14:textId="77777777" w:rsidR="005B0C7D" w:rsidRDefault="001140B7">
            <w:pPr>
              <w:widowControl/>
              <w:jc w:val="center"/>
              <w:rPr>
                <w:color w:val="000000"/>
                <w:kern w:val="0"/>
                <w:szCs w:val="21"/>
              </w:rPr>
            </w:pPr>
            <w:r>
              <w:rPr>
                <w:rFonts w:hint="eastAsia"/>
                <w:color w:val="000000"/>
                <w:kern w:val="0"/>
                <w:szCs w:val="21"/>
              </w:rPr>
              <w:t>50</w:t>
            </w:r>
          </w:p>
        </w:tc>
        <w:tc>
          <w:tcPr>
            <w:tcW w:w="855" w:type="dxa"/>
          </w:tcPr>
          <w:p w14:paraId="321DBC77" w14:textId="77777777" w:rsidR="005B0C7D" w:rsidRDefault="001140B7">
            <w:pPr>
              <w:widowControl/>
              <w:jc w:val="center"/>
              <w:rPr>
                <w:color w:val="000000"/>
                <w:kern w:val="0"/>
                <w:szCs w:val="21"/>
              </w:rPr>
            </w:pPr>
            <w:r>
              <w:rPr>
                <w:rFonts w:hint="eastAsia"/>
                <w:color w:val="000000"/>
                <w:kern w:val="0"/>
                <w:szCs w:val="21"/>
              </w:rPr>
              <w:t>60.3</w:t>
            </w:r>
          </w:p>
        </w:tc>
        <w:tc>
          <w:tcPr>
            <w:tcW w:w="855" w:type="dxa"/>
          </w:tcPr>
          <w:p w14:paraId="39D3E02C" w14:textId="77777777" w:rsidR="005B0C7D" w:rsidRDefault="001140B7">
            <w:pPr>
              <w:widowControl/>
              <w:jc w:val="center"/>
              <w:rPr>
                <w:color w:val="000000"/>
                <w:kern w:val="0"/>
                <w:szCs w:val="21"/>
              </w:rPr>
            </w:pPr>
            <w:r>
              <w:rPr>
                <w:rFonts w:hint="eastAsia"/>
                <w:color w:val="000000"/>
                <w:kern w:val="0"/>
                <w:szCs w:val="21"/>
              </w:rPr>
              <w:t>51.9</w:t>
            </w:r>
          </w:p>
        </w:tc>
        <w:tc>
          <w:tcPr>
            <w:tcW w:w="855" w:type="dxa"/>
          </w:tcPr>
          <w:p w14:paraId="104BC1A4" w14:textId="77777777" w:rsidR="005B0C7D" w:rsidRDefault="001140B7">
            <w:pPr>
              <w:widowControl/>
              <w:jc w:val="center"/>
              <w:rPr>
                <w:color w:val="000000"/>
                <w:kern w:val="0"/>
                <w:szCs w:val="21"/>
              </w:rPr>
            </w:pPr>
            <w:r>
              <w:rPr>
                <w:rFonts w:hint="eastAsia"/>
                <w:color w:val="000000"/>
                <w:kern w:val="0"/>
                <w:szCs w:val="21"/>
              </w:rPr>
              <w:t>62.2</w:t>
            </w:r>
          </w:p>
        </w:tc>
        <w:tc>
          <w:tcPr>
            <w:tcW w:w="855" w:type="dxa"/>
          </w:tcPr>
          <w:p w14:paraId="45507942" w14:textId="77777777" w:rsidR="005B0C7D" w:rsidRDefault="001140B7">
            <w:pPr>
              <w:widowControl/>
              <w:jc w:val="center"/>
              <w:rPr>
                <w:color w:val="000000"/>
                <w:kern w:val="0"/>
                <w:szCs w:val="21"/>
              </w:rPr>
            </w:pPr>
            <w:r>
              <w:rPr>
                <w:rFonts w:hint="eastAsia"/>
                <w:color w:val="000000"/>
                <w:kern w:val="0"/>
                <w:szCs w:val="21"/>
              </w:rPr>
              <w:t>53.8</w:t>
            </w:r>
          </w:p>
        </w:tc>
        <w:tc>
          <w:tcPr>
            <w:tcW w:w="854" w:type="dxa"/>
          </w:tcPr>
          <w:p w14:paraId="3B48BA29"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701A80EC"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43D0C942" w14:textId="77777777" w:rsidR="005B0C7D" w:rsidRDefault="001140B7">
            <w:pPr>
              <w:widowControl/>
              <w:jc w:val="center"/>
              <w:rPr>
                <w:color w:val="000000"/>
                <w:kern w:val="0"/>
                <w:szCs w:val="21"/>
              </w:rPr>
            </w:pPr>
            <w:r>
              <w:rPr>
                <w:rFonts w:hint="eastAsia"/>
                <w:color w:val="000000"/>
                <w:kern w:val="0"/>
                <w:szCs w:val="21"/>
              </w:rPr>
              <w:t>0.3</w:t>
            </w:r>
          </w:p>
        </w:tc>
        <w:tc>
          <w:tcPr>
            <w:tcW w:w="853" w:type="dxa"/>
          </w:tcPr>
          <w:p w14:paraId="3BC5B5A1" w14:textId="77777777" w:rsidR="005B0C7D" w:rsidRDefault="001140B7">
            <w:pPr>
              <w:widowControl/>
              <w:jc w:val="center"/>
              <w:rPr>
                <w:color w:val="000000"/>
                <w:kern w:val="0"/>
                <w:szCs w:val="21"/>
              </w:rPr>
            </w:pPr>
            <w:r>
              <w:rPr>
                <w:rFonts w:hint="eastAsia"/>
                <w:color w:val="000000"/>
                <w:kern w:val="0"/>
                <w:szCs w:val="21"/>
              </w:rPr>
              <w:t>1.9</w:t>
            </w:r>
          </w:p>
        </w:tc>
        <w:tc>
          <w:tcPr>
            <w:tcW w:w="905" w:type="dxa"/>
          </w:tcPr>
          <w:p w14:paraId="2AD5B45C" w14:textId="77777777" w:rsidR="005B0C7D" w:rsidRDefault="001140B7">
            <w:pPr>
              <w:widowControl/>
              <w:jc w:val="center"/>
              <w:rPr>
                <w:color w:val="000000"/>
                <w:kern w:val="0"/>
                <w:szCs w:val="21"/>
              </w:rPr>
            </w:pPr>
            <w:r>
              <w:rPr>
                <w:rFonts w:hint="eastAsia"/>
                <w:color w:val="000000"/>
                <w:kern w:val="0"/>
                <w:szCs w:val="21"/>
              </w:rPr>
              <w:t>2.2</w:t>
            </w:r>
          </w:p>
        </w:tc>
        <w:tc>
          <w:tcPr>
            <w:tcW w:w="852" w:type="dxa"/>
          </w:tcPr>
          <w:p w14:paraId="63750337" w14:textId="77777777" w:rsidR="005B0C7D" w:rsidRDefault="001140B7">
            <w:pPr>
              <w:widowControl/>
              <w:jc w:val="center"/>
              <w:rPr>
                <w:color w:val="000000"/>
                <w:kern w:val="0"/>
                <w:szCs w:val="21"/>
              </w:rPr>
            </w:pPr>
            <w:r>
              <w:rPr>
                <w:rFonts w:hint="eastAsia"/>
                <w:color w:val="000000"/>
                <w:kern w:val="0"/>
                <w:szCs w:val="21"/>
              </w:rPr>
              <w:t>3.8</w:t>
            </w:r>
          </w:p>
        </w:tc>
        <w:tc>
          <w:tcPr>
            <w:tcW w:w="851" w:type="dxa"/>
          </w:tcPr>
          <w:p w14:paraId="1B092DFF"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4A366162" w14:textId="77777777" w:rsidR="005B0C7D" w:rsidRDefault="001140B7">
            <w:pPr>
              <w:widowControl/>
              <w:jc w:val="center"/>
              <w:rPr>
                <w:color w:val="000000"/>
                <w:kern w:val="0"/>
                <w:szCs w:val="21"/>
              </w:rPr>
            </w:pPr>
            <w:r>
              <w:rPr>
                <w:rFonts w:hint="eastAsia"/>
                <w:color w:val="000000"/>
                <w:kern w:val="0"/>
                <w:szCs w:val="21"/>
              </w:rPr>
              <w:t>50</w:t>
            </w:r>
          </w:p>
        </w:tc>
      </w:tr>
      <w:tr w:rsidR="005B0C7D" w14:paraId="59668421" w14:textId="77777777" w:rsidTr="008750E6">
        <w:tc>
          <w:tcPr>
            <w:tcW w:w="853" w:type="dxa"/>
          </w:tcPr>
          <w:p w14:paraId="54BDC378" w14:textId="77777777" w:rsidR="005B0C7D" w:rsidRDefault="005B0C7D">
            <w:pPr>
              <w:widowControl/>
              <w:jc w:val="center"/>
              <w:rPr>
                <w:color w:val="000000"/>
                <w:kern w:val="0"/>
                <w:szCs w:val="21"/>
              </w:rPr>
            </w:pPr>
          </w:p>
        </w:tc>
        <w:tc>
          <w:tcPr>
            <w:tcW w:w="857" w:type="dxa"/>
          </w:tcPr>
          <w:p w14:paraId="0F00C516" w14:textId="77777777" w:rsidR="005B0C7D" w:rsidRDefault="001140B7">
            <w:pPr>
              <w:widowControl/>
              <w:jc w:val="center"/>
              <w:rPr>
                <w:color w:val="000000"/>
                <w:kern w:val="0"/>
                <w:szCs w:val="21"/>
              </w:rPr>
            </w:pPr>
            <w:r>
              <w:rPr>
                <w:rFonts w:hint="eastAsia"/>
                <w:color w:val="000000"/>
                <w:kern w:val="0"/>
                <w:szCs w:val="21"/>
              </w:rPr>
              <w:t>80m</w:t>
            </w:r>
          </w:p>
        </w:tc>
        <w:tc>
          <w:tcPr>
            <w:tcW w:w="855" w:type="dxa"/>
          </w:tcPr>
          <w:p w14:paraId="2B95A573" w14:textId="77777777" w:rsidR="005B0C7D" w:rsidRDefault="001140B7">
            <w:pPr>
              <w:widowControl/>
              <w:jc w:val="center"/>
              <w:rPr>
                <w:color w:val="000000"/>
                <w:kern w:val="0"/>
                <w:szCs w:val="21"/>
              </w:rPr>
            </w:pPr>
            <w:r>
              <w:rPr>
                <w:rFonts w:hint="eastAsia"/>
                <w:color w:val="000000"/>
                <w:kern w:val="0"/>
                <w:szCs w:val="21"/>
              </w:rPr>
              <w:t>56.4</w:t>
            </w:r>
          </w:p>
        </w:tc>
        <w:tc>
          <w:tcPr>
            <w:tcW w:w="855" w:type="dxa"/>
          </w:tcPr>
          <w:p w14:paraId="26F8F90E" w14:textId="77777777" w:rsidR="005B0C7D" w:rsidRDefault="001140B7">
            <w:pPr>
              <w:widowControl/>
              <w:jc w:val="center"/>
              <w:rPr>
                <w:color w:val="000000"/>
                <w:kern w:val="0"/>
                <w:szCs w:val="21"/>
              </w:rPr>
            </w:pPr>
            <w:r>
              <w:rPr>
                <w:rFonts w:hint="eastAsia"/>
                <w:color w:val="000000"/>
                <w:kern w:val="0"/>
                <w:szCs w:val="21"/>
              </w:rPr>
              <w:t>48</w:t>
            </w:r>
          </w:p>
        </w:tc>
        <w:tc>
          <w:tcPr>
            <w:tcW w:w="855" w:type="dxa"/>
          </w:tcPr>
          <w:p w14:paraId="3877647B" w14:textId="77777777" w:rsidR="005B0C7D" w:rsidRDefault="001140B7">
            <w:pPr>
              <w:widowControl/>
              <w:jc w:val="center"/>
              <w:rPr>
                <w:color w:val="000000"/>
                <w:kern w:val="0"/>
                <w:szCs w:val="21"/>
              </w:rPr>
            </w:pPr>
            <w:r>
              <w:rPr>
                <w:rFonts w:hint="eastAsia"/>
                <w:color w:val="000000"/>
                <w:kern w:val="0"/>
                <w:szCs w:val="21"/>
              </w:rPr>
              <w:t>58.3</w:t>
            </w:r>
          </w:p>
        </w:tc>
        <w:tc>
          <w:tcPr>
            <w:tcW w:w="855" w:type="dxa"/>
          </w:tcPr>
          <w:p w14:paraId="575686B8" w14:textId="77777777" w:rsidR="005B0C7D" w:rsidRDefault="001140B7">
            <w:pPr>
              <w:widowControl/>
              <w:jc w:val="center"/>
              <w:rPr>
                <w:color w:val="000000"/>
                <w:kern w:val="0"/>
                <w:szCs w:val="21"/>
              </w:rPr>
            </w:pPr>
            <w:r>
              <w:rPr>
                <w:rFonts w:hint="eastAsia"/>
                <w:color w:val="000000"/>
                <w:kern w:val="0"/>
                <w:szCs w:val="21"/>
              </w:rPr>
              <w:t>49.9</w:t>
            </w:r>
          </w:p>
        </w:tc>
        <w:tc>
          <w:tcPr>
            <w:tcW w:w="855" w:type="dxa"/>
          </w:tcPr>
          <w:p w14:paraId="2D7B17FD" w14:textId="77777777" w:rsidR="005B0C7D" w:rsidRDefault="001140B7">
            <w:pPr>
              <w:widowControl/>
              <w:jc w:val="center"/>
              <w:rPr>
                <w:color w:val="000000"/>
                <w:kern w:val="0"/>
                <w:szCs w:val="21"/>
              </w:rPr>
            </w:pPr>
            <w:r>
              <w:rPr>
                <w:rFonts w:hint="eastAsia"/>
                <w:color w:val="000000"/>
                <w:kern w:val="0"/>
                <w:szCs w:val="21"/>
              </w:rPr>
              <w:t>60.2</w:t>
            </w:r>
          </w:p>
        </w:tc>
        <w:tc>
          <w:tcPr>
            <w:tcW w:w="855" w:type="dxa"/>
          </w:tcPr>
          <w:p w14:paraId="665401E6" w14:textId="77777777" w:rsidR="005B0C7D" w:rsidRDefault="001140B7">
            <w:pPr>
              <w:widowControl/>
              <w:jc w:val="center"/>
              <w:rPr>
                <w:color w:val="000000"/>
                <w:kern w:val="0"/>
                <w:szCs w:val="21"/>
              </w:rPr>
            </w:pPr>
            <w:r>
              <w:rPr>
                <w:rFonts w:hint="eastAsia"/>
                <w:color w:val="000000"/>
                <w:kern w:val="0"/>
                <w:szCs w:val="21"/>
              </w:rPr>
              <w:t>51.8</w:t>
            </w:r>
          </w:p>
        </w:tc>
        <w:tc>
          <w:tcPr>
            <w:tcW w:w="854" w:type="dxa"/>
          </w:tcPr>
          <w:p w14:paraId="3FD9CF36"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21EF31B8"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70533748"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437CC462"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2486CDED" w14:textId="77777777" w:rsidR="005B0C7D" w:rsidRDefault="001140B7">
            <w:pPr>
              <w:widowControl/>
              <w:jc w:val="center"/>
              <w:rPr>
                <w:color w:val="000000"/>
                <w:kern w:val="0"/>
                <w:szCs w:val="21"/>
              </w:rPr>
            </w:pPr>
            <w:r>
              <w:rPr>
                <w:rFonts w:hint="eastAsia"/>
                <w:color w:val="000000"/>
                <w:kern w:val="0"/>
                <w:szCs w:val="21"/>
              </w:rPr>
              <w:t>0.2</w:t>
            </w:r>
          </w:p>
        </w:tc>
        <w:tc>
          <w:tcPr>
            <w:tcW w:w="852" w:type="dxa"/>
          </w:tcPr>
          <w:p w14:paraId="6296CD45" w14:textId="77777777" w:rsidR="005B0C7D" w:rsidRDefault="001140B7">
            <w:pPr>
              <w:widowControl/>
              <w:jc w:val="center"/>
              <w:rPr>
                <w:color w:val="000000"/>
                <w:kern w:val="0"/>
                <w:szCs w:val="21"/>
              </w:rPr>
            </w:pPr>
            <w:r>
              <w:rPr>
                <w:rFonts w:hint="eastAsia"/>
                <w:color w:val="000000"/>
                <w:kern w:val="0"/>
                <w:szCs w:val="21"/>
              </w:rPr>
              <w:t>1.8</w:t>
            </w:r>
          </w:p>
        </w:tc>
        <w:tc>
          <w:tcPr>
            <w:tcW w:w="851" w:type="dxa"/>
          </w:tcPr>
          <w:p w14:paraId="4E4DB78B"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1687236B" w14:textId="77777777" w:rsidR="005B0C7D" w:rsidRDefault="001140B7">
            <w:pPr>
              <w:widowControl/>
              <w:jc w:val="center"/>
              <w:rPr>
                <w:color w:val="000000"/>
                <w:kern w:val="0"/>
                <w:szCs w:val="21"/>
              </w:rPr>
            </w:pPr>
            <w:r>
              <w:rPr>
                <w:rFonts w:hint="eastAsia"/>
                <w:color w:val="000000"/>
                <w:kern w:val="0"/>
                <w:szCs w:val="21"/>
              </w:rPr>
              <w:t>50</w:t>
            </w:r>
          </w:p>
        </w:tc>
      </w:tr>
      <w:tr w:rsidR="005B0C7D" w14:paraId="58C98F0C" w14:textId="77777777" w:rsidTr="008750E6">
        <w:tc>
          <w:tcPr>
            <w:tcW w:w="853" w:type="dxa"/>
          </w:tcPr>
          <w:p w14:paraId="4CE7D209" w14:textId="77777777" w:rsidR="005B0C7D" w:rsidRDefault="005B0C7D">
            <w:pPr>
              <w:widowControl/>
              <w:jc w:val="center"/>
              <w:rPr>
                <w:color w:val="000000"/>
                <w:kern w:val="0"/>
                <w:szCs w:val="21"/>
              </w:rPr>
            </w:pPr>
          </w:p>
        </w:tc>
        <w:tc>
          <w:tcPr>
            <w:tcW w:w="857" w:type="dxa"/>
          </w:tcPr>
          <w:p w14:paraId="74717A42" w14:textId="77777777" w:rsidR="005B0C7D" w:rsidRDefault="001140B7">
            <w:pPr>
              <w:widowControl/>
              <w:jc w:val="center"/>
              <w:rPr>
                <w:color w:val="000000"/>
                <w:kern w:val="0"/>
                <w:szCs w:val="21"/>
              </w:rPr>
            </w:pPr>
            <w:r>
              <w:rPr>
                <w:rFonts w:hint="eastAsia"/>
                <w:color w:val="000000"/>
                <w:kern w:val="0"/>
                <w:szCs w:val="21"/>
              </w:rPr>
              <w:t>100m</w:t>
            </w:r>
          </w:p>
        </w:tc>
        <w:tc>
          <w:tcPr>
            <w:tcW w:w="855" w:type="dxa"/>
          </w:tcPr>
          <w:p w14:paraId="406C31C2" w14:textId="77777777" w:rsidR="005B0C7D" w:rsidRDefault="001140B7">
            <w:pPr>
              <w:widowControl/>
              <w:jc w:val="center"/>
              <w:rPr>
                <w:color w:val="000000"/>
                <w:kern w:val="0"/>
                <w:szCs w:val="21"/>
              </w:rPr>
            </w:pPr>
            <w:r>
              <w:rPr>
                <w:rFonts w:hint="eastAsia"/>
                <w:color w:val="000000"/>
                <w:kern w:val="0"/>
                <w:szCs w:val="21"/>
              </w:rPr>
              <w:t>54.7</w:t>
            </w:r>
          </w:p>
        </w:tc>
        <w:tc>
          <w:tcPr>
            <w:tcW w:w="855" w:type="dxa"/>
          </w:tcPr>
          <w:p w14:paraId="11BDBC04" w14:textId="77777777" w:rsidR="005B0C7D" w:rsidRDefault="001140B7">
            <w:pPr>
              <w:widowControl/>
              <w:jc w:val="center"/>
              <w:rPr>
                <w:color w:val="000000"/>
                <w:kern w:val="0"/>
                <w:szCs w:val="21"/>
              </w:rPr>
            </w:pPr>
            <w:r>
              <w:rPr>
                <w:rFonts w:hint="eastAsia"/>
                <w:color w:val="000000"/>
                <w:kern w:val="0"/>
                <w:szCs w:val="21"/>
              </w:rPr>
              <w:t>46.3</w:t>
            </w:r>
          </w:p>
        </w:tc>
        <w:tc>
          <w:tcPr>
            <w:tcW w:w="855" w:type="dxa"/>
          </w:tcPr>
          <w:p w14:paraId="36E2A571" w14:textId="77777777" w:rsidR="005B0C7D" w:rsidRDefault="001140B7">
            <w:pPr>
              <w:widowControl/>
              <w:jc w:val="center"/>
              <w:rPr>
                <w:color w:val="000000"/>
                <w:kern w:val="0"/>
                <w:szCs w:val="21"/>
              </w:rPr>
            </w:pPr>
            <w:r>
              <w:rPr>
                <w:rFonts w:hint="eastAsia"/>
                <w:color w:val="000000"/>
                <w:kern w:val="0"/>
                <w:szCs w:val="21"/>
              </w:rPr>
              <w:t>56.7</w:t>
            </w:r>
          </w:p>
        </w:tc>
        <w:tc>
          <w:tcPr>
            <w:tcW w:w="855" w:type="dxa"/>
          </w:tcPr>
          <w:p w14:paraId="2FF1BE89" w14:textId="77777777" w:rsidR="005B0C7D" w:rsidRDefault="001140B7">
            <w:pPr>
              <w:widowControl/>
              <w:jc w:val="center"/>
              <w:rPr>
                <w:color w:val="000000"/>
                <w:kern w:val="0"/>
                <w:szCs w:val="21"/>
              </w:rPr>
            </w:pPr>
            <w:r>
              <w:rPr>
                <w:rFonts w:hint="eastAsia"/>
                <w:color w:val="000000"/>
                <w:kern w:val="0"/>
                <w:szCs w:val="21"/>
              </w:rPr>
              <w:t>48.2</w:t>
            </w:r>
          </w:p>
        </w:tc>
        <w:tc>
          <w:tcPr>
            <w:tcW w:w="855" w:type="dxa"/>
          </w:tcPr>
          <w:p w14:paraId="6827697B" w14:textId="77777777" w:rsidR="005B0C7D" w:rsidRDefault="001140B7">
            <w:pPr>
              <w:widowControl/>
              <w:jc w:val="center"/>
              <w:rPr>
                <w:color w:val="000000"/>
                <w:kern w:val="0"/>
                <w:szCs w:val="21"/>
              </w:rPr>
            </w:pPr>
            <w:r>
              <w:rPr>
                <w:rFonts w:hint="eastAsia"/>
                <w:color w:val="000000"/>
                <w:kern w:val="0"/>
                <w:szCs w:val="21"/>
              </w:rPr>
              <w:t>58.6</w:t>
            </w:r>
          </w:p>
        </w:tc>
        <w:tc>
          <w:tcPr>
            <w:tcW w:w="855" w:type="dxa"/>
          </w:tcPr>
          <w:p w14:paraId="4B067A1C" w14:textId="77777777" w:rsidR="005B0C7D" w:rsidRDefault="001140B7">
            <w:pPr>
              <w:widowControl/>
              <w:jc w:val="center"/>
              <w:rPr>
                <w:color w:val="000000"/>
                <w:kern w:val="0"/>
                <w:szCs w:val="21"/>
              </w:rPr>
            </w:pPr>
            <w:r>
              <w:rPr>
                <w:rFonts w:hint="eastAsia"/>
                <w:color w:val="000000"/>
                <w:kern w:val="0"/>
                <w:szCs w:val="21"/>
              </w:rPr>
              <w:t>50.1</w:t>
            </w:r>
          </w:p>
        </w:tc>
        <w:tc>
          <w:tcPr>
            <w:tcW w:w="854" w:type="dxa"/>
          </w:tcPr>
          <w:p w14:paraId="528769A0"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2FEBF6B8"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0A64B149"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53F1F916"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04EDAA58"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2CACB448" w14:textId="77777777" w:rsidR="005B0C7D" w:rsidRDefault="001140B7">
            <w:pPr>
              <w:widowControl/>
              <w:jc w:val="center"/>
              <w:rPr>
                <w:color w:val="000000"/>
                <w:kern w:val="0"/>
                <w:szCs w:val="21"/>
              </w:rPr>
            </w:pPr>
            <w:r>
              <w:rPr>
                <w:rFonts w:hint="eastAsia"/>
                <w:color w:val="000000"/>
                <w:kern w:val="0"/>
                <w:szCs w:val="21"/>
              </w:rPr>
              <w:t>0.1</w:t>
            </w:r>
          </w:p>
        </w:tc>
        <w:tc>
          <w:tcPr>
            <w:tcW w:w="851" w:type="dxa"/>
          </w:tcPr>
          <w:p w14:paraId="788CFE7A"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540B83BB" w14:textId="77777777" w:rsidR="005B0C7D" w:rsidRDefault="001140B7">
            <w:pPr>
              <w:widowControl/>
              <w:jc w:val="center"/>
              <w:rPr>
                <w:color w:val="000000"/>
                <w:kern w:val="0"/>
                <w:szCs w:val="21"/>
              </w:rPr>
            </w:pPr>
            <w:r>
              <w:rPr>
                <w:rFonts w:hint="eastAsia"/>
                <w:color w:val="000000"/>
                <w:kern w:val="0"/>
                <w:szCs w:val="21"/>
              </w:rPr>
              <w:t>50</w:t>
            </w:r>
          </w:p>
        </w:tc>
      </w:tr>
      <w:tr w:rsidR="005B0C7D" w14:paraId="6103549E" w14:textId="77777777" w:rsidTr="008750E6">
        <w:tc>
          <w:tcPr>
            <w:tcW w:w="853" w:type="dxa"/>
          </w:tcPr>
          <w:p w14:paraId="4781B1B3" w14:textId="77777777" w:rsidR="005B0C7D" w:rsidRDefault="005B0C7D">
            <w:pPr>
              <w:widowControl/>
              <w:jc w:val="center"/>
              <w:rPr>
                <w:color w:val="000000"/>
                <w:kern w:val="0"/>
                <w:szCs w:val="21"/>
              </w:rPr>
            </w:pPr>
          </w:p>
        </w:tc>
        <w:tc>
          <w:tcPr>
            <w:tcW w:w="857" w:type="dxa"/>
          </w:tcPr>
          <w:p w14:paraId="558B00E9" w14:textId="77777777" w:rsidR="005B0C7D" w:rsidRDefault="001140B7">
            <w:pPr>
              <w:widowControl/>
              <w:jc w:val="center"/>
              <w:rPr>
                <w:color w:val="000000"/>
                <w:kern w:val="0"/>
                <w:szCs w:val="21"/>
              </w:rPr>
            </w:pPr>
            <w:r>
              <w:rPr>
                <w:rFonts w:hint="eastAsia"/>
                <w:color w:val="000000"/>
                <w:kern w:val="0"/>
                <w:szCs w:val="21"/>
              </w:rPr>
              <w:t>120m</w:t>
            </w:r>
          </w:p>
        </w:tc>
        <w:tc>
          <w:tcPr>
            <w:tcW w:w="855" w:type="dxa"/>
          </w:tcPr>
          <w:p w14:paraId="50AEBF2A" w14:textId="77777777" w:rsidR="005B0C7D" w:rsidRDefault="001140B7">
            <w:pPr>
              <w:widowControl/>
              <w:jc w:val="center"/>
              <w:rPr>
                <w:color w:val="000000"/>
                <w:kern w:val="0"/>
                <w:szCs w:val="21"/>
              </w:rPr>
            </w:pPr>
            <w:r>
              <w:rPr>
                <w:rFonts w:hint="eastAsia"/>
                <w:color w:val="000000"/>
                <w:kern w:val="0"/>
                <w:szCs w:val="21"/>
              </w:rPr>
              <w:t>53.3</w:t>
            </w:r>
          </w:p>
        </w:tc>
        <w:tc>
          <w:tcPr>
            <w:tcW w:w="855" w:type="dxa"/>
          </w:tcPr>
          <w:p w14:paraId="5AE883E6" w14:textId="77777777" w:rsidR="005B0C7D" w:rsidRDefault="001140B7">
            <w:pPr>
              <w:widowControl/>
              <w:jc w:val="center"/>
              <w:rPr>
                <w:color w:val="000000"/>
                <w:kern w:val="0"/>
                <w:szCs w:val="21"/>
              </w:rPr>
            </w:pPr>
            <w:r>
              <w:rPr>
                <w:rFonts w:hint="eastAsia"/>
                <w:color w:val="000000"/>
                <w:kern w:val="0"/>
                <w:szCs w:val="21"/>
              </w:rPr>
              <w:t>44.9</w:t>
            </w:r>
          </w:p>
        </w:tc>
        <w:tc>
          <w:tcPr>
            <w:tcW w:w="855" w:type="dxa"/>
          </w:tcPr>
          <w:p w14:paraId="25190000" w14:textId="77777777" w:rsidR="005B0C7D" w:rsidRDefault="001140B7">
            <w:pPr>
              <w:widowControl/>
              <w:jc w:val="center"/>
              <w:rPr>
                <w:color w:val="000000"/>
                <w:kern w:val="0"/>
                <w:szCs w:val="21"/>
              </w:rPr>
            </w:pPr>
            <w:r>
              <w:rPr>
                <w:rFonts w:hint="eastAsia"/>
                <w:color w:val="000000"/>
                <w:kern w:val="0"/>
                <w:szCs w:val="21"/>
              </w:rPr>
              <w:t>55.3</w:t>
            </w:r>
          </w:p>
        </w:tc>
        <w:tc>
          <w:tcPr>
            <w:tcW w:w="855" w:type="dxa"/>
          </w:tcPr>
          <w:p w14:paraId="4B21B3A0" w14:textId="77777777" w:rsidR="005B0C7D" w:rsidRDefault="001140B7">
            <w:pPr>
              <w:widowControl/>
              <w:jc w:val="center"/>
              <w:rPr>
                <w:color w:val="000000"/>
                <w:kern w:val="0"/>
                <w:szCs w:val="21"/>
              </w:rPr>
            </w:pPr>
            <w:r>
              <w:rPr>
                <w:rFonts w:hint="eastAsia"/>
                <w:color w:val="000000"/>
                <w:kern w:val="0"/>
                <w:szCs w:val="21"/>
              </w:rPr>
              <w:t>46.8</w:t>
            </w:r>
          </w:p>
        </w:tc>
        <w:tc>
          <w:tcPr>
            <w:tcW w:w="855" w:type="dxa"/>
          </w:tcPr>
          <w:p w14:paraId="66F4E0BB" w14:textId="77777777" w:rsidR="005B0C7D" w:rsidRDefault="001140B7">
            <w:pPr>
              <w:widowControl/>
              <w:jc w:val="center"/>
              <w:rPr>
                <w:color w:val="000000"/>
                <w:kern w:val="0"/>
                <w:szCs w:val="21"/>
              </w:rPr>
            </w:pPr>
            <w:r>
              <w:rPr>
                <w:rFonts w:hint="eastAsia"/>
                <w:color w:val="000000"/>
                <w:kern w:val="0"/>
                <w:szCs w:val="21"/>
              </w:rPr>
              <w:t>57.2</w:t>
            </w:r>
          </w:p>
        </w:tc>
        <w:tc>
          <w:tcPr>
            <w:tcW w:w="855" w:type="dxa"/>
          </w:tcPr>
          <w:p w14:paraId="5B5E5D71" w14:textId="77777777" w:rsidR="005B0C7D" w:rsidRDefault="001140B7">
            <w:pPr>
              <w:widowControl/>
              <w:jc w:val="center"/>
              <w:rPr>
                <w:color w:val="000000"/>
                <w:kern w:val="0"/>
                <w:szCs w:val="21"/>
              </w:rPr>
            </w:pPr>
            <w:r>
              <w:rPr>
                <w:rFonts w:hint="eastAsia"/>
                <w:color w:val="000000"/>
                <w:kern w:val="0"/>
                <w:szCs w:val="21"/>
              </w:rPr>
              <w:t>48.7</w:t>
            </w:r>
          </w:p>
        </w:tc>
        <w:tc>
          <w:tcPr>
            <w:tcW w:w="854" w:type="dxa"/>
          </w:tcPr>
          <w:p w14:paraId="4E33AD63"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2F8F9A0A"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33153AC4"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507C2F78"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4735E642"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79CF5FBE"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23990033"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3FA967E3" w14:textId="77777777" w:rsidR="005B0C7D" w:rsidRDefault="001140B7">
            <w:pPr>
              <w:widowControl/>
              <w:jc w:val="center"/>
              <w:rPr>
                <w:color w:val="000000"/>
                <w:kern w:val="0"/>
                <w:szCs w:val="21"/>
              </w:rPr>
            </w:pPr>
            <w:r>
              <w:rPr>
                <w:rFonts w:hint="eastAsia"/>
                <w:color w:val="000000"/>
                <w:kern w:val="0"/>
                <w:szCs w:val="21"/>
              </w:rPr>
              <w:t>50</w:t>
            </w:r>
          </w:p>
        </w:tc>
      </w:tr>
      <w:tr w:rsidR="005B0C7D" w14:paraId="7409928E" w14:textId="77777777" w:rsidTr="008750E6">
        <w:tc>
          <w:tcPr>
            <w:tcW w:w="853" w:type="dxa"/>
          </w:tcPr>
          <w:p w14:paraId="57D2137A" w14:textId="77777777" w:rsidR="005B0C7D" w:rsidRDefault="005B0C7D">
            <w:pPr>
              <w:widowControl/>
              <w:jc w:val="center"/>
              <w:rPr>
                <w:color w:val="000000"/>
                <w:kern w:val="0"/>
                <w:szCs w:val="21"/>
              </w:rPr>
            </w:pPr>
          </w:p>
        </w:tc>
        <w:tc>
          <w:tcPr>
            <w:tcW w:w="857" w:type="dxa"/>
          </w:tcPr>
          <w:p w14:paraId="3142269B" w14:textId="77777777" w:rsidR="005B0C7D" w:rsidRDefault="001140B7">
            <w:pPr>
              <w:widowControl/>
              <w:jc w:val="center"/>
              <w:rPr>
                <w:color w:val="000000"/>
                <w:kern w:val="0"/>
                <w:szCs w:val="21"/>
              </w:rPr>
            </w:pPr>
            <w:r>
              <w:rPr>
                <w:rFonts w:hint="eastAsia"/>
                <w:color w:val="000000"/>
                <w:kern w:val="0"/>
                <w:szCs w:val="21"/>
              </w:rPr>
              <w:t>140m</w:t>
            </w:r>
          </w:p>
        </w:tc>
        <w:tc>
          <w:tcPr>
            <w:tcW w:w="855" w:type="dxa"/>
          </w:tcPr>
          <w:p w14:paraId="51CFE8BE" w14:textId="77777777" w:rsidR="005B0C7D" w:rsidRDefault="001140B7">
            <w:pPr>
              <w:widowControl/>
              <w:jc w:val="center"/>
              <w:rPr>
                <w:color w:val="000000"/>
                <w:kern w:val="0"/>
                <w:szCs w:val="21"/>
              </w:rPr>
            </w:pPr>
            <w:r>
              <w:rPr>
                <w:rFonts w:hint="eastAsia"/>
                <w:color w:val="000000"/>
                <w:kern w:val="0"/>
                <w:szCs w:val="21"/>
              </w:rPr>
              <w:t>52.1</w:t>
            </w:r>
          </w:p>
        </w:tc>
        <w:tc>
          <w:tcPr>
            <w:tcW w:w="855" w:type="dxa"/>
          </w:tcPr>
          <w:p w14:paraId="30209219" w14:textId="77777777" w:rsidR="005B0C7D" w:rsidRDefault="001140B7">
            <w:pPr>
              <w:widowControl/>
              <w:jc w:val="center"/>
              <w:rPr>
                <w:color w:val="000000"/>
                <w:kern w:val="0"/>
                <w:szCs w:val="21"/>
              </w:rPr>
            </w:pPr>
            <w:r>
              <w:rPr>
                <w:rFonts w:hint="eastAsia"/>
                <w:color w:val="000000"/>
                <w:kern w:val="0"/>
                <w:szCs w:val="21"/>
              </w:rPr>
              <w:t>43.7</w:t>
            </w:r>
          </w:p>
        </w:tc>
        <w:tc>
          <w:tcPr>
            <w:tcW w:w="855" w:type="dxa"/>
          </w:tcPr>
          <w:p w14:paraId="6C919116" w14:textId="77777777" w:rsidR="005B0C7D" w:rsidRDefault="001140B7">
            <w:pPr>
              <w:widowControl/>
              <w:jc w:val="center"/>
              <w:rPr>
                <w:color w:val="000000"/>
                <w:kern w:val="0"/>
                <w:szCs w:val="21"/>
              </w:rPr>
            </w:pPr>
            <w:r>
              <w:rPr>
                <w:rFonts w:hint="eastAsia"/>
                <w:color w:val="000000"/>
                <w:kern w:val="0"/>
                <w:szCs w:val="21"/>
              </w:rPr>
              <w:t>54</w:t>
            </w:r>
          </w:p>
        </w:tc>
        <w:tc>
          <w:tcPr>
            <w:tcW w:w="855" w:type="dxa"/>
          </w:tcPr>
          <w:p w14:paraId="2777E830" w14:textId="77777777" w:rsidR="005B0C7D" w:rsidRDefault="001140B7">
            <w:pPr>
              <w:widowControl/>
              <w:jc w:val="center"/>
              <w:rPr>
                <w:color w:val="000000"/>
                <w:kern w:val="0"/>
                <w:szCs w:val="21"/>
              </w:rPr>
            </w:pPr>
            <w:r>
              <w:rPr>
                <w:rFonts w:hint="eastAsia"/>
                <w:color w:val="000000"/>
                <w:kern w:val="0"/>
                <w:szCs w:val="21"/>
              </w:rPr>
              <w:t>45.6</w:t>
            </w:r>
          </w:p>
        </w:tc>
        <w:tc>
          <w:tcPr>
            <w:tcW w:w="855" w:type="dxa"/>
          </w:tcPr>
          <w:p w14:paraId="3E134231" w14:textId="77777777" w:rsidR="005B0C7D" w:rsidRDefault="001140B7">
            <w:pPr>
              <w:widowControl/>
              <w:jc w:val="center"/>
              <w:rPr>
                <w:color w:val="000000"/>
                <w:kern w:val="0"/>
                <w:szCs w:val="21"/>
              </w:rPr>
            </w:pPr>
            <w:r>
              <w:rPr>
                <w:rFonts w:hint="eastAsia"/>
                <w:color w:val="000000"/>
                <w:kern w:val="0"/>
                <w:szCs w:val="21"/>
              </w:rPr>
              <w:t>55.9</w:t>
            </w:r>
          </w:p>
        </w:tc>
        <w:tc>
          <w:tcPr>
            <w:tcW w:w="855" w:type="dxa"/>
          </w:tcPr>
          <w:p w14:paraId="03DF39F5" w14:textId="77777777" w:rsidR="005B0C7D" w:rsidRDefault="001140B7">
            <w:pPr>
              <w:widowControl/>
              <w:jc w:val="center"/>
              <w:rPr>
                <w:color w:val="000000"/>
                <w:kern w:val="0"/>
                <w:szCs w:val="21"/>
              </w:rPr>
            </w:pPr>
            <w:r>
              <w:rPr>
                <w:rFonts w:hint="eastAsia"/>
                <w:color w:val="000000"/>
                <w:kern w:val="0"/>
                <w:szCs w:val="21"/>
              </w:rPr>
              <w:t>47.5</w:t>
            </w:r>
          </w:p>
        </w:tc>
        <w:tc>
          <w:tcPr>
            <w:tcW w:w="854" w:type="dxa"/>
          </w:tcPr>
          <w:p w14:paraId="25BF0B8D"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2D2AE5C2"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61BD0C88"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2C969B11"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28C7B6F7"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10C2E8C4"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2068622D"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5F8B09F3" w14:textId="77777777" w:rsidR="005B0C7D" w:rsidRDefault="001140B7">
            <w:pPr>
              <w:widowControl/>
              <w:jc w:val="center"/>
              <w:rPr>
                <w:color w:val="000000"/>
                <w:kern w:val="0"/>
                <w:szCs w:val="21"/>
              </w:rPr>
            </w:pPr>
            <w:r>
              <w:rPr>
                <w:rFonts w:hint="eastAsia"/>
                <w:color w:val="000000"/>
                <w:kern w:val="0"/>
                <w:szCs w:val="21"/>
              </w:rPr>
              <w:t>50</w:t>
            </w:r>
          </w:p>
        </w:tc>
      </w:tr>
      <w:tr w:rsidR="005B0C7D" w14:paraId="142244A0" w14:textId="77777777" w:rsidTr="008750E6">
        <w:tc>
          <w:tcPr>
            <w:tcW w:w="853" w:type="dxa"/>
          </w:tcPr>
          <w:p w14:paraId="2E484547" w14:textId="77777777" w:rsidR="005B0C7D" w:rsidRDefault="005B0C7D">
            <w:pPr>
              <w:widowControl/>
              <w:jc w:val="center"/>
              <w:rPr>
                <w:color w:val="000000"/>
                <w:kern w:val="0"/>
                <w:szCs w:val="21"/>
              </w:rPr>
            </w:pPr>
          </w:p>
        </w:tc>
        <w:tc>
          <w:tcPr>
            <w:tcW w:w="857" w:type="dxa"/>
          </w:tcPr>
          <w:p w14:paraId="259679A7" w14:textId="77777777" w:rsidR="005B0C7D" w:rsidRDefault="001140B7">
            <w:pPr>
              <w:widowControl/>
              <w:jc w:val="center"/>
              <w:rPr>
                <w:color w:val="000000"/>
                <w:kern w:val="0"/>
                <w:szCs w:val="21"/>
              </w:rPr>
            </w:pPr>
            <w:r>
              <w:rPr>
                <w:rFonts w:hint="eastAsia"/>
                <w:color w:val="000000"/>
                <w:kern w:val="0"/>
                <w:szCs w:val="21"/>
              </w:rPr>
              <w:t>160m</w:t>
            </w:r>
          </w:p>
        </w:tc>
        <w:tc>
          <w:tcPr>
            <w:tcW w:w="855" w:type="dxa"/>
          </w:tcPr>
          <w:p w14:paraId="18C5D2BD" w14:textId="77777777" w:rsidR="005B0C7D" w:rsidRDefault="001140B7">
            <w:pPr>
              <w:widowControl/>
              <w:jc w:val="center"/>
              <w:rPr>
                <w:color w:val="000000"/>
                <w:kern w:val="0"/>
                <w:szCs w:val="21"/>
              </w:rPr>
            </w:pPr>
            <w:r>
              <w:rPr>
                <w:rFonts w:hint="eastAsia"/>
                <w:color w:val="000000"/>
                <w:kern w:val="0"/>
                <w:szCs w:val="21"/>
              </w:rPr>
              <w:t>51</w:t>
            </w:r>
          </w:p>
        </w:tc>
        <w:tc>
          <w:tcPr>
            <w:tcW w:w="855" w:type="dxa"/>
          </w:tcPr>
          <w:p w14:paraId="783252AE" w14:textId="77777777" w:rsidR="005B0C7D" w:rsidRDefault="001140B7">
            <w:pPr>
              <w:widowControl/>
              <w:jc w:val="center"/>
              <w:rPr>
                <w:color w:val="000000"/>
                <w:kern w:val="0"/>
                <w:szCs w:val="21"/>
              </w:rPr>
            </w:pPr>
            <w:r>
              <w:rPr>
                <w:rFonts w:hint="eastAsia"/>
                <w:color w:val="000000"/>
                <w:kern w:val="0"/>
                <w:szCs w:val="21"/>
              </w:rPr>
              <w:t>42.6</w:t>
            </w:r>
          </w:p>
        </w:tc>
        <w:tc>
          <w:tcPr>
            <w:tcW w:w="855" w:type="dxa"/>
          </w:tcPr>
          <w:p w14:paraId="3D9ADBFD" w14:textId="77777777" w:rsidR="005B0C7D" w:rsidRDefault="001140B7">
            <w:pPr>
              <w:widowControl/>
              <w:jc w:val="center"/>
              <w:rPr>
                <w:color w:val="000000"/>
                <w:kern w:val="0"/>
                <w:szCs w:val="21"/>
              </w:rPr>
            </w:pPr>
            <w:r>
              <w:rPr>
                <w:rFonts w:hint="eastAsia"/>
                <w:color w:val="000000"/>
                <w:kern w:val="0"/>
                <w:szCs w:val="21"/>
              </w:rPr>
              <w:t>52.9</w:t>
            </w:r>
          </w:p>
        </w:tc>
        <w:tc>
          <w:tcPr>
            <w:tcW w:w="855" w:type="dxa"/>
          </w:tcPr>
          <w:p w14:paraId="78F65FA2" w14:textId="77777777" w:rsidR="005B0C7D" w:rsidRDefault="001140B7">
            <w:pPr>
              <w:widowControl/>
              <w:jc w:val="center"/>
              <w:rPr>
                <w:color w:val="000000"/>
                <w:kern w:val="0"/>
                <w:szCs w:val="21"/>
              </w:rPr>
            </w:pPr>
            <w:r>
              <w:rPr>
                <w:rFonts w:hint="eastAsia"/>
                <w:color w:val="000000"/>
                <w:kern w:val="0"/>
                <w:szCs w:val="21"/>
              </w:rPr>
              <w:t>44.5</w:t>
            </w:r>
          </w:p>
        </w:tc>
        <w:tc>
          <w:tcPr>
            <w:tcW w:w="855" w:type="dxa"/>
          </w:tcPr>
          <w:p w14:paraId="1EBFCB2E" w14:textId="77777777" w:rsidR="005B0C7D" w:rsidRDefault="001140B7">
            <w:pPr>
              <w:widowControl/>
              <w:jc w:val="center"/>
              <w:rPr>
                <w:color w:val="000000"/>
                <w:kern w:val="0"/>
                <w:szCs w:val="21"/>
              </w:rPr>
            </w:pPr>
            <w:r>
              <w:rPr>
                <w:rFonts w:hint="eastAsia"/>
                <w:color w:val="000000"/>
                <w:kern w:val="0"/>
                <w:szCs w:val="21"/>
              </w:rPr>
              <w:t>54.8</w:t>
            </w:r>
          </w:p>
        </w:tc>
        <w:tc>
          <w:tcPr>
            <w:tcW w:w="855" w:type="dxa"/>
          </w:tcPr>
          <w:p w14:paraId="3EE26AF8" w14:textId="77777777" w:rsidR="005B0C7D" w:rsidRDefault="001140B7">
            <w:pPr>
              <w:widowControl/>
              <w:jc w:val="center"/>
              <w:rPr>
                <w:color w:val="000000"/>
                <w:kern w:val="0"/>
                <w:szCs w:val="21"/>
              </w:rPr>
            </w:pPr>
            <w:r>
              <w:rPr>
                <w:rFonts w:hint="eastAsia"/>
                <w:color w:val="000000"/>
                <w:kern w:val="0"/>
                <w:szCs w:val="21"/>
              </w:rPr>
              <w:t>46.4</w:t>
            </w:r>
          </w:p>
        </w:tc>
        <w:tc>
          <w:tcPr>
            <w:tcW w:w="854" w:type="dxa"/>
          </w:tcPr>
          <w:p w14:paraId="0F2E7BF8"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0556A4B3"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67F92511"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5C0FE64C"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6902EBBE"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301AB4B6"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0B93780C"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3371143D" w14:textId="77777777" w:rsidR="005B0C7D" w:rsidRDefault="001140B7">
            <w:pPr>
              <w:widowControl/>
              <w:jc w:val="center"/>
              <w:rPr>
                <w:color w:val="000000"/>
                <w:kern w:val="0"/>
                <w:szCs w:val="21"/>
              </w:rPr>
            </w:pPr>
            <w:r>
              <w:rPr>
                <w:rFonts w:hint="eastAsia"/>
                <w:color w:val="000000"/>
                <w:kern w:val="0"/>
                <w:szCs w:val="21"/>
              </w:rPr>
              <w:t>50</w:t>
            </w:r>
          </w:p>
        </w:tc>
      </w:tr>
      <w:tr w:rsidR="005B0C7D" w14:paraId="67948C81" w14:textId="77777777" w:rsidTr="008750E6">
        <w:tc>
          <w:tcPr>
            <w:tcW w:w="853" w:type="dxa"/>
          </w:tcPr>
          <w:p w14:paraId="01AF6726" w14:textId="77777777" w:rsidR="005B0C7D" w:rsidRDefault="005B0C7D">
            <w:pPr>
              <w:widowControl/>
              <w:jc w:val="center"/>
              <w:rPr>
                <w:color w:val="000000"/>
                <w:kern w:val="0"/>
                <w:szCs w:val="21"/>
              </w:rPr>
            </w:pPr>
          </w:p>
        </w:tc>
        <w:tc>
          <w:tcPr>
            <w:tcW w:w="857" w:type="dxa"/>
          </w:tcPr>
          <w:p w14:paraId="4114D90C" w14:textId="77777777" w:rsidR="005B0C7D" w:rsidRDefault="001140B7">
            <w:pPr>
              <w:widowControl/>
              <w:jc w:val="center"/>
              <w:rPr>
                <w:color w:val="000000"/>
                <w:kern w:val="0"/>
                <w:szCs w:val="21"/>
              </w:rPr>
            </w:pPr>
            <w:r>
              <w:rPr>
                <w:rFonts w:hint="eastAsia"/>
                <w:color w:val="000000"/>
                <w:kern w:val="0"/>
                <w:szCs w:val="21"/>
              </w:rPr>
              <w:t>180m</w:t>
            </w:r>
          </w:p>
        </w:tc>
        <w:tc>
          <w:tcPr>
            <w:tcW w:w="855" w:type="dxa"/>
          </w:tcPr>
          <w:p w14:paraId="57D77CB3" w14:textId="77777777" w:rsidR="005B0C7D" w:rsidRDefault="001140B7">
            <w:pPr>
              <w:widowControl/>
              <w:jc w:val="center"/>
              <w:rPr>
                <w:color w:val="000000"/>
                <w:kern w:val="0"/>
                <w:szCs w:val="21"/>
              </w:rPr>
            </w:pPr>
            <w:r>
              <w:rPr>
                <w:rFonts w:hint="eastAsia"/>
                <w:color w:val="000000"/>
                <w:kern w:val="0"/>
                <w:szCs w:val="21"/>
              </w:rPr>
              <w:t>50</w:t>
            </w:r>
          </w:p>
        </w:tc>
        <w:tc>
          <w:tcPr>
            <w:tcW w:w="855" w:type="dxa"/>
          </w:tcPr>
          <w:p w14:paraId="00D7B99F" w14:textId="77777777" w:rsidR="005B0C7D" w:rsidRDefault="001140B7">
            <w:pPr>
              <w:widowControl/>
              <w:jc w:val="center"/>
              <w:rPr>
                <w:color w:val="000000"/>
                <w:kern w:val="0"/>
                <w:szCs w:val="21"/>
              </w:rPr>
            </w:pPr>
            <w:r>
              <w:rPr>
                <w:rFonts w:hint="eastAsia"/>
                <w:color w:val="000000"/>
                <w:kern w:val="0"/>
                <w:szCs w:val="21"/>
              </w:rPr>
              <w:t>41.6</w:t>
            </w:r>
          </w:p>
        </w:tc>
        <w:tc>
          <w:tcPr>
            <w:tcW w:w="855" w:type="dxa"/>
          </w:tcPr>
          <w:p w14:paraId="6EF8AD06" w14:textId="77777777" w:rsidR="005B0C7D" w:rsidRDefault="001140B7">
            <w:pPr>
              <w:widowControl/>
              <w:jc w:val="center"/>
              <w:rPr>
                <w:color w:val="000000"/>
                <w:kern w:val="0"/>
                <w:szCs w:val="21"/>
              </w:rPr>
            </w:pPr>
            <w:r>
              <w:rPr>
                <w:rFonts w:hint="eastAsia"/>
                <w:color w:val="000000"/>
                <w:kern w:val="0"/>
                <w:szCs w:val="21"/>
              </w:rPr>
              <w:t>51.9</w:t>
            </w:r>
          </w:p>
        </w:tc>
        <w:tc>
          <w:tcPr>
            <w:tcW w:w="855" w:type="dxa"/>
          </w:tcPr>
          <w:p w14:paraId="5512BC16" w14:textId="77777777" w:rsidR="005B0C7D" w:rsidRDefault="001140B7">
            <w:pPr>
              <w:widowControl/>
              <w:jc w:val="center"/>
              <w:rPr>
                <w:color w:val="000000"/>
                <w:kern w:val="0"/>
                <w:szCs w:val="21"/>
              </w:rPr>
            </w:pPr>
            <w:r>
              <w:rPr>
                <w:rFonts w:hint="eastAsia"/>
                <w:color w:val="000000"/>
                <w:kern w:val="0"/>
                <w:szCs w:val="21"/>
              </w:rPr>
              <w:t>43.5</w:t>
            </w:r>
          </w:p>
        </w:tc>
        <w:tc>
          <w:tcPr>
            <w:tcW w:w="855" w:type="dxa"/>
          </w:tcPr>
          <w:p w14:paraId="4AC67594" w14:textId="77777777" w:rsidR="005B0C7D" w:rsidRDefault="001140B7">
            <w:pPr>
              <w:widowControl/>
              <w:jc w:val="center"/>
              <w:rPr>
                <w:color w:val="000000"/>
                <w:kern w:val="0"/>
                <w:szCs w:val="21"/>
              </w:rPr>
            </w:pPr>
            <w:r>
              <w:rPr>
                <w:rFonts w:hint="eastAsia"/>
                <w:color w:val="000000"/>
                <w:kern w:val="0"/>
                <w:szCs w:val="21"/>
              </w:rPr>
              <w:t>53.8</w:t>
            </w:r>
          </w:p>
        </w:tc>
        <w:tc>
          <w:tcPr>
            <w:tcW w:w="855" w:type="dxa"/>
          </w:tcPr>
          <w:p w14:paraId="3A998396" w14:textId="77777777" w:rsidR="005B0C7D" w:rsidRDefault="001140B7">
            <w:pPr>
              <w:widowControl/>
              <w:jc w:val="center"/>
              <w:rPr>
                <w:color w:val="000000"/>
                <w:kern w:val="0"/>
                <w:szCs w:val="21"/>
              </w:rPr>
            </w:pPr>
            <w:r>
              <w:rPr>
                <w:rFonts w:hint="eastAsia"/>
                <w:color w:val="000000"/>
                <w:kern w:val="0"/>
                <w:szCs w:val="21"/>
              </w:rPr>
              <w:t>45.4</w:t>
            </w:r>
          </w:p>
        </w:tc>
        <w:tc>
          <w:tcPr>
            <w:tcW w:w="854" w:type="dxa"/>
          </w:tcPr>
          <w:p w14:paraId="2E59DCA6"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487286E6"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6CAE010A"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6A6AD484"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1F67BDC6"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69E80508"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0515F547"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366F5173" w14:textId="77777777" w:rsidR="005B0C7D" w:rsidRDefault="001140B7">
            <w:pPr>
              <w:widowControl/>
              <w:jc w:val="center"/>
              <w:rPr>
                <w:color w:val="000000"/>
                <w:kern w:val="0"/>
                <w:szCs w:val="21"/>
              </w:rPr>
            </w:pPr>
            <w:r>
              <w:rPr>
                <w:rFonts w:hint="eastAsia"/>
                <w:color w:val="000000"/>
                <w:kern w:val="0"/>
                <w:szCs w:val="21"/>
              </w:rPr>
              <w:t>50</w:t>
            </w:r>
          </w:p>
        </w:tc>
      </w:tr>
      <w:tr w:rsidR="005B0C7D" w14:paraId="18C079FF" w14:textId="77777777" w:rsidTr="008750E6">
        <w:tc>
          <w:tcPr>
            <w:tcW w:w="853" w:type="dxa"/>
          </w:tcPr>
          <w:p w14:paraId="48DF2800" w14:textId="77777777" w:rsidR="005B0C7D" w:rsidRDefault="005B0C7D">
            <w:pPr>
              <w:widowControl/>
              <w:jc w:val="center"/>
              <w:rPr>
                <w:color w:val="000000"/>
                <w:kern w:val="0"/>
                <w:szCs w:val="21"/>
              </w:rPr>
            </w:pPr>
          </w:p>
        </w:tc>
        <w:tc>
          <w:tcPr>
            <w:tcW w:w="857" w:type="dxa"/>
          </w:tcPr>
          <w:p w14:paraId="340E5A7F" w14:textId="77777777" w:rsidR="005B0C7D" w:rsidRDefault="001140B7">
            <w:pPr>
              <w:widowControl/>
              <w:jc w:val="center"/>
              <w:rPr>
                <w:color w:val="000000"/>
                <w:kern w:val="0"/>
                <w:szCs w:val="21"/>
              </w:rPr>
            </w:pPr>
            <w:r>
              <w:rPr>
                <w:rFonts w:hint="eastAsia"/>
                <w:color w:val="000000"/>
                <w:kern w:val="0"/>
                <w:szCs w:val="21"/>
              </w:rPr>
              <w:t>200m</w:t>
            </w:r>
          </w:p>
        </w:tc>
        <w:tc>
          <w:tcPr>
            <w:tcW w:w="855" w:type="dxa"/>
          </w:tcPr>
          <w:p w14:paraId="25B29374" w14:textId="77777777" w:rsidR="005B0C7D" w:rsidRDefault="001140B7">
            <w:pPr>
              <w:widowControl/>
              <w:jc w:val="center"/>
              <w:rPr>
                <w:color w:val="000000"/>
                <w:kern w:val="0"/>
                <w:szCs w:val="21"/>
              </w:rPr>
            </w:pPr>
            <w:r>
              <w:rPr>
                <w:rFonts w:hint="eastAsia"/>
                <w:color w:val="000000"/>
                <w:kern w:val="0"/>
                <w:szCs w:val="21"/>
              </w:rPr>
              <w:t>49.1</w:t>
            </w:r>
          </w:p>
        </w:tc>
        <w:tc>
          <w:tcPr>
            <w:tcW w:w="855" w:type="dxa"/>
          </w:tcPr>
          <w:p w14:paraId="4ECF9066" w14:textId="77777777" w:rsidR="005B0C7D" w:rsidRDefault="001140B7">
            <w:pPr>
              <w:widowControl/>
              <w:jc w:val="center"/>
              <w:rPr>
                <w:color w:val="000000"/>
                <w:kern w:val="0"/>
                <w:szCs w:val="21"/>
              </w:rPr>
            </w:pPr>
            <w:r>
              <w:rPr>
                <w:rFonts w:hint="eastAsia"/>
                <w:color w:val="000000"/>
                <w:kern w:val="0"/>
                <w:szCs w:val="21"/>
              </w:rPr>
              <w:t>40.7</w:t>
            </w:r>
          </w:p>
        </w:tc>
        <w:tc>
          <w:tcPr>
            <w:tcW w:w="855" w:type="dxa"/>
          </w:tcPr>
          <w:p w14:paraId="0BE368EF" w14:textId="77777777" w:rsidR="005B0C7D" w:rsidRDefault="001140B7">
            <w:pPr>
              <w:widowControl/>
              <w:jc w:val="center"/>
              <w:rPr>
                <w:color w:val="000000"/>
                <w:kern w:val="0"/>
                <w:szCs w:val="21"/>
              </w:rPr>
            </w:pPr>
            <w:r>
              <w:rPr>
                <w:rFonts w:hint="eastAsia"/>
                <w:color w:val="000000"/>
                <w:kern w:val="0"/>
                <w:szCs w:val="21"/>
              </w:rPr>
              <w:t>51</w:t>
            </w:r>
          </w:p>
        </w:tc>
        <w:tc>
          <w:tcPr>
            <w:tcW w:w="855" w:type="dxa"/>
          </w:tcPr>
          <w:p w14:paraId="2E3D3E11" w14:textId="77777777" w:rsidR="005B0C7D" w:rsidRDefault="001140B7">
            <w:pPr>
              <w:widowControl/>
              <w:jc w:val="center"/>
              <w:rPr>
                <w:color w:val="000000"/>
                <w:kern w:val="0"/>
                <w:szCs w:val="21"/>
              </w:rPr>
            </w:pPr>
            <w:r>
              <w:rPr>
                <w:rFonts w:hint="eastAsia"/>
                <w:color w:val="000000"/>
                <w:kern w:val="0"/>
                <w:szCs w:val="21"/>
              </w:rPr>
              <w:t>42.6</w:t>
            </w:r>
          </w:p>
        </w:tc>
        <w:tc>
          <w:tcPr>
            <w:tcW w:w="855" w:type="dxa"/>
          </w:tcPr>
          <w:p w14:paraId="7E82D037" w14:textId="77777777" w:rsidR="005B0C7D" w:rsidRDefault="001140B7">
            <w:pPr>
              <w:widowControl/>
              <w:jc w:val="center"/>
              <w:rPr>
                <w:color w:val="000000"/>
                <w:kern w:val="0"/>
                <w:szCs w:val="21"/>
              </w:rPr>
            </w:pPr>
            <w:r>
              <w:rPr>
                <w:rFonts w:hint="eastAsia"/>
                <w:color w:val="000000"/>
                <w:kern w:val="0"/>
                <w:szCs w:val="21"/>
              </w:rPr>
              <w:t>52.9</w:t>
            </w:r>
          </w:p>
        </w:tc>
        <w:tc>
          <w:tcPr>
            <w:tcW w:w="855" w:type="dxa"/>
          </w:tcPr>
          <w:p w14:paraId="7B7AB71A" w14:textId="77777777" w:rsidR="005B0C7D" w:rsidRDefault="001140B7">
            <w:pPr>
              <w:widowControl/>
              <w:jc w:val="center"/>
              <w:rPr>
                <w:color w:val="000000"/>
                <w:kern w:val="0"/>
                <w:szCs w:val="21"/>
              </w:rPr>
            </w:pPr>
            <w:r>
              <w:rPr>
                <w:rFonts w:hint="eastAsia"/>
                <w:color w:val="000000"/>
                <w:kern w:val="0"/>
                <w:szCs w:val="21"/>
              </w:rPr>
              <w:t>44.5</w:t>
            </w:r>
          </w:p>
        </w:tc>
        <w:tc>
          <w:tcPr>
            <w:tcW w:w="854" w:type="dxa"/>
          </w:tcPr>
          <w:p w14:paraId="2DCF5AA8"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06D59C67"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4BDDC5D4"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15FB2884"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5F4E02E7"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4ED2458A"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73C28F01"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09F50B55" w14:textId="77777777" w:rsidR="005B0C7D" w:rsidRDefault="001140B7">
            <w:pPr>
              <w:widowControl/>
              <w:jc w:val="center"/>
              <w:rPr>
                <w:color w:val="000000"/>
                <w:kern w:val="0"/>
                <w:szCs w:val="21"/>
              </w:rPr>
            </w:pPr>
            <w:r>
              <w:rPr>
                <w:rFonts w:hint="eastAsia"/>
                <w:color w:val="000000"/>
                <w:kern w:val="0"/>
                <w:szCs w:val="21"/>
              </w:rPr>
              <w:t>50</w:t>
            </w:r>
          </w:p>
        </w:tc>
      </w:tr>
      <w:tr w:rsidR="008750E6" w14:paraId="7AD29AA4" w14:textId="77777777" w:rsidTr="008750E6">
        <w:tc>
          <w:tcPr>
            <w:tcW w:w="853" w:type="dxa"/>
          </w:tcPr>
          <w:p w14:paraId="2B14F55E" w14:textId="77777777" w:rsidR="008750E6" w:rsidRDefault="008750E6">
            <w:pPr>
              <w:widowControl/>
              <w:jc w:val="center"/>
              <w:rPr>
                <w:color w:val="000000"/>
                <w:kern w:val="0"/>
                <w:szCs w:val="21"/>
              </w:rPr>
            </w:pPr>
            <w:r>
              <w:rPr>
                <w:rFonts w:hint="eastAsia"/>
                <w:color w:val="000000"/>
                <w:kern w:val="0"/>
                <w:szCs w:val="21"/>
              </w:rPr>
              <w:t>达标距</w:t>
            </w:r>
          </w:p>
        </w:tc>
        <w:tc>
          <w:tcPr>
            <w:tcW w:w="857" w:type="dxa"/>
          </w:tcPr>
          <w:p w14:paraId="5E15E6CC" w14:textId="77777777" w:rsidR="008750E6" w:rsidRDefault="008750E6">
            <w:pPr>
              <w:widowControl/>
              <w:jc w:val="center"/>
              <w:rPr>
                <w:color w:val="000000"/>
                <w:kern w:val="0"/>
                <w:szCs w:val="21"/>
              </w:rPr>
            </w:pPr>
            <w:r>
              <w:rPr>
                <w:rFonts w:hint="eastAsia"/>
                <w:color w:val="000000"/>
                <w:kern w:val="0"/>
                <w:szCs w:val="21"/>
              </w:rPr>
              <w:t>4a</w:t>
            </w:r>
            <w:r>
              <w:rPr>
                <w:rFonts w:hint="eastAsia"/>
                <w:color w:val="000000"/>
                <w:kern w:val="0"/>
                <w:szCs w:val="21"/>
              </w:rPr>
              <w:t>类</w:t>
            </w:r>
          </w:p>
        </w:tc>
        <w:tc>
          <w:tcPr>
            <w:tcW w:w="855" w:type="dxa"/>
            <w:vAlign w:val="center"/>
          </w:tcPr>
          <w:p w14:paraId="0943FD2D" w14:textId="77777777" w:rsidR="008750E6" w:rsidRDefault="008750E6" w:rsidP="00EB3C81">
            <w:pPr>
              <w:widowControl/>
              <w:jc w:val="center"/>
              <w:rPr>
                <w:color w:val="000000"/>
                <w:kern w:val="0"/>
                <w:szCs w:val="21"/>
              </w:rPr>
            </w:pPr>
            <w:r>
              <w:rPr>
                <w:rFonts w:hint="eastAsia"/>
                <w:color w:val="000000"/>
                <w:kern w:val="0"/>
                <w:szCs w:val="21"/>
              </w:rPr>
              <w:t>&lt;20</w:t>
            </w:r>
          </w:p>
        </w:tc>
        <w:tc>
          <w:tcPr>
            <w:tcW w:w="855" w:type="dxa"/>
            <w:vAlign w:val="center"/>
          </w:tcPr>
          <w:p w14:paraId="10544B64" w14:textId="77777777" w:rsidR="008750E6" w:rsidRDefault="008750E6" w:rsidP="00EB3C81">
            <w:pPr>
              <w:widowControl/>
              <w:jc w:val="center"/>
              <w:rPr>
                <w:color w:val="000000"/>
                <w:kern w:val="0"/>
                <w:szCs w:val="21"/>
              </w:rPr>
            </w:pPr>
            <w:r>
              <w:rPr>
                <w:rFonts w:hint="eastAsia"/>
                <w:color w:val="000000"/>
                <w:kern w:val="0"/>
                <w:szCs w:val="21"/>
              </w:rPr>
              <w:t>30</w:t>
            </w:r>
          </w:p>
        </w:tc>
        <w:tc>
          <w:tcPr>
            <w:tcW w:w="855" w:type="dxa"/>
            <w:vAlign w:val="center"/>
          </w:tcPr>
          <w:p w14:paraId="0CDCFCF8" w14:textId="77777777" w:rsidR="008750E6" w:rsidRDefault="008750E6" w:rsidP="00EB3C81">
            <w:pPr>
              <w:widowControl/>
              <w:jc w:val="center"/>
              <w:rPr>
                <w:color w:val="000000"/>
                <w:kern w:val="0"/>
                <w:szCs w:val="21"/>
              </w:rPr>
            </w:pPr>
            <w:r>
              <w:rPr>
                <w:rFonts w:hint="eastAsia"/>
                <w:color w:val="000000"/>
                <w:kern w:val="0"/>
                <w:szCs w:val="21"/>
              </w:rPr>
              <w:t>&lt;20</w:t>
            </w:r>
          </w:p>
        </w:tc>
        <w:tc>
          <w:tcPr>
            <w:tcW w:w="855" w:type="dxa"/>
            <w:vAlign w:val="center"/>
          </w:tcPr>
          <w:p w14:paraId="14E16E11" w14:textId="77777777" w:rsidR="008750E6" w:rsidRDefault="008750E6" w:rsidP="00EB3C81">
            <w:pPr>
              <w:widowControl/>
              <w:jc w:val="center"/>
              <w:rPr>
                <w:color w:val="000000"/>
                <w:kern w:val="0"/>
                <w:szCs w:val="21"/>
              </w:rPr>
            </w:pPr>
            <w:r>
              <w:rPr>
                <w:rFonts w:hint="eastAsia"/>
                <w:color w:val="000000"/>
                <w:kern w:val="0"/>
                <w:szCs w:val="21"/>
              </w:rPr>
              <w:t>40</w:t>
            </w:r>
          </w:p>
        </w:tc>
        <w:tc>
          <w:tcPr>
            <w:tcW w:w="855" w:type="dxa"/>
            <w:vAlign w:val="center"/>
          </w:tcPr>
          <w:p w14:paraId="27484FF4" w14:textId="77777777" w:rsidR="008750E6" w:rsidRDefault="008750E6" w:rsidP="00EB3C81">
            <w:pPr>
              <w:widowControl/>
              <w:jc w:val="center"/>
              <w:rPr>
                <w:color w:val="000000"/>
                <w:kern w:val="0"/>
                <w:szCs w:val="21"/>
              </w:rPr>
            </w:pPr>
            <w:r>
              <w:rPr>
                <w:rFonts w:hint="eastAsia"/>
                <w:color w:val="000000"/>
                <w:kern w:val="0"/>
                <w:szCs w:val="21"/>
              </w:rPr>
              <w:t>30</w:t>
            </w:r>
          </w:p>
        </w:tc>
        <w:tc>
          <w:tcPr>
            <w:tcW w:w="855" w:type="dxa"/>
            <w:vAlign w:val="center"/>
          </w:tcPr>
          <w:p w14:paraId="1C300BF3" w14:textId="77777777" w:rsidR="008750E6" w:rsidRDefault="008750E6" w:rsidP="00EB3C81">
            <w:pPr>
              <w:widowControl/>
              <w:jc w:val="center"/>
              <w:rPr>
                <w:color w:val="000000"/>
                <w:kern w:val="0"/>
                <w:szCs w:val="21"/>
              </w:rPr>
            </w:pPr>
            <w:r>
              <w:rPr>
                <w:rFonts w:hint="eastAsia"/>
                <w:color w:val="000000"/>
                <w:kern w:val="0"/>
                <w:szCs w:val="21"/>
              </w:rPr>
              <w:t>&gt;40</w:t>
            </w:r>
          </w:p>
        </w:tc>
        <w:tc>
          <w:tcPr>
            <w:tcW w:w="854" w:type="dxa"/>
          </w:tcPr>
          <w:p w14:paraId="7A47279D" w14:textId="77777777" w:rsidR="008750E6" w:rsidRDefault="008750E6">
            <w:pPr>
              <w:widowControl/>
              <w:jc w:val="center"/>
              <w:rPr>
                <w:color w:val="000000"/>
                <w:kern w:val="0"/>
                <w:szCs w:val="21"/>
              </w:rPr>
            </w:pPr>
          </w:p>
        </w:tc>
        <w:tc>
          <w:tcPr>
            <w:tcW w:w="854" w:type="dxa"/>
          </w:tcPr>
          <w:p w14:paraId="16C7B709" w14:textId="77777777" w:rsidR="008750E6" w:rsidRDefault="008750E6">
            <w:pPr>
              <w:widowControl/>
              <w:jc w:val="center"/>
              <w:rPr>
                <w:color w:val="000000"/>
                <w:kern w:val="0"/>
                <w:szCs w:val="21"/>
              </w:rPr>
            </w:pPr>
          </w:p>
        </w:tc>
        <w:tc>
          <w:tcPr>
            <w:tcW w:w="793" w:type="dxa"/>
          </w:tcPr>
          <w:p w14:paraId="06C597A2" w14:textId="77777777" w:rsidR="008750E6" w:rsidRDefault="008750E6">
            <w:pPr>
              <w:widowControl/>
              <w:jc w:val="center"/>
              <w:rPr>
                <w:color w:val="000000"/>
                <w:kern w:val="0"/>
                <w:szCs w:val="21"/>
              </w:rPr>
            </w:pPr>
          </w:p>
        </w:tc>
        <w:tc>
          <w:tcPr>
            <w:tcW w:w="853" w:type="dxa"/>
          </w:tcPr>
          <w:p w14:paraId="6556E0A4" w14:textId="77777777" w:rsidR="008750E6" w:rsidRDefault="008750E6">
            <w:pPr>
              <w:widowControl/>
              <w:jc w:val="center"/>
              <w:rPr>
                <w:color w:val="000000"/>
                <w:kern w:val="0"/>
                <w:szCs w:val="21"/>
              </w:rPr>
            </w:pPr>
          </w:p>
        </w:tc>
        <w:tc>
          <w:tcPr>
            <w:tcW w:w="905" w:type="dxa"/>
          </w:tcPr>
          <w:p w14:paraId="50F4D5A9" w14:textId="77777777" w:rsidR="008750E6" w:rsidRDefault="008750E6">
            <w:pPr>
              <w:widowControl/>
              <w:jc w:val="center"/>
              <w:rPr>
                <w:color w:val="000000"/>
                <w:kern w:val="0"/>
                <w:szCs w:val="21"/>
              </w:rPr>
            </w:pPr>
          </w:p>
        </w:tc>
        <w:tc>
          <w:tcPr>
            <w:tcW w:w="852" w:type="dxa"/>
          </w:tcPr>
          <w:p w14:paraId="5BB58551" w14:textId="77777777" w:rsidR="008750E6" w:rsidRDefault="008750E6">
            <w:pPr>
              <w:widowControl/>
              <w:jc w:val="center"/>
              <w:rPr>
                <w:color w:val="000000"/>
                <w:kern w:val="0"/>
                <w:szCs w:val="21"/>
              </w:rPr>
            </w:pPr>
          </w:p>
        </w:tc>
        <w:tc>
          <w:tcPr>
            <w:tcW w:w="851" w:type="dxa"/>
          </w:tcPr>
          <w:p w14:paraId="5DC854DB" w14:textId="77777777" w:rsidR="008750E6" w:rsidRDefault="008750E6">
            <w:pPr>
              <w:widowControl/>
              <w:jc w:val="center"/>
              <w:rPr>
                <w:color w:val="000000"/>
                <w:kern w:val="0"/>
                <w:szCs w:val="21"/>
              </w:rPr>
            </w:pPr>
          </w:p>
        </w:tc>
        <w:tc>
          <w:tcPr>
            <w:tcW w:w="852" w:type="dxa"/>
          </w:tcPr>
          <w:p w14:paraId="696C4CFE" w14:textId="77777777" w:rsidR="008750E6" w:rsidRDefault="008750E6">
            <w:pPr>
              <w:widowControl/>
              <w:jc w:val="center"/>
              <w:rPr>
                <w:color w:val="000000"/>
                <w:kern w:val="0"/>
                <w:szCs w:val="21"/>
              </w:rPr>
            </w:pPr>
          </w:p>
        </w:tc>
      </w:tr>
      <w:tr w:rsidR="008750E6" w14:paraId="0AB757D5" w14:textId="77777777" w:rsidTr="008750E6">
        <w:tc>
          <w:tcPr>
            <w:tcW w:w="853" w:type="dxa"/>
          </w:tcPr>
          <w:p w14:paraId="7C8374C5" w14:textId="77777777" w:rsidR="008750E6" w:rsidRDefault="008750E6">
            <w:pPr>
              <w:widowControl/>
              <w:jc w:val="center"/>
              <w:rPr>
                <w:color w:val="000000"/>
                <w:kern w:val="0"/>
                <w:szCs w:val="21"/>
              </w:rPr>
            </w:pPr>
            <w:r>
              <w:rPr>
                <w:rFonts w:hint="eastAsia"/>
                <w:color w:val="000000"/>
                <w:kern w:val="0"/>
                <w:szCs w:val="21"/>
              </w:rPr>
              <w:t>离</w:t>
            </w:r>
            <w:r>
              <w:rPr>
                <w:rFonts w:hint="eastAsia"/>
                <w:color w:val="000000"/>
                <w:kern w:val="0"/>
                <w:szCs w:val="21"/>
              </w:rPr>
              <w:t>(m)</w:t>
            </w:r>
          </w:p>
        </w:tc>
        <w:tc>
          <w:tcPr>
            <w:tcW w:w="857" w:type="dxa"/>
          </w:tcPr>
          <w:p w14:paraId="5A2398AF" w14:textId="77777777" w:rsidR="008750E6" w:rsidRDefault="008750E6">
            <w:pPr>
              <w:widowControl/>
              <w:jc w:val="center"/>
              <w:rPr>
                <w:color w:val="000000"/>
                <w:kern w:val="0"/>
                <w:szCs w:val="21"/>
              </w:rPr>
            </w:pPr>
            <w:r>
              <w:rPr>
                <w:rFonts w:hint="eastAsia"/>
                <w:color w:val="000000"/>
                <w:kern w:val="0"/>
                <w:szCs w:val="21"/>
              </w:rPr>
              <w:t>2</w:t>
            </w:r>
            <w:r>
              <w:rPr>
                <w:rFonts w:hint="eastAsia"/>
                <w:color w:val="000000"/>
                <w:kern w:val="0"/>
                <w:szCs w:val="21"/>
              </w:rPr>
              <w:t>类</w:t>
            </w:r>
          </w:p>
        </w:tc>
        <w:tc>
          <w:tcPr>
            <w:tcW w:w="855" w:type="dxa"/>
            <w:vAlign w:val="center"/>
          </w:tcPr>
          <w:p w14:paraId="22A559CD" w14:textId="77777777" w:rsidR="008750E6" w:rsidRDefault="008750E6" w:rsidP="00EB3C81">
            <w:pPr>
              <w:widowControl/>
              <w:jc w:val="center"/>
              <w:rPr>
                <w:color w:val="000000"/>
                <w:kern w:val="0"/>
                <w:szCs w:val="21"/>
              </w:rPr>
            </w:pPr>
            <w:r>
              <w:rPr>
                <w:rFonts w:hint="eastAsia"/>
                <w:color w:val="000000"/>
                <w:kern w:val="0"/>
                <w:szCs w:val="21"/>
              </w:rPr>
              <w:t>&lt;50</w:t>
            </w:r>
          </w:p>
        </w:tc>
        <w:tc>
          <w:tcPr>
            <w:tcW w:w="855" w:type="dxa"/>
            <w:vAlign w:val="center"/>
          </w:tcPr>
          <w:p w14:paraId="3C72DA5A" w14:textId="77777777" w:rsidR="008750E6" w:rsidRDefault="008750E6" w:rsidP="00EB3C81">
            <w:pPr>
              <w:widowControl/>
              <w:jc w:val="center"/>
              <w:rPr>
                <w:color w:val="000000"/>
                <w:kern w:val="0"/>
                <w:szCs w:val="21"/>
              </w:rPr>
            </w:pPr>
            <w:r>
              <w:rPr>
                <w:rFonts w:hint="eastAsia"/>
                <w:color w:val="000000"/>
                <w:kern w:val="0"/>
                <w:szCs w:val="21"/>
              </w:rPr>
              <w:t>60</w:t>
            </w:r>
          </w:p>
        </w:tc>
        <w:tc>
          <w:tcPr>
            <w:tcW w:w="855" w:type="dxa"/>
            <w:vAlign w:val="center"/>
          </w:tcPr>
          <w:p w14:paraId="1D2F701C" w14:textId="77777777" w:rsidR="008750E6" w:rsidRDefault="008750E6" w:rsidP="00EB3C81">
            <w:pPr>
              <w:widowControl/>
              <w:jc w:val="center"/>
              <w:rPr>
                <w:color w:val="000000"/>
                <w:kern w:val="0"/>
                <w:szCs w:val="21"/>
              </w:rPr>
            </w:pPr>
            <w:r>
              <w:rPr>
                <w:rFonts w:hint="eastAsia"/>
                <w:color w:val="000000"/>
                <w:kern w:val="0"/>
                <w:szCs w:val="21"/>
              </w:rPr>
              <w:t>80</w:t>
            </w:r>
          </w:p>
        </w:tc>
        <w:tc>
          <w:tcPr>
            <w:tcW w:w="855" w:type="dxa"/>
            <w:vAlign w:val="center"/>
          </w:tcPr>
          <w:p w14:paraId="3FECAB9A" w14:textId="77777777" w:rsidR="008750E6" w:rsidRDefault="008750E6" w:rsidP="00EB3C81">
            <w:pPr>
              <w:widowControl/>
              <w:jc w:val="center"/>
              <w:rPr>
                <w:color w:val="000000"/>
                <w:kern w:val="0"/>
                <w:szCs w:val="21"/>
              </w:rPr>
            </w:pPr>
            <w:r>
              <w:rPr>
                <w:rFonts w:hint="eastAsia"/>
                <w:color w:val="000000"/>
                <w:kern w:val="0"/>
                <w:szCs w:val="21"/>
              </w:rPr>
              <w:t>80</w:t>
            </w:r>
          </w:p>
        </w:tc>
        <w:tc>
          <w:tcPr>
            <w:tcW w:w="855" w:type="dxa"/>
            <w:vAlign w:val="center"/>
          </w:tcPr>
          <w:p w14:paraId="75800D15" w14:textId="77777777" w:rsidR="008750E6" w:rsidRDefault="008750E6" w:rsidP="00EB3C81">
            <w:pPr>
              <w:widowControl/>
              <w:jc w:val="center"/>
              <w:rPr>
                <w:color w:val="000000"/>
                <w:kern w:val="0"/>
                <w:szCs w:val="21"/>
              </w:rPr>
            </w:pPr>
            <w:r>
              <w:rPr>
                <w:rFonts w:hint="eastAsia"/>
                <w:color w:val="000000"/>
                <w:kern w:val="0"/>
                <w:szCs w:val="21"/>
              </w:rPr>
              <w:t>100</w:t>
            </w:r>
          </w:p>
        </w:tc>
        <w:tc>
          <w:tcPr>
            <w:tcW w:w="855" w:type="dxa"/>
            <w:vAlign w:val="center"/>
          </w:tcPr>
          <w:p w14:paraId="4C82CC2C" w14:textId="77777777" w:rsidR="008750E6" w:rsidRDefault="008750E6" w:rsidP="00EB3C81">
            <w:pPr>
              <w:widowControl/>
              <w:jc w:val="center"/>
              <w:rPr>
                <w:color w:val="000000"/>
                <w:kern w:val="0"/>
                <w:szCs w:val="21"/>
              </w:rPr>
            </w:pPr>
            <w:r>
              <w:rPr>
                <w:rFonts w:hint="eastAsia"/>
                <w:color w:val="000000"/>
                <w:kern w:val="0"/>
                <w:szCs w:val="21"/>
              </w:rPr>
              <w:t>120</w:t>
            </w:r>
          </w:p>
        </w:tc>
        <w:tc>
          <w:tcPr>
            <w:tcW w:w="854" w:type="dxa"/>
          </w:tcPr>
          <w:p w14:paraId="50DFA367" w14:textId="77777777" w:rsidR="008750E6" w:rsidRDefault="008750E6">
            <w:pPr>
              <w:widowControl/>
              <w:jc w:val="center"/>
              <w:rPr>
                <w:color w:val="000000"/>
                <w:kern w:val="0"/>
                <w:szCs w:val="21"/>
              </w:rPr>
            </w:pPr>
          </w:p>
        </w:tc>
        <w:tc>
          <w:tcPr>
            <w:tcW w:w="854" w:type="dxa"/>
          </w:tcPr>
          <w:p w14:paraId="2E8C8414" w14:textId="77777777" w:rsidR="008750E6" w:rsidRDefault="008750E6">
            <w:pPr>
              <w:widowControl/>
              <w:jc w:val="center"/>
              <w:rPr>
                <w:color w:val="000000"/>
                <w:kern w:val="0"/>
                <w:szCs w:val="21"/>
              </w:rPr>
            </w:pPr>
          </w:p>
        </w:tc>
        <w:tc>
          <w:tcPr>
            <w:tcW w:w="793" w:type="dxa"/>
          </w:tcPr>
          <w:p w14:paraId="5FB3CF0D" w14:textId="77777777" w:rsidR="008750E6" w:rsidRDefault="008750E6">
            <w:pPr>
              <w:widowControl/>
              <w:jc w:val="center"/>
              <w:rPr>
                <w:color w:val="000000"/>
                <w:kern w:val="0"/>
                <w:szCs w:val="21"/>
              </w:rPr>
            </w:pPr>
          </w:p>
        </w:tc>
        <w:tc>
          <w:tcPr>
            <w:tcW w:w="853" w:type="dxa"/>
          </w:tcPr>
          <w:p w14:paraId="101B131F" w14:textId="77777777" w:rsidR="008750E6" w:rsidRDefault="008750E6">
            <w:pPr>
              <w:widowControl/>
              <w:jc w:val="center"/>
              <w:rPr>
                <w:color w:val="000000"/>
                <w:kern w:val="0"/>
                <w:szCs w:val="21"/>
              </w:rPr>
            </w:pPr>
          </w:p>
        </w:tc>
        <w:tc>
          <w:tcPr>
            <w:tcW w:w="905" w:type="dxa"/>
          </w:tcPr>
          <w:p w14:paraId="79B9473A" w14:textId="77777777" w:rsidR="008750E6" w:rsidRDefault="008750E6">
            <w:pPr>
              <w:widowControl/>
              <w:jc w:val="center"/>
              <w:rPr>
                <w:color w:val="000000"/>
                <w:kern w:val="0"/>
                <w:szCs w:val="21"/>
              </w:rPr>
            </w:pPr>
          </w:p>
        </w:tc>
        <w:tc>
          <w:tcPr>
            <w:tcW w:w="852" w:type="dxa"/>
          </w:tcPr>
          <w:p w14:paraId="53EE7A66" w14:textId="77777777" w:rsidR="008750E6" w:rsidRDefault="008750E6">
            <w:pPr>
              <w:widowControl/>
              <w:jc w:val="center"/>
              <w:rPr>
                <w:color w:val="000000"/>
                <w:kern w:val="0"/>
                <w:szCs w:val="21"/>
              </w:rPr>
            </w:pPr>
          </w:p>
        </w:tc>
        <w:tc>
          <w:tcPr>
            <w:tcW w:w="851" w:type="dxa"/>
          </w:tcPr>
          <w:p w14:paraId="7EDA7E7B" w14:textId="77777777" w:rsidR="008750E6" w:rsidRDefault="008750E6">
            <w:pPr>
              <w:widowControl/>
              <w:jc w:val="center"/>
              <w:rPr>
                <w:color w:val="000000"/>
                <w:kern w:val="0"/>
                <w:szCs w:val="21"/>
              </w:rPr>
            </w:pPr>
          </w:p>
        </w:tc>
        <w:tc>
          <w:tcPr>
            <w:tcW w:w="852" w:type="dxa"/>
          </w:tcPr>
          <w:p w14:paraId="1F333650" w14:textId="77777777" w:rsidR="008750E6" w:rsidRDefault="008750E6">
            <w:pPr>
              <w:widowControl/>
              <w:jc w:val="center"/>
              <w:rPr>
                <w:color w:val="000000"/>
                <w:kern w:val="0"/>
                <w:szCs w:val="21"/>
              </w:rPr>
            </w:pPr>
          </w:p>
        </w:tc>
      </w:tr>
    </w:tbl>
    <w:p w14:paraId="36B145C5" w14:textId="77777777" w:rsidR="005B0C7D" w:rsidRDefault="005B0C7D">
      <w:pPr>
        <w:spacing w:line="360" w:lineRule="auto"/>
        <w:jc w:val="center"/>
        <w:rPr>
          <w:b/>
          <w:snapToGrid w:val="0"/>
          <w:szCs w:val="21"/>
        </w:rPr>
      </w:pPr>
    </w:p>
    <w:p w14:paraId="49CE63AB" w14:textId="77777777" w:rsidR="008750E6" w:rsidRDefault="008750E6">
      <w:pPr>
        <w:widowControl/>
        <w:jc w:val="left"/>
        <w:rPr>
          <w:b/>
          <w:snapToGrid w:val="0"/>
          <w:sz w:val="28"/>
          <w:szCs w:val="28"/>
        </w:rPr>
      </w:pPr>
      <w:r>
        <w:rPr>
          <w:b/>
          <w:snapToGrid w:val="0"/>
          <w:sz w:val="28"/>
          <w:szCs w:val="28"/>
        </w:rPr>
        <w:br w:type="page"/>
      </w:r>
    </w:p>
    <w:p w14:paraId="0DD26D71" w14:textId="77777777" w:rsidR="005B0C7D" w:rsidRDefault="001140B7">
      <w:pPr>
        <w:spacing w:line="360" w:lineRule="auto"/>
        <w:jc w:val="center"/>
        <w:rPr>
          <w:b/>
          <w:snapToGrid w:val="0"/>
          <w:szCs w:val="21"/>
        </w:rPr>
      </w:pPr>
      <w:r>
        <w:rPr>
          <w:rFonts w:hint="eastAsia"/>
          <w:b/>
          <w:snapToGrid w:val="0"/>
          <w:sz w:val="28"/>
          <w:szCs w:val="28"/>
        </w:rPr>
        <w:lastRenderedPageBreak/>
        <w:t>表</w:t>
      </w:r>
      <w:r>
        <w:rPr>
          <w:rFonts w:hint="eastAsia"/>
          <w:b/>
          <w:snapToGrid w:val="0"/>
          <w:sz w:val="28"/>
          <w:szCs w:val="28"/>
        </w:rPr>
        <w:t xml:space="preserve">2.2-10  </w:t>
      </w:r>
      <w:r>
        <w:rPr>
          <w:rFonts w:hint="eastAsia"/>
          <w:b/>
          <w:snapToGrid w:val="0"/>
          <w:sz w:val="28"/>
          <w:szCs w:val="28"/>
        </w:rPr>
        <w:t>运营期路段交通噪声预测结果一览表</w:t>
      </w:r>
    </w:p>
    <w:tbl>
      <w:tblPr>
        <w:tblStyle w:val="affb"/>
        <w:tblW w:w="13654" w:type="dxa"/>
        <w:tblLook w:val="04A0" w:firstRow="1" w:lastRow="0" w:firstColumn="1" w:lastColumn="0" w:noHBand="0" w:noVBand="1"/>
      </w:tblPr>
      <w:tblGrid>
        <w:gridCol w:w="853"/>
        <w:gridCol w:w="857"/>
        <w:gridCol w:w="855"/>
        <w:gridCol w:w="855"/>
        <w:gridCol w:w="855"/>
        <w:gridCol w:w="855"/>
        <w:gridCol w:w="855"/>
        <w:gridCol w:w="855"/>
        <w:gridCol w:w="854"/>
        <w:gridCol w:w="854"/>
        <w:gridCol w:w="793"/>
        <w:gridCol w:w="853"/>
        <w:gridCol w:w="905"/>
        <w:gridCol w:w="852"/>
        <w:gridCol w:w="851"/>
        <w:gridCol w:w="852"/>
      </w:tblGrid>
      <w:tr w:rsidR="005B0C7D" w14:paraId="2026A903" w14:textId="77777777">
        <w:tc>
          <w:tcPr>
            <w:tcW w:w="853" w:type="dxa"/>
            <w:vMerge w:val="restart"/>
            <w:vAlign w:val="center"/>
          </w:tcPr>
          <w:p w14:paraId="5CBD451E" w14:textId="77777777" w:rsidR="005B0C7D" w:rsidRDefault="001140B7">
            <w:pPr>
              <w:jc w:val="center"/>
              <w:rPr>
                <w:b/>
                <w:snapToGrid w:val="0"/>
                <w:szCs w:val="21"/>
              </w:rPr>
            </w:pPr>
            <w:r>
              <w:rPr>
                <w:rFonts w:hint="eastAsia"/>
                <w:b/>
                <w:snapToGrid w:val="0"/>
                <w:szCs w:val="21"/>
              </w:rPr>
              <w:t>路段</w:t>
            </w:r>
          </w:p>
        </w:tc>
        <w:tc>
          <w:tcPr>
            <w:tcW w:w="857" w:type="dxa"/>
            <w:vMerge w:val="restart"/>
            <w:vAlign w:val="center"/>
          </w:tcPr>
          <w:p w14:paraId="64116B29" w14:textId="77777777" w:rsidR="005B0C7D" w:rsidRDefault="001140B7">
            <w:pPr>
              <w:jc w:val="center"/>
              <w:rPr>
                <w:b/>
                <w:snapToGrid w:val="0"/>
                <w:szCs w:val="21"/>
              </w:rPr>
            </w:pPr>
            <w:r>
              <w:rPr>
                <w:rFonts w:hint="eastAsia"/>
                <w:b/>
                <w:snapToGrid w:val="0"/>
                <w:szCs w:val="21"/>
              </w:rPr>
              <w:t>距离</w:t>
            </w:r>
          </w:p>
        </w:tc>
        <w:tc>
          <w:tcPr>
            <w:tcW w:w="5130" w:type="dxa"/>
            <w:gridSpan w:val="6"/>
            <w:vAlign w:val="center"/>
          </w:tcPr>
          <w:p w14:paraId="0B48E6E1" w14:textId="77777777" w:rsidR="005B0C7D" w:rsidRDefault="001140B7">
            <w:pPr>
              <w:jc w:val="center"/>
              <w:rPr>
                <w:b/>
                <w:snapToGrid w:val="0"/>
                <w:szCs w:val="21"/>
              </w:rPr>
            </w:pPr>
            <w:r>
              <w:rPr>
                <w:rFonts w:hint="eastAsia"/>
                <w:b/>
                <w:snapToGrid w:val="0"/>
                <w:szCs w:val="21"/>
              </w:rPr>
              <w:t>预测值</w:t>
            </w:r>
          </w:p>
        </w:tc>
        <w:tc>
          <w:tcPr>
            <w:tcW w:w="5111" w:type="dxa"/>
            <w:gridSpan w:val="6"/>
            <w:vAlign w:val="center"/>
          </w:tcPr>
          <w:p w14:paraId="06CDF732" w14:textId="77777777" w:rsidR="005B0C7D" w:rsidRDefault="001140B7">
            <w:pPr>
              <w:jc w:val="center"/>
              <w:rPr>
                <w:b/>
                <w:snapToGrid w:val="0"/>
                <w:szCs w:val="21"/>
              </w:rPr>
            </w:pPr>
            <w:r>
              <w:rPr>
                <w:rFonts w:hint="eastAsia"/>
                <w:b/>
                <w:snapToGrid w:val="0"/>
                <w:szCs w:val="21"/>
              </w:rPr>
              <w:t>超标量</w:t>
            </w:r>
          </w:p>
        </w:tc>
        <w:tc>
          <w:tcPr>
            <w:tcW w:w="1703" w:type="dxa"/>
            <w:gridSpan w:val="2"/>
            <w:vMerge w:val="restart"/>
            <w:vAlign w:val="center"/>
          </w:tcPr>
          <w:p w14:paraId="2690E825" w14:textId="77777777" w:rsidR="005B0C7D" w:rsidRDefault="001140B7">
            <w:pPr>
              <w:jc w:val="center"/>
              <w:rPr>
                <w:b/>
                <w:snapToGrid w:val="0"/>
                <w:szCs w:val="21"/>
              </w:rPr>
            </w:pPr>
            <w:r>
              <w:rPr>
                <w:rFonts w:hint="eastAsia"/>
                <w:b/>
                <w:snapToGrid w:val="0"/>
                <w:szCs w:val="21"/>
              </w:rPr>
              <w:t>标准限值</w:t>
            </w:r>
          </w:p>
        </w:tc>
      </w:tr>
      <w:tr w:rsidR="005B0C7D" w14:paraId="5B1D6278" w14:textId="77777777">
        <w:tc>
          <w:tcPr>
            <w:tcW w:w="853" w:type="dxa"/>
            <w:vMerge/>
            <w:vAlign w:val="center"/>
          </w:tcPr>
          <w:p w14:paraId="062E9C34" w14:textId="77777777" w:rsidR="005B0C7D" w:rsidRDefault="005B0C7D">
            <w:pPr>
              <w:jc w:val="center"/>
              <w:rPr>
                <w:b/>
                <w:snapToGrid w:val="0"/>
                <w:szCs w:val="21"/>
              </w:rPr>
            </w:pPr>
          </w:p>
        </w:tc>
        <w:tc>
          <w:tcPr>
            <w:tcW w:w="857" w:type="dxa"/>
            <w:vMerge/>
            <w:vAlign w:val="center"/>
          </w:tcPr>
          <w:p w14:paraId="452B2EA3" w14:textId="77777777" w:rsidR="005B0C7D" w:rsidRDefault="005B0C7D">
            <w:pPr>
              <w:jc w:val="center"/>
              <w:rPr>
                <w:b/>
                <w:snapToGrid w:val="0"/>
                <w:szCs w:val="21"/>
              </w:rPr>
            </w:pPr>
          </w:p>
        </w:tc>
        <w:tc>
          <w:tcPr>
            <w:tcW w:w="1710" w:type="dxa"/>
            <w:gridSpan w:val="2"/>
            <w:vAlign w:val="center"/>
          </w:tcPr>
          <w:p w14:paraId="24A90273" w14:textId="77777777" w:rsidR="005B0C7D" w:rsidRDefault="001140B7">
            <w:pPr>
              <w:jc w:val="center"/>
              <w:rPr>
                <w:b/>
                <w:snapToGrid w:val="0"/>
                <w:szCs w:val="21"/>
              </w:rPr>
            </w:pPr>
            <w:r>
              <w:rPr>
                <w:rFonts w:hint="eastAsia"/>
                <w:b/>
                <w:snapToGrid w:val="0"/>
                <w:szCs w:val="21"/>
              </w:rPr>
              <w:t>初期</w:t>
            </w:r>
          </w:p>
        </w:tc>
        <w:tc>
          <w:tcPr>
            <w:tcW w:w="1710" w:type="dxa"/>
            <w:gridSpan w:val="2"/>
            <w:vAlign w:val="center"/>
          </w:tcPr>
          <w:p w14:paraId="02CFCA73" w14:textId="77777777" w:rsidR="005B0C7D" w:rsidRDefault="001140B7">
            <w:pPr>
              <w:jc w:val="center"/>
              <w:rPr>
                <w:b/>
                <w:snapToGrid w:val="0"/>
                <w:szCs w:val="21"/>
              </w:rPr>
            </w:pPr>
            <w:r>
              <w:rPr>
                <w:rFonts w:hint="eastAsia"/>
                <w:b/>
                <w:snapToGrid w:val="0"/>
                <w:szCs w:val="21"/>
              </w:rPr>
              <w:t>中期</w:t>
            </w:r>
          </w:p>
        </w:tc>
        <w:tc>
          <w:tcPr>
            <w:tcW w:w="1710" w:type="dxa"/>
            <w:gridSpan w:val="2"/>
            <w:vAlign w:val="center"/>
          </w:tcPr>
          <w:p w14:paraId="78965AFE" w14:textId="77777777" w:rsidR="005B0C7D" w:rsidRDefault="001140B7">
            <w:pPr>
              <w:jc w:val="center"/>
              <w:rPr>
                <w:b/>
                <w:snapToGrid w:val="0"/>
                <w:szCs w:val="21"/>
              </w:rPr>
            </w:pPr>
            <w:r>
              <w:rPr>
                <w:rFonts w:hint="eastAsia"/>
                <w:b/>
                <w:snapToGrid w:val="0"/>
                <w:szCs w:val="21"/>
              </w:rPr>
              <w:t>远期</w:t>
            </w:r>
          </w:p>
        </w:tc>
        <w:tc>
          <w:tcPr>
            <w:tcW w:w="1708" w:type="dxa"/>
            <w:gridSpan w:val="2"/>
            <w:vAlign w:val="center"/>
          </w:tcPr>
          <w:p w14:paraId="3B2DAB7A" w14:textId="77777777" w:rsidR="005B0C7D" w:rsidRDefault="001140B7">
            <w:pPr>
              <w:jc w:val="center"/>
              <w:rPr>
                <w:b/>
                <w:snapToGrid w:val="0"/>
                <w:szCs w:val="21"/>
              </w:rPr>
            </w:pPr>
            <w:r>
              <w:rPr>
                <w:rFonts w:hint="eastAsia"/>
                <w:b/>
                <w:snapToGrid w:val="0"/>
                <w:szCs w:val="21"/>
              </w:rPr>
              <w:t>初期</w:t>
            </w:r>
          </w:p>
        </w:tc>
        <w:tc>
          <w:tcPr>
            <w:tcW w:w="1646" w:type="dxa"/>
            <w:gridSpan w:val="2"/>
            <w:vAlign w:val="center"/>
          </w:tcPr>
          <w:p w14:paraId="621832C5" w14:textId="77777777" w:rsidR="005B0C7D" w:rsidRDefault="001140B7">
            <w:pPr>
              <w:jc w:val="center"/>
              <w:rPr>
                <w:b/>
                <w:snapToGrid w:val="0"/>
                <w:szCs w:val="21"/>
              </w:rPr>
            </w:pPr>
            <w:r>
              <w:rPr>
                <w:rFonts w:hint="eastAsia"/>
                <w:b/>
                <w:snapToGrid w:val="0"/>
                <w:szCs w:val="21"/>
              </w:rPr>
              <w:t>中期</w:t>
            </w:r>
          </w:p>
        </w:tc>
        <w:tc>
          <w:tcPr>
            <w:tcW w:w="1757" w:type="dxa"/>
            <w:gridSpan w:val="2"/>
            <w:vAlign w:val="center"/>
          </w:tcPr>
          <w:p w14:paraId="5560AC65" w14:textId="77777777" w:rsidR="005B0C7D" w:rsidRDefault="001140B7">
            <w:pPr>
              <w:jc w:val="center"/>
              <w:rPr>
                <w:b/>
                <w:snapToGrid w:val="0"/>
                <w:szCs w:val="21"/>
              </w:rPr>
            </w:pPr>
            <w:r>
              <w:rPr>
                <w:rFonts w:hint="eastAsia"/>
                <w:b/>
                <w:snapToGrid w:val="0"/>
                <w:szCs w:val="21"/>
              </w:rPr>
              <w:t>远期</w:t>
            </w:r>
          </w:p>
        </w:tc>
        <w:tc>
          <w:tcPr>
            <w:tcW w:w="1703" w:type="dxa"/>
            <w:gridSpan w:val="2"/>
            <w:vMerge/>
            <w:vAlign w:val="center"/>
          </w:tcPr>
          <w:p w14:paraId="78C2900E" w14:textId="77777777" w:rsidR="005B0C7D" w:rsidRDefault="005B0C7D">
            <w:pPr>
              <w:jc w:val="center"/>
              <w:rPr>
                <w:b/>
                <w:snapToGrid w:val="0"/>
                <w:szCs w:val="21"/>
              </w:rPr>
            </w:pPr>
          </w:p>
        </w:tc>
      </w:tr>
      <w:tr w:rsidR="005B0C7D" w14:paraId="68144340" w14:textId="77777777">
        <w:tc>
          <w:tcPr>
            <w:tcW w:w="853" w:type="dxa"/>
            <w:vMerge/>
            <w:vAlign w:val="center"/>
          </w:tcPr>
          <w:p w14:paraId="11577954" w14:textId="77777777" w:rsidR="005B0C7D" w:rsidRDefault="005B0C7D">
            <w:pPr>
              <w:jc w:val="center"/>
              <w:rPr>
                <w:b/>
                <w:snapToGrid w:val="0"/>
                <w:szCs w:val="21"/>
              </w:rPr>
            </w:pPr>
          </w:p>
        </w:tc>
        <w:tc>
          <w:tcPr>
            <w:tcW w:w="857" w:type="dxa"/>
            <w:vMerge/>
            <w:vAlign w:val="center"/>
          </w:tcPr>
          <w:p w14:paraId="63D635EC" w14:textId="77777777" w:rsidR="005B0C7D" w:rsidRDefault="005B0C7D">
            <w:pPr>
              <w:jc w:val="center"/>
              <w:rPr>
                <w:b/>
                <w:snapToGrid w:val="0"/>
                <w:szCs w:val="21"/>
              </w:rPr>
            </w:pPr>
          </w:p>
        </w:tc>
        <w:tc>
          <w:tcPr>
            <w:tcW w:w="855" w:type="dxa"/>
            <w:vAlign w:val="center"/>
          </w:tcPr>
          <w:p w14:paraId="2BDF9798"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3BC77B89" w14:textId="77777777" w:rsidR="005B0C7D" w:rsidRDefault="001140B7">
            <w:pPr>
              <w:jc w:val="center"/>
              <w:rPr>
                <w:b/>
                <w:snapToGrid w:val="0"/>
                <w:szCs w:val="21"/>
              </w:rPr>
            </w:pPr>
            <w:r>
              <w:rPr>
                <w:rFonts w:hint="eastAsia"/>
                <w:b/>
                <w:snapToGrid w:val="0"/>
                <w:szCs w:val="21"/>
              </w:rPr>
              <w:t>夜间</w:t>
            </w:r>
          </w:p>
        </w:tc>
        <w:tc>
          <w:tcPr>
            <w:tcW w:w="855" w:type="dxa"/>
            <w:vAlign w:val="center"/>
          </w:tcPr>
          <w:p w14:paraId="6EDAFE06"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6250226A" w14:textId="77777777" w:rsidR="005B0C7D" w:rsidRDefault="001140B7">
            <w:pPr>
              <w:jc w:val="center"/>
              <w:rPr>
                <w:b/>
                <w:snapToGrid w:val="0"/>
                <w:szCs w:val="21"/>
              </w:rPr>
            </w:pPr>
            <w:r>
              <w:rPr>
                <w:rFonts w:hint="eastAsia"/>
                <w:b/>
                <w:snapToGrid w:val="0"/>
                <w:szCs w:val="21"/>
              </w:rPr>
              <w:t>夜间</w:t>
            </w:r>
          </w:p>
        </w:tc>
        <w:tc>
          <w:tcPr>
            <w:tcW w:w="855" w:type="dxa"/>
            <w:vAlign w:val="center"/>
          </w:tcPr>
          <w:p w14:paraId="37452EA0"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741A7C19" w14:textId="77777777" w:rsidR="005B0C7D" w:rsidRDefault="001140B7">
            <w:pPr>
              <w:jc w:val="center"/>
              <w:rPr>
                <w:b/>
                <w:snapToGrid w:val="0"/>
                <w:szCs w:val="21"/>
              </w:rPr>
            </w:pPr>
            <w:r>
              <w:rPr>
                <w:rFonts w:hint="eastAsia"/>
                <w:b/>
                <w:snapToGrid w:val="0"/>
                <w:szCs w:val="21"/>
              </w:rPr>
              <w:t>夜间</w:t>
            </w:r>
          </w:p>
        </w:tc>
        <w:tc>
          <w:tcPr>
            <w:tcW w:w="854" w:type="dxa"/>
            <w:vAlign w:val="center"/>
          </w:tcPr>
          <w:p w14:paraId="3717D254" w14:textId="77777777" w:rsidR="005B0C7D" w:rsidRDefault="001140B7">
            <w:pPr>
              <w:jc w:val="center"/>
              <w:rPr>
                <w:b/>
                <w:snapToGrid w:val="0"/>
                <w:szCs w:val="21"/>
              </w:rPr>
            </w:pPr>
            <w:r>
              <w:rPr>
                <w:rFonts w:hint="eastAsia"/>
                <w:b/>
                <w:snapToGrid w:val="0"/>
                <w:szCs w:val="21"/>
              </w:rPr>
              <w:t>昼间</w:t>
            </w:r>
          </w:p>
        </w:tc>
        <w:tc>
          <w:tcPr>
            <w:tcW w:w="854" w:type="dxa"/>
            <w:vAlign w:val="center"/>
          </w:tcPr>
          <w:p w14:paraId="27ECB51D" w14:textId="77777777" w:rsidR="005B0C7D" w:rsidRDefault="001140B7">
            <w:pPr>
              <w:jc w:val="center"/>
              <w:rPr>
                <w:b/>
                <w:snapToGrid w:val="0"/>
                <w:szCs w:val="21"/>
              </w:rPr>
            </w:pPr>
            <w:r>
              <w:rPr>
                <w:rFonts w:hint="eastAsia"/>
                <w:b/>
                <w:snapToGrid w:val="0"/>
                <w:szCs w:val="21"/>
              </w:rPr>
              <w:t>夜间</w:t>
            </w:r>
          </w:p>
        </w:tc>
        <w:tc>
          <w:tcPr>
            <w:tcW w:w="793" w:type="dxa"/>
            <w:vAlign w:val="center"/>
          </w:tcPr>
          <w:p w14:paraId="3EECCFC9" w14:textId="77777777" w:rsidR="005B0C7D" w:rsidRDefault="001140B7">
            <w:pPr>
              <w:jc w:val="center"/>
              <w:rPr>
                <w:b/>
                <w:snapToGrid w:val="0"/>
                <w:szCs w:val="21"/>
              </w:rPr>
            </w:pPr>
            <w:r>
              <w:rPr>
                <w:rFonts w:hint="eastAsia"/>
                <w:b/>
                <w:snapToGrid w:val="0"/>
                <w:szCs w:val="21"/>
              </w:rPr>
              <w:t>昼间</w:t>
            </w:r>
          </w:p>
        </w:tc>
        <w:tc>
          <w:tcPr>
            <w:tcW w:w="853" w:type="dxa"/>
            <w:vAlign w:val="center"/>
          </w:tcPr>
          <w:p w14:paraId="1DEC18FB" w14:textId="77777777" w:rsidR="005B0C7D" w:rsidRDefault="001140B7">
            <w:pPr>
              <w:jc w:val="center"/>
              <w:rPr>
                <w:b/>
                <w:snapToGrid w:val="0"/>
                <w:szCs w:val="21"/>
              </w:rPr>
            </w:pPr>
            <w:r>
              <w:rPr>
                <w:rFonts w:hint="eastAsia"/>
                <w:b/>
                <w:snapToGrid w:val="0"/>
                <w:szCs w:val="21"/>
              </w:rPr>
              <w:t>夜间</w:t>
            </w:r>
          </w:p>
        </w:tc>
        <w:tc>
          <w:tcPr>
            <w:tcW w:w="905" w:type="dxa"/>
            <w:vAlign w:val="center"/>
          </w:tcPr>
          <w:p w14:paraId="05870930" w14:textId="77777777" w:rsidR="005B0C7D" w:rsidRDefault="001140B7">
            <w:pPr>
              <w:jc w:val="center"/>
              <w:rPr>
                <w:b/>
                <w:snapToGrid w:val="0"/>
                <w:szCs w:val="21"/>
              </w:rPr>
            </w:pPr>
            <w:r>
              <w:rPr>
                <w:rFonts w:hint="eastAsia"/>
                <w:b/>
                <w:snapToGrid w:val="0"/>
                <w:szCs w:val="21"/>
              </w:rPr>
              <w:t>昼间</w:t>
            </w:r>
          </w:p>
        </w:tc>
        <w:tc>
          <w:tcPr>
            <w:tcW w:w="852" w:type="dxa"/>
            <w:vAlign w:val="center"/>
          </w:tcPr>
          <w:p w14:paraId="28782C2A" w14:textId="77777777" w:rsidR="005B0C7D" w:rsidRDefault="001140B7">
            <w:pPr>
              <w:jc w:val="center"/>
              <w:rPr>
                <w:b/>
                <w:snapToGrid w:val="0"/>
                <w:szCs w:val="21"/>
              </w:rPr>
            </w:pPr>
            <w:r>
              <w:rPr>
                <w:rFonts w:hint="eastAsia"/>
                <w:b/>
                <w:snapToGrid w:val="0"/>
                <w:szCs w:val="21"/>
              </w:rPr>
              <w:t>夜间</w:t>
            </w:r>
          </w:p>
        </w:tc>
        <w:tc>
          <w:tcPr>
            <w:tcW w:w="851" w:type="dxa"/>
            <w:vAlign w:val="center"/>
          </w:tcPr>
          <w:p w14:paraId="254303CD" w14:textId="77777777" w:rsidR="005B0C7D" w:rsidRDefault="001140B7">
            <w:pPr>
              <w:jc w:val="center"/>
              <w:rPr>
                <w:b/>
                <w:snapToGrid w:val="0"/>
                <w:szCs w:val="21"/>
              </w:rPr>
            </w:pPr>
            <w:r>
              <w:rPr>
                <w:rFonts w:hint="eastAsia"/>
                <w:b/>
                <w:snapToGrid w:val="0"/>
                <w:szCs w:val="21"/>
              </w:rPr>
              <w:t>昼间</w:t>
            </w:r>
          </w:p>
        </w:tc>
        <w:tc>
          <w:tcPr>
            <w:tcW w:w="852" w:type="dxa"/>
            <w:vAlign w:val="center"/>
          </w:tcPr>
          <w:p w14:paraId="16F5A053" w14:textId="77777777" w:rsidR="005B0C7D" w:rsidRDefault="001140B7">
            <w:pPr>
              <w:jc w:val="center"/>
              <w:rPr>
                <w:b/>
                <w:snapToGrid w:val="0"/>
                <w:szCs w:val="21"/>
              </w:rPr>
            </w:pPr>
            <w:r>
              <w:rPr>
                <w:rFonts w:hint="eastAsia"/>
                <w:b/>
                <w:snapToGrid w:val="0"/>
                <w:szCs w:val="21"/>
              </w:rPr>
              <w:t>夜间</w:t>
            </w:r>
          </w:p>
        </w:tc>
      </w:tr>
      <w:tr w:rsidR="005B0C7D" w14:paraId="5CCA01EE" w14:textId="77777777">
        <w:tc>
          <w:tcPr>
            <w:tcW w:w="853" w:type="dxa"/>
          </w:tcPr>
          <w:p w14:paraId="6C64E9CE" w14:textId="77777777" w:rsidR="005B0C7D" w:rsidRDefault="001140B7">
            <w:pPr>
              <w:widowControl/>
              <w:jc w:val="center"/>
              <w:rPr>
                <w:color w:val="000000"/>
                <w:kern w:val="0"/>
                <w:szCs w:val="21"/>
              </w:rPr>
            </w:pPr>
            <w:r>
              <w:rPr>
                <w:rFonts w:hint="eastAsia"/>
                <w:color w:val="000000"/>
                <w:kern w:val="0"/>
                <w:szCs w:val="21"/>
              </w:rPr>
              <w:t>6</w:t>
            </w:r>
          </w:p>
        </w:tc>
        <w:tc>
          <w:tcPr>
            <w:tcW w:w="857" w:type="dxa"/>
          </w:tcPr>
          <w:p w14:paraId="766A71D4" w14:textId="77777777" w:rsidR="005B0C7D" w:rsidRDefault="001140B7">
            <w:pPr>
              <w:widowControl/>
              <w:jc w:val="center"/>
              <w:rPr>
                <w:color w:val="000000"/>
                <w:kern w:val="0"/>
                <w:szCs w:val="21"/>
              </w:rPr>
            </w:pPr>
            <w:r>
              <w:rPr>
                <w:rFonts w:hint="eastAsia"/>
                <w:color w:val="000000"/>
                <w:kern w:val="0"/>
                <w:szCs w:val="21"/>
              </w:rPr>
              <w:t>20m</w:t>
            </w:r>
          </w:p>
        </w:tc>
        <w:tc>
          <w:tcPr>
            <w:tcW w:w="855" w:type="dxa"/>
          </w:tcPr>
          <w:p w14:paraId="6C9DC4BA" w14:textId="77777777" w:rsidR="005B0C7D" w:rsidRDefault="001140B7">
            <w:pPr>
              <w:widowControl/>
              <w:jc w:val="center"/>
              <w:rPr>
                <w:color w:val="000000"/>
                <w:kern w:val="0"/>
                <w:szCs w:val="21"/>
              </w:rPr>
            </w:pPr>
            <w:r>
              <w:rPr>
                <w:rFonts w:hint="eastAsia"/>
                <w:color w:val="000000"/>
                <w:kern w:val="0"/>
                <w:szCs w:val="21"/>
              </w:rPr>
              <w:t>67</w:t>
            </w:r>
          </w:p>
        </w:tc>
        <w:tc>
          <w:tcPr>
            <w:tcW w:w="855" w:type="dxa"/>
          </w:tcPr>
          <w:p w14:paraId="7B91175E" w14:textId="77777777" w:rsidR="005B0C7D" w:rsidRDefault="001140B7">
            <w:pPr>
              <w:widowControl/>
              <w:jc w:val="center"/>
              <w:rPr>
                <w:color w:val="000000"/>
                <w:kern w:val="0"/>
                <w:szCs w:val="21"/>
              </w:rPr>
            </w:pPr>
            <w:r>
              <w:rPr>
                <w:rFonts w:hint="eastAsia"/>
                <w:color w:val="000000"/>
                <w:kern w:val="0"/>
                <w:szCs w:val="21"/>
              </w:rPr>
              <w:t>59.4</w:t>
            </w:r>
          </w:p>
        </w:tc>
        <w:tc>
          <w:tcPr>
            <w:tcW w:w="855" w:type="dxa"/>
          </w:tcPr>
          <w:p w14:paraId="083A5E79" w14:textId="77777777" w:rsidR="005B0C7D" w:rsidRDefault="001140B7">
            <w:pPr>
              <w:widowControl/>
              <w:jc w:val="center"/>
              <w:rPr>
                <w:color w:val="000000"/>
                <w:kern w:val="0"/>
                <w:szCs w:val="21"/>
              </w:rPr>
            </w:pPr>
            <w:r>
              <w:rPr>
                <w:rFonts w:hint="eastAsia"/>
                <w:color w:val="000000"/>
                <w:kern w:val="0"/>
                <w:szCs w:val="21"/>
              </w:rPr>
              <w:t>68.9</w:t>
            </w:r>
          </w:p>
        </w:tc>
        <w:tc>
          <w:tcPr>
            <w:tcW w:w="855" w:type="dxa"/>
          </w:tcPr>
          <w:p w14:paraId="4246FC08" w14:textId="77777777" w:rsidR="005B0C7D" w:rsidRDefault="001140B7">
            <w:pPr>
              <w:widowControl/>
              <w:jc w:val="center"/>
              <w:rPr>
                <w:color w:val="000000"/>
                <w:kern w:val="0"/>
                <w:szCs w:val="21"/>
              </w:rPr>
            </w:pPr>
            <w:r>
              <w:rPr>
                <w:rFonts w:hint="eastAsia"/>
                <w:color w:val="000000"/>
                <w:kern w:val="0"/>
                <w:szCs w:val="21"/>
              </w:rPr>
              <w:t>61.3</w:t>
            </w:r>
          </w:p>
        </w:tc>
        <w:tc>
          <w:tcPr>
            <w:tcW w:w="855" w:type="dxa"/>
          </w:tcPr>
          <w:p w14:paraId="383FA1F6" w14:textId="77777777" w:rsidR="005B0C7D" w:rsidRDefault="001140B7">
            <w:pPr>
              <w:widowControl/>
              <w:jc w:val="center"/>
              <w:rPr>
                <w:color w:val="000000"/>
                <w:kern w:val="0"/>
                <w:szCs w:val="21"/>
              </w:rPr>
            </w:pPr>
            <w:r>
              <w:rPr>
                <w:rFonts w:hint="eastAsia"/>
                <w:color w:val="000000"/>
                <w:kern w:val="0"/>
                <w:szCs w:val="21"/>
              </w:rPr>
              <w:t>70.9</w:t>
            </w:r>
          </w:p>
        </w:tc>
        <w:tc>
          <w:tcPr>
            <w:tcW w:w="855" w:type="dxa"/>
          </w:tcPr>
          <w:p w14:paraId="7C353926" w14:textId="77777777" w:rsidR="005B0C7D" w:rsidRDefault="001140B7">
            <w:pPr>
              <w:widowControl/>
              <w:jc w:val="center"/>
              <w:rPr>
                <w:color w:val="000000"/>
                <w:kern w:val="0"/>
                <w:szCs w:val="21"/>
              </w:rPr>
            </w:pPr>
            <w:r>
              <w:rPr>
                <w:rFonts w:hint="eastAsia"/>
                <w:color w:val="000000"/>
                <w:kern w:val="0"/>
                <w:szCs w:val="21"/>
              </w:rPr>
              <w:t>63.3</w:t>
            </w:r>
          </w:p>
        </w:tc>
        <w:tc>
          <w:tcPr>
            <w:tcW w:w="854" w:type="dxa"/>
          </w:tcPr>
          <w:p w14:paraId="20DE5E64"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0DD7F846" w14:textId="77777777" w:rsidR="005B0C7D" w:rsidRDefault="001140B7">
            <w:pPr>
              <w:widowControl/>
              <w:jc w:val="center"/>
              <w:rPr>
                <w:color w:val="000000"/>
                <w:kern w:val="0"/>
                <w:szCs w:val="21"/>
              </w:rPr>
            </w:pPr>
            <w:r>
              <w:rPr>
                <w:rFonts w:hint="eastAsia"/>
                <w:color w:val="000000"/>
                <w:kern w:val="0"/>
                <w:szCs w:val="21"/>
              </w:rPr>
              <w:t>4.4</w:t>
            </w:r>
          </w:p>
        </w:tc>
        <w:tc>
          <w:tcPr>
            <w:tcW w:w="793" w:type="dxa"/>
          </w:tcPr>
          <w:p w14:paraId="315C5605"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3E5CC752" w14:textId="77777777" w:rsidR="005B0C7D" w:rsidRDefault="001140B7">
            <w:pPr>
              <w:widowControl/>
              <w:jc w:val="center"/>
              <w:rPr>
                <w:color w:val="000000"/>
                <w:kern w:val="0"/>
                <w:szCs w:val="21"/>
              </w:rPr>
            </w:pPr>
            <w:r>
              <w:rPr>
                <w:rFonts w:hint="eastAsia"/>
                <w:color w:val="000000"/>
                <w:kern w:val="0"/>
                <w:szCs w:val="21"/>
              </w:rPr>
              <w:t>6.3</w:t>
            </w:r>
          </w:p>
        </w:tc>
        <w:tc>
          <w:tcPr>
            <w:tcW w:w="905" w:type="dxa"/>
          </w:tcPr>
          <w:p w14:paraId="085775E6" w14:textId="77777777" w:rsidR="005B0C7D" w:rsidRDefault="001140B7">
            <w:pPr>
              <w:widowControl/>
              <w:jc w:val="center"/>
              <w:rPr>
                <w:color w:val="000000"/>
                <w:kern w:val="0"/>
                <w:szCs w:val="21"/>
              </w:rPr>
            </w:pPr>
            <w:r>
              <w:rPr>
                <w:rFonts w:hint="eastAsia"/>
                <w:color w:val="000000"/>
                <w:kern w:val="0"/>
                <w:szCs w:val="21"/>
              </w:rPr>
              <w:t>0.9</w:t>
            </w:r>
          </w:p>
        </w:tc>
        <w:tc>
          <w:tcPr>
            <w:tcW w:w="852" w:type="dxa"/>
          </w:tcPr>
          <w:p w14:paraId="1E52BB9E" w14:textId="77777777" w:rsidR="005B0C7D" w:rsidRDefault="001140B7">
            <w:pPr>
              <w:widowControl/>
              <w:jc w:val="center"/>
              <w:rPr>
                <w:color w:val="000000"/>
                <w:kern w:val="0"/>
                <w:szCs w:val="21"/>
              </w:rPr>
            </w:pPr>
            <w:r>
              <w:rPr>
                <w:rFonts w:hint="eastAsia"/>
                <w:color w:val="000000"/>
                <w:kern w:val="0"/>
                <w:szCs w:val="21"/>
              </w:rPr>
              <w:t>8.3</w:t>
            </w:r>
          </w:p>
        </w:tc>
        <w:tc>
          <w:tcPr>
            <w:tcW w:w="851" w:type="dxa"/>
          </w:tcPr>
          <w:p w14:paraId="66F465AD"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48ED906A" w14:textId="77777777" w:rsidR="005B0C7D" w:rsidRDefault="001140B7">
            <w:pPr>
              <w:widowControl/>
              <w:jc w:val="center"/>
              <w:rPr>
                <w:color w:val="000000"/>
                <w:kern w:val="0"/>
                <w:szCs w:val="21"/>
              </w:rPr>
            </w:pPr>
            <w:r>
              <w:rPr>
                <w:rFonts w:hint="eastAsia"/>
                <w:color w:val="000000"/>
                <w:kern w:val="0"/>
                <w:szCs w:val="21"/>
              </w:rPr>
              <w:t>55</w:t>
            </w:r>
          </w:p>
        </w:tc>
      </w:tr>
      <w:tr w:rsidR="005B0C7D" w14:paraId="2A8B4314" w14:textId="77777777">
        <w:tc>
          <w:tcPr>
            <w:tcW w:w="853" w:type="dxa"/>
          </w:tcPr>
          <w:p w14:paraId="4CB8F5FB" w14:textId="77777777" w:rsidR="005B0C7D" w:rsidRDefault="005B0C7D">
            <w:pPr>
              <w:widowControl/>
              <w:jc w:val="center"/>
              <w:rPr>
                <w:color w:val="000000"/>
                <w:kern w:val="0"/>
                <w:szCs w:val="21"/>
              </w:rPr>
            </w:pPr>
          </w:p>
        </w:tc>
        <w:tc>
          <w:tcPr>
            <w:tcW w:w="857" w:type="dxa"/>
          </w:tcPr>
          <w:p w14:paraId="6EC174F3" w14:textId="77777777" w:rsidR="005B0C7D" w:rsidRDefault="001140B7">
            <w:pPr>
              <w:widowControl/>
              <w:jc w:val="center"/>
              <w:rPr>
                <w:color w:val="000000"/>
                <w:kern w:val="0"/>
                <w:szCs w:val="21"/>
              </w:rPr>
            </w:pPr>
            <w:r>
              <w:rPr>
                <w:rFonts w:hint="eastAsia"/>
                <w:color w:val="000000"/>
                <w:kern w:val="0"/>
                <w:szCs w:val="21"/>
              </w:rPr>
              <w:t>30m</w:t>
            </w:r>
          </w:p>
        </w:tc>
        <w:tc>
          <w:tcPr>
            <w:tcW w:w="855" w:type="dxa"/>
          </w:tcPr>
          <w:p w14:paraId="0EB07528" w14:textId="77777777" w:rsidR="005B0C7D" w:rsidRDefault="001140B7">
            <w:pPr>
              <w:widowControl/>
              <w:jc w:val="center"/>
              <w:rPr>
                <w:color w:val="000000"/>
                <w:kern w:val="0"/>
                <w:szCs w:val="21"/>
              </w:rPr>
            </w:pPr>
            <w:r>
              <w:rPr>
                <w:rFonts w:hint="eastAsia"/>
                <w:color w:val="000000"/>
                <w:kern w:val="0"/>
                <w:szCs w:val="21"/>
              </w:rPr>
              <w:t>62</w:t>
            </w:r>
          </w:p>
        </w:tc>
        <w:tc>
          <w:tcPr>
            <w:tcW w:w="855" w:type="dxa"/>
          </w:tcPr>
          <w:p w14:paraId="228B4225" w14:textId="77777777" w:rsidR="005B0C7D" w:rsidRDefault="001140B7">
            <w:pPr>
              <w:widowControl/>
              <w:jc w:val="center"/>
              <w:rPr>
                <w:color w:val="000000"/>
                <w:kern w:val="0"/>
                <w:szCs w:val="21"/>
              </w:rPr>
            </w:pPr>
            <w:r>
              <w:rPr>
                <w:rFonts w:hint="eastAsia"/>
                <w:color w:val="000000"/>
                <w:kern w:val="0"/>
                <w:szCs w:val="21"/>
              </w:rPr>
              <w:t>54.4</w:t>
            </w:r>
          </w:p>
        </w:tc>
        <w:tc>
          <w:tcPr>
            <w:tcW w:w="855" w:type="dxa"/>
          </w:tcPr>
          <w:p w14:paraId="53754B46" w14:textId="77777777" w:rsidR="005B0C7D" w:rsidRDefault="001140B7">
            <w:pPr>
              <w:widowControl/>
              <w:jc w:val="center"/>
              <w:rPr>
                <w:color w:val="000000"/>
                <w:kern w:val="0"/>
                <w:szCs w:val="21"/>
              </w:rPr>
            </w:pPr>
            <w:r>
              <w:rPr>
                <w:rFonts w:hint="eastAsia"/>
                <w:color w:val="000000"/>
                <w:kern w:val="0"/>
                <w:szCs w:val="21"/>
              </w:rPr>
              <w:t>64</w:t>
            </w:r>
          </w:p>
        </w:tc>
        <w:tc>
          <w:tcPr>
            <w:tcW w:w="855" w:type="dxa"/>
          </w:tcPr>
          <w:p w14:paraId="55D5A15B" w14:textId="77777777" w:rsidR="005B0C7D" w:rsidRDefault="001140B7">
            <w:pPr>
              <w:widowControl/>
              <w:jc w:val="center"/>
              <w:rPr>
                <w:color w:val="000000"/>
                <w:kern w:val="0"/>
                <w:szCs w:val="21"/>
              </w:rPr>
            </w:pPr>
            <w:r>
              <w:rPr>
                <w:rFonts w:hint="eastAsia"/>
                <w:color w:val="000000"/>
                <w:kern w:val="0"/>
                <w:szCs w:val="21"/>
              </w:rPr>
              <w:t>56.4</w:t>
            </w:r>
          </w:p>
        </w:tc>
        <w:tc>
          <w:tcPr>
            <w:tcW w:w="855" w:type="dxa"/>
          </w:tcPr>
          <w:p w14:paraId="7F9C1398" w14:textId="77777777" w:rsidR="005B0C7D" w:rsidRDefault="001140B7">
            <w:pPr>
              <w:widowControl/>
              <w:jc w:val="center"/>
              <w:rPr>
                <w:color w:val="000000"/>
                <w:kern w:val="0"/>
                <w:szCs w:val="21"/>
              </w:rPr>
            </w:pPr>
            <w:r>
              <w:rPr>
                <w:rFonts w:hint="eastAsia"/>
                <w:color w:val="000000"/>
                <w:kern w:val="0"/>
                <w:szCs w:val="21"/>
              </w:rPr>
              <w:t>65.9</w:t>
            </w:r>
          </w:p>
        </w:tc>
        <w:tc>
          <w:tcPr>
            <w:tcW w:w="855" w:type="dxa"/>
          </w:tcPr>
          <w:p w14:paraId="21A8B1DF" w14:textId="77777777" w:rsidR="005B0C7D" w:rsidRDefault="001140B7">
            <w:pPr>
              <w:widowControl/>
              <w:jc w:val="center"/>
              <w:rPr>
                <w:color w:val="000000"/>
                <w:kern w:val="0"/>
                <w:szCs w:val="21"/>
              </w:rPr>
            </w:pPr>
            <w:r>
              <w:rPr>
                <w:rFonts w:hint="eastAsia"/>
                <w:color w:val="000000"/>
                <w:kern w:val="0"/>
                <w:szCs w:val="21"/>
              </w:rPr>
              <w:t>58.3</w:t>
            </w:r>
          </w:p>
        </w:tc>
        <w:tc>
          <w:tcPr>
            <w:tcW w:w="854" w:type="dxa"/>
          </w:tcPr>
          <w:p w14:paraId="5FBC7108"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5B492283"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1FBDD6EE"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50EB2C0C" w14:textId="77777777" w:rsidR="005B0C7D" w:rsidRDefault="001140B7">
            <w:pPr>
              <w:widowControl/>
              <w:jc w:val="center"/>
              <w:rPr>
                <w:color w:val="000000"/>
                <w:kern w:val="0"/>
                <w:szCs w:val="21"/>
              </w:rPr>
            </w:pPr>
            <w:r>
              <w:rPr>
                <w:rFonts w:hint="eastAsia"/>
                <w:color w:val="000000"/>
                <w:kern w:val="0"/>
                <w:szCs w:val="21"/>
              </w:rPr>
              <w:t>1.4</w:t>
            </w:r>
          </w:p>
        </w:tc>
        <w:tc>
          <w:tcPr>
            <w:tcW w:w="905" w:type="dxa"/>
          </w:tcPr>
          <w:p w14:paraId="69059C0D"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17409ACF" w14:textId="77777777" w:rsidR="005B0C7D" w:rsidRDefault="001140B7">
            <w:pPr>
              <w:widowControl/>
              <w:jc w:val="center"/>
              <w:rPr>
                <w:color w:val="000000"/>
                <w:kern w:val="0"/>
                <w:szCs w:val="21"/>
              </w:rPr>
            </w:pPr>
            <w:r>
              <w:rPr>
                <w:rFonts w:hint="eastAsia"/>
                <w:color w:val="000000"/>
                <w:kern w:val="0"/>
                <w:szCs w:val="21"/>
              </w:rPr>
              <w:t>3.3</w:t>
            </w:r>
          </w:p>
        </w:tc>
        <w:tc>
          <w:tcPr>
            <w:tcW w:w="851" w:type="dxa"/>
          </w:tcPr>
          <w:p w14:paraId="247FA2E2"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4F988DF8" w14:textId="77777777" w:rsidR="005B0C7D" w:rsidRDefault="001140B7">
            <w:pPr>
              <w:widowControl/>
              <w:jc w:val="center"/>
              <w:rPr>
                <w:color w:val="000000"/>
                <w:kern w:val="0"/>
                <w:szCs w:val="21"/>
              </w:rPr>
            </w:pPr>
            <w:r>
              <w:rPr>
                <w:rFonts w:hint="eastAsia"/>
                <w:color w:val="000000"/>
                <w:kern w:val="0"/>
                <w:szCs w:val="21"/>
              </w:rPr>
              <w:t>55</w:t>
            </w:r>
          </w:p>
        </w:tc>
      </w:tr>
      <w:tr w:rsidR="005B0C7D" w14:paraId="586415CD" w14:textId="77777777">
        <w:tc>
          <w:tcPr>
            <w:tcW w:w="853" w:type="dxa"/>
          </w:tcPr>
          <w:p w14:paraId="3B9923E4" w14:textId="77777777" w:rsidR="005B0C7D" w:rsidRDefault="005B0C7D">
            <w:pPr>
              <w:widowControl/>
              <w:jc w:val="center"/>
              <w:rPr>
                <w:color w:val="000000"/>
                <w:kern w:val="0"/>
                <w:szCs w:val="21"/>
              </w:rPr>
            </w:pPr>
          </w:p>
        </w:tc>
        <w:tc>
          <w:tcPr>
            <w:tcW w:w="857" w:type="dxa"/>
          </w:tcPr>
          <w:p w14:paraId="7D02C28F" w14:textId="77777777" w:rsidR="005B0C7D" w:rsidRDefault="001140B7">
            <w:pPr>
              <w:widowControl/>
              <w:jc w:val="center"/>
              <w:rPr>
                <w:color w:val="000000"/>
                <w:kern w:val="0"/>
                <w:szCs w:val="21"/>
              </w:rPr>
            </w:pPr>
            <w:r>
              <w:rPr>
                <w:rFonts w:hint="eastAsia"/>
                <w:color w:val="000000"/>
                <w:kern w:val="0"/>
                <w:szCs w:val="21"/>
              </w:rPr>
              <w:t>40m</w:t>
            </w:r>
          </w:p>
        </w:tc>
        <w:tc>
          <w:tcPr>
            <w:tcW w:w="855" w:type="dxa"/>
          </w:tcPr>
          <w:p w14:paraId="6DEED4E4" w14:textId="77777777" w:rsidR="005B0C7D" w:rsidRDefault="001140B7">
            <w:pPr>
              <w:widowControl/>
              <w:jc w:val="center"/>
              <w:rPr>
                <w:color w:val="000000"/>
                <w:kern w:val="0"/>
                <w:szCs w:val="21"/>
              </w:rPr>
            </w:pPr>
            <w:r>
              <w:rPr>
                <w:rFonts w:hint="eastAsia"/>
                <w:color w:val="000000"/>
                <w:kern w:val="0"/>
                <w:szCs w:val="21"/>
              </w:rPr>
              <w:t>59.7</w:t>
            </w:r>
          </w:p>
        </w:tc>
        <w:tc>
          <w:tcPr>
            <w:tcW w:w="855" w:type="dxa"/>
          </w:tcPr>
          <w:p w14:paraId="7E6A3339" w14:textId="77777777" w:rsidR="005B0C7D" w:rsidRDefault="001140B7">
            <w:pPr>
              <w:widowControl/>
              <w:jc w:val="center"/>
              <w:rPr>
                <w:color w:val="000000"/>
                <w:kern w:val="0"/>
                <w:szCs w:val="21"/>
              </w:rPr>
            </w:pPr>
            <w:r>
              <w:rPr>
                <w:rFonts w:hint="eastAsia"/>
                <w:color w:val="000000"/>
                <w:kern w:val="0"/>
                <w:szCs w:val="21"/>
              </w:rPr>
              <w:t>52.1</w:t>
            </w:r>
          </w:p>
        </w:tc>
        <w:tc>
          <w:tcPr>
            <w:tcW w:w="855" w:type="dxa"/>
          </w:tcPr>
          <w:p w14:paraId="4B3C1069" w14:textId="77777777" w:rsidR="005B0C7D" w:rsidRDefault="001140B7">
            <w:pPr>
              <w:widowControl/>
              <w:jc w:val="center"/>
              <w:rPr>
                <w:color w:val="000000"/>
                <w:kern w:val="0"/>
                <w:szCs w:val="21"/>
              </w:rPr>
            </w:pPr>
            <w:r>
              <w:rPr>
                <w:rFonts w:hint="eastAsia"/>
                <w:color w:val="000000"/>
                <w:kern w:val="0"/>
                <w:szCs w:val="21"/>
              </w:rPr>
              <w:t>61.6</w:t>
            </w:r>
          </w:p>
        </w:tc>
        <w:tc>
          <w:tcPr>
            <w:tcW w:w="855" w:type="dxa"/>
          </w:tcPr>
          <w:p w14:paraId="5A4E6BFA" w14:textId="77777777" w:rsidR="005B0C7D" w:rsidRDefault="001140B7">
            <w:pPr>
              <w:widowControl/>
              <w:jc w:val="center"/>
              <w:rPr>
                <w:color w:val="000000"/>
                <w:kern w:val="0"/>
                <w:szCs w:val="21"/>
              </w:rPr>
            </w:pPr>
            <w:r>
              <w:rPr>
                <w:rFonts w:hint="eastAsia"/>
                <w:color w:val="000000"/>
                <w:kern w:val="0"/>
                <w:szCs w:val="21"/>
              </w:rPr>
              <w:t>54</w:t>
            </w:r>
          </w:p>
        </w:tc>
        <w:tc>
          <w:tcPr>
            <w:tcW w:w="855" w:type="dxa"/>
          </w:tcPr>
          <w:p w14:paraId="0D913BE0" w14:textId="77777777" w:rsidR="005B0C7D" w:rsidRDefault="001140B7">
            <w:pPr>
              <w:widowControl/>
              <w:jc w:val="center"/>
              <w:rPr>
                <w:color w:val="000000"/>
                <w:kern w:val="0"/>
                <w:szCs w:val="21"/>
              </w:rPr>
            </w:pPr>
            <w:r>
              <w:rPr>
                <w:rFonts w:hint="eastAsia"/>
                <w:color w:val="000000"/>
                <w:kern w:val="0"/>
                <w:szCs w:val="21"/>
              </w:rPr>
              <w:t>63.6</w:t>
            </w:r>
          </w:p>
        </w:tc>
        <w:tc>
          <w:tcPr>
            <w:tcW w:w="855" w:type="dxa"/>
          </w:tcPr>
          <w:p w14:paraId="17B2C2FD" w14:textId="77777777" w:rsidR="005B0C7D" w:rsidRDefault="001140B7">
            <w:pPr>
              <w:widowControl/>
              <w:jc w:val="center"/>
              <w:rPr>
                <w:color w:val="000000"/>
                <w:kern w:val="0"/>
                <w:szCs w:val="21"/>
              </w:rPr>
            </w:pPr>
            <w:r>
              <w:rPr>
                <w:rFonts w:hint="eastAsia"/>
                <w:color w:val="000000"/>
                <w:kern w:val="0"/>
                <w:szCs w:val="21"/>
              </w:rPr>
              <w:t>56</w:t>
            </w:r>
          </w:p>
        </w:tc>
        <w:tc>
          <w:tcPr>
            <w:tcW w:w="854" w:type="dxa"/>
          </w:tcPr>
          <w:p w14:paraId="3FEF29BE"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552142F3"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781257D0"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72BFCA35"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42BD5900"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750C37AD" w14:textId="77777777" w:rsidR="005B0C7D" w:rsidRDefault="001140B7">
            <w:pPr>
              <w:widowControl/>
              <w:jc w:val="center"/>
              <w:rPr>
                <w:color w:val="000000"/>
                <w:kern w:val="0"/>
                <w:szCs w:val="21"/>
              </w:rPr>
            </w:pPr>
            <w:r>
              <w:rPr>
                <w:rFonts w:hint="eastAsia"/>
                <w:color w:val="000000"/>
                <w:kern w:val="0"/>
                <w:szCs w:val="21"/>
              </w:rPr>
              <w:t>1</w:t>
            </w:r>
          </w:p>
        </w:tc>
        <w:tc>
          <w:tcPr>
            <w:tcW w:w="851" w:type="dxa"/>
          </w:tcPr>
          <w:p w14:paraId="70C0F084"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34D7DDC8" w14:textId="77777777" w:rsidR="005B0C7D" w:rsidRDefault="001140B7">
            <w:pPr>
              <w:widowControl/>
              <w:jc w:val="center"/>
              <w:rPr>
                <w:color w:val="000000"/>
                <w:kern w:val="0"/>
                <w:szCs w:val="21"/>
              </w:rPr>
            </w:pPr>
            <w:r>
              <w:rPr>
                <w:rFonts w:hint="eastAsia"/>
                <w:color w:val="000000"/>
                <w:kern w:val="0"/>
                <w:szCs w:val="21"/>
              </w:rPr>
              <w:t>55</w:t>
            </w:r>
          </w:p>
        </w:tc>
      </w:tr>
      <w:tr w:rsidR="005B0C7D" w14:paraId="7869514B" w14:textId="77777777">
        <w:tc>
          <w:tcPr>
            <w:tcW w:w="853" w:type="dxa"/>
          </w:tcPr>
          <w:p w14:paraId="12A532A4" w14:textId="77777777" w:rsidR="005B0C7D" w:rsidRDefault="005B0C7D">
            <w:pPr>
              <w:widowControl/>
              <w:jc w:val="center"/>
              <w:rPr>
                <w:color w:val="000000"/>
                <w:kern w:val="0"/>
                <w:szCs w:val="21"/>
              </w:rPr>
            </w:pPr>
          </w:p>
        </w:tc>
        <w:tc>
          <w:tcPr>
            <w:tcW w:w="857" w:type="dxa"/>
          </w:tcPr>
          <w:p w14:paraId="669476E5" w14:textId="77777777" w:rsidR="005B0C7D" w:rsidRDefault="001140B7">
            <w:pPr>
              <w:widowControl/>
              <w:jc w:val="center"/>
              <w:rPr>
                <w:color w:val="000000"/>
                <w:kern w:val="0"/>
                <w:szCs w:val="21"/>
              </w:rPr>
            </w:pPr>
            <w:r>
              <w:rPr>
                <w:rFonts w:hint="eastAsia"/>
                <w:color w:val="000000"/>
                <w:kern w:val="0"/>
                <w:szCs w:val="21"/>
              </w:rPr>
              <w:t>50m</w:t>
            </w:r>
          </w:p>
        </w:tc>
        <w:tc>
          <w:tcPr>
            <w:tcW w:w="855" w:type="dxa"/>
          </w:tcPr>
          <w:p w14:paraId="68A22DAB" w14:textId="77777777" w:rsidR="005B0C7D" w:rsidRDefault="001140B7">
            <w:pPr>
              <w:widowControl/>
              <w:jc w:val="center"/>
              <w:rPr>
                <w:color w:val="000000"/>
                <w:kern w:val="0"/>
                <w:szCs w:val="21"/>
              </w:rPr>
            </w:pPr>
            <w:r>
              <w:rPr>
                <w:rFonts w:hint="eastAsia"/>
                <w:color w:val="000000"/>
                <w:kern w:val="0"/>
                <w:szCs w:val="21"/>
              </w:rPr>
              <w:t>58.1</w:t>
            </w:r>
          </w:p>
        </w:tc>
        <w:tc>
          <w:tcPr>
            <w:tcW w:w="855" w:type="dxa"/>
          </w:tcPr>
          <w:p w14:paraId="30BEEA57" w14:textId="77777777" w:rsidR="005B0C7D" w:rsidRDefault="001140B7">
            <w:pPr>
              <w:widowControl/>
              <w:jc w:val="center"/>
              <w:rPr>
                <w:color w:val="000000"/>
                <w:kern w:val="0"/>
                <w:szCs w:val="21"/>
              </w:rPr>
            </w:pPr>
            <w:r>
              <w:rPr>
                <w:rFonts w:hint="eastAsia"/>
                <w:color w:val="000000"/>
                <w:kern w:val="0"/>
                <w:szCs w:val="21"/>
              </w:rPr>
              <w:t>50.5</w:t>
            </w:r>
          </w:p>
        </w:tc>
        <w:tc>
          <w:tcPr>
            <w:tcW w:w="855" w:type="dxa"/>
          </w:tcPr>
          <w:p w14:paraId="2730D0B1" w14:textId="77777777" w:rsidR="005B0C7D" w:rsidRDefault="001140B7">
            <w:pPr>
              <w:widowControl/>
              <w:jc w:val="center"/>
              <w:rPr>
                <w:color w:val="000000"/>
                <w:kern w:val="0"/>
                <w:szCs w:val="21"/>
              </w:rPr>
            </w:pPr>
            <w:r>
              <w:rPr>
                <w:rFonts w:hint="eastAsia"/>
                <w:color w:val="000000"/>
                <w:kern w:val="0"/>
                <w:szCs w:val="21"/>
              </w:rPr>
              <w:t>60</w:t>
            </w:r>
          </w:p>
        </w:tc>
        <w:tc>
          <w:tcPr>
            <w:tcW w:w="855" w:type="dxa"/>
          </w:tcPr>
          <w:p w14:paraId="16C2DBE9" w14:textId="77777777" w:rsidR="005B0C7D" w:rsidRDefault="001140B7">
            <w:pPr>
              <w:widowControl/>
              <w:jc w:val="center"/>
              <w:rPr>
                <w:color w:val="000000"/>
                <w:kern w:val="0"/>
                <w:szCs w:val="21"/>
              </w:rPr>
            </w:pPr>
            <w:r>
              <w:rPr>
                <w:rFonts w:hint="eastAsia"/>
                <w:color w:val="000000"/>
                <w:kern w:val="0"/>
                <w:szCs w:val="21"/>
              </w:rPr>
              <w:t>52.4</w:t>
            </w:r>
          </w:p>
        </w:tc>
        <w:tc>
          <w:tcPr>
            <w:tcW w:w="855" w:type="dxa"/>
          </w:tcPr>
          <w:p w14:paraId="4C7B49AB" w14:textId="77777777" w:rsidR="005B0C7D" w:rsidRDefault="001140B7">
            <w:pPr>
              <w:widowControl/>
              <w:jc w:val="center"/>
              <w:rPr>
                <w:color w:val="000000"/>
                <w:kern w:val="0"/>
                <w:szCs w:val="21"/>
              </w:rPr>
            </w:pPr>
            <w:r>
              <w:rPr>
                <w:rFonts w:hint="eastAsia"/>
                <w:color w:val="000000"/>
                <w:kern w:val="0"/>
                <w:szCs w:val="21"/>
              </w:rPr>
              <w:t>62</w:t>
            </w:r>
          </w:p>
        </w:tc>
        <w:tc>
          <w:tcPr>
            <w:tcW w:w="855" w:type="dxa"/>
          </w:tcPr>
          <w:p w14:paraId="30C5FEA9" w14:textId="77777777" w:rsidR="005B0C7D" w:rsidRDefault="001140B7">
            <w:pPr>
              <w:widowControl/>
              <w:jc w:val="center"/>
              <w:rPr>
                <w:color w:val="000000"/>
                <w:kern w:val="0"/>
                <w:szCs w:val="21"/>
              </w:rPr>
            </w:pPr>
            <w:r>
              <w:rPr>
                <w:rFonts w:hint="eastAsia"/>
                <w:color w:val="000000"/>
                <w:kern w:val="0"/>
                <w:szCs w:val="21"/>
              </w:rPr>
              <w:t>54.4</w:t>
            </w:r>
          </w:p>
        </w:tc>
        <w:tc>
          <w:tcPr>
            <w:tcW w:w="854" w:type="dxa"/>
          </w:tcPr>
          <w:p w14:paraId="36C7758F"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1CF5B276"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18CC2599"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6ACB120E"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0B809B20"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5FCBCDCD"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28A30DA3"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124EE9BA" w14:textId="77777777" w:rsidR="005B0C7D" w:rsidRDefault="001140B7">
            <w:pPr>
              <w:widowControl/>
              <w:jc w:val="center"/>
              <w:rPr>
                <w:color w:val="000000"/>
                <w:kern w:val="0"/>
                <w:szCs w:val="21"/>
              </w:rPr>
            </w:pPr>
            <w:r>
              <w:rPr>
                <w:rFonts w:hint="eastAsia"/>
                <w:color w:val="000000"/>
                <w:kern w:val="0"/>
                <w:szCs w:val="21"/>
              </w:rPr>
              <w:t>55</w:t>
            </w:r>
          </w:p>
        </w:tc>
      </w:tr>
      <w:tr w:rsidR="005B0C7D" w14:paraId="4A1DE80E" w14:textId="77777777">
        <w:tc>
          <w:tcPr>
            <w:tcW w:w="853" w:type="dxa"/>
          </w:tcPr>
          <w:p w14:paraId="7B60AA72" w14:textId="77777777" w:rsidR="005B0C7D" w:rsidRDefault="005B0C7D">
            <w:pPr>
              <w:widowControl/>
              <w:jc w:val="center"/>
              <w:rPr>
                <w:color w:val="000000"/>
                <w:kern w:val="0"/>
                <w:szCs w:val="21"/>
              </w:rPr>
            </w:pPr>
          </w:p>
        </w:tc>
        <w:tc>
          <w:tcPr>
            <w:tcW w:w="857" w:type="dxa"/>
          </w:tcPr>
          <w:p w14:paraId="4677CF86" w14:textId="77777777" w:rsidR="005B0C7D" w:rsidRDefault="001140B7">
            <w:pPr>
              <w:widowControl/>
              <w:jc w:val="center"/>
              <w:rPr>
                <w:color w:val="000000"/>
                <w:kern w:val="0"/>
                <w:szCs w:val="21"/>
              </w:rPr>
            </w:pPr>
            <w:r>
              <w:rPr>
                <w:rFonts w:hint="eastAsia"/>
                <w:color w:val="000000"/>
                <w:kern w:val="0"/>
                <w:szCs w:val="21"/>
              </w:rPr>
              <w:t>60m</w:t>
            </w:r>
          </w:p>
        </w:tc>
        <w:tc>
          <w:tcPr>
            <w:tcW w:w="855" w:type="dxa"/>
          </w:tcPr>
          <w:p w14:paraId="7D61281C" w14:textId="77777777" w:rsidR="005B0C7D" w:rsidRDefault="001140B7">
            <w:pPr>
              <w:widowControl/>
              <w:jc w:val="center"/>
              <w:rPr>
                <w:color w:val="000000"/>
                <w:kern w:val="0"/>
                <w:szCs w:val="21"/>
              </w:rPr>
            </w:pPr>
            <w:r>
              <w:rPr>
                <w:rFonts w:hint="eastAsia"/>
                <w:color w:val="000000"/>
                <w:kern w:val="0"/>
                <w:szCs w:val="21"/>
              </w:rPr>
              <w:t>56.8</w:t>
            </w:r>
          </w:p>
        </w:tc>
        <w:tc>
          <w:tcPr>
            <w:tcW w:w="855" w:type="dxa"/>
          </w:tcPr>
          <w:p w14:paraId="134CB19C" w14:textId="77777777" w:rsidR="005B0C7D" w:rsidRDefault="001140B7">
            <w:pPr>
              <w:widowControl/>
              <w:jc w:val="center"/>
              <w:rPr>
                <w:color w:val="000000"/>
                <w:kern w:val="0"/>
                <w:szCs w:val="21"/>
              </w:rPr>
            </w:pPr>
            <w:r>
              <w:rPr>
                <w:rFonts w:hint="eastAsia"/>
                <w:color w:val="000000"/>
                <w:kern w:val="0"/>
                <w:szCs w:val="21"/>
              </w:rPr>
              <w:t>49.2</w:t>
            </w:r>
          </w:p>
        </w:tc>
        <w:tc>
          <w:tcPr>
            <w:tcW w:w="855" w:type="dxa"/>
          </w:tcPr>
          <w:p w14:paraId="004675D5" w14:textId="77777777" w:rsidR="005B0C7D" w:rsidRDefault="001140B7">
            <w:pPr>
              <w:widowControl/>
              <w:jc w:val="center"/>
              <w:rPr>
                <w:color w:val="000000"/>
                <w:kern w:val="0"/>
                <w:szCs w:val="21"/>
              </w:rPr>
            </w:pPr>
            <w:r>
              <w:rPr>
                <w:rFonts w:hint="eastAsia"/>
                <w:color w:val="000000"/>
                <w:kern w:val="0"/>
                <w:szCs w:val="21"/>
              </w:rPr>
              <w:t>58.7</w:t>
            </w:r>
          </w:p>
        </w:tc>
        <w:tc>
          <w:tcPr>
            <w:tcW w:w="855" w:type="dxa"/>
          </w:tcPr>
          <w:p w14:paraId="2A231CC9" w14:textId="77777777" w:rsidR="005B0C7D" w:rsidRDefault="001140B7">
            <w:pPr>
              <w:widowControl/>
              <w:jc w:val="center"/>
              <w:rPr>
                <w:color w:val="000000"/>
                <w:kern w:val="0"/>
                <w:szCs w:val="21"/>
              </w:rPr>
            </w:pPr>
            <w:r>
              <w:rPr>
                <w:rFonts w:hint="eastAsia"/>
                <w:color w:val="000000"/>
                <w:kern w:val="0"/>
                <w:szCs w:val="21"/>
              </w:rPr>
              <w:t>51.1</w:t>
            </w:r>
          </w:p>
        </w:tc>
        <w:tc>
          <w:tcPr>
            <w:tcW w:w="855" w:type="dxa"/>
          </w:tcPr>
          <w:p w14:paraId="20140B89" w14:textId="77777777" w:rsidR="005B0C7D" w:rsidRDefault="001140B7">
            <w:pPr>
              <w:widowControl/>
              <w:jc w:val="center"/>
              <w:rPr>
                <w:color w:val="000000"/>
                <w:kern w:val="0"/>
                <w:szCs w:val="21"/>
              </w:rPr>
            </w:pPr>
            <w:r>
              <w:rPr>
                <w:rFonts w:hint="eastAsia"/>
                <w:color w:val="000000"/>
                <w:kern w:val="0"/>
                <w:szCs w:val="21"/>
              </w:rPr>
              <w:t>60.7</w:t>
            </w:r>
          </w:p>
        </w:tc>
        <w:tc>
          <w:tcPr>
            <w:tcW w:w="855" w:type="dxa"/>
          </w:tcPr>
          <w:p w14:paraId="3C0B57B1" w14:textId="77777777" w:rsidR="005B0C7D" w:rsidRDefault="001140B7">
            <w:pPr>
              <w:widowControl/>
              <w:jc w:val="center"/>
              <w:rPr>
                <w:color w:val="000000"/>
                <w:kern w:val="0"/>
                <w:szCs w:val="21"/>
              </w:rPr>
            </w:pPr>
            <w:r>
              <w:rPr>
                <w:rFonts w:hint="eastAsia"/>
                <w:color w:val="000000"/>
                <w:kern w:val="0"/>
                <w:szCs w:val="21"/>
              </w:rPr>
              <w:t>53.1</w:t>
            </w:r>
          </w:p>
        </w:tc>
        <w:tc>
          <w:tcPr>
            <w:tcW w:w="854" w:type="dxa"/>
          </w:tcPr>
          <w:p w14:paraId="1A3001BC"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3EBF5A5F"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4DFAB684"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2638D526" w14:textId="77777777" w:rsidR="005B0C7D" w:rsidRDefault="001140B7">
            <w:pPr>
              <w:widowControl/>
              <w:jc w:val="center"/>
              <w:rPr>
                <w:color w:val="000000"/>
                <w:kern w:val="0"/>
                <w:szCs w:val="21"/>
              </w:rPr>
            </w:pPr>
            <w:r>
              <w:rPr>
                <w:rFonts w:hint="eastAsia"/>
                <w:color w:val="000000"/>
                <w:kern w:val="0"/>
                <w:szCs w:val="21"/>
              </w:rPr>
              <w:t>1.1</w:t>
            </w:r>
          </w:p>
        </w:tc>
        <w:tc>
          <w:tcPr>
            <w:tcW w:w="905" w:type="dxa"/>
          </w:tcPr>
          <w:p w14:paraId="6D55DB8F" w14:textId="77777777" w:rsidR="005B0C7D" w:rsidRDefault="001140B7">
            <w:pPr>
              <w:widowControl/>
              <w:jc w:val="center"/>
              <w:rPr>
                <w:color w:val="000000"/>
                <w:kern w:val="0"/>
                <w:szCs w:val="21"/>
              </w:rPr>
            </w:pPr>
            <w:r>
              <w:rPr>
                <w:rFonts w:hint="eastAsia"/>
                <w:color w:val="000000"/>
                <w:kern w:val="0"/>
                <w:szCs w:val="21"/>
              </w:rPr>
              <w:t>0.7</w:t>
            </w:r>
          </w:p>
        </w:tc>
        <w:tc>
          <w:tcPr>
            <w:tcW w:w="852" w:type="dxa"/>
          </w:tcPr>
          <w:p w14:paraId="11D4E51A" w14:textId="77777777" w:rsidR="005B0C7D" w:rsidRDefault="001140B7">
            <w:pPr>
              <w:widowControl/>
              <w:jc w:val="center"/>
              <w:rPr>
                <w:color w:val="000000"/>
                <w:kern w:val="0"/>
                <w:szCs w:val="21"/>
              </w:rPr>
            </w:pPr>
            <w:r>
              <w:rPr>
                <w:rFonts w:hint="eastAsia"/>
                <w:color w:val="000000"/>
                <w:kern w:val="0"/>
                <w:szCs w:val="21"/>
              </w:rPr>
              <w:t>3.1</w:t>
            </w:r>
          </w:p>
        </w:tc>
        <w:tc>
          <w:tcPr>
            <w:tcW w:w="851" w:type="dxa"/>
          </w:tcPr>
          <w:p w14:paraId="2F65DC81"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71C91455" w14:textId="77777777" w:rsidR="005B0C7D" w:rsidRDefault="001140B7">
            <w:pPr>
              <w:widowControl/>
              <w:jc w:val="center"/>
              <w:rPr>
                <w:color w:val="000000"/>
                <w:kern w:val="0"/>
                <w:szCs w:val="21"/>
              </w:rPr>
            </w:pPr>
            <w:r>
              <w:rPr>
                <w:rFonts w:hint="eastAsia"/>
                <w:color w:val="000000"/>
                <w:kern w:val="0"/>
                <w:szCs w:val="21"/>
              </w:rPr>
              <w:t>50</w:t>
            </w:r>
          </w:p>
        </w:tc>
      </w:tr>
      <w:tr w:rsidR="005B0C7D" w14:paraId="3DA55474" w14:textId="77777777">
        <w:tc>
          <w:tcPr>
            <w:tcW w:w="853" w:type="dxa"/>
          </w:tcPr>
          <w:p w14:paraId="785C3F91" w14:textId="77777777" w:rsidR="005B0C7D" w:rsidRDefault="005B0C7D">
            <w:pPr>
              <w:widowControl/>
              <w:jc w:val="center"/>
              <w:rPr>
                <w:color w:val="000000"/>
                <w:kern w:val="0"/>
                <w:szCs w:val="21"/>
              </w:rPr>
            </w:pPr>
          </w:p>
        </w:tc>
        <w:tc>
          <w:tcPr>
            <w:tcW w:w="857" w:type="dxa"/>
          </w:tcPr>
          <w:p w14:paraId="05FF9FC1" w14:textId="77777777" w:rsidR="005B0C7D" w:rsidRDefault="001140B7">
            <w:pPr>
              <w:widowControl/>
              <w:jc w:val="center"/>
              <w:rPr>
                <w:color w:val="000000"/>
                <w:kern w:val="0"/>
                <w:szCs w:val="21"/>
              </w:rPr>
            </w:pPr>
            <w:r>
              <w:rPr>
                <w:rFonts w:hint="eastAsia"/>
                <w:color w:val="000000"/>
                <w:kern w:val="0"/>
                <w:szCs w:val="21"/>
              </w:rPr>
              <w:t>80m</w:t>
            </w:r>
          </w:p>
        </w:tc>
        <w:tc>
          <w:tcPr>
            <w:tcW w:w="855" w:type="dxa"/>
          </w:tcPr>
          <w:p w14:paraId="3AA06F2D" w14:textId="77777777" w:rsidR="005B0C7D" w:rsidRDefault="001140B7">
            <w:pPr>
              <w:widowControl/>
              <w:jc w:val="center"/>
              <w:rPr>
                <w:color w:val="000000"/>
                <w:kern w:val="0"/>
                <w:szCs w:val="21"/>
              </w:rPr>
            </w:pPr>
            <w:r>
              <w:rPr>
                <w:rFonts w:hint="eastAsia"/>
                <w:color w:val="000000"/>
                <w:kern w:val="0"/>
                <w:szCs w:val="21"/>
              </w:rPr>
              <w:t>54.7</w:t>
            </w:r>
          </w:p>
        </w:tc>
        <w:tc>
          <w:tcPr>
            <w:tcW w:w="855" w:type="dxa"/>
          </w:tcPr>
          <w:p w14:paraId="37D5F6CD" w14:textId="77777777" w:rsidR="005B0C7D" w:rsidRDefault="001140B7">
            <w:pPr>
              <w:widowControl/>
              <w:jc w:val="center"/>
              <w:rPr>
                <w:color w:val="000000"/>
                <w:kern w:val="0"/>
                <w:szCs w:val="21"/>
              </w:rPr>
            </w:pPr>
            <w:r>
              <w:rPr>
                <w:rFonts w:hint="eastAsia"/>
                <w:color w:val="000000"/>
                <w:kern w:val="0"/>
                <w:szCs w:val="21"/>
              </w:rPr>
              <w:t>47.1</w:t>
            </w:r>
          </w:p>
        </w:tc>
        <w:tc>
          <w:tcPr>
            <w:tcW w:w="855" w:type="dxa"/>
          </w:tcPr>
          <w:p w14:paraId="2669EE11" w14:textId="77777777" w:rsidR="005B0C7D" w:rsidRDefault="001140B7">
            <w:pPr>
              <w:widowControl/>
              <w:jc w:val="center"/>
              <w:rPr>
                <w:color w:val="000000"/>
                <w:kern w:val="0"/>
                <w:szCs w:val="21"/>
              </w:rPr>
            </w:pPr>
            <w:r>
              <w:rPr>
                <w:rFonts w:hint="eastAsia"/>
                <w:color w:val="000000"/>
                <w:kern w:val="0"/>
                <w:szCs w:val="21"/>
              </w:rPr>
              <w:t>56.6</w:t>
            </w:r>
          </w:p>
        </w:tc>
        <w:tc>
          <w:tcPr>
            <w:tcW w:w="855" w:type="dxa"/>
          </w:tcPr>
          <w:p w14:paraId="48DEC29D" w14:textId="77777777" w:rsidR="005B0C7D" w:rsidRDefault="001140B7">
            <w:pPr>
              <w:widowControl/>
              <w:jc w:val="center"/>
              <w:rPr>
                <w:color w:val="000000"/>
                <w:kern w:val="0"/>
                <w:szCs w:val="21"/>
              </w:rPr>
            </w:pPr>
            <w:r>
              <w:rPr>
                <w:rFonts w:hint="eastAsia"/>
                <w:color w:val="000000"/>
                <w:kern w:val="0"/>
                <w:szCs w:val="21"/>
              </w:rPr>
              <w:t>49</w:t>
            </w:r>
          </w:p>
        </w:tc>
        <w:tc>
          <w:tcPr>
            <w:tcW w:w="855" w:type="dxa"/>
          </w:tcPr>
          <w:p w14:paraId="24DCE2F8" w14:textId="77777777" w:rsidR="005B0C7D" w:rsidRDefault="001140B7">
            <w:pPr>
              <w:widowControl/>
              <w:jc w:val="center"/>
              <w:rPr>
                <w:color w:val="000000"/>
                <w:kern w:val="0"/>
                <w:szCs w:val="21"/>
              </w:rPr>
            </w:pPr>
            <w:r>
              <w:rPr>
                <w:rFonts w:hint="eastAsia"/>
                <w:color w:val="000000"/>
                <w:kern w:val="0"/>
                <w:szCs w:val="21"/>
              </w:rPr>
              <w:t>58.6</w:t>
            </w:r>
          </w:p>
        </w:tc>
        <w:tc>
          <w:tcPr>
            <w:tcW w:w="855" w:type="dxa"/>
          </w:tcPr>
          <w:p w14:paraId="48FC0714" w14:textId="77777777" w:rsidR="005B0C7D" w:rsidRDefault="001140B7">
            <w:pPr>
              <w:widowControl/>
              <w:jc w:val="center"/>
              <w:rPr>
                <w:color w:val="000000"/>
                <w:kern w:val="0"/>
                <w:szCs w:val="21"/>
              </w:rPr>
            </w:pPr>
            <w:r>
              <w:rPr>
                <w:rFonts w:hint="eastAsia"/>
                <w:color w:val="000000"/>
                <w:kern w:val="0"/>
                <w:szCs w:val="21"/>
              </w:rPr>
              <w:t>51</w:t>
            </w:r>
          </w:p>
        </w:tc>
        <w:tc>
          <w:tcPr>
            <w:tcW w:w="854" w:type="dxa"/>
          </w:tcPr>
          <w:p w14:paraId="07A872F2"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644E57DF"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2C8DFB6D"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5DF35046"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5A5B78CD"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0236357B" w14:textId="77777777" w:rsidR="005B0C7D" w:rsidRDefault="001140B7">
            <w:pPr>
              <w:widowControl/>
              <w:jc w:val="center"/>
              <w:rPr>
                <w:color w:val="000000"/>
                <w:kern w:val="0"/>
                <w:szCs w:val="21"/>
              </w:rPr>
            </w:pPr>
            <w:r>
              <w:rPr>
                <w:rFonts w:hint="eastAsia"/>
                <w:color w:val="000000"/>
                <w:kern w:val="0"/>
                <w:szCs w:val="21"/>
              </w:rPr>
              <w:t>1</w:t>
            </w:r>
          </w:p>
        </w:tc>
        <w:tc>
          <w:tcPr>
            <w:tcW w:w="851" w:type="dxa"/>
          </w:tcPr>
          <w:p w14:paraId="74AE5D76"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60447765" w14:textId="77777777" w:rsidR="005B0C7D" w:rsidRDefault="001140B7">
            <w:pPr>
              <w:widowControl/>
              <w:jc w:val="center"/>
              <w:rPr>
                <w:color w:val="000000"/>
                <w:kern w:val="0"/>
                <w:szCs w:val="21"/>
              </w:rPr>
            </w:pPr>
            <w:r>
              <w:rPr>
                <w:rFonts w:hint="eastAsia"/>
                <w:color w:val="000000"/>
                <w:kern w:val="0"/>
                <w:szCs w:val="21"/>
              </w:rPr>
              <w:t>50</w:t>
            </w:r>
          </w:p>
        </w:tc>
      </w:tr>
      <w:tr w:rsidR="005B0C7D" w14:paraId="27290AA0" w14:textId="77777777">
        <w:tc>
          <w:tcPr>
            <w:tcW w:w="853" w:type="dxa"/>
          </w:tcPr>
          <w:p w14:paraId="0AA5BC29" w14:textId="77777777" w:rsidR="005B0C7D" w:rsidRDefault="005B0C7D">
            <w:pPr>
              <w:widowControl/>
              <w:jc w:val="center"/>
              <w:rPr>
                <w:color w:val="000000"/>
                <w:kern w:val="0"/>
                <w:szCs w:val="21"/>
              </w:rPr>
            </w:pPr>
          </w:p>
        </w:tc>
        <w:tc>
          <w:tcPr>
            <w:tcW w:w="857" w:type="dxa"/>
          </w:tcPr>
          <w:p w14:paraId="13303874" w14:textId="77777777" w:rsidR="005B0C7D" w:rsidRDefault="001140B7">
            <w:pPr>
              <w:widowControl/>
              <w:jc w:val="center"/>
              <w:rPr>
                <w:color w:val="000000"/>
                <w:kern w:val="0"/>
                <w:szCs w:val="21"/>
              </w:rPr>
            </w:pPr>
            <w:r>
              <w:rPr>
                <w:rFonts w:hint="eastAsia"/>
                <w:color w:val="000000"/>
                <w:kern w:val="0"/>
                <w:szCs w:val="21"/>
              </w:rPr>
              <w:t>100m</w:t>
            </w:r>
          </w:p>
        </w:tc>
        <w:tc>
          <w:tcPr>
            <w:tcW w:w="855" w:type="dxa"/>
          </w:tcPr>
          <w:p w14:paraId="3BF27F86" w14:textId="77777777" w:rsidR="005B0C7D" w:rsidRDefault="001140B7">
            <w:pPr>
              <w:widowControl/>
              <w:jc w:val="center"/>
              <w:rPr>
                <w:color w:val="000000"/>
                <w:kern w:val="0"/>
                <w:szCs w:val="21"/>
              </w:rPr>
            </w:pPr>
            <w:r>
              <w:rPr>
                <w:rFonts w:hint="eastAsia"/>
                <w:color w:val="000000"/>
                <w:kern w:val="0"/>
                <w:szCs w:val="21"/>
              </w:rPr>
              <w:t>53</w:t>
            </w:r>
          </w:p>
        </w:tc>
        <w:tc>
          <w:tcPr>
            <w:tcW w:w="855" w:type="dxa"/>
          </w:tcPr>
          <w:p w14:paraId="61131929" w14:textId="77777777" w:rsidR="005B0C7D" w:rsidRDefault="001140B7">
            <w:pPr>
              <w:widowControl/>
              <w:jc w:val="center"/>
              <w:rPr>
                <w:color w:val="000000"/>
                <w:kern w:val="0"/>
                <w:szCs w:val="21"/>
              </w:rPr>
            </w:pPr>
            <w:r>
              <w:rPr>
                <w:rFonts w:hint="eastAsia"/>
                <w:color w:val="000000"/>
                <w:kern w:val="0"/>
                <w:szCs w:val="21"/>
              </w:rPr>
              <w:t>45.4</w:t>
            </w:r>
          </w:p>
        </w:tc>
        <w:tc>
          <w:tcPr>
            <w:tcW w:w="855" w:type="dxa"/>
          </w:tcPr>
          <w:p w14:paraId="34B91FCC" w14:textId="77777777" w:rsidR="005B0C7D" w:rsidRDefault="001140B7">
            <w:pPr>
              <w:widowControl/>
              <w:jc w:val="center"/>
              <w:rPr>
                <w:color w:val="000000"/>
                <w:kern w:val="0"/>
                <w:szCs w:val="21"/>
              </w:rPr>
            </w:pPr>
            <w:r>
              <w:rPr>
                <w:rFonts w:hint="eastAsia"/>
                <w:color w:val="000000"/>
                <w:kern w:val="0"/>
                <w:szCs w:val="21"/>
              </w:rPr>
              <w:t>55</w:t>
            </w:r>
          </w:p>
        </w:tc>
        <w:tc>
          <w:tcPr>
            <w:tcW w:w="855" w:type="dxa"/>
          </w:tcPr>
          <w:p w14:paraId="3D05B026" w14:textId="77777777" w:rsidR="005B0C7D" w:rsidRDefault="001140B7">
            <w:pPr>
              <w:widowControl/>
              <w:jc w:val="center"/>
              <w:rPr>
                <w:color w:val="000000"/>
                <w:kern w:val="0"/>
                <w:szCs w:val="21"/>
              </w:rPr>
            </w:pPr>
            <w:r>
              <w:rPr>
                <w:rFonts w:hint="eastAsia"/>
                <w:color w:val="000000"/>
                <w:kern w:val="0"/>
                <w:szCs w:val="21"/>
              </w:rPr>
              <w:t>47.4</w:t>
            </w:r>
          </w:p>
        </w:tc>
        <w:tc>
          <w:tcPr>
            <w:tcW w:w="855" w:type="dxa"/>
          </w:tcPr>
          <w:p w14:paraId="1E436FE2" w14:textId="77777777" w:rsidR="005B0C7D" w:rsidRDefault="001140B7">
            <w:pPr>
              <w:widowControl/>
              <w:jc w:val="center"/>
              <w:rPr>
                <w:color w:val="000000"/>
                <w:kern w:val="0"/>
                <w:szCs w:val="21"/>
              </w:rPr>
            </w:pPr>
            <w:r>
              <w:rPr>
                <w:rFonts w:hint="eastAsia"/>
                <w:color w:val="000000"/>
                <w:kern w:val="0"/>
                <w:szCs w:val="21"/>
              </w:rPr>
              <w:t>56.9</w:t>
            </w:r>
          </w:p>
        </w:tc>
        <w:tc>
          <w:tcPr>
            <w:tcW w:w="855" w:type="dxa"/>
          </w:tcPr>
          <w:p w14:paraId="1C27EEEB" w14:textId="77777777" w:rsidR="005B0C7D" w:rsidRDefault="001140B7">
            <w:pPr>
              <w:widowControl/>
              <w:jc w:val="center"/>
              <w:rPr>
                <w:color w:val="000000"/>
                <w:kern w:val="0"/>
                <w:szCs w:val="21"/>
              </w:rPr>
            </w:pPr>
            <w:r>
              <w:rPr>
                <w:rFonts w:hint="eastAsia"/>
                <w:color w:val="000000"/>
                <w:kern w:val="0"/>
                <w:szCs w:val="21"/>
              </w:rPr>
              <w:t>49.3</w:t>
            </w:r>
          </w:p>
        </w:tc>
        <w:tc>
          <w:tcPr>
            <w:tcW w:w="854" w:type="dxa"/>
          </w:tcPr>
          <w:p w14:paraId="43058197"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45495DFD"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2AA78E79"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79119072"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31DF531C"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5F843003"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6D32D0EF"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5186459A" w14:textId="77777777" w:rsidR="005B0C7D" w:rsidRDefault="001140B7">
            <w:pPr>
              <w:widowControl/>
              <w:jc w:val="center"/>
              <w:rPr>
                <w:color w:val="000000"/>
                <w:kern w:val="0"/>
                <w:szCs w:val="21"/>
              </w:rPr>
            </w:pPr>
            <w:r>
              <w:rPr>
                <w:rFonts w:hint="eastAsia"/>
                <w:color w:val="000000"/>
                <w:kern w:val="0"/>
                <w:szCs w:val="21"/>
              </w:rPr>
              <w:t>50</w:t>
            </w:r>
          </w:p>
        </w:tc>
      </w:tr>
      <w:tr w:rsidR="005B0C7D" w14:paraId="38EBC775" w14:textId="77777777">
        <w:tc>
          <w:tcPr>
            <w:tcW w:w="853" w:type="dxa"/>
          </w:tcPr>
          <w:p w14:paraId="6C896241" w14:textId="77777777" w:rsidR="005B0C7D" w:rsidRDefault="005B0C7D">
            <w:pPr>
              <w:widowControl/>
              <w:jc w:val="center"/>
              <w:rPr>
                <w:color w:val="000000"/>
                <w:kern w:val="0"/>
                <w:szCs w:val="21"/>
              </w:rPr>
            </w:pPr>
          </w:p>
        </w:tc>
        <w:tc>
          <w:tcPr>
            <w:tcW w:w="857" w:type="dxa"/>
          </w:tcPr>
          <w:p w14:paraId="6D8B586A" w14:textId="77777777" w:rsidR="005B0C7D" w:rsidRDefault="001140B7">
            <w:pPr>
              <w:widowControl/>
              <w:jc w:val="center"/>
              <w:rPr>
                <w:color w:val="000000"/>
                <w:kern w:val="0"/>
                <w:szCs w:val="21"/>
              </w:rPr>
            </w:pPr>
            <w:r>
              <w:rPr>
                <w:rFonts w:hint="eastAsia"/>
                <w:color w:val="000000"/>
                <w:kern w:val="0"/>
                <w:szCs w:val="21"/>
              </w:rPr>
              <w:t>120m</w:t>
            </w:r>
          </w:p>
        </w:tc>
        <w:tc>
          <w:tcPr>
            <w:tcW w:w="855" w:type="dxa"/>
          </w:tcPr>
          <w:p w14:paraId="15CBBDA4" w14:textId="77777777" w:rsidR="005B0C7D" w:rsidRDefault="001140B7">
            <w:pPr>
              <w:widowControl/>
              <w:jc w:val="center"/>
              <w:rPr>
                <w:color w:val="000000"/>
                <w:kern w:val="0"/>
                <w:szCs w:val="21"/>
              </w:rPr>
            </w:pPr>
            <w:r>
              <w:rPr>
                <w:rFonts w:hint="eastAsia"/>
                <w:color w:val="000000"/>
                <w:kern w:val="0"/>
                <w:szCs w:val="21"/>
              </w:rPr>
              <w:t>51.6</w:t>
            </w:r>
          </w:p>
        </w:tc>
        <w:tc>
          <w:tcPr>
            <w:tcW w:w="855" w:type="dxa"/>
          </w:tcPr>
          <w:p w14:paraId="4436FC0B" w14:textId="77777777" w:rsidR="005B0C7D" w:rsidRDefault="001140B7">
            <w:pPr>
              <w:widowControl/>
              <w:jc w:val="center"/>
              <w:rPr>
                <w:color w:val="000000"/>
                <w:kern w:val="0"/>
                <w:szCs w:val="21"/>
              </w:rPr>
            </w:pPr>
            <w:r>
              <w:rPr>
                <w:rFonts w:hint="eastAsia"/>
                <w:color w:val="000000"/>
                <w:kern w:val="0"/>
                <w:szCs w:val="21"/>
              </w:rPr>
              <w:t>44</w:t>
            </w:r>
          </w:p>
        </w:tc>
        <w:tc>
          <w:tcPr>
            <w:tcW w:w="855" w:type="dxa"/>
          </w:tcPr>
          <w:p w14:paraId="0C700612" w14:textId="77777777" w:rsidR="005B0C7D" w:rsidRDefault="001140B7">
            <w:pPr>
              <w:widowControl/>
              <w:jc w:val="center"/>
              <w:rPr>
                <w:color w:val="000000"/>
                <w:kern w:val="0"/>
                <w:szCs w:val="21"/>
              </w:rPr>
            </w:pPr>
            <w:r>
              <w:rPr>
                <w:rFonts w:hint="eastAsia"/>
                <w:color w:val="000000"/>
                <w:kern w:val="0"/>
                <w:szCs w:val="21"/>
              </w:rPr>
              <w:t>53.5</w:t>
            </w:r>
          </w:p>
        </w:tc>
        <w:tc>
          <w:tcPr>
            <w:tcW w:w="855" w:type="dxa"/>
          </w:tcPr>
          <w:p w14:paraId="40A58C5F" w14:textId="77777777" w:rsidR="005B0C7D" w:rsidRDefault="001140B7">
            <w:pPr>
              <w:widowControl/>
              <w:jc w:val="center"/>
              <w:rPr>
                <w:color w:val="000000"/>
                <w:kern w:val="0"/>
                <w:szCs w:val="21"/>
              </w:rPr>
            </w:pPr>
            <w:r>
              <w:rPr>
                <w:rFonts w:hint="eastAsia"/>
                <w:color w:val="000000"/>
                <w:kern w:val="0"/>
                <w:szCs w:val="21"/>
              </w:rPr>
              <w:t>45.9</w:t>
            </w:r>
          </w:p>
        </w:tc>
        <w:tc>
          <w:tcPr>
            <w:tcW w:w="855" w:type="dxa"/>
          </w:tcPr>
          <w:p w14:paraId="2A06FC51" w14:textId="77777777" w:rsidR="005B0C7D" w:rsidRDefault="001140B7">
            <w:pPr>
              <w:widowControl/>
              <w:jc w:val="center"/>
              <w:rPr>
                <w:color w:val="000000"/>
                <w:kern w:val="0"/>
                <w:szCs w:val="21"/>
              </w:rPr>
            </w:pPr>
            <w:r>
              <w:rPr>
                <w:rFonts w:hint="eastAsia"/>
                <w:color w:val="000000"/>
                <w:kern w:val="0"/>
                <w:szCs w:val="21"/>
              </w:rPr>
              <w:t>55.5</w:t>
            </w:r>
          </w:p>
        </w:tc>
        <w:tc>
          <w:tcPr>
            <w:tcW w:w="855" w:type="dxa"/>
          </w:tcPr>
          <w:p w14:paraId="690A872A" w14:textId="77777777" w:rsidR="005B0C7D" w:rsidRDefault="001140B7">
            <w:pPr>
              <w:widowControl/>
              <w:jc w:val="center"/>
              <w:rPr>
                <w:color w:val="000000"/>
                <w:kern w:val="0"/>
                <w:szCs w:val="21"/>
              </w:rPr>
            </w:pPr>
            <w:r>
              <w:rPr>
                <w:rFonts w:hint="eastAsia"/>
                <w:color w:val="000000"/>
                <w:kern w:val="0"/>
                <w:szCs w:val="21"/>
              </w:rPr>
              <w:t>47.9</w:t>
            </w:r>
          </w:p>
        </w:tc>
        <w:tc>
          <w:tcPr>
            <w:tcW w:w="854" w:type="dxa"/>
          </w:tcPr>
          <w:p w14:paraId="53F04AFF"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4479F253"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15524441"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10112CE3"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7DF3A793"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0770AB91"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08728237"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2BFA35B9" w14:textId="77777777" w:rsidR="005B0C7D" w:rsidRDefault="001140B7">
            <w:pPr>
              <w:widowControl/>
              <w:jc w:val="center"/>
              <w:rPr>
                <w:color w:val="000000"/>
                <w:kern w:val="0"/>
                <w:szCs w:val="21"/>
              </w:rPr>
            </w:pPr>
            <w:r>
              <w:rPr>
                <w:rFonts w:hint="eastAsia"/>
                <w:color w:val="000000"/>
                <w:kern w:val="0"/>
                <w:szCs w:val="21"/>
              </w:rPr>
              <w:t>50</w:t>
            </w:r>
          </w:p>
        </w:tc>
      </w:tr>
      <w:tr w:rsidR="005B0C7D" w14:paraId="30653012" w14:textId="77777777">
        <w:tc>
          <w:tcPr>
            <w:tcW w:w="853" w:type="dxa"/>
          </w:tcPr>
          <w:p w14:paraId="484FB7C2" w14:textId="77777777" w:rsidR="005B0C7D" w:rsidRDefault="005B0C7D">
            <w:pPr>
              <w:widowControl/>
              <w:jc w:val="center"/>
              <w:rPr>
                <w:color w:val="000000"/>
                <w:kern w:val="0"/>
                <w:szCs w:val="21"/>
              </w:rPr>
            </w:pPr>
          </w:p>
        </w:tc>
        <w:tc>
          <w:tcPr>
            <w:tcW w:w="857" w:type="dxa"/>
          </w:tcPr>
          <w:p w14:paraId="354968AA" w14:textId="77777777" w:rsidR="005B0C7D" w:rsidRDefault="001140B7">
            <w:pPr>
              <w:widowControl/>
              <w:jc w:val="center"/>
              <w:rPr>
                <w:color w:val="000000"/>
                <w:kern w:val="0"/>
                <w:szCs w:val="21"/>
              </w:rPr>
            </w:pPr>
            <w:r>
              <w:rPr>
                <w:rFonts w:hint="eastAsia"/>
                <w:color w:val="000000"/>
                <w:kern w:val="0"/>
                <w:szCs w:val="21"/>
              </w:rPr>
              <w:t>140m</w:t>
            </w:r>
          </w:p>
        </w:tc>
        <w:tc>
          <w:tcPr>
            <w:tcW w:w="855" w:type="dxa"/>
          </w:tcPr>
          <w:p w14:paraId="5C411DC5" w14:textId="77777777" w:rsidR="005B0C7D" w:rsidRDefault="001140B7">
            <w:pPr>
              <w:widowControl/>
              <w:jc w:val="center"/>
              <w:rPr>
                <w:color w:val="000000"/>
                <w:kern w:val="0"/>
                <w:szCs w:val="21"/>
              </w:rPr>
            </w:pPr>
            <w:r>
              <w:rPr>
                <w:rFonts w:hint="eastAsia"/>
                <w:color w:val="000000"/>
                <w:kern w:val="0"/>
                <w:szCs w:val="21"/>
              </w:rPr>
              <w:t>50.4</w:t>
            </w:r>
          </w:p>
        </w:tc>
        <w:tc>
          <w:tcPr>
            <w:tcW w:w="855" w:type="dxa"/>
          </w:tcPr>
          <w:p w14:paraId="491FEA81" w14:textId="77777777" w:rsidR="005B0C7D" w:rsidRDefault="001140B7">
            <w:pPr>
              <w:widowControl/>
              <w:jc w:val="center"/>
              <w:rPr>
                <w:color w:val="000000"/>
                <w:kern w:val="0"/>
                <w:szCs w:val="21"/>
              </w:rPr>
            </w:pPr>
            <w:r>
              <w:rPr>
                <w:rFonts w:hint="eastAsia"/>
                <w:color w:val="000000"/>
                <w:kern w:val="0"/>
                <w:szCs w:val="21"/>
              </w:rPr>
              <w:t>42.8</w:t>
            </w:r>
          </w:p>
        </w:tc>
        <w:tc>
          <w:tcPr>
            <w:tcW w:w="855" w:type="dxa"/>
          </w:tcPr>
          <w:p w14:paraId="68742BD4" w14:textId="77777777" w:rsidR="005B0C7D" w:rsidRDefault="001140B7">
            <w:pPr>
              <w:widowControl/>
              <w:jc w:val="center"/>
              <w:rPr>
                <w:color w:val="000000"/>
                <w:kern w:val="0"/>
                <w:szCs w:val="21"/>
              </w:rPr>
            </w:pPr>
            <w:r>
              <w:rPr>
                <w:rFonts w:hint="eastAsia"/>
                <w:color w:val="000000"/>
                <w:kern w:val="0"/>
                <w:szCs w:val="21"/>
              </w:rPr>
              <w:t>52.3</w:t>
            </w:r>
          </w:p>
        </w:tc>
        <w:tc>
          <w:tcPr>
            <w:tcW w:w="855" w:type="dxa"/>
          </w:tcPr>
          <w:p w14:paraId="4BC26378" w14:textId="77777777" w:rsidR="005B0C7D" w:rsidRDefault="001140B7">
            <w:pPr>
              <w:widowControl/>
              <w:jc w:val="center"/>
              <w:rPr>
                <w:color w:val="000000"/>
                <w:kern w:val="0"/>
                <w:szCs w:val="21"/>
              </w:rPr>
            </w:pPr>
            <w:r>
              <w:rPr>
                <w:rFonts w:hint="eastAsia"/>
                <w:color w:val="000000"/>
                <w:kern w:val="0"/>
                <w:szCs w:val="21"/>
              </w:rPr>
              <w:t>44.7</w:t>
            </w:r>
          </w:p>
        </w:tc>
        <w:tc>
          <w:tcPr>
            <w:tcW w:w="855" w:type="dxa"/>
          </w:tcPr>
          <w:p w14:paraId="7B6ECB4E" w14:textId="77777777" w:rsidR="005B0C7D" w:rsidRDefault="001140B7">
            <w:pPr>
              <w:widowControl/>
              <w:jc w:val="center"/>
              <w:rPr>
                <w:color w:val="000000"/>
                <w:kern w:val="0"/>
                <w:szCs w:val="21"/>
              </w:rPr>
            </w:pPr>
            <w:r>
              <w:rPr>
                <w:rFonts w:hint="eastAsia"/>
                <w:color w:val="000000"/>
                <w:kern w:val="0"/>
                <w:szCs w:val="21"/>
              </w:rPr>
              <w:t>54.3</w:t>
            </w:r>
          </w:p>
        </w:tc>
        <w:tc>
          <w:tcPr>
            <w:tcW w:w="855" w:type="dxa"/>
          </w:tcPr>
          <w:p w14:paraId="647A71EF" w14:textId="77777777" w:rsidR="005B0C7D" w:rsidRDefault="001140B7">
            <w:pPr>
              <w:widowControl/>
              <w:jc w:val="center"/>
              <w:rPr>
                <w:color w:val="000000"/>
                <w:kern w:val="0"/>
                <w:szCs w:val="21"/>
              </w:rPr>
            </w:pPr>
            <w:r>
              <w:rPr>
                <w:rFonts w:hint="eastAsia"/>
                <w:color w:val="000000"/>
                <w:kern w:val="0"/>
                <w:szCs w:val="21"/>
              </w:rPr>
              <w:t>46.7</w:t>
            </w:r>
          </w:p>
        </w:tc>
        <w:tc>
          <w:tcPr>
            <w:tcW w:w="854" w:type="dxa"/>
          </w:tcPr>
          <w:p w14:paraId="4871CEBE"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51151E99"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3243A9AD"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68D1205F"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39D3C423"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0C185493"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1C71476C"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40CDC0AB" w14:textId="77777777" w:rsidR="005B0C7D" w:rsidRDefault="001140B7">
            <w:pPr>
              <w:widowControl/>
              <w:jc w:val="center"/>
              <w:rPr>
                <w:color w:val="000000"/>
                <w:kern w:val="0"/>
                <w:szCs w:val="21"/>
              </w:rPr>
            </w:pPr>
            <w:r>
              <w:rPr>
                <w:rFonts w:hint="eastAsia"/>
                <w:color w:val="000000"/>
                <w:kern w:val="0"/>
                <w:szCs w:val="21"/>
              </w:rPr>
              <w:t>50</w:t>
            </w:r>
          </w:p>
        </w:tc>
      </w:tr>
      <w:tr w:rsidR="005B0C7D" w14:paraId="6D65B39E" w14:textId="77777777">
        <w:tc>
          <w:tcPr>
            <w:tcW w:w="853" w:type="dxa"/>
          </w:tcPr>
          <w:p w14:paraId="34F1F51C" w14:textId="77777777" w:rsidR="005B0C7D" w:rsidRDefault="005B0C7D">
            <w:pPr>
              <w:widowControl/>
              <w:jc w:val="center"/>
              <w:rPr>
                <w:color w:val="000000"/>
                <w:kern w:val="0"/>
                <w:szCs w:val="21"/>
              </w:rPr>
            </w:pPr>
          </w:p>
        </w:tc>
        <w:tc>
          <w:tcPr>
            <w:tcW w:w="857" w:type="dxa"/>
          </w:tcPr>
          <w:p w14:paraId="41551374" w14:textId="77777777" w:rsidR="005B0C7D" w:rsidRDefault="001140B7">
            <w:pPr>
              <w:widowControl/>
              <w:jc w:val="center"/>
              <w:rPr>
                <w:color w:val="000000"/>
                <w:kern w:val="0"/>
                <w:szCs w:val="21"/>
              </w:rPr>
            </w:pPr>
            <w:r>
              <w:rPr>
                <w:rFonts w:hint="eastAsia"/>
                <w:color w:val="000000"/>
                <w:kern w:val="0"/>
                <w:szCs w:val="21"/>
              </w:rPr>
              <w:t>160m</w:t>
            </w:r>
          </w:p>
        </w:tc>
        <w:tc>
          <w:tcPr>
            <w:tcW w:w="855" w:type="dxa"/>
          </w:tcPr>
          <w:p w14:paraId="77D832A3" w14:textId="77777777" w:rsidR="005B0C7D" w:rsidRDefault="001140B7">
            <w:pPr>
              <w:widowControl/>
              <w:jc w:val="center"/>
              <w:rPr>
                <w:color w:val="000000"/>
                <w:kern w:val="0"/>
                <w:szCs w:val="21"/>
              </w:rPr>
            </w:pPr>
            <w:r>
              <w:rPr>
                <w:rFonts w:hint="eastAsia"/>
                <w:color w:val="000000"/>
                <w:kern w:val="0"/>
                <w:szCs w:val="21"/>
              </w:rPr>
              <w:t>49.3</w:t>
            </w:r>
          </w:p>
        </w:tc>
        <w:tc>
          <w:tcPr>
            <w:tcW w:w="855" w:type="dxa"/>
          </w:tcPr>
          <w:p w14:paraId="3C1B8DD4" w14:textId="77777777" w:rsidR="005B0C7D" w:rsidRDefault="001140B7">
            <w:pPr>
              <w:widowControl/>
              <w:jc w:val="center"/>
              <w:rPr>
                <w:color w:val="000000"/>
                <w:kern w:val="0"/>
                <w:szCs w:val="21"/>
              </w:rPr>
            </w:pPr>
            <w:r>
              <w:rPr>
                <w:rFonts w:hint="eastAsia"/>
                <w:color w:val="000000"/>
                <w:kern w:val="0"/>
                <w:szCs w:val="21"/>
              </w:rPr>
              <w:t>41.7</w:t>
            </w:r>
          </w:p>
        </w:tc>
        <w:tc>
          <w:tcPr>
            <w:tcW w:w="855" w:type="dxa"/>
          </w:tcPr>
          <w:p w14:paraId="081CC62D" w14:textId="77777777" w:rsidR="005B0C7D" w:rsidRDefault="001140B7">
            <w:pPr>
              <w:widowControl/>
              <w:jc w:val="center"/>
              <w:rPr>
                <w:color w:val="000000"/>
                <w:kern w:val="0"/>
                <w:szCs w:val="21"/>
              </w:rPr>
            </w:pPr>
            <w:r>
              <w:rPr>
                <w:rFonts w:hint="eastAsia"/>
                <w:color w:val="000000"/>
                <w:kern w:val="0"/>
                <w:szCs w:val="21"/>
              </w:rPr>
              <w:t>51.2</w:t>
            </w:r>
          </w:p>
        </w:tc>
        <w:tc>
          <w:tcPr>
            <w:tcW w:w="855" w:type="dxa"/>
          </w:tcPr>
          <w:p w14:paraId="52EB5CC0" w14:textId="77777777" w:rsidR="005B0C7D" w:rsidRDefault="001140B7">
            <w:pPr>
              <w:widowControl/>
              <w:jc w:val="center"/>
              <w:rPr>
                <w:color w:val="000000"/>
                <w:kern w:val="0"/>
                <w:szCs w:val="21"/>
              </w:rPr>
            </w:pPr>
            <w:r>
              <w:rPr>
                <w:rFonts w:hint="eastAsia"/>
                <w:color w:val="000000"/>
                <w:kern w:val="0"/>
                <w:szCs w:val="21"/>
              </w:rPr>
              <w:t>43.6</w:t>
            </w:r>
          </w:p>
        </w:tc>
        <w:tc>
          <w:tcPr>
            <w:tcW w:w="855" w:type="dxa"/>
          </w:tcPr>
          <w:p w14:paraId="2A5218A1" w14:textId="77777777" w:rsidR="005B0C7D" w:rsidRDefault="001140B7">
            <w:pPr>
              <w:widowControl/>
              <w:jc w:val="center"/>
              <w:rPr>
                <w:color w:val="000000"/>
                <w:kern w:val="0"/>
                <w:szCs w:val="21"/>
              </w:rPr>
            </w:pPr>
            <w:r>
              <w:rPr>
                <w:rFonts w:hint="eastAsia"/>
                <w:color w:val="000000"/>
                <w:kern w:val="0"/>
                <w:szCs w:val="21"/>
              </w:rPr>
              <w:t>53.1</w:t>
            </w:r>
          </w:p>
        </w:tc>
        <w:tc>
          <w:tcPr>
            <w:tcW w:w="855" w:type="dxa"/>
          </w:tcPr>
          <w:p w14:paraId="2A879B07" w14:textId="77777777" w:rsidR="005B0C7D" w:rsidRDefault="001140B7">
            <w:pPr>
              <w:widowControl/>
              <w:jc w:val="center"/>
              <w:rPr>
                <w:color w:val="000000"/>
                <w:kern w:val="0"/>
                <w:szCs w:val="21"/>
              </w:rPr>
            </w:pPr>
            <w:r>
              <w:rPr>
                <w:rFonts w:hint="eastAsia"/>
                <w:color w:val="000000"/>
                <w:kern w:val="0"/>
                <w:szCs w:val="21"/>
              </w:rPr>
              <w:t>45.6</w:t>
            </w:r>
          </w:p>
        </w:tc>
        <w:tc>
          <w:tcPr>
            <w:tcW w:w="854" w:type="dxa"/>
          </w:tcPr>
          <w:p w14:paraId="2F531A69"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2228F0D5"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17ABE82F"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38F70D85"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78CE74DD"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2366426A"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250EA75D"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3E375FDF" w14:textId="77777777" w:rsidR="005B0C7D" w:rsidRDefault="001140B7">
            <w:pPr>
              <w:widowControl/>
              <w:jc w:val="center"/>
              <w:rPr>
                <w:color w:val="000000"/>
                <w:kern w:val="0"/>
                <w:szCs w:val="21"/>
              </w:rPr>
            </w:pPr>
            <w:r>
              <w:rPr>
                <w:rFonts w:hint="eastAsia"/>
                <w:color w:val="000000"/>
                <w:kern w:val="0"/>
                <w:szCs w:val="21"/>
              </w:rPr>
              <w:t>50</w:t>
            </w:r>
          </w:p>
        </w:tc>
      </w:tr>
      <w:tr w:rsidR="005B0C7D" w14:paraId="4A6B071C" w14:textId="77777777">
        <w:tc>
          <w:tcPr>
            <w:tcW w:w="853" w:type="dxa"/>
          </w:tcPr>
          <w:p w14:paraId="71A8AAC8" w14:textId="77777777" w:rsidR="005B0C7D" w:rsidRDefault="005B0C7D">
            <w:pPr>
              <w:widowControl/>
              <w:jc w:val="center"/>
              <w:rPr>
                <w:color w:val="000000"/>
                <w:kern w:val="0"/>
                <w:szCs w:val="21"/>
              </w:rPr>
            </w:pPr>
          </w:p>
        </w:tc>
        <w:tc>
          <w:tcPr>
            <w:tcW w:w="857" w:type="dxa"/>
          </w:tcPr>
          <w:p w14:paraId="6EACBA8E" w14:textId="77777777" w:rsidR="005B0C7D" w:rsidRDefault="001140B7">
            <w:pPr>
              <w:widowControl/>
              <w:jc w:val="center"/>
              <w:rPr>
                <w:color w:val="000000"/>
                <w:kern w:val="0"/>
                <w:szCs w:val="21"/>
              </w:rPr>
            </w:pPr>
            <w:r>
              <w:rPr>
                <w:rFonts w:hint="eastAsia"/>
                <w:color w:val="000000"/>
                <w:kern w:val="0"/>
                <w:szCs w:val="21"/>
              </w:rPr>
              <w:t>180m</w:t>
            </w:r>
          </w:p>
        </w:tc>
        <w:tc>
          <w:tcPr>
            <w:tcW w:w="855" w:type="dxa"/>
          </w:tcPr>
          <w:p w14:paraId="737DDC2F" w14:textId="77777777" w:rsidR="005B0C7D" w:rsidRDefault="001140B7">
            <w:pPr>
              <w:widowControl/>
              <w:jc w:val="center"/>
              <w:rPr>
                <w:color w:val="000000"/>
                <w:kern w:val="0"/>
                <w:szCs w:val="21"/>
              </w:rPr>
            </w:pPr>
            <w:r>
              <w:rPr>
                <w:rFonts w:hint="eastAsia"/>
                <w:color w:val="000000"/>
                <w:kern w:val="0"/>
                <w:szCs w:val="21"/>
              </w:rPr>
              <w:t>48.3</w:t>
            </w:r>
          </w:p>
        </w:tc>
        <w:tc>
          <w:tcPr>
            <w:tcW w:w="855" w:type="dxa"/>
          </w:tcPr>
          <w:p w14:paraId="3E74E7FE" w14:textId="77777777" w:rsidR="005B0C7D" w:rsidRDefault="001140B7">
            <w:pPr>
              <w:widowControl/>
              <w:jc w:val="center"/>
              <w:rPr>
                <w:color w:val="000000"/>
                <w:kern w:val="0"/>
                <w:szCs w:val="21"/>
              </w:rPr>
            </w:pPr>
            <w:r>
              <w:rPr>
                <w:rFonts w:hint="eastAsia"/>
                <w:color w:val="000000"/>
                <w:kern w:val="0"/>
                <w:szCs w:val="21"/>
              </w:rPr>
              <w:t>40.7</w:t>
            </w:r>
          </w:p>
        </w:tc>
        <w:tc>
          <w:tcPr>
            <w:tcW w:w="855" w:type="dxa"/>
          </w:tcPr>
          <w:p w14:paraId="25F4CAED" w14:textId="77777777" w:rsidR="005B0C7D" w:rsidRDefault="001140B7">
            <w:pPr>
              <w:widowControl/>
              <w:jc w:val="center"/>
              <w:rPr>
                <w:color w:val="000000"/>
                <w:kern w:val="0"/>
                <w:szCs w:val="21"/>
              </w:rPr>
            </w:pPr>
            <w:r>
              <w:rPr>
                <w:rFonts w:hint="eastAsia"/>
                <w:color w:val="000000"/>
                <w:kern w:val="0"/>
                <w:szCs w:val="21"/>
              </w:rPr>
              <w:t>50.2</w:t>
            </w:r>
          </w:p>
        </w:tc>
        <w:tc>
          <w:tcPr>
            <w:tcW w:w="855" w:type="dxa"/>
          </w:tcPr>
          <w:p w14:paraId="3B199CCC" w14:textId="77777777" w:rsidR="005B0C7D" w:rsidRDefault="001140B7">
            <w:pPr>
              <w:widowControl/>
              <w:jc w:val="center"/>
              <w:rPr>
                <w:color w:val="000000"/>
                <w:kern w:val="0"/>
                <w:szCs w:val="21"/>
              </w:rPr>
            </w:pPr>
            <w:r>
              <w:rPr>
                <w:rFonts w:hint="eastAsia"/>
                <w:color w:val="000000"/>
                <w:kern w:val="0"/>
                <w:szCs w:val="21"/>
              </w:rPr>
              <w:t>42.6</w:t>
            </w:r>
          </w:p>
        </w:tc>
        <w:tc>
          <w:tcPr>
            <w:tcW w:w="855" w:type="dxa"/>
          </w:tcPr>
          <w:p w14:paraId="60A10883" w14:textId="77777777" w:rsidR="005B0C7D" w:rsidRDefault="001140B7">
            <w:pPr>
              <w:widowControl/>
              <w:jc w:val="center"/>
              <w:rPr>
                <w:color w:val="000000"/>
                <w:kern w:val="0"/>
                <w:szCs w:val="21"/>
              </w:rPr>
            </w:pPr>
            <w:r>
              <w:rPr>
                <w:rFonts w:hint="eastAsia"/>
                <w:color w:val="000000"/>
                <w:kern w:val="0"/>
                <w:szCs w:val="21"/>
              </w:rPr>
              <w:t>52.2</w:t>
            </w:r>
          </w:p>
        </w:tc>
        <w:tc>
          <w:tcPr>
            <w:tcW w:w="855" w:type="dxa"/>
          </w:tcPr>
          <w:p w14:paraId="1CD07198" w14:textId="77777777" w:rsidR="005B0C7D" w:rsidRDefault="001140B7">
            <w:pPr>
              <w:widowControl/>
              <w:jc w:val="center"/>
              <w:rPr>
                <w:color w:val="000000"/>
                <w:kern w:val="0"/>
                <w:szCs w:val="21"/>
              </w:rPr>
            </w:pPr>
            <w:r>
              <w:rPr>
                <w:rFonts w:hint="eastAsia"/>
                <w:color w:val="000000"/>
                <w:kern w:val="0"/>
                <w:szCs w:val="21"/>
              </w:rPr>
              <w:t>44.6</w:t>
            </w:r>
          </w:p>
        </w:tc>
        <w:tc>
          <w:tcPr>
            <w:tcW w:w="854" w:type="dxa"/>
          </w:tcPr>
          <w:p w14:paraId="03A28C32"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0DE90194"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3EEE5312"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57F5BE3E"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09902F29"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7B6DFB2D"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4549F1E5"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40D1C478" w14:textId="77777777" w:rsidR="005B0C7D" w:rsidRDefault="001140B7">
            <w:pPr>
              <w:widowControl/>
              <w:jc w:val="center"/>
              <w:rPr>
                <w:color w:val="000000"/>
                <w:kern w:val="0"/>
                <w:szCs w:val="21"/>
              </w:rPr>
            </w:pPr>
            <w:r>
              <w:rPr>
                <w:rFonts w:hint="eastAsia"/>
                <w:color w:val="000000"/>
                <w:kern w:val="0"/>
                <w:szCs w:val="21"/>
              </w:rPr>
              <w:t>50</w:t>
            </w:r>
          </w:p>
        </w:tc>
      </w:tr>
      <w:tr w:rsidR="005B0C7D" w14:paraId="139232C3" w14:textId="77777777">
        <w:tc>
          <w:tcPr>
            <w:tcW w:w="853" w:type="dxa"/>
          </w:tcPr>
          <w:p w14:paraId="06FC9D02" w14:textId="77777777" w:rsidR="005B0C7D" w:rsidRDefault="005B0C7D">
            <w:pPr>
              <w:widowControl/>
              <w:jc w:val="center"/>
              <w:rPr>
                <w:color w:val="000000"/>
                <w:kern w:val="0"/>
                <w:szCs w:val="21"/>
              </w:rPr>
            </w:pPr>
          </w:p>
        </w:tc>
        <w:tc>
          <w:tcPr>
            <w:tcW w:w="857" w:type="dxa"/>
          </w:tcPr>
          <w:p w14:paraId="2420156B" w14:textId="77777777" w:rsidR="005B0C7D" w:rsidRDefault="001140B7">
            <w:pPr>
              <w:widowControl/>
              <w:jc w:val="center"/>
              <w:rPr>
                <w:color w:val="000000"/>
                <w:kern w:val="0"/>
                <w:szCs w:val="21"/>
              </w:rPr>
            </w:pPr>
            <w:r>
              <w:rPr>
                <w:rFonts w:hint="eastAsia"/>
                <w:color w:val="000000"/>
                <w:kern w:val="0"/>
                <w:szCs w:val="21"/>
              </w:rPr>
              <w:t>200m</w:t>
            </w:r>
          </w:p>
        </w:tc>
        <w:tc>
          <w:tcPr>
            <w:tcW w:w="855" w:type="dxa"/>
          </w:tcPr>
          <w:p w14:paraId="7DE26C7B" w14:textId="77777777" w:rsidR="005B0C7D" w:rsidRDefault="001140B7">
            <w:pPr>
              <w:widowControl/>
              <w:jc w:val="center"/>
              <w:rPr>
                <w:color w:val="000000"/>
                <w:kern w:val="0"/>
                <w:szCs w:val="21"/>
              </w:rPr>
            </w:pPr>
            <w:r>
              <w:rPr>
                <w:rFonts w:hint="eastAsia"/>
                <w:color w:val="000000"/>
                <w:kern w:val="0"/>
                <w:szCs w:val="21"/>
              </w:rPr>
              <w:t>47.4</w:t>
            </w:r>
          </w:p>
        </w:tc>
        <w:tc>
          <w:tcPr>
            <w:tcW w:w="855" w:type="dxa"/>
          </w:tcPr>
          <w:p w14:paraId="726896E1" w14:textId="77777777" w:rsidR="005B0C7D" w:rsidRDefault="001140B7">
            <w:pPr>
              <w:widowControl/>
              <w:jc w:val="center"/>
              <w:rPr>
                <w:color w:val="000000"/>
                <w:kern w:val="0"/>
                <w:szCs w:val="21"/>
              </w:rPr>
            </w:pPr>
            <w:r>
              <w:rPr>
                <w:rFonts w:hint="eastAsia"/>
                <w:color w:val="000000"/>
                <w:kern w:val="0"/>
                <w:szCs w:val="21"/>
              </w:rPr>
              <w:t>39.8</w:t>
            </w:r>
          </w:p>
        </w:tc>
        <w:tc>
          <w:tcPr>
            <w:tcW w:w="855" w:type="dxa"/>
          </w:tcPr>
          <w:p w14:paraId="31711AAB" w14:textId="77777777" w:rsidR="005B0C7D" w:rsidRDefault="001140B7">
            <w:pPr>
              <w:widowControl/>
              <w:jc w:val="center"/>
              <w:rPr>
                <w:color w:val="000000"/>
                <w:kern w:val="0"/>
                <w:szCs w:val="21"/>
              </w:rPr>
            </w:pPr>
            <w:r>
              <w:rPr>
                <w:rFonts w:hint="eastAsia"/>
                <w:color w:val="000000"/>
                <w:kern w:val="0"/>
                <w:szCs w:val="21"/>
              </w:rPr>
              <w:t>49.3</w:t>
            </w:r>
          </w:p>
        </w:tc>
        <w:tc>
          <w:tcPr>
            <w:tcW w:w="855" w:type="dxa"/>
          </w:tcPr>
          <w:p w14:paraId="5B18DF5F" w14:textId="77777777" w:rsidR="005B0C7D" w:rsidRDefault="001140B7">
            <w:pPr>
              <w:widowControl/>
              <w:jc w:val="center"/>
              <w:rPr>
                <w:color w:val="000000"/>
                <w:kern w:val="0"/>
                <w:szCs w:val="21"/>
              </w:rPr>
            </w:pPr>
            <w:r>
              <w:rPr>
                <w:rFonts w:hint="eastAsia"/>
                <w:color w:val="000000"/>
                <w:kern w:val="0"/>
                <w:szCs w:val="21"/>
              </w:rPr>
              <w:t>41.7</w:t>
            </w:r>
          </w:p>
        </w:tc>
        <w:tc>
          <w:tcPr>
            <w:tcW w:w="855" w:type="dxa"/>
          </w:tcPr>
          <w:p w14:paraId="643E23C4" w14:textId="77777777" w:rsidR="005B0C7D" w:rsidRDefault="001140B7">
            <w:pPr>
              <w:widowControl/>
              <w:jc w:val="center"/>
              <w:rPr>
                <w:color w:val="000000"/>
                <w:kern w:val="0"/>
                <w:szCs w:val="21"/>
              </w:rPr>
            </w:pPr>
            <w:r>
              <w:rPr>
                <w:rFonts w:hint="eastAsia"/>
                <w:color w:val="000000"/>
                <w:kern w:val="0"/>
                <w:szCs w:val="21"/>
              </w:rPr>
              <w:t>51.3</w:t>
            </w:r>
          </w:p>
        </w:tc>
        <w:tc>
          <w:tcPr>
            <w:tcW w:w="855" w:type="dxa"/>
          </w:tcPr>
          <w:p w14:paraId="3EEEF164" w14:textId="77777777" w:rsidR="005B0C7D" w:rsidRDefault="001140B7">
            <w:pPr>
              <w:widowControl/>
              <w:jc w:val="center"/>
              <w:rPr>
                <w:color w:val="000000"/>
                <w:kern w:val="0"/>
                <w:szCs w:val="21"/>
              </w:rPr>
            </w:pPr>
            <w:r>
              <w:rPr>
                <w:rFonts w:hint="eastAsia"/>
                <w:color w:val="000000"/>
                <w:kern w:val="0"/>
                <w:szCs w:val="21"/>
              </w:rPr>
              <w:t>43.7</w:t>
            </w:r>
          </w:p>
        </w:tc>
        <w:tc>
          <w:tcPr>
            <w:tcW w:w="854" w:type="dxa"/>
          </w:tcPr>
          <w:p w14:paraId="6FAF6556"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36CF968B"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54CF278A"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2A2CB931"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10C96166"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18AA3C4E"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55D8434B"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649A6E9C" w14:textId="77777777" w:rsidR="005B0C7D" w:rsidRDefault="001140B7">
            <w:pPr>
              <w:widowControl/>
              <w:jc w:val="center"/>
              <w:rPr>
                <w:color w:val="000000"/>
                <w:kern w:val="0"/>
                <w:szCs w:val="21"/>
              </w:rPr>
            </w:pPr>
            <w:r>
              <w:rPr>
                <w:rFonts w:hint="eastAsia"/>
                <w:color w:val="000000"/>
                <w:kern w:val="0"/>
                <w:szCs w:val="21"/>
              </w:rPr>
              <w:t>50</w:t>
            </w:r>
          </w:p>
        </w:tc>
      </w:tr>
      <w:tr w:rsidR="008750E6" w14:paraId="7DD8A65F" w14:textId="77777777" w:rsidTr="00EB3C81">
        <w:tc>
          <w:tcPr>
            <w:tcW w:w="853" w:type="dxa"/>
          </w:tcPr>
          <w:p w14:paraId="6AB21F61" w14:textId="77777777" w:rsidR="008750E6" w:rsidRDefault="008750E6">
            <w:pPr>
              <w:widowControl/>
              <w:jc w:val="center"/>
              <w:rPr>
                <w:color w:val="000000"/>
                <w:kern w:val="0"/>
                <w:szCs w:val="21"/>
              </w:rPr>
            </w:pPr>
            <w:r>
              <w:rPr>
                <w:rFonts w:hint="eastAsia"/>
                <w:color w:val="000000"/>
                <w:kern w:val="0"/>
                <w:szCs w:val="21"/>
              </w:rPr>
              <w:t>达标距</w:t>
            </w:r>
          </w:p>
        </w:tc>
        <w:tc>
          <w:tcPr>
            <w:tcW w:w="857" w:type="dxa"/>
          </w:tcPr>
          <w:p w14:paraId="4E6AC373" w14:textId="77777777" w:rsidR="008750E6" w:rsidRDefault="008750E6">
            <w:pPr>
              <w:widowControl/>
              <w:jc w:val="center"/>
              <w:rPr>
                <w:color w:val="000000"/>
                <w:kern w:val="0"/>
                <w:szCs w:val="21"/>
              </w:rPr>
            </w:pPr>
            <w:r>
              <w:rPr>
                <w:rFonts w:hint="eastAsia"/>
                <w:color w:val="000000"/>
                <w:kern w:val="0"/>
                <w:szCs w:val="21"/>
              </w:rPr>
              <w:t>4a</w:t>
            </w:r>
            <w:r>
              <w:rPr>
                <w:rFonts w:hint="eastAsia"/>
                <w:color w:val="000000"/>
                <w:kern w:val="0"/>
                <w:szCs w:val="21"/>
              </w:rPr>
              <w:t>类</w:t>
            </w:r>
          </w:p>
        </w:tc>
        <w:tc>
          <w:tcPr>
            <w:tcW w:w="855" w:type="dxa"/>
            <w:vAlign w:val="center"/>
          </w:tcPr>
          <w:p w14:paraId="70D8EC3D" w14:textId="77777777" w:rsidR="008750E6" w:rsidRDefault="008750E6" w:rsidP="00EB3C81">
            <w:pPr>
              <w:widowControl/>
              <w:jc w:val="center"/>
              <w:rPr>
                <w:color w:val="000000"/>
                <w:kern w:val="0"/>
                <w:szCs w:val="21"/>
              </w:rPr>
            </w:pPr>
            <w:r>
              <w:rPr>
                <w:rFonts w:hint="eastAsia"/>
                <w:color w:val="000000"/>
                <w:kern w:val="0"/>
                <w:szCs w:val="21"/>
              </w:rPr>
              <w:t>&lt;20</w:t>
            </w:r>
          </w:p>
        </w:tc>
        <w:tc>
          <w:tcPr>
            <w:tcW w:w="855" w:type="dxa"/>
            <w:vAlign w:val="center"/>
          </w:tcPr>
          <w:p w14:paraId="4CEBDBB7" w14:textId="77777777" w:rsidR="008750E6" w:rsidRDefault="008750E6" w:rsidP="00EB3C81">
            <w:pPr>
              <w:widowControl/>
              <w:jc w:val="center"/>
              <w:rPr>
                <w:color w:val="000000"/>
                <w:kern w:val="0"/>
                <w:szCs w:val="21"/>
              </w:rPr>
            </w:pPr>
            <w:r>
              <w:rPr>
                <w:rFonts w:hint="eastAsia"/>
                <w:color w:val="000000"/>
                <w:kern w:val="0"/>
                <w:szCs w:val="21"/>
              </w:rPr>
              <w:t>30</w:t>
            </w:r>
          </w:p>
        </w:tc>
        <w:tc>
          <w:tcPr>
            <w:tcW w:w="855" w:type="dxa"/>
            <w:vAlign w:val="center"/>
          </w:tcPr>
          <w:p w14:paraId="0F58E98E" w14:textId="77777777" w:rsidR="008750E6" w:rsidRDefault="008750E6" w:rsidP="00EB3C81">
            <w:pPr>
              <w:widowControl/>
              <w:jc w:val="center"/>
              <w:rPr>
                <w:color w:val="000000"/>
                <w:kern w:val="0"/>
                <w:szCs w:val="21"/>
              </w:rPr>
            </w:pPr>
            <w:r>
              <w:rPr>
                <w:rFonts w:hint="eastAsia"/>
                <w:color w:val="000000"/>
                <w:kern w:val="0"/>
                <w:szCs w:val="21"/>
              </w:rPr>
              <w:t>&lt;20</w:t>
            </w:r>
          </w:p>
        </w:tc>
        <w:tc>
          <w:tcPr>
            <w:tcW w:w="855" w:type="dxa"/>
            <w:vAlign w:val="center"/>
          </w:tcPr>
          <w:p w14:paraId="6104998B" w14:textId="77777777" w:rsidR="008750E6" w:rsidRDefault="008750E6" w:rsidP="00EB3C81">
            <w:pPr>
              <w:widowControl/>
              <w:jc w:val="center"/>
              <w:rPr>
                <w:color w:val="000000"/>
                <w:kern w:val="0"/>
                <w:szCs w:val="21"/>
              </w:rPr>
            </w:pPr>
            <w:r>
              <w:rPr>
                <w:rFonts w:hint="eastAsia"/>
                <w:color w:val="000000"/>
                <w:kern w:val="0"/>
                <w:szCs w:val="21"/>
              </w:rPr>
              <w:t>40</w:t>
            </w:r>
          </w:p>
        </w:tc>
        <w:tc>
          <w:tcPr>
            <w:tcW w:w="855" w:type="dxa"/>
            <w:vAlign w:val="center"/>
          </w:tcPr>
          <w:p w14:paraId="088342BD" w14:textId="77777777" w:rsidR="008750E6" w:rsidRDefault="008750E6" w:rsidP="00EB3C81">
            <w:pPr>
              <w:widowControl/>
              <w:jc w:val="center"/>
              <w:rPr>
                <w:color w:val="000000"/>
                <w:kern w:val="0"/>
                <w:szCs w:val="21"/>
              </w:rPr>
            </w:pPr>
            <w:r>
              <w:rPr>
                <w:rFonts w:hint="eastAsia"/>
                <w:color w:val="000000"/>
                <w:kern w:val="0"/>
                <w:szCs w:val="21"/>
              </w:rPr>
              <w:t>30</w:t>
            </w:r>
          </w:p>
        </w:tc>
        <w:tc>
          <w:tcPr>
            <w:tcW w:w="855" w:type="dxa"/>
            <w:vAlign w:val="center"/>
          </w:tcPr>
          <w:p w14:paraId="2EA40CF3" w14:textId="77777777" w:rsidR="008750E6" w:rsidRDefault="008750E6" w:rsidP="00EB3C81">
            <w:pPr>
              <w:widowControl/>
              <w:jc w:val="center"/>
              <w:rPr>
                <w:color w:val="000000"/>
                <w:kern w:val="0"/>
                <w:szCs w:val="21"/>
              </w:rPr>
            </w:pPr>
            <w:r>
              <w:rPr>
                <w:rFonts w:hint="eastAsia"/>
                <w:color w:val="000000"/>
                <w:kern w:val="0"/>
                <w:szCs w:val="21"/>
              </w:rPr>
              <w:t>50</w:t>
            </w:r>
          </w:p>
        </w:tc>
        <w:tc>
          <w:tcPr>
            <w:tcW w:w="854" w:type="dxa"/>
          </w:tcPr>
          <w:p w14:paraId="66919A45" w14:textId="77777777" w:rsidR="008750E6" w:rsidRDefault="008750E6">
            <w:pPr>
              <w:widowControl/>
              <w:jc w:val="center"/>
              <w:rPr>
                <w:color w:val="000000"/>
                <w:kern w:val="0"/>
                <w:szCs w:val="21"/>
              </w:rPr>
            </w:pPr>
          </w:p>
        </w:tc>
        <w:tc>
          <w:tcPr>
            <w:tcW w:w="854" w:type="dxa"/>
          </w:tcPr>
          <w:p w14:paraId="7AD83AA8" w14:textId="77777777" w:rsidR="008750E6" w:rsidRDefault="008750E6">
            <w:pPr>
              <w:widowControl/>
              <w:jc w:val="center"/>
              <w:rPr>
                <w:color w:val="000000"/>
                <w:kern w:val="0"/>
                <w:szCs w:val="21"/>
              </w:rPr>
            </w:pPr>
          </w:p>
        </w:tc>
        <w:tc>
          <w:tcPr>
            <w:tcW w:w="793" w:type="dxa"/>
          </w:tcPr>
          <w:p w14:paraId="544F26F5" w14:textId="77777777" w:rsidR="008750E6" w:rsidRDefault="008750E6">
            <w:pPr>
              <w:widowControl/>
              <w:jc w:val="center"/>
              <w:rPr>
                <w:color w:val="000000"/>
                <w:kern w:val="0"/>
                <w:szCs w:val="21"/>
              </w:rPr>
            </w:pPr>
          </w:p>
        </w:tc>
        <w:tc>
          <w:tcPr>
            <w:tcW w:w="853" w:type="dxa"/>
          </w:tcPr>
          <w:p w14:paraId="7B965C71" w14:textId="77777777" w:rsidR="008750E6" w:rsidRDefault="008750E6">
            <w:pPr>
              <w:widowControl/>
              <w:jc w:val="center"/>
              <w:rPr>
                <w:color w:val="000000"/>
                <w:kern w:val="0"/>
                <w:szCs w:val="21"/>
              </w:rPr>
            </w:pPr>
          </w:p>
        </w:tc>
        <w:tc>
          <w:tcPr>
            <w:tcW w:w="905" w:type="dxa"/>
          </w:tcPr>
          <w:p w14:paraId="52655A47" w14:textId="77777777" w:rsidR="008750E6" w:rsidRDefault="008750E6">
            <w:pPr>
              <w:widowControl/>
              <w:jc w:val="center"/>
              <w:rPr>
                <w:color w:val="000000"/>
                <w:kern w:val="0"/>
                <w:szCs w:val="21"/>
              </w:rPr>
            </w:pPr>
          </w:p>
        </w:tc>
        <w:tc>
          <w:tcPr>
            <w:tcW w:w="852" w:type="dxa"/>
          </w:tcPr>
          <w:p w14:paraId="1545401F" w14:textId="77777777" w:rsidR="008750E6" w:rsidRDefault="008750E6">
            <w:pPr>
              <w:widowControl/>
              <w:jc w:val="center"/>
              <w:rPr>
                <w:color w:val="000000"/>
                <w:kern w:val="0"/>
                <w:szCs w:val="21"/>
              </w:rPr>
            </w:pPr>
          </w:p>
        </w:tc>
        <w:tc>
          <w:tcPr>
            <w:tcW w:w="851" w:type="dxa"/>
          </w:tcPr>
          <w:p w14:paraId="1CB98F13" w14:textId="77777777" w:rsidR="008750E6" w:rsidRDefault="008750E6">
            <w:pPr>
              <w:widowControl/>
              <w:jc w:val="center"/>
              <w:rPr>
                <w:color w:val="000000"/>
                <w:kern w:val="0"/>
                <w:szCs w:val="21"/>
              </w:rPr>
            </w:pPr>
          </w:p>
        </w:tc>
        <w:tc>
          <w:tcPr>
            <w:tcW w:w="852" w:type="dxa"/>
          </w:tcPr>
          <w:p w14:paraId="15B28D05" w14:textId="77777777" w:rsidR="008750E6" w:rsidRDefault="008750E6">
            <w:pPr>
              <w:widowControl/>
              <w:jc w:val="center"/>
              <w:rPr>
                <w:color w:val="000000"/>
                <w:kern w:val="0"/>
                <w:szCs w:val="21"/>
              </w:rPr>
            </w:pPr>
          </w:p>
        </w:tc>
      </w:tr>
      <w:tr w:rsidR="008750E6" w14:paraId="0BFAF5FF" w14:textId="77777777" w:rsidTr="00EB3C81">
        <w:tc>
          <w:tcPr>
            <w:tcW w:w="853" w:type="dxa"/>
          </w:tcPr>
          <w:p w14:paraId="7B737522" w14:textId="77777777" w:rsidR="008750E6" w:rsidRDefault="008750E6">
            <w:pPr>
              <w:widowControl/>
              <w:jc w:val="center"/>
              <w:rPr>
                <w:color w:val="000000"/>
                <w:kern w:val="0"/>
                <w:szCs w:val="21"/>
              </w:rPr>
            </w:pPr>
            <w:r>
              <w:rPr>
                <w:rFonts w:hint="eastAsia"/>
                <w:color w:val="000000"/>
                <w:kern w:val="0"/>
                <w:szCs w:val="21"/>
              </w:rPr>
              <w:t>离</w:t>
            </w:r>
            <w:r>
              <w:rPr>
                <w:rFonts w:hint="eastAsia"/>
                <w:color w:val="000000"/>
                <w:kern w:val="0"/>
                <w:szCs w:val="21"/>
              </w:rPr>
              <w:t>(m)</w:t>
            </w:r>
          </w:p>
        </w:tc>
        <w:tc>
          <w:tcPr>
            <w:tcW w:w="857" w:type="dxa"/>
          </w:tcPr>
          <w:p w14:paraId="1761857A" w14:textId="77777777" w:rsidR="008750E6" w:rsidRDefault="008750E6">
            <w:pPr>
              <w:widowControl/>
              <w:jc w:val="center"/>
              <w:rPr>
                <w:color w:val="000000"/>
                <w:kern w:val="0"/>
                <w:szCs w:val="21"/>
              </w:rPr>
            </w:pPr>
            <w:r>
              <w:rPr>
                <w:rFonts w:hint="eastAsia"/>
                <w:color w:val="000000"/>
                <w:kern w:val="0"/>
                <w:szCs w:val="21"/>
              </w:rPr>
              <w:t>2</w:t>
            </w:r>
            <w:r>
              <w:rPr>
                <w:rFonts w:hint="eastAsia"/>
                <w:color w:val="000000"/>
                <w:kern w:val="0"/>
                <w:szCs w:val="21"/>
              </w:rPr>
              <w:t>类</w:t>
            </w:r>
          </w:p>
        </w:tc>
        <w:tc>
          <w:tcPr>
            <w:tcW w:w="855" w:type="dxa"/>
            <w:vAlign w:val="center"/>
          </w:tcPr>
          <w:p w14:paraId="134A50FF" w14:textId="77777777" w:rsidR="008750E6" w:rsidRDefault="008750E6" w:rsidP="00EB3C81">
            <w:pPr>
              <w:widowControl/>
              <w:jc w:val="center"/>
              <w:rPr>
                <w:color w:val="000000"/>
                <w:kern w:val="0"/>
                <w:szCs w:val="21"/>
              </w:rPr>
            </w:pPr>
            <w:r>
              <w:rPr>
                <w:rFonts w:hint="eastAsia"/>
                <w:color w:val="000000"/>
                <w:kern w:val="0"/>
                <w:szCs w:val="21"/>
              </w:rPr>
              <w:t>&lt;60</w:t>
            </w:r>
          </w:p>
        </w:tc>
        <w:tc>
          <w:tcPr>
            <w:tcW w:w="855" w:type="dxa"/>
            <w:vAlign w:val="center"/>
          </w:tcPr>
          <w:p w14:paraId="2511F88A" w14:textId="77777777" w:rsidR="008750E6" w:rsidRDefault="008750E6" w:rsidP="00EB3C81">
            <w:pPr>
              <w:widowControl/>
              <w:jc w:val="center"/>
              <w:rPr>
                <w:color w:val="000000"/>
                <w:kern w:val="0"/>
                <w:szCs w:val="21"/>
              </w:rPr>
            </w:pPr>
            <w:r>
              <w:rPr>
                <w:rFonts w:hint="eastAsia"/>
                <w:color w:val="000000"/>
                <w:kern w:val="0"/>
                <w:szCs w:val="21"/>
              </w:rPr>
              <w:t>&lt;60</w:t>
            </w:r>
          </w:p>
        </w:tc>
        <w:tc>
          <w:tcPr>
            <w:tcW w:w="855" w:type="dxa"/>
            <w:vAlign w:val="center"/>
          </w:tcPr>
          <w:p w14:paraId="3D789EEC" w14:textId="77777777" w:rsidR="008750E6" w:rsidRDefault="008750E6" w:rsidP="00EB3C81">
            <w:pPr>
              <w:widowControl/>
              <w:jc w:val="center"/>
              <w:rPr>
                <w:color w:val="000000"/>
                <w:kern w:val="0"/>
                <w:szCs w:val="21"/>
              </w:rPr>
            </w:pPr>
            <w:r>
              <w:rPr>
                <w:rFonts w:hint="eastAsia"/>
                <w:color w:val="000000"/>
                <w:kern w:val="0"/>
                <w:szCs w:val="21"/>
              </w:rPr>
              <w:t>&lt;60</w:t>
            </w:r>
          </w:p>
        </w:tc>
        <w:tc>
          <w:tcPr>
            <w:tcW w:w="855" w:type="dxa"/>
            <w:vAlign w:val="center"/>
          </w:tcPr>
          <w:p w14:paraId="5775A6F0" w14:textId="77777777" w:rsidR="008750E6" w:rsidRDefault="008750E6" w:rsidP="00EB3C81">
            <w:pPr>
              <w:widowControl/>
              <w:jc w:val="center"/>
              <w:rPr>
                <w:color w:val="000000"/>
                <w:kern w:val="0"/>
                <w:szCs w:val="21"/>
              </w:rPr>
            </w:pPr>
            <w:r>
              <w:rPr>
                <w:rFonts w:hint="eastAsia"/>
                <w:color w:val="000000"/>
                <w:kern w:val="0"/>
                <w:szCs w:val="21"/>
              </w:rPr>
              <w:t>80</w:t>
            </w:r>
          </w:p>
        </w:tc>
        <w:tc>
          <w:tcPr>
            <w:tcW w:w="855" w:type="dxa"/>
            <w:vAlign w:val="center"/>
          </w:tcPr>
          <w:p w14:paraId="579231E8" w14:textId="77777777" w:rsidR="008750E6" w:rsidRDefault="008750E6" w:rsidP="00EB3C81">
            <w:pPr>
              <w:widowControl/>
              <w:jc w:val="center"/>
              <w:rPr>
                <w:color w:val="000000"/>
                <w:kern w:val="0"/>
                <w:szCs w:val="21"/>
              </w:rPr>
            </w:pPr>
            <w:r>
              <w:rPr>
                <w:rFonts w:hint="eastAsia"/>
                <w:color w:val="000000"/>
                <w:kern w:val="0"/>
                <w:szCs w:val="21"/>
              </w:rPr>
              <w:t>80</w:t>
            </w:r>
          </w:p>
        </w:tc>
        <w:tc>
          <w:tcPr>
            <w:tcW w:w="855" w:type="dxa"/>
            <w:vAlign w:val="center"/>
          </w:tcPr>
          <w:p w14:paraId="1E9180A1" w14:textId="77777777" w:rsidR="008750E6" w:rsidRDefault="008750E6" w:rsidP="008750E6">
            <w:pPr>
              <w:widowControl/>
              <w:jc w:val="center"/>
              <w:rPr>
                <w:color w:val="000000"/>
                <w:kern w:val="0"/>
                <w:szCs w:val="21"/>
              </w:rPr>
            </w:pPr>
            <w:r>
              <w:rPr>
                <w:rFonts w:hint="eastAsia"/>
                <w:color w:val="000000"/>
                <w:kern w:val="0"/>
                <w:szCs w:val="21"/>
              </w:rPr>
              <w:t>100</w:t>
            </w:r>
          </w:p>
        </w:tc>
        <w:tc>
          <w:tcPr>
            <w:tcW w:w="854" w:type="dxa"/>
          </w:tcPr>
          <w:p w14:paraId="4F0050D1" w14:textId="77777777" w:rsidR="008750E6" w:rsidRDefault="008750E6">
            <w:pPr>
              <w:widowControl/>
              <w:jc w:val="center"/>
              <w:rPr>
                <w:color w:val="000000"/>
                <w:kern w:val="0"/>
                <w:szCs w:val="21"/>
              </w:rPr>
            </w:pPr>
          </w:p>
        </w:tc>
        <w:tc>
          <w:tcPr>
            <w:tcW w:w="854" w:type="dxa"/>
          </w:tcPr>
          <w:p w14:paraId="5A2941D5" w14:textId="77777777" w:rsidR="008750E6" w:rsidRDefault="008750E6">
            <w:pPr>
              <w:widowControl/>
              <w:jc w:val="center"/>
              <w:rPr>
                <w:color w:val="000000"/>
                <w:kern w:val="0"/>
                <w:szCs w:val="21"/>
              </w:rPr>
            </w:pPr>
          </w:p>
        </w:tc>
        <w:tc>
          <w:tcPr>
            <w:tcW w:w="793" w:type="dxa"/>
          </w:tcPr>
          <w:p w14:paraId="7BCF7565" w14:textId="77777777" w:rsidR="008750E6" w:rsidRDefault="008750E6">
            <w:pPr>
              <w:widowControl/>
              <w:jc w:val="center"/>
              <w:rPr>
                <w:color w:val="000000"/>
                <w:kern w:val="0"/>
                <w:szCs w:val="21"/>
              </w:rPr>
            </w:pPr>
          </w:p>
        </w:tc>
        <w:tc>
          <w:tcPr>
            <w:tcW w:w="853" w:type="dxa"/>
          </w:tcPr>
          <w:p w14:paraId="60D7AEE8" w14:textId="77777777" w:rsidR="008750E6" w:rsidRDefault="008750E6">
            <w:pPr>
              <w:widowControl/>
              <w:jc w:val="center"/>
              <w:rPr>
                <w:color w:val="000000"/>
                <w:kern w:val="0"/>
                <w:szCs w:val="21"/>
              </w:rPr>
            </w:pPr>
          </w:p>
        </w:tc>
        <w:tc>
          <w:tcPr>
            <w:tcW w:w="905" w:type="dxa"/>
          </w:tcPr>
          <w:p w14:paraId="4D5DE700" w14:textId="77777777" w:rsidR="008750E6" w:rsidRDefault="008750E6">
            <w:pPr>
              <w:widowControl/>
              <w:jc w:val="center"/>
              <w:rPr>
                <w:color w:val="000000"/>
                <w:kern w:val="0"/>
                <w:szCs w:val="21"/>
              </w:rPr>
            </w:pPr>
          </w:p>
        </w:tc>
        <w:tc>
          <w:tcPr>
            <w:tcW w:w="852" w:type="dxa"/>
          </w:tcPr>
          <w:p w14:paraId="2673DA58" w14:textId="77777777" w:rsidR="008750E6" w:rsidRDefault="008750E6">
            <w:pPr>
              <w:widowControl/>
              <w:jc w:val="center"/>
              <w:rPr>
                <w:color w:val="000000"/>
                <w:kern w:val="0"/>
                <w:szCs w:val="21"/>
              </w:rPr>
            </w:pPr>
          </w:p>
        </w:tc>
        <w:tc>
          <w:tcPr>
            <w:tcW w:w="851" w:type="dxa"/>
          </w:tcPr>
          <w:p w14:paraId="458C38A9" w14:textId="77777777" w:rsidR="008750E6" w:rsidRDefault="008750E6">
            <w:pPr>
              <w:widowControl/>
              <w:jc w:val="center"/>
              <w:rPr>
                <w:color w:val="000000"/>
                <w:kern w:val="0"/>
                <w:szCs w:val="21"/>
              </w:rPr>
            </w:pPr>
          </w:p>
        </w:tc>
        <w:tc>
          <w:tcPr>
            <w:tcW w:w="852" w:type="dxa"/>
          </w:tcPr>
          <w:p w14:paraId="2F668B4E" w14:textId="77777777" w:rsidR="008750E6" w:rsidRDefault="008750E6">
            <w:pPr>
              <w:widowControl/>
              <w:jc w:val="center"/>
              <w:rPr>
                <w:color w:val="000000"/>
                <w:kern w:val="0"/>
                <w:szCs w:val="21"/>
              </w:rPr>
            </w:pPr>
          </w:p>
        </w:tc>
      </w:tr>
    </w:tbl>
    <w:p w14:paraId="35BBF621" w14:textId="77777777" w:rsidR="005B0C7D" w:rsidRDefault="005B0C7D">
      <w:pPr>
        <w:widowControl/>
        <w:jc w:val="center"/>
        <w:rPr>
          <w:color w:val="000000"/>
          <w:kern w:val="0"/>
          <w:szCs w:val="21"/>
        </w:rPr>
      </w:pPr>
    </w:p>
    <w:p w14:paraId="06DE1633" w14:textId="77777777" w:rsidR="005B0C7D" w:rsidRDefault="005B0C7D">
      <w:pPr>
        <w:spacing w:line="360" w:lineRule="auto"/>
        <w:jc w:val="center"/>
        <w:rPr>
          <w:b/>
          <w:snapToGrid w:val="0"/>
          <w:sz w:val="28"/>
          <w:szCs w:val="28"/>
        </w:rPr>
      </w:pPr>
    </w:p>
    <w:p w14:paraId="11065D93" w14:textId="77777777" w:rsidR="008750E6" w:rsidRDefault="008750E6">
      <w:pPr>
        <w:widowControl/>
        <w:jc w:val="left"/>
        <w:rPr>
          <w:b/>
          <w:snapToGrid w:val="0"/>
          <w:sz w:val="28"/>
          <w:szCs w:val="28"/>
        </w:rPr>
      </w:pPr>
      <w:r>
        <w:rPr>
          <w:b/>
          <w:snapToGrid w:val="0"/>
          <w:sz w:val="28"/>
          <w:szCs w:val="28"/>
        </w:rPr>
        <w:br w:type="page"/>
      </w:r>
    </w:p>
    <w:p w14:paraId="3C4088F9" w14:textId="77777777" w:rsidR="005B0C7D" w:rsidRDefault="001140B7">
      <w:pPr>
        <w:spacing w:line="360" w:lineRule="auto"/>
        <w:jc w:val="center"/>
        <w:rPr>
          <w:b/>
          <w:snapToGrid w:val="0"/>
          <w:sz w:val="28"/>
          <w:szCs w:val="28"/>
        </w:rPr>
      </w:pPr>
      <w:r>
        <w:rPr>
          <w:rFonts w:hint="eastAsia"/>
          <w:b/>
          <w:snapToGrid w:val="0"/>
          <w:sz w:val="28"/>
          <w:szCs w:val="28"/>
        </w:rPr>
        <w:lastRenderedPageBreak/>
        <w:t>表</w:t>
      </w:r>
      <w:r>
        <w:rPr>
          <w:rFonts w:hint="eastAsia"/>
          <w:b/>
          <w:snapToGrid w:val="0"/>
          <w:sz w:val="28"/>
          <w:szCs w:val="28"/>
        </w:rPr>
        <w:t xml:space="preserve">2.2-11  </w:t>
      </w:r>
      <w:r>
        <w:rPr>
          <w:rFonts w:hint="eastAsia"/>
          <w:b/>
          <w:snapToGrid w:val="0"/>
          <w:sz w:val="28"/>
          <w:szCs w:val="28"/>
        </w:rPr>
        <w:t>运营期路段交通噪声预测结果一览表</w:t>
      </w:r>
    </w:p>
    <w:tbl>
      <w:tblPr>
        <w:tblStyle w:val="affb"/>
        <w:tblW w:w="13654" w:type="dxa"/>
        <w:tblLook w:val="04A0" w:firstRow="1" w:lastRow="0" w:firstColumn="1" w:lastColumn="0" w:noHBand="0" w:noVBand="1"/>
      </w:tblPr>
      <w:tblGrid>
        <w:gridCol w:w="853"/>
        <w:gridCol w:w="857"/>
        <w:gridCol w:w="855"/>
        <w:gridCol w:w="855"/>
        <w:gridCol w:w="855"/>
        <w:gridCol w:w="855"/>
        <w:gridCol w:w="855"/>
        <w:gridCol w:w="855"/>
        <w:gridCol w:w="854"/>
        <w:gridCol w:w="854"/>
        <w:gridCol w:w="793"/>
        <w:gridCol w:w="853"/>
        <w:gridCol w:w="905"/>
        <w:gridCol w:w="852"/>
        <w:gridCol w:w="851"/>
        <w:gridCol w:w="852"/>
      </w:tblGrid>
      <w:tr w:rsidR="005B0C7D" w14:paraId="7AAEC3B8" w14:textId="77777777">
        <w:tc>
          <w:tcPr>
            <w:tcW w:w="853" w:type="dxa"/>
            <w:vMerge w:val="restart"/>
            <w:vAlign w:val="center"/>
          </w:tcPr>
          <w:p w14:paraId="12D3979E" w14:textId="77777777" w:rsidR="005B0C7D" w:rsidRDefault="001140B7">
            <w:pPr>
              <w:jc w:val="center"/>
              <w:rPr>
                <w:b/>
                <w:snapToGrid w:val="0"/>
                <w:szCs w:val="21"/>
              </w:rPr>
            </w:pPr>
            <w:r>
              <w:rPr>
                <w:rFonts w:hint="eastAsia"/>
                <w:b/>
                <w:snapToGrid w:val="0"/>
                <w:szCs w:val="21"/>
              </w:rPr>
              <w:t>路段</w:t>
            </w:r>
          </w:p>
        </w:tc>
        <w:tc>
          <w:tcPr>
            <w:tcW w:w="857" w:type="dxa"/>
            <w:vMerge w:val="restart"/>
            <w:vAlign w:val="center"/>
          </w:tcPr>
          <w:p w14:paraId="5A6C5619" w14:textId="77777777" w:rsidR="005B0C7D" w:rsidRDefault="001140B7">
            <w:pPr>
              <w:jc w:val="center"/>
              <w:rPr>
                <w:b/>
                <w:snapToGrid w:val="0"/>
                <w:szCs w:val="21"/>
              </w:rPr>
            </w:pPr>
            <w:r>
              <w:rPr>
                <w:rFonts w:hint="eastAsia"/>
                <w:b/>
                <w:snapToGrid w:val="0"/>
                <w:szCs w:val="21"/>
              </w:rPr>
              <w:t>距离</w:t>
            </w:r>
          </w:p>
        </w:tc>
        <w:tc>
          <w:tcPr>
            <w:tcW w:w="5130" w:type="dxa"/>
            <w:gridSpan w:val="6"/>
            <w:vAlign w:val="center"/>
          </w:tcPr>
          <w:p w14:paraId="092FE4C9" w14:textId="77777777" w:rsidR="005B0C7D" w:rsidRDefault="001140B7">
            <w:pPr>
              <w:jc w:val="center"/>
              <w:rPr>
                <w:b/>
                <w:snapToGrid w:val="0"/>
                <w:szCs w:val="21"/>
              </w:rPr>
            </w:pPr>
            <w:r>
              <w:rPr>
                <w:rFonts w:hint="eastAsia"/>
                <w:b/>
                <w:snapToGrid w:val="0"/>
                <w:szCs w:val="21"/>
              </w:rPr>
              <w:t>预测值</w:t>
            </w:r>
          </w:p>
        </w:tc>
        <w:tc>
          <w:tcPr>
            <w:tcW w:w="5111" w:type="dxa"/>
            <w:gridSpan w:val="6"/>
            <w:vAlign w:val="center"/>
          </w:tcPr>
          <w:p w14:paraId="0D68B57C" w14:textId="77777777" w:rsidR="005B0C7D" w:rsidRDefault="001140B7">
            <w:pPr>
              <w:jc w:val="center"/>
              <w:rPr>
                <w:b/>
                <w:snapToGrid w:val="0"/>
                <w:szCs w:val="21"/>
              </w:rPr>
            </w:pPr>
            <w:r>
              <w:rPr>
                <w:rFonts w:hint="eastAsia"/>
                <w:b/>
                <w:snapToGrid w:val="0"/>
                <w:szCs w:val="21"/>
              </w:rPr>
              <w:t>超标量</w:t>
            </w:r>
          </w:p>
        </w:tc>
        <w:tc>
          <w:tcPr>
            <w:tcW w:w="1703" w:type="dxa"/>
            <w:gridSpan w:val="2"/>
            <w:vMerge w:val="restart"/>
            <w:vAlign w:val="center"/>
          </w:tcPr>
          <w:p w14:paraId="05070DF3" w14:textId="77777777" w:rsidR="005B0C7D" w:rsidRDefault="001140B7">
            <w:pPr>
              <w:jc w:val="center"/>
              <w:rPr>
                <w:b/>
                <w:snapToGrid w:val="0"/>
                <w:szCs w:val="21"/>
              </w:rPr>
            </w:pPr>
            <w:r>
              <w:rPr>
                <w:rFonts w:hint="eastAsia"/>
                <w:b/>
                <w:snapToGrid w:val="0"/>
                <w:szCs w:val="21"/>
              </w:rPr>
              <w:t>标准限值</w:t>
            </w:r>
          </w:p>
        </w:tc>
      </w:tr>
      <w:tr w:rsidR="005B0C7D" w14:paraId="2A6AFDAE" w14:textId="77777777">
        <w:tc>
          <w:tcPr>
            <w:tcW w:w="853" w:type="dxa"/>
            <w:vMerge/>
            <w:vAlign w:val="center"/>
          </w:tcPr>
          <w:p w14:paraId="1D975CA3" w14:textId="77777777" w:rsidR="005B0C7D" w:rsidRDefault="005B0C7D">
            <w:pPr>
              <w:jc w:val="center"/>
              <w:rPr>
                <w:b/>
                <w:snapToGrid w:val="0"/>
                <w:szCs w:val="21"/>
              </w:rPr>
            </w:pPr>
          </w:p>
        </w:tc>
        <w:tc>
          <w:tcPr>
            <w:tcW w:w="857" w:type="dxa"/>
            <w:vMerge/>
            <w:vAlign w:val="center"/>
          </w:tcPr>
          <w:p w14:paraId="52C9972E" w14:textId="77777777" w:rsidR="005B0C7D" w:rsidRDefault="005B0C7D">
            <w:pPr>
              <w:jc w:val="center"/>
              <w:rPr>
                <w:b/>
                <w:snapToGrid w:val="0"/>
                <w:szCs w:val="21"/>
              </w:rPr>
            </w:pPr>
          </w:p>
        </w:tc>
        <w:tc>
          <w:tcPr>
            <w:tcW w:w="1710" w:type="dxa"/>
            <w:gridSpan w:val="2"/>
            <w:vAlign w:val="center"/>
          </w:tcPr>
          <w:p w14:paraId="1AB9A1DF" w14:textId="77777777" w:rsidR="005B0C7D" w:rsidRDefault="001140B7">
            <w:pPr>
              <w:jc w:val="center"/>
              <w:rPr>
                <w:b/>
                <w:snapToGrid w:val="0"/>
                <w:szCs w:val="21"/>
              </w:rPr>
            </w:pPr>
            <w:r>
              <w:rPr>
                <w:rFonts w:hint="eastAsia"/>
                <w:b/>
                <w:snapToGrid w:val="0"/>
                <w:szCs w:val="21"/>
              </w:rPr>
              <w:t>初期</w:t>
            </w:r>
          </w:p>
        </w:tc>
        <w:tc>
          <w:tcPr>
            <w:tcW w:w="1710" w:type="dxa"/>
            <w:gridSpan w:val="2"/>
            <w:vAlign w:val="center"/>
          </w:tcPr>
          <w:p w14:paraId="5E83998A" w14:textId="77777777" w:rsidR="005B0C7D" w:rsidRDefault="001140B7">
            <w:pPr>
              <w:jc w:val="center"/>
              <w:rPr>
                <w:b/>
                <w:snapToGrid w:val="0"/>
                <w:szCs w:val="21"/>
              </w:rPr>
            </w:pPr>
            <w:r>
              <w:rPr>
                <w:rFonts w:hint="eastAsia"/>
                <w:b/>
                <w:snapToGrid w:val="0"/>
                <w:szCs w:val="21"/>
              </w:rPr>
              <w:t>中期</w:t>
            </w:r>
          </w:p>
        </w:tc>
        <w:tc>
          <w:tcPr>
            <w:tcW w:w="1710" w:type="dxa"/>
            <w:gridSpan w:val="2"/>
            <w:vAlign w:val="center"/>
          </w:tcPr>
          <w:p w14:paraId="79A61F71" w14:textId="77777777" w:rsidR="005B0C7D" w:rsidRDefault="001140B7">
            <w:pPr>
              <w:jc w:val="center"/>
              <w:rPr>
                <w:b/>
                <w:snapToGrid w:val="0"/>
                <w:szCs w:val="21"/>
              </w:rPr>
            </w:pPr>
            <w:r>
              <w:rPr>
                <w:rFonts w:hint="eastAsia"/>
                <w:b/>
                <w:snapToGrid w:val="0"/>
                <w:szCs w:val="21"/>
              </w:rPr>
              <w:t>远期</w:t>
            </w:r>
          </w:p>
        </w:tc>
        <w:tc>
          <w:tcPr>
            <w:tcW w:w="1708" w:type="dxa"/>
            <w:gridSpan w:val="2"/>
            <w:vAlign w:val="center"/>
          </w:tcPr>
          <w:p w14:paraId="751129DC" w14:textId="77777777" w:rsidR="005B0C7D" w:rsidRDefault="001140B7">
            <w:pPr>
              <w:jc w:val="center"/>
              <w:rPr>
                <w:b/>
                <w:snapToGrid w:val="0"/>
                <w:szCs w:val="21"/>
              </w:rPr>
            </w:pPr>
            <w:r>
              <w:rPr>
                <w:rFonts w:hint="eastAsia"/>
                <w:b/>
                <w:snapToGrid w:val="0"/>
                <w:szCs w:val="21"/>
              </w:rPr>
              <w:t>初期</w:t>
            </w:r>
          </w:p>
        </w:tc>
        <w:tc>
          <w:tcPr>
            <w:tcW w:w="1646" w:type="dxa"/>
            <w:gridSpan w:val="2"/>
            <w:vAlign w:val="center"/>
          </w:tcPr>
          <w:p w14:paraId="2E7FC7D9" w14:textId="77777777" w:rsidR="005B0C7D" w:rsidRDefault="001140B7">
            <w:pPr>
              <w:jc w:val="center"/>
              <w:rPr>
                <w:b/>
                <w:snapToGrid w:val="0"/>
                <w:szCs w:val="21"/>
              </w:rPr>
            </w:pPr>
            <w:r>
              <w:rPr>
                <w:rFonts w:hint="eastAsia"/>
                <w:b/>
                <w:snapToGrid w:val="0"/>
                <w:szCs w:val="21"/>
              </w:rPr>
              <w:t>中期</w:t>
            </w:r>
          </w:p>
        </w:tc>
        <w:tc>
          <w:tcPr>
            <w:tcW w:w="1757" w:type="dxa"/>
            <w:gridSpan w:val="2"/>
            <w:vAlign w:val="center"/>
          </w:tcPr>
          <w:p w14:paraId="77228B19" w14:textId="77777777" w:rsidR="005B0C7D" w:rsidRDefault="001140B7">
            <w:pPr>
              <w:jc w:val="center"/>
              <w:rPr>
                <w:b/>
                <w:snapToGrid w:val="0"/>
                <w:szCs w:val="21"/>
              </w:rPr>
            </w:pPr>
            <w:r>
              <w:rPr>
                <w:rFonts w:hint="eastAsia"/>
                <w:b/>
                <w:snapToGrid w:val="0"/>
                <w:szCs w:val="21"/>
              </w:rPr>
              <w:t>远期</w:t>
            </w:r>
          </w:p>
        </w:tc>
        <w:tc>
          <w:tcPr>
            <w:tcW w:w="1703" w:type="dxa"/>
            <w:gridSpan w:val="2"/>
            <w:vMerge/>
            <w:vAlign w:val="center"/>
          </w:tcPr>
          <w:p w14:paraId="033F31ED" w14:textId="77777777" w:rsidR="005B0C7D" w:rsidRDefault="005B0C7D">
            <w:pPr>
              <w:jc w:val="center"/>
              <w:rPr>
                <w:b/>
                <w:snapToGrid w:val="0"/>
                <w:szCs w:val="21"/>
              </w:rPr>
            </w:pPr>
          </w:p>
        </w:tc>
      </w:tr>
      <w:tr w:rsidR="005B0C7D" w14:paraId="198E1CA1" w14:textId="77777777">
        <w:tc>
          <w:tcPr>
            <w:tcW w:w="853" w:type="dxa"/>
            <w:vMerge/>
            <w:vAlign w:val="center"/>
          </w:tcPr>
          <w:p w14:paraId="6592D8F9" w14:textId="77777777" w:rsidR="005B0C7D" w:rsidRDefault="005B0C7D">
            <w:pPr>
              <w:jc w:val="center"/>
              <w:rPr>
                <w:b/>
                <w:snapToGrid w:val="0"/>
                <w:szCs w:val="21"/>
              </w:rPr>
            </w:pPr>
          </w:p>
        </w:tc>
        <w:tc>
          <w:tcPr>
            <w:tcW w:w="857" w:type="dxa"/>
            <w:vMerge/>
            <w:vAlign w:val="center"/>
          </w:tcPr>
          <w:p w14:paraId="4D9AB45A" w14:textId="77777777" w:rsidR="005B0C7D" w:rsidRDefault="005B0C7D">
            <w:pPr>
              <w:jc w:val="center"/>
              <w:rPr>
                <w:b/>
                <w:snapToGrid w:val="0"/>
                <w:szCs w:val="21"/>
              </w:rPr>
            </w:pPr>
          </w:p>
        </w:tc>
        <w:tc>
          <w:tcPr>
            <w:tcW w:w="855" w:type="dxa"/>
            <w:vAlign w:val="center"/>
          </w:tcPr>
          <w:p w14:paraId="4305D01D"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510DC632" w14:textId="77777777" w:rsidR="005B0C7D" w:rsidRDefault="001140B7">
            <w:pPr>
              <w:jc w:val="center"/>
              <w:rPr>
                <w:b/>
                <w:snapToGrid w:val="0"/>
                <w:szCs w:val="21"/>
              </w:rPr>
            </w:pPr>
            <w:r>
              <w:rPr>
                <w:rFonts w:hint="eastAsia"/>
                <w:b/>
                <w:snapToGrid w:val="0"/>
                <w:szCs w:val="21"/>
              </w:rPr>
              <w:t>夜间</w:t>
            </w:r>
          </w:p>
        </w:tc>
        <w:tc>
          <w:tcPr>
            <w:tcW w:w="855" w:type="dxa"/>
            <w:vAlign w:val="center"/>
          </w:tcPr>
          <w:p w14:paraId="187947F4"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7FCA22AB" w14:textId="77777777" w:rsidR="005B0C7D" w:rsidRDefault="001140B7">
            <w:pPr>
              <w:jc w:val="center"/>
              <w:rPr>
                <w:b/>
                <w:snapToGrid w:val="0"/>
                <w:szCs w:val="21"/>
              </w:rPr>
            </w:pPr>
            <w:r>
              <w:rPr>
                <w:rFonts w:hint="eastAsia"/>
                <w:b/>
                <w:snapToGrid w:val="0"/>
                <w:szCs w:val="21"/>
              </w:rPr>
              <w:t>夜间</w:t>
            </w:r>
          </w:p>
        </w:tc>
        <w:tc>
          <w:tcPr>
            <w:tcW w:w="855" w:type="dxa"/>
            <w:vAlign w:val="center"/>
          </w:tcPr>
          <w:p w14:paraId="08A101D2"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23CF86F8" w14:textId="77777777" w:rsidR="005B0C7D" w:rsidRDefault="001140B7">
            <w:pPr>
              <w:jc w:val="center"/>
              <w:rPr>
                <w:b/>
                <w:snapToGrid w:val="0"/>
                <w:szCs w:val="21"/>
              </w:rPr>
            </w:pPr>
            <w:r>
              <w:rPr>
                <w:rFonts w:hint="eastAsia"/>
                <w:b/>
                <w:snapToGrid w:val="0"/>
                <w:szCs w:val="21"/>
              </w:rPr>
              <w:t>夜间</w:t>
            </w:r>
          </w:p>
        </w:tc>
        <w:tc>
          <w:tcPr>
            <w:tcW w:w="854" w:type="dxa"/>
            <w:vAlign w:val="center"/>
          </w:tcPr>
          <w:p w14:paraId="6B799BFA" w14:textId="77777777" w:rsidR="005B0C7D" w:rsidRDefault="001140B7">
            <w:pPr>
              <w:jc w:val="center"/>
              <w:rPr>
                <w:b/>
                <w:snapToGrid w:val="0"/>
                <w:szCs w:val="21"/>
              </w:rPr>
            </w:pPr>
            <w:r>
              <w:rPr>
                <w:rFonts w:hint="eastAsia"/>
                <w:b/>
                <w:snapToGrid w:val="0"/>
                <w:szCs w:val="21"/>
              </w:rPr>
              <w:t>昼间</w:t>
            </w:r>
          </w:p>
        </w:tc>
        <w:tc>
          <w:tcPr>
            <w:tcW w:w="854" w:type="dxa"/>
            <w:vAlign w:val="center"/>
          </w:tcPr>
          <w:p w14:paraId="3361B564" w14:textId="77777777" w:rsidR="005B0C7D" w:rsidRDefault="001140B7">
            <w:pPr>
              <w:jc w:val="center"/>
              <w:rPr>
                <w:b/>
                <w:snapToGrid w:val="0"/>
                <w:szCs w:val="21"/>
              </w:rPr>
            </w:pPr>
            <w:r>
              <w:rPr>
                <w:rFonts w:hint="eastAsia"/>
                <w:b/>
                <w:snapToGrid w:val="0"/>
                <w:szCs w:val="21"/>
              </w:rPr>
              <w:t>夜间</w:t>
            </w:r>
          </w:p>
        </w:tc>
        <w:tc>
          <w:tcPr>
            <w:tcW w:w="793" w:type="dxa"/>
            <w:vAlign w:val="center"/>
          </w:tcPr>
          <w:p w14:paraId="467882A3" w14:textId="77777777" w:rsidR="005B0C7D" w:rsidRDefault="001140B7">
            <w:pPr>
              <w:jc w:val="center"/>
              <w:rPr>
                <w:b/>
                <w:snapToGrid w:val="0"/>
                <w:szCs w:val="21"/>
              </w:rPr>
            </w:pPr>
            <w:r>
              <w:rPr>
                <w:rFonts w:hint="eastAsia"/>
                <w:b/>
                <w:snapToGrid w:val="0"/>
                <w:szCs w:val="21"/>
              </w:rPr>
              <w:t>昼间</w:t>
            </w:r>
          </w:p>
        </w:tc>
        <w:tc>
          <w:tcPr>
            <w:tcW w:w="853" w:type="dxa"/>
            <w:vAlign w:val="center"/>
          </w:tcPr>
          <w:p w14:paraId="183881BB" w14:textId="77777777" w:rsidR="005B0C7D" w:rsidRDefault="001140B7">
            <w:pPr>
              <w:jc w:val="center"/>
              <w:rPr>
                <w:b/>
                <w:snapToGrid w:val="0"/>
                <w:szCs w:val="21"/>
              </w:rPr>
            </w:pPr>
            <w:r>
              <w:rPr>
                <w:rFonts w:hint="eastAsia"/>
                <w:b/>
                <w:snapToGrid w:val="0"/>
                <w:szCs w:val="21"/>
              </w:rPr>
              <w:t>夜间</w:t>
            </w:r>
          </w:p>
        </w:tc>
        <w:tc>
          <w:tcPr>
            <w:tcW w:w="905" w:type="dxa"/>
            <w:vAlign w:val="center"/>
          </w:tcPr>
          <w:p w14:paraId="4AD5A698" w14:textId="77777777" w:rsidR="005B0C7D" w:rsidRDefault="001140B7">
            <w:pPr>
              <w:jc w:val="center"/>
              <w:rPr>
                <w:b/>
                <w:snapToGrid w:val="0"/>
                <w:szCs w:val="21"/>
              </w:rPr>
            </w:pPr>
            <w:r>
              <w:rPr>
                <w:rFonts w:hint="eastAsia"/>
                <w:b/>
                <w:snapToGrid w:val="0"/>
                <w:szCs w:val="21"/>
              </w:rPr>
              <w:t>昼间</w:t>
            </w:r>
          </w:p>
        </w:tc>
        <w:tc>
          <w:tcPr>
            <w:tcW w:w="852" w:type="dxa"/>
            <w:vAlign w:val="center"/>
          </w:tcPr>
          <w:p w14:paraId="0164EFE3" w14:textId="77777777" w:rsidR="005B0C7D" w:rsidRDefault="001140B7">
            <w:pPr>
              <w:jc w:val="center"/>
              <w:rPr>
                <w:b/>
                <w:snapToGrid w:val="0"/>
                <w:szCs w:val="21"/>
              </w:rPr>
            </w:pPr>
            <w:r>
              <w:rPr>
                <w:rFonts w:hint="eastAsia"/>
                <w:b/>
                <w:snapToGrid w:val="0"/>
                <w:szCs w:val="21"/>
              </w:rPr>
              <w:t>夜间</w:t>
            </w:r>
          </w:p>
        </w:tc>
        <w:tc>
          <w:tcPr>
            <w:tcW w:w="851" w:type="dxa"/>
            <w:vAlign w:val="center"/>
          </w:tcPr>
          <w:p w14:paraId="185382B4" w14:textId="77777777" w:rsidR="005B0C7D" w:rsidRDefault="001140B7">
            <w:pPr>
              <w:jc w:val="center"/>
              <w:rPr>
                <w:b/>
                <w:snapToGrid w:val="0"/>
                <w:szCs w:val="21"/>
              </w:rPr>
            </w:pPr>
            <w:r>
              <w:rPr>
                <w:rFonts w:hint="eastAsia"/>
                <w:b/>
                <w:snapToGrid w:val="0"/>
                <w:szCs w:val="21"/>
              </w:rPr>
              <w:t>昼间</w:t>
            </w:r>
          </w:p>
        </w:tc>
        <w:tc>
          <w:tcPr>
            <w:tcW w:w="852" w:type="dxa"/>
            <w:vAlign w:val="center"/>
          </w:tcPr>
          <w:p w14:paraId="56C9DF73" w14:textId="77777777" w:rsidR="005B0C7D" w:rsidRDefault="001140B7">
            <w:pPr>
              <w:jc w:val="center"/>
              <w:rPr>
                <w:b/>
                <w:snapToGrid w:val="0"/>
                <w:szCs w:val="21"/>
              </w:rPr>
            </w:pPr>
            <w:r>
              <w:rPr>
                <w:rFonts w:hint="eastAsia"/>
                <w:b/>
                <w:snapToGrid w:val="0"/>
                <w:szCs w:val="21"/>
              </w:rPr>
              <w:t>夜间</w:t>
            </w:r>
          </w:p>
        </w:tc>
      </w:tr>
      <w:tr w:rsidR="005B0C7D" w14:paraId="38CCCFCA" w14:textId="77777777">
        <w:tc>
          <w:tcPr>
            <w:tcW w:w="853" w:type="dxa"/>
          </w:tcPr>
          <w:p w14:paraId="7BED002F" w14:textId="77777777" w:rsidR="005B0C7D" w:rsidRDefault="001140B7">
            <w:pPr>
              <w:widowControl/>
              <w:jc w:val="center"/>
              <w:rPr>
                <w:color w:val="000000"/>
                <w:kern w:val="0"/>
                <w:szCs w:val="21"/>
              </w:rPr>
            </w:pPr>
            <w:r>
              <w:rPr>
                <w:rFonts w:hint="eastAsia"/>
                <w:color w:val="000000"/>
                <w:kern w:val="0"/>
                <w:szCs w:val="21"/>
              </w:rPr>
              <w:t>7</w:t>
            </w:r>
          </w:p>
        </w:tc>
        <w:tc>
          <w:tcPr>
            <w:tcW w:w="857" w:type="dxa"/>
          </w:tcPr>
          <w:p w14:paraId="4E2D1804" w14:textId="77777777" w:rsidR="005B0C7D" w:rsidRDefault="001140B7">
            <w:pPr>
              <w:widowControl/>
              <w:jc w:val="center"/>
              <w:rPr>
                <w:color w:val="000000"/>
                <w:kern w:val="0"/>
                <w:szCs w:val="21"/>
              </w:rPr>
            </w:pPr>
            <w:r>
              <w:rPr>
                <w:rFonts w:hint="eastAsia"/>
                <w:color w:val="000000"/>
                <w:kern w:val="0"/>
                <w:szCs w:val="21"/>
              </w:rPr>
              <w:t>20m</w:t>
            </w:r>
          </w:p>
        </w:tc>
        <w:tc>
          <w:tcPr>
            <w:tcW w:w="855" w:type="dxa"/>
          </w:tcPr>
          <w:p w14:paraId="32FF1E8E" w14:textId="77777777" w:rsidR="005B0C7D" w:rsidRDefault="001140B7">
            <w:pPr>
              <w:widowControl/>
              <w:jc w:val="center"/>
              <w:rPr>
                <w:color w:val="000000"/>
                <w:kern w:val="0"/>
                <w:szCs w:val="21"/>
              </w:rPr>
            </w:pPr>
            <w:r>
              <w:rPr>
                <w:rFonts w:hint="eastAsia"/>
                <w:color w:val="000000"/>
                <w:kern w:val="0"/>
                <w:szCs w:val="21"/>
              </w:rPr>
              <w:t>68.6</w:t>
            </w:r>
          </w:p>
        </w:tc>
        <w:tc>
          <w:tcPr>
            <w:tcW w:w="855" w:type="dxa"/>
          </w:tcPr>
          <w:p w14:paraId="004403E8" w14:textId="77777777" w:rsidR="005B0C7D" w:rsidRDefault="001140B7">
            <w:pPr>
              <w:widowControl/>
              <w:jc w:val="center"/>
              <w:rPr>
                <w:color w:val="000000"/>
                <w:kern w:val="0"/>
                <w:szCs w:val="21"/>
              </w:rPr>
            </w:pPr>
            <w:r>
              <w:rPr>
                <w:rFonts w:hint="eastAsia"/>
                <w:color w:val="000000"/>
                <w:kern w:val="0"/>
                <w:szCs w:val="21"/>
              </w:rPr>
              <w:t>61.7</w:t>
            </w:r>
          </w:p>
        </w:tc>
        <w:tc>
          <w:tcPr>
            <w:tcW w:w="855" w:type="dxa"/>
          </w:tcPr>
          <w:p w14:paraId="4C569859" w14:textId="77777777" w:rsidR="005B0C7D" w:rsidRDefault="001140B7">
            <w:pPr>
              <w:widowControl/>
              <w:jc w:val="center"/>
              <w:rPr>
                <w:color w:val="000000"/>
                <w:kern w:val="0"/>
                <w:szCs w:val="21"/>
              </w:rPr>
            </w:pPr>
            <w:r>
              <w:rPr>
                <w:rFonts w:hint="eastAsia"/>
                <w:color w:val="000000"/>
                <w:kern w:val="0"/>
                <w:szCs w:val="21"/>
              </w:rPr>
              <w:t>70.5</w:t>
            </w:r>
          </w:p>
        </w:tc>
        <w:tc>
          <w:tcPr>
            <w:tcW w:w="855" w:type="dxa"/>
          </w:tcPr>
          <w:p w14:paraId="311F6999" w14:textId="77777777" w:rsidR="005B0C7D" w:rsidRDefault="001140B7">
            <w:pPr>
              <w:widowControl/>
              <w:jc w:val="center"/>
              <w:rPr>
                <w:color w:val="000000"/>
                <w:kern w:val="0"/>
                <w:szCs w:val="21"/>
              </w:rPr>
            </w:pPr>
            <w:r>
              <w:rPr>
                <w:rFonts w:hint="eastAsia"/>
                <w:color w:val="000000"/>
                <w:kern w:val="0"/>
                <w:szCs w:val="21"/>
              </w:rPr>
              <w:t>63.6</w:t>
            </w:r>
          </w:p>
        </w:tc>
        <w:tc>
          <w:tcPr>
            <w:tcW w:w="855" w:type="dxa"/>
          </w:tcPr>
          <w:p w14:paraId="1D22DD96" w14:textId="77777777" w:rsidR="005B0C7D" w:rsidRDefault="001140B7">
            <w:pPr>
              <w:widowControl/>
              <w:jc w:val="center"/>
              <w:rPr>
                <w:color w:val="000000"/>
                <w:kern w:val="0"/>
                <w:szCs w:val="21"/>
              </w:rPr>
            </w:pPr>
            <w:r>
              <w:rPr>
                <w:rFonts w:hint="eastAsia"/>
                <w:color w:val="000000"/>
                <w:kern w:val="0"/>
                <w:szCs w:val="21"/>
              </w:rPr>
              <w:t>72.6</w:t>
            </w:r>
          </w:p>
        </w:tc>
        <w:tc>
          <w:tcPr>
            <w:tcW w:w="855" w:type="dxa"/>
          </w:tcPr>
          <w:p w14:paraId="5D9B9683" w14:textId="77777777" w:rsidR="005B0C7D" w:rsidRDefault="001140B7">
            <w:pPr>
              <w:widowControl/>
              <w:jc w:val="center"/>
              <w:rPr>
                <w:color w:val="000000"/>
                <w:kern w:val="0"/>
                <w:szCs w:val="21"/>
              </w:rPr>
            </w:pPr>
            <w:r>
              <w:rPr>
                <w:rFonts w:hint="eastAsia"/>
                <w:color w:val="000000"/>
                <w:kern w:val="0"/>
                <w:szCs w:val="21"/>
              </w:rPr>
              <w:t>65.7</w:t>
            </w:r>
          </w:p>
        </w:tc>
        <w:tc>
          <w:tcPr>
            <w:tcW w:w="854" w:type="dxa"/>
          </w:tcPr>
          <w:p w14:paraId="34EA0352"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108E3191" w14:textId="77777777" w:rsidR="005B0C7D" w:rsidRDefault="001140B7">
            <w:pPr>
              <w:widowControl/>
              <w:jc w:val="center"/>
              <w:rPr>
                <w:color w:val="000000"/>
                <w:kern w:val="0"/>
                <w:szCs w:val="21"/>
              </w:rPr>
            </w:pPr>
            <w:r>
              <w:rPr>
                <w:rFonts w:hint="eastAsia"/>
                <w:color w:val="000000"/>
                <w:kern w:val="0"/>
                <w:szCs w:val="21"/>
              </w:rPr>
              <w:t>6.7</w:t>
            </w:r>
          </w:p>
        </w:tc>
        <w:tc>
          <w:tcPr>
            <w:tcW w:w="793" w:type="dxa"/>
          </w:tcPr>
          <w:p w14:paraId="3A1033CF" w14:textId="77777777" w:rsidR="005B0C7D" w:rsidRDefault="001140B7">
            <w:pPr>
              <w:widowControl/>
              <w:jc w:val="center"/>
              <w:rPr>
                <w:color w:val="000000"/>
                <w:kern w:val="0"/>
                <w:szCs w:val="21"/>
              </w:rPr>
            </w:pPr>
            <w:r>
              <w:rPr>
                <w:rFonts w:hint="eastAsia"/>
                <w:color w:val="000000"/>
                <w:kern w:val="0"/>
                <w:szCs w:val="21"/>
              </w:rPr>
              <w:t>0.5</w:t>
            </w:r>
          </w:p>
        </w:tc>
        <w:tc>
          <w:tcPr>
            <w:tcW w:w="853" w:type="dxa"/>
          </w:tcPr>
          <w:p w14:paraId="1AA06584" w14:textId="77777777" w:rsidR="005B0C7D" w:rsidRDefault="001140B7">
            <w:pPr>
              <w:widowControl/>
              <w:jc w:val="center"/>
              <w:rPr>
                <w:color w:val="000000"/>
                <w:kern w:val="0"/>
                <w:szCs w:val="21"/>
              </w:rPr>
            </w:pPr>
            <w:r>
              <w:rPr>
                <w:rFonts w:hint="eastAsia"/>
                <w:color w:val="000000"/>
                <w:kern w:val="0"/>
                <w:szCs w:val="21"/>
              </w:rPr>
              <w:t>8.6</w:t>
            </w:r>
          </w:p>
        </w:tc>
        <w:tc>
          <w:tcPr>
            <w:tcW w:w="905" w:type="dxa"/>
          </w:tcPr>
          <w:p w14:paraId="16634036" w14:textId="77777777" w:rsidR="005B0C7D" w:rsidRDefault="001140B7">
            <w:pPr>
              <w:widowControl/>
              <w:jc w:val="center"/>
              <w:rPr>
                <w:color w:val="000000"/>
                <w:kern w:val="0"/>
                <w:szCs w:val="21"/>
              </w:rPr>
            </w:pPr>
            <w:r>
              <w:rPr>
                <w:rFonts w:hint="eastAsia"/>
                <w:color w:val="000000"/>
                <w:kern w:val="0"/>
                <w:szCs w:val="21"/>
              </w:rPr>
              <w:t>2.6</w:t>
            </w:r>
          </w:p>
        </w:tc>
        <w:tc>
          <w:tcPr>
            <w:tcW w:w="852" w:type="dxa"/>
          </w:tcPr>
          <w:p w14:paraId="78A3277D" w14:textId="77777777" w:rsidR="005B0C7D" w:rsidRDefault="001140B7">
            <w:pPr>
              <w:widowControl/>
              <w:jc w:val="center"/>
              <w:rPr>
                <w:color w:val="000000"/>
                <w:kern w:val="0"/>
                <w:szCs w:val="21"/>
              </w:rPr>
            </w:pPr>
            <w:r>
              <w:rPr>
                <w:rFonts w:hint="eastAsia"/>
                <w:color w:val="000000"/>
                <w:kern w:val="0"/>
                <w:szCs w:val="21"/>
              </w:rPr>
              <w:t>10.7</w:t>
            </w:r>
          </w:p>
        </w:tc>
        <w:tc>
          <w:tcPr>
            <w:tcW w:w="851" w:type="dxa"/>
          </w:tcPr>
          <w:p w14:paraId="262ED861"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6E2FBF5A" w14:textId="77777777" w:rsidR="005B0C7D" w:rsidRDefault="001140B7">
            <w:pPr>
              <w:widowControl/>
              <w:jc w:val="center"/>
              <w:rPr>
                <w:color w:val="000000"/>
                <w:kern w:val="0"/>
                <w:szCs w:val="21"/>
              </w:rPr>
            </w:pPr>
            <w:r>
              <w:rPr>
                <w:rFonts w:hint="eastAsia"/>
                <w:color w:val="000000"/>
                <w:kern w:val="0"/>
                <w:szCs w:val="21"/>
              </w:rPr>
              <w:t>55</w:t>
            </w:r>
          </w:p>
        </w:tc>
      </w:tr>
      <w:tr w:rsidR="005B0C7D" w14:paraId="554137DD" w14:textId="77777777">
        <w:tc>
          <w:tcPr>
            <w:tcW w:w="853" w:type="dxa"/>
          </w:tcPr>
          <w:p w14:paraId="244C4809" w14:textId="77777777" w:rsidR="005B0C7D" w:rsidRDefault="005B0C7D">
            <w:pPr>
              <w:widowControl/>
              <w:jc w:val="center"/>
              <w:rPr>
                <w:color w:val="000000"/>
                <w:kern w:val="0"/>
                <w:szCs w:val="21"/>
              </w:rPr>
            </w:pPr>
          </w:p>
        </w:tc>
        <w:tc>
          <w:tcPr>
            <w:tcW w:w="857" w:type="dxa"/>
          </w:tcPr>
          <w:p w14:paraId="1D7437F8" w14:textId="77777777" w:rsidR="005B0C7D" w:rsidRDefault="001140B7">
            <w:pPr>
              <w:widowControl/>
              <w:jc w:val="center"/>
              <w:rPr>
                <w:color w:val="000000"/>
                <w:kern w:val="0"/>
                <w:szCs w:val="21"/>
              </w:rPr>
            </w:pPr>
            <w:r>
              <w:rPr>
                <w:rFonts w:hint="eastAsia"/>
                <w:color w:val="000000"/>
                <w:kern w:val="0"/>
                <w:szCs w:val="21"/>
              </w:rPr>
              <w:t>30m</w:t>
            </w:r>
          </w:p>
        </w:tc>
        <w:tc>
          <w:tcPr>
            <w:tcW w:w="855" w:type="dxa"/>
          </w:tcPr>
          <w:p w14:paraId="0E93EF80" w14:textId="77777777" w:rsidR="005B0C7D" w:rsidRDefault="001140B7">
            <w:pPr>
              <w:widowControl/>
              <w:jc w:val="center"/>
              <w:rPr>
                <w:color w:val="000000"/>
                <w:kern w:val="0"/>
                <w:szCs w:val="21"/>
              </w:rPr>
            </w:pPr>
            <w:r>
              <w:rPr>
                <w:rFonts w:hint="eastAsia"/>
                <w:color w:val="000000"/>
                <w:kern w:val="0"/>
                <w:szCs w:val="21"/>
              </w:rPr>
              <w:t>64.7</w:t>
            </w:r>
          </w:p>
        </w:tc>
        <w:tc>
          <w:tcPr>
            <w:tcW w:w="855" w:type="dxa"/>
          </w:tcPr>
          <w:p w14:paraId="5C57C323" w14:textId="77777777" w:rsidR="005B0C7D" w:rsidRDefault="001140B7">
            <w:pPr>
              <w:widowControl/>
              <w:jc w:val="center"/>
              <w:rPr>
                <w:color w:val="000000"/>
                <w:kern w:val="0"/>
                <w:szCs w:val="21"/>
              </w:rPr>
            </w:pPr>
            <w:r>
              <w:rPr>
                <w:rFonts w:hint="eastAsia"/>
                <w:color w:val="000000"/>
                <w:kern w:val="0"/>
                <w:szCs w:val="21"/>
              </w:rPr>
              <w:t>57.8</w:t>
            </w:r>
          </w:p>
        </w:tc>
        <w:tc>
          <w:tcPr>
            <w:tcW w:w="855" w:type="dxa"/>
          </w:tcPr>
          <w:p w14:paraId="2DE5F40D" w14:textId="77777777" w:rsidR="005B0C7D" w:rsidRDefault="001140B7">
            <w:pPr>
              <w:widowControl/>
              <w:jc w:val="center"/>
              <w:rPr>
                <w:color w:val="000000"/>
                <w:kern w:val="0"/>
                <w:szCs w:val="21"/>
              </w:rPr>
            </w:pPr>
            <w:r>
              <w:rPr>
                <w:rFonts w:hint="eastAsia"/>
                <w:color w:val="000000"/>
                <w:kern w:val="0"/>
                <w:szCs w:val="21"/>
              </w:rPr>
              <w:t>66.6</w:t>
            </w:r>
          </w:p>
        </w:tc>
        <w:tc>
          <w:tcPr>
            <w:tcW w:w="855" w:type="dxa"/>
          </w:tcPr>
          <w:p w14:paraId="69D0647F" w14:textId="77777777" w:rsidR="005B0C7D" w:rsidRDefault="001140B7">
            <w:pPr>
              <w:widowControl/>
              <w:jc w:val="center"/>
              <w:rPr>
                <w:color w:val="000000"/>
                <w:kern w:val="0"/>
                <w:szCs w:val="21"/>
              </w:rPr>
            </w:pPr>
            <w:r>
              <w:rPr>
                <w:rFonts w:hint="eastAsia"/>
                <w:color w:val="000000"/>
                <w:kern w:val="0"/>
                <w:szCs w:val="21"/>
              </w:rPr>
              <w:t>59.8</w:t>
            </w:r>
          </w:p>
        </w:tc>
        <w:tc>
          <w:tcPr>
            <w:tcW w:w="855" w:type="dxa"/>
          </w:tcPr>
          <w:p w14:paraId="7AAC4ACD" w14:textId="77777777" w:rsidR="005B0C7D" w:rsidRDefault="001140B7">
            <w:pPr>
              <w:widowControl/>
              <w:jc w:val="center"/>
              <w:rPr>
                <w:color w:val="000000"/>
                <w:kern w:val="0"/>
                <w:szCs w:val="21"/>
              </w:rPr>
            </w:pPr>
            <w:r>
              <w:rPr>
                <w:rFonts w:hint="eastAsia"/>
                <w:color w:val="000000"/>
                <w:kern w:val="0"/>
                <w:szCs w:val="21"/>
              </w:rPr>
              <w:t>68.7</w:t>
            </w:r>
          </w:p>
        </w:tc>
        <w:tc>
          <w:tcPr>
            <w:tcW w:w="855" w:type="dxa"/>
          </w:tcPr>
          <w:p w14:paraId="3EBEA58A" w14:textId="77777777" w:rsidR="005B0C7D" w:rsidRDefault="001140B7">
            <w:pPr>
              <w:widowControl/>
              <w:jc w:val="center"/>
              <w:rPr>
                <w:color w:val="000000"/>
                <w:kern w:val="0"/>
                <w:szCs w:val="21"/>
              </w:rPr>
            </w:pPr>
            <w:r>
              <w:rPr>
                <w:rFonts w:hint="eastAsia"/>
                <w:color w:val="000000"/>
                <w:kern w:val="0"/>
                <w:szCs w:val="21"/>
              </w:rPr>
              <w:t>61.8</w:t>
            </w:r>
          </w:p>
        </w:tc>
        <w:tc>
          <w:tcPr>
            <w:tcW w:w="854" w:type="dxa"/>
          </w:tcPr>
          <w:p w14:paraId="32E17DC5"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0FA2B1DB" w14:textId="77777777" w:rsidR="005B0C7D" w:rsidRDefault="001140B7">
            <w:pPr>
              <w:widowControl/>
              <w:jc w:val="center"/>
              <w:rPr>
                <w:color w:val="000000"/>
                <w:kern w:val="0"/>
                <w:szCs w:val="21"/>
              </w:rPr>
            </w:pPr>
            <w:r>
              <w:rPr>
                <w:rFonts w:hint="eastAsia"/>
                <w:color w:val="000000"/>
                <w:kern w:val="0"/>
                <w:szCs w:val="21"/>
              </w:rPr>
              <w:t>2.8</w:t>
            </w:r>
          </w:p>
        </w:tc>
        <w:tc>
          <w:tcPr>
            <w:tcW w:w="793" w:type="dxa"/>
          </w:tcPr>
          <w:p w14:paraId="6F8DD661"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2F662D71" w14:textId="77777777" w:rsidR="005B0C7D" w:rsidRDefault="001140B7">
            <w:pPr>
              <w:widowControl/>
              <w:jc w:val="center"/>
              <w:rPr>
                <w:color w:val="000000"/>
                <w:kern w:val="0"/>
                <w:szCs w:val="21"/>
              </w:rPr>
            </w:pPr>
            <w:r>
              <w:rPr>
                <w:rFonts w:hint="eastAsia"/>
                <w:color w:val="000000"/>
                <w:kern w:val="0"/>
                <w:szCs w:val="21"/>
              </w:rPr>
              <w:t>4.8</w:t>
            </w:r>
          </w:p>
        </w:tc>
        <w:tc>
          <w:tcPr>
            <w:tcW w:w="905" w:type="dxa"/>
          </w:tcPr>
          <w:p w14:paraId="7DEA1898"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18BE898A" w14:textId="77777777" w:rsidR="005B0C7D" w:rsidRDefault="001140B7">
            <w:pPr>
              <w:widowControl/>
              <w:jc w:val="center"/>
              <w:rPr>
                <w:color w:val="000000"/>
                <w:kern w:val="0"/>
                <w:szCs w:val="21"/>
              </w:rPr>
            </w:pPr>
            <w:r>
              <w:rPr>
                <w:rFonts w:hint="eastAsia"/>
                <w:color w:val="000000"/>
                <w:kern w:val="0"/>
                <w:szCs w:val="21"/>
              </w:rPr>
              <w:t>6.8</w:t>
            </w:r>
          </w:p>
        </w:tc>
        <w:tc>
          <w:tcPr>
            <w:tcW w:w="851" w:type="dxa"/>
          </w:tcPr>
          <w:p w14:paraId="60AF3298"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3C34EBA7" w14:textId="77777777" w:rsidR="005B0C7D" w:rsidRDefault="001140B7">
            <w:pPr>
              <w:widowControl/>
              <w:jc w:val="center"/>
              <w:rPr>
                <w:color w:val="000000"/>
                <w:kern w:val="0"/>
                <w:szCs w:val="21"/>
              </w:rPr>
            </w:pPr>
            <w:r>
              <w:rPr>
                <w:rFonts w:hint="eastAsia"/>
                <w:color w:val="000000"/>
                <w:kern w:val="0"/>
                <w:szCs w:val="21"/>
              </w:rPr>
              <w:t>55</w:t>
            </w:r>
          </w:p>
        </w:tc>
      </w:tr>
      <w:tr w:rsidR="005B0C7D" w14:paraId="66EB5BE9" w14:textId="77777777">
        <w:tc>
          <w:tcPr>
            <w:tcW w:w="853" w:type="dxa"/>
          </w:tcPr>
          <w:p w14:paraId="4208FD17" w14:textId="77777777" w:rsidR="005B0C7D" w:rsidRDefault="005B0C7D">
            <w:pPr>
              <w:widowControl/>
              <w:jc w:val="center"/>
              <w:rPr>
                <w:color w:val="000000"/>
                <w:kern w:val="0"/>
                <w:szCs w:val="21"/>
              </w:rPr>
            </w:pPr>
          </w:p>
        </w:tc>
        <w:tc>
          <w:tcPr>
            <w:tcW w:w="857" w:type="dxa"/>
          </w:tcPr>
          <w:p w14:paraId="6DE23318" w14:textId="77777777" w:rsidR="005B0C7D" w:rsidRDefault="001140B7">
            <w:pPr>
              <w:widowControl/>
              <w:jc w:val="center"/>
              <w:rPr>
                <w:color w:val="000000"/>
                <w:kern w:val="0"/>
                <w:szCs w:val="21"/>
              </w:rPr>
            </w:pPr>
            <w:r>
              <w:rPr>
                <w:rFonts w:hint="eastAsia"/>
                <w:color w:val="000000"/>
                <w:kern w:val="0"/>
                <w:szCs w:val="21"/>
              </w:rPr>
              <w:t>40m</w:t>
            </w:r>
          </w:p>
        </w:tc>
        <w:tc>
          <w:tcPr>
            <w:tcW w:w="855" w:type="dxa"/>
          </w:tcPr>
          <w:p w14:paraId="19CF1476" w14:textId="77777777" w:rsidR="005B0C7D" w:rsidRDefault="001140B7">
            <w:pPr>
              <w:widowControl/>
              <w:jc w:val="center"/>
              <w:rPr>
                <w:color w:val="000000"/>
                <w:kern w:val="0"/>
                <w:szCs w:val="21"/>
              </w:rPr>
            </w:pPr>
            <w:r>
              <w:rPr>
                <w:rFonts w:hint="eastAsia"/>
                <w:color w:val="000000"/>
                <w:kern w:val="0"/>
                <w:szCs w:val="21"/>
              </w:rPr>
              <w:t>62.6</w:t>
            </w:r>
          </w:p>
        </w:tc>
        <w:tc>
          <w:tcPr>
            <w:tcW w:w="855" w:type="dxa"/>
          </w:tcPr>
          <w:p w14:paraId="3850A658" w14:textId="77777777" w:rsidR="005B0C7D" w:rsidRDefault="001140B7">
            <w:pPr>
              <w:widowControl/>
              <w:jc w:val="center"/>
              <w:rPr>
                <w:color w:val="000000"/>
                <w:kern w:val="0"/>
                <w:szCs w:val="21"/>
              </w:rPr>
            </w:pPr>
            <w:r>
              <w:rPr>
                <w:rFonts w:hint="eastAsia"/>
                <w:color w:val="000000"/>
                <w:kern w:val="0"/>
                <w:szCs w:val="21"/>
              </w:rPr>
              <w:t>55.7</w:t>
            </w:r>
          </w:p>
        </w:tc>
        <w:tc>
          <w:tcPr>
            <w:tcW w:w="855" w:type="dxa"/>
          </w:tcPr>
          <w:p w14:paraId="090A4FA5" w14:textId="77777777" w:rsidR="005B0C7D" w:rsidRDefault="001140B7">
            <w:pPr>
              <w:widowControl/>
              <w:jc w:val="center"/>
              <w:rPr>
                <w:color w:val="000000"/>
                <w:kern w:val="0"/>
                <w:szCs w:val="21"/>
              </w:rPr>
            </w:pPr>
            <w:r>
              <w:rPr>
                <w:rFonts w:hint="eastAsia"/>
                <w:color w:val="000000"/>
                <w:kern w:val="0"/>
                <w:szCs w:val="21"/>
              </w:rPr>
              <w:t>64.6</w:t>
            </w:r>
          </w:p>
        </w:tc>
        <w:tc>
          <w:tcPr>
            <w:tcW w:w="855" w:type="dxa"/>
          </w:tcPr>
          <w:p w14:paraId="6B9E1FF7" w14:textId="77777777" w:rsidR="005B0C7D" w:rsidRDefault="001140B7">
            <w:pPr>
              <w:widowControl/>
              <w:jc w:val="center"/>
              <w:rPr>
                <w:color w:val="000000"/>
                <w:kern w:val="0"/>
                <w:szCs w:val="21"/>
              </w:rPr>
            </w:pPr>
            <w:r>
              <w:rPr>
                <w:rFonts w:hint="eastAsia"/>
                <w:color w:val="000000"/>
                <w:kern w:val="0"/>
                <w:szCs w:val="21"/>
              </w:rPr>
              <w:t>57.7</w:t>
            </w:r>
          </w:p>
        </w:tc>
        <w:tc>
          <w:tcPr>
            <w:tcW w:w="855" w:type="dxa"/>
          </w:tcPr>
          <w:p w14:paraId="2C3D3B52" w14:textId="77777777" w:rsidR="005B0C7D" w:rsidRDefault="001140B7">
            <w:pPr>
              <w:widowControl/>
              <w:jc w:val="center"/>
              <w:rPr>
                <w:color w:val="000000"/>
                <w:kern w:val="0"/>
                <w:szCs w:val="21"/>
              </w:rPr>
            </w:pPr>
            <w:r>
              <w:rPr>
                <w:rFonts w:hint="eastAsia"/>
                <w:color w:val="000000"/>
                <w:kern w:val="0"/>
                <w:szCs w:val="21"/>
              </w:rPr>
              <w:t>66.6</w:t>
            </w:r>
          </w:p>
        </w:tc>
        <w:tc>
          <w:tcPr>
            <w:tcW w:w="855" w:type="dxa"/>
          </w:tcPr>
          <w:p w14:paraId="4419848B" w14:textId="77777777" w:rsidR="005B0C7D" w:rsidRDefault="001140B7">
            <w:pPr>
              <w:widowControl/>
              <w:jc w:val="center"/>
              <w:rPr>
                <w:color w:val="000000"/>
                <w:kern w:val="0"/>
                <w:szCs w:val="21"/>
              </w:rPr>
            </w:pPr>
            <w:r>
              <w:rPr>
                <w:rFonts w:hint="eastAsia"/>
                <w:color w:val="000000"/>
                <w:kern w:val="0"/>
                <w:szCs w:val="21"/>
              </w:rPr>
              <w:t>59.7</w:t>
            </w:r>
          </w:p>
        </w:tc>
        <w:tc>
          <w:tcPr>
            <w:tcW w:w="854" w:type="dxa"/>
          </w:tcPr>
          <w:p w14:paraId="21FE947A"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3E92C6D7" w14:textId="77777777" w:rsidR="005B0C7D" w:rsidRDefault="001140B7">
            <w:pPr>
              <w:widowControl/>
              <w:jc w:val="center"/>
              <w:rPr>
                <w:color w:val="000000"/>
                <w:kern w:val="0"/>
                <w:szCs w:val="21"/>
              </w:rPr>
            </w:pPr>
            <w:r>
              <w:rPr>
                <w:rFonts w:hint="eastAsia"/>
                <w:color w:val="000000"/>
                <w:kern w:val="0"/>
                <w:szCs w:val="21"/>
              </w:rPr>
              <w:t>0.7</w:t>
            </w:r>
          </w:p>
        </w:tc>
        <w:tc>
          <w:tcPr>
            <w:tcW w:w="793" w:type="dxa"/>
          </w:tcPr>
          <w:p w14:paraId="1FE2FAA0"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61B5A1C4" w14:textId="77777777" w:rsidR="005B0C7D" w:rsidRDefault="001140B7">
            <w:pPr>
              <w:widowControl/>
              <w:jc w:val="center"/>
              <w:rPr>
                <w:color w:val="000000"/>
                <w:kern w:val="0"/>
                <w:szCs w:val="21"/>
              </w:rPr>
            </w:pPr>
            <w:r>
              <w:rPr>
                <w:rFonts w:hint="eastAsia"/>
                <w:color w:val="000000"/>
                <w:kern w:val="0"/>
                <w:szCs w:val="21"/>
              </w:rPr>
              <w:t>2.7</w:t>
            </w:r>
          </w:p>
        </w:tc>
        <w:tc>
          <w:tcPr>
            <w:tcW w:w="905" w:type="dxa"/>
          </w:tcPr>
          <w:p w14:paraId="100BCDA6"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2FDD0CEE" w14:textId="77777777" w:rsidR="005B0C7D" w:rsidRDefault="001140B7">
            <w:pPr>
              <w:widowControl/>
              <w:jc w:val="center"/>
              <w:rPr>
                <w:color w:val="000000"/>
                <w:kern w:val="0"/>
                <w:szCs w:val="21"/>
              </w:rPr>
            </w:pPr>
            <w:r>
              <w:rPr>
                <w:rFonts w:hint="eastAsia"/>
                <w:color w:val="000000"/>
                <w:kern w:val="0"/>
                <w:szCs w:val="21"/>
              </w:rPr>
              <w:t>4.7</w:t>
            </w:r>
          </w:p>
        </w:tc>
        <w:tc>
          <w:tcPr>
            <w:tcW w:w="851" w:type="dxa"/>
          </w:tcPr>
          <w:p w14:paraId="4E45E612"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6A9811AF" w14:textId="77777777" w:rsidR="005B0C7D" w:rsidRDefault="001140B7">
            <w:pPr>
              <w:widowControl/>
              <w:jc w:val="center"/>
              <w:rPr>
                <w:color w:val="000000"/>
                <w:kern w:val="0"/>
                <w:szCs w:val="21"/>
              </w:rPr>
            </w:pPr>
            <w:r>
              <w:rPr>
                <w:rFonts w:hint="eastAsia"/>
                <w:color w:val="000000"/>
                <w:kern w:val="0"/>
                <w:szCs w:val="21"/>
              </w:rPr>
              <w:t>55</w:t>
            </w:r>
          </w:p>
        </w:tc>
      </w:tr>
      <w:tr w:rsidR="005B0C7D" w14:paraId="00BC3B02" w14:textId="77777777">
        <w:tc>
          <w:tcPr>
            <w:tcW w:w="853" w:type="dxa"/>
          </w:tcPr>
          <w:p w14:paraId="6E31E4B7" w14:textId="77777777" w:rsidR="005B0C7D" w:rsidRDefault="005B0C7D">
            <w:pPr>
              <w:widowControl/>
              <w:jc w:val="center"/>
              <w:rPr>
                <w:color w:val="000000"/>
                <w:kern w:val="0"/>
                <w:szCs w:val="21"/>
              </w:rPr>
            </w:pPr>
          </w:p>
        </w:tc>
        <w:tc>
          <w:tcPr>
            <w:tcW w:w="857" w:type="dxa"/>
          </w:tcPr>
          <w:p w14:paraId="0B202FFA" w14:textId="77777777" w:rsidR="005B0C7D" w:rsidRDefault="001140B7">
            <w:pPr>
              <w:widowControl/>
              <w:jc w:val="center"/>
              <w:rPr>
                <w:color w:val="000000"/>
                <w:kern w:val="0"/>
                <w:szCs w:val="21"/>
              </w:rPr>
            </w:pPr>
            <w:r>
              <w:rPr>
                <w:rFonts w:hint="eastAsia"/>
                <w:color w:val="000000"/>
                <w:kern w:val="0"/>
                <w:szCs w:val="21"/>
              </w:rPr>
              <w:t>50m</w:t>
            </w:r>
          </w:p>
        </w:tc>
        <w:tc>
          <w:tcPr>
            <w:tcW w:w="855" w:type="dxa"/>
          </w:tcPr>
          <w:p w14:paraId="6CDD4815" w14:textId="77777777" w:rsidR="005B0C7D" w:rsidRDefault="001140B7">
            <w:pPr>
              <w:widowControl/>
              <w:jc w:val="center"/>
              <w:rPr>
                <w:color w:val="000000"/>
                <w:kern w:val="0"/>
                <w:szCs w:val="21"/>
              </w:rPr>
            </w:pPr>
            <w:r>
              <w:rPr>
                <w:rFonts w:hint="eastAsia"/>
                <w:color w:val="000000"/>
                <w:kern w:val="0"/>
                <w:szCs w:val="21"/>
              </w:rPr>
              <w:t>61.1</w:t>
            </w:r>
          </w:p>
        </w:tc>
        <w:tc>
          <w:tcPr>
            <w:tcW w:w="855" w:type="dxa"/>
          </w:tcPr>
          <w:p w14:paraId="00234BAA" w14:textId="77777777" w:rsidR="005B0C7D" w:rsidRDefault="001140B7">
            <w:pPr>
              <w:widowControl/>
              <w:jc w:val="center"/>
              <w:rPr>
                <w:color w:val="000000"/>
                <w:kern w:val="0"/>
                <w:szCs w:val="21"/>
              </w:rPr>
            </w:pPr>
            <w:r>
              <w:rPr>
                <w:rFonts w:hint="eastAsia"/>
                <w:color w:val="000000"/>
                <w:kern w:val="0"/>
                <w:szCs w:val="21"/>
              </w:rPr>
              <w:t>54.2</w:t>
            </w:r>
          </w:p>
        </w:tc>
        <w:tc>
          <w:tcPr>
            <w:tcW w:w="855" w:type="dxa"/>
          </w:tcPr>
          <w:p w14:paraId="651A59F3" w14:textId="77777777" w:rsidR="005B0C7D" w:rsidRDefault="001140B7">
            <w:pPr>
              <w:widowControl/>
              <w:jc w:val="center"/>
              <w:rPr>
                <w:color w:val="000000"/>
                <w:kern w:val="0"/>
                <w:szCs w:val="21"/>
              </w:rPr>
            </w:pPr>
            <w:r>
              <w:rPr>
                <w:rFonts w:hint="eastAsia"/>
                <w:color w:val="000000"/>
                <w:kern w:val="0"/>
                <w:szCs w:val="21"/>
              </w:rPr>
              <w:t>63</w:t>
            </w:r>
          </w:p>
        </w:tc>
        <w:tc>
          <w:tcPr>
            <w:tcW w:w="855" w:type="dxa"/>
          </w:tcPr>
          <w:p w14:paraId="3EF9AB07" w14:textId="77777777" w:rsidR="005B0C7D" w:rsidRDefault="001140B7">
            <w:pPr>
              <w:widowControl/>
              <w:jc w:val="center"/>
              <w:rPr>
                <w:color w:val="000000"/>
                <w:kern w:val="0"/>
                <w:szCs w:val="21"/>
              </w:rPr>
            </w:pPr>
            <w:r>
              <w:rPr>
                <w:rFonts w:hint="eastAsia"/>
                <w:color w:val="000000"/>
                <w:kern w:val="0"/>
                <w:szCs w:val="21"/>
              </w:rPr>
              <w:t>56.1</w:t>
            </w:r>
          </w:p>
        </w:tc>
        <w:tc>
          <w:tcPr>
            <w:tcW w:w="855" w:type="dxa"/>
          </w:tcPr>
          <w:p w14:paraId="0B22F50D" w14:textId="77777777" w:rsidR="005B0C7D" w:rsidRDefault="001140B7">
            <w:pPr>
              <w:widowControl/>
              <w:jc w:val="center"/>
              <w:rPr>
                <w:color w:val="000000"/>
                <w:kern w:val="0"/>
                <w:szCs w:val="21"/>
              </w:rPr>
            </w:pPr>
            <w:r>
              <w:rPr>
                <w:rFonts w:hint="eastAsia"/>
                <w:color w:val="000000"/>
                <w:kern w:val="0"/>
                <w:szCs w:val="21"/>
              </w:rPr>
              <w:t>65.1</w:t>
            </w:r>
          </w:p>
        </w:tc>
        <w:tc>
          <w:tcPr>
            <w:tcW w:w="855" w:type="dxa"/>
          </w:tcPr>
          <w:p w14:paraId="571FAE77" w14:textId="77777777" w:rsidR="005B0C7D" w:rsidRDefault="001140B7">
            <w:pPr>
              <w:widowControl/>
              <w:jc w:val="center"/>
              <w:rPr>
                <w:color w:val="000000"/>
                <w:kern w:val="0"/>
                <w:szCs w:val="21"/>
              </w:rPr>
            </w:pPr>
            <w:r>
              <w:rPr>
                <w:rFonts w:hint="eastAsia"/>
                <w:color w:val="000000"/>
                <w:kern w:val="0"/>
                <w:szCs w:val="21"/>
              </w:rPr>
              <w:t>58.2</w:t>
            </w:r>
          </w:p>
        </w:tc>
        <w:tc>
          <w:tcPr>
            <w:tcW w:w="854" w:type="dxa"/>
          </w:tcPr>
          <w:p w14:paraId="7574F4A7" w14:textId="77777777" w:rsidR="005B0C7D" w:rsidRDefault="001140B7">
            <w:pPr>
              <w:widowControl/>
              <w:jc w:val="center"/>
              <w:rPr>
                <w:color w:val="000000"/>
                <w:kern w:val="0"/>
                <w:szCs w:val="21"/>
              </w:rPr>
            </w:pPr>
            <w:r>
              <w:rPr>
                <w:rFonts w:hint="eastAsia"/>
                <w:color w:val="000000"/>
                <w:kern w:val="0"/>
                <w:szCs w:val="21"/>
              </w:rPr>
              <w:t>1.1</w:t>
            </w:r>
          </w:p>
        </w:tc>
        <w:tc>
          <w:tcPr>
            <w:tcW w:w="854" w:type="dxa"/>
          </w:tcPr>
          <w:p w14:paraId="22DA9A50" w14:textId="77777777" w:rsidR="005B0C7D" w:rsidRDefault="001140B7">
            <w:pPr>
              <w:widowControl/>
              <w:jc w:val="center"/>
              <w:rPr>
                <w:color w:val="000000"/>
                <w:kern w:val="0"/>
                <w:szCs w:val="21"/>
              </w:rPr>
            </w:pPr>
            <w:r>
              <w:rPr>
                <w:rFonts w:hint="eastAsia"/>
                <w:color w:val="000000"/>
                <w:kern w:val="0"/>
                <w:szCs w:val="21"/>
              </w:rPr>
              <w:t>4.2</w:t>
            </w:r>
          </w:p>
        </w:tc>
        <w:tc>
          <w:tcPr>
            <w:tcW w:w="793" w:type="dxa"/>
          </w:tcPr>
          <w:p w14:paraId="375EBB6A" w14:textId="77777777" w:rsidR="005B0C7D" w:rsidRDefault="001140B7">
            <w:pPr>
              <w:widowControl/>
              <w:jc w:val="center"/>
              <w:rPr>
                <w:color w:val="000000"/>
                <w:kern w:val="0"/>
                <w:szCs w:val="21"/>
              </w:rPr>
            </w:pPr>
            <w:r>
              <w:rPr>
                <w:rFonts w:hint="eastAsia"/>
                <w:color w:val="000000"/>
                <w:kern w:val="0"/>
                <w:szCs w:val="21"/>
              </w:rPr>
              <w:t>3</w:t>
            </w:r>
          </w:p>
        </w:tc>
        <w:tc>
          <w:tcPr>
            <w:tcW w:w="853" w:type="dxa"/>
          </w:tcPr>
          <w:p w14:paraId="4848AEDE" w14:textId="77777777" w:rsidR="005B0C7D" w:rsidRDefault="001140B7">
            <w:pPr>
              <w:widowControl/>
              <w:jc w:val="center"/>
              <w:rPr>
                <w:color w:val="000000"/>
                <w:kern w:val="0"/>
                <w:szCs w:val="21"/>
              </w:rPr>
            </w:pPr>
            <w:r>
              <w:rPr>
                <w:rFonts w:hint="eastAsia"/>
                <w:color w:val="000000"/>
                <w:kern w:val="0"/>
                <w:szCs w:val="21"/>
              </w:rPr>
              <w:t>6.1</w:t>
            </w:r>
          </w:p>
        </w:tc>
        <w:tc>
          <w:tcPr>
            <w:tcW w:w="905" w:type="dxa"/>
          </w:tcPr>
          <w:p w14:paraId="276960ED" w14:textId="77777777" w:rsidR="005B0C7D" w:rsidRDefault="001140B7">
            <w:pPr>
              <w:widowControl/>
              <w:jc w:val="center"/>
              <w:rPr>
                <w:color w:val="000000"/>
                <w:kern w:val="0"/>
                <w:szCs w:val="21"/>
              </w:rPr>
            </w:pPr>
            <w:r>
              <w:rPr>
                <w:rFonts w:hint="eastAsia"/>
                <w:color w:val="000000"/>
                <w:kern w:val="0"/>
                <w:szCs w:val="21"/>
              </w:rPr>
              <w:t>5.1</w:t>
            </w:r>
          </w:p>
        </w:tc>
        <w:tc>
          <w:tcPr>
            <w:tcW w:w="852" w:type="dxa"/>
          </w:tcPr>
          <w:p w14:paraId="10B83B9E" w14:textId="77777777" w:rsidR="005B0C7D" w:rsidRDefault="001140B7">
            <w:pPr>
              <w:widowControl/>
              <w:jc w:val="center"/>
              <w:rPr>
                <w:color w:val="000000"/>
                <w:kern w:val="0"/>
                <w:szCs w:val="21"/>
              </w:rPr>
            </w:pPr>
            <w:r>
              <w:rPr>
                <w:rFonts w:hint="eastAsia"/>
                <w:color w:val="000000"/>
                <w:kern w:val="0"/>
                <w:szCs w:val="21"/>
              </w:rPr>
              <w:t>8.2</w:t>
            </w:r>
          </w:p>
        </w:tc>
        <w:tc>
          <w:tcPr>
            <w:tcW w:w="851" w:type="dxa"/>
          </w:tcPr>
          <w:p w14:paraId="06D3D5DF"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07C08BB4" w14:textId="77777777" w:rsidR="005B0C7D" w:rsidRDefault="001140B7">
            <w:pPr>
              <w:widowControl/>
              <w:jc w:val="center"/>
              <w:rPr>
                <w:color w:val="000000"/>
                <w:kern w:val="0"/>
                <w:szCs w:val="21"/>
              </w:rPr>
            </w:pPr>
            <w:r>
              <w:rPr>
                <w:rFonts w:hint="eastAsia"/>
                <w:color w:val="000000"/>
                <w:kern w:val="0"/>
                <w:szCs w:val="21"/>
              </w:rPr>
              <w:t>50</w:t>
            </w:r>
          </w:p>
        </w:tc>
      </w:tr>
      <w:tr w:rsidR="005B0C7D" w14:paraId="4FC12C4E" w14:textId="77777777">
        <w:tc>
          <w:tcPr>
            <w:tcW w:w="853" w:type="dxa"/>
          </w:tcPr>
          <w:p w14:paraId="50305B32" w14:textId="77777777" w:rsidR="005B0C7D" w:rsidRDefault="005B0C7D">
            <w:pPr>
              <w:widowControl/>
              <w:jc w:val="center"/>
              <w:rPr>
                <w:color w:val="000000"/>
                <w:kern w:val="0"/>
                <w:szCs w:val="21"/>
              </w:rPr>
            </w:pPr>
          </w:p>
        </w:tc>
        <w:tc>
          <w:tcPr>
            <w:tcW w:w="857" w:type="dxa"/>
          </w:tcPr>
          <w:p w14:paraId="6A277217" w14:textId="77777777" w:rsidR="005B0C7D" w:rsidRDefault="001140B7">
            <w:pPr>
              <w:widowControl/>
              <w:jc w:val="center"/>
              <w:rPr>
                <w:color w:val="000000"/>
                <w:kern w:val="0"/>
                <w:szCs w:val="21"/>
              </w:rPr>
            </w:pPr>
            <w:r>
              <w:rPr>
                <w:rFonts w:hint="eastAsia"/>
                <w:color w:val="000000"/>
                <w:kern w:val="0"/>
                <w:szCs w:val="21"/>
              </w:rPr>
              <w:t>60m</w:t>
            </w:r>
          </w:p>
        </w:tc>
        <w:tc>
          <w:tcPr>
            <w:tcW w:w="855" w:type="dxa"/>
          </w:tcPr>
          <w:p w14:paraId="0650DB5D" w14:textId="77777777" w:rsidR="005B0C7D" w:rsidRDefault="001140B7">
            <w:pPr>
              <w:widowControl/>
              <w:jc w:val="center"/>
              <w:rPr>
                <w:color w:val="000000"/>
                <w:kern w:val="0"/>
                <w:szCs w:val="21"/>
              </w:rPr>
            </w:pPr>
            <w:r>
              <w:rPr>
                <w:rFonts w:hint="eastAsia"/>
                <w:color w:val="000000"/>
                <w:kern w:val="0"/>
                <w:szCs w:val="21"/>
              </w:rPr>
              <w:t>59.8</w:t>
            </w:r>
          </w:p>
        </w:tc>
        <w:tc>
          <w:tcPr>
            <w:tcW w:w="855" w:type="dxa"/>
          </w:tcPr>
          <w:p w14:paraId="66FC2DB0" w14:textId="77777777" w:rsidR="005B0C7D" w:rsidRDefault="001140B7">
            <w:pPr>
              <w:widowControl/>
              <w:jc w:val="center"/>
              <w:rPr>
                <w:color w:val="000000"/>
                <w:kern w:val="0"/>
                <w:szCs w:val="21"/>
              </w:rPr>
            </w:pPr>
            <w:r>
              <w:rPr>
                <w:rFonts w:hint="eastAsia"/>
                <w:color w:val="000000"/>
                <w:kern w:val="0"/>
                <w:szCs w:val="21"/>
              </w:rPr>
              <w:t>53</w:t>
            </w:r>
          </w:p>
        </w:tc>
        <w:tc>
          <w:tcPr>
            <w:tcW w:w="855" w:type="dxa"/>
          </w:tcPr>
          <w:p w14:paraId="7371ADE6" w14:textId="77777777" w:rsidR="005B0C7D" w:rsidRDefault="001140B7">
            <w:pPr>
              <w:widowControl/>
              <w:jc w:val="center"/>
              <w:rPr>
                <w:color w:val="000000"/>
                <w:kern w:val="0"/>
                <w:szCs w:val="21"/>
              </w:rPr>
            </w:pPr>
            <w:r>
              <w:rPr>
                <w:rFonts w:hint="eastAsia"/>
                <w:color w:val="000000"/>
                <w:kern w:val="0"/>
                <w:szCs w:val="21"/>
              </w:rPr>
              <w:t>61.8</w:t>
            </w:r>
          </w:p>
        </w:tc>
        <w:tc>
          <w:tcPr>
            <w:tcW w:w="855" w:type="dxa"/>
          </w:tcPr>
          <w:p w14:paraId="6B293F26" w14:textId="77777777" w:rsidR="005B0C7D" w:rsidRDefault="001140B7">
            <w:pPr>
              <w:widowControl/>
              <w:jc w:val="center"/>
              <w:rPr>
                <w:color w:val="000000"/>
                <w:kern w:val="0"/>
                <w:szCs w:val="21"/>
              </w:rPr>
            </w:pPr>
            <w:r>
              <w:rPr>
                <w:rFonts w:hint="eastAsia"/>
                <w:color w:val="000000"/>
                <w:kern w:val="0"/>
                <w:szCs w:val="21"/>
              </w:rPr>
              <w:t>54.9</w:t>
            </w:r>
          </w:p>
        </w:tc>
        <w:tc>
          <w:tcPr>
            <w:tcW w:w="855" w:type="dxa"/>
          </w:tcPr>
          <w:p w14:paraId="2868728B" w14:textId="77777777" w:rsidR="005B0C7D" w:rsidRDefault="001140B7">
            <w:pPr>
              <w:widowControl/>
              <w:jc w:val="center"/>
              <w:rPr>
                <w:color w:val="000000"/>
                <w:kern w:val="0"/>
                <w:szCs w:val="21"/>
              </w:rPr>
            </w:pPr>
            <w:r>
              <w:rPr>
                <w:rFonts w:hint="eastAsia"/>
                <w:color w:val="000000"/>
                <w:kern w:val="0"/>
                <w:szCs w:val="21"/>
              </w:rPr>
              <w:t>63.8</w:t>
            </w:r>
          </w:p>
        </w:tc>
        <w:tc>
          <w:tcPr>
            <w:tcW w:w="855" w:type="dxa"/>
          </w:tcPr>
          <w:p w14:paraId="49FEFAF7" w14:textId="77777777" w:rsidR="005B0C7D" w:rsidRDefault="001140B7">
            <w:pPr>
              <w:widowControl/>
              <w:jc w:val="center"/>
              <w:rPr>
                <w:color w:val="000000"/>
                <w:kern w:val="0"/>
                <w:szCs w:val="21"/>
              </w:rPr>
            </w:pPr>
            <w:r>
              <w:rPr>
                <w:rFonts w:hint="eastAsia"/>
                <w:color w:val="000000"/>
                <w:kern w:val="0"/>
                <w:szCs w:val="21"/>
              </w:rPr>
              <w:t>57</w:t>
            </w:r>
          </w:p>
        </w:tc>
        <w:tc>
          <w:tcPr>
            <w:tcW w:w="854" w:type="dxa"/>
          </w:tcPr>
          <w:p w14:paraId="55EE9F9C"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3E6E0142" w14:textId="77777777" w:rsidR="005B0C7D" w:rsidRDefault="001140B7">
            <w:pPr>
              <w:widowControl/>
              <w:jc w:val="center"/>
              <w:rPr>
                <w:color w:val="000000"/>
                <w:kern w:val="0"/>
                <w:szCs w:val="21"/>
              </w:rPr>
            </w:pPr>
            <w:r>
              <w:rPr>
                <w:rFonts w:hint="eastAsia"/>
                <w:color w:val="000000"/>
                <w:kern w:val="0"/>
                <w:szCs w:val="21"/>
              </w:rPr>
              <w:t>3</w:t>
            </w:r>
          </w:p>
        </w:tc>
        <w:tc>
          <w:tcPr>
            <w:tcW w:w="793" w:type="dxa"/>
          </w:tcPr>
          <w:p w14:paraId="1D3315CC" w14:textId="77777777" w:rsidR="005B0C7D" w:rsidRDefault="001140B7">
            <w:pPr>
              <w:widowControl/>
              <w:jc w:val="center"/>
              <w:rPr>
                <w:color w:val="000000"/>
                <w:kern w:val="0"/>
                <w:szCs w:val="21"/>
              </w:rPr>
            </w:pPr>
            <w:r>
              <w:rPr>
                <w:rFonts w:hint="eastAsia"/>
                <w:color w:val="000000"/>
                <w:kern w:val="0"/>
                <w:szCs w:val="21"/>
              </w:rPr>
              <w:t>1.8</w:t>
            </w:r>
          </w:p>
        </w:tc>
        <w:tc>
          <w:tcPr>
            <w:tcW w:w="853" w:type="dxa"/>
          </w:tcPr>
          <w:p w14:paraId="4BD7FE43" w14:textId="77777777" w:rsidR="005B0C7D" w:rsidRDefault="001140B7">
            <w:pPr>
              <w:widowControl/>
              <w:jc w:val="center"/>
              <w:rPr>
                <w:color w:val="000000"/>
                <w:kern w:val="0"/>
                <w:szCs w:val="21"/>
              </w:rPr>
            </w:pPr>
            <w:r>
              <w:rPr>
                <w:rFonts w:hint="eastAsia"/>
                <w:color w:val="000000"/>
                <w:kern w:val="0"/>
                <w:szCs w:val="21"/>
              </w:rPr>
              <w:t>4.9</w:t>
            </w:r>
          </w:p>
        </w:tc>
        <w:tc>
          <w:tcPr>
            <w:tcW w:w="905" w:type="dxa"/>
          </w:tcPr>
          <w:p w14:paraId="3842314C" w14:textId="77777777" w:rsidR="005B0C7D" w:rsidRDefault="001140B7">
            <w:pPr>
              <w:widowControl/>
              <w:jc w:val="center"/>
              <w:rPr>
                <w:color w:val="000000"/>
                <w:kern w:val="0"/>
                <w:szCs w:val="21"/>
              </w:rPr>
            </w:pPr>
            <w:r>
              <w:rPr>
                <w:rFonts w:hint="eastAsia"/>
                <w:color w:val="000000"/>
                <w:kern w:val="0"/>
                <w:szCs w:val="21"/>
              </w:rPr>
              <w:t>3.8</w:t>
            </w:r>
          </w:p>
        </w:tc>
        <w:tc>
          <w:tcPr>
            <w:tcW w:w="852" w:type="dxa"/>
          </w:tcPr>
          <w:p w14:paraId="5E6A0C18" w14:textId="77777777" w:rsidR="005B0C7D" w:rsidRDefault="001140B7">
            <w:pPr>
              <w:widowControl/>
              <w:jc w:val="center"/>
              <w:rPr>
                <w:color w:val="000000"/>
                <w:kern w:val="0"/>
                <w:szCs w:val="21"/>
              </w:rPr>
            </w:pPr>
            <w:r>
              <w:rPr>
                <w:rFonts w:hint="eastAsia"/>
                <w:color w:val="000000"/>
                <w:kern w:val="0"/>
                <w:szCs w:val="21"/>
              </w:rPr>
              <w:t>7</w:t>
            </w:r>
          </w:p>
        </w:tc>
        <w:tc>
          <w:tcPr>
            <w:tcW w:w="851" w:type="dxa"/>
          </w:tcPr>
          <w:p w14:paraId="255EEC9B"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45A7C1C3" w14:textId="77777777" w:rsidR="005B0C7D" w:rsidRDefault="001140B7">
            <w:pPr>
              <w:widowControl/>
              <w:jc w:val="center"/>
              <w:rPr>
                <w:color w:val="000000"/>
                <w:kern w:val="0"/>
                <w:szCs w:val="21"/>
              </w:rPr>
            </w:pPr>
            <w:r>
              <w:rPr>
                <w:rFonts w:hint="eastAsia"/>
                <w:color w:val="000000"/>
                <w:kern w:val="0"/>
                <w:szCs w:val="21"/>
              </w:rPr>
              <w:t>50</w:t>
            </w:r>
          </w:p>
        </w:tc>
      </w:tr>
      <w:tr w:rsidR="005B0C7D" w14:paraId="7E4A797B" w14:textId="77777777">
        <w:tc>
          <w:tcPr>
            <w:tcW w:w="853" w:type="dxa"/>
          </w:tcPr>
          <w:p w14:paraId="40CD9DB4" w14:textId="77777777" w:rsidR="005B0C7D" w:rsidRDefault="005B0C7D">
            <w:pPr>
              <w:widowControl/>
              <w:jc w:val="center"/>
              <w:rPr>
                <w:color w:val="000000"/>
                <w:kern w:val="0"/>
                <w:szCs w:val="21"/>
              </w:rPr>
            </w:pPr>
          </w:p>
        </w:tc>
        <w:tc>
          <w:tcPr>
            <w:tcW w:w="857" w:type="dxa"/>
          </w:tcPr>
          <w:p w14:paraId="2B27D56A" w14:textId="77777777" w:rsidR="005B0C7D" w:rsidRDefault="001140B7">
            <w:pPr>
              <w:widowControl/>
              <w:jc w:val="center"/>
              <w:rPr>
                <w:color w:val="000000"/>
                <w:kern w:val="0"/>
                <w:szCs w:val="21"/>
              </w:rPr>
            </w:pPr>
            <w:r>
              <w:rPr>
                <w:rFonts w:hint="eastAsia"/>
                <w:color w:val="000000"/>
                <w:kern w:val="0"/>
                <w:szCs w:val="21"/>
              </w:rPr>
              <w:t>80m</w:t>
            </w:r>
          </w:p>
        </w:tc>
        <w:tc>
          <w:tcPr>
            <w:tcW w:w="855" w:type="dxa"/>
          </w:tcPr>
          <w:p w14:paraId="323300E0" w14:textId="77777777" w:rsidR="005B0C7D" w:rsidRDefault="001140B7">
            <w:pPr>
              <w:widowControl/>
              <w:jc w:val="center"/>
              <w:rPr>
                <w:color w:val="000000"/>
                <w:kern w:val="0"/>
                <w:szCs w:val="21"/>
              </w:rPr>
            </w:pPr>
            <w:r>
              <w:rPr>
                <w:rFonts w:hint="eastAsia"/>
                <w:color w:val="000000"/>
                <w:kern w:val="0"/>
                <w:szCs w:val="21"/>
              </w:rPr>
              <w:t>57.8</w:t>
            </w:r>
          </w:p>
        </w:tc>
        <w:tc>
          <w:tcPr>
            <w:tcW w:w="855" w:type="dxa"/>
          </w:tcPr>
          <w:p w14:paraId="69B56225" w14:textId="77777777" w:rsidR="005B0C7D" w:rsidRDefault="001140B7">
            <w:pPr>
              <w:widowControl/>
              <w:jc w:val="center"/>
              <w:rPr>
                <w:color w:val="000000"/>
                <w:kern w:val="0"/>
                <w:szCs w:val="21"/>
              </w:rPr>
            </w:pPr>
            <w:r>
              <w:rPr>
                <w:rFonts w:hint="eastAsia"/>
                <w:color w:val="000000"/>
                <w:kern w:val="0"/>
                <w:szCs w:val="21"/>
              </w:rPr>
              <w:t>50.9</w:t>
            </w:r>
          </w:p>
        </w:tc>
        <w:tc>
          <w:tcPr>
            <w:tcW w:w="855" w:type="dxa"/>
          </w:tcPr>
          <w:p w14:paraId="6E831E4C" w14:textId="77777777" w:rsidR="005B0C7D" w:rsidRDefault="001140B7">
            <w:pPr>
              <w:widowControl/>
              <w:jc w:val="center"/>
              <w:rPr>
                <w:color w:val="000000"/>
                <w:kern w:val="0"/>
                <w:szCs w:val="21"/>
              </w:rPr>
            </w:pPr>
            <w:r>
              <w:rPr>
                <w:rFonts w:hint="eastAsia"/>
                <w:color w:val="000000"/>
                <w:kern w:val="0"/>
                <w:szCs w:val="21"/>
              </w:rPr>
              <w:t>59.7</w:t>
            </w:r>
          </w:p>
        </w:tc>
        <w:tc>
          <w:tcPr>
            <w:tcW w:w="855" w:type="dxa"/>
          </w:tcPr>
          <w:p w14:paraId="372E494A" w14:textId="77777777" w:rsidR="005B0C7D" w:rsidRDefault="001140B7">
            <w:pPr>
              <w:widowControl/>
              <w:jc w:val="center"/>
              <w:rPr>
                <w:color w:val="000000"/>
                <w:kern w:val="0"/>
                <w:szCs w:val="21"/>
              </w:rPr>
            </w:pPr>
            <w:r>
              <w:rPr>
                <w:rFonts w:hint="eastAsia"/>
                <w:color w:val="000000"/>
                <w:kern w:val="0"/>
                <w:szCs w:val="21"/>
              </w:rPr>
              <w:t>52.9</w:t>
            </w:r>
          </w:p>
        </w:tc>
        <w:tc>
          <w:tcPr>
            <w:tcW w:w="855" w:type="dxa"/>
          </w:tcPr>
          <w:p w14:paraId="05BE6325" w14:textId="77777777" w:rsidR="005B0C7D" w:rsidRDefault="001140B7">
            <w:pPr>
              <w:widowControl/>
              <w:jc w:val="center"/>
              <w:rPr>
                <w:color w:val="000000"/>
                <w:kern w:val="0"/>
                <w:szCs w:val="21"/>
              </w:rPr>
            </w:pPr>
            <w:r>
              <w:rPr>
                <w:rFonts w:hint="eastAsia"/>
                <w:color w:val="000000"/>
                <w:kern w:val="0"/>
                <w:szCs w:val="21"/>
              </w:rPr>
              <w:t>61.8</w:t>
            </w:r>
          </w:p>
        </w:tc>
        <w:tc>
          <w:tcPr>
            <w:tcW w:w="855" w:type="dxa"/>
          </w:tcPr>
          <w:p w14:paraId="73EE2BF3" w14:textId="77777777" w:rsidR="005B0C7D" w:rsidRDefault="001140B7">
            <w:pPr>
              <w:widowControl/>
              <w:jc w:val="center"/>
              <w:rPr>
                <w:color w:val="000000"/>
                <w:kern w:val="0"/>
                <w:szCs w:val="21"/>
              </w:rPr>
            </w:pPr>
            <w:r>
              <w:rPr>
                <w:rFonts w:hint="eastAsia"/>
                <w:color w:val="000000"/>
                <w:kern w:val="0"/>
                <w:szCs w:val="21"/>
              </w:rPr>
              <w:t>54.9</w:t>
            </w:r>
          </w:p>
        </w:tc>
        <w:tc>
          <w:tcPr>
            <w:tcW w:w="854" w:type="dxa"/>
          </w:tcPr>
          <w:p w14:paraId="1318FB3F"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406B5E01" w14:textId="77777777" w:rsidR="005B0C7D" w:rsidRDefault="001140B7">
            <w:pPr>
              <w:widowControl/>
              <w:jc w:val="center"/>
              <w:rPr>
                <w:color w:val="000000"/>
                <w:kern w:val="0"/>
                <w:szCs w:val="21"/>
              </w:rPr>
            </w:pPr>
            <w:r>
              <w:rPr>
                <w:rFonts w:hint="eastAsia"/>
                <w:color w:val="000000"/>
                <w:kern w:val="0"/>
                <w:szCs w:val="21"/>
              </w:rPr>
              <w:t>0.9</w:t>
            </w:r>
          </w:p>
        </w:tc>
        <w:tc>
          <w:tcPr>
            <w:tcW w:w="793" w:type="dxa"/>
          </w:tcPr>
          <w:p w14:paraId="72021617"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5516665E" w14:textId="77777777" w:rsidR="005B0C7D" w:rsidRDefault="001140B7">
            <w:pPr>
              <w:widowControl/>
              <w:jc w:val="center"/>
              <w:rPr>
                <w:color w:val="000000"/>
                <w:kern w:val="0"/>
                <w:szCs w:val="21"/>
              </w:rPr>
            </w:pPr>
            <w:r>
              <w:rPr>
                <w:rFonts w:hint="eastAsia"/>
                <w:color w:val="000000"/>
                <w:kern w:val="0"/>
                <w:szCs w:val="21"/>
              </w:rPr>
              <w:t>2.9</w:t>
            </w:r>
          </w:p>
        </w:tc>
        <w:tc>
          <w:tcPr>
            <w:tcW w:w="905" w:type="dxa"/>
          </w:tcPr>
          <w:p w14:paraId="57620148" w14:textId="77777777" w:rsidR="005B0C7D" w:rsidRDefault="001140B7">
            <w:pPr>
              <w:widowControl/>
              <w:jc w:val="center"/>
              <w:rPr>
                <w:color w:val="000000"/>
                <w:kern w:val="0"/>
                <w:szCs w:val="21"/>
              </w:rPr>
            </w:pPr>
            <w:r>
              <w:rPr>
                <w:rFonts w:hint="eastAsia"/>
                <w:color w:val="000000"/>
                <w:kern w:val="0"/>
                <w:szCs w:val="21"/>
              </w:rPr>
              <w:t>1.8</w:t>
            </w:r>
          </w:p>
        </w:tc>
        <w:tc>
          <w:tcPr>
            <w:tcW w:w="852" w:type="dxa"/>
          </w:tcPr>
          <w:p w14:paraId="65D81EE4" w14:textId="77777777" w:rsidR="005B0C7D" w:rsidRDefault="001140B7">
            <w:pPr>
              <w:widowControl/>
              <w:jc w:val="center"/>
              <w:rPr>
                <w:color w:val="000000"/>
                <w:kern w:val="0"/>
                <w:szCs w:val="21"/>
              </w:rPr>
            </w:pPr>
            <w:r>
              <w:rPr>
                <w:rFonts w:hint="eastAsia"/>
                <w:color w:val="000000"/>
                <w:kern w:val="0"/>
                <w:szCs w:val="21"/>
              </w:rPr>
              <w:t>4.9</w:t>
            </w:r>
          </w:p>
        </w:tc>
        <w:tc>
          <w:tcPr>
            <w:tcW w:w="851" w:type="dxa"/>
          </w:tcPr>
          <w:p w14:paraId="2F25F4B5"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5E29A276" w14:textId="77777777" w:rsidR="005B0C7D" w:rsidRDefault="001140B7">
            <w:pPr>
              <w:widowControl/>
              <w:jc w:val="center"/>
              <w:rPr>
                <w:color w:val="000000"/>
                <w:kern w:val="0"/>
                <w:szCs w:val="21"/>
              </w:rPr>
            </w:pPr>
            <w:r>
              <w:rPr>
                <w:rFonts w:hint="eastAsia"/>
                <w:color w:val="000000"/>
                <w:kern w:val="0"/>
                <w:szCs w:val="21"/>
              </w:rPr>
              <w:t>50</w:t>
            </w:r>
          </w:p>
        </w:tc>
      </w:tr>
      <w:tr w:rsidR="005B0C7D" w14:paraId="3D8A6748" w14:textId="77777777">
        <w:tc>
          <w:tcPr>
            <w:tcW w:w="853" w:type="dxa"/>
          </w:tcPr>
          <w:p w14:paraId="0A23641D" w14:textId="77777777" w:rsidR="005B0C7D" w:rsidRDefault="005B0C7D">
            <w:pPr>
              <w:widowControl/>
              <w:jc w:val="center"/>
              <w:rPr>
                <w:color w:val="000000"/>
                <w:kern w:val="0"/>
                <w:szCs w:val="21"/>
              </w:rPr>
            </w:pPr>
          </w:p>
        </w:tc>
        <w:tc>
          <w:tcPr>
            <w:tcW w:w="857" w:type="dxa"/>
          </w:tcPr>
          <w:p w14:paraId="0AC46CE7" w14:textId="77777777" w:rsidR="005B0C7D" w:rsidRDefault="001140B7">
            <w:pPr>
              <w:widowControl/>
              <w:jc w:val="center"/>
              <w:rPr>
                <w:color w:val="000000"/>
                <w:kern w:val="0"/>
                <w:szCs w:val="21"/>
              </w:rPr>
            </w:pPr>
            <w:r>
              <w:rPr>
                <w:rFonts w:hint="eastAsia"/>
                <w:color w:val="000000"/>
                <w:kern w:val="0"/>
                <w:szCs w:val="21"/>
              </w:rPr>
              <w:t>100m</w:t>
            </w:r>
          </w:p>
        </w:tc>
        <w:tc>
          <w:tcPr>
            <w:tcW w:w="855" w:type="dxa"/>
          </w:tcPr>
          <w:p w14:paraId="2C928E85" w14:textId="77777777" w:rsidR="005B0C7D" w:rsidRDefault="001140B7">
            <w:pPr>
              <w:widowControl/>
              <w:jc w:val="center"/>
              <w:rPr>
                <w:color w:val="000000"/>
                <w:kern w:val="0"/>
                <w:szCs w:val="21"/>
              </w:rPr>
            </w:pPr>
            <w:r>
              <w:rPr>
                <w:rFonts w:hint="eastAsia"/>
                <w:color w:val="000000"/>
                <w:kern w:val="0"/>
                <w:szCs w:val="21"/>
              </w:rPr>
              <w:t>56.1</w:t>
            </w:r>
          </w:p>
        </w:tc>
        <w:tc>
          <w:tcPr>
            <w:tcW w:w="855" w:type="dxa"/>
          </w:tcPr>
          <w:p w14:paraId="0D724B6D" w14:textId="77777777" w:rsidR="005B0C7D" w:rsidRDefault="001140B7">
            <w:pPr>
              <w:widowControl/>
              <w:jc w:val="center"/>
              <w:rPr>
                <w:color w:val="000000"/>
                <w:kern w:val="0"/>
                <w:szCs w:val="21"/>
              </w:rPr>
            </w:pPr>
            <w:r>
              <w:rPr>
                <w:rFonts w:hint="eastAsia"/>
                <w:color w:val="000000"/>
                <w:kern w:val="0"/>
                <w:szCs w:val="21"/>
              </w:rPr>
              <w:t>49.3</w:t>
            </w:r>
          </w:p>
        </w:tc>
        <w:tc>
          <w:tcPr>
            <w:tcW w:w="855" w:type="dxa"/>
          </w:tcPr>
          <w:p w14:paraId="74C45688" w14:textId="77777777" w:rsidR="005B0C7D" w:rsidRDefault="001140B7">
            <w:pPr>
              <w:widowControl/>
              <w:jc w:val="center"/>
              <w:rPr>
                <w:color w:val="000000"/>
                <w:kern w:val="0"/>
                <w:szCs w:val="21"/>
              </w:rPr>
            </w:pPr>
            <w:r>
              <w:rPr>
                <w:rFonts w:hint="eastAsia"/>
                <w:color w:val="000000"/>
                <w:kern w:val="0"/>
                <w:szCs w:val="21"/>
              </w:rPr>
              <w:t>58.1</w:t>
            </w:r>
          </w:p>
        </w:tc>
        <w:tc>
          <w:tcPr>
            <w:tcW w:w="855" w:type="dxa"/>
          </w:tcPr>
          <w:p w14:paraId="2B38999E" w14:textId="77777777" w:rsidR="005B0C7D" w:rsidRDefault="001140B7">
            <w:pPr>
              <w:widowControl/>
              <w:jc w:val="center"/>
              <w:rPr>
                <w:color w:val="000000"/>
                <w:kern w:val="0"/>
                <w:szCs w:val="21"/>
              </w:rPr>
            </w:pPr>
            <w:r>
              <w:rPr>
                <w:rFonts w:hint="eastAsia"/>
                <w:color w:val="000000"/>
                <w:kern w:val="0"/>
                <w:szCs w:val="21"/>
              </w:rPr>
              <w:t>51.2</w:t>
            </w:r>
          </w:p>
        </w:tc>
        <w:tc>
          <w:tcPr>
            <w:tcW w:w="855" w:type="dxa"/>
          </w:tcPr>
          <w:p w14:paraId="3569FFC4" w14:textId="77777777" w:rsidR="005B0C7D" w:rsidRDefault="001140B7">
            <w:pPr>
              <w:widowControl/>
              <w:jc w:val="center"/>
              <w:rPr>
                <w:color w:val="000000"/>
                <w:kern w:val="0"/>
                <w:szCs w:val="21"/>
              </w:rPr>
            </w:pPr>
            <w:r>
              <w:rPr>
                <w:rFonts w:hint="eastAsia"/>
                <w:color w:val="000000"/>
                <w:kern w:val="0"/>
                <w:szCs w:val="21"/>
              </w:rPr>
              <w:t>60.1</w:t>
            </w:r>
          </w:p>
        </w:tc>
        <w:tc>
          <w:tcPr>
            <w:tcW w:w="855" w:type="dxa"/>
          </w:tcPr>
          <w:p w14:paraId="3E85D2FA" w14:textId="77777777" w:rsidR="005B0C7D" w:rsidRDefault="001140B7">
            <w:pPr>
              <w:widowControl/>
              <w:jc w:val="center"/>
              <w:rPr>
                <w:color w:val="000000"/>
                <w:kern w:val="0"/>
                <w:szCs w:val="21"/>
              </w:rPr>
            </w:pPr>
            <w:r>
              <w:rPr>
                <w:rFonts w:hint="eastAsia"/>
                <w:color w:val="000000"/>
                <w:kern w:val="0"/>
                <w:szCs w:val="21"/>
              </w:rPr>
              <w:t>53.3</w:t>
            </w:r>
          </w:p>
        </w:tc>
        <w:tc>
          <w:tcPr>
            <w:tcW w:w="854" w:type="dxa"/>
          </w:tcPr>
          <w:p w14:paraId="2EFB9351"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044F63BF"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74B23747"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73FF9507" w14:textId="77777777" w:rsidR="005B0C7D" w:rsidRDefault="001140B7">
            <w:pPr>
              <w:widowControl/>
              <w:jc w:val="center"/>
              <w:rPr>
                <w:color w:val="000000"/>
                <w:kern w:val="0"/>
                <w:szCs w:val="21"/>
              </w:rPr>
            </w:pPr>
            <w:r>
              <w:rPr>
                <w:rFonts w:hint="eastAsia"/>
                <w:color w:val="000000"/>
                <w:kern w:val="0"/>
                <w:szCs w:val="21"/>
              </w:rPr>
              <w:t>1.2</w:t>
            </w:r>
          </w:p>
        </w:tc>
        <w:tc>
          <w:tcPr>
            <w:tcW w:w="905" w:type="dxa"/>
          </w:tcPr>
          <w:p w14:paraId="2F051FA9" w14:textId="77777777" w:rsidR="005B0C7D" w:rsidRDefault="001140B7">
            <w:pPr>
              <w:widowControl/>
              <w:jc w:val="center"/>
              <w:rPr>
                <w:color w:val="000000"/>
                <w:kern w:val="0"/>
                <w:szCs w:val="21"/>
              </w:rPr>
            </w:pPr>
            <w:r>
              <w:rPr>
                <w:rFonts w:hint="eastAsia"/>
                <w:color w:val="000000"/>
                <w:kern w:val="0"/>
                <w:szCs w:val="21"/>
              </w:rPr>
              <w:t>0.1</w:t>
            </w:r>
          </w:p>
        </w:tc>
        <w:tc>
          <w:tcPr>
            <w:tcW w:w="852" w:type="dxa"/>
          </w:tcPr>
          <w:p w14:paraId="729C6272" w14:textId="77777777" w:rsidR="005B0C7D" w:rsidRDefault="001140B7">
            <w:pPr>
              <w:widowControl/>
              <w:jc w:val="center"/>
              <w:rPr>
                <w:color w:val="000000"/>
                <w:kern w:val="0"/>
                <w:szCs w:val="21"/>
              </w:rPr>
            </w:pPr>
            <w:r>
              <w:rPr>
                <w:rFonts w:hint="eastAsia"/>
                <w:color w:val="000000"/>
                <w:kern w:val="0"/>
                <w:szCs w:val="21"/>
              </w:rPr>
              <w:t>3.3</w:t>
            </w:r>
          </w:p>
        </w:tc>
        <w:tc>
          <w:tcPr>
            <w:tcW w:w="851" w:type="dxa"/>
          </w:tcPr>
          <w:p w14:paraId="74799743"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77ACDC3F" w14:textId="77777777" w:rsidR="005B0C7D" w:rsidRDefault="001140B7">
            <w:pPr>
              <w:widowControl/>
              <w:jc w:val="center"/>
              <w:rPr>
                <w:color w:val="000000"/>
                <w:kern w:val="0"/>
                <w:szCs w:val="21"/>
              </w:rPr>
            </w:pPr>
            <w:r>
              <w:rPr>
                <w:rFonts w:hint="eastAsia"/>
                <w:color w:val="000000"/>
                <w:kern w:val="0"/>
                <w:szCs w:val="21"/>
              </w:rPr>
              <w:t>50</w:t>
            </w:r>
          </w:p>
        </w:tc>
      </w:tr>
      <w:tr w:rsidR="005B0C7D" w14:paraId="723D51DB" w14:textId="77777777">
        <w:tc>
          <w:tcPr>
            <w:tcW w:w="853" w:type="dxa"/>
          </w:tcPr>
          <w:p w14:paraId="01A8FB85" w14:textId="77777777" w:rsidR="005B0C7D" w:rsidRDefault="005B0C7D">
            <w:pPr>
              <w:widowControl/>
              <w:jc w:val="center"/>
              <w:rPr>
                <w:color w:val="000000"/>
                <w:kern w:val="0"/>
                <w:szCs w:val="21"/>
              </w:rPr>
            </w:pPr>
          </w:p>
        </w:tc>
        <w:tc>
          <w:tcPr>
            <w:tcW w:w="857" w:type="dxa"/>
          </w:tcPr>
          <w:p w14:paraId="4AC5BFEF" w14:textId="77777777" w:rsidR="005B0C7D" w:rsidRDefault="001140B7">
            <w:pPr>
              <w:widowControl/>
              <w:jc w:val="center"/>
              <w:rPr>
                <w:color w:val="000000"/>
                <w:kern w:val="0"/>
                <w:szCs w:val="21"/>
              </w:rPr>
            </w:pPr>
            <w:r>
              <w:rPr>
                <w:rFonts w:hint="eastAsia"/>
                <w:color w:val="000000"/>
                <w:kern w:val="0"/>
                <w:szCs w:val="21"/>
              </w:rPr>
              <w:t>120m</w:t>
            </w:r>
          </w:p>
        </w:tc>
        <w:tc>
          <w:tcPr>
            <w:tcW w:w="855" w:type="dxa"/>
          </w:tcPr>
          <w:p w14:paraId="1F610A85" w14:textId="77777777" w:rsidR="005B0C7D" w:rsidRDefault="001140B7">
            <w:pPr>
              <w:widowControl/>
              <w:jc w:val="center"/>
              <w:rPr>
                <w:color w:val="000000"/>
                <w:kern w:val="0"/>
                <w:szCs w:val="21"/>
              </w:rPr>
            </w:pPr>
            <w:r>
              <w:rPr>
                <w:rFonts w:hint="eastAsia"/>
                <w:color w:val="000000"/>
                <w:kern w:val="0"/>
                <w:szCs w:val="21"/>
              </w:rPr>
              <w:t>54.7</w:t>
            </w:r>
          </w:p>
        </w:tc>
        <w:tc>
          <w:tcPr>
            <w:tcW w:w="855" w:type="dxa"/>
          </w:tcPr>
          <w:p w14:paraId="68DD5553" w14:textId="77777777" w:rsidR="005B0C7D" w:rsidRDefault="001140B7">
            <w:pPr>
              <w:widowControl/>
              <w:jc w:val="center"/>
              <w:rPr>
                <w:color w:val="000000"/>
                <w:kern w:val="0"/>
                <w:szCs w:val="21"/>
              </w:rPr>
            </w:pPr>
            <w:r>
              <w:rPr>
                <w:rFonts w:hint="eastAsia"/>
                <w:color w:val="000000"/>
                <w:kern w:val="0"/>
                <w:szCs w:val="21"/>
              </w:rPr>
              <w:t>47.9</w:t>
            </w:r>
          </w:p>
        </w:tc>
        <w:tc>
          <w:tcPr>
            <w:tcW w:w="855" w:type="dxa"/>
          </w:tcPr>
          <w:p w14:paraId="0E1F3629" w14:textId="77777777" w:rsidR="005B0C7D" w:rsidRDefault="001140B7">
            <w:pPr>
              <w:widowControl/>
              <w:jc w:val="center"/>
              <w:rPr>
                <w:color w:val="000000"/>
                <w:kern w:val="0"/>
                <w:szCs w:val="21"/>
              </w:rPr>
            </w:pPr>
            <w:r>
              <w:rPr>
                <w:rFonts w:hint="eastAsia"/>
                <w:color w:val="000000"/>
                <w:kern w:val="0"/>
                <w:szCs w:val="21"/>
              </w:rPr>
              <w:t>56.7</w:t>
            </w:r>
          </w:p>
        </w:tc>
        <w:tc>
          <w:tcPr>
            <w:tcW w:w="855" w:type="dxa"/>
          </w:tcPr>
          <w:p w14:paraId="5E6D70AD" w14:textId="77777777" w:rsidR="005B0C7D" w:rsidRDefault="001140B7">
            <w:pPr>
              <w:widowControl/>
              <w:jc w:val="center"/>
              <w:rPr>
                <w:color w:val="000000"/>
                <w:kern w:val="0"/>
                <w:szCs w:val="21"/>
              </w:rPr>
            </w:pPr>
            <w:r>
              <w:rPr>
                <w:rFonts w:hint="eastAsia"/>
                <w:color w:val="000000"/>
                <w:kern w:val="0"/>
                <w:szCs w:val="21"/>
              </w:rPr>
              <w:t>49.8</w:t>
            </w:r>
          </w:p>
        </w:tc>
        <w:tc>
          <w:tcPr>
            <w:tcW w:w="855" w:type="dxa"/>
          </w:tcPr>
          <w:p w14:paraId="27887604" w14:textId="77777777" w:rsidR="005B0C7D" w:rsidRDefault="001140B7">
            <w:pPr>
              <w:widowControl/>
              <w:jc w:val="center"/>
              <w:rPr>
                <w:color w:val="000000"/>
                <w:kern w:val="0"/>
                <w:szCs w:val="21"/>
              </w:rPr>
            </w:pPr>
            <w:r>
              <w:rPr>
                <w:rFonts w:hint="eastAsia"/>
                <w:color w:val="000000"/>
                <w:kern w:val="0"/>
                <w:szCs w:val="21"/>
              </w:rPr>
              <w:t>58.7</w:t>
            </w:r>
          </w:p>
        </w:tc>
        <w:tc>
          <w:tcPr>
            <w:tcW w:w="855" w:type="dxa"/>
          </w:tcPr>
          <w:p w14:paraId="392430C6" w14:textId="77777777" w:rsidR="005B0C7D" w:rsidRDefault="001140B7">
            <w:pPr>
              <w:widowControl/>
              <w:jc w:val="center"/>
              <w:rPr>
                <w:color w:val="000000"/>
                <w:kern w:val="0"/>
                <w:szCs w:val="21"/>
              </w:rPr>
            </w:pPr>
            <w:r>
              <w:rPr>
                <w:rFonts w:hint="eastAsia"/>
                <w:color w:val="000000"/>
                <w:kern w:val="0"/>
                <w:szCs w:val="21"/>
              </w:rPr>
              <w:t>51.9</w:t>
            </w:r>
          </w:p>
        </w:tc>
        <w:tc>
          <w:tcPr>
            <w:tcW w:w="854" w:type="dxa"/>
          </w:tcPr>
          <w:p w14:paraId="3C6FF40C"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2DF23B37"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40D67211"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7DE2BBC8"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7E4ADE0A"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1935258A" w14:textId="77777777" w:rsidR="005B0C7D" w:rsidRDefault="001140B7">
            <w:pPr>
              <w:widowControl/>
              <w:jc w:val="center"/>
              <w:rPr>
                <w:color w:val="000000"/>
                <w:kern w:val="0"/>
                <w:szCs w:val="21"/>
              </w:rPr>
            </w:pPr>
            <w:r>
              <w:rPr>
                <w:rFonts w:hint="eastAsia"/>
                <w:color w:val="000000"/>
                <w:kern w:val="0"/>
                <w:szCs w:val="21"/>
              </w:rPr>
              <w:t>1.9</w:t>
            </w:r>
          </w:p>
        </w:tc>
        <w:tc>
          <w:tcPr>
            <w:tcW w:w="851" w:type="dxa"/>
          </w:tcPr>
          <w:p w14:paraId="26EDD502"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0D117835" w14:textId="77777777" w:rsidR="005B0C7D" w:rsidRDefault="001140B7">
            <w:pPr>
              <w:widowControl/>
              <w:jc w:val="center"/>
              <w:rPr>
                <w:color w:val="000000"/>
                <w:kern w:val="0"/>
                <w:szCs w:val="21"/>
              </w:rPr>
            </w:pPr>
            <w:r>
              <w:rPr>
                <w:rFonts w:hint="eastAsia"/>
                <w:color w:val="000000"/>
                <w:kern w:val="0"/>
                <w:szCs w:val="21"/>
              </w:rPr>
              <w:t>50</w:t>
            </w:r>
          </w:p>
        </w:tc>
      </w:tr>
      <w:tr w:rsidR="005B0C7D" w14:paraId="2EF829AE" w14:textId="77777777">
        <w:tc>
          <w:tcPr>
            <w:tcW w:w="853" w:type="dxa"/>
          </w:tcPr>
          <w:p w14:paraId="357A3F23" w14:textId="77777777" w:rsidR="005B0C7D" w:rsidRDefault="005B0C7D">
            <w:pPr>
              <w:widowControl/>
              <w:jc w:val="center"/>
              <w:rPr>
                <w:color w:val="000000"/>
                <w:kern w:val="0"/>
                <w:szCs w:val="21"/>
              </w:rPr>
            </w:pPr>
          </w:p>
        </w:tc>
        <w:tc>
          <w:tcPr>
            <w:tcW w:w="857" w:type="dxa"/>
          </w:tcPr>
          <w:p w14:paraId="2DD4EFDE" w14:textId="77777777" w:rsidR="005B0C7D" w:rsidRDefault="001140B7">
            <w:pPr>
              <w:widowControl/>
              <w:jc w:val="center"/>
              <w:rPr>
                <w:color w:val="000000"/>
                <w:kern w:val="0"/>
                <w:szCs w:val="21"/>
              </w:rPr>
            </w:pPr>
            <w:r>
              <w:rPr>
                <w:rFonts w:hint="eastAsia"/>
                <w:color w:val="000000"/>
                <w:kern w:val="0"/>
                <w:szCs w:val="21"/>
              </w:rPr>
              <w:t>140m</w:t>
            </w:r>
          </w:p>
        </w:tc>
        <w:tc>
          <w:tcPr>
            <w:tcW w:w="855" w:type="dxa"/>
          </w:tcPr>
          <w:p w14:paraId="5D02DC6E" w14:textId="77777777" w:rsidR="005B0C7D" w:rsidRDefault="001140B7">
            <w:pPr>
              <w:widowControl/>
              <w:jc w:val="center"/>
              <w:rPr>
                <w:color w:val="000000"/>
                <w:kern w:val="0"/>
                <w:szCs w:val="21"/>
              </w:rPr>
            </w:pPr>
            <w:r>
              <w:rPr>
                <w:rFonts w:hint="eastAsia"/>
                <w:color w:val="000000"/>
                <w:kern w:val="0"/>
                <w:szCs w:val="21"/>
              </w:rPr>
              <w:t>53.5</w:t>
            </w:r>
          </w:p>
        </w:tc>
        <w:tc>
          <w:tcPr>
            <w:tcW w:w="855" w:type="dxa"/>
          </w:tcPr>
          <w:p w14:paraId="51CF5E6C" w14:textId="77777777" w:rsidR="005B0C7D" w:rsidRDefault="001140B7">
            <w:pPr>
              <w:widowControl/>
              <w:jc w:val="center"/>
              <w:rPr>
                <w:color w:val="000000"/>
                <w:kern w:val="0"/>
                <w:szCs w:val="21"/>
              </w:rPr>
            </w:pPr>
            <w:r>
              <w:rPr>
                <w:rFonts w:hint="eastAsia"/>
                <w:color w:val="000000"/>
                <w:kern w:val="0"/>
                <w:szCs w:val="21"/>
              </w:rPr>
              <w:t>46.6</w:t>
            </w:r>
          </w:p>
        </w:tc>
        <w:tc>
          <w:tcPr>
            <w:tcW w:w="855" w:type="dxa"/>
          </w:tcPr>
          <w:p w14:paraId="1B6635BF" w14:textId="77777777" w:rsidR="005B0C7D" w:rsidRDefault="001140B7">
            <w:pPr>
              <w:widowControl/>
              <w:jc w:val="center"/>
              <w:rPr>
                <w:color w:val="000000"/>
                <w:kern w:val="0"/>
                <w:szCs w:val="21"/>
              </w:rPr>
            </w:pPr>
            <w:r>
              <w:rPr>
                <w:rFonts w:hint="eastAsia"/>
                <w:color w:val="000000"/>
                <w:kern w:val="0"/>
                <w:szCs w:val="21"/>
              </w:rPr>
              <w:t>55.4</w:t>
            </w:r>
          </w:p>
        </w:tc>
        <w:tc>
          <w:tcPr>
            <w:tcW w:w="855" w:type="dxa"/>
          </w:tcPr>
          <w:p w14:paraId="3B289211" w14:textId="77777777" w:rsidR="005B0C7D" w:rsidRDefault="001140B7">
            <w:pPr>
              <w:widowControl/>
              <w:jc w:val="center"/>
              <w:rPr>
                <w:color w:val="000000"/>
                <w:kern w:val="0"/>
                <w:szCs w:val="21"/>
              </w:rPr>
            </w:pPr>
            <w:r>
              <w:rPr>
                <w:rFonts w:hint="eastAsia"/>
                <w:color w:val="000000"/>
                <w:kern w:val="0"/>
                <w:szCs w:val="21"/>
              </w:rPr>
              <w:t>48.6</w:t>
            </w:r>
          </w:p>
        </w:tc>
        <w:tc>
          <w:tcPr>
            <w:tcW w:w="855" w:type="dxa"/>
          </w:tcPr>
          <w:p w14:paraId="1E785A10" w14:textId="77777777" w:rsidR="005B0C7D" w:rsidRDefault="001140B7">
            <w:pPr>
              <w:widowControl/>
              <w:jc w:val="center"/>
              <w:rPr>
                <w:color w:val="000000"/>
                <w:kern w:val="0"/>
                <w:szCs w:val="21"/>
              </w:rPr>
            </w:pPr>
            <w:r>
              <w:rPr>
                <w:rFonts w:hint="eastAsia"/>
                <w:color w:val="000000"/>
                <w:kern w:val="0"/>
                <w:szCs w:val="21"/>
              </w:rPr>
              <w:t>57.5</w:t>
            </w:r>
          </w:p>
        </w:tc>
        <w:tc>
          <w:tcPr>
            <w:tcW w:w="855" w:type="dxa"/>
          </w:tcPr>
          <w:p w14:paraId="0A23E105" w14:textId="77777777" w:rsidR="005B0C7D" w:rsidRDefault="001140B7">
            <w:pPr>
              <w:widowControl/>
              <w:jc w:val="center"/>
              <w:rPr>
                <w:color w:val="000000"/>
                <w:kern w:val="0"/>
                <w:szCs w:val="21"/>
              </w:rPr>
            </w:pPr>
            <w:r>
              <w:rPr>
                <w:rFonts w:hint="eastAsia"/>
                <w:color w:val="000000"/>
                <w:kern w:val="0"/>
                <w:szCs w:val="21"/>
              </w:rPr>
              <w:t>50.6</w:t>
            </w:r>
          </w:p>
        </w:tc>
        <w:tc>
          <w:tcPr>
            <w:tcW w:w="854" w:type="dxa"/>
          </w:tcPr>
          <w:p w14:paraId="1D7C420D"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42FEC045"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4222DED9"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4ECC051F"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03ED4B62"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4171AF44" w14:textId="77777777" w:rsidR="005B0C7D" w:rsidRDefault="001140B7">
            <w:pPr>
              <w:widowControl/>
              <w:jc w:val="center"/>
              <w:rPr>
                <w:color w:val="000000"/>
                <w:kern w:val="0"/>
                <w:szCs w:val="21"/>
              </w:rPr>
            </w:pPr>
            <w:r>
              <w:rPr>
                <w:rFonts w:hint="eastAsia"/>
                <w:color w:val="000000"/>
                <w:kern w:val="0"/>
                <w:szCs w:val="21"/>
              </w:rPr>
              <w:t>0.6</w:t>
            </w:r>
          </w:p>
        </w:tc>
        <w:tc>
          <w:tcPr>
            <w:tcW w:w="851" w:type="dxa"/>
          </w:tcPr>
          <w:p w14:paraId="415D942D"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3E0A5F56" w14:textId="77777777" w:rsidR="005B0C7D" w:rsidRDefault="001140B7">
            <w:pPr>
              <w:widowControl/>
              <w:jc w:val="center"/>
              <w:rPr>
                <w:color w:val="000000"/>
                <w:kern w:val="0"/>
                <w:szCs w:val="21"/>
              </w:rPr>
            </w:pPr>
            <w:r>
              <w:rPr>
                <w:rFonts w:hint="eastAsia"/>
                <w:color w:val="000000"/>
                <w:kern w:val="0"/>
                <w:szCs w:val="21"/>
              </w:rPr>
              <w:t>50</w:t>
            </w:r>
          </w:p>
        </w:tc>
      </w:tr>
      <w:tr w:rsidR="005B0C7D" w14:paraId="4411480D" w14:textId="77777777">
        <w:tc>
          <w:tcPr>
            <w:tcW w:w="853" w:type="dxa"/>
          </w:tcPr>
          <w:p w14:paraId="0163BDF9" w14:textId="77777777" w:rsidR="005B0C7D" w:rsidRDefault="005B0C7D">
            <w:pPr>
              <w:widowControl/>
              <w:jc w:val="center"/>
              <w:rPr>
                <w:color w:val="000000"/>
                <w:kern w:val="0"/>
                <w:szCs w:val="21"/>
              </w:rPr>
            </w:pPr>
          </w:p>
        </w:tc>
        <w:tc>
          <w:tcPr>
            <w:tcW w:w="857" w:type="dxa"/>
          </w:tcPr>
          <w:p w14:paraId="6A7BB10D" w14:textId="77777777" w:rsidR="005B0C7D" w:rsidRDefault="001140B7">
            <w:pPr>
              <w:widowControl/>
              <w:jc w:val="center"/>
              <w:rPr>
                <w:color w:val="000000"/>
                <w:kern w:val="0"/>
                <w:szCs w:val="21"/>
              </w:rPr>
            </w:pPr>
            <w:r>
              <w:rPr>
                <w:rFonts w:hint="eastAsia"/>
                <w:color w:val="000000"/>
                <w:kern w:val="0"/>
                <w:szCs w:val="21"/>
              </w:rPr>
              <w:t>160m</w:t>
            </w:r>
          </w:p>
        </w:tc>
        <w:tc>
          <w:tcPr>
            <w:tcW w:w="855" w:type="dxa"/>
          </w:tcPr>
          <w:p w14:paraId="26443763" w14:textId="77777777" w:rsidR="005B0C7D" w:rsidRDefault="001140B7">
            <w:pPr>
              <w:widowControl/>
              <w:jc w:val="center"/>
              <w:rPr>
                <w:color w:val="000000"/>
                <w:kern w:val="0"/>
                <w:szCs w:val="21"/>
              </w:rPr>
            </w:pPr>
            <w:r>
              <w:rPr>
                <w:rFonts w:hint="eastAsia"/>
                <w:color w:val="000000"/>
                <w:kern w:val="0"/>
                <w:szCs w:val="21"/>
              </w:rPr>
              <w:t>52.4</w:t>
            </w:r>
          </w:p>
        </w:tc>
        <w:tc>
          <w:tcPr>
            <w:tcW w:w="855" w:type="dxa"/>
          </w:tcPr>
          <w:p w14:paraId="220D92FB" w14:textId="77777777" w:rsidR="005B0C7D" w:rsidRDefault="001140B7">
            <w:pPr>
              <w:widowControl/>
              <w:jc w:val="center"/>
              <w:rPr>
                <w:color w:val="000000"/>
                <w:kern w:val="0"/>
                <w:szCs w:val="21"/>
              </w:rPr>
            </w:pPr>
            <w:r>
              <w:rPr>
                <w:rFonts w:hint="eastAsia"/>
                <w:color w:val="000000"/>
                <w:kern w:val="0"/>
                <w:szCs w:val="21"/>
              </w:rPr>
              <w:t>45.5</w:t>
            </w:r>
          </w:p>
        </w:tc>
        <w:tc>
          <w:tcPr>
            <w:tcW w:w="855" w:type="dxa"/>
          </w:tcPr>
          <w:p w14:paraId="7DCC5BA1" w14:textId="77777777" w:rsidR="005B0C7D" w:rsidRDefault="001140B7">
            <w:pPr>
              <w:widowControl/>
              <w:jc w:val="center"/>
              <w:rPr>
                <w:color w:val="000000"/>
                <w:kern w:val="0"/>
                <w:szCs w:val="21"/>
              </w:rPr>
            </w:pPr>
            <w:r>
              <w:rPr>
                <w:rFonts w:hint="eastAsia"/>
                <w:color w:val="000000"/>
                <w:kern w:val="0"/>
                <w:szCs w:val="21"/>
              </w:rPr>
              <w:t>54.3</w:t>
            </w:r>
          </w:p>
        </w:tc>
        <w:tc>
          <w:tcPr>
            <w:tcW w:w="855" w:type="dxa"/>
          </w:tcPr>
          <w:p w14:paraId="23E43563" w14:textId="77777777" w:rsidR="005B0C7D" w:rsidRDefault="001140B7">
            <w:pPr>
              <w:widowControl/>
              <w:jc w:val="center"/>
              <w:rPr>
                <w:color w:val="000000"/>
                <w:kern w:val="0"/>
                <w:szCs w:val="21"/>
              </w:rPr>
            </w:pPr>
            <w:r>
              <w:rPr>
                <w:rFonts w:hint="eastAsia"/>
                <w:color w:val="000000"/>
                <w:kern w:val="0"/>
                <w:szCs w:val="21"/>
              </w:rPr>
              <w:t>47.5</w:t>
            </w:r>
          </w:p>
        </w:tc>
        <w:tc>
          <w:tcPr>
            <w:tcW w:w="855" w:type="dxa"/>
          </w:tcPr>
          <w:p w14:paraId="04E0E139" w14:textId="77777777" w:rsidR="005B0C7D" w:rsidRDefault="001140B7">
            <w:pPr>
              <w:widowControl/>
              <w:jc w:val="center"/>
              <w:rPr>
                <w:color w:val="000000"/>
                <w:kern w:val="0"/>
                <w:szCs w:val="21"/>
              </w:rPr>
            </w:pPr>
            <w:r>
              <w:rPr>
                <w:rFonts w:hint="eastAsia"/>
                <w:color w:val="000000"/>
                <w:kern w:val="0"/>
                <w:szCs w:val="21"/>
              </w:rPr>
              <w:t>56.4</w:t>
            </w:r>
          </w:p>
        </w:tc>
        <w:tc>
          <w:tcPr>
            <w:tcW w:w="855" w:type="dxa"/>
          </w:tcPr>
          <w:p w14:paraId="422CFB68" w14:textId="77777777" w:rsidR="005B0C7D" w:rsidRDefault="001140B7">
            <w:pPr>
              <w:widowControl/>
              <w:jc w:val="center"/>
              <w:rPr>
                <w:color w:val="000000"/>
                <w:kern w:val="0"/>
                <w:szCs w:val="21"/>
              </w:rPr>
            </w:pPr>
            <w:r>
              <w:rPr>
                <w:rFonts w:hint="eastAsia"/>
                <w:color w:val="000000"/>
                <w:kern w:val="0"/>
                <w:szCs w:val="21"/>
              </w:rPr>
              <w:t>49.5</w:t>
            </w:r>
          </w:p>
        </w:tc>
        <w:tc>
          <w:tcPr>
            <w:tcW w:w="854" w:type="dxa"/>
          </w:tcPr>
          <w:p w14:paraId="52B5AB5B"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1E7BB573"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0AECCC21"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395FCF2D"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2B9BCC3D"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12F7004D"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28D35008"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4DB21660" w14:textId="77777777" w:rsidR="005B0C7D" w:rsidRDefault="001140B7">
            <w:pPr>
              <w:widowControl/>
              <w:jc w:val="center"/>
              <w:rPr>
                <w:color w:val="000000"/>
                <w:kern w:val="0"/>
                <w:szCs w:val="21"/>
              </w:rPr>
            </w:pPr>
            <w:r>
              <w:rPr>
                <w:rFonts w:hint="eastAsia"/>
                <w:color w:val="000000"/>
                <w:kern w:val="0"/>
                <w:szCs w:val="21"/>
              </w:rPr>
              <w:t>50</w:t>
            </w:r>
          </w:p>
        </w:tc>
      </w:tr>
      <w:tr w:rsidR="005B0C7D" w14:paraId="0A1F69E6" w14:textId="77777777">
        <w:tc>
          <w:tcPr>
            <w:tcW w:w="853" w:type="dxa"/>
          </w:tcPr>
          <w:p w14:paraId="6605F921" w14:textId="77777777" w:rsidR="005B0C7D" w:rsidRDefault="005B0C7D">
            <w:pPr>
              <w:widowControl/>
              <w:jc w:val="center"/>
              <w:rPr>
                <w:color w:val="000000"/>
                <w:kern w:val="0"/>
                <w:szCs w:val="21"/>
              </w:rPr>
            </w:pPr>
          </w:p>
        </w:tc>
        <w:tc>
          <w:tcPr>
            <w:tcW w:w="857" w:type="dxa"/>
          </w:tcPr>
          <w:p w14:paraId="0E336219" w14:textId="77777777" w:rsidR="005B0C7D" w:rsidRDefault="001140B7">
            <w:pPr>
              <w:widowControl/>
              <w:jc w:val="center"/>
              <w:rPr>
                <w:color w:val="000000"/>
                <w:kern w:val="0"/>
                <w:szCs w:val="21"/>
              </w:rPr>
            </w:pPr>
            <w:r>
              <w:rPr>
                <w:rFonts w:hint="eastAsia"/>
                <w:color w:val="000000"/>
                <w:kern w:val="0"/>
                <w:szCs w:val="21"/>
              </w:rPr>
              <w:t>180m</w:t>
            </w:r>
          </w:p>
        </w:tc>
        <w:tc>
          <w:tcPr>
            <w:tcW w:w="855" w:type="dxa"/>
          </w:tcPr>
          <w:p w14:paraId="64471D44" w14:textId="77777777" w:rsidR="005B0C7D" w:rsidRDefault="001140B7">
            <w:pPr>
              <w:widowControl/>
              <w:jc w:val="center"/>
              <w:rPr>
                <w:color w:val="000000"/>
                <w:kern w:val="0"/>
                <w:szCs w:val="21"/>
              </w:rPr>
            </w:pPr>
            <w:r>
              <w:rPr>
                <w:rFonts w:hint="eastAsia"/>
                <w:color w:val="000000"/>
                <w:kern w:val="0"/>
                <w:szCs w:val="21"/>
              </w:rPr>
              <w:t>51.4</w:t>
            </w:r>
          </w:p>
        </w:tc>
        <w:tc>
          <w:tcPr>
            <w:tcW w:w="855" w:type="dxa"/>
          </w:tcPr>
          <w:p w14:paraId="173A9EC9" w14:textId="77777777" w:rsidR="005B0C7D" w:rsidRDefault="001140B7">
            <w:pPr>
              <w:widowControl/>
              <w:jc w:val="center"/>
              <w:rPr>
                <w:color w:val="000000"/>
                <w:kern w:val="0"/>
                <w:szCs w:val="21"/>
              </w:rPr>
            </w:pPr>
            <w:r>
              <w:rPr>
                <w:rFonts w:hint="eastAsia"/>
                <w:color w:val="000000"/>
                <w:kern w:val="0"/>
                <w:szCs w:val="21"/>
              </w:rPr>
              <w:t>44.5</w:t>
            </w:r>
          </w:p>
        </w:tc>
        <w:tc>
          <w:tcPr>
            <w:tcW w:w="855" w:type="dxa"/>
          </w:tcPr>
          <w:p w14:paraId="3EEA39C5" w14:textId="77777777" w:rsidR="005B0C7D" w:rsidRDefault="001140B7">
            <w:pPr>
              <w:widowControl/>
              <w:jc w:val="center"/>
              <w:rPr>
                <w:color w:val="000000"/>
                <w:kern w:val="0"/>
                <w:szCs w:val="21"/>
              </w:rPr>
            </w:pPr>
            <w:r>
              <w:rPr>
                <w:rFonts w:hint="eastAsia"/>
                <w:color w:val="000000"/>
                <w:kern w:val="0"/>
                <w:szCs w:val="21"/>
              </w:rPr>
              <w:t>53.3</w:t>
            </w:r>
          </w:p>
        </w:tc>
        <w:tc>
          <w:tcPr>
            <w:tcW w:w="855" w:type="dxa"/>
          </w:tcPr>
          <w:p w14:paraId="3AB70F9C" w14:textId="77777777" w:rsidR="005B0C7D" w:rsidRDefault="001140B7">
            <w:pPr>
              <w:widowControl/>
              <w:jc w:val="center"/>
              <w:rPr>
                <w:color w:val="000000"/>
                <w:kern w:val="0"/>
                <w:szCs w:val="21"/>
              </w:rPr>
            </w:pPr>
            <w:r>
              <w:rPr>
                <w:rFonts w:hint="eastAsia"/>
                <w:color w:val="000000"/>
                <w:kern w:val="0"/>
                <w:szCs w:val="21"/>
              </w:rPr>
              <w:t>46.5</w:t>
            </w:r>
          </w:p>
        </w:tc>
        <w:tc>
          <w:tcPr>
            <w:tcW w:w="855" w:type="dxa"/>
          </w:tcPr>
          <w:p w14:paraId="1BDEB3BC" w14:textId="77777777" w:rsidR="005B0C7D" w:rsidRDefault="001140B7">
            <w:pPr>
              <w:widowControl/>
              <w:jc w:val="center"/>
              <w:rPr>
                <w:color w:val="000000"/>
                <w:kern w:val="0"/>
                <w:szCs w:val="21"/>
              </w:rPr>
            </w:pPr>
            <w:r>
              <w:rPr>
                <w:rFonts w:hint="eastAsia"/>
                <w:color w:val="000000"/>
                <w:kern w:val="0"/>
                <w:szCs w:val="21"/>
              </w:rPr>
              <w:t>55.4</w:t>
            </w:r>
          </w:p>
        </w:tc>
        <w:tc>
          <w:tcPr>
            <w:tcW w:w="855" w:type="dxa"/>
          </w:tcPr>
          <w:p w14:paraId="49A1E187" w14:textId="77777777" w:rsidR="005B0C7D" w:rsidRDefault="001140B7">
            <w:pPr>
              <w:widowControl/>
              <w:jc w:val="center"/>
              <w:rPr>
                <w:color w:val="000000"/>
                <w:kern w:val="0"/>
                <w:szCs w:val="21"/>
              </w:rPr>
            </w:pPr>
            <w:r>
              <w:rPr>
                <w:rFonts w:hint="eastAsia"/>
                <w:color w:val="000000"/>
                <w:kern w:val="0"/>
                <w:szCs w:val="21"/>
              </w:rPr>
              <w:t>48.5</w:t>
            </w:r>
          </w:p>
        </w:tc>
        <w:tc>
          <w:tcPr>
            <w:tcW w:w="854" w:type="dxa"/>
          </w:tcPr>
          <w:p w14:paraId="6255D4A7"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11CBF7FE"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58F57F46"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5D207C84"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4255B6DC"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6D54E6C4"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6D25ED07"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6303213F" w14:textId="77777777" w:rsidR="005B0C7D" w:rsidRDefault="001140B7">
            <w:pPr>
              <w:widowControl/>
              <w:jc w:val="center"/>
              <w:rPr>
                <w:color w:val="000000"/>
                <w:kern w:val="0"/>
                <w:szCs w:val="21"/>
              </w:rPr>
            </w:pPr>
            <w:r>
              <w:rPr>
                <w:rFonts w:hint="eastAsia"/>
                <w:color w:val="000000"/>
                <w:kern w:val="0"/>
                <w:szCs w:val="21"/>
              </w:rPr>
              <w:t>50</w:t>
            </w:r>
          </w:p>
        </w:tc>
      </w:tr>
      <w:tr w:rsidR="005B0C7D" w14:paraId="29D9DFF9" w14:textId="77777777">
        <w:tc>
          <w:tcPr>
            <w:tcW w:w="853" w:type="dxa"/>
          </w:tcPr>
          <w:p w14:paraId="722E4144" w14:textId="77777777" w:rsidR="005B0C7D" w:rsidRDefault="005B0C7D">
            <w:pPr>
              <w:widowControl/>
              <w:jc w:val="center"/>
              <w:rPr>
                <w:color w:val="000000"/>
                <w:kern w:val="0"/>
                <w:szCs w:val="21"/>
              </w:rPr>
            </w:pPr>
          </w:p>
        </w:tc>
        <w:tc>
          <w:tcPr>
            <w:tcW w:w="857" w:type="dxa"/>
          </w:tcPr>
          <w:p w14:paraId="738ACE0D" w14:textId="77777777" w:rsidR="005B0C7D" w:rsidRDefault="001140B7">
            <w:pPr>
              <w:widowControl/>
              <w:jc w:val="center"/>
              <w:rPr>
                <w:color w:val="000000"/>
                <w:kern w:val="0"/>
                <w:szCs w:val="21"/>
              </w:rPr>
            </w:pPr>
            <w:r>
              <w:rPr>
                <w:rFonts w:hint="eastAsia"/>
                <w:color w:val="000000"/>
                <w:kern w:val="0"/>
                <w:szCs w:val="21"/>
              </w:rPr>
              <w:t>200m</w:t>
            </w:r>
          </w:p>
        </w:tc>
        <w:tc>
          <w:tcPr>
            <w:tcW w:w="855" w:type="dxa"/>
          </w:tcPr>
          <w:p w14:paraId="2F0FCEC5" w14:textId="77777777" w:rsidR="005B0C7D" w:rsidRDefault="001140B7">
            <w:pPr>
              <w:widowControl/>
              <w:jc w:val="center"/>
              <w:rPr>
                <w:color w:val="000000"/>
                <w:kern w:val="0"/>
                <w:szCs w:val="21"/>
              </w:rPr>
            </w:pPr>
            <w:r>
              <w:rPr>
                <w:rFonts w:hint="eastAsia"/>
                <w:color w:val="000000"/>
                <w:kern w:val="0"/>
                <w:szCs w:val="21"/>
              </w:rPr>
              <w:t>50.5</w:t>
            </w:r>
          </w:p>
        </w:tc>
        <w:tc>
          <w:tcPr>
            <w:tcW w:w="855" w:type="dxa"/>
          </w:tcPr>
          <w:p w14:paraId="0C7C33C3" w14:textId="77777777" w:rsidR="005B0C7D" w:rsidRDefault="001140B7">
            <w:pPr>
              <w:widowControl/>
              <w:jc w:val="center"/>
              <w:rPr>
                <w:color w:val="000000"/>
                <w:kern w:val="0"/>
                <w:szCs w:val="21"/>
              </w:rPr>
            </w:pPr>
            <w:r>
              <w:rPr>
                <w:rFonts w:hint="eastAsia"/>
                <w:color w:val="000000"/>
                <w:kern w:val="0"/>
                <w:szCs w:val="21"/>
              </w:rPr>
              <w:t>43.6</w:t>
            </w:r>
          </w:p>
        </w:tc>
        <w:tc>
          <w:tcPr>
            <w:tcW w:w="855" w:type="dxa"/>
          </w:tcPr>
          <w:p w14:paraId="13DA6B4D" w14:textId="77777777" w:rsidR="005B0C7D" w:rsidRDefault="001140B7">
            <w:pPr>
              <w:widowControl/>
              <w:jc w:val="center"/>
              <w:rPr>
                <w:color w:val="000000"/>
                <w:kern w:val="0"/>
                <w:szCs w:val="21"/>
              </w:rPr>
            </w:pPr>
            <w:r>
              <w:rPr>
                <w:rFonts w:hint="eastAsia"/>
                <w:color w:val="000000"/>
                <w:kern w:val="0"/>
                <w:szCs w:val="21"/>
              </w:rPr>
              <w:t>52.5</w:t>
            </w:r>
          </w:p>
        </w:tc>
        <w:tc>
          <w:tcPr>
            <w:tcW w:w="855" w:type="dxa"/>
          </w:tcPr>
          <w:p w14:paraId="3D5329F0" w14:textId="77777777" w:rsidR="005B0C7D" w:rsidRDefault="001140B7">
            <w:pPr>
              <w:widowControl/>
              <w:jc w:val="center"/>
              <w:rPr>
                <w:color w:val="000000"/>
                <w:kern w:val="0"/>
                <w:szCs w:val="21"/>
              </w:rPr>
            </w:pPr>
            <w:r>
              <w:rPr>
                <w:rFonts w:hint="eastAsia"/>
                <w:color w:val="000000"/>
                <w:kern w:val="0"/>
                <w:szCs w:val="21"/>
              </w:rPr>
              <w:t>45.6</w:t>
            </w:r>
          </w:p>
        </w:tc>
        <w:tc>
          <w:tcPr>
            <w:tcW w:w="855" w:type="dxa"/>
          </w:tcPr>
          <w:p w14:paraId="3A7CA22C" w14:textId="77777777" w:rsidR="005B0C7D" w:rsidRDefault="001140B7">
            <w:pPr>
              <w:widowControl/>
              <w:jc w:val="center"/>
              <w:rPr>
                <w:color w:val="000000"/>
                <w:kern w:val="0"/>
                <w:szCs w:val="21"/>
              </w:rPr>
            </w:pPr>
            <w:r>
              <w:rPr>
                <w:rFonts w:hint="eastAsia"/>
                <w:color w:val="000000"/>
                <w:kern w:val="0"/>
                <w:szCs w:val="21"/>
              </w:rPr>
              <w:t>54.5</w:t>
            </w:r>
          </w:p>
        </w:tc>
        <w:tc>
          <w:tcPr>
            <w:tcW w:w="855" w:type="dxa"/>
          </w:tcPr>
          <w:p w14:paraId="5A663E7C" w14:textId="77777777" w:rsidR="005B0C7D" w:rsidRDefault="001140B7">
            <w:pPr>
              <w:widowControl/>
              <w:jc w:val="center"/>
              <w:rPr>
                <w:color w:val="000000"/>
                <w:kern w:val="0"/>
                <w:szCs w:val="21"/>
              </w:rPr>
            </w:pPr>
            <w:r>
              <w:rPr>
                <w:rFonts w:hint="eastAsia"/>
                <w:color w:val="000000"/>
                <w:kern w:val="0"/>
                <w:szCs w:val="21"/>
              </w:rPr>
              <w:t>47.6</w:t>
            </w:r>
          </w:p>
        </w:tc>
        <w:tc>
          <w:tcPr>
            <w:tcW w:w="854" w:type="dxa"/>
          </w:tcPr>
          <w:p w14:paraId="1F780659"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5A983C01"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1D42CAA2"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26645B48"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730E95FF"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119D445C"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5954467A"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112093FC" w14:textId="77777777" w:rsidR="005B0C7D" w:rsidRDefault="001140B7">
            <w:pPr>
              <w:widowControl/>
              <w:jc w:val="center"/>
              <w:rPr>
                <w:color w:val="000000"/>
                <w:kern w:val="0"/>
                <w:szCs w:val="21"/>
              </w:rPr>
            </w:pPr>
            <w:r>
              <w:rPr>
                <w:rFonts w:hint="eastAsia"/>
                <w:color w:val="000000"/>
                <w:kern w:val="0"/>
                <w:szCs w:val="21"/>
              </w:rPr>
              <w:t>50</w:t>
            </w:r>
          </w:p>
        </w:tc>
      </w:tr>
      <w:tr w:rsidR="00FE5781" w14:paraId="3BF2206A" w14:textId="77777777" w:rsidTr="00EB3C81">
        <w:tc>
          <w:tcPr>
            <w:tcW w:w="853" w:type="dxa"/>
          </w:tcPr>
          <w:p w14:paraId="26721A7E" w14:textId="77777777" w:rsidR="00FE5781" w:rsidRDefault="00FE5781">
            <w:pPr>
              <w:widowControl/>
              <w:jc w:val="center"/>
              <w:rPr>
                <w:color w:val="000000"/>
                <w:kern w:val="0"/>
                <w:szCs w:val="21"/>
              </w:rPr>
            </w:pPr>
            <w:r>
              <w:rPr>
                <w:rFonts w:hint="eastAsia"/>
                <w:color w:val="000000"/>
                <w:kern w:val="0"/>
                <w:szCs w:val="21"/>
              </w:rPr>
              <w:t>达标距</w:t>
            </w:r>
          </w:p>
        </w:tc>
        <w:tc>
          <w:tcPr>
            <w:tcW w:w="857" w:type="dxa"/>
          </w:tcPr>
          <w:p w14:paraId="026F0EBF" w14:textId="77777777" w:rsidR="00FE5781" w:rsidRDefault="00FE5781">
            <w:pPr>
              <w:widowControl/>
              <w:jc w:val="center"/>
              <w:rPr>
                <w:color w:val="000000"/>
                <w:kern w:val="0"/>
                <w:szCs w:val="21"/>
              </w:rPr>
            </w:pPr>
            <w:r>
              <w:rPr>
                <w:rFonts w:hint="eastAsia"/>
                <w:color w:val="000000"/>
                <w:kern w:val="0"/>
                <w:szCs w:val="21"/>
              </w:rPr>
              <w:t>4a</w:t>
            </w:r>
            <w:r>
              <w:rPr>
                <w:rFonts w:hint="eastAsia"/>
                <w:color w:val="000000"/>
                <w:kern w:val="0"/>
                <w:szCs w:val="21"/>
              </w:rPr>
              <w:t>类</w:t>
            </w:r>
          </w:p>
        </w:tc>
        <w:tc>
          <w:tcPr>
            <w:tcW w:w="855" w:type="dxa"/>
            <w:vAlign w:val="center"/>
          </w:tcPr>
          <w:p w14:paraId="799566FC" w14:textId="77777777" w:rsidR="00FE5781" w:rsidRDefault="00FE5781" w:rsidP="00EB3C81">
            <w:pPr>
              <w:widowControl/>
              <w:jc w:val="center"/>
              <w:rPr>
                <w:color w:val="000000"/>
                <w:kern w:val="0"/>
                <w:szCs w:val="21"/>
              </w:rPr>
            </w:pPr>
            <w:r>
              <w:rPr>
                <w:rFonts w:hint="eastAsia"/>
                <w:color w:val="000000"/>
                <w:kern w:val="0"/>
                <w:szCs w:val="21"/>
              </w:rPr>
              <w:t>&lt;20</w:t>
            </w:r>
          </w:p>
        </w:tc>
        <w:tc>
          <w:tcPr>
            <w:tcW w:w="855" w:type="dxa"/>
            <w:vAlign w:val="center"/>
          </w:tcPr>
          <w:p w14:paraId="739CDB31" w14:textId="77777777" w:rsidR="00FE5781" w:rsidRDefault="00FE5781" w:rsidP="00EB3C81">
            <w:pPr>
              <w:widowControl/>
              <w:jc w:val="center"/>
              <w:rPr>
                <w:color w:val="000000"/>
                <w:kern w:val="0"/>
                <w:szCs w:val="21"/>
              </w:rPr>
            </w:pPr>
            <w:r>
              <w:rPr>
                <w:rFonts w:hint="eastAsia"/>
                <w:color w:val="000000"/>
                <w:kern w:val="0"/>
                <w:szCs w:val="21"/>
              </w:rPr>
              <w:t>&gt;40</w:t>
            </w:r>
          </w:p>
        </w:tc>
        <w:tc>
          <w:tcPr>
            <w:tcW w:w="855" w:type="dxa"/>
            <w:vAlign w:val="center"/>
          </w:tcPr>
          <w:p w14:paraId="6391CB21" w14:textId="77777777" w:rsidR="00FE5781" w:rsidRDefault="00FE5781" w:rsidP="00EB3C81">
            <w:pPr>
              <w:widowControl/>
              <w:jc w:val="center"/>
              <w:rPr>
                <w:color w:val="000000"/>
                <w:kern w:val="0"/>
                <w:szCs w:val="21"/>
              </w:rPr>
            </w:pPr>
            <w:r>
              <w:rPr>
                <w:rFonts w:hint="eastAsia"/>
                <w:color w:val="000000"/>
                <w:kern w:val="0"/>
                <w:szCs w:val="21"/>
              </w:rPr>
              <w:t>30</w:t>
            </w:r>
          </w:p>
        </w:tc>
        <w:tc>
          <w:tcPr>
            <w:tcW w:w="855" w:type="dxa"/>
            <w:vAlign w:val="center"/>
          </w:tcPr>
          <w:p w14:paraId="6B2A9338" w14:textId="77777777" w:rsidR="00FE5781" w:rsidRDefault="00FE5781" w:rsidP="00EB3C81">
            <w:pPr>
              <w:widowControl/>
              <w:jc w:val="center"/>
              <w:rPr>
                <w:color w:val="000000"/>
                <w:kern w:val="0"/>
                <w:szCs w:val="21"/>
              </w:rPr>
            </w:pPr>
            <w:r>
              <w:rPr>
                <w:rFonts w:hint="eastAsia"/>
                <w:color w:val="000000"/>
                <w:kern w:val="0"/>
                <w:szCs w:val="21"/>
              </w:rPr>
              <w:t>&gt;40</w:t>
            </w:r>
          </w:p>
        </w:tc>
        <w:tc>
          <w:tcPr>
            <w:tcW w:w="855" w:type="dxa"/>
            <w:vAlign w:val="center"/>
          </w:tcPr>
          <w:p w14:paraId="5B5EAA34" w14:textId="77777777" w:rsidR="00FE5781" w:rsidRDefault="00FE5781" w:rsidP="00EB3C81">
            <w:pPr>
              <w:widowControl/>
              <w:jc w:val="center"/>
              <w:rPr>
                <w:color w:val="000000"/>
                <w:kern w:val="0"/>
                <w:szCs w:val="21"/>
              </w:rPr>
            </w:pPr>
            <w:r>
              <w:rPr>
                <w:rFonts w:hint="eastAsia"/>
                <w:color w:val="000000"/>
                <w:kern w:val="0"/>
                <w:szCs w:val="21"/>
              </w:rPr>
              <w:t>30</w:t>
            </w:r>
          </w:p>
        </w:tc>
        <w:tc>
          <w:tcPr>
            <w:tcW w:w="855" w:type="dxa"/>
            <w:vAlign w:val="center"/>
          </w:tcPr>
          <w:p w14:paraId="59B4653B" w14:textId="77777777" w:rsidR="00FE5781" w:rsidRDefault="00FE5781" w:rsidP="00EB3C81">
            <w:pPr>
              <w:widowControl/>
              <w:jc w:val="center"/>
              <w:rPr>
                <w:color w:val="000000"/>
                <w:kern w:val="0"/>
                <w:szCs w:val="21"/>
              </w:rPr>
            </w:pPr>
            <w:r>
              <w:rPr>
                <w:rFonts w:hint="eastAsia"/>
                <w:color w:val="000000"/>
                <w:kern w:val="0"/>
                <w:szCs w:val="21"/>
              </w:rPr>
              <w:t>&gt;40</w:t>
            </w:r>
          </w:p>
        </w:tc>
        <w:tc>
          <w:tcPr>
            <w:tcW w:w="854" w:type="dxa"/>
          </w:tcPr>
          <w:p w14:paraId="789C6830" w14:textId="77777777" w:rsidR="00FE5781" w:rsidRDefault="00FE5781">
            <w:pPr>
              <w:widowControl/>
              <w:jc w:val="center"/>
              <w:rPr>
                <w:color w:val="000000"/>
                <w:kern w:val="0"/>
                <w:szCs w:val="21"/>
              </w:rPr>
            </w:pPr>
          </w:p>
        </w:tc>
        <w:tc>
          <w:tcPr>
            <w:tcW w:w="854" w:type="dxa"/>
          </w:tcPr>
          <w:p w14:paraId="2355FEE3" w14:textId="77777777" w:rsidR="00FE5781" w:rsidRDefault="00FE5781">
            <w:pPr>
              <w:widowControl/>
              <w:jc w:val="center"/>
              <w:rPr>
                <w:color w:val="000000"/>
                <w:kern w:val="0"/>
                <w:szCs w:val="21"/>
              </w:rPr>
            </w:pPr>
          </w:p>
        </w:tc>
        <w:tc>
          <w:tcPr>
            <w:tcW w:w="793" w:type="dxa"/>
          </w:tcPr>
          <w:p w14:paraId="35201146" w14:textId="77777777" w:rsidR="00FE5781" w:rsidRDefault="00FE5781">
            <w:pPr>
              <w:widowControl/>
              <w:jc w:val="center"/>
              <w:rPr>
                <w:color w:val="000000"/>
                <w:kern w:val="0"/>
                <w:szCs w:val="21"/>
              </w:rPr>
            </w:pPr>
          </w:p>
        </w:tc>
        <w:tc>
          <w:tcPr>
            <w:tcW w:w="853" w:type="dxa"/>
          </w:tcPr>
          <w:p w14:paraId="2A4376DC" w14:textId="77777777" w:rsidR="00FE5781" w:rsidRDefault="00FE5781">
            <w:pPr>
              <w:widowControl/>
              <w:jc w:val="center"/>
              <w:rPr>
                <w:color w:val="000000"/>
                <w:kern w:val="0"/>
                <w:szCs w:val="21"/>
              </w:rPr>
            </w:pPr>
          </w:p>
        </w:tc>
        <w:tc>
          <w:tcPr>
            <w:tcW w:w="905" w:type="dxa"/>
          </w:tcPr>
          <w:p w14:paraId="793393E2" w14:textId="77777777" w:rsidR="00FE5781" w:rsidRDefault="00FE5781">
            <w:pPr>
              <w:widowControl/>
              <w:jc w:val="center"/>
              <w:rPr>
                <w:color w:val="000000"/>
                <w:kern w:val="0"/>
                <w:szCs w:val="21"/>
              </w:rPr>
            </w:pPr>
          </w:p>
        </w:tc>
        <w:tc>
          <w:tcPr>
            <w:tcW w:w="852" w:type="dxa"/>
          </w:tcPr>
          <w:p w14:paraId="4ABD4D9F" w14:textId="77777777" w:rsidR="00FE5781" w:rsidRDefault="00FE5781">
            <w:pPr>
              <w:widowControl/>
              <w:jc w:val="center"/>
              <w:rPr>
                <w:color w:val="000000"/>
                <w:kern w:val="0"/>
                <w:szCs w:val="21"/>
              </w:rPr>
            </w:pPr>
          </w:p>
        </w:tc>
        <w:tc>
          <w:tcPr>
            <w:tcW w:w="851" w:type="dxa"/>
          </w:tcPr>
          <w:p w14:paraId="5B57A4CD" w14:textId="77777777" w:rsidR="00FE5781" w:rsidRDefault="00FE5781">
            <w:pPr>
              <w:widowControl/>
              <w:jc w:val="center"/>
              <w:rPr>
                <w:color w:val="000000"/>
                <w:kern w:val="0"/>
                <w:szCs w:val="21"/>
              </w:rPr>
            </w:pPr>
          </w:p>
        </w:tc>
        <w:tc>
          <w:tcPr>
            <w:tcW w:w="852" w:type="dxa"/>
          </w:tcPr>
          <w:p w14:paraId="4C5A36B8" w14:textId="77777777" w:rsidR="00FE5781" w:rsidRDefault="00FE5781">
            <w:pPr>
              <w:widowControl/>
              <w:jc w:val="center"/>
              <w:rPr>
                <w:color w:val="000000"/>
                <w:kern w:val="0"/>
                <w:szCs w:val="21"/>
              </w:rPr>
            </w:pPr>
          </w:p>
        </w:tc>
      </w:tr>
      <w:tr w:rsidR="00FE5781" w14:paraId="21FA5B06" w14:textId="77777777" w:rsidTr="00EB3C81">
        <w:tc>
          <w:tcPr>
            <w:tcW w:w="853" w:type="dxa"/>
          </w:tcPr>
          <w:p w14:paraId="52D247BE" w14:textId="77777777" w:rsidR="00FE5781" w:rsidRDefault="00FE5781">
            <w:pPr>
              <w:widowControl/>
              <w:jc w:val="center"/>
              <w:rPr>
                <w:color w:val="000000"/>
                <w:kern w:val="0"/>
                <w:szCs w:val="21"/>
              </w:rPr>
            </w:pPr>
            <w:r>
              <w:rPr>
                <w:rFonts w:hint="eastAsia"/>
                <w:color w:val="000000"/>
                <w:kern w:val="0"/>
                <w:szCs w:val="21"/>
              </w:rPr>
              <w:t>离</w:t>
            </w:r>
            <w:r>
              <w:rPr>
                <w:rFonts w:hint="eastAsia"/>
                <w:color w:val="000000"/>
                <w:kern w:val="0"/>
                <w:szCs w:val="21"/>
              </w:rPr>
              <w:t>(m)</w:t>
            </w:r>
          </w:p>
        </w:tc>
        <w:tc>
          <w:tcPr>
            <w:tcW w:w="857" w:type="dxa"/>
          </w:tcPr>
          <w:p w14:paraId="68171791" w14:textId="77777777" w:rsidR="00FE5781" w:rsidRDefault="00FE5781">
            <w:pPr>
              <w:widowControl/>
              <w:jc w:val="center"/>
              <w:rPr>
                <w:color w:val="000000"/>
                <w:kern w:val="0"/>
                <w:szCs w:val="21"/>
              </w:rPr>
            </w:pPr>
            <w:r>
              <w:rPr>
                <w:rFonts w:hint="eastAsia"/>
                <w:color w:val="000000"/>
                <w:kern w:val="0"/>
                <w:szCs w:val="21"/>
              </w:rPr>
              <w:t>2</w:t>
            </w:r>
            <w:r>
              <w:rPr>
                <w:rFonts w:hint="eastAsia"/>
                <w:color w:val="000000"/>
                <w:kern w:val="0"/>
                <w:szCs w:val="21"/>
              </w:rPr>
              <w:t>类</w:t>
            </w:r>
          </w:p>
        </w:tc>
        <w:tc>
          <w:tcPr>
            <w:tcW w:w="855" w:type="dxa"/>
            <w:vAlign w:val="center"/>
          </w:tcPr>
          <w:p w14:paraId="58F003D2" w14:textId="77777777" w:rsidR="00FE5781" w:rsidRDefault="00FE5781" w:rsidP="00EB3C81">
            <w:pPr>
              <w:widowControl/>
              <w:jc w:val="center"/>
              <w:rPr>
                <w:color w:val="000000"/>
                <w:kern w:val="0"/>
                <w:szCs w:val="21"/>
              </w:rPr>
            </w:pPr>
            <w:r>
              <w:rPr>
                <w:rFonts w:hint="eastAsia"/>
                <w:color w:val="000000"/>
                <w:kern w:val="0"/>
                <w:szCs w:val="21"/>
              </w:rPr>
              <w:t>50</w:t>
            </w:r>
          </w:p>
        </w:tc>
        <w:tc>
          <w:tcPr>
            <w:tcW w:w="855" w:type="dxa"/>
            <w:vAlign w:val="center"/>
          </w:tcPr>
          <w:p w14:paraId="0ACF6995" w14:textId="77777777" w:rsidR="00FE5781" w:rsidRDefault="00FE5781" w:rsidP="00EB3C81">
            <w:pPr>
              <w:widowControl/>
              <w:jc w:val="center"/>
              <w:rPr>
                <w:color w:val="000000"/>
                <w:kern w:val="0"/>
                <w:szCs w:val="21"/>
              </w:rPr>
            </w:pPr>
            <w:r>
              <w:rPr>
                <w:rFonts w:hint="eastAsia"/>
                <w:color w:val="000000"/>
                <w:kern w:val="0"/>
                <w:szCs w:val="21"/>
              </w:rPr>
              <w:t>100</w:t>
            </w:r>
          </w:p>
        </w:tc>
        <w:tc>
          <w:tcPr>
            <w:tcW w:w="855" w:type="dxa"/>
            <w:vAlign w:val="center"/>
          </w:tcPr>
          <w:p w14:paraId="521227E2" w14:textId="77777777" w:rsidR="00FE5781" w:rsidRDefault="00FE5781" w:rsidP="00EB3C81">
            <w:pPr>
              <w:widowControl/>
              <w:jc w:val="center"/>
              <w:rPr>
                <w:color w:val="000000"/>
                <w:kern w:val="0"/>
                <w:szCs w:val="21"/>
              </w:rPr>
            </w:pPr>
            <w:r>
              <w:rPr>
                <w:rFonts w:hint="eastAsia"/>
                <w:color w:val="000000"/>
                <w:kern w:val="0"/>
                <w:szCs w:val="21"/>
              </w:rPr>
              <w:t>80</w:t>
            </w:r>
          </w:p>
        </w:tc>
        <w:tc>
          <w:tcPr>
            <w:tcW w:w="855" w:type="dxa"/>
            <w:vAlign w:val="center"/>
          </w:tcPr>
          <w:p w14:paraId="1D90F021" w14:textId="77777777" w:rsidR="00FE5781" w:rsidRDefault="00FE5781" w:rsidP="00FE5781">
            <w:pPr>
              <w:widowControl/>
              <w:jc w:val="center"/>
              <w:rPr>
                <w:color w:val="000000"/>
                <w:kern w:val="0"/>
                <w:szCs w:val="21"/>
              </w:rPr>
            </w:pPr>
            <w:r>
              <w:rPr>
                <w:rFonts w:hint="eastAsia"/>
                <w:color w:val="000000"/>
                <w:kern w:val="0"/>
                <w:szCs w:val="21"/>
              </w:rPr>
              <w:t>120</w:t>
            </w:r>
          </w:p>
        </w:tc>
        <w:tc>
          <w:tcPr>
            <w:tcW w:w="855" w:type="dxa"/>
            <w:vAlign w:val="center"/>
          </w:tcPr>
          <w:p w14:paraId="5C58F276" w14:textId="77777777" w:rsidR="00FE5781" w:rsidRDefault="00FE5781" w:rsidP="00EB3C81">
            <w:pPr>
              <w:widowControl/>
              <w:jc w:val="center"/>
              <w:rPr>
                <w:color w:val="000000"/>
                <w:kern w:val="0"/>
                <w:szCs w:val="21"/>
              </w:rPr>
            </w:pPr>
            <w:r>
              <w:rPr>
                <w:rFonts w:hint="eastAsia"/>
                <w:color w:val="000000"/>
                <w:kern w:val="0"/>
                <w:szCs w:val="21"/>
              </w:rPr>
              <w:t>120</w:t>
            </w:r>
          </w:p>
        </w:tc>
        <w:tc>
          <w:tcPr>
            <w:tcW w:w="855" w:type="dxa"/>
            <w:vAlign w:val="center"/>
          </w:tcPr>
          <w:p w14:paraId="5B5A75DA" w14:textId="77777777" w:rsidR="00FE5781" w:rsidRDefault="00FE5781" w:rsidP="00FE5781">
            <w:pPr>
              <w:widowControl/>
              <w:jc w:val="center"/>
              <w:rPr>
                <w:color w:val="000000"/>
                <w:kern w:val="0"/>
                <w:szCs w:val="21"/>
              </w:rPr>
            </w:pPr>
            <w:r>
              <w:rPr>
                <w:rFonts w:hint="eastAsia"/>
                <w:color w:val="000000"/>
                <w:kern w:val="0"/>
                <w:szCs w:val="21"/>
              </w:rPr>
              <w:t>160</w:t>
            </w:r>
          </w:p>
        </w:tc>
        <w:tc>
          <w:tcPr>
            <w:tcW w:w="854" w:type="dxa"/>
          </w:tcPr>
          <w:p w14:paraId="386815FF" w14:textId="77777777" w:rsidR="00FE5781" w:rsidRDefault="00FE5781">
            <w:pPr>
              <w:widowControl/>
              <w:jc w:val="center"/>
              <w:rPr>
                <w:color w:val="000000"/>
                <w:kern w:val="0"/>
                <w:szCs w:val="21"/>
              </w:rPr>
            </w:pPr>
          </w:p>
        </w:tc>
        <w:tc>
          <w:tcPr>
            <w:tcW w:w="854" w:type="dxa"/>
          </w:tcPr>
          <w:p w14:paraId="0C209D66" w14:textId="77777777" w:rsidR="00FE5781" w:rsidRDefault="00FE5781">
            <w:pPr>
              <w:widowControl/>
              <w:jc w:val="center"/>
              <w:rPr>
                <w:color w:val="000000"/>
                <w:kern w:val="0"/>
                <w:szCs w:val="21"/>
              </w:rPr>
            </w:pPr>
          </w:p>
        </w:tc>
        <w:tc>
          <w:tcPr>
            <w:tcW w:w="793" w:type="dxa"/>
          </w:tcPr>
          <w:p w14:paraId="5A4309A6" w14:textId="77777777" w:rsidR="00FE5781" w:rsidRDefault="00FE5781">
            <w:pPr>
              <w:widowControl/>
              <w:jc w:val="center"/>
              <w:rPr>
                <w:color w:val="000000"/>
                <w:kern w:val="0"/>
                <w:szCs w:val="21"/>
              </w:rPr>
            </w:pPr>
          </w:p>
        </w:tc>
        <w:tc>
          <w:tcPr>
            <w:tcW w:w="853" w:type="dxa"/>
          </w:tcPr>
          <w:p w14:paraId="58D61CF7" w14:textId="77777777" w:rsidR="00FE5781" w:rsidRDefault="00FE5781">
            <w:pPr>
              <w:widowControl/>
              <w:jc w:val="center"/>
              <w:rPr>
                <w:color w:val="000000"/>
                <w:kern w:val="0"/>
                <w:szCs w:val="21"/>
              </w:rPr>
            </w:pPr>
          </w:p>
        </w:tc>
        <w:tc>
          <w:tcPr>
            <w:tcW w:w="905" w:type="dxa"/>
          </w:tcPr>
          <w:p w14:paraId="29220CA5" w14:textId="77777777" w:rsidR="00FE5781" w:rsidRDefault="00FE5781">
            <w:pPr>
              <w:widowControl/>
              <w:jc w:val="center"/>
              <w:rPr>
                <w:color w:val="000000"/>
                <w:kern w:val="0"/>
                <w:szCs w:val="21"/>
              </w:rPr>
            </w:pPr>
          </w:p>
        </w:tc>
        <w:tc>
          <w:tcPr>
            <w:tcW w:w="852" w:type="dxa"/>
          </w:tcPr>
          <w:p w14:paraId="1A4BD269" w14:textId="77777777" w:rsidR="00FE5781" w:rsidRDefault="00FE5781">
            <w:pPr>
              <w:widowControl/>
              <w:jc w:val="center"/>
              <w:rPr>
                <w:color w:val="000000"/>
                <w:kern w:val="0"/>
                <w:szCs w:val="21"/>
              </w:rPr>
            </w:pPr>
          </w:p>
        </w:tc>
        <w:tc>
          <w:tcPr>
            <w:tcW w:w="851" w:type="dxa"/>
          </w:tcPr>
          <w:p w14:paraId="69D3D006" w14:textId="77777777" w:rsidR="00FE5781" w:rsidRDefault="00FE5781">
            <w:pPr>
              <w:widowControl/>
              <w:jc w:val="center"/>
              <w:rPr>
                <w:color w:val="000000"/>
                <w:kern w:val="0"/>
                <w:szCs w:val="21"/>
              </w:rPr>
            </w:pPr>
          </w:p>
        </w:tc>
        <w:tc>
          <w:tcPr>
            <w:tcW w:w="852" w:type="dxa"/>
          </w:tcPr>
          <w:p w14:paraId="7DE053C3" w14:textId="77777777" w:rsidR="00FE5781" w:rsidRDefault="00FE5781">
            <w:pPr>
              <w:widowControl/>
              <w:jc w:val="center"/>
              <w:rPr>
                <w:color w:val="000000"/>
                <w:kern w:val="0"/>
                <w:szCs w:val="21"/>
              </w:rPr>
            </w:pPr>
          </w:p>
        </w:tc>
      </w:tr>
    </w:tbl>
    <w:p w14:paraId="1C82C056" w14:textId="77777777" w:rsidR="005B0C7D" w:rsidRDefault="005B0C7D">
      <w:pPr>
        <w:spacing w:line="360" w:lineRule="auto"/>
        <w:jc w:val="center"/>
        <w:rPr>
          <w:b/>
          <w:snapToGrid w:val="0"/>
          <w:szCs w:val="21"/>
        </w:rPr>
      </w:pPr>
    </w:p>
    <w:p w14:paraId="5F195DD6" w14:textId="77777777" w:rsidR="00FE5781" w:rsidRDefault="00FE5781">
      <w:pPr>
        <w:widowControl/>
        <w:jc w:val="left"/>
        <w:rPr>
          <w:b/>
          <w:snapToGrid w:val="0"/>
          <w:sz w:val="28"/>
          <w:szCs w:val="28"/>
        </w:rPr>
      </w:pPr>
      <w:r>
        <w:rPr>
          <w:b/>
          <w:snapToGrid w:val="0"/>
          <w:sz w:val="28"/>
          <w:szCs w:val="28"/>
        </w:rPr>
        <w:br w:type="page"/>
      </w:r>
    </w:p>
    <w:p w14:paraId="6B31B63A" w14:textId="77777777" w:rsidR="005B0C7D" w:rsidRDefault="001140B7">
      <w:pPr>
        <w:spacing w:line="360" w:lineRule="auto"/>
        <w:jc w:val="center"/>
        <w:rPr>
          <w:b/>
          <w:snapToGrid w:val="0"/>
          <w:szCs w:val="21"/>
        </w:rPr>
      </w:pPr>
      <w:r>
        <w:rPr>
          <w:rFonts w:hint="eastAsia"/>
          <w:b/>
          <w:snapToGrid w:val="0"/>
          <w:sz w:val="28"/>
          <w:szCs w:val="28"/>
        </w:rPr>
        <w:lastRenderedPageBreak/>
        <w:t>表</w:t>
      </w:r>
      <w:r>
        <w:rPr>
          <w:rFonts w:hint="eastAsia"/>
          <w:b/>
          <w:snapToGrid w:val="0"/>
          <w:sz w:val="28"/>
          <w:szCs w:val="28"/>
        </w:rPr>
        <w:t xml:space="preserve">2.2-12  </w:t>
      </w:r>
      <w:r>
        <w:rPr>
          <w:rFonts w:hint="eastAsia"/>
          <w:b/>
          <w:snapToGrid w:val="0"/>
          <w:sz w:val="28"/>
          <w:szCs w:val="28"/>
        </w:rPr>
        <w:t>运营期路段交通噪声预测结果一览表</w:t>
      </w:r>
    </w:p>
    <w:tbl>
      <w:tblPr>
        <w:tblStyle w:val="affb"/>
        <w:tblW w:w="0" w:type="auto"/>
        <w:tblLook w:val="04A0" w:firstRow="1" w:lastRow="0" w:firstColumn="1" w:lastColumn="0" w:noHBand="0" w:noVBand="1"/>
      </w:tblPr>
      <w:tblGrid>
        <w:gridCol w:w="851"/>
        <w:gridCol w:w="855"/>
        <w:gridCol w:w="854"/>
        <w:gridCol w:w="854"/>
        <w:gridCol w:w="854"/>
        <w:gridCol w:w="854"/>
        <w:gridCol w:w="854"/>
        <w:gridCol w:w="854"/>
        <w:gridCol w:w="853"/>
        <w:gridCol w:w="853"/>
        <w:gridCol w:w="792"/>
        <w:gridCol w:w="61"/>
        <w:gridCol w:w="791"/>
        <w:gridCol w:w="62"/>
        <w:gridCol w:w="853"/>
        <w:gridCol w:w="853"/>
        <w:gridCol w:w="853"/>
        <w:gridCol w:w="853"/>
      </w:tblGrid>
      <w:tr w:rsidR="005B0C7D" w14:paraId="2AE48E66" w14:textId="77777777" w:rsidTr="00FE5781">
        <w:tc>
          <w:tcPr>
            <w:tcW w:w="851" w:type="dxa"/>
            <w:vMerge w:val="restart"/>
            <w:vAlign w:val="center"/>
          </w:tcPr>
          <w:p w14:paraId="6D28C6F4" w14:textId="77777777" w:rsidR="005B0C7D" w:rsidRDefault="001140B7">
            <w:pPr>
              <w:jc w:val="center"/>
              <w:rPr>
                <w:b/>
                <w:snapToGrid w:val="0"/>
                <w:szCs w:val="21"/>
              </w:rPr>
            </w:pPr>
            <w:r>
              <w:rPr>
                <w:rFonts w:hint="eastAsia"/>
                <w:b/>
                <w:snapToGrid w:val="0"/>
                <w:szCs w:val="21"/>
              </w:rPr>
              <w:t>路段</w:t>
            </w:r>
          </w:p>
        </w:tc>
        <w:tc>
          <w:tcPr>
            <w:tcW w:w="855" w:type="dxa"/>
            <w:vMerge w:val="restart"/>
            <w:vAlign w:val="center"/>
          </w:tcPr>
          <w:p w14:paraId="50657075" w14:textId="77777777" w:rsidR="005B0C7D" w:rsidRDefault="001140B7">
            <w:pPr>
              <w:jc w:val="center"/>
              <w:rPr>
                <w:b/>
                <w:snapToGrid w:val="0"/>
                <w:szCs w:val="21"/>
              </w:rPr>
            </w:pPr>
            <w:r>
              <w:rPr>
                <w:rFonts w:hint="eastAsia"/>
                <w:b/>
                <w:snapToGrid w:val="0"/>
                <w:szCs w:val="21"/>
              </w:rPr>
              <w:t>距离</w:t>
            </w:r>
          </w:p>
        </w:tc>
        <w:tc>
          <w:tcPr>
            <w:tcW w:w="5124" w:type="dxa"/>
            <w:gridSpan w:val="6"/>
            <w:vAlign w:val="center"/>
          </w:tcPr>
          <w:p w14:paraId="5E980F0B" w14:textId="77777777" w:rsidR="005B0C7D" w:rsidRDefault="001140B7">
            <w:pPr>
              <w:jc w:val="center"/>
              <w:rPr>
                <w:b/>
                <w:snapToGrid w:val="0"/>
                <w:szCs w:val="21"/>
              </w:rPr>
            </w:pPr>
            <w:r>
              <w:rPr>
                <w:rFonts w:hint="eastAsia"/>
                <w:b/>
                <w:snapToGrid w:val="0"/>
                <w:szCs w:val="21"/>
              </w:rPr>
              <w:t>预测值</w:t>
            </w:r>
          </w:p>
        </w:tc>
        <w:tc>
          <w:tcPr>
            <w:tcW w:w="5118" w:type="dxa"/>
            <w:gridSpan w:val="8"/>
            <w:vAlign w:val="center"/>
          </w:tcPr>
          <w:p w14:paraId="0A861156" w14:textId="77777777" w:rsidR="005B0C7D" w:rsidRDefault="001140B7">
            <w:pPr>
              <w:jc w:val="center"/>
              <w:rPr>
                <w:b/>
                <w:snapToGrid w:val="0"/>
                <w:szCs w:val="21"/>
              </w:rPr>
            </w:pPr>
            <w:r>
              <w:rPr>
                <w:rFonts w:hint="eastAsia"/>
                <w:b/>
                <w:snapToGrid w:val="0"/>
                <w:szCs w:val="21"/>
              </w:rPr>
              <w:t>超标量</w:t>
            </w:r>
          </w:p>
        </w:tc>
        <w:tc>
          <w:tcPr>
            <w:tcW w:w="1706" w:type="dxa"/>
            <w:gridSpan w:val="2"/>
            <w:vMerge w:val="restart"/>
            <w:vAlign w:val="center"/>
          </w:tcPr>
          <w:p w14:paraId="5453B8C7" w14:textId="77777777" w:rsidR="005B0C7D" w:rsidRDefault="001140B7">
            <w:pPr>
              <w:jc w:val="center"/>
              <w:rPr>
                <w:b/>
                <w:snapToGrid w:val="0"/>
                <w:szCs w:val="21"/>
              </w:rPr>
            </w:pPr>
            <w:r>
              <w:rPr>
                <w:rFonts w:hint="eastAsia"/>
                <w:b/>
                <w:snapToGrid w:val="0"/>
                <w:szCs w:val="21"/>
              </w:rPr>
              <w:t>标准限值</w:t>
            </w:r>
          </w:p>
        </w:tc>
      </w:tr>
      <w:tr w:rsidR="005B0C7D" w14:paraId="5DEF67AF" w14:textId="77777777" w:rsidTr="00FE5781">
        <w:tc>
          <w:tcPr>
            <w:tcW w:w="851" w:type="dxa"/>
            <w:vMerge/>
            <w:vAlign w:val="center"/>
          </w:tcPr>
          <w:p w14:paraId="1D37AC4F" w14:textId="77777777" w:rsidR="005B0C7D" w:rsidRDefault="005B0C7D">
            <w:pPr>
              <w:jc w:val="center"/>
              <w:rPr>
                <w:b/>
                <w:snapToGrid w:val="0"/>
                <w:szCs w:val="21"/>
              </w:rPr>
            </w:pPr>
          </w:p>
        </w:tc>
        <w:tc>
          <w:tcPr>
            <w:tcW w:w="855" w:type="dxa"/>
            <w:vMerge/>
            <w:vAlign w:val="center"/>
          </w:tcPr>
          <w:p w14:paraId="7BDA1096" w14:textId="77777777" w:rsidR="005B0C7D" w:rsidRDefault="005B0C7D">
            <w:pPr>
              <w:jc w:val="center"/>
              <w:rPr>
                <w:b/>
                <w:snapToGrid w:val="0"/>
                <w:szCs w:val="21"/>
              </w:rPr>
            </w:pPr>
          </w:p>
        </w:tc>
        <w:tc>
          <w:tcPr>
            <w:tcW w:w="1708" w:type="dxa"/>
            <w:gridSpan w:val="2"/>
            <w:vAlign w:val="center"/>
          </w:tcPr>
          <w:p w14:paraId="77BB4C0A" w14:textId="77777777" w:rsidR="005B0C7D" w:rsidRDefault="001140B7">
            <w:pPr>
              <w:jc w:val="center"/>
              <w:rPr>
                <w:b/>
                <w:snapToGrid w:val="0"/>
                <w:szCs w:val="21"/>
              </w:rPr>
            </w:pPr>
            <w:r>
              <w:rPr>
                <w:rFonts w:hint="eastAsia"/>
                <w:b/>
                <w:snapToGrid w:val="0"/>
                <w:szCs w:val="21"/>
              </w:rPr>
              <w:t>初期</w:t>
            </w:r>
          </w:p>
        </w:tc>
        <w:tc>
          <w:tcPr>
            <w:tcW w:w="1708" w:type="dxa"/>
            <w:gridSpan w:val="2"/>
            <w:vAlign w:val="center"/>
          </w:tcPr>
          <w:p w14:paraId="67611E15" w14:textId="77777777" w:rsidR="005B0C7D" w:rsidRDefault="001140B7">
            <w:pPr>
              <w:jc w:val="center"/>
              <w:rPr>
                <w:b/>
                <w:snapToGrid w:val="0"/>
                <w:szCs w:val="21"/>
              </w:rPr>
            </w:pPr>
            <w:r>
              <w:rPr>
                <w:rFonts w:hint="eastAsia"/>
                <w:b/>
                <w:snapToGrid w:val="0"/>
                <w:szCs w:val="21"/>
              </w:rPr>
              <w:t>中期</w:t>
            </w:r>
          </w:p>
        </w:tc>
        <w:tc>
          <w:tcPr>
            <w:tcW w:w="1708" w:type="dxa"/>
            <w:gridSpan w:val="2"/>
            <w:vAlign w:val="center"/>
          </w:tcPr>
          <w:p w14:paraId="13CBEE9D" w14:textId="77777777" w:rsidR="005B0C7D" w:rsidRDefault="001140B7">
            <w:pPr>
              <w:jc w:val="center"/>
              <w:rPr>
                <w:b/>
                <w:snapToGrid w:val="0"/>
                <w:szCs w:val="21"/>
              </w:rPr>
            </w:pPr>
            <w:r>
              <w:rPr>
                <w:rFonts w:hint="eastAsia"/>
                <w:b/>
                <w:snapToGrid w:val="0"/>
                <w:szCs w:val="21"/>
              </w:rPr>
              <w:t>远期</w:t>
            </w:r>
          </w:p>
        </w:tc>
        <w:tc>
          <w:tcPr>
            <w:tcW w:w="1706" w:type="dxa"/>
            <w:gridSpan w:val="2"/>
            <w:vAlign w:val="center"/>
          </w:tcPr>
          <w:p w14:paraId="118DAE7E" w14:textId="77777777" w:rsidR="005B0C7D" w:rsidRDefault="001140B7">
            <w:pPr>
              <w:jc w:val="center"/>
              <w:rPr>
                <w:b/>
                <w:snapToGrid w:val="0"/>
                <w:szCs w:val="21"/>
              </w:rPr>
            </w:pPr>
            <w:r>
              <w:rPr>
                <w:rFonts w:hint="eastAsia"/>
                <w:b/>
                <w:snapToGrid w:val="0"/>
                <w:szCs w:val="21"/>
              </w:rPr>
              <w:t>初期</w:t>
            </w:r>
          </w:p>
        </w:tc>
        <w:tc>
          <w:tcPr>
            <w:tcW w:w="1644" w:type="dxa"/>
            <w:gridSpan w:val="3"/>
            <w:vAlign w:val="center"/>
          </w:tcPr>
          <w:p w14:paraId="036BC6C2" w14:textId="77777777" w:rsidR="005B0C7D" w:rsidRDefault="001140B7">
            <w:pPr>
              <w:jc w:val="center"/>
              <w:rPr>
                <w:b/>
                <w:snapToGrid w:val="0"/>
                <w:szCs w:val="21"/>
              </w:rPr>
            </w:pPr>
            <w:r>
              <w:rPr>
                <w:rFonts w:hint="eastAsia"/>
                <w:b/>
                <w:snapToGrid w:val="0"/>
                <w:szCs w:val="21"/>
              </w:rPr>
              <w:t>中期</w:t>
            </w:r>
          </w:p>
        </w:tc>
        <w:tc>
          <w:tcPr>
            <w:tcW w:w="1768" w:type="dxa"/>
            <w:gridSpan w:val="3"/>
            <w:vAlign w:val="center"/>
          </w:tcPr>
          <w:p w14:paraId="58B4AFAE" w14:textId="77777777" w:rsidR="005B0C7D" w:rsidRDefault="001140B7">
            <w:pPr>
              <w:jc w:val="center"/>
              <w:rPr>
                <w:b/>
                <w:snapToGrid w:val="0"/>
                <w:szCs w:val="21"/>
              </w:rPr>
            </w:pPr>
            <w:r>
              <w:rPr>
                <w:rFonts w:hint="eastAsia"/>
                <w:b/>
                <w:snapToGrid w:val="0"/>
                <w:szCs w:val="21"/>
              </w:rPr>
              <w:t>远期</w:t>
            </w:r>
          </w:p>
        </w:tc>
        <w:tc>
          <w:tcPr>
            <w:tcW w:w="1706" w:type="dxa"/>
            <w:gridSpan w:val="2"/>
            <w:vMerge/>
            <w:vAlign w:val="center"/>
          </w:tcPr>
          <w:p w14:paraId="26C490B0" w14:textId="77777777" w:rsidR="005B0C7D" w:rsidRDefault="005B0C7D">
            <w:pPr>
              <w:jc w:val="center"/>
              <w:rPr>
                <w:b/>
                <w:snapToGrid w:val="0"/>
                <w:szCs w:val="21"/>
              </w:rPr>
            </w:pPr>
          </w:p>
        </w:tc>
      </w:tr>
      <w:tr w:rsidR="005B0C7D" w14:paraId="07AF6FF7" w14:textId="77777777" w:rsidTr="00FE5781">
        <w:tc>
          <w:tcPr>
            <w:tcW w:w="851" w:type="dxa"/>
            <w:vMerge/>
            <w:vAlign w:val="center"/>
          </w:tcPr>
          <w:p w14:paraId="446983CF" w14:textId="77777777" w:rsidR="005B0C7D" w:rsidRDefault="005B0C7D">
            <w:pPr>
              <w:jc w:val="center"/>
              <w:rPr>
                <w:b/>
                <w:snapToGrid w:val="0"/>
                <w:szCs w:val="21"/>
              </w:rPr>
            </w:pPr>
          </w:p>
        </w:tc>
        <w:tc>
          <w:tcPr>
            <w:tcW w:w="855" w:type="dxa"/>
            <w:vMerge/>
            <w:vAlign w:val="center"/>
          </w:tcPr>
          <w:p w14:paraId="1EF270DF" w14:textId="77777777" w:rsidR="005B0C7D" w:rsidRDefault="005B0C7D">
            <w:pPr>
              <w:jc w:val="center"/>
              <w:rPr>
                <w:b/>
                <w:snapToGrid w:val="0"/>
                <w:szCs w:val="21"/>
              </w:rPr>
            </w:pPr>
          </w:p>
        </w:tc>
        <w:tc>
          <w:tcPr>
            <w:tcW w:w="854" w:type="dxa"/>
            <w:vAlign w:val="center"/>
          </w:tcPr>
          <w:p w14:paraId="55E0D83A" w14:textId="77777777" w:rsidR="005B0C7D" w:rsidRDefault="001140B7">
            <w:pPr>
              <w:jc w:val="center"/>
              <w:rPr>
                <w:b/>
                <w:snapToGrid w:val="0"/>
                <w:szCs w:val="21"/>
              </w:rPr>
            </w:pPr>
            <w:r>
              <w:rPr>
                <w:rFonts w:hint="eastAsia"/>
                <w:b/>
                <w:snapToGrid w:val="0"/>
                <w:szCs w:val="21"/>
              </w:rPr>
              <w:t>昼间</w:t>
            </w:r>
          </w:p>
        </w:tc>
        <w:tc>
          <w:tcPr>
            <w:tcW w:w="854" w:type="dxa"/>
            <w:vAlign w:val="center"/>
          </w:tcPr>
          <w:p w14:paraId="2DD41245" w14:textId="77777777" w:rsidR="005B0C7D" w:rsidRDefault="001140B7">
            <w:pPr>
              <w:jc w:val="center"/>
              <w:rPr>
                <w:b/>
                <w:snapToGrid w:val="0"/>
                <w:szCs w:val="21"/>
              </w:rPr>
            </w:pPr>
            <w:r>
              <w:rPr>
                <w:rFonts w:hint="eastAsia"/>
                <w:b/>
                <w:snapToGrid w:val="0"/>
                <w:szCs w:val="21"/>
              </w:rPr>
              <w:t>夜间</w:t>
            </w:r>
          </w:p>
        </w:tc>
        <w:tc>
          <w:tcPr>
            <w:tcW w:w="854" w:type="dxa"/>
            <w:vAlign w:val="center"/>
          </w:tcPr>
          <w:p w14:paraId="3BCDBBCE" w14:textId="77777777" w:rsidR="005B0C7D" w:rsidRDefault="001140B7">
            <w:pPr>
              <w:jc w:val="center"/>
              <w:rPr>
                <w:b/>
                <w:snapToGrid w:val="0"/>
                <w:szCs w:val="21"/>
              </w:rPr>
            </w:pPr>
            <w:r>
              <w:rPr>
                <w:rFonts w:hint="eastAsia"/>
                <w:b/>
                <w:snapToGrid w:val="0"/>
                <w:szCs w:val="21"/>
              </w:rPr>
              <w:t>昼间</w:t>
            </w:r>
          </w:p>
        </w:tc>
        <w:tc>
          <w:tcPr>
            <w:tcW w:w="854" w:type="dxa"/>
            <w:vAlign w:val="center"/>
          </w:tcPr>
          <w:p w14:paraId="5EAAA666" w14:textId="77777777" w:rsidR="005B0C7D" w:rsidRDefault="001140B7">
            <w:pPr>
              <w:jc w:val="center"/>
              <w:rPr>
                <w:b/>
                <w:snapToGrid w:val="0"/>
                <w:szCs w:val="21"/>
              </w:rPr>
            </w:pPr>
            <w:r>
              <w:rPr>
                <w:rFonts w:hint="eastAsia"/>
                <w:b/>
                <w:snapToGrid w:val="0"/>
                <w:szCs w:val="21"/>
              </w:rPr>
              <w:t>夜间</w:t>
            </w:r>
          </w:p>
        </w:tc>
        <w:tc>
          <w:tcPr>
            <w:tcW w:w="854" w:type="dxa"/>
            <w:vAlign w:val="center"/>
          </w:tcPr>
          <w:p w14:paraId="53BE8BB8" w14:textId="77777777" w:rsidR="005B0C7D" w:rsidRDefault="001140B7">
            <w:pPr>
              <w:jc w:val="center"/>
              <w:rPr>
                <w:b/>
                <w:snapToGrid w:val="0"/>
                <w:szCs w:val="21"/>
              </w:rPr>
            </w:pPr>
            <w:r>
              <w:rPr>
                <w:rFonts w:hint="eastAsia"/>
                <w:b/>
                <w:snapToGrid w:val="0"/>
                <w:szCs w:val="21"/>
              </w:rPr>
              <w:t>昼间</w:t>
            </w:r>
          </w:p>
        </w:tc>
        <w:tc>
          <w:tcPr>
            <w:tcW w:w="854" w:type="dxa"/>
            <w:vAlign w:val="center"/>
          </w:tcPr>
          <w:p w14:paraId="5002E490" w14:textId="77777777" w:rsidR="005B0C7D" w:rsidRDefault="001140B7">
            <w:pPr>
              <w:jc w:val="center"/>
              <w:rPr>
                <w:b/>
                <w:snapToGrid w:val="0"/>
                <w:szCs w:val="21"/>
              </w:rPr>
            </w:pPr>
            <w:r>
              <w:rPr>
                <w:rFonts w:hint="eastAsia"/>
                <w:b/>
                <w:snapToGrid w:val="0"/>
                <w:szCs w:val="21"/>
              </w:rPr>
              <w:t>夜间</w:t>
            </w:r>
          </w:p>
        </w:tc>
        <w:tc>
          <w:tcPr>
            <w:tcW w:w="853" w:type="dxa"/>
            <w:vAlign w:val="center"/>
          </w:tcPr>
          <w:p w14:paraId="1A075689" w14:textId="77777777" w:rsidR="005B0C7D" w:rsidRDefault="001140B7">
            <w:pPr>
              <w:jc w:val="center"/>
              <w:rPr>
                <w:b/>
                <w:snapToGrid w:val="0"/>
                <w:szCs w:val="21"/>
              </w:rPr>
            </w:pPr>
            <w:r>
              <w:rPr>
                <w:rFonts w:hint="eastAsia"/>
                <w:b/>
                <w:snapToGrid w:val="0"/>
                <w:szCs w:val="21"/>
              </w:rPr>
              <w:t>昼间</w:t>
            </w:r>
          </w:p>
        </w:tc>
        <w:tc>
          <w:tcPr>
            <w:tcW w:w="853" w:type="dxa"/>
            <w:vAlign w:val="center"/>
          </w:tcPr>
          <w:p w14:paraId="268F80AA" w14:textId="77777777" w:rsidR="005B0C7D" w:rsidRDefault="001140B7">
            <w:pPr>
              <w:jc w:val="center"/>
              <w:rPr>
                <w:b/>
                <w:snapToGrid w:val="0"/>
                <w:szCs w:val="21"/>
              </w:rPr>
            </w:pPr>
            <w:r>
              <w:rPr>
                <w:rFonts w:hint="eastAsia"/>
                <w:b/>
                <w:snapToGrid w:val="0"/>
                <w:szCs w:val="21"/>
              </w:rPr>
              <w:t>夜间</w:t>
            </w:r>
          </w:p>
        </w:tc>
        <w:tc>
          <w:tcPr>
            <w:tcW w:w="792" w:type="dxa"/>
            <w:vAlign w:val="center"/>
          </w:tcPr>
          <w:p w14:paraId="6A47CAC1" w14:textId="77777777" w:rsidR="005B0C7D" w:rsidRDefault="001140B7">
            <w:pPr>
              <w:jc w:val="center"/>
              <w:rPr>
                <w:b/>
                <w:snapToGrid w:val="0"/>
                <w:szCs w:val="21"/>
              </w:rPr>
            </w:pPr>
            <w:r>
              <w:rPr>
                <w:rFonts w:hint="eastAsia"/>
                <w:b/>
                <w:snapToGrid w:val="0"/>
                <w:szCs w:val="21"/>
              </w:rPr>
              <w:t>昼间</w:t>
            </w:r>
          </w:p>
        </w:tc>
        <w:tc>
          <w:tcPr>
            <w:tcW w:w="852" w:type="dxa"/>
            <w:gridSpan w:val="2"/>
            <w:vAlign w:val="center"/>
          </w:tcPr>
          <w:p w14:paraId="5F3A3583" w14:textId="77777777" w:rsidR="005B0C7D" w:rsidRDefault="001140B7">
            <w:pPr>
              <w:jc w:val="center"/>
              <w:rPr>
                <w:b/>
                <w:snapToGrid w:val="0"/>
                <w:szCs w:val="21"/>
              </w:rPr>
            </w:pPr>
            <w:r>
              <w:rPr>
                <w:rFonts w:hint="eastAsia"/>
                <w:b/>
                <w:snapToGrid w:val="0"/>
                <w:szCs w:val="21"/>
              </w:rPr>
              <w:t>夜间</w:t>
            </w:r>
          </w:p>
        </w:tc>
        <w:tc>
          <w:tcPr>
            <w:tcW w:w="915" w:type="dxa"/>
            <w:gridSpan w:val="2"/>
            <w:vAlign w:val="center"/>
          </w:tcPr>
          <w:p w14:paraId="5723D5E7" w14:textId="77777777" w:rsidR="005B0C7D" w:rsidRDefault="001140B7">
            <w:pPr>
              <w:jc w:val="center"/>
              <w:rPr>
                <w:b/>
                <w:snapToGrid w:val="0"/>
                <w:szCs w:val="21"/>
              </w:rPr>
            </w:pPr>
            <w:r>
              <w:rPr>
                <w:rFonts w:hint="eastAsia"/>
                <w:b/>
                <w:snapToGrid w:val="0"/>
                <w:szCs w:val="21"/>
              </w:rPr>
              <w:t>昼间</w:t>
            </w:r>
          </w:p>
        </w:tc>
        <w:tc>
          <w:tcPr>
            <w:tcW w:w="853" w:type="dxa"/>
            <w:vAlign w:val="center"/>
          </w:tcPr>
          <w:p w14:paraId="14D1EDAA" w14:textId="77777777" w:rsidR="005B0C7D" w:rsidRDefault="001140B7">
            <w:pPr>
              <w:jc w:val="center"/>
              <w:rPr>
                <w:b/>
                <w:snapToGrid w:val="0"/>
                <w:szCs w:val="21"/>
              </w:rPr>
            </w:pPr>
            <w:r>
              <w:rPr>
                <w:rFonts w:hint="eastAsia"/>
                <w:b/>
                <w:snapToGrid w:val="0"/>
                <w:szCs w:val="21"/>
              </w:rPr>
              <w:t>夜间</w:t>
            </w:r>
          </w:p>
        </w:tc>
        <w:tc>
          <w:tcPr>
            <w:tcW w:w="853" w:type="dxa"/>
            <w:vAlign w:val="center"/>
          </w:tcPr>
          <w:p w14:paraId="54975811" w14:textId="77777777" w:rsidR="005B0C7D" w:rsidRDefault="001140B7">
            <w:pPr>
              <w:jc w:val="center"/>
              <w:rPr>
                <w:b/>
                <w:snapToGrid w:val="0"/>
                <w:szCs w:val="21"/>
              </w:rPr>
            </w:pPr>
            <w:r>
              <w:rPr>
                <w:rFonts w:hint="eastAsia"/>
                <w:b/>
                <w:snapToGrid w:val="0"/>
                <w:szCs w:val="21"/>
              </w:rPr>
              <w:t>昼间</w:t>
            </w:r>
          </w:p>
        </w:tc>
        <w:tc>
          <w:tcPr>
            <w:tcW w:w="853" w:type="dxa"/>
            <w:vAlign w:val="center"/>
          </w:tcPr>
          <w:p w14:paraId="4D1A5EB0" w14:textId="77777777" w:rsidR="005B0C7D" w:rsidRDefault="001140B7">
            <w:pPr>
              <w:jc w:val="center"/>
              <w:rPr>
                <w:b/>
                <w:snapToGrid w:val="0"/>
                <w:szCs w:val="21"/>
              </w:rPr>
            </w:pPr>
            <w:r>
              <w:rPr>
                <w:rFonts w:hint="eastAsia"/>
                <w:b/>
                <w:snapToGrid w:val="0"/>
                <w:szCs w:val="21"/>
              </w:rPr>
              <w:t>夜间</w:t>
            </w:r>
          </w:p>
        </w:tc>
      </w:tr>
      <w:tr w:rsidR="005B0C7D" w14:paraId="1BB48E11" w14:textId="77777777" w:rsidTr="00FE5781">
        <w:tc>
          <w:tcPr>
            <w:tcW w:w="851" w:type="dxa"/>
          </w:tcPr>
          <w:p w14:paraId="70670B07" w14:textId="77777777" w:rsidR="005B0C7D" w:rsidRDefault="001140B7">
            <w:pPr>
              <w:widowControl/>
              <w:jc w:val="center"/>
              <w:rPr>
                <w:color w:val="000000"/>
                <w:kern w:val="0"/>
                <w:szCs w:val="21"/>
              </w:rPr>
            </w:pPr>
            <w:r>
              <w:rPr>
                <w:rFonts w:hint="eastAsia"/>
                <w:color w:val="000000"/>
                <w:kern w:val="0"/>
                <w:szCs w:val="21"/>
              </w:rPr>
              <w:t>8</w:t>
            </w:r>
          </w:p>
        </w:tc>
        <w:tc>
          <w:tcPr>
            <w:tcW w:w="855" w:type="dxa"/>
          </w:tcPr>
          <w:p w14:paraId="3C1F0381" w14:textId="77777777" w:rsidR="005B0C7D" w:rsidRDefault="001140B7">
            <w:pPr>
              <w:widowControl/>
              <w:jc w:val="center"/>
              <w:rPr>
                <w:color w:val="000000"/>
                <w:kern w:val="0"/>
                <w:szCs w:val="21"/>
              </w:rPr>
            </w:pPr>
            <w:r>
              <w:rPr>
                <w:rFonts w:hint="eastAsia"/>
                <w:color w:val="000000"/>
                <w:kern w:val="0"/>
                <w:szCs w:val="21"/>
              </w:rPr>
              <w:t>20m</w:t>
            </w:r>
          </w:p>
        </w:tc>
        <w:tc>
          <w:tcPr>
            <w:tcW w:w="854" w:type="dxa"/>
          </w:tcPr>
          <w:p w14:paraId="0CD63E5D" w14:textId="77777777" w:rsidR="005B0C7D" w:rsidRDefault="001140B7">
            <w:pPr>
              <w:widowControl/>
              <w:jc w:val="center"/>
              <w:rPr>
                <w:color w:val="000000"/>
                <w:kern w:val="0"/>
                <w:szCs w:val="21"/>
              </w:rPr>
            </w:pPr>
            <w:r>
              <w:rPr>
                <w:rFonts w:hint="eastAsia"/>
                <w:color w:val="000000"/>
                <w:kern w:val="0"/>
                <w:szCs w:val="21"/>
              </w:rPr>
              <w:t>62.3</w:t>
            </w:r>
          </w:p>
        </w:tc>
        <w:tc>
          <w:tcPr>
            <w:tcW w:w="854" w:type="dxa"/>
          </w:tcPr>
          <w:p w14:paraId="122328BD" w14:textId="77777777" w:rsidR="005B0C7D" w:rsidRDefault="001140B7">
            <w:pPr>
              <w:widowControl/>
              <w:jc w:val="center"/>
              <w:rPr>
                <w:color w:val="000000"/>
                <w:kern w:val="0"/>
                <w:szCs w:val="21"/>
              </w:rPr>
            </w:pPr>
            <w:r>
              <w:rPr>
                <w:rFonts w:hint="eastAsia"/>
                <w:color w:val="000000"/>
                <w:kern w:val="0"/>
                <w:szCs w:val="21"/>
              </w:rPr>
              <w:t>55.7</w:t>
            </w:r>
          </w:p>
        </w:tc>
        <w:tc>
          <w:tcPr>
            <w:tcW w:w="854" w:type="dxa"/>
          </w:tcPr>
          <w:p w14:paraId="69DEA1EA" w14:textId="77777777" w:rsidR="005B0C7D" w:rsidRDefault="001140B7">
            <w:pPr>
              <w:widowControl/>
              <w:jc w:val="center"/>
              <w:rPr>
                <w:color w:val="000000"/>
                <w:kern w:val="0"/>
                <w:szCs w:val="21"/>
              </w:rPr>
            </w:pPr>
            <w:r>
              <w:rPr>
                <w:rFonts w:hint="eastAsia"/>
                <w:color w:val="000000"/>
                <w:kern w:val="0"/>
                <w:szCs w:val="21"/>
              </w:rPr>
              <w:t>64.2</w:t>
            </w:r>
          </w:p>
        </w:tc>
        <w:tc>
          <w:tcPr>
            <w:tcW w:w="854" w:type="dxa"/>
          </w:tcPr>
          <w:p w14:paraId="1CF6843F" w14:textId="77777777" w:rsidR="005B0C7D" w:rsidRDefault="001140B7">
            <w:pPr>
              <w:widowControl/>
              <w:jc w:val="center"/>
              <w:rPr>
                <w:color w:val="000000"/>
                <w:kern w:val="0"/>
                <w:szCs w:val="21"/>
              </w:rPr>
            </w:pPr>
            <w:r>
              <w:rPr>
                <w:rFonts w:hint="eastAsia"/>
                <w:color w:val="000000"/>
                <w:kern w:val="0"/>
                <w:szCs w:val="21"/>
              </w:rPr>
              <w:t>57.6</w:t>
            </w:r>
          </w:p>
        </w:tc>
        <w:tc>
          <w:tcPr>
            <w:tcW w:w="854" w:type="dxa"/>
          </w:tcPr>
          <w:p w14:paraId="383C307D" w14:textId="77777777" w:rsidR="005B0C7D" w:rsidRDefault="001140B7">
            <w:pPr>
              <w:widowControl/>
              <w:jc w:val="center"/>
              <w:rPr>
                <w:color w:val="000000"/>
                <w:kern w:val="0"/>
                <w:szCs w:val="21"/>
              </w:rPr>
            </w:pPr>
            <w:r>
              <w:rPr>
                <w:rFonts w:hint="eastAsia"/>
                <w:color w:val="000000"/>
                <w:kern w:val="0"/>
                <w:szCs w:val="21"/>
              </w:rPr>
              <w:t>66.3</w:t>
            </w:r>
          </w:p>
        </w:tc>
        <w:tc>
          <w:tcPr>
            <w:tcW w:w="854" w:type="dxa"/>
          </w:tcPr>
          <w:p w14:paraId="781D0FD0" w14:textId="77777777" w:rsidR="005B0C7D" w:rsidRDefault="001140B7">
            <w:pPr>
              <w:widowControl/>
              <w:jc w:val="center"/>
              <w:rPr>
                <w:color w:val="000000"/>
                <w:kern w:val="0"/>
                <w:szCs w:val="21"/>
              </w:rPr>
            </w:pPr>
            <w:r>
              <w:rPr>
                <w:rFonts w:hint="eastAsia"/>
                <w:color w:val="000000"/>
                <w:kern w:val="0"/>
                <w:szCs w:val="21"/>
              </w:rPr>
              <w:t>59.7</w:t>
            </w:r>
          </w:p>
        </w:tc>
        <w:tc>
          <w:tcPr>
            <w:tcW w:w="853" w:type="dxa"/>
          </w:tcPr>
          <w:p w14:paraId="0DF487B1"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79063EC7" w14:textId="77777777" w:rsidR="005B0C7D" w:rsidRDefault="001140B7">
            <w:pPr>
              <w:widowControl/>
              <w:jc w:val="center"/>
              <w:rPr>
                <w:color w:val="000000"/>
                <w:kern w:val="0"/>
                <w:szCs w:val="21"/>
              </w:rPr>
            </w:pPr>
            <w:r>
              <w:rPr>
                <w:rFonts w:hint="eastAsia"/>
                <w:color w:val="000000"/>
                <w:kern w:val="0"/>
                <w:szCs w:val="21"/>
              </w:rPr>
              <w:t>0.7</w:t>
            </w:r>
          </w:p>
        </w:tc>
        <w:tc>
          <w:tcPr>
            <w:tcW w:w="853" w:type="dxa"/>
            <w:gridSpan w:val="2"/>
          </w:tcPr>
          <w:p w14:paraId="7FA3624F" w14:textId="77777777" w:rsidR="005B0C7D" w:rsidRDefault="001140B7">
            <w:pPr>
              <w:widowControl/>
              <w:jc w:val="center"/>
              <w:rPr>
                <w:color w:val="000000"/>
                <w:kern w:val="0"/>
                <w:szCs w:val="21"/>
              </w:rPr>
            </w:pPr>
            <w:r>
              <w:rPr>
                <w:rFonts w:hint="eastAsia"/>
                <w:color w:val="000000"/>
                <w:kern w:val="0"/>
                <w:szCs w:val="21"/>
              </w:rPr>
              <w:t>-</w:t>
            </w:r>
          </w:p>
        </w:tc>
        <w:tc>
          <w:tcPr>
            <w:tcW w:w="853" w:type="dxa"/>
            <w:gridSpan w:val="2"/>
          </w:tcPr>
          <w:p w14:paraId="39FF6104" w14:textId="77777777" w:rsidR="005B0C7D" w:rsidRDefault="001140B7">
            <w:pPr>
              <w:widowControl/>
              <w:jc w:val="center"/>
              <w:rPr>
                <w:color w:val="000000"/>
                <w:kern w:val="0"/>
                <w:szCs w:val="21"/>
              </w:rPr>
            </w:pPr>
            <w:r>
              <w:rPr>
                <w:rFonts w:hint="eastAsia"/>
                <w:color w:val="000000"/>
                <w:kern w:val="0"/>
                <w:szCs w:val="21"/>
              </w:rPr>
              <w:t>2.6</w:t>
            </w:r>
          </w:p>
        </w:tc>
        <w:tc>
          <w:tcPr>
            <w:tcW w:w="853" w:type="dxa"/>
          </w:tcPr>
          <w:p w14:paraId="1539BB16"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62CAEC4B" w14:textId="77777777" w:rsidR="005B0C7D" w:rsidRDefault="001140B7">
            <w:pPr>
              <w:widowControl/>
              <w:jc w:val="center"/>
              <w:rPr>
                <w:color w:val="000000"/>
                <w:kern w:val="0"/>
                <w:szCs w:val="21"/>
              </w:rPr>
            </w:pPr>
            <w:r>
              <w:rPr>
                <w:rFonts w:hint="eastAsia"/>
                <w:color w:val="000000"/>
                <w:kern w:val="0"/>
                <w:szCs w:val="21"/>
              </w:rPr>
              <w:t>4.7</w:t>
            </w:r>
          </w:p>
        </w:tc>
        <w:tc>
          <w:tcPr>
            <w:tcW w:w="853" w:type="dxa"/>
          </w:tcPr>
          <w:p w14:paraId="1DD7E705" w14:textId="77777777" w:rsidR="005B0C7D" w:rsidRDefault="001140B7">
            <w:pPr>
              <w:widowControl/>
              <w:jc w:val="center"/>
              <w:rPr>
                <w:color w:val="000000"/>
                <w:kern w:val="0"/>
                <w:szCs w:val="21"/>
              </w:rPr>
            </w:pPr>
            <w:r>
              <w:rPr>
                <w:rFonts w:hint="eastAsia"/>
                <w:color w:val="000000"/>
                <w:kern w:val="0"/>
                <w:szCs w:val="21"/>
              </w:rPr>
              <w:t>70</w:t>
            </w:r>
          </w:p>
        </w:tc>
        <w:tc>
          <w:tcPr>
            <w:tcW w:w="853" w:type="dxa"/>
          </w:tcPr>
          <w:p w14:paraId="7EC66243" w14:textId="77777777" w:rsidR="005B0C7D" w:rsidRDefault="001140B7">
            <w:pPr>
              <w:widowControl/>
              <w:jc w:val="center"/>
              <w:rPr>
                <w:color w:val="000000"/>
                <w:kern w:val="0"/>
                <w:szCs w:val="21"/>
              </w:rPr>
            </w:pPr>
            <w:r>
              <w:rPr>
                <w:rFonts w:hint="eastAsia"/>
                <w:color w:val="000000"/>
                <w:kern w:val="0"/>
                <w:szCs w:val="21"/>
              </w:rPr>
              <w:t>55</w:t>
            </w:r>
          </w:p>
        </w:tc>
      </w:tr>
      <w:tr w:rsidR="005B0C7D" w14:paraId="6EAD3C2C" w14:textId="77777777" w:rsidTr="00FE5781">
        <w:tc>
          <w:tcPr>
            <w:tcW w:w="851" w:type="dxa"/>
          </w:tcPr>
          <w:p w14:paraId="78BAE10A" w14:textId="77777777" w:rsidR="005B0C7D" w:rsidRDefault="005B0C7D">
            <w:pPr>
              <w:widowControl/>
              <w:jc w:val="center"/>
              <w:rPr>
                <w:color w:val="000000"/>
                <w:kern w:val="0"/>
                <w:szCs w:val="21"/>
              </w:rPr>
            </w:pPr>
          </w:p>
        </w:tc>
        <w:tc>
          <w:tcPr>
            <w:tcW w:w="855" w:type="dxa"/>
          </w:tcPr>
          <w:p w14:paraId="345825AF" w14:textId="77777777" w:rsidR="005B0C7D" w:rsidRDefault="001140B7">
            <w:pPr>
              <w:widowControl/>
              <w:jc w:val="center"/>
              <w:rPr>
                <w:color w:val="000000"/>
                <w:kern w:val="0"/>
                <w:szCs w:val="21"/>
              </w:rPr>
            </w:pPr>
            <w:r>
              <w:rPr>
                <w:rFonts w:hint="eastAsia"/>
                <w:color w:val="000000"/>
                <w:kern w:val="0"/>
                <w:szCs w:val="21"/>
              </w:rPr>
              <w:t>30m</w:t>
            </w:r>
          </w:p>
        </w:tc>
        <w:tc>
          <w:tcPr>
            <w:tcW w:w="854" w:type="dxa"/>
          </w:tcPr>
          <w:p w14:paraId="34AA7787" w14:textId="77777777" w:rsidR="005B0C7D" w:rsidRDefault="001140B7">
            <w:pPr>
              <w:widowControl/>
              <w:jc w:val="center"/>
              <w:rPr>
                <w:color w:val="000000"/>
                <w:kern w:val="0"/>
                <w:szCs w:val="21"/>
              </w:rPr>
            </w:pPr>
            <w:r>
              <w:rPr>
                <w:rFonts w:hint="eastAsia"/>
                <w:color w:val="000000"/>
                <w:kern w:val="0"/>
                <w:szCs w:val="21"/>
              </w:rPr>
              <w:t>59.7</w:t>
            </w:r>
          </w:p>
        </w:tc>
        <w:tc>
          <w:tcPr>
            <w:tcW w:w="854" w:type="dxa"/>
          </w:tcPr>
          <w:p w14:paraId="0AB83E6D" w14:textId="77777777" w:rsidR="005B0C7D" w:rsidRDefault="001140B7">
            <w:pPr>
              <w:widowControl/>
              <w:jc w:val="center"/>
              <w:rPr>
                <w:color w:val="000000"/>
                <w:kern w:val="0"/>
                <w:szCs w:val="21"/>
              </w:rPr>
            </w:pPr>
            <w:r>
              <w:rPr>
                <w:rFonts w:hint="eastAsia"/>
                <w:color w:val="000000"/>
                <w:kern w:val="0"/>
                <w:szCs w:val="21"/>
              </w:rPr>
              <w:t>53.1</w:t>
            </w:r>
          </w:p>
        </w:tc>
        <w:tc>
          <w:tcPr>
            <w:tcW w:w="854" w:type="dxa"/>
          </w:tcPr>
          <w:p w14:paraId="593FA0E8" w14:textId="77777777" w:rsidR="005B0C7D" w:rsidRDefault="001140B7">
            <w:pPr>
              <w:widowControl/>
              <w:jc w:val="center"/>
              <w:rPr>
                <w:color w:val="000000"/>
                <w:kern w:val="0"/>
                <w:szCs w:val="21"/>
              </w:rPr>
            </w:pPr>
            <w:r>
              <w:rPr>
                <w:rFonts w:hint="eastAsia"/>
                <w:color w:val="000000"/>
                <w:kern w:val="0"/>
                <w:szCs w:val="21"/>
              </w:rPr>
              <w:t>61.6</w:t>
            </w:r>
          </w:p>
        </w:tc>
        <w:tc>
          <w:tcPr>
            <w:tcW w:w="854" w:type="dxa"/>
          </w:tcPr>
          <w:p w14:paraId="790CBECB" w14:textId="77777777" w:rsidR="005B0C7D" w:rsidRDefault="001140B7">
            <w:pPr>
              <w:widowControl/>
              <w:jc w:val="center"/>
              <w:rPr>
                <w:color w:val="000000"/>
                <w:kern w:val="0"/>
                <w:szCs w:val="21"/>
              </w:rPr>
            </w:pPr>
            <w:r>
              <w:rPr>
                <w:rFonts w:hint="eastAsia"/>
                <w:color w:val="000000"/>
                <w:kern w:val="0"/>
                <w:szCs w:val="21"/>
              </w:rPr>
              <w:t>54.9</w:t>
            </w:r>
          </w:p>
        </w:tc>
        <w:tc>
          <w:tcPr>
            <w:tcW w:w="854" w:type="dxa"/>
          </w:tcPr>
          <w:p w14:paraId="79005BC4" w14:textId="77777777" w:rsidR="005B0C7D" w:rsidRDefault="001140B7">
            <w:pPr>
              <w:widowControl/>
              <w:jc w:val="center"/>
              <w:rPr>
                <w:color w:val="000000"/>
                <w:kern w:val="0"/>
                <w:szCs w:val="21"/>
              </w:rPr>
            </w:pPr>
            <w:r>
              <w:rPr>
                <w:rFonts w:hint="eastAsia"/>
                <w:color w:val="000000"/>
                <w:kern w:val="0"/>
                <w:szCs w:val="21"/>
              </w:rPr>
              <w:t>63.7</w:t>
            </w:r>
          </w:p>
        </w:tc>
        <w:tc>
          <w:tcPr>
            <w:tcW w:w="854" w:type="dxa"/>
          </w:tcPr>
          <w:p w14:paraId="1DCD6F4F" w14:textId="77777777" w:rsidR="005B0C7D" w:rsidRDefault="001140B7">
            <w:pPr>
              <w:widowControl/>
              <w:jc w:val="center"/>
              <w:rPr>
                <w:color w:val="000000"/>
                <w:kern w:val="0"/>
                <w:szCs w:val="21"/>
              </w:rPr>
            </w:pPr>
            <w:r>
              <w:rPr>
                <w:rFonts w:hint="eastAsia"/>
                <w:color w:val="000000"/>
                <w:kern w:val="0"/>
                <w:szCs w:val="21"/>
              </w:rPr>
              <w:t>57</w:t>
            </w:r>
          </w:p>
        </w:tc>
        <w:tc>
          <w:tcPr>
            <w:tcW w:w="853" w:type="dxa"/>
          </w:tcPr>
          <w:p w14:paraId="6D33DBF9"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798ADB16" w14:textId="77777777" w:rsidR="005B0C7D" w:rsidRDefault="001140B7">
            <w:pPr>
              <w:widowControl/>
              <w:jc w:val="center"/>
              <w:rPr>
                <w:color w:val="000000"/>
                <w:kern w:val="0"/>
                <w:szCs w:val="21"/>
              </w:rPr>
            </w:pPr>
            <w:r>
              <w:rPr>
                <w:rFonts w:hint="eastAsia"/>
                <w:color w:val="000000"/>
                <w:kern w:val="0"/>
                <w:szCs w:val="21"/>
              </w:rPr>
              <w:t>-</w:t>
            </w:r>
          </w:p>
        </w:tc>
        <w:tc>
          <w:tcPr>
            <w:tcW w:w="853" w:type="dxa"/>
            <w:gridSpan w:val="2"/>
          </w:tcPr>
          <w:p w14:paraId="5F03D01B" w14:textId="77777777" w:rsidR="005B0C7D" w:rsidRDefault="001140B7">
            <w:pPr>
              <w:widowControl/>
              <w:jc w:val="center"/>
              <w:rPr>
                <w:color w:val="000000"/>
                <w:kern w:val="0"/>
                <w:szCs w:val="21"/>
              </w:rPr>
            </w:pPr>
            <w:r>
              <w:rPr>
                <w:rFonts w:hint="eastAsia"/>
                <w:color w:val="000000"/>
                <w:kern w:val="0"/>
                <w:szCs w:val="21"/>
              </w:rPr>
              <w:t>-</w:t>
            </w:r>
          </w:p>
        </w:tc>
        <w:tc>
          <w:tcPr>
            <w:tcW w:w="853" w:type="dxa"/>
            <w:gridSpan w:val="2"/>
          </w:tcPr>
          <w:p w14:paraId="3053720D"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0C4B3930"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3CDD9F75" w14:textId="77777777" w:rsidR="005B0C7D" w:rsidRDefault="001140B7">
            <w:pPr>
              <w:widowControl/>
              <w:jc w:val="center"/>
              <w:rPr>
                <w:color w:val="000000"/>
                <w:kern w:val="0"/>
                <w:szCs w:val="21"/>
              </w:rPr>
            </w:pPr>
            <w:r>
              <w:rPr>
                <w:rFonts w:hint="eastAsia"/>
                <w:color w:val="000000"/>
                <w:kern w:val="0"/>
                <w:szCs w:val="21"/>
              </w:rPr>
              <w:t>2</w:t>
            </w:r>
          </w:p>
        </w:tc>
        <w:tc>
          <w:tcPr>
            <w:tcW w:w="853" w:type="dxa"/>
          </w:tcPr>
          <w:p w14:paraId="1D3B2E1D" w14:textId="77777777" w:rsidR="005B0C7D" w:rsidRDefault="001140B7">
            <w:pPr>
              <w:widowControl/>
              <w:jc w:val="center"/>
              <w:rPr>
                <w:color w:val="000000"/>
                <w:kern w:val="0"/>
                <w:szCs w:val="21"/>
              </w:rPr>
            </w:pPr>
            <w:r>
              <w:rPr>
                <w:rFonts w:hint="eastAsia"/>
                <w:color w:val="000000"/>
                <w:kern w:val="0"/>
                <w:szCs w:val="21"/>
              </w:rPr>
              <w:t>70</w:t>
            </w:r>
          </w:p>
        </w:tc>
        <w:tc>
          <w:tcPr>
            <w:tcW w:w="853" w:type="dxa"/>
          </w:tcPr>
          <w:p w14:paraId="0264C383" w14:textId="77777777" w:rsidR="005B0C7D" w:rsidRDefault="001140B7">
            <w:pPr>
              <w:widowControl/>
              <w:jc w:val="center"/>
              <w:rPr>
                <w:color w:val="000000"/>
                <w:kern w:val="0"/>
                <w:szCs w:val="21"/>
              </w:rPr>
            </w:pPr>
            <w:r>
              <w:rPr>
                <w:rFonts w:hint="eastAsia"/>
                <w:color w:val="000000"/>
                <w:kern w:val="0"/>
                <w:szCs w:val="21"/>
              </w:rPr>
              <w:t>55</w:t>
            </w:r>
          </w:p>
        </w:tc>
      </w:tr>
      <w:tr w:rsidR="005B0C7D" w14:paraId="3F34752D" w14:textId="77777777" w:rsidTr="00FE5781">
        <w:tc>
          <w:tcPr>
            <w:tcW w:w="851" w:type="dxa"/>
          </w:tcPr>
          <w:p w14:paraId="06EA5E0C" w14:textId="77777777" w:rsidR="005B0C7D" w:rsidRDefault="005B0C7D">
            <w:pPr>
              <w:widowControl/>
              <w:jc w:val="center"/>
              <w:rPr>
                <w:color w:val="000000"/>
                <w:kern w:val="0"/>
                <w:szCs w:val="21"/>
              </w:rPr>
            </w:pPr>
          </w:p>
        </w:tc>
        <w:tc>
          <w:tcPr>
            <w:tcW w:w="855" w:type="dxa"/>
          </w:tcPr>
          <w:p w14:paraId="6826B8B7" w14:textId="77777777" w:rsidR="005B0C7D" w:rsidRDefault="001140B7">
            <w:pPr>
              <w:widowControl/>
              <w:jc w:val="center"/>
              <w:rPr>
                <w:color w:val="000000"/>
                <w:kern w:val="0"/>
                <w:szCs w:val="21"/>
              </w:rPr>
            </w:pPr>
            <w:r>
              <w:rPr>
                <w:rFonts w:hint="eastAsia"/>
                <w:color w:val="000000"/>
                <w:kern w:val="0"/>
                <w:szCs w:val="21"/>
              </w:rPr>
              <w:t>40m</w:t>
            </w:r>
          </w:p>
        </w:tc>
        <w:tc>
          <w:tcPr>
            <w:tcW w:w="854" w:type="dxa"/>
          </w:tcPr>
          <w:p w14:paraId="308933D3" w14:textId="77777777" w:rsidR="005B0C7D" w:rsidRDefault="001140B7">
            <w:pPr>
              <w:widowControl/>
              <w:jc w:val="center"/>
              <w:rPr>
                <w:color w:val="000000"/>
                <w:kern w:val="0"/>
                <w:szCs w:val="21"/>
              </w:rPr>
            </w:pPr>
            <w:r>
              <w:rPr>
                <w:rFonts w:hint="eastAsia"/>
                <w:color w:val="000000"/>
                <w:kern w:val="0"/>
                <w:szCs w:val="21"/>
              </w:rPr>
              <w:t>57.8</w:t>
            </w:r>
          </w:p>
        </w:tc>
        <w:tc>
          <w:tcPr>
            <w:tcW w:w="854" w:type="dxa"/>
          </w:tcPr>
          <w:p w14:paraId="1A95FC59" w14:textId="77777777" w:rsidR="005B0C7D" w:rsidRDefault="001140B7">
            <w:pPr>
              <w:widowControl/>
              <w:jc w:val="center"/>
              <w:rPr>
                <w:color w:val="000000"/>
                <w:kern w:val="0"/>
                <w:szCs w:val="21"/>
              </w:rPr>
            </w:pPr>
            <w:r>
              <w:rPr>
                <w:rFonts w:hint="eastAsia"/>
                <w:color w:val="000000"/>
                <w:kern w:val="0"/>
                <w:szCs w:val="21"/>
              </w:rPr>
              <w:t>51.2</w:t>
            </w:r>
          </w:p>
        </w:tc>
        <w:tc>
          <w:tcPr>
            <w:tcW w:w="854" w:type="dxa"/>
          </w:tcPr>
          <w:p w14:paraId="06FE9BE1" w14:textId="77777777" w:rsidR="005B0C7D" w:rsidRDefault="001140B7">
            <w:pPr>
              <w:widowControl/>
              <w:jc w:val="center"/>
              <w:rPr>
                <w:color w:val="000000"/>
                <w:kern w:val="0"/>
                <w:szCs w:val="21"/>
              </w:rPr>
            </w:pPr>
            <w:r>
              <w:rPr>
                <w:rFonts w:hint="eastAsia"/>
                <w:color w:val="000000"/>
                <w:kern w:val="0"/>
                <w:szCs w:val="21"/>
              </w:rPr>
              <w:t>59.8</w:t>
            </w:r>
          </w:p>
        </w:tc>
        <w:tc>
          <w:tcPr>
            <w:tcW w:w="854" w:type="dxa"/>
          </w:tcPr>
          <w:p w14:paraId="70AECD65" w14:textId="77777777" w:rsidR="005B0C7D" w:rsidRDefault="001140B7">
            <w:pPr>
              <w:widowControl/>
              <w:jc w:val="center"/>
              <w:rPr>
                <w:color w:val="000000"/>
                <w:kern w:val="0"/>
                <w:szCs w:val="21"/>
              </w:rPr>
            </w:pPr>
            <w:r>
              <w:rPr>
                <w:rFonts w:hint="eastAsia"/>
                <w:color w:val="000000"/>
                <w:kern w:val="0"/>
                <w:szCs w:val="21"/>
              </w:rPr>
              <w:t>53.1</w:t>
            </w:r>
          </w:p>
        </w:tc>
        <w:tc>
          <w:tcPr>
            <w:tcW w:w="854" w:type="dxa"/>
          </w:tcPr>
          <w:p w14:paraId="7D0A808B" w14:textId="77777777" w:rsidR="005B0C7D" w:rsidRDefault="001140B7">
            <w:pPr>
              <w:widowControl/>
              <w:jc w:val="center"/>
              <w:rPr>
                <w:color w:val="000000"/>
                <w:kern w:val="0"/>
                <w:szCs w:val="21"/>
              </w:rPr>
            </w:pPr>
            <w:r>
              <w:rPr>
                <w:rFonts w:hint="eastAsia"/>
                <w:color w:val="000000"/>
                <w:kern w:val="0"/>
                <w:szCs w:val="21"/>
              </w:rPr>
              <w:t>61.8</w:t>
            </w:r>
          </w:p>
        </w:tc>
        <w:tc>
          <w:tcPr>
            <w:tcW w:w="854" w:type="dxa"/>
          </w:tcPr>
          <w:p w14:paraId="16F24138" w14:textId="77777777" w:rsidR="005B0C7D" w:rsidRDefault="001140B7">
            <w:pPr>
              <w:widowControl/>
              <w:jc w:val="center"/>
              <w:rPr>
                <w:color w:val="000000"/>
                <w:kern w:val="0"/>
                <w:szCs w:val="21"/>
              </w:rPr>
            </w:pPr>
            <w:r>
              <w:rPr>
                <w:rFonts w:hint="eastAsia"/>
                <w:color w:val="000000"/>
                <w:kern w:val="0"/>
                <w:szCs w:val="21"/>
              </w:rPr>
              <w:t>55.2</w:t>
            </w:r>
          </w:p>
        </w:tc>
        <w:tc>
          <w:tcPr>
            <w:tcW w:w="853" w:type="dxa"/>
          </w:tcPr>
          <w:p w14:paraId="66BCCA66"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73AD88B6" w14:textId="77777777" w:rsidR="005B0C7D" w:rsidRDefault="001140B7">
            <w:pPr>
              <w:widowControl/>
              <w:jc w:val="center"/>
              <w:rPr>
                <w:color w:val="000000"/>
                <w:kern w:val="0"/>
                <w:szCs w:val="21"/>
              </w:rPr>
            </w:pPr>
            <w:r>
              <w:rPr>
                <w:rFonts w:hint="eastAsia"/>
                <w:color w:val="000000"/>
                <w:kern w:val="0"/>
                <w:szCs w:val="21"/>
              </w:rPr>
              <w:t>-</w:t>
            </w:r>
          </w:p>
        </w:tc>
        <w:tc>
          <w:tcPr>
            <w:tcW w:w="853" w:type="dxa"/>
            <w:gridSpan w:val="2"/>
          </w:tcPr>
          <w:p w14:paraId="6362B044" w14:textId="77777777" w:rsidR="005B0C7D" w:rsidRDefault="001140B7">
            <w:pPr>
              <w:widowControl/>
              <w:jc w:val="center"/>
              <w:rPr>
                <w:color w:val="000000"/>
                <w:kern w:val="0"/>
                <w:szCs w:val="21"/>
              </w:rPr>
            </w:pPr>
            <w:r>
              <w:rPr>
                <w:rFonts w:hint="eastAsia"/>
                <w:color w:val="000000"/>
                <w:kern w:val="0"/>
                <w:szCs w:val="21"/>
              </w:rPr>
              <w:t>-</w:t>
            </w:r>
          </w:p>
        </w:tc>
        <w:tc>
          <w:tcPr>
            <w:tcW w:w="853" w:type="dxa"/>
            <w:gridSpan w:val="2"/>
          </w:tcPr>
          <w:p w14:paraId="5C110E2C"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1559964A"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28E7425E" w14:textId="77777777" w:rsidR="005B0C7D" w:rsidRDefault="001140B7">
            <w:pPr>
              <w:widowControl/>
              <w:jc w:val="center"/>
              <w:rPr>
                <w:color w:val="000000"/>
                <w:kern w:val="0"/>
                <w:szCs w:val="21"/>
              </w:rPr>
            </w:pPr>
            <w:r>
              <w:rPr>
                <w:rFonts w:hint="eastAsia"/>
                <w:color w:val="000000"/>
                <w:kern w:val="0"/>
                <w:szCs w:val="21"/>
              </w:rPr>
              <w:t>0.2</w:t>
            </w:r>
          </w:p>
        </w:tc>
        <w:tc>
          <w:tcPr>
            <w:tcW w:w="853" w:type="dxa"/>
          </w:tcPr>
          <w:p w14:paraId="4AE9CD70" w14:textId="77777777" w:rsidR="005B0C7D" w:rsidRDefault="001140B7">
            <w:pPr>
              <w:widowControl/>
              <w:jc w:val="center"/>
              <w:rPr>
                <w:color w:val="000000"/>
                <w:kern w:val="0"/>
                <w:szCs w:val="21"/>
              </w:rPr>
            </w:pPr>
            <w:r>
              <w:rPr>
                <w:rFonts w:hint="eastAsia"/>
                <w:color w:val="000000"/>
                <w:kern w:val="0"/>
                <w:szCs w:val="21"/>
              </w:rPr>
              <w:t>70</w:t>
            </w:r>
          </w:p>
        </w:tc>
        <w:tc>
          <w:tcPr>
            <w:tcW w:w="853" w:type="dxa"/>
          </w:tcPr>
          <w:p w14:paraId="067B31DC" w14:textId="77777777" w:rsidR="005B0C7D" w:rsidRDefault="001140B7">
            <w:pPr>
              <w:widowControl/>
              <w:jc w:val="center"/>
              <w:rPr>
                <w:color w:val="000000"/>
                <w:kern w:val="0"/>
                <w:szCs w:val="21"/>
              </w:rPr>
            </w:pPr>
            <w:r>
              <w:rPr>
                <w:rFonts w:hint="eastAsia"/>
                <w:color w:val="000000"/>
                <w:kern w:val="0"/>
                <w:szCs w:val="21"/>
              </w:rPr>
              <w:t>55</w:t>
            </w:r>
          </w:p>
        </w:tc>
      </w:tr>
      <w:tr w:rsidR="005B0C7D" w14:paraId="177B40B4" w14:textId="77777777" w:rsidTr="00FE5781">
        <w:tc>
          <w:tcPr>
            <w:tcW w:w="851" w:type="dxa"/>
          </w:tcPr>
          <w:p w14:paraId="5A801849" w14:textId="77777777" w:rsidR="005B0C7D" w:rsidRDefault="005B0C7D">
            <w:pPr>
              <w:widowControl/>
              <w:jc w:val="center"/>
              <w:rPr>
                <w:color w:val="000000"/>
                <w:kern w:val="0"/>
                <w:szCs w:val="21"/>
              </w:rPr>
            </w:pPr>
          </w:p>
        </w:tc>
        <w:tc>
          <w:tcPr>
            <w:tcW w:w="855" w:type="dxa"/>
          </w:tcPr>
          <w:p w14:paraId="7F3099A8" w14:textId="77777777" w:rsidR="005B0C7D" w:rsidRDefault="001140B7">
            <w:pPr>
              <w:widowControl/>
              <w:jc w:val="center"/>
              <w:rPr>
                <w:color w:val="000000"/>
                <w:kern w:val="0"/>
                <w:szCs w:val="21"/>
              </w:rPr>
            </w:pPr>
            <w:r>
              <w:rPr>
                <w:rFonts w:hint="eastAsia"/>
                <w:color w:val="000000"/>
                <w:kern w:val="0"/>
                <w:szCs w:val="21"/>
              </w:rPr>
              <w:t>50m</w:t>
            </w:r>
          </w:p>
        </w:tc>
        <w:tc>
          <w:tcPr>
            <w:tcW w:w="854" w:type="dxa"/>
          </w:tcPr>
          <w:p w14:paraId="0683CCE1" w14:textId="77777777" w:rsidR="005B0C7D" w:rsidRDefault="001140B7">
            <w:pPr>
              <w:widowControl/>
              <w:jc w:val="center"/>
              <w:rPr>
                <w:color w:val="000000"/>
                <w:kern w:val="0"/>
                <w:szCs w:val="21"/>
              </w:rPr>
            </w:pPr>
            <w:r>
              <w:rPr>
                <w:rFonts w:hint="eastAsia"/>
                <w:color w:val="000000"/>
                <w:kern w:val="0"/>
                <w:szCs w:val="21"/>
              </w:rPr>
              <w:t>56.4</w:t>
            </w:r>
          </w:p>
        </w:tc>
        <w:tc>
          <w:tcPr>
            <w:tcW w:w="854" w:type="dxa"/>
          </w:tcPr>
          <w:p w14:paraId="0957772F" w14:textId="77777777" w:rsidR="005B0C7D" w:rsidRDefault="001140B7">
            <w:pPr>
              <w:widowControl/>
              <w:jc w:val="center"/>
              <w:rPr>
                <w:color w:val="000000"/>
                <w:kern w:val="0"/>
                <w:szCs w:val="21"/>
              </w:rPr>
            </w:pPr>
            <w:r>
              <w:rPr>
                <w:rFonts w:hint="eastAsia"/>
                <w:color w:val="000000"/>
                <w:kern w:val="0"/>
                <w:szCs w:val="21"/>
              </w:rPr>
              <w:t>49.8</w:t>
            </w:r>
          </w:p>
        </w:tc>
        <w:tc>
          <w:tcPr>
            <w:tcW w:w="854" w:type="dxa"/>
          </w:tcPr>
          <w:p w14:paraId="7B83F653" w14:textId="77777777" w:rsidR="005B0C7D" w:rsidRDefault="001140B7">
            <w:pPr>
              <w:widowControl/>
              <w:jc w:val="center"/>
              <w:rPr>
                <w:color w:val="000000"/>
                <w:kern w:val="0"/>
                <w:szCs w:val="21"/>
              </w:rPr>
            </w:pPr>
            <w:r>
              <w:rPr>
                <w:rFonts w:hint="eastAsia"/>
                <w:color w:val="000000"/>
                <w:kern w:val="0"/>
                <w:szCs w:val="21"/>
              </w:rPr>
              <w:t>58.4</w:t>
            </w:r>
          </w:p>
        </w:tc>
        <w:tc>
          <w:tcPr>
            <w:tcW w:w="854" w:type="dxa"/>
          </w:tcPr>
          <w:p w14:paraId="108DCD75" w14:textId="77777777" w:rsidR="005B0C7D" w:rsidRDefault="001140B7">
            <w:pPr>
              <w:widowControl/>
              <w:jc w:val="center"/>
              <w:rPr>
                <w:color w:val="000000"/>
                <w:kern w:val="0"/>
                <w:szCs w:val="21"/>
              </w:rPr>
            </w:pPr>
            <w:r>
              <w:rPr>
                <w:rFonts w:hint="eastAsia"/>
                <w:color w:val="000000"/>
                <w:kern w:val="0"/>
                <w:szCs w:val="21"/>
              </w:rPr>
              <w:t>51.7</w:t>
            </w:r>
          </w:p>
        </w:tc>
        <w:tc>
          <w:tcPr>
            <w:tcW w:w="854" w:type="dxa"/>
          </w:tcPr>
          <w:p w14:paraId="2B0FCC5C" w14:textId="77777777" w:rsidR="005B0C7D" w:rsidRDefault="001140B7">
            <w:pPr>
              <w:widowControl/>
              <w:jc w:val="center"/>
              <w:rPr>
                <w:color w:val="000000"/>
                <w:kern w:val="0"/>
                <w:szCs w:val="21"/>
              </w:rPr>
            </w:pPr>
            <w:r>
              <w:rPr>
                <w:rFonts w:hint="eastAsia"/>
                <w:color w:val="000000"/>
                <w:kern w:val="0"/>
                <w:szCs w:val="21"/>
              </w:rPr>
              <w:t>60.4</w:t>
            </w:r>
          </w:p>
        </w:tc>
        <w:tc>
          <w:tcPr>
            <w:tcW w:w="854" w:type="dxa"/>
          </w:tcPr>
          <w:p w14:paraId="181FAA82" w14:textId="77777777" w:rsidR="005B0C7D" w:rsidRDefault="001140B7">
            <w:pPr>
              <w:widowControl/>
              <w:jc w:val="center"/>
              <w:rPr>
                <w:color w:val="000000"/>
                <w:kern w:val="0"/>
                <w:szCs w:val="21"/>
              </w:rPr>
            </w:pPr>
            <w:r>
              <w:rPr>
                <w:rFonts w:hint="eastAsia"/>
                <w:color w:val="000000"/>
                <w:kern w:val="0"/>
                <w:szCs w:val="21"/>
              </w:rPr>
              <w:t>53.8</w:t>
            </w:r>
          </w:p>
        </w:tc>
        <w:tc>
          <w:tcPr>
            <w:tcW w:w="853" w:type="dxa"/>
          </w:tcPr>
          <w:p w14:paraId="11DD02D7"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66C29BC3" w14:textId="77777777" w:rsidR="005B0C7D" w:rsidRDefault="001140B7">
            <w:pPr>
              <w:widowControl/>
              <w:jc w:val="center"/>
              <w:rPr>
                <w:color w:val="000000"/>
                <w:kern w:val="0"/>
                <w:szCs w:val="21"/>
              </w:rPr>
            </w:pPr>
            <w:r>
              <w:rPr>
                <w:rFonts w:hint="eastAsia"/>
                <w:color w:val="000000"/>
                <w:kern w:val="0"/>
                <w:szCs w:val="21"/>
              </w:rPr>
              <w:t>-</w:t>
            </w:r>
          </w:p>
        </w:tc>
        <w:tc>
          <w:tcPr>
            <w:tcW w:w="853" w:type="dxa"/>
            <w:gridSpan w:val="2"/>
          </w:tcPr>
          <w:p w14:paraId="52DE87BE" w14:textId="77777777" w:rsidR="005B0C7D" w:rsidRDefault="001140B7">
            <w:pPr>
              <w:widowControl/>
              <w:jc w:val="center"/>
              <w:rPr>
                <w:color w:val="000000"/>
                <w:kern w:val="0"/>
                <w:szCs w:val="21"/>
              </w:rPr>
            </w:pPr>
            <w:r>
              <w:rPr>
                <w:rFonts w:hint="eastAsia"/>
                <w:color w:val="000000"/>
                <w:kern w:val="0"/>
                <w:szCs w:val="21"/>
              </w:rPr>
              <w:t>-</w:t>
            </w:r>
          </w:p>
        </w:tc>
        <w:tc>
          <w:tcPr>
            <w:tcW w:w="853" w:type="dxa"/>
            <w:gridSpan w:val="2"/>
          </w:tcPr>
          <w:p w14:paraId="3E0A6030" w14:textId="77777777" w:rsidR="005B0C7D" w:rsidRDefault="001140B7">
            <w:pPr>
              <w:widowControl/>
              <w:jc w:val="center"/>
              <w:rPr>
                <w:color w:val="000000"/>
                <w:kern w:val="0"/>
                <w:szCs w:val="21"/>
              </w:rPr>
            </w:pPr>
            <w:r>
              <w:rPr>
                <w:rFonts w:hint="eastAsia"/>
                <w:color w:val="000000"/>
                <w:kern w:val="0"/>
                <w:szCs w:val="21"/>
              </w:rPr>
              <w:t>1.7</w:t>
            </w:r>
          </w:p>
        </w:tc>
        <w:tc>
          <w:tcPr>
            <w:tcW w:w="853" w:type="dxa"/>
          </w:tcPr>
          <w:p w14:paraId="2F18D4F3" w14:textId="77777777" w:rsidR="005B0C7D" w:rsidRDefault="001140B7">
            <w:pPr>
              <w:widowControl/>
              <w:jc w:val="center"/>
              <w:rPr>
                <w:color w:val="000000"/>
                <w:kern w:val="0"/>
                <w:szCs w:val="21"/>
              </w:rPr>
            </w:pPr>
            <w:r>
              <w:rPr>
                <w:rFonts w:hint="eastAsia"/>
                <w:color w:val="000000"/>
                <w:kern w:val="0"/>
                <w:szCs w:val="21"/>
              </w:rPr>
              <w:t>0.4</w:t>
            </w:r>
          </w:p>
        </w:tc>
        <w:tc>
          <w:tcPr>
            <w:tcW w:w="853" w:type="dxa"/>
          </w:tcPr>
          <w:p w14:paraId="66AE3B00" w14:textId="77777777" w:rsidR="005B0C7D" w:rsidRDefault="001140B7">
            <w:pPr>
              <w:widowControl/>
              <w:jc w:val="center"/>
              <w:rPr>
                <w:color w:val="000000"/>
                <w:kern w:val="0"/>
                <w:szCs w:val="21"/>
              </w:rPr>
            </w:pPr>
            <w:r>
              <w:rPr>
                <w:rFonts w:hint="eastAsia"/>
                <w:color w:val="000000"/>
                <w:kern w:val="0"/>
                <w:szCs w:val="21"/>
              </w:rPr>
              <w:t>3.8</w:t>
            </w:r>
          </w:p>
        </w:tc>
        <w:tc>
          <w:tcPr>
            <w:tcW w:w="853" w:type="dxa"/>
          </w:tcPr>
          <w:p w14:paraId="451A6F34" w14:textId="77777777" w:rsidR="005B0C7D" w:rsidRDefault="001140B7">
            <w:pPr>
              <w:widowControl/>
              <w:jc w:val="center"/>
              <w:rPr>
                <w:color w:val="000000"/>
                <w:kern w:val="0"/>
                <w:szCs w:val="21"/>
              </w:rPr>
            </w:pPr>
            <w:r>
              <w:rPr>
                <w:rFonts w:hint="eastAsia"/>
                <w:color w:val="000000"/>
                <w:kern w:val="0"/>
                <w:szCs w:val="21"/>
              </w:rPr>
              <w:t>60</w:t>
            </w:r>
          </w:p>
        </w:tc>
        <w:tc>
          <w:tcPr>
            <w:tcW w:w="853" w:type="dxa"/>
          </w:tcPr>
          <w:p w14:paraId="2228EF91" w14:textId="77777777" w:rsidR="005B0C7D" w:rsidRDefault="001140B7">
            <w:pPr>
              <w:widowControl/>
              <w:jc w:val="center"/>
              <w:rPr>
                <w:color w:val="000000"/>
                <w:kern w:val="0"/>
                <w:szCs w:val="21"/>
              </w:rPr>
            </w:pPr>
            <w:r>
              <w:rPr>
                <w:rFonts w:hint="eastAsia"/>
                <w:color w:val="000000"/>
                <w:kern w:val="0"/>
                <w:szCs w:val="21"/>
              </w:rPr>
              <w:t>50</w:t>
            </w:r>
          </w:p>
        </w:tc>
      </w:tr>
      <w:tr w:rsidR="005B0C7D" w14:paraId="55118F9A" w14:textId="77777777" w:rsidTr="00FE5781">
        <w:tc>
          <w:tcPr>
            <w:tcW w:w="851" w:type="dxa"/>
          </w:tcPr>
          <w:p w14:paraId="6E6E079D" w14:textId="77777777" w:rsidR="005B0C7D" w:rsidRDefault="005B0C7D">
            <w:pPr>
              <w:widowControl/>
              <w:jc w:val="center"/>
              <w:rPr>
                <w:color w:val="000000"/>
                <w:kern w:val="0"/>
                <w:szCs w:val="21"/>
              </w:rPr>
            </w:pPr>
          </w:p>
        </w:tc>
        <w:tc>
          <w:tcPr>
            <w:tcW w:w="855" w:type="dxa"/>
          </w:tcPr>
          <w:p w14:paraId="0E270428" w14:textId="77777777" w:rsidR="005B0C7D" w:rsidRDefault="001140B7">
            <w:pPr>
              <w:widowControl/>
              <w:jc w:val="center"/>
              <w:rPr>
                <w:color w:val="000000"/>
                <w:kern w:val="0"/>
                <w:szCs w:val="21"/>
              </w:rPr>
            </w:pPr>
            <w:r>
              <w:rPr>
                <w:rFonts w:hint="eastAsia"/>
                <w:color w:val="000000"/>
                <w:kern w:val="0"/>
                <w:szCs w:val="21"/>
              </w:rPr>
              <w:t>60m</w:t>
            </w:r>
          </w:p>
        </w:tc>
        <w:tc>
          <w:tcPr>
            <w:tcW w:w="854" w:type="dxa"/>
          </w:tcPr>
          <w:p w14:paraId="09D71839" w14:textId="77777777" w:rsidR="005B0C7D" w:rsidRDefault="001140B7">
            <w:pPr>
              <w:widowControl/>
              <w:jc w:val="center"/>
              <w:rPr>
                <w:color w:val="000000"/>
                <w:kern w:val="0"/>
                <w:szCs w:val="21"/>
              </w:rPr>
            </w:pPr>
            <w:r>
              <w:rPr>
                <w:rFonts w:hint="eastAsia"/>
                <w:color w:val="000000"/>
                <w:kern w:val="0"/>
                <w:szCs w:val="21"/>
              </w:rPr>
              <w:t>55.2</w:t>
            </w:r>
          </w:p>
        </w:tc>
        <w:tc>
          <w:tcPr>
            <w:tcW w:w="854" w:type="dxa"/>
          </w:tcPr>
          <w:p w14:paraId="1BC90432" w14:textId="77777777" w:rsidR="005B0C7D" w:rsidRDefault="001140B7">
            <w:pPr>
              <w:widowControl/>
              <w:jc w:val="center"/>
              <w:rPr>
                <w:color w:val="000000"/>
                <w:kern w:val="0"/>
                <w:szCs w:val="21"/>
              </w:rPr>
            </w:pPr>
            <w:r>
              <w:rPr>
                <w:rFonts w:hint="eastAsia"/>
                <w:color w:val="000000"/>
                <w:kern w:val="0"/>
                <w:szCs w:val="21"/>
              </w:rPr>
              <w:t>48.6</w:t>
            </w:r>
          </w:p>
        </w:tc>
        <w:tc>
          <w:tcPr>
            <w:tcW w:w="854" w:type="dxa"/>
          </w:tcPr>
          <w:p w14:paraId="09B2C291" w14:textId="77777777" w:rsidR="005B0C7D" w:rsidRDefault="001140B7">
            <w:pPr>
              <w:widowControl/>
              <w:jc w:val="center"/>
              <w:rPr>
                <w:color w:val="000000"/>
                <w:kern w:val="0"/>
                <w:szCs w:val="21"/>
              </w:rPr>
            </w:pPr>
            <w:r>
              <w:rPr>
                <w:rFonts w:hint="eastAsia"/>
                <w:color w:val="000000"/>
                <w:kern w:val="0"/>
                <w:szCs w:val="21"/>
              </w:rPr>
              <w:t>57.2</w:t>
            </w:r>
          </w:p>
        </w:tc>
        <w:tc>
          <w:tcPr>
            <w:tcW w:w="854" w:type="dxa"/>
          </w:tcPr>
          <w:p w14:paraId="29DEE455" w14:textId="77777777" w:rsidR="005B0C7D" w:rsidRDefault="001140B7">
            <w:pPr>
              <w:widowControl/>
              <w:jc w:val="center"/>
              <w:rPr>
                <w:color w:val="000000"/>
                <w:kern w:val="0"/>
                <w:szCs w:val="21"/>
              </w:rPr>
            </w:pPr>
            <w:r>
              <w:rPr>
                <w:rFonts w:hint="eastAsia"/>
                <w:color w:val="000000"/>
                <w:kern w:val="0"/>
                <w:szCs w:val="21"/>
              </w:rPr>
              <w:t>50.5</w:t>
            </w:r>
          </w:p>
        </w:tc>
        <w:tc>
          <w:tcPr>
            <w:tcW w:w="854" w:type="dxa"/>
          </w:tcPr>
          <w:p w14:paraId="66EA586F" w14:textId="77777777" w:rsidR="005B0C7D" w:rsidRDefault="001140B7">
            <w:pPr>
              <w:widowControl/>
              <w:jc w:val="center"/>
              <w:rPr>
                <w:color w:val="000000"/>
                <w:kern w:val="0"/>
                <w:szCs w:val="21"/>
              </w:rPr>
            </w:pPr>
            <w:r>
              <w:rPr>
                <w:rFonts w:hint="eastAsia"/>
                <w:color w:val="000000"/>
                <w:kern w:val="0"/>
                <w:szCs w:val="21"/>
              </w:rPr>
              <w:t>59.2</w:t>
            </w:r>
          </w:p>
        </w:tc>
        <w:tc>
          <w:tcPr>
            <w:tcW w:w="854" w:type="dxa"/>
          </w:tcPr>
          <w:p w14:paraId="474F8612" w14:textId="77777777" w:rsidR="005B0C7D" w:rsidRDefault="001140B7">
            <w:pPr>
              <w:widowControl/>
              <w:jc w:val="center"/>
              <w:rPr>
                <w:color w:val="000000"/>
                <w:kern w:val="0"/>
                <w:szCs w:val="21"/>
              </w:rPr>
            </w:pPr>
            <w:r>
              <w:rPr>
                <w:rFonts w:hint="eastAsia"/>
                <w:color w:val="000000"/>
                <w:kern w:val="0"/>
                <w:szCs w:val="21"/>
              </w:rPr>
              <w:t>52.6</w:t>
            </w:r>
          </w:p>
        </w:tc>
        <w:tc>
          <w:tcPr>
            <w:tcW w:w="853" w:type="dxa"/>
          </w:tcPr>
          <w:p w14:paraId="50D74205"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6D0C9FB7" w14:textId="77777777" w:rsidR="005B0C7D" w:rsidRDefault="001140B7">
            <w:pPr>
              <w:widowControl/>
              <w:jc w:val="center"/>
              <w:rPr>
                <w:color w:val="000000"/>
                <w:kern w:val="0"/>
                <w:szCs w:val="21"/>
              </w:rPr>
            </w:pPr>
            <w:r>
              <w:rPr>
                <w:rFonts w:hint="eastAsia"/>
                <w:color w:val="000000"/>
                <w:kern w:val="0"/>
                <w:szCs w:val="21"/>
              </w:rPr>
              <w:t>-</w:t>
            </w:r>
          </w:p>
        </w:tc>
        <w:tc>
          <w:tcPr>
            <w:tcW w:w="853" w:type="dxa"/>
            <w:gridSpan w:val="2"/>
          </w:tcPr>
          <w:p w14:paraId="185830E2" w14:textId="77777777" w:rsidR="005B0C7D" w:rsidRDefault="001140B7">
            <w:pPr>
              <w:widowControl/>
              <w:jc w:val="center"/>
              <w:rPr>
                <w:color w:val="000000"/>
                <w:kern w:val="0"/>
                <w:szCs w:val="21"/>
              </w:rPr>
            </w:pPr>
            <w:r>
              <w:rPr>
                <w:rFonts w:hint="eastAsia"/>
                <w:color w:val="000000"/>
                <w:kern w:val="0"/>
                <w:szCs w:val="21"/>
              </w:rPr>
              <w:t>-</w:t>
            </w:r>
          </w:p>
        </w:tc>
        <w:tc>
          <w:tcPr>
            <w:tcW w:w="853" w:type="dxa"/>
            <w:gridSpan w:val="2"/>
          </w:tcPr>
          <w:p w14:paraId="0A581C41" w14:textId="77777777" w:rsidR="005B0C7D" w:rsidRDefault="001140B7">
            <w:pPr>
              <w:widowControl/>
              <w:jc w:val="center"/>
              <w:rPr>
                <w:color w:val="000000"/>
                <w:kern w:val="0"/>
                <w:szCs w:val="21"/>
              </w:rPr>
            </w:pPr>
            <w:r>
              <w:rPr>
                <w:rFonts w:hint="eastAsia"/>
                <w:color w:val="000000"/>
                <w:kern w:val="0"/>
                <w:szCs w:val="21"/>
              </w:rPr>
              <w:t>0.5</w:t>
            </w:r>
          </w:p>
        </w:tc>
        <w:tc>
          <w:tcPr>
            <w:tcW w:w="853" w:type="dxa"/>
          </w:tcPr>
          <w:p w14:paraId="7140AE65"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596F4F27" w14:textId="77777777" w:rsidR="005B0C7D" w:rsidRDefault="001140B7">
            <w:pPr>
              <w:widowControl/>
              <w:jc w:val="center"/>
              <w:rPr>
                <w:color w:val="000000"/>
                <w:kern w:val="0"/>
                <w:szCs w:val="21"/>
              </w:rPr>
            </w:pPr>
            <w:r>
              <w:rPr>
                <w:rFonts w:hint="eastAsia"/>
                <w:color w:val="000000"/>
                <w:kern w:val="0"/>
                <w:szCs w:val="21"/>
              </w:rPr>
              <w:t>2.6</w:t>
            </w:r>
          </w:p>
        </w:tc>
        <w:tc>
          <w:tcPr>
            <w:tcW w:w="853" w:type="dxa"/>
          </w:tcPr>
          <w:p w14:paraId="1E3C6BC1" w14:textId="77777777" w:rsidR="005B0C7D" w:rsidRDefault="001140B7">
            <w:pPr>
              <w:widowControl/>
              <w:jc w:val="center"/>
              <w:rPr>
                <w:color w:val="000000"/>
                <w:kern w:val="0"/>
                <w:szCs w:val="21"/>
              </w:rPr>
            </w:pPr>
            <w:r>
              <w:rPr>
                <w:rFonts w:hint="eastAsia"/>
                <w:color w:val="000000"/>
                <w:kern w:val="0"/>
                <w:szCs w:val="21"/>
              </w:rPr>
              <w:t>60</w:t>
            </w:r>
          </w:p>
        </w:tc>
        <w:tc>
          <w:tcPr>
            <w:tcW w:w="853" w:type="dxa"/>
          </w:tcPr>
          <w:p w14:paraId="0EFE83C3" w14:textId="77777777" w:rsidR="005B0C7D" w:rsidRDefault="001140B7">
            <w:pPr>
              <w:widowControl/>
              <w:jc w:val="center"/>
              <w:rPr>
                <w:color w:val="000000"/>
                <w:kern w:val="0"/>
                <w:szCs w:val="21"/>
              </w:rPr>
            </w:pPr>
            <w:r>
              <w:rPr>
                <w:rFonts w:hint="eastAsia"/>
                <w:color w:val="000000"/>
                <w:kern w:val="0"/>
                <w:szCs w:val="21"/>
              </w:rPr>
              <w:t>50</w:t>
            </w:r>
          </w:p>
        </w:tc>
      </w:tr>
      <w:tr w:rsidR="005B0C7D" w14:paraId="278574B2" w14:textId="77777777" w:rsidTr="00FE5781">
        <w:tc>
          <w:tcPr>
            <w:tcW w:w="851" w:type="dxa"/>
          </w:tcPr>
          <w:p w14:paraId="1DBEF6E4" w14:textId="77777777" w:rsidR="005B0C7D" w:rsidRDefault="005B0C7D">
            <w:pPr>
              <w:widowControl/>
              <w:jc w:val="center"/>
              <w:rPr>
                <w:color w:val="000000"/>
                <w:kern w:val="0"/>
                <w:szCs w:val="21"/>
              </w:rPr>
            </w:pPr>
          </w:p>
        </w:tc>
        <w:tc>
          <w:tcPr>
            <w:tcW w:w="855" w:type="dxa"/>
          </w:tcPr>
          <w:p w14:paraId="42124A8A" w14:textId="77777777" w:rsidR="005B0C7D" w:rsidRDefault="001140B7">
            <w:pPr>
              <w:widowControl/>
              <w:jc w:val="center"/>
              <w:rPr>
                <w:color w:val="000000"/>
                <w:kern w:val="0"/>
                <w:szCs w:val="21"/>
              </w:rPr>
            </w:pPr>
            <w:r>
              <w:rPr>
                <w:rFonts w:hint="eastAsia"/>
                <w:color w:val="000000"/>
                <w:kern w:val="0"/>
                <w:szCs w:val="21"/>
              </w:rPr>
              <w:t>80m</w:t>
            </w:r>
          </w:p>
        </w:tc>
        <w:tc>
          <w:tcPr>
            <w:tcW w:w="854" w:type="dxa"/>
          </w:tcPr>
          <w:p w14:paraId="52C2756F" w14:textId="77777777" w:rsidR="005B0C7D" w:rsidRDefault="001140B7">
            <w:pPr>
              <w:widowControl/>
              <w:jc w:val="center"/>
              <w:rPr>
                <w:color w:val="000000"/>
                <w:kern w:val="0"/>
                <w:szCs w:val="21"/>
              </w:rPr>
            </w:pPr>
            <w:r>
              <w:rPr>
                <w:rFonts w:hint="eastAsia"/>
                <w:color w:val="000000"/>
                <w:kern w:val="0"/>
                <w:szCs w:val="21"/>
              </w:rPr>
              <w:t>53.2</w:t>
            </w:r>
          </w:p>
        </w:tc>
        <w:tc>
          <w:tcPr>
            <w:tcW w:w="854" w:type="dxa"/>
          </w:tcPr>
          <w:p w14:paraId="09201358" w14:textId="77777777" w:rsidR="005B0C7D" w:rsidRDefault="001140B7">
            <w:pPr>
              <w:widowControl/>
              <w:jc w:val="center"/>
              <w:rPr>
                <w:color w:val="000000"/>
                <w:kern w:val="0"/>
                <w:szCs w:val="21"/>
              </w:rPr>
            </w:pPr>
            <w:r>
              <w:rPr>
                <w:rFonts w:hint="eastAsia"/>
                <w:color w:val="000000"/>
                <w:kern w:val="0"/>
                <w:szCs w:val="21"/>
              </w:rPr>
              <w:t>46.6</w:t>
            </w:r>
          </w:p>
        </w:tc>
        <w:tc>
          <w:tcPr>
            <w:tcW w:w="854" w:type="dxa"/>
          </w:tcPr>
          <w:p w14:paraId="2E92DFA7" w14:textId="77777777" w:rsidR="005B0C7D" w:rsidRDefault="001140B7">
            <w:pPr>
              <w:widowControl/>
              <w:jc w:val="center"/>
              <w:rPr>
                <w:color w:val="000000"/>
                <w:kern w:val="0"/>
                <w:szCs w:val="21"/>
              </w:rPr>
            </w:pPr>
            <w:r>
              <w:rPr>
                <w:rFonts w:hint="eastAsia"/>
                <w:color w:val="000000"/>
                <w:kern w:val="0"/>
                <w:szCs w:val="21"/>
              </w:rPr>
              <w:t>55.2</w:t>
            </w:r>
          </w:p>
        </w:tc>
        <w:tc>
          <w:tcPr>
            <w:tcW w:w="854" w:type="dxa"/>
          </w:tcPr>
          <w:p w14:paraId="539AC47C" w14:textId="77777777" w:rsidR="005B0C7D" w:rsidRDefault="001140B7">
            <w:pPr>
              <w:widowControl/>
              <w:jc w:val="center"/>
              <w:rPr>
                <w:color w:val="000000"/>
                <w:kern w:val="0"/>
                <w:szCs w:val="21"/>
              </w:rPr>
            </w:pPr>
            <w:r>
              <w:rPr>
                <w:rFonts w:hint="eastAsia"/>
                <w:color w:val="000000"/>
                <w:kern w:val="0"/>
                <w:szCs w:val="21"/>
              </w:rPr>
              <w:t>48.5</w:t>
            </w:r>
          </w:p>
        </w:tc>
        <w:tc>
          <w:tcPr>
            <w:tcW w:w="854" w:type="dxa"/>
          </w:tcPr>
          <w:p w14:paraId="7370B970" w14:textId="77777777" w:rsidR="005B0C7D" w:rsidRDefault="001140B7">
            <w:pPr>
              <w:widowControl/>
              <w:jc w:val="center"/>
              <w:rPr>
                <w:color w:val="000000"/>
                <w:kern w:val="0"/>
                <w:szCs w:val="21"/>
              </w:rPr>
            </w:pPr>
            <w:r>
              <w:rPr>
                <w:rFonts w:hint="eastAsia"/>
                <w:color w:val="000000"/>
                <w:kern w:val="0"/>
                <w:szCs w:val="21"/>
              </w:rPr>
              <w:t>57.2</w:t>
            </w:r>
          </w:p>
        </w:tc>
        <w:tc>
          <w:tcPr>
            <w:tcW w:w="854" w:type="dxa"/>
          </w:tcPr>
          <w:p w14:paraId="4686E936" w14:textId="77777777" w:rsidR="005B0C7D" w:rsidRDefault="001140B7">
            <w:pPr>
              <w:widowControl/>
              <w:jc w:val="center"/>
              <w:rPr>
                <w:color w:val="000000"/>
                <w:kern w:val="0"/>
                <w:szCs w:val="21"/>
              </w:rPr>
            </w:pPr>
            <w:r>
              <w:rPr>
                <w:rFonts w:hint="eastAsia"/>
                <w:color w:val="000000"/>
                <w:kern w:val="0"/>
                <w:szCs w:val="21"/>
              </w:rPr>
              <w:t>50.6</w:t>
            </w:r>
          </w:p>
        </w:tc>
        <w:tc>
          <w:tcPr>
            <w:tcW w:w="853" w:type="dxa"/>
          </w:tcPr>
          <w:p w14:paraId="40AD8945"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5C77EEF0" w14:textId="77777777" w:rsidR="005B0C7D" w:rsidRDefault="001140B7">
            <w:pPr>
              <w:widowControl/>
              <w:jc w:val="center"/>
              <w:rPr>
                <w:color w:val="000000"/>
                <w:kern w:val="0"/>
                <w:szCs w:val="21"/>
              </w:rPr>
            </w:pPr>
            <w:r>
              <w:rPr>
                <w:rFonts w:hint="eastAsia"/>
                <w:color w:val="000000"/>
                <w:kern w:val="0"/>
                <w:szCs w:val="21"/>
              </w:rPr>
              <w:t>-</w:t>
            </w:r>
          </w:p>
        </w:tc>
        <w:tc>
          <w:tcPr>
            <w:tcW w:w="853" w:type="dxa"/>
            <w:gridSpan w:val="2"/>
          </w:tcPr>
          <w:p w14:paraId="001642FC" w14:textId="77777777" w:rsidR="005B0C7D" w:rsidRDefault="001140B7">
            <w:pPr>
              <w:widowControl/>
              <w:jc w:val="center"/>
              <w:rPr>
                <w:color w:val="000000"/>
                <w:kern w:val="0"/>
                <w:szCs w:val="21"/>
              </w:rPr>
            </w:pPr>
            <w:r>
              <w:rPr>
                <w:rFonts w:hint="eastAsia"/>
                <w:color w:val="000000"/>
                <w:kern w:val="0"/>
                <w:szCs w:val="21"/>
              </w:rPr>
              <w:t>-</w:t>
            </w:r>
          </w:p>
        </w:tc>
        <w:tc>
          <w:tcPr>
            <w:tcW w:w="853" w:type="dxa"/>
            <w:gridSpan w:val="2"/>
          </w:tcPr>
          <w:p w14:paraId="71147032"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38212647"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6AC6397F" w14:textId="77777777" w:rsidR="005B0C7D" w:rsidRDefault="001140B7">
            <w:pPr>
              <w:widowControl/>
              <w:jc w:val="center"/>
              <w:rPr>
                <w:color w:val="000000"/>
                <w:kern w:val="0"/>
                <w:szCs w:val="21"/>
              </w:rPr>
            </w:pPr>
            <w:r>
              <w:rPr>
                <w:rFonts w:hint="eastAsia"/>
                <w:color w:val="000000"/>
                <w:kern w:val="0"/>
                <w:szCs w:val="21"/>
              </w:rPr>
              <w:t>0.6</w:t>
            </w:r>
          </w:p>
        </w:tc>
        <w:tc>
          <w:tcPr>
            <w:tcW w:w="853" w:type="dxa"/>
          </w:tcPr>
          <w:p w14:paraId="5198B6D2" w14:textId="77777777" w:rsidR="005B0C7D" w:rsidRDefault="001140B7">
            <w:pPr>
              <w:widowControl/>
              <w:jc w:val="center"/>
              <w:rPr>
                <w:color w:val="000000"/>
                <w:kern w:val="0"/>
                <w:szCs w:val="21"/>
              </w:rPr>
            </w:pPr>
            <w:r>
              <w:rPr>
                <w:rFonts w:hint="eastAsia"/>
                <w:color w:val="000000"/>
                <w:kern w:val="0"/>
                <w:szCs w:val="21"/>
              </w:rPr>
              <w:t>60</w:t>
            </w:r>
          </w:p>
        </w:tc>
        <w:tc>
          <w:tcPr>
            <w:tcW w:w="853" w:type="dxa"/>
          </w:tcPr>
          <w:p w14:paraId="6AAA6F87" w14:textId="77777777" w:rsidR="005B0C7D" w:rsidRDefault="001140B7">
            <w:pPr>
              <w:widowControl/>
              <w:jc w:val="center"/>
              <w:rPr>
                <w:color w:val="000000"/>
                <w:kern w:val="0"/>
                <w:szCs w:val="21"/>
              </w:rPr>
            </w:pPr>
            <w:r>
              <w:rPr>
                <w:rFonts w:hint="eastAsia"/>
                <w:color w:val="000000"/>
                <w:kern w:val="0"/>
                <w:szCs w:val="21"/>
              </w:rPr>
              <w:t>50</w:t>
            </w:r>
          </w:p>
        </w:tc>
      </w:tr>
      <w:tr w:rsidR="005B0C7D" w14:paraId="5D471D11" w14:textId="77777777" w:rsidTr="00FE5781">
        <w:tc>
          <w:tcPr>
            <w:tcW w:w="851" w:type="dxa"/>
          </w:tcPr>
          <w:p w14:paraId="45DAA4A9" w14:textId="77777777" w:rsidR="005B0C7D" w:rsidRDefault="005B0C7D">
            <w:pPr>
              <w:widowControl/>
              <w:jc w:val="center"/>
              <w:rPr>
                <w:color w:val="000000"/>
                <w:kern w:val="0"/>
                <w:szCs w:val="21"/>
              </w:rPr>
            </w:pPr>
          </w:p>
        </w:tc>
        <w:tc>
          <w:tcPr>
            <w:tcW w:w="855" w:type="dxa"/>
          </w:tcPr>
          <w:p w14:paraId="6FEBB29F" w14:textId="77777777" w:rsidR="005B0C7D" w:rsidRDefault="001140B7">
            <w:pPr>
              <w:widowControl/>
              <w:jc w:val="center"/>
              <w:rPr>
                <w:color w:val="000000"/>
                <w:kern w:val="0"/>
                <w:szCs w:val="21"/>
              </w:rPr>
            </w:pPr>
            <w:r>
              <w:rPr>
                <w:rFonts w:hint="eastAsia"/>
                <w:color w:val="000000"/>
                <w:kern w:val="0"/>
                <w:szCs w:val="21"/>
              </w:rPr>
              <w:t>100m</w:t>
            </w:r>
          </w:p>
        </w:tc>
        <w:tc>
          <w:tcPr>
            <w:tcW w:w="854" w:type="dxa"/>
          </w:tcPr>
          <w:p w14:paraId="403065B0" w14:textId="77777777" w:rsidR="005B0C7D" w:rsidRDefault="001140B7">
            <w:pPr>
              <w:widowControl/>
              <w:jc w:val="center"/>
              <w:rPr>
                <w:color w:val="000000"/>
                <w:kern w:val="0"/>
                <w:szCs w:val="21"/>
              </w:rPr>
            </w:pPr>
            <w:r>
              <w:rPr>
                <w:rFonts w:hint="eastAsia"/>
                <w:color w:val="000000"/>
                <w:kern w:val="0"/>
                <w:szCs w:val="21"/>
              </w:rPr>
              <w:t>51.6</w:t>
            </w:r>
          </w:p>
        </w:tc>
        <w:tc>
          <w:tcPr>
            <w:tcW w:w="854" w:type="dxa"/>
          </w:tcPr>
          <w:p w14:paraId="1BB9E862" w14:textId="77777777" w:rsidR="005B0C7D" w:rsidRDefault="001140B7">
            <w:pPr>
              <w:widowControl/>
              <w:jc w:val="center"/>
              <w:rPr>
                <w:color w:val="000000"/>
                <w:kern w:val="0"/>
                <w:szCs w:val="21"/>
              </w:rPr>
            </w:pPr>
            <w:r>
              <w:rPr>
                <w:rFonts w:hint="eastAsia"/>
                <w:color w:val="000000"/>
                <w:kern w:val="0"/>
                <w:szCs w:val="21"/>
              </w:rPr>
              <w:t>45</w:t>
            </w:r>
          </w:p>
        </w:tc>
        <w:tc>
          <w:tcPr>
            <w:tcW w:w="854" w:type="dxa"/>
          </w:tcPr>
          <w:p w14:paraId="4614AA1A" w14:textId="77777777" w:rsidR="005B0C7D" w:rsidRDefault="001140B7">
            <w:pPr>
              <w:widowControl/>
              <w:jc w:val="center"/>
              <w:rPr>
                <w:color w:val="000000"/>
                <w:kern w:val="0"/>
                <w:szCs w:val="21"/>
              </w:rPr>
            </w:pPr>
            <w:r>
              <w:rPr>
                <w:rFonts w:hint="eastAsia"/>
                <w:color w:val="000000"/>
                <w:kern w:val="0"/>
                <w:szCs w:val="21"/>
              </w:rPr>
              <w:t>53.6</w:t>
            </w:r>
          </w:p>
        </w:tc>
        <w:tc>
          <w:tcPr>
            <w:tcW w:w="854" w:type="dxa"/>
          </w:tcPr>
          <w:p w14:paraId="21CE919F" w14:textId="77777777" w:rsidR="005B0C7D" w:rsidRDefault="001140B7">
            <w:pPr>
              <w:widowControl/>
              <w:jc w:val="center"/>
              <w:rPr>
                <w:color w:val="000000"/>
                <w:kern w:val="0"/>
                <w:szCs w:val="21"/>
              </w:rPr>
            </w:pPr>
            <w:r>
              <w:rPr>
                <w:rFonts w:hint="eastAsia"/>
                <w:color w:val="000000"/>
                <w:kern w:val="0"/>
                <w:szCs w:val="21"/>
              </w:rPr>
              <w:t>46.9</w:t>
            </w:r>
          </w:p>
        </w:tc>
        <w:tc>
          <w:tcPr>
            <w:tcW w:w="854" w:type="dxa"/>
          </w:tcPr>
          <w:p w14:paraId="0CB54300" w14:textId="77777777" w:rsidR="005B0C7D" w:rsidRDefault="001140B7">
            <w:pPr>
              <w:widowControl/>
              <w:jc w:val="center"/>
              <w:rPr>
                <w:color w:val="000000"/>
                <w:kern w:val="0"/>
                <w:szCs w:val="21"/>
              </w:rPr>
            </w:pPr>
            <w:r>
              <w:rPr>
                <w:rFonts w:hint="eastAsia"/>
                <w:color w:val="000000"/>
                <w:kern w:val="0"/>
                <w:szCs w:val="21"/>
              </w:rPr>
              <w:t>55.6</w:t>
            </w:r>
          </w:p>
        </w:tc>
        <w:tc>
          <w:tcPr>
            <w:tcW w:w="854" w:type="dxa"/>
          </w:tcPr>
          <w:p w14:paraId="20D8205B" w14:textId="77777777" w:rsidR="005B0C7D" w:rsidRDefault="001140B7">
            <w:pPr>
              <w:widowControl/>
              <w:jc w:val="center"/>
              <w:rPr>
                <w:color w:val="000000"/>
                <w:kern w:val="0"/>
                <w:szCs w:val="21"/>
              </w:rPr>
            </w:pPr>
            <w:r>
              <w:rPr>
                <w:rFonts w:hint="eastAsia"/>
                <w:color w:val="000000"/>
                <w:kern w:val="0"/>
                <w:szCs w:val="21"/>
              </w:rPr>
              <w:t>49</w:t>
            </w:r>
          </w:p>
        </w:tc>
        <w:tc>
          <w:tcPr>
            <w:tcW w:w="853" w:type="dxa"/>
          </w:tcPr>
          <w:p w14:paraId="1E5E163B"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1A87A0BD" w14:textId="77777777" w:rsidR="005B0C7D" w:rsidRDefault="001140B7">
            <w:pPr>
              <w:widowControl/>
              <w:jc w:val="center"/>
              <w:rPr>
                <w:color w:val="000000"/>
                <w:kern w:val="0"/>
                <w:szCs w:val="21"/>
              </w:rPr>
            </w:pPr>
            <w:r>
              <w:rPr>
                <w:rFonts w:hint="eastAsia"/>
                <w:color w:val="000000"/>
                <w:kern w:val="0"/>
                <w:szCs w:val="21"/>
              </w:rPr>
              <w:t>-</w:t>
            </w:r>
          </w:p>
        </w:tc>
        <w:tc>
          <w:tcPr>
            <w:tcW w:w="853" w:type="dxa"/>
            <w:gridSpan w:val="2"/>
          </w:tcPr>
          <w:p w14:paraId="602E3B30" w14:textId="77777777" w:rsidR="005B0C7D" w:rsidRDefault="001140B7">
            <w:pPr>
              <w:widowControl/>
              <w:jc w:val="center"/>
              <w:rPr>
                <w:color w:val="000000"/>
                <w:kern w:val="0"/>
                <w:szCs w:val="21"/>
              </w:rPr>
            </w:pPr>
            <w:r>
              <w:rPr>
                <w:rFonts w:hint="eastAsia"/>
                <w:color w:val="000000"/>
                <w:kern w:val="0"/>
                <w:szCs w:val="21"/>
              </w:rPr>
              <w:t>-</w:t>
            </w:r>
          </w:p>
        </w:tc>
        <w:tc>
          <w:tcPr>
            <w:tcW w:w="853" w:type="dxa"/>
            <w:gridSpan w:val="2"/>
          </w:tcPr>
          <w:p w14:paraId="68A19A0B"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1A9F90A2"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767C5B42"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1BC5ECF6" w14:textId="77777777" w:rsidR="005B0C7D" w:rsidRDefault="001140B7">
            <w:pPr>
              <w:widowControl/>
              <w:jc w:val="center"/>
              <w:rPr>
                <w:color w:val="000000"/>
                <w:kern w:val="0"/>
                <w:szCs w:val="21"/>
              </w:rPr>
            </w:pPr>
            <w:r>
              <w:rPr>
                <w:rFonts w:hint="eastAsia"/>
                <w:color w:val="000000"/>
                <w:kern w:val="0"/>
                <w:szCs w:val="21"/>
              </w:rPr>
              <w:t>60</w:t>
            </w:r>
          </w:p>
        </w:tc>
        <w:tc>
          <w:tcPr>
            <w:tcW w:w="853" w:type="dxa"/>
          </w:tcPr>
          <w:p w14:paraId="1320681F" w14:textId="77777777" w:rsidR="005B0C7D" w:rsidRDefault="001140B7">
            <w:pPr>
              <w:widowControl/>
              <w:jc w:val="center"/>
              <w:rPr>
                <w:color w:val="000000"/>
                <w:kern w:val="0"/>
                <w:szCs w:val="21"/>
              </w:rPr>
            </w:pPr>
            <w:r>
              <w:rPr>
                <w:rFonts w:hint="eastAsia"/>
                <w:color w:val="000000"/>
                <w:kern w:val="0"/>
                <w:szCs w:val="21"/>
              </w:rPr>
              <w:t>50</w:t>
            </w:r>
          </w:p>
        </w:tc>
      </w:tr>
      <w:tr w:rsidR="005B0C7D" w14:paraId="5A12D9D3" w14:textId="77777777" w:rsidTr="00FE5781">
        <w:tc>
          <w:tcPr>
            <w:tcW w:w="851" w:type="dxa"/>
          </w:tcPr>
          <w:p w14:paraId="0C32EAAC" w14:textId="77777777" w:rsidR="005B0C7D" w:rsidRDefault="005B0C7D">
            <w:pPr>
              <w:widowControl/>
              <w:jc w:val="center"/>
              <w:rPr>
                <w:color w:val="000000"/>
                <w:kern w:val="0"/>
                <w:szCs w:val="21"/>
              </w:rPr>
            </w:pPr>
          </w:p>
        </w:tc>
        <w:tc>
          <w:tcPr>
            <w:tcW w:w="855" w:type="dxa"/>
          </w:tcPr>
          <w:p w14:paraId="186185A1" w14:textId="77777777" w:rsidR="005B0C7D" w:rsidRDefault="001140B7">
            <w:pPr>
              <w:widowControl/>
              <w:jc w:val="center"/>
              <w:rPr>
                <w:color w:val="000000"/>
                <w:kern w:val="0"/>
                <w:szCs w:val="21"/>
              </w:rPr>
            </w:pPr>
            <w:r>
              <w:rPr>
                <w:rFonts w:hint="eastAsia"/>
                <w:color w:val="000000"/>
                <w:kern w:val="0"/>
                <w:szCs w:val="21"/>
              </w:rPr>
              <w:t>120m</w:t>
            </w:r>
          </w:p>
        </w:tc>
        <w:tc>
          <w:tcPr>
            <w:tcW w:w="854" w:type="dxa"/>
          </w:tcPr>
          <w:p w14:paraId="70502D5A" w14:textId="77777777" w:rsidR="005B0C7D" w:rsidRDefault="001140B7">
            <w:pPr>
              <w:widowControl/>
              <w:jc w:val="center"/>
              <w:rPr>
                <w:color w:val="000000"/>
                <w:kern w:val="0"/>
                <w:szCs w:val="21"/>
              </w:rPr>
            </w:pPr>
            <w:r>
              <w:rPr>
                <w:rFonts w:hint="eastAsia"/>
                <w:color w:val="000000"/>
                <w:kern w:val="0"/>
                <w:szCs w:val="21"/>
              </w:rPr>
              <w:t>50.2</w:t>
            </w:r>
          </w:p>
        </w:tc>
        <w:tc>
          <w:tcPr>
            <w:tcW w:w="854" w:type="dxa"/>
          </w:tcPr>
          <w:p w14:paraId="4EE8DAEB" w14:textId="77777777" w:rsidR="005B0C7D" w:rsidRDefault="001140B7">
            <w:pPr>
              <w:widowControl/>
              <w:jc w:val="center"/>
              <w:rPr>
                <w:color w:val="000000"/>
                <w:kern w:val="0"/>
                <w:szCs w:val="21"/>
              </w:rPr>
            </w:pPr>
            <w:r>
              <w:rPr>
                <w:rFonts w:hint="eastAsia"/>
                <w:color w:val="000000"/>
                <w:kern w:val="0"/>
                <w:szCs w:val="21"/>
              </w:rPr>
              <w:t>43.6</w:t>
            </w:r>
          </w:p>
        </w:tc>
        <w:tc>
          <w:tcPr>
            <w:tcW w:w="854" w:type="dxa"/>
          </w:tcPr>
          <w:p w14:paraId="562341B6" w14:textId="77777777" w:rsidR="005B0C7D" w:rsidRDefault="001140B7">
            <w:pPr>
              <w:widowControl/>
              <w:jc w:val="center"/>
              <w:rPr>
                <w:color w:val="000000"/>
                <w:kern w:val="0"/>
                <w:szCs w:val="21"/>
              </w:rPr>
            </w:pPr>
            <w:r>
              <w:rPr>
                <w:rFonts w:hint="eastAsia"/>
                <w:color w:val="000000"/>
                <w:kern w:val="0"/>
                <w:szCs w:val="21"/>
              </w:rPr>
              <w:t>52.2</w:t>
            </w:r>
          </w:p>
        </w:tc>
        <w:tc>
          <w:tcPr>
            <w:tcW w:w="854" w:type="dxa"/>
          </w:tcPr>
          <w:p w14:paraId="219CC2E1" w14:textId="77777777" w:rsidR="005B0C7D" w:rsidRDefault="001140B7">
            <w:pPr>
              <w:widowControl/>
              <w:jc w:val="center"/>
              <w:rPr>
                <w:color w:val="000000"/>
                <w:kern w:val="0"/>
                <w:szCs w:val="21"/>
              </w:rPr>
            </w:pPr>
            <w:r>
              <w:rPr>
                <w:rFonts w:hint="eastAsia"/>
                <w:color w:val="000000"/>
                <w:kern w:val="0"/>
                <w:szCs w:val="21"/>
              </w:rPr>
              <w:t>45.5</w:t>
            </w:r>
          </w:p>
        </w:tc>
        <w:tc>
          <w:tcPr>
            <w:tcW w:w="854" w:type="dxa"/>
          </w:tcPr>
          <w:p w14:paraId="15ECEA76" w14:textId="77777777" w:rsidR="005B0C7D" w:rsidRDefault="001140B7">
            <w:pPr>
              <w:widowControl/>
              <w:jc w:val="center"/>
              <w:rPr>
                <w:color w:val="000000"/>
                <w:kern w:val="0"/>
                <w:szCs w:val="21"/>
              </w:rPr>
            </w:pPr>
            <w:r>
              <w:rPr>
                <w:rFonts w:hint="eastAsia"/>
                <w:color w:val="000000"/>
                <w:kern w:val="0"/>
                <w:szCs w:val="21"/>
              </w:rPr>
              <w:t>54.2</w:t>
            </w:r>
          </w:p>
        </w:tc>
        <w:tc>
          <w:tcPr>
            <w:tcW w:w="854" w:type="dxa"/>
          </w:tcPr>
          <w:p w14:paraId="3CEB779A" w14:textId="77777777" w:rsidR="005B0C7D" w:rsidRDefault="001140B7">
            <w:pPr>
              <w:widowControl/>
              <w:jc w:val="center"/>
              <w:rPr>
                <w:color w:val="000000"/>
                <w:kern w:val="0"/>
                <w:szCs w:val="21"/>
              </w:rPr>
            </w:pPr>
            <w:r>
              <w:rPr>
                <w:rFonts w:hint="eastAsia"/>
                <w:color w:val="000000"/>
                <w:kern w:val="0"/>
                <w:szCs w:val="21"/>
              </w:rPr>
              <w:t>47.6</w:t>
            </w:r>
          </w:p>
        </w:tc>
        <w:tc>
          <w:tcPr>
            <w:tcW w:w="853" w:type="dxa"/>
          </w:tcPr>
          <w:p w14:paraId="30581468"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3E139BDE" w14:textId="77777777" w:rsidR="005B0C7D" w:rsidRDefault="001140B7">
            <w:pPr>
              <w:widowControl/>
              <w:jc w:val="center"/>
              <w:rPr>
                <w:color w:val="000000"/>
                <w:kern w:val="0"/>
                <w:szCs w:val="21"/>
              </w:rPr>
            </w:pPr>
            <w:r>
              <w:rPr>
                <w:rFonts w:hint="eastAsia"/>
                <w:color w:val="000000"/>
                <w:kern w:val="0"/>
                <w:szCs w:val="21"/>
              </w:rPr>
              <w:t>-</w:t>
            </w:r>
          </w:p>
        </w:tc>
        <w:tc>
          <w:tcPr>
            <w:tcW w:w="853" w:type="dxa"/>
            <w:gridSpan w:val="2"/>
          </w:tcPr>
          <w:p w14:paraId="114F756F" w14:textId="77777777" w:rsidR="005B0C7D" w:rsidRDefault="001140B7">
            <w:pPr>
              <w:widowControl/>
              <w:jc w:val="center"/>
              <w:rPr>
                <w:color w:val="000000"/>
                <w:kern w:val="0"/>
                <w:szCs w:val="21"/>
              </w:rPr>
            </w:pPr>
            <w:r>
              <w:rPr>
                <w:rFonts w:hint="eastAsia"/>
                <w:color w:val="000000"/>
                <w:kern w:val="0"/>
                <w:szCs w:val="21"/>
              </w:rPr>
              <w:t>-</w:t>
            </w:r>
          </w:p>
        </w:tc>
        <w:tc>
          <w:tcPr>
            <w:tcW w:w="853" w:type="dxa"/>
            <w:gridSpan w:val="2"/>
          </w:tcPr>
          <w:p w14:paraId="3058D860"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5B71A56D"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31E43C89"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1BF329DD" w14:textId="77777777" w:rsidR="005B0C7D" w:rsidRDefault="001140B7">
            <w:pPr>
              <w:widowControl/>
              <w:jc w:val="center"/>
              <w:rPr>
                <w:color w:val="000000"/>
                <w:kern w:val="0"/>
                <w:szCs w:val="21"/>
              </w:rPr>
            </w:pPr>
            <w:r>
              <w:rPr>
                <w:rFonts w:hint="eastAsia"/>
                <w:color w:val="000000"/>
                <w:kern w:val="0"/>
                <w:szCs w:val="21"/>
              </w:rPr>
              <w:t>60</w:t>
            </w:r>
          </w:p>
        </w:tc>
        <w:tc>
          <w:tcPr>
            <w:tcW w:w="853" w:type="dxa"/>
          </w:tcPr>
          <w:p w14:paraId="5A99D1CF" w14:textId="77777777" w:rsidR="005B0C7D" w:rsidRDefault="001140B7">
            <w:pPr>
              <w:widowControl/>
              <w:jc w:val="center"/>
              <w:rPr>
                <w:color w:val="000000"/>
                <w:kern w:val="0"/>
                <w:szCs w:val="21"/>
              </w:rPr>
            </w:pPr>
            <w:r>
              <w:rPr>
                <w:rFonts w:hint="eastAsia"/>
                <w:color w:val="000000"/>
                <w:kern w:val="0"/>
                <w:szCs w:val="21"/>
              </w:rPr>
              <w:t>50</w:t>
            </w:r>
          </w:p>
        </w:tc>
      </w:tr>
      <w:tr w:rsidR="005B0C7D" w14:paraId="04039EA5" w14:textId="77777777" w:rsidTr="00FE5781">
        <w:tc>
          <w:tcPr>
            <w:tcW w:w="851" w:type="dxa"/>
          </w:tcPr>
          <w:p w14:paraId="203B5583" w14:textId="77777777" w:rsidR="005B0C7D" w:rsidRDefault="005B0C7D">
            <w:pPr>
              <w:widowControl/>
              <w:jc w:val="center"/>
              <w:rPr>
                <w:color w:val="000000"/>
                <w:kern w:val="0"/>
                <w:szCs w:val="21"/>
              </w:rPr>
            </w:pPr>
          </w:p>
        </w:tc>
        <w:tc>
          <w:tcPr>
            <w:tcW w:w="855" w:type="dxa"/>
          </w:tcPr>
          <w:p w14:paraId="1F4C3E9C" w14:textId="77777777" w:rsidR="005B0C7D" w:rsidRDefault="001140B7">
            <w:pPr>
              <w:widowControl/>
              <w:jc w:val="center"/>
              <w:rPr>
                <w:color w:val="000000"/>
                <w:kern w:val="0"/>
                <w:szCs w:val="21"/>
              </w:rPr>
            </w:pPr>
            <w:r>
              <w:rPr>
                <w:rFonts w:hint="eastAsia"/>
                <w:color w:val="000000"/>
                <w:kern w:val="0"/>
                <w:szCs w:val="21"/>
              </w:rPr>
              <w:t>140m</w:t>
            </w:r>
          </w:p>
        </w:tc>
        <w:tc>
          <w:tcPr>
            <w:tcW w:w="854" w:type="dxa"/>
          </w:tcPr>
          <w:p w14:paraId="4B0AAD1B" w14:textId="77777777" w:rsidR="005B0C7D" w:rsidRDefault="001140B7">
            <w:pPr>
              <w:widowControl/>
              <w:jc w:val="center"/>
              <w:rPr>
                <w:color w:val="000000"/>
                <w:kern w:val="0"/>
                <w:szCs w:val="21"/>
              </w:rPr>
            </w:pPr>
            <w:r>
              <w:rPr>
                <w:rFonts w:hint="eastAsia"/>
                <w:color w:val="000000"/>
                <w:kern w:val="0"/>
                <w:szCs w:val="21"/>
              </w:rPr>
              <w:t>49</w:t>
            </w:r>
          </w:p>
        </w:tc>
        <w:tc>
          <w:tcPr>
            <w:tcW w:w="854" w:type="dxa"/>
          </w:tcPr>
          <w:p w14:paraId="739FB4C1" w14:textId="77777777" w:rsidR="005B0C7D" w:rsidRDefault="001140B7">
            <w:pPr>
              <w:widowControl/>
              <w:jc w:val="center"/>
              <w:rPr>
                <w:color w:val="000000"/>
                <w:kern w:val="0"/>
                <w:szCs w:val="21"/>
              </w:rPr>
            </w:pPr>
            <w:r>
              <w:rPr>
                <w:rFonts w:hint="eastAsia"/>
                <w:color w:val="000000"/>
                <w:kern w:val="0"/>
                <w:szCs w:val="21"/>
              </w:rPr>
              <w:t>42.4</w:t>
            </w:r>
          </w:p>
        </w:tc>
        <w:tc>
          <w:tcPr>
            <w:tcW w:w="854" w:type="dxa"/>
          </w:tcPr>
          <w:p w14:paraId="50E6490C" w14:textId="77777777" w:rsidR="005B0C7D" w:rsidRDefault="001140B7">
            <w:pPr>
              <w:widowControl/>
              <w:jc w:val="center"/>
              <w:rPr>
                <w:color w:val="000000"/>
                <w:kern w:val="0"/>
                <w:szCs w:val="21"/>
              </w:rPr>
            </w:pPr>
            <w:r>
              <w:rPr>
                <w:rFonts w:hint="eastAsia"/>
                <w:color w:val="000000"/>
                <w:kern w:val="0"/>
                <w:szCs w:val="21"/>
              </w:rPr>
              <w:t>50.9</w:t>
            </w:r>
          </w:p>
        </w:tc>
        <w:tc>
          <w:tcPr>
            <w:tcW w:w="854" w:type="dxa"/>
          </w:tcPr>
          <w:p w14:paraId="2D8D31CB" w14:textId="77777777" w:rsidR="005B0C7D" w:rsidRDefault="001140B7">
            <w:pPr>
              <w:widowControl/>
              <w:jc w:val="center"/>
              <w:rPr>
                <w:color w:val="000000"/>
                <w:kern w:val="0"/>
                <w:szCs w:val="21"/>
              </w:rPr>
            </w:pPr>
            <w:r>
              <w:rPr>
                <w:rFonts w:hint="eastAsia"/>
                <w:color w:val="000000"/>
                <w:kern w:val="0"/>
                <w:szCs w:val="21"/>
              </w:rPr>
              <w:t>44.3</w:t>
            </w:r>
          </w:p>
        </w:tc>
        <w:tc>
          <w:tcPr>
            <w:tcW w:w="854" w:type="dxa"/>
          </w:tcPr>
          <w:p w14:paraId="1CBC09D2" w14:textId="77777777" w:rsidR="005B0C7D" w:rsidRDefault="001140B7">
            <w:pPr>
              <w:widowControl/>
              <w:jc w:val="center"/>
              <w:rPr>
                <w:color w:val="000000"/>
                <w:kern w:val="0"/>
                <w:szCs w:val="21"/>
              </w:rPr>
            </w:pPr>
            <w:r>
              <w:rPr>
                <w:rFonts w:hint="eastAsia"/>
                <w:color w:val="000000"/>
                <w:kern w:val="0"/>
                <w:szCs w:val="21"/>
              </w:rPr>
              <w:t>53</w:t>
            </w:r>
          </w:p>
        </w:tc>
        <w:tc>
          <w:tcPr>
            <w:tcW w:w="854" w:type="dxa"/>
          </w:tcPr>
          <w:p w14:paraId="74D1854B" w14:textId="77777777" w:rsidR="005B0C7D" w:rsidRDefault="001140B7">
            <w:pPr>
              <w:widowControl/>
              <w:jc w:val="center"/>
              <w:rPr>
                <w:color w:val="000000"/>
                <w:kern w:val="0"/>
                <w:szCs w:val="21"/>
              </w:rPr>
            </w:pPr>
            <w:r>
              <w:rPr>
                <w:rFonts w:hint="eastAsia"/>
                <w:color w:val="000000"/>
                <w:kern w:val="0"/>
                <w:szCs w:val="21"/>
              </w:rPr>
              <w:t>46.4</w:t>
            </w:r>
          </w:p>
        </w:tc>
        <w:tc>
          <w:tcPr>
            <w:tcW w:w="853" w:type="dxa"/>
          </w:tcPr>
          <w:p w14:paraId="24F37D71"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2C2020CF" w14:textId="77777777" w:rsidR="005B0C7D" w:rsidRDefault="001140B7">
            <w:pPr>
              <w:widowControl/>
              <w:jc w:val="center"/>
              <w:rPr>
                <w:color w:val="000000"/>
                <w:kern w:val="0"/>
                <w:szCs w:val="21"/>
              </w:rPr>
            </w:pPr>
            <w:r>
              <w:rPr>
                <w:rFonts w:hint="eastAsia"/>
                <w:color w:val="000000"/>
                <w:kern w:val="0"/>
                <w:szCs w:val="21"/>
              </w:rPr>
              <w:t>-</w:t>
            </w:r>
          </w:p>
        </w:tc>
        <w:tc>
          <w:tcPr>
            <w:tcW w:w="853" w:type="dxa"/>
            <w:gridSpan w:val="2"/>
          </w:tcPr>
          <w:p w14:paraId="679766FC" w14:textId="77777777" w:rsidR="005B0C7D" w:rsidRDefault="001140B7">
            <w:pPr>
              <w:widowControl/>
              <w:jc w:val="center"/>
              <w:rPr>
                <w:color w:val="000000"/>
                <w:kern w:val="0"/>
                <w:szCs w:val="21"/>
              </w:rPr>
            </w:pPr>
            <w:r>
              <w:rPr>
                <w:rFonts w:hint="eastAsia"/>
                <w:color w:val="000000"/>
                <w:kern w:val="0"/>
                <w:szCs w:val="21"/>
              </w:rPr>
              <w:t>-</w:t>
            </w:r>
          </w:p>
        </w:tc>
        <w:tc>
          <w:tcPr>
            <w:tcW w:w="853" w:type="dxa"/>
            <w:gridSpan w:val="2"/>
          </w:tcPr>
          <w:p w14:paraId="3656BDD2"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38BCE6D3"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41EFF5B5"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2DB1FE6A" w14:textId="77777777" w:rsidR="005B0C7D" w:rsidRDefault="001140B7">
            <w:pPr>
              <w:widowControl/>
              <w:jc w:val="center"/>
              <w:rPr>
                <w:color w:val="000000"/>
                <w:kern w:val="0"/>
                <w:szCs w:val="21"/>
              </w:rPr>
            </w:pPr>
            <w:r>
              <w:rPr>
                <w:rFonts w:hint="eastAsia"/>
                <w:color w:val="000000"/>
                <w:kern w:val="0"/>
                <w:szCs w:val="21"/>
              </w:rPr>
              <w:t>60</w:t>
            </w:r>
          </w:p>
        </w:tc>
        <w:tc>
          <w:tcPr>
            <w:tcW w:w="853" w:type="dxa"/>
          </w:tcPr>
          <w:p w14:paraId="207A044C" w14:textId="77777777" w:rsidR="005B0C7D" w:rsidRDefault="001140B7">
            <w:pPr>
              <w:widowControl/>
              <w:jc w:val="center"/>
              <w:rPr>
                <w:color w:val="000000"/>
                <w:kern w:val="0"/>
                <w:szCs w:val="21"/>
              </w:rPr>
            </w:pPr>
            <w:r>
              <w:rPr>
                <w:rFonts w:hint="eastAsia"/>
                <w:color w:val="000000"/>
                <w:kern w:val="0"/>
                <w:szCs w:val="21"/>
              </w:rPr>
              <w:t>50</w:t>
            </w:r>
          </w:p>
        </w:tc>
      </w:tr>
      <w:tr w:rsidR="005B0C7D" w14:paraId="0A9BDDB4" w14:textId="77777777" w:rsidTr="00FE5781">
        <w:tc>
          <w:tcPr>
            <w:tcW w:w="851" w:type="dxa"/>
          </w:tcPr>
          <w:p w14:paraId="19E9DAEA" w14:textId="77777777" w:rsidR="005B0C7D" w:rsidRDefault="005B0C7D">
            <w:pPr>
              <w:widowControl/>
              <w:jc w:val="center"/>
              <w:rPr>
                <w:color w:val="000000"/>
                <w:kern w:val="0"/>
                <w:szCs w:val="21"/>
              </w:rPr>
            </w:pPr>
          </w:p>
        </w:tc>
        <w:tc>
          <w:tcPr>
            <w:tcW w:w="855" w:type="dxa"/>
          </w:tcPr>
          <w:p w14:paraId="3B7FF49C" w14:textId="77777777" w:rsidR="005B0C7D" w:rsidRDefault="001140B7">
            <w:pPr>
              <w:widowControl/>
              <w:jc w:val="center"/>
              <w:rPr>
                <w:color w:val="000000"/>
                <w:kern w:val="0"/>
                <w:szCs w:val="21"/>
              </w:rPr>
            </w:pPr>
            <w:r>
              <w:rPr>
                <w:rFonts w:hint="eastAsia"/>
                <w:color w:val="000000"/>
                <w:kern w:val="0"/>
                <w:szCs w:val="21"/>
              </w:rPr>
              <w:t>160m</w:t>
            </w:r>
          </w:p>
        </w:tc>
        <w:tc>
          <w:tcPr>
            <w:tcW w:w="854" w:type="dxa"/>
          </w:tcPr>
          <w:p w14:paraId="36D7E7F4" w14:textId="77777777" w:rsidR="005B0C7D" w:rsidRDefault="001140B7">
            <w:pPr>
              <w:widowControl/>
              <w:jc w:val="center"/>
              <w:rPr>
                <w:color w:val="000000"/>
                <w:kern w:val="0"/>
                <w:szCs w:val="21"/>
              </w:rPr>
            </w:pPr>
            <w:r>
              <w:rPr>
                <w:rFonts w:hint="eastAsia"/>
                <w:color w:val="000000"/>
                <w:kern w:val="0"/>
                <w:szCs w:val="21"/>
              </w:rPr>
              <w:t>47.9</w:t>
            </w:r>
          </w:p>
        </w:tc>
        <w:tc>
          <w:tcPr>
            <w:tcW w:w="854" w:type="dxa"/>
          </w:tcPr>
          <w:p w14:paraId="13EA48F8" w14:textId="77777777" w:rsidR="005B0C7D" w:rsidRDefault="001140B7">
            <w:pPr>
              <w:widowControl/>
              <w:jc w:val="center"/>
              <w:rPr>
                <w:color w:val="000000"/>
                <w:kern w:val="0"/>
                <w:szCs w:val="21"/>
              </w:rPr>
            </w:pPr>
            <w:r>
              <w:rPr>
                <w:rFonts w:hint="eastAsia"/>
                <w:color w:val="000000"/>
                <w:kern w:val="0"/>
                <w:szCs w:val="21"/>
              </w:rPr>
              <w:t>41.3</w:t>
            </w:r>
          </w:p>
        </w:tc>
        <w:tc>
          <w:tcPr>
            <w:tcW w:w="854" w:type="dxa"/>
          </w:tcPr>
          <w:p w14:paraId="1DFE16F5" w14:textId="77777777" w:rsidR="005B0C7D" w:rsidRDefault="001140B7">
            <w:pPr>
              <w:widowControl/>
              <w:jc w:val="center"/>
              <w:rPr>
                <w:color w:val="000000"/>
                <w:kern w:val="0"/>
                <w:szCs w:val="21"/>
              </w:rPr>
            </w:pPr>
            <w:r>
              <w:rPr>
                <w:rFonts w:hint="eastAsia"/>
                <w:color w:val="000000"/>
                <w:kern w:val="0"/>
                <w:szCs w:val="21"/>
              </w:rPr>
              <w:t>49.8</w:t>
            </w:r>
          </w:p>
        </w:tc>
        <w:tc>
          <w:tcPr>
            <w:tcW w:w="854" w:type="dxa"/>
          </w:tcPr>
          <w:p w14:paraId="37C365B5" w14:textId="77777777" w:rsidR="005B0C7D" w:rsidRDefault="001140B7">
            <w:pPr>
              <w:widowControl/>
              <w:jc w:val="center"/>
              <w:rPr>
                <w:color w:val="000000"/>
                <w:kern w:val="0"/>
                <w:szCs w:val="21"/>
              </w:rPr>
            </w:pPr>
            <w:r>
              <w:rPr>
                <w:rFonts w:hint="eastAsia"/>
                <w:color w:val="000000"/>
                <w:kern w:val="0"/>
                <w:szCs w:val="21"/>
              </w:rPr>
              <w:t>43.2</w:t>
            </w:r>
          </w:p>
        </w:tc>
        <w:tc>
          <w:tcPr>
            <w:tcW w:w="854" w:type="dxa"/>
          </w:tcPr>
          <w:p w14:paraId="5E21AD24" w14:textId="77777777" w:rsidR="005B0C7D" w:rsidRDefault="001140B7">
            <w:pPr>
              <w:widowControl/>
              <w:jc w:val="center"/>
              <w:rPr>
                <w:color w:val="000000"/>
                <w:kern w:val="0"/>
                <w:szCs w:val="21"/>
              </w:rPr>
            </w:pPr>
            <w:r>
              <w:rPr>
                <w:rFonts w:hint="eastAsia"/>
                <w:color w:val="000000"/>
                <w:kern w:val="0"/>
                <w:szCs w:val="21"/>
              </w:rPr>
              <w:t>51.9</w:t>
            </w:r>
          </w:p>
        </w:tc>
        <w:tc>
          <w:tcPr>
            <w:tcW w:w="854" w:type="dxa"/>
          </w:tcPr>
          <w:p w14:paraId="4CFC167E" w14:textId="77777777" w:rsidR="005B0C7D" w:rsidRDefault="001140B7">
            <w:pPr>
              <w:widowControl/>
              <w:jc w:val="center"/>
              <w:rPr>
                <w:color w:val="000000"/>
                <w:kern w:val="0"/>
                <w:szCs w:val="21"/>
              </w:rPr>
            </w:pPr>
            <w:r>
              <w:rPr>
                <w:rFonts w:hint="eastAsia"/>
                <w:color w:val="000000"/>
                <w:kern w:val="0"/>
                <w:szCs w:val="21"/>
              </w:rPr>
              <w:t>45.3</w:t>
            </w:r>
          </w:p>
        </w:tc>
        <w:tc>
          <w:tcPr>
            <w:tcW w:w="853" w:type="dxa"/>
          </w:tcPr>
          <w:p w14:paraId="7DF7C67F"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2586F777" w14:textId="77777777" w:rsidR="005B0C7D" w:rsidRDefault="001140B7">
            <w:pPr>
              <w:widowControl/>
              <w:jc w:val="center"/>
              <w:rPr>
                <w:color w:val="000000"/>
                <w:kern w:val="0"/>
                <w:szCs w:val="21"/>
              </w:rPr>
            </w:pPr>
            <w:r>
              <w:rPr>
                <w:rFonts w:hint="eastAsia"/>
                <w:color w:val="000000"/>
                <w:kern w:val="0"/>
                <w:szCs w:val="21"/>
              </w:rPr>
              <w:t>-</w:t>
            </w:r>
          </w:p>
        </w:tc>
        <w:tc>
          <w:tcPr>
            <w:tcW w:w="853" w:type="dxa"/>
            <w:gridSpan w:val="2"/>
          </w:tcPr>
          <w:p w14:paraId="45D0577D" w14:textId="77777777" w:rsidR="005B0C7D" w:rsidRDefault="001140B7">
            <w:pPr>
              <w:widowControl/>
              <w:jc w:val="center"/>
              <w:rPr>
                <w:color w:val="000000"/>
                <w:kern w:val="0"/>
                <w:szCs w:val="21"/>
              </w:rPr>
            </w:pPr>
            <w:r>
              <w:rPr>
                <w:rFonts w:hint="eastAsia"/>
                <w:color w:val="000000"/>
                <w:kern w:val="0"/>
                <w:szCs w:val="21"/>
              </w:rPr>
              <w:t>-</w:t>
            </w:r>
          </w:p>
        </w:tc>
        <w:tc>
          <w:tcPr>
            <w:tcW w:w="853" w:type="dxa"/>
            <w:gridSpan w:val="2"/>
          </w:tcPr>
          <w:p w14:paraId="64B92648"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2DFE8A20"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1905ABAB"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099781E3" w14:textId="77777777" w:rsidR="005B0C7D" w:rsidRDefault="001140B7">
            <w:pPr>
              <w:widowControl/>
              <w:jc w:val="center"/>
              <w:rPr>
                <w:color w:val="000000"/>
                <w:kern w:val="0"/>
                <w:szCs w:val="21"/>
              </w:rPr>
            </w:pPr>
            <w:r>
              <w:rPr>
                <w:rFonts w:hint="eastAsia"/>
                <w:color w:val="000000"/>
                <w:kern w:val="0"/>
                <w:szCs w:val="21"/>
              </w:rPr>
              <w:t>60</w:t>
            </w:r>
          </w:p>
        </w:tc>
        <w:tc>
          <w:tcPr>
            <w:tcW w:w="853" w:type="dxa"/>
          </w:tcPr>
          <w:p w14:paraId="145E8EE0" w14:textId="77777777" w:rsidR="005B0C7D" w:rsidRDefault="001140B7">
            <w:pPr>
              <w:widowControl/>
              <w:jc w:val="center"/>
              <w:rPr>
                <w:color w:val="000000"/>
                <w:kern w:val="0"/>
                <w:szCs w:val="21"/>
              </w:rPr>
            </w:pPr>
            <w:r>
              <w:rPr>
                <w:rFonts w:hint="eastAsia"/>
                <w:color w:val="000000"/>
                <w:kern w:val="0"/>
                <w:szCs w:val="21"/>
              </w:rPr>
              <w:t>50</w:t>
            </w:r>
          </w:p>
        </w:tc>
      </w:tr>
      <w:tr w:rsidR="005B0C7D" w14:paraId="42D4D72E" w14:textId="77777777" w:rsidTr="00FE5781">
        <w:tc>
          <w:tcPr>
            <w:tcW w:w="851" w:type="dxa"/>
          </w:tcPr>
          <w:p w14:paraId="1894E9F5" w14:textId="77777777" w:rsidR="005B0C7D" w:rsidRDefault="005B0C7D">
            <w:pPr>
              <w:widowControl/>
              <w:jc w:val="center"/>
              <w:rPr>
                <w:color w:val="000000"/>
                <w:kern w:val="0"/>
                <w:szCs w:val="21"/>
              </w:rPr>
            </w:pPr>
          </w:p>
        </w:tc>
        <w:tc>
          <w:tcPr>
            <w:tcW w:w="855" w:type="dxa"/>
          </w:tcPr>
          <w:p w14:paraId="23E00BE3" w14:textId="77777777" w:rsidR="005B0C7D" w:rsidRDefault="001140B7">
            <w:pPr>
              <w:widowControl/>
              <w:jc w:val="center"/>
              <w:rPr>
                <w:color w:val="000000"/>
                <w:kern w:val="0"/>
                <w:szCs w:val="21"/>
              </w:rPr>
            </w:pPr>
            <w:r>
              <w:rPr>
                <w:rFonts w:hint="eastAsia"/>
                <w:color w:val="000000"/>
                <w:kern w:val="0"/>
                <w:szCs w:val="21"/>
              </w:rPr>
              <w:t>180m</w:t>
            </w:r>
          </w:p>
        </w:tc>
        <w:tc>
          <w:tcPr>
            <w:tcW w:w="854" w:type="dxa"/>
          </w:tcPr>
          <w:p w14:paraId="6534B990" w14:textId="77777777" w:rsidR="005B0C7D" w:rsidRDefault="001140B7">
            <w:pPr>
              <w:widowControl/>
              <w:jc w:val="center"/>
              <w:rPr>
                <w:color w:val="000000"/>
                <w:kern w:val="0"/>
                <w:szCs w:val="21"/>
              </w:rPr>
            </w:pPr>
            <w:r>
              <w:rPr>
                <w:rFonts w:hint="eastAsia"/>
                <w:color w:val="000000"/>
                <w:kern w:val="0"/>
                <w:szCs w:val="21"/>
              </w:rPr>
              <w:t>46.9</w:t>
            </w:r>
          </w:p>
        </w:tc>
        <w:tc>
          <w:tcPr>
            <w:tcW w:w="854" w:type="dxa"/>
          </w:tcPr>
          <w:p w14:paraId="32BFA8B3" w14:textId="77777777" w:rsidR="005B0C7D" w:rsidRDefault="001140B7">
            <w:pPr>
              <w:widowControl/>
              <w:jc w:val="center"/>
              <w:rPr>
                <w:color w:val="000000"/>
                <w:kern w:val="0"/>
                <w:szCs w:val="21"/>
              </w:rPr>
            </w:pPr>
            <w:r>
              <w:rPr>
                <w:rFonts w:hint="eastAsia"/>
                <w:color w:val="000000"/>
                <w:kern w:val="0"/>
                <w:szCs w:val="21"/>
              </w:rPr>
              <w:t>40.3</w:t>
            </w:r>
          </w:p>
        </w:tc>
        <w:tc>
          <w:tcPr>
            <w:tcW w:w="854" w:type="dxa"/>
          </w:tcPr>
          <w:p w14:paraId="7DB79744" w14:textId="77777777" w:rsidR="005B0C7D" w:rsidRDefault="001140B7">
            <w:pPr>
              <w:widowControl/>
              <w:jc w:val="center"/>
              <w:rPr>
                <w:color w:val="000000"/>
                <w:kern w:val="0"/>
                <w:szCs w:val="21"/>
              </w:rPr>
            </w:pPr>
            <w:r>
              <w:rPr>
                <w:rFonts w:hint="eastAsia"/>
                <w:color w:val="000000"/>
                <w:kern w:val="0"/>
                <w:szCs w:val="21"/>
              </w:rPr>
              <w:t>48.9</w:t>
            </w:r>
          </w:p>
        </w:tc>
        <w:tc>
          <w:tcPr>
            <w:tcW w:w="854" w:type="dxa"/>
          </w:tcPr>
          <w:p w14:paraId="07330D68" w14:textId="77777777" w:rsidR="005B0C7D" w:rsidRDefault="001140B7">
            <w:pPr>
              <w:widowControl/>
              <w:jc w:val="center"/>
              <w:rPr>
                <w:color w:val="000000"/>
                <w:kern w:val="0"/>
                <w:szCs w:val="21"/>
              </w:rPr>
            </w:pPr>
            <w:r>
              <w:rPr>
                <w:rFonts w:hint="eastAsia"/>
                <w:color w:val="000000"/>
                <w:kern w:val="0"/>
                <w:szCs w:val="21"/>
              </w:rPr>
              <w:t>42.2</w:t>
            </w:r>
          </w:p>
        </w:tc>
        <w:tc>
          <w:tcPr>
            <w:tcW w:w="854" w:type="dxa"/>
          </w:tcPr>
          <w:p w14:paraId="4C961271" w14:textId="77777777" w:rsidR="005B0C7D" w:rsidRDefault="001140B7">
            <w:pPr>
              <w:widowControl/>
              <w:jc w:val="center"/>
              <w:rPr>
                <w:color w:val="000000"/>
                <w:kern w:val="0"/>
                <w:szCs w:val="21"/>
              </w:rPr>
            </w:pPr>
            <w:r>
              <w:rPr>
                <w:rFonts w:hint="eastAsia"/>
                <w:color w:val="000000"/>
                <w:kern w:val="0"/>
                <w:szCs w:val="21"/>
              </w:rPr>
              <w:t>50.9</w:t>
            </w:r>
          </w:p>
        </w:tc>
        <w:tc>
          <w:tcPr>
            <w:tcW w:w="854" w:type="dxa"/>
          </w:tcPr>
          <w:p w14:paraId="344E53B7" w14:textId="77777777" w:rsidR="005B0C7D" w:rsidRDefault="001140B7">
            <w:pPr>
              <w:widowControl/>
              <w:jc w:val="center"/>
              <w:rPr>
                <w:color w:val="000000"/>
                <w:kern w:val="0"/>
                <w:szCs w:val="21"/>
              </w:rPr>
            </w:pPr>
            <w:r>
              <w:rPr>
                <w:rFonts w:hint="eastAsia"/>
                <w:color w:val="000000"/>
                <w:kern w:val="0"/>
                <w:szCs w:val="21"/>
              </w:rPr>
              <w:t>44.3</w:t>
            </w:r>
          </w:p>
        </w:tc>
        <w:tc>
          <w:tcPr>
            <w:tcW w:w="853" w:type="dxa"/>
          </w:tcPr>
          <w:p w14:paraId="3BEE6514"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43A882B0" w14:textId="77777777" w:rsidR="005B0C7D" w:rsidRDefault="001140B7">
            <w:pPr>
              <w:widowControl/>
              <w:jc w:val="center"/>
              <w:rPr>
                <w:color w:val="000000"/>
                <w:kern w:val="0"/>
                <w:szCs w:val="21"/>
              </w:rPr>
            </w:pPr>
            <w:r>
              <w:rPr>
                <w:rFonts w:hint="eastAsia"/>
                <w:color w:val="000000"/>
                <w:kern w:val="0"/>
                <w:szCs w:val="21"/>
              </w:rPr>
              <w:t>-</w:t>
            </w:r>
          </w:p>
        </w:tc>
        <w:tc>
          <w:tcPr>
            <w:tcW w:w="853" w:type="dxa"/>
            <w:gridSpan w:val="2"/>
          </w:tcPr>
          <w:p w14:paraId="32AA6C49" w14:textId="77777777" w:rsidR="005B0C7D" w:rsidRDefault="001140B7">
            <w:pPr>
              <w:widowControl/>
              <w:jc w:val="center"/>
              <w:rPr>
                <w:color w:val="000000"/>
                <w:kern w:val="0"/>
                <w:szCs w:val="21"/>
              </w:rPr>
            </w:pPr>
            <w:r>
              <w:rPr>
                <w:rFonts w:hint="eastAsia"/>
                <w:color w:val="000000"/>
                <w:kern w:val="0"/>
                <w:szCs w:val="21"/>
              </w:rPr>
              <w:t>-</w:t>
            </w:r>
          </w:p>
        </w:tc>
        <w:tc>
          <w:tcPr>
            <w:tcW w:w="853" w:type="dxa"/>
            <w:gridSpan w:val="2"/>
          </w:tcPr>
          <w:p w14:paraId="4F08F7E6"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261B020E"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752AA235"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7F9DC442" w14:textId="77777777" w:rsidR="005B0C7D" w:rsidRDefault="001140B7">
            <w:pPr>
              <w:widowControl/>
              <w:jc w:val="center"/>
              <w:rPr>
                <w:color w:val="000000"/>
                <w:kern w:val="0"/>
                <w:szCs w:val="21"/>
              </w:rPr>
            </w:pPr>
            <w:r>
              <w:rPr>
                <w:rFonts w:hint="eastAsia"/>
                <w:color w:val="000000"/>
                <w:kern w:val="0"/>
                <w:szCs w:val="21"/>
              </w:rPr>
              <w:t>60</w:t>
            </w:r>
          </w:p>
        </w:tc>
        <w:tc>
          <w:tcPr>
            <w:tcW w:w="853" w:type="dxa"/>
          </w:tcPr>
          <w:p w14:paraId="627F25AA" w14:textId="77777777" w:rsidR="005B0C7D" w:rsidRDefault="001140B7">
            <w:pPr>
              <w:widowControl/>
              <w:jc w:val="center"/>
              <w:rPr>
                <w:color w:val="000000"/>
                <w:kern w:val="0"/>
                <w:szCs w:val="21"/>
              </w:rPr>
            </w:pPr>
            <w:r>
              <w:rPr>
                <w:rFonts w:hint="eastAsia"/>
                <w:color w:val="000000"/>
                <w:kern w:val="0"/>
                <w:szCs w:val="21"/>
              </w:rPr>
              <w:t>50</w:t>
            </w:r>
          </w:p>
        </w:tc>
      </w:tr>
      <w:tr w:rsidR="005B0C7D" w14:paraId="4A61F09F" w14:textId="77777777" w:rsidTr="00FE5781">
        <w:tc>
          <w:tcPr>
            <w:tcW w:w="851" w:type="dxa"/>
          </w:tcPr>
          <w:p w14:paraId="7A4FD32E" w14:textId="77777777" w:rsidR="005B0C7D" w:rsidRDefault="005B0C7D">
            <w:pPr>
              <w:widowControl/>
              <w:jc w:val="center"/>
              <w:rPr>
                <w:color w:val="000000"/>
                <w:kern w:val="0"/>
                <w:szCs w:val="21"/>
              </w:rPr>
            </w:pPr>
          </w:p>
        </w:tc>
        <w:tc>
          <w:tcPr>
            <w:tcW w:w="855" w:type="dxa"/>
          </w:tcPr>
          <w:p w14:paraId="636572E3" w14:textId="77777777" w:rsidR="005B0C7D" w:rsidRDefault="001140B7">
            <w:pPr>
              <w:widowControl/>
              <w:jc w:val="center"/>
              <w:rPr>
                <w:color w:val="000000"/>
                <w:kern w:val="0"/>
                <w:szCs w:val="21"/>
              </w:rPr>
            </w:pPr>
            <w:r>
              <w:rPr>
                <w:rFonts w:hint="eastAsia"/>
                <w:color w:val="000000"/>
                <w:kern w:val="0"/>
                <w:szCs w:val="21"/>
              </w:rPr>
              <w:t>200m</w:t>
            </w:r>
          </w:p>
        </w:tc>
        <w:tc>
          <w:tcPr>
            <w:tcW w:w="854" w:type="dxa"/>
          </w:tcPr>
          <w:p w14:paraId="45F54CF3" w14:textId="77777777" w:rsidR="005B0C7D" w:rsidRDefault="001140B7">
            <w:pPr>
              <w:widowControl/>
              <w:jc w:val="center"/>
              <w:rPr>
                <w:color w:val="000000"/>
                <w:kern w:val="0"/>
                <w:szCs w:val="21"/>
              </w:rPr>
            </w:pPr>
            <w:r>
              <w:rPr>
                <w:rFonts w:hint="eastAsia"/>
                <w:color w:val="000000"/>
                <w:kern w:val="0"/>
                <w:szCs w:val="21"/>
              </w:rPr>
              <w:t>46</w:t>
            </w:r>
          </w:p>
        </w:tc>
        <w:tc>
          <w:tcPr>
            <w:tcW w:w="854" w:type="dxa"/>
          </w:tcPr>
          <w:p w14:paraId="6E95E1FD" w14:textId="77777777" w:rsidR="005B0C7D" w:rsidRDefault="001140B7">
            <w:pPr>
              <w:widowControl/>
              <w:jc w:val="center"/>
              <w:rPr>
                <w:color w:val="000000"/>
                <w:kern w:val="0"/>
                <w:szCs w:val="21"/>
              </w:rPr>
            </w:pPr>
            <w:r>
              <w:rPr>
                <w:rFonts w:hint="eastAsia"/>
                <w:color w:val="000000"/>
                <w:kern w:val="0"/>
                <w:szCs w:val="21"/>
              </w:rPr>
              <w:t>39.4</w:t>
            </w:r>
          </w:p>
        </w:tc>
        <w:tc>
          <w:tcPr>
            <w:tcW w:w="854" w:type="dxa"/>
          </w:tcPr>
          <w:p w14:paraId="070B8D57" w14:textId="77777777" w:rsidR="005B0C7D" w:rsidRDefault="001140B7">
            <w:pPr>
              <w:widowControl/>
              <w:jc w:val="center"/>
              <w:rPr>
                <w:color w:val="000000"/>
                <w:kern w:val="0"/>
                <w:szCs w:val="21"/>
              </w:rPr>
            </w:pPr>
            <w:r>
              <w:rPr>
                <w:rFonts w:hint="eastAsia"/>
                <w:color w:val="000000"/>
                <w:kern w:val="0"/>
                <w:szCs w:val="21"/>
              </w:rPr>
              <w:t>48</w:t>
            </w:r>
          </w:p>
        </w:tc>
        <w:tc>
          <w:tcPr>
            <w:tcW w:w="854" w:type="dxa"/>
          </w:tcPr>
          <w:p w14:paraId="613A01C5" w14:textId="77777777" w:rsidR="005B0C7D" w:rsidRDefault="001140B7">
            <w:pPr>
              <w:widowControl/>
              <w:jc w:val="center"/>
              <w:rPr>
                <w:color w:val="000000"/>
                <w:kern w:val="0"/>
                <w:szCs w:val="21"/>
              </w:rPr>
            </w:pPr>
            <w:r>
              <w:rPr>
                <w:rFonts w:hint="eastAsia"/>
                <w:color w:val="000000"/>
                <w:kern w:val="0"/>
                <w:szCs w:val="21"/>
              </w:rPr>
              <w:t>41.3</w:t>
            </w:r>
          </w:p>
        </w:tc>
        <w:tc>
          <w:tcPr>
            <w:tcW w:w="854" w:type="dxa"/>
          </w:tcPr>
          <w:p w14:paraId="0962C121" w14:textId="77777777" w:rsidR="005B0C7D" w:rsidRDefault="001140B7">
            <w:pPr>
              <w:widowControl/>
              <w:jc w:val="center"/>
              <w:rPr>
                <w:color w:val="000000"/>
                <w:kern w:val="0"/>
                <w:szCs w:val="21"/>
              </w:rPr>
            </w:pPr>
            <w:r>
              <w:rPr>
                <w:rFonts w:hint="eastAsia"/>
                <w:color w:val="000000"/>
                <w:kern w:val="0"/>
                <w:szCs w:val="21"/>
              </w:rPr>
              <w:t>50</w:t>
            </w:r>
          </w:p>
        </w:tc>
        <w:tc>
          <w:tcPr>
            <w:tcW w:w="854" w:type="dxa"/>
          </w:tcPr>
          <w:p w14:paraId="2C97CB4F" w14:textId="77777777" w:rsidR="005B0C7D" w:rsidRDefault="001140B7">
            <w:pPr>
              <w:widowControl/>
              <w:jc w:val="center"/>
              <w:rPr>
                <w:color w:val="000000"/>
                <w:kern w:val="0"/>
                <w:szCs w:val="21"/>
              </w:rPr>
            </w:pPr>
            <w:r>
              <w:rPr>
                <w:rFonts w:hint="eastAsia"/>
                <w:color w:val="000000"/>
                <w:kern w:val="0"/>
                <w:szCs w:val="21"/>
              </w:rPr>
              <w:t>43.4</w:t>
            </w:r>
          </w:p>
        </w:tc>
        <w:tc>
          <w:tcPr>
            <w:tcW w:w="853" w:type="dxa"/>
          </w:tcPr>
          <w:p w14:paraId="565F51A4"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21CBE668" w14:textId="77777777" w:rsidR="005B0C7D" w:rsidRDefault="001140B7">
            <w:pPr>
              <w:widowControl/>
              <w:jc w:val="center"/>
              <w:rPr>
                <w:color w:val="000000"/>
                <w:kern w:val="0"/>
                <w:szCs w:val="21"/>
              </w:rPr>
            </w:pPr>
            <w:r>
              <w:rPr>
                <w:rFonts w:hint="eastAsia"/>
                <w:color w:val="000000"/>
                <w:kern w:val="0"/>
                <w:szCs w:val="21"/>
              </w:rPr>
              <w:t>-</w:t>
            </w:r>
          </w:p>
        </w:tc>
        <w:tc>
          <w:tcPr>
            <w:tcW w:w="853" w:type="dxa"/>
            <w:gridSpan w:val="2"/>
          </w:tcPr>
          <w:p w14:paraId="2652F7DA" w14:textId="77777777" w:rsidR="005B0C7D" w:rsidRDefault="001140B7">
            <w:pPr>
              <w:widowControl/>
              <w:jc w:val="center"/>
              <w:rPr>
                <w:color w:val="000000"/>
                <w:kern w:val="0"/>
                <w:szCs w:val="21"/>
              </w:rPr>
            </w:pPr>
            <w:r>
              <w:rPr>
                <w:rFonts w:hint="eastAsia"/>
                <w:color w:val="000000"/>
                <w:kern w:val="0"/>
                <w:szCs w:val="21"/>
              </w:rPr>
              <w:t>-</w:t>
            </w:r>
          </w:p>
        </w:tc>
        <w:tc>
          <w:tcPr>
            <w:tcW w:w="853" w:type="dxa"/>
            <w:gridSpan w:val="2"/>
          </w:tcPr>
          <w:p w14:paraId="57FB3864"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5BAF3822"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6C094817"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3B1F8F18" w14:textId="77777777" w:rsidR="005B0C7D" w:rsidRDefault="001140B7">
            <w:pPr>
              <w:widowControl/>
              <w:jc w:val="center"/>
              <w:rPr>
                <w:color w:val="000000"/>
                <w:kern w:val="0"/>
                <w:szCs w:val="21"/>
              </w:rPr>
            </w:pPr>
            <w:r>
              <w:rPr>
                <w:rFonts w:hint="eastAsia"/>
                <w:color w:val="000000"/>
                <w:kern w:val="0"/>
                <w:szCs w:val="21"/>
              </w:rPr>
              <w:t>60</w:t>
            </w:r>
          </w:p>
        </w:tc>
        <w:tc>
          <w:tcPr>
            <w:tcW w:w="853" w:type="dxa"/>
          </w:tcPr>
          <w:p w14:paraId="44C1658F" w14:textId="77777777" w:rsidR="005B0C7D" w:rsidRDefault="001140B7">
            <w:pPr>
              <w:widowControl/>
              <w:jc w:val="center"/>
              <w:rPr>
                <w:color w:val="000000"/>
                <w:kern w:val="0"/>
                <w:szCs w:val="21"/>
              </w:rPr>
            </w:pPr>
            <w:r>
              <w:rPr>
                <w:rFonts w:hint="eastAsia"/>
                <w:color w:val="000000"/>
                <w:kern w:val="0"/>
                <w:szCs w:val="21"/>
              </w:rPr>
              <w:t>50</w:t>
            </w:r>
          </w:p>
        </w:tc>
      </w:tr>
      <w:tr w:rsidR="00FE5781" w14:paraId="7E9D067B" w14:textId="77777777" w:rsidTr="00FE5781">
        <w:tc>
          <w:tcPr>
            <w:tcW w:w="851" w:type="dxa"/>
          </w:tcPr>
          <w:p w14:paraId="2A58DD27" w14:textId="77777777" w:rsidR="00FE5781" w:rsidRDefault="00FE5781">
            <w:pPr>
              <w:widowControl/>
              <w:jc w:val="center"/>
              <w:rPr>
                <w:color w:val="000000"/>
                <w:kern w:val="0"/>
                <w:szCs w:val="21"/>
              </w:rPr>
            </w:pPr>
            <w:r>
              <w:rPr>
                <w:rFonts w:hint="eastAsia"/>
                <w:color w:val="000000"/>
                <w:kern w:val="0"/>
                <w:szCs w:val="21"/>
              </w:rPr>
              <w:t>达标距</w:t>
            </w:r>
          </w:p>
        </w:tc>
        <w:tc>
          <w:tcPr>
            <w:tcW w:w="855" w:type="dxa"/>
          </w:tcPr>
          <w:p w14:paraId="2E28EF65" w14:textId="77777777" w:rsidR="00FE5781" w:rsidRDefault="00FE5781">
            <w:pPr>
              <w:widowControl/>
              <w:jc w:val="center"/>
              <w:rPr>
                <w:color w:val="000000"/>
                <w:kern w:val="0"/>
                <w:szCs w:val="21"/>
              </w:rPr>
            </w:pPr>
            <w:r>
              <w:rPr>
                <w:rFonts w:hint="eastAsia"/>
                <w:color w:val="000000"/>
                <w:kern w:val="0"/>
                <w:szCs w:val="21"/>
              </w:rPr>
              <w:t>4a</w:t>
            </w:r>
            <w:r>
              <w:rPr>
                <w:rFonts w:hint="eastAsia"/>
                <w:color w:val="000000"/>
                <w:kern w:val="0"/>
                <w:szCs w:val="21"/>
              </w:rPr>
              <w:t>类</w:t>
            </w:r>
          </w:p>
        </w:tc>
        <w:tc>
          <w:tcPr>
            <w:tcW w:w="854" w:type="dxa"/>
            <w:vAlign w:val="center"/>
          </w:tcPr>
          <w:p w14:paraId="7374C171" w14:textId="77777777" w:rsidR="00FE5781" w:rsidRDefault="00FE5781" w:rsidP="00EB3C81">
            <w:pPr>
              <w:widowControl/>
              <w:jc w:val="center"/>
              <w:rPr>
                <w:color w:val="000000"/>
                <w:kern w:val="0"/>
                <w:szCs w:val="21"/>
              </w:rPr>
            </w:pPr>
            <w:r>
              <w:rPr>
                <w:rFonts w:hint="eastAsia"/>
                <w:color w:val="000000"/>
                <w:kern w:val="0"/>
                <w:szCs w:val="21"/>
              </w:rPr>
              <w:t>&lt;20</w:t>
            </w:r>
          </w:p>
        </w:tc>
        <w:tc>
          <w:tcPr>
            <w:tcW w:w="854" w:type="dxa"/>
            <w:vAlign w:val="center"/>
          </w:tcPr>
          <w:p w14:paraId="612DFE64" w14:textId="77777777" w:rsidR="00FE5781" w:rsidRDefault="00FE5781" w:rsidP="00EB3C81">
            <w:pPr>
              <w:widowControl/>
              <w:jc w:val="center"/>
              <w:rPr>
                <w:color w:val="000000"/>
                <w:kern w:val="0"/>
                <w:szCs w:val="21"/>
              </w:rPr>
            </w:pPr>
            <w:r>
              <w:rPr>
                <w:rFonts w:hint="eastAsia"/>
                <w:color w:val="000000"/>
                <w:kern w:val="0"/>
                <w:szCs w:val="21"/>
              </w:rPr>
              <w:t>30</w:t>
            </w:r>
          </w:p>
        </w:tc>
        <w:tc>
          <w:tcPr>
            <w:tcW w:w="854" w:type="dxa"/>
            <w:vAlign w:val="center"/>
          </w:tcPr>
          <w:p w14:paraId="3C85235C" w14:textId="77777777" w:rsidR="00FE5781" w:rsidRDefault="00FE5781" w:rsidP="00EB3C81">
            <w:pPr>
              <w:widowControl/>
              <w:jc w:val="center"/>
              <w:rPr>
                <w:color w:val="000000"/>
                <w:kern w:val="0"/>
                <w:szCs w:val="21"/>
              </w:rPr>
            </w:pPr>
            <w:r>
              <w:rPr>
                <w:rFonts w:hint="eastAsia"/>
                <w:color w:val="000000"/>
                <w:kern w:val="0"/>
                <w:szCs w:val="21"/>
              </w:rPr>
              <w:t>&lt;20</w:t>
            </w:r>
          </w:p>
        </w:tc>
        <w:tc>
          <w:tcPr>
            <w:tcW w:w="854" w:type="dxa"/>
            <w:vAlign w:val="center"/>
          </w:tcPr>
          <w:p w14:paraId="5AAA62E0" w14:textId="77777777" w:rsidR="00FE5781" w:rsidRDefault="00FE5781" w:rsidP="00EB3C81">
            <w:pPr>
              <w:widowControl/>
              <w:jc w:val="center"/>
              <w:rPr>
                <w:color w:val="000000"/>
                <w:kern w:val="0"/>
                <w:szCs w:val="21"/>
              </w:rPr>
            </w:pPr>
            <w:r>
              <w:rPr>
                <w:rFonts w:hint="eastAsia"/>
                <w:color w:val="000000"/>
                <w:kern w:val="0"/>
                <w:szCs w:val="21"/>
              </w:rPr>
              <w:t>30</w:t>
            </w:r>
          </w:p>
        </w:tc>
        <w:tc>
          <w:tcPr>
            <w:tcW w:w="854" w:type="dxa"/>
            <w:vAlign w:val="center"/>
          </w:tcPr>
          <w:p w14:paraId="55A01F23" w14:textId="77777777" w:rsidR="00FE5781" w:rsidRDefault="00FE5781" w:rsidP="00EB3C81">
            <w:pPr>
              <w:widowControl/>
              <w:jc w:val="center"/>
              <w:rPr>
                <w:color w:val="000000"/>
                <w:kern w:val="0"/>
                <w:szCs w:val="21"/>
              </w:rPr>
            </w:pPr>
            <w:r>
              <w:rPr>
                <w:rFonts w:hint="eastAsia"/>
                <w:color w:val="000000"/>
                <w:kern w:val="0"/>
                <w:szCs w:val="21"/>
              </w:rPr>
              <w:t>&lt;20</w:t>
            </w:r>
          </w:p>
        </w:tc>
        <w:tc>
          <w:tcPr>
            <w:tcW w:w="854" w:type="dxa"/>
            <w:vAlign w:val="center"/>
          </w:tcPr>
          <w:p w14:paraId="7AD773E7" w14:textId="77777777" w:rsidR="00FE5781" w:rsidRDefault="00FE5781" w:rsidP="00EB3C81">
            <w:pPr>
              <w:widowControl/>
              <w:jc w:val="center"/>
              <w:rPr>
                <w:color w:val="000000"/>
                <w:kern w:val="0"/>
                <w:szCs w:val="21"/>
              </w:rPr>
            </w:pPr>
            <w:r>
              <w:rPr>
                <w:rFonts w:hint="eastAsia"/>
                <w:color w:val="000000"/>
                <w:kern w:val="0"/>
                <w:szCs w:val="21"/>
              </w:rPr>
              <w:t>&gt;40</w:t>
            </w:r>
          </w:p>
        </w:tc>
        <w:tc>
          <w:tcPr>
            <w:tcW w:w="853" w:type="dxa"/>
          </w:tcPr>
          <w:p w14:paraId="36865E3A" w14:textId="77777777" w:rsidR="00FE5781" w:rsidRDefault="00FE5781">
            <w:pPr>
              <w:widowControl/>
              <w:jc w:val="center"/>
              <w:rPr>
                <w:color w:val="000000"/>
                <w:kern w:val="0"/>
                <w:szCs w:val="21"/>
              </w:rPr>
            </w:pPr>
          </w:p>
        </w:tc>
        <w:tc>
          <w:tcPr>
            <w:tcW w:w="853" w:type="dxa"/>
          </w:tcPr>
          <w:p w14:paraId="5BD9B3E8" w14:textId="77777777" w:rsidR="00FE5781" w:rsidRDefault="00FE5781">
            <w:pPr>
              <w:widowControl/>
              <w:jc w:val="center"/>
              <w:rPr>
                <w:color w:val="000000"/>
                <w:kern w:val="0"/>
                <w:szCs w:val="21"/>
              </w:rPr>
            </w:pPr>
          </w:p>
        </w:tc>
        <w:tc>
          <w:tcPr>
            <w:tcW w:w="853" w:type="dxa"/>
            <w:gridSpan w:val="2"/>
          </w:tcPr>
          <w:p w14:paraId="49D7A725" w14:textId="77777777" w:rsidR="00FE5781" w:rsidRDefault="00FE5781">
            <w:pPr>
              <w:widowControl/>
              <w:jc w:val="center"/>
              <w:rPr>
                <w:color w:val="000000"/>
                <w:kern w:val="0"/>
                <w:szCs w:val="21"/>
              </w:rPr>
            </w:pPr>
          </w:p>
        </w:tc>
        <w:tc>
          <w:tcPr>
            <w:tcW w:w="853" w:type="dxa"/>
            <w:gridSpan w:val="2"/>
          </w:tcPr>
          <w:p w14:paraId="71340470" w14:textId="77777777" w:rsidR="00FE5781" w:rsidRDefault="00FE5781">
            <w:pPr>
              <w:widowControl/>
              <w:jc w:val="center"/>
              <w:rPr>
                <w:color w:val="000000"/>
                <w:kern w:val="0"/>
                <w:szCs w:val="21"/>
              </w:rPr>
            </w:pPr>
          </w:p>
        </w:tc>
        <w:tc>
          <w:tcPr>
            <w:tcW w:w="853" w:type="dxa"/>
          </w:tcPr>
          <w:p w14:paraId="739B4042" w14:textId="77777777" w:rsidR="00FE5781" w:rsidRDefault="00FE5781">
            <w:pPr>
              <w:widowControl/>
              <w:jc w:val="center"/>
              <w:rPr>
                <w:color w:val="000000"/>
                <w:kern w:val="0"/>
                <w:szCs w:val="21"/>
              </w:rPr>
            </w:pPr>
          </w:p>
        </w:tc>
        <w:tc>
          <w:tcPr>
            <w:tcW w:w="853" w:type="dxa"/>
          </w:tcPr>
          <w:p w14:paraId="25FD22AF" w14:textId="77777777" w:rsidR="00FE5781" w:rsidRDefault="00FE5781">
            <w:pPr>
              <w:widowControl/>
              <w:jc w:val="center"/>
              <w:rPr>
                <w:color w:val="000000"/>
                <w:kern w:val="0"/>
                <w:szCs w:val="21"/>
              </w:rPr>
            </w:pPr>
          </w:p>
        </w:tc>
        <w:tc>
          <w:tcPr>
            <w:tcW w:w="853" w:type="dxa"/>
          </w:tcPr>
          <w:p w14:paraId="7B284D0A" w14:textId="77777777" w:rsidR="00FE5781" w:rsidRDefault="00FE5781">
            <w:pPr>
              <w:widowControl/>
              <w:jc w:val="center"/>
              <w:rPr>
                <w:color w:val="000000"/>
                <w:kern w:val="0"/>
                <w:szCs w:val="21"/>
              </w:rPr>
            </w:pPr>
          </w:p>
        </w:tc>
        <w:tc>
          <w:tcPr>
            <w:tcW w:w="853" w:type="dxa"/>
          </w:tcPr>
          <w:p w14:paraId="5420850C" w14:textId="77777777" w:rsidR="00FE5781" w:rsidRDefault="00FE5781">
            <w:pPr>
              <w:widowControl/>
              <w:jc w:val="center"/>
              <w:rPr>
                <w:color w:val="000000"/>
                <w:kern w:val="0"/>
                <w:szCs w:val="21"/>
              </w:rPr>
            </w:pPr>
          </w:p>
        </w:tc>
      </w:tr>
      <w:tr w:rsidR="00FE5781" w14:paraId="70D30D5D" w14:textId="77777777" w:rsidTr="00FE5781">
        <w:tc>
          <w:tcPr>
            <w:tcW w:w="851" w:type="dxa"/>
          </w:tcPr>
          <w:p w14:paraId="690E96D1" w14:textId="77777777" w:rsidR="00FE5781" w:rsidRDefault="00FE5781">
            <w:pPr>
              <w:widowControl/>
              <w:jc w:val="center"/>
              <w:rPr>
                <w:color w:val="000000"/>
                <w:kern w:val="0"/>
                <w:szCs w:val="21"/>
              </w:rPr>
            </w:pPr>
            <w:r>
              <w:rPr>
                <w:rFonts w:hint="eastAsia"/>
                <w:color w:val="000000"/>
                <w:kern w:val="0"/>
                <w:szCs w:val="21"/>
              </w:rPr>
              <w:t>离</w:t>
            </w:r>
            <w:r>
              <w:rPr>
                <w:rFonts w:hint="eastAsia"/>
                <w:color w:val="000000"/>
                <w:kern w:val="0"/>
                <w:szCs w:val="21"/>
              </w:rPr>
              <w:t>(m)</w:t>
            </w:r>
          </w:p>
        </w:tc>
        <w:tc>
          <w:tcPr>
            <w:tcW w:w="855" w:type="dxa"/>
          </w:tcPr>
          <w:p w14:paraId="6FBCACC2" w14:textId="77777777" w:rsidR="00FE5781" w:rsidRDefault="00FE5781">
            <w:pPr>
              <w:widowControl/>
              <w:jc w:val="center"/>
              <w:rPr>
                <w:color w:val="000000"/>
                <w:kern w:val="0"/>
                <w:szCs w:val="21"/>
              </w:rPr>
            </w:pPr>
            <w:r>
              <w:rPr>
                <w:rFonts w:hint="eastAsia"/>
                <w:color w:val="000000"/>
                <w:kern w:val="0"/>
                <w:szCs w:val="21"/>
              </w:rPr>
              <w:t>2</w:t>
            </w:r>
            <w:r>
              <w:rPr>
                <w:rFonts w:hint="eastAsia"/>
                <w:color w:val="000000"/>
                <w:kern w:val="0"/>
                <w:szCs w:val="21"/>
              </w:rPr>
              <w:t>类</w:t>
            </w:r>
          </w:p>
        </w:tc>
        <w:tc>
          <w:tcPr>
            <w:tcW w:w="854" w:type="dxa"/>
            <w:vAlign w:val="center"/>
          </w:tcPr>
          <w:p w14:paraId="343C90B4" w14:textId="77777777" w:rsidR="00FE5781" w:rsidRDefault="00FE5781" w:rsidP="00EB3C81">
            <w:pPr>
              <w:widowControl/>
              <w:jc w:val="center"/>
              <w:rPr>
                <w:color w:val="000000"/>
                <w:kern w:val="0"/>
                <w:szCs w:val="21"/>
              </w:rPr>
            </w:pPr>
            <w:r>
              <w:rPr>
                <w:rFonts w:hint="eastAsia"/>
                <w:color w:val="000000"/>
                <w:kern w:val="0"/>
                <w:szCs w:val="21"/>
              </w:rPr>
              <w:t>&lt;50</w:t>
            </w:r>
          </w:p>
        </w:tc>
        <w:tc>
          <w:tcPr>
            <w:tcW w:w="854" w:type="dxa"/>
            <w:vAlign w:val="center"/>
          </w:tcPr>
          <w:p w14:paraId="1288178B" w14:textId="77777777" w:rsidR="00FE5781" w:rsidRDefault="00FE5781" w:rsidP="00EB3C81">
            <w:pPr>
              <w:widowControl/>
              <w:jc w:val="center"/>
              <w:rPr>
                <w:color w:val="000000"/>
                <w:kern w:val="0"/>
                <w:szCs w:val="21"/>
              </w:rPr>
            </w:pPr>
            <w:r>
              <w:rPr>
                <w:rFonts w:hint="eastAsia"/>
                <w:color w:val="000000"/>
                <w:kern w:val="0"/>
                <w:szCs w:val="21"/>
              </w:rPr>
              <w:t>&lt;50</w:t>
            </w:r>
          </w:p>
        </w:tc>
        <w:tc>
          <w:tcPr>
            <w:tcW w:w="854" w:type="dxa"/>
            <w:vAlign w:val="center"/>
          </w:tcPr>
          <w:p w14:paraId="09FBF449" w14:textId="77777777" w:rsidR="00FE5781" w:rsidRDefault="00FE5781" w:rsidP="00EB3C81">
            <w:pPr>
              <w:widowControl/>
              <w:jc w:val="center"/>
              <w:rPr>
                <w:color w:val="000000"/>
                <w:kern w:val="0"/>
                <w:szCs w:val="21"/>
              </w:rPr>
            </w:pPr>
            <w:r>
              <w:rPr>
                <w:rFonts w:hint="eastAsia"/>
                <w:color w:val="000000"/>
                <w:kern w:val="0"/>
                <w:szCs w:val="21"/>
              </w:rPr>
              <w:t>&lt;50</w:t>
            </w:r>
          </w:p>
        </w:tc>
        <w:tc>
          <w:tcPr>
            <w:tcW w:w="854" w:type="dxa"/>
            <w:vAlign w:val="center"/>
          </w:tcPr>
          <w:p w14:paraId="21D73E42" w14:textId="77777777" w:rsidR="00FE5781" w:rsidRDefault="00FE5781" w:rsidP="00EB3C81">
            <w:pPr>
              <w:widowControl/>
              <w:jc w:val="center"/>
              <w:rPr>
                <w:color w:val="000000"/>
                <w:kern w:val="0"/>
                <w:szCs w:val="21"/>
              </w:rPr>
            </w:pPr>
            <w:r>
              <w:rPr>
                <w:rFonts w:hint="eastAsia"/>
                <w:color w:val="000000"/>
                <w:kern w:val="0"/>
                <w:szCs w:val="21"/>
              </w:rPr>
              <w:t>80</w:t>
            </w:r>
          </w:p>
        </w:tc>
        <w:tc>
          <w:tcPr>
            <w:tcW w:w="854" w:type="dxa"/>
            <w:vAlign w:val="center"/>
          </w:tcPr>
          <w:p w14:paraId="597C241F" w14:textId="77777777" w:rsidR="00FE5781" w:rsidRDefault="00FE5781" w:rsidP="00EB3C81">
            <w:pPr>
              <w:widowControl/>
              <w:jc w:val="center"/>
              <w:rPr>
                <w:color w:val="000000"/>
                <w:kern w:val="0"/>
                <w:szCs w:val="21"/>
              </w:rPr>
            </w:pPr>
            <w:r>
              <w:rPr>
                <w:rFonts w:hint="eastAsia"/>
                <w:color w:val="000000"/>
                <w:kern w:val="0"/>
                <w:szCs w:val="21"/>
              </w:rPr>
              <w:t>60</w:t>
            </w:r>
          </w:p>
        </w:tc>
        <w:tc>
          <w:tcPr>
            <w:tcW w:w="854" w:type="dxa"/>
            <w:vAlign w:val="center"/>
          </w:tcPr>
          <w:p w14:paraId="0A82914E" w14:textId="77777777" w:rsidR="00FE5781" w:rsidRDefault="00FE5781" w:rsidP="00FE5781">
            <w:pPr>
              <w:widowControl/>
              <w:jc w:val="center"/>
              <w:rPr>
                <w:color w:val="000000"/>
                <w:kern w:val="0"/>
                <w:szCs w:val="21"/>
              </w:rPr>
            </w:pPr>
            <w:r>
              <w:rPr>
                <w:rFonts w:hint="eastAsia"/>
                <w:color w:val="000000"/>
                <w:kern w:val="0"/>
                <w:szCs w:val="21"/>
              </w:rPr>
              <w:t>100</w:t>
            </w:r>
          </w:p>
        </w:tc>
        <w:tc>
          <w:tcPr>
            <w:tcW w:w="853" w:type="dxa"/>
          </w:tcPr>
          <w:p w14:paraId="4E0D2138" w14:textId="77777777" w:rsidR="00FE5781" w:rsidRDefault="00FE5781">
            <w:pPr>
              <w:widowControl/>
              <w:jc w:val="center"/>
              <w:rPr>
                <w:color w:val="000000"/>
                <w:kern w:val="0"/>
                <w:szCs w:val="21"/>
              </w:rPr>
            </w:pPr>
          </w:p>
        </w:tc>
        <w:tc>
          <w:tcPr>
            <w:tcW w:w="853" w:type="dxa"/>
          </w:tcPr>
          <w:p w14:paraId="68C050E9" w14:textId="77777777" w:rsidR="00FE5781" w:rsidRDefault="00FE5781">
            <w:pPr>
              <w:widowControl/>
              <w:jc w:val="center"/>
              <w:rPr>
                <w:color w:val="000000"/>
                <w:kern w:val="0"/>
                <w:szCs w:val="21"/>
              </w:rPr>
            </w:pPr>
          </w:p>
        </w:tc>
        <w:tc>
          <w:tcPr>
            <w:tcW w:w="853" w:type="dxa"/>
            <w:gridSpan w:val="2"/>
          </w:tcPr>
          <w:p w14:paraId="34ECE63E" w14:textId="77777777" w:rsidR="00FE5781" w:rsidRDefault="00FE5781">
            <w:pPr>
              <w:widowControl/>
              <w:jc w:val="center"/>
              <w:rPr>
                <w:color w:val="000000"/>
                <w:kern w:val="0"/>
                <w:szCs w:val="21"/>
              </w:rPr>
            </w:pPr>
          </w:p>
        </w:tc>
        <w:tc>
          <w:tcPr>
            <w:tcW w:w="853" w:type="dxa"/>
            <w:gridSpan w:val="2"/>
          </w:tcPr>
          <w:p w14:paraId="7F49AC11" w14:textId="77777777" w:rsidR="00FE5781" w:rsidRDefault="00FE5781">
            <w:pPr>
              <w:widowControl/>
              <w:jc w:val="center"/>
              <w:rPr>
                <w:color w:val="000000"/>
                <w:kern w:val="0"/>
                <w:szCs w:val="21"/>
              </w:rPr>
            </w:pPr>
          </w:p>
        </w:tc>
        <w:tc>
          <w:tcPr>
            <w:tcW w:w="853" w:type="dxa"/>
          </w:tcPr>
          <w:p w14:paraId="485AF652" w14:textId="77777777" w:rsidR="00FE5781" w:rsidRDefault="00FE5781">
            <w:pPr>
              <w:widowControl/>
              <w:jc w:val="center"/>
              <w:rPr>
                <w:color w:val="000000"/>
                <w:kern w:val="0"/>
                <w:szCs w:val="21"/>
              </w:rPr>
            </w:pPr>
          </w:p>
        </w:tc>
        <w:tc>
          <w:tcPr>
            <w:tcW w:w="853" w:type="dxa"/>
          </w:tcPr>
          <w:p w14:paraId="64A8823A" w14:textId="77777777" w:rsidR="00FE5781" w:rsidRDefault="00FE5781">
            <w:pPr>
              <w:widowControl/>
              <w:jc w:val="center"/>
              <w:rPr>
                <w:color w:val="000000"/>
                <w:kern w:val="0"/>
                <w:szCs w:val="21"/>
              </w:rPr>
            </w:pPr>
          </w:p>
        </w:tc>
        <w:tc>
          <w:tcPr>
            <w:tcW w:w="853" w:type="dxa"/>
          </w:tcPr>
          <w:p w14:paraId="2F98CE20" w14:textId="77777777" w:rsidR="00FE5781" w:rsidRDefault="00FE5781">
            <w:pPr>
              <w:widowControl/>
              <w:jc w:val="center"/>
              <w:rPr>
                <w:color w:val="000000"/>
                <w:kern w:val="0"/>
                <w:szCs w:val="21"/>
              </w:rPr>
            </w:pPr>
          </w:p>
        </w:tc>
        <w:tc>
          <w:tcPr>
            <w:tcW w:w="853" w:type="dxa"/>
          </w:tcPr>
          <w:p w14:paraId="1428806A" w14:textId="77777777" w:rsidR="00FE5781" w:rsidRDefault="00FE5781">
            <w:pPr>
              <w:widowControl/>
              <w:jc w:val="center"/>
              <w:rPr>
                <w:color w:val="000000"/>
                <w:kern w:val="0"/>
                <w:szCs w:val="21"/>
              </w:rPr>
            </w:pPr>
          </w:p>
        </w:tc>
      </w:tr>
    </w:tbl>
    <w:p w14:paraId="6BB4A517" w14:textId="77777777" w:rsidR="005B0C7D" w:rsidRDefault="005B0C7D">
      <w:pPr>
        <w:spacing w:line="360" w:lineRule="auto"/>
        <w:jc w:val="center"/>
        <w:rPr>
          <w:b/>
          <w:snapToGrid w:val="0"/>
          <w:szCs w:val="21"/>
        </w:rPr>
      </w:pPr>
    </w:p>
    <w:p w14:paraId="0C2E4A63" w14:textId="77777777" w:rsidR="00FE5781" w:rsidRDefault="00FE5781">
      <w:pPr>
        <w:widowControl/>
        <w:jc w:val="left"/>
        <w:rPr>
          <w:b/>
          <w:snapToGrid w:val="0"/>
          <w:sz w:val="28"/>
          <w:szCs w:val="28"/>
        </w:rPr>
      </w:pPr>
      <w:r>
        <w:rPr>
          <w:b/>
          <w:snapToGrid w:val="0"/>
          <w:sz w:val="28"/>
          <w:szCs w:val="28"/>
        </w:rPr>
        <w:br w:type="page"/>
      </w:r>
    </w:p>
    <w:p w14:paraId="66E86226" w14:textId="77777777" w:rsidR="005B0C7D" w:rsidRDefault="001140B7">
      <w:pPr>
        <w:spacing w:line="360" w:lineRule="auto"/>
        <w:jc w:val="center"/>
        <w:rPr>
          <w:b/>
          <w:snapToGrid w:val="0"/>
          <w:szCs w:val="21"/>
        </w:rPr>
      </w:pPr>
      <w:r>
        <w:rPr>
          <w:rFonts w:hint="eastAsia"/>
          <w:b/>
          <w:snapToGrid w:val="0"/>
          <w:sz w:val="28"/>
          <w:szCs w:val="28"/>
        </w:rPr>
        <w:lastRenderedPageBreak/>
        <w:t>表</w:t>
      </w:r>
      <w:r>
        <w:rPr>
          <w:rFonts w:hint="eastAsia"/>
          <w:b/>
          <w:snapToGrid w:val="0"/>
          <w:sz w:val="28"/>
          <w:szCs w:val="28"/>
        </w:rPr>
        <w:t xml:space="preserve">2.2-13  </w:t>
      </w:r>
      <w:r>
        <w:rPr>
          <w:rFonts w:hint="eastAsia"/>
          <w:b/>
          <w:snapToGrid w:val="0"/>
          <w:sz w:val="28"/>
          <w:szCs w:val="28"/>
        </w:rPr>
        <w:t>运营期路段交通噪声预测结果一览表</w:t>
      </w:r>
    </w:p>
    <w:tbl>
      <w:tblPr>
        <w:tblStyle w:val="affb"/>
        <w:tblW w:w="13654" w:type="dxa"/>
        <w:tblLook w:val="04A0" w:firstRow="1" w:lastRow="0" w:firstColumn="1" w:lastColumn="0" w:noHBand="0" w:noVBand="1"/>
      </w:tblPr>
      <w:tblGrid>
        <w:gridCol w:w="853"/>
        <w:gridCol w:w="857"/>
        <w:gridCol w:w="855"/>
        <w:gridCol w:w="855"/>
        <w:gridCol w:w="855"/>
        <w:gridCol w:w="855"/>
        <w:gridCol w:w="855"/>
        <w:gridCol w:w="855"/>
        <w:gridCol w:w="854"/>
        <w:gridCol w:w="854"/>
        <w:gridCol w:w="793"/>
        <w:gridCol w:w="853"/>
        <w:gridCol w:w="905"/>
        <w:gridCol w:w="852"/>
        <w:gridCol w:w="851"/>
        <w:gridCol w:w="852"/>
      </w:tblGrid>
      <w:tr w:rsidR="005B0C7D" w14:paraId="52C59354" w14:textId="77777777">
        <w:tc>
          <w:tcPr>
            <w:tcW w:w="853" w:type="dxa"/>
            <w:vMerge w:val="restart"/>
            <w:vAlign w:val="center"/>
          </w:tcPr>
          <w:p w14:paraId="7C0A2FC1" w14:textId="77777777" w:rsidR="005B0C7D" w:rsidRDefault="001140B7">
            <w:pPr>
              <w:jc w:val="center"/>
              <w:rPr>
                <w:b/>
                <w:snapToGrid w:val="0"/>
                <w:szCs w:val="21"/>
              </w:rPr>
            </w:pPr>
            <w:r>
              <w:rPr>
                <w:rFonts w:hint="eastAsia"/>
                <w:b/>
                <w:snapToGrid w:val="0"/>
                <w:szCs w:val="21"/>
              </w:rPr>
              <w:t>路段</w:t>
            </w:r>
          </w:p>
        </w:tc>
        <w:tc>
          <w:tcPr>
            <w:tcW w:w="857" w:type="dxa"/>
            <w:vMerge w:val="restart"/>
            <w:vAlign w:val="center"/>
          </w:tcPr>
          <w:p w14:paraId="2DD70B28" w14:textId="77777777" w:rsidR="005B0C7D" w:rsidRDefault="001140B7">
            <w:pPr>
              <w:jc w:val="center"/>
              <w:rPr>
                <w:b/>
                <w:snapToGrid w:val="0"/>
                <w:szCs w:val="21"/>
              </w:rPr>
            </w:pPr>
            <w:r>
              <w:rPr>
                <w:rFonts w:hint="eastAsia"/>
                <w:b/>
                <w:snapToGrid w:val="0"/>
                <w:szCs w:val="21"/>
              </w:rPr>
              <w:t>距离</w:t>
            </w:r>
          </w:p>
        </w:tc>
        <w:tc>
          <w:tcPr>
            <w:tcW w:w="5130" w:type="dxa"/>
            <w:gridSpan w:val="6"/>
            <w:vAlign w:val="center"/>
          </w:tcPr>
          <w:p w14:paraId="2DD3C3BE" w14:textId="77777777" w:rsidR="005B0C7D" w:rsidRDefault="001140B7">
            <w:pPr>
              <w:jc w:val="center"/>
              <w:rPr>
                <w:b/>
                <w:snapToGrid w:val="0"/>
                <w:szCs w:val="21"/>
              </w:rPr>
            </w:pPr>
            <w:r>
              <w:rPr>
                <w:rFonts w:hint="eastAsia"/>
                <w:b/>
                <w:snapToGrid w:val="0"/>
                <w:szCs w:val="21"/>
              </w:rPr>
              <w:t>预测值</w:t>
            </w:r>
          </w:p>
        </w:tc>
        <w:tc>
          <w:tcPr>
            <w:tcW w:w="5111" w:type="dxa"/>
            <w:gridSpan w:val="6"/>
            <w:vAlign w:val="center"/>
          </w:tcPr>
          <w:p w14:paraId="30090B11" w14:textId="77777777" w:rsidR="005B0C7D" w:rsidRDefault="001140B7">
            <w:pPr>
              <w:jc w:val="center"/>
              <w:rPr>
                <w:b/>
                <w:snapToGrid w:val="0"/>
                <w:szCs w:val="21"/>
              </w:rPr>
            </w:pPr>
            <w:r>
              <w:rPr>
                <w:rFonts w:hint="eastAsia"/>
                <w:b/>
                <w:snapToGrid w:val="0"/>
                <w:szCs w:val="21"/>
              </w:rPr>
              <w:t>超标量</w:t>
            </w:r>
          </w:p>
        </w:tc>
        <w:tc>
          <w:tcPr>
            <w:tcW w:w="1703" w:type="dxa"/>
            <w:gridSpan w:val="2"/>
            <w:vMerge w:val="restart"/>
            <w:vAlign w:val="center"/>
          </w:tcPr>
          <w:p w14:paraId="65FA6A1C" w14:textId="77777777" w:rsidR="005B0C7D" w:rsidRDefault="001140B7">
            <w:pPr>
              <w:jc w:val="center"/>
              <w:rPr>
                <w:b/>
                <w:snapToGrid w:val="0"/>
                <w:szCs w:val="21"/>
              </w:rPr>
            </w:pPr>
            <w:r>
              <w:rPr>
                <w:rFonts w:hint="eastAsia"/>
                <w:b/>
                <w:snapToGrid w:val="0"/>
                <w:szCs w:val="21"/>
              </w:rPr>
              <w:t>标准限值</w:t>
            </w:r>
          </w:p>
        </w:tc>
      </w:tr>
      <w:tr w:rsidR="005B0C7D" w14:paraId="2C76A43B" w14:textId="77777777">
        <w:tc>
          <w:tcPr>
            <w:tcW w:w="853" w:type="dxa"/>
            <w:vMerge/>
            <w:vAlign w:val="center"/>
          </w:tcPr>
          <w:p w14:paraId="00B1F195" w14:textId="77777777" w:rsidR="005B0C7D" w:rsidRDefault="005B0C7D">
            <w:pPr>
              <w:jc w:val="center"/>
              <w:rPr>
                <w:b/>
                <w:snapToGrid w:val="0"/>
                <w:szCs w:val="21"/>
              </w:rPr>
            </w:pPr>
          </w:p>
        </w:tc>
        <w:tc>
          <w:tcPr>
            <w:tcW w:w="857" w:type="dxa"/>
            <w:vMerge/>
            <w:vAlign w:val="center"/>
          </w:tcPr>
          <w:p w14:paraId="458DA277" w14:textId="77777777" w:rsidR="005B0C7D" w:rsidRDefault="005B0C7D">
            <w:pPr>
              <w:jc w:val="center"/>
              <w:rPr>
                <w:b/>
                <w:snapToGrid w:val="0"/>
                <w:szCs w:val="21"/>
              </w:rPr>
            </w:pPr>
          </w:p>
        </w:tc>
        <w:tc>
          <w:tcPr>
            <w:tcW w:w="1710" w:type="dxa"/>
            <w:gridSpan w:val="2"/>
            <w:vAlign w:val="center"/>
          </w:tcPr>
          <w:p w14:paraId="659E980E" w14:textId="77777777" w:rsidR="005B0C7D" w:rsidRDefault="001140B7">
            <w:pPr>
              <w:jc w:val="center"/>
              <w:rPr>
                <w:b/>
                <w:snapToGrid w:val="0"/>
                <w:szCs w:val="21"/>
              </w:rPr>
            </w:pPr>
            <w:r>
              <w:rPr>
                <w:rFonts w:hint="eastAsia"/>
                <w:b/>
                <w:snapToGrid w:val="0"/>
                <w:szCs w:val="21"/>
              </w:rPr>
              <w:t>初期</w:t>
            </w:r>
          </w:p>
        </w:tc>
        <w:tc>
          <w:tcPr>
            <w:tcW w:w="1710" w:type="dxa"/>
            <w:gridSpan w:val="2"/>
            <w:vAlign w:val="center"/>
          </w:tcPr>
          <w:p w14:paraId="103C3AD0" w14:textId="77777777" w:rsidR="005B0C7D" w:rsidRDefault="001140B7">
            <w:pPr>
              <w:jc w:val="center"/>
              <w:rPr>
                <w:b/>
                <w:snapToGrid w:val="0"/>
                <w:szCs w:val="21"/>
              </w:rPr>
            </w:pPr>
            <w:r>
              <w:rPr>
                <w:rFonts w:hint="eastAsia"/>
                <w:b/>
                <w:snapToGrid w:val="0"/>
                <w:szCs w:val="21"/>
              </w:rPr>
              <w:t>中期</w:t>
            </w:r>
          </w:p>
        </w:tc>
        <w:tc>
          <w:tcPr>
            <w:tcW w:w="1710" w:type="dxa"/>
            <w:gridSpan w:val="2"/>
            <w:vAlign w:val="center"/>
          </w:tcPr>
          <w:p w14:paraId="71A8FC5A" w14:textId="77777777" w:rsidR="005B0C7D" w:rsidRDefault="001140B7">
            <w:pPr>
              <w:jc w:val="center"/>
              <w:rPr>
                <w:b/>
                <w:snapToGrid w:val="0"/>
                <w:szCs w:val="21"/>
              </w:rPr>
            </w:pPr>
            <w:r>
              <w:rPr>
                <w:rFonts w:hint="eastAsia"/>
                <w:b/>
                <w:snapToGrid w:val="0"/>
                <w:szCs w:val="21"/>
              </w:rPr>
              <w:t>远期</w:t>
            </w:r>
          </w:p>
        </w:tc>
        <w:tc>
          <w:tcPr>
            <w:tcW w:w="1708" w:type="dxa"/>
            <w:gridSpan w:val="2"/>
            <w:vAlign w:val="center"/>
          </w:tcPr>
          <w:p w14:paraId="7AE5EAC6" w14:textId="77777777" w:rsidR="005B0C7D" w:rsidRDefault="001140B7">
            <w:pPr>
              <w:jc w:val="center"/>
              <w:rPr>
                <w:b/>
                <w:snapToGrid w:val="0"/>
                <w:szCs w:val="21"/>
              </w:rPr>
            </w:pPr>
            <w:r>
              <w:rPr>
                <w:rFonts w:hint="eastAsia"/>
                <w:b/>
                <w:snapToGrid w:val="0"/>
                <w:szCs w:val="21"/>
              </w:rPr>
              <w:t>初期</w:t>
            </w:r>
          </w:p>
        </w:tc>
        <w:tc>
          <w:tcPr>
            <w:tcW w:w="1646" w:type="dxa"/>
            <w:gridSpan w:val="2"/>
            <w:vAlign w:val="center"/>
          </w:tcPr>
          <w:p w14:paraId="616CA54A" w14:textId="77777777" w:rsidR="005B0C7D" w:rsidRDefault="001140B7">
            <w:pPr>
              <w:jc w:val="center"/>
              <w:rPr>
                <w:b/>
                <w:snapToGrid w:val="0"/>
                <w:szCs w:val="21"/>
              </w:rPr>
            </w:pPr>
            <w:r>
              <w:rPr>
                <w:rFonts w:hint="eastAsia"/>
                <w:b/>
                <w:snapToGrid w:val="0"/>
                <w:szCs w:val="21"/>
              </w:rPr>
              <w:t>中期</w:t>
            </w:r>
          </w:p>
        </w:tc>
        <w:tc>
          <w:tcPr>
            <w:tcW w:w="1757" w:type="dxa"/>
            <w:gridSpan w:val="2"/>
            <w:vAlign w:val="center"/>
          </w:tcPr>
          <w:p w14:paraId="200DEF5C" w14:textId="77777777" w:rsidR="005B0C7D" w:rsidRDefault="001140B7">
            <w:pPr>
              <w:jc w:val="center"/>
              <w:rPr>
                <w:b/>
                <w:snapToGrid w:val="0"/>
                <w:szCs w:val="21"/>
              </w:rPr>
            </w:pPr>
            <w:r>
              <w:rPr>
                <w:rFonts w:hint="eastAsia"/>
                <w:b/>
                <w:snapToGrid w:val="0"/>
                <w:szCs w:val="21"/>
              </w:rPr>
              <w:t>远期</w:t>
            </w:r>
          </w:p>
        </w:tc>
        <w:tc>
          <w:tcPr>
            <w:tcW w:w="1703" w:type="dxa"/>
            <w:gridSpan w:val="2"/>
            <w:vMerge/>
            <w:vAlign w:val="center"/>
          </w:tcPr>
          <w:p w14:paraId="51A47057" w14:textId="77777777" w:rsidR="005B0C7D" w:rsidRDefault="005B0C7D">
            <w:pPr>
              <w:jc w:val="center"/>
              <w:rPr>
                <w:b/>
                <w:snapToGrid w:val="0"/>
                <w:szCs w:val="21"/>
              </w:rPr>
            </w:pPr>
          </w:p>
        </w:tc>
      </w:tr>
      <w:tr w:rsidR="005B0C7D" w14:paraId="24F82F30" w14:textId="77777777">
        <w:tc>
          <w:tcPr>
            <w:tcW w:w="853" w:type="dxa"/>
            <w:vMerge/>
            <w:vAlign w:val="center"/>
          </w:tcPr>
          <w:p w14:paraId="5E87311E" w14:textId="77777777" w:rsidR="005B0C7D" w:rsidRDefault="005B0C7D">
            <w:pPr>
              <w:jc w:val="center"/>
              <w:rPr>
                <w:b/>
                <w:snapToGrid w:val="0"/>
                <w:szCs w:val="21"/>
              </w:rPr>
            </w:pPr>
          </w:p>
        </w:tc>
        <w:tc>
          <w:tcPr>
            <w:tcW w:w="857" w:type="dxa"/>
            <w:vMerge/>
            <w:vAlign w:val="center"/>
          </w:tcPr>
          <w:p w14:paraId="037422E5" w14:textId="77777777" w:rsidR="005B0C7D" w:rsidRDefault="005B0C7D">
            <w:pPr>
              <w:jc w:val="center"/>
              <w:rPr>
                <w:b/>
                <w:snapToGrid w:val="0"/>
                <w:szCs w:val="21"/>
              </w:rPr>
            </w:pPr>
          </w:p>
        </w:tc>
        <w:tc>
          <w:tcPr>
            <w:tcW w:w="855" w:type="dxa"/>
            <w:vAlign w:val="center"/>
          </w:tcPr>
          <w:p w14:paraId="196B5A40"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4671FF6C" w14:textId="77777777" w:rsidR="005B0C7D" w:rsidRDefault="001140B7">
            <w:pPr>
              <w:jc w:val="center"/>
              <w:rPr>
                <w:b/>
                <w:snapToGrid w:val="0"/>
                <w:szCs w:val="21"/>
              </w:rPr>
            </w:pPr>
            <w:r>
              <w:rPr>
                <w:rFonts w:hint="eastAsia"/>
                <w:b/>
                <w:snapToGrid w:val="0"/>
                <w:szCs w:val="21"/>
              </w:rPr>
              <w:t>夜间</w:t>
            </w:r>
          </w:p>
        </w:tc>
        <w:tc>
          <w:tcPr>
            <w:tcW w:w="855" w:type="dxa"/>
            <w:vAlign w:val="center"/>
          </w:tcPr>
          <w:p w14:paraId="1E60B897"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7F9630F9" w14:textId="77777777" w:rsidR="005B0C7D" w:rsidRDefault="001140B7">
            <w:pPr>
              <w:jc w:val="center"/>
              <w:rPr>
                <w:b/>
                <w:snapToGrid w:val="0"/>
                <w:szCs w:val="21"/>
              </w:rPr>
            </w:pPr>
            <w:r>
              <w:rPr>
                <w:rFonts w:hint="eastAsia"/>
                <w:b/>
                <w:snapToGrid w:val="0"/>
                <w:szCs w:val="21"/>
              </w:rPr>
              <w:t>夜间</w:t>
            </w:r>
          </w:p>
        </w:tc>
        <w:tc>
          <w:tcPr>
            <w:tcW w:w="855" w:type="dxa"/>
            <w:vAlign w:val="center"/>
          </w:tcPr>
          <w:p w14:paraId="3FE1C288"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52F0C1D5" w14:textId="77777777" w:rsidR="005B0C7D" w:rsidRDefault="001140B7">
            <w:pPr>
              <w:jc w:val="center"/>
              <w:rPr>
                <w:b/>
                <w:snapToGrid w:val="0"/>
                <w:szCs w:val="21"/>
              </w:rPr>
            </w:pPr>
            <w:r>
              <w:rPr>
                <w:rFonts w:hint="eastAsia"/>
                <w:b/>
                <w:snapToGrid w:val="0"/>
                <w:szCs w:val="21"/>
              </w:rPr>
              <w:t>夜间</w:t>
            </w:r>
          </w:p>
        </w:tc>
        <w:tc>
          <w:tcPr>
            <w:tcW w:w="854" w:type="dxa"/>
            <w:vAlign w:val="center"/>
          </w:tcPr>
          <w:p w14:paraId="7948EDD4" w14:textId="77777777" w:rsidR="005B0C7D" w:rsidRDefault="001140B7">
            <w:pPr>
              <w:jc w:val="center"/>
              <w:rPr>
                <w:b/>
                <w:snapToGrid w:val="0"/>
                <w:szCs w:val="21"/>
              </w:rPr>
            </w:pPr>
            <w:r>
              <w:rPr>
                <w:rFonts w:hint="eastAsia"/>
                <w:b/>
                <w:snapToGrid w:val="0"/>
                <w:szCs w:val="21"/>
              </w:rPr>
              <w:t>昼间</w:t>
            </w:r>
          </w:p>
        </w:tc>
        <w:tc>
          <w:tcPr>
            <w:tcW w:w="854" w:type="dxa"/>
            <w:vAlign w:val="center"/>
          </w:tcPr>
          <w:p w14:paraId="7DD8DBF7" w14:textId="77777777" w:rsidR="005B0C7D" w:rsidRDefault="001140B7">
            <w:pPr>
              <w:jc w:val="center"/>
              <w:rPr>
                <w:b/>
                <w:snapToGrid w:val="0"/>
                <w:szCs w:val="21"/>
              </w:rPr>
            </w:pPr>
            <w:r>
              <w:rPr>
                <w:rFonts w:hint="eastAsia"/>
                <w:b/>
                <w:snapToGrid w:val="0"/>
                <w:szCs w:val="21"/>
              </w:rPr>
              <w:t>夜间</w:t>
            </w:r>
          </w:p>
        </w:tc>
        <w:tc>
          <w:tcPr>
            <w:tcW w:w="793" w:type="dxa"/>
            <w:vAlign w:val="center"/>
          </w:tcPr>
          <w:p w14:paraId="037B9FF9" w14:textId="77777777" w:rsidR="005B0C7D" w:rsidRDefault="001140B7">
            <w:pPr>
              <w:jc w:val="center"/>
              <w:rPr>
                <w:b/>
                <w:snapToGrid w:val="0"/>
                <w:szCs w:val="21"/>
              </w:rPr>
            </w:pPr>
            <w:r>
              <w:rPr>
                <w:rFonts w:hint="eastAsia"/>
                <w:b/>
                <w:snapToGrid w:val="0"/>
                <w:szCs w:val="21"/>
              </w:rPr>
              <w:t>昼间</w:t>
            </w:r>
          </w:p>
        </w:tc>
        <w:tc>
          <w:tcPr>
            <w:tcW w:w="853" w:type="dxa"/>
            <w:vAlign w:val="center"/>
          </w:tcPr>
          <w:p w14:paraId="38B4D612" w14:textId="77777777" w:rsidR="005B0C7D" w:rsidRDefault="001140B7">
            <w:pPr>
              <w:jc w:val="center"/>
              <w:rPr>
                <w:b/>
                <w:snapToGrid w:val="0"/>
                <w:szCs w:val="21"/>
              </w:rPr>
            </w:pPr>
            <w:r>
              <w:rPr>
                <w:rFonts w:hint="eastAsia"/>
                <w:b/>
                <w:snapToGrid w:val="0"/>
                <w:szCs w:val="21"/>
              </w:rPr>
              <w:t>夜间</w:t>
            </w:r>
          </w:p>
        </w:tc>
        <w:tc>
          <w:tcPr>
            <w:tcW w:w="905" w:type="dxa"/>
            <w:vAlign w:val="center"/>
          </w:tcPr>
          <w:p w14:paraId="0C853660" w14:textId="77777777" w:rsidR="005B0C7D" w:rsidRDefault="001140B7">
            <w:pPr>
              <w:jc w:val="center"/>
              <w:rPr>
                <w:b/>
                <w:snapToGrid w:val="0"/>
                <w:szCs w:val="21"/>
              </w:rPr>
            </w:pPr>
            <w:r>
              <w:rPr>
                <w:rFonts w:hint="eastAsia"/>
                <w:b/>
                <w:snapToGrid w:val="0"/>
                <w:szCs w:val="21"/>
              </w:rPr>
              <w:t>昼间</w:t>
            </w:r>
          </w:p>
        </w:tc>
        <w:tc>
          <w:tcPr>
            <w:tcW w:w="852" w:type="dxa"/>
            <w:vAlign w:val="center"/>
          </w:tcPr>
          <w:p w14:paraId="6D83BF70" w14:textId="77777777" w:rsidR="005B0C7D" w:rsidRDefault="001140B7">
            <w:pPr>
              <w:jc w:val="center"/>
              <w:rPr>
                <w:b/>
                <w:snapToGrid w:val="0"/>
                <w:szCs w:val="21"/>
              </w:rPr>
            </w:pPr>
            <w:r>
              <w:rPr>
                <w:rFonts w:hint="eastAsia"/>
                <w:b/>
                <w:snapToGrid w:val="0"/>
                <w:szCs w:val="21"/>
              </w:rPr>
              <w:t>夜间</w:t>
            </w:r>
          </w:p>
        </w:tc>
        <w:tc>
          <w:tcPr>
            <w:tcW w:w="851" w:type="dxa"/>
            <w:vAlign w:val="center"/>
          </w:tcPr>
          <w:p w14:paraId="72541F39" w14:textId="77777777" w:rsidR="005B0C7D" w:rsidRDefault="001140B7">
            <w:pPr>
              <w:jc w:val="center"/>
              <w:rPr>
                <w:b/>
                <w:snapToGrid w:val="0"/>
                <w:szCs w:val="21"/>
              </w:rPr>
            </w:pPr>
            <w:r>
              <w:rPr>
                <w:rFonts w:hint="eastAsia"/>
                <w:b/>
                <w:snapToGrid w:val="0"/>
                <w:szCs w:val="21"/>
              </w:rPr>
              <w:t>昼间</w:t>
            </w:r>
          </w:p>
        </w:tc>
        <w:tc>
          <w:tcPr>
            <w:tcW w:w="852" w:type="dxa"/>
            <w:vAlign w:val="center"/>
          </w:tcPr>
          <w:p w14:paraId="203ED182" w14:textId="77777777" w:rsidR="005B0C7D" w:rsidRDefault="001140B7">
            <w:pPr>
              <w:jc w:val="center"/>
              <w:rPr>
                <w:b/>
                <w:snapToGrid w:val="0"/>
                <w:szCs w:val="21"/>
              </w:rPr>
            </w:pPr>
            <w:r>
              <w:rPr>
                <w:rFonts w:hint="eastAsia"/>
                <w:b/>
                <w:snapToGrid w:val="0"/>
                <w:szCs w:val="21"/>
              </w:rPr>
              <w:t>夜间</w:t>
            </w:r>
          </w:p>
        </w:tc>
      </w:tr>
      <w:tr w:rsidR="005B0C7D" w14:paraId="33F20822" w14:textId="77777777">
        <w:tc>
          <w:tcPr>
            <w:tcW w:w="853" w:type="dxa"/>
          </w:tcPr>
          <w:p w14:paraId="6036F870" w14:textId="77777777" w:rsidR="005B0C7D" w:rsidRDefault="001140B7">
            <w:pPr>
              <w:widowControl/>
              <w:jc w:val="center"/>
              <w:rPr>
                <w:color w:val="000000"/>
                <w:kern w:val="0"/>
                <w:szCs w:val="21"/>
              </w:rPr>
            </w:pPr>
            <w:r>
              <w:rPr>
                <w:rFonts w:hint="eastAsia"/>
                <w:color w:val="000000"/>
                <w:kern w:val="0"/>
                <w:szCs w:val="21"/>
              </w:rPr>
              <w:t>9</w:t>
            </w:r>
          </w:p>
        </w:tc>
        <w:tc>
          <w:tcPr>
            <w:tcW w:w="857" w:type="dxa"/>
          </w:tcPr>
          <w:p w14:paraId="37E5BCC6" w14:textId="77777777" w:rsidR="005B0C7D" w:rsidRDefault="001140B7">
            <w:pPr>
              <w:widowControl/>
              <w:jc w:val="center"/>
              <w:rPr>
                <w:color w:val="000000"/>
                <w:kern w:val="0"/>
                <w:szCs w:val="21"/>
              </w:rPr>
            </w:pPr>
            <w:r>
              <w:rPr>
                <w:rFonts w:hint="eastAsia"/>
                <w:color w:val="000000"/>
                <w:kern w:val="0"/>
                <w:szCs w:val="21"/>
              </w:rPr>
              <w:t>20m</w:t>
            </w:r>
          </w:p>
        </w:tc>
        <w:tc>
          <w:tcPr>
            <w:tcW w:w="855" w:type="dxa"/>
          </w:tcPr>
          <w:p w14:paraId="0387DAD7" w14:textId="77777777" w:rsidR="005B0C7D" w:rsidRDefault="001140B7">
            <w:pPr>
              <w:widowControl/>
              <w:jc w:val="center"/>
              <w:rPr>
                <w:color w:val="000000"/>
                <w:kern w:val="0"/>
                <w:szCs w:val="21"/>
              </w:rPr>
            </w:pPr>
            <w:r>
              <w:rPr>
                <w:rFonts w:hint="eastAsia"/>
                <w:color w:val="000000"/>
                <w:kern w:val="0"/>
                <w:szCs w:val="21"/>
              </w:rPr>
              <w:t>67.7</w:t>
            </w:r>
          </w:p>
        </w:tc>
        <w:tc>
          <w:tcPr>
            <w:tcW w:w="855" w:type="dxa"/>
          </w:tcPr>
          <w:p w14:paraId="0DE31498" w14:textId="77777777" w:rsidR="005B0C7D" w:rsidRDefault="001140B7">
            <w:pPr>
              <w:widowControl/>
              <w:jc w:val="center"/>
              <w:rPr>
                <w:color w:val="000000"/>
                <w:kern w:val="0"/>
                <w:szCs w:val="21"/>
              </w:rPr>
            </w:pPr>
            <w:r>
              <w:rPr>
                <w:rFonts w:hint="eastAsia"/>
                <w:color w:val="000000"/>
                <w:kern w:val="0"/>
                <w:szCs w:val="21"/>
              </w:rPr>
              <w:t>60.3</w:t>
            </w:r>
          </w:p>
        </w:tc>
        <w:tc>
          <w:tcPr>
            <w:tcW w:w="855" w:type="dxa"/>
          </w:tcPr>
          <w:p w14:paraId="5B99BE52" w14:textId="77777777" w:rsidR="005B0C7D" w:rsidRDefault="001140B7">
            <w:pPr>
              <w:widowControl/>
              <w:jc w:val="center"/>
              <w:rPr>
                <w:color w:val="000000"/>
                <w:kern w:val="0"/>
                <w:szCs w:val="21"/>
              </w:rPr>
            </w:pPr>
            <w:r>
              <w:rPr>
                <w:rFonts w:hint="eastAsia"/>
                <w:color w:val="000000"/>
                <w:kern w:val="0"/>
                <w:szCs w:val="21"/>
              </w:rPr>
              <w:t>69.6</w:t>
            </w:r>
          </w:p>
        </w:tc>
        <w:tc>
          <w:tcPr>
            <w:tcW w:w="855" w:type="dxa"/>
          </w:tcPr>
          <w:p w14:paraId="342724FC" w14:textId="77777777" w:rsidR="005B0C7D" w:rsidRDefault="001140B7">
            <w:pPr>
              <w:widowControl/>
              <w:jc w:val="center"/>
              <w:rPr>
                <w:color w:val="000000"/>
                <w:kern w:val="0"/>
                <w:szCs w:val="21"/>
              </w:rPr>
            </w:pPr>
            <w:r>
              <w:rPr>
                <w:rFonts w:hint="eastAsia"/>
                <w:color w:val="000000"/>
                <w:kern w:val="0"/>
                <w:szCs w:val="21"/>
              </w:rPr>
              <w:t>62.3</w:t>
            </w:r>
          </w:p>
        </w:tc>
        <w:tc>
          <w:tcPr>
            <w:tcW w:w="855" w:type="dxa"/>
          </w:tcPr>
          <w:p w14:paraId="5CC29F2D" w14:textId="77777777" w:rsidR="005B0C7D" w:rsidRDefault="001140B7">
            <w:pPr>
              <w:widowControl/>
              <w:jc w:val="center"/>
              <w:rPr>
                <w:color w:val="000000"/>
                <w:kern w:val="0"/>
                <w:szCs w:val="21"/>
              </w:rPr>
            </w:pPr>
            <w:r>
              <w:rPr>
                <w:rFonts w:hint="eastAsia"/>
                <w:color w:val="000000"/>
                <w:kern w:val="0"/>
                <w:szCs w:val="21"/>
              </w:rPr>
              <w:t>71.7</w:t>
            </w:r>
          </w:p>
        </w:tc>
        <w:tc>
          <w:tcPr>
            <w:tcW w:w="855" w:type="dxa"/>
          </w:tcPr>
          <w:p w14:paraId="31617410" w14:textId="77777777" w:rsidR="005B0C7D" w:rsidRDefault="001140B7">
            <w:pPr>
              <w:widowControl/>
              <w:jc w:val="center"/>
              <w:rPr>
                <w:color w:val="000000"/>
                <w:kern w:val="0"/>
                <w:szCs w:val="21"/>
              </w:rPr>
            </w:pPr>
            <w:r>
              <w:rPr>
                <w:rFonts w:hint="eastAsia"/>
                <w:color w:val="000000"/>
                <w:kern w:val="0"/>
                <w:szCs w:val="21"/>
              </w:rPr>
              <w:t>64.3</w:t>
            </w:r>
          </w:p>
        </w:tc>
        <w:tc>
          <w:tcPr>
            <w:tcW w:w="854" w:type="dxa"/>
          </w:tcPr>
          <w:p w14:paraId="02AE672D"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77B8E942" w14:textId="77777777" w:rsidR="005B0C7D" w:rsidRDefault="001140B7">
            <w:pPr>
              <w:widowControl/>
              <w:jc w:val="center"/>
              <w:rPr>
                <w:color w:val="000000"/>
                <w:kern w:val="0"/>
                <w:szCs w:val="21"/>
              </w:rPr>
            </w:pPr>
            <w:r>
              <w:rPr>
                <w:rFonts w:hint="eastAsia"/>
                <w:color w:val="000000"/>
                <w:kern w:val="0"/>
                <w:szCs w:val="21"/>
              </w:rPr>
              <w:t>5.3</w:t>
            </w:r>
          </w:p>
        </w:tc>
        <w:tc>
          <w:tcPr>
            <w:tcW w:w="793" w:type="dxa"/>
          </w:tcPr>
          <w:p w14:paraId="0BD986DD"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33177679" w14:textId="77777777" w:rsidR="005B0C7D" w:rsidRDefault="001140B7">
            <w:pPr>
              <w:widowControl/>
              <w:jc w:val="center"/>
              <w:rPr>
                <w:color w:val="000000"/>
                <w:kern w:val="0"/>
                <w:szCs w:val="21"/>
              </w:rPr>
            </w:pPr>
            <w:r>
              <w:rPr>
                <w:rFonts w:hint="eastAsia"/>
                <w:color w:val="000000"/>
                <w:kern w:val="0"/>
                <w:szCs w:val="21"/>
              </w:rPr>
              <w:t>7.3</w:t>
            </w:r>
          </w:p>
        </w:tc>
        <w:tc>
          <w:tcPr>
            <w:tcW w:w="905" w:type="dxa"/>
          </w:tcPr>
          <w:p w14:paraId="2628BD8D" w14:textId="77777777" w:rsidR="005B0C7D" w:rsidRDefault="001140B7">
            <w:pPr>
              <w:widowControl/>
              <w:jc w:val="center"/>
              <w:rPr>
                <w:color w:val="000000"/>
                <w:kern w:val="0"/>
                <w:szCs w:val="21"/>
              </w:rPr>
            </w:pPr>
            <w:r>
              <w:rPr>
                <w:rFonts w:hint="eastAsia"/>
                <w:color w:val="000000"/>
                <w:kern w:val="0"/>
                <w:szCs w:val="21"/>
              </w:rPr>
              <w:t>1.7</w:t>
            </w:r>
          </w:p>
        </w:tc>
        <w:tc>
          <w:tcPr>
            <w:tcW w:w="852" w:type="dxa"/>
          </w:tcPr>
          <w:p w14:paraId="03FC898B" w14:textId="77777777" w:rsidR="005B0C7D" w:rsidRDefault="001140B7">
            <w:pPr>
              <w:widowControl/>
              <w:jc w:val="center"/>
              <w:rPr>
                <w:color w:val="000000"/>
                <w:kern w:val="0"/>
                <w:szCs w:val="21"/>
              </w:rPr>
            </w:pPr>
            <w:r>
              <w:rPr>
                <w:rFonts w:hint="eastAsia"/>
                <w:color w:val="000000"/>
                <w:kern w:val="0"/>
                <w:szCs w:val="21"/>
              </w:rPr>
              <w:t>9.3</w:t>
            </w:r>
          </w:p>
        </w:tc>
        <w:tc>
          <w:tcPr>
            <w:tcW w:w="851" w:type="dxa"/>
          </w:tcPr>
          <w:p w14:paraId="0A353945"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36E2C024" w14:textId="77777777" w:rsidR="005B0C7D" w:rsidRDefault="001140B7">
            <w:pPr>
              <w:widowControl/>
              <w:jc w:val="center"/>
              <w:rPr>
                <w:color w:val="000000"/>
                <w:kern w:val="0"/>
                <w:szCs w:val="21"/>
              </w:rPr>
            </w:pPr>
            <w:r>
              <w:rPr>
                <w:rFonts w:hint="eastAsia"/>
                <w:color w:val="000000"/>
                <w:kern w:val="0"/>
                <w:szCs w:val="21"/>
              </w:rPr>
              <w:t>55</w:t>
            </w:r>
          </w:p>
        </w:tc>
      </w:tr>
      <w:tr w:rsidR="005B0C7D" w14:paraId="52A778B9" w14:textId="77777777">
        <w:tc>
          <w:tcPr>
            <w:tcW w:w="853" w:type="dxa"/>
          </w:tcPr>
          <w:p w14:paraId="672EDF22" w14:textId="77777777" w:rsidR="005B0C7D" w:rsidRDefault="005B0C7D">
            <w:pPr>
              <w:widowControl/>
              <w:jc w:val="center"/>
              <w:rPr>
                <w:color w:val="000000"/>
                <w:kern w:val="0"/>
                <w:szCs w:val="21"/>
              </w:rPr>
            </w:pPr>
          </w:p>
        </w:tc>
        <w:tc>
          <w:tcPr>
            <w:tcW w:w="857" w:type="dxa"/>
          </w:tcPr>
          <w:p w14:paraId="0C3312F1" w14:textId="77777777" w:rsidR="005B0C7D" w:rsidRDefault="001140B7">
            <w:pPr>
              <w:widowControl/>
              <w:jc w:val="center"/>
              <w:rPr>
                <w:color w:val="000000"/>
                <w:kern w:val="0"/>
                <w:szCs w:val="21"/>
              </w:rPr>
            </w:pPr>
            <w:r>
              <w:rPr>
                <w:rFonts w:hint="eastAsia"/>
                <w:color w:val="000000"/>
                <w:kern w:val="0"/>
                <w:szCs w:val="21"/>
              </w:rPr>
              <w:t>30m</w:t>
            </w:r>
          </w:p>
        </w:tc>
        <w:tc>
          <w:tcPr>
            <w:tcW w:w="855" w:type="dxa"/>
          </w:tcPr>
          <w:p w14:paraId="1E6A5722" w14:textId="77777777" w:rsidR="005B0C7D" w:rsidRDefault="001140B7">
            <w:pPr>
              <w:widowControl/>
              <w:jc w:val="center"/>
              <w:rPr>
                <w:color w:val="000000"/>
                <w:kern w:val="0"/>
                <w:szCs w:val="21"/>
              </w:rPr>
            </w:pPr>
            <w:r>
              <w:rPr>
                <w:rFonts w:hint="eastAsia"/>
                <w:color w:val="000000"/>
                <w:kern w:val="0"/>
                <w:szCs w:val="21"/>
              </w:rPr>
              <w:t>62.7</w:t>
            </w:r>
          </w:p>
        </w:tc>
        <w:tc>
          <w:tcPr>
            <w:tcW w:w="855" w:type="dxa"/>
          </w:tcPr>
          <w:p w14:paraId="709D73F0" w14:textId="77777777" w:rsidR="005B0C7D" w:rsidRDefault="001140B7">
            <w:pPr>
              <w:widowControl/>
              <w:jc w:val="center"/>
              <w:rPr>
                <w:color w:val="000000"/>
                <w:kern w:val="0"/>
                <w:szCs w:val="21"/>
              </w:rPr>
            </w:pPr>
            <w:r>
              <w:rPr>
                <w:rFonts w:hint="eastAsia"/>
                <w:color w:val="000000"/>
                <w:kern w:val="0"/>
                <w:szCs w:val="21"/>
              </w:rPr>
              <w:t>55.4</w:t>
            </w:r>
          </w:p>
        </w:tc>
        <w:tc>
          <w:tcPr>
            <w:tcW w:w="855" w:type="dxa"/>
          </w:tcPr>
          <w:p w14:paraId="6375AE0E" w14:textId="77777777" w:rsidR="005B0C7D" w:rsidRDefault="001140B7">
            <w:pPr>
              <w:widowControl/>
              <w:jc w:val="center"/>
              <w:rPr>
                <w:color w:val="000000"/>
                <w:kern w:val="0"/>
                <w:szCs w:val="21"/>
              </w:rPr>
            </w:pPr>
            <w:r>
              <w:rPr>
                <w:rFonts w:hint="eastAsia"/>
                <w:color w:val="000000"/>
                <w:kern w:val="0"/>
                <w:szCs w:val="21"/>
              </w:rPr>
              <w:t>64.7</w:t>
            </w:r>
          </w:p>
        </w:tc>
        <w:tc>
          <w:tcPr>
            <w:tcW w:w="855" w:type="dxa"/>
          </w:tcPr>
          <w:p w14:paraId="34A33045" w14:textId="77777777" w:rsidR="005B0C7D" w:rsidRDefault="001140B7">
            <w:pPr>
              <w:widowControl/>
              <w:jc w:val="center"/>
              <w:rPr>
                <w:color w:val="000000"/>
                <w:kern w:val="0"/>
                <w:szCs w:val="21"/>
              </w:rPr>
            </w:pPr>
            <w:r>
              <w:rPr>
                <w:rFonts w:hint="eastAsia"/>
                <w:color w:val="000000"/>
                <w:kern w:val="0"/>
                <w:szCs w:val="21"/>
              </w:rPr>
              <w:t>57.3</w:t>
            </w:r>
          </w:p>
        </w:tc>
        <w:tc>
          <w:tcPr>
            <w:tcW w:w="855" w:type="dxa"/>
          </w:tcPr>
          <w:p w14:paraId="737F9118" w14:textId="77777777" w:rsidR="005B0C7D" w:rsidRDefault="001140B7">
            <w:pPr>
              <w:widowControl/>
              <w:jc w:val="center"/>
              <w:rPr>
                <w:color w:val="000000"/>
                <w:kern w:val="0"/>
                <w:szCs w:val="21"/>
              </w:rPr>
            </w:pPr>
            <w:r>
              <w:rPr>
                <w:rFonts w:hint="eastAsia"/>
                <w:color w:val="000000"/>
                <w:kern w:val="0"/>
                <w:szCs w:val="21"/>
              </w:rPr>
              <w:t>66.7</w:t>
            </w:r>
          </w:p>
        </w:tc>
        <w:tc>
          <w:tcPr>
            <w:tcW w:w="855" w:type="dxa"/>
          </w:tcPr>
          <w:p w14:paraId="7FEE313D" w14:textId="77777777" w:rsidR="005B0C7D" w:rsidRDefault="001140B7">
            <w:pPr>
              <w:widowControl/>
              <w:jc w:val="center"/>
              <w:rPr>
                <w:color w:val="000000"/>
                <w:kern w:val="0"/>
                <w:szCs w:val="21"/>
              </w:rPr>
            </w:pPr>
            <w:r>
              <w:rPr>
                <w:rFonts w:hint="eastAsia"/>
                <w:color w:val="000000"/>
                <w:kern w:val="0"/>
                <w:szCs w:val="21"/>
              </w:rPr>
              <w:t>59.4</w:t>
            </w:r>
          </w:p>
        </w:tc>
        <w:tc>
          <w:tcPr>
            <w:tcW w:w="854" w:type="dxa"/>
          </w:tcPr>
          <w:p w14:paraId="6FE3E42C"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14B5654C" w14:textId="77777777" w:rsidR="005B0C7D" w:rsidRDefault="001140B7">
            <w:pPr>
              <w:widowControl/>
              <w:jc w:val="center"/>
              <w:rPr>
                <w:color w:val="000000"/>
                <w:kern w:val="0"/>
                <w:szCs w:val="21"/>
              </w:rPr>
            </w:pPr>
            <w:r>
              <w:rPr>
                <w:rFonts w:hint="eastAsia"/>
                <w:color w:val="000000"/>
                <w:kern w:val="0"/>
                <w:szCs w:val="21"/>
              </w:rPr>
              <w:t>0.4</w:t>
            </w:r>
          </w:p>
        </w:tc>
        <w:tc>
          <w:tcPr>
            <w:tcW w:w="793" w:type="dxa"/>
          </w:tcPr>
          <w:p w14:paraId="0DFBCB16"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0FAAC07F" w14:textId="77777777" w:rsidR="005B0C7D" w:rsidRDefault="001140B7">
            <w:pPr>
              <w:widowControl/>
              <w:jc w:val="center"/>
              <w:rPr>
                <w:color w:val="000000"/>
                <w:kern w:val="0"/>
                <w:szCs w:val="21"/>
              </w:rPr>
            </w:pPr>
            <w:r>
              <w:rPr>
                <w:rFonts w:hint="eastAsia"/>
                <w:color w:val="000000"/>
                <w:kern w:val="0"/>
                <w:szCs w:val="21"/>
              </w:rPr>
              <w:t>2.3</w:t>
            </w:r>
          </w:p>
        </w:tc>
        <w:tc>
          <w:tcPr>
            <w:tcW w:w="905" w:type="dxa"/>
          </w:tcPr>
          <w:p w14:paraId="24A76FC7"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4677DC24" w14:textId="77777777" w:rsidR="005B0C7D" w:rsidRDefault="001140B7">
            <w:pPr>
              <w:widowControl/>
              <w:jc w:val="center"/>
              <w:rPr>
                <w:color w:val="000000"/>
                <w:kern w:val="0"/>
                <w:szCs w:val="21"/>
              </w:rPr>
            </w:pPr>
            <w:r>
              <w:rPr>
                <w:rFonts w:hint="eastAsia"/>
                <w:color w:val="000000"/>
                <w:kern w:val="0"/>
                <w:szCs w:val="21"/>
              </w:rPr>
              <w:t>4.4</w:t>
            </w:r>
          </w:p>
        </w:tc>
        <w:tc>
          <w:tcPr>
            <w:tcW w:w="851" w:type="dxa"/>
          </w:tcPr>
          <w:p w14:paraId="7F45296A"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1B52CDA2" w14:textId="77777777" w:rsidR="005B0C7D" w:rsidRDefault="001140B7">
            <w:pPr>
              <w:widowControl/>
              <w:jc w:val="center"/>
              <w:rPr>
                <w:color w:val="000000"/>
                <w:kern w:val="0"/>
                <w:szCs w:val="21"/>
              </w:rPr>
            </w:pPr>
            <w:r>
              <w:rPr>
                <w:rFonts w:hint="eastAsia"/>
                <w:color w:val="000000"/>
                <w:kern w:val="0"/>
                <w:szCs w:val="21"/>
              </w:rPr>
              <w:t>55</w:t>
            </w:r>
          </w:p>
        </w:tc>
      </w:tr>
      <w:tr w:rsidR="005B0C7D" w14:paraId="21CD56F8" w14:textId="77777777">
        <w:tc>
          <w:tcPr>
            <w:tcW w:w="853" w:type="dxa"/>
          </w:tcPr>
          <w:p w14:paraId="7DCF25DF" w14:textId="77777777" w:rsidR="005B0C7D" w:rsidRDefault="005B0C7D">
            <w:pPr>
              <w:widowControl/>
              <w:jc w:val="center"/>
              <w:rPr>
                <w:color w:val="000000"/>
                <w:kern w:val="0"/>
                <w:szCs w:val="21"/>
              </w:rPr>
            </w:pPr>
          </w:p>
        </w:tc>
        <w:tc>
          <w:tcPr>
            <w:tcW w:w="857" w:type="dxa"/>
          </w:tcPr>
          <w:p w14:paraId="0EECE5F5" w14:textId="77777777" w:rsidR="005B0C7D" w:rsidRDefault="001140B7">
            <w:pPr>
              <w:widowControl/>
              <w:jc w:val="center"/>
              <w:rPr>
                <w:color w:val="000000"/>
                <w:kern w:val="0"/>
                <w:szCs w:val="21"/>
              </w:rPr>
            </w:pPr>
            <w:r>
              <w:rPr>
                <w:rFonts w:hint="eastAsia"/>
                <w:color w:val="000000"/>
                <w:kern w:val="0"/>
                <w:szCs w:val="21"/>
              </w:rPr>
              <w:t>40m</w:t>
            </w:r>
          </w:p>
        </w:tc>
        <w:tc>
          <w:tcPr>
            <w:tcW w:w="855" w:type="dxa"/>
          </w:tcPr>
          <w:p w14:paraId="313EAAEB" w14:textId="77777777" w:rsidR="005B0C7D" w:rsidRDefault="001140B7">
            <w:pPr>
              <w:widowControl/>
              <w:jc w:val="center"/>
              <w:rPr>
                <w:color w:val="000000"/>
                <w:kern w:val="0"/>
                <w:szCs w:val="21"/>
              </w:rPr>
            </w:pPr>
            <w:r>
              <w:rPr>
                <w:rFonts w:hint="eastAsia"/>
                <w:color w:val="000000"/>
                <w:kern w:val="0"/>
                <w:szCs w:val="21"/>
              </w:rPr>
              <w:t>60.4</w:t>
            </w:r>
          </w:p>
        </w:tc>
        <w:tc>
          <w:tcPr>
            <w:tcW w:w="855" w:type="dxa"/>
          </w:tcPr>
          <w:p w14:paraId="4C2FB4B7" w14:textId="77777777" w:rsidR="005B0C7D" w:rsidRDefault="001140B7">
            <w:pPr>
              <w:widowControl/>
              <w:jc w:val="center"/>
              <w:rPr>
                <w:color w:val="000000"/>
                <w:kern w:val="0"/>
                <w:szCs w:val="21"/>
              </w:rPr>
            </w:pPr>
            <w:r>
              <w:rPr>
                <w:rFonts w:hint="eastAsia"/>
                <w:color w:val="000000"/>
                <w:kern w:val="0"/>
                <w:szCs w:val="21"/>
              </w:rPr>
              <w:t>53</w:t>
            </w:r>
          </w:p>
        </w:tc>
        <w:tc>
          <w:tcPr>
            <w:tcW w:w="855" w:type="dxa"/>
          </w:tcPr>
          <w:p w14:paraId="5D34A4EC" w14:textId="77777777" w:rsidR="005B0C7D" w:rsidRDefault="001140B7">
            <w:pPr>
              <w:widowControl/>
              <w:jc w:val="center"/>
              <w:rPr>
                <w:color w:val="000000"/>
                <w:kern w:val="0"/>
                <w:szCs w:val="21"/>
              </w:rPr>
            </w:pPr>
            <w:r>
              <w:rPr>
                <w:rFonts w:hint="eastAsia"/>
                <w:color w:val="000000"/>
                <w:kern w:val="0"/>
                <w:szCs w:val="21"/>
              </w:rPr>
              <w:t>62.4</w:t>
            </w:r>
          </w:p>
        </w:tc>
        <w:tc>
          <w:tcPr>
            <w:tcW w:w="855" w:type="dxa"/>
          </w:tcPr>
          <w:p w14:paraId="47A7E6C6" w14:textId="77777777" w:rsidR="005B0C7D" w:rsidRDefault="001140B7">
            <w:pPr>
              <w:widowControl/>
              <w:jc w:val="center"/>
              <w:rPr>
                <w:color w:val="000000"/>
                <w:kern w:val="0"/>
                <w:szCs w:val="21"/>
              </w:rPr>
            </w:pPr>
            <w:r>
              <w:rPr>
                <w:rFonts w:hint="eastAsia"/>
                <w:color w:val="000000"/>
                <w:kern w:val="0"/>
                <w:szCs w:val="21"/>
              </w:rPr>
              <w:t>55</w:t>
            </w:r>
          </w:p>
        </w:tc>
        <w:tc>
          <w:tcPr>
            <w:tcW w:w="855" w:type="dxa"/>
          </w:tcPr>
          <w:p w14:paraId="0F4D0922" w14:textId="77777777" w:rsidR="005B0C7D" w:rsidRDefault="001140B7">
            <w:pPr>
              <w:widowControl/>
              <w:jc w:val="center"/>
              <w:rPr>
                <w:color w:val="000000"/>
                <w:kern w:val="0"/>
                <w:szCs w:val="21"/>
              </w:rPr>
            </w:pPr>
            <w:r>
              <w:rPr>
                <w:rFonts w:hint="eastAsia"/>
                <w:color w:val="000000"/>
                <w:kern w:val="0"/>
                <w:szCs w:val="21"/>
              </w:rPr>
              <w:t>64.4</w:t>
            </w:r>
          </w:p>
        </w:tc>
        <w:tc>
          <w:tcPr>
            <w:tcW w:w="855" w:type="dxa"/>
          </w:tcPr>
          <w:p w14:paraId="1964109B" w14:textId="77777777" w:rsidR="005B0C7D" w:rsidRDefault="001140B7">
            <w:pPr>
              <w:widowControl/>
              <w:jc w:val="center"/>
              <w:rPr>
                <w:color w:val="000000"/>
                <w:kern w:val="0"/>
                <w:szCs w:val="21"/>
              </w:rPr>
            </w:pPr>
            <w:r>
              <w:rPr>
                <w:rFonts w:hint="eastAsia"/>
                <w:color w:val="000000"/>
                <w:kern w:val="0"/>
                <w:szCs w:val="21"/>
              </w:rPr>
              <w:t>57</w:t>
            </w:r>
          </w:p>
        </w:tc>
        <w:tc>
          <w:tcPr>
            <w:tcW w:w="854" w:type="dxa"/>
          </w:tcPr>
          <w:p w14:paraId="2EDDC714"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0D2B09A9"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471E3F22"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6E68D1AB"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4640708D"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312AAC90" w14:textId="77777777" w:rsidR="005B0C7D" w:rsidRDefault="001140B7">
            <w:pPr>
              <w:widowControl/>
              <w:jc w:val="center"/>
              <w:rPr>
                <w:color w:val="000000"/>
                <w:kern w:val="0"/>
                <w:szCs w:val="21"/>
              </w:rPr>
            </w:pPr>
            <w:r>
              <w:rPr>
                <w:rFonts w:hint="eastAsia"/>
                <w:color w:val="000000"/>
                <w:kern w:val="0"/>
                <w:szCs w:val="21"/>
              </w:rPr>
              <w:t>2</w:t>
            </w:r>
          </w:p>
        </w:tc>
        <w:tc>
          <w:tcPr>
            <w:tcW w:w="851" w:type="dxa"/>
          </w:tcPr>
          <w:p w14:paraId="4D2AD3E6"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7F0FF23F" w14:textId="77777777" w:rsidR="005B0C7D" w:rsidRDefault="001140B7">
            <w:pPr>
              <w:widowControl/>
              <w:jc w:val="center"/>
              <w:rPr>
                <w:color w:val="000000"/>
                <w:kern w:val="0"/>
                <w:szCs w:val="21"/>
              </w:rPr>
            </w:pPr>
            <w:r>
              <w:rPr>
                <w:rFonts w:hint="eastAsia"/>
                <w:color w:val="000000"/>
                <w:kern w:val="0"/>
                <w:szCs w:val="21"/>
              </w:rPr>
              <w:t>55</w:t>
            </w:r>
          </w:p>
        </w:tc>
      </w:tr>
      <w:tr w:rsidR="005B0C7D" w14:paraId="57C0BE85" w14:textId="77777777">
        <w:tc>
          <w:tcPr>
            <w:tcW w:w="853" w:type="dxa"/>
          </w:tcPr>
          <w:p w14:paraId="5D8E3A24" w14:textId="77777777" w:rsidR="005B0C7D" w:rsidRDefault="005B0C7D">
            <w:pPr>
              <w:widowControl/>
              <w:jc w:val="center"/>
              <w:rPr>
                <w:color w:val="000000"/>
                <w:kern w:val="0"/>
                <w:szCs w:val="21"/>
              </w:rPr>
            </w:pPr>
          </w:p>
        </w:tc>
        <w:tc>
          <w:tcPr>
            <w:tcW w:w="857" w:type="dxa"/>
          </w:tcPr>
          <w:p w14:paraId="34594CF2" w14:textId="77777777" w:rsidR="005B0C7D" w:rsidRDefault="001140B7">
            <w:pPr>
              <w:widowControl/>
              <w:jc w:val="center"/>
              <w:rPr>
                <w:color w:val="000000"/>
                <w:kern w:val="0"/>
                <w:szCs w:val="21"/>
              </w:rPr>
            </w:pPr>
            <w:r>
              <w:rPr>
                <w:rFonts w:hint="eastAsia"/>
                <w:color w:val="000000"/>
                <w:kern w:val="0"/>
                <w:szCs w:val="21"/>
              </w:rPr>
              <w:t>50m</w:t>
            </w:r>
          </w:p>
        </w:tc>
        <w:tc>
          <w:tcPr>
            <w:tcW w:w="855" w:type="dxa"/>
          </w:tcPr>
          <w:p w14:paraId="60E9BFE5" w14:textId="77777777" w:rsidR="005B0C7D" w:rsidRDefault="001140B7">
            <w:pPr>
              <w:widowControl/>
              <w:jc w:val="center"/>
              <w:rPr>
                <w:color w:val="000000"/>
                <w:kern w:val="0"/>
                <w:szCs w:val="21"/>
              </w:rPr>
            </w:pPr>
            <w:r>
              <w:rPr>
                <w:rFonts w:hint="eastAsia"/>
                <w:color w:val="000000"/>
                <w:kern w:val="0"/>
                <w:szCs w:val="21"/>
              </w:rPr>
              <w:t>58.8</w:t>
            </w:r>
          </w:p>
        </w:tc>
        <w:tc>
          <w:tcPr>
            <w:tcW w:w="855" w:type="dxa"/>
          </w:tcPr>
          <w:p w14:paraId="0273A82F" w14:textId="77777777" w:rsidR="005B0C7D" w:rsidRDefault="001140B7">
            <w:pPr>
              <w:widowControl/>
              <w:jc w:val="center"/>
              <w:rPr>
                <w:color w:val="000000"/>
                <w:kern w:val="0"/>
                <w:szCs w:val="21"/>
              </w:rPr>
            </w:pPr>
            <w:r>
              <w:rPr>
                <w:rFonts w:hint="eastAsia"/>
                <w:color w:val="000000"/>
                <w:kern w:val="0"/>
                <w:szCs w:val="21"/>
              </w:rPr>
              <w:t>51.4</w:t>
            </w:r>
          </w:p>
        </w:tc>
        <w:tc>
          <w:tcPr>
            <w:tcW w:w="855" w:type="dxa"/>
          </w:tcPr>
          <w:p w14:paraId="2A07CD72" w14:textId="77777777" w:rsidR="005B0C7D" w:rsidRDefault="001140B7">
            <w:pPr>
              <w:widowControl/>
              <w:jc w:val="center"/>
              <w:rPr>
                <w:color w:val="000000"/>
                <w:kern w:val="0"/>
                <w:szCs w:val="21"/>
              </w:rPr>
            </w:pPr>
            <w:r>
              <w:rPr>
                <w:rFonts w:hint="eastAsia"/>
                <w:color w:val="000000"/>
                <w:kern w:val="0"/>
                <w:szCs w:val="21"/>
              </w:rPr>
              <w:t>60.7</w:t>
            </w:r>
          </w:p>
        </w:tc>
        <w:tc>
          <w:tcPr>
            <w:tcW w:w="855" w:type="dxa"/>
          </w:tcPr>
          <w:p w14:paraId="08615501" w14:textId="77777777" w:rsidR="005B0C7D" w:rsidRDefault="001140B7">
            <w:pPr>
              <w:widowControl/>
              <w:jc w:val="center"/>
              <w:rPr>
                <w:color w:val="000000"/>
                <w:kern w:val="0"/>
                <w:szCs w:val="21"/>
              </w:rPr>
            </w:pPr>
            <w:r>
              <w:rPr>
                <w:rFonts w:hint="eastAsia"/>
                <w:color w:val="000000"/>
                <w:kern w:val="0"/>
                <w:szCs w:val="21"/>
              </w:rPr>
              <w:t>53.3</w:t>
            </w:r>
          </w:p>
        </w:tc>
        <w:tc>
          <w:tcPr>
            <w:tcW w:w="855" w:type="dxa"/>
          </w:tcPr>
          <w:p w14:paraId="1906AF87" w14:textId="77777777" w:rsidR="005B0C7D" w:rsidRDefault="001140B7">
            <w:pPr>
              <w:widowControl/>
              <w:jc w:val="center"/>
              <w:rPr>
                <w:color w:val="000000"/>
                <w:kern w:val="0"/>
                <w:szCs w:val="21"/>
              </w:rPr>
            </w:pPr>
            <w:r>
              <w:rPr>
                <w:rFonts w:hint="eastAsia"/>
                <w:color w:val="000000"/>
                <w:kern w:val="0"/>
                <w:szCs w:val="21"/>
              </w:rPr>
              <w:t>62.8</w:t>
            </w:r>
          </w:p>
        </w:tc>
        <w:tc>
          <w:tcPr>
            <w:tcW w:w="855" w:type="dxa"/>
          </w:tcPr>
          <w:p w14:paraId="30888F4F" w14:textId="77777777" w:rsidR="005B0C7D" w:rsidRDefault="001140B7">
            <w:pPr>
              <w:widowControl/>
              <w:jc w:val="center"/>
              <w:rPr>
                <w:color w:val="000000"/>
                <w:kern w:val="0"/>
                <w:szCs w:val="21"/>
              </w:rPr>
            </w:pPr>
            <w:r>
              <w:rPr>
                <w:rFonts w:hint="eastAsia"/>
                <w:color w:val="000000"/>
                <w:kern w:val="0"/>
                <w:szCs w:val="21"/>
              </w:rPr>
              <w:t>55.4</w:t>
            </w:r>
          </w:p>
        </w:tc>
        <w:tc>
          <w:tcPr>
            <w:tcW w:w="854" w:type="dxa"/>
          </w:tcPr>
          <w:p w14:paraId="01EE8532"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36788B2F"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49805082"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5A9D722D"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65321837"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4DD7D716" w14:textId="77777777" w:rsidR="005B0C7D" w:rsidRDefault="001140B7">
            <w:pPr>
              <w:widowControl/>
              <w:jc w:val="center"/>
              <w:rPr>
                <w:color w:val="000000"/>
                <w:kern w:val="0"/>
                <w:szCs w:val="21"/>
              </w:rPr>
            </w:pPr>
            <w:r>
              <w:rPr>
                <w:rFonts w:hint="eastAsia"/>
                <w:color w:val="000000"/>
                <w:kern w:val="0"/>
                <w:szCs w:val="21"/>
              </w:rPr>
              <w:t>0.4</w:t>
            </w:r>
          </w:p>
        </w:tc>
        <w:tc>
          <w:tcPr>
            <w:tcW w:w="851" w:type="dxa"/>
          </w:tcPr>
          <w:p w14:paraId="6C63506A"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3910E227" w14:textId="77777777" w:rsidR="005B0C7D" w:rsidRDefault="001140B7">
            <w:pPr>
              <w:widowControl/>
              <w:jc w:val="center"/>
              <w:rPr>
                <w:color w:val="000000"/>
                <w:kern w:val="0"/>
                <w:szCs w:val="21"/>
              </w:rPr>
            </w:pPr>
            <w:r>
              <w:rPr>
                <w:rFonts w:hint="eastAsia"/>
                <w:color w:val="000000"/>
                <w:kern w:val="0"/>
                <w:szCs w:val="21"/>
              </w:rPr>
              <w:t>55</w:t>
            </w:r>
          </w:p>
        </w:tc>
      </w:tr>
      <w:tr w:rsidR="005B0C7D" w14:paraId="411B0597" w14:textId="77777777">
        <w:tc>
          <w:tcPr>
            <w:tcW w:w="853" w:type="dxa"/>
          </w:tcPr>
          <w:p w14:paraId="1859D1AE" w14:textId="77777777" w:rsidR="005B0C7D" w:rsidRDefault="005B0C7D">
            <w:pPr>
              <w:widowControl/>
              <w:jc w:val="center"/>
              <w:rPr>
                <w:color w:val="000000"/>
                <w:kern w:val="0"/>
                <w:szCs w:val="21"/>
              </w:rPr>
            </w:pPr>
          </w:p>
        </w:tc>
        <w:tc>
          <w:tcPr>
            <w:tcW w:w="857" w:type="dxa"/>
          </w:tcPr>
          <w:p w14:paraId="48CDC020" w14:textId="77777777" w:rsidR="005B0C7D" w:rsidRDefault="001140B7">
            <w:pPr>
              <w:widowControl/>
              <w:jc w:val="center"/>
              <w:rPr>
                <w:color w:val="000000"/>
                <w:kern w:val="0"/>
                <w:szCs w:val="21"/>
              </w:rPr>
            </w:pPr>
            <w:r>
              <w:rPr>
                <w:rFonts w:hint="eastAsia"/>
                <w:color w:val="000000"/>
                <w:kern w:val="0"/>
                <w:szCs w:val="21"/>
              </w:rPr>
              <w:t>60m</w:t>
            </w:r>
          </w:p>
        </w:tc>
        <w:tc>
          <w:tcPr>
            <w:tcW w:w="855" w:type="dxa"/>
          </w:tcPr>
          <w:p w14:paraId="18506325" w14:textId="77777777" w:rsidR="005B0C7D" w:rsidRDefault="001140B7">
            <w:pPr>
              <w:widowControl/>
              <w:jc w:val="center"/>
              <w:rPr>
                <w:color w:val="000000"/>
                <w:kern w:val="0"/>
                <w:szCs w:val="21"/>
              </w:rPr>
            </w:pPr>
            <w:r>
              <w:rPr>
                <w:rFonts w:hint="eastAsia"/>
                <w:color w:val="000000"/>
                <w:kern w:val="0"/>
                <w:szCs w:val="21"/>
              </w:rPr>
              <w:t>57.5</w:t>
            </w:r>
          </w:p>
        </w:tc>
        <w:tc>
          <w:tcPr>
            <w:tcW w:w="855" w:type="dxa"/>
          </w:tcPr>
          <w:p w14:paraId="5EF83BE9" w14:textId="77777777" w:rsidR="005B0C7D" w:rsidRDefault="001140B7">
            <w:pPr>
              <w:widowControl/>
              <w:jc w:val="center"/>
              <w:rPr>
                <w:color w:val="000000"/>
                <w:kern w:val="0"/>
                <w:szCs w:val="21"/>
              </w:rPr>
            </w:pPr>
            <w:r>
              <w:rPr>
                <w:rFonts w:hint="eastAsia"/>
                <w:color w:val="000000"/>
                <w:kern w:val="0"/>
                <w:szCs w:val="21"/>
              </w:rPr>
              <w:t>50.1</w:t>
            </w:r>
          </w:p>
        </w:tc>
        <w:tc>
          <w:tcPr>
            <w:tcW w:w="855" w:type="dxa"/>
          </w:tcPr>
          <w:p w14:paraId="741F3FB2" w14:textId="77777777" w:rsidR="005B0C7D" w:rsidRDefault="001140B7">
            <w:pPr>
              <w:widowControl/>
              <w:jc w:val="center"/>
              <w:rPr>
                <w:color w:val="000000"/>
                <w:kern w:val="0"/>
                <w:szCs w:val="21"/>
              </w:rPr>
            </w:pPr>
            <w:r>
              <w:rPr>
                <w:rFonts w:hint="eastAsia"/>
                <w:color w:val="000000"/>
                <w:kern w:val="0"/>
                <w:szCs w:val="21"/>
              </w:rPr>
              <w:t>59.4</w:t>
            </w:r>
          </w:p>
        </w:tc>
        <w:tc>
          <w:tcPr>
            <w:tcW w:w="855" w:type="dxa"/>
          </w:tcPr>
          <w:p w14:paraId="6DDB78A3" w14:textId="77777777" w:rsidR="005B0C7D" w:rsidRDefault="001140B7">
            <w:pPr>
              <w:widowControl/>
              <w:jc w:val="center"/>
              <w:rPr>
                <w:color w:val="000000"/>
                <w:kern w:val="0"/>
                <w:szCs w:val="21"/>
              </w:rPr>
            </w:pPr>
            <w:r>
              <w:rPr>
                <w:rFonts w:hint="eastAsia"/>
                <w:color w:val="000000"/>
                <w:kern w:val="0"/>
                <w:szCs w:val="21"/>
              </w:rPr>
              <w:t>52</w:t>
            </w:r>
          </w:p>
        </w:tc>
        <w:tc>
          <w:tcPr>
            <w:tcW w:w="855" w:type="dxa"/>
          </w:tcPr>
          <w:p w14:paraId="17AFF17D" w14:textId="77777777" w:rsidR="005B0C7D" w:rsidRDefault="001140B7">
            <w:pPr>
              <w:widowControl/>
              <w:jc w:val="center"/>
              <w:rPr>
                <w:color w:val="000000"/>
                <w:kern w:val="0"/>
                <w:szCs w:val="21"/>
              </w:rPr>
            </w:pPr>
            <w:r>
              <w:rPr>
                <w:rFonts w:hint="eastAsia"/>
                <w:color w:val="000000"/>
                <w:kern w:val="0"/>
                <w:szCs w:val="21"/>
              </w:rPr>
              <w:t>61.5</w:t>
            </w:r>
          </w:p>
        </w:tc>
        <w:tc>
          <w:tcPr>
            <w:tcW w:w="855" w:type="dxa"/>
          </w:tcPr>
          <w:p w14:paraId="53D00E05" w14:textId="77777777" w:rsidR="005B0C7D" w:rsidRDefault="001140B7">
            <w:pPr>
              <w:widowControl/>
              <w:jc w:val="center"/>
              <w:rPr>
                <w:color w:val="000000"/>
                <w:kern w:val="0"/>
                <w:szCs w:val="21"/>
              </w:rPr>
            </w:pPr>
            <w:r>
              <w:rPr>
                <w:rFonts w:hint="eastAsia"/>
                <w:color w:val="000000"/>
                <w:kern w:val="0"/>
                <w:szCs w:val="21"/>
              </w:rPr>
              <w:t>54.1</w:t>
            </w:r>
          </w:p>
        </w:tc>
        <w:tc>
          <w:tcPr>
            <w:tcW w:w="854" w:type="dxa"/>
          </w:tcPr>
          <w:p w14:paraId="6FB6A5D6"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4D0502A5" w14:textId="77777777" w:rsidR="005B0C7D" w:rsidRDefault="001140B7">
            <w:pPr>
              <w:widowControl/>
              <w:jc w:val="center"/>
              <w:rPr>
                <w:color w:val="000000"/>
                <w:kern w:val="0"/>
                <w:szCs w:val="21"/>
              </w:rPr>
            </w:pPr>
            <w:r>
              <w:rPr>
                <w:rFonts w:hint="eastAsia"/>
                <w:color w:val="000000"/>
                <w:kern w:val="0"/>
                <w:szCs w:val="21"/>
              </w:rPr>
              <w:t>0.1</w:t>
            </w:r>
          </w:p>
        </w:tc>
        <w:tc>
          <w:tcPr>
            <w:tcW w:w="793" w:type="dxa"/>
          </w:tcPr>
          <w:p w14:paraId="5443502D"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3567BF31" w14:textId="77777777" w:rsidR="005B0C7D" w:rsidRDefault="001140B7">
            <w:pPr>
              <w:widowControl/>
              <w:jc w:val="center"/>
              <w:rPr>
                <w:color w:val="000000"/>
                <w:kern w:val="0"/>
                <w:szCs w:val="21"/>
              </w:rPr>
            </w:pPr>
            <w:r>
              <w:rPr>
                <w:rFonts w:hint="eastAsia"/>
                <w:color w:val="000000"/>
                <w:kern w:val="0"/>
                <w:szCs w:val="21"/>
              </w:rPr>
              <w:t>2</w:t>
            </w:r>
          </w:p>
        </w:tc>
        <w:tc>
          <w:tcPr>
            <w:tcW w:w="905" w:type="dxa"/>
          </w:tcPr>
          <w:p w14:paraId="681E8367" w14:textId="77777777" w:rsidR="005B0C7D" w:rsidRDefault="001140B7">
            <w:pPr>
              <w:widowControl/>
              <w:jc w:val="center"/>
              <w:rPr>
                <w:color w:val="000000"/>
                <w:kern w:val="0"/>
                <w:szCs w:val="21"/>
              </w:rPr>
            </w:pPr>
            <w:r>
              <w:rPr>
                <w:rFonts w:hint="eastAsia"/>
                <w:color w:val="000000"/>
                <w:kern w:val="0"/>
                <w:szCs w:val="21"/>
              </w:rPr>
              <w:t>1.5</w:t>
            </w:r>
          </w:p>
        </w:tc>
        <w:tc>
          <w:tcPr>
            <w:tcW w:w="852" w:type="dxa"/>
          </w:tcPr>
          <w:p w14:paraId="75A406FE" w14:textId="77777777" w:rsidR="005B0C7D" w:rsidRDefault="001140B7">
            <w:pPr>
              <w:widowControl/>
              <w:jc w:val="center"/>
              <w:rPr>
                <w:color w:val="000000"/>
                <w:kern w:val="0"/>
                <w:szCs w:val="21"/>
              </w:rPr>
            </w:pPr>
            <w:r>
              <w:rPr>
                <w:rFonts w:hint="eastAsia"/>
                <w:color w:val="000000"/>
                <w:kern w:val="0"/>
                <w:szCs w:val="21"/>
              </w:rPr>
              <w:t>4.1</w:t>
            </w:r>
          </w:p>
        </w:tc>
        <w:tc>
          <w:tcPr>
            <w:tcW w:w="851" w:type="dxa"/>
          </w:tcPr>
          <w:p w14:paraId="30AD32CA"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7F82343D" w14:textId="77777777" w:rsidR="005B0C7D" w:rsidRDefault="001140B7">
            <w:pPr>
              <w:widowControl/>
              <w:jc w:val="center"/>
              <w:rPr>
                <w:color w:val="000000"/>
                <w:kern w:val="0"/>
                <w:szCs w:val="21"/>
              </w:rPr>
            </w:pPr>
            <w:r>
              <w:rPr>
                <w:rFonts w:hint="eastAsia"/>
                <w:color w:val="000000"/>
                <w:kern w:val="0"/>
                <w:szCs w:val="21"/>
              </w:rPr>
              <w:t>50</w:t>
            </w:r>
          </w:p>
        </w:tc>
      </w:tr>
      <w:tr w:rsidR="005B0C7D" w14:paraId="1132F2C1" w14:textId="77777777">
        <w:tc>
          <w:tcPr>
            <w:tcW w:w="853" w:type="dxa"/>
          </w:tcPr>
          <w:p w14:paraId="44B24E64" w14:textId="77777777" w:rsidR="005B0C7D" w:rsidRDefault="005B0C7D">
            <w:pPr>
              <w:widowControl/>
              <w:jc w:val="center"/>
              <w:rPr>
                <w:color w:val="000000"/>
                <w:kern w:val="0"/>
                <w:szCs w:val="21"/>
              </w:rPr>
            </w:pPr>
          </w:p>
        </w:tc>
        <w:tc>
          <w:tcPr>
            <w:tcW w:w="857" w:type="dxa"/>
          </w:tcPr>
          <w:p w14:paraId="077638AF" w14:textId="77777777" w:rsidR="005B0C7D" w:rsidRDefault="001140B7">
            <w:pPr>
              <w:widowControl/>
              <w:jc w:val="center"/>
              <w:rPr>
                <w:color w:val="000000"/>
                <w:kern w:val="0"/>
                <w:szCs w:val="21"/>
              </w:rPr>
            </w:pPr>
            <w:r>
              <w:rPr>
                <w:rFonts w:hint="eastAsia"/>
                <w:color w:val="000000"/>
                <w:kern w:val="0"/>
                <w:szCs w:val="21"/>
              </w:rPr>
              <w:t>80m</w:t>
            </w:r>
          </w:p>
        </w:tc>
        <w:tc>
          <w:tcPr>
            <w:tcW w:w="855" w:type="dxa"/>
          </w:tcPr>
          <w:p w14:paraId="5D6949B2" w14:textId="77777777" w:rsidR="005B0C7D" w:rsidRDefault="001140B7">
            <w:pPr>
              <w:widowControl/>
              <w:jc w:val="center"/>
              <w:rPr>
                <w:color w:val="000000"/>
                <w:kern w:val="0"/>
                <w:szCs w:val="21"/>
              </w:rPr>
            </w:pPr>
            <w:r>
              <w:rPr>
                <w:rFonts w:hint="eastAsia"/>
                <w:color w:val="000000"/>
                <w:kern w:val="0"/>
                <w:szCs w:val="21"/>
              </w:rPr>
              <w:t>55.4</w:t>
            </w:r>
          </w:p>
        </w:tc>
        <w:tc>
          <w:tcPr>
            <w:tcW w:w="855" w:type="dxa"/>
          </w:tcPr>
          <w:p w14:paraId="2B3D0D61" w14:textId="77777777" w:rsidR="005B0C7D" w:rsidRDefault="001140B7">
            <w:pPr>
              <w:widowControl/>
              <w:jc w:val="center"/>
              <w:rPr>
                <w:color w:val="000000"/>
                <w:kern w:val="0"/>
                <w:szCs w:val="21"/>
              </w:rPr>
            </w:pPr>
            <w:r>
              <w:rPr>
                <w:rFonts w:hint="eastAsia"/>
                <w:color w:val="000000"/>
                <w:kern w:val="0"/>
                <w:szCs w:val="21"/>
              </w:rPr>
              <w:t>48</w:t>
            </w:r>
          </w:p>
        </w:tc>
        <w:tc>
          <w:tcPr>
            <w:tcW w:w="855" w:type="dxa"/>
          </w:tcPr>
          <w:p w14:paraId="6037024D" w14:textId="77777777" w:rsidR="005B0C7D" w:rsidRDefault="001140B7">
            <w:pPr>
              <w:widowControl/>
              <w:jc w:val="center"/>
              <w:rPr>
                <w:color w:val="000000"/>
                <w:kern w:val="0"/>
                <w:szCs w:val="21"/>
              </w:rPr>
            </w:pPr>
            <w:r>
              <w:rPr>
                <w:rFonts w:hint="eastAsia"/>
                <w:color w:val="000000"/>
                <w:kern w:val="0"/>
                <w:szCs w:val="21"/>
              </w:rPr>
              <w:t>57.4</w:t>
            </w:r>
          </w:p>
        </w:tc>
        <w:tc>
          <w:tcPr>
            <w:tcW w:w="855" w:type="dxa"/>
          </w:tcPr>
          <w:p w14:paraId="3960296D" w14:textId="77777777" w:rsidR="005B0C7D" w:rsidRDefault="001140B7">
            <w:pPr>
              <w:widowControl/>
              <w:jc w:val="center"/>
              <w:rPr>
                <w:color w:val="000000"/>
                <w:kern w:val="0"/>
                <w:szCs w:val="21"/>
              </w:rPr>
            </w:pPr>
            <w:r>
              <w:rPr>
                <w:rFonts w:hint="eastAsia"/>
                <w:color w:val="000000"/>
                <w:kern w:val="0"/>
                <w:szCs w:val="21"/>
              </w:rPr>
              <w:t>50</w:t>
            </w:r>
          </w:p>
        </w:tc>
        <w:tc>
          <w:tcPr>
            <w:tcW w:w="855" w:type="dxa"/>
          </w:tcPr>
          <w:p w14:paraId="39221231" w14:textId="77777777" w:rsidR="005B0C7D" w:rsidRDefault="001140B7">
            <w:pPr>
              <w:widowControl/>
              <w:jc w:val="center"/>
              <w:rPr>
                <w:color w:val="000000"/>
                <w:kern w:val="0"/>
                <w:szCs w:val="21"/>
              </w:rPr>
            </w:pPr>
            <w:r>
              <w:rPr>
                <w:rFonts w:hint="eastAsia"/>
                <w:color w:val="000000"/>
                <w:kern w:val="0"/>
                <w:szCs w:val="21"/>
              </w:rPr>
              <w:t>59.4</w:t>
            </w:r>
          </w:p>
        </w:tc>
        <w:tc>
          <w:tcPr>
            <w:tcW w:w="855" w:type="dxa"/>
          </w:tcPr>
          <w:p w14:paraId="6B20A23D" w14:textId="77777777" w:rsidR="005B0C7D" w:rsidRDefault="001140B7">
            <w:pPr>
              <w:widowControl/>
              <w:jc w:val="center"/>
              <w:rPr>
                <w:color w:val="000000"/>
                <w:kern w:val="0"/>
                <w:szCs w:val="21"/>
              </w:rPr>
            </w:pPr>
            <w:r>
              <w:rPr>
                <w:rFonts w:hint="eastAsia"/>
                <w:color w:val="000000"/>
                <w:kern w:val="0"/>
                <w:szCs w:val="21"/>
              </w:rPr>
              <w:t>52</w:t>
            </w:r>
          </w:p>
        </w:tc>
        <w:tc>
          <w:tcPr>
            <w:tcW w:w="854" w:type="dxa"/>
          </w:tcPr>
          <w:p w14:paraId="5DFCE017"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492DBBC8"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7A89B0EF"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0F55B365"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65CFD2D3"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70D7DE23" w14:textId="77777777" w:rsidR="005B0C7D" w:rsidRDefault="001140B7">
            <w:pPr>
              <w:widowControl/>
              <w:jc w:val="center"/>
              <w:rPr>
                <w:color w:val="000000"/>
                <w:kern w:val="0"/>
                <w:szCs w:val="21"/>
              </w:rPr>
            </w:pPr>
            <w:r>
              <w:rPr>
                <w:rFonts w:hint="eastAsia"/>
                <w:color w:val="000000"/>
                <w:kern w:val="0"/>
                <w:szCs w:val="21"/>
              </w:rPr>
              <w:t>2</w:t>
            </w:r>
          </w:p>
        </w:tc>
        <w:tc>
          <w:tcPr>
            <w:tcW w:w="851" w:type="dxa"/>
          </w:tcPr>
          <w:p w14:paraId="2471DDBA"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3F53E989" w14:textId="77777777" w:rsidR="005B0C7D" w:rsidRDefault="001140B7">
            <w:pPr>
              <w:widowControl/>
              <w:jc w:val="center"/>
              <w:rPr>
                <w:color w:val="000000"/>
                <w:kern w:val="0"/>
                <w:szCs w:val="21"/>
              </w:rPr>
            </w:pPr>
            <w:r>
              <w:rPr>
                <w:rFonts w:hint="eastAsia"/>
                <w:color w:val="000000"/>
                <w:kern w:val="0"/>
                <w:szCs w:val="21"/>
              </w:rPr>
              <w:t>50</w:t>
            </w:r>
          </w:p>
        </w:tc>
      </w:tr>
      <w:tr w:rsidR="005B0C7D" w14:paraId="685222CD" w14:textId="77777777">
        <w:tc>
          <w:tcPr>
            <w:tcW w:w="853" w:type="dxa"/>
          </w:tcPr>
          <w:p w14:paraId="6A97A29D" w14:textId="77777777" w:rsidR="005B0C7D" w:rsidRDefault="005B0C7D">
            <w:pPr>
              <w:widowControl/>
              <w:jc w:val="center"/>
              <w:rPr>
                <w:color w:val="000000"/>
                <w:kern w:val="0"/>
                <w:szCs w:val="21"/>
              </w:rPr>
            </w:pPr>
          </w:p>
        </w:tc>
        <w:tc>
          <w:tcPr>
            <w:tcW w:w="857" w:type="dxa"/>
          </w:tcPr>
          <w:p w14:paraId="56464C55" w14:textId="77777777" w:rsidR="005B0C7D" w:rsidRDefault="001140B7">
            <w:pPr>
              <w:widowControl/>
              <w:jc w:val="center"/>
              <w:rPr>
                <w:color w:val="000000"/>
                <w:kern w:val="0"/>
                <w:szCs w:val="21"/>
              </w:rPr>
            </w:pPr>
            <w:r>
              <w:rPr>
                <w:rFonts w:hint="eastAsia"/>
                <w:color w:val="000000"/>
                <w:kern w:val="0"/>
                <w:szCs w:val="21"/>
              </w:rPr>
              <w:t>100m</w:t>
            </w:r>
          </w:p>
        </w:tc>
        <w:tc>
          <w:tcPr>
            <w:tcW w:w="855" w:type="dxa"/>
          </w:tcPr>
          <w:p w14:paraId="61EB36EA" w14:textId="77777777" w:rsidR="005B0C7D" w:rsidRDefault="001140B7">
            <w:pPr>
              <w:widowControl/>
              <w:jc w:val="center"/>
              <w:rPr>
                <w:color w:val="000000"/>
                <w:kern w:val="0"/>
                <w:szCs w:val="21"/>
              </w:rPr>
            </w:pPr>
            <w:r>
              <w:rPr>
                <w:rFonts w:hint="eastAsia"/>
                <w:color w:val="000000"/>
                <w:kern w:val="0"/>
                <w:szCs w:val="21"/>
              </w:rPr>
              <w:t>53.7</w:t>
            </w:r>
          </w:p>
        </w:tc>
        <w:tc>
          <w:tcPr>
            <w:tcW w:w="855" w:type="dxa"/>
          </w:tcPr>
          <w:p w14:paraId="17A68747" w14:textId="77777777" w:rsidR="005B0C7D" w:rsidRDefault="001140B7">
            <w:pPr>
              <w:widowControl/>
              <w:jc w:val="center"/>
              <w:rPr>
                <w:color w:val="000000"/>
                <w:kern w:val="0"/>
                <w:szCs w:val="21"/>
              </w:rPr>
            </w:pPr>
            <w:r>
              <w:rPr>
                <w:rFonts w:hint="eastAsia"/>
                <w:color w:val="000000"/>
                <w:kern w:val="0"/>
                <w:szCs w:val="21"/>
              </w:rPr>
              <w:t>46.4</w:t>
            </w:r>
          </w:p>
        </w:tc>
        <w:tc>
          <w:tcPr>
            <w:tcW w:w="855" w:type="dxa"/>
          </w:tcPr>
          <w:p w14:paraId="6AA06138" w14:textId="77777777" w:rsidR="005B0C7D" w:rsidRDefault="001140B7">
            <w:pPr>
              <w:widowControl/>
              <w:jc w:val="center"/>
              <w:rPr>
                <w:color w:val="000000"/>
                <w:kern w:val="0"/>
                <w:szCs w:val="21"/>
              </w:rPr>
            </w:pPr>
            <w:r>
              <w:rPr>
                <w:rFonts w:hint="eastAsia"/>
                <w:color w:val="000000"/>
                <w:kern w:val="0"/>
                <w:szCs w:val="21"/>
              </w:rPr>
              <w:t>55.7</w:t>
            </w:r>
          </w:p>
        </w:tc>
        <w:tc>
          <w:tcPr>
            <w:tcW w:w="855" w:type="dxa"/>
          </w:tcPr>
          <w:p w14:paraId="25BE848D" w14:textId="77777777" w:rsidR="005B0C7D" w:rsidRDefault="001140B7">
            <w:pPr>
              <w:widowControl/>
              <w:jc w:val="center"/>
              <w:rPr>
                <w:color w:val="000000"/>
                <w:kern w:val="0"/>
                <w:szCs w:val="21"/>
              </w:rPr>
            </w:pPr>
            <w:r>
              <w:rPr>
                <w:rFonts w:hint="eastAsia"/>
                <w:color w:val="000000"/>
                <w:kern w:val="0"/>
                <w:szCs w:val="21"/>
              </w:rPr>
              <w:t>48.3</w:t>
            </w:r>
          </w:p>
        </w:tc>
        <w:tc>
          <w:tcPr>
            <w:tcW w:w="855" w:type="dxa"/>
          </w:tcPr>
          <w:p w14:paraId="18EFDB95" w14:textId="77777777" w:rsidR="005B0C7D" w:rsidRDefault="001140B7">
            <w:pPr>
              <w:widowControl/>
              <w:jc w:val="center"/>
              <w:rPr>
                <w:color w:val="000000"/>
                <w:kern w:val="0"/>
                <w:szCs w:val="21"/>
              </w:rPr>
            </w:pPr>
            <w:r>
              <w:rPr>
                <w:rFonts w:hint="eastAsia"/>
                <w:color w:val="000000"/>
                <w:kern w:val="0"/>
                <w:szCs w:val="21"/>
              </w:rPr>
              <w:t>57.7</w:t>
            </w:r>
          </w:p>
        </w:tc>
        <w:tc>
          <w:tcPr>
            <w:tcW w:w="855" w:type="dxa"/>
          </w:tcPr>
          <w:p w14:paraId="44C7AC1C" w14:textId="77777777" w:rsidR="005B0C7D" w:rsidRDefault="001140B7">
            <w:pPr>
              <w:widowControl/>
              <w:jc w:val="center"/>
              <w:rPr>
                <w:color w:val="000000"/>
                <w:kern w:val="0"/>
                <w:szCs w:val="21"/>
              </w:rPr>
            </w:pPr>
            <w:r>
              <w:rPr>
                <w:rFonts w:hint="eastAsia"/>
                <w:color w:val="000000"/>
                <w:kern w:val="0"/>
                <w:szCs w:val="21"/>
              </w:rPr>
              <w:t>50.4</w:t>
            </w:r>
          </w:p>
        </w:tc>
        <w:tc>
          <w:tcPr>
            <w:tcW w:w="854" w:type="dxa"/>
          </w:tcPr>
          <w:p w14:paraId="3B2284DD"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364FF232"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340B2ED3"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2C101325"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7FBB38A5"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4C7919B6" w14:textId="77777777" w:rsidR="005B0C7D" w:rsidRDefault="001140B7">
            <w:pPr>
              <w:widowControl/>
              <w:jc w:val="center"/>
              <w:rPr>
                <w:color w:val="000000"/>
                <w:kern w:val="0"/>
                <w:szCs w:val="21"/>
              </w:rPr>
            </w:pPr>
            <w:r>
              <w:rPr>
                <w:rFonts w:hint="eastAsia"/>
                <w:color w:val="000000"/>
                <w:kern w:val="0"/>
                <w:szCs w:val="21"/>
              </w:rPr>
              <w:t>0.4</w:t>
            </w:r>
          </w:p>
        </w:tc>
        <w:tc>
          <w:tcPr>
            <w:tcW w:w="851" w:type="dxa"/>
          </w:tcPr>
          <w:p w14:paraId="5CDC3A0D"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07ABE3E3" w14:textId="77777777" w:rsidR="005B0C7D" w:rsidRDefault="001140B7">
            <w:pPr>
              <w:widowControl/>
              <w:jc w:val="center"/>
              <w:rPr>
                <w:color w:val="000000"/>
                <w:kern w:val="0"/>
                <w:szCs w:val="21"/>
              </w:rPr>
            </w:pPr>
            <w:r>
              <w:rPr>
                <w:rFonts w:hint="eastAsia"/>
                <w:color w:val="000000"/>
                <w:kern w:val="0"/>
                <w:szCs w:val="21"/>
              </w:rPr>
              <w:t>50</w:t>
            </w:r>
          </w:p>
        </w:tc>
      </w:tr>
      <w:tr w:rsidR="005B0C7D" w14:paraId="308BDCA2" w14:textId="77777777">
        <w:tc>
          <w:tcPr>
            <w:tcW w:w="853" w:type="dxa"/>
          </w:tcPr>
          <w:p w14:paraId="320DFA2D" w14:textId="77777777" w:rsidR="005B0C7D" w:rsidRDefault="005B0C7D">
            <w:pPr>
              <w:widowControl/>
              <w:jc w:val="center"/>
              <w:rPr>
                <w:color w:val="000000"/>
                <w:kern w:val="0"/>
                <w:szCs w:val="21"/>
              </w:rPr>
            </w:pPr>
          </w:p>
        </w:tc>
        <w:tc>
          <w:tcPr>
            <w:tcW w:w="857" w:type="dxa"/>
          </w:tcPr>
          <w:p w14:paraId="5D4352CF" w14:textId="77777777" w:rsidR="005B0C7D" w:rsidRDefault="001140B7">
            <w:pPr>
              <w:widowControl/>
              <w:jc w:val="center"/>
              <w:rPr>
                <w:color w:val="000000"/>
                <w:kern w:val="0"/>
                <w:szCs w:val="21"/>
              </w:rPr>
            </w:pPr>
            <w:r>
              <w:rPr>
                <w:rFonts w:hint="eastAsia"/>
                <w:color w:val="000000"/>
                <w:kern w:val="0"/>
                <w:szCs w:val="21"/>
              </w:rPr>
              <w:t>120m</w:t>
            </w:r>
          </w:p>
        </w:tc>
        <w:tc>
          <w:tcPr>
            <w:tcW w:w="855" w:type="dxa"/>
          </w:tcPr>
          <w:p w14:paraId="7ACCAD75" w14:textId="77777777" w:rsidR="005B0C7D" w:rsidRDefault="001140B7">
            <w:pPr>
              <w:widowControl/>
              <w:jc w:val="center"/>
              <w:rPr>
                <w:color w:val="000000"/>
                <w:kern w:val="0"/>
                <w:szCs w:val="21"/>
              </w:rPr>
            </w:pPr>
            <w:r>
              <w:rPr>
                <w:rFonts w:hint="eastAsia"/>
                <w:color w:val="000000"/>
                <w:kern w:val="0"/>
                <w:szCs w:val="21"/>
              </w:rPr>
              <w:t>52.3</w:t>
            </w:r>
          </w:p>
        </w:tc>
        <w:tc>
          <w:tcPr>
            <w:tcW w:w="855" w:type="dxa"/>
          </w:tcPr>
          <w:p w14:paraId="19274EAD" w14:textId="77777777" w:rsidR="005B0C7D" w:rsidRDefault="001140B7">
            <w:pPr>
              <w:widowControl/>
              <w:jc w:val="center"/>
              <w:rPr>
                <w:color w:val="000000"/>
                <w:kern w:val="0"/>
                <w:szCs w:val="21"/>
              </w:rPr>
            </w:pPr>
            <w:r>
              <w:rPr>
                <w:rFonts w:hint="eastAsia"/>
                <w:color w:val="000000"/>
                <w:kern w:val="0"/>
                <w:szCs w:val="21"/>
              </w:rPr>
              <w:t>45</w:t>
            </w:r>
          </w:p>
        </w:tc>
        <w:tc>
          <w:tcPr>
            <w:tcW w:w="855" w:type="dxa"/>
          </w:tcPr>
          <w:p w14:paraId="14020F5A" w14:textId="77777777" w:rsidR="005B0C7D" w:rsidRDefault="001140B7">
            <w:pPr>
              <w:widowControl/>
              <w:jc w:val="center"/>
              <w:rPr>
                <w:color w:val="000000"/>
                <w:kern w:val="0"/>
                <w:szCs w:val="21"/>
              </w:rPr>
            </w:pPr>
            <w:r>
              <w:rPr>
                <w:rFonts w:hint="eastAsia"/>
                <w:color w:val="000000"/>
                <w:kern w:val="0"/>
                <w:szCs w:val="21"/>
              </w:rPr>
              <w:t>54.3</w:t>
            </w:r>
          </w:p>
        </w:tc>
        <w:tc>
          <w:tcPr>
            <w:tcW w:w="855" w:type="dxa"/>
          </w:tcPr>
          <w:p w14:paraId="2E13B4A1" w14:textId="77777777" w:rsidR="005B0C7D" w:rsidRDefault="001140B7">
            <w:pPr>
              <w:widowControl/>
              <w:jc w:val="center"/>
              <w:rPr>
                <w:color w:val="000000"/>
                <w:kern w:val="0"/>
                <w:szCs w:val="21"/>
              </w:rPr>
            </w:pPr>
            <w:r>
              <w:rPr>
                <w:rFonts w:hint="eastAsia"/>
                <w:color w:val="000000"/>
                <w:kern w:val="0"/>
                <w:szCs w:val="21"/>
              </w:rPr>
              <w:t>46.9</w:t>
            </w:r>
          </w:p>
        </w:tc>
        <w:tc>
          <w:tcPr>
            <w:tcW w:w="855" w:type="dxa"/>
          </w:tcPr>
          <w:p w14:paraId="45056286" w14:textId="77777777" w:rsidR="005B0C7D" w:rsidRDefault="001140B7">
            <w:pPr>
              <w:widowControl/>
              <w:jc w:val="center"/>
              <w:rPr>
                <w:color w:val="000000"/>
                <w:kern w:val="0"/>
                <w:szCs w:val="21"/>
              </w:rPr>
            </w:pPr>
            <w:r>
              <w:rPr>
                <w:rFonts w:hint="eastAsia"/>
                <w:color w:val="000000"/>
                <w:kern w:val="0"/>
                <w:szCs w:val="21"/>
              </w:rPr>
              <w:t>56.3</w:t>
            </w:r>
          </w:p>
        </w:tc>
        <w:tc>
          <w:tcPr>
            <w:tcW w:w="855" w:type="dxa"/>
          </w:tcPr>
          <w:p w14:paraId="7AA186F1" w14:textId="77777777" w:rsidR="005B0C7D" w:rsidRDefault="001140B7">
            <w:pPr>
              <w:widowControl/>
              <w:jc w:val="center"/>
              <w:rPr>
                <w:color w:val="000000"/>
                <w:kern w:val="0"/>
                <w:szCs w:val="21"/>
              </w:rPr>
            </w:pPr>
            <w:r>
              <w:rPr>
                <w:rFonts w:hint="eastAsia"/>
                <w:color w:val="000000"/>
                <w:kern w:val="0"/>
                <w:szCs w:val="21"/>
              </w:rPr>
              <w:t>48.9</w:t>
            </w:r>
          </w:p>
        </w:tc>
        <w:tc>
          <w:tcPr>
            <w:tcW w:w="854" w:type="dxa"/>
          </w:tcPr>
          <w:p w14:paraId="21C2CAB5"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48E73EAC"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6A5C19CF"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6A57056B"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2777D74E"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3B8B815C"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71EE7ED6"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6584BE78" w14:textId="77777777" w:rsidR="005B0C7D" w:rsidRDefault="001140B7">
            <w:pPr>
              <w:widowControl/>
              <w:jc w:val="center"/>
              <w:rPr>
                <w:color w:val="000000"/>
                <w:kern w:val="0"/>
                <w:szCs w:val="21"/>
              </w:rPr>
            </w:pPr>
            <w:r>
              <w:rPr>
                <w:rFonts w:hint="eastAsia"/>
                <w:color w:val="000000"/>
                <w:kern w:val="0"/>
                <w:szCs w:val="21"/>
              </w:rPr>
              <w:t>50</w:t>
            </w:r>
          </w:p>
        </w:tc>
      </w:tr>
      <w:tr w:rsidR="005B0C7D" w14:paraId="56BF4FCD" w14:textId="77777777">
        <w:tc>
          <w:tcPr>
            <w:tcW w:w="853" w:type="dxa"/>
          </w:tcPr>
          <w:p w14:paraId="009C00EE" w14:textId="77777777" w:rsidR="005B0C7D" w:rsidRDefault="005B0C7D">
            <w:pPr>
              <w:widowControl/>
              <w:jc w:val="center"/>
              <w:rPr>
                <w:color w:val="000000"/>
                <w:kern w:val="0"/>
                <w:szCs w:val="21"/>
              </w:rPr>
            </w:pPr>
          </w:p>
        </w:tc>
        <w:tc>
          <w:tcPr>
            <w:tcW w:w="857" w:type="dxa"/>
          </w:tcPr>
          <w:p w14:paraId="7BDC6846" w14:textId="77777777" w:rsidR="005B0C7D" w:rsidRDefault="001140B7">
            <w:pPr>
              <w:widowControl/>
              <w:jc w:val="center"/>
              <w:rPr>
                <w:color w:val="000000"/>
                <w:kern w:val="0"/>
                <w:szCs w:val="21"/>
              </w:rPr>
            </w:pPr>
            <w:r>
              <w:rPr>
                <w:rFonts w:hint="eastAsia"/>
                <w:color w:val="000000"/>
                <w:kern w:val="0"/>
                <w:szCs w:val="21"/>
              </w:rPr>
              <w:t>140m</w:t>
            </w:r>
          </w:p>
        </w:tc>
        <w:tc>
          <w:tcPr>
            <w:tcW w:w="855" w:type="dxa"/>
          </w:tcPr>
          <w:p w14:paraId="51994003" w14:textId="77777777" w:rsidR="005B0C7D" w:rsidRDefault="001140B7">
            <w:pPr>
              <w:widowControl/>
              <w:jc w:val="center"/>
              <w:rPr>
                <w:color w:val="000000"/>
                <w:kern w:val="0"/>
                <w:szCs w:val="21"/>
              </w:rPr>
            </w:pPr>
            <w:r>
              <w:rPr>
                <w:rFonts w:hint="eastAsia"/>
                <w:color w:val="000000"/>
                <w:kern w:val="0"/>
                <w:szCs w:val="21"/>
              </w:rPr>
              <w:t>51.1</w:t>
            </w:r>
          </w:p>
        </w:tc>
        <w:tc>
          <w:tcPr>
            <w:tcW w:w="855" w:type="dxa"/>
          </w:tcPr>
          <w:p w14:paraId="7F399EC2" w14:textId="77777777" w:rsidR="005B0C7D" w:rsidRDefault="001140B7">
            <w:pPr>
              <w:widowControl/>
              <w:jc w:val="center"/>
              <w:rPr>
                <w:color w:val="000000"/>
                <w:kern w:val="0"/>
                <w:szCs w:val="21"/>
              </w:rPr>
            </w:pPr>
            <w:r>
              <w:rPr>
                <w:rFonts w:hint="eastAsia"/>
                <w:color w:val="000000"/>
                <w:kern w:val="0"/>
                <w:szCs w:val="21"/>
              </w:rPr>
              <w:t>43.7</w:t>
            </w:r>
          </w:p>
        </w:tc>
        <w:tc>
          <w:tcPr>
            <w:tcW w:w="855" w:type="dxa"/>
          </w:tcPr>
          <w:p w14:paraId="608C795A" w14:textId="77777777" w:rsidR="005B0C7D" w:rsidRDefault="001140B7">
            <w:pPr>
              <w:widowControl/>
              <w:jc w:val="center"/>
              <w:rPr>
                <w:color w:val="000000"/>
                <w:kern w:val="0"/>
                <w:szCs w:val="21"/>
              </w:rPr>
            </w:pPr>
            <w:r>
              <w:rPr>
                <w:rFonts w:hint="eastAsia"/>
                <w:color w:val="000000"/>
                <w:kern w:val="0"/>
                <w:szCs w:val="21"/>
              </w:rPr>
              <w:t>53</w:t>
            </w:r>
          </w:p>
        </w:tc>
        <w:tc>
          <w:tcPr>
            <w:tcW w:w="855" w:type="dxa"/>
          </w:tcPr>
          <w:p w14:paraId="08185BB9" w14:textId="77777777" w:rsidR="005B0C7D" w:rsidRDefault="001140B7">
            <w:pPr>
              <w:widowControl/>
              <w:jc w:val="center"/>
              <w:rPr>
                <w:color w:val="000000"/>
                <w:kern w:val="0"/>
                <w:szCs w:val="21"/>
              </w:rPr>
            </w:pPr>
            <w:r>
              <w:rPr>
                <w:rFonts w:hint="eastAsia"/>
                <w:color w:val="000000"/>
                <w:kern w:val="0"/>
                <w:szCs w:val="21"/>
              </w:rPr>
              <w:t>45.6</w:t>
            </w:r>
          </w:p>
        </w:tc>
        <w:tc>
          <w:tcPr>
            <w:tcW w:w="855" w:type="dxa"/>
          </w:tcPr>
          <w:p w14:paraId="29837C82" w14:textId="77777777" w:rsidR="005B0C7D" w:rsidRDefault="001140B7">
            <w:pPr>
              <w:widowControl/>
              <w:jc w:val="center"/>
              <w:rPr>
                <w:color w:val="000000"/>
                <w:kern w:val="0"/>
                <w:szCs w:val="21"/>
              </w:rPr>
            </w:pPr>
            <w:r>
              <w:rPr>
                <w:rFonts w:hint="eastAsia"/>
                <w:color w:val="000000"/>
                <w:kern w:val="0"/>
                <w:szCs w:val="21"/>
              </w:rPr>
              <w:t>55.1</w:t>
            </w:r>
          </w:p>
        </w:tc>
        <w:tc>
          <w:tcPr>
            <w:tcW w:w="855" w:type="dxa"/>
          </w:tcPr>
          <w:p w14:paraId="344C58D3" w14:textId="77777777" w:rsidR="005B0C7D" w:rsidRDefault="001140B7">
            <w:pPr>
              <w:widowControl/>
              <w:jc w:val="center"/>
              <w:rPr>
                <w:color w:val="000000"/>
                <w:kern w:val="0"/>
                <w:szCs w:val="21"/>
              </w:rPr>
            </w:pPr>
            <w:r>
              <w:rPr>
                <w:rFonts w:hint="eastAsia"/>
                <w:color w:val="000000"/>
                <w:kern w:val="0"/>
                <w:szCs w:val="21"/>
              </w:rPr>
              <w:t>47.7</w:t>
            </w:r>
          </w:p>
        </w:tc>
        <w:tc>
          <w:tcPr>
            <w:tcW w:w="854" w:type="dxa"/>
          </w:tcPr>
          <w:p w14:paraId="6FF86912"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27E3D040"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69B8F2B3"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7743B9DB"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7C3DF7EC"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705D1231"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3D8FCC93"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50A7F719" w14:textId="77777777" w:rsidR="005B0C7D" w:rsidRDefault="001140B7">
            <w:pPr>
              <w:widowControl/>
              <w:jc w:val="center"/>
              <w:rPr>
                <w:color w:val="000000"/>
                <w:kern w:val="0"/>
                <w:szCs w:val="21"/>
              </w:rPr>
            </w:pPr>
            <w:r>
              <w:rPr>
                <w:rFonts w:hint="eastAsia"/>
                <w:color w:val="000000"/>
                <w:kern w:val="0"/>
                <w:szCs w:val="21"/>
              </w:rPr>
              <w:t>50</w:t>
            </w:r>
          </w:p>
        </w:tc>
      </w:tr>
      <w:tr w:rsidR="005B0C7D" w14:paraId="61810280" w14:textId="77777777">
        <w:tc>
          <w:tcPr>
            <w:tcW w:w="853" w:type="dxa"/>
          </w:tcPr>
          <w:p w14:paraId="04653D86" w14:textId="77777777" w:rsidR="005B0C7D" w:rsidRDefault="005B0C7D">
            <w:pPr>
              <w:widowControl/>
              <w:jc w:val="center"/>
              <w:rPr>
                <w:color w:val="000000"/>
                <w:kern w:val="0"/>
                <w:szCs w:val="21"/>
              </w:rPr>
            </w:pPr>
          </w:p>
        </w:tc>
        <w:tc>
          <w:tcPr>
            <w:tcW w:w="857" w:type="dxa"/>
          </w:tcPr>
          <w:p w14:paraId="3AF5ED2F" w14:textId="77777777" w:rsidR="005B0C7D" w:rsidRDefault="001140B7">
            <w:pPr>
              <w:widowControl/>
              <w:jc w:val="center"/>
              <w:rPr>
                <w:color w:val="000000"/>
                <w:kern w:val="0"/>
                <w:szCs w:val="21"/>
              </w:rPr>
            </w:pPr>
            <w:r>
              <w:rPr>
                <w:rFonts w:hint="eastAsia"/>
                <w:color w:val="000000"/>
                <w:kern w:val="0"/>
                <w:szCs w:val="21"/>
              </w:rPr>
              <w:t>160m</w:t>
            </w:r>
          </w:p>
        </w:tc>
        <w:tc>
          <w:tcPr>
            <w:tcW w:w="855" w:type="dxa"/>
          </w:tcPr>
          <w:p w14:paraId="07990410" w14:textId="77777777" w:rsidR="005B0C7D" w:rsidRDefault="001140B7">
            <w:pPr>
              <w:widowControl/>
              <w:jc w:val="center"/>
              <w:rPr>
                <w:color w:val="000000"/>
                <w:kern w:val="0"/>
                <w:szCs w:val="21"/>
              </w:rPr>
            </w:pPr>
            <w:r>
              <w:rPr>
                <w:rFonts w:hint="eastAsia"/>
                <w:color w:val="000000"/>
                <w:kern w:val="0"/>
                <w:szCs w:val="21"/>
              </w:rPr>
              <w:t>50</w:t>
            </w:r>
          </w:p>
        </w:tc>
        <w:tc>
          <w:tcPr>
            <w:tcW w:w="855" w:type="dxa"/>
          </w:tcPr>
          <w:p w14:paraId="143D8114" w14:textId="77777777" w:rsidR="005B0C7D" w:rsidRDefault="001140B7">
            <w:pPr>
              <w:widowControl/>
              <w:jc w:val="center"/>
              <w:rPr>
                <w:color w:val="000000"/>
                <w:kern w:val="0"/>
                <w:szCs w:val="21"/>
              </w:rPr>
            </w:pPr>
            <w:r>
              <w:rPr>
                <w:rFonts w:hint="eastAsia"/>
                <w:color w:val="000000"/>
                <w:kern w:val="0"/>
                <w:szCs w:val="21"/>
              </w:rPr>
              <w:t>42.6</w:t>
            </w:r>
          </w:p>
        </w:tc>
        <w:tc>
          <w:tcPr>
            <w:tcW w:w="855" w:type="dxa"/>
          </w:tcPr>
          <w:p w14:paraId="168D96A3" w14:textId="77777777" w:rsidR="005B0C7D" w:rsidRDefault="001140B7">
            <w:pPr>
              <w:widowControl/>
              <w:jc w:val="center"/>
              <w:rPr>
                <w:color w:val="000000"/>
                <w:kern w:val="0"/>
                <w:szCs w:val="21"/>
              </w:rPr>
            </w:pPr>
            <w:r>
              <w:rPr>
                <w:rFonts w:hint="eastAsia"/>
                <w:color w:val="000000"/>
                <w:kern w:val="0"/>
                <w:szCs w:val="21"/>
              </w:rPr>
              <w:t>51.9</w:t>
            </w:r>
          </w:p>
        </w:tc>
        <w:tc>
          <w:tcPr>
            <w:tcW w:w="855" w:type="dxa"/>
          </w:tcPr>
          <w:p w14:paraId="50D8B1CC" w14:textId="77777777" w:rsidR="005B0C7D" w:rsidRDefault="001140B7">
            <w:pPr>
              <w:widowControl/>
              <w:jc w:val="center"/>
              <w:rPr>
                <w:color w:val="000000"/>
                <w:kern w:val="0"/>
                <w:szCs w:val="21"/>
              </w:rPr>
            </w:pPr>
            <w:r>
              <w:rPr>
                <w:rFonts w:hint="eastAsia"/>
                <w:color w:val="000000"/>
                <w:kern w:val="0"/>
                <w:szCs w:val="21"/>
              </w:rPr>
              <w:t>44.5</w:t>
            </w:r>
          </w:p>
        </w:tc>
        <w:tc>
          <w:tcPr>
            <w:tcW w:w="855" w:type="dxa"/>
          </w:tcPr>
          <w:p w14:paraId="2429BCFF" w14:textId="77777777" w:rsidR="005B0C7D" w:rsidRDefault="001140B7">
            <w:pPr>
              <w:widowControl/>
              <w:jc w:val="center"/>
              <w:rPr>
                <w:color w:val="000000"/>
                <w:kern w:val="0"/>
                <w:szCs w:val="21"/>
              </w:rPr>
            </w:pPr>
            <w:r>
              <w:rPr>
                <w:rFonts w:hint="eastAsia"/>
                <w:color w:val="000000"/>
                <w:kern w:val="0"/>
                <w:szCs w:val="21"/>
              </w:rPr>
              <w:t>54</w:t>
            </w:r>
          </w:p>
        </w:tc>
        <w:tc>
          <w:tcPr>
            <w:tcW w:w="855" w:type="dxa"/>
          </w:tcPr>
          <w:p w14:paraId="70444CF7" w14:textId="77777777" w:rsidR="005B0C7D" w:rsidRDefault="001140B7">
            <w:pPr>
              <w:widowControl/>
              <w:jc w:val="center"/>
              <w:rPr>
                <w:color w:val="000000"/>
                <w:kern w:val="0"/>
                <w:szCs w:val="21"/>
              </w:rPr>
            </w:pPr>
            <w:r>
              <w:rPr>
                <w:rFonts w:hint="eastAsia"/>
                <w:color w:val="000000"/>
                <w:kern w:val="0"/>
                <w:szCs w:val="21"/>
              </w:rPr>
              <w:t>46.6</w:t>
            </w:r>
          </w:p>
        </w:tc>
        <w:tc>
          <w:tcPr>
            <w:tcW w:w="854" w:type="dxa"/>
          </w:tcPr>
          <w:p w14:paraId="074980C4"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29DD9B5F"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359E5FE2"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17D128D0"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4E176085"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71DEA78E"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05CED93E"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6B70CD4D" w14:textId="77777777" w:rsidR="005B0C7D" w:rsidRDefault="001140B7">
            <w:pPr>
              <w:widowControl/>
              <w:jc w:val="center"/>
              <w:rPr>
                <w:color w:val="000000"/>
                <w:kern w:val="0"/>
                <w:szCs w:val="21"/>
              </w:rPr>
            </w:pPr>
            <w:r>
              <w:rPr>
                <w:rFonts w:hint="eastAsia"/>
                <w:color w:val="000000"/>
                <w:kern w:val="0"/>
                <w:szCs w:val="21"/>
              </w:rPr>
              <w:t>50</w:t>
            </w:r>
          </w:p>
        </w:tc>
      </w:tr>
      <w:tr w:rsidR="005B0C7D" w14:paraId="1D29F091" w14:textId="77777777">
        <w:tc>
          <w:tcPr>
            <w:tcW w:w="853" w:type="dxa"/>
          </w:tcPr>
          <w:p w14:paraId="2D49C856" w14:textId="77777777" w:rsidR="005B0C7D" w:rsidRDefault="005B0C7D">
            <w:pPr>
              <w:widowControl/>
              <w:jc w:val="center"/>
              <w:rPr>
                <w:color w:val="000000"/>
                <w:kern w:val="0"/>
                <w:szCs w:val="21"/>
              </w:rPr>
            </w:pPr>
          </w:p>
        </w:tc>
        <w:tc>
          <w:tcPr>
            <w:tcW w:w="857" w:type="dxa"/>
          </w:tcPr>
          <w:p w14:paraId="02974AEF" w14:textId="77777777" w:rsidR="005B0C7D" w:rsidRDefault="001140B7">
            <w:pPr>
              <w:widowControl/>
              <w:jc w:val="center"/>
              <w:rPr>
                <w:color w:val="000000"/>
                <w:kern w:val="0"/>
                <w:szCs w:val="21"/>
              </w:rPr>
            </w:pPr>
            <w:r>
              <w:rPr>
                <w:rFonts w:hint="eastAsia"/>
                <w:color w:val="000000"/>
                <w:kern w:val="0"/>
                <w:szCs w:val="21"/>
              </w:rPr>
              <w:t>180m</w:t>
            </w:r>
          </w:p>
        </w:tc>
        <w:tc>
          <w:tcPr>
            <w:tcW w:w="855" w:type="dxa"/>
          </w:tcPr>
          <w:p w14:paraId="01227571" w14:textId="77777777" w:rsidR="005B0C7D" w:rsidRDefault="001140B7">
            <w:pPr>
              <w:widowControl/>
              <w:jc w:val="center"/>
              <w:rPr>
                <w:color w:val="000000"/>
                <w:kern w:val="0"/>
                <w:szCs w:val="21"/>
              </w:rPr>
            </w:pPr>
            <w:r>
              <w:rPr>
                <w:rFonts w:hint="eastAsia"/>
                <w:color w:val="000000"/>
                <w:kern w:val="0"/>
                <w:szCs w:val="21"/>
              </w:rPr>
              <w:t>49</w:t>
            </w:r>
          </w:p>
        </w:tc>
        <w:tc>
          <w:tcPr>
            <w:tcW w:w="855" w:type="dxa"/>
          </w:tcPr>
          <w:p w14:paraId="22000F86" w14:textId="77777777" w:rsidR="005B0C7D" w:rsidRDefault="001140B7">
            <w:pPr>
              <w:widowControl/>
              <w:jc w:val="center"/>
              <w:rPr>
                <w:color w:val="000000"/>
                <w:kern w:val="0"/>
                <w:szCs w:val="21"/>
              </w:rPr>
            </w:pPr>
            <w:r>
              <w:rPr>
                <w:rFonts w:hint="eastAsia"/>
                <w:color w:val="000000"/>
                <w:kern w:val="0"/>
                <w:szCs w:val="21"/>
              </w:rPr>
              <w:t>41.6</w:t>
            </w:r>
          </w:p>
        </w:tc>
        <w:tc>
          <w:tcPr>
            <w:tcW w:w="855" w:type="dxa"/>
          </w:tcPr>
          <w:p w14:paraId="77605D3D" w14:textId="77777777" w:rsidR="005B0C7D" w:rsidRDefault="001140B7">
            <w:pPr>
              <w:widowControl/>
              <w:jc w:val="center"/>
              <w:rPr>
                <w:color w:val="000000"/>
                <w:kern w:val="0"/>
                <w:szCs w:val="21"/>
              </w:rPr>
            </w:pPr>
            <w:r>
              <w:rPr>
                <w:rFonts w:hint="eastAsia"/>
                <w:color w:val="000000"/>
                <w:kern w:val="0"/>
                <w:szCs w:val="21"/>
              </w:rPr>
              <w:t>50.9</w:t>
            </w:r>
          </w:p>
        </w:tc>
        <w:tc>
          <w:tcPr>
            <w:tcW w:w="855" w:type="dxa"/>
          </w:tcPr>
          <w:p w14:paraId="46E5EADA" w14:textId="77777777" w:rsidR="005B0C7D" w:rsidRDefault="001140B7">
            <w:pPr>
              <w:widowControl/>
              <w:jc w:val="center"/>
              <w:rPr>
                <w:color w:val="000000"/>
                <w:kern w:val="0"/>
                <w:szCs w:val="21"/>
              </w:rPr>
            </w:pPr>
            <w:r>
              <w:rPr>
                <w:rFonts w:hint="eastAsia"/>
                <w:color w:val="000000"/>
                <w:kern w:val="0"/>
                <w:szCs w:val="21"/>
              </w:rPr>
              <w:t>43.5</w:t>
            </w:r>
          </w:p>
        </w:tc>
        <w:tc>
          <w:tcPr>
            <w:tcW w:w="855" w:type="dxa"/>
          </w:tcPr>
          <w:p w14:paraId="7D6F8ED3" w14:textId="77777777" w:rsidR="005B0C7D" w:rsidRDefault="001140B7">
            <w:pPr>
              <w:widowControl/>
              <w:jc w:val="center"/>
              <w:rPr>
                <w:color w:val="000000"/>
                <w:kern w:val="0"/>
                <w:szCs w:val="21"/>
              </w:rPr>
            </w:pPr>
            <w:r>
              <w:rPr>
                <w:rFonts w:hint="eastAsia"/>
                <w:color w:val="000000"/>
                <w:kern w:val="0"/>
                <w:szCs w:val="21"/>
              </w:rPr>
              <w:t>53</w:t>
            </w:r>
          </w:p>
        </w:tc>
        <w:tc>
          <w:tcPr>
            <w:tcW w:w="855" w:type="dxa"/>
          </w:tcPr>
          <w:p w14:paraId="3BC7287E" w14:textId="77777777" w:rsidR="005B0C7D" w:rsidRDefault="001140B7">
            <w:pPr>
              <w:widowControl/>
              <w:jc w:val="center"/>
              <w:rPr>
                <w:color w:val="000000"/>
                <w:kern w:val="0"/>
                <w:szCs w:val="21"/>
              </w:rPr>
            </w:pPr>
            <w:r>
              <w:rPr>
                <w:rFonts w:hint="eastAsia"/>
                <w:color w:val="000000"/>
                <w:kern w:val="0"/>
                <w:szCs w:val="21"/>
              </w:rPr>
              <w:t>45.6</w:t>
            </w:r>
          </w:p>
        </w:tc>
        <w:tc>
          <w:tcPr>
            <w:tcW w:w="854" w:type="dxa"/>
          </w:tcPr>
          <w:p w14:paraId="62693CB8"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7A4B3B9A"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333A7E34"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66086316"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6ACE26CB"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01B337DB"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537274A5"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68F1BE99" w14:textId="77777777" w:rsidR="005B0C7D" w:rsidRDefault="001140B7">
            <w:pPr>
              <w:widowControl/>
              <w:jc w:val="center"/>
              <w:rPr>
                <w:color w:val="000000"/>
                <w:kern w:val="0"/>
                <w:szCs w:val="21"/>
              </w:rPr>
            </w:pPr>
            <w:r>
              <w:rPr>
                <w:rFonts w:hint="eastAsia"/>
                <w:color w:val="000000"/>
                <w:kern w:val="0"/>
                <w:szCs w:val="21"/>
              </w:rPr>
              <w:t>50</w:t>
            </w:r>
          </w:p>
        </w:tc>
      </w:tr>
      <w:tr w:rsidR="005B0C7D" w14:paraId="3F737EC3" w14:textId="77777777">
        <w:tc>
          <w:tcPr>
            <w:tcW w:w="853" w:type="dxa"/>
          </w:tcPr>
          <w:p w14:paraId="6CFE9D40" w14:textId="77777777" w:rsidR="005B0C7D" w:rsidRDefault="005B0C7D">
            <w:pPr>
              <w:widowControl/>
              <w:jc w:val="center"/>
              <w:rPr>
                <w:color w:val="000000"/>
                <w:kern w:val="0"/>
                <w:szCs w:val="21"/>
              </w:rPr>
            </w:pPr>
          </w:p>
        </w:tc>
        <w:tc>
          <w:tcPr>
            <w:tcW w:w="857" w:type="dxa"/>
          </w:tcPr>
          <w:p w14:paraId="7EE39163" w14:textId="77777777" w:rsidR="005B0C7D" w:rsidRDefault="001140B7">
            <w:pPr>
              <w:widowControl/>
              <w:jc w:val="center"/>
              <w:rPr>
                <w:color w:val="000000"/>
                <w:kern w:val="0"/>
                <w:szCs w:val="21"/>
              </w:rPr>
            </w:pPr>
            <w:r>
              <w:rPr>
                <w:rFonts w:hint="eastAsia"/>
                <w:color w:val="000000"/>
                <w:kern w:val="0"/>
                <w:szCs w:val="21"/>
              </w:rPr>
              <w:t>200m</w:t>
            </w:r>
          </w:p>
        </w:tc>
        <w:tc>
          <w:tcPr>
            <w:tcW w:w="855" w:type="dxa"/>
          </w:tcPr>
          <w:p w14:paraId="7B4D8DF4" w14:textId="77777777" w:rsidR="005B0C7D" w:rsidRDefault="001140B7">
            <w:pPr>
              <w:widowControl/>
              <w:jc w:val="center"/>
              <w:rPr>
                <w:color w:val="000000"/>
                <w:kern w:val="0"/>
                <w:szCs w:val="21"/>
              </w:rPr>
            </w:pPr>
            <w:r>
              <w:rPr>
                <w:rFonts w:hint="eastAsia"/>
                <w:color w:val="000000"/>
                <w:kern w:val="0"/>
                <w:szCs w:val="21"/>
              </w:rPr>
              <w:t>48.1</w:t>
            </w:r>
          </w:p>
        </w:tc>
        <w:tc>
          <w:tcPr>
            <w:tcW w:w="855" w:type="dxa"/>
          </w:tcPr>
          <w:p w14:paraId="694BC7BE" w14:textId="77777777" w:rsidR="005B0C7D" w:rsidRDefault="001140B7">
            <w:pPr>
              <w:widowControl/>
              <w:jc w:val="center"/>
              <w:rPr>
                <w:color w:val="000000"/>
                <w:kern w:val="0"/>
                <w:szCs w:val="21"/>
              </w:rPr>
            </w:pPr>
            <w:r>
              <w:rPr>
                <w:rFonts w:hint="eastAsia"/>
                <w:color w:val="000000"/>
                <w:kern w:val="0"/>
                <w:szCs w:val="21"/>
              </w:rPr>
              <w:t>40.7</w:t>
            </w:r>
          </w:p>
        </w:tc>
        <w:tc>
          <w:tcPr>
            <w:tcW w:w="855" w:type="dxa"/>
          </w:tcPr>
          <w:p w14:paraId="1B3AB8D7" w14:textId="77777777" w:rsidR="005B0C7D" w:rsidRDefault="001140B7">
            <w:pPr>
              <w:widowControl/>
              <w:jc w:val="center"/>
              <w:rPr>
                <w:color w:val="000000"/>
                <w:kern w:val="0"/>
                <w:szCs w:val="21"/>
              </w:rPr>
            </w:pPr>
            <w:r>
              <w:rPr>
                <w:rFonts w:hint="eastAsia"/>
                <w:color w:val="000000"/>
                <w:kern w:val="0"/>
                <w:szCs w:val="21"/>
              </w:rPr>
              <w:t>50</w:t>
            </w:r>
          </w:p>
        </w:tc>
        <w:tc>
          <w:tcPr>
            <w:tcW w:w="855" w:type="dxa"/>
          </w:tcPr>
          <w:p w14:paraId="36D1CA67" w14:textId="77777777" w:rsidR="005B0C7D" w:rsidRDefault="001140B7">
            <w:pPr>
              <w:widowControl/>
              <w:jc w:val="center"/>
              <w:rPr>
                <w:color w:val="000000"/>
                <w:kern w:val="0"/>
                <w:szCs w:val="21"/>
              </w:rPr>
            </w:pPr>
            <w:r>
              <w:rPr>
                <w:rFonts w:hint="eastAsia"/>
                <w:color w:val="000000"/>
                <w:kern w:val="0"/>
                <w:szCs w:val="21"/>
              </w:rPr>
              <w:t>42.6</w:t>
            </w:r>
          </w:p>
        </w:tc>
        <w:tc>
          <w:tcPr>
            <w:tcW w:w="855" w:type="dxa"/>
          </w:tcPr>
          <w:p w14:paraId="294E9109" w14:textId="77777777" w:rsidR="005B0C7D" w:rsidRDefault="001140B7">
            <w:pPr>
              <w:widowControl/>
              <w:jc w:val="center"/>
              <w:rPr>
                <w:color w:val="000000"/>
                <w:kern w:val="0"/>
                <w:szCs w:val="21"/>
              </w:rPr>
            </w:pPr>
            <w:r>
              <w:rPr>
                <w:rFonts w:hint="eastAsia"/>
                <w:color w:val="000000"/>
                <w:kern w:val="0"/>
                <w:szCs w:val="21"/>
              </w:rPr>
              <w:t>52.1</w:t>
            </w:r>
          </w:p>
        </w:tc>
        <w:tc>
          <w:tcPr>
            <w:tcW w:w="855" w:type="dxa"/>
          </w:tcPr>
          <w:p w14:paraId="461EC1EA" w14:textId="77777777" w:rsidR="005B0C7D" w:rsidRDefault="001140B7">
            <w:pPr>
              <w:widowControl/>
              <w:jc w:val="center"/>
              <w:rPr>
                <w:color w:val="000000"/>
                <w:kern w:val="0"/>
                <w:szCs w:val="21"/>
              </w:rPr>
            </w:pPr>
            <w:r>
              <w:rPr>
                <w:rFonts w:hint="eastAsia"/>
                <w:color w:val="000000"/>
                <w:kern w:val="0"/>
                <w:szCs w:val="21"/>
              </w:rPr>
              <w:t>44.7</w:t>
            </w:r>
          </w:p>
        </w:tc>
        <w:tc>
          <w:tcPr>
            <w:tcW w:w="854" w:type="dxa"/>
          </w:tcPr>
          <w:p w14:paraId="2501F7F7"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57927CEB"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29CF3A6F"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0E017FDB"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6A92ABA1"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17CF2CBD"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01F3FBB2"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080B9583" w14:textId="77777777" w:rsidR="005B0C7D" w:rsidRDefault="001140B7">
            <w:pPr>
              <w:widowControl/>
              <w:jc w:val="center"/>
              <w:rPr>
                <w:color w:val="000000"/>
                <w:kern w:val="0"/>
                <w:szCs w:val="21"/>
              </w:rPr>
            </w:pPr>
            <w:r>
              <w:rPr>
                <w:rFonts w:hint="eastAsia"/>
                <w:color w:val="000000"/>
                <w:kern w:val="0"/>
                <w:szCs w:val="21"/>
              </w:rPr>
              <w:t>50</w:t>
            </w:r>
          </w:p>
        </w:tc>
      </w:tr>
      <w:tr w:rsidR="007A76BD" w14:paraId="1CEB3406" w14:textId="77777777" w:rsidTr="00EB3C81">
        <w:tc>
          <w:tcPr>
            <w:tcW w:w="853" w:type="dxa"/>
          </w:tcPr>
          <w:p w14:paraId="4CD2C3D7" w14:textId="77777777" w:rsidR="007A76BD" w:rsidRDefault="007A76BD">
            <w:pPr>
              <w:widowControl/>
              <w:jc w:val="center"/>
              <w:rPr>
                <w:color w:val="000000"/>
                <w:kern w:val="0"/>
                <w:szCs w:val="21"/>
              </w:rPr>
            </w:pPr>
            <w:r>
              <w:rPr>
                <w:rFonts w:hint="eastAsia"/>
                <w:color w:val="000000"/>
                <w:kern w:val="0"/>
                <w:szCs w:val="21"/>
              </w:rPr>
              <w:t>达标距</w:t>
            </w:r>
          </w:p>
        </w:tc>
        <w:tc>
          <w:tcPr>
            <w:tcW w:w="857" w:type="dxa"/>
          </w:tcPr>
          <w:p w14:paraId="4CAFE4D3" w14:textId="77777777" w:rsidR="007A76BD" w:rsidRDefault="007A76BD">
            <w:pPr>
              <w:widowControl/>
              <w:jc w:val="center"/>
              <w:rPr>
                <w:color w:val="000000"/>
                <w:kern w:val="0"/>
                <w:szCs w:val="21"/>
              </w:rPr>
            </w:pPr>
            <w:r>
              <w:rPr>
                <w:rFonts w:hint="eastAsia"/>
                <w:color w:val="000000"/>
                <w:kern w:val="0"/>
                <w:szCs w:val="21"/>
              </w:rPr>
              <w:t>4a</w:t>
            </w:r>
            <w:r>
              <w:rPr>
                <w:rFonts w:hint="eastAsia"/>
                <w:color w:val="000000"/>
                <w:kern w:val="0"/>
                <w:szCs w:val="21"/>
              </w:rPr>
              <w:t>类</w:t>
            </w:r>
          </w:p>
        </w:tc>
        <w:tc>
          <w:tcPr>
            <w:tcW w:w="855" w:type="dxa"/>
            <w:vAlign w:val="center"/>
          </w:tcPr>
          <w:p w14:paraId="12EA44B4" w14:textId="77777777" w:rsidR="007A76BD" w:rsidRDefault="007A76BD" w:rsidP="00EB3C81">
            <w:pPr>
              <w:widowControl/>
              <w:jc w:val="center"/>
              <w:rPr>
                <w:color w:val="000000"/>
                <w:kern w:val="0"/>
                <w:szCs w:val="21"/>
              </w:rPr>
            </w:pPr>
            <w:r>
              <w:rPr>
                <w:rFonts w:hint="eastAsia"/>
                <w:color w:val="000000"/>
                <w:kern w:val="0"/>
                <w:szCs w:val="21"/>
              </w:rPr>
              <w:t>&lt;20</w:t>
            </w:r>
          </w:p>
        </w:tc>
        <w:tc>
          <w:tcPr>
            <w:tcW w:w="855" w:type="dxa"/>
            <w:vAlign w:val="center"/>
          </w:tcPr>
          <w:p w14:paraId="405A5CE5" w14:textId="77777777" w:rsidR="007A76BD" w:rsidRDefault="007A76BD" w:rsidP="00EB3C81">
            <w:pPr>
              <w:widowControl/>
              <w:jc w:val="center"/>
              <w:rPr>
                <w:color w:val="000000"/>
                <w:kern w:val="0"/>
                <w:szCs w:val="21"/>
              </w:rPr>
            </w:pPr>
            <w:r>
              <w:rPr>
                <w:rFonts w:hint="eastAsia"/>
                <w:color w:val="000000"/>
                <w:kern w:val="0"/>
                <w:szCs w:val="21"/>
              </w:rPr>
              <w:t>40</w:t>
            </w:r>
          </w:p>
        </w:tc>
        <w:tc>
          <w:tcPr>
            <w:tcW w:w="855" w:type="dxa"/>
            <w:vAlign w:val="center"/>
          </w:tcPr>
          <w:p w14:paraId="65AA9D2C" w14:textId="77777777" w:rsidR="007A76BD" w:rsidRDefault="007A76BD" w:rsidP="00EB3C81">
            <w:pPr>
              <w:widowControl/>
              <w:jc w:val="center"/>
              <w:rPr>
                <w:color w:val="000000"/>
                <w:kern w:val="0"/>
                <w:szCs w:val="21"/>
              </w:rPr>
            </w:pPr>
            <w:r>
              <w:rPr>
                <w:rFonts w:hint="eastAsia"/>
                <w:color w:val="000000"/>
                <w:kern w:val="0"/>
                <w:szCs w:val="21"/>
              </w:rPr>
              <w:t>&lt;20</w:t>
            </w:r>
          </w:p>
        </w:tc>
        <w:tc>
          <w:tcPr>
            <w:tcW w:w="855" w:type="dxa"/>
            <w:vAlign w:val="center"/>
          </w:tcPr>
          <w:p w14:paraId="5D5C94F9" w14:textId="77777777" w:rsidR="007A76BD" w:rsidRDefault="0080552E" w:rsidP="00EB3C81">
            <w:pPr>
              <w:widowControl/>
              <w:jc w:val="center"/>
              <w:rPr>
                <w:color w:val="000000"/>
                <w:kern w:val="0"/>
                <w:szCs w:val="21"/>
              </w:rPr>
            </w:pPr>
            <w:r>
              <w:rPr>
                <w:rFonts w:hint="eastAsia"/>
                <w:color w:val="000000"/>
                <w:kern w:val="0"/>
                <w:szCs w:val="21"/>
              </w:rPr>
              <w:t>40</w:t>
            </w:r>
          </w:p>
        </w:tc>
        <w:tc>
          <w:tcPr>
            <w:tcW w:w="855" w:type="dxa"/>
            <w:vAlign w:val="center"/>
          </w:tcPr>
          <w:p w14:paraId="43CBF531" w14:textId="77777777" w:rsidR="007A76BD" w:rsidRDefault="007A76BD" w:rsidP="00EB3C81">
            <w:pPr>
              <w:widowControl/>
              <w:jc w:val="center"/>
              <w:rPr>
                <w:color w:val="000000"/>
                <w:kern w:val="0"/>
                <w:szCs w:val="21"/>
              </w:rPr>
            </w:pPr>
            <w:r>
              <w:rPr>
                <w:rFonts w:hint="eastAsia"/>
                <w:color w:val="000000"/>
                <w:kern w:val="0"/>
                <w:szCs w:val="21"/>
              </w:rPr>
              <w:t>30</w:t>
            </w:r>
          </w:p>
        </w:tc>
        <w:tc>
          <w:tcPr>
            <w:tcW w:w="855" w:type="dxa"/>
            <w:vAlign w:val="center"/>
          </w:tcPr>
          <w:p w14:paraId="028A1F63" w14:textId="77777777" w:rsidR="007A76BD" w:rsidRDefault="007A76BD" w:rsidP="00EB3C81">
            <w:pPr>
              <w:widowControl/>
              <w:jc w:val="center"/>
              <w:rPr>
                <w:color w:val="000000"/>
                <w:kern w:val="0"/>
                <w:szCs w:val="21"/>
              </w:rPr>
            </w:pPr>
            <w:r>
              <w:rPr>
                <w:rFonts w:hint="eastAsia"/>
                <w:color w:val="000000"/>
                <w:kern w:val="0"/>
                <w:szCs w:val="21"/>
              </w:rPr>
              <w:t>&gt;50</w:t>
            </w:r>
          </w:p>
        </w:tc>
        <w:tc>
          <w:tcPr>
            <w:tcW w:w="854" w:type="dxa"/>
          </w:tcPr>
          <w:p w14:paraId="07E2D07E" w14:textId="77777777" w:rsidR="007A76BD" w:rsidRDefault="007A76BD">
            <w:pPr>
              <w:widowControl/>
              <w:jc w:val="center"/>
              <w:rPr>
                <w:color w:val="000000"/>
                <w:kern w:val="0"/>
                <w:szCs w:val="21"/>
              </w:rPr>
            </w:pPr>
          </w:p>
        </w:tc>
        <w:tc>
          <w:tcPr>
            <w:tcW w:w="854" w:type="dxa"/>
          </w:tcPr>
          <w:p w14:paraId="236515BE" w14:textId="77777777" w:rsidR="007A76BD" w:rsidRDefault="007A76BD">
            <w:pPr>
              <w:widowControl/>
              <w:jc w:val="center"/>
              <w:rPr>
                <w:color w:val="000000"/>
                <w:kern w:val="0"/>
                <w:szCs w:val="21"/>
              </w:rPr>
            </w:pPr>
          </w:p>
        </w:tc>
        <w:tc>
          <w:tcPr>
            <w:tcW w:w="793" w:type="dxa"/>
          </w:tcPr>
          <w:p w14:paraId="77FFEBAF" w14:textId="77777777" w:rsidR="007A76BD" w:rsidRDefault="007A76BD">
            <w:pPr>
              <w:widowControl/>
              <w:jc w:val="center"/>
              <w:rPr>
                <w:color w:val="000000"/>
                <w:kern w:val="0"/>
                <w:szCs w:val="21"/>
              </w:rPr>
            </w:pPr>
          </w:p>
        </w:tc>
        <w:tc>
          <w:tcPr>
            <w:tcW w:w="853" w:type="dxa"/>
          </w:tcPr>
          <w:p w14:paraId="30018915" w14:textId="77777777" w:rsidR="007A76BD" w:rsidRDefault="007A76BD">
            <w:pPr>
              <w:widowControl/>
              <w:jc w:val="center"/>
              <w:rPr>
                <w:color w:val="000000"/>
                <w:kern w:val="0"/>
                <w:szCs w:val="21"/>
              </w:rPr>
            </w:pPr>
          </w:p>
        </w:tc>
        <w:tc>
          <w:tcPr>
            <w:tcW w:w="905" w:type="dxa"/>
          </w:tcPr>
          <w:p w14:paraId="45F4A719" w14:textId="77777777" w:rsidR="007A76BD" w:rsidRDefault="007A76BD">
            <w:pPr>
              <w:widowControl/>
              <w:jc w:val="center"/>
              <w:rPr>
                <w:color w:val="000000"/>
                <w:kern w:val="0"/>
                <w:szCs w:val="21"/>
              </w:rPr>
            </w:pPr>
          </w:p>
        </w:tc>
        <w:tc>
          <w:tcPr>
            <w:tcW w:w="852" w:type="dxa"/>
          </w:tcPr>
          <w:p w14:paraId="55BB33F6" w14:textId="77777777" w:rsidR="007A76BD" w:rsidRDefault="007A76BD">
            <w:pPr>
              <w:widowControl/>
              <w:jc w:val="center"/>
              <w:rPr>
                <w:color w:val="000000"/>
                <w:kern w:val="0"/>
                <w:szCs w:val="21"/>
              </w:rPr>
            </w:pPr>
          </w:p>
        </w:tc>
        <w:tc>
          <w:tcPr>
            <w:tcW w:w="851" w:type="dxa"/>
          </w:tcPr>
          <w:p w14:paraId="09C541F5" w14:textId="77777777" w:rsidR="007A76BD" w:rsidRDefault="007A76BD">
            <w:pPr>
              <w:widowControl/>
              <w:jc w:val="center"/>
              <w:rPr>
                <w:color w:val="000000"/>
                <w:kern w:val="0"/>
                <w:szCs w:val="21"/>
              </w:rPr>
            </w:pPr>
          </w:p>
        </w:tc>
        <w:tc>
          <w:tcPr>
            <w:tcW w:w="852" w:type="dxa"/>
          </w:tcPr>
          <w:p w14:paraId="6F800275" w14:textId="77777777" w:rsidR="007A76BD" w:rsidRDefault="007A76BD">
            <w:pPr>
              <w:widowControl/>
              <w:jc w:val="center"/>
              <w:rPr>
                <w:color w:val="000000"/>
                <w:kern w:val="0"/>
                <w:szCs w:val="21"/>
              </w:rPr>
            </w:pPr>
          </w:p>
        </w:tc>
      </w:tr>
      <w:tr w:rsidR="007A76BD" w14:paraId="2928D675" w14:textId="77777777" w:rsidTr="00EB3C81">
        <w:tc>
          <w:tcPr>
            <w:tcW w:w="853" w:type="dxa"/>
          </w:tcPr>
          <w:p w14:paraId="063784DA" w14:textId="77777777" w:rsidR="007A76BD" w:rsidRDefault="007A76BD">
            <w:pPr>
              <w:widowControl/>
              <w:jc w:val="center"/>
              <w:rPr>
                <w:color w:val="000000"/>
                <w:kern w:val="0"/>
                <w:szCs w:val="21"/>
              </w:rPr>
            </w:pPr>
            <w:r>
              <w:rPr>
                <w:rFonts w:hint="eastAsia"/>
                <w:color w:val="000000"/>
                <w:kern w:val="0"/>
                <w:szCs w:val="21"/>
              </w:rPr>
              <w:t>离</w:t>
            </w:r>
            <w:r>
              <w:rPr>
                <w:rFonts w:hint="eastAsia"/>
                <w:color w:val="000000"/>
                <w:kern w:val="0"/>
                <w:szCs w:val="21"/>
              </w:rPr>
              <w:t>(m)</w:t>
            </w:r>
          </w:p>
        </w:tc>
        <w:tc>
          <w:tcPr>
            <w:tcW w:w="857" w:type="dxa"/>
          </w:tcPr>
          <w:p w14:paraId="1AF05B4A" w14:textId="77777777" w:rsidR="007A76BD" w:rsidRDefault="007A76BD">
            <w:pPr>
              <w:widowControl/>
              <w:jc w:val="center"/>
              <w:rPr>
                <w:color w:val="000000"/>
                <w:kern w:val="0"/>
                <w:szCs w:val="21"/>
              </w:rPr>
            </w:pPr>
            <w:r>
              <w:rPr>
                <w:rFonts w:hint="eastAsia"/>
                <w:color w:val="000000"/>
                <w:kern w:val="0"/>
                <w:szCs w:val="21"/>
              </w:rPr>
              <w:t>2</w:t>
            </w:r>
            <w:r>
              <w:rPr>
                <w:rFonts w:hint="eastAsia"/>
                <w:color w:val="000000"/>
                <w:kern w:val="0"/>
                <w:szCs w:val="21"/>
              </w:rPr>
              <w:t>类</w:t>
            </w:r>
          </w:p>
        </w:tc>
        <w:tc>
          <w:tcPr>
            <w:tcW w:w="855" w:type="dxa"/>
            <w:vAlign w:val="center"/>
          </w:tcPr>
          <w:p w14:paraId="11EAF349" w14:textId="77777777" w:rsidR="007A76BD" w:rsidRDefault="007A76BD" w:rsidP="007A76BD">
            <w:pPr>
              <w:widowControl/>
              <w:jc w:val="center"/>
              <w:rPr>
                <w:color w:val="000000"/>
                <w:kern w:val="0"/>
                <w:szCs w:val="21"/>
              </w:rPr>
            </w:pPr>
            <w:r>
              <w:rPr>
                <w:rFonts w:hint="eastAsia"/>
                <w:color w:val="000000"/>
                <w:kern w:val="0"/>
                <w:szCs w:val="21"/>
              </w:rPr>
              <w:t>&lt;60</w:t>
            </w:r>
          </w:p>
        </w:tc>
        <w:tc>
          <w:tcPr>
            <w:tcW w:w="855" w:type="dxa"/>
            <w:vAlign w:val="center"/>
          </w:tcPr>
          <w:p w14:paraId="7D840358" w14:textId="77777777" w:rsidR="007A76BD" w:rsidRDefault="007A76BD" w:rsidP="00EB3C81">
            <w:pPr>
              <w:widowControl/>
              <w:jc w:val="center"/>
              <w:rPr>
                <w:color w:val="000000"/>
                <w:kern w:val="0"/>
                <w:szCs w:val="21"/>
              </w:rPr>
            </w:pPr>
            <w:r>
              <w:rPr>
                <w:rFonts w:hint="eastAsia"/>
                <w:color w:val="000000"/>
                <w:kern w:val="0"/>
                <w:szCs w:val="21"/>
              </w:rPr>
              <w:t>80</w:t>
            </w:r>
          </w:p>
        </w:tc>
        <w:tc>
          <w:tcPr>
            <w:tcW w:w="855" w:type="dxa"/>
            <w:vAlign w:val="center"/>
          </w:tcPr>
          <w:p w14:paraId="4C814047" w14:textId="77777777" w:rsidR="007A76BD" w:rsidRDefault="007A76BD" w:rsidP="00EB3C81">
            <w:pPr>
              <w:widowControl/>
              <w:jc w:val="center"/>
              <w:rPr>
                <w:color w:val="000000"/>
                <w:kern w:val="0"/>
                <w:szCs w:val="21"/>
              </w:rPr>
            </w:pPr>
            <w:r>
              <w:rPr>
                <w:rFonts w:hint="eastAsia"/>
                <w:color w:val="000000"/>
                <w:kern w:val="0"/>
                <w:szCs w:val="21"/>
              </w:rPr>
              <w:t>&lt;60</w:t>
            </w:r>
          </w:p>
        </w:tc>
        <w:tc>
          <w:tcPr>
            <w:tcW w:w="855" w:type="dxa"/>
            <w:vAlign w:val="center"/>
          </w:tcPr>
          <w:p w14:paraId="158BC0A2" w14:textId="77777777" w:rsidR="007A76BD" w:rsidRDefault="0080552E" w:rsidP="00EB3C81">
            <w:pPr>
              <w:widowControl/>
              <w:jc w:val="center"/>
              <w:rPr>
                <w:color w:val="000000"/>
                <w:kern w:val="0"/>
                <w:szCs w:val="21"/>
              </w:rPr>
            </w:pPr>
            <w:r>
              <w:rPr>
                <w:rFonts w:hint="eastAsia"/>
                <w:color w:val="000000"/>
                <w:kern w:val="0"/>
                <w:szCs w:val="21"/>
              </w:rPr>
              <w:t>8</w:t>
            </w:r>
            <w:r w:rsidR="007A76BD">
              <w:rPr>
                <w:rFonts w:hint="eastAsia"/>
                <w:color w:val="000000"/>
                <w:kern w:val="0"/>
                <w:szCs w:val="21"/>
              </w:rPr>
              <w:t>0</w:t>
            </w:r>
          </w:p>
        </w:tc>
        <w:tc>
          <w:tcPr>
            <w:tcW w:w="855" w:type="dxa"/>
            <w:vAlign w:val="center"/>
          </w:tcPr>
          <w:p w14:paraId="2D69BC5A" w14:textId="77777777" w:rsidR="007A76BD" w:rsidRDefault="0080552E" w:rsidP="00EB3C81">
            <w:pPr>
              <w:widowControl/>
              <w:jc w:val="center"/>
              <w:rPr>
                <w:color w:val="000000"/>
                <w:kern w:val="0"/>
                <w:szCs w:val="21"/>
              </w:rPr>
            </w:pPr>
            <w:r>
              <w:rPr>
                <w:rFonts w:hint="eastAsia"/>
                <w:color w:val="000000"/>
                <w:kern w:val="0"/>
                <w:szCs w:val="21"/>
              </w:rPr>
              <w:t>8</w:t>
            </w:r>
            <w:r w:rsidR="007A76BD">
              <w:rPr>
                <w:rFonts w:hint="eastAsia"/>
                <w:color w:val="000000"/>
                <w:kern w:val="0"/>
                <w:szCs w:val="21"/>
              </w:rPr>
              <w:t>0</w:t>
            </w:r>
          </w:p>
        </w:tc>
        <w:tc>
          <w:tcPr>
            <w:tcW w:w="855" w:type="dxa"/>
            <w:vAlign w:val="center"/>
          </w:tcPr>
          <w:p w14:paraId="4C6B96B2" w14:textId="77777777" w:rsidR="007A76BD" w:rsidRDefault="007A76BD" w:rsidP="0080552E">
            <w:pPr>
              <w:widowControl/>
              <w:jc w:val="center"/>
              <w:rPr>
                <w:color w:val="000000"/>
                <w:kern w:val="0"/>
                <w:szCs w:val="21"/>
              </w:rPr>
            </w:pPr>
            <w:r>
              <w:rPr>
                <w:rFonts w:hint="eastAsia"/>
                <w:color w:val="000000"/>
                <w:kern w:val="0"/>
                <w:szCs w:val="21"/>
              </w:rPr>
              <w:t>1</w:t>
            </w:r>
            <w:r w:rsidR="0080552E">
              <w:rPr>
                <w:rFonts w:hint="eastAsia"/>
                <w:color w:val="000000"/>
                <w:kern w:val="0"/>
                <w:szCs w:val="21"/>
              </w:rPr>
              <w:t>2</w:t>
            </w:r>
            <w:r>
              <w:rPr>
                <w:rFonts w:hint="eastAsia"/>
                <w:color w:val="000000"/>
                <w:kern w:val="0"/>
                <w:szCs w:val="21"/>
              </w:rPr>
              <w:t>0</w:t>
            </w:r>
          </w:p>
        </w:tc>
        <w:tc>
          <w:tcPr>
            <w:tcW w:w="854" w:type="dxa"/>
          </w:tcPr>
          <w:p w14:paraId="568107E0" w14:textId="77777777" w:rsidR="007A76BD" w:rsidRDefault="007A76BD">
            <w:pPr>
              <w:widowControl/>
              <w:jc w:val="center"/>
              <w:rPr>
                <w:color w:val="000000"/>
                <w:kern w:val="0"/>
                <w:szCs w:val="21"/>
              </w:rPr>
            </w:pPr>
          </w:p>
        </w:tc>
        <w:tc>
          <w:tcPr>
            <w:tcW w:w="854" w:type="dxa"/>
          </w:tcPr>
          <w:p w14:paraId="2F17F4B8" w14:textId="77777777" w:rsidR="007A76BD" w:rsidRDefault="007A76BD">
            <w:pPr>
              <w:widowControl/>
              <w:jc w:val="center"/>
              <w:rPr>
                <w:color w:val="000000"/>
                <w:kern w:val="0"/>
                <w:szCs w:val="21"/>
              </w:rPr>
            </w:pPr>
          </w:p>
        </w:tc>
        <w:tc>
          <w:tcPr>
            <w:tcW w:w="793" w:type="dxa"/>
          </w:tcPr>
          <w:p w14:paraId="4513F03D" w14:textId="77777777" w:rsidR="007A76BD" w:rsidRDefault="007A76BD">
            <w:pPr>
              <w:widowControl/>
              <w:jc w:val="center"/>
              <w:rPr>
                <w:color w:val="000000"/>
                <w:kern w:val="0"/>
                <w:szCs w:val="21"/>
              </w:rPr>
            </w:pPr>
          </w:p>
        </w:tc>
        <w:tc>
          <w:tcPr>
            <w:tcW w:w="853" w:type="dxa"/>
          </w:tcPr>
          <w:p w14:paraId="28F4333F" w14:textId="77777777" w:rsidR="007A76BD" w:rsidRDefault="007A76BD">
            <w:pPr>
              <w:widowControl/>
              <w:jc w:val="center"/>
              <w:rPr>
                <w:color w:val="000000"/>
                <w:kern w:val="0"/>
                <w:szCs w:val="21"/>
              </w:rPr>
            </w:pPr>
          </w:p>
        </w:tc>
        <w:tc>
          <w:tcPr>
            <w:tcW w:w="905" w:type="dxa"/>
          </w:tcPr>
          <w:p w14:paraId="3B5EBE9F" w14:textId="77777777" w:rsidR="007A76BD" w:rsidRDefault="007A76BD">
            <w:pPr>
              <w:widowControl/>
              <w:jc w:val="center"/>
              <w:rPr>
                <w:color w:val="000000"/>
                <w:kern w:val="0"/>
                <w:szCs w:val="21"/>
              </w:rPr>
            </w:pPr>
          </w:p>
        </w:tc>
        <w:tc>
          <w:tcPr>
            <w:tcW w:w="852" w:type="dxa"/>
          </w:tcPr>
          <w:p w14:paraId="3CC39F39" w14:textId="77777777" w:rsidR="007A76BD" w:rsidRDefault="007A76BD">
            <w:pPr>
              <w:widowControl/>
              <w:jc w:val="center"/>
              <w:rPr>
                <w:color w:val="000000"/>
                <w:kern w:val="0"/>
                <w:szCs w:val="21"/>
              </w:rPr>
            </w:pPr>
          </w:p>
        </w:tc>
        <w:tc>
          <w:tcPr>
            <w:tcW w:w="851" w:type="dxa"/>
          </w:tcPr>
          <w:p w14:paraId="37C00FCB" w14:textId="77777777" w:rsidR="007A76BD" w:rsidRDefault="007A76BD">
            <w:pPr>
              <w:widowControl/>
              <w:jc w:val="center"/>
              <w:rPr>
                <w:color w:val="000000"/>
                <w:kern w:val="0"/>
                <w:szCs w:val="21"/>
              </w:rPr>
            </w:pPr>
          </w:p>
        </w:tc>
        <w:tc>
          <w:tcPr>
            <w:tcW w:w="852" w:type="dxa"/>
          </w:tcPr>
          <w:p w14:paraId="5E2AC087" w14:textId="77777777" w:rsidR="007A76BD" w:rsidRDefault="007A76BD">
            <w:pPr>
              <w:widowControl/>
              <w:jc w:val="center"/>
              <w:rPr>
                <w:color w:val="000000"/>
                <w:kern w:val="0"/>
                <w:szCs w:val="21"/>
              </w:rPr>
            </w:pPr>
          </w:p>
        </w:tc>
      </w:tr>
    </w:tbl>
    <w:p w14:paraId="1EB8110F" w14:textId="77777777" w:rsidR="005B0C7D" w:rsidRDefault="005B0C7D">
      <w:pPr>
        <w:spacing w:line="360" w:lineRule="auto"/>
        <w:jc w:val="center"/>
        <w:rPr>
          <w:b/>
          <w:snapToGrid w:val="0"/>
          <w:szCs w:val="21"/>
        </w:rPr>
      </w:pPr>
    </w:p>
    <w:p w14:paraId="16733C07" w14:textId="77777777" w:rsidR="005B0C7D" w:rsidRDefault="001140B7">
      <w:pPr>
        <w:rPr>
          <w:b/>
          <w:snapToGrid w:val="0"/>
          <w:sz w:val="28"/>
          <w:szCs w:val="28"/>
        </w:rPr>
      </w:pPr>
      <w:r>
        <w:rPr>
          <w:rFonts w:hint="eastAsia"/>
          <w:b/>
          <w:snapToGrid w:val="0"/>
          <w:sz w:val="28"/>
          <w:szCs w:val="28"/>
        </w:rPr>
        <w:br w:type="page"/>
      </w:r>
    </w:p>
    <w:p w14:paraId="5DD28845" w14:textId="77777777" w:rsidR="005B0C7D" w:rsidRDefault="001140B7">
      <w:pPr>
        <w:spacing w:line="360" w:lineRule="auto"/>
        <w:jc w:val="center"/>
        <w:rPr>
          <w:b/>
          <w:snapToGrid w:val="0"/>
          <w:szCs w:val="21"/>
        </w:rPr>
      </w:pPr>
      <w:r>
        <w:rPr>
          <w:rFonts w:hint="eastAsia"/>
          <w:b/>
          <w:snapToGrid w:val="0"/>
          <w:sz w:val="28"/>
          <w:szCs w:val="28"/>
        </w:rPr>
        <w:lastRenderedPageBreak/>
        <w:t>表</w:t>
      </w:r>
      <w:r>
        <w:rPr>
          <w:rFonts w:hint="eastAsia"/>
          <w:b/>
          <w:snapToGrid w:val="0"/>
          <w:sz w:val="28"/>
          <w:szCs w:val="28"/>
        </w:rPr>
        <w:t xml:space="preserve">2.2-14  </w:t>
      </w:r>
      <w:r>
        <w:rPr>
          <w:rFonts w:hint="eastAsia"/>
          <w:b/>
          <w:snapToGrid w:val="0"/>
          <w:sz w:val="28"/>
          <w:szCs w:val="28"/>
        </w:rPr>
        <w:t>运营期路段交通噪声预测结果一览表</w:t>
      </w:r>
    </w:p>
    <w:tbl>
      <w:tblPr>
        <w:tblStyle w:val="affb"/>
        <w:tblW w:w="13654" w:type="dxa"/>
        <w:tblLook w:val="04A0" w:firstRow="1" w:lastRow="0" w:firstColumn="1" w:lastColumn="0" w:noHBand="0" w:noVBand="1"/>
      </w:tblPr>
      <w:tblGrid>
        <w:gridCol w:w="853"/>
        <w:gridCol w:w="857"/>
        <w:gridCol w:w="855"/>
        <w:gridCol w:w="855"/>
        <w:gridCol w:w="855"/>
        <w:gridCol w:w="855"/>
        <w:gridCol w:w="855"/>
        <w:gridCol w:w="855"/>
        <w:gridCol w:w="854"/>
        <w:gridCol w:w="854"/>
        <w:gridCol w:w="793"/>
        <w:gridCol w:w="853"/>
        <w:gridCol w:w="905"/>
        <w:gridCol w:w="852"/>
        <w:gridCol w:w="851"/>
        <w:gridCol w:w="852"/>
      </w:tblGrid>
      <w:tr w:rsidR="005B0C7D" w14:paraId="0944F71C" w14:textId="77777777">
        <w:tc>
          <w:tcPr>
            <w:tcW w:w="853" w:type="dxa"/>
            <w:vMerge w:val="restart"/>
            <w:vAlign w:val="center"/>
          </w:tcPr>
          <w:p w14:paraId="70C2B3F4" w14:textId="77777777" w:rsidR="005B0C7D" w:rsidRDefault="001140B7">
            <w:pPr>
              <w:jc w:val="center"/>
              <w:rPr>
                <w:b/>
                <w:snapToGrid w:val="0"/>
                <w:szCs w:val="21"/>
              </w:rPr>
            </w:pPr>
            <w:r>
              <w:rPr>
                <w:rFonts w:hint="eastAsia"/>
                <w:b/>
                <w:snapToGrid w:val="0"/>
                <w:szCs w:val="21"/>
              </w:rPr>
              <w:t>路段</w:t>
            </w:r>
          </w:p>
        </w:tc>
        <w:tc>
          <w:tcPr>
            <w:tcW w:w="857" w:type="dxa"/>
            <w:vMerge w:val="restart"/>
            <w:vAlign w:val="center"/>
          </w:tcPr>
          <w:p w14:paraId="787E7F43" w14:textId="77777777" w:rsidR="005B0C7D" w:rsidRDefault="001140B7">
            <w:pPr>
              <w:jc w:val="center"/>
              <w:rPr>
                <w:b/>
                <w:snapToGrid w:val="0"/>
                <w:szCs w:val="21"/>
              </w:rPr>
            </w:pPr>
            <w:r>
              <w:rPr>
                <w:rFonts w:hint="eastAsia"/>
                <w:b/>
                <w:snapToGrid w:val="0"/>
                <w:szCs w:val="21"/>
              </w:rPr>
              <w:t>距离</w:t>
            </w:r>
          </w:p>
        </w:tc>
        <w:tc>
          <w:tcPr>
            <w:tcW w:w="5130" w:type="dxa"/>
            <w:gridSpan w:val="6"/>
            <w:vAlign w:val="center"/>
          </w:tcPr>
          <w:p w14:paraId="27E535A3" w14:textId="77777777" w:rsidR="005B0C7D" w:rsidRDefault="001140B7">
            <w:pPr>
              <w:jc w:val="center"/>
              <w:rPr>
                <w:b/>
                <w:snapToGrid w:val="0"/>
                <w:szCs w:val="21"/>
              </w:rPr>
            </w:pPr>
            <w:r>
              <w:rPr>
                <w:rFonts w:hint="eastAsia"/>
                <w:b/>
                <w:snapToGrid w:val="0"/>
                <w:szCs w:val="21"/>
              </w:rPr>
              <w:t>预测值</w:t>
            </w:r>
          </w:p>
        </w:tc>
        <w:tc>
          <w:tcPr>
            <w:tcW w:w="5111" w:type="dxa"/>
            <w:gridSpan w:val="6"/>
            <w:vAlign w:val="center"/>
          </w:tcPr>
          <w:p w14:paraId="1F477147" w14:textId="77777777" w:rsidR="005B0C7D" w:rsidRDefault="001140B7">
            <w:pPr>
              <w:jc w:val="center"/>
              <w:rPr>
                <w:b/>
                <w:snapToGrid w:val="0"/>
                <w:szCs w:val="21"/>
              </w:rPr>
            </w:pPr>
            <w:r>
              <w:rPr>
                <w:rFonts w:hint="eastAsia"/>
                <w:b/>
                <w:snapToGrid w:val="0"/>
                <w:szCs w:val="21"/>
              </w:rPr>
              <w:t>超标量</w:t>
            </w:r>
          </w:p>
        </w:tc>
        <w:tc>
          <w:tcPr>
            <w:tcW w:w="1703" w:type="dxa"/>
            <w:gridSpan w:val="2"/>
            <w:vMerge w:val="restart"/>
            <w:vAlign w:val="center"/>
          </w:tcPr>
          <w:p w14:paraId="12D17A13" w14:textId="77777777" w:rsidR="005B0C7D" w:rsidRDefault="001140B7">
            <w:pPr>
              <w:jc w:val="center"/>
              <w:rPr>
                <w:b/>
                <w:snapToGrid w:val="0"/>
                <w:szCs w:val="21"/>
              </w:rPr>
            </w:pPr>
            <w:r>
              <w:rPr>
                <w:rFonts w:hint="eastAsia"/>
                <w:b/>
                <w:snapToGrid w:val="0"/>
                <w:szCs w:val="21"/>
              </w:rPr>
              <w:t>标准限值</w:t>
            </w:r>
          </w:p>
        </w:tc>
      </w:tr>
      <w:tr w:rsidR="005B0C7D" w14:paraId="67EACFF5" w14:textId="77777777">
        <w:tc>
          <w:tcPr>
            <w:tcW w:w="853" w:type="dxa"/>
            <w:vMerge/>
            <w:vAlign w:val="center"/>
          </w:tcPr>
          <w:p w14:paraId="35C8963C" w14:textId="77777777" w:rsidR="005B0C7D" w:rsidRDefault="005B0C7D">
            <w:pPr>
              <w:jc w:val="center"/>
              <w:rPr>
                <w:b/>
                <w:snapToGrid w:val="0"/>
                <w:szCs w:val="21"/>
              </w:rPr>
            </w:pPr>
          </w:p>
        </w:tc>
        <w:tc>
          <w:tcPr>
            <w:tcW w:w="857" w:type="dxa"/>
            <w:vMerge/>
            <w:vAlign w:val="center"/>
          </w:tcPr>
          <w:p w14:paraId="6B3843F3" w14:textId="77777777" w:rsidR="005B0C7D" w:rsidRDefault="005B0C7D">
            <w:pPr>
              <w:jc w:val="center"/>
              <w:rPr>
                <w:b/>
                <w:snapToGrid w:val="0"/>
                <w:szCs w:val="21"/>
              </w:rPr>
            </w:pPr>
          </w:p>
        </w:tc>
        <w:tc>
          <w:tcPr>
            <w:tcW w:w="1710" w:type="dxa"/>
            <w:gridSpan w:val="2"/>
            <w:vAlign w:val="center"/>
          </w:tcPr>
          <w:p w14:paraId="6893BE68" w14:textId="77777777" w:rsidR="005B0C7D" w:rsidRDefault="001140B7">
            <w:pPr>
              <w:jc w:val="center"/>
              <w:rPr>
                <w:b/>
                <w:snapToGrid w:val="0"/>
                <w:szCs w:val="21"/>
              </w:rPr>
            </w:pPr>
            <w:r>
              <w:rPr>
                <w:rFonts w:hint="eastAsia"/>
                <w:b/>
                <w:snapToGrid w:val="0"/>
                <w:szCs w:val="21"/>
              </w:rPr>
              <w:t>初期</w:t>
            </w:r>
          </w:p>
        </w:tc>
        <w:tc>
          <w:tcPr>
            <w:tcW w:w="1710" w:type="dxa"/>
            <w:gridSpan w:val="2"/>
            <w:vAlign w:val="center"/>
          </w:tcPr>
          <w:p w14:paraId="06FC82D0" w14:textId="77777777" w:rsidR="005B0C7D" w:rsidRDefault="001140B7">
            <w:pPr>
              <w:jc w:val="center"/>
              <w:rPr>
                <w:b/>
                <w:snapToGrid w:val="0"/>
                <w:szCs w:val="21"/>
              </w:rPr>
            </w:pPr>
            <w:r>
              <w:rPr>
                <w:rFonts w:hint="eastAsia"/>
                <w:b/>
                <w:snapToGrid w:val="0"/>
                <w:szCs w:val="21"/>
              </w:rPr>
              <w:t>中期</w:t>
            </w:r>
          </w:p>
        </w:tc>
        <w:tc>
          <w:tcPr>
            <w:tcW w:w="1710" w:type="dxa"/>
            <w:gridSpan w:val="2"/>
            <w:vAlign w:val="center"/>
          </w:tcPr>
          <w:p w14:paraId="20330FAD" w14:textId="77777777" w:rsidR="005B0C7D" w:rsidRDefault="001140B7">
            <w:pPr>
              <w:jc w:val="center"/>
              <w:rPr>
                <w:b/>
                <w:snapToGrid w:val="0"/>
                <w:szCs w:val="21"/>
              </w:rPr>
            </w:pPr>
            <w:r>
              <w:rPr>
                <w:rFonts w:hint="eastAsia"/>
                <w:b/>
                <w:snapToGrid w:val="0"/>
                <w:szCs w:val="21"/>
              </w:rPr>
              <w:t>远期</w:t>
            </w:r>
          </w:p>
        </w:tc>
        <w:tc>
          <w:tcPr>
            <w:tcW w:w="1708" w:type="dxa"/>
            <w:gridSpan w:val="2"/>
            <w:vAlign w:val="center"/>
          </w:tcPr>
          <w:p w14:paraId="61ED1678" w14:textId="77777777" w:rsidR="005B0C7D" w:rsidRDefault="001140B7">
            <w:pPr>
              <w:jc w:val="center"/>
              <w:rPr>
                <w:b/>
                <w:snapToGrid w:val="0"/>
                <w:szCs w:val="21"/>
              </w:rPr>
            </w:pPr>
            <w:r>
              <w:rPr>
                <w:rFonts w:hint="eastAsia"/>
                <w:b/>
                <w:snapToGrid w:val="0"/>
                <w:szCs w:val="21"/>
              </w:rPr>
              <w:t>初期</w:t>
            </w:r>
          </w:p>
        </w:tc>
        <w:tc>
          <w:tcPr>
            <w:tcW w:w="1646" w:type="dxa"/>
            <w:gridSpan w:val="2"/>
            <w:vAlign w:val="center"/>
          </w:tcPr>
          <w:p w14:paraId="5F83E364" w14:textId="77777777" w:rsidR="005B0C7D" w:rsidRDefault="001140B7">
            <w:pPr>
              <w:jc w:val="center"/>
              <w:rPr>
                <w:b/>
                <w:snapToGrid w:val="0"/>
                <w:szCs w:val="21"/>
              </w:rPr>
            </w:pPr>
            <w:r>
              <w:rPr>
                <w:rFonts w:hint="eastAsia"/>
                <w:b/>
                <w:snapToGrid w:val="0"/>
                <w:szCs w:val="21"/>
              </w:rPr>
              <w:t>中期</w:t>
            </w:r>
          </w:p>
        </w:tc>
        <w:tc>
          <w:tcPr>
            <w:tcW w:w="1757" w:type="dxa"/>
            <w:gridSpan w:val="2"/>
            <w:vAlign w:val="center"/>
          </w:tcPr>
          <w:p w14:paraId="61B75F73" w14:textId="77777777" w:rsidR="005B0C7D" w:rsidRDefault="001140B7">
            <w:pPr>
              <w:jc w:val="center"/>
              <w:rPr>
                <w:b/>
                <w:snapToGrid w:val="0"/>
                <w:szCs w:val="21"/>
              </w:rPr>
            </w:pPr>
            <w:r>
              <w:rPr>
                <w:rFonts w:hint="eastAsia"/>
                <w:b/>
                <w:snapToGrid w:val="0"/>
                <w:szCs w:val="21"/>
              </w:rPr>
              <w:t>远期</w:t>
            </w:r>
          </w:p>
        </w:tc>
        <w:tc>
          <w:tcPr>
            <w:tcW w:w="1703" w:type="dxa"/>
            <w:gridSpan w:val="2"/>
            <w:vMerge/>
            <w:vAlign w:val="center"/>
          </w:tcPr>
          <w:p w14:paraId="52D59CBD" w14:textId="77777777" w:rsidR="005B0C7D" w:rsidRDefault="005B0C7D">
            <w:pPr>
              <w:jc w:val="center"/>
              <w:rPr>
                <w:b/>
                <w:snapToGrid w:val="0"/>
                <w:szCs w:val="21"/>
              </w:rPr>
            </w:pPr>
          </w:p>
        </w:tc>
      </w:tr>
      <w:tr w:rsidR="005B0C7D" w14:paraId="09676873" w14:textId="77777777">
        <w:tc>
          <w:tcPr>
            <w:tcW w:w="853" w:type="dxa"/>
            <w:vMerge/>
            <w:vAlign w:val="center"/>
          </w:tcPr>
          <w:p w14:paraId="3638C6EA" w14:textId="77777777" w:rsidR="005B0C7D" w:rsidRDefault="005B0C7D">
            <w:pPr>
              <w:jc w:val="center"/>
              <w:rPr>
                <w:b/>
                <w:snapToGrid w:val="0"/>
                <w:szCs w:val="21"/>
              </w:rPr>
            </w:pPr>
          </w:p>
        </w:tc>
        <w:tc>
          <w:tcPr>
            <w:tcW w:w="857" w:type="dxa"/>
            <w:vMerge/>
            <w:vAlign w:val="center"/>
          </w:tcPr>
          <w:p w14:paraId="3B33E1D7" w14:textId="77777777" w:rsidR="005B0C7D" w:rsidRDefault="005B0C7D">
            <w:pPr>
              <w:jc w:val="center"/>
              <w:rPr>
                <w:b/>
                <w:snapToGrid w:val="0"/>
                <w:szCs w:val="21"/>
              </w:rPr>
            </w:pPr>
          </w:p>
        </w:tc>
        <w:tc>
          <w:tcPr>
            <w:tcW w:w="855" w:type="dxa"/>
            <w:vAlign w:val="center"/>
          </w:tcPr>
          <w:p w14:paraId="506BBEFC"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508AA722" w14:textId="77777777" w:rsidR="005B0C7D" w:rsidRDefault="001140B7">
            <w:pPr>
              <w:jc w:val="center"/>
              <w:rPr>
                <w:b/>
                <w:snapToGrid w:val="0"/>
                <w:szCs w:val="21"/>
              </w:rPr>
            </w:pPr>
            <w:r>
              <w:rPr>
                <w:rFonts w:hint="eastAsia"/>
                <w:b/>
                <w:snapToGrid w:val="0"/>
                <w:szCs w:val="21"/>
              </w:rPr>
              <w:t>夜间</w:t>
            </w:r>
          </w:p>
        </w:tc>
        <w:tc>
          <w:tcPr>
            <w:tcW w:w="855" w:type="dxa"/>
            <w:vAlign w:val="center"/>
          </w:tcPr>
          <w:p w14:paraId="723A982B"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4CEC9B23" w14:textId="77777777" w:rsidR="005B0C7D" w:rsidRDefault="001140B7">
            <w:pPr>
              <w:jc w:val="center"/>
              <w:rPr>
                <w:b/>
                <w:snapToGrid w:val="0"/>
                <w:szCs w:val="21"/>
              </w:rPr>
            </w:pPr>
            <w:r>
              <w:rPr>
                <w:rFonts w:hint="eastAsia"/>
                <w:b/>
                <w:snapToGrid w:val="0"/>
                <w:szCs w:val="21"/>
              </w:rPr>
              <w:t>夜间</w:t>
            </w:r>
          </w:p>
        </w:tc>
        <w:tc>
          <w:tcPr>
            <w:tcW w:w="855" w:type="dxa"/>
            <w:vAlign w:val="center"/>
          </w:tcPr>
          <w:p w14:paraId="2C086EC0"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5A8D77D7" w14:textId="77777777" w:rsidR="005B0C7D" w:rsidRDefault="001140B7">
            <w:pPr>
              <w:jc w:val="center"/>
              <w:rPr>
                <w:b/>
                <w:snapToGrid w:val="0"/>
                <w:szCs w:val="21"/>
              </w:rPr>
            </w:pPr>
            <w:r>
              <w:rPr>
                <w:rFonts w:hint="eastAsia"/>
                <w:b/>
                <w:snapToGrid w:val="0"/>
                <w:szCs w:val="21"/>
              </w:rPr>
              <w:t>夜间</w:t>
            </w:r>
          </w:p>
        </w:tc>
        <w:tc>
          <w:tcPr>
            <w:tcW w:w="854" w:type="dxa"/>
            <w:vAlign w:val="center"/>
          </w:tcPr>
          <w:p w14:paraId="003B66E0" w14:textId="77777777" w:rsidR="005B0C7D" w:rsidRDefault="001140B7">
            <w:pPr>
              <w:jc w:val="center"/>
              <w:rPr>
                <w:b/>
                <w:snapToGrid w:val="0"/>
                <w:szCs w:val="21"/>
              </w:rPr>
            </w:pPr>
            <w:r>
              <w:rPr>
                <w:rFonts w:hint="eastAsia"/>
                <w:b/>
                <w:snapToGrid w:val="0"/>
                <w:szCs w:val="21"/>
              </w:rPr>
              <w:t>昼间</w:t>
            </w:r>
          </w:p>
        </w:tc>
        <w:tc>
          <w:tcPr>
            <w:tcW w:w="854" w:type="dxa"/>
            <w:vAlign w:val="center"/>
          </w:tcPr>
          <w:p w14:paraId="01E644D8" w14:textId="77777777" w:rsidR="005B0C7D" w:rsidRDefault="001140B7">
            <w:pPr>
              <w:jc w:val="center"/>
              <w:rPr>
                <w:b/>
                <w:snapToGrid w:val="0"/>
                <w:szCs w:val="21"/>
              </w:rPr>
            </w:pPr>
            <w:r>
              <w:rPr>
                <w:rFonts w:hint="eastAsia"/>
                <w:b/>
                <w:snapToGrid w:val="0"/>
                <w:szCs w:val="21"/>
              </w:rPr>
              <w:t>夜间</w:t>
            </w:r>
          </w:p>
        </w:tc>
        <w:tc>
          <w:tcPr>
            <w:tcW w:w="793" w:type="dxa"/>
            <w:vAlign w:val="center"/>
          </w:tcPr>
          <w:p w14:paraId="79EBBF0D" w14:textId="77777777" w:rsidR="005B0C7D" w:rsidRDefault="001140B7">
            <w:pPr>
              <w:jc w:val="center"/>
              <w:rPr>
                <w:b/>
                <w:snapToGrid w:val="0"/>
                <w:szCs w:val="21"/>
              </w:rPr>
            </w:pPr>
            <w:r>
              <w:rPr>
                <w:rFonts w:hint="eastAsia"/>
                <w:b/>
                <w:snapToGrid w:val="0"/>
                <w:szCs w:val="21"/>
              </w:rPr>
              <w:t>昼间</w:t>
            </w:r>
          </w:p>
        </w:tc>
        <w:tc>
          <w:tcPr>
            <w:tcW w:w="853" w:type="dxa"/>
            <w:vAlign w:val="center"/>
          </w:tcPr>
          <w:p w14:paraId="640D40DB" w14:textId="77777777" w:rsidR="005B0C7D" w:rsidRDefault="001140B7">
            <w:pPr>
              <w:jc w:val="center"/>
              <w:rPr>
                <w:b/>
                <w:snapToGrid w:val="0"/>
                <w:szCs w:val="21"/>
              </w:rPr>
            </w:pPr>
            <w:r>
              <w:rPr>
                <w:rFonts w:hint="eastAsia"/>
                <w:b/>
                <w:snapToGrid w:val="0"/>
                <w:szCs w:val="21"/>
              </w:rPr>
              <w:t>夜间</w:t>
            </w:r>
          </w:p>
        </w:tc>
        <w:tc>
          <w:tcPr>
            <w:tcW w:w="905" w:type="dxa"/>
            <w:vAlign w:val="center"/>
          </w:tcPr>
          <w:p w14:paraId="6B7E082B" w14:textId="77777777" w:rsidR="005B0C7D" w:rsidRDefault="001140B7">
            <w:pPr>
              <w:jc w:val="center"/>
              <w:rPr>
                <w:b/>
                <w:snapToGrid w:val="0"/>
                <w:szCs w:val="21"/>
              </w:rPr>
            </w:pPr>
            <w:r>
              <w:rPr>
                <w:rFonts w:hint="eastAsia"/>
                <w:b/>
                <w:snapToGrid w:val="0"/>
                <w:szCs w:val="21"/>
              </w:rPr>
              <w:t>昼间</w:t>
            </w:r>
          </w:p>
        </w:tc>
        <w:tc>
          <w:tcPr>
            <w:tcW w:w="852" w:type="dxa"/>
            <w:vAlign w:val="center"/>
          </w:tcPr>
          <w:p w14:paraId="5D0C4810" w14:textId="77777777" w:rsidR="005B0C7D" w:rsidRDefault="001140B7">
            <w:pPr>
              <w:jc w:val="center"/>
              <w:rPr>
                <w:b/>
                <w:snapToGrid w:val="0"/>
                <w:szCs w:val="21"/>
              </w:rPr>
            </w:pPr>
            <w:r>
              <w:rPr>
                <w:rFonts w:hint="eastAsia"/>
                <w:b/>
                <w:snapToGrid w:val="0"/>
                <w:szCs w:val="21"/>
              </w:rPr>
              <w:t>夜间</w:t>
            </w:r>
          </w:p>
        </w:tc>
        <w:tc>
          <w:tcPr>
            <w:tcW w:w="851" w:type="dxa"/>
            <w:vAlign w:val="center"/>
          </w:tcPr>
          <w:p w14:paraId="3B358420" w14:textId="77777777" w:rsidR="005B0C7D" w:rsidRDefault="001140B7">
            <w:pPr>
              <w:jc w:val="center"/>
              <w:rPr>
                <w:b/>
                <w:snapToGrid w:val="0"/>
                <w:szCs w:val="21"/>
              </w:rPr>
            </w:pPr>
            <w:r>
              <w:rPr>
                <w:rFonts w:hint="eastAsia"/>
                <w:b/>
                <w:snapToGrid w:val="0"/>
                <w:szCs w:val="21"/>
              </w:rPr>
              <w:t>昼间</w:t>
            </w:r>
          </w:p>
        </w:tc>
        <w:tc>
          <w:tcPr>
            <w:tcW w:w="852" w:type="dxa"/>
            <w:vAlign w:val="center"/>
          </w:tcPr>
          <w:p w14:paraId="0F1A9233" w14:textId="77777777" w:rsidR="005B0C7D" w:rsidRDefault="001140B7">
            <w:pPr>
              <w:jc w:val="center"/>
              <w:rPr>
                <w:b/>
                <w:snapToGrid w:val="0"/>
                <w:szCs w:val="21"/>
              </w:rPr>
            </w:pPr>
            <w:r>
              <w:rPr>
                <w:rFonts w:hint="eastAsia"/>
                <w:b/>
                <w:snapToGrid w:val="0"/>
                <w:szCs w:val="21"/>
              </w:rPr>
              <w:t>夜间</w:t>
            </w:r>
          </w:p>
        </w:tc>
      </w:tr>
      <w:tr w:rsidR="005B0C7D" w14:paraId="44A61941" w14:textId="77777777">
        <w:tc>
          <w:tcPr>
            <w:tcW w:w="853" w:type="dxa"/>
          </w:tcPr>
          <w:p w14:paraId="5F1EC6E9" w14:textId="77777777" w:rsidR="005B0C7D" w:rsidRDefault="001140B7">
            <w:pPr>
              <w:widowControl/>
              <w:jc w:val="center"/>
              <w:rPr>
                <w:color w:val="000000"/>
                <w:kern w:val="0"/>
                <w:szCs w:val="21"/>
              </w:rPr>
            </w:pPr>
            <w:r>
              <w:rPr>
                <w:rFonts w:hint="eastAsia"/>
                <w:color w:val="000000"/>
                <w:kern w:val="0"/>
                <w:szCs w:val="21"/>
              </w:rPr>
              <w:t>10</w:t>
            </w:r>
          </w:p>
        </w:tc>
        <w:tc>
          <w:tcPr>
            <w:tcW w:w="857" w:type="dxa"/>
          </w:tcPr>
          <w:p w14:paraId="3AC1CF42" w14:textId="77777777" w:rsidR="005B0C7D" w:rsidRDefault="001140B7">
            <w:pPr>
              <w:widowControl/>
              <w:jc w:val="center"/>
              <w:rPr>
                <w:color w:val="000000"/>
                <w:kern w:val="0"/>
                <w:szCs w:val="21"/>
              </w:rPr>
            </w:pPr>
            <w:r>
              <w:rPr>
                <w:rFonts w:hint="eastAsia"/>
                <w:color w:val="000000"/>
                <w:kern w:val="0"/>
                <w:szCs w:val="21"/>
              </w:rPr>
              <w:t>20m</w:t>
            </w:r>
          </w:p>
        </w:tc>
        <w:tc>
          <w:tcPr>
            <w:tcW w:w="855" w:type="dxa"/>
          </w:tcPr>
          <w:p w14:paraId="3838DF0F" w14:textId="77777777" w:rsidR="005B0C7D" w:rsidRDefault="001140B7">
            <w:pPr>
              <w:widowControl/>
              <w:jc w:val="center"/>
              <w:rPr>
                <w:color w:val="000000"/>
                <w:kern w:val="0"/>
                <w:szCs w:val="21"/>
              </w:rPr>
            </w:pPr>
            <w:r>
              <w:rPr>
                <w:rFonts w:hint="eastAsia"/>
                <w:color w:val="000000"/>
                <w:kern w:val="0"/>
                <w:szCs w:val="21"/>
              </w:rPr>
              <w:t>69</w:t>
            </w:r>
          </w:p>
        </w:tc>
        <w:tc>
          <w:tcPr>
            <w:tcW w:w="855" w:type="dxa"/>
          </w:tcPr>
          <w:p w14:paraId="78D2123F" w14:textId="77777777" w:rsidR="005B0C7D" w:rsidRDefault="001140B7">
            <w:pPr>
              <w:widowControl/>
              <w:jc w:val="center"/>
              <w:rPr>
                <w:color w:val="000000"/>
                <w:kern w:val="0"/>
                <w:szCs w:val="21"/>
              </w:rPr>
            </w:pPr>
            <w:r>
              <w:rPr>
                <w:rFonts w:hint="eastAsia"/>
                <w:color w:val="000000"/>
                <w:kern w:val="0"/>
                <w:szCs w:val="21"/>
              </w:rPr>
              <w:t>61.6</w:t>
            </w:r>
          </w:p>
        </w:tc>
        <w:tc>
          <w:tcPr>
            <w:tcW w:w="855" w:type="dxa"/>
          </w:tcPr>
          <w:p w14:paraId="2E12E5E3" w14:textId="77777777" w:rsidR="005B0C7D" w:rsidRDefault="001140B7">
            <w:pPr>
              <w:widowControl/>
              <w:jc w:val="center"/>
              <w:rPr>
                <w:color w:val="000000"/>
                <w:kern w:val="0"/>
                <w:szCs w:val="21"/>
              </w:rPr>
            </w:pPr>
            <w:r>
              <w:rPr>
                <w:rFonts w:hint="eastAsia"/>
                <w:color w:val="000000"/>
                <w:kern w:val="0"/>
                <w:szCs w:val="21"/>
              </w:rPr>
              <w:t>71</w:t>
            </w:r>
          </w:p>
        </w:tc>
        <w:tc>
          <w:tcPr>
            <w:tcW w:w="855" w:type="dxa"/>
          </w:tcPr>
          <w:p w14:paraId="2609F7A1" w14:textId="77777777" w:rsidR="005B0C7D" w:rsidRDefault="001140B7">
            <w:pPr>
              <w:widowControl/>
              <w:jc w:val="center"/>
              <w:rPr>
                <w:color w:val="000000"/>
                <w:kern w:val="0"/>
                <w:szCs w:val="21"/>
              </w:rPr>
            </w:pPr>
            <w:r>
              <w:rPr>
                <w:rFonts w:hint="eastAsia"/>
                <w:color w:val="000000"/>
                <w:kern w:val="0"/>
                <w:szCs w:val="21"/>
              </w:rPr>
              <w:t>63.6</w:t>
            </w:r>
          </w:p>
        </w:tc>
        <w:tc>
          <w:tcPr>
            <w:tcW w:w="855" w:type="dxa"/>
          </w:tcPr>
          <w:p w14:paraId="676D9DDF" w14:textId="77777777" w:rsidR="005B0C7D" w:rsidRDefault="001140B7">
            <w:pPr>
              <w:widowControl/>
              <w:jc w:val="center"/>
              <w:rPr>
                <w:color w:val="000000"/>
                <w:kern w:val="0"/>
                <w:szCs w:val="21"/>
              </w:rPr>
            </w:pPr>
            <w:r>
              <w:rPr>
                <w:rFonts w:hint="eastAsia"/>
                <w:color w:val="000000"/>
                <w:kern w:val="0"/>
                <w:szCs w:val="21"/>
              </w:rPr>
              <w:t>73</w:t>
            </w:r>
          </w:p>
        </w:tc>
        <w:tc>
          <w:tcPr>
            <w:tcW w:w="855" w:type="dxa"/>
          </w:tcPr>
          <w:p w14:paraId="734E71AA" w14:textId="77777777" w:rsidR="005B0C7D" w:rsidRDefault="001140B7">
            <w:pPr>
              <w:widowControl/>
              <w:jc w:val="center"/>
              <w:rPr>
                <w:color w:val="000000"/>
                <w:kern w:val="0"/>
                <w:szCs w:val="21"/>
              </w:rPr>
            </w:pPr>
            <w:r>
              <w:rPr>
                <w:rFonts w:hint="eastAsia"/>
                <w:color w:val="000000"/>
                <w:kern w:val="0"/>
                <w:szCs w:val="21"/>
              </w:rPr>
              <w:t>65.6</w:t>
            </w:r>
          </w:p>
        </w:tc>
        <w:tc>
          <w:tcPr>
            <w:tcW w:w="854" w:type="dxa"/>
          </w:tcPr>
          <w:p w14:paraId="236B780D"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6CE956C6" w14:textId="77777777" w:rsidR="005B0C7D" w:rsidRDefault="001140B7">
            <w:pPr>
              <w:widowControl/>
              <w:jc w:val="center"/>
              <w:rPr>
                <w:color w:val="000000"/>
                <w:kern w:val="0"/>
                <w:szCs w:val="21"/>
              </w:rPr>
            </w:pPr>
            <w:r>
              <w:rPr>
                <w:rFonts w:hint="eastAsia"/>
                <w:color w:val="000000"/>
                <w:kern w:val="0"/>
                <w:szCs w:val="21"/>
              </w:rPr>
              <w:t>6.6</w:t>
            </w:r>
          </w:p>
        </w:tc>
        <w:tc>
          <w:tcPr>
            <w:tcW w:w="793" w:type="dxa"/>
          </w:tcPr>
          <w:p w14:paraId="4EB2D1C8" w14:textId="77777777" w:rsidR="005B0C7D" w:rsidRDefault="001140B7">
            <w:pPr>
              <w:widowControl/>
              <w:jc w:val="center"/>
              <w:rPr>
                <w:color w:val="000000"/>
                <w:kern w:val="0"/>
                <w:szCs w:val="21"/>
              </w:rPr>
            </w:pPr>
            <w:r>
              <w:rPr>
                <w:rFonts w:hint="eastAsia"/>
                <w:color w:val="000000"/>
                <w:kern w:val="0"/>
                <w:szCs w:val="21"/>
              </w:rPr>
              <w:t>1</w:t>
            </w:r>
          </w:p>
        </w:tc>
        <w:tc>
          <w:tcPr>
            <w:tcW w:w="853" w:type="dxa"/>
          </w:tcPr>
          <w:p w14:paraId="3D26B634" w14:textId="77777777" w:rsidR="005B0C7D" w:rsidRDefault="001140B7">
            <w:pPr>
              <w:widowControl/>
              <w:jc w:val="center"/>
              <w:rPr>
                <w:color w:val="000000"/>
                <w:kern w:val="0"/>
                <w:szCs w:val="21"/>
              </w:rPr>
            </w:pPr>
            <w:r>
              <w:rPr>
                <w:rFonts w:hint="eastAsia"/>
                <w:color w:val="000000"/>
                <w:kern w:val="0"/>
                <w:szCs w:val="21"/>
              </w:rPr>
              <w:t>8.6</w:t>
            </w:r>
          </w:p>
        </w:tc>
        <w:tc>
          <w:tcPr>
            <w:tcW w:w="905" w:type="dxa"/>
          </w:tcPr>
          <w:p w14:paraId="1128CCD9" w14:textId="77777777" w:rsidR="005B0C7D" w:rsidRDefault="001140B7">
            <w:pPr>
              <w:widowControl/>
              <w:jc w:val="center"/>
              <w:rPr>
                <w:color w:val="000000"/>
                <w:kern w:val="0"/>
                <w:szCs w:val="21"/>
              </w:rPr>
            </w:pPr>
            <w:r>
              <w:rPr>
                <w:rFonts w:hint="eastAsia"/>
                <w:color w:val="000000"/>
                <w:kern w:val="0"/>
                <w:szCs w:val="21"/>
              </w:rPr>
              <w:t>3</w:t>
            </w:r>
          </w:p>
        </w:tc>
        <w:tc>
          <w:tcPr>
            <w:tcW w:w="852" w:type="dxa"/>
          </w:tcPr>
          <w:p w14:paraId="65476025" w14:textId="77777777" w:rsidR="005B0C7D" w:rsidRDefault="001140B7">
            <w:pPr>
              <w:widowControl/>
              <w:jc w:val="center"/>
              <w:rPr>
                <w:color w:val="000000"/>
                <w:kern w:val="0"/>
                <w:szCs w:val="21"/>
              </w:rPr>
            </w:pPr>
            <w:r>
              <w:rPr>
                <w:rFonts w:hint="eastAsia"/>
                <w:color w:val="000000"/>
                <w:kern w:val="0"/>
                <w:szCs w:val="21"/>
              </w:rPr>
              <w:t>10.6</w:t>
            </w:r>
          </w:p>
        </w:tc>
        <w:tc>
          <w:tcPr>
            <w:tcW w:w="851" w:type="dxa"/>
          </w:tcPr>
          <w:p w14:paraId="7E4057EF"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057A6CA1" w14:textId="77777777" w:rsidR="005B0C7D" w:rsidRDefault="001140B7">
            <w:pPr>
              <w:widowControl/>
              <w:jc w:val="center"/>
              <w:rPr>
                <w:color w:val="000000"/>
                <w:kern w:val="0"/>
                <w:szCs w:val="21"/>
              </w:rPr>
            </w:pPr>
            <w:r>
              <w:rPr>
                <w:rFonts w:hint="eastAsia"/>
                <w:color w:val="000000"/>
                <w:kern w:val="0"/>
                <w:szCs w:val="21"/>
              </w:rPr>
              <w:t>55</w:t>
            </w:r>
          </w:p>
        </w:tc>
      </w:tr>
      <w:tr w:rsidR="005B0C7D" w14:paraId="4CA5EB83" w14:textId="77777777">
        <w:tc>
          <w:tcPr>
            <w:tcW w:w="853" w:type="dxa"/>
          </w:tcPr>
          <w:p w14:paraId="3323B85E" w14:textId="77777777" w:rsidR="005B0C7D" w:rsidRDefault="005B0C7D">
            <w:pPr>
              <w:widowControl/>
              <w:jc w:val="center"/>
              <w:rPr>
                <w:color w:val="000000"/>
                <w:kern w:val="0"/>
                <w:szCs w:val="21"/>
              </w:rPr>
            </w:pPr>
          </w:p>
        </w:tc>
        <w:tc>
          <w:tcPr>
            <w:tcW w:w="857" w:type="dxa"/>
          </w:tcPr>
          <w:p w14:paraId="7C64BB3F" w14:textId="77777777" w:rsidR="005B0C7D" w:rsidRDefault="001140B7">
            <w:pPr>
              <w:widowControl/>
              <w:jc w:val="center"/>
              <w:rPr>
                <w:color w:val="000000"/>
                <w:kern w:val="0"/>
                <w:szCs w:val="21"/>
              </w:rPr>
            </w:pPr>
            <w:r>
              <w:rPr>
                <w:rFonts w:hint="eastAsia"/>
                <w:color w:val="000000"/>
                <w:kern w:val="0"/>
                <w:szCs w:val="21"/>
              </w:rPr>
              <w:t>30m</w:t>
            </w:r>
          </w:p>
        </w:tc>
        <w:tc>
          <w:tcPr>
            <w:tcW w:w="855" w:type="dxa"/>
          </w:tcPr>
          <w:p w14:paraId="3F705C91" w14:textId="77777777" w:rsidR="005B0C7D" w:rsidRDefault="001140B7">
            <w:pPr>
              <w:widowControl/>
              <w:jc w:val="center"/>
              <w:rPr>
                <w:color w:val="000000"/>
                <w:kern w:val="0"/>
                <w:szCs w:val="21"/>
              </w:rPr>
            </w:pPr>
            <w:r>
              <w:rPr>
                <w:rFonts w:hint="eastAsia"/>
                <w:color w:val="000000"/>
                <w:kern w:val="0"/>
                <w:szCs w:val="21"/>
              </w:rPr>
              <w:t>65.1</w:t>
            </w:r>
          </w:p>
        </w:tc>
        <w:tc>
          <w:tcPr>
            <w:tcW w:w="855" w:type="dxa"/>
          </w:tcPr>
          <w:p w14:paraId="549C0A1B" w14:textId="77777777" w:rsidR="005B0C7D" w:rsidRDefault="001140B7">
            <w:pPr>
              <w:widowControl/>
              <w:jc w:val="center"/>
              <w:rPr>
                <w:color w:val="000000"/>
                <w:kern w:val="0"/>
                <w:szCs w:val="21"/>
              </w:rPr>
            </w:pPr>
            <w:r>
              <w:rPr>
                <w:rFonts w:hint="eastAsia"/>
                <w:color w:val="000000"/>
                <w:kern w:val="0"/>
                <w:szCs w:val="21"/>
              </w:rPr>
              <w:t>57.7</w:t>
            </w:r>
          </w:p>
        </w:tc>
        <w:tc>
          <w:tcPr>
            <w:tcW w:w="855" w:type="dxa"/>
          </w:tcPr>
          <w:p w14:paraId="013C8913" w14:textId="77777777" w:rsidR="005B0C7D" w:rsidRDefault="001140B7">
            <w:pPr>
              <w:widowControl/>
              <w:jc w:val="center"/>
              <w:rPr>
                <w:color w:val="000000"/>
                <w:kern w:val="0"/>
                <w:szCs w:val="21"/>
              </w:rPr>
            </w:pPr>
            <w:r>
              <w:rPr>
                <w:rFonts w:hint="eastAsia"/>
                <w:color w:val="000000"/>
                <w:kern w:val="0"/>
                <w:szCs w:val="21"/>
              </w:rPr>
              <w:t>67.1</w:t>
            </w:r>
          </w:p>
        </w:tc>
        <w:tc>
          <w:tcPr>
            <w:tcW w:w="855" w:type="dxa"/>
          </w:tcPr>
          <w:p w14:paraId="0A635A86" w14:textId="77777777" w:rsidR="005B0C7D" w:rsidRDefault="001140B7">
            <w:pPr>
              <w:widowControl/>
              <w:jc w:val="center"/>
              <w:rPr>
                <w:color w:val="000000"/>
                <w:kern w:val="0"/>
                <w:szCs w:val="21"/>
              </w:rPr>
            </w:pPr>
            <w:r>
              <w:rPr>
                <w:rFonts w:hint="eastAsia"/>
                <w:color w:val="000000"/>
                <w:kern w:val="0"/>
                <w:szCs w:val="21"/>
              </w:rPr>
              <w:t>59.7</w:t>
            </w:r>
          </w:p>
        </w:tc>
        <w:tc>
          <w:tcPr>
            <w:tcW w:w="855" w:type="dxa"/>
          </w:tcPr>
          <w:p w14:paraId="20947823" w14:textId="77777777" w:rsidR="005B0C7D" w:rsidRDefault="001140B7">
            <w:pPr>
              <w:widowControl/>
              <w:jc w:val="center"/>
              <w:rPr>
                <w:color w:val="000000"/>
                <w:kern w:val="0"/>
                <w:szCs w:val="21"/>
              </w:rPr>
            </w:pPr>
            <w:r>
              <w:rPr>
                <w:rFonts w:hint="eastAsia"/>
                <w:color w:val="000000"/>
                <w:kern w:val="0"/>
                <w:szCs w:val="21"/>
              </w:rPr>
              <w:t>69.1</w:t>
            </w:r>
          </w:p>
        </w:tc>
        <w:tc>
          <w:tcPr>
            <w:tcW w:w="855" w:type="dxa"/>
          </w:tcPr>
          <w:p w14:paraId="7AD19131" w14:textId="77777777" w:rsidR="005B0C7D" w:rsidRDefault="001140B7">
            <w:pPr>
              <w:widowControl/>
              <w:jc w:val="center"/>
              <w:rPr>
                <w:color w:val="000000"/>
                <w:kern w:val="0"/>
                <w:szCs w:val="21"/>
              </w:rPr>
            </w:pPr>
            <w:r>
              <w:rPr>
                <w:rFonts w:hint="eastAsia"/>
                <w:color w:val="000000"/>
                <w:kern w:val="0"/>
                <w:szCs w:val="21"/>
              </w:rPr>
              <w:t>61.8</w:t>
            </w:r>
          </w:p>
        </w:tc>
        <w:tc>
          <w:tcPr>
            <w:tcW w:w="854" w:type="dxa"/>
          </w:tcPr>
          <w:p w14:paraId="54BC0F61"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4DA6E729" w14:textId="77777777" w:rsidR="005B0C7D" w:rsidRDefault="001140B7">
            <w:pPr>
              <w:widowControl/>
              <w:jc w:val="center"/>
              <w:rPr>
                <w:color w:val="000000"/>
                <w:kern w:val="0"/>
                <w:szCs w:val="21"/>
              </w:rPr>
            </w:pPr>
            <w:r>
              <w:rPr>
                <w:rFonts w:hint="eastAsia"/>
                <w:color w:val="000000"/>
                <w:kern w:val="0"/>
                <w:szCs w:val="21"/>
              </w:rPr>
              <w:t>2.7</w:t>
            </w:r>
          </w:p>
        </w:tc>
        <w:tc>
          <w:tcPr>
            <w:tcW w:w="793" w:type="dxa"/>
          </w:tcPr>
          <w:p w14:paraId="16FEF174"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4D81B5A6" w14:textId="77777777" w:rsidR="005B0C7D" w:rsidRDefault="001140B7">
            <w:pPr>
              <w:widowControl/>
              <w:jc w:val="center"/>
              <w:rPr>
                <w:color w:val="000000"/>
                <w:kern w:val="0"/>
                <w:szCs w:val="21"/>
              </w:rPr>
            </w:pPr>
            <w:r>
              <w:rPr>
                <w:rFonts w:hint="eastAsia"/>
                <w:color w:val="000000"/>
                <w:kern w:val="0"/>
                <w:szCs w:val="21"/>
              </w:rPr>
              <w:t>4.7</w:t>
            </w:r>
          </w:p>
        </w:tc>
        <w:tc>
          <w:tcPr>
            <w:tcW w:w="905" w:type="dxa"/>
          </w:tcPr>
          <w:p w14:paraId="0422783A"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396AF128" w14:textId="77777777" w:rsidR="005B0C7D" w:rsidRDefault="001140B7">
            <w:pPr>
              <w:widowControl/>
              <w:jc w:val="center"/>
              <w:rPr>
                <w:color w:val="000000"/>
                <w:kern w:val="0"/>
                <w:szCs w:val="21"/>
              </w:rPr>
            </w:pPr>
            <w:r>
              <w:rPr>
                <w:rFonts w:hint="eastAsia"/>
                <w:color w:val="000000"/>
                <w:kern w:val="0"/>
                <w:szCs w:val="21"/>
              </w:rPr>
              <w:t>6.8</w:t>
            </w:r>
          </w:p>
        </w:tc>
        <w:tc>
          <w:tcPr>
            <w:tcW w:w="851" w:type="dxa"/>
          </w:tcPr>
          <w:p w14:paraId="56B26C30"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15ED536B" w14:textId="77777777" w:rsidR="005B0C7D" w:rsidRDefault="001140B7">
            <w:pPr>
              <w:widowControl/>
              <w:jc w:val="center"/>
              <w:rPr>
                <w:color w:val="000000"/>
                <w:kern w:val="0"/>
                <w:szCs w:val="21"/>
              </w:rPr>
            </w:pPr>
            <w:r>
              <w:rPr>
                <w:rFonts w:hint="eastAsia"/>
                <w:color w:val="000000"/>
                <w:kern w:val="0"/>
                <w:szCs w:val="21"/>
              </w:rPr>
              <w:t>55</w:t>
            </w:r>
          </w:p>
        </w:tc>
      </w:tr>
      <w:tr w:rsidR="005B0C7D" w14:paraId="7A6D3CA3" w14:textId="77777777">
        <w:tc>
          <w:tcPr>
            <w:tcW w:w="853" w:type="dxa"/>
          </w:tcPr>
          <w:p w14:paraId="1448F0E9" w14:textId="77777777" w:rsidR="005B0C7D" w:rsidRDefault="005B0C7D">
            <w:pPr>
              <w:widowControl/>
              <w:jc w:val="center"/>
              <w:rPr>
                <w:color w:val="000000"/>
                <w:kern w:val="0"/>
                <w:szCs w:val="21"/>
              </w:rPr>
            </w:pPr>
          </w:p>
        </w:tc>
        <w:tc>
          <w:tcPr>
            <w:tcW w:w="857" w:type="dxa"/>
          </w:tcPr>
          <w:p w14:paraId="4D4ED8D6" w14:textId="77777777" w:rsidR="005B0C7D" w:rsidRDefault="001140B7">
            <w:pPr>
              <w:widowControl/>
              <w:jc w:val="center"/>
              <w:rPr>
                <w:color w:val="000000"/>
                <w:kern w:val="0"/>
                <w:szCs w:val="21"/>
              </w:rPr>
            </w:pPr>
            <w:r>
              <w:rPr>
                <w:rFonts w:hint="eastAsia"/>
                <w:color w:val="000000"/>
                <w:kern w:val="0"/>
                <w:szCs w:val="21"/>
              </w:rPr>
              <w:t>40m</w:t>
            </w:r>
          </w:p>
        </w:tc>
        <w:tc>
          <w:tcPr>
            <w:tcW w:w="855" w:type="dxa"/>
          </w:tcPr>
          <w:p w14:paraId="64E15A70" w14:textId="77777777" w:rsidR="005B0C7D" w:rsidRDefault="001140B7">
            <w:pPr>
              <w:widowControl/>
              <w:jc w:val="center"/>
              <w:rPr>
                <w:color w:val="000000"/>
                <w:kern w:val="0"/>
                <w:szCs w:val="21"/>
              </w:rPr>
            </w:pPr>
            <w:r>
              <w:rPr>
                <w:rFonts w:hint="eastAsia"/>
                <w:color w:val="000000"/>
                <w:kern w:val="0"/>
                <w:szCs w:val="21"/>
              </w:rPr>
              <w:t>63.1</w:t>
            </w:r>
          </w:p>
        </w:tc>
        <w:tc>
          <w:tcPr>
            <w:tcW w:w="855" w:type="dxa"/>
          </w:tcPr>
          <w:p w14:paraId="34576C94" w14:textId="77777777" w:rsidR="005B0C7D" w:rsidRDefault="001140B7">
            <w:pPr>
              <w:widowControl/>
              <w:jc w:val="center"/>
              <w:rPr>
                <w:color w:val="000000"/>
                <w:kern w:val="0"/>
                <w:szCs w:val="21"/>
              </w:rPr>
            </w:pPr>
            <w:r>
              <w:rPr>
                <w:rFonts w:hint="eastAsia"/>
                <w:color w:val="000000"/>
                <w:kern w:val="0"/>
                <w:szCs w:val="21"/>
              </w:rPr>
              <w:t>55.7</w:t>
            </w:r>
          </w:p>
        </w:tc>
        <w:tc>
          <w:tcPr>
            <w:tcW w:w="855" w:type="dxa"/>
          </w:tcPr>
          <w:p w14:paraId="18ED4734" w14:textId="77777777" w:rsidR="005B0C7D" w:rsidRDefault="001140B7">
            <w:pPr>
              <w:widowControl/>
              <w:jc w:val="center"/>
              <w:rPr>
                <w:color w:val="000000"/>
                <w:kern w:val="0"/>
                <w:szCs w:val="21"/>
              </w:rPr>
            </w:pPr>
            <w:r>
              <w:rPr>
                <w:rFonts w:hint="eastAsia"/>
                <w:color w:val="000000"/>
                <w:kern w:val="0"/>
                <w:szCs w:val="21"/>
              </w:rPr>
              <w:t>65</w:t>
            </w:r>
          </w:p>
        </w:tc>
        <w:tc>
          <w:tcPr>
            <w:tcW w:w="855" w:type="dxa"/>
          </w:tcPr>
          <w:p w14:paraId="61D15CC5" w14:textId="77777777" w:rsidR="005B0C7D" w:rsidRDefault="001140B7">
            <w:pPr>
              <w:widowControl/>
              <w:jc w:val="center"/>
              <w:rPr>
                <w:color w:val="000000"/>
                <w:kern w:val="0"/>
                <w:szCs w:val="21"/>
              </w:rPr>
            </w:pPr>
            <w:r>
              <w:rPr>
                <w:rFonts w:hint="eastAsia"/>
                <w:color w:val="000000"/>
                <w:kern w:val="0"/>
                <w:szCs w:val="21"/>
              </w:rPr>
              <w:t>57.6</w:t>
            </w:r>
          </w:p>
        </w:tc>
        <w:tc>
          <w:tcPr>
            <w:tcW w:w="855" w:type="dxa"/>
          </w:tcPr>
          <w:p w14:paraId="37E0EB53" w14:textId="77777777" w:rsidR="005B0C7D" w:rsidRDefault="001140B7">
            <w:pPr>
              <w:widowControl/>
              <w:jc w:val="center"/>
              <w:rPr>
                <w:color w:val="000000"/>
                <w:kern w:val="0"/>
                <w:szCs w:val="21"/>
              </w:rPr>
            </w:pPr>
            <w:r>
              <w:rPr>
                <w:rFonts w:hint="eastAsia"/>
                <w:color w:val="000000"/>
                <w:kern w:val="0"/>
                <w:szCs w:val="21"/>
              </w:rPr>
              <w:t>67.1</w:t>
            </w:r>
          </w:p>
        </w:tc>
        <w:tc>
          <w:tcPr>
            <w:tcW w:w="855" w:type="dxa"/>
          </w:tcPr>
          <w:p w14:paraId="4AB0AF5C" w14:textId="77777777" w:rsidR="005B0C7D" w:rsidRDefault="001140B7">
            <w:pPr>
              <w:widowControl/>
              <w:jc w:val="center"/>
              <w:rPr>
                <w:color w:val="000000"/>
                <w:kern w:val="0"/>
                <w:szCs w:val="21"/>
              </w:rPr>
            </w:pPr>
            <w:r>
              <w:rPr>
                <w:rFonts w:hint="eastAsia"/>
                <w:color w:val="000000"/>
                <w:kern w:val="0"/>
                <w:szCs w:val="21"/>
              </w:rPr>
              <w:t>59.7</w:t>
            </w:r>
          </w:p>
        </w:tc>
        <w:tc>
          <w:tcPr>
            <w:tcW w:w="854" w:type="dxa"/>
          </w:tcPr>
          <w:p w14:paraId="77443EF3"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102FEB03" w14:textId="77777777" w:rsidR="005B0C7D" w:rsidRDefault="001140B7">
            <w:pPr>
              <w:widowControl/>
              <w:jc w:val="center"/>
              <w:rPr>
                <w:color w:val="000000"/>
                <w:kern w:val="0"/>
                <w:szCs w:val="21"/>
              </w:rPr>
            </w:pPr>
            <w:r>
              <w:rPr>
                <w:rFonts w:hint="eastAsia"/>
                <w:color w:val="000000"/>
                <w:kern w:val="0"/>
                <w:szCs w:val="21"/>
              </w:rPr>
              <w:t>0.7</w:t>
            </w:r>
          </w:p>
        </w:tc>
        <w:tc>
          <w:tcPr>
            <w:tcW w:w="793" w:type="dxa"/>
          </w:tcPr>
          <w:p w14:paraId="195799F3"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50B9BA2C" w14:textId="77777777" w:rsidR="005B0C7D" w:rsidRDefault="001140B7">
            <w:pPr>
              <w:widowControl/>
              <w:jc w:val="center"/>
              <w:rPr>
                <w:color w:val="000000"/>
                <w:kern w:val="0"/>
                <w:szCs w:val="21"/>
              </w:rPr>
            </w:pPr>
            <w:r>
              <w:rPr>
                <w:rFonts w:hint="eastAsia"/>
                <w:color w:val="000000"/>
                <w:kern w:val="0"/>
                <w:szCs w:val="21"/>
              </w:rPr>
              <w:t>2.6</w:t>
            </w:r>
          </w:p>
        </w:tc>
        <w:tc>
          <w:tcPr>
            <w:tcW w:w="905" w:type="dxa"/>
          </w:tcPr>
          <w:p w14:paraId="0027FAFC"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18D45696" w14:textId="77777777" w:rsidR="005B0C7D" w:rsidRDefault="001140B7">
            <w:pPr>
              <w:widowControl/>
              <w:jc w:val="center"/>
              <w:rPr>
                <w:color w:val="000000"/>
                <w:kern w:val="0"/>
                <w:szCs w:val="21"/>
              </w:rPr>
            </w:pPr>
            <w:r>
              <w:rPr>
                <w:rFonts w:hint="eastAsia"/>
                <w:color w:val="000000"/>
                <w:kern w:val="0"/>
                <w:szCs w:val="21"/>
              </w:rPr>
              <w:t>4.7</w:t>
            </w:r>
          </w:p>
        </w:tc>
        <w:tc>
          <w:tcPr>
            <w:tcW w:w="851" w:type="dxa"/>
          </w:tcPr>
          <w:p w14:paraId="250A8572"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1FAE3D2A" w14:textId="77777777" w:rsidR="005B0C7D" w:rsidRDefault="001140B7">
            <w:pPr>
              <w:widowControl/>
              <w:jc w:val="center"/>
              <w:rPr>
                <w:color w:val="000000"/>
                <w:kern w:val="0"/>
                <w:szCs w:val="21"/>
              </w:rPr>
            </w:pPr>
            <w:r>
              <w:rPr>
                <w:rFonts w:hint="eastAsia"/>
                <w:color w:val="000000"/>
                <w:kern w:val="0"/>
                <w:szCs w:val="21"/>
              </w:rPr>
              <w:t>55</w:t>
            </w:r>
          </w:p>
        </w:tc>
      </w:tr>
      <w:tr w:rsidR="005B0C7D" w14:paraId="6751CBFB" w14:textId="77777777">
        <w:tc>
          <w:tcPr>
            <w:tcW w:w="853" w:type="dxa"/>
          </w:tcPr>
          <w:p w14:paraId="4BBC24E3" w14:textId="77777777" w:rsidR="005B0C7D" w:rsidRDefault="005B0C7D">
            <w:pPr>
              <w:widowControl/>
              <w:jc w:val="center"/>
              <w:rPr>
                <w:color w:val="000000"/>
                <w:kern w:val="0"/>
                <w:szCs w:val="21"/>
              </w:rPr>
            </w:pPr>
          </w:p>
        </w:tc>
        <w:tc>
          <w:tcPr>
            <w:tcW w:w="857" w:type="dxa"/>
          </w:tcPr>
          <w:p w14:paraId="0BDFF30F" w14:textId="77777777" w:rsidR="005B0C7D" w:rsidRDefault="001140B7">
            <w:pPr>
              <w:widowControl/>
              <w:jc w:val="center"/>
              <w:rPr>
                <w:color w:val="000000"/>
                <w:kern w:val="0"/>
                <w:szCs w:val="21"/>
              </w:rPr>
            </w:pPr>
            <w:r>
              <w:rPr>
                <w:rFonts w:hint="eastAsia"/>
                <w:color w:val="000000"/>
                <w:kern w:val="0"/>
                <w:szCs w:val="21"/>
              </w:rPr>
              <w:t>50m</w:t>
            </w:r>
          </w:p>
        </w:tc>
        <w:tc>
          <w:tcPr>
            <w:tcW w:w="855" w:type="dxa"/>
          </w:tcPr>
          <w:p w14:paraId="297C2AB7" w14:textId="77777777" w:rsidR="005B0C7D" w:rsidRDefault="001140B7">
            <w:pPr>
              <w:widowControl/>
              <w:jc w:val="center"/>
              <w:rPr>
                <w:color w:val="000000"/>
                <w:kern w:val="0"/>
                <w:szCs w:val="21"/>
              </w:rPr>
            </w:pPr>
            <w:r>
              <w:rPr>
                <w:rFonts w:hint="eastAsia"/>
                <w:color w:val="000000"/>
                <w:kern w:val="0"/>
                <w:szCs w:val="21"/>
              </w:rPr>
              <w:t>61.5</w:t>
            </w:r>
          </w:p>
        </w:tc>
        <w:tc>
          <w:tcPr>
            <w:tcW w:w="855" w:type="dxa"/>
          </w:tcPr>
          <w:p w14:paraId="1B7F8506" w14:textId="77777777" w:rsidR="005B0C7D" w:rsidRDefault="001140B7">
            <w:pPr>
              <w:widowControl/>
              <w:jc w:val="center"/>
              <w:rPr>
                <w:color w:val="000000"/>
                <w:kern w:val="0"/>
                <w:szCs w:val="21"/>
              </w:rPr>
            </w:pPr>
            <w:r>
              <w:rPr>
                <w:rFonts w:hint="eastAsia"/>
                <w:color w:val="000000"/>
                <w:kern w:val="0"/>
                <w:szCs w:val="21"/>
              </w:rPr>
              <w:t>54.1</w:t>
            </w:r>
          </w:p>
        </w:tc>
        <w:tc>
          <w:tcPr>
            <w:tcW w:w="855" w:type="dxa"/>
          </w:tcPr>
          <w:p w14:paraId="061F0928" w14:textId="77777777" w:rsidR="005B0C7D" w:rsidRDefault="001140B7">
            <w:pPr>
              <w:widowControl/>
              <w:jc w:val="center"/>
              <w:rPr>
                <w:color w:val="000000"/>
                <w:kern w:val="0"/>
                <w:szCs w:val="21"/>
              </w:rPr>
            </w:pPr>
            <w:r>
              <w:rPr>
                <w:rFonts w:hint="eastAsia"/>
                <w:color w:val="000000"/>
                <w:kern w:val="0"/>
                <w:szCs w:val="21"/>
              </w:rPr>
              <w:t>63.5</w:t>
            </w:r>
          </w:p>
        </w:tc>
        <w:tc>
          <w:tcPr>
            <w:tcW w:w="855" w:type="dxa"/>
          </w:tcPr>
          <w:p w14:paraId="6FAEEC11" w14:textId="77777777" w:rsidR="005B0C7D" w:rsidRDefault="001140B7">
            <w:pPr>
              <w:widowControl/>
              <w:jc w:val="center"/>
              <w:rPr>
                <w:color w:val="000000"/>
                <w:kern w:val="0"/>
                <w:szCs w:val="21"/>
              </w:rPr>
            </w:pPr>
            <w:r>
              <w:rPr>
                <w:rFonts w:hint="eastAsia"/>
                <w:color w:val="000000"/>
                <w:kern w:val="0"/>
                <w:szCs w:val="21"/>
              </w:rPr>
              <w:t>56.1</w:t>
            </w:r>
          </w:p>
        </w:tc>
        <w:tc>
          <w:tcPr>
            <w:tcW w:w="855" w:type="dxa"/>
          </w:tcPr>
          <w:p w14:paraId="24A32C48" w14:textId="77777777" w:rsidR="005B0C7D" w:rsidRDefault="001140B7">
            <w:pPr>
              <w:widowControl/>
              <w:jc w:val="center"/>
              <w:rPr>
                <w:color w:val="000000"/>
                <w:kern w:val="0"/>
                <w:szCs w:val="21"/>
              </w:rPr>
            </w:pPr>
            <w:r>
              <w:rPr>
                <w:rFonts w:hint="eastAsia"/>
                <w:color w:val="000000"/>
                <w:kern w:val="0"/>
                <w:szCs w:val="21"/>
              </w:rPr>
              <w:t>65.5</w:t>
            </w:r>
          </w:p>
        </w:tc>
        <w:tc>
          <w:tcPr>
            <w:tcW w:w="855" w:type="dxa"/>
          </w:tcPr>
          <w:p w14:paraId="22E69369" w14:textId="77777777" w:rsidR="005B0C7D" w:rsidRDefault="001140B7">
            <w:pPr>
              <w:widowControl/>
              <w:jc w:val="center"/>
              <w:rPr>
                <w:color w:val="000000"/>
                <w:kern w:val="0"/>
                <w:szCs w:val="21"/>
              </w:rPr>
            </w:pPr>
            <w:r>
              <w:rPr>
                <w:rFonts w:hint="eastAsia"/>
                <w:color w:val="000000"/>
                <w:kern w:val="0"/>
                <w:szCs w:val="21"/>
              </w:rPr>
              <w:t>58.1</w:t>
            </w:r>
          </w:p>
        </w:tc>
        <w:tc>
          <w:tcPr>
            <w:tcW w:w="854" w:type="dxa"/>
          </w:tcPr>
          <w:p w14:paraId="02B1E10A" w14:textId="77777777" w:rsidR="005B0C7D" w:rsidRDefault="001140B7">
            <w:pPr>
              <w:widowControl/>
              <w:jc w:val="center"/>
              <w:rPr>
                <w:color w:val="000000"/>
                <w:kern w:val="0"/>
                <w:szCs w:val="21"/>
              </w:rPr>
            </w:pPr>
            <w:r>
              <w:rPr>
                <w:rFonts w:hint="eastAsia"/>
                <w:color w:val="000000"/>
                <w:kern w:val="0"/>
                <w:szCs w:val="21"/>
              </w:rPr>
              <w:t>1.5</w:t>
            </w:r>
          </w:p>
        </w:tc>
        <w:tc>
          <w:tcPr>
            <w:tcW w:w="854" w:type="dxa"/>
          </w:tcPr>
          <w:p w14:paraId="7D12F174" w14:textId="77777777" w:rsidR="005B0C7D" w:rsidRDefault="001140B7">
            <w:pPr>
              <w:widowControl/>
              <w:jc w:val="center"/>
              <w:rPr>
                <w:color w:val="000000"/>
                <w:kern w:val="0"/>
                <w:szCs w:val="21"/>
              </w:rPr>
            </w:pPr>
            <w:r>
              <w:rPr>
                <w:rFonts w:hint="eastAsia"/>
                <w:color w:val="000000"/>
                <w:kern w:val="0"/>
                <w:szCs w:val="21"/>
              </w:rPr>
              <w:t>4.1</w:t>
            </w:r>
          </w:p>
        </w:tc>
        <w:tc>
          <w:tcPr>
            <w:tcW w:w="793" w:type="dxa"/>
          </w:tcPr>
          <w:p w14:paraId="5AC5F184" w14:textId="77777777" w:rsidR="005B0C7D" w:rsidRDefault="001140B7">
            <w:pPr>
              <w:widowControl/>
              <w:jc w:val="center"/>
              <w:rPr>
                <w:color w:val="000000"/>
                <w:kern w:val="0"/>
                <w:szCs w:val="21"/>
              </w:rPr>
            </w:pPr>
            <w:r>
              <w:rPr>
                <w:rFonts w:hint="eastAsia"/>
                <w:color w:val="000000"/>
                <w:kern w:val="0"/>
                <w:szCs w:val="21"/>
              </w:rPr>
              <w:t>3.5</w:t>
            </w:r>
          </w:p>
        </w:tc>
        <w:tc>
          <w:tcPr>
            <w:tcW w:w="853" w:type="dxa"/>
          </w:tcPr>
          <w:p w14:paraId="76CF47F7" w14:textId="77777777" w:rsidR="005B0C7D" w:rsidRDefault="001140B7">
            <w:pPr>
              <w:widowControl/>
              <w:jc w:val="center"/>
              <w:rPr>
                <w:color w:val="000000"/>
                <w:kern w:val="0"/>
                <w:szCs w:val="21"/>
              </w:rPr>
            </w:pPr>
            <w:r>
              <w:rPr>
                <w:rFonts w:hint="eastAsia"/>
                <w:color w:val="000000"/>
                <w:kern w:val="0"/>
                <w:szCs w:val="21"/>
              </w:rPr>
              <w:t>6.1</w:t>
            </w:r>
          </w:p>
        </w:tc>
        <w:tc>
          <w:tcPr>
            <w:tcW w:w="905" w:type="dxa"/>
          </w:tcPr>
          <w:p w14:paraId="0908C7F8" w14:textId="77777777" w:rsidR="005B0C7D" w:rsidRDefault="001140B7">
            <w:pPr>
              <w:widowControl/>
              <w:jc w:val="center"/>
              <w:rPr>
                <w:color w:val="000000"/>
                <w:kern w:val="0"/>
                <w:szCs w:val="21"/>
              </w:rPr>
            </w:pPr>
            <w:r>
              <w:rPr>
                <w:rFonts w:hint="eastAsia"/>
                <w:color w:val="000000"/>
                <w:kern w:val="0"/>
                <w:szCs w:val="21"/>
              </w:rPr>
              <w:t>5.5</w:t>
            </w:r>
          </w:p>
        </w:tc>
        <w:tc>
          <w:tcPr>
            <w:tcW w:w="852" w:type="dxa"/>
          </w:tcPr>
          <w:p w14:paraId="30EC24AD" w14:textId="77777777" w:rsidR="005B0C7D" w:rsidRDefault="001140B7">
            <w:pPr>
              <w:widowControl/>
              <w:jc w:val="center"/>
              <w:rPr>
                <w:color w:val="000000"/>
                <w:kern w:val="0"/>
                <w:szCs w:val="21"/>
              </w:rPr>
            </w:pPr>
            <w:r>
              <w:rPr>
                <w:rFonts w:hint="eastAsia"/>
                <w:color w:val="000000"/>
                <w:kern w:val="0"/>
                <w:szCs w:val="21"/>
              </w:rPr>
              <w:t>8.1</w:t>
            </w:r>
          </w:p>
        </w:tc>
        <w:tc>
          <w:tcPr>
            <w:tcW w:w="851" w:type="dxa"/>
          </w:tcPr>
          <w:p w14:paraId="6E47C16F"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51D4AF31" w14:textId="77777777" w:rsidR="005B0C7D" w:rsidRDefault="001140B7">
            <w:pPr>
              <w:widowControl/>
              <w:jc w:val="center"/>
              <w:rPr>
                <w:color w:val="000000"/>
                <w:kern w:val="0"/>
                <w:szCs w:val="21"/>
              </w:rPr>
            </w:pPr>
            <w:r>
              <w:rPr>
                <w:rFonts w:hint="eastAsia"/>
                <w:color w:val="000000"/>
                <w:kern w:val="0"/>
                <w:szCs w:val="21"/>
              </w:rPr>
              <w:t>50</w:t>
            </w:r>
          </w:p>
        </w:tc>
      </w:tr>
      <w:tr w:rsidR="005B0C7D" w14:paraId="6A99A72A" w14:textId="77777777">
        <w:tc>
          <w:tcPr>
            <w:tcW w:w="853" w:type="dxa"/>
          </w:tcPr>
          <w:p w14:paraId="480B4C93" w14:textId="77777777" w:rsidR="005B0C7D" w:rsidRDefault="005B0C7D">
            <w:pPr>
              <w:widowControl/>
              <w:jc w:val="center"/>
              <w:rPr>
                <w:color w:val="000000"/>
                <w:kern w:val="0"/>
                <w:szCs w:val="21"/>
              </w:rPr>
            </w:pPr>
          </w:p>
        </w:tc>
        <w:tc>
          <w:tcPr>
            <w:tcW w:w="857" w:type="dxa"/>
          </w:tcPr>
          <w:p w14:paraId="74858EEC" w14:textId="77777777" w:rsidR="005B0C7D" w:rsidRDefault="001140B7">
            <w:pPr>
              <w:widowControl/>
              <w:jc w:val="center"/>
              <w:rPr>
                <w:color w:val="000000"/>
                <w:kern w:val="0"/>
                <w:szCs w:val="21"/>
              </w:rPr>
            </w:pPr>
            <w:r>
              <w:rPr>
                <w:rFonts w:hint="eastAsia"/>
                <w:color w:val="000000"/>
                <w:kern w:val="0"/>
                <w:szCs w:val="21"/>
              </w:rPr>
              <w:t>60m</w:t>
            </w:r>
          </w:p>
        </w:tc>
        <w:tc>
          <w:tcPr>
            <w:tcW w:w="855" w:type="dxa"/>
          </w:tcPr>
          <w:p w14:paraId="42C8E6AD" w14:textId="77777777" w:rsidR="005B0C7D" w:rsidRDefault="001140B7">
            <w:pPr>
              <w:widowControl/>
              <w:jc w:val="center"/>
              <w:rPr>
                <w:color w:val="000000"/>
                <w:kern w:val="0"/>
                <w:szCs w:val="21"/>
              </w:rPr>
            </w:pPr>
            <w:r>
              <w:rPr>
                <w:rFonts w:hint="eastAsia"/>
                <w:color w:val="000000"/>
                <w:kern w:val="0"/>
                <w:szCs w:val="21"/>
              </w:rPr>
              <w:t>60.3</w:t>
            </w:r>
          </w:p>
        </w:tc>
        <w:tc>
          <w:tcPr>
            <w:tcW w:w="855" w:type="dxa"/>
          </w:tcPr>
          <w:p w14:paraId="304646E7" w14:textId="77777777" w:rsidR="005B0C7D" w:rsidRDefault="001140B7">
            <w:pPr>
              <w:widowControl/>
              <w:jc w:val="center"/>
              <w:rPr>
                <w:color w:val="000000"/>
                <w:kern w:val="0"/>
                <w:szCs w:val="21"/>
              </w:rPr>
            </w:pPr>
            <w:r>
              <w:rPr>
                <w:rFonts w:hint="eastAsia"/>
                <w:color w:val="000000"/>
                <w:kern w:val="0"/>
                <w:szCs w:val="21"/>
              </w:rPr>
              <w:t>52.9</w:t>
            </w:r>
          </w:p>
        </w:tc>
        <w:tc>
          <w:tcPr>
            <w:tcW w:w="855" w:type="dxa"/>
          </w:tcPr>
          <w:p w14:paraId="131ACD69" w14:textId="77777777" w:rsidR="005B0C7D" w:rsidRDefault="001140B7">
            <w:pPr>
              <w:widowControl/>
              <w:jc w:val="center"/>
              <w:rPr>
                <w:color w:val="000000"/>
                <w:kern w:val="0"/>
                <w:szCs w:val="21"/>
              </w:rPr>
            </w:pPr>
            <w:r>
              <w:rPr>
                <w:rFonts w:hint="eastAsia"/>
                <w:color w:val="000000"/>
                <w:kern w:val="0"/>
                <w:szCs w:val="21"/>
              </w:rPr>
              <w:t>62.2</w:t>
            </w:r>
          </w:p>
        </w:tc>
        <w:tc>
          <w:tcPr>
            <w:tcW w:w="855" w:type="dxa"/>
          </w:tcPr>
          <w:p w14:paraId="0646DF2F" w14:textId="77777777" w:rsidR="005B0C7D" w:rsidRDefault="001140B7">
            <w:pPr>
              <w:widowControl/>
              <w:jc w:val="center"/>
              <w:rPr>
                <w:color w:val="000000"/>
                <w:kern w:val="0"/>
                <w:szCs w:val="21"/>
              </w:rPr>
            </w:pPr>
            <w:r>
              <w:rPr>
                <w:rFonts w:hint="eastAsia"/>
                <w:color w:val="000000"/>
                <w:kern w:val="0"/>
                <w:szCs w:val="21"/>
              </w:rPr>
              <w:t>54.8</w:t>
            </w:r>
          </w:p>
        </w:tc>
        <w:tc>
          <w:tcPr>
            <w:tcW w:w="855" w:type="dxa"/>
          </w:tcPr>
          <w:p w14:paraId="67ECBDBA" w14:textId="77777777" w:rsidR="005B0C7D" w:rsidRDefault="001140B7">
            <w:pPr>
              <w:widowControl/>
              <w:jc w:val="center"/>
              <w:rPr>
                <w:color w:val="000000"/>
                <w:kern w:val="0"/>
                <w:szCs w:val="21"/>
              </w:rPr>
            </w:pPr>
            <w:r>
              <w:rPr>
                <w:rFonts w:hint="eastAsia"/>
                <w:color w:val="000000"/>
                <w:kern w:val="0"/>
                <w:szCs w:val="21"/>
              </w:rPr>
              <w:t>64.3</w:t>
            </w:r>
          </w:p>
        </w:tc>
        <w:tc>
          <w:tcPr>
            <w:tcW w:w="855" w:type="dxa"/>
          </w:tcPr>
          <w:p w14:paraId="0037767F" w14:textId="77777777" w:rsidR="005B0C7D" w:rsidRDefault="001140B7">
            <w:pPr>
              <w:widowControl/>
              <w:jc w:val="center"/>
              <w:rPr>
                <w:color w:val="000000"/>
                <w:kern w:val="0"/>
                <w:szCs w:val="21"/>
              </w:rPr>
            </w:pPr>
            <w:r>
              <w:rPr>
                <w:rFonts w:hint="eastAsia"/>
                <w:color w:val="000000"/>
                <w:kern w:val="0"/>
                <w:szCs w:val="21"/>
              </w:rPr>
              <w:t>56.9</w:t>
            </w:r>
          </w:p>
        </w:tc>
        <w:tc>
          <w:tcPr>
            <w:tcW w:w="854" w:type="dxa"/>
          </w:tcPr>
          <w:p w14:paraId="6AC98528" w14:textId="77777777" w:rsidR="005B0C7D" w:rsidRDefault="001140B7">
            <w:pPr>
              <w:widowControl/>
              <w:jc w:val="center"/>
              <w:rPr>
                <w:color w:val="000000"/>
                <w:kern w:val="0"/>
                <w:szCs w:val="21"/>
              </w:rPr>
            </w:pPr>
            <w:r>
              <w:rPr>
                <w:rFonts w:hint="eastAsia"/>
                <w:color w:val="000000"/>
                <w:kern w:val="0"/>
                <w:szCs w:val="21"/>
              </w:rPr>
              <w:t>0.3</w:t>
            </w:r>
          </w:p>
        </w:tc>
        <w:tc>
          <w:tcPr>
            <w:tcW w:w="854" w:type="dxa"/>
          </w:tcPr>
          <w:p w14:paraId="50063104" w14:textId="77777777" w:rsidR="005B0C7D" w:rsidRDefault="001140B7">
            <w:pPr>
              <w:widowControl/>
              <w:jc w:val="center"/>
              <w:rPr>
                <w:color w:val="000000"/>
                <w:kern w:val="0"/>
                <w:szCs w:val="21"/>
              </w:rPr>
            </w:pPr>
            <w:r>
              <w:rPr>
                <w:rFonts w:hint="eastAsia"/>
                <w:color w:val="000000"/>
                <w:kern w:val="0"/>
                <w:szCs w:val="21"/>
              </w:rPr>
              <w:t>2.9</w:t>
            </w:r>
          </w:p>
        </w:tc>
        <w:tc>
          <w:tcPr>
            <w:tcW w:w="793" w:type="dxa"/>
          </w:tcPr>
          <w:p w14:paraId="18933475" w14:textId="77777777" w:rsidR="005B0C7D" w:rsidRDefault="001140B7">
            <w:pPr>
              <w:widowControl/>
              <w:jc w:val="center"/>
              <w:rPr>
                <w:color w:val="000000"/>
                <w:kern w:val="0"/>
                <w:szCs w:val="21"/>
              </w:rPr>
            </w:pPr>
            <w:r>
              <w:rPr>
                <w:rFonts w:hint="eastAsia"/>
                <w:color w:val="000000"/>
                <w:kern w:val="0"/>
                <w:szCs w:val="21"/>
              </w:rPr>
              <w:t>2.2</w:t>
            </w:r>
          </w:p>
        </w:tc>
        <w:tc>
          <w:tcPr>
            <w:tcW w:w="853" w:type="dxa"/>
          </w:tcPr>
          <w:p w14:paraId="6250235A" w14:textId="77777777" w:rsidR="005B0C7D" w:rsidRDefault="001140B7">
            <w:pPr>
              <w:widowControl/>
              <w:jc w:val="center"/>
              <w:rPr>
                <w:color w:val="000000"/>
                <w:kern w:val="0"/>
                <w:szCs w:val="21"/>
              </w:rPr>
            </w:pPr>
            <w:r>
              <w:rPr>
                <w:rFonts w:hint="eastAsia"/>
                <w:color w:val="000000"/>
                <w:kern w:val="0"/>
                <w:szCs w:val="21"/>
              </w:rPr>
              <w:t>4.8</w:t>
            </w:r>
          </w:p>
        </w:tc>
        <w:tc>
          <w:tcPr>
            <w:tcW w:w="905" w:type="dxa"/>
          </w:tcPr>
          <w:p w14:paraId="37690C09" w14:textId="77777777" w:rsidR="005B0C7D" w:rsidRDefault="001140B7">
            <w:pPr>
              <w:widowControl/>
              <w:jc w:val="center"/>
              <w:rPr>
                <w:color w:val="000000"/>
                <w:kern w:val="0"/>
                <w:szCs w:val="21"/>
              </w:rPr>
            </w:pPr>
            <w:r>
              <w:rPr>
                <w:rFonts w:hint="eastAsia"/>
                <w:color w:val="000000"/>
                <w:kern w:val="0"/>
                <w:szCs w:val="21"/>
              </w:rPr>
              <w:t>4.3</w:t>
            </w:r>
          </w:p>
        </w:tc>
        <w:tc>
          <w:tcPr>
            <w:tcW w:w="852" w:type="dxa"/>
          </w:tcPr>
          <w:p w14:paraId="53FF9507" w14:textId="77777777" w:rsidR="005B0C7D" w:rsidRDefault="001140B7">
            <w:pPr>
              <w:widowControl/>
              <w:jc w:val="center"/>
              <w:rPr>
                <w:color w:val="000000"/>
                <w:kern w:val="0"/>
                <w:szCs w:val="21"/>
              </w:rPr>
            </w:pPr>
            <w:r>
              <w:rPr>
                <w:rFonts w:hint="eastAsia"/>
                <w:color w:val="000000"/>
                <w:kern w:val="0"/>
                <w:szCs w:val="21"/>
              </w:rPr>
              <w:t>6.9</w:t>
            </w:r>
          </w:p>
        </w:tc>
        <w:tc>
          <w:tcPr>
            <w:tcW w:w="851" w:type="dxa"/>
          </w:tcPr>
          <w:p w14:paraId="0F050CA1"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4FC24338" w14:textId="77777777" w:rsidR="005B0C7D" w:rsidRDefault="001140B7">
            <w:pPr>
              <w:widowControl/>
              <w:jc w:val="center"/>
              <w:rPr>
                <w:color w:val="000000"/>
                <w:kern w:val="0"/>
                <w:szCs w:val="21"/>
              </w:rPr>
            </w:pPr>
            <w:r>
              <w:rPr>
                <w:rFonts w:hint="eastAsia"/>
                <w:color w:val="000000"/>
                <w:kern w:val="0"/>
                <w:szCs w:val="21"/>
              </w:rPr>
              <w:t>50</w:t>
            </w:r>
          </w:p>
        </w:tc>
      </w:tr>
      <w:tr w:rsidR="005B0C7D" w14:paraId="291D0B59" w14:textId="77777777">
        <w:tc>
          <w:tcPr>
            <w:tcW w:w="853" w:type="dxa"/>
          </w:tcPr>
          <w:p w14:paraId="23AEDEB6" w14:textId="77777777" w:rsidR="005B0C7D" w:rsidRDefault="005B0C7D">
            <w:pPr>
              <w:widowControl/>
              <w:jc w:val="center"/>
              <w:rPr>
                <w:color w:val="000000"/>
                <w:kern w:val="0"/>
                <w:szCs w:val="21"/>
              </w:rPr>
            </w:pPr>
          </w:p>
        </w:tc>
        <w:tc>
          <w:tcPr>
            <w:tcW w:w="857" w:type="dxa"/>
          </w:tcPr>
          <w:p w14:paraId="06A2A78A" w14:textId="77777777" w:rsidR="005B0C7D" w:rsidRDefault="001140B7">
            <w:pPr>
              <w:widowControl/>
              <w:jc w:val="center"/>
              <w:rPr>
                <w:color w:val="000000"/>
                <w:kern w:val="0"/>
                <w:szCs w:val="21"/>
              </w:rPr>
            </w:pPr>
            <w:r>
              <w:rPr>
                <w:rFonts w:hint="eastAsia"/>
                <w:color w:val="000000"/>
                <w:kern w:val="0"/>
                <w:szCs w:val="21"/>
              </w:rPr>
              <w:t>80m</w:t>
            </w:r>
          </w:p>
        </w:tc>
        <w:tc>
          <w:tcPr>
            <w:tcW w:w="855" w:type="dxa"/>
          </w:tcPr>
          <w:p w14:paraId="29020E2F" w14:textId="77777777" w:rsidR="005B0C7D" w:rsidRDefault="001140B7">
            <w:pPr>
              <w:widowControl/>
              <w:jc w:val="center"/>
              <w:rPr>
                <w:color w:val="000000"/>
                <w:kern w:val="0"/>
                <w:szCs w:val="21"/>
              </w:rPr>
            </w:pPr>
            <w:r>
              <w:rPr>
                <w:rFonts w:hint="eastAsia"/>
                <w:color w:val="000000"/>
                <w:kern w:val="0"/>
                <w:szCs w:val="21"/>
              </w:rPr>
              <w:t>58.2</w:t>
            </w:r>
          </w:p>
        </w:tc>
        <w:tc>
          <w:tcPr>
            <w:tcW w:w="855" w:type="dxa"/>
          </w:tcPr>
          <w:p w14:paraId="4EE6EBA1" w14:textId="77777777" w:rsidR="005B0C7D" w:rsidRDefault="001140B7">
            <w:pPr>
              <w:widowControl/>
              <w:jc w:val="center"/>
              <w:rPr>
                <w:color w:val="000000"/>
                <w:kern w:val="0"/>
                <w:szCs w:val="21"/>
              </w:rPr>
            </w:pPr>
            <w:r>
              <w:rPr>
                <w:rFonts w:hint="eastAsia"/>
                <w:color w:val="000000"/>
                <w:kern w:val="0"/>
                <w:szCs w:val="21"/>
              </w:rPr>
              <w:t>50.9</w:t>
            </w:r>
          </w:p>
        </w:tc>
        <w:tc>
          <w:tcPr>
            <w:tcW w:w="855" w:type="dxa"/>
          </w:tcPr>
          <w:p w14:paraId="0BEA4F11" w14:textId="77777777" w:rsidR="005B0C7D" w:rsidRDefault="001140B7">
            <w:pPr>
              <w:widowControl/>
              <w:jc w:val="center"/>
              <w:rPr>
                <w:color w:val="000000"/>
                <w:kern w:val="0"/>
                <w:szCs w:val="21"/>
              </w:rPr>
            </w:pPr>
            <w:r>
              <w:rPr>
                <w:rFonts w:hint="eastAsia"/>
                <w:color w:val="000000"/>
                <w:kern w:val="0"/>
                <w:szCs w:val="21"/>
              </w:rPr>
              <w:t>60.2</w:t>
            </w:r>
          </w:p>
        </w:tc>
        <w:tc>
          <w:tcPr>
            <w:tcW w:w="855" w:type="dxa"/>
          </w:tcPr>
          <w:p w14:paraId="36E7EEE8" w14:textId="77777777" w:rsidR="005B0C7D" w:rsidRDefault="001140B7">
            <w:pPr>
              <w:widowControl/>
              <w:jc w:val="center"/>
              <w:rPr>
                <w:color w:val="000000"/>
                <w:kern w:val="0"/>
                <w:szCs w:val="21"/>
              </w:rPr>
            </w:pPr>
            <w:r>
              <w:rPr>
                <w:rFonts w:hint="eastAsia"/>
                <w:color w:val="000000"/>
                <w:kern w:val="0"/>
                <w:szCs w:val="21"/>
              </w:rPr>
              <w:t>52.8</w:t>
            </w:r>
          </w:p>
        </w:tc>
        <w:tc>
          <w:tcPr>
            <w:tcW w:w="855" w:type="dxa"/>
          </w:tcPr>
          <w:p w14:paraId="7AC508CE" w14:textId="77777777" w:rsidR="005B0C7D" w:rsidRDefault="001140B7">
            <w:pPr>
              <w:widowControl/>
              <w:jc w:val="center"/>
              <w:rPr>
                <w:color w:val="000000"/>
                <w:kern w:val="0"/>
                <w:szCs w:val="21"/>
              </w:rPr>
            </w:pPr>
            <w:r>
              <w:rPr>
                <w:rFonts w:hint="eastAsia"/>
                <w:color w:val="000000"/>
                <w:kern w:val="0"/>
                <w:szCs w:val="21"/>
              </w:rPr>
              <w:t>62.2</w:t>
            </w:r>
          </w:p>
        </w:tc>
        <w:tc>
          <w:tcPr>
            <w:tcW w:w="855" w:type="dxa"/>
          </w:tcPr>
          <w:p w14:paraId="73EFAE75" w14:textId="77777777" w:rsidR="005B0C7D" w:rsidRDefault="001140B7">
            <w:pPr>
              <w:widowControl/>
              <w:jc w:val="center"/>
              <w:rPr>
                <w:color w:val="000000"/>
                <w:kern w:val="0"/>
                <w:szCs w:val="21"/>
              </w:rPr>
            </w:pPr>
            <w:r>
              <w:rPr>
                <w:rFonts w:hint="eastAsia"/>
                <w:color w:val="000000"/>
                <w:kern w:val="0"/>
                <w:szCs w:val="21"/>
              </w:rPr>
              <w:t>54.9</w:t>
            </w:r>
          </w:p>
        </w:tc>
        <w:tc>
          <w:tcPr>
            <w:tcW w:w="854" w:type="dxa"/>
          </w:tcPr>
          <w:p w14:paraId="4D04C6CC"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4B4B6988" w14:textId="77777777" w:rsidR="005B0C7D" w:rsidRDefault="001140B7">
            <w:pPr>
              <w:widowControl/>
              <w:jc w:val="center"/>
              <w:rPr>
                <w:color w:val="000000"/>
                <w:kern w:val="0"/>
                <w:szCs w:val="21"/>
              </w:rPr>
            </w:pPr>
            <w:r>
              <w:rPr>
                <w:rFonts w:hint="eastAsia"/>
                <w:color w:val="000000"/>
                <w:kern w:val="0"/>
                <w:szCs w:val="21"/>
              </w:rPr>
              <w:t>0.9</w:t>
            </w:r>
          </w:p>
        </w:tc>
        <w:tc>
          <w:tcPr>
            <w:tcW w:w="793" w:type="dxa"/>
          </w:tcPr>
          <w:p w14:paraId="271C760D" w14:textId="77777777" w:rsidR="005B0C7D" w:rsidRDefault="001140B7">
            <w:pPr>
              <w:widowControl/>
              <w:jc w:val="center"/>
              <w:rPr>
                <w:color w:val="000000"/>
                <w:kern w:val="0"/>
                <w:szCs w:val="21"/>
              </w:rPr>
            </w:pPr>
            <w:r>
              <w:rPr>
                <w:rFonts w:hint="eastAsia"/>
                <w:color w:val="000000"/>
                <w:kern w:val="0"/>
                <w:szCs w:val="21"/>
              </w:rPr>
              <w:t>0.2</w:t>
            </w:r>
          </w:p>
        </w:tc>
        <w:tc>
          <w:tcPr>
            <w:tcW w:w="853" w:type="dxa"/>
          </w:tcPr>
          <w:p w14:paraId="09E99CEE" w14:textId="77777777" w:rsidR="005B0C7D" w:rsidRDefault="001140B7">
            <w:pPr>
              <w:widowControl/>
              <w:jc w:val="center"/>
              <w:rPr>
                <w:color w:val="000000"/>
                <w:kern w:val="0"/>
                <w:szCs w:val="21"/>
              </w:rPr>
            </w:pPr>
            <w:r>
              <w:rPr>
                <w:rFonts w:hint="eastAsia"/>
                <w:color w:val="000000"/>
                <w:kern w:val="0"/>
                <w:szCs w:val="21"/>
              </w:rPr>
              <w:t>2.8</w:t>
            </w:r>
          </w:p>
        </w:tc>
        <w:tc>
          <w:tcPr>
            <w:tcW w:w="905" w:type="dxa"/>
          </w:tcPr>
          <w:p w14:paraId="6235FF85" w14:textId="77777777" w:rsidR="005B0C7D" w:rsidRDefault="001140B7">
            <w:pPr>
              <w:widowControl/>
              <w:jc w:val="center"/>
              <w:rPr>
                <w:color w:val="000000"/>
                <w:kern w:val="0"/>
                <w:szCs w:val="21"/>
              </w:rPr>
            </w:pPr>
            <w:r>
              <w:rPr>
                <w:rFonts w:hint="eastAsia"/>
                <w:color w:val="000000"/>
                <w:kern w:val="0"/>
                <w:szCs w:val="21"/>
              </w:rPr>
              <w:t>2.2</w:t>
            </w:r>
          </w:p>
        </w:tc>
        <w:tc>
          <w:tcPr>
            <w:tcW w:w="852" w:type="dxa"/>
          </w:tcPr>
          <w:p w14:paraId="4C987FD6" w14:textId="77777777" w:rsidR="005B0C7D" w:rsidRDefault="001140B7">
            <w:pPr>
              <w:widowControl/>
              <w:jc w:val="center"/>
              <w:rPr>
                <w:color w:val="000000"/>
                <w:kern w:val="0"/>
                <w:szCs w:val="21"/>
              </w:rPr>
            </w:pPr>
            <w:r>
              <w:rPr>
                <w:rFonts w:hint="eastAsia"/>
                <w:color w:val="000000"/>
                <w:kern w:val="0"/>
                <w:szCs w:val="21"/>
              </w:rPr>
              <w:t>4.9</w:t>
            </w:r>
          </w:p>
        </w:tc>
        <w:tc>
          <w:tcPr>
            <w:tcW w:w="851" w:type="dxa"/>
          </w:tcPr>
          <w:p w14:paraId="116D0B83"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1F5F611B" w14:textId="77777777" w:rsidR="005B0C7D" w:rsidRDefault="001140B7">
            <w:pPr>
              <w:widowControl/>
              <w:jc w:val="center"/>
              <w:rPr>
                <w:color w:val="000000"/>
                <w:kern w:val="0"/>
                <w:szCs w:val="21"/>
              </w:rPr>
            </w:pPr>
            <w:r>
              <w:rPr>
                <w:rFonts w:hint="eastAsia"/>
                <w:color w:val="000000"/>
                <w:kern w:val="0"/>
                <w:szCs w:val="21"/>
              </w:rPr>
              <w:t>50</w:t>
            </w:r>
          </w:p>
        </w:tc>
      </w:tr>
      <w:tr w:rsidR="005B0C7D" w14:paraId="18A70373" w14:textId="77777777">
        <w:tc>
          <w:tcPr>
            <w:tcW w:w="853" w:type="dxa"/>
          </w:tcPr>
          <w:p w14:paraId="5A491432" w14:textId="77777777" w:rsidR="005B0C7D" w:rsidRDefault="005B0C7D">
            <w:pPr>
              <w:widowControl/>
              <w:jc w:val="center"/>
              <w:rPr>
                <w:color w:val="000000"/>
                <w:kern w:val="0"/>
                <w:szCs w:val="21"/>
              </w:rPr>
            </w:pPr>
          </w:p>
        </w:tc>
        <w:tc>
          <w:tcPr>
            <w:tcW w:w="857" w:type="dxa"/>
          </w:tcPr>
          <w:p w14:paraId="4098AB37" w14:textId="77777777" w:rsidR="005B0C7D" w:rsidRDefault="001140B7">
            <w:pPr>
              <w:widowControl/>
              <w:jc w:val="center"/>
              <w:rPr>
                <w:color w:val="000000"/>
                <w:kern w:val="0"/>
                <w:szCs w:val="21"/>
              </w:rPr>
            </w:pPr>
            <w:r>
              <w:rPr>
                <w:rFonts w:hint="eastAsia"/>
                <w:color w:val="000000"/>
                <w:kern w:val="0"/>
                <w:szCs w:val="21"/>
              </w:rPr>
              <w:t>100m</w:t>
            </w:r>
          </w:p>
        </w:tc>
        <w:tc>
          <w:tcPr>
            <w:tcW w:w="855" w:type="dxa"/>
          </w:tcPr>
          <w:p w14:paraId="3BED29C8" w14:textId="77777777" w:rsidR="005B0C7D" w:rsidRDefault="001140B7">
            <w:pPr>
              <w:widowControl/>
              <w:jc w:val="center"/>
              <w:rPr>
                <w:color w:val="000000"/>
                <w:kern w:val="0"/>
                <w:szCs w:val="21"/>
              </w:rPr>
            </w:pPr>
            <w:r>
              <w:rPr>
                <w:rFonts w:hint="eastAsia"/>
                <w:color w:val="000000"/>
                <w:kern w:val="0"/>
                <w:szCs w:val="21"/>
              </w:rPr>
              <w:t>56.6</w:t>
            </w:r>
          </w:p>
        </w:tc>
        <w:tc>
          <w:tcPr>
            <w:tcW w:w="855" w:type="dxa"/>
          </w:tcPr>
          <w:p w14:paraId="1468BE77" w14:textId="77777777" w:rsidR="005B0C7D" w:rsidRDefault="001140B7">
            <w:pPr>
              <w:widowControl/>
              <w:jc w:val="center"/>
              <w:rPr>
                <w:color w:val="000000"/>
                <w:kern w:val="0"/>
                <w:szCs w:val="21"/>
              </w:rPr>
            </w:pPr>
            <w:r>
              <w:rPr>
                <w:rFonts w:hint="eastAsia"/>
                <w:color w:val="000000"/>
                <w:kern w:val="0"/>
                <w:szCs w:val="21"/>
              </w:rPr>
              <w:t>49.2</w:t>
            </w:r>
          </w:p>
        </w:tc>
        <w:tc>
          <w:tcPr>
            <w:tcW w:w="855" w:type="dxa"/>
          </w:tcPr>
          <w:p w14:paraId="115FA8C9" w14:textId="77777777" w:rsidR="005B0C7D" w:rsidRDefault="001140B7">
            <w:pPr>
              <w:widowControl/>
              <w:jc w:val="center"/>
              <w:rPr>
                <w:color w:val="000000"/>
                <w:kern w:val="0"/>
                <w:szCs w:val="21"/>
              </w:rPr>
            </w:pPr>
            <w:r>
              <w:rPr>
                <w:rFonts w:hint="eastAsia"/>
                <w:color w:val="000000"/>
                <w:kern w:val="0"/>
                <w:szCs w:val="21"/>
              </w:rPr>
              <w:t>58.5</w:t>
            </w:r>
          </w:p>
        </w:tc>
        <w:tc>
          <w:tcPr>
            <w:tcW w:w="855" w:type="dxa"/>
          </w:tcPr>
          <w:p w14:paraId="1DDADA6C" w14:textId="77777777" w:rsidR="005B0C7D" w:rsidRDefault="001140B7">
            <w:pPr>
              <w:widowControl/>
              <w:jc w:val="center"/>
              <w:rPr>
                <w:color w:val="000000"/>
                <w:kern w:val="0"/>
                <w:szCs w:val="21"/>
              </w:rPr>
            </w:pPr>
            <w:r>
              <w:rPr>
                <w:rFonts w:hint="eastAsia"/>
                <w:color w:val="000000"/>
                <w:kern w:val="0"/>
                <w:szCs w:val="21"/>
              </w:rPr>
              <w:t>51.1</w:t>
            </w:r>
          </w:p>
        </w:tc>
        <w:tc>
          <w:tcPr>
            <w:tcW w:w="855" w:type="dxa"/>
          </w:tcPr>
          <w:p w14:paraId="6FFA2BEF" w14:textId="77777777" w:rsidR="005B0C7D" w:rsidRDefault="001140B7">
            <w:pPr>
              <w:widowControl/>
              <w:jc w:val="center"/>
              <w:rPr>
                <w:color w:val="000000"/>
                <w:kern w:val="0"/>
                <w:szCs w:val="21"/>
              </w:rPr>
            </w:pPr>
            <w:r>
              <w:rPr>
                <w:rFonts w:hint="eastAsia"/>
                <w:color w:val="000000"/>
                <w:kern w:val="0"/>
                <w:szCs w:val="21"/>
              </w:rPr>
              <w:t>60.6</w:t>
            </w:r>
          </w:p>
        </w:tc>
        <w:tc>
          <w:tcPr>
            <w:tcW w:w="855" w:type="dxa"/>
          </w:tcPr>
          <w:p w14:paraId="6B7473B2" w14:textId="77777777" w:rsidR="005B0C7D" w:rsidRDefault="001140B7">
            <w:pPr>
              <w:widowControl/>
              <w:jc w:val="center"/>
              <w:rPr>
                <w:color w:val="000000"/>
                <w:kern w:val="0"/>
                <w:szCs w:val="21"/>
              </w:rPr>
            </w:pPr>
            <w:r>
              <w:rPr>
                <w:rFonts w:hint="eastAsia"/>
                <w:color w:val="000000"/>
                <w:kern w:val="0"/>
                <w:szCs w:val="21"/>
              </w:rPr>
              <w:t>53.2</w:t>
            </w:r>
          </w:p>
        </w:tc>
        <w:tc>
          <w:tcPr>
            <w:tcW w:w="854" w:type="dxa"/>
          </w:tcPr>
          <w:p w14:paraId="6D8767E0"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7EA8F215"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325C1D9F"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12E91855" w14:textId="77777777" w:rsidR="005B0C7D" w:rsidRDefault="001140B7">
            <w:pPr>
              <w:widowControl/>
              <w:jc w:val="center"/>
              <w:rPr>
                <w:color w:val="000000"/>
                <w:kern w:val="0"/>
                <w:szCs w:val="21"/>
              </w:rPr>
            </w:pPr>
            <w:r>
              <w:rPr>
                <w:rFonts w:hint="eastAsia"/>
                <w:color w:val="000000"/>
                <w:kern w:val="0"/>
                <w:szCs w:val="21"/>
              </w:rPr>
              <w:t>1.1</w:t>
            </w:r>
          </w:p>
        </w:tc>
        <w:tc>
          <w:tcPr>
            <w:tcW w:w="905" w:type="dxa"/>
          </w:tcPr>
          <w:p w14:paraId="135737DE" w14:textId="77777777" w:rsidR="005B0C7D" w:rsidRDefault="001140B7">
            <w:pPr>
              <w:widowControl/>
              <w:jc w:val="center"/>
              <w:rPr>
                <w:color w:val="000000"/>
                <w:kern w:val="0"/>
                <w:szCs w:val="21"/>
              </w:rPr>
            </w:pPr>
            <w:r>
              <w:rPr>
                <w:rFonts w:hint="eastAsia"/>
                <w:color w:val="000000"/>
                <w:kern w:val="0"/>
                <w:szCs w:val="21"/>
              </w:rPr>
              <w:t>0.6</w:t>
            </w:r>
          </w:p>
        </w:tc>
        <w:tc>
          <w:tcPr>
            <w:tcW w:w="852" w:type="dxa"/>
          </w:tcPr>
          <w:p w14:paraId="140701F7" w14:textId="77777777" w:rsidR="005B0C7D" w:rsidRDefault="001140B7">
            <w:pPr>
              <w:widowControl/>
              <w:jc w:val="center"/>
              <w:rPr>
                <w:color w:val="000000"/>
                <w:kern w:val="0"/>
                <w:szCs w:val="21"/>
              </w:rPr>
            </w:pPr>
            <w:r>
              <w:rPr>
                <w:rFonts w:hint="eastAsia"/>
                <w:color w:val="000000"/>
                <w:kern w:val="0"/>
                <w:szCs w:val="21"/>
              </w:rPr>
              <w:t>3.2</w:t>
            </w:r>
          </w:p>
        </w:tc>
        <w:tc>
          <w:tcPr>
            <w:tcW w:w="851" w:type="dxa"/>
          </w:tcPr>
          <w:p w14:paraId="6BE30AB0"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001DF75B" w14:textId="77777777" w:rsidR="005B0C7D" w:rsidRDefault="001140B7">
            <w:pPr>
              <w:widowControl/>
              <w:jc w:val="center"/>
              <w:rPr>
                <w:color w:val="000000"/>
                <w:kern w:val="0"/>
                <w:szCs w:val="21"/>
              </w:rPr>
            </w:pPr>
            <w:r>
              <w:rPr>
                <w:rFonts w:hint="eastAsia"/>
                <w:color w:val="000000"/>
                <w:kern w:val="0"/>
                <w:szCs w:val="21"/>
              </w:rPr>
              <w:t>50</w:t>
            </w:r>
          </w:p>
        </w:tc>
      </w:tr>
      <w:tr w:rsidR="005B0C7D" w14:paraId="16C4AC2E" w14:textId="77777777">
        <w:tc>
          <w:tcPr>
            <w:tcW w:w="853" w:type="dxa"/>
          </w:tcPr>
          <w:p w14:paraId="5A3C1EC1" w14:textId="77777777" w:rsidR="005B0C7D" w:rsidRDefault="005B0C7D">
            <w:pPr>
              <w:widowControl/>
              <w:jc w:val="center"/>
              <w:rPr>
                <w:color w:val="000000"/>
                <w:kern w:val="0"/>
                <w:szCs w:val="21"/>
              </w:rPr>
            </w:pPr>
          </w:p>
        </w:tc>
        <w:tc>
          <w:tcPr>
            <w:tcW w:w="857" w:type="dxa"/>
          </w:tcPr>
          <w:p w14:paraId="4F74C15D" w14:textId="77777777" w:rsidR="005B0C7D" w:rsidRDefault="001140B7">
            <w:pPr>
              <w:widowControl/>
              <w:jc w:val="center"/>
              <w:rPr>
                <w:color w:val="000000"/>
                <w:kern w:val="0"/>
                <w:szCs w:val="21"/>
              </w:rPr>
            </w:pPr>
            <w:r>
              <w:rPr>
                <w:rFonts w:hint="eastAsia"/>
                <w:color w:val="000000"/>
                <w:kern w:val="0"/>
                <w:szCs w:val="21"/>
              </w:rPr>
              <w:t>120m</w:t>
            </w:r>
          </w:p>
        </w:tc>
        <w:tc>
          <w:tcPr>
            <w:tcW w:w="855" w:type="dxa"/>
          </w:tcPr>
          <w:p w14:paraId="4D2AE460" w14:textId="77777777" w:rsidR="005B0C7D" w:rsidRDefault="001140B7">
            <w:pPr>
              <w:widowControl/>
              <w:jc w:val="center"/>
              <w:rPr>
                <w:color w:val="000000"/>
                <w:kern w:val="0"/>
                <w:szCs w:val="21"/>
              </w:rPr>
            </w:pPr>
            <w:r>
              <w:rPr>
                <w:rFonts w:hint="eastAsia"/>
                <w:color w:val="000000"/>
                <w:kern w:val="0"/>
                <w:szCs w:val="21"/>
              </w:rPr>
              <w:t>55.2</w:t>
            </w:r>
          </w:p>
        </w:tc>
        <w:tc>
          <w:tcPr>
            <w:tcW w:w="855" w:type="dxa"/>
          </w:tcPr>
          <w:p w14:paraId="01881DAE" w14:textId="77777777" w:rsidR="005B0C7D" w:rsidRDefault="001140B7">
            <w:pPr>
              <w:widowControl/>
              <w:jc w:val="center"/>
              <w:rPr>
                <w:color w:val="000000"/>
                <w:kern w:val="0"/>
                <w:szCs w:val="21"/>
              </w:rPr>
            </w:pPr>
            <w:r>
              <w:rPr>
                <w:rFonts w:hint="eastAsia"/>
                <w:color w:val="000000"/>
                <w:kern w:val="0"/>
                <w:szCs w:val="21"/>
              </w:rPr>
              <w:t>47.8</w:t>
            </w:r>
          </w:p>
        </w:tc>
        <w:tc>
          <w:tcPr>
            <w:tcW w:w="855" w:type="dxa"/>
          </w:tcPr>
          <w:p w14:paraId="5DE757C7" w14:textId="77777777" w:rsidR="005B0C7D" w:rsidRDefault="001140B7">
            <w:pPr>
              <w:widowControl/>
              <w:jc w:val="center"/>
              <w:rPr>
                <w:color w:val="000000"/>
                <w:kern w:val="0"/>
                <w:szCs w:val="21"/>
              </w:rPr>
            </w:pPr>
            <w:r>
              <w:rPr>
                <w:rFonts w:hint="eastAsia"/>
                <w:color w:val="000000"/>
                <w:kern w:val="0"/>
                <w:szCs w:val="21"/>
              </w:rPr>
              <w:t>57.1</w:t>
            </w:r>
          </w:p>
        </w:tc>
        <w:tc>
          <w:tcPr>
            <w:tcW w:w="855" w:type="dxa"/>
          </w:tcPr>
          <w:p w14:paraId="0F1F56A6" w14:textId="77777777" w:rsidR="005B0C7D" w:rsidRDefault="001140B7">
            <w:pPr>
              <w:widowControl/>
              <w:jc w:val="center"/>
              <w:rPr>
                <w:color w:val="000000"/>
                <w:kern w:val="0"/>
                <w:szCs w:val="21"/>
              </w:rPr>
            </w:pPr>
            <w:r>
              <w:rPr>
                <w:rFonts w:hint="eastAsia"/>
                <w:color w:val="000000"/>
                <w:kern w:val="0"/>
                <w:szCs w:val="21"/>
              </w:rPr>
              <w:t>49.7</w:t>
            </w:r>
          </w:p>
        </w:tc>
        <w:tc>
          <w:tcPr>
            <w:tcW w:w="855" w:type="dxa"/>
          </w:tcPr>
          <w:p w14:paraId="404BC5B8" w14:textId="77777777" w:rsidR="005B0C7D" w:rsidRDefault="001140B7">
            <w:pPr>
              <w:widowControl/>
              <w:jc w:val="center"/>
              <w:rPr>
                <w:color w:val="000000"/>
                <w:kern w:val="0"/>
                <w:szCs w:val="21"/>
              </w:rPr>
            </w:pPr>
            <w:r>
              <w:rPr>
                <w:rFonts w:hint="eastAsia"/>
                <w:color w:val="000000"/>
                <w:kern w:val="0"/>
                <w:szCs w:val="21"/>
              </w:rPr>
              <w:t>59.2</w:t>
            </w:r>
          </w:p>
        </w:tc>
        <w:tc>
          <w:tcPr>
            <w:tcW w:w="855" w:type="dxa"/>
          </w:tcPr>
          <w:p w14:paraId="35ECEC27" w14:textId="77777777" w:rsidR="005B0C7D" w:rsidRDefault="001140B7">
            <w:pPr>
              <w:widowControl/>
              <w:jc w:val="center"/>
              <w:rPr>
                <w:color w:val="000000"/>
                <w:kern w:val="0"/>
                <w:szCs w:val="21"/>
              </w:rPr>
            </w:pPr>
            <w:r>
              <w:rPr>
                <w:rFonts w:hint="eastAsia"/>
                <w:color w:val="000000"/>
                <w:kern w:val="0"/>
                <w:szCs w:val="21"/>
              </w:rPr>
              <w:t>51.8</w:t>
            </w:r>
          </w:p>
        </w:tc>
        <w:tc>
          <w:tcPr>
            <w:tcW w:w="854" w:type="dxa"/>
          </w:tcPr>
          <w:p w14:paraId="5D2C5282"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086623DD"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517A9892"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673BF739"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02882BEA"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3D095A31" w14:textId="77777777" w:rsidR="005B0C7D" w:rsidRDefault="001140B7">
            <w:pPr>
              <w:widowControl/>
              <w:jc w:val="center"/>
              <w:rPr>
                <w:color w:val="000000"/>
                <w:kern w:val="0"/>
                <w:szCs w:val="21"/>
              </w:rPr>
            </w:pPr>
            <w:r>
              <w:rPr>
                <w:rFonts w:hint="eastAsia"/>
                <w:color w:val="000000"/>
                <w:kern w:val="0"/>
                <w:szCs w:val="21"/>
              </w:rPr>
              <w:t>1.8</w:t>
            </w:r>
          </w:p>
        </w:tc>
        <w:tc>
          <w:tcPr>
            <w:tcW w:w="851" w:type="dxa"/>
          </w:tcPr>
          <w:p w14:paraId="2AD5EDC2"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6C0F01CB" w14:textId="77777777" w:rsidR="005B0C7D" w:rsidRDefault="001140B7">
            <w:pPr>
              <w:widowControl/>
              <w:jc w:val="center"/>
              <w:rPr>
                <w:color w:val="000000"/>
                <w:kern w:val="0"/>
                <w:szCs w:val="21"/>
              </w:rPr>
            </w:pPr>
            <w:r>
              <w:rPr>
                <w:rFonts w:hint="eastAsia"/>
                <w:color w:val="000000"/>
                <w:kern w:val="0"/>
                <w:szCs w:val="21"/>
              </w:rPr>
              <w:t>50</w:t>
            </w:r>
          </w:p>
        </w:tc>
      </w:tr>
      <w:tr w:rsidR="005B0C7D" w14:paraId="5FF23D1F" w14:textId="77777777">
        <w:tc>
          <w:tcPr>
            <w:tcW w:w="853" w:type="dxa"/>
          </w:tcPr>
          <w:p w14:paraId="120E15B0" w14:textId="77777777" w:rsidR="005B0C7D" w:rsidRDefault="005B0C7D">
            <w:pPr>
              <w:widowControl/>
              <w:jc w:val="center"/>
              <w:rPr>
                <w:color w:val="000000"/>
                <w:kern w:val="0"/>
                <w:szCs w:val="21"/>
              </w:rPr>
            </w:pPr>
          </w:p>
        </w:tc>
        <w:tc>
          <w:tcPr>
            <w:tcW w:w="857" w:type="dxa"/>
          </w:tcPr>
          <w:p w14:paraId="4162C486" w14:textId="77777777" w:rsidR="005B0C7D" w:rsidRDefault="001140B7">
            <w:pPr>
              <w:widowControl/>
              <w:jc w:val="center"/>
              <w:rPr>
                <w:color w:val="000000"/>
                <w:kern w:val="0"/>
                <w:szCs w:val="21"/>
              </w:rPr>
            </w:pPr>
            <w:r>
              <w:rPr>
                <w:rFonts w:hint="eastAsia"/>
                <w:color w:val="000000"/>
                <w:kern w:val="0"/>
                <w:szCs w:val="21"/>
              </w:rPr>
              <w:t>140m</w:t>
            </w:r>
          </w:p>
        </w:tc>
        <w:tc>
          <w:tcPr>
            <w:tcW w:w="855" w:type="dxa"/>
          </w:tcPr>
          <w:p w14:paraId="051A1C61" w14:textId="77777777" w:rsidR="005B0C7D" w:rsidRDefault="001140B7">
            <w:pPr>
              <w:widowControl/>
              <w:jc w:val="center"/>
              <w:rPr>
                <w:color w:val="000000"/>
                <w:kern w:val="0"/>
                <w:szCs w:val="21"/>
              </w:rPr>
            </w:pPr>
            <w:r>
              <w:rPr>
                <w:rFonts w:hint="eastAsia"/>
                <w:color w:val="000000"/>
                <w:kern w:val="0"/>
                <w:szCs w:val="21"/>
              </w:rPr>
              <w:t>53.9</w:t>
            </w:r>
          </w:p>
        </w:tc>
        <w:tc>
          <w:tcPr>
            <w:tcW w:w="855" w:type="dxa"/>
          </w:tcPr>
          <w:p w14:paraId="55BF6498" w14:textId="77777777" w:rsidR="005B0C7D" w:rsidRDefault="001140B7">
            <w:pPr>
              <w:widowControl/>
              <w:jc w:val="center"/>
              <w:rPr>
                <w:color w:val="000000"/>
                <w:kern w:val="0"/>
                <w:szCs w:val="21"/>
              </w:rPr>
            </w:pPr>
            <w:r>
              <w:rPr>
                <w:rFonts w:hint="eastAsia"/>
                <w:color w:val="000000"/>
                <w:kern w:val="0"/>
                <w:szCs w:val="21"/>
              </w:rPr>
              <w:t>46.6</w:t>
            </w:r>
          </w:p>
        </w:tc>
        <w:tc>
          <w:tcPr>
            <w:tcW w:w="855" w:type="dxa"/>
          </w:tcPr>
          <w:p w14:paraId="2A82ED44" w14:textId="77777777" w:rsidR="005B0C7D" w:rsidRDefault="001140B7">
            <w:pPr>
              <w:widowControl/>
              <w:jc w:val="center"/>
              <w:rPr>
                <w:color w:val="000000"/>
                <w:kern w:val="0"/>
                <w:szCs w:val="21"/>
              </w:rPr>
            </w:pPr>
            <w:r>
              <w:rPr>
                <w:rFonts w:hint="eastAsia"/>
                <w:color w:val="000000"/>
                <w:kern w:val="0"/>
                <w:szCs w:val="21"/>
              </w:rPr>
              <w:t>55.9</w:t>
            </w:r>
          </w:p>
        </w:tc>
        <w:tc>
          <w:tcPr>
            <w:tcW w:w="855" w:type="dxa"/>
          </w:tcPr>
          <w:p w14:paraId="7BD51F91" w14:textId="77777777" w:rsidR="005B0C7D" w:rsidRDefault="001140B7">
            <w:pPr>
              <w:widowControl/>
              <w:jc w:val="center"/>
              <w:rPr>
                <w:color w:val="000000"/>
                <w:kern w:val="0"/>
                <w:szCs w:val="21"/>
              </w:rPr>
            </w:pPr>
            <w:r>
              <w:rPr>
                <w:rFonts w:hint="eastAsia"/>
                <w:color w:val="000000"/>
                <w:kern w:val="0"/>
                <w:szCs w:val="21"/>
              </w:rPr>
              <w:t>48.5</w:t>
            </w:r>
          </w:p>
        </w:tc>
        <w:tc>
          <w:tcPr>
            <w:tcW w:w="855" w:type="dxa"/>
          </w:tcPr>
          <w:p w14:paraId="3A290406" w14:textId="77777777" w:rsidR="005B0C7D" w:rsidRDefault="001140B7">
            <w:pPr>
              <w:widowControl/>
              <w:jc w:val="center"/>
              <w:rPr>
                <w:color w:val="000000"/>
                <w:kern w:val="0"/>
                <w:szCs w:val="21"/>
              </w:rPr>
            </w:pPr>
            <w:r>
              <w:rPr>
                <w:rFonts w:hint="eastAsia"/>
                <w:color w:val="000000"/>
                <w:kern w:val="0"/>
                <w:szCs w:val="21"/>
              </w:rPr>
              <w:t>57.9</w:t>
            </w:r>
          </w:p>
        </w:tc>
        <w:tc>
          <w:tcPr>
            <w:tcW w:w="855" w:type="dxa"/>
          </w:tcPr>
          <w:p w14:paraId="528C27E1" w14:textId="77777777" w:rsidR="005B0C7D" w:rsidRDefault="001140B7">
            <w:pPr>
              <w:widowControl/>
              <w:jc w:val="center"/>
              <w:rPr>
                <w:color w:val="000000"/>
                <w:kern w:val="0"/>
                <w:szCs w:val="21"/>
              </w:rPr>
            </w:pPr>
            <w:r>
              <w:rPr>
                <w:rFonts w:hint="eastAsia"/>
                <w:color w:val="000000"/>
                <w:kern w:val="0"/>
                <w:szCs w:val="21"/>
              </w:rPr>
              <w:t>50.6</w:t>
            </w:r>
          </w:p>
        </w:tc>
        <w:tc>
          <w:tcPr>
            <w:tcW w:w="854" w:type="dxa"/>
          </w:tcPr>
          <w:p w14:paraId="65E2CA70"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487D1383"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016266DB"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37108001"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0F0B72CB"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453F9F2D" w14:textId="77777777" w:rsidR="005B0C7D" w:rsidRDefault="001140B7">
            <w:pPr>
              <w:widowControl/>
              <w:jc w:val="center"/>
              <w:rPr>
                <w:color w:val="000000"/>
                <w:kern w:val="0"/>
                <w:szCs w:val="21"/>
              </w:rPr>
            </w:pPr>
            <w:r>
              <w:rPr>
                <w:rFonts w:hint="eastAsia"/>
                <w:color w:val="000000"/>
                <w:kern w:val="0"/>
                <w:szCs w:val="21"/>
              </w:rPr>
              <w:t>0.6</w:t>
            </w:r>
          </w:p>
        </w:tc>
        <w:tc>
          <w:tcPr>
            <w:tcW w:w="851" w:type="dxa"/>
          </w:tcPr>
          <w:p w14:paraId="34CA5B7D"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52249197" w14:textId="77777777" w:rsidR="005B0C7D" w:rsidRDefault="001140B7">
            <w:pPr>
              <w:widowControl/>
              <w:jc w:val="center"/>
              <w:rPr>
                <w:color w:val="000000"/>
                <w:kern w:val="0"/>
                <w:szCs w:val="21"/>
              </w:rPr>
            </w:pPr>
            <w:r>
              <w:rPr>
                <w:rFonts w:hint="eastAsia"/>
                <w:color w:val="000000"/>
                <w:kern w:val="0"/>
                <w:szCs w:val="21"/>
              </w:rPr>
              <w:t>50</w:t>
            </w:r>
          </w:p>
        </w:tc>
      </w:tr>
      <w:tr w:rsidR="005B0C7D" w14:paraId="06223D0D" w14:textId="77777777">
        <w:tc>
          <w:tcPr>
            <w:tcW w:w="853" w:type="dxa"/>
          </w:tcPr>
          <w:p w14:paraId="6B1FC459" w14:textId="77777777" w:rsidR="005B0C7D" w:rsidRDefault="005B0C7D">
            <w:pPr>
              <w:widowControl/>
              <w:jc w:val="center"/>
              <w:rPr>
                <w:color w:val="000000"/>
                <w:kern w:val="0"/>
                <w:szCs w:val="21"/>
              </w:rPr>
            </w:pPr>
          </w:p>
        </w:tc>
        <w:tc>
          <w:tcPr>
            <w:tcW w:w="857" w:type="dxa"/>
          </w:tcPr>
          <w:p w14:paraId="3CBC6E5D" w14:textId="77777777" w:rsidR="005B0C7D" w:rsidRDefault="001140B7">
            <w:pPr>
              <w:widowControl/>
              <w:jc w:val="center"/>
              <w:rPr>
                <w:color w:val="000000"/>
                <w:kern w:val="0"/>
                <w:szCs w:val="21"/>
              </w:rPr>
            </w:pPr>
            <w:r>
              <w:rPr>
                <w:rFonts w:hint="eastAsia"/>
                <w:color w:val="000000"/>
                <w:kern w:val="0"/>
                <w:szCs w:val="21"/>
              </w:rPr>
              <w:t>160m</w:t>
            </w:r>
          </w:p>
        </w:tc>
        <w:tc>
          <w:tcPr>
            <w:tcW w:w="855" w:type="dxa"/>
          </w:tcPr>
          <w:p w14:paraId="23E2AC25" w14:textId="77777777" w:rsidR="005B0C7D" w:rsidRDefault="001140B7">
            <w:pPr>
              <w:widowControl/>
              <w:jc w:val="center"/>
              <w:rPr>
                <w:color w:val="000000"/>
                <w:kern w:val="0"/>
                <w:szCs w:val="21"/>
              </w:rPr>
            </w:pPr>
            <w:r>
              <w:rPr>
                <w:rFonts w:hint="eastAsia"/>
                <w:color w:val="000000"/>
                <w:kern w:val="0"/>
                <w:szCs w:val="21"/>
              </w:rPr>
              <w:t>52.8</w:t>
            </w:r>
          </w:p>
        </w:tc>
        <w:tc>
          <w:tcPr>
            <w:tcW w:w="855" w:type="dxa"/>
          </w:tcPr>
          <w:p w14:paraId="49F2D06C" w14:textId="77777777" w:rsidR="005B0C7D" w:rsidRDefault="001140B7">
            <w:pPr>
              <w:widowControl/>
              <w:jc w:val="center"/>
              <w:rPr>
                <w:color w:val="000000"/>
                <w:kern w:val="0"/>
                <w:szCs w:val="21"/>
              </w:rPr>
            </w:pPr>
            <w:r>
              <w:rPr>
                <w:rFonts w:hint="eastAsia"/>
                <w:color w:val="000000"/>
                <w:kern w:val="0"/>
                <w:szCs w:val="21"/>
              </w:rPr>
              <w:t>45.5</w:t>
            </w:r>
          </w:p>
        </w:tc>
        <w:tc>
          <w:tcPr>
            <w:tcW w:w="855" w:type="dxa"/>
          </w:tcPr>
          <w:p w14:paraId="033295EE" w14:textId="77777777" w:rsidR="005B0C7D" w:rsidRDefault="001140B7">
            <w:pPr>
              <w:widowControl/>
              <w:jc w:val="center"/>
              <w:rPr>
                <w:color w:val="000000"/>
                <w:kern w:val="0"/>
                <w:szCs w:val="21"/>
              </w:rPr>
            </w:pPr>
            <w:r>
              <w:rPr>
                <w:rFonts w:hint="eastAsia"/>
                <w:color w:val="000000"/>
                <w:kern w:val="0"/>
                <w:szCs w:val="21"/>
              </w:rPr>
              <w:t>54.8</w:t>
            </w:r>
          </w:p>
        </w:tc>
        <w:tc>
          <w:tcPr>
            <w:tcW w:w="855" w:type="dxa"/>
          </w:tcPr>
          <w:p w14:paraId="46AE8501" w14:textId="77777777" w:rsidR="005B0C7D" w:rsidRDefault="001140B7">
            <w:pPr>
              <w:widowControl/>
              <w:jc w:val="center"/>
              <w:rPr>
                <w:color w:val="000000"/>
                <w:kern w:val="0"/>
                <w:szCs w:val="21"/>
              </w:rPr>
            </w:pPr>
            <w:r>
              <w:rPr>
                <w:rFonts w:hint="eastAsia"/>
                <w:color w:val="000000"/>
                <w:kern w:val="0"/>
                <w:szCs w:val="21"/>
              </w:rPr>
              <w:t>47.4</w:t>
            </w:r>
          </w:p>
        </w:tc>
        <w:tc>
          <w:tcPr>
            <w:tcW w:w="855" w:type="dxa"/>
          </w:tcPr>
          <w:p w14:paraId="30316463" w14:textId="77777777" w:rsidR="005B0C7D" w:rsidRDefault="001140B7">
            <w:pPr>
              <w:widowControl/>
              <w:jc w:val="center"/>
              <w:rPr>
                <w:color w:val="000000"/>
                <w:kern w:val="0"/>
                <w:szCs w:val="21"/>
              </w:rPr>
            </w:pPr>
            <w:r>
              <w:rPr>
                <w:rFonts w:hint="eastAsia"/>
                <w:color w:val="000000"/>
                <w:kern w:val="0"/>
                <w:szCs w:val="21"/>
              </w:rPr>
              <w:t>56.8</w:t>
            </w:r>
          </w:p>
        </w:tc>
        <w:tc>
          <w:tcPr>
            <w:tcW w:w="855" w:type="dxa"/>
          </w:tcPr>
          <w:p w14:paraId="71E4FF75" w14:textId="77777777" w:rsidR="005B0C7D" w:rsidRDefault="001140B7">
            <w:pPr>
              <w:widowControl/>
              <w:jc w:val="center"/>
              <w:rPr>
                <w:color w:val="000000"/>
                <w:kern w:val="0"/>
                <w:szCs w:val="21"/>
              </w:rPr>
            </w:pPr>
            <w:r>
              <w:rPr>
                <w:rFonts w:hint="eastAsia"/>
                <w:color w:val="000000"/>
                <w:kern w:val="0"/>
                <w:szCs w:val="21"/>
              </w:rPr>
              <w:t>49.5</w:t>
            </w:r>
          </w:p>
        </w:tc>
        <w:tc>
          <w:tcPr>
            <w:tcW w:w="854" w:type="dxa"/>
          </w:tcPr>
          <w:p w14:paraId="79290F01"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3731A1F5"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061F12F1"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71266058"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684B0408"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20E68EAF"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47FC9901"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40869581" w14:textId="77777777" w:rsidR="005B0C7D" w:rsidRDefault="001140B7">
            <w:pPr>
              <w:widowControl/>
              <w:jc w:val="center"/>
              <w:rPr>
                <w:color w:val="000000"/>
                <w:kern w:val="0"/>
                <w:szCs w:val="21"/>
              </w:rPr>
            </w:pPr>
            <w:r>
              <w:rPr>
                <w:rFonts w:hint="eastAsia"/>
                <w:color w:val="000000"/>
                <w:kern w:val="0"/>
                <w:szCs w:val="21"/>
              </w:rPr>
              <w:t>50</w:t>
            </w:r>
          </w:p>
        </w:tc>
      </w:tr>
      <w:tr w:rsidR="005B0C7D" w14:paraId="72E5AC21" w14:textId="77777777">
        <w:tc>
          <w:tcPr>
            <w:tcW w:w="853" w:type="dxa"/>
          </w:tcPr>
          <w:p w14:paraId="6A8CBE43" w14:textId="77777777" w:rsidR="005B0C7D" w:rsidRDefault="005B0C7D">
            <w:pPr>
              <w:widowControl/>
              <w:jc w:val="center"/>
              <w:rPr>
                <w:color w:val="000000"/>
                <w:kern w:val="0"/>
                <w:szCs w:val="21"/>
              </w:rPr>
            </w:pPr>
          </w:p>
        </w:tc>
        <w:tc>
          <w:tcPr>
            <w:tcW w:w="857" w:type="dxa"/>
          </w:tcPr>
          <w:p w14:paraId="346C066E" w14:textId="77777777" w:rsidR="005B0C7D" w:rsidRDefault="001140B7">
            <w:pPr>
              <w:widowControl/>
              <w:jc w:val="center"/>
              <w:rPr>
                <w:color w:val="000000"/>
                <w:kern w:val="0"/>
                <w:szCs w:val="21"/>
              </w:rPr>
            </w:pPr>
            <w:r>
              <w:rPr>
                <w:rFonts w:hint="eastAsia"/>
                <w:color w:val="000000"/>
                <w:kern w:val="0"/>
                <w:szCs w:val="21"/>
              </w:rPr>
              <w:t>180m</w:t>
            </w:r>
          </w:p>
        </w:tc>
        <w:tc>
          <w:tcPr>
            <w:tcW w:w="855" w:type="dxa"/>
          </w:tcPr>
          <w:p w14:paraId="2F3F67A1" w14:textId="77777777" w:rsidR="005B0C7D" w:rsidRDefault="001140B7">
            <w:pPr>
              <w:widowControl/>
              <w:jc w:val="center"/>
              <w:rPr>
                <w:color w:val="000000"/>
                <w:kern w:val="0"/>
                <w:szCs w:val="21"/>
              </w:rPr>
            </w:pPr>
            <w:r>
              <w:rPr>
                <w:rFonts w:hint="eastAsia"/>
                <w:color w:val="000000"/>
                <w:kern w:val="0"/>
                <w:szCs w:val="21"/>
              </w:rPr>
              <w:t>51.9</w:t>
            </w:r>
          </w:p>
        </w:tc>
        <w:tc>
          <w:tcPr>
            <w:tcW w:w="855" w:type="dxa"/>
          </w:tcPr>
          <w:p w14:paraId="2E7751C6" w14:textId="77777777" w:rsidR="005B0C7D" w:rsidRDefault="001140B7">
            <w:pPr>
              <w:widowControl/>
              <w:jc w:val="center"/>
              <w:rPr>
                <w:color w:val="000000"/>
                <w:kern w:val="0"/>
                <w:szCs w:val="21"/>
              </w:rPr>
            </w:pPr>
            <w:r>
              <w:rPr>
                <w:rFonts w:hint="eastAsia"/>
                <w:color w:val="000000"/>
                <w:kern w:val="0"/>
                <w:szCs w:val="21"/>
              </w:rPr>
              <w:t>44.5</w:t>
            </w:r>
          </w:p>
        </w:tc>
        <w:tc>
          <w:tcPr>
            <w:tcW w:w="855" w:type="dxa"/>
          </w:tcPr>
          <w:p w14:paraId="3288DAF1" w14:textId="77777777" w:rsidR="005B0C7D" w:rsidRDefault="001140B7">
            <w:pPr>
              <w:widowControl/>
              <w:jc w:val="center"/>
              <w:rPr>
                <w:color w:val="000000"/>
                <w:kern w:val="0"/>
                <w:szCs w:val="21"/>
              </w:rPr>
            </w:pPr>
            <w:r>
              <w:rPr>
                <w:rFonts w:hint="eastAsia"/>
                <w:color w:val="000000"/>
                <w:kern w:val="0"/>
                <w:szCs w:val="21"/>
              </w:rPr>
              <w:t>53.8</w:t>
            </w:r>
          </w:p>
        </w:tc>
        <w:tc>
          <w:tcPr>
            <w:tcW w:w="855" w:type="dxa"/>
          </w:tcPr>
          <w:p w14:paraId="47442A5D" w14:textId="77777777" w:rsidR="005B0C7D" w:rsidRDefault="001140B7">
            <w:pPr>
              <w:widowControl/>
              <w:jc w:val="center"/>
              <w:rPr>
                <w:color w:val="000000"/>
                <w:kern w:val="0"/>
                <w:szCs w:val="21"/>
              </w:rPr>
            </w:pPr>
            <w:r>
              <w:rPr>
                <w:rFonts w:hint="eastAsia"/>
                <w:color w:val="000000"/>
                <w:kern w:val="0"/>
                <w:szCs w:val="21"/>
              </w:rPr>
              <w:t>46.4</w:t>
            </w:r>
          </w:p>
        </w:tc>
        <w:tc>
          <w:tcPr>
            <w:tcW w:w="855" w:type="dxa"/>
          </w:tcPr>
          <w:p w14:paraId="1D1A1152" w14:textId="77777777" w:rsidR="005B0C7D" w:rsidRDefault="001140B7">
            <w:pPr>
              <w:widowControl/>
              <w:jc w:val="center"/>
              <w:rPr>
                <w:color w:val="000000"/>
                <w:kern w:val="0"/>
                <w:szCs w:val="21"/>
              </w:rPr>
            </w:pPr>
            <w:r>
              <w:rPr>
                <w:rFonts w:hint="eastAsia"/>
                <w:color w:val="000000"/>
                <w:kern w:val="0"/>
                <w:szCs w:val="21"/>
              </w:rPr>
              <w:t>55.9</w:t>
            </w:r>
          </w:p>
        </w:tc>
        <w:tc>
          <w:tcPr>
            <w:tcW w:w="855" w:type="dxa"/>
          </w:tcPr>
          <w:p w14:paraId="0C1740F9" w14:textId="77777777" w:rsidR="005B0C7D" w:rsidRDefault="001140B7">
            <w:pPr>
              <w:widowControl/>
              <w:jc w:val="center"/>
              <w:rPr>
                <w:color w:val="000000"/>
                <w:kern w:val="0"/>
                <w:szCs w:val="21"/>
              </w:rPr>
            </w:pPr>
            <w:r>
              <w:rPr>
                <w:rFonts w:hint="eastAsia"/>
                <w:color w:val="000000"/>
                <w:kern w:val="0"/>
                <w:szCs w:val="21"/>
              </w:rPr>
              <w:t>48.5</w:t>
            </w:r>
          </w:p>
        </w:tc>
        <w:tc>
          <w:tcPr>
            <w:tcW w:w="854" w:type="dxa"/>
          </w:tcPr>
          <w:p w14:paraId="73243D30"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504C4522"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19051C5F"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741E1504"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4119369C"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7F50D7C2"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5B722C8E"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46241FD3" w14:textId="77777777" w:rsidR="005B0C7D" w:rsidRDefault="001140B7">
            <w:pPr>
              <w:widowControl/>
              <w:jc w:val="center"/>
              <w:rPr>
                <w:color w:val="000000"/>
                <w:kern w:val="0"/>
                <w:szCs w:val="21"/>
              </w:rPr>
            </w:pPr>
            <w:r>
              <w:rPr>
                <w:rFonts w:hint="eastAsia"/>
                <w:color w:val="000000"/>
                <w:kern w:val="0"/>
                <w:szCs w:val="21"/>
              </w:rPr>
              <w:t>50</w:t>
            </w:r>
          </w:p>
        </w:tc>
      </w:tr>
      <w:tr w:rsidR="005B0C7D" w14:paraId="2230B939" w14:textId="77777777">
        <w:tc>
          <w:tcPr>
            <w:tcW w:w="853" w:type="dxa"/>
          </w:tcPr>
          <w:p w14:paraId="70095CF4" w14:textId="77777777" w:rsidR="005B0C7D" w:rsidRDefault="005B0C7D">
            <w:pPr>
              <w:widowControl/>
              <w:jc w:val="center"/>
              <w:rPr>
                <w:color w:val="000000"/>
                <w:kern w:val="0"/>
                <w:szCs w:val="21"/>
              </w:rPr>
            </w:pPr>
          </w:p>
        </w:tc>
        <w:tc>
          <w:tcPr>
            <w:tcW w:w="857" w:type="dxa"/>
          </w:tcPr>
          <w:p w14:paraId="323FFD4B" w14:textId="77777777" w:rsidR="005B0C7D" w:rsidRDefault="001140B7">
            <w:pPr>
              <w:widowControl/>
              <w:jc w:val="center"/>
              <w:rPr>
                <w:color w:val="000000"/>
                <w:kern w:val="0"/>
                <w:szCs w:val="21"/>
              </w:rPr>
            </w:pPr>
            <w:r>
              <w:rPr>
                <w:rFonts w:hint="eastAsia"/>
                <w:color w:val="000000"/>
                <w:kern w:val="0"/>
                <w:szCs w:val="21"/>
              </w:rPr>
              <w:t>200m</w:t>
            </w:r>
          </w:p>
        </w:tc>
        <w:tc>
          <w:tcPr>
            <w:tcW w:w="855" w:type="dxa"/>
          </w:tcPr>
          <w:p w14:paraId="5BE4FB70" w14:textId="77777777" w:rsidR="005B0C7D" w:rsidRDefault="001140B7">
            <w:pPr>
              <w:widowControl/>
              <w:jc w:val="center"/>
              <w:rPr>
                <w:color w:val="000000"/>
                <w:kern w:val="0"/>
                <w:szCs w:val="21"/>
              </w:rPr>
            </w:pPr>
            <w:r>
              <w:rPr>
                <w:rFonts w:hint="eastAsia"/>
                <w:color w:val="000000"/>
                <w:kern w:val="0"/>
                <w:szCs w:val="21"/>
              </w:rPr>
              <w:t>51</w:t>
            </w:r>
          </w:p>
        </w:tc>
        <w:tc>
          <w:tcPr>
            <w:tcW w:w="855" w:type="dxa"/>
          </w:tcPr>
          <w:p w14:paraId="7A8EE5AE" w14:textId="77777777" w:rsidR="005B0C7D" w:rsidRDefault="001140B7">
            <w:pPr>
              <w:widowControl/>
              <w:jc w:val="center"/>
              <w:rPr>
                <w:color w:val="000000"/>
                <w:kern w:val="0"/>
                <w:szCs w:val="21"/>
              </w:rPr>
            </w:pPr>
            <w:r>
              <w:rPr>
                <w:rFonts w:hint="eastAsia"/>
                <w:color w:val="000000"/>
                <w:kern w:val="0"/>
                <w:szCs w:val="21"/>
              </w:rPr>
              <w:t>43.6</w:t>
            </w:r>
          </w:p>
        </w:tc>
        <w:tc>
          <w:tcPr>
            <w:tcW w:w="855" w:type="dxa"/>
          </w:tcPr>
          <w:p w14:paraId="570E36ED" w14:textId="77777777" w:rsidR="005B0C7D" w:rsidRDefault="001140B7">
            <w:pPr>
              <w:widowControl/>
              <w:jc w:val="center"/>
              <w:rPr>
                <w:color w:val="000000"/>
                <w:kern w:val="0"/>
                <w:szCs w:val="21"/>
              </w:rPr>
            </w:pPr>
            <w:r>
              <w:rPr>
                <w:rFonts w:hint="eastAsia"/>
                <w:color w:val="000000"/>
                <w:kern w:val="0"/>
                <w:szCs w:val="21"/>
              </w:rPr>
              <w:t>52.9</w:t>
            </w:r>
          </w:p>
        </w:tc>
        <w:tc>
          <w:tcPr>
            <w:tcW w:w="855" w:type="dxa"/>
          </w:tcPr>
          <w:p w14:paraId="575DFF88" w14:textId="77777777" w:rsidR="005B0C7D" w:rsidRDefault="001140B7">
            <w:pPr>
              <w:widowControl/>
              <w:jc w:val="center"/>
              <w:rPr>
                <w:color w:val="000000"/>
                <w:kern w:val="0"/>
                <w:szCs w:val="21"/>
              </w:rPr>
            </w:pPr>
            <w:r>
              <w:rPr>
                <w:rFonts w:hint="eastAsia"/>
                <w:color w:val="000000"/>
                <w:kern w:val="0"/>
                <w:szCs w:val="21"/>
              </w:rPr>
              <w:t>45.5</w:t>
            </w:r>
          </w:p>
        </w:tc>
        <w:tc>
          <w:tcPr>
            <w:tcW w:w="855" w:type="dxa"/>
          </w:tcPr>
          <w:p w14:paraId="4C20F1A7" w14:textId="77777777" w:rsidR="005B0C7D" w:rsidRDefault="001140B7">
            <w:pPr>
              <w:widowControl/>
              <w:jc w:val="center"/>
              <w:rPr>
                <w:color w:val="000000"/>
                <w:kern w:val="0"/>
                <w:szCs w:val="21"/>
              </w:rPr>
            </w:pPr>
            <w:r>
              <w:rPr>
                <w:rFonts w:hint="eastAsia"/>
                <w:color w:val="000000"/>
                <w:kern w:val="0"/>
                <w:szCs w:val="21"/>
              </w:rPr>
              <w:t>55</w:t>
            </w:r>
          </w:p>
        </w:tc>
        <w:tc>
          <w:tcPr>
            <w:tcW w:w="855" w:type="dxa"/>
          </w:tcPr>
          <w:p w14:paraId="26E36711" w14:textId="77777777" w:rsidR="005B0C7D" w:rsidRDefault="001140B7">
            <w:pPr>
              <w:widowControl/>
              <w:jc w:val="center"/>
              <w:rPr>
                <w:color w:val="000000"/>
                <w:kern w:val="0"/>
                <w:szCs w:val="21"/>
              </w:rPr>
            </w:pPr>
            <w:r>
              <w:rPr>
                <w:rFonts w:hint="eastAsia"/>
                <w:color w:val="000000"/>
                <w:kern w:val="0"/>
                <w:szCs w:val="21"/>
              </w:rPr>
              <w:t>47.6</w:t>
            </w:r>
          </w:p>
        </w:tc>
        <w:tc>
          <w:tcPr>
            <w:tcW w:w="854" w:type="dxa"/>
          </w:tcPr>
          <w:p w14:paraId="7CF5B104"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7894EF58"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04AEFDC8"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484A8A0B"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6E9E9E29"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562686C0"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1F0C5755"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377F1AB7" w14:textId="77777777" w:rsidR="005B0C7D" w:rsidRDefault="001140B7">
            <w:pPr>
              <w:widowControl/>
              <w:jc w:val="center"/>
              <w:rPr>
                <w:color w:val="000000"/>
                <w:kern w:val="0"/>
                <w:szCs w:val="21"/>
              </w:rPr>
            </w:pPr>
            <w:r>
              <w:rPr>
                <w:rFonts w:hint="eastAsia"/>
                <w:color w:val="000000"/>
                <w:kern w:val="0"/>
                <w:szCs w:val="21"/>
              </w:rPr>
              <w:t>50</w:t>
            </w:r>
          </w:p>
        </w:tc>
      </w:tr>
      <w:tr w:rsidR="0080552E" w14:paraId="619D1959" w14:textId="77777777" w:rsidTr="00EB3C81">
        <w:tc>
          <w:tcPr>
            <w:tcW w:w="853" w:type="dxa"/>
          </w:tcPr>
          <w:p w14:paraId="423E71E9" w14:textId="77777777" w:rsidR="0080552E" w:rsidRDefault="0080552E">
            <w:pPr>
              <w:widowControl/>
              <w:jc w:val="center"/>
              <w:rPr>
                <w:color w:val="000000"/>
                <w:kern w:val="0"/>
                <w:szCs w:val="21"/>
              </w:rPr>
            </w:pPr>
            <w:r>
              <w:rPr>
                <w:rFonts w:hint="eastAsia"/>
                <w:color w:val="000000"/>
                <w:kern w:val="0"/>
                <w:szCs w:val="21"/>
              </w:rPr>
              <w:t>达标距</w:t>
            </w:r>
          </w:p>
        </w:tc>
        <w:tc>
          <w:tcPr>
            <w:tcW w:w="857" w:type="dxa"/>
          </w:tcPr>
          <w:p w14:paraId="70A4C5F1" w14:textId="77777777" w:rsidR="0080552E" w:rsidRDefault="0080552E">
            <w:pPr>
              <w:widowControl/>
              <w:jc w:val="center"/>
              <w:rPr>
                <w:color w:val="000000"/>
                <w:kern w:val="0"/>
                <w:szCs w:val="21"/>
              </w:rPr>
            </w:pPr>
            <w:r>
              <w:rPr>
                <w:rFonts w:hint="eastAsia"/>
                <w:color w:val="000000"/>
                <w:kern w:val="0"/>
                <w:szCs w:val="21"/>
              </w:rPr>
              <w:t>4a</w:t>
            </w:r>
            <w:r>
              <w:rPr>
                <w:rFonts w:hint="eastAsia"/>
                <w:color w:val="000000"/>
                <w:kern w:val="0"/>
                <w:szCs w:val="21"/>
              </w:rPr>
              <w:t>类</w:t>
            </w:r>
          </w:p>
        </w:tc>
        <w:tc>
          <w:tcPr>
            <w:tcW w:w="855" w:type="dxa"/>
            <w:vAlign w:val="center"/>
          </w:tcPr>
          <w:p w14:paraId="7C4AA7A2" w14:textId="77777777" w:rsidR="0080552E" w:rsidRDefault="0080552E" w:rsidP="00EB3C81">
            <w:pPr>
              <w:widowControl/>
              <w:jc w:val="center"/>
              <w:rPr>
                <w:color w:val="000000"/>
                <w:kern w:val="0"/>
                <w:szCs w:val="21"/>
              </w:rPr>
            </w:pPr>
            <w:r>
              <w:rPr>
                <w:rFonts w:hint="eastAsia"/>
                <w:color w:val="000000"/>
                <w:kern w:val="0"/>
                <w:szCs w:val="21"/>
              </w:rPr>
              <w:t>&lt;20</w:t>
            </w:r>
          </w:p>
        </w:tc>
        <w:tc>
          <w:tcPr>
            <w:tcW w:w="855" w:type="dxa"/>
            <w:vAlign w:val="center"/>
          </w:tcPr>
          <w:p w14:paraId="570DE012" w14:textId="77777777" w:rsidR="0080552E" w:rsidRDefault="0080552E" w:rsidP="00EB3C81">
            <w:pPr>
              <w:widowControl/>
              <w:jc w:val="center"/>
              <w:rPr>
                <w:color w:val="000000"/>
                <w:kern w:val="0"/>
                <w:szCs w:val="21"/>
              </w:rPr>
            </w:pPr>
            <w:r>
              <w:rPr>
                <w:rFonts w:hint="eastAsia"/>
                <w:color w:val="000000"/>
                <w:kern w:val="0"/>
                <w:szCs w:val="21"/>
              </w:rPr>
              <w:t>&gt;40</w:t>
            </w:r>
          </w:p>
        </w:tc>
        <w:tc>
          <w:tcPr>
            <w:tcW w:w="855" w:type="dxa"/>
            <w:vAlign w:val="center"/>
          </w:tcPr>
          <w:p w14:paraId="4A59F3DF" w14:textId="77777777" w:rsidR="0080552E" w:rsidRDefault="0080552E" w:rsidP="00EB3C81">
            <w:pPr>
              <w:widowControl/>
              <w:jc w:val="center"/>
              <w:rPr>
                <w:color w:val="000000"/>
                <w:kern w:val="0"/>
                <w:szCs w:val="21"/>
              </w:rPr>
            </w:pPr>
            <w:r>
              <w:rPr>
                <w:rFonts w:hint="eastAsia"/>
                <w:color w:val="000000"/>
                <w:kern w:val="0"/>
                <w:szCs w:val="21"/>
              </w:rPr>
              <w:t>30</w:t>
            </w:r>
          </w:p>
        </w:tc>
        <w:tc>
          <w:tcPr>
            <w:tcW w:w="855" w:type="dxa"/>
            <w:vAlign w:val="center"/>
          </w:tcPr>
          <w:p w14:paraId="77ED89F9" w14:textId="77777777" w:rsidR="0080552E" w:rsidRDefault="0080552E" w:rsidP="00EB3C81">
            <w:pPr>
              <w:widowControl/>
              <w:jc w:val="center"/>
              <w:rPr>
                <w:color w:val="000000"/>
                <w:kern w:val="0"/>
                <w:szCs w:val="21"/>
              </w:rPr>
            </w:pPr>
            <w:r>
              <w:rPr>
                <w:rFonts w:hint="eastAsia"/>
                <w:color w:val="000000"/>
                <w:kern w:val="0"/>
                <w:szCs w:val="21"/>
              </w:rPr>
              <w:t>&gt;40</w:t>
            </w:r>
          </w:p>
        </w:tc>
        <w:tc>
          <w:tcPr>
            <w:tcW w:w="855" w:type="dxa"/>
            <w:vAlign w:val="center"/>
          </w:tcPr>
          <w:p w14:paraId="6ED31F19" w14:textId="77777777" w:rsidR="0080552E" w:rsidRDefault="0080552E" w:rsidP="00EB3C81">
            <w:pPr>
              <w:widowControl/>
              <w:jc w:val="center"/>
              <w:rPr>
                <w:color w:val="000000"/>
                <w:kern w:val="0"/>
                <w:szCs w:val="21"/>
              </w:rPr>
            </w:pPr>
            <w:r>
              <w:rPr>
                <w:rFonts w:hint="eastAsia"/>
                <w:color w:val="000000"/>
                <w:kern w:val="0"/>
                <w:szCs w:val="21"/>
              </w:rPr>
              <w:t>30</w:t>
            </w:r>
          </w:p>
        </w:tc>
        <w:tc>
          <w:tcPr>
            <w:tcW w:w="855" w:type="dxa"/>
            <w:vAlign w:val="center"/>
          </w:tcPr>
          <w:p w14:paraId="345CF5D9" w14:textId="77777777" w:rsidR="0080552E" w:rsidRDefault="0080552E" w:rsidP="00EB3C81">
            <w:pPr>
              <w:widowControl/>
              <w:jc w:val="center"/>
              <w:rPr>
                <w:color w:val="000000"/>
                <w:kern w:val="0"/>
                <w:szCs w:val="21"/>
              </w:rPr>
            </w:pPr>
            <w:r>
              <w:rPr>
                <w:rFonts w:hint="eastAsia"/>
                <w:color w:val="000000"/>
                <w:kern w:val="0"/>
                <w:szCs w:val="21"/>
              </w:rPr>
              <w:t>&gt;40</w:t>
            </w:r>
          </w:p>
        </w:tc>
        <w:tc>
          <w:tcPr>
            <w:tcW w:w="854" w:type="dxa"/>
          </w:tcPr>
          <w:p w14:paraId="6D5051BB" w14:textId="77777777" w:rsidR="0080552E" w:rsidRDefault="0080552E">
            <w:pPr>
              <w:widowControl/>
              <w:jc w:val="center"/>
              <w:rPr>
                <w:color w:val="000000"/>
                <w:kern w:val="0"/>
                <w:szCs w:val="21"/>
              </w:rPr>
            </w:pPr>
          </w:p>
        </w:tc>
        <w:tc>
          <w:tcPr>
            <w:tcW w:w="854" w:type="dxa"/>
          </w:tcPr>
          <w:p w14:paraId="3D5C7336" w14:textId="77777777" w:rsidR="0080552E" w:rsidRDefault="0080552E">
            <w:pPr>
              <w:widowControl/>
              <w:jc w:val="center"/>
              <w:rPr>
                <w:color w:val="000000"/>
                <w:kern w:val="0"/>
                <w:szCs w:val="21"/>
              </w:rPr>
            </w:pPr>
          </w:p>
        </w:tc>
        <w:tc>
          <w:tcPr>
            <w:tcW w:w="793" w:type="dxa"/>
          </w:tcPr>
          <w:p w14:paraId="1EBCB742" w14:textId="77777777" w:rsidR="0080552E" w:rsidRDefault="0080552E">
            <w:pPr>
              <w:widowControl/>
              <w:jc w:val="center"/>
              <w:rPr>
                <w:color w:val="000000"/>
                <w:kern w:val="0"/>
                <w:szCs w:val="21"/>
              </w:rPr>
            </w:pPr>
          </w:p>
        </w:tc>
        <w:tc>
          <w:tcPr>
            <w:tcW w:w="853" w:type="dxa"/>
          </w:tcPr>
          <w:p w14:paraId="48CF343F" w14:textId="77777777" w:rsidR="0080552E" w:rsidRDefault="0080552E">
            <w:pPr>
              <w:widowControl/>
              <w:jc w:val="center"/>
              <w:rPr>
                <w:color w:val="000000"/>
                <w:kern w:val="0"/>
                <w:szCs w:val="21"/>
              </w:rPr>
            </w:pPr>
          </w:p>
        </w:tc>
        <w:tc>
          <w:tcPr>
            <w:tcW w:w="905" w:type="dxa"/>
          </w:tcPr>
          <w:p w14:paraId="5014237C" w14:textId="77777777" w:rsidR="0080552E" w:rsidRDefault="0080552E">
            <w:pPr>
              <w:widowControl/>
              <w:jc w:val="center"/>
              <w:rPr>
                <w:color w:val="000000"/>
                <w:kern w:val="0"/>
                <w:szCs w:val="21"/>
              </w:rPr>
            </w:pPr>
          </w:p>
        </w:tc>
        <w:tc>
          <w:tcPr>
            <w:tcW w:w="852" w:type="dxa"/>
          </w:tcPr>
          <w:p w14:paraId="2FA23AA4" w14:textId="77777777" w:rsidR="0080552E" w:rsidRDefault="0080552E">
            <w:pPr>
              <w:widowControl/>
              <w:jc w:val="center"/>
              <w:rPr>
                <w:color w:val="000000"/>
                <w:kern w:val="0"/>
                <w:szCs w:val="21"/>
              </w:rPr>
            </w:pPr>
          </w:p>
        </w:tc>
        <w:tc>
          <w:tcPr>
            <w:tcW w:w="851" w:type="dxa"/>
          </w:tcPr>
          <w:p w14:paraId="7DB0834F" w14:textId="77777777" w:rsidR="0080552E" w:rsidRDefault="0080552E">
            <w:pPr>
              <w:widowControl/>
              <w:jc w:val="center"/>
              <w:rPr>
                <w:color w:val="000000"/>
                <w:kern w:val="0"/>
                <w:szCs w:val="21"/>
              </w:rPr>
            </w:pPr>
          </w:p>
        </w:tc>
        <w:tc>
          <w:tcPr>
            <w:tcW w:w="852" w:type="dxa"/>
          </w:tcPr>
          <w:p w14:paraId="77AA76D1" w14:textId="77777777" w:rsidR="0080552E" w:rsidRDefault="0080552E">
            <w:pPr>
              <w:widowControl/>
              <w:jc w:val="center"/>
              <w:rPr>
                <w:color w:val="000000"/>
                <w:kern w:val="0"/>
                <w:szCs w:val="21"/>
              </w:rPr>
            </w:pPr>
          </w:p>
        </w:tc>
      </w:tr>
      <w:tr w:rsidR="0080552E" w14:paraId="13F9E814" w14:textId="77777777" w:rsidTr="00EB3C81">
        <w:tc>
          <w:tcPr>
            <w:tcW w:w="853" w:type="dxa"/>
          </w:tcPr>
          <w:p w14:paraId="62E25B0C" w14:textId="77777777" w:rsidR="0080552E" w:rsidRDefault="0080552E">
            <w:pPr>
              <w:widowControl/>
              <w:jc w:val="center"/>
              <w:rPr>
                <w:color w:val="000000"/>
                <w:kern w:val="0"/>
                <w:szCs w:val="21"/>
              </w:rPr>
            </w:pPr>
            <w:r>
              <w:rPr>
                <w:rFonts w:hint="eastAsia"/>
                <w:color w:val="000000"/>
                <w:kern w:val="0"/>
                <w:szCs w:val="21"/>
              </w:rPr>
              <w:t>离</w:t>
            </w:r>
            <w:r>
              <w:rPr>
                <w:rFonts w:hint="eastAsia"/>
                <w:color w:val="000000"/>
                <w:kern w:val="0"/>
                <w:szCs w:val="21"/>
              </w:rPr>
              <w:t>(m)</w:t>
            </w:r>
          </w:p>
        </w:tc>
        <w:tc>
          <w:tcPr>
            <w:tcW w:w="857" w:type="dxa"/>
          </w:tcPr>
          <w:p w14:paraId="20CBD4E5" w14:textId="77777777" w:rsidR="0080552E" w:rsidRDefault="0080552E">
            <w:pPr>
              <w:widowControl/>
              <w:jc w:val="center"/>
              <w:rPr>
                <w:color w:val="000000"/>
                <w:kern w:val="0"/>
                <w:szCs w:val="21"/>
              </w:rPr>
            </w:pPr>
            <w:r>
              <w:rPr>
                <w:rFonts w:hint="eastAsia"/>
                <w:color w:val="000000"/>
                <w:kern w:val="0"/>
                <w:szCs w:val="21"/>
              </w:rPr>
              <w:t>2</w:t>
            </w:r>
            <w:r>
              <w:rPr>
                <w:rFonts w:hint="eastAsia"/>
                <w:color w:val="000000"/>
                <w:kern w:val="0"/>
                <w:szCs w:val="21"/>
              </w:rPr>
              <w:t>类</w:t>
            </w:r>
          </w:p>
        </w:tc>
        <w:tc>
          <w:tcPr>
            <w:tcW w:w="855" w:type="dxa"/>
            <w:vAlign w:val="center"/>
          </w:tcPr>
          <w:p w14:paraId="46B3207F" w14:textId="77777777" w:rsidR="0080552E" w:rsidRDefault="0080552E" w:rsidP="00EB3C81">
            <w:pPr>
              <w:widowControl/>
              <w:jc w:val="center"/>
              <w:rPr>
                <w:color w:val="000000"/>
                <w:kern w:val="0"/>
                <w:szCs w:val="21"/>
              </w:rPr>
            </w:pPr>
            <w:r>
              <w:rPr>
                <w:rFonts w:hint="eastAsia"/>
                <w:color w:val="000000"/>
                <w:kern w:val="0"/>
                <w:szCs w:val="21"/>
              </w:rPr>
              <w:t>80</w:t>
            </w:r>
          </w:p>
        </w:tc>
        <w:tc>
          <w:tcPr>
            <w:tcW w:w="855" w:type="dxa"/>
            <w:vAlign w:val="center"/>
          </w:tcPr>
          <w:p w14:paraId="60F270AA" w14:textId="77777777" w:rsidR="0080552E" w:rsidRDefault="0080552E" w:rsidP="00EB3C81">
            <w:pPr>
              <w:widowControl/>
              <w:jc w:val="center"/>
              <w:rPr>
                <w:color w:val="000000"/>
                <w:kern w:val="0"/>
                <w:szCs w:val="21"/>
              </w:rPr>
            </w:pPr>
            <w:r>
              <w:rPr>
                <w:rFonts w:hint="eastAsia"/>
                <w:color w:val="000000"/>
                <w:kern w:val="0"/>
                <w:szCs w:val="21"/>
              </w:rPr>
              <w:t>100</w:t>
            </w:r>
          </w:p>
        </w:tc>
        <w:tc>
          <w:tcPr>
            <w:tcW w:w="855" w:type="dxa"/>
            <w:vAlign w:val="center"/>
          </w:tcPr>
          <w:p w14:paraId="4FD9235E" w14:textId="77777777" w:rsidR="0080552E" w:rsidRDefault="0080552E" w:rsidP="00EB3C81">
            <w:pPr>
              <w:widowControl/>
              <w:jc w:val="center"/>
              <w:rPr>
                <w:color w:val="000000"/>
                <w:kern w:val="0"/>
                <w:szCs w:val="21"/>
              </w:rPr>
            </w:pPr>
            <w:r>
              <w:rPr>
                <w:rFonts w:hint="eastAsia"/>
                <w:color w:val="000000"/>
                <w:kern w:val="0"/>
                <w:szCs w:val="21"/>
              </w:rPr>
              <w:t>100</w:t>
            </w:r>
          </w:p>
        </w:tc>
        <w:tc>
          <w:tcPr>
            <w:tcW w:w="855" w:type="dxa"/>
            <w:vAlign w:val="center"/>
          </w:tcPr>
          <w:p w14:paraId="582E9F6B" w14:textId="77777777" w:rsidR="0080552E" w:rsidRDefault="0080552E" w:rsidP="0080552E">
            <w:pPr>
              <w:widowControl/>
              <w:jc w:val="center"/>
              <w:rPr>
                <w:color w:val="000000"/>
                <w:kern w:val="0"/>
                <w:szCs w:val="21"/>
              </w:rPr>
            </w:pPr>
            <w:r>
              <w:rPr>
                <w:rFonts w:hint="eastAsia"/>
                <w:color w:val="000000"/>
                <w:kern w:val="0"/>
                <w:szCs w:val="21"/>
              </w:rPr>
              <w:t>120</w:t>
            </w:r>
          </w:p>
        </w:tc>
        <w:tc>
          <w:tcPr>
            <w:tcW w:w="855" w:type="dxa"/>
            <w:vAlign w:val="center"/>
          </w:tcPr>
          <w:p w14:paraId="0FA6B6A6" w14:textId="77777777" w:rsidR="0080552E" w:rsidRDefault="0080552E" w:rsidP="00EB3C81">
            <w:pPr>
              <w:widowControl/>
              <w:jc w:val="center"/>
              <w:rPr>
                <w:color w:val="000000"/>
                <w:kern w:val="0"/>
                <w:szCs w:val="21"/>
              </w:rPr>
            </w:pPr>
            <w:r>
              <w:rPr>
                <w:rFonts w:hint="eastAsia"/>
                <w:color w:val="000000"/>
                <w:kern w:val="0"/>
                <w:szCs w:val="21"/>
              </w:rPr>
              <w:t>120</w:t>
            </w:r>
          </w:p>
        </w:tc>
        <w:tc>
          <w:tcPr>
            <w:tcW w:w="855" w:type="dxa"/>
            <w:vAlign w:val="center"/>
          </w:tcPr>
          <w:p w14:paraId="09B9AB91" w14:textId="77777777" w:rsidR="0080552E" w:rsidRDefault="0080552E" w:rsidP="0080552E">
            <w:pPr>
              <w:widowControl/>
              <w:jc w:val="center"/>
              <w:rPr>
                <w:color w:val="000000"/>
                <w:kern w:val="0"/>
                <w:szCs w:val="21"/>
              </w:rPr>
            </w:pPr>
            <w:r>
              <w:rPr>
                <w:rFonts w:hint="eastAsia"/>
                <w:color w:val="000000"/>
                <w:kern w:val="0"/>
                <w:szCs w:val="21"/>
              </w:rPr>
              <w:t>160</w:t>
            </w:r>
          </w:p>
        </w:tc>
        <w:tc>
          <w:tcPr>
            <w:tcW w:w="854" w:type="dxa"/>
          </w:tcPr>
          <w:p w14:paraId="32F78210" w14:textId="77777777" w:rsidR="0080552E" w:rsidRDefault="0080552E">
            <w:pPr>
              <w:widowControl/>
              <w:jc w:val="center"/>
              <w:rPr>
                <w:color w:val="000000"/>
                <w:kern w:val="0"/>
                <w:szCs w:val="21"/>
              </w:rPr>
            </w:pPr>
          </w:p>
        </w:tc>
        <w:tc>
          <w:tcPr>
            <w:tcW w:w="854" w:type="dxa"/>
          </w:tcPr>
          <w:p w14:paraId="5C4575FB" w14:textId="77777777" w:rsidR="0080552E" w:rsidRDefault="0080552E">
            <w:pPr>
              <w:widowControl/>
              <w:jc w:val="center"/>
              <w:rPr>
                <w:color w:val="000000"/>
                <w:kern w:val="0"/>
                <w:szCs w:val="21"/>
              </w:rPr>
            </w:pPr>
          </w:p>
        </w:tc>
        <w:tc>
          <w:tcPr>
            <w:tcW w:w="793" w:type="dxa"/>
          </w:tcPr>
          <w:p w14:paraId="6FCBF3AD" w14:textId="77777777" w:rsidR="0080552E" w:rsidRDefault="0080552E">
            <w:pPr>
              <w:widowControl/>
              <w:jc w:val="center"/>
              <w:rPr>
                <w:color w:val="000000"/>
                <w:kern w:val="0"/>
                <w:szCs w:val="21"/>
              </w:rPr>
            </w:pPr>
          </w:p>
        </w:tc>
        <w:tc>
          <w:tcPr>
            <w:tcW w:w="853" w:type="dxa"/>
          </w:tcPr>
          <w:p w14:paraId="7E501759" w14:textId="77777777" w:rsidR="0080552E" w:rsidRDefault="0080552E">
            <w:pPr>
              <w:widowControl/>
              <w:jc w:val="center"/>
              <w:rPr>
                <w:color w:val="000000"/>
                <w:kern w:val="0"/>
                <w:szCs w:val="21"/>
              </w:rPr>
            </w:pPr>
          </w:p>
        </w:tc>
        <w:tc>
          <w:tcPr>
            <w:tcW w:w="905" w:type="dxa"/>
          </w:tcPr>
          <w:p w14:paraId="619CB9ED" w14:textId="77777777" w:rsidR="0080552E" w:rsidRDefault="0080552E">
            <w:pPr>
              <w:widowControl/>
              <w:jc w:val="center"/>
              <w:rPr>
                <w:color w:val="000000"/>
                <w:kern w:val="0"/>
                <w:szCs w:val="21"/>
              </w:rPr>
            </w:pPr>
          </w:p>
        </w:tc>
        <w:tc>
          <w:tcPr>
            <w:tcW w:w="852" w:type="dxa"/>
          </w:tcPr>
          <w:p w14:paraId="54959808" w14:textId="77777777" w:rsidR="0080552E" w:rsidRDefault="0080552E">
            <w:pPr>
              <w:widowControl/>
              <w:jc w:val="center"/>
              <w:rPr>
                <w:color w:val="000000"/>
                <w:kern w:val="0"/>
                <w:szCs w:val="21"/>
              </w:rPr>
            </w:pPr>
          </w:p>
        </w:tc>
        <w:tc>
          <w:tcPr>
            <w:tcW w:w="851" w:type="dxa"/>
          </w:tcPr>
          <w:p w14:paraId="09F64A12" w14:textId="77777777" w:rsidR="0080552E" w:rsidRDefault="0080552E">
            <w:pPr>
              <w:widowControl/>
              <w:jc w:val="center"/>
              <w:rPr>
                <w:color w:val="000000"/>
                <w:kern w:val="0"/>
                <w:szCs w:val="21"/>
              </w:rPr>
            </w:pPr>
          </w:p>
        </w:tc>
        <w:tc>
          <w:tcPr>
            <w:tcW w:w="852" w:type="dxa"/>
          </w:tcPr>
          <w:p w14:paraId="48843BE0" w14:textId="77777777" w:rsidR="0080552E" w:rsidRDefault="0080552E">
            <w:pPr>
              <w:widowControl/>
              <w:jc w:val="center"/>
              <w:rPr>
                <w:color w:val="000000"/>
                <w:kern w:val="0"/>
                <w:szCs w:val="21"/>
              </w:rPr>
            </w:pPr>
          </w:p>
        </w:tc>
      </w:tr>
    </w:tbl>
    <w:p w14:paraId="754909B9" w14:textId="77777777" w:rsidR="005B0C7D" w:rsidRDefault="005B0C7D">
      <w:pPr>
        <w:spacing w:line="360" w:lineRule="auto"/>
        <w:jc w:val="center"/>
        <w:rPr>
          <w:b/>
          <w:snapToGrid w:val="0"/>
          <w:szCs w:val="21"/>
        </w:rPr>
      </w:pPr>
    </w:p>
    <w:p w14:paraId="0E0702D5" w14:textId="77777777" w:rsidR="0080552E" w:rsidRDefault="0080552E">
      <w:pPr>
        <w:widowControl/>
        <w:jc w:val="left"/>
        <w:rPr>
          <w:b/>
          <w:snapToGrid w:val="0"/>
          <w:sz w:val="28"/>
          <w:szCs w:val="28"/>
        </w:rPr>
      </w:pPr>
      <w:r>
        <w:rPr>
          <w:b/>
          <w:snapToGrid w:val="0"/>
          <w:sz w:val="28"/>
          <w:szCs w:val="28"/>
        </w:rPr>
        <w:br w:type="page"/>
      </w:r>
    </w:p>
    <w:p w14:paraId="3E046C56" w14:textId="77777777" w:rsidR="005B0C7D" w:rsidRDefault="001140B7">
      <w:pPr>
        <w:spacing w:line="360" w:lineRule="auto"/>
        <w:jc w:val="center"/>
        <w:rPr>
          <w:b/>
          <w:snapToGrid w:val="0"/>
          <w:szCs w:val="21"/>
        </w:rPr>
      </w:pPr>
      <w:r>
        <w:rPr>
          <w:rFonts w:hint="eastAsia"/>
          <w:b/>
          <w:snapToGrid w:val="0"/>
          <w:sz w:val="28"/>
          <w:szCs w:val="28"/>
        </w:rPr>
        <w:lastRenderedPageBreak/>
        <w:t>表</w:t>
      </w:r>
      <w:r>
        <w:rPr>
          <w:rFonts w:hint="eastAsia"/>
          <w:b/>
          <w:snapToGrid w:val="0"/>
          <w:sz w:val="28"/>
          <w:szCs w:val="28"/>
        </w:rPr>
        <w:t xml:space="preserve">2.2-15  </w:t>
      </w:r>
      <w:r>
        <w:rPr>
          <w:rFonts w:hint="eastAsia"/>
          <w:b/>
          <w:snapToGrid w:val="0"/>
          <w:sz w:val="28"/>
          <w:szCs w:val="28"/>
        </w:rPr>
        <w:t>运营期路段交通噪声预测结果一览表</w:t>
      </w:r>
    </w:p>
    <w:tbl>
      <w:tblPr>
        <w:tblStyle w:val="affb"/>
        <w:tblW w:w="13654" w:type="dxa"/>
        <w:tblLook w:val="04A0" w:firstRow="1" w:lastRow="0" w:firstColumn="1" w:lastColumn="0" w:noHBand="0" w:noVBand="1"/>
      </w:tblPr>
      <w:tblGrid>
        <w:gridCol w:w="853"/>
        <w:gridCol w:w="857"/>
        <w:gridCol w:w="855"/>
        <w:gridCol w:w="855"/>
        <w:gridCol w:w="855"/>
        <w:gridCol w:w="855"/>
        <w:gridCol w:w="855"/>
        <w:gridCol w:w="855"/>
        <w:gridCol w:w="854"/>
        <w:gridCol w:w="854"/>
        <w:gridCol w:w="793"/>
        <w:gridCol w:w="853"/>
        <w:gridCol w:w="905"/>
        <w:gridCol w:w="852"/>
        <w:gridCol w:w="851"/>
        <w:gridCol w:w="852"/>
      </w:tblGrid>
      <w:tr w:rsidR="005B0C7D" w14:paraId="714BCDCA" w14:textId="77777777">
        <w:tc>
          <w:tcPr>
            <w:tcW w:w="853" w:type="dxa"/>
            <w:vMerge w:val="restart"/>
            <w:vAlign w:val="center"/>
          </w:tcPr>
          <w:p w14:paraId="4ABCF99B" w14:textId="77777777" w:rsidR="005B0C7D" w:rsidRDefault="001140B7">
            <w:pPr>
              <w:jc w:val="center"/>
              <w:rPr>
                <w:b/>
                <w:snapToGrid w:val="0"/>
                <w:szCs w:val="21"/>
              </w:rPr>
            </w:pPr>
            <w:r>
              <w:rPr>
                <w:rFonts w:hint="eastAsia"/>
                <w:b/>
                <w:snapToGrid w:val="0"/>
                <w:szCs w:val="21"/>
              </w:rPr>
              <w:t>路段</w:t>
            </w:r>
          </w:p>
        </w:tc>
        <w:tc>
          <w:tcPr>
            <w:tcW w:w="857" w:type="dxa"/>
            <w:vMerge w:val="restart"/>
            <w:vAlign w:val="center"/>
          </w:tcPr>
          <w:p w14:paraId="4EC08B65" w14:textId="77777777" w:rsidR="005B0C7D" w:rsidRDefault="001140B7">
            <w:pPr>
              <w:jc w:val="center"/>
              <w:rPr>
                <w:b/>
                <w:snapToGrid w:val="0"/>
                <w:szCs w:val="21"/>
              </w:rPr>
            </w:pPr>
            <w:r>
              <w:rPr>
                <w:rFonts w:hint="eastAsia"/>
                <w:b/>
                <w:snapToGrid w:val="0"/>
                <w:szCs w:val="21"/>
              </w:rPr>
              <w:t>距离</w:t>
            </w:r>
          </w:p>
        </w:tc>
        <w:tc>
          <w:tcPr>
            <w:tcW w:w="5130" w:type="dxa"/>
            <w:gridSpan w:val="6"/>
            <w:vAlign w:val="center"/>
          </w:tcPr>
          <w:p w14:paraId="4BB08499" w14:textId="77777777" w:rsidR="005B0C7D" w:rsidRDefault="001140B7">
            <w:pPr>
              <w:jc w:val="center"/>
              <w:rPr>
                <w:b/>
                <w:snapToGrid w:val="0"/>
                <w:szCs w:val="21"/>
              </w:rPr>
            </w:pPr>
            <w:r>
              <w:rPr>
                <w:rFonts w:hint="eastAsia"/>
                <w:b/>
                <w:snapToGrid w:val="0"/>
                <w:szCs w:val="21"/>
              </w:rPr>
              <w:t>预测值</w:t>
            </w:r>
          </w:p>
        </w:tc>
        <w:tc>
          <w:tcPr>
            <w:tcW w:w="5111" w:type="dxa"/>
            <w:gridSpan w:val="6"/>
            <w:vAlign w:val="center"/>
          </w:tcPr>
          <w:p w14:paraId="4DDBB26E" w14:textId="77777777" w:rsidR="005B0C7D" w:rsidRDefault="001140B7">
            <w:pPr>
              <w:jc w:val="center"/>
              <w:rPr>
                <w:b/>
                <w:snapToGrid w:val="0"/>
                <w:szCs w:val="21"/>
              </w:rPr>
            </w:pPr>
            <w:r>
              <w:rPr>
                <w:rFonts w:hint="eastAsia"/>
                <w:b/>
                <w:snapToGrid w:val="0"/>
                <w:szCs w:val="21"/>
              </w:rPr>
              <w:t>超标量</w:t>
            </w:r>
          </w:p>
        </w:tc>
        <w:tc>
          <w:tcPr>
            <w:tcW w:w="1703" w:type="dxa"/>
            <w:gridSpan w:val="2"/>
            <w:vMerge w:val="restart"/>
            <w:vAlign w:val="center"/>
          </w:tcPr>
          <w:p w14:paraId="0058FF6E" w14:textId="77777777" w:rsidR="005B0C7D" w:rsidRDefault="001140B7">
            <w:pPr>
              <w:jc w:val="center"/>
              <w:rPr>
                <w:b/>
                <w:snapToGrid w:val="0"/>
                <w:szCs w:val="21"/>
              </w:rPr>
            </w:pPr>
            <w:r>
              <w:rPr>
                <w:rFonts w:hint="eastAsia"/>
                <w:b/>
                <w:snapToGrid w:val="0"/>
                <w:szCs w:val="21"/>
              </w:rPr>
              <w:t>标准限值</w:t>
            </w:r>
          </w:p>
        </w:tc>
      </w:tr>
      <w:tr w:rsidR="005B0C7D" w14:paraId="1739B594" w14:textId="77777777">
        <w:tc>
          <w:tcPr>
            <w:tcW w:w="853" w:type="dxa"/>
            <w:vMerge/>
            <w:vAlign w:val="center"/>
          </w:tcPr>
          <w:p w14:paraId="0422AC62" w14:textId="77777777" w:rsidR="005B0C7D" w:rsidRDefault="005B0C7D">
            <w:pPr>
              <w:jc w:val="center"/>
              <w:rPr>
                <w:b/>
                <w:snapToGrid w:val="0"/>
                <w:szCs w:val="21"/>
              </w:rPr>
            </w:pPr>
          </w:p>
        </w:tc>
        <w:tc>
          <w:tcPr>
            <w:tcW w:w="857" w:type="dxa"/>
            <w:vMerge/>
            <w:vAlign w:val="center"/>
          </w:tcPr>
          <w:p w14:paraId="413BDFFA" w14:textId="77777777" w:rsidR="005B0C7D" w:rsidRDefault="005B0C7D">
            <w:pPr>
              <w:jc w:val="center"/>
              <w:rPr>
                <w:b/>
                <w:snapToGrid w:val="0"/>
                <w:szCs w:val="21"/>
              </w:rPr>
            </w:pPr>
          </w:p>
        </w:tc>
        <w:tc>
          <w:tcPr>
            <w:tcW w:w="1710" w:type="dxa"/>
            <w:gridSpan w:val="2"/>
            <w:vAlign w:val="center"/>
          </w:tcPr>
          <w:p w14:paraId="310C5263" w14:textId="77777777" w:rsidR="005B0C7D" w:rsidRDefault="001140B7">
            <w:pPr>
              <w:jc w:val="center"/>
              <w:rPr>
                <w:b/>
                <w:snapToGrid w:val="0"/>
                <w:szCs w:val="21"/>
              </w:rPr>
            </w:pPr>
            <w:r>
              <w:rPr>
                <w:rFonts w:hint="eastAsia"/>
                <w:b/>
                <w:snapToGrid w:val="0"/>
                <w:szCs w:val="21"/>
              </w:rPr>
              <w:t>初期</w:t>
            </w:r>
          </w:p>
        </w:tc>
        <w:tc>
          <w:tcPr>
            <w:tcW w:w="1710" w:type="dxa"/>
            <w:gridSpan w:val="2"/>
            <w:vAlign w:val="center"/>
          </w:tcPr>
          <w:p w14:paraId="40C16E44" w14:textId="77777777" w:rsidR="005B0C7D" w:rsidRDefault="001140B7">
            <w:pPr>
              <w:jc w:val="center"/>
              <w:rPr>
                <w:b/>
                <w:snapToGrid w:val="0"/>
                <w:szCs w:val="21"/>
              </w:rPr>
            </w:pPr>
            <w:r>
              <w:rPr>
                <w:rFonts w:hint="eastAsia"/>
                <w:b/>
                <w:snapToGrid w:val="0"/>
                <w:szCs w:val="21"/>
              </w:rPr>
              <w:t>中期</w:t>
            </w:r>
          </w:p>
        </w:tc>
        <w:tc>
          <w:tcPr>
            <w:tcW w:w="1710" w:type="dxa"/>
            <w:gridSpan w:val="2"/>
            <w:vAlign w:val="center"/>
          </w:tcPr>
          <w:p w14:paraId="57AFF96C" w14:textId="77777777" w:rsidR="005B0C7D" w:rsidRDefault="001140B7">
            <w:pPr>
              <w:jc w:val="center"/>
              <w:rPr>
                <w:b/>
                <w:snapToGrid w:val="0"/>
                <w:szCs w:val="21"/>
              </w:rPr>
            </w:pPr>
            <w:r>
              <w:rPr>
                <w:rFonts w:hint="eastAsia"/>
                <w:b/>
                <w:snapToGrid w:val="0"/>
                <w:szCs w:val="21"/>
              </w:rPr>
              <w:t>远期</w:t>
            </w:r>
          </w:p>
        </w:tc>
        <w:tc>
          <w:tcPr>
            <w:tcW w:w="1708" w:type="dxa"/>
            <w:gridSpan w:val="2"/>
            <w:vAlign w:val="center"/>
          </w:tcPr>
          <w:p w14:paraId="15009275" w14:textId="77777777" w:rsidR="005B0C7D" w:rsidRDefault="001140B7">
            <w:pPr>
              <w:jc w:val="center"/>
              <w:rPr>
                <w:b/>
                <w:snapToGrid w:val="0"/>
                <w:szCs w:val="21"/>
              </w:rPr>
            </w:pPr>
            <w:r>
              <w:rPr>
                <w:rFonts w:hint="eastAsia"/>
                <w:b/>
                <w:snapToGrid w:val="0"/>
                <w:szCs w:val="21"/>
              </w:rPr>
              <w:t>初期</w:t>
            </w:r>
          </w:p>
        </w:tc>
        <w:tc>
          <w:tcPr>
            <w:tcW w:w="1646" w:type="dxa"/>
            <w:gridSpan w:val="2"/>
            <w:vAlign w:val="center"/>
          </w:tcPr>
          <w:p w14:paraId="51FF4D66" w14:textId="77777777" w:rsidR="005B0C7D" w:rsidRDefault="001140B7">
            <w:pPr>
              <w:jc w:val="center"/>
              <w:rPr>
                <w:b/>
                <w:snapToGrid w:val="0"/>
                <w:szCs w:val="21"/>
              </w:rPr>
            </w:pPr>
            <w:r>
              <w:rPr>
                <w:rFonts w:hint="eastAsia"/>
                <w:b/>
                <w:snapToGrid w:val="0"/>
                <w:szCs w:val="21"/>
              </w:rPr>
              <w:t>中期</w:t>
            </w:r>
          </w:p>
        </w:tc>
        <w:tc>
          <w:tcPr>
            <w:tcW w:w="1757" w:type="dxa"/>
            <w:gridSpan w:val="2"/>
            <w:vAlign w:val="center"/>
          </w:tcPr>
          <w:p w14:paraId="4A49130D" w14:textId="77777777" w:rsidR="005B0C7D" w:rsidRDefault="001140B7">
            <w:pPr>
              <w:jc w:val="center"/>
              <w:rPr>
                <w:b/>
                <w:snapToGrid w:val="0"/>
                <w:szCs w:val="21"/>
              </w:rPr>
            </w:pPr>
            <w:r>
              <w:rPr>
                <w:rFonts w:hint="eastAsia"/>
                <w:b/>
                <w:snapToGrid w:val="0"/>
                <w:szCs w:val="21"/>
              </w:rPr>
              <w:t>远期</w:t>
            </w:r>
          </w:p>
        </w:tc>
        <w:tc>
          <w:tcPr>
            <w:tcW w:w="1703" w:type="dxa"/>
            <w:gridSpan w:val="2"/>
            <w:vMerge/>
            <w:vAlign w:val="center"/>
          </w:tcPr>
          <w:p w14:paraId="706CC11F" w14:textId="77777777" w:rsidR="005B0C7D" w:rsidRDefault="005B0C7D">
            <w:pPr>
              <w:jc w:val="center"/>
              <w:rPr>
                <w:b/>
                <w:snapToGrid w:val="0"/>
                <w:szCs w:val="21"/>
              </w:rPr>
            </w:pPr>
          </w:p>
        </w:tc>
      </w:tr>
      <w:tr w:rsidR="005B0C7D" w14:paraId="65AFBB39" w14:textId="77777777">
        <w:tc>
          <w:tcPr>
            <w:tcW w:w="853" w:type="dxa"/>
            <w:vMerge/>
            <w:vAlign w:val="center"/>
          </w:tcPr>
          <w:p w14:paraId="1BF7B739" w14:textId="77777777" w:rsidR="005B0C7D" w:rsidRDefault="005B0C7D">
            <w:pPr>
              <w:jc w:val="center"/>
              <w:rPr>
                <w:b/>
                <w:snapToGrid w:val="0"/>
                <w:szCs w:val="21"/>
              </w:rPr>
            </w:pPr>
          </w:p>
        </w:tc>
        <w:tc>
          <w:tcPr>
            <w:tcW w:w="857" w:type="dxa"/>
            <w:vMerge/>
            <w:vAlign w:val="center"/>
          </w:tcPr>
          <w:p w14:paraId="093CD1FD" w14:textId="77777777" w:rsidR="005B0C7D" w:rsidRDefault="005B0C7D">
            <w:pPr>
              <w:jc w:val="center"/>
              <w:rPr>
                <w:b/>
                <w:snapToGrid w:val="0"/>
                <w:szCs w:val="21"/>
              </w:rPr>
            </w:pPr>
          </w:p>
        </w:tc>
        <w:tc>
          <w:tcPr>
            <w:tcW w:w="855" w:type="dxa"/>
            <w:vAlign w:val="center"/>
          </w:tcPr>
          <w:p w14:paraId="7D5086F0"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15558F97" w14:textId="77777777" w:rsidR="005B0C7D" w:rsidRDefault="001140B7">
            <w:pPr>
              <w:jc w:val="center"/>
              <w:rPr>
                <w:b/>
                <w:snapToGrid w:val="0"/>
                <w:szCs w:val="21"/>
              </w:rPr>
            </w:pPr>
            <w:r>
              <w:rPr>
                <w:rFonts w:hint="eastAsia"/>
                <w:b/>
                <w:snapToGrid w:val="0"/>
                <w:szCs w:val="21"/>
              </w:rPr>
              <w:t>夜间</w:t>
            </w:r>
          </w:p>
        </w:tc>
        <w:tc>
          <w:tcPr>
            <w:tcW w:w="855" w:type="dxa"/>
            <w:vAlign w:val="center"/>
          </w:tcPr>
          <w:p w14:paraId="0E7244A3"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50BFDE35" w14:textId="77777777" w:rsidR="005B0C7D" w:rsidRDefault="001140B7">
            <w:pPr>
              <w:jc w:val="center"/>
              <w:rPr>
                <w:b/>
                <w:snapToGrid w:val="0"/>
                <w:szCs w:val="21"/>
              </w:rPr>
            </w:pPr>
            <w:r>
              <w:rPr>
                <w:rFonts w:hint="eastAsia"/>
                <w:b/>
                <w:snapToGrid w:val="0"/>
                <w:szCs w:val="21"/>
              </w:rPr>
              <w:t>夜间</w:t>
            </w:r>
          </w:p>
        </w:tc>
        <w:tc>
          <w:tcPr>
            <w:tcW w:w="855" w:type="dxa"/>
            <w:vAlign w:val="center"/>
          </w:tcPr>
          <w:p w14:paraId="6BBC6B8C"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3676C0F6" w14:textId="77777777" w:rsidR="005B0C7D" w:rsidRDefault="001140B7">
            <w:pPr>
              <w:jc w:val="center"/>
              <w:rPr>
                <w:b/>
                <w:snapToGrid w:val="0"/>
                <w:szCs w:val="21"/>
              </w:rPr>
            </w:pPr>
            <w:r>
              <w:rPr>
                <w:rFonts w:hint="eastAsia"/>
                <w:b/>
                <w:snapToGrid w:val="0"/>
                <w:szCs w:val="21"/>
              </w:rPr>
              <w:t>夜间</w:t>
            </w:r>
          </w:p>
        </w:tc>
        <w:tc>
          <w:tcPr>
            <w:tcW w:w="854" w:type="dxa"/>
            <w:vAlign w:val="center"/>
          </w:tcPr>
          <w:p w14:paraId="04D574D0" w14:textId="77777777" w:rsidR="005B0C7D" w:rsidRDefault="001140B7">
            <w:pPr>
              <w:jc w:val="center"/>
              <w:rPr>
                <w:b/>
                <w:snapToGrid w:val="0"/>
                <w:szCs w:val="21"/>
              </w:rPr>
            </w:pPr>
            <w:r>
              <w:rPr>
                <w:rFonts w:hint="eastAsia"/>
                <w:b/>
                <w:snapToGrid w:val="0"/>
                <w:szCs w:val="21"/>
              </w:rPr>
              <w:t>昼间</w:t>
            </w:r>
          </w:p>
        </w:tc>
        <w:tc>
          <w:tcPr>
            <w:tcW w:w="854" w:type="dxa"/>
            <w:vAlign w:val="center"/>
          </w:tcPr>
          <w:p w14:paraId="0BEF0211" w14:textId="77777777" w:rsidR="005B0C7D" w:rsidRDefault="001140B7">
            <w:pPr>
              <w:jc w:val="center"/>
              <w:rPr>
                <w:b/>
                <w:snapToGrid w:val="0"/>
                <w:szCs w:val="21"/>
              </w:rPr>
            </w:pPr>
            <w:r>
              <w:rPr>
                <w:rFonts w:hint="eastAsia"/>
                <w:b/>
                <w:snapToGrid w:val="0"/>
                <w:szCs w:val="21"/>
              </w:rPr>
              <w:t>夜间</w:t>
            </w:r>
          </w:p>
        </w:tc>
        <w:tc>
          <w:tcPr>
            <w:tcW w:w="793" w:type="dxa"/>
            <w:vAlign w:val="center"/>
          </w:tcPr>
          <w:p w14:paraId="6B2F09FC" w14:textId="77777777" w:rsidR="005B0C7D" w:rsidRDefault="001140B7">
            <w:pPr>
              <w:jc w:val="center"/>
              <w:rPr>
                <w:b/>
                <w:snapToGrid w:val="0"/>
                <w:szCs w:val="21"/>
              </w:rPr>
            </w:pPr>
            <w:r>
              <w:rPr>
                <w:rFonts w:hint="eastAsia"/>
                <w:b/>
                <w:snapToGrid w:val="0"/>
                <w:szCs w:val="21"/>
              </w:rPr>
              <w:t>昼间</w:t>
            </w:r>
          </w:p>
        </w:tc>
        <w:tc>
          <w:tcPr>
            <w:tcW w:w="853" w:type="dxa"/>
            <w:vAlign w:val="center"/>
          </w:tcPr>
          <w:p w14:paraId="069EF127" w14:textId="77777777" w:rsidR="005B0C7D" w:rsidRDefault="001140B7">
            <w:pPr>
              <w:jc w:val="center"/>
              <w:rPr>
                <w:b/>
                <w:snapToGrid w:val="0"/>
                <w:szCs w:val="21"/>
              </w:rPr>
            </w:pPr>
            <w:r>
              <w:rPr>
                <w:rFonts w:hint="eastAsia"/>
                <w:b/>
                <w:snapToGrid w:val="0"/>
                <w:szCs w:val="21"/>
              </w:rPr>
              <w:t>夜间</w:t>
            </w:r>
          </w:p>
        </w:tc>
        <w:tc>
          <w:tcPr>
            <w:tcW w:w="905" w:type="dxa"/>
            <w:vAlign w:val="center"/>
          </w:tcPr>
          <w:p w14:paraId="1A960829" w14:textId="77777777" w:rsidR="005B0C7D" w:rsidRDefault="001140B7">
            <w:pPr>
              <w:jc w:val="center"/>
              <w:rPr>
                <w:b/>
                <w:snapToGrid w:val="0"/>
                <w:szCs w:val="21"/>
              </w:rPr>
            </w:pPr>
            <w:r>
              <w:rPr>
                <w:rFonts w:hint="eastAsia"/>
                <w:b/>
                <w:snapToGrid w:val="0"/>
                <w:szCs w:val="21"/>
              </w:rPr>
              <w:t>昼间</w:t>
            </w:r>
          </w:p>
        </w:tc>
        <w:tc>
          <w:tcPr>
            <w:tcW w:w="852" w:type="dxa"/>
            <w:vAlign w:val="center"/>
          </w:tcPr>
          <w:p w14:paraId="08C3E012" w14:textId="77777777" w:rsidR="005B0C7D" w:rsidRDefault="001140B7">
            <w:pPr>
              <w:jc w:val="center"/>
              <w:rPr>
                <w:b/>
                <w:snapToGrid w:val="0"/>
                <w:szCs w:val="21"/>
              </w:rPr>
            </w:pPr>
            <w:r>
              <w:rPr>
                <w:rFonts w:hint="eastAsia"/>
                <w:b/>
                <w:snapToGrid w:val="0"/>
                <w:szCs w:val="21"/>
              </w:rPr>
              <w:t>夜间</w:t>
            </w:r>
          </w:p>
        </w:tc>
        <w:tc>
          <w:tcPr>
            <w:tcW w:w="851" w:type="dxa"/>
            <w:vAlign w:val="center"/>
          </w:tcPr>
          <w:p w14:paraId="5D77B77A" w14:textId="77777777" w:rsidR="005B0C7D" w:rsidRDefault="001140B7">
            <w:pPr>
              <w:jc w:val="center"/>
              <w:rPr>
                <w:b/>
                <w:snapToGrid w:val="0"/>
                <w:szCs w:val="21"/>
              </w:rPr>
            </w:pPr>
            <w:r>
              <w:rPr>
                <w:rFonts w:hint="eastAsia"/>
                <w:b/>
                <w:snapToGrid w:val="0"/>
                <w:szCs w:val="21"/>
              </w:rPr>
              <w:t>昼间</w:t>
            </w:r>
          </w:p>
        </w:tc>
        <w:tc>
          <w:tcPr>
            <w:tcW w:w="852" w:type="dxa"/>
            <w:vAlign w:val="center"/>
          </w:tcPr>
          <w:p w14:paraId="54C6B237" w14:textId="77777777" w:rsidR="005B0C7D" w:rsidRDefault="001140B7">
            <w:pPr>
              <w:jc w:val="center"/>
              <w:rPr>
                <w:b/>
                <w:snapToGrid w:val="0"/>
                <w:szCs w:val="21"/>
              </w:rPr>
            </w:pPr>
            <w:r>
              <w:rPr>
                <w:rFonts w:hint="eastAsia"/>
                <w:b/>
                <w:snapToGrid w:val="0"/>
                <w:szCs w:val="21"/>
              </w:rPr>
              <w:t>夜间</w:t>
            </w:r>
          </w:p>
        </w:tc>
      </w:tr>
      <w:tr w:rsidR="005B0C7D" w14:paraId="3C70BBD0" w14:textId="77777777">
        <w:tc>
          <w:tcPr>
            <w:tcW w:w="853" w:type="dxa"/>
          </w:tcPr>
          <w:p w14:paraId="21AE7258" w14:textId="77777777" w:rsidR="005B0C7D" w:rsidRDefault="001140B7">
            <w:pPr>
              <w:widowControl/>
              <w:jc w:val="center"/>
              <w:rPr>
                <w:color w:val="000000"/>
                <w:kern w:val="0"/>
                <w:szCs w:val="21"/>
              </w:rPr>
            </w:pPr>
            <w:r>
              <w:rPr>
                <w:rFonts w:hint="eastAsia"/>
                <w:color w:val="000000"/>
                <w:kern w:val="0"/>
                <w:szCs w:val="21"/>
              </w:rPr>
              <w:t>11</w:t>
            </w:r>
          </w:p>
        </w:tc>
        <w:tc>
          <w:tcPr>
            <w:tcW w:w="857" w:type="dxa"/>
          </w:tcPr>
          <w:p w14:paraId="3C655E61" w14:textId="77777777" w:rsidR="005B0C7D" w:rsidRDefault="001140B7">
            <w:pPr>
              <w:widowControl/>
              <w:jc w:val="center"/>
              <w:rPr>
                <w:color w:val="000000"/>
                <w:kern w:val="0"/>
                <w:szCs w:val="21"/>
              </w:rPr>
            </w:pPr>
            <w:r>
              <w:rPr>
                <w:rFonts w:hint="eastAsia"/>
                <w:color w:val="000000"/>
                <w:kern w:val="0"/>
                <w:szCs w:val="21"/>
              </w:rPr>
              <w:t>20m</w:t>
            </w:r>
          </w:p>
        </w:tc>
        <w:tc>
          <w:tcPr>
            <w:tcW w:w="855" w:type="dxa"/>
          </w:tcPr>
          <w:p w14:paraId="17E282DC" w14:textId="77777777" w:rsidR="005B0C7D" w:rsidRDefault="001140B7">
            <w:pPr>
              <w:widowControl/>
              <w:jc w:val="center"/>
              <w:rPr>
                <w:color w:val="000000"/>
                <w:kern w:val="0"/>
                <w:szCs w:val="21"/>
              </w:rPr>
            </w:pPr>
            <w:r>
              <w:rPr>
                <w:rFonts w:hint="eastAsia"/>
                <w:color w:val="000000"/>
                <w:kern w:val="0"/>
                <w:szCs w:val="21"/>
              </w:rPr>
              <w:t>65.8</w:t>
            </w:r>
          </w:p>
        </w:tc>
        <w:tc>
          <w:tcPr>
            <w:tcW w:w="855" w:type="dxa"/>
          </w:tcPr>
          <w:p w14:paraId="67C300AB" w14:textId="77777777" w:rsidR="005B0C7D" w:rsidRDefault="001140B7">
            <w:pPr>
              <w:widowControl/>
              <w:jc w:val="center"/>
              <w:rPr>
                <w:color w:val="000000"/>
                <w:kern w:val="0"/>
                <w:szCs w:val="21"/>
              </w:rPr>
            </w:pPr>
            <w:r>
              <w:rPr>
                <w:rFonts w:hint="eastAsia"/>
                <w:color w:val="000000"/>
                <w:kern w:val="0"/>
                <w:szCs w:val="21"/>
              </w:rPr>
              <w:t>58.1</w:t>
            </w:r>
          </w:p>
        </w:tc>
        <w:tc>
          <w:tcPr>
            <w:tcW w:w="855" w:type="dxa"/>
          </w:tcPr>
          <w:p w14:paraId="3EFD9CA7" w14:textId="77777777" w:rsidR="005B0C7D" w:rsidRDefault="001140B7">
            <w:pPr>
              <w:widowControl/>
              <w:jc w:val="center"/>
              <w:rPr>
                <w:color w:val="000000"/>
                <w:kern w:val="0"/>
                <w:szCs w:val="21"/>
              </w:rPr>
            </w:pPr>
            <w:r>
              <w:rPr>
                <w:rFonts w:hint="eastAsia"/>
                <w:color w:val="000000"/>
                <w:kern w:val="0"/>
                <w:szCs w:val="21"/>
              </w:rPr>
              <w:t>67.8</w:t>
            </w:r>
          </w:p>
        </w:tc>
        <w:tc>
          <w:tcPr>
            <w:tcW w:w="855" w:type="dxa"/>
          </w:tcPr>
          <w:p w14:paraId="226F882A" w14:textId="77777777" w:rsidR="005B0C7D" w:rsidRDefault="001140B7">
            <w:pPr>
              <w:widowControl/>
              <w:jc w:val="center"/>
              <w:rPr>
                <w:color w:val="000000"/>
                <w:kern w:val="0"/>
                <w:szCs w:val="21"/>
              </w:rPr>
            </w:pPr>
            <w:r>
              <w:rPr>
                <w:rFonts w:hint="eastAsia"/>
                <w:color w:val="000000"/>
                <w:kern w:val="0"/>
                <w:szCs w:val="21"/>
              </w:rPr>
              <w:t>60.1</w:t>
            </w:r>
          </w:p>
        </w:tc>
        <w:tc>
          <w:tcPr>
            <w:tcW w:w="855" w:type="dxa"/>
          </w:tcPr>
          <w:p w14:paraId="2BC77067" w14:textId="77777777" w:rsidR="005B0C7D" w:rsidRDefault="001140B7">
            <w:pPr>
              <w:widowControl/>
              <w:jc w:val="center"/>
              <w:rPr>
                <w:color w:val="000000"/>
                <w:kern w:val="0"/>
                <w:szCs w:val="21"/>
              </w:rPr>
            </w:pPr>
            <w:r>
              <w:rPr>
                <w:rFonts w:hint="eastAsia"/>
                <w:color w:val="000000"/>
                <w:kern w:val="0"/>
                <w:szCs w:val="21"/>
              </w:rPr>
              <w:t>70.1</w:t>
            </w:r>
          </w:p>
        </w:tc>
        <w:tc>
          <w:tcPr>
            <w:tcW w:w="855" w:type="dxa"/>
          </w:tcPr>
          <w:p w14:paraId="1D2FDB4A" w14:textId="77777777" w:rsidR="005B0C7D" w:rsidRDefault="001140B7">
            <w:pPr>
              <w:widowControl/>
              <w:jc w:val="center"/>
              <w:rPr>
                <w:color w:val="000000"/>
                <w:kern w:val="0"/>
                <w:szCs w:val="21"/>
              </w:rPr>
            </w:pPr>
            <w:r>
              <w:rPr>
                <w:rFonts w:hint="eastAsia"/>
                <w:color w:val="000000"/>
                <w:kern w:val="0"/>
                <w:szCs w:val="21"/>
              </w:rPr>
              <w:t>62.4</w:t>
            </w:r>
          </w:p>
        </w:tc>
        <w:tc>
          <w:tcPr>
            <w:tcW w:w="854" w:type="dxa"/>
          </w:tcPr>
          <w:p w14:paraId="4FFC5E61"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1FBD876E" w14:textId="77777777" w:rsidR="005B0C7D" w:rsidRDefault="001140B7">
            <w:pPr>
              <w:widowControl/>
              <w:jc w:val="center"/>
              <w:rPr>
                <w:color w:val="000000"/>
                <w:kern w:val="0"/>
                <w:szCs w:val="21"/>
              </w:rPr>
            </w:pPr>
            <w:r>
              <w:rPr>
                <w:rFonts w:hint="eastAsia"/>
                <w:color w:val="000000"/>
                <w:kern w:val="0"/>
                <w:szCs w:val="21"/>
              </w:rPr>
              <w:t>3.1</w:t>
            </w:r>
          </w:p>
        </w:tc>
        <w:tc>
          <w:tcPr>
            <w:tcW w:w="793" w:type="dxa"/>
          </w:tcPr>
          <w:p w14:paraId="450158C8"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5FB7D7FB" w14:textId="77777777" w:rsidR="005B0C7D" w:rsidRDefault="001140B7">
            <w:pPr>
              <w:widowControl/>
              <w:jc w:val="center"/>
              <w:rPr>
                <w:color w:val="000000"/>
                <w:kern w:val="0"/>
                <w:szCs w:val="21"/>
              </w:rPr>
            </w:pPr>
            <w:r>
              <w:rPr>
                <w:rFonts w:hint="eastAsia"/>
                <w:color w:val="000000"/>
                <w:kern w:val="0"/>
                <w:szCs w:val="21"/>
              </w:rPr>
              <w:t>5.1</w:t>
            </w:r>
          </w:p>
        </w:tc>
        <w:tc>
          <w:tcPr>
            <w:tcW w:w="905" w:type="dxa"/>
          </w:tcPr>
          <w:p w14:paraId="2AE5A488" w14:textId="77777777" w:rsidR="005B0C7D" w:rsidRDefault="001140B7">
            <w:pPr>
              <w:widowControl/>
              <w:jc w:val="center"/>
              <w:rPr>
                <w:color w:val="000000"/>
                <w:kern w:val="0"/>
                <w:szCs w:val="21"/>
              </w:rPr>
            </w:pPr>
            <w:r>
              <w:rPr>
                <w:rFonts w:hint="eastAsia"/>
                <w:color w:val="000000"/>
                <w:kern w:val="0"/>
                <w:szCs w:val="21"/>
              </w:rPr>
              <w:t>0.1</w:t>
            </w:r>
          </w:p>
        </w:tc>
        <w:tc>
          <w:tcPr>
            <w:tcW w:w="852" w:type="dxa"/>
          </w:tcPr>
          <w:p w14:paraId="46E5C1E8" w14:textId="77777777" w:rsidR="005B0C7D" w:rsidRDefault="001140B7">
            <w:pPr>
              <w:widowControl/>
              <w:jc w:val="center"/>
              <w:rPr>
                <w:color w:val="000000"/>
                <w:kern w:val="0"/>
                <w:szCs w:val="21"/>
              </w:rPr>
            </w:pPr>
            <w:r>
              <w:rPr>
                <w:rFonts w:hint="eastAsia"/>
                <w:color w:val="000000"/>
                <w:kern w:val="0"/>
                <w:szCs w:val="21"/>
              </w:rPr>
              <w:t>7.4</w:t>
            </w:r>
          </w:p>
        </w:tc>
        <w:tc>
          <w:tcPr>
            <w:tcW w:w="851" w:type="dxa"/>
          </w:tcPr>
          <w:p w14:paraId="774CCC93"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585127CD" w14:textId="77777777" w:rsidR="005B0C7D" w:rsidRDefault="001140B7">
            <w:pPr>
              <w:widowControl/>
              <w:jc w:val="center"/>
              <w:rPr>
                <w:color w:val="000000"/>
                <w:kern w:val="0"/>
                <w:szCs w:val="21"/>
              </w:rPr>
            </w:pPr>
            <w:r>
              <w:rPr>
                <w:rFonts w:hint="eastAsia"/>
                <w:color w:val="000000"/>
                <w:kern w:val="0"/>
                <w:szCs w:val="21"/>
              </w:rPr>
              <w:t>55</w:t>
            </w:r>
          </w:p>
        </w:tc>
      </w:tr>
      <w:tr w:rsidR="005B0C7D" w14:paraId="069D1001" w14:textId="77777777">
        <w:tc>
          <w:tcPr>
            <w:tcW w:w="853" w:type="dxa"/>
          </w:tcPr>
          <w:p w14:paraId="4BE1FA52" w14:textId="77777777" w:rsidR="005B0C7D" w:rsidRDefault="005B0C7D">
            <w:pPr>
              <w:widowControl/>
              <w:jc w:val="center"/>
              <w:rPr>
                <w:color w:val="000000"/>
                <w:kern w:val="0"/>
                <w:szCs w:val="21"/>
              </w:rPr>
            </w:pPr>
          </w:p>
        </w:tc>
        <w:tc>
          <w:tcPr>
            <w:tcW w:w="857" w:type="dxa"/>
          </w:tcPr>
          <w:p w14:paraId="374CFAE0" w14:textId="77777777" w:rsidR="005B0C7D" w:rsidRDefault="001140B7">
            <w:pPr>
              <w:widowControl/>
              <w:jc w:val="center"/>
              <w:rPr>
                <w:color w:val="000000"/>
                <w:kern w:val="0"/>
                <w:szCs w:val="21"/>
              </w:rPr>
            </w:pPr>
            <w:r>
              <w:rPr>
                <w:rFonts w:hint="eastAsia"/>
                <w:color w:val="000000"/>
                <w:kern w:val="0"/>
                <w:szCs w:val="21"/>
              </w:rPr>
              <w:t>30m</w:t>
            </w:r>
          </w:p>
        </w:tc>
        <w:tc>
          <w:tcPr>
            <w:tcW w:w="855" w:type="dxa"/>
          </w:tcPr>
          <w:p w14:paraId="1F412A1C" w14:textId="77777777" w:rsidR="005B0C7D" w:rsidRDefault="001140B7">
            <w:pPr>
              <w:widowControl/>
              <w:jc w:val="center"/>
              <w:rPr>
                <w:color w:val="000000"/>
                <w:kern w:val="0"/>
                <w:szCs w:val="21"/>
              </w:rPr>
            </w:pPr>
            <w:r>
              <w:rPr>
                <w:rFonts w:hint="eastAsia"/>
                <w:color w:val="000000"/>
                <w:kern w:val="0"/>
                <w:szCs w:val="21"/>
              </w:rPr>
              <w:t>61.9</w:t>
            </w:r>
          </w:p>
        </w:tc>
        <w:tc>
          <w:tcPr>
            <w:tcW w:w="855" w:type="dxa"/>
          </w:tcPr>
          <w:p w14:paraId="21F939A2" w14:textId="77777777" w:rsidR="005B0C7D" w:rsidRDefault="001140B7">
            <w:pPr>
              <w:widowControl/>
              <w:jc w:val="center"/>
              <w:rPr>
                <w:color w:val="000000"/>
                <w:kern w:val="0"/>
                <w:szCs w:val="21"/>
              </w:rPr>
            </w:pPr>
            <w:r>
              <w:rPr>
                <w:rFonts w:hint="eastAsia"/>
                <w:color w:val="000000"/>
                <w:kern w:val="0"/>
                <w:szCs w:val="21"/>
              </w:rPr>
              <w:t>54.3</w:t>
            </w:r>
          </w:p>
        </w:tc>
        <w:tc>
          <w:tcPr>
            <w:tcW w:w="855" w:type="dxa"/>
          </w:tcPr>
          <w:p w14:paraId="7124BDF0" w14:textId="77777777" w:rsidR="005B0C7D" w:rsidRDefault="001140B7">
            <w:pPr>
              <w:widowControl/>
              <w:jc w:val="center"/>
              <w:rPr>
                <w:color w:val="000000"/>
                <w:kern w:val="0"/>
                <w:szCs w:val="21"/>
              </w:rPr>
            </w:pPr>
            <w:r>
              <w:rPr>
                <w:rFonts w:hint="eastAsia"/>
                <w:color w:val="000000"/>
                <w:kern w:val="0"/>
                <w:szCs w:val="21"/>
              </w:rPr>
              <w:t>63.9</w:t>
            </w:r>
          </w:p>
        </w:tc>
        <w:tc>
          <w:tcPr>
            <w:tcW w:w="855" w:type="dxa"/>
          </w:tcPr>
          <w:p w14:paraId="299781F8" w14:textId="77777777" w:rsidR="005B0C7D" w:rsidRDefault="001140B7">
            <w:pPr>
              <w:widowControl/>
              <w:jc w:val="center"/>
              <w:rPr>
                <w:color w:val="000000"/>
                <w:kern w:val="0"/>
                <w:szCs w:val="21"/>
              </w:rPr>
            </w:pPr>
            <w:r>
              <w:rPr>
                <w:rFonts w:hint="eastAsia"/>
                <w:color w:val="000000"/>
                <w:kern w:val="0"/>
                <w:szCs w:val="21"/>
              </w:rPr>
              <w:t>56.2</w:t>
            </w:r>
          </w:p>
        </w:tc>
        <w:tc>
          <w:tcPr>
            <w:tcW w:w="855" w:type="dxa"/>
          </w:tcPr>
          <w:p w14:paraId="3461E295" w14:textId="77777777" w:rsidR="005B0C7D" w:rsidRDefault="001140B7">
            <w:pPr>
              <w:widowControl/>
              <w:jc w:val="center"/>
              <w:rPr>
                <w:color w:val="000000"/>
                <w:kern w:val="0"/>
                <w:szCs w:val="21"/>
              </w:rPr>
            </w:pPr>
            <w:r>
              <w:rPr>
                <w:rFonts w:hint="eastAsia"/>
                <w:color w:val="000000"/>
                <w:kern w:val="0"/>
                <w:szCs w:val="21"/>
              </w:rPr>
              <w:t>66.2</w:t>
            </w:r>
          </w:p>
        </w:tc>
        <w:tc>
          <w:tcPr>
            <w:tcW w:w="855" w:type="dxa"/>
          </w:tcPr>
          <w:p w14:paraId="2A3E3FA7" w14:textId="77777777" w:rsidR="005B0C7D" w:rsidRDefault="001140B7">
            <w:pPr>
              <w:widowControl/>
              <w:jc w:val="center"/>
              <w:rPr>
                <w:color w:val="000000"/>
                <w:kern w:val="0"/>
                <w:szCs w:val="21"/>
              </w:rPr>
            </w:pPr>
            <w:r>
              <w:rPr>
                <w:rFonts w:hint="eastAsia"/>
                <w:color w:val="000000"/>
                <w:kern w:val="0"/>
                <w:szCs w:val="21"/>
              </w:rPr>
              <w:t>58.6</w:t>
            </w:r>
          </w:p>
        </w:tc>
        <w:tc>
          <w:tcPr>
            <w:tcW w:w="854" w:type="dxa"/>
          </w:tcPr>
          <w:p w14:paraId="311CB51F"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355D3CBB"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54EF9CF0"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07647636" w14:textId="77777777" w:rsidR="005B0C7D" w:rsidRDefault="001140B7">
            <w:pPr>
              <w:widowControl/>
              <w:jc w:val="center"/>
              <w:rPr>
                <w:color w:val="000000"/>
                <w:kern w:val="0"/>
                <w:szCs w:val="21"/>
              </w:rPr>
            </w:pPr>
            <w:r>
              <w:rPr>
                <w:rFonts w:hint="eastAsia"/>
                <w:color w:val="000000"/>
                <w:kern w:val="0"/>
                <w:szCs w:val="21"/>
              </w:rPr>
              <w:t>1.2</w:t>
            </w:r>
          </w:p>
        </w:tc>
        <w:tc>
          <w:tcPr>
            <w:tcW w:w="905" w:type="dxa"/>
          </w:tcPr>
          <w:p w14:paraId="3417B2FC"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0C3A3E53" w14:textId="77777777" w:rsidR="005B0C7D" w:rsidRDefault="001140B7">
            <w:pPr>
              <w:widowControl/>
              <w:jc w:val="center"/>
              <w:rPr>
                <w:color w:val="000000"/>
                <w:kern w:val="0"/>
                <w:szCs w:val="21"/>
              </w:rPr>
            </w:pPr>
            <w:r>
              <w:rPr>
                <w:rFonts w:hint="eastAsia"/>
                <w:color w:val="000000"/>
                <w:kern w:val="0"/>
                <w:szCs w:val="21"/>
              </w:rPr>
              <w:t>3.6</w:t>
            </w:r>
          </w:p>
        </w:tc>
        <w:tc>
          <w:tcPr>
            <w:tcW w:w="851" w:type="dxa"/>
          </w:tcPr>
          <w:p w14:paraId="3175A249"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08DFA3D6" w14:textId="77777777" w:rsidR="005B0C7D" w:rsidRDefault="001140B7">
            <w:pPr>
              <w:widowControl/>
              <w:jc w:val="center"/>
              <w:rPr>
                <w:color w:val="000000"/>
                <w:kern w:val="0"/>
                <w:szCs w:val="21"/>
              </w:rPr>
            </w:pPr>
            <w:r>
              <w:rPr>
                <w:rFonts w:hint="eastAsia"/>
                <w:color w:val="000000"/>
                <w:kern w:val="0"/>
                <w:szCs w:val="21"/>
              </w:rPr>
              <w:t>55</w:t>
            </w:r>
          </w:p>
        </w:tc>
      </w:tr>
      <w:tr w:rsidR="005B0C7D" w14:paraId="7A51D740" w14:textId="77777777">
        <w:tc>
          <w:tcPr>
            <w:tcW w:w="853" w:type="dxa"/>
          </w:tcPr>
          <w:p w14:paraId="527B9FDF" w14:textId="77777777" w:rsidR="005B0C7D" w:rsidRDefault="005B0C7D">
            <w:pPr>
              <w:widowControl/>
              <w:jc w:val="center"/>
              <w:rPr>
                <w:color w:val="000000"/>
                <w:kern w:val="0"/>
                <w:szCs w:val="21"/>
              </w:rPr>
            </w:pPr>
          </w:p>
        </w:tc>
        <w:tc>
          <w:tcPr>
            <w:tcW w:w="857" w:type="dxa"/>
          </w:tcPr>
          <w:p w14:paraId="6BB11FFA" w14:textId="77777777" w:rsidR="005B0C7D" w:rsidRDefault="001140B7">
            <w:pPr>
              <w:widowControl/>
              <w:jc w:val="center"/>
              <w:rPr>
                <w:color w:val="000000"/>
                <w:kern w:val="0"/>
                <w:szCs w:val="21"/>
              </w:rPr>
            </w:pPr>
            <w:r>
              <w:rPr>
                <w:rFonts w:hint="eastAsia"/>
                <w:color w:val="000000"/>
                <w:kern w:val="0"/>
                <w:szCs w:val="21"/>
              </w:rPr>
              <w:t>40m</w:t>
            </w:r>
          </w:p>
        </w:tc>
        <w:tc>
          <w:tcPr>
            <w:tcW w:w="855" w:type="dxa"/>
          </w:tcPr>
          <w:p w14:paraId="05249E3A" w14:textId="77777777" w:rsidR="005B0C7D" w:rsidRDefault="001140B7">
            <w:pPr>
              <w:widowControl/>
              <w:jc w:val="center"/>
              <w:rPr>
                <w:color w:val="000000"/>
                <w:kern w:val="0"/>
                <w:szCs w:val="21"/>
              </w:rPr>
            </w:pPr>
            <w:r>
              <w:rPr>
                <w:rFonts w:hint="eastAsia"/>
                <w:color w:val="000000"/>
                <w:kern w:val="0"/>
                <w:szCs w:val="21"/>
              </w:rPr>
              <w:t>59.9</w:t>
            </w:r>
          </w:p>
        </w:tc>
        <w:tc>
          <w:tcPr>
            <w:tcW w:w="855" w:type="dxa"/>
          </w:tcPr>
          <w:p w14:paraId="68D6D9D4" w14:textId="77777777" w:rsidR="005B0C7D" w:rsidRDefault="001140B7">
            <w:pPr>
              <w:widowControl/>
              <w:jc w:val="center"/>
              <w:rPr>
                <w:color w:val="000000"/>
                <w:kern w:val="0"/>
                <w:szCs w:val="21"/>
              </w:rPr>
            </w:pPr>
            <w:r>
              <w:rPr>
                <w:rFonts w:hint="eastAsia"/>
                <w:color w:val="000000"/>
                <w:kern w:val="0"/>
                <w:szCs w:val="21"/>
              </w:rPr>
              <w:t>52.2</w:t>
            </w:r>
          </w:p>
        </w:tc>
        <w:tc>
          <w:tcPr>
            <w:tcW w:w="855" w:type="dxa"/>
          </w:tcPr>
          <w:p w14:paraId="156F9427" w14:textId="77777777" w:rsidR="005B0C7D" w:rsidRDefault="001140B7">
            <w:pPr>
              <w:widowControl/>
              <w:jc w:val="center"/>
              <w:rPr>
                <w:color w:val="000000"/>
                <w:kern w:val="0"/>
                <w:szCs w:val="21"/>
              </w:rPr>
            </w:pPr>
            <w:r>
              <w:rPr>
                <w:rFonts w:hint="eastAsia"/>
                <w:color w:val="000000"/>
                <w:kern w:val="0"/>
                <w:szCs w:val="21"/>
              </w:rPr>
              <w:t>61.8</w:t>
            </w:r>
          </w:p>
        </w:tc>
        <w:tc>
          <w:tcPr>
            <w:tcW w:w="855" w:type="dxa"/>
          </w:tcPr>
          <w:p w14:paraId="7493527D" w14:textId="77777777" w:rsidR="005B0C7D" w:rsidRDefault="001140B7">
            <w:pPr>
              <w:widowControl/>
              <w:jc w:val="center"/>
              <w:rPr>
                <w:color w:val="000000"/>
                <w:kern w:val="0"/>
                <w:szCs w:val="21"/>
              </w:rPr>
            </w:pPr>
            <w:r>
              <w:rPr>
                <w:rFonts w:hint="eastAsia"/>
                <w:color w:val="000000"/>
                <w:kern w:val="0"/>
                <w:szCs w:val="21"/>
              </w:rPr>
              <w:t>54.1</w:t>
            </w:r>
          </w:p>
        </w:tc>
        <w:tc>
          <w:tcPr>
            <w:tcW w:w="855" w:type="dxa"/>
          </w:tcPr>
          <w:p w14:paraId="52D079B3" w14:textId="77777777" w:rsidR="005B0C7D" w:rsidRDefault="001140B7">
            <w:pPr>
              <w:widowControl/>
              <w:jc w:val="center"/>
              <w:rPr>
                <w:color w:val="000000"/>
                <w:kern w:val="0"/>
                <w:szCs w:val="21"/>
              </w:rPr>
            </w:pPr>
            <w:r>
              <w:rPr>
                <w:rFonts w:hint="eastAsia"/>
                <w:color w:val="000000"/>
                <w:kern w:val="0"/>
                <w:szCs w:val="21"/>
              </w:rPr>
              <w:t>64.2</w:t>
            </w:r>
          </w:p>
        </w:tc>
        <w:tc>
          <w:tcPr>
            <w:tcW w:w="855" w:type="dxa"/>
          </w:tcPr>
          <w:p w14:paraId="22D99E46" w14:textId="77777777" w:rsidR="005B0C7D" w:rsidRDefault="001140B7">
            <w:pPr>
              <w:widowControl/>
              <w:jc w:val="center"/>
              <w:rPr>
                <w:color w:val="000000"/>
                <w:kern w:val="0"/>
                <w:szCs w:val="21"/>
              </w:rPr>
            </w:pPr>
            <w:r>
              <w:rPr>
                <w:rFonts w:hint="eastAsia"/>
                <w:color w:val="000000"/>
                <w:kern w:val="0"/>
                <w:szCs w:val="21"/>
              </w:rPr>
              <w:t>56.5</w:t>
            </w:r>
          </w:p>
        </w:tc>
        <w:tc>
          <w:tcPr>
            <w:tcW w:w="854" w:type="dxa"/>
          </w:tcPr>
          <w:p w14:paraId="11999988"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4CA3AF6D"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3E8DCB34"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60B9653A"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436D4C05"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530A2F83" w14:textId="77777777" w:rsidR="005B0C7D" w:rsidRDefault="001140B7">
            <w:pPr>
              <w:widowControl/>
              <w:jc w:val="center"/>
              <w:rPr>
                <w:color w:val="000000"/>
                <w:kern w:val="0"/>
                <w:szCs w:val="21"/>
              </w:rPr>
            </w:pPr>
            <w:r>
              <w:rPr>
                <w:rFonts w:hint="eastAsia"/>
                <w:color w:val="000000"/>
                <w:kern w:val="0"/>
                <w:szCs w:val="21"/>
              </w:rPr>
              <w:t>1.5</w:t>
            </w:r>
          </w:p>
        </w:tc>
        <w:tc>
          <w:tcPr>
            <w:tcW w:w="851" w:type="dxa"/>
          </w:tcPr>
          <w:p w14:paraId="48CD8A4F"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103FCAC0" w14:textId="77777777" w:rsidR="005B0C7D" w:rsidRDefault="001140B7">
            <w:pPr>
              <w:widowControl/>
              <w:jc w:val="center"/>
              <w:rPr>
                <w:color w:val="000000"/>
                <w:kern w:val="0"/>
                <w:szCs w:val="21"/>
              </w:rPr>
            </w:pPr>
            <w:r>
              <w:rPr>
                <w:rFonts w:hint="eastAsia"/>
                <w:color w:val="000000"/>
                <w:kern w:val="0"/>
                <w:szCs w:val="21"/>
              </w:rPr>
              <w:t>55</w:t>
            </w:r>
          </w:p>
        </w:tc>
      </w:tr>
      <w:tr w:rsidR="005B0C7D" w14:paraId="01F910F5" w14:textId="77777777">
        <w:tc>
          <w:tcPr>
            <w:tcW w:w="853" w:type="dxa"/>
          </w:tcPr>
          <w:p w14:paraId="30BBB899" w14:textId="77777777" w:rsidR="005B0C7D" w:rsidRDefault="005B0C7D">
            <w:pPr>
              <w:widowControl/>
              <w:jc w:val="center"/>
              <w:rPr>
                <w:color w:val="000000"/>
                <w:kern w:val="0"/>
                <w:szCs w:val="21"/>
              </w:rPr>
            </w:pPr>
          </w:p>
        </w:tc>
        <w:tc>
          <w:tcPr>
            <w:tcW w:w="857" w:type="dxa"/>
          </w:tcPr>
          <w:p w14:paraId="2CA59349" w14:textId="77777777" w:rsidR="005B0C7D" w:rsidRDefault="001140B7">
            <w:pPr>
              <w:widowControl/>
              <w:jc w:val="center"/>
              <w:rPr>
                <w:color w:val="000000"/>
                <w:kern w:val="0"/>
                <w:szCs w:val="21"/>
              </w:rPr>
            </w:pPr>
            <w:r>
              <w:rPr>
                <w:rFonts w:hint="eastAsia"/>
                <w:color w:val="000000"/>
                <w:kern w:val="0"/>
                <w:szCs w:val="21"/>
              </w:rPr>
              <w:t>50m</w:t>
            </w:r>
          </w:p>
        </w:tc>
        <w:tc>
          <w:tcPr>
            <w:tcW w:w="855" w:type="dxa"/>
          </w:tcPr>
          <w:p w14:paraId="671018DB" w14:textId="77777777" w:rsidR="005B0C7D" w:rsidRDefault="001140B7">
            <w:pPr>
              <w:widowControl/>
              <w:jc w:val="center"/>
              <w:rPr>
                <w:color w:val="000000"/>
                <w:kern w:val="0"/>
                <w:szCs w:val="21"/>
              </w:rPr>
            </w:pPr>
            <w:r>
              <w:rPr>
                <w:rFonts w:hint="eastAsia"/>
                <w:color w:val="000000"/>
                <w:kern w:val="0"/>
                <w:szCs w:val="21"/>
              </w:rPr>
              <w:t>58.3</w:t>
            </w:r>
          </w:p>
        </w:tc>
        <w:tc>
          <w:tcPr>
            <w:tcW w:w="855" w:type="dxa"/>
          </w:tcPr>
          <w:p w14:paraId="6F967261" w14:textId="77777777" w:rsidR="005B0C7D" w:rsidRDefault="001140B7">
            <w:pPr>
              <w:widowControl/>
              <w:jc w:val="center"/>
              <w:rPr>
                <w:color w:val="000000"/>
                <w:kern w:val="0"/>
                <w:szCs w:val="21"/>
              </w:rPr>
            </w:pPr>
            <w:r>
              <w:rPr>
                <w:rFonts w:hint="eastAsia"/>
                <w:color w:val="000000"/>
                <w:kern w:val="0"/>
                <w:szCs w:val="21"/>
              </w:rPr>
              <w:t>50.6</w:t>
            </w:r>
          </w:p>
        </w:tc>
        <w:tc>
          <w:tcPr>
            <w:tcW w:w="855" w:type="dxa"/>
          </w:tcPr>
          <w:p w14:paraId="79AEF7DC" w14:textId="77777777" w:rsidR="005B0C7D" w:rsidRDefault="001140B7">
            <w:pPr>
              <w:widowControl/>
              <w:jc w:val="center"/>
              <w:rPr>
                <w:color w:val="000000"/>
                <w:kern w:val="0"/>
                <w:szCs w:val="21"/>
              </w:rPr>
            </w:pPr>
            <w:r>
              <w:rPr>
                <w:rFonts w:hint="eastAsia"/>
                <w:color w:val="000000"/>
                <w:kern w:val="0"/>
                <w:szCs w:val="21"/>
              </w:rPr>
              <w:t>60.3</w:t>
            </w:r>
          </w:p>
        </w:tc>
        <w:tc>
          <w:tcPr>
            <w:tcW w:w="855" w:type="dxa"/>
          </w:tcPr>
          <w:p w14:paraId="4867A03E" w14:textId="77777777" w:rsidR="005B0C7D" w:rsidRDefault="001140B7">
            <w:pPr>
              <w:widowControl/>
              <w:jc w:val="center"/>
              <w:rPr>
                <w:color w:val="000000"/>
                <w:kern w:val="0"/>
                <w:szCs w:val="21"/>
              </w:rPr>
            </w:pPr>
            <w:r>
              <w:rPr>
                <w:rFonts w:hint="eastAsia"/>
                <w:color w:val="000000"/>
                <w:kern w:val="0"/>
                <w:szCs w:val="21"/>
              </w:rPr>
              <w:t>52.6</w:t>
            </w:r>
          </w:p>
        </w:tc>
        <w:tc>
          <w:tcPr>
            <w:tcW w:w="855" w:type="dxa"/>
          </w:tcPr>
          <w:p w14:paraId="4A7B44F6" w14:textId="77777777" w:rsidR="005B0C7D" w:rsidRDefault="001140B7">
            <w:pPr>
              <w:widowControl/>
              <w:jc w:val="center"/>
              <w:rPr>
                <w:color w:val="000000"/>
                <w:kern w:val="0"/>
                <w:szCs w:val="21"/>
              </w:rPr>
            </w:pPr>
            <w:r>
              <w:rPr>
                <w:rFonts w:hint="eastAsia"/>
                <w:color w:val="000000"/>
                <w:kern w:val="0"/>
                <w:szCs w:val="21"/>
              </w:rPr>
              <w:t>62.6</w:t>
            </w:r>
          </w:p>
        </w:tc>
        <w:tc>
          <w:tcPr>
            <w:tcW w:w="855" w:type="dxa"/>
          </w:tcPr>
          <w:p w14:paraId="7611746B" w14:textId="77777777" w:rsidR="005B0C7D" w:rsidRDefault="001140B7">
            <w:pPr>
              <w:widowControl/>
              <w:jc w:val="center"/>
              <w:rPr>
                <w:color w:val="000000"/>
                <w:kern w:val="0"/>
                <w:szCs w:val="21"/>
              </w:rPr>
            </w:pPr>
            <w:r>
              <w:rPr>
                <w:rFonts w:hint="eastAsia"/>
                <w:color w:val="000000"/>
                <w:kern w:val="0"/>
                <w:szCs w:val="21"/>
              </w:rPr>
              <w:t>54.9</w:t>
            </w:r>
          </w:p>
        </w:tc>
        <w:tc>
          <w:tcPr>
            <w:tcW w:w="854" w:type="dxa"/>
          </w:tcPr>
          <w:p w14:paraId="16AC3206"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6707BB1D" w14:textId="77777777" w:rsidR="005B0C7D" w:rsidRDefault="001140B7">
            <w:pPr>
              <w:widowControl/>
              <w:jc w:val="center"/>
              <w:rPr>
                <w:color w:val="000000"/>
                <w:kern w:val="0"/>
                <w:szCs w:val="21"/>
              </w:rPr>
            </w:pPr>
            <w:r>
              <w:rPr>
                <w:rFonts w:hint="eastAsia"/>
                <w:color w:val="000000"/>
                <w:kern w:val="0"/>
                <w:szCs w:val="21"/>
              </w:rPr>
              <w:t>0.6</w:t>
            </w:r>
          </w:p>
        </w:tc>
        <w:tc>
          <w:tcPr>
            <w:tcW w:w="793" w:type="dxa"/>
          </w:tcPr>
          <w:p w14:paraId="2EA22473" w14:textId="77777777" w:rsidR="005B0C7D" w:rsidRDefault="001140B7">
            <w:pPr>
              <w:widowControl/>
              <w:jc w:val="center"/>
              <w:rPr>
                <w:color w:val="000000"/>
                <w:kern w:val="0"/>
                <w:szCs w:val="21"/>
              </w:rPr>
            </w:pPr>
            <w:r>
              <w:rPr>
                <w:rFonts w:hint="eastAsia"/>
                <w:color w:val="000000"/>
                <w:kern w:val="0"/>
                <w:szCs w:val="21"/>
              </w:rPr>
              <w:t>0.3</w:t>
            </w:r>
          </w:p>
        </w:tc>
        <w:tc>
          <w:tcPr>
            <w:tcW w:w="853" w:type="dxa"/>
          </w:tcPr>
          <w:p w14:paraId="1D5D0C3F" w14:textId="77777777" w:rsidR="005B0C7D" w:rsidRDefault="001140B7">
            <w:pPr>
              <w:widowControl/>
              <w:jc w:val="center"/>
              <w:rPr>
                <w:color w:val="000000"/>
                <w:kern w:val="0"/>
                <w:szCs w:val="21"/>
              </w:rPr>
            </w:pPr>
            <w:r>
              <w:rPr>
                <w:rFonts w:hint="eastAsia"/>
                <w:color w:val="000000"/>
                <w:kern w:val="0"/>
                <w:szCs w:val="21"/>
              </w:rPr>
              <w:t>2.6</w:t>
            </w:r>
          </w:p>
        </w:tc>
        <w:tc>
          <w:tcPr>
            <w:tcW w:w="905" w:type="dxa"/>
          </w:tcPr>
          <w:p w14:paraId="15AB96C5" w14:textId="77777777" w:rsidR="005B0C7D" w:rsidRDefault="001140B7">
            <w:pPr>
              <w:widowControl/>
              <w:jc w:val="center"/>
              <w:rPr>
                <w:color w:val="000000"/>
                <w:kern w:val="0"/>
                <w:szCs w:val="21"/>
              </w:rPr>
            </w:pPr>
            <w:r>
              <w:rPr>
                <w:rFonts w:hint="eastAsia"/>
                <w:color w:val="000000"/>
                <w:kern w:val="0"/>
                <w:szCs w:val="21"/>
              </w:rPr>
              <w:t>2.6</w:t>
            </w:r>
          </w:p>
        </w:tc>
        <w:tc>
          <w:tcPr>
            <w:tcW w:w="852" w:type="dxa"/>
          </w:tcPr>
          <w:p w14:paraId="72C3BAC9" w14:textId="77777777" w:rsidR="005B0C7D" w:rsidRDefault="001140B7">
            <w:pPr>
              <w:widowControl/>
              <w:jc w:val="center"/>
              <w:rPr>
                <w:color w:val="000000"/>
                <w:kern w:val="0"/>
                <w:szCs w:val="21"/>
              </w:rPr>
            </w:pPr>
            <w:r>
              <w:rPr>
                <w:rFonts w:hint="eastAsia"/>
                <w:color w:val="000000"/>
                <w:kern w:val="0"/>
                <w:szCs w:val="21"/>
              </w:rPr>
              <w:t>4.9</w:t>
            </w:r>
          </w:p>
        </w:tc>
        <w:tc>
          <w:tcPr>
            <w:tcW w:w="851" w:type="dxa"/>
          </w:tcPr>
          <w:p w14:paraId="59E1AC33"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4198120B" w14:textId="77777777" w:rsidR="005B0C7D" w:rsidRDefault="001140B7">
            <w:pPr>
              <w:widowControl/>
              <w:jc w:val="center"/>
              <w:rPr>
                <w:color w:val="000000"/>
                <w:kern w:val="0"/>
                <w:szCs w:val="21"/>
              </w:rPr>
            </w:pPr>
            <w:r>
              <w:rPr>
                <w:rFonts w:hint="eastAsia"/>
                <w:color w:val="000000"/>
                <w:kern w:val="0"/>
                <w:szCs w:val="21"/>
              </w:rPr>
              <w:t>50</w:t>
            </w:r>
          </w:p>
        </w:tc>
      </w:tr>
      <w:tr w:rsidR="005B0C7D" w14:paraId="3EAA998B" w14:textId="77777777">
        <w:tc>
          <w:tcPr>
            <w:tcW w:w="853" w:type="dxa"/>
          </w:tcPr>
          <w:p w14:paraId="4B0C3C21" w14:textId="77777777" w:rsidR="005B0C7D" w:rsidRDefault="005B0C7D">
            <w:pPr>
              <w:widowControl/>
              <w:jc w:val="center"/>
              <w:rPr>
                <w:color w:val="000000"/>
                <w:kern w:val="0"/>
                <w:szCs w:val="21"/>
              </w:rPr>
            </w:pPr>
          </w:p>
        </w:tc>
        <w:tc>
          <w:tcPr>
            <w:tcW w:w="857" w:type="dxa"/>
          </w:tcPr>
          <w:p w14:paraId="2F6B8F84" w14:textId="77777777" w:rsidR="005B0C7D" w:rsidRDefault="001140B7">
            <w:pPr>
              <w:widowControl/>
              <w:jc w:val="center"/>
              <w:rPr>
                <w:color w:val="000000"/>
                <w:kern w:val="0"/>
                <w:szCs w:val="21"/>
              </w:rPr>
            </w:pPr>
            <w:r>
              <w:rPr>
                <w:rFonts w:hint="eastAsia"/>
                <w:color w:val="000000"/>
                <w:kern w:val="0"/>
                <w:szCs w:val="21"/>
              </w:rPr>
              <w:t>60m</w:t>
            </w:r>
          </w:p>
        </w:tc>
        <w:tc>
          <w:tcPr>
            <w:tcW w:w="855" w:type="dxa"/>
          </w:tcPr>
          <w:p w14:paraId="4C6D770C" w14:textId="77777777" w:rsidR="005B0C7D" w:rsidRDefault="001140B7">
            <w:pPr>
              <w:widowControl/>
              <w:jc w:val="center"/>
              <w:rPr>
                <w:color w:val="000000"/>
                <w:kern w:val="0"/>
                <w:szCs w:val="21"/>
              </w:rPr>
            </w:pPr>
            <w:r>
              <w:rPr>
                <w:rFonts w:hint="eastAsia"/>
                <w:color w:val="000000"/>
                <w:kern w:val="0"/>
                <w:szCs w:val="21"/>
              </w:rPr>
              <w:t>57.1</w:t>
            </w:r>
          </w:p>
        </w:tc>
        <w:tc>
          <w:tcPr>
            <w:tcW w:w="855" w:type="dxa"/>
          </w:tcPr>
          <w:p w14:paraId="1E7CD4C3" w14:textId="77777777" w:rsidR="005B0C7D" w:rsidRDefault="001140B7">
            <w:pPr>
              <w:widowControl/>
              <w:jc w:val="center"/>
              <w:rPr>
                <w:color w:val="000000"/>
                <w:kern w:val="0"/>
                <w:szCs w:val="21"/>
              </w:rPr>
            </w:pPr>
            <w:r>
              <w:rPr>
                <w:rFonts w:hint="eastAsia"/>
                <w:color w:val="000000"/>
                <w:kern w:val="0"/>
                <w:szCs w:val="21"/>
              </w:rPr>
              <w:t>49.4</w:t>
            </w:r>
          </w:p>
        </w:tc>
        <w:tc>
          <w:tcPr>
            <w:tcW w:w="855" w:type="dxa"/>
          </w:tcPr>
          <w:p w14:paraId="35FB08AB" w14:textId="77777777" w:rsidR="005B0C7D" w:rsidRDefault="001140B7">
            <w:pPr>
              <w:widowControl/>
              <w:jc w:val="center"/>
              <w:rPr>
                <w:color w:val="000000"/>
                <w:kern w:val="0"/>
                <w:szCs w:val="21"/>
              </w:rPr>
            </w:pPr>
            <w:r>
              <w:rPr>
                <w:rFonts w:hint="eastAsia"/>
                <w:color w:val="000000"/>
                <w:kern w:val="0"/>
                <w:szCs w:val="21"/>
              </w:rPr>
              <w:t>59</w:t>
            </w:r>
          </w:p>
        </w:tc>
        <w:tc>
          <w:tcPr>
            <w:tcW w:w="855" w:type="dxa"/>
          </w:tcPr>
          <w:p w14:paraId="7A885B10" w14:textId="77777777" w:rsidR="005B0C7D" w:rsidRDefault="001140B7">
            <w:pPr>
              <w:widowControl/>
              <w:jc w:val="center"/>
              <w:rPr>
                <w:color w:val="000000"/>
                <w:kern w:val="0"/>
                <w:szCs w:val="21"/>
              </w:rPr>
            </w:pPr>
            <w:r>
              <w:rPr>
                <w:rFonts w:hint="eastAsia"/>
                <w:color w:val="000000"/>
                <w:kern w:val="0"/>
                <w:szCs w:val="21"/>
              </w:rPr>
              <w:t>51.4</w:t>
            </w:r>
          </w:p>
        </w:tc>
        <w:tc>
          <w:tcPr>
            <w:tcW w:w="855" w:type="dxa"/>
          </w:tcPr>
          <w:p w14:paraId="5C1A77F0" w14:textId="77777777" w:rsidR="005B0C7D" w:rsidRDefault="001140B7">
            <w:pPr>
              <w:widowControl/>
              <w:jc w:val="center"/>
              <w:rPr>
                <w:color w:val="000000"/>
                <w:kern w:val="0"/>
                <w:szCs w:val="21"/>
              </w:rPr>
            </w:pPr>
            <w:r>
              <w:rPr>
                <w:rFonts w:hint="eastAsia"/>
                <w:color w:val="000000"/>
                <w:kern w:val="0"/>
                <w:szCs w:val="21"/>
              </w:rPr>
              <w:t>61.4</w:t>
            </w:r>
          </w:p>
        </w:tc>
        <w:tc>
          <w:tcPr>
            <w:tcW w:w="855" w:type="dxa"/>
          </w:tcPr>
          <w:p w14:paraId="7E78073A" w14:textId="77777777" w:rsidR="005B0C7D" w:rsidRDefault="001140B7">
            <w:pPr>
              <w:widowControl/>
              <w:jc w:val="center"/>
              <w:rPr>
                <w:color w:val="000000"/>
                <w:kern w:val="0"/>
                <w:szCs w:val="21"/>
              </w:rPr>
            </w:pPr>
            <w:r>
              <w:rPr>
                <w:rFonts w:hint="eastAsia"/>
                <w:color w:val="000000"/>
                <w:kern w:val="0"/>
                <w:szCs w:val="21"/>
              </w:rPr>
              <w:t>53.7</w:t>
            </w:r>
          </w:p>
        </w:tc>
        <w:tc>
          <w:tcPr>
            <w:tcW w:w="854" w:type="dxa"/>
          </w:tcPr>
          <w:p w14:paraId="5DBA427D"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4D95B084"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02A1A281"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0DE3ED95" w14:textId="77777777" w:rsidR="005B0C7D" w:rsidRDefault="001140B7">
            <w:pPr>
              <w:widowControl/>
              <w:jc w:val="center"/>
              <w:rPr>
                <w:color w:val="000000"/>
                <w:kern w:val="0"/>
                <w:szCs w:val="21"/>
              </w:rPr>
            </w:pPr>
            <w:r>
              <w:rPr>
                <w:rFonts w:hint="eastAsia"/>
                <w:color w:val="000000"/>
                <w:kern w:val="0"/>
                <w:szCs w:val="21"/>
              </w:rPr>
              <w:t>1.4</w:t>
            </w:r>
          </w:p>
        </w:tc>
        <w:tc>
          <w:tcPr>
            <w:tcW w:w="905" w:type="dxa"/>
          </w:tcPr>
          <w:p w14:paraId="7C1E21E1" w14:textId="77777777" w:rsidR="005B0C7D" w:rsidRDefault="001140B7">
            <w:pPr>
              <w:widowControl/>
              <w:jc w:val="center"/>
              <w:rPr>
                <w:color w:val="000000"/>
                <w:kern w:val="0"/>
                <w:szCs w:val="21"/>
              </w:rPr>
            </w:pPr>
            <w:r>
              <w:rPr>
                <w:rFonts w:hint="eastAsia"/>
                <w:color w:val="000000"/>
                <w:kern w:val="0"/>
                <w:szCs w:val="21"/>
              </w:rPr>
              <w:t>1.4</w:t>
            </w:r>
          </w:p>
        </w:tc>
        <w:tc>
          <w:tcPr>
            <w:tcW w:w="852" w:type="dxa"/>
          </w:tcPr>
          <w:p w14:paraId="2B06A0C9" w14:textId="77777777" w:rsidR="005B0C7D" w:rsidRDefault="001140B7">
            <w:pPr>
              <w:widowControl/>
              <w:jc w:val="center"/>
              <w:rPr>
                <w:color w:val="000000"/>
                <w:kern w:val="0"/>
                <w:szCs w:val="21"/>
              </w:rPr>
            </w:pPr>
            <w:r>
              <w:rPr>
                <w:rFonts w:hint="eastAsia"/>
                <w:color w:val="000000"/>
                <w:kern w:val="0"/>
                <w:szCs w:val="21"/>
              </w:rPr>
              <w:t>3.7</w:t>
            </w:r>
          </w:p>
        </w:tc>
        <w:tc>
          <w:tcPr>
            <w:tcW w:w="851" w:type="dxa"/>
          </w:tcPr>
          <w:p w14:paraId="38531629"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6686063F" w14:textId="77777777" w:rsidR="005B0C7D" w:rsidRDefault="001140B7">
            <w:pPr>
              <w:widowControl/>
              <w:jc w:val="center"/>
              <w:rPr>
                <w:color w:val="000000"/>
                <w:kern w:val="0"/>
                <w:szCs w:val="21"/>
              </w:rPr>
            </w:pPr>
            <w:r>
              <w:rPr>
                <w:rFonts w:hint="eastAsia"/>
                <w:color w:val="000000"/>
                <w:kern w:val="0"/>
                <w:szCs w:val="21"/>
              </w:rPr>
              <w:t>50</w:t>
            </w:r>
          </w:p>
        </w:tc>
      </w:tr>
      <w:tr w:rsidR="005B0C7D" w14:paraId="0C7D70C6" w14:textId="77777777">
        <w:tc>
          <w:tcPr>
            <w:tcW w:w="853" w:type="dxa"/>
          </w:tcPr>
          <w:p w14:paraId="31D15099" w14:textId="77777777" w:rsidR="005B0C7D" w:rsidRDefault="005B0C7D">
            <w:pPr>
              <w:widowControl/>
              <w:jc w:val="center"/>
              <w:rPr>
                <w:color w:val="000000"/>
                <w:kern w:val="0"/>
                <w:szCs w:val="21"/>
              </w:rPr>
            </w:pPr>
          </w:p>
        </w:tc>
        <w:tc>
          <w:tcPr>
            <w:tcW w:w="857" w:type="dxa"/>
          </w:tcPr>
          <w:p w14:paraId="460DD506" w14:textId="77777777" w:rsidR="005B0C7D" w:rsidRDefault="001140B7">
            <w:pPr>
              <w:widowControl/>
              <w:jc w:val="center"/>
              <w:rPr>
                <w:color w:val="000000"/>
                <w:kern w:val="0"/>
                <w:szCs w:val="21"/>
              </w:rPr>
            </w:pPr>
            <w:r>
              <w:rPr>
                <w:rFonts w:hint="eastAsia"/>
                <w:color w:val="000000"/>
                <w:kern w:val="0"/>
                <w:szCs w:val="21"/>
              </w:rPr>
              <w:t>80m</w:t>
            </w:r>
          </w:p>
        </w:tc>
        <w:tc>
          <w:tcPr>
            <w:tcW w:w="855" w:type="dxa"/>
          </w:tcPr>
          <w:p w14:paraId="1BB2200C" w14:textId="77777777" w:rsidR="005B0C7D" w:rsidRDefault="001140B7">
            <w:pPr>
              <w:widowControl/>
              <w:jc w:val="center"/>
              <w:rPr>
                <w:color w:val="000000"/>
                <w:kern w:val="0"/>
                <w:szCs w:val="21"/>
              </w:rPr>
            </w:pPr>
            <w:r>
              <w:rPr>
                <w:rFonts w:hint="eastAsia"/>
                <w:color w:val="000000"/>
                <w:kern w:val="0"/>
                <w:szCs w:val="21"/>
              </w:rPr>
              <w:t>55</w:t>
            </w:r>
          </w:p>
        </w:tc>
        <w:tc>
          <w:tcPr>
            <w:tcW w:w="855" w:type="dxa"/>
          </w:tcPr>
          <w:p w14:paraId="1B84302C" w14:textId="77777777" w:rsidR="005B0C7D" w:rsidRDefault="001140B7">
            <w:pPr>
              <w:widowControl/>
              <w:jc w:val="center"/>
              <w:rPr>
                <w:color w:val="000000"/>
                <w:kern w:val="0"/>
                <w:szCs w:val="21"/>
              </w:rPr>
            </w:pPr>
            <w:r>
              <w:rPr>
                <w:rFonts w:hint="eastAsia"/>
                <w:color w:val="000000"/>
                <w:kern w:val="0"/>
                <w:szCs w:val="21"/>
              </w:rPr>
              <w:t>47.4</w:t>
            </w:r>
          </w:p>
        </w:tc>
        <w:tc>
          <w:tcPr>
            <w:tcW w:w="855" w:type="dxa"/>
          </w:tcPr>
          <w:p w14:paraId="3938CA39" w14:textId="77777777" w:rsidR="005B0C7D" w:rsidRDefault="001140B7">
            <w:pPr>
              <w:widowControl/>
              <w:jc w:val="center"/>
              <w:rPr>
                <w:color w:val="000000"/>
                <w:kern w:val="0"/>
                <w:szCs w:val="21"/>
              </w:rPr>
            </w:pPr>
            <w:r>
              <w:rPr>
                <w:rFonts w:hint="eastAsia"/>
                <w:color w:val="000000"/>
                <w:kern w:val="0"/>
                <w:szCs w:val="21"/>
              </w:rPr>
              <w:t>57</w:t>
            </w:r>
          </w:p>
        </w:tc>
        <w:tc>
          <w:tcPr>
            <w:tcW w:w="855" w:type="dxa"/>
          </w:tcPr>
          <w:p w14:paraId="52B2B610" w14:textId="77777777" w:rsidR="005B0C7D" w:rsidRDefault="001140B7">
            <w:pPr>
              <w:widowControl/>
              <w:jc w:val="center"/>
              <w:rPr>
                <w:color w:val="000000"/>
                <w:kern w:val="0"/>
                <w:szCs w:val="21"/>
              </w:rPr>
            </w:pPr>
            <w:r>
              <w:rPr>
                <w:rFonts w:hint="eastAsia"/>
                <w:color w:val="000000"/>
                <w:kern w:val="0"/>
                <w:szCs w:val="21"/>
              </w:rPr>
              <w:t>49.3</w:t>
            </w:r>
          </w:p>
        </w:tc>
        <w:tc>
          <w:tcPr>
            <w:tcW w:w="855" w:type="dxa"/>
          </w:tcPr>
          <w:p w14:paraId="2CFF56FC" w14:textId="77777777" w:rsidR="005B0C7D" w:rsidRDefault="001140B7">
            <w:pPr>
              <w:widowControl/>
              <w:jc w:val="center"/>
              <w:rPr>
                <w:color w:val="000000"/>
                <w:kern w:val="0"/>
                <w:szCs w:val="21"/>
              </w:rPr>
            </w:pPr>
            <w:r>
              <w:rPr>
                <w:rFonts w:hint="eastAsia"/>
                <w:color w:val="000000"/>
                <w:kern w:val="0"/>
                <w:szCs w:val="21"/>
              </w:rPr>
              <w:t>59.3</w:t>
            </w:r>
          </w:p>
        </w:tc>
        <w:tc>
          <w:tcPr>
            <w:tcW w:w="855" w:type="dxa"/>
          </w:tcPr>
          <w:p w14:paraId="5AB8CCD9" w14:textId="77777777" w:rsidR="005B0C7D" w:rsidRDefault="001140B7">
            <w:pPr>
              <w:widowControl/>
              <w:jc w:val="center"/>
              <w:rPr>
                <w:color w:val="000000"/>
                <w:kern w:val="0"/>
                <w:szCs w:val="21"/>
              </w:rPr>
            </w:pPr>
            <w:r>
              <w:rPr>
                <w:rFonts w:hint="eastAsia"/>
                <w:color w:val="000000"/>
                <w:kern w:val="0"/>
                <w:szCs w:val="21"/>
              </w:rPr>
              <w:t>51.7</w:t>
            </w:r>
          </w:p>
        </w:tc>
        <w:tc>
          <w:tcPr>
            <w:tcW w:w="854" w:type="dxa"/>
          </w:tcPr>
          <w:p w14:paraId="7E978FB9"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1771A5D2"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7DF31545"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7183E9CE"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6CAD79D8"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562856F8" w14:textId="77777777" w:rsidR="005B0C7D" w:rsidRDefault="001140B7">
            <w:pPr>
              <w:widowControl/>
              <w:jc w:val="center"/>
              <w:rPr>
                <w:color w:val="000000"/>
                <w:kern w:val="0"/>
                <w:szCs w:val="21"/>
              </w:rPr>
            </w:pPr>
            <w:r>
              <w:rPr>
                <w:rFonts w:hint="eastAsia"/>
                <w:color w:val="000000"/>
                <w:kern w:val="0"/>
                <w:szCs w:val="21"/>
              </w:rPr>
              <w:t>1.7</w:t>
            </w:r>
          </w:p>
        </w:tc>
        <w:tc>
          <w:tcPr>
            <w:tcW w:w="851" w:type="dxa"/>
          </w:tcPr>
          <w:p w14:paraId="649D398A"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7EB54DFA" w14:textId="77777777" w:rsidR="005B0C7D" w:rsidRDefault="001140B7">
            <w:pPr>
              <w:widowControl/>
              <w:jc w:val="center"/>
              <w:rPr>
                <w:color w:val="000000"/>
                <w:kern w:val="0"/>
                <w:szCs w:val="21"/>
              </w:rPr>
            </w:pPr>
            <w:r>
              <w:rPr>
                <w:rFonts w:hint="eastAsia"/>
                <w:color w:val="000000"/>
                <w:kern w:val="0"/>
                <w:szCs w:val="21"/>
              </w:rPr>
              <w:t>50</w:t>
            </w:r>
          </w:p>
        </w:tc>
      </w:tr>
      <w:tr w:rsidR="005B0C7D" w14:paraId="5AE1ED8A" w14:textId="77777777">
        <w:tc>
          <w:tcPr>
            <w:tcW w:w="853" w:type="dxa"/>
          </w:tcPr>
          <w:p w14:paraId="435C26A2" w14:textId="77777777" w:rsidR="005B0C7D" w:rsidRDefault="005B0C7D">
            <w:pPr>
              <w:widowControl/>
              <w:jc w:val="center"/>
              <w:rPr>
                <w:color w:val="000000"/>
                <w:kern w:val="0"/>
                <w:szCs w:val="21"/>
              </w:rPr>
            </w:pPr>
          </w:p>
        </w:tc>
        <w:tc>
          <w:tcPr>
            <w:tcW w:w="857" w:type="dxa"/>
          </w:tcPr>
          <w:p w14:paraId="4142F25D" w14:textId="77777777" w:rsidR="005B0C7D" w:rsidRDefault="001140B7">
            <w:pPr>
              <w:widowControl/>
              <w:jc w:val="center"/>
              <w:rPr>
                <w:color w:val="000000"/>
                <w:kern w:val="0"/>
                <w:szCs w:val="21"/>
              </w:rPr>
            </w:pPr>
            <w:r>
              <w:rPr>
                <w:rFonts w:hint="eastAsia"/>
                <w:color w:val="000000"/>
                <w:kern w:val="0"/>
                <w:szCs w:val="21"/>
              </w:rPr>
              <w:t>100m</w:t>
            </w:r>
          </w:p>
        </w:tc>
        <w:tc>
          <w:tcPr>
            <w:tcW w:w="855" w:type="dxa"/>
          </w:tcPr>
          <w:p w14:paraId="4058A7A3" w14:textId="77777777" w:rsidR="005B0C7D" w:rsidRDefault="001140B7">
            <w:pPr>
              <w:widowControl/>
              <w:jc w:val="center"/>
              <w:rPr>
                <w:color w:val="000000"/>
                <w:kern w:val="0"/>
                <w:szCs w:val="21"/>
              </w:rPr>
            </w:pPr>
            <w:r>
              <w:rPr>
                <w:rFonts w:hint="eastAsia"/>
                <w:color w:val="000000"/>
                <w:kern w:val="0"/>
                <w:szCs w:val="21"/>
              </w:rPr>
              <w:t>53.4</w:t>
            </w:r>
          </w:p>
        </w:tc>
        <w:tc>
          <w:tcPr>
            <w:tcW w:w="855" w:type="dxa"/>
          </w:tcPr>
          <w:p w14:paraId="2423E77E" w14:textId="77777777" w:rsidR="005B0C7D" w:rsidRDefault="001140B7">
            <w:pPr>
              <w:widowControl/>
              <w:jc w:val="center"/>
              <w:rPr>
                <w:color w:val="000000"/>
                <w:kern w:val="0"/>
                <w:szCs w:val="21"/>
              </w:rPr>
            </w:pPr>
            <w:r>
              <w:rPr>
                <w:rFonts w:hint="eastAsia"/>
                <w:color w:val="000000"/>
                <w:kern w:val="0"/>
                <w:szCs w:val="21"/>
              </w:rPr>
              <w:t>45.7</w:t>
            </w:r>
          </w:p>
        </w:tc>
        <w:tc>
          <w:tcPr>
            <w:tcW w:w="855" w:type="dxa"/>
          </w:tcPr>
          <w:p w14:paraId="107486FF" w14:textId="77777777" w:rsidR="005B0C7D" w:rsidRDefault="001140B7">
            <w:pPr>
              <w:widowControl/>
              <w:jc w:val="center"/>
              <w:rPr>
                <w:color w:val="000000"/>
                <w:kern w:val="0"/>
                <w:szCs w:val="21"/>
              </w:rPr>
            </w:pPr>
            <w:r>
              <w:rPr>
                <w:rFonts w:hint="eastAsia"/>
                <w:color w:val="000000"/>
                <w:kern w:val="0"/>
                <w:szCs w:val="21"/>
              </w:rPr>
              <w:t>55.3</w:t>
            </w:r>
          </w:p>
        </w:tc>
        <w:tc>
          <w:tcPr>
            <w:tcW w:w="855" w:type="dxa"/>
          </w:tcPr>
          <w:p w14:paraId="616B9D48" w14:textId="77777777" w:rsidR="005B0C7D" w:rsidRDefault="001140B7">
            <w:pPr>
              <w:widowControl/>
              <w:jc w:val="center"/>
              <w:rPr>
                <w:color w:val="000000"/>
                <w:kern w:val="0"/>
                <w:szCs w:val="21"/>
              </w:rPr>
            </w:pPr>
            <w:r>
              <w:rPr>
                <w:rFonts w:hint="eastAsia"/>
                <w:color w:val="000000"/>
                <w:kern w:val="0"/>
                <w:szCs w:val="21"/>
              </w:rPr>
              <w:t>47.7</w:t>
            </w:r>
          </w:p>
        </w:tc>
        <w:tc>
          <w:tcPr>
            <w:tcW w:w="855" w:type="dxa"/>
          </w:tcPr>
          <w:p w14:paraId="787DB948" w14:textId="77777777" w:rsidR="005B0C7D" w:rsidRDefault="001140B7">
            <w:pPr>
              <w:widowControl/>
              <w:jc w:val="center"/>
              <w:rPr>
                <w:color w:val="000000"/>
                <w:kern w:val="0"/>
                <w:szCs w:val="21"/>
              </w:rPr>
            </w:pPr>
            <w:r>
              <w:rPr>
                <w:rFonts w:hint="eastAsia"/>
                <w:color w:val="000000"/>
                <w:kern w:val="0"/>
                <w:szCs w:val="21"/>
              </w:rPr>
              <w:t>57.7</w:t>
            </w:r>
          </w:p>
        </w:tc>
        <w:tc>
          <w:tcPr>
            <w:tcW w:w="855" w:type="dxa"/>
          </w:tcPr>
          <w:p w14:paraId="0A39EF1A" w14:textId="77777777" w:rsidR="005B0C7D" w:rsidRDefault="001140B7">
            <w:pPr>
              <w:widowControl/>
              <w:jc w:val="center"/>
              <w:rPr>
                <w:color w:val="000000"/>
                <w:kern w:val="0"/>
                <w:szCs w:val="21"/>
              </w:rPr>
            </w:pPr>
            <w:r>
              <w:rPr>
                <w:rFonts w:hint="eastAsia"/>
                <w:color w:val="000000"/>
                <w:kern w:val="0"/>
                <w:szCs w:val="21"/>
              </w:rPr>
              <w:t>50</w:t>
            </w:r>
          </w:p>
        </w:tc>
        <w:tc>
          <w:tcPr>
            <w:tcW w:w="854" w:type="dxa"/>
          </w:tcPr>
          <w:p w14:paraId="6B967A4E"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06DEF594"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327FF054"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71339DE1"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643CB8FF"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0891FD03"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63A3FE8E"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25697CB5" w14:textId="77777777" w:rsidR="005B0C7D" w:rsidRDefault="001140B7">
            <w:pPr>
              <w:widowControl/>
              <w:jc w:val="center"/>
              <w:rPr>
                <w:color w:val="000000"/>
                <w:kern w:val="0"/>
                <w:szCs w:val="21"/>
              </w:rPr>
            </w:pPr>
            <w:r>
              <w:rPr>
                <w:rFonts w:hint="eastAsia"/>
                <w:color w:val="000000"/>
                <w:kern w:val="0"/>
                <w:szCs w:val="21"/>
              </w:rPr>
              <w:t>50</w:t>
            </w:r>
          </w:p>
        </w:tc>
      </w:tr>
      <w:tr w:rsidR="005B0C7D" w14:paraId="5B3757D0" w14:textId="77777777">
        <w:tc>
          <w:tcPr>
            <w:tcW w:w="853" w:type="dxa"/>
          </w:tcPr>
          <w:p w14:paraId="2862B368" w14:textId="77777777" w:rsidR="005B0C7D" w:rsidRDefault="005B0C7D">
            <w:pPr>
              <w:widowControl/>
              <w:jc w:val="center"/>
              <w:rPr>
                <w:color w:val="000000"/>
                <w:kern w:val="0"/>
                <w:szCs w:val="21"/>
              </w:rPr>
            </w:pPr>
          </w:p>
        </w:tc>
        <w:tc>
          <w:tcPr>
            <w:tcW w:w="857" w:type="dxa"/>
          </w:tcPr>
          <w:p w14:paraId="6D896250" w14:textId="77777777" w:rsidR="005B0C7D" w:rsidRDefault="001140B7">
            <w:pPr>
              <w:widowControl/>
              <w:jc w:val="center"/>
              <w:rPr>
                <w:color w:val="000000"/>
                <w:kern w:val="0"/>
                <w:szCs w:val="21"/>
              </w:rPr>
            </w:pPr>
            <w:r>
              <w:rPr>
                <w:rFonts w:hint="eastAsia"/>
                <w:color w:val="000000"/>
                <w:kern w:val="0"/>
                <w:szCs w:val="21"/>
              </w:rPr>
              <w:t>120m</w:t>
            </w:r>
          </w:p>
        </w:tc>
        <w:tc>
          <w:tcPr>
            <w:tcW w:w="855" w:type="dxa"/>
          </w:tcPr>
          <w:p w14:paraId="4A8D867B" w14:textId="77777777" w:rsidR="005B0C7D" w:rsidRDefault="001140B7">
            <w:pPr>
              <w:widowControl/>
              <w:jc w:val="center"/>
              <w:rPr>
                <w:color w:val="000000"/>
                <w:kern w:val="0"/>
                <w:szCs w:val="21"/>
              </w:rPr>
            </w:pPr>
            <w:r>
              <w:rPr>
                <w:rFonts w:hint="eastAsia"/>
                <w:color w:val="000000"/>
                <w:kern w:val="0"/>
                <w:szCs w:val="21"/>
              </w:rPr>
              <w:t>52</w:t>
            </w:r>
          </w:p>
        </w:tc>
        <w:tc>
          <w:tcPr>
            <w:tcW w:w="855" w:type="dxa"/>
          </w:tcPr>
          <w:p w14:paraId="326CFA6C" w14:textId="77777777" w:rsidR="005B0C7D" w:rsidRDefault="001140B7">
            <w:pPr>
              <w:widowControl/>
              <w:jc w:val="center"/>
              <w:rPr>
                <w:color w:val="000000"/>
                <w:kern w:val="0"/>
                <w:szCs w:val="21"/>
              </w:rPr>
            </w:pPr>
            <w:r>
              <w:rPr>
                <w:rFonts w:hint="eastAsia"/>
                <w:color w:val="000000"/>
                <w:kern w:val="0"/>
                <w:szCs w:val="21"/>
              </w:rPr>
              <w:t>44.3</w:t>
            </w:r>
          </w:p>
        </w:tc>
        <w:tc>
          <w:tcPr>
            <w:tcW w:w="855" w:type="dxa"/>
          </w:tcPr>
          <w:p w14:paraId="19CFBDA1" w14:textId="77777777" w:rsidR="005B0C7D" w:rsidRDefault="001140B7">
            <w:pPr>
              <w:widowControl/>
              <w:jc w:val="center"/>
              <w:rPr>
                <w:color w:val="000000"/>
                <w:kern w:val="0"/>
                <w:szCs w:val="21"/>
              </w:rPr>
            </w:pPr>
            <w:r>
              <w:rPr>
                <w:rFonts w:hint="eastAsia"/>
                <w:color w:val="000000"/>
                <w:kern w:val="0"/>
                <w:szCs w:val="21"/>
              </w:rPr>
              <w:t>53.9</w:t>
            </w:r>
          </w:p>
        </w:tc>
        <w:tc>
          <w:tcPr>
            <w:tcW w:w="855" w:type="dxa"/>
          </w:tcPr>
          <w:p w14:paraId="51AA8C66" w14:textId="77777777" w:rsidR="005B0C7D" w:rsidRDefault="001140B7">
            <w:pPr>
              <w:widowControl/>
              <w:jc w:val="center"/>
              <w:rPr>
                <w:color w:val="000000"/>
                <w:kern w:val="0"/>
                <w:szCs w:val="21"/>
              </w:rPr>
            </w:pPr>
            <w:r>
              <w:rPr>
                <w:rFonts w:hint="eastAsia"/>
                <w:color w:val="000000"/>
                <w:kern w:val="0"/>
                <w:szCs w:val="21"/>
              </w:rPr>
              <w:t>46.3</w:t>
            </w:r>
          </w:p>
        </w:tc>
        <w:tc>
          <w:tcPr>
            <w:tcW w:w="855" w:type="dxa"/>
          </w:tcPr>
          <w:p w14:paraId="16D906C4" w14:textId="77777777" w:rsidR="005B0C7D" w:rsidRDefault="001140B7">
            <w:pPr>
              <w:widowControl/>
              <w:jc w:val="center"/>
              <w:rPr>
                <w:color w:val="000000"/>
                <w:kern w:val="0"/>
                <w:szCs w:val="21"/>
              </w:rPr>
            </w:pPr>
            <w:r>
              <w:rPr>
                <w:rFonts w:hint="eastAsia"/>
                <w:color w:val="000000"/>
                <w:kern w:val="0"/>
                <w:szCs w:val="21"/>
              </w:rPr>
              <w:t>56.3</w:t>
            </w:r>
          </w:p>
        </w:tc>
        <w:tc>
          <w:tcPr>
            <w:tcW w:w="855" w:type="dxa"/>
          </w:tcPr>
          <w:p w14:paraId="1EE53B49" w14:textId="77777777" w:rsidR="005B0C7D" w:rsidRDefault="001140B7">
            <w:pPr>
              <w:widowControl/>
              <w:jc w:val="center"/>
              <w:rPr>
                <w:color w:val="000000"/>
                <w:kern w:val="0"/>
                <w:szCs w:val="21"/>
              </w:rPr>
            </w:pPr>
            <w:r>
              <w:rPr>
                <w:rFonts w:hint="eastAsia"/>
                <w:color w:val="000000"/>
                <w:kern w:val="0"/>
                <w:szCs w:val="21"/>
              </w:rPr>
              <w:t>48.6</w:t>
            </w:r>
          </w:p>
        </w:tc>
        <w:tc>
          <w:tcPr>
            <w:tcW w:w="854" w:type="dxa"/>
          </w:tcPr>
          <w:p w14:paraId="5B202E31"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7C99035C"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1522E067"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76078C2F"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1A99CCD4"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1953AE45"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3A514AF5"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5BB57431" w14:textId="77777777" w:rsidR="005B0C7D" w:rsidRDefault="001140B7">
            <w:pPr>
              <w:widowControl/>
              <w:jc w:val="center"/>
              <w:rPr>
                <w:color w:val="000000"/>
                <w:kern w:val="0"/>
                <w:szCs w:val="21"/>
              </w:rPr>
            </w:pPr>
            <w:r>
              <w:rPr>
                <w:rFonts w:hint="eastAsia"/>
                <w:color w:val="000000"/>
                <w:kern w:val="0"/>
                <w:szCs w:val="21"/>
              </w:rPr>
              <w:t>50</w:t>
            </w:r>
          </w:p>
        </w:tc>
      </w:tr>
      <w:tr w:rsidR="005B0C7D" w14:paraId="00144ADB" w14:textId="77777777">
        <w:tc>
          <w:tcPr>
            <w:tcW w:w="853" w:type="dxa"/>
          </w:tcPr>
          <w:p w14:paraId="7530A27F" w14:textId="77777777" w:rsidR="005B0C7D" w:rsidRDefault="005B0C7D">
            <w:pPr>
              <w:widowControl/>
              <w:jc w:val="center"/>
              <w:rPr>
                <w:color w:val="000000"/>
                <w:kern w:val="0"/>
                <w:szCs w:val="21"/>
              </w:rPr>
            </w:pPr>
          </w:p>
        </w:tc>
        <w:tc>
          <w:tcPr>
            <w:tcW w:w="857" w:type="dxa"/>
          </w:tcPr>
          <w:p w14:paraId="65D6DD77" w14:textId="77777777" w:rsidR="005B0C7D" w:rsidRDefault="001140B7">
            <w:pPr>
              <w:widowControl/>
              <w:jc w:val="center"/>
              <w:rPr>
                <w:color w:val="000000"/>
                <w:kern w:val="0"/>
                <w:szCs w:val="21"/>
              </w:rPr>
            </w:pPr>
            <w:r>
              <w:rPr>
                <w:rFonts w:hint="eastAsia"/>
                <w:color w:val="000000"/>
                <w:kern w:val="0"/>
                <w:szCs w:val="21"/>
              </w:rPr>
              <w:t>140m</w:t>
            </w:r>
          </w:p>
        </w:tc>
        <w:tc>
          <w:tcPr>
            <w:tcW w:w="855" w:type="dxa"/>
          </w:tcPr>
          <w:p w14:paraId="7EFB1DD4" w14:textId="77777777" w:rsidR="005B0C7D" w:rsidRDefault="001140B7">
            <w:pPr>
              <w:widowControl/>
              <w:jc w:val="center"/>
              <w:rPr>
                <w:color w:val="000000"/>
                <w:kern w:val="0"/>
                <w:szCs w:val="21"/>
              </w:rPr>
            </w:pPr>
            <w:r>
              <w:rPr>
                <w:rFonts w:hint="eastAsia"/>
                <w:color w:val="000000"/>
                <w:kern w:val="0"/>
                <w:szCs w:val="21"/>
              </w:rPr>
              <w:t>50.7</w:t>
            </w:r>
          </w:p>
        </w:tc>
        <w:tc>
          <w:tcPr>
            <w:tcW w:w="855" w:type="dxa"/>
          </w:tcPr>
          <w:p w14:paraId="02B45B09" w14:textId="77777777" w:rsidR="005B0C7D" w:rsidRDefault="001140B7">
            <w:pPr>
              <w:widowControl/>
              <w:jc w:val="center"/>
              <w:rPr>
                <w:color w:val="000000"/>
                <w:kern w:val="0"/>
                <w:szCs w:val="21"/>
              </w:rPr>
            </w:pPr>
            <w:r>
              <w:rPr>
                <w:rFonts w:hint="eastAsia"/>
                <w:color w:val="000000"/>
                <w:kern w:val="0"/>
                <w:szCs w:val="21"/>
              </w:rPr>
              <w:t>43.1</w:t>
            </w:r>
          </w:p>
        </w:tc>
        <w:tc>
          <w:tcPr>
            <w:tcW w:w="855" w:type="dxa"/>
          </w:tcPr>
          <w:p w14:paraId="5C15160D" w14:textId="77777777" w:rsidR="005B0C7D" w:rsidRDefault="001140B7">
            <w:pPr>
              <w:widowControl/>
              <w:jc w:val="center"/>
              <w:rPr>
                <w:color w:val="000000"/>
                <w:kern w:val="0"/>
                <w:szCs w:val="21"/>
              </w:rPr>
            </w:pPr>
            <w:r>
              <w:rPr>
                <w:rFonts w:hint="eastAsia"/>
                <w:color w:val="000000"/>
                <w:kern w:val="0"/>
                <w:szCs w:val="21"/>
              </w:rPr>
              <w:t>52.7</w:t>
            </w:r>
          </w:p>
        </w:tc>
        <w:tc>
          <w:tcPr>
            <w:tcW w:w="855" w:type="dxa"/>
          </w:tcPr>
          <w:p w14:paraId="2FFBC9E4" w14:textId="77777777" w:rsidR="005B0C7D" w:rsidRDefault="001140B7">
            <w:pPr>
              <w:widowControl/>
              <w:jc w:val="center"/>
              <w:rPr>
                <w:color w:val="000000"/>
                <w:kern w:val="0"/>
                <w:szCs w:val="21"/>
              </w:rPr>
            </w:pPr>
            <w:r>
              <w:rPr>
                <w:rFonts w:hint="eastAsia"/>
                <w:color w:val="000000"/>
                <w:kern w:val="0"/>
                <w:szCs w:val="21"/>
              </w:rPr>
              <w:t>45</w:t>
            </w:r>
          </w:p>
        </w:tc>
        <w:tc>
          <w:tcPr>
            <w:tcW w:w="855" w:type="dxa"/>
          </w:tcPr>
          <w:p w14:paraId="697D0026" w14:textId="77777777" w:rsidR="005B0C7D" w:rsidRDefault="001140B7">
            <w:pPr>
              <w:widowControl/>
              <w:jc w:val="center"/>
              <w:rPr>
                <w:color w:val="000000"/>
                <w:kern w:val="0"/>
                <w:szCs w:val="21"/>
              </w:rPr>
            </w:pPr>
            <w:r>
              <w:rPr>
                <w:rFonts w:hint="eastAsia"/>
                <w:color w:val="000000"/>
                <w:kern w:val="0"/>
                <w:szCs w:val="21"/>
              </w:rPr>
              <w:t>55</w:t>
            </w:r>
          </w:p>
        </w:tc>
        <w:tc>
          <w:tcPr>
            <w:tcW w:w="855" w:type="dxa"/>
          </w:tcPr>
          <w:p w14:paraId="7B7BA737" w14:textId="77777777" w:rsidR="005B0C7D" w:rsidRDefault="001140B7">
            <w:pPr>
              <w:widowControl/>
              <w:jc w:val="center"/>
              <w:rPr>
                <w:color w:val="000000"/>
                <w:kern w:val="0"/>
                <w:szCs w:val="21"/>
              </w:rPr>
            </w:pPr>
            <w:r>
              <w:rPr>
                <w:rFonts w:hint="eastAsia"/>
                <w:color w:val="000000"/>
                <w:kern w:val="0"/>
                <w:szCs w:val="21"/>
              </w:rPr>
              <w:t>47.4</w:t>
            </w:r>
          </w:p>
        </w:tc>
        <w:tc>
          <w:tcPr>
            <w:tcW w:w="854" w:type="dxa"/>
          </w:tcPr>
          <w:p w14:paraId="51CADB05"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6E413A56"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5767E82E"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48431F20"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520DF67A"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7CB576B7"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589846DC"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64E353D7" w14:textId="77777777" w:rsidR="005B0C7D" w:rsidRDefault="001140B7">
            <w:pPr>
              <w:widowControl/>
              <w:jc w:val="center"/>
              <w:rPr>
                <w:color w:val="000000"/>
                <w:kern w:val="0"/>
                <w:szCs w:val="21"/>
              </w:rPr>
            </w:pPr>
            <w:r>
              <w:rPr>
                <w:rFonts w:hint="eastAsia"/>
                <w:color w:val="000000"/>
                <w:kern w:val="0"/>
                <w:szCs w:val="21"/>
              </w:rPr>
              <w:t>50</w:t>
            </w:r>
          </w:p>
        </w:tc>
      </w:tr>
      <w:tr w:rsidR="005B0C7D" w14:paraId="03821937" w14:textId="77777777">
        <w:tc>
          <w:tcPr>
            <w:tcW w:w="853" w:type="dxa"/>
          </w:tcPr>
          <w:p w14:paraId="25886EAE" w14:textId="77777777" w:rsidR="005B0C7D" w:rsidRDefault="005B0C7D">
            <w:pPr>
              <w:widowControl/>
              <w:jc w:val="center"/>
              <w:rPr>
                <w:color w:val="000000"/>
                <w:kern w:val="0"/>
                <w:szCs w:val="21"/>
              </w:rPr>
            </w:pPr>
          </w:p>
        </w:tc>
        <w:tc>
          <w:tcPr>
            <w:tcW w:w="857" w:type="dxa"/>
          </w:tcPr>
          <w:p w14:paraId="7E0AC8C0" w14:textId="77777777" w:rsidR="005B0C7D" w:rsidRDefault="001140B7">
            <w:pPr>
              <w:widowControl/>
              <w:jc w:val="center"/>
              <w:rPr>
                <w:color w:val="000000"/>
                <w:kern w:val="0"/>
                <w:szCs w:val="21"/>
              </w:rPr>
            </w:pPr>
            <w:r>
              <w:rPr>
                <w:rFonts w:hint="eastAsia"/>
                <w:color w:val="000000"/>
                <w:kern w:val="0"/>
                <w:szCs w:val="21"/>
              </w:rPr>
              <w:t>160m</w:t>
            </w:r>
          </w:p>
        </w:tc>
        <w:tc>
          <w:tcPr>
            <w:tcW w:w="855" w:type="dxa"/>
          </w:tcPr>
          <w:p w14:paraId="7EC4566C" w14:textId="77777777" w:rsidR="005B0C7D" w:rsidRDefault="001140B7">
            <w:pPr>
              <w:widowControl/>
              <w:jc w:val="center"/>
              <w:rPr>
                <w:color w:val="000000"/>
                <w:kern w:val="0"/>
                <w:szCs w:val="21"/>
              </w:rPr>
            </w:pPr>
            <w:r>
              <w:rPr>
                <w:rFonts w:hint="eastAsia"/>
                <w:color w:val="000000"/>
                <w:kern w:val="0"/>
                <w:szCs w:val="21"/>
              </w:rPr>
              <w:t>49.6</w:t>
            </w:r>
          </w:p>
        </w:tc>
        <w:tc>
          <w:tcPr>
            <w:tcW w:w="855" w:type="dxa"/>
          </w:tcPr>
          <w:p w14:paraId="4D3463FF" w14:textId="77777777" w:rsidR="005B0C7D" w:rsidRDefault="001140B7">
            <w:pPr>
              <w:widowControl/>
              <w:jc w:val="center"/>
              <w:rPr>
                <w:color w:val="000000"/>
                <w:kern w:val="0"/>
                <w:szCs w:val="21"/>
              </w:rPr>
            </w:pPr>
            <w:r>
              <w:rPr>
                <w:rFonts w:hint="eastAsia"/>
                <w:color w:val="000000"/>
                <w:kern w:val="0"/>
                <w:szCs w:val="21"/>
              </w:rPr>
              <w:t>42</w:t>
            </w:r>
          </w:p>
        </w:tc>
        <w:tc>
          <w:tcPr>
            <w:tcW w:w="855" w:type="dxa"/>
          </w:tcPr>
          <w:p w14:paraId="6DED03BA" w14:textId="77777777" w:rsidR="005B0C7D" w:rsidRDefault="001140B7">
            <w:pPr>
              <w:widowControl/>
              <w:jc w:val="center"/>
              <w:rPr>
                <w:color w:val="000000"/>
                <w:kern w:val="0"/>
                <w:szCs w:val="21"/>
              </w:rPr>
            </w:pPr>
            <w:r>
              <w:rPr>
                <w:rFonts w:hint="eastAsia"/>
                <w:color w:val="000000"/>
                <w:kern w:val="0"/>
                <w:szCs w:val="21"/>
              </w:rPr>
              <w:t>51.6</w:t>
            </w:r>
          </w:p>
        </w:tc>
        <w:tc>
          <w:tcPr>
            <w:tcW w:w="855" w:type="dxa"/>
          </w:tcPr>
          <w:p w14:paraId="38B4EB76" w14:textId="77777777" w:rsidR="005B0C7D" w:rsidRDefault="001140B7">
            <w:pPr>
              <w:widowControl/>
              <w:jc w:val="center"/>
              <w:rPr>
                <w:color w:val="000000"/>
                <w:kern w:val="0"/>
                <w:szCs w:val="21"/>
              </w:rPr>
            </w:pPr>
            <w:r>
              <w:rPr>
                <w:rFonts w:hint="eastAsia"/>
                <w:color w:val="000000"/>
                <w:kern w:val="0"/>
                <w:szCs w:val="21"/>
              </w:rPr>
              <w:t>43.9</w:t>
            </w:r>
          </w:p>
        </w:tc>
        <w:tc>
          <w:tcPr>
            <w:tcW w:w="855" w:type="dxa"/>
          </w:tcPr>
          <w:p w14:paraId="0FB9CF22" w14:textId="77777777" w:rsidR="005B0C7D" w:rsidRDefault="001140B7">
            <w:pPr>
              <w:widowControl/>
              <w:jc w:val="center"/>
              <w:rPr>
                <w:color w:val="000000"/>
                <w:kern w:val="0"/>
                <w:szCs w:val="21"/>
              </w:rPr>
            </w:pPr>
            <w:r>
              <w:rPr>
                <w:rFonts w:hint="eastAsia"/>
                <w:color w:val="000000"/>
                <w:kern w:val="0"/>
                <w:szCs w:val="21"/>
              </w:rPr>
              <w:t>53.9</w:t>
            </w:r>
          </w:p>
        </w:tc>
        <w:tc>
          <w:tcPr>
            <w:tcW w:w="855" w:type="dxa"/>
          </w:tcPr>
          <w:p w14:paraId="664C06D8" w14:textId="77777777" w:rsidR="005B0C7D" w:rsidRDefault="001140B7">
            <w:pPr>
              <w:widowControl/>
              <w:jc w:val="center"/>
              <w:rPr>
                <w:color w:val="000000"/>
                <w:kern w:val="0"/>
                <w:szCs w:val="21"/>
              </w:rPr>
            </w:pPr>
            <w:r>
              <w:rPr>
                <w:rFonts w:hint="eastAsia"/>
                <w:color w:val="000000"/>
                <w:kern w:val="0"/>
                <w:szCs w:val="21"/>
              </w:rPr>
              <w:t>46.3</w:t>
            </w:r>
          </w:p>
        </w:tc>
        <w:tc>
          <w:tcPr>
            <w:tcW w:w="854" w:type="dxa"/>
          </w:tcPr>
          <w:p w14:paraId="0DAF6EDA"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1E3C67A1"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0E605B71"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21A0AA43"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2BB08643"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2E1B7B7A"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6F5CC791"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5560F41E" w14:textId="77777777" w:rsidR="005B0C7D" w:rsidRDefault="001140B7">
            <w:pPr>
              <w:widowControl/>
              <w:jc w:val="center"/>
              <w:rPr>
                <w:color w:val="000000"/>
                <w:kern w:val="0"/>
                <w:szCs w:val="21"/>
              </w:rPr>
            </w:pPr>
            <w:r>
              <w:rPr>
                <w:rFonts w:hint="eastAsia"/>
                <w:color w:val="000000"/>
                <w:kern w:val="0"/>
                <w:szCs w:val="21"/>
              </w:rPr>
              <w:t>50</w:t>
            </w:r>
          </w:p>
        </w:tc>
      </w:tr>
      <w:tr w:rsidR="005B0C7D" w14:paraId="6A6806E7" w14:textId="77777777">
        <w:tc>
          <w:tcPr>
            <w:tcW w:w="853" w:type="dxa"/>
          </w:tcPr>
          <w:p w14:paraId="310DFF30" w14:textId="77777777" w:rsidR="005B0C7D" w:rsidRDefault="005B0C7D">
            <w:pPr>
              <w:widowControl/>
              <w:jc w:val="center"/>
              <w:rPr>
                <w:color w:val="000000"/>
                <w:kern w:val="0"/>
                <w:szCs w:val="21"/>
              </w:rPr>
            </w:pPr>
          </w:p>
        </w:tc>
        <w:tc>
          <w:tcPr>
            <w:tcW w:w="857" w:type="dxa"/>
          </w:tcPr>
          <w:p w14:paraId="0103B4B9" w14:textId="77777777" w:rsidR="005B0C7D" w:rsidRDefault="001140B7">
            <w:pPr>
              <w:widowControl/>
              <w:jc w:val="center"/>
              <w:rPr>
                <w:color w:val="000000"/>
                <w:kern w:val="0"/>
                <w:szCs w:val="21"/>
              </w:rPr>
            </w:pPr>
            <w:r>
              <w:rPr>
                <w:rFonts w:hint="eastAsia"/>
                <w:color w:val="000000"/>
                <w:kern w:val="0"/>
                <w:szCs w:val="21"/>
              </w:rPr>
              <w:t>180m</w:t>
            </w:r>
          </w:p>
        </w:tc>
        <w:tc>
          <w:tcPr>
            <w:tcW w:w="855" w:type="dxa"/>
          </w:tcPr>
          <w:p w14:paraId="0638E059" w14:textId="77777777" w:rsidR="005B0C7D" w:rsidRDefault="001140B7">
            <w:pPr>
              <w:widowControl/>
              <w:jc w:val="center"/>
              <w:rPr>
                <w:color w:val="000000"/>
                <w:kern w:val="0"/>
                <w:szCs w:val="21"/>
              </w:rPr>
            </w:pPr>
            <w:r>
              <w:rPr>
                <w:rFonts w:hint="eastAsia"/>
                <w:color w:val="000000"/>
                <w:kern w:val="0"/>
                <w:szCs w:val="21"/>
              </w:rPr>
              <w:t>48.7</w:t>
            </w:r>
          </w:p>
        </w:tc>
        <w:tc>
          <w:tcPr>
            <w:tcW w:w="855" w:type="dxa"/>
          </w:tcPr>
          <w:p w14:paraId="4F036038" w14:textId="77777777" w:rsidR="005B0C7D" w:rsidRDefault="001140B7">
            <w:pPr>
              <w:widowControl/>
              <w:jc w:val="center"/>
              <w:rPr>
                <w:color w:val="000000"/>
                <w:kern w:val="0"/>
                <w:szCs w:val="21"/>
              </w:rPr>
            </w:pPr>
            <w:r>
              <w:rPr>
                <w:rFonts w:hint="eastAsia"/>
                <w:color w:val="000000"/>
                <w:kern w:val="0"/>
                <w:szCs w:val="21"/>
              </w:rPr>
              <w:t>41</w:t>
            </w:r>
          </w:p>
        </w:tc>
        <w:tc>
          <w:tcPr>
            <w:tcW w:w="855" w:type="dxa"/>
          </w:tcPr>
          <w:p w14:paraId="4F8F17EC" w14:textId="77777777" w:rsidR="005B0C7D" w:rsidRDefault="001140B7">
            <w:pPr>
              <w:widowControl/>
              <w:jc w:val="center"/>
              <w:rPr>
                <w:color w:val="000000"/>
                <w:kern w:val="0"/>
                <w:szCs w:val="21"/>
              </w:rPr>
            </w:pPr>
            <w:r>
              <w:rPr>
                <w:rFonts w:hint="eastAsia"/>
                <w:color w:val="000000"/>
                <w:kern w:val="0"/>
                <w:szCs w:val="21"/>
              </w:rPr>
              <w:t>50.6</w:t>
            </w:r>
          </w:p>
        </w:tc>
        <w:tc>
          <w:tcPr>
            <w:tcW w:w="855" w:type="dxa"/>
          </w:tcPr>
          <w:p w14:paraId="3F958F94" w14:textId="77777777" w:rsidR="005B0C7D" w:rsidRDefault="001140B7">
            <w:pPr>
              <w:widowControl/>
              <w:jc w:val="center"/>
              <w:rPr>
                <w:color w:val="000000"/>
                <w:kern w:val="0"/>
                <w:szCs w:val="21"/>
              </w:rPr>
            </w:pPr>
            <w:r>
              <w:rPr>
                <w:rFonts w:hint="eastAsia"/>
                <w:color w:val="000000"/>
                <w:kern w:val="0"/>
                <w:szCs w:val="21"/>
              </w:rPr>
              <w:t>42.9</w:t>
            </w:r>
          </w:p>
        </w:tc>
        <w:tc>
          <w:tcPr>
            <w:tcW w:w="855" w:type="dxa"/>
          </w:tcPr>
          <w:p w14:paraId="67B1E83F" w14:textId="77777777" w:rsidR="005B0C7D" w:rsidRDefault="001140B7">
            <w:pPr>
              <w:widowControl/>
              <w:jc w:val="center"/>
              <w:rPr>
                <w:color w:val="000000"/>
                <w:kern w:val="0"/>
                <w:szCs w:val="21"/>
              </w:rPr>
            </w:pPr>
            <w:r>
              <w:rPr>
                <w:rFonts w:hint="eastAsia"/>
                <w:color w:val="000000"/>
                <w:kern w:val="0"/>
                <w:szCs w:val="21"/>
              </w:rPr>
              <w:t>53</w:t>
            </w:r>
          </w:p>
        </w:tc>
        <w:tc>
          <w:tcPr>
            <w:tcW w:w="855" w:type="dxa"/>
          </w:tcPr>
          <w:p w14:paraId="2F279DAB" w14:textId="77777777" w:rsidR="005B0C7D" w:rsidRDefault="001140B7">
            <w:pPr>
              <w:widowControl/>
              <w:jc w:val="center"/>
              <w:rPr>
                <w:color w:val="000000"/>
                <w:kern w:val="0"/>
                <w:szCs w:val="21"/>
              </w:rPr>
            </w:pPr>
            <w:r>
              <w:rPr>
                <w:rFonts w:hint="eastAsia"/>
                <w:color w:val="000000"/>
                <w:kern w:val="0"/>
                <w:szCs w:val="21"/>
              </w:rPr>
              <w:t>45.3</w:t>
            </w:r>
          </w:p>
        </w:tc>
        <w:tc>
          <w:tcPr>
            <w:tcW w:w="854" w:type="dxa"/>
          </w:tcPr>
          <w:p w14:paraId="1DD8685D"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122876F4"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356826D6"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77A6C26B"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537D8B8A"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125F12F7"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64673B6F"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676009E2" w14:textId="77777777" w:rsidR="005B0C7D" w:rsidRDefault="001140B7">
            <w:pPr>
              <w:widowControl/>
              <w:jc w:val="center"/>
              <w:rPr>
                <w:color w:val="000000"/>
                <w:kern w:val="0"/>
                <w:szCs w:val="21"/>
              </w:rPr>
            </w:pPr>
            <w:r>
              <w:rPr>
                <w:rFonts w:hint="eastAsia"/>
                <w:color w:val="000000"/>
                <w:kern w:val="0"/>
                <w:szCs w:val="21"/>
              </w:rPr>
              <w:t>50</w:t>
            </w:r>
          </w:p>
        </w:tc>
      </w:tr>
      <w:tr w:rsidR="005B0C7D" w14:paraId="59306AB3" w14:textId="77777777">
        <w:tc>
          <w:tcPr>
            <w:tcW w:w="853" w:type="dxa"/>
          </w:tcPr>
          <w:p w14:paraId="33DDCA06" w14:textId="77777777" w:rsidR="005B0C7D" w:rsidRDefault="005B0C7D">
            <w:pPr>
              <w:widowControl/>
              <w:jc w:val="center"/>
              <w:rPr>
                <w:color w:val="000000"/>
                <w:kern w:val="0"/>
                <w:szCs w:val="21"/>
              </w:rPr>
            </w:pPr>
          </w:p>
        </w:tc>
        <w:tc>
          <w:tcPr>
            <w:tcW w:w="857" w:type="dxa"/>
          </w:tcPr>
          <w:p w14:paraId="5E9C168E" w14:textId="77777777" w:rsidR="005B0C7D" w:rsidRDefault="001140B7">
            <w:pPr>
              <w:widowControl/>
              <w:jc w:val="center"/>
              <w:rPr>
                <w:color w:val="000000"/>
                <w:kern w:val="0"/>
                <w:szCs w:val="21"/>
              </w:rPr>
            </w:pPr>
            <w:r>
              <w:rPr>
                <w:rFonts w:hint="eastAsia"/>
                <w:color w:val="000000"/>
                <w:kern w:val="0"/>
                <w:szCs w:val="21"/>
              </w:rPr>
              <w:t>200m</w:t>
            </w:r>
          </w:p>
        </w:tc>
        <w:tc>
          <w:tcPr>
            <w:tcW w:w="855" w:type="dxa"/>
          </w:tcPr>
          <w:p w14:paraId="251A1F47" w14:textId="77777777" w:rsidR="005B0C7D" w:rsidRDefault="001140B7">
            <w:pPr>
              <w:widowControl/>
              <w:jc w:val="center"/>
              <w:rPr>
                <w:color w:val="000000"/>
                <w:kern w:val="0"/>
                <w:szCs w:val="21"/>
              </w:rPr>
            </w:pPr>
            <w:r>
              <w:rPr>
                <w:rFonts w:hint="eastAsia"/>
                <w:color w:val="000000"/>
                <w:kern w:val="0"/>
                <w:szCs w:val="21"/>
              </w:rPr>
              <w:t>47.8</w:t>
            </w:r>
          </w:p>
        </w:tc>
        <w:tc>
          <w:tcPr>
            <w:tcW w:w="855" w:type="dxa"/>
          </w:tcPr>
          <w:p w14:paraId="762EAA86" w14:textId="77777777" w:rsidR="005B0C7D" w:rsidRDefault="001140B7">
            <w:pPr>
              <w:widowControl/>
              <w:jc w:val="center"/>
              <w:rPr>
                <w:color w:val="000000"/>
                <w:kern w:val="0"/>
                <w:szCs w:val="21"/>
              </w:rPr>
            </w:pPr>
            <w:r>
              <w:rPr>
                <w:rFonts w:hint="eastAsia"/>
                <w:color w:val="000000"/>
                <w:kern w:val="0"/>
                <w:szCs w:val="21"/>
              </w:rPr>
              <w:t>40.1</w:t>
            </w:r>
          </w:p>
        </w:tc>
        <w:tc>
          <w:tcPr>
            <w:tcW w:w="855" w:type="dxa"/>
          </w:tcPr>
          <w:p w14:paraId="7750DEAC" w14:textId="77777777" w:rsidR="005B0C7D" w:rsidRDefault="001140B7">
            <w:pPr>
              <w:widowControl/>
              <w:jc w:val="center"/>
              <w:rPr>
                <w:color w:val="000000"/>
                <w:kern w:val="0"/>
                <w:szCs w:val="21"/>
              </w:rPr>
            </w:pPr>
            <w:r>
              <w:rPr>
                <w:rFonts w:hint="eastAsia"/>
                <w:color w:val="000000"/>
                <w:kern w:val="0"/>
                <w:szCs w:val="21"/>
              </w:rPr>
              <w:t>49.7</w:t>
            </w:r>
          </w:p>
        </w:tc>
        <w:tc>
          <w:tcPr>
            <w:tcW w:w="855" w:type="dxa"/>
          </w:tcPr>
          <w:p w14:paraId="747B6065" w14:textId="77777777" w:rsidR="005B0C7D" w:rsidRDefault="001140B7">
            <w:pPr>
              <w:widowControl/>
              <w:jc w:val="center"/>
              <w:rPr>
                <w:color w:val="000000"/>
                <w:kern w:val="0"/>
                <w:szCs w:val="21"/>
              </w:rPr>
            </w:pPr>
            <w:r>
              <w:rPr>
                <w:rFonts w:hint="eastAsia"/>
                <w:color w:val="000000"/>
                <w:kern w:val="0"/>
                <w:szCs w:val="21"/>
              </w:rPr>
              <w:t>42</w:t>
            </w:r>
          </w:p>
        </w:tc>
        <w:tc>
          <w:tcPr>
            <w:tcW w:w="855" w:type="dxa"/>
          </w:tcPr>
          <w:p w14:paraId="3C2E02E5" w14:textId="77777777" w:rsidR="005B0C7D" w:rsidRDefault="001140B7">
            <w:pPr>
              <w:widowControl/>
              <w:jc w:val="center"/>
              <w:rPr>
                <w:color w:val="000000"/>
                <w:kern w:val="0"/>
                <w:szCs w:val="21"/>
              </w:rPr>
            </w:pPr>
            <w:r>
              <w:rPr>
                <w:rFonts w:hint="eastAsia"/>
                <w:color w:val="000000"/>
                <w:kern w:val="0"/>
                <w:szCs w:val="21"/>
              </w:rPr>
              <w:t>52.1</w:t>
            </w:r>
          </w:p>
        </w:tc>
        <w:tc>
          <w:tcPr>
            <w:tcW w:w="855" w:type="dxa"/>
          </w:tcPr>
          <w:p w14:paraId="4C31DCF0" w14:textId="77777777" w:rsidR="005B0C7D" w:rsidRDefault="001140B7">
            <w:pPr>
              <w:widowControl/>
              <w:jc w:val="center"/>
              <w:rPr>
                <w:color w:val="000000"/>
                <w:kern w:val="0"/>
                <w:szCs w:val="21"/>
              </w:rPr>
            </w:pPr>
            <w:r>
              <w:rPr>
                <w:rFonts w:hint="eastAsia"/>
                <w:color w:val="000000"/>
                <w:kern w:val="0"/>
                <w:szCs w:val="21"/>
              </w:rPr>
              <w:t>44.4</w:t>
            </w:r>
          </w:p>
        </w:tc>
        <w:tc>
          <w:tcPr>
            <w:tcW w:w="854" w:type="dxa"/>
          </w:tcPr>
          <w:p w14:paraId="2FF5C38C"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025B9BF8"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0F7B1EDC"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015BA662"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340ABA85"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1AA24DA5"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5F89834D"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397F06B0" w14:textId="77777777" w:rsidR="005B0C7D" w:rsidRDefault="001140B7">
            <w:pPr>
              <w:widowControl/>
              <w:jc w:val="center"/>
              <w:rPr>
                <w:color w:val="000000"/>
                <w:kern w:val="0"/>
                <w:szCs w:val="21"/>
              </w:rPr>
            </w:pPr>
            <w:r>
              <w:rPr>
                <w:rFonts w:hint="eastAsia"/>
                <w:color w:val="000000"/>
                <w:kern w:val="0"/>
                <w:szCs w:val="21"/>
              </w:rPr>
              <w:t>50</w:t>
            </w:r>
          </w:p>
        </w:tc>
      </w:tr>
      <w:tr w:rsidR="00EB3C81" w14:paraId="07382C3C" w14:textId="77777777" w:rsidTr="00EB3C81">
        <w:tc>
          <w:tcPr>
            <w:tcW w:w="853" w:type="dxa"/>
          </w:tcPr>
          <w:p w14:paraId="317A29EC" w14:textId="77777777" w:rsidR="00EB3C81" w:rsidRDefault="00EB3C81">
            <w:pPr>
              <w:widowControl/>
              <w:jc w:val="center"/>
              <w:rPr>
                <w:color w:val="000000"/>
                <w:kern w:val="0"/>
                <w:szCs w:val="21"/>
              </w:rPr>
            </w:pPr>
            <w:r>
              <w:rPr>
                <w:rFonts w:hint="eastAsia"/>
                <w:color w:val="000000"/>
                <w:kern w:val="0"/>
                <w:szCs w:val="21"/>
              </w:rPr>
              <w:t>达标距</w:t>
            </w:r>
          </w:p>
        </w:tc>
        <w:tc>
          <w:tcPr>
            <w:tcW w:w="857" w:type="dxa"/>
          </w:tcPr>
          <w:p w14:paraId="36A714DB" w14:textId="77777777" w:rsidR="00EB3C81" w:rsidRDefault="00EB3C81">
            <w:pPr>
              <w:widowControl/>
              <w:jc w:val="center"/>
              <w:rPr>
                <w:color w:val="000000"/>
                <w:kern w:val="0"/>
                <w:szCs w:val="21"/>
              </w:rPr>
            </w:pPr>
            <w:r>
              <w:rPr>
                <w:rFonts w:hint="eastAsia"/>
                <w:color w:val="000000"/>
                <w:kern w:val="0"/>
                <w:szCs w:val="21"/>
              </w:rPr>
              <w:t>4a</w:t>
            </w:r>
            <w:r>
              <w:rPr>
                <w:rFonts w:hint="eastAsia"/>
                <w:color w:val="000000"/>
                <w:kern w:val="0"/>
                <w:szCs w:val="21"/>
              </w:rPr>
              <w:t>类</w:t>
            </w:r>
          </w:p>
        </w:tc>
        <w:tc>
          <w:tcPr>
            <w:tcW w:w="855" w:type="dxa"/>
            <w:vAlign w:val="center"/>
          </w:tcPr>
          <w:p w14:paraId="42D7F265" w14:textId="77777777" w:rsidR="00EB3C81" w:rsidRDefault="00EB3C81" w:rsidP="00EB3C81">
            <w:pPr>
              <w:widowControl/>
              <w:jc w:val="center"/>
              <w:rPr>
                <w:color w:val="000000"/>
                <w:kern w:val="0"/>
                <w:szCs w:val="21"/>
              </w:rPr>
            </w:pPr>
            <w:r>
              <w:rPr>
                <w:rFonts w:hint="eastAsia"/>
                <w:color w:val="000000"/>
                <w:kern w:val="0"/>
                <w:szCs w:val="21"/>
              </w:rPr>
              <w:t>&lt;20</w:t>
            </w:r>
          </w:p>
        </w:tc>
        <w:tc>
          <w:tcPr>
            <w:tcW w:w="855" w:type="dxa"/>
            <w:vAlign w:val="center"/>
          </w:tcPr>
          <w:p w14:paraId="717AE88D" w14:textId="77777777" w:rsidR="00EB3C81" w:rsidRDefault="00EB3C81" w:rsidP="00EB3C81">
            <w:pPr>
              <w:widowControl/>
              <w:jc w:val="center"/>
              <w:rPr>
                <w:color w:val="000000"/>
                <w:kern w:val="0"/>
                <w:szCs w:val="21"/>
              </w:rPr>
            </w:pPr>
            <w:r>
              <w:rPr>
                <w:rFonts w:hint="eastAsia"/>
                <w:color w:val="000000"/>
                <w:kern w:val="0"/>
                <w:szCs w:val="21"/>
              </w:rPr>
              <w:t>30</w:t>
            </w:r>
          </w:p>
        </w:tc>
        <w:tc>
          <w:tcPr>
            <w:tcW w:w="855" w:type="dxa"/>
            <w:vAlign w:val="center"/>
          </w:tcPr>
          <w:p w14:paraId="13385D97" w14:textId="77777777" w:rsidR="00EB3C81" w:rsidRDefault="00EB3C81" w:rsidP="00EB3C81">
            <w:pPr>
              <w:widowControl/>
              <w:jc w:val="center"/>
              <w:rPr>
                <w:color w:val="000000"/>
                <w:kern w:val="0"/>
                <w:szCs w:val="21"/>
              </w:rPr>
            </w:pPr>
            <w:r>
              <w:rPr>
                <w:rFonts w:hint="eastAsia"/>
                <w:color w:val="000000"/>
                <w:kern w:val="0"/>
                <w:szCs w:val="21"/>
              </w:rPr>
              <w:t>&lt;20</w:t>
            </w:r>
          </w:p>
        </w:tc>
        <w:tc>
          <w:tcPr>
            <w:tcW w:w="855" w:type="dxa"/>
            <w:vAlign w:val="center"/>
          </w:tcPr>
          <w:p w14:paraId="746B20C6" w14:textId="77777777" w:rsidR="00EB3C81" w:rsidRDefault="00EB3C81" w:rsidP="00EB3C81">
            <w:pPr>
              <w:widowControl/>
              <w:jc w:val="center"/>
              <w:rPr>
                <w:color w:val="000000"/>
                <w:kern w:val="0"/>
                <w:szCs w:val="21"/>
              </w:rPr>
            </w:pPr>
            <w:r>
              <w:rPr>
                <w:rFonts w:hint="eastAsia"/>
                <w:color w:val="000000"/>
                <w:kern w:val="0"/>
                <w:szCs w:val="21"/>
              </w:rPr>
              <w:t>40</w:t>
            </w:r>
          </w:p>
        </w:tc>
        <w:tc>
          <w:tcPr>
            <w:tcW w:w="855" w:type="dxa"/>
            <w:vAlign w:val="center"/>
          </w:tcPr>
          <w:p w14:paraId="4CD5519A" w14:textId="77777777" w:rsidR="00EB3C81" w:rsidRDefault="00EB3C81" w:rsidP="00EB3C81">
            <w:pPr>
              <w:widowControl/>
              <w:jc w:val="center"/>
              <w:rPr>
                <w:color w:val="000000"/>
                <w:kern w:val="0"/>
                <w:szCs w:val="21"/>
              </w:rPr>
            </w:pPr>
            <w:r>
              <w:rPr>
                <w:rFonts w:hint="eastAsia"/>
                <w:color w:val="000000"/>
                <w:kern w:val="0"/>
                <w:szCs w:val="21"/>
              </w:rPr>
              <w:t>30</w:t>
            </w:r>
          </w:p>
        </w:tc>
        <w:tc>
          <w:tcPr>
            <w:tcW w:w="855" w:type="dxa"/>
            <w:vAlign w:val="center"/>
          </w:tcPr>
          <w:p w14:paraId="2EA85C96" w14:textId="77777777" w:rsidR="00EB3C81" w:rsidRDefault="00EB3C81" w:rsidP="00EB3C81">
            <w:pPr>
              <w:widowControl/>
              <w:jc w:val="center"/>
              <w:rPr>
                <w:color w:val="000000"/>
                <w:kern w:val="0"/>
                <w:szCs w:val="21"/>
              </w:rPr>
            </w:pPr>
            <w:r>
              <w:rPr>
                <w:rFonts w:hint="eastAsia"/>
                <w:color w:val="000000"/>
                <w:kern w:val="0"/>
                <w:szCs w:val="21"/>
              </w:rPr>
              <w:t>&gt;40</w:t>
            </w:r>
          </w:p>
        </w:tc>
        <w:tc>
          <w:tcPr>
            <w:tcW w:w="854" w:type="dxa"/>
          </w:tcPr>
          <w:p w14:paraId="0BF49F97" w14:textId="77777777" w:rsidR="00EB3C81" w:rsidRDefault="00EB3C81">
            <w:pPr>
              <w:widowControl/>
              <w:jc w:val="center"/>
              <w:rPr>
                <w:color w:val="000000"/>
                <w:kern w:val="0"/>
                <w:szCs w:val="21"/>
              </w:rPr>
            </w:pPr>
          </w:p>
        </w:tc>
        <w:tc>
          <w:tcPr>
            <w:tcW w:w="854" w:type="dxa"/>
          </w:tcPr>
          <w:p w14:paraId="429B2711" w14:textId="77777777" w:rsidR="00EB3C81" w:rsidRDefault="00EB3C81">
            <w:pPr>
              <w:widowControl/>
              <w:jc w:val="center"/>
              <w:rPr>
                <w:color w:val="000000"/>
                <w:kern w:val="0"/>
                <w:szCs w:val="21"/>
              </w:rPr>
            </w:pPr>
          </w:p>
        </w:tc>
        <w:tc>
          <w:tcPr>
            <w:tcW w:w="793" w:type="dxa"/>
          </w:tcPr>
          <w:p w14:paraId="55368E64" w14:textId="77777777" w:rsidR="00EB3C81" w:rsidRDefault="00EB3C81">
            <w:pPr>
              <w:widowControl/>
              <w:jc w:val="center"/>
              <w:rPr>
                <w:color w:val="000000"/>
                <w:kern w:val="0"/>
                <w:szCs w:val="21"/>
              </w:rPr>
            </w:pPr>
          </w:p>
        </w:tc>
        <w:tc>
          <w:tcPr>
            <w:tcW w:w="853" w:type="dxa"/>
          </w:tcPr>
          <w:p w14:paraId="29017CA7" w14:textId="77777777" w:rsidR="00EB3C81" w:rsidRDefault="00EB3C81">
            <w:pPr>
              <w:widowControl/>
              <w:jc w:val="center"/>
              <w:rPr>
                <w:color w:val="000000"/>
                <w:kern w:val="0"/>
                <w:szCs w:val="21"/>
              </w:rPr>
            </w:pPr>
          </w:p>
        </w:tc>
        <w:tc>
          <w:tcPr>
            <w:tcW w:w="905" w:type="dxa"/>
          </w:tcPr>
          <w:p w14:paraId="3917E2D8" w14:textId="77777777" w:rsidR="00EB3C81" w:rsidRDefault="00EB3C81">
            <w:pPr>
              <w:widowControl/>
              <w:jc w:val="center"/>
              <w:rPr>
                <w:color w:val="000000"/>
                <w:kern w:val="0"/>
                <w:szCs w:val="21"/>
              </w:rPr>
            </w:pPr>
          </w:p>
        </w:tc>
        <w:tc>
          <w:tcPr>
            <w:tcW w:w="852" w:type="dxa"/>
          </w:tcPr>
          <w:p w14:paraId="64663994" w14:textId="77777777" w:rsidR="00EB3C81" w:rsidRDefault="00EB3C81">
            <w:pPr>
              <w:widowControl/>
              <w:jc w:val="center"/>
              <w:rPr>
                <w:color w:val="000000"/>
                <w:kern w:val="0"/>
                <w:szCs w:val="21"/>
              </w:rPr>
            </w:pPr>
          </w:p>
        </w:tc>
        <w:tc>
          <w:tcPr>
            <w:tcW w:w="851" w:type="dxa"/>
          </w:tcPr>
          <w:p w14:paraId="40BBDD0D" w14:textId="77777777" w:rsidR="00EB3C81" w:rsidRDefault="00EB3C81">
            <w:pPr>
              <w:widowControl/>
              <w:jc w:val="center"/>
              <w:rPr>
                <w:color w:val="000000"/>
                <w:kern w:val="0"/>
                <w:szCs w:val="21"/>
              </w:rPr>
            </w:pPr>
          </w:p>
        </w:tc>
        <w:tc>
          <w:tcPr>
            <w:tcW w:w="852" w:type="dxa"/>
          </w:tcPr>
          <w:p w14:paraId="021BFFFD" w14:textId="77777777" w:rsidR="00EB3C81" w:rsidRDefault="00EB3C81">
            <w:pPr>
              <w:widowControl/>
              <w:jc w:val="center"/>
              <w:rPr>
                <w:color w:val="000000"/>
                <w:kern w:val="0"/>
                <w:szCs w:val="21"/>
              </w:rPr>
            </w:pPr>
          </w:p>
        </w:tc>
      </w:tr>
      <w:tr w:rsidR="00EB3C81" w14:paraId="36313AC5" w14:textId="77777777" w:rsidTr="00EB3C81">
        <w:tc>
          <w:tcPr>
            <w:tcW w:w="853" w:type="dxa"/>
          </w:tcPr>
          <w:p w14:paraId="1105AA6E" w14:textId="77777777" w:rsidR="00EB3C81" w:rsidRDefault="00EB3C81">
            <w:pPr>
              <w:widowControl/>
              <w:jc w:val="center"/>
              <w:rPr>
                <w:color w:val="000000"/>
                <w:kern w:val="0"/>
                <w:szCs w:val="21"/>
              </w:rPr>
            </w:pPr>
            <w:r>
              <w:rPr>
                <w:rFonts w:hint="eastAsia"/>
                <w:color w:val="000000"/>
                <w:kern w:val="0"/>
                <w:szCs w:val="21"/>
              </w:rPr>
              <w:t>离</w:t>
            </w:r>
            <w:r>
              <w:rPr>
                <w:rFonts w:hint="eastAsia"/>
                <w:color w:val="000000"/>
                <w:kern w:val="0"/>
                <w:szCs w:val="21"/>
              </w:rPr>
              <w:t>(m)</w:t>
            </w:r>
          </w:p>
        </w:tc>
        <w:tc>
          <w:tcPr>
            <w:tcW w:w="857" w:type="dxa"/>
          </w:tcPr>
          <w:p w14:paraId="21680403" w14:textId="77777777" w:rsidR="00EB3C81" w:rsidRDefault="00EB3C81">
            <w:pPr>
              <w:widowControl/>
              <w:jc w:val="center"/>
              <w:rPr>
                <w:color w:val="000000"/>
                <w:kern w:val="0"/>
                <w:szCs w:val="21"/>
              </w:rPr>
            </w:pPr>
            <w:r>
              <w:rPr>
                <w:rFonts w:hint="eastAsia"/>
                <w:color w:val="000000"/>
                <w:kern w:val="0"/>
                <w:szCs w:val="21"/>
              </w:rPr>
              <w:t>2</w:t>
            </w:r>
            <w:r>
              <w:rPr>
                <w:rFonts w:hint="eastAsia"/>
                <w:color w:val="000000"/>
                <w:kern w:val="0"/>
                <w:szCs w:val="21"/>
              </w:rPr>
              <w:t>类</w:t>
            </w:r>
          </w:p>
        </w:tc>
        <w:tc>
          <w:tcPr>
            <w:tcW w:w="855" w:type="dxa"/>
            <w:vAlign w:val="center"/>
          </w:tcPr>
          <w:p w14:paraId="2E6EAB50" w14:textId="77777777" w:rsidR="00EB3C81" w:rsidRDefault="00EB3C81" w:rsidP="00EB3C81">
            <w:pPr>
              <w:widowControl/>
              <w:jc w:val="center"/>
              <w:rPr>
                <w:color w:val="000000"/>
                <w:kern w:val="0"/>
                <w:szCs w:val="21"/>
              </w:rPr>
            </w:pPr>
            <w:r>
              <w:rPr>
                <w:rFonts w:hint="eastAsia"/>
                <w:color w:val="000000"/>
                <w:kern w:val="0"/>
                <w:szCs w:val="21"/>
              </w:rPr>
              <w:t>&lt;50</w:t>
            </w:r>
          </w:p>
        </w:tc>
        <w:tc>
          <w:tcPr>
            <w:tcW w:w="855" w:type="dxa"/>
            <w:vAlign w:val="center"/>
          </w:tcPr>
          <w:p w14:paraId="66AEF171" w14:textId="77777777" w:rsidR="00EB3C81" w:rsidRDefault="00EB3C81" w:rsidP="00EB3C81">
            <w:pPr>
              <w:widowControl/>
              <w:jc w:val="center"/>
              <w:rPr>
                <w:color w:val="000000"/>
                <w:kern w:val="0"/>
                <w:szCs w:val="21"/>
              </w:rPr>
            </w:pPr>
            <w:r>
              <w:rPr>
                <w:rFonts w:hint="eastAsia"/>
                <w:color w:val="000000"/>
                <w:kern w:val="0"/>
                <w:szCs w:val="21"/>
              </w:rPr>
              <w:t>60</w:t>
            </w:r>
          </w:p>
        </w:tc>
        <w:tc>
          <w:tcPr>
            <w:tcW w:w="855" w:type="dxa"/>
            <w:vAlign w:val="center"/>
          </w:tcPr>
          <w:p w14:paraId="60716848" w14:textId="77777777" w:rsidR="00EB3C81" w:rsidRDefault="00EB3C81" w:rsidP="00EB3C81">
            <w:pPr>
              <w:widowControl/>
              <w:jc w:val="center"/>
              <w:rPr>
                <w:color w:val="000000"/>
                <w:kern w:val="0"/>
                <w:szCs w:val="21"/>
              </w:rPr>
            </w:pPr>
            <w:r>
              <w:rPr>
                <w:rFonts w:hint="eastAsia"/>
                <w:color w:val="000000"/>
                <w:kern w:val="0"/>
                <w:szCs w:val="21"/>
              </w:rPr>
              <w:t>60</w:t>
            </w:r>
          </w:p>
        </w:tc>
        <w:tc>
          <w:tcPr>
            <w:tcW w:w="855" w:type="dxa"/>
            <w:vAlign w:val="center"/>
          </w:tcPr>
          <w:p w14:paraId="79BA8DC9" w14:textId="77777777" w:rsidR="00EB3C81" w:rsidRDefault="00EB3C81" w:rsidP="00EB3C81">
            <w:pPr>
              <w:widowControl/>
              <w:jc w:val="center"/>
              <w:rPr>
                <w:color w:val="000000"/>
                <w:kern w:val="0"/>
                <w:szCs w:val="21"/>
              </w:rPr>
            </w:pPr>
            <w:r>
              <w:rPr>
                <w:rFonts w:hint="eastAsia"/>
                <w:color w:val="000000"/>
                <w:kern w:val="0"/>
                <w:szCs w:val="21"/>
              </w:rPr>
              <w:t>80</w:t>
            </w:r>
          </w:p>
        </w:tc>
        <w:tc>
          <w:tcPr>
            <w:tcW w:w="855" w:type="dxa"/>
            <w:vAlign w:val="center"/>
          </w:tcPr>
          <w:p w14:paraId="04DE4CFD" w14:textId="77777777" w:rsidR="00EB3C81" w:rsidRDefault="00EB3C81" w:rsidP="00EB3C81">
            <w:pPr>
              <w:widowControl/>
              <w:jc w:val="center"/>
              <w:rPr>
                <w:color w:val="000000"/>
                <w:kern w:val="0"/>
                <w:szCs w:val="21"/>
              </w:rPr>
            </w:pPr>
            <w:r>
              <w:rPr>
                <w:rFonts w:hint="eastAsia"/>
                <w:color w:val="000000"/>
                <w:kern w:val="0"/>
                <w:szCs w:val="21"/>
              </w:rPr>
              <w:t>80</w:t>
            </w:r>
          </w:p>
        </w:tc>
        <w:tc>
          <w:tcPr>
            <w:tcW w:w="855" w:type="dxa"/>
            <w:vAlign w:val="center"/>
          </w:tcPr>
          <w:p w14:paraId="5F3C27DA" w14:textId="77777777" w:rsidR="00EB3C81" w:rsidRDefault="00EB3C81" w:rsidP="00EB3C81">
            <w:pPr>
              <w:widowControl/>
              <w:jc w:val="center"/>
              <w:rPr>
                <w:color w:val="000000"/>
                <w:kern w:val="0"/>
                <w:szCs w:val="21"/>
              </w:rPr>
            </w:pPr>
            <w:r>
              <w:rPr>
                <w:rFonts w:hint="eastAsia"/>
                <w:color w:val="000000"/>
                <w:kern w:val="0"/>
                <w:szCs w:val="21"/>
              </w:rPr>
              <w:t>100</w:t>
            </w:r>
          </w:p>
        </w:tc>
        <w:tc>
          <w:tcPr>
            <w:tcW w:w="854" w:type="dxa"/>
          </w:tcPr>
          <w:p w14:paraId="21D1BAE7" w14:textId="77777777" w:rsidR="00EB3C81" w:rsidRDefault="00EB3C81">
            <w:pPr>
              <w:widowControl/>
              <w:jc w:val="center"/>
              <w:rPr>
                <w:color w:val="000000"/>
                <w:kern w:val="0"/>
                <w:szCs w:val="21"/>
              </w:rPr>
            </w:pPr>
          </w:p>
        </w:tc>
        <w:tc>
          <w:tcPr>
            <w:tcW w:w="854" w:type="dxa"/>
          </w:tcPr>
          <w:p w14:paraId="05FBE831" w14:textId="77777777" w:rsidR="00EB3C81" w:rsidRDefault="00EB3C81">
            <w:pPr>
              <w:widowControl/>
              <w:jc w:val="center"/>
              <w:rPr>
                <w:color w:val="000000"/>
                <w:kern w:val="0"/>
                <w:szCs w:val="21"/>
              </w:rPr>
            </w:pPr>
          </w:p>
        </w:tc>
        <w:tc>
          <w:tcPr>
            <w:tcW w:w="793" w:type="dxa"/>
          </w:tcPr>
          <w:p w14:paraId="2C076317" w14:textId="77777777" w:rsidR="00EB3C81" w:rsidRDefault="00EB3C81">
            <w:pPr>
              <w:widowControl/>
              <w:jc w:val="center"/>
              <w:rPr>
                <w:color w:val="000000"/>
                <w:kern w:val="0"/>
                <w:szCs w:val="21"/>
              </w:rPr>
            </w:pPr>
          </w:p>
        </w:tc>
        <w:tc>
          <w:tcPr>
            <w:tcW w:w="853" w:type="dxa"/>
          </w:tcPr>
          <w:p w14:paraId="3271212E" w14:textId="77777777" w:rsidR="00EB3C81" w:rsidRDefault="00EB3C81">
            <w:pPr>
              <w:widowControl/>
              <w:jc w:val="center"/>
              <w:rPr>
                <w:color w:val="000000"/>
                <w:kern w:val="0"/>
                <w:szCs w:val="21"/>
              </w:rPr>
            </w:pPr>
          </w:p>
        </w:tc>
        <w:tc>
          <w:tcPr>
            <w:tcW w:w="905" w:type="dxa"/>
          </w:tcPr>
          <w:p w14:paraId="3912A18D" w14:textId="77777777" w:rsidR="00EB3C81" w:rsidRDefault="00EB3C81">
            <w:pPr>
              <w:widowControl/>
              <w:jc w:val="center"/>
              <w:rPr>
                <w:color w:val="000000"/>
                <w:kern w:val="0"/>
                <w:szCs w:val="21"/>
              </w:rPr>
            </w:pPr>
          </w:p>
        </w:tc>
        <w:tc>
          <w:tcPr>
            <w:tcW w:w="852" w:type="dxa"/>
          </w:tcPr>
          <w:p w14:paraId="1ACC6EC6" w14:textId="77777777" w:rsidR="00EB3C81" w:rsidRDefault="00EB3C81">
            <w:pPr>
              <w:widowControl/>
              <w:jc w:val="center"/>
              <w:rPr>
                <w:color w:val="000000"/>
                <w:kern w:val="0"/>
                <w:szCs w:val="21"/>
              </w:rPr>
            </w:pPr>
          </w:p>
        </w:tc>
        <w:tc>
          <w:tcPr>
            <w:tcW w:w="851" w:type="dxa"/>
          </w:tcPr>
          <w:p w14:paraId="2FC25F86" w14:textId="77777777" w:rsidR="00EB3C81" w:rsidRDefault="00EB3C81">
            <w:pPr>
              <w:widowControl/>
              <w:jc w:val="center"/>
              <w:rPr>
                <w:color w:val="000000"/>
                <w:kern w:val="0"/>
                <w:szCs w:val="21"/>
              </w:rPr>
            </w:pPr>
          </w:p>
        </w:tc>
        <w:tc>
          <w:tcPr>
            <w:tcW w:w="852" w:type="dxa"/>
          </w:tcPr>
          <w:p w14:paraId="4ED756FE" w14:textId="77777777" w:rsidR="00EB3C81" w:rsidRDefault="00EB3C81">
            <w:pPr>
              <w:widowControl/>
              <w:jc w:val="center"/>
              <w:rPr>
                <w:color w:val="000000"/>
                <w:kern w:val="0"/>
                <w:szCs w:val="21"/>
              </w:rPr>
            </w:pPr>
          </w:p>
        </w:tc>
      </w:tr>
    </w:tbl>
    <w:p w14:paraId="19A87202" w14:textId="77777777" w:rsidR="005B0C7D" w:rsidRDefault="005B0C7D">
      <w:pPr>
        <w:widowControl/>
        <w:jc w:val="center"/>
        <w:rPr>
          <w:color w:val="000000"/>
          <w:kern w:val="0"/>
          <w:szCs w:val="21"/>
        </w:rPr>
      </w:pPr>
    </w:p>
    <w:p w14:paraId="6E2A736A" w14:textId="77777777" w:rsidR="00EB3C81" w:rsidRDefault="00EB3C81">
      <w:pPr>
        <w:widowControl/>
        <w:jc w:val="left"/>
        <w:rPr>
          <w:b/>
          <w:snapToGrid w:val="0"/>
          <w:sz w:val="28"/>
          <w:szCs w:val="28"/>
        </w:rPr>
      </w:pPr>
      <w:r>
        <w:rPr>
          <w:b/>
          <w:snapToGrid w:val="0"/>
          <w:sz w:val="28"/>
          <w:szCs w:val="28"/>
        </w:rPr>
        <w:br w:type="page"/>
      </w:r>
    </w:p>
    <w:p w14:paraId="6D9AAEA7" w14:textId="77777777" w:rsidR="005B0C7D" w:rsidRDefault="001140B7">
      <w:pPr>
        <w:spacing w:line="360" w:lineRule="auto"/>
        <w:jc w:val="center"/>
        <w:rPr>
          <w:b/>
          <w:snapToGrid w:val="0"/>
          <w:szCs w:val="21"/>
        </w:rPr>
      </w:pPr>
      <w:r>
        <w:rPr>
          <w:rFonts w:hint="eastAsia"/>
          <w:b/>
          <w:snapToGrid w:val="0"/>
          <w:sz w:val="28"/>
          <w:szCs w:val="28"/>
        </w:rPr>
        <w:lastRenderedPageBreak/>
        <w:t>表</w:t>
      </w:r>
      <w:r>
        <w:rPr>
          <w:rFonts w:hint="eastAsia"/>
          <w:b/>
          <w:snapToGrid w:val="0"/>
          <w:sz w:val="28"/>
          <w:szCs w:val="28"/>
        </w:rPr>
        <w:t xml:space="preserve">2.2-16  </w:t>
      </w:r>
      <w:r>
        <w:rPr>
          <w:rFonts w:hint="eastAsia"/>
          <w:b/>
          <w:snapToGrid w:val="0"/>
          <w:sz w:val="28"/>
          <w:szCs w:val="28"/>
        </w:rPr>
        <w:t>运营期路段交通噪声预测结果一览表</w:t>
      </w:r>
    </w:p>
    <w:tbl>
      <w:tblPr>
        <w:tblStyle w:val="affb"/>
        <w:tblW w:w="13654" w:type="dxa"/>
        <w:tblLook w:val="04A0" w:firstRow="1" w:lastRow="0" w:firstColumn="1" w:lastColumn="0" w:noHBand="0" w:noVBand="1"/>
      </w:tblPr>
      <w:tblGrid>
        <w:gridCol w:w="853"/>
        <w:gridCol w:w="857"/>
        <w:gridCol w:w="855"/>
        <w:gridCol w:w="855"/>
        <w:gridCol w:w="855"/>
        <w:gridCol w:w="855"/>
        <w:gridCol w:w="855"/>
        <w:gridCol w:w="855"/>
        <w:gridCol w:w="854"/>
        <w:gridCol w:w="854"/>
        <w:gridCol w:w="793"/>
        <w:gridCol w:w="853"/>
        <w:gridCol w:w="905"/>
        <w:gridCol w:w="852"/>
        <w:gridCol w:w="851"/>
        <w:gridCol w:w="852"/>
      </w:tblGrid>
      <w:tr w:rsidR="005B0C7D" w14:paraId="47C2FF5C" w14:textId="77777777">
        <w:tc>
          <w:tcPr>
            <w:tcW w:w="853" w:type="dxa"/>
            <w:vMerge w:val="restart"/>
            <w:vAlign w:val="center"/>
          </w:tcPr>
          <w:p w14:paraId="622B3454" w14:textId="77777777" w:rsidR="005B0C7D" w:rsidRDefault="001140B7">
            <w:pPr>
              <w:jc w:val="center"/>
              <w:rPr>
                <w:b/>
                <w:snapToGrid w:val="0"/>
                <w:szCs w:val="21"/>
              </w:rPr>
            </w:pPr>
            <w:r>
              <w:rPr>
                <w:rFonts w:hint="eastAsia"/>
                <w:b/>
                <w:snapToGrid w:val="0"/>
                <w:szCs w:val="21"/>
              </w:rPr>
              <w:t>路段</w:t>
            </w:r>
          </w:p>
        </w:tc>
        <w:tc>
          <w:tcPr>
            <w:tcW w:w="857" w:type="dxa"/>
            <w:vMerge w:val="restart"/>
            <w:vAlign w:val="center"/>
          </w:tcPr>
          <w:p w14:paraId="2E835781" w14:textId="77777777" w:rsidR="005B0C7D" w:rsidRDefault="001140B7">
            <w:pPr>
              <w:jc w:val="center"/>
              <w:rPr>
                <w:b/>
                <w:snapToGrid w:val="0"/>
                <w:szCs w:val="21"/>
              </w:rPr>
            </w:pPr>
            <w:r>
              <w:rPr>
                <w:rFonts w:hint="eastAsia"/>
                <w:b/>
                <w:snapToGrid w:val="0"/>
                <w:szCs w:val="21"/>
              </w:rPr>
              <w:t>距离</w:t>
            </w:r>
          </w:p>
        </w:tc>
        <w:tc>
          <w:tcPr>
            <w:tcW w:w="5130" w:type="dxa"/>
            <w:gridSpan w:val="6"/>
            <w:vAlign w:val="center"/>
          </w:tcPr>
          <w:p w14:paraId="7FC0B34C" w14:textId="77777777" w:rsidR="005B0C7D" w:rsidRDefault="001140B7">
            <w:pPr>
              <w:jc w:val="center"/>
              <w:rPr>
                <w:b/>
                <w:snapToGrid w:val="0"/>
                <w:szCs w:val="21"/>
              </w:rPr>
            </w:pPr>
            <w:r>
              <w:rPr>
                <w:rFonts w:hint="eastAsia"/>
                <w:b/>
                <w:snapToGrid w:val="0"/>
                <w:szCs w:val="21"/>
              </w:rPr>
              <w:t>预测值</w:t>
            </w:r>
          </w:p>
        </w:tc>
        <w:tc>
          <w:tcPr>
            <w:tcW w:w="5111" w:type="dxa"/>
            <w:gridSpan w:val="6"/>
            <w:vAlign w:val="center"/>
          </w:tcPr>
          <w:p w14:paraId="1EAB56BC" w14:textId="77777777" w:rsidR="005B0C7D" w:rsidRDefault="001140B7">
            <w:pPr>
              <w:jc w:val="center"/>
              <w:rPr>
                <w:b/>
                <w:snapToGrid w:val="0"/>
                <w:szCs w:val="21"/>
              </w:rPr>
            </w:pPr>
            <w:r>
              <w:rPr>
                <w:rFonts w:hint="eastAsia"/>
                <w:b/>
                <w:snapToGrid w:val="0"/>
                <w:szCs w:val="21"/>
              </w:rPr>
              <w:t>超标量</w:t>
            </w:r>
          </w:p>
        </w:tc>
        <w:tc>
          <w:tcPr>
            <w:tcW w:w="1703" w:type="dxa"/>
            <w:gridSpan w:val="2"/>
            <w:vMerge w:val="restart"/>
            <w:vAlign w:val="center"/>
          </w:tcPr>
          <w:p w14:paraId="2E2B21F8" w14:textId="77777777" w:rsidR="005B0C7D" w:rsidRDefault="001140B7">
            <w:pPr>
              <w:jc w:val="center"/>
              <w:rPr>
                <w:b/>
                <w:snapToGrid w:val="0"/>
                <w:szCs w:val="21"/>
              </w:rPr>
            </w:pPr>
            <w:r>
              <w:rPr>
                <w:rFonts w:hint="eastAsia"/>
                <w:b/>
                <w:snapToGrid w:val="0"/>
                <w:szCs w:val="21"/>
              </w:rPr>
              <w:t>标准限值</w:t>
            </w:r>
          </w:p>
        </w:tc>
      </w:tr>
      <w:tr w:rsidR="005B0C7D" w14:paraId="1047FCE5" w14:textId="77777777">
        <w:tc>
          <w:tcPr>
            <w:tcW w:w="853" w:type="dxa"/>
            <w:vMerge/>
            <w:vAlign w:val="center"/>
          </w:tcPr>
          <w:p w14:paraId="1ECB4537" w14:textId="77777777" w:rsidR="005B0C7D" w:rsidRDefault="005B0C7D">
            <w:pPr>
              <w:jc w:val="center"/>
              <w:rPr>
                <w:b/>
                <w:snapToGrid w:val="0"/>
                <w:szCs w:val="21"/>
              </w:rPr>
            </w:pPr>
          </w:p>
        </w:tc>
        <w:tc>
          <w:tcPr>
            <w:tcW w:w="857" w:type="dxa"/>
            <w:vMerge/>
            <w:vAlign w:val="center"/>
          </w:tcPr>
          <w:p w14:paraId="772B0BD2" w14:textId="77777777" w:rsidR="005B0C7D" w:rsidRDefault="005B0C7D">
            <w:pPr>
              <w:jc w:val="center"/>
              <w:rPr>
                <w:b/>
                <w:snapToGrid w:val="0"/>
                <w:szCs w:val="21"/>
              </w:rPr>
            </w:pPr>
          </w:p>
        </w:tc>
        <w:tc>
          <w:tcPr>
            <w:tcW w:w="1710" w:type="dxa"/>
            <w:gridSpan w:val="2"/>
            <w:vAlign w:val="center"/>
          </w:tcPr>
          <w:p w14:paraId="49716403" w14:textId="77777777" w:rsidR="005B0C7D" w:rsidRDefault="001140B7">
            <w:pPr>
              <w:jc w:val="center"/>
              <w:rPr>
                <w:b/>
                <w:snapToGrid w:val="0"/>
                <w:szCs w:val="21"/>
              </w:rPr>
            </w:pPr>
            <w:r>
              <w:rPr>
                <w:rFonts w:hint="eastAsia"/>
                <w:b/>
                <w:snapToGrid w:val="0"/>
                <w:szCs w:val="21"/>
              </w:rPr>
              <w:t>初期</w:t>
            </w:r>
          </w:p>
        </w:tc>
        <w:tc>
          <w:tcPr>
            <w:tcW w:w="1710" w:type="dxa"/>
            <w:gridSpan w:val="2"/>
            <w:vAlign w:val="center"/>
          </w:tcPr>
          <w:p w14:paraId="1E169026" w14:textId="77777777" w:rsidR="005B0C7D" w:rsidRDefault="001140B7">
            <w:pPr>
              <w:jc w:val="center"/>
              <w:rPr>
                <w:b/>
                <w:snapToGrid w:val="0"/>
                <w:szCs w:val="21"/>
              </w:rPr>
            </w:pPr>
            <w:r>
              <w:rPr>
                <w:rFonts w:hint="eastAsia"/>
                <w:b/>
                <w:snapToGrid w:val="0"/>
                <w:szCs w:val="21"/>
              </w:rPr>
              <w:t>中期</w:t>
            </w:r>
          </w:p>
        </w:tc>
        <w:tc>
          <w:tcPr>
            <w:tcW w:w="1710" w:type="dxa"/>
            <w:gridSpan w:val="2"/>
            <w:vAlign w:val="center"/>
          </w:tcPr>
          <w:p w14:paraId="62A4B91A" w14:textId="77777777" w:rsidR="005B0C7D" w:rsidRDefault="001140B7">
            <w:pPr>
              <w:jc w:val="center"/>
              <w:rPr>
                <w:b/>
                <w:snapToGrid w:val="0"/>
                <w:szCs w:val="21"/>
              </w:rPr>
            </w:pPr>
            <w:r>
              <w:rPr>
                <w:rFonts w:hint="eastAsia"/>
                <w:b/>
                <w:snapToGrid w:val="0"/>
                <w:szCs w:val="21"/>
              </w:rPr>
              <w:t>远期</w:t>
            </w:r>
          </w:p>
        </w:tc>
        <w:tc>
          <w:tcPr>
            <w:tcW w:w="1708" w:type="dxa"/>
            <w:gridSpan w:val="2"/>
            <w:vAlign w:val="center"/>
          </w:tcPr>
          <w:p w14:paraId="645DF63B" w14:textId="77777777" w:rsidR="005B0C7D" w:rsidRDefault="001140B7">
            <w:pPr>
              <w:jc w:val="center"/>
              <w:rPr>
                <w:b/>
                <w:snapToGrid w:val="0"/>
                <w:szCs w:val="21"/>
              </w:rPr>
            </w:pPr>
            <w:r>
              <w:rPr>
                <w:rFonts w:hint="eastAsia"/>
                <w:b/>
                <w:snapToGrid w:val="0"/>
                <w:szCs w:val="21"/>
              </w:rPr>
              <w:t>初期</w:t>
            </w:r>
          </w:p>
        </w:tc>
        <w:tc>
          <w:tcPr>
            <w:tcW w:w="1646" w:type="dxa"/>
            <w:gridSpan w:val="2"/>
            <w:vAlign w:val="center"/>
          </w:tcPr>
          <w:p w14:paraId="03BC22D5" w14:textId="77777777" w:rsidR="005B0C7D" w:rsidRDefault="001140B7">
            <w:pPr>
              <w:jc w:val="center"/>
              <w:rPr>
                <w:b/>
                <w:snapToGrid w:val="0"/>
                <w:szCs w:val="21"/>
              </w:rPr>
            </w:pPr>
            <w:r>
              <w:rPr>
                <w:rFonts w:hint="eastAsia"/>
                <w:b/>
                <w:snapToGrid w:val="0"/>
                <w:szCs w:val="21"/>
              </w:rPr>
              <w:t>中期</w:t>
            </w:r>
          </w:p>
        </w:tc>
        <w:tc>
          <w:tcPr>
            <w:tcW w:w="1757" w:type="dxa"/>
            <w:gridSpan w:val="2"/>
            <w:vAlign w:val="center"/>
          </w:tcPr>
          <w:p w14:paraId="63910058" w14:textId="77777777" w:rsidR="005B0C7D" w:rsidRDefault="001140B7">
            <w:pPr>
              <w:jc w:val="center"/>
              <w:rPr>
                <w:b/>
                <w:snapToGrid w:val="0"/>
                <w:szCs w:val="21"/>
              </w:rPr>
            </w:pPr>
            <w:r>
              <w:rPr>
                <w:rFonts w:hint="eastAsia"/>
                <w:b/>
                <w:snapToGrid w:val="0"/>
                <w:szCs w:val="21"/>
              </w:rPr>
              <w:t>远期</w:t>
            </w:r>
          </w:p>
        </w:tc>
        <w:tc>
          <w:tcPr>
            <w:tcW w:w="1703" w:type="dxa"/>
            <w:gridSpan w:val="2"/>
            <w:vMerge/>
            <w:vAlign w:val="center"/>
          </w:tcPr>
          <w:p w14:paraId="4CC72E4C" w14:textId="77777777" w:rsidR="005B0C7D" w:rsidRDefault="005B0C7D">
            <w:pPr>
              <w:jc w:val="center"/>
              <w:rPr>
                <w:b/>
                <w:snapToGrid w:val="0"/>
                <w:szCs w:val="21"/>
              </w:rPr>
            </w:pPr>
          </w:p>
        </w:tc>
      </w:tr>
      <w:tr w:rsidR="005B0C7D" w14:paraId="2E6B6B0B" w14:textId="77777777">
        <w:tc>
          <w:tcPr>
            <w:tcW w:w="853" w:type="dxa"/>
            <w:vMerge/>
            <w:vAlign w:val="center"/>
          </w:tcPr>
          <w:p w14:paraId="34BD8428" w14:textId="77777777" w:rsidR="005B0C7D" w:rsidRDefault="005B0C7D">
            <w:pPr>
              <w:jc w:val="center"/>
              <w:rPr>
                <w:b/>
                <w:snapToGrid w:val="0"/>
                <w:szCs w:val="21"/>
              </w:rPr>
            </w:pPr>
          </w:p>
        </w:tc>
        <w:tc>
          <w:tcPr>
            <w:tcW w:w="857" w:type="dxa"/>
            <w:vMerge/>
            <w:vAlign w:val="center"/>
          </w:tcPr>
          <w:p w14:paraId="6583B763" w14:textId="77777777" w:rsidR="005B0C7D" w:rsidRDefault="005B0C7D">
            <w:pPr>
              <w:jc w:val="center"/>
              <w:rPr>
                <w:b/>
                <w:snapToGrid w:val="0"/>
                <w:szCs w:val="21"/>
              </w:rPr>
            </w:pPr>
          </w:p>
        </w:tc>
        <w:tc>
          <w:tcPr>
            <w:tcW w:w="855" w:type="dxa"/>
            <w:vAlign w:val="center"/>
          </w:tcPr>
          <w:p w14:paraId="091F4E66"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110F5515" w14:textId="77777777" w:rsidR="005B0C7D" w:rsidRDefault="001140B7">
            <w:pPr>
              <w:jc w:val="center"/>
              <w:rPr>
                <w:b/>
                <w:snapToGrid w:val="0"/>
                <w:szCs w:val="21"/>
              </w:rPr>
            </w:pPr>
            <w:r>
              <w:rPr>
                <w:rFonts w:hint="eastAsia"/>
                <w:b/>
                <w:snapToGrid w:val="0"/>
                <w:szCs w:val="21"/>
              </w:rPr>
              <w:t>夜间</w:t>
            </w:r>
          </w:p>
        </w:tc>
        <w:tc>
          <w:tcPr>
            <w:tcW w:w="855" w:type="dxa"/>
            <w:vAlign w:val="center"/>
          </w:tcPr>
          <w:p w14:paraId="143FB8AF"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6B9CD1EF" w14:textId="77777777" w:rsidR="005B0C7D" w:rsidRDefault="001140B7">
            <w:pPr>
              <w:jc w:val="center"/>
              <w:rPr>
                <w:b/>
                <w:snapToGrid w:val="0"/>
                <w:szCs w:val="21"/>
              </w:rPr>
            </w:pPr>
            <w:r>
              <w:rPr>
                <w:rFonts w:hint="eastAsia"/>
                <w:b/>
                <w:snapToGrid w:val="0"/>
                <w:szCs w:val="21"/>
              </w:rPr>
              <w:t>夜间</w:t>
            </w:r>
          </w:p>
        </w:tc>
        <w:tc>
          <w:tcPr>
            <w:tcW w:w="855" w:type="dxa"/>
            <w:vAlign w:val="center"/>
          </w:tcPr>
          <w:p w14:paraId="7A2EBF26"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6E68026C" w14:textId="77777777" w:rsidR="005B0C7D" w:rsidRDefault="001140B7">
            <w:pPr>
              <w:jc w:val="center"/>
              <w:rPr>
                <w:b/>
                <w:snapToGrid w:val="0"/>
                <w:szCs w:val="21"/>
              </w:rPr>
            </w:pPr>
            <w:r>
              <w:rPr>
                <w:rFonts w:hint="eastAsia"/>
                <w:b/>
                <w:snapToGrid w:val="0"/>
                <w:szCs w:val="21"/>
              </w:rPr>
              <w:t>夜间</w:t>
            </w:r>
          </w:p>
        </w:tc>
        <w:tc>
          <w:tcPr>
            <w:tcW w:w="854" w:type="dxa"/>
            <w:vAlign w:val="center"/>
          </w:tcPr>
          <w:p w14:paraId="2731DF8C" w14:textId="77777777" w:rsidR="005B0C7D" w:rsidRDefault="001140B7">
            <w:pPr>
              <w:jc w:val="center"/>
              <w:rPr>
                <w:b/>
                <w:snapToGrid w:val="0"/>
                <w:szCs w:val="21"/>
              </w:rPr>
            </w:pPr>
            <w:r>
              <w:rPr>
                <w:rFonts w:hint="eastAsia"/>
                <w:b/>
                <w:snapToGrid w:val="0"/>
                <w:szCs w:val="21"/>
              </w:rPr>
              <w:t>昼间</w:t>
            </w:r>
          </w:p>
        </w:tc>
        <w:tc>
          <w:tcPr>
            <w:tcW w:w="854" w:type="dxa"/>
            <w:vAlign w:val="center"/>
          </w:tcPr>
          <w:p w14:paraId="3F59D081" w14:textId="77777777" w:rsidR="005B0C7D" w:rsidRDefault="001140B7">
            <w:pPr>
              <w:jc w:val="center"/>
              <w:rPr>
                <w:b/>
                <w:snapToGrid w:val="0"/>
                <w:szCs w:val="21"/>
              </w:rPr>
            </w:pPr>
            <w:r>
              <w:rPr>
                <w:rFonts w:hint="eastAsia"/>
                <w:b/>
                <w:snapToGrid w:val="0"/>
                <w:szCs w:val="21"/>
              </w:rPr>
              <w:t>夜间</w:t>
            </w:r>
          </w:p>
        </w:tc>
        <w:tc>
          <w:tcPr>
            <w:tcW w:w="793" w:type="dxa"/>
            <w:vAlign w:val="center"/>
          </w:tcPr>
          <w:p w14:paraId="73A0CC1D" w14:textId="77777777" w:rsidR="005B0C7D" w:rsidRDefault="001140B7">
            <w:pPr>
              <w:jc w:val="center"/>
              <w:rPr>
                <w:b/>
                <w:snapToGrid w:val="0"/>
                <w:szCs w:val="21"/>
              </w:rPr>
            </w:pPr>
            <w:r>
              <w:rPr>
                <w:rFonts w:hint="eastAsia"/>
                <w:b/>
                <w:snapToGrid w:val="0"/>
                <w:szCs w:val="21"/>
              </w:rPr>
              <w:t>昼间</w:t>
            </w:r>
          </w:p>
        </w:tc>
        <w:tc>
          <w:tcPr>
            <w:tcW w:w="853" w:type="dxa"/>
            <w:vAlign w:val="center"/>
          </w:tcPr>
          <w:p w14:paraId="7AC359E9" w14:textId="77777777" w:rsidR="005B0C7D" w:rsidRDefault="001140B7">
            <w:pPr>
              <w:jc w:val="center"/>
              <w:rPr>
                <w:b/>
                <w:snapToGrid w:val="0"/>
                <w:szCs w:val="21"/>
              </w:rPr>
            </w:pPr>
            <w:r>
              <w:rPr>
                <w:rFonts w:hint="eastAsia"/>
                <w:b/>
                <w:snapToGrid w:val="0"/>
                <w:szCs w:val="21"/>
              </w:rPr>
              <w:t>夜间</w:t>
            </w:r>
          </w:p>
        </w:tc>
        <w:tc>
          <w:tcPr>
            <w:tcW w:w="905" w:type="dxa"/>
            <w:vAlign w:val="center"/>
          </w:tcPr>
          <w:p w14:paraId="335D36B5" w14:textId="77777777" w:rsidR="005B0C7D" w:rsidRDefault="001140B7">
            <w:pPr>
              <w:jc w:val="center"/>
              <w:rPr>
                <w:b/>
                <w:snapToGrid w:val="0"/>
                <w:szCs w:val="21"/>
              </w:rPr>
            </w:pPr>
            <w:r>
              <w:rPr>
                <w:rFonts w:hint="eastAsia"/>
                <w:b/>
                <w:snapToGrid w:val="0"/>
                <w:szCs w:val="21"/>
              </w:rPr>
              <w:t>昼间</w:t>
            </w:r>
          </w:p>
        </w:tc>
        <w:tc>
          <w:tcPr>
            <w:tcW w:w="852" w:type="dxa"/>
            <w:vAlign w:val="center"/>
          </w:tcPr>
          <w:p w14:paraId="1A08895C" w14:textId="77777777" w:rsidR="005B0C7D" w:rsidRDefault="001140B7">
            <w:pPr>
              <w:jc w:val="center"/>
              <w:rPr>
                <w:b/>
                <w:snapToGrid w:val="0"/>
                <w:szCs w:val="21"/>
              </w:rPr>
            </w:pPr>
            <w:r>
              <w:rPr>
                <w:rFonts w:hint="eastAsia"/>
                <w:b/>
                <w:snapToGrid w:val="0"/>
                <w:szCs w:val="21"/>
              </w:rPr>
              <w:t>夜间</w:t>
            </w:r>
          </w:p>
        </w:tc>
        <w:tc>
          <w:tcPr>
            <w:tcW w:w="851" w:type="dxa"/>
            <w:vAlign w:val="center"/>
          </w:tcPr>
          <w:p w14:paraId="548A4C76" w14:textId="77777777" w:rsidR="005B0C7D" w:rsidRDefault="001140B7">
            <w:pPr>
              <w:jc w:val="center"/>
              <w:rPr>
                <w:b/>
                <w:snapToGrid w:val="0"/>
                <w:szCs w:val="21"/>
              </w:rPr>
            </w:pPr>
            <w:r>
              <w:rPr>
                <w:rFonts w:hint="eastAsia"/>
                <w:b/>
                <w:snapToGrid w:val="0"/>
                <w:szCs w:val="21"/>
              </w:rPr>
              <w:t>昼间</w:t>
            </w:r>
          </w:p>
        </w:tc>
        <w:tc>
          <w:tcPr>
            <w:tcW w:w="852" w:type="dxa"/>
            <w:vAlign w:val="center"/>
          </w:tcPr>
          <w:p w14:paraId="58A433FE" w14:textId="77777777" w:rsidR="005B0C7D" w:rsidRDefault="001140B7">
            <w:pPr>
              <w:jc w:val="center"/>
              <w:rPr>
                <w:b/>
                <w:snapToGrid w:val="0"/>
                <w:szCs w:val="21"/>
              </w:rPr>
            </w:pPr>
            <w:r>
              <w:rPr>
                <w:rFonts w:hint="eastAsia"/>
                <w:b/>
                <w:snapToGrid w:val="0"/>
                <w:szCs w:val="21"/>
              </w:rPr>
              <w:t>夜间</w:t>
            </w:r>
          </w:p>
        </w:tc>
      </w:tr>
      <w:tr w:rsidR="005B0C7D" w14:paraId="335B14BB" w14:textId="77777777">
        <w:tc>
          <w:tcPr>
            <w:tcW w:w="853" w:type="dxa"/>
          </w:tcPr>
          <w:p w14:paraId="69F661AE" w14:textId="77777777" w:rsidR="005B0C7D" w:rsidRDefault="001140B7">
            <w:pPr>
              <w:widowControl/>
              <w:jc w:val="center"/>
              <w:rPr>
                <w:color w:val="000000"/>
                <w:kern w:val="0"/>
                <w:szCs w:val="21"/>
              </w:rPr>
            </w:pPr>
            <w:r>
              <w:rPr>
                <w:rFonts w:hint="eastAsia"/>
                <w:color w:val="000000"/>
                <w:kern w:val="0"/>
                <w:szCs w:val="21"/>
              </w:rPr>
              <w:t>12</w:t>
            </w:r>
          </w:p>
        </w:tc>
        <w:tc>
          <w:tcPr>
            <w:tcW w:w="857" w:type="dxa"/>
          </w:tcPr>
          <w:p w14:paraId="2C0E4480" w14:textId="77777777" w:rsidR="005B0C7D" w:rsidRDefault="001140B7">
            <w:pPr>
              <w:widowControl/>
              <w:jc w:val="center"/>
              <w:rPr>
                <w:color w:val="000000"/>
                <w:kern w:val="0"/>
                <w:szCs w:val="21"/>
              </w:rPr>
            </w:pPr>
            <w:r>
              <w:rPr>
                <w:rFonts w:hint="eastAsia"/>
                <w:color w:val="000000"/>
                <w:kern w:val="0"/>
                <w:szCs w:val="21"/>
              </w:rPr>
              <w:t>20m</w:t>
            </w:r>
          </w:p>
        </w:tc>
        <w:tc>
          <w:tcPr>
            <w:tcW w:w="855" w:type="dxa"/>
          </w:tcPr>
          <w:p w14:paraId="3A66B8BE" w14:textId="77777777" w:rsidR="005B0C7D" w:rsidRDefault="001140B7">
            <w:pPr>
              <w:widowControl/>
              <w:jc w:val="center"/>
              <w:rPr>
                <w:color w:val="000000"/>
                <w:kern w:val="0"/>
                <w:szCs w:val="21"/>
              </w:rPr>
            </w:pPr>
            <w:r>
              <w:rPr>
                <w:rFonts w:hint="eastAsia"/>
                <w:color w:val="000000"/>
                <w:kern w:val="0"/>
                <w:szCs w:val="21"/>
              </w:rPr>
              <w:t>62</w:t>
            </w:r>
          </w:p>
        </w:tc>
        <w:tc>
          <w:tcPr>
            <w:tcW w:w="855" w:type="dxa"/>
          </w:tcPr>
          <w:p w14:paraId="11CA2D7D" w14:textId="77777777" w:rsidR="005B0C7D" w:rsidRDefault="001140B7">
            <w:pPr>
              <w:widowControl/>
              <w:jc w:val="center"/>
              <w:rPr>
                <w:color w:val="000000"/>
                <w:kern w:val="0"/>
                <w:szCs w:val="21"/>
              </w:rPr>
            </w:pPr>
            <w:r>
              <w:rPr>
                <w:rFonts w:hint="eastAsia"/>
                <w:color w:val="000000"/>
                <w:kern w:val="0"/>
                <w:szCs w:val="21"/>
              </w:rPr>
              <w:t>56.2</w:t>
            </w:r>
          </w:p>
        </w:tc>
        <w:tc>
          <w:tcPr>
            <w:tcW w:w="855" w:type="dxa"/>
          </w:tcPr>
          <w:p w14:paraId="143FCD6F" w14:textId="77777777" w:rsidR="005B0C7D" w:rsidRDefault="001140B7">
            <w:pPr>
              <w:widowControl/>
              <w:jc w:val="center"/>
              <w:rPr>
                <w:color w:val="000000"/>
                <w:kern w:val="0"/>
                <w:szCs w:val="21"/>
              </w:rPr>
            </w:pPr>
            <w:r>
              <w:rPr>
                <w:rFonts w:hint="eastAsia"/>
                <w:color w:val="000000"/>
                <w:kern w:val="0"/>
                <w:szCs w:val="21"/>
              </w:rPr>
              <w:t>63.9</w:t>
            </w:r>
          </w:p>
        </w:tc>
        <w:tc>
          <w:tcPr>
            <w:tcW w:w="855" w:type="dxa"/>
          </w:tcPr>
          <w:p w14:paraId="6EB8D790" w14:textId="77777777" w:rsidR="005B0C7D" w:rsidRDefault="001140B7">
            <w:pPr>
              <w:widowControl/>
              <w:jc w:val="center"/>
              <w:rPr>
                <w:color w:val="000000"/>
                <w:kern w:val="0"/>
                <w:szCs w:val="21"/>
              </w:rPr>
            </w:pPr>
            <w:r>
              <w:rPr>
                <w:rFonts w:hint="eastAsia"/>
                <w:color w:val="000000"/>
                <w:kern w:val="0"/>
                <w:szCs w:val="21"/>
              </w:rPr>
              <w:t>58.1</w:t>
            </w:r>
          </w:p>
        </w:tc>
        <w:tc>
          <w:tcPr>
            <w:tcW w:w="855" w:type="dxa"/>
          </w:tcPr>
          <w:p w14:paraId="4432B103" w14:textId="77777777" w:rsidR="005B0C7D" w:rsidRDefault="001140B7">
            <w:pPr>
              <w:widowControl/>
              <w:jc w:val="center"/>
              <w:rPr>
                <w:color w:val="000000"/>
                <w:kern w:val="0"/>
                <w:szCs w:val="21"/>
              </w:rPr>
            </w:pPr>
            <w:r>
              <w:rPr>
                <w:rFonts w:hint="eastAsia"/>
                <w:color w:val="000000"/>
                <w:kern w:val="0"/>
                <w:szCs w:val="21"/>
              </w:rPr>
              <w:t>66.3</w:t>
            </w:r>
          </w:p>
        </w:tc>
        <w:tc>
          <w:tcPr>
            <w:tcW w:w="855" w:type="dxa"/>
          </w:tcPr>
          <w:p w14:paraId="67BDAA1C" w14:textId="77777777" w:rsidR="005B0C7D" w:rsidRDefault="001140B7">
            <w:pPr>
              <w:widowControl/>
              <w:jc w:val="center"/>
              <w:rPr>
                <w:color w:val="000000"/>
                <w:kern w:val="0"/>
                <w:szCs w:val="21"/>
              </w:rPr>
            </w:pPr>
            <w:r>
              <w:rPr>
                <w:rFonts w:hint="eastAsia"/>
                <w:color w:val="000000"/>
                <w:kern w:val="0"/>
                <w:szCs w:val="21"/>
              </w:rPr>
              <w:t>60.5</w:t>
            </w:r>
          </w:p>
        </w:tc>
        <w:tc>
          <w:tcPr>
            <w:tcW w:w="854" w:type="dxa"/>
          </w:tcPr>
          <w:p w14:paraId="7233F532"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4E527720" w14:textId="77777777" w:rsidR="005B0C7D" w:rsidRDefault="001140B7">
            <w:pPr>
              <w:widowControl/>
              <w:jc w:val="center"/>
              <w:rPr>
                <w:color w:val="000000"/>
                <w:kern w:val="0"/>
                <w:szCs w:val="21"/>
              </w:rPr>
            </w:pPr>
            <w:r>
              <w:rPr>
                <w:rFonts w:hint="eastAsia"/>
                <w:color w:val="000000"/>
                <w:kern w:val="0"/>
                <w:szCs w:val="21"/>
              </w:rPr>
              <w:t>1.2</w:t>
            </w:r>
          </w:p>
        </w:tc>
        <w:tc>
          <w:tcPr>
            <w:tcW w:w="793" w:type="dxa"/>
          </w:tcPr>
          <w:p w14:paraId="4CB0D91F"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37865394" w14:textId="77777777" w:rsidR="005B0C7D" w:rsidRDefault="001140B7">
            <w:pPr>
              <w:widowControl/>
              <w:jc w:val="center"/>
              <w:rPr>
                <w:color w:val="000000"/>
                <w:kern w:val="0"/>
                <w:szCs w:val="21"/>
              </w:rPr>
            </w:pPr>
            <w:r>
              <w:rPr>
                <w:rFonts w:hint="eastAsia"/>
                <w:color w:val="000000"/>
                <w:kern w:val="0"/>
                <w:szCs w:val="21"/>
              </w:rPr>
              <w:t>3.1</w:t>
            </w:r>
          </w:p>
        </w:tc>
        <w:tc>
          <w:tcPr>
            <w:tcW w:w="905" w:type="dxa"/>
          </w:tcPr>
          <w:p w14:paraId="37411C06"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57DCE20D" w14:textId="77777777" w:rsidR="005B0C7D" w:rsidRDefault="001140B7">
            <w:pPr>
              <w:widowControl/>
              <w:jc w:val="center"/>
              <w:rPr>
                <w:color w:val="000000"/>
                <w:kern w:val="0"/>
                <w:szCs w:val="21"/>
              </w:rPr>
            </w:pPr>
            <w:r>
              <w:rPr>
                <w:rFonts w:hint="eastAsia"/>
                <w:color w:val="000000"/>
                <w:kern w:val="0"/>
                <w:szCs w:val="21"/>
              </w:rPr>
              <w:t>5.5</w:t>
            </w:r>
          </w:p>
        </w:tc>
        <w:tc>
          <w:tcPr>
            <w:tcW w:w="851" w:type="dxa"/>
          </w:tcPr>
          <w:p w14:paraId="4FD8FEB0"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52AF8A57" w14:textId="77777777" w:rsidR="005B0C7D" w:rsidRDefault="001140B7">
            <w:pPr>
              <w:widowControl/>
              <w:jc w:val="center"/>
              <w:rPr>
                <w:color w:val="000000"/>
                <w:kern w:val="0"/>
                <w:szCs w:val="21"/>
              </w:rPr>
            </w:pPr>
            <w:r>
              <w:rPr>
                <w:rFonts w:hint="eastAsia"/>
                <w:color w:val="000000"/>
                <w:kern w:val="0"/>
                <w:szCs w:val="21"/>
              </w:rPr>
              <w:t>55</w:t>
            </w:r>
          </w:p>
        </w:tc>
      </w:tr>
      <w:tr w:rsidR="005B0C7D" w14:paraId="7C87D18B" w14:textId="77777777">
        <w:tc>
          <w:tcPr>
            <w:tcW w:w="853" w:type="dxa"/>
          </w:tcPr>
          <w:p w14:paraId="48371DB4" w14:textId="77777777" w:rsidR="005B0C7D" w:rsidRDefault="005B0C7D">
            <w:pPr>
              <w:widowControl/>
              <w:jc w:val="center"/>
              <w:rPr>
                <w:color w:val="000000"/>
                <w:kern w:val="0"/>
                <w:szCs w:val="21"/>
              </w:rPr>
            </w:pPr>
          </w:p>
        </w:tc>
        <w:tc>
          <w:tcPr>
            <w:tcW w:w="857" w:type="dxa"/>
          </w:tcPr>
          <w:p w14:paraId="057B5F15" w14:textId="77777777" w:rsidR="005B0C7D" w:rsidRDefault="001140B7">
            <w:pPr>
              <w:widowControl/>
              <w:jc w:val="center"/>
              <w:rPr>
                <w:color w:val="000000"/>
                <w:kern w:val="0"/>
                <w:szCs w:val="21"/>
              </w:rPr>
            </w:pPr>
            <w:r>
              <w:rPr>
                <w:rFonts w:hint="eastAsia"/>
                <w:color w:val="000000"/>
                <w:kern w:val="0"/>
                <w:szCs w:val="21"/>
              </w:rPr>
              <w:t>30m</w:t>
            </w:r>
          </w:p>
        </w:tc>
        <w:tc>
          <w:tcPr>
            <w:tcW w:w="855" w:type="dxa"/>
          </w:tcPr>
          <w:p w14:paraId="68FB5030" w14:textId="77777777" w:rsidR="005B0C7D" w:rsidRDefault="001140B7">
            <w:pPr>
              <w:widowControl/>
              <w:jc w:val="center"/>
              <w:rPr>
                <w:color w:val="000000"/>
                <w:kern w:val="0"/>
                <w:szCs w:val="21"/>
              </w:rPr>
            </w:pPr>
            <w:r>
              <w:rPr>
                <w:rFonts w:hint="eastAsia"/>
                <w:color w:val="000000"/>
                <w:kern w:val="0"/>
                <w:szCs w:val="21"/>
              </w:rPr>
              <w:t>58.7</w:t>
            </w:r>
          </w:p>
        </w:tc>
        <w:tc>
          <w:tcPr>
            <w:tcW w:w="855" w:type="dxa"/>
          </w:tcPr>
          <w:p w14:paraId="0C403E0C" w14:textId="77777777" w:rsidR="005B0C7D" w:rsidRDefault="001140B7">
            <w:pPr>
              <w:widowControl/>
              <w:jc w:val="center"/>
              <w:rPr>
                <w:color w:val="000000"/>
                <w:kern w:val="0"/>
                <w:szCs w:val="21"/>
              </w:rPr>
            </w:pPr>
            <w:r>
              <w:rPr>
                <w:rFonts w:hint="eastAsia"/>
                <w:color w:val="000000"/>
                <w:kern w:val="0"/>
                <w:szCs w:val="21"/>
              </w:rPr>
              <w:t>52.9</w:t>
            </w:r>
          </w:p>
        </w:tc>
        <w:tc>
          <w:tcPr>
            <w:tcW w:w="855" w:type="dxa"/>
          </w:tcPr>
          <w:p w14:paraId="17990876" w14:textId="77777777" w:rsidR="005B0C7D" w:rsidRDefault="001140B7">
            <w:pPr>
              <w:widowControl/>
              <w:jc w:val="center"/>
              <w:rPr>
                <w:color w:val="000000"/>
                <w:kern w:val="0"/>
                <w:szCs w:val="21"/>
              </w:rPr>
            </w:pPr>
            <w:r>
              <w:rPr>
                <w:rFonts w:hint="eastAsia"/>
                <w:color w:val="000000"/>
                <w:kern w:val="0"/>
                <w:szCs w:val="21"/>
              </w:rPr>
              <w:t>60.6</w:t>
            </w:r>
          </w:p>
        </w:tc>
        <w:tc>
          <w:tcPr>
            <w:tcW w:w="855" w:type="dxa"/>
          </w:tcPr>
          <w:p w14:paraId="64E64FE3" w14:textId="77777777" w:rsidR="005B0C7D" w:rsidRDefault="001140B7">
            <w:pPr>
              <w:widowControl/>
              <w:jc w:val="center"/>
              <w:rPr>
                <w:color w:val="000000"/>
                <w:kern w:val="0"/>
                <w:szCs w:val="21"/>
              </w:rPr>
            </w:pPr>
            <w:r>
              <w:rPr>
                <w:rFonts w:hint="eastAsia"/>
                <w:color w:val="000000"/>
                <w:kern w:val="0"/>
                <w:szCs w:val="21"/>
              </w:rPr>
              <w:t>54.8</w:t>
            </w:r>
          </w:p>
        </w:tc>
        <w:tc>
          <w:tcPr>
            <w:tcW w:w="855" w:type="dxa"/>
          </w:tcPr>
          <w:p w14:paraId="72939A11" w14:textId="77777777" w:rsidR="005B0C7D" w:rsidRDefault="001140B7">
            <w:pPr>
              <w:widowControl/>
              <w:jc w:val="center"/>
              <w:rPr>
                <w:color w:val="000000"/>
                <w:kern w:val="0"/>
                <w:szCs w:val="21"/>
              </w:rPr>
            </w:pPr>
            <w:r>
              <w:rPr>
                <w:rFonts w:hint="eastAsia"/>
                <w:color w:val="000000"/>
                <w:kern w:val="0"/>
                <w:szCs w:val="21"/>
              </w:rPr>
              <w:t>62.9</w:t>
            </w:r>
          </w:p>
        </w:tc>
        <w:tc>
          <w:tcPr>
            <w:tcW w:w="855" w:type="dxa"/>
          </w:tcPr>
          <w:p w14:paraId="238A7FE1" w14:textId="77777777" w:rsidR="005B0C7D" w:rsidRDefault="001140B7">
            <w:pPr>
              <w:widowControl/>
              <w:jc w:val="center"/>
              <w:rPr>
                <w:color w:val="000000"/>
                <w:kern w:val="0"/>
                <w:szCs w:val="21"/>
              </w:rPr>
            </w:pPr>
            <w:r>
              <w:rPr>
                <w:rFonts w:hint="eastAsia"/>
                <w:color w:val="000000"/>
                <w:kern w:val="0"/>
                <w:szCs w:val="21"/>
              </w:rPr>
              <w:t>57.2</w:t>
            </w:r>
          </w:p>
        </w:tc>
        <w:tc>
          <w:tcPr>
            <w:tcW w:w="854" w:type="dxa"/>
          </w:tcPr>
          <w:p w14:paraId="13589E67"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49C189B8"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20CD2971"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79BBA678"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2EEE424E"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057275CB" w14:textId="77777777" w:rsidR="005B0C7D" w:rsidRDefault="001140B7">
            <w:pPr>
              <w:widowControl/>
              <w:jc w:val="center"/>
              <w:rPr>
                <w:color w:val="000000"/>
                <w:kern w:val="0"/>
                <w:szCs w:val="21"/>
              </w:rPr>
            </w:pPr>
            <w:r>
              <w:rPr>
                <w:rFonts w:hint="eastAsia"/>
                <w:color w:val="000000"/>
                <w:kern w:val="0"/>
                <w:szCs w:val="21"/>
              </w:rPr>
              <w:t>2.2</w:t>
            </w:r>
          </w:p>
        </w:tc>
        <w:tc>
          <w:tcPr>
            <w:tcW w:w="851" w:type="dxa"/>
          </w:tcPr>
          <w:p w14:paraId="131D9CDA"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72172232" w14:textId="77777777" w:rsidR="005B0C7D" w:rsidRDefault="001140B7">
            <w:pPr>
              <w:widowControl/>
              <w:jc w:val="center"/>
              <w:rPr>
                <w:color w:val="000000"/>
                <w:kern w:val="0"/>
                <w:szCs w:val="21"/>
              </w:rPr>
            </w:pPr>
            <w:r>
              <w:rPr>
                <w:rFonts w:hint="eastAsia"/>
                <w:color w:val="000000"/>
                <w:kern w:val="0"/>
                <w:szCs w:val="21"/>
              </w:rPr>
              <w:t>55</w:t>
            </w:r>
          </w:p>
        </w:tc>
      </w:tr>
      <w:tr w:rsidR="005B0C7D" w14:paraId="3A37E907" w14:textId="77777777">
        <w:tc>
          <w:tcPr>
            <w:tcW w:w="853" w:type="dxa"/>
          </w:tcPr>
          <w:p w14:paraId="017ECB98" w14:textId="77777777" w:rsidR="005B0C7D" w:rsidRDefault="005B0C7D">
            <w:pPr>
              <w:widowControl/>
              <w:jc w:val="center"/>
              <w:rPr>
                <w:color w:val="000000"/>
                <w:kern w:val="0"/>
                <w:szCs w:val="21"/>
              </w:rPr>
            </w:pPr>
          </w:p>
        </w:tc>
        <w:tc>
          <w:tcPr>
            <w:tcW w:w="857" w:type="dxa"/>
          </w:tcPr>
          <w:p w14:paraId="785530B3" w14:textId="77777777" w:rsidR="005B0C7D" w:rsidRDefault="001140B7">
            <w:pPr>
              <w:widowControl/>
              <w:jc w:val="center"/>
              <w:rPr>
                <w:color w:val="000000"/>
                <w:kern w:val="0"/>
                <w:szCs w:val="21"/>
              </w:rPr>
            </w:pPr>
            <w:r>
              <w:rPr>
                <w:rFonts w:hint="eastAsia"/>
                <w:color w:val="000000"/>
                <w:kern w:val="0"/>
                <w:szCs w:val="21"/>
              </w:rPr>
              <w:t>40m</w:t>
            </w:r>
          </w:p>
        </w:tc>
        <w:tc>
          <w:tcPr>
            <w:tcW w:w="855" w:type="dxa"/>
          </w:tcPr>
          <w:p w14:paraId="773A42DA" w14:textId="77777777" w:rsidR="005B0C7D" w:rsidRDefault="001140B7">
            <w:pPr>
              <w:widowControl/>
              <w:jc w:val="center"/>
              <w:rPr>
                <w:color w:val="000000"/>
                <w:kern w:val="0"/>
                <w:szCs w:val="21"/>
              </w:rPr>
            </w:pPr>
            <w:r>
              <w:rPr>
                <w:rFonts w:hint="eastAsia"/>
                <w:color w:val="000000"/>
                <w:kern w:val="0"/>
                <w:szCs w:val="21"/>
              </w:rPr>
              <w:t>56.7</w:t>
            </w:r>
          </w:p>
        </w:tc>
        <w:tc>
          <w:tcPr>
            <w:tcW w:w="855" w:type="dxa"/>
          </w:tcPr>
          <w:p w14:paraId="1123AC4B" w14:textId="77777777" w:rsidR="005B0C7D" w:rsidRDefault="001140B7">
            <w:pPr>
              <w:widowControl/>
              <w:jc w:val="center"/>
              <w:rPr>
                <w:color w:val="000000"/>
                <w:kern w:val="0"/>
                <w:szCs w:val="21"/>
              </w:rPr>
            </w:pPr>
            <w:r>
              <w:rPr>
                <w:rFonts w:hint="eastAsia"/>
                <w:color w:val="000000"/>
                <w:kern w:val="0"/>
                <w:szCs w:val="21"/>
              </w:rPr>
              <w:t>50.9</w:t>
            </w:r>
          </w:p>
        </w:tc>
        <w:tc>
          <w:tcPr>
            <w:tcW w:w="855" w:type="dxa"/>
          </w:tcPr>
          <w:p w14:paraId="20957FE8" w14:textId="77777777" w:rsidR="005B0C7D" w:rsidRDefault="001140B7">
            <w:pPr>
              <w:widowControl/>
              <w:jc w:val="center"/>
              <w:rPr>
                <w:color w:val="000000"/>
                <w:kern w:val="0"/>
                <w:szCs w:val="21"/>
              </w:rPr>
            </w:pPr>
            <w:r>
              <w:rPr>
                <w:rFonts w:hint="eastAsia"/>
                <w:color w:val="000000"/>
                <w:kern w:val="0"/>
                <w:szCs w:val="21"/>
              </w:rPr>
              <w:t>58.6</w:t>
            </w:r>
          </w:p>
        </w:tc>
        <w:tc>
          <w:tcPr>
            <w:tcW w:w="855" w:type="dxa"/>
          </w:tcPr>
          <w:p w14:paraId="2258A5C6" w14:textId="77777777" w:rsidR="005B0C7D" w:rsidRDefault="001140B7">
            <w:pPr>
              <w:widowControl/>
              <w:jc w:val="center"/>
              <w:rPr>
                <w:color w:val="000000"/>
                <w:kern w:val="0"/>
                <w:szCs w:val="21"/>
              </w:rPr>
            </w:pPr>
            <w:r>
              <w:rPr>
                <w:rFonts w:hint="eastAsia"/>
                <w:color w:val="000000"/>
                <w:kern w:val="0"/>
                <w:szCs w:val="21"/>
              </w:rPr>
              <w:t>52.8</w:t>
            </w:r>
          </w:p>
        </w:tc>
        <w:tc>
          <w:tcPr>
            <w:tcW w:w="855" w:type="dxa"/>
          </w:tcPr>
          <w:p w14:paraId="3DDC6323" w14:textId="77777777" w:rsidR="005B0C7D" w:rsidRDefault="001140B7">
            <w:pPr>
              <w:widowControl/>
              <w:jc w:val="center"/>
              <w:rPr>
                <w:color w:val="000000"/>
                <w:kern w:val="0"/>
                <w:szCs w:val="21"/>
              </w:rPr>
            </w:pPr>
            <w:r>
              <w:rPr>
                <w:rFonts w:hint="eastAsia"/>
                <w:color w:val="000000"/>
                <w:kern w:val="0"/>
                <w:szCs w:val="21"/>
              </w:rPr>
              <w:t>61</w:t>
            </w:r>
          </w:p>
        </w:tc>
        <w:tc>
          <w:tcPr>
            <w:tcW w:w="855" w:type="dxa"/>
          </w:tcPr>
          <w:p w14:paraId="4AD4171F" w14:textId="77777777" w:rsidR="005B0C7D" w:rsidRDefault="001140B7">
            <w:pPr>
              <w:widowControl/>
              <w:jc w:val="center"/>
              <w:rPr>
                <w:color w:val="000000"/>
                <w:kern w:val="0"/>
                <w:szCs w:val="21"/>
              </w:rPr>
            </w:pPr>
            <w:r>
              <w:rPr>
                <w:rFonts w:hint="eastAsia"/>
                <w:color w:val="000000"/>
                <w:kern w:val="0"/>
                <w:szCs w:val="21"/>
              </w:rPr>
              <w:t>55.2</w:t>
            </w:r>
          </w:p>
        </w:tc>
        <w:tc>
          <w:tcPr>
            <w:tcW w:w="854" w:type="dxa"/>
          </w:tcPr>
          <w:p w14:paraId="4587DF32"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088A6054"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3F9E1DDA"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2FEC1BE6"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0FF70905"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1321BCB7" w14:textId="77777777" w:rsidR="005B0C7D" w:rsidRDefault="001140B7">
            <w:pPr>
              <w:widowControl/>
              <w:jc w:val="center"/>
              <w:rPr>
                <w:color w:val="000000"/>
                <w:kern w:val="0"/>
                <w:szCs w:val="21"/>
              </w:rPr>
            </w:pPr>
            <w:r>
              <w:rPr>
                <w:rFonts w:hint="eastAsia"/>
                <w:color w:val="000000"/>
                <w:kern w:val="0"/>
                <w:szCs w:val="21"/>
              </w:rPr>
              <w:t>0.2</w:t>
            </w:r>
          </w:p>
        </w:tc>
        <w:tc>
          <w:tcPr>
            <w:tcW w:w="851" w:type="dxa"/>
          </w:tcPr>
          <w:p w14:paraId="10517F4A"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218D0650" w14:textId="77777777" w:rsidR="005B0C7D" w:rsidRDefault="001140B7">
            <w:pPr>
              <w:widowControl/>
              <w:jc w:val="center"/>
              <w:rPr>
                <w:color w:val="000000"/>
                <w:kern w:val="0"/>
                <w:szCs w:val="21"/>
              </w:rPr>
            </w:pPr>
            <w:r>
              <w:rPr>
                <w:rFonts w:hint="eastAsia"/>
                <w:color w:val="000000"/>
                <w:kern w:val="0"/>
                <w:szCs w:val="21"/>
              </w:rPr>
              <w:t>55</w:t>
            </w:r>
          </w:p>
        </w:tc>
      </w:tr>
      <w:tr w:rsidR="005B0C7D" w14:paraId="25C2A387" w14:textId="77777777">
        <w:tc>
          <w:tcPr>
            <w:tcW w:w="853" w:type="dxa"/>
          </w:tcPr>
          <w:p w14:paraId="0DF393B4" w14:textId="77777777" w:rsidR="005B0C7D" w:rsidRDefault="005B0C7D">
            <w:pPr>
              <w:widowControl/>
              <w:jc w:val="center"/>
              <w:rPr>
                <w:color w:val="000000"/>
                <w:kern w:val="0"/>
                <w:szCs w:val="21"/>
              </w:rPr>
            </w:pPr>
          </w:p>
        </w:tc>
        <w:tc>
          <w:tcPr>
            <w:tcW w:w="857" w:type="dxa"/>
          </w:tcPr>
          <w:p w14:paraId="547611EB" w14:textId="77777777" w:rsidR="005B0C7D" w:rsidRDefault="001140B7">
            <w:pPr>
              <w:widowControl/>
              <w:jc w:val="center"/>
              <w:rPr>
                <w:color w:val="000000"/>
                <w:kern w:val="0"/>
                <w:szCs w:val="21"/>
              </w:rPr>
            </w:pPr>
            <w:r>
              <w:rPr>
                <w:rFonts w:hint="eastAsia"/>
                <w:color w:val="000000"/>
                <w:kern w:val="0"/>
                <w:szCs w:val="21"/>
              </w:rPr>
              <w:t>50m</w:t>
            </w:r>
          </w:p>
        </w:tc>
        <w:tc>
          <w:tcPr>
            <w:tcW w:w="855" w:type="dxa"/>
          </w:tcPr>
          <w:p w14:paraId="509A40AF" w14:textId="77777777" w:rsidR="005B0C7D" w:rsidRDefault="001140B7">
            <w:pPr>
              <w:widowControl/>
              <w:jc w:val="center"/>
              <w:rPr>
                <w:color w:val="000000"/>
                <w:kern w:val="0"/>
                <w:szCs w:val="21"/>
              </w:rPr>
            </w:pPr>
            <w:r>
              <w:rPr>
                <w:rFonts w:hint="eastAsia"/>
                <w:color w:val="000000"/>
                <w:kern w:val="0"/>
                <w:szCs w:val="21"/>
              </w:rPr>
              <w:t>55.2</w:t>
            </w:r>
          </w:p>
        </w:tc>
        <w:tc>
          <w:tcPr>
            <w:tcW w:w="855" w:type="dxa"/>
          </w:tcPr>
          <w:p w14:paraId="48B04B05" w14:textId="77777777" w:rsidR="005B0C7D" w:rsidRDefault="001140B7">
            <w:pPr>
              <w:widowControl/>
              <w:jc w:val="center"/>
              <w:rPr>
                <w:color w:val="000000"/>
                <w:kern w:val="0"/>
                <w:szCs w:val="21"/>
              </w:rPr>
            </w:pPr>
            <w:r>
              <w:rPr>
                <w:rFonts w:hint="eastAsia"/>
                <w:color w:val="000000"/>
                <w:kern w:val="0"/>
                <w:szCs w:val="21"/>
              </w:rPr>
              <w:t>49.4</w:t>
            </w:r>
          </w:p>
        </w:tc>
        <w:tc>
          <w:tcPr>
            <w:tcW w:w="855" w:type="dxa"/>
          </w:tcPr>
          <w:p w14:paraId="2E3AE9AA" w14:textId="77777777" w:rsidR="005B0C7D" w:rsidRDefault="001140B7">
            <w:pPr>
              <w:widowControl/>
              <w:jc w:val="center"/>
              <w:rPr>
                <w:color w:val="000000"/>
                <w:kern w:val="0"/>
                <w:szCs w:val="21"/>
              </w:rPr>
            </w:pPr>
            <w:r>
              <w:rPr>
                <w:rFonts w:hint="eastAsia"/>
                <w:color w:val="000000"/>
                <w:kern w:val="0"/>
                <w:szCs w:val="21"/>
              </w:rPr>
              <w:t>57.1</w:t>
            </w:r>
          </w:p>
        </w:tc>
        <w:tc>
          <w:tcPr>
            <w:tcW w:w="855" w:type="dxa"/>
          </w:tcPr>
          <w:p w14:paraId="2522F959" w14:textId="77777777" w:rsidR="005B0C7D" w:rsidRDefault="001140B7">
            <w:pPr>
              <w:widowControl/>
              <w:jc w:val="center"/>
              <w:rPr>
                <w:color w:val="000000"/>
                <w:kern w:val="0"/>
                <w:szCs w:val="21"/>
              </w:rPr>
            </w:pPr>
            <w:r>
              <w:rPr>
                <w:rFonts w:hint="eastAsia"/>
                <w:color w:val="000000"/>
                <w:kern w:val="0"/>
                <w:szCs w:val="21"/>
              </w:rPr>
              <w:t>51.4</w:t>
            </w:r>
          </w:p>
        </w:tc>
        <w:tc>
          <w:tcPr>
            <w:tcW w:w="855" w:type="dxa"/>
          </w:tcPr>
          <w:p w14:paraId="49C495F6" w14:textId="77777777" w:rsidR="005B0C7D" w:rsidRDefault="001140B7">
            <w:pPr>
              <w:widowControl/>
              <w:jc w:val="center"/>
              <w:rPr>
                <w:color w:val="000000"/>
                <w:kern w:val="0"/>
                <w:szCs w:val="21"/>
              </w:rPr>
            </w:pPr>
            <w:r>
              <w:rPr>
                <w:rFonts w:hint="eastAsia"/>
                <w:color w:val="000000"/>
                <w:kern w:val="0"/>
                <w:szCs w:val="21"/>
              </w:rPr>
              <w:t>59.5</w:t>
            </w:r>
          </w:p>
        </w:tc>
        <w:tc>
          <w:tcPr>
            <w:tcW w:w="855" w:type="dxa"/>
          </w:tcPr>
          <w:p w14:paraId="15B9D4EA" w14:textId="77777777" w:rsidR="005B0C7D" w:rsidRDefault="001140B7">
            <w:pPr>
              <w:widowControl/>
              <w:jc w:val="center"/>
              <w:rPr>
                <w:color w:val="000000"/>
                <w:kern w:val="0"/>
                <w:szCs w:val="21"/>
              </w:rPr>
            </w:pPr>
            <w:r>
              <w:rPr>
                <w:rFonts w:hint="eastAsia"/>
                <w:color w:val="000000"/>
                <w:kern w:val="0"/>
                <w:szCs w:val="21"/>
              </w:rPr>
              <w:t>53.7</w:t>
            </w:r>
          </w:p>
        </w:tc>
        <w:tc>
          <w:tcPr>
            <w:tcW w:w="854" w:type="dxa"/>
          </w:tcPr>
          <w:p w14:paraId="1529C09E"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7DCF3C4B"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124913B7"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188620BC" w14:textId="77777777" w:rsidR="005B0C7D" w:rsidRDefault="001140B7">
            <w:pPr>
              <w:widowControl/>
              <w:jc w:val="center"/>
              <w:rPr>
                <w:color w:val="000000"/>
                <w:kern w:val="0"/>
                <w:szCs w:val="21"/>
              </w:rPr>
            </w:pPr>
            <w:r>
              <w:rPr>
                <w:rFonts w:hint="eastAsia"/>
                <w:color w:val="000000"/>
                <w:kern w:val="0"/>
                <w:szCs w:val="21"/>
              </w:rPr>
              <w:t>1.4</w:t>
            </w:r>
          </w:p>
        </w:tc>
        <w:tc>
          <w:tcPr>
            <w:tcW w:w="905" w:type="dxa"/>
          </w:tcPr>
          <w:p w14:paraId="6CA28A2F"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329C2EA0" w14:textId="77777777" w:rsidR="005B0C7D" w:rsidRDefault="001140B7">
            <w:pPr>
              <w:widowControl/>
              <w:jc w:val="center"/>
              <w:rPr>
                <w:color w:val="000000"/>
                <w:kern w:val="0"/>
                <w:szCs w:val="21"/>
              </w:rPr>
            </w:pPr>
            <w:r>
              <w:rPr>
                <w:rFonts w:hint="eastAsia"/>
                <w:color w:val="000000"/>
                <w:kern w:val="0"/>
                <w:szCs w:val="21"/>
              </w:rPr>
              <w:t>3.7</w:t>
            </w:r>
          </w:p>
        </w:tc>
        <w:tc>
          <w:tcPr>
            <w:tcW w:w="851" w:type="dxa"/>
          </w:tcPr>
          <w:p w14:paraId="2CB58C37"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4BD0D686" w14:textId="77777777" w:rsidR="005B0C7D" w:rsidRDefault="001140B7">
            <w:pPr>
              <w:widowControl/>
              <w:jc w:val="center"/>
              <w:rPr>
                <w:color w:val="000000"/>
                <w:kern w:val="0"/>
                <w:szCs w:val="21"/>
              </w:rPr>
            </w:pPr>
            <w:r>
              <w:rPr>
                <w:rFonts w:hint="eastAsia"/>
                <w:color w:val="000000"/>
                <w:kern w:val="0"/>
                <w:szCs w:val="21"/>
              </w:rPr>
              <w:t>50</w:t>
            </w:r>
          </w:p>
        </w:tc>
      </w:tr>
      <w:tr w:rsidR="005B0C7D" w14:paraId="02C45023" w14:textId="77777777">
        <w:tc>
          <w:tcPr>
            <w:tcW w:w="853" w:type="dxa"/>
          </w:tcPr>
          <w:p w14:paraId="37084B82" w14:textId="77777777" w:rsidR="005B0C7D" w:rsidRDefault="005B0C7D">
            <w:pPr>
              <w:widowControl/>
              <w:jc w:val="center"/>
              <w:rPr>
                <w:color w:val="000000"/>
                <w:kern w:val="0"/>
                <w:szCs w:val="21"/>
              </w:rPr>
            </w:pPr>
          </w:p>
        </w:tc>
        <w:tc>
          <w:tcPr>
            <w:tcW w:w="857" w:type="dxa"/>
          </w:tcPr>
          <w:p w14:paraId="54458F6B" w14:textId="77777777" w:rsidR="005B0C7D" w:rsidRDefault="001140B7">
            <w:pPr>
              <w:widowControl/>
              <w:jc w:val="center"/>
              <w:rPr>
                <w:color w:val="000000"/>
                <w:kern w:val="0"/>
                <w:szCs w:val="21"/>
              </w:rPr>
            </w:pPr>
            <w:r>
              <w:rPr>
                <w:rFonts w:hint="eastAsia"/>
                <w:color w:val="000000"/>
                <w:kern w:val="0"/>
                <w:szCs w:val="21"/>
              </w:rPr>
              <w:t>60m</w:t>
            </w:r>
          </w:p>
        </w:tc>
        <w:tc>
          <w:tcPr>
            <w:tcW w:w="855" w:type="dxa"/>
          </w:tcPr>
          <w:p w14:paraId="0B9BE9DF" w14:textId="77777777" w:rsidR="005B0C7D" w:rsidRDefault="001140B7">
            <w:pPr>
              <w:widowControl/>
              <w:jc w:val="center"/>
              <w:rPr>
                <w:color w:val="000000"/>
                <w:kern w:val="0"/>
                <w:szCs w:val="21"/>
              </w:rPr>
            </w:pPr>
            <w:r>
              <w:rPr>
                <w:rFonts w:hint="eastAsia"/>
                <w:color w:val="000000"/>
                <w:kern w:val="0"/>
                <w:szCs w:val="21"/>
              </w:rPr>
              <w:t>54</w:t>
            </w:r>
          </w:p>
        </w:tc>
        <w:tc>
          <w:tcPr>
            <w:tcW w:w="855" w:type="dxa"/>
          </w:tcPr>
          <w:p w14:paraId="7767B5FF" w14:textId="77777777" w:rsidR="005B0C7D" w:rsidRDefault="001140B7">
            <w:pPr>
              <w:widowControl/>
              <w:jc w:val="center"/>
              <w:rPr>
                <w:color w:val="000000"/>
                <w:kern w:val="0"/>
                <w:szCs w:val="21"/>
              </w:rPr>
            </w:pPr>
            <w:r>
              <w:rPr>
                <w:rFonts w:hint="eastAsia"/>
                <w:color w:val="000000"/>
                <w:kern w:val="0"/>
                <w:szCs w:val="21"/>
              </w:rPr>
              <w:t>48.2</w:t>
            </w:r>
          </w:p>
        </w:tc>
        <w:tc>
          <w:tcPr>
            <w:tcW w:w="855" w:type="dxa"/>
          </w:tcPr>
          <w:p w14:paraId="60BDFB5C" w14:textId="77777777" w:rsidR="005B0C7D" w:rsidRDefault="001140B7">
            <w:pPr>
              <w:widowControl/>
              <w:jc w:val="center"/>
              <w:rPr>
                <w:color w:val="000000"/>
                <w:kern w:val="0"/>
                <w:szCs w:val="21"/>
              </w:rPr>
            </w:pPr>
            <w:r>
              <w:rPr>
                <w:rFonts w:hint="eastAsia"/>
                <w:color w:val="000000"/>
                <w:kern w:val="0"/>
                <w:szCs w:val="21"/>
              </w:rPr>
              <w:t>55.9</w:t>
            </w:r>
          </w:p>
        </w:tc>
        <w:tc>
          <w:tcPr>
            <w:tcW w:w="855" w:type="dxa"/>
          </w:tcPr>
          <w:p w14:paraId="7360DED9" w14:textId="77777777" w:rsidR="005B0C7D" w:rsidRDefault="001140B7">
            <w:pPr>
              <w:widowControl/>
              <w:jc w:val="center"/>
              <w:rPr>
                <w:color w:val="000000"/>
                <w:kern w:val="0"/>
                <w:szCs w:val="21"/>
              </w:rPr>
            </w:pPr>
            <w:r>
              <w:rPr>
                <w:rFonts w:hint="eastAsia"/>
                <w:color w:val="000000"/>
                <w:kern w:val="0"/>
                <w:szCs w:val="21"/>
              </w:rPr>
              <w:t>50.1</w:t>
            </w:r>
          </w:p>
        </w:tc>
        <w:tc>
          <w:tcPr>
            <w:tcW w:w="855" w:type="dxa"/>
          </w:tcPr>
          <w:p w14:paraId="66521048" w14:textId="77777777" w:rsidR="005B0C7D" w:rsidRDefault="001140B7">
            <w:pPr>
              <w:widowControl/>
              <w:jc w:val="center"/>
              <w:rPr>
                <w:color w:val="000000"/>
                <w:kern w:val="0"/>
                <w:szCs w:val="21"/>
              </w:rPr>
            </w:pPr>
            <w:r>
              <w:rPr>
                <w:rFonts w:hint="eastAsia"/>
                <w:color w:val="000000"/>
                <w:kern w:val="0"/>
                <w:szCs w:val="21"/>
              </w:rPr>
              <w:t>58.3</w:t>
            </w:r>
          </w:p>
        </w:tc>
        <w:tc>
          <w:tcPr>
            <w:tcW w:w="855" w:type="dxa"/>
          </w:tcPr>
          <w:p w14:paraId="75479842" w14:textId="77777777" w:rsidR="005B0C7D" w:rsidRDefault="001140B7">
            <w:pPr>
              <w:widowControl/>
              <w:jc w:val="center"/>
              <w:rPr>
                <w:color w:val="000000"/>
                <w:kern w:val="0"/>
                <w:szCs w:val="21"/>
              </w:rPr>
            </w:pPr>
            <w:r>
              <w:rPr>
                <w:rFonts w:hint="eastAsia"/>
                <w:color w:val="000000"/>
                <w:kern w:val="0"/>
                <w:szCs w:val="21"/>
              </w:rPr>
              <w:t>52.5</w:t>
            </w:r>
          </w:p>
        </w:tc>
        <w:tc>
          <w:tcPr>
            <w:tcW w:w="854" w:type="dxa"/>
          </w:tcPr>
          <w:p w14:paraId="56A910B7"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2EF31652"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3EAC1976"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6B599D41" w14:textId="77777777" w:rsidR="005B0C7D" w:rsidRDefault="001140B7">
            <w:pPr>
              <w:widowControl/>
              <w:jc w:val="center"/>
              <w:rPr>
                <w:color w:val="000000"/>
                <w:kern w:val="0"/>
                <w:szCs w:val="21"/>
              </w:rPr>
            </w:pPr>
            <w:r>
              <w:rPr>
                <w:rFonts w:hint="eastAsia"/>
                <w:color w:val="000000"/>
                <w:kern w:val="0"/>
                <w:szCs w:val="21"/>
              </w:rPr>
              <w:t>0.1</w:t>
            </w:r>
          </w:p>
        </w:tc>
        <w:tc>
          <w:tcPr>
            <w:tcW w:w="905" w:type="dxa"/>
          </w:tcPr>
          <w:p w14:paraId="67F2BB33"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660485A4" w14:textId="77777777" w:rsidR="005B0C7D" w:rsidRDefault="001140B7">
            <w:pPr>
              <w:widowControl/>
              <w:jc w:val="center"/>
              <w:rPr>
                <w:color w:val="000000"/>
                <w:kern w:val="0"/>
                <w:szCs w:val="21"/>
              </w:rPr>
            </w:pPr>
            <w:r>
              <w:rPr>
                <w:rFonts w:hint="eastAsia"/>
                <w:color w:val="000000"/>
                <w:kern w:val="0"/>
                <w:szCs w:val="21"/>
              </w:rPr>
              <w:t>2.5</w:t>
            </w:r>
          </w:p>
        </w:tc>
        <w:tc>
          <w:tcPr>
            <w:tcW w:w="851" w:type="dxa"/>
          </w:tcPr>
          <w:p w14:paraId="5687D6EB"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344CD641" w14:textId="77777777" w:rsidR="005B0C7D" w:rsidRDefault="001140B7">
            <w:pPr>
              <w:widowControl/>
              <w:jc w:val="center"/>
              <w:rPr>
                <w:color w:val="000000"/>
                <w:kern w:val="0"/>
                <w:szCs w:val="21"/>
              </w:rPr>
            </w:pPr>
            <w:r>
              <w:rPr>
                <w:rFonts w:hint="eastAsia"/>
                <w:color w:val="000000"/>
                <w:kern w:val="0"/>
                <w:szCs w:val="21"/>
              </w:rPr>
              <w:t>50</w:t>
            </w:r>
          </w:p>
        </w:tc>
      </w:tr>
      <w:tr w:rsidR="005B0C7D" w14:paraId="28C16468" w14:textId="77777777">
        <w:tc>
          <w:tcPr>
            <w:tcW w:w="853" w:type="dxa"/>
          </w:tcPr>
          <w:p w14:paraId="4042FDFF" w14:textId="77777777" w:rsidR="005B0C7D" w:rsidRDefault="005B0C7D">
            <w:pPr>
              <w:widowControl/>
              <w:jc w:val="center"/>
              <w:rPr>
                <w:color w:val="000000"/>
                <w:kern w:val="0"/>
                <w:szCs w:val="21"/>
              </w:rPr>
            </w:pPr>
          </w:p>
        </w:tc>
        <w:tc>
          <w:tcPr>
            <w:tcW w:w="857" w:type="dxa"/>
          </w:tcPr>
          <w:p w14:paraId="6516EAB7" w14:textId="77777777" w:rsidR="005B0C7D" w:rsidRDefault="001140B7">
            <w:pPr>
              <w:widowControl/>
              <w:jc w:val="center"/>
              <w:rPr>
                <w:color w:val="000000"/>
                <w:kern w:val="0"/>
                <w:szCs w:val="21"/>
              </w:rPr>
            </w:pPr>
            <w:r>
              <w:rPr>
                <w:rFonts w:hint="eastAsia"/>
                <w:color w:val="000000"/>
                <w:kern w:val="0"/>
                <w:szCs w:val="21"/>
              </w:rPr>
              <w:t>80m</w:t>
            </w:r>
          </w:p>
        </w:tc>
        <w:tc>
          <w:tcPr>
            <w:tcW w:w="855" w:type="dxa"/>
          </w:tcPr>
          <w:p w14:paraId="3B375F79" w14:textId="77777777" w:rsidR="005B0C7D" w:rsidRDefault="001140B7">
            <w:pPr>
              <w:widowControl/>
              <w:jc w:val="center"/>
              <w:rPr>
                <w:color w:val="000000"/>
                <w:kern w:val="0"/>
                <w:szCs w:val="21"/>
              </w:rPr>
            </w:pPr>
            <w:r>
              <w:rPr>
                <w:rFonts w:hint="eastAsia"/>
                <w:color w:val="000000"/>
                <w:kern w:val="0"/>
                <w:szCs w:val="21"/>
              </w:rPr>
              <w:t>52</w:t>
            </w:r>
          </w:p>
        </w:tc>
        <w:tc>
          <w:tcPr>
            <w:tcW w:w="855" w:type="dxa"/>
          </w:tcPr>
          <w:p w14:paraId="56567B80" w14:textId="77777777" w:rsidR="005B0C7D" w:rsidRDefault="001140B7">
            <w:pPr>
              <w:widowControl/>
              <w:jc w:val="center"/>
              <w:rPr>
                <w:color w:val="000000"/>
                <w:kern w:val="0"/>
                <w:szCs w:val="21"/>
              </w:rPr>
            </w:pPr>
            <w:r>
              <w:rPr>
                <w:rFonts w:hint="eastAsia"/>
                <w:color w:val="000000"/>
                <w:kern w:val="0"/>
                <w:szCs w:val="21"/>
              </w:rPr>
              <w:t>46.2</w:t>
            </w:r>
          </w:p>
        </w:tc>
        <w:tc>
          <w:tcPr>
            <w:tcW w:w="855" w:type="dxa"/>
          </w:tcPr>
          <w:p w14:paraId="4ECCAF79" w14:textId="77777777" w:rsidR="005B0C7D" w:rsidRDefault="001140B7">
            <w:pPr>
              <w:widowControl/>
              <w:jc w:val="center"/>
              <w:rPr>
                <w:color w:val="000000"/>
                <w:kern w:val="0"/>
                <w:szCs w:val="21"/>
              </w:rPr>
            </w:pPr>
            <w:r>
              <w:rPr>
                <w:rFonts w:hint="eastAsia"/>
                <w:color w:val="000000"/>
                <w:kern w:val="0"/>
                <w:szCs w:val="21"/>
              </w:rPr>
              <w:t>53.9</w:t>
            </w:r>
          </w:p>
        </w:tc>
        <w:tc>
          <w:tcPr>
            <w:tcW w:w="855" w:type="dxa"/>
          </w:tcPr>
          <w:p w14:paraId="1D7483DC" w14:textId="77777777" w:rsidR="005B0C7D" w:rsidRDefault="001140B7">
            <w:pPr>
              <w:widowControl/>
              <w:jc w:val="center"/>
              <w:rPr>
                <w:color w:val="000000"/>
                <w:kern w:val="0"/>
                <w:szCs w:val="21"/>
              </w:rPr>
            </w:pPr>
            <w:r>
              <w:rPr>
                <w:rFonts w:hint="eastAsia"/>
                <w:color w:val="000000"/>
                <w:kern w:val="0"/>
                <w:szCs w:val="21"/>
              </w:rPr>
              <w:t>48.1</w:t>
            </w:r>
          </w:p>
        </w:tc>
        <w:tc>
          <w:tcPr>
            <w:tcW w:w="855" w:type="dxa"/>
          </w:tcPr>
          <w:p w14:paraId="19F34CAA" w14:textId="77777777" w:rsidR="005B0C7D" w:rsidRDefault="001140B7">
            <w:pPr>
              <w:widowControl/>
              <w:jc w:val="center"/>
              <w:rPr>
                <w:color w:val="000000"/>
                <w:kern w:val="0"/>
                <w:szCs w:val="21"/>
              </w:rPr>
            </w:pPr>
            <w:r>
              <w:rPr>
                <w:rFonts w:hint="eastAsia"/>
                <w:color w:val="000000"/>
                <w:kern w:val="0"/>
                <w:szCs w:val="21"/>
              </w:rPr>
              <w:t>56.3</w:t>
            </w:r>
          </w:p>
        </w:tc>
        <w:tc>
          <w:tcPr>
            <w:tcW w:w="855" w:type="dxa"/>
          </w:tcPr>
          <w:p w14:paraId="25D0E303" w14:textId="77777777" w:rsidR="005B0C7D" w:rsidRDefault="001140B7">
            <w:pPr>
              <w:widowControl/>
              <w:jc w:val="center"/>
              <w:rPr>
                <w:color w:val="000000"/>
                <w:kern w:val="0"/>
                <w:szCs w:val="21"/>
              </w:rPr>
            </w:pPr>
            <w:r>
              <w:rPr>
                <w:rFonts w:hint="eastAsia"/>
                <w:color w:val="000000"/>
                <w:kern w:val="0"/>
                <w:szCs w:val="21"/>
              </w:rPr>
              <w:t>50.5</w:t>
            </w:r>
          </w:p>
        </w:tc>
        <w:tc>
          <w:tcPr>
            <w:tcW w:w="854" w:type="dxa"/>
          </w:tcPr>
          <w:p w14:paraId="59A1A7FB"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29B6235F"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4B77CF86"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4E61239E"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7FA0395D"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40C5A43D" w14:textId="77777777" w:rsidR="005B0C7D" w:rsidRDefault="001140B7">
            <w:pPr>
              <w:widowControl/>
              <w:jc w:val="center"/>
              <w:rPr>
                <w:color w:val="000000"/>
                <w:kern w:val="0"/>
                <w:szCs w:val="21"/>
              </w:rPr>
            </w:pPr>
            <w:r>
              <w:rPr>
                <w:rFonts w:hint="eastAsia"/>
                <w:color w:val="000000"/>
                <w:kern w:val="0"/>
                <w:szCs w:val="21"/>
              </w:rPr>
              <w:t>0.5</w:t>
            </w:r>
          </w:p>
        </w:tc>
        <w:tc>
          <w:tcPr>
            <w:tcW w:w="851" w:type="dxa"/>
          </w:tcPr>
          <w:p w14:paraId="793A90F2"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56D79D7B" w14:textId="77777777" w:rsidR="005B0C7D" w:rsidRDefault="001140B7">
            <w:pPr>
              <w:widowControl/>
              <w:jc w:val="center"/>
              <w:rPr>
                <w:color w:val="000000"/>
                <w:kern w:val="0"/>
                <w:szCs w:val="21"/>
              </w:rPr>
            </w:pPr>
            <w:r>
              <w:rPr>
                <w:rFonts w:hint="eastAsia"/>
                <w:color w:val="000000"/>
                <w:kern w:val="0"/>
                <w:szCs w:val="21"/>
              </w:rPr>
              <w:t>50</w:t>
            </w:r>
          </w:p>
        </w:tc>
      </w:tr>
      <w:tr w:rsidR="005B0C7D" w14:paraId="3132159E" w14:textId="77777777">
        <w:tc>
          <w:tcPr>
            <w:tcW w:w="853" w:type="dxa"/>
          </w:tcPr>
          <w:p w14:paraId="1E35B2C4" w14:textId="77777777" w:rsidR="005B0C7D" w:rsidRDefault="005B0C7D">
            <w:pPr>
              <w:widowControl/>
              <w:jc w:val="center"/>
              <w:rPr>
                <w:color w:val="000000"/>
                <w:kern w:val="0"/>
                <w:szCs w:val="21"/>
              </w:rPr>
            </w:pPr>
          </w:p>
        </w:tc>
        <w:tc>
          <w:tcPr>
            <w:tcW w:w="857" w:type="dxa"/>
          </w:tcPr>
          <w:p w14:paraId="0D17B989" w14:textId="77777777" w:rsidR="005B0C7D" w:rsidRDefault="001140B7">
            <w:pPr>
              <w:widowControl/>
              <w:jc w:val="center"/>
              <w:rPr>
                <w:color w:val="000000"/>
                <w:kern w:val="0"/>
                <w:szCs w:val="21"/>
              </w:rPr>
            </w:pPr>
            <w:r>
              <w:rPr>
                <w:rFonts w:hint="eastAsia"/>
                <w:color w:val="000000"/>
                <w:kern w:val="0"/>
                <w:szCs w:val="21"/>
              </w:rPr>
              <w:t>100m</w:t>
            </w:r>
          </w:p>
        </w:tc>
        <w:tc>
          <w:tcPr>
            <w:tcW w:w="855" w:type="dxa"/>
          </w:tcPr>
          <w:p w14:paraId="62357650" w14:textId="77777777" w:rsidR="005B0C7D" w:rsidRDefault="001140B7">
            <w:pPr>
              <w:widowControl/>
              <w:jc w:val="center"/>
              <w:rPr>
                <w:color w:val="000000"/>
                <w:kern w:val="0"/>
                <w:szCs w:val="21"/>
              </w:rPr>
            </w:pPr>
            <w:r>
              <w:rPr>
                <w:rFonts w:hint="eastAsia"/>
                <w:color w:val="000000"/>
                <w:kern w:val="0"/>
                <w:szCs w:val="21"/>
              </w:rPr>
              <w:t>50.3</w:t>
            </w:r>
          </w:p>
        </w:tc>
        <w:tc>
          <w:tcPr>
            <w:tcW w:w="855" w:type="dxa"/>
          </w:tcPr>
          <w:p w14:paraId="3808C815" w14:textId="77777777" w:rsidR="005B0C7D" w:rsidRDefault="001140B7">
            <w:pPr>
              <w:widowControl/>
              <w:jc w:val="center"/>
              <w:rPr>
                <w:color w:val="000000"/>
                <w:kern w:val="0"/>
                <w:szCs w:val="21"/>
              </w:rPr>
            </w:pPr>
            <w:r>
              <w:rPr>
                <w:rFonts w:hint="eastAsia"/>
                <w:color w:val="000000"/>
                <w:kern w:val="0"/>
                <w:szCs w:val="21"/>
              </w:rPr>
              <w:t>44.5</w:t>
            </w:r>
          </w:p>
        </w:tc>
        <w:tc>
          <w:tcPr>
            <w:tcW w:w="855" w:type="dxa"/>
          </w:tcPr>
          <w:p w14:paraId="43F0B27C" w14:textId="77777777" w:rsidR="005B0C7D" w:rsidRDefault="001140B7">
            <w:pPr>
              <w:widowControl/>
              <w:jc w:val="center"/>
              <w:rPr>
                <w:color w:val="000000"/>
                <w:kern w:val="0"/>
                <w:szCs w:val="21"/>
              </w:rPr>
            </w:pPr>
            <w:r>
              <w:rPr>
                <w:rFonts w:hint="eastAsia"/>
                <w:color w:val="000000"/>
                <w:kern w:val="0"/>
                <w:szCs w:val="21"/>
              </w:rPr>
              <w:t>52.3</w:t>
            </w:r>
          </w:p>
        </w:tc>
        <w:tc>
          <w:tcPr>
            <w:tcW w:w="855" w:type="dxa"/>
          </w:tcPr>
          <w:p w14:paraId="03FC0542" w14:textId="77777777" w:rsidR="005B0C7D" w:rsidRDefault="001140B7">
            <w:pPr>
              <w:widowControl/>
              <w:jc w:val="center"/>
              <w:rPr>
                <w:color w:val="000000"/>
                <w:kern w:val="0"/>
                <w:szCs w:val="21"/>
              </w:rPr>
            </w:pPr>
            <w:r>
              <w:rPr>
                <w:rFonts w:hint="eastAsia"/>
                <w:color w:val="000000"/>
                <w:kern w:val="0"/>
                <w:szCs w:val="21"/>
              </w:rPr>
              <w:t>46.5</w:t>
            </w:r>
          </w:p>
        </w:tc>
        <w:tc>
          <w:tcPr>
            <w:tcW w:w="855" w:type="dxa"/>
          </w:tcPr>
          <w:p w14:paraId="76627004" w14:textId="77777777" w:rsidR="005B0C7D" w:rsidRDefault="001140B7">
            <w:pPr>
              <w:widowControl/>
              <w:jc w:val="center"/>
              <w:rPr>
                <w:color w:val="000000"/>
                <w:kern w:val="0"/>
                <w:szCs w:val="21"/>
              </w:rPr>
            </w:pPr>
            <w:r>
              <w:rPr>
                <w:rFonts w:hint="eastAsia"/>
                <w:color w:val="000000"/>
                <w:kern w:val="0"/>
                <w:szCs w:val="21"/>
              </w:rPr>
              <w:t>54.6</w:t>
            </w:r>
          </w:p>
        </w:tc>
        <w:tc>
          <w:tcPr>
            <w:tcW w:w="855" w:type="dxa"/>
          </w:tcPr>
          <w:p w14:paraId="39704EC0" w14:textId="77777777" w:rsidR="005B0C7D" w:rsidRDefault="001140B7">
            <w:pPr>
              <w:widowControl/>
              <w:jc w:val="center"/>
              <w:rPr>
                <w:color w:val="000000"/>
                <w:kern w:val="0"/>
                <w:szCs w:val="21"/>
              </w:rPr>
            </w:pPr>
            <w:r>
              <w:rPr>
                <w:rFonts w:hint="eastAsia"/>
                <w:color w:val="000000"/>
                <w:kern w:val="0"/>
                <w:szCs w:val="21"/>
              </w:rPr>
              <w:t>48.8</w:t>
            </w:r>
          </w:p>
        </w:tc>
        <w:tc>
          <w:tcPr>
            <w:tcW w:w="854" w:type="dxa"/>
          </w:tcPr>
          <w:p w14:paraId="2489FAFC"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5C6E6A37"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12EDA390"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41A88E26"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7A62228A"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21D40710"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5E1FBF43"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02F94E00" w14:textId="77777777" w:rsidR="005B0C7D" w:rsidRDefault="001140B7">
            <w:pPr>
              <w:widowControl/>
              <w:jc w:val="center"/>
              <w:rPr>
                <w:color w:val="000000"/>
                <w:kern w:val="0"/>
                <w:szCs w:val="21"/>
              </w:rPr>
            </w:pPr>
            <w:r>
              <w:rPr>
                <w:rFonts w:hint="eastAsia"/>
                <w:color w:val="000000"/>
                <w:kern w:val="0"/>
                <w:szCs w:val="21"/>
              </w:rPr>
              <w:t>50</w:t>
            </w:r>
          </w:p>
        </w:tc>
      </w:tr>
      <w:tr w:rsidR="005B0C7D" w14:paraId="11B26FCA" w14:textId="77777777">
        <w:tc>
          <w:tcPr>
            <w:tcW w:w="853" w:type="dxa"/>
          </w:tcPr>
          <w:p w14:paraId="69740A0B" w14:textId="77777777" w:rsidR="005B0C7D" w:rsidRDefault="005B0C7D">
            <w:pPr>
              <w:widowControl/>
              <w:jc w:val="center"/>
              <w:rPr>
                <w:color w:val="000000"/>
                <w:kern w:val="0"/>
                <w:szCs w:val="21"/>
              </w:rPr>
            </w:pPr>
          </w:p>
        </w:tc>
        <w:tc>
          <w:tcPr>
            <w:tcW w:w="857" w:type="dxa"/>
          </w:tcPr>
          <w:p w14:paraId="23B228F5" w14:textId="77777777" w:rsidR="005B0C7D" w:rsidRDefault="001140B7">
            <w:pPr>
              <w:widowControl/>
              <w:jc w:val="center"/>
              <w:rPr>
                <w:color w:val="000000"/>
                <w:kern w:val="0"/>
                <w:szCs w:val="21"/>
              </w:rPr>
            </w:pPr>
            <w:r>
              <w:rPr>
                <w:rFonts w:hint="eastAsia"/>
                <w:color w:val="000000"/>
                <w:kern w:val="0"/>
                <w:szCs w:val="21"/>
              </w:rPr>
              <w:t>120m</w:t>
            </w:r>
          </w:p>
        </w:tc>
        <w:tc>
          <w:tcPr>
            <w:tcW w:w="855" w:type="dxa"/>
          </w:tcPr>
          <w:p w14:paraId="04D9F422" w14:textId="77777777" w:rsidR="005B0C7D" w:rsidRDefault="001140B7">
            <w:pPr>
              <w:widowControl/>
              <w:jc w:val="center"/>
              <w:rPr>
                <w:color w:val="000000"/>
                <w:kern w:val="0"/>
                <w:szCs w:val="21"/>
              </w:rPr>
            </w:pPr>
            <w:r>
              <w:rPr>
                <w:rFonts w:hint="eastAsia"/>
                <w:color w:val="000000"/>
                <w:kern w:val="0"/>
                <w:szCs w:val="21"/>
              </w:rPr>
              <w:t>48.9</w:t>
            </w:r>
          </w:p>
        </w:tc>
        <w:tc>
          <w:tcPr>
            <w:tcW w:w="855" w:type="dxa"/>
          </w:tcPr>
          <w:p w14:paraId="38776783" w14:textId="77777777" w:rsidR="005B0C7D" w:rsidRDefault="001140B7">
            <w:pPr>
              <w:widowControl/>
              <w:jc w:val="center"/>
              <w:rPr>
                <w:color w:val="000000"/>
                <w:kern w:val="0"/>
                <w:szCs w:val="21"/>
              </w:rPr>
            </w:pPr>
            <w:r>
              <w:rPr>
                <w:rFonts w:hint="eastAsia"/>
                <w:color w:val="000000"/>
                <w:kern w:val="0"/>
                <w:szCs w:val="21"/>
              </w:rPr>
              <w:t>43.1</w:t>
            </w:r>
          </w:p>
        </w:tc>
        <w:tc>
          <w:tcPr>
            <w:tcW w:w="855" w:type="dxa"/>
          </w:tcPr>
          <w:p w14:paraId="57CAD80B" w14:textId="77777777" w:rsidR="005B0C7D" w:rsidRDefault="001140B7">
            <w:pPr>
              <w:widowControl/>
              <w:jc w:val="center"/>
              <w:rPr>
                <w:color w:val="000000"/>
                <w:kern w:val="0"/>
                <w:szCs w:val="21"/>
              </w:rPr>
            </w:pPr>
            <w:r>
              <w:rPr>
                <w:rFonts w:hint="eastAsia"/>
                <w:color w:val="000000"/>
                <w:kern w:val="0"/>
                <w:szCs w:val="21"/>
              </w:rPr>
              <w:t>50.9</w:t>
            </w:r>
          </w:p>
        </w:tc>
        <w:tc>
          <w:tcPr>
            <w:tcW w:w="855" w:type="dxa"/>
          </w:tcPr>
          <w:p w14:paraId="1BCEF477" w14:textId="77777777" w:rsidR="005B0C7D" w:rsidRDefault="001140B7">
            <w:pPr>
              <w:widowControl/>
              <w:jc w:val="center"/>
              <w:rPr>
                <w:color w:val="000000"/>
                <w:kern w:val="0"/>
                <w:szCs w:val="21"/>
              </w:rPr>
            </w:pPr>
            <w:r>
              <w:rPr>
                <w:rFonts w:hint="eastAsia"/>
                <w:color w:val="000000"/>
                <w:kern w:val="0"/>
                <w:szCs w:val="21"/>
              </w:rPr>
              <w:t>45.1</w:t>
            </w:r>
          </w:p>
        </w:tc>
        <w:tc>
          <w:tcPr>
            <w:tcW w:w="855" w:type="dxa"/>
          </w:tcPr>
          <w:p w14:paraId="6D85443B" w14:textId="77777777" w:rsidR="005B0C7D" w:rsidRDefault="001140B7">
            <w:pPr>
              <w:widowControl/>
              <w:jc w:val="center"/>
              <w:rPr>
                <w:color w:val="000000"/>
                <w:kern w:val="0"/>
                <w:szCs w:val="21"/>
              </w:rPr>
            </w:pPr>
            <w:r>
              <w:rPr>
                <w:rFonts w:hint="eastAsia"/>
                <w:color w:val="000000"/>
                <w:kern w:val="0"/>
                <w:szCs w:val="21"/>
              </w:rPr>
              <w:t>53.2</w:t>
            </w:r>
          </w:p>
        </w:tc>
        <w:tc>
          <w:tcPr>
            <w:tcW w:w="855" w:type="dxa"/>
          </w:tcPr>
          <w:p w14:paraId="2C9784D2" w14:textId="77777777" w:rsidR="005B0C7D" w:rsidRDefault="001140B7">
            <w:pPr>
              <w:widowControl/>
              <w:jc w:val="center"/>
              <w:rPr>
                <w:color w:val="000000"/>
                <w:kern w:val="0"/>
                <w:szCs w:val="21"/>
              </w:rPr>
            </w:pPr>
            <w:r>
              <w:rPr>
                <w:rFonts w:hint="eastAsia"/>
                <w:color w:val="000000"/>
                <w:kern w:val="0"/>
                <w:szCs w:val="21"/>
              </w:rPr>
              <w:t>47.4</w:t>
            </w:r>
          </w:p>
        </w:tc>
        <w:tc>
          <w:tcPr>
            <w:tcW w:w="854" w:type="dxa"/>
          </w:tcPr>
          <w:p w14:paraId="4BCF29A8"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657DE2CD"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2972CB55"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33EF5532"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7FA4266B"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5762CD1B"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046376EE"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76D62E12" w14:textId="77777777" w:rsidR="005B0C7D" w:rsidRDefault="001140B7">
            <w:pPr>
              <w:widowControl/>
              <w:jc w:val="center"/>
              <w:rPr>
                <w:color w:val="000000"/>
                <w:kern w:val="0"/>
                <w:szCs w:val="21"/>
              </w:rPr>
            </w:pPr>
            <w:r>
              <w:rPr>
                <w:rFonts w:hint="eastAsia"/>
                <w:color w:val="000000"/>
                <w:kern w:val="0"/>
                <w:szCs w:val="21"/>
              </w:rPr>
              <w:t>50</w:t>
            </w:r>
          </w:p>
        </w:tc>
      </w:tr>
      <w:tr w:rsidR="005B0C7D" w14:paraId="7B34ACC2" w14:textId="77777777">
        <w:tc>
          <w:tcPr>
            <w:tcW w:w="853" w:type="dxa"/>
          </w:tcPr>
          <w:p w14:paraId="0577469E" w14:textId="77777777" w:rsidR="005B0C7D" w:rsidRDefault="005B0C7D">
            <w:pPr>
              <w:widowControl/>
              <w:jc w:val="center"/>
              <w:rPr>
                <w:color w:val="000000"/>
                <w:kern w:val="0"/>
                <w:szCs w:val="21"/>
              </w:rPr>
            </w:pPr>
          </w:p>
        </w:tc>
        <w:tc>
          <w:tcPr>
            <w:tcW w:w="857" w:type="dxa"/>
          </w:tcPr>
          <w:p w14:paraId="4BDCD1A5" w14:textId="77777777" w:rsidR="005B0C7D" w:rsidRDefault="001140B7">
            <w:pPr>
              <w:widowControl/>
              <w:jc w:val="center"/>
              <w:rPr>
                <w:color w:val="000000"/>
                <w:kern w:val="0"/>
                <w:szCs w:val="21"/>
              </w:rPr>
            </w:pPr>
            <w:r>
              <w:rPr>
                <w:rFonts w:hint="eastAsia"/>
                <w:color w:val="000000"/>
                <w:kern w:val="0"/>
                <w:szCs w:val="21"/>
              </w:rPr>
              <w:t>140m</w:t>
            </w:r>
          </w:p>
        </w:tc>
        <w:tc>
          <w:tcPr>
            <w:tcW w:w="855" w:type="dxa"/>
          </w:tcPr>
          <w:p w14:paraId="71639442" w14:textId="77777777" w:rsidR="005B0C7D" w:rsidRDefault="001140B7">
            <w:pPr>
              <w:widowControl/>
              <w:jc w:val="center"/>
              <w:rPr>
                <w:color w:val="000000"/>
                <w:kern w:val="0"/>
                <w:szCs w:val="21"/>
              </w:rPr>
            </w:pPr>
            <w:r>
              <w:rPr>
                <w:rFonts w:hint="eastAsia"/>
                <w:color w:val="000000"/>
                <w:kern w:val="0"/>
                <w:szCs w:val="21"/>
              </w:rPr>
              <w:t>47.7</w:t>
            </w:r>
          </w:p>
        </w:tc>
        <w:tc>
          <w:tcPr>
            <w:tcW w:w="855" w:type="dxa"/>
          </w:tcPr>
          <w:p w14:paraId="143BA8B5" w14:textId="77777777" w:rsidR="005B0C7D" w:rsidRDefault="001140B7">
            <w:pPr>
              <w:widowControl/>
              <w:jc w:val="center"/>
              <w:rPr>
                <w:color w:val="000000"/>
                <w:kern w:val="0"/>
                <w:szCs w:val="21"/>
              </w:rPr>
            </w:pPr>
            <w:r>
              <w:rPr>
                <w:rFonts w:hint="eastAsia"/>
                <w:color w:val="000000"/>
                <w:kern w:val="0"/>
                <w:szCs w:val="21"/>
              </w:rPr>
              <w:t>41.9</w:t>
            </w:r>
          </w:p>
        </w:tc>
        <w:tc>
          <w:tcPr>
            <w:tcW w:w="855" w:type="dxa"/>
          </w:tcPr>
          <w:p w14:paraId="4FC3DDA0" w14:textId="77777777" w:rsidR="005B0C7D" w:rsidRDefault="001140B7">
            <w:pPr>
              <w:widowControl/>
              <w:jc w:val="center"/>
              <w:rPr>
                <w:color w:val="000000"/>
                <w:kern w:val="0"/>
                <w:szCs w:val="21"/>
              </w:rPr>
            </w:pPr>
            <w:r>
              <w:rPr>
                <w:rFonts w:hint="eastAsia"/>
                <w:color w:val="000000"/>
                <w:kern w:val="0"/>
                <w:szCs w:val="21"/>
              </w:rPr>
              <w:t>49.6</w:t>
            </w:r>
          </w:p>
        </w:tc>
        <w:tc>
          <w:tcPr>
            <w:tcW w:w="855" w:type="dxa"/>
          </w:tcPr>
          <w:p w14:paraId="281A33F8" w14:textId="77777777" w:rsidR="005B0C7D" w:rsidRDefault="001140B7">
            <w:pPr>
              <w:widowControl/>
              <w:jc w:val="center"/>
              <w:rPr>
                <w:color w:val="000000"/>
                <w:kern w:val="0"/>
                <w:szCs w:val="21"/>
              </w:rPr>
            </w:pPr>
            <w:r>
              <w:rPr>
                <w:rFonts w:hint="eastAsia"/>
                <w:color w:val="000000"/>
                <w:kern w:val="0"/>
                <w:szCs w:val="21"/>
              </w:rPr>
              <w:t>43.8</w:t>
            </w:r>
          </w:p>
        </w:tc>
        <w:tc>
          <w:tcPr>
            <w:tcW w:w="855" w:type="dxa"/>
          </w:tcPr>
          <w:p w14:paraId="104879B4" w14:textId="77777777" w:rsidR="005B0C7D" w:rsidRDefault="001140B7">
            <w:pPr>
              <w:widowControl/>
              <w:jc w:val="center"/>
              <w:rPr>
                <w:color w:val="000000"/>
                <w:kern w:val="0"/>
                <w:szCs w:val="21"/>
              </w:rPr>
            </w:pPr>
            <w:r>
              <w:rPr>
                <w:rFonts w:hint="eastAsia"/>
                <w:color w:val="000000"/>
                <w:kern w:val="0"/>
                <w:szCs w:val="21"/>
              </w:rPr>
              <w:t>52</w:t>
            </w:r>
          </w:p>
        </w:tc>
        <w:tc>
          <w:tcPr>
            <w:tcW w:w="855" w:type="dxa"/>
          </w:tcPr>
          <w:p w14:paraId="4771A23E" w14:textId="77777777" w:rsidR="005B0C7D" w:rsidRDefault="001140B7">
            <w:pPr>
              <w:widowControl/>
              <w:jc w:val="center"/>
              <w:rPr>
                <w:color w:val="000000"/>
                <w:kern w:val="0"/>
                <w:szCs w:val="21"/>
              </w:rPr>
            </w:pPr>
            <w:r>
              <w:rPr>
                <w:rFonts w:hint="eastAsia"/>
                <w:color w:val="000000"/>
                <w:kern w:val="0"/>
                <w:szCs w:val="21"/>
              </w:rPr>
              <w:t>46.2</w:t>
            </w:r>
          </w:p>
        </w:tc>
        <w:tc>
          <w:tcPr>
            <w:tcW w:w="854" w:type="dxa"/>
          </w:tcPr>
          <w:p w14:paraId="6D69F2AC"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148F9BA3"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64526619"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4823BB87"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1DDDF9D8"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67C6981A"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48C605F8"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6FDFE3D7" w14:textId="77777777" w:rsidR="005B0C7D" w:rsidRDefault="001140B7">
            <w:pPr>
              <w:widowControl/>
              <w:jc w:val="center"/>
              <w:rPr>
                <w:color w:val="000000"/>
                <w:kern w:val="0"/>
                <w:szCs w:val="21"/>
              </w:rPr>
            </w:pPr>
            <w:r>
              <w:rPr>
                <w:rFonts w:hint="eastAsia"/>
                <w:color w:val="000000"/>
                <w:kern w:val="0"/>
                <w:szCs w:val="21"/>
              </w:rPr>
              <w:t>50</w:t>
            </w:r>
          </w:p>
        </w:tc>
      </w:tr>
      <w:tr w:rsidR="005B0C7D" w14:paraId="0D196F15" w14:textId="77777777">
        <w:tc>
          <w:tcPr>
            <w:tcW w:w="853" w:type="dxa"/>
          </w:tcPr>
          <w:p w14:paraId="2ED47FD8" w14:textId="77777777" w:rsidR="005B0C7D" w:rsidRDefault="005B0C7D">
            <w:pPr>
              <w:widowControl/>
              <w:jc w:val="center"/>
              <w:rPr>
                <w:color w:val="000000"/>
                <w:kern w:val="0"/>
                <w:szCs w:val="21"/>
              </w:rPr>
            </w:pPr>
          </w:p>
        </w:tc>
        <w:tc>
          <w:tcPr>
            <w:tcW w:w="857" w:type="dxa"/>
          </w:tcPr>
          <w:p w14:paraId="29395491" w14:textId="77777777" w:rsidR="005B0C7D" w:rsidRDefault="001140B7">
            <w:pPr>
              <w:widowControl/>
              <w:jc w:val="center"/>
              <w:rPr>
                <w:color w:val="000000"/>
                <w:kern w:val="0"/>
                <w:szCs w:val="21"/>
              </w:rPr>
            </w:pPr>
            <w:r>
              <w:rPr>
                <w:rFonts w:hint="eastAsia"/>
                <w:color w:val="000000"/>
                <w:kern w:val="0"/>
                <w:szCs w:val="21"/>
              </w:rPr>
              <w:t>160m</w:t>
            </w:r>
          </w:p>
        </w:tc>
        <w:tc>
          <w:tcPr>
            <w:tcW w:w="855" w:type="dxa"/>
          </w:tcPr>
          <w:p w14:paraId="176E0303" w14:textId="77777777" w:rsidR="005B0C7D" w:rsidRDefault="001140B7">
            <w:pPr>
              <w:widowControl/>
              <w:jc w:val="center"/>
              <w:rPr>
                <w:color w:val="000000"/>
                <w:kern w:val="0"/>
                <w:szCs w:val="21"/>
              </w:rPr>
            </w:pPr>
            <w:r>
              <w:rPr>
                <w:rFonts w:hint="eastAsia"/>
                <w:color w:val="000000"/>
                <w:kern w:val="0"/>
                <w:szCs w:val="21"/>
              </w:rPr>
              <w:t>46.6</w:t>
            </w:r>
          </w:p>
        </w:tc>
        <w:tc>
          <w:tcPr>
            <w:tcW w:w="855" w:type="dxa"/>
          </w:tcPr>
          <w:p w14:paraId="727656BD" w14:textId="77777777" w:rsidR="005B0C7D" w:rsidRDefault="001140B7">
            <w:pPr>
              <w:widowControl/>
              <w:jc w:val="center"/>
              <w:rPr>
                <w:color w:val="000000"/>
                <w:kern w:val="0"/>
                <w:szCs w:val="21"/>
              </w:rPr>
            </w:pPr>
            <w:r>
              <w:rPr>
                <w:rFonts w:hint="eastAsia"/>
                <w:color w:val="000000"/>
                <w:kern w:val="0"/>
                <w:szCs w:val="21"/>
              </w:rPr>
              <w:t>40.8</w:t>
            </w:r>
          </w:p>
        </w:tc>
        <w:tc>
          <w:tcPr>
            <w:tcW w:w="855" w:type="dxa"/>
          </w:tcPr>
          <w:p w14:paraId="40EA89E5" w14:textId="77777777" w:rsidR="005B0C7D" w:rsidRDefault="001140B7">
            <w:pPr>
              <w:widowControl/>
              <w:jc w:val="center"/>
              <w:rPr>
                <w:color w:val="000000"/>
                <w:kern w:val="0"/>
                <w:szCs w:val="21"/>
              </w:rPr>
            </w:pPr>
            <w:r>
              <w:rPr>
                <w:rFonts w:hint="eastAsia"/>
                <w:color w:val="000000"/>
                <w:kern w:val="0"/>
                <w:szCs w:val="21"/>
              </w:rPr>
              <w:t>48.5</w:t>
            </w:r>
          </w:p>
        </w:tc>
        <w:tc>
          <w:tcPr>
            <w:tcW w:w="855" w:type="dxa"/>
          </w:tcPr>
          <w:p w14:paraId="00B8EC23" w14:textId="77777777" w:rsidR="005B0C7D" w:rsidRDefault="001140B7">
            <w:pPr>
              <w:widowControl/>
              <w:jc w:val="center"/>
              <w:rPr>
                <w:color w:val="000000"/>
                <w:kern w:val="0"/>
                <w:szCs w:val="21"/>
              </w:rPr>
            </w:pPr>
            <w:r>
              <w:rPr>
                <w:rFonts w:hint="eastAsia"/>
                <w:color w:val="000000"/>
                <w:kern w:val="0"/>
                <w:szCs w:val="21"/>
              </w:rPr>
              <w:t>42.7</w:t>
            </w:r>
          </w:p>
        </w:tc>
        <w:tc>
          <w:tcPr>
            <w:tcW w:w="855" w:type="dxa"/>
          </w:tcPr>
          <w:p w14:paraId="5147BB4D" w14:textId="77777777" w:rsidR="005B0C7D" w:rsidRDefault="001140B7">
            <w:pPr>
              <w:widowControl/>
              <w:jc w:val="center"/>
              <w:rPr>
                <w:color w:val="000000"/>
                <w:kern w:val="0"/>
                <w:szCs w:val="21"/>
              </w:rPr>
            </w:pPr>
            <w:r>
              <w:rPr>
                <w:rFonts w:hint="eastAsia"/>
                <w:color w:val="000000"/>
                <w:kern w:val="0"/>
                <w:szCs w:val="21"/>
              </w:rPr>
              <w:t>50.9</w:t>
            </w:r>
          </w:p>
        </w:tc>
        <w:tc>
          <w:tcPr>
            <w:tcW w:w="855" w:type="dxa"/>
          </w:tcPr>
          <w:p w14:paraId="47E968D7" w14:textId="77777777" w:rsidR="005B0C7D" w:rsidRDefault="001140B7">
            <w:pPr>
              <w:widowControl/>
              <w:jc w:val="center"/>
              <w:rPr>
                <w:color w:val="000000"/>
                <w:kern w:val="0"/>
                <w:szCs w:val="21"/>
              </w:rPr>
            </w:pPr>
            <w:r>
              <w:rPr>
                <w:rFonts w:hint="eastAsia"/>
                <w:color w:val="000000"/>
                <w:kern w:val="0"/>
                <w:szCs w:val="21"/>
              </w:rPr>
              <w:t>45.1</w:t>
            </w:r>
          </w:p>
        </w:tc>
        <w:tc>
          <w:tcPr>
            <w:tcW w:w="854" w:type="dxa"/>
          </w:tcPr>
          <w:p w14:paraId="6067ECAD"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0DEF8A42"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3997BE8C"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0D75E006"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7E1FED83"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29E7C8A8"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3C09977E"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57059B08" w14:textId="77777777" w:rsidR="005B0C7D" w:rsidRDefault="001140B7">
            <w:pPr>
              <w:widowControl/>
              <w:jc w:val="center"/>
              <w:rPr>
                <w:color w:val="000000"/>
                <w:kern w:val="0"/>
                <w:szCs w:val="21"/>
              </w:rPr>
            </w:pPr>
            <w:r>
              <w:rPr>
                <w:rFonts w:hint="eastAsia"/>
                <w:color w:val="000000"/>
                <w:kern w:val="0"/>
                <w:szCs w:val="21"/>
              </w:rPr>
              <w:t>50</w:t>
            </w:r>
          </w:p>
        </w:tc>
      </w:tr>
      <w:tr w:rsidR="005B0C7D" w14:paraId="1ADDACA9" w14:textId="77777777">
        <w:tc>
          <w:tcPr>
            <w:tcW w:w="853" w:type="dxa"/>
          </w:tcPr>
          <w:p w14:paraId="23C71EB2" w14:textId="77777777" w:rsidR="005B0C7D" w:rsidRDefault="005B0C7D">
            <w:pPr>
              <w:widowControl/>
              <w:jc w:val="center"/>
              <w:rPr>
                <w:color w:val="000000"/>
                <w:kern w:val="0"/>
                <w:szCs w:val="21"/>
              </w:rPr>
            </w:pPr>
          </w:p>
        </w:tc>
        <w:tc>
          <w:tcPr>
            <w:tcW w:w="857" w:type="dxa"/>
          </w:tcPr>
          <w:p w14:paraId="28F150A2" w14:textId="77777777" w:rsidR="005B0C7D" w:rsidRDefault="001140B7">
            <w:pPr>
              <w:widowControl/>
              <w:jc w:val="center"/>
              <w:rPr>
                <w:color w:val="000000"/>
                <w:kern w:val="0"/>
                <w:szCs w:val="21"/>
              </w:rPr>
            </w:pPr>
            <w:r>
              <w:rPr>
                <w:rFonts w:hint="eastAsia"/>
                <w:color w:val="000000"/>
                <w:kern w:val="0"/>
                <w:szCs w:val="21"/>
              </w:rPr>
              <w:t>180m</w:t>
            </w:r>
          </w:p>
        </w:tc>
        <w:tc>
          <w:tcPr>
            <w:tcW w:w="855" w:type="dxa"/>
          </w:tcPr>
          <w:p w14:paraId="4CAF12A5" w14:textId="77777777" w:rsidR="005B0C7D" w:rsidRDefault="001140B7">
            <w:pPr>
              <w:widowControl/>
              <w:jc w:val="center"/>
              <w:rPr>
                <w:color w:val="000000"/>
                <w:kern w:val="0"/>
                <w:szCs w:val="21"/>
              </w:rPr>
            </w:pPr>
            <w:r>
              <w:rPr>
                <w:rFonts w:hint="eastAsia"/>
                <w:color w:val="000000"/>
                <w:kern w:val="0"/>
                <w:szCs w:val="21"/>
              </w:rPr>
              <w:t>45.6</w:t>
            </w:r>
          </w:p>
        </w:tc>
        <w:tc>
          <w:tcPr>
            <w:tcW w:w="855" w:type="dxa"/>
          </w:tcPr>
          <w:p w14:paraId="736B1BD4" w14:textId="77777777" w:rsidR="005B0C7D" w:rsidRDefault="001140B7">
            <w:pPr>
              <w:widowControl/>
              <w:jc w:val="center"/>
              <w:rPr>
                <w:color w:val="000000"/>
                <w:kern w:val="0"/>
                <w:szCs w:val="21"/>
              </w:rPr>
            </w:pPr>
            <w:r>
              <w:rPr>
                <w:rFonts w:hint="eastAsia"/>
                <w:color w:val="000000"/>
                <w:kern w:val="0"/>
                <w:szCs w:val="21"/>
              </w:rPr>
              <w:t>39.8</w:t>
            </w:r>
          </w:p>
        </w:tc>
        <w:tc>
          <w:tcPr>
            <w:tcW w:w="855" w:type="dxa"/>
          </w:tcPr>
          <w:p w14:paraId="6F1796B0" w14:textId="77777777" w:rsidR="005B0C7D" w:rsidRDefault="001140B7">
            <w:pPr>
              <w:widowControl/>
              <w:jc w:val="center"/>
              <w:rPr>
                <w:color w:val="000000"/>
                <w:kern w:val="0"/>
                <w:szCs w:val="21"/>
              </w:rPr>
            </w:pPr>
            <w:r>
              <w:rPr>
                <w:rFonts w:hint="eastAsia"/>
                <w:color w:val="000000"/>
                <w:kern w:val="0"/>
                <w:szCs w:val="21"/>
              </w:rPr>
              <w:t>47.5</w:t>
            </w:r>
          </w:p>
        </w:tc>
        <w:tc>
          <w:tcPr>
            <w:tcW w:w="855" w:type="dxa"/>
          </w:tcPr>
          <w:p w14:paraId="76FCD5BF" w14:textId="77777777" w:rsidR="005B0C7D" w:rsidRDefault="001140B7">
            <w:pPr>
              <w:widowControl/>
              <w:jc w:val="center"/>
              <w:rPr>
                <w:color w:val="000000"/>
                <w:kern w:val="0"/>
                <w:szCs w:val="21"/>
              </w:rPr>
            </w:pPr>
            <w:r>
              <w:rPr>
                <w:rFonts w:hint="eastAsia"/>
                <w:color w:val="000000"/>
                <w:kern w:val="0"/>
                <w:szCs w:val="21"/>
              </w:rPr>
              <w:t>41.8</w:t>
            </w:r>
          </w:p>
        </w:tc>
        <w:tc>
          <w:tcPr>
            <w:tcW w:w="855" w:type="dxa"/>
          </w:tcPr>
          <w:p w14:paraId="5CA0EB4F" w14:textId="77777777" w:rsidR="005B0C7D" w:rsidRDefault="001140B7">
            <w:pPr>
              <w:widowControl/>
              <w:jc w:val="center"/>
              <w:rPr>
                <w:color w:val="000000"/>
                <w:kern w:val="0"/>
                <w:szCs w:val="21"/>
              </w:rPr>
            </w:pPr>
            <w:r>
              <w:rPr>
                <w:rFonts w:hint="eastAsia"/>
                <w:color w:val="000000"/>
                <w:kern w:val="0"/>
                <w:szCs w:val="21"/>
              </w:rPr>
              <w:t>49.9</w:t>
            </w:r>
          </w:p>
        </w:tc>
        <w:tc>
          <w:tcPr>
            <w:tcW w:w="855" w:type="dxa"/>
          </w:tcPr>
          <w:p w14:paraId="24701755" w14:textId="77777777" w:rsidR="005B0C7D" w:rsidRDefault="001140B7">
            <w:pPr>
              <w:widowControl/>
              <w:jc w:val="center"/>
              <w:rPr>
                <w:color w:val="000000"/>
                <w:kern w:val="0"/>
                <w:szCs w:val="21"/>
              </w:rPr>
            </w:pPr>
            <w:r>
              <w:rPr>
                <w:rFonts w:hint="eastAsia"/>
                <w:color w:val="000000"/>
                <w:kern w:val="0"/>
                <w:szCs w:val="21"/>
              </w:rPr>
              <w:t>44.1</w:t>
            </w:r>
          </w:p>
        </w:tc>
        <w:tc>
          <w:tcPr>
            <w:tcW w:w="854" w:type="dxa"/>
          </w:tcPr>
          <w:p w14:paraId="7B3BE55A"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43DAA6DB"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363FEE76"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4DABE29C"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562147EC"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55D10CFD"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4FEC2119"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30BE9818" w14:textId="77777777" w:rsidR="005B0C7D" w:rsidRDefault="001140B7">
            <w:pPr>
              <w:widowControl/>
              <w:jc w:val="center"/>
              <w:rPr>
                <w:color w:val="000000"/>
                <w:kern w:val="0"/>
                <w:szCs w:val="21"/>
              </w:rPr>
            </w:pPr>
            <w:r>
              <w:rPr>
                <w:rFonts w:hint="eastAsia"/>
                <w:color w:val="000000"/>
                <w:kern w:val="0"/>
                <w:szCs w:val="21"/>
              </w:rPr>
              <w:t>50</w:t>
            </w:r>
          </w:p>
        </w:tc>
      </w:tr>
      <w:tr w:rsidR="005B0C7D" w14:paraId="56023158" w14:textId="77777777">
        <w:tc>
          <w:tcPr>
            <w:tcW w:w="853" w:type="dxa"/>
          </w:tcPr>
          <w:p w14:paraId="45357E00" w14:textId="77777777" w:rsidR="005B0C7D" w:rsidRDefault="005B0C7D">
            <w:pPr>
              <w:widowControl/>
              <w:jc w:val="center"/>
              <w:rPr>
                <w:color w:val="000000"/>
                <w:kern w:val="0"/>
                <w:szCs w:val="21"/>
              </w:rPr>
            </w:pPr>
          </w:p>
        </w:tc>
        <w:tc>
          <w:tcPr>
            <w:tcW w:w="857" w:type="dxa"/>
          </w:tcPr>
          <w:p w14:paraId="302F9F17" w14:textId="77777777" w:rsidR="005B0C7D" w:rsidRDefault="001140B7">
            <w:pPr>
              <w:widowControl/>
              <w:jc w:val="center"/>
              <w:rPr>
                <w:color w:val="000000"/>
                <w:kern w:val="0"/>
                <w:szCs w:val="21"/>
              </w:rPr>
            </w:pPr>
            <w:r>
              <w:rPr>
                <w:rFonts w:hint="eastAsia"/>
                <w:color w:val="000000"/>
                <w:kern w:val="0"/>
                <w:szCs w:val="21"/>
              </w:rPr>
              <w:t>200m</w:t>
            </w:r>
          </w:p>
        </w:tc>
        <w:tc>
          <w:tcPr>
            <w:tcW w:w="855" w:type="dxa"/>
          </w:tcPr>
          <w:p w14:paraId="2DF70E12" w14:textId="77777777" w:rsidR="005B0C7D" w:rsidRDefault="001140B7">
            <w:pPr>
              <w:widowControl/>
              <w:jc w:val="center"/>
              <w:rPr>
                <w:color w:val="000000"/>
                <w:kern w:val="0"/>
                <w:szCs w:val="21"/>
              </w:rPr>
            </w:pPr>
            <w:r>
              <w:rPr>
                <w:rFonts w:hint="eastAsia"/>
                <w:color w:val="000000"/>
                <w:kern w:val="0"/>
                <w:szCs w:val="21"/>
              </w:rPr>
              <w:t>44.7</w:t>
            </w:r>
          </w:p>
        </w:tc>
        <w:tc>
          <w:tcPr>
            <w:tcW w:w="855" w:type="dxa"/>
          </w:tcPr>
          <w:p w14:paraId="79E3A4C6" w14:textId="77777777" w:rsidR="005B0C7D" w:rsidRDefault="001140B7">
            <w:pPr>
              <w:widowControl/>
              <w:jc w:val="center"/>
              <w:rPr>
                <w:color w:val="000000"/>
                <w:kern w:val="0"/>
                <w:szCs w:val="21"/>
              </w:rPr>
            </w:pPr>
            <w:r>
              <w:rPr>
                <w:rFonts w:hint="eastAsia"/>
                <w:color w:val="000000"/>
                <w:kern w:val="0"/>
                <w:szCs w:val="21"/>
              </w:rPr>
              <w:t>38.9</w:t>
            </w:r>
          </w:p>
        </w:tc>
        <w:tc>
          <w:tcPr>
            <w:tcW w:w="855" w:type="dxa"/>
          </w:tcPr>
          <w:p w14:paraId="2D3530C6" w14:textId="77777777" w:rsidR="005B0C7D" w:rsidRDefault="001140B7">
            <w:pPr>
              <w:widowControl/>
              <w:jc w:val="center"/>
              <w:rPr>
                <w:color w:val="000000"/>
                <w:kern w:val="0"/>
                <w:szCs w:val="21"/>
              </w:rPr>
            </w:pPr>
            <w:r>
              <w:rPr>
                <w:rFonts w:hint="eastAsia"/>
                <w:color w:val="000000"/>
                <w:kern w:val="0"/>
                <w:szCs w:val="21"/>
              </w:rPr>
              <w:t>46.6</w:t>
            </w:r>
          </w:p>
        </w:tc>
        <w:tc>
          <w:tcPr>
            <w:tcW w:w="855" w:type="dxa"/>
          </w:tcPr>
          <w:p w14:paraId="6C9CE4AF" w14:textId="77777777" w:rsidR="005B0C7D" w:rsidRDefault="001140B7">
            <w:pPr>
              <w:widowControl/>
              <w:jc w:val="center"/>
              <w:rPr>
                <w:color w:val="000000"/>
                <w:kern w:val="0"/>
                <w:szCs w:val="21"/>
              </w:rPr>
            </w:pPr>
            <w:r>
              <w:rPr>
                <w:rFonts w:hint="eastAsia"/>
                <w:color w:val="000000"/>
                <w:kern w:val="0"/>
                <w:szCs w:val="21"/>
              </w:rPr>
              <w:t>40.9</w:t>
            </w:r>
          </w:p>
        </w:tc>
        <w:tc>
          <w:tcPr>
            <w:tcW w:w="855" w:type="dxa"/>
          </w:tcPr>
          <w:p w14:paraId="59FDF5B9" w14:textId="77777777" w:rsidR="005B0C7D" w:rsidRDefault="001140B7">
            <w:pPr>
              <w:widowControl/>
              <w:jc w:val="center"/>
              <w:rPr>
                <w:color w:val="000000"/>
                <w:kern w:val="0"/>
                <w:szCs w:val="21"/>
              </w:rPr>
            </w:pPr>
            <w:r>
              <w:rPr>
                <w:rFonts w:hint="eastAsia"/>
                <w:color w:val="000000"/>
                <w:kern w:val="0"/>
                <w:szCs w:val="21"/>
              </w:rPr>
              <w:t>49</w:t>
            </w:r>
          </w:p>
        </w:tc>
        <w:tc>
          <w:tcPr>
            <w:tcW w:w="855" w:type="dxa"/>
          </w:tcPr>
          <w:p w14:paraId="7EC8A6A0" w14:textId="77777777" w:rsidR="005B0C7D" w:rsidRDefault="001140B7">
            <w:pPr>
              <w:widowControl/>
              <w:jc w:val="center"/>
              <w:rPr>
                <w:color w:val="000000"/>
                <w:kern w:val="0"/>
                <w:szCs w:val="21"/>
              </w:rPr>
            </w:pPr>
            <w:r>
              <w:rPr>
                <w:rFonts w:hint="eastAsia"/>
                <w:color w:val="000000"/>
                <w:kern w:val="0"/>
                <w:szCs w:val="21"/>
              </w:rPr>
              <w:t>43.2</w:t>
            </w:r>
          </w:p>
        </w:tc>
        <w:tc>
          <w:tcPr>
            <w:tcW w:w="854" w:type="dxa"/>
          </w:tcPr>
          <w:p w14:paraId="72AD41F5"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7BC83B54"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4B98F1F0"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458657BC"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4DE08F14"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3ADDCC8E"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69FD38B4"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3275386B" w14:textId="77777777" w:rsidR="005B0C7D" w:rsidRDefault="001140B7">
            <w:pPr>
              <w:widowControl/>
              <w:jc w:val="center"/>
              <w:rPr>
                <w:color w:val="000000"/>
                <w:kern w:val="0"/>
                <w:szCs w:val="21"/>
              </w:rPr>
            </w:pPr>
            <w:r>
              <w:rPr>
                <w:rFonts w:hint="eastAsia"/>
                <w:color w:val="000000"/>
                <w:kern w:val="0"/>
                <w:szCs w:val="21"/>
              </w:rPr>
              <w:t>50</w:t>
            </w:r>
          </w:p>
        </w:tc>
      </w:tr>
      <w:tr w:rsidR="00EB3C81" w14:paraId="6A66F652" w14:textId="77777777" w:rsidTr="00EB3C81">
        <w:tc>
          <w:tcPr>
            <w:tcW w:w="853" w:type="dxa"/>
          </w:tcPr>
          <w:p w14:paraId="2D2BD9F5" w14:textId="77777777" w:rsidR="00EB3C81" w:rsidRDefault="00EB3C81">
            <w:pPr>
              <w:widowControl/>
              <w:jc w:val="center"/>
              <w:rPr>
                <w:color w:val="000000"/>
                <w:kern w:val="0"/>
                <w:szCs w:val="21"/>
              </w:rPr>
            </w:pPr>
            <w:r>
              <w:rPr>
                <w:rFonts w:hint="eastAsia"/>
                <w:color w:val="000000"/>
                <w:kern w:val="0"/>
                <w:szCs w:val="21"/>
              </w:rPr>
              <w:t>达标距</w:t>
            </w:r>
          </w:p>
        </w:tc>
        <w:tc>
          <w:tcPr>
            <w:tcW w:w="857" w:type="dxa"/>
          </w:tcPr>
          <w:p w14:paraId="06554F71" w14:textId="77777777" w:rsidR="00EB3C81" w:rsidRDefault="00EB3C81">
            <w:pPr>
              <w:widowControl/>
              <w:jc w:val="center"/>
              <w:rPr>
                <w:color w:val="000000"/>
                <w:kern w:val="0"/>
                <w:szCs w:val="21"/>
              </w:rPr>
            </w:pPr>
            <w:r>
              <w:rPr>
                <w:rFonts w:hint="eastAsia"/>
                <w:color w:val="000000"/>
                <w:kern w:val="0"/>
                <w:szCs w:val="21"/>
              </w:rPr>
              <w:t>4a</w:t>
            </w:r>
            <w:r>
              <w:rPr>
                <w:rFonts w:hint="eastAsia"/>
                <w:color w:val="000000"/>
                <w:kern w:val="0"/>
                <w:szCs w:val="21"/>
              </w:rPr>
              <w:t>类</w:t>
            </w:r>
          </w:p>
        </w:tc>
        <w:tc>
          <w:tcPr>
            <w:tcW w:w="855" w:type="dxa"/>
            <w:vAlign w:val="center"/>
          </w:tcPr>
          <w:p w14:paraId="11D567D0" w14:textId="77777777" w:rsidR="00EB3C81" w:rsidRDefault="00EB3C81" w:rsidP="00EB3C81">
            <w:pPr>
              <w:widowControl/>
              <w:jc w:val="center"/>
              <w:rPr>
                <w:color w:val="000000"/>
                <w:kern w:val="0"/>
                <w:szCs w:val="21"/>
              </w:rPr>
            </w:pPr>
            <w:r>
              <w:rPr>
                <w:rFonts w:hint="eastAsia"/>
                <w:color w:val="000000"/>
                <w:kern w:val="0"/>
                <w:szCs w:val="21"/>
              </w:rPr>
              <w:t>&lt;20</w:t>
            </w:r>
          </w:p>
        </w:tc>
        <w:tc>
          <w:tcPr>
            <w:tcW w:w="855" w:type="dxa"/>
            <w:vAlign w:val="center"/>
          </w:tcPr>
          <w:p w14:paraId="42FC4E29" w14:textId="77777777" w:rsidR="00EB3C81" w:rsidRDefault="00EB3C81" w:rsidP="00EB3C81">
            <w:pPr>
              <w:widowControl/>
              <w:jc w:val="center"/>
              <w:rPr>
                <w:color w:val="000000"/>
                <w:kern w:val="0"/>
                <w:szCs w:val="21"/>
              </w:rPr>
            </w:pPr>
            <w:r>
              <w:rPr>
                <w:rFonts w:hint="eastAsia"/>
                <w:color w:val="000000"/>
                <w:kern w:val="0"/>
                <w:szCs w:val="21"/>
              </w:rPr>
              <w:t>30</w:t>
            </w:r>
          </w:p>
        </w:tc>
        <w:tc>
          <w:tcPr>
            <w:tcW w:w="855" w:type="dxa"/>
            <w:vAlign w:val="center"/>
          </w:tcPr>
          <w:p w14:paraId="644F4C31" w14:textId="77777777" w:rsidR="00EB3C81" w:rsidRDefault="00EB3C81" w:rsidP="00EB3C81">
            <w:pPr>
              <w:widowControl/>
              <w:jc w:val="center"/>
              <w:rPr>
                <w:color w:val="000000"/>
                <w:kern w:val="0"/>
                <w:szCs w:val="21"/>
              </w:rPr>
            </w:pPr>
            <w:r>
              <w:rPr>
                <w:rFonts w:hint="eastAsia"/>
                <w:color w:val="000000"/>
                <w:kern w:val="0"/>
                <w:szCs w:val="21"/>
              </w:rPr>
              <w:t>&lt;20</w:t>
            </w:r>
          </w:p>
        </w:tc>
        <w:tc>
          <w:tcPr>
            <w:tcW w:w="855" w:type="dxa"/>
            <w:vAlign w:val="center"/>
          </w:tcPr>
          <w:p w14:paraId="512AD0B6" w14:textId="77777777" w:rsidR="00EB3C81" w:rsidRDefault="00EB3C81" w:rsidP="00EB3C81">
            <w:pPr>
              <w:widowControl/>
              <w:jc w:val="center"/>
              <w:rPr>
                <w:color w:val="000000"/>
                <w:kern w:val="0"/>
                <w:szCs w:val="21"/>
              </w:rPr>
            </w:pPr>
            <w:r>
              <w:rPr>
                <w:rFonts w:hint="eastAsia"/>
                <w:color w:val="000000"/>
                <w:kern w:val="0"/>
                <w:szCs w:val="21"/>
              </w:rPr>
              <w:t>30</w:t>
            </w:r>
          </w:p>
        </w:tc>
        <w:tc>
          <w:tcPr>
            <w:tcW w:w="855" w:type="dxa"/>
            <w:vAlign w:val="center"/>
          </w:tcPr>
          <w:p w14:paraId="7295B8F2" w14:textId="77777777" w:rsidR="00EB3C81" w:rsidRDefault="00EB3C81" w:rsidP="00EB3C81">
            <w:pPr>
              <w:widowControl/>
              <w:jc w:val="center"/>
              <w:rPr>
                <w:color w:val="000000"/>
                <w:kern w:val="0"/>
                <w:szCs w:val="21"/>
              </w:rPr>
            </w:pPr>
            <w:r>
              <w:rPr>
                <w:rFonts w:hint="eastAsia"/>
                <w:color w:val="000000"/>
                <w:kern w:val="0"/>
                <w:szCs w:val="21"/>
              </w:rPr>
              <w:t>&lt;20</w:t>
            </w:r>
          </w:p>
        </w:tc>
        <w:tc>
          <w:tcPr>
            <w:tcW w:w="855" w:type="dxa"/>
            <w:vAlign w:val="center"/>
          </w:tcPr>
          <w:p w14:paraId="74E50C27" w14:textId="77777777" w:rsidR="00EB3C81" w:rsidRDefault="00EB3C81" w:rsidP="00EB3C81">
            <w:pPr>
              <w:widowControl/>
              <w:jc w:val="center"/>
              <w:rPr>
                <w:color w:val="000000"/>
                <w:kern w:val="0"/>
                <w:szCs w:val="21"/>
              </w:rPr>
            </w:pPr>
            <w:r>
              <w:rPr>
                <w:rFonts w:hint="eastAsia"/>
                <w:color w:val="000000"/>
                <w:kern w:val="0"/>
                <w:szCs w:val="21"/>
              </w:rPr>
              <w:t>&gt;40</w:t>
            </w:r>
          </w:p>
        </w:tc>
        <w:tc>
          <w:tcPr>
            <w:tcW w:w="854" w:type="dxa"/>
          </w:tcPr>
          <w:p w14:paraId="12103845" w14:textId="77777777" w:rsidR="00EB3C81" w:rsidRDefault="00EB3C81">
            <w:pPr>
              <w:widowControl/>
              <w:jc w:val="center"/>
              <w:rPr>
                <w:color w:val="000000"/>
                <w:kern w:val="0"/>
                <w:szCs w:val="21"/>
              </w:rPr>
            </w:pPr>
          </w:p>
        </w:tc>
        <w:tc>
          <w:tcPr>
            <w:tcW w:w="854" w:type="dxa"/>
          </w:tcPr>
          <w:p w14:paraId="134B6B89" w14:textId="77777777" w:rsidR="00EB3C81" w:rsidRDefault="00EB3C81">
            <w:pPr>
              <w:widowControl/>
              <w:jc w:val="center"/>
              <w:rPr>
                <w:color w:val="000000"/>
                <w:kern w:val="0"/>
                <w:szCs w:val="21"/>
              </w:rPr>
            </w:pPr>
          </w:p>
        </w:tc>
        <w:tc>
          <w:tcPr>
            <w:tcW w:w="793" w:type="dxa"/>
          </w:tcPr>
          <w:p w14:paraId="4F6930A6" w14:textId="77777777" w:rsidR="00EB3C81" w:rsidRDefault="00EB3C81">
            <w:pPr>
              <w:widowControl/>
              <w:jc w:val="center"/>
              <w:rPr>
                <w:color w:val="000000"/>
                <w:kern w:val="0"/>
                <w:szCs w:val="21"/>
              </w:rPr>
            </w:pPr>
          </w:p>
        </w:tc>
        <w:tc>
          <w:tcPr>
            <w:tcW w:w="853" w:type="dxa"/>
          </w:tcPr>
          <w:p w14:paraId="117C2DE5" w14:textId="77777777" w:rsidR="00EB3C81" w:rsidRDefault="00EB3C81">
            <w:pPr>
              <w:widowControl/>
              <w:jc w:val="center"/>
              <w:rPr>
                <w:color w:val="000000"/>
                <w:kern w:val="0"/>
                <w:szCs w:val="21"/>
              </w:rPr>
            </w:pPr>
          </w:p>
        </w:tc>
        <w:tc>
          <w:tcPr>
            <w:tcW w:w="905" w:type="dxa"/>
          </w:tcPr>
          <w:p w14:paraId="63F958A5" w14:textId="77777777" w:rsidR="00EB3C81" w:rsidRDefault="00EB3C81">
            <w:pPr>
              <w:widowControl/>
              <w:jc w:val="center"/>
              <w:rPr>
                <w:color w:val="000000"/>
                <w:kern w:val="0"/>
                <w:szCs w:val="21"/>
              </w:rPr>
            </w:pPr>
          </w:p>
        </w:tc>
        <w:tc>
          <w:tcPr>
            <w:tcW w:w="852" w:type="dxa"/>
          </w:tcPr>
          <w:p w14:paraId="6FCAA375" w14:textId="77777777" w:rsidR="00EB3C81" w:rsidRDefault="00EB3C81">
            <w:pPr>
              <w:widowControl/>
              <w:jc w:val="center"/>
              <w:rPr>
                <w:color w:val="000000"/>
                <w:kern w:val="0"/>
                <w:szCs w:val="21"/>
              </w:rPr>
            </w:pPr>
          </w:p>
        </w:tc>
        <w:tc>
          <w:tcPr>
            <w:tcW w:w="851" w:type="dxa"/>
          </w:tcPr>
          <w:p w14:paraId="4BEDA076" w14:textId="77777777" w:rsidR="00EB3C81" w:rsidRDefault="00EB3C81">
            <w:pPr>
              <w:widowControl/>
              <w:jc w:val="center"/>
              <w:rPr>
                <w:color w:val="000000"/>
                <w:kern w:val="0"/>
                <w:szCs w:val="21"/>
              </w:rPr>
            </w:pPr>
          </w:p>
        </w:tc>
        <w:tc>
          <w:tcPr>
            <w:tcW w:w="852" w:type="dxa"/>
          </w:tcPr>
          <w:p w14:paraId="7631AA80" w14:textId="77777777" w:rsidR="00EB3C81" w:rsidRDefault="00EB3C81">
            <w:pPr>
              <w:widowControl/>
              <w:jc w:val="center"/>
              <w:rPr>
                <w:color w:val="000000"/>
                <w:kern w:val="0"/>
                <w:szCs w:val="21"/>
              </w:rPr>
            </w:pPr>
          </w:p>
        </w:tc>
      </w:tr>
      <w:tr w:rsidR="00EB3C81" w14:paraId="183813CD" w14:textId="77777777" w:rsidTr="00EB3C81">
        <w:tc>
          <w:tcPr>
            <w:tcW w:w="853" w:type="dxa"/>
          </w:tcPr>
          <w:p w14:paraId="0B049184" w14:textId="77777777" w:rsidR="00EB3C81" w:rsidRDefault="00EB3C81">
            <w:pPr>
              <w:widowControl/>
              <w:jc w:val="center"/>
              <w:rPr>
                <w:color w:val="000000"/>
                <w:kern w:val="0"/>
                <w:szCs w:val="21"/>
              </w:rPr>
            </w:pPr>
            <w:r>
              <w:rPr>
                <w:rFonts w:hint="eastAsia"/>
                <w:color w:val="000000"/>
                <w:kern w:val="0"/>
                <w:szCs w:val="21"/>
              </w:rPr>
              <w:t>离</w:t>
            </w:r>
            <w:r>
              <w:rPr>
                <w:rFonts w:hint="eastAsia"/>
                <w:color w:val="000000"/>
                <w:kern w:val="0"/>
                <w:szCs w:val="21"/>
              </w:rPr>
              <w:t>(m)</w:t>
            </w:r>
          </w:p>
        </w:tc>
        <w:tc>
          <w:tcPr>
            <w:tcW w:w="857" w:type="dxa"/>
          </w:tcPr>
          <w:p w14:paraId="494F33BE" w14:textId="77777777" w:rsidR="00EB3C81" w:rsidRDefault="00EB3C81">
            <w:pPr>
              <w:widowControl/>
              <w:jc w:val="center"/>
              <w:rPr>
                <w:color w:val="000000"/>
                <w:kern w:val="0"/>
                <w:szCs w:val="21"/>
              </w:rPr>
            </w:pPr>
            <w:r>
              <w:rPr>
                <w:rFonts w:hint="eastAsia"/>
                <w:color w:val="000000"/>
                <w:kern w:val="0"/>
                <w:szCs w:val="21"/>
              </w:rPr>
              <w:t>2</w:t>
            </w:r>
            <w:r>
              <w:rPr>
                <w:rFonts w:hint="eastAsia"/>
                <w:color w:val="000000"/>
                <w:kern w:val="0"/>
                <w:szCs w:val="21"/>
              </w:rPr>
              <w:t>类</w:t>
            </w:r>
          </w:p>
        </w:tc>
        <w:tc>
          <w:tcPr>
            <w:tcW w:w="855" w:type="dxa"/>
            <w:vAlign w:val="center"/>
          </w:tcPr>
          <w:p w14:paraId="7E80E21A" w14:textId="77777777" w:rsidR="00EB3C81" w:rsidRDefault="00EB3C81" w:rsidP="00EB3C81">
            <w:pPr>
              <w:widowControl/>
              <w:jc w:val="center"/>
              <w:rPr>
                <w:color w:val="000000"/>
                <w:kern w:val="0"/>
                <w:szCs w:val="21"/>
              </w:rPr>
            </w:pPr>
            <w:r>
              <w:rPr>
                <w:rFonts w:hint="eastAsia"/>
                <w:color w:val="000000"/>
                <w:kern w:val="0"/>
                <w:szCs w:val="21"/>
              </w:rPr>
              <w:t>&lt;50</w:t>
            </w:r>
          </w:p>
        </w:tc>
        <w:tc>
          <w:tcPr>
            <w:tcW w:w="855" w:type="dxa"/>
          </w:tcPr>
          <w:p w14:paraId="316EF6BB" w14:textId="77777777" w:rsidR="00EB3C81" w:rsidRDefault="00EB3C81">
            <w:r w:rsidRPr="00CF10DA">
              <w:rPr>
                <w:rFonts w:hint="eastAsia"/>
                <w:color w:val="000000"/>
                <w:kern w:val="0"/>
                <w:szCs w:val="21"/>
              </w:rPr>
              <w:t>&lt;50</w:t>
            </w:r>
          </w:p>
        </w:tc>
        <w:tc>
          <w:tcPr>
            <w:tcW w:w="855" w:type="dxa"/>
          </w:tcPr>
          <w:p w14:paraId="08FC445F" w14:textId="77777777" w:rsidR="00EB3C81" w:rsidRDefault="00EB3C81">
            <w:r w:rsidRPr="00CF10DA">
              <w:rPr>
                <w:rFonts w:hint="eastAsia"/>
                <w:color w:val="000000"/>
                <w:kern w:val="0"/>
                <w:szCs w:val="21"/>
              </w:rPr>
              <w:t>&lt;50</w:t>
            </w:r>
          </w:p>
        </w:tc>
        <w:tc>
          <w:tcPr>
            <w:tcW w:w="855" w:type="dxa"/>
            <w:vAlign w:val="center"/>
          </w:tcPr>
          <w:p w14:paraId="50D79B38" w14:textId="77777777" w:rsidR="00EB3C81" w:rsidRDefault="00EB3C81" w:rsidP="00EB3C81">
            <w:pPr>
              <w:widowControl/>
              <w:jc w:val="center"/>
              <w:rPr>
                <w:color w:val="000000"/>
                <w:kern w:val="0"/>
                <w:szCs w:val="21"/>
              </w:rPr>
            </w:pPr>
            <w:r>
              <w:rPr>
                <w:rFonts w:hint="eastAsia"/>
                <w:color w:val="000000"/>
                <w:kern w:val="0"/>
                <w:szCs w:val="21"/>
              </w:rPr>
              <w:t>80</w:t>
            </w:r>
          </w:p>
        </w:tc>
        <w:tc>
          <w:tcPr>
            <w:tcW w:w="855" w:type="dxa"/>
            <w:vAlign w:val="center"/>
          </w:tcPr>
          <w:p w14:paraId="7A6AA1B6" w14:textId="77777777" w:rsidR="00EB3C81" w:rsidRDefault="00EB3C81" w:rsidP="00EB3C81">
            <w:pPr>
              <w:widowControl/>
              <w:jc w:val="center"/>
              <w:rPr>
                <w:color w:val="000000"/>
                <w:kern w:val="0"/>
                <w:szCs w:val="21"/>
              </w:rPr>
            </w:pPr>
            <w:r>
              <w:rPr>
                <w:rFonts w:hint="eastAsia"/>
                <w:color w:val="000000"/>
                <w:kern w:val="0"/>
                <w:szCs w:val="21"/>
              </w:rPr>
              <w:t>&lt;50</w:t>
            </w:r>
          </w:p>
        </w:tc>
        <w:tc>
          <w:tcPr>
            <w:tcW w:w="855" w:type="dxa"/>
            <w:vAlign w:val="center"/>
          </w:tcPr>
          <w:p w14:paraId="67CAB24F" w14:textId="77777777" w:rsidR="00EB3C81" w:rsidRDefault="00EB3C81" w:rsidP="00EB3C81">
            <w:pPr>
              <w:widowControl/>
              <w:jc w:val="center"/>
              <w:rPr>
                <w:color w:val="000000"/>
                <w:kern w:val="0"/>
                <w:szCs w:val="21"/>
              </w:rPr>
            </w:pPr>
            <w:r>
              <w:rPr>
                <w:rFonts w:hint="eastAsia"/>
                <w:color w:val="000000"/>
                <w:kern w:val="0"/>
                <w:szCs w:val="21"/>
              </w:rPr>
              <w:t>100</w:t>
            </w:r>
          </w:p>
        </w:tc>
        <w:tc>
          <w:tcPr>
            <w:tcW w:w="854" w:type="dxa"/>
          </w:tcPr>
          <w:p w14:paraId="66276FD1" w14:textId="77777777" w:rsidR="00EB3C81" w:rsidRDefault="00EB3C81">
            <w:pPr>
              <w:widowControl/>
              <w:jc w:val="center"/>
              <w:rPr>
                <w:color w:val="000000"/>
                <w:kern w:val="0"/>
                <w:szCs w:val="21"/>
              </w:rPr>
            </w:pPr>
          </w:p>
        </w:tc>
        <w:tc>
          <w:tcPr>
            <w:tcW w:w="854" w:type="dxa"/>
          </w:tcPr>
          <w:p w14:paraId="11F98D14" w14:textId="77777777" w:rsidR="00EB3C81" w:rsidRDefault="00EB3C81">
            <w:pPr>
              <w:widowControl/>
              <w:jc w:val="center"/>
              <w:rPr>
                <w:color w:val="000000"/>
                <w:kern w:val="0"/>
                <w:szCs w:val="21"/>
              </w:rPr>
            </w:pPr>
          </w:p>
        </w:tc>
        <w:tc>
          <w:tcPr>
            <w:tcW w:w="793" w:type="dxa"/>
          </w:tcPr>
          <w:p w14:paraId="2DA5FE2D" w14:textId="77777777" w:rsidR="00EB3C81" w:rsidRDefault="00EB3C81">
            <w:pPr>
              <w:widowControl/>
              <w:jc w:val="center"/>
              <w:rPr>
                <w:color w:val="000000"/>
                <w:kern w:val="0"/>
                <w:szCs w:val="21"/>
              </w:rPr>
            </w:pPr>
          </w:p>
        </w:tc>
        <w:tc>
          <w:tcPr>
            <w:tcW w:w="853" w:type="dxa"/>
          </w:tcPr>
          <w:p w14:paraId="5414C9E1" w14:textId="77777777" w:rsidR="00EB3C81" w:rsidRDefault="00EB3C81">
            <w:pPr>
              <w:widowControl/>
              <w:jc w:val="center"/>
              <w:rPr>
                <w:color w:val="000000"/>
                <w:kern w:val="0"/>
                <w:szCs w:val="21"/>
              </w:rPr>
            </w:pPr>
          </w:p>
        </w:tc>
        <w:tc>
          <w:tcPr>
            <w:tcW w:w="905" w:type="dxa"/>
          </w:tcPr>
          <w:p w14:paraId="3C91AC28" w14:textId="77777777" w:rsidR="00EB3C81" w:rsidRDefault="00EB3C81">
            <w:pPr>
              <w:widowControl/>
              <w:jc w:val="center"/>
              <w:rPr>
                <w:color w:val="000000"/>
                <w:kern w:val="0"/>
                <w:szCs w:val="21"/>
              </w:rPr>
            </w:pPr>
          </w:p>
        </w:tc>
        <w:tc>
          <w:tcPr>
            <w:tcW w:w="852" w:type="dxa"/>
          </w:tcPr>
          <w:p w14:paraId="3B865831" w14:textId="77777777" w:rsidR="00EB3C81" w:rsidRDefault="00EB3C81">
            <w:pPr>
              <w:widowControl/>
              <w:jc w:val="center"/>
              <w:rPr>
                <w:color w:val="000000"/>
                <w:kern w:val="0"/>
                <w:szCs w:val="21"/>
              </w:rPr>
            </w:pPr>
          </w:p>
        </w:tc>
        <w:tc>
          <w:tcPr>
            <w:tcW w:w="851" w:type="dxa"/>
          </w:tcPr>
          <w:p w14:paraId="2BF22B97" w14:textId="77777777" w:rsidR="00EB3C81" w:rsidRDefault="00EB3C81">
            <w:pPr>
              <w:widowControl/>
              <w:jc w:val="center"/>
              <w:rPr>
                <w:color w:val="000000"/>
                <w:kern w:val="0"/>
                <w:szCs w:val="21"/>
              </w:rPr>
            </w:pPr>
          </w:p>
        </w:tc>
        <w:tc>
          <w:tcPr>
            <w:tcW w:w="852" w:type="dxa"/>
          </w:tcPr>
          <w:p w14:paraId="047F06E4" w14:textId="77777777" w:rsidR="00EB3C81" w:rsidRDefault="00EB3C81">
            <w:pPr>
              <w:widowControl/>
              <w:jc w:val="center"/>
              <w:rPr>
                <w:color w:val="000000"/>
                <w:kern w:val="0"/>
                <w:szCs w:val="21"/>
              </w:rPr>
            </w:pPr>
          </w:p>
        </w:tc>
      </w:tr>
    </w:tbl>
    <w:p w14:paraId="3A5C5113" w14:textId="77777777" w:rsidR="005B0C7D" w:rsidRDefault="005B0C7D">
      <w:pPr>
        <w:spacing w:line="360" w:lineRule="auto"/>
        <w:jc w:val="center"/>
        <w:rPr>
          <w:b/>
          <w:snapToGrid w:val="0"/>
          <w:szCs w:val="21"/>
        </w:rPr>
      </w:pPr>
    </w:p>
    <w:p w14:paraId="029F2930" w14:textId="77777777" w:rsidR="005B0C7D" w:rsidRDefault="001140B7">
      <w:pPr>
        <w:rPr>
          <w:b/>
          <w:snapToGrid w:val="0"/>
          <w:sz w:val="28"/>
          <w:szCs w:val="28"/>
        </w:rPr>
      </w:pPr>
      <w:r>
        <w:rPr>
          <w:rFonts w:hint="eastAsia"/>
          <w:b/>
          <w:snapToGrid w:val="0"/>
          <w:sz w:val="28"/>
          <w:szCs w:val="28"/>
        </w:rPr>
        <w:br w:type="page"/>
      </w:r>
    </w:p>
    <w:p w14:paraId="2EFBBD67" w14:textId="77777777" w:rsidR="005B0C7D" w:rsidRDefault="001140B7">
      <w:pPr>
        <w:spacing w:line="360" w:lineRule="auto"/>
        <w:jc w:val="center"/>
        <w:rPr>
          <w:b/>
          <w:snapToGrid w:val="0"/>
          <w:szCs w:val="21"/>
        </w:rPr>
      </w:pPr>
      <w:r>
        <w:rPr>
          <w:rFonts w:hint="eastAsia"/>
          <w:b/>
          <w:snapToGrid w:val="0"/>
          <w:sz w:val="28"/>
          <w:szCs w:val="28"/>
        </w:rPr>
        <w:lastRenderedPageBreak/>
        <w:t>表</w:t>
      </w:r>
      <w:r>
        <w:rPr>
          <w:rFonts w:hint="eastAsia"/>
          <w:b/>
          <w:snapToGrid w:val="0"/>
          <w:sz w:val="28"/>
          <w:szCs w:val="28"/>
        </w:rPr>
        <w:t xml:space="preserve">2.2-17  </w:t>
      </w:r>
      <w:r>
        <w:rPr>
          <w:rFonts w:hint="eastAsia"/>
          <w:b/>
          <w:snapToGrid w:val="0"/>
          <w:sz w:val="28"/>
          <w:szCs w:val="28"/>
        </w:rPr>
        <w:t>运营期路段交通噪声预测结果一览表</w:t>
      </w:r>
    </w:p>
    <w:tbl>
      <w:tblPr>
        <w:tblStyle w:val="affb"/>
        <w:tblW w:w="13654" w:type="dxa"/>
        <w:tblLook w:val="04A0" w:firstRow="1" w:lastRow="0" w:firstColumn="1" w:lastColumn="0" w:noHBand="0" w:noVBand="1"/>
      </w:tblPr>
      <w:tblGrid>
        <w:gridCol w:w="853"/>
        <w:gridCol w:w="857"/>
        <w:gridCol w:w="855"/>
        <w:gridCol w:w="855"/>
        <w:gridCol w:w="855"/>
        <w:gridCol w:w="855"/>
        <w:gridCol w:w="855"/>
        <w:gridCol w:w="855"/>
        <w:gridCol w:w="854"/>
        <w:gridCol w:w="854"/>
        <w:gridCol w:w="793"/>
        <w:gridCol w:w="853"/>
        <w:gridCol w:w="905"/>
        <w:gridCol w:w="852"/>
        <w:gridCol w:w="851"/>
        <w:gridCol w:w="852"/>
      </w:tblGrid>
      <w:tr w:rsidR="005B0C7D" w14:paraId="5D62CC95" w14:textId="77777777">
        <w:tc>
          <w:tcPr>
            <w:tcW w:w="853" w:type="dxa"/>
            <w:vMerge w:val="restart"/>
            <w:vAlign w:val="center"/>
          </w:tcPr>
          <w:p w14:paraId="0A9DDD48" w14:textId="77777777" w:rsidR="005B0C7D" w:rsidRDefault="001140B7">
            <w:pPr>
              <w:jc w:val="center"/>
              <w:rPr>
                <w:b/>
                <w:snapToGrid w:val="0"/>
                <w:szCs w:val="21"/>
              </w:rPr>
            </w:pPr>
            <w:r>
              <w:rPr>
                <w:rFonts w:hint="eastAsia"/>
                <w:b/>
                <w:snapToGrid w:val="0"/>
                <w:szCs w:val="21"/>
              </w:rPr>
              <w:t>路段</w:t>
            </w:r>
          </w:p>
        </w:tc>
        <w:tc>
          <w:tcPr>
            <w:tcW w:w="857" w:type="dxa"/>
            <w:vMerge w:val="restart"/>
            <w:vAlign w:val="center"/>
          </w:tcPr>
          <w:p w14:paraId="653EDADC" w14:textId="77777777" w:rsidR="005B0C7D" w:rsidRDefault="001140B7">
            <w:pPr>
              <w:jc w:val="center"/>
              <w:rPr>
                <w:b/>
                <w:snapToGrid w:val="0"/>
                <w:szCs w:val="21"/>
              </w:rPr>
            </w:pPr>
            <w:r>
              <w:rPr>
                <w:rFonts w:hint="eastAsia"/>
                <w:b/>
                <w:snapToGrid w:val="0"/>
                <w:szCs w:val="21"/>
              </w:rPr>
              <w:t>距离</w:t>
            </w:r>
          </w:p>
        </w:tc>
        <w:tc>
          <w:tcPr>
            <w:tcW w:w="5130" w:type="dxa"/>
            <w:gridSpan w:val="6"/>
            <w:vAlign w:val="center"/>
          </w:tcPr>
          <w:p w14:paraId="375F239B" w14:textId="77777777" w:rsidR="005B0C7D" w:rsidRDefault="001140B7">
            <w:pPr>
              <w:jc w:val="center"/>
              <w:rPr>
                <w:b/>
                <w:snapToGrid w:val="0"/>
                <w:szCs w:val="21"/>
              </w:rPr>
            </w:pPr>
            <w:r>
              <w:rPr>
                <w:rFonts w:hint="eastAsia"/>
                <w:b/>
                <w:snapToGrid w:val="0"/>
                <w:szCs w:val="21"/>
              </w:rPr>
              <w:t>预测值</w:t>
            </w:r>
          </w:p>
        </w:tc>
        <w:tc>
          <w:tcPr>
            <w:tcW w:w="5111" w:type="dxa"/>
            <w:gridSpan w:val="6"/>
            <w:vAlign w:val="center"/>
          </w:tcPr>
          <w:p w14:paraId="57E5CA8C" w14:textId="77777777" w:rsidR="005B0C7D" w:rsidRDefault="001140B7">
            <w:pPr>
              <w:jc w:val="center"/>
              <w:rPr>
                <w:b/>
                <w:snapToGrid w:val="0"/>
                <w:szCs w:val="21"/>
              </w:rPr>
            </w:pPr>
            <w:r>
              <w:rPr>
                <w:rFonts w:hint="eastAsia"/>
                <w:b/>
                <w:snapToGrid w:val="0"/>
                <w:szCs w:val="21"/>
              </w:rPr>
              <w:t>超标量</w:t>
            </w:r>
          </w:p>
        </w:tc>
        <w:tc>
          <w:tcPr>
            <w:tcW w:w="1703" w:type="dxa"/>
            <w:gridSpan w:val="2"/>
            <w:vMerge w:val="restart"/>
            <w:vAlign w:val="center"/>
          </w:tcPr>
          <w:p w14:paraId="25984383" w14:textId="77777777" w:rsidR="005B0C7D" w:rsidRDefault="001140B7">
            <w:pPr>
              <w:jc w:val="center"/>
              <w:rPr>
                <w:b/>
                <w:snapToGrid w:val="0"/>
                <w:szCs w:val="21"/>
              </w:rPr>
            </w:pPr>
            <w:r>
              <w:rPr>
                <w:rFonts w:hint="eastAsia"/>
                <w:b/>
                <w:snapToGrid w:val="0"/>
                <w:szCs w:val="21"/>
              </w:rPr>
              <w:t>标准限值</w:t>
            </w:r>
          </w:p>
        </w:tc>
      </w:tr>
      <w:tr w:rsidR="005B0C7D" w14:paraId="689BFFBF" w14:textId="77777777">
        <w:tc>
          <w:tcPr>
            <w:tcW w:w="853" w:type="dxa"/>
            <w:vMerge/>
            <w:vAlign w:val="center"/>
          </w:tcPr>
          <w:p w14:paraId="324F61B9" w14:textId="77777777" w:rsidR="005B0C7D" w:rsidRDefault="005B0C7D">
            <w:pPr>
              <w:jc w:val="center"/>
              <w:rPr>
                <w:b/>
                <w:snapToGrid w:val="0"/>
                <w:szCs w:val="21"/>
              </w:rPr>
            </w:pPr>
          </w:p>
        </w:tc>
        <w:tc>
          <w:tcPr>
            <w:tcW w:w="857" w:type="dxa"/>
            <w:vMerge/>
            <w:vAlign w:val="center"/>
          </w:tcPr>
          <w:p w14:paraId="2A64B7C5" w14:textId="77777777" w:rsidR="005B0C7D" w:rsidRDefault="005B0C7D">
            <w:pPr>
              <w:jc w:val="center"/>
              <w:rPr>
                <w:b/>
                <w:snapToGrid w:val="0"/>
                <w:szCs w:val="21"/>
              </w:rPr>
            </w:pPr>
          </w:p>
        </w:tc>
        <w:tc>
          <w:tcPr>
            <w:tcW w:w="1710" w:type="dxa"/>
            <w:gridSpan w:val="2"/>
            <w:vAlign w:val="center"/>
          </w:tcPr>
          <w:p w14:paraId="74EAD7EE" w14:textId="77777777" w:rsidR="005B0C7D" w:rsidRDefault="001140B7">
            <w:pPr>
              <w:jc w:val="center"/>
              <w:rPr>
                <w:b/>
                <w:snapToGrid w:val="0"/>
                <w:szCs w:val="21"/>
              </w:rPr>
            </w:pPr>
            <w:r>
              <w:rPr>
                <w:rFonts w:hint="eastAsia"/>
                <w:b/>
                <w:snapToGrid w:val="0"/>
                <w:szCs w:val="21"/>
              </w:rPr>
              <w:t>初期</w:t>
            </w:r>
          </w:p>
        </w:tc>
        <w:tc>
          <w:tcPr>
            <w:tcW w:w="1710" w:type="dxa"/>
            <w:gridSpan w:val="2"/>
            <w:vAlign w:val="center"/>
          </w:tcPr>
          <w:p w14:paraId="706ABDB8" w14:textId="77777777" w:rsidR="005B0C7D" w:rsidRDefault="001140B7">
            <w:pPr>
              <w:jc w:val="center"/>
              <w:rPr>
                <w:b/>
                <w:snapToGrid w:val="0"/>
                <w:szCs w:val="21"/>
              </w:rPr>
            </w:pPr>
            <w:r>
              <w:rPr>
                <w:rFonts w:hint="eastAsia"/>
                <w:b/>
                <w:snapToGrid w:val="0"/>
                <w:szCs w:val="21"/>
              </w:rPr>
              <w:t>中期</w:t>
            </w:r>
          </w:p>
        </w:tc>
        <w:tc>
          <w:tcPr>
            <w:tcW w:w="1710" w:type="dxa"/>
            <w:gridSpan w:val="2"/>
            <w:vAlign w:val="center"/>
          </w:tcPr>
          <w:p w14:paraId="49FD2A36" w14:textId="77777777" w:rsidR="005B0C7D" w:rsidRDefault="001140B7">
            <w:pPr>
              <w:jc w:val="center"/>
              <w:rPr>
                <w:b/>
                <w:snapToGrid w:val="0"/>
                <w:szCs w:val="21"/>
              </w:rPr>
            </w:pPr>
            <w:r>
              <w:rPr>
                <w:rFonts w:hint="eastAsia"/>
                <w:b/>
                <w:snapToGrid w:val="0"/>
                <w:szCs w:val="21"/>
              </w:rPr>
              <w:t>远期</w:t>
            </w:r>
          </w:p>
        </w:tc>
        <w:tc>
          <w:tcPr>
            <w:tcW w:w="1708" w:type="dxa"/>
            <w:gridSpan w:val="2"/>
            <w:vAlign w:val="center"/>
          </w:tcPr>
          <w:p w14:paraId="104948E4" w14:textId="77777777" w:rsidR="005B0C7D" w:rsidRDefault="001140B7">
            <w:pPr>
              <w:jc w:val="center"/>
              <w:rPr>
                <w:b/>
                <w:snapToGrid w:val="0"/>
                <w:szCs w:val="21"/>
              </w:rPr>
            </w:pPr>
            <w:r>
              <w:rPr>
                <w:rFonts w:hint="eastAsia"/>
                <w:b/>
                <w:snapToGrid w:val="0"/>
                <w:szCs w:val="21"/>
              </w:rPr>
              <w:t>初期</w:t>
            </w:r>
          </w:p>
        </w:tc>
        <w:tc>
          <w:tcPr>
            <w:tcW w:w="1646" w:type="dxa"/>
            <w:gridSpan w:val="2"/>
            <w:vAlign w:val="center"/>
          </w:tcPr>
          <w:p w14:paraId="667DFC30" w14:textId="77777777" w:rsidR="005B0C7D" w:rsidRDefault="001140B7">
            <w:pPr>
              <w:jc w:val="center"/>
              <w:rPr>
                <w:b/>
                <w:snapToGrid w:val="0"/>
                <w:szCs w:val="21"/>
              </w:rPr>
            </w:pPr>
            <w:r>
              <w:rPr>
                <w:rFonts w:hint="eastAsia"/>
                <w:b/>
                <w:snapToGrid w:val="0"/>
                <w:szCs w:val="21"/>
              </w:rPr>
              <w:t>中期</w:t>
            </w:r>
          </w:p>
        </w:tc>
        <w:tc>
          <w:tcPr>
            <w:tcW w:w="1757" w:type="dxa"/>
            <w:gridSpan w:val="2"/>
            <w:vAlign w:val="center"/>
          </w:tcPr>
          <w:p w14:paraId="0A40A178" w14:textId="77777777" w:rsidR="005B0C7D" w:rsidRDefault="001140B7">
            <w:pPr>
              <w:jc w:val="center"/>
              <w:rPr>
                <w:b/>
                <w:snapToGrid w:val="0"/>
                <w:szCs w:val="21"/>
              </w:rPr>
            </w:pPr>
            <w:r>
              <w:rPr>
                <w:rFonts w:hint="eastAsia"/>
                <w:b/>
                <w:snapToGrid w:val="0"/>
                <w:szCs w:val="21"/>
              </w:rPr>
              <w:t>远期</w:t>
            </w:r>
          </w:p>
        </w:tc>
        <w:tc>
          <w:tcPr>
            <w:tcW w:w="1703" w:type="dxa"/>
            <w:gridSpan w:val="2"/>
            <w:vMerge/>
            <w:vAlign w:val="center"/>
          </w:tcPr>
          <w:p w14:paraId="6C7F3EE0" w14:textId="77777777" w:rsidR="005B0C7D" w:rsidRDefault="005B0C7D">
            <w:pPr>
              <w:jc w:val="center"/>
              <w:rPr>
                <w:b/>
                <w:snapToGrid w:val="0"/>
                <w:szCs w:val="21"/>
              </w:rPr>
            </w:pPr>
          </w:p>
        </w:tc>
      </w:tr>
      <w:tr w:rsidR="005B0C7D" w14:paraId="0E6E208B" w14:textId="77777777">
        <w:tc>
          <w:tcPr>
            <w:tcW w:w="853" w:type="dxa"/>
            <w:vMerge/>
            <w:vAlign w:val="center"/>
          </w:tcPr>
          <w:p w14:paraId="43AF43A3" w14:textId="77777777" w:rsidR="005B0C7D" w:rsidRDefault="005B0C7D">
            <w:pPr>
              <w:jc w:val="center"/>
              <w:rPr>
                <w:b/>
                <w:snapToGrid w:val="0"/>
                <w:szCs w:val="21"/>
              </w:rPr>
            </w:pPr>
          </w:p>
        </w:tc>
        <w:tc>
          <w:tcPr>
            <w:tcW w:w="857" w:type="dxa"/>
            <w:vMerge/>
            <w:vAlign w:val="center"/>
          </w:tcPr>
          <w:p w14:paraId="35C2AAB8" w14:textId="77777777" w:rsidR="005B0C7D" w:rsidRDefault="005B0C7D">
            <w:pPr>
              <w:jc w:val="center"/>
              <w:rPr>
                <w:b/>
                <w:snapToGrid w:val="0"/>
                <w:szCs w:val="21"/>
              </w:rPr>
            </w:pPr>
          </w:p>
        </w:tc>
        <w:tc>
          <w:tcPr>
            <w:tcW w:w="855" w:type="dxa"/>
            <w:vAlign w:val="center"/>
          </w:tcPr>
          <w:p w14:paraId="081C1AE8"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3940E364" w14:textId="77777777" w:rsidR="005B0C7D" w:rsidRDefault="001140B7">
            <w:pPr>
              <w:jc w:val="center"/>
              <w:rPr>
                <w:b/>
                <w:snapToGrid w:val="0"/>
                <w:szCs w:val="21"/>
              </w:rPr>
            </w:pPr>
            <w:r>
              <w:rPr>
                <w:rFonts w:hint="eastAsia"/>
                <w:b/>
                <w:snapToGrid w:val="0"/>
                <w:szCs w:val="21"/>
              </w:rPr>
              <w:t>夜间</w:t>
            </w:r>
          </w:p>
        </w:tc>
        <w:tc>
          <w:tcPr>
            <w:tcW w:w="855" w:type="dxa"/>
            <w:vAlign w:val="center"/>
          </w:tcPr>
          <w:p w14:paraId="09603425"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4ABD277D" w14:textId="77777777" w:rsidR="005B0C7D" w:rsidRDefault="001140B7">
            <w:pPr>
              <w:jc w:val="center"/>
              <w:rPr>
                <w:b/>
                <w:snapToGrid w:val="0"/>
                <w:szCs w:val="21"/>
              </w:rPr>
            </w:pPr>
            <w:r>
              <w:rPr>
                <w:rFonts w:hint="eastAsia"/>
                <w:b/>
                <w:snapToGrid w:val="0"/>
                <w:szCs w:val="21"/>
              </w:rPr>
              <w:t>夜间</w:t>
            </w:r>
          </w:p>
        </w:tc>
        <w:tc>
          <w:tcPr>
            <w:tcW w:w="855" w:type="dxa"/>
            <w:vAlign w:val="center"/>
          </w:tcPr>
          <w:p w14:paraId="55A0BB27"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1238B1B8" w14:textId="77777777" w:rsidR="005B0C7D" w:rsidRDefault="001140B7">
            <w:pPr>
              <w:jc w:val="center"/>
              <w:rPr>
                <w:b/>
                <w:snapToGrid w:val="0"/>
                <w:szCs w:val="21"/>
              </w:rPr>
            </w:pPr>
            <w:r>
              <w:rPr>
                <w:rFonts w:hint="eastAsia"/>
                <w:b/>
                <w:snapToGrid w:val="0"/>
                <w:szCs w:val="21"/>
              </w:rPr>
              <w:t>夜间</w:t>
            </w:r>
          </w:p>
        </w:tc>
        <w:tc>
          <w:tcPr>
            <w:tcW w:w="854" w:type="dxa"/>
            <w:vAlign w:val="center"/>
          </w:tcPr>
          <w:p w14:paraId="24069E90" w14:textId="77777777" w:rsidR="005B0C7D" w:rsidRDefault="001140B7">
            <w:pPr>
              <w:jc w:val="center"/>
              <w:rPr>
                <w:b/>
                <w:snapToGrid w:val="0"/>
                <w:szCs w:val="21"/>
              </w:rPr>
            </w:pPr>
            <w:r>
              <w:rPr>
                <w:rFonts w:hint="eastAsia"/>
                <w:b/>
                <w:snapToGrid w:val="0"/>
                <w:szCs w:val="21"/>
              </w:rPr>
              <w:t>昼间</w:t>
            </w:r>
          </w:p>
        </w:tc>
        <w:tc>
          <w:tcPr>
            <w:tcW w:w="854" w:type="dxa"/>
            <w:vAlign w:val="center"/>
          </w:tcPr>
          <w:p w14:paraId="2CFDAF10" w14:textId="77777777" w:rsidR="005B0C7D" w:rsidRDefault="001140B7">
            <w:pPr>
              <w:jc w:val="center"/>
              <w:rPr>
                <w:b/>
                <w:snapToGrid w:val="0"/>
                <w:szCs w:val="21"/>
              </w:rPr>
            </w:pPr>
            <w:r>
              <w:rPr>
                <w:rFonts w:hint="eastAsia"/>
                <w:b/>
                <w:snapToGrid w:val="0"/>
                <w:szCs w:val="21"/>
              </w:rPr>
              <w:t>夜间</w:t>
            </w:r>
          </w:p>
        </w:tc>
        <w:tc>
          <w:tcPr>
            <w:tcW w:w="793" w:type="dxa"/>
            <w:vAlign w:val="center"/>
          </w:tcPr>
          <w:p w14:paraId="1B31CDDC" w14:textId="77777777" w:rsidR="005B0C7D" w:rsidRDefault="001140B7">
            <w:pPr>
              <w:jc w:val="center"/>
              <w:rPr>
                <w:b/>
                <w:snapToGrid w:val="0"/>
                <w:szCs w:val="21"/>
              </w:rPr>
            </w:pPr>
            <w:r>
              <w:rPr>
                <w:rFonts w:hint="eastAsia"/>
                <w:b/>
                <w:snapToGrid w:val="0"/>
                <w:szCs w:val="21"/>
              </w:rPr>
              <w:t>昼间</w:t>
            </w:r>
          </w:p>
        </w:tc>
        <w:tc>
          <w:tcPr>
            <w:tcW w:w="853" w:type="dxa"/>
            <w:vAlign w:val="center"/>
          </w:tcPr>
          <w:p w14:paraId="60B32A9D" w14:textId="77777777" w:rsidR="005B0C7D" w:rsidRDefault="001140B7">
            <w:pPr>
              <w:jc w:val="center"/>
              <w:rPr>
                <w:b/>
                <w:snapToGrid w:val="0"/>
                <w:szCs w:val="21"/>
              </w:rPr>
            </w:pPr>
            <w:r>
              <w:rPr>
                <w:rFonts w:hint="eastAsia"/>
                <w:b/>
                <w:snapToGrid w:val="0"/>
                <w:szCs w:val="21"/>
              </w:rPr>
              <w:t>夜间</w:t>
            </w:r>
          </w:p>
        </w:tc>
        <w:tc>
          <w:tcPr>
            <w:tcW w:w="905" w:type="dxa"/>
            <w:vAlign w:val="center"/>
          </w:tcPr>
          <w:p w14:paraId="5476C3FE" w14:textId="77777777" w:rsidR="005B0C7D" w:rsidRDefault="001140B7">
            <w:pPr>
              <w:jc w:val="center"/>
              <w:rPr>
                <w:b/>
                <w:snapToGrid w:val="0"/>
                <w:szCs w:val="21"/>
              </w:rPr>
            </w:pPr>
            <w:r>
              <w:rPr>
                <w:rFonts w:hint="eastAsia"/>
                <w:b/>
                <w:snapToGrid w:val="0"/>
                <w:szCs w:val="21"/>
              </w:rPr>
              <w:t>昼间</w:t>
            </w:r>
          </w:p>
        </w:tc>
        <w:tc>
          <w:tcPr>
            <w:tcW w:w="852" w:type="dxa"/>
            <w:vAlign w:val="center"/>
          </w:tcPr>
          <w:p w14:paraId="6B49C3E2" w14:textId="77777777" w:rsidR="005B0C7D" w:rsidRDefault="001140B7">
            <w:pPr>
              <w:jc w:val="center"/>
              <w:rPr>
                <w:b/>
                <w:snapToGrid w:val="0"/>
                <w:szCs w:val="21"/>
              </w:rPr>
            </w:pPr>
            <w:r>
              <w:rPr>
                <w:rFonts w:hint="eastAsia"/>
                <w:b/>
                <w:snapToGrid w:val="0"/>
                <w:szCs w:val="21"/>
              </w:rPr>
              <w:t>夜间</w:t>
            </w:r>
          </w:p>
        </w:tc>
        <w:tc>
          <w:tcPr>
            <w:tcW w:w="851" w:type="dxa"/>
            <w:vAlign w:val="center"/>
          </w:tcPr>
          <w:p w14:paraId="07ECA26D" w14:textId="77777777" w:rsidR="005B0C7D" w:rsidRDefault="001140B7">
            <w:pPr>
              <w:jc w:val="center"/>
              <w:rPr>
                <w:b/>
                <w:snapToGrid w:val="0"/>
                <w:szCs w:val="21"/>
              </w:rPr>
            </w:pPr>
            <w:r>
              <w:rPr>
                <w:rFonts w:hint="eastAsia"/>
                <w:b/>
                <w:snapToGrid w:val="0"/>
                <w:szCs w:val="21"/>
              </w:rPr>
              <w:t>昼间</w:t>
            </w:r>
          </w:p>
        </w:tc>
        <w:tc>
          <w:tcPr>
            <w:tcW w:w="852" w:type="dxa"/>
            <w:vAlign w:val="center"/>
          </w:tcPr>
          <w:p w14:paraId="1C1FE3AD" w14:textId="77777777" w:rsidR="005B0C7D" w:rsidRDefault="001140B7">
            <w:pPr>
              <w:jc w:val="center"/>
              <w:rPr>
                <w:b/>
                <w:snapToGrid w:val="0"/>
                <w:szCs w:val="21"/>
              </w:rPr>
            </w:pPr>
            <w:r>
              <w:rPr>
                <w:rFonts w:hint="eastAsia"/>
                <w:b/>
                <w:snapToGrid w:val="0"/>
                <w:szCs w:val="21"/>
              </w:rPr>
              <w:t>夜间</w:t>
            </w:r>
          </w:p>
        </w:tc>
      </w:tr>
      <w:tr w:rsidR="005B0C7D" w14:paraId="4EF57338" w14:textId="77777777">
        <w:tc>
          <w:tcPr>
            <w:tcW w:w="853" w:type="dxa"/>
          </w:tcPr>
          <w:p w14:paraId="31E32CEB" w14:textId="77777777" w:rsidR="005B0C7D" w:rsidRDefault="001140B7">
            <w:pPr>
              <w:widowControl/>
              <w:jc w:val="center"/>
              <w:rPr>
                <w:color w:val="000000"/>
                <w:kern w:val="0"/>
                <w:szCs w:val="21"/>
              </w:rPr>
            </w:pPr>
            <w:r>
              <w:rPr>
                <w:rFonts w:hint="eastAsia"/>
                <w:color w:val="000000"/>
                <w:kern w:val="0"/>
                <w:szCs w:val="21"/>
              </w:rPr>
              <w:t>13</w:t>
            </w:r>
          </w:p>
        </w:tc>
        <w:tc>
          <w:tcPr>
            <w:tcW w:w="857" w:type="dxa"/>
          </w:tcPr>
          <w:p w14:paraId="733F0497" w14:textId="77777777" w:rsidR="005B0C7D" w:rsidRDefault="001140B7">
            <w:pPr>
              <w:widowControl/>
              <w:jc w:val="center"/>
              <w:rPr>
                <w:color w:val="000000"/>
                <w:kern w:val="0"/>
                <w:szCs w:val="21"/>
              </w:rPr>
            </w:pPr>
            <w:r>
              <w:rPr>
                <w:rFonts w:hint="eastAsia"/>
                <w:color w:val="000000"/>
                <w:kern w:val="0"/>
                <w:szCs w:val="21"/>
              </w:rPr>
              <w:t>20m</w:t>
            </w:r>
          </w:p>
        </w:tc>
        <w:tc>
          <w:tcPr>
            <w:tcW w:w="855" w:type="dxa"/>
          </w:tcPr>
          <w:p w14:paraId="53A01129" w14:textId="77777777" w:rsidR="005B0C7D" w:rsidRDefault="001140B7">
            <w:pPr>
              <w:widowControl/>
              <w:jc w:val="center"/>
              <w:rPr>
                <w:color w:val="000000"/>
                <w:kern w:val="0"/>
                <w:szCs w:val="21"/>
              </w:rPr>
            </w:pPr>
            <w:r>
              <w:rPr>
                <w:rFonts w:hint="eastAsia"/>
                <w:color w:val="000000"/>
                <w:kern w:val="0"/>
                <w:szCs w:val="21"/>
              </w:rPr>
              <w:t>60.3</w:t>
            </w:r>
          </w:p>
        </w:tc>
        <w:tc>
          <w:tcPr>
            <w:tcW w:w="855" w:type="dxa"/>
          </w:tcPr>
          <w:p w14:paraId="3EBF38EC" w14:textId="77777777" w:rsidR="005B0C7D" w:rsidRDefault="001140B7">
            <w:pPr>
              <w:widowControl/>
              <w:jc w:val="center"/>
              <w:rPr>
                <w:color w:val="000000"/>
                <w:kern w:val="0"/>
                <w:szCs w:val="21"/>
              </w:rPr>
            </w:pPr>
            <w:r>
              <w:rPr>
                <w:rFonts w:hint="eastAsia"/>
                <w:color w:val="000000"/>
                <w:kern w:val="0"/>
                <w:szCs w:val="21"/>
              </w:rPr>
              <w:t>54.6</w:t>
            </w:r>
          </w:p>
        </w:tc>
        <w:tc>
          <w:tcPr>
            <w:tcW w:w="855" w:type="dxa"/>
          </w:tcPr>
          <w:p w14:paraId="48F78635" w14:textId="77777777" w:rsidR="005B0C7D" w:rsidRDefault="001140B7">
            <w:pPr>
              <w:widowControl/>
              <w:jc w:val="center"/>
              <w:rPr>
                <w:color w:val="000000"/>
                <w:kern w:val="0"/>
                <w:szCs w:val="21"/>
              </w:rPr>
            </w:pPr>
            <w:r>
              <w:rPr>
                <w:rFonts w:hint="eastAsia"/>
                <w:color w:val="000000"/>
                <w:kern w:val="0"/>
                <w:szCs w:val="21"/>
              </w:rPr>
              <w:t>62.2</w:t>
            </w:r>
          </w:p>
        </w:tc>
        <w:tc>
          <w:tcPr>
            <w:tcW w:w="855" w:type="dxa"/>
          </w:tcPr>
          <w:p w14:paraId="5AE47C3D" w14:textId="77777777" w:rsidR="005B0C7D" w:rsidRDefault="001140B7">
            <w:pPr>
              <w:widowControl/>
              <w:jc w:val="center"/>
              <w:rPr>
                <w:color w:val="000000"/>
                <w:kern w:val="0"/>
                <w:szCs w:val="21"/>
              </w:rPr>
            </w:pPr>
            <w:r>
              <w:rPr>
                <w:rFonts w:hint="eastAsia"/>
                <w:color w:val="000000"/>
                <w:kern w:val="0"/>
                <w:szCs w:val="21"/>
              </w:rPr>
              <w:t>56.6</w:t>
            </w:r>
          </w:p>
        </w:tc>
        <w:tc>
          <w:tcPr>
            <w:tcW w:w="855" w:type="dxa"/>
          </w:tcPr>
          <w:p w14:paraId="0A7F19F6" w14:textId="77777777" w:rsidR="005B0C7D" w:rsidRDefault="001140B7">
            <w:pPr>
              <w:widowControl/>
              <w:jc w:val="center"/>
              <w:rPr>
                <w:color w:val="000000"/>
                <w:kern w:val="0"/>
                <w:szCs w:val="21"/>
              </w:rPr>
            </w:pPr>
            <w:r>
              <w:rPr>
                <w:rFonts w:hint="eastAsia"/>
                <w:color w:val="000000"/>
                <w:kern w:val="0"/>
                <w:szCs w:val="21"/>
              </w:rPr>
              <w:t>64.6</w:t>
            </w:r>
          </w:p>
        </w:tc>
        <w:tc>
          <w:tcPr>
            <w:tcW w:w="855" w:type="dxa"/>
          </w:tcPr>
          <w:p w14:paraId="4913B820" w14:textId="77777777" w:rsidR="005B0C7D" w:rsidRDefault="001140B7">
            <w:pPr>
              <w:widowControl/>
              <w:jc w:val="center"/>
              <w:rPr>
                <w:color w:val="000000"/>
                <w:kern w:val="0"/>
                <w:szCs w:val="21"/>
              </w:rPr>
            </w:pPr>
            <w:r>
              <w:rPr>
                <w:rFonts w:hint="eastAsia"/>
                <w:color w:val="000000"/>
                <w:kern w:val="0"/>
                <w:szCs w:val="21"/>
              </w:rPr>
              <w:t>58.9</w:t>
            </w:r>
          </w:p>
        </w:tc>
        <w:tc>
          <w:tcPr>
            <w:tcW w:w="854" w:type="dxa"/>
          </w:tcPr>
          <w:p w14:paraId="148B8197"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46F728CA"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12E4AA4C"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6965E213" w14:textId="77777777" w:rsidR="005B0C7D" w:rsidRDefault="001140B7">
            <w:pPr>
              <w:widowControl/>
              <w:jc w:val="center"/>
              <w:rPr>
                <w:color w:val="000000"/>
                <w:kern w:val="0"/>
                <w:szCs w:val="21"/>
              </w:rPr>
            </w:pPr>
            <w:r>
              <w:rPr>
                <w:rFonts w:hint="eastAsia"/>
                <w:color w:val="000000"/>
                <w:kern w:val="0"/>
                <w:szCs w:val="21"/>
              </w:rPr>
              <w:t>1.6</w:t>
            </w:r>
          </w:p>
        </w:tc>
        <w:tc>
          <w:tcPr>
            <w:tcW w:w="905" w:type="dxa"/>
          </w:tcPr>
          <w:p w14:paraId="049EE326"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5E7CE006" w14:textId="77777777" w:rsidR="005B0C7D" w:rsidRDefault="001140B7">
            <w:pPr>
              <w:widowControl/>
              <w:jc w:val="center"/>
              <w:rPr>
                <w:color w:val="000000"/>
                <w:kern w:val="0"/>
                <w:szCs w:val="21"/>
              </w:rPr>
            </w:pPr>
            <w:r>
              <w:rPr>
                <w:rFonts w:hint="eastAsia"/>
                <w:color w:val="000000"/>
                <w:kern w:val="0"/>
                <w:szCs w:val="21"/>
              </w:rPr>
              <w:t>3.9</w:t>
            </w:r>
          </w:p>
        </w:tc>
        <w:tc>
          <w:tcPr>
            <w:tcW w:w="851" w:type="dxa"/>
          </w:tcPr>
          <w:p w14:paraId="77AB415C"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7FF757EF" w14:textId="77777777" w:rsidR="005B0C7D" w:rsidRDefault="001140B7">
            <w:pPr>
              <w:widowControl/>
              <w:jc w:val="center"/>
              <w:rPr>
                <w:color w:val="000000"/>
                <w:kern w:val="0"/>
                <w:szCs w:val="21"/>
              </w:rPr>
            </w:pPr>
            <w:r>
              <w:rPr>
                <w:rFonts w:hint="eastAsia"/>
                <w:color w:val="000000"/>
                <w:kern w:val="0"/>
                <w:szCs w:val="21"/>
              </w:rPr>
              <w:t>55</w:t>
            </w:r>
          </w:p>
        </w:tc>
      </w:tr>
      <w:tr w:rsidR="005B0C7D" w14:paraId="373FC7E6" w14:textId="77777777">
        <w:tc>
          <w:tcPr>
            <w:tcW w:w="853" w:type="dxa"/>
          </w:tcPr>
          <w:p w14:paraId="39520DE0" w14:textId="77777777" w:rsidR="005B0C7D" w:rsidRDefault="005B0C7D">
            <w:pPr>
              <w:widowControl/>
              <w:jc w:val="center"/>
              <w:rPr>
                <w:color w:val="000000"/>
                <w:kern w:val="0"/>
                <w:szCs w:val="21"/>
              </w:rPr>
            </w:pPr>
          </w:p>
        </w:tc>
        <w:tc>
          <w:tcPr>
            <w:tcW w:w="857" w:type="dxa"/>
          </w:tcPr>
          <w:p w14:paraId="1BEB1EBF" w14:textId="77777777" w:rsidR="005B0C7D" w:rsidRDefault="001140B7">
            <w:pPr>
              <w:widowControl/>
              <w:jc w:val="center"/>
              <w:rPr>
                <w:color w:val="000000"/>
                <w:kern w:val="0"/>
                <w:szCs w:val="21"/>
              </w:rPr>
            </w:pPr>
            <w:r>
              <w:rPr>
                <w:rFonts w:hint="eastAsia"/>
                <w:color w:val="000000"/>
                <w:kern w:val="0"/>
                <w:szCs w:val="21"/>
              </w:rPr>
              <w:t>30m</w:t>
            </w:r>
          </w:p>
        </w:tc>
        <w:tc>
          <w:tcPr>
            <w:tcW w:w="855" w:type="dxa"/>
          </w:tcPr>
          <w:p w14:paraId="26074D18" w14:textId="77777777" w:rsidR="005B0C7D" w:rsidRDefault="001140B7">
            <w:pPr>
              <w:widowControl/>
              <w:jc w:val="center"/>
              <w:rPr>
                <w:color w:val="000000"/>
                <w:kern w:val="0"/>
                <w:szCs w:val="21"/>
              </w:rPr>
            </w:pPr>
            <w:r>
              <w:rPr>
                <w:rFonts w:hint="eastAsia"/>
                <w:color w:val="000000"/>
                <w:kern w:val="0"/>
                <w:szCs w:val="21"/>
              </w:rPr>
              <w:t>57.7</w:t>
            </w:r>
          </w:p>
        </w:tc>
        <w:tc>
          <w:tcPr>
            <w:tcW w:w="855" w:type="dxa"/>
          </w:tcPr>
          <w:p w14:paraId="0125650B" w14:textId="77777777" w:rsidR="005B0C7D" w:rsidRDefault="001140B7">
            <w:pPr>
              <w:widowControl/>
              <w:jc w:val="center"/>
              <w:rPr>
                <w:color w:val="000000"/>
                <w:kern w:val="0"/>
                <w:szCs w:val="21"/>
              </w:rPr>
            </w:pPr>
            <w:r>
              <w:rPr>
                <w:rFonts w:hint="eastAsia"/>
                <w:color w:val="000000"/>
                <w:kern w:val="0"/>
                <w:szCs w:val="21"/>
              </w:rPr>
              <w:t>52</w:t>
            </w:r>
          </w:p>
        </w:tc>
        <w:tc>
          <w:tcPr>
            <w:tcW w:w="855" w:type="dxa"/>
          </w:tcPr>
          <w:p w14:paraId="12A209E0" w14:textId="77777777" w:rsidR="005B0C7D" w:rsidRDefault="001140B7">
            <w:pPr>
              <w:widowControl/>
              <w:jc w:val="center"/>
              <w:rPr>
                <w:color w:val="000000"/>
                <w:kern w:val="0"/>
                <w:szCs w:val="21"/>
              </w:rPr>
            </w:pPr>
            <w:r>
              <w:rPr>
                <w:rFonts w:hint="eastAsia"/>
                <w:color w:val="000000"/>
                <w:kern w:val="0"/>
                <w:szCs w:val="21"/>
              </w:rPr>
              <w:t>59.6</w:t>
            </w:r>
          </w:p>
        </w:tc>
        <w:tc>
          <w:tcPr>
            <w:tcW w:w="855" w:type="dxa"/>
          </w:tcPr>
          <w:p w14:paraId="6D6196AA" w14:textId="77777777" w:rsidR="005B0C7D" w:rsidRDefault="001140B7">
            <w:pPr>
              <w:widowControl/>
              <w:jc w:val="center"/>
              <w:rPr>
                <w:color w:val="000000"/>
                <w:kern w:val="0"/>
                <w:szCs w:val="21"/>
              </w:rPr>
            </w:pPr>
            <w:r>
              <w:rPr>
                <w:rFonts w:hint="eastAsia"/>
                <w:color w:val="000000"/>
                <w:kern w:val="0"/>
                <w:szCs w:val="21"/>
              </w:rPr>
              <w:t>53.9</w:t>
            </w:r>
          </w:p>
        </w:tc>
        <w:tc>
          <w:tcPr>
            <w:tcW w:w="855" w:type="dxa"/>
          </w:tcPr>
          <w:p w14:paraId="53DDD741" w14:textId="77777777" w:rsidR="005B0C7D" w:rsidRDefault="001140B7">
            <w:pPr>
              <w:widowControl/>
              <w:jc w:val="center"/>
              <w:rPr>
                <w:color w:val="000000"/>
                <w:kern w:val="0"/>
                <w:szCs w:val="21"/>
              </w:rPr>
            </w:pPr>
            <w:r>
              <w:rPr>
                <w:rFonts w:hint="eastAsia"/>
                <w:color w:val="000000"/>
                <w:kern w:val="0"/>
                <w:szCs w:val="21"/>
              </w:rPr>
              <w:t>62</w:t>
            </w:r>
          </w:p>
        </w:tc>
        <w:tc>
          <w:tcPr>
            <w:tcW w:w="855" w:type="dxa"/>
          </w:tcPr>
          <w:p w14:paraId="0097B29B" w14:textId="77777777" w:rsidR="005B0C7D" w:rsidRDefault="001140B7">
            <w:pPr>
              <w:widowControl/>
              <w:jc w:val="center"/>
              <w:rPr>
                <w:color w:val="000000"/>
                <w:kern w:val="0"/>
                <w:szCs w:val="21"/>
              </w:rPr>
            </w:pPr>
            <w:r>
              <w:rPr>
                <w:rFonts w:hint="eastAsia"/>
                <w:color w:val="000000"/>
                <w:kern w:val="0"/>
                <w:szCs w:val="21"/>
              </w:rPr>
              <w:t>56.3</w:t>
            </w:r>
          </w:p>
        </w:tc>
        <w:tc>
          <w:tcPr>
            <w:tcW w:w="854" w:type="dxa"/>
          </w:tcPr>
          <w:p w14:paraId="56AB9D8E"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10C821BD"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68C303BC"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1C73265B"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0893297C"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10AB24E9" w14:textId="77777777" w:rsidR="005B0C7D" w:rsidRDefault="001140B7">
            <w:pPr>
              <w:widowControl/>
              <w:jc w:val="center"/>
              <w:rPr>
                <w:color w:val="000000"/>
                <w:kern w:val="0"/>
                <w:szCs w:val="21"/>
              </w:rPr>
            </w:pPr>
            <w:r>
              <w:rPr>
                <w:rFonts w:hint="eastAsia"/>
                <w:color w:val="000000"/>
                <w:kern w:val="0"/>
                <w:szCs w:val="21"/>
              </w:rPr>
              <w:t>1.3</w:t>
            </w:r>
          </w:p>
        </w:tc>
        <w:tc>
          <w:tcPr>
            <w:tcW w:w="851" w:type="dxa"/>
          </w:tcPr>
          <w:p w14:paraId="10B3AE3A"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582FA7A8" w14:textId="77777777" w:rsidR="005B0C7D" w:rsidRDefault="001140B7">
            <w:pPr>
              <w:widowControl/>
              <w:jc w:val="center"/>
              <w:rPr>
                <w:color w:val="000000"/>
                <w:kern w:val="0"/>
                <w:szCs w:val="21"/>
              </w:rPr>
            </w:pPr>
            <w:r>
              <w:rPr>
                <w:rFonts w:hint="eastAsia"/>
                <w:color w:val="000000"/>
                <w:kern w:val="0"/>
                <w:szCs w:val="21"/>
              </w:rPr>
              <w:t>55</w:t>
            </w:r>
          </w:p>
        </w:tc>
      </w:tr>
      <w:tr w:rsidR="005B0C7D" w14:paraId="59E4B2B1" w14:textId="77777777">
        <w:tc>
          <w:tcPr>
            <w:tcW w:w="853" w:type="dxa"/>
          </w:tcPr>
          <w:p w14:paraId="24E4A3AA" w14:textId="77777777" w:rsidR="005B0C7D" w:rsidRDefault="005B0C7D">
            <w:pPr>
              <w:widowControl/>
              <w:jc w:val="center"/>
              <w:rPr>
                <w:color w:val="000000"/>
                <w:kern w:val="0"/>
                <w:szCs w:val="21"/>
              </w:rPr>
            </w:pPr>
          </w:p>
        </w:tc>
        <w:tc>
          <w:tcPr>
            <w:tcW w:w="857" w:type="dxa"/>
          </w:tcPr>
          <w:p w14:paraId="726773D1" w14:textId="77777777" w:rsidR="005B0C7D" w:rsidRDefault="001140B7">
            <w:pPr>
              <w:widowControl/>
              <w:jc w:val="center"/>
              <w:rPr>
                <w:color w:val="000000"/>
                <w:kern w:val="0"/>
                <w:szCs w:val="21"/>
              </w:rPr>
            </w:pPr>
            <w:r>
              <w:rPr>
                <w:rFonts w:hint="eastAsia"/>
                <w:color w:val="000000"/>
                <w:kern w:val="0"/>
                <w:szCs w:val="21"/>
              </w:rPr>
              <w:t>40m</w:t>
            </w:r>
          </w:p>
        </w:tc>
        <w:tc>
          <w:tcPr>
            <w:tcW w:w="855" w:type="dxa"/>
          </w:tcPr>
          <w:p w14:paraId="05D30893" w14:textId="77777777" w:rsidR="005B0C7D" w:rsidRDefault="001140B7">
            <w:pPr>
              <w:widowControl/>
              <w:jc w:val="center"/>
              <w:rPr>
                <w:color w:val="000000"/>
                <w:kern w:val="0"/>
                <w:szCs w:val="21"/>
              </w:rPr>
            </w:pPr>
            <w:r>
              <w:rPr>
                <w:rFonts w:hint="eastAsia"/>
                <w:color w:val="000000"/>
                <w:kern w:val="0"/>
                <w:szCs w:val="21"/>
              </w:rPr>
              <w:t>55.9</w:t>
            </w:r>
          </w:p>
        </w:tc>
        <w:tc>
          <w:tcPr>
            <w:tcW w:w="855" w:type="dxa"/>
          </w:tcPr>
          <w:p w14:paraId="0BFC9565" w14:textId="77777777" w:rsidR="005B0C7D" w:rsidRDefault="001140B7">
            <w:pPr>
              <w:widowControl/>
              <w:jc w:val="center"/>
              <w:rPr>
                <w:color w:val="000000"/>
                <w:kern w:val="0"/>
                <w:szCs w:val="21"/>
              </w:rPr>
            </w:pPr>
            <w:r>
              <w:rPr>
                <w:rFonts w:hint="eastAsia"/>
                <w:color w:val="000000"/>
                <w:kern w:val="0"/>
                <w:szCs w:val="21"/>
              </w:rPr>
              <w:t>50.2</w:t>
            </w:r>
          </w:p>
        </w:tc>
        <w:tc>
          <w:tcPr>
            <w:tcW w:w="855" w:type="dxa"/>
          </w:tcPr>
          <w:p w14:paraId="73FBFAB0" w14:textId="77777777" w:rsidR="005B0C7D" w:rsidRDefault="001140B7">
            <w:pPr>
              <w:widowControl/>
              <w:jc w:val="center"/>
              <w:rPr>
                <w:color w:val="000000"/>
                <w:kern w:val="0"/>
                <w:szCs w:val="21"/>
              </w:rPr>
            </w:pPr>
            <w:r>
              <w:rPr>
                <w:rFonts w:hint="eastAsia"/>
                <w:color w:val="000000"/>
                <w:kern w:val="0"/>
                <w:szCs w:val="21"/>
              </w:rPr>
              <w:t>57.8</w:t>
            </w:r>
          </w:p>
        </w:tc>
        <w:tc>
          <w:tcPr>
            <w:tcW w:w="855" w:type="dxa"/>
          </w:tcPr>
          <w:p w14:paraId="24CD1837" w14:textId="77777777" w:rsidR="005B0C7D" w:rsidRDefault="001140B7">
            <w:pPr>
              <w:widowControl/>
              <w:jc w:val="center"/>
              <w:rPr>
                <w:color w:val="000000"/>
                <w:kern w:val="0"/>
                <w:szCs w:val="21"/>
              </w:rPr>
            </w:pPr>
            <w:r>
              <w:rPr>
                <w:rFonts w:hint="eastAsia"/>
                <w:color w:val="000000"/>
                <w:kern w:val="0"/>
                <w:szCs w:val="21"/>
              </w:rPr>
              <w:t>52.1</w:t>
            </w:r>
          </w:p>
        </w:tc>
        <w:tc>
          <w:tcPr>
            <w:tcW w:w="855" w:type="dxa"/>
          </w:tcPr>
          <w:p w14:paraId="6B26CD92" w14:textId="77777777" w:rsidR="005B0C7D" w:rsidRDefault="001140B7">
            <w:pPr>
              <w:widowControl/>
              <w:jc w:val="center"/>
              <w:rPr>
                <w:color w:val="000000"/>
                <w:kern w:val="0"/>
                <w:szCs w:val="21"/>
              </w:rPr>
            </w:pPr>
            <w:r>
              <w:rPr>
                <w:rFonts w:hint="eastAsia"/>
                <w:color w:val="000000"/>
                <w:kern w:val="0"/>
                <w:szCs w:val="21"/>
              </w:rPr>
              <w:t>60.2</w:t>
            </w:r>
          </w:p>
        </w:tc>
        <w:tc>
          <w:tcPr>
            <w:tcW w:w="855" w:type="dxa"/>
          </w:tcPr>
          <w:p w14:paraId="4AA940D7" w14:textId="77777777" w:rsidR="005B0C7D" w:rsidRDefault="001140B7">
            <w:pPr>
              <w:widowControl/>
              <w:jc w:val="center"/>
              <w:rPr>
                <w:color w:val="000000"/>
                <w:kern w:val="0"/>
                <w:szCs w:val="21"/>
              </w:rPr>
            </w:pPr>
            <w:r>
              <w:rPr>
                <w:rFonts w:hint="eastAsia"/>
                <w:color w:val="000000"/>
                <w:kern w:val="0"/>
                <w:szCs w:val="21"/>
              </w:rPr>
              <w:t>54.4</w:t>
            </w:r>
          </w:p>
        </w:tc>
        <w:tc>
          <w:tcPr>
            <w:tcW w:w="854" w:type="dxa"/>
          </w:tcPr>
          <w:p w14:paraId="5A295A09"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7F6FF49D"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05083A14"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27A8BB4D"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0F264EFE"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4BB12DD4"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673809C3"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6BDB5F52" w14:textId="77777777" w:rsidR="005B0C7D" w:rsidRDefault="001140B7">
            <w:pPr>
              <w:widowControl/>
              <w:jc w:val="center"/>
              <w:rPr>
                <w:color w:val="000000"/>
                <w:kern w:val="0"/>
                <w:szCs w:val="21"/>
              </w:rPr>
            </w:pPr>
            <w:r>
              <w:rPr>
                <w:rFonts w:hint="eastAsia"/>
                <w:color w:val="000000"/>
                <w:kern w:val="0"/>
                <w:szCs w:val="21"/>
              </w:rPr>
              <w:t>55</w:t>
            </w:r>
          </w:p>
        </w:tc>
      </w:tr>
      <w:tr w:rsidR="005B0C7D" w14:paraId="6E7C323A" w14:textId="77777777">
        <w:tc>
          <w:tcPr>
            <w:tcW w:w="853" w:type="dxa"/>
          </w:tcPr>
          <w:p w14:paraId="35A80B57" w14:textId="77777777" w:rsidR="005B0C7D" w:rsidRDefault="005B0C7D">
            <w:pPr>
              <w:widowControl/>
              <w:jc w:val="center"/>
              <w:rPr>
                <w:color w:val="000000"/>
                <w:kern w:val="0"/>
                <w:szCs w:val="21"/>
              </w:rPr>
            </w:pPr>
          </w:p>
        </w:tc>
        <w:tc>
          <w:tcPr>
            <w:tcW w:w="857" w:type="dxa"/>
          </w:tcPr>
          <w:p w14:paraId="0AC7D6AF" w14:textId="77777777" w:rsidR="005B0C7D" w:rsidRDefault="001140B7">
            <w:pPr>
              <w:widowControl/>
              <w:jc w:val="center"/>
              <w:rPr>
                <w:color w:val="000000"/>
                <w:kern w:val="0"/>
                <w:szCs w:val="21"/>
              </w:rPr>
            </w:pPr>
            <w:r>
              <w:rPr>
                <w:rFonts w:hint="eastAsia"/>
                <w:color w:val="000000"/>
                <w:kern w:val="0"/>
                <w:szCs w:val="21"/>
              </w:rPr>
              <w:t>50m</w:t>
            </w:r>
          </w:p>
        </w:tc>
        <w:tc>
          <w:tcPr>
            <w:tcW w:w="855" w:type="dxa"/>
          </w:tcPr>
          <w:p w14:paraId="2F83B564" w14:textId="77777777" w:rsidR="005B0C7D" w:rsidRDefault="001140B7">
            <w:pPr>
              <w:widowControl/>
              <w:jc w:val="center"/>
              <w:rPr>
                <w:color w:val="000000"/>
                <w:kern w:val="0"/>
                <w:szCs w:val="21"/>
              </w:rPr>
            </w:pPr>
            <w:r>
              <w:rPr>
                <w:rFonts w:hint="eastAsia"/>
                <w:color w:val="000000"/>
                <w:kern w:val="0"/>
                <w:szCs w:val="21"/>
              </w:rPr>
              <w:t>54.4</w:t>
            </w:r>
          </w:p>
        </w:tc>
        <w:tc>
          <w:tcPr>
            <w:tcW w:w="855" w:type="dxa"/>
          </w:tcPr>
          <w:p w14:paraId="6AD2918C" w14:textId="77777777" w:rsidR="005B0C7D" w:rsidRDefault="001140B7">
            <w:pPr>
              <w:widowControl/>
              <w:jc w:val="center"/>
              <w:rPr>
                <w:color w:val="000000"/>
                <w:kern w:val="0"/>
                <w:szCs w:val="21"/>
              </w:rPr>
            </w:pPr>
            <w:r>
              <w:rPr>
                <w:rFonts w:hint="eastAsia"/>
                <w:color w:val="000000"/>
                <w:kern w:val="0"/>
                <w:szCs w:val="21"/>
              </w:rPr>
              <w:t>48.7</w:t>
            </w:r>
          </w:p>
        </w:tc>
        <w:tc>
          <w:tcPr>
            <w:tcW w:w="855" w:type="dxa"/>
          </w:tcPr>
          <w:p w14:paraId="2B2687FE" w14:textId="77777777" w:rsidR="005B0C7D" w:rsidRDefault="001140B7">
            <w:pPr>
              <w:widowControl/>
              <w:jc w:val="center"/>
              <w:rPr>
                <w:color w:val="000000"/>
                <w:kern w:val="0"/>
                <w:szCs w:val="21"/>
              </w:rPr>
            </w:pPr>
            <w:r>
              <w:rPr>
                <w:rFonts w:hint="eastAsia"/>
                <w:color w:val="000000"/>
                <w:kern w:val="0"/>
                <w:szCs w:val="21"/>
              </w:rPr>
              <w:t>56.4</w:t>
            </w:r>
          </w:p>
        </w:tc>
        <w:tc>
          <w:tcPr>
            <w:tcW w:w="855" w:type="dxa"/>
          </w:tcPr>
          <w:p w14:paraId="003BF6EA" w14:textId="77777777" w:rsidR="005B0C7D" w:rsidRDefault="001140B7">
            <w:pPr>
              <w:widowControl/>
              <w:jc w:val="center"/>
              <w:rPr>
                <w:color w:val="000000"/>
                <w:kern w:val="0"/>
                <w:szCs w:val="21"/>
              </w:rPr>
            </w:pPr>
            <w:r>
              <w:rPr>
                <w:rFonts w:hint="eastAsia"/>
                <w:color w:val="000000"/>
                <w:kern w:val="0"/>
                <w:szCs w:val="21"/>
              </w:rPr>
              <w:t>50.7</w:t>
            </w:r>
          </w:p>
        </w:tc>
        <w:tc>
          <w:tcPr>
            <w:tcW w:w="855" w:type="dxa"/>
          </w:tcPr>
          <w:p w14:paraId="177C281B" w14:textId="77777777" w:rsidR="005B0C7D" w:rsidRDefault="001140B7">
            <w:pPr>
              <w:widowControl/>
              <w:jc w:val="center"/>
              <w:rPr>
                <w:color w:val="000000"/>
                <w:kern w:val="0"/>
                <w:szCs w:val="21"/>
              </w:rPr>
            </w:pPr>
            <w:r>
              <w:rPr>
                <w:rFonts w:hint="eastAsia"/>
                <w:color w:val="000000"/>
                <w:kern w:val="0"/>
                <w:szCs w:val="21"/>
              </w:rPr>
              <w:t>58.7</w:t>
            </w:r>
          </w:p>
        </w:tc>
        <w:tc>
          <w:tcPr>
            <w:tcW w:w="855" w:type="dxa"/>
          </w:tcPr>
          <w:p w14:paraId="111B5706" w14:textId="77777777" w:rsidR="005B0C7D" w:rsidRDefault="001140B7">
            <w:pPr>
              <w:widowControl/>
              <w:jc w:val="center"/>
              <w:rPr>
                <w:color w:val="000000"/>
                <w:kern w:val="0"/>
                <w:szCs w:val="21"/>
              </w:rPr>
            </w:pPr>
            <w:r>
              <w:rPr>
                <w:rFonts w:hint="eastAsia"/>
                <w:color w:val="000000"/>
                <w:kern w:val="0"/>
                <w:szCs w:val="21"/>
              </w:rPr>
              <w:t>53</w:t>
            </w:r>
          </w:p>
        </w:tc>
        <w:tc>
          <w:tcPr>
            <w:tcW w:w="854" w:type="dxa"/>
          </w:tcPr>
          <w:p w14:paraId="60E64066"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7C41766E"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76694328"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3F4256A2" w14:textId="77777777" w:rsidR="005B0C7D" w:rsidRDefault="001140B7">
            <w:pPr>
              <w:widowControl/>
              <w:jc w:val="center"/>
              <w:rPr>
                <w:color w:val="000000"/>
                <w:kern w:val="0"/>
                <w:szCs w:val="21"/>
              </w:rPr>
            </w:pPr>
            <w:r>
              <w:rPr>
                <w:rFonts w:hint="eastAsia"/>
                <w:color w:val="000000"/>
                <w:kern w:val="0"/>
                <w:szCs w:val="21"/>
              </w:rPr>
              <w:t>0.7</w:t>
            </w:r>
          </w:p>
        </w:tc>
        <w:tc>
          <w:tcPr>
            <w:tcW w:w="905" w:type="dxa"/>
          </w:tcPr>
          <w:p w14:paraId="6F025D7D"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48C9800B" w14:textId="77777777" w:rsidR="005B0C7D" w:rsidRDefault="001140B7">
            <w:pPr>
              <w:widowControl/>
              <w:jc w:val="center"/>
              <w:rPr>
                <w:color w:val="000000"/>
                <w:kern w:val="0"/>
                <w:szCs w:val="21"/>
              </w:rPr>
            </w:pPr>
            <w:r>
              <w:rPr>
                <w:rFonts w:hint="eastAsia"/>
                <w:color w:val="000000"/>
                <w:kern w:val="0"/>
                <w:szCs w:val="21"/>
              </w:rPr>
              <w:t>3</w:t>
            </w:r>
          </w:p>
        </w:tc>
        <w:tc>
          <w:tcPr>
            <w:tcW w:w="851" w:type="dxa"/>
          </w:tcPr>
          <w:p w14:paraId="7541F4BE"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7E57198D" w14:textId="77777777" w:rsidR="005B0C7D" w:rsidRDefault="001140B7">
            <w:pPr>
              <w:widowControl/>
              <w:jc w:val="center"/>
              <w:rPr>
                <w:color w:val="000000"/>
                <w:kern w:val="0"/>
                <w:szCs w:val="21"/>
              </w:rPr>
            </w:pPr>
            <w:r>
              <w:rPr>
                <w:rFonts w:hint="eastAsia"/>
                <w:color w:val="000000"/>
                <w:kern w:val="0"/>
                <w:szCs w:val="21"/>
              </w:rPr>
              <w:t>50</w:t>
            </w:r>
          </w:p>
        </w:tc>
      </w:tr>
      <w:tr w:rsidR="005B0C7D" w14:paraId="50848F26" w14:textId="77777777">
        <w:tc>
          <w:tcPr>
            <w:tcW w:w="853" w:type="dxa"/>
          </w:tcPr>
          <w:p w14:paraId="2D9FCC97" w14:textId="77777777" w:rsidR="005B0C7D" w:rsidRDefault="005B0C7D">
            <w:pPr>
              <w:widowControl/>
              <w:jc w:val="center"/>
              <w:rPr>
                <w:color w:val="000000"/>
                <w:kern w:val="0"/>
                <w:szCs w:val="21"/>
              </w:rPr>
            </w:pPr>
          </w:p>
        </w:tc>
        <w:tc>
          <w:tcPr>
            <w:tcW w:w="857" w:type="dxa"/>
          </w:tcPr>
          <w:p w14:paraId="66787786" w14:textId="77777777" w:rsidR="005B0C7D" w:rsidRDefault="001140B7">
            <w:pPr>
              <w:widowControl/>
              <w:jc w:val="center"/>
              <w:rPr>
                <w:color w:val="000000"/>
                <w:kern w:val="0"/>
                <w:szCs w:val="21"/>
              </w:rPr>
            </w:pPr>
            <w:r>
              <w:rPr>
                <w:rFonts w:hint="eastAsia"/>
                <w:color w:val="000000"/>
                <w:kern w:val="0"/>
                <w:szCs w:val="21"/>
              </w:rPr>
              <w:t>60m</w:t>
            </w:r>
          </w:p>
        </w:tc>
        <w:tc>
          <w:tcPr>
            <w:tcW w:w="855" w:type="dxa"/>
          </w:tcPr>
          <w:p w14:paraId="368E3223" w14:textId="77777777" w:rsidR="005B0C7D" w:rsidRDefault="001140B7">
            <w:pPr>
              <w:widowControl/>
              <w:jc w:val="center"/>
              <w:rPr>
                <w:color w:val="000000"/>
                <w:kern w:val="0"/>
                <w:szCs w:val="21"/>
              </w:rPr>
            </w:pPr>
            <w:r>
              <w:rPr>
                <w:rFonts w:hint="eastAsia"/>
                <w:color w:val="000000"/>
                <w:kern w:val="0"/>
                <w:szCs w:val="21"/>
              </w:rPr>
              <w:t>53.2</w:t>
            </w:r>
          </w:p>
        </w:tc>
        <w:tc>
          <w:tcPr>
            <w:tcW w:w="855" w:type="dxa"/>
          </w:tcPr>
          <w:p w14:paraId="0826361F" w14:textId="77777777" w:rsidR="005B0C7D" w:rsidRDefault="001140B7">
            <w:pPr>
              <w:widowControl/>
              <w:jc w:val="center"/>
              <w:rPr>
                <w:color w:val="000000"/>
                <w:kern w:val="0"/>
                <w:szCs w:val="21"/>
              </w:rPr>
            </w:pPr>
            <w:r>
              <w:rPr>
                <w:rFonts w:hint="eastAsia"/>
                <w:color w:val="000000"/>
                <w:kern w:val="0"/>
                <w:szCs w:val="21"/>
              </w:rPr>
              <w:t>47.5</w:t>
            </w:r>
          </w:p>
        </w:tc>
        <w:tc>
          <w:tcPr>
            <w:tcW w:w="855" w:type="dxa"/>
          </w:tcPr>
          <w:p w14:paraId="3CF6E8BA" w14:textId="77777777" w:rsidR="005B0C7D" w:rsidRDefault="001140B7">
            <w:pPr>
              <w:widowControl/>
              <w:jc w:val="center"/>
              <w:rPr>
                <w:color w:val="000000"/>
                <w:kern w:val="0"/>
                <w:szCs w:val="21"/>
              </w:rPr>
            </w:pPr>
            <w:r>
              <w:rPr>
                <w:rFonts w:hint="eastAsia"/>
                <w:color w:val="000000"/>
                <w:kern w:val="0"/>
                <w:szCs w:val="21"/>
              </w:rPr>
              <w:t>55.2</w:t>
            </w:r>
          </w:p>
        </w:tc>
        <w:tc>
          <w:tcPr>
            <w:tcW w:w="855" w:type="dxa"/>
          </w:tcPr>
          <w:p w14:paraId="674AFA84" w14:textId="77777777" w:rsidR="005B0C7D" w:rsidRDefault="001140B7">
            <w:pPr>
              <w:widowControl/>
              <w:jc w:val="center"/>
              <w:rPr>
                <w:color w:val="000000"/>
                <w:kern w:val="0"/>
                <w:szCs w:val="21"/>
              </w:rPr>
            </w:pPr>
            <w:r>
              <w:rPr>
                <w:rFonts w:hint="eastAsia"/>
                <w:color w:val="000000"/>
                <w:kern w:val="0"/>
                <w:szCs w:val="21"/>
              </w:rPr>
              <w:t>49.5</w:t>
            </w:r>
          </w:p>
        </w:tc>
        <w:tc>
          <w:tcPr>
            <w:tcW w:w="855" w:type="dxa"/>
          </w:tcPr>
          <w:p w14:paraId="427976B7" w14:textId="77777777" w:rsidR="005B0C7D" w:rsidRDefault="001140B7">
            <w:pPr>
              <w:widowControl/>
              <w:jc w:val="center"/>
              <w:rPr>
                <w:color w:val="000000"/>
                <w:kern w:val="0"/>
                <w:szCs w:val="21"/>
              </w:rPr>
            </w:pPr>
            <w:r>
              <w:rPr>
                <w:rFonts w:hint="eastAsia"/>
                <w:color w:val="000000"/>
                <w:kern w:val="0"/>
                <w:szCs w:val="21"/>
              </w:rPr>
              <w:t>57.5</w:t>
            </w:r>
          </w:p>
        </w:tc>
        <w:tc>
          <w:tcPr>
            <w:tcW w:w="855" w:type="dxa"/>
          </w:tcPr>
          <w:p w14:paraId="48CC1F60" w14:textId="77777777" w:rsidR="005B0C7D" w:rsidRDefault="001140B7">
            <w:pPr>
              <w:widowControl/>
              <w:jc w:val="center"/>
              <w:rPr>
                <w:color w:val="000000"/>
                <w:kern w:val="0"/>
                <w:szCs w:val="21"/>
              </w:rPr>
            </w:pPr>
            <w:r>
              <w:rPr>
                <w:rFonts w:hint="eastAsia"/>
                <w:color w:val="000000"/>
                <w:kern w:val="0"/>
                <w:szCs w:val="21"/>
              </w:rPr>
              <w:t>51.8</w:t>
            </w:r>
          </w:p>
        </w:tc>
        <w:tc>
          <w:tcPr>
            <w:tcW w:w="854" w:type="dxa"/>
          </w:tcPr>
          <w:p w14:paraId="59DC77FF"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79F44E78"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2C7353D2"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5F636D70"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046A4CD7"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7D127DD6" w14:textId="77777777" w:rsidR="005B0C7D" w:rsidRDefault="001140B7">
            <w:pPr>
              <w:widowControl/>
              <w:jc w:val="center"/>
              <w:rPr>
                <w:color w:val="000000"/>
                <w:kern w:val="0"/>
                <w:szCs w:val="21"/>
              </w:rPr>
            </w:pPr>
            <w:r>
              <w:rPr>
                <w:rFonts w:hint="eastAsia"/>
                <w:color w:val="000000"/>
                <w:kern w:val="0"/>
                <w:szCs w:val="21"/>
              </w:rPr>
              <w:t>1.8</w:t>
            </w:r>
          </w:p>
        </w:tc>
        <w:tc>
          <w:tcPr>
            <w:tcW w:w="851" w:type="dxa"/>
          </w:tcPr>
          <w:p w14:paraId="4972819D"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48E33C13" w14:textId="77777777" w:rsidR="005B0C7D" w:rsidRDefault="001140B7">
            <w:pPr>
              <w:widowControl/>
              <w:jc w:val="center"/>
              <w:rPr>
                <w:color w:val="000000"/>
                <w:kern w:val="0"/>
                <w:szCs w:val="21"/>
              </w:rPr>
            </w:pPr>
            <w:r>
              <w:rPr>
                <w:rFonts w:hint="eastAsia"/>
                <w:color w:val="000000"/>
                <w:kern w:val="0"/>
                <w:szCs w:val="21"/>
              </w:rPr>
              <w:t>50</w:t>
            </w:r>
          </w:p>
        </w:tc>
      </w:tr>
      <w:tr w:rsidR="005B0C7D" w14:paraId="2CF76A5E" w14:textId="77777777">
        <w:tc>
          <w:tcPr>
            <w:tcW w:w="853" w:type="dxa"/>
          </w:tcPr>
          <w:p w14:paraId="08749460" w14:textId="77777777" w:rsidR="005B0C7D" w:rsidRDefault="005B0C7D">
            <w:pPr>
              <w:widowControl/>
              <w:jc w:val="center"/>
              <w:rPr>
                <w:color w:val="000000"/>
                <w:kern w:val="0"/>
                <w:szCs w:val="21"/>
              </w:rPr>
            </w:pPr>
          </w:p>
        </w:tc>
        <w:tc>
          <w:tcPr>
            <w:tcW w:w="857" w:type="dxa"/>
          </w:tcPr>
          <w:p w14:paraId="7B6CEC1B" w14:textId="77777777" w:rsidR="005B0C7D" w:rsidRDefault="001140B7">
            <w:pPr>
              <w:widowControl/>
              <w:jc w:val="center"/>
              <w:rPr>
                <w:color w:val="000000"/>
                <w:kern w:val="0"/>
                <w:szCs w:val="21"/>
              </w:rPr>
            </w:pPr>
            <w:r>
              <w:rPr>
                <w:rFonts w:hint="eastAsia"/>
                <w:color w:val="000000"/>
                <w:kern w:val="0"/>
                <w:szCs w:val="21"/>
              </w:rPr>
              <w:t>80m</w:t>
            </w:r>
          </w:p>
        </w:tc>
        <w:tc>
          <w:tcPr>
            <w:tcW w:w="855" w:type="dxa"/>
          </w:tcPr>
          <w:p w14:paraId="1CAAC1B8" w14:textId="77777777" w:rsidR="005B0C7D" w:rsidRDefault="001140B7">
            <w:pPr>
              <w:widowControl/>
              <w:jc w:val="center"/>
              <w:rPr>
                <w:color w:val="000000"/>
                <w:kern w:val="0"/>
                <w:szCs w:val="21"/>
              </w:rPr>
            </w:pPr>
            <w:r>
              <w:rPr>
                <w:rFonts w:hint="eastAsia"/>
                <w:color w:val="000000"/>
                <w:kern w:val="0"/>
                <w:szCs w:val="21"/>
              </w:rPr>
              <w:t>51.3</w:t>
            </w:r>
          </w:p>
        </w:tc>
        <w:tc>
          <w:tcPr>
            <w:tcW w:w="855" w:type="dxa"/>
          </w:tcPr>
          <w:p w14:paraId="5DD677B3" w14:textId="77777777" w:rsidR="005B0C7D" w:rsidRDefault="001140B7">
            <w:pPr>
              <w:widowControl/>
              <w:jc w:val="center"/>
              <w:rPr>
                <w:color w:val="000000"/>
                <w:kern w:val="0"/>
                <w:szCs w:val="21"/>
              </w:rPr>
            </w:pPr>
            <w:r>
              <w:rPr>
                <w:rFonts w:hint="eastAsia"/>
                <w:color w:val="000000"/>
                <w:kern w:val="0"/>
                <w:szCs w:val="21"/>
              </w:rPr>
              <w:t>45.6</w:t>
            </w:r>
          </w:p>
        </w:tc>
        <w:tc>
          <w:tcPr>
            <w:tcW w:w="855" w:type="dxa"/>
          </w:tcPr>
          <w:p w14:paraId="07BAEF4A" w14:textId="77777777" w:rsidR="005B0C7D" w:rsidRDefault="001140B7">
            <w:pPr>
              <w:widowControl/>
              <w:jc w:val="center"/>
              <w:rPr>
                <w:color w:val="000000"/>
                <w:kern w:val="0"/>
                <w:szCs w:val="21"/>
              </w:rPr>
            </w:pPr>
            <w:r>
              <w:rPr>
                <w:rFonts w:hint="eastAsia"/>
                <w:color w:val="000000"/>
                <w:kern w:val="0"/>
                <w:szCs w:val="21"/>
              </w:rPr>
              <w:t>53.2</w:t>
            </w:r>
          </w:p>
        </w:tc>
        <w:tc>
          <w:tcPr>
            <w:tcW w:w="855" w:type="dxa"/>
          </w:tcPr>
          <w:p w14:paraId="297A9485" w14:textId="77777777" w:rsidR="005B0C7D" w:rsidRDefault="001140B7">
            <w:pPr>
              <w:widowControl/>
              <w:jc w:val="center"/>
              <w:rPr>
                <w:color w:val="000000"/>
                <w:kern w:val="0"/>
                <w:szCs w:val="21"/>
              </w:rPr>
            </w:pPr>
            <w:r>
              <w:rPr>
                <w:rFonts w:hint="eastAsia"/>
                <w:color w:val="000000"/>
                <w:kern w:val="0"/>
                <w:szCs w:val="21"/>
              </w:rPr>
              <w:t>47.5</w:t>
            </w:r>
          </w:p>
        </w:tc>
        <w:tc>
          <w:tcPr>
            <w:tcW w:w="855" w:type="dxa"/>
          </w:tcPr>
          <w:p w14:paraId="5EA0735A" w14:textId="77777777" w:rsidR="005B0C7D" w:rsidRDefault="001140B7">
            <w:pPr>
              <w:widowControl/>
              <w:jc w:val="center"/>
              <w:rPr>
                <w:color w:val="000000"/>
                <w:kern w:val="0"/>
                <w:szCs w:val="21"/>
              </w:rPr>
            </w:pPr>
            <w:r>
              <w:rPr>
                <w:rFonts w:hint="eastAsia"/>
                <w:color w:val="000000"/>
                <w:kern w:val="0"/>
                <w:szCs w:val="21"/>
              </w:rPr>
              <w:t>55.5</w:t>
            </w:r>
          </w:p>
        </w:tc>
        <w:tc>
          <w:tcPr>
            <w:tcW w:w="855" w:type="dxa"/>
          </w:tcPr>
          <w:p w14:paraId="4C763702" w14:textId="77777777" w:rsidR="005B0C7D" w:rsidRDefault="001140B7">
            <w:pPr>
              <w:widowControl/>
              <w:jc w:val="center"/>
              <w:rPr>
                <w:color w:val="000000"/>
                <w:kern w:val="0"/>
                <w:szCs w:val="21"/>
              </w:rPr>
            </w:pPr>
            <w:r>
              <w:rPr>
                <w:rFonts w:hint="eastAsia"/>
                <w:color w:val="000000"/>
                <w:kern w:val="0"/>
                <w:szCs w:val="21"/>
              </w:rPr>
              <w:t>49.8</w:t>
            </w:r>
          </w:p>
        </w:tc>
        <w:tc>
          <w:tcPr>
            <w:tcW w:w="854" w:type="dxa"/>
          </w:tcPr>
          <w:p w14:paraId="6E293678"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3E1B8544"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40D45C4B"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2DE573E0"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569B2EEB"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1A63BF58"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7FB061DD"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2CA765C1" w14:textId="77777777" w:rsidR="005B0C7D" w:rsidRDefault="001140B7">
            <w:pPr>
              <w:widowControl/>
              <w:jc w:val="center"/>
              <w:rPr>
                <w:color w:val="000000"/>
                <w:kern w:val="0"/>
                <w:szCs w:val="21"/>
              </w:rPr>
            </w:pPr>
            <w:r>
              <w:rPr>
                <w:rFonts w:hint="eastAsia"/>
                <w:color w:val="000000"/>
                <w:kern w:val="0"/>
                <w:szCs w:val="21"/>
              </w:rPr>
              <w:t>50</w:t>
            </w:r>
          </w:p>
        </w:tc>
      </w:tr>
      <w:tr w:rsidR="005B0C7D" w14:paraId="648A264A" w14:textId="77777777">
        <w:tc>
          <w:tcPr>
            <w:tcW w:w="853" w:type="dxa"/>
          </w:tcPr>
          <w:p w14:paraId="2AB8560A" w14:textId="77777777" w:rsidR="005B0C7D" w:rsidRDefault="005B0C7D">
            <w:pPr>
              <w:widowControl/>
              <w:jc w:val="center"/>
              <w:rPr>
                <w:color w:val="000000"/>
                <w:kern w:val="0"/>
                <w:szCs w:val="21"/>
              </w:rPr>
            </w:pPr>
          </w:p>
        </w:tc>
        <w:tc>
          <w:tcPr>
            <w:tcW w:w="857" w:type="dxa"/>
          </w:tcPr>
          <w:p w14:paraId="7CC998D1" w14:textId="77777777" w:rsidR="005B0C7D" w:rsidRDefault="001140B7">
            <w:pPr>
              <w:widowControl/>
              <w:jc w:val="center"/>
              <w:rPr>
                <w:color w:val="000000"/>
                <w:kern w:val="0"/>
                <w:szCs w:val="21"/>
              </w:rPr>
            </w:pPr>
            <w:r>
              <w:rPr>
                <w:rFonts w:hint="eastAsia"/>
                <w:color w:val="000000"/>
                <w:kern w:val="0"/>
                <w:szCs w:val="21"/>
              </w:rPr>
              <w:t>100m</w:t>
            </w:r>
          </w:p>
        </w:tc>
        <w:tc>
          <w:tcPr>
            <w:tcW w:w="855" w:type="dxa"/>
          </w:tcPr>
          <w:p w14:paraId="5CF88C4D" w14:textId="77777777" w:rsidR="005B0C7D" w:rsidRDefault="001140B7">
            <w:pPr>
              <w:widowControl/>
              <w:jc w:val="center"/>
              <w:rPr>
                <w:color w:val="000000"/>
                <w:kern w:val="0"/>
                <w:szCs w:val="21"/>
              </w:rPr>
            </w:pPr>
            <w:r>
              <w:rPr>
                <w:rFonts w:hint="eastAsia"/>
                <w:color w:val="000000"/>
                <w:kern w:val="0"/>
                <w:szCs w:val="21"/>
              </w:rPr>
              <w:t>49.6</w:t>
            </w:r>
          </w:p>
        </w:tc>
        <w:tc>
          <w:tcPr>
            <w:tcW w:w="855" w:type="dxa"/>
          </w:tcPr>
          <w:p w14:paraId="462B41E9" w14:textId="77777777" w:rsidR="005B0C7D" w:rsidRDefault="001140B7">
            <w:pPr>
              <w:widowControl/>
              <w:jc w:val="center"/>
              <w:rPr>
                <w:color w:val="000000"/>
                <w:kern w:val="0"/>
                <w:szCs w:val="21"/>
              </w:rPr>
            </w:pPr>
            <w:r>
              <w:rPr>
                <w:rFonts w:hint="eastAsia"/>
                <w:color w:val="000000"/>
                <w:kern w:val="0"/>
                <w:szCs w:val="21"/>
              </w:rPr>
              <w:t>43.9</w:t>
            </w:r>
          </w:p>
        </w:tc>
        <w:tc>
          <w:tcPr>
            <w:tcW w:w="855" w:type="dxa"/>
          </w:tcPr>
          <w:p w14:paraId="048C5C9E" w14:textId="77777777" w:rsidR="005B0C7D" w:rsidRDefault="001140B7">
            <w:pPr>
              <w:widowControl/>
              <w:jc w:val="center"/>
              <w:rPr>
                <w:color w:val="000000"/>
                <w:kern w:val="0"/>
                <w:szCs w:val="21"/>
              </w:rPr>
            </w:pPr>
            <w:r>
              <w:rPr>
                <w:rFonts w:hint="eastAsia"/>
                <w:color w:val="000000"/>
                <w:kern w:val="0"/>
                <w:szCs w:val="21"/>
              </w:rPr>
              <w:t>51.6</w:t>
            </w:r>
          </w:p>
        </w:tc>
        <w:tc>
          <w:tcPr>
            <w:tcW w:w="855" w:type="dxa"/>
          </w:tcPr>
          <w:p w14:paraId="17C9CC21" w14:textId="77777777" w:rsidR="005B0C7D" w:rsidRDefault="001140B7">
            <w:pPr>
              <w:widowControl/>
              <w:jc w:val="center"/>
              <w:rPr>
                <w:color w:val="000000"/>
                <w:kern w:val="0"/>
                <w:szCs w:val="21"/>
              </w:rPr>
            </w:pPr>
            <w:r>
              <w:rPr>
                <w:rFonts w:hint="eastAsia"/>
                <w:color w:val="000000"/>
                <w:kern w:val="0"/>
                <w:szCs w:val="21"/>
              </w:rPr>
              <w:t>45.9</w:t>
            </w:r>
          </w:p>
        </w:tc>
        <w:tc>
          <w:tcPr>
            <w:tcW w:w="855" w:type="dxa"/>
          </w:tcPr>
          <w:p w14:paraId="33A8C057" w14:textId="77777777" w:rsidR="005B0C7D" w:rsidRDefault="001140B7">
            <w:pPr>
              <w:widowControl/>
              <w:jc w:val="center"/>
              <w:rPr>
                <w:color w:val="000000"/>
                <w:kern w:val="0"/>
                <w:szCs w:val="21"/>
              </w:rPr>
            </w:pPr>
            <w:r>
              <w:rPr>
                <w:rFonts w:hint="eastAsia"/>
                <w:color w:val="000000"/>
                <w:kern w:val="0"/>
                <w:szCs w:val="21"/>
              </w:rPr>
              <w:t>53.9</w:t>
            </w:r>
          </w:p>
        </w:tc>
        <w:tc>
          <w:tcPr>
            <w:tcW w:w="855" w:type="dxa"/>
          </w:tcPr>
          <w:p w14:paraId="6BE7A5D7" w14:textId="77777777" w:rsidR="005B0C7D" w:rsidRDefault="001140B7">
            <w:pPr>
              <w:widowControl/>
              <w:jc w:val="center"/>
              <w:rPr>
                <w:color w:val="000000"/>
                <w:kern w:val="0"/>
                <w:szCs w:val="21"/>
              </w:rPr>
            </w:pPr>
            <w:r>
              <w:rPr>
                <w:rFonts w:hint="eastAsia"/>
                <w:color w:val="000000"/>
                <w:kern w:val="0"/>
                <w:szCs w:val="21"/>
              </w:rPr>
              <w:t>48.2</w:t>
            </w:r>
          </w:p>
        </w:tc>
        <w:tc>
          <w:tcPr>
            <w:tcW w:w="854" w:type="dxa"/>
          </w:tcPr>
          <w:p w14:paraId="30D219F3"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073A4809"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61EA430E"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731B5C5B"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7BB2FAF4"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1C525210"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1D22E730"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5F0BD8D4" w14:textId="77777777" w:rsidR="005B0C7D" w:rsidRDefault="001140B7">
            <w:pPr>
              <w:widowControl/>
              <w:jc w:val="center"/>
              <w:rPr>
                <w:color w:val="000000"/>
                <w:kern w:val="0"/>
                <w:szCs w:val="21"/>
              </w:rPr>
            </w:pPr>
            <w:r>
              <w:rPr>
                <w:rFonts w:hint="eastAsia"/>
                <w:color w:val="000000"/>
                <w:kern w:val="0"/>
                <w:szCs w:val="21"/>
              </w:rPr>
              <w:t>50</w:t>
            </w:r>
          </w:p>
        </w:tc>
      </w:tr>
      <w:tr w:rsidR="005B0C7D" w14:paraId="696015B6" w14:textId="77777777">
        <w:tc>
          <w:tcPr>
            <w:tcW w:w="853" w:type="dxa"/>
          </w:tcPr>
          <w:p w14:paraId="22EBC697" w14:textId="77777777" w:rsidR="005B0C7D" w:rsidRDefault="005B0C7D">
            <w:pPr>
              <w:widowControl/>
              <w:jc w:val="center"/>
              <w:rPr>
                <w:color w:val="000000"/>
                <w:kern w:val="0"/>
                <w:szCs w:val="21"/>
              </w:rPr>
            </w:pPr>
          </w:p>
        </w:tc>
        <w:tc>
          <w:tcPr>
            <w:tcW w:w="857" w:type="dxa"/>
          </w:tcPr>
          <w:p w14:paraId="4A2E634D" w14:textId="77777777" w:rsidR="005B0C7D" w:rsidRDefault="001140B7">
            <w:pPr>
              <w:widowControl/>
              <w:jc w:val="center"/>
              <w:rPr>
                <w:color w:val="000000"/>
                <w:kern w:val="0"/>
                <w:szCs w:val="21"/>
              </w:rPr>
            </w:pPr>
            <w:r>
              <w:rPr>
                <w:rFonts w:hint="eastAsia"/>
                <w:color w:val="000000"/>
                <w:kern w:val="0"/>
                <w:szCs w:val="21"/>
              </w:rPr>
              <w:t>120m</w:t>
            </w:r>
          </w:p>
        </w:tc>
        <w:tc>
          <w:tcPr>
            <w:tcW w:w="855" w:type="dxa"/>
          </w:tcPr>
          <w:p w14:paraId="70A44FA5" w14:textId="77777777" w:rsidR="005B0C7D" w:rsidRDefault="001140B7">
            <w:pPr>
              <w:widowControl/>
              <w:jc w:val="center"/>
              <w:rPr>
                <w:color w:val="000000"/>
                <w:kern w:val="0"/>
                <w:szCs w:val="21"/>
              </w:rPr>
            </w:pPr>
            <w:r>
              <w:rPr>
                <w:rFonts w:hint="eastAsia"/>
                <w:color w:val="000000"/>
                <w:kern w:val="0"/>
                <w:szCs w:val="21"/>
              </w:rPr>
              <w:t>48.2</w:t>
            </w:r>
          </w:p>
        </w:tc>
        <w:tc>
          <w:tcPr>
            <w:tcW w:w="855" w:type="dxa"/>
          </w:tcPr>
          <w:p w14:paraId="6A906280" w14:textId="77777777" w:rsidR="005B0C7D" w:rsidRDefault="001140B7">
            <w:pPr>
              <w:widowControl/>
              <w:jc w:val="center"/>
              <w:rPr>
                <w:color w:val="000000"/>
                <w:kern w:val="0"/>
                <w:szCs w:val="21"/>
              </w:rPr>
            </w:pPr>
            <w:r>
              <w:rPr>
                <w:rFonts w:hint="eastAsia"/>
                <w:color w:val="000000"/>
                <w:kern w:val="0"/>
                <w:szCs w:val="21"/>
              </w:rPr>
              <w:t>42.5</w:t>
            </w:r>
          </w:p>
        </w:tc>
        <w:tc>
          <w:tcPr>
            <w:tcW w:w="855" w:type="dxa"/>
          </w:tcPr>
          <w:p w14:paraId="401FC88E" w14:textId="77777777" w:rsidR="005B0C7D" w:rsidRDefault="001140B7">
            <w:pPr>
              <w:widowControl/>
              <w:jc w:val="center"/>
              <w:rPr>
                <w:color w:val="000000"/>
                <w:kern w:val="0"/>
                <w:szCs w:val="21"/>
              </w:rPr>
            </w:pPr>
            <w:r>
              <w:rPr>
                <w:rFonts w:hint="eastAsia"/>
                <w:color w:val="000000"/>
                <w:kern w:val="0"/>
                <w:szCs w:val="21"/>
              </w:rPr>
              <w:t>50.2</w:t>
            </w:r>
          </w:p>
        </w:tc>
        <w:tc>
          <w:tcPr>
            <w:tcW w:w="855" w:type="dxa"/>
          </w:tcPr>
          <w:p w14:paraId="1E5DB353" w14:textId="77777777" w:rsidR="005B0C7D" w:rsidRDefault="001140B7">
            <w:pPr>
              <w:widowControl/>
              <w:jc w:val="center"/>
              <w:rPr>
                <w:color w:val="000000"/>
                <w:kern w:val="0"/>
                <w:szCs w:val="21"/>
              </w:rPr>
            </w:pPr>
            <w:r>
              <w:rPr>
                <w:rFonts w:hint="eastAsia"/>
                <w:color w:val="000000"/>
                <w:kern w:val="0"/>
                <w:szCs w:val="21"/>
              </w:rPr>
              <w:t>44.5</w:t>
            </w:r>
          </w:p>
        </w:tc>
        <w:tc>
          <w:tcPr>
            <w:tcW w:w="855" w:type="dxa"/>
          </w:tcPr>
          <w:p w14:paraId="0BB5326D" w14:textId="77777777" w:rsidR="005B0C7D" w:rsidRDefault="001140B7">
            <w:pPr>
              <w:widowControl/>
              <w:jc w:val="center"/>
              <w:rPr>
                <w:color w:val="000000"/>
                <w:kern w:val="0"/>
                <w:szCs w:val="21"/>
              </w:rPr>
            </w:pPr>
            <w:r>
              <w:rPr>
                <w:rFonts w:hint="eastAsia"/>
                <w:color w:val="000000"/>
                <w:kern w:val="0"/>
                <w:szCs w:val="21"/>
              </w:rPr>
              <w:t>52.5</w:t>
            </w:r>
          </w:p>
        </w:tc>
        <w:tc>
          <w:tcPr>
            <w:tcW w:w="855" w:type="dxa"/>
          </w:tcPr>
          <w:p w14:paraId="415C26B6" w14:textId="77777777" w:rsidR="005B0C7D" w:rsidRDefault="001140B7">
            <w:pPr>
              <w:widowControl/>
              <w:jc w:val="center"/>
              <w:rPr>
                <w:color w:val="000000"/>
                <w:kern w:val="0"/>
                <w:szCs w:val="21"/>
              </w:rPr>
            </w:pPr>
            <w:r>
              <w:rPr>
                <w:rFonts w:hint="eastAsia"/>
                <w:color w:val="000000"/>
                <w:kern w:val="0"/>
                <w:szCs w:val="21"/>
              </w:rPr>
              <w:t>46.8</w:t>
            </w:r>
          </w:p>
        </w:tc>
        <w:tc>
          <w:tcPr>
            <w:tcW w:w="854" w:type="dxa"/>
          </w:tcPr>
          <w:p w14:paraId="0745E6EB"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1FB86DD6"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015A6185"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035BD654"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753A1208"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4FD2A71D"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5F61D4D5"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472ECC4A" w14:textId="77777777" w:rsidR="005B0C7D" w:rsidRDefault="001140B7">
            <w:pPr>
              <w:widowControl/>
              <w:jc w:val="center"/>
              <w:rPr>
                <w:color w:val="000000"/>
                <w:kern w:val="0"/>
                <w:szCs w:val="21"/>
              </w:rPr>
            </w:pPr>
            <w:r>
              <w:rPr>
                <w:rFonts w:hint="eastAsia"/>
                <w:color w:val="000000"/>
                <w:kern w:val="0"/>
                <w:szCs w:val="21"/>
              </w:rPr>
              <w:t>50</w:t>
            </w:r>
          </w:p>
        </w:tc>
      </w:tr>
      <w:tr w:rsidR="005B0C7D" w14:paraId="6EB3F6A6" w14:textId="77777777">
        <w:tc>
          <w:tcPr>
            <w:tcW w:w="853" w:type="dxa"/>
          </w:tcPr>
          <w:p w14:paraId="262DD75D" w14:textId="77777777" w:rsidR="005B0C7D" w:rsidRDefault="005B0C7D">
            <w:pPr>
              <w:widowControl/>
              <w:jc w:val="center"/>
              <w:rPr>
                <w:color w:val="000000"/>
                <w:kern w:val="0"/>
                <w:szCs w:val="21"/>
              </w:rPr>
            </w:pPr>
          </w:p>
        </w:tc>
        <w:tc>
          <w:tcPr>
            <w:tcW w:w="857" w:type="dxa"/>
          </w:tcPr>
          <w:p w14:paraId="47ABC202" w14:textId="77777777" w:rsidR="005B0C7D" w:rsidRDefault="001140B7">
            <w:pPr>
              <w:widowControl/>
              <w:jc w:val="center"/>
              <w:rPr>
                <w:color w:val="000000"/>
                <w:kern w:val="0"/>
                <w:szCs w:val="21"/>
              </w:rPr>
            </w:pPr>
            <w:r>
              <w:rPr>
                <w:rFonts w:hint="eastAsia"/>
                <w:color w:val="000000"/>
                <w:kern w:val="0"/>
                <w:szCs w:val="21"/>
              </w:rPr>
              <w:t>140m</w:t>
            </w:r>
          </w:p>
        </w:tc>
        <w:tc>
          <w:tcPr>
            <w:tcW w:w="855" w:type="dxa"/>
          </w:tcPr>
          <w:p w14:paraId="233E9B8C" w14:textId="77777777" w:rsidR="005B0C7D" w:rsidRDefault="001140B7">
            <w:pPr>
              <w:widowControl/>
              <w:jc w:val="center"/>
              <w:rPr>
                <w:color w:val="000000"/>
                <w:kern w:val="0"/>
                <w:szCs w:val="21"/>
              </w:rPr>
            </w:pPr>
            <w:r>
              <w:rPr>
                <w:rFonts w:hint="eastAsia"/>
                <w:color w:val="000000"/>
                <w:kern w:val="0"/>
                <w:szCs w:val="21"/>
              </w:rPr>
              <w:t>47</w:t>
            </w:r>
          </w:p>
        </w:tc>
        <w:tc>
          <w:tcPr>
            <w:tcW w:w="855" w:type="dxa"/>
          </w:tcPr>
          <w:p w14:paraId="33E21503" w14:textId="77777777" w:rsidR="005B0C7D" w:rsidRDefault="001140B7">
            <w:pPr>
              <w:widowControl/>
              <w:jc w:val="center"/>
              <w:rPr>
                <w:color w:val="000000"/>
                <w:kern w:val="0"/>
                <w:szCs w:val="21"/>
              </w:rPr>
            </w:pPr>
            <w:r>
              <w:rPr>
                <w:rFonts w:hint="eastAsia"/>
                <w:color w:val="000000"/>
                <w:kern w:val="0"/>
                <w:szCs w:val="21"/>
              </w:rPr>
              <w:t>41.3</w:t>
            </w:r>
          </w:p>
        </w:tc>
        <w:tc>
          <w:tcPr>
            <w:tcW w:w="855" w:type="dxa"/>
          </w:tcPr>
          <w:p w14:paraId="034CF50D" w14:textId="77777777" w:rsidR="005B0C7D" w:rsidRDefault="001140B7">
            <w:pPr>
              <w:widowControl/>
              <w:jc w:val="center"/>
              <w:rPr>
                <w:color w:val="000000"/>
                <w:kern w:val="0"/>
                <w:szCs w:val="21"/>
              </w:rPr>
            </w:pPr>
            <w:r>
              <w:rPr>
                <w:rFonts w:hint="eastAsia"/>
                <w:color w:val="000000"/>
                <w:kern w:val="0"/>
                <w:szCs w:val="21"/>
              </w:rPr>
              <w:t>48.9</w:t>
            </w:r>
          </w:p>
        </w:tc>
        <w:tc>
          <w:tcPr>
            <w:tcW w:w="855" w:type="dxa"/>
          </w:tcPr>
          <w:p w14:paraId="3A61A8D9" w14:textId="77777777" w:rsidR="005B0C7D" w:rsidRDefault="001140B7">
            <w:pPr>
              <w:widowControl/>
              <w:jc w:val="center"/>
              <w:rPr>
                <w:color w:val="000000"/>
                <w:kern w:val="0"/>
                <w:szCs w:val="21"/>
              </w:rPr>
            </w:pPr>
            <w:r>
              <w:rPr>
                <w:rFonts w:hint="eastAsia"/>
                <w:color w:val="000000"/>
                <w:kern w:val="0"/>
                <w:szCs w:val="21"/>
              </w:rPr>
              <w:t>43.2</w:t>
            </w:r>
          </w:p>
        </w:tc>
        <w:tc>
          <w:tcPr>
            <w:tcW w:w="855" w:type="dxa"/>
          </w:tcPr>
          <w:p w14:paraId="4F975E5B" w14:textId="77777777" w:rsidR="005B0C7D" w:rsidRDefault="001140B7">
            <w:pPr>
              <w:widowControl/>
              <w:jc w:val="center"/>
              <w:rPr>
                <w:color w:val="000000"/>
                <w:kern w:val="0"/>
                <w:szCs w:val="21"/>
              </w:rPr>
            </w:pPr>
            <w:r>
              <w:rPr>
                <w:rFonts w:hint="eastAsia"/>
                <w:color w:val="000000"/>
                <w:kern w:val="0"/>
                <w:szCs w:val="21"/>
              </w:rPr>
              <w:t>51.3</w:t>
            </w:r>
          </w:p>
        </w:tc>
        <w:tc>
          <w:tcPr>
            <w:tcW w:w="855" w:type="dxa"/>
          </w:tcPr>
          <w:p w14:paraId="7D0BAB83" w14:textId="77777777" w:rsidR="005B0C7D" w:rsidRDefault="001140B7">
            <w:pPr>
              <w:widowControl/>
              <w:jc w:val="center"/>
              <w:rPr>
                <w:color w:val="000000"/>
                <w:kern w:val="0"/>
                <w:szCs w:val="21"/>
              </w:rPr>
            </w:pPr>
            <w:r>
              <w:rPr>
                <w:rFonts w:hint="eastAsia"/>
                <w:color w:val="000000"/>
                <w:kern w:val="0"/>
                <w:szCs w:val="21"/>
              </w:rPr>
              <w:t>45.6</w:t>
            </w:r>
          </w:p>
        </w:tc>
        <w:tc>
          <w:tcPr>
            <w:tcW w:w="854" w:type="dxa"/>
          </w:tcPr>
          <w:p w14:paraId="43BFB45B"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2C76D2F6"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65880147"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2DA5FFCC"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54530A60"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10C1F9D7"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7C9A7555"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4C9441FA" w14:textId="77777777" w:rsidR="005B0C7D" w:rsidRDefault="001140B7">
            <w:pPr>
              <w:widowControl/>
              <w:jc w:val="center"/>
              <w:rPr>
                <w:color w:val="000000"/>
                <w:kern w:val="0"/>
                <w:szCs w:val="21"/>
              </w:rPr>
            </w:pPr>
            <w:r>
              <w:rPr>
                <w:rFonts w:hint="eastAsia"/>
                <w:color w:val="000000"/>
                <w:kern w:val="0"/>
                <w:szCs w:val="21"/>
              </w:rPr>
              <w:t>50</w:t>
            </w:r>
          </w:p>
        </w:tc>
      </w:tr>
      <w:tr w:rsidR="005B0C7D" w14:paraId="1330D07A" w14:textId="77777777">
        <w:tc>
          <w:tcPr>
            <w:tcW w:w="853" w:type="dxa"/>
          </w:tcPr>
          <w:p w14:paraId="090A2E8D" w14:textId="77777777" w:rsidR="005B0C7D" w:rsidRDefault="005B0C7D">
            <w:pPr>
              <w:widowControl/>
              <w:jc w:val="center"/>
              <w:rPr>
                <w:color w:val="000000"/>
                <w:kern w:val="0"/>
                <w:szCs w:val="21"/>
              </w:rPr>
            </w:pPr>
          </w:p>
        </w:tc>
        <w:tc>
          <w:tcPr>
            <w:tcW w:w="857" w:type="dxa"/>
          </w:tcPr>
          <w:p w14:paraId="66A88E98" w14:textId="77777777" w:rsidR="005B0C7D" w:rsidRDefault="001140B7">
            <w:pPr>
              <w:widowControl/>
              <w:jc w:val="center"/>
              <w:rPr>
                <w:color w:val="000000"/>
                <w:kern w:val="0"/>
                <w:szCs w:val="21"/>
              </w:rPr>
            </w:pPr>
            <w:r>
              <w:rPr>
                <w:rFonts w:hint="eastAsia"/>
                <w:color w:val="000000"/>
                <w:kern w:val="0"/>
                <w:szCs w:val="21"/>
              </w:rPr>
              <w:t>160m</w:t>
            </w:r>
          </w:p>
        </w:tc>
        <w:tc>
          <w:tcPr>
            <w:tcW w:w="855" w:type="dxa"/>
          </w:tcPr>
          <w:p w14:paraId="6B733FF9" w14:textId="77777777" w:rsidR="005B0C7D" w:rsidRDefault="001140B7">
            <w:pPr>
              <w:widowControl/>
              <w:jc w:val="center"/>
              <w:rPr>
                <w:color w:val="000000"/>
                <w:kern w:val="0"/>
                <w:szCs w:val="21"/>
              </w:rPr>
            </w:pPr>
            <w:r>
              <w:rPr>
                <w:rFonts w:hint="eastAsia"/>
                <w:color w:val="000000"/>
                <w:kern w:val="0"/>
                <w:szCs w:val="21"/>
              </w:rPr>
              <w:t>45.9</w:t>
            </w:r>
          </w:p>
        </w:tc>
        <w:tc>
          <w:tcPr>
            <w:tcW w:w="855" w:type="dxa"/>
          </w:tcPr>
          <w:p w14:paraId="3F6A1CBB" w14:textId="77777777" w:rsidR="005B0C7D" w:rsidRDefault="001140B7">
            <w:pPr>
              <w:widowControl/>
              <w:jc w:val="center"/>
              <w:rPr>
                <w:color w:val="000000"/>
                <w:kern w:val="0"/>
                <w:szCs w:val="21"/>
              </w:rPr>
            </w:pPr>
            <w:r>
              <w:rPr>
                <w:rFonts w:hint="eastAsia"/>
                <w:color w:val="000000"/>
                <w:kern w:val="0"/>
                <w:szCs w:val="21"/>
              </w:rPr>
              <w:t>40.2</w:t>
            </w:r>
          </w:p>
        </w:tc>
        <w:tc>
          <w:tcPr>
            <w:tcW w:w="855" w:type="dxa"/>
          </w:tcPr>
          <w:p w14:paraId="64DD13B7" w14:textId="77777777" w:rsidR="005B0C7D" w:rsidRDefault="001140B7">
            <w:pPr>
              <w:widowControl/>
              <w:jc w:val="center"/>
              <w:rPr>
                <w:color w:val="000000"/>
                <w:kern w:val="0"/>
                <w:szCs w:val="21"/>
              </w:rPr>
            </w:pPr>
            <w:r>
              <w:rPr>
                <w:rFonts w:hint="eastAsia"/>
                <w:color w:val="000000"/>
                <w:kern w:val="0"/>
                <w:szCs w:val="21"/>
              </w:rPr>
              <w:t>47.9</w:t>
            </w:r>
          </w:p>
        </w:tc>
        <w:tc>
          <w:tcPr>
            <w:tcW w:w="855" w:type="dxa"/>
          </w:tcPr>
          <w:p w14:paraId="104A2EE5" w14:textId="77777777" w:rsidR="005B0C7D" w:rsidRDefault="001140B7">
            <w:pPr>
              <w:widowControl/>
              <w:jc w:val="center"/>
              <w:rPr>
                <w:color w:val="000000"/>
                <w:kern w:val="0"/>
                <w:szCs w:val="21"/>
              </w:rPr>
            </w:pPr>
            <w:r>
              <w:rPr>
                <w:rFonts w:hint="eastAsia"/>
                <w:color w:val="000000"/>
                <w:kern w:val="0"/>
                <w:szCs w:val="21"/>
              </w:rPr>
              <w:t>42.2</w:t>
            </w:r>
          </w:p>
        </w:tc>
        <w:tc>
          <w:tcPr>
            <w:tcW w:w="855" w:type="dxa"/>
          </w:tcPr>
          <w:p w14:paraId="08F5D1C0" w14:textId="77777777" w:rsidR="005B0C7D" w:rsidRDefault="001140B7">
            <w:pPr>
              <w:widowControl/>
              <w:jc w:val="center"/>
              <w:rPr>
                <w:color w:val="000000"/>
                <w:kern w:val="0"/>
                <w:szCs w:val="21"/>
              </w:rPr>
            </w:pPr>
            <w:r>
              <w:rPr>
                <w:rFonts w:hint="eastAsia"/>
                <w:color w:val="000000"/>
                <w:kern w:val="0"/>
                <w:szCs w:val="21"/>
              </w:rPr>
              <w:t>50.2</w:t>
            </w:r>
          </w:p>
        </w:tc>
        <w:tc>
          <w:tcPr>
            <w:tcW w:w="855" w:type="dxa"/>
          </w:tcPr>
          <w:p w14:paraId="597C5BF6" w14:textId="77777777" w:rsidR="005B0C7D" w:rsidRDefault="001140B7">
            <w:pPr>
              <w:widowControl/>
              <w:jc w:val="center"/>
              <w:rPr>
                <w:color w:val="000000"/>
                <w:kern w:val="0"/>
                <w:szCs w:val="21"/>
              </w:rPr>
            </w:pPr>
            <w:r>
              <w:rPr>
                <w:rFonts w:hint="eastAsia"/>
                <w:color w:val="000000"/>
                <w:kern w:val="0"/>
                <w:szCs w:val="21"/>
              </w:rPr>
              <w:t>44.5</w:t>
            </w:r>
          </w:p>
        </w:tc>
        <w:tc>
          <w:tcPr>
            <w:tcW w:w="854" w:type="dxa"/>
          </w:tcPr>
          <w:p w14:paraId="12E0C276"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5390F764"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7B6F9EF3"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0431D880"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074B62AC"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72150E7D"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2CD9BF7B"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3893A514" w14:textId="77777777" w:rsidR="005B0C7D" w:rsidRDefault="001140B7">
            <w:pPr>
              <w:widowControl/>
              <w:jc w:val="center"/>
              <w:rPr>
                <w:color w:val="000000"/>
                <w:kern w:val="0"/>
                <w:szCs w:val="21"/>
              </w:rPr>
            </w:pPr>
            <w:r>
              <w:rPr>
                <w:rFonts w:hint="eastAsia"/>
                <w:color w:val="000000"/>
                <w:kern w:val="0"/>
                <w:szCs w:val="21"/>
              </w:rPr>
              <w:t>50</w:t>
            </w:r>
          </w:p>
        </w:tc>
      </w:tr>
      <w:tr w:rsidR="005B0C7D" w14:paraId="69B1FF4A" w14:textId="77777777">
        <w:tc>
          <w:tcPr>
            <w:tcW w:w="853" w:type="dxa"/>
          </w:tcPr>
          <w:p w14:paraId="52BA947D" w14:textId="77777777" w:rsidR="005B0C7D" w:rsidRDefault="005B0C7D">
            <w:pPr>
              <w:widowControl/>
              <w:jc w:val="center"/>
              <w:rPr>
                <w:color w:val="000000"/>
                <w:kern w:val="0"/>
                <w:szCs w:val="21"/>
              </w:rPr>
            </w:pPr>
          </w:p>
        </w:tc>
        <w:tc>
          <w:tcPr>
            <w:tcW w:w="857" w:type="dxa"/>
          </w:tcPr>
          <w:p w14:paraId="5ADF53C7" w14:textId="77777777" w:rsidR="005B0C7D" w:rsidRDefault="001140B7">
            <w:pPr>
              <w:widowControl/>
              <w:jc w:val="center"/>
              <w:rPr>
                <w:color w:val="000000"/>
                <w:kern w:val="0"/>
                <w:szCs w:val="21"/>
              </w:rPr>
            </w:pPr>
            <w:r>
              <w:rPr>
                <w:rFonts w:hint="eastAsia"/>
                <w:color w:val="000000"/>
                <w:kern w:val="0"/>
                <w:szCs w:val="21"/>
              </w:rPr>
              <w:t>180m</w:t>
            </w:r>
          </w:p>
        </w:tc>
        <w:tc>
          <w:tcPr>
            <w:tcW w:w="855" w:type="dxa"/>
          </w:tcPr>
          <w:p w14:paraId="449DE75D" w14:textId="77777777" w:rsidR="005B0C7D" w:rsidRDefault="001140B7">
            <w:pPr>
              <w:widowControl/>
              <w:jc w:val="center"/>
              <w:rPr>
                <w:color w:val="000000"/>
                <w:kern w:val="0"/>
                <w:szCs w:val="21"/>
              </w:rPr>
            </w:pPr>
            <w:r>
              <w:rPr>
                <w:rFonts w:hint="eastAsia"/>
                <w:color w:val="000000"/>
                <w:kern w:val="0"/>
                <w:szCs w:val="21"/>
              </w:rPr>
              <w:t>44.9</w:t>
            </w:r>
          </w:p>
        </w:tc>
        <w:tc>
          <w:tcPr>
            <w:tcW w:w="855" w:type="dxa"/>
          </w:tcPr>
          <w:p w14:paraId="78C1AE1A" w14:textId="77777777" w:rsidR="005B0C7D" w:rsidRDefault="001140B7">
            <w:pPr>
              <w:widowControl/>
              <w:jc w:val="center"/>
              <w:rPr>
                <w:color w:val="000000"/>
                <w:kern w:val="0"/>
                <w:szCs w:val="21"/>
              </w:rPr>
            </w:pPr>
            <w:r>
              <w:rPr>
                <w:rFonts w:hint="eastAsia"/>
                <w:color w:val="000000"/>
                <w:kern w:val="0"/>
                <w:szCs w:val="21"/>
              </w:rPr>
              <w:t>39.2</w:t>
            </w:r>
          </w:p>
        </w:tc>
        <w:tc>
          <w:tcPr>
            <w:tcW w:w="855" w:type="dxa"/>
          </w:tcPr>
          <w:p w14:paraId="39411B0D" w14:textId="77777777" w:rsidR="005B0C7D" w:rsidRDefault="001140B7">
            <w:pPr>
              <w:widowControl/>
              <w:jc w:val="center"/>
              <w:rPr>
                <w:color w:val="000000"/>
                <w:kern w:val="0"/>
                <w:szCs w:val="21"/>
              </w:rPr>
            </w:pPr>
            <w:r>
              <w:rPr>
                <w:rFonts w:hint="eastAsia"/>
                <w:color w:val="000000"/>
                <w:kern w:val="0"/>
                <w:szCs w:val="21"/>
              </w:rPr>
              <w:t>46.9</w:t>
            </w:r>
          </w:p>
        </w:tc>
        <w:tc>
          <w:tcPr>
            <w:tcW w:w="855" w:type="dxa"/>
          </w:tcPr>
          <w:p w14:paraId="11B78217" w14:textId="77777777" w:rsidR="005B0C7D" w:rsidRDefault="001140B7">
            <w:pPr>
              <w:widowControl/>
              <w:jc w:val="center"/>
              <w:rPr>
                <w:color w:val="000000"/>
                <w:kern w:val="0"/>
                <w:szCs w:val="21"/>
              </w:rPr>
            </w:pPr>
            <w:r>
              <w:rPr>
                <w:rFonts w:hint="eastAsia"/>
                <w:color w:val="000000"/>
                <w:kern w:val="0"/>
                <w:szCs w:val="21"/>
              </w:rPr>
              <w:t>41.2</w:t>
            </w:r>
          </w:p>
        </w:tc>
        <w:tc>
          <w:tcPr>
            <w:tcW w:w="855" w:type="dxa"/>
          </w:tcPr>
          <w:p w14:paraId="480660F4" w14:textId="77777777" w:rsidR="005B0C7D" w:rsidRDefault="001140B7">
            <w:pPr>
              <w:widowControl/>
              <w:jc w:val="center"/>
              <w:rPr>
                <w:color w:val="000000"/>
                <w:kern w:val="0"/>
                <w:szCs w:val="21"/>
              </w:rPr>
            </w:pPr>
            <w:r>
              <w:rPr>
                <w:rFonts w:hint="eastAsia"/>
                <w:color w:val="000000"/>
                <w:kern w:val="0"/>
                <w:szCs w:val="21"/>
              </w:rPr>
              <w:t>49.2</w:t>
            </w:r>
          </w:p>
        </w:tc>
        <w:tc>
          <w:tcPr>
            <w:tcW w:w="855" w:type="dxa"/>
          </w:tcPr>
          <w:p w14:paraId="37C25E1D" w14:textId="77777777" w:rsidR="005B0C7D" w:rsidRDefault="001140B7">
            <w:pPr>
              <w:widowControl/>
              <w:jc w:val="center"/>
              <w:rPr>
                <w:color w:val="000000"/>
                <w:kern w:val="0"/>
                <w:szCs w:val="21"/>
              </w:rPr>
            </w:pPr>
            <w:r>
              <w:rPr>
                <w:rFonts w:hint="eastAsia"/>
                <w:color w:val="000000"/>
                <w:kern w:val="0"/>
                <w:szCs w:val="21"/>
              </w:rPr>
              <w:t>43.5</w:t>
            </w:r>
          </w:p>
        </w:tc>
        <w:tc>
          <w:tcPr>
            <w:tcW w:w="854" w:type="dxa"/>
          </w:tcPr>
          <w:p w14:paraId="36A14079"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633335CD"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3EA3DD21"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2F6704CB"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1E2FB65E"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2773E6BA"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2467385A"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26E992D0" w14:textId="77777777" w:rsidR="005B0C7D" w:rsidRDefault="001140B7">
            <w:pPr>
              <w:widowControl/>
              <w:jc w:val="center"/>
              <w:rPr>
                <w:color w:val="000000"/>
                <w:kern w:val="0"/>
                <w:szCs w:val="21"/>
              </w:rPr>
            </w:pPr>
            <w:r>
              <w:rPr>
                <w:rFonts w:hint="eastAsia"/>
                <w:color w:val="000000"/>
                <w:kern w:val="0"/>
                <w:szCs w:val="21"/>
              </w:rPr>
              <w:t>50</w:t>
            </w:r>
          </w:p>
        </w:tc>
      </w:tr>
      <w:tr w:rsidR="005B0C7D" w14:paraId="37C34F1B" w14:textId="77777777">
        <w:tc>
          <w:tcPr>
            <w:tcW w:w="853" w:type="dxa"/>
          </w:tcPr>
          <w:p w14:paraId="6C9BAFE4" w14:textId="77777777" w:rsidR="005B0C7D" w:rsidRDefault="005B0C7D">
            <w:pPr>
              <w:widowControl/>
              <w:jc w:val="center"/>
              <w:rPr>
                <w:color w:val="000000"/>
                <w:kern w:val="0"/>
                <w:szCs w:val="21"/>
              </w:rPr>
            </w:pPr>
          </w:p>
        </w:tc>
        <w:tc>
          <w:tcPr>
            <w:tcW w:w="857" w:type="dxa"/>
          </w:tcPr>
          <w:p w14:paraId="2BB7C141" w14:textId="77777777" w:rsidR="005B0C7D" w:rsidRDefault="001140B7">
            <w:pPr>
              <w:widowControl/>
              <w:jc w:val="center"/>
              <w:rPr>
                <w:color w:val="000000"/>
                <w:kern w:val="0"/>
                <w:szCs w:val="21"/>
              </w:rPr>
            </w:pPr>
            <w:r>
              <w:rPr>
                <w:rFonts w:hint="eastAsia"/>
                <w:color w:val="000000"/>
                <w:kern w:val="0"/>
                <w:szCs w:val="21"/>
              </w:rPr>
              <w:t>200m</w:t>
            </w:r>
          </w:p>
        </w:tc>
        <w:tc>
          <w:tcPr>
            <w:tcW w:w="855" w:type="dxa"/>
          </w:tcPr>
          <w:p w14:paraId="437DA52B" w14:textId="77777777" w:rsidR="005B0C7D" w:rsidRDefault="001140B7">
            <w:pPr>
              <w:widowControl/>
              <w:jc w:val="center"/>
              <w:rPr>
                <w:color w:val="000000"/>
                <w:kern w:val="0"/>
                <w:szCs w:val="21"/>
              </w:rPr>
            </w:pPr>
            <w:r>
              <w:rPr>
                <w:rFonts w:hint="eastAsia"/>
                <w:color w:val="000000"/>
                <w:kern w:val="0"/>
                <w:szCs w:val="21"/>
              </w:rPr>
              <w:t>44</w:t>
            </w:r>
          </w:p>
        </w:tc>
        <w:tc>
          <w:tcPr>
            <w:tcW w:w="855" w:type="dxa"/>
          </w:tcPr>
          <w:p w14:paraId="46363232" w14:textId="77777777" w:rsidR="005B0C7D" w:rsidRDefault="001140B7">
            <w:pPr>
              <w:widowControl/>
              <w:jc w:val="center"/>
              <w:rPr>
                <w:color w:val="000000"/>
                <w:kern w:val="0"/>
                <w:szCs w:val="21"/>
              </w:rPr>
            </w:pPr>
            <w:r>
              <w:rPr>
                <w:rFonts w:hint="eastAsia"/>
                <w:color w:val="000000"/>
                <w:kern w:val="0"/>
                <w:szCs w:val="21"/>
              </w:rPr>
              <w:t>38.3</w:t>
            </w:r>
          </w:p>
        </w:tc>
        <w:tc>
          <w:tcPr>
            <w:tcW w:w="855" w:type="dxa"/>
          </w:tcPr>
          <w:p w14:paraId="28307E42" w14:textId="77777777" w:rsidR="005B0C7D" w:rsidRDefault="001140B7">
            <w:pPr>
              <w:widowControl/>
              <w:jc w:val="center"/>
              <w:rPr>
                <w:color w:val="000000"/>
                <w:kern w:val="0"/>
                <w:szCs w:val="21"/>
              </w:rPr>
            </w:pPr>
            <w:r>
              <w:rPr>
                <w:rFonts w:hint="eastAsia"/>
                <w:color w:val="000000"/>
                <w:kern w:val="0"/>
                <w:szCs w:val="21"/>
              </w:rPr>
              <w:t>46</w:t>
            </w:r>
          </w:p>
        </w:tc>
        <w:tc>
          <w:tcPr>
            <w:tcW w:w="855" w:type="dxa"/>
          </w:tcPr>
          <w:p w14:paraId="67687880" w14:textId="77777777" w:rsidR="005B0C7D" w:rsidRDefault="001140B7">
            <w:pPr>
              <w:widowControl/>
              <w:jc w:val="center"/>
              <w:rPr>
                <w:color w:val="000000"/>
                <w:kern w:val="0"/>
                <w:szCs w:val="21"/>
              </w:rPr>
            </w:pPr>
            <w:r>
              <w:rPr>
                <w:rFonts w:hint="eastAsia"/>
                <w:color w:val="000000"/>
                <w:kern w:val="0"/>
                <w:szCs w:val="21"/>
              </w:rPr>
              <w:t>40.3</w:t>
            </w:r>
          </w:p>
        </w:tc>
        <w:tc>
          <w:tcPr>
            <w:tcW w:w="855" w:type="dxa"/>
          </w:tcPr>
          <w:p w14:paraId="2DE3AE21" w14:textId="77777777" w:rsidR="005B0C7D" w:rsidRDefault="001140B7">
            <w:pPr>
              <w:widowControl/>
              <w:jc w:val="center"/>
              <w:rPr>
                <w:color w:val="000000"/>
                <w:kern w:val="0"/>
                <w:szCs w:val="21"/>
              </w:rPr>
            </w:pPr>
            <w:r>
              <w:rPr>
                <w:rFonts w:hint="eastAsia"/>
                <w:color w:val="000000"/>
                <w:kern w:val="0"/>
                <w:szCs w:val="21"/>
              </w:rPr>
              <w:t>48.3</w:t>
            </w:r>
          </w:p>
        </w:tc>
        <w:tc>
          <w:tcPr>
            <w:tcW w:w="855" w:type="dxa"/>
          </w:tcPr>
          <w:p w14:paraId="129BE37C" w14:textId="77777777" w:rsidR="005B0C7D" w:rsidRDefault="001140B7">
            <w:pPr>
              <w:widowControl/>
              <w:jc w:val="center"/>
              <w:rPr>
                <w:color w:val="000000"/>
                <w:kern w:val="0"/>
                <w:szCs w:val="21"/>
              </w:rPr>
            </w:pPr>
            <w:r>
              <w:rPr>
                <w:rFonts w:hint="eastAsia"/>
                <w:color w:val="000000"/>
                <w:kern w:val="0"/>
                <w:szCs w:val="21"/>
              </w:rPr>
              <w:t>42.6</w:t>
            </w:r>
          </w:p>
        </w:tc>
        <w:tc>
          <w:tcPr>
            <w:tcW w:w="854" w:type="dxa"/>
          </w:tcPr>
          <w:p w14:paraId="0172C812"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2B71FA9C"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4EA8029F"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1E796BD6"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332AB946"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091285AE"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269F101F"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3F3A39AC" w14:textId="77777777" w:rsidR="005B0C7D" w:rsidRDefault="001140B7">
            <w:pPr>
              <w:widowControl/>
              <w:jc w:val="center"/>
              <w:rPr>
                <w:color w:val="000000"/>
                <w:kern w:val="0"/>
                <w:szCs w:val="21"/>
              </w:rPr>
            </w:pPr>
            <w:r>
              <w:rPr>
                <w:rFonts w:hint="eastAsia"/>
                <w:color w:val="000000"/>
                <w:kern w:val="0"/>
                <w:szCs w:val="21"/>
              </w:rPr>
              <w:t>50</w:t>
            </w:r>
          </w:p>
        </w:tc>
      </w:tr>
      <w:tr w:rsidR="00EB3C81" w14:paraId="6A4E8185" w14:textId="77777777" w:rsidTr="00EB3C81">
        <w:tc>
          <w:tcPr>
            <w:tcW w:w="853" w:type="dxa"/>
          </w:tcPr>
          <w:p w14:paraId="5ABE8D8F" w14:textId="77777777" w:rsidR="00EB3C81" w:rsidRDefault="00EB3C81">
            <w:pPr>
              <w:widowControl/>
              <w:jc w:val="center"/>
              <w:rPr>
                <w:color w:val="000000"/>
                <w:kern w:val="0"/>
                <w:szCs w:val="21"/>
              </w:rPr>
            </w:pPr>
            <w:r>
              <w:rPr>
                <w:rFonts w:hint="eastAsia"/>
                <w:color w:val="000000"/>
                <w:kern w:val="0"/>
                <w:szCs w:val="21"/>
              </w:rPr>
              <w:t>达标距</w:t>
            </w:r>
          </w:p>
        </w:tc>
        <w:tc>
          <w:tcPr>
            <w:tcW w:w="857" w:type="dxa"/>
          </w:tcPr>
          <w:p w14:paraId="5B497D1E" w14:textId="77777777" w:rsidR="00EB3C81" w:rsidRDefault="00EB3C81">
            <w:pPr>
              <w:widowControl/>
              <w:jc w:val="center"/>
              <w:rPr>
                <w:color w:val="000000"/>
                <w:kern w:val="0"/>
                <w:szCs w:val="21"/>
              </w:rPr>
            </w:pPr>
            <w:r>
              <w:rPr>
                <w:rFonts w:hint="eastAsia"/>
                <w:color w:val="000000"/>
                <w:kern w:val="0"/>
                <w:szCs w:val="21"/>
              </w:rPr>
              <w:t>4a</w:t>
            </w:r>
            <w:r>
              <w:rPr>
                <w:rFonts w:hint="eastAsia"/>
                <w:color w:val="000000"/>
                <w:kern w:val="0"/>
                <w:szCs w:val="21"/>
              </w:rPr>
              <w:t>类</w:t>
            </w:r>
          </w:p>
        </w:tc>
        <w:tc>
          <w:tcPr>
            <w:tcW w:w="855" w:type="dxa"/>
            <w:vAlign w:val="center"/>
          </w:tcPr>
          <w:p w14:paraId="2D51BD65" w14:textId="77777777" w:rsidR="00EB3C81" w:rsidRDefault="00EB3C81" w:rsidP="00EB3C81">
            <w:pPr>
              <w:widowControl/>
              <w:jc w:val="center"/>
              <w:rPr>
                <w:color w:val="000000"/>
                <w:kern w:val="0"/>
                <w:szCs w:val="21"/>
              </w:rPr>
            </w:pPr>
            <w:r>
              <w:rPr>
                <w:rFonts w:hint="eastAsia"/>
                <w:color w:val="000000"/>
                <w:kern w:val="0"/>
                <w:szCs w:val="21"/>
              </w:rPr>
              <w:t>&lt;20</w:t>
            </w:r>
          </w:p>
        </w:tc>
        <w:tc>
          <w:tcPr>
            <w:tcW w:w="855" w:type="dxa"/>
            <w:vAlign w:val="center"/>
          </w:tcPr>
          <w:p w14:paraId="33DB88D5" w14:textId="77777777" w:rsidR="00EB3C81" w:rsidRDefault="00EB3C81" w:rsidP="00EB3C81">
            <w:pPr>
              <w:widowControl/>
              <w:jc w:val="center"/>
              <w:rPr>
                <w:color w:val="000000"/>
                <w:kern w:val="0"/>
                <w:szCs w:val="21"/>
              </w:rPr>
            </w:pPr>
            <w:r>
              <w:rPr>
                <w:rFonts w:hint="eastAsia"/>
                <w:color w:val="000000"/>
                <w:kern w:val="0"/>
                <w:szCs w:val="21"/>
              </w:rPr>
              <w:t>&lt;20</w:t>
            </w:r>
          </w:p>
        </w:tc>
        <w:tc>
          <w:tcPr>
            <w:tcW w:w="855" w:type="dxa"/>
            <w:vAlign w:val="center"/>
          </w:tcPr>
          <w:p w14:paraId="081D359D" w14:textId="77777777" w:rsidR="00EB3C81" w:rsidRDefault="00EB3C81" w:rsidP="00EB3C81">
            <w:pPr>
              <w:widowControl/>
              <w:jc w:val="center"/>
              <w:rPr>
                <w:color w:val="000000"/>
                <w:kern w:val="0"/>
                <w:szCs w:val="21"/>
              </w:rPr>
            </w:pPr>
            <w:r>
              <w:rPr>
                <w:rFonts w:hint="eastAsia"/>
                <w:color w:val="000000"/>
                <w:kern w:val="0"/>
                <w:szCs w:val="21"/>
              </w:rPr>
              <w:t>&lt;20</w:t>
            </w:r>
          </w:p>
        </w:tc>
        <w:tc>
          <w:tcPr>
            <w:tcW w:w="855" w:type="dxa"/>
            <w:vAlign w:val="center"/>
          </w:tcPr>
          <w:p w14:paraId="639E8087" w14:textId="77777777" w:rsidR="00EB3C81" w:rsidRDefault="00EB3C81" w:rsidP="00EB3C81">
            <w:pPr>
              <w:widowControl/>
              <w:jc w:val="center"/>
              <w:rPr>
                <w:color w:val="000000"/>
                <w:kern w:val="0"/>
                <w:szCs w:val="21"/>
              </w:rPr>
            </w:pPr>
            <w:r>
              <w:rPr>
                <w:rFonts w:hint="eastAsia"/>
                <w:color w:val="000000"/>
                <w:kern w:val="0"/>
                <w:szCs w:val="21"/>
              </w:rPr>
              <w:t>30</w:t>
            </w:r>
          </w:p>
        </w:tc>
        <w:tc>
          <w:tcPr>
            <w:tcW w:w="855" w:type="dxa"/>
            <w:vAlign w:val="center"/>
          </w:tcPr>
          <w:p w14:paraId="52B5B999" w14:textId="77777777" w:rsidR="00EB3C81" w:rsidRDefault="00EB3C81" w:rsidP="00EB3C81">
            <w:pPr>
              <w:widowControl/>
              <w:jc w:val="center"/>
              <w:rPr>
                <w:color w:val="000000"/>
                <w:kern w:val="0"/>
                <w:szCs w:val="21"/>
              </w:rPr>
            </w:pPr>
            <w:r>
              <w:rPr>
                <w:rFonts w:hint="eastAsia"/>
                <w:color w:val="000000"/>
                <w:kern w:val="0"/>
                <w:szCs w:val="21"/>
              </w:rPr>
              <w:t>&lt;20</w:t>
            </w:r>
          </w:p>
        </w:tc>
        <w:tc>
          <w:tcPr>
            <w:tcW w:w="855" w:type="dxa"/>
            <w:vAlign w:val="center"/>
          </w:tcPr>
          <w:p w14:paraId="209DF468" w14:textId="77777777" w:rsidR="00EB3C81" w:rsidRDefault="00EB3C81" w:rsidP="00EB3C81">
            <w:pPr>
              <w:widowControl/>
              <w:jc w:val="center"/>
              <w:rPr>
                <w:color w:val="000000"/>
                <w:kern w:val="0"/>
                <w:szCs w:val="21"/>
              </w:rPr>
            </w:pPr>
            <w:r>
              <w:rPr>
                <w:rFonts w:hint="eastAsia"/>
                <w:color w:val="000000"/>
                <w:kern w:val="0"/>
                <w:szCs w:val="21"/>
              </w:rPr>
              <w:t>40</w:t>
            </w:r>
          </w:p>
        </w:tc>
        <w:tc>
          <w:tcPr>
            <w:tcW w:w="854" w:type="dxa"/>
          </w:tcPr>
          <w:p w14:paraId="66B5FABE" w14:textId="77777777" w:rsidR="00EB3C81" w:rsidRDefault="00EB3C81">
            <w:pPr>
              <w:widowControl/>
              <w:jc w:val="center"/>
              <w:rPr>
                <w:color w:val="000000"/>
                <w:kern w:val="0"/>
                <w:szCs w:val="21"/>
              </w:rPr>
            </w:pPr>
          </w:p>
        </w:tc>
        <w:tc>
          <w:tcPr>
            <w:tcW w:w="854" w:type="dxa"/>
          </w:tcPr>
          <w:p w14:paraId="6E61375E" w14:textId="77777777" w:rsidR="00EB3C81" w:rsidRDefault="00EB3C81">
            <w:pPr>
              <w:widowControl/>
              <w:jc w:val="center"/>
              <w:rPr>
                <w:color w:val="000000"/>
                <w:kern w:val="0"/>
                <w:szCs w:val="21"/>
              </w:rPr>
            </w:pPr>
          </w:p>
        </w:tc>
        <w:tc>
          <w:tcPr>
            <w:tcW w:w="793" w:type="dxa"/>
          </w:tcPr>
          <w:p w14:paraId="22960404" w14:textId="77777777" w:rsidR="00EB3C81" w:rsidRDefault="00EB3C81">
            <w:pPr>
              <w:widowControl/>
              <w:jc w:val="center"/>
              <w:rPr>
                <w:color w:val="000000"/>
                <w:kern w:val="0"/>
                <w:szCs w:val="21"/>
              </w:rPr>
            </w:pPr>
          </w:p>
        </w:tc>
        <w:tc>
          <w:tcPr>
            <w:tcW w:w="853" w:type="dxa"/>
          </w:tcPr>
          <w:p w14:paraId="7024D276" w14:textId="77777777" w:rsidR="00EB3C81" w:rsidRDefault="00EB3C81">
            <w:pPr>
              <w:widowControl/>
              <w:jc w:val="center"/>
              <w:rPr>
                <w:color w:val="000000"/>
                <w:kern w:val="0"/>
                <w:szCs w:val="21"/>
              </w:rPr>
            </w:pPr>
          </w:p>
        </w:tc>
        <w:tc>
          <w:tcPr>
            <w:tcW w:w="905" w:type="dxa"/>
          </w:tcPr>
          <w:p w14:paraId="4FAADDDF" w14:textId="77777777" w:rsidR="00EB3C81" w:rsidRDefault="00EB3C81">
            <w:pPr>
              <w:widowControl/>
              <w:jc w:val="center"/>
              <w:rPr>
                <w:color w:val="000000"/>
                <w:kern w:val="0"/>
                <w:szCs w:val="21"/>
              </w:rPr>
            </w:pPr>
          </w:p>
        </w:tc>
        <w:tc>
          <w:tcPr>
            <w:tcW w:w="852" w:type="dxa"/>
          </w:tcPr>
          <w:p w14:paraId="690E8827" w14:textId="77777777" w:rsidR="00EB3C81" w:rsidRDefault="00EB3C81">
            <w:pPr>
              <w:widowControl/>
              <w:jc w:val="center"/>
              <w:rPr>
                <w:color w:val="000000"/>
                <w:kern w:val="0"/>
                <w:szCs w:val="21"/>
              </w:rPr>
            </w:pPr>
          </w:p>
        </w:tc>
        <w:tc>
          <w:tcPr>
            <w:tcW w:w="851" w:type="dxa"/>
          </w:tcPr>
          <w:p w14:paraId="6D8A3FB2" w14:textId="77777777" w:rsidR="00EB3C81" w:rsidRDefault="00EB3C81">
            <w:pPr>
              <w:widowControl/>
              <w:jc w:val="center"/>
              <w:rPr>
                <w:color w:val="000000"/>
                <w:kern w:val="0"/>
                <w:szCs w:val="21"/>
              </w:rPr>
            </w:pPr>
          </w:p>
        </w:tc>
        <w:tc>
          <w:tcPr>
            <w:tcW w:w="852" w:type="dxa"/>
          </w:tcPr>
          <w:p w14:paraId="6BBA6F58" w14:textId="77777777" w:rsidR="00EB3C81" w:rsidRDefault="00EB3C81">
            <w:pPr>
              <w:widowControl/>
              <w:jc w:val="center"/>
              <w:rPr>
                <w:color w:val="000000"/>
                <w:kern w:val="0"/>
                <w:szCs w:val="21"/>
              </w:rPr>
            </w:pPr>
          </w:p>
        </w:tc>
      </w:tr>
      <w:tr w:rsidR="00EB3C81" w14:paraId="765DF4B8" w14:textId="77777777" w:rsidTr="00EB3C81">
        <w:tc>
          <w:tcPr>
            <w:tcW w:w="853" w:type="dxa"/>
          </w:tcPr>
          <w:p w14:paraId="60CBC393" w14:textId="77777777" w:rsidR="00EB3C81" w:rsidRDefault="00EB3C81">
            <w:pPr>
              <w:widowControl/>
              <w:jc w:val="center"/>
              <w:rPr>
                <w:color w:val="000000"/>
                <w:kern w:val="0"/>
                <w:szCs w:val="21"/>
              </w:rPr>
            </w:pPr>
            <w:r>
              <w:rPr>
                <w:rFonts w:hint="eastAsia"/>
                <w:color w:val="000000"/>
                <w:kern w:val="0"/>
                <w:szCs w:val="21"/>
              </w:rPr>
              <w:t>离</w:t>
            </w:r>
            <w:r>
              <w:rPr>
                <w:rFonts w:hint="eastAsia"/>
                <w:color w:val="000000"/>
                <w:kern w:val="0"/>
                <w:szCs w:val="21"/>
              </w:rPr>
              <w:t>(m)</w:t>
            </w:r>
          </w:p>
        </w:tc>
        <w:tc>
          <w:tcPr>
            <w:tcW w:w="857" w:type="dxa"/>
          </w:tcPr>
          <w:p w14:paraId="041ACCB3" w14:textId="77777777" w:rsidR="00EB3C81" w:rsidRDefault="00EB3C81">
            <w:pPr>
              <w:widowControl/>
              <w:jc w:val="center"/>
              <w:rPr>
                <w:color w:val="000000"/>
                <w:kern w:val="0"/>
                <w:szCs w:val="21"/>
              </w:rPr>
            </w:pPr>
            <w:r>
              <w:rPr>
                <w:rFonts w:hint="eastAsia"/>
                <w:color w:val="000000"/>
                <w:kern w:val="0"/>
                <w:szCs w:val="21"/>
              </w:rPr>
              <w:t>2</w:t>
            </w:r>
            <w:r>
              <w:rPr>
                <w:rFonts w:hint="eastAsia"/>
                <w:color w:val="000000"/>
                <w:kern w:val="0"/>
                <w:szCs w:val="21"/>
              </w:rPr>
              <w:t>类</w:t>
            </w:r>
          </w:p>
        </w:tc>
        <w:tc>
          <w:tcPr>
            <w:tcW w:w="855" w:type="dxa"/>
            <w:vAlign w:val="center"/>
          </w:tcPr>
          <w:p w14:paraId="132BB0E4" w14:textId="77777777" w:rsidR="00EB3C81" w:rsidRDefault="00EB3C81" w:rsidP="00EB3C81">
            <w:pPr>
              <w:widowControl/>
              <w:jc w:val="center"/>
              <w:rPr>
                <w:color w:val="000000"/>
                <w:kern w:val="0"/>
                <w:szCs w:val="21"/>
              </w:rPr>
            </w:pPr>
            <w:r>
              <w:rPr>
                <w:rFonts w:hint="eastAsia"/>
                <w:color w:val="000000"/>
                <w:kern w:val="0"/>
                <w:szCs w:val="21"/>
              </w:rPr>
              <w:t>&lt;50</w:t>
            </w:r>
          </w:p>
        </w:tc>
        <w:tc>
          <w:tcPr>
            <w:tcW w:w="855" w:type="dxa"/>
            <w:vAlign w:val="center"/>
          </w:tcPr>
          <w:p w14:paraId="0E2DE7B5" w14:textId="77777777" w:rsidR="00EB3C81" w:rsidRDefault="00EB3C81" w:rsidP="00EB3C81">
            <w:pPr>
              <w:widowControl/>
              <w:jc w:val="center"/>
              <w:rPr>
                <w:color w:val="000000"/>
                <w:kern w:val="0"/>
                <w:szCs w:val="21"/>
              </w:rPr>
            </w:pPr>
            <w:r>
              <w:rPr>
                <w:rFonts w:hint="eastAsia"/>
                <w:color w:val="000000"/>
                <w:kern w:val="0"/>
                <w:szCs w:val="21"/>
              </w:rPr>
              <w:t>&lt;50</w:t>
            </w:r>
          </w:p>
        </w:tc>
        <w:tc>
          <w:tcPr>
            <w:tcW w:w="855" w:type="dxa"/>
          </w:tcPr>
          <w:p w14:paraId="121ECC2B" w14:textId="77777777" w:rsidR="00EB3C81" w:rsidRDefault="00EB3C81" w:rsidP="00EB3C81">
            <w:r w:rsidRPr="00CF10DA">
              <w:rPr>
                <w:rFonts w:hint="eastAsia"/>
                <w:color w:val="000000"/>
                <w:kern w:val="0"/>
                <w:szCs w:val="21"/>
              </w:rPr>
              <w:t>&lt;50</w:t>
            </w:r>
          </w:p>
        </w:tc>
        <w:tc>
          <w:tcPr>
            <w:tcW w:w="855" w:type="dxa"/>
            <w:vAlign w:val="center"/>
          </w:tcPr>
          <w:p w14:paraId="428B570D" w14:textId="77777777" w:rsidR="00EB3C81" w:rsidRDefault="00EB3C81" w:rsidP="00EB3C81">
            <w:pPr>
              <w:widowControl/>
              <w:jc w:val="center"/>
              <w:rPr>
                <w:color w:val="000000"/>
                <w:kern w:val="0"/>
                <w:szCs w:val="21"/>
              </w:rPr>
            </w:pPr>
            <w:r>
              <w:rPr>
                <w:rFonts w:hint="eastAsia"/>
                <w:color w:val="000000"/>
                <w:kern w:val="0"/>
                <w:szCs w:val="21"/>
              </w:rPr>
              <w:t>60</w:t>
            </w:r>
          </w:p>
        </w:tc>
        <w:tc>
          <w:tcPr>
            <w:tcW w:w="855" w:type="dxa"/>
            <w:vAlign w:val="center"/>
          </w:tcPr>
          <w:p w14:paraId="769767DC" w14:textId="77777777" w:rsidR="00EB3C81" w:rsidRDefault="00EB3C81" w:rsidP="00EB3C81">
            <w:pPr>
              <w:widowControl/>
              <w:jc w:val="center"/>
              <w:rPr>
                <w:color w:val="000000"/>
                <w:kern w:val="0"/>
                <w:szCs w:val="21"/>
              </w:rPr>
            </w:pPr>
            <w:r>
              <w:rPr>
                <w:rFonts w:hint="eastAsia"/>
                <w:color w:val="000000"/>
                <w:kern w:val="0"/>
                <w:szCs w:val="21"/>
              </w:rPr>
              <w:t>&lt;50</w:t>
            </w:r>
          </w:p>
        </w:tc>
        <w:tc>
          <w:tcPr>
            <w:tcW w:w="855" w:type="dxa"/>
            <w:vAlign w:val="center"/>
          </w:tcPr>
          <w:p w14:paraId="29785078" w14:textId="77777777" w:rsidR="00EB3C81" w:rsidRDefault="00EB3C81" w:rsidP="00EB3C81">
            <w:pPr>
              <w:widowControl/>
              <w:jc w:val="center"/>
              <w:rPr>
                <w:color w:val="000000"/>
                <w:kern w:val="0"/>
                <w:szCs w:val="21"/>
              </w:rPr>
            </w:pPr>
            <w:r>
              <w:rPr>
                <w:rFonts w:hint="eastAsia"/>
                <w:color w:val="000000"/>
                <w:kern w:val="0"/>
                <w:szCs w:val="21"/>
              </w:rPr>
              <w:t>80</w:t>
            </w:r>
          </w:p>
        </w:tc>
        <w:tc>
          <w:tcPr>
            <w:tcW w:w="854" w:type="dxa"/>
          </w:tcPr>
          <w:p w14:paraId="07B3D4A7" w14:textId="77777777" w:rsidR="00EB3C81" w:rsidRDefault="00EB3C81">
            <w:pPr>
              <w:widowControl/>
              <w:jc w:val="center"/>
              <w:rPr>
                <w:color w:val="000000"/>
                <w:kern w:val="0"/>
                <w:szCs w:val="21"/>
              </w:rPr>
            </w:pPr>
          </w:p>
        </w:tc>
        <w:tc>
          <w:tcPr>
            <w:tcW w:w="854" w:type="dxa"/>
          </w:tcPr>
          <w:p w14:paraId="18F1C1F8" w14:textId="77777777" w:rsidR="00EB3C81" w:rsidRDefault="00EB3C81">
            <w:pPr>
              <w:widowControl/>
              <w:jc w:val="center"/>
              <w:rPr>
                <w:color w:val="000000"/>
                <w:kern w:val="0"/>
                <w:szCs w:val="21"/>
              </w:rPr>
            </w:pPr>
          </w:p>
        </w:tc>
        <w:tc>
          <w:tcPr>
            <w:tcW w:w="793" w:type="dxa"/>
          </w:tcPr>
          <w:p w14:paraId="0DAAFC85" w14:textId="77777777" w:rsidR="00EB3C81" w:rsidRDefault="00EB3C81">
            <w:pPr>
              <w:widowControl/>
              <w:jc w:val="center"/>
              <w:rPr>
                <w:color w:val="000000"/>
                <w:kern w:val="0"/>
                <w:szCs w:val="21"/>
              </w:rPr>
            </w:pPr>
          </w:p>
        </w:tc>
        <w:tc>
          <w:tcPr>
            <w:tcW w:w="853" w:type="dxa"/>
          </w:tcPr>
          <w:p w14:paraId="73A64158" w14:textId="77777777" w:rsidR="00EB3C81" w:rsidRDefault="00EB3C81">
            <w:pPr>
              <w:widowControl/>
              <w:jc w:val="center"/>
              <w:rPr>
                <w:color w:val="000000"/>
                <w:kern w:val="0"/>
                <w:szCs w:val="21"/>
              </w:rPr>
            </w:pPr>
          </w:p>
        </w:tc>
        <w:tc>
          <w:tcPr>
            <w:tcW w:w="905" w:type="dxa"/>
          </w:tcPr>
          <w:p w14:paraId="4C25D4AA" w14:textId="77777777" w:rsidR="00EB3C81" w:rsidRDefault="00EB3C81">
            <w:pPr>
              <w:widowControl/>
              <w:jc w:val="center"/>
              <w:rPr>
                <w:color w:val="000000"/>
                <w:kern w:val="0"/>
                <w:szCs w:val="21"/>
              </w:rPr>
            </w:pPr>
          </w:p>
        </w:tc>
        <w:tc>
          <w:tcPr>
            <w:tcW w:w="852" w:type="dxa"/>
          </w:tcPr>
          <w:p w14:paraId="625C55CC" w14:textId="77777777" w:rsidR="00EB3C81" w:rsidRDefault="00EB3C81">
            <w:pPr>
              <w:widowControl/>
              <w:jc w:val="center"/>
              <w:rPr>
                <w:color w:val="000000"/>
                <w:kern w:val="0"/>
                <w:szCs w:val="21"/>
              </w:rPr>
            </w:pPr>
          </w:p>
        </w:tc>
        <w:tc>
          <w:tcPr>
            <w:tcW w:w="851" w:type="dxa"/>
          </w:tcPr>
          <w:p w14:paraId="0B545D5C" w14:textId="77777777" w:rsidR="00EB3C81" w:rsidRDefault="00EB3C81">
            <w:pPr>
              <w:widowControl/>
              <w:jc w:val="center"/>
              <w:rPr>
                <w:color w:val="000000"/>
                <w:kern w:val="0"/>
                <w:szCs w:val="21"/>
              </w:rPr>
            </w:pPr>
          </w:p>
        </w:tc>
        <w:tc>
          <w:tcPr>
            <w:tcW w:w="852" w:type="dxa"/>
          </w:tcPr>
          <w:p w14:paraId="3E8E5BA1" w14:textId="77777777" w:rsidR="00EB3C81" w:rsidRDefault="00EB3C81">
            <w:pPr>
              <w:widowControl/>
              <w:jc w:val="center"/>
              <w:rPr>
                <w:color w:val="000000"/>
                <w:kern w:val="0"/>
                <w:szCs w:val="21"/>
              </w:rPr>
            </w:pPr>
          </w:p>
        </w:tc>
      </w:tr>
    </w:tbl>
    <w:p w14:paraId="0D8230C1" w14:textId="77777777" w:rsidR="005B0C7D" w:rsidRDefault="005B0C7D">
      <w:pPr>
        <w:spacing w:line="360" w:lineRule="auto"/>
        <w:jc w:val="center"/>
        <w:rPr>
          <w:b/>
          <w:snapToGrid w:val="0"/>
          <w:szCs w:val="21"/>
        </w:rPr>
      </w:pPr>
    </w:p>
    <w:p w14:paraId="569523F8" w14:textId="77777777" w:rsidR="005B0C7D" w:rsidRDefault="001140B7">
      <w:pPr>
        <w:spacing w:line="360" w:lineRule="auto"/>
        <w:jc w:val="center"/>
        <w:rPr>
          <w:b/>
          <w:snapToGrid w:val="0"/>
          <w:szCs w:val="21"/>
        </w:rPr>
      </w:pPr>
      <w:r>
        <w:rPr>
          <w:rFonts w:hint="eastAsia"/>
          <w:b/>
          <w:snapToGrid w:val="0"/>
          <w:sz w:val="28"/>
          <w:szCs w:val="28"/>
        </w:rPr>
        <w:t>表</w:t>
      </w:r>
      <w:r>
        <w:rPr>
          <w:rFonts w:hint="eastAsia"/>
          <w:b/>
          <w:snapToGrid w:val="0"/>
          <w:sz w:val="28"/>
          <w:szCs w:val="28"/>
        </w:rPr>
        <w:t xml:space="preserve">2.2-18  </w:t>
      </w:r>
      <w:r>
        <w:rPr>
          <w:rFonts w:hint="eastAsia"/>
          <w:b/>
          <w:snapToGrid w:val="0"/>
          <w:sz w:val="28"/>
          <w:szCs w:val="28"/>
        </w:rPr>
        <w:t>运营期路段交通噪声预测结果一览表</w:t>
      </w:r>
    </w:p>
    <w:tbl>
      <w:tblPr>
        <w:tblStyle w:val="affb"/>
        <w:tblW w:w="13654" w:type="dxa"/>
        <w:tblLook w:val="04A0" w:firstRow="1" w:lastRow="0" w:firstColumn="1" w:lastColumn="0" w:noHBand="0" w:noVBand="1"/>
      </w:tblPr>
      <w:tblGrid>
        <w:gridCol w:w="853"/>
        <w:gridCol w:w="857"/>
        <w:gridCol w:w="855"/>
        <w:gridCol w:w="855"/>
        <w:gridCol w:w="855"/>
        <w:gridCol w:w="855"/>
        <w:gridCol w:w="855"/>
        <w:gridCol w:w="855"/>
        <w:gridCol w:w="854"/>
        <w:gridCol w:w="854"/>
        <w:gridCol w:w="793"/>
        <w:gridCol w:w="853"/>
        <w:gridCol w:w="905"/>
        <w:gridCol w:w="852"/>
        <w:gridCol w:w="851"/>
        <w:gridCol w:w="852"/>
      </w:tblGrid>
      <w:tr w:rsidR="005B0C7D" w14:paraId="708B6800" w14:textId="77777777">
        <w:tc>
          <w:tcPr>
            <w:tcW w:w="853" w:type="dxa"/>
            <w:vMerge w:val="restart"/>
            <w:vAlign w:val="center"/>
          </w:tcPr>
          <w:p w14:paraId="3291C25A" w14:textId="77777777" w:rsidR="005B0C7D" w:rsidRDefault="001140B7">
            <w:pPr>
              <w:jc w:val="center"/>
              <w:rPr>
                <w:b/>
                <w:snapToGrid w:val="0"/>
                <w:szCs w:val="21"/>
              </w:rPr>
            </w:pPr>
            <w:r>
              <w:rPr>
                <w:rFonts w:hint="eastAsia"/>
                <w:b/>
                <w:snapToGrid w:val="0"/>
                <w:szCs w:val="21"/>
              </w:rPr>
              <w:t>路段</w:t>
            </w:r>
          </w:p>
        </w:tc>
        <w:tc>
          <w:tcPr>
            <w:tcW w:w="857" w:type="dxa"/>
            <w:vMerge w:val="restart"/>
            <w:vAlign w:val="center"/>
          </w:tcPr>
          <w:p w14:paraId="1CD9C7B2" w14:textId="77777777" w:rsidR="005B0C7D" w:rsidRDefault="001140B7">
            <w:pPr>
              <w:jc w:val="center"/>
              <w:rPr>
                <w:b/>
                <w:snapToGrid w:val="0"/>
                <w:szCs w:val="21"/>
              </w:rPr>
            </w:pPr>
            <w:r>
              <w:rPr>
                <w:rFonts w:hint="eastAsia"/>
                <w:b/>
                <w:snapToGrid w:val="0"/>
                <w:szCs w:val="21"/>
              </w:rPr>
              <w:t>距离</w:t>
            </w:r>
          </w:p>
        </w:tc>
        <w:tc>
          <w:tcPr>
            <w:tcW w:w="5130" w:type="dxa"/>
            <w:gridSpan w:val="6"/>
            <w:vAlign w:val="center"/>
          </w:tcPr>
          <w:p w14:paraId="69CEB8B3" w14:textId="77777777" w:rsidR="005B0C7D" w:rsidRDefault="001140B7">
            <w:pPr>
              <w:jc w:val="center"/>
              <w:rPr>
                <w:b/>
                <w:snapToGrid w:val="0"/>
                <w:szCs w:val="21"/>
              </w:rPr>
            </w:pPr>
            <w:r>
              <w:rPr>
                <w:rFonts w:hint="eastAsia"/>
                <w:b/>
                <w:snapToGrid w:val="0"/>
                <w:szCs w:val="21"/>
              </w:rPr>
              <w:t>预测值</w:t>
            </w:r>
          </w:p>
        </w:tc>
        <w:tc>
          <w:tcPr>
            <w:tcW w:w="5111" w:type="dxa"/>
            <w:gridSpan w:val="6"/>
            <w:vAlign w:val="center"/>
          </w:tcPr>
          <w:p w14:paraId="3A909E58" w14:textId="77777777" w:rsidR="005B0C7D" w:rsidRDefault="001140B7">
            <w:pPr>
              <w:jc w:val="center"/>
              <w:rPr>
                <w:b/>
                <w:snapToGrid w:val="0"/>
                <w:szCs w:val="21"/>
              </w:rPr>
            </w:pPr>
            <w:r>
              <w:rPr>
                <w:rFonts w:hint="eastAsia"/>
                <w:b/>
                <w:snapToGrid w:val="0"/>
                <w:szCs w:val="21"/>
              </w:rPr>
              <w:t>超标量</w:t>
            </w:r>
          </w:p>
        </w:tc>
        <w:tc>
          <w:tcPr>
            <w:tcW w:w="1703" w:type="dxa"/>
            <w:gridSpan w:val="2"/>
            <w:vMerge w:val="restart"/>
            <w:vAlign w:val="center"/>
          </w:tcPr>
          <w:p w14:paraId="59175E59" w14:textId="77777777" w:rsidR="005B0C7D" w:rsidRDefault="001140B7">
            <w:pPr>
              <w:jc w:val="center"/>
              <w:rPr>
                <w:b/>
                <w:snapToGrid w:val="0"/>
                <w:szCs w:val="21"/>
              </w:rPr>
            </w:pPr>
            <w:r>
              <w:rPr>
                <w:rFonts w:hint="eastAsia"/>
                <w:b/>
                <w:snapToGrid w:val="0"/>
                <w:szCs w:val="21"/>
              </w:rPr>
              <w:t>标准限值</w:t>
            </w:r>
          </w:p>
        </w:tc>
      </w:tr>
      <w:tr w:rsidR="005B0C7D" w14:paraId="5BC4364A" w14:textId="77777777">
        <w:tc>
          <w:tcPr>
            <w:tcW w:w="853" w:type="dxa"/>
            <w:vMerge/>
            <w:vAlign w:val="center"/>
          </w:tcPr>
          <w:p w14:paraId="2F21C8E1" w14:textId="77777777" w:rsidR="005B0C7D" w:rsidRDefault="005B0C7D">
            <w:pPr>
              <w:jc w:val="center"/>
              <w:rPr>
                <w:b/>
                <w:snapToGrid w:val="0"/>
                <w:szCs w:val="21"/>
              </w:rPr>
            </w:pPr>
          </w:p>
        </w:tc>
        <w:tc>
          <w:tcPr>
            <w:tcW w:w="857" w:type="dxa"/>
            <w:vMerge/>
            <w:vAlign w:val="center"/>
          </w:tcPr>
          <w:p w14:paraId="3E242366" w14:textId="77777777" w:rsidR="005B0C7D" w:rsidRDefault="005B0C7D">
            <w:pPr>
              <w:jc w:val="center"/>
              <w:rPr>
                <w:b/>
                <w:snapToGrid w:val="0"/>
                <w:szCs w:val="21"/>
              </w:rPr>
            </w:pPr>
          </w:p>
        </w:tc>
        <w:tc>
          <w:tcPr>
            <w:tcW w:w="1710" w:type="dxa"/>
            <w:gridSpan w:val="2"/>
            <w:vAlign w:val="center"/>
          </w:tcPr>
          <w:p w14:paraId="0B6EDAB9" w14:textId="77777777" w:rsidR="005B0C7D" w:rsidRDefault="001140B7">
            <w:pPr>
              <w:jc w:val="center"/>
              <w:rPr>
                <w:b/>
                <w:snapToGrid w:val="0"/>
                <w:szCs w:val="21"/>
              </w:rPr>
            </w:pPr>
            <w:r>
              <w:rPr>
                <w:rFonts w:hint="eastAsia"/>
                <w:b/>
                <w:snapToGrid w:val="0"/>
                <w:szCs w:val="21"/>
              </w:rPr>
              <w:t>初期</w:t>
            </w:r>
          </w:p>
        </w:tc>
        <w:tc>
          <w:tcPr>
            <w:tcW w:w="1710" w:type="dxa"/>
            <w:gridSpan w:val="2"/>
            <w:vAlign w:val="center"/>
          </w:tcPr>
          <w:p w14:paraId="36C99671" w14:textId="77777777" w:rsidR="005B0C7D" w:rsidRDefault="001140B7">
            <w:pPr>
              <w:jc w:val="center"/>
              <w:rPr>
                <w:b/>
                <w:snapToGrid w:val="0"/>
                <w:szCs w:val="21"/>
              </w:rPr>
            </w:pPr>
            <w:r>
              <w:rPr>
                <w:rFonts w:hint="eastAsia"/>
                <w:b/>
                <w:snapToGrid w:val="0"/>
                <w:szCs w:val="21"/>
              </w:rPr>
              <w:t>中期</w:t>
            </w:r>
          </w:p>
        </w:tc>
        <w:tc>
          <w:tcPr>
            <w:tcW w:w="1710" w:type="dxa"/>
            <w:gridSpan w:val="2"/>
            <w:vAlign w:val="center"/>
          </w:tcPr>
          <w:p w14:paraId="6E9D3F78" w14:textId="77777777" w:rsidR="005B0C7D" w:rsidRDefault="001140B7">
            <w:pPr>
              <w:jc w:val="center"/>
              <w:rPr>
                <w:b/>
                <w:snapToGrid w:val="0"/>
                <w:szCs w:val="21"/>
              </w:rPr>
            </w:pPr>
            <w:r>
              <w:rPr>
                <w:rFonts w:hint="eastAsia"/>
                <w:b/>
                <w:snapToGrid w:val="0"/>
                <w:szCs w:val="21"/>
              </w:rPr>
              <w:t>远期</w:t>
            </w:r>
          </w:p>
        </w:tc>
        <w:tc>
          <w:tcPr>
            <w:tcW w:w="1708" w:type="dxa"/>
            <w:gridSpan w:val="2"/>
            <w:vAlign w:val="center"/>
          </w:tcPr>
          <w:p w14:paraId="2198D74E" w14:textId="77777777" w:rsidR="005B0C7D" w:rsidRDefault="001140B7">
            <w:pPr>
              <w:jc w:val="center"/>
              <w:rPr>
                <w:b/>
                <w:snapToGrid w:val="0"/>
                <w:szCs w:val="21"/>
              </w:rPr>
            </w:pPr>
            <w:r>
              <w:rPr>
                <w:rFonts w:hint="eastAsia"/>
                <w:b/>
                <w:snapToGrid w:val="0"/>
                <w:szCs w:val="21"/>
              </w:rPr>
              <w:t>初期</w:t>
            </w:r>
          </w:p>
        </w:tc>
        <w:tc>
          <w:tcPr>
            <w:tcW w:w="1646" w:type="dxa"/>
            <w:gridSpan w:val="2"/>
            <w:vAlign w:val="center"/>
          </w:tcPr>
          <w:p w14:paraId="7F8896C9" w14:textId="77777777" w:rsidR="005B0C7D" w:rsidRDefault="001140B7">
            <w:pPr>
              <w:jc w:val="center"/>
              <w:rPr>
                <w:b/>
                <w:snapToGrid w:val="0"/>
                <w:szCs w:val="21"/>
              </w:rPr>
            </w:pPr>
            <w:r>
              <w:rPr>
                <w:rFonts w:hint="eastAsia"/>
                <w:b/>
                <w:snapToGrid w:val="0"/>
                <w:szCs w:val="21"/>
              </w:rPr>
              <w:t>中期</w:t>
            </w:r>
          </w:p>
        </w:tc>
        <w:tc>
          <w:tcPr>
            <w:tcW w:w="1757" w:type="dxa"/>
            <w:gridSpan w:val="2"/>
            <w:vAlign w:val="center"/>
          </w:tcPr>
          <w:p w14:paraId="360D99DA" w14:textId="77777777" w:rsidR="005B0C7D" w:rsidRDefault="001140B7">
            <w:pPr>
              <w:jc w:val="center"/>
              <w:rPr>
                <w:b/>
                <w:snapToGrid w:val="0"/>
                <w:szCs w:val="21"/>
              </w:rPr>
            </w:pPr>
            <w:r>
              <w:rPr>
                <w:rFonts w:hint="eastAsia"/>
                <w:b/>
                <w:snapToGrid w:val="0"/>
                <w:szCs w:val="21"/>
              </w:rPr>
              <w:t>远期</w:t>
            </w:r>
          </w:p>
        </w:tc>
        <w:tc>
          <w:tcPr>
            <w:tcW w:w="1703" w:type="dxa"/>
            <w:gridSpan w:val="2"/>
            <w:vMerge/>
            <w:vAlign w:val="center"/>
          </w:tcPr>
          <w:p w14:paraId="42D40B59" w14:textId="77777777" w:rsidR="005B0C7D" w:rsidRDefault="005B0C7D">
            <w:pPr>
              <w:jc w:val="center"/>
              <w:rPr>
                <w:b/>
                <w:snapToGrid w:val="0"/>
                <w:szCs w:val="21"/>
              </w:rPr>
            </w:pPr>
          </w:p>
        </w:tc>
      </w:tr>
      <w:tr w:rsidR="005B0C7D" w14:paraId="5B7A71DB" w14:textId="77777777">
        <w:tc>
          <w:tcPr>
            <w:tcW w:w="853" w:type="dxa"/>
            <w:vMerge/>
            <w:vAlign w:val="center"/>
          </w:tcPr>
          <w:p w14:paraId="11639060" w14:textId="77777777" w:rsidR="005B0C7D" w:rsidRDefault="005B0C7D">
            <w:pPr>
              <w:jc w:val="center"/>
              <w:rPr>
                <w:b/>
                <w:snapToGrid w:val="0"/>
                <w:szCs w:val="21"/>
              </w:rPr>
            </w:pPr>
          </w:p>
        </w:tc>
        <w:tc>
          <w:tcPr>
            <w:tcW w:w="857" w:type="dxa"/>
            <w:vMerge/>
            <w:vAlign w:val="center"/>
          </w:tcPr>
          <w:p w14:paraId="33A65E09" w14:textId="77777777" w:rsidR="005B0C7D" w:rsidRDefault="005B0C7D">
            <w:pPr>
              <w:jc w:val="center"/>
              <w:rPr>
                <w:b/>
                <w:snapToGrid w:val="0"/>
                <w:szCs w:val="21"/>
              </w:rPr>
            </w:pPr>
          </w:p>
        </w:tc>
        <w:tc>
          <w:tcPr>
            <w:tcW w:w="855" w:type="dxa"/>
            <w:vAlign w:val="center"/>
          </w:tcPr>
          <w:p w14:paraId="10724ABA"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0BA971AE" w14:textId="77777777" w:rsidR="005B0C7D" w:rsidRDefault="001140B7">
            <w:pPr>
              <w:jc w:val="center"/>
              <w:rPr>
                <w:b/>
                <w:snapToGrid w:val="0"/>
                <w:szCs w:val="21"/>
              </w:rPr>
            </w:pPr>
            <w:r>
              <w:rPr>
                <w:rFonts w:hint="eastAsia"/>
                <w:b/>
                <w:snapToGrid w:val="0"/>
                <w:szCs w:val="21"/>
              </w:rPr>
              <w:t>夜间</w:t>
            </w:r>
          </w:p>
        </w:tc>
        <w:tc>
          <w:tcPr>
            <w:tcW w:w="855" w:type="dxa"/>
            <w:vAlign w:val="center"/>
          </w:tcPr>
          <w:p w14:paraId="7E7AC4D9"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46DEB237" w14:textId="77777777" w:rsidR="005B0C7D" w:rsidRDefault="001140B7">
            <w:pPr>
              <w:jc w:val="center"/>
              <w:rPr>
                <w:b/>
                <w:snapToGrid w:val="0"/>
                <w:szCs w:val="21"/>
              </w:rPr>
            </w:pPr>
            <w:r>
              <w:rPr>
                <w:rFonts w:hint="eastAsia"/>
                <w:b/>
                <w:snapToGrid w:val="0"/>
                <w:szCs w:val="21"/>
              </w:rPr>
              <w:t>夜间</w:t>
            </w:r>
          </w:p>
        </w:tc>
        <w:tc>
          <w:tcPr>
            <w:tcW w:w="855" w:type="dxa"/>
            <w:vAlign w:val="center"/>
          </w:tcPr>
          <w:p w14:paraId="6867CBB5"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70FED5E3" w14:textId="77777777" w:rsidR="005B0C7D" w:rsidRDefault="001140B7">
            <w:pPr>
              <w:jc w:val="center"/>
              <w:rPr>
                <w:b/>
                <w:snapToGrid w:val="0"/>
                <w:szCs w:val="21"/>
              </w:rPr>
            </w:pPr>
            <w:r>
              <w:rPr>
                <w:rFonts w:hint="eastAsia"/>
                <w:b/>
                <w:snapToGrid w:val="0"/>
                <w:szCs w:val="21"/>
              </w:rPr>
              <w:t>夜间</w:t>
            </w:r>
          </w:p>
        </w:tc>
        <w:tc>
          <w:tcPr>
            <w:tcW w:w="854" w:type="dxa"/>
            <w:vAlign w:val="center"/>
          </w:tcPr>
          <w:p w14:paraId="7B605E52" w14:textId="77777777" w:rsidR="005B0C7D" w:rsidRDefault="001140B7">
            <w:pPr>
              <w:jc w:val="center"/>
              <w:rPr>
                <w:b/>
                <w:snapToGrid w:val="0"/>
                <w:szCs w:val="21"/>
              </w:rPr>
            </w:pPr>
            <w:r>
              <w:rPr>
                <w:rFonts w:hint="eastAsia"/>
                <w:b/>
                <w:snapToGrid w:val="0"/>
                <w:szCs w:val="21"/>
              </w:rPr>
              <w:t>昼间</w:t>
            </w:r>
          </w:p>
        </w:tc>
        <w:tc>
          <w:tcPr>
            <w:tcW w:w="854" w:type="dxa"/>
            <w:vAlign w:val="center"/>
          </w:tcPr>
          <w:p w14:paraId="3B0F6F8B" w14:textId="77777777" w:rsidR="005B0C7D" w:rsidRDefault="001140B7">
            <w:pPr>
              <w:jc w:val="center"/>
              <w:rPr>
                <w:b/>
                <w:snapToGrid w:val="0"/>
                <w:szCs w:val="21"/>
              </w:rPr>
            </w:pPr>
            <w:r>
              <w:rPr>
                <w:rFonts w:hint="eastAsia"/>
                <w:b/>
                <w:snapToGrid w:val="0"/>
                <w:szCs w:val="21"/>
              </w:rPr>
              <w:t>夜间</w:t>
            </w:r>
          </w:p>
        </w:tc>
        <w:tc>
          <w:tcPr>
            <w:tcW w:w="793" w:type="dxa"/>
            <w:vAlign w:val="center"/>
          </w:tcPr>
          <w:p w14:paraId="5A36F5CB" w14:textId="77777777" w:rsidR="005B0C7D" w:rsidRDefault="001140B7">
            <w:pPr>
              <w:jc w:val="center"/>
              <w:rPr>
                <w:b/>
                <w:snapToGrid w:val="0"/>
                <w:szCs w:val="21"/>
              </w:rPr>
            </w:pPr>
            <w:r>
              <w:rPr>
                <w:rFonts w:hint="eastAsia"/>
                <w:b/>
                <w:snapToGrid w:val="0"/>
                <w:szCs w:val="21"/>
              </w:rPr>
              <w:t>昼间</w:t>
            </w:r>
          </w:p>
        </w:tc>
        <w:tc>
          <w:tcPr>
            <w:tcW w:w="853" w:type="dxa"/>
            <w:vAlign w:val="center"/>
          </w:tcPr>
          <w:p w14:paraId="098065D5" w14:textId="77777777" w:rsidR="005B0C7D" w:rsidRDefault="001140B7">
            <w:pPr>
              <w:jc w:val="center"/>
              <w:rPr>
                <w:b/>
                <w:snapToGrid w:val="0"/>
                <w:szCs w:val="21"/>
              </w:rPr>
            </w:pPr>
            <w:r>
              <w:rPr>
                <w:rFonts w:hint="eastAsia"/>
                <w:b/>
                <w:snapToGrid w:val="0"/>
                <w:szCs w:val="21"/>
              </w:rPr>
              <w:t>夜间</w:t>
            </w:r>
          </w:p>
        </w:tc>
        <w:tc>
          <w:tcPr>
            <w:tcW w:w="905" w:type="dxa"/>
            <w:vAlign w:val="center"/>
          </w:tcPr>
          <w:p w14:paraId="1DCF643D" w14:textId="77777777" w:rsidR="005B0C7D" w:rsidRDefault="001140B7">
            <w:pPr>
              <w:jc w:val="center"/>
              <w:rPr>
                <w:b/>
                <w:snapToGrid w:val="0"/>
                <w:szCs w:val="21"/>
              </w:rPr>
            </w:pPr>
            <w:r>
              <w:rPr>
                <w:rFonts w:hint="eastAsia"/>
                <w:b/>
                <w:snapToGrid w:val="0"/>
                <w:szCs w:val="21"/>
              </w:rPr>
              <w:t>昼间</w:t>
            </w:r>
          </w:p>
        </w:tc>
        <w:tc>
          <w:tcPr>
            <w:tcW w:w="852" w:type="dxa"/>
            <w:vAlign w:val="center"/>
          </w:tcPr>
          <w:p w14:paraId="3845330E" w14:textId="77777777" w:rsidR="005B0C7D" w:rsidRDefault="001140B7">
            <w:pPr>
              <w:jc w:val="center"/>
              <w:rPr>
                <w:b/>
                <w:snapToGrid w:val="0"/>
                <w:szCs w:val="21"/>
              </w:rPr>
            </w:pPr>
            <w:r>
              <w:rPr>
                <w:rFonts w:hint="eastAsia"/>
                <w:b/>
                <w:snapToGrid w:val="0"/>
                <w:szCs w:val="21"/>
              </w:rPr>
              <w:t>夜间</w:t>
            </w:r>
          </w:p>
        </w:tc>
        <w:tc>
          <w:tcPr>
            <w:tcW w:w="851" w:type="dxa"/>
            <w:vAlign w:val="center"/>
          </w:tcPr>
          <w:p w14:paraId="51C47115" w14:textId="77777777" w:rsidR="005B0C7D" w:rsidRDefault="001140B7">
            <w:pPr>
              <w:jc w:val="center"/>
              <w:rPr>
                <w:b/>
                <w:snapToGrid w:val="0"/>
                <w:szCs w:val="21"/>
              </w:rPr>
            </w:pPr>
            <w:r>
              <w:rPr>
                <w:rFonts w:hint="eastAsia"/>
                <w:b/>
                <w:snapToGrid w:val="0"/>
                <w:szCs w:val="21"/>
              </w:rPr>
              <w:t>昼间</w:t>
            </w:r>
          </w:p>
        </w:tc>
        <w:tc>
          <w:tcPr>
            <w:tcW w:w="852" w:type="dxa"/>
            <w:vAlign w:val="center"/>
          </w:tcPr>
          <w:p w14:paraId="78331A07" w14:textId="77777777" w:rsidR="005B0C7D" w:rsidRDefault="001140B7">
            <w:pPr>
              <w:jc w:val="center"/>
              <w:rPr>
                <w:b/>
                <w:snapToGrid w:val="0"/>
                <w:szCs w:val="21"/>
              </w:rPr>
            </w:pPr>
            <w:r>
              <w:rPr>
                <w:rFonts w:hint="eastAsia"/>
                <w:b/>
                <w:snapToGrid w:val="0"/>
                <w:szCs w:val="21"/>
              </w:rPr>
              <w:t>夜间</w:t>
            </w:r>
          </w:p>
        </w:tc>
      </w:tr>
      <w:tr w:rsidR="005B0C7D" w14:paraId="3923100C" w14:textId="77777777">
        <w:tc>
          <w:tcPr>
            <w:tcW w:w="853" w:type="dxa"/>
          </w:tcPr>
          <w:p w14:paraId="036ECD62" w14:textId="77777777" w:rsidR="005B0C7D" w:rsidRDefault="001140B7">
            <w:pPr>
              <w:widowControl/>
              <w:jc w:val="center"/>
              <w:rPr>
                <w:color w:val="000000"/>
                <w:kern w:val="0"/>
                <w:szCs w:val="21"/>
              </w:rPr>
            </w:pPr>
            <w:r>
              <w:rPr>
                <w:rFonts w:hint="eastAsia"/>
                <w:color w:val="000000"/>
                <w:kern w:val="0"/>
                <w:szCs w:val="21"/>
              </w:rPr>
              <w:t>14</w:t>
            </w:r>
          </w:p>
        </w:tc>
        <w:tc>
          <w:tcPr>
            <w:tcW w:w="857" w:type="dxa"/>
          </w:tcPr>
          <w:p w14:paraId="4CC9CE84" w14:textId="77777777" w:rsidR="005B0C7D" w:rsidRDefault="001140B7">
            <w:pPr>
              <w:widowControl/>
              <w:jc w:val="center"/>
              <w:rPr>
                <w:color w:val="000000"/>
                <w:kern w:val="0"/>
                <w:szCs w:val="21"/>
              </w:rPr>
            </w:pPr>
            <w:r>
              <w:rPr>
                <w:rFonts w:hint="eastAsia"/>
                <w:color w:val="000000"/>
                <w:kern w:val="0"/>
                <w:szCs w:val="21"/>
              </w:rPr>
              <w:t>20m</w:t>
            </w:r>
          </w:p>
        </w:tc>
        <w:tc>
          <w:tcPr>
            <w:tcW w:w="855" w:type="dxa"/>
          </w:tcPr>
          <w:p w14:paraId="75047458" w14:textId="77777777" w:rsidR="005B0C7D" w:rsidRDefault="001140B7">
            <w:pPr>
              <w:widowControl/>
              <w:jc w:val="center"/>
              <w:rPr>
                <w:color w:val="000000"/>
                <w:kern w:val="0"/>
                <w:szCs w:val="21"/>
              </w:rPr>
            </w:pPr>
            <w:r>
              <w:rPr>
                <w:rFonts w:hint="eastAsia"/>
                <w:color w:val="000000"/>
                <w:kern w:val="0"/>
                <w:szCs w:val="21"/>
              </w:rPr>
              <w:t>61.2</w:t>
            </w:r>
          </w:p>
        </w:tc>
        <w:tc>
          <w:tcPr>
            <w:tcW w:w="855" w:type="dxa"/>
          </w:tcPr>
          <w:p w14:paraId="46F03E5E" w14:textId="77777777" w:rsidR="005B0C7D" w:rsidRDefault="001140B7">
            <w:pPr>
              <w:widowControl/>
              <w:jc w:val="center"/>
              <w:rPr>
                <w:color w:val="000000"/>
                <w:kern w:val="0"/>
                <w:szCs w:val="21"/>
              </w:rPr>
            </w:pPr>
            <w:r>
              <w:rPr>
                <w:rFonts w:hint="eastAsia"/>
                <w:color w:val="000000"/>
                <w:kern w:val="0"/>
                <w:szCs w:val="21"/>
              </w:rPr>
              <w:t>55.6</w:t>
            </w:r>
          </w:p>
        </w:tc>
        <w:tc>
          <w:tcPr>
            <w:tcW w:w="855" w:type="dxa"/>
          </w:tcPr>
          <w:p w14:paraId="0995734B" w14:textId="77777777" w:rsidR="005B0C7D" w:rsidRDefault="001140B7">
            <w:pPr>
              <w:widowControl/>
              <w:jc w:val="center"/>
              <w:rPr>
                <w:color w:val="000000"/>
                <w:kern w:val="0"/>
                <w:szCs w:val="21"/>
              </w:rPr>
            </w:pPr>
            <w:r>
              <w:rPr>
                <w:rFonts w:hint="eastAsia"/>
                <w:color w:val="000000"/>
                <w:kern w:val="0"/>
                <w:szCs w:val="21"/>
              </w:rPr>
              <w:t>63.2</w:t>
            </w:r>
          </w:p>
        </w:tc>
        <w:tc>
          <w:tcPr>
            <w:tcW w:w="855" w:type="dxa"/>
          </w:tcPr>
          <w:p w14:paraId="4574C13D" w14:textId="77777777" w:rsidR="005B0C7D" w:rsidRDefault="001140B7">
            <w:pPr>
              <w:widowControl/>
              <w:jc w:val="center"/>
              <w:rPr>
                <w:color w:val="000000"/>
                <w:kern w:val="0"/>
                <w:szCs w:val="21"/>
              </w:rPr>
            </w:pPr>
            <w:r>
              <w:rPr>
                <w:rFonts w:hint="eastAsia"/>
                <w:color w:val="000000"/>
                <w:kern w:val="0"/>
                <w:szCs w:val="21"/>
              </w:rPr>
              <w:t>57.5</w:t>
            </w:r>
          </w:p>
        </w:tc>
        <w:tc>
          <w:tcPr>
            <w:tcW w:w="855" w:type="dxa"/>
          </w:tcPr>
          <w:p w14:paraId="2B261575" w14:textId="77777777" w:rsidR="005B0C7D" w:rsidRDefault="001140B7">
            <w:pPr>
              <w:widowControl/>
              <w:jc w:val="center"/>
              <w:rPr>
                <w:color w:val="000000"/>
                <w:kern w:val="0"/>
                <w:szCs w:val="21"/>
              </w:rPr>
            </w:pPr>
            <w:r>
              <w:rPr>
                <w:rFonts w:hint="eastAsia"/>
                <w:color w:val="000000"/>
                <w:kern w:val="0"/>
                <w:szCs w:val="21"/>
              </w:rPr>
              <w:t>65.5</w:t>
            </w:r>
          </w:p>
        </w:tc>
        <w:tc>
          <w:tcPr>
            <w:tcW w:w="855" w:type="dxa"/>
          </w:tcPr>
          <w:p w14:paraId="6F11EA3D" w14:textId="77777777" w:rsidR="005B0C7D" w:rsidRDefault="001140B7">
            <w:pPr>
              <w:widowControl/>
              <w:jc w:val="center"/>
              <w:rPr>
                <w:color w:val="000000"/>
                <w:kern w:val="0"/>
                <w:szCs w:val="21"/>
              </w:rPr>
            </w:pPr>
            <w:r>
              <w:rPr>
                <w:rFonts w:hint="eastAsia"/>
                <w:color w:val="000000"/>
                <w:kern w:val="0"/>
                <w:szCs w:val="21"/>
              </w:rPr>
              <w:t>59.9</w:t>
            </w:r>
          </w:p>
        </w:tc>
        <w:tc>
          <w:tcPr>
            <w:tcW w:w="854" w:type="dxa"/>
          </w:tcPr>
          <w:p w14:paraId="1D5423F8"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3FF493AC" w14:textId="77777777" w:rsidR="005B0C7D" w:rsidRDefault="001140B7">
            <w:pPr>
              <w:widowControl/>
              <w:jc w:val="center"/>
              <w:rPr>
                <w:color w:val="000000"/>
                <w:kern w:val="0"/>
                <w:szCs w:val="21"/>
              </w:rPr>
            </w:pPr>
            <w:r>
              <w:rPr>
                <w:rFonts w:hint="eastAsia"/>
                <w:color w:val="000000"/>
                <w:kern w:val="0"/>
                <w:szCs w:val="21"/>
              </w:rPr>
              <w:t>0.6</w:t>
            </w:r>
          </w:p>
        </w:tc>
        <w:tc>
          <w:tcPr>
            <w:tcW w:w="793" w:type="dxa"/>
          </w:tcPr>
          <w:p w14:paraId="24D1F844"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262E06D2" w14:textId="77777777" w:rsidR="005B0C7D" w:rsidRDefault="001140B7">
            <w:pPr>
              <w:widowControl/>
              <w:jc w:val="center"/>
              <w:rPr>
                <w:color w:val="000000"/>
                <w:kern w:val="0"/>
                <w:szCs w:val="21"/>
              </w:rPr>
            </w:pPr>
            <w:r>
              <w:rPr>
                <w:rFonts w:hint="eastAsia"/>
                <w:color w:val="000000"/>
                <w:kern w:val="0"/>
                <w:szCs w:val="21"/>
              </w:rPr>
              <w:t>2.5</w:t>
            </w:r>
          </w:p>
        </w:tc>
        <w:tc>
          <w:tcPr>
            <w:tcW w:w="905" w:type="dxa"/>
          </w:tcPr>
          <w:p w14:paraId="4EC87005"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7A7E3F76" w14:textId="77777777" w:rsidR="005B0C7D" w:rsidRDefault="001140B7">
            <w:pPr>
              <w:widowControl/>
              <w:jc w:val="center"/>
              <w:rPr>
                <w:color w:val="000000"/>
                <w:kern w:val="0"/>
                <w:szCs w:val="21"/>
              </w:rPr>
            </w:pPr>
            <w:r>
              <w:rPr>
                <w:rFonts w:hint="eastAsia"/>
                <w:color w:val="000000"/>
                <w:kern w:val="0"/>
                <w:szCs w:val="21"/>
              </w:rPr>
              <w:t>4.9</w:t>
            </w:r>
          </w:p>
        </w:tc>
        <w:tc>
          <w:tcPr>
            <w:tcW w:w="851" w:type="dxa"/>
          </w:tcPr>
          <w:p w14:paraId="5855954A"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664D28CC" w14:textId="77777777" w:rsidR="005B0C7D" w:rsidRDefault="001140B7">
            <w:pPr>
              <w:widowControl/>
              <w:jc w:val="center"/>
              <w:rPr>
                <w:color w:val="000000"/>
                <w:kern w:val="0"/>
                <w:szCs w:val="21"/>
              </w:rPr>
            </w:pPr>
            <w:r>
              <w:rPr>
                <w:rFonts w:hint="eastAsia"/>
                <w:color w:val="000000"/>
                <w:kern w:val="0"/>
                <w:szCs w:val="21"/>
              </w:rPr>
              <w:t>55</w:t>
            </w:r>
          </w:p>
        </w:tc>
      </w:tr>
      <w:tr w:rsidR="005B0C7D" w14:paraId="030FA841" w14:textId="77777777">
        <w:tc>
          <w:tcPr>
            <w:tcW w:w="853" w:type="dxa"/>
          </w:tcPr>
          <w:p w14:paraId="112B7275" w14:textId="77777777" w:rsidR="005B0C7D" w:rsidRDefault="005B0C7D">
            <w:pPr>
              <w:widowControl/>
              <w:jc w:val="center"/>
              <w:rPr>
                <w:color w:val="000000"/>
                <w:kern w:val="0"/>
                <w:szCs w:val="21"/>
              </w:rPr>
            </w:pPr>
          </w:p>
        </w:tc>
        <w:tc>
          <w:tcPr>
            <w:tcW w:w="857" w:type="dxa"/>
          </w:tcPr>
          <w:p w14:paraId="4AD29AAA" w14:textId="77777777" w:rsidR="005B0C7D" w:rsidRDefault="001140B7">
            <w:pPr>
              <w:widowControl/>
              <w:jc w:val="center"/>
              <w:rPr>
                <w:color w:val="000000"/>
                <w:kern w:val="0"/>
                <w:szCs w:val="21"/>
              </w:rPr>
            </w:pPr>
            <w:r>
              <w:rPr>
                <w:rFonts w:hint="eastAsia"/>
                <w:color w:val="000000"/>
                <w:kern w:val="0"/>
                <w:szCs w:val="21"/>
              </w:rPr>
              <w:t>30m</w:t>
            </w:r>
          </w:p>
        </w:tc>
        <w:tc>
          <w:tcPr>
            <w:tcW w:w="855" w:type="dxa"/>
          </w:tcPr>
          <w:p w14:paraId="0C845363" w14:textId="77777777" w:rsidR="005B0C7D" w:rsidRDefault="001140B7">
            <w:pPr>
              <w:widowControl/>
              <w:jc w:val="center"/>
              <w:rPr>
                <w:color w:val="000000"/>
                <w:kern w:val="0"/>
                <w:szCs w:val="21"/>
              </w:rPr>
            </w:pPr>
            <w:r>
              <w:rPr>
                <w:rFonts w:hint="eastAsia"/>
                <w:color w:val="000000"/>
                <w:kern w:val="0"/>
                <w:szCs w:val="21"/>
              </w:rPr>
              <w:t>58.6</w:t>
            </w:r>
          </w:p>
        </w:tc>
        <w:tc>
          <w:tcPr>
            <w:tcW w:w="855" w:type="dxa"/>
          </w:tcPr>
          <w:p w14:paraId="4B7FB875" w14:textId="77777777" w:rsidR="005B0C7D" w:rsidRDefault="001140B7">
            <w:pPr>
              <w:widowControl/>
              <w:jc w:val="center"/>
              <w:rPr>
                <w:color w:val="000000"/>
                <w:kern w:val="0"/>
                <w:szCs w:val="21"/>
              </w:rPr>
            </w:pPr>
            <w:r>
              <w:rPr>
                <w:rFonts w:hint="eastAsia"/>
                <w:color w:val="000000"/>
                <w:kern w:val="0"/>
                <w:szCs w:val="21"/>
              </w:rPr>
              <w:t>52.9</w:t>
            </w:r>
          </w:p>
        </w:tc>
        <w:tc>
          <w:tcPr>
            <w:tcW w:w="855" w:type="dxa"/>
          </w:tcPr>
          <w:p w14:paraId="7DD442E2" w14:textId="77777777" w:rsidR="005B0C7D" w:rsidRDefault="001140B7">
            <w:pPr>
              <w:widowControl/>
              <w:jc w:val="center"/>
              <w:rPr>
                <w:color w:val="000000"/>
                <w:kern w:val="0"/>
                <w:szCs w:val="21"/>
              </w:rPr>
            </w:pPr>
            <w:r>
              <w:rPr>
                <w:rFonts w:hint="eastAsia"/>
                <w:color w:val="000000"/>
                <w:kern w:val="0"/>
                <w:szCs w:val="21"/>
              </w:rPr>
              <w:t>60.5</w:t>
            </w:r>
          </w:p>
        </w:tc>
        <w:tc>
          <w:tcPr>
            <w:tcW w:w="855" w:type="dxa"/>
          </w:tcPr>
          <w:p w14:paraId="5316C4E6" w14:textId="77777777" w:rsidR="005B0C7D" w:rsidRDefault="001140B7">
            <w:pPr>
              <w:widowControl/>
              <w:jc w:val="center"/>
              <w:rPr>
                <w:color w:val="000000"/>
                <w:kern w:val="0"/>
                <w:szCs w:val="21"/>
              </w:rPr>
            </w:pPr>
            <w:r>
              <w:rPr>
                <w:rFonts w:hint="eastAsia"/>
                <w:color w:val="000000"/>
                <w:kern w:val="0"/>
                <w:szCs w:val="21"/>
              </w:rPr>
              <w:t>54.9</w:t>
            </w:r>
          </w:p>
        </w:tc>
        <w:tc>
          <w:tcPr>
            <w:tcW w:w="855" w:type="dxa"/>
          </w:tcPr>
          <w:p w14:paraId="2B8C7B81" w14:textId="77777777" w:rsidR="005B0C7D" w:rsidRDefault="001140B7">
            <w:pPr>
              <w:widowControl/>
              <w:jc w:val="center"/>
              <w:rPr>
                <w:color w:val="000000"/>
                <w:kern w:val="0"/>
                <w:szCs w:val="21"/>
              </w:rPr>
            </w:pPr>
            <w:r>
              <w:rPr>
                <w:rFonts w:hint="eastAsia"/>
                <w:color w:val="000000"/>
                <w:kern w:val="0"/>
                <w:szCs w:val="21"/>
              </w:rPr>
              <w:t>62.9</w:t>
            </w:r>
          </w:p>
        </w:tc>
        <w:tc>
          <w:tcPr>
            <w:tcW w:w="855" w:type="dxa"/>
          </w:tcPr>
          <w:p w14:paraId="476AD66F" w14:textId="77777777" w:rsidR="005B0C7D" w:rsidRDefault="001140B7">
            <w:pPr>
              <w:widowControl/>
              <w:jc w:val="center"/>
              <w:rPr>
                <w:color w:val="000000"/>
                <w:kern w:val="0"/>
                <w:szCs w:val="21"/>
              </w:rPr>
            </w:pPr>
            <w:r>
              <w:rPr>
                <w:rFonts w:hint="eastAsia"/>
                <w:color w:val="000000"/>
                <w:kern w:val="0"/>
                <w:szCs w:val="21"/>
              </w:rPr>
              <w:t>57.2</w:t>
            </w:r>
          </w:p>
        </w:tc>
        <w:tc>
          <w:tcPr>
            <w:tcW w:w="854" w:type="dxa"/>
          </w:tcPr>
          <w:p w14:paraId="68B1409B"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730863CE"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23E9CC73"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5B551FEF"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6BB6EA97"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635289BB" w14:textId="77777777" w:rsidR="005B0C7D" w:rsidRDefault="001140B7">
            <w:pPr>
              <w:widowControl/>
              <w:jc w:val="center"/>
              <w:rPr>
                <w:color w:val="000000"/>
                <w:kern w:val="0"/>
                <w:szCs w:val="21"/>
              </w:rPr>
            </w:pPr>
            <w:r>
              <w:rPr>
                <w:rFonts w:hint="eastAsia"/>
                <w:color w:val="000000"/>
                <w:kern w:val="0"/>
                <w:szCs w:val="21"/>
              </w:rPr>
              <w:t>2.2</w:t>
            </w:r>
          </w:p>
        </w:tc>
        <w:tc>
          <w:tcPr>
            <w:tcW w:w="851" w:type="dxa"/>
          </w:tcPr>
          <w:p w14:paraId="707AB3E8"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2E54B77B" w14:textId="77777777" w:rsidR="005B0C7D" w:rsidRDefault="001140B7">
            <w:pPr>
              <w:widowControl/>
              <w:jc w:val="center"/>
              <w:rPr>
                <w:color w:val="000000"/>
                <w:kern w:val="0"/>
                <w:szCs w:val="21"/>
              </w:rPr>
            </w:pPr>
            <w:r>
              <w:rPr>
                <w:rFonts w:hint="eastAsia"/>
                <w:color w:val="000000"/>
                <w:kern w:val="0"/>
                <w:szCs w:val="21"/>
              </w:rPr>
              <w:t>55</w:t>
            </w:r>
          </w:p>
        </w:tc>
      </w:tr>
      <w:tr w:rsidR="005B0C7D" w14:paraId="31BBC0EB" w14:textId="77777777">
        <w:tc>
          <w:tcPr>
            <w:tcW w:w="853" w:type="dxa"/>
          </w:tcPr>
          <w:p w14:paraId="0AB66C6E" w14:textId="77777777" w:rsidR="005B0C7D" w:rsidRDefault="005B0C7D">
            <w:pPr>
              <w:widowControl/>
              <w:jc w:val="center"/>
              <w:rPr>
                <w:color w:val="000000"/>
                <w:kern w:val="0"/>
                <w:szCs w:val="21"/>
              </w:rPr>
            </w:pPr>
          </w:p>
        </w:tc>
        <w:tc>
          <w:tcPr>
            <w:tcW w:w="857" w:type="dxa"/>
          </w:tcPr>
          <w:p w14:paraId="136A6EE4" w14:textId="77777777" w:rsidR="005B0C7D" w:rsidRDefault="001140B7">
            <w:pPr>
              <w:widowControl/>
              <w:jc w:val="center"/>
              <w:rPr>
                <w:color w:val="000000"/>
                <w:kern w:val="0"/>
                <w:szCs w:val="21"/>
              </w:rPr>
            </w:pPr>
            <w:r>
              <w:rPr>
                <w:rFonts w:hint="eastAsia"/>
                <w:color w:val="000000"/>
                <w:kern w:val="0"/>
                <w:szCs w:val="21"/>
              </w:rPr>
              <w:t>40m</w:t>
            </w:r>
          </w:p>
        </w:tc>
        <w:tc>
          <w:tcPr>
            <w:tcW w:w="855" w:type="dxa"/>
          </w:tcPr>
          <w:p w14:paraId="752CCA67" w14:textId="77777777" w:rsidR="005B0C7D" w:rsidRDefault="001140B7">
            <w:pPr>
              <w:widowControl/>
              <w:jc w:val="center"/>
              <w:rPr>
                <w:color w:val="000000"/>
                <w:kern w:val="0"/>
                <w:szCs w:val="21"/>
              </w:rPr>
            </w:pPr>
            <w:r>
              <w:rPr>
                <w:rFonts w:hint="eastAsia"/>
                <w:color w:val="000000"/>
                <w:kern w:val="0"/>
                <w:szCs w:val="21"/>
              </w:rPr>
              <w:t>56.8</w:t>
            </w:r>
          </w:p>
        </w:tc>
        <w:tc>
          <w:tcPr>
            <w:tcW w:w="855" w:type="dxa"/>
          </w:tcPr>
          <w:p w14:paraId="525DBB1B" w14:textId="77777777" w:rsidR="005B0C7D" w:rsidRDefault="001140B7">
            <w:pPr>
              <w:widowControl/>
              <w:jc w:val="center"/>
              <w:rPr>
                <w:color w:val="000000"/>
                <w:kern w:val="0"/>
                <w:szCs w:val="21"/>
              </w:rPr>
            </w:pPr>
            <w:r>
              <w:rPr>
                <w:rFonts w:hint="eastAsia"/>
                <w:color w:val="000000"/>
                <w:kern w:val="0"/>
                <w:szCs w:val="21"/>
              </w:rPr>
              <w:t>51.1</w:t>
            </w:r>
          </w:p>
        </w:tc>
        <w:tc>
          <w:tcPr>
            <w:tcW w:w="855" w:type="dxa"/>
          </w:tcPr>
          <w:p w14:paraId="70DFC968" w14:textId="77777777" w:rsidR="005B0C7D" w:rsidRDefault="001140B7">
            <w:pPr>
              <w:widowControl/>
              <w:jc w:val="center"/>
              <w:rPr>
                <w:color w:val="000000"/>
                <w:kern w:val="0"/>
                <w:szCs w:val="21"/>
              </w:rPr>
            </w:pPr>
            <w:r>
              <w:rPr>
                <w:rFonts w:hint="eastAsia"/>
                <w:color w:val="000000"/>
                <w:kern w:val="0"/>
                <w:szCs w:val="21"/>
              </w:rPr>
              <w:t>58.7</w:t>
            </w:r>
          </w:p>
        </w:tc>
        <w:tc>
          <w:tcPr>
            <w:tcW w:w="855" w:type="dxa"/>
          </w:tcPr>
          <w:p w14:paraId="543E8960" w14:textId="77777777" w:rsidR="005B0C7D" w:rsidRDefault="001140B7">
            <w:pPr>
              <w:widowControl/>
              <w:jc w:val="center"/>
              <w:rPr>
                <w:color w:val="000000"/>
                <w:kern w:val="0"/>
                <w:szCs w:val="21"/>
              </w:rPr>
            </w:pPr>
            <w:r>
              <w:rPr>
                <w:rFonts w:hint="eastAsia"/>
                <w:color w:val="000000"/>
                <w:kern w:val="0"/>
                <w:szCs w:val="21"/>
              </w:rPr>
              <w:t>53.1</w:t>
            </w:r>
          </w:p>
        </w:tc>
        <w:tc>
          <w:tcPr>
            <w:tcW w:w="855" w:type="dxa"/>
          </w:tcPr>
          <w:p w14:paraId="7E29059B" w14:textId="77777777" w:rsidR="005B0C7D" w:rsidRDefault="001140B7">
            <w:pPr>
              <w:widowControl/>
              <w:jc w:val="center"/>
              <w:rPr>
                <w:color w:val="000000"/>
                <w:kern w:val="0"/>
                <w:szCs w:val="21"/>
              </w:rPr>
            </w:pPr>
            <w:r>
              <w:rPr>
                <w:rFonts w:hint="eastAsia"/>
                <w:color w:val="000000"/>
                <w:kern w:val="0"/>
                <w:szCs w:val="21"/>
              </w:rPr>
              <w:t>61.1</w:t>
            </w:r>
          </w:p>
        </w:tc>
        <w:tc>
          <w:tcPr>
            <w:tcW w:w="855" w:type="dxa"/>
          </w:tcPr>
          <w:p w14:paraId="06C9146E" w14:textId="77777777" w:rsidR="005B0C7D" w:rsidRDefault="001140B7">
            <w:pPr>
              <w:widowControl/>
              <w:jc w:val="center"/>
              <w:rPr>
                <w:color w:val="000000"/>
                <w:kern w:val="0"/>
                <w:szCs w:val="21"/>
              </w:rPr>
            </w:pPr>
            <w:r>
              <w:rPr>
                <w:rFonts w:hint="eastAsia"/>
                <w:color w:val="000000"/>
                <w:kern w:val="0"/>
                <w:szCs w:val="21"/>
              </w:rPr>
              <w:t>55.4</w:t>
            </w:r>
          </w:p>
        </w:tc>
        <w:tc>
          <w:tcPr>
            <w:tcW w:w="854" w:type="dxa"/>
          </w:tcPr>
          <w:p w14:paraId="6B218305"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7FAC4675"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0F17E939"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235AE6C8"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71544D89"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4A2F7A87" w14:textId="77777777" w:rsidR="005B0C7D" w:rsidRDefault="001140B7">
            <w:pPr>
              <w:widowControl/>
              <w:jc w:val="center"/>
              <w:rPr>
                <w:color w:val="000000"/>
                <w:kern w:val="0"/>
                <w:szCs w:val="21"/>
              </w:rPr>
            </w:pPr>
            <w:r>
              <w:rPr>
                <w:rFonts w:hint="eastAsia"/>
                <w:color w:val="000000"/>
                <w:kern w:val="0"/>
                <w:szCs w:val="21"/>
              </w:rPr>
              <w:t>0.4</w:t>
            </w:r>
          </w:p>
        </w:tc>
        <w:tc>
          <w:tcPr>
            <w:tcW w:w="851" w:type="dxa"/>
          </w:tcPr>
          <w:p w14:paraId="1A7C6D54"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327AF2A7" w14:textId="77777777" w:rsidR="005B0C7D" w:rsidRDefault="001140B7">
            <w:pPr>
              <w:widowControl/>
              <w:jc w:val="center"/>
              <w:rPr>
                <w:color w:val="000000"/>
                <w:kern w:val="0"/>
                <w:szCs w:val="21"/>
              </w:rPr>
            </w:pPr>
            <w:r>
              <w:rPr>
                <w:rFonts w:hint="eastAsia"/>
                <w:color w:val="000000"/>
                <w:kern w:val="0"/>
                <w:szCs w:val="21"/>
              </w:rPr>
              <w:t>55</w:t>
            </w:r>
          </w:p>
        </w:tc>
      </w:tr>
      <w:tr w:rsidR="005B0C7D" w14:paraId="0A721FF5" w14:textId="77777777">
        <w:tc>
          <w:tcPr>
            <w:tcW w:w="853" w:type="dxa"/>
          </w:tcPr>
          <w:p w14:paraId="0AE4BF75" w14:textId="77777777" w:rsidR="005B0C7D" w:rsidRDefault="005B0C7D">
            <w:pPr>
              <w:widowControl/>
              <w:jc w:val="center"/>
              <w:rPr>
                <w:color w:val="000000"/>
                <w:kern w:val="0"/>
                <w:szCs w:val="21"/>
              </w:rPr>
            </w:pPr>
          </w:p>
        </w:tc>
        <w:tc>
          <w:tcPr>
            <w:tcW w:w="857" w:type="dxa"/>
          </w:tcPr>
          <w:p w14:paraId="049194F1" w14:textId="77777777" w:rsidR="005B0C7D" w:rsidRDefault="001140B7">
            <w:pPr>
              <w:widowControl/>
              <w:jc w:val="center"/>
              <w:rPr>
                <w:color w:val="000000"/>
                <w:kern w:val="0"/>
                <w:szCs w:val="21"/>
              </w:rPr>
            </w:pPr>
            <w:r>
              <w:rPr>
                <w:rFonts w:hint="eastAsia"/>
                <w:color w:val="000000"/>
                <w:kern w:val="0"/>
                <w:szCs w:val="21"/>
              </w:rPr>
              <w:t>50m</w:t>
            </w:r>
          </w:p>
        </w:tc>
        <w:tc>
          <w:tcPr>
            <w:tcW w:w="855" w:type="dxa"/>
          </w:tcPr>
          <w:p w14:paraId="600BA62F" w14:textId="77777777" w:rsidR="005B0C7D" w:rsidRDefault="001140B7">
            <w:pPr>
              <w:widowControl/>
              <w:jc w:val="center"/>
              <w:rPr>
                <w:color w:val="000000"/>
                <w:kern w:val="0"/>
                <w:szCs w:val="21"/>
              </w:rPr>
            </w:pPr>
            <w:r>
              <w:rPr>
                <w:rFonts w:hint="eastAsia"/>
                <w:color w:val="000000"/>
                <w:kern w:val="0"/>
                <w:szCs w:val="21"/>
              </w:rPr>
              <w:t>55.3</w:t>
            </w:r>
          </w:p>
        </w:tc>
        <w:tc>
          <w:tcPr>
            <w:tcW w:w="855" w:type="dxa"/>
          </w:tcPr>
          <w:p w14:paraId="39F3419A" w14:textId="77777777" w:rsidR="005B0C7D" w:rsidRDefault="001140B7">
            <w:pPr>
              <w:widowControl/>
              <w:jc w:val="center"/>
              <w:rPr>
                <w:color w:val="000000"/>
                <w:kern w:val="0"/>
                <w:szCs w:val="21"/>
              </w:rPr>
            </w:pPr>
            <w:r>
              <w:rPr>
                <w:rFonts w:hint="eastAsia"/>
                <w:color w:val="000000"/>
                <w:kern w:val="0"/>
                <w:szCs w:val="21"/>
              </w:rPr>
              <w:t>49.7</w:t>
            </w:r>
          </w:p>
        </w:tc>
        <w:tc>
          <w:tcPr>
            <w:tcW w:w="855" w:type="dxa"/>
          </w:tcPr>
          <w:p w14:paraId="44287355" w14:textId="77777777" w:rsidR="005B0C7D" w:rsidRDefault="001140B7">
            <w:pPr>
              <w:widowControl/>
              <w:jc w:val="center"/>
              <w:rPr>
                <w:color w:val="000000"/>
                <w:kern w:val="0"/>
                <w:szCs w:val="21"/>
              </w:rPr>
            </w:pPr>
            <w:r>
              <w:rPr>
                <w:rFonts w:hint="eastAsia"/>
                <w:color w:val="000000"/>
                <w:kern w:val="0"/>
                <w:szCs w:val="21"/>
              </w:rPr>
              <w:t>57.3</w:t>
            </w:r>
          </w:p>
        </w:tc>
        <w:tc>
          <w:tcPr>
            <w:tcW w:w="855" w:type="dxa"/>
          </w:tcPr>
          <w:p w14:paraId="5EDD5B2B" w14:textId="77777777" w:rsidR="005B0C7D" w:rsidRDefault="001140B7">
            <w:pPr>
              <w:widowControl/>
              <w:jc w:val="center"/>
              <w:rPr>
                <w:color w:val="000000"/>
                <w:kern w:val="0"/>
                <w:szCs w:val="21"/>
              </w:rPr>
            </w:pPr>
            <w:r>
              <w:rPr>
                <w:rFonts w:hint="eastAsia"/>
                <w:color w:val="000000"/>
                <w:kern w:val="0"/>
                <w:szCs w:val="21"/>
              </w:rPr>
              <w:t>51.7</w:t>
            </w:r>
          </w:p>
        </w:tc>
        <w:tc>
          <w:tcPr>
            <w:tcW w:w="855" w:type="dxa"/>
          </w:tcPr>
          <w:p w14:paraId="6CFF71E9" w14:textId="77777777" w:rsidR="005B0C7D" w:rsidRDefault="001140B7">
            <w:pPr>
              <w:widowControl/>
              <w:jc w:val="center"/>
              <w:rPr>
                <w:color w:val="000000"/>
                <w:kern w:val="0"/>
                <w:szCs w:val="21"/>
              </w:rPr>
            </w:pPr>
            <w:r>
              <w:rPr>
                <w:rFonts w:hint="eastAsia"/>
                <w:color w:val="000000"/>
                <w:kern w:val="0"/>
                <w:szCs w:val="21"/>
              </w:rPr>
              <w:t>59.6</w:t>
            </w:r>
          </w:p>
        </w:tc>
        <w:tc>
          <w:tcPr>
            <w:tcW w:w="855" w:type="dxa"/>
          </w:tcPr>
          <w:p w14:paraId="1EC1EA10" w14:textId="77777777" w:rsidR="005B0C7D" w:rsidRDefault="001140B7">
            <w:pPr>
              <w:widowControl/>
              <w:jc w:val="center"/>
              <w:rPr>
                <w:color w:val="000000"/>
                <w:kern w:val="0"/>
                <w:szCs w:val="21"/>
              </w:rPr>
            </w:pPr>
            <w:r>
              <w:rPr>
                <w:rFonts w:hint="eastAsia"/>
                <w:color w:val="000000"/>
                <w:kern w:val="0"/>
                <w:szCs w:val="21"/>
              </w:rPr>
              <w:t>54</w:t>
            </w:r>
          </w:p>
        </w:tc>
        <w:tc>
          <w:tcPr>
            <w:tcW w:w="854" w:type="dxa"/>
          </w:tcPr>
          <w:p w14:paraId="103D2961"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15691F3F"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7CE05F6B"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46B97A2A" w14:textId="77777777" w:rsidR="005B0C7D" w:rsidRDefault="001140B7">
            <w:pPr>
              <w:widowControl/>
              <w:jc w:val="center"/>
              <w:rPr>
                <w:color w:val="000000"/>
                <w:kern w:val="0"/>
                <w:szCs w:val="21"/>
              </w:rPr>
            </w:pPr>
            <w:r>
              <w:rPr>
                <w:rFonts w:hint="eastAsia"/>
                <w:color w:val="000000"/>
                <w:kern w:val="0"/>
                <w:szCs w:val="21"/>
              </w:rPr>
              <w:t>1.7</w:t>
            </w:r>
          </w:p>
        </w:tc>
        <w:tc>
          <w:tcPr>
            <w:tcW w:w="905" w:type="dxa"/>
          </w:tcPr>
          <w:p w14:paraId="5490857B"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475DB2EC" w14:textId="77777777" w:rsidR="005B0C7D" w:rsidRDefault="001140B7">
            <w:pPr>
              <w:widowControl/>
              <w:jc w:val="center"/>
              <w:rPr>
                <w:color w:val="000000"/>
                <w:kern w:val="0"/>
                <w:szCs w:val="21"/>
              </w:rPr>
            </w:pPr>
            <w:r>
              <w:rPr>
                <w:rFonts w:hint="eastAsia"/>
                <w:color w:val="000000"/>
                <w:kern w:val="0"/>
                <w:szCs w:val="21"/>
              </w:rPr>
              <w:t>4</w:t>
            </w:r>
          </w:p>
        </w:tc>
        <w:tc>
          <w:tcPr>
            <w:tcW w:w="851" w:type="dxa"/>
          </w:tcPr>
          <w:p w14:paraId="70A5EF82"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28E23E05" w14:textId="77777777" w:rsidR="005B0C7D" w:rsidRDefault="001140B7">
            <w:pPr>
              <w:widowControl/>
              <w:jc w:val="center"/>
              <w:rPr>
                <w:color w:val="000000"/>
                <w:kern w:val="0"/>
                <w:szCs w:val="21"/>
              </w:rPr>
            </w:pPr>
            <w:r>
              <w:rPr>
                <w:rFonts w:hint="eastAsia"/>
                <w:color w:val="000000"/>
                <w:kern w:val="0"/>
                <w:szCs w:val="21"/>
              </w:rPr>
              <w:t>50</w:t>
            </w:r>
          </w:p>
        </w:tc>
      </w:tr>
      <w:tr w:rsidR="005B0C7D" w14:paraId="6502A0F6" w14:textId="77777777">
        <w:tc>
          <w:tcPr>
            <w:tcW w:w="853" w:type="dxa"/>
          </w:tcPr>
          <w:p w14:paraId="5740C12F" w14:textId="77777777" w:rsidR="005B0C7D" w:rsidRDefault="005B0C7D">
            <w:pPr>
              <w:widowControl/>
              <w:jc w:val="center"/>
              <w:rPr>
                <w:color w:val="000000"/>
                <w:kern w:val="0"/>
                <w:szCs w:val="21"/>
              </w:rPr>
            </w:pPr>
          </w:p>
        </w:tc>
        <w:tc>
          <w:tcPr>
            <w:tcW w:w="857" w:type="dxa"/>
          </w:tcPr>
          <w:p w14:paraId="6A401757" w14:textId="77777777" w:rsidR="005B0C7D" w:rsidRDefault="001140B7">
            <w:pPr>
              <w:widowControl/>
              <w:jc w:val="center"/>
              <w:rPr>
                <w:color w:val="000000"/>
                <w:kern w:val="0"/>
                <w:szCs w:val="21"/>
              </w:rPr>
            </w:pPr>
            <w:r>
              <w:rPr>
                <w:rFonts w:hint="eastAsia"/>
                <w:color w:val="000000"/>
                <w:kern w:val="0"/>
                <w:szCs w:val="21"/>
              </w:rPr>
              <w:t>60m</w:t>
            </w:r>
          </w:p>
        </w:tc>
        <w:tc>
          <w:tcPr>
            <w:tcW w:w="855" w:type="dxa"/>
          </w:tcPr>
          <w:p w14:paraId="37CC5AB1" w14:textId="77777777" w:rsidR="005B0C7D" w:rsidRDefault="001140B7">
            <w:pPr>
              <w:widowControl/>
              <w:jc w:val="center"/>
              <w:rPr>
                <w:color w:val="000000"/>
                <w:kern w:val="0"/>
                <w:szCs w:val="21"/>
              </w:rPr>
            </w:pPr>
            <w:r>
              <w:rPr>
                <w:rFonts w:hint="eastAsia"/>
                <w:color w:val="000000"/>
                <w:kern w:val="0"/>
                <w:szCs w:val="21"/>
              </w:rPr>
              <w:t>54.2</w:t>
            </w:r>
          </w:p>
        </w:tc>
        <w:tc>
          <w:tcPr>
            <w:tcW w:w="855" w:type="dxa"/>
          </w:tcPr>
          <w:p w14:paraId="35C01C55" w14:textId="77777777" w:rsidR="005B0C7D" w:rsidRDefault="001140B7">
            <w:pPr>
              <w:widowControl/>
              <w:jc w:val="center"/>
              <w:rPr>
                <w:color w:val="000000"/>
                <w:kern w:val="0"/>
                <w:szCs w:val="21"/>
              </w:rPr>
            </w:pPr>
            <w:r>
              <w:rPr>
                <w:rFonts w:hint="eastAsia"/>
                <w:color w:val="000000"/>
                <w:kern w:val="0"/>
                <w:szCs w:val="21"/>
              </w:rPr>
              <w:t>48.5</w:t>
            </w:r>
          </w:p>
        </w:tc>
        <w:tc>
          <w:tcPr>
            <w:tcW w:w="855" w:type="dxa"/>
          </w:tcPr>
          <w:p w14:paraId="260BAF2A" w14:textId="77777777" w:rsidR="005B0C7D" w:rsidRDefault="001140B7">
            <w:pPr>
              <w:widowControl/>
              <w:jc w:val="center"/>
              <w:rPr>
                <w:color w:val="000000"/>
                <w:kern w:val="0"/>
                <w:szCs w:val="21"/>
              </w:rPr>
            </w:pPr>
            <w:r>
              <w:rPr>
                <w:rFonts w:hint="eastAsia"/>
                <w:color w:val="000000"/>
                <w:kern w:val="0"/>
                <w:szCs w:val="21"/>
              </w:rPr>
              <w:t>56.1</w:t>
            </w:r>
          </w:p>
        </w:tc>
        <w:tc>
          <w:tcPr>
            <w:tcW w:w="855" w:type="dxa"/>
          </w:tcPr>
          <w:p w14:paraId="294BA045" w14:textId="77777777" w:rsidR="005B0C7D" w:rsidRDefault="001140B7">
            <w:pPr>
              <w:widowControl/>
              <w:jc w:val="center"/>
              <w:rPr>
                <w:color w:val="000000"/>
                <w:kern w:val="0"/>
                <w:szCs w:val="21"/>
              </w:rPr>
            </w:pPr>
            <w:r>
              <w:rPr>
                <w:rFonts w:hint="eastAsia"/>
                <w:color w:val="000000"/>
                <w:kern w:val="0"/>
                <w:szCs w:val="21"/>
              </w:rPr>
              <w:t>50.5</w:t>
            </w:r>
          </w:p>
        </w:tc>
        <w:tc>
          <w:tcPr>
            <w:tcW w:w="855" w:type="dxa"/>
          </w:tcPr>
          <w:p w14:paraId="555051E1" w14:textId="77777777" w:rsidR="005B0C7D" w:rsidRDefault="001140B7">
            <w:pPr>
              <w:widowControl/>
              <w:jc w:val="center"/>
              <w:rPr>
                <w:color w:val="000000"/>
                <w:kern w:val="0"/>
                <w:szCs w:val="21"/>
              </w:rPr>
            </w:pPr>
            <w:r>
              <w:rPr>
                <w:rFonts w:hint="eastAsia"/>
                <w:color w:val="000000"/>
                <w:kern w:val="0"/>
                <w:szCs w:val="21"/>
              </w:rPr>
              <w:t>58.4</w:t>
            </w:r>
          </w:p>
        </w:tc>
        <w:tc>
          <w:tcPr>
            <w:tcW w:w="855" w:type="dxa"/>
          </w:tcPr>
          <w:p w14:paraId="05620447" w14:textId="77777777" w:rsidR="005B0C7D" w:rsidRDefault="001140B7">
            <w:pPr>
              <w:widowControl/>
              <w:jc w:val="center"/>
              <w:rPr>
                <w:color w:val="000000"/>
                <w:kern w:val="0"/>
                <w:szCs w:val="21"/>
              </w:rPr>
            </w:pPr>
            <w:r>
              <w:rPr>
                <w:rFonts w:hint="eastAsia"/>
                <w:color w:val="000000"/>
                <w:kern w:val="0"/>
                <w:szCs w:val="21"/>
              </w:rPr>
              <w:t>52.8</w:t>
            </w:r>
          </w:p>
        </w:tc>
        <w:tc>
          <w:tcPr>
            <w:tcW w:w="854" w:type="dxa"/>
          </w:tcPr>
          <w:p w14:paraId="1C4ABB9C"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7A0C22C4"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3E9EA3E7"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6702A191" w14:textId="77777777" w:rsidR="005B0C7D" w:rsidRDefault="001140B7">
            <w:pPr>
              <w:widowControl/>
              <w:jc w:val="center"/>
              <w:rPr>
                <w:color w:val="000000"/>
                <w:kern w:val="0"/>
                <w:szCs w:val="21"/>
              </w:rPr>
            </w:pPr>
            <w:r>
              <w:rPr>
                <w:rFonts w:hint="eastAsia"/>
                <w:color w:val="000000"/>
                <w:kern w:val="0"/>
                <w:szCs w:val="21"/>
              </w:rPr>
              <w:t>0.5</w:t>
            </w:r>
          </w:p>
        </w:tc>
        <w:tc>
          <w:tcPr>
            <w:tcW w:w="905" w:type="dxa"/>
          </w:tcPr>
          <w:p w14:paraId="6AFD30E8"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0E4A3071" w14:textId="77777777" w:rsidR="005B0C7D" w:rsidRDefault="001140B7">
            <w:pPr>
              <w:widowControl/>
              <w:jc w:val="center"/>
              <w:rPr>
                <w:color w:val="000000"/>
                <w:kern w:val="0"/>
                <w:szCs w:val="21"/>
              </w:rPr>
            </w:pPr>
            <w:r>
              <w:rPr>
                <w:rFonts w:hint="eastAsia"/>
                <w:color w:val="000000"/>
                <w:kern w:val="0"/>
                <w:szCs w:val="21"/>
              </w:rPr>
              <w:t>2.8</w:t>
            </w:r>
          </w:p>
        </w:tc>
        <w:tc>
          <w:tcPr>
            <w:tcW w:w="851" w:type="dxa"/>
          </w:tcPr>
          <w:p w14:paraId="4F3111C7"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2883D803" w14:textId="77777777" w:rsidR="005B0C7D" w:rsidRDefault="001140B7">
            <w:pPr>
              <w:widowControl/>
              <w:jc w:val="center"/>
              <w:rPr>
                <w:color w:val="000000"/>
                <w:kern w:val="0"/>
                <w:szCs w:val="21"/>
              </w:rPr>
            </w:pPr>
            <w:r>
              <w:rPr>
                <w:rFonts w:hint="eastAsia"/>
                <w:color w:val="000000"/>
                <w:kern w:val="0"/>
                <w:szCs w:val="21"/>
              </w:rPr>
              <w:t>50</w:t>
            </w:r>
          </w:p>
        </w:tc>
      </w:tr>
      <w:tr w:rsidR="005B0C7D" w14:paraId="17C9C80D" w14:textId="77777777">
        <w:tc>
          <w:tcPr>
            <w:tcW w:w="853" w:type="dxa"/>
          </w:tcPr>
          <w:p w14:paraId="30E5EE36" w14:textId="77777777" w:rsidR="005B0C7D" w:rsidRDefault="005B0C7D">
            <w:pPr>
              <w:widowControl/>
              <w:jc w:val="center"/>
              <w:rPr>
                <w:color w:val="000000"/>
                <w:kern w:val="0"/>
                <w:szCs w:val="21"/>
              </w:rPr>
            </w:pPr>
          </w:p>
        </w:tc>
        <w:tc>
          <w:tcPr>
            <w:tcW w:w="857" w:type="dxa"/>
          </w:tcPr>
          <w:p w14:paraId="7FF05638" w14:textId="77777777" w:rsidR="005B0C7D" w:rsidRDefault="001140B7">
            <w:pPr>
              <w:widowControl/>
              <w:jc w:val="center"/>
              <w:rPr>
                <w:color w:val="000000"/>
                <w:kern w:val="0"/>
                <w:szCs w:val="21"/>
              </w:rPr>
            </w:pPr>
            <w:r>
              <w:rPr>
                <w:rFonts w:hint="eastAsia"/>
                <w:color w:val="000000"/>
                <w:kern w:val="0"/>
                <w:szCs w:val="21"/>
              </w:rPr>
              <w:t>80m</w:t>
            </w:r>
          </w:p>
        </w:tc>
        <w:tc>
          <w:tcPr>
            <w:tcW w:w="855" w:type="dxa"/>
          </w:tcPr>
          <w:p w14:paraId="4228A2EC" w14:textId="77777777" w:rsidR="005B0C7D" w:rsidRDefault="001140B7">
            <w:pPr>
              <w:widowControl/>
              <w:jc w:val="center"/>
              <w:rPr>
                <w:color w:val="000000"/>
                <w:kern w:val="0"/>
                <w:szCs w:val="21"/>
              </w:rPr>
            </w:pPr>
            <w:r>
              <w:rPr>
                <w:rFonts w:hint="eastAsia"/>
                <w:color w:val="000000"/>
                <w:kern w:val="0"/>
                <w:szCs w:val="21"/>
              </w:rPr>
              <w:t>52.2</w:t>
            </w:r>
          </w:p>
        </w:tc>
        <w:tc>
          <w:tcPr>
            <w:tcW w:w="855" w:type="dxa"/>
          </w:tcPr>
          <w:p w14:paraId="2BFF05E3" w14:textId="77777777" w:rsidR="005B0C7D" w:rsidRDefault="001140B7">
            <w:pPr>
              <w:widowControl/>
              <w:jc w:val="center"/>
              <w:rPr>
                <w:color w:val="000000"/>
                <w:kern w:val="0"/>
                <w:szCs w:val="21"/>
              </w:rPr>
            </w:pPr>
            <w:r>
              <w:rPr>
                <w:rFonts w:hint="eastAsia"/>
                <w:color w:val="000000"/>
                <w:kern w:val="0"/>
                <w:szCs w:val="21"/>
              </w:rPr>
              <w:t>46.5</w:t>
            </w:r>
          </w:p>
        </w:tc>
        <w:tc>
          <w:tcPr>
            <w:tcW w:w="855" w:type="dxa"/>
          </w:tcPr>
          <w:p w14:paraId="71919A3F" w14:textId="77777777" w:rsidR="005B0C7D" w:rsidRDefault="001140B7">
            <w:pPr>
              <w:widowControl/>
              <w:jc w:val="center"/>
              <w:rPr>
                <w:color w:val="000000"/>
                <w:kern w:val="0"/>
                <w:szCs w:val="21"/>
              </w:rPr>
            </w:pPr>
            <w:r>
              <w:rPr>
                <w:rFonts w:hint="eastAsia"/>
                <w:color w:val="000000"/>
                <w:kern w:val="0"/>
                <w:szCs w:val="21"/>
              </w:rPr>
              <w:t>54.1</w:t>
            </w:r>
          </w:p>
        </w:tc>
        <w:tc>
          <w:tcPr>
            <w:tcW w:w="855" w:type="dxa"/>
          </w:tcPr>
          <w:p w14:paraId="79D75958" w14:textId="77777777" w:rsidR="005B0C7D" w:rsidRDefault="001140B7">
            <w:pPr>
              <w:widowControl/>
              <w:jc w:val="center"/>
              <w:rPr>
                <w:color w:val="000000"/>
                <w:kern w:val="0"/>
                <w:szCs w:val="21"/>
              </w:rPr>
            </w:pPr>
            <w:r>
              <w:rPr>
                <w:rFonts w:hint="eastAsia"/>
                <w:color w:val="000000"/>
                <w:kern w:val="0"/>
                <w:szCs w:val="21"/>
              </w:rPr>
              <w:t>48.5</w:t>
            </w:r>
          </w:p>
        </w:tc>
        <w:tc>
          <w:tcPr>
            <w:tcW w:w="855" w:type="dxa"/>
          </w:tcPr>
          <w:p w14:paraId="558B8BEA" w14:textId="77777777" w:rsidR="005B0C7D" w:rsidRDefault="001140B7">
            <w:pPr>
              <w:widowControl/>
              <w:jc w:val="center"/>
              <w:rPr>
                <w:color w:val="000000"/>
                <w:kern w:val="0"/>
                <w:szCs w:val="21"/>
              </w:rPr>
            </w:pPr>
            <w:r>
              <w:rPr>
                <w:rFonts w:hint="eastAsia"/>
                <w:color w:val="000000"/>
                <w:kern w:val="0"/>
                <w:szCs w:val="21"/>
              </w:rPr>
              <w:t>56.5</w:t>
            </w:r>
          </w:p>
        </w:tc>
        <w:tc>
          <w:tcPr>
            <w:tcW w:w="855" w:type="dxa"/>
          </w:tcPr>
          <w:p w14:paraId="65836F17" w14:textId="77777777" w:rsidR="005B0C7D" w:rsidRDefault="001140B7">
            <w:pPr>
              <w:widowControl/>
              <w:jc w:val="center"/>
              <w:rPr>
                <w:color w:val="000000"/>
                <w:kern w:val="0"/>
                <w:szCs w:val="21"/>
              </w:rPr>
            </w:pPr>
            <w:r>
              <w:rPr>
                <w:rFonts w:hint="eastAsia"/>
                <w:color w:val="000000"/>
                <w:kern w:val="0"/>
                <w:szCs w:val="21"/>
              </w:rPr>
              <w:t>50.8</w:t>
            </w:r>
          </w:p>
        </w:tc>
        <w:tc>
          <w:tcPr>
            <w:tcW w:w="854" w:type="dxa"/>
          </w:tcPr>
          <w:p w14:paraId="7E49B273"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6C4FD199"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4D28C31B"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2FD1CBA2"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1E7DE41D"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5EA4F357" w14:textId="77777777" w:rsidR="005B0C7D" w:rsidRDefault="001140B7">
            <w:pPr>
              <w:widowControl/>
              <w:jc w:val="center"/>
              <w:rPr>
                <w:color w:val="000000"/>
                <w:kern w:val="0"/>
                <w:szCs w:val="21"/>
              </w:rPr>
            </w:pPr>
            <w:r>
              <w:rPr>
                <w:rFonts w:hint="eastAsia"/>
                <w:color w:val="000000"/>
                <w:kern w:val="0"/>
                <w:szCs w:val="21"/>
              </w:rPr>
              <w:t>0.8</w:t>
            </w:r>
          </w:p>
        </w:tc>
        <w:tc>
          <w:tcPr>
            <w:tcW w:w="851" w:type="dxa"/>
          </w:tcPr>
          <w:p w14:paraId="79184364"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32DE5E06" w14:textId="77777777" w:rsidR="005B0C7D" w:rsidRDefault="001140B7">
            <w:pPr>
              <w:widowControl/>
              <w:jc w:val="center"/>
              <w:rPr>
                <w:color w:val="000000"/>
                <w:kern w:val="0"/>
                <w:szCs w:val="21"/>
              </w:rPr>
            </w:pPr>
            <w:r>
              <w:rPr>
                <w:rFonts w:hint="eastAsia"/>
                <w:color w:val="000000"/>
                <w:kern w:val="0"/>
                <w:szCs w:val="21"/>
              </w:rPr>
              <w:t>50</w:t>
            </w:r>
          </w:p>
        </w:tc>
      </w:tr>
      <w:tr w:rsidR="005B0C7D" w14:paraId="78B5B176" w14:textId="77777777">
        <w:tc>
          <w:tcPr>
            <w:tcW w:w="853" w:type="dxa"/>
          </w:tcPr>
          <w:p w14:paraId="330C5338" w14:textId="77777777" w:rsidR="005B0C7D" w:rsidRDefault="005B0C7D">
            <w:pPr>
              <w:widowControl/>
              <w:jc w:val="center"/>
              <w:rPr>
                <w:color w:val="000000"/>
                <w:kern w:val="0"/>
                <w:szCs w:val="21"/>
              </w:rPr>
            </w:pPr>
          </w:p>
        </w:tc>
        <w:tc>
          <w:tcPr>
            <w:tcW w:w="857" w:type="dxa"/>
          </w:tcPr>
          <w:p w14:paraId="7AE16388" w14:textId="77777777" w:rsidR="005B0C7D" w:rsidRDefault="001140B7">
            <w:pPr>
              <w:widowControl/>
              <w:jc w:val="center"/>
              <w:rPr>
                <w:color w:val="000000"/>
                <w:kern w:val="0"/>
                <w:szCs w:val="21"/>
              </w:rPr>
            </w:pPr>
            <w:r>
              <w:rPr>
                <w:rFonts w:hint="eastAsia"/>
                <w:color w:val="000000"/>
                <w:kern w:val="0"/>
                <w:szCs w:val="21"/>
              </w:rPr>
              <w:t>100m</w:t>
            </w:r>
          </w:p>
        </w:tc>
        <w:tc>
          <w:tcPr>
            <w:tcW w:w="855" w:type="dxa"/>
          </w:tcPr>
          <w:p w14:paraId="33B45098" w14:textId="77777777" w:rsidR="005B0C7D" w:rsidRDefault="001140B7">
            <w:pPr>
              <w:widowControl/>
              <w:jc w:val="center"/>
              <w:rPr>
                <w:color w:val="000000"/>
                <w:kern w:val="0"/>
                <w:szCs w:val="21"/>
              </w:rPr>
            </w:pPr>
            <w:r>
              <w:rPr>
                <w:rFonts w:hint="eastAsia"/>
                <w:color w:val="000000"/>
                <w:kern w:val="0"/>
                <w:szCs w:val="21"/>
              </w:rPr>
              <w:t>50.5</w:t>
            </w:r>
          </w:p>
        </w:tc>
        <w:tc>
          <w:tcPr>
            <w:tcW w:w="855" w:type="dxa"/>
          </w:tcPr>
          <w:p w14:paraId="2784982F" w14:textId="77777777" w:rsidR="005B0C7D" w:rsidRDefault="001140B7">
            <w:pPr>
              <w:widowControl/>
              <w:jc w:val="center"/>
              <w:rPr>
                <w:color w:val="000000"/>
                <w:kern w:val="0"/>
                <w:szCs w:val="21"/>
              </w:rPr>
            </w:pPr>
            <w:r>
              <w:rPr>
                <w:rFonts w:hint="eastAsia"/>
                <w:color w:val="000000"/>
                <w:kern w:val="0"/>
                <w:szCs w:val="21"/>
              </w:rPr>
              <w:t>44.9</w:t>
            </w:r>
          </w:p>
        </w:tc>
        <w:tc>
          <w:tcPr>
            <w:tcW w:w="855" w:type="dxa"/>
          </w:tcPr>
          <w:p w14:paraId="24CF090F" w14:textId="77777777" w:rsidR="005B0C7D" w:rsidRDefault="001140B7">
            <w:pPr>
              <w:widowControl/>
              <w:jc w:val="center"/>
              <w:rPr>
                <w:color w:val="000000"/>
                <w:kern w:val="0"/>
                <w:szCs w:val="21"/>
              </w:rPr>
            </w:pPr>
            <w:r>
              <w:rPr>
                <w:rFonts w:hint="eastAsia"/>
                <w:color w:val="000000"/>
                <w:kern w:val="0"/>
                <w:szCs w:val="21"/>
              </w:rPr>
              <w:t>52.5</w:t>
            </w:r>
          </w:p>
        </w:tc>
        <w:tc>
          <w:tcPr>
            <w:tcW w:w="855" w:type="dxa"/>
          </w:tcPr>
          <w:p w14:paraId="359B50F4" w14:textId="77777777" w:rsidR="005B0C7D" w:rsidRDefault="001140B7">
            <w:pPr>
              <w:widowControl/>
              <w:jc w:val="center"/>
              <w:rPr>
                <w:color w:val="000000"/>
                <w:kern w:val="0"/>
                <w:szCs w:val="21"/>
              </w:rPr>
            </w:pPr>
            <w:r>
              <w:rPr>
                <w:rFonts w:hint="eastAsia"/>
                <w:color w:val="000000"/>
                <w:kern w:val="0"/>
                <w:szCs w:val="21"/>
              </w:rPr>
              <w:t>46.8</w:t>
            </w:r>
          </w:p>
        </w:tc>
        <w:tc>
          <w:tcPr>
            <w:tcW w:w="855" w:type="dxa"/>
          </w:tcPr>
          <w:p w14:paraId="227D6594" w14:textId="77777777" w:rsidR="005B0C7D" w:rsidRDefault="001140B7">
            <w:pPr>
              <w:widowControl/>
              <w:jc w:val="center"/>
              <w:rPr>
                <w:color w:val="000000"/>
                <w:kern w:val="0"/>
                <w:szCs w:val="21"/>
              </w:rPr>
            </w:pPr>
            <w:r>
              <w:rPr>
                <w:rFonts w:hint="eastAsia"/>
                <w:color w:val="000000"/>
                <w:kern w:val="0"/>
                <w:szCs w:val="21"/>
              </w:rPr>
              <w:t>54.8</w:t>
            </w:r>
          </w:p>
        </w:tc>
        <w:tc>
          <w:tcPr>
            <w:tcW w:w="855" w:type="dxa"/>
          </w:tcPr>
          <w:p w14:paraId="3FAE9670" w14:textId="77777777" w:rsidR="005B0C7D" w:rsidRDefault="001140B7">
            <w:pPr>
              <w:widowControl/>
              <w:jc w:val="center"/>
              <w:rPr>
                <w:color w:val="000000"/>
                <w:kern w:val="0"/>
                <w:szCs w:val="21"/>
              </w:rPr>
            </w:pPr>
            <w:r>
              <w:rPr>
                <w:rFonts w:hint="eastAsia"/>
                <w:color w:val="000000"/>
                <w:kern w:val="0"/>
                <w:szCs w:val="21"/>
              </w:rPr>
              <w:t>49.2</w:t>
            </w:r>
          </w:p>
        </w:tc>
        <w:tc>
          <w:tcPr>
            <w:tcW w:w="854" w:type="dxa"/>
          </w:tcPr>
          <w:p w14:paraId="27CE1EF4"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29864F6F"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20A2122B"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049FC1FC"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7FE18329"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0971B8F4"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6AD12242"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741C31F6" w14:textId="77777777" w:rsidR="005B0C7D" w:rsidRDefault="001140B7">
            <w:pPr>
              <w:widowControl/>
              <w:jc w:val="center"/>
              <w:rPr>
                <w:color w:val="000000"/>
                <w:kern w:val="0"/>
                <w:szCs w:val="21"/>
              </w:rPr>
            </w:pPr>
            <w:r>
              <w:rPr>
                <w:rFonts w:hint="eastAsia"/>
                <w:color w:val="000000"/>
                <w:kern w:val="0"/>
                <w:szCs w:val="21"/>
              </w:rPr>
              <w:t>50</w:t>
            </w:r>
          </w:p>
        </w:tc>
      </w:tr>
      <w:tr w:rsidR="005B0C7D" w14:paraId="1FF8141E" w14:textId="77777777">
        <w:tc>
          <w:tcPr>
            <w:tcW w:w="853" w:type="dxa"/>
          </w:tcPr>
          <w:p w14:paraId="6D65E8E3" w14:textId="77777777" w:rsidR="005B0C7D" w:rsidRDefault="005B0C7D">
            <w:pPr>
              <w:widowControl/>
              <w:jc w:val="center"/>
              <w:rPr>
                <w:color w:val="000000"/>
                <w:kern w:val="0"/>
                <w:szCs w:val="21"/>
              </w:rPr>
            </w:pPr>
          </w:p>
        </w:tc>
        <w:tc>
          <w:tcPr>
            <w:tcW w:w="857" w:type="dxa"/>
          </w:tcPr>
          <w:p w14:paraId="79A43164" w14:textId="77777777" w:rsidR="005B0C7D" w:rsidRDefault="001140B7">
            <w:pPr>
              <w:widowControl/>
              <w:jc w:val="center"/>
              <w:rPr>
                <w:color w:val="000000"/>
                <w:kern w:val="0"/>
                <w:szCs w:val="21"/>
              </w:rPr>
            </w:pPr>
            <w:r>
              <w:rPr>
                <w:rFonts w:hint="eastAsia"/>
                <w:color w:val="000000"/>
                <w:kern w:val="0"/>
                <w:szCs w:val="21"/>
              </w:rPr>
              <w:t>120m</w:t>
            </w:r>
          </w:p>
        </w:tc>
        <w:tc>
          <w:tcPr>
            <w:tcW w:w="855" w:type="dxa"/>
          </w:tcPr>
          <w:p w14:paraId="2B07BCF2" w14:textId="77777777" w:rsidR="005B0C7D" w:rsidRDefault="001140B7">
            <w:pPr>
              <w:widowControl/>
              <w:jc w:val="center"/>
              <w:rPr>
                <w:color w:val="000000"/>
                <w:kern w:val="0"/>
                <w:szCs w:val="21"/>
              </w:rPr>
            </w:pPr>
            <w:r>
              <w:rPr>
                <w:rFonts w:hint="eastAsia"/>
                <w:color w:val="000000"/>
                <w:kern w:val="0"/>
                <w:szCs w:val="21"/>
              </w:rPr>
              <w:t>49.1</w:t>
            </w:r>
          </w:p>
        </w:tc>
        <w:tc>
          <w:tcPr>
            <w:tcW w:w="855" w:type="dxa"/>
          </w:tcPr>
          <w:p w14:paraId="62E84DE1" w14:textId="77777777" w:rsidR="005B0C7D" w:rsidRDefault="001140B7">
            <w:pPr>
              <w:widowControl/>
              <w:jc w:val="center"/>
              <w:rPr>
                <w:color w:val="000000"/>
                <w:kern w:val="0"/>
                <w:szCs w:val="21"/>
              </w:rPr>
            </w:pPr>
            <w:r>
              <w:rPr>
                <w:rFonts w:hint="eastAsia"/>
                <w:color w:val="000000"/>
                <w:kern w:val="0"/>
                <w:szCs w:val="21"/>
              </w:rPr>
              <w:t>43.5</w:t>
            </w:r>
          </w:p>
        </w:tc>
        <w:tc>
          <w:tcPr>
            <w:tcW w:w="855" w:type="dxa"/>
          </w:tcPr>
          <w:p w14:paraId="050092E6" w14:textId="77777777" w:rsidR="005B0C7D" w:rsidRDefault="001140B7">
            <w:pPr>
              <w:widowControl/>
              <w:jc w:val="center"/>
              <w:rPr>
                <w:color w:val="000000"/>
                <w:kern w:val="0"/>
                <w:szCs w:val="21"/>
              </w:rPr>
            </w:pPr>
            <w:r>
              <w:rPr>
                <w:rFonts w:hint="eastAsia"/>
                <w:color w:val="000000"/>
                <w:kern w:val="0"/>
                <w:szCs w:val="21"/>
              </w:rPr>
              <w:t>51.1</w:t>
            </w:r>
          </w:p>
        </w:tc>
        <w:tc>
          <w:tcPr>
            <w:tcW w:w="855" w:type="dxa"/>
          </w:tcPr>
          <w:p w14:paraId="02103316" w14:textId="77777777" w:rsidR="005B0C7D" w:rsidRDefault="001140B7">
            <w:pPr>
              <w:widowControl/>
              <w:jc w:val="center"/>
              <w:rPr>
                <w:color w:val="000000"/>
                <w:kern w:val="0"/>
                <w:szCs w:val="21"/>
              </w:rPr>
            </w:pPr>
            <w:r>
              <w:rPr>
                <w:rFonts w:hint="eastAsia"/>
                <w:color w:val="000000"/>
                <w:kern w:val="0"/>
                <w:szCs w:val="21"/>
              </w:rPr>
              <w:t>45.4</w:t>
            </w:r>
          </w:p>
        </w:tc>
        <w:tc>
          <w:tcPr>
            <w:tcW w:w="855" w:type="dxa"/>
          </w:tcPr>
          <w:p w14:paraId="428488F1" w14:textId="77777777" w:rsidR="005B0C7D" w:rsidRDefault="001140B7">
            <w:pPr>
              <w:widowControl/>
              <w:jc w:val="center"/>
              <w:rPr>
                <w:color w:val="000000"/>
                <w:kern w:val="0"/>
                <w:szCs w:val="21"/>
              </w:rPr>
            </w:pPr>
            <w:r>
              <w:rPr>
                <w:rFonts w:hint="eastAsia"/>
                <w:color w:val="000000"/>
                <w:kern w:val="0"/>
                <w:szCs w:val="21"/>
              </w:rPr>
              <w:t>53.4</w:t>
            </w:r>
          </w:p>
        </w:tc>
        <w:tc>
          <w:tcPr>
            <w:tcW w:w="855" w:type="dxa"/>
          </w:tcPr>
          <w:p w14:paraId="718656FF" w14:textId="77777777" w:rsidR="005B0C7D" w:rsidRDefault="001140B7">
            <w:pPr>
              <w:widowControl/>
              <w:jc w:val="center"/>
              <w:rPr>
                <w:color w:val="000000"/>
                <w:kern w:val="0"/>
                <w:szCs w:val="21"/>
              </w:rPr>
            </w:pPr>
            <w:r>
              <w:rPr>
                <w:rFonts w:hint="eastAsia"/>
                <w:color w:val="000000"/>
                <w:kern w:val="0"/>
                <w:szCs w:val="21"/>
              </w:rPr>
              <w:t>47.8</w:t>
            </w:r>
          </w:p>
        </w:tc>
        <w:tc>
          <w:tcPr>
            <w:tcW w:w="854" w:type="dxa"/>
          </w:tcPr>
          <w:p w14:paraId="49C4767D"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11026B03"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24CFFE26"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5A55CA26"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2839058C"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2E969B5C"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62D2E78B"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5009B881" w14:textId="77777777" w:rsidR="005B0C7D" w:rsidRDefault="001140B7">
            <w:pPr>
              <w:widowControl/>
              <w:jc w:val="center"/>
              <w:rPr>
                <w:color w:val="000000"/>
                <w:kern w:val="0"/>
                <w:szCs w:val="21"/>
              </w:rPr>
            </w:pPr>
            <w:r>
              <w:rPr>
                <w:rFonts w:hint="eastAsia"/>
                <w:color w:val="000000"/>
                <w:kern w:val="0"/>
                <w:szCs w:val="21"/>
              </w:rPr>
              <w:t>50</w:t>
            </w:r>
          </w:p>
        </w:tc>
      </w:tr>
      <w:tr w:rsidR="005B0C7D" w14:paraId="65A90473" w14:textId="77777777">
        <w:tc>
          <w:tcPr>
            <w:tcW w:w="853" w:type="dxa"/>
          </w:tcPr>
          <w:p w14:paraId="0B2881EB" w14:textId="77777777" w:rsidR="005B0C7D" w:rsidRDefault="005B0C7D">
            <w:pPr>
              <w:widowControl/>
              <w:jc w:val="center"/>
              <w:rPr>
                <w:color w:val="000000"/>
                <w:kern w:val="0"/>
                <w:szCs w:val="21"/>
              </w:rPr>
            </w:pPr>
          </w:p>
        </w:tc>
        <w:tc>
          <w:tcPr>
            <w:tcW w:w="857" w:type="dxa"/>
          </w:tcPr>
          <w:p w14:paraId="2C0CBEA2" w14:textId="77777777" w:rsidR="005B0C7D" w:rsidRDefault="001140B7">
            <w:pPr>
              <w:widowControl/>
              <w:jc w:val="center"/>
              <w:rPr>
                <w:color w:val="000000"/>
                <w:kern w:val="0"/>
                <w:szCs w:val="21"/>
              </w:rPr>
            </w:pPr>
            <w:r>
              <w:rPr>
                <w:rFonts w:hint="eastAsia"/>
                <w:color w:val="000000"/>
                <w:kern w:val="0"/>
                <w:szCs w:val="21"/>
              </w:rPr>
              <w:t>140m</w:t>
            </w:r>
          </w:p>
        </w:tc>
        <w:tc>
          <w:tcPr>
            <w:tcW w:w="855" w:type="dxa"/>
          </w:tcPr>
          <w:p w14:paraId="7FFA1168" w14:textId="77777777" w:rsidR="005B0C7D" w:rsidRDefault="001140B7">
            <w:pPr>
              <w:widowControl/>
              <w:jc w:val="center"/>
              <w:rPr>
                <w:color w:val="000000"/>
                <w:kern w:val="0"/>
                <w:szCs w:val="21"/>
              </w:rPr>
            </w:pPr>
            <w:r>
              <w:rPr>
                <w:rFonts w:hint="eastAsia"/>
                <w:color w:val="000000"/>
                <w:kern w:val="0"/>
                <w:szCs w:val="21"/>
              </w:rPr>
              <w:t>47.9</w:t>
            </w:r>
          </w:p>
        </w:tc>
        <w:tc>
          <w:tcPr>
            <w:tcW w:w="855" w:type="dxa"/>
          </w:tcPr>
          <w:p w14:paraId="377ACAB4" w14:textId="77777777" w:rsidR="005B0C7D" w:rsidRDefault="001140B7">
            <w:pPr>
              <w:widowControl/>
              <w:jc w:val="center"/>
              <w:rPr>
                <w:color w:val="000000"/>
                <w:kern w:val="0"/>
                <w:szCs w:val="21"/>
              </w:rPr>
            </w:pPr>
            <w:r>
              <w:rPr>
                <w:rFonts w:hint="eastAsia"/>
                <w:color w:val="000000"/>
                <w:kern w:val="0"/>
                <w:szCs w:val="21"/>
              </w:rPr>
              <w:t>42.3</w:t>
            </w:r>
          </w:p>
        </w:tc>
        <w:tc>
          <w:tcPr>
            <w:tcW w:w="855" w:type="dxa"/>
          </w:tcPr>
          <w:p w14:paraId="7CBF220B" w14:textId="77777777" w:rsidR="005B0C7D" w:rsidRDefault="001140B7">
            <w:pPr>
              <w:widowControl/>
              <w:jc w:val="center"/>
              <w:rPr>
                <w:color w:val="000000"/>
                <w:kern w:val="0"/>
                <w:szCs w:val="21"/>
              </w:rPr>
            </w:pPr>
            <w:r>
              <w:rPr>
                <w:rFonts w:hint="eastAsia"/>
                <w:color w:val="000000"/>
                <w:kern w:val="0"/>
                <w:szCs w:val="21"/>
              </w:rPr>
              <w:t>49.8</w:t>
            </w:r>
          </w:p>
        </w:tc>
        <w:tc>
          <w:tcPr>
            <w:tcW w:w="855" w:type="dxa"/>
          </w:tcPr>
          <w:p w14:paraId="4B8A0B36" w14:textId="77777777" w:rsidR="005B0C7D" w:rsidRDefault="001140B7">
            <w:pPr>
              <w:widowControl/>
              <w:jc w:val="center"/>
              <w:rPr>
                <w:color w:val="000000"/>
                <w:kern w:val="0"/>
                <w:szCs w:val="21"/>
              </w:rPr>
            </w:pPr>
            <w:r>
              <w:rPr>
                <w:rFonts w:hint="eastAsia"/>
                <w:color w:val="000000"/>
                <w:kern w:val="0"/>
                <w:szCs w:val="21"/>
              </w:rPr>
              <w:t>44.2</w:t>
            </w:r>
          </w:p>
        </w:tc>
        <w:tc>
          <w:tcPr>
            <w:tcW w:w="855" w:type="dxa"/>
          </w:tcPr>
          <w:p w14:paraId="09DD0357" w14:textId="77777777" w:rsidR="005B0C7D" w:rsidRDefault="001140B7">
            <w:pPr>
              <w:widowControl/>
              <w:jc w:val="center"/>
              <w:rPr>
                <w:color w:val="000000"/>
                <w:kern w:val="0"/>
                <w:szCs w:val="21"/>
              </w:rPr>
            </w:pPr>
            <w:r>
              <w:rPr>
                <w:rFonts w:hint="eastAsia"/>
                <w:color w:val="000000"/>
                <w:kern w:val="0"/>
                <w:szCs w:val="21"/>
              </w:rPr>
              <w:t>52.2</w:t>
            </w:r>
          </w:p>
        </w:tc>
        <w:tc>
          <w:tcPr>
            <w:tcW w:w="855" w:type="dxa"/>
          </w:tcPr>
          <w:p w14:paraId="7ED5E995" w14:textId="77777777" w:rsidR="005B0C7D" w:rsidRDefault="001140B7">
            <w:pPr>
              <w:widowControl/>
              <w:jc w:val="center"/>
              <w:rPr>
                <w:color w:val="000000"/>
                <w:kern w:val="0"/>
                <w:szCs w:val="21"/>
              </w:rPr>
            </w:pPr>
            <w:r>
              <w:rPr>
                <w:rFonts w:hint="eastAsia"/>
                <w:color w:val="000000"/>
                <w:kern w:val="0"/>
                <w:szCs w:val="21"/>
              </w:rPr>
              <w:t>46.6</w:t>
            </w:r>
          </w:p>
        </w:tc>
        <w:tc>
          <w:tcPr>
            <w:tcW w:w="854" w:type="dxa"/>
          </w:tcPr>
          <w:p w14:paraId="6F6EF62F"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0EE74910"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59EA9226"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16F5A382"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688E74B0"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3C1F6233"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1B070556"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776480AA" w14:textId="77777777" w:rsidR="005B0C7D" w:rsidRDefault="001140B7">
            <w:pPr>
              <w:widowControl/>
              <w:jc w:val="center"/>
              <w:rPr>
                <w:color w:val="000000"/>
                <w:kern w:val="0"/>
                <w:szCs w:val="21"/>
              </w:rPr>
            </w:pPr>
            <w:r>
              <w:rPr>
                <w:rFonts w:hint="eastAsia"/>
                <w:color w:val="000000"/>
                <w:kern w:val="0"/>
                <w:szCs w:val="21"/>
              </w:rPr>
              <w:t>50</w:t>
            </w:r>
          </w:p>
        </w:tc>
      </w:tr>
      <w:tr w:rsidR="005B0C7D" w14:paraId="2679C768" w14:textId="77777777">
        <w:tc>
          <w:tcPr>
            <w:tcW w:w="853" w:type="dxa"/>
          </w:tcPr>
          <w:p w14:paraId="201C9203" w14:textId="77777777" w:rsidR="005B0C7D" w:rsidRDefault="005B0C7D">
            <w:pPr>
              <w:widowControl/>
              <w:jc w:val="center"/>
              <w:rPr>
                <w:color w:val="000000"/>
                <w:kern w:val="0"/>
                <w:szCs w:val="21"/>
              </w:rPr>
            </w:pPr>
          </w:p>
        </w:tc>
        <w:tc>
          <w:tcPr>
            <w:tcW w:w="857" w:type="dxa"/>
          </w:tcPr>
          <w:p w14:paraId="031A3597" w14:textId="77777777" w:rsidR="005B0C7D" w:rsidRDefault="001140B7">
            <w:pPr>
              <w:widowControl/>
              <w:jc w:val="center"/>
              <w:rPr>
                <w:color w:val="000000"/>
                <w:kern w:val="0"/>
                <w:szCs w:val="21"/>
              </w:rPr>
            </w:pPr>
            <w:r>
              <w:rPr>
                <w:rFonts w:hint="eastAsia"/>
                <w:color w:val="000000"/>
                <w:kern w:val="0"/>
                <w:szCs w:val="21"/>
              </w:rPr>
              <w:t>160m</w:t>
            </w:r>
          </w:p>
        </w:tc>
        <w:tc>
          <w:tcPr>
            <w:tcW w:w="855" w:type="dxa"/>
          </w:tcPr>
          <w:p w14:paraId="1F8693AF" w14:textId="77777777" w:rsidR="005B0C7D" w:rsidRDefault="001140B7">
            <w:pPr>
              <w:widowControl/>
              <w:jc w:val="center"/>
              <w:rPr>
                <w:color w:val="000000"/>
                <w:kern w:val="0"/>
                <w:szCs w:val="21"/>
              </w:rPr>
            </w:pPr>
            <w:r>
              <w:rPr>
                <w:rFonts w:hint="eastAsia"/>
                <w:color w:val="000000"/>
                <w:kern w:val="0"/>
                <w:szCs w:val="21"/>
              </w:rPr>
              <w:t>46.8</w:t>
            </w:r>
          </w:p>
        </w:tc>
        <w:tc>
          <w:tcPr>
            <w:tcW w:w="855" w:type="dxa"/>
          </w:tcPr>
          <w:p w14:paraId="08DC7267" w14:textId="77777777" w:rsidR="005B0C7D" w:rsidRDefault="001140B7">
            <w:pPr>
              <w:widowControl/>
              <w:jc w:val="center"/>
              <w:rPr>
                <w:color w:val="000000"/>
                <w:kern w:val="0"/>
                <w:szCs w:val="21"/>
              </w:rPr>
            </w:pPr>
            <w:r>
              <w:rPr>
                <w:rFonts w:hint="eastAsia"/>
                <w:color w:val="000000"/>
                <w:kern w:val="0"/>
                <w:szCs w:val="21"/>
              </w:rPr>
              <w:t>41.2</w:t>
            </w:r>
          </w:p>
        </w:tc>
        <w:tc>
          <w:tcPr>
            <w:tcW w:w="855" w:type="dxa"/>
          </w:tcPr>
          <w:p w14:paraId="0C1D8B06" w14:textId="77777777" w:rsidR="005B0C7D" w:rsidRDefault="001140B7">
            <w:pPr>
              <w:widowControl/>
              <w:jc w:val="center"/>
              <w:rPr>
                <w:color w:val="000000"/>
                <w:kern w:val="0"/>
                <w:szCs w:val="21"/>
              </w:rPr>
            </w:pPr>
            <w:r>
              <w:rPr>
                <w:rFonts w:hint="eastAsia"/>
                <w:color w:val="000000"/>
                <w:kern w:val="0"/>
                <w:szCs w:val="21"/>
              </w:rPr>
              <w:t>48.8</w:t>
            </w:r>
          </w:p>
        </w:tc>
        <w:tc>
          <w:tcPr>
            <w:tcW w:w="855" w:type="dxa"/>
          </w:tcPr>
          <w:p w14:paraId="646B2218" w14:textId="77777777" w:rsidR="005B0C7D" w:rsidRDefault="001140B7">
            <w:pPr>
              <w:widowControl/>
              <w:jc w:val="center"/>
              <w:rPr>
                <w:color w:val="000000"/>
                <w:kern w:val="0"/>
                <w:szCs w:val="21"/>
              </w:rPr>
            </w:pPr>
            <w:r>
              <w:rPr>
                <w:rFonts w:hint="eastAsia"/>
                <w:color w:val="000000"/>
                <w:kern w:val="0"/>
                <w:szCs w:val="21"/>
              </w:rPr>
              <w:t>43.1</w:t>
            </w:r>
          </w:p>
        </w:tc>
        <w:tc>
          <w:tcPr>
            <w:tcW w:w="855" w:type="dxa"/>
          </w:tcPr>
          <w:p w14:paraId="7D07E668" w14:textId="77777777" w:rsidR="005B0C7D" w:rsidRDefault="001140B7">
            <w:pPr>
              <w:widowControl/>
              <w:jc w:val="center"/>
              <w:rPr>
                <w:color w:val="000000"/>
                <w:kern w:val="0"/>
                <w:szCs w:val="21"/>
              </w:rPr>
            </w:pPr>
            <w:r>
              <w:rPr>
                <w:rFonts w:hint="eastAsia"/>
                <w:color w:val="000000"/>
                <w:kern w:val="0"/>
                <w:szCs w:val="21"/>
              </w:rPr>
              <w:t>51.1</w:t>
            </w:r>
          </w:p>
        </w:tc>
        <w:tc>
          <w:tcPr>
            <w:tcW w:w="855" w:type="dxa"/>
          </w:tcPr>
          <w:p w14:paraId="331F0F01" w14:textId="77777777" w:rsidR="005B0C7D" w:rsidRDefault="001140B7">
            <w:pPr>
              <w:widowControl/>
              <w:jc w:val="center"/>
              <w:rPr>
                <w:color w:val="000000"/>
                <w:kern w:val="0"/>
                <w:szCs w:val="21"/>
              </w:rPr>
            </w:pPr>
            <w:r>
              <w:rPr>
                <w:rFonts w:hint="eastAsia"/>
                <w:color w:val="000000"/>
                <w:kern w:val="0"/>
                <w:szCs w:val="21"/>
              </w:rPr>
              <w:t>45.5</w:t>
            </w:r>
          </w:p>
        </w:tc>
        <w:tc>
          <w:tcPr>
            <w:tcW w:w="854" w:type="dxa"/>
          </w:tcPr>
          <w:p w14:paraId="498F7081"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1EDBE838"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756880A3"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451BD451"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57ACFEDE"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22BA6384"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638882C3"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070D5B72" w14:textId="77777777" w:rsidR="005B0C7D" w:rsidRDefault="001140B7">
            <w:pPr>
              <w:widowControl/>
              <w:jc w:val="center"/>
              <w:rPr>
                <w:color w:val="000000"/>
                <w:kern w:val="0"/>
                <w:szCs w:val="21"/>
              </w:rPr>
            </w:pPr>
            <w:r>
              <w:rPr>
                <w:rFonts w:hint="eastAsia"/>
                <w:color w:val="000000"/>
                <w:kern w:val="0"/>
                <w:szCs w:val="21"/>
              </w:rPr>
              <w:t>50</w:t>
            </w:r>
          </w:p>
        </w:tc>
      </w:tr>
      <w:tr w:rsidR="005B0C7D" w14:paraId="4334FA5D" w14:textId="77777777">
        <w:tc>
          <w:tcPr>
            <w:tcW w:w="853" w:type="dxa"/>
          </w:tcPr>
          <w:p w14:paraId="28E3B3F4" w14:textId="77777777" w:rsidR="005B0C7D" w:rsidRDefault="005B0C7D">
            <w:pPr>
              <w:widowControl/>
              <w:jc w:val="center"/>
              <w:rPr>
                <w:color w:val="000000"/>
                <w:kern w:val="0"/>
                <w:szCs w:val="21"/>
              </w:rPr>
            </w:pPr>
          </w:p>
        </w:tc>
        <w:tc>
          <w:tcPr>
            <w:tcW w:w="857" w:type="dxa"/>
          </w:tcPr>
          <w:p w14:paraId="427B62F2" w14:textId="77777777" w:rsidR="005B0C7D" w:rsidRDefault="001140B7">
            <w:pPr>
              <w:widowControl/>
              <w:jc w:val="center"/>
              <w:rPr>
                <w:color w:val="000000"/>
                <w:kern w:val="0"/>
                <w:szCs w:val="21"/>
              </w:rPr>
            </w:pPr>
            <w:r>
              <w:rPr>
                <w:rFonts w:hint="eastAsia"/>
                <w:color w:val="000000"/>
                <w:kern w:val="0"/>
                <w:szCs w:val="21"/>
              </w:rPr>
              <w:t>180m</w:t>
            </w:r>
          </w:p>
        </w:tc>
        <w:tc>
          <w:tcPr>
            <w:tcW w:w="855" w:type="dxa"/>
          </w:tcPr>
          <w:p w14:paraId="128FA673" w14:textId="77777777" w:rsidR="005B0C7D" w:rsidRDefault="001140B7">
            <w:pPr>
              <w:widowControl/>
              <w:jc w:val="center"/>
              <w:rPr>
                <w:color w:val="000000"/>
                <w:kern w:val="0"/>
                <w:szCs w:val="21"/>
              </w:rPr>
            </w:pPr>
            <w:r>
              <w:rPr>
                <w:rFonts w:hint="eastAsia"/>
                <w:color w:val="000000"/>
                <w:kern w:val="0"/>
                <w:szCs w:val="21"/>
              </w:rPr>
              <w:t>45.8</w:t>
            </w:r>
          </w:p>
        </w:tc>
        <w:tc>
          <w:tcPr>
            <w:tcW w:w="855" w:type="dxa"/>
          </w:tcPr>
          <w:p w14:paraId="2BF136A9" w14:textId="77777777" w:rsidR="005B0C7D" w:rsidRDefault="001140B7">
            <w:pPr>
              <w:widowControl/>
              <w:jc w:val="center"/>
              <w:rPr>
                <w:color w:val="000000"/>
                <w:kern w:val="0"/>
                <w:szCs w:val="21"/>
              </w:rPr>
            </w:pPr>
            <w:r>
              <w:rPr>
                <w:rFonts w:hint="eastAsia"/>
                <w:color w:val="000000"/>
                <w:kern w:val="0"/>
                <w:szCs w:val="21"/>
              </w:rPr>
              <w:t>40.2</w:t>
            </w:r>
          </w:p>
        </w:tc>
        <w:tc>
          <w:tcPr>
            <w:tcW w:w="855" w:type="dxa"/>
          </w:tcPr>
          <w:p w14:paraId="5FCAC3AA" w14:textId="77777777" w:rsidR="005B0C7D" w:rsidRDefault="001140B7">
            <w:pPr>
              <w:widowControl/>
              <w:jc w:val="center"/>
              <w:rPr>
                <w:color w:val="000000"/>
                <w:kern w:val="0"/>
                <w:szCs w:val="21"/>
              </w:rPr>
            </w:pPr>
            <w:r>
              <w:rPr>
                <w:rFonts w:hint="eastAsia"/>
                <w:color w:val="000000"/>
                <w:kern w:val="0"/>
                <w:szCs w:val="21"/>
              </w:rPr>
              <w:t>47.8</w:t>
            </w:r>
          </w:p>
        </w:tc>
        <w:tc>
          <w:tcPr>
            <w:tcW w:w="855" w:type="dxa"/>
          </w:tcPr>
          <w:p w14:paraId="00C13B89" w14:textId="77777777" w:rsidR="005B0C7D" w:rsidRDefault="001140B7">
            <w:pPr>
              <w:widowControl/>
              <w:jc w:val="center"/>
              <w:rPr>
                <w:color w:val="000000"/>
                <w:kern w:val="0"/>
                <w:szCs w:val="21"/>
              </w:rPr>
            </w:pPr>
            <w:r>
              <w:rPr>
                <w:rFonts w:hint="eastAsia"/>
                <w:color w:val="000000"/>
                <w:kern w:val="0"/>
                <w:szCs w:val="21"/>
              </w:rPr>
              <w:t>42.1</w:t>
            </w:r>
          </w:p>
        </w:tc>
        <w:tc>
          <w:tcPr>
            <w:tcW w:w="855" w:type="dxa"/>
          </w:tcPr>
          <w:p w14:paraId="1015A408" w14:textId="77777777" w:rsidR="005B0C7D" w:rsidRDefault="001140B7">
            <w:pPr>
              <w:widowControl/>
              <w:jc w:val="center"/>
              <w:rPr>
                <w:color w:val="000000"/>
                <w:kern w:val="0"/>
                <w:szCs w:val="21"/>
              </w:rPr>
            </w:pPr>
            <w:r>
              <w:rPr>
                <w:rFonts w:hint="eastAsia"/>
                <w:color w:val="000000"/>
                <w:kern w:val="0"/>
                <w:szCs w:val="21"/>
              </w:rPr>
              <w:t>50.1</w:t>
            </w:r>
          </w:p>
        </w:tc>
        <w:tc>
          <w:tcPr>
            <w:tcW w:w="855" w:type="dxa"/>
          </w:tcPr>
          <w:p w14:paraId="29426F4C" w14:textId="77777777" w:rsidR="005B0C7D" w:rsidRDefault="001140B7">
            <w:pPr>
              <w:widowControl/>
              <w:jc w:val="center"/>
              <w:rPr>
                <w:color w:val="000000"/>
                <w:kern w:val="0"/>
                <w:szCs w:val="21"/>
              </w:rPr>
            </w:pPr>
            <w:r>
              <w:rPr>
                <w:rFonts w:hint="eastAsia"/>
                <w:color w:val="000000"/>
                <w:kern w:val="0"/>
                <w:szCs w:val="21"/>
              </w:rPr>
              <w:t>44.5</w:t>
            </w:r>
          </w:p>
        </w:tc>
        <w:tc>
          <w:tcPr>
            <w:tcW w:w="854" w:type="dxa"/>
          </w:tcPr>
          <w:p w14:paraId="74B471EA"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49830226"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41F64FD6"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21618B07"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361F4D8E"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69EF1B66"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14FAF797"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7AF92608" w14:textId="77777777" w:rsidR="005B0C7D" w:rsidRDefault="001140B7">
            <w:pPr>
              <w:widowControl/>
              <w:jc w:val="center"/>
              <w:rPr>
                <w:color w:val="000000"/>
                <w:kern w:val="0"/>
                <w:szCs w:val="21"/>
              </w:rPr>
            </w:pPr>
            <w:r>
              <w:rPr>
                <w:rFonts w:hint="eastAsia"/>
                <w:color w:val="000000"/>
                <w:kern w:val="0"/>
                <w:szCs w:val="21"/>
              </w:rPr>
              <w:t>50</w:t>
            </w:r>
          </w:p>
        </w:tc>
      </w:tr>
      <w:tr w:rsidR="005B0C7D" w14:paraId="0BF10776" w14:textId="77777777">
        <w:tc>
          <w:tcPr>
            <w:tcW w:w="853" w:type="dxa"/>
          </w:tcPr>
          <w:p w14:paraId="6275AC8E" w14:textId="77777777" w:rsidR="005B0C7D" w:rsidRDefault="005B0C7D">
            <w:pPr>
              <w:widowControl/>
              <w:jc w:val="center"/>
              <w:rPr>
                <w:color w:val="000000"/>
                <w:kern w:val="0"/>
                <w:szCs w:val="21"/>
              </w:rPr>
            </w:pPr>
          </w:p>
        </w:tc>
        <w:tc>
          <w:tcPr>
            <w:tcW w:w="857" w:type="dxa"/>
          </w:tcPr>
          <w:p w14:paraId="5769BD91" w14:textId="77777777" w:rsidR="005B0C7D" w:rsidRDefault="001140B7">
            <w:pPr>
              <w:widowControl/>
              <w:jc w:val="center"/>
              <w:rPr>
                <w:color w:val="000000"/>
                <w:kern w:val="0"/>
                <w:szCs w:val="21"/>
              </w:rPr>
            </w:pPr>
            <w:r>
              <w:rPr>
                <w:rFonts w:hint="eastAsia"/>
                <w:color w:val="000000"/>
                <w:kern w:val="0"/>
                <w:szCs w:val="21"/>
              </w:rPr>
              <w:t>200m</w:t>
            </w:r>
          </w:p>
        </w:tc>
        <w:tc>
          <w:tcPr>
            <w:tcW w:w="855" w:type="dxa"/>
          </w:tcPr>
          <w:p w14:paraId="0E9A58CB" w14:textId="77777777" w:rsidR="005B0C7D" w:rsidRDefault="001140B7">
            <w:pPr>
              <w:widowControl/>
              <w:jc w:val="center"/>
              <w:rPr>
                <w:color w:val="000000"/>
                <w:kern w:val="0"/>
                <w:szCs w:val="21"/>
              </w:rPr>
            </w:pPr>
            <w:r>
              <w:rPr>
                <w:rFonts w:hint="eastAsia"/>
                <w:color w:val="000000"/>
                <w:kern w:val="0"/>
                <w:szCs w:val="21"/>
              </w:rPr>
              <w:t>44.9</w:t>
            </w:r>
          </w:p>
        </w:tc>
        <w:tc>
          <w:tcPr>
            <w:tcW w:w="855" w:type="dxa"/>
          </w:tcPr>
          <w:p w14:paraId="524D138D" w14:textId="77777777" w:rsidR="005B0C7D" w:rsidRDefault="001140B7">
            <w:pPr>
              <w:widowControl/>
              <w:jc w:val="center"/>
              <w:rPr>
                <w:color w:val="000000"/>
                <w:kern w:val="0"/>
                <w:szCs w:val="21"/>
              </w:rPr>
            </w:pPr>
            <w:r>
              <w:rPr>
                <w:rFonts w:hint="eastAsia"/>
                <w:color w:val="000000"/>
                <w:kern w:val="0"/>
                <w:szCs w:val="21"/>
              </w:rPr>
              <w:t>39.3</w:t>
            </w:r>
          </w:p>
        </w:tc>
        <w:tc>
          <w:tcPr>
            <w:tcW w:w="855" w:type="dxa"/>
          </w:tcPr>
          <w:p w14:paraId="71F3DDB7" w14:textId="77777777" w:rsidR="005B0C7D" w:rsidRDefault="001140B7">
            <w:pPr>
              <w:widowControl/>
              <w:jc w:val="center"/>
              <w:rPr>
                <w:color w:val="000000"/>
                <w:kern w:val="0"/>
                <w:szCs w:val="21"/>
              </w:rPr>
            </w:pPr>
            <w:r>
              <w:rPr>
                <w:rFonts w:hint="eastAsia"/>
                <w:color w:val="000000"/>
                <w:kern w:val="0"/>
                <w:szCs w:val="21"/>
              </w:rPr>
              <w:t>46.9</w:t>
            </w:r>
          </w:p>
        </w:tc>
        <w:tc>
          <w:tcPr>
            <w:tcW w:w="855" w:type="dxa"/>
          </w:tcPr>
          <w:p w14:paraId="338D98FC" w14:textId="77777777" w:rsidR="005B0C7D" w:rsidRDefault="001140B7">
            <w:pPr>
              <w:widowControl/>
              <w:jc w:val="center"/>
              <w:rPr>
                <w:color w:val="000000"/>
                <w:kern w:val="0"/>
                <w:szCs w:val="21"/>
              </w:rPr>
            </w:pPr>
            <w:r>
              <w:rPr>
                <w:rFonts w:hint="eastAsia"/>
                <w:color w:val="000000"/>
                <w:kern w:val="0"/>
                <w:szCs w:val="21"/>
              </w:rPr>
              <w:t>41.3</w:t>
            </w:r>
          </w:p>
        </w:tc>
        <w:tc>
          <w:tcPr>
            <w:tcW w:w="855" w:type="dxa"/>
          </w:tcPr>
          <w:p w14:paraId="5A32DDC7" w14:textId="77777777" w:rsidR="005B0C7D" w:rsidRDefault="001140B7">
            <w:pPr>
              <w:widowControl/>
              <w:jc w:val="center"/>
              <w:rPr>
                <w:color w:val="000000"/>
                <w:kern w:val="0"/>
                <w:szCs w:val="21"/>
              </w:rPr>
            </w:pPr>
            <w:r>
              <w:rPr>
                <w:rFonts w:hint="eastAsia"/>
                <w:color w:val="000000"/>
                <w:kern w:val="0"/>
                <w:szCs w:val="21"/>
              </w:rPr>
              <w:t>49.2</w:t>
            </w:r>
          </w:p>
        </w:tc>
        <w:tc>
          <w:tcPr>
            <w:tcW w:w="855" w:type="dxa"/>
          </w:tcPr>
          <w:p w14:paraId="6C72FA26" w14:textId="77777777" w:rsidR="005B0C7D" w:rsidRDefault="001140B7">
            <w:pPr>
              <w:widowControl/>
              <w:jc w:val="center"/>
              <w:rPr>
                <w:color w:val="000000"/>
                <w:kern w:val="0"/>
                <w:szCs w:val="21"/>
              </w:rPr>
            </w:pPr>
            <w:r>
              <w:rPr>
                <w:rFonts w:hint="eastAsia"/>
                <w:color w:val="000000"/>
                <w:kern w:val="0"/>
                <w:szCs w:val="21"/>
              </w:rPr>
              <w:t>43.6</w:t>
            </w:r>
          </w:p>
        </w:tc>
        <w:tc>
          <w:tcPr>
            <w:tcW w:w="854" w:type="dxa"/>
          </w:tcPr>
          <w:p w14:paraId="11F3825D"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45DCD552"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43F072B8"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7A6DE511"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64F9B06A"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59F1BA6F"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298A0BB1"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2FEF5733" w14:textId="77777777" w:rsidR="005B0C7D" w:rsidRDefault="001140B7">
            <w:pPr>
              <w:widowControl/>
              <w:jc w:val="center"/>
              <w:rPr>
                <w:color w:val="000000"/>
                <w:kern w:val="0"/>
                <w:szCs w:val="21"/>
              </w:rPr>
            </w:pPr>
            <w:r>
              <w:rPr>
                <w:rFonts w:hint="eastAsia"/>
                <w:color w:val="000000"/>
                <w:kern w:val="0"/>
                <w:szCs w:val="21"/>
              </w:rPr>
              <w:t>50</w:t>
            </w:r>
          </w:p>
        </w:tc>
      </w:tr>
      <w:tr w:rsidR="00EB3C81" w14:paraId="54A13351" w14:textId="77777777" w:rsidTr="00EB3C81">
        <w:tc>
          <w:tcPr>
            <w:tcW w:w="853" w:type="dxa"/>
          </w:tcPr>
          <w:p w14:paraId="38B7FBBB" w14:textId="77777777" w:rsidR="00EB3C81" w:rsidRDefault="00EB3C81">
            <w:pPr>
              <w:widowControl/>
              <w:jc w:val="center"/>
              <w:rPr>
                <w:color w:val="000000"/>
                <w:kern w:val="0"/>
                <w:szCs w:val="21"/>
              </w:rPr>
            </w:pPr>
            <w:r>
              <w:rPr>
                <w:rFonts w:hint="eastAsia"/>
                <w:color w:val="000000"/>
                <w:kern w:val="0"/>
                <w:szCs w:val="21"/>
              </w:rPr>
              <w:t>达标距离</w:t>
            </w:r>
            <w:r>
              <w:rPr>
                <w:rFonts w:hint="eastAsia"/>
                <w:color w:val="000000"/>
                <w:kern w:val="0"/>
                <w:szCs w:val="21"/>
              </w:rPr>
              <w:t>(m)</w:t>
            </w:r>
          </w:p>
        </w:tc>
        <w:tc>
          <w:tcPr>
            <w:tcW w:w="857" w:type="dxa"/>
          </w:tcPr>
          <w:p w14:paraId="054101D0" w14:textId="77777777" w:rsidR="00EB3C81" w:rsidRDefault="00EB3C81">
            <w:pPr>
              <w:widowControl/>
              <w:jc w:val="center"/>
              <w:rPr>
                <w:color w:val="000000"/>
                <w:kern w:val="0"/>
                <w:szCs w:val="21"/>
              </w:rPr>
            </w:pPr>
            <w:r>
              <w:rPr>
                <w:rFonts w:hint="eastAsia"/>
                <w:color w:val="000000"/>
                <w:kern w:val="0"/>
                <w:szCs w:val="21"/>
              </w:rPr>
              <w:t>4a</w:t>
            </w:r>
            <w:r>
              <w:rPr>
                <w:rFonts w:hint="eastAsia"/>
                <w:color w:val="000000"/>
                <w:kern w:val="0"/>
                <w:szCs w:val="21"/>
              </w:rPr>
              <w:t>类</w:t>
            </w:r>
          </w:p>
        </w:tc>
        <w:tc>
          <w:tcPr>
            <w:tcW w:w="855" w:type="dxa"/>
            <w:vAlign w:val="center"/>
          </w:tcPr>
          <w:p w14:paraId="29EF49FA" w14:textId="77777777" w:rsidR="00EB3C81" w:rsidRDefault="00EB3C81" w:rsidP="00EB3C81">
            <w:pPr>
              <w:widowControl/>
              <w:jc w:val="center"/>
              <w:rPr>
                <w:color w:val="000000"/>
                <w:kern w:val="0"/>
                <w:szCs w:val="21"/>
              </w:rPr>
            </w:pPr>
            <w:r>
              <w:rPr>
                <w:rFonts w:hint="eastAsia"/>
                <w:color w:val="000000"/>
                <w:kern w:val="0"/>
                <w:szCs w:val="21"/>
              </w:rPr>
              <w:t>&lt;20</w:t>
            </w:r>
          </w:p>
        </w:tc>
        <w:tc>
          <w:tcPr>
            <w:tcW w:w="855" w:type="dxa"/>
            <w:vAlign w:val="center"/>
          </w:tcPr>
          <w:p w14:paraId="5BF5C540" w14:textId="77777777" w:rsidR="00EB3C81" w:rsidRDefault="00EB3C81" w:rsidP="00EB3C81">
            <w:pPr>
              <w:widowControl/>
              <w:jc w:val="center"/>
              <w:rPr>
                <w:color w:val="000000"/>
                <w:kern w:val="0"/>
                <w:szCs w:val="21"/>
              </w:rPr>
            </w:pPr>
            <w:r>
              <w:rPr>
                <w:rFonts w:hint="eastAsia"/>
                <w:color w:val="000000"/>
                <w:kern w:val="0"/>
                <w:szCs w:val="21"/>
              </w:rPr>
              <w:t>30</w:t>
            </w:r>
          </w:p>
        </w:tc>
        <w:tc>
          <w:tcPr>
            <w:tcW w:w="855" w:type="dxa"/>
            <w:vAlign w:val="center"/>
          </w:tcPr>
          <w:p w14:paraId="7E9D0263" w14:textId="77777777" w:rsidR="00EB3C81" w:rsidRDefault="00EB3C81" w:rsidP="00EB3C81">
            <w:pPr>
              <w:widowControl/>
              <w:jc w:val="center"/>
              <w:rPr>
                <w:color w:val="000000"/>
                <w:kern w:val="0"/>
                <w:szCs w:val="21"/>
              </w:rPr>
            </w:pPr>
            <w:r>
              <w:rPr>
                <w:rFonts w:hint="eastAsia"/>
                <w:color w:val="000000"/>
                <w:kern w:val="0"/>
                <w:szCs w:val="21"/>
              </w:rPr>
              <w:t>&lt;20</w:t>
            </w:r>
          </w:p>
        </w:tc>
        <w:tc>
          <w:tcPr>
            <w:tcW w:w="855" w:type="dxa"/>
            <w:vAlign w:val="center"/>
          </w:tcPr>
          <w:p w14:paraId="68717D82" w14:textId="77777777" w:rsidR="00EB3C81" w:rsidRDefault="00EB3C81" w:rsidP="00EB3C81">
            <w:pPr>
              <w:widowControl/>
              <w:jc w:val="center"/>
              <w:rPr>
                <w:color w:val="000000"/>
                <w:kern w:val="0"/>
                <w:szCs w:val="21"/>
              </w:rPr>
            </w:pPr>
            <w:r>
              <w:rPr>
                <w:rFonts w:hint="eastAsia"/>
                <w:color w:val="000000"/>
                <w:kern w:val="0"/>
                <w:szCs w:val="21"/>
              </w:rPr>
              <w:t>30</w:t>
            </w:r>
          </w:p>
        </w:tc>
        <w:tc>
          <w:tcPr>
            <w:tcW w:w="855" w:type="dxa"/>
            <w:vAlign w:val="center"/>
          </w:tcPr>
          <w:p w14:paraId="64E8D3A5" w14:textId="77777777" w:rsidR="00EB3C81" w:rsidRDefault="00EB3C81" w:rsidP="00EB3C81">
            <w:pPr>
              <w:widowControl/>
              <w:jc w:val="center"/>
              <w:rPr>
                <w:color w:val="000000"/>
                <w:kern w:val="0"/>
                <w:szCs w:val="21"/>
              </w:rPr>
            </w:pPr>
            <w:r>
              <w:rPr>
                <w:rFonts w:hint="eastAsia"/>
                <w:color w:val="000000"/>
                <w:kern w:val="0"/>
                <w:szCs w:val="21"/>
              </w:rPr>
              <w:t>&lt;20</w:t>
            </w:r>
          </w:p>
        </w:tc>
        <w:tc>
          <w:tcPr>
            <w:tcW w:w="855" w:type="dxa"/>
            <w:vAlign w:val="center"/>
          </w:tcPr>
          <w:p w14:paraId="530C3E9A" w14:textId="77777777" w:rsidR="00EB3C81" w:rsidRDefault="00EB3C81" w:rsidP="00EB3C81">
            <w:pPr>
              <w:widowControl/>
              <w:jc w:val="center"/>
              <w:rPr>
                <w:color w:val="000000"/>
                <w:kern w:val="0"/>
                <w:szCs w:val="21"/>
              </w:rPr>
            </w:pPr>
            <w:r>
              <w:rPr>
                <w:rFonts w:hint="eastAsia"/>
                <w:color w:val="000000"/>
                <w:kern w:val="0"/>
                <w:szCs w:val="21"/>
              </w:rPr>
              <w:t>&gt;40</w:t>
            </w:r>
          </w:p>
        </w:tc>
        <w:tc>
          <w:tcPr>
            <w:tcW w:w="854" w:type="dxa"/>
          </w:tcPr>
          <w:p w14:paraId="17CA75BC" w14:textId="77777777" w:rsidR="00EB3C81" w:rsidRDefault="00EB3C81">
            <w:pPr>
              <w:widowControl/>
              <w:jc w:val="center"/>
              <w:rPr>
                <w:color w:val="000000"/>
                <w:kern w:val="0"/>
                <w:szCs w:val="21"/>
              </w:rPr>
            </w:pPr>
          </w:p>
        </w:tc>
        <w:tc>
          <w:tcPr>
            <w:tcW w:w="854" w:type="dxa"/>
          </w:tcPr>
          <w:p w14:paraId="4D137454" w14:textId="77777777" w:rsidR="00EB3C81" w:rsidRDefault="00EB3C81">
            <w:pPr>
              <w:widowControl/>
              <w:jc w:val="center"/>
              <w:rPr>
                <w:color w:val="000000"/>
                <w:kern w:val="0"/>
                <w:szCs w:val="21"/>
              </w:rPr>
            </w:pPr>
          </w:p>
        </w:tc>
        <w:tc>
          <w:tcPr>
            <w:tcW w:w="793" w:type="dxa"/>
          </w:tcPr>
          <w:p w14:paraId="7E629BD8" w14:textId="77777777" w:rsidR="00EB3C81" w:rsidRDefault="00EB3C81">
            <w:pPr>
              <w:widowControl/>
              <w:jc w:val="center"/>
              <w:rPr>
                <w:color w:val="000000"/>
                <w:kern w:val="0"/>
                <w:szCs w:val="21"/>
              </w:rPr>
            </w:pPr>
          </w:p>
        </w:tc>
        <w:tc>
          <w:tcPr>
            <w:tcW w:w="853" w:type="dxa"/>
          </w:tcPr>
          <w:p w14:paraId="2801ABCD" w14:textId="77777777" w:rsidR="00EB3C81" w:rsidRDefault="00EB3C81">
            <w:pPr>
              <w:widowControl/>
              <w:jc w:val="center"/>
              <w:rPr>
                <w:color w:val="000000"/>
                <w:kern w:val="0"/>
                <w:szCs w:val="21"/>
              </w:rPr>
            </w:pPr>
          </w:p>
        </w:tc>
        <w:tc>
          <w:tcPr>
            <w:tcW w:w="905" w:type="dxa"/>
          </w:tcPr>
          <w:p w14:paraId="6328948A" w14:textId="77777777" w:rsidR="00EB3C81" w:rsidRDefault="00EB3C81">
            <w:pPr>
              <w:widowControl/>
              <w:jc w:val="center"/>
              <w:rPr>
                <w:color w:val="000000"/>
                <w:kern w:val="0"/>
                <w:szCs w:val="21"/>
              </w:rPr>
            </w:pPr>
          </w:p>
        </w:tc>
        <w:tc>
          <w:tcPr>
            <w:tcW w:w="852" w:type="dxa"/>
          </w:tcPr>
          <w:p w14:paraId="26D74D66" w14:textId="77777777" w:rsidR="00EB3C81" w:rsidRDefault="00EB3C81">
            <w:pPr>
              <w:widowControl/>
              <w:jc w:val="center"/>
              <w:rPr>
                <w:color w:val="000000"/>
                <w:kern w:val="0"/>
                <w:szCs w:val="21"/>
              </w:rPr>
            </w:pPr>
          </w:p>
        </w:tc>
        <w:tc>
          <w:tcPr>
            <w:tcW w:w="851" w:type="dxa"/>
          </w:tcPr>
          <w:p w14:paraId="2CC0FEAC" w14:textId="77777777" w:rsidR="00EB3C81" w:rsidRDefault="00EB3C81">
            <w:pPr>
              <w:widowControl/>
              <w:jc w:val="center"/>
              <w:rPr>
                <w:color w:val="000000"/>
                <w:kern w:val="0"/>
                <w:szCs w:val="21"/>
              </w:rPr>
            </w:pPr>
          </w:p>
        </w:tc>
        <w:tc>
          <w:tcPr>
            <w:tcW w:w="852" w:type="dxa"/>
          </w:tcPr>
          <w:p w14:paraId="02F6E44E" w14:textId="77777777" w:rsidR="00EB3C81" w:rsidRDefault="00EB3C81">
            <w:pPr>
              <w:widowControl/>
              <w:jc w:val="center"/>
              <w:rPr>
                <w:color w:val="000000"/>
                <w:kern w:val="0"/>
                <w:szCs w:val="21"/>
              </w:rPr>
            </w:pPr>
          </w:p>
        </w:tc>
      </w:tr>
      <w:tr w:rsidR="00EB3C81" w14:paraId="65F8B2C0" w14:textId="77777777" w:rsidTr="00EB3C81">
        <w:tc>
          <w:tcPr>
            <w:tcW w:w="853" w:type="dxa"/>
          </w:tcPr>
          <w:p w14:paraId="473A7FFF" w14:textId="77777777" w:rsidR="00EB3C81" w:rsidRDefault="00EB3C81">
            <w:pPr>
              <w:widowControl/>
              <w:jc w:val="center"/>
              <w:rPr>
                <w:color w:val="000000"/>
                <w:kern w:val="0"/>
                <w:szCs w:val="21"/>
              </w:rPr>
            </w:pPr>
          </w:p>
        </w:tc>
        <w:tc>
          <w:tcPr>
            <w:tcW w:w="857" w:type="dxa"/>
          </w:tcPr>
          <w:p w14:paraId="2A4D34C0" w14:textId="77777777" w:rsidR="00EB3C81" w:rsidRDefault="00EB3C81">
            <w:pPr>
              <w:widowControl/>
              <w:jc w:val="center"/>
              <w:rPr>
                <w:color w:val="000000"/>
                <w:kern w:val="0"/>
                <w:szCs w:val="21"/>
              </w:rPr>
            </w:pPr>
            <w:r>
              <w:rPr>
                <w:rFonts w:hint="eastAsia"/>
                <w:color w:val="000000"/>
                <w:kern w:val="0"/>
                <w:szCs w:val="21"/>
              </w:rPr>
              <w:t>2</w:t>
            </w:r>
            <w:r>
              <w:rPr>
                <w:rFonts w:hint="eastAsia"/>
                <w:color w:val="000000"/>
                <w:kern w:val="0"/>
                <w:szCs w:val="21"/>
              </w:rPr>
              <w:t>类</w:t>
            </w:r>
          </w:p>
        </w:tc>
        <w:tc>
          <w:tcPr>
            <w:tcW w:w="855" w:type="dxa"/>
            <w:vAlign w:val="center"/>
          </w:tcPr>
          <w:p w14:paraId="6EED7ECB" w14:textId="77777777" w:rsidR="00EB3C81" w:rsidRDefault="00EB3C81" w:rsidP="00EB3C81">
            <w:pPr>
              <w:widowControl/>
              <w:jc w:val="center"/>
              <w:rPr>
                <w:color w:val="000000"/>
                <w:kern w:val="0"/>
                <w:szCs w:val="21"/>
              </w:rPr>
            </w:pPr>
            <w:r>
              <w:rPr>
                <w:rFonts w:hint="eastAsia"/>
                <w:color w:val="000000"/>
                <w:kern w:val="0"/>
                <w:szCs w:val="21"/>
              </w:rPr>
              <w:t>&lt;50</w:t>
            </w:r>
          </w:p>
        </w:tc>
        <w:tc>
          <w:tcPr>
            <w:tcW w:w="855" w:type="dxa"/>
            <w:vAlign w:val="center"/>
          </w:tcPr>
          <w:p w14:paraId="282611CE" w14:textId="77777777" w:rsidR="00EB3C81" w:rsidRDefault="00EB3C81" w:rsidP="00EB3C81">
            <w:pPr>
              <w:widowControl/>
              <w:jc w:val="center"/>
              <w:rPr>
                <w:color w:val="000000"/>
                <w:kern w:val="0"/>
                <w:szCs w:val="21"/>
              </w:rPr>
            </w:pPr>
            <w:r>
              <w:rPr>
                <w:rFonts w:hint="eastAsia"/>
                <w:color w:val="000000"/>
                <w:kern w:val="0"/>
                <w:szCs w:val="21"/>
              </w:rPr>
              <w:t>&lt;50</w:t>
            </w:r>
          </w:p>
        </w:tc>
        <w:tc>
          <w:tcPr>
            <w:tcW w:w="855" w:type="dxa"/>
          </w:tcPr>
          <w:p w14:paraId="5785E094" w14:textId="77777777" w:rsidR="00EB3C81" w:rsidRDefault="00EB3C81" w:rsidP="00EB3C81">
            <w:r w:rsidRPr="00CF10DA">
              <w:rPr>
                <w:rFonts w:hint="eastAsia"/>
                <w:color w:val="000000"/>
                <w:kern w:val="0"/>
                <w:szCs w:val="21"/>
              </w:rPr>
              <w:t>&lt;50</w:t>
            </w:r>
          </w:p>
        </w:tc>
        <w:tc>
          <w:tcPr>
            <w:tcW w:w="855" w:type="dxa"/>
            <w:vAlign w:val="center"/>
          </w:tcPr>
          <w:p w14:paraId="46057850" w14:textId="77777777" w:rsidR="00EB3C81" w:rsidRDefault="00EB3C81" w:rsidP="00EB3C81">
            <w:pPr>
              <w:widowControl/>
              <w:jc w:val="center"/>
              <w:rPr>
                <w:color w:val="000000"/>
                <w:kern w:val="0"/>
                <w:szCs w:val="21"/>
              </w:rPr>
            </w:pPr>
            <w:r>
              <w:rPr>
                <w:rFonts w:hint="eastAsia"/>
                <w:color w:val="000000"/>
                <w:kern w:val="0"/>
                <w:szCs w:val="21"/>
              </w:rPr>
              <w:t>80</w:t>
            </w:r>
          </w:p>
        </w:tc>
        <w:tc>
          <w:tcPr>
            <w:tcW w:w="855" w:type="dxa"/>
            <w:vAlign w:val="center"/>
          </w:tcPr>
          <w:p w14:paraId="5AE57A24" w14:textId="77777777" w:rsidR="00EB3C81" w:rsidRDefault="00EB3C81" w:rsidP="00EB3C81">
            <w:pPr>
              <w:widowControl/>
              <w:jc w:val="center"/>
              <w:rPr>
                <w:color w:val="000000"/>
                <w:kern w:val="0"/>
                <w:szCs w:val="21"/>
              </w:rPr>
            </w:pPr>
            <w:r>
              <w:rPr>
                <w:rFonts w:hint="eastAsia"/>
                <w:color w:val="000000"/>
                <w:kern w:val="0"/>
                <w:szCs w:val="21"/>
              </w:rPr>
              <w:t>&lt;50</w:t>
            </w:r>
          </w:p>
        </w:tc>
        <w:tc>
          <w:tcPr>
            <w:tcW w:w="855" w:type="dxa"/>
            <w:vAlign w:val="center"/>
          </w:tcPr>
          <w:p w14:paraId="308B9231" w14:textId="77777777" w:rsidR="00EB3C81" w:rsidRDefault="00EB3C81" w:rsidP="00EB3C81">
            <w:pPr>
              <w:widowControl/>
              <w:jc w:val="center"/>
              <w:rPr>
                <w:color w:val="000000"/>
                <w:kern w:val="0"/>
                <w:szCs w:val="21"/>
              </w:rPr>
            </w:pPr>
            <w:r>
              <w:rPr>
                <w:rFonts w:hint="eastAsia"/>
                <w:color w:val="000000"/>
                <w:kern w:val="0"/>
                <w:szCs w:val="21"/>
              </w:rPr>
              <w:t>100</w:t>
            </w:r>
          </w:p>
        </w:tc>
        <w:tc>
          <w:tcPr>
            <w:tcW w:w="854" w:type="dxa"/>
          </w:tcPr>
          <w:p w14:paraId="757436D7" w14:textId="77777777" w:rsidR="00EB3C81" w:rsidRDefault="00EB3C81">
            <w:pPr>
              <w:widowControl/>
              <w:jc w:val="center"/>
              <w:rPr>
                <w:color w:val="000000"/>
                <w:kern w:val="0"/>
                <w:szCs w:val="21"/>
              </w:rPr>
            </w:pPr>
          </w:p>
        </w:tc>
        <w:tc>
          <w:tcPr>
            <w:tcW w:w="854" w:type="dxa"/>
          </w:tcPr>
          <w:p w14:paraId="0668DC88" w14:textId="77777777" w:rsidR="00EB3C81" w:rsidRDefault="00EB3C81">
            <w:pPr>
              <w:widowControl/>
              <w:jc w:val="center"/>
              <w:rPr>
                <w:color w:val="000000"/>
                <w:kern w:val="0"/>
                <w:szCs w:val="21"/>
              </w:rPr>
            </w:pPr>
          </w:p>
        </w:tc>
        <w:tc>
          <w:tcPr>
            <w:tcW w:w="793" w:type="dxa"/>
          </w:tcPr>
          <w:p w14:paraId="7FE0FBC9" w14:textId="77777777" w:rsidR="00EB3C81" w:rsidRDefault="00EB3C81">
            <w:pPr>
              <w:widowControl/>
              <w:jc w:val="center"/>
              <w:rPr>
                <w:color w:val="000000"/>
                <w:kern w:val="0"/>
                <w:szCs w:val="21"/>
              </w:rPr>
            </w:pPr>
          </w:p>
        </w:tc>
        <w:tc>
          <w:tcPr>
            <w:tcW w:w="853" w:type="dxa"/>
          </w:tcPr>
          <w:p w14:paraId="75283891" w14:textId="77777777" w:rsidR="00EB3C81" w:rsidRDefault="00EB3C81">
            <w:pPr>
              <w:widowControl/>
              <w:jc w:val="center"/>
              <w:rPr>
                <w:color w:val="000000"/>
                <w:kern w:val="0"/>
                <w:szCs w:val="21"/>
              </w:rPr>
            </w:pPr>
          </w:p>
        </w:tc>
        <w:tc>
          <w:tcPr>
            <w:tcW w:w="905" w:type="dxa"/>
          </w:tcPr>
          <w:p w14:paraId="230EF7E8" w14:textId="77777777" w:rsidR="00EB3C81" w:rsidRDefault="00EB3C81">
            <w:pPr>
              <w:widowControl/>
              <w:jc w:val="center"/>
              <w:rPr>
                <w:color w:val="000000"/>
                <w:kern w:val="0"/>
                <w:szCs w:val="21"/>
              </w:rPr>
            </w:pPr>
          </w:p>
        </w:tc>
        <w:tc>
          <w:tcPr>
            <w:tcW w:w="852" w:type="dxa"/>
          </w:tcPr>
          <w:p w14:paraId="1049420C" w14:textId="77777777" w:rsidR="00EB3C81" w:rsidRDefault="00EB3C81">
            <w:pPr>
              <w:widowControl/>
              <w:jc w:val="center"/>
              <w:rPr>
                <w:color w:val="000000"/>
                <w:kern w:val="0"/>
                <w:szCs w:val="21"/>
              </w:rPr>
            </w:pPr>
          </w:p>
        </w:tc>
        <w:tc>
          <w:tcPr>
            <w:tcW w:w="851" w:type="dxa"/>
          </w:tcPr>
          <w:p w14:paraId="657773C4" w14:textId="77777777" w:rsidR="00EB3C81" w:rsidRDefault="00EB3C81">
            <w:pPr>
              <w:widowControl/>
              <w:jc w:val="center"/>
              <w:rPr>
                <w:color w:val="000000"/>
                <w:kern w:val="0"/>
                <w:szCs w:val="21"/>
              </w:rPr>
            </w:pPr>
          </w:p>
        </w:tc>
        <w:tc>
          <w:tcPr>
            <w:tcW w:w="852" w:type="dxa"/>
          </w:tcPr>
          <w:p w14:paraId="32A102E4" w14:textId="77777777" w:rsidR="00EB3C81" w:rsidRDefault="00EB3C81">
            <w:pPr>
              <w:widowControl/>
              <w:jc w:val="center"/>
              <w:rPr>
                <w:color w:val="000000"/>
                <w:kern w:val="0"/>
                <w:szCs w:val="21"/>
              </w:rPr>
            </w:pPr>
          </w:p>
        </w:tc>
      </w:tr>
    </w:tbl>
    <w:p w14:paraId="10EE6C5C" w14:textId="77777777" w:rsidR="005B0C7D" w:rsidRDefault="005B0C7D">
      <w:pPr>
        <w:spacing w:line="360" w:lineRule="auto"/>
        <w:jc w:val="center"/>
        <w:rPr>
          <w:b/>
          <w:snapToGrid w:val="0"/>
          <w:szCs w:val="21"/>
        </w:rPr>
      </w:pPr>
    </w:p>
    <w:p w14:paraId="25BFBB86" w14:textId="77777777" w:rsidR="005B0C7D" w:rsidRDefault="001140B7">
      <w:pPr>
        <w:spacing w:line="360" w:lineRule="auto"/>
        <w:jc w:val="center"/>
        <w:rPr>
          <w:b/>
          <w:snapToGrid w:val="0"/>
          <w:szCs w:val="21"/>
        </w:rPr>
      </w:pPr>
      <w:r>
        <w:rPr>
          <w:rFonts w:hint="eastAsia"/>
          <w:b/>
          <w:snapToGrid w:val="0"/>
          <w:sz w:val="28"/>
          <w:szCs w:val="28"/>
        </w:rPr>
        <w:t>表</w:t>
      </w:r>
      <w:r>
        <w:rPr>
          <w:rFonts w:hint="eastAsia"/>
          <w:b/>
          <w:snapToGrid w:val="0"/>
          <w:sz w:val="28"/>
          <w:szCs w:val="28"/>
        </w:rPr>
        <w:t xml:space="preserve">2.2-19  </w:t>
      </w:r>
      <w:r>
        <w:rPr>
          <w:rFonts w:hint="eastAsia"/>
          <w:b/>
          <w:snapToGrid w:val="0"/>
          <w:sz w:val="28"/>
          <w:szCs w:val="28"/>
        </w:rPr>
        <w:t>运营期路段交通噪声预测结果一览表</w:t>
      </w:r>
    </w:p>
    <w:tbl>
      <w:tblPr>
        <w:tblStyle w:val="affb"/>
        <w:tblW w:w="13654" w:type="dxa"/>
        <w:tblLook w:val="04A0" w:firstRow="1" w:lastRow="0" w:firstColumn="1" w:lastColumn="0" w:noHBand="0" w:noVBand="1"/>
      </w:tblPr>
      <w:tblGrid>
        <w:gridCol w:w="853"/>
        <w:gridCol w:w="857"/>
        <w:gridCol w:w="855"/>
        <w:gridCol w:w="855"/>
        <w:gridCol w:w="855"/>
        <w:gridCol w:w="855"/>
        <w:gridCol w:w="855"/>
        <w:gridCol w:w="855"/>
        <w:gridCol w:w="854"/>
        <w:gridCol w:w="854"/>
        <w:gridCol w:w="793"/>
        <w:gridCol w:w="853"/>
        <w:gridCol w:w="905"/>
        <w:gridCol w:w="852"/>
        <w:gridCol w:w="851"/>
        <w:gridCol w:w="852"/>
      </w:tblGrid>
      <w:tr w:rsidR="005B0C7D" w14:paraId="4D20FBDA" w14:textId="77777777">
        <w:tc>
          <w:tcPr>
            <w:tcW w:w="853" w:type="dxa"/>
            <w:vMerge w:val="restart"/>
            <w:vAlign w:val="center"/>
          </w:tcPr>
          <w:p w14:paraId="4789BCB3" w14:textId="77777777" w:rsidR="005B0C7D" w:rsidRDefault="001140B7">
            <w:pPr>
              <w:jc w:val="center"/>
              <w:rPr>
                <w:b/>
                <w:snapToGrid w:val="0"/>
                <w:szCs w:val="21"/>
              </w:rPr>
            </w:pPr>
            <w:r>
              <w:rPr>
                <w:rFonts w:hint="eastAsia"/>
                <w:b/>
                <w:snapToGrid w:val="0"/>
                <w:szCs w:val="21"/>
              </w:rPr>
              <w:t>路段</w:t>
            </w:r>
          </w:p>
        </w:tc>
        <w:tc>
          <w:tcPr>
            <w:tcW w:w="857" w:type="dxa"/>
            <w:vMerge w:val="restart"/>
            <w:vAlign w:val="center"/>
          </w:tcPr>
          <w:p w14:paraId="0A1901A3" w14:textId="77777777" w:rsidR="005B0C7D" w:rsidRDefault="001140B7">
            <w:pPr>
              <w:jc w:val="center"/>
              <w:rPr>
                <w:b/>
                <w:snapToGrid w:val="0"/>
                <w:szCs w:val="21"/>
              </w:rPr>
            </w:pPr>
            <w:r>
              <w:rPr>
                <w:rFonts w:hint="eastAsia"/>
                <w:b/>
                <w:snapToGrid w:val="0"/>
                <w:szCs w:val="21"/>
              </w:rPr>
              <w:t>距离</w:t>
            </w:r>
          </w:p>
        </w:tc>
        <w:tc>
          <w:tcPr>
            <w:tcW w:w="5130" w:type="dxa"/>
            <w:gridSpan w:val="6"/>
            <w:vAlign w:val="center"/>
          </w:tcPr>
          <w:p w14:paraId="7C607F30" w14:textId="77777777" w:rsidR="005B0C7D" w:rsidRDefault="001140B7">
            <w:pPr>
              <w:jc w:val="center"/>
              <w:rPr>
                <w:b/>
                <w:snapToGrid w:val="0"/>
                <w:szCs w:val="21"/>
              </w:rPr>
            </w:pPr>
            <w:r>
              <w:rPr>
                <w:rFonts w:hint="eastAsia"/>
                <w:b/>
                <w:snapToGrid w:val="0"/>
                <w:szCs w:val="21"/>
              </w:rPr>
              <w:t>预测值</w:t>
            </w:r>
          </w:p>
        </w:tc>
        <w:tc>
          <w:tcPr>
            <w:tcW w:w="5111" w:type="dxa"/>
            <w:gridSpan w:val="6"/>
            <w:vAlign w:val="center"/>
          </w:tcPr>
          <w:p w14:paraId="1CFC3E63" w14:textId="77777777" w:rsidR="005B0C7D" w:rsidRDefault="001140B7">
            <w:pPr>
              <w:jc w:val="center"/>
              <w:rPr>
                <w:b/>
                <w:snapToGrid w:val="0"/>
                <w:szCs w:val="21"/>
              </w:rPr>
            </w:pPr>
            <w:r>
              <w:rPr>
                <w:rFonts w:hint="eastAsia"/>
                <w:b/>
                <w:snapToGrid w:val="0"/>
                <w:szCs w:val="21"/>
              </w:rPr>
              <w:t>超标量</w:t>
            </w:r>
          </w:p>
        </w:tc>
        <w:tc>
          <w:tcPr>
            <w:tcW w:w="1703" w:type="dxa"/>
            <w:gridSpan w:val="2"/>
            <w:vMerge w:val="restart"/>
            <w:vAlign w:val="center"/>
          </w:tcPr>
          <w:p w14:paraId="13F22FD0" w14:textId="77777777" w:rsidR="005B0C7D" w:rsidRDefault="001140B7">
            <w:pPr>
              <w:jc w:val="center"/>
              <w:rPr>
                <w:b/>
                <w:snapToGrid w:val="0"/>
                <w:szCs w:val="21"/>
              </w:rPr>
            </w:pPr>
            <w:r>
              <w:rPr>
                <w:rFonts w:hint="eastAsia"/>
                <w:b/>
                <w:snapToGrid w:val="0"/>
                <w:szCs w:val="21"/>
              </w:rPr>
              <w:t>标准限值</w:t>
            </w:r>
          </w:p>
        </w:tc>
      </w:tr>
      <w:tr w:rsidR="005B0C7D" w14:paraId="387309A3" w14:textId="77777777">
        <w:tc>
          <w:tcPr>
            <w:tcW w:w="853" w:type="dxa"/>
            <w:vMerge/>
            <w:vAlign w:val="center"/>
          </w:tcPr>
          <w:p w14:paraId="056ACA5E" w14:textId="77777777" w:rsidR="005B0C7D" w:rsidRDefault="005B0C7D">
            <w:pPr>
              <w:jc w:val="center"/>
              <w:rPr>
                <w:b/>
                <w:snapToGrid w:val="0"/>
                <w:szCs w:val="21"/>
              </w:rPr>
            </w:pPr>
          </w:p>
        </w:tc>
        <w:tc>
          <w:tcPr>
            <w:tcW w:w="857" w:type="dxa"/>
            <w:vMerge/>
            <w:vAlign w:val="center"/>
          </w:tcPr>
          <w:p w14:paraId="6CE22866" w14:textId="77777777" w:rsidR="005B0C7D" w:rsidRDefault="005B0C7D">
            <w:pPr>
              <w:jc w:val="center"/>
              <w:rPr>
                <w:b/>
                <w:snapToGrid w:val="0"/>
                <w:szCs w:val="21"/>
              </w:rPr>
            </w:pPr>
          </w:p>
        </w:tc>
        <w:tc>
          <w:tcPr>
            <w:tcW w:w="1710" w:type="dxa"/>
            <w:gridSpan w:val="2"/>
            <w:vAlign w:val="center"/>
          </w:tcPr>
          <w:p w14:paraId="3B34D05C" w14:textId="77777777" w:rsidR="005B0C7D" w:rsidRDefault="001140B7">
            <w:pPr>
              <w:jc w:val="center"/>
              <w:rPr>
                <w:b/>
                <w:snapToGrid w:val="0"/>
                <w:szCs w:val="21"/>
              </w:rPr>
            </w:pPr>
            <w:r>
              <w:rPr>
                <w:rFonts w:hint="eastAsia"/>
                <w:b/>
                <w:snapToGrid w:val="0"/>
                <w:szCs w:val="21"/>
              </w:rPr>
              <w:t>初期</w:t>
            </w:r>
          </w:p>
        </w:tc>
        <w:tc>
          <w:tcPr>
            <w:tcW w:w="1710" w:type="dxa"/>
            <w:gridSpan w:val="2"/>
            <w:vAlign w:val="center"/>
          </w:tcPr>
          <w:p w14:paraId="742A2446" w14:textId="77777777" w:rsidR="005B0C7D" w:rsidRDefault="001140B7">
            <w:pPr>
              <w:jc w:val="center"/>
              <w:rPr>
                <w:b/>
                <w:snapToGrid w:val="0"/>
                <w:szCs w:val="21"/>
              </w:rPr>
            </w:pPr>
            <w:r>
              <w:rPr>
                <w:rFonts w:hint="eastAsia"/>
                <w:b/>
                <w:snapToGrid w:val="0"/>
                <w:szCs w:val="21"/>
              </w:rPr>
              <w:t>中期</w:t>
            </w:r>
          </w:p>
        </w:tc>
        <w:tc>
          <w:tcPr>
            <w:tcW w:w="1710" w:type="dxa"/>
            <w:gridSpan w:val="2"/>
            <w:vAlign w:val="center"/>
          </w:tcPr>
          <w:p w14:paraId="0FBE7CE1" w14:textId="77777777" w:rsidR="005B0C7D" w:rsidRDefault="001140B7">
            <w:pPr>
              <w:jc w:val="center"/>
              <w:rPr>
                <w:b/>
                <w:snapToGrid w:val="0"/>
                <w:szCs w:val="21"/>
              </w:rPr>
            </w:pPr>
            <w:r>
              <w:rPr>
                <w:rFonts w:hint="eastAsia"/>
                <w:b/>
                <w:snapToGrid w:val="0"/>
                <w:szCs w:val="21"/>
              </w:rPr>
              <w:t>远期</w:t>
            </w:r>
          </w:p>
        </w:tc>
        <w:tc>
          <w:tcPr>
            <w:tcW w:w="1708" w:type="dxa"/>
            <w:gridSpan w:val="2"/>
            <w:vAlign w:val="center"/>
          </w:tcPr>
          <w:p w14:paraId="19C98980" w14:textId="77777777" w:rsidR="005B0C7D" w:rsidRDefault="001140B7">
            <w:pPr>
              <w:jc w:val="center"/>
              <w:rPr>
                <w:b/>
                <w:snapToGrid w:val="0"/>
                <w:szCs w:val="21"/>
              </w:rPr>
            </w:pPr>
            <w:r>
              <w:rPr>
                <w:rFonts w:hint="eastAsia"/>
                <w:b/>
                <w:snapToGrid w:val="0"/>
                <w:szCs w:val="21"/>
              </w:rPr>
              <w:t>初期</w:t>
            </w:r>
          </w:p>
        </w:tc>
        <w:tc>
          <w:tcPr>
            <w:tcW w:w="1646" w:type="dxa"/>
            <w:gridSpan w:val="2"/>
            <w:vAlign w:val="center"/>
          </w:tcPr>
          <w:p w14:paraId="63ACAB18" w14:textId="77777777" w:rsidR="005B0C7D" w:rsidRDefault="001140B7">
            <w:pPr>
              <w:jc w:val="center"/>
              <w:rPr>
                <w:b/>
                <w:snapToGrid w:val="0"/>
                <w:szCs w:val="21"/>
              </w:rPr>
            </w:pPr>
            <w:r>
              <w:rPr>
                <w:rFonts w:hint="eastAsia"/>
                <w:b/>
                <w:snapToGrid w:val="0"/>
                <w:szCs w:val="21"/>
              </w:rPr>
              <w:t>中期</w:t>
            </w:r>
          </w:p>
        </w:tc>
        <w:tc>
          <w:tcPr>
            <w:tcW w:w="1757" w:type="dxa"/>
            <w:gridSpan w:val="2"/>
            <w:vAlign w:val="center"/>
          </w:tcPr>
          <w:p w14:paraId="722CAF60" w14:textId="77777777" w:rsidR="005B0C7D" w:rsidRDefault="001140B7">
            <w:pPr>
              <w:jc w:val="center"/>
              <w:rPr>
                <w:b/>
                <w:snapToGrid w:val="0"/>
                <w:szCs w:val="21"/>
              </w:rPr>
            </w:pPr>
            <w:r>
              <w:rPr>
                <w:rFonts w:hint="eastAsia"/>
                <w:b/>
                <w:snapToGrid w:val="0"/>
                <w:szCs w:val="21"/>
              </w:rPr>
              <w:t>远期</w:t>
            </w:r>
          </w:p>
        </w:tc>
        <w:tc>
          <w:tcPr>
            <w:tcW w:w="1703" w:type="dxa"/>
            <w:gridSpan w:val="2"/>
            <w:vMerge/>
            <w:vAlign w:val="center"/>
          </w:tcPr>
          <w:p w14:paraId="3750F926" w14:textId="77777777" w:rsidR="005B0C7D" w:rsidRDefault="005B0C7D">
            <w:pPr>
              <w:jc w:val="center"/>
              <w:rPr>
                <w:b/>
                <w:snapToGrid w:val="0"/>
                <w:szCs w:val="21"/>
              </w:rPr>
            </w:pPr>
          </w:p>
        </w:tc>
      </w:tr>
      <w:tr w:rsidR="005B0C7D" w14:paraId="592A9C4A" w14:textId="77777777">
        <w:tc>
          <w:tcPr>
            <w:tcW w:w="853" w:type="dxa"/>
            <w:vMerge/>
            <w:vAlign w:val="center"/>
          </w:tcPr>
          <w:p w14:paraId="30457C18" w14:textId="77777777" w:rsidR="005B0C7D" w:rsidRDefault="005B0C7D">
            <w:pPr>
              <w:jc w:val="center"/>
              <w:rPr>
                <w:b/>
                <w:snapToGrid w:val="0"/>
                <w:szCs w:val="21"/>
              </w:rPr>
            </w:pPr>
          </w:p>
        </w:tc>
        <w:tc>
          <w:tcPr>
            <w:tcW w:w="857" w:type="dxa"/>
            <w:vMerge/>
            <w:vAlign w:val="center"/>
          </w:tcPr>
          <w:p w14:paraId="74B6824D" w14:textId="77777777" w:rsidR="005B0C7D" w:rsidRDefault="005B0C7D">
            <w:pPr>
              <w:jc w:val="center"/>
              <w:rPr>
                <w:b/>
                <w:snapToGrid w:val="0"/>
                <w:szCs w:val="21"/>
              </w:rPr>
            </w:pPr>
          </w:p>
        </w:tc>
        <w:tc>
          <w:tcPr>
            <w:tcW w:w="855" w:type="dxa"/>
            <w:vAlign w:val="center"/>
          </w:tcPr>
          <w:p w14:paraId="18B1BF28"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75FF2CAE" w14:textId="77777777" w:rsidR="005B0C7D" w:rsidRDefault="001140B7">
            <w:pPr>
              <w:jc w:val="center"/>
              <w:rPr>
                <w:b/>
                <w:snapToGrid w:val="0"/>
                <w:szCs w:val="21"/>
              </w:rPr>
            </w:pPr>
            <w:r>
              <w:rPr>
                <w:rFonts w:hint="eastAsia"/>
                <w:b/>
                <w:snapToGrid w:val="0"/>
                <w:szCs w:val="21"/>
              </w:rPr>
              <w:t>夜间</w:t>
            </w:r>
          </w:p>
        </w:tc>
        <w:tc>
          <w:tcPr>
            <w:tcW w:w="855" w:type="dxa"/>
            <w:vAlign w:val="center"/>
          </w:tcPr>
          <w:p w14:paraId="59621688"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23073B0C" w14:textId="77777777" w:rsidR="005B0C7D" w:rsidRDefault="001140B7">
            <w:pPr>
              <w:jc w:val="center"/>
              <w:rPr>
                <w:b/>
                <w:snapToGrid w:val="0"/>
                <w:szCs w:val="21"/>
              </w:rPr>
            </w:pPr>
            <w:r>
              <w:rPr>
                <w:rFonts w:hint="eastAsia"/>
                <w:b/>
                <w:snapToGrid w:val="0"/>
                <w:szCs w:val="21"/>
              </w:rPr>
              <w:t>夜间</w:t>
            </w:r>
          </w:p>
        </w:tc>
        <w:tc>
          <w:tcPr>
            <w:tcW w:w="855" w:type="dxa"/>
            <w:vAlign w:val="center"/>
          </w:tcPr>
          <w:p w14:paraId="6770F474"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735EEFB6" w14:textId="77777777" w:rsidR="005B0C7D" w:rsidRDefault="001140B7">
            <w:pPr>
              <w:jc w:val="center"/>
              <w:rPr>
                <w:b/>
                <w:snapToGrid w:val="0"/>
                <w:szCs w:val="21"/>
              </w:rPr>
            </w:pPr>
            <w:r>
              <w:rPr>
                <w:rFonts w:hint="eastAsia"/>
                <w:b/>
                <w:snapToGrid w:val="0"/>
                <w:szCs w:val="21"/>
              </w:rPr>
              <w:t>夜间</w:t>
            </w:r>
          </w:p>
        </w:tc>
        <w:tc>
          <w:tcPr>
            <w:tcW w:w="854" w:type="dxa"/>
            <w:vAlign w:val="center"/>
          </w:tcPr>
          <w:p w14:paraId="1C1F16B3" w14:textId="77777777" w:rsidR="005B0C7D" w:rsidRDefault="001140B7">
            <w:pPr>
              <w:jc w:val="center"/>
              <w:rPr>
                <w:b/>
                <w:snapToGrid w:val="0"/>
                <w:szCs w:val="21"/>
              </w:rPr>
            </w:pPr>
            <w:r>
              <w:rPr>
                <w:rFonts w:hint="eastAsia"/>
                <w:b/>
                <w:snapToGrid w:val="0"/>
                <w:szCs w:val="21"/>
              </w:rPr>
              <w:t>昼间</w:t>
            </w:r>
          </w:p>
        </w:tc>
        <w:tc>
          <w:tcPr>
            <w:tcW w:w="854" w:type="dxa"/>
            <w:vAlign w:val="center"/>
          </w:tcPr>
          <w:p w14:paraId="6FB694FC" w14:textId="77777777" w:rsidR="005B0C7D" w:rsidRDefault="001140B7">
            <w:pPr>
              <w:jc w:val="center"/>
              <w:rPr>
                <w:b/>
                <w:snapToGrid w:val="0"/>
                <w:szCs w:val="21"/>
              </w:rPr>
            </w:pPr>
            <w:r>
              <w:rPr>
                <w:rFonts w:hint="eastAsia"/>
                <w:b/>
                <w:snapToGrid w:val="0"/>
                <w:szCs w:val="21"/>
              </w:rPr>
              <w:t>夜间</w:t>
            </w:r>
          </w:p>
        </w:tc>
        <w:tc>
          <w:tcPr>
            <w:tcW w:w="793" w:type="dxa"/>
            <w:vAlign w:val="center"/>
          </w:tcPr>
          <w:p w14:paraId="4A7E7E15" w14:textId="77777777" w:rsidR="005B0C7D" w:rsidRDefault="001140B7">
            <w:pPr>
              <w:jc w:val="center"/>
              <w:rPr>
                <w:b/>
                <w:snapToGrid w:val="0"/>
                <w:szCs w:val="21"/>
              </w:rPr>
            </w:pPr>
            <w:r>
              <w:rPr>
                <w:rFonts w:hint="eastAsia"/>
                <w:b/>
                <w:snapToGrid w:val="0"/>
                <w:szCs w:val="21"/>
              </w:rPr>
              <w:t>昼间</w:t>
            </w:r>
          </w:p>
        </w:tc>
        <w:tc>
          <w:tcPr>
            <w:tcW w:w="853" w:type="dxa"/>
            <w:vAlign w:val="center"/>
          </w:tcPr>
          <w:p w14:paraId="71B7D341" w14:textId="77777777" w:rsidR="005B0C7D" w:rsidRDefault="001140B7">
            <w:pPr>
              <w:jc w:val="center"/>
              <w:rPr>
                <w:b/>
                <w:snapToGrid w:val="0"/>
                <w:szCs w:val="21"/>
              </w:rPr>
            </w:pPr>
            <w:r>
              <w:rPr>
                <w:rFonts w:hint="eastAsia"/>
                <w:b/>
                <w:snapToGrid w:val="0"/>
                <w:szCs w:val="21"/>
              </w:rPr>
              <w:t>夜间</w:t>
            </w:r>
          </w:p>
        </w:tc>
        <w:tc>
          <w:tcPr>
            <w:tcW w:w="905" w:type="dxa"/>
            <w:vAlign w:val="center"/>
          </w:tcPr>
          <w:p w14:paraId="34304678" w14:textId="77777777" w:rsidR="005B0C7D" w:rsidRDefault="001140B7">
            <w:pPr>
              <w:jc w:val="center"/>
              <w:rPr>
                <w:b/>
                <w:snapToGrid w:val="0"/>
                <w:szCs w:val="21"/>
              </w:rPr>
            </w:pPr>
            <w:r>
              <w:rPr>
                <w:rFonts w:hint="eastAsia"/>
                <w:b/>
                <w:snapToGrid w:val="0"/>
                <w:szCs w:val="21"/>
              </w:rPr>
              <w:t>昼间</w:t>
            </w:r>
          </w:p>
        </w:tc>
        <w:tc>
          <w:tcPr>
            <w:tcW w:w="852" w:type="dxa"/>
            <w:vAlign w:val="center"/>
          </w:tcPr>
          <w:p w14:paraId="3B0C4C20" w14:textId="77777777" w:rsidR="005B0C7D" w:rsidRDefault="001140B7">
            <w:pPr>
              <w:jc w:val="center"/>
              <w:rPr>
                <w:b/>
                <w:snapToGrid w:val="0"/>
                <w:szCs w:val="21"/>
              </w:rPr>
            </w:pPr>
            <w:r>
              <w:rPr>
                <w:rFonts w:hint="eastAsia"/>
                <w:b/>
                <w:snapToGrid w:val="0"/>
                <w:szCs w:val="21"/>
              </w:rPr>
              <w:t>夜间</w:t>
            </w:r>
          </w:p>
        </w:tc>
        <w:tc>
          <w:tcPr>
            <w:tcW w:w="851" w:type="dxa"/>
            <w:vAlign w:val="center"/>
          </w:tcPr>
          <w:p w14:paraId="61D13BFE" w14:textId="77777777" w:rsidR="005B0C7D" w:rsidRDefault="001140B7">
            <w:pPr>
              <w:jc w:val="center"/>
              <w:rPr>
                <w:b/>
                <w:snapToGrid w:val="0"/>
                <w:szCs w:val="21"/>
              </w:rPr>
            </w:pPr>
            <w:r>
              <w:rPr>
                <w:rFonts w:hint="eastAsia"/>
                <w:b/>
                <w:snapToGrid w:val="0"/>
                <w:szCs w:val="21"/>
              </w:rPr>
              <w:t>昼间</w:t>
            </w:r>
          </w:p>
        </w:tc>
        <w:tc>
          <w:tcPr>
            <w:tcW w:w="852" w:type="dxa"/>
            <w:vAlign w:val="center"/>
          </w:tcPr>
          <w:p w14:paraId="32F76D58" w14:textId="77777777" w:rsidR="005B0C7D" w:rsidRDefault="001140B7">
            <w:pPr>
              <w:jc w:val="center"/>
              <w:rPr>
                <w:b/>
                <w:snapToGrid w:val="0"/>
                <w:szCs w:val="21"/>
              </w:rPr>
            </w:pPr>
            <w:r>
              <w:rPr>
                <w:rFonts w:hint="eastAsia"/>
                <w:b/>
                <w:snapToGrid w:val="0"/>
                <w:szCs w:val="21"/>
              </w:rPr>
              <w:t>夜间</w:t>
            </w:r>
          </w:p>
        </w:tc>
      </w:tr>
      <w:tr w:rsidR="005B0C7D" w14:paraId="41002172" w14:textId="77777777">
        <w:tc>
          <w:tcPr>
            <w:tcW w:w="853" w:type="dxa"/>
          </w:tcPr>
          <w:p w14:paraId="52BA9C1F" w14:textId="77777777" w:rsidR="005B0C7D" w:rsidRDefault="001140B7">
            <w:pPr>
              <w:widowControl/>
              <w:jc w:val="center"/>
              <w:rPr>
                <w:color w:val="000000"/>
                <w:kern w:val="0"/>
                <w:szCs w:val="21"/>
              </w:rPr>
            </w:pPr>
            <w:r>
              <w:rPr>
                <w:rFonts w:hint="eastAsia"/>
                <w:color w:val="000000"/>
                <w:kern w:val="0"/>
                <w:szCs w:val="21"/>
              </w:rPr>
              <w:t>15</w:t>
            </w:r>
          </w:p>
        </w:tc>
        <w:tc>
          <w:tcPr>
            <w:tcW w:w="857" w:type="dxa"/>
          </w:tcPr>
          <w:p w14:paraId="5C0437E9" w14:textId="77777777" w:rsidR="005B0C7D" w:rsidRDefault="001140B7">
            <w:pPr>
              <w:widowControl/>
              <w:jc w:val="center"/>
              <w:rPr>
                <w:color w:val="000000"/>
                <w:kern w:val="0"/>
                <w:szCs w:val="21"/>
              </w:rPr>
            </w:pPr>
            <w:r>
              <w:rPr>
                <w:rFonts w:hint="eastAsia"/>
                <w:color w:val="000000"/>
                <w:kern w:val="0"/>
                <w:szCs w:val="21"/>
              </w:rPr>
              <w:t>20m</w:t>
            </w:r>
          </w:p>
        </w:tc>
        <w:tc>
          <w:tcPr>
            <w:tcW w:w="855" w:type="dxa"/>
          </w:tcPr>
          <w:p w14:paraId="28E1E001" w14:textId="77777777" w:rsidR="005B0C7D" w:rsidRDefault="001140B7">
            <w:pPr>
              <w:widowControl/>
              <w:jc w:val="center"/>
              <w:rPr>
                <w:color w:val="000000"/>
                <w:kern w:val="0"/>
                <w:szCs w:val="21"/>
              </w:rPr>
            </w:pPr>
            <w:r>
              <w:rPr>
                <w:rFonts w:hint="eastAsia"/>
                <w:color w:val="000000"/>
                <w:kern w:val="0"/>
                <w:szCs w:val="21"/>
              </w:rPr>
              <w:t>66.8</w:t>
            </w:r>
          </w:p>
        </w:tc>
        <w:tc>
          <w:tcPr>
            <w:tcW w:w="855" w:type="dxa"/>
          </w:tcPr>
          <w:p w14:paraId="7C5B5197" w14:textId="77777777" w:rsidR="005B0C7D" w:rsidRDefault="001140B7">
            <w:pPr>
              <w:widowControl/>
              <w:jc w:val="center"/>
              <w:rPr>
                <w:color w:val="000000"/>
                <w:kern w:val="0"/>
                <w:szCs w:val="21"/>
              </w:rPr>
            </w:pPr>
            <w:r>
              <w:rPr>
                <w:rFonts w:hint="eastAsia"/>
                <w:color w:val="000000"/>
                <w:kern w:val="0"/>
                <w:szCs w:val="21"/>
              </w:rPr>
              <w:t>60.2</w:t>
            </w:r>
          </w:p>
        </w:tc>
        <w:tc>
          <w:tcPr>
            <w:tcW w:w="855" w:type="dxa"/>
          </w:tcPr>
          <w:p w14:paraId="5655F5C8" w14:textId="77777777" w:rsidR="005B0C7D" w:rsidRDefault="001140B7">
            <w:pPr>
              <w:widowControl/>
              <w:jc w:val="center"/>
              <w:rPr>
                <w:color w:val="000000"/>
                <w:kern w:val="0"/>
                <w:szCs w:val="21"/>
              </w:rPr>
            </w:pPr>
            <w:r>
              <w:rPr>
                <w:rFonts w:hint="eastAsia"/>
                <w:color w:val="000000"/>
                <w:kern w:val="0"/>
                <w:szCs w:val="21"/>
              </w:rPr>
              <w:t>68.7</w:t>
            </w:r>
          </w:p>
        </w:tc>
        <w:tc>
          <w:tcPr>
            <w:tcW w:w="855" w:type="dxa"/>
          </w:tcPr>
          <w:p w14:paraId="3AC2D119" w14:textId="77777777" w:rsidR="005B0C7D" w:rsidRDefault="001140B7">
            <w:pPr>
              <w:widowControl/>
              <w:jc w:val="center"/>
              <w:rPr>
                <w:color w:val="000000"/>
                <w:kern w:val="0"/>
                <w:szCs w:val="21"/>
              </w:rPr>
            </w:pPr>
            <w:r>
              <w:rPr>
                <w:rFonts w:hint="eastAsia"/>
                <w:color w:val="000000"/>
                <w:kern w:val="0"/>
                <w:szCs w:val="21"/>
              </w:rPr>
              <w:t>62.1</w:t>
            </w:r>
          </w:p>
        </w:tc>
        <w:tc>
          <w:tcPr>
            <w:tcW w:w="855" w:type="dxa"/>
          </w:tcPr>
          <w:p w14:paraId="5EDC84F2" w14:textId="77777777" w:rsidR="005B0C7D" w:rsidRDefault="001140B7">
            <w:pPr>
              <w:widowControl/>
              <w:jc w:val="center"/>
              <w:rPr>
                <w:color w:val="000000"/>
                <w:kern w:val="0"/>
                <w:szCs w:val="21"/>
              </w:rPr>
            </w:pPr>
            <w:r>
              <w:rPr>
                <w:rFonts w:hint="eastAsia"/>
                <w:color w:val="000000"/>
                <w:kern w:val="0"/>
                <w:szCs w:val="21"/>
              </w:rPr>
              <w:t>71.1</w:t>
            </w:r>
          </w:p>
        </w:tc>
        <w:tc>
          <w:tcPr>
            <w:tcW w:w="855" w:type="dxa"/>
          </w:tcPr>
          <w:p w14:paraId="4CE52216" w14:textId="77777777" w:rsidR="005B0C7D" w:rsidRDefault="001140B7">
            <w:pPr>
              <w:widowControl/>
              <w:jc w:val="center"/>
              <w:rPr>
                <w:color w:val="000000"/>
                <w:kern w:val="0"/>
                <w:szCs w:val="21"/>
              </w:rPr>
            </w:pPr>
            <w:r>
              <w:rPr>
                <w:rFonts w:hint="eastAsia"/>
                <w:color w:val="000000"/>
                <w:kern w:val="0"/>
                <w:szCs w:val="21"/>
              </w:rPr>
              <w:t>64.4</w:t>
            </w:r>
          </w:p>
        </w:tc>
        <w:tc>
          <w:tcPr>
            <w:tcW w:w="854" w:type="dxa"/>
          </w:tcPr>
          <w:p w14:paraId="0D598E98"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3FC02693" w14:textId="77777777" w:rsidR="005B0C7D" w:rsidRDefault="001140B7">
            <w:pPr>
              <w:widowControl/>
              <w:jc w:val="center"/>
              <w:rPr>
                <w:color w:val="000000"/>
                <w:kern w:val="0"/>
                <w:szCs w:val="21"/>
              </w:rPr>
            </w:pPr>
            <w:r>
              <w:rPr>
                <w:rFonts w:hint="eastAsia"/>
                <w:color w:val="000000"/>
                <w:kern w:val="0"/>
                <w:szCs w:val="21"/>
              </w:rPr>
              <w:t>5.2</w:t>
            </w:r>
          </w:p>
        </w:tc>
        <w:tc>
          <w:tcPr>
            <w:tcW w:w="793" w:type="dxa"/>
          </w:tcPr>
          <w:p w14:paraId="4994A893"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6713DAB4" w14:textId="77777777" w:rsidR="005B0C7D" w:rsidRDefault="001140B7">
            <w:pPr>
              <w:widowControl/>
              <w:jc w:val="center"/>
              <w:rPr>
                <w:color w:val="000000"/>
                <w:kern w:val="0"/>
                <w:szCs w:val="21"/>
              </w:rPr>
            </w:pPr>
            <w:r>
              <w:rPr>
                <w:rFonts w:hint="eastAsia"/>
                <w:color w:val="000000"/>
                <w:kern w:val="0"/>
                <w:szCs w:val="21"/>
              </w:rPr>
              <w:t>7.1</w:t>
            </w:r>
          </w:p>
        </w:tc>
        <w:tc>
          <w:tcPr>
            <w:tcW w:w="905" w:type="dxa"/>
          </w:tcPr>
          <w:p w14:paraId="7FBA1A48" w14:textId="77777777" w:rsidR="005B0C7D" w:rsidRDefault="001140B7">
            <w:pPr>
              <w:widowControl/>
              <w:jc w:val="center"/>
              <w:rPr>
                <w:color w:val="000000"/>
                <w:kern w:val="0"/>
                <w:szCs w:val="21"/>
              </w:rPr>
            </w:pPr>
            <w:r>
              <w:rPr>
                <w:rFonts w:hint="eastAsia"/>
                <w:color w:val="000000"/>
                <w:kern w:val="0"/>
                <w:szCs w:val="21"/>
              </w:rPr>
              <w:t>1.1</w:t>
            </w:r>
          </w:p>
        </w:tc>
        <w:tc>
          <w:tcPr>
            <w:tcW w:w="852" w:type="dxa"/>
          </w:tcPr>
          <w:p w14:paraId="218F35C4" w14:textId="77777777" w:rsidR="005B0C7D" w:rsidRDefault="001140B7">
            <w:pPr>
              <w:widowControl/>
              <w:jc w:val="center"/>
              <w:rPr>
                <w:color w:val="000000"/>
                <w:kern w:val="0"/>
                <w:szCs w:val="21"/>
              </w:rPr>
            </w:pPr>
            <w:r>
              <w:rPr>
                <w:rFonts w:hint="eastAsia"/>
                <w:color w:val="000000"/>
                <w:kern w:val="0"/>
                <w:szCs w:val="21"/>
              </w:rPr>
              <w:t>9.4</w:t>
            </w:r>
          </w:p>
        </w:tc>
        <w:tc>
          <w:tcPr>
            <w:tcW w:w="851" w:type="dxa"/>
          </w:tcPr>
          <w:p w14:paraId="0E0E728D"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5B4D5699" w14:textId="77777777" w:rsidR="005B0C7D" w:rsidRDefault="001140B7">
            <w:pPr>
              <w:widowControl/>
              <w:jc w:val="center"/>
              <w:rPr>
                <w:color w:val="000000"/>
                <w:kern w:val="0"/>
                <w:szCs w:val="21"/>
              </w:rPr>
            </w:pPr>
            <w:r>
              <w:rPr>
                <w:rFonts w:hint="eastAsia"/>
                <w:color w:val="000000"/>
                <w:kern w:val="0"/>
                <w:szCs w:val="21"/>
              </w:rPr>
              <w:t>55</w:t>
            </w:r>
          </w:p>
        </w:tc>
      </w:tr>
      <w:tr w:rsidR="005B0C7D" w14:paraId="27E47037" w14:textId="77777777">
        <w:tc>
          <w:tcPr>
            <w:tcW w:w="853" w:type="dxa"/>
          </w:tcPr>
          <w:p w14:paraId="3D0FE18A" w14:textId="77777777" w:rsidR="005B0C7D" w:rsidRDefault="005B0C7D">
            <w:pPr>
              <w:widowControl/>
              <w:jc w:val="center"/>
              <w:rPr>
                <w:color w:val="000000"/>
                <w:kern w:val="0"/>
                <w:szCs w:val="21"/>
              </w:rPr>
            </w:pPr>
          </w:p>
        </w:tc>
        <w:tc>
          <w:tcPr>
            <w:tcW w:w="857" w:type="dxa"/>
          </w:tcPr>
          <w:p w14:paraId="254C3DC8" w14:textId="77777777" w:rsidR="005B0C7D" w:rsidRDefault="001140B7">
            <w:pPr>
              <w:widowControl/>
              <w:jc w:val="center"/>
              <w:rPr>
                <w:color w:val="000000"/>
                <w:kern w:val="0"/>
                <w:szCs w:val="21"/>
              </w:rPr>
            </w:pPr>
            <w:r>
              <w:rPr>
                <w:rFonts w:hint="eastAsia"/>
                <w:color w:val="000000"/>
                <w:kern w:val="0"/>
                <w:szCs w:val="21"/>
              </w:rPr>
              <w:t>30m</w:t>
            </w:r>
          </w:p>
        </w:tc>
        <w:tc>
          <w:tcPr>
            <w:tcW w:w="855" w:type="dxa"/>
          </w:tcPr>
          <w:p w14:paraId="78EAE28A" w14:textId="77777777" w:rsidR="005B0C7D" w:rsidRDefault="001140B7">
            <w:pPr>
              <w:widowControl/>
              <w:jc w:val="center"/>
              <w:rPr>
                <w:color w:val="000000"/>
                <w:kern w:val="0"/>
                <w:szCs w:val="21"/>
              </w:rPr>
            </w:pPr>
            <w:r>
              <w:rPr>
                <w:rFonts w:hint="eastAsia"/>
                <w:color w:val="000000"/>
                <w:kern w:val="0"/>
                <w:szCs w:val="21"/>
              </w:rPr>
              <w:t>61.8</w:t>
            </w:r>
          </w:p>
        </w:tc>
        <w:tc>
          <w:tcPr>
            <w:tcW w:w="855" w:type="dxa"/>
          </w:tcPr>
          <w:p w14:paraId="6601D3DF" w14:textId="77777777" w:rsidR="005B0C7D" w:rsidRDefault="001140B7">
            <w:pPr>
              <w:widowControl/>
              <w:jc w:val="center"/>
              <w:rPr>
                <w:color w:val="000000"/>
                <w:kern w:val="0"/>
                <w:szCs w:val="21"/>
              </w:rPr>
            </w:pPr>
            <w:r>
              <w:rPr>
                <w:rFonts w:hint="eastAsia"/>
                <w:color w:val="000000"/>
                <w:kern w:val="0"/>
                <w:szCs w:val="21"/>
              </w:rPr>
              <w:t>55.2</w:t>
            </w:r>
          </w:p>
        </w:tc>
        <w:tc>
          <w:tcPr>
            <w:tcW w:w="855" w:type="dxa"/>
          </w:tcPr>
          <w:p w14:paraId="6F2A0912" w14:textId="77777777" w:rsidR="005B0C7D" w:rsidRDefault="001140B7">
            <w:pPr>
              <w:widowControl/>
              <w:jc w:val="center"/>
              <w:rPr>
                <w:color w:val="000000"/>
                <w:kern w:val="0"/>
                <w:szCs w:val="21"/>
              </w:rPr>
            </w:pPr>
            <w:r>
              <w:rPr>
                <w:rFonts w:hint="eastAsia"/>
                <w:color w:val="000000"/>
                <w:kern w:val="0"/>
                <w:szCs w:val="21"/>
              </w:rPr>
              <w:t>63.7</w:t>
            </w:r>
          </w:p>
        </w:tc>
        <w:tc>
          <w:tcPr>
            <w:tcW w:w="855" w:type="dxa"/>
          </w:tcPr>
          <w:p w14:paraId="3AAAE96E" w14:textId="77777777" w:rsidR="005B0C7D" w:rsidRDefault="001140B7">
            <w:pPr>
              <w:widowControl/>
              <w:jc w:val="center"/>
              <w:rPr>
                <w:color w:val="000000"/>
                <w:kern w:val="0"/>
                <w:szCs w:val="21"/>
              </w:rPr>
            </w:pPr>
            <w:r>
              <w:rPr>
                <w:rFonts w:hint="eastAsia"/>
                <w:color w:val="000000"/>
                <w:kern w:val="0"/>
                <w:szCs w:val="21"/>
              </w:rPr>
              <w:t>57.1</w:t>
            </w:r>
          </w:p>
        </w:tc>
        <w:tc>
          <w:tcPr>
            <w:tcW w:w="855" w:type="dxa"/>
          </w:tcPr>
          <w:p w14:paraId="49C9FE65" w14:textId="77777777" w:rsidR="005B0C7D" w:rsidRDefault="001140B7">
            <w:pPr>
              <w:widowControl/>
              <w:jc w:val="center"/>
              <w:rPr>
                <w:color w:val="000000"/>
                <w:kern w:val="0"/>
                <w:szCs w:val="21"/>
              </w:rPr>
            </w:pPr>
            <w:r>
              <w:rPr>
                <w:rFonts w:hint="eastAsia"/>
                <w:color w:val="000000"/>
                <w:kern w:val="0"/>
                <w:szCs w:val="21"/>
              </w:rPr>
              <w:t>66.1</w:t>
            </w:r>
          </w:p>
        </w:tc>
        <w:tc>
          <w:tcPr>
            <w:tcW w:w="855" w:type="dxa"/>
          </w:tcPr>
          <w:p w14:paraId="653155EF" w14:textId="77777777" w:rsidR="005B0C7D" w:rsidRDefault="001140B7">
            <w:pPr>
              <w:widowControl/>
              <w:jc w:val="center"/>
              <w:rPr>
                <w:color w:val="000000"/>
                <w:kern w:val="0"/>
                <w:szCs w:val="21"/>
              </w:rPr>
            </w:pPr>
            <w:r>
              <w:rPr>
                <w:rFonts w:hint="eastAsia"/>
                <w:color w:val="000000"/>
                <w:kern w:val="0"/>
                <w:szCs w:val="21"/>
              </w:rPr>
              <w:t>59.5</w:t>
            </w:r>
          </w:p>
        </w:tc>
        <w:tc>
          <w:tcPr>
            <w:tcW w:w="854" w:type="dxa"/>
          </w:tcPr>
          <w:p w14:paraId="30BAAB95"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04555357" w14:textId="77777777" w:rsidR="005B0C7D" w:rsidRDefault="001140B7">
            <w:pPr>
              <w:widowControl/>
              <w:jc w:val="center"/>
              <w:rPr>
                <w:color w:val="000000"/>
                <w:kern w:val="0"/>
                <w:szCs w:val="21"/>
              </w:rPr>
            </w:pPr>
            <w:r>
              <w:rPr>
                <w:rFonts w:hint="eastAsia"/>
                <w:color w:val="000000"/>
                <w:kern w:val="0"/>
                <w:szCs w:val="21"/>
              </w:rPr>
              <w:t>0.2</w:t>
            </w:r>
          </w:p>
        </w:tc>
        <w:tc>
          <w:tcPr>
            <w:tcW w:w="793" w:type="dxa"/>
          </w:tcPr>
          <w:p w14:paraId="586AECC6"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190A3C4D" w14:textId="77777777" w:rsidR="005B0C7D" w:rsidRDefault="001140B7">
            <w:pPr>
              <w:widowControl/>
              <w:jc w:val="center"/>
              <w:rPr>
                <w:color w:val="000000"/>
                <w:kern w:val="0"/>
                <w:szCs w:val="21"/>
              </w:rPr>
            </w:pPr>
            <w:r>
              <w:rPr>
                <w:rFonts w:hint="eastAsia"/>
                <w:color w:val="000000"/>
                <w:kern w:val="0"/>
                <w:szCs w:val="21"/>
              </w:rPr>
              <w:t>2.1</w:t>
            </w:r>
          </w:p>
        </w:tc>
        <w:tc>
          <w:tcPr>
            <w:tcW w:w="905" w:type="dxa"/>
          </w:tcPr>
          <w:p w14:paraId="38B81DAE"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0A576F89" w14:textId="77777777" w:rsidR="005B0C7D" w:rsidRDefault="001140B7">
            <w:pPr>
              <w:widowControl/>
              <w:jc w:val="center"/>
              <w:rPr>
                <w:color w:val="000000"/>
                <w:kern w:val="0"/>
                <w:szCs w:val="21"/>
              </w:rPr>
            </w:pPr>
            <w:r>
              <w:rPr>
                <w:rFonts w:hint="eastAsia"/>
                <w:color w:val="000000"/>
                <w:kern w:val="0"/>
                <w:szCs w:val="21"/>
              </w:rPr>
              <w:t>4.5</w:t>
            </w:r>
          </w:p>
        </w:tc>
        <w:tc>
          <w:tcPr>
            <w:tcW w:w="851" w:type="dxa"/>
          </w:tcPr>
          <w:p w14:paraId="575E8DA5"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616CD997" w14:textId="77777777" w:rsidR="005B0C7D" w:rsidRDefault="001140B7">
            <w:pPr>
              <w:widowControl/>
              <w:jc w:val="center"/>
              <w:rPr>
                <w:color w:val="000000"/>
                <w:kern w:val="0"/>
                <w:szCs w:val="21"/>
              </w:rPr>
            </w:pPr>
            <w:r>
              <w:rPr>
                <w:rFonts w:hint="eastAsia"/>
                <w:color w:val="000000"/>
                <w:kern w:val="0"/>
                <w:szCs w:val="21"/>
              </w:rPr>
              <w:t>55</w:t>
            </w:r>
          </w:p>
        </w:tc>
      </w:tr>
      <w:tr w:rsidR="005B0C7D" w14:paraId="17427891" w14:textId="77777777">
        <w:tc>
          <w:tcPr>
            <w:tcW w:w="853" w:type="dxa"/>
          </w:tcPr>
          <w:p w14:paraId="01B1B936" w14:textId="77777777" w:rsidR="005B0C7D" w:rsidRDefault="005B0C7D">
            <w:pPr>
              <w:widowControl/>
              <w:jc w:val="center"/>
              <w:rPr>
                <w:color w:val="000000"/>
                <w:kern w:val="0"/>
                <w:szCs w:val="21"/>
              </w:rPr>
            </w:pPr>
          </w:p>
        </w:tc>
        <w:tc>
          <w:tcPr>
            <w:tcW w:w="857" w:type="dxa"/>
          </w:tcPr>
          <w:p w14:paraId="1A1B0E2F" w14:textId="77777777" w:rsidR="005B0C7D" w:rsidRDefault="001140B7">
            <w:pPr>
              <w:widowControl/>
              <w:jc w:val="center"/>
              <w:rPr>
                <w:color w:val="000000"/>
                <w:kern w:val="0"/>
                <w:szCs w:val="21"/>
              </w:rPr>
            </w:pPr>
            <w:r>
              <w:rPr>
                <w:rFonts w:hint="eastAsia"/>
                <w:color w:val="000000"/>
                <w:kern w:val="0"/>
                <w:szCs w:val="21"/>
              </w:rPr>
              <w:t>40m</w:t>
            </w:r>
          </w:p>
        </w:tc>
        <w:tc>
          <w:tcPr>
            <w:tcW w:w="855" w:type="dxa"/>
          </w:tcPr>
          <w:p w14:paraId="1AFBD215" w14:textId="77777777" w:rsidR="005B0C7D" w:rsidRDefault="001140B7">
            <w:pPr>
              <w:widowControl/>
              <w:jc w:val="center"/>
              <w:rPr>
                <w:color w:val="000000"/>
                <w:kern w:val="0"/>
                <w:szCs w:val="21"/>
              </w:rPr>
            </w:pPr>
            <w:r>
              <w:rPr>
                <w:rFonts w:hint="eastAsia"/>
                <w:color w:val="000000"/>
                <w:kern w:val="0"/>
                <w:szCs w:val="21"/>
              </w:rPr>
              <w:t>59.5</w:t>
            </w:r>
          </w:p>
        </w:tc>
        <w:tc>
          <w:tcPr>
            <w:tcW w:w="855" w:type="dxa"/>
          </w:tcPr>
          <w:p w14:paraId="49B7322A" w14:textId="77777777" w:rsidR="005B0C7D" w:rsidRDefault="001140B7">
            <w:pPr>
              <w:widowControl/>
              <w:jc w:val="center"/>
              <w:rPr>
                <w:color w:val="000000"/>
                <w:kern w:val="0"/>
                <w:szCs w:val="21"/>
              </w:rPr>
            </w:pPr>
            <w:r>
              <w:rPr>
                <w:rFonts w:hint="eastAsia"/>
                <w:color w:val="000000"/>
                <w:kern w:val="0"/>
                <w:szCs w:val="21"/>
              </w:rPr>
              <w:t>52.9</w:t>
            </w:r>
          </w:p>
        </w:tc>
        <w:tc>
          <w:tcPr>
            <w:tcW w:w="855" w:type="dxa"/>
          </w:tcPr>
          <w:p w14:paraId="140C5A7D" w14:textId="77777777" w:rsidR="005B0C7D" w:rsidRDefault="001140B7">
            <w:pPr>
              <w:widowControl/>
              <w:jc w:val="center"/>
              <w:rPr>
                <w:color w:val="000000"/>
                <w:kern w:val="0"/>
                <w:szCs w:val="21"/>
              </w:rPr>
            </w:pPr>
            <w:r>
              <w:rPr>
                <w:rFonts w:hint="eastAsia"/>
                <w:color w:val="000000"/>
                <w:kern w:val="0"/>
                <w:szCs w:val="21"/>
              </w:rPr>
              <w:t>61.4</w:t>
            </w:r>
          </w:p>
        </w:tc>
        <w:tc>
          <w:tcPr>
            <w:tcW w:w="855" w:type="dxa"/>
          </w:tcPr>
          <w:p w14:paraId="38F83019" w14:textId="77777777" w:rsidR="005B0C7D" w:rsidRDefault="001140B7">
            <w:pPr>
              <w:widowControl/>
              <w:jc w:val="center"/>
              <w:rPr>
                <w:color w:val="000000"/>
                <w:kern w:val="0"/>
                <w:szCs w:val="21"/>
              </w:rPr>
            </w:pPr>
            <w:r>
              <w:rPr>
                <w:rFonts w:hint="eastAsia"/>
                <w:color w:val="000000"/>
                <w:kern w:val="0"/>
                <w:szCs w:val="21"/>
              </w:rPr>
              <w:t>54.8</w:t>
            </w:r>
          </w:p>
        </w:tc>
        <w:tc>
          <w:tcPr>
            <w:tcW w:w="855" w:type="dxa"/>
          </w:tcPr>
          <w:p w14:paraId="2459FBE3" w14:textId="77777777" w:rsidR="005B0C7D" w:rsidRDefault="001140B7">
            <w:pPr>
              <w:widowControl/>
              <w:jc w:val="center"/>
              <w:rPr>
                <w:color w:val="000000"/>
                <w:kern w:val="0"/>
                <w:szCs w:val="21"/>
              </w:rPr>
            </w:pPr>
            <w:r>
              <w:rPr>
                <w:rFonts w:hint="eastAsia"/>
                <w:color w:val="000000"/>
                <w:kern w:val="0"/>
                <w:szCs w:val="21"/>
              </w:rPr>
              <w:t>63.8</w:t>
            </w:r>
          </w:p>
        </w:tc>
        <w:tc>
          <w:tcPr>
            <w:tcW w:w="855" w:type="dxa"/>
          </w:tcPr>
          <w:p w14:paraId="2B20EDE9" w14:textId="77777777" w:rsidR="005B0C7D" w:rsidRDefault="001140B7">
            <w:pPr>
              <w:widowControl/>
              <w:jc w:val="center"/>
              <w:rPr>
                <w:color w:val="000000"/>
                <w:kern w:val="0"/>
                <w:szCs w:val="21"/>
              </w:rPr>
            </w:pPr>
            <w:r>
              <w:rPr>
                <w:rFonts w:hint="eastAsia"/>
                <w:color w:val="000000"/>
                <w:kern w:val="0"/>
                <w:szCs w:val="21"/>
              </w:rPr>
              <w:t>57.2</w:t>
            </w:r>
          </w:p>
        </w:tc>
        <w:tc>
          <w:tcPr>
            <w:tcW w:w="854" w:type="dxa"/>
          </w:tcPr>
          <w:p w14:paraId="2953D132"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0F8D44EE"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399A292A"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6A2A0DC4"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6A5F0C6A"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5B6C3425" w14:textId="77777777" w:rsidR="005B0C7D" w:rsidRDefault="001140B7">
            <w:pPr>
              <w:widowControl/>
              <w:jc w:val="center"/>
              <w:rPr>
                <w:color w:val="000000"/>
                <w:kern w:val="0"/>
                <w:szCs w:val="21"/>
              </w:rPr>
            </w:pPr>
            <w:r>
              <w:rPr>
                <w:rFonts w:hint="eastAsia"/>
                <w:color w:val="000000"/>
                <w:kern w:val="0"/>
                <w:szCs w:val="21"/>
              </w:rPr>
              <w:t>2.2</w:t>
            </w:r>
          </w:p>
        </w:tc>
        <w:tc>
          <w:tcPr>
            <w:tcW w:w="851" w:type="dxa"/>
          </w:tcPr>
          <w:p w14:paraId="61195006"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231FD531" w14:textId="77777777" w:rsidR="005B0C7D" w:rsidRDefault="001140B7">
            <w:pPr>
              <w:widowControl/>
              <w:jc w:val="center"/>
              <w:rPr>
                <w:color w:val="000000"/>
                <w:kern w:val="0"/>
                <w:szCs w:val="21"/>
              </w:rPr>
            </w:pPr>
            <w:r>
              <w:rPr>
                <w:rFonts w:hint="eastAsia"/>
                <w:color w:val="000000"/>
                <w:kern w:val="0"/>
                <w:szCs w:val="21"/>
              </w:rPr>
              <w:t>55</w:t>
            </w:r>
          </w:p>
        </w:tc>
      </w:tr>
      <w:tr w:rsidR="005B0C7D" w14:paraId="6930FFDE" w14:textId="77777777">
        <w:tc>
          <w:tcPr>
            <w:tcW w:w="853" w:type="dxa"/>
          </w:tcPr>
          <w:p w14:paraId="6C181C41" w14:textId="77777777" w:rsidR="005B0C7D" w:rsidRDefault="005B0C7D">
            <w:pPr>
              <w:widowControl/>
              <w:jc w:val="center"/>
              <w:rPr>
                <w:color w:val="000000"/>
                <w:kern w:val="0"/>
                <w:szCs w:val="21"/>
              </w:rPr>
            </w:pPr>
          </w:p>
        </w:tc>
        <w:tc>
          <w:tcPr>
            <w:tcW w:w="857" w:type="dxa"/>
          </w:tcPr>
          <w:p w14:paraId="7400D1B0" w14:textId="77777777" w:rsidR="005B0C7D" w:rsidRDefault="001140B7">
            <w:pPr>
              <w:widowControl/>
              <w:jc w:val="center"/>
              <w:rPr>
                <w:color w:val="000000"/>
                <w:kern w:val="0"/>
                <w:szCs w:val="21"/>
              </w:rPr>
            </w:pPr>
            <w:r>
              <w:rPr>
                <w:rFonts w:hint="eastAsia"/>
                <w:color w:val="000000"/>
                <w:kern w:val="0"/>
                <w:szCs w:val="21"/>
              </w:rPr>
              <w:t>50m</w:t>
            </w:r>
          </w:p>
        </w:tc>
        <w:tc>
          <w:tcPr>
            <w:tcW w:w="855" w:type="dxa"/>
          </w:tcPr>
          <w:p w14:paraId="5E793250" w14:textId="77777777" w:rsidR="005B0C7D" w:rsidRDefault="001140B7">
            <w:pPr>
              <w:widowControl/>
              <w:jc w:val="center"/>
              <w:rPr>
                <w:color w:val="000000"/>
                <w:kern w:val="0"/>
                <w:szCs w:val="21"/>
              </w:rPr>
            </w:pPr>
            <w:r>
              <w:rPr>
                <w:rFonts w:hint="eastAsia"/>
                <w:color w:val="000000"/>
                <w:kern w:val="0"/>
                <w:szCs w:val="21"/>
              </w:rPr>
              <w:t>57.9</w:t>
            </w:r>
          </w:p>
        </w:tc>
        <w:tc>
          <w:tcPr>
            <w:tcW w:w="855" w:type="dxa"/>
          </w:tcPr>
          <w:p w14:paraId="6A8C1E1F" w14:textId="77777777" w:rsidR="005B0C7D" w:rsidRDefault="001140B7">
            <w:pPr>
              <w:widowControl/>
              <w:jc w:val="center"/>
              <w:rPr>
                <w:color w:val="000000"/>
                <w:kern w:val="0"/>
                <w:szCs w:val="21"/>
              </w:rPr>
            </w:pPr>
            <w:r>
              <w:rPr>
                <w:rFonts w:hint="eastAsia"/>
                <w:color w:val="000000"/>
                <w:kern w:val="0"/>
                <w:szCs w:val="21"/>
              </w:rPr>
              <w:t>51.3</w:t>
            </w:r>
          </w:p>
        </w:tc>
        <w:tc>
          <w:tcPr>
            <w:tcW w:w="855" w:type="dxa"/>
          </w:tcPr>
          <w:p w14:paraId="1C6C7D28" w14:textId="77777777" w:rsidR="005B0C7D" w:rsidRDefault="001140B7">
            <w:pPr>
              <w:widowControl/>
              <w:jc w:val="center"/>
              <w:rPr>
                <w:color w:val="000000"/>
                <w:kern w:val="0"/>
                <w:szCs w:val="21"/>
              </w:rPr>
            </w:pPr>
            <w:r>
              <w:rPr>
                <w:rFonts w:hint="eastAsia"/>
                <w:color w:val="000000"/>
                <w:kern w:val="0"/>
                <w:szCs w:val="21"/>
              </w:rPr>
              <w:t>59.8</w:t>
            </w:r>
          </w:p>
        </w:tc>
        <w:tc>
          <w:tcPr>
            <w:tcW w:w="855" w:type="dxa"/>
          </w:tcPr>
          <w:p w14:paraId="090A1E9B" w14:textId="77777777" w:rsidR="005B0C7D" w:rsidRDefault="001140B7">
            <w:pPr>
              <w:widowControl/>
              <w:jc w:val="center"/>
              <w:rPr>
                <w:color w:val="000000"/>
                <w:kern w:val="0"/>
                <w:szCs w:val="21"/>
              </w:rPr>
            </w:pPr>
            <w:r>
              <w:rPr>
                <w:rFonts w:hint="eastAsia"/>
                <w:color w:val="000000"/>
                <w:kern w:val="0"/>
                <w:szCs w:val="21"/>
              </w:rPr>
              <w:t>53.2</w:t>
            </w:r>
          </w:p>
        </w:tc>
        <w:tc>
          <w:tcPr>
            <w:tcW w:w="855" w:type="dxa"/>
          </w:tcPr>
          <w:p w14:paraId="6444E730" w14:textId="77777777" w:rsidR="005B0C7D" w:rsidRDefault="001140B7">
            <w:pPr>
              <w:widowControl/>
              <w:jc w:val="center"/>
              <w:rPr>
                <w:color w:val="000000"/>
                <w:kern w:val="0"/>
                <w:szCs w:val="21"/>
              </w:rPr>
            </w:pPr>
            <w:r>
              <w:rPr>
                <w:rFonts w:hint="eastAsia"/>
                <w:color w:val="000000"/>
                <w:kern w:val="0"/>
                <w:szCs w:val="21"/>
              </w:rPr>
              <w:t>62.1</w:t>
            </w:r>
          </w:p>
        </w:tc>
        <w:tc>
          <w:tcPr>
            <w:tcW w:w="855" w:type="dxa"/>
          </w:tcPr>
          <w:p w14:paraId="42661632" w14:textId="77777777" w:rsidR="005B0C7D" w:rsidRDefault="001140B7">
            <w:pPr>
              <w:widowControl/>
              <w:jc w:val="center"/>
              <w:rPr>
                <w:color w:val="000000"/>
                <w:kern w:val="0"/>
                <w:szCs w:val="21"/>
              </w:rPr>
            </w:pPr>
            <w:r>
              <w:rPr>
                <w:rFonts w:hint="eastAsia"/>
                <w:color w:val="000000"/>
                <w:kern w:val="0"/>
                <w:szCs w:val="21"/>
              </w:rPr>
              <w:t>55.5</w:t>
            </w:r>
          </w:p>
        </w:tc>
        <w:tc>
          <w:tcPr>
            <w:tcW w:w="854" w:type="dxa"/>
          </w:tcPr>
          <w:p w14:paraId="616E5C5F"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61DA8B0A"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1814F95E"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77AF52DA"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1C0A6EE2"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574C86FA" w14:textId="77777777" w:rsidR="005B0C7D" w:rsidRDefault="001140B7">
            <w:pPr>
              <w:widowControl/>
              <w:jc w:val="center"/>
              <w:rPr>
                <w:color w:val="000000"/>
                <w:kern w:val="0"/>
                <w:szCs w:val="21"/>
              </w:rPr>
            </w:pPr>
            <w:r>
              <w:rPr>
                <w:rFonts w:hint="eastAsia"/>
                <w:color w:val="000000"/>
                <w:kern w:val="0"/>
                <w:szCs w:val="21"/>
              </w:rPr>
              <w:t>0.5</w:t>
            </w:r>
          </w:p>
        </w:tc>
        <w:tc>
          <w:tcPr>
            <w:tcW w:w="851" w:type="dxa"/>
          </w:tcPr>
          <w:p w14:paraId="2DE30B79"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7A3BF4F3" w14:textId="77777777" w:rsidR="005B0C7D" w:rsidRDefault="001140B7">
            <w:pPr>
              <w:widowControl/>
              <w:jc w:val="center"/>
              <w:rPr>
                <w:color w:val="000000"/>
                <w:kern w:val="0"/>
                <w:szCs w:val="21"/>
              </w:rPr>
            </w:pPr>
            <w:r>
              <w:rPr>
                <w:rFonts w:hint="eastAsia"/>
                <w:color w:val="000000"/>
                <w:kern w:val="0"/>
                <w:szCs w:val="21"/>
              </w:rPr>
              <w:t>55</w:t>
            </w:r>
          </w:p>
        </w:tc>
      </w:tr>
      <w:tr w:rsidR="005B0C7D" w14:paraId="2EF7B66D" w14:textId="77777777">
        <w:tc>
          <w:tcPr>
            <w:tcW w:w="853" w:type="dxa"/>
          </w:tcPr>
          <w:p w14:paraId="17D4CF94" w14:textId="77777777" w:rsidR="005B0C7D" w:rsidRDefault="005B0C7D">
            <w:pPr>
              <w:widowControl/>
              <w:jc w:val="center"/>
              <w:rPr>
                <w:color w:val="000000"/>
                <w:kern w:val="0"/>
                <w:szCs w:val="21"/>
              </w:rPr>
            </w:pPr>
          </w:p>
        </w:tc>
        <w:tc>
          <w:tcPr>
            <w:tcW w:w="857" w:type="dxa"/>
          </w:tcPr>
          <w:p w14:paraId="5A2C11C4" w14:textId="77777777" w:rsidR="005B0C7D" w:rsidRDefault="001140B7">
            <w:pPr>
              <w:widowControl/>
              <w:jc w:val="center"/>
              <w:rPr>
                <w:color w:val="000000"/>
                <w:kern w:val="0"/>
                <w:szCs w:val="21"/>
              </w:rPr>
            </w:pPr>
            <w:r>
              <w:rPr>
                <w:rFonts w:hint="eastAsia"/>
                <w:color w:val="000000"/>
                <w:kern w:val="0"/>
                <w:szCs w:val="21"/>
              </w:rPr>
              <w:t>60m</w:t>
            </w:r>
          </w:p>
        </w:tc>
        <w:tc>
          <w:tcPr>
            <w:tcW w:w="855" w:type="dxa"/>
          </w:tcPr>
          <w:p w14:paraId="67B28476" w14:textId="77777777" w:rsidR="005B0C7D" w:rsidRDefault="001140B7">
            <w:pPr>
              <w:widowControl/>
              <w:jc w:val="center"/>
              <w:rPr>
                <w:color w:val="000000"/>
                <w:kern w:val="0"/>
                <w:szCs w:val="21"/>
              </w:rPr>
            </w:pPr>
            <w:r>
              <w:rPr>
                <w:rFonts w:hint="eastAsia"/>
                <w:color w:val="000000"/>
                <w:kern w:val="0"/>
                <w:szCs w:val="21"/>
              </w:rPr>
              <w:t>56.6</w:t>
            </w:r>
          </w:p>
        </w:tc>
        <w:tc>
          <w:tcPr>
            <w:tcW w:w="855" w:type="dxa"/>
          </w:tcPr>
          <w:p w14:paraId="46909129" w14:textId="77777777" w:rsidR="005B0C7D" w:rsidRDefault="001140B7">
            <w:pPr>
              <w:widowControl/>
              <w:jc w:val="center"/>
              <w:rPr>
                <w:color w:val="000000"/>
                <w:kern w:val="0"/>
                <w:szCs w:val="21"/>
              </w:rPr>
            </w:pPr>
            <w:r>
              <w:rPr>
                <w:rFonts w:hint="eastAsia"/>
                <w:color w:val="000000"/>
                <w:kern w:val="0"/>
                <w:szCs w:val="21"/>
              </w:rPr>
              <w:t>50</w:t>
            </w:r>
          </w:p>
        </w:tc>
        <w:tc>
          <w:tcPr>
            <w:tcW w:w="855" w:type="dxa"/>
          </w:tcPr>
          <w:p w14:paraId="331DBA1F" w14:textId="77777777" w:rsidR="005B0C7D" w:rsidRDefault="001140B7">
            <w:pPr>
              <w:widowControl/>
              <w:jc w:val="center"/>
              <w:rPr>
                <w:color w:val="000000"/>
                <w:kern w:val="0"/>
                <w:szCs w:val="21"/>
              </w:rPr>
            </w:pPr>
            <w:r>
              <w:rPr>
                <w:rFonts w:hint="eastAsia"/>
                <w:color w:val="000000"/>
                <w:kern w:val="0"/>
                <w:szCs w:val="21"/>
              </w:rPr>
              <w:t>58.5</w:t>
            </w:r>
          </w:p>
        </w:tc>
        <w:tc>
          <w:tcPr>
            <w:tcW w:w="855" w:type="dxa"/>
          </w:tcPr>
          <w:p w14:paraId="167A0424" w14:textId="77777777" w:rsidR="005B0C7D" w:rsidRDefault="001140B7">
            <w:pPr>
              <w:widowControl/>
              <w:jc w:val="center"/>
              <w:rPr>
                <w:color w:val="000000"/>
                <w:kern w:val="0"/>
                <w:szCs w:val="21"/>
              </w:rPr>
            </w:pPr>
            <w:r>
              <w:rPr>
                <w:rFonts w:hint="eastAsia"/>
                <w:color w:val="000000"/>
                <w:kern w:val="0"/>
                <w:szCs w:val="21"/>
              </w:rPr>
              <w:t>51.9</w:t>
            </w:r>
          </w:p>
        </w:tc>
        <w:tc>
          <w:tcPr>
            <w:tcW w:w="855" w:type="dxa"/>
          </w:tcPr>
          <w:p w14:paraId="61FD9A7D" w14:textId="77777777" w:rsidR="005B0C7D" w:rsidRDefault="001140B7">
            <w:pPr>
              <w:widowControl/>
              <w:jc w:val="center"/>
              <w:rPr>
                <w:color w:val="000000"/>
                <w:kern w:val="0"/>
                <w:szCs w:val="21"/>
              </w:rPr>
            </w:pPr>
            <w:r>
              <w:rPr>
                <w:rFonts w:hint="eastAsia"/>
                <w:color w:val="000000"/>
                <w:kern w:val="0"/>
                <w:szCs w:val="21"/>
              </w:rPr>
              <w:t>60.9</w:t>
            </w:r>
          </w:p>
        </w:tc>
        <w:tc>
          <w:tcPr>
            <w:tcW w:w="855" w:type="dxa"/>
          </w:tcPr>
          <w:p w14:paraId="591C9D34" w14:textId="77777777" w:rsidR="005B0C7D" w:rsidRDefault="001140B7">
            <w:pPr>
              <w:widowControl/>
              <w:jc w:val="center"/>
              <w:rPr>
                <w:color w:val="000000"/>
                <w:kern w:val="0"/>
                <w:szCs w:val="21"/>
              </w:rPr>
            </w:pPr>
            <w:r>
              <w:rPr>
                <w:rFonts w:hint="eastAsia"/>
                <w:color w:val="000000"/>
                <w:kern w:val="0"/>
                <w:szCs w:val="21"/>
              </w:rPr>
              <w:t>54.2</w:t>
            </w:r>
          </w:p>
        </w:tc>
        <w:tc>
          <w:tcPr>
            <w:tcW w:w="854" w:type="dxa"/>
          </w:tcPr>
          <w:p w14:paraId="39C7AE08"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3C6C3017"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1D7DAB43"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791FF90F" w14:textId="77777777" w:rsidR="005B0C7D" w:rsidRDefault="001140B7">
            <w:pPr>
              <w:widowControl/>
              <w:jc w:val="center"/>
              <w:rPr>
                <w:color w:val="000000"/>
                <w:kern w:val="0"/>
                <w:szCs w:val="21"/>
              </w:rPr>
            </w:pPr>
            <w:r>
              <w:rPr>
                <w:rFonts w:hint="eastAsia"/>
                <w:color w:val="000000"/>
                <w:kern w:val="0"/>
                <w:szCs w:val="21"/>
              </w:rPr>
              <w:t>1.9</w:t>
            </w:r>
          </w:p>
        </w:tc>
        <w:tc>
          <w:tcPr>
            <w:tcW w:w="905" w:type="dxa"/>
          </w:tcPr>
          <w:p w14:paraId="5AA2BED7" w14:textId="77777777" w:rsidR="005B0C7D" w:rsidRDefault="001140B7">
            <w:pPr>
              <w:widowControl/>
              <w:jc w:val="center"/>
              <w:rPr>
                <w:color w:val="000000"/>
                <w:kern w:val="0"/>
                <w:szCs w:val="21"/>
              </w:rPr>
            </w:pPr>
            <w:r>
              <w:rPr>
                <w:rFonts w:hint="eastAsia"/>
                <w:color w:val="000000"/>
                <w:kern w:val="0"/>
                <w:szCs w:val="21"/>
              </w:rPr>
              <w:t>0.9</w:t>
            </w:r>
          </w:p>
        </w:tc>
        <w:tc>
          <w:tcPr>
            <w:tcW w:w="852" w:type="dxa"/>
          </w:tcPr>
          <w:p w14:paraId="30802AD4" w14:textId="77777777" w:rsidR="005B0C7D" w:rsidRDefault="001140B7">
            <w:pPr>
              <w:widowControl/>
              <w:jc w:val="center"/>
              <w:rPr>
                <w:color w:val="000000"/>
                <w:kern w:val="0"/>
                <w:szCs w:val="21"/>
              </w:rPr>
            </w:pPr>
            <w:r>
              <w:rPr>
                <w:rFonts w:hint="eastAsia"/>
                <w:color w:val="000000"/>
                <w:kern w:val="0"/>
                <w:szCs w:val="21"/>
              </w:rPr>
              <w:t>4.2</w:t>
            </w:r>
          </w:p>
        </w:tc>
        <w:tc>
          <w:tcPr>
            <w:tcW w:w="851" w:type="dxa"/>
          </w:tcPr>
          <w:p w14:paraId="3FF7CFFF"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20F34055" w14:textId="77777777" w:rsidR="005B0C7D" w:rsidRDefault="001140B7">
            <w:pPr>
              <w:widowControl/>
              <w:jc w:val="center"/>
              <w:rPr>
                <w:color w:val="000000"/>
                <w:kern w:val="0"/>
                <w:szCs w:val="21"/>
              </w:rPr>
            </w:pPr>
            <w:r>
              <w:rPr>
                <w:rFonts w:hint="eastAsia"/>
                <w:color w:val="000000"/>
                <w:kern w:val="0"/>
                <w:szCs w:val="21"/>
              </w:rPr>
              <w:t>50</w:t>
            </w:r>
          </w:p>
        </w:tc>
      </w:tr>
      <w:tr w:rsidR="005B0C7D" w14:paraId="347B5270" w14:textId="77777777">
        <w:tc>
          <w:tcPr>
            <w:tcW w:w="853" w:type="dxa"/>
          </w:tcPr>
          <w:p w14:paraId="701E3A41" w14:textId="77777777" w:rsidR="005B0C7D" w:rsidRDefault="005B0C7D">
            <w:pPr>
              <w:widowControl/>
              <w:jc w:val="center"/>
              <w:rPr>
                <w:color w:val="000000"/>
                <w:kern w:val="0"/>
                <w:szCs w:val="21"/>
              </w:rPr>
            </w:pPr>
          </w:p>
        </w:tc>
        <w:tc>
          <w:tcPr>
            <w:tcW w:w="857" w:type="dxa"/>
          </w:tcPr>
          <w:p w14:paraId="52ADB477" w14:textId="77777777" w:rsidR="005B0C7D" w:rsidRDefault="001140B7">
            <w:pPr>
              <w:widowControl/>
              <w:jc w:val="center"/>
              <w:rPr>
                <w:color w:val="000000"/>
                <w:kern w:val="0"/>
                <w:szCs w:val="21"/>
              </w:rPr>
            </w:pPr>
            <w:r>
              <w:rPr>
                <w:rFonts w:hint="eastAsia"/>
                <w:color w:val="000000"/>
                <w:kern w:val="0"/>
                <w:szCs w:val="21"/>
              </w:rPr>
              <w:t>80m</w:t>
            </w:r>
          </w:p>
        </w:tc>
        <w:tc>
          <w:tcPr>
            <w:tcW w:w="855" w:type="dxa"/>
          </w:tcPr>
          <w:p w14:paraId="6CF125F3" w14:textId="77777777" w:rsidR="005B0C7D" w:rsidRDefault="001140B7">
            <w:pPr>
              <w:widowControl/>
              <w:jc w:val="center"/>
              <w:rPr>
                <w:color w:val="000000"/>
                <w:kern w:val="0"/>
                <w:szCs w:val="21"/>
              </w:rPr>
            </w:pPr>
            <w:r>
              <w:rPr>
                <w:rFonts w:hint="eastAsia"/>
                <w:color w:val="000000"/>
                <w:kern w:val="0"/>
                <w:szCs w:val="21"/>
              </w:rPr>
              <w:t>54.5</w:t>
            </w:r>
          </w:p>
        </w:tc>
        <w:tc>
          <w:tcPr>
            <w:tcW w:w="855" w:type="dxa"/>
          </w:tcPr>
          <w:p w14:paraId="7A49CA9E" w14:textId="77777777" w:rsidR="005B0C7D" w:rsidRDefault="001140B7">
            <w:pPr>
              <w:widowControl/>
              <w:jc w:val="center"/>
              <w:rPr>
                <w:color w:val="000000"/>
                <w:kern w:val="0"/>
                <w:szCs w:val="21"/>
              </w:rPr>
            </w:pPr>
            <w:r>
              <w:rPr>
                <w:rFonts w:hint="eastAsia"/>
                <w:color w:val="000000"/>
                <w:kern w:val="0"/>
                <w:szCs w:val="21"/>
              </w:rPr>
              <w:t>47.9</w:t>
            </w:r>
          </w:p>
        </w:tc>
        <w:tc>
          <w:tcPr>
            <w:tcW w:w="855" w:type="dxa"/>
          </w:tcPr>
          <w:p w14:paraId="7BEF0C9A" w14:textId="77777777" w:rsidR="005B0C7D" w:rsidRDefault="001140B7">
            <w:pPr>
              <w:widowControl/>
              <w:jc w:val="center"/>
              <w:rPr>
                <w:color w:val="000000"/>
                <w:kern w:val="0"/>
                <w:szCs w:val="21"/>
              </w:rPr>
            </w:pPr>
            <w:r>
              <w:rPr>
                <w:rFonts w:hint="eastAsia"/>
                <w:color w:val="000000"/>
                <w:kern w:val="0"/>
                <w:szCs w:val="21"/>
              </w:rPr>
              <w:t>56.4</w:t>
            </w:r>
          </w:p>
        </w:tc>
        <w:tc>
          <w:tcPr>
            <w:tcW w:w="855" w:type="dxa"/>
          </w:tcPr>
          <w:p w14:paraId="1CC35DDE" w14:textId="77777777" w:rsidR="005B0C7D" w:rsidRDefault="001140B7">
            <w:pPr>
              <w:widowControl/>
              <w:jc w:val="center"/>
              <w:rPr>
                <w:color w:val="000000"/>
                <w:kern w:val="0"/>
                <w:szCs w:val="21"/>
              </w:rPr>
            </w:pPr>
            <w:r>
              <w:rPr>
                <w:rFonts w:hint="eastAsia"/>
                <w:color w:val="000000"/>
                <w:kern w:val="0"/>
                <w:szCs w:val="21"/>
              </w:rPr>
              <w:t>49.8</w:t>
            </w:r>
          </w:p>
        </w:tc>
        <w:tc>
          <w:tcPr>
            <w:tcW w:w="855" w:type="dxa"/>
          </w:tcPr>
          <w:p w14:paraId="0DF4D31C" w14:textId="77777777" w:rsidR="005B0C7D" w:rsidRDefault="001140B7">
            <w:pPr>
              <w:widowControl/>
              <w:jc w:val="center"/>
              <w:rPr>
                <w:color w:val="000000"/>
                <w:kern w:val="0"/>
                <w:szCs w:val="21"/>
              </w:rPr>
            </w:pPr>
            <w:r>
              <w:rPr>
                <w:rFonts w:hint="eastAsia"/>
                <w:color w:val="000000"/>
                <w:kern w:val="0"/>
                <w:szCs w:val="21"/>
              </w:rPr>
              <w:t>58.8</w:t>
            </w:r>
          </w:p>
        </w:tc>
        <w:tc>
          <w:tcPr>
            <w:tcW w:w="855" w:type="dxa"/>
          </w:tcPr>
          <w:p w14:paraId="04539B43" w14:textId="77777777" w:rsidR="005B0C7D" w:rsidRDefault="001140B7">
            <w:pPr>
              <w:widowControl/>
              <w:jc w:val="center"/>
              <w:rPr>
                <w:color w:val="000000"/>
                <w:kern w:val="0"/>
                <w:szCs w:val="21"/>
              </w:rPr>
            </w:pPr>
            <w:r>
              <w:rPr>
                <w:rFonts w:hint="eastAsia"/>
                <w:color w:val="000000"/>
                <w:kern w:val="0"/>
                <w:szCs w:val="21"/>
              </w:rPr>
              <w:t>52.2</w:t>
            </w:r>
          </w:p>
        </w:tc>
        <w:tc>
          <w:tcPr>
            <w:tcW w:w="854" w:type="dxa"/>
          </w:tcPr>
          <w:p w14:paraId="167814C3"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17C131E4"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69A3C261"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4A64F92D"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1EB80971"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154F0294" w14:textId="77777777" w:rsidR="005B0C7D" w:rsidRDefault="001140B7">
            <w:pPr>
              <w:widowControl/>
              <w:jc w:val="center"/>
              <w:rPr>
                <w:color w:val="000000"/>
                <w:kern w:val="0"/>
                <w:szCs w:val="21"/>
              </w:rPr>
            </w:pPr>
            <w:r>
              <w:rPr>
                <w:rFonts w:hint="eastAsia"/>
                <w:color w:val="000000"/>
                <w:kern w:val="0"/>
                <w:szCs w:val="21"/>
              </w:rPr>
              <w:t>2.2</w:t>
            </w:r>
          </w:p>
        </w:tc>
        <w:tc>
          <w:tcPr>
            <w:tcW w:w="851" w:type="dxa"/>
          </w:tcPr>
          <w:p w14:paraId="1322A908"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33BB5367" w14:textId="77777777" w:rsidR="005B0C7D" w:rsidRDefault="001140B7">
            <w:pPr>
              <w:widowControl/>
              <w:jc w:val="center"/>
              <w:rPr>
                <w:color w:val="000000"/>
                <w:kern w:val="0"/>
                <w:szCs w:val="21"/>
              </w:rPr>
            </w:pPr>
            <w:r>
              <w:rPr>
                <w:rFonts w:hint="eastAsia"/>
                <w:color w:val="000000"/>
                <w:kern w:val="0"/>
                <w:szCs w:val="21"/>
              </w:rPr>
              <w:t>50</w:t>
            </w:r>
          </w:p>
        </w:tc>
      </w:tr>
      <w:tr w:rsidR="005B0C7D" w14:paraId="47BFE232" w14:textId="77777777">
        <w:tc>
          <w:tcPr>
            <w:tcW w:w="853" w:type="dxa"/>
          </w:tcPr>
          <w:p w14:paraId="7A16591E" w14:textId="77777777" w:rsidR="005B0C7D" w:rsidRDefault="005B0C7D">
            <w:pPr>
              <w:widowControl/>
              <w:jc w:val="center"/>
              <w:rPr>
                <w:color w:val="000000"/>
                <w:kern w:val="0"/>
                <w:szCs w:val="21"/>
              </w:rPr>
            </w:pPr>
          </w:p>
        </w:tc>
        <w:tc>
          <w:tcPr>
            <w:tcW w:w="857" w:type="dxa"/>
          </w:tcPr>
          <w:p w14:paraId="4665CA36" w14:textId="77777777" w:rsidR="005B0C7D" w:rsidRDefault="001140B7">
            <w:pPr>
              <w:widowControl/>
              <w:jc w:val="center"/>
              <w:rPr>
                <w:color w:val="000000"/>
                <w:kern w:val="0"/>
                <w:szCs w:val="21"/>
              </w:rPr>
            </w:pPr>
            <w:r>
              <w:rPr>
                <w:rFonts w:hint="eastAsia"/>
                <w:color w:val="000000"/>
                <w:kern w:val="0"/>
                <w:szCs w:val="21"/>
              </w:rPr>
              <w:t>100m</w:t>
            </w:r>
          </w:p>
        </w:tc>
        <w:tc>
          <w:tcPr>
            <w:tcW w:w="855" w:type="dxa"/>
          </w:tcPr>
          <w:p w14:paraId="4A0B4C43" w14:textId="77777777" w:rsidR="005B0C7D" w:rsidRDefault="001140B7">
            <w:pPr>
              <w:widowControl/>
              <w:jc w:val="center"/>
              <w:rPr>
                <w:color w:val="000000"/>
                <w:kern w:val="0"/>
                <w:szCs w:val="21"/>
              </w:rPr>
            </w:pPr>
            <w:r>
              <w:rPr>
                <w:rFonts w:hint="eastAsia"/>
                <w:color w:val="000000"/>
                <w:kern w:val="0"/>
                <w:szCs w:val="21"/>
              </w:rPr>
              <w:t>52.8</w:t>
            </w:r>
          </w:p>
        </w:tc>
        <w:tc>
          <w:tcPr>
            <w:tcW w:w="855" w:type="dxa"/>
          </w:tcPr>
          <w:p w14:paraId="2E798D98" w14:textId="77777777" w:rsidR="005B0C7D" w:rsidRDefault="001140B7">
            <w:pPr>
              <w:widowControl/>
              <w:jc w:val="center"/>
              <w:rPr>
                <w:color w:val="000000"/>
                <w:kern w:val="0"/>
                <w:szCs w:val="21"/>
              </w:rPr>
            </w:pPr>
            <w:r>
              <w:rPr>
                <w:rFonts w:hint="eastAsia"/>
                <w:color w:val="000000"/>
                <w:kern w:val="0"/>
                <w:szCs w:val="21"/>
              </w:rPr>
              <w:t>46.2</w:t>
            </w:r>
          </w:p>
        </w:tc>
        <w:tc>
          <w:tcPr>
            <w:tcW w:w="855" w:type="dxa"/>
          </w:tcPr>
          <w:p w14:paraId="0839BF3D" w14:textId="77777777" w:rsidR="005B0C7D" w:rsidRDefault="001140B7">
            <w:pPr>
              <w:widowControl/>
              <w:jc w:val="center"/>
              <w:rPr>
                <w:color w:val="000000"/>
                <w:kern w:val="0"/>
                <w:szCs w:val="21"/>
              </w:rPr>
            </w:pPr>
            <w:r>
              <w:rPr>
                <w:rFonts w:hint="eastAsia"/>
                <w:color w:val="000000"/>
                <w:kern w:val="0"/>
                <w:szCs w:val="21"/>
              </w:rPr>
              <w:t>54.7</w:t>
            </w:r>
          </w:p>
        </w:tc>
        <w:tc>
          <w:tcPr>
            <w:tcW w:w="855" w:type="dxa"/>
          </w:tcPr>
          <w:p w14:paraId="2A6A316C" w14:textId="77777777" w:rsidR="005B0C7D" w:rsidRDefault="001140B7">
            <w:pPr>
              <w:widowControl/>
              <w:jc w:val="center"/>
              <w:rPr>
                <w:color w:val="000000"/>
                <w:kern w:val="0"/>
                <w:szCs w:val="21"/>
              </w:rPr>
            </w:pPr>
            <w:r>
              <w:rPr>
                <w:rFonts w:hint="eastAsia"/>
                <w:color w:val="000000"/>
                <w:kern w:val="0"/>
                <w:szCs w:val="21"/>
              </w:rPr>
              <w:t>48.1</w:t>
            </w:r>
          </w:p>
        </w:tc>
        <w:tc>
          <w:tcPr>
            <w:tcW w:w="855" w:type="dxa"/>
          </w:tcPr>
          <w:p w14:paraId="46F6C0CB" w14:textId="77777777" w:rsidR="005B0C7D" w:rsidRDefault="001140B7">
            <w:pPr>
              <w:widowControl/>
              <w:jc w:val="center"/>
              <w:rPr>
                <w:color w:val="000000"/>
                <w:kern w:val="0"/>
                <w:szCs w:val="21"/>
              </w:rPr>
            </w:pPr>
            <w:r>
              <w:rPr>
                <w:rFonts w:hint="eastAsia"/>
                <w:color w:val="000000"/>
                <w:kern w:val="0"/>
                <w:szCs w:val="21"/>
              </w:rPr>
              <w:t>57.1</w:t>
            </w:r>
          </w:p>
        </w:tc>
        <w:tc>
          <w:tcPr>
            <w:tcW w:w="855" w:type="dxa"/>
          </w:tcPr>
          <w:p w14:paraId="034F0D4F" w14:textId="77777777" w:rsidR="005B0C7D" w:rsidRDefault="001140B7">
            <w:pPr>
              <w:widowControl/>
              <w:jc w:val="center"/>
              <w:rPr>
                <w:color w:val="000000"/>
                <w:kern w:val="0"/>
                <w:szCs w:val="21"/>
              </w:rPr>
            </w:pPr>
            <w:r>
              <w:rPr>
                <w:rFonts w:hint="eastAsia"/>
                <w:color w:val="000000"/>
                <w:kern w:val="0"/>
                <w:szCs w:val="21"/>
              </w:rPr>
              <w:t>50.5</w:t>
            </w:r>
          </w:p>
        </w:tc>
        <w:tc>
          <w:tcPr>
            <w:tcW w:w="854" w:type="dxa"/>
          </w:tcPr>
          <w:p w14:paraId="0ABE2FD9"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3D3E4863"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196BE369"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5AFFFB73"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295E4F7C"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221C0052" w14:textId="77777777" w:rsidR="005B0C7D" w:rsidRDefault="001140B7">
            <w:pPr>
              <w:widowControl/>
              <w:jc w:val="center"/>
              <w:rPr>
                <w:color w:val="000000"/>
                <w:kern w:val="0"/>
                <w:szCs w:val="21"/>
              </w:rPr>
            </w:pPr>
            <w:r>
              <w:rPr>
                <w:rFonts w:hint="eastAsia"/>
                <w:color w:val="000000"/>
                <w:kern w:val="0"/>
                <w:szCs w:val="21"/>
              </w:rPr>
              <w:t>0.5</w:t>
            </w:r>
          </w:p>
        </w:tc>
        <w:tc>
          <w:tcPr>
            <w:tcW w:w="851" w:type="dxa"/>
          </w:tcPr>
          <w:p w14:paraId="27450D14"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1F137017" w14:textId="77777777" w:rsidR="005B0C7D" w:rsidRDefault="001140B7">
            <w:pPr>
              <w:widowControl/>
              <w:jc w:val="center"/>
              <w:rPr>
                <w:color w:val="000000"/>
                <w:kern w:val="0"/>
                <w:szCs w:val="21"/>
              </w:rPr>
            </w:pPr>
            <w:r>
              <w:rPr>
                <w:rFonts w:hint="eastAsia"/>
                <w:color w:val="000000"/>
                <w:kern w:val="0"/>
                <w:szCs w:val="21"/>
              </w:rPr>
              <w:t>50</w:t>
            </w:r>
          </w:p>
        </w:tc>
      </w:tr>
      <w:tr w:rsidR="005B0C7D" w14:paraId="566EA9DD" w14:textId="77777777">
        <w:tc>
          <w:tcPr>
            <w:tcW w:w="853" w:type="dxa"/>
          </w:tcPr>
          <w:p w14:paraId="275568B7" w14:textId="77777777" w:rsidR="005B0C7D" w:rsidRDefault="005B0C7D">
            <w:pPr>
              <w:widowControl/>
              <w:jc w:val="center"/>
              <w:rPr>
                <w:color w:val="000000"/>
                <w:kern w:val="0"/>
                <w:szCs w:val="21"/>
              </w:rPr>
            </w:pPr>
          </w:p>
        </w:tc>
        <w:tc>
          <w:tcPr>
            <w:tcW w:w="857" w:type="dxa"/>
          </w:tcPr>
          <w:p w14:paraId="129EF213" w14:textId="77777777" w:rsidR="005B0C7D" w:rsidRDefault="001140B7">
            <w:pPr>
              <w:widowControl/>
              <w:jc w:val="center"/>
              <w:rPr>
                <w:color w:val="000000"/>
                <w:kern w:val="0"/>
                <w:szCs w:val="21"/>
              </w:rPr>
            </w:pPr>
            <w:r>
              <w:rPr>
                <w:rFonts w:hint="eastAsia"/>
                <w:color w:val="000000"/>
                <w:kern w:val="0"/>
                <w:szCs w:val="21"/>
              </w:rPr>
              <w:t>120m</w:t>
            </w:r>
          </w:p>
        </w:tc>
        <w:tc>
          <w:tcPr>
            <w:tcW w:w="855" w:type="dxa"/>
          </w:tcPr>
          <w:p w14:paraId="76B98237" w14:textId="77777777" w:rsidR="005B0C7D" w:rsidRDefault="001140B7">
            <w:pPr>
              <w:widowControl/>
              <w:jc w:val="center"/>
              <w:rPr>
                <w:color w:val="000000"/>
                <w:kern w:val="0"/>
                <w:szCs w:val="21"/>
              </w:rPr>
            </w:pPr>
            <w:r>
              <w:rPr>
                <w:rFonts w:hint="eastAsia"/>
                <w:color w:val="000000"/>
                <w:kern w:val="0"/>
                <w:szCs w:val="21"/>
              </w:rPr>
              <w:t>51.4</w:t>
            </w:r>
          </w:p>
        </w:tc>
        <w:tc>
          <w:tcPr>
            <w:tcW w:w="855" w:type="dxa"/>
          </w:tcPr>
          <w:p w14:paraId="45C5647A" w14:textId="77777777" w:rsidR="005B0C7D" w:rsidRDefault="001140B7">
            <w:pPr>
              <w:widowControl/>
              <w:jc w:val="center"/>
              <w:rPr>
                <w:color w:val="000000"/>
                <w:kern w:val="0"/>
                <w:szCs w:val="21"/>
              </w:rPr>
            </w:pPr>
            <w:r>
              <w:rPr>
                <w:rFonts w:hint="eastAsia"/>
                <w:color w:val="000000"/>
                <w:kern w:val="0"/>
                <w:szCs w:val="21"/>
              </w:rPr>
              <w:t>44.8</w:t>
            </w:r>
          </w:p>
        </w:tc>
        <w:tc>
          <w:tcPr>
            <w:tcW w:w="855" w:type="dxa"/>
          </w:tcPr>
          <w:p w14:paraId="40AC76C2" w14:textId="77777777" w:rsidR="005B0C7D" w:rsidRDefault="001140B7">
            <w:pPr>
              <w:widowControl/>
              <w:jc w:val="center"/>
              <w:rPr>
                <w:color w:val="000000"/>
                <w:kern w:val="0"/>
                <w:szCs w:val="21"/>
              </w:rPr>
            </w:pPr>
            <w:r>
              <w:rPr>
                <w:rFonts w:hint="eastAsia"/>
                <w:color w:val="000000"/>
                <w:kern w:val="0"/>
                <w:szCs w:val="21"/>
              </w:rPr>
              <w:t>53.3</w:t>
            </w:r>
          </w:p>
        </w:tc>
        <w:tc>
          <w:tcPr>
            <w:tcW w:w="855" w:type="dxa"/>
          </w:tcPr>
          <w:p w14:paraId="3354D388" w14:textId="77777777" w:rsidR="005B0C7D" w:rsidRDefault="001140B7">
            <w:pPr>
              <w:widowControl/>
              <w:jc w:val="center"/>
              <w:rPr>
                <w:color w:val="000000"/>
                <w:kern w:val="0"/>
                <w:szCs w:val="21"/>
              </w:rPr>
            </w:pPr>
            <w:r>
              <w:rPr>
                <w:rFonts w:hint="eastAsia"/>
                <w:color w:val="000000"/>
                <w:kern w:val="0"/>
                <w:szCs w:val="21"/>
              </w:rPr>
              <w:t>46.7</w:t>
            </w:r>
          </w:p>
        </w:tc>
        <w:tc>
          <w:tcPr>
            <w:tcW w:w="855" w:type="dxa"/>
          </w:tcPr>
          <w:p w14:paraId="5843E730" w14:textId="77777777" w:rsidR="005B0C7D" w:rsidRDefault="001140B7">
            <w:pPr>
              <w:widowControl/>
              <w:jc w:val="center"/>
              <w:rPr>
                <w:color w:val="000000"/>
                <w:kern w:val="0"/>
                <w:szCs w:val="21"/>
              </w:rPr>
            </w:pPr>
            <w:r>
              <w:rPr>
                <w:rFonts w:hint="eastAsia"/>
                <w:color w:val="000000"/>
                <w:kern w:val="0"/>
                <w:szCs w:val="21"/>
              </w:rPr>
              <w:t>55.7</w:t>
            </w:r>
          </w:p>
        </w:tc>
        <w:tc>
          <w:tcPr>
            <w:tcW w:w="855" w:type="dxa"/>
          </w:tcPr>
          <w:p w14:paraId="40091406" w14:textId="77777777" w:rsidR="005B0C7D" w:rsidRDefault="001140B7">
            <w:pPr>
              <w:widowControl/>
              <w:jc w:val="center"/>
              <w:rPr>
                <w:color w:val="000000"/>
                <w:kern w:val="0"/>
                <w:szCs w:val="21"/>
              </w:rPr>
            </w:pPr>
            <w:r>
              <w:rPr>
                <w:rFonts w:hint="eastAsia"/>
                <w:color w:val="000000"/>
                <w:kern w:val="0"/>
                <w:szCs w:val="21"/>
              </w:rPr>
              <w:t>49.1</w:t>
            </w:r>
          </w:p>
        </w:tc>
        <w:tc>
          <w:tcPr>
            <w:tcW w:w="854" w:type="dxa"/>
          </w:tcPr>
          <w:p w14:paraId="37520020"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5FDB8C36"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049EE37D"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5E89ED27"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6C5BDA97"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1ADDC280"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487B74DA"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433EAC8E" w14:textId="77777777" w:rsidR="005B0C7D" w:rsidRDefault="001140B7">
            <w:pPr>
              <w:widowControl/>
              <w:jc w:val="center"/>
              <w:rPr>
                <w:color w:val="000000"/>
                <w:kern w:val="0"/>
                <w:szCs w:val="21"/>
              </w:rPr>
            </w:pPr>
            <w:r>
              <w:rPr>
                <w:rFonts w:hint="eastAsia"/>
                <w:color w:val="000000"/>
                <w:kern w:val="0"/>
                <w:szCs w:val="21"/>
              </w:rPr>
              <w:t>50</w:t>
            </w:r>
          </w:p>
        </w:tc>
      </w:tr>
      <w:tr w:rsidR="005B0C7D" w14:paraId="405803BE" w14:textId="77777777">
        <w:tc>
          <w:tcPr>
            <w:tcW w:w="853" w:type="dxa"/>
          </w:tcPr>
          <w:p w14:paraId="6E775ACD" w14:textId="77777777" w:rsidR="005B0C7D" w:rsidRDefault="005B0C7D">
            <w:pPr>
              <w:widowControl/>
              <w:jc w:val="center"/>
              <w:rPr>
                <w:color w:val="000000"/>
                <w:kern w:val="0"/>
                <w:szCs w:val="21"/>
              </w:rPr>
            </w:pPr>
          </w:p>
        </w:tc>
        <w:tc>
          <w:tcPr>
            <w:tcW w:w="857" w:type="dxa"/>
          </w:tcPr>
          <w:p w14:paraId="73E34A4E" w14:textId="77777777" w:rsidR="005B0C7D" w:rsidRDefault="001140B7">
            <w:pPr>
              <w:widowControl/>
              <w:jc w:val="center"/>
              <w:rPr>
                <w:color w:val="000000"/>
                <w:kern w:val="0"/>
                <w:szCs w:val="21"/>
              </w:rPr>
            </w:pPr>
            <w:r>
              <w:rPr>
                <w:rFonts w:hint="eastAsia"/>
                <w:color w:val="000000"/>
                <w:kern w:val="0"/>
                <w:szCs w:val="21"/>
              </w:rPr>
              <w:t>140m</w:t>
            </w:r>
          </w:p>
        </w:tc>
        <w:tc>
          <w:tcPr>
            <w:tcW w:w="855" w:type="dxa"/>
          </w:tcPr>
          <w:p w14:paraId="71A67876" w14:textId="77777777" w:rsidR="005B0C7D" w:rsidRDefault="001140B7">
            <w:pPr>
              <w:widowControl/>
              <w:jc w:val="center"/>
              <w:rPr>
                <w:color w:val="000000"/>
                <w:kern w:val="0"/>
                <w:szCs w:val="21"/>
              </w:rPr>
            </w:pPr>
            <w:r>
              <w:rPr>
                <w:rFonts w:hint="eastAsia"/>
                <w:color w:val="000000"/>
                <w:kern w:val="0"/>
                <w:szCs w:val="21"/>
              </w:rPr>
              <w:t>50.2</w:t>
            </w:r>
          </w:p>
        </w:tc>
        <w:tc>
          <w:tcPr>
            <w:tcW w:w="855" w:type="dxa"/>
          </w:tcPr>
          <w:p w14:paraId="1A6836E3" w14:textId="77777777" w:rsidR="005B0C7D" w:rsidRDefault="001140B7">
            <w:pPr>
              <w:widowControl/>
              <w:jc w:val="center"/>
              <w:rPr>
                <w:color w:val="000000"/>
                <w:kern w:val="0"/>
                <w:szCs w:val="21"/>
              </w:rPr>
            </w:pPr>
            <w:r>
              <w:rPr>
                <w:rFonts w:hint="eastAsia"/>
                <w:color w:val="000000"/>
                <w:kern w:val="0"/>
                <w:szCs w:val="21"/>
              </w:rPr>
              <w:t>43.5</w:t>
            </w:r>
          </w:p>
        </w:tc>
        <w:tc>
          <w:tcPr>
            <w:tcW w:w="855" w:type="dxa"/>
          </w:tcPr>
          <w:p w14:paraId="2B0E6B39" w14:textId="77777777" w:rsidR="005B0C7D" w:rsidRDefault="001140B7">
            <w:pPr>
              <w:widowControl/>
              <w:jc w:val="center"/>
              <w:rPr>
                <w:color w:val="000000"/>
                <w:kern w:val="0"/>
                <w:szCs w:val="21"/>
              </w:rPr>
            </w:pPr>
            <w:r>
              <w:rPr>
                <w:rFonts w:hint="eastAsia"/>
                <w:color w:val="000000"/>
                <w:kern w:val="0"/>
                <w:szCs w:val="21"/>
              </w:rPr>
              <w:t>52.1</w:t>
            </w:r>
          </w:p>
        </w:tc>
        <w:tc>
          <w:tcPr>
            <w:tcW w:w="855" w:type="dxa"/>
          </w:tcPr>
          <w:p w14:paraId="63342B7E" w14:textId="77777777" w:rsidR="005B0C7D" w:rsidRDefault="001140B7">
            <w:pPr>
              <w:widowControl/>
              <w:jc w:val="center"/>
              <w:rPr>
                <w:color w:val="000000"/>
                <w:kern w:val="0"/>
                <w:szCs w:val="21"/>
              </w:rPr>
            </w:pPr>
            <w:r>
              <w:rPr>
                <w:rFonts w:hint="eastAsia"/>
                <w:color w:val="000000"/>
                <w:kern w:val="0"/>
                <w:szCs w:val="21"/>
              </w:rPr>
              <w:t>45.5</w:t>
            </w:r>
          </w:p>
        </w:tc>
        <w:tc>
          <w:tcPr>
            <w:tcW w:w="855" w:type="dxa"/>
          </w:tcPr>
          <w:p w14:paraId="63756D0B" w14:textId="77777777" w:rsidR="005B0C7D" w:rsidRDefault="001140B7">
            <w:pPr>
              <w:widowControl/>
              <w:jc w:val="center"/>
              <w:rPr>
                <w:color w:val="000000"/>
                <w:kern w:val="0"/>
                <w:szCs w:val="21"/>
              </w:rPr>
            </w:pPr>
            <w:r>
              <w:rPr>
                <w:rFonts w:hint="eastAsia"/>
                <w:color w:val="000000"/>
                <w:kern w:val="0"/>
                <w:szCs w:val="21"/>
              </w:rPr>
              <w:t>54.4</w:t>
            </w:r>
          </w:p>
        </w:tc>
        <w:tc>
          <w:tcPr>
            <w:tcW w:w="855" w:type="dxa"/>
          </w:tcPr>
          <w:p w14:paraId="2AE52AE5" w14:textId="77777777" w:rsidR="005B0C7D" w:rsidRDefault="001140B7">
            <w:pPr>
              <w:widowControl/>
              <w:jc w:val="center"/>
              <w:rPr>
                <w:color w:val="000000"/>
                <w:kern w:val="0"/>
                <w:szCs w:val="21"/>
              </w:rPr>
            </w:pPr>
            <w:r>
              <w:rPr>
                <w:rFonts w:hint="eastAsia"/>
                <w:color w:val="000000"/>
                <w:kern w:val="0"/>
                <w:szCs w:val="21"/>
              </w:rPr>
              <w:t>47.8</w:t>
            </w:r>
          </w:p>
        </w:tc>
        <w:tc>
          <w:tcPr>
            <w:tcW w:w="854" w:type="dxa"/>
          </w:tcPr>
          <w:p w14:paraId="34AB5C3F"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2CFEBA8C"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434768A6"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25866F57"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316A1793"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4E173A5E"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6C270B6D"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30EE484A" w14:textId="77777777" w:rsidR="005B0C7D" w:rsidRDefault="001140B7">
            <w:pPr>
              <w:widowControl/>
              <w:jc w:val="center"/>
              <w:rPr>
                <w:color w:val="000000"/>
                <w:kern w:val="0"/>
                <w:szCs w:val="21"/>
              </w:rPr>
            </w:pPr>
            <w:r>
              <w:rPr>
                <w:rFonts w:hint="eastAsia"/>
                <w:color w:val="000000"/>
                <w:kern w:val="0"/>
                <w:szCs w:val="21"/>
              </w:rPr>
              <w:t>50</w:t>
            </w:r>
          </w:p>
        </w:tc>
      </w:tr>
      <w:tr w:rsidR="005B0C7D" w14:paraId="48304578" w14:textId="77777777">
        <w:tc>
          <w:tcPr>
            <w:tcW w:w="853" w:type="dxa"/>
          </w:tcPr>
          <w:p w14:paraId="0B946718" w14:textId="77777777" w:rsidR="005B0C7D" w:rsidRDefault="005B0C7D">
            <w:pPr>
              <w:widowControl/>
              <w:jc w:val="center"/>
              <w:rPr>
                <w:color w:val="000000"/>
                <w:kern w:val="0"/>
                <w:szCs w:val="21"/>
              </w:rPr>
            </w:pPr>
          </w:p>
        </w:tc>
        <w:tc>
          <w:tcPr>
            <w:tcW w:w="857" w:type="dxa"/>
          </w:tcPr>
          <w:p w14:paraId="5743B9BE" w14:textId="77777777" w:rsidR="005B0C7D" w:rsidRDefault="001140B7">
            <w:pPr>
              <w:widowControl/>
              <w:jc w:val="center"/>
              <w:rPr>
                <w:color w:val="000000"/>
                <w:kern w:val="0"/>
                <w:szCs w:val="21"/>
              </w:rPr>
            </w:pPr>
            <w:r>
              <w:rPr>
                <w:rFonts w:hint="eastAsia"/>
                <w:color w:val="000000"/>
                <w:kern w:val="0"/>
                <w:szCs w:val="21"/>
              </w:rPr>
              <w:t>160m</w:t>
            </w:r>
          </w:p>
        </w:tc>
        <w:tc>
          <w:tcPr>
            <w:tcW w:w="855" w:type="dxa"/>
          </w:tcPr>
          <w:p w14:paraId="5C398670" w14:textId="77777777" w:rsidR="005B0C7D" w:rsidRDefault="001140B7">
            <w:pPr>
              <w:widowControl/>
              <w:jc w:val="center"/>
              <w:rPr>
                <w:color w:val="000000"/>
                <w:kern w:val="0"/>
                <w:szCs w:val="21"/>
              </w:rPr>
            </w:pPr>
            <w:r>
              <w:rPr>
                <w:rFonts w:hint="eastAsia"/>
                <w:color w:val="000000"/>
                <w:kern w:val="0"/>
                <w:szCs w:val="21"/>
              </w:rPr>
              <w:t>49.1</w:t>
            </w:r>
          </w:p>
        </w:tc>
        <w:tc>
          <w:tcPr>
            <w:tcW w:w="855" w:type="dxa"/>
          </w:tcPr>
          <w:p w14:paraId="25E75D6B" w14:textId="77777777" w:rsidR="005B0C7D" w:rsidRDefault="001140B7">
            <w:pPr>
              <w:widowControl/>
              <w:jc w:val="center"/>
              <w:rPr>
                <w:color w:val="000000"/>
                <w:kern w:val="0"/>
                <w:szCs w:val="21"/>
              </w:rPr>
            </w:pPr>
            <w:r>
              <w:rPr>
                <w:rFonts w:hint="eastAsia"/>
                <w:color w:val="000000"/>
                <w:kern w:val="0"/>
                <w:szCs w:val="21"/>
              </w:rPr>
              <w:t>42.4</w:t>
            </w:r>
          </w:p>
        </w:tc>
        <w:tc>
          <w:tcPr>
            <w:tcW w:w="855" w:type="dxa"/>
          </w:tcPr>
          <w:p w14:paraId="37F78679" w14:textId="77777777" w:rsidR="005B0C7D" w:rsidRDefault="001140B7">
            <w:pPr>
              <w:widowControl/>
              <w:jc w:val="center"/>
              <w:rPr>
                <w:color w:val="000000"/>
                <w:kern w:val="0"/>
                <w:szCs w:val="21"/>
              </w:rPr>
            </w:pPr>
            <w:r>
              <w:rPr>
                <w:rFonts w:hint="eastAsia"/>
                <w:color w:val="000000"/>
                <w:kern w:val="0"/>
                <w:szCs w:val="21"/>
              </w:rPr>
              <w:t>51</w:t>
            </w:r>
          </w:p>
        </w:tc>
        <w:tc>
          <w:tcPr>
            <w:tcW w:w="855" w:type="dxa"/>
          </w:tcPr>
          <w:p w14:paraId="2DEE9711" w14:textId="77777777" w:rsidR="005B0C7D" w:rsidRDefault="001140B7">
            <w:pPr>
              <w:widowControl/>
              <w:jc w:val="center"/>
              <w:rPr>
                <w:color w:val="000000"/>
                <w:kern w:val="0"/>
                <w:szCs w:val="21"/>
              </w:rPr>
            </w:pPr>
            <w:r>
              <w:rPr>
                <w:rFonts w:hint="eastAsia"/>
                <w:color w:val="000000"/>
                <w:kern w:val="0"/>
                <w:szCs w:val="21"/>
              </w:rPr>
              <w:t>44.4</w:t>
            </w:r>
          </w:p>
        </w:tc>
        <w:tc>
          <w:tcPr>
            <w:tcW w:w="855" w:type="dxa"/>
          </w:tcPr>
          <w:p w14:paraId="3526291D" w14:textId="77777777" w:rsidR="005B0C7D" w:rsidRDefault="001140B7">
            <w:pPr>
              <w:widowControl/>
              <w:jc w:val="center"/>
              <w:rPr>
                <w:color w:val="000000"/>
                <w:kern w:val="0"/>
                <w:szCs w:val="21"/>
              </w:rPr>
            </w:pPr>
            <w:r>
              <w:rPr>
                <w:rFonts w:hint="eastAsia"/>
                <w:color w:val="000000"/>
                <w:kern w:val="0"/>
                <w:szCs w:val="21"/>
              </w:rPr>
              <w:t>53.3</w:t>
            </w:r>
          </w:p>
        </w:tc>
        <w:tc>
          <w:tcPr>
            <w:tcW w:w="855" w:type="dxa"/>
          </w:tcPr>
          <w:p w14:paraId="14041162" w14:textId="77777777" w:rsidR="005B0C7D" w:rsidRDefault="001140B7">
            <w:pPr>
              <w:widowControl/>
              <w:jc w:val="center"/>
              <w:rPr>
                <w:color w:val="000000"/>
                <w:kern w:val="0"/>
                <w:szCs w:val="21"/>
              </w:rPr>
            </w:pPr>
            <w:r>
              <w:rPr>
                <w:rFonts w:hint="eastAsia"/>
                <w:color w:val="000000"/>
                <w:kern w:val="0"/>
                <w:szCs w:val="21"/>
              </w:rPr>
              <w:t>46.7</w:t>
            </w:r>
          </w:p>
        </w:tc>
        <w:tc>
          <w:tcPr>
            <w:tcW w:w="854" w:type="dxa"/>
          </w:tcPr>
          <w:p w14:paraId="7B1B99E4"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6CEBAFFE"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28CBA055"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26D29680"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77E47A1F"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132DFE5C"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6683D614"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6AB8A21E" w14:textId="77777777" w:rsidR="005B0C7D" w:rsidRDefault="001140B7">
            <w:pPr>
              <w:widowControl/>
              <w:jc w:val="center"/>
              <w:rPr>
                <w:color w:val="000000"/>
                <w:kern w:val="0"/>
                <w:szCs w:val="21"/>
              </w:rPr>
            </w:pPr>
            <w:r>
              <w:rPr>
                <w:rFonts w:hint="eastAsia"/>
                <w:color w:val="000000"/>
                <w:kern w:val="0"/>
                <w:szCs w:val="21"/>
              </w:rPr>
              <w:t>50</w:t>
            </w:r>
          </w:p>
        </w:tc>
      </w:tr>
      <w:tr w:rsidR="005B0C7D" w14:paraId="3CA17651" w14:textId="77777777">
        <w:tc>
          <w:tcPr>
            <w:tcW w:w="853" w:type="dxa"/>
          </w:tcPr>
          <w:p w14:paraId="7EE5EDFF" w14:textId="77777777" w:rsidR="005B0C7D" w:rsidRDefault="005B0C7D">
            <w:pPr>
              <w:widowControl/>
              <w:jc w:val="center"/>
              <w:rPr>
                <w:color w:val="000000"/>
                <w:kern w:val="0"/>
                <w:szCs w:val="21"/>
              </w:rPr>
            </w:pPr>
          </w:p>
        </w:tc>
        <w:tc>
          <w:tcPr>
            <w:tcW w:w="857" w:type="dxa"/>
          </w:tcPr>
          <w:p w14:paraId="55E854EF" w14:textId="77777777" w:rsidR="005B0C7D" w:rsidRDefault="001140B7">
            <w:pPr>
              <w:widowControl/>
              <w:jc w:val="center"/>
              <w:rPr>
                <w:color w:val="000000"/>
                <w:kern w:val="0"/>
                <w:szCs w:val="21"/>
              </w:rPr>
            </w:pPr>
            <w:r>
              <w:rPr>
                <w:rFonts w:hint="eastAsia"/>
                <w:color w:val="000000"/>
                <w:kern w:val="0"/>
                <w:szCs w:val="21"/>
              </w:rPr>
              <w:t>180m</w:t>
            </w:r>
          </w:p>
        </w:tc>
        <w:tc>
          <w:tcPr>
            <w:tcW w:w="855" w:type="dxa"/>
          </w:tcPr>
          <w:p w14:paraId="4D0F340F" w14:textId="77777777" w:rsidR="005B0C7D" w:rsidRDefault="001140B7">
            <w:pPr>
              <w:widowControl/>
              <w:jc w:val="center"/>
              <w:rPr>
                <w:color w:val="000000"/>
                <w:kern w:val="0"/>
                <w:szCs w:val="21"/>
              </w:rPr>
            </w:pPr>
            <w:r>
              <w:rPr>
                <w:rFonts w:hint="eastAsia"/>
                <w:color w:val="000000"/>
                <w:kern w:val="0"/>
                <w:szCs w:val="21"/>
              </w:rPr>
              <w:t>48.1</w:t>
            </w:r>
          </w:p>
        </w:tc>
        <w:tc>
          <w:tcPr>
            <w:tcW w:w="855" w:type="dxa"/>
          </w:tcPr>
          <w:p w14:paraId="5B4CF81E" w14:textId="77777777" w:rsidR="005B0C7D" w:rsidRDefault="001140B7">
            <w:pPr>
              <w:widowControl/>
              <w:jc w:val="center"/>
              <w:rPr>
                <w:color w:val="000000"/>
                <w:kern w:val="0"/>
                <w:szCs w:val="21"/>
              </w:rPr>
            </w:pPr>
            <w:r>
              <w:rPr>
                <w:rFonts w:hint="eastAsia"/>
                <w:color w:val="000000"/>
                <w:kern w:val="0"/>
                <w:szCs w:val="21"/>
              </w:rPr>
              <w:t>41.4</w:t>
            </w:r>
          </w:p>
        </w:tc>
        <w:tc>
          <w:tcPr>
            <w:tcW w:w="855" w:type="dxa"/>
          </w:tcPr>
          <w:p w14:paraId="32D77A7B" w14:textId="77777777" w:rsidR="005B0C7D" w:rsidRDefault="001140B7">
            <w:pPr>
              <w:widowControl/>
              <w:jc w:val="center"/>
              <w:rPr>
                <w:color w:val="000000"/>
                <w:kern w:val="0"/>
                <w:szCs w:val="21"/>
              </w:rPr>
            </w:pPr>
            <w:r>
              <w:rPr>
                <w:rFonts w:hint="eastAsia"/>
                <w:color w:val="000000"/>
                <w:kern w:val="0"/>
                <w:szCs w:val="21"/>
              </w:rPr>
              <w:t>50</w:t>
            </w:r>
          </w:p>
        </w:tc>
        <w:tc>
          <w:tcPr>
            <w:tcW w:w="855" w:type="dxa"/>
          </w:tcPr>
          <w:p w14:paraId="0F828386" w14:textId="77777777" w:rsidR="005B0C7D" w:rsidRDefault="001140B7">
            <w:pPr>
              <w:widowControl/>
              <w:jc w:val="center"/>
              <w:rPr>
                <w:color w:val="000000"/>
                <w:kern w:val="0"/>
                <w:szCs w:val="21"/>
              </w:rPr>
            </w:pPr>
            <w:r>
              <w:rPr>
                <w:rFonts w:hint="eastAsia"/>
                <w:color w:val="000000"/>
                <w:kern w:val="0"/>
                <w:szCs w:val="21"/>
              </w:rPr>
              <w:t>43.4</w:t>
            </w:r>
          </w:p>
        </w:tc>
        <w:tc>
          <w:tcPr>
            <w:tcW w:w="855" w:type="dxa"/>
          </w:tcPr>
          <w:p w14:paraId="1CFC600F" w14:textId="77777777" w:rsidR="005B0C7D" w:rsidRDefault="001140B7">
            <w:pPr>
              <w:widowControl/>
              <w:jc w:val="center"/>
              <w:rPr>
                <w:color w:val="000000"/>
                <w:kern w:val="0"/>
                <w:szCs w:val="21"/>
              </w:rPr>
            </w:pPr>
            <w:r>
              <w:rPr>
                <w:rFonts w:hint="eastAsia"/>
                <w:color w:val="000000"/>
                <w:kern w:val="0"/>
                <w:szCs w:val="21"/>
              </w:rPr>
              <w:t>52.3</w:t>
            </w:r>
          </w:p>
        </w:tc>
        <w:tc>
          <w:tcPr>
            <w:tcW w:w="855" w:type="dxa"/>
          </w:tcPr>
          <w:p w14:paraId="18FDD1A7" w14:textId="77777777" w:rsidR="005B0C7D" w:rsidRDefault="001140B7">
            <w:pPr>
              <w:widowControl/>
              <w:jc w:val="center"/>
              <w:rPr>
                <w:color w:val="000000"/>
                <w:kern w:val="0"/>
                <w:szCs w:val="21"/>
              </w:rPr>
            </w:pPr>
            <w:r>
              <w:rPr>
                <w:rFonts w:hint="eastAsia"/>
                <w:color w:val="000000"/>
                <w:kern w:val="0"/>
                <w:szCs w:val="21"/>
              </w:rPr>
              <w:t>45.7</w:t>
            </w:r>
          </w:p>
        </w:tc>
        <w:tc>
          <w:tcPr>
            <w:tcW w:w="854" w:type="dxa"/>
          </w:tcPr>
          <w:p w14:paraId="5C60C1F7"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06FE19D2"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5D312EC8"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42DC8FEA"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2289D502"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1CBD6EC4"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2A4F2228"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38DE20EA" w14:textId="77777777" w:rsidR="005B0C7D" w:rsidRDefault="001140B7">
            <w:pPr>
              <w:widowControl/>
              <w:jc w:val="center"/>
              <w:rPr>
                <w:color w:val="000000"/>
                <w:kern w:val="0"/>
                <w:szCs w:val="21"/>
              </w:rPr>
            </w:pPr>
            <w:r>
              <w:rPr>
                <w:rFonts w:hint="eastAsia"/>
                <w:color w:val="000000"/>
                <w:kern w:val="0"/>
                <w:szCs w:val="21"/>
              </w:rPr>
              <w:t>50</w:t>
            </w:r>
          </w:p>
        </w:tc>
      </w:tr>
      <w:tr w:rsidR="005B0C7D" w14:paraId="5CECA36D" w14:textId="77777777">
        <w:tc>
          <w:tcPr>
            <w:tcW w:w="853" w:type="dxa"/>
          </w:tcPr>
          <w:p w14:paraId="1944DBF1" w14:textId="77777777" w:rsidR="005B0C7D" w:rsidRDefault="005B0C7D">
            <w:pPr>
              <w:widowControl/>
              <w:jc w:val="center"/>
              <w:rPr>
                <w:color w:val="000000"/>
                <w:kern w:val="0"/>
                <w:szCs w:val="21"/>
              </w:rPr>
            </w:pPr>
          </w:p>
        </w:tc>
        <w:tc>
          <w:tcPr>
            <w:tcW w:w="857" w:type="dxa"/>
          </w:tcPr>
          <w:p w14:paraId="01B67037" w14:textId="77777777" w:rsidR="005B0C7D" w:rsidRDefault="001140B7">
            <w:pPr>
              <w:widowControl/>
              <w:jc w:val="center"/>
              <w:rPr>
                <w:color w:val="000000"/>
                <w:kern w:val="0"/>
                <w:szCs w:val="21"/>
              </w:rPr>
            </w:pPr>
            <w:r>
              <w:rPr>
                <w:rFonts w:hint="eastAsia"/>
                <w:color w:val="000000"/>
                <w:kern w:val="0"/>
                <w:szCs w:val="21"/>
              </w:rPr>
              <w:t>200m</w:t>
            </w:r>
          </w:p>
        </w:tc>
        <w:tc>
          <w:tcPr>
            <w:tcW w:w="855" w:type="dxa"/>
          </w:tcPr>
          <w:p w14:paraId="4EFBA248" w14:textId="77777777" w:rsidR="005B0C7D" w:rsidRDefault="001140B7">
            <w:pPr>
              <w:widowControl/>
              <w:jc w:val="center"/>
              <w:rPr>
                <w:color w:val="000000"/>
                <w:kern w:val="0"/>
                <w:szCs w:val="21"/>
              </w:rPr>
            </w:pPr>
            <w:r>
              <w:rPr>
                <w:rFonts w:hint="eastAsia"/>
                <w:color w:val="000000"/>
                <w:kern w:val="0"/>
                <w:szCs w:val="21"/>
              </w:rPr>
              <w:t>47.2</w:t>
            </w:r>
          </w:p>
        </w:tc>
        <w:tc>
          <w:tcPr>
            <w:tcW w:w="855" w:type="dxa"/>
          </w:tcPr>
          <w:p w14:paraId="268D75C2" w14:textId="77777777" w:rsidR="005B0C7D" w:rsidRDefault="001140B7">
            <w:pPr>
              <w:widowControl/>
              <w:jc w:val="center"/>
              <w:rPr>
                <w:color w:val="000000"/>
                <w:kern w:val="0"/>
                <w:szCs w:val="21"/>
              </w:rPr>
            </w:pPr>
            <w:r>
              <w:rPr>
                <w:rFonts w:hint="eastAsia"/>
                <w:color w:val="000000"/>
                <w:kern w:val="0"/>
                <w:szCs w:val="21"/>
              </w:rPr>
              <w:t>40.5</w:t>
            </w:r>
          </w:p>
        </w:tc>
        <w:tc>
          <w:tcPr>
            <w:tcW w:w="855" w:type="dxa"/>
          </w:tcPr>
          <w:p w14:paraId="1BEB568A" w14:textId="77777777" w:rsidR="005B0C7D" w:rsidRDefault="001140B7">
            <w:pPr>
              <w:widowControl/>
              <w:jc w:val="center"/>
              <w:rPr>
                <w:color w:val="000000"/>
                <w:kern w:val="0"/>
                <w:szCs w:val="21"/>
              </w:rPr>
            </w:pPr>
            <w:r>
              <w:rPr>
                <w:rFonts w:hint="eastAsia"/>
                <w:color w:val="000000"/>
                <w:kern w:val="0"/>
                <w:szCs w:val="21"/>
              </w:rPr>
              <w:t>49.1</w:t>
            </w:r>
          </w:p>
        </w:tc>
        <w:tc>
          <w:tcPr>
            <w:tcW w:w="855" w:type="dxa"/>
          </w:tcPr>
          <w:p w14:paraId="2E63B56A" w14:textId="77777777" w:rsidR="005B0C7D" w:rsidRDefault="001140B7">
            <w:pPr>
              <w:widowControl/>
              <w:jc w:val="center"/>
              <w:rPr>
                <w:color w:val="000000"/>
                <w:kern w:val="0"/>
                <w:szCs w:val="21"/>
              </w:rPr>
            </w:pPr>
            <w:r>
              <w:rPr>
                <w:rFonts w:hint="eastAsia"/>
                <w:color w:val="000000"/>
                <w:kern w:val="0"/>
                <w:szCs w:val="21"/>
              </w:rPr>
              <w:t>42.5</w:t>
            </w:r>
          </w:p>
        </w:tc>
        <w:tc>
          <w:tcPr>
            <w:tcW w:w="855" w:type="dxa"/>
          </w:tcPr>
          <w:p w14:paraId="42336FB6" w14:textId="77777777" w:rsidR="005B0C7D" w:rsidRDefault="001140B7">
            <w:pPr>
              <w:widowControl/>
              <w:jc w:val="center"/>
              <w:rPr>
                <w:color w:val="000000"/>
                <w:kern w:val="0"/>
                <w:szCs w:val="21"/>
              </w:rPr>
            </w:pPr>
            <w:r>
              <w:rPr>
                <w:rFonts w:hint="eastAsia"/>
                <w:color w:val="000000"/>
                <w:kern w:val="0"/>
                <w:szCs w:val="21"/>
              </w:rPr>
              <w:t>51.4</w:t>
            </w:r>
          </w:p>
        </w:tc>
        <w:tc>
          <w:tcPr>
            <w:tcW w:w="855" w:type="dxa"/>
          </w:tcPr>
          <w:p w14:paraId="4A51688A" w14:textId="77777777" w:rsidR="005B0C7D" w:rsidRDefault="001140B7">
            <w:pPr>
              <w:widowControl/>
              <w:jc w:val="center"/>
              <w:rPr>
                <w:color w:val="000000"/>
                <w:kern w:val="0"/>
                <w:szCs w:val="21"/>
              </w:rPr>
            </w:pPr>
            <w:r>
              <w:rPr>
                <w:rFonts w:hint="eastAsia"/>
                <w:color w:val="000000"/>
                <w:kern w:val="0"/>
                <w:szCs w:val="21"/>
              </w:rPr>
              <w:t>44.8</w:t>
            </w:r>
          </w:p>
        </w:tc>
        <w:tc>
          <w:tcPr>
            <w:tcW w:w="854" w:type="dxa"/>
          </w:tcPr>
          <w:p w14:paraId="302464A7"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7F36316E"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5D135633"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49DECB80"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0331D9B3"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2A796698"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0E61A267"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529FF0FB" w14:textId="77777777" w:rsidR="005B0C7D" w:rsidRDefault="001140B7">
            <w:pPr>
              <w:widowControl/>
              <w:jc w:val="center"/>
              <w:rPr>
                <w:color w:val="000000"/>
                <w:kern w:val="0"/>
                <w:szCs w:val="21"/>
              </w:rPr>
            </w:pPr>
            <w:r>
              <w:rPr>
                <w:rFonts w:hint="eastAsia"/>
                <w:color w:val="000000"/>
                <w:kern w:val="0"/>
                <w:szCs w:val="21"/>
              </w:rPr>
              <w:t>50</w:t>
            </w:r>
          </w:p>
        </w:tc>
      </w:tr>
      <w:tr w:rsidR="00EB3C81" w14:paraId="5542466B" w14:textId="77777777" w:rsidTr="00EB3C81">
        <w:tc>
          <w:tcPr>
            <w:tcW w:w="853" w:type="dxa"/>
          </w:tcPr>
          <w:p w14:paraId="7D46690E" w14:textId="77777777" w:rsidR="00EB3C81" w:rsidRDefault="00EB3C81">
            <w:pPr>
              <w:widowControl/>
              <w:jc w:val="center"/>
              <w:rPr>
                <w:color w:val="000000"/>
                <w:kern w:val="0"/>
                <w:szCs w:val="21"/>
              </w:rPr>
            </w:pPr>
            <w:r>
              <w:rPr>
                <w:rFonts w:hint="eastAsia"/>
                <w:color w:val="000000"/>
                <w:kern w:val="0"/>
                <w:szCs w:val="21"/>
              </w:rPr>
              <w:t>达标距离</w:t>
            </w:r>
            <w:r>
              <w:rPr>
                <w:rFonts w:hint="eastAsia"/>
                <w:color w:val="000000"/>
                <w:kern w:val="0"/>
                <w:szCs w:val="21"/>
              </w:rPr>
              <w:t>(m)</w:t>
            </w:r>
          </w:p>
        </w:tc>
        <w:tc>
          <w:tcPr>
            <w:tcW w:w="857" w:type="dxa"/>
          </w:tcPr>
          <w:p w14:paraId="113943D6" w14:textId="77777777" w:rsidR="00EB3C81" w:rsidRDefault="00EB3C81">
            <w:pPr>
              <w:widowControl/>
              <w:jc w:val="center"/>
              <w:rPr>
                <w:color w:val="000000"/>
                <w:kern w:val="0"/>
                <w:szCs w:val="21"/>
              </w:rPr>
            </w:pPr>
            <w:r>
              <w:rPr>
                <w:rFonts w:hint="eastAsia"/>
                <w:color w:val="000000"/>
                <w:kern w:val="0"/>
                <w:szCs w:val="21"/>
              </w:rPr>
              <w:t>4a</w:t>
            </w:r>
            <w:r>
              <w:rPr>
                <w:rFonts w:hint="eastAsia"/>
                <w:color w:val="000000"/>
                <w:kern w:val="0"/>
                <w:szCs w:val="21"/>
              </w:rPr>
              <w:t>类</w:t>
            </w:r>
          </w:p>
        </w:tc>
        <w:tc>
          <w:tcPr>
            <w:tcW w:w="855" w:type="dxa"/>
            <w:vAlign w:val="center"/>
          </w:tcPr>
          <w:p w14:paraId="5CEC250F" w14:textId="77777777" w:rsidR="00EB3C81" w:rsidRDefault="00EB3C81" w:rsidP="00EB3C81">
            <w:pPr>
              <w:widowControl/>
              <w:jc w:val="center"/>
              <w:rPr>
                <w:color w:val="000000"/>
                <w:kern w:val="0"/>
                <w:szCs w:val="21"/>
              </w:rPr>
            </w:pPr>
            <w:r>
              <w:rPr>
                <w:rFonts w:hint="eastAsia"/>
                <w:color w:val="000000"/>
                <w:kern w:val="0"/>
                <w:szCs w:val="21"/>
              </w:rPr>
              <w:t>&lt;20</w:t>
            </w:r>
          </w:p>
        </w:tc>
        <w:tc>
          <w:tcPr>
            <w:tcW w:w="855" w:type="dxa"/>
            <w:vAlign w:val="center"/>
          </w:tcPr>
          <w:p w14:paraId="6A5692C1" w14:textId="77777777" w:rsidR="00EB3C81" w:rsidRDefault="00EB3C81" w:rsidP="00EB3C81">
            <w:pPr>
              <w:widowControl/>
              <w:jc w:val="center"/>
              <w:rPr>
                <w:color w:val="000000"/>
                <w:kern w:val="0"/>
                <w:szCs w:val="21"/>
              </w:rPr>
            </w:pPr>
            <w:r>
              <w:rPr>
                <w:rFonts w:hint="eastAsia"/>
                <w:color w:val="000000"/>
                <w:kern w:val="0"/>
                <w:szCs w:val="21"/>
              </w:rPr>
              <w:t>40</w:t>
            </w:r>
          </w:p>
        </w:tc>
        <w:tc>
          <w:tcPr>
            <w:tcW w:w="855" w:type="dxa"/>
            <w:vAlign w:val="center"/>
          </w:tcPr>
          <w:p w14:paraId="1648DBF2" w14:textId="77777777" w:rsidR="00EB3C81" w:rsidRDefault="00EB3C81" w:rsidP="00EB3C81">
            <w:pPr>
              <w:widowControl/>
              <w:jc w:val="center"/>
              <w:rPr>
                <w:color w:val="000000"/>
                <w:kern w:val="0"/>
                <w:szCs w:val="21"/>
              </w:rPr>
            </w:pPr>
            <w:r>
              <w:rPr>
                <w:rFonts w:hint="eastAsia"/>
                <w:color w:val="000000"/>
                <w:kern w:val="0"/>
                <w:szCs w:val="21"/>
              </w:rPr>
              <w:t>&lt;20</w:t>
            </w:r>
          </w:p>
        </w:tc>
        <w:tc>
          <w:tcPr>
            <w:tcW w:w="855" w:type="dxa"/>
            <w:vAlign w:val="center"/>
          </w:tcPr>
          <w:p w14:paraId="042A80A0" w14:textId="77777777" w:rsidR="00EB3C81" w:rsidRDefault="00EB3C81" w:rsidP="00EB3C81">
            <w:pPr>
              <w:widowControl/>
              <w:jc w:val="center"/>
              <w:rPr>
                <w:color w:val="000000"/>
                <w:kern w:val="0"/>
                <w:szCs w:val="21"/>
              </w:rPr>
            </w:pPr>
            <w:r>
              <w:rPr>
                <w:rFonts w:hint="eastAsia"/>
                <w:color w:val="000000"/>
                <w:kern w:val="0"/>
                <w:szCs w:val="21"/>
              </w:rPr>
              <w:t>40</w:t>
            </w:r>
          </w:p>
        </w:tc>
        <w:tc>
          <w:tcPr>
            <w:tcW w:w="855" w:type="dxa"/>
            <w:vAlign w:val="center"/>
          </w:tcPr>
          <w:p w14:paraId="6D9525F5" w14:textId="77777777" w:rsidR="00EB3C81" w:rsidRDefault="00EB3C81" w:rsidP="00EB3C81">
            <w:pPr>
              <w:widowControl/>
              <w:jc w:val="center"/>
              <w:rPr>
                <w:color w:val="000000"/>
                <w:kern w:val="0"/>
                <w:szCs w:val="21"/>
              </w:rPr>
            </w:pPr>
            <w:r>
              <w:rPr>
                <w:rFonts w:hint="eastAsia"/>
                <w:color w:val="000000"/>
                <w:kern w:val="0"/>
                <w:szCs w:val="21"/>
              </w:rPr>
              <w:t>30</w:t>
            </w:r>
          </w:p>
        </w:tc>
        <w:tc>
          <w:tcPr>
            <w:tcW w:w="855" w:type="dxa"/>
            <w:vAlign w:val="center"/>
          </w:tcPr>
          <w:p w14:paraId="0DDE0BD0" w14:textId="77777777" w:rsidR="00EB3C81" w:rsidRDefault="00EB3C81" w:rsidP="00EB3C81">
            <w:pPr>
              <w:widowControl/>
              <w:jc w:val="center"/>
              <w:rPr>
                <w:color w:val="000000"/>
                <w:kern w:val="0"/>
                <w:szCs w:val="21"/>
              </w:rPr>
            </w:pPr>
            <w:r>
              <w:rPr>
                <w:rFonts w:hint="eastAsia"/>
                <w:color w:val="000000"/>
                <w:kern w:val="0"/>
                <w:szCs w:val="21"/>
              </w:rPr>
              <w:t>&gt;50</w:t>
            </w:r>
          </w:p>
        </w:tc>
        <w:tc>
          <w:tcPr>
            <w:tcW w:w="854" w:type="dxa"/>
          </w:tcPr>
          <w:p w14:paraId="1A77DBF1" w14:textId="77777777" w:rsidR="00EB3C81" w:rsidRDefault="00EB3C81">
            <w:pPr>
              <w:widowControl/>
              <w:jc w:val="center"/>
              <w:rPr>
                <w:color w:val="000000"/>
                <w:kern w:val="0"/>
                <w:szCs w:val="21"/>
              </w:rPr>
            </w:pPr>
          </w:p>
        </w:tc>
        <w:tc>
          <w:tcPr>
            <w:tcW w:w="854" w:type="dxa"/>
          </w:tcPr>
          <w:p w14:paraId="033D7AEE" w14:textId="77777777" w:rsidR="00EB3C81" w:rsidRDefault="00EB3C81">
            <w:pPr>
              <w:widowControl/>
              <w:jc w:val="center"/>
              <w:rPr>
                <w:color w:val="000000"/>
                <w:kern w:val="0"/>
                <w:szCs w:val="21"/>
              </w:rPr>
            </w:pPr>
          </w:p>
        </w:tc>
        <w:tc>
          <w:tcPr>
            <w:tcW w:w="793" w:type="dxa"/>
          </w:tcPr>
          <w:p w14:paraId="68A1AFC9" w14:textId="77777777" w:rsidR="00EB3C81" w:rsidRDefault="00EB3C81">
            <w:pPr>
              <w:widowControl/>
              <w:jc w:val="center"/>
              <w:rPr>
                <w:color w:val="000000"/>
                <w:kern w:val="0"/>
                <w:szCs w:val="21"/>
              </w:rPr>
            </w:pPr>
          </w:p>
        </w:tc>
        <w:tc>
          <w:tcPr>
            <w:tcW w:w="853" w:type="dxa"/>
          </w:tcPr>
          <w:p w14:paraId="1DE19C1F" w14:textId="77777777" w:rsidR="00EB3C81" w:rsidRDefault="00EB3C81">
            <w:pPr>
              <w:widowControl/>
              <w:jc w:val="center"/>
              <w:rPr>
                <w:color w:val="000000"/>
                <w:kern w:val="0"/>
                <w:szCs w:val="21"/>
              </w:rPr>
            </w:pPr>
          </w:p>
        </w:tc>
        <w:tc>
          <w:tcPr>
            <w:tcW w:w="905" w:type="dxa"/>
          </w:tcPr>
          <w:p w14:paraId="732F2388" w14:textId="77777777" w:rsidR="00EB3C81" w:rsidRDefault="00EB3C81">
            <w:pPr>
              <w:widowControl/>
              <w:jc w:val="center"/>
              <w:rPr>
                <w:color w:val="000000"/>
                <w:kern w:val="0"/>
                <w:szCs w:val="21"/>
              </w:rPr>
            </w:pPr>
          </w:p>
        </w:tc>
        <w:tc>
          <w:tcPr>
            <w:tcW w:w="852" w:type="dxa"/>
          </w:tcPr>
          <w:p w14:paraId="7273032D" w14:textId="77777777" w:rsidR="00EB3C81" w:rsidRDefault="00EB3C81">
            <w:pPr>
              <w:widowControl/>
              <w:jc w:val="center"/>
              <w:rPr>
                <w:color w:val="000000"/>
                <w:kern w:val="0"/>
                <w:szCs w:val="21"/>
              </w:rPr>
            </w:pPr>
          </w:p>
        </w:tc>
        <w:tc>
          <w:tcPr>
            <w:tcW w:w="851" w:type="dxa"/>
          </w:tcPr>
          <w:p w14:paraId="414DCF68" w14:textId="77777777" w:rsidR="00EB3C81" w:rsidRDefault="00EB3C81">
            <w:pPr>
              <w:widowControl/>
              <w:jc w:val="center"/>
              <w:rPr>
                <w:color w:val="000000"/>
                <w:kern w:val="0"/>
                <w:szCs w:val="21"/>
              </w:rPr>
            </w:pPr>
          </w:p>
        </w:tc>
        <w:tc>
          <w:tcPr>
            <w:tcW w:w="852" w:type="dxa"/>
          </w:tcPr>
          <w:p w14:paraId="611A9E93" w14:textId="77777777" w:rsidR="00EB3C81" w:rsidRDefault="00EB3C81">
            <w:pPr>
              <w:widowControl/>
              <w:jc w:val="center"/>
              <w:rPr>
                <w:color w:val="000000"/>
                <w:kern w:val="0"/>
                <w:szCs w:val="21"/>
              </w:rPr>
            </w:pPr>
          </w:p>
        </w:tc>
      </w:tr>
      <w:tr w:rsidR="00EB3C81" w14:paraId="633F4459" w14:textId="77777777" w:rsidTr="00EB3C81">
        <w:tc>
          <w:tcPr>
            <w:tcW w:w="853" w:type="dxa"/>
          </w:tcPr>
          <w:p w14:paraId="6A94489E" w14:textId="77777777" w:rsidR="00EB3C81" w:rsidRDefault="00EB3C81">
            <w:pPr>
              <w:widowControl/>
              <w:jc w:val="center"/>
              <w:rPr>
                <w:color w:val="000000"/>
                <w:kern w:val="0"/>
                <w:szCs w:val="21"/>
              </w:rPr>
            </w:pPr>
          </w:p>
        </w:tc>
        <w:tc>
          <w:tcPr>
            <w:tcW w:w="857" w:type="dxa"/>
          </w:tcPr>
          <w:p w14:paraId="55B2B5C1" w14:textId="77777777" w:rsidR="00EB3C81" w:rsidRDefault="00EB3C81">
            <w:pPr>
              <w:widowControl/>
              <w:jc w:val="center"/>
              <w:rPr>
                <w:color w:val="000000"/>
                <w:kern w:val="0"/>
                <w:szCs w:val="21"/>
              </w:rPr>
            </w:pPr>
            <w:r>
              <w:rPr>
                <w:rFonts w:hint="eastAsia"/>
                <w:color w:val="000000"/>
                <w:kern w:val="0"/>
                <w:szCs w:val="21"/>
              </w:rPr>
              <w:t>2</w:t>
            </w:r>
            <w:r>
              <w:rPr>
                <w:rFonts w:hint="eastAsia"/>
                <w:color w:val="000000"/>
                <w:kern w:val="0"/>
                <w:szCs w:val="21"/>
              </w:rPr>
              <w:t>类</w:t>
            </w:r>
          </w:p>
        </w:tc>
        <w:tc>
          <w:tcPr>
            <w:tcW w:w="855" w:type="dxa"/>
            <w:vAlign w:val="center"/>
          </w:tcPr>
          <w:p w14:paraId="43F39D95" w14:textId="77777777" w:rsidR="00EB3C81" w:rsidRDefault="00EB3C81" w:rsidP="00EB3C81">
            <w:pPr>
              <w:widowControl/>
              <w:jc w:val="center"/>
              <w:rPr>
                <w:color w:val="000000"/>
                <w:kern w:val="0"/>
                <w:szCs w:val="21"/>
              </w:rPr>
            </w:pPr>
            <w:r>
              <w:rPr>
                <w:rFonts w:hint="eastAsia"/>
                <w:color w:val="000000"/>
                <w:kern w:val="0"/>
                <w:szCs w:val="21"/>
              </w:rPr>
              <w:t>&lt;60</w:t>
            </w:r>
          </w:p>
        </w:tc>
        <w:tc>
          <w:tcPr>
            <w:tcW w:w="855" w:type="dxa"/>
            <w:vAlign w:val="center"/>
          </w:tcPr>
          <w:p w14:paraId="73F12941" w14:textId="77777777" w:rsidR="00EB3C81" w:rsidRDefault="00F8312D" w:rsidP="00EB3C81">
            <w:pPr>
              <w:widowControl/>
              <w:jc w:val="center"/>
              <w:rPr>
                <w:color w:val="000000"/>
                <w:kern w:val="0"/>
                <w:szCs w:val="21"/>
              </w:rPr>
            </w:pPr>
            <w:r>
              <w:rPr>
                <w:rFonts w:hint="eastAsia"/>
                <w:color w:val="000000"/>
                <w:kern w:val="0"/>
                <w:szCs w:val="21"/>
              </w:rPr>
              <w:t>&lt;60</w:t>
            </w:r>
          </w:p>
        </w:tc>
        <w:tc>
          <w:tcPr>
            <w:tcW w:w="855" w:type="dxa"/>
            <w:vAlign w:val="center"/>
          </w:tcPr>
          <w:p w14:paraId="05C89170" w14:textId="77777777" w:rsidR="00EB3C81" w:rsidRDefault="00EB3C81" w:rsidP="00EB3C81">
            <w:pPr>
              <w:widowControl/>
              <w:jc w:val="center"/>
              <w:rPr>
                <w:color w:val="000000"/>
                <w:kern w:val="0"/>
                <w:szCs w:val="21"/>
              </w:rPr>
            </w:pPr>
            <w:r>
              <w:rPr>
                <w:rFonts w:hint="eastAsia"/>
                <w:color w:val="000000"/>
                <w:kern w:val="0"/>
                <w:szCs w:val="21"/>
              </w:rPr>
              <w:t>&lt;60</w:t>
            </w:r>
          </w:p>
        </w:tc>
        <w:tc>
          <w:tcPr>
            <w:tcW w:w="855" w:type="dxa"/>
            <w:vAlign w:val="center"/>
          </w:tcPr>
          <w:p w14:paraId="7A801BAC" w14:textId="77777777" w:rsidR="00EB3C81" w:rsidRDefault="00EB3C81" w:rsidP="00EB3C81">
            <w:pPr>
              <w:widowControl/>
              <w:jc w:val="center"/>
              <w:rPr>
                <w:color w:val="000000"/>
                <w:kern w:val="0"/>
                <w:szCs w:val="21"/>
              </w:rPr>
            </w:pPr>
            <w:r>
              <w:rPr>
                <w:rFonts w:hint="eastAsia"/>
                <w:color w:val="000000"/>
                <w:kern w:val="0"/>
                <w:szCs w:val="21"/>
              </w:rPr>
              <w:t>80</w:t>
            </w:r>
          </w:p>
        </w:tc>
        <w:tc>
          <w:tcPr>
            <w:tcW w:w="855" w:type="dxa"/>
            <w:vAlign w:val="center"/>
          </w:tcPr>
          <w:p w14:paraId="1FB29936" w14:textId="77777777" w:rsidR="00EB3C81" w:rsidRDefault="00EB3C81" w:rsidP="00EB3C81">
            <w:pPr>
              <w:widowControl/>
              <w:jc w:val="center"/>
              <w:rPr>
                <w:color w:val="000000"/>
                <w:kern w:val="0"/>
                <w:szCs w:val="21"/>
              </w:rPr>
            </w:pPr>
            <w:r>
              <w:rPr>
                <w:rFonts w:hint="eastAsia"/>
                <w:color w:val="000000"/>
                <w:kern w:val="0"/>
                <w:szCs w:val="21"/>
              </w:rPr>
              <w:t>80</w:t>
            </w:r>
          </w:p>
        </w:tc>
        <w:tc>
          <w:tcPr>
            <w:tcW w:w="855" w:type="dxa"/>
            <w:vAlign w:val="center"/>
          </w:tcPr>
          <w:p w14:paraId="21AC6CAF" w14:textId="77777777" w:rsidR="00EB3C81" w:rsidRDefault="00EB3C81" w:rsidP="00EB3C81">
            <w:pPr>
              <w:widowControl/>
              <w:jc w:val="center"/>
              <w:rPr>
                <w:color w:val="000000"/>
                <w:kern w:val="0"/>
                <w:szCs w:val="21"/>
              </w:rPr>
            </w:pPr>
            <w:r>
              <w:rPr>
                <w:rFonts w:hint="eastAsia"/>
                <w:color w:val="000000"/>
                <w:kern w:val="0"/>
                <w:szCs w:val="21"/>
              </w:rPr>
              <w:t>120</w:t>
            </w:r>
          </w:p>
        </w:tc>
        <w:tc>
          <w:tcPr>
            <w:tcW w:w="854" w:type="dxa"/>
          </w:tcPr>
          <w:p w14:paraId="6ED234A9" w14:textId="77777777" w:rsidR="00EB3C81" w:rsidRDefault="00EB3C81">
            <w:pPr>
              <w:widowControl/>
              <w:jc w:val="center"/>
              <w:rPr>
                <w:color w:val="000000"/>
                <w:kern w:val="0"/>
                <w:szCs w:val="21"/>
              </w:rPr>
            </w:pPr>
          </w:p>
        </w:tc>
        <w:tc>
          <w:tcPr>
            <w:tcW w:w="854" w:type="dxa"/>
          </w:tcPr>
          <w:p w14:paraId="113B355A" w14:textId="77777777" w:rsidR="00EB3C81" w:rsidRDefault="00EB3C81">
            <w:pPr>
              <w:widowControl/>
              <w:jc w:val="center"/>
              <w:rPr>
                <w:color w:val="000000"/>
                <w:kern w:val="0"/>
                <w:szCs w:val="21"/>
              </w:rPr>
            </w:pPr>
          </w:p>
        </w:tc>
        <w:tc>
          <w:tcPr>
            <w:tcW w:w="793" w:type="dxa"/>
          </w:tcPr>
          <w:p w14:paraId="277A7E36" w14:textId="77777777" w:rsidR="00EB3C81" w:rsidRDefault="00EB3C81">
            <w:pPr>
              <w:widowControl/>
              <w:jc w:val="center"/>
              <w:rPr>
                <w:color w:val="000000"/>
                <w:kern w:val="0"/>
                <w:szCs w:val="21"/>
              </w:rPr>
            </w:pPr>
          </w:p>
        </w:tc>
        <w:tc>
          <w:tcPr>
            <w:tcW w:w="853" w:type="dxa"/>
          </w:tcPr>
          <w:p w14:paraId="2148A028" w14:textId="77777777" w:rsidR="00EB3C81" w:rsidRDefault="00EB3C81">
            <w:pPr>
              <w:widowControl/>
              <w:jc w:val="center"/>
              <w:rPr>
                <w:color w:val="000000"/>
                <w:kern w:val="0"/>
                <w:szCs w:val="21"/>
              </w:rPr>
            </w:pPr>
          </w:p>
        </w:tc>
        <w:tc>
          <w:tcPr>
            <w:tcW w:w="905" w:type="dxa"/>
          </w:tcPr>
          <w:p w14:paraId="7A34DD65" w14:textId="77777777" w:rsidR="00EB3C81" w:rsidRDefault="00EB3C81">
            <w:pPr>
              <w:widowControl/>
              <w:jc w:val="center"/>
              <w:rPr>
                <w:color w:val="000000"/>
                <w:kern w:val="0"/>
                <w:szCs w:val="21"/>
              </w:rPr>
            </w:pPr>
          </w:p>
        </w:tc>
        <w:tc>
          <w:tcPr>
            <w:tcW w:w="852" w:type="dxa"/>
          </w:tcPr>
          <w:p w14:paraId="591E54BD" w14:textId="77777777" w:rsidR="00EB3C81" w:rsidRDefault="00EB3C81">
            <w:pPr>
              <w:widowControl/>
              <w:jc w:val="center"/>
              <w:rPr>
                <w:color w:val="000000"/>
                <w:kern w:val="0"/>
                <w:szCs w:val="21"/>
              </w:rPr>
            </w:pPr>
          </w:p>
        </w:tc>
        <w:tc>
          <w:tcPr>
            <w:tcW w:w="851" w:type="dxa"/>
          </w:tcPr>
          <w:p w14:paraId="7BA5C9F9" w14:textId="77777777" w:rsidR="00EB3C81" w:rsidRDefault="00EB3C81">
            <w:pPr>
              <w:widowControl/>
              <w:jc w:val="center"/>
              <w:rPr>
                <w:color w:val="000000"/>
                <w:kern w:val="0"/>
                <w:szCs w:val="21"/>
              </w:rPr>
            </w:pPr>
          </w:p>
        </w:tc>
        <w:tc>
          <w:tcPr>
            <w:tcW w:w="852" w:type="dxa"/>
          </w:tcPr>
          <w:p w14:paraId="22424434" w14:textId="77777777" w:rsidR="00EB3C81" w:rsidRDefault="00EB3C81">
            <w:pPr>
              <w:widowControl/>
              <w:jc w:val="center"/>
              <w:rPr>
                <w:color w:val="000000"/>
                <w:kern w:val="0"/>
                <w:szCs w:val="21"/>
              </w:rPr>
            </w:pPr>
          </w:p>
        </w:tc>
      </w:tr>
    </w:tbl>
    <w:p w14:paraId="0D2DF2C9" w14:textId="77777777" w:rsidR="005B0C7D" w:rsidRDefault="005B0C7D">
      <w:pPr>
        <w:spacing w:line="360" w:lineRule="auto"/>
        <w:jc w:val="center"/>
        <w:rPr>
          <w:b/>
          <w:snapToGrid w:val="0"/>
          <w:szCs w:val="21"/>
        </w:rPr>
      </w:pPr>
    </w:p>
    <w:p w14:paraId="36C7C470" w14:textId="77777777" w:rsidR="005B0C7D" w:rsidRDefault="001140B7">
      <w:pPr>
        <w:spacing w:line="360" w:lineRule="auto"/>
        <w:jc w:val="center"/>
        <w:rPr>
          <w:b/>
          <w:snapToGrid w:val="0"/>
          <w:szCs w:val="21"/>
        </w:rPr>
      </w:pPr>
      <w:r>
        <w:rPr>
          <w:rFonts w:hint="eastAsia"/>
          <w:b/>
          <w:snapToGrid w:val="0"/>
          <w:sz w:val="28"/>
          <w:szCs w:val="28"/>
        </w:rPr>
        <w:lastRenderedPageBreak/>
        <w:t>表</w:t>
      </w:r>
      <w:r>
        <w:rPr>
          <w:rFonts w:hint="eastAsia"/>
          <w:b/>
          <w:snapToGrid w:val="0"/>
          <w:sz w:val="28"/>
          <w:szCs w:val="28"/>
        </w:rPr>
        <w:t xml:space="preserve">2.2-20  </w:t>
      </w:r>
      <w:r>
        <w:rPr>
          <w:rFonts w:hint="eastAsia"/>
          <w:b/>
          <w:snapToGrid w:val="0"/>
          <w:sz w:val="28"/>
          <w:szCs w:val="28"/>
        </w:rPr>
        <w:t>运营期路段交通噪声预测结果一览表</w:t>
      </w:r>
    </w:p>
    <w:tbl>
      <w:tblPr>
        <w:tblStyle w:val="affb"/>
        <w:tblW w:w="13654" w:type="dxa"/>
        <w:tblLook w:val="04A0" w:firstRow="1" w:lastRow="0" w:firstColumn="1" w:lastColumn="0" w:noHBand="0" w:noVBand="1"/>
      </w:tblPr>
      <w:tblGrid>
        <w:gridCol w:w="853"/>
        <w:gridCol w:w="857"/>
        <w:gridCol w:w="855"/>
        <w:gridCol w:w="855"/>
        <w:gridCol w:w="855"/>
        <w:gridCol w:w="855"/>
        <w:gridCol w:w="855"/>
        <w:gridCol w:w="855"/>
        <w:gridCol w:w="854"/>
        <w:gridCol w:w="854"/>
        <w:gridCol w:w="793"/>
        <w:gridCol w:w="853"/>
        <w:gridCol w:w="905"/>
        <w:gridCol w:w="852"/>
        <w:gridCol w:w="851"/>
        <w:gridCol w:w="852"/>
      </w:tblGrid>
      <w:tr w:rsidR="005B0C7D" w14:paraId="670E3105" w14:textId="77777777">
        <w:tc>
          <w:tcPr>
            <w:tcW w:w="853" w:type="dxa"/>
            <w:vMerge w:val="restart"/>
            <w:vAlign w:val="center"/>
          </w:tcPr>
          <w:p w14:paraId="28C7D81A" w14:textId="77777777" w:rsidR="005B0C7D" w:rsidRDefault="001140B7">
            <w:pPr>
              <w:jc w:val="center"/>
              <w:rPr>
                <w:b/>
                <w:snapToGrid w:val="0"/>
                <w:szCs w:val="21"/>
              </w:rPr>
            </w:pPr>
            <w:r>
              <w:rPr>
                <w:rFonts w:hint="eastAsia"/>
                <w:b/>
                <w:snapToGrid w:val="0"/>
                <w:szCs w:val="21"/>
              </w:rPr>
              <w:t>路段</w:t>
            </w:r>
          </w:p>
        </w:tc>
        <w:tc>
          <w:tcPr>
            <w:tcW w:w="857" w:type="dxa"/>
            <w:vMerge w:val="restart"/>
            <w:vAlign w:val="center"/>
          </w:tcPr>
          <w:p w14:paraId="15BA2800" w14:textId="77777777" w:rsidR="005B0C7D" w:rsidRDefault="001140B7">
            <w:pPr>
              <w:jc w:val="center"/>
              <w:rPr>
                <w:b/>
                <w:snapToGrid w:val="0"/>
                <w:szCs w:val="21"/>
              </w:rPr>
            </w:pPr>
            <w:r>
              <w:rPr>
                <w:rFonts w:hint="eastAsia"/>
                <w:b/>
                <w:snapToGrid w:val="0"/>
                <w:szCs w:val="21"/>
              </w:rPr>
              <w:t>距离</w:t>
            </w:r>
          </w:p>
        </w:tc>
        <w:tc>
          <w:tcPr>
            <w:tcW w:w="5130" w:type="dxa"/>
            <w:gridSpan w:val="6"/>
            <w:vAlign w:val="center"/>
          </w:tcPr>
          <w:p w14:paraId="219D5793" w14:textId="77777777" w:rsidR="005B0C7D" w:rsidRDefault="001140B7">
            <w:pPr>
              <w:jc w:val="center"/>
              <w:rPr>
                <w:b/>
                <w:snapToGrid w:val="0"/>
                <w:szCs w:val="21"/>
              </w:rPr>
            </w:pPr>
            <w:r>
              <w:rPr>
                <w:rFonts w:hint="eastAsia"/>
                <w:b/>
                <w:snapToGrid w:val="0"/>
                <w:szCs w:val="21"/>
              </w:rPr>
              <w:t>预测值</w:t>
            </w:r>
          </w:p>
        </w:tc>
        <w:tc>
          <w:tcPr>
            <w:tcW w:w="5111" w:type="dxa"/>
            <w:gridSpan w:val="6"/>
            <w:vAlign w:val="center"/>
          </w:tcPr>
          <w:p w14:paraId="2C35787F" w14:textId="77777777" w:rsidR="005B0C7D" w:rsidRDefault="001140B7">
            <w:pPr>
              <w:jc w:val="center"/>
              <w:rPr>
                <w:b/>
                <w:snapToGrid w:val="0"/>
                <w:szCs w:val="21"/>
              </w:rPr>
            </w:pPr>
            <w:r>
              <w:rPr>
                <w:rFonts w:hint="eastAsia"/>
                <w:b/>
                <w:snapToGrid w:val="0"/>
                <w:szCs w:val="21"/>
              </w:rPr>
              <w:t>超标量</w:t>
            </w:r>
          </w:p>
        </w:tc>
        <w:tc>
          <w:tcPr>
            <w:tcW w:w="1703" w:type="dxa"/>
            <w:gridSpan w:val="2"/>
            <w:vMerge w:val="restart"/>
            <w:vAlign w:val="center"/>
          </w:tcPr>
          <w:p w14:paraId="1A5C6EAA" w14:textId="77777777" w:rsidR="005B0C7D" w:rsidRDefault="001140B7">
            <w:pPr>
              <w:jc w:val="center"/>
              <w:rPr>
                <w:b/>
                <w:snapToGrid w:val="0"/>
                <w:szCs w:val="21"/>
              </w:rPr>
            </w:pPr>
            <w:r>
              <w:rPr>
                <w:rFonts w:hint="eastAsia"/>
                <w:b/>
                <w:snapToGrid w:val="0"/>
                <w:szCs w:val="21"/>
              </w:rPr>
              <w:t>标准限值</w:t>
            </w:r>
          </w:p>
        </w:tc>
      </w:tr>
      <w:tr w:rsidR="005B0C7D" w14:paraId="0969AB94" w14:textId="77777777">
        <w:tc>
          <w:tcPr>
            <w:tcW w:w="853" w:type="dxa"/>
            <w:vMerge/>
            <w:vAlign w:val="center"/>
          </w:tcPr>
          <w:p w14:paraId="267B6EAD" w14:textId="77777777" w:rsidR="005B0C7D" w:rsidRDefault="005B0C7D">
            <w:pPr>
              <w:jc w:val="center"/>
              <w:rPr>
                <w:b/>
                <w:snapToGrid w:val="0"/>
                <w:szCs w:val="21"/>
              </w:rPr>
            </w:pPr>
          </w:p>
        </w:tc>
        <w:tc>
          <w:tcPr>
            <w:tcW w:w="857" w:type="dxa"/>
            <w:vMerge/>
            <w:vAlign w:val="center"/>
          </w:tcPr>
          <w:p w14:paraId="68519EDD" w14:textId="77777777" w:rsidR="005B0C7D" w:rsidRDefault="005B0C7D">
            <w:pPr>
              <w:jc w:val="center"/>
              <w:rPr>
                <w:b/>
                <w:snapToGrid w:val="0"/>
                <w:szCs w:val="21"/>
              </w:rPr>
            </w:pPr>
          </w:p>
        </w:tc>
        <w:tc>
          <w:tcPr>
            <w:tcW w:w="1710" w:type="dxa"/>
            <w:gridSpan w:val="2"/>
            <w:vAlign w:val="center"/>
          </w:tcPr>
          <w:p w14:paraId="1E487115" w14:textId="77777777" w:rsidR="005B0C7D" w:rsidRDefault="001140B7">
            <w:pPr>
              <w:jc w:val="center"/>
              <w:rPr>
                <w:b/>
                <w:snapToGrid w:val="0"/>
                <w:szCs w:val="21"/>
              </w:rPr>
            </w:pPr>
            <w:r>
              <w:rPr>
                <w:rFonts w:hint="eastAsia"/>
                <w:b/>
                <w:snapToGrid w:val="0"/>
                <w:szCs w:val="21"/>
              </w:rPr>
              <w:t>初期</w:t>
            </w:r>
          </w:p>
        </w:tc>
        <w:tc>
          <w:tcPr>
            <w:tcW w:w="1710" w:type="dxa"/>
            <w:gridSpan w:val="2"/>
            <w:vAlign w:val="center"/>
          </w:tcPr>
          <w:p w14:paraId="5C270293" w14:textId="77777777" w:rsidR="005B0C7D" w:rsidRDefault="001140B7">
            <w:pPr>
              <w:jc w:val="center"/>
              <w:rPr>
                <w:b/>
                <w:snapToGrid w:val="0"/>
                <w:szCs w:val="21"/>
              </w:rPr>
            </w:pPr>
            <w:r>
              <w:rPr>
                <w:rFonts w:hint="eastAsia"/>
                <w:b/>
                <w:snapToGrid w:val="0"/>
                <w:szCs w:val="21"/>
              </w:rPr>
              <w:t>中期</w:t>
            </w:r>
          </w:p>
        </w:tc>
        <w:tc>
          <w:tcPr>
            <w:tcW w:w="1710" w:type="dxa"/>
            <w:gridSpan w:val="2"/>
            <w:vAlign w:val="center"/>
          </w:tcPr>
          <w:p w14:paraId="5F9ABA56" w14:textId="77777777" w:rsidR="005B0C7D" w:rsidRDefault="001140B7">
            <w:pPr>
              <w:jc w:val="center"/>
              <w:rPr>
                <w:b/>
                <w:snapToGrid w:val="0"/>
                <w:szCs w:val="21"/>
              </w:rPr>
            </w:pPr>
            <w:r>
              <w:rPr>
                <w:rFonts w:hint="eastAsia"/>
                <w:b/>
                <w:snapToGrid w:val="0"/>
                <w:szCs w:val="21"/>
              </w:rPr>
              <w:t>远期</w:t>
            </w:r>
          </w:p>
        </w:tc>
        <w:tc>
          <w:tcPr>
            <w:tcW w:w="1708" w:type="dxa"/>
            <w:gridSpan w:val="2"/>
            <w:vAlign w:val="center"/>
          </w:tcPr>
          <w:p w14:paraId="4DEB5586" w14:textId="77777777" w:rsidR="005B0C7D" w:rsidRDefault="001140B7">
            <w:pPr>
              <w:jc w:val="center"/>
              <w:rPr>
                <w:b/>
                <w:snapToGrid w:val="0"/>
                <w:szCs w:val="21"/>
              </w:rPr>
            </w:pPr>
            <w:r>
              <w:rPr>
                <w:rFonts w:hint="eastAsia"/>
                <w:b/>
                <w:snapToGrid w:val="0"/>
                <w:szCs w:val="21"/>
              </w:rPr>
              <w:t>初期</w:t>
            </w:r>
          </w:p>
        </w:tc>
        <w:tc>
          <w:tcPr>
            <w:tcW w:w="1646" w:type="dxa"/>
            <w:gridSpan w:val="2"/>
            <w:vAlign w:val="center"/>
          </w:tcPr>
          <w:p w14:paraId="583CDF2D" w14:textId="77777777" w:rsidR="005B0C7D" w:rsidRDefault="001140B7">
            <w:pPr>
              <w:jc w:val="center"/>
              <w:rPr>
                <w:b/>
                <w:snapToGrid w:val="0"/>
                <w:szCs w:val="21"/>
              </w:rPr>
            </w:pPr>
            <w:r>
              <w:rPr>
                <w:rFonts w:hint="eastAsia"/>
                <w:b/>
                <w:snapToGrid w:val="0"/>
                <w:szCs w:val="21"/>
              </w:rPr>
              <w:t>中期</w:t>
            </w:r>
          </w:p>
        </w:tc>
        <w:tc>
          <w:tcPr>
            <w:tcW w:w="1757" w:type="dxa"/>
            <w:gridSpan w:val="2"/>
            <w:vAlign w:val="center"/>
          </w:tcPr>
          <w:p w14:paraId="324AB7F6" w14:textId="77777777" w:rsidR="005B0C7D" w:rsidRDefault="001140B7">
            <w:pPr>
              <w:jc w:val="center"/>
              <w:rPr>
                <w:b/>
                <w:snapToGrid w:val="0"/>
                <w:szCs w:val="21"/>
              </w:rPr>
            </w:pPr>
            <w:r>
              <w:rPr>
                <w:rFonts w:hint="eastAsia"/>
                <w:b/>
                <w:snapToGrid w:val="0"/>
                <w:szCs w:val="21"/>
              </w:rPr>
              <w:t>远期</w:t>
            </w:r>
          </w:p>
        </w:tc>
        <w:tc>
          <w:tcPr>
            <w:tcW w:w="1703" w:type="dxa"/>
            <w:gridSpan w:val="2"/>
            <w:vMerge/>
            <w:vAlign w:val="center"/>
          </w:tcPr>
          <w:p w14:paraId="77802072" w14:textId="77777777" w:rsidR="005B0C7D" w:rsidRDefault="005B0C7D">
            <w:pPr>
              <w:jc w:val="center"/>
              <w:rPr>
                <w:b/>
                <w:snapToGrid w:val="0"/>
                <w:szCs w:val="21"/>
              </w:rPr>
            </w:pPr>
          </w:p>
        </w:tc>
      </w:tr>
      <w:tr w:rsidR="005B0C7D" w14:paraId="4747E8E5" w14:textId="77777777">
        <w:tc>
          <w:tcPr>
            <w:tcW w:w="853" w:type="dxa"/>
            <w:vMerge/>
            <w:vAlign w:val="center"/>
          </w:tcPr>
          <w:p w14:paraId="35E8117A" w14:textId="77777777" w:rsidR="005B0C7D" w:rsidRDefault="005B0C7D">
            <w:pPr>
              <w:jc w:val="center"/>
              <w:rPr>
                <w:b/>
                <w:snapToGrid w:val="0"/>
                <w:szCs w:val="21"/>
              </w:rPr>
            </w:pPr>
          </w:p>
        </w:tc>
        <w:tc>
          <w:tcPr>
            <w:tcW w:w="857" w:type="dxa"/>
            <w:vMerge/>
            <w:vAlign w:val="center"/>
          </w:tcPr>
          <w:p w14:paraId="22F33E74" w14:textId="77777777" w:rsidR="005B0C7D" w:rsidRDefault="005B0C7D">
            <w:pPr>
              <w:jc w:val="center"/>
              <w:rPr>
                <w:b/>
                <w:snapToGrid w:val="0"/>
                <w:szCs w:val="21"/>
              </w:rPr>
            </w:pPr>
          </w:p>
        </w:tc>
        <w:tc>
          <w:tcPr>
            <w:tcW w:w="855" w:type="dxa"/>
            <w:vAlign w:val="center"/>
          </w:tcPr>
          <w:p w14:paraId="68AFA667"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358FBB73" w14:textId="77777777" w:rsidR="005B0C7D" w:rsidRDefault="001140B7">
            <w:pPr>
              <w:jc w:val="center"/>
              <w:rPr>
                <w:b/>
                <w:snapToGrid w:val="0"/>
                <w:szCs w:val="21"/>
              </w:rPr>
            </w:pPr>
            <w:r>
              <w:rPr>
                <w:rFonts w:hint="eastAsia"/>
                <w:b/>
                <w:snapToGrid w:val="0"/>
                <w:szCs w:val="21"/>
              </w:rPr>
              <w:t>夜间</w:t>
            </w:r>
          </w:p>
        </w:tc>
        <w:tc>
          <w:tcPr>
            <w:tcW w:w="855" w:type="dxa"/>
            <w:vAlign w:val="center"/>
          </w:tcPr>
          <w:p w14:paraId="6616F22F"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1955D2E3" w14:textId="77777777" w:rsidR="005B0C7D" w:rsidRDefault="001140B7">
            <w:pPr>
              <w:jc w:val="center"/>
              <w:rPr>
                <w:b/>
                <w:snapToGrid w:val="0"/>
                <w:szCs w:val="21"/>
              </w:rPr>
            </w:pPr>
            <w:r>
              <w:rPr>
                <w:rFonts w:hint="eastAsia"/>
                <w:b/>
                <w:snapToGrid w:val="0"/>
                <w:szCs w:val="21"/>
              </w:rPr>
              <w:t>夜间</w:t>
            </w:r>
          </w:p>
        </w:tc>
        <w:tc>
          <w:tcPr>
            <w:tcW w:w="855" w:type="dxa"/>
            <w:vAlign w:val="center"/>
          </w:tcPr>
          <w:p w14:paraId="0C8811D4"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5B20B0CE" w14:textId="77777777" w:rsidR="005B0C7D" w:rsidRDefault="001140B7">
            <w:pPr>
              <w:jc w:val="center"/>
              <w:rPr>
                <w:b/>
                <w:snapToGrid w:val="0"/>
                <w:szCs w:val="21"/>
              </w:rPr>
            </w:pPr>
            <w:r>
              <w:rPr>
                <w:rFonts w:hint="eastAsia"/>
                <w:b/>
                <w:snapToGrid w:val="0"/>
                <w:szCs w:val="21"/>
              </w:rPr>
              <w:t>夜间</w:t>
            </w:r>
          </w:p>
        </w:tc>
        <w:tc>
          <w:tcPr>
            <w:tcW w:w="854" w:type="dxa"/>
            <w:vAlign w:val="center"/>
          </w:tcPr>
          <w:p w14:paraId="102BB0EC" w14:textId="77777777" w:rsidR="005B0C7D" w:rsidRDefault="001140B7">
            <w:pPr>
              <w:jc w:val="center"/>
              <w:rPr>
                <w:b/>
                <w:snapToGrid w:val="0"/>
                <w:szCs w:val="21"/>
              </w:rPr>
            </w:pPr>
            <w:r>
              <w:rPr>
                <w:rFonts w:hint="eastAsia"/>
                <w:b/>
                <w:snapToGrid w:val="0"/>
                <w:szCs w:val="21"/>
              </w:rPr>
              <w:t>昼间</w:t>
            </w:r>
          </w:p>
        </w:tc>
        <w:tc>
          <w:tcPr>
            <w:tcW w:w="854" w:type="dxa"/>
            <w:vAlign w:val="center"/>
          </w:tcPr>
          <w:p w14:paraId="772EF84A" w14:textId="77777777" w:rsidR="005B0C7D" w:rsidRDefault="001140B7">
            <w:pPr>
              <w:jc w:val="center"/>
              <w:rPr>
                <w:b/>
                <w:snapToGrid w:val="0"/>
                <w:szCs w:val="21"/>
              </w:rPr>
            </w:pPr>
            <w:r>
              <w:rPr>
                <w:rFonts w:hint="eastAsia"/>
                <w:b/>
                <w:snapToGrid w:val="0"/>
                <w:szCs w:val="21"/>
              </w:rPr>
              <w:t>夜间</w:t>
            </w:r>
          </w:p>
        </w:tc>
        <w:tc>
          <w:tcPr>
            <w:tcW w:w="793" w:type="dxa"/>
            <w:vAlign w:val="center"/>
          </w:tcPr>
          <w:p w14:paraId="5FF835AD" w14:textId="77777777" w:rsidR="005B0C7D" w:rsidRDefault="001140B7">
            <w:pPr>
              <w:jc w:val="center"/>
              <w:rPr>
                <w:b/>
                <w:snapToGrid w:val="0"/>
                <w:szCs w:val="21"/>
              </w:rPr>
            </w:pPr>
            <w:r>
              <w:rPr>
                <w:rFonts w:hint="eastAsia"/>
                <w:b/>
                <w:snapToGrid w:val="0"/>
                <w:szCs w:val="21"/>
              </w:rPr>
              <w:t>昼间</w:t>
            </w:r>
          </w:p>
        </w:tc>
        <w:tc>
          <w:tcPr>
            <w:tcW w:w="853" w:type="dxa"/>
            <w:vAlign w:val="center"/>
          </w:tcPr>
          <w:p w14:paraId="5030255C" w14:textId="77777777" w:rsidR="005B0C7D" w:rsidRDefault="001140B7">
            <w:pPr>
              <w:jc w:val="center"/>
              <w:rPr>
                <w:b/>
                <w:snapToGrid w:val="0"/>
                <w:szCs w:val="21"/>
              </w:rPr>
            </w:pPr>
            <w:r>
              <w:rPr>
                <w:rFonts w:hint="eastAsia"/>
                <w:b/>
                <w:snapToGrid w:val="0"/>
                <w:szCs w:val="21"/>
              </w:rPr>
              <w:t>夜间</w:t>
            </w:r>
          </w:p>
        </w:tc>
        <w:tc>
          <w:tcPr>
            <w:tcW w:w="905" w:type="dxa"/>
            <w:vAlign w:val="center"/>
          </w:tcPr>
          <w:p w14:paraId="62160965" w14:textId="77777777" w:rsidR="005B0C7D" w:rsidRDefault="001140B7">
            <w:pPr>
              <w:jc w:val="center"/>
              <w:rPr>
                <w:b/>
                <w:snapToGrid w:val="0"/>
                <w:szCs w:val="21"/>
              </w:rPr>
            </w:pPr>
            <w:r>
              <w:rPr>
                <w:rFonts w:hint="eastAsia"/>
                <w:b/>
                <w:snapToGrid w:val="0"/>
                <w:szCs w:val="21"/>
              </w:rPr>
              <w:t>昼间</w:t>
            </w:r>
          </w:p>
        </w:tc>
        <w:tc>
          <w:tcPr>
            <w:tcW w:w="852" w:type="dxa"/>
            <w:vAlign w:val="center"/>
          </w:tcPr>
          <w:p w14:paraId="027352C5" w14:textId="77777777" w:rsidR="005B0C7D" w:rsidRDefault="001140B7">
            <w:pPr>
              <w:jc w:val="center"/>
              <w:rPr>
                <w:b/>
                <w:snapToGrid w:val="0"/>
                <w:szCs w:val="21"/>
              </w:rPr>
            </w:pPr>
            <w:r>
              <w:rPr>
                <w:rFonts w:hint="eastAsia"/>
                <w:b/>
                <w:snapToGrid w:val="0"/>
                <w:szCs w:val="21"/>
              </w:rPr>
              <w:t>夜间</w:t>
            </w:r>
          </w:p>
        </w:tc>
        <w:tc>
          <w:tcPr>
            <w:tcW w:w="851" w:type="dxa"/>
            <w:vAlign w:val="center"/>
          </w:tcPr>
          <w:p w14:paraId="1D3AF256" w14:textId="77777777" w:rsidR="005B0C7D" w:rsidRDefault="001140B7">
            <w:pPr>
              <w:jc w:val="center"/>
              <w:rPr>
                <w:b/>
                <w:snapToGrid w:val="0"/>
                <w:szCs w:val="21"/>
              </w:rPr>
            </w:pPr>
            <w:r>
              <w:rPr>
                <w:rFonts w:hint="eastAsia"/>
                <w:b/>
                <w:snapToGrid w:val="0"/>
                <w:szCs w:val="21"/>
              </w:rPr>
              <w:t>昼间</w:t>
            </w:r>
          </w:p>
        </w:tc>
        <w:tc>
          <w:tcPr>
            <w:tcW w:w="852" w:type="dxa"/>
            <w:vAlign w:val="center"/>
          </w:tcPr>
          <w:p w14:paraId="796F8B82" w14:textId="77777777" w:rsidR="005B0C7D" w:rsidRDefault="001140B7">
            <w:pPr>
              <w:jc w:val="center"/>
              <w:rPr>
                <w:b/>
                <w:snapToGrid w:val="0"/>
                <w:szCs w:val="21"/>
              </w:rPr>
            </w:pPr>
            <w:r>
              <w:rPr>
                <w:rFonts w:hint="eastAsia"/>
                <w:b/>
                <w:snapToGrid w:val="0"/>
                <w:szCs w:val="21"/>
              </w:rPr>
              <w:t>夜间</w:t>
            </w:r>
          </w:p>
        </w:tc>
      </w:tr>
      <w:tr w:rsidR="005B0C7D" w14:paraId="452BDB76" w14:textId="77777777">
        <w:tc>
          <w:tcPr>
            <w:tcW w:w="853" w:type="dxa"/>
          </w:tcPr>
          <w:p w14:paraId="2CBE7DF9" w14:textId="77777777" w:rsidR="005B0C7D" w:rsidRDefault="001140B7">
            <w:pPr>
              <w:widowControl/>
              <w:jc w:val="center"/>
              <w:rPr>
                <w:color w:val="000000"/>
                <w:kern w:val="0"/>
                <w:szCs w:val="21"/>
              </w:rPr>
            </w:pPr>
            <w:r>
              <w:rPr>
                <w:rFonts w:hint="eastAsia"/>
                <w:color w:val="000000"/>
                <w:kern w:val="0"/>
                <w:szCs w:val="21"/>
              </w:rPr>
              <w:t>16</w:t>
            </w:r>
          </w:p>
        </w:tc>
        <w:tc>
          <w:tcPr>
            <w:tcW w:w="857" w:type="dxa"/>
          </w:tcPr>
          <w:p w14:paraId="22F378B3" w14:textId="77777777" w:rsidR="005B0C7D" w:rsidRDefault="001140B7">
            <w:pPr>
              <w:widowControl/>
              <w:jc w:val="center"/>
              <w:rPr>
                <w:color w:val="000000"/>
                <w:kern w:val="0"/>
                <w:szCs w:val="21"/>
              </w:rPr>
            </w:pPr>
            <w:r>
              <w:rPr>
                <w:rFonts w:hint="eastAsia"/>
                <w:color w:val="000000"/>
                <w:kern w:val="0"/>
                <w:szCs w:val="21"/>
              </w:rPr>
              <w:t>20m</w:t>
            </w:r>
          </w:p>
        </w:tc>
        <w:tc>
          <w:tcPr>
            <w:tcW w:w="855" w:type="dxa"/>
          </w:tcPr>
          <w:p w14:paraId="716A2A30" w14:textId="77777777" w:rsidR="005B0C7D" w:rsidRDefault="001140B7">
            <w:pPr>
              <w:widowControl/>
              <w:jc w:val="center"/>
              <w:rPr>
                <w:color w:val="000000"/>
                <w:kern w:val="0"/>
                <w:szCs w:val="21"/>
              </w:rPr>
            </w:pPr>
            <w:r>
              <w:rPr>
                <w:rFonts w:hint="eastAsia"/>
                <w:color w:val="000000"/>
                <w:kern w:val="0"/>
                <w:szCs w:val="21"/>
              </w:rPr>
              <w:t>61.5</w:t>
            </w:r>
          </w:p>
        </w:tc>
        <w:tc>
          <w:tcPr>
            <w:tcW w:w="855" w:type="dxa"/>
          </w:tcPr>
          <w:p w14:paraId="10E1785D" w14:textId="77777777" w:rsidR="005B0C7D" w:rsidRDefault="001140B7">
            <w:pPr>
              <w:widowControl/>
              <w:jc w:val="center"/>
              <w:rPr>
                <w:color w:val="000000"/>
                <w:kern w:val="0"/>
                <w:szCs w:val="21"/>
              </w:rPr>
            </w:pPr>
            <w:r>
              <w:rPr>
                <w:rFonts w:hint="eastAsia"/>
                <w:color w:val="000000"/>
                <w:kern w:val="0"/>
                <w:szCs w:val="21"/>
              </w:rPr>
              <w:t>54.8</w:t>
            </w:r>
          </w:p>
        </w:tc>
        <w:tc>
          <w:tcPr>
            <w:tcW w:w="855" w:type="dxa"/>
          </w:tcPr>
          <w:p w14:paraId="34D34441" w14:textId="77777777" w:rsidR="005B0C7D" w:rsidRDefault="001140B7">
            <w:pPr>
              <w:widowControl/>
              <w:jc w:val="center"/>
              <w:rPr>
                <w:color w:val="000000"/>
                <w:kern w:val="0"/>
                <w:szCs w:val="21"/>
              </w:rPr>
            </w:pPr>
            <w:r>
              <w:rPr>
                <w:rFonts w:hint="eastAsia"/>
                <w:color w:val="000000"/>
                <w:kern w:val="0"/>
                <w:szCs w:val="21"/>
              </w:rPr>
              <w:t>63.4</w:t>
            </w:r>
          </w:p>
        </w:tc>
        <w:tc>
          <w:tcPr>
            <w:tcW w:w="855" w:type="dxa"/>
          </w:tcPr>
          <w:p w14:paraId="27EE3B7F" w14:textId="77777777" w:rsidR="005B0C7D" w:rsidRDefault="001140B7">
            <w:pPr>
              <w:widowControl/>
              <w:jc w:val="center"/>
              <w:rPr>
                <w:color w:val="000000"/>
                <w:kern w:val="0"/>
                <w:szCs w:val="21"/>
              </w:rPr>
            </w:pPr>
            <w:r>
              <w:rPr>
                <w:rFonts w:hint="eastAsia"/>
                <w:color w:val="000000"/>
                <w:kern w:val="0"/>
                <w:szCs w:val="21"/>
              </w:rPr>
              <w:t>56.8</w:t>
            </w:r>
          </w:p>
        </w:tc>
        <w:tc>
          <w:tcPr>
            <w:tcW w:w="855" w:type="dxa"/>
          </w:tcPr>
          <w:p w14:paraId="796D2E5B" w14:textId="77777777" w:rsidR="005B0C7D" w:rsidRDefault="001140B7">
            <w:pPr>
              <w:widowControl/>
              <w:jc w:val="center"/>
              <w:rPr>
                <w:color w:val="000000"/>
                <w:kern w:val="0"/>
                <w:szCs w:val="21"/>
              </w:rPr>
            </w:pPr>
            <w:r>
              <w:rPr>
                <w:rFonts w:hint="eastAsia"/>
                <w:color w:val="000000"/>
                <w:kern w:val="0"/>
                <w:szCs w:val="21"/>
              </w:rPr>
              <w:t>65.5</w:t>
            </w:r>
          </w:p>
        </w:tc>
        <w:tc>
          <w:tcPr>
            <w:tcW w:w="855" w:type="dxa"/>
          </w:tcPr>
          <w:p w14:paraId="6C98543D" w14:textId="77777777" w:rsidR="005B0C7D" w:rsidRDefault="001140B7">
            <w:pPr>
              <w:widowControl/>
              <w:jc w:val="center"/>
              <w:rPr>
                <w:color w:val="000000"/>
                <w:kern w:val="0"/>
                <w:szCs w:val="21"/>
              </w:rPr>
            </w:pPr>
            <w:r>
              <w:rPr>
                <w:rFonts w:hint="eastAsia"/>
                <w:color w:val="000000"/>
                <w:kern w:val="0"/>
                <w:szCs w:val="21"/>
              </w:rPr>
              <w:t>58.8</w:t>
            </w:r>
          </w:p>
        </w:tc>
        <w:tc>
          <w:tcPr>
            <w:tcW w:w="854" w:type="dxa"/>
          </w:tcPr>
          <w:p w14:paraId="2AE499AE"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1EE862E2"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54263431"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58AD2F90" w14:textId="77777777" w:rsidR="005B0C7D" w:rsidRDefault="001140B7">
            <w:pPr>
              <w:widowControl/>
              <w:jc w:val="center"/>
              <w:rPr>
                <w:color w:val="000000"/>
                <w:kern w:val="0"/>
                <w:szCs w:val="21"/>
              </w:rPr>
            </w:pPr>
            <w:r>
              <w:rPr>
                <w:rFonts w:hint="eastAsia"/>
                <w:color w:val="000000"/>
                <w:kern w:val="0"/>
                <w:szCs w:val="21"/>
              </w:rPr>
              <w:t>1.8</w:t>
            </w:r>
          </w:p>
        </w:tc>
        <w:tc>
          <w:tcPr>
            <w:tcW w:w="905" w:type="dxa"/>
          </w:tcPr>
          <w:p w14:paraId="07069982"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233BBCD0" w14:textId="77777777" w:rsidR="005B0C7D" w:rsidRDefault="001140B7">
            <w:pPr>
              <w:widowControl/>
              <w:jc w:val="center"/>
              <w:rPr>
                <w:color w:val="000000"/>
                <w:kern w:val="0"/>
                <w:szCs w:val="21"/>
              </w:rPr>
            </w:pPr>
            <w:r>
              <w:rPr>
                <w:rFonts w:hint="eastAsia"/>
                <w:color w:val="000000"/>
                <w:kern w:val="0"/>
                <w:szCs w:val="21"/>
              </w:rPr>
              <w:t>3.8</w:t>
            </w:r>
          </w:p>
        </w:tc>
        <w:tc>
          <w:tcPr>
            <w:tcW w:w="851" w:type="dxa"/>
          </w:tcPr>
          <w:p w14:paraId="45C72DF6"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053B0B44" w14:textId="77777777" w:rsidR="005B0C7D" w:rsidRDefault="001140B7">
            <w:pPr>
              <w:widowControl/>
              <w:jc w:val="center"/>
              <w:rPr>
                <w:color w:val="000000"/>
                <w:kern w:val="0"/>
                <w:szCs w:val="21"/>
              </w:rPr>
            </w:pPr>
            <w:r>
              <w:rPr>
                <w:rFonts w:hint="eastAsia"/>
                <w:color w:val="000000"/>
                <w:kern w:val="0"/>
                <w:szCs w:val="21"/>
              </w:rPr>
              <w:t>55</w:t>
            </w:r>
          </w:p>
        </w:tc>
      </w:tr>
      <w:tr w:rsidR="005B0C7D" w14:paraId="340D1C23" w14:textId="77777777">
        <w:tc>
          <w:tcPr>
            <w:tcW w:w="853" w:type="dxa"/>
          </w:tcPr>
          <w:p w14:paraId="3E8F1AB4" w14:textId="77777777" w:rsidR="005B0C7D" w:rsidRDefault="005B0C7D">
            <w:pPr>
              <w:widowControl/>
              <w:jc w:val="center"/>
              <w:rPr>
                <w:color w:val="000000"/>
                <w:kern w:val="0"/>
                <w:szCs w:val="21"/>
              </w:rPr>
            </w:pPr>
          </w:p>
        </w:tc>
        <w:tc>
          <w:tcPr>
            <w:tcW w:w="857" w:type="dxa"/>
          </w:tcPr>
          <w:p w14:paraId="13004741" w14:textId="77777777" w:rsidR="005B0C7D" w:rsidRDefault="001140B7">
            <w:pPr>
              <w:widowControl/>
              <w:jc w:val="center"/>
              <w:rPr>
                <w:color w:val="000000"/>
                <w:kern w:val="0"/>
                <w:szCs w:val="21"/>
              </w:rPr>
            </w:pPr>
            <w:r>
              <w:rPr>
                <w:rFonts w:hint="eastAsia"/>
                <w:color w:val="000000"/>
                <w:kern w:val="0"/>
                <w:szCs w:val="21"/>
              </w:rPr>
              <w:t>30m</w:t>
            </w:r>
          </w:p>
        </w:tc>
        <w:tc>
          <w:tcPr>
            <w:tcW w:w="855" w:type="dxa"/>
          </w:tcPr>
          <w:p w14:paraId="0CBA569E" w14:textId="77777777" w:rsidR="005B0C7D" w:rsidRDefault="001140B7">
            <w:pPr>
              <w:widowControl/>
              <w:jc w:val="center"/>
              <w:rPr>
                <w:color w:val="000000"/>
                <w:kern w:val="0"/>
                <w:szCs w:val="21"/>
              </w:rPr>
            </w:pPr>
            <w:r>
              <w:rPr>
                <w:rFonts w:hint="eastAsia"/>
                <w:color w:val="000000"/>
                <w:kern w:val="0"/>
                <w:szCs w:val="21"/>
              </w:rPr>
              <w:t>58.2</w:t>
            </w:r>
          </w:p>
        </w:tc>
        <w:tc>
          <w:tcPr>
            <w:tcW w:w="855" w:type="dxa"/>
          </w:tcPr>
          <w:p w14:paraId="6399A23E" w14:textId="77777777" w:rsidR="005B0C7D" w:rsidRDefault="001140B7">
            <w:pPr>
              <w:widowControl/>
              <w:jc w:val="center"/>
              <w:rPr>
                <w:color w:val="000000"/>
                <w:kern w:val="0"/>
                <w:szCs w:val="21"/>
              </w:rPr>
            </w:pPr>
            <w:r>
              <w:rPr>
                <w:rFonts w:hint="eastAsia"/>
                <w:color w:val="000000"/>
                <w:kern w:val="0"/>
                <w:szCs w:val="21"/>
              </w:rPr>
              <w:t>51.5</w:t>
            </w:r>
          </w:p>
        </w:tc>
        <w:tc>
          <w:tcPr>
            <w:tcW w:w="855" w:type="dxa"/>
          </w:tcPr>
          <w:p w14:paraId="17F2233B" w14:textId="77777777" w:rsidR="005B0C7D" w:rsidRDefault="001140B7">
            <w:pPr>
              <w:widowControl/>
              <w:jc w:val="center"/>
              <w:rPr>
                <w:color w:val="000000"/>
                <w:kern w:val="0"/>
                <w:szCs w:val="21"/>
              </w:rPr>
            </w:pPr>
            <w:r>
              <w:rPr>
                <w:rFonts w:hint="eastAsia"/>
                <w:color w:val="000000"/>
                <w:kern w:val="0"/>
                <w:szCs w:val="21"/>
              </w:rPr>
              <w:t>60.1</w:t>
            </w:r>
          </w:p>
        </w:tc>
        <w:tc>
          <w:tcPr>
            <w:tcW w:w="855" w:type="dxa"/>
          </w:tcPr>
          <w:p w14:paraId="3F3E47D4" w14:textId="77777777" w:rsidR="005B0C7D" w:rsidRDefault="001140B7">
            <w:pPr>
              <w:widowControl/>
              <w:jc w:val="center"/>
              <w:rPr>
                <w:color w:val="000000"/>
                <w:kern w:val="0"/>
                <w:szCs w:val="21"/>
              </w:rPr>
            </w:pPr>
            <w:r>
              <w:rPr>
                <w:rFonts w:hint="eastAsia"/>
                <w:color w:val="000000"/>
                <w:kern w:val="0"/>
                <w:szCs w:val="21"/>
              </w:rPr>
              <w:t>53.5</w:t>
            </w:r>
          </w:p>
        </w:tc>
        <w:tc>
          <w:tcPr>
            <w:tcW w:w="855" w:type="dxa"/>
          </w:tcPr>
          <w:p w14:paraId="53566F19" w14:textId="77777777" w:rsidR="005B0C7D" w:rsidRDefault="001140B7">
            <w:pPr>
              <w:widowControl/>
              <w:jc w:val="center"/>
              <w:rPr>
                <w:color w:val="000000"/>
                <w:kern w:val="0"/>
                <w:szCs w:val="21"/>
              </w:rPr>
            </w:pPr>
            <w:r>
              <w:rPr>
                <w:rFonts w:hint="eastAsia"/>
                <w:color w:val="000000"/>
                <w:kern w:val="0"/>
                <w:szCs w:val="21"/>
              </w:rPr>
              <w:t>62.2</w:t>
            </w:r>
          </w:p>
        </w:tc>
        <w:tc>
          <w:tcPr>
            <w:tcW w:w="855" w:type="dxa"/>
          </w:tcPr>
          <w:p w14:paraId="35F0FF2E" w14:textId="77777777" w:rsidR="005B0C7D" w:rsidRDefault="001140B7">
            <w:pPr>
              <w:widowControl/>
              <w:jc w:val="center"/>
              <w:rPr>
                <w:color w:val="000000"/>
                <w:kern w:val="0"/>
                <w:szCs w:val="21"/>
              </w:rPr>
            </w:pPr>
            <w:r>
              <w:rPr>
                <w:rFonts w:hint="eastAsia"/>
                <w:color w:val="000000"/>
                <w:kern w:val="0"/>
                <w:szCs w:val="21"/>
              </w:rPr>
              <w:t>55.5</w:t>
            </w:r>
          </w:p>
        </w:tc>
        <w:tc>
          <w:tcPr>
            <w:tcW w:w="854" w:type="dxa"/>
          </w:tcPr>
          <w:p w14:paraId="797A4D2B"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63EF5312"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6F52BB78"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53EED3F1"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0C45AD61"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68191A22" w14:textId="77777777" w:rsidR="005B0C7D" w:rsidRDefault="001140B7">
            <w:pPr>
              <w:widowControl/>
              <w:jc w:val="center"/>
              <w:rPr>
                <w:color w:val="000000"/>
                <w:kern w:val="0"/>
                <w:szCs w:val="21"/>
              </w:rPr>
            </w:pPr>
            <w:r>
              <w:rPr>
                <w:rFonts w:hint="eastAsia"/>
                <w:color w:val="000000"/>
                <w:kern w:val="0"/>
                <w:szCs w:val="21"/>
              </w:rPr>
              <w:t>0.5</w:t>
            </w:r>
          </w:p>
        </w:tc>
        <w:tc>
          <w:tcPr>
            <w:tcW w:w="851" w:type="dxa"/>
          </w:tcPr>
          <w:p w14:paraId="260C7786"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47521C1B" w14:textId="77777777" w:rsidR="005B0C7D" w:rsidRDefault="001140B7">
            <w:pPr>
              <w:widowControl/>
              <w:jc w:val="center"/>
              <w:rPr>
                <w:color w:val="000000"/>
                <w:kern w:val="0"/>
                <w:szCs w:val="21"/>
              </w:rPr>
            </w:pPr>
            <w:r>
              <w:rPr>
                <w:rFonts w:hint="eastAsia"/>
                <w:color w:val="000000"/>
                <w:kern w:val="0"/>
                <w:szCs w:val="21"/>
              </w:rPr>
              <w:t>55</w:t>
            </w:r>
          </w:p>
        </w:tc>
      </w:tr>
      <w:tr w:rsidR="005B0C7D" w14:paraId="3F36D050" w14:textId="77777777">
        <w:tc>
          <w:tcPr>
            <w:tcW w:w="853" w:type="dxa"/>
          </w:tcPr>
          <w:p w14:paraId="75FD4CDE" w14:textId="77777777" w:rsidR="005B0C7D" w:rsidRDefault="005B0C7D">
            <w:pPr>
              <w:widowControl/>
              <w:jc w:val="center"/>
              <w:rPr>
                <w:color w:val="000000"/>
                <w:kern w:val="0"/>
                <w:szCs w:val="21"/>
              </w:rPr>
            </w:pPr>
          </w:p>
        </w:tc>
        <w:tc>
          <w:tcPr>
            <w:tcW w:w="857" w:type="dxa"/>
          </w:tcPr>
          <w:p w14:paraId="117ADEE8" w14:textId="77777777" w:rsidR="005B0C7D" w:rsidRDefault="001140B7">
            <w:pPr>
              <w:widowControl/>
              <w:jc w:val="center"/>
              <w:rPr>
                <w:color w:val="000000"/>
                <w:kern w:val="0"/>
                <w:szCs w:val="21"/>
              </w:rPr>
            </w:pPr>
            <w:r>
              <w:rPr>
                <w:rFonts w:hint="eastAsia"/>
                <w:color w:val="000000"/>
                <w:kern w:val="0"/>
                <w:szCs w:val="21"/>
              </w:rPr>
              <w:t>40m</w:t>
            </w:r>
          </w:p>
        </w:tc>
        <w:tc>
          <w:tcPr>
            <w:tcW w:w="855" w:type="dxa"/>
          </w:tcPr>
          <w:p w14:paraId="31C6204E" w14:textId="77777777" w:rsidR="005B0C7D" w:rsidRDefault="001140B7">
            <w:pPr>
              <w:widowControl/>
              <w:jc w:val="center"/>
              <w:rPr>
                <w:color w:val="000000"/>
                <w:kern w:val="0"/>
                <w:szCs w:val="21"/>
              </w:rPr>
            </w:pPr>
            <w:r>
              <w:rPr>
                <w:rFonts w:hint="eastAsia"/>
                <w:color w:val="000000"/>
                <w:kern w:val="0"/>
                <w:szCs w:val="21"/>
              </w:rPr>
              <w:t>56.2</w:t>
            </w:r>
          </w:p>
        </w:tc>
        <w:tc>
          <w:tcPr>
            <w:tcW w:w="855" w:type="dxa"/>
          </w:tcPr>
          <w:p w14:paraId="18D228C1" w14:textId="77777777" w:rsidR="005B0C7D" w:rsidRDefault="001140B7">
            <w:pPr>
              <w:widowControl/>
              <w:jc w:val="center"/>
              <w:rPr>
                <w:color w:val="000000"/>
                <w:kern w:val="0"/>
                <w:szCs w:val="21"/>
              </w:rPr>
            </w:pPr>
            <w:r>
              <w:rPr>
                <w:rFonts w:hint="eastAsia"/>
                <w:color w:val="000000"/>
                <w:kern w:val="0"/>
                <w:szCs w:val="21"/>
              </w:rPr>
              <w:t>49.6</w:t>
            </w:r>
          </w:p>
        </w:tc>
        <w:tc>
          <w:tcPr>
            <w:tcW w:w="855" w:type="dxa"/>
          </w:tcPr>
          <w:p w14:paraId="5172347A" w14:textId="77777777" w:rsidR="005B0C7D" w:rsidRDefault="001140B7">
            <w:pPr>
              <w:widowControl/>
              <w:jc w:val="center"/>
              <w:rPr>
                <w:color w:val="000000"/>
                <w:kern w:val="0"/>
                <w:szCs w:val="21"/>
              </w:rPr>
            </w:pPr>
            <w:r>
              <w:rPr>
                <w:rFonts w:hint="eastAsia"/>
                <w:color w:val="000000"/>
                <w:kern w:val="0"/>
                <w:szCs w:val="21"/>
              </w:rPr>
              <w:t>58.2</w:t>
            </w:r>
          </w:p>
        </w:tc>
        <w:tc>
          <w:tcPr>
            <w:tcW w:w="855" w:type="dxa"/>
          </w:tcPr>
          <w:p w14:paraId="25540749" w14:textId="77777777" w:rsidR="005B0C7D" w:rsidRDefault="001140B7">
            <w:pPr>
              <w:widowControl/>
              <w:jc w:val="center"/>
              <w:rPr>
                <w:color w:val="000000"/>
                <w:kern w:val="0"/>
                <w:szCs w:val="21"/>
              </w:rPr>
            </w:pPr>
            <w:r>
              <w:rPr>
                <w:rFonts w:hint="eastAsia"/>
                <w:color w:val="000000"/>
                <w:kern w:val="0"/>
                <w:szCs w:val="21"/>
              </w:rPr>
              <w:t>51.5</w:t>
            </w:r>
          </w:p>
        </w:tc>
        <w:tc>
          <w:tcPr>
            <w:tcW w:w="855" w:type="dxa"/>
          </w:tcPr>
          <w:p w14:paraId="23A842A1" w14:textId="77777777" w:rsidR="005B0C7D" w:rsidRDefault="001140B7">
            <w:pPr>
              <w:widowControl/>
              <w:jc w:val="center"/>
              <w:rPr>
                <w:color w:val="000000"/>
                <w:kern w:val="0"/>
                <w:szCs w:val="21"/>
              </w:rPr>
            </w:pPr>
            <w:r>
              <w:rPr>
                <w:rFonts w:hint="eastAsia"/>
                <w:color w:val="000000"/>
                <w:kern w:val="0"/>
                <w:szCs w:val="21"/>
              </w:rPr>
              <w:t>60.2</w:t>
            </w:r>
          </w:p>
        </w:tc>
        <w:tc>
          <w:tcPr>
            <w:tcW w:w="855" w:type="dxa"/>
          </w:tcPr>
          <w:p w14:paraId="0910DC6E" w14:textId="77777777" w:rsidR="005B0C7D" w:rsidRDefault="001140B7">
            <w:pPr>
              <w:widowControl/>
              <w:jc w:val="center"/>
              <w:rPr>
                <w:color w:val="000000"/>
                <w:kern w:val="0"/>
                <w:szCs w:val="21"/>
              </w:rPr>
            </w:pPr>
            <w:r>
              <w:rPr>
                <w:rFonts w:hint="eastAsia"/>
                <w:color w:val="000000"/>
                <w:kern w:val="0"/>
                <w:szCs w:val="21"/>
              </w:rPr>
              <w:t>53.6</w:t>
            </w:r>
          </w:p>
        </w:tc>
        <w:tc>
          <w:tcPr>
            <w:tcW w:w="854" w:type="dxa"/>
          </w:tcPr>
          <w:p w14:paraId="66E51571"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7D7473B4"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7787B08E"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2B8D34A5"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6329578F"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4410FCF0"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5AC463EB"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3B3A1B51" w14:textId="77777777" w:rsidR="005B0C7D" w:rsidRDefault="001140B7">
            <w:pPr>
              <w:widowControl/>
              <w:jc w:val="center"/>
              <w:rPr>
                <w:color w:val="000000"/>
                <w:kern w:val="0"/>
                <w:szCs w:val="21"/>
              </w:rPr>
            </w:pPr>
            <w:r>
              <w:rPr>
                <w:rFonts w:hint="eastAsia"/>
                <w:color w:val="000000"/>
                <w:kern w:val="0"/>
                <w:szCs w:val="21"/>
              </w:rPr>
              <w:t>55</w:t>
            </w:r>
          </w:p>
        </w:tc>
      </w:tr>
      <w:tr w:rsidR="005B0C7D" w14:paraId="0F3692E4" w14:textId="77777777">
        <w:tc>
          <w:tcPr>
            <w:tcW w:w="853" w:type="dxa"/>
          </w:tcPr>
          <w:p w14:paraId="34E25764" w14:textId="77777777" w:rsidR="005B0C7D" w:rsidRDefault="005B0C7D">
            <w:pPr>
              <w:widowControl/>
              <w:jc w:val="center"/>
              <w:rPr>
                <w:color w:val="000000"/>
                <w:kern w:val="0"/>
                <w:szCs w:val="21"/>
              </w:rPr>
            </w:pPr>
          </w:p>
        </w:tc>
        <w:tc>
          <w:tcPr>
            <w:tcW w:w="857" w:type="dxa"/>
          </w:tcPr>
          <w:p w14:paraId="6A3F785C" w14:textId="77777777" w:rsidR="005B0C7D" w:rsidRDefault="001140B7">
            <w:pPr>
              <w:widowControl/>
              <w:jc w:val="center"/>
              <w:rPr>
                <w:color w:val="000000"/>
                <w:kern w:val="0"/>
                <w:szCs w:val="21"/>
              </w:rPr>
            </w:pPr>
            <w:r>
              <w:rPr>
                <w:rFonts w:hint="eastAsia"/>
                <w:color w:val="000000"/>
                <w:kern w:val="0"/>
                <w:szCs w:val="21"/>
              </w:rPr>
              <w:t>50m</w:t>
            </w:r>
          </w:p>
        </w:tc>
        <w:tc>
          <w:tcPr>
            <w:tcW w:w="855" w:type="dxa"/>
          </w:tcPr>
          <w:p w14:paraId="1FF943E1" w14:textId="77777777" w:rsidR="005B0C7D" w:rsidRDefault="001140B7">
            <w:pPr>
              <w:widowControl/>
              <w:jc w:val="center"/>
              <w:rPr>
                <w:color w:val="000000"/>
                <w:kern w:val="0"/>
                <w:szCs w:val="21"/>
              </w:rPr>
            </w:pPr>
            <w:r>
              <w:rPr>
                <w:rFonts w:hint="eastAsia"/>
                <w:color w:val="000000"/>
                <w:kern w:val="0"/>
                <w:szCs w:val="21"/>
              </w:rPr>
              <w:t>54.8</w:t>
            </w:r>
          </w:p>
        </w:tc>
        <w:tc>
          <w:tcPr>
            <w:tcW w:w="855" w:type="dxa"/>
          </w:tcPr>
          <w:p w14:paraId="38ADDC24" w14:textId="77777777" w:rsidR="005B0C7D" w:rsidRDefault="001140B7">
            <w:pPr>
              <w:widowControl/>
              <w:jc w:val="center"/>
              <w:rPr>
                <w:color w:val="000000"/>
                <w:kern w:val="0"/>
                <w:szCs w:val="21"/>
              </w:rPr>
            </w:pPr>
            <w:r>
              <w:rPr>
                <w:rFonts w:hint="eastAsia"/>
                <w:color w:val="000000"/>
                <w:kern w:val="0"/>
                <w:szCs w:val="21"/>
              </w:rPr>
              <w:t>48.1</w:t>
            </w:r>
          </w:p>
        </w:tc>
        <w:tc>
          <w:tcPr>
            <w:tcW w:w="855" w:type="dxa"/>
          </w:tcPr>
          <w:p w14:paraId="00E31CE9" w14:textId="77777777" w:rsidR="005B0C7D" w:rsidRDefault="001140B7">
            <w:pPr>
              <w:widowControl/>
              <w:jc w:val="center"/>
              <w:rPr>
                <w:color w:val="000000"/>
                <w:kern w:val="0"/>
                <w:szCs w:val="21"/>
              </w:rPr>
            </w:pPr>
            <w:r>
              <w:rPr>
                <w:rFonts w:hint="eastAsia"/>
                <w:color w:val="000000"/>
                <w:kern w:val="0"/>
                <w:szCs w:val="21"/>
              </w:rPr>
              <w:t>56.7</w:t>
            </w:r>
          </w:p>
        </w:tc>
        <w:tc>
          <w:tcPr>
            <w:tcW w:w="855" w:type="dxa"/>
          </w:tcPr>
          <w:p w14:paraId="23D8C33B" w14:textId="77777777" w:rsidR="005B0C7D" w:rsidRDefault="001140B7">
            <w:pPr>
              <w:widowControl/>
              <w:jc w:val="center"/>
              <w:rPr>
                <w:color w:val="000000"/>
                <w:kern w:val="0"/>
                <w:szCs w:val="21"/>
              </w:rPr>
            </w:pPr>
            <w:r>
              <w:rPr>
                <w:rFonts w:hint="eastAsia"/>
                <w:color w:val="000000"/>
                <w:kern w:val="0"/>
                <w:szCs w:val="21"/>
              </w:rPr>
              <w:t>50</w:t>
            </w:r>
          </w:p>
        </w:tc>
        <w:tc>
          <w:tcPr>
            <w:tcW w:w="855" w:type="dxa"/>
          </w:tcPr>
          <w:p w14:paraId="4DC664D5" w14:textId="77777777" w:rsidR="005B0C7D" w:rsidRDefault="001140B7">
            <w:pPr>
              <w:widowControl/>
              <w:jc w:val="center"/>
              <w:rPr>
                <w:color w:val="000000"/>
                <w:kern w:val="0"/>
                <w:szCs w:val="21"/>
              </w:rPr>
            </w:pPr>
            <w:r>
              <w:rPr>
                <w:rFonts w:hint="eastAsia"/>
                <w:color w:val="000000"/>
                <w:kern w:val="0"/>
                <w:szCs w:val="21"/>
              </w:rPr>
              <w:t>58.8</w:t>
            </w:r>
          </w:p>
        </w:tc>
        <w:tc>
          <w:tcPr>
            <w:tcW w:w="855" w:type="dxa"/>
          </w:tcPr>
          <w:p w14:paraId="4F171FC6" w14:textId="77777777" w:rsidR="005B0C7D" w:rsidRDefault="001140B7">
            <w:pPr>
              <w:widowControl/>
              <w:jc w:val="center"/>
              <w:rPr>
                <w:color w:val="000000"/>
                <w:kern w:val="0"/>
                <w:szCs w:val="21"/>
              </w:rPr>
            </w:pPr>
            <w:r>
              <w:rPr>
                <w:rFonts w:hint="eastAsia"/>
                <w:color w:val="000000"/>
                <w:kern w:val="0"/>
                <w:szCs w:val="21"/>
              </w:rPr>
              <w:t>52.1</w:t>
            </w:r>
          </w:p>
        </w:tc>
        <w:tc>
          <w:tcPr>
            <w:tcW w:w="854" w:type="dxa"/>
          </w:tcPr>
          <w:p w14:paraId="452ACFBD"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16705337"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6E351861"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05F5324F"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2A97B7EC"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1977AD8E" w14:textId="77777777" w:rsidR="005B0C7D" w:rsidRDefault="001140B7">
            <w:pPr>
              <w:widowControl/>
              <w:jc w:val="center"/>
              <w:rPr>
                <w:color w:val="000000"/>
                <w:kern w:val="0"/>
                <w:szCs w:val="21"/>
              </w:rPr>
            </w:pPr>
            <w:r>
              <w:rPr>
                <w:rFonts w:hint="eastAsia"/>
                <w:color w:val="000000"/>
                <w:kern w:val="0"/>
                <w:szCs w:val="21"/>
              </w:rPr>
              <w:t>2.1</w:t>
            </w:r>
          </w:p>
        </w:tc>
        <w:tc>
          <w:tcPr>
            <w:tcW w:w="851" w:type="dxa"/>
          </w:tcPr>
          <w:p w14:paraId="1F49EBBE"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71E5929D" w14:textId="77777777" w:rsidR="005B0C7D" w:rsidRDefault="001140B7">
            <w:pPr>
              <w:widowControl/>
              <w:jc w:val="center"/>
              <w:rPr>
                <w:color w:val="000000"/>
                <w:kern w:val="0"/>
                <w:szCs w:val="21"/>
              </w:rPr>
            </w:pPr>
            <w:r>
              <w:rPr>
                <w:rFonts w:hint="eastAsia"/>
                <w:color w:val="000000"/>
                <w:kern w:val="0"/>
                <w:szCs w:val="21"/>
              </w:rPr>
              <w:t>50</w:t>
            </w:r>
          </w:p>
        </w:tc>
      </w:tr>
      <w:tr w:rsidR="005B0C7D" w14:paraId="5E4FDED9" w14:textId="77777777">
        <w:tc>
          <w:tcPr>
            <w:tcW w:w="853" w:type="dxa"/>
          </w:tcPr>
          <w:p w14:paraId="3BADE010" w14:textId="77777777" w:rsidR="005B0C7D" w:rsidRDefault="005B0C7D">
            <w:pPr>
              <w:widowControl/>
              <w:jc w:val="center"/>
              <w:rPr>
                <w:color w:val="000000"/>
                <w:kern w:val="0"/>
                <w:szCs w:val="21"/>
              </w:rPr>
            </w:pPr>
          </w:p>
        </w:tc>
        <w:tc>
          <w:tcPr>
            <w:tcW w:w="857" w:type="dxa"/>
          </w:tcPr>
          <w:p w14:paraId="1879983D" w14:textId="77777777" w:rsidR="005B0C7D" w:rsidRDefault="001140B7">
            <w:pPr>
              <w:widowControl/>
              <w:jc w:val="center"/>
              <w:rPr>
                <w:color w:val="000000"/>
                <w:kern w:val="0"/>
                <w:szCs w:val="21"/>
              </w:rPr>
            </w:pPr>
            <w:r>
              <w:rPr>
                <w:rFonts w:hint="eastAsia"/>
                <w:color w:val="000000"/>
                <w:kern w:val="0"/>
                <w:szCs w:val="21"/>
              </w:rPr>
              <w:t>60m</w:t>
            </w:r>
          </w:p>
        </w:tc>
        <w:tc>
          <w:tcPr>
            <w:tcW w:w="855" w:type="dxa"/>
          </w:tcPr>
          <w:p w14:paraId="0BD20826" w14:textId="77777777" w:rsidR="005B0C7D" w:rsidRDefault="001140B7">
            <w:pPr>
              <w:widowControl/>
              <w:jc w:val="center"/>
              <w:rPr>
                <w:color w:val="000000"/>
                <w:kern w:val="0"/>
                <w:szCs w:val="21"/>
              </w:rPr>
            </w:pPr>
            <w:r>
              <w:rPr>
                <w:rFonts w:hint="eastAsia"/>
                <w:color w:val="000000"/>
                <w:kern w:val="0"/>
                <w:szCs w:val="21"/>
              </w:rPr>
              <w:t>53.5</w:t>
            </w:r>
          </w:p>
        </w:tc>
        <w:tc>
          <w:tcPr>
            <w:tcW w:w="855" w:type="dxa"/>
          </w:tcPr>
          <w:p w14:paraId="138F3ED3" w14:textId="77777777" w:rsidR="005B0C7D" w:rsidRDefault="001140B7">
            <w:pPr>
              <w:widowControl/>
              <w:jc w:val="center"/>
              <w:rPr>
                <w:color w:val="000000"/>
                <w:kern w:val="0"/>
                <w:szCs w:val="21"/>
              </w:rPr>
            </w:pPr>
            <w:r>
              <w:rPr>
                <w:rFonts w:hint="eastAsia"/>
                <w:color w:val="000000"/>
                <w:kern w:val="0"/>
                <w:szCs w:val="21"/>
              </w:rPr>
              <w:t>46.8</w:t>
            </w:r>
          </w:p>
        </w:tc>
        <w:tc>
          <w:tcPr>
            <w:tcW w:w="855" w:type="dxa"/>
          </w:tcPr>
          <w:p w14:paraId="7969CDC9" w14:textId="77777777" w:rsidR="005B0C7D" w:rsidRDefault="001140B7">
            <w:pPr>
              <w:widowControl/>
              <w:jc w:val="center"/>
              <w:rPr>
                <w:color w:val="000000"/>
                <w:kern w:val="0"/>
                <w:szCs w:val="21"/>
              </w:rPr>
            </w:pPr>
            <w:r>
              <w:rPr>
                <w:rFonts w:hint="eastAsia"/>
                <w:color w:val="000000"/>
                <w:kern w:val="0"/>
                <w:szCs w:val="21"/>
              </w:rPr>
              <w:t>55.5</w:t>
            </w:r>
          </w:p>
        </w:tc>
        <w:tc>
          <w:tcPr>
            <w:tcW w:w="855" w:type="dxa"/>
          </w:tcPr>
          <w:p w14:paraId="6B088D81" w14:textId="77777777" w:rsidR="005B0C7D" w:rsidRDefault="001140B7">
            <w:pPr>
              <w:widowControl/>
              <w:jc w:val="center"/>
              <w:rPr>
                <w:color w:val="000000"/>
                <w:kern w:val="0"/>
                <w:szCs w:val="21"/>
              </w:rPr>
            </w:pPr>
            <w:r>
              <w:rPr>
                <w:rFonts w:hint="eastAsia"/>
                <w:color w:val="000000"/>
                <w:kern w:val="0"/>
                <w:szCs w:val="21"/>
              </w:rPr>
              <w:t>48.8</w:t>
            </w:r>
          </w:p>
        </w:tc>
        <w:tc>
          <w:tcPr>
            <w:tcW w:w="855" w:type="dxa"/>
          </w:tcPr>
          <w:p w14:paraId="422986DF" w14:textId="77777777" w:rsidR="005B0C7D" w:rsidRDefault="001140B7">
            <w:pPr>
              <w:widowControl/>
              <w:jc w:val="center"/>
              <w:rPr>
                <w:color w:val="000000"/>
                <w:kern w:val="0"/>
                <w:szCs w:val="21"/>
              </w:rPr>
            </w:pPr>
            <w:r>
              <w:rPr>
                <w:rFonts w:hint="eastAsia"/>
                <w:color w:val="000000"/>
                <w:kern w:val="0"/>
                <w:szCs w:val="21"/>
              </w:rPr>
              <w:t>57.5</w:t>
            </w:r>
          </w:p>
        </w:tc>
        <w:tc>
          <w:tcPr>
            <w:tcW w:w="855" w:type="dxa"/>
          </w:tcPr>
          <w:p w14:paraId="4E280056" w14:textId="77777777" w:rsidR="005B0C7D" w:rsidRDefault="001140B7">
            <w:pPr>
              <w:widowControl/>
              <w:jc w:val="center"/>
              <w:rPr>
                <w:color w:val="000000"/>
                <w:kern w:val="0"/>
                <w:szCs w:val="21"/>
              </w:rPr>
            </w:pPr>
            <w:r>
              <w:rPr>
                <w:rFonts w:hint="eastAsia"/>
                <w:color w:val="000000"/>
                <w:kern w:val="0"/>
                <w:szCs w:val="21"/>
              </w:rPr>
              <w:t>50.9</w:t>
            </w:r>
          </w:p>
        </w:tc>
        <w:tc>
          <w:tcPr>
            <w:tcW w:w="854" w:type="dxa"/>
          </w:tcPr>
          <w:p w14:paraId="6FA1CF96"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2DA5A05C"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4605AE6E"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630196F6"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4F0955E0"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34304B8A" w14:textId="77777777" w:rsidR="005B0C7D" w:rsidRDefault="001140B7">
            <w:pPr>
              <w:widowControl/>
              <w:jc w:val="center"/>
              <w:rPr>
                <w:color w:val="000000"/>
                <w:kern w:val="0"/>
                <w:szCs w:val="21"/>
              </w:rPr>
            </w:pPr>
            <w:r>
              <w:rPr>
                <w:rFonts w:hint="eastAsia"/>
                <w:color w:val="000000"/>
                <w:kern w:val="0"/>
                <w:szCs w:val="21"/>
              </w:rPr>
              <w:t>0.9</w:t>
            </w:r>
          </w:p>
        </w:tc>
        <w:tc>
          <w:tcPr>
            <w:tcW w:w="851" w:type="dxa"/>
          </w:tcPr>
          <w:p w14:paraId="3BCECCD1"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0794460C" w14:textId="77777777" w:rsidR="005B0C7D" w:rsidRDefault="001140B7">
            <w:pPr>
              <w:widowControl/>
              <w:jc w:val="center"/>
              <w:rPr>
                <w:color w:val="000000"/>
                <w:kern w:val="0"/>
                <w:szCs w:val="21"/>
              </w:rPr>
            </w:pPr>
            <w:r>
              <w:rPr>
                <w:rFonts w:hint="eastAsia"/>
                <w:color w:val="000000"/>
                <w:kern w:val="0"/>
                <w:szCs w:val="21"/>
              </w:rPr>
              <w:t>50</w:t>
            </w:r>
          </w:p>
        </w:tc>
      </w:tr>
      <w:tr w:rsidR="005B0C7D" w14:paraId="6D516929" w14:textId="77777777">
        <w:tc>
          <w:tcPr>
            <w:tcW w:w="853" w:type="dxa"/>
          </w:tcPr>
          <w:p w14:paraId="39251648" w14:textId="77777777" w:rsidR="005B0C7D" w:rsidRDefault="005B0C7D">
            <w:pPr>
              <w:widowControl/>
              <w:jc w:val="center"/>
              <w:rPr>
                <w:color w:val="000000"/>
                <w:kern w:val="0"/>
                <w:szCs w:val="21"/>
              </w:rPr>
            </w:pPr>
          </w:p>
        </w:tc>
        <w:tc>
          <w:tcPr>
            <w:tcW w:w="857" w:type="dxa"/>
          </w:tcPr>
          <w:p w14:paraId="5ED48DC3" w14:textId="77777777" w:rsidR="005B0C7D" w:rsidRDefault="001140B7">
            <w:pPr>
              <w:widowControl/>
              <w:jc w:val="center"/>
              <w:rPr>
                <w:color w:val="000000"/>
                <w:kern w:val="0"/>
                <w:szCs w:val="21"/>
              </w:rPr>
            </w:pPr>
            <w:r>
              <w:rPr>
                <w:rFonts w:hint="eastAsia"/>
                <w:color w:val="000000"/>
                <w:kern w:val="0"/>
                <w:szCs w:val="21"/>
              </w:rPr>
              <w:t>80m</w:t>
            </w:r>
          </w:p>
        </w:tc>
        <w:tc>
          <w:tcPr>
            <w:tcW w:w="855" w:type="dxa"/>
          </w:tcPr>
          <w:p w14:paraId="1B4F683B" w14:textId="77777777" w:rsidR="005B0C7D" w:rsidRDefault="001140B7">
            <w:pPr>
              <w:widowControl/>
              <w:jc w:val="center"/>
              <w:rPr>
                <w:color w:val="000000"/>
                <w:kern w:val="0"/>
                <w:szCs w:val="21"/>
              </w:rPr>
            </w:pPr>
            <w:r>
              <w:rPr>
                <w:rFonts w:hint="eastAsia"/>
                <w:color w:val="000000"/>
                <w:kern w:val="0"/>
                <w:szCs w:val="21"/>
              </w:rPr>
              <w:t>51.5</w:t>
            </w:r>
          </w:p>
        </w:tc>
        <w:tc>
          <w:tcPr>
            <w:tcW w:w="855" w:type="dxa"/>
          </w:tcPr>
          <w:p w14:paraId="505E529C" w14:textId="77777777" w:rsidR="005B0C7D" w:rsidRDefault="001140B7">
            <w:pPr>
              <w:widowControl/>
              <w:jc w:val="center"/>
              <w:rPr>
                <w:color w:val="000000"/>
                <w:kern w:val="0"/>
                <w:szCs w:val="21"/>
              </w:rPr>
            </w:pPr>
            <w:r>
              <w:rPr>
                <w:rFonts w:hint="eastAsia"/>
                <w:color w:val="000000"/>
                <w:kern w:val="0"/>
                <w:szCs w:val="21"/>
              </w:rPr>
              <w:t>44.8</w:t>
            </w:r>
          </w:p>
        </w:tc>
        <w:tc>
          <w:tcPr>
            <w:tcW w:w="855" w:type="dxa"/>
          </w:tcPr>
          <w:p w14:paraId="4D9406D5" w14:textId="77777777" w:rsidR="005B0C7D" w:rsidRDefault="001140B7">
            <w:pPr>
              <w:widowControl/>
              <w:jc w:val="center"/>
              <w:rPr>
                <w:color w:val="000000"/>
                <w:kern w:val="0"/>
                <w:szCs w:val="21"/>
              </w:rPr>
            </w:pPr>
            <w:r>
              <w:rPr>
                <w:rFonts w:hint="eastAsia"/>
                <w:color w:val="000000"/>
                <w:kern w:val="0"/>
                <w:szCs w:val="21"/>
              </w:rPr>
              <w:t>53.4</w:t>
            </w:r>
          </w:p>
        </w:tc>
        <w:tc>
          <w:tcPr>
            <w:tcW w:w="855" w:type="dxa"/>
          </w:tcPr>
          <w:p w14:paraId="42D70341" w14:textId="77777777" w:rsidR="005B0C7D" w:rsidRDefault="001140B7">
            <w:pPr>
              <w:widowControl/>
              <w:jc w:val="center"/>
              <w:rPr>
                <w:color w:val="000000"/>
                <w:kern w:val="0"/>
                <w:szCs w:val="21"/>
              </w:rPr>
            </w:pPr>
            <w:r>
              <w:rPr>
                <w:rFonts w:hint="eastAsia"/>
                <w:color w:val="000000"/>
                <w:kern w:val="0"/>
                <w:szCs w:val="21"/>
              </w:rPr>
              <w:t>46.8</w:t>
            </w:r>
          </w:p>
        </w:tc>
        <w:tc>
          <w:tcPr>
            <w:tcW w:w="855" w:type="dxa"/>
          </w:tcPr>
          <w:p w14:paraId="4DA4A157" w14:textId="77777777" w:rsidR="005B0C7D" w:rsidRDefault="001140B7">
            <w:pPr>
              <w:widowControl/>
              <w:jc w:val="center"/>
              <w:rPr>
                <w:color w:val="000000"/>
                <w:kern w:val="0"/>
                <w:szCs w:val="21"/>
              </w:rPr>
            </w:pPr>
            <w:r>
              <w:rPr>
                <w:rFonts w:hint="eastAsia"/>
                <w:color w:val="000000"/>
                <w:kern w:val="0"/>
                <w:szCs w:val="21"/>
              </w:rPr>
              <w:t>55.5</w:t>
            </w:r>
          </w:p>
        </w:tc>
        <w:tc>
          <w:tcPr>
            <w:tcW w:w="855" w:type="dxa"/>
          </w:tcPr>
          <w:p w14:paraId="3FCE6072" w14:textId="77777777" w:rsidR="005B0C7D" w:rsidRDefault="001140B7">
            <w:pPr>
              <w:widowControl/>
              <w:jc w:val="center"/>
              <w:rPr>
                <w:color w:val="000000"/>
                <w:kern w:val="0"/>
                <w:szCs w:val="21"/>
              </w:rPr>
            </w:pPr>
            <w:r>
              <w:rPr>
                <w:rFonts w:hint="eastAsia"/>
                <w:color w:val="000000"/>
                <w:kern w:val="0"/>
                <w:szCs w:val="21"/>
              </w:rPr>
              <w:t>48.8</w:t>
            </w:r>
          </w:p>
        </w:tc>
        <w:tc>
          <w:tcPr>
            <w:tcW w:w="854" w:type="dxa"/>
          </w:tcPr>
          <w:p w14:paraId="6B56C715"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7B207061"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26842DE7"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37E1C9B7"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6C04404D"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7A23CD78"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4A8E6C67"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54E19657" w14:textId="77777777" w:rsidR="005B0C7D" w:rsidRDefault="001140B7">
            <w:pPr>
              <w:widowControl/>
              <w:jc w:val="center"/>
              <w:rPr>
                <w:color w:val="000000"/>
                <w:kern w:val="0"/>
                <w:szCs w:val="21"/>
              </w:rPr>
            </w:pPr>
            <w:r>
              <w:rPr>
                <w:rFonts w:hint="eastAsia"/>
                <w:color w:val="000000"/>
                <w:kern w:val="0"/>
                <w:szCs w:val="21"/>
              </w:rPr>
              <w:t>50</w:t>
            </w:r>
          </w:p>
        </w:tc>
      </w:tr>
      <w:tr w:rsidR="005B0C7D" w14:paraId="0A5150D4" w14:textId="77777777">
        <w:tc>
          <w:tcPr>
            <w:tcW w:w="853" w:type="dxa"/>
          </w:tcPr>
          <w:p w14:paraId="673C36C3" w14:textId="77777777" w:rsidR="005B0C7D" w:rsidRDefault="005B0C7D">
            <w:pPr>
              <w:widowControl/>
              <w:jc w:val="center"/>
              <w:rPr>
                <w:color w:val="000000"/>
                <w:kern w:val="0"/>
                <w:szCs w:val="21"/>
              </w:rPr>
            </w:pPr>
          </w:p>
        </w:tc>
        <w:tc>
          <w:tcPr>
            <w:tcW w:w="857" w:type="dxa"/>
          </w:tcPr>
          <w:p w14:paraId="0C0DD433" w14:textId="77777777" w:rsidR="005B0C7D" w:rsidRDefault="001140B7">
            <w:pPr>
              <w:widowControl/>
              <w:jc w:val="center"/>
              <w:rPr>
                <w:color w:val="000000"/>
                <w:kern w:val="0"/>
                <w:szCs w:val="21"/>
              </w:rPr>
            </w:pPr>
            <w:r>
              <w:rPr>
                <w:rFonts w:hint="eastAsia"/>
                <w:color w:val="000000"/>
                <w:kern w:val="0"/>
                <w:szCs w:val="21"/>
              </w:rPr>
              <w:t>100m</w:t>
            </w:r>
          </w:p>
        </w:tc>
        <w:tc>
          <w:tcPr>
            <w:tcW w:w="855" w:type="dxa"/>
          </w:tcPr>
          <w:p w14:paraId="09925796" w14:textId="77777777" w:rsidR="005B0C7D" w:rsidRDefault="001140B7">
            <w:pPr>
              <w:widowControl/>
              <w:jc w:val="center"/>
              <w:rPr>
                <w:color w:val="000000"/>
                <w:kern w:val="0"/>
                <w:szCs w:val="21"/>
              </w:rPr>
            </w:pPr>
            <w:r>
              <w:rPr>
                <w:rFonts w:hint="eastAsia"/>
                <w:color w:val="000000"/>
                <w:kern w:val="0"/>
                <w:szCs w:val="21"/>
              </w:rPr>
              <w:t>49.9</w:t>
            </w:r>
          </w:p>
        </w:tc>
        <w:tc>
          <w:tcPr>
            <w:tcW w:w="855" w:type="dxa"/>
          </w:tcPr>
          <w:p w14:paraId="4E36CBAA" w14:textId="77777777" w:rsidR="005B0C7D" w:rsidRDefault="001140B7">
            <w:pPr>
              <w:widowControl/>
              <w:jc w:val="center"/>
              <w:rPr>
                <w:color w:val="000000"/>
                <w:kern w:val="0"/>
                <w:szCs w:val="21"/>
              </w:rPr>
            </w:pPr>
            <w:r>
              <w:rPr>
                <w:rFonts w:hint="eastAsia"/>
                <w:color w:val="000000"/>
                <w:kern w:val="0"/>
                <w:szCs w:val="21"/>
              </w:rPr>
              <w:t>43.2</w:t>
            </w:r>
          </w:p>
        </w:tc>
        <w:tc>
          <w:tcPr>
            <w:tcW w:w="855" w:type="dxa"/>
          </w:tcPr>
          <w:p w14:paraId="27301F1D" w14:textId="77777777" w:rsidR="005B0C7D" w:rsidRDefault="001140B7">
            <w:pPr>
              <w:widowControl/>
              <w:jc w:val="center"/>
              <w:rPr>
                <w:color w:val="000000"/>
                <w:kern w:val="0"/>
                <w:szCs w:val="21"/>
              </w:rPr>
            </w:pPr>
            <w:r>
              <w:rPr>
                <w:rFonts w:hint="eastAsia"/>
                <w:color w:val="000000"/>
                <w:kern w:val="0"/>
                <w:szCs w:val="21"/>
              </w:rPr>
              <w:t>51.8</w:t>
            </w:r>
          </w:p>
        </w:tc>
        <w:tc>
          <w:tcPr>
            <w:tcW w:w="855" w:type="dxa"/>
          </w:tcPr>
          <w:p w14:paraId="7C2653A7" w14:textId="77777777" w:rsidR="005B0C7D" w:rsidRDefault="001140B7">
            <w:pPr>
              <w:widowControl/>
              <w:jc w:val="center"/>
              <w:rPr>
                <w:color w:val="000000"/>
                <w:kern w:val="0"/>
                <w:szCs w:val="21"/>
              </w:rPr>
            </w:pPr>
            <w:r>
              <w:rPr>
                <w:rFonts w:hint="eastAsia"/>
                <w:color w:val="000000"/>
                <w:kern w:val="0"/>
                <w:szCs w:val="21"/>
              </w:rPr>
              <w:t>45.1</w:t>
            </w:r>
          </w:p>
        </w:tc>
        <w:tc>
          <w:tcPr>
            <w:tcW w:w="855" w:type="dxa"/>
          </w:tcPr>
          <w:p w14:paraId="65642FBE" w14:textId="77777777" w:rsidR="005B0C7D" w:rsidRDefault="001140B7">
            <w:pPr>
              <w:widowControl/>
              <w:jc w:val="center"/>
              <w:rPr>
                <w:color w:val="000000"/>
                <w:kern w:val="0"/>
                <w:szCs w:val="21"/>
              </w:rPr>
            </w:pPr>
            <w:r>
              <w:rPr>
                <w:rFonts w:hint="eastAsia"/>
                <w:color w:val="000000"/>
                <w:kern w:val="0"/>
                <w:szCs w:val="21"/>
              </w:rPr>
              <w:t>53.9</w:t>
            </w:r>
          </w:p>
        </w:tc>
        <w:tc>
          <w:tcPr>
            <w:tcW w:w="855" w:type="dxa"/>
          </w:tcPr>
          <w:p w14:paraId="4F887273" w14:textId="77777777" w:rsidR="005B0C7D" w:rsidRDefault="001140B7">
            <w:pPr>
              <w:widowControl/>
              <w:jc w:val="center"/>
              <w:rPr>
                <w:color w:val="000000"/>
                <w:kern w:val="0"/>
                <w:szCs w:val="21"/>
              </w:rPr>
            </w:pPr>
            <w:r>
              <w:rPr>
                <w:rFonts w:hint="eastAsia"/>
                <w:color w:val="000000"/>
                <w:kern w:val="0"/>
                <w:szCs w:val="21"/>
              </w:rPr>
              <w:t>47.2</w:t>
            </w:r>
          </w:p>
        </w:tc>
        <w:tc>
          <w:tcPr>
            <w:tcW w:w="854" w:type="dxa"/>
          </w:tcPr>
          <w:p w14:paraId="409B8B3B"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2A392E07"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6EA782FB"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2B58B91E"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05C276F7"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105A84A6"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7B9FA081"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35DD6AA7" w14:textId="77777777" w:rsidR="005B0C7D" w:rsidRDefault="001140B7">
            <w:pPr>
              <w:widowControl/>
              <w:jc w:val="center"/>
              <w:rPr>
                <w:color w:val="000000"/>
                <w:kern w:val="0"/>
                <w:szCs w:val="21"/>
              </w:rPr>
            </w:pPr>
            <w:r>
              <w:rPr>
                <w:rFonts w:hint="eastAsia"/>
                <w:color w:val="000000"/>
                <w:kern w:val="0"/>
                <w:szCs w:val="21"/>
              </w:rPr>
              <w:t>50</w:t>
            </w:r>
          </w:p>
        </w:tc>
      </w:tr>
      <w:tr w:rsidR="005B0C7D" w14:paraId="03069C06" w14:textId="77777777">
        <w:tc>
          <w:tcPr>
            <w:tcW w:w="853" w:type="dxa"/>
          </w:tcPr>
          <w:p w14:paraId="6C96856B" w14:textId="77777777" w:rsidR="005B0C7D" w:rsidRDefault="005B0C7D">
            <w:pPr>
              <w:widowControl/>
              <w:jc w:val="center"/>
              <w:rPr>
                <w:color w:val="000000"/>
                <w:kern w:val="0"/>
                <w:szCs w:val="21"/>
              </w:rPr>
            </w:pPr>
          </w:p>
        </w:tc>
        <w:tc>
          <w:tcPr>
            <w:tcW w:w="857" w:type="dxa"/>
          </w:tcPr>
          <w:p w14:paraId="658940BF" w14:textId="77777777" w:rsidR="005B0C7D" w:rsidRDefault="001140B7">
            <w:pPr>
              <w:widowControl/>
              <w:jc w:val="center"/>
              <w:rPr>
                <w:color w:val="000000"/>
                <w:kern w:val="0"/>
                <w:szCs w:val="21"/>
              </w:rPr>
            </w:pPr>
            <w:r>
              <w:rPr>
                <w:rFonts w:hint="eastAsia"/>
                <w:color w:val="000000"/>
                <w:kern w:val="0"/>
                <w:szCs w:val="21"/>
              </w:rPr>
              <w:t>120m</w:t>
            </w:r>
          </w:p>
        </w:tc>
        <w:tc>
          <w:tcPr>
            <w:tcW w:w="855" w:type="dxa"/>
          </w:tcPr>
          <w:p w14:paraId="5D85C85C" w14:textId="77777777" w:rsidR="005B0C7D" w:rsidRDefault="001140B7">
            <w:pPr>
              <w:widowControl/>
              <w:jc w:val="center"/>
              <w:rPr>
                <w:color w:val="000000"/>
                <w:kern w:val="0"/>
                <w:szCs w:val="21"/>
              </w:rPr>
            </w:pPr>
            <w:r>
              <w:rPr>
                <w:rFonts w:hint="eastAsia"/>
                <w:color w:val="000000"/>
                <w:kern w:val="0"/>
                <w:szCs w:val="21"/>
              </w:rPr>
              <w:t>48.5</w:t>
            </w:r>
          </w:p>
        </w:tc>
        <w:tc>
          <w:tcPr>
            <w:tcW w:w="855" w:type="dxa"/>
          </w:tcPr>
          <w:p w14:paraId="70645D9E" w14:textId="77777777" w:rsidR="005B0C7D" w:rsidRDefault="001140B7">
            <w:pPr>
              <w:widowControl/>
              <w:jc w:val="center"/>
              <w:rPr>
                <w:color w:val="000000"/>
                <w:kern w:val="0"/>
                <w:szCs w:val="21"/>
              </w:rPr>
            </w:pPr>
            <w:r>
              <w:rPr>
                <w:rFonts w:hint="eastAsia"/>
                <w:color w:val="000000"/>
                <w:kern w:val="0"/>
                <w:szCs w:val="21"/>
              </w:rPr>
              <w:t>41.8</w:t>
            </w:r>
          </w:p>
        </w:tc>
        <w:tc>
          <w:tcPr>
            <w:tcW w:w="855" w:type="dxa"/>
          </w:tcPr>
          <w:p w14:paraId="55685B53" w14:textId="77777777" w:rsidR="005B0C7D" w:rsidRDefault="001140B7">
            <w:pPr>
              <w:widowControl/>
              <w:jc w:val="center"/>
              <w:rPr>
                <w:color w:val="000000"/>
                <w:kern w:val="0"/>
                <w:szCs w:val="21"/>
              </w:rPr>
            </w:pPr>
            <w:r>
              <w:rPr>
                <w:rFonts w:hint="eastAsia"/>
                <w:color w:val="000000"/>
                <w:kern w:val="0"/>
                <w:szCs w:val="21"/>
              </w:rPr>
              <w:t>50.4</w:t>
            </w:r>
          </w:p>
        </w:tc>
        <w:tc>
          <w:tcPr>
            <w:tcW w:w="855" w:type="dxa"/>
          </w:tcPr>
          <w:p w14:paraId="1F8472C5" w14:textId="77777777" w:rsidR="005B0C7D" w:rsidRDefault="001140B7">
            <w:pPr>
              <w:widowControl/>
              <w:jc w:val="center"/>
              <w:rPr>
                <w:color w:val="000000"/>
                <w:kern w:val="0"/>
                <w:szCs w:val="21"/>
              </w:rPr>
            </w:pPr>
            <w:r>
              <w:rPr>
                <w:rFonts w:hint="eastAsia"/>
                <w:color w:val="000000"/>
                <w:kern w:val="0"/>
                <w:szCs w:val="21"/>
              </w:rPr>
              <w:t>43.7</w:t>
            </w:r>
          </w:p>
        </w:tc>
        <w:tc>
          <w:tcPr>
            <w:tcW w:w="855" w:type="dxa"/>
          </w:tcPr>
          <w:p w14:paraId="3733AD75" w14:textId="77777777" w:rsidR="005B0C7D" w:rsidRDefault="001140B7">
            <w:pPr>
              <w:widowControl/>
              <w:jc w:val="center"/>
              <w:rPr>
                <w:color w:val="000000"/>
                <w:kern w:val="0"/>
                <w:szCs w:val="21"/>
              </w:rPr>
            </w:pPr>
            <w:r>
              <w:rPr>
                <w:rFonts w:hint="eastAsia"/>
                <w:color w:val="000000"/>
                <w:kern w:val="0"/>
                <w:szCs w:val="21"/>
              </w:rPr>
              <w:t>52.5</w:t>
            </w:r>
          </w:p>
        </w:tc>
        <w:tc>
          <w:tcPr>
            <w:tcW w:w="855" w:type="dxa"/>
          </w:tcPr>
          <w:p w14:paraId="54923CB1" w14:textId="77777777" w:rsidR="005B0C7D" w:rsidRDefault="001140B7">
            <w:pPr>
              <w:widowControl/>
              <w:jc w:val="center"/>
              <w:rPr>
                <w:color w:val="000000"/>
                <w:kern w:val="0"/>
                <w:szCs w:val="21"/>
              </w:rPr>
            </w:pPr>
            <w:r>
              <w:rPr>
                <w:rFonts w:hint="eastAsia"/>
                <w:color w:val="000000"/>
                <w:kern w:val="0"/>
                <w:szCs w:val="21"/>
              </w:rPr>
              <w:t>45.8</w:t>
            </w:r>
          </w:p>
        </w:tc>
        <w:tc>
          <w:tcPr>
            <w:tcW w:w="854" w:type="dxa"/>
          </w:tcPr>
          <w:p w14:paraId="092F2E51"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72108EFF"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004AC7F9"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4FE64E55"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5157F988"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370CB8CA"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7E19E3D0"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424598E0" w14:textId="77777777" w:rsidR="005B0C7D" w:rsidRDefault="001140B7">
            <w:pPr>
              <w:widowControl/>
              <w:jc w:val="center"/>
              <w:rPr>
                <w:color w:val="000000"/>
                <w:kern w:val="0"/>
                <w:szCs w:val="21"/>
              </w:rPr>
            </w:pPr>
            <w:r>
              <w:rPr>
                <w:rFonts w:hint="eastAsia"/>
                <w:color w:val="000000"/>
                <w:kern w:val="0"/>
                <w:szCs w:val="21"/>
              </w:rPr>
              <w:t>50</w:t>
            </w:r>
          </w:p>
        </w:tc>
      </w:tr>
      <w:tr w:rsidR="005B0C7D" w14:paraId="49CCDEEA" w14:textId="77777777">
        <w:tc>
          <w:tcPr>
            <w:tcW w:w="853" w:type="dxa"/>
          </w:tcPr>
          <w:p w14:paraId="2F9C5312" w14:textId="77777777" w:rsidR="005B0C7D" w:rsidRDefault="005B0C7D">
            <w:pPr>
              <w:widowControl/>
              <w:jc w:val="center"/>
              <w:rPr>
                <w:color w:val="000000"/>
                <w:kern w:val="0"/>
                <w:szCs w:val="21"/>
              </w:rPr>
            </w:pPr>
          </w:p>
        </w:tc>
        <w:tc>
          <w:tcPr>
            <w:tcW w:w="857" w:type="dxa"/>
          </w:tcPr>
          <w:p w14:paraId="1B2B988F" w14:textId="77777777" w:rsidR="005B0C7D" w:rsidRDefault="001140B7">
            <w:pPr>
              <w:widowControl/>
              <w:jc w:val="center"/>
              <w:rPr>
                <w:color w:val="000000"/>
                <w:kern w:val="0"/>
                <w:szCs w:val="21"/>
              </w:rPr>
            </w:pPr>
            <w:r>
              <w:rPr>
                <w:rFonts w:hint="eastAsia"/>
                <w:color w:val="000000"/>
                <w:kern w:val="0"/>
                <w:szCs w:val="21"/>
              </w:rPr>
              <w:t>140m</w:t>
            </w:r>
          </w:p>
        </w:tc>
        <w:tc>
          <w:tcPr>
            <w:tcW w:w="855" w:type="dxa"/>
          </w:tcPr>
          <w:p w14:paraId="72886736" w14:textId="77777777" w:rsidR="005B0C7D" w:rsidRDefault="001140B7">
            <w:pPr>
              <w:widowControl/>
              <w:jc w:val="center"/>
              <w:rPr>
                <w:color w:val="000000"/>
                <w:kern w:val="0"/>
                <w:szCs w:val="21"/>
              </w:rPr>
            </w:pPr>
            <w:r>
              <w:rPr>
                <w:rFonts w:hint="eastAsia"/>
                <w:color w:val="000000"/>
                <w:kern w:val="0"/>
                <w:szCs w:val="21"/>
              </w:rPr>
              <w:t>47.2</w:t>
            </w:r>
          </w:p>
        </w:tc>
        <w:tc>
          <w:tcPr>
            <w:tcW w:w="855" w:type="dxa"/>
          </w:tcPr>
          <w:p w14:paraId="75EC6478" w14:textId="77777777" w:rsidR="005B0C7D" w:rsidRDefault="001140B7">
            <w:pPr>
              <w:widowControl/>
              <w:jc w:val="center"/>
              <w:rPr>
                <w:color w:val="000000"/>
                <w:kern w:val="0"/>
                <w:szCs w:val="21"/>
              </w:rPr>
            </w:pPr>
            <w:r>
              <w:rPr>
                <w:rFonts w:hint="eastAsia"/>
                <w:color w:val="000000"/>
                <w:kern w:val="0"/>
                <w:szCs w:val="21"/>
              </w:rPr>
              <w:t>40.5</w:t>
            </w:r>
          </w:p>
        </w:tc>
        <w:tc>
          <w:tcPr>
            <w:tcW w:w="855" w:type="dxa"/>
          </w:tcPr>
          <w:p w14:paraId="08D7587E" w14:textId="77777777" w:rsidR="005B0C7D" w:rsidRDefault="001140B7">
            <w:pPr>
              <w:widowControl/>
              <w:jc w:val="center"/>
              <w:rPr>
                <w:color w:val="000000"/>
                <w:kern w:val="0"/>
                <w:szCs w:val="21"/>
              </w:rPr>
            </w:pPr>
            <w:r>
              <w:rPr>
                <w:rFonts w:hint="eastAsia"/>
                <w:color w:val="000000"/>
                <w:kern w:val="0"/>
                <w:szCs w:val="21"/>
              </w:rPr>
              <w:t>49.2</w:t>
            </w:r>
          </w:p>
        </w:tc>
        <w:tc>
          <w:tcPr>
            <w:tcW w:w="855" w:type="dxa"/>
          </w:tcPr>
          <w:p w14:paraId="486A87DB" w14:textId="77777777" w:rsidR="005B0C7D" w:rsidRDefault="001140B7">
            <w:pPr>
              <w:widowControl/>
              <w:jc w:val="center"/>
              <w:rPr>
                <w:color w:val="000000"/>
                <w:kern w:val="0"/>
                <w:szCs w:val="21"/>
              </w:rPr>
            </w:pPr>
            <w:r>
              <w:rPr>
                <w:rFonts w:hint="eastAsia"/>
                <w:color w:val="000000"/>
                <w:kern w:val="0"/>
                <w:szCs w:val="21"/>
              </w:rPr>
              <w:t>42.5</w:t>
            </w:r>
          </w:p>
        </w:tc>
        <w:tc>
          <w:tcPr>
            <w:tcW w:w="855" w:type="dxa"/>
          </w:tcPr>
          <w:p w14:paraId="39EAAB3C" w14:textId="77777777" w:rsidR="005B0C7D" w:rsidRDefault="001140B7">
            <w:pPr>
              <w:widowControl/>
              <w:jc w:val="center"/>
              <w:rPr>
                <w:color w:val="000000"/>
                <w:kern w:val="0"/>
                <w:szCs w:val="21"/>
              </w:rPr>
            </w:pPr>
            <w:r>
              <w:rPr>
                <w:rFonts w:hint="eastAsia"/>
                <w:color w:val="000000"/>
                <w:kern w:val="0"/>
                <w:szCs w:val="21"/>
              </w:rPr>
              <w:t>51.2</w:t>
            </w:r>
          </w:p>
        </w:tc>
        <w:tc>
          <w:tcPr>
            <w:tcW w:w="855" w:type="dxa"/>
          </w:tcPr>
          <w:p w14:paraId="7AB7EBFE" w14:textId="77777777" w:rsidR="005B0C7D" w:rsidRDefault="001140B7">
            <w:pPr>
              <w:widowControl/>
              <w:jc w:val="center"/>
              <w:rPr>
                <w:color w:val="000000"/>
                <w:kern w:val="0"/>
                <w:szCs w:val="21"/>
              </w:rPr>
            </w:pPr>
            <w:r>
              <w:rPr>
                <w:rFonts w:hint="eastAsia"/>
                <w:color w:val="000000"/>
                <w:kern w:val="0"/>
                <w:szCs w:val="21"/>
              </w:rPr>
              <w:t>44.6</w:t>
            </w:r>
          </w:p>
        </w:tc>
        <w:tc>
          <w:tcPr>
            <w:tcW w:w="854" w:type="dxa"/>
          </w:tcPr>
          <w:p w14:paraId="7CE56F3F"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08E9CD62"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0C78E812"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156BA840"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5E224B15"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64A7486E"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0092A212"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1460348E" w14:textId="77777777" w:rsidR="005B0C7D" w:rsidRDefault="001140B7">
            <w:pPr>
              <w:widowControl/>
              <w:jc w:val="center"/>
              <w:rPr>
                <w:color w:val="000000"/>
                <w:kern w:val="0"/>
                <w:szCs w:val="21"/>
              </w:rPr>
            </w:pPr>
            <w:r>
              <w:rPr>
                <w:rFonts w:hint="eastAsia"/>
                <w:color w:val="000000"/>
                <w:kern w:val="0"/>
                <w:szCs w:val="21"/>
              </w:rPr>
              <w:t>50</w:t>
            </w:r>
          </w:p>
        </w:tc>
      </w:tr>
      <w:tr w:rsidR="005B0C7D" w14:paraId="03165A70" w14:textId="77777777">
        <w:tc>
          <w:tcPr>
            <w:tcW w:w="853" w:type="dxa"/>
          </w:tcPr>
          <w:p w14:paraId="5390863E" w14:textId="77777777" w:rsidR="005B0C7D" w:rsidRDefault="005B0C7D">
            <w:pPr>
              <w:widowControl/>
              <w:jc w:val="center"/>
              <w:rPr>
                <w:color w:val="000000"/>
                <w:kern w:val="0"/>
                <w:szCs w:val="21"/>
              </w:rPr>
            </w:pPr>
          </w:p>
        </w:tc>
        <w:tc>
          <w:tcPr>
            <w:tcW w:w="857" w:type="dxa"/>
          </w:tcPr>
          <w:p w14:paraId="6A7AE8C4" w14:textId="77777777" w:rsidR="005B0C7D" w:rsidRDefault="001140B7">
            <w:pPr>
              <w:widowControl/>
              <w:jc w:val="center"/>
              <w:rPr>
                <w:color w:val="000000"/>
                <w:kern w:val="0"/>
                <w:szCs w:val="21"/>
              </w:rPr>
            </w:pPr>
            <w:r>
              <w:rPr>
                <w:rFonts w:hint="eastAsia"/>
                <w:color w:val="000000"/>
                <w:kern w:val="0"/>
                <w:szCs w:val="21"/>
              </w:rPr>
              <w:t>160m</w:t>
            </w:r>
          </w:p>
        </w:tc>
        <w:tc>
          <w:tcPr>
            <w:tcW w:w="855" w:type="dxa"/>
          </w:tcPr>
          <w:p w14:paraId="084084CB" w14:textId="77777777" w:rsidR="005B0C7D" w:rsidRDefault="001140B7">
            <w:pPr>
              <w:widowControl/>
              <w:jc w:val="center"/>
              <w:rPr>
                <w:color w:val="000000"/>
                <w:kern w:val="0"/>
                <w:szCs w:val="21"/>
              </w:rPr>
            </w:pPr>
            <w:r>
              <w:rPr>
                <w:rFonts w:hint="eastAsia"/>
                <w:color w:val="000000"/>
                <w:kern w:val="0"/>
                <w:szCs w:val="21"/>
              </w:rPr>
              <w:t>46.1</w:t>
            </w:r>
          </w:p>
        </w:tc>
        <w:tc>
          <w:tcPr>
            <w:tcW w:w="855" w:type="dxa"/>
          </w:tcPr>
          <w:p w14:paraId="2E330E34" w14:textId="77777777" w:rsidR="005B0C7D" w:rsidRDefault="001140B7">
            <w:pPr>
              <w:widowControl/>
              <w:jc w:val="center"/>
              <w:rPr>
                <w:color w:val="000000"/>
                <w:kern w:val="0"/>
                <w:szCs w:val="21"/>
              </w:rPr>
            </w:pPr>
            <w:r>
              <w:rPr>
                <w:rFonts w:hint="eastAsia"/>
                <w:color w:val="000000"/>
                <w:kern w:val="0"/>
                <w:szCs w:val="21"/>
              </w:rPr>
              <w:t>39.5</w:t>
            </w:r>
          </w:p>
        </w:tc>
        <w:tc>
          <w:tcPr>
            <w:tcW w:w="855" w:type="dxa"/>
          </w:tcPr>
          <w:p w14:paraId="77B4AC0A" w14:textId="77777777" w:rsidR="005B0C7D" w:rsidRDefault="001140B7">
            <w:pPr>
              <w:widowControl/>
              <w:jc w:val="center"/>
              <w:rPr>
                <w:color w:val="000000"/>
                <w:kern w:val="0"/>
                <w:szCs w:val="21"/>
              </w:rPr>
            </w:pPr>
            <w:r>
              <w:rPr>
                <w:rFonts w:hint="eastAsia"/>
                <w:color w:val="000000"/>
                <w:kern w:val="0"/>
                <w:szCs w:val="21"/>
              </w:rPr>
              <w:t>48.1</w:t>
            </w:r>
          </w:p>
        </w:tc>
        <w:tc>
          <w:tcPr>
            <w:tcW w:w="855" w:type="dxa"/>
          </w:tcPr>
          <w:p w14:paraId="693902F3" w14:textId="77777777" w:rsidR="005B0C7D" w:rsidRDefault="001140B7">
            <w:pPr>
              <w:widowControl/>
              <w:jc w:val="center"/>
              <w:rPr>
                <w:color w:val="000000"/>
                <w:kern w:val="0"/>
                <w:szCs w:val="21"/>
              </w:rPr>
            </w:pPr>
            <w:r>
              <w:rPr>
                <w:rFonts w:hint="eastAsia"/>
                <w:color w:val="000000"/>
                <w:kern w:val="0"/>
                <w:szCs w:val="21"/>
              </w:rPr>
              <w:t>41.4</w:t>
            </w:r>
          </w:p>
        </w:tc>
        <w:tc>
          <w:tcPr>
            <w:tcW w:w="855" w:type="dxa"/>
          </w:tcPr>
          <w:p w14:paraId="4B332647" w14:textId="77777777" w:rsidR="005B0C7D" w:rsidRDefault="001140B7">
            <w:pPr>
              <w:widowControl/>
              <w:jc w:val="center"/>
              <w:rPr>
                <w:color w:val="000000"/>
                <w:kern w:val="0"/>
                <w:szCs w:val="21"/>
              </w:rPr>
            </w:pPr>
            <w:r>
              <w:rPr>
                <w:rFonts w:hint="eastAsia"/>
                <w:color w:val="000000"/>
                <w:kern w:val="0"/>
                <w:szCs w:val="21"/>
              </w:rPr>
              <w:t>50.1</w:t>
            </w:r>
          </w:p>
        </w:tc>
        <w:tc>
          <w:tcPr>
            <w:tcW w:w="855" w:type="dxa"/>
          </w:tcPr>
          <w:p w14:paraId="04505141" w14:textId="77777777" w:rsidR="005B0C7D" w:rsidRDefault="001140B7">
            <w:pPr>
              <w:widowControl/>
              <w:jc w:val="center"/>
              <w:rPr>
                <w:color w:val="000000"/>
                <w:kern w:val="0"/>
                <w:szCs w:val="21"/>
              </w:rPr>
            </w:pPr>
            <w:r>
              <w:rPr>
                <w:rFonts w:hint="eastAsia"/>
                <w:color w:val="000000"/>
                <w:kern w:val="0"/>
                <w:szCs w:val="21"/>
              </w:rPr>
              <w:t>43.5</w:t>
            </w:r>
          </w:p>
        </w:tc>
        <w:tc>
          <w:tcPr>
            <w:tcW w:w="854" w:type="dxa"/>
          </w:tcPr>
          <w:p w14:paraId="1849EDD4"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67358EDE"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0CB6C4FA"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5AAF54A1"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134E8BF8"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475C56A6"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3C7508EE"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70E45824" w14:textId="77777777" w:rsidR="005B0C7D" w:rsidRDefault="001140B7">
            <w:pPr>
              <w:widowControl/>
              <w:jc w:val="center"/>
              <w:rPr>
                <w:color w:val="000000"/>
                <w:kern w:val="0"/>
                <w:szCs w:val="21"/>
              </w:rPr>
            </w:pPr>
            <w:r>
              <w:rPr>
                <w:rFonts w:hint="eastAsia"/>
                <w:color w:val="000000"/>
                <w:kern w:val="0"/>
                <w:szCs w:val="21"/>
              </w:rPr>
              <w:t>50</w:t>
            </w:r>
          </w:p>
        </w:tc>
      </w:tr>
      <w:tr w:rsidR="005B0C7D" w14:paraId="71390891" w14:textId="77777777">
        <w:tc>
          <w:tcPr>
            <w:tcW w:w="853" w:type="dxa"/>
          </w:tcPr>
          <w:p w14:paraId="0B9829D2" w14:textId="77777777" w:rsidR="005B0C7D" w:rsidRDefault="005B0C7D">
            <w:pPr>
              <w:widowControl/>
              <w:jc w:val="center"/>
              <w:rPr>
                <w:color w:val="000000"/>
                <w:kern w:val="0"/>
                <w:szCs w:val="21"/>
              </w:rPr>
            </w:pPr>
          </w:p>
        </w:tc>
        <w:tc>
          <w:tcPr>
            <w:tcW w:w="857" w:type="dxa"/>
          </w:tcPr>
          <w:p w14:paraId="67891A6E" w14:textId="77777777" w:rsidR="005B0C7D" w:rsidRDefault="001140B7">
            <w:pPr>
              <w:widowControl/>
              <w:jc w:val="center"/>
              <w:rPr>
                <w:color w:val="000000"/>
                <w:kern w:val="0"/>
                <w:szCs w:val="21"/>
              </w:rPr>
            </w:pPr>
            <w:r>
              <w:rPr>
                <w:rFonts w:hint="eastAsia"/>
                <w:color w:val="000000"/>
                <w:kern w:val="0"/>
                <w:szCs w:val="21"/>
              </w:rPr>
              <w:t>180m</w:t>
            </w:r>
          </w:p>
        </w:tc>
        <w:tc>
          <w:tcPr>
            <w:tcW w:w="855" w:type="dxa"/>
          </w:tcPr>
          <w:p w14:paraId="11C7E730" w14:textId="77777777" w:rsidR="005B0C7D" w:rsidRDefault="001140B7">
            <w:pPr>
              <w:widowControl/>
              <w:jc w:val="center"/>
              <w:rPr>
                <w:color w:val="000000"/>
                <w:kern w:val="0"/>
                <w:szCs w:val="21"/>
              </w:rPr>
            </w:pPr>
            <w:r>
              <w:rPr>
                <w:rFonts w:hint="eastAsia"/>
                <w:color w:val="000000"/>
                <w:kern w:val="0"/>
                <w:szCs w:val="21"/>
              </w:rPr>
              <w:t>45.1</w:t>
            </w:r>
          </w:p>
        </w:tc>
        <w:tc>
          <w:tcPr>
            <w:tcW w:w="855" w:type="dxa"/>
          </w:tcPr>
          <w:p w14:paraId="3CFCE2F2" w14:textId="77777777" w:rsidR="005B0C7D" w:rsidRDefault="001140B7">
            <w:pPr>
              <w:widowControl/>
              <w:jc w:val="center"/>
              <w:rPr>
                <w:color w:val="000000"/>
                <w:kern w:val="0"/>
                <w:szCs w:val="21"/>
              </w:rPr>
            </w:pPr>
            <w:r>
              <w:rPr>
                <w:rFonts w:hint="eastAsia"/>
                <w:color w:val="000000"/>
                <w:kern w:val="0"/>
                <w:szCs w:val="21"/>
              </w:rPr>
              <w:t>38.5</w:t>
            </w:r>
          </w:p>
        </w:tc>
        <w:tc>
          <w:tcPr>
            <w:tcW w:w="855" w:type="dxa"/>
          </w:tcPr>
          <w:p w14:paraId="4C9B34D5" w14:textId="77777777" w:rsidR="005B0C7D" w:rsidRDefault="001140B7">
            <w:pPr>
              <w:widowControl/>
              <w:jc w:val="center"/>
              <w:rPr>
                <w:color w:val="000000"/>
                <w:kern w:val="0"/>
                <w:szCs w:val="21"/>
              </w:rPr>
            </w:pPr>
            <w:r>
              <w:rPr>
                <w:rFonts w:hint="eastAsia"/>
                <w:color w:val="000000"/>
                <w:kern w:val="0"/>
                <w:szCs w:val="21"/>
              </w:rPr>
              <w:t>47.1</w:t>
            </w:r>
          </w:p>
        </w:tc>
        <w:tc>
          <w:tcPr>
            <w:tcW w:w="855" w:type="dxa"/>
          </w:tcPr>
          <w:p w14:paraId="79469DD3" w14:textId="77777777" w:rsidR="005B0C7D" w:rsidRDefault="001140B7">
            <w:pPr>
              <w:widowControl/>
              <w:jc w:val="center"/>
              <w:rPr>
                <w:color w:val="000000"/>
                <w:kern w:val="0"/>
                <w:szCs w:val="21"/>
              </w:rPr>
            </w:pPr>
            <w:r>
              <w:rPr>
                <w:rFonts w:hint="eastAsia"/>
                <w:color w:val="000000"/>
                <w:kern w:val="0"/>
                <w:szCs w:val="21"/>
              </w:rPr>
              <w:t>40.4</w:t>
            </w:r>
          </w:p>
        </w:tc>
        <w:tc>
          <w:tcPr>
            <w:tcW w:w="855" w:type="dxa"/>
          </w:tcPr>
          <w:p w14:paraId="2521AEAD" w14:textId="77777777" w:rsidR="005B0C7D" w:rsidRDefault="001140B7">
            <w:pPr>
              <w:widowControl/>
              <w:jc w:val="center"/>
              <w:rPr>
                <w:color w:val="000000"/>
                <w:kern w:val="0"/>
                <w:szCs w:val="21"/>
              </w:rPr>
            </w:pPr>
            <w:r>
              <w:rPr>
                <w:rFonts w:hint="eastAsia"/>
                <w:color w:val="000000"/>
                <w:kern w:val="0"/>
                <w:szCs w:val="21"/>
              </w:rPr>
              <w:t>49.1</w:t>
            </w:r>
          </w:p>
        </w:tc>
        <w:tc>
          <w:tcPr>
            <w:tcW w:w="855" w:type="dxa"/>
          </w:tcPr>
          <w:p w14:paraId="1836E29D" w14:textId="77777777" w:rsidR="005B0C7D" w:rsidRDefault="001140B7">
            <w:pPr>
              <w:widowControl/>
              <w:jc w:val="center"/>
              <w:rPr>
                <w:color w:val="000000"/>
                <w:kern w:val="0"/>
                <w:szCs w:val="21"/>
              </w:rPr>
            </w:pPr>
            <w:r>
              <w:rPr>
                <w:rFonts w:hint="eastAsia"/>
                <w:color w:val="000000"/>
                <w:kern w:val="0"/>
                <w:szCs w:val="21"/>
              </w:rPr>
              <w:t>42.5</w:t>
            </w:r>
          </w:p>
        </w:tc>
        <w:tc>
          <w:tcPr>
            <w:tcW w:w="854" w:type="dxa"/>
          </w:tcPr>
          <w:p w14:paraId="0CA06A9E"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0126F11D"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4DFCA479"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703EA5F9"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2E723BF7"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6F734BF8"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35364FBF"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7F9E2687" w14:textId="77777777" w:rsidR="005B0C7D" w:rsidRDefault="001140B7">
            <w:pPr>
              <w:widowControl/>
              <w:jc w:val="center"/>
              <w:rPr>
                <w:color w:val="000000"/>
                <w:kern w:val="0"/>
                <w:szCs w:val="21"/>
              </w:rPr>
            </w:pPr>
            <w:r>
              <w:rPr>
                <w:rFonts w:hint="eastAsia"/>
                <w:color w:val="000000"/>
                <w:kern w:val="0"/>
                <w:szCs w:val="21"/>
              </w:rPr>
              <w:t>50</w:t>
            </w:r>
          </w:p>
        </w:tc>
      </w:tr>
      <w:tr w:rsidR="005B0C7D" w14:paraId="5D21EDE9" w14:textId="77777777">
        <w:tc>
          <w:tcPr>
            <w:tcW w:w="853" w:type="dxa"/>
          </w:tcPr>
          <w:p w14:paraId="340AA8E0" w14:textId="77777777" w:rsidR="005B0C7D" w:rsidRDefault="005B0C7D">
            <w:pPr>
              <w:widowControl/>
              <w:jc w:val="center"/>
              <w:rPr>
                <w:color w:val="000000"/>
                <w:kern w:val="0"/>
                <w:szCs w:val="21"/>
              </w:rPr>
            </w:pPr>
          </w:p>
        </w:tc>
        <w:tc>
          <w:tcPr>
            <w:tcW w:w="857" w:type="dxa"/>
          </w:tcPr>
          <w:p w14:paraId="17FD5924" w14:textId="77777777" w:rsidR="005B0C7D" w:rsidRDefault="001140B7">
            <w:pPr>
              <w:widowControl/>
              <w:jc w:val="center"/>
              <w:rPr>
                <w:color w:val="000000"/>
                <w:kern w:val="0"/>
                <w:szCs w:val="21"/>
              </w:rPr>
            </w:pPr>
            <w:r>
              <w:rPr>
                <w:rFonts w:hint="eastAsia"/>
                <w:color w:val="000000"/>
                <w:kern w:val="0"/>
                <w:szCs w:val="21"/>
              </w:rPr>
              <w:t>200m</w:t>
            </w:r>
          </w:p>
        </w:tc>
        <w:tc>
          <w:tcPr>
            <w:tcW w:w="855" w:type="dxa"/>
          </w:tcPr>
          <w:p w14:paraId="6D5183A8" w14:textId="77777777" w:rsidR="005B0C7D" w:rsidRDefault="001140B7">
            <w:pPr>
              <w:widowControl/>
              <w:jc w:val="center"/>
              <w:rPr>
                <w:color w:val="000000"/>
                <w:kern w:val="0"/>
                <w:szCs w:val="21"/>
              </w:rPr>
            </w:pPr>
            <w:r>
              <w:rPr>
                <w:rFonts w:hint="eastAsia"/>
                <w:color w:val="000000"/>
                <w:kern w:val="0"/>
                <w:szCs w:val="21"/>
              </w:rPr>
              <w:t>44.2</w:t>
            </w:r>
          </w:p>
        </w:tc>
        <w:tc>
          <w:tcPr>
            <w:tcW w:w="855" w:type="dxa"/>
          </w:tcPr>
          <w:p w14:paraId="6B34AC1B" w14:textId="77777777" w:rsidR="005B0C7D" w:rsidRDefault="001140B7">
            <w:pPr>
              <w:widowControl/>
              <w:jc w:val="center"/>
              <w:rPr>
                <w:color w:val="000000"/>
                <w:kern w:val="0"/>
                <w:szCs w:val="21"/>
              </w:rPr>
            </w:pPr>
            <w:r>
              <w:rPr>
                <w:rFonts w:hint="eastAsia"/>
                <w:color w:val="000000"/>
                <w:kern w:val="0"/>
                <w:szCs w:val="21"/>
              </w:rPr>
              <w:t>37.6</w:t>
            </w:r>
          </w:p>
        </w:tc>
        <w:tc>
          <w:tcPr>
            <w:tcW w:w="855" w:type="dxa"/>
          </w:tcPr>
          <w:p w14:paraId="5EBB6D2F" w14:textId="77777777" w:rsidR="005B0C7D" w:rsidRDefault="001140B7">
            <w:pPr>
              <w:widowControl/>
              <w:jc w:val="center"/>
              <w:rPr>
                <w:color w:val="000000"/>
                <w:kern w:val="0"/>
                <w:szCs w:val="21"/>
              </w:rPr>
            </w:pPr>
            <w:r>
              <w:rPr>
                <w:rFonts w:hint="eastAsia"/>
                <w:color w:val="000000"/>
                <w:kern w:val="0"/>
                <w:szCs w:val="21"/>
              </w:rPr>
              <w:t>46.2</w:t>
            </w:r>
          </w:p>
        </w:tc>
        <w:tc>
          <w:tcPr>
            <w:tcW w:w="855" w:type="dxa"/>
          </w:tcPr>
          <w:p w14:paraId="57589B22" w14:textId="77777777" w:rsidR="005B0C7D" w:rsidRDefault="001140B7">
            <w:pPr>
              <w:widowControl/>
              <w:jc w:val="center"/>
              <w:rPr>
                <w:color w:val="000000"/>
                <w:kern w:val="0"/>
                <w:szCs w:val="21"/>
              </w:rPr>
            </w:pPr>
            <w:r>
              <w:rPr>
                <w:rFonts w:hint="eastAsia"/>
                <w:color w:val="000000"/>
                <w:kern w:val="0"/>
                <w:szCs w:val="21"/>
              </w:rPr>
              <w:t>39.5</w:t>
            </w:r>
          </w:p>
        </w:tc>
        <w:tc>
          <w:tcPr>
            <w:tcW w:w="855" w:type="dxa"/>
          </w:tcPr>
          <w:p w14:paraId="7D44593D" w14:textId="77777777" w:rsidR="005B0C7D" w:rsidRDefault="001140B7">
            <w:pPr>
              <w:widowControl/>
              <w:jc w:val="center"/>
              <w:rPr>
                <w:color w:val="000000"/>
                <w:kern w:val="0"/>
                <w:szCs w:val="21"/>
              </w:rPr>
            </w:pPr>
            <w:r>
              <w:rPr>
                <w:rFonts w:hint="eastAsia"/>
                <w:color w:val="000000"/>
                <w:kern w:val="0"/>
                <w:szCs w:val="21"/>
              </w:rPr>
              <w:t>48.2</w:t>
            </w:r>
          </w:p>
        </w:tc>
        <w:tc>
          <w:tcPr>
            <w:tcW w:w="855" w:type="dxa"/>
          </w:tcPr>
          <w:p w14:paraId="42207CF6" w14:textId="77777777" w:rsidR="005B0C7D" w:rsidRDefault="001140B7">
            <w:pPr>
              <w:widowControl/>
              <w:jc w:val="center"/>
              <w:rPr>
                <w:color w:val="000000"/>
                <w:kern w:val="0"/>
                <w:szCs w:val="21"/>
              </w:rPr>
            </w:pPr>
            <w:r>
              <w:rPr>
                <w:rFonts w:hint="eastAsia"/>
                <w:color w:val="000000"/>
                <w:kern w:val="0"/>
                <w:szCs w:val="21"/>
              </w:rPr>
              <w:t>41.6</w:t>
            </w:r>
          </w:p>
        </w:tc>
        <w:tc>
          <w:tcPr>
            <w:tcW w:w="854" w:type="dxa"/>
          </w:tcPr>
          <w:p w14:paraId="7366B052"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45873A84"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6FDCB630"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01464049"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7F1CD2E8"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0FD41CCD"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57618F8E"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54CD256F" w14:textId="77777777" w:rsidR="005B0C7D" w:rsidRDefault="001140B7">
            <w:pPr>
              <w:widowControl/>
              <w:jc w:val="center"/>
              <w:rPr>
                <w:color w:val="000000"/>
                <w:kern w:val="0"/>
                <w:szCs w:val="21"/>
              </w:rPr>
            </w:pPr>
            <w:r>
              <w:rPr>
                <w:rFonts w:hint="eastAsia"/>
                <w:color w:val="000000"/>
                <w:kern w:val="0"/>
                <w:szCs w:val="21"/>
              </w:rPr>
              <w:t>50</w:t>
            </w:r>
          </w:p>
        </w:tc>
      </w:tr>
      <w:tr w:rsidR="00F8312D" w14:paraId="347F52F6" w14:textId="77777777" w:rsidTr="00486E31">
        <w:tc>
          <w:tcPr>
            <w:tcW w:w="853" w:type="dxa"/>
          </w:tcPr>
          <w:p w14:paraId="79B0F4A2" w14:textId="77777777" w:rsidR="00F8312D" w:rsidRDefault="00F8312D">
            <w:pPr>
              <w:widowControl/>
              <w:jc w:val="center"/>
              <w:rPr>
                <w:color w:val="000000"/>
                <w:kern w:val="0"/>
                <w:szCs w:val="21"/>
              </w:rPr>
            </w:pPr>
            <w:r>
              <w:rPr>
                <w:rFonts w:hint="eastAsia"/>
                <w:color w:val="000000"/>
                <w:kern w:val="0"/>
                <w:szCs w:val="21"/>
              </w:rPr>
              <w:t>达标距</w:t>
            </w:r>
          </w:p>
        </w:tc>
        <w:tc>
          <w:tcPr>
            <w:tcW w:w="857" w:type="dxa"/>
          </w:tcPr>
          <w:p w14:paraId="14A5E7C3" w14:textId="77777777" w:rsidR="00F8312D" w:rsidRDefault="00F8312D">
            <w:pPr>
              <w:widowControl/>
              <w:jc w:val="center"/>
              <w:rPr>
                <w:color w:val="000000"/>
                <w:kern w:val="0"/>
                <w:szCs w:val="21"/>
              </w:rPr>
            </w:pPr>
            <w:r>
              <w:rPr>
                <w:rFonts w:hint="eastAsia"/>
                <w:color w:val="000000"/>
                <w:kern w:val="0"/>
                <w:szCs w:val="21"/>
              </w:rPr>
              <w:t>4a</w:t>
            </w:r>
            <w:r>
              <w:rPr>
                <w:rFonts w:hint="eastAsia"/>
                <w:color w:val="000000"/>
                <w:kern w:val="0"/>
                <w:szCs w:val="21"/>
              </w:rPr>
              <w:t>类</w:t>
            </w:r>
          </w:p>
        </w:tc>
        <w:tc>
          <w:tcPr>
            <w:tcW w:w="855" w:type="dxa"/>
            <w:vAlign w:val="center"/>
          </w:tcPr>
          <w:p w14:paraId="3BB8CF86" w14:textId="77777777" w:rsidR="00F8312D" w:rsidRDefault="00F8312D" w:rsidP="00486E31">
            <w:pPr>
              <w:widowControl/>
              <w:jc w:val="center"/>
              <w:rPr>
                <w:color w:val="000000"/>
                <w:kern w:val="0"/>
                <w:szCs w:val="21"/>
              </w:rPr>
            </w:pPr>
            <w:r>
              <w:rPr>
                <w:rFonts w:hint="eastAsia"/>
                <w:color w:val="000000"/>
                <w:kern w:val="0"/>
                <w:szCs w:val="21"/>
              </w:rPr>
              <w:t>&lt;20</w:t>
            </w:r>
          </w:p>
        </w:tc>
        <w:tc>
          <w:tcPr>
            <w:tcW w:w="855" w:type="dxa"/>
            <w:vAlign w:val="center"/>
          </w:tcPr>
          <w:p w14:paraId="3BFE1D8C" w14:textId="77777777" w:rsidR="00F8312D" w:rsidRDefault="00F8312D" w:rsidP="00486E31">
            <w:pPr>
              <w:widowControl/>
              <w:jc w:val="center"/>
              <w:rPr>
                <w:color w:val="000000"/>
                <w:kern w:val="0"/>
                <w:szCs w:val="21"/>
              </w:rPr>
            </w:pPr>
            <w:r>
              <w:rPr>
                <w:rFonts w:hint="eastAsia"/>
                <w:color w:val="000000"/>
                <w:kern w:val="0"/>
                <w:szCs w:val="21"/>
              </w:rPr>
              <w:t>&lt;20</w:t>
            </w:r>
          </w:p>
        </w:tc>
        <w:tc>
          <w:tcPr>
            <w:tcW w:w="855" w:type="dxa"/>
            <w:vAlign w:val="center"/>
          </w:tcPr>
          <w:p w14:paraId="1EC063D8" w14:textId="77777777" w:rsidR="00F8312D" w:rsidRDefault="00F8312D" w:rsidP="00486E31">
            <w:pPr>
              <w:widowControl/>
              <w:jc w:val="center"/>
              <w:rPr>
                <w:color w:val="000000"/>
                <w:kern w:val="0"/>
                <w:szCs w:val="21"/>
              </w:rPr>
            </w:pPr>
            <w:r>
              <w:rPr>
                <w:rFonts w:hint="eastAsia"/>
                <w:color w:val="000000"/>
                <w:kern w:val="0"/>
                <w:szCs w:val="21"/>
              </w:rPr>
              <w:t>&lt;20</w:t>
            </w:r>
          </w:p>
        </w:tc>
        <w:tc>
          <w:tcPr>
            <w:tcW w:w="855" w:type="dxa"/>
            <w:vAlign w:val="center"/>
          </w:tcPr>
          <w:p w14:paraId="55C32318" w14:textId="77777777" w:rsidR="00F8312D" w:rsidRDefault="00F8312D" w:rsidP="00486E31">
            <w:pPr>
              <w:widowControl/>
              <w:jc w:val="center"/>
              <w:rPr>
                <w:color w:val="000000"/>
                <w:kern w:val="0"/>
                <w:szCs w:val="21"/>
              </w:rPr>
            </w:pPr>
            <w:r>
              <w:rPr>
                <w:rFonts w:hint="eastAsia"/>
                <w:color w:val="000000"/>
                <w:kern w:val="0"/>
                <w:szCs w:val="21"/>
              </w:rPr>
              <w:t>30</w:t>
            </w:r>
          </w:p>
        </w:tc>
        <w:tc>
          <w:tcPr>
            <w:tcW w:w="855" w:type="dxa"/>
            <w:vAlign w:val="center"/>
          </w:tcPr>
          <w:p w14:paraId="3A263074" w14:textId="77777777" w:rsidR="00F8312D" w:rsidRDefault="00F8312D" w:rsidP="00486E31">
            <w:pPr>
              <w:widowControl/>
              <w:jc w:val="center"/>
              <w:rPr>
                <w:color w:val="000000"/>
                <w:kern w:val="0"/>
                <w:szCs w:val="21"/>
              </w:rPr>
            </w:pPr>
            <w:r>
              <w:rPr>
                <w:rFonts w:hint="eastAsia"/>
                <w:color w:val="000000"/>
                <w:kern w:val="0"/>
                <w:szCs w:val="21"/>
              </w:rPr>
              <w:t>&lt;20</w:t>
            </w:r>
          </w:p>
        </w:tc>
        <w:tc>
          <w:tcPr>
            <w:tcW w:w="855" w:type="dxa"/>
            <w:vAlign w:val="center"/>
          </w:tcPr>
          <w:p w14:paraId="661D98B9" w14:textId="77777777" w:rsidR="00F8312D" w:rsidRDefault="00F8312D" w:rsidP="00486E31">
            <w:pPr>
              <w:widowControl/>
              <w:jc w:val="center"/>
              <w:rPr>
                <w:color w:val="000000"/>
                <w:kern w:val="0"/>
                <w:szCs w:val="21"/>
              </w:rPr>
            </w:pPr>
            <w:r>
              <w:rPr>
                <w:rFonts w:hint="eastAsia"/>
                <w:color w:val="000000"/>
                <w:kern w:val="0"/>
                <w:szCs w:val="21"/>
              </w:rPr>
              <w:t>40</w:t>
            </w:r>
          </w:p>
        </w:tc>
        <w:tc>
          <w:tcPr>
            <w:tcW w:w="854" w:type="dxa"/>
          </w:tcPr>
          <w:p w14:paraId="1878CF18" w14:textId="77777777" w:rsidR="00F8312D" w:rsidRDefault="00F8312D">
            <w:pPr>
              <w:widowControl/>
              <w:jc w:val="center"/>
              <w:rPr>
                <w:color w:val="000000"/>
                <w:kern w:val="0"/>
                <w:szCs w:val="21"/>
              </w:rPr>
            </w:pPr>
          </w:p>
        </w:tc>
        <w:tc>
          <w:tcPr>
            <w:tcW w:w="854" w:type="dxa"/>
          </w:tcPr>
          <w:p w14:paraId="6DAD960C" w14:textId="77777777" w:rsidR="00F8312D" w:rsidRDefault="00F8312D">
            <w:pPr>
              <w:widowControl/>
              <w:jc w:val="center"/>
              <w:rPr>
                <w:color w:val="000000"/>
                <w:kern w:val="0"/>
                <w:szCs w:val="21"/>
              </w:rPr>
            </w:pPr>
          </w:p>
        </w:tc>
        <w:tc>
          <w:tcPr>
            <w:tcW w:w="793" w:type="dxa"/>
          </w:tcPr>
          <w:p w14:paraId="37622B64" w14:textId="77777777" w:rsidR="00F8312D" w:rsidRDefault="00F8312D">
            <w:pPr>
              <w:widowControl/>
              <w:jc w:val="center"/>
              <w:rPr>
                <w:color w:val="000000"/>
                <w:kern w:val="0"/>
                <w:szCs w:val="21"/>
              </w:rPr>
            </w:pPr>
          </w:p>
        </w:tc>
        <w:tc>
          <w:tcPr>
            <w:tcW w:w="853" w:type="dxa"/>
          </w:tcPr>
          <w:p w14:paraId="4C277DDC" w14:textId="77777777" w:rsidR="00F8312D" w:rsidRDefault="00F8312D">
            <w:pPr>
              <w:widowControl/>
              <w:jc w:val="center"/>
              <w:rPr>
                <w:color w:val="000000"/>
                <w:kern w:val="0"/>
                <w:szCs w:val="21"/>
              </w:rPr>
            </w:pPr>
          </w:p>
        </w:tc>
        <w:tc>
          <w:tcPr>
            <w:tcW w:w="905" w:type="dxa"/>
          </w:tcPr>
          <w:p w14:paraId="2214354B" w14:textId="77777777" w:rsidR="00F8312D" w:rsidRDefault="00F8312D">
            <w:pPr>
              <w:widowControl/>
              <w:jc w:val="center"/>
              <w:rPr>
                <w:color w:val="000000"/>
                <w:kern w:val="0"/>
                <w:szCs w:val="21"/>
              </w:rPr>
            </w:pPr>
          </w:p>
        </w:tc>
        <w:tc>
          <w:tcPr>
            <w:tcW w:w="852" w:type="dxa"/>
          </w:tcPr>
          <w:p w14:paraId="7C4D45F3" w14:textId="77777777" w:rsidR="00F8312D" w:rsidRDefault="00F8312D">
            <w:pPr>
              <w:widowControl/>
              <w:jc w:val="center"/>
              <w:rPr>
                <w:color w:val="000000"/>
                <w:kern w:val="0"/>
                <w:szCs w:val="21"/>
              </w:rPr>
            </w:pPr>
          </w:p>
        </w:tc>
        <w:tc>
          <w:tcPr>
            <w:tcW w:w="851" w:type="dxa"/>
          </w:tcPr>
          <w:p w14:paraId="3B8174F6" w14:textId="77777777" w:rsidR="00F8312D" w:rsidRDefault="00F8312D">
            <w:pPr>
              <w:widowControl/>
              <w:jc w:val="center"/>
              <w:rPr>
                <w:color w:val="000000"/>
                <w:kern w:val="0"/>
                <w:szCs w:val="21"/>
              </w:rPr>
            </w:pPr>
          </w:p>
        </w:tc>
        <w:tc>
          <w:tcPr>
            <w:tcW w:w="852" w:type="dxa"/>
          </w:tcPr>
          <w:p w14:paraId="7070DA9B" w14:textId="77777777" w:rsidR="00F8312D" w:rsidRDefault="00F8312D">
            <w:pPr>
              <w:widowControl/>
              <w:jc w:val="center"/>
              <w:rPr>
                <w:color w:val="000000"/>
                <w:kern w:val="0"/>
                <w:szCs w:val="21"/>
              </w:rPr>
            </w:pPr>
          </w:p>
        </w:tc>
      </w:tr>
      <w:tr w:rsidR="00F8312D" w14:paraId="678683F3" w14:textId="77777777" w:rsidTr="00486E31">
        <w:tc>
          <w:tcPr>
            <w:tcW w:w="853" w:type="dxa"/>
          </w:tcPr>
          <w:p w14:paraId="139E7B84" w14:textId="77777777" w:rsidR="00F8312D" w:rsidRDefault="00F8312D">
            <w:pPr>
              <w:widowControl/>
              <w:jc w:val="center"/>
              <w:rPr>
                <w:color w:val="000000"/>
                <w:kern w:val="0"/>
                <w:szCs w:val="21"/>
              </w:rPr>
            </w:pPr>
            <w:r>
              <w:rPr>
                <w:rFonts w:hint="eastAsia"/>
                <w:color w:val="000000"/>
                <w:kern w:val="0"/>
                <w:szCs w:val="21"/>
              </w:rPr>
              <w:t>离</w:t>
            </w:r>
            <w:r>
              <w:rPr>
                <w:rFonts w:hint="eastAsia"/>
                <w:color w:val="000000"/>
                <w:kern w:val="0"/>
                <w:szCs w:val="21"/>
              </w:rPr>
              <w:t>(m)</w:t>
            </w:r>
          </w:p>
        </w:tc>
        <w:tc>
          <w:tcPr>
            <w:tcW w:w="857" w:type="dxa"/>
          </w:tcPr>
          <w:p w14:paraId="41F529C1" w14:textId="77777777" w:rsidR="00F8312D" w:rsidRDefault="00F8312D">
            <w:pPr>
              <w:widowControl/>
              <w:jc w:val="center"/>
              <w:rPr>
                <w:color w:val="000000"/>
                <w:kern w:val="0"/>
                <w:szCs w:val="21"/>
              </w:rPr>
            </w:pPr>
            <w:r>
              <w:rPr>
                <w:rFonts w:hint="eastAsia"/>
                <w:color w:val="000000"/>
                <w:kern w:val="0"/>
                <w:szCs w:val="21"/>
              </w:rPr>
              <w:t>2</w:t>
            </w:r>
            <w:r>
              <w:rPr>
                <w:rFonts w:hint="eastAsia"/>
                <w:color w:val="000000"/>
                <w:kern w:val="0"/>
                <w:szCs w:val="21"/>
              </w:rPr>
              <w:t>类</w:t>
            </w:r>
          </w:p>
        </w:tc>
        <w:tc>
          <w:tcPr>
            <w:tcW w:w="855" w:type="dxa"/>
            <w:vAlign w:val="center"/>
          </w:tcPr>
          <w:p w14:paraId="754FB0CB" w14:textId="77777777" w:rsidR="00F8312D" w:rsidRDefault="00F8312D" w:rsidP="00486E31">
            <w:pPr>
              <w:widowControl/>
              <w:jc w:val="center"/>
              <w:rPr>
                <w:color w:val="000000"/>
                <w:kern w:val="0"/>
                <w:szCs w:val="21"/>
              </w:rPr>
            </w:pPr>
            <w:r>
              <w:rPr>
                <w:rFonts w:hint="eastAsia"/>
                <w:color w:val="000000"/>
                <w:kern w:val="0"/>
                <w:szCs w:val="21"/>
              </w:rPr>
              <w:t>&lt;50</w:t>
            </w:r>
          </w:p>
        </w:tc>
        <w:tc>
          <w:tcPr>
            <w:tcW w:w="855" w:type="dxa"/>
            <w:vAlign w:val="center"/>
          </w:tcPr>
          <w:p w14:paraId="0D3E5A3A" w14:textId="77777777" w:rsidR="00F8312D" w:rsidRDefault="00F8312D" w:rsidP="00486E31">
            <w:pPr>
              <w:widowControl/>
              <w:jc w:val="center"/>
              <w:rPr>
                <w:color w:val="000000"/>
                <w:kern w:val="0"/>
                <w:szCs w:val="21"/>
              </w:rPr>
            </w:pPr>
            <w:r>
              <w:rPr>
                <w:rFonts w:hint="eastAsia"/>
                <w:color w:val="000000"/>
                <w:kern w:val="0"/>
                <w:szCs w:val="21"/>
              </w:rPr>
              <w:t>&lt;50</w:t>
            </w:r>
          </w:p>
        </w:tc>
        <w:tc>
          <w:tcPr>
            <w:tcW w:w="855" w:type="dxa"/>
          </w:tcPr>
          <w:p w14:paraId="2C182DED" w14:textId="77777777" w:rsidR="00F8312D" w:rsidRDefault="00F8312D" w:rsidP="00486E31">
            <w:r w:rsidRPr="00CF10DA">
              <w:rPr>
                <w:rFonts w:hint="eastAsia"/>
                <w:color w:val="000000"/>
                <w:kern w:val="0"/>
                <w:szCs w:val="21"/>
              </w:rPr>
              <w:t>&lt;50</w:t>
            </w:r>
          </w:p>
        </w:tc>
        <w:tc>
          <w:tcPr>
            <w:tcW w:w="855" w:type="dxa"/>
            <w:vAlign w:val="center"/>
          </w:tcPr>
          <w:p w14:paraId="36A6A22F" w14:textId="77777777" w:rsidR="00F8312D" w:rsidRDefault="00F8312D" w:rsidP="00486E31">
            <w:pPr>
              <w:widowControl/>
              <w:jc w:val="center"/>
              <w:rPr>
                <w:color w:val="000000"/>
                <w:kern w:val="0"/>
                <w:szCs w:val="21"/>
              </w:rPr>
            </w:pPr>
            <w:r>
              <w:rPr>
                <w:rFonts w:hint="eastAsia"/>
                <w:color w:val="000000"/>
                <w:kern w:val="0"/>
                <w:szCs w:val="21"/>
              </w:rPr>
              <w:t>&lt;50</w:t>
            </w:r>
          </w:p>
        </w:tc>
        <w:tc>
          <w:tcPr>
            <w:tcW w:w="855" w:type="dxa"/>
            <w:vAlign w:val="center"/>
          </w:tcPr>
          <w:p w14:paraId="31A8AAAF" w14:textId="77777777" w:rsidR="00F8312D" w:rsidRDefault="00F8312D" w:rsidP="00486E31">
            <w:pPr>
              <w:widowControl/>
              <w:jc w:val="center"/>
              <w:rPr>
                <w:color w:val="000000"/>
                <w:kern w:val="0"/>
                <w:szCs w:val="21"/>
              </w:rPr>
            </w:pPr>
            <w:r>
              <w:rPr>
                <w:rFonts w:hint="eastAsia"/>
                <w:color w:val="000000"/>
                <w:kern w:val="0"/>
                <w:szCs w:val="21"/>
              </w:rPr>
              <w:t>&lt;50</w:t>
            </w:r>
          </w:p>
        </w:tc>
        <w:tc>
          <w:tcPr>
            <w:tcW w:w="855" w:type="dxa"/>
            <w:vAlign w:val="center"/>
          </w:tcPr>
          <w:p w14:paraId="2EA8CB99" w14:textId="77777777" w:rsidR="00F8312D" w:rsidRDefault="00F8312D" w:rsidP="00486E31">
            <w:pPr>
              <w:widowControl/>
              <w:jc w:val="center"/>
              <w:rPr>
                <w:color w:val="000000"/>
                <w:kern w:val="0"/>
                <w:szCs w:val="21"/>
              </w:rPr>
            </w:pPr>
            <w:r>
              <w:rPr>
                <w:rFonts w:hint="eastAsia"/>
                <w:color w:val="000000"/>
                <w:kern w:val="0"/>
                <w:szCs w:val="21"/>
              </w:rPr>
              <w:t>80</w:t>
            </w:r>
          </w:p>
        </w:tc>
        <w:tc>
          <w:tcPr>
            <w:tcW w:w="854" w:type="dxa"/>
          </w:tcPr>
          <w:p w14:paraId="1C978620" w14:textId="77777777" w:rsidR="00F8312D" w:rsidRDefault="00F8312D">
            <w:pPr>
              <w:widowControl/>
              <w:jc w:val="center"/>
              <w:rPr>
                <w:color w:val="000000"/>
                <w:kern w:val="0"/>
                <w:szCs w:val="21"/>
              </w:rPr>
            </w:pPr>
          </w:p>
        </w:tc>
        <w:tc>
          <w:tcPr>
            <w:tcW w:w="854" w:type="dxa"/>
          </w:tcPr>
          <w:p w14:paraId="7C012F6C" w14:textId="77777777" w:rsidR="00F8312D" w:rsidRDefault="00F8312D">
            <w:pPr>
              <w:widowControl/>
              <w:jc w:val="center"/>
              <w:rPr>
                <w:color w:val="000000"/>
                <w:kern w:val="0"/>
                <w:szCs w:val="21"/>
              </w:rPr>
            </w:pPr>
          </w:p>
        </w:tc>
        <w:tc>
          <w:tcPr>
            <w:tcW w:w="793" w:type="dxa"/>
          </w:tcPr>
          <w:p w14:paraId="54852C1B" w14:textId="77777777" w:rsidR="00F8312D" w:rsidRDefault="00F8312D">
            <w:pPr>
              <w:widowControl/>
              <w:jc w:val="center"/>
              <w:rPr>
                <w:color w:val="000000"/>
                <w:kern w:val="0"/>
                <w:szCs w:val="21"/>
              </w:rPr>
            </w:pPr>
          </w:p>
        </w:tc>
        <w:tc>
          <w:tcPr>
            <w:tcW w:w="853" w:type="dxa"/>
          </w:tcPr>
          <w:p w14:paraId="13F9FAFA" w14:textId="77777777" w:rsidR="00F8312D" w:rsidRDefault="00F8312D">
            <w:pPr>
              <w:widowControl/>
              <w:jc w:val="center"/>
              <w:rPr>
                <w:color w:val="000000"/>
                <w:kern w:val="0"/>
                <w:szCs w:val="21"/>
              </w:rPr>
            </w:pPr>
          </w:p>
        </w:tc>
        <w:tc>
          <w:tcPr>
            <w:tcW w:w="905" w:type="dxa"/>
          </w:tcPr>
          <w:p w14:paraId="781E0343" w14:textId="77777777" w:rsidR="00F8312D" w:rsidRDefault="00F8312D">
            <w:pPr>
              <w:widowControl/>
              <w:jc w:val="center"/>
              <w:rPr>
                <w:color w:val="000000"/>
                <w:kern w:val="0"/>
                <w:szCs w:val="21"/>
              </w:rPr>
            </w:pPr>
          </w:p>
        </w:tc>
        <w:tc>
          <w:tcPr>
            <w:tcW w:w="852" w:type="dxa"/>
          </w:tcPr>
          <w:p w14:paraId="32701541" w14:textId="77777777" w:rsidR="00F8312D" w:rsidRDefault="00F8312D">
            <w:pPr>
              <w:widowControl/>
              <w:jc w:val="center"/>
              <w:rPr>
                <w:color w:val="000000"/>
                <w:kern w:val="0"/>
                <w:szCs w:val="21"/>
              </w:rPr>
            </w:pPr>
          </w:p>
        </w:tc>
        <w:tc>
          <w:tcPr>
            <w:tcW w:w="851" w:type="dxa"/>
          </w:tcPr>
          <w:p w14:paraId="10EC3875" w14:textId="77777777" w:rsidR="00F8312D" w:rsidRDefault="00F8312D">
            <w:pPr>
              <w:widowControl/>
              <w:jc w:val="center"/>
              <w:rPr>
                <w:color w:val="000000"/>
                <w:kern w:val="0"/>
                <w:szCs w:val="21"/>
              </w:rPr>
            </w:pPr>
          </w:p>
        </w:tc>
        <w:tc>
          <w:tcPr>
            <w:tcW w:w="852" w:type="dxa"/>
          </w:tcPr>
          <w:p w14:paraId="513E8BD0" w14:textId="77777777" w:rsidR="00F8312D" w:rsidRDefault="00F8312D">
            <w:pPr>
              <w:widowControl/>
              <w:jc w:val="center"/>
              <w:rPr>
                <w:color w:val="000000"/>
                <w:kern w:val="0"/>
                <w:szCs w:val="21"/>
              </w:rPr>
            </w:pPr>
          </w:p>
        </w:tc>
      </w:tr>
    </w:tbl>
    <w:p w14:paraId="2E80F5DE" w14:textId="77777777" w:rsidR="005B0C7D" w:rsidRDefault="005B0C7D">
      <w:pPr>
        <w:spacing w:line="360" w:lineRule="auto"/>
        <w:jc w:val="center"/>
        <w:rPr>
          <w:b/>
          <w:snapToGrid w:val="0"/>
          <w:szCs w:val="21"/>
        </w:rPr>
      </w:pPr>
    </w:p>
    <w:p w14:paraId="24651167" w14:textId="77777777" w:rsidR="00F8312D" w:rsidRDefault="00F8312D">
      <w:pPr>
        <w:widowControl/>
        <w:jc w:val="left"/>
        <w:rPr>
          <w:b/>
          <w:snapToGrid w:val="0"/>
          <w:sz w:val="28"/>
          <w:szCs w:val="28"/>
        </w:rPr>
      </w:pPr>
      <w:r>
        <w:rPr>
          <w:b/>
          <w:snapToGrid w:val="0"/>
          <w:sz w:val="28"/>
          <w:szCs w:val="28"/>
        </w:rPr>
        <w:br w:type="page"/>
      </w:r>
    </w:p>
    <w:p w14:paraId="54596865" w14:textId="77777777" w:rsidR="005B0C7D" w:rsidRDefault="001140B7">
      <w:pPr>
        <w:spacing w:line="360" w:lineRule="auto"/>
        <w:jc w:val="center"/>
        <w:rPr>
          <w:b/>
          <w:snapToGrid w:val="0"/>
          <w:szCs w:val="21"/>
        </w:rPr>
      </w:pPr>
      <w:r>
        <w:rPr>
          <w:rFonts w:hint="eastAsia"/>
          <w:b/>
          <w:snapToGrid w:val="0"/>
          <w:sz w:val="28"/>
          <w:szCs w:val="28"/>
        </w:rPr>
        <w:lastRenderedPageBreak/>
        <w:t>表</w:t>
      </w:r>
      <w:r>
        <w:rPr>
          <w:rFonts w:hint="eastAsia"/>
          <w:b/>
          <w:snapToGrid w:val="0"/>
          <w:sz w:val="28"/>
          <w:szCs w:val="28"/>
        </w:rPr>
        <w:t xml:space="preserve">2.2-21  </w:t>
      </w:r>
      <w:r>
        <w:rPr>
          <w:rFonts w:hint="eastAsia"/>
          <w:b/>
          <w:snapToGrid w:val="0"/>
          <w:sz w:val="28"/>
          <w:szCs w:val="28"/>
        </w:rPr>
        <w:t>运营期路段交通噪声预测结果一览表</w:t>
      </w:r>
    </w:p>
    <w:tbl>
      <w:tblPr>
        <w:tblStyle w:val="affb"/>
        <w:tblW w:w="13654" w:type="dxa"/>
        <w:tblLook w:val="04A0" w:firstRow="1" w:lastRow="0" w:firstColumn="1" w:lastColumn="0" w:noHBand="0" w:noVBand="1"/>
      </w:tblPr>
      <w:tblGrid>
        <w:gridCol w:w="853"/>
        <w:gridCol w:w="857"/>
        <w:gridCol w:w="855"/>
        <w:gridCol w:w="855"/>
        <w:gridCol w:w="855"/>
        <w:gridCol w:w="855"/>
        <w:gridCol w:w="855"/>
        <w:gridCol w:w="855"/>
        <w:gridCol w:w="854"/>
        <w:gridCol w:w="854"/>
        <w:gridCol w:w="793"/>
        <w:gridCol w:w="853"/>
        <w:gridCol w:w="905"/>
        <w:gridCol w:w="852"/>
        <w:gridCol w:w="851"/>
        <w:gridCol w:w="852"/>
      </w:tblGrid>
      <w:tr w:rsidR="005B0C7D" w14:paraId="1D36C202" w14:textId="77777777">
        <w:tc>
          <w:tcPr>
            <w:tcW w:w="853" w:type="dxa"/>
            <w:vMerge w:val="restart"/>
            <w:vAlign w:val="center"/>
          </w:tcPr>
          <w:p w14:paraId="0506CB94" w14:textId="77777777" w:rsidR="005B0C7D" w:rsidRDefault="001140B7">
            <w:pPr>
              <w:jc w:val="center"/>
              <w:rPr>
                <w:b/>
                <w:snapToGrid w:val="0"/>
                <w:szCs w:val="21"/>
              </w:rPr>
            </w:pPr>
            <w:r>
              <w:rPr>
                <w:rFonts w:hint="eastAsia"/>
                <w:b/>
                <w:snapToGrid w:val="0"/>
                <w:szCs w:val="21"/>
              </w:rPr>
              <w:t>路段</w:t>
            </w:r>
          </w:p>
        </w:tc>
        <w:tc>
          <w:tcPr>
            <w:tcW w:w="857" w:type="dxa"/>
            <w:vMerge w:val="restart"/>
            <w:vAlign w:val="center"/>
          </w:tcPr>
          <w:p w14:paraId="70BC9AEB" w14:textId="77777777" w:rsidR="005B0C7D" w:rsidRDefault="001140B7">
            <w:pPr>
              <w:jc w:val="center"/>
              <w:rPr>
                <w:b/>
                <w:snapToGrid w:val="0"/>
                <w:szCs w:val="21"/>
              </w:rPr>
            </w:pPr>
            <w:r>
              <w:rPr>
                <w:rFonts w:hint="eastAsia"/>
                <w:b/>
                <w:snapToGrid w:val="0"/>
                <w:szCs w:val="21"/>
              </w:rPr>
              <w:t>距离</w:t>
            </w:r>
          </w:p>
        </w:tc>
        <w:tc>
          <w:tcPr>
            <w:tcW w:w="5130" w:type="dxa"/>
            <w:gridSpan w:val="6"/>
            <w:vAlign w:val="center"/>
          </w:tcPr>
          <w:p w14:paraId="0E902561" w14:textId="77777777" w:rsidR="005B0C7D" w:rsidRDefault="001140B7">
            <w:pPr>
              <w:jc w:val="center"/>
              <w:rPr>
                <w:b/>
                <w:snapToGrid w:val="0"/>
                <w:szCs w:val="21"/>
              </w:rPr>
            </w:pPr>
            <w:r>
              <w:rPr>
                <w:rFonts w:hint="eastAsia"/>
                <w:b/>
                <w:snapToGrid w:val="0"/>
                <w:szCs w:val="21"/>
              </w:rPr>
              <w:t>预测值</w:t>
            </w:r>
          </w:p>
        </w:tc>
        <w:tc>
          <w:tcPr>
            <w:tcW w:w="5111" w:type="dxa"/>
            <w:gridSpan w:val="6"/>
            <w:vAlign w:val="center"/>
          </w:tcPr>
          <w:p w14:paraId="4AF6C564" w14:textId="77777777" w:rsidR="005B0C7D" w:rsidRDefault="001140B7">
            <w:pPr>
              <w:jc w:val="center"/>
              <w:rPr>
                <w:b/>
                <w:snapToGrid w:val="0"/>
                <w:szCs w:val="21"/>
              </w:rPr>
            </w:pPr>
            <w:r>
              <w:rPr>
                <w:rFonts w:hint="eastAsia"/>
                <w:b/>
                <w:snapToGrid w:val="0"/>
                <w:szCs w:val="21"/>
              </w:rPr>
              <w:t>超标量</w:t>
            </w:r>
          </w:p>
        </w:tc>
        <w:tc>
          <w:tcPr>
            <w:tcW w:w="1703" w:type="dxa"/>
            <w:gridSpan w:val="2"/>
            <w:vMerge w:val="restart"/>
            <w:vAlign w:val="center"/>
          </w:tcPr>
          <w:p w14:paraId="77FF6E48" w14:textId="77777777" w:rsidR="005B0C7D" w:rsidRDefault="001140B7">
            <w:pPr>
              <w:jc w:val="center"/>
              <w:rPr>
                <w:b/>
                <w:snapToGrid w:val="0"/>
                <w:szCs w:val="21"/>
              </w:rPr>
            </w:pPr>
            <w:r>
              <w:rPr>
                <w:rFonts w:hint="eastAsia"/>
                <w:b/>
                <w:snapToGrid w:val="0"/>
                <w:szCs w:val="21"/>
              </w:rPr>
              <w:t>标准限值</w:t>
            </w:r>
          </w:p>
        </w:tc>
      </w:tr>
      <w:tr w:rsidR="005B0C7D" w14:paraId="5937C1BD" w14:textId="77777777">
        <w:tc>
          <w:tcPr>
            <w:tcW w:w="853" w:type="dxa"/>
            <w:vMerge/>
            <w:vAlign w:val="center"/>
          </w:tcPr>
          <w:p w14:paraId="58BD9853" w14:textId="77777777" w:rsidR="005B0C7D" w:rsidRDefault="005B0C7D">
            <w:pPr>
              <w:jc w:val="center"/>
              <w:rPr>
                <w:b/>
                <w:snapToGrid w:val="0"/>
                <w:szCs w:val="21"/>
              </w:rPr>
            </w:pPr>
          </w:p>
        </w:tc>
        <w:tc>
          <w:tcPr>
            <w:tcW w:w="857" w:type="dxa"/>
            <w:vMerge/>
            <w:vAlign w:val="center"/>
          </w:tcPr>
          <w:p w14:paraId="7C897A92" w14:textId="77777777" w:rsidR="005B0C7D" w:rsidRDefault="005B0C7D">
            <w:pPr>
              <w:jc w:val="center"/>
              <w:rPr>
                <w:b/>
                <w:snapToGrid w:val="0"/>
                <w:szCs w:val="21"/>
              </w:rPr>
            </w:pPr>
          </w:p>
        </w:tc>
        <w:tc>
          <w:tcPr>
            <w:tcW w:w="1710" w:type="dxa"/>
            <w:gridSpan w:val="2"/>
            <w:vAlign w:val="center"/>
          </w:tcPr>
          <w:p w14:paraId="41302BC0" w14:textId="77777777" w:rsidR="005B0C7D" w:rsidRDefault="001140B7">
            <w:pPr>
              <w:jc w:val="center"/>
              <w:rPr>
                <w:b/>
                <w:snapToGrid w:val="0"/>
                <w:szCs w:val="21"/>
              </w:rPr>
            </w:pPr>
            <w:r>
              <w:rPr>
                <w:rFonts w:hint="eastAsia"/>
                <w:b/>
                <w:snapToGrid w:val="0"/>
                <w:szCs w:val="21"/>
              </w:rPr>
              <w:t>初期</w:t>
            </w:r>
          </w:p>
        </w:tc>
        <w:tc>
          <w:tcPr>
            <w:tcW w:w="1710" w:type="dxa"/>
            <w:gridSpan w:val="2"/>
            <w:vAlign w:val="center"/>
          </w:tcPr>
          <w:p w14:paraId="700B3033" w14:textId="77777777" w:rsidR="005B0C7D" w:rsidRDefault="001140B7">
            <w:pPr>
              <w:jc w:val="center"/>
              <w:rPr>
                <w:b/>
                <w:snapToGrid w:val="0"/>
                <w:szCs w:val="21"/>
              </w:rPr>
            </w:pPr>
            <w:r>
              <w:rPr>
                <w:rFonts w:hint="eastAsia"/>
                <w:b/>
                <w:snapToGrid w:val="0"/>
                <w:szCs w:val="21"/>
              </w:rPr>
              <w:t>中期</w:t>
            </w:r>
          </w:p>
        </w:tc>
        <w:tc>
          <w:tcPr>
            <w:tcW w:w="1710" w:type="dxa"/>
            <w:gridSpan w:val="2"/>
            <w:vAlign w:val="center"/>
          </w:tcPr>
          <w:p w14:paraId="7845115B" w14:textId="77777777" w:rsidR="005B0C7D" w:rsidRDefault="001140B7">
            <w:pPr>
              <w:jc w:val="center"/>
              <w:rPr>
                <w:b/>
                <w:snapToGrid w:val="0"/>
                <w:szCs w:val="21"/>
              </w:rPr>
            </w:pPr>
            <w:r>
              <w:rPr>
                <w:rFonts w:hint="eastAsia"/>
                <w:b/>
                <w:snapToGrid w:val="0"/>
                <w:szCs w:val="21"/>
              </w:rPr>
              <w:t>远期</w:t>
            </w:r>
          </w:p>
        </w:tc>
        <w:tc>
          <w:tcPr>
            <w:tcW w:w="1708" w:type="dxa"/>
            <w:gridSpan w:val="2"/>
            <w:vAlign w:val="center"/>
          </w:tcPr>
          <w:p w14:paraId="0CB7C194" w14:textId="77777777" w:rsidR="005B0C7D" w:rsidRDefault="001140B7">
            <w:pPr>
              <w:jc w:val="center"/>
              <w:rPr>
                <w:b/>
                <w:snapToGrid w:val="0"/>
                <w:szCs w:val="21"/>
              </w:rPr>
            </w:pPr>
            <w:r>
              <w:rPr>
                <w:rFonts w:hint="eastAsia"/>
                <w:b/>
                <w:snapToGrid w:val="0"/>
                <w:szCs w:val="21"/>
              </w:rPr>
              <w:t>初期</w:t>
            </w:r>
          </w:p>
        </w:tc>
        <w:tc>
          <w:tcPr>
            <w:tcW w:w="1646" w:type="dxa"/>
            <w:gridSpan w:val="2"/>
            <w:vAlign w:val="center"/>
          </w:tcPr>
          <w:p w14:paraId="008A0570" w14:textId="77777777" w:rsidR="005B0C7D" w:rsidRDefault="001140B7">
            <w:pPr>
              <w:jc w:val="center"/>
              <w:rPr>
                <w:b/>
                <w:snapToGrid w:val="0"/>
                <w:szCs w:val="21"/>
              </w:rPr>
            </w:pPr>
            <w:r>
              <w:rPr>
                <w:rFonts w:hint="eastAsia"/>
                <w:b/>
                <w:snapToGrid w:val="0"/>
                <w:szCs w:val="21"/>
              </w:rPr>
              <w:t>中期</w:t>
            </w:r>
          </w:p>
        </w:tc>
        <w:tc>
          <w:tcPr>
            <w:tcW w:w="1757" w:type="dxa"/>
            <w:gridSpan w:val="2"/>
            <w:vAlign w:val="center"/>
          </w:tcPr>
          <w:p w14:paraId="49FF55C8" w14:textId="77777777" w:rsidR="005B0C7D" w:rsidRDefault="001140B7">
            <w:pPr>
              <w:jc w:val="center"/>
              <w:rPr>
                <w:b/>
                <w:snapToGrid w:val="0"/>
                <w:szCs w:val="21"/>
              </w:rPr>
            </w:pPr>
            <w:r>
              <w:rPr>
                <w:rFonts w:hint="eastAsia"/>
                <w:b/>
                <w:snapToGrid w:val="0"/>
                <w:szCs w:val="21"/>
              </w:rPr>
              <w:t>远期</w:t>
            </w:r>
          </w:p>
        </w:tc>
        <w:tc>
          <w:tcPr>
            <w:tcW w:w="1703" w:type="dxa"/>
            <w:gridSpan w:val="2"/>
            <w:vMerge/>
            <w:vAlign w:val="center"/>
          </w:tcPr>
          <w:p w14:paraId="638AA70E" w14:textId="77777777" w:rsidR="005B0C7D" w:rsidRDefault="005B0C7D">
            <w:pPr>
              <w:jc w:val="center"/>
              <w:rPr>
                <w:b/>
                <w:snapToGrid w:val="0"/>
                <w:szCs w:val="21"/>
              </w:rPr>
            </w:pPr>
          </w:p>
        </w:tc>
      </w:tr>
      <w:tr w:rsidR="005B0C7D" w14:paraId="4E1AF59E" w14:textId="77777777">
        <w:tc>
          <w:tcPr>
            <w:tcW w:w="853" w:type="dxa"/>
            <w:vMerge/>
            <w:vAlign w:val="center"/>
          </w:tcPr>
          <w:p w14:paraId="4B1060F4" w14:textId="77777777" w:rsidR="005B0C7D" w:rsidRDefault="005B0C7D">
            <w:pPr>
              <w:jc w:val="center"/>
              <w:rPr>
                <w:b/>
                <w:snapToGrid w:val="0"/>
                <w:szCs w:val="21"/>
              </w:rPr>
            </w:pPr>
          </w:p>
        </w:tc>
        <w:tc>
          <w:tcPr>
            <w:tcW w:w="857" w:type="dxa"/>
            <w:vMerge/>
            <w:vAlign w:val="center"/>
          </w:tcPr>
          <w:p w14:paraId="4E643CB1" w14:textId="77777777" w:rsidR="005B0C7D" w:rsidRDefault="005B0C7D">
            <w:pPr>
              <w:jc w:val="center"/>
              <w:rPr>
                <w:b/>
                <w:snapToGrid w:val="0"/>
                <w:szCs w:val="21"/>
              </w:rPr>
            </w:pPr>
          </w:p>
        </w:tc>
        <w:tc>
          <w:tcPr>
            <w:tcW w:w="855" w:type="dxa"/>
            <w:vAlign w:val="center"/>
          </w:tcPr>
          <w:p w14:paraId="76793A26"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23B8BA91" w14:textId="77777777" w:rsidR="005B0C7D" w:rsidRDefault="001140B7">
            <w:pPr>
              <w:jc w:val="center"/>
              <w:rPr>
                <w:b/>
                <w:snapToGrid w:val="0"/>
                <w:szCs w:val="21"/>
              </w:rPr>
            </w:pPr>
            <w:r>
              <w:rPr>
                <w:rFonts w:hint="eastAsia"/>
                <w:b/>
                <w:snapToGrid w:val="0"/>
                <w:szCs w:val="21"/>
              </w:rPr>
              <w:t>夜间</w:t>
            </w:r>
          </w:p>
        </w:tc>
        <w:tc>
          <w:tcPr>
            <w:tcW w:w="855" w:type="dxa"/>
            <w:vAlign w:val="center"/>
          </w:tcPr>
          <w:p w14:paraId="00DA22C6"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4B74AE17" w14:textId="77777777" w:rsidR="005B0C7D" w:rsidRDefault="001140B7">
            <w:pPr>
              <w:jc w:val="center"/>
              <w:rPr>
                <w:b/>
                <w:snapToGrid w:val="0"/>
                <w:szCs w:val="21"/>
              </w:rPr>
            </w:pPr>
            <w:r>
              <w:rPr>
                <w:rFonts w:hint="eastAsia"/>
                <w:b/>
                <w:snapToGrid w:val="0"/>
                <w:szCs w:val="21"/>
              </w:rPr>
              <w:t>夜间</w:t>
            </w:r>
          </w:p>
        </w:tc>
        <w:tc>
          <w:tcPr>
            <w:tcW w:w="855" w:type="dxa"/>
            <w:vAlign w:val="center"/>
          </w:tcPr>
          <w:p w14:paraId="56478FFB"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126B7D82" w14:textId="77777777" w:rsidR="005B0C7D" w:rsidRDefault="001140B7">
            <w:pPr>
              <w:jc w:val="center"/>
              <w:rPr>
                <w:b/>
                <w:snapToGrid w:val="0"/>
                <w:szCs w:val="21"/>
              </w:rPr>
            </w:pPr>
            <w:r>
              <w:rPr>
                <w:rFonts w:hint="eastAsia"/>
                <w:b/>
                <w:snapToGrid w:val="0"/>
                <w:szCs w:val="21"/>
              </w:rPr>
              <w:t>夜间</w:t>
            </w:r>
          </w:p>
        </w:tc>
        <w:tc>
          <w:tcPr>
            <w:tcW w:w="854" w:type="dxa"/>
            <w:vAlign w:val="center"/>
          </w:tcPr>
          <w:p w14:paraId="40BA983A" w14:textId="77777777" w:rsidR="005B0C7D" w:rsidRDefault="001140B7">
            <w:pPr>
              <w:jc w:val="center"/>
              <w:rPr>
                <w:b/>
                <w:snapToGrid w:val="0"/>
                <w:szCs w:val="21"/>
              </w:rPr>
            </w:pPr>
            <w:r>
              <w:rPr>
                <w:rFonts w:hint="eastAsia"/>
                <w:b/>
                <w:snapToGrid w:val="0"/>
                <w:szCs w:val="21"/>
              </w:rPr>
              <w:t>昼间</w:t>
            </w:r>
          </w:p>
        </w:tc>
        <w:tc>
          <w:tcPr>
            <w:tcW w:w="854" w:type="dxa"/>
            <w:vAlign w:val="center"/>
          </w:tcPr>
          <w:p w14:paraId="516EC528" w14:textId="77777777" w:rsidR="005B0C7D" w:rsidRDefault="001140B7">
            <w:pPr>
              <w:jc w:val="center"/>
              <w:rPr>
                <w:b/>
                <w:snapToGrid w:val="0"/>
                <w:szCs w:val="21"/>
              </w:rPr>
            </w:pPr>
            <w:r>
              <w:rPr>
                <w:rFonts w:hint="eastAsia"/>
                <w:b/>
                <w:snapToGrid w:val="0"/>
                <w:szCs w:val="21"/>
              </w:rPr>
              <w:t>夜间</w:t>
            </w:r>
          </w:p>
        </w:tc>
        <w:tc>
          <w:tcPr>
            <w:tcW w:w="793" w:type="dxa"/>
            <w:vAlign w:val="center"/>
          </w:tcPr>
          <w:p w14:paraId="218E7270" w14:textId="77777777" w:rsidR="005B0C7D" w:rsidRDefault="001140B7">
            <w:pPr>
              <w:jc w:val="center"/>
              <w:rPr>
                <w:b/>
                <w:snapToGrid w:val="0"/>
                <w:szCs w:val="21"/>
              </w:rPr>
            </w:pPr>
            <w:r>
              <w:rPr>
                <w:rFonts w:hint="eastAsia"/>
                <w:b/>
                <w:snapToGrid w:val="0"/>
                <w:szCs w:val="21"/>
              </w:rPr>
              <w:t>昼间</w:t>
            </w:r>
          </w:p>
        </w:tc>
        <w:tc>
          <w:tcPr>
            <w:tcW w:w="853" w:type="dxa"/>
            <w:vAlign w:val="center"/>
          </w:tcPr>
          <w:p w14:paraId="70C90388" w14:textId="77777777" w:rsidR="005B0C7D" w:rsidRDefault="001140B7">
            <w:pPr>
              <w:jc w:val="center"/>
              <w:rPr>
                <w:b/>
                <w:snapToGrid w:val="0"/>
                <w:szCs w:val="21"/>
              </w:rPr>
            </w:pPr>
            <w:r>
              <w:rPr>
                <w:rFonts w:hint="eastAsia"/>
                <w:b/>
                <w:snapToGrid w:val="0"/>
                <w:szCs w:val="21"/>
              </w:rPr>
              <w:t>夜间</w:t>
            </w:r>
          </w:p>
        </w:tc>
        <w:tc>
          <w:tcPr>
            <w:tcW w:w="905" w:type="dxa"/>
            <w:vAlign w:val="center"/>
          </w:tcPr>
          <w:p w14:paraId="6A99783B" w14:textId="77777777" w:rsidR="005B0C7D" w:rsidRDefault="001140B7">
            <w:pPr>
              <w:jc w:val="center"/>
              <w:rPr>
                <w:b/>
                <w:snapToGrid w:val="0"/>
                <w:szCs w:val="21"/>
              </w:rPr>
            </w:pPr>
            <w:r>
              <w:rPr>
                <w:rFonts w:hint="eastAsia"/>
                <w:b/>
                <w:snapToGrid w:val="0"/>
                <w:szCs w:val="21"/>
              </w:rPr>
              <w:t>昼间</w:t>
            </w:r>
          </w:p>
        </w:tc>
        <w:tc>
          <w:tcPr>
            <w:tcW w:w="852" w:type="dxa"/>
            <w:vAlign w:val="center"/>
          </w:tcPr>
          <w:p w14:paraId="1CA66B25" w14:textId="77777777" w:rsidR="005B0C7D" w:rsidRDefault="001140B7">
            <w:pPr>
              <w:jc w:val="center"/>
              <w:rPr>
                <w:b/>
                <w:snapToGrid w:val="0"/>
                <w:szCs w:val="21"/>
              </w:rPr>
            </w:pPr>
            <w:r>
              <w:rPr>
                <w:rFonts w:hint="eastAsia"/>
                <w:b/>
                <w:snapToGrid w:val="0"/>
                <w:szCs w:val="21"/>
              </w:rPr>
              <w:t>夜间</w:t>
            </w:r>
          </w:p>
        </w:tc>
        <w:tc>
          <w:tcPr>
            <w:tcW w:w="851" w:type="dxa"/>
            <w:vAlign w:val="center"/>
          </w:tcPr>
          <w:p w14:paraId="376919A6" w14:textId="77777777" w:rsidR="005B0C7D" w:rsidRDefault="001140B7">
            <w:pPr>
              <w:jc w:val="center"/>
              <w:rPr>
                <w:b/>
                <w:snapToGrid w:val="0"/>
                <w:szCs w:val="21"/>
              </w:rPr>
            </w:pPr>
            <w:r>
              <w:rPr>
                <w:rFonts w:hint="eastAsia"/>
                <w:b/>
                <w:snapToGrid w:val="0"/>
                <w:szCs w:val="21"/>
              </w:rPr>
              <w:t>昼间</w:t>
            </w:r>
          </w:p>
        </w:tc>
        <w:tc>
          <w:tcPr>
            <w:tcW w:w="852" w:type="dxa"/>
            <w:vAlign w:val="center"/>
          </w:tcPr>
          <w:p w14:paraId="5609B96A" w14:textId="77777777" w:rsidR="005B0C7D" w:rsidRDefault="001140B7">
            <w:pPr>
              <w:jc w:val="center"/>
              <w:rPr>
                <w:b/>
                <w:snapToGrid w:val="0"/>
                <w:szCs w:val="21"/>
              </w:rPr>
            </w:pPr>
            <w:r>
              <w:rPr>
                <w:rFonts w:hint="eastAsia"/>
                <w:b/>
                <w:snapToGrid w:val="0"/>
                <w:szCs w:val="21"/>
              </w:rPr>
              <w:t>夜间</w:t>
            </w:r>
          </w:p>
        </w:tc>
      </w:tr>
      <w:tr w:rsidR="005B0C7D" w14:paraId="4A3FDC77" w14:textId="77777777">
        <w:tc>
          <w:tcPr>
            <w:tcW w:w="853" w:type="dxa"/>
          </w:tcPr>
          <w:p w14:paraId="7B4D8DA1" w14:textId="77777777" w:rsidR="005B0C7D" w:rsidRDefault="001140B7">
            <w:pPr>
              <w:widowControl/>
              <w:jc w:val="center"/>
              <w:rPr>
                <w:color w:val="000000"/>
                <w:kern w:val="0"/>
                <w:szCs w:val="21"/>
              </w:rPr>
            </w:pPr>
            <w:r>
              <w:rPr>
                <w:rFonts w:hint="eastAsia"/>
                <w:color w:val="000000"/>
                <w:kern w:val="0"/>
                <w:szCs w:val="21"/>
              </w:rPr>
              <w:t>17</w:t>
            </w:r>
          </w:p>
        </w:tc>
        <w:tc>
          <w:tcPr>
            <w:tcW w:w="857" w:type="dxa"/>
          </w:tcPr>
          <w:p w14:paraId="693F5485" w14:textId="77777777" w:rsidR="005B0C7D" w:rsidRDefault="001140B7">
            <w:pPr>
              <w:widowControl/>
              <w:jc w:val="center"/>
              <w:rPr>
                <w:color w:val="000000"/>
                <w:kern w:val="0"/>
                <w:szCs w:val="21"/>
              </w:rPr>
            </w:pPr>
            <w:r>
              <w:rPr>
                <w:rFonts w:hint="eastAsia"/>
                <w:color w:val="000000"/>
                <w:kern w:val="0"/>
                <w:szCs w:val="21"/>
              </w:rPr>
              <w:t>20m</w:t>
            </w:r>
          </w:p>
        </w:tc>
        <w:tc>
          <w:tcPr>
            <w:tcW w:w="855" w:type="dxa"/>
          </w:tcPr>
          <w:p w14:paraId="3D9A560C" w14:textId="77777777" w:rsidR="005B0C7D" w:rsidRDefault="001140B7">
            <w:pPr>
              <w:widowControl/>
              <w:jc w:val="center"/>
              <w:rPr>
                <w:color w:val="000000"/>
                <w:kern w:val="0"/>
                <w:szCs w:val="21"/>
              </w:rPr>
            </w:pPr>
            <w:r>
              <w:rPr>
                <w:rFonts w:hint="eastAsia"/>
                <w:color w:val="000000"/>
                <w:kern w:val="0"/>
                <w:szCs w:val="21"/>
              </w:rPr>
              <w:t>58.3</w:t>
            </w:r>
          </w:p>
        </w:tc>
        <w:tc>
          <w:tcPr>
            <w:tcW w:w="855" w:type="dxa"/>
          </w:tcPr>
          <w:p w14:paraId="64E3DB21" w14:textId="77777777" w:rsidR="005B0C7D" w:rsidRDefault="001140B7">
            <w:pPr>
              <w:widowControl/>
              <w:jc w:val="center"/>
              <w:rPr>
                <w:color w:val="000000"/>
                <w:kern w:val="0"/>
                <w:szCs w:val="21"/>
              </w:rPr>
            </w:pPr>
            <w:r>
              <w:rPr>
                <w:rFonts w:hint="eastAsia"/>
                <w:color w:val="000000"/>
                <w:kern w:val="0"/>
                <w:szCs w:val="21"/>
              </w:rPr>
              <w:t>51.6</w:t>
            </w:r>
          </w:p>
        </w:tc>
        <w:tc>
          <w:tcPr>
            <w:tcW w:w="855" w:type="dxa"/>
          </w:tcPr>
          <w:p w14:paraId="145A79DA" w14:textId="77777777" w:rsidR="005B0C7D" w:rsidRDefault="001140B7">
            <w:pPr>
              <w:widowControl/>
              <w:jc w:val="center"/>
              <w:rPr>
                <w:color w:val="000000"/>
                <w:kern w:val="0"/>
                <w:szCs w:val="21"/>
              </w:rPr>
            </w:pPr>
            <w:r>
              <w:rPr>
                <w:rFonts w:hint="eastAsia"/>
                <w:color w:val="000000"/>
                <w:kern w:val="0"/>
                <w:szCs w:val="21"/>
              </w:rPr>
              <w:t>60.2</w:t>
            </w:r>
          </w:p>
        </w:tc>
        <w:tc>
          <w:tcPr>
            <w:tcW w:w="855" w:type="dxa"/>
          </w:tcPr>
          <w:p w14:paraId="6E015325" w14:textId="77777777" w:rsidR="005B0C7D" w:rsidRDefault="001140B7">
            <w:pPr>
              <w:widowControl/>
              <w:jc w:val="center"/>
              <w:rPr>
                <w:color w:val="000000"/>
                <w:kern w:val="0"/>
                <w:szCs w:val="21"/>
              </w:rPr>
            </w:pPr>
            <w:r>
              <w:rPr>
                <w:rFonts w:hint="eastAsia"/>
                <w:color w:val="000000"/>
                <w:kern w:val="0"/>
                <w:szCs w:val="21"/>
              </w:rPr>
              <w:t>53.5</w:t>
            </w:r>
          </w:p>
        </w:tc>
        <w:tc>
          <w:tcPr>
            <w:tcW w:w="855" w:type="dxa"/>
          </w:tcPr>
          <w:p w14:paraId="43DFA010" w14:textId="77777777" w:rsidR="005B0C7D" w:rsidRDefault="001140B7">
            <w:pPr>
              <w:widowControl/>
              <w:jc w:val="center"/>
              <w:rPr>
                <w:color w:val="000000"/>
                <w:kern w:val="0"/>
                <w:szCs w:val="21"/>
              </w:rPr>
            </w:pPr>
            <w:r>
              <w:rPr>
                <w:rFonts w:hint="eastAsia"/>
                <w:color w:val="000000"/>
                <w:kern w:val="0"/>
                <w:szCs w:val="21"/>
              </w:rPr>
              <w:t>62.3</w:t>
            </w:r>
          </w:p>
        </w:tc>
        <w:tc>
          <w:tcPr>
            <w:tcW w:w="855" w:type="dxa"/>
          </w:tcPr>
          <w:p w14:paraId="750C55C2" w14:textId="77777777" w:rsidR="005B0C7D" w:rsidRDefault="001140B7">
            <w:pPr>
              <w:widowControl/>
              <w:jc w:val="center"/>
              <w:rPr>
                <w:color w:val="000000"/>
                <w:kern w:val="0"/>
                <w:szCs w:val="21"/>
              </w:rPr>
            </w:pPr>
            <w:r>
              <w:rPr>
                <w:rFonts w:hint="eastAsia"/>
                <w:color w:val="000000"/>
                <w:kern w:val="0"/>
                <w:szCs w:val="21"/>
              </w:rPr>
              <w:t>55.6</w:t>
            </w:r>
          </w:p>
        </w:tc>
        <w:tc>
          <w:tcPr>
            <w:tcW w:w="854" w:type="dxa"/>
          </w:tcPr>
          <w:p w14:paraId="7542EC68"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23745894"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4176F6EA"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0BEB3DFC"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5AB5B141"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075DFA1C" w14:textId="77777777" w:rsidR="005B0C7D" w:rsidRDefault="001140B7">
            <w:pPr>
              <w:widowControl/>
              <w:jc w:val="center"/>
              <w:rPr>
                <w:color w:val="000000"/>
                <w:kern w:val="0"/>
                <w:szCs w:val="21"/>
              </w:rPr>
            </w:pPr>
            <w:r>
              <w:rPr>
                <w:rFonts w:hint="eastAsia"/>
                <w:color w:val="000000"/>
                <w:kern w:val="0"/>
                <w:szCs w:val="21"/>
              </w:rPr>
              <w:t>0.6</w:t>
            </w:r>
          </w:p>
        </w:tc>
        <w:tc>
          <w:tcPr>
            <w:tcW w:w="851" w:type="dxa"/>
          </w:tcPr>
          <w:p w14:paraId="3B50C270"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24401A5B" w14:textId="77777777" w:rsidR="005B0C7D" w:rsidRDefault="001140B7">
            <w:pPr>
              <w:widowControl/>
              <w:jc w:val="center"/>
              <w:rPr>
                <w:color w:val="000000"/>
                <w:kern w:val="0"/>
                <w:szCs w:val="21"/>
              </w:rPr>
            </w:pPr>
            <w:r>
              <w:rPr>
                <w:rFonts w:hint="eastAsia"/>
                <w:color w:val="000000"/>
                <w:kern w:val="0"/>
                <w:szCs w:val="21"/>
              </w:rPr>
              <w:t>55</w:t>
            </w:r>
          </w:p>
        </w:tc>
      </w:tr>
      <w:tr w:rsidR="005B0C7D" w14:paraId="34BA8E8F" w14:textId="77777777">
        <w:tc>
          <w:tcPr>
            <w:tcW w:w="853" w:type="dxa"/>
          </w:tcPr>
          <w:p w14:paraId="0EF99F0B" w14:textId="77777777" w:rsidR="005B0C7D" w:rsidRDefault="005B0C7D">
            <w:pPr>
              <w:widowControl/>
              <w:jc w:val="center"/>
              <w:rPr>
                <w:color w:val="000000"/>
                <w:kern w:val="0"/>
                <w:szCs w:val="21"/>
              </w:rPr>
            </w:pPr>
          </w:p>
        </w:tc>
        <w:tc>
          <w:tcPr>
            <w:tcW w:w="857" w:type="dxa"/>
          </w:tcPr>
          <w:p w14:paraId="19572C5C" w14:textId="77777777" w:rsidR="005B0C7D" w:rsidRDefault="001140B7">
            <w:pPr>
              <w:widowControl/>
              <w:jc w:val="center"/>
              <w:rPr>
                <w:color w:val="000000"/>
                <w:kern w:val="0"/>
                <w:szCs w:val="21"/>
              </w:rPr>
            </w:pPr>
            <w:r>
              <w:rPr>
                <w:rFonts w:hint="eastAsia"/>
                <w:color w:val="000000"/>
                <w:kern w:val="0"/>
                <w:szCs w:val="21"/>
              </w:rPr>
              <w:t>30m</w:t>
            </w:r>
          </w:p>
        </w:tc>
        <w:tc>
          <w:tcPr>
            <w:tcW w:w="855" w:type="dxa"/>
          </w:tcPr>
          <w:p w14:paraId="404D8436" w14:textId="77777777" w:rsidR="005B0C7D" w:rsidRDefault="001140B7">
            <w:pPr>
              <w:widowControl/>
              <w:jc w:val="center"/>
              <w:rPr>
                <w:color w:val="000000"/>
                <w:kern w:val="0"/>
                <w:szCs w:val="21"/>
              </w:rPr>
            </w:pPr>
            <w:r>
              <w:rPr>
                <w:rFonts w:hint="eastAsia"/>
                <w:color w:val="000000"/>
                <w:kern w:val="0"/>
                <w:szCs w:val="21"/>
              </w:rPr>
              <w:t>55.6</w:t>
            </w:r>
          </w:p>
        </w:tc>
        <w:tc>
          <w:tcPr>
            <w:tcW w:w="855" w:type="dxa"/>
          </w:tcPr>
          <w:p w14:paraId="78D5EDB2" w14:textId="77777777" w:rsidR="005B0C7D" w:rsidRDefault="001140B7">
            <w:pPr>
              <w:widowControl/>
              <w:jc w:val="center"/>
              <w:rPr>
                <w:color w:val="000000"/>
                <w:kern w:val="0"/>
                <w:szCs w:val="21"/>
              </w:rPr>
            </w:pPr>
            <w:r>
              <w:rPr>
                <w:rFonts w:hint="eastAsia"/>
                <w:color w:val="000000"/>
                <w:kern w:val="0"/>
                <w:szCs w:val="21"/>
              </w:rPr>
              <w:t>49</w:t>
            </w:r>
          </w:p>
        </w:tc>
        <w:tc>
          <w:tcPr>
            <w:tcW w:w="855" w:type="dxa"/>
          </w:tcPr>
          <w:p w14:paraId="420CBCF3" w14:textId="77777777" w:rsidR="005B0C7D" w:rsidRDefault="001140B7">
            <w:pPr>
              <w:widowControl/>
              <w:jc w:val="center"/>
              <w:rPr>
                <w:color w:val="000000"/>
                <w:kern w:val="0"/>
                <w:szCs w:val="21"/>
              </w:rPr>
            </w:pPr>
            <w:r>
              <w:rPr>
                <w:rFonts w:hint="eastAsia"/>
                <w:color w:val="000000"/>
                <w:kern w:val="0"/>
                <w:szCs w:val="21"/>
              </w:rPr>
              <w:t>57.6</w:t>
            </w:r>
          </w:p>
        </w:tc>
        <w:tc>
          <w:tcPr>
            <w:tcW w:w="855" w:type="dxa"/>
          </w:tcPr>
          <w:p w14:paraId="7DB996B5" w14:textId="77777777" w:rsidR="005B0C7D" w:rsidRDefault="001140B7">
            <w:pPr>
              <w:widowControl/>
              <w:jc w:val="center"/>
              <w:rPr>
                <w:color w:val="000000"/>
                <w:kern w:val="0"/>
                <w:szCs w:val="21"/>
              </w:rPr>
            </w:pPr>
            <w:r>
              <w:rPr>
                <w:rFonts w:hint="eastAsia"/>
                <w:color w:val="000000"/>
                <w:kern w:val="0"/>
                <w:szCs w:val="21"/>
              </w:rPr>
              <w:t>50.9</w:t>
            </w:r>
          </w:p>
        </w:tc>
        <w:tc>
          <w:tcPr>
            <w:tcW w:w="855" w:type="dxa"/>
          </w:tcPr>
          <w:p w14:paraId="53D79530" w14:textId="77777777" w:rsidR="005B0C7D" w:rsidRDefault="001140B7">
            <w:pPr>
              <w:widowControl/>
              <w:jc w:val="center"/>
              <w:rPr>
                <w:color w:val="000000"/>
                <w:kern w:val="0"/>
                <w:szCs w:val="21"/>
              </w:rPr>
            </w:pPr>
            <w:r>
              <w:rPr>
                <w:rFonts w:hint="eastAsia"/>
                <w:color w:val="000000"/>
                <w:kern w:val="0"/>
                <w:szCs w:val="21"/>
              </w:rPr>
              <w:t>59.6</w:t>
            </w:r>
          </w:p>
        </w:tc>
        <w:tc>
          <w:tcPr>
            <w:tcW w:w="855" w:type="dxa"/>
          </w:tcPr>
          <w:p w14:paraId="108340F6" w14:textId="77777777" w:rsidR="005B0C7D" w:rsidRDefault="001140B7">
            <w:pPr>
              <w:widowControl/>
              <w:jc w:val="center"/>
              <w:rPr>
                <w:color w:val="000000"/>
                <w:kern w:val="0"/>
                <w:szCs w:val="21"/>
              </w:rPr>
            </w:pPr>
            <w:r>
              <w:rPr>
                <w:rFonts w:hint="eastAsia"/>
                <w:color w:val="000000"/>
                <w:kern w:val="0"/>
                <w:szCs w:val="21"/>
              </w:rPr>
              <w:t>53</w:t>
            </w:r>
          </w:p>
        </w:tc>
        <w:tc>
          <w:tcPr>
            <w:tcW w:w="854" w:type="dxa"/>
          </w:tcPr>
          <w:p w14:paraId="165FCDC6"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7465E571"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042008F4"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5C043781"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28D238EA"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23DE35D0"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1EC32702"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3FBC4547" w14:textId="77777777" w:rsidR="005B0C7D" w:rsidRDefault="001140B7">
            <w:pPr>
              <w:widowControl/>
              <w:jc w:val="center"/>
              <w:rPr>
                <w:color w:val="000000"/>
                <w:kern w:val="0"/>
                <w:szCs w:val="21"/>
              </w:rPr>
            </w:pPr>
            <w:r>
              <w:rPr>
                <w:rFonts w:hint="eastAsia"/>
                <w:color w:val="000000"/>
                <w:kern w:val="0"/>
                <w:szCs w:val="21"/>
              </w:rPr>
              <w:t>55</w:t>
            </w:r>
          </w:p>
        </w:tc>
      </w:tr>
      <w:tr w:rsidR="005B0C7D" w14:paraId="1C4E63B5" w14:textId="77777777">
        <w:tc>
          <w:tcPr>
            <w:tcW w:w="853" w:type="dxa"/>
          </w:tcPr>
          <w:p w14:paraId="73FBCEA6" w14:textId="77777777" w:rsidR="005B0C7D" w:rsidRDefault="005B0C7D">
            <w:pPr>
              <w:widowControl/>
              <w:jc w:val="center"/>
              <w:rPr>
                <w:color w:val="000000"/>
                <w:kern w:val="0"/>
                <w:szCs w:val="21"/>
              </w:rPr>
            </w:pPr>
          </w:p>
        </w:tc>
        <w:tc>
          <w:tcPr>
            <w:tcW w:w="857" w:type="dxa"/>
          </w:tcPr>
          <w:p w14:paraId="1E33BA2E" w14:textId="77777777" w:rsidR="005B0C7D" w:rsidRDefault="001140B7">
            <w:pPr>
              <w:widowControl/>
              <w:jc w:val="center"/>
              <w:rPr>
                <w:color w:val="000000"/>
                <w:kern w:val="0"/>
                <w:szCs w:val="21"/>
              </w:rPr>
            </w:pPr>
            <w:r>
              <w:rPr>
                <w:rFonts w:hint="eastAsia"/>
                <w:color w:val="000000"/>
                <w:kern w:val="0"/>
                <w:szCs w:val="21"/>
              </w:rPr>
              <w:t>40m</w:t>
            </w:r>
          </w:p>
        </w:tc>
        <w:tc>
          <w:tcPr>
            <w:tcW w:w="855" w:type="dxa"/>
          </w:tcPr>
          <w:p w14:paraId="417A4490" w14:textId="77777777" w:rsidR="005B0C7D" w:rsidRDefault="001140B7">
            <w:pPr>
              <w:widowControl/>
              <w:jc w:val="center"/>
              <w:rPr>
                <w:color w:val="000000"/>
                <w:kern w:val="0"/>
                <w:szCs w:val="21"/>
              </w:rPr>
            </w:pPr>
            <w:r>
              <w:rPr>
                <w:rFonts w:hint="eastAsia"/>
                <w:color w:val="000000"/>
                <w:kern w:val="0"/>
                <w:szCs w:val="21"/>
              </w:rPr>
              <w:t>53.8</w:t>
            </w:r>
          </w:p>
        </w:tc>
        <w:tc>
          <w:tcPr>
            <w:tcW w:w="855" w:type="dxa"/>
          </w:tcPr>
          <w:p w14:paraId="0AA51797" w14:textId="77777777" w:rsidR="005B0C7D" w:rsidRDefault="001140B7">
            <w:pPr>
              <w:widowControl/>
              <w:jc w:val="center"/>
              <w:rPr>
                <w:color w:val="000000"/>
                <w:kern w:val="0"/>
                <w:szCs w:val="21"/>
              </w:rPr>
            </w:pPr>
            <w:r>
              <w:rPr>
                <w:rFonts w:hint="eastAsia"/>
                <w:color w:val="000000"/>
                <w:kern w:val="0"/>
                <w:szCs w:val="21"/>
              </w:rPr>
              <w:t>47.1</w:t>
            </w:r>
          </w:p>
        </w:tc>
        <w:tc>
          <w:tcPr>
            <w:tcW w:w="855" w:type="dxa"/>
          </w:tcPr>
          <w:p w14:paraId="7A86B612" w14:textId="77777777" w:rsidR="005B0C7D" w:rsidRDefault="001140B7">
            <w:pPr>
              <w:widowControl/>
              <w:jc w:val="center"/>
              <w:rPr>
                <w:color w:val="000000"/>
                <w:kern w:val="0"/>
                <w:szCs w:val="21"/>
              </w:rPr>
            </w:pPr>
            <w:r>
              <w:rPr>
                <w:rFonts w:hint="eastAsia"/>
                <w:color w:val="000000"/>
                <w:kern w:val="0"/>
                <w:szCs w:val="21"/>
              </w:rPr>
              <w:t>55.8</w:t>
            </w:r>
          </w:p>
        </w:tc>
        <w:tc>
          <w:tcPr>
            <w:tcW w:w="855" w:type="dxa"/>
          </w:tcPr>
          <w:p w14:paraId="1D03D5EA" w14:textId="77777777" w:rsidR="005B0C7D" w:rsidRDefault="001140B7">
            <w:pPr>
              <w:widowControl/>
              <w:jc w:val="center"/>
              <w:rPr>
                <w:color w:val="000000"/>
                <w:kern w:val="0"/>
                <w:szCs w:val="21"/>
              </w:rPr>
            </w:pPr>
            <w:r>
              <w:rPr>
                <w:rFonts w:hint="eastAsia"/>
                <w:color w:val="000000"/>
                <w:kern w:val="0"/>
                <w:szCs w:val="21"/>
              </w:rPr>
              <w:t>49.1</w:t>
            </w:r>
          </w:p>
        </w:tc>
        <w:tc>
          <w:tcPr>
            <w:tcW w:w="855" w:type="dxa"/>
          </w:tcPr>
          <w:p w14:paraId="373231C6" w14:textId="77777777" w:rsidR="005B0C7D" w:rsidRDefault="001140B7">
            <w:pPr>
              <w:widowControl/>
              <w:jc w:val="center"/>
              <w:rPr>
                <w:color w:val="000000"/>
                <w:kern w:val="0"/>
                <w:szCs w:val="21"/>
              </w:rPr>
            </w:pPr>
            <w:r>
              <w:rPr>
                <w:rFonts w:hint="eastAsia"/>
                <w:color w:val="000000"/>
                <w:kern w:val="0"/>
                <w:szCs w:val="21"/>
              </w:rPr>
              <w:t>57.8</w:t>
            </w:r>
          </w:p>
        </w:tc>
        <w:tc>
          <w:tcPr>
            <w:tcW w:w="855" w:type="dxa"/>
          </w:tcPr>
          <w:p w14:paraId="1BAC4283" w14:textId="77777777" w:rsidR="005B0C7D" w:rsidRDefault="001140B7">
            <w:pPr>
              <w:widowControl/>
              <w:jc w:val="center"/>
              <w:rPr>
                <w:color w:val="000000"/>
                <w:kern w:val="0"/>
                <w:szCs w:val="21"/>
              </w:rPr>
            </w:pPr>
            <w:r>
              <w:rPr>
                <w:rFonts w:hint="eastAsia"/>
                <w:color w:val="000000"/>
                <w:kern w:val="0"/>
                <w:szCs w:val="21"/>
              </w:rPr>
              <w:t>51.1</w:t>
            </w:r>
          </w:p>
        </w:tc>
        <w:tc>
          <w:tcPr>
            <w:tcW w:w="854" w:type="dxa"/>
          </w:tcPr>
          <w:p w14:paraId="3A805D4D"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69883846"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29E3C573"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221A9576"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70E48AAF"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0AA94BF8"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1BD42E41"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35FF4031" w14:textId="77777777" w:rsidR="005B0C7D" w:rsidRDefault="001140B7">
            <w:pPr>
              <w:widowControl/>
              <w:jc w:val="center"/>
              <w:rPr>
                <w:color w:val="000000"/>
                <w:kern w:val="0"/>
                <w:szCs w:val="21"/>
              </w:rPr>
            </w:pPr>
            <w:r>
              <w:rPr>
                <w:rFonts w:hint="eastAsia"/>
                <w:color w:val="000000"/>
                <w:kern w:val="0"/>
                <w:szCs w:val="21"/>
              </w:rPr>
              <w:t>55</w:t>
            </w:r>
          </w:p>
        </w:tc>
      </w:tr>
      <w:tr w:rsidR="005B0C7D" w14:paraId="737123AF" w14:textId="77777777">
        <w:tc>
          <w:tcPr>
            <w:tcW w:w="853" w:type="dxa"/>
          </w:tcPr>
          <w:p w14:paraId="0653CA4F" w14:textId="77777777" w:rsidR="005B0C7D" w:rsidRDefault="005B0C7D">
            <w:pPr>
              <w:widowControl/>
              <w:jc w:val="center"/>
              <w:rPr>
                <w:color w:val="000000"/>
                <w:kern w:val="0"/>
                <w:szCs w:val="21"/>
              </w:rPr>
            </w:pPr>
          </w:p>
        </w:tc>
        <w:tc>
          <w:tcPr>
            <w:tcW w:w="857" w:type="dxa"/>
          </w:tcPr>
          <w:p w14:paraId="5784EAFA" w14:textId="77777777" w:rsidR="005B0C7D" w:rsidRDefault="001140B7">
            <w:pPr>
              <w:widowControl/>
              <w:jc w:val="center"/>
              <w:rPr>
                <w:color w:val="000000"/>
                <w:kern w:val="0"/>
                <w:szCs w:val="21"/>
              </w:rPr>
            </w:pPr>
            <w:r>
              <w:rPr>
                <w:rFonts w:hint="eastAsia"/>
                <w:color w:val="000000"/>
                <w:kern w:val="0"/>
                <w:szCs w:val="21"/>
              </w:rPr>
              <w:t>50m</w:t>
            </w:r>
          </w:p>
        </w:tc>
        <w:tc>
          <w:tcPr>
            <w:tcW w:w="855" w:type="dxa"/>
          </w:tcPr>
          <w:p w14:paraId="21374E17" w14:textId="77777777" w:rsidR="005B0C7D" w:rsidRDefault="001140B7">
            <w:pPr>
              <w:widowControl/>
              <w:jc w:val="center"/>
              <w:rPr>
                <w:color w:val="000000"/>
                <w:kern w:val="0"/>
                <w:szCs w:val="21"/>
              </w:rPr>
            </w:pPr>
            <w:r>
              <w:rPr>
                <w:rFonts w:hint="eastAsia"/>
                <w:color w:val="000000"/>
                <w:kern w:val="0"/>
                <w:szCs w:val="21"/>
              </w:rPr>
              <w:t>52.4</w:t>
            </w:r>
          </w:p>
        </w:tc>
        <w:tc>
          <w:tcPr>
            <w:tcW w:w="855" w:type="dxa"/>
          </w:tcPr>
          <w:p w14:paraId="61BB96F4" w14:textId="77777777" w:rsidR="005B0C7D" w:rsidRDefault="001140B7">
            <w:pPr>
              <w:widowControl/>
              <w:jc w:val="center"/>
              <w:rPr>
                <w:color w:val="000000"/>
                <w:kern w:val="0"/>
                <w:szCs w:val="21"/>
              </w:rPr>
            </w:pPr>
            <w:r>
              <w:rPr>
                <w:rFonts w:hint="eastAsia"/>
                <w:color w:val="000000"/>
                <w:kern w:val="0"/>
                <w:szCs w:val="21"/>
              </w:rPr>
              <w:t>45.7</w:t>
            </w:r>
          </w:p>
        </w:tc>
        <w:tc>
          <w:tcPr>
            <w:tcW w:w="855" w:type="dxa"/>
          </w:tcPr>
          <w:p w14:paraId="749AFD3B" w14:textId="77777777" w:rsidR="005B0C7D" w:rsidRDefault="001140B7">
            <w:pPr>
              <w:widowControl/>
              <w:jc w:val="center"/>
              <w:rPr>
                <w:color w:val="000000"/>
                <w:kern w:val="0"/>
                <w:szCs w:val="21"/>
              </w:rPr>
            </w:pPr>
            <w:r>
              <w:rPr>
                <w:rFonts w:hint="eastAsia"/>
                <w:color w:val="000000"/>
                <w:kern w:val="0"/>
                <w:szCs w:val="21"/>
              </w:rPr>
              <w:t>54.3</w:t>
            </w:r>
          </w:p>
        </w:tc>
        <w:tc>
          <w:tcPr>
            <w:tcW w:w="855" w:type="dxa"/>
          </w:tcPr>
          <w:p w14:paraId="78F1C487" w14:textId="77777777" w:rsidR="005B0C7D" w:rsidRDefault="001140B7">
            <w:pPr>
              <w:widowControl/>
              <w:jc w:val="center"/>
              <w:rPr>
                <w:color w:val="000000"/>
                <w:kern w:val="0"/>
                <w:szCs w:val="21"/>
              </w:rPr>
            </w:pPr>
            <w:r>
              <w:rPr>
                <w:rFonts w:hint="eastAsia"/>
                <w:color w:val="000000"/>
                <w:kern w:val="0"/>
                <w:szCs w:val="21"/>
              </w:rPr>
              <w:t>47.7</w:t>
            </w:r>
          </w:p>
        </w:tc>
        <w:tc>
          <w:tcPr>
            <w:tcW w:w="855" w:type="dxa"/>
          </w:tcPr>
          <w:p w14:paraId="6E0D783C" w14:textId="77777777" w:rsidR="005B0C7D" w:rsidRDefault="001140B7">
            <w:pPr>
              <w:widowControl/>
              <w:jc w:val="center"/>
              <w:rPr>
                <w:color w:val="000000"/>
                <w:kern w:val="0"/>
                <w:szCs w:val="21"/>
              </w:rPr>
            </w:pPr>
            <w:r>
              <w:rPr>
                <w:rFonts w:hint="eastAsia"/>
                <w:color w:val="000000"/>
                <w:kern w:val="0"/>
                <w:szCs w:val="21"/>
              </w:rPr>
              <w:t>56.4</w:t>
            </w:r>
          </w:p>
        </w:tc>
        <w:tc>
          <w:tcPr>
            <w:tcW w:w="855" w:type="dxa"/>
          </w:tcPr>
          <w:p w14:paraId="15CA861E" w14:textId="77777777" w:rsidR="005B0C7D" w:rsidRDefault="001140B7">
            <w:pPr>
              <w:widowControl/>
              <w:jc w:val="center"/>
              <w:rPr>
                <w:color w:val="000000"/>
                <w:kern w:val="0"/>
                <w:szCs w:val="21"/>
              </w:rPr>
            </w:pPr>
            <w:r>
              <w:rPr>
                <w:rFonts w:hint="eastAsia"/>
                <w:color w:val="000000"/>
                <w:kern w:val="0"/>
                <w:szCs w:val="21"/>
              </w:rPr>
              <w:t>49.7</w:t>
            </w:r>
          </w:p>
        </w:tc>
        <w:tc>
          <w:tcPr>
            <w:tcW w:w="854" w:type="dxa"/>
          </w:tcPr>
          <w:p w14:paraId="1587EB2B"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1A5581ED"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5D662881"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332CBAAD"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56024235"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2FB2D069"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79F207DC"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55247A35" w14:textId="77777777" w:rsidR="005B0C7D" w:rsidRDefault="001140B7">
            <w:pPr>
              <w:widowControl/>
              <w:jc w:val="center"/>
              <w:rPr>
                <w:color w:val="000000"/>
                <w:kern w:val="0"/>
                <w:szCs w:val="21"/>
              </w:rPr>
            </w:pPr>
            <w:r>
              <w:rPr>
                <w:rFonts w:hint="eastAsia"/>
                <w:color w:val="000000"/>
                <w:kern w:val="0"/>
                <w:szCs w:val="21"/>
              </w:rPr>
              <w:t>50</w:t>
            </w:r>
          </w:p>
        </w:tc>
      </w:tr>
      <w:tr w:rsidR="005B0C7D" w14:paraId="7BC3E62E" w14:textId="77777777">
        <w:tc>
          <w:tcPr>
            <w:tcW w:w="853" w:type="dxa"/>
          </w:tcPr>
          <w:p w14:paraId="5672E802" w14:textId="77777777" w:rsidR="005B0C7D" w:rsidRDefault="005B0C7D">
            <w:pPr>
              <w:widowControl/>
              <w:jc w:val="center"/>
              <w:rPr>
                <w:color w:val="000000"/>
                <w:kern w:val="0"/>
                <w:szCs w:val="21"/>
              </w:rPr>
            </w:pPr>
          </w:p>
        </w:tc>
        <w:tc>
          <w:tcPr>
            <w:tcW w:w="857" w:type="dxa"/>
          </w:tcPr>
          <w:p w14:paraId="113B8340" w14:textId="77777777" w:rsidR="005B0C7D" w:rsidRDefault="001140B7">
            <w:pPr>
              <w:widowControl/>
              <w:jc w:val="center"/>
              <w:rPr>
                <w:color w:val="000000"/>
                <w:kern w:val="0"/>
                <w:szCs w:val="21"/>
              </w:rPr>
            </w:pPr>
            <w:r>
              <w:rPr>
                <w:rFonts w:hint="eastAsia"/>
                <w:color w:val="000000"/>
                <w:kern w:val="0"/>
                <w:szCs w:val="21"/>
              </w:rPr>
              <w:t>60m</w:t>
            </w:r>
          </w:p>
        </w:tc>
        <w:tc>
          <w:tcPr>
            <w:tcW w:w="855" w:type="dxa"/>
          </w:tcPr>
          <w:p w14:paraId="3326DEA8" w14:textId="77777777" w:rsidR="005B0C7D" w:rsidRDefault="001140B7">
            <w:pPr>
              <w:widowControl/>
              <w:jc w:val="center"/>
              <w:rPr>
                <w:color w:val="000000"/>
                <w:kern w:val="0"/>
                <w:szCs w:val="21"/>
              </w:rPr>
            </w:pPr>
            <w:r>
              <w:rPr>
                <w:rFonts w:hint="eastAsia"/>
                <w:color w:val="000000"/>
                <w:kern w:val="0"/>
                <w:szCs w:val="21"/>
              </w:rPr>
              <w:t>51.2</w:t>
            </w:r>
          </w:p>
        </w:tc>
        <w:tc>
          <w:tcPr>
            <w:tcW w:w="855" w:type="dxa"/>
          </w:tcPr>
          <w:p w14:paraId="7538938B" w14:textId="77777777" w:rsidR="005B0C7D" w:rsidRDefault="001140B7">
            <w:pPr>
              <w:widowControl/>
              <w:jc w:val="center"/>
              <w:rPr>
                <w:color w:val="000000"/>
                <w:kern w:val="0"/>
                <w:szCs w:val="21"/>
              </w:rPr>
            </w:pPr>
            <w:r>
              <w:rPr>
                <w:rFonts w:hint="eastAsia"/>
                <w:color w:val="000000"/>
                <w:kern w:val="0"/>
                <w:szCs w:val="21"/>
              </w:rPr>
              <w:t>44.5</w:t>
            </w:r>
          </w:p>
        </w:tc>
        <w:tc>
          <w:tcPr>
            <w:tcW w:w="855" w:type="dxa"/>
          </w:tcPr>
          <w:p w14:paraId="16812466" w14:textId="77777777" w:rsidR="005B0C7D" w:rsidRDefault="001140B7">
            <w:pPr>
              <w:widowControl/>
              <w:jc w:val="center"/>
              <w:rPr>
                <w:color w:val="000000"/>
                <w:kern w:val="0"/>
                <w:szCs w:val="21"/>
              </w:rPr>
            </w:pPr>
            <w:r>
              <w:rPr>
                <w:rFonts w:hint="eastAsia"/>
                <w:color w:val="000000"/>
                <w:kern w:val="0"/>
                <w:szCs w:val="21"/>
              </w:rPr>
              <w:t>53.1</w:t>
            </w:r>
          </w:p>
        </w:tc>
        <w:tc>
          <w:tcPr>
            <w:tcW w:w="855" w:type="dxa"/>
          </w:tcPr>
          <w:p w14:paraId="735E1BEB" w14:textId="77777777" w:rsidR="005B0C7D" w:rsidRDefault="001140B7">
            <w:pPr>
              <w:widowControl/>
              <w:jc w:val="center"/>
              <w:rPr>
                <w:color w:val="000000"/>
                <w:kern w:val="0"/>
                <w:szCs w:val="21"/>
              </w:rPr>
            </w:pPr>
            <w:r>
              <w:rPr>
                <w:rFonts w:hint="eastAsia"/>
                <w:color w:val="000000"/>
                <w:kern w:val="0"/>
                <w:szCs w:val="21"/>
              </w:rPr>
              <w:t>46.5</w:t>
            </w:r>
          </w:p>
        </w:tc>
        <w:tc>
          <w:tcPr>
            <w:tcW w:w="855" w:type="dxa"/>
          </w:tcPr>
          <w:p w14:paraId="7C61EF6B" w14:textId="77777777" w:rsidR="005B0C7D" w:rsidRDefault="001140B7">
            <w:pPr>
              <w:widowControl/>
              <w:jc w:val="center"/>
              <w:rPr>
                <w:color w:val="000000"/>
                <w:kern w:val="0"/>
                <w:szCs w:val="21"/>
              </w:rPr>
            </w:pPr>
            <w:r>
              <w:rPr>
                <w:rFonts w:hint="eastAsia"/>
                <w:color w:val="000000"/>
                <w:kern w:val="0"/>
                <w:szCs w:val="21"/>
              </w:rPr>
              <w:t>55.2</w:t>
            </w:r>
          </w:p>
        </w:tc>
        <w:tc>
          <w:tcPr>
            <w:tcW w:w="855" w:type="dxa"/>
          </w:tcPr>
          <w:p w14:paraId="542ACF2F" w14:textId="77777777" w:rsidR="005B0C7D" w:rsidRDefault="001140B7">
            <w:pPr>
              <w:widowControl/>
              <w:jc w:val="center"/>
              <w:rPr>
                <w:color w:val="000000"/>
                <w:kern w:val="0"/>
                <w:szCs w:val="21"/>
              </w:rPr>
            </w:pPr>
            <w:r>
              <w:rPr>
                <w:rFonts w:hint="eastAsia"/>
                <w:color w:val="000000"/>
                <w:kern w:val="0"/>
                <w:szCs w:val="21"/>
              </w:rPr>
              <w:t>48.5</w:t>
            </w:r>
          </w:p>
        </w:tc>
        <w:tc>
          <w:tcPr>
            <w:tcW w:w="854" w:type="dxa"/>
          </w:tcPr>
          <w:p w14:paraId="095B2CE6"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09D61979"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759BE6FC"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78F93BF1"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0C7D8A0F"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47261E84"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1C6D8938"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3135E5F6" w14:textId="77777777" w:rsidR="005B0C7D" w:rsidRDefault="001140B7">
            <w:pPr>
              <w:widowControl/>
              <w:jc w:val="center"/>
              <w:rPr>
                <w:color w:val="000000"/>
                <w:kern w:val="0"/>
                <w:szCs w:val="21"/>
              </w:rPr>
            </w:pPr>
            <w:r>
              <w:rPr>
                <w:rFonts w:hint="eastAsia"/>
                <w:color w:val="000000"/>
                <w:kern w:val="0"/>
                <w:szCs w:val="21"/>
              </w:rPr>
              <w:t>50</w:t>
            </w:r>
          </w:p>
        </w:tc>
      </w:tr>
      <w:tr w:rsidR="005B0C7D" w14:paraId="0BF11FB7" w14:textId="77777777">
        <w:tc>
          <w:tcPr>
            <w:tcW w:w="853" w:type="dxa"/>
          </w:tcPr>
          <w:p w14:paraId="25626E6B" w14:textId="77777777" w:rsidR="005B0C7D" w:rsidRDefault="005B0C7D">
            <w:pPr>
              <w:widowControl/>
              <w:jc w:val="center"/>
              <w:rPr>
                <w:color w:val="000000"/>
                <w:kern w:val="0"/>
                <w:szCs w:val="21"/>
              </w:rPr>
            </w:pPr>
          </w:p>
        </w:tc>
        <w:tc>
          <w:tcPr>
            <w:tcW w:w="857" w:type="dxa"/>
          </w:tcPr>
          <w:p w14:paraId="4C32D484" w14:textId="77777777" w:rsidR="005B0C7D" w:rsidRDefault="001140B7">
            <w:pPr>
              <w:widowControl/>
              <w:jc w:val="center"/>
              <w:rPr>
                <w:color w:val="000000"/>
                <w:kern w:val="0"/>
                <w:szCs w:val="21"/>
              </w:rPr>
            </w:pPr>
            <w:r>
              <w:rPr>
                <w:rFonts w:hint="eastAsia"/>
                <w:color w:val="000000"/>
                <w:kern w:val="0"/>
                <w:szCs w:val="21"/>
              </w:rPr>
              <w:t>80m</w:t>
            </w:r>
          </w:p>
        </w:tc>
        <w:tc>
          <w:tcPr>
            <w:tcW w:w="855" w:type="dxa"/>
          </w:tcPr>
          <w:p w14:paraId="550F9708" w14:textId="77777777" w:rsidR="005B0C7D" w:rsidRDefault="001140B7">
            <w:pPr>
              <w:widowControl/>
              <w:jc w:val="center"/>
              <w:rPr>
                <w:color w:val="000000"/>
                <w:kern w:val="0"/>
                <w:szCs w:val="21"/>
              </w:rPr>
            </w:pPr>
            <w:r>
              <w:rPr>
                <w:rFonts w:hint="eastAsia"/>
                <w:color w:val="000000"/>
                <w:kern w:val="0"/>
                <w:szCs w:val="21"/>
              </w:rPr>
              <w:t>49.2</w:t>
            </w:r>
          </w:p>
        </w:tc>
        <w:tc>
          <w:tcPr>
            <w:tcW w:w="855" w:type="dxa"/>
          </w:tcPr>
          <w:p w14:paraId="5221E7E5" w14:textId="77777777" w:rsidR="005B0C7D" w:rsidRDefault="001140B7">
            <w:pPr>
              <w:widowControl/>
              <w:jc w:val="center"/>
              <w:rPr>
                <w:color w:val="000000"/>
                <w:kern w:val="0"/>
                <w:szCs w:val="21"/>
              </w:rPr>
            </w:pPr>
            <w:r>
              <w:rPr>
                <w:rFonts w:hint="eastAsia"/>
                <w:color w:val="000000"/>
                <w:kern w:val="0"/>
                <w:szCs w:val="21"/>
              </w:rPr>
              <w:t>42.5</w:t>
            </w:r>
          </w:p>
        </w:tc>
        <w:tc>
          <w:tcPr>
            <w:tcW w:w="855" w:type="dxa"/>
          </w:tcPr>
          <w:p w14:paraId="79CA1BCC" w14:textId="77777777" w:rsidR="005B0C7D" w:rsidRDefault="001140B7">
            <w:pPr>
              <w:widowControl/>
              <w:jc w:val="center"/>
              <w:rPr>
                <w:color w:val="000000"/>
                <w:kern w:val="0"/>
                <w:szCs w:val="21"/>
              </w:rPr>
            </w:pPr>
            <w:r>
              <w:rPr>
                <w:rFonts w:hint="eastAsia"/>
                <w:color w:val="000000"/>
                <w:kern w:val="0"/>
                <w:szCs w:val="21"/>
              </w:rPr>
              <w:t>51.2</w:t>
            </w:r>
          </w:p>
        </w:tc>
        <w:tc>
          <w:tcPr>
            <w:tcW w:w="855" w:type="dxa"/>
          </w:tcPr>
          <w:p w14:paraId="5999589E" w14:textId="77777777" w:rsidR="005B0C7D" w:rsidRDefault="001140B7">
            <w:pPr>
              <w:widowControl/>
              <w:jc w:val="center"/>
              <w:rPr>
                <w:color w:val="000000"/>
                <w:kern w:val="0"/>
                <w:szCs w:val="21"/>
              </w:rPr>
            </w:pPr>
            <w:r>
              <w:rPr>
                <w:rFonts w:hint="eastAsia"/>
                <w:color w:val="000000"/>
                <w:kern w:val="0"/>
                <w:szCs w:val="21"/>
              </w:rPr>
              <w:t>44.5</w:t>
            </w:r>
          </w:p>
        </w:tc>
        <w:tc>
          <w:tcPr>
            <w:tcW w:w="855" w:type="dxa"/>
          </w:tcPr>
          <w:p w14:paraId="6AE99ACF" w14:textId="77777777" w:rsidR="005B0C7D" w:rsidRDefault="001140B7">
            <w:pPr>
              <w:widowControl/>
              <w:jc w:val="center"/>
              <w:rPr>
                <w:color w:val="000000"/>
                <w:kern w:val="0"/>
                <w:szCs w:val="21"/>
              </w:rPr>
            </w:pPr>
            <w:r>
              <w:rPr>
                <w:rFonts w:hint="eastAsia"/>
                <w:color w:val="000000"/>
                <w:kern w:val="0"/>
                <w:szCs w:val="21"/>
              </w:rPr>
              <w:t>53.2</w:t>
            </w:r>
          </w:p>
        </w:tc>
        <w:tc>
          <w:tcPr>
            <w:tcW w:w="855" w:type="dxa"/>
          </w:tcPr>
          <w:p w14:paraId="1EE4E93E" w14:textId="77777777" w:rsidR="005B0C7D" w:rsidRDefault="001140B7">
            <w:pPr>
              <w:widowControl/>
              <w:jc w:val="center"/>
              <w:rPr>
                <w:color w:val="000000"/>
                <w:kern w:val="0"/>
                <w:szCs w:val="21"/>
              </w:rPr>
            </w:pPr>
            <w:r>
              <w:rPr>
                <w:rFonts w:hint="eastAsia"/>
                <w:color w:val="000000"/>
                <w:kern w:val="0"/>
                <w:szCs w:val="21"/>
              </w:rPr>
              <w:t>46.5</w:t>
            </w:r>
          </w:p>
        </w:tc>
        <w:tc>
          <w:tcPr>
            <w:tcW w:w="854" w:type="dxa"/>
          </w:tcPr>
          <w:p w14:paraId="4ED4B4AF"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51246A26"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7D092611"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63065A74"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05C8ECC9"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083089EE"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492817B2"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2221F643" w14:textId="77777777" w:rsidR="005B0C7D" w:rsidRDefault="001140B7">
            <w:pPr>
              <w:widowControl/>
              <w:jc w:val="center"/>
              <w:rPr>
                <w:color w:val="000000"/>
                <w:kern w:val="0"/>
                <w:szCs w:val="21"/>
              </w:rPr>
            </w:pPr>
            <w:r>
              <w:rPr>
                <w:rFonts w:hint="eastAsia"/>
                <w:color w:val="000000"/>
                <w:kern w:val="0"/>
                <w:szCs w:val="21"/>
              </w:rPr>
              <w:t>50</w:t>
            </w:r>
          </w:p>
        </w:tc>
      </w:tr>
      <w:tr w:rsidR="005B0C7D" w14:paraId="2119A57B" w14:textId="77777777">
        <w:tc>
          <w:tcPr>
            <w:tcW w:w="853" w:type="dxa"/>
          </w:tcPr>
          <w:p w14:paraId="3C5A6BE0" w14:textId="77777777" w:rsidR="005B0C7D" w:rsidRDefault="005B0C7D">
            <w:pPr>
              <w:widowControl/>
              <w:jc w:val="center"/>
              <w:rPr>
                <w:color w:val="000000"/>
                <w:kern w:val="0"/>
                <w:szCs w:val="21"/>
              </w:rPr>
            </w:pPr>
          </w:p>
        </w:tc>
        <w:tc>
          <w:tcPr>
            <w:tcW w:w="857" w:type="dxa"/>
          </w:tcPr>
          <w:p w14:paraId="73E93348" w14:textId="77777777" w:rsidR="005B0C7D" w:rsidRDefault="001140B7">
            <w:pPr>
              <w:widowControl/>
              <w:jc w:val="center"/>
              <w:rPr>
                <w:color w:val="000000"/>
                <w:kern w:val="0"/>
                <w:szCs w:val="21"/>
              </w:rPr>
            </w:pPr>
            <w:r>
              <w:rPr>
                <w:rFonts w:hint="eastAsia"/>
                <w:color w:val="000000"/>
                <w:kern w:val="0"/>
                <w:szCs w:val="21"/>
              </w:rPr>
              <w:t>100m</w:t>
            </w:r>
          </w:p>
        </w:tc>
        <w:tc>
          <w:tcPr>
            <w:tcW w:w="855" w:type="dxa"/>
          </w:tcPr>
          <w:p w14:paraId="5461593A" w14:textId="77777777" w:rsidR="005B0C7D" w:rsidRDefault="001140B7">
            <w:pPr>
              <w:widowControl/>
              <w:jc w:val="center"/>
              <w:rPr>
                <w:color w:val="000000"/>
                <w:kern w:val="0"/>
                <w:szCs w:val="21"/>
              </w:rPr>
            </w:pPr>
            <w:r>
              <w:rPr>
                <w:rFonts w:hint="eastAsia"/>
                <w:color w:val="000000"/>
                <w:kern w:val="0"/>
                <w:szCs w:val="21"/>
              </w:rPr>
              <w:t>47.6</w:t>
            </w:r>
          </w:p>
        </w:tc>
        <w:tc>
          <w:tcPr>
            <w:tcW w:w="855" w:type="dxa"/>
          </w:tcPr>
          <w:p w14:paraId="35A8DA84" w14:textId="77777777" w:rsidR="005B0C7D" w:rsidRDefault="001140B7">
            <w:pPr>
              <w:widowControl/>
              <w:jc w:val="center"/>
              <w:rPr>
                <w:color w:val="000000"/>
                <w:kern w:val="0"/>
                <w:szCs w:val="21"/>
              </w:rPr>
            </w:pPr>
            <w:r>
              <w:rPr>
                <w:rFonts w:hint="eastAsia"/>
                <w:color w:val="000000"/>
                <w:kern w:val="0"/>
                <w:szCs w:val="21"/>
              </w:rPr>
              <w:t>40.9</w:t>
            </w:r>
          </w:p>
        </w:tc>
        <w:tc>
          <w:tcPr>
            <w:tcW w:w="855" w:type="dxa"/>
          </w:tcPr>
          <w:p w14:paraId="29D3C8A1" w14:textId="77777777" w:rsidR="005B0C7D" w:rsidRDefault="001140B7">
            <w:pPr>
              <w:widowControl/>
              <w:jc w:val="center"/>
              <w:rPr>
                <w:color w:val="000000"/>
                <w:kern w:val="0"/>
                <w:szCs w:val="21"/>
              </w:rPr>
            </w:pPr>
            <w:r>
              <w:rPr>
                <w:rFonts w:hint="eastAsia"/>
                <w:color w:val="000000"/>
                <w:kern w:val="0"/>
                <w:szCs w:val="21"/>
              </w:rPr>
              <w:t>49.5</w:t>
            </w:r>
          </w:p>
        </w:tc>
        <w:tc>
          <w:tcPr>
            <w:tcW w:w="855" w:type="dxa"/>
          </w:tcPr>
          <w:p w14:paraId="3CC497B0" w14:textId="77777777" w:rsidR="005B0C7D" w:rsidRDefault="001140B7">
            <w:pPr>
              <w:widowControl/>
              <w:jc w:val="center"/>
              <w:rPr>
                <w:color w:val="000000"/>
                <w:kern w:val="0"/>
                <w:szCs w:val="21"/>
              </w:rPr>
            </w:pPr>
            <w:r>
              <w:rPr>
                <w:rFonts w:hint="eastAsia"/>
                <w:color w:val="000000"/>
                <w:kern w:val="0"/>
                <w:szCs w:val="21"/>
              </w:rPr>
              <w:t>42.9</w:t>
            </w:r>
          </w:p>
        </w:tc>
        <w:tc>
          <w:tcPr>
            <w:tcW w:w="855" w:type="dxa"/>
          </w:tcPr>
          <w:p w14:paraId="5CFC148D" w14:textId="77777777" w:rsidR="005B0C7D" w:rsidRDefault="001140B7">
            <w:pPr>
              <w:widowControl/>
              <w:jc w:val="center"/>
              <w:rPr>
                <w:color w:val="000000"/>
                <w:kern w:val="0"/>
                <w:szCs w:val="21"/>
              </w:rPr>
            </w:pPr>
            <w:r>
              <w:rPr>
                <w:rFonts w:hint="eastAsia"/>
                <w:color w:val="000000"/>
                <w:kern w:val="0"/>
                <w:szCs w:val="21"/>
              </w:rPr>
              <w:t>51.6</w:t>
            </w:r>
          </w:p>
        </w:tc>
        <w:tc>
          <w:tcPr>
            <w:tcW w:w="855" w:type="dxa"/>
          </w:tcPr>
          <w:p w14:paraId="4DAD485A" w14:textId="77777777" w:rsidR="005B0C7D" w:rsidRDefault="001140B7">
            <w:pPr>
              <w:widowControl/>
              <w:jc w:val="center"/>
              <w:rPr>
                <w:color w:val="000000"/>
                <w:kern w:val="0"/>
                <w:szCs w:val="21"/>
              </w:rPr>
            </w:pPr>
            <w:r>
              <w:rPr>
                <w:rFonts w:hint="eastAsia"/>
                <w:color w:val="000000"/>
                <w:kern w:val="0"/>
                <w:szCs w:val="21"/>
              </w:rPr>
              <w:t>44.9</w:t>
            </w:r>
          </w:p>
        </w:tc>
        <w:tc>
          <w:tcPr>
            <w:tcW w:w="854" w:type="dxa"/>
          </w:tcPr>
          <w:p w14:paraId="0BBD8A74"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01752AE2"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06FAD00F"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5F0C8C84"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7F778AB7"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28118013"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426B1A77"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21E31E99" w14:textId="77777777" w:rsidR="005B0C7D" w:rsidRDefault="001140B7">
            <w:pPr>
              <w:widowControl/>
              <w:jc w:val="center"/>
              <w:rPr>
                <w:color w:val="000000"/>
                <w:kern w:val="0"/>
                <w:szCs w:val="21"/>
              </w:rPr>
            </w:pPr>
            <w:r>
              <w:rPr>
                <w:rFonts w:hint="eastAsia"/>
                <w:color w:val="000000"/>
                <w:kern w:val="0"/>
                <w:szCs w:val="21"/>
              </w:rPr>
              <w:t>50</w:t>
            </w:r>
          </w:p>
        </w:tc>
      </w:tr>
      <w:tr w:rsidR="005B0C7D" w14:paraId="2EA6DE56" w14:textId="77777777">
        <w:tc>
          <w:tcPr>
            <w:tcW w:w="853" w:type="dxa"/>
          </w:tcPr>
          <w:p w14:paraId="6FEE279D" w14:textId="77777777" w:rsidR="005B0C7D" w:rsidRDefault="005B0C7D">
            <w:pPr>
              <w:widowControl/>
              <w:jc w:val="center"/>
              <w:rPr>
                <w:color w:val="000000"/>
                <w:kern w:val="0"/>
                <w:szCs w:val="21"/>
              </w:rPr>
            </w:pPr>
          </w:p>
        </w:tc>
        <w:tc>
          <w:tcPr>
            <w:tcW w:w="857" w:type="dxa"/>
          </w:tcPr>
          <w:p w14:paraId="1E729A43" w14:textId="77777777" w:rsidR="005B0C7D" w:rsidRDefault="001140B7">
            <w:pPr>
              <w:widowControl/>
              <w:jc w:val="center"/>
              <w:rPr>
                <w:color w:val="000000"/>
                <w:kern w:val="0"/>
                <w:szCs w:val="21"/>
              </w:rPr>
            </w:pPr>
            <w:r>
              <w:rPr>
                <w:rFonts w:hint="eastAsia"/>
                <w:color w:val="000000"/>
                <w:kern w:val="0"/>
                <w:szCs w:val="21"/>
              </w:rPr>
              <w:t>120m</w:t>
            </w:r>
          </w:p>
        </w:tc>
        <w:tc>
          <w:tcPr>
            <w:tcW w:w="855" w:type="dxa"/>
          </w:tcPr>
          <w:p w14:paraId="2D94C94B" w14:textId="77777777" w:rsidR="005B0C7D" w:rsidRDefault="001140B7">
            <w:pPr>
              <w:widowControl/>
              <w:jc w:val="center"/>
              <w:rPr>
                <w:color w:val="000000"/>
                <w:kern w:val="0"/>
                <w:szCs w:val="21"/>
              </w:rPr>
            </w:pPr>
            <w:r>
              <w:rPr>
                <w:rFonts w:hint="eastAsia"/>
                <w:color w:val="000000"/>
                <w:kern w:val="0"/>
                <w:szCs w:val="21"/>
              </w:rPr>
              <w:t>46.2</w:t>
            </w:r>
          </w:p>
        </w:tc>
        <w:tc>
          <w:tcPr>
            <w:tcW w:w="855" w:type="dxa"/>
          </w:tcPr>
          <w:p w14:paraId="3FFB0AA1" w14:textId="77777777" w:rsidR="005B0C7D" w:rsidRDefault="001140B7">
            <w:pPr>
              <w:widowControl/>
              <w:jc w:val="center"/>
              <w:rPr>
                <w:color w:val="000000"/>
                <w:kern w:val="0"/>
                <w:szCs w:val="21"/>
              </w:rPr>
            </w:pPr>
            <w:r>
              <w:rPr>
                <w:rFonts w:hint="eastAsia"/>
                <w:color w:val="000000"/>
                <w:kern w:val="0"/>
                <w:szCs w:val="21"/>
              </w:rPr>
              <w:t>39.5</w:t>
            </w:r>
          </w:p>
        </w:tc>
        <w:tc>
          <w:tcPr>
            <w:tcW w:w="855" w:type="dxa"/>
          </w:tcPr>
          <w:p w14:paraId="1CD387CD" w14:textId="77777777" w:rsidR="005B0C7D" w:rsidRDefault="001140B7">
            <w:pPr>
              <w:widowControl/>
              <w:jc w:val="center"/>
              <w:rPr>
                <w:color w:val="000000"/>
                <w:kern w:val="0"/>
                <w:szCs w:val="21"/>
              </w:rPr>
            </w:pPr>
            <w:r>
              <w:rPr>
                <w:rFonts w:hint="eastAsia"/>
                <w:color w:val="000000"/>
                <w:kern w:val="0"/>
                <w:szCs w:val="21"/>
              </w:rPr>
              <w:t>48.1</w:t>
            </w:r>
          </w:p>
        </w:tc>
        <w:tc>
          <w:tcPr>
            <w:tcW w:w="855" w:type="dxa"/>
          </w:tcPr>
          <w:p w14:paraId="7A0D779F" w14:textId="77777777" w:rsidR="005B0C7D" w:rsidRDefault="001140B7">
            <w:pPr>
              <w:widowControl/>
              <w:jc w:val="center"/>
              <w:rPr>
                <w:color w:val="000000"/>
                <w:kern w:val="0"/>
                <w:szCs w:val="21"/>
              </w:rPr>
            </w:pPr>
            <w:r>
              <w:rPr>
                <w:rFonts w:hint="eastAsia"/>
                <w:color w:val="000000"/>
                <w:kern w:val="0"/>
                <w:szCs w:val="21"/>
              </w:rPr>
              <w:t>41.5</w:t>
            </w:r>
          </w:p>
        </w:tc>
        <w:tc>
          <w:tcPr>
            <w:tcW w:w="855" w:type="dxa"/>
          </w:tcPr>
          <w:p w14:paraId="71B2F8C8" w14:textId="77777777" w:rsidR="005B0C7D" w:rsidRDefault="001140B7">
            <w:pPr>
              <w:widowControl/>
              <w:jc w:val="center"/>
              <w:rPr>
                <w:color w:val="000000"/>
                <w:kern w:val="0"/>
                <w:szCs w:val="21"/>
              </w:rPr>
            </w:pPr>
            <w:r>
              <w:rPr>
                <w:rFonts w:hint="eastAsia"/>
                <w:color w:val="000000"/>
                <w:kern w:val="0"/>
                <w:szCs w:val="21"/>
              </w:rPr>
              <w:t>50.2</w:t>
            </w:r>
          </w:p>
        </w:tc>
        <w:tc>
          <w:tcPr>
            <w:tcW w:w="855" w:type="dxa"/>
          </w:tcPr>
          <w:p w14:paraId="79FF11C1" w14:textId="77777777" w:rsidR="005B0C7D" w:rsidRDefault="001140B7">
            <w:pPr>
              <w:widowControl/>
              <w:jc w:val="center"/>
              <w:rPr>
                <w:color w:val="000000"/>
                <w:kern w:val="0"/>
                <w:szCs w:val="21"/>
              </w:rPr>
            </w:pPr>
            <w:r>
              <w:rPr>
                <w:rFonts w:hint="eastAsia"/>
                <w:color w:val="000000"/>
                <w:kern w:val="0"/>
                <w:szCs w:val="21"/>
              </w:rPr>
              <w:t>43.5</w:t>
            </w:r>
          </w:p>
        </w:tc>
        <w:tc>
          <w:tcPr>
            <w:tcW w:w="854" w:type="dxa"/>
          </w:tcPr>
          <w:p w14:paraId="4959181E"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79FF0C3D"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48857C17"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43F668FA"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5F262ADE"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56475DA4"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0AE03200"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55EAE02C" w14:textId="77777777" w:rsidR="005B0C7D" w:rsidRDefault="001140B7">
            <w:pPr>
              <w:widowControl/>
              <w:jc w:val="center"/>
              <w:rPr>
                <w:color w:val="000000"/>
                <w:kern w:val="0"/>
                <w:szCs w:val="21"/>
              </w:rPr>
            </w:pPr>
            <w:r>
              <w:rPr>
                <w:rFonts w:hint="eastAsia"/>
                <w:color w:val="000000"/>
                <w:kern w:val="0"/>
                <w:szCs w:val="21"/>
              </w:rPr>
              <w:t>50</w:t>
            </w:r>
          </w:p>
        </w:tc>
      </w:tr>
      <w:tr w:rsidR="005B0C7D" w14:paraId="619AB788" w14:textId="77777777">
        <w:tc>
          <w:tcPr>
            <w:tcW w:w="853" w:type="dxa"/>
          </w:tcPr>
          <w:p w14:paraId="52AC67BA" w14:textId="77777777" w:rsidR="005B0C7D" w:rsidRDefault="005B0C7D">
            <w:pPr>
              <w:widowControl/>
              <w:jc w:val="center"/>
              <w:rPr>
                <w:color w:val="000000"/>
                <w:kern w:val="0"/>
                <w:szCs w:val="21"/>
              </w:rPr>
            </w:pPr>
          </w:p>
        </w:tc>
        <w:tc>
          <w:tcPr>
            <w:tcW w:w="857" w:type="dxa"/>
          </w:tcPr>
          <w:p w14:paraId="3B142648" w14:textId="77777777" w:rsidR="005B0C7D" w:rsidRDefault="001140B7">
            <w:pPr>
              <w:widowControl/>
              <w:jc w:val="center"/>
              <w:rPr>
                <w:color w:val="000000"/>
                <w:kern w:val="0"/>
                <w:szCs w:val="21"/>
              </w:rPr>
            </w:pPr>
            <w:r>
              <w:rPr>
                <w:rFonts w:hint="eastAsia"/>
                <w:color w:val="000000"/>
                <w:kern w:val="0"/>
                <w:szCs w:val="21"/>
              </w:rPr>
              <w:t>140m</w:t>
            </w:r>
          </w:p>
        </w:tc>
        <w:tc>
          <w:tcPr>
            <w:tcW w:w="855" w:type="dxa"/>
          </w:tcPr>
          <w:p w14:paraId="0F0D7E96" w14:textId="77777777" w:rsidR="005B0C7D" w:rsidRDefault="001140B7">
            <w:pPr>
              <w:widowControl/>
              <w:jc w:val="center"/>
              <w:rPr>
                <w:color w:val="000000"/>
                <w:kern w:val="0"/>
                <w:szCs w:val="21"/>
              </w:rPr>
            </w:pPr>
            <w:r>
              <w:rPr>
                <w:rFonts w:hint="eastAsia"/>
                <w:color w:val="000000"/>
                <w:kern w:val="0"/>
                <w:szCs w:val="21"/>
              </w:rPr>
              <w:t>45</w:t>
            </w:r>
          </w:p>
        </w:tc>
        <w:tc>
          <w:tcPr>
            <w:tcW w:w="855" w:type="dxa"/>
          </w:tcPr>
          <w:p w14:paraId="13BDFF96" w14:textId="77777777" w:rsidR="005B0C7D" w:rsidRDefault="001140B7">
            <w:pPr>
              <w:widowControl/>
              <w:jc w:val="center"/>
              <w:rPr>
                <w:color w:val="000000"/>
                <w:kern w:val="0"/>
                <w:szCs w:val="21"/>
              </w:rPr>
            </w:pPr>
            <w:r>
              <w:rPr>
                <w:rFonts w:hint="eastAsia"/>
                <w:color w:val="000000"/>
                <w:kern w:val="0"/>
                <w:szCs w:val="21"/>
              </w:rPr>
              <w:t>38.3</w:t>
            </w:r>
          </w:p>
        </w:tc>
        <w:tc>
          <w:tcPr>
            <w:tcW w:w="855" w:type="dxa"/>
          </w:tcPr>
          <w:p w14:paraId="7B02CEB8" w14:textId="77777777" w:rsidR="005B0C7D" w:rsidRDefault="001140B7">
            <w:pPr>
              <w:widowControl/>
              <w:jc w:val="center"/>
              <w:rPr>
                <w:color w:val="000000"/>
                <w:kern w:val="0"/>
                <w:szCs w:val="21"/>
              </w:rPr>
            </w:pPr>
            <w:r>
              <w:rPr>
                <w:rFonts w:hint="eastAsia"/>
                <w:color w:val="000000"/>
                <w:kern w:val="0"/>
                <w:szCs w:val="21"/>
              </w:rPr>
              <w:t>46.9</w:t>
            </w:r>
          </w:p>
        </w:tc>
        <w:tc>
          <w:tcPr>
            <w:tcW w:w="855" w:type="dxa"/>
          </w:tcPr>
          <w:p w14:paraId="35C14FA5" w14:textId="77777777" w:rsidR="005B0C7D" w:rsidRDefault="001140B7">
            <w:pPr>
              <w:widowControl/>
              <w:jc w:val="center"/>
              <w:rPr>
                <w:color w:val="000000"/>
                <w:kern w:val="0"/>
                <w:szCs w:val="21"/>
              </w:rPr>
            </w:pPr>
            <w:r>
              <w:rPr>
                <w:rFonts w:hint="eastAsia"/>
                <w:color w:val="000000"/>
                <w:kern w:val="0"/>
                <w:szCs w:val="21"/>
              </w:rPr>
              <w:t>40.2</w:t>
            </w:r>
          </w:p>
        </w:tc>
        <w:tc>
          <w:tcPr>
            <w:tcW w:w="855" w:type="dxa"/>
          </w:tcPr>
          <w:p w14:paraId="54194EDF" w14:textId="77777777" w:rsidR="005B0C7D" w:rsidRDefault="001140B7">
            <w:pPr>
              <w:widowControl/>
              <w:jc w:val="center"/>
              <w:rPr>
                <w:color w:val="000000"/>
                <w:kern w:val="0"/>
                <w:szCs w:val="21"/>
              </w:rPr>
            </w:pPr>
            <w:r>
              <w:rPr>
                <w:rFonts w:hint="eastAsia"/>
                <w:color w:val="000000"/>
                <w:kern w:val="0"/>
                <w:szCs w:val="21"/>
              </w:rPr>
              <w:t>49</w:t>
            </w:r>
          </w:p>
        </w:tc>
        <w:tc>
          <w:tcPr>
            <w:tcW w:w="855" w:type="dxa"/>
          </w:tcPr>
          <w:p w14:paraId="69F3AA5C" w14:textId="77777777" w:rsidR="005B0C7D" w:rsidRDefault="001140B7">
            <w:pPr>
              <w:widowControl/>
              <w:jc w:val="center"/>
              <w:rPr>
                <w:color w:val="000000"/>
                <w:kern w:val="0"/>
                <w:szCs w:val="21"/>
              </w:rPr>
            </w:pPr>
            <w:r>
              <w:rPr>
                <w:rFonts w:hint="eastAsia"/>
                <w:color w:val="000000"/>
                <w:kern w:val="0"/>
                <w:szCs w:val="21"/>
              </w:rPr>
              <w:t>42.3</w:t>
            </w:r>
          </w:p>
        </w:tc>
        <w:tc>
          <w:tcPr>
            <w:tcW w:w="854" w:type="dxa"/>
          </w:tcPr>
          <w:p w14:paraId="43DB7419"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5501B367"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3D4C6BD5"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37D1960F"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7E768274"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2377A782"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4061FA5F"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09CEE7AE" w14:textId="77777777" w:rsidR="005B0C7D" w:rsidRDefault="001140B7">
            <w:pPr>
              <w:widowControl/>
              <w:jc w:val="center"/>
              <w:rPr>
                <w:color w:val="000000"/>
                <w:kern w:val="0"/>
                <w:szCs w:val="21"/>
              </w:rPr>
            </w:pPr>
            <w:r>
              <w:rPr>
                <w:rFonts w:hint="eastAsia"/>
                <w:color w:val="000000"/>
                <w:kern w:val="0"/>
                <w:szCs w:val="21"/>
              </w:rPr>
              <w:t>50</w:t>
            </w:r>
          </w:p>
        </w:tc>
      </w:tr>
      <w:tr w:rsidR="005B0C7D" w14:paraId="3E42E7BD" w14:textId="77777777">
        <w:tc>
          <w:tcPr>
            <w:tcW w:w="853" w:type="dxa"/>
          </w:tcPr>
          <w:p w14:paraId="077FB487" w14:textId="77777777" w:rsidR="005B0C7D" w:rsidRDefault="005B0C7D">
            <w:pPr>
              <w:widowControl/>
              <w:jc w:val="center"/>
              <w:rPr>
                <w:color w:val="000000"/>
                <w:kern w:val="0"/>
                <w:szCs w:val="21"/>
              </w:rPr>
            </w:pPr>
          </w:p>
        </w:tc>
        <w:tc>
          <w:tcPr>
            <w:tcW w:w="857" w:type="dxa"/>
          </w:tcPr>
          <w:p w14:paraId="493D4388" w14:textId="77777777" w:rsidR="005B0C7D" w:rsidRDefault="001140B7">
            <w:pPr>
              <w:widowControl/>
              <w:jc w:val="center"/>
              <w:rPr>
                <w:color w:val="000000"/>
                <w:kern w:val="0"/>
                <w:szCs w:val="21"/>
              </w:rPr>
            </w:pPr>
            <w:r>
              <w:rPr>
                <w:rFonts w:hint="eastAsia"/>
                <w:color w:val="000000"/>
                <w:kern w:val="0"/>
                <w:szCs w:val="21"/>
              </w:rPr>
              <w:t>160m</w:t>
            </w:r>
          </w:p>
        </w:tc>
        <w:tc>
          <w:tcPr>
            <w:tcW w:w="855" w:type="dxa"/>
          </w:tcPr>
          <w:p w14:paraId="4E54A3DA" w14:textId="77777777" w:rsidR="005B0C7D" w:rsidRDefault="001140B7">
            <w:pPr>
              <w:widowControl/>
              <w:jc w:val="center"/>
              <w:rPr>
                <w:color w:val="000000"/>
                <w:kern w:val="0"/>
                <w:szCs w:val="21"/>
              </w:rPr>
            </w:pPr>
            <w:r>
              <w:rPr>
                <w:rFonts w:hint="eastAsia"/>
                <w:color w:val="000000"/>
                <w:kern w:val="0"/>
                <w:szCs w:val="21"/>
              </w:rPr>
              <w:t>43.9</w:t>
            </w:r>
          </w:p>
        </w:tc>
        <w:tc>
          <w:tcPr>
            <w:tcW w:w="855" w:type="dxa"/>
          </w:tcPr>
          <w:p w14:paraId="201ECE2B" w14:textId="77777777" w:rsidR="005B0C7D" w:rsidRDefault="001140B7">
            <w:pPr>
              <w:widowControl/>
              <w:jc w:val="center"/>
              <w:rPr>
                <w:color w:val="000000"/>
                <w:kern w:val="0"/>
                <w:szCs w:val="21"/>
              </w:rPr>
            </w:pPr>
            <w:r>
              <w:rPr>
                <w:rFonts w:hint="eastAsia"/>
                <w:color w:val="000000"/>
                <w:kern w:val="0"/>
                <w:szCs w:val="21"/>
              </w:rPr>
              <w:t>37.2</w:t>
            </w:r>
          </w:p>
        </w:tc>
        <w:tc>
          <w:tcPr>
            <w:tcW w:w="855" w:type="dxa"/>
          </w:tcPr>
          <w:p w14:paraId="58D817A5" w14:textId="77777777" w:rsidR="005B0C7D" w:rsidRDefault="001140B7">
            <w:pPr>
              <w:widowControl/>
              <w:jc w:val="center"/>
              <w:rPr>
                <w:color w:val="000000"/>
                <w:kern w:val="0"/>
                <w:szCs w:val="21"/>
              </w:rPr>
            </w:pPr>
            <w:r>
              <w:rPr>
                <w:rFonts w:hint="eastAsia"/>
                <w:color w:val="000000"/>
                <w:kern w:val="0"/>
                <w:szCs w:val="21"/>
              </w:rPr>
              <w:t>45.8</w:t>
            </w:r>
          </w:p>
        </w:tc>
        <w:tc>
          <w:tcPr>
            <w:tcW w:w="855" w:type="dxa"/>
          </w:tcPr>
          <w:p w14:paraId="750FEE7A" w14:textId="77777777" w:rsidR="005B0C7D" w:rsidRDefault="001140B7">
            <w:pPr>
              <w:widowControl/>
              <w:jc w:val="center"/>
              <w:rPr>
                <w:color w:val="000000"/>
                <w:kern w:val="0"/>
                <w:szCs w:val="21"/>
              </w:rPr>
            </w:pPr>
            <w:r>
              <w:rPr>
                <w:rFonts w:hint="eastAsia"/>
                <w:color w:val="000000"/>
                <w:kern w:val="0"/>
                <w:szCs w:val="21"/>
              </w:rPr>
              <w:t>39.1</w:t>
            </w:r>
          </w:p>
        </w:tc>
        <w:tc>
          <w:tcPr>
            <w:tcW w:w="855" w:type="dxa"/>
          </w:tcPr>
          <w:p w14:paraId="7F3CC0D8" w14:textId="77777777" w:rsidR="005B0C7D" w:rsidRDefault="001140B7">
            <w:pPr>
              <w:widowControl/>
              <w:jc w:val="center"/>
              <w:rPr>
                <w:color w:val="000000"/>
                <w:kern w:val="0"/>
                <w:szCs w:val="21"/>
              </w:rPr>
            </w:pPr>
            <w:r>
              <w:rPr>
                <w:rFonts w:hint="eastAsia"/>
                <w:color w:val="000000"/>
                <w:kern w:val="0"/>
                <w:szCs w:val="21"/>
              </w:rPr>
              <w:t>47.9</w:t>
            </w:r>
          </w:p>
        </w:tc>
        <w:tc>
          <w:tcPr>
            <w:tcW w:w="855" w:type="dxa"/>
          </w:tcPr>
          <w:p w14:paraId="58BF087E" w14:textId="77777777" w:rsidR="005B0C7D" w:rsidRDefault="001140B7">
            <w:pPr>
              <w:widowControl/>
              <w:jc w:val="center"/>
              <w:rPr>
                <w:color w:val="000000"/>
                <w:kern w:val="0"/>
                <w:szCs w:val="21"/>
              </w:rPr>
            </w:pPr>
            <w:r>
              <w:rPr>
                <w:rFonts w:hint="eastAsia"/>
                <w:color w:val="000000"/>
                <w:kern w:val="0"/>
                <w:szCs w:val="21"/>
              </w:rPr>
              <w:t>41.2</w:t>
            </w:r>
          </w:p>
        </w:tc>
        <w:tc>
          <w:tcPr>
            <w:tcW w:w="854" w:type="dxa"/>
          </w:tcPr>
          <w:p w14:paraId="33B5A483"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5A750E27"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57ACE2D5"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1E86D81A"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361D254D"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172CDC3B"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2F09946F"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1D90275D" w14:textId="77777777" w:rsidR="005B0C7D" w:rsidRDefault="001140B7">
            <w:pPr>
              <w:widowControl/>
              <w:jc w:val="center"/>
              <w:rPr>
                <w:color w:val="000000"/>
                <w:kern w:val="0"/>
                <w:szCs w:val="21"/>
              </w:rPr>
            </w:pPr>
            <w:r>
              <w:rPr>
                <w:rFonts w:hint="eastAsia"/>
                <w:color w:val="000000"/>
                <w:kern w:val="0"/>
                <w:szCs w:val="21"/>
              </w:rPr>
              <w:t>50</w:t>
            </w:r>
          </w:p>
        </w:tc>
      </w:tr>
      <w:tr w:rsidR="005B0C7D" w14:paraId="7B9ED0B0" w14:textId="77777777">
        <w:tc>
          <w:tcPr>
            <w:tcW w:w="853" w:type="dxa"/>
          </w:tcPr>
          <w:p w14:paraId="27C1060B" w14:textId="77777777" w:rsidR="005B0C7D" w:rsidRDefault="005B0C7D">
            <w:pPr>
              <w:widowControl/>
              <w:jc w:val="center"/>
              <w:rPr>
                <w:color w:val="000000"/>
                <w:kern w:val="0"/>
                <w:szCs w:val="21"/>
              </w:rPr>
            </w:pPr>
          </w:p>
        </w:tc>
        <w:tc>
          <w:tcPr>
            <w:tcW w:w="857" w:type="dxa"/>
          </w:tcPr>
          <w:p w14:paraId="3311994E" w14:textId="77777777" w:rsidR="005B0C7D" w:rsidRDefault="001140B7">
            <w:pPr>
              <w:widowControl/>
              <w:jc w:val="center"/>
              <w:rPr>
                <w:color w:val="000000"/>
                <w:kern w:val="0"/>
                <w:szCs w:val="21"/>
              </w:rPr>
            </w:pPr>
            <w:r>
              <w:rPr>
                <w:rFonts w:hint="eastAsia"/>
                <w:color w:val="000000"/>
                <w:kern w:val="0"/>
                <w:szCs w:val="21"/>
              </w:rPr>
              <w:t>180m</w:t>
            </w:r>
          </w:p>
        </w:tc>
        <w:tc>
          <w:tcPr>
            <w:tcW w:w="855" w:type="dxa"/>
          </w:tcPr>
          <w:p w14:paraId="45331FD9" w14:textId="77777777" w:rsidR="005B0C7D" w:rsidRDefault="001140B7">
            <w:pPr>
              <w:widowControl/>
              <w:jc w:val="center"/>
              <w:rPr>
                <w:color w:val="000000"/>
                <w:kern w:val="0"/>
                <w:szCs w:val="21"/>
              </w:rPr>
            </w:pPr>
            <w:r>
              <w:rPr>
                <w:rFonts w:hint="eastAsia"/>
                <w:color w:val="000000"/>
                <w:kern w:val="0"/>
                <w:szCs w:val="21"/>
              </w:rPr>
              <w:t>42.9</w:t>
            </w:r>
          </w:p>
        </w:tc>
        <w:tc>
          <w:tcPr>
            <w:tcW w:w="855" w:type="dxa"/>
          </w:tcPr>
          <w:p w14:paraId="5559B1DB" w14:textId="77777777" w:rsidR="005B0C7D" w:rsidRDefault="001140B7">
            <w:pPr>
              <w:widowControl/>
              <w:jc w:val="center"/>
              <w:rPr>
                <w:color w:val="000000"/>
                <w:kern w:val="0"/>
                <w:szCs w:val="21"/>
              </w:rPr>
            </w:pPr>
            <w:r>
              <w:rPr>
                <w:rFonts w:hint="eastAsia"/>
                <w:color w:val="000000"/>
                <w:kern w:val="0"/>
                <w:szCs w:val="21"/>
              </w:rPr>
              <w:t>36.2</w:t>
            </w:r>
          </w:p>
        </w:tc>
        <w:tc>
          <w:tcPr>
            <w:tcW w:w="855" w:type="dxa"/>
          </w:tcPr>
          <w:p w14:paraId="6D08F938" w14:textId="77777777" w:rsidR="005B0C7D" w:rsidRDefault="001140B7">
            <w:pPr>
              <w:widowControl/>
              <w:jc w:val="center"/>
              <w:rPr>
                <w:color w:val="000000"/>
                <w:kern w:val="0"/>
                <w:szCs w:val="21"/>
              </w:rPr>
            </w:pPr>
            <w:r>
              <w:rPr>
                <w:rFonts w:hint="eastAsia"/>
                <w:color w:val="000000"/>
                <w:kern w:val="0"/>
                <w:szCs w:val="21"/>
              </w:rPr>
              <w:t>44.8</w:t>
            </w:r>
          </w:p>
        </w:tc>
        <w:tc>
          <w:tcPr>
            <w:tcW w:w="855" w:type="dxa"/>
          </w:tcPr>
          <w:p w14:paraId="0C4DD14F" w14:textId="77777777" w:rsidR="005B0C7D" w:rsidRDefault="001140B7">
            <w:pPr>
              <w:widowControl/>
              <w:jc w:val="center"/>
              <w:rPr>
                <w:color w:val="000000"/>
                <w:kern w:val="0"/>
                <w:szCs w:val="21"/>
              </w:rPr>
            </w:pPr>
            <w:r>
              <w:rPr>
                <w:rFonts w:hint="eastAsia"/>
                <w:color w:val="000000"/>
                <w:kern w:val="0"/>
                <w:szCs w:val="21"/>
              </w:rPr>
              <w:t>38.2</w:t>
            </w:r>
          </w:p>
        </w:tc>
        <w:tc>
          <w:tcPr>
            <w:tcW w:w="855" w:type="dxa"/>
          </w:tcPr>
          <w:p w14:paraId="20636FD6" w14:textId="77777777" w:rsidR="005B0C7D" w:rsidRDefault="001140B7">
            <w:pPr>
              <w:widowControl/>
              <w:jc w:val="center"/>
              <w:rPr>
                <w:color w:val="000000"/>
                <w:kern w:val="0"/>
                <w:szCs w:val="21"/>
              </w:rPr>
            </w:pPr>
            <w:r>
              <w:rPr>
                <w:rFonts w:hint="eastAsia"/>
                <w:color w:val="000000"/>
                <w:kern w:val="0"/>
                <w:szCs w:val="21"/>
              </w:rPr>
              <w:t>46.9</w:t>
            </w:r>
          </w:p>
        </w:tc>
        <w:tc>
          <w:tcPr>
            <w:tcW w:w="855" w:type="dxa"/>
          </w:tcPr>
          <w:p w14:paraId="21C617B2" w14:textId="77777777" w:rsidR="005B0C7D" w:rsidRDefault="001140B7">
            <w:pPr>
              <w:widowControl/>
              <w:jc w:val="center"/>
              <w:rPr>
                <w:color w:val="000000"/>
                <w:kern w:val="0"/>
                <w:szCs w:val="21"/>
              </w:rPr>
            </w:pPr>
            <w:r>
              <w:rPr>
                <w:rFonts w:hint="eastAsia"/>
                <w:color w:val="000000"/>
                <w:kern w:val="0"/>
                <w:szCs w:val="21"/>
              </w:rPr>
              <w:t>40.2</w:t>
            </w:r>
          </w:p>
        </w:tc>
        <w:tc>
          <w:tcPr>
            <w:tcW w:w="854" w:type="dxa"/>
          </w:tcPr>
          <w:p w14:paraId="4787CEEC"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401A039C"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41094346"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1B66B8D6"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4ECDAC81"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435FA4A2"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473BB78A"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58FCF70F" w14:textId="77777777" w:rsidR="005B0C7D" w:rsidRDefault="001140B7">
            <w:pPr>
              <w:widowControl/>
              <w:jc w:val="center"/>
              <w:rPr>
                <w:color w:val="000000"/>
                <w:kern w:val="0"/>
                <w:szCs w:val="21"/>
              </w:rPr>
            </w:pPr>
            <w:r>
              <w:rPr>
                <w:rFonts w:hint="eastAsia"/>
                <w:color w:val="000000"/>
                <w:kern w:val="0"/>
                <w:szCs w:val="21"/>
              </w:rPr>
              <w:t>50</w:t>
            </w:r>
          </w:p>
        </w:tc>
      </w:tr>
      <w:tr w:rsidR="005B0C7D" w14:paraId="649B5BCA" w14:textId="77777777">
        <w:tc>
          <w:tcPr>
            <w:tcW w:w="853" w:type="dxa"/>
          </w:tcPr>
          <w:p w14:paraId="16B8F2C4" w14:textId="77777777" w:rsidR="005B0C7D" w:rsidRDefault="005B0C7D">
            <w:pPr>
              <w:widowControl/>
              <w:jc w:val="center"/>
              <w:rPr>
                <w:color w:val="000000"/>
                <w:kern w:val="0"/>
                <w:szCs w:val="21"/>
              </w:rPr>
            </w:pPr>
          </w:p>
        </w:tc>
        <w:tc>
          <w:tcPr>
            <w:tcW w:w="857" w:type="dxa"/>
          </w:tcPr>
          <w:p w14:paraId="5046025F" w14:textId="77777777" w:rsidR="005B0C7D" w:rsidRDefault="001140B7">
            <w:pPr>
              <w:widowControl/>
              <w:jc w:val="center"/>
              <w:rPr>
                <w:color w:val="000000"/>
                <w:kern w:val="0"/>
                <w:szCs w:val="21"/>
              </w:rPr>
            </w:pPr>
            <w:r>
              <w:rPr>
                <w:rFonts w:hint="eastAsia"/>
                <w:color w:val="000000"/>
                <w:kern w:val="0"/>
                <w:szCs w:val="21"/>
              </w:rPr>
              <w:t>200m</w:t>
            </w:r>
          </w:p>
        </w:tc>
        <w:tc>
          <w:tcPr>
            <w:tcW w:w="855" w:type="dxa"/>
          </w:tcPr>
          <w:p w14:paraId="28D5E70E" w14:textId="77777777" w:rsidR="005B0C7D" w:rsidRDefault="001140B7">
            <w:pPr>
              <w:widowControl/>
              <w:jc w:val="center"/>
              <w:rPr>
                <w:color w:val="000000"/>
                <w:kern w:val="0"/>
                <w:szCs w:val="21"/>
              </w:rPr>
            </w:pPr>
            <w:r>
              <w:rPr>
                <w:rFonts w:hint="eastAsia"/>
                <w:color w:val="000000"/>
                <w:kern w:val="0"/>
                <w:szCs w:val="21"/>
              </w:rPr>
              <w:t>42</w:t>
            </w:r>
          </w:p>
        </w:tc>
        <w:tc>
          <w:tcPr>
            <w:tcW w:w="855" w:type="dxa"/>
          </w:tcPr>
          <w:p w14:paraId="310DD72F" w14:textId="77777777" w:rsidR="005B0C7D" w:rsidRDefault="001140B7">
            <w:pPr>
              <w:widowControl/>
              <w:jc w:val="center"/>
              <w:rPr>
                <w:color w:val="000000"/>
                <w:kern w:val="0"/>
                <w:szCs w:val="21"/>
              </w:rPr>
            </w:pPr>
            <w:r>
              <w:rPr>
                <w:rFonts w:hint="eastAsia"/>
                <w:color w:val="000000"/>
                <w:kern w:val="0"/>
                <w:szCs w:val="21"/>
              </w:rPr>
              <w:t>35.3</w:t>
            </w:r>
          </w:p>
        </w:tc>
        <w:tc>
          <w:tcPr>
            <w:tcW w:w="855" w:type="dxa"/>
          </w:tcPr>
          <w:p w14:paraId="7B04EA68" w14:textId="77777777" w:rsidR="005B0C7D" w:rsidRDefault="001140B7">
            <w:pPr>
              <w:widowControl/>
              <w:jc w:val="center"/>
              <w:rPr>
                <w:color w:val="000000"/>
                <w:kern w:val="0"/>
                <w:szCs w:val="21"/>
              </w:rPr>
            </w:pPr>
            <w:r>
              <w:rPr>
                <w:rFonts w:hint="eastAsia"/>
                <w:color w:val="000000"/>
                <w:kern w:val="0"/>
                <w:szCs w:val="21"/>
              </w:rPr>
              <w:t>43.9</w:t>
            </w:r>
          </w:p>
        </w:tc>
        <w:tc>
          <w:tcPr>
            <w:tcW w:w="855" w:type="dxa"/>
          </w:tcPr>
          <w:p w14:paraId="06A18ACD" w14:textId="77777777" w:rsidR="005B0C7D" w:rsidRDefault="001140B7">
            <w:pPr>
              <w:widowControl/>
              <w:jc w:val="center"/>
              <w:rPr>
                <w:color w:val="000000"/>
                <w:kern w:val="0"/>
                <w:szCs w:val="21"/>
              </w:rPr>
            </w:pPr>
            <w:r>
              <w:rPr>
                <w:rFonts w:hint="eastAsia"/>
                <w:color w:val="000000"/>
                <w:kern w:val="0"/>
                <w:szCs w:val="21"/>
              </w:rPr>
              <w:t>37.3</w:t>
            </w:r>
          </w:p>
        </w:tc>
        <w:tc>
          <w:tcPr>
            <w:tcW w:w="855" w:type="dxa"/>
          </w:tcPr>
          <w:p w14:paraId="7E56870D" w14:textId="77777777" w:rsidR="005B0C7D" w:rsidRDefault="001140B7">
            <w:pPr>
              <w:widowControl/>
              <w:jc w:val="center"/>
              <w:rPr>
                <w:color w:val="000000"/>
                <w:kern w:val="0"/>
                <w:szCs w:val="21"/>
              </w:rPr>
            </w:pPr>
            <w:r>
              <w:rPr>
                <w:rFonts w:hint="eastAsia"/>
                <w:color w:val="000000"/>
                <w:kern w:val="0"/>
                <w:szCs w:val="21"/>
              </w:rPr>
              <w:t>46</w:t>
            </w:r>
          </w:p>
        </w:tc>
        <w:tc>
          <w:tcPr>
            <w:tcW w:w="855" w:type="dxa"/>
          </w:tcPr>
          <w:p w14:paraId="588800D9" w14:textId="77777777" w:rsidR="005B0C7D" w:rsidRDefault="001140B7">
            <w:pPr>
              <w:widowControl/>
              <w:jc w:val="center"/>
              <w:rPr>
                <w:color w:val="000000"/>
                <w:kern w:val="0"/>
                <w:szCs w:val="21"/>
              </w:rPr>
            </w:pPr>
            <w:r>
              <w:rPr>
                <w:rFonts w:hint="eastAsia"/>
                <w:color w:val="000000"/>
                <w:kern w:val="0"/>
                <w:szCs w:val="21"/>
              </w:rPr>
              <w:t>39.3</w:t>
            </w:r>
          </w:p>
        </w:tc>
        <w:tc>
          <w:tcPr>
            <w:tcW w:w="854" w:type="dxa"/>
          </w:tcPr>
          <w:p w14:paraId="749559DF"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20A5C66F"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12BA6512"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13C427BA"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6734C949"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6F1AD0A1"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72C2ABE4"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31495053" w14:textId="77777777" w:rsidR="005B0C7D" w:rsidRDefault="001140B7">
            <w:pPr>
              <w:widowControl/>
              <w:jc w:val="center"/>
              <w:rPr>
                <w:color w:val="000000"/>
                <w:kern w:val="0"/>
                <w:szCs w:val="21"/>
              </w:rPr>
            </w:pPr>
            <w:r>
              <w:rPr>
                <w:rFonts w:hint="eastAsia"/>
                <w:color w:val="000000"/>
                <w:kern w:val="0"/>
                <w:szCs w:val="21"/>
              </w:rPr>
              <w:t>50</w:t>
            </w:r>
          </w:p>
        </w:tc>
      </w:tr>
      <w:tr w:rsidR="00F8312D" w14:paraId="69F8395F" w14:textId="77777777" w:rsidTr="00486E31">
        <w:tc>
          <w:tcPr>
            <w:tcW w:w="853" w:type="dxa"/>
          </w:tcPr>
          <w:p w14:paraId="371D33D8" w14:textId="77777777" w:rsidR="00F8312D" w:rsidRDefault="00F8312D">
            <w:pPr>
              <w:widowControl/>
              <w:jc w:val="center"/>
              <w:rPr>
                <w:color w:val="000000"/>
                <w:kern w:val="0"/>
                <w:szCs w:val="21"/>
              </w:rPr>
            </w:pPr>
            <w:r>
              <w:rPr>
                <w:rFonts w:hint="eastAsia"/>
                <w:color w:val="000000"/>
                <w:kern w:val="0"/>
                <w:szCs w:val="21"/>
              </w:rPr>
              <w:t>达标距</w:t>
            </w:r>
          </w:p>
        </w:tc>
        <w:tc>
          <w:tcPr>
            <w:tcW w:w="857" w:type="dxa"/>
          </w:tcPr>
          <w:p w14:paraId="765AA8AD" w14:textId="77777777" w:rsidR="00F8312D" w:rsidRDefault="00F8312D">
            <w:pPr>
              <w:widowControl/>
              <w:jc w:val="center"/>
              <w:rPr>
                <w:color w:val="000000"/>
                <w:kern w:val="0"/>
                <w:szCs w:val="21"/>
              </w:rPr>
            </w:pPr>
            <w:r>
              <w:rPr>
                <w:rFonts w:hint="eastAsia"/>
                <w:color w:val="000000"/>
                <w:kern w:val="0"/>
                <w:szCs w:val="21"/>
              </w:rPr>
              <w:t>4a</w:t>
            </w:r>
            <w:r>
              <w:rPr>
                <w:rFonts w:hint="eastAsia"/>
                <w:color w:val="000000"/>
                <w:kern w:val="0"/>
                <w:szCs w:val="21"/>
              </w:rPr>
              <w:t>类</w:t>
            </w:r>
          </w:p>
        </w:tc>
        <w:tc>
          <w:tcPr>
            <w:tcW w:w="855" w:type="dxa"/>
            <w:vAlign w:val="center"/>
          </w:tcPr>
          <w:p w14:paraId="0F05F26E" w14:textId="77777777" w:rsidR="00F8312D" w:rsidRDefault="00F8312D" w:rsidP="00486E31">
            <w:pPr>
              <w:widowControl/>
              <w:jc w:val="center"/>
              <w:rPr>
                <w:color w:val="000000"/>
                <w:kern w:val="0"/>
                <w:szCs w:val="21"/>
              </w:rPr>
            </w:pPr>
            <w:r>
              <w:rPr>
                <w:rFonts w:hint="eastAsia"/>
                <w:color w:val="000000"/>
                <w:kern w:val="0"/>
                <w:szCs w:val="21"/>
              </w:rPr>
              <w:t>&lt;20</w:t>
            </w:r>
          </w:p>
        </w:tc>
        <w:tc>
          <w:tcPr>
            <w:tcW w:w="855" w:type="dxa"/>
            <w:vAlign w:val="center"/>
          </w:tcPr>
          <w:p w14:paraId="723229EB" w14:textId="77777777" w:rsidR="00F8312D" w:rsidRDefault="00F8312D" w:rsidP="00486E31">
            <w:pPr>
              <w:widowControl/>
              <w:jc w:val="center"/>
              <w:rPr>
                <w:color w:val="000000"/>
                <w:kern w:val="0"/>
                <w:szCs w:val="21"/>
              </w:rPr>
            </w:pPr>
            <w:r>
              <w:rPr>
                <w:rFonts w:hint="eastAsia"/>
                <w:color w:val="000000"/>
                <w:kern w:val="0"/>
                <w:szCs w:val="21"/>
              </w:rPr>
              <w:t>&lt;20</w:t>
            </w:r>
          </w:p>
        </w:tc>
        <w:tc>
          <w:tcPr>
            <w:tcW w:w="855" w:type="dxa"/>
            <w:vAlign w:val="center"/>
          </w:tcPr>
          <w:p w14:paraId="097F12E9" w14:textId="77777777" w:rsidR="00F8312D" w:rsidRDefault="00F8312D" w:rsidP="00486E31">
            <w:pPr>
              <w:widowControl/>
              <w:jc w:val="center"/>
              <w:rPr>
                <w:color w:val="000000"/>
                <w:kern w:val="0"/>
                <w:szCs w:val="21"/>
              </w:rPr>
            </w:pPr>
            <w:r>
              <w:rPr>
                <w:rFonts w:hint="eastAsia"/>
                <w:color w:val="000000"/>
                <w:kern w:val="0"/>
                <w:szCs w:val="21"/>
              </w:rPr>
              <w:t>&lt;20</w:t>
            </w:r>
          </w:p>
        </w:tc>
        <w:tc>
          <w:tcPr>
            <w:tcW w:w="855" w:type="dxa"/>
            <w:vAlign w:val="center"/>
          </w:tcPr>
          <w:p w14:paraId="6B0535E8" w14:textId="77777777" w:rsidR="00F8312D" w:rsidRDefault="00F8312D" w:rsidP="00486E31">
            <w:pPr>
              <w:widowControl/>
              <w:jc w:val="center"/>
              <w:rPr>
                <w:color w:val="000000"/>
                <w:kern w:val="0"/>
                <w:szCs w:val="21"/>
              </w:rPr>
            </w:pPr>
            <w:r>
              <w:rPr>
                <w:rFonts w:hint="eastAsia"/>
                <w:color w:val="000000"/>
                <w:kern w:val="0"/>
                <w:szCs w:val="21"/>
              </w:rPr>
              <w:t>30</w:t>
            </w:r>
          </w:p>
        </w:tc>
        <w:tc>
          <w:tcPr>
            <w:tcW w:w="855" w:type="dxa"/>
            <w:vAlign w:val="center"/>
          </w:tcPr>
          <w:p w14:paraId="41F1E723" w14:textId="77777777" w:rsidR="00F8312D" w:rsidRDefault="00F8312D" w:rsidP="00486E31">
            <w:pPr>
              <w:widowControl/>
              <w:jc w:val="center"/>
              <w:rPr>
                <w:color w:val="000000"/>
                <w:kern w:val="0"/>
                <w:szCs w:val="21"/>
              </w:rPr>
            </w:pPr>
            <w:r>
              <w:rPr>
                <w:rFonts w:hint="eastAsia"/>
                <w:color w:val="000000"/>
                <w:kern w:val="0"/>
                <w:szCs w:val="21"/>
              </w:rPr>
              <w:t>&lt;20</w:t>
            </w:r>
          </w:p>
        </w:tc>
        <w:tc>
          <w:tcPr>
            <w:tcW w:w="855" w:type="dxa"/>
            <w:vAlign w:val="center"/>
          </w:tcPr>
          <w:p w14:paraId="783D0C3E" w14:textId="77777777" w:rsidR="00F8312D" w:rsidRDefault="00F8312D" w:rsidP="00486E31">
            <w:pPr>
              <w:widowControl/>
              <w:jc w:val="center"/>
              <w:rPr>
                <w:color w:val="000000"/>
                <w:kern w:val="0"/>
                <w:szCs w:val="21"/>
              </w:rPr>
            </w:pPr>
            <w:r>
              <w:rPr>
                <w:rFonts w:hint="eastAsia"/>
                <w:color w:val="000000"/>
                <w:kern w:val="0"/>
                <w:szCs w:val="21"/>
              </w:rPr>
              <w:t>30</w:t>
            </w:r>
          </w:p>
        </w:tc>
        <w:tc>
          <w:tcPr>
            <w:tcW w:w="854" w:type="dxa"/>
          </w:tcPr>
          <w:p w14:paraId="590BA141" w14:textId="77777777" w:rsidR="00F8312D" w:rsidRDefault="00F8312D">
            <w:pPr>
              <w:widowControl/>
              <w:jc w:val="center"/>
              <w:rPr>
                <w:color w:val="000000"/>
                <w:kern w:val="0"/>
                <w:szCs w:val="21"/>
              </w:rPr>
            </w:pPr>
          </w:p>
        </w:tc>
        <w:tc>
          <w:tcPr>
            <w:tcW w:w="854" w:type="dxa"/>
          </w:tcPr>
          <w:p w14:paraId="2E3628D6" w14:textId="77777777" w:rsidR="00F8312D" w:rsidRDefault="00F8312D">
            <w:pPr>
              <w:widowControl/>
              <w:jc w:val="center"/>
              <w:rPr>
                <w:color w:val="000000"/>
                <w:kern w:val="0"/>
                <w:szCs w:val="21"/>
              </w:rPr>
            </w:pPr>
          </w:p>
        </w:tc>
        <w:tc>
          <w:tcPr>
            <w:tcW w:w="793" w:type="dxa"/>
          </w:tcPr>
          <w:p w14:paraId="6EC954A2" w14:textId="77777777" w:rsidR="00F8312D" w:rsidRDefault="00F8312D">
            <w:pPr>
              <w:widowControl/>
              <w:jc w:val="center"/>
              <w:rPr>
                <w:color w:val="000000"/>
                <w:kern w:val="0"/>
                <w:szCs w:val="21"/>
              </w:rPr>
            </w:pPr>
          </w:p>
        </w:tc>
        <w:tc>
          <w:tcPr>
            <w:tcW w:w="853" w:type="dxa"/>
          </w:tcPr>
          <w:p w14:paraId="3CC0C236" w14:textId="77777777" w:rsidR="00F8312D" w:rsidRDefault="00F8312D">
            <w:pPr>
              <w:widowControl/>
              <w:jc w:val="center"/>
              <w:rPr>
                <w:color w:val="000000"/>
                <w:kern w:val="0"/>
                <w:szCs w:val="21"/>
              </w:rPr>
            </w:pPr>
          </w:p>
        </w:tc>
        <w:tc>
          <w:tcPr>
            <w:tcW w:w="905" w:type="dxa"/>
          </w:tcPr>
          <w:p w14:paraId="49E77918" w14:textId="77777777" w:rsidR="00F8312D" w:rsidRDefault="00F8312D">
            <w:pPr>
              <w:widowControl/>
              <w:jc w:val="center"/>
              <w:rPr>
                <w:color w:val="000000"/>
                <w:kern w:val="0"/>
                <w:szCs w:val="21"/>
              </w:rPr>
            </w:pPr>
          </w:p>
        </w:tc>
        <w:tc>
          <w:tcPr>
            <w:tcW w:w="852" w:type="dxa"/>
          </w:tcPr>
          <w:p w14:paraId="501D61A3" w14:textId="77777777" w:rsidR="00F8312D" w:rsidRDefault="00F8312D">
            <w:pPr>
              <w:widowControl/>
              <w:jc w:val="center"/>
              <w:rPr>
                <w:color w:val="000000"/>
                <w:kern w:val="0"/>
                <w:szCs w:val="21"/>
              </w:rPr>
            </w:pPr>
          </w:p>
        </w:tc>
        <w:tc>
          <w:tcPr>
            <w:tcW w:w="851" w:type="dxa"/>
          </w:tcPr>
          <w:p w14:paraId="123794D7" w14:textId="77777777" w:rsidR="00F8312D" w:rsidRDefault="00F8312D">
            <w:pPr>
              <w:widowControl/>
              <w:jc w:val="center"/>
              <w:rPr>
                <w:color w:val="000000"/>
                <w:kern w:val="0"/>
                <w:szCs w:val="21"/>
              </w:rPr>
            </w:pPr>
          </w:p>
        </w:tc>
        <w:tc>
          <w:tcPr>
            <w:tcW w:w="852" w:type="dxa"/>
          </w:tcPr>
          <w:p w14:paraId="7955C1C9" w14:textId="77777777" w:rsidR="00F8312D" w:rsidRDefault="00F8312D">
            <w:pPr>
              <w:widowControl/>
              <w:jc w:val="center"/>
              <w:rPr>
                <w:color w:val="000000"/>
                <w:kern w:val="0"/>
                <w:szCs w:val="21"/>
              </w:rPr>
            </w:pPr>
          </w:p>
        </w:tc>
      </w:tr>
      <w:tr w:rsidR="00F8312D" w14:paraId="52C4967A" w14:textId="77777777" w:rsidTr="00486E31">
        <w:tc>
          <w:tcPr>
            <w:tcW w:w="853" w:type="dxa"/>
          </w:tcPr>
          <w:p w14:paraId="72BDED5E" w14:textId="77777777" w:rsidR="00F8312D" w:rsidRDefault="00F8312D">
            <w:pPr>
              <w:widowControl/>
              <w:jc w:val="center"/>
              <w:rPr>
                <w:color w:val="000000"/>
                <w:kern w:val="0"/>
                <w:szCs w:val="21"/>
              </w:rPr>
            </w:pPr>
            <w:r>
              <w:rPr>
                <w:rFonts w:hint="eastAsia"/>
                <w:color w:val="000000"/>
                <w:kern w:val="0"/>
                <w:szCs w:val="21"/>
              </w:rPr>
              <w:t>离</w:t>
            </w:r>
            <w:r>
              <w:rPr>
                <w:rFonts w:hint="eastAsia"/>
                <w:color w:val="000000"/>
                <w:kern w:val="0"/>
                <w:szCs w:val="21"/>
              </w:rPr>
              <w:t>(m)</w:t>
            </w:r>
          </w:p>
        </w:tc>
        <w:tc>
          <w:tcPr>
            <w:tcW w:w="857" w:type="dxa"/>
          </w:tcPr>
          <w:p w14:paraId="7B4812A6" w14:textId="77777777" w:rsidR="00F8312D" w:rsidRDefault="00F8312D">
            <w:pPr>
              <w:widowControl/>
              <w:jc w:val="center"/>
              <w:rPr>
                <w:color w:val="000000"/>
                <w:kern w:val="0"/>
                <w:szCs w:val="21"/>
              </w:rPr>
            </w:pPr>
            <w:r>
              <w:rPr>
                <w:rFonts w:hint="eastAsia"/>
                <w:color w:val="000000"/>
                <w:kern w:val="0"/>
                <w:szCs w:val="21"/>
              </w:rPr>
              <w:t>2</w:t>
            </w:r>
            <w:r>
              <w:rPr>
                <w:rFonts w:hint="eastAsia"/>
                <w:color w:val="000000"/>
                <w:kern w:val="0"/>
                <w:szCs w:val="21"/>
              </w:rPr>
              <w:t>类</w:t>
            </w:r>
          </w:p>
        </w:tc>
        <w:tc>
          <w:tcPr>
            <w:tcW w:w="855" w:type="dxa"/>
            <w:vAlign w:val="center"/>
          </w:tcPr>
          <w:p w14:paraId="170072E7" w14:textId="77777777" w:rsidR="00F8312D" w:rsidRDefault="00F8312D" w:rsidP="00486E31">
            <w:pPr>
              <w:widowControl/>
              <w:jc w:val="center"/>
              <w:rPr>
                <w:color w:val="000000"/>
                <w:kern w:val="0"/>
                <w:szCs w:val="21"/>
              </w:rPr>
            </w:pPr>
            <w:r>
              <w:rPr>
                <w:rFonts w:hint="eastAsia"/>
                <w:color w:val="000000"/>
                <w:kern w:val="0"/>
                <w:szCs w:val="21"/>
              </w:rPr>
              <w:t>&lt;50</w:t>
            </w:r>
          </w:p>
        </w:tc>
        <w:tc>
          <w:tcPr>
            <w:tcW w:w="855" w:type="dxa"/>
            <w:vAlign w:val="center"/>
          </w:tcPr>
          <w:p w14:paraId="0744C07E" w14:textId="77777777" w:rsidR="00F8312D" w:rsidRDefault="00F8312D" w:rsidP="00486E31">
            <w:pPr>
              <w:widowControl/>
              <w:jc w:val="center"/>
              <w:rPr>
                <w:color w:val="000000"/>
                <w:kern w:val="0"/>
                <w:szCs w:val="21"/>
              </w:rPr>
            </w:pPr>
            <w:r>
              <w:rPr>
                <w:rFonts w:hint="eastAsia"/>
                <w:color w:val="000000"/>
                <w:kern w:val="0"/>
                <w:szCs w:val="21"/>
              </w:rPr>
              <w:t>&lt;50</w:t>
            </w:r>
          </w:p>
        </w:tc>
        <w:tc>
          <w:tcPr>
            <w:tcW w:w="855" w:type="dxa"/>
          </w:tcPr>
          <w:p w14:paraId="73995A91" w14:textId="77777777" w:rsidR="00F8312D" w:rsidRDefault="00F8312D" w:rsidP="00486E31">
            <w:r w:rsidRPr="00CF10DA">
              <w:rPr>
                <w:rFonts w:hint="eastAsia"/>
                <w:color w:val="000000"/>
                <w:kern w:val="0"/>
                <w:szCs w:val="21"/>
              </w:rPr>
              <w:t>&lt;50</w:t>
            </w:r>
          </w:p>
        </w:tc>
        <w:tc>
          <w:tcPr>
            <w:tcW w:w="855" w:type="dxa"/>
            <w:vAlign w:val="center"/>
          </w:tcPr>
          <w:p w14:paraId="5D3460BD" w14:textId="77777777" w:rsidR="00F8312D" w:rsidRDefault="00F8312D" w:rsidP="00486E31">
            <w:pPr>
              <w:widowControl/>
              <w:jc w:val="center"/>
              <w:rPr>
                <w:color w:val="000000"/>
                <w:kern w:val="0"/>
                <w:szCs w:val="21"/>
              </w:rPr>
            </w:pPr>
            <w:r>
              <w:rPr>
                <w:rFonts w:hint="eastAsia"/>
                <w:color w:val="000000"/>
                <w:kern w:val="0"/>
                <w:szCs w:val="21"/>
              </w:rPr>
              <w:t>&lt;50</w:t>
            </w:r>
          </w:p>
        </w:tc>
        <w:tc>
          <w:tcPr>
            <w:tcW w:w="855" w:type="dxa"/>
            <w:vAlign w:val="center"/>
          </w:tcPr>
          <w:p w14:paraId="3D701A70" w14:textId="77777777" w:rsidR="00F8312D" w:rsidRDefault="00F8312D" w:rsidP="00486E31">
            <w:pPr>
              <w:widowControl/>
              <w:jc w:val="center"/>
              <w:rPr>
                <w:color w:val="000000"/>
                <w:kern w:val="0"/>
                <w:szCs w:val="21"/>
              </w:rPr>
            </w:pPr>
            <w:r>
              <w:rPr>
                <w:rFonts w:hint="eastAsia"/>
                <w:color w:val="000000"/>
                <w:kern w:val="0"/>
                <w:szCs w:val="21"/>
              </w:rPr>
              <w:t>&lt;50</w:t>
            </w:r>
          </w:p>
        </w:tc>
        <w:tc>
          <w:tcPr>
            <w:tcW w:w="855" w:type="dxa"/>
            <w:vAlign w:val="center"/>
          </w:tcPr>
          <w:p w14:paraId="10B3041F" w14:textId="77777777" w:rsidR="00F8312D" w:rsidRDefault="00F8312D" w:rsidP="00486E31">
            <w:pPr>
              <w:widowControl/>
              <w:jc w:val="center"/>
              <w:rPr>
                <w:color w:val="000000"/>
                <w:kern w:val="0"/>
                <w:szCs w:val="21"/>
              </w:rPr>
            </w:pPr>
            <w:r>
              <w:rPr>
                <w:rFonts w:hint="eastAsia"/>
                <w:color w:val="000000"/>
                <w:kern w:val="0"/>
                <w:szCs w:val="21"/>
              </w:rPr>
              <w:t>&lt;50</w:t>
            </w:r>
          </w:p>
        </w:tc>
        <w:tc>
          <w:tcPr>
            <w:tcW w:w="854" w:type="dxa"/>
          </w:tcPr>
          <w:p w14:paraId="3EB1CD0A" w14:textId="77777777" w:rsidR="00F8312D" w:rsidRDefault="00F8312D">
            <w:pPr>
              <w:widowControl/>
              <w:jc w:val="center"/>
              <w:rPr>
                <w:color w:val="000000"/>
                <w:kern w:val="0"/>
                <w:szCs w:val="21"/>
              </w:rPr>
            </w:pPr>
          </w:p>
        </w:tc>
        <w:tc>
          <w:tcPr>
            <w:tcW w:w="854" w:type="dxa"/>
          </w:tcPr>
          <w:p w14:paraId="4613BFD1" w14:textId="77777777" w:rsidR="00F8312D" w:rsidRDefault="00F8312D">
            <w:pPr>
              <w:widowControl/>
              <w:jc w:val="center"/>
              <w:rPr>
                <w:color w:val="000000"/>
                <w:kern w:val="0"/>
                <w:szCs w:val="21"/>
              </w:rPr>
            </w:pPr>
          </w:p>
        </w:tc>
        <w:tc>
          <w:tcPr>
            <w:tcW w:w="793" w:type="dxa"/>
          </w:tcPr>
          <w:p w14:paraId="7EB27DD4" w14:textId="77777777" w:rsidR="00F8312D" w:rsidRDefault="00F8312D">
            <w:pPr>
              <w:widowControl/>
              <w:jc w:val="center"/>
              <w:rPr>
                <w:color w:val="000000"/>
                <w:kern w:val="0"/>
                <w:szCs w:val="21"/>
              </w:rPr>
            </w:pPr>
          </w:p>
        </w:tc>
        <w:tc>
          <w:tcPr>
            <w:tcW w:w="853" w:type="dxa"/>
          </w:tcPr>
          <w:p w14:paraId="2092241B" w14:textId="77777777" w:rsidR="00F8312D" w:rsidRDefault="00F8312D">
            <w:pPr>
              <w:widowControl/>
              <w:jc w:val="center"/>
              <w:rPr>
                <w:color w:val="000000"/>
                <w:kern w:val="0"/>
                <w:szCs w:val="21"/>
              </w:rPr>
            </w:pPr>
          </w:p>
        </w:tc>
        <w:tc>
          <w:tcPr>
            <w:tcW w:w="905" w:type="dxa"/>
          </w:tcPr>
          <w:p w14:paraId="217FDD7A" w14:textId="77777777" w:rsidR="00F8312D" w:rsidRDefault="00F8312D">
            <w:pPr>
              <w:widowControl/>
              <w:jc w:val="center"/>
              <w:rPr>
                <w:color w:val="000000"/>
                <w:kern w:val="0"/>
                <w:szCs w:val="21"/>
              </w:rPr>
            </w:pPr>
          </w:p>
        </w:tc>
        <w:tc>
          <w:tcPr>
            <w:tcW w:w="852" w:type="dxa"/>
          </w:tcPr>
          <w:p w14:paraId="4160579A" w14:textId="77777777" w:rsidR="00F8312D" w:rsidRDefault="00F8312D">
            <w:pPr>
              <w:widowControl/>
              <w:jc w:val="center"/>
              <w:rPr>
                <w:color w:val="000000"/>
                <w:kern w:val="0"/>
                <w:szCs w:val="21"/>
              </w:rPr>
            </w:pPr>
          </w:p>
        </w:tc>
        <w:tc>
          <w:tcPr>
            <w:tcW w:w="851" w:type="dxa"/>
          </w:tcPr>
          <w:p w14:paraId="280D9752" w14:textId="77777777" w:rsidR="00F8312D" w:rsidRDefault="00F8312D">
            <w:pPr>
              <w:widowControl/>
              <w:jc w:val="center"/>
              <w:rPr>
                <w:color w:val="000000"/>
                <w:kern w:val="0"/>
                <w:szCs w:val="21"/>
              </w:rPr>
            </w:pPr>
          </w:p>
        </w:tc>
        <w:tc>
          <w:tcPr>
            <w:tcW w:w="852" w:type="dxa"/>
          </w:tcPr>
          <w:p w14:paraId="2C72FF9B" w14:textId="77777777" w:rsidR="00F8312D" w:rsidRDefault="00F8312D">
            <w:pPr>
              <w:widowControl/>
              <w:jc w:val="center"/>
              <w:rPr>
                <w:color w:val="000000"/>
                <w:kern w:val="0"/>
                <w:szCs w:val="21"/>
              </w:rPr>
            </w:pPr>
          </w:p>
        </w:tc>
      </w:tr>
    </w:tbl>
    <w:p w14:paraId="5ACDB6DC" w14:textId="77777777" w:rsidR="005B0C7D" w:rsidRDefault="005B0C7D">
      <w:pPr>
        <w:spacing w:line="360" w:lineRule="auto"/>
        <w:jc w:val="center"/>
        <w:rPr>
          <w:b/>
          <w:snapToGrid w:val="0"/>
          <w:szCs w:val="21"/>
        </w:rPr>
      </w:pPr>
    </w:p>
    <w:p w14:paraId="20ED0F62" w14:textId="77777777" w:rsidR="00F8312D" w:rsidRDefault="00F8312D">
      <w:pPr>
        <w:widowControl/>
        <w:jc w:val="left"/>
        <w:rPr>
          <w:b/>
          <w:snapToGrid w:val="0"/>
          <w:sz w:val="28"/>
          <w:szCs w:val="28"/>
        </w:rPr>
      </w:pPr>
      <w:r>
        <w:rPr>
          <w:b/>
          <w:snapToGrid w:val="0"/>
          <w:sz w:val="28"/>
          <w:szCs w:val="28"/>
        </w:rPr>
        <w:br w:type="page"/>
      </w:r>
    </w:p>
    <w:p w14:paraId="4173E6F0" w14:textId="77777777" w:rsidR="005B0C7D" w:rsidRDefault="001140B7">
      <w:pPr>
        <w:spacing w:line="360" w:lineRule="auto"/>
        <w:jc w:val="center"/>
        <w:rPr>
          <w:b/>
          <w:snapToGrid w:val="0"/>
          <w:szCs w:val="21"/>
        </w:rPr>
      </w:pPr>
      <w:r>
        <w:rPr>
          <w:rFonts w:hint="eastAsia"/>
          <w:b/>
          <w:snapToGrid w:val="0"/>
          <w:sz w:val="28"/>
          <w:szCs w:val="28"/>
        </w:rPr>
        <w:lastRenderedPageBreak/>
        <w:t>表</w:t>
      </w:r>
      <w:r>
        <w:rPr>
          <w:rFonts w:hint="eastAsia"/>
          <w:b/>
          <w:snapToGrid w:val="0"/>
          <w:sz w:val="28"/>
          <w:szCs w:val="28"/>
        </w:rPr>
        <w:t xml:space="preserve">2.2-22  </w:t>
      </w:r>
      <w:r>
        <w:rPr>
          <w:rFonts w:hint="eastAsia"/>
          <w:b/>
          <w:snapToGrid w:val="0"/>
          <w:sz w:val="28"/>
          <w:szCs w:val="28"/>
        </w:rPr>
        <w:t>运营期路段交通噪声预测结果一览表</w:t>
      </w:r>
    </w:p>
    <w:tbl>
      <w:tblPr>
        <w:tblStyle w:val="affb"/>
        <w:tblW w:w="13654" w:type="dxa"/>
        <w:tblLook w:val="04A0" w:firstRow="1" w:lastRow="0" w:firstColumn="1" w:lastColumn="0" w:noHBand="0" w:noVBand="1"/>
      </w:tblPr>
      <w:tblGrid>
        <w:gridCol w:w="853"/>
        <w:gridCol w:w="857"/>
        <w:gridCol w:w="855"/>
        <w:gridCol w:w="855"/>
        <w:gridCol w:w="855"/>
        <w:gridCol w:w="855"/>
        <w:gridCol w:w="855"/>
        <w:gridCol w:w="855"/>
        <w:gridCol w:w="854"/>
        <w:gridCol w:w="854"/>
        <w:gridCol w:w="793"/>
        <w:gridCol w:w="853"/>
        <w:gridCol w:w="905"/>
        <w:gridCol w:w="852"/>
        <w:gridCol w:w="851"/>
        <w:gridCol w:w="852"/>
      </w:tblGrid>
      <w:tr w:rsidR="005B0C7D" w14:paraId="03B412F5" w14:textId="77777777">
        <w:tc>
          <w:tcPr>
            <w:tcW w:w="853" w:type="dxa"/>
            <w:vMerge w:val="restart"/>
            <w:vAlign w:val="center"/>
          </w:tcPr>
          <w:p w14:paraId="166F51D8" w14:textId="77777777" w:rsidR="005B0C7D" w:rsidRDefault="001140B7">
            <w:pPr>
              <w:jc w:val="center"/>
              <w:rPr>
                <w:b/>
                <w:snapToGrid w:val="0"/>
                <w:szCs w:val="21"/>
              </w:rPr>
            </w:pPr>
            <w:r>
              <w:rPr>
                <w:rFonts w:hint="eastAsia"/>
                <w:b/>
                <w:snapToGrid w:val="0"/>
                <w:szCs w:val="21"/>
              </w:rPr>
              <w:t>路段</w:t>
            </w:r>
          </w:p>
        </w:tc>
        <w:tc>
          <w:tcPr>
            <w:tcW w:w="857" w:type="dxa"/>
            <w:vMerge w:val="restart"/>
            <w:vAlign w:val="center"/>
          </w:tcPr>
          <w:p w14:paraId="47A377FA" w14:textId="77777777" w:rsidR="005B0C7D" w:rsidRDefault="001140B7">
            <w:pPr>
              <w:jc w:val="center"/>
              <w:rPr>
                <w:b/>
                <w:snapToGrid w:val="0"/>
                <w:szCs w:val="21"/>
              </w:rPr>
            </w:pPr>
            <w:r>
              <w:rPr>
                <w:rFonts w:hint="eastAsia"/>
                <w:b/>
                <w:snapToGrid w:val="0"/>
                <w:szCs w:val="21"/>
              </w:rPr>
              <w:t>距离</w:t>
            </w:r>
          </w:p>
        </w:tc>
        <w:tc>
          <w:tcPr>
            <w:tcW w:w="5130" w:type="dxa"/>
            <w:gridSpan w:val="6"/>
            <w:vAlign w:val="center"/>
          </w:tcPr>
          <w:p w14:paraId="653E879C" w14:textId="77777777" w:rsidR="005B0C7D" w:rsidRDefault="001140B7">
            <w:pPr>
              <w:jc w:val="center"/>
              <w:rPr>
                <w:b/>
                <w:snapToGrid w:val="0"/>
                <w:szCs w:val="21"/>
              </w:rPr>
            </w:pPr>
            <w:r>
              <w:rPr>
                <w:rFonts w:hint="eastAsia"/>
                <w:b/>
                <w:snapToGrid w:val="0"/>
                <w:szCs w:val="21"/>
              </w:rPr>
              <w:t>预测值</w:t>
            </w:r>
          </w:p>
        </w:tc>
        <w:tc>
          <w:tcPr>
            <w:tcW w:w="5111" w:type="dxa"/>
            <w:gridSpan w:val="6"/>
            <w:vAlign w:val="center"/>
          </w:tcPr>
          <w:p w14:paraId="2AE56B0D" w14:textId="77777777" w:rsidR="005B0C7D" w:rsidRDefault="001140B7">
            <w:pPr>
              <w:jc w:val="center"/>
              <w:rPr>
                <w:b/>
                <w:snapToGrid w:val="0"/>
                <w:szCs w:val="21"/>
              </w:rPr>
            </w:pPr>
            <w:r>
              <w:rPr>
                <w:rFonts w:hint="eastAsia"/>
                <w:b/>
                <w:snapToGrid w:val="0"/>
                <w:szCs w:val="21"/>
              </w:rPr>
              <w:t>超标量</w:t>
            </w:r>
          </w:p>
        </w:tc>
        <w:tc>
          <w:tcPr>
            <w:tcW w:w="1703" w:type="dxa"/>
            <w:gridSpan w:val="2"/>
            <w:vMerge w:val="restart"/>
            <w:vAlign w:val="center"/>
          </w:tcPr>
          <w:p w14:paraId="3E48A378" w14:textId="77777777" w:rsidR="005B0C7D" w:rsidRDefault="001140B7">
            <w:pPr>
              <w:jc w:val="center"/>
              <w:rPr>
                <w:b/>
                <w:snapToGrid w:val="0"/>
                <w:szCs w:val="21"/>
              </w:rPr>
            </w:pPr>
            <w:r>
              <w:rPr>
                <w:rFonts w:hint="eastAsia"/>
                <w:b/>
                <w:snapToGrid w:val="0"/>
                <w:szCs w:val="21"/>
              </w:rPr>
              <w:t>标准限值</w:t>
            </w:r>
          </w:p>
        </w:tc>
      </w:tr>
      <w:tr w:rsidR="005B0C7D" w14:paraId="56A500E6" w14:textId="77777777">
        <w:tc>
          <w:tcPr>
            <w:tcW w:w="853" w:type="dxa"/>
            <w:vMerge/>
            <w:vAlign w:val="center"/>
          </w:tcPr>
          <w:p w14:paraId="2E47E4BF" w14:textId="77777777" w:rsidR="005B0C7D" w:rsidRDefault="005B0C7D">
            <w:pPr>
              <w:jc w:val="center"/>
              <w:rPr>
                <w:b/>
                <w:snapToGrid w:val="0"/>
                <w:szCs w:val="21"/>
              </w:rPr>
            </w:pPr>
          </w:p>
        </w:tc>
        <w:tc>
          <w:tcPr>
            <w:tcW w:w="857" w:type="dxa"/>
            <w:vMerge/>
            <w:vAlign w:val="center"/>
          </w:tcPr>
          <w:p w14:paraId="171F3F84" w14:textId="77777777" w:rsidR="005B0C7D" w:rsidRDefault="005B0C7D">
            <w:pPr>
              <w:jc w:val="center"/>
              <w:rPr>
                <w:b/>
                <w:snapToGrid w:val="0"/>
                <w:szCs w:val="21"/>
              </w:rPr>
            </w:pPr>
          </w:p>
        </w:tc>
        <w:tc>
          <w:tcPr>
            <w:tcW w:w="1710" w:type="dxa"/>
            <w:gridSpan w:val="2"/>
            <w:vAlign w:val="center"/>
          </w:tcPr>
          <w:p w14:paraId="24D47369" w14:textId="77777777" w:rsidR="005B0C7D" w:rsidRDefault="001140B7">
            <w:pPr>
              <w:jc w:val="center"/>
              <w:rPr>
                <w:b/>
                <w:snapToGrid w:val="0"/>
                <w:szCs w:val="21"/>
              </w:rPr>
            </w:pPr>
            <w:r>
              <w:rPr>
                <w:rFonts w:hint="eastAsia"/>
                <w:b/>
                <w:snapToGrid w:val="0"/>
                <w:szCs w:val="21"/>
              </w:rPr>
              <w:t>初期</w:t>
            </w:r>
          </w:p>
        </w:tc>
        <w:tc>
          <w:tcPr>
            <w:tcW w:w="1710" w:type="dxa"/>
            <w:gridSpan w:val="2"/>
            <w:vAlign w:val="center"/>
          </w:tcPr>
          <w:p w14:paraId="055C4F6D" w14:textId="77777777" w:rsidR="005B0C7D" w:rsidRDefault="001140B7">
            <w:pPr>
              <w:jc w:val="center"/>
              <w:rPr>
                <w:b/>
                <w:snapToGrid w:val="0"/>
                <w:szCs w:val="21"/>
              </w:rPr>
            </w:pPr>
            <w:r>
              <w:rPr>
                <w:rFonts w:hint="eastAsia"/>
                <w:b/>
                <w:snapToGrid w:val="0"/>
                <w:szCs w:val="21"/>
              </w:rPr>
              <w:t>中期</w:t>
            </w:r>
          </w:p>
        </w:tc>
        <w:tc>
          <w:tcPr>
            <w:tcW w:w="1710" w:type="dxa"/>
            <w:gridSpan w:val="2"/>
            <w:vAlign w:val="center"/>
          </w:tcPr>
          <w:p w14:paraId="415FB8A0" w14:textId="77777777" w:rsidR="005B0C7D" w:rsidRDefault="001140B7">
            <w:pPr>
              <w:jc w:val="center"/>
              <w:rPr>
                <w:b/>
                <w:snapToGrid w:val="0"/>
                <w:szCs w:val="21"/>
              </w:rPr>
            </w:pPr>
            <w:r>
              <w:rPr>
                <w:rFonts w:hint="eastAsia"/>
                <w:b/>
                <w:snapToGrid w:val="0"/>
                <w:szCs w:val="21"/>
              </w:rPr>
              <w:t>远期</w:t>
            </w:r>
          </w:p>
        </w:tc>
        <w:tc>
          <w:tcPr>
            <w:tcW w:w="1708" w:type="dxa"/>
            <w:gridSpan w:val="2"/>
            <w:vAlign w:val="center"/>
          </w:tcPr>
          <w:p w14:paraId="103ABC87" w14:textId="77777777" w:rsidR="005B0C7D" w:rsidRDefault="001140B7">
            <w:pPr>
              <w:jc w:val="center"/>
              <w:rPr>
                <w:b/>
                <w:snapToGrid w:val="0"/>
                <w:szCs w:val="21"/>
              </w:rPr>
            </w:pPr>
            <w:r>
              <w:rPr>
                <w:rFonts w:hint="eastAsia"/>
                <w:b/>
                <w:snapToGrid w:val="0"/>
                <w:szCs w:val="21"/>
              </w:rPr>
              <w:t>初期</w:t>
            </w:r>
          </w:p>
        </w:tc>
        <w:tc>
          <w:tcPr>
            <w:tcW w:w="1646" w:type="dxa"/>
            <w:gridSpan w:val="2"/>
            <w:vAlign w:val="center"/>
          </w:tcPr>
          <w:p w14:paraId="385F37D2" w14:textId="77777777" w:rsidR="005B0C7D" w:rsidRDefault="001140B7">
            <w:pPr>
              <w:jc w:val="center"/>
              <w:rPr>
                <w:b/>
                <w:snapToGrid w:val="0"/>
                <w:szCs w:val="21"/>
              </w:rPr>
            </w:pPr>
            <w:r>
              <w:rPr>
                <w:rFonts w:hint="eastAsia"/>
                <w:b/>
                <w:snapToGrid w:val="0"/>
                <w:szCs w:val="21"/>
              </w:rPr>
              <w:t>中期</w:t>
            </w:r>
          </w:p>
        </w:tc>
        <w:tc>
          <w:tcPr>
            <w:tcW w:w="1757" w:type="dxa"/>
            <w:gridSpan w:val="2"/>
            <w:vAlign w:val="center"/>
          </w:tcPr>
          <w:p w14:paraId="37ED56A5" w14:textId="77777777" w:rsidR="005B0C7D" w:rsidRDefault="001140B7">
            <w:pPr>
              <w:jc w:val="center"/>
              <w:rPr>
                <w:b/>
                <w:snapToGrid w:val="0"/>
                <w:szCs w:val="21"/>
              </w:rPr>
            </w:pPr>
            <w:r>
              <w:rPr>
                <w:rFonts w:hint="eastAsia"/>
                <w:b/>
                <w:snapToGrid w:val="0"/>
                <w:szCs w:val="21"/>
              </w:rPr>
              <w:t>远期</w:t>
            </w:r>
          </w:p>
        </w:tc>
        <w:tc>
          <w:tcPr>
            <w:tcW w:w="1703" w:type="dxa"/>
            <w:gridSpan w:val="2"/>
            <w:vMerge/>
            <w:vAlign w:val="center"/>
          </w:tcPr>
          <w:p w14:paraId="2721CC3D" w14:textId="77777777" w:rsidR="005B0C7D" w:rsidRDefault="005B0C7D">
            <w:pPr>
              <w:jc w:val="center"/>
              <w:rPr>
                <w:b/>
                <w:snapToGrid w:val="0"/>
                <w:szCs w:val="21"/>
              </w:rPr>
            </w:pPr>
          </w:p>
        </w:tc>
      </w:tr>
      <w:tr w:rsidR="005B0C7D" w14:paraId="06FB5FBA" w14:textId="77777777">
        <w:tc>
          <w:tcPr>
            <w:tcW w:w="853" w:type="dxa"/>
            <w:vMerge/>
            <w:vAlign w:val="center"/>
          </w:tcPr>
          <w:p w14:paraId="13204F00" w14:textId="77777777" w:rsidR="005B0C7D" w:rsidRDefault="005B0C7D">
            <w:pPr>
              <w:jc w:val="center"/>
              <w:rPr>
                <w:b/>
                <w:snapToGrid w:val="0"/>
                <w:szCs w:val="21"/>
              </w:rPr>
            </w:pPr>
          </w:p>
        </w:tc>
        <w:tc>
          <w:tcPr>
            <w:tcW w:w="857" w:type="dxa"/>
            <w:vMerge/>
            <w:vAlign w:val="center"/>
          </w:tcPr>
          <w:p w14:paraId="59836580" w14:textId="77777777" w:rsidR="005B0C7D" w:rsidRDefault="005B0C7D">
            <w:pPr>
              <w:jc w:val="center"/>
              <w:rPr>
                <w:b/>
                <w:snapToGrid w:val="0"/>
                <w:szCs w:val="21"/>
              </w:rPr>
            </w:pPr>
          </w:p>
        </w:tc>
        <w:tc>
          <w:tcPr>
            <w:tcW w:w="855" w:type="dxa"/>
            <w:vAlign w:val="center"/>
          </w:tcPr>
          <w:p w14:paraId="20D9C9AD"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5E1AB415" w14:textId="77777777" w:rsidR="005B0C7D" w:rsidRDefault="001140B7">
            <w:pPr>
              <w:jc w:val="center"/>
              <w:rPr>
                <w:b/>
                <w:snapToGrid w:val="0"/>
                <w:szCs w:val="21"/>
              </w:rPr>
            </w:pPr>
            <w:r>
              <w:rPr>
                <w:rFonts w:hint="eastAsia"/>
                <w:b/>
                <w:snapToGrid w:val="0"/>
                <w:szCs w:val="21"/>
              </w:rPr>
              <w:t>夜间</w:t>
            </w:r>
          </w:p>
        </w:tc>
        <w:tc>
          <w:tcPr>
            <w:tcW w:w="855" w:type="dxa"/>
            <w:vAlign w:val="center"/>
          </w:tcPr>
          <w:p w14:paraId="417B7959"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38EB1E81" w14:textId="77777777" w:rsidR="005B0C7D" w:rsidRDefault="001140B7">
            <w:pPr>
              <w:jc w:val="center"/>
              <w:rPr>
                <w:b/>
                <w:snapToGrid w:val="0"/>
                <w:szCs w:val="21"/>
              </w:rPr>
            </w:pPr>
            <w:r>
              <w:rPr>
                <w:rFonts w:hint="eastAsia"/>
                <w:b/>
                <w:snapToGrid w:val="0"/>
                <w:szCs w:val="21"/>
              </w:rPr>
              <w:t>夜间</w:t>
            </w:r>
          </w:p>
        </w:tc>
        <w:tc>
          <w:tcPr>
            <w:tcW w:w="855" w:type="dxa"/>
            <w:vAlign w:val="center"/>
          </w:tcPr>
          <w:p w14:paraId="2EFE062B"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623F6826" w14:textId="77777777" w:rsidR="005B0C7D" w:rsidRDefault="001140B7">
            <w:pPr>
              <w:jc w:val="center"/>
              <w:rPr>
                <w:b/>
                <w:snapToGrid w:val="0"/>
                <w:szCs w:val="21"/>
              </w:rPr>
            </w:pPr>
            <w:r>
              <w:rPr>
                <w:rFonts w:hint="eastAsia"/>
                <w:b/>
                <w:snapToGrid w:val="0"/>
                <w:szCs w:val="21"/>
              </w:rPr>
              <w:t>夜间</w:t>
            </w:r>
          </w:p>
        </w:tc>
        <w:tc>
          <w:tcPr>
            <w:tcW w:w="854" w:type="dxa"/>
            <w:vAlign w:val="center"/>
          </w:tcPr>
          <w:p w14:paraId="358B736A" w14:textId="77777777" w:rsidR="005B0C7D" w:rsidRDefault="001140B7">
            <w:pPr>
              <w:jc w:val="center"/>
              <w:rPr>
                <w:b/>
                <w:snapToGrid w:val="0"/>
                <w:szCs w:val="21"/>
              </w:rPr>
            </w:pPr>
            <w:r>
              <w:rPr>
                <w:rFonts w:hint="eastAsia"/>
                <w:b/>
                <w:snapToGrid w:val="0"/>
                <w:szCs w:val="21"/>
              </w:rPr>
              <w:t>昼间</w:t>
            </w:r>
          </w:p>
        </w:tc>
        <w:tc>
          <w:tcPr>
            <w:tcW w:w="854" w:type="dxa"/>
            <w:vAlign w:val="center"/>
          </w:tcPr>
          <w:p w14:paraId="41D77BC7" w14:textId="77777777" w:rsidR="005B0C7D" w:rsidRDefault="001140B7">
            <w:pPr>
              <w:jc w:val="center"/>
              <w:rPr>
                <w:b/>
                <w:snapToGrid w:val="0"/>
                <w:szCs w:val="21"/>
              </w:rPr>
            </w:pPr>
            <w:r>
              <w:rPr>
                <w:rFonts w:hint="eastAsia"/>
                <w:b/>
                <w:snapToGrid w:val="0"/>
                <w:szCs w:val="21"/>
              </w:rPr>
              <w:t>夜间</w:t>
            </w:r>
          </w:p>
        </w:tc>
        <w:tc>
          <w:tcPr>
            <w:tcW w:w="793" w:type="dxa"/>
            <w:vAlign w:val="center"/>
          </w:tcPr>
          <w:p w14:paraId="02B46C12" w14:textId="77777777" w:rsidR="005B0C7D" w:rsidRDefault="001140B7">
            <w:pPr>
              <w:jc w:val="center"/>
              <w:rPr>
                <w:b/>
                <w:snapToGrid w:val="0"/>
                <w:szCs w:val="21"/>
              </w:rPr>
            </w:pPr>
            <w:r>
              <w:rPr>
                <w:rFonts w:hint="eastAsia"/>
                <w:b/>
                <w:snapToGrid w:val="0"/>
                <w:szCs w:val="21"/>
              </w:rPr>
              <w:t>昼间</w:t>
            </w:r>
          </w:p>
        </w:tc>
        <w:tc>
          <w:tcPr>
            <w:tcW w:w="853" w:type="dxa"/>
            <w:vAlign w:val="center"/>
          </w:tcPr>
          <w:p w14:paraId="5EA29BCB" w14:textId="77777777" w:rsidR="005B0C7D" w:rsidRDefault="001140B7">
            <w:pPr>
              <w:jc w:val="center"/>
              <w:rPr>
                <w:b/>
                <w:snapToGrid w:val="0"/>
                <w:szCs w:val="21"/>
              </w:rPr>
            </w:pPr>
            <w:r>
              <w:rPr>
                <w:rFonts w:hint="eastAsia"/>
                <w:b/>
                <w:snapToGrid w:val="0"/>
                <w:szCs w:val="21"/>
              </w:rPr>
              <w:t>夜间</w:t>
            </w:r>
          </w:p>
        </w:tc>
        <w:tc>
          <w:tcPr>
            <w:tcW w:w="905" w:type="dxa"/>
            <w:vAlign w:val="center"/>
          </w:tcPr>
          <w:p w14:paraId="1F3FAFDD" w14:textId="77777777" w:rsidR="005B0C7D" w:rsidRDefault="001140B7">
            <w:pPr>
              <w:jc w:val="center"/>
              <w:rPr>
                <w:b/>
                <w:snapToGrid w:val="0"/>
                <w:szCs w:val="21"/>
              </w:rPr>
            </w:pPr>
            <w:r>
              <w:rPr>
                <w:rFonts w:hint="eastAsia"/>
                <w:b/>
                <w:snapToGrid w:val="0"/>
                <w:szCs w:val="21"/>
              </w:rPr>
              <w:t>昼间</w:t>
            </w:r>
          </w:p>
        </w:tc>
        <w:tc>
          <w:tcPr>
            <w:tcW w:w="852" w:type="dxa"/>
            <w:vAlign w:val="center"/>
          </w:tcPr>
          <w:p w14:paraId="694A7817" w14:textId="77777777" w:rsidR="005B0C7D" w:rsidRDefault="001140B7">
            <w:pPr>
              <w:jc w:val="center"/>
              <w:rPr>
                <w:b/>
                <w:snapToGrid w:val="0"/>
                <w:szCs w:val="21"/>
              </w:rPr>
            </w:pPr>
            <w:r>
              <w:rPr>
                <w:rFonts w:hint="eastAsia"/>
                <w:b/>
                <w:snapToGrid w:val="0"/>
                <w:szCs w:val="21"/>
              </w:rPr>
              <w:t>夜间</w:t>
            </w:r>
          </w:p>
        </w:tc>
        <w:tc>
          <w:tcPr>
            <w:tcW w:w="851" w:type="dxa"/>
            <w:vAlign w:val="center"/>
          </w:tcPr>
          <w:p w14:paraId="68EDFD25" w14:textId="77777777" w:rsidR="005B0C7D" w:rsidRDefault="001140B7">
            <w:pPr>
              <w:jc w:val="center"/>
              <w:rPr>
                <w:b/>
                <w:snapToGrid w:val="0"/>
                <w:szCs w:val="21"/>
              </w:rPr>
            </w:pPr>
            <w:r>
              <w:rPr>
                <w:rFonts w:hint="eastAsia"/>
                <w:b/>
                <w:snapToGrid w:val="0"/>
                <w:szCs w:val="21"/>
              </w:rPr>
              <w:t>昼间</w:t>
            </w:r>
          </w:p>
        </w:tc>
        <w:tc>
          <w:tcPr>
            <w:tcW w:w="852" w:type="dxa"/>
            <w:vAlign w:val="center"/>
          </w:tcPr>
          <w:p w14:paraId="0D1558C6" w14:textId="77777777" w:rsidR="005B0C7D" w:rsidRDefault="001140B7">
            <w:pPr>
              <w:jc w:val="center"/>
              <w:rPr>
                <w:b/>
                <w:snapToGrid w:val="0"/>
                <w:szCs w:val="21"/>
              </w:rPr>
            </w:pPr>
            <w:r>
              <w:rPr>
                <w:rFonts w:hint="eastAsia"/>
                <w:b/>
                <w:snapToGrid w:val="0"/>
                <w:szCs w:val="21"/>
              </w:rPr>
              <w:t>夜间</w:t>
            </w:r>
          </w:p>
        </w:tc>
      </w:tr>
      <w:tr w:rsidR="005B0C7D" w14:paraId="2BBDC9B5" w14:textId="77777777">
        <w:tc>
          <w:tcPr>
            <w:tcW w:w="853" w:type="dxa"/>
          </w:tcPr>
          <w:p w14:paraId="74941418" w14:textId="77777777" w:rsidR="005B0C7D" w:rsidRDefault="001140B7">
            <w:pPr>
              <w:widowControl/>
              <w:jc w:val="center"/>
              <w:rPr>
                <w:color w:val="000000"/>
                <w:kern w:val="0"/>
                <w:szCs w:val="21"/>
              </w:rPr>
            </w:pPr>
            <w:r>
              <w:rPr>
                <w:rFonts w:hint="eastAsia"/>
                <w:color w:val="000000"/>
                <w:kern w:val="0"/>
                <w:szCs w:val="21"/>
              </w:rPr>
              <w:t>1</w:t>
            </w:r>
            <w:r w:rsidR="006741A9">
              <w:rPr>
                <w:rFonts w:hint="eastAsia"/>
                <w:color w:val="000000"/>
                <w:kern w:val="0"/>
                <w:szCs w:val="21"/>
              </w:rPr>
              <w:t>8</w:t>
            </w:r>
          </w:p>
        </w:tc>
        <w:tc>
          <w:tcPr>
            <w:tcW w:w="857" w:type="dxa"/>
          </w:tcPr>
          <w:p w14:paraId="6FD3DF64" w14:textId="77777777" w:rsidR="005B0C7D" w:rsidRDefault="001140B7">
            <w:pPr>
              <w:widowControl/>
              <w:jc w:val="center"/>
              <w:rPr>
                <w:color w:val="000000"/>
                <w:kern w:val="0"/>
                <w:szCs w:val="21"/>
              </w:rPr>
            </w:pPr>
            <w:r>
              <w:rPr>
                <w:rFonts w:hint="eastAsia"/>
                <w:color w:val="000000"/>
                <w:kern w:val="0"/>
                <w:szCs w:val="21"/>
              </w:rPr>
              <w:t>20m</w:t>
            </w:r>
          </w:p>
        </w:tc>
        <w:tc>
          <w:tcPr>
            <w:tcW w:w="855" w:type="dxa"/>
          </w:tcPr>
          <w:p w14:paraId="2E2DF724" w14:textId="77777777" w:rsidR="005B0C7D" w:rsidRDefault="001140B7">
            <w:pPr>
              <w:widowControl/>
              <w:jc w:val="center"/>
              <w:rPr>
                <w:color w:val="000000"/>
                <w:kern w:val="0"/>
                <w:szCs w:val="21"/>
              </w:rPr>
            </w:pPr>
            <w:r>
              <w:rPr>
                <w:rFonts w:hint="eastAsia"/>
                <w:color w:val="000000"/>
                <w:kern w:val="0"/>
                <w:szCs w:val="21"/>
              </w:rPr>
              <w:t>66.8</w:t>
            </w:r>
          </w:p>
        </w:tc>
        <w:tc>
          <w:tcPr>
            <w:tcW w:w="855" w:type="dxa"/>
          </w:tcPr>
          <w:p w14:paraId="346EE4A3" w14:textId="77777777" w:rsidR="005B0C7D" w:rsidRDefault="001140B7">
            <w:pPr>
              <w:widowControl/>
              <w:jc w:val="center"/>
              <w:rPr>
                <w:color w:val="000000"/>
                <w:kern w:val="0"/>
                <w:szCs w:val="21"/>
              </w:rPr>
            </w:pPr>
            <w:r>
              <w:rPr>
                <w:rFonts w:hint="eastAsia"/>
                <w:color w:val="000000"/>
                <w:kern w:val="0"/>
                <w:szCs w:val="21"/>
              </w:rPr>
              <w:t>60.7</w:t>
            </w:r>
          </w:p>
        </w:tc>
        <w:tc>
          <w:tcPr>
            <w:tcW w:w="855" w:type="dxa"/>
          </w:tcPr>
          <w:p w14:paraId="1D4622C6" w14:textId="77777777" w:rsidR="005B0C7D" w:rsidRDefault="001140B7">
            <w:pPr>
              <w:widowControl/>
              <w:jc w:val="center"/>
              <w:rPr>
                <w:color w:val="000000"/>
                <w:kern w:val="0"/>
                <w:szCs w:val="21"/>
              </w:rPr>
            </w:pPr>
            <w:r>
              <w:rPr>
                <w:rFonts w:hint="eastAsia"/>
                <w:color w:val="000000"/>
                <w:kern w:val="0"/>
                <w:szCs w:val="21"/>
              </w:rPr>
              <w:t>68.7</w:t>
            </w:r>
          </w:p>
        </w:tc>
        <w:tc>
          <w:tcPr>
            <w:tcW w:w="855" w:type="dxa"/>
          </w:tcPr>
          <w:p w14:paraId="26B0CC70" w14:textId="77777777" w:rsidR="005B0C7D" w:rsidRDefault="001140B7">
            <w:pPr>
              <w:widowControl/>
              <w:jc w:val="center"/>
              <w:rPr>
                <w:color w:val="000000"/>
                <w:kern w:val="0"/>
                <w:szCs w:val="21"/>
              </w:rPr>
            </w:pPr>
            <w:r>
              <w:rPr>
                <w:rFonts w:hint="eastAsia"/>
                <w:color w:val="000000"/>
                <w:kern w:val="0"/>
                <w:szCs w:val="21"/>
              </w:rPr>
              <w:t>62.6</w:t>
            </w:r>
          </w:p>
        </w:tc>
        <w:tc>
          <w:tcPr>
            <w:tcW w:w="855" w:type="dxa"/>
          </w:tcPr>
          <w:p w14:paraId="679FBB9A" w14:textId="77777777" w:rsidR="005B0C7D" w:rsidRDefault="001140B7">
            <w:pPr>
              <w:widowControl/>
              <w:jc w:val="center"/>
              <w:rPr>
                <w:color w:val="000000"/>
                <w:kern w:val="0"/>
                <w:szCs w:val="21"/>
              </w:rPr>
            </w:pPr>
            <w:r>
              <w:rPr>
                <w:rFonts w:hint="eastAsia"/>
                <w:color w:val="000000"/>
                <w:kern w:val="0"/>
                <w:szCs w:val="21"/>
              </w:rPr>
              <w:t>70.8</w:t>
            </w:r>
          </w:p>
        </w:tc>
        <w:tc>
          <w:tcPr>
            <w:tcW w:w="855" w:type="dxa"/>
          </w:tcPr>
          <w:p w14:paraId="75ECF7C1" w14:textId="77777777" w:rsidR="005B0C7D" w:rsidRDefault="001140B7">
            <w:pPr>
              <w:widowControl/>
              <w:jc w:val="center"/>
              <w:rPr>
                <w:color w:val="000000"/>
                <w:kern w:val="0"/>
                <w:szCs w:val="21"/>
              </w:rPr>
            </w:pPr>
            <w:r>
              <w:rPr>
                <w:rFonts w:hint="eastAsia"/>
                <w:color w:val="000000"/>
                <w:kern w:val="0"/>
                <w:szCs w:val="21"/>
              </w:rPr>
              <w:t>64.7</w:t>
            </w:r>
          </w:p>
        </w:tc>
        <w:tc>
          <w:tcPr>
            <w:tcW w:w="854" w:type="dxa"/>
          </w:tcPr>
          <w:p w14:paraId="1EE9AE23"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05CA347C" w14:textId="77777777" w:rsidR="005B0C7D" w:rsidRDefault="001140B7">
            <w:pPr>
              <w:widowControl/>
              <w:jc w:val="center"/>
              <w:rPr>
                <w:color w:val="000000"/>
                <w:kern w:val="0"/>
                <w:szCs w:val="21"/>
              </w:rPr>
            </w:pPr>
            <w:r>
              <w:rPr>
                <w:rFonts w:hint="eastAsia"/>
                <w:color w:val="000000"/>
                <w:kern w:val="0"/>
                <w:szCs w:val="21"/>
              </w:rPr>
              <w:t>5.7</w:t>
            </w:r>
          </w:p>
        </w:tc>
        <w:tc>
          <w:tcPr>
            <w:tcW w:w="793" w:type="dxa"/>
          </w:tcPr>
          <w:p w14:paraId="394C1C44"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37E51E6B" w14:textId="77777777" w:rsidR="005B0C7D" w:rsidRDefault="001140B7">
            <w:pPr>
              <w:widowControl/>
              <w:jc w:val="center"/>
              <w:rPr>
                <w:color w:val="000000"/>
                <w:kern w:val="0"/>
                <w:szCs w:val="21"/>
              </w:rPr>
            </w:pPr>
            <w:r>
              <w:rPr>
                <w:rFonts w:hint="eastAsia"/>
                <w:color w:val="000000"/>
                <w:kern w:val="0"/>
                <w:szCs w:val="21"/>
              </w:rPr>
              <w:t>7.6</w:t>
            </w:r>
          </w:p>
        </w:tc>
        <w:tc>
          <w:tcPr>
            <w:tcW w:w="905" w:type="dxa"/>
          </w:tcPr>
          <w:p w14:paraId="6BCCADCF" w14:textId="77777777" w:rsidR="005B0C7D" w:rsidRDefault="001140B7">
            <w:pPr>
              <w:widowControl/>
              <w:jc w:val="center"/>
              <w:rPr>
                <w:color w:val="000000"/>
                <w:kern w:val="0"/>
                <w:szCs w:val="21"/>
              </w:rPr>
            </w:pPr>
            <w:r>
              <w:rPr>
                <w:rFonts w:hint="eastAsia"/>
                <w:color w:val="000000"/>
                <w:kern w:val="0"/>
                <w:szCs w:val="21"/>
              </w:rPr>
              <w:t>0.8</w:t>
            </w:r>
          </w:p>
        </w:tc>
        <w:tc>
          <w:tcPr>
            <w:tcW w:w="852" w:type="dxa"/>
          </w:tcPr>
          <w:p w14:paraId="2634CE38" w14:textId="77777777" w:rsidR="005B0C7D" w:rsidRDefault="001140B7">
            <w:pPr>
              <w:widowControl/>
              <w:jc w:val="center"/>
              <w:rPr>
                <w:color w:val="000000"/>
                <w:kern w:val="0"/>
                <w:szCs w:val="21"/>
              </w:rPr>
            </w:pPr>
            <w:r>
              <w:rPr>
                <w:rFonts w:hint="eastAsia"/>
                <w:color w:val="000000"/>
                <w:kern w:val="0"/>
                <w:szCs w:val="21"/>
              </w:rPr>
              <w:t>9.7</w:t>
            </w:r>
          </w:p>
        </w:tc>
        <w:tc>
          <w:tcPr>
            <w:tcW w:w="851" w:type="dxa"/>
          </w:tcPr>
          <w:p w14:paraId="52D80319"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43FBBE3C" w14:textId="77777777" w:rsidR="005B0C7D" w:rsidRDefault="001140B7">
            <w:pPr>
              <w:widowControl/>
              <w:jc w:val="center"/>
              <w:rPr>
                <w:color w:val="000000"/>
                <w:kern w:val="0"/>
                <w:szCs w:val="21"/>
              </w:rPr>
            </w:pPr>
            <w:r>
              <w:rPr>
                <w:rFonts w:hint="eastAsia"/>
                <w:color w:val="000000"/>
                <w:kern w:val="0"/>
                <w:szCs w:val="21"/>
              </w:rPr>
              <w:t>55</w:t>
            </w:r>
          </w:p>
        </w:tc>
      </w:tr>
      <w:tr w:rsidR="005B0C7D" w14:paraId="12FDD06E" w14:textId="77777777">
        <w:tc>
          <w:tcPr>
            <w:tcW w:w="853" w:type="dxa"/>
          </w:tcPr>
          <w:p w14:paraId="2AEFEA4A" w14:textId="77777777" w:rsidR="005B0C7D" w:rsidRDefault="005B0C7D">
            <w:pPr>
              <w:widowControl/>
              <w:jc w:val="center"/>
              <w:rPr>
                <w:color w:val="000000"/>
                <w:kern w:val="0"/>
                <w:szCs w:val="21"/>
              </w:rPr>
            </w:pPr>
          </w:p>
        </w:tc>
        <w:tc>
          <w:tcPr>
            <w:tcW w:w="857" w:type="dxa"/>
          </w:tcPr>
          <w:p w14:paraId="50FBE1F0" w14:textId="77777777" w:rsidR="005B0C7D" w:rsidRDefault="001140B7">
            <w:pPr>
              <w:widowControl/>
              <w:jc w:val="center"/>
              <w:rPr>
                <w:color w:val="000000"/>
                <w:kern w:val="0"/>
                <w:szCs w:val="21"/>
              </w:rPr>
            </w:pPr>
            <w:r>
              <w:rPr>
                <w:rFonts w:hint="eastAsia"/>
                <w:color w:val="000000"/>
                <w:kern w:val="0"/>
                <w:szCs w:val="21"/>
              </w:rPr>
              <w:t>30m</w:t>
            </w:r>
          </w:p>
        </w:tc>
        <w:tc>
          <w:tcPr>
            <w:tcW w:w="855" w:type="dxa"/>
          </w:tcPr>
          <w:p w14:paraId="6A1791D8" w14:textId="77777777" w:rsidR="005B0C7D" w:rsidRDefault="001140B7">
            <w:pPr>
              <w:widowControl/>
              <w:jc w:val="center"/>
              <w:rPr>
                <w:color w:val="000000"/>
                <w:kern w:val="0"/>
                <w:szCs w:val="21"/>
              </w:rPr>
            </w:pPr>
            <w:r>
              <w:rPr>
                <w:rFonts w:hint="eastAsia"/>
                <w:color w:val="000000"/>
                <w:kern w:val="0"/>
                <w:szCs w:val="21"/>
              </w:rPr>
              <w:t>61.2</w:t>
            </w:r>
          </w:p>
        </w:tc>
        <w:tc>
          <w:tcPr>
            <w:tcW w:w="855" w:type="dxa"/>
          </w:tcPr>
          <w:p w14:paraId="25430D9F" w14:textId="77777777" w:rsidR="005B0C7D" w:rsidRDefault="001140B7">
            <w:pPr>
              <w:widowControl/>
              <w:jc w:val="center"/>
              <w:rPr>
                <w:color w:val="000000"/>
                <w:kern w:val="0"/>
                <w:szCs w:val="21"/>
              </w:rPr>
            </w:pPr>
            <w:r>
              <w:rPr>
                <w:rFonts w:hint="eastAsia"/>
                <w:color w:val="000000"/>
                <w:kern w:val="0"/>
                <w:szCs w:val="21"/>
              </w:rPr>
              <w:t>55</w:t>
            </w:r>
          </w:p>
        </w:tc>
        <w:tc>
          <w:tcPr>
            <w:tcW w:w="855" w:type="dxa"/>
          </w:tcPr>
          <w:p w14:paraId="186E53CC" w14:textId="77777777" w:rsidR="005B0C7D" w:rsidRDefault="001140B7">
            <w:pPr>
              <w:widowControl/>
              <w:jc w:val="center"/>
              <w:rPr>
                <w:color w:val="000000"/>
                <w:kern w:val="0"/>
                <w:szCs w:val="21"/>
              </w:rPr>
            </w:pPr>
            <w:r>
              <w:rPr>
                <w:rFonts w:hint="eastAsia"/>
                <w:color w:val="000000"/>
                <w:kern w:val="0"/>
                <w:szCs w:val="21"/>
              </w:rPr>
              <w:t>63.1</w:t>
            </w:r>
          </w:p>
        </w:tc>
        <w:tc>
          <w:tcPr>
            <w:tcW w:w="855" w:type="dxa"/>
          </w:tcPr>
          <w:p w14:paraId="5B917414" w14:textId="77777777" w:rsidR="005B0C7D" w:rsidRDefault="001140B7">
            <w:pPr>
              <w:widowControl/>
              <w:jc w:val="center"/>
              <w:rPr>
                <w:color w:val="000000"/>
                <w:kern w:val="0"/>
                <w:szCs w:val="21"/>
              </w:rPr>
            </w:pPr>
            <w:r>
              <w:rPr>
                <w:rFonts w:hint="eastAsia"/>
                <w:color w:val="000000"/>
                <w:kern w:val="0"/>
                <w:szCs w:val="21"/>
              </w:rPr>
              <w:t>57</w:t>
            </w:r>
          </w:p>
        </w:tc>
        <w:tc>
          <w:tcPr>
            <w:tcW w:w="855" w:type="dxa"/>
          </w:tcPr>
          <w:p w14:paraId="761EFB3A" w14:textId="77777777" w:rsidR="005B0C7D" w:rsidRDefault="001140B7">
            <w:pPr>
              <w:widowControl/>
              <w:jc w:val="center"/>
              <w:rPr>
                <w:color w:val="000000"/>
                <w:kern w:val="0"/>
                <w:szCs w:val="21"/>
              </w:rPr>
            </w:pPr>
            <w:r>
              <w:rPr>
                <w:rFonts w:hint="eastAsia"/>
                <w:color w:val="000000"/>
                <w:kern w:val="0"/>
                <w:szCs w:val="21"/>
              </w:rPr>
              <w:t>65.2</w:t>
            </w:r>
          </w:p>
        </w:tc>
        <w:tc>
          <w:tcPr>
            <w:tcW w:w="855" w:type="dxa"/>
          </w:tcPr>
          <w:p w14:paraId="1D98E9B7" w14:textId="77777777" w:rsidR="005B0C7D" w:rsidRDefault="001140B7">
            <w:pPr>
              <w:widowControl/>
              <w:jc w:val="center"/>
              <w:rPr>
                <w:color w:val="000000"/>
                <w:kern w:val="0"/>
                <w:szCs w:val="21"/>
              </w:rPr>
            </w:pPr>
            <w:r>
              <w:rPr>
                <w:rFonts w:hint="eastAsia"/>
                <w:color w:val="000000"/>
                <w:kern w:val="0"/>
                <w:szCs w:val="21"/>
              </w:rPr>
              <w:t>59</w:t>
            </w:r>
          </w:p>
        </w:tc>
        <w:tc>
          <w:tcPr>
            <w:tcW w:w="854" w:type="dxa"/>
          </w:tcPr>
          <w:p w14:paraId="0E4ADEE2"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69554FED"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08E83069"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4E95E28B" w14:textId="77777777" w:rsidR="005B0C7D" w:rsidRDefault="001140B7">
            <w:pPr>
              <w:widowControl/>
              <w:jc w:val="center"/>
              <w:rPr>
                <w:color w:val="000000"/>
                <w:kern w:val="0"/>
                <w:szCs w:val="21"/>
              </w:rPr>
            </w:pPr>
            <w:r>
              <w:rPr>
                <w:rFonts w:hint="eastAsia"/>
                <w:color w:val="000000"/>
                <w:kern w:val="0"/>
                <w:szCs w:val="21"/>
              </w:rPr>
              <w:t>2</w:t>
            </w:r>
          </w:p>
        </w:tc>
        <w:tc>
          <w:tcPr>
            <w:tcW w:w="905" w:type="dxa"/>
          </w:tcPr>
          <w:p w14:paraId="6720C363"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6EF4A572" w14:textId="77777777" w:rsidR="005B0C7D" w:rsidRDefault="001140B7">
            <w:pPr>
              <w:widowControl/>
              <w:jc w:val="center"/>
              <w:rPr>
                <w:color w:val="000000"/>
                <w:kern w:val="0"/>
                <w:szCs w:val="21"/>
              </w:rPr>
            </w:pPr>
            <w:r>
              <w:rPr>
                <w:rFonts w:hint="eastAsia"/>
                <w:color w:val="000000"/>
                <w:kern w:val="0"/>
                <w:szCs w:val="21"/>
              </w:rPr>
              <w:t>4</w:t>
            </w:r>
          </w:p>
        </w:tc>
        <w:tc>
          <w:tcPr>
            <w:tcW w:w="851" w:type="dxa"/>
          </w:tcPr>
          <w:p w14:paraId="3A7C099D"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4389A7F9" w14:textId="77777777" w:rsidR="005B0C7D" w:rsidRDefault="001140B7">
            <w:pPr>
              <w:widowControl/>
              <w:jc w:val="center"/>
              <w:rPr>
                <w:color w:val="000000"/>
                <w:kern w:val="0"/>
                <w:szCs w:val="21"/>
              </w:rPr>
            </w:pPr>
            <w:r>
              <w:rPr>
                <w:rFonts w:hint="eastAsia"/>
                <w:color w:val="000000"/>
                <w:kern w:val="0"/>
                <w:szCs w:val="21"/>
              </w:rPr>
              <w:t>55</w:t>
            </w:r>
          </w:p>
        </w:tc>
      </w:tr>
      <w:tr w:rsidR="005B0C7D" w14:paraId="244CE674" w14:textId="77777777">
        <w:tc>
          <w:tcPr>
            <w:tcW w:w="853" w:type="dxa"/>
          </w:tcPr>
          <w:p w14:paraId="2E31BEB0" w14:textId="77777777" w:rsidR="005B0C7D" w:rsidRDefault="005B0C7D">
            <w:pPr>
              <w:widowControl/>
              <w:jc w:val="center"/>
              <w:rPr>
                <w:color w:val="000000"/>
                <w:kern w:val="0"/>
                <w:szCs w:val="21"/>
              </w:rPr>
            </w:pPr>
          </w:p>
        </w:tc>
        <w:tc>
          <w:tcPr>
            <w:tcW w:w="857" w:type="dxa"/>
          </w:tcPr>
          <w:p w14:paraId="456D3EA7" w14:textId="77777777" w:rsidR="005B0C7D" w:rsidRDefault="001140B7">
            <w:pPr>
              <w:widowControl/>
              <w:jc w:val="center"/>
              <w:rPr>
                <w:color w:val="000000"/>
                <w:kern w:val="0"/>
                <w:szCs w:val="21"/>
              </w:rPr>
            </w:pPr>
            <w:r>
              <w:rPr>
                <w:rFonts w:hint="eastAsia"/>
                <w:color w:val="000000"/>
                <w:kern w:val="0"/>
                <w:szCs w:val="21"/>
              </w:rPr>
              <w:t>40m</w:t>
            </w:r>
          </w:p>
        </w:tc>
        <w:tc>
          <w:tcPr>
            <w:tcW w:w="855" w:type="dxa"/>
          </w:tcPr>
          <w:p w14:paraId="0B0968E9" w14:textId="77777777" w:rsidR="005B0C7D" w:rsidRDefault="001140B7">
            <w:pPr>
              <w:widowControl/>
              <w:jc w:val="center"/>
              <w:rPr>
                <w:color w:val="000000"/>
                <w:kern w:val="0"/>
                <w:szCs w:val="21"/>
              </w:rPr>
            </w:pPr>
            <w:r>
              <w:rPr>
                <w:rFonts w:hint="eastAsia"/>
                <w:color w:val="000000"/>
                <w:kern w:val="0"/>
                <w:szCs w:val="21"/>
              </w:rPr>
              <w:t>58.6</w:t>
            </w:r>
          </w:p>
        </w:tc>
        <w:tc>
          <w:tcPr>
            <w:tcW w:w="855" w:type="dxa"/>
          </w:tcPr>
          <w:p w14:paraId="030A56C4" w14:textId="77777777" w:rsidR="005B0C7D" w:rsidRDefault="001140B7">
            <w:pPr>
              <w:widowControl/>
              <w:jc w:val="center"/>
              <w:rPr>
                <w:color w:val="000000"/>
                <w:kern w:val="0"/>
                <w:szCs w:val="21"/>
              </w:rPr>
            </w:pPr>
            <w:r>
              <w:rPr>
                <w:rFonts w:hint="eastAsia"/>
                <w:color w:val="000000"/>
                <w:kern w:val="0"/>
                <w:szCs w:val="21"/>
              </w:rPr>
              <w:t>52.5</w:t>
            </w:r>
          </w:p>
        </w:tc>
        <w:tc>
          <w:tcPr>
            <w:tcW w:w="855" w:type="dxa"/>
          </w:tcPr>
          <w:p w14:paraId="3EAF3F72" w14:textId="77777777" w:rsidR="005B0C7D" w:rsidRDefault="001140B7">
            <w:pPr>
              <w:widowControl/>
              <w:jc w:val="center"/>
              <w:rPr>
                <w:color w:val="000000"/>
                <w:kern w:val="0"/>
                <w:szCs w:val="21"/>
              </w:rPr>
            </w:pPr>
            <w:r>
              <w:rPr>
                <w:rFonts w:hint="eastAsia"/>
                <w:color w:val="000000"/>
                <w:kern w:val="0"/>
                <w:szCs w:val="21"/>
              </w:rPr>
              <w:t>60.6</w:t>
            </w:r>
          </w:p>
        </w:tc>
        <w:tc>
          <w:tcPr>
            <w:tcW w:w="855" w:type="dxa"/>
          </w:tcPr>
          <w:p w14:paraId="6421D2A1" w14:textId="77777777" w:rsidR="005B0C7D" w:rsidRDefault="001140B7">
            <w:pPr>
              <w:widowControl/>
              <w:jc w:val="center"/>
              <w:rPr>
                <w:color w:val="000000"/>
                <w:kern w:val="0"/>
                <w:szCs w:val="21"/>
              </w:rPr>
            </w:pPr>
            <w:r>
              <w:rPr>
                <w:rFonts w:hint="eastAsia"/>
                <w:color w:val="000000"/>
                <w:kern w:val="0"/>
                <w:szCs w:val="21"/>
              </w:rPr>
              <w:t>54.4</w:t>
            </w:r>
          </w:p>
        </w:tc>
        <w:tc>
          <w:tcPr>
            <w:tcW w:w="855" w:type="dxa"/>
          </w:tcPr>
          <w:p w14:paraId="009A4FA5" w14:textId="77777777" w:rsidR="005B0C7D" w:rsidRDefault="001140B7">
            <w:pPr>
              <w:widowControl/>
              <w:jc w:val="center"/>
              <w:rPr>
                <w:color w:val="000000"/>
                <w:kern w:val="0"/>
                <w:szCs w:val="21"/>
              </w:rPr>
            </w:pPr>
            <w:r>
              <w:rPr>
                <w:rFonts w:hint="eastAsia"/>
                <w:color w:val="000000"/>
                <w:kern w:val="0"/>
                <w:szCs w:val="21"/>
              </w:rPr>
              <w:t>62.6</w:t>
            </w:r>
          </w:p>
        </w:tc>
        <w:tc>
          <w:tcPr>
            <w:tcW w:w="855" w:type="dxa"/>
          </w:tcPr>
          <w:p w14:paraId="3AEE28A9" w14:textId="77777777" w:rsidR="005B0C7D" w:rsidRDefault="001140B7">
            <w:pPr>
              <w:widowControl/>
              <w:jc w:val="center"/>
              <w:rPr>
                <w:color w:val="000000"/>
                <w:kern w:val="0"/>
                <w:szCs w:val="21"/>
              </w:rPr>
            </w:pPr>
            <w:r>
              <w:rPr>
                <w:rFonts w:hint="eastAsia"/>
                <w:color w:val="000000"/>
                <w:kern w:val="0"/>
                <w:szCs w:val="21"/>
              </w:rPr>
              <w:t>56.5</w:t>
            </w:r>
          </w:p>
        </w:tc>
        <w:tc>
          <w:tcPr>
            <w:tcW w:w="854" w:type="dxa"/>
          </w:tcPr>
          <w:p w14:paraId="5D9AAC51"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11D18B53"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2EDAB835"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17D9A6EB"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13E53ACC"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5C0D6B24" w14:textId="77777777" w:rsidR="005B0C7D" w:rsidRDefault="001140B7">
            <w:pPr>
              <w:widowControl/>
              <w:jc w:val="center"/>
              <w:rPr>
                <w:color w:val="000000"/>
                <w:kern w:val="0"/>
                <w:szCs w:val="21"/>
              </w:rPr>
            </w:pPr>
            <w:r>
              <w:rPr>
                <w:rFonts w:hint="eastAsia"/>
                <w:color w:val="000000"/>
                <w:kern w:val="0"/>
                <w:szCs w:val="21"/>
              </w:rPr>
              <w:t>1.5</w:t>
            </w:r>
          </w:p>
        </w:tc>
        <w:tc>
          <w:tcPr>
            <w:tcW w:w="851" w:type="dxa"/>
          </w:tcPr>
          <w:p w14:paraId="09D4256A"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2AAC051D" w14:textId="77777777" w:rsidR="005B0C7D" w:rsidRDefault="001140B7">
            <w:pPr>
              <w:widowControl/>
              <w:jc w:val="center"/>
              <w:rPr>
                <w:color w:val="000000"/>
                <w:kern w:val="0"/>
                <w:szCs w:val="21"/>
              </w:rPr>
            </w:pPr>
            <w:r>
              <w:rPr>
                <w:rFonts w:hint="eastAsia"/>
                <w:color w:val="000000"/>
                <w:kern w:val="0"/>
                <w:szCs w:val="21"/>
              </w:rPr>
              <w:t>55</w:t>
            </w:r>
          </w:p>
        </w:tc>
      </w:tr>
      <w:tr w:rsidR="005B0C7D" w14:paraId="32D187A5" w14:textId="77777777">
        <w:tc>
          <w:tcPr>
            <w:tcW w:w="853" w:type="dxa"/>
          </w:tcPr>
          <w:p w14:paraId="3531BD78" w14:textId="77777777" w:rsidR="005B0C7D" w:rsidRDefault="005B0C7D">
            <w:pPr>
              <w:widowControl/>
              <w:jc w:val="center"/>
              <w:rPr>
                <w:color w:val="000000"/>
                <w:kern w:val="0"/>
                <w:szCs w:val="21"/>
              </w:rPr>
            </w:pPr>
          </w:p>
        </w:tc>
        <w:tc>
          <w:tcPr>
            <w:tcW w:w="857" w:type="dxa"/>
          </w:tcPr>
          <w:p w14:paraId="503E6974" w14:textId="77777777" w:rsidR="005B0C7D" w:rsidRDefault="001140B7">
            <w:pPr>
              <w:widowControl/>
              <w:jc w:val="center"/>
              <w:rPr>
                <w:color w:val="000000"/>
                <w:kern w:val="0"/>
                <w:szCs w:val="21"/>
              </w:rPr>
            </w:pPr>
            <w:r>
              <w:rPr>
                <w:rFonts w:hint="eastAsia"/>
                <w:color w:val="000000"/>
                <w:kern w:val="0"/>
                <w:szCs w:val="21"/>
              </w:rPr>
              <w:t>50m</w:t>
            </w:r>
          </w:p>
        </w:tc>
        <w:tc>
          <w:tcPr>
            <w:tcW w:w="855" w:type="dxa"/>
          </w:tcPr>
          <w:p w14:paraId="05605E36" w14:textId="77777777" w:rsidR="005B0C7D" w:rsidRDefault="001140B7">
            <w:pPr>
              <w:widowControl/>
              <w:jc w:val="center"/>
              <w:rPr>
                <w:color w:val="000000"/>
                <w:kern w:val="0"/>
                <w:szCs w:val="21"/>
              </w:rPr>
            </w:pPr>
            <w:r>
              <w:rPr>
                <w:rFonts w:hint="eastAsia"/>
                <w:color w:val="000000"/>
                <w:kern w:val="0"/>
                <w:szCs w:val="21"/>
              </w:rPr>
              <w:t>56.9</w:t>
            </w:r>
          </w:p>
        </w:tc>
        <w:tc>
          <w:tcPr>
            <w:tcW w:w="855" w:type="dxa"/>
          </w:tcPr>
          <w:p w14:paraId="5D0AF3A4" w14:textId="77777777" w:rsidR="005B0C7D" w:rsidRDefault="001140B7">
            <w:pPr>
              <w:widowControl/>
              <w:jc w:val="center"/>
              <w:rPr>
                <w:color w:val="000000"/>
                <w:kern w:val="0"/>
                <w:szCs w:val="21"/>
              </w:rPr>
            </w:pPr>
            <w:r>
              <w:rPr>
                <w:rFonts w:hint="eastAsia"/>
                <w:color w:val="000000"/>
                <w:kern w:val="0"/>
                <w:szCs w:val="21"/>
              </w:rPr>
              <w:t>50.8</w:t>
            </w:r>
          </w:p>
        </w:tc>
        <w:tc>
          <w:tcPr>
            <w:tcW w:w="855" w:type="dxa"/>
          </w:tcPr>
          <w:p w14:paraId="0831B2FF" w14:textId="77777777" w:rsidR="005B0C7D" w:rsidRDefault="001140B7">
            <w:pPr>
              <w:widowControl/>
              <w:jc w:val="center"/>
              <w:rPr>
                <w:color w:val="000000"/>
                <w:kern w:val="0"/>
                <w:szCs w:val="21"/>
              </w:rPr>
            </w:pPr>
            <w:r>
              <w:rPr>
                <w:rFonts w:hint="eastAsia"/>
                <w:color w:val="000000"/>
                <w:kern w:val="0"/>
                <w:szCs w:val="21"/>
              </w:rPr>
              <w:t>58.9</w:t>
            </w:r>
          </w:p>
        </w:tc>
        <w:tc>
          <w:tcPr>
            <w:tcW w:w="855" w:type="dxa"/>
          </w:tcPr>
          <w:p w14:paraId="75ACA0FF" w14:textId="77777777" w:rsidR="005B0C7D" w:rsidRDefault="001140B7">
            <w:pPr>
              <w:widowControl/>
              <w:jc w:val="center"/>
              <w:rPr>
                <w:color w:val="000000"/>
                <w:kern w:val="0"/>
                <w:szCs w:val="21"/>
              </w:rPr>
            </w:pPr>
            <w:r>
              <w:rPr>
                <w:rFonts w:hint="eastAsia"/>
                <w:color w:val="000000"/>
                <w:kern w:val="0"/>
                <w:szCs w:val="21"/>
              </w:rPr>
              <w:t>52.7</w:t>
            </w:r>
          </w:p>
        </w:tc>
        <w:tc>
          <w:tcPr>
            <w:tcW w:w="855" w:type="dxa"/>
          </w:tcPr>
          <w:p w14:paraId="7AA957F6" w14:textId="77777777" w:rsidR="005B0C7D" w:rsidRDefault="001140B7">
            <w:pPr>
              <w:widowControl/>
              <w:jc w:val="center"/>
              <w:rPr>
                <w:color w:val="000000"/>
                <w:kern w:val="0"/>
                <w:szCs w:val="21"/>
              </w:rPr>
            </w:pPr>
            <w:r>
              <w:rPr>
                <w:rFonts w:hint="eastAsia"/>
                <w:color w:val="000000"/>
                <w:kern w:val="0"/>
                <w:szCs w:val="21"/>
              </w:rPr>
              <w:t>60.9</w:t>
            </w:r>
          </w:p>
        </w:tc>
        <w:tc>
          <w:tcPr>
            <w:tcW w:w="855" w:type="dxa"/>
          </w:tcPr>
          <w:p w14:paraId="4DA065FD" w14:textId="77777777" w:rsidR="005B0C7D" w:rsidRDefault="001140B7">
            <w:pPr>
              <w:widowControl/>
              <w:jc w:val="center"/>
              <w:rPr>
                <w:color w:val="000000"/>
                <w:kern w:val="0"/>
                <w:szCs w:val="21"/>
              </w:rPr>
            </w:pPr>
            <w:r>
              <w:rPr>
                <w:rFonts w:hint="eastAsia"/>
                <w:color w:val="000000"/>
                <w:kern w:val="0"/>
                <w:szCs w:val="21"/>
              </w:rPr>
              <w:t>54.8</w:t>
            </w:r>
          </w:p>
        </w:tc>
        <w:tc>
          <w:tcPr>
            <w:tcW w:w="854" w:type="dxa"/>
          </w:tcPr>
          <w:p w14:paraId="1D756ADC"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3C914C7E"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2D305E0F"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33952896"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7C42D2BD"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2A9B8B1B"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2C345AC2"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6F8A970C" w14:textId="77777777" w:rsidR="005B0C7D" w:rsidRDefault="001140B7">
            <w:pPr>
              <w:widowControl/>
              <w:jc w:val="center"/>
              <w:rPr>
                <w:color w:val="000000"/>
                <w:kern w:val="0"/>
                <w:szCs w:val="21"/>
              </w:rPr>
            </w:pPr>
            <w:r>
              <w:rPr>
                <w:rFonts w:hint="eastAsia"/>
                <w:color w:val="000000"/>
                <w:kern w:val="0"/>
                <w:szCs w:val="21"/>
              </w:rPr>
              <w:t>55</w:t>
            </w:r>
          </w:p>
        </w:tc>
      </w:tr>
      <w:tr w:rsidR="005B0C7D" w14:paraId="2FF5AB49" w14:textId="77777777">
        <w:tc>
          <w:tcPr>
            <w:tcW w:w="853" w:type="dxa"/>
          </w:tcPr>
          <w:p w14:paraId="2B4D8827" w14:textId="77777777" w:rsidR="005B0C7D" w:rsidRDefault="005B0C7D">
            <w:pPr>
              <w:widowControl/>
              <w:jc w:val="center"/>
              <w:rPr>
                <w:color w:val="000000"/>
                <w:kern w:val="0"/>
                <w:szCs w:val="21"/>
              </w:rPr>
            </w:pPr>
          </w:p>
        </w:tc>
        <w:tc>
          <w:tcPr>
            <w:tcW w:w="857" w:type="dxa"/>
          </w:tcPr>
          <w:p w14:paraId="586D1762" w14:textId="77777777" w:rsidR="005B0C7D" w:rsidRDefault="001140B7">
            <w:pPr>
              <w:widowControl/>
              <w:jc w:val="center"/>
              <w:rPr>
                <w:color w:val="000000"/>
                <w:kern w:val="0"/>
                <w:szCs w:val="21"/>
              </w:rPr>
            </w:pPr>
            <w:r>
              <w:rPr>
                <w:rFonts w:hint="eastAsia"/>
                <w:color w:val="000000"/>
                <w:kern w:val="0"/>
                <w:szCs w:val="21"/>
              </w:rPr>
              <w:t>60m</w:t>
            </w:r>
          </w:p>
        </w:tc>
        <w:tc>
          <w:tcPr>
            <w:tcW w:w="855" w:type="dxa"/>
          </w:tcPr>
          <w:p w14:paraId="6C26F4EC" w14:textId="77777777" w:rsidR="005B0C7D" w:rsidRDefault="001140B7">
            <w:pPr>
              <w:widowControl/>
              <w:jc w:val="center"/>
              <w:rPr>
                <w:color w:val="000000"/>
                <w:kern w:val="0"/>
                <w:szCs w:val="21"/>
              </w:rPr>
            </w:pPr>
            <w:r>
              <w:rPr>
                <w:rFonts w:hint="eastAsia"/>
                <w:color w:val="000000"/>
                <w:kern w:val="0"/>
                <w:szCs w:val="21"/>
              </w:rPr>
              <w:t>55.6</w:t>
            </w:r>
          </w:p>
        </w:tc>
        <w:tc>
          <w:tcPr>
            <w:tcW w:w="855" w:type="dxa"/>
          </w:tcPr>
          <w:p w14:paraId="2D8EF846" w14:textId="77777777" w:rsidR="005B0C7D" w:rsidRDefault="001140B7">
            <w:pPr>
              <w:widowControl/>
              <w:jc w:val="center"/>
              <w:rPr>
                <w:color w:val="000000"/>
                <w:kern w:val="0"/>
                <w:szCs w:val="21"/>
              </w:rPr>
            </w:pPr>
            <w:r>
              <w:rPr>
                <w:rFonts w:hint="eastAsia"/>
                <w:color w:val="000000"/>
                <w:kern w:val="0"/>
                <w:szCs w:val="21"/>
              </w:rPr>
              <w:t>49.5</w:t>
            </w:r>
          </w:p>
        </w:tc>
        <w:tc>
          <w:tcPr>
            <w:tcW w:w="855" w:type="dxa"/>
          </w:tcPr>
          <w:p w14:paraId="60D756B1" w14:textId="77777777" w:rsidR="005B0C7D" w:rsidRDefault="001140B7">
            <w:pPr>
              <w:widowControl/>
              <w:jc w:val="center"/>
              <w:rPr>
                <w:color w:val="000000"/>
                <w:kern w:val="0"/>
                <w:szCs w:val="21"/>
              </w:rPr>
            </w:pPr>
            <w:r>
              <w:rPr>
                <w:rFonts w:hint="eastAsia"/>
                <w:color w:val="000000"/>
                <w:kern w:val="0"/>
                <w:szCs w:val="21"/>
              </w:rPr>
              <w:t>57.5</w:t>
            </w:r>
          </w:p>
        </w:tc>
        <w:tc>
          <w:tcPr>
            <w:tcW w:w="855" w:type="dxa"/>
          </w:tcPr>
          <w:p w14:paraId="4025A628" w14:textId="77777777" w:rsidR="005B0C7D" w:rsidRDefault="001140B7">
            <w:pPr>
              <w:widowControl/>
              <w:jc w:val="center"/>
              <w:rPr>
                <w:color w:val="000000"/>
                <w:kern w:val="0"/>
                <w:szCs w:val="21"/>
              </w:rPr>
            </w:pPr>
            <w:r>
              <w:rPr>
                <w:rFonts w:hint="eastAsia"/>
                <w:color w:val="000000"/>
                <w:kern w:val="0"/>
                <w:szCs w:val="21"/>
              </w:rPr>
              <w:t>51.4</w:t>
            </w:r>
          </w:p>
        </w:tc>
        <w:tc>
          <w:tcPr>
            <w:tcW w:w="855" w:type="dxa"/>
          </w:tcPr>
          <w:p w14:paraId="7F642EE9" w14:textId="77777777" w:rsidR="005B0C7D" w:rsidRDefault="001140B7">
            <w:pPr>
              <w:widowControl/>
              <w:jc w:val="center"/>
              <w:rPr>
                <w:color w:val="000000"/>
                <w:kern w:val="0"/>
                <w:szCs w:val="21"/>
              </w:rPr>
            </w:pPr>
            <w:r>
              <w:rPr>
                <w:rFonts w:hint="eastAsia"/>
                <w:color w:val="000000"/>
                <w:kern w:val="0"/>
                <w:szCs w:val="21"/>
              </w:rPr>
              <w:t>59.6</w:t>
            </w:r>
          </w:p>
        </w:tc>
        <w:tc>
          <w:tcPr>
            <w:tcW w:w="855" w:type="dxa"/>
          </w:tcPr>
          <w:p w14:paraId="41688D71" w14:textId="77777777" w:rsidR="005B0C7D" w:rsidRDefault="001140B7">
            <w:pPr>
              <w:widowControl/>
              <w:jc w:val="center"/>
              <w:rPr>
                <w:color w:val="000000"/>
                <w:kern w:val="0"/>
                <w:szCs w:val="21"/>
              </w:rPr>
            </w:pPr>
            <w:r>
              <w:rPr>
                <w:rFonts w:hint="eastAsia"/>
                <w:color w:val="000000"/>
                <w:kern w:val="0"/>
                <w:szCs w:val="21"/>
              </w:rPr>
              <w:t>53.5</w:t>
            </w:r>
          </w:p>
        </w:tc>
        <w:tc>
          <w:tcPr>
            <w:tcW w:w="854" w:type="dxa"/>
          </w:tcPr>
          <w:p w14:paraId="6306F7FF"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1D64EA93"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4387C352"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4A5D0A4A" w14:textId="77777777" w:rsidR="005B0C7D" w:rsidRDefault="001140B7">
            <w:pPr>
              <w:widowControl/>
              <w:jc w:val="center"/>
              <w:rPr>
                <w:color w:val="000000"/>
                <w:kern w:val="0"/>
                <w:szCs w:val="21"/>
              </w:rPr>
            </w:pPr>
            <w:r>
              <w:rPr>
                <w:rFonts w:hint="eastAsia"/>
                <w:color w:val="000000"/>
                <w:kern w:val="0"/>
                <w:szCs w:val="21"/>
              </w:rPr>
              <w:t>1.4</w:t>
            </w:r>
          </w:p>
        </w:tc>
        <w:tc>
          <w:tcPr>
            <w:tcW w:w="905" w:type="dxa"/>
          </w:tcPr>
          <w:p w14:paraId="6E608921"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0879A570" w14:textId="77777777" w:rsidR="005B0C7D" w:rsidRDefault="001140B7">
            <w:pPr>
              <w:widowControl/>
              <w:jc w:val="center"/>
              <w:rPr>
                <w:color w:val="000000"/>
                <w:kern w:val="0"/>
                <w:szCs w:val="21"/>
              </w:rPr>
            </w:pPr>
            <w:r>
              <w:rPr>
                <w:rFonts w:hint="eastAsia"/>
                <w:color w:val="000000"/>
                <w:kern w:val="0"/>
                <w:szCs w:val="21"/>
              </w:rPr>
              <w:t>3.5</w:t>
            </w:r>
          </w:p>
        </w:tc>
        <w:tc>
          <w:tcPr>
            <w:tcW w:w="851" w:type="dxa"/>
          </w:tcPr>
          <w:p w14:paraId="3DCC6346"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65094700" w14:textId="77777777" w:rsidR="005B0C7D" w:rsidRDefault="001140B7">
            <w:pPr>
              <w:widowControl/>
              <w:jc w:val="center"/>
              <w:rPr>
                <w:color w:val="000000"/>
                <w:kern w:val="0"/>
                <w:szCs w:val="21"/>
              </w:rPr>
            </w:pPr>
            <w:r>
              <w:rPr>
                <w:rFonts w:hint="eastAsia"/>
                <w:color w:val="000000"/>
                <w:kern w:val="0"/>
                <w:szCs w:val="21"/>
              </w:rPr>
              <w:t>50</w:t>
            </w:r>
          </w:p>
        </w:tc>
      </w:tr>
      <w:tr w:rsidR="005B0C7D" w14:paraId="229C00D7" w14:textId="77777777">
        <w:tc>
          <w:tcPr>
            <w:tcW w:w="853" w:type="dxa"/>
          </w:tcPr>
          <w:p w14:paraId="7EB8D2A7" w14:textId="77777777" w:rsidR="005B0C7D" w:rsidRDefault="005B0C7D">
            <w:pPr>
              <w:widowControl/>
              <w:jc w:val="center"/>
              <w:rPr>
                <w:color w:val="000000"/>
                <w:kern w:val="0"/>
                <w:szCs w:val="21"/>
              </w:rPr>
            </w:pPr>
          </w:p>
        </w:tc>
        <w:tc>
          <w:tcPr>
            <w:tcW w:w="857" w:type="dxa"/>
          </w:tcPr>
          <w:p w14:paraId="13764748" w14:textId="77777777" w:rsidR="005B0C7D" w:rsidRDefault="001140B7">
            <w:pPr>
              <w:widowControl/>
              <w:jc w:val="center"/>
              <w:rPr>
                <w:color w:val="000000"/>
                <w:kern w:val="0"/>
                <w:szCs w:val="21"/>
              </w:rPr>
            </w:pPr>
            <w:r>
              <w:rPr>
                <w:rFonts w:hint="eastAsia"/>
                <w:color w:val="000000"/>
                <w:kern w:val="0"/>
                <w:szCs w:val="21"/>
              </w:rPr>
              <w:t>80m</w:t>
            </w:r>
          </w:p>
        </w:tc>
        <w:tc>
          <w:tcPr>
            <w:tcW w:w="855" w:type="dxa"/>
          </w:tcPr>
          <w:p w14:paraId="3B995D50" w14:textId="77777777" w:rsidR="005B0C7D" w:rsidRDefault="001140B7">
            <w:pPr>
              <w:widowControl/>
              <w:jc w:val="center"/>
              <w:rPr>
                <w:color w:val="000000"/>
                <w:kern w:val="0"/>
                <w:szCs w:val="21"/>
              </w:rPr>
            </w:pPr>
            <w:r>
              <w:rPr>
                <w:rFonts w:hint="eastAsia"/>
                <w:color w:val="000000"/>
                <w:kern w:val="0"/>
                <w:szCs w:val="21"/>
              </w:rPr>
              <w:t>53.5</w:t>
            </w:r>
          </w:p>
        </w:tc>
        <w:tc>
          <w:tcPr>
            <w:tcW w:w="855" w:type="dxa"/>
          </w:tcPr>
          <w:p w14:paraId="059D9CD5" w14:textId="77777777" w:rsidR="005B0C7D" w:rsidRDefault="001140B7">
            <w:pPr>
              <w:widowControl/>
              <w:jc w:val="center"/>
              <w:rPr>
                <w:color w:val="000000"/>
                <w:kern w:val="0"/>
                <w:szCs w:val="21"/>
              </w:rPr>
            </w:pPr>
            <w:r>
              <w:rPr>
                <w:rFonts w:hint="eastAsia"/>
                <w:color w:val="000000"/>
                <w:kern w:val="0"/>
                <w:szCs w:val="21"/>
              </w:rPr>
              <w:t>47.4</w:t>
            </w:r>
          </w:p>
        </w:tc>
        <w:tc>
          <w:tcPr>
            <w:tcW w:w="855" w:type="dxa"/>
          </w:tcPr>
          <w:p w14:paraId="0A9657E5" w14:textId="77777777" w:rsidR="005B0C7D" w:rsidRDefault="001140B7">
            <w:pPr>
              <w:widowControl/>
              <w:jc w:val="center"/>
              <w:rPr>
                <w:color w:val="000000"/>
                <w:kern w:val="0"/>
                <w:szCs w:val="21"/>
              </w:rPr>
            </w:pPr>
            <w:r>
              <w:rPr>
                <w:rFonts w:hint="eastAsia"/>
                <w:color w:val="000000"/>
                <w:kern w:val="0"/>
                <w:szCs w:val="21"/>
              </w:rPr>
              <w:t>55.4</w:t>
            </w:r>
          </w:p>
        </w:tc>
        <w:tc>
          <w:tcPr>
            <w:tcW w:w="855" w:type="dxa"/>
          </w:tcPr>
          <w:p w14:paraId="44B6AEBA" w14:textId="77777777" w:rsidR="005B0C7D" w:rsidRDefault="001140B7">
            <w:pPr>
              <w:widowControl/>
              <w:jc w:val="center"/>
              <w:rPr>
                <w:color w:val="000000"/>
                <w:kern w:val="0"/>
                <w:szCs w:val="21"/>
              </w:rPr>
            </w:pPr>
            <w:r>
              <w:rPr>
                <w:rFonts w:hint="eastAsia"/>
                <w:color w:val="000000"/>
                <w:kern w:val="0"/>
                <w:szCs w:val="21"/>
              </w:rPr>
              <w:t>49.3</w:t>
            </w:r>
          </w:p>
        </w:tc>
        <w:tc>
          <w:tcPr>
            <w:tcW w:w="855" w:type="dxa"/>
          </w:tcPr>
          <w:p w14:paraId="2F59FACD" w14:textId="77777777" w:rsidR="005B0C7D" w:rsidRDefault="001140B7">
            <w:pPr>
              <w:widowControl/>
              <w:jc w:val="center"/>
              <w:rPr>
                <w:color w:val="000000"/>
                <w:kern w:val="0"/>
                <w:szCs w:val="21"/>
              </w:rPr>
            </w:pPr>
            <w:r>
              <w:rPr>
                <w:rFonts w:hint="eastAsia"/>
                <w:color w:val="000000"/>
                <w:kern w:val="0"/>
                <w:szCs w:val="21"/>
              </w:rPr>
              <w:t>57.5</w:t>
            </w:r>
          </w:p>
        </w:tc>
        <w:tc>
          <w:tcPr>
            <w:tcW w:w="855" w:type="dxa"/>
          </w:tcPr>
          <w:p w14:paraId="29F74D29" w14:textId="77777777" w:rsidR="005B0C7D" w:rsidRDefault="001140B7">
            <w:pPr>
              <w:widowControl/>
              <w:jc w:val="center"/>
              <w:rPr>
                <w:color w:val="000000"/>
                <w:kern w:val="0"/>
                <w:szCs w:val="21"/>
              </w:rPr>
            </w:pPr>
            <w:r>
              <w:rPr>
                <w:rFonts w:hint="eastAsia"/>
                <w:color w:val="000000"/>
                <w:kern w:val="0"/>
                <w:szCs w:val="21"/>
              </w:rPr>
              <w:t>51.4</w:t>
            </w:r>
          </w:p>
        </w:tc>
        <w:tc>
          <w:tcPr>
            <w:tcW w:w="854" w:type="dxa"/>
          </w:tcPr>
          <w:p w14:paraId="0F57EAB3"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3AD38F79"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6133E282"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1E856EFE"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7FFFD0F9"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1400E455" w14:textId="77777777" w:rsidR="005B0C7D" w:rsidRDefault="001140B7">
            <w:pPr>
              <w:widowControl/>
              <w:jc w:val="center"/>
              <w:rPr>
                <w:color w:val="000000"/>
                <w:kern w:val="0"/>
                <w:szCs w:val="21"/>
              </w:rPr>
            </w:pPr>
            <w:r>
              <w:rPr>
                <w:rFonts w:hint="eastAsia"/>
                <w:color w:val="000000"/>
                <w:kern w:val="0"/>
                <w:szCs w:val="21"/>
              </w:rPr>
              <w:t>1.4</w:t>
            </w:r>
          </w:p>
        </w:tc>
        <w:tc>
          <w:tcPr>
            <w:tcW w:w="851" w:type="dxa"/>
          </w:tcPr>
          <w:p w14:paraId="01445EBC"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36F2FB35" w14:textId="77777777" w:rsidR="005B0C7D" w:rsidRDefault="001140B7">
            <w:pPr>
              <w:widowControl/>
              <w:jc w:val="center"/>
              <w:rPr>
                <w:color w:val="000000"/>
                <w:kern w:val="0"/>
                <w:szCs w:val="21"/>
              </w:rPr>
            </w:pPr>
            <w:r>
              <w:rPr>
                <w:rFonts w:hint="eastAsia"/>
                <w:color w:val="000000"/>
                <w:kern w:val="0"/>
                <w:szCs w:val="21"/>
              </w:rPr>
              <w:t>50</w:t>
            </w:r>
          </w:p>
        </w:tc>
      </w:tr>
      <w:tr w:rsidR="005B0C7D" w14:paraId="3A055F01" w14:textId="77777777">
        <w:tc>
          <w:tcPr>
            <w:tcW w:w="853" w:type="dxa"/>
          </w:tcPr>
          <w:p w14:paraId="55D8FC37" w14:textId="77777777" w:rsidR="005B0C7D" w:rsidRDefault="005B0C7D">
            <w:pPr>
              <w:widowControl/>
              <w:jc w:val="center"/>
              <w:rPr>
                <w:color w:val="000000"/>
                <w:kern w:val="0"/>
                <w:szCs w:val="21"/>
              </w:rPr>
            </w:pPr>
          </w:p>
        </w:tc>
        <w:tc>
          <w:tcPr>
            <w:tcW w:w="857" w:type="dxa"/>
          </w:tcPr>
          <w:p w14:paraId="0050A818" w14:textId="77777777" w:rsidR="005B0C7D" w:rsidRDefault="001140B7">
            <w:pPr>
              <w:widowControl/>
              <w:jc w:val="center"/>
              <w:rPr>
                <w:color w:val="000000"/>
                <w:kern w:val="0"/>
                <w:szCs w:val="21"/>
              </w:rPr>
            </w:pPr>
            <w:r>
              <w:rPr>
                <w:rFonts w:hint="eastAsia"/>
                <w:color w:val="000000"/>
                <w:kern w:val="0"/>
                <w:szCs w:val="21"/>
              </w:rPr>
              <w:t>100m</w:t>
            </w:r>
          </w:p>
        </w:tc>
        <w:tc>
          <w:tcPr>
            <w:tcW w:w="855" w:type="dxa"/>
          </w:tcPr>
          <w:p w14:paraId="314D5997" w14:textId="77777777" w:rsidR="005B0C7D" w:rsidRDefault="001140B7">
            <w:pPr>
              <w:widowControl/>
              <w:jc w:val="center"/>
              <w:rPr>
                <w:color w:val="000000"/>
                <w:kern w:val="0"/>
                <w:szCs w:val="21"/>
              </w:rPr>
            </w:pPr>
            <w:r>
              <w:rPr>
                <w:rFonts w:hint="eastAsia"/>
                <w:color w:val="000000"/>
                <w:kern w:val="0"/>
                <w:szCs w:val="21"/>
              </w:rPr>
              <w:t>51.8</w:t>
            </w:r>
          </w:p>
        </w:tc>
        <w:tc>
          <w:tcPr>
            <w:tcW w:w="855" w:type="dxa"/>
          </w:tcPr>
          <w:p w14:paraId="7F72CA86" w14:textId="77777777" w:rsidR="005B0C7D" w:rsidRDefault="001140B7">
            <w:pPr>
              <w:widowControl/>
              <w:jc w:val="center"/>
              <w:rPr>
                <w:color w:val="000000"/>
                <w:kern w:val="0"/>
                <w:szCs w:val="21"/>
              </w:rPr>
            </w:pPr>
            <w:r>
              <w:rPr>
                <w:rFonts w:hint="eastAsia"/>
                <w:color w:val="000000"/>
                <w:kern w:val="0"/>
                <w:szCs w:val="21"/>
              </w:rPr>
              <w:t>45.7</w:t>
            </w:r>
          </w:p>
        </w:tc>
        <w:tc>
          <w:tcPr>
            <w:tcW w:w="855" w:type="dxa"/>
          </w:tcPr>
          <w:p w14:paraId="71D068A5" w14:textId="77777777" w:rsidR="005B0C7D" w:rsidRDefault="001140B7">
            <w:pPr>
              <w:widowControl/>
              <w:jc w:val="center"/>
              <w:rPr>
                <w:color w:val="000000"/>
                <w:kern w:val="0"/>
                <w:szCs w:val="21"/>
              </w:rPr>
            </w:pPr>
            <w:r>
              <w:rPr>
                <w:rFonts w:hint="eastAsia"/>
                <w:color w:val="000000"/>
                <w:kern w:val="0"/>
                <w:szCs w:val="21"/>
              </w:rPr>
              <w:t>53.7</w:t>
            </w:r>
          </w:p>
        </w:tc>
        <w:tc>
          <w:tcPr>
            <w:tcW w:w="855" w:type="dxa"/>
          </w:tcPr>
          <w:p w14:paraId="634B666B" w14:textId="77777777" w:rsidR="005B0C7D" w:rsidRDefault="001140B7">
            <w:pPr>
              <w:widowControl/>
              <w:jc w:val="center"/>
              <w:rPr>
                <w:color w:val="000000"/>
                <w:kern w:val="0"/>
                <w:szCs w:val="21"/>
              </w:rPr>
            </w:pPr>
            <w:r>
              <w:rPr>
                <w:rFonts w:hint="eastAsia"/>
                <w:color w:val="000000"/>
                <w:kern w:val="0"/>
                <w:szCs w:val="21"/>
              </w:rPr>
              <w:t>47.6</w:t>
            </w:r>
          </w:p>
        </w:tc>
        <w:tc>
          <w:tcPr>
            <w:tcW w:w="855" w:type="dxa"/>
          </w:tcPr>
          <w:p w14:paraId="5EA5070A" w14:textId="77777777" w:rsidR="005B0C7D" w:rsidRDefault="001140B7">
            <w:pPr>
              <w:widowControl/>
              <w:jc w:val="center"/>
              <w:rPr>
                <w:color w:val="000000"/>
                <w:kern w:val="0"/>
                <w:szCs w:val="21"/>
              </w:rPr>
            </w:pPr>
            <w:r>
              <w:rPr>
                <w:rFonts w:hint="eastAsia"/>
                <w:color w:val="000000"/>
                <w:kern w:val="0"/>
                <w:szCs w:val="21"/>
              </w:rPr>
              <w:t>55.8</w:t>
            </w:r>
          </w:p>
        </w:tc>
        <w:tc>
          <w:tcPr>
            <w:tcW w:w="855" w:type="dxa"/>
          </w:tcPr>
          <w:p w14:paraId="7C0BE13F" w14:textId="77777777" w:rsidR="005B0C7D" w:rsidRDefault="001140B7">
            <w:pPr>
              <w:widowControl/>
              <w:jc w:val="center"/>
              <w:rPr>
                <w:color w:val="000000"/>
                <w:kern w:val="0"/>
                <w:szCs w:val="21"/>
              </w:rPr>
            </w:pPr>
            <w:r>
              <w:rPr>
                <w:rFonts w:hint="eastAsia"/>
                <w:color w:val="000000"/>
                <w:kern w:val="0"/>
                <w:szCs w:val="21"/>
              </w:rPr>
              <w:t>49.7</w:t>
            </w:r>
          </w:p>
        </w:tc>
        <w:tc>
          <w:tcPr>
            <w:tcW w:w="854" w:type="dxa"/>
          </w:tcPr>
          <w:p w14:paraId="6ECD2D30"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504B7BA7"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7AD3A130"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23DBA161"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3BCAD24B"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6EF248BB"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5FDD24B1"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41D596C2" w14:textId="77777777" w:rsidR="005B0C7D" w:rsidRDefault="001140B7">
            <w:pPr>
              <w:widowControl/>
              <w:jc w:val="center"/>
              <w:rPr>
                <w:color w:val="000000"/>
                <w:kern w:val="0"/>
                <w:szCs w:val="21"/>
              </w:rPr>
            </w:pPr>
            <w:r>
              <w:rPr>
                <w:rFonts w:hint="eastAsia"/>
                <w:color w:val="000000"/>
                <w:kern w:val="0"/>
                <w:szCs w:val="21"/>
              </w:rPr>
              <w:t>50</w:t>
            </w:r>
          </w:p>
        </w:tc>
      </w:tr>
      <w:tr w:rsidR="005B0C7D" w14:paraId="452085ED" w14:textId="77777777">
        <w:tc>
          <w:tcPr>
            <w:tcW w:w="853" w:type="dxa"/>
          </w:tcPr>
          <w:p w14:paraId="7B1A6A9F" w14:textId="77777777" w:rsidR="005B0C7D" w:rsidRDefault="005B0C7D">
            <w:pPr>
              <w:widowControl/>
              <w:jc w:val="center"/>
              <w:rPr>
                <w:color w:val="000000"/>
                <w:kern w:val="0"/>
                <w:szCs w:val="21"/>
              </w:rPr>
            </w:pPr>
          </w:p>
        </w:tc>
        <w:tc>
          <w:tcPr>
            <w:tcW w:w="857" w:type="dxa"/>
          </w:tcPr>
          <w:p w14:paraId="3F795DFB" w14:textId="77777777" w:rsidR="005B0C7D" w:rsidRDefault="001140B7">
            <w:pPr>
              <w:widowControl/>
              <w:jc w:val="center"/>
              <w:rPr>
                <w:color w:val="000000"/>
                <w:kern w:val="0"/>
                <w:szCs w:val="21"/>
              </w:rPr>
            </w:pPr>
            <w:r>
              <w:rPr>
                <w:rFonts w:hint="eastAsia"/>
                <w:color w:val="000000"/>
                <w:kern w:val="0"/>
                <w:szCs w:val="21"/>
              </w:rPr>
              <w:t>120m</w:t>
            </w:r>
          </w:p>
        </w:tc>
        <w:tc>
          <w:tcPr>
            <w:tcW w:w="855" w:type="dxa"/>
          </w:tcPr>
          <w:p w14:paraId="2E1748B7" w14:textId="77777777" w:rsidR="005B0C7D" w:rsidRDefault="001140B7">
            <w:pPr>
              <w:widowControl/>
              <w:jc w:val="center"/>
              <w:rPr>
                <w:color w:val="000000"/>
                <w:kern w:val="0"/>
                <w:szCs w:val="21"/>
              </w:rPr>
            </w:pPr>
            <w:r>
              <w:rPr>
                <w:rFonts w:hint="eastAsia"/>
                <w:color w:val="000000"/>
                <w:kern w:val="0"/>
                <w:szCs w:val="21"/>
              </w:rPr>
              <w:t>50.4</w:t>
            </w:r>
          </w:p>
        </w:tc>
        <w:tc>
          <w:tcPr>
            <w:tcW w:w="855" w:type="dxa"/>
          </w:tcPr>
          <w:p w14:paraId="4E4D68D9" w14:textId="77777777" w:rsidR="005B0C7D" w:rsidRDefault="001140B7">
            <w:pPr>
              <w:widowControl/>
              <w:jc w:val="center"/>
              <w:rPr>
                <w:color w:val="000000"/>
                <w:kern w:val="0"/>
                <w:szCs w:val="21"/>
              </w:rPr>
            </w:pPr>
            <w:r>
              <w:rPr>
                <w:rFonts w:hint="eastAsia"/>
                <w:color w:val="000000"/>
                <w:kern w:val="0"/>
                <w:szCs w:val="21"/>
              </w:rPr>
              <w:t>44.2</w:t>
            </w:r>
          </w:p>
        </w:tc>
        <w:tc>
          <w:tcPr>
            <w:tcW w:w="855" w:type="dxa"/>
          </w:tcPr>
          <w:p w14:paraId="0ABC3AE8" w14:textId="77777777" w:rsidR="005B0C7D" w:rsidRDefault="001140B7">
            <w:pPr>
              <w:widowControl/>
              <w:jc w:val="center"/>
              <w:rPr>
                <w:color w:val="000000"/>
                <w:kern w:val="0"/>
                <w:szCs w:val="21"/>
              </w:rPr>
            </w:pPr>
            <w:r>
              <w:rPr>
                <w:rFonts w:hint="eastAsia"/>
                <w:color w:val="000000"/>
                <w:kern w:val="0"/>
                <w:szCs w:val="21"/>
              </w:rPr>
              <w:t>52.3</w:t>
            </w:r>
          </w:p>
        </w:tc>
        <w:tc>
          <w:tcPr>
            <w:tcW w:w="855" w:type="dxa"/>
          </w:tcPr>
          <w:p w14:paraId="722C833C" w14:textId="77777777" w:rsidR="005B0C7D" w:rsidRDefault="001140B7">
            <w:pPr>
              <w:widowControl/>
              <w:jc w:val="center"/>
              <w:rPr>
                <w:color w:val="000000"/>
                <w:kern w:val="0"/>
                <w:szCs w:val="21"/>
              </w:rPr>
            </w:pPr>
            <w:r>
              <w:rPr>
                <w:rFonts w:hint="eastAsia"/>
                <w:color w:val="000000"/>
                <w:kern w:val="0"/>
                <w:szCs w:val="21"/>
              </w:rPr>
              <w:t>46.2</w:t>
            </w:r>
          </w:p>
        </w:tc>
        <w:tc>
          <w:tcPr>
            <w:tcW w:w="855" w:type="dxa"/>
          </w:tcPr>
          <w:p w14:paraId="30B39467" w14:textId="77777777" w:rsidR="005B0C7D" w:rsidRDefault="001140B7">
            <w:pPr>
              <w:widowControl/>
              <w:jc w:val="center"/>
              <w:rPr>
                <w:color w:val="000000"/>
                <w:kern w:val="0"/>
                <w:szCs w:val="21"/>
              </w:rPr>
            </w:pPr>
            <w:r>
              <w:rPr>
                <w:rFonts w:hint="eastAsia"/>
                <w:color w:val="000000"/>
                <w:kern w:val="0"/>
                <w:szCs w:val="21"/>
              </w:rPr>
              <w:t>54.4</w:t>
            </w:r>
          </w:p>
        </w:tc>
        <w:tc>
          <w:tcPr>
            <w:tcW w:w="855" w:type="dxa"/>
          </w:tcPr>
          <w:p w14:paraId="7450F3C7" w14:textId="77777777" w:rsidR="005B0C7D" w:rsidRDefault="001140B7">
            <w:pPr>
              <w:widowControl/>
              <w:jc w:val="center"/>
              <w:rPr>
                <w:color w:val="000000"/>
                <w:kern w:val="0"/>
                <w:szCs w:val="21"/>
              </w:rPr>
            </w:pPr>
            <w:r>
              <w:rPr>
                <w:rFonts w:hint="eastAsia"/>
                <w:color w:val="000000"/>
                <w:kern w:val="0"/>
                <w:szCs w:val="21"/>
              </w:rPr>
              <w:t>48.2</w:t>
            </w:r>
          </w:p>
        </w:tc>
        <w:tc>
          <w:tcPr>
            <w:tcW w:w="854" w:type="dxa"/>
          </w:tcPr>
          <w:p w14:paraId="60A51A9E"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38FB0D05"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122F48B1"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3B0479E7"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35C57753"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737F6DE9"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7AA87DC6"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2CEE1821" w14:textId="77777777" w:rsidR="005B0C7D" w:rsidRDefault="001140B7">
            <w:pPr>
              <w:widowControl/>
              <w:jc w:val="center"/>
              <w:rPr>
                <w:color w:val="000000"/>
                <w:kern w:val="0"/>
                <w:szCs w:val="21"/>
              </w:rPr>
            </w:pPr>
            <w:r>
              <w:rPr>
                <w:rFonts w:hint="eastAsia"/>
                <w:color w:val="000000"/>
                <w:kern w:val="0"/>
                <w:szCs w:val="21"/>
              </w:rPr>
              <w:t>50</w:t>
            </w:r>
          </w:p>
        </w:tc>
      </w:tr>
      <w:tr w:rsidR="005B0C7D" w14:paraId="352F85CD" w14:textId="77777777">
        <w:tc>
          <w:tcPr>
            <w:tcW w:w="853" w:type="dxa"/>
          </w:tcPr>
          <w:p w14:paraId="0BBEAA12" w14:textId="77777777" w:rsidR="005B0C7D" w:rsidRDefault="005B0C7D">
            <w:pPr>
              <w:widowControl/>
              <w:jc w:val="center"/>
              <w:rPr>
                <w:color w:val="000000"/>
                <w:kern w:val="0"/>
                <w:szCs w:val="21"/>
              </w:rPr>
            </w:pPr>
          </w:p>
        </w:tc>
        <w:tc>
          <w:tcPr>
            <w:tcW w:w="857" w:type="dxa"/>
          </w:tcPr>
          <w:p w14:paraId="2C8F2744" w14:textId="77777777" w:rsidR="005B0C7D" w:rsidRDefault="001140B7">
            <w:pPr>
              <w:widowControl/>
              <w:jc w:val="center"/>
              <w:rPr>
                <w:color w:val="000000"/>
                <w:kern w:val="0"/>
                <w:szCs w:val="21"/>
              </w:rPr>
            </w:pPr>
            <w:r>
              <w:rPr>
                <w:rFonts w:hint="eastAsia"/>
                <w:color w:val="000000"/>
                <w:kern w:val="0"/>
                <w:szCs w:val="21"/>
              </w:rPr>
              <w:t>140m</w:t>
            </w:r>
          </w:p>
        </w:tc>
        <w:tc>
          <w:tcPr>
            <w:tcW w:w="855" w:type="dxa"/>
          </w:tcPr>
          <w:p w14:paraId="0AE2346C" w14:textId="77777777" w:rsidR="005B0C7D" w:rsidRDefault="001140B7">
            <w:pPr>
              <w:widowControl/>
              <w:jc w:val="center"/>
              <w:rPr>
                <w:color w:val="000000"/>
                <w:kern w:val="0"/>
                <w:szCs w:val="21"/>
              </w:rPr>
            </w:pPr>
            <w:r>
              <w:rPr>
                <w:rFonts w:hint="eastAsia"/>
                <w:color w:val="000000"/>
                <w:kern w:val="0"/>
                <w:szCs w:val="21"/>
              </w:rPr>
              <w:t>49.1</w:t>
            </w:r>
          </w:p>
        </w:tc>
        <w:tc>
          <w:tcPr>
            <w:tcW w:w="855" w:type="dxa"/>
          </w:tcPr>
          <w:p w14:paraId="2301C91C" w14:textId="77777777" w:rsidR="005B0C7D" w:rsidRDefault="001140B7">
            <w:pPr>
              <w:widowControl/>
              <w:jc w:val="center"/>
              <w:rPr>
                <w:color w:val="000000"/>
                <w:kern w:val="0"/>
                <w:szCs w:val="21"/>
              </w:rPr>
            </w:pPr>
            <w:r>
              <w:rPr>
                <w:rFonts w:hint="eastAsia"/>
                <w:color w:val="000000"/>
                <w:kern w:val="0"/>
                <w:szCs w:val="21"/>
              </w:rPr>
              <w:t>43</w:t>
            </w:r>
          </w:p>
        </w:tc>
        <w:tc>
          <w:tcPr>
            <w:tcW w:w="855" w:type="dxa"/>
          </w:tcPr>
          <w:p w14:paraId="168D01A7" w14:textId="77777777" w:rsidR="005B0C7D" w:rsidRDefault="001140B7">
            <w:pPr>
              <w:widowControl/>
              <w:jc w:val="center"/>
              <w:rPr>
                <w:color w:val="000000"/>
                <w:kern w:val="0"/>
                <w:szCs w:val="21"/>
              </w:rPr>
            </w:pPr>
            <w:r>
              <w:rPr>
                <w:rFonts w:hint="eastAsia"/>
                <w:color w:val="000000"/>
                <w:kern w:val="0"/>
                <w:szCs w:val="21"/>
              </w:rPr>
              <w:t>51</w:t>
            </w:r>
          </w:p>
        </w:tc>
        <w:tc>
          <w:tcPr>
            <w:tcW w:w="855" w:type="dxa"/>
          </w:tcPr>
          <w:p w14:paraId="3A852C46" w14:textId="77777777" w:rsidR="005B0C7D" w:rsidRDefault="001140B7">
            <w:pPr>
              <w:widowControl/>
              <w:jc w:val="center"/>
              <w:rPr>
                <w:color w:val="000000"/>
                <w:kern w:val="0"/>
                <w:szCs w:val="21"/>
              </w:rPr>
            </w:pPr>
            <w:r>
              <w:rPr>
                <w:rFonts w:hint="eastAsia"/>
                <w:color w:val="000000"/>
                <w:kern w:val="0"/>
                <w:szCs w:val="21"/>
              </w:rPr>
              <w:t>44.9</w:t>
            </w:r>
          </w:p>
        </w:tc>
        <w:tc>
          <w:tcPr>
            <w:tcW w:w="855" w:type="dxa"/>
          </w:tcPr>
          <w:p w14:paraId="220053A5" w14:textId="77777777" w:rsidR="005B0C7D" w:rsidRDefault="001140B7">
            <w:pPr>
              <w:widowControl/>
              <w:jc w:val="center"/>
              <w:rPr>
                <w:color w:val="000000"/>
                <w:kern w:val="0"/>
                <w:szCs w:val="21"/>
              </w:rPr>
            </w:pPr>
            <w:r>
              <w:rPr>
                <w:rFonts w:hint="eastAsia"/>
                <w:color w:val="000000"/>
                <w:kern w:val="0"/>
                <w:szCs w:val="21"/>
              </w:rPr>
              <w:t>53.1</w:t>
            </w:r>
          </w:p>
        </w:tc>
        <w:tc>
          <w:tcPr>
            <w:tcW w:w="855" w:type="dxa"/>
          </w:tcPr>
          <w:p w14:paraId="0195AF19" w14:textId="77777777" w:rsidR="005B0C7D" w:rsidRDefault="001140B7">
            <w:pPr>
              <w:widowControl/>
              <w:jc w:val="center"/>
              <w:rPr>
                <w:color w:val="000000"/>
                <w:kern w:val="0"/>
                <w:szCs w:val="21"/>
              </w:rPr>
            </w:pPr>
            <w:r>
              <w:rPr>
                <w:rFonts w:hint="eastAsia"/>
                <w:color w:val="000000"/>
                <w:kern w:val="0"/>
                <w:szCs w:val="21"/>
              </w:rPr>
              <w:t>47</w:t>
            </w:r>
          </w:p>
        </w:tc>
        <w:tc>
          <w:tcPr>
            <w:tcW w:w="854" w:type="dxa"/>
          </w:tcPr>
          <w:p w14:paraId="666AF080"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2F9954F7"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285D4D57"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1E6CD2A2"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4FD94407"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5D139CB4"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546F8F43"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56D7F06E" w14:textId="77777777" w:rsidR="005B0C7D" w:rsidRDefault="001140B7">
            <w:pPr>
              <w:widowControl/>
              <w:jc w:val="center"/>
              <w:rPr>
                <w:color w:val="000000"/>
                <w:kern w:val="0"/>
                <w:szCs w:val="21"/>
              </w:rPr>
            </w:pPr>
            <w:r>
              <w:rPr>
                <w:rFonts w:hint="eastAsia"/>
                <w:color w:val="000000"/>
                <w:kern w:val="0"/>
                <w:szCs w:val="21"/>
              </w:rPr>
              <w:t>50</w:t>
            </w:r>
          </w:p>
        </w:tc>
      </w:tr>
      <w:tr w:rsidR="005B0C7D" w14:paraId="3AE3FF94" w14:textId="77777777">
        <w:tc>
          <w:tcPr>
            <w:tcW w:w="853" w:type="dxa"/>
          </w:tcPr>
          <w:p w14:paraId="7B2CDB24" w14:textId="77777777" w:rsidR="005B0C7D" w:rsidRDefault="005B0C7D">
            <w:pPr>
              <w:widowControl/>
              <w:jc w:val="center"/>
              <w:rPr>
                <w:color w:val="000000"/>
                <w:kern w:val="0"/>
                <w:szCs w:val="21"/>
              </w:rPr>
            </w:pPr>
          </w:p>
        </w:tc>
        <w:tc>
          <w:tcPr>
            <w:tcW w:w="857" w:type="dxa"/>
          </w:tcPr>
          <w:p w14:paraId="02DFF3D6" w14:textId="77777777" w:rsidR="005B0C7D" w:rsidRDefault="001140B7">
            <w:pPr>
              <w:widowControl/>
              <w:jc w:val="center"/>
              <w:rPr>
                <w:color w:val="000000"/>
                <w:kern w:val="0"/>
                <w:szCs w:val="21"/>
              </w:rPr>
            </w:pPr>
            <w:r>
              <w:rPr>
                <w:rFonts w:hint="eastAsia"/>
                <w:color w:val="000000"/>
                <w:kern w:val="0"/>
                <w:szCs w:val="21"/>
              </w:rPr>
              <w:t>160m</w:t>
            </w:r>
          </w:p>
        </w:tc>
        <w:tc>
          <w:tcPr>
            <w:tcW w:w="855" w:type="dxa"/>
          </w:tcPr>
          <w:p w14:paraId="649A00AD" w14:textId="77777777" w:rsidR="005B0C7D" w:rsidRDefault="001140B7">
            <w:pPr>
              <w:widowControl/>
              <w:jc w:val="center"/>
              <w:rPr>
                <w:color w:val="000000"/>
                <w:kern w:val="0"/>
                <w:szCs w:val="21"/>
              </w:rPr>
            </w:pPr>
            <w:r>
              <w:rPr>
                <w:rFonts w:hint="eastAsia"/>
                <w:color w:val="000000"/>
                <w:kern w:val="0"/>
                <w:szCs w:val="21"/>
              </w:rPr>
              <w:t>48</w:t>
            </w:r>
          </w:p>
        </w:tc>
        <w:tc>
          <w:tcPr>
            <w:tcW w:w="855" w:type="dxa"/>
          </w:tcPr>
          <w:p w14:paraId="0318E5F0" w14:textId="77777777" w:rsidR="005B0C7D" w:rsidRDefault="001140B7">
            <w:pPr>
              <w:widowControl/>
              <w:jc w:val="center"/>
              <w:rPr>
                <w:color w:val="000000"/>
                <w:kern w:val="0"/>
                <w:szCs w:val="21"/>
              </w:rPr>
            </w:pPr>
            <w:r>
              <w:rPr>
                <w:rFonts w:hint="eastAsia"/>
                <w:color w:val="000000"/>
                <w:kern w:val="0"/>
                <w:szCs w:val="21"/>
              </w:rPr>
              <w:t>41.9</w:t>
            </w:r>
          </w:p>
        </w:tc>
        <w:tc>
          <w:tcPr>
            <w:tcW w:w="855" w:type="dxa"/>
          </w:tcPr>
          <w:p w14:paraId="6D39E0AE" w14:textId="77777777" w:rsidR="005B0C7D" w:rsidRDefault="001140B7">
            <w:pPr>
              <w:widowControl/>
              <w:jc w:val="center"/>
              <w:rPr>
                <w:color w:val="000000"/>
                <w:kern w:val="0"/>
                <w:szCs w:val="21"/>
              </w:rPr>
            </w:pPr>
            <w:r>
              <w:rPr>
                <w:rFonts w:hint="eastAsia"/>
                <w:color w:val="000000"/>
                <w:kern w:val="0"/>
                <w:szCs w:val="21"/>
              </w:rPr>
              <w:t>49.9</w:t>
            </w:r>
          </w:p>
        </w:tc>
        <w:tc>
          <w:tcPr>
            <w:tcW w:w="855" w:type="dxa"/>
          </w:tcPr>
          <w:p w14:paraId="606D71C4" w14:textId="77777777" w:rsidR="005B0C7D" w:rsidRDefault="001140B7">
            <w:pPr>
              <w:widowControl/>
              <w:jc w:val="center"/>
              <w:rPr>
                <w:color w:val="000000"/>
                <w:kern w:val="0"/>
                <w:szCs w:val="21"/>
              </w:rPr>
            </w:pPr>
            <w:r>
              <w:rPr>
                <w:rFonts w:hint="eastAsia"/>
                <w:color w:val="000000"/>
                <w:kern w:val="0"/>
                <w:szCs w:val="21"/>
              </w:rPr>
              <w:t>43.8</w:t>
            </w:r>
          </w:p>
        </w:tc>
        <w:tc>
          <w:tcPr>
            <w:tcW w:w="855" w:type="dxa"/>
          </w:tcPr>
          <w:p w14:paraId="61B25507" w14:textId="77777777" w:rsidR="005B0C7D" w:rsidRDefault="001140B7">
            <w:pPr>
              <w:widowControl/>
              <w:jc w:val="center"/>
              <w:rPr>
                <w:color w:val="000000"/>
                <w:kern w:val="0"/>
                <w:szCs w:val="21"/>
              </w:rPr>
            </w:pPr>
            <w:r>
              <w:rPr>
                <w:rFonts w:hint="eastAsia"/>
                <w:color w:val="000000"/>
                <w:kern w:val="0"/>
                <w:szCs w:val="21"/>
              </w:rPr>
              <w:t>52</w:t>
            </w:r>
          </w:p>
        </w:tc>
        <w:tc>
          <w:tcPr>
            <w:tcW w:w="855" w:type="dxa"/>
          </w:tcPr>
          <w:p w14:paraId="1174CBCE" w14:textId="77777777" w:rsidR="005B0C7D" w:rsidRDefault="001140B7">
            <w:pPr>
              <w:widowControl/>
              <w:jc w:val="center"/>
              <w:rPr>
                <w:color w:val="000000"/>
                <w:kern w:val="0"/>
                <w:szCs w:val="21"/>
              </w:rPr>
            </w:pPr>
            <w:r>
              <w:rPr>
                <w:rFonts w:hint="eastAsia"/>
                <w:color w:val="000000"/>
                <w:kern w:val="0"/>
                <w:szCs w:val="21"/>
              </w:rPr>
              <w:t>45.9</w:t>
            </w:r>
          </w:p>
        </w:tc>
        <w:tc>
          <w:tcPr>
            <w:tcW w:w="854" w:type="dxa"/>
          </w:tcPr>
          <w:p w14:paraId="48BB64A5"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5810DA5E"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19962C7B"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3135267A"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5F11EE36"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4DEC69EE"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01A8A0EA"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3D31CF21" w14:textId="77777777" w:rsidR="005B0C7D" w:rsidRDefault="001140B7">
            <w:pPr>
              <w:widowControl/>
              <w:jc w:val="center"/>
              <w:rPr>
                <w:color w:val="000000"/>
                <w:kern w:val="0"/>
                <w:szCs w:val="21"/>
              </w:rPr>
            </w:pPr>
            <w:r>
              <w:rPr>
                <w:rFonts w:hint="eastAsia"/>
                <w:color w:val="000000"/>
                <w:kern w:val="0"/>
                <w:szCs w:val="21"/>
              </w:rPr>
              <w:t>50</w:t>
            </w:r>
          </w:p>
        </w:tc>
      </w:tr>
      <w:tr w:rsidR="005B0C7D" w14:paraId="2EFA8CD5" w14:textId="77777777">
        <w:tc>
          <w:tcPr>
            <w:tcW w:w="853" w:type="dxa"/>
          </w:tcPr>
          <w:p w14:paraId="57D0A6DB" w14:textId="77777777" w:rsidR="005B0C7D" w:rsidRDefault="005B0C7D">
            <w:pPr>
              <w:widowControl/>
              <w:jc w:val="center"/>
              <w:rPr>
                <w:color w:val="000000"/>
                <w:kern w:val="0"/>
                <w:szCs w:val="21"/>
              </w:rPr>
            </w:pPr>
          </w:p>
        </w:tc>
        <w:tc>
          <w:tcPr>
            <w:tcW w:w="857" w:type="dxa"/>
          </w:tcPr>
          <w:p w14:paraId="7A9E1472" w14:textId="77777777" w:rsidR="005B0C7D" w:rsidRDefault="001140B7">
            <w:pPr>
              <w:widowControl/>
              <w:jc w:val="center"/>
              <w:rPr>
                <w:color w:val="000000"/>
                <w:kern w:val="0"/>
                <w:szCs w:val="21"/>
              </w:rPr>
            </w:pPr>
            <w:r>
              <w:rPr>
                <w:rFonts w:hint="eastAsia"/>
                <w:color w:val="000000"/>
                <w:kern w:val="0"/>
                <w:szCs w:val="21"/>
              </w:rPr>
              <w:t>180m</w:t>
            </w:r>
          </w:p>
        </w:tc>
        <w:tc>
          <w:tcPr>
            <w:tcW w:w="855" w:type="dxa"/>
          </w:tcPr>
          <w:p w14:paraId="1D83410B" w14:textId="77777777" w:rsidR="005B0C7D" w:rsidRDefault="001140B7">
            <w:pPr>
              <w:widowControl/>
              <w:jc w:val="center"/>
              <w:rPr>
                <w:color w:val="000000"/>
                <w:kern w:val="0"/>
                <w:szCs w:val="21"/>
              </w:rPr>
            </w:pPr>
            <w:r>
              <w:rPr>
                <w:rFonts w:hint="eastAsia"/>
                <w:color w:val="000000"/>
                <w:kern w:val="0"/>
                <w:szCs w:val="21"/>
              </w:rPr>
              <w:t>47</w:t>
            </w:r>
          </w:p>
        </w:tc>
        <w:tc>
          <w:tcPr>
            <w:tcW w:w="855" w:type="dxa"/>
          </w:tcPr>
          <w:p w14:paraId="4F62FE90" w14:textId="77777777" w:rsidR="005B0C7D" w:rsidRDefault="001140B7">
            <w:pPr>
              <w:widowControl/>
              <w:jc w:val="center"/>
              <w:rPr>
                <w:color w:val="000000"/>
                <w:kern w:val="0"/>
                <w:szCs w:val="21"/>
              </w:rPr>
            </w:pPr>
            <w:r>
              <w:rPr>
                <w:rFonts w:hint="eastAsia"/>
                <w:color w:val="000000"/>
                <w:kern w:val="0"/>
                <w:szCs w:val="21"/>
              </w:rPr>
              <w:t>40.9</w:t>
            </w:r>
          </w:p>
        </w:tc>
        <w:tc>
          <w:tcPr>
            <w:tcW w:w="855" w:type="dxa"/>
          </w:tcPr>
          <w:p w14:paraId="23CCC3AA" w14:textId="77777777" w:rsidR="005B0C7D" w:rsidRDefault="001140B7">
            <w:pPr>
              <w:widowControl/>
              <w:jc w:val="center"/>
              <w:rPr>
                <w:color w:val="000000"/>
                <w:kern w:val="0"/>
                <w:szCs w:val="21"/>
              </w:rPr>
            </w:pPr>
            <w:r>
              <w:rPr>
                <w:rFonts w:hint="eastAsia"/>
                <w:color w:val="000000"/>
                <w:kern w:val="0"/>
                <w:szCs w:val="21"/>
              </w:rPr>
              <w:t>48.9</w:t>
            </w:r>
          </w:p>
        </w:tc>
        <w:tc>
          <w:tcPr>
            <w:tcW w:w="855" w:type="dxa"/>
          </w:tcPr>
          <w:p w14:paraId="017B1313" w14:textId="77777777" w:rsidR="005B0C7D" w:rsidRDefault="001140B7">
            <w:pPr>
              <w:widowControl/>
              <w:jc w:val="center"/>
              <w:rPr>
                <w:color w:val="000000"/>
                <w:kern w:val="0"/>
                <w:szCs w:val="21"/>
              </w:rPr>
            </w:pPr>
            <w:r>
              <w:rPr>
                <w:rFonts w:hint="eastAsia"/>
                <w:color w:val="000000"/>
                <w:kern w:val="0"/>
                <w:szCs w:val="21"/>
              </w:rPr>
              <w:t>42.8</w:t>
            </w:r>
          </w:p>
        </w:tc>
        <w:tc>
          <w:tcPr>
            <w:tcW w:w="855" w:type="dxa"/>
          </w:tcPr>
          <w:p w14:paraId="699769DC" w14:textId="77777777" w:rsidR="005B0C7D" w:rsidRDefault="001140B7">
            <w:pPr>
              <w:widowControl/>
              <w:jc w:val="center"/>
              <w:rPr>
                <w:color w:val="000000"/>
                <w:kern w:val="0"/>
                <w:szCs w:val="21"/>
              </w:rPr>
            </w:pPr>
            <w:r>
              <w:rPr>
                <w:rFonts w:hint="eastAsia"/>
                <w:color w:val="000000"/>
                <w:kern w:val="0"/>
                <w:szCs w:val="21"/>
              </w:rPr>
              <w:t>51</w:t>
            </w:r>
          </w:p>
        </w:tc>
        <w:tc>
          <w:tcPr>
            <w:tcW w:w="855" w:type="dxa"/>
          </w:tcPr>
          <w:p w14:paraId="70C51255" w14:textId="77777777" w:rsidR="005B0C7D" w:rsidRDefault="001140B7">
            <w:pPr>
              <w:widowControl/>
              <w:jc w:val="center"/>
              <w:rPr>
                <w:color w:val="000000"/>
                <w:kern w:val="0"/>
                <w:szCs w:val="21"/>
              </w:rPr>
            </w:pPr>
            <w:r>
              <w:rPr>
                <w:rFonts w:hint="eastAsia"/>
                <w:color w:val="000000"/>
                <w:kern w:val="0"/>
                <w:szCs w:val="21"/>
              </w:rPr>
              <w:t>44.9</w:t>
            </w:r>
          </w:p>
        </w:tc>
        <w:tc>
          <w:tcPr>
            <w:tcW w:w="854" w:type="dxa"/>
          </w:tcPr>
          <w:p w14:paraId="535D4462"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3C154708"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1752D92C"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6062299A"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30E2D0C3"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086F9E30"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3D1446A5"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4DE6EC0D" w14:textId="77777777" w:rsidR="005B0C7D" w:rsidRDefault="001140B7">
            <w:pPr>
              <w:widowControl/>
              <w:jc w:val="center"/>
              <w:rPr>
                <w:color w:val="000000"/>
                <w:kern w:val="0"/>
                <w:szCs w:val="21"/>
              </w:rPr>
            </w:pPr>
            <w:r>
              <w:rPr>
                <w:rFonts w:hint="eastAsia"/>
                <w:color w:val="000000"/>
                <w:kern w:val="0"/>
                <w:szCs w:val="21"/>
              </w:rPr>
              <w:t>50</w:t>
            </w:r>
          </w:p>
        </w:tc>
      </w:tr>
      <w:tr w:rsidR="005B0C7D" w14:paraId="7493F39B" w14:textId="77777777">
        <w:tc>
          <w:tcPr>
            <w:tcW w:w="853" w:type="dxa"/>
          </w:tcPr>
          <w:p w14:paraId="5CF9A69C" w14:textId="77777777" w:rsidR="005B0C7D" w:rsidRDefault="005B0C7D">
            <w:pPr>
              <w:widowControl/>
              <w:jc w:val="center"/>
              <w:rPr>
                <w:color w:val="000000"/>
                <w:kern w:val="0"/>
                <w:szCs w:val="21"/>
              </w:rPr>
            </w:pPr>
          </w:p>
        </w:tc>
        <w:tc>
          <w:tcPr>
            <w:tcW w:w="857" w:type="dxa"/>
          </w:tcPr>
          <w:p w14:paraId="7079A9B4" w14:textId="77777777" w:rsidR="005B0C7D" w:rsidRDefault="001140B7">
            <w:pPr>
              <w:widowControl/>
              <w:jc w:val="center"/>
              <w:rPr>
                <w:color w:val="000000"/>
                <w:kern w:val="0"/>
                <w:szCs w:val="21"/>
              </w:rPr>
            </w:pPr>
            <w:r>
              <w:rPr>
                <w:rFonts w:hint="eastAsia"/>
                <w:color w:val="000000"/>
                <w:kern w:val="0"/>
                <w:szCs w:val="21"/>
              </w:rPr>
              <w:t>200m</w:t>
            </w:r>
          </w:p>
        </w:tc>
        <w:tc>
          <w:tcPr>
            <w:tcW w:w="855" w:type="dxa"/>
          </w:tcPr>
          <w:p w14:paraId="067041F9" w14:textId="77777777" w:rsidR="005B0C7D" w:rsidRDefault="001140B7">
            <w:pPr>
              <w:widowControl/>
              <w:jc w:val="center"/>
              <w:rPr>
                <w:color w:val="000000"/>
                <w:kern w:val="0"/>
                <w:szCs w:val="21"/>
              </w:rPr>
            </w:pPr>
            <w:r>
              <w:rPr>
                <w:rFonts w:hint="eastAsia"/>
                <w:color w:val="000000"/>
                <w:kern w:val="0"/>
                <w:szCs w:val="21"/>
              </w:rPr>
              <w:t>46.1</w:t>
            </w:r>
          </w:p>
        </w:tc>
        <w:tc>
          <w:tcPr>
            <w:tcW w:w="855" w:type="dxa"/>
          </w:tcPr>
          <w:p w14:paraId="1B9FB05F" w14:textId="77777777" w:rsidR="005B0C7D" w:rsidRDefault="001140B7">
            <w:pPr>
              <w:widowControl/>
              <w:jc w:val="center"/>
              <w:rPr>
                <w:color w:val="000000"/>
                <w:kern w:val="0"/>
                <w:szCs w:val="21"/>
              </w:rPr>
            </w:pPr>
            <w:r>
              <w:rPr>
                <w:rFonts w:hint="eastAsia"/>
                <w:color w:val="000000"/>
                <w:kern w:val="0"/>
                <w:szCs w:val="21"/>
              </w:rPr>
              <w:t>40</w:t>
            </w:r>
          </w:p>
        </w:tc>
        <w:tc>
          <w:tcPr>
            <w:tcW w:w="855" w:type="dxa"/>
          </w:tcPr>
          <w:p w14:paraId="583DE7DB" w14:textId="77777777" w:rsidR="005B0C7D" w:rsidRDefault="001140B7">
            <w:pPr>
              <w:widowControl/>
              <w:jc w:val="center"/>
              <w:rPr>
                <w:color w:val="000000"/>
                <w:kern w:val="0"/>
                <w:szCs w:val="21"/>
              </w:rPr>
            </w:pPr>
            <w:r>
              <w:rPr>
                <w:rFonts w:hint="eastAsia"/>
                <w:color w:val="000000"/>
                <w:kern w:val="0"/>
                <w:szCs w:val="21"/>
              </w:rPr>
              <w:t>48</w:t>
            </w:r>
          </w:p>
        </w:tc>
        <w:tc>
          <w:tcPr>
            <w:tcW w:w="855" w:type="dxa"/>
          </w:tcPr>
          <w:p w14:paraId="59F49100" w14:textId="77777777" w:rsidR="005B0C7D" w:rsidRDefault="001140B7">
            <w:pPr>
              <w:widowControl/>
              <w:jc w:val="center"/>
              <w:rPr>
                <w:color w:val="000000"/>
                <w:kern w:val="0"/>
                <w:szCs w:val="21"/>
              </w:rPr>
            </w:pPr>
            <w:r>
              <w:rPr>
                <w:rFonts w:hint="eastAsia"/>
                <w:color w:val="000000"/>
                <w:kern w:val="0"/>
                <w:szCs w:val="21"/>
              </w:rPr>
              <w:t>41.9</w:t>
            </w:r>
          </w:p>
        </w:tc>
        <w:tc>
          <w:tcPr>
            <w:tcW w:w="855" w:type="dxa"/>
          </w:tcPr>
          <w:p w14:paraId="166BA20A" w14:textId="77777777" w:rsidR="005B0C7D" w:rsidRDefault="001140B7">
            <w:pPr>
              <w:widowControl/>
              <w:jc w:val="center"/>
              <w:rPr>
                <w:color w:val="000000"/>
                <w:kern w:val="0"/>
                <w:szCs w:val="21"/>
              </w:rPr>
            </w:pPr>
            <w:r>
              <w:rPr>
                <w:rFonts w:hint="eastAsia"/>
                <w:color w:val="000000"/>
                <w:kern w:val="0"/>
                <w:szCs w:val="21"/>
              </w:rPr>
              <w:t>50.1</w:t>
            </w:r>
          </w:p>
        </w:tc>
        <w:tc>
          <w:tcPr>
            <w:tcW w:w="855" w:type="dxa"/>
          </w:tcPr>
          <w:p w14:paraId="3A3428D5" w14:textId="77777777" w:rsidR="005B0C7D" w:rsidRDefault="001140B7">
            <w:pPr>
              <w:widowControl/>
              <w:jc w:val="center"/>
              <w:rPr>
                <w:color w:val="000000"/>
                <w:kern w:val="0"/>
                <w:szCs w:val="21"/>
              </w:rPr>
            </w:pPr>
            <w:r>
              <w:rPr>
                <w:rFonts w:hint="eastAsia"/>
                <w:color w:val="000000"/>
                <w:kern w:val="0"/>
                <w:szCs w:val="21"/>
              </w:rPr>
              <w:t>44</w:t>
            </w:r>
          </w:p>
        </w:tc>
        <w:tc>
          <w:tcPr>
            <w:tcW w:w="854" w:type="dxa"/>
          </w:tcPr>
          <w:p w14:paraId="7E0F4CFD"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2C098F68"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05CF4840"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7C136CF4"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1047C534"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2C651969"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3D8C897E"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53837107" w14:textId="77777777" w:rsidR="005B0C7D" w:rsidRDefault="001140B7">
            <w:pPr>
              <w:widowControl/>
              <w:jc w:val="center"/>
              <w:rPr>
                <w:color w:val="000000"/>
                <w:kern w:val="0"/>
                <w:szCs w:val="21"/>
              </w:rPr>
            </w:pPr>
            <w:r>
              <w:rPr>
                <w:rFonts w:hint="eastAsia"/>
                <w:color w:val="000000"/>
                <w:kern w:val="0"/>
                <w:szCs w:val="21"/>
              </w:rPr>
              <w:t>50</w:t>
            </w:r>
          </w:p>
        </w:tc>
      </w:tr>
      <w:tr w:rsidR="00F8312D" w14:paraId="0E9CD063" w14:textId="77777777" w:rsidTr="00486E31">
        <w:tc>
          <w:tcPr>
            <w:tcW w:w="853" w:type="dxa"/>
          </w:tcPr>
          <w:p w14:paraId="6AF567E2" w14:textId="77777777" w:rsidR="00F8312D" w:rsidRDefault="00F8312D">
            <w:pPr>
              <w:widowControl/>
              <w:jc w:val="center"/>
              <w:rPr>
                <w:color w:val="000000"/>
                <w:kern w:val="0"/>
                <w:szCs w:val="21"/>
              </w:rPr>
            </w:pPr>
            <w:r>
              <w:rPr>
                <w:rFonts w:hint="eastAsia"/>
                <w:color w:val="000000"/>
                <w:kern w:val="0"/>
                <w:szCs w:val="21"/>
              </w:rPr>
              <w:t>达标距</w:t>
            </w:r>
          </w:p>
        </w:tc>
        <w:tc>
          <w:tcPr>
            <w:tcW w:w="857" w:type="dxa"/>
          </w:tcPr>
          <w:p w14:paraId="639F3C90" w14:textId="77777777" w:rsidR="00F8312D" w:rsidRDefault="00F8312D">
            <w:pPr>
              <w:widowControl/>
              <w:jc w:val="center"/>
              <w:rPr>
                <w:color w:val="000000"/>
                <w:kern w:val="0"/>
                <w:szCs w:val="21"/>
              </w:rPr>
            </w:pPr>
            <w:r>
              <w:rPr>
                <w:rFonts w:hint="eastAsia"/>
                <w:color w:val="000000"/>
                <w:kern w:val="0"/>
                <w:szCs w:val="21"/>
              </w:rPr>
              <w:t>4a</w:t>
            </w:r>
            <w:r>
              <w:rPr>
                <w:rFonts w:hint="eastAsia"/>
                <w:color w:val="000000"/>
                <w:kern w:val="0"/>
                <w:szCs w:val="21"/>
              </w:rPr>
              <w:t>类</w:t>
            </w:r>
          </w:p>
        </w:tc>
        <w:tc>
          <w:tcPr>
            <w:tcW w:w="855" w:type="dxa"/>
            <w:vAlign w:val="center"/>
          </w:tcPr>
          <w:p w14:paraId="6EE35D11" w14:textId="77777777" w:rsidR="00F8312D" w:rsidRDefault="00F8312D" w:rsidP="00486E31">
            <w:pPr>
              <w:widowControl/>
              <w:jc w:val="center"/>
              <w:rPr>
                <w:color w:val="000000"/>
                <w:kern w:val="0"/>
                <w:szCs w:val="21"/>
              </w:rPr>
            </w:pPr>
            <w:r>
              <w:rPr>
                <w:rFonts w:hint="eastAsia"/>
                <w:color w:val="000000"/>
                <w:kern w:val="0"/>
                <w:szCs w:val="21"/>
              </w:rPr>
              <w:t>&lt;20</w:t>
            </w:r>
          </w:p>
        </w:tc>
        <w:tc>
          <w:tcPr>
            <w:tcW w:w="855" w:type="dxa"/>
            <w:vAlign w:val="center"/>
          </w:tcPr>
          <w:p w14:paraId="23763F93" w14:textId="77777777" w:rsidR="00F8312D" w:rsidRDefault="00F8312D" w:rsidP="00486E31">
            <w:pPr>
              <w:widowControl/>
              <w:jc w:val="center"/>
              <w:rPr>
                <w:color w:val="000000"/>
                <w:kern w:val="0"/>
                <w:szCs w:val="21"/>
              </w:rPr>
            </w:pPr>
            <w:r>
              <w:rPr>
                <w:rFonts w:hint="eastAsia"/>
                <w:color w:val="000000"/>
                <w:kern w:val="0"/>
                <w:szCs w:val="21"/>
              </w:rPr>
              <w:t>30</w:t>
            </w:r>
          </w:p>
        </w:tc>
        <w:tc>
          <w:tcPr>
            <w:tcW w:w="855" w:type="dxa"/>
            <w:vAlign w:val="center"/>
          </w:tcPr>
          <w:p w14:paraId="0A71C18C" w14:textId="77777777" w:rsidR="00F8312D" w:rsidRDefault="00F8312D" w:rsidP="00486E31">
            <w:pPr>
              <w:widowControl/>
              <w:jc w:val="center"/>
              <w:rPr>
                <w:color w:val="000000"/>
                <w:kern w:val="0"/>
                <w:szCs w:val="21"/>
              </w:rPr>
            </w:pPr>
            <w:r>
              <w:rPr>
                <w:rFonts w:hint="eastAsia"/>
                <w:color w:val="000000"/>
                <w:kern w:val="0"/>
                <w:szCs w:val="21"/>
              </w:rPr>
              <w:t>&lt;20</w:t>
            </w:r>
          </w:p>
        </w:tc>
        <w:tc>
          <w:tcPr>
            <w:tcW w:w="855" w:type="dxa"/>
            <w:vAlign w:val="center"/>
          </w:tcPr>
          <w:p w14:paraId="491AD4DA" w14:textId="77777777" w:rsidR="00F8312D" w:rsidRDefault="00F8312D" w:rsidP="00486E31">
            <w:pPr>
              <w:widowControl/>
              <w:jc w:val="center"/>
              <w:rPr>
                <w:color w:val="000000"/>
                <w:kern w:val="0"/>
                <w:szCs w:val="21"/>
              </w:rPr>
            </w:pPr>
            <w:r>
              <w:rPr>
                <w:rFonts w:hint="eastAsia"/>
                <w:color w:val="000000"/>
                <w:kern w:val="0"/>
                <w:szCs w:val="21"/>
              </w:rPr>
              <w:t>40</w:t>
            </w:r>
          </w:p>
        </w:tc>
        <w:tc>
          <w:tcPr>
            <w:tcW w:w="855" w:type="dxa"/>
            <w:vAlign w:val="center"/>
          </w:tcPr>
          <w:p w14:paraId="2564837E" w14:textId="77777777" w:rsidR="00F8312D" w:rsidRDefault="00F8312D" w:rsidP="00486E31">
            <w:pPr>
              <w:widowControl/>
              <w:jc w:val="center"/>
              <w:rPr>
                <w:color w:val="000000"/>
                <w:kern w:val="0"/>
                <w:szCs w:val="21"/>
              </w:rPr>
            </w:pPr>
            <w:r>
              <w:rPr>
                <w:rFonts w:hint="eastAsia"/>
                <w:color w:val="000000"/>
                <w:kern w:val="0"/>
                <w:szCs w:val="21"/>
              </w:rPr>
              <w:t>30</w:t>
            </w:r>
          </w:p>
        </w:tc>
        <w:tc>
          <w:tcPr>
            <w:tcW w:w="855" w:type="dxa"/>
            <w:vAlign w:val="center"/>
          </w:tcPr>
          <w:p w14:paraId="1C153984" w14:textId="77777777" w:rsidR="00F8312D" w:rsidRDefault="00F8312D" w:rsidP="00486E31">
            <w:pPr>
              <w:widowControl/>
              <w:jc w:val="center"/>
              <w:rPr>
                <w:color w:val="000000"/>
                <w:kern w:val="0"/>
                <w:szCs w:val="21"/>
              </w:rPr>
            </w:pPr>
            <w:r>
              <w:rPr>
                <w:rFonts w:hint="eastAsia"/>
                <w:color w:val="000000"/>
                <w:kern w:val="0"/>
                <w:szCs w:val="21"/>
              </w:rPr>
              <w:t>50</w:t>
            </w:r>
          </w:p>
        </w:tc>
        <w:tc>
          <w:tcPr>
            <w:tcW w:w="854" w:type="dxa"/>
          </w:tcPr>
          <w:p w14:paraId="754C2E07" w14:textId="77777777" w:rsidR="00F8312D" w:rsidRDefault="00F8312D">
            <w:pPr>
              <w:widowControl/>
              <w:jc w:val="center"/>
              <w:rPr>
                <w:color w:val="000000"/>
                <w:kern w:val="0"/>
                <w:szCs w:val="21"/>
              </w:rPr>
            </w:pPr>
          </w:p>
        </w:tc>
        <w:tc>
          <w:tcPr>
            <w:tcW w:w="854" w:type="dxa"/>
          </w:tcPr>
          <w:p w14:paraId="068EC1C6" w14:textId="77777777" w:rsidR="00F8312D" w:rsidRDefault="00F8312D">
            <w:pPr>
              <w:widowControl/>
              <w:jc w:val="center"/>
              <w:rPr>
                <w:color w:val="000000"/>
                <w:kern w:val="0"/>
                <w:szCs w:val="21"/>
              </w:rPr>
            </w:pPr>
          </w:p>
        </w:tc>
        <w:tc>
          <w:tcPr>
            <w:tcW w:w="793" w:type="dxa"/>
          </w:tcPr>
          <w:p w14:paraId="2DAC8CE4" w14:textId="77777777" w:rsidR="00F8312D" w:rsidRDefault="00F8312D">
            <w:pPr>
              <w:widowControl/>
              <w:jc w:val="center"/>
              <w:rPr>
                <w:color w:val="000000"/>
                <w:kern w:val="0"/>
                <w:szCs w:val="21"/>
              </w:rPr>
            </w:pPr>
          </w:p>
        </w:tc>
        <w:tc>
          <w:tcPr>
            <w:tcW w:w="853" w:type="dxa"/>
          </w:tcPr>
          <w:p w14:paraId="4FA5D700" w14:textId="77777777" w:rsidR="00F8312D" w:rsidRDefault="00F8312D">
            <w:pPr>
              <w:widowControl/>
              <w:jc w:val="center"/>
              <w:rPr>
                <w:color w:val="000000"/>
                <w:kern w:val="0"/>
                <w:szCs w:val="21"/>
              </w:rPr>
            </w:pPr>
          </w:p>
        </w:tc>
        <w:tc>
          <w:tcPr>
            <w:tcW w:w="905" w:type="dxa"/>
          </w:tcPr>
          <w:p w14:paraId="2836027A" w14:textId="77777777" w:rsidR="00F8312D" w:rsidRDefault="00F8312D">
            <w:pPr>
              <w:widowControl/>
              <w:jc w:val="center"/>
              <w:rPr>
                <w:color w:val="000000"/>
                <w:kern w:val="0"/>
                <w:szCs w:val="21"/>
              </w:rPr>
            </w:pPr>
          </w:p>
        </w:tc>
        <w:tc>
          <w:tcPr>
            <w:tcW w:w="852" w:type="dxa"/>
          </w:tcPr>
          <w:p w14:paraId="3B09D63E" w14:textId="77777777" w:rsidR="00F8312D" w:rsidRDefault="00F8312D">
            <w:pPr>
              <w:widowControl/>
              <w:jc w:val="center"/>
              <w:rPr>
                <w:color w:val="000000"/>
                <w:kern w:val="0"/>
                <w:szCs w:val="21"/>
              </w:rPr>
            </w:pPr>
          </w:p>
        </w:tc>
        <w:tc>
          <w:tcPr>
            <w:tcW w:w="851" w:type="dxa"/>
          </w:tcPr>
          <w:p w14:paraId="036CCCCA" w14:textId="77777777" w:rsidR="00F8312D" w:rsidRDefault="00F8312D">
            <w:pPr>
              <w:widowControl/>
              <w:jc w:val="center"/>
              <w:rPr>
                <w:color w:val="000000"/>
                <w:kern w:val="0"/>
                <w:szCs w:val="21"/>
              </w:rPr>
            </w:pPr>
          </w:p>
        </w:tc>
        <w:tc>
          <w:tcPr>
            <w:tcW w:w="852" w:type="dxa"/>
          </w:tcPr>
          <w:p w14:paraId="7FF900B3" w14:textId="77777777" w:rsidR="00F8312D" w:rsidRDefault="00F8312D">
            <w:pPr>
              <w:widowControl/>
              <w:jc w:val="center"/>
              <w:rPr>
                <w:color w:val="000000"/>
                <w:kern w:val="0"/>
                <w:szCs w:val="21"/>
              </w:rPr>
            </w:pPr>
          </w:p>
        </w:tc>
      </w:tr>
      <w:tr w:rsidR="00F8312D" w14:paraId="64EC088E" w14:textId="77777777" w:rsidTr="00486E31">
        <w:tc>
          <w:tcPr>
            <w:tcW w:w="853" w:type="dxa"/>
          </w:tcPr>
          <w:p w14:paraId="30F31519" w14:textId="77777777" w:rsidR="00F8312D" w:rsidRDefault="00F8312D">
            <w:pPr>
              <w:widowControl/>
              <w:jc w:val="center"/>
              <w:rPr>
                <w:color w:val="000000"/>
                <w:kern w:val="0"/>
                <w:szCs w:val="21"/>
              </w:rPr>
            </w:pPr>
            <w:r>
              <w:rPr>
                <w:rFonts w:hint="eastAsia"/>
                <w:color w:val="000000"/>
                <w:kern w:val="0"/>
                <w:szCs w:val="21"/>
              </w:rPr>
              <w:t>离</w:t>
            </w:r>
            <w:r>
              <w:rPr>
                <w:rFonts w:hint="eastAsia"/>
                <w:color w:val="000000"/>
                <w:kern w:val="0"/>
                <w:szCs w:val="21"/>
              </w:rPr>
              <w:t>(m)</w:t>
            </w:r>
          </w:p>
        </w:tc>
        <w:tc>
          <w:tcPr>
            <w:tcW w:w="857" w:type="dxa"/>
          </w:tcPr>
          <w:p w14:paraId="787D1D38" w14:textId="77777777" w:rsidR="00F8312D" w:rsidRDefault="00F8312D">
            <w:pPr>
              <w:widowControl/>
              <w:jc w:val="center"/>
              <w:rPr>
                <w:color w:val="000000"/>
                <w:kern w:val="0"/>
                <w:szCs w:val="21"/>
              </w:rPr>
            </w:pPr>
            <w:r>
              <w:rPr>
                <w:rFonts w:hint="eastAsia"/>
                <w:color w:val="000000"/>
                <w:kern w:val="0"/>
                <w:szCs w:val="21"/>
              </w:rPr>
              <w:t>2</w:t>
            </w:r>
            <w:r>
              <w:rPr>
                <w:rFonts w:hint="eastAsia"/>
                <w:color w:val="000000"/>
                <w:kern w:val="0"/>
                <w:szCs w:val="21"/>
              </w:rPr>
              <w:t>类</w:t>
            </w:r>
          </w:p>
        </w:tc>
        <w:tc>
          <w:tcPr>
            <w:tcW w:w="855" w:type="dxa"/>
            <w:vAlign w:val="center"/>
          </w:tcPr>
          <w:p w14:paraId="72D6F5EF" w14:textId="77777777" w:rsidR="00F8312D" w:rsidRDefault="00F8312D" w:rsidP="00486E31">
            <w:pPr>
              <w:widowControl/>
              <w:jc w:val="center"/>
              <w:rPr>
                <w:color w:val="000000"/>
                <w:kern w:val="0"/>
                <w:szCs w:val="21"/>
              </w:rPr>
            </w:pPr>
            <w:r>
              <w:rPr>
                <w:rFonts w:hint="eastAsia"/>
                <w:color w:val="000000"/>
                <w:kern w:val="0"/>
                <w:szCs w:val="21"/>
              </w:rPr>
              <w:t>&lt;60</w:t>
            </w:r>
          </w:p>
        </w:tc>
        <w:tc>
          <w:tcPr>
            <w:tcW w:w="855" w:type="dxa"/>
            <w:vAlign w:val="center"/>
          </w:tcPr>
          <w:p w14:paraId="3BA5D71F" w14:textId="77777777" w:rsidR="00F8312D" w:rsidRDefault="00F8312D" w:rsidP="00486E31">
            <w:pPr>
              <w:widowControl/>
              <w:jc w:val="center"/>
              <w:rPr>
                <w:color w:val="000000"/>
                <w:kern w:val="0"/>
                <w:szCs w:val="21"/>
              </w:rPr>
            </w:pPr>
            <w:r>
              <w:rPr>
                <w:rFonts w:hint="eastAsia"/>
                <w:color w:val="000000"/>
                <w:kern w:val="0"/>
                <w:szCs w:val="21"/>
              </w:rPr>
              <w:t>&lt;60</w:t>
            </w:r>
          </w:p>
        </w:tc>
        <w:tc>
          <w:tcPr>
            <w:tcW w:w="855" w:type="dxa"/>
            <w:vAlign w:val="center"/>
          </w:tcPr>
          <w:p w14:paraId="643A9F7E" w14:textId="77777777" w:rsidR="00F8312D" w:rsidRDefault="00F8312D" w:rsidP="00486E31">
            <w:pPr>
              <w:widowControl/>
              <w:jc w:val="center"/>
              <w:rPr>
                <w:color w:val="000000"/>
                <w:kern w:val="0"/>
                <w:szCs w:val="21"/>
              </w:rPr>
            </w:pPr>
            <w:r>
              <w:rPr>
                <w:rFonts w:hint="eastAsia"/>
                <w:color w:val="000000"/>
                <w:kern w:val="0"/>
                <w:szCs w:val="21"/>
              </w:rPr>
              <w:t>&lt;60</w:t>
            </w:r>
          </w:p>
        </w:tc>
        <w:tc>
          <w:tcPr>
            <w:tcW w:w="855" w:type="dxa"/>
            <w:vAlign w:val="center"/>
          </w:tcPr>
          <w:p w14:paraId="38059FCE" w14:textId="77777777" w:rsidR="00F8312D" w:rsidRDefault="00F8312D" w:rsidP="00486E31">
            <w:pPr>
              <w:widowControl/>
              <w:jc w:val="center"/>
              <w:rPr>
                <w:color w:val="000000"/>
                <w:kern w:val="0"/>
                <w:szCs w:val="21"/>
              </w:rPr>
            </w:pPr>
            <w:r>
              <w:rPr>
                <w:rFonts w:hint="eastAsia"/>
                <w:color w:val="000000"/>
                <w:kern w:val="0"/>
                <w:szCs w:val="21"/>
              </w:rPr>
              <w:t>80</w:t>
            </w:r>
          </w:p>
        </w:tc>
        <w:tc>
          <w:tcPr>
            <w:tcW w:w="855" w:type="dxa"/>
            <w:vAlign w:val="center"/>
          </w:tcPr>
          <w:p w14:paraId="4AD0856A" w14:textId="77777777" w:rsidR="00F8312D" w:rsidRDefault="00F8312D" w:rsidP="00486E31">
            <w:pPr>
              <w:widowControl/>
              <w:jc w:val="center"/>
              <w:rPr>
                <w:color w:val="000000"/>
                <w:kern w:val="0"/>
                <w:szCs w:val="21"/>
              </w:rPr>
            </w:pPr>
            <w:r>
              <w:rPr>
                <w:rFonts w:hint="eastAsia"/>
                <w:color w:val="000000"/>
                <w:kern w:val="0"/>
                <w:szCs w:val="21"/>
              </w:rPr>
              <w:t>&lt;60</w:t>
            </w:r>
          </w:p>
        </w:tc>
        <w:tc>
          <w:tcPr>
            <w:tcW w:w="855" w:type="dxa"/>
            <w:vAlign w:val="center"/>
          </w:tcPr>
          <w:p w14:paraId="3C9B1CB5" w14:textId="77777777" w:rsidR="00F8312D" w:rsidRDefault="00F8312D" w:rsidP="00F8312D">
            <w:pPr>
              <w:widowControl/>
              <w:jc w:val="center"/>
              <w:rPr>
                <w:color w:val="000000"/>
                <w:kern w:val="0"/>
                <w:szCs w:val="21"/>
              </w:rPr>
            </w:pPr>
            <w:r>
              <w:rPr>
                <w:rFonts w:hint="eastAsia"/>
                <w:color w:val="000000"/>
                <w:kern w:val="0"/>
                <w:szCs w:val="21"/>
              </w:rPr>
              <w:t>100</w:t>
            </w:r>
          </w:p>
        </w:tc>
        <w:tc>
          <w:tcPr>
            <w:tcW w:w="854" w:type="dxa"/>
          </w:tcPr>
          <w:p w14:paraId="25A9267E" w14:textId="77777777" w:rsidR="00F8312D" w:rsidRDefault="00F8312D">
            <w:pPr>
              <w:widowControl/>
              <w:jc w:val="center"/>
              <w:rPr>
                <w:color w:val="000000"/>
                <w:kern w:val="0"/>
                <w:szCs w:val="21"/>
              </w:rPr>
            </w:pPr>
          </w:p>
        </w:tc>
        <w:tc>
          <w:tcPr>
            <w:tcW w:w="854" w:type="dxa"/>
          </w:tcPr>
          <w:p w14:paraId="65368856" w14:textId="77777777" w:rsidR="00F8312D" w:rsidRDefault="00F8312D">
            <w:pPr>
              <w:widowControl/>
              <w:jc w:val="center"/>
              <w:rPr>
                <w:color w:val="000000"/>
                <w:kern w:val="0"/>
                <w:szCs w:val="21"/>
              </w:rPr>
            </w:pPr>
          </w:p>
        </w:tc>
        <w:tc>
          <w:tcPr>
            <w:tcW w:w="793" w:type="dxa"/>
          </w:tcPr>
          <w:p w14:paraId="78193FE7" w14:textId="77777777" w:rsidR="00F8312D" w:rsidRDefault="00F8312D">
            <w:pPr>
              <w:widowControl/>
              <w:jc w:val="center"/>
              <w:rPr>
                <w:color w:val="000000"/>
                <w:kern w:val="0"/>
                <w:szCs w:val="21"/>
              </w:rPr>
            </w:pPr>
          </w:p>
        </w:tc>
        <w:tc>
          <w:tcPr>
            <w:tcW w:w="853" w:type="dxa"/>
          </w:tcPr>
          <w:p w14:paraId="7BB57A00" w14:textId="77777777" w:rsidR="00F8312D" w:rsidRDefault="00F8312D">
            <w:pPr>
              <w:widowControl/>
              <w:jc w:val="center"/>
              <w:rPr>
                <w:color w:val="000000"/>
                <w:kern w:val="0"/>
                <w:szCs w:val="21"/>
              </w:rPr>
            </w:pPr>
          </w:p>
        </w:tc>
        <w:tc>
          <w:tcPr>
            <w:tcW w:w="905" w:type="dxa"/>
          </w:tcPr>
          <w:p w14:paraId="7C164037" w14:textId="77777777" w:rsidR="00F8312D" w:rsidRDefault="00F8312D">
            <w:pPr>
              <w:widowControl/>
              <w:jc w:val="center"/>
              <w:rPr>
                <w:color w:val="000000"/>
                <w:kern w:val="0"/>
                <w:szCs w:val="21"/>
              </w:rPr>
            </w:pPr>
          </w:p>
        </w:tc>
        <w:tc>
          <w:tcPr>
            <w:tcW w:w="852" w:type="dxa"/>
          </w:tcPr>
          <w:p w14:paraId="7CAA85AC" w14:textId="77777777" w:rsidR="00F8312D" w:rsidRDefault="00F8312D">
            <w:pPr>
              <w:widowControl/>
              <w:jc w:val="center"/>
              <w:rPr>
                <w:color w:val="000000"/>
                <w:kern w:val="0"/>
                <w:szCs w:val="21"/>
              </w:rPr>
            </w:pPr>
          </w:p>
        </w:tc>
        <w:tc>
          <w:tcPr>
            <w:tcW w:w="851" w:type="dxa"/>
          </w:tcPr>
          <w:p w14:paraId="34D715E4" w14:textId="77777777" w:rsidR="00F8312D" w:rsidRDefault="00F8312D">
            <w:pPr>
              <w:widowControl/>
              <w:jc w:val="center"/>
              <w:rPr>
                <w:color w:val="000000"/>
                <w:kern w:val="0"/>
                <w:szCs w:val="21"/>
              </w:rPr>
            </w:pPr>
          </w:p>
        </w:tc>
        <w:tc>
          <w:tcPr>
            <w:tcW w:w="852" w:type="dxa"/>
          </w:tcPr>
          <w:p w14:paraId="3A6F8FCA" w14:textId="77777777" w:rsidR="00F8312D" w:rsidRDefault="00F8312D">
            <w:pPr>
              <w:widowControl/>
              <w:jc w:val="center"/>
              <w:rPr>
                <w:color w:val="000000"/>
                <w:kern w:val="0"/>
                <w:szCs w:val="21"/>
              </w:rPr>
            </w:pPr>
          </w:p>
        </w:tc>
      </w:tr>
    </w:tbl>
    <w:p w14:paraId="4E111710" w14:textId="77777777" w:rsidR="005B0C7D" w:rsidRDefault="005B0C7D">
      <w:pPr>
        <w:spacing w:line="360" w:lineRule="auto"/>
        <w:jc w:val="center"/>
        <w:rPr>
          <w:b/>
          <w:snapToGrid w:val="0"/>
          <w:szCs w:val="21"/>
        </w:rPr>
      </w:pPr>
    </w:p>
    <w:p w14:paraId="00AE94BD" w14:textId="77777777" w:rsidR="005B0C7D" w:rsidRDefault="001140B7">
      <w:pPr>
        <w:rPr>
          <w:b/>
          <w:snapToGrid w:val="0"/>
          <w:sz w:val="28"/>
          <w:szCs w:val="28"/>
        </w:rPr>
      </w:pPr>
      <w:r>
        <w:rPr>
          <w:rFonts w:hint="eastAsia"/>
          <w:b/>
          <w:snapToGrid w:val="0"/>
          <w:sz w:val="28"/>
          <w:szCs w:val="28"/>
        </w:rPr>
        <w:br w:type="page"/>
      </w:r>
    </w:p>
    <w:p w14:paraId="448CB48E" w14:textId="77777777" w:rsidR="005B0C7D" w:rsidRDefault="001140B7">
      <w:pPr>
        <w:spacing w:line="360" w:lineRule="auto"/>
        <w:jc w:val="center"/>
        <w:rPr>
          <w:b/>
          <w:snapToGrid w:val="0"/>
          <w:szCs w:val="21"/>
        </w:rPr>
      </w:pPr>
      <w:r>
        <w:rPr>
          <w:rFonts w:hint="eastAsia"/>
          <w:b/>
          <w:snapToGrid w:val="0"/>
          <w:sz w:val="28"/>
          <w:szCs w:val="28"/>
        </w:rPr>
        <w:lastRenderedPageBreak/>
        <w:t>表</w:t>
      </w:r>
      <w:r>
        <w:rPr>
          <w:rFonts w:hint="eastAsia"/>
          <w:b/>
          <w:snapToGrid w:val="0"/>
          <w:sz w:val="28"/>
          <w:szCs w:val="28"/>
        </w:rPr>
        <w:t xml:space="preserve">2.2-23  </w:t>
      </w:r>
      <w:r>
        <w:rPr>
          <w:rFonts w:hint="eastAsia"/>
          <w:b/>
          <w:snapToGrid w:val="0"/>
          <w:sz w:val="28"/>
          <w:szCs w:val="28"/>
        </w:rPr>
        <w:t>运营期路段交通噪声预测结果一览表</w:t>
      </w:r>
    </w:p>
    <w:tbl>
      <w:tblPr>
        <w:tblStyle w:val="affb"/>
        <w:tblW w:w="13654" w:type="dxa"/>
        <w:tblLook w:val="04A0" w:firstRow="1" w:lastRow="0" w:firstColumn="1" w:lastColumn="0" w:noHBand="0" w:noVBand="1"/>
      </w:tblPr>
      <w:tblGrid>
        <w:gridCol w:w="853"/>
        <w:gridCol w:w="857"/>
        <w:gridCol w:w="855"/>
        <w:gridCol w:w="855"/>
        <w:gridCol w:w="855"/>
        <w:gridCol w:w="855"/>
        <w:gridCol w:w="855"/>
        <w:gridCol w:w="855"/>
        <w:gridCol w:w="854"/>
        <w:gridCol w:w="854"/>
        <w:gridCol w:w="793"/>
        <w:gridCol w:w="853"/>
        <w:gridCol w:w="905"/>
        <w:gridCol w:w="852"/>
        <w:gridCol w:w="851"/>
        <w:gridCol w:w="852"/>
      </w:tblGrid>
      <w:tr w:rsidR="005B0C7D" w14:paraId="28C6C0A3" w14:textId="77777777">
        <w:tc>
          <w:tcPr>
            <w:tcW w:w="853" w:type="dxa"/>
            <w:vMerge w:val="restart"/>
            <w:vAlign w:val="center"/>
          </w:tcPr>
          <w:p w14:paraId="64F797A2" w14:textId="77777777" w:rsidR="005B0C7D" w:rsidRDefault="001140B7">
            <w:pPr>
              <w:jc w:val="center"/>
              <w:rPr>
                <w:b/>
                <w:snapToGrid w:val="0"/>
                <w:szCs w:val="21"/>
              </w:rPr>
            </w:pPr>
            <w:r>
              <w:rPr>
                <w:rFonts w:hint="eastAsia"/>
                <w:b/>
                <w:snapToGrid w:val="0"/>
                <w:szCs w:val="21"/>
              </w:rPr>
              <w:t>路段</w:t>
            </w:r>
          </w:p>
        </w:tc>
        <w:tc>
          <w:tcPr>
            <w:tcW w:w="857" w:type="dxa"/>
            <w:vMerge w:val="restart"/>
            <w:vAlign w:val="center"/>
          </w:tcPr>
          <w:p w14:paraId="09810450" w14:textId="77777777" w:rsidR="005B0C7D" w:rsidRDefault="001140B7">
            <w:pPr>
              <w:jc w:val="center"/>
              <w:rPr>
                <w:b/>
                <w:snapToGrid w:val="0"/>
                <w:szCs w:val="21"/>
              </w:rPr>
            </w:pPr>
            <w:r>
              <w:rPr>
                <w:rFonts w:hint="eastAsia"/>
                <w:b/>
                <w:snapToGrid w:val="0"/>
                <w:szCs w:val="21"/>
              </w:rPr>
              <w:t>距离</w:t>
            </w:r>
          </w:p>
        </w:tc>
        <w:tc>
          <w:tcPr>
            <w:tcW w:w="5130" w:type="dxa"/>
            <w:gridSpan w:val="6"/>
            <w:vAlign w:val="center"/>
          </w:tcPr>
          <w:p w14:paraId="358F181A" w14:textId="77777777" w:rsidR="005B0C7D" w:rsidRDefault="001140B7">
            <w:pPr>
              <w:jc w:val="center"/>
              <w:rPr>
                <w:b/>
                <w:snapToGrid w:val="0"/>
                <w:szCs w:val="21"/>
              </w:rPr>
            </w:pPr>
            <w:r>
              <w:rPr>
                <w:rFonts w:hint="eastAsia"/>
                <w:b/>
                <w:snapToGrid w:val="0"/>
                <w:szCs w:val="21"/>
              </w:rPr>
              <w:t>预测值</w:t>
            </w:r>
          </w:p>
        </w:tc>
        <w:tc>
          <w:tcPr>
            <w:tcW w:w="5111" w:type="dxa"/>
            <w:gridSpan w:val="6"/>
            <w:vAlign w:val="center"/>
          </w:tcPr>
          <w:p w14:paraId="4D9C6946" w14:textId="77777777" w:rsidR="005B0C7D" w:rsidRDefault="001140B7">
            <w:pPr>
              <w:jc w:val="center"/>
              <w:rPr>
                <w:b/>
                <w:snapToGrid w:val="0"/>
                <w:szCs w:val="21"/>
              </w:rPr>
            </w:pPr>
            <w:r>
              <w:rPr>
                <w:rFonts w:hint="eastAsia"/>
                <w:b/>
                <w:snapToGrid w:val="0"/>
                <w:szCs w:val="21"/>
              </w:rPr>
              <w:t>超标量</w:t>
            </w:r>
          </w:p>
        </w:tc>
        <w:tc>
          <w:tcPr>
            <w:tcW w:w="1703" w:type="dxa"/>
            <w:gridSpan w:val="2"/>
            <w:vMerge w:val="restart"/>
            <w:vAlign w:val="center"/>
          </w:tcPr>
          <w:p w14:paraId="047F7561" w14:textId="77777777" w:rsidR="005B0C7D" w:rsidRDefault="001140B7">
            <w:pPr>
              <w:jc w:val="center"/>
              <w:rPr>
                <w:b/>
                <w:snapToGrid w:val="0"/>
                <w:szCs w:val="21"/>
              </w:rPr>
            </w:pPr>
            <w:r>
              <w:rPr>
                <w:rFonts w:hint="eastAsia"/>
                <w:b/>
                <w:snapToGrid w:val="0"/>
                <w:szCs w:val="21"/>
              </w:rPr>
              <w:t>标准限值</w:t>
            </w:r>
          </w:p>
        </w:tc>
      </w:tr>
      <w:tr w:rsidR="005B0C7D" w14:paraId="45039D82" w14:textId="77777777">
        <w:tc>
          <w:tcPr>
            <w:tcW w:w="853" w:type="dxa"/>
            <w:vMerge/>
            <w:vAlign w:val="center"/>
          </w:tcPr>
          <w:p w14:paraId="6BD9021B" w14:textId="77777777" w:rsidR="005B0C7D" w:rsidRDefault="005B0C7D">
            <w:pPr>
              <w:jc w:val="center"/>
              <w:rPr>
                <w:b/>
                <w:snapToGrid w:val="0"/>
                <w:szCs w:val="21"/>
              </w:rPr>
            </w:pPr>
          </w:p>
        </w:tc>
        <w:tc>
          <w:tcPr>
            <w:tcW w:w="857" w:type="dxa"/>
            <w:vMerge/>
            <w:vAlign w:val="center"/>
          </w:tcPr>
          <w:p w14:paraId="7F32BE4A" w14:textId="77777777" w:rsidR="005B0C7D" w:rsidRDefault="005B0C7D">
            <w:pPr>
              <w:jc w:val="center"/>
              <w:rPr>
                <w:b/>
                <w:snapToGrid w:val="0"/>
                <w:szCs w:val="21"/>
              </w:rPr>
            </w:pPr>
          </w:p>
        </w:tc>
        <w:tc>
          <w:tcPr>
            <w:tcW w:w="1710" w:type="dxa"/>
            <w:gridSpan w:val="2"/>
            <w:vAlign w:val="center"/>
          </w:tcPr>
          <w:p w14:paraId="58BB2015" w14:textId="77777777" w:rsidR="005B0C7D" w:rsidRDefault="001140B7">
            <w:pPr>
              <w:jc w:val="center"/>
              <w:rPr>
                <w:b/>
                <w:snapToGrid w:val="0"/>
                <w:szCs w:val="21"/>
              </w:rPr>
            </w:pPr>
            <w:r>
              <w:rPr>
                <w:rFonts w:hint="eastAsia"/>
                <w:b/>
                <w:snapToGrid w:val="0"/>
                <w:szCs w:val="21"/>
              </w:rPr>
              <w:t>初期</w:t>
            </w:r>
          </w:p>
        </w:tc>
        <w:tc>
          <w:tcPr>
            <w:tcW w:w="1710" w:type="dxa"/>
            <w:gridSpan w:val="2"/>
            <w:vAlign w:val="center"/>
          </w:tcPr>
          <w:p w14:paraId="1DCAA191" w14:textId="77777777" w:rsidR="005B0C7D" w:rsidRDefault="001140B7">
            <w:pPr>
              <w:jc w:val="center"/>
              <w:rPr>
                <w:b/>
                <w:snapToGrid w:val="0"/>
                <w:szCs w:val="21"/>
              </w:rPr>
            </w:pPr>
            <w:r>
              <w:rPr>
                <w:rFonts w:hint="eastAsia"/>
                <w:b/>
                <w:snapToGrid w:val="0"/>
                <w:szCs w:val="21"/>
              </w:rPr>
              <w:t>中期</w:t>
            </w:r>
          </w:p>
        </w:tc>
        <w:tc>
          <w:tcPr>
            <w:tcW w:w="1710" w:type="dxa"/>
            <w:gridSpan w:val="2"/>
            <w:vAlign w:val="center"/>
          </w:tcPr>
          <w:p w14:paraId="01A50CA6" w14:textId="77777777" w:rsidR="005B0C7D" w:rsidRDefault="001140B7">
            <w:pPr>
              <w:jc w:val="center"/>
              <w:rPr>
                <w:b/>
                <w:snapToGrid w:val="0"/>
                <w:szCs w:val="21"/>
              </w:rPr>
            </w:pPr>
            <w:r>
              <w:rPr>
                <w:rFonts w:hint="eastAsia"/>
                <w:b/>
                <w:snapToGrid w:val="0"/>
                <w:szCs w:val="21"/>
              </w:rPr>
              <w:t>远期</w:t>
            </w:r>
          </w:p>
        </w:tc>
        <w:tc>
          <w:tcPr>
            <w:tcW w:w="1708" w:type="dxa"/>
            <w:gridSpan w:val="2"/>
            <w:vAlign w:val="center"/>
          </w:tcPr>
          <w:p w14:paraId="33E2EF08" w14:textId="77777777" w:rsidR="005B0C7D" w:rsidRDefault="001140B7">
            <w:pPr>
              <w:jc w:val="center"/>
              <w:rPr>
                <w:b/>
                <w:snapToGrid w:val="0"/>
                <w:szCs w:val="21"/>
              </w:rPr>
            </w:pPr>
            <w:r>
              <w:rPr>
                <w:rFonts w:hint="eastAsia"/>
                <w:b/>
                <w:snapToGrid w:val="0"/>
                <w:szCs w:val="21"/>
              </w:rPr>
              <w:t>初期</w:t>
            </w:r>
          </w:p>
        </w:tc>
        <w:tc>
          <w:tcPr>
            <w:tcW w:w="1646" w:type="dxa"/>
            <w:gridSpan w:val="2"/>
            <w:vAlign w:val="center"/>
          </w:tcPr>
          <w:p w14:paraId="23F8DEA0" w14:textId="77777777" w:rsidR="005B0C7D" w:rsidRDefault="001140B7">
            <w:pPr>
              <w:jc w:val="center"/>
              <w:rPr>
                <w:b/>
                <w:snapToGrid w:val="0"/>
                <w:szCs w:val="21"/>
              </w:rPr>
            </w:pPr>
            <w:r>
              <w:rPr>
                <w:rFonts w:hint="eastAsia"/>
                <w:b/>
                <w:snapToGrid w:val="0"/>
                <w:szCs w:val="21"/>
              </w:rPr>
              <w:t>中期</w:t>
            </w:r>
          </w:p>
        </w:tc>
        <w:tc>
          <w:tcPr>
            <w:tcW w:w="1757" w:type="dxa"/>
            <w:gridSpan w:val="2"/>
            <w:vAlign w:val="center"/>
          </w:tcPr>
          <w:p w14:paraId="1D816181" w14:textId="77777777" w:rsidR="005B0C7D" w:rsidRDefault="001140B7">
            <w:pPr>
              <w:jc w:val="center"/>
              <w:rPr>
                <w:b/>
                <w:snapToGrid w:val="0"/>
                <w:szCs w:val="21"/>
              </w:rPr>
            </w:pPr>
            <w:r>
              <w:rPr>
                <w:rFonts w:hint="eastAsia"/>
                <w:b/>
                <w:snapToGrid w:val="0"/>
                <w:szCs w:val="21"/>
              </w:rPr>
              <w:t>远期</w:t>
            </w:r>
          </w:p>
        </w:tc>
        <w:tc>
          <w:tcPr>
            <w:tcW w:w="1703" w:type="dxa"/>
            <w:gridSpan w:val="2"/>
            <w:vMerge/>
            <w:vAlign w:val="center"/>
          </w:tcPr>
          <w:p w14:paraId="078644A2" w14:textId="77777777" w:rsidR="005B0C7D" w:rsidRDefault="005B0C7D">
            <w:pPr>
              <w:jc w:val="center"/>
              <w:rPr>
                <w:b/>
                <w:snapToGrid w:val="0"/>
                <w:szCs w:val="21"/>
              </w:rPr>
            </w:pPr>
          </w:p>
        </w:tc>
      </w:tr>
      <w:tr w:rsidR="005B0C7D" w14:paraId="6B7144C9" w14:textId="77777777">
        <w:tc>
          <w:tcPr>
            <w:tcW w:w="853" w:type="dxa"/>
            <w:vMerge/>
            <w:vAlign w:val="center"/>
          </w:tcPr>
          <w:p w14:paraId="36BE4B39" w14:textId="77777777" w:rsidR="005B0C7D" w:rsidRDefault="005B0C7D">
            <w:pPr>
              <w:jc w:val="center"/>
              <w:rPr>
                <w:b/>
                <w:snapToGrid w:val="0"/>
                <w:szCs w:val="21"/>
              </w:rPr>
            </w:pPr>
          </w:p>
        </w:tc>
        <w:tc>
          <w:tcPr>
            <w:tcW w:w="857" w:type="dxa"/>
            <w:vMerge/>
            <w:vAlign w:val="center"/>
          </w:tcPr>
          <w:p w14:paraId="3D589456" w14:textId="77777777" w:rsidR="005B0C7D" w:rsidRDefault="005B0C7D">
            <w:pPr>
              <w:jc w:val="center"/>
              <w:rPr>
                <w:b/>
                <w:snapToGrid w:val="0"/>
                <w:szCs w:val="21"/>
              </w:rPr>
            </w:pPr>
          </w:p>
        </w:tc>
        <w:tc>
          <w:tcPr>
            <w:tcW w:w="855" w:type="dxa"/>
            <w:vAlign w:val="center"/>
          </w:tcPr>
          <w:p w14:paraId="0A3F7DCA"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40C959FE" w14:textId="77777777" w:rsidR="005B0C7D" w:rsidRDefault="001140B7">
            <w:pPr>
              <w:jc w:val="center"/>
              <w:rPr>
                <w:b/>
                <w:snapToGrid w:val="0"/>
                <w:szCs w:val="21"/>
              </w:rPr>
            </w:pPr>
            <w:r>
              <w:rPr>
                <w:rFonts w:hint="eastAsia"/>
                <w:b/>
                <w:snapToGrid w:val="0"/>
                <w:szCs w:val="21"/>
              </w:rPr>
              <w:t>夜间</w:t>
            </w:r>
          </w:p>
        </w:tc>
        <w:tc>
          <w:tcPr>
            <w:tcW w:w="855" w:type="dxa"/>
            <w:vAlign w:val="center"/>
          </w:tcPr>
          <w:p w14:paraId="078E342D"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75746016" w14:textId="77777777" w:rsidR="005B0C7D" w:rsidRDefault="001140B7">
            <w:pPr>
              <w:jc w:val="center"/>
              <w:rPr>
                <w:b/>
                <w:snapToGrid w:val="0"/>
                <w:szCs w:val="21"/>
              </w:rPr>
            </w:pPr>
            <w:r>
              <w:rPr>
                <w:rFonts w:hint="eastAsia"/>
                <w:b/>
                <w:snapToGrid w:val="0"/>
                <w:szCs w:val="21"/>
              </w:rPr>
              <w:t>夜间</w:t>
            </w:r>
          </w:p>
        </w:tc>
        <w:tc>
          <w:tcPr>
            <w:tcW w:w="855" w:type="dxa"/>
            <w:vAlign w:val="center"/>
          </w:tcPr>
          <w:p w14:paraId="0C971F9C" w14:textId="77777777" w:rsidR="005B0C7D" w:rsidRDefault="001140B7">
            <w:pPr>
              <w:jc w:val="center"/>
              <w:rPr>
                <w:b/>
                <w:snapToGrid w:val="0"/>
                <w:szCs w:val="21"/>
              </w:rPr>
            </w:pPr>
            <w:r>
              <w:rPr>
                <w:rFonts w:hint="eastAsia"/>
                <w:b/>
                <w:snapToGrid w:val="0"/>
                <w:szCs w:val="21"/>
              </w:rPr>
              <w:t>昼间</w:t>
            </w:r>
          </w:p>
        </w:tc>
        <w:tc>
          <w:tcPr>
            <w:tcW w:w="855" w:type="dxa"/>
            <w:vAlign w:val="center"/>
          </w:tcPr>
          <w:p w14:paraId="1CA461A4" w14:textId="77777777" w:rsidR="005B0C7D" w:rsidRDefault="001140B7">
            <w:pPr>
              <w:jc w:val="center"/>
              <w:rPr>
                <w:b/>
                <w:snapToGrid w:val="0"/>
                <w:szCs w:val="21"/>
              </w:rPr>
            </w:pPr>
            <w:r>
              <w:rPr>
                <w:rFonts w:hint="eastAsia"/>
                <w:b/>
                <w:snapToGrid w:val="0"/>
                <w:szCs w:val="21"/>
              </w:rPr>
              <w:t>夜间</w:t>
            </w:r>
          </w:p>
        </w:tc>
        <w:tc>
          <w:tcPr>
            <w:tcW w:w="854" w:type="dxa"/>
            <w:vAlign w:val="center"/>
          </w:tcPr>
          <w:p w14:paraId="69428C5E" w14:textId="77777777" w:rsidR="005B0C7D" w:rsidRDefault="001140B7">
            <w:pPr>
              <w:jc w:val="center"/>
              <w:rPr>
                <w:b/>
                <w:snapToGrid w:val="0"/>
                <w:szCs w:val="21"/>
              </w:rPr>
            </w:pPr>
            <w:r>
              <w:rPr>
                <w:rFonts w:hint="eastAsia"/>
                <w:b/>
                <w:snapToGrid w:val="0"/>
                <w:szCs w:val="21"/>
              </w:rPr>
              <w:t>昼间</w:t>
            </w:r>
          </w:p>
        </w:tc>
        <w:tc>
          <w:tcPr>
            <w:tcW w:w="854" w:type="dxa"/>
            <w:vAlign w:val="center"/>
          </w:tcPr>
          <w:p w14:paraId="390FF067" w14:textId="77777777" w:rsidR="005B0C7D" w:rsidRDefault="001140B7">
            <w:pPr>
              <w:jc w:val="center"/>
              <w:rPr>
                <w:b/>
                <w:snapToGrid w:val="0"/>
                <w:szCs w:val="21"/>
              </w:rPr>
            </w:pPr>
            <w:r>
              <w:rPr>
                <w:rFonts w:hint="eastAsia"/>
                <w:b/>
                <w:snapToGrid w:val="0"/>
                <w:szCs w:val="21"/>
              </w:rPr>
              <w:t>夜间</w:t>
            </w:r>
          </w:p>
        </w:tc>
        <w:tc>
          <w:tcPr>
            <w:tcW w:w="793" w:type="dxa"/>
            <w:vAlign w:val="center"/>
          </w:tcPr>
          <w:p w14:paraId="33867BBB" w14:textId="77777777" w:rsidR="005B0C7D" w:rsidRDefault="001140B7">
            <w:pPr>
              <w:jc w:val="center"/>
              <w:rPr>
                <w:b/>
                <w:snapToGrid w:val="0"/>
                <w:szCs w:val="21"/>
              </w:rPr>
            </w:pPr>
            <w:r>
              <w:rPr>
                <w:rFonts w:hint="eastAsia"/>
                <w:b/>
                <w:snapToGrid w:val="0"/>
                <w:szCs w:val="21"/>
              </w:rPr>
              <w:t>昼间</w:t>
            </w:r>
          </w:p>
        </w:tc>
        <w:tc>
          <w:tcPr>
            <w:tcW w:w="853" w:type="dxa"/>
            <w:vAlign w:val="center"/>
          </w:tcPr>
          <w:p w14:paraId="49458661" w14:textId="77777777" w:rsidR="005B0C7D" w:rsidRDefault="001140B7">
            <w:pPr>
              <w:jc w:val="center"/>
              <w:rPr>
                <w:b/>
                <w:snapToGrid w:val="0"/>
                <w:szCs w:val="21"/>
              </w:rPr>
            </w:pPr>
            <w:r>
              <w:rPr>
                <w:rFonts w:hint="eastAsia"/>
                <w:b/>
                <w:snapToGrid w:val="0"/>
                <w:szCs w:val="21"/>
              </w:rPr>
              <w:t>夜间</w:t>
            </w:r>
          </w:p>
        </w:tc>
        <w:tc>
          <w:tcPr>
            <w:tcW w:w="905" w:type="dxa"/>
            <w:vAlign w:val="center"/>
          </w:tcPr>
          <w:p w14:paraId="0B412217" w14:textId="77777777" w:rsidR="005B0C7D" w:rsidRDefault="001140B7">
            <w:pPr>
              <w:jc w:val="center"/>
              <w:rPr>
                <w:b/>
                <w:snapToGrid w:val="0"/>
                <w:szCs w:val="21"/>
              </w:rPr>
            </w:pPr>
            <w:r>
              <w:rPr>
                <w:rFonts w:hint="eastAsia"/>
                <w:b/>
                <w:snapToGrid w:val="0"/>
                <w:szCs w:val="21"/>
              </w:rPr>
              <w:t>昼间</w:t>
            </w:r>
          </w:p>
        </w:tc>
        <w:tc>
          <w:tcPr>
            <w:tcW w:w="852" w:type="dxa"/>
            <w:vAlign w:val="center"/>
          </w:tcPr>
          <w:p w14:paraId="5CC58094" w14:textId="77777777" w:rsidR="005B0C7D" w:rsidRDefault="001140B7">
            <w:pPr>
              <w:jc w:val="center"/>
              <w:rPr>
                <w:b/>
                <w:snapToGrid w:val="0"/>
                <w:szCs w:val="21"/>
              </w:rPr>
            </w:pPr>
            <w:r>
              <w:rPr>
                <w:rFonts w:hint="eastAsia"/>
                <w:b/>
                <w:snapToGrid w:val="0"/>
                <w:szCs w:val="21"/>
              </w:rPr>
              <w:t>夜间</w:t>
            </w:r>
          </w:p>
        </w:tc>
        <w:tc>
          <w:tcPr>
            <w:tcW w:w="851" w:type="dxa"/>
            <w:vAlign w:val="center"/>
          </w:tcPr>
          <w:p w14:paraId="1FE29EC3" w14:textId="77777777" w:rsidR="005B0C7D" w:rsidRDefault="001140B7">
            <w:pPr>
              <w:jc w:val="center"/>
              <w:rPr>
                <w:b/>
                <w:snapToGrid w:val="0"/>
                <w:szCs w:val="21"/>
              </w:rPr>
            </w:pPr>
            <w:r>
              <w:rPr>
                <w:rFonts w:hint="eastAsia"/>
                <w:b/>
                <w:snapToGrid w:val="0"/>
                <w:szCs w:val="21"/>
              </w:rPr>
              <w:t>昼间</w:t>
            </w:r>
          </w:p>
        </w:tc>
        <w:tc>
          <w:tcPr>
            <w:tcW w:w="852" w:type="dxa"/>
            <w:vAlign w:val="center"/>
          </w:tcPr>
          <w:p w14:paraId="53F14F05" w14:textId="77777777" w:rsidR="005B0C7D" w:rsidRDefault="001140B7">
            <w:pPr>
              <w:jc w:val="center"/>
              <w:rPr>
                <w:b/>
                <w:snapToGrid w:val="0"/>
                <w:szCs w:val="21"/>
              </w:rPr>
            </w:pPr>
            <w:r>
              <w:rPr>
                <w:rFonts w:hint="eastAsia"/>
                <w:b/>
                <w:snapToGrid w:val="0"/>
                <w:szCs w:val="21"/>
              </w:rPr>
              <w:t>夜间</w:t>
            </w:r>
          </w:p>
        </w:tc>
      </w:tr>
      <w:tr w:rsidR="005B0C7D" w14:paraId="4CD69FFA" w14:textId="77777777">
        <w:tc>
          <w:tcPr>
            <w:tcW w:w="853" w:type="dxa"/>
          </w:tcPr>
          <w:p w14:paraId="7368C848" w14:textId="77777777" w:rsidR="005B0C7D" w:rsidRDefault="001140B7">
            <w:pPr>
              <w:widowControl/>
              <w:jc w:val="center"/>
              <w:rPr>
                <w:color w:val="000000"/>
                <w:kern w:val="0"/>
                <w:szCs w:val="21"/>
              </w:rPr>
            </w:pPr>
            <w:r>
              <w:rPr>
                <w:rFonts w:hint="eastAsia"/>
                <w:color w:val="000000"/>
                <w:kern w:val="0"/>
                <w:szCs w:val="21"/>
              </w:rPr>
              <w:t>19</w:t>
            </w:r>
          </w:p>
        </w:tc>
        <w:tc>
          <w:tcPr>
            <w:tcW w:w="857" w:type="dxa"/>
          </w:tcPr>
          <w:p w14:paraId="15D85657" w14:textId="77777777" w:rsidR="005B0C7D" w:rsidRDefault="001140B7">
            <w:pPr>
              <w:widowControl/>
              <w:jc w:val="center"/>
              <w:rPr>
                <w:color w:val="000000"/>
                <w:kern w:val="0"/>
                <w:szCs w:val="21"/>
              </w:rPr>
            </w:pPr>
            <w:r>
              <w:rPr>
                <w:rFonts w:hint="eastAsia"/>
                <w:color w:val="000000"/>
                <w:kern w:val="0"/>
                <w:szCs w:val="21"/>
              </w:rPr>
              <w:t>20m</w:t>
            </w:r>
          </w:p>
        </w:tc>
        <w:tc>
          <w:tcPr>
            <w:tcW w:w="855" w:type="dxa"/>
          </w:tcPr>
          <w:p w14:paraId="2774F58A" w14:textId="77777777" w:rsidR="005B0C7D" w:rsidRDefault="001140B7">
            <w:pPr>
              <w:widowControl/>
              <w:jc w:val="center"/>
              <w:rPr>
                <w:color w:val="000000"/>
                <w:kern w:val="0"/>
                <w:szCs w:val="21"/>
              </w:rPr>
            </w:pPr>
            <w:r>
              <w:rPr>
                <w:rFonts w:hint="eastAsia"/>
                <w:color w:val="000000"/>
                <w:kern w:val="0"/>
                <w:szCs w:val="21"/>
              </w:rPr>
              <w:t>61.7</w:t>
            </w:r>
          </w:p>
        </w:tc>
        <w:tc>
          <w:tcPr>
            <w:tcW w:w="855" w:type="dxa"/>
          </w:tcPr>
          <w:p w14:paraId="4CFC6FDF" w14:textId="77777777" w:rsidR="005B0C7D" w:rsidRDefault="001140B7">
            <w:pPr>
              <w:widowControl/>
              <w:jc w:val="center"/>
              <w:rPr>
                <w:color w:val="000000"/>
                <w:kern w:val="0"/>
                <w:szCs w:val="21"/>
              </w:rPr>
            </w:pPr>
            <w:r>
              <w:rPr>
                <w:rFonts w:hint="eastAsia"/>
                <w:color w:val="000000"/>
                <w:kern w:val="0"/>
                <w:szCs w:val="21"/>
              </w:rPr>
              <w:t>54.8</w:t>
            </w:r>
          </w:p>
        </w:tc>
        <w:tc>
          <w:tcPr>
            <w:tcW w:w="855" w:type="dxa"/>
          </w:tcPr>
          <w:p w14:paraId="0B5C9575" w14:textId="77777777" w:rsidR="005B0C7D" w:rsidRDefault="001140B7">
            <w:pPr>
              <w:widowControl/>
              <w:jc w:val="center"/>
              <w:rPr>
                <w:color w:val="000000"/>
                <w:kern w:val="0"/>
                <w:szCs w:val="21"/>
              </w:rPr>
            </w:pPr>
            <w:r>
              <w:rPr>
                <w:rFonts w:hint="eastAsia"/>
                <w:color w:val="000000"/>
                <w:kern w:val="0"/>
                <w:szCs w:val="21"/>
              </w:rPr>
              <w:t>63.7</w:t>
            </w:r>
          </w:p>
        </w:tc>
        <w:tc>
          <w:tcPr>
            <w:tcW w:w="855" w:type="dxa"/>
          </w:tcPr>
          <w:p w14:paraId="79DE5C01" w14:textId="77777777" w:rsidR="005B0C7D" w:rsidRDefault="001140B7">
            <w:pPr>
              <w:widowControl/>
              <w:jc w:val="center"/>
              <w:rPr>
                <w:color w:val="000000"/>
                <w:kern w:val="0"/>
                <w:szCs w:val="21"/>
              </w:rPr>
            </w:pPr>
            <w:r>
              <w:rPr>
                <w:rFonts w:hint="eastAsia"/>
                <w:color w:val="000000"/>
                <w:kern w:val="0"/>
                <w:szCs w:val="21"/>
              </w:rPr>
              <w:t>56.7</w:t>
            </w:r>
          </w:p>
        </w:tc>
        <w:tc>
          <w:tcPr>
            <w:tcW w:w="855" w:type="dxa"/>
          </w:tcPr>
          <w:p w14:paraId="627C7C89" w14:textId="77777777" w:rsidR="005B0C7D" w:rsidRDefault="001140B7">
            <w:pPr>
              <w:widowControl/>
              <w:jc w:val="center"/>
              <w:rPr>
                <w:color w:val="000000"/>
                <w:kern w:val="0"/>
                <w:szCs w:val="21"/>
              </w:rPr>
            </w:pPr>
            <w:r>
              <w:rPr>
                <w:rFonts w:hint="eastAsia"/>
                <w:color w:val="000000"/>
                <w:kern w:val="0"/>
                <w:szCs w:val="21"/>
              </w:rPr>
              <w:t>66</w:t>
            </w:r>
          </w:p>
        </w:tc>
        <w:tc>
          <w:tcPr>
            <w:tcW w:w="855" w:type="dxa"/>
          </w:tcPr>
          <w:p w14:paraId="5CC27C71" w14:textId="77777777" w:rsidR="005B0C7D" w:rsidRDefault="001140B7">
            <w:pPr>
              <w:widowControl/>
              <w:jc w:val="center"/>
              <w:rPr>
                <w:color w:val="000000"/>
                <w:kern w:val="0"/>
                <w:szCs w:val="21"/>
              </w:rPr>
            </w:pPr>
            <w:r>
              <w:rPr>
                <w:rFonts w:hint="eastAsia"/>
                <w:color w:val="000000"/>
                <w:kern w:val="0"/>
                <w:szCs w:val="21"/>
              </w:rPr>
              <w:t>59.1</w:t>
            </w:r>
          </w:p>
        </w:tc>
        <w:tc>
          <w:tcPr>
            <w:tcW w:w="854" w:type="dxa"/>
          </w:tcPr>
          <w:p w14:paraId="2C2CF1BD"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5342AEB5"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403547CC"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5710221E" w14:textId="77777777" w:rsidR="005B0C7D" w:rsidRDefault="001140B7">
            <w:pPr>
              <w:widowControl/>
              <w:jc w:val="center"/>
              <w:rPr>
                <w:color w:val="000000"/>
                <w:kern w:val="0"/>
                <w:szCs w:val="21"/>
              </w:rPr>
            </w:pPr>
            <w:r>
              <w:rPr>
                <w:rFonts w:hint="eastAsia"/>
                <w:color w:val="000000"/>
                <w:kern w:val="0"/>
                <w:szCs w:val="21"/>
              </w:rPr>
              <w:t>1.7</w:t>
            </w:r>
          </w:p>
        </w:tc>
        <w:tc>
          <w:tcPr>
            <w:tcW w:w="905" w:type="dxa"/>
          </w:tcPr>
          <w:p w14:paraId="20F9BDE7"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27F71B10" w14:textId="77777777" w:rsidR="005B0C7D" w:rsidRDefault="001140B7">
            <w:pPr>
              <w:widowControl/>
              <w:jc w:val="center"/>
              <w:rPr>
                <w:color w:val="000000"/>
                <w:kern w:val="0"/>
                <w:szCs w:val="21"/>
              </w:rPr>
            </w:pPr>
            <w:r>
              <w:rPr>
                <w:rFonts w:hint="eastAsia"/>
                <w:color w:val="000000"/>
                <w:kern w:val="0"/>
                <w:szCs w:val="21"/>
              </w:rPr>
              <w:t>4.1</w:t>
            </w:r>
          </w:p>
        </w:tc>
        <w:tc>
          <w:tcPr>
            <w:tcW w:w="851" w:type="dxa"/>
          </w:tcPr>
          <w:p w14:paraId="4DD60DFA"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27E30F81" w14:textId="77777777" w:rsidR="005B0C7D" w:rsidRDefault="001140B7">
            <w:pPr>
              <w:widowControl/>
              <w:jc w:val="center"/>
              <w:rPr>
                <w:color w:val="000000"/>
                <w:kern w:val="0"/>
                <w:szCs w:val="21"/>
              </w:rPr>
            </w:pPr>
            <w:r>
              <w:rPr>
                <w:rFonts w:hint="eastAsia"/>
                <w:color w:val="000000"/>
                <w:kern w:val="0"/>
                <w:szCs w:val="21"/>
              </w:rPr>
              <w:t>55</w:t>
            </w:r>
          </w:p>
        </w:tc>
      </w:tr>
      <w:tr w:rsidR="005B0C7D" w14:paraId="71C7D86D" w14:textId="77777777">
        <w:tc>
          <w:tcPr>
            <w:tcW w:w="853" w:type="dxa"/>
          </w:tcPr>
          <w:p w14:paraId="60C42B09" w14:textId="77777777" w:rsidR="005B0C7D" w:rsidRDefault="005B0C7D">
            <w:pPr>
              <w:widowControl/>
              <w:jc w:val="center"/>
              <w:rPr>
                <w:color w:val="000000"/>
                <w:kern w:val="0"/>
                <w:szCs w:val="21"/>
              </w:rPr>
            </w:pPr>
          </w:p>
        </w:tc>
        <w:tc>
          <w:tcPr>
            <w:tcW w:w="857" w:type="dxa"/>
          </w:tcPr>
          <w:p w14:paraId="60B3E3B7" w14:textId="77777777" w:rsidR="005B0C7D" w:rsidRDefault="001140B7">
            <w:pPr>
              <w:widowControl/>
              <w:jc w:val="center"/>
              <w:rPr>
                <w:color w:val="000000"/>
                <w:kern w:val="0"/>
                <w:szCs w:val="21"/>
              </w:rPr>
            </w:pPr>
            <w:r>
              <w:rPr>
                <w:rFonts w:hint="eastAsia"/>
                <w:color w:val="000000"/>
                <w:kern w:val="0"/>
                <w:szCs w:val="21"/>
              </w:rPr>
              <w:t>30m</w:t>
            </w:r>
          </w:p>
        </w:tc>
        <w:tc>
          <w:tcPr>
            <w:tcW w:w="855" w:type="dxa"/>
          </w:tcPr>
          <w:p w14:paraId="7033CF73" w14:textId="77777777" w:rsidR="005B0C7D" w:rsidRDefault="001140B7">
            <w:pPr>
              <w:widowControl/>
              <w:jc w:val="center"/>
              <w:rPr>
                <w:color w:val="000000"/>
                <w:kern w:val="0"/>
                <w:szCs w:val="21"/>
              </w:rPr>
            </w:pPr>
            <w:r>
              <w:rPr>
                <w:rFonts w:hint="eastAsia"/>
                <w:color w:val="000000"/>
                <w:kern w:val="0"/>
                <w:szCs w:val="21"/>
              </w:rPr>
              <w:t>59.1</w:t>
            </w:r>
          </w:p>
        </w:tc>
        <w:tc>
          <w:tcPr>
            <w:tcW w:w="855" w:type="dxa"/>
          </w:tcPr>
          <w:p w14:paraId="0EAA652B" w14:textId="77777777" w:rsidR="005B0C7D" w:rsidRDefault="001140B7">
            <w:pPr>
              <w:widowControl/>
              <w:jc w:val="center"/>
              <w:rPr>
                <w:color w:val="000000"/>
                <w:kern w:val="0"/>
                <w:szCs w:val="21"/>
              </w:rPr>
            </w:pPr>
            <w:r>
              <w:rPr>
                <w:rFonts w:hint="eastAsia"/>
                <w:color w:val="000000"/>
                <w:kern w:val="0"/>
                <w:szCs w:val="21"/>
              </w:rPr>
              <w:t>52.2</w:t>
            </w:r>
          </w:p>
        </w:tc>
        <w:tc>
          <w:tcPr>
            <w:tcW w:w="855" w:type="dxa"/>
          </w:tcPr>
          <w:p w14:paraId="39F7D5CC" w14:textId="77777777" w:rsidR="005B0C7D" w:rsidRDefault="001140B7">
            <w:pPr>
              <w:widowControl/>
              <w:jc w:val="center"/>
              <w:rPr>
                <w:color w:val="000000"/>
                <w:kern w:val="0"/>
                <w:szCs w:val="21"/>
              </w:rPr>
            </w:pPr>
            <w:r>
              <w:rPr>
                <w:rFonts w:hint="eastAsia"/>
                <w:color w:val="000000"/>
                <w:kern w:val="0"/>
                <w:szCs w:val="21"/>
              </w:rPr>
              <w:t>61.1</w:t>
            </w:r>
          </w:p>
        </w:tc>
        <w:tc>
          <w:tcPr>
            <w:tcW w:w="855" w:type="dxa"/>
          </w:tcPr>
          <w:p w14:paraId="73D1CF45" w14:textId="77777777" w:rsidR="005B0C7D" w:rsidRDefault="001140B7">
            <w:pPr>
              <w:widowControl/>
              <w:jc w:val="center"/>
              <w:rPr>
                <w:color w:val="000000"/>
                <w:kern w:val="0"/>
                <w:szCs w:val="21"/>
              </w:rPr>
            </w:pPr>
            <w:r>
              <w:rPr>
                <w:rFonts w:hint="eastAsia"/>
                <w:color w:val="000000"/>
                <w:kern w:val="0"/>
                <w:szCs w:val="21"/>
              </w:rPr>
              <w:t>54.1</w:t>
            </w:r>
          </w:p>
        </w:tc>
        <w:tc>
          <w:tcPr>
            <w:tcW w:w="855" w:type="dxa"/>
          </w:tcPr>
          <w:p w14:paraId="530973F0" w14:textId="77777777" w:rsidR="005B0C7D" w:rsidRDefault="001140B7">
            <w:pPr>
              <w:widowControl/>
              <w:jc w:val="center"/>
              <w:rPr>
                <w:color w:val="000000"/>
                <w:kern w:val="0"/>
                <w:szCs w:val="21"/>
              </w:rPr>
            </w:pPr>
            <w:r>
              <w:rPr>
                <w:rFonts w:hint="eastAsia"/>
                <w:color w:val="000000"/>
                <w:kern w:val="0"/>
                <w:szCs w:val="21"/>
              </w:rPr>
              <w:t>63.4</w:t>
            </w:r>
          </w:p>
        </w:tc>
        <w:tc>
          <w:tcPr>
            <w:tcW w:w="855" w:type="dxa"/>
          </w:tcPr>
          <w:p w14:paraId="2CB1B15B" w14:textId="77777777" w:rsidR="005B0C7D" w:rsidRDefault="001140B7">
            <w:pPr>
              <w:widowControl/>
              <w:jc w:val="center"/>
              <w:rPr>
                <w:color w:val="000000"/>
                <w:kern w:val="0"/>
                <w:szCs w:val="21"/>
              </w:rPr>
            </w:pPr>
            <w:r>
              <w:rPr>
                <w:rFonts w:hint="eastAsia"/>
                <w:color w:val="000000"/>
                <w:kern w:val="0"/>
                <w:szCs w:val="21"/>
              </w:rPr>
              <w:t>56.5</w:t>
            </w:r>
          </w:p>
        </w:tc>
        <w:tc>
          <w:tcPr>
            <w:tcW w:w="854" w:type="dxa"/>
          </w:tcPr>
          <w:p w14:paraId="37EDAA81"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33B2E46A"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70F19045"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7E389821"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5C312DF0"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65BC2514" w14:textId="77777777" w:rsidR="005B0C7D" w:rsidRDefault="001140B7">
            <w:pPr>
              <w:widowControl/>
              <w:jc w:val="center"/>
              <w:rPr>
                <w:color w:val="000000"/>
                <w:kern w:val="0"/>
                <w:szCs w:val="21"/>
              </w:rPr>
            </w:pPr>
            <w:r>
              <w:rPr>
                <w:rFonts w:hint="eastAsia"/>
                <w:color w:val="000000"/>
                <w:kern w:val="0"/>
                <w:szCs w:val="21"/>
              </w:rPr>
              <w:t>1.5</w:t>
            </w:r>
          </w:p>
        </w:tc>
        <w:tc>
          <w:tcPr>
            <w:tcW w:w="851" w:type="dxa"/>
          </w:tcPr>
          <w:p w14:paraId="7DE768BF" w14:textId="77777777" w:rsidR="005B0C7D" w:rsidRDefault="001140B7">
            <w:pPr>
              <w:widowControl/>
              <w:jc w:val="center"/>
              <w:rPr>
                <w:color w:val="000000"/>
                <w:kern w:val="0"/>
                <w:szCs w:val="21"/>
              </w:rPr>
            </w:pPr>
            <w:r>
              <w:rPr>
                <w:rFonts w:hint="eastAsia"/>
                <w:color w:val="000000"/>
                <w:kern w:val="0"/>
                <w:szCs w:val="21"/>
              </w:rPr>
              <w:t>70</w:t>
            </w:r>
          </w:p>
        </w:tc>
        <w:tc>
          <w:tcPr>
            <w:tcW w:w="852" w:type="dxa"/>
          </w:tcPr>
          <w:p w14:paraId="31AA6A96" w14:textId="77777777" w:rsidR="005B0C7D" w:rsidRDefault="001140B7">
            <w:pPr>
              <w:widowControl/>
              <w:jc w:val="center"/>
              <w:rPr>
                <w:color w:val="000000"/>
                <w:kern w:val="0"/>
                <w:szCs w:val="21"/>
              </w:rPr>
            </w:pPr>
            <w:r>
              <w:rPr>
                <w:rFonts w:hint="eastAsia"/>
                <w:color w:val="000000"/>
                <w:kern w:val="0"/>
                <w:szCs w:val="21"/>
              </w:rPr>
              <w:t>55</w:t>
            </w:r>
          </w:p>
        </w:tc>
      </w:tr>
      <w:tr w:rsidR="005B0C7D" w14:paraId="10F65142" w14:textId="77777777">
        <w:tc>
          <w:tcPr>
            <w:tcW w:w="853" w:type="dxa"/>
          </w:tcPr>
          <w:p w14:paraId="1AC6C8EF" w14:textId="77777777" w:rsidR="005B0C7D" w:rsidRDefault="005B0C7D">
            <w:pPr>
              <w:widowControl/>
              <w:jc w:val="center"/>
              <w:rPr>
                <w:color w:val="000000"/>
                <w:kern w:val="0"/>
                <w:szCs w:val="21"/>
              </w:rPr>
            </w:pPr>
          </w:p>
        </w:tc>
        <w:tc>
          <w:tcPr>
            <w:tcW w:w="857" w:type="dxa"/>
          </w:tcPr>
          <w:p w14:paraId="57172BB3" w14:textId="77777777" w:rsidR="005B0C7D" w:rsidRDefault="001140B7">
            <w:pPr>
              <w:widowControl/>
              <w:jc w:val="center"/>
              <w:rPr>
                <w:color w:val="000000"/>
                <w:kern w:val="0"/>
                <w:szCs w:val="21"/>
              </w:rPr>
            </w:pPr>
            <w:r>
              <w:rPr>
                <w:rFonts w:hint="eastAsia"/>
                <w:color w:val="000000"/>
                <w:kern w:val="0"/>
                <w:szCs w:val="21"/>
              </w:rPr>
              <w:t>40m</w:t>
            </w:r>
          </w:p>
        </w:tc>
        <w:tc>
          <w:tcPr>
            <w:tcW w:w="855" w:type="dxa"/>
          </w:tcPr>
          <w:p w14:paraId="2EF458AE" w14:textId="77777777" w:rsidR="005B0C7D" w:rsidRDefault="001140B7">
            <w:pPr>
              <w:widowControl/>
              <w:jc w:val="center"/>
              <w:rPr>
                <w:color w:val="000000"/>
                <w:kern w:val="0"/>
                <w:szCs w:val="21"/>
              </w:rPr>
            </w:pPr>
            <w:r>
              <w:rPr>
                <w:rFonts w:hint="eastAsia"/>
                <w:color w:val="000000"/>
                <w:kern w:val="0"/>
                <w:szCs w:val="21"/>
              </w:rPr>
              <w:t>57.3</w:t>
            </w:r>
          </w:p>
        </w:tc>
        <w:tc>
          <w:tcPr>
            <w:tcW w:w="855" w:type="dxa"/>
          </w:tcPr>
          <w:p w14:paraId="6EFADF34" w14:textId="77777777" w:rsidR="005B0C7D" w:rsidRDefault="001140B7">
            <w:pPr>
              <w:widowControl/>
              <w:jc w:val="center"/>
              <w:rPr>
                <w:color w:val="000000"/>
                <w:kern w:val="0"/>
                <w:szCs w:val="21"/>
              </w:rPr>
            </w:pPr>
            <w:r>
              <w:rPr>
                <w:rFonts w:hint="eastAsia"/>
                <w:color w:val="000000"/>
                <w:kern w:val="0"/>
                <w:szCs w:val="21"/>
              </w:rPr>
              <w:t>50.4</w:t>
            </w:r>
          </w:p>
        </w:tc>
        <w:tc>
          <w:tcPr>
            <w:tcW w:w="855" w:type="dxa"/>
          </w:tcPr>
          <w:p w14:paraId="2951BF7C" w14:textId="77777777" w:rsidR="005B0C7D" w:rsidRDefault="001140B7">
            <w:pPr>
              <w:widowControl/>
              <w:jc w:val="center"/>
              <w:rPr>
                <w:color w:val="000000"/>
                <w:kern w:val="0"/>
                <w:szCs w:val="21"/>
              </w:rPr>
            </w:pPr>
            <w:r>
              <w:rPr>
                <w:rFonts w:hint="eastAsia"/>
                <w:color w:val="000000"/>
                <w:kern w:val="0"/>
                <w:szCs w:val="21"/>
              </w:rPr>
              <w:t>59.3</w:t>
            </w:r>
          </w:p>
        </w:tc>
        <w:tc>
          <w:tcPr>
            <w:tcW w:w="855" w:type="dxa"/>
          </w:tcPr>
          <w:p w14:paraId="402BB99C" w14:textId="77777777" w:rsidR="005B0C7D" w:rsidRDefault="001140B7">
            <w:pPr>
              <w:widowControl/>
              <w:jc w:val="center"/>
              <w:rPr>
                <w:color w:val="000000"/>
                <w:kern w:val="0"/>
                <w:szCs w:val="21"/>
              </w:rPr>
            </w:pPr>
            <w:r>
              <w:rPr>
                <w:rFonts w:hint="eastAsia"/>
                <w:color w:val="000000"/>
                <w:kern w:val="0"/>
                <w:szCs w:val="21"/>
              </w:rPr>
              <w:t>52.3</w:t>
            </w:r>
          </w:p>
        </w:tc>
        <w:tc>
          <w:tcPr>
            <w:tcW w:w="855" w:type="dxa"/>
          </w:tcPr>
          <w:p w14:paraId="687C6D09" w14:textId="77777777" w:rsidR="005B0C7D" w:rsidRDefault="001140B7">
            <w:pPr>
              <w:widowControl/>
              <w:jc w:val="center"/>
              <w:rPr>
                <w:color w:val="000000"/>
                <w:kern w:val="0"/>
                <w:szCs w:val="21"/>
              </w:rPr>
            </w:pPr>
            <w:r>
              <w:rPr>
                <w:rFonts w:hint="eastAsia"/>
                <w:color w:val="000000"/>
                <w:kern w:val="0"/>
                <w:szCs w:val="21"/>
              </w:rPr>
              <w:t>61.6</w:t>
            </w:r>
          </w:p>
        </w:tc>
        <w:tc>
          <w:tcPr>
            <w:tcW w:w="855" w:type="dxa"/>
          </w:tcPr>
          <w:p w14:paraId="086FEA88" w14:textId="77777777" w:rsidR="005B0C7D" w:rsidRDefault="001140B7">
            <w:pPr>
              <w:widowControl/>
              <w:jc w:val="center"/>
              <w:rPr>
                <w:color w:val="000000"/>
                <w:kern w:val="0"/>
                <w:szCs w:val="21"/>
              </w:rPr>
            </w:pPr>
            <w:r>
              <w:rPr>
                <w:rFonts w:hint="eastAsia"/>
                <w:color w:val="000000"/>
                <w:kern w:val="0"/>
                <w:szCs w:val="21"/>
              </w:rPr>
              <w:t>54.7</w:t>
            </w:r>
          </w:p>
        </w:tc>
        <w:tc>
          <w:tcPr>
            <w:tcW w:w="854" w:type="dxa"/>
          </w:tcPr>
          <w:p w14:paraId="48852B56"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37DC6A78" w14:textId="77777777" w:rsidR="005B0C7D" w:rsidRDefault="001140B7">
            <w:pPr>
              <w:widowControl/>
              <w:jc w:val="center"/>
              <w:rPr>
                <w:color w:val="000000"/>
                <w:kern w:val="0"/>
                <w:szCs w:val="21"/>
              </w:rPr>
            </w:pPr>
            <w:r>
              <w:rPr>
                <w:rFonts w:hint="eastAsia"/>
                <w:color w:val="000000"/>
                <w:kern w:val="0"/>
                <w:szCs w:val="21"/>
              </w:rPr>
              <w:t>0.4</w:t>
            </w:r>
          </w:p>
        </w:tc>
        <w:tc>
          <w:tcPr>
            <w:tcW w:w="793" w:type="dxa"/>
          </w:tcPr>
          <w:p w14:paraId="1DED4A79"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334EC55F" w14:textId="77777777" w:rsidR="005B0C7D" w:rsidRDefault="001140B7">
            <w:pPr>
              <w:widowControl/>
              <w:jc w:val="center"/>
              <w:rPr>
                <w:color w:val="000000"/>
                <w:kern w:val="0"/>
                <w:szCs w:val="21"/>
              </w:rPr>
            </w:pPr>
            <w:r>
              <w:rPr>
                <w:rFonts w:hint="eastAsia"/>
                <w:color w:val="000000"/>
                <w:kern w:val="0"/>
                <w:szCs w:val="21"/>
              </w:rPr>
              <w:t>2.3</w:t>
            </w:r>
          </w:p>
        </w:tc>
        <w:tc>
          <w:tcPr>
            <w:tcW w:w="905" w:type="dxa"/>
          </w:tcPr>
          <w:p w14:paraId="6FF696F0" w14:textId="77777777" w:rsidR="005B0C7D" w:rsidRDefault="001140B7">
            <w:pPr>
              <w:widowControl/>
              <w:jc w:val="center"/>
              <w:rPr>
                <w:color w:val="000000"/>
                <w:kern w:val="0"/>
                <w:szCs w:val="21"/>
              </w:rPr>
            </w:pPr>
            <w:r>
              <w:rPr>
                <w:rFonts w:hint="eastAsia"/>
                <w:color w:val="000000"/>
                <w:kern w:val="0"/>
                <w:szCs w:val="21"/>
              </w:rPr>
              <w:t>1.6</w:t>
            </w:r>
          </w:p>
        </w:tc>
        <w:tc>
          <w:tcPr>
            <w:tcW w:w="852" w:type="dxa"/>
          </w:tcPr>
          <w:p w14:paraId="620975B0" w14:textId="77777777" w:rsidR="005B0C7D" w:rsidRDefault="001140B7">
            <w:pPr>
              <w:widowControl/>
              <w:jc w:val="center"/>
              <w:rPr>
                <w:color w:val="000000"/>
                <w:kern w:val="0"/>
                <w:szCs w:val="21"/>
              </w:rPr>
            </w:pPr>
            <w:r>
              <w:rPr>
                <w:rFonts w:hint="eastAsia"/>
                <w:color w:val="000000"/>
                <w:kern w:val="0"/>
                <w:szCs w:val="21"/>
              </w:rPr>
              <w:t>4.7</w:t>
            </w:r>
          </w:p>
        </w:tc>
        <w:tc>
          <w:tcPr>
            <w:tcW w:w="851" w:type="dxa"/>
          </w:tcPr>
          <w:p w14:paraId="1FF4CE8F"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0DA513D4" w14:textId="77777777" w:rsidR="005B0C7D" w:rsidRDefault="001140B7">
            <w:pPr>
              <w:widowControl/>
              <w:jc w:val="center"/>
              <w:rPr>
                <w:color w:val="000000"/>
                <w:kern w:val="0"/>
                <w:szCs w:val="21"/>
              </w:rPr>
            </w:pPr>
            <w:r>
              <w:rPr>
                <w:rFonts w:hint="eastAsia"/>
                <w:color w:val="000000"/>
                <w:kern w:val="0"/>
                <w:szCs w:val="21"/>
              </w:rPr>
              <w:t>50</w:t>
            </w:r>
          </w:p>
        </w:tc>
      </w:tr>
      <w:tr w:rsidR="005B0C7D" w14:paraId="7576C27D" w14:textId="77777777">
        <w:tc>
          <w:tcPr>
            <w:tcW w:w="853" w:type="dxa"/>
          </w:tcPr>
          <w:p w14:paraId="54980F04" w14:textId="77777777" w:rsidR="005B0C7D" w:rsidRDefault="005B0C7D">
            <w:pPr>
              <w:widowControl/>
              <w:jc w:val="center"/>
              <w:rPr>
                <w:color w:val="000000"/>
                <w:kern w:val="0"/>
                <w:szCs w:val="21"/>
              </w:rPr>
            </w:pPr>
          </w:p>
        </w:tc>
        <w:tc>
          <w:tcPr>
            <w:tcW w:w="857" w:type="dxa"/>
          </w:tcPr>
          <w:p w14:paraId="6884F593" w14:textId="77777777" w:rsidR="005B0C7D" w:rsidRDefault="001140B7">
            <w:pPr>
              <w:widowControl/>
              <w:jc w:val="center"/>
              <w:rPr>
                <w:color w:val="000000"/>
                <w:kern w:val="0"/>
                <w:szCs w:val="21"/>
              </w:rPr>
            </w:pPr>
            <w:r>
              <w:rPr>
                <w:rFonts w:hint="eastAsia"/>
                <w:color w:val="000000"/>
                <w:kern w:val="0"/>
                <w:szCs w:val="21"/>
              </w:rPr>
              <w:t>50m</w:t>
            </w:r>
          </w:p>
        </w:tc>
        <w:tc>
          <w:tcPr>
            <w:tcW w:w="855" w:type="dxa"/>
          </w:tcPr>
          <w:p w14:paraId="4FCE0289" w14:textId="77777777" w:rsidR="005B0C7D" w:rsidRDefault="001140B7">
            <w:pPr>
              <w:widowControl/>
              <w:jc w:val="center"/>
              <w:rPr>
                <w:color w:val="000000"/>
                <w:kern w:val="0"/>
                <w:szCs w:val="21"/>
              </w:rPr>
            </w:pPr>
            <w:r>
              <w:rPr>
                <w:rFonts w:hint="eastAsia"/>
                <w:color w:val="000000"/>
                <w:kern w:val="0"/>
                <w:szCs w:val="21"/>
              </w:rPr>
              <w:t>55.9</w:t>
            </w:r>
          </w:p>
        </w:tc>
        <w:tc>
          <w:tcPr>
            <w:tcW w:w="855" w:type="dxa"/>
          </w:tcPr>
          <w:p w14:paraId="2D441E75" w14:textId="77777777" w:rsidR="005B0C7D" w:rsidRDefault="001140B7">
            <w:pPr>
              <w:widowControl/>
              <w:jc w:val="center"/>
              <w:rPr>
                <w:color w:val="000000"/>
                <w:kern w:val="0"/>
                <w:szCs w:val="21"/>
              </w:rPr>
            </w:pPr>
            <w:r>
              <w:rPr>
                <w:rFonts w:hint="eastAsia"/>
                <w:color w:val="000000"/>
                <w:kern w:val="0"/>
                <w:szCs w:val="21"/>
              </w:rPr>
              <w:t>48.9</w:t>
            </w:r>
          </w:p>
        </w:tc>
        <w:tc>
          <w:tcPr>
            <w:tcW w:w="855" w:type="dxa"/>
          </w:tcPr>
          <w:p w14:paraId="29513C6E" w14:textId="77777777" w:rsidR="005B0C7D" w:rsidRDefault="001140B7">
            <w:pPr>
              <w:widowControl/>
              <w:jc w:val="center"/>
              <w:rPr>
                <w:color w:val="000000"/>
                <w:kern w:val="0"/>
                <w:szCs w:val="21"/>
              </w:rPr>
            </w:pPr>
            <w:r>
              <w:rPr>
                <w:rFonts w:hint="eastAsia"/>
                <w:color w:val="000000"/>
                <w:kern w:val="0"/>
                <w:szCs w:val="21"/>
              </w:rPr>
              <w:t>57.8</w:t>
            </w:r>
          </w:p>
        </w:tc>
        <w:tc>
          <w:tcPr>
            <w:tcW w:w="855" w:type="dxa"/>
          </w:tcPr>
          <w:p w14:paraId="2C881E34" w14:textId="77777777" w:rsidR="005B0C7D" w:rsidRDefault="001140B7">
            <w:pPr>
              <w:widowControl/>
              <w:jc w:val="center"/>
              <w:rPr>
                <w:color w:val="000000"/>
                <w:kern w:val="0"/>
                <w:szCs w:val="21"/>
              </w:rPr>
            </w:pPr>
            <w:r>
              <w:rPr>
                <w:rFonts w:hint="eastAsia"/>
                <w:color w:val="000000"/>
                <w:kern w:val="0"/>
                <w:szCs w:val="21"/>
              </w:rPr>
              <w:t>50.9</w:t>
            </w:r>
          </w:p>
        </w:tc>
        <w:tc>
          <w:tcPr>
            <w:tcW w:w="855" w:type="dxa"/>
          </w:tcPr>
          <w:p w14:paraId="7CFB8D59" w14:textId="77777777" w:rsidR="005B0C7D" w:rsidRDefault="001140B7">
            <w:pPr>
              <w:widowControl/>
              <w:jc w:val="center"/>
              <w:rPr>
                <w:color w:val="000000"/>
                <w:kern w:val="0"/>
                <w:szCs w:val="21"/>
              </w:rPr>
            </w:pPr>
            <w:r>
              <w:rPr>
                <w:rFonts w:hint="eastAsia"/>
                <w:color w:val="000000"/>
                <w:kern w:val="0"/>
                <w:szCs w:val="21"/>
              </w:rPr>
              <w:t>60.2</w:t>
            </w:r>
          </w:p>
        </w:tc>
        <w:tc>
          <w:tcPr>
            <w:tcW w:w="855" w:type="dxa"/>
          </w:tcPr>
          <w:p w14:paraId="596A9514" w14:textId="77777777" w:rsidR="005B0C7D" w:rsidRDefault="001140B7">
            <w:pPr>
              <w:widowControl/>
              <w:jc w:val="center"/>
              <w:rPr>
                <w:color w:val="000000"/>
                <w:kern w:val="0"/>
                <w:szCs w:val="21"/>
              </w:rPr>
            </w:pPr>
            <w:r>
              <w:rPr>
                <w:rFonts w:hint="eastAsia"/>
                <w:color w:val="000000"/>
                <w:kern w:val="0"/>
                <w:szCs w:val="21"/>
              </w:rPr>
              <w:t>53.2</w:t>
            </w:r>
          </w:p>
        </w:tc>
        <w:tc>
          <w:tcPr>
            <w:tcW w:w="854" w:type="dxa"/>
          </w:tcPr>
          <w:p w14:paraId="68E602F2"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5B0BE038"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71A5AA2B"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7B7E2E0D" w14:textId="77777777" w:rsidR="005B0C7D" w:rsidRDefault="001140B7">
            <w:pPr>
              <w:widowControl/>
              <w:jc w:val="center"/>
              <w:rPr>
                <w:color w:val="000000"/>
                <w:kern w:val="0"/>
                <w:szCs w:val="21"/>
              </w:rPr>
            </w:pPr>
            <w:r>
              <w:rPr>
                <w:rFonts w:hint="eastAsia"/>
                <w:color w:val="000000"/>
                <w:kern w:val="0"/>
                <w:szCs w:val="21"/>
              </w:rPr>
              <w:t>0.9</w:t>
            </w:r>
          </w:p>
        </w:tc>
        <w:tc>
          <w:tcPr>
            <w:tcW w:w="905" w:type="dxa"/>
          </w:tcPr>
          <w:p w14:paraId="32B9A16F" w14:textId="77777777" w:rsidR="005B0C7D" w:rsidRDefault="001140B7">
            <w:pPr>
              <w:widowControl/>
              <w:jc w:val="center"/>
              <w:rPr>
                <w:color w:val="000000"/>
                <w:kern w:val="0"/>
                <w:szCs w:val="21"/>
              </w:rPr>
            </w:pPr>
            <w:r>
              <w:rPr>
                <w:rFonts w:hint="eastAsia"/>
                <w:color w:val="000000"/>
                <w:kern w:val="0"/>
                <w:szCs w:val="21"/>
              </w:rPr>
              <w:t>0.2</w:t>
            </w:r>
          </w:p>
        </w:tc>
        <w:tc>
          <w:tcPr>
            <w:tcW w:w="852" w:type="dxa"/>
          </w:tcPr>
          <w:p w14:paraId="1672EAC8" w14:textId="77777777" w:rsidR="005B0C7D" w:rsidRDefault="001140B7">
            <w:pPr>
              <w:widowControl/>
              <w:jc w:val="center"/>
              <w:rPr>
                <w:color w:val="000000"/>
                <w:kern w:val="0"/>
                <w:szCs w:val="21"/>
              </w:rPr>
            </w:pPr>
            <w:r>
              <w:rPr>
                <w:rFonts w:hint="eastAsia"/>
                <w:color w:val="000000"/>
                <w:kern w:val="0"/>
                <w:szCs w:val="21"/>
              </w:rPr>
              <w:t>3.2</w:t>
            </w:r>
          </w:p>
        </w:tc>
        <w:tc>
          <w:tcPr>
            <w:tcW w:w="851" w:type="dxa"/>
          </w:tcPr>
          <w:p w14:paraId="51A5AAC2"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5B94C5D7" w14:textId="77777777" w:rsidR="005B0C7D" w:rsidRDefault="001140B7">
            <w:pPr>
              <w:widowControl/>
              <w:jc w:val="center"/>
              <w:rPr>
                <w:color w:val="000000"/>
                <w:kern w:val="0"/>
                <w:szCs w:val="21"/>
              </w:rPr>
            </w:pPr>
            <w:r>
              <w:rPr>
                <w:rFonts w:hint="eastAsia"/>
                <w:color w:val="000000"/>
                <w:kern w:val="0"/>
                <w:szCs w:val="21"/>
              </w:rPr>
              <w:t>50</w:t>
            </w:r>
          </w:p>
        </w:tc>
      </w:tr>
      <w:tr w:rsidR="005B0C7D" w14:paraId="0B9F00AC" w14:textId="77777777">
        <w:tc>
          <w:tcPr>
            <w:tcW w:w="853" w:type="dxa"/>
          </w:tcPr>
          <w:p w14:paraId="68101923" w14:textId="77777777" w:rsidR="005B0C7D" w:rsidRDefault="005B0C7D">
            <w:pPr>
              <w:widowControl/>
              <w:jc w:val="center"/>
              <w:rPr>
                <w:color w:val="000000"/>
                <w:kern w:val="0"/>
                <w:szCs w:val="21"/>
              </w:rPr>
            </w:pPr>
          </w:p>
        </w:tc>
        <w:tc>
          <w:tcPr>
            <w:tcW w:w="857" w:type="dxa"/>
          </w:tcPr>
          <w:p w14:paraId="4CA14AED" w14:textId="77777777" w:rsidR="005B0C7D" w:rsidRDefault="001140B7">
            <w:pPr>
              <w:widowControl/>
              <w:jc w:val="center"/>
              <w:rPr>
                <w:color w:val="000000"/>
                <w:kern w:val="0"/>
                <w:szCs w:val="21"/>
              </w:rPr>
            </w:pPr>
            <w:r>
              <w:rPr>
                <w:rFonts w:hint="eastAsia"/>
                <w:color w:val="000000"/>
                <w:kern w:val="0"/>
                <w:szCs w:val="21"/>
              </w:rPr>
              <w:t>60m</w:t>
            </w:r>
          </w:p>
        </w:tc>
        <w:tc>
          <w:tcPr>
            <w:tcW w:w="855" w:type="dxa"/>
          </w:tcPr>
          <w:p w14:paraId="62C43F8F" w14:textId="77777777" w:rsidR="005B0C7D" w:rsidRDefault="001140B7">
            <w:pPr>
              <w:widowControl/>
              <w:jc w:val="center"/>
              <w:rPr>
                <w:color w:val="000000"/>
                <w:kern w:val="0"/>
                <w:szCs w:val="21"/>
              </w:rPr>
            </w:pPr>
            <w:r>
              <w:rPr>
                <w:rFonts w:hint="eastAsia"/>
                <w:color w:val="000000"/>
                <w:kern w:val="0"/>
                <w:szCs w:val="21"/>
              </w:rPr>
              <w:t>54.7</w:t>
            </w:r>
          </w:p>
        </w:tc>
        <w:tc>
          <w:tcPr>
            <w:tcW w:w="855" w:type="dxa"/>
          </w:tcPr>
          <w:p w14:paraId="1DC74C82" w14:textId="77777777" w:rsidR="005B0C7D" w:rsidRDefault="001140B7">
            <w:pPr>
              <w:widowControl/>
              <w:jc w:val="center"/>
              <w:rPr>
                <w:color w:val="000000"/>
                <w:kern w:val="0"/>
                <w:szCs w:val="21"/>
              </w:rPr>
            </w:pPr>
            <w:r>
              <w:rPr>
                <w:rFonts w:hint="eastAsia"/>
                <w:color w:val="000000"/>
                <w:kern w:val="0"/>
                <w:szCs w:val="21"/>
              </w:rPr>
              <w:t>47.8</w:t>
            </w:r>
          </w:p>
        </w:tc>
        <w:tc>
          <w:tcPr>
            <w:tcW w:w="855" w:type="dxa"/>
          </w:tcPr>
          <w:p w14:paraId="01CEDEDD" w14:textId="77777777" w:rsidR="005B0C7D" w:rsidRDefault="001140B7">
            <w:pPr>
              <w:widowControl/>
              <w:jc w:val="center"/>
              <w:rPr>
                <w:color w:val="000000"/>
                <w:kern w:val="0"/>
                <w:szCs w:val="21"/>
              </w:rPr>
            </w:pPr>
            <w:r>
              <w:rPr>
                <w:rFonts w:hint="eastAsia"/>
                <w:color w:val="000000"/>
                <w:kern w:val="0"/>
                <w:szCs w:val="21"/>
              </w:rPr>
              <w:t>56.6</w:t>
            </w:r>
          </w:p>
        </w:tc>
        <w:tc>
          <w:tcPr>
            <w:tcW w:w="855" w:type="dxa"/>
          </w:tcPr>
          <w:p w14:paraId="78486A45" w14:textId="77777777" w:rsidR="005B0C7D" w:rsidRDefault="001140B7">
            <w:pPr>
              <w:widowControl/>
              <w:jc w:val="center"/>
              <w:rPr>
                <w:color w:val="000000"/>
                <w:kern w:val="0"/>
                <w:szCs w:val="21"/>
              </w:rPr>
            </w:pPr>
            <w:r>
              <w:rPr>
                <w:rFonts w:hint="eastAsia"/>
                <w:color w:val="000000"/>
                <w:kern w:val="0"/>
                <w:szCs w:val="21"/>
              </w:rPr>
              <w:t>49.7</w:t>
            </w:r>
          </w:p>
        </w:tc>
        <w:tc>
          <w:tcPr>
            <w:tcW w:w="855" w:type="dxa"/>
          </w:tcPr>
          <w:p w14:paraId="0D21DCCC" w14:textId="77777777" w:rsidR="005B0C7D" w:rsidRDefault="001140B7">
            <w:pPr>
              <w:widowControl/>
              <w:jc w:val="center"/>
              <w:rPr>
                <w:color w:val="000000"/>
                <w:kern w:val="0"/>
                <w:szCs w:val="21"/>
              </w:rPr>
            </w:pPr>
            <w:r>
              <w:rPr>
                <w:rFonts w:hint="eastAsia"/>
                <w:color w:val="000000"/>
                <w:kern w:val="0"/>
                <w:szCs w:val="21"/>
              </w:rPr>
              <w:t>59</w:t>
            </w:r>
          </w:p>
        </w:tc>
        <w:tc>
          <w:tcPr>
            <w:tcW w:w="855" w:type="dxa"/>
          </w:tcPr>
          <w:p w14:paraId="67202EBC" w14:textId="77777777" w:rsidR="005B0C7D" w:rsidRDefault="001140B7">
            <w:pPr>
              <w:widowControl/>
              <w:jc w:val="center"/>
              <w:rPr>
                <w:color w:val="000000"/>
                <w:kern w:val="0"/>
                <w:szCs w:val="21"/>
              </w:rPr>
            </w:pPr>
            <w:r>
              <w:rPr>
                <w:rFonts w:hint="eastAsia"/>
                <w:color w:val="000000"/>
                <w:kern w:val="0"/>
                <w:szCs w:val="21"/>
              </w:rPr>
              <w:t>52</w:t>
            </w:r>
          </w:p>
        </w:tc>
        <w:tc>
          <w:tcPr>
            <w:tcW w:w="854" w:type="dxa"/>
          </w:tcPr>
          <w:p w14:paraId="58ADDE14"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212D81CE"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69D97BD3"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57702C23"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055A166E"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6C1B3A06" w14:textId="77777777" w:rsidR="005B0C7D" w:rsidRDefault="001140B7">
            <w:pPr>
              <w:widowControl/>
              <w:jc w:val="center"/>
              <w:rPr>
                <w:color w:val="000000"/>
                <w:kern w:val="0"/>
                <w:szCs w:val="21"/>
              </w:rPr>
            </w:pPr>
            <w:r>
              <w:rPr>
                <w:rFonts w:hint="eastAsia"/>
                <w:color w:val="000000"/>
                <w:kern w:val="0"/>
                <w:szCs w:val="21"/>
              </w:rPr>
              <w:t>2</w:t>
            </w:r>
          </w:p>
        </w:tc>
        <w:tc>
          <w:tcPr>
            <w:tcW w:w="851" w:type="dxa"/>
          </w:tcPr>
          <w:p w14:paraId="6B8DDDA1"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3C7C6798" w14:textId="77777777" w:rsidR="005B0C7D" w:rsidRDefault="001140B7">
            <w:pPr>
              <w:widowControl/>
              <w:jc w:val="center"/>
              <w:rPr>
                <w:color w:val="000000"/>
                <w:kern w:val="0"/>
                <w:szCs w:val="21"/>
              </w:rPr>
            </w:pPr>
            <w:r>
              <w:rPr>
                <w:rFonts w:hint="eastAsia"/>
                <w:color w:val="000000"/>
                <w:kern w:val="0"/>
                <w:szCs w:val="21"/>
              </w:rPr>
              <w:t>50</w:t>
            </w:r>
          </w:p>
        </w:tc>
      </w:tr>
      <w:tr w:rsidR="005B0C7D" w14:paraId="71CA2571" w14:textId="77777777">
        <w:tc>
          <w:tcPr>
            <w:tcW w:w="853" w:type="dxa"/>
          </w:tcPr>
          <w:p w14:paraId="6DE980C7" w14:textId="77777777" w:rsidR="005B0C7D" w:rsidRDefault="005B0C7D">
            <w:pPr>
              <w:widowControl/>
              <w:jc w:val="center"/>
              <w:rPr>
                <w:color w:val="000000"/>
                <w:kern w:val="0"/>
                <w:szCs w:val="21"/>
              </w:rPr>
            </w:pPr>
          </w:p>
        </w:tc>
        <w:tc>
          <w:tcPr>
            <w:tcW w:w="857" w:type="dxa"/>
          </w:tcPr>
          <w:p w14:paraId="31FE3846" w14:textId="77777777" w:rsidR="005B0C7D" w:rsidRDefault="001140B7">
            <w:pPr>
              <w:widowControl/>
              <w:jc w:val="center"/>
              <w:rPr>
                <w:color w:val="000000"/>
                <w:kern w:val="0"/>
                <w:szCs w:val="21"/>
              </w:rPr>
            </w:pPr>
            <w:r>
              <w:rPr>
                <w:rFonts w:hint="eastAsia"/>
                <w:color w:val="000000"/>
                <w:kern w:val="0"/>
                <w:szCs w:val="21"/>
              </w:rPr>
              <w:t>80m</w:t>
            </w:r>
          </w:p>
        </w:tc>
        <w:tc>
          <w:tcPr>
            <w:tcW w:w="855" w:type="dxa"/>
          </w:tcPr>
          <w:p w14:paraId="00C19127" w14:textId="77777777" w:rsidR="005B0C7D" w:rsidRDefault="001140B7">
            <w:pPr>
              <w:widowControl/>
              <w:jc w:val="center"/>
              <w:rPr>
                <w:color w:val="000000"/>
                <w:kern w:val="0"/>
                <w:szCs w:val="21"/>
              </w:rPr>
            </w:pPr>
            <w:r>
              <w:rPr>
                <w:rFonts w:hint="eastAsia"/>
                <w:color w:val="000000"/>
                <w:kern w:val="0"/>
                <w:szCs w:val="21"/>
              </w:rPr>
              <w:t>52.7</w:t>
            </w:r>
          </w:p>
        </w:tc>
        <w:tc>
          <w:tcPr>
            <w:tcW w:w="855" w:type="dxa"/>
          </w:tcPr>
          <w:p w14:paraId="1CEA2FBB" w14:textId="77777777" w:rsidR="005B0C7D" w:rsidRDefault="001140B7">
            <w:pPr>
              <w:widowControl/>
              <w:jc w:val="center"/>
              <w:rPr>
                <w:color w:val="000000"/>
                <w:kern w:val="0"/>
                <w:szCs w:val="21"/>
              </w:rPr>
            </w:pPr>
            <w:r>
              <w:rPr>
                <w:rFonts w:hint="eastAsia"/>
                <w:color w:val="000000"/>
                <w:kern w:val="0"/>
                <w:szCs w:val="21"/>
              </w:rPr>
              <w:t>45.8</w:t>
            </w:r>
          </w:p>
        </w:tc>
        <w:tc>
          <w:tcPr>
            <w:tcW w:w="855" w:type="dxa"/>
          </w:tcPr>
          <w:p w14:paraId="5F35D301" w14:textId="77777777" w:rsidR="005B0C7D" w:rsidRDefault="001140B7">
            <w:pPr>
              <w:widowControl/>
              <w:jc w:val="center"/>
              <w:rPr>
                <w:color w:val="000000"/>
                <w:kern w:val="0"/>
                <w:szCs w:val="21"/>
              </w:rPr>
            </w:pPr>
            <w:r>
              <w:rPr>
                <w:rFonts w:hint="eastAsia"/>
                <w:color w:val="000000"/>
                <w:kern w:val="0"/>
                <w:szCs w:val="21"/>
              </w:rPr>
              <w:t>54.7</w:t>
            </w:r>
          </w:p>
        </w:tc>
        <w:tc>
          <w:tcPr>
            <w:tcW w:w="855" w:type="dxa"/>
          </w:tcPr>
          <w:p w14:paraId="2EECA9F0" w14:textId="77777777" w:rsidR="005B0C7D" w:rsidRDefault="001140B7">
            <w:pPr>
              <w:widowControl/>
              <w:jc w:val="center"/>
              <w:rPr>
                <w:color w:val="000000"/>
                <w:kern w:val="0"/>
                <w:szCs w:val="21"/>
              </w:rPr>
            </w:pPr>
            <w:r>
              <w:rPr>
                <w:rFonts w:hint="eastAsia"/>
                <w:color w:val="000000"/>
                <w:kern w:val="0"/>
                <w:szCs w:val="21"/>
              </w:rPr>
              <w:t>47.7</w:t>
            </w:r>
          </w:p>
        </w:tc>
        <w:tc>
          <w:tcPr>
            <w:tcW w:w="855" w:type="dxa"/>
          </w:tcPr>
          <w:p w14:paraId="484032CE" w14:textId="77777777" w:rsidR="005B0C7D" w:rsidRDefault="001140B7">
            <w:pPr>
              <w:widowControl/>
              <w:jc w:val="center"/>
              <w:rPr>
                <w:color w:val="000000"/>
                <w:kern w:val="0"/>
                <w:szCs w:val="21"/>
              </w:rPr>
            </w:pPr>
            <w:r>
              <w:rPr>
                <w:rFonts w:hint="eastAsia"/>
                <w:color w:val="000000"/>
                <w:kern w:val="0"/>
                <w:szCs w:val="21"/>
              </w:rPr>
              <w:t>57</w:t>
            </w:r>
          </w:p>
        </w:tc>
        <w:tc>
          <w:tcPr>
            <w:tcW w:w="855" w:type="dxa"/>
          </w:tcPr>
          <w:p w14:paraId="61E9E1C6" w14:textId="77777777" w:rsidR="005B0C7D" w:rsidRDefault="001140B7">
            <w:pPr>
              <w:widowControl/>
              <w:jc w:val="center"/>
              <w:rPr>
                <w:color w:val="000000"/>
                <w:kern w:val="0"/>
                <w:szCs w:val="21"/>
              </w:rPr>
            </w:pPr>
            <w:r>
              <w:rPr>
                <w:rFonts w:hint="eastAsia"/>
                <w:color w:val="000000"/>
                <w:kern w:val="0"/>
                <w:szCs w:val="21"/>
              </w:rPr>
              <w:t>50.1</w:t>
            </w:r>
          </w:p>
        </w:tc>
        <w:tc>
          <w:tcPr>
            <w:tcW w:w="854" w:type="dxa"/>
          </w:tcPr>
          <w:p w14:paraId="64875A12"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37974905"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41D90E8C"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3F0FE082"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5F24B849"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1EBEB94A" w14:textId="77777777" w:rsidR="005B0C7D" w:rsidRDefault="001140B7">
            <w:pPr>
              <w:widowControl/>
              <w:jc w:val="center"/>
              <w:rPr>
                <w:color w:val="000000"/>
                <w:kern w:val="0"/>
                <w:szCs w:val="21"/>
              </w:rPr>
            </w:pPr>
            <w:r>
              <w:rPr>
                <w:rFonts w:hint="eastAsia"/>
                <w:color w:val="000000"/>
                <w:kern w:val="0"/>
                <w:szCs w:val="21"/>
              </w:rPr>
              <w:t>0.1</w:t>
            </w:r>
          </w:p>
        </w:tc>
        <w:tc>
          <w:tcPr>
            <w:tcW w:w="851" w:type="dxa"/>
          </w:tcPr>
          <w:p w14:paraId="15D70D86"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762E85A6" w14:textId="77777777" w:rsidR="005B0C7D" w:rsidRDefault="001140B7">
            <w:pPr>
              <w:widowControl/>
              <w:jc w:val="center"/>
              <w:rPr>
                <w:color w:val="000000"/>
                <w:kern w:val="0"/>
                <w:szCs w:val="21"/>
              </w:rPr>
            </w:pPr>
            <w:r>
              <w:rPr>
                <w:rFonts w:hint="eastAsia"/>
                <w:color w:val="000000"/>
                <w:kern w:val="0"/>
                <w:szCs w:val="21"/>
              </w:rPr>
              <w:t>50</w:t>
            </w:r>
          </w:p>
        </w:tc>
      </w:tr>
      <w:tr w:rsidR="005B0C7D" w14:paraId="524357A4" w14:textId="77777777">
        <w:tc>
          <w:tcPr>
            <w:tcW w:w="853" w:type="dxa"/>
          </w:tcPr>
          <w:p w14:paraId="730B4EDE" w14:textId="77777777" w:rsidR="005B0C7D" w:rsidRDefault="005B0C7D">
            <w:pPr>
              <w:widowControl/>
              <w:jc w:val="center"/>
              <w:rPr>
                <w:color w:val="000000"/>
                <w:kern w:val="0"/>
                <w:szCs w:val="21"/>
              </w:rPr>
            </w:pPr>
          </w:p>
        </w:tc>
        <w:tc>
          <w:tcPr>
            <w:tcW w:w="857" w:type="dxa"/>
          </w:tcPr>
          <w:p w14:paraId="13DD8D5E" w14:textId="77777777" w:rsidR="005B0C7D" w:rsidRDefault="001140B7">
            <w:pPr>
              <w:widowControl/>
              <w:jc w:val="center"/>
              <w:rPr>
                <w:color w:val="000000"/>
                <w:kern w:val="0"/>
                <w:szCs w:val="21"/>
              </w:rPr>
            </w:pPr>
            <w:r>
              <w:rPr>
                <w:rFonts w:hint="eastAsia"/>
                <w:color w:val="000000"/>
                <w:kern w:val="0"/>
                <w:szCs w:val="21"/>
              </w:rPr>
              <w:t>100m</w:t>
            </w:r>
          </w:p>
        </w:tc>
        <w:tc>
          <w:tcPr>
            <w:tcW w:w="855" w:type="dxa"/>
          </w:tcPr>
          <w:p w14:paraId="35850639" w14:textId="77777777" w:rsidR="005B0C7D" w:rsidRDefault="001140B7">
            <w:pPr>
              <w:widowControl/>
              <w:jc w:val="center"/>
              <w:rPr>
                <w:color w:val="000000"/>
                <w:kern w:val="0"/>
                <w:szCs w:val="21"/>
              </w:rPr>
            </w:pPr>
            <w:r>
              <w:rPr>
                <w:rFonts w:hint="eastAsia"/>
                <w:color w:val="000000"/>
                <w:kern w:val="0"/>
                <w:szCs w:val="21"/>
              </w:rPr>
              <w:t>51.1</w:t>
            </w:r>
          </w:p>
        </w:tc>
        <w:tc>
          <w:tcPr>
            <w:tcW w:w="855" w:type="dxa"/>
          </w:tcPr>
          <w:p w14:paraId="4B4C7F97" w14:textId="77777777" w:rsidR="005B0C7D" w:rsidRDefault="001140B7">
            <w:pPr>
              <w:widowControl/>
              <w:jc w:val="center"/>
              <w:rPr>
                <w:color w:val="000000"/>
                <w:kern w:val="0"/>
                <w:szCs w:val="21"/>
              </w:rPr>
            </w:pPr>
            <w:r>
              <w:rPr>
                <w:rFonts w:hint="eastAsia"/>
                <w:color w:val="000000"/>
                <w:kern w:val="0"/>
                <w:szCs w:val="21"/>
              </w:rPr>
              <w:t>44.1</w:t>
            </w:r>
          </w:p>
        </w:tc>
        <w:tc>
          <w:tcPr>
            <w:tcW w:w="855" w:type="dxa"/>
          </w:tcPr>
          <w:p w14:paraId="50C79740" w14:textId="77777777" w:rsidR="005B0C7D" w:rsidRDefault="001140B7">
            <w:pPr>
              <w:widowControl/>
              <w:jc w:val="center"/>
              <w:rPr>
                <w:color w:val="000000"/>
                <w:kern w:val="0"/>
                <w:szCs w:val="21"/>
              </w:rPr>
            </w:pPr>
            <w:r>
              <w:rPr>
                <w:rFonts w:hint="eastAsia"/>
                <w:color w:val="000000"/>
                <w:kern w:val="0"/>
                <w:szCs w:val="21"/>
              </w:rPr>
              <w:t>53</w:t>
            </w:r>
          </w:p>
        </w:tc>
        <w:tc>
          <w:tcPr>
            <w:tcW w:w="855" w:type="dxa"/>
          </w:tcPr>
          <w:p w14:paraId="14025276" w14:textId="77777777" w:rsidR="005B0C7D" w:rsidRDefault="001140B7">
            <w:pPr>
              <w:widowControl/>
              <w:jc w:val="center"/>
              <w:rPr>
                <w:color w:val="000000"/>
                <w:kern w:val="0"/>
                <w:szCs w:val="21"/>
              </w:rPr>
            </w:pPr>
            <w:r>
              <w:rPr>
                <w:rFonts w:hint="eastAsia"/>
                <w:color w:val="000000"/>
                <w:kern w:val="0"/>
                <w:szCs w:val="21"/>
              </w:rPr>
              <w:t>46.1</w:t>
            </w:r>
          </w:p>
        </w:tc>
        <w:tc>
          <w:tcPr>
            <w:tcW w:w="855" w:type="dxa"/>
          </w:tcPr>
          <w:p w14:paraId="38223509" w14:textId="77777777" w:rsidR="005B0C7D" w:rsidRDefault="001140B7">
            <w:pPr>
              <w:widowControl/>
              <w:jc w:val="center"/>
              <w:rPr>
                <w:color w:val="000000"/>
                <w:kern w:val="0"/>
                <w:szCs w:val="21"/>
              </w:rPr>
            </w:pPr>
            <w:r>
              <w:rPr>
                <w:rFonts w:hint="eastAsia"/>
                <w:color w:val="000000"/>
                <w:kern w:val="0"/>
                <w:szCs w:val="21"/>
              </w:rPr>
              <w:t>55.4</w:t>
            </w:r>
          </w:p>
        </w:tc>
        <w:tc>
          <w:tcPr>
            <w:tcW w:w="855" w:type="dxa"/>
          </w:tcPr>
          <w:p w14:paraId="13596EA4" w14:textId="77777777" w:rsidR="005B0C7D" w:rsidRDefault="001140B7">
            <w:pPr>
              <w:widowControl/>
              <w:jc w:val="center"/>
              <w:rPr>
                <w:color w:val="000000"/>
                <w:kern w:val="0"/>
                <w:szCs w:val="21"/>
              </w:rPr>
            </w:pPr>
            <w:r>
              <w:rPr>
                <w:rFonts w:hint="eastAsia"/>
                <w:color w:val="000000"/>
                <w:kern w:val="0"/>
                <w:szCs w:val="21"/>
              </w:rPr>
              <w:t>48.4</w:t>
            </w:r>
          </w:p>
        </w:tc>
        <w:tc>
          <w:tcPr>
            <w:tcW w:w="854" w:type="dxa"/>
          </w:tcPr>
          <w:p w14:paraId="68F65148"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4C9930D7"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2BF38159"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37B5F39F"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5A4FEEC1"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478753B4"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2DA30851"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6282E2CA" w14:textId="77777777" w:rsidR="005B0C7D" w:rsidRDefault="001140B7">
            <w:pPr>
              <w:widowControl/>
              <w:jc w:val="center"/>
              <w:rPr>
                <w:color w:val="000000"/>
                <w:kern w:val="0"/>
                <w:szCs w:val="21"/>
              </w:rPr>
            </w:pPr>
            <w:r>
              <w:rPr>
                <w:rFonts w:hint="eastAsia"/>
                <w:color w:val="000000"/>
                <w:kern w:val="0"/>
                <w:szCs w:val="21"/>
              </w:rPr>
              <w:t>50</w:t>
            </w:r>
          </w:p>
        </w:tc>
      </w:tr>
      <w:tr w:rsidR="005B0C7D" w14:paraId="42BD705A" w14:textId="77777777">
        <w:tc>
          <w:tcPr>
            <w:tcW w:w="853" w:type="dxa"/>
          </w:tcPr>
          <w:p w14:paraId="7C861CDF" w14:textId="77777777" w:rsidR="005B0C7D" w:rsidRDefault="005B0C7D">
            <w:pPr>
              <w:widowControl/>
              <w:jc w:val="center"/>
              <w:rPr>
                <w:color w:val="000000"/>
                <w:kern w:val="0"/>
                <w:szCs w:val="21"/>
              </w:rPr>
            </w:pPr>
          </w:p>
        </w:tc>
        <w:tc>
          <w:tcPr>
            <w:tcW w:w="857" w:type="dxa"/>
          </w:tcPr>
          <w:p w14:paraId="400E7F3D" w14:textId="77777777" w:rsidR="005B0C7D" w:rsidRDefault="001140B7">
            <w:pPr>
              <w:widowControl/>
              <w:jc w:val="center"/>
              <w:rPr>
                <w:color w:val="000000"/>
                <w:kern w:val="0"/>
                <w:szCs w:val="21"/>
              </w:rPr>
            </w:pPr>
            <w:r>
              <w:rPr>
                <w:rFonts w:hint="eastAsia"/>
                <w:color w:val="000000"/>
                <w:kern w:val="0"/>
                <w:szCs w:val="21"/>
              </w:rPr>
              <w:t>120m</w:t>
            </w:r>
          </w:p>
        </w:tc>
        <w:tc>
          <w:tcPr>
            <w:tcW w:w="855" w:type="dxa"/>
          </w:tcPr>
          <w:p w14:paraId="0734141E" w14:textId="77777777" w:rsidR="005B0C7D" w:rsidRDefault="001140B7">
            <w:pPr>
              <w:widowControl/>
              <w:jc w:val="center"/>
              <w:rPr>
                <w:color w:val="000000"/>
                <w:kern w:val="0"/>
                <w:szCs w:val="21"/>
              </w:rPr>
            </w:pPr>
            <w:r>
              <w:rPr>
                <w:rFonts w:hint="eastAsia"/>
                <w:color w:val="000000"/>
                <w:kern w:val="0"/>
                <w:szCs w:val="21"/>
              </w:rPr>
              <w:t>49.7</w:t>
            </w:r>
          </w:p>
        </w:tc>
        <w:tc>
          <w:tcPr>
            <w:tcW w:w="855" w:type="dxa"/>
          </w:tcPr>
          <w:p w14:paraId="73F464EA" w14:textId="77777777" w:rsidR="005B0C7D" w:rsidRDefault="001140B7">
            <w:pPr>
              <w:widowControl/>
              <w:jc w:val="center"/>
              <w:rPr>
                <w:color w:val="000000"/>
                <w:kern w:val="0"/>
                <w:szCs w:val="21"/>
              </w:rPr>
            </w:pPr>
            <w:r>
              <w:rPr>
                <w:rFonts w:hint="eastAsia"/>
                <w:color w:val="000000"/>
                <w:kern w:val="0"/>
                <w:szCs w:val="21"/>
              </w:rPr>
              <w:t>42.7</w:t>
            </w:r>
          </w:p>
        </w:tc>
        <w:tc>
          <w:tcPr>
            <w:tcW w:w="855" w:type="dxa"/>
          </w:tcPr>
          <w:p w14:paraId="01D050AF" w14:textId="77777777" w:rsidR="005B0C7D" w:rsidRDefault="001140B7">
            <w:pPr>
              <w:widowControl/>
              <w:jc w:val="center"/>
              <w:rPr>
                <w:color w:val="000000"/>
                <w:kern w:val="0"/>
                <w:szCs w:val="21"/>
              </w:rPr>
            </w:pPr>
            <w:r>
              <w:rPr>
                <w:rFonts w:hint="eastAsia"/>
                <w:color w:val="000000"/>
                <w:kern w:val="0"/>
                <w:szCs w:val="21"/>
              </w:rPr>
              <w:t>51.6</w:t>
            </w:r>
          </w:p>
        </w:tc>
        <w:tc>
          <w:tcPr>
            <w:tcW w:w="855" w:type="dxa"/>
          </w:tcPr>
          <w:p w14:paraId="2FB3FDCD" w14:textId="77777777" w:rsidR="005B0C7D" w:rsidRDefault="001140B7">
            <w:pPr>
              <w:widowControl/>
              <w:jc w:val="center"/>
              <w:rPr>
                <w:color w:val="000000"/>
                <w:kern w:val="0"/>
                <w:szCs w:val="21"/>
              </w:rPr>
            </w:pPr>
            <w:r>
              <w:rPr>
                <w:rFonts w:hint="eastAsia"/>
                <w:color w:val="000000"/>
                <w:kern w:val="0"/>
                <w:szCs w:val="21"/>
              </w:rPr>
              <w:t>44.7</w:t>
            </w:r>
          </w:p>
        </w:tc>
        <w:tc>
          <w:tcPr>
            <w:tcW w:w="855" w:type="dxa"/>
          </w:tcPr>
          <w:p w14:paraId="271C6C1B" w14:textId="77777777" w:rsidR="005B0C7D" w:rsidRDefault="001140B7">
            <w:pPr>
              <w:widowControl/>
              <w:jc w:val="center"/>
              <w:rPr>
                <w:color w:val="000000"/>
                <w:kern w:val="0"/>
                <w:szCs w:val="21"/>
              </w:rPr>
            </w:pPr>
            <w:r>
              <w:rPr>
                <w:rFonts w:hint="eastAsia"/>
                <w:color w:val="000000"/>
                <w:kern w:val="0"/>
                <w:szCs w:val="21"/>
              </w:rPr>
              <w:t>54</w:t>
            </w:r>
          </w:p>
        </w:tc>
        <w:tc>
          <w:tcPr>
            <w:tcW w:w="855" w:type="dxa"/>
          </w:tcPr>
          <w:p w14:paraId="086C0EFF" w14:textId="77777777" w:rsidR="005B0C7D" w:rsidRDefault="001140B7">
            <w:pPr>
              <w:widowControl/>
              <w:jc w:val="center"/>
              <w:rPr>
                <w:color w:val="000000"/>
                <w:kern w:val="0"/>
                <w:szCs w:val="21"/>
              </w:rPr>
            </w:pPr>
            <w:r>
              <w:rPr>
                <w:rFonts w:hint="eastAsia"/>
                <w:color w:val="000000"/>
                <w:kern w:val="0"/>
                <w:szCs w:val="21"/>
              </w:rPr>
              <w:t>47</w:t>
            </w:r>
          </w:p>
        </w:tc>
        <w:tc>
          <w:tcPr>
            <w:tcW w:w="854" w:type="dxa"/>
          </w:tcPr>
          <w:p w14:paraId="3487EF2E"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5DEF876F"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492B915A"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27741658"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2B89EFFB"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65C84AFF"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4FF1F82B"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10CA7A2B" w14:textId="77777777" w:rsidR="005B0C7D" w:rsidRDefault="001140B7">
            <w:pPr>
              <w:widowControl/>
              <w:jc w:val="center"/>
              <w:rPr>
                <w:color w:val="000000"/>
                <w:kern w:val="0"/>
                <w:szCs w:val="21"/>
              </w:rPr>
            </w:pPr>
            <w:r>
              <w:rPr>
                <w:rFonts w:hint="eastAsia"/>
                <w:color w:val="000000"/>
                <w:kern w:val="0"/>
                <w:szCs w:val="21"/>
              </w:rPr>
              <w:t>50</w:t>
            </w:r>
          </w:p>
        </w:tc>
      </w:tr>
      <w:tr w:rsidR="005B0C7D" w14:paraId="03A5DFA2" w14:textId="77777777">
        <w:tc>
          <w:tcPr>
            <w:tcW w:w="853" w:type="dxa"/>
          </w:tcPr>
          <w:p w14:paraId="788C1764" w14:textId="77777777" w:rsidR="005B0C7D" w:rsidRDefault="005B0C7D">
            <w:pPr>
              <w:widowControl/>
              <w:jc w:val="center"/>
              <w:rPr>
                <w:color w:val="000000"/>
                <w:kern w:val="0"/>
                <w:szCs w:val="21"/>
              </w:rPr>
            </w:pPr>
          </w:p>
        </w:tc>
        <w:tc>
          <w:tcPr>
            <w:tcW w:w="857" w:type="dxa"/>
          </w:tcPr>
          <w:p w14:paraId="316A4A58" w14:textId="77777777" w:rsidR="005B0C7D" w:rsidRDefault="001140B7">
            <w:pPr>
              <w:widowControl/>
              <w:jc w:val="center"/>
              <w:rPr>
                <w:color w:val="000000"/>
                <w:kern w:val="0"/>
                <w:szCs w:val="21"/>
              </w:rPr>
            </w:pPr>
            <w:r>
              <w:rPr>
                <w:rFonts w:hint="eastAsia"/>
                <w:color w:val="000000"/>
                <w:kern w:val="0"/>
                <w:szCs w:val="21"/>
              </w:rPr>
              <w:t>140m</w:t>
            </w:r>
          </w:p>
        </w:tc>
        <w:tc>
          <w:tcPr>
            <w:tcW w:w="855" w:type="dxa"/>
          </w:tcPr>
          <w:p w14:paraId="55B2E4EA" w14:textId="77777777" w:rsidR="005B0C7D" w:rsidRDefault="001140B7">
            <w:pPr>
              <w:widowControl/>
              <w:jc w:val="center"/>
              <w:rPr>
                <w:color w:val="000000"/>
                <w:kern w:val="0"/>
                <w:szCs w:val="21"/>
              </w:rPr>
            </w:pPr>
            <w:r>
              <w:rPr>
                <w:rFonts w:hint="eastAsia"/>
                <w:color w:val="000000"/>
                <w:kern w:val="0"/>
                <w:szCs w:val="21"/>
              </w:rPr>
              <w:t>48.5</w:t>
            </w:r>
          </w:p>
        </w:tc>
        <w:tc>
          <w:tcPr>
            <w:tcW w:w="855" w:type="dxa"/>
          </w:tcPr>
          <w:p w14:paraId="4B04C1C5" w14:textId="77777777" w:rsidR="005B0C7D" w:rsidRDefault="001140B7">
            <w:pPr>
              <w:widowControl/>
              <w:jc w:val="center"/>
              <w:rPr>
                <w:color w:val="000000"/>
                <w:kern w:val="0"/>
                <w:szCs w:val="21"/>
              </w:rPr>
            </w:pPr>
            <w:r>
              <w:rPr>
                <w:rFonts w:hint="eastAsia"/>
                <w:color w:val="000000"/>
                <w:kern w:val="0"/>
                <w:szCs w:val="21"/>
              </w:rPr>
              <w:t>41.5</w:t>
            </w:r>
          </w:p>
        </w:tc>
        <w:tc>
          <w:tcPr>
            <w:tcW w:w="855" w:type="dxa"/>
          </w:tcPr>
          <w:p w14:paraId="108A7777" w14:textId="77777777" w:rsidR="005B0C7D" w:rsidRDefault="001140B7">
            <w:pPr>
              <w:widowControl/>
              <w:jc w:val="center"/>
              <w:rPr>
                <w:color w:val="000000"/>
                <w:kern w:val="0"/>
                <w:szCs w:val="21"/>
              </w:rPr>
            </w:pPr>
            <w:r>
              <w:rPr>
                <w:rFonts w:hint="eastAsia"/>
                <w:color w:val="000000"/>
                <w:kern w:val="0"/>
                <w:szCs w:val="21"/>
              </w:rPr>
              <w:t>50.4</w:t>
            </w:r>
          </w:p>
        </w:tc>
        <w:tc>
          <w:tcPr>
            <w:tcW w:w="855" w:type="dxa"/>
          </w:tcPr>
          <w:p w14:paraId="2B15BBFD" w14:textId="77777777" w:rsidR="005B0C7D" w:rsidRDefault="001140B7">
            <w:pPr>
              <w:widowControl/>
              <w:jc w:val="center"/>
              <w:rPr>
                <w:color w:val="000000"/>
                <w:kern w:val="0"/>
                <w:szCs w:val="21"/>
              </w:rPr>
            </w:pPr>
            <w:r>
              <w:rPr>
                <w:rFonts w:hint="eastAsia"/>
                <w:color w:val="000000"/>
                <w:kern w:val="0"/>
                <w:szCs w:val="21"/>
              </w:rPr>
              <w:t>43.4</w:t>
            </w:r>
          </w:p>
        </w:tc>
        <w:tc>
          <w:tcPr>
            <w:tcW w:w="855" w:type="dxa"/>
          </w:tcPr>
          <w:p w14:paraId="7BD9B5BE" w14:textId="77777777" w:rsidR="005B0C7D" w:rsidRDefault="001140B7">
            <w:pPr>
              <w:widowControl/>
              <w:jc w:val="center"/>
              <w:rPr>
                <w:color w:val="000000"/>
                <w:kern w:val="0"/>
                <w:szCs w:val="21"/>
              </w:rPr>
            </w:pPr>
            <w:r>
              <w:rPr>
                <w:rFonts w:hint="eastAsia"/>
                <w:color w:val="000000"/>
                <w:kern w:val="0"/>
                <w:szCs w:val="21"/>
              </w:rPr>
              <w:t>52.8</w:t>
            </w:r>
          </w:p>
        </w:tc>
        <w:tc>
          <w:tcPr>
            <w:tcW w:w="855" w:type="dxa"/>
          </w:tcPr>
          <w:p w14:paraId="6A1E3C3F" w14:textId="77777777" w:rsidR="005B0C7D" w:rsidRDefault="001140B7">
            <w:pPr>
              <w:widowControl/>
              <w:jc w:val="center"/>
              <w:rPr>
                <w:color w:val="000000"/>
                <w:kern w:val="0"/>
                <w:szCs w:val="21"/>
              </w:rPr>
            </w:pPr>
            <w:r>
              <w:rPr>
                <w:rFonts w:hint="eastAsia"/>
                <w:color w:val="000000"/>
                <w:kern w:val="0"/>
                <w:szCs w:val="21"/>
              </w:rPr>
              <w:t>45.8</w:t>
            </w:r>
          </w:p>
        </w:tc>
        <w:tc>
          <w:tcPr>
            <w:tcW w:w="854" w:type="dxa"/>
          </w:tcPr>
          <w:p w14:paraId="24FA3167"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2D460134"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71A8F7FC"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7A3E856A"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4B9131E9"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1C34A1F8"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2A367745"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068A532F" w14:textId="77777777" w:rsidR="005B0C7D" w:rsidRDefault="001140B7">
            <w:pPr>
              <w:widowControl/>
              <w:jc w:val="center"/>
              <w:rPr>
                <w:color w:val="000000"/>
                <w:kern w:val="0"/>
                <w:szCs w:val="21"/>
              </w:rPr>
            </w:pPr>
            <w:r>
              <w:rPr>
                <w:rFonts w:hint="eastAsia"/>
                <w:color w:val="000000"/>
                <w:kern w:val="0"/>
                <w:szCs w:val="21"/>
              </w:rPr>
              <w:t>50</w:t>
            </w:r>
          </w:p>
        </w:tc>
      </w:tr>
      <w:tr w:rsidR="005B0C7D" w14:paraId="6084A7A7" w14:textId="77777777">
        <w:tc>
          <w:tcPr>
            <w:tcW w:w="853" w:type="dxa"/>
          </w:tcPr>
          <w:p w14:paraId="0D810E1D" w14:textId="77777777" w:rsidR="005B0C7D" w:rsidRDefault="005B0C7D">
            <w:pPr>
              <w:widowControl/>
              <w:jc w:val="center"/>
              <w:rPr>
                <w:color w:val="000000"/>
                <w:kern w:val="0"/>
                <w:szCs w:val="21"/>
              </w:rPr>
            </w:pPr>
          </w:p>
        </w:tc>
        <w:tc>
          <w:tcPr>
            <w:tcW w:w="857" w:type="dxa"/>
          </w:tcPr>
          <w:p w14:paraId="2B073438" w14:textId="77777777" w:rsidR="005B0C7D" w:rsidRDefault="001140B7">
            <w:pPr>
              <w:widowControl/>
              <w:jc w:val="center"/>
              <w:rPr>
                <w:color w:val="000000"/>
                <w:kern w:val="0"/>
                <w:szCs w:val="21"/>
              </w:rPr>
            </w:pPr>
            <w:r>
              <w:rPr>
                <w:rFonts w:hint="eastAsia"/>
                <w:color w:val="000000"/>
                <w:kern w:val="0"/>
                <w:szCs w:val="21"/>
              </w:rPr>
              <w:t>160m</w:t>
            </w:r>
          </w:p>
        </w:tc>
        <w:tc>
          <w:tcPr>
            <w:tcW w:w="855" w:type="dxa"/>
          </w:tcPr>
          <w:p w14:paraId="4E6B1F56" w14:textId="77777777" w:rsidR="005B0C7D" w:rsidRDefault="001140B7">
            <w:pPr>
              <w:widowControl/>
              <w:jc w:val="center"/>
              <w:rPr>
                <w:color w:val="000000"/>
                <w:kern w:val="0"/>
                <w:szCs w:val="21"/>
              </w:rPr>
            </w:pPr>
            <w:r>
              <w:rPr>
                <w:rFonts w:hint="eastAsia"/>
                <w:color w:val="000000"/>
                <w:kern w:val="0"/>
                <w:szCs w:val="21"/>
              </w:rPr>
              <w:t>47.4</w:t>
            </w:r>
          </w:p>
        </w:tc>
        <w:tc>
          <w:tcPr>
            <w:tcW w:w="855" w:type="dxa"/>
          </w:tcPr>
          <w:p w14:paraId="7E9DFBA8" w14:textId="77777777" w:rsidR="005B0C7D" w:rsidRDefault="001140B7">
            <w:pPr>
              <w:widowControl/>
              <w:jc w:val="center"/>
              <w:rPr>
                <w:color w:val="000000"/>
                <w:kern w:val="0"/>
                <w:szCs w:val="21"/>
              </w:rPr>
            </w:pPr>
            <w:r>
              <w:rPr>
                <w:rFonts w:hint="eastAsia"/>
                <w:color w:val="000000"/>
                <w:kern w:val="0"/>
                <w:szCs w:val="21"/>
              </w:rPr>
              <w:t>40.4</w:t>
            </w:r>
          </w:p>
        </w:tc>
        <w:tc>
          <w:tcPr>
            <w:tcW w:w="855" w:type="dxa"/>
          </w:tcPr>
          <w:p w14:paraId="0DCC5EEF" w14:textId="77777777" w:rsidR="005B0C7D" w:rsidRDefault="001140B7">
            <w:pPr>
              <w:widowControl/>
              <w:jc w:val="center"/>
              <w:rPr>
                <w:color w:val="000000"/>
                <w:kern w:val="0"/>
                <w:szCs w:val="21"/>
              </w:rPr>
            </w:pPr>
            <w:r>
              <w:rPr>
                <w:rFonts w:hint="eastAsia"/>
                <w:color w:val="000000"/>
                <w:kern w:val="0"/>
                <w:szCs w:val="21"/>
              </w:rPr>
              <w:t>49.3</w:t>
            </w:r>
          </w:p>
        </w:tc>
        <w:tc>
          <w:tcPr>
            <w:tcW w:w="855" w:type="dxa"/>
          </w:tcPr>
          <w:p w14:paraId="7462B6E3" w14:textId="77777777" w:rsidR="005B0C7D" w:rsidRDefault="001140B7">
            <w:pPr>
              <w:widowControl/>
              <w:jc w:val="center"/>
              <w:rPr>
                <w:color w:val="000000"/>
                <w:kern w:val="0"/>
                <w:szCs w:val="21"/>
              </w:rPr>
            </w:pPr>
            <w:r>
              <w:rPr>
                <w:rFonts w:hint="eastAsia"/>
                <w:color w:val="000000"/>
                <w:kern w:val="0"/>
                <w:szCs w:val="21"/>
              </w:rPr>
              <w:t>42.4</w:t>
            </w:r>
          </w:p>
        </w:tc>
        <w:tc>
          <w:tcPr>
            <w:tcW w:w="855" w:type="dxa"/>
          </w:tcPr>
          <w:p w14:paraId="0A0F07EC" w14:textId="77777777" w:rsidR="005B0C7D" w:rsidRDefault="001140B7">
            <w:pPr>
              <w:widowControl/>
              <w:jc w:val="center"/>
              <w:rPr>
                <w:color w:val="000000"/>
                <w:kern w:val="0"/>
                <w:szCs w:val="21"/>
              </w:rPr>
            </w:pPr>
            <w:r>
              <w:rPr>
                <w:rFonts w:hint="eastAsia"/>
                <w:color w:val="000000"/>
                <w:kern w:val="0"/>
                <w:szCs w:val="21"/>
              </w:rPr>
              <w:t>51.7</w:t>
            </w:r>
          </w:p>
        </w:tc>
        <w:tc>
          <w:tcPr>
            <w:tcW w:w="855" w:type="dxa"/>
          </w:tcPr>
          <w:p w14:paraId="7DAF9A1C" w14:textId="77777777" w:rsidR="005B0C7D" w:rsidRDefault="001140B7">
            <w:pPr>
              <w:widowControl/>
              <w:jc w:val="center"/>
              <w:rPr>
                <w:color w:val="000000"/>
                <w:kern w:val="0"/>
                <w:szCs w:val="21"/>
              </w:rPr>
            </w:pPr>
            <w:r>
              <w:rPr>
                <w:rFonts w:hint="eastAsia"/>
                <w:color w:val="000000"/>
                <w:kern w:val="0"/>
                <w:szCs w:val="21"/>
              </w:rPr>
              <w:t>44.7</w:t>
            </w:r>
          </w:p>
        </w:tc>
        <w:tc>
          <w:tcPr>
            <w:tcW w:w="854" w:type="dxa"/>
          </w:tcPr>
          <w:p w14:paraId="54B818E9"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35A07C7C"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68D472B7"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3941D63C"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2DC48A06"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67EFD3EE"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76A243CC"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4A0FF05B" w14:textId="77777777" w:rsidR="005B0C7D" w:rsidRDefault="001140B7">
            <w:pPr>
              <w:widowControl/>
              <w:jc w:val="center"/>
              <w:rPr>
                <w:color w:val="000000"/>
                <w:kern w:val="0"/>
                <w:szCs w:val="21"/>
              </w:rPr>
            </w:pPr>
            <w:r>
              <w:rPr>
                <w:rFonts w:hint="eastAsia"/>
                <w:color w:val="000000"/>
                <w:kern w:val="0"/>
                <w:szCs w:val="21"/>
              </w:rPr>
              <w:t>50</w:t>
            </w:r>
          </w:p>
        </w:tc>
      </w:tr>
      <w:tr w:rsidR="005B0C7D" w14:paraId="4FE71D16" w14:textId="77777777">
        <w:tc>
          <w:tcPr>
            <w:tcW w:w="853" w:type="dxa"/>
          </w:tcPr>
          <w:p w14:paraId="5C208E47" w14:textId="77777777" w:rsidR="005B0C7D" w:rsidRDefault="005B0C7D">
            <w:pPr>
              <w:widowControl/>
              <w:jc w:val="center"/>
              <w:rPr>
                <w:color w:val="000000"/>
                <w:kern w:val="0"/>
                <w:szCs w:val="21"/>
              </w:rPr>
            </w:pPr>
          </w:p>
        </w:tc>
        <w:tc>
          <w:tcPr>
            <w:tcW w:w="857" w:type="dxa"/>
          </w:tcPr>
          <w:p w14:paraId="67FF271C" w14:textId="77777777" w:rsidR="005B0C7D" w:rsidRDefault="001140B7">
            <w:pPr>
              <w:widowControl/>
              <w:jc w:val="center"/>
              <w:rPr>
                <w:color w:val="000000"/>
                <w:kern w:val="0"/>
                <w:szCs w:val="21"/>
              </w:rPr>
            </w:pPr>
            <w:r>
              <w:rPr>
                <w:rFonts w:hint="eastAsia"/>
                <w:color w:val="000000"/>
                <w:kern w:val="0"/>
                <w:szCs w:val="21"/>
              </w:rPr>
              <w:t>180m</w:t>
            </w:r>
          </w:p>
        </w:tc>
        <w:tc>
          <w:tcPr>
            <w:tcW w:w="855" w:type="dxa"/>
          </w:tcPr>
          <w:p w14:paraId="428C5DE6" w14:textId="77777777" w:rsidR="005B0C7D" w:rsidRDefault="001140B7">
            <w:pPr>
              <w:widowControl/>
              <w:jc w:val="center"/>
              <w:rPr>
                <w:color w:val="000000"/>
                <w:kern w:val="0"/>
                <w:szCs w:val="21"/>
              </w:rPr>
            </w:pPr>
            <w:r>
              <w:rPr>
                <w:rFonts w:hint="eastAsia"/>
                <w:color w:val="000000"/>
                <w:kern w:val="0"/>
                <w:szCs w:val="21"/>
              </w:rPr>
              <w:t>46.4</w:t>
            </w:r>
          </w:p>
        </w:tc>
        <w:tc>
          <w:tcPr>
            <w:tcW w:w="855" w:type="dxa"/>
          </w:tcPr>
          <w:p w14:paraId="1DFB1CA5" w14:textId="77777777" w:rsidR="005B0C7D" w:rsidRDefault="001140B7">
            <w:pPr>
              <w:widowControl/>
              <w:jc w:val="center"/>
              <w:rPr>
                <w:color w:val="000000"/>
                <w:kern w:val="0"/>
                <w:szCs w:val="21"/>
              </w:rPr>
            </w:pPr>
            <w:r>
              <w:rPr>
                <w:rFonts w:hint="eastAsia"/>
                <w:color w:val="000000"/>
                <w:kern w:val="0"/>
                <w:szCs w:val="21"/>
              </w:rPr>
              <w:t>39.4</w:t>
            </w:r>
          </w:p>
        </w:tc>
        <w:tc>
          <w:tcPr>
            <w:tcW w:w="855" w:type="dxa"/>
          </w:tcPr>
          <w:p w14:paraId="4586A27C" w14:textId="77777777" w:rsidR="005B0C7D" w:rsidRDefault="001140B7">
            <w:pPr>
              <w:widowControl/>
              <w:jc w:val="center"/>
              <w:rPr>
                <w:color w:val="000000"/>
                <w:kern w:val="0"/>
                <w:szCs w:val="21"/>
              </w:rPr>
            </w:pPr>
            <w:r>
              <w:rPr>
                <w:rFonts w:hint="eastAsia"/>
                <w:color w:val="000000"/>
                <w:kern w:val="0"/>
                <w:szCs w:val="21"/>
              </w:rPr>
              <w:t>48.3</w:t>
            </w:r>
          </w:p>
        </w:tc>
        <w:tc>
          <w:tcPr>
            <w:tcW w:w="855" w:type="dxa"/>
          </w:tcPr>
          <w:p w14:paraId="59143FE5" w14:textId="77777777" w:rsidR="005B0C7D" w:rsidRDefault="001140B7">
            <w:pPr>
              <w:widowControl/>
              <w:jc w:val="center"/>
              <w:rPr>
                <w:color w:val="000000"/>
                <w:kern w:val="0"/>
                <w:szCs w:val="21"/>
              </w:rPr>
            </w:pPr>
            <w:r>
              <w:rPr>
                <w:rFonts w:hint="eastAsia"/>
                <w:color w:val="000000"/>
                <w:kern w:val="0"/>
                <w:szCs w:val="21"/>
              </w:rPr>
              <w:t>41.4</w:t>
            </w:r>
          </w:p>
        </w:tc>
        <w:tc>
          <w:tcPr>
            <w:tcW w:w="855" w:type="dxa"/>
          </w:tcPr>
          <w:p w14:paraId="78E40DA7" w14:textId="77777777" w:rsidR="005B0C7D" w:rsidRDefault="001140B7">
            <w:pPr>
              <w:widowControl/>
              <w:jc w:val="center"/>
              <w:rPr>
                <w:color w:val="000000"/>
                <w:kern w:val="0"/>
                <w:szCs w:val="21"/>
              </w:rPr>
            </w:pPr>
            <w:r>
              <w:rPr>
                <w:rFonts w:hint="eastAsia"/>
                <w:color w:val="000000"/>
                <w:kern w:val="0"/>
                <w:szCs w:val="21"/>
              </w:rPr>
              <w:t>50.7</w:t>
            </w:r>
          </w:p>
        </w:tc>
        <w:tc>
          <w:tcPr>
            <w:tcW w:w="855" w:type="dxa"/>
          </w:tcPr>
          <w:p w14:paraId="5FECBB39" w14:textId="77777777" w:rsidR="005B0C7D" w:rsidRDefault="001140B7">
            <w:pPr>
              <w:widowControl/>
              <w:jc w:val="center"/>
              <w:rPr>
                <w:color w:val="000000"/>
                <w:kern w:val="0"/>
                <w:szCs w:val="21"/>
              </w:rPr>
            </w:pPr>
            <w:r>
              <w:rPr>
                <w:rFonts w:hint="eastAsia"/>
                <w:color w:val="000000"/>
                <w:kern w:val="0"/>
                <w:szCs w:val="21"/>
              </w:rPr>
              <w:t>43.7</w:t>
            </w:r>
          </w:p>
        </w:tc>
        <w:tc>
          <w:tcPr>
            <w:tcW w:w="854" w:type="dxa"/>
          </w:tcPr>
          <w:p w14:paraId="17D767C8"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3DB5109D"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664B3046"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6D87D414"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0EDFFDA0"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4211AE6E"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3B5D7A7E"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0C310706" w14:textId="77777777" w:rsidR="005B0C7D" w:rsidRDefault="001140B7">
            <w:pPr>
              <w:widowControl/>
              <w:jc w:val="center"/>
              <w:rPr>
                <w:color w:val="000000"/>
                <w:kern w:val="0"/>
                <w:szCs w:val="21"/>
              </w:rPr>
            </w:pPr>
            <w:r>
              <w:rPr>
                <w:rFonts w:hint="eastAsia"/>
                <w:color w:val="000000"/>
                <w:kern w:val="0"/>
                <w:szCs w:val="21"/>
              </w:rPr>
              <w:t>50</w:t>
            </w:r>
          </w:p>
        </w:tc>
      </w:tr>
      <w:tr w:rsidR="005B0C7D" w14:paraId="4C4F367E" w14:textId="77777777">
        <w:tc>
          <w:tcPr>
            <w:tcW w:w="853" w:type="dxa"/>
          </w:tcPr>
          <w:p w14:paraId="7053BFC3" w14:textId="77777777" w:rsidR="005B0C7D" w:rsidRDefault="005B0C7D">
            <w:pPr>
              <w:widowControl/>
              <w:jc w:val="center"/>
              <w:rPr>
                <w:color w:val="000000"/>
                <w:kern w:val="0"/>
                <w:szCs w:val="21"/>
              </w:rPr>
            </w:pPr>
          </w:p>
        </w:tc>
        <w:tc>
          <w:tcPr>
            <w:tcW w:w="857" w:type="dxa"/>
          </w:tcPr>
          <w:p w14:paraId="57F095D2" w14:textId="77777777" w:rsidR="005B0C7D" w:rsidRDefault="001140B7">
            <w:pPr>
              <w:widowControl/>
              <w:jc w:val="center"/>
              <w:rPr>
                <w:color w:val="000000"/>
                <w:kern w:val="0"/>
                <w:szCs w:val="21"/>
              </w:rPr>
            </w:pPr>
            <w:r>
              <w:rPr>
                <w:rFonts w:hint="eastAsia"/>
                <w:color w:val="000000"/>
                <w:kern w:val="0"/>
                <w:szCs w:val="21"/>
              </w:rPr>
              <w:t>200m</w:t>
            </w:r>
          </w:p>
        </w:tc>
        <w:tc>
          <w:tcPr>
            <w:tcW w:w="855" w:type="dxa"/>
          </w:tcPr>
          <w:p w14:paraId="43B08E67" w14:textId="77777777" w:rsidR="005B0C7D" w:rsidRDefault="001140B7">
            <w:pPr>
              <w:widowControl/>
              <w:jc w:val="center"/>
              <w:rPr>
                <w:color w:val="000000"/>
                <w:kern w:val="0"/>
                <w:szCs w:val="21"/>
              </w:rPr>
            </w:pPr>
            <w:r>
              <w:rPr>
                <w:rFonts w:hint="eastAsia"/>
                <w:color w:val="000000"/>
                <w:kern w:val="0"/>
                <w:szCs w:val="21"/>
              </w:rPr>
              <w:t>45.5</w:t>
            </w:r>
          </w:p>
        </w:tc>
        <w:tc>
          <w:tcPr>
            <w:tcW w:w="855" w:type="dxa"/>
          </w:tcPr>
          <w:p w14:paraId="6753DB95" w14:textId="77777777" w:rsidR="005B0C7D" w:rsidRDefault="001140B7">
            <w:pPr>
              <w:widowControl/>
              <w:jc w:val="center"/>
              <w:rPr>
                <w:color w:val="000000"/>
                <w:kern w:val="0"/>
                <w:szCs w:val="21"/>
              </w:rPr>
            </w:pPr>
            <w:r>
              <w:rPr>
                <w:rFonts w:hint="eastAsia"/>
                <w:color w:val="000000"/>
                <w:kern w:val="0"/>
                <w:szCs w:val="21"/>
              </w:rPr>
              <w:t>38.5</w:t>
            </w:r>
          </w:p>
        </w:tc>
        <w:tc>
          <w:tcPr>
            <w:tcW w:w="855" w:type="dxa"/>
          </w:tcPr>
          <w:p w14:paraId="171BDEFD" w14:textId="77777777" w:rsidR="005B0C7D" w:rsidRDefault="001140B7">
            <w:pPr>
              <w:widowControl/>
              <w:jc w:val="center"/>
              <w:rPr>
                <w:color w:val="000000"/>
                <w:kern w:val="0"/>
                <w:szCs w:val="21"/>
              </w:rPr>
            </w:pPr>
            <w:r>
              <w:rPr>
                <w:rFonts w:hint="eastAsia"/>
                <w:color w:val="000000"/>
                <w:kern w:val="0"/>
                <w:szCs w:val="21"/>
              </w:rPr>
              <w:t>47.4</w:t>
            </w:r>
          </w:p>
        </w:tc>
        <w:tc>
          <w:tcPr>
            <w:tcW w:w="855" w:type="dxa"/>
          </w:tcPr>
          <w:p w14:paraId="23464D0E" w14:textId="77777777" w:rsidR="005B0C7D" w:rsidRDefault="001140B7">
            <w:pPr>
              <w:widowControl/>
              <w:jc w:val="center"/>
              <w:rPr>
                <w:color w:val="000000"/>
                <w:kern w:val="0"/>
                <w:szCs w:val="21"/>
              </w:rPr>
            </w:pPr>
            <w:r>
              <w:rPr>
                <w:rFonts w:hint="eastAsia"/>
                <w:color w:val="000000"/>
                <w:kern w:val="0"/>
                <w:szCs w:val="21"/>
              </w:rPr>
              <w:t>40.5</w:t>
            </w:r>
          </w:p>
        </w:tc>
        <w:tc>
          <w:tcPr>
            <w:tcW w:w="855" w:type="dxa"/>
          </w:tcPr>
          <w:p w14:paraId="5B06CDF4" w14:textId="77777777" w:rsidR="005B0C7D" w:rsidRDefault="001140B7">
            <w:pPr>
              <w:widowControl/>
              <w:jc w:val="center"/>
              <w:rPr>
                <w:color w:val="000000"/>
                <w:kern w:val="0"/>
                <w:szCs w:val="21"/>
              </w:rPr>
            </w:pPr>
            <w:r>
              <w:rPr>
                <w:rFonts w:hint="eastAsia"/>
                <w:color w:val="000000"/>
                <w:kern w:val="0"/>
                <w:szCs w:val="21"/>
              </w:rPr>
              <w:t>49.8</w:t>
            </w:r>
          </w:p>
        </w:tc>
        <w:tc>
          <w:tcPr>
            <w:tcW w:w="855" w:type="dxa"/>
          </w:tcPr>
          <w:p w14:paraId="2F17E880" w14:textId="77777777" w:rsidR="005B0C7D" w:rsidRDefault="001140B7">
            <w:pPr>
              <w:widowControl/>
              <w:jc w:val="center"/>
              <w:rPr>
                <w:color w:val="000000"/>
                <w:kern w:val="0"/>
                <w:szCs w:val="21"/>
              </w:rPr>
            </w:pPr>
            <w:r>
              <w:rPr>
                <w:rFonts w:hint="eastAsia"/>
                <w:color w:val="000000"/>
                <w:kern w:val="0"/>
                <w:szCs w:val="21"/>
              </w:rPr>
              <w:t>42.8</w:t>
            </w:r>
          </w:p>
        </w:tc>
        <w:tc>
          <w:tcPr>
            <w:tcW w:w="854" w:type="dxa"/>
          </w:tcPr>
          <w:p w14:paraId="433F4EB1" w14:textId="77777777" w:rsidR="005B0C7D" w:rsidRDefault="001140B7">
            <w:pPr>
              <w:widowControl/>
              <w:jc w:val="center"/>
              <w:rPr>
                <w:color w:val="000000"/>
                <w:kern w:val="0"/>
                <w:szCs w:val="21"/>
              </w:rPr>
            </w:pPr>
            <w:r>
              <w:rPr>
                <w:rFonts w:hint="eastAsia"/>
                <w:color w:val="000000"/>
                <w:kern w:val="0"/>
                <w:szCs w:val="21"/>
              </w:rPr>
              <w:t>-</w:t>
            </w:r>
          </w:p>
        </w:tc>
        <w:tc>
          <w:tcPr>
            <w:tcW w:w="854" w:type="dxa"/>
          </w:tcPr>
          <w:p w14:paraId="6EBAAE1F" w14:textId="77777777" w:rsidR="005B0C7D" w:rsidRDefault="001140B7">
            <w:pPr>
              <w:widowControl/>
              <w:jc w:val="center"/>
              <w:rPr>
                <w:color w:val="000000"/>
                <w:kern w:val="0"/>
                <w:szCs w:val="21"/>
              </w:rPr>
            </w:pPr>
            <w:r>
              <w:rPr>
                <w:rFonts w:hint="eastAsia"/>
                <w:color w:val="000000"/>
                <w:kern w:val="0"/>
                <w:szCs w:val="21"/>
              </w:rPr>
              <w:t>-</w:t>
            </w:r>
          </w:p>
        </w:tc>
        <w:tc>
          <w:tcPr>
            <w:tcW w:w="793" w:type="dxa"/>
          </w:tcPr>
          <w:p w14:paraId="0AB6C297" w14:textId="77777777" w:rsidR="005B0C7D" w:rsidRDefault="001140B7">
            <w:pPr>
              <w:widowControl/>
              <w:jc w:val="center"/>
              <w:rPr>
                <w:color w:val="000000"/>
                <w:kern w:val="0"/>
                <w:szCs w:val="21"/>
              </w:rPr>
            </w:pPr>
            <w:r>
              <w:rPr>
                <w:rFonts w:hint="eastAsia"/>
                <w:color w:val="000000"/>
                <w:kern w:val="0"/>
                <w:szCs w:val="21"/>
              </w:rPr>
              <w:t>-</w:t>
            </w:r>
          </w:p>
        </w:tc>
        <w:tc>
          <w:tcPr>
            <w:tcW w:w="853" w:type="dxa"/>
          </w:tcPr>
          <w:p w14:paraId="2053E0EA" w14:textId="77777777" w:rsidR="005B0C7D" w:rsidRDefault="001140B7">
            <w:pPr>
              <w:widowControl/>
              <w:jc w:val="center"/>
              <w:rPr>
                <w:color w:val="000000"/>
                <w:kern w:val="0"/>
                <w:szCs w:val="21"/>
              </w:rPr>
            </w:pPr>
            <w:r>
              <w:rPr>
                <w:rFonts w:hint="eastAsia"/>
                <w:color w:val="000000"/>
                <w:kern w:val="0"/>
                <w:szCs w:val="21"/>
              </w:rPr>
              <w:t>-</w:t>
            </w:r>
          </w:p>
        </w:tc>
        <w:tc>
          <w:tcPr>
            <w:tcW w:w="905" w:type="dxa"/>
          </w:tcPr>
          <w:p w14:paraId="4CE8447A" w14:textId="77777777" w:rsidR="005B0C7D" w:rsidRDefault="001140B7">
            <w:pPr>
              <w:widowControl/>
              <w:jc w:val="center"/>
              <w:rPr>
                <w:color w:val="000000"/>
                <w:kern w:val="0"/>
                <w:szCs w:val="21"/>
              </w:rPr>
            </w:pPr>
            <w:r>
              <w:rPr>
                <w:rFonts w:hint="eastAsia"/>
                <w:color w:val="000000"/>
                <w:kern w:val="0"/>
                <w:szCs w:val="21"/>
              </w:rPr>
              <w:t>-</w:t>
            </w:r>
          </w:p>
        </w:tc>
        <w:tc>
          <w:tcPr>
            <w:tcW w:w="852" w:type="dxa"/>
          </w:tcPr>
          <w:p w14:paraId="0597E380" w14:textId="77777777" w:rsidR="005B0C7D" w:rsidRDefault="001140B7">
            <w:pPr>
              <w:widowControl/>
              <w:jc w:val="center"/>
              <w:rPr>
                <w:color w:val="000000"/>
                <w:kern w:val="0"/>
                <w:szCs w:val="21"/>
              </w:rPr>
            </w:pPr>
            <w:r>
              <w:rPr>
                <w:rFonts w:hint="eastAsia"/>
                <w:color w:val="000000"/>
                <w:kern w:val="0"/>
                <w:szCs w:val="21"/>
              </w:rPr>
              <w:t>-</w:t>
            </w:r>
          </w:p>
        </w:tc>
        <w:tc>
          <w:tcPr>
            <w:tcW w:w="851" w:type="dxa"/>
          </w:tcPr>
          <w:p w14:paraId="2EFF5D8C" w14:textId="77777777" w:rsidR="005B0C7D" w:rsidRDefault="001140B7">
            <w:pPr>
              <w:widowControl/>
              <w:jc w:val="center"/>
              <w:rPr>
                <w:color w:val="000000"/>
                <w:kern w:val="0"/>
                <w:szCs w:val="21"/>
              </w:rPr>
            </w:pPr>
            <w:r>
              <w:rPr>
                <w:rFonts w:hint="eastAsia"/>
                <w:color w:val="000000"/>
                <w:kern w:val="0"/>
                <w:szCs w:val="21"/>
              </w:rPr>
              <w:t>60</w:t>
            </w:r>
          </w:p>
        </w:tc>
        <w:tc>
          <w:tcPr>
            <w:tcW w:w="852" w:type="dxa"/>
          </w:tcPr>
          <w:p w14:paraId="15B4989B" w14:textId="77777777" w:rsidR="005B0C7D" w:rsidRDefault="001140B7">
            <w:pPr>
              <w:widowControl/>
              <w:jc w:val="center"/>
              <w:rPr>
                <w:color w:val="000000"/>
                <w:kern w:val="0"/>
                <w:szCs w:val="21"/>
              </w:rPr>
            </w:pPr>
            <w:r>
              <w:rPr>
                <w:rFonts w:hint="eastAsia"/>
                <w:color w:val="000000"/>
                <w:kern w:val="0"/>
                <w:szCs w:val="21"/>
              </w:rPr>
              <w:t>50</w:t>
            </w:r>
          </w:p>
        </w:tc>
      </w:tr>
      <w:tr w:rsidR="00F8312D" w14:paraId="1C8A87E4" w14:textId="77777777" w:rsidTr="00486E31">
        <w:tc>
          <w:tcPr>
            <w:tcW w:w="853" w:type="dxa"/>
          </w:tcPr>
          <w:p w14:paraId="15EA64DB" w14:textId="77777777" w:rsidR="00F8312D" w:rsidRDefault="00F8312D">
            <w:pPr>
              <w:widowControl/>
              <w:jc w:val="center"/>
              <w:rPr>
                <w:color w:val="000000"/>
                <w:kern w:val="0"/>
                <w:szCs w:val="21"/>
              </w:rPr>
            </w:pPr>
            <w:r>
              <w:rPr>
                <w:rFonts w:hint="eastAsia"/>
                <w:color w:val="000000"/>
                <w:kern w:val="0"/>
                <w:szCs w:val="21"/>
              </w:rPr>
              <w:t>达标距离</w:t>
            </w:r>
            <w:r>
              <w:rPr>
                <w:rFonts w:hint="eastAsia"/>
                <w:color w:val="000000"/>
                <w:kern w:val="0"/>
                <w:szCs w:val="21"/>
              </w:rPr>
              <w:t>(m)</w:t>
            </w:r>
          </w:p>
        </w:tc>
        <w:tc>
          <w:tcPr>
            <w:tcW w:w="857" w:type="dxa"/>
          </w:tcPr>
          <w:p w14:paraId="5C2BDA4F" w14:textId="77777777" w:rsidR="00F8312D" w:rsidRDefault="00F8312D">
            <w:pPr>
              <w:widowControl/>
              <w:jc w:val="center"/>
              <w:rPr>
                <w:color w:val="000000"/>
                <w:kern w:val="0"/>
                <w:szCs w:val="21"/>
              </w:rPr>
            </w:pPr>
            <w:r>
              <w:rPr>
                <w:rFonts w:hint="eastAsia"/>
                <w:color w:val="000000"/>
                <w:kern w:val="0"/>
                <w:szCs w:val="21"/>
              </w:rPr>
              <w:t>4a</w:t>
            </w:r>
            <w:r>
              <w:rPr>
                <w:rFonts w:hint="eastAsia"/>
                <w:color w:val="000000"/>
                <w:kern w:val="0"/>
                <w:szCs w:val="21"/>
              </w:rPr>
              <w:t>类</w:t>
            </w:r>
          </w:p>
        </w:tc>
        <w:tc>
          <w:tcPr>
            <w:tcW w:w="855" w:type="dxa"/>
            <w:vAlign w:val="center"/>
          </w:tcPr>
          <w:p w14:paraId="1962DDBF" w14:textId="77777777" w:rsidR="00F8312D" w:rsidRDefault="00F8312D" w:rsidP="00486E31">
            <w:pPr>
              <w:widowControl/>
              <w:jc w:val="center"/>
              <w:rPr>
                <w:color w:val="000000"/>
                <w:kern w:val="0"/>
                <w:szCs w:val="21"/>
              </w:rPr>
            </w:pPr>
            <w:r>
              <w:rPr>
                <w:rFonts w:hint="eastAsia"/>
                <w:color w:val="000000"/>
                <w:kern w:val="0"/>
                <w:szCs w:val="21"/>
              </w:rPr>
              <w:t>&lt;20</w:t>
            </w:r>
          </w:p>
        </w:tc>
        <w:tc>
          <w:tcPr>
            <w:tcW w:w="855" w:type="dxa"/>
            <w:vAlign w:val="center"/>
          </w:tcPr>
          <w:p w14:paraId="00E1A216" w14:textId="77777777" w:rsidR="00F8312D" w:rsidRDefault="00F8312D" w:rsidP="00486E31">
            <w:pPr>
              <w:widowControl/>
              <w:jc w:val="center"/>
              <w:rPr>
                <w:color w:val="000000"/>
                <w:kern w:val="0"/>
                <w:szCs w:val="21"/>
              </w:rPr>
            </w:pPr>
            <w:r>
              <w:rPr>
                <w:rFonts w:hint="eastAsia"/>
                <w:color w:val="000000"/>
                <w:kern w:val="0"/>
                <w:szCs w:val="21"/>
              </w:rPr>
              <w:t>&lt;20</w:t>
            </w:r>
          </w:p>
        </w:tc>
        <w:tc>
          <w:tcPr>
            <w:tcW w:w="855" w:type="dxa"/>
            <w:vAlign w:val="center"/>
          </w:tcPr>
          <w:p w14:paraId="6B13D438" w14:textId="77777777" w:rsidR="00F8312D" w:rsidRDefault="00F8312D" w:rsidP="00486E31">
            <w:pPr>
              <w:widowControl/>
              <w:jc w:val="center"/>
              <w:rPr>
                <w:color w:val="000000"/>
                <w:kern w:val="0"/>
                <w:szCs w:val="21"/>
              </w:rPr>
            </w:pPr>
            <w:r>
              <w:rPr>
                <w:rFonts w:hint="eastAsia"/>
                <w:color w:val="000000"/>
                <w:kern w:val="0"/>
                <w:szCs w:val="21"/>
              </w:rPr>
              <w:t>&lt;20</w:t>
            </w:r>
          </w:p>
        </w:tc>
        <w:tc>
          <w:tcPr>
            <w:tcW w:w="855" w:type="dxa"/>
            <w:vAlign w:val="center"/>
          </w:tcPr>
          <w:p w14:paraId="72C16B51" w14:textId="77777777" w:rsidR="00F8312D" w:rsidRDefault="00F8312D" w:rsidP="00486E31">
            <w:pPr>
              <w:widowControl/>
              <w:jc w:val="center"/>
              <w:rPr>
                <w:color w:val="000000"/>
                <w:kern w:val="0"/>
                <w:szCs w:val="21"/>
              </w:rPr>
            </w:pPr>
            <w:r>
              <w:rPr>
                <w:rFonts w:hint="eastAsia"/>
                <w:color w:val="000000"/>
                <w:kern w:val="0"/>
                <w:szCs w:val="21"/>
              </w:rPr>
              <w:t>30</w:t>
            </w:r>
          </w:p>
        </w:tc>
        <w:tc>
          <w:tcPr>
            <w:tcW w:w="855" w:type="dxa"/>
            <w:vAlign w:val="center"/>
          </w:tcPr>
          <w:p w14:paraId="013EFB4A" w14:textId="77777777" w:rsidR="00F8312D" w:rsidRDefault="00F8312D" w:rsidP="00486E31">
            <w:pPr>
              <w:widowControl/>
              <w:jc w:val="center"/>
              <w:rPr>
                <w:color w:val="000000"/>
                <w:kern w:val="0"/>
                <w:szCs w:val="21"/>
              </w:rPr>
            </w:pPr>
            <w:r>
              <w:rPr>
                <w:rFonts w:hint="eastAsia"/>
                <w:color w:val="000000"/>
                <w:kern w:val="0"/>
                <w:szCs w:val="21"/>
              </w:rPr>
              <w:t>&lt;20</w:t>
            </w:r>
          </w:p>
        </w:tc>
        <w:tc>
          <w:tcPr>
            <w:tcW w:w="855" w:type="dxa"/>
            <w:vAlign w:val="center"/>
          </w:tcPr>
          <w:p w14:paraId="683AF8E8" w14:textId="77777777" w:rsidR="00F8312D" w:rsidRDefault="00F8312D" w:rsidP="00486E31">
            <w:pPr>
              <w:widowControl/>
              <w:jc w:val="center"/>
              <w:rPr>
                <w:color w:val="000000"/>
                <w:kern w:val="0"/>
                <w:szCs w:val="21"/>
              </w:rPr>
            </w:pPr>
            <w:r>
              <w:rPr>
                <w:rFonts w:hint="eastAsia"/>
                <w:color w:val="000000"/>
                <w:kern w:val="0"/>
                <w:szCs w:val="21"/>
              </w:rPr>
              <w:t>&gt;30</w:t>
            </w:r>
          </w:p>
        </w:tc>
        <w:tc>
          <w:tcPr>
            <w:tcW w:w="854" w:type="dxa"/>
          </w:tcPr>
          <w:p w14:paraId="396BD0DF" w14:textId="77777777" w:rsidR="00F8312D" w:rsidRDefault="00F8312D">
            <w:pPr>
              <w:widowControl/>
              <w:jc w:val="center"/>
              <w:rPr>
                <w:color w:val="000000"/>
                <w:kern w:val="0"/>
                <w:szCs w:val="21"/>
              </w:rPr>
            </w:pPr>
          </w:p>
        </w:tc>
        <w:tc>
          <w:tcPr>
            <w:tcW w:w="854" w:type="dxa"/>
          </w:tcPr>
          <w:p w14:paraId="7838D23A" w14:textId="77777777" w:rsidR="00F8312D" w:rsidRDefault="00F8312D">
            <w:pPr>
              <w:widowControl/>
              <w:jc w:val="center"/>
              <w:rPr>
                <w:color w:val="000000"/>
                <w:kern w:val="0"/>
                <w:szCs w:val="21"/>
              </w:rPr>
            </w:pPr>
          </w:p>
        </w:tc>
        <w:tc>
          <w:tcPr>
            <w:tcW w:w="793" w:type="dxa"/>
          </w:tcPr>
          <w:p w14:paraId="36E5E565" w14:textId="77777777" w:rsidR="00F8312D" w:rsidRDefault="00F8312D">
            <w:pPr>
              <w:widowControl/>
              <w:jc w:val="center"/>
              <w:rPr>
                <w:color w:val="000000"/>
                <w:kern w:val="0"/>
                <w:szCs w:val="21"/>
              </w:rPr>
            </w:pPr>
          </w:p>
        </w:tc>
        <w:tc>
          <w:tcPr>
            <w:tcW w:w="853" w:type="dxa"/>
          </w:tcPr>
          <w:p w14:paraId="2C9E23F1" w14:textId="77777777" w:rsidR="00F8312D" w:rsidRDefault="00F8312D">
            <w:pPr>
              <w:widowControl/>
              <w:jc w:val="center"/>
              <w:rPr>
                <w:color w:val="000000"/>
                <w:kern w:val="0"/>
                <w:szCs w:val="21"/>
              </w:rPr>
            </w:pPr>
          </w:p>
        </w:tc>
        <w:tc>
          <w:tcPr>
            <w:tcW w:w="905" w:type="dxa"/>
          </w:tcPr>
          <w:p w14:paraId="49D59CA2" w14:textId="77777777" w:rsidR="00F8312D" w:rsidRDefault="00F8312D">
            <w:pPr>
              <w:widowControl/>
              <w:jc w:val="center"/>
              <w:rPr>
                <w:color w:val="000000"/>
                <w:kern w:val="0"/>
                <w:szCs w:val="21"/>
              </w:rPr>
            </w:pPr>
          </w:p>
        </w:tc>
        <w:tc>
          <w:tcPr>
            <w:tcW w:w="852" w:type="dxa"/>
          </w:tcPr>
          <w:p w14:paraId="22E6C2A7" w14:textId="77777777" w:rsidR="00F8312D" w:rsidRDefault="00F8312D">
            <w:pPr>
              <w:widowControl/>
              <w:jc w:val="center"/>
              <w:rPr>
                <w:color w:val="000000"/>
                <w:kern w:val="0"/>
                <w:szCs w:val="21"/>
              </w:rPr>
            </w:pPr>
          </w:p>
        </w:tc>
        <w:tc>
          <w:tcPr>
            <w:tcW w:w="851" w:type="dxa"/>
          </w:tcPr>
          <w:p w14:paraId="09C6454E" w14:textId="77777777" w:rsidR="00F8312D" w:rsidRDefault="00F8312D">
            <w:pPr>
              <w:widowControl/>
              <w:jc w:val="center"/>
              <w:rPr>
                <w:color w:val="000000"/>
                <w:kern w:val="0"/>
                <w:szCs w:val="21"/>
              </w:rPr>
            </w:pPr>
          </w:p>
        </w:tc>
        <w:tc>
          <w:tcPr>
            <w:tcW w:w="852" w:type="dxa"/>
          </w:tcPr>
          <w:p w14:paraId="165D8380" w14:textId="77777777" w:rsidR="00F8312D" w:rsidRDefault="00F8312D">
            <w:pPr>
              <w:widowControl/>
              <w:jc w:val="center"/>
              <w:rPr>
                <w:color w:val="000000"/>
                <w:kern w:val="0"/>
                <w:szCs w:val="21"/>
              </w:rPr>
            </w:pPr>
          </w:p>
        </w:tc>
      </w:tr>
      <w:tr w:rsidR="00F8312D" w14:paraId="6398642F" w14:textId="77777777" w:rsidTr="00486E31">
        <w:tc>
          <w:tcPr>
            <w:tcW w:w="853" w:type="dxa"/>
          </w:tcPr>
          <w:p w14:paraId="098BE6C3" w14:textId="77777777" w:rsidR="00F8312D" w:rsidRDefault="00F8312D">
            <w:pPr>
              <w:widowControl/>
              <w:jc w:val="center"/>
              <w:rPr>
                <w:color w:val="000000"/>
                <w:kern w:val="0"/>
                <w:szCs w:val="21"/>
              </w:rPr>
            </w:pPr>
          </w:p>
        </w:tc>
        <w:tc>
          <w:tcPr>
            <w:tcW w:w="857" w:type="dxa"/>
          </w:tcPr>
          <w:p w14:paraId="57206B67" w14:textId="77777777" w:rsidR="00F8312D" w:rsidRDefault="00F8312D">
            <w:pPr>
              <w:widowControl/>
              <w:jc w:val="center"/>
              <w:rPr>
                <w:color w:val="000000"/>
                <w:kern w:val="0"/>
                <w:szCs w:val="21"/>
              </w:rPr>
            </w:pPr>
            <w:r>
              <w:rPr>
                <w:rFonts w:hint="eastAsia"/>
                <w:color w:val="000000"/>
                <w:kern w:val="0"/>
                <w:szCs w:val="21"/>
              </w:rPr>
              <w:t>2</w:t>
            </w:r>
            <w:r>
              <w:rPr>
                <w:rFonts w:hint="eastAsia"/>
                <w:color w:val="000000"/>
                <w:kern w:val="0"/>
                <w:szCs w:val="21"/>
              </w:rPr>
              <w:t>类</w:t>
            </w:r>
          </w:p>
        </w:tc>
        <w:tc>
          <w:tcPr>
            <w:tcW w:w="855" w:type="dxa"/>
            <w:vAlign w:val="center"/>
          </w:tcPr>
          <w:p w14:paraId="11C540D6" w14:textId="77777777" w:rsidR="00F8312D" w:rsidRDefault="00F8312D" w:rsidP="00F8312D">
            <w:pPr>
              <w:widowControl/>
              <w:jc w:val="center"/>
              <w:rPr>
                <w:color w:val="000000"/>
                <w:kern w:val="0"/>
                <w:szCs w:val="21"/>
              </w:rPr>
            </w:pPr>
            <w:r>
              <w:rPr>
                <w:rFonts w:hint="eastAsia"/>
                <w:color w:val="000000"/>
                <w:kern w:val="0"/>
                <w:szCs w:val="21"/>
              </w:rPr>
              <w:t>&lt;40</w:t>
            </w:r>
          </w:p>
        </w:tc>
        <w:tc>
          <w:tcPr>
            <w:tcW w:w="855" w:type="dxa"/>
            <w:vAlign w:val="center"/>
          </w:tcPr>
          <w:p w14:paraId="5755133A" w14:textId="77777777" w:rsidR="00F8312D" w:rsidRDefault="00F8312D" w:rsidP="00486E31">
            <w:pPr>
              <w:widowControl/>
              <w:jc w:val="center"/>
              <w:rPr>
                <w:color w:val="000000"/>
                <w:kern w:val="0"/>
                <w:szCs w:val="21"/>
              </w:rPr>
            </w:pPr>
            <w:r>
              <w:rPr>
                <w:rFonts w:hint="eastAsia"/>
                <w:color w:val="000000"/>
                <w:kern w:val="0"/>
                <w:szCs w:val="21"/>
              </w:rPr>
              <w:t>50</w:t>
            </w:r>
          </w:p>
        </w:tc>
        <w:tc>
          <w:tcPr>
            <w:tcW w:w="855" w:type="dxa"/>
            <w:vAlign w:val="center"/>
          </w:tcPr>
          <w:p w14:paraId="75CF8ED4" w14:textId="77777777" w:rsidR="00F8312D" w:rsidRDefault="00F8312D" w:rsidP="00486E31">
            <w:pPr>
              <w:widowControl/>
              <w:jc w:val="center"/>
              <w:rPr>
                <w:color w:val="000000"/>
                <w:kern w:val="0"/>
                <w:szCs w:val="21"/>
              </w:rPr>
            </w:pPr>
            <w:r>
              <w:rPr>
                <w:rFonts w:hint="eastAsia"/>
                <w:color w:val="000000"/>
                <w:kern w:val="0"/>
                <w:szCs w:val="21"/>
              </w:rPr>
              <w:t>&lt;40</w:t>
            </w:r>
          </w:p>
        </w:tc>
        <w:tc>
          <w:tcPr>
            <w:tcW w:w="855" w:type="dxa"/>
            <w:vAlign w:val="center"/>
          </w:tcPr>
          <w:p w14:paraId="36A75766" w14:textId="77777777" w:rsidR="00F8312D" w:rsidRDefault="00F8312D" w:rsidP="00486E31">
            <w:pPr>
              <w:widowControl/>
              <w:jc w:val="center"/>
              <w:rPr>
                <w:color w:val="000000"/>
                <w:kern w:val="0"/>
                <w:szCs w:val="21"/>
              </w:rPr>
            </w:pPr>
            <w:r>
              <w:rPr>
                <w:rFonts w:hint="eastAsia"/>
                <w:color w:val="000000"/>
                <w:kern w:val="0"/>
                <w:szCs w:val="21"/>
              </w:rPr>
              <w:t>60</w:t>
            </w:r>
          </w:p>
        </w:tc>
        <w:tc>
          <w:tcPr>
            <w:tcW w:w="855" w:type="dxa"/>
            <w:vAlign w:val="center"/>
          </w:tcPr>
          <w:p w14:paraId="4CD0AB9C" w14:textId="77777777" w:rsidR="00F8312D" w:rsidRDefault="00F8312D" w:rsidP="00486E31">
            <w:pPr>
              <w:widowControl/>
              <w:jc w:val="center"/>
              <w:rPr>
                <w:color w:val="000000"/>
                <w:kern w:val="0"/>
                <w:szCs w:val="21"/>
              </w:rPr>
            </w:pPr>
            <w:r>
              <w:rPr>
                <w:rFonts w:hint="eastAsia"/>
                <w:color w:val="000000"/>
                <w:kern w:val="0"/>
                <w:szCs w:val="21"/>
              </w:rPr>
              <w:t>60</w:t>
            </w:r>
          </w:p>
        </w:tc>
        <w:tc>
          <w:tcPr>
            <w:tcW w:w="855" w:type="dxa"/>
            <w:vAlign w:val="center"/>
          </w:tcPr>
          <w:p w14:paraId="7C546B6A" w14:textId="77777777" w:rsidR="00F8312D" w:rsidRDefault="00F8312D" w:rsidP="00486E31">
            <w:pPr>
              <w:widowControl/>
              <w:jc w:val="center"/>
              <w:rPr>
                <w:color w:val="000000"/>
                <w:kern w:val="0"/>
                <w:szCs w:val="21"/>
              </w:rPr>
            </w:pPr>
            <w:r>
              <w:rPr>
                <w:rFonts w:hint="eastAsia"/>
                <w:color w:val="000000"/>
                <w:kern w:val="0"/>
                <w:szCs w:val="21"/>
              </w:rPr>
              <w:t>100</w:t>
            </w:r>
          </w:p>
        </w:tc>
        <w:tc>
          <w:tcPr>
            <w:tcW w:w="854" w:type="dxa"/>
          </w:tcPr>
          <w:p w14:paraId="4DA9C95A" w14:textId="77777777" w:rsidR="00F8312D" w:rsidRDefault="00F8312D">
            <w:pPr>
              <w:widowControl/>
              <w:jc w:val="center"/>
              <w:rPr>
                <w:color w:val="000000"/>
                <w:kern w:val="0"/>
                <w:szCs w:val="21"/>
              </w:rPr>
            </w:pPr>
          </w:p>
        </w:tc>
        <w:tc>
          <w:tcPr>
            <w:tcW w:w="854" w:type="dxa"/>
          </w:tcPr>
          <w:p w14:paraId="059E67AD" w14:textId="77777777" w:rsidR="00F8312D" w:rsidRDefault="00F8312D">
            <w:pPr>
              <w:widowControl/>
              <w:jc w:val="center"/>
              <w:rPr>
                <w:color w:val="000000"/>
                <w:kern w:val="0"/>
                <w:szCs w:val="21"/>
              </w:rPr>
            </w:pPr>
          </w:p>
        </w:tc>
        <w:tc>
          <w:tcPr>
            <w:tcW w:w="793" w:type="dxa"/>
          </w:tcPr>
          <w:p w14:paraId="28FC137E" w14:textId="77777777" w:rsidR="00F8312D" w:rsidRDefault="00F8312D">
            <w:pPr>
              <w:widowControl/>
              <w:jc w:val="center"/>
              <w:rPr>
                <w:color w:val="000000"/>
                <w:kern w:val="0"/>
                <w:szCs w:val="21"/>
              </w:rPr>
            </w:pPr>
          </w:p>
        </w:tc>
        <w:tc>
          <w:tcPr>
            <w:tcW w:w="853" w:type="dxa"/>
          </w:tcPr>
          <w:p w14:paraId="698492BA" w14:textId="77777777" w:rsidR="00F8312D" w:rsidRDefault="00F8312D">
            <w:pPr>
              <w:widowControl/>
              <w:jc w:val="center"/>
              <w:rPr>
                <w:color w:val="000000"/>
                <w:kern w:val="0"/>
                <w:szCs w:val="21"/>
              </w:rPr>
            </w:pPr>
          </w:p>
        </w:tc>
        <w:tc>
          <w:tcPr>
            <w:tcW w:w="905" w:type="dxa"/>
          </w:tcPr>
          <w:p w14:paraId="1DFDCE20" w14:textId="77777777" w:rsidR="00F8312D" w:rsidRDefault="00F8312D">
            <w:pPr>
              <w:widowControl/>
              <w:jc w:val="center"/>
              <w:rPr>
                <w:color w:val="000000"/>
                <w:kern w:val="0"/>
                <w:szCs w:val="21"/>
              </w:rPr>
            </w:pPr>
          </w:p>
        </w:tc>
        <w:tc>
          <w:tcPr>
            <w:tcW w:w="852" w:type="dxa"/>
          </w:tcPr>
          <w:p w14:paraId="2CD97253" w14:textId="77777777" w:rsidR="00F8312D" w:rsidRDefault="00F8312D">
            <w:pPr>
              <w:widowControl/>
              <w:jc w:val="center"/>
              <w:rPr>
                <w:color w:val="000000"/>
                <w:kern w:val="0"/>
                <w:szCs w:val="21"/>
              </w:rPr>
            </w:pPr>
          </w:p>
        </w:tc>
        <w:tc>
          <w:tcPr>
            <w:tcW w:w="851" w:type="dxa"/>
          </w:tcPr>
          <w:p w14:paraId="2D03A5AE" w14:textId="77777777" w:rsidR="00F8312D" w:rsidRDefault="00F8312D">
            <w:pPr>
              <w:widowControl/>
              <w:jc w:val="center"/>
              <w:rPr>
                <w:color w:val="000000"/>
                <w:kern w:val="0"/>
                <w:szCs w:val="21"/>
              </w:rPr>
            </w:pPr>
          </w:p>
        </w:tc>
        <w:tc>
          <w:tcPr>
            <w:tcW w:w="852" w:type="dxa"/>
          </w:tcPr>
          <w:p w14:paraId="7FF7E1A5" w14:textId="77777777" w:rsidR="00F8312D" w:rsidRDefault="00F8312D">
            <w:pPr>
              <w:widowControl/>
              <w:jc w:val="center"/>
              <w:rPr>
                <w:color w:val="000000"/>
                <w:kern w:val="0"/>
                <w:szCs w:val="21"/>
              </w:rPr>
            </w:pPr>
          </w:p>
        </w:tc>
      </w:tr>
    </w:tbl>
    <w:p w14:paraId="684858FB" w14:textId="77777777" w:rsidR="005B0C7D" w:rsidRDefault="005B0C7D">
      <w:pPr>
        <w:spacing w:line="360" w:lineRule="auto"/>
        <w:jc w:val="center"/>
        <w:rPr>
          <w:b/>
          <w:snapToGrid w:val="0"/>
          <w:szCs w:val="21"/>
        </w:rPr>
      </w:pPr>
    </w:p>
    <w:p w14:paraId="3A8A8354" w14:textId="77777777" w:rsidR="005B0C7D" w:rsidRDefault="005B0C7D">
      <w:pPr>
        <w:spacing w:line="360" w:lineRule="auto"/>
        <w:jc w:val="center"/>
        <w:rPr>
          <w:b/>
          <w:snapToGrid w:val="0"/>
          <w:szCs w:val="21"/>
        </w:rPr>
      </w:pPr>
    </w:p>
    <w:p w14:paraId="6EDD07CD" w14:textId="77777777" w:rsidR="005B0C7D" w:rsidRDefault="005B0C7D">
      <w:pPr>
        <w:spacing w:line="360" w:lineRule="auto"/>
        <w:jc w:val="center"/>
        <w:rPr>
          <w:b/>
          <w:snapToGrid w:val="0"/>
          <w:szCs w:val="21"/>
        </w:rPr>
        <w:sectPr w:rsidR="005B0C7D">
          <w:footnotePr>
            <w:numFmt w:val="decimalEnclosedCircle"/>
          </w:footnotePr>
          <w:pgSz w:w="16840" w:h="11907" w:orient="landscape"/>
          <w:pgMar w:top="1701" w:right="1701" w:bottom="1701" w:left="1701" w:header="964" w:footer="964" w:gutter="0"/>
          <w:cols w:space="425"/>
          <w:docGrid w:linePitch="312"/>
        </w:sectPr>
      </w:pPr>
    </w:p>
    <w:p w14:paraId="30813EF5" w14:textId="77777777" w:rsidR="005B0C7D" w:rsidRDefault="005B0C7D">
      <w:pPr>
        <w:spacing w:line="360" w:lineRule="auto"/>
        <w:jc w:val="center"/>
        <w:rPr>
          <w:b/>
          <w:snapToGrid w:val="0"/>
          <w:szCs w:val="21"/>
        </w:rPr>
      </w:pPr>
    </w:p>
    <w:p w14:paraId="6958FDAA" w14:textId="77777777" w:rsidR="005B0C7D" w:rsidRDefault="001140B7">
      <w:pPr>
        <w:spacing w:line="360" w:lineRule="auto"/>
        <w:ind w:firstLineChars="200" w:firstLine="480"/>
        <w:rPr>
          <w:snapToGrid w:val="0"/>
          <w:sz w:val="24"/>
        </w:rPr>
      </w:pPr>
      <w:r>
        <w:rPr>
          <w:snapToGrid w:val="0"/>
          <w:sz w:val="24"/>
        </w:rPr>
        <w:t>（</w:t>
      </w:r>
      <w:r>
        <w:rPr>
          <w:rFonts w:hint="eastAsia"/>
          <w:snapToGrid w:val="0"/>
          <w:sz w:val="24"/>
        </w:rPr>
        <w:t>2</w:t>
      </w:r>
      <w:r>
        <w:rPr>
          <w:snapToGrid w:val="0"/>
          <w:sz w:val="24"/>
        </w:rPr>
        <w:t>）敏感点环境噪声预测与评价</w:t>
      </w:r>
    </w:p>
    <w:p w14:paraId="16085999" w14:textId="77777777" w:rsidR="005B0C7D" w:rsidRDefault="001140B7">
      <w:pPr>
        <w:spacing w:line="360" w:lineRule="auto"/>
        <w:ind w:firstLineChars="200" w:firstLine="480"/>
        <w:rPr>
          <w:snapToGrid w:val="0"/>
          <w:sz w:val="24"/>
        </w:rPr>
      </w:pPr>
      <w:r>
        <w:rPr>
          <w:snapToGrid w:val="0"/>
          <w:sz w:val="24"/>
        </w:rPr>
        <w:t>敏感点的环境噪声预测值由公路交通噪声预测值与环境噪声本底值叠加而得到，其中交通噪声预测值将根据敏感点所处位置确定其</w:t>
      </w:r>
      <w:proofErr w:type="gramStart"/>
      <w:r>
        <w:rPr>
          <w:snapToGrid w:val="0"/>
          <w:sz w:val="24"/>
        </w:rPr>
        <w:t>距道路</w:t>
      </w:r>
      <w:proofErr w:type="gramEnd"/>
      <w:r>
        <w:rPr>
          <w:snapToGrid w:val="0"/>
          <w:sz w:val="24"/>
        </w:rPr>
        <w:t>中心线的距离及与路面的高差，再通过计算得到。</w:t>
      </w:r>
    </w:p>
    <w:p w14:paraId="5961F934" w14:textId="77777777" w:rsidR="005B0C7D" w:rsidRDefault="001140B7">
      <w:pPr>
        <w:spacing w:line="360" w:lineRule="auto"/>
        <w:ind w:firstLineChars="200" w:firstLine="480"/>
        <w:rPr>
          <w:snapToGrid w:val="0"/>
          <w:sz w:val="24"/>
        </w:rPr>
      </w:pPr>
      <w:r>
        <w:rPr>
          <w:rFonts w:hint="eastAsia"/>
          <w:snapToGrid w:val="0"/>
          <w:sz w:val="24"/>
        </w:rPr>
        <w:t>本项目是对已有城市道路的改造提升，</w:t>
      </w:r>
      <w:r>
        <w:rPr>
          <w:snapToGrid w:val="0"/>
          <w:sz w:val="24"/>
        </w:rPr>
        <w:t>敏感点</w:t>
      </w:r>
      <w:r>
        <w:rPr>
          <w:rFonts w:hint="eastAsia"/>
          <w:snapToGrid w:val="0"/>
          <w:sz w:val="24"/>
        </w:rPr>
        <w:t>均位于市区内，绝大部分敏感点的监测值都受到了现有交通噪声的影响，因此本次监测只有</w:t>
      </w:r>
      <w:r>
        <w:rPr>
          <w:rFonts w:hint="eastAsia"/>
          <w:snapToGrid w:val="0"/>
          <w:sz w:val="24"/>
        </w:rPr>
        <w:t>3</w:t>
      </w:r>
      <w:r>
        <w:rPr>
          <w:rFonts w:hint="eastAsia"/>
          <w:snapToGrid w:val="0"/>
          <w:sz w:val="24"/>
        </w:rPr>
        <w:t>处背景噪声值，</w:t>
      </w:r>
      <w:r>
        <w:rPr>
          <w:snapToGrid w:val="0"/>
          <w:sz w:val="24"/>
        </w:rPr>
        <w:t>具体见表</w:t>
      </w:r>
      <w:r>
        <w:rPr>
          <w:snapToGrid w:val="0"/>
          <w:sz w:val="24"/>
        </w:rPr>
        <w:t>3.</w:t>
      </w:r>
      <w:r>
        <w:rPr>
          <w:rFonts w:hint="eastAsia"/>
          <w:snapToGrid w:val="0"/>
          <w:sz w:val="24"/>
        </w:rPr>
        <w:t>5</w:t>
      </w:r>
      <w:r>
        <w:rPr>
          <w:snapToGrid w:val="0"/>
          <w:sz w:val="24"/>
        </w:rPr>
        <w:t>-2</w:t>
      </w:r>
      <w:r>
        <w:rPr>
          <w:snapToGrid w:val="0"/>
          <w:sz w:val="24"/>
        </w:rPr>
        <w:t>。</w:t>
      </w:r>
      <w:r>
        <w:rPr>
          <w:rFonts w:hint="eastAsia"/>
          <w:snapToGrid w:val="0"/>
          <w:sz w:val="24"/>
        </w:rPr>
        <w:t>本次敏感点噪声计算时，除了</w:t>
      </w:r>
      <w:r>
        <w:rPr>
          <w:rFonts w:hint="eastAsia"/>
          <w:snapToGrid w:val="0"/>
          <w:sz w:val="24"/>
        </w:rPr>
        <w:t>3</w:t>
      </w:r>
      <w:r>
        <w:rPr>
          <w:rFonts w:hint="eastAsia"/>
          <w:snapToGrid w:val="0"/>
          <w:sz w:val="24"/>
        </w:rPr>
        <w:t>处敏感点采用各自自身监测的背景值之外，其他敏感点均采用平均背景值（昼间</w:t>
      </w:r>
      <w:r>
        <w:rPr>
          <w:rFonts w:hint="eastAsia"/>
          <w:snapToGrid w:val="0"/>
          <w:sz w:val="24"/>
        </w:rPr>
        <w:t>49.7dB</w:t>
      </w:r>
      <w:r>
        <w:rPr>
          <w:rFonts w:hint="eastAsia"/>
          <w:snapToGrid w:val="0"/>
          <w:sz w:val="24"/>
        </w:rPr>
        <w:t>，夜间</w:t>
      </w:r>
      <w:r>
        <w:rPr>
          <w:rFonts w:hint="eastAsia"/>
          <w:snapToGrid w:val="0"/>
          <w:sz w:val="24"/>
        </w:rPr>
        <w:t>40.9dB</w:t>
      </w:r>
      <w:r>
        <w:rPr>
          <w:rFonts w:hint="eastAsia"/>
          <w:snapToGrid w:val="0"/>
          <w:sz w:val="24"/>
        </w:rPr>
        <w:t>）。</w:t>
      </w:r>
    </w:p>
    <w:p w14:paraId="1EA229B1" w14:textId="77777777" w:rsidR="005B0C7D" w:rsidRDefault="001140B7">
      <w:pPr>
        <w:spacing w:line="360" w:lineRule="auto"/>
        <w:ind w:left="480"/>
        <w:rPr>
          <w:snapToGrid w:val="0"/>
          <w:sz w:val="24"/>
        </w:rPr>
      </w:pPr>
      <w:r>
        <w:rPr>
          <w:snapToGrid w:val="0"/>
          <w:sz w:val="24"/>
        </w:rPr>
        <w:t>考虑的</w:t>
      </w:r>
      <w:r>
        <w:rPr>
          <w:rFonts w:hint="eastAsia"/>
          <w:snapToGrid w:val="0"/>
          <w:sz w:val="24"/>
        </w:rPr>
        <w:t>衰减</w:t>
      </w:r>
      <w:r>
        <w:rPr>
          <w:snapToGrid w:val="0"/>
          <w:sz w:val="24"/>
        </w:rPr>
        <w:t>主要因素有</w:t>
      </w:r>
    </w:p>
    <w:p w14:paraId="4E26310F" w14:textId="77777777" w:rsidR="005B0C7D" w:rsidRDefault="001140B7">
      <w:pPr>
        <w:numPr>
          <w:ilvl w:val="0"/>
          <w:numId w:val="15"/>
        </w:numPr>
        <w:spacing w:line="360" w:lineRule="auto"/>
        <w:rPr>
          <w:snapToGrid w:val="0"/>
          <w:sz w:val="24"/>
        </w:rPr>
      </w:pPr>
      <w:r>
        <w:rPr>
          <w:snapToGrid w:val="0"/>
          <w:sz w:val="24"/>
        </w:rPr>
        <w:t>地面吸收的衰减效果（为疏松地面）；</w:t>
      </w:r>
    </w:p>
    <w:p w14:paraId="2A34EA69" w14:textId="77777777" w:rsidR="005B0C7D" w:rsidRDefault="001140B7">
      <w:pPr>
        <w:numPr>
          <w:ilvl w:val="0"/>
          <w:numId w:val="15"/>
        </w:numPr>
        <w:spacing w:line="360" w:lineRule="auto"/>
        <w:rPr>
          <w:snapToGrid w:val="0"/>
          <w:sz w:val="24"/>
        </w:rPr>
      </w:pPr>
      <w:r>
        <w:rPr>
          <w:snapToGrid w:val="0"/>
          <w:sz w:val="24"/>
        </w:rPr>
        <w:t>大气吸收的衰减效果（相对湿度为</w:t>
      </w:r>
      <w:r>
        <w:rPr>
          <w:snapToGrid w:val="0"/>
          <w:sz w:val="24"/>
        </w:rPr>
        <w:t>7</w:t>
      </w:r>
      <w:r>
        <w:rPr>
          <w:rFonts w:hint="eastAsia"/>
          <w:snapToGrid w:val="0"/>
          <w:sz w:val="24"/>
        </w:rPr>
        <w:t>0</w:t>
      </w:r>
      <w:r>
        <w:rPr>
          <w:snapToGrid w:val="0"/>
          <w:sz w:val="24"/>
        </w:rPr>
        <w:t>%</w:t>
      </w:r>
      <w:r>
        <w:rPr>
          <w:snapToGrid w:val="0"/>
          <w:sz w:val="24"/>
        </w:rPr>
        <w:t>）；</w:t>
      </w:r>
    </w:p>
    <w:p w14:paraId="4B118F71" w14:textId="77777777" w:rsidR="005B0C7D" w:rsidRDefault="001140B7">
      <w:pPr>
        <w:numPr>
          <w:ilvl w:val="0"/>
          <w:numId w:val="15"/>
        </w:numPr>
        <w:spacing w:line="360" w:lineRule="auto"/>
        <w:rPr>
          <w:snapToGrid w:val="0"/>
          <w:sz w:val="24"/>
        </w:rPr>
      </w:pPr>
      <w:r>
        <w:rPr>
          <w:snapToGrid w:val="0"/>
          <w:sz w:val="24"/>
        </w:rPr>
        <w:t>路面修正量（为沥青混凝土路面）；</w:t>
      </w:r>
    </w:p>
    <w:p w14:paraId="7BB8BEF5" w14:textId="77777777" w:rsidR="005B0C7D" w:rsidRDefault="001140B7">
      <w:pPr>
        <w:numPr>
          <w:ilvl w:val="0"/>
          <w:numId w:val="15"/>
        </w:numPr>
        <w:spacing w:line="360" w:lineRule="auto"/>
        <w:rPr>
          <w:snapToGrid w:val="0"/>
          <w:sz w:val="24"/>
        </w:rPr>
      </w:pPr>
      <w:r>
        <w:rPr>
          <w:snapToGrid w:val="0"/>
          <w:sz w:val="24"/>
        </w:rPr>
        <w:t>路线纵坡引起的修正量（</w:t>
      </w:r>
      <w:r>
        <w:rPr>
          <w:snapToGrid w:val="0"/>
          <w:sz w:val="24"/>
        </w:rPr>
        <w:t>0~</w:t>
      </w:r>
      <w:r>
        <w:rPr>
          <w:rFonts w:hint="eastAsia"/>
          <w:snapToGrid w:val="0"/>
          <w:sz w:val="24"/>
        </w:rPr>
        <w:t>5</w:t>
      </w:r>
      <w:r>
        <w:rPr>
          <w:snapToGrid w:val="0"/>
          <w:sz w:val="24"/>
        </w:rPr>
        <w:t>%</w:t>
      </w:r>
      <w:r>
        <w:rPr>
          <w:snapToGrid w:val="0"/>
          <w:sz w:val="24"/>
        </w:rPr>
        <w:t>，由敏感点所处的路段决定）；</w:t>
      </w:r>
    </w:p>
    <w:p w14:paraId="7982C632" w14:textId="77777777" w:rsidR="005B0C7D" w:rsidRDefault="001140B7">
      <w:pPr>
        <w:numPr>
          <w:ilvl w:val="0"/>
          <w:numId w:val="15"/>
        </w:numPr>
        <w:spacing w:line="360" w:lineRule="auto"/>
        <w:rPr>
          <w:snapToGrid w:val="0"/>
          <w:sz w:val="24"/>
        </w:rPr>
      </w:pPr>
      <w:r>
        <w:rPr>
          <w:snapToGrid w:val="0"/>
          <w:sz w:val="24"/>
        </w:rPr>
        <w:t>高路堤或低路堑引起的衰减量（由敏感点与公路的高差决定）；</w:t>
      </w:r>
    </w:p>
    <w:p w14:paraId="28FA5C7C" w14:textId="77777777" w:rsidR="005B0C7D" w:rsidRDefault="001140B7">
      <w:pPr>
        <w:numPr>
          <w:ilvl w:val="0"/>
          <w:numId w:val="15"/>
        </w:numPr>
        <w:spacing w:line="360" w:lineRule="auto"/>
        <w:rPr>
          <w:snapToGrid w:val="0"/>
          <w:sz w:val="24"/>
        </w:rPr>
      </w:pPr>
      <w:r>
        <w:rPr>
          <w:snapToGrid w:val="0"/>
          <w:sz w:val="24"/>
        </w:rPr>
        <w:t>敏感点与公路距离引起的噪声衰减（由敏感点与公路的距离决定）</w:t>
      </w:r>
      <w:r>
        <w:rPr>
          <w:rFonts w:hint="eastAsia"/>
          <w:snapToGrid w:val="0"/>
          <w:sz w:val="24"/>
        </w:rPr>
        <w:t>；</w:t>
      </w:r>
    </w:p>
    <w:p w14:paraId="27BABF50" w14:textId="77777777" w:rsidR="005B0C7D" w:rsidRDefault="001140B7">
      <w:pPr>
        <w:spacing w:line="360" w:lineRule="auto"/>
        <w:ind w:firstLineChars="200" w:firstLine="480"/>
        <w:rPr>
          <w:snapToGrid w:val="0"/>
          <w:sz w:val="24"/>
        </w:rPr>
      </w:pPr>
      <w:r>
        <w:rPr>
          <w:rFonts w:ascii="宋体" w:hAnsi="宋体" w:hint="eastAsia"/>
          <w:snapToGrid w:val="0"/>
          <w:sz w:val="24"/>
        </w:rPr>
        <w:t>⑦</w:t>
      </w:r>
      <w:r>
        <w:rPr>
          <w:rFonts w:hint="eastAsia"/>
          <w:snapToGrid w:val="0"/>
          <w:sz w:val="24"/>
        </w:rPr>
        <w:t xml:space="preserve"> </w:t>
      </w:r>
      <w:r>
        <w:rPr>
          <w:rFonts w:hint="eastAsia"/>
          <w:snapToGrid w:val="0"/>
          <w:sz w:val="24"/>
        </w:rPr>
        <w:t>敏感点的噪声背景值（选取最不利的现状值，</w:t>
      </w:r>
      <w:r>
        <w:rPr>
          <w:snapToGrid w:val="0"/>
          <w:sz w:val="24"/>
        </w:rPr>
        <w:t>见表</w:t>
      </w:r>
      <w:r>
        <w:rPr>
          <w:snapToGrid w:val="0"/>
          <w:sz w:val="24"/>
        </w:rPr>
        <w:t>3.</w:t>
      </w:r>
      <w:r>
        <w:rPr>
          <w:rFonts w:hint="eastAsia"/>
          <w:snapToGrid w:val="0"/>
          <w:sz w:val="24"/>
        </w:rPr>
        <w:t>5</w:t>
      </w:r>
      <w:r>
        <w:rPr>
          <w:snapToGrid w:val="0"/>
          <w:sz w:val="24"/>
        </w:rPr>
        <w:t>-2</w:t>
      </w:r>
      <w:r>
        <w:rPr>
          <w:rFonts w:hint="eastAsia"/>
          <w:snapToGrid w:val="0"/>
          <w:sz w:val="24"/>
        </w:rPr>
        <w:t>）</w:t>
      </w:r>
      <w:r>
        <w:rPr>
          <w:snapToGrid w:val="0"/>
          <w:sz w:val="24"/>
        </w:rPr>
        <w:t>。</w:t>
      </w:r>
    </w:p>
    <w:p w14:paraId="3448C857" w14:textId="1F05D8BE" w:rsidR="005B0C7D" w:rsidRDefault="001140B7">
      <w:pPr>
        <w:spacing w:line="360" w:lineRule="auto"/>
        <w:ind w:firstLineChars="200" w:firstLine="480"/>
        <w:rPr>
          <w:snapToGrid w:val="0"/>
          <w:sz w:val="24"/>
        </w:rPr>
      </w:pPr>
      <w:r>
        <w:rPr>
          <w:snapToGrid w:val="0"/>
          <w:sz w:val="24"/>
        </w:rPr>
        <w:t>不考虑的主要因素有</w:t>
      </w:r>
      <w:r w:rsidR="003C3B80">
        <w:rPr>
          <w:rFonts w:hint="eastAsia"/>
          <w:snapToGrid w:val="0"/>
          <w:sz w:val="24"/>
        </w:rPr>
        <w:t>：</w:t>
      </w:r>
      <w:r>
        <w:rPr>
          <w:snapToGrid w:val="0"/>
          <w:sz w:val="24"/>
        </w:rPr>
        <w:t>敏感点自建隔声</w:t>
      </w:r>
      <w:proofErr w:type="gramStart"/>
      <w:r>
        <w:rPr>
          <w:snapToGrid w:val="0"/>
          <w:sz w:val="24"/>
        </w:rPr>
        <w:t>窗引起</w:t>
      </w:r>
      <w:proofErr w:type="gramEnd"/>
      <w:r>
        <w:rPr>
          <w:snapToGrid w:val="0"/>
          <w:sz w:val="24"/>
        </w:rPr>
        <w:t>的室内噪声衰减等。</w:t>
      </w:r>
    </w:p>
    <w:p w14:paraId="3FBEBB8A" w14:textId="058846D7" w:rsidR="003C3B80" w:rsidRPr="003C3B80" w:rsidRDefault="001140B7">
      <w:pPr>
        <w:spacing w:line="360" w:lineRule="auto"/>
        <w:ind w:firstLineChars="200" w:firstLine="480"/>
        <w:rPr>
          <w:snapToGrid w:val="0"/>
          <w:sz w:val="24"/>
        </w:rPr>
      </w:pPr>
      <w:r>
        <w:rPr>
          <w:snapToGrid w:val="0"/>
          <w:sz w:val="24"/>
        </w:rPr>
        <w:t>经预测，</w:t>
      </w:r>
      <w:r>
        <w:rPr>
          <w:rFonts w:hint="eastAsia"/>
          <w:snapToGrid w:val="0"/>
          <w:sz w:val="24"/>
        </w:rPr>
        <w:t>项目</w:t>
      </w:r>
      <w:r>
        <w:rPr>
          <w:snapToGrid w:val="0"/>
          <w:sz w:val="24"/>
        </w:rPr>
        <w:t>沿线各声环境敏感点的环境噪声预测结果及超标量统计见表</w:t>
      </w:r>
      <w:r>
        <w:rPr>
          <w:rFonts w:hint="eastAsia"/>
          <w:snapToGrid w:val="0"/>
          <w:sz w:val="24"/>
        </w:rPr>
        <w:t>2</w:t>
      </w:r>
      <w:r>
        <w:rPr>
          <w:snapToGrid w:val="0"/>
          <w:sz w:val="24"/>
        </w:rPr>
        <w:t>.</w:t>
      </w:r>
      <w:r>
        <w:rPr>
          <w:rFonts w:hint="eastAsia"/>
          <w:snapToGrid w:val="0"/>
          <w:sz w:val="24"/>
        </w:rPr>
        <w:t>2</w:t>
      </w:r>
      <w:r>
        <w:rPr>
          <w:snapToGrid w:val="0"/>
          <w:sz w:val="24"/>
        </w:rPr>
        <w:t>-</w:t>
      </w:r>
      <w:r>
        <w:rPr>
          <w:rFonts w:hint="eastAsia"/>
          <w:snapToGrid w:val="0"/>
          <w:sz w:val="24"/>
        </w:rPr>
        <w:t>24</w:t>
      </w:r>
      <w:r>
        <w:rPr>
          <w:snapToGrid w:val="0"/>
          <w:sz w:val="24"/>
        </w:rPr>
        <w:t>所示</w:t>
      </w:r>
      <w:r>
        <w:rPr>
          <w:rFonts w:hint="eastAsia"/>
          <w:snapToGrid w:val="0"/>
          <w:sz w:val="24"/>
        </w:rPr>
        <w:t>，预测营运中期有</w:t>
      </w:r>
      <w:r>
        <w:rPr>
          <w:rFonts w:hint="eastAsia"/>
          <w:snapToGrid w:val="0"/>
          <w:sz w:val="24"/>
        </w:rPr>
        <w:t>22</w:t>
      </w:r>
      <w:r>
        <w:rPr>
          <w:rFonts w:hint="eastAsia"/>
          <w:snapToGrid w:val="0"/>
          <w:sz w:val="24"/>
        </w:rPr>
        <w:t>处敏感点存在超标情况，只有</w:t>
      </w:r>
      <w:r>
        <w:rPr>
          <w:rFonts w:hint="eastAsia"/>
          <w:snapToGrid w:val="0"/>
          <w:sz w:val="24"/>
        </w:rPr>
        <w:t>7</w:t>
      </w:r>
      <w:r>
        <w:rPr>
          <w:rFonts w:hint="eastAsia"/>
          <w:snapToGrid w:val="0"/>
          <w:sz w:val="24"/>
        </w:rPr>
        <w:t>处敏感</w:t>
      </w:r>
      <w:proofErr w:type="gramStart"/>
      <w:r>
        <w:rPr>
          <w:rFonts w:hint="eastAsia"/>
          <w:snapToGrid w:val="0"/>
          <w:sz w:val="24"/>
        </w:rPr>
        <w:t>点预测</w:t>
      </w:r>
      <w:proofErr w:type="gramEnd"/>
      <w:r>
        <w:rPr>
          <w:rFonts w:hint="eastAsia"/>
          <w:snapToGrid w:val="0"/>
          <w:sz w:val="24"/>
        </w:rPr>
        <w:t>未超标。</w:t>
      </w:r>
      <w:r w:rsidR="003C3B80">
        <w:rPr>
          <w:rFonts w:hint="eastAsia"/>
          <w:snapToGrid w:val="0"/>
          <w:sz w:val="24"/>
        </w:rPr>
        <w:t>营运中期预测未超标的敏感点有：</w:t>
      </w:r>
      <w:r w:rsidR="003C3B80" w:rsidRPr="003C3B80">
        <w:rPr>
          <w:rFonts w:hint="eastAsia"/>
          <w:snapToGrid w:val="0"/>
          <w:sz w:val="24"/>
        </w:rPr>
        <w:t>乌兰浩特市公安局交通警察大队（工业大道）、梧桐花园（白音南路）、金座（白音南路、（白音南路）、</w:t>
      </w:r>
      <w:proofErr w:type="gramStart"/>
      <w:r w:rsidR="003C3B80" w:rsidRPr="003C3B80">
        <w:rPr>
          <w:rFonts w:hint="eastAsia"/>
          <w:snapToGrid w:val="0"/>
          <w:sz w:val="24"/>
        </w:rPr>
        <w:t>雅居阁旅馆</w:t>
      </w:r>
      <w:proofErr w:type="gramEnd"/>
      <w:r w:rsidR="003C3B80" w:rsidRPr="003C3B80">
        <w:rPr>
          <w:rFonts w:hint="eastAsia"/>
          <w:snapToGrid w:val="0"/>
          <w:sz w:val="24"/>
        </w:rPr>
        <w:t>等商品楼（白音南路）、学子佳苑（白音南路）、乌兰浩特第二幼儿园（钢铁大街）</w:t>
      </w:r>
      <w:r w:rsidR="003C3B80">
        <w:rPr>
          <w:rFonts w:hint="eastAsia"/>
          <w:snapToGrid w:val="0"/>
          <w:sz w:val="24"/>
        </w:rPr>
        <w:t>，其他</w:t>
      </w:r>
      <w:r w:rsidR="00792431">
        <w:rPr>
          <w:rFonts w:hint="eastAsia"/>
          <w:snapToGrid w:val="0"/>
          <w:sz w:val="24"/>
        </w:rPr>
        <w:t>22</w:t>
      </w:r>
      <w:r w:rsidR="00792431">
        <w:rPr>
          <w:rFonts w:hint="eastAsia"/>
          <w:snapToGrid w:val="0"/>
          <w:sz w:val="24"/>
        </w:rPr>
        <w:t>处</w:t>
      </w:r>
      <w:bookmarkStart w:id="103" w:name="_GoBack"/>
      <w:bookmarkEnd w:id="103"/>
      <w:r w:rsidR="003C3B80">
        <w:rPr>
          <w:rFonts w:hint="eastAsia"/>
          <w:snapToGrid w:val="0"/>
          <w:sz w:val="24"/>
        </w:rPr>
        <w:t>敏感点均存在不同程度的超标现象。</w:t>
      </w:r>
    </w:p>
    <w:p w14:paraId="46E67E7E" w14:textId="77777777" w:rsidR="003C3B80" w:rsidRDefault="003C3B80" w:rsidP="003C3B80">
      <w:pPr>
        <w:spacing w:line="360" w:lineRule="auto"/>
        <w:ind w:firstLineChars="200" w:firstLine="360"/>
        <w:rPr>
          <w:rFonts w:ascii="宋体" w:hAnsi="宋体" w:cs="宋体" w:hint="eastAsia"/>
          <w:color w:val="000000"/>
          <w:kern w:val="0"/>
          <w:sz w:val="18"/>
          <w:szCs w:val="18"/>
        </w:rPr>
      </w:pPr>
    </w:p>
    <w:p w14:paraId="138F8EBA" w14:textId="77777777" w:rsidR="003C3B80" w:rsidRDefault="003C3B80" w:rsidP="003C3B80">
      <w:pPr>
        <w:spacing w:line="360" w:lineRule="auto"/>
        <w:ind w:firstLineChars="200" w:firstLine="480"/>
        <w:rPr>
          <w:sz w:val="24"/>
        </w:rPr>
      </w:pPr>
    </w:p>
    <w:p w14:paraId="4C9CBF3B" w14:textId="77777777" w:rsidR="005B0C7D" w:rsidRDefault="005B0C7D">
      <w:pPr>
        <w:spacing w:line="360" w:lineRule="auto"/>
        <w:jc w:val="center"/>
        <w:rPr>
          <w:color w:val="FF0000"/>
          <w:sz w:val="24"/>
        </w:rPr>
      </w:pPr>
    </w:p>
    <w:p w14:paraId="34611F96" w14:textId="77777777" w:rsidR="005B0C7D" w:rsidRDefault="005B0C7D">
      <w:pPr>
        <w:spacing w:line="300" w:lineRule="auto"/>
        <w:ind w:firstLineChars="200" w:firstLine="480"/>
        <w:rPr>
          <w:snapToGrid w:val="0"/>
          <w:sz w:val="24"/>
        </w:rPr>
        <w:sectPr w:rsidR="005B0C7D">
          <w:footnotePr>
            <w:numFmt w:val="decimalEnclosedCircle"/>
          </w:footnotePr>
          <w:pgSz w:w="11907" w:h="16840"/>
          <w:pgMar w:top="1701" w:right="1701" w:bottom="1701" w:left="1701" w:header="964" w:footer="964" w:gutter="0"/>
          <w:cols w:space="425"/>
          <w:docGrid w:linePitch="312"/>
        </w:sectPr>
      </w:pPr>
    </w:p>
    <w:p w14:paraId="0D059F94" w14:textId="77777777" w:rsidR="005B0C7D" w:rsidRDefault="001140B7">
      <w:pPr>
        <w:spacing w:line="300" w:lineRule="auto"/>
        <w:jc w:val="center"/>
        <w:rPr>
          <w:snapToGrid w:val="0"/>
          <w:sz w:val="28"/>
          <w:szCs w:val="28"/>
        </w:rPr>
      </w:pPr>
      <w:r>
        <w:rPr>
          <w:b/>
          <w:sz w:val="28"/>
          <w:szCs w:val="28"/>
        </w:rPr>
        <w:lastRenderedPageBreak/>
        <w:t>表</w:t>
      </w:r>
      <w:r>
        <w:rPr>
          <w:rFonts w:hint="eastAsia"/>
          <w:b/>
          <w:sz w:val="28"/>
          <w:szCs w:val="28"/>
        </w:rPr>
        <w:t>2</w:t>
      </w:r>
      <w:r>
        <w:rPr>
          <w:b/>
          <w:sz w:val="28"/>
          <w:szCs w:val="28"/>
        </w:rPr>
        <w:t>.</w:t>
      </w:r>
      <w:r>
        <w:rPr>
          <w:rFonts w:hint="eastAsia"/>
          <w:b/>
          <w:sz w:val="28"/>
          <w:szCs w:val="28"/>
        </w:rPr>
        <w:t>2</w:t>
      </w:r>
      <w:r>
        <w:rPr>
          <w:b/>
          <w:sz w:val="28"/>
          <w:szCs w:val="28"/>
        </w:rPr>
        <w:t>-</w:t>
      </w:r>
      <w:r>
        <w:rPr>
          <w:rFonts w:hint="eastAsia"/>
          <w:b/>
          <w:sz w:val="28"/>
          <w:szCs w:val="28"/>
        </w:rPr>
        <w:t>24</w:t>
      </w:r>
      <w:r>
        <w:rPr>
          <w:b/>
          <w:sz w:val="28"/>
          <w:szCs w:val="28"/>
        </w:rPr>
        <w:t xml:space="preserve">  </w:t>
      </w:r>
      <w:proofErr w:type="gramStart"/>
      <w:r>
        <w:rPr>
          <w:rFonts w:hint="eastAsia"/>
          <w:b/>
          <w:sz w:val="28"/>
          <w:szCs w:val="28"/>
        </w:rPr>
        <w:t>项目</w:t>
      </w:r>
      <w:r>
        <w:rPr>
          <w:b/>
          <w:sz w:val="28"/>
          <w:szCs w:val="28"/>
        </w:rPr>
        <w:t>声</w:t>
      </w:r>
      <w:proofErr w:type="gramEnd"/>
      <w:r>
        <w:rPr>
          <w:b/>
          <w:sz w:val="28"/>
          <w:szCs w:val="28"/>
        </w:rPr>
        <w:t>环境敏感点环境噪声预测结果及超标量统计表</w:t>
      </w:r>
    </w:p>
    <w:tbl>
      <w:tblPr>
        <w:tblW w:w="22166" w:type="dxa"/>
        <w:jc w:val="center"/>
        <w:tblLook w:val="04A0" w:firstRow="1" w:lastRow="0" w:firstColumn="1" w:lastColumn="0" w:noHBand="0" w:noVBand="1"/>
      </w:tblPr>
      <w:tblGrid>
        <w:gridCol w:w="427"/>
        <w:gridCol w:w="1148"/>
        <w:gridCol w:w="709"/>
        <w:gridCol w:w="708"/>
        <w:gridCol w:w="584"/>
        <w:gridCol w:w="517"/>
        <w:gridCol w:w="585"/>
        <w:gridCol w:w="656"/>
        <w:gridCol w:w="656"/>
        <w:gridCol w:w="656"/>
        <w:gridCol w:w="656"/>
        <w:gridCol w:w="656"/>
        <w:gridCol w:w="656"/>
        <w:gridCol w:w="656"/>
        <w:gridCol w:w="656"/>
        <w:gridCol w:w="656"/>
        <w:gridCol w:w="656"/>
        <w:gridCol w:w="656"/>
        <w:gridCol w:w="656"/>
        <w:gridCol w:w="546"/>
        <w:gridCol w:w="546"/>
        <w:gridCol w:w="546"/>
        <w:gridCol w:w="656"/>
        <w:gridCol w:w="636"/>
        <w:gridCol w:w="656"/>
        <w:gridCol w:w="656"/>
        <w:gridCol w:w="656"/>
        <w:gridCol w:w="656"/>
        <w:gridCol w:w="656"/>
        <w:gridCol w:w="656"/>
        <w:gridCol w:w="656"/>
        <w:gridCol w:w="436"/>
        <w:gridCol w:w="436"/>
        <w:gridCol w:w="656"/>
        <w:gridCol w:w="656"/>
      </w:tblGrid>
      <w:tr w:rsidR="005B0C7D" w14:paraId="799B7B2A" w14:textId="77777777">
        <w:trPr>
          <w:cantSplit/>
          <w:trHeight w:val="270"/>
          <w:tblHeader/>
          <w:jc w:val="center"/>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BC79B54"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序号</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39E9F96"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敏感点名称</w:t>
            </w:r>
          </w:p>
        </w:tc>
        <w:tc>
          <w:tcPr>
            <w:tcW w:w="709" w:type="dxa"/>
            <w:vMerge w:val="restart"/>
            <w:tcBorders>
              <w:top w:val="single" w:sz="4" w:space="0" w:color="auto"/>
              <w:left w:val="nil"/>
              <w:right w:val="single" w:sz="4" w:space="0" w:color="auto"/>
            </w:tcBorders>
            <w:shd w:val="clear" w:color="auto" w:fill="auto"/>
            <w:noWrap/>
            <w:vAlign w:val="center"/>
          </w:tcPr>
          <w:p w14:paraId="175D0E91"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所在路段</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0498AE"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方位</w:t>
            </w:r>
          </w:p>
        </w:tc>
        <w:tc>
          <w:tcPr>
            <w:tcW w:w="5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3623A68" w14:textId="77777777" w:rsidR="005B0C7D" w:rsidRDefault="001140B7">
            <w:pPr>
              <w:widowControl/>
              <w:jc w:val="center"/>
              <w:rPr>
                <w:rFonts w:ascii="宋体" w:hAnsi="宋体" w:cs="宋体"/>
                <w:b/>
                <w:bCs/>
                <w:color w:val="000000"/>
                <w:kern w:val="0"/>
                <w:sz w:val="18"/>
                <w:szCs w:val="18"/>
              </w:rPr>
            </w:pPr>
            <w:proofErr w:type="gramStart"/>
            <w:r>
              <w:rPr>
                <w:rFonts w:ascii="宋体" w:hAnsi="宋体" w:cs="宋体" w:hint="eastAsia"/>
                <w:b/>
                <w:bCs/>
                <w:color w:val="000000"/>
                <w:kern w:val="0"/>
                <w:sz w:val="18"/>
                <w:szCs w:val="18"/>
              </w:rPr>
              <w:t>距路中心</w:t>
            </w:r>
            <w:proofErr w:type="gramEnd"/>
            <w:r>
              <w:rPr>
                <w:rFonts w:ascii="宋体" w:hAnsi="宋体" w:cs="宋体" w:hint="eastAsia"/>
                <w:b/>
                <w:bCs/>
                <w:color w:val="000000"/>
                <w:kern w:val="0"/>
                <w:sz w:val="18"/>
                <w:szCs w:val="18"/>
              </w:rPr>
              <w:t>(</w:t>
            </w:r>
            <w:r>
              <w:rPr>
                <w:b/>
                <w:bCs/>
                <w:color w:val="000000"/>
                <w:kern w:val="0"/>
                <w:sz w:val="18"/>
                <w:szCs w:val="18"/>
              </w:rPr>
              <w:t>m</w:t>
            </w:r>
            <w:r>
              <w:rPr>
                <w:rFonts w:hint="eastAsia"/>
                <w:b/>
                <w:bCs/>
                <w:color w:val="000000"/>
                <w:kern w:val="0"/>
                <w:sz w:val="18"/>
                <w:szCs w:val="18"/>
              </w:rPr>
              <w:t>)</w:t>
            </w:r>
          </w:p>
        </w:tc>
        <w:tc>
          <w:tcPr>
            <w:tcW w:w="5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A67708A"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相对高差(</w:t>
            </w:r>
            <w:r>
              <w:rPr>
                <w:b/>
                <w:bCs/>
                <w:color w:val="000000"/>
                <w:kern w:val="0"/>
                <w:sz w:val="18"/>
                <w:szCs w:val="18"/>
              </w:rPr>
              <w:t>m</w:t>
            </w:r>
            <w:r>
              <w:rPr>
                <w:rFonts w:hint="eastAsia"/>
                <w:b/>
                <w:bCs/>
                <w:color w:val="000000"/>
                <w:kern w:val="0"/>
                <w:sz w:val="18"/>
                <w:szCs w:val="18"/>
              </w:rPr>
              <w:t>)</w:t>
            </w:r>
          </w:p>
        </w:tc>
        <w:tc>
          <w:tcPr>
            <w:tcW w:w="5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D551FEC"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预测点高(</w:t>
            </w:r>
            <w:r>
              <w:rPr>
                <w:b/>
                <w:bCs/>
                <w:color w:val="000000"/>
                <w:kern w:val="0"/>
                <w:sz w:val="18"/>
                <w:szCs w:val="18"/>
              </w:rPr>
              <w:t>m</w:t>
            </w:r>
            <w:r>
              <w:rPr>
                <w:rFonts w:hint="eastAsia"/>
                <w:b/>
                <w:bCs/>
                <w:color w:val="000000"/>
                <w:kern w:val="0"/>
                <w:sz w:val="18"/>
                <w:szCs w:val="18"/>
              </w:rPr>
              <w:t>)</w:t>
            </w:r>
          </w:p>
        </w:tc>
        <w:tc>
          <w:tcPr>
            <w:tcW w:w="3936" w:type="dxa"/>
            <w:gridSpan w:val="6"/>
            <w:tcBorders>
              <w:top w:val="single" w:sz="4" w:space="0" w:color="auto"/>
              <w:left w:val="nil"/>
              <w:bottom w:val="single" w:sz="4" w:space="0" w:color="auto"/>
              <w:right w:val="single" w:sz="4" w:space="0" w:color="auto"/>
            </w:tcBorders>
            <w:shd w:val="clear" w:color="auto" w:fill="auto"/>
            <w:noWrap/>
            <w:vAlign w:val="center"/>
          </w:tcPr>
          <w:p w14:paraId="35B666A5"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交通噪声预测值</w:t>
            </w:r>
            <w:r>
              <w:rPr>
                <w:b/>
                <w:bCs/>
                <w:color w:val="000000"/>
                <w:kern w:val="0"/>
                <w:sz w:val="18"/>
                <w:szCs w:val="18"/>
              </w:rPr>
              <w:t>(dB(A))</w:t>
            </w:r>
          </w:p>
        </w:tc>
        <w:tc>
          <w:tcPr>
            <w:tcW w:w="3936" w:type="dxa"/>
            <w:gridSpan w:val="6"/>
            <w:tcBorders>
              <w:top w:val="single" w:sz="4" w:space="0" w:color="auto"/>
              <w:left w:val="nil"/>
              <w:bottom w:val="single" w:sz="4" w:space="0" w:color="auto"/>
              <w:right w:val="single" w:sz="4" w:space="0" w:color="auto"/>
            </w:tcBorders>
            <w:shd w:val="clear" w:color="auto" w:fill="auto"/>
            <w:noWrap/>
            <w:vAlign w:val="center"/>
          </w:tcPr>
          <w:p w14:paraId="318C8D7A"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环境噪声预测值</w:t>
            </w:r>
            <w:r>
              <w:rPr>
                <w:b/>
                <w:bCs/>
                <w:color w:val="000000"/>
                <w:kern w:val="0"/>
                <w:sz w:val="18"/>
                <w:szCs w:val="18"/>
              </w:rPr>
              <w:t>(dB(A))</w:t>
            </w:r>
          </w:p>
        </w:tc>
        <w:tc>
          <w:tcPr>
            <w:tcW w:w="3496" w:type="dxa"/>
            <w:gridSpan w:val="6"/>
            <w:tcBorders>
              <w:top w:val="single" w:sz="4" w:space="0" w:color="auto"/>
              <w:left w:val="nil"/>
              <w:bottom w:val="single" w:sz="4" w:space="0" w:color="auto"/>
              <w:right w:val="single" w:sz="4" w:space="0" w:color="auto"/>
            </w:tcBorders>
            <w:shd w:val="clear" w:color="auto" w:fill="auto"/>
            <w:noWrap/>
            <w:vAlign w:val="center"/>
          </w:tcPr>
          <w:p w14:paraId="781C4A5F"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超标量</w:t>
            </w:r>
            <w:r>
              <w:rPr>
                <w:b/>
                <w:bCs/>
                <w:color w:val="000000"/>
                <w:kern w:val="0"/>
                <w:sz w:val="18"/>
                <w:szCs w:val="18"/>
              </w:rPr>
              <w:t>(dB(A))</w:t>
            </w:r>
          </w:p>
        </w:tc>
        <w:tc>
          <w:tcPr>
            <w:tcW w:w="3936" w:type="dxa"/>
            <w:gridSpan w:val="6"/>
            <w:tcBorders>
              <w:top w:val="single" w:sz="4" w:space="0" w:color="auto"/>
              <w:left w:val="nil"/>
              <w:bottom w:val="single" w:sz="4" w:space="0" w:color="auto"/>
              <w:right w:val="single" w:sz="4" w:space="0" w:color="auto"/>
            </w:tcBorders>
            <w:shd w:val="clear" w:color="auto" w:fill="auto"/>
            <w:noWrap/>
            <w:vAlign w:val="center"/>
          </w:tcPr>
          <w:p w14:paraId="705E2288"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噪声增加量</w:t>
            </w:r>
            <w:r>
              <w:rPr>
                <w:b/>
                <w:bCs/>
                <w:color w:val="000000"/>
                <w:kern w:val="0"/>
                <w:sz w:val="18"/>
                <w:szCs w:val="18"/>
              </w:rPr>
              <w:t>(dB(A))</w:t>
            </w:r>
          </w:p>
        </w:tc>
        <w:tc>
          <w:tcPr>
            <w:tcW w:w="87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65FBDB4"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评价标准</w:t>
            </w:r>
          </w:p>
        </w:tc>
        <w:tc>
          <w:tcPr>
            <w:tcW w:w="131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1FD9DCD"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背景噪声</w:t>
            </w:r>
          </w:p>
        </w:tc>
      </w:tr>
      <w:tr w:rsidR="005B0C7D" w14:paraId="727EE5F0" w14:textId="77777777">
        <w:trPr>
          <w:cantSplit/>
          <w:trHeight w:val="270"/>
          <w:tblHeader/>
          <w:jc w:val="center"/>
        </w:trPr>
        <w:tc>
          <w:tcPr>
            <w:tcW w:w="427" w:type="dxa"/>
            <w:vMerge/>
            <w:tcBorders>
              <w:top w:val="single" w:sz="4" w:space="0" w:color="auto"/>
              <w:left w:val="single" w:sz="4" w:space="0" w:color="auto"/>
              <w:bottom w:val="single" w:sz="4" w:space="0" w:color="auto"/>
              <w:right w:val="single" w:sz="4" w:space="0" w:color="auto"/>
            </w:tcBorders>
            <w:vAlign w:val="center"/>
          </w:tcPr>
          <w:p w14:paraId="5CD0F537" w14:textId="77777777" w:rsidR="005B0C7D" w:rsidRDefault="005B0C7D">
            <w:pPr>
              <w:widowControl/>
              <w:jc w:val="left"/>
              <w:rPr>
                <w:rFonts w:ascii="宋体" w:hAnsi="宋体" w:cs="宋体"/>
                <w:b/>
                <w:bCs/>
                <w:color w:val="000000"/>
                <w:kern w:val="0"/>
                <w:sz w:val="18"/>
                <w:szCs w:val="18"/>
              </w:rPr>
            </w:pPr>
          </w:p>
        </w:tc>
        <w:tc>
          <w:tcPr>
            <w:tcW w:w="1148" w:type="dxa"/>
            <w:vMerge/>
            <w:tcBorders>
              <w:top w:val="single" w:sz="4" w:space="0" w:color="auto"/>
              <w:left w:val="single" w:sz="4" w:space="0" w:color="auto"/>
              <w:bottom w:val="single" w:sz="4" w:space="0" w:color="auto"/>
              <w:right w:val="single" w:sz="4" w:space="0" w:color="auto"/>
            </w:tcBorders>
            <w:vAlign w:val="center"/>
          </w:tcPr>
          <w:p w14:paraId="575C3298" w14:textId="77777777" w:rsidR="005B0C7D" w:rsidRDefault="005B0C7D">
            <w:pPr>
              <w:widowControl/>
              <w:jc w:val="left"/>
              <w:rPr>
                <w:rFonts w:ascii="宋体" w:hAnsi="宋体" w:cs="宋体"/>
                <w:b/>
                <w:bCs/>
                <w:color w:val="000000"/>
                <w:kern w:val="0"/>
                <w:sz w:val="18"/>
                <w:szCs w:val="18"/>
              </w:rPr>
            </w:pPr>
          </w:p>
        </w:tc>
        <w:tc>
          <w:tcPr>
            <w:tcW w:w="709" w:type="dxa"/>
            <w:vMerge/>
            <w:tcBorders>
              <w:left w:val="nil"/>
              <w:right w:val="single" w:sz="4" w:space="0" w:color="auto"/>
            </w:tcBorders>
            <w:shd w:val="clear" w:color="auto" w:fill="auto"/>
            <w:noWrap/>
            <w:vAlign w:val="center"/>
          </w:tcPr>
          <w:p w14:paraId="070DD57A" w14:textId="77777777" w:rsidR="005B0C7D" w:rsidRDefault="005B0C7D">
            <w:pPr>
              <w:jc w:val="center"/>
              <w:rPr>
                <w:rFonts w:ascii="宋体" w:hAnsi="宋体" w:cs="宋体"/>
                <w:b/>
                <w:bCs/>
                <w:color w:val="000000"/>
                <w:kern w:val="0"/>
                <w:sz w:val="18"/>
                <w:szCs w:val="18"/>
              </w:rPr>
            </w:pPr>
          </w:p>
        </w:tc>
        <w:tc>
          <w:tcPr>
            <w:tcW w:w="708" w:type="dxa"/>
            <w:vMerge/>
            <w:tcBorders>
              <w:top w:val="single" w:sz="4" w:space="0" w:color="auto"/>
              <w:left w:val="single" w:sz="4" w:space="0" w:color="auto"/>
              <w:bottom w:val="single" w:sz="4" w:space="0" w:color="auto"/>
              <w:right w:val="single" w:sz="4" w:space="0" w:color="auto"/>
            </w:tcBorders>
            <w:vAlign w:val="center"/>
          </w:tcPr>
          <w:p w14:paraId="38C35E25" w14:textId="77777777" w:rsidR="005B0C7D" w:rsidRDefault="005B0C7D">
            <w:pPr>
              <w:widowControl/>
              <w:jc w:val="left"/>
              <w:rPr>
                <w:rFonts w:ascii="宋体" w:hAnsi="宋体" w:cs="宋体"/>
                <w:b/>
                <w:bCs/>
                <w:color w:val="000000"/>
                <w:kern w:val="0"/>
                <w:sz w:val="18"/>
                <w:szCs w:val="18"/>
              </w:rPr>
            </w:pPr>
          </w:p>
        </w:tc>
        <w:tc>
          <w:tcPr>
            <w:tcW w:w="584" w:type="dxa"/>
            <w:vMerge/>
            <w:tcBorders>
              <w:top w:val="single" w:sz="4" w:space="0" w:color="auto"/>
              <w:left w:val="single" w:sz="4" w:space="0" w:color="auto"/>
              <w:bottom w:val="single" w:sz="4" w:space="0" w:color="auto"/>
              <w:right w:val="single" w:sz="4" w:space="0" w:color="auto"/>
            </w:tcBorders>
            <w:vAlign w:val="center"/>
          </w:tcPr>
          <w:p w14:paraId="39FF8D74" w14:textId="77777777" w:rsidR="005B0C7D" w:rsidRDefault="005B0C7D">
            <w:pPr>
              <w:widowControl/>
              <w:jc w:val="left"/>
              <w:rPr>
                <w:rFonts w:ascii="宋体" w:hAnsi="宋体" w:cs="宋体"/>
                <w:b/>
                <w:bCs/>
                <w:color w:val="000000"/>
                <w:kern w:val="0"/>
                <w:sz w:val="18"/>
                <w:szCs w:val="18"/>
              </w:rPr>
            </w:pPr>
          </w:p>
        </w:tc>
        <w:tc>
          <w:tcPr>
            <w:tcW w:w="517" w:type="dxa"/>
            <w:vMerge/>
            <w:tcBorders>
              <w:top w:val="single" w:sz="4" w:space="0" w:color="auto"/>
              <w:left w:val="single" w:sz="4" w:space="0" w:color="auto"/>
              <w:bottom w:val="single" w:sz="4" w:space="0" w:color="auto"/>
              <w:right w:val="single" w:sz="4" w:space="0" w:color="auto"/>
            </w:tcBorders>
            <w:vAlign w:val="center"/>
          </w:tcPr>
          <w:p w14:paraId="1BE27715" w14:textId="77777777" w:rsidR="005B0C7D" w:rsidRDefault="005B0C7D">
            <w:pPr>
              <w:widowControl/>
              <w:jc w:val="left"/>
              <w:rPr>
                <w:rFonts w:ascii="宋体" w:hAnsi="宋体" w:cs="宋体"/>
                <w:b/>
                <w:bCs/>
                <w:color w:val="000000"/>
                <w:kern w:val="0"/>
                <w:sz w:val="18"/>
                <w:szCs w:val="18"/>
              </w:rPr>
            </w:pPr>
          </w:p>
        </w:tc>
        <w:tc>
          <w:tcPr>
            <w:tcW w:w="585" w:type="dxa"/>
            <w:vMerge/>
            <w:tcBorders>
              <w:top w:val="single" w:sz="4" w:space="0" w:color="auto"/>
              <w:left w:val="single" w:sz="4" w:space="0" w:color="auto"/>
              <w:bottom w:val="single" w:sz="4" w:space="0" w:color="auto"/>
              <w:right w:val="single" w:sz="4" w:space="0" w:color="auto"/>
            </w:tcBorders>
            <w:vAlign w:val="center"/>
          </w:tcPr>
          <w:p w14:paraId="59FF0F3C" w14:textId="77777777" w:rsidR="005B0C7D" w:rsidRDefault="005B0C7D">
            <w:pPr>
              <w:widowControl/>
              <w:jc w:val="left"/>
              <w:rPr>
                <w:rFonts w:ascii="宋体" w:hAnsi="宋体" w:cs="宋体"/>
                <w:b/>
                <w:bCs/>
                <w:color w:val="000000"/>
                <w:kern w:val="0"/>
                <w:sz w:val="18"/>
                <w:szCs w:val="18"/>
              </w:rPr>
            </w:pPr>
          </w:p>
        </w:tc>
        <w:tc>
          <w:tcPr>
            <w:tcW w:w="1312" w:type="dxa"/>
            <w:gridSpan w:val="2"/>
            <w:tcBorders>
              <w:top w:val="single" w:sz="4" w:space="0" w:color="auto"/>
              <w:left w:val="nil"/>
              <w:bottom w:val="single" w:sz="4" w:space="0" w:color="auto"/>
              <w:right w:val="single" w:sz="4" w:space="0" w:color="auto"/>
            </w:tcBorders>
            <w:shd w:val="clear" w:color="auto" w:fill="auto"/>
            <w:noWrap/>
            <w:vAlign w:val="center"/>
          </w:tcPr>
          <w:p w14:paraId="28F849E3"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近期</w:t>
            </w:r>
          </w:p>
        </w:tc>
        <w:tc>
          <w:tcPr>
            <w:tcW w:w="1312" w:type="dxa"/>
            <w:gridSpan w:val="2"/>
            <w:tcBorders>
              <w:top w:val="single" w:sz="4" w:space="0" w:color="auto"/>
              <w:left w:val="nil"/>
              <w:bottom w:val="single" w:sz="4" w:space="0" w:color="auto"/>
              <w:right w:val="single" w:sz="4" w:space="0" w:color="auto"/>
            </w:tcBorders>
            <w:shd w:val="clear" w:color="auto" w:fill="auto"/>
            <w:noWrap/>
            <w:vAlign w:val="center"/>
          </w:tcPr>
          <w:p w14:paraId="5837622E"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中期</w:t>
            </w:r>
          </w:p>
        </w:tc>
        <w:tc>
          <w:tcPr>
            <w:tcW w:w="1312" w:type="dxa"/>
            <w:gridSpan w:val="2"/>
            <w:tcBorders>
              <w:top w:val="single" w:sz="4" w:space="0" w:color="auto"/>
              <w:left w:val="nil"/>
              <w:bottom w:val="single" w:sz="4" w:space="0" w:color="auto"/>
              <w:right w:val="single" w:sz="4" w:space="0" w:color="auto"/>
            </w:tcBorders>
            <w:shd w:val="clear" w:color="auto" w:fill="auto"/>
            <w:noWrap/>
            <w:vAlign w:val="center"/>
          </w:tcPr>
          <w:p w14:paraId="5FBE5AF2"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远期</w:t>
            </w:r>
          </w:p>
        </w:tc>
        <w:tc>
          <w:tcPr>
            <w:tcW w:w="1312" w:type="dxa"/>
            <w:gridSpan w:val="2"/>
            <w:tcBorders>
              <w:top w:val="single" w:sz="4" w:space="0" w:color="auto"/>
              <w:left w:val="nil"/>
              <w:bottom w:val="single" w:sz="4" w:space="0" w:color="auto"/>
              <w:right w:val="single" w:sz="4" w:space="0" w:color="auto"/>
            </w:tcBorders>
            <w:shd w:val="clear" w:color="auto" w:fill="auto"/>
            <w:noWrap/>
            <w:vAlign w:val="center"/>
          </w:tcPr>
          <w:p w14:paraId="24B3E6C2"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近期</w:t>
            </w:r>
          </w:p>
        </w:tc>
        <w:tc>
          <w:tcPr>
            <w:tcW w:w="1312" w:type="dxa"/>
            <w:gridSpan w:val="2"/>
            <w:tcBorders>
              <w:top w:val="single" w:sz="4" w:space="0" w:color="auto"/>
              <w:left w:val="nil"/>
              <w:bottom w:val="single" w:sz="4" w:space="0" w:color="auto"/>
              <w:right w:val="single" w:sz="4" w:space="0" w:color="auto"/>
            </w:tcBorders>
            <w:shd w:val="clear" w:color="auto" w:fill="auto"/>
            <w:noWrap/>
            <w:vAlign w:val="center"/>
          </w:tcPr>
          <w:p w14:paraId="24A86916"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中期</w:t>
            </w:r>
          </w:p>
        </w:tc>
        <w:tc>
          <w:tcPr>
            <w:tcW w:w="1312" w:type="dxa"/>
            <w:gridSpan w:val="2"/>
            <w:tcBorders>
              <w:top w:val="single" w:sz="4" w:space="0" w:color="auto"/>
              <w:left w:val="nil"/>
              <w:bottom w:val="single" w:sz="4" w:space="0" w:color="auto"/>
              <w:right w:val="single" w:sz="4" w:space="0" w:color="auto"/>
            </w:tcBorders>
            <w:shd w:val="clear" w:color="auto" w:fill="auto"/>
            <w:noWrap/>
            <w:vAlign w:val="center"/>
          </w:tcPr>
          <w:p w14:paraId="6BD424D7"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远期</w:t>
            </w:r>
          </w:p>
        </w:tc>
        <w:tc>
          <w:tcPr>
            <w:tcW w:w="1092" w:type="dxa"/>
            <w:gridSpan w:val="2"/>
            <w:tcBorders>
              <w:top w:val="single" w:sz="4" w:space="0" w:color="auto"/>
              <w:left w:val="nil"/>
              <w:bottom w:val="single" w:sz="4" w:space="0" w:color="auto"/>
              <w:right w:val="single" w:sz="4" w:space="0" w:color="auto"/>
            </w:tcBorders>
            <w:shd w:val="clear" w:color="auto" w:fill="auto"/>
            <w:noWrap/>
            <w:vAlign w:val="center"/>
          </w:tcPr>
          <w:p w14:paraId="4496409E"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近期</w:t>
            </w:r>
          </w:p>
        </w:tc>
        <w:tc>
          <w:tcPr>
            <w:tcW w:w="1202" w:type="dxa"/>
            <w:gridSpan w:val="2"/>
            <w:tcBorders>
              <w:top w:val="single" w:sz="4" w:space="0" w:color="auto"/>
              <w:left w:val="nil"/>
              <w:bottom w:val="single" w:sz="4" w:space="0" w:color="auto"/>
              <w:right w:val="single" w:sz="4" w:space="0" w:color="auto"/>
            </w:tcBorders>
            <w:shd w:val="clear" w:color="auto" w:fill="auto"/>
            <w:noWrap/>
            <w:vAlign w:val="center"/>
          </w:tcPr>
          <w:p w14:paraId="5339D89F"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中期</w:t>
            </w:r>
          </w:p>
        </w:tc>
        <w:tc>
          <w:tcPr>
            <w:tcW w:w="1202" w:type="dxa"/>
            <w:gridSpan w:val="2"/>
            <w:tcBorders>
              <w:top w:val="single" w:sz="4" w:space="0" w:color="auto"/>
              <w:left w:val="nil"/>
              <w:bottom w:val="single" w:sz="4" w:space="0" w:color="auto"/>
              <w:right w:val="single" w:sz="4" w:space="0" w:color="auto"/>
            </w:tcBorders>
            <w:shd w:val="clear" w:color="auto" w:fill="auto"/>
            <w:noWrap/>
            <w:vAlign w:val="center"/>
          </w:tcPr>
          <w:p w14:paraId="6D3822D3"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远期</w:t>
            </w:r>
          </w:p>
        </w:tc>
        <w:tc>
          <w:tcPr>
            <w:tcW w:w="1312" w:type="dxa"/>
            <w:gridSpan w:val="2"/>
            <w:tcBorders>
              <w:top w:val="single" w:sz="4" w:space="0" w:color="auto"/>
              <w:left w:val="nil"/>
              <w:bottom w:val="single" w:sz="4" w:space="0" w:color="auto"/>
              <w:right w:val="single" w:sz="4" w:space="0" w:color="auto"/>
            </w:tcBorders>
            <w:shd w:val="clear" w:color="auto" w:fill="auto"/>
            <w:noWrap/>
            <w:vAlign w:val="center"/>
          </w:tcPr>
          <w:p w14:paraId="1D9CFB68"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近期</w:t>
            </w:r>
          </w:p>
        </w:tc>
        <w:tc>
          <w:tcPr>
            <w:tcW w:w="1312" w:type="dxa"/>
            <w:gridSpan w:val="2"/>
            <w:tcBorders>
              <w:top w:val="single" w:sz="4" w:space="0" w:color="auto"/>
              <w:left w:val="nil"/>
              <w:bottom w:val="single" w:sz="4" w:space="0" w:color="auto"/>
              <w:right w:val="single" w:sz="4" w:space="0" w:color="auto"/>
            </w:tcBorders>
            <w:shd w:val="clear" w:color="auto" w:fill="auto"/>
            <w:noWrap/>
            <w:vAlign w:val="center"/>
          </w:tcPr>
          <w:p w14:paraId="2A6576E9"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中期</w:t>
            </w:r>
          </w:p>
        </w:tc>
        <w:tc>
          <w:tcPr>
            <w:tcW w:w="1312" w:type="dxa"/>
            <w:gridSpan w:val="2"/>
            <w:tcBorders>
              <w:top w:val="single" w:sz="4" w:space="0" w:color="auto"/>
              <w:left w:val="nil"/>
              <w:bottom w:val="single" w:sz="4" w:space="0" w:color="auto"/>
              <w:right w:val="single" w:sz="4" w:space="0" w:color="auto"/>
            </w:tcBorders>
            <w:shd w:val="clear" w:color="auto" w:fill="auto"/>
            <w:noWrap/>
            <w:vAlign w:val="center"/>
          </w:tcPr>
          <w:p w14:paraId="118F8FFB"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远期</w:t>
            </w:r>
          </w:p>
        </w:tc>
        <w:tc>
          <w:tcPr>
            <w:tcW w:w="872" w:type="dxa"/>
            <w:gridSpan w:val="2"/>
            <w:vMerge/>
            <w:tcBorders>
              <w:top w:val="single" w:sz="4" w:space="0" w:color="auto"/>
              <w:left w:val="single" w:sz="4" w:space="0" w:color="auto"/>
              <w:bottom w:val="single" w:sz="4" w:space="0" w:color="auto"/>
              <w:right w:val="single" w:sz="4" w:space="0" w:color="auto"/>
            </w:tcBorders>
            <w:vAlign w:val="center"/>
          </w:tcPr>
          <w:p w14:paraId="4B9340A9" w14:textId="77777777" w:rsidR="005B0C7D" w:rsidRDefault="005B0C7D">
            <w:pPr>
              <w:widowControl/>
              <w:jc w:val="left"/>
              <w:rPr>
                <w:rFonts w:ascii="宋体" w:hAnsi="宋体" w:cs="宋体"/>
                <w:b/>
                <w:bCs/>
                <w:color w:val="000000"/>
                <w:kern w:val="0"/>
                <w:sz w:val="18"/>
                <w:szCs w:val="18"/>
              </w:rPr>
            </w:pPr>
          </w:p>
        </w:tc>
        <w:tc>
          <w:tcPr>
            <w:tcW w:w="1312" w:type="dxa"/>
            <w:gridSpan w:val="2"/>
            <w:vMerge/>
            <w:tcBorders>
              <w:top w:val="single" w:sz="4" w:space="0" w:color="auto"/>
              <w:left w:val="single" w:sz="4" w:space="0" w:color="auto"/>
              <w:bottom w:val="single" w:sz="4" w:space="0" w:color="auto"/>
              <w:right w:val="single" w:sz="4" w:space="0" w:color="auto"/>
            </w:tcBorders>
            <w:vAlign w:val="center"/>
          </w:tcPr>
          <w:p w14:paraId="6B24813D" w14:textId="77777777" w:rsidR="005B0C7D" w:rsidRDefault="005B0C7D">
            <w:pPr>
              <w:widowControl/>
              <w:jc w:val="left"/>
              <w:rPr>
                <w:rFonts w:ascii="宋体" w:hAnsi="宋体" w:cs="宋体"/>
                <w:b/>
                <w:bCs/>
                <w:color w:val="000000"/>
                <w:kern w:val="0"/>
                <w:sz w:val="18"/>
                <w:szCs w:val="18"/>
              </w:rPr>
            </w:pPr>
          </w:p>
        </w:tc>
      </w:tr>
      <w:tr w:rsidR="005B0C7D" w14:paraId="0127049D" w14:textId="77777777">
        <w:trPr>
          <w:cantSplit/>
          <w:trHeight w:val="270"/>
          <w:tblHeader/>
          <w:jc w:val="center"/>
        </w:trPr>
        <w:tc>
          <w:tcPr>
            <w:tcW w:w="427" w:type="dxa"/>
            <w:vMerge/>
            <w:tcBorders>
              <w:top w:val="single" w:sz="4" w:space="0" w:color="auto"/>
              <w:left w:val="single" w:sz="4" w:space="0" w:color="auto"/>
              <w:bottom w:val="single" w:sz="4" w:space="0" w:color="auto"/>
              <w:right w:val="single" w:sz="4" w:space="0" w:color="auto"/>
            </w:tcBorders>
            <w:vAlign w:val="center"/>
          </w:tcPr>
          <w:p w14:paraId="09480DDE" w14:textId="77777777" w:rsidR="005B0C7D" w:rsidRDefault="005B0C7D">
            <w:pPr>
              <w:widowControl/>
              <w:jc w:val="left"/>
              <w:rPr>
                <w:rFonts w:ascii="宋体" w:hAnsi="宋体" w:cs="宋体"/>
                <w:b/>
                <w:bCs/>
                <w:color w:val="000000"/>
                <w:kern w:val="0"/>
                <w:sz w:val="18"/>
                <w:szCs w:val="18"/>
              </w:rPr>
            </w:pPr>
          </w:p>
        </w:tc>
        <w:tc>
          <w:tcPr>
            <w:tcW w:w="1148" w:type="dxa"/>
            <w:vMerge/>
            <w:tcBorders>
              <w:top w:val="single" w:sz="4" w:space="0" w:color="auto"/>
              <w:left w:val="single" w:sz="4" w:space="0" w:color="auto"/>
              <w:bottom w:val="single" w:sz="4" w:space="0" w:color="auto"/>
              <w:right w:val="single" w:sz="4" w:space="0" w:color="auto"/>
            </w:tcBorders>
            <w:vAlign w:val="center"/>
          </w:tcPr>
          <w:p w14:paraId="2C48C3DC" w14:textId="77777777" w:rsidR="005B0C7D" w:rsidRDefault="005B0C7D">
            <w:pPr>
              <w:widowControl/>
              <w:jc w:val="left"/>
              <w:rPr>
                <w:rFonts w:ascii="宋体" w:hAnsi="宋体" w:cs="宋体"/>
                <w:b/>
                <w:bCs/>
                <w:color w:val="000000"/>
                <w:kern w:val="0"/>
                <w:sz w:val="18"/>
                <w:szCs w:val="18"/>
              </w:rPr>
            </w:pPr>
          </w:p>
        </w:tc>
        <w:tc>
          <w:tcPr>
            <w:tcW w:w="709" w:type="dxa"/>
            <w:vMerge/>
            <w:tcBorders>
              <w:left w:val="nil"/>
              <w:bottom w:val="single" w:sz="4" w:space="0" w:color="auto"/>
              <w:right w:val="single" w:sz="4" w:space="0" w:color="auto"/>
            </w:tcBorders>
            <w:shd w:val="clear" w:color="auto" w:fill="auto"/>
            <w:noWrap/>
            <w:vAlign w:val="center"/>
          </w:tcPr>
          <w:p w14:paraId="7E8E89F6" w14:textId="77777777" w:rsidR="005B0C7D" w:rsidRDefault="005B0C7D">
            <w:pPr>
              <w:widowControl/>
              <w:jc w:val="center"/>
              <w:rPr>
                <w:rFonts w:ascii="宋体" w:hAnsi="宋体" w:cs="宋体"/>
                <w:b/>
                <w:bCs/>
                <w:color w:val="000000"/>
                <w:kern w:val="0"/>
                <w:sz w:val="18"/>
                <w:szCs w:val="18"/>
              </w:rPr>
            </w:pPr>
          </w:p>
        </w:tc>
        <w:tc>
          <w:tcPr>
            <w:tcW w:w="708" w:type="dxa"/>
            <w:vMerge/>
            <w:tcBorders>
              <w:top w:val="single" w:sz="4" w:space="0" w:color="auto"/>
              <w:left w:val="single" w:sz="4" w:space="0" w:color="auto"/>
              <w:bottom w:val="single" w:sz="4" w:space="0" w:color="auto"/>
              <w:right w:val="single" w:sz="4" w:space="0" w:color="auto"/>
            </w:tcBorders>
            <w:vAlign w:val="center"/>
          </w:tcPr>
          <w:p w14:paraId="3D4FA7AA" w14:textId="77777777" w:rsidR="005B0C7D" w:rsidRDefault="005B0C7D">
            <w:pPr>
              <w:widowControl/>
              <w:jc w:val="left"/>
              <w:rPr>
                <w:rFonts w:ascii="宋体" w:hAnsi="宋体" w:cs="宋体"/>
                <w:b/>
                <w:bCs/>
                <w:color w:val="000000"/>
                <w:kern w:val="0"/>
                <w:sz w:val="18"/>
                <w:szCs w:val="18"/>
              </w:rPr>
            </w:pPr>
          </w:p>
        </w:tc>
        <w:tc>
          <w:tcPr>
            <w:tcW w:w="584" w:type="dxa"/>
            <w:vMerge/>
            <w:tcBorders>
              <w:top w:val="single" w:sz="4" w:space="0" w:color="auto"/>
              <w:left w:val="single" w:sz="4" w:space="0" w:color="auto"/>
              <w:bottom w:val="single" w:sz="4" w:space="0" w:color="auto"/>
              <w:right w:val="single" w:sz="4" w:space="0" w:color="auto"/>
            </w:tcBorders>
            <w:vAlign w:val="center"/>
          </w:tcPr>
          <w:p w14:paraId="33E003FE" w14:textId="77777777" w:rsidR="005B0C7D" w:rsidRDefault="005B0C7D">
            <w:pPr>
              <w:widowControl/>
              <w:jc w:val="left"/>
              <w:rPr>
                <w:rFonts w:ascii="宋体" w:hAnsi="宋体" w:cs="宋体"/>
                <w:b/>
                <w:bCs/>
                <w:color w:val="000000"/>
                <w:kern w:val="0"/>
                <w:sz w:val="18"/>
                <w:szCs w:val="18"/>
              </w:rPr>
            </w:pPr>
          </w:p>
        </w:tc>
        <w:tc>
          <w:tcPr>
            <w:tcW w:w="517" w:type="dxa"/>
            <w:vMerge/>
            <w:tcBorders>
              <w:top w:val="single" w:sz="4" w:space="0" w:color="auto"/>
              <w:left w:val="single" w:sz="4" w:space="0" w:color="auto"/>
              <w:bottom w:val="single" w:sz="4" w:space="0" w:color="auto"/>
              <w:right w:val="single" w:sz="4" w:space="0" w:color="auto"/>
            </w:tcBorders>
            <w:vAlign w:val="center"/>
          </w:tcPr>
          <w:p w14:paraId="3405FBF2" w14:textId="77777777" w:rsidR="005B0C7D" w:rsidRDefault="005B0C7D">
            <w:pPr>
              <w:widowControl/>
              <w:jc w:val="left"/>
              <w:rPr>
                <w:rFonts w:ascii="宋体" w:hAnsi="宋体" w:cs="宋体"/>
                <w:b/>
                <w:bCs/>
                <w:color w:val="000000"/>
                <w:kern w:val="0"/>
                <w:sz w:val="18"/>
                <w:szCs w:val="18"/>
              </w:rPr>
            </w:pPr>
          </w:p>
        </w:tc>
        <w:tc>
          <w:tcPr>
            <w:tcW w:w="585" w:type="dxa"/>
            <w:vMerge/>
            <w:tcBorders>
              <w:top w:val="single" w:sz="4" w:space="0" w:color="auto"/>
              <w:left w:val="single" w:sz="4" w:space="0" w:color="auto"/>
              <w:bottom w:val="single" w:sz="4" w:space="0" w:color="auto"/>
              <w:right w:val="single" w:sz="4" w:space="0" w:color="auto"/>
            </w:tcBorders>
            <w:vAlign w:val="center"/>
          </w:tcPr>
          <w:p w14:paraId="649F3021" w14:textId="77777777" w:rsidR="005B0C7D" w:rsidRDefault="005B0C7D">
            <w:pPr>
              <w:widowControl/>
              <w:jc w:val="left"/>
              <w:rPr>
                <w:rFonts w:ascii="宋体" w:hAnsi="宋体" w:cs="宋体"/>
                <w:b/>
                <w:bCs/>
                <w:color w:val="000000"/>
                <w:kern w:val="0"/>
                <w:sz w:val="18"/>
                <w:szCs w:val="18"/>
              </w:rPr>
            </w:pPr>
          </w:p>
        </w:tc>
        <w:tc>
          <w:tcPr>
            <w:tcW w:w="656" w:type="dxa"/>
            <w:tcBorders>
              <w:top w:val="nil"/>
              <w:left w:val="nil"/>
              <w:bottom w:val="single" w:sz="4" w:space="0" w:color="auto"/>
              <w:right w:val="single" w:sz="4" w:space="0" w:color="auto"/>
            </w:tcBorders>
            <w:shd w:val="clear" w:color="auto" w:fill="auto"/>
            <w:noWrap/>
            <w:vAlign w:val="center"/>
          </w:tcPr>
          <w:p w14:paraId="4A064B30"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昼间</w:t>
            </w:r>
          </w:p>
        </w:tc>
        <w:tc>
          <w:tcPr>
            <w:tcW w:w="656" w:type="dxa"/>
            <w:tcBorders>
              <w:top w:val="nil"/>
              <w:left w:val="nil"/>
              <w:bottom w:val="single" w:sz="4" w:space="0" w:color="auto"/>
              <w:right w:val="single" w:sz="4" w:space="0" w:color="auto"/>
            </w:tcBorders>
            <w:shd w:val="clear" w:color="auto" w:fill="auto"/>
            <w:noWrap/>
            <w:vAlign w:val="center"/>
          </w:tcPr>
          <w:p w14:paraId="6E7F4B2C"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夜间</w:t>
            </w:r>
          </w:p>
        </w:tc>
        <w:tc>
          <w:tcPr>
            <w:tcW w:w="656" w:type="dxa"/>
            <w:tcBorders>
              <w:top w:val="nil"/>
              <w:left w:val="nil"/>
              <w:bottom w:val="single" w:sz="4" w:space="0" w:color="auto"/>
              <w:right w:val="single" w:sz="4" w:space="0" w:color="auto"/>
            </w:tcBorders>
            <w:shd w:val="clear" w:color="auto" w:fill="auto"/>
            <w:noWrap/>
            <w:vAlign w:val="center"/>
          </w:tcPr>
          <w:p w14:paraId="2473D5EA"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昼间</w:t>
            </w:r>
          </w:p>
        </w:tc>
        <w:tc>
          <w:tcPr>
            <w:tcW w:w="656" w:type="dxa"/>
            <w:tcBorders>
              <w:top w:val="nil"/>
              <w:left w:val="nil"/>
              <w:bottom w:val="single" w:sz="4" w:space="0" w:color="auto"/>
              <w:right w:val="single" w:sz="4" w:space="0" w:color="auto"/>
            </w:tcBorders>
            <w:shd w:val="clear" w:color="auto" w:fill="auto"/>
            <w:noWrap/>
            <w:vAlign w:val="center"/>
          </w:tcPr>
          <w:p w14:paraId="0AE24076"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夜间</w:t>
            </w:r>
          </w:p>
        </w:tc>
        <w:tc>
          <w:tcPr>
            <w:tcW w:w="656" w:type="dxa"/>
            <w:tcBorders>
              <w:top w:val="nil"/>
              <w:left w:val="nil"/>
              <w:bottom w:val="single" w:sz="4" w:space="0" w:color="auto"/>
              <w:right w:val="single" w:sz="4" w:space="0" w:color="auto"/>
            </w:tcBorders>
            <w:shd w:val="clear" w:color="auto" w:fill="auto"/>
            <w:noWrap/>
            <w:vAlign w:val="center"/>
          </w:tcPr>
          <w:p w14:paraId="24CFA92A"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昼间</w:t>
            </w:r>
          </w:p>
        </w:tc>
        <w:tc>
          <w:tcPr>
            <w:tcW w:w="656" w:type="dxa"/>
            <w:tcBorders>
              <w:top w:val="nil"/>
              <w:left w:val="nil"/>
              <w:bottom w:val="single" w:sz="4" w:space="0" w:color="auto"/>
              <w:right w:val="single" w:sz="4" w:space="0" w:color="auto"/>
            </w:tcBorders>
            <w:shd w:val="clear" w:color="auto" w:fill="auto"/>
            <w:noWrap/>
            <w:vAlign w:val="center"/>
          </w:tcPr>
          <w:p w14:paraId="4D996FDF"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夜间</w:t>
            </w:r>
          </w:p>
        </w:tc>
        <w:tc>
          <w:tcPr>
            <w:tcW w:w="656" w:type="dxa"/>
            <w:tcBorders>
              <w:top w:val="nil"/>
              <w:left w:val="nil"/>
              <w:bottom w:val="single" w:sz="4" w:space="0" w:color="auto"/>
              <w:right w:val="single" w:sz="4" w:space="0" w:color="auto"/>
            </w:tcBorders>
            <w:shd w:val="clear" w:color="auto" w:fill="auto"/>
            <w:noWrap/>
            <w:vAlign w:val="center"/>
          </w:tcPr>
          <w:p w14:paraId="1265A005"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昼间</w:t>
            </w:r>
          </w:p>
        </w:tc>
        <w:tc>
          <w:tcPr>
            <w:tcW w:w="656" w:type="dxa"/>
            <w:tcBorders>
              <w:top w:val="nil"/>
              <w:left w:val="nil"/>
              <w:bottom w:val="single" w:sz="4" w:space="0" w:color="auto"/>
              <w:right w:val="single" w:sz="4" w:space="0" w:color="auto"/>
            </w:tcBorders>
            <w:shd w:val="clear" w:color="auto" w:fill="auto"/>
            <w:noWrap/>
            <w:vAlign w:val="center"/>
          </w:tcPr>
          <w:p w14:paraId="5FB8A9C5"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夜间</w:t>
            </w:r>
          </w:p>
        </w:tc>
        <w:tc>
          <w:tcPr>
            <w:tcW w:w="656" w:type="dxa"/>
            <w:tcBorders>
              <w:top w:val="nil"/>
              <w:left w:val="nil"/>
              <w:bottom w:val="single" w:sz="4" w:space="0" w:color="auto"/>
              <w:right w:val="single" w:sz="4" w:space="0" w:color="auto"/>
            </w:tcBorders>
            <w:shd w:val="clear" w:color="auto" w:fill="auto"/>
            <w:noWrap/>
            <w:vAlign w:val="center"/>
          </w:tcPr>
          <w:p w14:paraId="4A55CF1F"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昼间</w:t>
            </w:r>
          </w:p>
        </w:tc>
        <w:tc>
          <w:tcPr>
            <w:tcW w:w="656" w:type="dxa"/>
            <w:tcBorders>
              <w:top w:val="nil"/>
              <w:left w:val="nil"/>
              <w:bottom w:val="single" w:sz="4" w:space="0" w:color="auto"/>
              <w:right w:val="single" w:sz="4" w:space="0" w:color="auto"/>
            </w:tcBorders>
            <w:shd w:val="clear" w:color="auto" w:fill="auto"/>
            <w:noWrap/>
            <w:vAlign w:val="center"/>
          </w:tcPr>
          <w:p w14:paraId="58F7A8F5"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夜间</w:t>
            </w:r>
          </w:p>
        </w:tc>
        <w:tc>
          <w:tcPr>
            <w:tcW w:w="656" w:type="dxa"/>
            <w:tcBorders>
              <w:top w:val="nil"/>
              <w:left w:val="nil"/>
              <w:bottom w:val="single" w:sz="4" w:space="0" w:color="auto"/>
              <w:right w:val="single" w:sz="4" w:space="0" w:color="auto"/>
            </w:tcBorders>
            <w:shd w:val="clear" w:color="auto" w:fill="auto"/>
            <w:noWrap/>
            <w:vAlign w:val="center"/>
          </w:tcPr>
          <w:p w14:paraId="3019B0E5"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昼间</w:t>
            </w:r>
          </w:p>
        </w:tc>
        <w:tc>
          <w:tcPr>
            <w:tcW w:w="656" w:type="dxa"/>
            <w:tcBorders>
              <w:top w:val="nil"/>
              <w:left w:val="nil"/>
              <w:bottom w:val="single" w:sz="4" w:space="0" w:color="auto"/>
              <w:right w:val="single" w:sz="4" w:space="0" w:color="auto"/>
            </w:tcBorders>
            <w:shd w:val="clear" w:color="auto" w:fill="auto"/>
            <w:noWrap/>
            <w:vAlign w:val="center"/>
          </w:tcPr>
          <w:p w14:paraId="64A41EA0"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夜间</w:t>
            </w:r>
          </w:p>
        </w:tc>
        <w:tc>
          <w:tcPr>
            <w:tcW w:w="546" w:type="dxa"/>
            <w:tcBorders>
              <w:top w:val="nil"/>
              <w:left w:val="nil"/>
              <w:bottom w:val="single" w:sz="4" w:space="0" w:color="auto"/>
              <w:right w:val="single" w:sz="4" w:space="0" w:color="auto"/>
            </w:tcBorders>
            <w:shd w:val="clear" w:color="auto" w:fill="auto"/>
            <w:noWrap/>
            <w:vAlign w:val="center"/>
          </w:tcPr>
          <w:p w14:paraId="0737CD60"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昼间</w:t>
            </w:r>
          </w:p>
        </w:tc>
        <w:tc>
          <w:tcPr>
            <w:tcW w:w="546" w:type="dxa"/>
            <w:tcBorders>
              <w:top w:val="nil"/>
              <w:left w:val="nil"/>
              <w:bottom w:val="single" w:sz="4" w:space="0" w:color="auto"/>
              <w:right w:val="single" w:sz="4" w:space="0" w:color="auto"/>
            </w:tcBorders>
            <w:shd w:val="clear" w:color="auto" w:fill="auto"/>
            <w:noWrap/>
            <w:vAlign w:val="center"/>
          </w:tcPr>
          <w:p w14:paraId="02CE88E9"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夜间</w:t>
            </w:r>
          </w:p>
        </w:tc>
        <w:tc>
          <w:tcPr>
            <w:tcW w:w="546" w:type="dxa"/>
            <w:tcBorders>
              <w:top w:val="nil"/>
              <w:left w:val="nil"/>
              <w:bottom w:val="single" w:sz="4" w:space="0" w:color="auto"/>
              <w:right w:val="single" w:sz="4" w:space="0" w:color="auto"/>
            </w:tcBorders>
            <w:shd w:val="clear" w:color="auto" w:fill="auto"/>
            <w:noWrap/>
            <w:vAlign w:val="center"/>
          </w:tcPr>
          <w:p w14:paraId="48670C7D"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昼间</w:t>
            </w:r>
          </w:p>
        </w:tc>
        <w:tc>
          <w:tcPr>
            <w:tcW w:w="656" w:type="dxa"/>
            <w:tcBorders>
              <w:top w:val="nil"/>
              <w:left w:val="nil"/>
              <w:bottom w:val="single" w:sz="4" w:space="0" w:color="auto"/>
              <w:right w:val="single" w:sz="4" w:space="0" w:color="auto"/>
            </w:tcBorders>
            <w:shd w:val="clear" w:color="auto" w:fill="auto"/>
            <w:noWrap/>
            <w:vAlign w:val="center"/>
          </w:tcPr>
          <w:p w14:paraId="3456F9F2"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夜间</w:t>
            </w:r>
          </w:p>
        </w:tc>
        <w:tc>
          <w:tcPr>
            <w:tcW w:w="546" w:type="dxa"/>
            <w:tcBorders>
              <w:top w:val="nil"/>
              <w:left w:val="nil"/>
              <w:bottom w:val="single" w:sz="4" w:space="0" w:color="auto"/>
              <w:right w:val="single" w:sz="4" w:space="0" w:color="auto"/>
            </w:tcBorders>
            <w:shd w:val="clear" w:color="auto" w:fill="auto"/>
            <w:noWrap/>
            <w:vAlign w:val="center"/>
          </w:tcPr>
          <w:p w14:paraId="07BF7DED"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昼间</w:t>
            </w:r>
          </w:p>
        </w:tc>
        <w:tc>
          <w:tcPr>
            <w:tcW w:w="656" w:type="dxa"/>
            <w:tcBorders>
              <w:top w:val="nil"/>
              <w:left w:val="nil"/>
              <w:bottom w:val="single" w:sz="4" w:space="0" w:color="auto"/>
              <w:right w:val="single" w:sz="4" w:space="0" w:color="auto"/>
            </w:tcBorders>
            <w:shd w:val="clear" w:color="auto" w:fill="auto"/>
            <w:noWrap/>
            <w:vAlign w:val="center"/>
          </w:tcPr>
          <w:p w14:paraId="584EABBD"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夜间</w:t>
            </w:r>
          </w:p>
        </w:tc>
        <w:tc>
          <w:tcPr>
            <w:tcW w:w="656" w:type="dxa"/>
            <w:tcBorders>
              <w:top w:val="nil"/>
              <w:left w:val="nil"/>
              <w:bottom w:val="single" w:sz="4" w:space="0" w:color="auto"/>
              <w:right w:val="single" w:sz="4" w:space="0" w:color="auto"/>
            </w:tcBorders>
            <w:shd w:val="clear" w:color="auto" w:fill="auto"/>
            <w:noWrap/>
            <w:vAlign w:val="center"/>
          </w:tcPr>
          <w:p w14:paraId="5D1F45CE"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昼间</w:t>
            </w:r>
          </w:p>
        </w:tc>
        <w:tc>
          <w:tcPr>
            <w:tcW w:w="656" w:type="dxa"/>
            <w:tcBorders>
              <w:top w:val="nil"/>
              <w:left w:val="nil"/>
              <w:bottom w:val="single" w:sz="4" w:space="0" w:color="auto"/>
              <w:right w:val="single" w:sz="4" w:space="0" w:color="auto"/>
            </w:tcBorders>
            <w:shd w:val="clear" w:color="auto" w:fill="auto"/>
            <w:noWrap/>
            <w:vAlign w:val="center"/>
          </w:tcPr>
          <w:p w14:paraId="13C5C901"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夜间</w:t>
            </w:r>
          </w:p>
        </w:tc>
        <w:tc>
          <w:tcPr>
            <w:tcW w:w="656" w:type="dxa"/>
            <w:tcBorders>
              <w:top w:val="nil"/>
              <w:left w:val="nil"/>
              <w:bottom w:val="single" w:sz="4" w:space="0" w:color="auto"/>
              <w:right w:val="single" w:sz="4" w:space="0" w:color="auto"/>
            </w:tcBorders>
            <w:shd w:val="clear" w:color="auto" w:fill="auto"/>
            <w:noWrap/>
            <w:vAlign w:val="center"/>
          </w:tcPr>
          <w:p w14:paraId="25BCE4AF"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昼间</w:t>
            </w:r>
          </w:p>
        </w:tc>
        <w:tc>
          <w:tcPr>
            <w:tcW w:w="656" w:type="dxa"/>
            <w:tcBorders>
              <w:top w:val="nil"/>
              <w:left w:val="nil"/>
              <w:bottom w:val="single" w:sz="4" w:space="0" w:color="auto"/>
              <w:right w:val="single" w:sz="4" w:space="0" w:color="auto"/>
            </w:tcBorders>
            <w:shd w:val="clear" w:color="auto" w:fill="auto"/>
            <w:noWrap/>
            <w:vAlign w:val="center"/>
          </w:tcPr>
          <w:p w14:paraId="5A9DE5B0"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夜间</w:t>
            </w:r>
          </w:p>
        </w:tc>
        <w:tc>
          <w:tcPr>
            <w:tcW w:w="656" w:type="dxa"/>
            <w:tcBorders>
              <w:top w:val="nil"/>
              <w:left w:val="nil"/>
              <w:bottom w:val="single" w:sz="4" w:space="0" w:color="auto"/>
              <w:right w:val="single" w:sz="4" w:space="0" w:color="auto"/>
            </w:tcBorders>
            <w:shd w:val="clear" w:color="auto" w:fill="auto"/>
            <w:noWrap/>
            <w:vAlign w:val="center"/>
          </w:tcPr>
          <w:p w14:paraId="76818227"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昼间</w:t>
            </w:r>
          </w:p>
        </w:tc>
        <w:tc>
          <w:tcPr>
            <w:tcW w:w="656" w:type="dxa"/>
            <w:tcBorders>
              <w:top w:val="nil"/>
              <w:left w:val="nil"/>
              <w:bottom w:val="single" w:sz="4" w:space="0" w:color="auto"/>
              <w:right w:val="single" w:sz="4" w:space="0" w:color="auto"/>
            </w:tcBorders>
            <w:shd w:val="clear" w:color="auto" w:fill="auto"/>
            <w:noWrap/>
            <w:vAlign w:val="center"/>
          </w:tcPr>
          <w:p w14:paraId="616AFD9D"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夜间</w:t>
            </w:r>
          </w:p>
        </w:tc>
        <w:tc>
          <w:tcPr>
            <w:tcW w:w="436" w:type="dxa"/>
            <w:tcBorders>
              <w:top w:val="nil"/>
              <w:left w:val="nil"/>
              <w:bottom w:val="single" w:sz="4" w:space="0" w:color="auto"/>
              <w:right w:val="single" w:sz="4" w:space="0" w:color="auto"/>
            </w:tcBorders>
            <w:shd w:val="clear" w:color="auto" w:fill="auto"/>
            <w:noWrap/>
            <w:vAlign w:val="center"/>
          </w:tcPr>
          <w:p w14:paraId="60905C28"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昼间</w:t>
            </w:r>
          </w:p>
        </w:tc>
        <w:tc>
          <w:tcPr>
            <w:tcW w:w="436" w:type="dxa"/>
            <w:tcBorders>
              <w:top w:val="nil"/>
              <w:left w:val="nil"/>
              <w:bottom w:val="single" w:sz="4" w:space="0" w:color="auto"/>
              <w:right w:val="single" w:sz="4" w:space="0" w:color="auto"/>
            </w:tcBorders>
            <w:shd w:val="clear" w:color="auto" w:fill="auto"/>
            <w:noWrap/>
            <w:vAlign w:val="center"/>
          </w:tcPr>
          <w:p w14:paraId="1D2C487E" w14:textId="77777777" w:rsidR="005B0C7D" w:rsidRDefault="001140B7">
            <w:pPr>
              <w:widowControl/>
              <w:jc w:val="left"/>
              <w:rPr>
                <w:rFonts w:ascii="宋体" w:hAnsi="宋体" w:cs="宋体"/>
                <w:b/>
                <w:bCs/>
                <w:color w:val="000000"/>
                <w:kern w:val="0"/>
                <w:sz w:val="18"/>
                <w:szCs w:val="18"/>
              </w:rPr>
            </w:pPr>
            <w:r>
              <w:rPr>
                <w:rFonts w:ascii="宋体" w:hAnsi="宋体" w:cs="宋体" w:hint="eastAsia"/>
                <w:b/>
                <w:bCs/>
                <w:color w:val="000000"/>
                <w:kern w:val="0"/>
                <w:sz w:val="18"/>
                <w:szCs w:val="18"/>
              </w:rPr>
              <w:t>夜间</w:t>
            </w:r>
          </w:p>
        </w:tc>
        <w:tc>
          <w:tcPr>
            <w:tcW w:w="656" w:type="dxa"/>
            <w:tcBorders>
              <w:top w:val="nil"/>
              <w:left w:val="nil"/>
              <w:bottom w:val="single" w:sz="4" w:space="0" w:color="auto"/>
              <w:right w:val="single" w:sz="4" w:space="0" w:color="auto"/>
            </w:tcBorders>
            <w:shd w:val="clear" w:color="auto" w:fill="auto"/>
            <w:noWrap/>
            <w:vAlign w:val="center"/>
          </w:tcPr>
          <w:p w14:paraId="46E5DB12"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昼间</w:t>
            </w:r>
          </w:p>
        </w:tc>
        <w:tc>
          <w:tcPr>
            <w:tcW w:w="656" w:type="dxa"/>
            <w:tcBorders>
              <w:top w:val="nil"/>
              <w:left w:val="nil"/>
              <w:bottom w:val="single" w:sz="4" w:space="0" w:color="auto"/>
              <w:right w:val="single" w:sz="4" w:space="0" w:color="auto"/>
            </w:tcBorders>
            <w:shd w:val="clear" w:color="auto" w:fill="auto"/>
            <w:noWrap/>
            <w:vAlign w:val="center"/>
          </w:tcPr>
          <w:p w14:paraId="7B121E72" w14:textId="77777777" w:rsidR="005B0C7D" w:rsidRDefault="001140B7">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夜间</w:t>
            </w:r>
          </w:p>
        </w:tc>
      </w:tr>
      <w:tr w:rsidR="005B0C7D" w14:paraId="1EF46FE0" w14:textId="77777777">
        <w:trPr>
          <w:trHeight w:val="270"/>
          <w:jc w:val="center"/>
        </w:trPr>
        <w:tc>
          <w:tcPr>
            <w:tcW w:w="427" w:type="dxa"/>
            <w:tcBorders>
              <w:top w:val="nil"/>
              <w:left w:val="single" w:sz="4" w:space="0" w:color="auto"/>
              <w:bottom w:val="single" w:sz="4" w:space="0" w:color="auto"/>
              <w:right w:val="single" w:sz="4" w:space="0" w:color="auto"/>
            </w:tcBorders>
            <w:shd w:val="clear" w:color="auto" w:fill="auto"/>
            <w:noWrap/>
            <w:vAlign w:val="center"/>
          </w:tcPr>
          <w:p w14:paraId="50E89EA0"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1148" w:type="dxa"/>
            <w:tcBorders>
              <w:top w:val="nil"/>
              <w:left w:val="nil"/>
              <w:bottom w:val="single" w:sz="4" w:space="0" w:color="auto"/>
              <w:right w:val="single" w:sz="4" w:space="0" w:color="auto"/>
            </w:tcBorders>
            <w:shd w:val="clear" w:color="auto" w:fill="auto"/>
            <w:noWrap/>
            <w:vAlign w:val="center"/>
          </w:tcPr>
          <w:p w14:paraId="071A44AF"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益和新城</w:t>
            </w:r>
          </w:p>
        </w:tc>
        <w:tc>
          <w:tcPr>
            <w:tcW w:w="709" w:type="dxa"/>
            <w:tcBorders>
              <w:top w:val="nil"/>
              <w:left w:val="nil"/>
              <w:bottom w:val="single" w:sz="4" w:space="0" w:color="auto"/>
              <w:right w:val="single" w:sz="4" w:space="0" w:color="auto"/>
            </w:tcBorders>
            <w:shd w:val="clear" w:color="auto" w:fill="auto"/>
            <w:noWrap/>
            <w:vAlign w:val="center"/>
          </w:tcPr>
          <w:p w14:paraId="15C9A360"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工业大道</w:t>
            </w:r>
          </w:p>
        </w:tc>
        <w:tc>
          <w:tcPr>
            <w:tcW w:w="708" w:type="dxa"/>
            <w:tcBorders>
              <w:top w:val="nil"/>
              <w:left w:val="nil"/>
              <w:bottom w:val="single" w:sz="4" w:space="0" w:color="auto"/>
              <w:right w:val="single" w:sz="4" w:space="0" w:color="auto"/>
            </w:tcBorders>
            <w:shd w:val="clear" w:color="auto" w:fill="auto"/>
            <w:noWrap/>
            <w:vAlign w:val="center"/>
          </w:tcPr>
          <w:p w14:paraId="738D5D62"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西</w:t>
            </w:r>
          </w:p>
        </w:tc>
        <w:tc>
          <w:tcPr>
            <w:tcW w:w="584" w:type="dxa"/>
            <w:tcBorders>
              <w:top w:val="nil"/>
              <w:left w:val="nil"/>
              <w:bottom w:val="single" w:sz="4" w:space="0" w:color="auto"/>
              <w:right w:val="single" w:sz="4" w:space="0" w:color="auto"/>
            </w:tcBorders>
            <w:shd w:val="clear" w:color="auto" w:fill="auto"/>
            <w:noWrap/>
            <w:vAlign w:val="center"/>
          </w:tcPr>
          <w:p w14:paraId="11446BB2" w14:textId="77777777" w:rsidR="005B0C7D" w:rsidRDefault="001140B7">
            <w:pPr>
              <w:widowControl/>
              <w:jc w:val="right"/>
              <w:rPr>
                <w:color w:val="000000"/>
                <w:kern w:val="0"/>
                <w:szCs w:val="21"/>
              </w:rPr>
            </w:pPr>
            <w:r>
              <w:rPr>
                <w:color w:val="000000"/>
                <w:kern w:val="0"/>
                <w:szCs w:val="21"/>
              </w:rPr>
              <w:t>80</w:t>
            </w:r>
          </w:p>
        </w:tc>
        <w:tc>
          <w:tcPr>
            <w:tcW w:w="517" w:type="dxa"/>
            <w:tcBorders>
              <w:top w:val="nil"/>
              <w:left w:val="nil"/>
              <w:bottom w:val="single" w:sz="4" w:space="0" w:color="auto"/>
              <w:right w:val="single" w:sz="4" w:space="0" w:color="auto"/>
            </w:tcBorders>
            <w:shd w:val="clear" w:color="auto" w:fill="auto"/>
            <w:noWrap/>
            <w:vAlign w:val="center"/>
          </w:tcPr>
          <w:p w14:paraId="08E43F2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0</w:t>
            </w:r>
          </w:p>
        </w:tc>
        <w:tc>
          <w:tcPr>
            <w:tcW w:w="585" w:type="dxa"/>
            <w:tcBorders>
              <w:top w:val="nil"/>
              <w:left w:val="nil"/>
              <w:bottom w:val="single" w:sz="4" w:space="0" w:color="auto"/>
              <w:right w:val="single" w:sz="4" w:space="0" w:color="auto"/>
            </w:tcBorders>
            <w:shd w:val="clear" w:color="auto" w:fill="auto"/>
            <w:noWrap/>
            <w:vAlign w:val="center"/>
          </w:tcPr>
          <w:p w14:paraId="375719C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1.2</w:t>
            </w:r>
          </w:p>
        </w:tc>
        <w:tc>
          <w:tcPr>
            <w:tcW w:w="656" w:type="dxa"/>
            <w:tcBorders>
              <w:top w:val="nil"/>
              <w:left w:val="nil"/>
              <w:bottom w:val="single" w:sz="4" w:space="0" w:color="auto"/>
              <w:right w:val="single" w:sz="4" w:space="0" w:color="auto"/>
            </w:tcBorders>
            <w:shd w:val="clear" w:color="auto" w:fill="auto"/>
            <w:noWrap/>
            <w:vAlign w:val="center"/>
          </w:tcPr>
          <w:p w14:paraId="2383B424"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57.8</w:t>
            </w:r>
          </w:p>
        </w:tc>
        <w:tc>
          <w:tcPr>
            <w:tcW w:w="656" w:type="dxa"/>
            <w:tcBorders>
              <w:top w:val="nil"/>
              <w:left w:val="nil"/>
              <w:bottom w:val="single" w:sz="4" w:space="0" w:color="auto"/>
              <w:right w:val="single" w:sz="4" w:space="0" w:color="auto"/>
            </w:tcBorders>
            <w:shd w:val="clear" w:color="auto" w:fill="auto"/>
            <w:noWrap/>
            <w:vAlign w:val="center"/>
          </w:tcPr>
          <w:p w14:paraId="0EA2974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50.9</w:t>
            </w:r>
          </w:p>
        </w:tc>
        <w:tc>
          <w:tcPr>
            <w:tcW w:w="656" w:type="dxa"/>
            <w:tcBorders>
              <w:top w:val="nil"/>
              <w:left w:val="nil"/>
              <w:bottom w:val="single" w:sz="4" w:space="0" w:color="auto"/>
              <w:right w:val="single" w:sz="4" w:space="0" w:color="auto"/>
            </w:tcBorders>
            <w:shd w:val="clear" w:color="auto" w:fill="auto"/>
            <w:noWrap/>
            <w:vAlign w:val="center"/>
          </w:tcPr>
          <w:p w14:paraId="0E93571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59.7</w:t>
            </w:r>
          </w:p>
        </w:tc>
        <w:tc>
          <w:tcPr>
            <w:tcW w:w="656" w:type="dxa"/>
            <w:tcBorders>
              <w:top w:val="nil"/>
              <w:left w:val="nil"/>
              <w:bottom w:val="single" w:sz="4" w:space="0" w:color="auto"/>
              <w:right w:val="single" w:sz="4" w:space="0" w:color="auto"/>
            </w:tcBorders>
            <w:shd w:val="clear" w:color="auto" w:fill="auto"/>
            <w:noWrap/>
            <w:vAlign w:val="center"/>
          </w:tcPr>
          <w:p w14:paraId="4580D95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52.9</w:t>
            </w:r>
          </w:p>
        </w:tc>
        <w:tc>
          <w:tcPr>
            <w:tcW w:w="656" w:type="dxa"/>
            <w:tcBorders>
              <w:top w:val="nil"/>
              <w:left w:val="nil"/>
              <w:bottom w:val="single" w:sz="4" w:space="0" w:color="auto"/>
              <w:right w:val="single" w:sz="4" w:space="0" w:color="auto"/>
            </w:tcBorders>
            <w:shd w:val="clear" w:color="auto" w:fill="auto"/>
            <w:noWrap/>
            <w:vAlign w:val="center"/>
          </w:tcPr>
          <w:p w14:paraId="7B1E72C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61.8</w:t>
            </w:r>
          </w:p>
        </w:tc>
        <w:tc>
          <w:tcPr>
            <w:tcW w:w="656" w:type="dxa"/>
            <w:tcBorders>
              <w:top w:val="nil"/>
              <w:left w:val="nil"/>
              <w:bottom w:val="single" w:sz="4" w:space="0" w:color="auto"/>
              <w:right w:val="single" w:sz="4" w:space="0" w:color="auto"/>
            </w:tcBorders>
            <w:shd w:val="clear" w:color="auto" w:fill="auto"/>
            <w:noWrap/>
            <w:vAlign w:val="center"/>
          </w:tcPr>
          <w:p w14:paraId="5A25775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54.9</w:t>
            </w:r>
          </w:p>
        </w:tc>
        <w:tc>
          <w:tcPr>
            <w:tcW w:w="656" w:type="dxa"/>
            <w:tcBorders>
              <w:top w:val="nil"/>
              <w:left w:val="nil"/>
              <w:bottom w:val="single" w:sz="4" w:space="0" w:color="auto"/>
              <w:right w:val="single" w:sz="4" w:space="0" w:color="auto"/>
            </w:tcBorders>
            <w:shd w:val="clear" w:color="auto" w:fill="auto"/>
            <w:noWrap/>
            <w:vAlign w:val="center"/>
          </w:tcPr>
          <w:p w14:paraId="6A60DA1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58.4</w:t>
            </w:r>
          </w:p>
        </w:tc>
        <w:tc>
          <w:tcPr>
            <w:tcW w:w="656" w:type="dxa"/>
            <w:tcBorders>
              <w:top w:val="nil"/>
              <w:left w:val="nil"/>
              <w:bottom w:val="single" w:sz="4" w:space="0" w:color="auto"/>
              <w:right w:val="single" w:sz="4" w:space="0" w:color="auto"/>
            </w:tcBorders>
            <w:shd w:val="clear" w:color="auto" w:fill="auto"/>
            <w:noWrap/>
            <w:vAlign w:val="center"/>
          </w:tcPr>
          <w:p w14:paraId="209A894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51.3</w:t>
            </w:r>
          </w:p>
        </w:tc>
        <w:tc>
          <w:tcPr>
            <w:tcW w:w="656" w:type="dxa"/>
            <w:tcBorders>
              <w:top w:val="nil"/>
              <w:left w:val="nil"/>
              <w:bottom w:val="single" w:sz="4" w:space="0" w:color="auto"/>
              <w:right w:val="single" w:sz="4" w:space="0" w:color="auto"/>
            </w:tcBorders>
            <w:shd w:val="clear" w:color="auto" w:fill="auto"/>
            <w:noWrap/>
            <w:vAlign w:val="center"/>
          </w:tcPr>
          <w:p w14:paraId="63905C9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60.1</w:t>
            </w:r>
          </w:p>
        </w:tc>
        <w:tc>
          <w:tcPr>
            <w:tcW w:w="656" w:type="dxa"/>
            <w:tcBorders>
              <w:top w:val="nil"/>
              <w:left w:val="nil"/>
              <w:bottom w:val="single" w:sz="4" w:space="0" w:color="auto"/>
              <w:right w:val="single" w:sz="4" w:space="0" w:color="auto"/>
            </w:tcBorders>
            <w:shd w:val="clear" w:color="auto" w:fill="auto"/>
            <w:noWrap/>
            <w:vAlign w:val="center"/>
          </w:tcPr>
          <w:p w14:paraId="343D5F8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53.2</w:t>
            </w:r>
          </w:p>
        </w:tc>
        <w:tc>
          <w:tcPr>
            <w:tcW w:w="656" w:type="dxa"/>
            <w:tcBorders>
              <w:top w:val="nil"/>
              <w:left w:val="nil"/>
              <w:bottom w:val="single" w:sz="4" w:space="0" w:color="auto"/>
              <w:right w:val="single" w:sz="4" w:space="0" w:color="auto"/>
            </w:tcBorders>
            <w:shd w:val="clear" w:color="auto" w:fill="auto"/>
            <w:noWrap/>
            <w:vAlign w:val="center"/>
          </w:tcPr>
          <w:p w14:paraId="31879BB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62.1</w:t>
            </w:r>
          </w:p>
        </w:tc>
        <w:tc>
          <w:tcPr>
            <w:tcW w:w="656" w:type="dxa"/>
            <w:tcBorders>
              <w:top w:val="nil"/>
              <w:left w:val="nil"/>
              <w:bottom w:val="single" w:sz="4" w:space="0" w:color="auto"/>
              <w:right w:val="single" w:sz="4" w:space="0" w:color="auto"/>
            </w:tcBorders>
            <w:shd w:val="clear" w:color="auto" w:fill="auto"/>
            <w:noWrap/>
            <w:vAlign w:val="center"/>
          </w:tcPr>
          <w:p w14:paraId="3A6E4A4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55.1</w:t>
            </w:r>
          </w:p>
        </w:tc>
        <w:tc>
          <w:tcPr>
            <w:tcW w:w="546" w:type="dxa"/>
            <w:tcBorders>
              <w:top w:val="nil"/>
              <w:left w:val="nil"/>
              <w:bottom w:val="single" w:sz="4" w:space="0" w:color="auto"/>
              <w:right w:val="single" w:sz="4" w:space="0" w:color="auto"/>
            </w:tcBorders>
            <w:shd w:val="clear" w:color="auto" w:fill="auto"/>
            <w:noWrap/>
            <w:vAlign w:val="center"/>
          </w:tcPr>
          <w:p w14:paraId="34242424"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698B423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1.3</w:t>
            </w:r>
          </w:p>
        </w:tc>
        <w:tc>
          <w:tcPr>
            <w:tcW w:w="546" w:type="dxa"/>
            <w:tcBorders>
              <w:top w:val="nil"/>
              <w:left w:val="nil"/>
              <w:bottom w:val="single" w:sz="4" w:space="0" w:color="auto"/>
              <w:right w:val="single" w:sz="4" w:space="0" w:color="auto"/>
            </w:tcBorders>
            <w:shd w:val="clear" w:color="auto" w:fill="auto"/>
            <w:noWrap/>
            <w:vAlign w:val="center"/>
          </w:tcPr>
          <w:p w14:paraId="1E77CFE3"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0.1</w:t>
            </w:r>
          </w:p>
        </w:tc>
        <w:tc>
          <w:tcPr>
            <w:tcW w:w="656" w:type="dxa"/>
            <w:tcBorders>
              <w:top w:val="nil"/>
              <w:left w:val="nil"/>
              <w:bottom w:val="single" w:sz="4" w:space="0" w:color="auto"/>
              <w:right w:val="single" w:sz="4" w:space="0" w:color="auto"/>
            </w:tcBorders>
            <w:shd w:val="clear" w:color="auto" w:fill="auto"/>
            <w:noWrap/>
            <w:vAlign w:val="center"/>
          </w:tcPr>
          <w:p w14:paraId="756EE8C4"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3.2</w:t>
            </w:r>
          </w:p>
        </w:tc>
        <w:tc>
          <w:tcPr>
            <w:tcW w:w="546" w:type="dxa"/>
            <w:tcBorders>
              <w:top w:val="nil"/>
              <w:left w:val="nil"/>
              <w:bottom w:val="single" w:sz="4" w:space="0" w:color="auto"/>
              <w:right w:val="single" w:sz="4" w:space="0" w:color="auto"/>
            </w:tcBorders>
            <w:shd w:val="clear" w:color="auto" w:fill="auto"/>
            <w:noWrap/>
            <w:vAlign w:val="center"/>
          </w:tcPr>
          <w:p w14:paraId="3AE494F9"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2.1</w:t>
            </w:r>
          </w:p>
        </w:tc>
        <w:tc>
          <w:tcPr>
            <w:tcW w:w="656" w:type="dxa"/>
            <w:tcBorders>
              <w:top w:val="nil"/>
              <w:left w:val="nil"/>
              <w:bottom w:val="single" w:sz="4" w:space="0" w:color="auto"/>
              <w:right w:val="single" w:sz="4" w:space="0" w:color="auto"/>
            </w:tcBorders>
            <w:shd w:val="clear" w:color="auto" w:fill="auto"/>
            <w:noWrap/>
            <w:vAlign w:val="center"/>
          </w:tcPr>
          <w:p w14:paraId="6E33F257"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5.1</w:t>
            </w:r>
          </w:p>
        </w:tc>
        <w:tc>
          <w:tcPr>
            <w:tcW w:w="656" w:type="dxa"/>
            <w:tcBorders>
              <w:top w:val="nil"/>
              <w:left w:val="nil"/>
              <w:bottom w:val="single" w:sz="4" w:space="0" w:color="auto"/>
              <w:right w:val="single" w:sz="4" w:space="0" w:color="auto"/>
            </w:tcBorders>
            <w:shd w:val="clear" w:color="auto" w:fill="auto"/>
            <w:noWrap/>
            <w:vAlign w:val="center"/>
          </w:tcPr>
          <w:p w14:paraId="59E4E44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8.7 </w:t>
            </w:r>
          </w:p>
        </w:tc>
        <w:tc>
          <w:tcPr>
            <w:tcW w:w="656" w:type="dxa"/>
            <w:tcBorders>
              <w:top w:val="nil"/>
              <w:left w:val="nil"/>
              <w:bottom w:val="single" w:sz="4" w:space="0" w:color="auto"/>
              <w:right w:val="single" w:sz="4" w:space="0" w:color="auto"/>
            </w:tcBorders>
            <w:shd w:val="clear" w:color="auto" w:fill="auto"/>
            <w:noWrap/>
            <w:vAlign w:val="center"/>
          </w:tcPr>
          <w:p w14:paraId="3D1718A4"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10.4 </w:t>
            </w:r>
          </w:p>
        </w:tc>
        <w:tc>
          <w:tcPr>
            <w:tcW w:w="656" w:type="dxa"/>
            <w:tcBorders>
              <w:top w:val="nil"/>
              <w:left w:val="nil"/>
              <w:bottom w:val="single" w:sz="4" w:space="0" w:color="auto"/>
              <w:right w:val="single" w:sz="4" w:space="0" w:color="auto"/>
            </w:tcBorders>
            <w:shd w:val="clear" w:color="auto" w:fill="auto"/>
            <w:noWrap/>
            <w:vAlign w:val="center"/>
          </w:tcPr>
          <w:p w14:paraId="3A192E0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10.4 </w:t>
            </w:r>
          </w:p>
        </w:tc>
        <w:tc>
          <w:tcPr>
            <w:tcW w:w="656" w:type="dxa"/>
            <w:tcBorders>
              <w:top w:val="nil"/>
              <w:left w:val="nil"/>
              <w:bottom w:val="single" w:sz="4" w:space="0" w:color="auto"/>
              <w:right w:val="single" w:sz="4" w:space="0" w:color="auto"/>
            </w:tcBorders>
            <w:shd w:val="clear" w:color="auto" w:fill="auto"/>
            <w:noWrap/>
            <w:vAlign w:val="center"/>
          </w:tcPr>
          <w:p w14:paraId="7307DCA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12.2 </w:t>
            </w:r>
          </w:p>
        </w:tc>
        <w:tc>
          <w:tcPr>
            <w:tcW w:w="656" w:type="dxa"/>
            <w:tcBorders>
              <w:top w:val="nil"/>
              <w:left w:val="nil"/>
              <w:bottom w:val="single" w:sz="4" w:space="0" w:color="auto"/>
              <w:right w:val="single" w:sz="4" w:space="0" w:color="auto"/>
            </w:tcBorders>
            <w:shd w:val="clear" w:color="auto" w:fill="auto"/>
            <w:noWrap/>
            <w:vAlign w:val="center"/>
          </w:tcPr>
          <w:p w14:paraId="0FA97E5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12.4 </w:t>
            </w:r>
          </w:p>
        </w:tc>
        <w:tc>
          <w:tcPr>
            <w:tcW w:w="656" w:type="dxa"/>
            <w:tcBorders>
              <w:top w:val="nil"/>
              <w:left w:val="nil"/>
              <w:bottom w:val="single" w:sz="4" w:space="0" w:color="auto"/>
              <w:right w:val="single" w:sz="4" w:space="0" w:color="auto"/>
            </w:tcBorders>
            <w:shd w:val="clear" w:color="auto" w:fill="auto"/>
            <w:noWrap/>
            <w:vAlign w:val="center"/>
          </w:tcPr>
          <w:p w14:paraId="745F960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14.1 </w:t>
            </w:r>
          </w:p>
        </w:tc>
        <w:tc>
          <w:tcPr>
            <w:tcW w:w="436" w:type="dxa"/>
            <w:tcBorders>
              <w:top w:val="nil"/>
              <w:left w:val="nil"/>
              <w:bottom w:val="single" w:sz="4" w:space="0" w:color="auto"/>
              <w:right w:val="single" w:sz="4" w:space="0" w:color="auto"/>
            </w:tcBorders>
            <w:shd w:val="clear" w:color="auto" w:fill="auto"/>
            <w:noWrap/>
            <w:vAlign w:val="center"/>
          </w:tcPr>
          <w:p w14:paraId="120AA77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w:t>
            </w:r>
          </w:p>
        </w:tc>
        <w:tc>
          <w:tcPr>
            <w:tcW w:w="436" w:type="dxa"/>
            <w:tcBorders>
              <w:top w:val="nil"/>
              <w:left w:val="nil"/>
              <w:bottom w:val="single" w:sz="4" w:space="0" w:color="auto"/>
              <w:right w:val="single" w:sz="4" w:space="0" w:color="auto"/>
            </w:tcBorders>
            <w:shd w:val="clear" w:color="auto" w:fill="auto"/>
            <w:noWrap/>
            <w:vAlign w:val="center"/>
          </w:tcPr>
          <w:p w14:paraId="3DC83B74"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50</w:t>
            </w:r>
          </w:p>
        </w:tc>
        <w:tc>
          <w:tcPr>
            <w:tcW w:w="656" w:type="dxa"/>
            <w:tcBorders>
              <w:top w:val="nil"/>
              <w:left w:val="nil"/>
              <w:bottom w:val="single" w:sz="4" w:space="0" w:color="auto"/>
              <w:right w:val="single" w:sz="4" w:space="0" w:color="auto"/>
            </w:tcBorders>
            <w:shd w:val="clear" w:color="auto" w:fill="auto"/>
            <w:noWrap/>
            <w:vAlign w:val="center"/>
          </w:tcPr>
          <w:p w14:paraId="459DB13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49.7</w:t>
            </w:r>
          </w:p>
        </w:tc>
        <w:tc>
          <w:tcPr>
            <w:tcW w:w="656" w:type="dxa"/>
            <w:tcBorders>
              <w:top w:val="nil"/>
              <w:left w:val="nil"/>
              <w:bottom w:val="single" w:sz="4" w:space="0" w:color="auto"/>
              <w:right w:val="single" w:sz="4" w:space="0" w:color="auto"/>
            </w:tcBorders>
            <w:shd w:val="clear" w:color="auto" w:fill="auto"/>
            <w:noWrap/>
            <w:vAlign w:val="center"/>
          </w:tcPr>
          <w:p w14:paraId="4DA3C61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40.9</w:t>
            </w:r>
          </w:p>
        </w:tc>
      </w:tr>
      <w:tr w:rsidR="005B0C7D" w14:paraId="6A47F657" w14:textId="77777777">
        <w:trPr>
          <w:trHeight w:val="270"/>
          <w:jc w:val="center"/>
        </w:trPr>
        <w:tc>
          <w:tcPr>
            <w:tcW w:w="427" w:type="dxa"/>
            <w:tcBorders>
              <w:top w:val="nil"/>
              <w:left w:val="single" w:sz="4" w:space="0" w:color="auto"/>
              <w:bottom w:val="single" w:sz="4" w:space="0" w:color="auto"/>
              <w:right w:val="single" w:sz="4" w:space="0" w:color="auto"/>
            </w:tcBorders>
            <w:shd w:val="clear" w:color="auto" w:fill="auto"/>
            <w:noWrap/>
            <w:vAlign w:val="center"/>
          </w:tcPr>
          <w:p w14:paraId="2274AB56"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1148" w:type="dxa"/>
            <w:tcBorders>
              <w:top w:val="nil"/>
              <w:left w:val="nil"/>
              <w:bottom w:val="single" w:sz="4" w:space="0" w:color="auto"/>
              <w:right w:val="single" w:sz="4" w:space="0" w:color="auto"/>
            </w:tcBorders>
            <w:shd w:val="clear" w:color="auto" w:fill="auto"/>
            <w:noWrap/>
            <w:vAlign w:val="center"/>
          </w:tcPr>
          <w:p w14:paraId="70DDB63D" w14:textId="77777777" w:rsidR="005B0C7D" w:rsidRDefault="001140B7">
            <w:pPr>
              <w:widowControl/>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怡</w:t>
            </w:r>
            <w:proofErr w:type="gramEnd"/>
            <w:r>
              <w:rPr>
                <w:rFonts w:ascii="宋体" w:hAnsi="宋体" w:cs="宋体" w:hint="eastAsia"/>
                <w:color w:val="000000"/>
                <w:kern w:val="0"/>
                <w:sz w:val="18"/>
                <w:szCs w:val="18"/>
              </w:rPr>
              <w:t>安养老院</w:t>
            </w:r>
          </w:p>
        </w:tc>
        <w:tc>
          <w:tcPr>
            <w:tcW w:w="709" w:type="dxa"/>
            <w:tcBorders>
              <w:top w:val="nil"/>
              <w:left w:val="nil"/>
              <w:bottom w:val="single" w:sz="4" w:space="0" w:color="auto"/>
              <w:right w:val="single" w:sz="4" w:space="0" w:color="auto"/>
            </w:tcBorders>
            <w:shd w:val="clear" w:color="auto" w:fill="auto"/>
            <w:noWrap/>
            <w:vAlign w:val="center"/>
          </w:tcPr>
          <w:p w14:paraId="04A5449D"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工业大道</w:t>
            </w:r>
          </w:p>
        </w:tc>
        <w:tc>
          <w:tcPr>
            <w:tcW w:w="708" w:type="dxa"/>
            <w:tcBorders>
              <w:top w:val="nil"/>
              <w:left w:val="nil"/>
              <w:bottom w:val="single" w:sz="4" w:space="0" w:color="auto"/>
              <w:right w:val="single" w:sz="4" w:space="0" w:color="auto"/>
            </w:tcBorders>
            <w:shd w:val="clear" w:color="auto" w:fill="auto"/>
            <w:noWrap/>
            <w:vAlign w:val="center"/>
          </w:tcPr>
          <w:p w14:paraId="5345F7A7"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西</w:t>
            </w:r>
          </w:p>
        </w:tc>
        <w:tc>
          <w:tcPr>
            <w:tcW w:w="584" w:type="dxa"/>
            <w:tcBorders>
              <w:top w:val="nil"/>
              <w:left w:val="nil"/>
              <w:bottom w:val="single" w:sz="4" w:space="0" w:color="auto"/>
              <w:right w:val="single" w:sz="4" w:space="0" w:color="auto"/>
            </w:tcBorders>
            <w:shd w:val="clear" w:color="auto" w:fill="auto"/>
            <w:noWrap/>
            <w:vAlign w:val="center"/>
          </w:tcPr>
          <w:p w14:paraId="3E3A997C" w14:textId="77777777" w:rsidR="005B0C7D" w:rsidRDefault="001140B7">
            <w:pPr>
              <w:widowControl/>
              <w:jc w:val="right"/>
              <w:rPr>
                <w:color w:val="000000"/>
                <w:kern w:val="0"/>
                <w:szCs w:val="21"/>
              </w:rPr>
            </w:pPr>
            <w:r>
              <w:rPr>
                <w:color w:val="000000"/>
                <w:kern w:val="0"/>
                <w:szCs w:val="21"/>
              </w:rPr>
              <w:t>80</w:t>
            </w:r>
          </w:p>
        </w:tc>
        <w:tc>
          <w:tcPr>
            <w:tcW w:w="517" w:type="dxa"/>
            <w:tcBorders>
              <w:top w:val="nil"/>
              <w:left w:val="nil"/>
              <w:bottom w:val="single" w:sz="4" w:space="0" w:color="auto"/>
              <w:right w:val="single" w:sz="4" w:space="0" w:color="auto"/>
            </w:tcBorders>
            <w:shd w:val="clear" w:color="auto" w:fill="auto"/>
            <w:noWrap/>
            <w:vAlign w:val="center"/>
          </w:tcPr>
          <w:p w14:paraId="691EFF6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0</w:t>
            </w:r>
          </w:p>
        </w:tc>
        <w:tc>
          <w:tcPr>
            <w:tcW w:w="585" w:type="dxa"/>
            <w:tcBorders>
              <w:top w:val="nil"/>
              <w:left w:val="nil"/>
              <w:bottom w:val="single" w:sz="4" w:space="0" w:color="auto"/>
              <w:right w:val="single" w:sz="4" w:space="0" w:color="auto"/>
            </w:tcBorders>
            <w:shd w:val="clear" w:color="auto" w:fill="auto"/>
            <w:noWrap/>
            <w:vAlign w:val="center"/>
          </w:tcPr>
          <w:p w14:paraId="653874E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1.2</w:t>
            </w:r>
          </w:p>
        </w:tc>
        <w:tc>
          <w:tcPr>
            <w:tcW w:w="656" w:type="dxa"/>
            <w:tcBorders>
              <w:top w:val="nil"/>
              <w:left w:val="nil"/>
              <w:bottom w:val="single" w:sz="4" w:space="0" w:color="auto"/>
              <w:right w:val="single" w:sz="4" w:space="0" w:color="auto"/>
            </w:tcBorders>
            <w:shd w:val="clear" w:color="auto" w:fill="auto"/>
            <w:noWrap/>
            <w:vAlign w:val="center"/>
          </w:tcPr>
          <w:p w14:paraId="41E95FA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57.8</w:t>
            </w:r>
          </w:p>
        </w:tc>
        <w:tc>
          <w:tcPr>
            <w:tcW w:w="656" w:type="dxa"/>
            <w:tcBorders>
              <w:top w:val="nil"/>
              <w:left w:val="nil"/>
              <w:bottom w:val="single" w:sz="4" w:space="0" w:color="auto"/>
              <w:right w:val="single" w:sz="4" w:space="0" w:color="auto"/>
            </w:tcBorders>
            <w:shd w:val="clear" w:color="auto" w:fill="auto"/>
            <w:noWrap/>
            <w:vAlign w:val="center"/>
          </w:tcPr>
          <w:p w14:paraId="3107DAD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50.9</w:t>
            </w:r>
          </w:p>
        </w:tc>
        <w:tc>
          <w:tcPr>
            <w:tcW w:w="656" w:type="dxa"/>
            <w:tcBorders>
              <w:top w:val="nil"/>
              <w:left w:val="nil"/>
              <w:bottom w:val="single" w:sz="4" w:space="0" w:color="auto"/>
              <w:right w:val="single" w:sz="4" w:space="0" w:color="auto"/>
            </w:tcBorders>
            <w:shd w:val="clear" w:color="auto" w:fill="auto"/>
            <w:noWrap/>
            <w:vAlign w:val="center"/>
          </w:tcPr>
          <w:p w14:paraId="156455E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59.7</w:t>
            </w:r>
          </w:p>
        </w:tc>
        <w:tc>
          <w:tcPr>
            <w:tcW w:w="656" w:type="dxa"/>
            <w:tcBorders>
              <w:top w:val="nil"/>
              <w:left w:val="nil"/>
              <w:bottom w:val="single" w:sz="4" w:space="0" w:color="auto"/>
              <w:right w:val="single" w:sz="4" w:space="0" w:color="auto"/>
            </w:tcBorders>
            <w:shd w:val="clear" w:color="auto" w:fill="auto"/>
            <w:noWrap/>
            <w:vAlign w:val="center"/>
          </w:tcPr>
          <w:p w14:paraId="453F93C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52.9</w:t>
            </w:r>
          </w:p>
        </w:tc>
        <w:tc>
          <w:tcPr>
            <w:tcW w:w="656" w:type="dxa"/>
            <w:tcBorders>
              <w:top w:val="nil"/>
              <w:left w:val="nil"/>
              <w:bottom w:val="single" w:sz="4" w:space="0" w:color="auto"/>
              <w:right w:val="single" w:sz="4" w:space="0" w:color="auto"/>
            </w:tcBorders>
            <w:shd w:val="clear" w:color="auto" w:fill="auto"/>
            <w:noWrap/>
            <w:vAlign w:val="center"/>
          </w:tcPr>
          <w:p w14:paraId="3314D02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61.8</w:t>
            </w:r>
          </w:p>
        </w:tc>
        <w:tc>
          <w:tcPr>
            <w:tcW w:w="656" w:type="dxa"/>
            <w:tcBorders>
              <w:top w:val="nil"/>
              <w:left w:val="nil"/>
              <w:bottom w:val="single" w:sz="4" w:space="0" w:color="auto"/>
              <w:right w:val="single" w:sz="4" w:space="0" w:color="auto"/>
            </w:tcBorders>
            <w:shd w:val="clear" w:color="auto" w:fill="auto"/>
            <w:noWrap/>
            <w:vAlign w:val="center"/>
          </w:tcPr>
          <w:p w14:paraId="408204A4"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54.9</w:t>
            </w:r>
          </w:p>
        </w:tc>
        <w:tc>
          <w:tcPr>
            <w:tcW w:w="656" w:type="dxa"/>
            <w:tcBorders>
              <w:top w:val="nil"/>
              <w:left w:val="nil"/>
              <w:bottom w:val="single" w:sz="4" w:space="0" w:color="auto"/>
              <w:right w:val="single" w:sz="4" w:space="0" w:color="auto"/>
            </w:tcBorders>
            <w:shd w:val="clear" w:color="auto" w:fill="auto"/>
            <w:noWrap/>
            <w:vAlign w:val="center"/>
          </w:tcPr>
          <w:p w14:paraId="56F8E25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58.4</w:t>
            </w:r>
          </w:p>
        </w:tc>
        <w:tc>
          <w:tcPr>
            <w:tcW w:w="656" w:type="dxa"/>
            <w:tcBorders>
              <w:top w:val="nil"/>
              <w:left w:val="nil"/>
              <w:bottom w:val="single" w:sz="4" w:space="0" w:color="auto"/>
              <w:right w:val="single" w:sz="4" w:space="0" w:color="auto"/>
            </w:tcBorders>
            <w:shd w:val="clear" w:color="auto" w:fill="auto"/>
            <w:noWrap/>
            <w:vAlign w:val="center"/>
          </w:tcPr>
          <w:p w14:paraId="250F15F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51.3</w:t>
            </w:r>
          </w:p>
        </w:tc>
        <w:tc>
          <w:tcPr>
            <w:tcW w:w="656" w:type="dxa"/>
            <w:tcBorders>
              <w:top w:val="nil"/>
              <w:left w:val="nil"/>
              <w:bottom w:val="single" w:sz="4" w:space="0" w:color="auto"/>
              <w:right w:val="single" w:sz="4" w:space="0" w:color="auto"/>
            </w:tcBorders>
            <w:shd w:val="clear" w:color="auto" w:fill="auto"/>
            <w:noWrap/>
            <w:vAlign w:val="center"/>
          </w:tcPr>
          <w:p w14:paraId="4ECB7F9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60.1</w:t>
            </w:r>
          </w:p>
        </w:tc>
        <w:tc>
          <w:tcPr>
            <w:tcW w:w="656" w:type="dxa"/>
            <w:tcBorders>
              <w:top w:val="nil"/>
              <w:left w:val="nil"/>
              <w:bottom w:val="single" w:sz="4" w:space="0" w:color="auto"/>
              <w:right w:val="single" w:sz="4" w:space="0" w:color="auto"/>
            </w:tcBorders>
            <w:shd w:val="clear" w:color="auto" w:fill="auto"/>
            <w:noWrap/>
            <w:vAlign w:val="center"/>
          </w:tcPr>
          <w:p w14:paraId="6FE9FD1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53.1</w:t>
            </w:r>
          </w:p>
        </w:tc>
        <w:tc>
          <w:tcPr>
            <w:tcW w:w="656" w:type="dxa"/>
            <w:tcBorders>
              <w:top w:val="nil"/>
              <w:left w:val="nil"/>
              <w:bottom w:val="single" w:sz="4" w:space="0" w:color="auto"/>
              <w:right w:val="single" w:sz="4" w:space="0" w:color="auto"/>
            </w:tcBorders>
            <w:shd w:val="clear" w:color="auto" w:fill="auto"/>
            <w:noWrap/>
            <w:vAlign w:val="center"/>
          </w:tcPr>
          <w:p w14:paraId="7EA07C7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62.0</w:t>
            </w:r>
          </w:p>
        </w:tc>
        <w:tc>
          <w:tcPr>
            <w:tcW w:w="656" w:type="dxa"/>
            <w:tcBorders>
              <w:top w:val="nil"/>
              <w:left w:val="nil"/>
              <w:bottom w:val="single" w:sz="4" w:space="0" w:color="auto"/>
              <w:right w:val="single" w:sz="4" w:space="0" w:color="auto"/>
            </w:tcBorders>
            <w:shd w:val="clear" w:color="auto" w:fill="auto"/>
            <w:noWrap/>
            <w:vAlign w:val="center"/>
          </w:tcPr>
          <w:p w14:paraId="6DD45C0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55.1</w:t>
            </w:r>
          </w:p>
        </w:tc>
        <w:tc>
          <w:tcPr>
            <w:tcW w:w="546" w:type="dxa"/>
            <w:tcBorders>
              <w:top w:val="nil"/>
              <w:left w:val="nil"/>
              <w:bottom w:val="single" w:sz="4" w:space="0" w:color="auto"/>
              <w:right w:val="single" w:sz="4" w:space="0" w:color="auto"/>
            </w:tcBorders>
            <w:shd w:val="clear" w:color="auto" w:fill="auto"/>
            <w:noWrap/>
            <w:vAlign w:val="center"/>
          </w:tcPr>
          <w:p w14:paraId="06DADD7F"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1570151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1.3</w:t>
            </w:r>
          </w:p>
        </w:tc>
        <w:tc>
          <w:tcPr>
            <w:tcW w:w="546" w:type="dxa"/>
            <w:tcBorders>
              <w:top w:val="nil"/>
              <w:left w:val="nil"/>
              <w:bottom w:val="single" w:sz="4" w:space="0" w:color="auto"/>
              <w:right w:val="single" w:sz="4" w:space="0" w:color="auto"/>
            </w:tcBorders>
            <w:shd w:val="clear" w:color="auto" w:fill="auto"/>
            <w:noWrap/>
            <w:vAlign w:val="center"/>
          </w:tcPr>
          <w:p w14:paraId="07E63042"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0.1</w:t>
            </w:r>
          </w:p>
        </w:tc>
        <w:tc>
          <w:tcPr>
            <w:tcW w:w="656" w:type="dxa"/>
            <w:tcBorders>
              <w:top w:val="nil"/>
              <w:left w:val="nil"/>
              <w:bottom w:val="single" w:sz="4" w:space="0" w:color="auto"/>
              <w:right w:val="single" w:sz="4" w:space="0" w:color="auto"/>
            </w:tcBorders>
            <w:shd w:val="clear" w:color="auto" w:fill="auto"/>
            <w:noWrap/>
            <w:vAlign w:val="center"/>
          </w:tcPr>
          <w:p w14:paraId="24D61517"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3.1</w:t>
            </w:r>
          </w:p>
        </w:tc>
        <w:tc>
          <w:tcPr>
            <w:tcW w:w="546" w:type="dxa"/>
            <w:tcBorders>
              <w:top w:val="nil"/>
              <w:left w:val="nil"/>
              <w:bottom w:val="single" w:sz="4" w:space="0" w:color="auto"/>
              <w:right w:val="single" w:sz="4" w:space="0" w:color="auto"/>
            </w:tcBorders>
            <w:shd w:val="clear" w:color="auto" w:fill="auto"/>
            <w:noWrap/>
            <w:vAlign w:val="center"/>
          </w:tcPr>
          <w:p w14:paraId="43F3E746"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2.0</w:t>
            </w:r>
          </w:p>
        </w:tc>
        <w:tc>
          <w:tcPr>
            <w:tcW w:w="656" w:type="dxa"/>
            <w:tcBorders>
              <w:top w:val="nil"/>
              <w:left w:val="nil"/>
              <w:bottom w:val="single" w:sz="4" w:space="0" w:color="auto"/>
              <w:right w:val="single" w:sz="4" w:space="0" w:color="auto"/>
            </w:tcBorders>
            <w:shd w:val="clear" w:color="auto" w:fill="auto"/>
            <w:noWrap/>
            <w:vAlign w:val="center"/>
          </w:tcPr>
          <w:p w14:paraId="7EFC530D"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5.1</w:t>
            </w:r>
          </w:p>
        </w:tc>
        <w:tc>
          <w:tcPr>
            <w:tcW w:w="656" w:type="dxa"/>
            <w:tcBorders>
              <w:top w:val="nil"/>
              <w:left w:val="nil"/>
              <w:bottom w:val="single" w:sz="4" w:space="0" w:color="auto"/>
              <w:right w:val="single" w:sz="4" w:space="0" w:color="auto"/>
            </w:tcBorders>
            <w:shd w:val="clear" w:color="auto" w:fill="auto"/>
            <w:noWrap/>
            <w:vAlign w:val="center"/>
          </w:tcPr>
          <w:p w14:paraId="310B05C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9.0 </w:t>
            </w:r>
          </w:p>
        </w:tc>
        <w:tc>
          <w:tcPr>
            <w:tcW w:w="656" w:type="dxa"/>
            <w:tcBorders>
              <w:top w:val="nil"/>
              <w:left w:val="nil"/>
              <w:bottom w:val="single" w:sz="4" w:space="0" w:color="auto"/>
              <w:right w:val="single" w:sz="4" w:space="0" w:color="auto"/>
            </w:tcBorders>
            <w:shd w:val="clear" w:color="auto" w:fill="auto"/>
            <w:noWrap/>
            <w:vAlign w:val="center"/>
          </w:tcPr>
          <w:p w14:paraId="0EE92DB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10.7 </w:t>
            </w:r>
          </w:p>
        </w:tc>
        <w:tc>
          <w:tcPr>
            <w:tcW w:w="656" w:type="dxa"/>
            <w:tcBorders>
              <w:top w:val="nil"/>
              <w:left w:val="nil"/>
              <w:bottom w:val="single" w:sz="4" w:space="0" w:color="auto"/>
              <w:right w:val="single" w:sz="4" w:space="0" w:color="auto"/>
            </w:tcBorders>
            <w:shd w:val="clear" w:color="auto" w:fill="auto"/>
            <w:noWrap/>
            <w:vAlign w:val="center"/>
          </w:tcPr>
          <w:p w14:paraId="228B5C1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10.7 </w:t>
            </w:r>
          </w:p>
        </w:tc>
        <w:tc>
          <w:tcPr>
            <w:tcW w:w="656" w:type="dxa"/>
            <w:tcBorders>
              <w:top w:val="nil"/>
              <w:left w:val="nil"/>
              <w:bottom w:val="single" w:sz="4" w:space="0" w:color="auto"/>
              <w:right w:val="single" w:sz="4" w:space="0" w:color="auto"/>
            </w:tcBorders>
            <w:shd w:val="clear" w:color="auto" w:fill="auto"/>
            <w:noWrap/>
            <w:vAlign w:val="center"/>
          </w:tcPr>
          <w:p w14:paraId="5759727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12.5 </w:t>
            </w:r>
          </w:p>
        </w:tc>
        <w:tc>
          <w:tcPr>
            <w:tcW w:w="656" w:type="dxa"/>
            <w:tcBorders>
              <w:top w:val="nil"/>
              <w:left w:val="nil"/>
              <w:bottom w:val="single" w:sz="4" w:space="0" w:color="auto"/>
              <w:right w:val="single" w:sz="4" w:space="0" w:color="auto"/>
            </w:tcBorders>
            <w:shd w:val="clear" w:color="auto" w:fill="auto"/>
            <w:noWrap/>
            <w:vAlign w:val="center"/>
          </w:tcPr>
          <w:p w14:paraId="1D89265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12.6 </w:t>
            </w:r>
          </w:p>
        </w:tc>
        <w:tc>
          <w:tcPr>
            <w:tcW w:w="656" w:type="dxa"/>
            <w:tcBorders>
              <w:top w:val="nil"/>
              <w:left w:val="nil"/>
              <w:bottom w:val="single" w:sz="4" w:space="0" w:color="auto"/>
              <w:right w:val="single" w:sz="4" w:space="0" w:color="auto"/>
            </w:tcBorders>
            <w:shd w:val="clear" w:color="auto" w:fill="auto"/>
            <w:noWrap/>
            <w:vAlign w:val="center"/>
          </w:tcPr>
          <w:p w14:paraId="3190625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14.5 </w:t>
            </w:r>
          </w:p>
        </w:tc>
        <w:tc>
          <w:tcPr>
            <w:tcW w:w="436" w:type="dxa"/>
            <w:tcBorders>
              <w:top w:val="nil"/>
              <w:left w:val="nil"/>
              <w:bottom w:val="single" w:sz="4" w:space="0" w:color="auto"/>
              <w:right w:val="single" w:sz="4" w:space="0" w:color="auto"/>
            </w:tcBorders>
            <w:shd w:val="clear" w:color="auto" w:fill="auto"/>
            <w:noWrap/>
            <w:vAlign w:val="center"/>
          </w:tcPr>
          <w:p w14:paraId="0B18BCA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w:t>
            </w:r>
          </w:p>
        </w:tc>
        <w:tc>
          <w:tcPr>
            <w:tcW w:w="436" w:type="dxa"/>
            <w:tcBorders>
              <w:top w:val="nil"/>
              <w:left w:val="nil"/>
              <w:bottom w:val="single" w:sz="4" w:space="0" w:color="auto"/>
              <w:right w:val="single" w:sz="4" w:space="0" w:color="auto"/>
            </w:tcBorders>
            <w:shd w:val="clear" w:color="auto" w:fill="auto"/>
            <w:noWrap/>
            <w:vAlign w:val="center"/>
          </w:tcPr>
          <w:p w14:paraId="4F0A3CD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50</w:t>
            </w:r>
          </w:p>
        </w:tc>
        <w:tc>
          <w:tcPr>
            <w:tcW w:w="656" w:type="dxa"/>
            <w:tcBorders>
              <w:top w:val="nil"/>
              <w:left w:val="nil"/>
              <w:bottom w:val="single" w:sz="4" w:space="0" w:color="auto"/>
              <w:right w:val="single" w:sz="4" w:space="0" w:color="auto"/>
            </w:tcBorders>
            <w:shd w:val="clear" w:color="auto" w:fill="auto"/>
            <w:noWrap/>
            <w:vAlign w:val="center"/>
          </w:tcPr>
          <w:p w14:paraId="56CCECB4" w14:textId="77777777" w:rsidR="005B0C7D" w:rsidRDefault="001140B7">
            <w:pPr>
              <w:widowControl/>
              <w:jc w:val="right"/>
              <w:rPr>
                <w:rFonts w:ascii="宋体" w:hAnsi="宋体" w:cs="宋体"/>
                <w:b/>
                <w:color w:val="FF0000"/>
                <w:kern w:val="0"/>
                <w:szCs w:val="21"/>
              </w:rPr>
            </w:pPr>
            <w:r>
              <w:rPr>
                <w:rFonts w:ascii="宋体" w:hAnsi="宋体" w:cs="宋体" w:hint="eastAsia"/>
                <w:b/>
                <w:color w:val="FF0000"/>
                <w:kern w:val="0"/>
                <w:szCs w:val="21"/>
              </w:rPr>
              <w:t>49.4</w:t>
            </w:r>
          </w:p>
        </w:tc>
        <w:tc>
          <w:tcPr>
            <w:tcW w:w="656" w:type="dxa"/>
            <w:tcBorders>
              <w:top w:val="nil"/>
              <w:left w:val="nil"/>
              <w:bottom w:val="single" w:sz="4" w:space="0" w:color="auto"/>
              <w:right w:val="single" w:sz="4" w:space="0" w:color="auto"/>
            </w:tcBorders>
            <w:shd w:val="clear" w:color="auto" w:fill="auto"/>
            <w:noWrap/>
            <w:vAlign w:val="center"/>
          </w:tcPr>
          <w:p w14:paraId="0EA1A51D" w14:textId="77777777" w:rsidR="005B0C7D" w:rsidRDefault="001140B7">
            <w:pPr>
              <w:widowControl/>
              <w:jc w:val="right"/>
              <w:rPr>
                <w:rFonts w:ascii="宋体" w:hAnsi="宋体" w:cs="宋体"/>
                <w:b/>
                <w:color w:val="FF0000"/>
                <w:kern w:val="0"/>
                <w:szCs w:val="21"/>
              </w:rPr>
            </w:pPr>
            <w:r>
              <w:rPr>
                <w:rFonts w:ascii="宋体" w:hAnsi="宋体" w:cs="宋体" w:hint="eastAsia"/>
                <w:b/>
                <w:color w:val="FF0000"/>
                <w:kern w:val="0"/>
                <w:szCs w:val="21"/>
              </w:rPr>
              <w:t>40.6</w:t>
            </w:r>
          </w:p>
        </w:tc>
      </w:tr>
      <w:tr w:rsidR="005B0C7D" w14:paraId="75326A28" w14:textId="77777777">
        <w:trPr>
          <w:trHeight w:val="270"/>
          <w:jc w:val="center"/>
        </w:trPr>
        <w:tc>
          <w:tcPr>
            <w:tcW w:w="427" w:type="dxa"/>
            <w:tcBorders>
              <w:top w:val="nil"/>
              <w:left w:val="single" w:sz="4" w:space="0" w:color="auto"/>
              <w:bottom w:val="single" w:sz="4" w:space="0" w:color="auto"/>
              <w:right w:val="single" w:sz="4" w:space="0" w:color="auto"/>
            </w:tcBorders>
            <w:shd w:val="clear" w:color="auto" w:fill="auto"/>
            <w:noWrap/>
            <w:vAlign w:val="center"/>
          </w:tcPr>
          <w:p w14:paraId="65C25945"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1148" w:type="dxa"/>
            <w:tcBorders>
              <w:top w:val="nil"/>
              <w:left w:val="nil"/>
              <w:bottom w:val="single" w:sz="4" w:space="0" w:color="auto"/>
              <w:right w:val="single" w:sz="4" w:space="0" w:color="auto"/>
            </w:tcBorders>
            <w:shd w:val="clear" w:color="auto" w:fill="auto"/>
            <w:noWrap/>
            <w:vAlign w:val="center"/>
          </w:tcPr>
          <w:p w14:paraId="6BE79AF5"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联军花园</w:t>
            </w:r>
          </w:p>
        </w:tc>
        <w:tc>
          <w:tcPr>
            <w:tcW w:w="709" w:type="dxa"/>
            <w:tcBorders>
              <w:top w:val="nil"/>
              <w:left w:val="nil"/>
              <w:bottom w:val="single" w:sz="4" w:space="0" w:color="auto"/>
              <w:right w:val="single" w:sz="4" w:space="0" w:color="auto"/>
            </w:tcBorders>
            <w:shd w:val="clear" w:color="auto" w:fill="auto"/>
            <w:noWrap/>
            <w:vAlign w:val="center"/>
          </w:tcPr>
          <w:p w14:paraId="2F30A29D"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工业大道</w:t>
            </w:r>
          </w:p>
        </w:tc>
        <w:tc>
          <w:tcPr>
            <w:tcW w:w="708" w:type="dxa"/>
            <w:tcBorders>
              <w:top w:val="nil"/>
              <w:left w:val="nil"/>
              <w:bottom w:val="single" w:sz="4" w:space="0" w:color="auto"/>
              <w:right w:val="single" w:sz="4" w:space="0" w:color="auto"/>
            </w:tcBorders>
            <w:shd w:val="clear" w:color="auto" w:fill="auto"/>
            <w:noWrap/>
            <w:vAlign w:val="center"/>
          </w:tcPr>
          <w:p w14:paraId="77DB3361"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西</w:t>
            </w:r>
          </w:p>
        </w:tc>
        <w:tc>
          <w:tcPr>
            <w:tcW w:w="584" w:type="dxa"/>
            <w:tcBorders>
              <w:top w:val="nil"/>
              <w:left w:val="nil"/>
              <w:bottom w:val="single" w:sz="4" w:space="0" w:color="auto"/>
              <w:right w:val="single" w:sz="4" w:space="0" w:color="auto"/>
            </w:tcBorders>
            <w:shd w:val="clear" w:color="auto" w:fill="auto"/>
            <w:noWrap/>
            <w:vAlign w:val="center"/>
          </w:tcPr>
          <w:p w14:paraId="2F4F01F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120</w:t>
            </w:r>
          </w:p>
        </w:tc>
        <w:tc>
          <w:tcPr>
            <w:tcW w:w="517" w:type="dxa"/>
            <w:tcBorders>
              <w:top w:val="nil"/>
              <w:left w:val="nil"/>
              <w:bottom w:val="single" w:sz="4" w:space="0" w:color="auto"/>
              <w:right w:val="single" w:sz="4" w:space="0" w:color="auto"/>
            </w:tcBorders>
            <w:shd w:val="clear" w:color="auto" w:fill="auto"/>
            <w:noWrap/>
            <w:vAlign w:val="center"/>
          </w:tcPr>
          <w:p w14:paraId="050BC9D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0</w:t>
            </w:r>
          </w:p>
        </w:tc>
        <w:tc>
          <w:tcPr>
            <w:tcW w:w="585" w:type="dxa"/>
            <w:tcBorders>
              <w:top w:val="nil"/>
              <w:left w:val="nil"/>
              <w:bottom w:val="single" w:sz="4" w:space="0" w:color="auto"/>
              <w:right w:val="single" w:sz="4" w:space="0" w:color="auto"/>
            </w:tcBorders>
            <w:shd w:val="clear" w:color="auto" w:fill="auto"/>
            <w:noWrap/>
            <w:vAlign w:val="center"/>
          </w:tcPr>
          <w:p w14:paraId="304ACD7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1.2</w:t>
            </w:r>
          </w:p>
        </w:tc>
        <w:tc>
          <w:tcPr>
            <w:tcW w:w="656" w:type="dxa"/>
            <w:tcBorders>
              <w:top w:val="nil"/>
              <w:left w:val="nil"/>
              <w:bottom w:val="single" w:sz="4" w:space="0" w:color="auto"/>
              <w:right w:val="single" w:sz="4" w:space="0" w:color="auto"/>
            </w:tcBorders>
            <w:shd w:val="clear" w:color="auto" w:fill="auto"/>
            <w:noWrap/>
            <w:vAlign w:val="center"/>
          </w:tcPr>
          <w:p w14:paraId="40B83274"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54.7</w:t>
            </w:r>
          </w:p>
        </w:tc>
        <w:tc>
          <w:tcPr>
            <w:tcW w:w="656" w:type="dxa"/>
            <w:tcBorders>
              <w:top w:val="nil"/>
              <w:left w:val="nil"/>
              <w:bottom w:val="single" w:sz="4" w:space="0" w:color="auto"/>
              <w:right w:val="single" w:sz="4" w:space="0" w:color="auto"/>
            </w:tcBorders>
            <w:shd w:val="clear" w:color="auto" w:fill="auto"/>
            <w:noWrap/>
            <w:vAlign w:val="center"/>
          </w:tcPr>
          <w:p w14:paraId="7574742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47.9</w:t>
            </w:r>
          </w:p>
        </w:tc>
        <w:tc>
          <w:tcPr>
            <w:tcW w:w="656" w:type="dxa"/>
            <w:tcBorders>
              <w:top w:val="nil"/>
              <w:left w:val="nil"/>
              <w:bottom w:val="single" w:sz="4" w:space="0" w:color="auto"/>
              <w:right w:val="single" w:sz="4" w:space="0" w:color="auto"/>
            </w:tcBorders>
            <w:shd w:val="clear" w:color="auto" w:fill="auto"/>
            <w:noWrap/>
            <w:vAlign w:val="center"/>
          </w:tcPr>
          <w:p w14:paraId="0F98676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56.7</w:t>
            </w:r>
          </w:p>
        </w:tc>
        <w:tc>
          <w:tcPr>
            <w:tcW w:w="656" w:type="dxa"/>
            <w:tcBorders>
              <w:top w:val="nil"/>
              <w:left w:val="nil"/>
              <w:bottom w:val="single" w:sz="4" w:space="0" w:color="auto"/>
              <w:right w:val="single" w:sz="4" w:space="0" w:color="auto"/>
            </w:tcBorders>
            <w:shd w:val="clear" w:color="auto" w:fill="auto"/>
            <w:noWrap/>
            <w:vAlign w:val="center"/>
          </w:tcPr>
          <w:p w14:paraId="64C41B5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49.8</w:t>
            </w:r>
          </w:p>
        </w:tc>
        <w:tc>
          <w:tcPr>
            <w:tcW w:w="656" w:type="dxa"/>
            <w:tcBorders>
              <w:top w:val="nil"/>
              <w:left w:val="nil"/>
              <w:bottom w:val="single" w:sz="4" w:space="0" w:color="auto"/>
              <w:right w:val="single" w:sz="4" w:space="0" w:color="auto"/>
            </w:tcBorders>
            <w:shd w:val="clear" w:color="auto" w:fill="auto"/>
            <w:noWrap/>
            <w:vAlign w:val="center"/>
          </w:tcPr>
          <w:p w14:paraId="525A67B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58.7</w:t>
            </w:r>
          </w:p>
        </w:tc>
        <w:tc>
          <w:tcPr>
            <w:tcW w:w="656" w:type="dxa"/>
            <w:tcBorders>
              <w:top w:val="nil"/>
              <w:left w:val="nil"/>
              <w:bottom w:val="single" w:sz="4" w:space="0" w:color="auto"/>
              <w:right w:val="single" w:sz="4" w:space="0" w:color="auto"/>
            </w:tcBorders>
            <w:shd w:val="clear" w:color="auto" w:fill="auto"/>
            <w:noWrap/>
            <w:vAlign w:val="center"/>
          </w:tcPr>
          <w:p w14:paraId="7148F83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51.9</w:t>
            </w:r>
          </w:p>
        </w:tc>
        <w:tc>
          <w:tcPr>
            <w:tcW w:w="656" w:type="dxa"/>
            <w:tcBorders>
              <w:top w:val="nil"/>
              <w:left w:val="nil"/>
              <w:bottom w:val="single" w:sz="4" w:space="0" w:color="auto"/>
              <w:right w:val="single" w:sz="4" w:space="0" w:color="auto"/>
            </w:tcBorders>
            <w:shd w:val="clear" w:color="auto" w:fill="auto"/>
            <w:noWrap/>
            <w:vAlign w:val="center"/>
          </w:tcPr>
          <w:p w14:paraId="176867E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55.9</w:t>
            </w:r>
          </w:p>
        </w:tc>
        <w:tc>
          <w:tcPr>
            <w:tcW w:w="656" w:type="dxa"/>
            <w:tcBorders>
              <w:top w:val="nil"/>
              <w:left w:val="nil"/>
              <w:bottom w:val="single" w:sz="4" w:space="0" w:color="auto"/>
              <w:right w:val="single" w:sz="4" w:space="0" w:color="auto"/>
            </w:tcBorders>
            <w:shd w:val="clear" w:color="auto" w:fill="auto"/>
            <w:noWrap/>
            <w:vAlign w:val="center"/>
          </w:tcPr>
          <w:p w14:paraId="1B66A25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48.7</w:t>
            </w:r>
          </w:p>
        </w:tc>
        <w:tc>
          <w:tcPr>
            <w:tcW w:w="656" w:type="dxa"/>
            <w:tcBorders>
              <w:top w:val="nil"/>
              <w:left w:val="nil"/>
              <w:bottom w:val="single" w:sz="4" w:space="0" w:color="auto"/>
              <w:right w:val="single" w:sz="4" w:space="0" w:color="auto"/>
            </w:tcBorders>
            <w:shd w:val="clear" w:color="auto" w:fill="auto"/>
            <w:noWrap/>
            <w:vAlign w:val="center"/>
          </w:tcPr>
          <w:p w14:paraId="4B6DED5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57.5</w:t>
            </w:r>
          </w:p>
        </w:tc>
        <w:tc>
          <w:tcPr>
            <w:tcW w:w="656" w:type="dxa"/>
            <w:tcBorders>
              <w:top w:val="nil"/>
              <w:left w:val="nil"/>
              <w:bottom w:val="single" w:sz="4" w:space="0" w:color="auto"/>
              <w:right w:val="single" w:sz="4" w:space="0" w:color="auto"/>
            </w:tcBorders>
            <w:shd w:val="clear" w:color="auto" w:fill="auto"/>
            <w:noWrap/>
            <w:vAlign w:val="center"/>
          </w:tcPr>
          <w:p w14:paraId="5338173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50.3</w:t>
            </w:r>
          </w:p>
        </w:tc>
        <w:tc>
          <w:tcPr>
            <w:tcW w:w="656" w:type="dxa"/>
            <w:tcBorders>
              <w:top w:val="nil"/>
              <w:left w:val="nil"/>
              <w:bottom w:val="single" w:sz="4" w:space="0" w:color="auto"/>
              <w:right w:val="single" w:sz="4" w:space="0" w:color="auto"/>
            </w:tcBorders>
            <w:shd w:val="clear" w:color="auto" w:fill="auto"/>
            <w:noWrap/>
            <w:vAlign w:val="center"/>
          </w:tcPr>
          <w:p w14:paraId="29DFCB0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59.2</w:t>
            </w:r>
          </w:p>
        </w:tc>
        <w:tc>
          <w:tcPr>
            <w:tcW w:w="656" w:type="dxa"/>
            <w:tcBorders>
              <w:top w:val="nil"/>
              <w:left w:val="nil"/>
              <w:bottom w:val="single" w:sz="4" w:space="0" w:color="auto"/>
              <w:right w:val="single" w:sz="4" w:space="0" w:color="auto"/>
            </w:tcBorders>
            <w:shd w:val="clear" w:color="auto" w:fill="auto"/>
            <w:noWrap/>
            <w:vAlign w:val="center"/>
          </w:tcPr>
          <w:p w14:paraId="097BFBB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52.2</w:t>
            </w:r>
          </w:p>
        </w:tc>
        <w:tc>
          <w:tcPr>
            <w:tcW w:w="546" w:type="dxa"/>
            <w:tcBorders>
              <w:top w:val="nil"/>
              <w:left w:val="nil"/>
              <w:bottom w:val="single" w:sz="4" w:space="0" w:color="auto"/>
              <w:right w:val="single" w:sz="4" w:space="0" w:color="auto"/>
            </w:tcBorders>
            <w:shd w:val="clear" w:color="auto" w:fill="auto"/>
            <w:noWrap/>
            <w:vAlign w:val="center"/>
          </w:tcPr>
          <w:p w14:paraId="74759710"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5E31485B" w14:textId="77777777" w:rsidR="005B0C7D" w:rsidRDefault="001140B7">
            <w:pPr>
              <w:widowControl/>
              <w:jc w:val="left"/>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23B1BB87"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7473F62B"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0.3</w:t>
            </w:r>
          </w:p>
        </w:tc>
        <w:tc>
          <w:tcPr>
            <w:tcW w:w="546" w:type="dxa"/>
            <w:tcBorders>
              <w:top w:val="nil"/>
              <w:left w:val="nil"/>
              <w:bottom w:val="single" w:sz="4" w:space="0" w:color="auto"/>
              <w:right w:val="single" w:sz="4" w:space="0" w:color="auto"/>
            </w:tcBorders>
            <w:shd w:val="clear" w:color="auto" w:fill="auto"/>
            <w:noWrap/>
            <w:vAlign w:val="center"/>
          </w:tcPr>
          <w:p w14:paraId="1FB7BE71"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6711C167"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2.2</w:t>
            </w:r>
          </w:p>
        </w:tc>
        <w:tc>
          <w:tcPr>
            <w:tcW w:w="656" w:type="dxa"/>
            <w:tcBorders>
              <w:top w:val="nil"/>
              <w:left w:val="nil"/>
              <w:bottom w:val="single" w:sz="4" w:space="0" w:color="auto"/>
              <w:right w:val="single" w:sz="4" w:space="0" w:color="auto"/>
            </w:tcBorders>
            <w:shd w:val="clear" w:color="auto" w:fill="auto"/>
            <w:noWrap/>
            <w:vAlign w:val="center"/>
          </w:tcPr>
          <w:p w14:paraId="2F3569C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6.2 </w:t>
            </w:r>
          </w:p>
        </w:tc>
        <w:tc>
          <w:tcPr>
            <w:tcW w:w="656" w:type="dxa"/>
            <w:tcBorders>
              <w:top w:val="nil"/>
              <w:left w:val="nil"/>
              <w:bottom w:val="single" w:sz="4" w:space="0" w:color="auto"/>
              <w:right w:val="single" w:sz="4" w:space="0" w:color="auto"/>
            </w:tcBorders>
            <w:shd w:val="clear" w:color="auto" w:fill="auto"/>
            <w:noWrap/>
            <w:vAlign w:val="center"/>
          </w:tcPr>
          <w:p w14:paraId="2F27DD9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7.8 </w:t>
            </w:r>
          </w:p>
        </w:tc>
        <w:tc>
          <w:tcPr>
            <w:tcW w:w="656" w:type="dxa"/>
            <w:tcBorders>
              <w:top w:val="nil"/>
              <w:left w:val="nil"/>
              <w:bottom w:val="single" w:sz="4" w:space="0" w:color="auto"/>
              <w:right w:val="single" w:sz="4" w:space="0" w:color="auto"/>
            </w:tcBorders>
            <w:shd w:val="clear" w:color="auto" w:fill="auto"/>
            <w:noWrap/>
            <w:vAlign w:val="center"/>
          </w:tcPr>
          <w:p w14:paraId="276C018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7.8 </w:t>
            </w:r>
          </w:p>
        </w:tc>
        <w:tc>
          <w:tcPr>
            <w:tcW w:w="656" w:type="dxa"/>
            <w:tcBorders>
              <w:top w:val="nil"/>
              <w:left w:val="nil"/>
              <w:bottom w:val="single" w:sz="4" w:space="0" w:color="auto"/>
              <w:right w:val="single" w:sz="4" w:space="0" w:color="auto"/>
            </w:tcBorders>
            <w:shd w:val="clear" w:color="auto" w:fill="auto"/>
            <w:noWrap/>
            <w:vAlign w:val="center"/>
          </w:tcPr>
          <w:p w14:paraId="7584846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9.4 </w:t>
            </w:r>
          </w:p>
        </w:tc>
        <w:tc>
          <w:tcPr>
            <w:tcW w:w="656" w:type="dxa"/>
            <w:tcBorders>
              <w:top w:val="nil"/>
              <w:left w:val="nil"/>
              <w:bottom w:val="single" w:sz="4" w:space="0" w:color="auto"/>
              <w:right w:val="single" w:sz="4" w:space="0" w:color="auto"/>
            </w:tcBorders>
            <w:shd w:val="clear" w:color="auto" w:fill="auto"/>
            <w:noWrap/>
            <w:vAlign w:val="center"/>
          </w:tcPr>
          <w:p w14:paraId="77D8E2E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9.5 </w:t>
            </w:r>
          </w:p>
        </w:tc>
        <w:tc>
          <w:tcPr>
            <w:tcW w:w="656" w:type="dxa"/>
            <w:tcBorders>
              <w:top w:val="nil"/>
              <w:left w:val="nil"/>
              <w:bottom w:val="single" w:sz="4" w:space="0" w:color="auto"/>
              <w:right w:val="single" w:sz="4" w:space="0" w:color="auto"/>
            </w:tcBorders>
            <w:shd w:val="clear" w:color="auto" w:fill="auto"/>
            <w:noWrap/>
            <w:vAlign w:val="center"/>
          </w:tcPr>
          <w:p w14:paraId="568660D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11.3 </w:t>
            </w:r>
          </w:p>
        </w:tc>
        <w:tc>
          <w:tcPr>
            <w:tcW w:w="436" w:type="dxa"/>
            <w:tcBorders>
              <w:top w:val="nil"/>
              <w:left w:val="nil"/>
              <w:bottom w:val="single" w:sz="4" w:space="0" w:color="auto"/>
              <w:right w:val="single" w:sz="4" w:space="0" w:color="auto"/>
            </w:tcBorders>
            <w:shd w:val="clear" w:color="auto" w:fill="auto"/>
            <w:noWrap/>
            <w:vAlign w:val="center"/>
          </w:tcPr>
          <w:p w14:paraId="7C3EABC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w:t>
            </w:r>
          </w:p>
        </w:tc>
        <w:tc>
          <w:tcPr>
            <w:tcW w:w="436" w:type="dxa"/>
            <w:tcBorders>
              <w:top w:val="nil"/>
              <w:left w:val="nil"/>
              <w:bottom w:val="single" w:sz="4" w:space="0" w:color="auto"/>
              <w:right w:val="single" w:sz="4" w:space="0" w:color="auto"/>
            </w:tcBorders>
            <w:shd w:val="clear" w:color="auto" w:fill="auto"/>
            <w:noWrap/>
            <w:vAlign w:val="center"/>
          </w:tcPr>
          <w:p w14:paraId="0B5061D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50</w:t>
            </w:r>
          </w:p>
        </w:tc>
        <w:tc>
          <w:tcPr>
            <w:tcW w:w="656" w:type="dxa"/>
            <w:tcBorders>
              <w:top w:val="nil"/>
              <w:left w:val="nil"/>
              <w:bottom w:val="single" w:sz="4" w:space="0" w:color="auto"/>
              <w:right w:val="single" w:sz="4" w:space="0" w:color="auto"/>
            </w:tcBorders>
            <w:shd w:val="clear" w:color="auto" w:fill="auto"/>
            <w:noWrap/>
            <w:vAlign w:val="center"/>
          </w:tcPr>
          <w:p w14:paraId="25C6FEE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49.7</w:t>
            </w:r>
          </w:p>
        </w:tc>
        <w:tc>
          <w:tcPr>
            <w:tcW w:w="656" w:type="dxa"/>
            <w:tcBorders>
              <w:top w:val="nil"/>
              <w:left w:val="nil"/>
              <w:bottom w:val="single" w:sz="4" w:space="0" w:color="auto"/>
              <w:right w:val="single" w:sz="4" w:space="0" w:color="auto"/>
            </w:tcBorders>
            <w:shd w:val="clear" w:color="auto" w:fill="auto"/>
            <w:noWrap/>
            <w:vAlign w:val="center"/>
          </w:tcPr>
          <w:p w14:paraId="5E2CBBE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40.9</w:t>
            </w:r>
          </w:p>
        </w:tc>
      </w:tr>
      <w:tr w:rsidR="005B0C7D" w14:paraId="42B11FE6" w14:textId="77777777">
        <w:trPr>
          <w:trHeight w:val="270"/>
          <w:jc w:val="center"/>
        </w:trPr>
        <w:tc>
          <w:tcPr>
            <w:tcW w:w="427" w:type="dxa"/>
            <w:tcBorders>
              <w:top w:val="nil"/>
              <w:left w:val="single" w:sz="4" w:space="0" w:color="auto"/>
              <w:bottom w:val="single" w:sz="4" w:space="0" w:color="auto"/>
              <w:right w:val="single" w:sz="4" w:space="0" w:color="auto"/>
            </w:tcBorders>
            <w:shd w:val="clear" w:color="auto" w:fill="auto"/>
            <w:noWrap/>
            <w:vAlign w:val="center"/>
          </w:tcPr>
          <w:p w14:paraId="2A1F726D"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1148" w:type="dxa"/>
            <w:tcBorders>
              <w:top w:val="nil"/>
              <w:left w:val="nil"/>
              <w:bottom w:val="single" w:sz="4" w:space="0" w:color="auto"/>
              <w:right w:val="single" w:sz="4" w:space="0" w:color="auto"/>
            </w:tcBorders>
            <w:shd w:val="clear" w:color="auto" w:fill="auto"/>
            <w:noWrap/>
            <w:vAlign w:val="center"/>
          </w:tcPr>
          <w:p w14:paraId="137576AC"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乌兰浩特市公安局交通警察大队</w:t>
            </w:r>
          </w:p>
        </w:tc>
        <w:tc>
          <w:tcPr>
            <w:tcW w:w="709" w:type="dxa"/>
            <w:tcBorders>
              <w:top w:val="nil"/>
              <w:left w:val="nil"/>
              <w:bottom w:val="single" w:sz="4" w:space="0" w:color="auto"/>
              <w:right w:val="single" w:sz="4" w:space="0" w:color="auto"/>
            </w:tcBorders>
            <w:shd w:val="clear" w:color="auto" w:fill="auto"/>
            <w:noWrap/>
            <w:vAlign w:val="center"/>
          </w:tcPr>
          <w:p w14:paraId="1C566B5E"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工业大道</w:t>
            </w:r>
          </w:p>
        </w:tc>
        <w:tc>
          <w:tcPr>
            <w:tcW w:w="708" w:type="dxa"/>
            <w:tcBorders>
              <w:top w:val="nil"/>
              <w:left w:val="nil"/>
              <w:bottom w:val="single" w:sz="4" w:space="0" w:color="auto"/>
              <w:right w:val="single" w:sz="4" w:space="0" w:color="auto"/>
            </w:tcBorders>
            <w:shd w:val="clear" w:color="auto" w:fill="auto"/>
            <w:noWrap/>
            <w:vAlign w:val="center"/>
          </w:tcPr>
          <w:p w14:paraId="3A61C88B"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东</w:t>
            </w:r>
          </w:p>
        </w:tc>
        <w:tc>
          <w:tcPr>
            <w:tcW w:w="584" w:type="dxa"/>
            <w:tcBorders>
              <w:top w:val="nil"/>
              <w:left w:val="nil"/>
              <w:bottom w:val="single" w:sz="4" w:space="0" w:color="auto"/>
              <w:right w:val="single" w:sz="4" w:space="0" w:color="auto"/>
            </w:tcBorders>
            <w:shd w:val="clear" w:color="auto" w:fill="auto"/>
            <w:noWrap/>
            <w:vAlign w:val="center"/>
          </w:tcPr>
          <w:p w14:paraId="54575CB4"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150</w:t>
            </w:r>
          </w:p>
        </w:tc>
        <w:tc>
          <w:tcPr>
            <w:tcW w:w="517" w:type="dxa"/>
            <w:tcBorders>
              <w:top w:val="nil"/>
              <w:left w:val="nil"/>
              <w:bottom w:val="single" w:sz="4" w:space="0" w:color="auto"/>
              <w:right w:val="single" w:sz="4" w:space="0" w:color="auto"/>
            </w:tcBorders>
            <w:shd w:val="clear" w:color="auto" w:fill="auto"/>
            <w:noWrap/>
            <w:vAlign w:val="center"/>
          </w:tcPr>
          <w:p w14:paraId="368C47E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0</w:t>
            </w:r>
          </w:p>
        </w:tc>
        <w:tc>
          <w:tcPr>
            <w:tcW w:w="585" w:type="dxa"/>
            <w:tcBorders>
              <w:top w:val="nil"/>
              <w:left w:val="nil"/>
              <w:bottom w:val="single" w:sz="4" w:space="0" w:color="auto"/>
              <w:right w:val="single" w:sz="4" w:space="0" w:color="auto"/>
            </w:tcBorders>
            <w:shd w:val="clear" w:color="auto" w:fill="auto"/>
            <w:noWrap/>
            <w:vAlign w:val="center"/>
          </w:tcPr>
          <w:p w14:paraId="3EAFFD1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1.2</w:t>
            </w:r>
          </w:p>
        </w:tc>
        <w:tc>
          <w:tcPr>
            <w:tcW w:w="656" w:type="dxa"/>
            <w:tcBorders>
              <w:top w:val="nil"/>
              <w:left w:val="nil"/>
              <w:bottom w:val="single" w:sz="4" w:space="0" w:color="auto"/>
              <w:right w:val="single" w:sz="4" w:space="0" w:color="auto"/>
            </w:tcBorders>
            <w:shd w:val="clear" w:color="auto" w:fill="auto"/>
            <w:noWrap/>
            <w:vAlign w:val="center"/>
          </w:tcPr>
          <w:p w14:paraId="008DBC8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52.9</w:t>
            </w:r>
          </w:p>
        </w:tc>
        <w:tc>
          <w:tcPr>
            <w:tcW w:w="656" w:type="dxa"/>
            <w:tcBorders>
              <w:top w:val="nil"/>
              <w:left w:val="nil"/>
              <w:bottom w:val="single" w:sz="4" w:space="0" w:color="auto"/>
              <w:right w:val="single" w:sz="4" w:space="0" w:color="auto"/>
            </w:tcBorders>
            <w:shd w:val="clear" w:color="auto" w:fill="auto"/>
            <w:noWrap/>
            <w:vAlign w:val="center"/>
          </w:tcPr>
          <w:p w14:paraId="5885E74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46.1</w:t>
            </w:r>
          </w:p>
        </w:tc>
        <w:tc>
          <w:tcPr>
            <w:tcW w:w="656" w:type="dxa"/>
            <w:tcBorders>
              <w:top w:val="nil"/>
              <w:left w:val="nil"/>
              <w:bottom w:val="single" w:sz="4" w:space="0" w:color="auto"/>
              <w:right w:val="single" w:sz="4" w:space="0" w:color="auto"/>
            </w:tcBorders>
            <w:shd w:val="clear" w:color="auto" w:fill="auto"/>
            <w:noWrap/>
            <w:vAlign w:val="center"/>
          </w:tcPr>
          <w:p w14:paraId="240641A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54.9</w:t>
            </w:r>
          </w:p>
        </w:tc>
        <w:tc>
          <w:tcPr>
            <w:tcW w:w="656" w:type="dxa"/>
            <w:tcBorders>
              <w:top w:val="nil"/>
              <w:left w:val="nil"/>
              <w:bottom w:val="single" w:sz="4" w:space="0" w:color="auto"/>
              <w:right w:val="single" w:sz="4" w:space="0" w:color="auto"/>
            </w:tcBorders>
            <w:shd w:val="clear" w:color="auto" w:fill="auto"/>
            <w:noWrap/>
            <w:vAlign w:val="center"/>
          </w:tcPr>
          <w:p w14:paraId="1F122F3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48</w:t>
            </w:r>
          </w:p>
        </w:tc>
        <w:tc>
          <w:tcPr>
            <w:tcW w:w="656" w:type="dxa"/>
            <w:tcBorders>
              <w:top w:val="nil"/>
              <w:left w:val="nil"/>
              <w:bottom w:val="single" w:sz="4" w:space="0" w:color="auto"/>
              <w:right w:val="single" w:sz="4" w:space="0" w:color="auto"/>
            </w:tcBorders>
            <w:shd w:val="clear" w:color="auto" w:fill="auto"/>
            <w:noWrap/>
            <w:vAlign w:val="center"/>
          </w:tcPr>
          <w:p w14:paraId="17AB0324"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56.9</w:t>
            </w:r>
          </w:p>
        </w:tc>
        <w:tc>
          <w:tcPr>
            <w:tcW w:w="656" w:type="dxa"/>
            <w:tcBorders>
              <w:top w:val="nil"/>
              <w:left w:val="nil"/>
              <w:bottom w:val="single" w:sz="4" w:space="0" w:color="auto"/>
              <w:right w:val="single" w:sz="4" w:space="0" w:color="auto"/>
            </w:tcBorders>
            <w:shd w:val="clear" w:color="auto" w:fill="auto"/>
            <w:noWrap/>
            <w:vAlign w:val="center"/>
          </w:tcPr>
          <w:p w14:paraId="16A4369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50.1</w:t>
            </w:r>
          </w:p>
        </w:tc>
        <w:tc>
          <w:tcPr>
            <w:tcW w:w="656" w:type="dxa"/>
            <w:tcBorders>
              <w:top w:val="nil"/>
              <w:left w:val="nil"/>
              <w:bottom w:val="single" w:sz="4" w:space="0" w:color="auto"/>
              <w:right w:val="single" w:sz="4" w:space="0" w:color="auto"/>
            </w:tcBorders>
            <w:shd w:val="clear" w:color="auto" w:fill="auto"/>
            <w:noWrap/>
            <w:vAlign w:val="center"/>
          </w:tcPr>
          <w:p w14:paraId="34CF601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54.6</w:t>
            </w:r>
          </w:p>
        </w:tc>
        <w:tc>
          <w:tcPr>
            <w:tcW w:w="656" w:type="dxa"/>
            <w:tcBorders>
              <w:top w:val="nil"/>
              <w:left w:val="nil"/>
              <w:bottom w:val="single" w:sz="4" w:space="0" w:color="auto"/>
              <w:right w:val="single" w:sz="4" w:space="0" w:color="auto"/>
            </w:tcBorders>
            <w:shd w:val="clear" w:color="auto" w:fill="auto"/>
            <w:noWrap/>
            <w:vAlign w:val="center"/>
          </w:tcPr>
          <w:p w14:paraId="12A69B1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47.3</w:t>
            </w:r>
          </w:p>
        </w:tc>
        <w:tc>
          <w:tcPr>
            <w:tcW w:w="656" w:type="dxa"/>
            <w:tcBorders>
              <w:top w:val="nil"/>
              <w:left w:val="nil"/>
              <w:bottom w:val="single" w:sz="4" w:space="0" w:color="auto"/>
              <w:right w:val="single" w:sz="4" w:space="0" w:color="auto"/>
            </w:tcBorders>
            <w:shd w:val="clear" w:color="auto" w:fill="auto"/>
            <w:noWrap/>
            <w:vAlign w:val="center"/>
          </w:tcPr>
          <w:p w14:paraId="1C988C7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56.0</w:t>
            </w:r>
          </w:p>
        </w:tc>
        <w:tc>
          <w:tcPr>
            <w:tcW w:w="656" w:type="dxa"/>
            <w:tcBorders>
              <w:top w:val="nil"/>
              <w:left w:val="nil"/>
              <w:bottom w:val="single" w:sz="4" w:space="0" w:color="auto"/>
              <w:right w:val="single" w:sz="4" w:space="0" w:color="auto"/>
            </w:tcBorders>
            <w:shd w:val="clear" w:color="auto" w:fill="auto"/>
            <w:noWrap/>
            <w:vAlign w:val="center"/>
          </w:tcPr>
          <w:p w14:paraId="2350585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48.8</w:t>
            </w:r>
          </w:p>
        </w:tc>
        <w:tc>
          <w:tcPr>
            <w:tcW w:w="656" w:type="dxa"/>
            <w:tcBorders>
              <w:top w:val="nil"/>
              <w:left w:val="nil"/>
              <w:bottom w:val="single" w:sz="4" w:space="0" w:color="auto"/>
              <w:right w:val="single" w:sz="4" w:space="0" w:color="auto"/>
            </w:tcBorders>
            <w:shd w:val="clear" w:color="auto" w:fill="auto"/>
            <w:noWrap/>
            <w:vAlign w:val="center"/>
          </w:tcPr>
          <w:p w14:paraId="5C58D4A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57.7</w:t>
            </w:r>
          </w:p>
        </w:tc>
        <w:tc>
          <w:tcPr>
            <w:tcW w:w="656" w:type="dxa"/>
            <w:tcBorders>
              <w:top w:val="nil"/>
              <w:left w:val="nil"/>
              <w:bottom w:val="single" w:sz="4" w:space="0" w:color="auto"/>
              <w:right w:val="single" w:sz="4" w:space="0" w:color="auto"/>
            </w:tcBorders>
            <w:shd w:val="clear" w:color="auto" w:fill="auto"/>
            <w:noWrap/>
            <w:vAlign w:val="center"/>
          </w:tcPr>
          <w:p w14:paraId="56E39BA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50.6</w:t>
            </w:r>
          </w:p>
        </w:tc>
        <w:tc>
          <w:tcPr>
            <w:tcW w:w="546" w:type="dxa"/>
            <w:tcBorders>
              <w:top w:val="nil"/>
              <w:left w:val="nil"/>
              <w:bottom w:val="single" w:sz="4" w:space="0" w:color="auto"/>
              <w:right w:val="single" w:sz="4" w:space="0" w:color="auto"/>
            </w:tcBorders>
            <w:shd w:val="clear" w:color="auto" w:fill="auto"/>
            <w:noWrap/>
            <w:vAlign w:val="center"/>
          </w:tcPr>
          <w:p w14:paraId="74D664D3"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5FE6DDB9" w14:textId="77777777" w:rsidR="005B0C7D" w:rsidRDefault="001140B7">
            <w:pPr>
              <w:widowControl/>
              <w:jc w:val="left"/>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36D4F1C7"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224C2487"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5E222296"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5E95C2A3"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0.6</w:t>
            </w:r>
          </w:p>
        </w:tc>
        <w:tc>
          <w:tcPr>
            <w:tcW w:w="656" w:type="dxa"/>
            <w:tcBorders>
              <w:top w:val="nil"/>
              <w:left w:val="nil"/>
              <w:bottom w:val="single" w:sz="4" w:space="0" w:color="auto"/>
              <w:right w:val="single" w:sz="4" w:space="0" w:color="auto"/>
            </w:tcBorders>
            <w:shd w:val="clear" w:color="auto" w:fill="auto"/>
            <w:noWrap/>
            <w:vAlign w:val="center"/>
          </w:tcPr>
          <w:p w14:paraId="3258C18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4.9 </w:t>
            </w:r>
          </w:p>
        </w:tc>
        <w:tc>
          <w:tcPr>
            <w:tcW w:w="656" w:type="dxa"/>
            <w:tcBorders>
              <w:top w:val="nil"/>
              <w:left w:val="nil"/>
              <w:bottom w:val="single" w:sz="4" w:space="0" w:color="auto"/>
              <w:right w:val="single" w:sz="4" w:space="0" w:color="auto"/>
            </w:tcBorders>
            <w:shd w:val="clear" w:color="auto" w:fill="auto"/>
            <w:noWrap/>
            <w:vAlign w:val="center"/>
          </w:tcPr>
          <w:p w14:paraId="120446F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6.3 </w:t>
            </w:r>
          </w:p>
        </w:tc>
        <w:tc>
          <w:tcPr>
            <w:tcW w:w="656" w:type="dxa"/>
            <w:tcBorders>
              <w:top w:val="nil"/>
              <w:left w:val="nil"/>
              <w:bottom w:val="single" w:sz="4" w:space="0" w:color="auto"/>
              <w:right w:val="single" w:sz="4" w:space="0" w:color="auto"/>
            </w:tcBorders>
            <w:shd w:val="clear" w:color="auto" w:fill="auto"/>
            <w:noWrap/>
            <w:vAlign w:val="center"/>
          </w:tcPr>
          <w:p w14:paraId="4923F23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6.3 </w:t>
            </w:r>
          </w:p>
        </w:tc>
        <w:tc>
          <w:tcPr>
            <w:tcW w:w="656" w:type="dxa"/>
            <w:tcBorders>
              <w:top w:val="nil"/>
              <w:left w:val="nil"/>
              <w:bottom w:val="single" w:sz="4" w:space="0" w:color="auto"/>
              <w:right w:val="single" w:sz="4" w:space="0" w:color="auto"/>
            </w:tcBorders>
            <w:shd w:val="clear" w:color="auto" w:fill="auto"/>
            <w:noWrap/>
            <w:vAlign w:val="center"/>
          </w:tcPr>
          <w:p w14:paraId="030FD21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7.8 </w:t>
            </w:r>
          </w:p>
        </w:tc>
        <w:tc>
          <w:tcPr>
            <w:tcW w:w="656" w:type="dxa"/>
            <w:tcBorders>
              <w:top w:val="nil"/>
              <w:left w:val="nil"/>
              <w:bottom w:val="single" w:sz="4" w:space="0" w:color="auto"/>
              <w:right w:val="single" w:sz="4" w:space="0" w:color="auto"/>
            </w:tcBorders>
            <w:shd w:val="clear" w:color="auto" w:fill="auto"/>
            <w:noWrap/>
            <w:vAlign w:val="center"/>
          </w:tcPr>
          <w:p w14:paraId="10FB995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8.0 </w:t>
            </w:r>
          </w:p>
        </w:tc>
        <w:tc>
          <w:tcPr>
            <w:tcW w:w="656" w:type="dxa"/>
            <w:tcBorders>
              <w:top w:val="nil"/>
              <w:left w:val="nil"/>
              <w:bottom w:val="single" w:sz="4" w:space="0" w:color="auto"/>
              <w:right w:val="single" w:sz="4" w:space="0" w:color="auto"/>
            </w:tcBorders>
            <w:shd w:val="clear" w:color="auto" w:fill="auto"/>
            <w:noWrap/>
            <w:vAlign w:val="center"/>
          </w:tcPr>
          <w:p w14:paraId="1F36886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9.7 </w:t>
            </w:r>
          </w:p>
        </w:tc>
        <w:tc>
          <w:tcPr>
            <w:tcW w:w="436" w:type="dxa"/>
            <w:tcBorders>
              <w:top w:val="nil"/>
              <w:left w:val="nil"/>
              <w:bottom w:val="single" w:sz="4" w:space="0" w:color="auto"/>
              <w:right w:val="single" w:sz="4" w:space="0" w:color="auto"/>
            </w:tcBorders>
            <w:shd w:val="clear" w:color="auto" w:fill="auto"/>
            <w:noWrap/>
            <w:vAlign w:val="center"/>
          </w:tcPr>
          <w:p w14:paraId="0A1BDA8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w:t>
            </w:r>
          </w:p>
        </w:tc>
        <w:tc>
          <w:tcPr>
            <w:tcW w:w="436" w:type="dxa"/>
            <w:tcBorders>
              <w:top w:val="nil"/>
              <w:left w:val="nil"/>
              <w:bottom w:val="single" w:sz="4" w:space="0" w:color="auto"/>
              <w:right w:val="single" w:sz="4" w:space="0" w:color="auto"/>
            </w:tcBorders>
            <w:shd w:val="clear" w:color="auto" w:fill="auto"/>
            <w:noWrap/>
            <w:vAlign w:val="center"/>
          </w:tcPr>
          <w:p w14:paraId="699BDB6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1B3C5D74"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49.7</w:t>
            </w:r>
          </w:p>
        </w:tc>
        <w:tc>
          <w:tcPr>
            <w:tcW w:w="656" w:type="dxa"/>
            <w:tcBorders>
              <w:top w:val="nil"/>
              <w:left w:val="nil"/>
              <w:bottom w:val="single" w:sz="4" w:space="0" w:color="auto"/>
              <w:right w:val="single" w:sz="4" w:space="0" w:color="auto"/>
            </w:tcBorders>
            <w:shd w:val="clear" w:color="auto" w:fill="auto"/>
            <w:noWrap/>
            <w:vAlign w:val="center"/>
          </w:tcPr>
          <w:p w14:paraId="75D9E19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40.9</w:t>
            </w:r>
          </w:p>
        </w:tc>
      </w:tr>
      <w:tr w:rsidR="005B0C7D" w14:paraId="5ABBD3D5" w14:textId="77777777">
        <w:trPr>
          <w:trHeight w:val="270"/>
          <w:jc w:val="center"/>
        </w:trPr>
        <w:tc>
          <w:tcPr>
            <w:tcW w:w="427" w:type="dxa"/>
            <w:tcBorders>
              <w:top w:val="nil"/>
              <w:left w:val="single" w:sz="4" w:space="0" w:color="auto"/>
              <w:bottom w:val="single" w:sz="4" w:space="0" w:color="auto"/>
              <w:right w:val="single" w:sz="4" w:space="0" w:color="auto"/>
            </w:tcBorders>
            <w:shd w:val="clear" w:color="auto" w:fill="auto"/>
            <w:noWrap/>
            <w:vAlign w:val="center"/>
          </w:tcPr>
          <w:p w14:paraId="202188B5"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5</w:t>
            </w:r>
          </w:p>
        </w:tc>
        <w:tc>
          <w:tcPr>
            <w:tcW w:w="1148" w:type="dxa"/>
            <w:tcBorders>
              <w:top w:val="nil"/>
              <w:left w:val="nil"/>
              <w:bottom w:val="single" w:sz="4" w:space="0" w:color="auto"/>
              <w:right w:val="single" w:sz="4" w:space="0" w:color="auto"/>
            </w:tcBorders>
            <w:shd w:val="clear" w:color="auto" w:fill="auto"/>
            <w:noWrap/>
            <w:vAlign w:val="center"/>
          </w:tcPr>
          <w:p w14:paraId="41864C8A"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诺敏小区、诺敏二小区</w:t>
            </w:r>
          </w:p>
        </w:tc>
        <w:tc>
          <w:tcPr>
            <w:tcW w:w="709" w:type="dxa"/>
            <w:tcBorders>
              <w:top w:val="nil"/>
              <w:left w:val="nil"/>
              <w:bottom w:val="single" w:sz="4" w:space="0" w:color="auto"/>
              <w:right w:val="single" w:sz="4" w:space="0" w:color="auto"/>
            </w:tcBorders>
            <w:shd w:val="clear" w:color="auto" w:fill="auto"/>
            <w:noWrap/>
            <w:vAlign w:val="center"/>
          </w:tcPr>
          <w:p w14:paraId="58331A3B"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工业大道</w:t>
            </w:r>
          </w:p>
        </w:tc>
        <w:tc>
          <w:tcPr>
            <w:tcW w:w="708" w:type="dxa"/>
            <w:tcBorders>
              <w:top w:val="nil"/>
              <w:left w:val="nil"/>
              <w:bottom w:val="single" w:sz="4" w:space="0" w:color="auto"/>
              <w:right w:val="single" w:sz="4" w:space="0" w:color="auto"/>
            </w:tcBorders>
            <w:shd w:val="clear" w:color="auto" w:fill="auto"/>
            <w:noWrap/>
            <w:vAlign w:val="center"/>
          </w:tcPr>
          <w:p w14:paraId="3B8229F1"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西</w:t>
            </w:r>
          </w:p>
        </w:tc>
        <w:tc>
          <w:tcPr>
            <w:tcW w:w="584" w:type="dxa"/>
            <w:tcBorders>
              <w:top w:val="nil"/>
              <w:left w:val="nil"/>
              <w:bottom w:val="single" w:sz="4" w:space="0" w:color="auto"/>
              <w:right w:val="single" w:sz="4" w:space="0" w:color="auto"/>
            </w:tcBorders>
            <w:shd w:val="clear" w:color="auto" w:fill="auto"/>
            <w:noWrap/>
            <w:vAlign w:val="center"/>
          </w:tcPr>
          <w:p w14:paraId="0B8FDA9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100</w:t>
            </w:r>
          </w:p>
        </w:tc>
        <w:tc>
          <w:tcPr>
            <w:tcW w:w="517" w:type="dxa"/>
            <w:tcBorders>
              <w:top w:val="nil"/>
              <w:left w:val="nil"/>
              <w:bottom w:val="single" w:sz="4" w:space="0" w:color="auto"/>
              <w:right w:val="single" w:sz="4" w:space="0" w:color="auto"/>
            </w:tcBorders>
            <w:shd w:val="clear" w:color="auto" w:fill="auto"/>
            <w:noWrap/>
            <w:vAlign w:val="center"/>
          </w:tcPr>
          <w:p w14:paraId="28C1BD1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0</w:t>
            </w:r>
          </w:p>
        </w:tc>
        <w:tc>
          <w:tcPr>
            <w:tcW w:w="585" w:type="dxa"/>
            <w:tcBorders>
              <w:top w:val="nil"/>
              <w:left w:val="nil"/>
              <w:bottom w:val="single" w:sz="4" w:space="0" w:color="auto"/>
              <w:right w:val="single" w:sz="4" w:space="0" w:color="auto"/>
            </w:tcBorders>
            <w:shd w:val="clear" w:color="auto" w:fill="auto"/>
            <w:noWrap/>
            <w:vAlign w:val="center"/>
          </w:tcPr>
          <w:p w14:paraId="2B807E04"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1.2</w:t>
            </w:r>
          </w:p>
        </w:tc>
        <w:tc>
          <w:tcPr>
            <w:tcW w:w="656" w:type="dxa"/>
            <w:tcBorders>
              <w:top w:val="nil"/>
              <w:left w:val="nil"/>
              <w:bottom w:val="single" w:sz="4" w:space="0" w:color="auto"/>
              <w:right w:val="single" w:sz="4" w:space="0" w:color="auto"/>
            </w:tcBorders>
            <w:shd w:val="clear" w:color="auto" w:fill="auto"/>
            <w:noWrap/>
            <w:vAlign w:val="center"/>
          </w:tcPr>
          <w:p w14:paraId="7B6F24A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56.1</w:t>
            </w:r>
          </w:p>
        </w:tc>
        <w:tc>
          <w:tcPr>
            <w:tcW w:w="656" w:type="dxa"/>
            <w:tcBorders>
              <w:top w:val="nil"/>
              <w:left w:val="nil"/>
              <w:bottom w:val="single" w:sz="4" w:space="0" w:color="auto"/>
              <w:right w:val="single" w:sz="4" w:space="0" w:color="auto"/>
            </w:tcBorders>
            <w:shd w:val="clear" w:color="auto" w:fill="auto"/>
            <w:noWrap/>
            <w:vAlign w:val="center"/>
          </w:tcPr>
          <w:p w14:paraId="71DF477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49.3</w:t>
            </w:r>
          </w:p>
        </w:tc>
        <w:tc>
          <w:tcPr>
            <w:tcW w:w="656" w:type="dxa"/>
            <w:tcBorders>
              <w:top w:val="nil"/>
              <w:left w:val="nil"/>
              <w:bottom w:val="single" w:sz="4" w:space="0" w:color="auto"/>
              <w:right w:val="single" w:sz="4" w:space="0" w:color="auto"/>
            </w:tcBorders>
            <w:shd w:val="clear" w:color="auto" w:fill="auto"/>
            <w:noWrap/>
            <w:vAlign w:val="center"/>
          </w:tcPr>
          <w:p w14:paraId="1DC627E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58.1</w:t>
            </w:r>
          </w:p>
        </w:tc>
        <w:tc>
          <w:tcPr>
            <w:tcW w:w="656" w:type="dxa"/>
            <w:tcBorders>
              <w:top w:val="nil"/>
              <w:left w:val="nil"/>
              <w:bottom w:val="single" w:sz="4" w:space="0" w:color="auto"/>
              <w:right w:val="single" w:sz="4" w:space="0" w:color="auto"/>
            </w:tcBorders>
            <w:shd w:val="clear" w:color="auto" w:fill="auto"/>
            <w:noWrap/>
            <w:vAlign w:val="center"/>
          </w:tcPr>
          <w:p w14:paraId="55F5AA4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51.2</w:t>
            </w:r>
          </w:p>
        </w:tc>
        <w:tc>
          <w:tcPr>
            <w:tcW w:w="656" w:type="dxa"/>
            <w:tcBorders>
              <w:top w:val="nil"/>
              <w:left w:val="nil"/>
              <w:bottom w:val="single" w:sz="4" w:space="0" w:color="auto"/>
              <w:right w:val="single" w:sz="4" w:space="0" w:color="auto"/>
            </w:tcBorders>
            <w:shd w:val="clear" w:color="auto" w:fill="auto"/>
            <w:noWrap/>
            <w:vAlign w:val="center"/>
          </w:tcPr>
          <w:p w14:paraId="4C91313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60.1</w:t>
            </w:r>
          </w:p>
        </w:tc>
        <w:tc>
          <w:tcPr>
            <w:tcW w:w="656" w:type="dxa"/>
            <w:tcBorders>
              <w:top w:val="nil"/>
              <w:left w:val="nil"/>
              <w:bottom w:val="single" w:sz="4" w:space="0" w:color="auto"/>
              <w:right w:val="single" w:sz="4" w:space="0" w:color="auto"/>
            </w:tcBorders>
            <w:shd w:val="clear" w:color="auto" w:fill="auto"/>
            <w:noWrap/>
            <w:vAlign w:val="center"/>
          </w:tcPr>
          <w:p w14:paraId="7919EE4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53.3</w:t>
            </w:r>
          </w:p>
        </w:tc>
        <w:tc>
          <w:tcPr>
            <w:tcW w:w="656" w:type="dxa"/>
            <w:tcBorders>
              <w:top w:val="nil"/>
              <w:left w:val="nil"/>
              <w:bottom w:val="single" w:sz="4" w:space="0" w:color="auto"/>
              <w:right w:val="single" w:sz="4" w:space="0" w:color="auto"/>
            </w:tcBorders>
            <w:shd w:val="clear" w:color="auto" w:fill="auto"/>
            <w:noWrap/>
            <w:vAlign w:val="center"/>
          </w:tcPr>
          <w:p w14:paraId="72D64DA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57.0</w:t>
            </w:r>
          </w:p>
        </w:tc>
        <w:tc>
          <w:tcPr>
            <w:tcW w:w="656" w:type="dxa"/>
            <w:tcBorders>
              <w:top w:val="nil"/>
              <w:left w:val="nil"/>
              <w:bottom w:val="single" w:sz="4" w:space="0" w:color="auto"/>
              <w:right w:val="single" w:sz="4" w:space="0" w:color="auto"/>
            </w:tcBorders>
            <w:shd w:val="clear" w:color="auto" w:fill="auto"/>
            <w:noWrap/>
            <w:vAlign w:val="center"/>
          </w:tcPr>
          <w:p w14:paraId="226E5DF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49.9</w:t>
            </w:r>
          </w:p>
        </w:tc>
        <w:tc>
          <w:tcPr>
            <w:tcW w:w="656" w:type="dxa"/>
            <w:tcBorders>
              <w:top w:val="nil"/>
              <w:left w:val="nil"/>
              <w:bottom w:val="single" w:sz="4" w:space="0" w:color="auto"/>
              <w:right w:val="single" w:sz="4" w:space="0" w:color="auto"/>
            </w:tcBorders>
            <w:shd w:val="clear" w:color="auto" w:fill="auto"/>
            <w:noWrap/>
            <w:vAlign w:val="center"/>
          </w:tcPr>
          <w:p w14:paraId="7F183D5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58.7</w:t>
            </w:r>
          </w:p>
        </w:tc>
        <w:tc>
          <w:tcPr>
            <w:tcW w:w="656" w:type="dxa"/>
            <w:tcBorders>
              <w:top w:val="nil"/>
              <w:left w:val="nil"/>
              <w:bottom w:val="single" w:sz="4" w:space="0" w:color="auto"/>
              <w:right w:val="single" w:sz="4" w:space="0" w:color="auto"/>
            </w:tcBorders>
            <w:shd w:val="clear" w:color="auto" w:fill="auto"/>
            <w:noWrap/>
            <w:vAlign w:val="center"/>
          </w:tcPr>
          <w:p w14:paraId="5FF57C8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51.6</w:t>
            </w:r>
          </w:p>
        </w:tc>
        <w:tc>
          <w:tcPr>
            <w:tcW w:w="656" w:type="dxa"/>
            <w:tcBorders>
              <w:top w:val="nil"/>
              <w:left w:val="nil"/>
              <w:bottom w:val="single" w:sz="4" w:space="0" w:color="auto"/>
              <w:right w:val="single" w:sz="4" w:space="0" w:color="auto"/>
            </w:tcBorders>
            <w:shd w:val="clear" w:color="auto" w:fill="auto"/>
            <w:noWrap/>
            <w:vAlign w:val="center"/>
          </w:tcPr>
          <w:p w14:paraId="67B65BA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60.5</w:t>
            </w:r>
          </w:p>
        </w:tc>
        <w:tc>
          <w:tcPr>
            <w:tcW w:w="656" w:type="dxa"/>
            <w:tcBorders>
              <w:top w:val="nil"/>
              <w:left w:val="nil"/>
              <w:bottom w:val="single" w:sz="4" w:space="0" w:color="auto"/>
              <w:right w:val="single" w:sz="4" w:space="0" w:color="auto"/>
            </w:tcBorders>
            <w:shd w:val="clear" w:color="auto" w:fill="auto"/>
            <w:noWrap/>
            <w:vAlign w:val="center"/>
          </w:tcPr>
          <w:p w14:paraId="59E7A42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53.5</w:t>
            </w:r>
          </w:p>
        </w:tc>
        <w:tc>
          <w:tcPr>
            <w:tcW w:w="546" w:type="dxa"/>
            <w:tcBorders>
              <w:top w:val="nil"/>
              <w:left w:val="nil"/>
              <w:bottom w:val="single" w:sz="4" w:space="0" w:color="auto"/>
              <w:right w:val="single" w:sz="4" w:space="0" w:color="auto"/>
            </w:tcBorders>
            <w:shd w:val="clear" w:color="auto" w:fill="auto"/>
            <w:noWrap/>
            <w:vAlign w:val="center"/>
          </w:tcPr>
          <w:p w14:paraId="26918818"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381EDA55" w14:textId="77777777" w:rsidR="005B0C7D" w:rsidRDefault="001140B7">
            <w:pPr>
              <w:widowControl/>
              <w:jc w:val="left"/>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12AAD203"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3E477C7B"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1.6</w:t>
            </w:r>
          </w:p>
        </w:tc>
        <w:tc>
          <w:tcPr>
            <w:tcW w:w="546" w:type="dxa"/>
            <w:tcBorders>
              <w:top w:val="nil"/>
              <w:left w:val="nil"/>
              <w:bottom w:val="single" w:sz="4" w:space="0" w:color="auto"/>
              <w:right w:val="single" w:sz="4" w:space="0" w:color="auto"/>
            </w:tcBorders>
            <w:shd w:val="clear" w:color="auto" w:fill="auto"/>
            <w:noWrap/>
            <w:vAlign w:val="center"/>
          </w:tcPr>
          <w:p w14:paraId="577F47C9"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0.5</w:t>
            </w:r>
          </w:p>
        </w:tc>
        <w:tc>
          <w:tcPr>
            <w:tcW w:w="656" w:type="dxa"/>
            <w:tcBorders>
              <w:top w:val="nil"/>
              <w:left w:val="nil"/>
              <w:bottom w:val="single" w:sz="4" w:space="0" w:color="auto"/>
              <w:right w:val="single" w:sz="4" w:space="0" w:color="auto"/>
            </w:tcBorders>
            <w:shd w:val="clear" w:color="auto" w:fill="auto"/>
            <w:noWrap/>
            <w:vAlign w:val="center"/>
          </w:tcPr>
          <w:p w14:paraId="48F1C056"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3.5</w:t>
            </w:r>
          </w:p>
        </w:tc>
        <w:tc>
          <w:tcPr>
            <w:tcW w:w="656" w:type="dxa"/>
            <w:tcBorders>
              <w:top w:val="nil"/>
              <w:left w:val="nil"/>
              <w:bottom w:val="single" w:sz="4" w:space="0" w:color="auto"/>
              <w:right w:val="single" w:sz="4" w:space="0" w:color="auto"/>
            </w:tcBorders>
            <w:shd w:val="clear" w:color="auto" w:fill="auto"/>
            <w:noWrap/>
            <w:vAlign w:val="center"/>
          </w:tcPr>
          <w:p w14:paraId="7D6C86A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7.3 </w:t>
            </w:r>
          </w:p>
        </w:tc>
        <w:tc>
          <w:tcPr>
            <w:tcW w:w="656" w:type="dxa"/>
            <w:tcBorders>
              <w:top w:val="nil"/>
              <w:left w:val="nil"/>
              <w:bottom w:val="single" w:sz="4" w:space="0" w:color="auto"/>
              <w:right w:val="single" w:sz="4" w:space="0" w:color="auto"/>
            </w:tcBorders>
            <w:shd w:val="clear" w:color="auto" w:fill="auto"/>
            <w:noWrap/>
            <w:vAlign w:val="center"/>
          </w:tcPr>
          <w:p w14:paraId="47774FB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9.0 </w:t>
            </w:r>
          </w:p>
        </w:tc>
        <w:tc>
          <w:tcPr>
            <w:tcW w:w="656" w:type="dxa"/>
            <w:tcBorders>
              <w:top w:val="nil"/>
              <w:left w:val="nil"/>
              <w:bottom w:val="single" w:sz="4" w:space="0" w:color="auto"/>
              <w:right w:val="single" w:sz="4" w:space="0" w:color="auto"/>
            </w:tcBorders>
            <w:shd w:val="clear" w:color="auto" w:fill="auto"/>
            <w:noWrap/>
            <w:vAlign w:val="center"/>
          </w:tcPr>
          <w:p w14:paraId="473B3584"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9.0 </w:t>
            </w:r>
          </w:p>
        </w:tc>
        <w:tc>
          <w:tcPr>
            <w:tcW w:w="656" w:type="dxa"/>
            <w:tcBorders>
              <w:top w:val="nil"/>
              <w:left w:val="nil"/>
              <w:bottom w:val="single" w:sz="4" w:space="0" w:color="auto"/>
              <w:right w:val="single" w:sz="4" w:space="0" w:color="auto"/>
            </w:tcBorders>
            <w:shd w:val="clear" w:color="auto" w:fill="auto"/>
            <w:noWrap/>
            <w:vAlign w:val="center"/>
          </w:tcPr>
          <w:p w14:paraId="4580EEB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10.7 </w:t>
            </w:r>
          </w:p>
        </w:tc>
        <w:tc>
          <w:tcPr>
            <w:tcW w:w="656" w:type="dxa"/>
            <w:tcBorders>
              <w:top w:val="nil"/>
              <w:left w:val="nil"/>
              <w:bottom w:val="single" w:sz="4" w:space="0" w:color="auto"/>
              <w:right w:val="single" w:sz="4" w:space="0" w:color="auto"/>
            </w:tcBorders>
            <w:shd w:val="clear" w:color="auto" w:fill="auto"/>
            <w:noWrap/>
            <w:vAlign w:val="center"/>
          </w:tcPr>
          <w:p w14:paraId="7E5262D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10.8 </w:t>
            </w:r>
          </w:p>
        </w:tc>
        <w:tc>
          <w:tcPr>
            <w:tcW w:w="656" w:type="dxa"/>
            <w:tcBorders>
              <w:top w:val="nil"/>
              <w:left w:val="nil"/>
              <w:bottom w:val="single" w:sz="4" w:space="0" w:color="auto"/>
              <w:right w:val="single" w:sz="4" w:space="0" w:color="auto"/>
            </w:tcBorders>
            <w:shd w:val="clear" w:color="auto" w:fill="auto"/>
            <w:noWrap/>
            <w:vAlign w:val="center"/>
          </w:tcPr>
          <w:p w14:paraId="39A741E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12.6 </w:t>
            </w:r>
          </w:p>
        </w:tc>
        <w:tc>
          <w:tcPr>
            <w:tcW w:w="436" w:type="dxa"/>
            <w:tcBorders>
              <w:top w:val="nil"/>
              <w:left w:val="nil"/>
              <w:bottom w:val="single" w:sz="4" w:space="0" w:color="auto"/>
              <w:right w:val="single" w:sz="4" w:space="0" w:color="auto"/>
            </w:tcBorders>
            <w:shd w:val="clear" w:color="auto" w:fill="auto"/>
            <w:noWrap/>
            <w:vAlign w:val="center"/>
          </w:tcPr>
          <w:p w14:paraId="609711C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w:t>
            </w:r>
          </w:p>
        </w:tc>
        <w:tc>
          <w:tcPr>
            <w:tcW w:w="436" w:type="dxa"/>
            <w:tcBorders>
              <w:top w:val="nil"/>
              <w:left w:val="nil"/>
              <w:bottom w:val="single" w:sz="4" w:space="0" w:color="auto"/>
              <w:right w:val="single" w:sz="4" w:space="0" w:color="auto"/>
            </w:tcBorders>
            <w:shd w:val="clear" w:color="auto" w:fill="auto"/>
            <w:noWrap/>
            <w:vAlign w:val="center"/>
          </w:tcPr>
          <w:p w14:paraId="1E92E71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50</w:t>
            </w:r>
          </w:p>
        </w:tc>
        <w:tc>
          <w:tcPr>
            <w:tcW w:w="656" w:type="dxa"/>
            <w:tcBorders>
              <w:top w:val="nil"/>
              <w:left w:val="nil"/>
              <w:bottom w:val="single" w:sz="4" w:space="0" w:color="auto"/>
              <w:right w:val="single" w:sz="4" w:space="0" w:color="auto"/>
            </w:tcBorders>
            <w:shd w:val="clear" w:color="auto" w:fill="auto"/>
            <w:noWrap/>
            <w:vAlign w:val="center"/>
          </w:tcPr>
          <w:p w14:paraId="04B88D1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49.7</w:t>
            </w:r>
          </w:p>
        </w:tc>
        <w:tc>
          <w:tcPr>
            <w:tcW w:w="656" w:type="dxa"/>
            <w:tcBorders>
              <w:top w:val="nil"/>
              <w:left w:val="nil"/>
              <w:bottom w:val="single" w:sz="4" w:space="0" w:color="auto"/>
              <w:right w:val="single" w:sz="4" w:space="0" w:color="auto"/>
            </w:tcBorders>
            <w:shd w:val="clear" w:color="auto" w:fill="auto"/>
            <w:noWrap/>
            <w:vAlign w:val="center"/>
          </w:tcPr>
          <w:p w14:paraId="370876A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40.9</w:t>
            </w:r>
          </w:p>
        </w:tc>
      </w:tr>
      <w:tr w:rsidR="005B0C7D" w14:paraId="7986B03D" w14:textId="77777777">
        <w:trPr>
          <w:trHeight w:val="270"/>
          <w:jc w:val="center"/>
        </w:trPr>
        <w:tc>
          <w:tcPr>
            <w:tcW w:w="427" w:type="dxa"/>
            <w:tcBorders>
              <w:top w:val="nil"/>
              <w:left w:val="single" w:sz="4" w:space="0" w:color="auto"/>
              <w:bottom w:val="single" w:sz="4" w:space="0" w:color="auto"/>
              <w:right w:val="single" w:sz="4" w:space="0" w:color="auto"/>
            </w:tcBorders>
            <w:shd w:val="clear" w:color="auto" w:fill="auto"/>
            <w:noWrap/>
            <w:vAlign w:val="center"/>
          </w:tcPr>
          <w:p w14:paraId="72BA67F2"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1148" w:type="dxa"/>
            <w:tcBorders>
              <w:top w:val="nil"/>
              <w:left w:val="nil"/>
              <w:bottom w:val="single" w:sz="4" w:space="0" w:color="auto"/>
              <w:right w:val="single" w:sz="4" w:space="0" w:color="auto"/>
            </w:tcBorders>
            <w:shd w:val="clear" w:color="auto" w:fill="auto"/>
            <w:noWrap/>
            <w:vAlign w:val="center"/>
          </w:tcPr>
          <w:p w14:paraId="74329962"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红云经典</w:t>
            </w:r>
          </w:p>
        </w:tc>
        <w:tc>
          <w:tcPr>
            <w:tcW w:w="709" w:type="dxa"/>
            <w:tcBorders>
              <w:top w:val="nil"/>
              <w:left w:val="nil"/>
              <w:bottom w:val="single" w:sz="4" w:space="0" w:color="auto"/>
              <w:right w:val="single" w:sz="4" w:space="0" w:color="auto"/>
            </w:tcBorders>
            <w:shd w:val="clear" w:color="auto" w:fill="auto"/>
            <w:noWrap/>
            <w:vAlign w:val="center"/>
          </w:tcPr>
          <w:p w14:paraId="54334926"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工业大道</w:t>
            </w:r>
          </w:p>
        </w:tc>
        <w:tc>
          <w:tcPr>
            <w:tcW w:w="708" w:type="dxa"/>
            <w:tcBorders>
              <w:top w:val="nil"/>
              <w:left w:val="nil"/>
              <w:bottom w:val="single" w:sz="4" w:space="0" w:color="auto"/>
              <w:right w:val="single" w:sz="4" w:space="0" w:color="auto"/>
            </w:tcBorders>
            <w:shd w:val="clear" w:color="auto" w:fill="auto"/>
            <w:noWrap/>
            <w:vAlign w:val="center"/>
          </w:tcPr>
          <w:p w14:paraId="4E8A1D15"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东</w:t>
            </w:r>
          </w:p>
        </w:tc>
        <w:tc>
          <w:tcPr>
            <w:tcW w:w="584" w:type="dxa"/>
            <w:tcBorders>
              <w:top w:val="nil"/>
              <w:left w:val="nil"/>
              <w:bottom w:val="single" w:sz="4" w:space="0" w:color="auto"/>
              <w:right w:val="single" w:sz="4" w:space="0" w:color="auto"/>
            </w:tcBorders>
            <w:shd w:val="clear" w:color="auto" w:fill="auto"/>
            <w:noWrap/>
            <w:vAlign w:val="center"/>
          </w:tcPr>
          <w:p w14:paraId="238A862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100</w:t>
            </w:r>
          </w:p>
        </w:tc>
        <w:tc>
          <w:tcPr>
            <w:tcW w:w="517" w:type="dxa"/>
            <w:tcBorders>
              <w:top w:val="nil"/>
              <w:left w:val="nil"/>
              <w:bottom w:val="single" w:sz="4" w:space="0" w:color="auto"/>
              <w:right w:val="single" w:sz="4" w:space="0" w:color="auto"/>
            </w:tcBorders>
            <w:shd w:val="clear" w:color="auto" w:fill="auto"/>
            <w:noWrap/>
            <w:vAlign w:val="center"/>
          </w:tcPr>
          <w:p w14:paraId="1449194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0</w:t>
            </w:r>
          </w:p>
        </w:tc>
        <w:tc>
          <w:tcPr>
            <w:tcW w:w="585" w:type="dxa"/>
            <w:tcBorders>
              <w:top w:val="nil"/>
              <w:left w:val="nil"/>
              <w:bottom w:val="single" w:sz="4" w:space="0" w:color="auto"/>
              <w:right w:val="single" w:sz="4" w:space="0" w:color="auto"/>
            </w:tcBorders>
            <w:shd w:val="clear" w:color="auto" w:fill="auto"/>
            <w:noWrap/>
            <w:vAlign w:val="center"/>
          </w:tcPr>
          <w:p w14:paraId="535B787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1.2</w:t>
            </w:r>
          </w:p>
        </w:tc>
        <w:tc>
          <w:tcPr>
            <w:tcW w:w="656" w:type="dxa"/>
            <w:tcBorders>
              <w:top w:val="nil"/>
              <w:left w:val="nil"/>
              <w:bottom w:val="single" w:sz="4" w:space="0" w:color="auto"/>
              <w:right w:val="single" w:sz="4" w:space="0" w:color="auto"/>
            </w:tcBorders>
            <w:shd w:val="clear" w:color="auto" w:fill="auto"/>
            <w:noWrap/>
            <w:vAlign w:val="center"/>
          </w:tcPr>
          <w:p w14:paraId="7729EFA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56.1</w:t>
            </w:r>
          </w:p>
        </w:tc>
        <w:tc>
          <w:tcPr>
            <w:tcW w:w="656" w:type="dxa"/>
            <w:tcBorders>
              <w:top w:val="nil"/>
              <w:left w:val="nil"/>
              <w:bottom w:val="single" w:sz="4" w:space="0" w:color="auto"/>
              <w:right w:val="single" w:sz="4" w:space="0" w:color="auto"/>
            </w:tcBorders>
            <w:shd w:val="clear" w:color="auto" w:fill="auto"/>
            <w:noWrap/>
            <w:vAlign w:val="center"/>
          </w:tcPr>
          <w:p w14:paraId="1EDBEC3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49.3</w:t>
            </w:r>
          </w:p>
        </w:tc>
        <w:tc>
          <w:tcPr>
            <w:tcW w:w="656" w:type="dxa"/>
            <w:tcBorders>
              <w:top w:val="nil"/>
              <w:left w:val="nil"/>
              <w:bottom w:val="single" w:sz="4" w:space="0" w:color="auto"/>
              <w:right w:val="single" w:sz="4" w:space="0" w:color="auto"/>
            </w:tcBorders>
            <w:shd w:val="clear" w:color="auto" w:fill="auto"/>
            <w:noWrap/>
            <w:vAlign w:val="center"/>
          </w:tcPr>
          <w:p w14:paraId="760251F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58.1</w:t>
            </w:r>
          </w:p>
        </w:tc>
        <w:tc>
          <w:tcPr>
            <w:tcW w:w="656" w:type="dxa"/>
            <w:tcBorders>
              <w:top w:val="nil"/>
              <w:left w:val="nil"/>
              <w:bottom w:val="single" w:sz="4" w:space="0" w:color="auto"/>
              <w:right w:val="single" w:sz="4" w:space="0" w:color="auto"/>
            </w:tcBorders>
            <w:shd w:val="clear" w:color="auto" w:fill="auto"/>
            <w:noWrap/>
            <w:vAlign w:val="center"/>
          </w:tcPr>
          <w:p w14:paraId="5210972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51.2</w:t>
            </w:r>
          </w:p>
        </w:tc>
        <w:tc>
          <w:tcPr>
            <w:tcW w:w="656" w:type="dxa"/>
            <w:tcBorders>
              <w:top w:val="nil"/>
              <w:left w:val="nil"/>
              <w:bottom w:val="single" w:sz="4" w:space="0" w:color="auto"/>
              <w:right w:val="single" w:sz="4" w:space="0" w:color="auto"/>
            </w:tcBorders>
            <w:shd w:val="clear" w:color="auto" w:fill="auto"/>
            <w:noWrap/>
            <w:vAlign w:val="center"/>
          </w:tcPr>
          <w:p w14:paraId="618476C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60.1</w:t>
            </w:r>
          </w:p>
        </w:tc>
        <w:tc>
          <w:tcPr>
            <w:tcW w:w="656" w:type="dxa"/>
            <w:tcBorders>
              <w:top w:val="nil"/>
              <w:left w:val="nil"/>
              <w:bottom w:val="single" w:sz="4" w:space="0" w:color="auto"/>
              <w:right w:val="single" w:sz="4" w:space="0" w:color="auto"/>
            </w:tcBorders>
            <w:shd w:val="clear" w:color="auto" w:fill="auto"/>
            <w:noWrap/>
            <w:vAlign w:val="center"/>
          </w:tcPr>
          <w:p w14:paraId="31CDC3E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53.3</w:t>
            </w:r>
          </w:p>
        </w:tc>
        <w:tc>
          <w:tcPr>
            <w:tcW w:w="656" w:type="dxa"/>
            <w:tcBorders>
              <w:top w:val="nil"/>
              <w:left w:val="nil"/>
              <w:bottom w:val="single" w:sz="4" w:space="0" w:color="auto"/>
              <w:right w:val="single" w:sz="4" w:space="0" w:color="auto"/>
            </w:tcBorders>
            <w:shd w:val="clear" w:color="auto" w:fill="auto"/>
            <w:noWrap/>
            <w:vAlign w:val="center"/>
          </w:tcPr>
          <w:p w14:paraId="3DE1485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57.0</w:t>
            </w:r>
          </w:p>
        </w:tc>
        <w:tc>
          <w:tcPr>
            <w:tcW w:w="656" w:type="dxa"/>
            <w:tcBorders>
              <w:top w:val="nil"/>
              <w:left w:val="nil"/>
              <w:bottom w:val="single" w:sz="4" w:space="0" w:color="auto"/>
              <w:right w:val="single" w:sz="4" w:space="0" w:color="auto"/>
            </w:tcBorders>
            <w:shd w:val="clear" w:color="auto" w:fill="auto"/>
            <w:noWrap/>
            <w:vAlign w:val="center"/>
          </w:tcPr>
          <w:p w14:paraId="06A0054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49.9</w:t>
            </w:r>
          </w:p>
        </w:tc>
        <w:tc>
          <w:tcPr>
            <w:tcW w:w="656" w:type="dxa"/>
            <w:tcBorders>
              <w:top w:val="nil"/>
              <w:left w:val="nil"/>
              <w:bottom w:val="single" w:sz="4" w:space="0" w:color="auto"/>
              <w:right w:val="single" w:sz="4" w:space="0" w:color="auto"/>
            </w:tcBorders>
            <w:shd w:val="clear" w:color="auto" w:fill="auto"/>
            <w:noWrap/>
            <w:vAlign w:val="center"/>
          </w:tcPr>
          <w:p w14:paraId="43F70A9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58.7</w:t>
            </w:r>
          </w:p>
        </w:tc>
        <w:tc>
          <w:tcPr>
            <w:tcW w:w="656" w:type="dxa"/>
            <w:tcBorders>
              <w:top w:val="nil"/>
              <w:left w:val="nil"/>
              <w:bottom w:val="single" w:sz="4" w:space="0" w:color="auto"/>
              <w:right w:val="single" w:sz="4" w:space="0" w:color="auto"/>
            </w:tcBorders>
            <w:shd w:val="clear" w:color="auto" w:fill="auto"/>
            <w:noWrap/>
            <w:vAlign w:val="center"/>
          </w:tcPr>
          <w:p w14:paraId="775E63F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51.6</w:t>
            </w:r>
          </w:p>
        </w:tc>
        <w:tc>
          <w:tcPr>
            <w:tcW w:w="656" w:type="dxa"/>
            <w:tcBorders>
              <w:top w:val="nil"/>
              <w:left w:val="nil"/>
              <w:bottom w:val="single" w:sz="4" w:space="0" w:color="auto"/>
              <w:right w:val="single" w:sz="4" w:space="0" w:color="auto"/>
            </w:tcBorders>
            <w:shd w:val="clear" w:color="auto" w:fill="auto"/>
            <w:noWrap/>
            <w:vAlign w:val="center"/>
          </w:tcPr>
          <w:p w14:paraId="7B2D4F5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60.5</w:t>
            </w:r>
          </w:p>
        </w:tc>
        <w:tc>
          <w:tcPr>
            <w:tcW w:w="656" w:type="dxa"/>
            <w:tcBorders>
              <w:top w:val="nil"/>
              <w:left w:val="nil"/>
              <w:bottom w:val="single" w:sz="4" w:space="0" w:color="auto"/>
              <w:right w:val="single" w:sz="4" w:space="0" w:color="auto"/>
            </w:tcBorders>
            <w:shd w:val="clear" w:color="auto" w:fill="auto"/>
            <w:noWrap/>
            <w:vAlign w:val="center"/>
          </w:tcPr>
          <w:p w14:paraId="1449DCB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53.5</w:t>
            </w:r>
          </w:p>
        </w:tc>
        <w:tc>
          <w:tcPr>
            <w:tcW w:w="546" w:type="dxa"/>
            <w:tcBorders>
              <w:top w:val="nil"/>
              <w:left w:val="nil"/>
              <w:bottom w:val="single" w:sz="4" w:space="0" w:color="auto"/>
              <w:right w:val="single" w:sz="4" w:space="0" w:color="auto"/>
            </w:tcBorders>
            <w:shd w:val="clear" w:color="auto" w:fill="auto"/>
            <w:noWrap/>
            <w:vAlign w:val="center"/>
          </w:tcPr>
          <w:p w14:paraId="70A5ABDA"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1EBEB3B2" w14:textId="77777777" w:rsidR="005B0C7D" w:rsidRDefault="001140B7">
            <w:pPr>
              <w:widowControl/>
              <w:jc w:val="left"/>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150083EA"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4FD17017"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1.6</w:t>
            </w:r>
          </w:p>
        </w:tc>
        <w:tc>
          <w:tcPr>
            <w:tcW w:w="546" w:type="dxa"/>
            <w:tcBorders>
              <w:top w:val="nil"/>
              <w:left w:val="nil"/>
              <w:bottom w:val="single" w:sz="4" w:space="0" w:color="auto"/>
              <w:right w:val="single" w:sz="4" w:space="0" w:color="auto"/>
            </w:tcBorders>
            <w:shd w:val="clear" w:color="auto" w:fill="auto"/>
            <w:noWrap/>
            <w:vAlign w:val="center"/>
          </w:tcPr>
          <w:p w14:paraId="30C5F228"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0.5</w:t>
            </w:r>
          </w:p>
        </w:tc>
        <w:tc>
          <w:tcPr>
            <w:tcW w:w="656" w:type="dxa"/>
            <w:tcBorders>
              <w:top w:val="nil"/>
              <w:left w:val="nil"/>
              <w:bottom w:val="single" w:sz="4" w:space="0" w:color="auto"/>
              <w:right w:val="single" w:sz="4" w:space="0" w:color="auto"/>
            </w:tcBorders>
            <w:shd w:val="clear" w:color="auto" w:fill="auto"/>
            <w:noWrap/>
            <w:vAlign w:val="center"/>
          </w:tcPr>
          <w:p w14:paraId="34E7AD2B"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3.5</w:t>
            </w:r>
          </w:p>
        </w:tc>
        <w:tc>
          <w:tcPr>
            <w:tcW w:w="656" w:type="dxa"/>
            <w:tcBorders>
              <w:top w:val="nil"/>
              <w:left w:val="nil"/>
              <w:bottom w:val="single" w:sz="4" w:space="0" w:color="auto"/>
              <w:right w:val="single" w:sz="4" w:space="0" w:color="auto"/>
            </w:tcBorders>
            <w:shd w:val="clear" w:color="auto" w:fill="auto"/>
            <w:noWrap/>
            <w:vAlign w:val="center"/>
          </w:tcPr>
          <w:p w14:paraId="36EB0CC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7.3 </w:t>
            </w:r>
          </w:p>
        </w:tc>
        <w:tc>
          <w:tcPr>
            <w:tcW w:w="656" w:type="dxa"/>
            <w:tcBorders>
              <w:top w:val="nil"/>
              <w:left w:val="nil"/>
              <w:bottom w:val="single" w:sz="4" w:space="0" w:color="auto"/>
              <w:right w:val="single" w:sz="4" w:space="0" w:color="auto"/>
            </w:tcBorders>
            <w:shd w:val="clear" w:color="auto" w:fill="auto"/>
            <w:noWrap/>
            <w:vAlign w:val="center"/>
          </w:tcPr>
          <w:p w14:paraId="72563D6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9.0 </w:t>
            </w:r>
          </w:p>
        </w:tc>
        <w:tc>
          <w:tcPr>
            <w:tcW w:w="656" w:type="dxa"/>
            <w:tcBorders>
              <w:top w:val="nil"/>
              <w:left w:val="nil"/>
              <w:bottom w:val="single" w:sz="4" w:space="0" w:color="auto"/>
              <w:right w:val="single" w:sz="4" w:space="0" w:color="auto"/>
            </w:tcBorders>
            <w:shd w:val="clear" w:color="auto" w:fill="auto"/>
            <w:noWrap/>
            <w:vAlign w:val="center"/>
          </w:tcPr>
          <w:p w14:paraId="717E961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9.0 </w:t>
            </w:r>
          </w:p>
        </w:tc>
        <w:tc>
          <w:tcPr>
            <w:tcW w:w="656" w:type="dxa"/>
            <w:tcBorders>
              <w:top w:val="nil"/>
              <w:left w:val="nil"/>
              <w:bottom w:val="single" w:sz="4" w:space="0" w:color="auto"/>
              <w:right w:val="single" w:sz="4" w:space="0" w:color="auto"/>
            </w:tcBorders>
            <w:shd w:val="clear" w:color="auto" w:fill="auto"/>
            <w:noWrap/>
            <w:vAlign w:val="center"/>
          </w:tcPr>
          <w:p w14:paraId="205021E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10.7 </w:t>
            </w:r>
          </w:p>
        </w:tc>
        <w:tc>
          <w:tcPr>
            <w:tcW w:w="656" w:type="dxa"/>
            <w:tcBorders>
              <w:top w:val="nil"/>
              <w:left w:val="nil"/>
              <w:bottom w:val="single" w:sz="4" w:space="0" w:color="auto"/>
              <w:right w:val="single" w:sz="4" w:space="0" w:color="auto"/>
            </w:tcBorders>
            <w:shd w:val="clear" w:color="auto" w:fill="auto"/>
            <w:noWrap/>
            <w:vAlign w:val="center"/>
          </w:tcPr>
          <w:p w14:paraId="3D31946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10.8 </w:t>
            </w:r>
          </w:p>
        </w:tc>
        <w:tc>
          <w:tcPr>
            <w:tcW w:w="656" w:type="dxa"/>
            <w:tcBorders>
              <w:top w:val="nil"/>
              <w:left w:val="nil"/>
              <w:bottom w:val="single" w:sz="4" w:space="0" w:color="auto"/>
              <w:right w:val="single" w:sz="4" w:space="0" w:color="auto"/>
            </w:tcBorders>
            <w:shd w:val="clear" w:color="auto" w:fill="auto"/>
            <w:noWrap/>
            <w:vAlign w:val="center"/>
          </w:tcPr>
          <w:p w14:paraId="3216119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12.6 </w:t>
            </w:r>
          </w:p>
        </w:tc>
        <w:tc>
          <w:tcPr>
            <w:tcW w:w="436" w:type="dxa"/>
            <w:tcBorders>
              <w:top w:val="nil"/>
              <w:left w:val="nil"/>
              <w:bottom w:val="single" w:sz="4" w:space="0" w:color="auto"/>
              <w:right w:val="single" w:sz="4" w:space="0" w:color="auto"/>
            </w:tcBorders>
            <w:shd w:val="clear" w:color="auto" w:fill="auto"/>
            <w:noWrap/>
            <w:vAlign w:val="center"/>
          </w:tcPr>
          <w:p w14:paraId="13AD010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w:t>
            </w:r>
          </w:p>
        </w:tc>
        <w:tc>
          <w:tcPr>
            <w:tcW w:w="436" w:type="dxa"/>
            <w:tcBorders>
              <w:top w:val="nil"/>
              <w:left w:val="nil"/>
              <w:bottom w:val="single" w:sz="4" w:space="0" w:color="auto"/>
              <w:right w:val="single" w:sz="4" w:space="0" w:color="auto"/>
            </w:tcBorders>
            <w:shd w:val="clear" w:color="auto" w:fill="auto"/>
            <w:noWrap/>
            <w:vAlign w:val="center"/>
          </w:tcPr>
          <w:p w14:paraId="6F0E48F4"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50</w:t>
            </w:r>
          </w:p>
        </w:tc>
        <w:tc>
          <w:tcPr>
            <w:tcW w:w="656" w:type="dxa"/>
            <w:tcBorders>
              <w:top w:val="nil"/>
              <w:left w:val="nil"/>
              <w:bottom w:val="single" w:sz="4" w:space="0" w:color="auto"/>
              <w:right w:val="single" w:sz="4" w:space="0" w:color="auto"/>
            </w:tcBorders>
            <w:shd w:val="clear" w:color="auto" w:fill="auto"/>
            <w:noWrap/>
            <w:vAlign w:val="center"/>
          </w:tcPr>
          <w:p w14:paraId="1211B4C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49.7</w:t>
            </w:r>
          </w:p>
        </w:tc>
        <w:tc>
          <w:tcPr>
            <w:tcW w:w="656" w:type="dxa"/>
            <w:tcBorders>
              <w:top w:val="nil"/>
              <w:left w:val="nil"/>
              <w:bottom w:val="single" w:sz="4" w:space="0" w:color="auto"/>
              <w:right w:val="single" w:sz="4" w:space="0" w:color="auto"/>
            </w:tcBorders>
            <w:shd w:val="clear" w:color="auto" w:fill="auto"/>
            <w:noWrap/>
            <w:vAlign w:val="center"/>
          </w:tcPr>
          <w:p w14:paraId="4C51CF3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40.9</w:t>
            </w:r>
          </w:p>
        </w:tc>
      </w:tr>
      <w:tr w:rsidR="005B0C7D" w14:paraId="6E3E6CE3" w14:textId="77777777">
        <w:trPr>
          <w:trHeight w:val="270"/>
          <w:jc w:val="center"/>
        </w:trPr>
        <w:tc>
          <w:tcPr>
            <w:tcW w:w="427" w:type="dxa"/>
            <w:tcBorders>
              <w:top w:val="nil"/>
              <w:left w:val="single" w:sz="4" w:space="0" w:color="auto"/>
              <w:bottom w:val="single" w:sz="4" w:space="0" w:color="auto"/>
              <w:right w:val="single" w:sz="4" w:space="0" w:color="auto"/>
            </w:tcBorders>
            <w:shd w:val="clear" w:color="auto" w:fill="auto"/>
            <w:noWrap/>
            <w:vAlign w:val="center"/>
          </w:tcPr>
          <w:p w14:paraId="3F2416C3"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7</w:t>
            </w:r>
          </w:p>
        </w:tc>
        <w:tc>
          <w:tcPr>
            <w:tcW w:w="1148" w:type="dxa"/>
            <w:tcBorders>
              <w:top w:val="nil"/>
              <w:left w:val="nil"/>
              <w:bottom w:val="single" w:sz="4" w:space="0" w:color="auto"/>
              <w:right w:val="single" w:sz="4" w:space="0" w:color="auto"/>
            </w:tcBorders>
            <w:shd w:val="clear" w:color="auto" w:fill="auto"/>
            <w:noWrap/>
            <w:vAlign w:val="center"/>
          </w:tcPr>
          <w:p w14:paraId="668A0164" w14:textId="77777777" w:rsidR="005B0C7D" w:rsidRDefault="001140B7">
            <w:pPr>
              <w:widowControl/>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白音阿日拉</w:t>
            </w:r>
            <w:proofErr w:type="gramEnd"/>
          </w:p>
        </w:tc>
        <w:tc>
          <w:tcPr>
            <w:tcW w:w="709" w:type="dxa"/>
            <w:tcBorders>
              <w:top w:val="nil"/>
              <w:left w:val="nil"/>
              <w:bottom w:val="single" w:sz="4" w:space="0" w:color="auto"/>
              <w:right w:val="single" w:sz="4" w:space="0" w:color="auto"/>
            </w:tcBorders>
            <w:shd w:val="clear" w:color="auto" w:fill="auto"/>
            <w:noWrap/>
            <w:vAlign w:val="center"/>
          </w:tcPr>
          <w:p w14:paraId="57644F44"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工业大道</w:t>
            </w:r>
          </w:p>
        </w:tc>
        <w:tc>
          <w:tcPr>
            <w:tcW w:w="708" w:type="dxa"/>
            <w:tcBorders>
              <w:top w:val="nil"/>
              <w:left w:val="nil"/>
              <w:bottom w:val="single" w:sz="4" w:space="0" w:color="auto"/>
              <w:right w:val="single" w:sz="4" w:space="0" w:color="auto"/>
            </w:tcBorders>
            <w:shd w:val="clear" w:color="auto" w:fill="auto"/>
            <w:noWrap/>
            <w:vAlign w:val="center"/>
          </w:tcPr>
          <w:p w14:paraId="3E41B9CC"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西</w:t>
            </w:r>
          </w:p>
        </w:tc>
        <w:tc>
          <w:tcPr>
            <w:tcW w:w="584" w:type="dxa"/>
            <w:tcBorders>
              <w:top w:val="nil"/>
              <w:left w:val="nil"/>
              <w:bottom w:val="single" w:sz="4" w:space="0" w:color="auto"/>
              <w:right w:val="single" w:sz="4" w:space="0" w:color="auto"/>
            </w:tcBorders>
            <w:shd w:val="clear" w:color="auto" w:fill="auto"/>
            <w:noWrap/>
            <w:vAlign w:val="center"/>
          </w:tcPr>
          <w:p w14:paraId="7A8195A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100</w:t>
            </w:r>
          </w:p>
        </w:tc>
        <w:tc>
          <w:tcPr>
            <w:tcW w:w="517" w:type="dxa"/>
            <w:tcBorders>
              <w:top w:val="nil"/>
              <w:left w:val="nil"/>
              <w:bottom w:val="single" w:sz="4" w:space="0" w:color="auto"/>
              <w:right w:val="single" w:sz="4" w:space="0" w:color="auto"/>
            </w:tcBorders>
            <w:shd w:val="clear" w:color="auto" w:fill="auto"/>
            <w:noWrap/>
            <w:vAlign w:val="center"/>
          </w:tcPr>
          <w:p w14:paraId="58564F7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0</w:t>
            </w:r>
          </w:p>
        </w:tc>
        <w:tc>
          <w:tcPr>
            <w:tcW w:w="585" w:type="dxa"/>
            <w:tcBorders>
              <w:top w:val="nil"/>
              <w:left w:val="nil"/>
              <w:bottom w:val="single" w:sz="4" w:space="0" w:color="auto"/>
              <w:right w:val="single" w:sz="4" w:space="0" w:color="auto"/>
            </w:tcBorders>
            <w:shd w:val="clear" w:color="auto" w:fill="auto"/>
            <w:noWrap/>
            <w:vAlign w:val="center"/>
          </w:tcPr>
          <w:p w14:paraId="0233DD4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1.2</w:t>
            </w:r>
          </w:p>
        </w:tc>
        <w:tc>
          <w:tcPr>
            <w:tcW w:w="656" w:type="dxa"/>
            <w:tcBorders>
              <w:top w:val="nil"/>
              <w:left w:val="nil"/>
              <w:bottom w:val="single" w:sz="4" w:space="0" w:color="auto"/>
              <w:right w:val="single" w:sz="4" w:space="0" w:color="auto"/>
            </w:tcBorders>
            <w:shd w:val="clear" w:color="auto" w:fill="auto"/>
            <w:noWrap/>
            <w:vAlign w:val="center"/>
          </w:tcPr>
          <w:p w14:paraId="1ABBC99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56.1</w:t>
            </w:r>
          </w:p>
        </w:tc>
        <w:tc>
          <w:tcPr>
            <w:tcW w:w="656" w:type="dxa"/>
            <w:tcBorders>
              <w:top w:val="nil"/>
              <w:left w:val="nil"/>
              <w:bottom w:val="single" w:sz="4" w:space="0" w:color="auto"/>
              <w:right w:val="single" w:sz="4" w:space="0" w:color="auto"/>
            </w:tcBorders>
            <w:shd w:val="clear" w:color="auto" w:fill="auto"/>
            <w:noWrap/>
            <w:vAlign w:val="center"/>
          </w:tcPr>
          <w:p w14:paraId="3131DB4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49.3</w:t>
            </w:r>
          </w:p>
        </w:tc>
        <w:tc>
          <w:tcPr>
            <w:tcW w:w="656" w:type="dxa"/>
            <w:tcBorders>
              <w:top w:val="nil"/>
              <w:left w:val="nil"/>
              <w:bottom w:val="single" w:sz="4" w:space="0" w:color="auto"/>
              <w:right w:val="single" w:sz="4" w:space="0" w:color="auto"/>
            </w:tcBorders>
            <w:shd w:val="clear" w:color="auto" w:fill="auto"/>
            <w:noWrap/>
            <w:vAlign w:val="center"/>
          </w:tcPr>
          <w:p w14:paraId="60B55A4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58.1</w:t>
            </w:r>
          </w:p>
        </w:tc>
        <w:tc>
          <w:tcPr>
            <w:tcW w:w="656" w:type="dxa"/>
            <w:tcBorders>
              <w:top w:val="nil"/>
              <w:left w:val="nil"/>
              <w:bottom w:val="single" w:sz="4" w:space="0" w:color="auto"/>
              <w:right w:val="single" w:sz="4" w:space="0" w:color="auto"/>
            </w:tcBorders>
            <w:shd w:val="clear" w:color="auto" w:fill="auto"/>
            <w:noWrap/>
            <w:vAlign w:val="center"/>
          </w:tcPr>
          <w:p w14:paraId="2856285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51.2</w:t>
            </w:r>
          </w:p>
        </w:tc>
        <w:tc>
          <w:tcPr>
            <w:tcW w:w="656" w:type="dxa"/>
            <w:tcBorders>
              <w:top w:val="nil"/>
              <w:left w:val="nil"/>
              <w:bottom w:val="single" w:sz="4" w:space="0" w:color="auto"/>
              <w:right w:val="single" w:sz="4" w:space="0" w:color="auto"/>
            </w:tcBorders>
            <w:shd w:val="clear" w:color="auto" w:fill="auto"/>
            <w:noWrap/>
            <w:vAlign w:val="center"/>
          </w:tcPr>
          <w:p w14:paraId="0C559E4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60.1</w:t>
            </w:r>
          </w:p>
        </w:tc>
        <w:tc>
          <w:tcPr>
            <w:tcW w:w="656" w:type="dxa"/>
            <w:tcBorders>
              <w:top w:val="nil"/>
              <w:left w:val="nil"/>
              <w:bottom w:val="single" w:sz="4" w:space="0" w:color="auto"/>
              <w:right w:val="single" w:sz="4" w:space="0" w:color="auto"/>
            </w:tcBorders>
            <w:shd w:val="clear" w:color="auto" w:fill="auto"/>
            <w:noWrap/>
            <w:vAlign w:val="center"/>
          </w:tcPr>
          <w:p w14:paraId="4BA6682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53.3</w:t>
            </w:r>
          </w:p>
        </w:tc>
        <w:tc>
          <w:tcPr>
            <w:tcW w:w="656" w:type="dxa"/>
            <w:tcBorders>
              <w:top w:val="nil"/>
              <w:left w:val="nil"/>
              <w:bottom w:val="single" w:sz="4" w:space="0" w:color="auto"/>
              <w:right w:val="single" w:sz="4" w:space="0" w:color="auto"/>
            </w:tcBorders>
            <w:shd w:val="clear" w:color="auto" w:fill="auto"/>
            <w:noWrap/>
            <w:vAlign w:val="center"/>
          </w:tcPr>
          <w:p w14:paraId="49F78AB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57.0</w:t>
            </w:r>
          </w:p>
        </w:tc>
        <w:tc>
          <w:tcPr>
            <w:tcW w:w="656" w:type="dxa"/>
            <w:tcBorders>
              <w:top w:val="nil"/>
              <w:left w:val="nil"/>
              <w:bottom w:val="single" w:sz="4" w:space="0" w:color="auto"/>
              <w:right w:val="single" w:sz="4" w:space="0" w:color="auto"/>
            </w:tcBorders>
            <w:shd w:val="clear" w:color="auto" w:fill="auto"/>
            <w:noWrap/>
            <w:vAlign w:val="center"/>
          </w:tcPr>
          <w:p w14:paraId="389299A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49.9</w:t>
            </w:r>
          </w:p>
        </w:tc>
        <w:tc>
          <w:tcPr>
            <w:tcW w:w="656" w:type="dxa"/>
            <w:tcBorders>
              <w:top w:val="nil"/>
              <w:left w:val="nil"/>
              <w:bottom w:val="single" w:sz="4" w:space="0" w:color="auto"/>
              <w:right w:val="single" w:sz="4" w:space="0" w:color="auto"/>
            </w:tcBorders>
            <w:shd w:val="clear" w:color="auto" w:fill="auto"/>
            <w:noWrap/>
            <w:vAlign w:val="center"/>
          </w:tcPr>
          <w:p w14:paraId="6B1D747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58.7</w:t>
            </w:r>
          </w:p>
        </w:tc>
        <w:tc>
          <w:tcPr>
            <w:tcW w:w="656" w:type="dxa"/>
            <w:tcBorders>
              <w:top w:val="nil"/>
              <w:left w:val="nil"/>
              <w:bottom w:val="single" w:sz="4" w:space="0" w:color="auto"/>
              <w:right w:val="single" w:sz="4" w:space="0" w:color="auto"/>
            </w:tcBorders>
            <w:shd w:val="clear" w:color="auto" w:fill="auto"/>
            <w:noWrap/>
            <w:vAlign w:val="center"/>
          </w:tcPr>
          <w:p w14:paraId="64098FB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51.6</w:t>
            </w:r>
          </w:p>
        </w:tc>
        <w:tc>
          <w:tcPr>
            <w:tcW w:w="656" w:type="dxa"/>
            <w:tcBorders>
              <w:top w:val="nil"/>
              <w:left w:val="nil"/>
              <w:bottom w:val="single" w:sz="4" w:space="0" w:color="auto"/>
              <w:right w:val="single" w:sz="4" w:space="0" w:color="auto"/>
            </w:tcBorders>
            <w:shd w:val="clear" w:color="auto" w:fill="auto"/>
            <w:noWrap/>
            <w:vAlign w:val="center"/>
          </w:tcPr>
          <w:p w14:paraId="5DDAFF7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60.5</w:t>
            </w:r>
          </w:p>
        </w:tc>
        <w:tc>
          <w:tcPr>
            <w:tcW w:w="656" w:type="dxa"/>
            <w:tcBorders>
              <w:top w:val="nil"/>
              <w:left w:val="nil"/>
              <w:bottom w:val="single" w:sz="4" w:space="0" w:color="auto"/>
              <w:right w:val="single" w:sz="4" w:space="0" w:color="auto"/>
            </w:tcBorders>
            <w:shd w:val="clear" w:color="auto" w:fill="auto"/>
            <w:noWrap/>
            <w:vAlign w:val="center"/>
          </w:tcPr>
          <w:p w14:paraId="3587B44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53.5</w:t>
            </w:r>
          </w:p>
        </w:tc>
        <w:tc>
          <w:tcPr>
            <w:tcW w:w="546" w:type="dxa"/>
            <w:tcBorders>
              <w:top w:val="nil"/>
              <w:left w:val="nil"/>
              <w:bottom w:val="single" w:sz="4" w:space="0" w:color="auto"/>
              <w:right w:val="single" w:sz="4" w:space="0" w:color="auto"/>
            </w:tcBorders>
            <w:shd w:val="clear" w:color="auto" w:fill="auto"/>
            <w:noWrap/>
            <w:vAlign w:val="center"/>
          </w:tcPr>
          <w:p w14:paraId="321CC4AA"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14B18DAB" w14:textId="77777777" w:rsidR="005B0C7D" w:rsidRDefault="001140B7">
            <w:pPr>
              <w:widowControl/>
              <w:jc w:val="left"/>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7A949FC6"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32C27A26"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1.6</w:t>
            </w:r>
          </w:p>
        </w:tc>
        <w:tc>
          <w:tcPr>
            <w:tcW w:w="546" w:type="dxa"/>
            <w:tcBorders>
              <w:top w:val="nil"/>
              <w:left w:val="nil"/>
              <w:bottom w:val="single" w:sz="4" w:space="0" w:color="auto"/>
              <w:right w:val="single" w:sz="4" w:space="0" w:color="auto"/>
            </w:tcBorders>
            <w:shd w:val="clear" w:color="auto" w:fill="auto"/>
            <w:noWrap/>
            <w:vAlign w:val="center"/>
          </w:tcPr>
          <w:p w14:paraId="69D4CA29"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0.5</w:t>
            </w:r>
          </w:p>
        </w:tc>
        <w:tc>
          <w:tcPr>
            <w:tcW w:w="656" w:type="dxa"/>
            <w:tcBorders>
              <w:top w:val="nil"/>
              <w:left w:val="nil"/>
              <w:bottom w:val="single" w:sz="4" w:space="0" w:color="auto"/>
              <w:right w:val="single" w:sz="4" w:space="0" w:color="auto"/>
            </w:tcBorders>
            <w:shd w:val="clear" w:color="auto" w:fill="auto"/>
            <w:noWrap/>
            <w:vAlign w:val="center"/>
          </w:tcPr>
          <w:p w14:paraId="235C763D"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3.5</w:t>
            </w:r>
          </w:p>
        </w:tc>
        <w:tc>
          <w:tcPr>
            <w:tcW w:w="656" w:type="dxa"/>
            <w:tcBorders>
              <w:top w:val="nil"/>
              <w:left w:val="nil"/>
              <w:bottom w:val="single" w:sz="4" w:space="0" w:color="auto"/>
              <w:right w:val="single" w:sz="4" w:space="0" w:color="auto"/>
            </w:tcBorders>
            <w:shd w:val="clear" w:color="auto" w:fill="auto"/>
            <w:noWrap/>
            <w:vAlign w:val="center"/>
          </w:tcPr>
          <w:p w14:paraId="2D30D8D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7.3 </w:t>
            </w:r>
          </w:p>
        </w:tc>
        <w:tc>
          <w:tcPr>
            <w:tcW w:w="656" w:type="dxa"/>
            <w:tcBorders>
              <w:top w:val="nil"/>
              <w:left w:val="nil"/>
              <w:bottom w:val="single" w:sz="4" w:space="0" w:color="auto"/>
              <w:right w:val="single" w:sz="4" w:space="0" w:color="auto"/>
            </w:tcBorders>
            <w:shd w:val="clear" w:color="auto" w:fill="auto"/>
            <w:noWrap/>
            <w:vAlign w:val="center"/>
          </w:tcPr>
          <w:p w14:paraId="45FC031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9.0 </w:t>
            </w:r>
          </w:p>
        </w:tc>
        <w:tc>
          <w:tcPr>
            <w:tcW w:w="656" w:type="dxa"/>
            <w:tcBorders>
              <w:top w:val="nil"/>
              <w:left w:val="nil"/>
              <w:bottom w:val="single" w:sz="4" w:space="0" w:color="auto"/>
              <w:right w:val="single" w:sz="4" w:space="0" w:color="auto"/>
            </w:tcBorders>
            <w:shd w:val="clear" w:color="auto" w:fill="auto"/>
            <w:noWrap/>
            <w:vAlign w:val="center"/>
          </w:tcPr>
          <w:p w14:paraId="700FE97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9.0 </w:t>
            </w:r>
          </w:p>
        </w:tc>
        <w:tc>
          <w:tcPr>
            <w:tcW w:w="656" w:type="dxa"/>
            <w:tcBorders>
              <w:top w:val="nil"/>
              <w:left w:val="nil"/>
              <w:bottom w:val="single" w:sz="4" w:space="0" w:color="auto"/>
              <w:right w:val="single" w:sz="4" w:space="0" w:color="auto"/>
            </w:tcBorders>
            <w:shd w:val="clear" w:color="auto" w:fill="auto"/>
            <w:noWrap/>
            <w:vAlign w:val="center"/>
          </w:tcPr>
          <w:p w14:paraId="2D7C5F1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10.7 </w:t>
            </w:r>
          </w:p>
        </w:tc>
        <w:tc>
          <w:tcPr>
            <w:tcW w:w="656" w:type="dxa"/>
            <w:tcBorders>
              <w:top w:val="nil"/>
              <w:left w:val="nil"/>
              <w:bottom w:val="single" w:sz="4" w:space="0" w:color="auto"/>
              <w:right w:val="single" w:sz="4" w:space="0" w:color="auto"/>
            </w:tcBorders>
            <w:shd w:val="clear" w:color="auto" w:fill="auto"/>
            <w:noWrap/>
            <w:vAlign w:val="center"/>
          </w:tcPr>
          <w:p w14:paraId="1758955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10.8 </w:t>
            </w:r>
          </w:p>
        </w:tc>
        <w:tc>
          <w:tcPr>
            <w:tcW w:w="656" w:type="dxa"/>
            <w:tcBorders>
              <w:top w:val="nil"/>
              <w:left w:val="nil"/>
              <w:bottom w:val="single" w:sz="4" w:space="0" w:color="auto"/>
              <w:right w:val="single" w:sz="4" w:space="0" w:color="auto"/>
            </w:tcBorders>
            <w:shd w:val="clear" w:color="auto" w:fill="auto"/>
            <w:noWrap/>
            <w:vAlign w:val="center"/>
          </w:tcPr>
          <w:p w14:paraId="3C6666A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12.6 </w:t>
            </w:r>
          </w:p>
        </w:tc>
        <w:tc>
          <w:tcPr>
            <w:tcW w:w="436" w:type="dxa"/>
            <w:tcBorders>
              <w:top w:val="nil"/>
              <w:left w:val="nil"/>
              <w:bottom w:val="single" w:sz="4" w:space="0" w:color="auto"/>
              <w:right w:val="single" w:sz="4" w:space="0" w:color="auto"/>
            </w:tcBorders>
            <w:shd w:val="clear" w:color="auto" w:fill="auto"/>
            <w:noWrap/>
            <w:vAlign w:val="center"/>
          </w:tcPr>
          <w:p w14:paraId="3F7DD18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w:t>
            </w:r>
          </w:p>
        </w:tc>
        <w:tc>
          <w:tcPr>
            <w:tcW w:w="436" w:type="dxa"/>
            <w:tcBorders>
              <w:top w:val="nil"/>
              <w:left w:val="nil"/>
              <w:bottom w:val="single" w:sz="4" w:space="0" w:color="auto"/>
              <w:right w:val="single" w:sz="4" w:space="0" w:color="auto"/>
            </w:tcBorders>
            <w:shd w:val="clear" w:color="auto" w:fill="auto"/>
            <w:noWrap/>
            <w:vAlign w:val="center"/>
          </w:tcPr>
          <w:p w14:paraId="58DC7B0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50</w:t>
            </w:r>
          </w:p>
        </w:tc>
        <w:tc>
          <w:tcPr>
            <w:tcW w:w="656" w:type="dxa"/>
            <w:tcBorders>
              <w:top w:val="nil"/>
              <w:left w:val="nil"/>
              <w:bottom w:val="single" w:sz="4" w:space="0" w:color="auto"/>
              <w:right w:val="single" w:sz="4" w:space="0" w:color="auto"/>
            </w:tcBorders>
            <w:shd w:val="clear" w:color="auto" w:fill="auto"/>
            <w:noWrap/>
            <w:vAlign w:val="center"/>
          </w:tcPr>
          <w:p w14:paraId="1D691BA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49.7</w:t>
            </w:r>
          </w:p>
        </w:tc>
        <w:tc>
          <w:tcPr>
            <w:tcW w:w="656" w:type="dxa"/>
            <w:tcBorders>
              <w:top w:val="nil"/>
              <w:left w:val="nil"/>
              <w:bottom w:val="single" w:sz="4" w:space="0" w:color="auto"/>
              <w:right w:val="single" w:sz="4" w:space="0" w:color="auto"/>
            </w:tcBorders>
            <w:shd w:val="clear" w:color="auto" w:fill="auto"/>
            <w:noWrap/>
            <w:vAlign w:val="center"/>
          </w:tcPr>
          <w:p w14:paraId="6456BA8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40.9</w:t>
            </w:r>
          </w:p>
        </w:tc>
      </w:tr>
      <w:tr w:rsidR="005B0C7D" w14:paraId="26481D2D" w14:textId="77777777">
        <w:trPr>
          <w:trHeight w:val="270"/>
          <w:jc w:val="center"/>
        </w:trPr>
        <w:tc>
          <w:tcPr>
            <w:tcW w:w="427" w:type="dxa"/>
            <w:tcBorders>
              <w:top w:val="nil"/>
              <w:left w:val="single" w:sz="4" w:space="0" w:color="auto"/>
              <w:bottom w:val="single" w:sz="4" w:space="0" w:color="auto"/>
              <w:right w:val="single" w:sz="4" w:space="0" w:color="auto"/>
            </w:tcBorders>
            <w:shd w:val="clear" w:color="auto" w:fill="auto"/>
            <w:noWrap/>
            <w:vAlign w:val="center"/>
          </w:tcPr>
          <w:p w14:paraId="6BE421DF" w14:textId="77777777" w:rsidR="005B0C7D" w:rsidRDefault="001140B7">
            <w:pPr>
              <w:widowControl/>
              <w:jc w:val="center"/>
              <w:rPr>
                <w:color w:val="000000"/>
                <w:kern w:val="0"/>
                <w:szCs w:val="21"/>
              </w:rPr>
            </w:pPr>
            <w:r>
              <w:rPr>
                <w:color w:val="000000"/>
                <w:kern w:val="0"/>
                <w:szCs w:val="21"/>
              </w:rPr>
              <w:t>8</w:t>
            </w:r>
          </w:p>
        </w:tc>
        <w:tc>
          <w:tcPr>
            <w:tcW w:w="1148" w:type="dxa"/>
            <w:tcBorders>
              <w:top w:val="nil"/>
              <w:left w:val="nil"/>
              <w:bottom w:val="single" w:sz="4" w:space="0" w:color="auto"/>
              <w:right w:val="single" w:sz="4" w:space="0" w:color="auto"/>
            </w:tcBorders>
            <w:shd w:val="clear" w:color="auto" w:fill="auto"/>
            <w:vAlign w:val="center"/>
          </w:tcPr>
          <w:p w14:paraId="29F446F3"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红太阳幼儿园等商品楼</w:t>
            </w:r>
          </w:p>
        </w:tc>
        <w:tc>
          <w:tcPr>
            <w:tcW w:w="709" w:type="dxa"/>
            <w:tcBorders>
              <w:top w:val="nil"/>
              <w:left w:val="nil"/>
              <w:bottom w:val="single" w:sz="4" w:space="0" w:color="auto"/>
              <w:right w:val="single" w:sz="4" w:space="0" w:color="auto"/>
            </w:tcBorders>
            <w:shd w:val="clear" w:color="auto" w:fill="auto"/>
            <w:noWrap/>
            <w:vAlign w:val="center"/>
          </w:tcPr>
          <w:p w14:paraId="1B529127"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普惠街</w:t>
            </w:r>
          </w:p>
        </w:tc>
        <w:tc>
          <w:tcPr>
            <w:tcW w:w="708" w:type="dxa"/>
            <w:tcBorders>
              <w:top w:val="nil"/>
              <w:left w:val="nil"/>
              <w:bottom w:val="single" w:sz="4" w:space="0" w:color="auto"/>
              <w:right w:val="single" w:sz="4" w:space="0" w:color="auto"/>
            </w:tcBorders>
            <w:shd w:val="clear" w:color="auto" w:fill="auto"/>
            <w:noWrap/>
            <w:vAlign w:val="center"/>
          </w:tcPr>
          <w:p w14:paraId="49973379"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南北两侧</w:t>
            </w:r>
          </w:p>
        </w:tc>
        <w:tc>
          <w:tcPr>
            <w:tcW w:w="584" w:type="dxa"/>
            <w:tcBorders>
              <w:top w:val="nil"/>
              <w:left w:val="nil"/>
              <w:bottom w:val="single" w:sz="4" w:space="0" w:color="auto"/>
              <w:right w:val="single" w:sz="4" w:space="0" w:color="auto"/>
            </w:tcBorders>
            <w:shd w:val="clear" w:color="auto" w:fill="auto"/>
            <w:noWrap/>
            <w:vAlign w:val="center"/>
          </w:tcPr>
          <w:p w14:paraId="489E8C8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20</w:t>
            </w:r>
          </w:p>
        </w:tc>
        <w:tc>
          <w:tcPr>
            <w:tcW w:w="517" w:type="dxa"/>
            <w:tcBorders>
              <w:top w:val="nil"/>
              <w:left w:val="nil"/>
              <w:bottom w:val="single" w:sz="4" w:space="0" w:color="auto"/>
              <w:right w:val="single" w:sz="4" w:space="0" w:color="auto"/>
            </w:tcBorders>
            <w:shd w:val="clear" w:color="auto" w:fill="auto"/>
            <w:noWrap/>
            <w:vAlign w:val="center"/>
          </w:tcPr>
          <w:p w14:paraId="05824CF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0</w:t>
            </w:r>
          </w:p>
        </w:tc>
        <w:tc>
          <w:tcPr>
            <w:tcW w:w="585" w:type="dxa"/>
            <w:tcBorders>
              <w:top w:val="nil"/>
              <w:left w:val="nil"/>
              <w:bottom w:val="single" w:sz="4" w:space="0" w:color="auto"/>
              <w:right w:val="single" w:sz="4" w:space="0" w:color="auto"/>
            </w:tcBorders>
            <w:shd w:val="clear" w:color="auto" w:fill="auto"/>
            <w:noWrap/>
            <w:vAlign w:val="center"/>
          </w:tcPr>
          <w:p w14:paraId="72CFA0D4"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1.2</w:t>
            </w:r>
          </w:p>
        </w:tc>
        <w:tc>
          <w:tcPr>
            <w:tcW w:w="656" w:type="dxa"/>
            <w:tcBorders>
              <w:top w:val="nil"/>
              <w:left w:val="nil"/>
              <w:bottom w:val="single" w:sz="4" w:space="0" w:color="auto"/>
              <w:right w:val="single" w:sz="4" w:space="0" w:color="auto"/>
            </w:tcBorders>
            <w:shd w:val="clear" w:color="auto" w:fill="auto"/>
            <w:noWrap/>
            <w:vAlign w:val="center"/>
          </w:tcPr>
          <w:p w14:paraId="2259E3F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62</w:t>
            </w:r>
          </w:p>
        </w:tc>
        <w:tc>
          <w:tcPr>
            <w:tcW w:w="656" w:type="dxa"/>
            <w:tcBorders>
              <w:top w:val="nil"/>
              <w:left w:val="nil"/>
              <w:bottom w:val="single" w:sz="4" w:space="0" w:color="auto"/>
              <w:right w:val="single" w:sz="4" w:space="0" w:color="auto"/>
            </w:tcBorders>
            <w:shd w:val="clear" w:color="auto" w:fill="auto"/>
            <w:noWrap/>
            <w:vAlign w:val="center"/>
          </w:tcPr>
          <w:p w14:paraId="6D8A895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56.2</w:t>
            </w:r>
          </w:p>
        </w:tc>
        <w:tc>
          <w:tcPr>
            <w:tcW w:w="656" w:type="dxa"/>
            <w:tcBorders>
              <w:top w:val="nil"/>
              <w:left w:val="nil"/>
              <w:bottom w:val="single" w:sz="4" w:space="0" w:color="auto"/>
              <w:right w:val="single" w:sz="4" w:space="0" w:color="auto"/>
            </w:tcBorders>
            <w:shd w:val="clear" w:color="auto" w:fill="auto"/>
            <w:noWrap/>
            <w:vAlign w:val="center"/>
          </w:tcPr>
          <w:p w14:paraId="76C4957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63.9</w:t>
            </w:r>
          </w:p>
        </w:tc>
        <w:tc>
          <w:tcPr>
            <w:tcW w:w="656" w:type="dxa"/>
            <w:tcBorders>
              <w:top w:val="nil"/>
              <w:left w:val="nil"/>
              <w:bottom w:val="single" w:sz="4" w:space="0" w:color="auto"/>
              <w:right w:val="single" w:sz="4" w:space="0" w:color="auto"/>
            </w:tcBorders>
            <w:shd w:val="clear" w:color="auto" w:fill="auto"/>
            <w:noWrap/>
            <w:vAlign w:val="center"/>
          </w:tcPr>
          <w:p w14:paraId="6EA5F62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58.1</w:t>
            </w:r>
          </w:p>
        </w:tc>
        <w:tc>
          <w:tcPr>
            <w:tcW w:w="656" w:type="dxa"/>
            <w:tcBorders>
              <w:top w:val="nil"/>
              <w:left w:val="nil"/>
              <w:bottom w:val="single" w:sz="4" w:space="0" w:color="auto"/>
              <w:right w:val="single" w:sz="4" w:space="0" w:color="auto"/>
            </w:tcBorders>
            <w:shd w:val="clear" w:color="auto" w:fill="auto"/>
            <w:noWrap/>
            <w:vAlign w:val="center"/>
          </w:tcPr>
          <w:p w14:paraId="6FE20C5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66.3</w:t>
            </w:r>
          </w:p>
        </w:tc>
        <w:tc>
          <w:tcPr>
            <w:tcW w:w="656" w:type="dxa"/>
            <w:tcBorders>
              <w:top w:val="nil"/>
              <w:left w:val="nil"/>
              <w:bottom w:val="single" w:sz="4" w:space="0" w:color="auto"/>
              <w:right w:val="single" w:sz="4" w:space="0" w:color="auto"/>
            </w:tcBorders>
            <w:shd w:val="clear" w:color="auto" w:fill="auto"/>
            <w:noWrap/>
            <w:vAlign w:val="center"/>
          </w:tcPr>
          <w:p w14:paraId="4E013AE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60.5</w:t>
            </w:r>
          </w:p>
        </w:tc>
        <w:tc>
          <w:tcPr>
            <w:tcW w:w="656" w:type="dxa"/>
            <w:tcBorders>
              <w:top w:val="nil"/>
              <w:left w:val="nil"/>
              <w:bottom w:val="single" w:sz="4" w:space="0" w:color="auto"/>
              <w:right w:val="single" w:sz="4" w:space="0" w:color="auto"/>
            </w:tcBorders>
            <w:shd w:val="clear" w:color="auto" w:fill="auto"/>
            <w:noWrap/>
            <w:vAlign w:val="center"/>
          </w:tcPr>
          <w:p w14:paraId="203D982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62.2</w:t>
            </w:r>
          </w:p>
        </w:tc>
        <w:tc>
          <w:tcPr>
            <w:tcW w:w="656" w:type="dxa"/>
            <w:tcBorders>
              <w:top w:val="nil"/>
              <w:left w:val="nil"/>
              <w:bottom w:val="single" w:sz="4" w:space="0" w:color="auto"/>
              <w:right w:val="single" w:sz="4" w:space="0" w:color="auto"/>
            </w:tcBorders>
            <w:shd w:val="clear" w:color="auto" w:fill="auto"/>
            <w:noWrap/>
            <w:vAlign w:val="center"/>
          </w:tcPr>
          <w:p w14:paraId="7602905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56.3</w:t>
            </w:r>
          </w:p>
        </w:tc>
        <w:tc>
          <w:tcPr>
            <w:tcW w:w="656" w:type="dxa"/>
            <w:tcBorders>
              <w:top w:val="nil"/>
              <w:left w:val="nil"/>
              <w:bottom w:val="single" w:sz="4" w:space="0" w:color="auto"/>
              <w:right w:val="single" w:sz="4" w:space="0" w:color="auto"/>
            </w:tcBorders>
            <w:shd w:val="clear" w:color="auto" w:fill="auto"/>
            <w:noWrap/>
            <w:vAlign w:val="center"/>
          </w:tcPr>
          <w:p w14:paraId="5B675B3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64.1</w:t>
            </w:r>
          </w:p>
        </w:tc>
        <w:tc>
          <w:tcPr>
            <w:tcW w:w="656" w:type="dxa"/>
            <w:tcBorders>
              <w:top w:val="nil"/>
              <w:left w:val="nil"/>
              <w:bottom w:val="single" w:sz="4" w:space="0" w:color="auto"/>
              <w:right w:val="single" w:sz="4" w:space="0" w:color="auto"/>
            </w:tcBorders>
            <w:shd w:val="clear" w:color="auto" w:fill="auto"/>
            <w:noWrap/>
            <w:vAlign w:val="center"/>
          </w:tcPr>
          <w:p w14:paraId="2722A36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58.2</w:t>
            </w:r>
          </w:p>
        </w:tc>
        <w:tc>
          <w:tcPr>
            <w:tcW w:w="656" w:type="dxa"/>
            <w:tcBorders>
              <w:top w:val="nil"/>
              <w:left w:val="nil"/>
              <w:bottom w:val="single" w:sz="4" w:space="0" w:color="auto"/>
              <w:right w:val="single" w:sz="4" w:space="0" w:color="auto"/>
            </w:tcBorders>
            <w:shd w:val="clear" w:color="auto" w:fill="auto"/>
            <w:noWrap/>
            <w:vAlign w:val="center"/>
          </w:tcPr>
          <w:p w14:paraId="76E33AC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66.4</w:t>
            </w:r>
          </w:p>
        </w:tc>
        <w:tc>
          <w:tcPr>
            <w:tcW w:w="656" w:type="dxa"/>
            <w:tcBorders>
              <w:top w:val="nil"/>
              <w:left w:val="nil"/>
              <w:bottom w:val="single" w:sz="4" w:space="0" w:color="auto"/>
              <w:right w:val="single" w:sz="4" w:space="0" w:color="auto"/>
            </w:tcBorders>
            <w:shd w:val="clear" w:color="auto" w:fill="auto"/>
            <w:noWrap/>
            <w:vAlign w:val="center"/>
          </w:tcPr>
          <w:p w14:paraId="06538D8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60.5</w:t>
            </w:r>
          </w:p>
        </w:tc>
        <w:tc>
          <w:tcPr>
            <w:tcW w:w="546" w:type="dxa"/>
            <w:tcBorders>
              <w:top w:val="nil"/>
              <w:left w:val="nil"/>
              <w:bottom w:val="single" w:sz="4" w:space="0" w:color="auto"/>
              <w:right w:val="single" w:sz="4" w:space="0" w:color="auto"/>
            </w:tcBorders>
            <w:shd w:val="clear" w:color="auto" w:fill="auto"/>
            <w:noWrap/>
            <w:vAlign w:val="center"/>
          </w:tcPr>
          <w:p w14:paraId="4E698A20"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2.2</w:t>
            </w:r>
          </w:p>
        </w:tc>
        <w:tc>
          <w:tcPr>
            <w:tcW w:w="546" w:type="dxa"/>
            <w:tcBorders>
              <w:top w:val="nil"/>
              <w:left w:val="nil"/>
              <w:bottom w:val="single" w:sz="4" w:space="0" w:color="auto"/>
              <w:right w:val="single" w:sz="4" w:space="0" w:color="auto"/>
            </w:tcBorders>
            <w:shd w:val="clear" w:color="auto" w:fill="auto"/>
            <w:noWrap/>
            <w:vAlign w:val="center"/>
          </w:tcPr>
          <w:p w14:paraId="41E4C0C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1.3</w:t>
            </w:r>
          </w:p>
        </w:tc>
        <w:tc>
          <w:tcPr>
            <w:tcW w:w="546" w:type="dxa"/>
            <w:tcBorders>
              <w:top w:val="nil"/>
              <w:left w:val="nil"/>
              <w:bottom w:val="single" w:sz="4" w:space="0" w:color="auto"/>
              <w:right w:val="single" w:sz="4" w:space="0" w:color="auto"/>
            </w:tcBorders>
            <w:shd w:val="clear" w:color="auto" w:fill="auto"/>
            <w:noWrap/>
            <w:vAlign w:val="center"/>
          </w:tcPr>
          <w:p w14:paraId="7FC51D69"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4.1</w:t>
            </w:r>
          </w:p>
        </w:tc>
        <w:tc>
          <w:tcPr>
            <w:tcW w:w="656" w:type="dxa"/>
            <w:tcBorders>
              <w:top w:val="nil"/>
              <w:left w:val="nil"/>
              <w:bottom w:val="single" w:sz="4" w:space="0" w:color="auto"/>
              <w:right w:val="single" w:sz="4" w:space="0" w:color="auto"/>
            </w:tcBorders>
            <w:shd w:val="clear" w:color="auto" w:fill="auto"/>
            <w:noWrap/>
            <w:vAlign w:val="center"/>
          </w:tcPr>
          <w:p w14:paraId="4806340A"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3.2</w:t>
            </w:r>
          </w:p>
        </w:tc>
        <w:tc>
          <w:tcPr>
            <w:tcW w:w="546" w:type="dxa"/>
            <w:tcBorders>
              <w:top w:val="nil"/>
              <w:left w:val="nil"/>
              <w:bottom w:val="single" w:sz="4" w:space="0" w:color="auto"/>
              <w:right w:val="single" w:sz="4" w:space="0" w:color="auto"/>
            </w:tcBorders>
            <w:shd w:val="clear" w:color="auto" w:fill="auto"/>
            <w:noWrap/>
            <w:vAlign w:val="center"/>
          </w:tcPr>
          <w:p w14:paraId="310736E1"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656" w:type="dxa"/>
            <w:tcBorders>
              <w:top w:val="nil"/>
              <w:left w:val="nil"/>
              <w:bottom w:val="single" w:sz="4" w:space="0" w:color="auto"/>
              <w:right w:val="single" w:sz="4" w:space="0" w:color="auto"/>
            </w:tcBorders>
            <w:shd w:val="clear" w:color="auto" w:fill="auto"/>
            <w:noWrap/>
            <w:vAlign w:val="center"/>
          </w:tcPr>
          <w:p w14:paraId="7CD12802"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5.5</w:t>
            </w:r>
          </w:p>
        </w:tc>
        <w:tc>
          <w:tcPr>
            <w:tcW w:w="656" w:type="dxa"/>
            <w:tcBorders>
              <w:top w:val="nil"/>
              <w:left w:val="nil"/>
              <w:bottom w:val="single" w:sz="4" w:space="0" w:color="auto"/>
              <w:right w:val="single" w:sz="4" w:space="0" w:color="auto"/>
            </w:tcBorders>
            <w:shd w:val="clear" w:color="auto" w:fill="auto"/>
            <w:noWrap/>
            <w:vAlign w:val="center"/>
          </w:tcPr>
          <w:p w14:paraId="7EF8BF7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12.5 </w:t>
            </w:r>
          </w:p>
        </w:tc>
        <w:tc>
          <w:tcPr>
            <w:tcW w:w="656" w:type="dxa"/>
            <w:tcBorders>
              <w:top w:val="nil"/>
              <w:left w:val="nil"/>
              <w:bottom w:val="single" w:sz="4" w:space="0" w:color="auto"/>
              <w:right w:val="single" w:sz="4" w:space="0" w:color="auto"/>
            </w:tcBorders>
            <w:shd w:val="clear" w:color="auto" w:fill="auto"/>
            <w:noWrap/>
            <w:vAlign w:val="center"/>
          </w:tcPr>
          <w:p w14:paraId="27D7653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15.4 </w:t>
            </w:r>
          </w:p>
        </w:tc>
        <w:tc>
          <w:tcPr>
            <w:tcW w:w="656" w:type="dxa"/>
            <w:tcBorders>
              <w:top w:val="nil"/>
              <w:left w:val="nil"/>
              <w:bottom w:val="single" w:sz="4" w:space="0" w:color="auto"/>
              <w:right w:val="single" w:sz="4" w:space="0" w:color="auto"/>
            </w:tcBorders>
            <w:shd w:val="clear" w:color="auto" w:fill="auto"/>
            <w:noWrap/>
            <w:vAlign w:val="center"/>
          </w:tcPr>
          <w:p w14:paraId="0D5204F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14.4 </w:t>
            </w:r>
          </w:p>
        </w:tc>
        <w:tc>
          <w:tcPr>
            <w:tcW w:w="656" w:type="dxa"/>
            <w:tcBorders>
              <w:top w:val="nil"/>
              <w:left w:val="nil"/>
              <w:bottom w:val="single" w:sz="4" w:space="0" w:color="auto"/>
              <w:right w:val="single" w:sz="4" w:space="0" w:color="auto"/>
            </w:tcBorders>
            <w:shd w:val="clear" w:color="auto" w:fill="auto"/>
            <w:noWrap/>
            <w:vAlign w:val="center"/>
          </w:tcPr>
          <w:p w14:paraId="1E95040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17.2 </w:t>
            </w:r>
          </w:p>
        </w:tc>
        <w:tc>
          <w:tcPr>
            <w:tcW w:w="656" w:type="dxa"/>
            <w:tcBorders>
              <w:top w:val="nil"/>
              <w:left w:val="nil"/>
              <w:bottom w:val="single" w:sz="4" w:space="0" w:color="auto"/>
              <w:right w:val="single" w:sz="4" w:space="0" w:color="auto"/>
            </w:tcBorders>
            <w:shd w:val="clear" w:color="auto" w:fill="auto"/>
            <w:noWrap/>
            <w:vAlign w:val="center"/>
          </w:tcPr>
          <w:p w14:paraId="55C8059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16.7 </w:t>
            </w:r>
          </w:p>
        </w:tc>
        <w:tc>
          <w:tcPr>
            <w:tcW w:w="656" w:type="dxa"/>
            <w:tcBorders>
              <w:top w:val="nil"/>
              <w:left w:val="nil"/>
              <w:bottom w:val="single" w:sz="4" w:space="0" w:color="auto"/>
              <w:right w:val="single" w:sz="4" w:space="0" w:color="auto"/>
            </w:tcBorders>
            <w:shd w:val="clear" w:color="auto" w:fill="auto"/>
            <w:noWrap/>
            <w:vAlign w:val="center"/>
          </w:tcPr>
          <w:p w14:paraId="758A45A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19.6 </w:t>
            </w:r>
          </w:p>
        </w:tc>
        <w:tc>
          <w:tcPr>
            <w:tcW w:w="436" w:type="dxa"/>
            <w:tcBorders>
              <w:top w:val="nil"/>
              <w:left w:val="nil"/>
              <w:bottom w:val="single" w:sz="4" w:space="0" w:color="auto"/>
              <w:right w:val="single" w:sz="4" w:space="0" w:color="auto"/>
            </w:tcBorders>
            <w:shd w:val="clear" w:color="auto" w:fill="auto"/>
            <w:noWrap/>
            <w:vAlign w:val="center"/>
          </w:tcPr>
          <w:p w14:paraId="549FA19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w:t>
            </w:r>
          </w:p>
        </w:tc>
        <w:tc>
          <w:tcPr>
            <w:tcW w:w="436" w:type="dxa"/>
            <w:tcBorders>
              <w:top w:val="nil"/>
              <w:left w:val="nil"/>
              <w:bottom w:val="single" w:sz="4" w:space="0" w:color="auto"/>
              <w:right w:val="single" w:sz="4" w:space="0" w:color="auto"/>
            </w:tcBorders>
            <w:shd w:val="clear" w:color="auto" w:fill="auto"/>
            <w:noWrap/>
            <w:vAlign w:val="center"/>
          </w:tcPr>
          <w:p w14:paraId="0B06EA1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55</w:t>
            </w:r>
          </w:p>
        </w:tc>
        <w:tc>
          <w:tcPr>
            <w:tcW w:w="656" w:type="dxa"/>
            <w:tcBorders>
              <w:top w:val="nil"/>
              <w:left w:val="nil"/>
              <w:bottom w:val="single" w:sz="4" w:space="0" w:color="auto"/>
              <w:right w:val="single" w:sz="4" w:space="0" w:color="auto"/>
            </w:tcBorders>
            <w:shd w:val="clear" w:color="auto" w:fill="auto"/>
            <w:noWrap/>
            <w:vAlign w:val="center"/>
          </w:tcPr>
          <w:p w14:paraId="234E10E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49.7</w:t>
            </w:r>
          </w:p>
        </w:tc>
        <w:tc>
          <w:tcPr>
            <w:tcW w:w="656" w:type="dxa"/>
            <w:tcBorders>
              <w:top w:val="nil"/>
              <w:left w:val="nil"/>
              <w:bottom w:val="single" w:sz="4" w:space="0" w:color="auto"/>
              <w:right w:val="single" w:sz="4" w:space="0" w:color="auto"/>
            </w:tcBorders>
            <w:shd w:val="clear" w:color="auto" w:fill="auto"/>
            <w:noWrap/>
            <w:vAlign w:val="center"/>
          </w:tcPr>
          <w:p w14:paraId="04EA298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40.9</w:t>
            </w:r>
          </w:p>
        </w:tc>
      </w:tr>
      <w:tr w:rsidR="005B0C7D" w14:paraId="48DD6D15" w14:textId="77777777">
        <w:trPr>
          <w:trHeight w:val="270"/>
          <w:jc w:val="center"/>
        </w:trPr>
        <w:tc>
          <w:tcPr>
            <w:tcW w:w="427" w:type="dxa"/>
            <w:tcBorders>
              <w:top w:val="nil"/>
              <w:left w:val="single" w:sz="4" w:space="0" w:color="auto"/>
              <w:bottom w:val="single" w:sz="4" w:space="0" w:color="auto"/>
              <w:right w:val="single" w:sz="4" w:space="0" w:color="auto"/>
            </w:tcBorders>
            <w:shd w:val="clear" w:color="auto" w:fill="auto"/>
            <w:noWrap/>
            <w:vAlign w:val="center"/>
          </w:tcPr>
          <w:p w14:paraId="379407DD" w14:textId="77777777" w:rsidR="005B0C7D" w:rsidRDefault="001140B7">
            <w:pPr>
              <w:widowControl/>
              <w:jc w:val="center"/>
              <w:rPr>
                <w:color w:val="000000"/>
                <w:kern w:val="0"/>
                <w:szCs w:val="21"/>
              </w:rPr>
            </w:pPr>
            <w:r>
              <w:rPr>
                <w:color w:val="000000"/>
                <w:kern w:val="0"/>
                <w:szCs w:val="21"/>
              </w:rPr>
              <w:t>9</w:t>
            </w:r>
          </w:p>
        </w:tc>
        <w:tc>
          <w:tcPr>
            <w:tcW w:w="1148" w:type="dxa"/>
            <w:tcBorders>
              <w:top w:val="nil"/>
              <w:left w:val="nil"/>
              <w:bottom w:val="single" w:sz="4" w:space="0" w:color="auto"/>
              <w:right w:val="single" w:sz="4" w:space="0" w:color="auto"/>
            </w:tcBorders>
            <w:shd w:val="clear" w:color="auto" w:fill="auto"/>
            <w:vAlign w:val="center"/>
          </w:tcPr>
          <w:p w14:paraId="44FE6BD2"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普惠东街建民大药房等平房</w:t>
            </w:r>
          </w:p>
        </w:tc>
        <w:tc>
          <w:tcPr>
            <w:tcW w:w="709" w:type="dxa"/>
            <w:tcBorders>
              <w:top w:val="nil"/>
              <w:left w:val="nil"/>
              <w:bottom w:val="single" w:sz="4" w:space="0" w:color="auto"/>
              <w:right w:val="single" w:sz="4" w:space="0" w:color="auto"/>
            </w:tcBorders>
            <w:shd w:val="clear" w:color="auto" w:fill="auto"/>
            <w:noWrap/>
            <w:vAlign w:val="center"/>
          </w:tcPr>
          <w:p w14:paraId="6F7B3C84"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普惠街</w:t>
            </w:r>
          </w:p>
        </w:tc>
        <w:tc>
          <w:tcPr>
            <w:tcW w:w="708" w:type="dxa"/>
            <w:tcBorders>
              <w:top w:val="nil"/>
              <w:left w:val="nil"/>
              <w:bottom w:val="single" w:sz="4" w:space="0" w:color="auto"/>
              <w:right w:val="single" w:sz="4" w:space="0" w:color="auto"/>
            </w:tcBorders>
            <w:shd w:val="clear" w:color="auto" w:fill="auto"/>
            <w:noWrap/>
            <w:vAlign w:val="center"/>
          </w:tcPr>
          <w:p w14:paraId="65CD7D00"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北</w:t>
            </w:r>
          </w:p>
        </w:tc>
        <w:tc>
          <w:tcPr>
            <w:tcW w:w="584" w:type="dxa"/>
            <w:tcBorders>
              <w:top w:val="nil"/>
              <w:left w:val="nil"/>
              <w:bottom w:val="single" w:sz="4" w:space="0" w:color="auto"/>
              <w:right w:val="single" w:sz="4" w:space="0" w:color="auto"/>
            </w:tcBorders>
            <w:shd w:val="clear" w:color="auto" w:fill="auto"/>
            <w:noWrap/>
            <w:vAlign w:val="center"/>
          </w:tcPr>
          <w:p w14:paraId="17415C5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20</w:t>
            </w:r>
          </w:p>
        </w:tc>
        <w:tc>
          <w:tcPr>
            <w:tcW w:w="517" w:type="dxa"/>
            <w:tcBorders>
              <w:top w:val="nil"/>
              <w:left w:val="nil"/>
              <w:bottom w:val="single" w:sz="4" w:space="0" w:color="auto"/>
              <w:right w:val="single" w:sz="4" w:space="0" w:color="auto"/>
            </w:tcBorders>
            <w:shd w:val="clear" w:color="auto" w:fill="auto"/>
            <w:noWrap/>
            <w:vAlign w:val="center"/>
          </w:tcPr>
          <w:p w14:paraId="417F57C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0</w:t>
            </w:r>
          </w:p>
        </w:tc>
        <w:tc>
          <w:tcPr>
            <w:tcW w:w="585" w:type="dxa"/>
            <w:tcBorders>
              <w:top w:val="nil"/>
              <w:left w:val="nil"/>
              <w:bottom w:val="single" w:sz="4" w:space="0" w:color="auto"/>
              <w:right w:val="single" w:sz="4" w:space="0" w:color="auto"/>
            </w:tcBorders>
            <w:shd w:val="clear" w:color="auto" w:fill="auto"/>
            <w:noWrap/>
            <w:vAlign w:val="center"/>
          </w:tcPr>
          <w:p w14:paraId="4D58658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1.2</w:t>
            </w:r>
          </w:p>
        </w:tc>
        <w:tc>
          <w:tcPr>
            <w:tcW w:w="656" w:type="dxa"/>
            <w:tcBorders>
              <w:top w:val="nil"/>
              <w:left w:val="nil"/>
              <w:bottom w:val="single" w:sz="4" w:space="0" w:color="auto"/>
              <w:right w:val="single" w:sz="4" w:space="0" w:color="auto"/>
            </w:tcBorders>
            <w:shd w:val="clear" w:color="auto" w:fill="auto"/>
            <w:noWrap/>
            <w:vAlign w:val="center"/>
          </w:tcPr>
          <w:p w14:paraId="533B06B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62</w:t>
            </w:r>
          </w:p>
        </w:tc>
        <w:tc>
          <w:tcPr>
            <w:tcW w:w="656" w:type="dxa"/>
            <w:tcBorders>
              <w:top w:val="nil"/>
              <w:left w:val="nil"/>
              <w:bottom w:val="single" w:sz="4" w:space="0" w:color="auto"/>
              <w:right w:val="single" w:sz="4" w:space="0" w:color="auto"/>
            </w:tcBorders>
            <w:shd w:val="clear" w:color="auto" w:fill="auto"/>
            <w:noWrap/>
            <w:vAlign w:val="center"/>
          </w:tcPr>
          <w:p w14:paraId="1A7E6AB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56.2</w:t>
            </w:r>
          </w:p>
        </w:tc>
        <w:tc>
          <w:tcPr>
            <w:tcW w:w="656" w:type="dxa"/>
            <w:tcBorders>
              <w:top w:val="nil"/>
              <w:left w:val="nil"/>
              <w:bottom w:val="single" w:sz="4" w:space="0" w:color="auto"/>
              <w:right w:val="single" w:sz="4" w:space="0" w:color="auto"/>
            </w:tcBorders>
            <w:shd w:val="clear" w:color="auto" w:fill="auto"/>
            <w:noWrap/>
            <w:vAlign w:val="center"/>
          </w:tcPr>
          <w:p w14:paraId="7ECF963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63.9</w:t>
            </w:r>
          </w:p>
        </w:tc>
        <w:tc>
          <w:tcPr>
            <w:tcW w:w="656" w:type="dxa"/>
            <w:tcBorders>
              <w:top w:val="nil"/>
              <w:left w:val="nil"/>
              <w:bottom w:val="single" w:sz="4" w:space="0" w:color="auto"/>
              <w:right w:val="single" w:sz="4" w:space="0" w:color="auto"/>
            </w:tcBorders>
            <w:shd w:val="clear" w:color="auto" w:fill="auto"/>
            <w:noWrap/>
            <w:vAlign w:val="center"/>
          </w:tcPr>
          <w:p w14:paraId="7CC373C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58.1</w:t>
            </w:r>
          </w:p>
        </w:tc>
        <w:tc>
          <w:tcPr>
            <w:tcW w:w="656" w:type="dxa"/>
            <w:tcBorders>
              <w:top w:val="nil"/>
              <w:left w:val="nil"/>
              <w:bottom w:val="single" w:sz="4" w:space="0" w:color="auto"/>
              <w:right w:val="single" w:sz="4" w:space="0" w:color="auto"/>
            </w:tcBorders>
            <w:shd w:val="clear" w:color="auto" w:fill="auto"/>
            <w:noWrap/>
            <w:vAlign w:val="center"/>
          </w:tcPr>
          <w:p w14:paraId="713CABF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66.3</w:t>
            </w:r>
          </w:p>
        </w:tc>
        <w:tc>
          <w:tcPr>
            <w:tcW w:w="656" w:type="dxa"/>
            <w:tcBorders>
              <w:top w:val="nil"/>
              <w:left w:val="nil"/>
              <w:bottom w:val="single" w:sz="4" w:space="0" w:color="auto"/>
              <w:right w:val="single" w:sz="4" w:space="0" w:color="auto"/>
            </w:tcBorders>
            <w:shd w:val="clear" w:color="auto" w:fill="auto"/>
            <w:noWrap/>
            <w:vAlign w:val="center"/>
          </w:tcPr>
          <w:p w14:paraId="3F9E48D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60.5</w:t>
            </w:r>
          </w:p>
        </w:tc>
        <w:tc>
          <w:tcPr>
            <w:tcW w:w="656" w:type="dxa"/>
            <w:tcBorders>
              <w:top w:val="nil"/>
              <w:left w:val="nil"/>
              <w:bottom w:val="single" w:sz="4" w:space="0" w:color="auto"/>
              <w:right w:val="single" w:sz="4" w:space="0" w:color="auto"/>
            </w:tcBorders>
            <w:shd w:val="clear" w:color="auto" w:fill="auto"/>
            <w:noWrap/>
            <w:vAlign w:val="center"/>
          </w:tcPr>
          <w:p w14:paraId="365D7B2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62.2</w:t>
            </w:r>
          </w:p>
        </w:tc>
        <w:tc>
          <w:tcPr>
            <w:tcW w:w="656" w:type="dxa"/>
            <w:tcBorders>
              <w:top w:val="nil"/>
              <w:left w:val="nil"/>
              <w:bottom w:val="single" w:sz="4" w:space="0" w:color="auto"/>
              <w:right w:val="single" w:sz="4" w:space="0" w:color="auto"/>
            </w:tcBorders>
            <w:shd w:val="clear" w:color="auto" w:fill="auto"/>
            <w:noWrap/>
            <w:vAlign w:val="center"/>
          </w:tcPr>
          <w:p w14:paraId="3B499A1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56.3</w:t>
            </w:r>
          </w:p>
        </w:tc>
        <w:tc>
          <w:tcPr>
            <w:tcW w:w="656" w:type="dxa"/>
            <w:tcBorders>
              <w:top w:val="nil"/>
              <w:left w:val="nil"/>
              <w:bottom w:val="single" w:sz="4" w:space="0" w:color="auto"/>
              <w:right w:val="single" w:sz="4" w:space="0" w:color="auto"/>
            </w:tcBorders>
            <w:shd w:val="clear" w:color="auto" w:fill="auto"/>
            <w:noWrap/>
            <w:vAlign w:val="center"/>
          </w:tcPr>
          <w:p w14:paraId="11A892C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64.1</w:t>
            </w:r>
          </w:p>
        </w:tc>
        <w:tc>
          <w:tcPr>
            <w:tcW w:w="656" w:type="dxa"/>
            <w:tcBorders>
              <w:top w:val="nil"/>
              <w:left w:val="nil"/>
              <w:bottom w:val="single" w:sz="4" w:space="0" w:color="auto"/>
              <w:right w:val="single" w:sz="4" w:space="0" w:color="auto"/>
            </w:tcBorders>
            <w:shd w:val="clear" w:color="auto" w:fill="auto"/>
            <w:noWrap/>
            <w:vAlign w:val="center"/>
          </w:tcPr>
          <w:p w14:paraId="0B12FDB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58.2</w:t>
            </w:r>
          </w:p>
        </w:tc>
        <w:tc>
          <w:tcPr>
            <w:tcW w:w="656" w:type="dxa"/>
            <w:tcBorders>
              <w:top w:val="nil"/>
              <w:left w:val="nil"/>
              <w:bottom w:val="single" w:sz="4" w:space="0" w:color="auto"/>
              <w:right w:val="single" w:sz="4" w:space="0" w:color="auto"/>
            </w:tcBorders>
            <w:shd w:val="clear" w:color="auto" w:fill="auto"/>
            <w:noWrap/>
            <w:vAlign w:val="center"/>
          </w:tcPr>
          <w:p w14:paraId="729CE64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66.4</w:t>
            </w:r>
          </w:p>
        </w:tc>
        <w:tc>
          <w:tcPr>
            <w:tcW w:w="656" w:type="dxa"/>
            <w:tcBorders>
              <w:top w:val="nil"/>
              <w:left w:val="nil"/>
              <w:bottom w:val="single" w:sz="4" w:space="0" w:color="auto"/>
              <w:right w:val="single" w:sz="4" w:space="0" w:color="auto"/>
            </w:tcBorders>
            <w:shd w:val="clear" w:color="auto" w:fill="auto"/>
            <w:noWrap/>
            <w:vAlign w:val="center"/>
          </w:tcPr>
          <w:p w14:paraId="083BB2A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60.5</w:t>
            </w:r>
          </w:p>
        </w:tc>
        <w:tc>
          <w:tcPr>
            <w:tcW w:w="546" w:type="dxa"/>
            <w:tcBorders>
              <w:top w:val="nil"/>
              <w:left w:val="nil"/>
              <w:bottom w:val="single" w:sz="4" w:space="0" w:color="auto"/>
              <w:right w:val="single" w:sz="4" w:space="0" w:color="auto"/>
            </w:tcBorders>
            <w:shd w:val="clear" w:color="auto" w:fill="auto"/>
            <w:noWrap/>
            <w:vAlign w:val="center"/>
          </w:tcPr>
          <w:p w14:paraId="75415741"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66BD475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1.3</w:t>
            </w:r>
          </w:p>
        </w:tc>
        <w:tc>
          <w:tcPr>
            <w:tcW w:w="546" w:type="dxa"/>
            <w:tcBorders>
              <w:top w:val="nil"/>
              <w:left w:val="nil"/>
              <w:bottom w:val="single" w:sz="4" w:space="0" w:color="auto"/>
              <w:right w:val="single" w:sz="4" w:space="0" w:color="auto"/>
            </w:tcBorders>
            <w:shd w:val="clear" w:color="auto" w:fill="auto"/>
            <w:noWrap/>
            <w:vAlign w:val="center"/>
          </w:tcPr>
          <w:p w14:paraId="066759E2"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45EFF530"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3.2</w:t>
            </w:r>
          </w:p>
        </w:tc>
        <w:tc>
          <w:tcPr>
            <w:tcW w:w="546" w:type="dxa"/>
            <w:tcBorders>
              <w:top w:val="nil"/>
              <w:left w:val="nil"/>
              <w:bottom w:val="single" w:sz="4" w:space="0" w:color="auto"/>
              <w:right w:val="single" w:sz="4" w:space="0" w:color="auto"/>
            </w:tcBorders>
            <w:shd w:val="clear" w:color="auto" w:fill="auto"/>
            <w:noWrap/>
            <w:vAlign w:val="center"/>
          </w:tcPr>
          <w:p w14:paraId="219E1439"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487A83C2"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5.5</w:t>
            </w:r>
          </w:p>
        </w:tc>
        <w:tc>
          <w:tcPr>
            <w:tcW w:w="656" w:type="dxa"/>
            <w:tcBorders>
              <w:top w:val="nil"/>
              <w:left w:val="nil"/>
              <w:bottom w:val="single" w:sz="4" w:space="0" w:color="auto"/>
              <w:right w:val="single" w:sz="4" w:space="0" w:color="auto"/>
            </w:tcBorders>
            <w:shd w:val="clear" w:color="auto" w:fill="auto"/>
            <w:noWrap/>
            <w:vAlign w:val="center"/>
          </w:tcPr>
          <w:p w14:paraId="1F1D740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12.5 </w:t>
            </w:r>
          </w:p>
        </w:tc>
        <w:tc>
          <w:tcPr>
            <w:tcW w:w="656" w:type="dxa"/>
            <w:tcBorders>
              <w:top w:val="nil"/>
              <w:left w:val="nil"/>
              <w:bottom w:val="single" w:sz="4" w:space="0" w:color="auto"/>
              <w:right w:val="single" w:sz="4" w:space="0" w:color="auto"/>
            </w:tcBorders>
            <w:shd w:val="clear" w:color="auto" w:fill="auto"/>
            <w:noWrap/>
            <w:vAlign w:val="center"/>
          </w:tcPr>
          <w:p w14:paraId="47F9267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15.4 </w:t>
            </w:r>
          </w:p>
        </w:tc>
        <w:tc>
          <w:tcPr>
            <w:tcW w:w="656" w:type="dxa"/>
            <w:tcBorders>
              <w:top w:val="nil"/>
              <w:left w:val="nil"/>
              <w:bottom w:val="single" w:sz="4" w:space="0" w:color="auto"/>
              <w:right w:val="single" w:sz="4" w:space="0" w:color="auto"/>
            </w:tcBorders>
            <w:shd w:val="clear" w:color="auto" w:fill="auto"/>
            <w:noWrap/>
            <w:vAlign w:val="center"/>
          </w:tcPr>
          <w:p w14:paraId="3C4612C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14.4 </w:t>
            </w:r>
          </w:p>
        </w:tc>
        <w:tc>
          <w:tcPr>
            <w:tcW w:w="656" w:type="dxa"/>
            <w:tcBorders>
              <w:top w:val="nil"/>
              <w:left w:val="nil"/>
              <w:bottom w:val="single" w:sz="4" w:space="0" w:color="auto"/>
              <w:right w:val="single" w:sz="4" w:space="0" w:color="auto"/>
            </w:tcBorders>
            <w:shd w:val="clear" w:color="auto" w:fill="auto"/>
            <w:noWrap/>
            <w:vAlign w:val="center"/>
          </w:tcPr>
          <w:p w14:paraId="674B2AD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17.2 </w:t>
            </w:r>
          </w:p>
        </w:tc>
        <w:tc>
          <w:tcPr>
            <w:tcW w:w="656" w:type="dxa"/>
            <w:tcBorders>
              <w:top w:val="nil"/>
              <w:left w:val="nil"/>
              <w:bottom w:val="single" w:sz="4" w:space="0" w:color="auto"/>
              <w:right w:val="single" w:sz="4" w:space="0" w:color="auto"/>
            </w:tcBorders>
            <w:shd w:val="clear" w:color="auto" w:fill="auto"/>
            <w:noWrap/>
            <w:vAlign w:val="center"/>
          </w:tcPr>
          <w:p w14:paraId="49B67B8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16.7 </w:t>
            </w:r>
          </w:p>
        </w:tc>
        <w:tc>
          <w:tcPr>
            <w:tcW w:w="656" w:type="dxa"/>
            <w:tcBorders>
              <w:top w:val="nil"/>
              <w:left w:val="nil"/>
              <w:bottom w:val="single" w:sz="4" w:space="0" w:color="auto"/>
              <w:right w:val="single" w:sz="4" w:space="0" w:color="auto"/>
            </w:tcBorders>
            <w:shd w:val="clear" w:color="auto" w:fill="auto"/>
            <w:noWrap/>
            <w:vAlign w:val="center"/>
          </w:tcPr>
          <w:p w14:paraId="78AEB21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19.6 </w:t>
            </w:r>
          </w:p>
        </w:tc>
        <w:tc>
          <w:tcPr>
            <w:tcW w:w="436" w:type="dxa"/>
            <w:tcBorders>
              <w:top w:val="nil"/>
              <w:left w:val="nil"/>
              <w:bottom w:val="single" w:sz="4" w:space="0" w:color="auto"/>
              <w:right w:val="single" w:sz="4" w:space="0" w:color="auto"/>
            </w:tcBorders>
            <w:shd w:val="clear" w:color="auto" w:fill="auto"/>
            <w:noWrap/>
            <w:vAlign w:val="center"/>
          </w:tcPr>
          <w:p w14:paraId="60F28BA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70</w:t>
            </w:r>
          </w:p>
        </w:tc>
        <w:tc>
          <w:tcPr>
            <w:tcW w:w="436" w:type="dxa"/>
            <w:tcBorders>
              <w:top w:val="nil"/>
              <w:left w:val="nil"/>
              <w:bottom w:val="single" w:sz="4" w:space="0" w:color="auto"/>
              <w:right w:val="single" w:sz="4" w:space="0" w:color="auto"/>
            </w:tcBorders>
            <w:shd w:val="clear" w:color="auto" w:fill="auto"/>
            <w:noWrap/>
            <w:vAlign w:val="center"/>
          </w:tcPr>
          <w:p w14:paraId="53E425D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55</w:t>
            </w:r>
          </w:p>
        </w:tc>
        <w:tc>
          <w:tcPr>
            <w:tcW w:w="656" w:type="dxa"/>
            <w:tcBorders>
              <w:top w:val="nil"/>
              <w:left w:val="nil"/>
              <w:bottom w:val="single" w:sz="4" w:space="0" w:color="auto"/>
              <w:right w:val="single" w:sz="4" w:space="0" w:color="auto"/>
            </w:tcBorders>
            <w:shd w:val="clear" w:color="auto" w:fill="auto"/>
            <w:noWrap/>
            <w:vAlign w:val="center"/>
          </w:tcPr>
          <w:p w14:paraId="728B737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49.7</w:t>
            </w:r>
          </w:p>
        </w:tc>
        <w:tc>
          <w:tcPr>
            <w:tcW w:w="656" w:type="dxa"/>
            <w:tcBorders>
              <w:top w:val="nil"/>
              <w:left w:val="nil"/>
              <w:bottom w:val="single" w:sz="4" w:space="0" w:color="auto"/>
              <w:right w:val="single" w:sz="4" w:space="0" w:color="auto"/>
            </w:tcBorders>
            <w:shd w:val="clear" w:color="auto" w:fill="auto"/>
            <w:noWrap/>
            <w:vAlign w:val="center"/>
          </w:tcPr>
          <w:p w14:paraId="6ADA042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40.9</w:t>
            </w:r>
          </w:p>
        </w:tc>
      </w:tr>
      <w:tr w:rsidR="005B0C7D" w14:paraId="0A0388A6" w14:textId="77777777">
        <w:trPr>
          <w:trHeight w:val="270"/>
          <w:jc w:val="center"/>
        </w:trPr>
        <w:tc>
          <w:tcPr>
            <w:tcW w:w="427" w:type="dxa"/>
            <w:tcBorders>
              <w:top w:val="nil"/>
              <w:left w:val="single" w:sz="4" w:space="0" w:color="auto"/>
              <w:bottom w:val="single" w:sz="4" w:space="0" w:color="auto"/>
              <w:right w:val="single" w:sz="4" w:space="0" w:color="auto"/>
            </w:tcBorders>
            <w:shd w:val="clear" w:color="auto" w:fill="auto"/>
            <w:noWrap/>
            <w:vAlign w:val="center"/>
          </w:tcPr>
          <w:p w14:paraId="71AEABA6" w14:textId="77777777" w:rsidR="005B0C7D" w:rsidRDefault="001140B7">
            <w:pPr>
              <w:widowControl/>
              <w:jc w:val="center"/>
              <w:rPr>
                <w:color w:val="000000"/>
                <w:kern w:val="0"/>
                <w:szCs w:val="21"/>
              </w:rPr>
            </w:pPr>
            <w:r>
              <w:rPr>
                <w:color w:val="000000"/>
                <w:kern w:val="0"/>
                <w:szCs w:val="21"/>
              </w:rPr>
              <w:t>10</w:t>
            </w:r>
          </w:p>
        </w:tc>
        <w:tc>
          <w:tcPr>
            <w:tcW w:w="1148" w:type="dxa"/>
            <w:tcBorders>
              <w:top w:val="nil"/>
              <w:left w:val="nil"/>
              <w:bottom w:val="single" w:sz="4" w:space="0" w:color="auto"/>
              <w:right w:val="single" w:sz="4" w:space="0" w:color="auto"/>
            </w:tcBorders>
            <w:shd w:val="clear" w:color="auto" w:fill="auto"/>
            <w:vAlign w:val="center"/>
          </w:tcPr>
          <w:p w14:paraId="54FBE428"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伟才装饰装潢店</w:t>
            </w:r>
          </w:p>
        </w:tc>
        <w:tc>
          <w:tcPr>
            <w:tcW w:w="709" w:type="dxa"/>
            <w:tcBorders>
              <w:top w:val="nil"/>
              <w:left w:val="nil"/>
              <w:bottom w:val="single" w:sz="4" w:space="0" w:color="auto"/>
              <w:right w:val="single" w:sz="4" w:space="0" w:color="auto"/>
            </w:tcBorders>
            <w:shd w:val="clear" w:color="auto" w:fill="auto"/>
            <w:noWrap/>
            <w:vAlign w:val="center"/>
          </w:tcPr>
          <w:p w14:paraId="5E6CBF40"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普惠街</w:t>
            </w:r>
          </w:p>
        </w:tc>
        <w:tc>
          <w:tcPr>
            <w:tcW w:w="708" w:type="dxa"/>
            <w:tcBorders>
              <w:top w:val="nil"/>
              <w:left w:val="nil"/>
              <w:bottom w:val="single" w:sz="4" w:space="0" w:color="auto"/>
              <w:right w:val="single" w:sz="4" w:space="0" w:color="auto"/>
            </w:tcBorders>
            <w:shd w:val="clear" w:color="auto" w:fill="auto"/>
            <w:noWrap/>
            <w:vAlign w:val="center"/>
          </w:tcPr>
          <w:p w14:paraId="0CF1E999"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北</w:t>
            </w:r>
          </w:p>
        </w:tc>
        <w:tc>
          <w:tcPr>
            <w:tcW w:w="584" w:type="dxa"/>
            <w:tcBorders>
              <w:top w:val="nil"/>
              <w:left w:val="nil"/>
              <w:bottom w:val="single" w:sz="4" w:space="0" w:color="auto"/>
              <w:right w:val="single" w:sz="4" w:space="0" w:color="auto"/>
            </w:tcBorders>
            <w:shd w:val="clear" w:color="auto" w:fill="auto"/>
            <w:noWrap/>
            <w:vAlign w:val="center"/>
          </w:tcPr>
          <w:p w14:paraId="379B42E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20</w:t>
            </w:r>
          </w:p>
        </w:tc>
        <w:tc>
          <w:tcPr>
            <w:tcW w:w="517" w:type="dxa"/>
            <w:tcBorders>
              <w:top w:val="nil"/>
              <w:left w:val="nil"/>
              <w:bottom w:val="single" w:sz="4" w:space="0" w:color="auto"/>
              <w:right w:val="single" w:sz="4" w:space="0" w:color="auto"/>
            </w:tcBorders>
            <w:shd w:val="clear" w:color="auto" w:fill="auto"/>
            <w:noWrap/>
            <w:vAlign w:val="center"/>
          </w:tcPr>
          <w:p w14:paraId="5A62C48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0</w:t>
            </w:r>
          </w:p>
        </w:tc>
        <w:tc>
          <w:tcPr>
            <w:tcW w:w="585" w:type="dxa"/>
            <w:tcBorders>
              <w:top w:val="nil"/>
              <w:left w:val="nil"/>
              <w:bottom w:val="single" w:sz="4" w:space="0" w:color="auto"/>
              <w:right w:val="single" w:sz="4" w:space="0" w:color="auto"/>
            </w:tcBorders>
            <w:shd w:val="clear" w:color="auto" w:fill="auto"/>
            <w:noWrap/>
            <w:vAlign w:val="center"/>
          </w:tcPr>
          <w:p w14:paraId="1A1B423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1.2</w:t>
            </w:r>
          </w:p>
        </w:tc>
        <w:tc>
          <w:tcPr>
            <w:tcW w:w="656" w:type="dxa"/>
            <w:tcBorders>
              <w:top w:val="nil"/>
              <w:left w:val="nil"/>
              <w:bottom w:val="single" w:sz="4" w:space="0" w:color="auto"/>
              <w:right w:val="single" w:sz="4" w:space="0" w:color="auto"/>
            </w:tcBorders>
            <w:shd w:val="clear" w:color="auto" w:fill="auto"/>
            <w:noWrap/>
            <w:vAlign w:val="center"/>
          </w:tcPr>
          <w:p w14:paraId="22C9296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62</w:t>
            </w:r>
          </w:p>
        </w:tc>
        <w:tc>
          <w:tcPr>
            <w:tcW w:w="656" w:type="dxa"/>
            <w:tcBorders>
              <w:top w:val="nil"/>
              <w:left w:val="nil"/>
              <w:bottom w:val="single" w:sz="4" w:space="0" w:color="auto"/>
              <w:right w:val="single" w:sz="4" w:space="0" w:color="auto"/>
            </w:tcBorders>
            <w:shd w:val="clear" w:color="auto" w:fill="auto"/>
            <w:noWrap/>
            <w:vAlign w:val="center"/>
          </w:tcPr>
          <w:p w14:paraId="1A45347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56.2</w:t>
            </w:r>
          </w:p>
        </w:tc>
        <w:tc>
          <w:tcPr>
            <w:tcW w:w="656" w:type="dxa"/>
            <w:tcBorders>
              <w:top w:val="nil"/>
              <w:left w:val="nil"/>
              <w:bottom w:val="single" w:sz="4" w:space="0" w:color="auto"/>
              <w:right w:val="single" w:sz="4" w:space="0" w:color="auto"/>
            </w:tcBorders>
            <w:shd w:val="clear" w:color="auto" w:fill="auto"/>
            <w:noWrap/>
            <w:vAlign w:val="center"/>
          </w:tcPr>
          <w:p w14:paraId="6BF9DAD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63.9</w:t>
            </w:r>
          </w:p>
        </w:tc>
        <w:tc>
          <w:tcPr>
            <w:tcW w:w="656" w:type="dxa"/>
            <w:tcBorders>
              <w:top w:val="nil"/>
              <w:left w:val="nil"/>
              <w:bottom w:val="single" w:sz="4" w:space="0" w:color="auto"/>
              <w:right w:val="single" w:sz="4" w:space="0" w:color="auto"/>
            </w:tcBorders>
            <w:shd w:val="clear" w:color="auto" w:fill="auto"/>
            <w:noWrap/>
            <w:vAlign w:val="center"/>
          </w:tcPr>
          <w:p w14:paraId="6B4C893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58.1</w:t>
            </w:r>
          </w:p>
        </w:tc>
        <w:tc>
          <w:tcPr>
            <w:tcW w:w="656" w:type="dxa"/>
            <w:tcBorders>
              <w:top w:val="nil"/>
              <w:left w:val="nil"/>
              <w:bottom w:val="single" w:sz="4" w:space="0" w:color="auto"/>
              <w:right w:val="single" w:sz="4" w:space="0" w:color="auto"/>
            </w:tcBorders>
            <w:shd w:val="clear" w:color="auto" w:fill="auto"/>
            <w:noWrap/>
            <w:vAlign w:val="center"/>
          </w:tcPr>
          <w:p w14:paraId="72392EF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66.3</w:t>
            </w:r>
          </w:p>
        </w:tc>
        <w:tc>
          <w:tcPr>
            <w:tcW w:w="656" w:type="dxa"/>
            <w:tcBorders>
              <w:top w:val="nil"/>
              <w:left w:val="nil"/>
              <w:bottom w:val="single" w:sz="4" w:space="0" w:color="auto"/>
              <w:right w:val="single" w:sz="4" w:space="0" w:color="auto"/>
            </w:tcBorders>
            <w:shd w:val="clear" w:color="auto" w:fill="auto"/>
            <w:noWrap/>
            <w:vAlign w:val="center"/>
          </w:tcPr>
          <w:p w14:paraId="16CAA84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60.5</w:t>
            </w:r>
          </w:p>
        </w:tc>
        <w:tc>
          <w:tcPr>
            <w:tcW w:w="656" w:type="dxa"/>
            <w:tcBorders>
              <w:top w:val="nil"/>
              <w:left w:val="nil"/>
              <w:bottom w:val="single" w:sz="4" w:space="0" w:color="auto"/>
              <w:right w:val="single" w:sz="4" w:space="0" w:color="auto"/>
            </w:tcBorders>
            <w:shd w:val="clear" w:color="auto" w:fill="auto"/>
            <w:noWrap/>
            <w:vAlign w:val="center"/>
          </w:tcPr>
          <w:p w14:paraId="77A72FD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62.2</w:t>
            </w:r>
          </w:p>
        </w:tc>
        <w:tc>
          <w:tcPr>
            <w:tcW w:w="656" w:type="dxa"/>
            <w:tcBorders>
              <w:top w:val="nil"/>
              <w:left w:val="nil"/>
              <w:bottom w:val="single" w:sz="4" w:space="0" w:color="auto"/>
              <w:right w:val="single" w:sz="4" w:space="0" w:color="auto"/>
            </w:tcBorders>
            <w:shd w:val="clear" w:color="auto" w:fill="auto"/>
            <w:noWrap/>
            <w:vAlign w:val="center"/>
          </w:tcPr>
          <w:p w14:paraId="63E443B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56.3</w:t>
            </w:r>
          </w:p>
        </w:tc>
        <w:tc>
          <w:tcPr>
            <w:tcW w:w="656" w:type="dxa"/>
            <w:tcBorders>
              <w:top w:val="nil"/>
              <w:left w:val="nil"/>
              <w:bottom w:val="single" w:sz="4" w:space="0" w:color="auto"/>
              <w:right w:val="single" w:sz="4" w:space="0" w:color="auto"/>
            </w:tcBorders>
            <w:shd w:val="clear" w:color="auto" w:fill="auto"/>
            <w:noWrap/>
            <w:vAlign w:val="center"/>
          </w:tcPr>
          <w:p w14:paraId="4705DAC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64.1</w:t>
            </w:r>
          </w:p>
        </w:tc>
        <w:tc>
          <w:tcPr>
            <w:tcW w:w="656" w:type="dxa"/>
            <w:tcBorders>
              <w:top w:val="nil"/>
              <w:left w:val="nil"/>
              <w:bottom w:val="single" w:sz="4" w:space="0" w:color="auto"/>
              <w:right w:val="single" w:sz="4" w:space="0" w:color="auto"/>
            </w:tcBorders>
            <w:shd w:val="clear" w:color="auto" w:fill="auto"/>
            <w:noWrap/>
            <w:vAlign w:val="center"/>
          </w:tcPr>
          <w:p w14:paraId="46A7F43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58.2</w:t>
            </w:r>
          </w:p>
        </w:tc>
        <w:tc>
          <w:tcPr>
            <w:tcW w:w="656" w:type="dxa"/>
            <w:tcBorders>
              <w:top w:val="nil"/>
              <w:left w:val="nil"/>
              <w:bottom w:val="single" w:sz="4" w:space="0" w:color="auto"/>
              <w:right w:val="single" w:sz="4" w:space="0" w:color="auto"/>
            </w:tcBorders>
            <w:shd w:val="clear" w:color="auto" w:fill="auto"/>
            <w:noWrap/>
            <w:vAlign w:val="center"/>
          </w:tcPr>
          <w:p w14:paraId="344FD01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66.4</w:t>
            </w:r>
          </w:p>
        </w:tc>
        <w:tc>
          <w:tcPr>
            <w:tcW w:w="656" w:type="dxa"/>
            <w:tcBorders>
              <w:top w:val="nil"/>
              <w:left w:val="nil"/>
              <w:bottom w:val="single" w:sz="4" w:space="0" w:color="auto"/>
              <w:right w:val="single" w:sz="4" w:space="0" w:color="auto"/>
            </w:tcBorders>
            <w:shd w:val="clear" w:color="auto" w:fill="auto"/>
            <w:noWrap/>
            <w:vAlign w:val="center"/>
          </w:tcPr>
          <w:p w14:paraId="74EF0FD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60.5</w:t>
            </w:r>
          </w:p>
        </w:tc>
        <w:tc>
          <w:tcPr>
            <w:tcW w:w="546" w:type="dxa"/>
            <w:tcBorders>
              <w:top w:val="nil"/>
              <w:left w:val="nil"/>
              <w:bottom w:val="single" w:sz="4" w:space="0" w:color="auto"/>
              <w:right w:val="single" w:sz="4" w:space="0" w:color="auto"/>
            </w:tcBorders>
            <w:shd w:val="clear" w:color="auto" w:fill="auto"/>
            <w:noWrap/>
            <w:vAlign w:val="center"/>
          </w:tcPr>
          <w:p w14:paraId="123EC2BC"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0CC158E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1.3</w:t>
            </w:r>
          </w:p>
        </w:tc>
        <w:tc>
          <w:tcPr>
            <w:tcW w:w="546" w:type="dxa"/>
            <w:tcBorders>
              <w:top w:val="nil"/>
              <w:left w:val="nil"/>
              <w:bottom w:val="single" w:sz="4" w:space="0" w:color="auto"/>
              <w:right w:val="single" w:sz="4" w:space="0" w:color="auto"/>
            </w:tcBorders>
            <w:shd w:val="clear" w:color="auto" w:fill="auto"/>
            <w:noWrap/>
            <w:vAlign w:val="center"/>
          </w:tcPr>
          <w:p w14:paraId="707B5427"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465840A6"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3.2</w:t>
            </w:r>
          </w:p>
        </w:tc>
        <w:tc>
          <w:tcPr>
            <w:tcW w:w="546" w:type="dxa"/>
            <w:tcBorders>
              <w:top w:val="nil"/>
              <w:left w:val="nil"/>
              <w:bottom w:val="single" w:sz="4" w:space="0" w:color="auto"/>
              <w:right w:val="single" w:sz="4" w:space="0" w:color="auto"/>
            </w:tcBorders>
            <w:shd w:val="clear" w:color="auto" w:fill="auto"/>
            <w:noWrap/>
            <w:vAlign w:val="center"/>
          </w:tcPr>
          <w:p w14:paraId="42B4EA1C"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31860ACA"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5.5</w:t>
            </w:r>
          </w:p>
        </w:tc>
        <w:tc>
          <w:tcPr>
            <w:tcW w:w="656" w:type="dxa"/>
            <w:tcBorders>
              <w:top w:val="nil"/>
              <w:left w:val="nil"/>
              <w:bottom w:val="single" w:sz="4" w:space="0" w:color="auto"/>
              <w:right w:val="single" w:sz="4" w:space="0" w:color="auto"/>
            </w:tcBorders>
            <w:shd w:val="clear" w:color="auto" w:fill="auto"/>
            <w:noWrap/>
            <w:vAlign w:val="center"/>
          </w:tcPr>
          <w:p w14:paraId="7E58C05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12.5 </w:t>
            </w:r>
          </w:p>
        </w:tc>
        <w:tc>
          <w:tcPr>
            <w:tcW w:w="656" w:type="dxa"/>
            <w:tcBorders>
              <w:top w:val="nil"/>
              <w:left w:val="nil"/>
              <w:bottom w:val="single" w:sz="4" w:space="0" w:color="auto"/>
              <w:right w:val="single" w:sz="4" w:space="0" w:color="auto"/>
            </w:tcBorders>
            <w:shd w:val="clear" w:color="auto" w:fill="auto"/>
            <w:noWrap/>
            <w:vAlign w:val="center"/>
          </w:tcPr>
          <w:p w14:paraId="2DD6FAE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15.4 </w:t>
            </w:r>
          </w:p>
        </w:tc>
        <w:tc>
          <w:tcPr>
            <w:tcW w:w="656" w:type="dxa"/>
            <w:tcBorders>
              <w:top w:val="nil"/>
              <w:left w:val="nil"/>
              <w:bottom w:val="single" w:sz="4" w:space="0" w:color="auto"/>
              <w:right w:val="single" w:sz="4" w:space="0" w:color="auto"/>
            </w:tcBorders>
            <w:shd w:val="clear" w:color="auto" w:fill="auto"/>
            <w:noWrap/>
            <w:vAlign w:val="center"/>
          </w:tcPr>
          <w:p w14:paraId="2B65611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14.4 </w:t>
            </w:r>
          </w:p>
        </w:tc>
        <w:tc>
          <w:tcPr>
            <w:tcW w:w="656" w:type="dxa"/>
            <w:tcBorders>
              <w:top w:val="nil"/>
              <w:left w:val="nil"/>
              <w:bottom w:val="single" w:sz="4" w:space="0" w:color="auto"/>
              <w:right w:val="single" w:sz="4" w:space="0" w:color="auto"/>
            </w:tcBorders>
            <w:shd w:val="clear" w:color="auto" w:fill="auto"/>
            <w:noWrap/>
            <w:vAlign w:val="center"/>
          </w:tcPr>
          <w:p w14:paraId="6B4A870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17.2 </w:t>
            </w:r>
          </w:p>
        </w:tc>
        <w:tc>
          <w:tcPr>
            <w:tcW w:w="656" w:type="dxa"/>
            <w:tcBorders>
              <w:top w:val="nil"/>
              <w:left w:val="nil"/>
              <w:bottom w:val="single" w:sz="4" w:space="0" w:color="auto"/>
              <w:right w:val="single" w:sz="4" w:space="0" w:color="auto"/>
            </w:tcBorders>
            <w:shd w:val="clear" w:color="auto" w:fill="auto"/>
            <w:noWrap/>
            <w:vAlign w:val="center"/>
          </w:tcPr>
          <w:p w14:paraId="252AB89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16.7 </w:t>
            </w:r>
          </w:p>
        </w:tc>
        <w:tc>
          <w:tcPr>
            <w:tcW w:w="656" w:type="dxa"/>
            <w:tcBorders>
              <w:top w:val="nil"/>
              <w:left w:val="nil"/>
              <w:bottom w:val="single" w:sz="4" w:space="0" w:color="auto"/>
              <w:right w:val="single" w:sz="4" w:space="0" w:color="auto"/>
            </w:tcBorders>
            <w:shd w:val="clear" w:color="auto" w:fill="auto"/>
            <w:noWrap/>
            <w:vAlign w:val="center"/>
          </w:tcPr>
          <w:p w14:paraId="72F8306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19.6 </w:t>
            </w:r>
          </w:p>
        </w:tc>
        <w:tc>
          <w:tcPr>
            <w:tcW w:w="436" w:type="dxa"/>
            <w:tcBorders>
              <w:top w:val="nil"/>
              <w:left w:val="nil"/>
              <w:bottom w:val="single" w:sz="4" w:space="0" w:color="auto"/>
              <w:right w:val="single" w:sz="4" w:space="0" w:color="auto"/>
            </w:tcBorders>
            <w:shd w:val="clear" w:color="auto" w:fill="auto"/>
            <w:noWrap/>
            <w:vAlign w:val="center"/>
          </w:tcPr>
          <w:p w14:paraId="3664C39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70</w:t>
            </w:r>
          </w:p>
        </w:tc>
        <w:tc>
          <w:tcPr>
            <w:tcW w:w="436" w:type="dxa"/>
            <w:tcBorders>
              <w:top w:val="nil"/>
              <w:left w:val="nil"/>
              <w:bottom w:val="single" w:sz="4" w:space="0" w:color="auto"/>
              <w:right w:val="single" w:sz="4" w:space="0" w:color="auto"/>
            </w:tcBorders>
            <w:shd w:val="clear" w:color="auto" w:fill="auto"/>
            <w:noWrap/>
            <w:vAlign w:val="center"/>
          </w:tcPr>
          <w:p w14:paraId="52AF72B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55</w:t>
            </w:r>
          </w:p>
        </w:tc>
        <w:tc>
          <w:tcPr>
            <w:tcW w:w="656" w:type="dxa"/>
            <w:tcBorders>
              <w:top w:val="nil"/>
              <w:left w:val="nil"/>
              <w:bottom w:val="single" w:sz="4" w:space="0" w:color="auto"/>
              <w:right w:val="single" w:sz="4" w:space="0" w:color="auto"/>
            </w:tcBorders>
            <w:shd w:val="clear" w:color="auto" w:fill="auto"/>
            <w:noWrap/>
            <w:vAlign w:val="center"/>
          </w:tcPr>
          <w:p w14:paraId="2FD06C3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49.7</w:t>
            </w:r>
          </w:p>
        </w:tc>
        <w:tc>
          <w:tcPr>
            <w:tcW w:w="656" w:type="dxa"/>
            <w:tcBorders>
              <w:top w:val="nil"/>
              <w:left w:val="nil"/>
              <w:bottom w:val="single" w:sz="4" w:space="0" w:color="auto"/>
              <w:right w:val="single" w:sz="4" w:space="0" w:color="auto"/>
            </w:tcBorders>
            <w:shd w:val="clear" w:color="auto" w:fill="auto"/>
            <w:noWrap/>
            <w:vAlign w:val="center"/>
          </w:tcPr>
          <w:p w14:paraId="69D42104"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40.9</w:t>
            </w:r>
          </w:p>
        </w:tc>
      </w:tr>
      <w:tr w:rsidR="005B0C7D" w14:paraId="25E136BE" w14:textId="77777777">
        <w:trPr>
          <w:trHeight w:val="270"/>
          <w:jc w:val="center"/>
        </w:trPr>
        <w:tc>
          <w:tcPr>
            <w:tcW w:w="427" w:type="dxa"/>
            <w:tcBorders>
              <w:top w:val="nil"/>
              <w:left w:val="single" w:sz="4" w:space="0" w:color="auto"/>
              <w:bottom w:val="single" w:sz="4" w:space="0" w:color="auto"/>
              <w:right w:val="single" w:sz="4" w:space="0" w:color="auto"/>
            </w:tcBorders>
            <w:shd w:val="clear" w:color="auto" w:fill="auto"/>
            <w:noWrap/>
            <w:vAlign w:val="center"/>
          </w:tcPr>
          <w:p w14:paraId="449DF4E3" w14:textId="77777777" w:rsidR="005B0C7D" w:rsidRDefault="001140B7">
            <w:pPr>
              <w:widowControl/>
              <w:jc w:val="center"/>
              <w:rPr>
                <w:color w:val="000000"/>
                <w:kern w:val="0"/>
                <w:szCs w:val="21"/>
              </w:rPr>
            </w:pPr>
            <w:r>
              <w:rPr>
                <w:color w:val="000000"/>
                <w:kern w:val="0"/>
                <w:szCs w:val="21"/>
              </w:rPr>
              <w:t>11</w:t>
            </w:r>
          </w:p>
        </w:tc>
        <w:tc>
          <w:tcPr>
            <w:tcW w:w="1148" w:type="dxa"/>
            <w:tcBorders>
              <w:top w:val="nil"/>
              <w:left w:val="nil"/>
              <w:bottom w:val="single" w:sz="4" w:space="0" w:color="auto"/>
              <w:right w:val="single" w:sz="4" w:space="0" w:color="auto"/>
            </w:tcBorders>
            <w:shd w:val="clear" w:color="auto" w:fill="auto"/>
            <w:vAlign w:val="center"/>
          </w:tcPr>
          <w:p w14:paraId="7AC88539" w14:textId="77777777" w:rsidR="005B0C7D" w:rsidRDefault="001140B7">
            <w:pPr>
              <w:widowControl/>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钰鑫</w:t>
            </w:r>
            <w:proofErr w:type="gramEnd"/>
            <w:r>
              <w:rPr>
                <w:rFonts w:ascii="宋体" w:hAnsi="宋体" w:cs="宋体" w:hint="eastAsia"/>
                <w:color w:val="000000"/>
                <w:kern w:val="0"/>
                <w:sz w:val="18"/>
                <w:szCs w:val="18"/>
              </w:rPr>
              <w:t>花园商品楼</w:t>
            </w:r>
          </w:p>
        </w:tc>
        <w:tc>
          <w:tcPr>
            <w:tcW w:w="709" w:type="dxa"/>
            <w:tcBorders>
              <w:top w:val="nil"/>
              <w:left w:val="nil"/>
              <w:bottom w:val="single" w:sz="4" w:space="0" w:color="auto"/>
              <w:right w:val="single" w:sz="4" w:space="0" w:color="auto"/>
            </w:tcBorders>
            <w:shd w:val="clear" w:color="auto" w:fill="auto"/>
            <w:noWrap/>
            <w:vAlign w:val="center"/>
          </w:tcPr>
          <w:p w14:paraId="79ABD6F6"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普惠街</w:t>
            </w:r>
          </w:p>
        </w:tc>
        <w:tc>
          <w:tcPr>
            <w:tcW w:w="708" w:type="dxa"/>
            <w:tcBorders>
              <w:top w:val="nil"/>
              <w:left w:val="nil"/>
              <w:bottom w:val="single" w:sz="4" w:space="0" w:color="auto"/>
              <w:right w:val="single" w:sz="4" w:space="0" w:color="auto"/>
            </w:tcBorders>
            <w:shd w:val="clear" w:color="auto" w:fill="auto"/>
            <w:noWrap/>
            <w:vAlign w:val="center"/>
          </w:tcPr>
          <w:p w14:paraId="506293ED"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南</w:t>
            </w:r>
          </w:p>
        </w:tc>
        <w:tc>
          <w:tcPr>
            <w:tcW w:w="584" w:type="dxa"/>
            <w:tcBorders>
              <w:top w:val="nil"/>
              <w:left w:val="nil"/>
              <w:bottom w:val="single" w:sz="4" w:space="0" w:color="auto"/>
              <w:right w:val="single" w:sz="4" w:space="0" w:color="auto"/>
            </w:tcBorders>
            <w:shd w:val="clear" w:color="auto" w:fill="auto"/>
            <w:noWrap/>
            <w:vAlign w:val="center"/>
          </w:tcPr>
          <w:p w14:paraId="70D1CEF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20</w:t>
            </w:r>
          </w:p>
        </w:tc>
        <w:tc>
          <w:tcPr>
            <w:tcW w:w="517" w:type="dxa"/>
            <w:tcBorders>
              <w:top w:val="nil"/>
              <w:left w:val="nil"/>
              <w:bottom w:val="single" w:sz="4" w:space="0" w:color="auto"/>
              <w:right w:val="single" w:sz="4" w:space="0" w:color="auto"/>
            </w:tcBorders>
            <w:shd w:val="clear" w:color="auto" w:fill="auto"/>
            <w:noWrap/>
            <w:vAlign w:val="center"/>
          </w:tcPr>
          <w:p w14:paraId="3BFE2B8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0</w:t>
            </w:r>
          </w:p>
        </w:tc>
        <w:tc>
          <w:tcPr>
            <w:tcW w:w="585" w:type="dxa"/>
            <w:tcBorders>
              <w:top w:val="nil"/>
              <w:left w:val="nil"/>
              <w:bottom w:val="single" w:sz="4" w:space="0" w:color="auto"/>
              <w:right w:val="single" w:sz="4" w:space="0" w:color="auto"/>
            </w:tcBorders>
            <w:shd w:val="clear" w:color="auto" w:fill="auto"/>
            <w:noWrap/>
            <w:vAlign w:val="center"/>
          </w:tcPr>
          <w:p w14:paraId="20D8CAA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1.2</w:t>
            </w:r>
          </w:p>
        </w:tc>
        <w:tc>
          <w:tcPr>
            <w:tcW w:w="656" w:type="dxa"/>
            <w:tcBorders>
              <w:top w:val="nil"/>
              <w:left w:val="nil"/>
              <w:bottom w:val="single" w:sz="4" w:space="0" w:color="auto"/>
              <w:right w:val="single" w:sz="4" w:space="0" w:color="auto"/>
            </w:tcBorders>
            <w:shd w:val="clear" w:color="auto" w:fill="auto"/>
            <w:noWrap/>
            <w:vAlign w:val="center"/>
          </w:tcPr>
          <w:p w14:paraId="37E38F7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62</w:t>
            </w:r>
          </w:p>
        </w:tc>
        <w:tc>
          <w:tcPr>
            <w:tcW w:w="656" w:type="dxa"/>
            <w:tcBorders>
              <w:top w:val="nil"/>
              <w:left w:val="nil"/>
              <w:bottom w:val="single" w:sz="4" w:space="0" w:color="auto"/>
              <w:right w:val="single" w:sz="4" w:space="0" w:color="auto"/>
            </w:tcBorders>
            <w:shd w:val="clear" w:color="auto" w:fill="auto"/>
            <w:noWrap/>
            <w:vAlign w:val="center"/>
          </w:tcPr>
          <w:p w14:paraId="3003621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56.2</w:t>
            </w:r>
          </w:p>
        </w:tc>
        <w:tc>
          <w:tcPr>
            <w:tcW w:w="656" w:type="dxa"/>
            <w:tcBorders>
              <w:top w:val="nil"/>
              <w:left w:val="nil"/>
              <w:bottom w:val="single" w:sz="4" w:space="0" w:color="auto"/>
              <w:right w:val="single" w:sz="4" w:space="0" w:color="auto"/>
            </w:tcBorders>
            <w:shd w:val="clear" w:color="auto" w:fill="auto"/>
            <w:noWrap/>
            <w:vAlign w:val="center"/>
          </w:tcPr>
          <w:p w14:paraId="0CD68CA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63.9</w:t>
            </w:r>
          </w:p>
        </w:tc>
        <w:tc>
          <w:tcPr>
            <w:tcW w:w="656" w:type="dxa"/>
            <w:tcBorders>
              <w:top w:val="nil"/>
              <w:left w:val="nil"/>
              <w:bottom w:val="single" w:sz="4" w:space="0" w:color="auto"/>
              <w:right w:val="single" w:sz="4" w:space="0" w:color="auto"/>
            </w:tcBorders>
            <w:shd w:val="clear" w:color="auto" w:fill="auto"/>
            <w:noWrap/>
            <w:vAlign w:val="center"/>
          </w:tcPr>
          <w:p w14:paraId="1DDED86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58.1</w:t>
            </w:r>
          </w:p>
        </w:tc>
        <w:tc>
          <w:tcPr>
            <w:tcW w:w="656" w:type="dxa"/>
            <w:tcBorders>
              <w:top w:val="nil"/>
              <w:left w:val="nil"/>
              <w:bottom w:val="single" w:sz="4" w:space="0" w:color="auto"/>
              <w:right w:val="single" w:sz="4" w:space="0" w:color="auto"/>
            </w:tcBorders>
            <w:shd w:val="clear" w:color="auto" w:fill="auto"/>
            <w:noWrap/>
            <w:vAlign w:val="center"/>
          </w:tcPr>
          <w:p w14:paraId="091FE8C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66.3</w:t>
            </w:r>
          </w:p>
        </w:tc>
        <w:tc>
          <w:tcPr>
            <w:tcW w:w="656" w:type="dxa"/>
            <w:tcBorders>
              <w:top w:val="nil"/>
              <w:left w:val="nil"/>
              <w:bottom w:val="single" w:sz="4" w:space="0" w:color="auto"/>
              <w:right w:val="single" w:sz="4" w:space="0" w:color="auto"/>
            </w:tcBorders>
            <w:shd w:val="clear" w:color="auto" w:fill="auto"/>
            <w:noWrap/>
            <w:vAlign w:val="center"/>
          </w:tcPr>
          <w:p w14:paraId="2832684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60.5</w:t>
            </w:r>
          </w:p>
        </w:tc>
        <w:tc>
          <w:tcPr>
            <w:tcW w:w="656" w:type="dxa"/>
            <w:tcBorders>
              <w:top w:val="nil"/>
              <w:left w:val="nil"/>
              <w:bottom w:val="single" w:sz="4" w:space="0" w:color="auto"/>
              <w:right w:val="single" w:sz="4" w:space="0" w:color="auto"/>
            </w:tcBorders>
            <w:shd w:val="clear" w:color="auto" w:fill="auto"/>
            <w:noWrap/>
            <w:vAlign w:val="center"/>
          </w:tcPr>
          <w:p w14:paraId="30D7059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62.2</w:t>
            </w:r>
          </w:p>
        </w:tc>
        <w:tc>
          <w:tcPr>
            <w:tcW w:w="656" w:type="dxa"/>
            <w:tcBorders>
              <w:top w:val="nil"/>
              <w:left w:val="nil"/>
              <w:bottom w:val="single" w:sz="4" w:space="0" w:color="auto"/>
              <w:right w:val="single" w:sz="4" w:space="0" w:color="auto"/>
            </w:tcBorders>
            <w:shd w:val="clear" w:color="auto" w:fill="auto"/>
            <w:noWrap/>
            <w:vAlign w:val="center"/>
          </w:tcPr>
          <w:p w14:paraId="43FD781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56.3</w:t>
            </w:r>
          </w:p>
        </w:tc>
        <w:tc>
          <w:tcPr>
            <w:tcW w:w="656" w:type="dxa"/>
            <w:tcBorders>
              <w:top w:val="nil"/>
              <w:left w:val="nil"/>
              <w:bottom w:val="single" w:sz="4" w:space="0" w:color="auto"/>
              <w:right w:val="single" w:sz="4" w:space="0" w:color="auto"/>
            </w:tcBorders>
            <w:shd w:val="clear" w:color="auto" w:fill="auto"/>
            <w:noWrap/>
            <w:vAlign w:val="center"/>
          </w:tcPr>
          <w:p w14:paraId="6DF52A8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64.1</w:t>
            </w:r>
          </w:p>
        </w:tc>
        <w:tc>
          <w:tcPr>
            <w:tcW w:w="656" w:type="dxa"/>
            <w:tcBorders>
              <w:top w:val="nil"/>
              <w:left w:val="nil"/>
              <w:bottom w:val="single" w:sz="4" w:space="0" w:color="auto"/>
              <w:right w:val="single" w:sz="4" w:space="0" w:color="auto"/>
            </w:tcBorders>
            <w:shd w:val="clear" w:color="auto" w:fill="auto"/>
            <w:noWrap/>
            <w:vAlign w:val="center"/>
          </w:tcPr>
          <w:p w14:paraId="716E4A6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58.2</w:t>
            </w:r>
          </w:p>
        </w:tc>
        <w:tc>
          <w:tcPr>
            <w:tcW w:w="656" w:type="dxa"/>
            <w:tcBorders>
              <w:top w:val="nil"/>
              <w:left w:val="nil"/>
              <w:bottom w:val="single" w:sz="4" w:space="0" w:color="auto"/>
              <w:right w:val="single" w:sz="4" w:space="0" w:color="auto"/>
            </w:tcBorders>
            <w:shd w:val="clear" w:color="auto" w:fill="auto"/>
            <w:noWrap/>
            <w:vAlign w:val="center"/>
          </w:tcPr>
          <w:p w14:paraId="2F29098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66.4</w:t>
            </w:r>
          </w:p>
        </w:tc>
        <w:tc>
          <w:tcPr>
            <w:tcW w:w="656" w:type="dxa"/>
            <w:tcBorders>
              <w:top w:val="nil"/>
              <w:left w:val="nil"/>
              <w:bottom w:val="single" w:sz="4" w:space="0" w:color="auto"/>
              <w:right w:val="single" w:sz="4" w:space="0" w:color="auto"/>
            </w:tcBorders>
            <w:shd w:val="clear" w:color="auto" w:fill="auto"/>
            <w:noWrap/>
            <w:vAlign w:val="center"/>
          </w:tcPr>
          <w:p w14:paraId="545FCEE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60.5</w:t>
            </w:r>
          </w:p>
        </w:tc>
        <w:tc>
          <w:tcPr>
            <w:tcW w:w="546" w:type="dxa"/>
            <w:tcBorders>
              <w:top w:val="nil"/>
              <w:left w:val="nil"/>
              <w:bottom w:val="single" w:sz="4" w:space="0" w:color="auto"/>
              <w:right w:val="single" w:sz="4" w:space="0" w:color="auto"/>
            </w:tcBorders>
            <w:shd w:val="clear" w:color="auto" w:fill="auto"/>
            <w:noWrap/>
            <w:vAlign w:val="center"/>
          </w:tcPr>
          <w:p w14:paraId="7A91FAC3"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4D4E128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1.3</w:t>
            </w:r>
          </w:p>
        </w:tc>
        <w:tc>
          <w:tcPr>
            <w:tcW w:w="546" w:type="dxa"/>
            <w:tcBorders>
              <w:top w:val="nil"/>
              <w:left w:val="nil"/>
              <w:bottom w:val="single" w:sz="4" w:space="0" w:color="auto"/>
              <w:right w:val="single" w:sz="4" w:space="0" w:color="auto"/>
            </w:tcBorders>
            <w:shd w:val="clear" w:color="auto" w:fill="auto"/>
            <w:noWrap/>
            <w:vAlign w:val="center"/>
          </w:tcPr>
          <w:p w14:paraId="4729E9CF"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2DFB9473"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3.2</w:t>
            </w:r>
          </w:p>
        </w:tc>
        <w:tc>
          <w:tcPr>
            <w:tcW w:w="546" w:type="dxa"/>
            <w:tcBorders>
              <w:top w:val="nil"/>
              <w:left w:val="nil"/>
              <w:bottom w:val="single" w:sz="4" w:space="0" w:color="auto"/>
              <w:right w:val="single" w:sz="4" w:space="0" w:color="auto"/>
            </w:tcBorders>
            <w:shd w:val="clear" w:color="auto" w:fill="auto"/>
            <w:noWrap/>
            <w:vAlign w:val="center"/>
          </w:tcPr>
          <w:p w14:paraId="277AC8FC"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2C7D30C8"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5.5</w:t>
            </w:r>
          </w:p>
        </w:tc>
        <w:tc>
          <w:tcPr>
            <w:tcW w:w="656" w:type="dxa"/>
            <w:tcBorders>
              <w:top w:val="nil"/>
              <w:left w:val="nil"/>
              <w:bottom w:val="single" w:sz="4" w:space="0" w:color="auto"/>
              <w:right w:val="single" w:sz="4" w:space="0" w:color="auto"/>
            </w:tcBorders>
            <w:shd w:val="clear" w:color="auto" w:fill="auto"/>
            <w:noWrap/>
            <w:vAlign w:val="center"/>
          </w:tcPr>
          <w:p w14:paraId="59C53C3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12.5 </w:t>
            </w:r>
          </w:p>
        </w:tc>
        <w:tc>
          <w:tcPr>
            <w:tcW w:w="656" w:type="dxa"/>
            <w:tcBorders>
              <w:top w:val="nil"/>
              <w:left w:val="nil"/>
              <w:bottom w:val="single" w:sz="4" w:space="0" w:color="auto"/>
              <w:right w:val="single" w:sz="4" w:space="0" w:color="auto"/>
            </w:tcBorders>
            <w:shd w:val="clear" w:color="auto" w:fill="auto"/>
            <w:noWrap/>
            <w:vAlign w:val="center"/>
          </w:tcPr>
          <w:p w14:paraId="7EA35EA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15.4 </w:t>
            </w:r>
          </w:p>
        </w:tc>
        <w:tc>
          <w:tcPr>
            <w:tcW w:w="656" w:type="dxa"/>
            <w:tcBorders>
              <w:top w:val="nil"/>
              <w:left w:val="nil"/>
              <w:bottom w:val="single" w:sz="4" w:space="0" w:color="auto"/>
              <w:right w:val="single" w:sz="4" w:space="0" w:color="auto"/>
            </w:tcBorders>
            <w:shd w:val="clear" w:color="auto" w:fill="auto"/>
            <w:noWrap/>
            <w:vAlign w:val="center"/>
          </w:tcPr>
          <w:p w14:paraId="5C73C6C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14.4 </w:t>
            </w:r>
          </w:p>
        </w:tc>
        <w:tc>
          <w:tcPr>
            <w:tcW w:w="656" w:type="dxa"/>
            <w:tcBorders>
              <w:top w:val="nil"/>
              <w:left w:val="nil"/>
              <w:bottom w:val="single" w:sz="4" w:space="0" w:color="auto"/>
              <w:right w:val="single" w:sz="4" w:space="0" w:color="auto"/>
            </w:tcBorders>
            <w:shd w:val="clear" w:color="auto" w:fill="auto"/>
            <w:noWrap/>
            <w:vAlign w:val="center"/>
          </w:tcPr>
          <w:p w14:paraId="609D6F1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17.2 </w:t>
            </w:r>
          </w:p>
        </w:tc>
        <w:tc>
          <w:tcPr>
            <w:tcW w:w="656" w:type="dxa"/>
            <w:tcBorders>
              <w:top w:val="nil"/>
              <w:left w:val="nil"/>
              <w:bottom w:val="single" w:sz="4" w:space="0" w:color="auto"/>
              <w:right w:val="single" w:sz="4" w:space="0" w:color="auto"/>
            </w:tcBorders>
            <w:shd w:val="clear" w:color="auto" w:fill="auto"/>
            <w:noWrap/>
            <w:vAlign w:val="center"/>
          </w:tcPr>
          <w:p w14:paraId="12BCE64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16.7 </w:t>
            </w:r>
          </w:p>
        </w:tc>
        <w:tc>
          <w:tcPr>
            <w:tcW w:w="656" w:type="dxa"/>
            <w:tcBorders>
              <w:top w:val="nil"/>
              <w:left w:val="nil"/>
              <w:bottom w:val="single" w:sz="4" w:space="0" w:color="auto"/>
              <w:right w:val="single" w:sz="4" w:space="0" w:color="auto"/>
            </w:tcBorders>
            <w:shd w:val="clear" w:color="auto" w:fill="auto"/>
            <w:noWrap/>
            <w:vAlign w:val="center"/>
          </w:tcPr>
          <w:p w14:paraId="73DA3E5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19.6 </w:t>
            </w:r>
          </w:p>
        </w:tc>
        <w:tc>
          <w:tcPr>
            <w:tcW w:w="436" w:type="dxa"/>
            <w:tcBorders>
              <w:top w:val="nil"/>
              <w:left w:val="nil"/>
              <w:bottom w:val="single" w:sz="4" w:space="0" w:color="auto"/>
              <w:right w:val="single" w:sz="4" w:space="0" w:color="auto"/>
            </w:tcBorders>
            <w:shd w:val="clear" w:color="auto" w:fill="auto"/>
            <w:noWrap/>
            <w:vAlign w:val="center"/>
          </w:tcPr>
          <w:p w14:paraId="1695F9E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70</w:t>
            </w:r>
          </w:p>
        </w:tc>
        <w:tc>
          <w:tcPr>
            <w:tcW w:w="436" w:type="dxa"/>
            <w:tcBorders>
              <w:top w:val="nil"/>
              <w:left w:val="nil"/>
              <w:bottom w:val="single" w:sz="4" w:space="0" w:color="auto"/>
              <w:right w:val="single" w:sz="4" w:space="0" w:color="auto"/>
            </w:tcBorders>
            <w:shd w:val="clear" w:color="auto" w:fill="auto"/>
            <w:noWrap/>
            <w:vAlign w:val="center"/>
          </w:tcPr>
          <w:p w14:paraId="129FECC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55</w:t>
            </w:r>
          </w:p>
        </w:tc>
        <w:tc>
          <w:tcPr>
            <w:tcW w:w="656" w:type="dxa"/>
            <w:tcBorders>
              <w:top w:val="nil"/>
              <w:left w:val="nil"/>
              <w:bottom w:val="single" w:sz="4" w:space="0" w:color="auto"/>
              <w:right w:val="single" w:sz="4" w:space="0" w:color="auto"/>
            </w:tcBorders>
            <w:shd w:val="clear" w:color="auto" w:fill="auto"/>
            <w:noWrap/>
            <w:vAlign w:val="center"/>
          </w:tcPr>
          <w:p w14:paraId="1C4C59E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49.7</w:t>
            </w:r>
          </w:p>
        </w:tc>
        <w:tc>
          <w:tcPr>
            <w:tcW w:w="656" w:type="dxa"/>
            <w:tcBorders>
              <w:top w:val="nil"/>
              <w:left w:val="nil"/>
              <w:bottom w:val="single" w:sz="4" w:space="0" w:color="auto"/>
              <w:right w:val="single" w:sz="4" w:space="0" w:color="auto"/>
            </w:tcBorders>
            <w:shd w:val="clear" w:color="auto" w:fill="auto"/>
            <w:noWrap/>
            <w:vAlign w:val="center"/>
          </w:tcPr>
          <w:p w14:paraId="3822B0B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40.9</w:t>
            </w:r>
          </w:p>
        </w:tc>
      </w:tr>
      <w:tr w:rsidR="005B0C7D" w14:paraId="3F1BD6F7" w14:textId="77777777">
        <w:trPr>
          <w:trHeight w:val="270"/>
          <w:jc w:val="center"/>
        </w:trPr>
        <w:tc>
          <w:tcPr>
            <w:tcW w:w="427" w:type="dxa"/>
            <w:tcBorders>
              <w:top w:val="nil"/>
              <w:left w:val="single" w:sz="4" w:space="0" w:color="auto"/>
              <w:bottom w:val="single" w:sz="4" w:space="0" w:color="auto"/>
              <w:right w:val="single" w:sz="4" w:space="0" w:color="auto"/>
            </w:tcBorders>
            <w:shd w:val="clear" w:color="auto" w:fill="auto"/>
            <w:noWrap/>
            <w:vAlign w:val="center"/>
          </w:tcPr>
          <w:p w14:paraId="4BFDD297" w14:textId="77777777" w:rsidR="005B0C7D" w:rsidRDefault="001140B7">
            <w:pPr>
              <w:widowControl/>
              <w:jc w:val="center"/>
              <w:rPr>
                <w:color w:val="000000"/>
                <w:kern w:val="0"/>
                <w:szCs w:val="21"/>
              </w:rPr>
            </w:pPr>
            <w:r>
              <w:rPr>
                <w:color w:val="000000"/>
                <w:kern w:val="0"/>
                <w:szCs w:val="21"/>
              </w:rPr>
              <w:t>12</w:t>
            </w:r>
          </w:p>
        </w:tc>
        <w:tc>
          <w:tcPr>
            <w:tcW w:w="1148" w:type="dxa"/>
            <w:tcBorders>
              <w:top w:val="nil"/>
              <w:left w:val="nil"/>
              <w:bottom w:val="single" w:sz="4" w:space="0" w:color="auto"/>
              <w:right w:val="single" w:sz="4" w:space="0" w:color="auto"/>
            </w:tcBorders>
            <w:shd w:val="clear" w:color="auto" w:fill="auto"/>
            <w:vAlign w:val="center"/>
          </w:tcPr>
          <w:p w14:paraId="6384D434"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桃儿河社区门面房</w:t>
            </w:r>
          </w:p>
        </w:tc>
        <w:tc>
          <w:tcPr>
            <w:tcW w:w="709" w:type="dxa"/>
            <w:tcBorders>
              <w:top w:val="nil"/>
              <w:left w:val="nil"/>
              <w:bottom w:val="single" w:sz="4" w:space="0" w:color="auto"/>
              <w:right w:val="single" w:sz="4" w:space="0" w:color="auto"/>
            </w:tcBorders>
            <w:shd w:val="clear" w:color="auto" w:fill="auto"/>
            <w:noWrap/>
            <w:vAlign w:val="center"/>
          </w:tcPr>
          <w:p w14:paraId="79CDB790"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普惠街</w:t>
            </w:r>
          </w:p>
        </w:tc>
        <w:tc>
          <w:tcPr>
            <w:tcW w:w="708" w:type="dxa"/>
            <w:tcBorders>
              <w:top w:val="nil"/>
              <w:left w:val="nil"/>
              <w:bottom w:val="single" w:sz="4" w:space="0" w:color="auto"/>
              <w:right w:val="single" w:sz="4" w:space="0" w:color="auto"/>
            </w:tcBorders>
            <w:shd w:val="clear" w:color="auto" w:fill="auto"/>
            <w:noWrap/>
            <w:vAlign w:val="center"/>
          </w:tcPr>
          <w:p w14:paraId="640805FF"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北</w:t>
            </w:r>
          </w:p>
        </w:tc>
        <w:tc>
          <w:tcPr>
            <w:tcW w:w="584" w:type="dxa"/>
            <w:tcBorders>
              <w:top w:val="nil"/>
              <w:left w:val="nil"/>
              <w:bottom w:val="single" w:sz="4" w:space="0" w:color="auto"/>
              <w:right w:val="single" w:sz="4" w:space="0" w:color="auto"/>
            </w:tcBorders>
            <w:shd w:val="clear" w:color="auto" w:fill="auto"/>
            <w:noWrap/>
            <w:vAlign w:val="center"/>
          </w:tcPr>
          <w:p w14:paraId="22DAFD0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20</w:t>
            </w:r>
          </w:p>
        </w:tc>
        <w:tc>
          <w:tcPr>
            <w:tcW w:w="517" w:type="dxa"/>
            <w:tcBorders>
              <w:top w:val="nil"/>
              <w:left w:val="nil"/>
              <w:bottom w:val="single" w:sz="4" w:space="0" w:color="auto"/>
              <w:right w:val="single" w:sz="4" w:space="0" w:color="auto"/>
            </w:tcBorders>
            <w:shd w:val="clear" w:color="auto" w:fill="auto"/>
            <w:noWrap/>
            <w:vAlign w:val="center"/>
          </w:tcPr>
          <w:p w14:paraId="462AA76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0</w:t>
            </w:r>
          </w:p>
        </w:tc>
        <w:tc>
          <w:tcPr>
            <w:tcW w:w="585" w:type="dxa"/>
            <w:tcBorders>
              <w:top w:val="nil"/>
              <w:left w:val="nil"/>
              <w:bottom w:val="single" w:sz="4" w:space="0" w:color="auto"/>
              <w:right w:val="single" w:sz="4" w:space="0" w:color="auto"/>
            </w:tcBorders>
            <w:shd w:val="clear" w:color="auto" w:fill="auto"/>
            <w:noWrap/>
            <w:vAlign w:val="center"/>
          </w:tcPr>
          <w:p w14:paraId="6D64DF6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1.2</w:t>
            </w:r>
          </w:p>
        </w:tc>
        <w:tc>
          <w:tcPr>
            <w:tcW w:w="656" w:type="dxa"/>
            <w:tcBorders>
              <w:top w:val="nil"/>
              <w:left w:val="nil"/>
              <w:bottom w:val="single" w:sz="4" w:space="0" w:color="auto"/>
              <w:right w:val="single" w:sz="4" w:space="0" w:color="auto"/>
            </w:tcBorders>
            <w:shd w:val="clear" w:color="auto" w:fill="auto"/>
            <w:noWrap/>
            <w:vAlign w:val="center"/>
          </w:tcPr>
          <w:p w14:paraId="51DC3D9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62</w:t>
            </w:r>
          </w:p>
        </w:tc>
        <w:tc>
          <w:tcPr>
            <w:tcW w:w="656" w:type="dxa"/>
            <w:tcBorders>
              <w:top w:val="nil"/>
              <w:left w:val="nil"/>
              <w:bottom w:val="single" w:sz="4" w:space="0" w:color="auto"/>
              <w:right w:val="single" w:sz="4" w:space="0" w:color="auto"/>
            </w:tcBorders>
            <w:shd w:val="clear" w:color="auto" w:fill="auto"/>
            <w:noWrap/>
            <w:vAlign w:val="center"/>
          </w:tcPr>
          <w:p w14:paraId="0934111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56.2</w:t>
            </w:r>
          </w:p>
        </w:tc>
        <w:tc>
          <w:tcPr>
            <w:tcW w:w="656" w:type="dxa"/>
            <w:tcBorders>
              <w:top w:val="nil"/>
              <w:left w:val="nil"/>
              <w:bottom w:val="single" w:sz="4" w:space="0" w:color="auto"/>
              <w:right w:val="single" w:sz="4" w:space="0" w:color="auto"/>
            </w:tcBorders>
            <w:shd w:val="clear" w:color="auto" w:fill="auto"/>
            <w:noWrap/>
            <w:vAlign w:val="center"/>
          </w:tcPr>
          <w:p w14:paraId="2D80788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63.9</w:t>
            </w:r>
          </w:p>
        </w:tc>
        <w:tc>
          <w:tcPr>
            <w:tcW w:w="656" w:type="dxa"/>
            <w:tcBorders>
              <w:top w:val="nil"/>
              <w:left w:val="nil"/>
              <w:bottom w:val="single" w:sz="4" w:space="0" w:color="auto"/>
              <w:right w:val="single" w:sz="4" w:space="0" w:color="auto"/>
            </w:tcBorders>
            <w:shd w:val="clear" w:color="auto" w:fill="auto"/>
            <w:noWrap/>
            <w:vAlign w:val="center"/>
          </w:tcPr>
          <w:p w14:paraId="349C660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58.1</w:t>
            </w:r>
          </w:p>
        </w:tc>
        <w:tc>
          <w:tcPr>
            <w:tcW w:w="656" w:type="dxa"/>
            <w:tcBorders>
              <w:top w:val="nil"/>
              <w:left w:val="nil"/>
              <w:bottom w:val="single" w:sz="4" w:space="0" w:color="auto"/>
              <w:right w:val="single" w:sz="4" w:space="0" w:color="auto"/>
            </w:tcBorders>
            <w:shd w:val="clear" w:color="auto" w:fill="auto"/>
            <w:noWrap/>
            <w:vAlign w:val="center"/>
          </w:tcPr>
          <w:p w14:paraId="6F01E61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66.3</w:t>
            </w:r>
          </w:p>
        </w:tc>
        <w:tc>
          <w:tcPr>
            <w:tcW w:w="656" w:type="dxa"/>
            <w:tcBorders>
              <w:top w:val="nil"/>
              <w:left w:val="nil"/>
              <w:bottom w:val="single" w:sz="4" w:space="0" w:color="auto"/>
              <w:right w:val="single" w:sz="4" w:space="0" w:color="auto"/>
            </w:tcBorders>
            <w:shd w:val="clear" w:color="auto" w:fill="auto"/>
            <w:noWrap/>
            <w:vAlign w:val="center"/>
          </w:tcPr>
          <w:p w14:paraId="36E5D7C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60.5</w:t>
            </w:r>
          </w:p>
        </w:tc>
        <w:tc>
          <w:tcPr>
            <w:tcW w:w="656" w:type="dxa"/>
            <w:tcBorders>
              <w:top w:val="nil"/>
              <w:left w:val="nil"/>
              <w:bottom w:val="single" w:sz="4" w:space="0" w:color="auto"/>
              <w:right w:val="single" w:sz="4" w:space="0" w:color="auto"/>
            </w:tcBorders>
            <w:shd w:val="clear" w:color="auto" w:fill="auto"/>
            <w:noWrap/>
            <w:vAlign w:val="center"/>
          </w:tcPr>
          <w:p w14:paraId="2A92CC4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62.2</w:t>
            </w:r>
          </w:p>
        </w:tc>
        <w:tc>
          <w:tcPr>
            <w:tcW w:w="656" w:type="dxa"/>
            <w:tcBorders>
              <w:top w:val="nil"/>
              <w:left w:val="nil"/>
              <w:bottom w:val="single" w:sz="4" w:space="0" w:color="auto"/>
              <w:right w:val="single" w:sz="4" w:space="0" w:color="auto"/>
            </w:tcBorders>
            <w:shd w:val="clear" w:color="auto" w:fill="auto"/>
            <w:noWrap/>
            <w:vAlign w:val="center"/>
          </w:tcPr>
          <w:p w14:paraId="5CB3660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56.3</w:t>
            </w:r>
          </w:p>
        </w:tc>
        <w:tc>
          <w:tcPr>
            <w:tcW w:w="656" w:type="dxa"/>
            <w:tcBorders>
              <w:top w:val="nil"/>
              <w:left w:val="nil"/>
              <w:bottom w:val="single" w:sz="4" w:space="0" w:color="auto"/>
              <w:right w:val="single" w:sz="4" w:space="0" w:color="auto"/>
            </w:tcBorders>
            <w:shd w:val="clear" w:color="auto" w:fill="auto"/>
            <w:noWrap/>
            <w:vAlign w:val="center"/>
          </w:tcPr>
          <w:p w14:paraId="695D26A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64.1</w:t>
            </w:r>
          </w:p>
        </w:tc>
        <w:tc>
          <w:tcPr>
            <w:tcW w:w="656" w:type="dxa"/>
            <w:tcBorders>
              <w:top w:val="nil"/>
              <w:left w:val="nil"/>
              <w:bottom w:val="single" w:sz="4" w:space="0" w:color="auto"/>
              <w:right w:val="single" w:sz="4" w:space="0" w:color="auto"/>
            </w:tcBorders>
            <w:shd w:val="clear" w:color="auto" w:fill="auto"/>
            <w:noWrap/>
            <w:vAlign w:val="center"/>
          </w:tcPr>
          <w:p w14:paraId="359FC86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58.2</w:t>
            </w:r>
          </w:p>
        </w:tc>
        <w:tc>
          <w:tcPr>
            <w:tcW w:w="656" w:type="dxa"/>
            <w:tcBorders>
              <w:top w:val="nil"/>
              <w:left w:val="nil"/>
              <w:bottom w:val="single" w:sz="4" w:space="0" w:color="auto"/>
              <w:right w:val="single" w:sz="4" w:space="0" w:color="auto"/>
            </w:tcBorders>
            <w:shd w:val="clear" w:color="auto" w:fill="auto"/>
            <w:noWrap/>
            <w:vAlign w:val="center"/>
          </w:tcPr>
          <w:p w14:paraId="4DD7F00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66.4</w:t>
            </w:r>
          </w:p>
        </w:tc>
        <w:tc>
          <w:tcPr>
            <w:tcW w:w="656" w:type="dxa"/>
            <w:tcBorders>
              <w:top w:val="nil"/>
              <w:left w:val="nil"/>
              <w:bottom w:val="single" w:sz="4" w:space="0" w:color="auto"/>
              <w:right w:val="single" w:sz="4" w:space="0" w:color="auto"/>
            </w:tcBorders>
            <w:shd w:val="clear" w:color="auto" w:fill="auto"/>
            <w:noWrap/>
            <w:vAlign w:val="center"/>
          </w:tcPr>
          <w:p w14:paraId="702144B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60.5</w:t>
            </w:r>
          </w:p>
        </w:tc>
        <w:tc>
          <w:tcPr>
            <w:tcW w:w="546" w:type="dxa"/>
            <w:tcBorders>
              <w:top w:val="nil"/>
              <w:left w:val="nil"/>
              <w:bottom w:val="single" w:sz="4" w:space="0" w:color="auto"/>
              <w:right w:val="single" w:sz="4" w:space="0" w:color="auto"/>
            </w:tcBorders>
            <w:shd w:val="clear" w:color="auto" w:fill="auto"/>
            <w:noWrap/>
            <w:vAlign w:val="center"/>
          </w:tcPr>
          <w:p w14:paraId="47561572"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4C817EB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1.3</w:t>
            </w:r>
          </w:p>
        </w:tc>
        <w:tc>
          <w:tcPr>
            <w:tcW w:w="546" w:type="dxa"/>
            <w:tcBorders>
              <w:top w:val="nil"/>
              <w:left w:val="nil"/>
              <w:bottom w:val="single" w:sz="4" w:space="0" w:color="auto"/>
              <w:right w:val="single" w:sz="4" w:space="0" w:color="auto"/>
            </w:tcBorders>
            <w:shd w:val="clear" w:color="auto" w:fill="auto"/>
            <w:noWrap/>
            <w:vAlign w:val="center"/>
          </w:tcPr>
          <w:p w14:paraId="1EE73D8D"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2831027F"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3.2</w:t>
            </w:r>
          </w:p>
        </w:tc>
        <w:tc>
          <w:tcPr>
            <w:tcW w:w="546" w:type="dxa"/>
            <w:tcBorders>
              <w:top w:val="nil"/>
              <w:left w:val="nil"/>
              <w:bottom w:val="single" w:sz="4" w:space="0" w:color="auto"/>
              <w:right w:val="single" w:sz="4" w:space="0" w:color="auto"/>
            </w:tcBorders>
            <w:shd w:val="clear" w:color="auto" w:fill="auto"/>
            <w:noWrap/>
            <w:vAlign w:val="center"/>
          </w:tcPr>
          <w:p w14:paraId="7B39856B"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68C05E6B"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5.5</w:t>
            </w:r>
          </w:p>
        </w:tc>
        <w:tc>
          <w:tcPr>
            <w:tcW w:w="656" w:type="dxa"/>
            <w:tcBorders>
              <w:top w:val="nil"/>
              <w:left w:val="nil"/>
              <w:bottom w:val="single" w:sz="4" w:space="0" w:color="auto"/>
              <w:right w:val="single" w:sz="4" w:space="0" w:color="auto"/>
            </w:tcBorders>
            <w:shd w:val="clear" w:color="auto" w:fill="auto"/>
            <w:noWrap/>
            <w:vAlign w:val="center"/>
          </w:tcPr>
          <w:p w14:paraId="36F3152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12.5 </w:t>
            </w:r>
          </w:p>
        </w:tc>
        <w:tc>
          <w:tcPr>
            <w:tcW w:w="656" w:type="dxa"/>
            <w:tcBorders>
              <w:top w:val="nil"/>
              <w:left w:val="nil"/>
              <w:bottom w:val="single" w:sz="4" w:space="0" w:color="auto"/>
              <w:right w:val="single" w:sz="4" w:space="0" w:color="auto"/>
            </w:tcBorders>
            <w:shd w:val="clear" w:color="auto" w:fill="auto"/>
            <w:noWrap/>
            <w:vAlign w:val="center"/>
          </w:tcPr>
          <w:p w14:paraId="267F2A5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15.4 </w:t>
            </w:r>
          </w:p>
        </w:tc>
        <w:tc>
          <w:tcPr>
            <w:tcW w:w="656" w:type="dxa"/>
            <w:tcBorders>
              <w:top w:val="nil"/>
              <w:left w:val="nil"/>
              <w:bottom w:val="single" w:sz="4" w:space="0" w:color="auto"/>
              <w:right w:val="single" w:sz="4" w:space="0" w:color="auto"/>
            </w:tcBorders>
            <w:shd w:val="clear" w:color="auto" w:fill="auto"/>
            <w:noWrap/>
            <w:vAlign w:val="center"/>
          </w:tcPr>
          <w:p w14:paraId="77876B9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14.4 </w:t>
            </w:r>
          </w:p>
        </w:tc>
        <w:tc>
          <w:tcPr>
            <w:tcW w:w="656" w:type="dxa"/>
            <w:tcBorders>
              <w:top w:val="nil"/>
              <w:left w:val="nil"/>
              <w:bottom w:val="single" w:sz="4" w:space="0" w:color="auto"/>
              <w:right w:val="single" w:sz="4" w:space="0" w:color="auto"/>
            </w:tcBorders>
            <w:shd w:val="clear" w:color="auto" w:fill="auto"/>
            <w:noWrap/>
            <w:vAlign w:val="center"/>
          </w:tcPr>
          <w:p w14:paraId="213898D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17.2 </w:t>
            </w:r>
          </w:p>
        </w:tc>
        <w:tc>
          <w:tcPr>
            <w:tcW w:w="656" w:type="dxa"/>
            <w:tcBorders>
              <w:top w:val="nil"/>
              <w:left w:val="nil"/>
              <w:bottom w:val="single" w:sz="4" w:space="0" w:color="auto"/>
              <w:right w:val="single" w:sz="4" w:space="0" w:color="auto"/>
            </w:tcBorders>
            <w:shd w:val="clear" w:color="auto" w:fill="auto"/>
            <w:noWrap/>
            <w:vAlign w:val="center"/>
          </w:tcPr>
          <w:p w14:paraId="134B4CB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16.7 </w:t>
            </w:r>
          </w:p>
        </w:tc>
        <w:tc>
          <w:tcPr>
            <w:tcW w:w="656" w:type="dxa"/>
            <w:tcBorders>
              <w:top w:val="nil"/>
              <w:left w:val="nil"/>
              <w:bottom w:val="single" w:sz="4" w:space="0" w:color="auto"/>
              <w:right w:val="single" w:sz="4" w:space="0" w:color="auto"/>
            </w:tcBorders>
            <w:shd w:val="clear" w:color="auto" w:fill="auto"/>
            <w:noWrap/>
            <w:vAlign w:val="center"/>
          </w:tcPr>
          <w:p w14:paraId="4AC9CFB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19.6 </w:t>
            </w:r>
          </w:p>
        </w:tc>
        <w:tc>
          <w:tcPr>
            <w:tcW w:w="436" w:type="dxa"/>
            <w:tcBorders>
              <w:top w:val="nil"/>
              <w:left w:val="nil"/>
              <w:bottom w:val="single" w:sz="4" w:space="0" w:color="auto"/>
              <w:right w:val="single" w:sz="4" w:space="0" w:color="auto"/>
            </w:tcBorders>
            <w:shd w:val="clear" w:color="auto" w:fill="auto"/>
            <w:noWrap/>
            <w:vAlign w:val="center"/>
          </w:tcPr>
          <w:p w14:paraId="3B322F7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70</w:t>
            </w:r>
          </w:p>
        </w:tc>
        <w:tc>
          <w:tcPr>
            <w:tcW w:w="436" w:type="dxa"/>
            <w:tcBorders>
              <w:top w:val="nil"/>
              <w:left w:val="nil"/>
              <w:bottom w:val="single" w:sz="4" w:space="0" w:color="auto"/>
              <w:right w:val="single" w:sz="4" w:space="0" w:color="auto"/>
            </w:tcBorders>
            <w:shd w:val="clear" w:color="auto" w:fill="auto"/>
            <w:noWrap/>
            <w:vAlign w:val="center"/>
          </w:tcPr>
          <w:p w14:paraId="0F52CFF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55</w:t>
            </w:r>
          </w:p>
        </w:tc>
        <w:tc>
          <w:tcPr>
            <w:tcW w:w="656" w:type="dxa"/>
            <w:tcBorders>
              <w:top w:val="nil"/>
              <w:left w:val="nil"/>
              <w:bottom w:val="single" w:sz="4" w:space="0" w:color="auto"/>
              <w:right w:val="single" w:sz="4" w:space="0" w:color="auto"/>
            </w:tcBorders>
            <w:shd w:val="clear" w:color="auto" w:fill="auto"/>
            <w:noWrap/>
            <w:vAlign w:val="center"/>
          </w:tcPr>
          <w:p w14:paraId="7701800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49.7</w:t>
            </w:r>
          </w:p>
        </w:tc>
        <w:tc>
          <w:tcPr>
            <w:tcW w:w="656" w:type="dxa"/>
            <w:tcBorders>
              <w:top w:val="nil"/>
              <w:left w:val="nil"/>
              <w:bottom w:val="single" w:sz="4" w:space="0" w:color="auto"/>
              <w:right w:val="single" w:sz="4" w:space="0" w:color="auto"/>
            </w:tcBorders>
            <w:shd w:val="clear" w:color="auto" w:fill="auto"/>
            <w:noWrap/>
            <w:vAlign w:val="center"/>
          </w:tcPr>
          <w:p w14:paraId="0F9AC24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40.9</w:t>
            </w:r>
          </w:p>
        </w:tc>
      </w:tr>
      <w:tr w:rsidR="005B0C7D" w14:paraId="060C7DA4" w14:textId="77777777">
        <w:trPr>
          <w:trHeight w:val="510"/>
          <w:jc w:val="center"/>
        </w:trPr>
        <w:tc>
          <w:tcPr>
            <w:tcW w:w="427" w:type="dxa"/>
            <w:tcBorders>
              <w:top w:val="nil"/>
              <w:left w:val="single" w:sz="4" w:space="0" w:color="auto"/>
              <w:bottom w:val="single" w:sz="4" w:space="0" w:color="auto"/>
              <w:right w:val="single" w:sz="4" w:space="0" w:color="auto"/>
            </w:tcBorders>
            <w:shd w:val="clear" w:color="auto" w:fill="auto"/>
            <w:noWrap/>
            <w:vAlign w:val="center"/>
          </w:tcPr>
          <w:p w14:paraId="2A128BE9" w14:textId="77777777" w:rsidR="005B0C7D" w:rsidRDefault="001140B7">
            <w:pPr>
              <w:widowControl/>
              <w:jc w:val="center"/>
              <w:rPr>
                <w:color w:val="000000"/>
                <w:kern w:val="0"/>
                <w:szCs w:val="21"/>
              </w:rPr>
            </w:pPr>
            <w:r>
              <w:rPr>
                <w:color w:val="000000"/>
                <w:kern w:val="0"/>
                <w:szCs w:val="21"/>
              </w:rPr>
              <w:t>13</w:t>
            </w:r>
          </w:p>
        </w:tc>
        <w:tc>
          <w:tcPr>
            <w:tcW w:w="1148" w:type="dxa"/>
            <w:tcBorders>
              <w:top w:val="nil"/>
              <w:left w:val="nil"/>
              <w:bottom w:val="single" w:sz="4" w:space="0" w:color="auto"/>
              <w:right w:val="single" w:sz="4" w:space="0" w:color="auto"/>
            </w:tcBorders>
            <w:shd w:val="clear" w:color="auto" w:fill="auto"/>
            <w:vAlign w:val="center"/>
          </w:tcPr>
          <w:p w14:paraId="248E3CBE"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普惠街与育才路交口东北方向在建居民楼</w:t>
            </w:r>
          </w:p>
        </w:tc>
        <w:tc>
          <w:tcPr>
            <w:tcW w:w="709" w:type="dxa"/>
            <w:tcBorders>
              <w:top w:val="nil"/>
              <w:left w:val="nil"/>
              <w:bottom w:val="single" w:sz="4" w:space="0" w:color="auto"/>
              <w:right w:val="single" w:sz="4" w:space="0" w:color="auto"/>
            </w:tcBorders>
            <w:shd w:val="clear" w:color="auto" w:fill="auto"/>
            <w:noWrap/>
            <w:vAlign w:val="center"/>
          </w:tcPr>
          <w:p w14:paraId="7FBD095B"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普惠街</w:t>
            </w:r>
          </w:p>
        </w:tc>
        <w:tc>
          <w:tcPr>
            <w:tcW w:w="708" w:type="dxa"/>
            <w:tcBorders>
              <w:top w:val="nil"/>
              <w:left w:val="nil"/>
              <w:bottom w:val="single" w:sz="4" w:space="0" w:color="auto"/>
              <w:right w:val="single" w:sz="4" w:space="0" w:color="auto"/>
            </w:tcBorders>
            <w:shd w:val="clear" w:color="auto" w:fill="auto"/>
            <w:noWrap/>
            <w:vAlign w:val="center"/>
          </w:tcPr>
          <w:p w14:paraId="121CDB14"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南</w:t>
            </w:r>
          </w:p>
        </w:tc>
        <w:tc>
          <w:tcPr>
            <w:tcW w:w="584" w:type="dxa"/>
            <w:tcBorders>
              <w:top w:val="nil"/>
              <w:left w:val="nil"/>
              <w:bottom w:val="single" w:sz="4" w:space="0" w:color="auto"/>
              <w:right w:val="single" w:sz="4" w:space="0" w:color="auto"/>
            </w:tcBorders>
            <w:shd w:val="clear" w:color="auto" w:fill="auto"/>
            <w:noWrap/>
            <w:vAlign w:val="center"/>
          </w:tcPr>
          <w:p w14:paraId="780D3AD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50</w:t>
            </w:r>
          </w:p>
        </w:tc>
        <w:tc>
          <w:tcPr>
            <w:tcW w:w="517" w:type="dxa"/>
            <w:tcBorders>
              <w:top w:val="nil"/>
              <w:left w:val="nil"/>
              <w:bottom w:val="single" w:sz="4" w:space="0" w:color="auto"/>
              <w:right w:val="single" w:sz="4" w:space="0" w:color="auto"/>
            </w:tcBorders>
            <w:shd w:val="clear" w:color="auto" w:fill="auto"/>
            <w:noWrap/>
            <w:vAlign w:val="center"/>
          </w:tcPr>
          <w:p w14:paraId="2E97739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0</w:t>
            </w:r>
          </w:p>
        </w:tc>
        <w:tc>
          <w:tcPr>
            <w:tcW w:w="585" w:type="dxa"/>
            <w:tcBorders>
              <w:top w:val="nil"/>
              <w:left w:val="nil"/>
              <w:bottom w:val="single" w:sz="4" w:space="0" w:color="auto"/>
              <w:right w:val="single" w:sz="4" w:space="0" w:color="auto"/>
            </w:tcBorders>
            <w:shd w:val="clear" w:color="auto" w:fill="auto"/>
            <w:noWrap/>
            <w:vAlign w:val="center"/>
          </w:tcPr>
          <w:p w14:paraId="033A6344"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1.2</w:t>
            </w:r>
          </w:p>
        </w:tc>
        <w:tc>
          <w:tcPr>
            <w:tcW w:w="656" w:type="dxa"/>
            <w:tcBorders>
              <w:top w:val="nil"/>
              <w:left w:val="nil"/>
              <w:bottom w:val="single" w:sz="4" w:space="0" w:color="auto"/>
              <w:right w:val="single" w:sz="4" w:space="0" w:color="auto"/>
            </w:tcBorders>
            <w:shd w:val="clear" w:color="auto" w:fill="auto"/>
            <w:noWrap/>
            <w:vAlign w:val="center"/>
          </w:tcPr>
          <w:p w14:paraId="71FEE16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55.2</w:t>
            </w:r>
          </w:p>
        </w:tc>
        <w:tc>
          <w:tcPr>
            <w:tcW w:w="656" w:type="dxa"/>
            <w:tcBorders>
              <w:top w:val="nil"/>
              <w:left w:val="nil"/>
              <w:bottom w:val="single" w:sz="4" w:space="0" w:color="auto"/>
              <w:right w:val="single" w:sz="4" w:space="0" w:color="auto"/>
            </w:tcBorders>
            <w:shd w:val="clear" w:color="auto" w:fill="auto"/>
            <w:noWrap/>
            <w:vAlign w:val="center"/>
          </w:tcPr>
          <w:p w14:paraId="5A19DAA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49.4</w:t>
            </w:r>
          </w:p>
        </w:tc>
        <w:tc>
          <w:tcPr>
            <w:tcW w:w="656" w:type="dxa"/>
            <w:tcBorders>
              <w:top w:val="nil"/>
              <w:left w:val="nil"/>
              <w:bottom w:val="single" w:sz="4" w:space="0" w:color="auto"/>
              <w:right w:val="single" w:sz="4" w:space="0" w:color="auto"/>
            </w:tcBorders>
            <w:shd w:val="clear" w:color="auto" w:fill="auto"/>
            <w:noWrap/>
            <w:vAlign w:val="center"/>
          </w:tcPr>
          <w:p w14:paraId="2CE605E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57.1</w:t>
            </w:r>
          </w:p>
        </w:tc>
        <w:tc>
          <w:tcPr>
            <w:tcW w:w="656" w:type="dxa"/>
            <w:tcBorders>
              <w:top w:val="nil"/>
              <w:left w:val="nil"/>
              <w:bottom w:val="single" w:sz="4" w:space="0" w:color="auto"/>
              <w:right w:val="single" w:sz="4" w:space="0" w:color="auto"/>
            </w:tcBorders>
            <w:shd w:val="clear" w:color="auto" w:fill="auto"/>
            <w:noWrap/>
            <w:vAlign w:val="center"/>
          </w:tcPr>
          <w:p w14:paraId="0F7DECA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51.4</w:t>
            </w:r>
          </w:p>
        </w:tc>
        <w:tc>
          <w:tcPr>
            <w:tcW w:w="656" w:type="dxa"/>
            <w:tcBorders>
              <w:top w:val="nil"/>
              <w:left w:val="nil"/>
              <w:bottom w:val="single" w:sz="4" w:space="0" w:color="auto"/>
              <w:right w:val="single" w:sz="4" w:space="0" w:color="auto"/>
            </w:tcBorders>
            <w:shd w:val="clear" w:color="auto" w:fill="auto"/>
            <w:noWrap/>
            <w:vAlign w:val="center"/>
          </w:tcPr>
          <w:p w14:paraId="6CEB914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59.5</w:t>
            </w:r>
          </w:p>
        </w:tc>
        <w:tc>
          <w:tcPr>
            <w:tcW w:w="656" w:type="dxa"/>
            <w:tcBorders>
              <w:top w:val="nil"/>
              <w:left w:val="nil"/>
              <w:bottom w:val="single" w:sz="4" w:space="0" w:color="auto"/>
              <w:right w:val="single" w:sz="4" w:space="0" w:color="auto"/>
            </w:tcBorders>
            <w:shd w:val="clear" w:color="auto" w:fill="auto"/>
            <w:noWrap/>
            <w:vAlign w:val="center"/>
          </w:tcPr>
          <w:p w14:paraId="24328614"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53.7</w:t>
            </w:r>
          </w:p>
        </w:tc>
        <w:tc>
          <w:tcPr>
            <w:tcW w:w="656" w:type="dxa"/>
            <w:tcBorders>
              <w:top w:val="nil"/>
              <w:left w:val="nil"/>
              <w:bottom w:val="single" w:sz="4" w:space="0" w:color="auto"/>
              <w:right w:val="single" w:sz="4" w:space="0" w:color="auto"/>
            </w:tcBorders>
            <w:shd w:val="clear" w:color="auto" w:fill="auto"/>
            <w:noWrap/>
            <w:vAlign w:val="center"/>
          </w:tcPr>
          <w:p w14:paraId="414E62D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56.3</w:t>
            </w:r>
          </w:p>
        </w:tc>
        <w:tc>
          <w:tcPr>
            <w:tcW w:w="656" w:type="dxa"/>
            <w:tcBorders>
              <w:top w:val="nil"/>
              <w:left w:val="nil"/>
              <w:bottom w:val="single" w:sz="4" w:space="0" w:color="auto"/>
              <w:right w:val="single" w:sz="4" w:space="0" w:color="auto"/>
            </w:tcBorders>
            <w:shd w:val="clear" w:color="auto" w:fill="auto"/>
            <w:noWrap/>
            <w:vAlign w:val="center"/>
          </w:tcPr>
          <w:p w14:paraId="7732A71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50.0</w:t>
            </w:r>
          </w:p>
        </w:tc>
        <w:tc>
          <w:tcPr>
            <w:tcW w:w="656" w:type="dxa"/>
            <w:tcBorders>
              <w:top w:val="nil"/>
              <w:left w:val="nil"/>
              <w:bottom w:val="single" w:sz="4" w:space="0" w:color="auto"/>
              <w:right w:val="single" w:sz="4" w:space="0" w:color="auto"/>
            </w:tcBorders>
            <w:shd w:val="clear" w:color="auto" w:fill="auto"/>
            <w:noWrap/>
            <w:vAlign w:val="center"/>
          </w:tcPr>
          <w:p w14:paraId="6D405CF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57.8</w:t>
            </w:r>
          </w:p>
        </w:tc>
        <w:tc>
          <w:tcPr>
            <w:tcW w:w="656" w:type="dxa"/>
            <w:tcBorders>
              <w:top w:val="nil"/>
              <w:left w:val="nil"/>
              <w:bottom w:val="single" w:sz="4" w:space="0" w:color="auto"/>
              <w:right w:val="single" w:sz="4" w:space="0" w:color="auto"/>
            </w:tcBorders>
            <w:shd w:val="clear" w:color="auto" w:fill="auto"/>
            <w:noWrap/>
            <w:vAlign w:val="center"/>
          </w:tcPr>
          <w:p w14:paraId="593C551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51.8</w:t>
            </w:r>
          </w:p>
        </w:tc>
        <w:tc>
          <w:tcPr>
            <w:tcW w:w="656" w:type="dxa"/>
            <w:tcBorders>
              <w:top w:val="nil"/>
              <w:left w:val="nil"/>
              <w:bottom w:val="single" w:sz="4" w:space="0" w:color="auto"/>
              <w:right w:val="single" w:sz="4" w:space="0" w:color="auto"/>
            </w:tcBorders>
            <w:shd w:val="clear" w:color="auto" w:fill="auto"/>
            <w:noWrap/>
            <w:vAlign w:val="center"/>
          </w:tcPr>
          <w:p w14:paraId="7A982A1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59.9</w:t>
            </w:r>
          </w:p>
        </w:tc>
        <w:tc>
          <w:tcPr>
            <w:tcW w:w="656" w:type="dxa"/>
            <w:tcBorders>
              <w:top w:val="nil"/>
              <w:left w:val="nil"/>
              <w:bottom w:val="single" w:sz="4" w:space="0" w:color="auto"/>
              <w:right w:val="single" w:sz="4" w:space="0" w:color="auto"/>
            </w:tcBorders>
            <w:shd w:val="clear" w:color="auto" w:fill="auto"/>
            <w:noWrap/>
            <w:vAlign w:val="center"/>
          </w:tcPr>
          <w:p w14:paraId="3A93A80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53.9</w:t>
            </w:r>
          </w:p>
        </w:tc>
        <w:tc>
          <w:tcPr>
            <w:tcW w:w="546" w:type="dxa"/>
            <w:tcBorders>
              <w:top w:val="nil"/>
              <w:left w:val="nil"/>
              <w:bottom w:val="single" w:sz="4" w:space="0" w:color="auto"/>
              <w:right w:val="single" w:sz="4" w:space="0" w:color="auto"/>
            </w:tcBorders>
            <w:shd w:val="clear" w:color="auto" w:fill="auto"/>
            <w:noWrap/>
            <w:vAlign w:val="center"/>
          </w:tcPr>
          <w:p w14:paraId="4DA29938"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71DCD068" w14:textId="77777777" w:rsidR="005B0C7D" w:rsidRDefault="001140B7">
            <w:pPr>
              <w:widowControl/>
              <w:jc w:val="left"/>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3F342888"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4F03C1E5"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1.8</w:t>
            </w:r>
          </w:p>
        </w:tc>
        <w:tc>
          <w:tcPr>
            <w:tcW w:w="546" w:type="dxa"/>
            <w:tcBorders>
              <w:top w:val="nil"/>
              <w:left w:val="nil"/>
              <w:bottom w:val="single" w:sz="4" w:space="0" w:color="auto"/>
              <w:right w:val="single" w:sz="4" w:space="0" w:color="auto"/>
            </w:tcBorders>
            <w:shd w:val="clear" w:color="auto" w:fill="auto"/>
            <w:noWrap/>
            <w:vAlign w:val="center"/>
          </w:tcPr>
          <w:p w14:paraId="5E325BE3"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4CFBEA4E"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3.9</w:t>
            </w:r>
          </w:p>
        </w:tc>
        <w:tc>
          <w:tcPr>
            <w:tcW w:w="656" w:type="dxa"/>
            <w:tcBorders>
              <w:top w:val="nil"/>
              <w:left w:val="nil"/>
              <w:bottom w:val="single" w:sz="4" w:space="0" w:color="auto"/>
              <w:right w:val="single" w:sz="4" w:space="0" w:color="auto"/>
            </w:tcBorders>
            <w:shd w:val="clear" w:color="auto" w:fill="auto"/>
            <w:noWrap/>
            <w:vAlign w:val="center"/>
          </w:tcPr>
          <w:p w14:paraId="7758A02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6.6 </w:t>
            </w:r>
          </w:p>
        </w:tc>
        <w:tc>
          <w:tcPr>
            <w:tcW w:w="656" w:type="dxa"/>
            <w:tcBorders>
              <w:top w:val="nil"/>
              <w:left w:val="nil"/>
              <w:bottom w:val="single" w:sz="4" w:space="0" w:color="auto"/>
              <w:right w:val="single" w:sz="4" w:space="0" w:color="auto"/>
            </w:tcBorders>
            <w:shd w:val="clear" w:color="auto" w:fill="auto"/>
            <w:noWrap/>
            <w:vAlign w:val="center"/>
          </w:tcPr>
          <w:p w14:paraId="1E05E97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9.0 </w:t>
            </w:r>
          </w:p>
        </w:tc>
        <w:tc>
          <w:tcPr>
            <w:tcW w:w="656" w:type="dxa"/>
            <w:tcBorders>
              <w:top w:val="nil"/>
              <w:left w:val="nil"/>
              <w:bottom w:val="single" w:sz="4" w:space="0" w:color="auto"/>
              <w:right w:val="single" w:sz="4" w:space="0" w:color="auto"/>
            </w:tcBorders>
            <w:shd w:val="clear" w:color="auto" w:fill="auto"/>
            <w:noWrap/>
            <w:vAlign w:val="center"/>
          </w:tcPr>
          <w:p w14:paraId="63DB461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8.1 </w:t>
            </w:r>
          </w:p>
        </w:tc>
        <w:tc>
          <w:tcPr>
            <w:tcW w:w="656" w:type="dxa"/>
            <w:tcBorders>
              <w:top w:val="nil"/>
              <w:left w:val="nil"/>
              <w:bottom w:val="single" w:sz="4" w:space="0" w:color="auto"/>
              <w:right w:val="single" w:sz="4" w:space="0" w:color="auto"/>
            </w:tcBorders>
            <w:shd w:val="clear" w:color="auto" w:fill="auto"/>
            <w:noWrap/>
            <w:vAlign w:val="center"/>
          </w:tcPr>
          <w:p w14:paraId="6E1CA67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10.8 </w:t>
            </w:r>
          </w:p>
        </w:tc>
        <w:tc>
          <w:tcPr>
            <w:tcW w:w="656" w:type="dxa"/>
            <w:tcBorders>
              <w:top w:val="nil"/>
              <w:left w:val="nil"/>
              <w:bottom w:val="single" w:sz="4" w:space="0" w:color="auto"/>
              <w:right w:val="single" w:sz="4" w:space="0" w:color="auto"/>
            </w:tcBorders>
            <w:shd w:val="clear" w:color="auto" w:fill="auto"/>
            <w:noWrap/>
            <w:vAlign w:val="center"/>
          </w:tcPr>
          <w:p w14:paraId="5C2BE3D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10.2 </w:t>
            </w:r>
          </w:p>
        </w:tc>
        <w:tc>
          <w:tcPr>
            <w:tcW w:w="656" w:type="dxa"/>
            <w:tcBorders>
              <w:top w:val="nil"/>
              <w:left w:val="nil"/>
              <w:bottom w:val="single" w:sz="4" w:space="0" w:color="auto"/>
              <w:right w:val="single" w:sz="4" w:space="0" w:color="auto"/>
            </w:tcBorders>
            <w:shd w:val="clear" w:color="auto" w:fill="auto"/>
            <w:noWrap/>
            <w:vAlign w:val="center"/>
          </w:tcPr>
          <w:p w14:paraId="1AD0DEF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13.0 </w:t>
            </w:r>
          </w:p>
        </w:tc>
        <w:tc>
          <w:tcPr>
            <w:tcW w:w="436" w:type="dxa"/>
            <w:tcBorders>
              <w:top w:val="nil"/>
              <w:left w:val="nil"/>
              <w:bottom w:val="single" w:sz="4" w:space="0" w:color="auto"/>
              <w:right w:val="single" w:sz="4" w:space="0" w:color="auto"/>
            </w:tcBorders>
            <w:shd w:val="clear" w:color="auto" w:fill="auto"/>
            <w:noWrap/>
            <w:vAlign w:val="center"/>
          </w:tcPr>
          <w:p w14:paraId="5A06691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w:t>
            </w:r>
          </w:p>
        </w:tc>
        <w:tc>
          <w:tcPr>
            <w:tcW w:w="436" w:type="dxa"/>
            <w:tcBorders>
              <w:top w:val="nil"/>
              <w:left w:val="nil"/>
              <w:bottom w:val="single" w:sz="4" w:space="0" w:color="auto"/>
              <w:right w:val="single" w:sz="4" w:space="0" w:color="auto"/>
            </w:tcBorders>
            <w:shd w:val="clear" w:color="auto" w:fill="auto"/>
            <w:noWrap/>
            <w:vAlign w:val="center"/>
          </w:tcPr>
          <w:p w14:paraId="42FB975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50</w:t>
            </w:r>
          </w:p>
        </w:tc>
        <w:tc>
          <w:tcPr>
            <w:tcW w:w="656" w:type="dxa"/>
            <w:tcBorders>
              <w:top w:val="nil"/>
              <w:left w:val="nil"/>
              <w:bottom w:val="single" w:sz="4" w:space="0" w:color="auto"/>
              <w:right w:val="single" w:sz="4" w:space="0" w:color="auto"/>
            </w:tcBorders>
            <w:shd w:val="clear" w:color="auto" w:fill="auto"/>
            <w:noWrap/>
            <w:vAlign w:val="center"/>
          </w:tcPr>
          <w:p w14:paraId="48EAA11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49.7</w:t>
            </w:r>
          </w:p>
        </w:tc>
        <w:tc>
          <w:tcPr>
            <w:tcW w:w="656" w:type="dxa"/>
            <w:tcBorders>
              <w:top w:val="nil"/>
              <w:left w:val="nil"/>
              <w:bottom w:val="single" w:sz="4" w:space="0" w:color="auto"/>
              <w:right w:val="single" w:sz="4" w:space="0" w:color="auto"/>
            </w:tcBorders>
            <w:shd w:val="clear" w:color="auto" w:fill="auto"/>
            <w:noWrap/>
            <w:vAlign w:val="center"/>
          </w:tcPr>
          <w:p w14:paraId="6C3345D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40.9</w:t>
            </w:r>
          </w:p>
        </w:tc>
      </w:tr>
      <w:tr w:rsidR="005B0C7D" w14:paraId="377DA897" w14:textId="77777777">
        <w:trPr>
          <w:trHeight w:val="270"/>
          <w:jc w:val="center"/>
        </w:trPr>
        <w:tc>
          <w:tcPr>
            <w:tcW w:w="427" w:type="dxa"/>
            <w:tcBorders>
              <w:top w:val="nil"/>
              <w:left w:val="single" w:sz="4" w:space="0" w:color="auto"/>
              <w:bottom w:val="single" w:sz="4" w:space="0" w:color="auto"/>
              <w:right w:val="single" w:sz="4" w:space="0" w:color="auto"/>
            </w:tcBorders>
            <w:shd w:val="clear" w:color="auto" w:fill="auto"/>
            <w:noWrap/>
            <w:vAlign w:val="center"/>
          </w:tcPr>
          <w:p w14:paraId="283CB959" w14:textId="77777777" w:rsidR="005B0C7D" w:rsidRDefault="001140B7">
            <w:pPr>
              <w:widowControl/>
              <w:jc w:val="center"/>
              <w:rPr>
                <w:color w:val="000000"/>
                <w:kern w:val="0"/>
                <w:szCs w:val="21"/>
              </w:rPr>
            </w:pPr>
            <w:r>
              <w:rPr>
                <w:color w:val="000000"/>
                <w:kern w:val="0"/>
                <w:szCs w:val="21"/>
              </w:rPr>
              <w:t>14</w:t>
            </w:r>
          </w:p>
        </w:tc>
        <w:tc>
          <w:tcPr>
            <w:tcW w:w="1148" w:type="dxa"/>
            <w:tcBorders>
              <w:top w:val="nil"/>
              <w:left w:val="nil"/>
              <w:bottom w:val="single" w:sz="4" w:space="0" w:color="auto"/>
              <w:right w:val="single" w:sz="4" w:space="0" w:color="auto"/>
            </w:tcBorders>
            <w:shd w:val="clear" w:color="auto" w:fill="auto"/>
            <w:vAlign w:val="center"/>
          </w:tcPr>
          <w:p w14:paraId="3C9F4AB9"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梧桐花园</w:t>
            </w:r>
          </w:p>
        </w:tc>
        <w:tc>
          <w:tcPr>
            <w:tcW w:w="709" w:type="dxa"/>
            <w:tcBorders>
              <w:top w:val="nil"/>
              <w:left w:val="nil"/>
              <w:bottom w:val="single" w:sz="4" w:space="0" w:color="auto"/>
              <w:right w:val="single" w:sz="4" w:space="0" w:color="auto"/>
            </w:tcBorders>
            <w:shd w:val="clear" w:color="auto" w:fill="auto"/>
            <w:noWrap/>
            <w:vAlign w:val="center"/>
          </w:tcPr>
          <w:p w14:paraId="4602684F"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白音南路</w:t>
            </w:r>
          </w:p>
        </w:tc>
        <w:tc>
          <w:tcPr>
            <w:tcW w:w="708" w:type="dxa"/>
            <w:tcBorders>
              <w:top w:val="nil"/>
              <w:left w:val="nil"/>
              <w:bottom w:val="single" w:sz="4" w:space="0" w:color="auto"/>
              <w:right w:val="single" w:sz="4" w:space="0" w:color="auto"/>
            </w:tcBorders>
            <w:shd w:val="clear" w:color="auto" w:fill="auto"/>
            <w:noWrap/>
            <w:vAlign w:val="center"/>
          </w:tcPr>
          <w:p w14:paraId="65687504"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西</w:t>
            </w:r>
          </w:p>
        </w:tc>
        <w:tc>
          <w:tcPr>
            <w:tcW w:w="584" w:type="dxa"/>
            <w:tcBorders>
              <w:top w:val="nil"/>
              <w:left w:val="nil"/>
              <w:bottom w:val="single" w:sz="4" w:space="0" w:color="auto"/>
              <w:right w:val="single" w:sz="4" w:space="0" w:color="auto"/>
            </w:tcBorders>
            <w:shd w:val="clear" w:color="auto" w:fill="auto"/>
            <w:noWrap/>
            <w:vAlign w:val="center"/>
          </w:tcPr>
          <w:p w14:paraId="735DFDE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100</w:t>
            </w:r>
          </w:p>
        </w:tc>
        <w:tc>
          <w:tcPr>
            <w:tcW w:w="517" w:type="dxa"/>
            <w:tcBorders>
              <w:top w:val="nil"/>
              <w:left w:val="nil"/>
              <w:bottom w:val="single" w:sz="4" w:space="0" w:color="auto"/>
              <w:right w:val="single" w:sz="4" w:space="0" w:color="auto"/>
            </w:tcBorders>
            <w:shd w:val="clear" w:color="auto" w:fill="auto"/>
            <w:noWrap/>
            <w:vAlign w:val="center"/>
          </w:tcPr>
          <w:p w14:paraId="77E1A25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0</w:t>
            </w:r>
          </w:p>
        </w:tc>
        <w:tc>
          <w:tcPr>
            <w:tcW w:w="585" w:type="dxa"/>
            <w:tcBorders>
              <w:top w:val="nil"/>
              <w:left w:val="nil"/>
              <w:bottom w:val="single" w:sz="4" w:space="0" w:color="auto"/>
              <w:right w:val="single" w:sz="4" w:space="0" w:color="auto"/>
            </w:tcBorders>
            <w:shd w:val="clear" w:color="auto" w:fill="auto"/>
            <w:noWrap/>
            <w:vAlign w:val="center"/>
          </w:tcPr>
          <w:p w14:paraId="261EACE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1.2</w:t>
            </w:r>
          </w:p>
        </w:tc>
        <w:tc>
          <w:tcPr>
            <w:tcW w:w="656" w:type="dxa"/>
            <w:tcBorders>
              <w:top w:val="nil"/>
              <w:left w:val="nil"/>
              <w:bottom w:val="single" w:sz="4" w:space="0" w:color="auto"/>
              <w:right w:val="single" w:sz="4" w:space="0" w:color="auto"/>
            </w:tcBorders>
            <w:shd w:val="clear" w:color="auto" w:fill="auto"/>
            <w:noWrap/>
            <w:vAlign w:val="center"/>
          </w:tcPr>
          <w:p w14:paraId="01DC72D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49.6</w:t>
            </w:r>
          </w:p>
        </w:tc>
        <w:tc>
          <w:tcPr>
            <w:tcW w:w="656" w:type="dxa"/>
            <w:tcBorders>
              <w:top w:val="nil"/>
              <w:left w:val="nil"/>
              <w:bottom w:val="single" w:sz="4" w:space="0" w:color="auto"/>
              <w:right w:val="single" w:sz="4" w:space="0" w:color="auto"/>
            </w:tcBorders>
            <w:shd w:val="clear" w:color="auto" w:fill="auto"/>
            <w:noWrap/>
            <w:vAlign w:val="center"/>
          </w:tcPr>
          <w:p w14:paraId="012E4FD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43.9</w:t>
            </w:r>
          </w:p>
        </w:tc>
        <w:tc>
          <w:tcPr>
            <w:tcW w:w="656" w:type="dxa"/>
            <w:tcBorders>
              <w:top w:val="nil"/>
              <w:left w:val="nil"/>
              <w:bottom w:val="single" w:sz="4" w:space="0" w:color="auto"/>
              <w:right w:val="single" w:sz="4" w:space="0" w:color="auto"/>
            </w:tcBorders>
            <w:shd w:val="clear" w:color="auto" w:fill="auto"/>
            <w:noWrap/>
            <w:vAlign w:val="center"/>
          </w:tcPr>
          <w:p w14:paraId="68B8B0C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51.6</w:t>
            </w:r>
          </w:p>
        </w:tc>
        <w:tc>
          <w:tcPr>
            <w:tcW w:w="656" w:type="dxa"/>
            <w:tcBorders>
              <w:top w:val="nil"/>
              <w:left w:val="nil"/>
              <w:bottom w:val="single" w:sz="4" w:space="0" w:color="auto"/>
              <w:right w:val="single" w:sz="4" w:space="0" w:color="auto"/>
            </w:tcBorders>
            <w:shd w:val="clear" w:color="auto" w:fill="auto"/>
            <w:noWrap/>
            <w:vAlign w:val="center"/>
          </w:tcPr>
          <w:p w14:paraId="1061FD4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45.9</w:t>
            </w:r>
          </w:p>
        </w:tc>
        <w:tc>
          <w:tcPr>
            <w:tcW w:w="656" w:type="dxa"/>
            <w:tcBorders>
              <w:top w:val="nil"/>
              <w:left w:val="nil"/>
              <w:bottom w:val="single" w:sz="4" w:space="0" w:color="auto"/>
              <w:right w:val="single" w:sz="4" w:space="0" w:color="auto"/>
            </w:tcBorders>
            <w:shd w:val="clear" w:color="auto" w:fill="auto"/>
            <w:noWrap/>
            <w:vAlign w:val="center"/>
          </w:tcPr>
          <w:p w14:paraId="1A3E6EB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53.9</w:t>
            </w:r>
          </w:p>
        </w:tc>
        <w:tc>
          <w:tcPr>
            <w:tcW w:w="656" w:type="dxa"/>
            <w:tcBorders>
              <w:top w:val="nil"/>
              <w:left w:val="nil"/>
              <w:bottom w:val="single" w:sz="4" w:space="0" w:color="auto"/>
              <w:right w:val="single" w:sz="4" w:space="0" w:color="auto"/>
            </w:tcBorders>
            <w:shd w:val="clear" w:color="auto" w:fill="auto"/>
            <w:noWrap/>
            <w:vAlign w:val="center"/>
          </w:tcPr>
          <w:p w14:paraId="682A988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48.2</w:t>
            </w:r>
          </w:p>
        </w:tc>
        <w:tc>
          <w:tcPr>
            <w:tcW w:w="656" w:type="dxa"/>
            <w:tcBorders>
              <w:top w:val="nil"/>
              <w:left w:val="nil"/>
              <w:bottom w:val="single" w:sz="4" w:space="0" w:color="auto"/>
              <w:right w:val="single" w:sz="4" w:space="0" w:color="auto"/>
            </w:tcBorders>
            <w:shd w:val="clear" w:color="auto" w:fill="auto"/>
            <w:noWrap/>
            <w:vAlign w:val="center"/>
          </w:tcPr>
          <w:p w14:paraId="452B684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52.7</w:t>
            </w:r>
          </w:p>
        </w:tc>
        <w:tc>
          <w:tcPr>
            <w:tcW w:w="656" w:type="dxa"/>
            <w:tcBorders>
              <w:top w:val="nil"/>
              <w:left w:val="nil"/>
              <w:bottom w:val="single" w:sz="4" w:space="0" w:color="auto"/>
              <w:right w:val="single" w:sz="4" w:space="0" w:color="auto"/>
            </w:tcBorders>
            <w:shd w:val="clear" w:color="auto" w:fill="auto"/>
            <w:noWrap/>
            <w:vAlign w:val="center"/>
          </w:tcPr>
          <w:p w14:paraId="2D4BA2A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45.7</w:t>
            </w:r>
          </w:p>
        </w:tc>
        <w:tc>
          <w:tcPr>
            <w:tcW w:w="656" w:type="dxa"/>
            <w:tcBorders>
              <w:top w:val="nil"/>
              <w:left w:val="nil"/>
              <w:bottom w:val="single" w:sz="4" w:space="0" w:color="auto"/>
              <w:right w:val="single" w:sz="4" w:space="0" w:color="auto"/>
            </w:tcBorders>
            <w:shd w:val="clear" w:color="auto" w:fill="auto"/>
            <w:noWrap/>
            <w:vAlign w:val="center"/>
          </w:tcPr>
          <w:p w14:paraId="49AC22C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53.8</w:t>
            </w:r>
          </w:p>
        </w:tc>
        <w:tc>
          <w:tcPr>
            <w:tcW w:w="656" w:type="dxa"/>
            <w:tcBorders>
              <w:top w:val="nil"/>
              <w:left w:val="nil"/>
              <w:bottom w:val="single" w:sz="4" w:space="0" w:color="auto"/>
              <w:right w:val="single" w:sz="4" w:space="0" w:color="auto"/>
            </w:tcBorders>
            <w:shd w:val="clear" w:color="auto" w:fill="auto"/>
            <w:noWrap/>
            <w:vAlign w:val="center"/>
          </w:tcPr>
          <w:p w14:paraId="6BC02AE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47.1</w:t>
            </w:r>
          </w:p>
        </w:tc>
        <w:tc>
          <w:tcPr>
            <w:tcW w:w="656" w:type="dxa"/>
            <w:tcBorders>
              <w:top w:val="nil"/>
              <w:left w:val="nil"/>
              <w:bottom w:val="single" w:sz="4" w:space="0" w:color="auto"/>
              <w:right w:val="single" w:sz="4" w:space="0" w:color="auto"/>
            </w:tcBorders>
            <w:shd w:val="clear" w:color="auto" w:fill="auto"/>
            <w:noWrap/>
            <w:vAlign w:val="center"/>
          </w:tcPr>
          <w:p w14:paraId="4639BEB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55.3</w:t>
            </w:r>
          </w:p>
        </w:tc>
        <w:tc>
          <w:tcPr>
            <w:tcW w:w="656" w:type="dxa"/>
            <w:tcBorders>
              <w:top w:val="nil"/>
              <w:left w:val="nil"/>
              <w:bottom w:val="single" w:sz="4" w:space="0" w:color="auto"/>
              <w:right w:val="single" w:sz="4" w:space="0" w:color="auto"/>
            </w:tcBorders>
            <w:shd w:val="clear" w:color="auto" w:fill="auto"/>
            <w:noWrap/>
            <w:vAlign w:val="center"/>
          </w:tcPr>
          <w:p w14:paraId="30578A7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48.9</w:t>
            </w:r>
          </w:p>
        </w:tc>
        <w:tc>
          <w:tcPr>
            <w:tcW w:w="546" w:type="dxa"/>
            <w:tcBorders>
              <w:top w:val="nil"/>
              <w:left w:val="nil"/>
              <w:bottom w:val="single" w:sz="4" w:space="0" w:color="auto"/>
              <w:right w:val="single" w:sz="4" w:space="0" w:color="auto"/>
            </w:tcBorders>
            <w:shd w:val="clear" w:color="auto" w:fill="auto"/>
            <w:noWrap/>
            <w:vAlign w:val="center"/>
          </w:tcPr>
          <w:p w14:paraId="2967D258"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0EFD4F04" w14:textId="77777777" w:rsidR="005B0C7D" w:rsidRDefault="001140B7">
            <w:pPr>
              <w:widowControl/>
              <w:jc w:val="left"/>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26CD0626"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2271B467"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7F2289AA"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6B082C13"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338FD5B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3.0 </w:t>
            </w:r>
          </w:p>
        </w:tc>
        <w:tc>
          <w:tcPr>
            <w:tcW w:w="656" w:type="dxa"/>
            <w:tcBorders>
              <w:top w:val="nil"/>
              <w:left w:val="nil"/>
              <w:bottom w:val="single" w:sz="4" w:space="0" w:color="auto"/>
              <w:right w:val="single" w:sz="4" w:space="0" w:color="auto"/>
            </w:tcBorders>
            <w:shd w:val="clear" w:color="auto" w:fill="auto"/>
            <w:noWrap/>
            <w:vAlign w:val="center"/>
          </w:tcPr>
          <w:p w14:paraId="30063D8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4.7 </w:t>
            </w:r>
          </w:p>
        </w:tc>
        <w:tc>
          <w:tcPr>
            <w:tcW w:w="656" w:type="dxa"/>
            <w:tcBorders>
              <w:top w:val="nil"/>
              <w:left w:val="nil"/>
              <w:bottom w:val="single" w:sz="4" w:space="0" w:color="auto"/>
              <w:right w:val="single" w:sz="4" w:space="0" w:color="auto"/>
            </w:tcBorders>
            <w:shd w:val="clear" w:color="auto" w:fill="auto"/>
            <w:noWrap/>
            <w:vAlign w:val="center"/>
          </w:tcPr>
          <w:p w14:paraId="7A72FD1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4.1 </w:t>
            </w:r>
          </w:p>
        </w:tc>
        <w:tc>
          <w:tcPr>
            <w:tcW w:w="656" w:type="dxa"/>
            <w:tcBorders>
              <w:top w:val="nil"/>
              <w:left w:val="nil"/>
              <w:bottom w:val="single" w:sz="4" w:space="0" w:color="auto"/>
              <w:right w:val="single" w:sz="4" w:space="0" w:color="auto"/>
            </w:tcBorders>
            <w:shd w:val="clear" w:color="auto" w:fill="auto"/>
            <w:noWrap/>
            <w:vAlign w:val="center"/>
          </w:tcPr>
          <w:p w14:paraId="286368A4"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6.2 </w:t>
            </w:r>
          </w:p>
        </w:tc>
        <w:tc>
          <w:tcPr>
            <w:tcW w:w="656" w:type="dxa"/>
            <w:tcBorders>
              <w:top w:val="nil"/>
              <w:left w:val="nil"/>
              <w:bottom w:val="single" w:sz="4" w:space="0" w:color="auto"/>
              <w:right w:val="single" w:sz="4" w:space="0" w:color="auto"/>
            </w:tcBorders>
            <w:shd w:val="clear" w:color="auto" w:fill="auto"/>
            <w:noWrap/>
            <w:vAlign w:val="center"/>
          </w:tcPr>
          <w:p w14:paraId="08B231F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5.6 </w:t>
            </w:r>
          </w:p>
        </w:tc>
        <w:tc>
          <w:tcPr>
            <w:tcW w:w="656" w:type="dxa"/>
            <w:tcBorders>
              <w:top w:val="nil"/>
              <w:left w:val="nil"/>
              <w:bottom w:val="single" w:sz="4" w:space="0" w:color="auto"/>
              <w:right w:val="single" w:sz="4" w:space="0" w:color="auto"/>
            </w:tcBorders>
            <w:shd w:val="clear" w:color="auto" w:fill="auto"/>
            <w:noWrap/>
            <w:vAlign w:val="center"/>
          </w:tcPr>
          <w:p w14:paraId="3733E17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8.0 </w:t>
            </w:r>
          </w:p>
        </w:tc>
        <w:tc>
          <w:tcPr>
            <w:tcW w:w="436" w:type="dxa"/>
            <w:tcBorders>
              <w:top w:val="nil"/>
              <w:left w:val="nil"/>
              <w:bottom w:val="single" w:sz="4" w:space="0" w:color="auto"/>
              <w:right w:val="single" w:sz="4" w:space="0" w:color="auto"/>
            </w:tcBorders>
            <w:shd w:val="clear" w:color="auto" w:fill="auto"/>
            <w:noWrap/>
            <w:vAlign w:val="center"/>
          </w:tcPr>
          <w:p w14:paraId="5C5E75E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w:t>
            </w:r>
          </w:p>
        </w:tc>
        <w:tc>
          <w:tcPr>
            <w:tcW w:w="436" w:type="dxa"/>
            <w:tcBorders>
              <w:top w:val="nil"/>
              <w:left w:val="nil"/>
              <w:bottom w:val="single" w:sz="4" w:space="0" w:color="auto"/>
              <w:right w:val="single" w:sz="4" w:space="0" w:color="auto"/>
            </w:tcBorders>
            <w:shd w:val="clear" w:color="auto" w:fill="auto"/>
            <w:noWrap/>
            <w:vAlign w:val="center"/>
          </w:tcPr>
          <w:p w14:paraId="2EDE755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50</w:t>
            </w:r>
          </w:p>
        </w:tc>
        <w:tc>
          <w:tcPr>
            <w:tcW w:w="656" w:type="dxa"/>
            <w:tcBorders>
              <w:top w:val="nil"/>
              <w:left w:val="nil"/>
              <w:bottom w:val="single" w:sz="4" w:space="0" w:color="auto"/>
              <w:right w:val="single" w:sz="4" w:space="0" w:color="auto"/>
            </w:tcBorders>
            <w:shd w:val="clear" w:color="auto" w:fill="auto"/>
            <w:noWrap/>
            <w:vAlign w:val="center"/>
          </w:tcPr>
          <w:p w14:paraId="2749451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49.7</w:t>
            </w:r>
          </w:p>
        </w:tc>
        <w:tc>
          <w:tcPr>
            <w:tcW w:w="656" w:type="dxa"/>
            <w:tcBorders>
              <w:top w:val="nil"/>
              <w:left w:val="nil"/>
              <w:bottom w:val="single" w:sz="4" w:space="0" w:color="auto"/>
              <w:right w:val="single" w:sz="4" w:space="0" w:color="auto"/>
            </w:tcBorders>
            <w:shd w:val="clear" w:color="auto" w:fill="auto"/>
            <w:noWrap/>
            <w:vAlign w:val="center"/>
          </w:tcPr>
          <w:p w14:paraId="40EBF75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40.9</w:t>
            </w:r>
          </w:p>
        </w:tc>
      </w:tr>
      <w:tr w:rsidR="005B0C7D" w14:paraId="5F56C0C9" w14:textId="77777777">
        <w:trPr>
          <w:trHeight w:val="270"/>
          <w:jc w:val="center"/>
        </w:trPr>
        <w:tc>
          <w:tcPr>
            <w:tcW w:w="427" w:type="dxa"/>
            <w:tcBorders>
              <w:top w:val="nil"/>
              <w:left w:val="single" w:sz="4" w:space="0" w:color="auto"/>
              <w:bottom w:val="single" w:sz="4" w:space="0" w:color="auto"/>
              <w:right w:val="single" w:sz="4" w:space="0" w:color="auto"/>
            </w:tcBorders>
            <w:shd w:val="clear" w:color="auto" w:fill="auto"/>
            <w:noWrap/>
            <w:vAlign w:val="center"/>
          </w:tcPr>
          <w:p w14:paraId="6AB981B8" w14:textId="77777777" w:rsidR="005B0C7D" w:rsidRDefault="001140B7">
            <w:pPr>
              <w:widowControl/>
              <w:jc w:val="center"/>
              <w:rPr>
                <w:color w:val="000000"/>
                <w:kern w:val="0"/>
                <w:szCs w:val="21"/>
              </w:rPr>
            </w:pPr>
            <w:r>
              <w:rPr>
                <w:color w:val="000000"/>
                <w:kern w:val="0"/>
                <w:szCs w:val="21"/>
              </w:rPr>
              <w:t>15</w:t>
            </w:r>
          </w:p>
        </w:tc>
        <w:tc>
          <w:tcPr>
            <w:tcW w:w="1148" w:type="dxa"/>
            <w:tcBorders>
              <w:top w:val="nil"/>
              <w:left w:val="nil"/>
              <w:bottom w:val="single" w:sz="4" w:space="0" w:color="auto"/>
              <w:right w:val="single" w:sz="4" w:space="0" w:color="auto"/>
            </w:tcBorders>
            <w:shd w:val="clear" w:color="auto" w:fill="auto"/>
            <w:vAlign w:val="center"/>
          </w:tcPr>
          <w:p w14:paraId="69B25A04"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金座</w:t>
            </w:r>
          </w:p>
        </w:tc>
        <w:tc>
          <w:tcPr>
            <w:tcW w:w="709" w:type="dxa"/>
            <w:tcBorders>
              <w:top w:val="nil"/>
              <w:left w:val="nil"/>
              <w:bottom w:val="single" w:sz="4" w:space="0" w:color="auto"/>
              <w:right w:val="single" w:sz="4" w:space="0" w:color="auto"/>
            </w:tcBorders>
            <w:shd w:val="clear" w:color="auto" w:fill="auto"/>
            <w:noWrap/>
            <w:vAlign w:val="center"/>
          </w:tcPr>
          <w:p w14:paraId="7A34340D"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白音南路</w:t>
            </w:r>
          </w:p>
        </w:tc>
        <w:tc>
          <w:tcPr>
            <w:tcW w:w="708" w:type="dxa"/>
            <w:tcBorders>
              <w:top w:val="nil"/>
              <w:left w:val="nil"/>
              <w:bottom w:val="single" w:sz="4" w:space="0" w:color="auto"/>
              <w:right w:val="single" w:sz="4" w:space="0" w:color="auto"/>
            </w:tcBorders>
            <w:shd w:val="clear" w:color="auto" w:fill="auto"/>
            <w:noWrap/>
            <w:vAlign w:val="center"/>
          </w:tcPr>
          <w:p w14:paraId="3FBDC671"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西</w:t>
            </w:r>
          </w:p>
        </w:tc>
        <w:tc>
          <w:tcPr>
            <w:tcW w:w="584" w:type="dxa"/>
            <w:tcBorders>
              <w:top w:val="nil"/>
              <w:left w:val="nil"/>
              <w:bottom w:val="single" w:sz="4" w:space="0" w:color="auto"/>
              <w:right w:val="single" w:sz="4" w:space="0" w:color="auto"/>
            </w:tcBorders>
            <w:shd w:val="clear" w:color="auto" w:fill="auto"/>
            <w:noWrap/>
            <w:vAlign w:val="center"/>
          </w:tcPr>
          <w:p w14:paraId="6E72B04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100</w:t>
            </w:r>
          </w:p>
        </w:tc>
        <w:tc>
          <w:tcPr>
            <w:tcW w:w="517" w:type="dxa"/>
            <w:tcBorders>
              <w:top w:val="nil"/>
              <w:left w:val="nil"/>
              <w:bottom w:val="single" w:sz="4" w:space="0" w:color="auto"/>
              <w:right w:val="single" w:sz="4" w:space="0" w:color="auto"/>
            </w:tcBorders>
            <w:shd w:val="clear" w:color="auto" w:fill="auto"/>
            <w:noWrap/>
            <w:vAlign w:val="center"/>
          </w:tcPr>
          <w:p w14:paraId="40E225E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0</w:t>
            </w:r>
          </w:p>
        </w:tc>
        <w:tc>
          <w:tcPr>
            <w:tcW w:w="585" w:type="dxa"/>
            <w:tcBorders>
              <w:top w:val="nil"/>
              <w:left w:val="nil"/>
              <w:bottom w:val="single" w:sz="4" w:space="0" w:color="auto"/>
              <w:right w:val="single" w:sz="4" w:space="0" w:color="auto"/>
            </w:tcBorders>
            <w:shd w:val="clear" w:color="auto" w:fill="auto"/>
            <w:noWrap/>
            <w:vAlign w:val="center"/>
          </w:tcPr>
          <w:p w14:paraId="3ED413A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1.2</w:t>
            </w:r>
          </w:p>
        </w:tc>
        <w:tc>
          <w:tcPr>
            <w:tcW w:w="656" w:type="dxa"/>
            <w:tcBorders>
              <w:top w:val="nil"/>
              <w:left w:val="nil"/>
              <w:bottom w:val="single" w:sz="4" w:space="0" w:color="auto"/>
              <w:right w:val="single" w:sz="4" w:space="0" w:color="auto"/>
            </w:tcBorders>
            <w:shd w:val="clear" w:color="auto" w:fill="auto"/>
            <w:noWrap/>
            <w:vAlign w:val="center"/>
          </w:tcPr>
          <w:p w14:paraId="69031BF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49.6</w:t>
            </w:r>
          </w:p>
        </w:tc>
        <w:tc>
          <w:tcPr>
            <w:tcW w:w="656" w:type="dxa"/>
            <w:tcBorders>
              <w:top w:val="nil"/>
              <w:left w:val="nil"/>
              <w:bottom w:val="single" w:sz="4" w:space="0" w:color="auto"/>
              <w:right w:val="single" w:sz="4" w:space="0" w:color="auto"/>
            </w:tcBorders>
            <w:shd w:val="clear" w:color="auto" w:fill="auto"/>
            <w:noWrap/>
            <w:vAlign w:val="center"/>
          </w:tcPr>
          <w:p w14:paraId="3754262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43.9</w:t>
            </w:r>
          </w:p>
        </w:tc>
        <w:tc>
          <w:tcPr>
            <w:tcW w:w="656" w:type="dxa"/>
            <w:tcBorders>
              <w:top w:val="nil"/>
              <w:left w:val="nil"/>
              <w:bottom w:val="single" w:sz="4" w:space="0" w:color="auto"/>
              <w:right w:val="single" w:sz="4" w:space="0" w:color="auto"/>
            </w:tcBorders>
            <w:shd w:val="clear" w:color="auto" w:fill="auto"/>
            <w:noWrap/>
            <w:vAlign w:val="center"/>
          </w:tcPr>
          <w:p w14:paraId="324856B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51.6</w:t>
            </w:r>
          </w:p>
        </w:tc>
        <w:tc>
          <w:tcPr>
            <w:tcW w:w="656" w:type="dxa"/>
            <w:tcBorders>
              <w:top w:val="nil"/>
              <w:left w:val="nil"/>
              <w:bottom w:val="single" w:sz="4" w:space="0" w:color="auto"/>
              <w:right w:val="single" w:sz="4" w:space="0" w:color="auto"/>
            </w:tcBorders>
            <w:shd w:val="clear" w:color="auto" w:fill="auto"/>
            <w:noWrap/>
            <w:vAlign w:val="center"/>
          </w:tcPr>
          <w:p w14:paraId="1C33C5A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45.9</w:t>
            </w:r>
          </w:p>
        </w:tc>
        <w:tc>
          <w:tcPr>
            <w:tcW w:w="656" w:type="dxa"/>
            <w:tcBorders>
              <w:top w:val="nil"/>
              <w:left w:val="nil"/>
              <w:bottom w:val="single" w:sz="4" w:space="0" w:color="auto"/>
              <w:right w:val="single" w:sz="4" w:space="0" w:color="auto"/>
            </w:tcBorders>
            <w:shd w:val="clear" w:color="auto" w:fill="auto"/>
            <w:noWrap/>
            <w:vAlign w:val="center"/>
          </w:tcPr>
          <w:p w14:paraId="09329EB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53.9</w:t>
            </w:r>
          </w:p>
        </w:tc>
        <w:tc>
          <w:tcPr>
            <w:tcW w:w="656" w:type="dxa"/>
            <w:tcBorders>
              <w:top w:val="nil"/>
              <w:left w:val="nil"/>
              <w:bottom w:val="single" w:sz="4" w:space="0" w:color="auto"/>
              <w:right w:val="single" w:sz="4" w:space="0" w:color="auto"/>
            </w:tcBorders>
            <w:shd w:val="clear" w:color="auto" w:fill="auto"/>
            <w:noWrap/>
            <w:vAlign w:val="center"/>
          </w:tcPr>
          <w:p w14:paraId="75FEABE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48.2</w:t>
            </w:r>
          </w:p>
        </w:tc>
        <w:tc>
          <w:tcPr>
            <w:tcW w:w="656" w:type="dxa"/>
            <w:tcBorders>
              <w:top w:val="nil"/>
              <w:left w:val="nil"/>
              <w:bottom w:val="single" w:sz="4" w:space="0" w:color="auto"/>
              <w:right w:val="single" w:sz="4" w:space="0" w:color="auto"/>
            </w:tcBorders>
            <w:shd w:val="clear" w:color="auto" w:fill="auto"/>
            <w:noWrap/>
            <w:vAlign w:val="center"/>
          </w:tcPr>
          <w:p w14:paraId="46161204"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52.7</w:t>
            </w:r>
          </w:p>
        </w:tc>
        <w:tc>
          <w:tcPr>
            <w:tcW w:w="656" w:type="dxa"/>
            <w:tcBorders>
              <w:top w:val="nil"/>
              <w:left w:val="nil"/>
              <w:bottom w:val="single" w:sz="4" w:space="0" w:color="auto"/>
              <w:right w:val="single" w:sz="4" w:space="0" w:color="auto"/>
            </w:tcBorders>
            <w:shd w:val="clear" w:color="auto" w:fill="auto"/>
            <w:noWrap/>
            <w:vAlign w:val="center"/>
          </w:tcPr>
          <w:p w14:paraId="57BDED6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45.7</w:t>
            </w:r>
          </w:p>
        </w:tc>
        <w:tc>
          <w:tcPr>
            <w:tcW w:w="656" w:type="dxa"/>
            <w:tcBorders>
              <w:top w:val="nil"/>
              <w:left w:val="nil"/>
              <w:bottom w:val="single" w:sz="4" w:space="0" w:color="auto"/>
              <w:right w:val="single" w:sz="4" w:space="0" w:color="auto"/>
            </w:tcBorders>
            <w:shd w:val="clear" w:color="auto" w:fill="auto"/>
            <w:noWrap/>
            <w:vAlign w:val="center"/>
          </w:tcPr>
          <w:p w14:paraId="2C49935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53.8</w:t>
            </w:r>
          </w:p>
        </w:tc>
        <w:tc>
          <w:tcPr>
            <w:tcW w:w="656" w:type="dxa"/>
            <w:tcBorders>
              <w:top w:val="nil"/>
              <w:left w:val="nil"/>
              <w:bottom w:val="single" w:sz="4" w:space="0" w:color="auto"/>
              <w:right w:val="single" w:sz="4" w:space="0" w:color="auto"/>
            </w:tcBorders>
            <w:shd w:val="clear" w:color="auto" w:fill="auto"/>
            <w:noWrap/>
            <w:vAlign w:val="center"/>
          </w:tcPr>
          <w:p w14:paraId="1DA61AF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47.1</w:t>
            </w:r>
          </w:p>
        </w:tc>
        <w:tc>
          <w:tcPr>
            <w:tcW w:w="656" w:type="dxa"/>
            <w:tcBorders>
              <w:top w:val="nil"/>
              <w:left w:val="nil"/>
              <w:bottom w:val="single" w:sz="4" w:space="0" w:color="auto"/>
              <w:right w:val="single" w:sz="4" w:space="0" w:color="auto"/>
            </w:tcBorders>
            <w:shd w:val="clear" w:color="auto" w:fill="auto"/>
            <w:noWrap/>
            <w:vAlign w:val="center"/>
          </w:tcPr>
          <w:p w14:paraId="08645B1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55.3</w:t>
            </w:r>
          </w:p>
        </w:tc>
        <w:tc>
          <w:tcPr>
            <w:tcW w:w="656" w:type="dxa"/>
            <w:tcBorders>
              <w:top w:val="nil"/>
              <w:left w:val="nil"/>
              <w:bottom w:val="single" w:sz="4" w:space="0" w:color="auto"/>
              <w:right w:val="single" w:sz="4" w:space="0" w:color="auto"/>
            </w:tcBorders>
            <w:shd w:val="clear" w:color="auto" w:fill="auto"/>
            <w:noWrap/>
            <w:vAlign w:val="center"/>
          </w:tcPr>
          <w:p w14:paraId="0D06EBB4"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48.9</w:t>
            </w:r>
          </w:p>
        </w:tc>
        <w:tc>
          <w:tcPr>
            <w:tcW w:w="546" w:type="dxa"/>
            <w:tcBorders>
              <w:top w:val="nil"/>
              <w:left w:val="nil"/>
              <w:bottom w:val="single" w:sz="4" w:space="0" w:color="auto"/>
              <w:right w:val="single" w:sz="4" w:space="0" w:color="auto"/>
            </w:tcBorders>
            <w:shd w:val="clear" w:color="auto" w:fill="auto"/>
            <w:noWrap/>
            <w:vAlign w:val="center"/>
          </w:tcPr>
          <w:p w14:paraId="5D8D1F45"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09F593D4" w14:textId="77777777" w:rsidR="005B0C7D" w:rsidRDefault="001140B7">
            <w:pPr>
              <w:widowControl/>
              <w:jc w:val="left"/>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2D34E5DD"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61630B73"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2FBB3583"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3C00AA4C"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0091F8E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3.0 </w:t>
            </w:r>
          </w:p>
        </w:tc>
        <w:tc>
          <w:tcPr>
            <w:tcW w:w="656" w:type="dxa"/>
            <w:tcBorders>
              <w:top w:val="nil"/>
              <w:left w:val="nil"/>
              <w:bottom w:val="single" w:sz="4" w:space="0" w:color="auto"/>
              <w:right w:val="single" w:sz="4" w:space="0" w:color="auto"/>
            </w:tcBorders>
            <w:shd w:val="clear" w:color="auto" w:fill="auto"/>
            <w:noWrap/>
            <w:vAlign w:val="center"/>
          </w:tcPr>
          <w:p w14:paraId="7B079BB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4.7 </w:t>
            </w:r>
          </w:p>
        </w:tc>
        <w:tc>
          <w:tcPr>
            <w:tcW w:w="656" w:type="dxa"/>
            <w:tcBorders>
              <w:top w:val="nil"/>
              <w:left w:val="nil"/>
              <w:bottom w:val="single" w:sz="4" w:space="0" w:color="auto"/>
              <w:right w:val="single" w:sz="4" w:space="0" w:color="auto"/>
            </w:tcBorders>
            <w:shd w:val="clear" w:color="auto" w:fill="auto"/>
            <w:noWrap/>
            <w:vAlign w:val="center"/>
          </w:tcPr>
          <w:p w14:paraId="6DED08A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4.1 </w:t>
            </w:r>
          </w:p>
        </w:tc>
        <w:tc>
          <w:tcPr>
            <w:tcW w:w="656" w:type="dxa"/>
            <w:tcBorders>
              <w:top w:val="nil"/>
              <w:left w:val="nil"/>
              <w:bottom w:val="single" w:sz="4" w:space="0" w:color="auto"/>
              <w:right w:val="single" w:sz="4" w:space="0" w:color="auto"/>
            </w:tcBorders>
            <w:shd w:val="clear" w:color="auto" w:fill="auto"/>
            <w:noWrap/>
            <w:vAlign w:val="center"/>
          </w:tcPr>
          <w:p w14:paraId="3972DAB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6.2 </w:t>
            </w:r>
          </w:p>
        </w:tc>
        <w:tc>
          <w:tcPr>
            <w:tcW w:w="656" w:type="dxa"/>
            <w:tcBorders>
              <w:top w:val="nil"/>
              <w:left w:val="nil"/>
              <w:bottom w:val="single" w:sz="4" w:space="0" w:color="auto"/>
              <w:right w:val="single" w:sz="4" w:space="0" w:color="auto"/>
            </w:tcBorders>
            <w:shd w:val="clear" w:color="auto" w:fill="auto"/>
            <w:noWrap/>
            <w:vAlign w:val="center"/>
          </w:tcPr>
          <w:p w14:paraId="063E9BA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5.6 </w:t>
            </w:r>
          </w:p>
        </w:tc>
        <w:tc>
          <w:tcPr>
            <w:tcW w:w="656" w:type="dxa"/>
            <w:tcBorders>
              <w:top w:val="nil"/>
              <w:left w:val="nil"/>
              <w:bottom w:val="single" w:sz="4" w:space="0" w:color="auto"/>
              <w:right w:val="single" w:sz="4" w:space="0" w:color="auto"/>
            </w:tcBorders>
            <w:shd w:val="clear" w:color="auto" w:fill="auto"/>
            <w:noWrap/>
            <w:vAlign w:val="center"/>
          </w:tcPr>
          <w:p w14:paraId="2AE5BCA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8.0 </w:t>
            </w:r>
          </w:p>
        </w:tc>
        <w:tc>
          <w:tcPr>
            <w:tcW w:w="436" w:type="dxa"/>
            <w:tcBorders>
              <w:top w:val="nil"/>
              <w:left w:val="nil"/>
              <w:bottom w:val="single" w:sz="4" w:space="0" w:color="auto"/>
              <w:right w:val="single" w:sz="4" w:space="0" w:color="auto"/>
            </w:tcBorders>
            <w:shd w:val="clear" w:color="auto" w:fill="auto"/>
            <w:noWrap/>
            <w:vAlign w:val="center"/>
          </w:tcPr>
          <w:p w14:paraId="4A82C62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w:t>
            </w:r>
          </w:p>
        </w:tc>
        <w:tc>
          <w:tcPr>
            <w:tcW w:w="436" w:type="dxa"/>
            <w:tcBorders>
              <w:top w:val="nil"/>
              <w:left w:val="nil"/>
              <w:bottom w:val="single" w:sz="4" w:space="0" w:color="auto"/>
              <w:right w:val="single" w:sz="4" w:space="0" w:color="auto"/>
            </w:tcBorders>
            <w:shd w:val="clear" w:color="auto" w:fill="auto"/>
            <w:noWrap/>
            <w:vAlign w:val="center"/>
          </w:tcPr>
          <w:p w14:paraId="15F8B98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50</w:t>
            </w:r>
          </w:p>
        </w:tc>
        <w:tc>
          <w:tcPr>
            <w:tcW w:w="656" w:type="dxa"/>
            <w:tcBorders>
              <w:top w:val="nil"/>
              <w:left w:val="nil"/>
              <w:bottom w:val="single" w:sz="4" w:space="0" w:color="auto"/>
              <w:right w:val="single" w:sz="4" w:space="0" w:color="auto"/>
            </w:tcBorders>
            <w:shd w:val="clear" w:color="auto" w:fill="auto"/>
            <w:noWrap/>
            <w:vAlign w:val="center"/>
          </w:tcPr>
          <w:p w14:paraId="01F3724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49.7</w:t>
            </w:r>
          </w:p>
        </w:tc>
        <w:tc>
          <w:tcPr>
            <w:tcW w:w="656" w:type="dxa"/>
            <w:tcBorders>
              <w:top w:val="nil"/>
              <w:left w:val="nil"/>
              <w:bottom w:val="single" w:sz="4" w:space="0" w:color="auto"/>
              <w:right w:val="single" w:sz="4" w:space="0" w:color="auto"/>
            </w:tcBorders>
            <w:shd w:val="clear" w:color="auto" w:fill="auto"/>
            <w:noWrap/>
            <w:vAlign w:val="center"/>
          </w:tcPr>
          <w:p w14:paraId="7374B52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40.9</w:t>
            </w:r>
          </w:p>
        </w:tc>
      </w:tr>
      <w:tr w:rsidR="005B0C7D" w14:paraId="408CD486" w14:textId="77777777">
        <w:trPr>
          <w:trHeight w:val="270"/>
          <w:jc w:val="center"/>
        </w:trPr>
        <w:tc>
          <w:tcPr>
            <w:tcW w:w="427" w:type="dxa"/>
            <w:tcBorders>
              <w:top w:val="nil"/>
              <w:left w:val="single" w:sz="4" w:space="0" w:color="auto"/>
              <w:bottom w:val="single" w:sz="4" w:space="0" w:color="auto"/>
              <w:right w:val="single" w:sz="4" w:space="0" w:color="auto"/>
            </w:tcBorders>
            <w:shd w:val="clear" w:color="auto" w:fill="auto"/>
            <w:noWrap/>
            <w:vAlign w:val="center"/>
          </w:tcPr>
          <w:p w14:paraId="1E2EB62A" w14:textId="77777777" w:rsidR="005B0C7D" w:rsidRDefault="001140B7">
            <w:pPr>
              <w:widowControl/>
              <w:jc w:val="center"/>
              <w:rPr>
                <w:color w:val="000000"/>
                <w:kern w:val="0"/>
                <w:szCs w:val="21"/>
              </w:rPr>
            </w:pPr>
            <w:r>
              <w:rPr>
                <w:color w:val="000000"/>
                <w:kern w:val="0"/>
                <w:szCs w:val="21"/>
              </w:rPr>
              <w:t>16</w:t>
            </w:r>
          </w:p>
        </w:tc>
        <w:tc>
          <w:tcPr>
            <w:tcW w:w="1148" w:type="dxa"/>
            <w:tcBorders>
              <w:top w:val="nil"/>
              <w:left w:val="nil"/>
              <w:bottom w:val="single" w:sz="4" w:space="0" w:color="auto"/>
              <w:right w:val="single" w:sz="4" w:space="0" w:color="auto"/>
            </w:tcBorders>
            <w:shd w:val="clear" w:color="auto" w:fill="auto"/>
            <w:vAlign w:val="center"/>
          </w:tcPr>
          <w:p w14:paraId="010F2641"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红胜家园</w:t>
            </w:r>
          </w:p>
        </w:tc>
        <w:tc>
          <w:tcPr>
            <w:tcW w:w="709" w:type="dxa"/>
            <w:tcBorders>
              <w:top w:val="nil"/>
              <w:left w:val="nil"/>
              <w:bottom w:val="single" w:sz="4" w:space="0" w:color="auto"/>
              <w:right w:val="single" w:sz="4" w:space="0" w:color="auto"/>
            </w:tcBorders>
            <w:shd w:val="clear" w:color="auto" w:fill="auto"/>
            <w:noWrap/>
            <w:vAlign w:val="center"/>
          </w:tcPr>
          <w:p w14:paraId="3D3B398B"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白音南路</w:t>
            </w:r>
          </w:p>
        </w:tc>
        <w:tc>
          <w:tcPr>
            <w:tcW w:w="708" w:type="dxa"/>
            <w:tcBorders>
              <w:top w:val="nil"/>
              <w:left w:val="nil"/>
              <w:bottom w:val="single" w:sz="4" w:space="0" w:color="auto"/>
              <w:right w:val="single" w:sz="4" w:space="0" w:color="auto"/>
            </w:tcBorders>
            <w:shd w:val="clear" w:color="auto" w:fill="auto"/>
            <w:noWrap/>
            <w:vAlign w:val="center"/>
          </w:tcPr>
          <w:p w14:paraId="241B709A"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东</w:t>
            </w:r>
          </w:p>
        </w:tc>
        <w:tc>
          <w:tcPr>
            <w:tcW w:w="584" w:type="dxa"/>
            <w:tcBorders>
              <w:top w:val="nil"/>
              <w:left w:val="nil"/>
              <w:bottom w:val="single" w:sz="4" w:space="0" w:color="auto"/>
              <w:right w:val="single" w:sz="4" w:space="0" w:color="auto"/>
            </w:tcBorders>
            <w:shd w:val="clear" w:color="auto" w:fill="auto"/>
            <w:noWrap/>
            <w:vAlign w:val="center"/>
          </w:tcPr>
          <w:p w14:paraId="4BBB807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200</w:t>
            </w:r>
          </w:p>
        </w:tc>
        <w:tc>
          <w:tcPr>
            <w:tcW w:w="517" w:type="dxa"/>
            <w:tcBorders>
              <w:top w:val="nil"/>
              <w:left w:val="nil"/>
              <w:bottom w:val="single" w:sz="4" w:space="0" w:color="auto"/>
              <w:right w:val="single" w:sz="4" w:space="0" w:color="auto"/>
            </w:tcBorders>
            <w:shd w:val="clear" w:color="auto" w:fill="auto"/>
            <w:noWrap/>
            <w:vAlign w:val="center"/>
          </w:tcPr>
          <w:p w14:paraId="733D0C4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0</w:t>
            </w:r>
          </w:p>
        </w:tc>
        <w:tc>
          <w:tcPr>
            <w:tcW w:w="585" w:type="dxa"/>
            <w:tcBorders>
              <w:top w:val="nil"/>
              <w:left w:val="nil"/>
              <w:bottom w:val="single" w:sz="4" w:space="0" w:color="auto"/>
              <w:right w:val="single" w:sz="4" w:space="0" w:color="auto"/>
            </w:tcBorders>
            <w:shd w:val="clear" w:color="auto" w:fill="auto"/>
            <w:noWrap/>
            <w:vAlign w:val="center"/>
          </w:tcPr>
          <w:p w14:paraId="080C197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1.2</w:t>
            </w:r>
          </w:p>
        </w:tc>
        <w:tc>
          <w:tcPr>
            <w:tcW w:w="656" w:type="dxa"/>
            <w:tcBorders>
              <w:top w:val="nil"/>
              <w:left w:val="nil"/>
              <w:bottom w:val="single" w:sz="4" w:space="0" w:color="auto"/>
              <w:right w:val="single" w:sz="4" w:space="0" w:color="auto"/>
            </w:tcBorders>
            <w:shd w:val="clear" w:color="auto" w:fill="auto"/>
            <w:noWrap/>
            <w:vAlign w:val="center"/>
          </w:tcPr>
          <w:p w14:paraId="5338D96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44</w:t>
            </w:r>
          </w:p>
        </w:tc>
        <w:tc>
          <w:tcPr>
            <w:tcW w:w="656" w:type="dxa"/>
            <w:tcBorders>
              <w:top w:val="nil"/>
              <w:left w:val="nil"/>
              <w:bottom w:val="single" w:sz="4" w:space="0" w:color="auto"/>
              <w:right w:val="single" w:sz="4" w:space="0" w:color="auto"/>
            </w:tcBorders>
            <w:shd w:val="clear" w:color="auto" w:fill="auto"/>
            <w:noWrap/>
            <w:vAlign w:val="center"/>
          </w:tcPr>
          <w:p w14:paraId="46F8CD4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38.3</w:t>
            </w:r>
          </w:p>
        </w:tc>
        <w:tc>
          <w:tcPr>
            <w:tcW w:w="656" w:type="dxa"/>
            <w:tcBorders>
              <w:top w:val="nil"/>
              <w:left w:val="nil"/>
              <w:bottom w:val="single" w:sz="4" w:space="0" w:color="auto"/>
              <w:right w:val="single" w:sz="4" w:space="0" w:color="auto"/>
            </w:tcBorders>
            <w:shd w:val="clear" w:color="auto" w:fill="auto"/>
            <w:noWrap/>
            <w:vAlign w:val="center"/>
          </w:tcPr>
          <w:p w14:paraId="51E7477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46</w:t>
            </w:r>
          </w:p>
        </w:tc>
        <w:tc>
          <w:tcPr>
            <w:tcW w:w="656" w:type="dxa"/>
            <w:tcBorders>
              <w:top w:val="nil"/>
              <w:left w:val="nil"/>
              <w:bottom w:val="single" w:sz="4" w:space="0" w:color="auto"/>
              <w:right w:val="single" w:sz="4" w:space="0" w:color="auto"/>
            </w:tcBorders>
            <w:shd w:val="clear" w:color="auto" w:fill="auto"/>
            <w:noWrap/>
            <w:vAlign w:val="center"/>
          </w:tcPr>
          <w:p w14:paraId="30ACE4E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40.3</w:t>
            </w:r>
          </w:p>
        </w:tc>
        <w:tc>
          <w:tcPr>
            <w:tcW w:w="656" w:type="dxa"/>
            <w:tcBorders>
              <w:top w:val="nil"/>
              <w:left w:val="nil"/>
              <w:bottom w:val="single" w:sz="4" w:space="0" w:color="auto"/>
              <w:right w:val="single" w:sz="4" w:space="0" w:color="auto"/>
            </w:tcBorders>
            <w:shd w:val="clear" w:color="auto" w:fill="auto"/>
            <w:noWrap/>
            <w:vAlign w:val="center"/>
          </w:tcPr>
          <w:p w14:paraId="73D5B7B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48.3</w:t>
            </w:r>
          </w:p>
        </w:tc>
        <w:tc>
          <w:tcPr>
            <w:tcW w:w="656" w:type="dxa"/>
            <w:tcBorders>
              <w:top w:val="nil"/>
              <w:left w:val="nil"/>
              <w:bottom w:val="single" w:sz="4" w:space="0" w:color="auto"/>
              <w:right w:val="single" w:sz="4" w:space="0" w:color="auto"/>
            </w:tcBorders>
            <w:shd w:val="clear" w:color="auto" w:fill="auto"/>
            <w:noWrap/>
            <w:vAlign w:val="center"/>
          </w:tcPr>
          <w:p w14:paraId="68F522B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42.6</w:t>
            </w:r>
          </w:p>
        </w:tc>
        <w:tc>
          <w:tcPr>
            <w:tcW w:w="656" w:type="dxa"/>
            <w:tcBorders>
              <w:top w:val="nil"/>
              <w:left w:val="nil"/>
              <w:bottom w:val="single" w:sz="4" w:space="0" w:color="auto"/>
              <w:right w:val="single" w:sz="4" w:space="0" w:color="auto"/>
            </w:tcBorders>
            <w:shd w:val="clear" w:color="auto" w:fill="auto"/>
            <w:noWrap/>
            <w:vAlign w:val="center"/>
          </w:tcPr>
          <w:p w14:paraId="1F40EA6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50.7</w:t>
            </w:r>
          </w:p>
        </w:tc>
        <w:tc>
          <w:tcPr>
            <w:tcW w:w="656" w:type="dxa"/>
            <w:tcBorders>
              <w:top w:val="nil"/>
              <w:left w:val="nil"/>
              <w:bottom w:val="single" w:sz="4" w:space="0" w:color="auto"/>
              <w:right w:val="single" w:sz="4" w:space="0" w:color="auto"/>
            </w:tcBorders>
            <w:shd w:val="clear" w:color="auto" w:fill="auto"/>
            <w:noWrap/>
            <w:vAlign w:val="center"/>
          </w:tcPr>
          <w:p w14:paraId="186CF57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42.8</w:t>
            </w:r>
          </w:p>
        </w:tc>
        <w:tc>
          <w:tcPr>
            <w:tcW w:w="656" w:type="dxa"/>
            <w:tcBorders>
              <w:top w:val="nil"/>
              <w:left w:val="nil"/>
              <w:bottom w:val="single" w:sz="4" w:space="0" w:color="auto"/>
              <w:right w:val="single" w:sz="4" w:space="0" w:color="auto"/>
            </w:tcBorders>
            <w:shd w:val="clear" w:color="auto" w:fill="auto"/>
            <w:noWrap/>
            <w:vAlign w:val="center"/>
          </w:tcPr>
          <w:p w14:paraId="2711A8B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51.2</w:t>
            </w:r>
          </w:p>
        </w:tc>
        <w:tc>
          <w:tcPr>
            <w:tcW w:w="656" w:type="dxa"/>
            <w:tcBorders>
              <w:top w:val="nil"/>
              <w:left w:val="nil"/>
              <w:bottom w:val="single" w:sz="4" w:space="0" w:color="auto"/>
              <w:right w:val="single" w:sz="4" w:space="0" w:color="auto"/>
            </w:tcBorders>
            <w:shd w:val="clear" w:color="auto" w:fill="auto"/>
            <w:noWrap/>
            <w:vAlign w:val="center"/>
          </w:tcPr>
          <w:p w14:paraId="6B82C0E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43.6</w:t>
            </w:r>
          </w:p>
        </w:tc>
        <w:tc>
          <w:tcPr>
            <w:tcW w:w="656" w:type="dxa"/>
            <w:tcBorders>
              <w:top w:val="nil"/>
              <w:left w:val="nil"/>
              <w:bottom w:val="single" w:sz="4" w:space="0" w:color="auto"/>
              <w:right w:val="single" w:sz="4" w:space="0" w:color="auto"/>
            </w:tcBorders>
            <w:shd w:val="clear" w:color="auto" w:fill="auto"/>
            <w:noWrap/>
            <w:vAlign w:val="center"/>
          </w:tcPr>
          <w:p w14:paraId="122E8BB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52.1</w:t>
            </w:r>
          </w:p>
        </w:tc>
        <w:tc>
          <w:tcPr>
            <w:tcW w:w="656" w:type="dxa"/>
            <w:tcBorders>
              <w:top w:val="nil"/>
              <w:left w:val="nil"/>
              <w:bottom w:val="single" w:sz="4" w:space="0" w:color="auto"/>
              <w:right w:val="single" w:sz="4" w:space="0" w:color="auto"/>
            </w:tcBorders>
            <w:shd w:val="clear" w:color="auto" w:fill="auto"/>
            <w:noWrap/>
            <w:vAlign w:val="center"/>
          </w:tcPr>
          <w:p w14:paraId="1EB3082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44.9</w:t>
            </w:r>
          </w:p>
        </w:tc>
        <w:tc>
          <w:tcPr>
            <w:tcW w:w="546" w:type="dxa"/>
            <w:tcBorders>
              <w:top w:val="nil"/>
              <w:left w:val="nil"/>
              <w:bottom w:val="single" w:sz="4" w:space="0" w:color="auto"/>
              <w:right w:val="single" w:sz="4" w:space="0" w:color="auto"/>
            </w:tcBorders>
            <w:shd w:val="clear" w:color="auto" w:fill="auto"/>
            <w:noWrap/>
            <w:vAlign w:val="center"/>
          </w:tcPr>
          <w:p w14:paraId="554CB91A"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7B65FABA" w14:textId="77777777" w:rsidR="005B0C7D" w:rsidRDefault="001140B7">
            <w:pPr>
              <w:widowControl/>
              <w:jc w:val="left"/>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12509B13"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3959D1CA"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45D1FA77"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23827708"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5F1D328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1.0 </w:t>
            </w:r>
          </w:p>
        </w:tc>
        <w:tc>
          <w:tcPr>
            <w:tcW w:w="656" w:type="dxa"/>
            <w:tcBorders>
              <w:top w:val="nil"/>
              <w:left w:val="nil"/>
              <w:bottom w:val="single" w:sz="4" w:space="0" w:color="auto"/>
              <w:right w:val="single" w:sz="4" w:space="0" w:color="auto"/>
            </w:tcBorders>
            <w:shd w:val="clear" w:color="auto" w:fill="auto"/>
            <w:noWrap/>
            <w:vAlign w:val="center"/>
          </w:tcPr>
          <w:p w14:paraId="7E28C0A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1.9 </w:t>
            </w:r>
          </w:p>
        </w:tc>
        <w:tc>
          <w:tcPr>
            <w:tcW w:w="656" w:type="dxa"/>
            <w:tcBorders>
              <w:top w:val="nil"/>
              <w:left w:val="nil"/>
              <w:bottom w:val="single" w:sz="4" w:space="0" w:color="auto"/>
              <w:right w:val="single" w:sz="4" w:space="0" w:color="auto"/>
            </w:tcBorders>
            <w:shd w:val="clear" w:color="auto" w:fill="auto"/>
            <w:noWrap/>
            <w:vAlign w:val="center"/>
          </w:tcPr>
          <w:p w14:paraId="7C73D5C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1.5 </w:t>
            </w:r>
          </w:p>
        </w:tc>
        <w:tc>
          <w:tcPr>
            <w:tcW w:w="656" w:type="dxa"/>
            <w:tcBorders>
              <w:top w:val="nil"/>
              <w:left w:val="nil"/>
              <w:bottom w:val="single" w:sz="4" w:space="0" w:color="auto"/>
              <w:right w:val="single" w:sz="4" w:space="0" w:color="auto"/>
            </w:tcBorders>
            <w:shd w:val="clear" w:color="auto" w:fill="auto"/>
            <w:noWrap/>
            <w:vAlign w:val="center"/>
          </w:tcPr>
          <w:p w14:paraId="02DD311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2.7 </w:t>
            </w:r>
          </w:p>
        </w:tc>
        <w:tc>
          <w:tcPr>
            <w:tcW w:w="656" w:type="dxa"/>
            <w:tcBorders>
              <w:top w:val="nil"/>
              <w:left w:val="nil"/>
              <w:bottom w:val="single" w:sz="4" w:space="0" w:color="auto"/>
              <w:right w:val="single" w:sz="4" w:space="0" w:color="auto"/>
            </w:tcBorders>
            <w:shd w:val="clear" w:color="auto" w:fill="auto"/>
            <w:noWrap/>
            <w:vAlign w:val="center"/>
          </w:tcPr>
          <w:p w14:paraId="7AB1650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2.4 </w:t>
            </w:r>
          </w:p>
        </w:tc>
        <w:tc>
          <w:tcPr>
            <w:tcW w:w="656" w:type="dxa"/>
            <w:tcBorders>
              <w:top w:val="nil"/>
              <w:left w:val="nil"/>
              <w:bottom w:val="single" w:sz="4" w:space="0" w:color="auto"/>
              <w:right w:val="single" w:sz="4" w:space="0" w:color="auto"/>
            </w:tcBorders>
            <w:shd w:val="clear" w:color="auto" w:fill="auto"/>
            <w:noWrap/>
            <w:vAlign w:val="center"/>
          </w:tcPr>
          <w:p w14:paraId="027D61F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3.9 </w:t>
            </w:r>
          </w:p>
        </w:tc>
        <w:tc>
          <w:tcPr>
            <w:tcW w:w="436" w:type="dxa"/>
            <w:tcBorders>
              <w:top w:val="nil"/>
              <w:left w:val="nil"/>
              <w:bottom w:val="single" w:sz="4" w:space="0" w:color="auto"/>
              <w:right w:val="single" w:sz="4" w:space="0" w:color="auto"/>
            </w:tcBorders>
            <w:shd w:val="clear" w:color="auto" w:fill="auto"/>
            <w:noWrap/>
            <w:vAlign w:val="center"/>
          </w:tcPr>
          <w:p w14:paraId="1F23EF9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w:t>
            </w:r>
          </w:p>
        </w:tc>
        <w:tc>
          <w:tcPr>
            <w:tcW w:w="436" w:type="dxa"/>
            <w:tcBorders>
              <w:top w:val="nil"/>
              <w:left w:val="nil"/>
              <w:bottom w:val="single" w:sz="4" w:space="0" w:color="auto"/>
              <w:right w:val="single" w:sz="4" w:space="0" w:color="auto"/>
            </w:tcBorders>
            <w:shd w:val="clear" w:color="auto" w:fill="auto"/>
            <w:noWrap/>
            <w:vAlign w:val="center"/>
          </w:tcPr>
          <w:p w14:paraId="40AA2EF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50</w:t>
            </w:r>
          </w:p>
        </w:tc>
        <w:tc>
          <w:tcPr>
            <w:tcW w:w="656" w:type="dxa"/>
            <w:tcBorders>
              <w:top w:val="nil"/>
              <w:left w:val="nil"/>
              <w:bottom w:val="single" w:sz="4" w:space="0" w:color="auto"/>
              <w:right w:val="single" w:sz="4" w:space="0" w:color="auto"/>
            </w:tcBorders>
            <w:shd w:val="clear" w:color="auto" w:fill="auto"/>
            <w:noWrap/>
            <w:vAlign w:val="center"/>
          </w:tcPr>
          <w:p w14:paraId="5BD7DD4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49.7</w:t>
            </w:r>
          </w:p>
        </w:tc>
        <w:tc>
          <w:tcPr>
            <w:tcW w:w="656" w:type="dxa"/>
            <w:tcBorders>
              <w:top w:val="nil"/>
              <w:left w:val="nil"/>
              <w:bottom w:val="single" w:sz="4" w:space="0" w:color="auto"/>
              <w:right w:val="single" w:sz="4" w:space="0" w:color="auto"/>
            </w:tcBorders>
            <w:shd w:val="clear" w:color="auto" w:fill="auto"/>
            <w:noWrap/>
            <w:vAlign w:val="center"/>
          </w:tcPr>
          <w:p w14:paraId="0350745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40.9</w:t>
            </w:r>
          </w:p>
        </w:tc>
      </w:tr>
      <w:tr w:rsidR="005B0C7D" w14:paraId="0DEF4184" w14:textId="77777777">
        <w:trPr>
          <w:trHeight w:val="270"/>
          <w:jc w:val="center"/>
        </w:trPr>
        <w:tc>
          <w:tcPr>
            <w:tcW w:w="427" w:type="dxa"/>
            <w:tcBorders>
              <w:top w:val="nil"/>
              <w:left w:val="single" w:sz="4" w:space="0" w:color="auto"/>
              <w:bottom w:val="single" w:sz="4" w:space="0" w:color="auto"/>
              <w:right w:val="single" w:sz="4" w:space="0" w:color="auto"/>
            </w:tcBorders>
            <w:shd w:val="clear" w:color="auto" w:fill="auto"/>
            <w:noWrap/>
            <w:vAlign w:val="center"/>
          </w:tcPr>
          <w:p w14:paraId="75C1F01F" w14:textId="77777777" w:rsidR="005B0C7D" w:rsidRDefault="001140B7">
            <w:pPr>
              <w:widowControl/>
              <w:jc w:val="center"/>
              <w:rPr>
                <w:color w:val="000000"/>
                <w:kern w:val="0"/>
                <w:szCs w:val="21"/>
              </w:rPr>
            </w:pPr>
            <w:r>
              <w:rPr>
                <w:color w:val="000000"/>
                <w:kern w:val="0"/>
                <w:szCs w:val="21"/>
              </w:rPr>
              <w:t>17</w:t>
            </w:r>
          </w:p>
        </w:tc>
        <w:tc>
          <w:tcPr>
            <w:tcW w:w="1148" w:type="dxa"/>
            <w:tcBorders>
              <w:top w:val="nil"/>
              <w:left w:val="nil"/>
              <w:bottom w:val="single" w:sz="4" w:space="0" w:color="auto"/>
              <w:right w:val="single" w:sz="4" w:space="0" w:color="auto"/>
            </w:tcBorders>
            <w:shd w:val="clear" w:color="auto" w:fill="auto"/>
            <w:vAlign w:val="center"/>
          </w:tcPr>
          <w:p w14:paraId="2C25C522" w14:textId="77777777" w:rsidR="005B0C7D" w:rsidRDefault="001140B7">
            <w:pPr>
              <w:widowControl/>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雅居阁旅馆</w:t>
            </w:r>
            <w:proofErr w:type="gramEnd"/>
            <w:r>
              <w:rPr>
                <w:rFonts w:ascii="宋体" w:hAnsi="宋体" w:cs="宋体" w:hint="eastAsia"/>
                <w:color w:val="000000"/>
                <w:kern w:val="0"/>
                <w:sz w:val="18"/>
                <w:szCs w:val="18"/>
              </w:rPr>
              <w:t>等商品楼</w:t>
            </w:r>
          </w:p>
        </w:tc>
        <w:tc>
          <w:tcPr>
            <w:tcW w:w="709" w:type="dxa"/>
            <w:tcBorders>
              <w:top w:val="nil"/>
              <w:left w:val="nil"/>
              <w:bottom w:val="single" w:sz="4" w:space="0" w:color="auto"/>
              <w:right w:val="single" w:sz="4" w:space="0" w:color="auto"/>
            </w:tcBorders>
            <w:shd w:val="clear" w:color="auto" w:fill="auto"/>
            <w:noWrap/>
            <w:vAlign w:val="center"/>
          </w:tcPr>
          <w:p w14:paraId="4008642C"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白音南路</w:t>
            </w:r>
          </w:p>
        </w:tc>
        <w:tc>
          <w:tcPr>
            <w:tcW w:w="708" w:type="dxa"/>
            <w:tcBorders>
              <w:top w:val="nil"/>
              <w:left w:val="nil"/>
              <w:bottom w:val="single" w:sz="4" w:space="0" w:color="auto"/>
              <w:right w:val="single" w:sz="4" w:space="0" w:color="auto"/>
            </w:tcBorders>
            <w:shd w:val="clear" w:color="auto" w:fill="auto"/>
            <w:noWrap/>
            <w:vAlign w:val="center"/>
          </w:tcPr>
          <w:p w14:paraId="1CF7B604"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东</w:t>
            </w:r>
          </w:p>
        </w:tc>
        <w:tc>
          <w:tcPr>
            <w:tcW w:w="584" w:type="dxa"/>
            <w:tcBorders>
              <w:top w:val="nil"/>
              <w:left w:val="nil"/>
              <w:bottom w:val="single" w:sz="4" w:space="0" w:color="auto"/>
              <w:right w:val="single" w:sz="4" w:space="0" w:color="auto"/>
            </w:tcBorders>
            <w:shd w:val="clear" w:color="auto" w:fill="auto"/>
            <w:noWrap/>
            <w:vAlign w:val="center"/>
          </w:tcPr>
          <w:p w14:paraId="660E7C9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100</w:t>
            </w:r>
          </w:p>
        </w:tc>
        <w:tc>
          <w:tcPr>
            <w:tcW w:w="517" w:type="dxa"/>
            <w:tcBorders>
              <w:top w:val="nil"/>
              <w:left w:val="nil"/>
              <w:bottom w:val="single" w:sz="4" w:space="0" w:color="auto"/>
              <w:right w:val="single" w:sz="4" w:space="0" w:color="auto"/>
            </w:tcBorders>
            <w:shd w:val="clear" w:color="auto" w:fill="auto"/>
            <w:noWrap/>
            <w:vAlign w:val="center"/>
          </w:tcPr>
          <w:p w14:paraId="54CF5F9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0</w:t>
            </w:r>
          </w:p>
        </w:tc>
        <w:tc>
          <w:tcPr>
            <w:tcW w:w="585" w:type="dxa"/>
            <w:tcBorders>
              <w:top w:val="nil"/>
              <w:left w:val="nil"/>
              <w:bottom w:val="single" w:sz="4" w:space="0" w:color="auto"/>
              <w:right w:val="single" w:sz="4" w:space="0" w:color="auto"/>
            </w:tcBorders>
            <w:shd w:val="clear" w:color="auto" w:fill="auto"/>
            <w:noWrap/>
            <w:vAlign w:val="center"/>
          </w:tcPr>
          <w:p w14:paraId="3293D5F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1.2</w:t>
            </w:r>
          </w:p>
        </w:tc>
        <w:tc>
          <w:tcPr>
            <w:tcW w:w="656" w:type="dxa"/>
            <w:tcBorders>
              <w:top w:val="nil"/>
              <w:left w:val="nil"/>
              <w:bottom w:val="single" w:sz="4" w:space="0" w:color="auto"/>
              <w:right w:val="single" w:sz="4" w:space="0" w:color="auto"/>
            </w:tcBorders>
            <w:shd w:val="clear" w:color="auto" w:fill="auto"/>
            <w:noWrap/>
            <w:vAlign w:val="center"/>
          </w:tcPr>
          <w:p w14:paraId="6C83321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49.6</w:t>
            </w:r>
          </w:p>
        </w:tc>
        <w:tc>
          <w:tcPr>
            <w:tcW w:w="656" w:type="dxa"/>
            <w:tcBorders>
              <w:top w:val="nil"/>
              <w:left w:val="nil"/>
              <w:bottom w:val="single" w:sz="4" w:space="0" w:color="auto"/>
              <w:right w:val="single" w:sz="4" w:space="0" w:color="auto"/>
            </w:tcBorders>
            <w:shd w:val="clear" w:color="auto" w:fill="auto"/>
            <w:noWrap/>
            <w:vAlign w:val="center"/>
          </w:tcPr>
          <w:p w14:paraId="0025E81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43.9</w:t>
            </w:r>
          </w:p>
        </w:tc>
        <w:tc>
          <w:tcPr>
            <w:tcW w:w="656" w:type="dxa"/>
            <w:tcBorders>
              <w:top w:val="nil"/>
              <w:left w:val="nil"/>
              <w:bottom w:val="single" w:sz="4" w:space="0" w:color="auto"/>
              <w:right w:val="single" w:sz="4" w:space="0" w:color="auto"/>
            </w:tcBorders>
            <w:shd w:val="clear" w:color="auto" w:fill="auto"/>
            <w:noWrap/>
            <w:vAlign w:val="center"/>
          </w:tcPr>
          <w:p w14:paraId="4945695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51.6</w:t>
            </w:r>
          </w:p>
        </w:tc>
        <w:tc>
          <w:tcPr>
            <w:tcW w:w="656" w:type="dxa"/>
            <w:tcBorders>
              <w:top w:val="nil"/>
              <w:left w:val="nil"/>
              <w:bottom w:val="single" w:sz="4" w:space="0" w:color="auto"/>
              <w:right w:val="single" w:sz="4" w:space="0" w:color="auto"/>
            </w:tcBorders>
            <w:shd w:val="clear" w:color="auto" w:fill="auto"/>
            <w:noWrap/>
            <w:vAlign w:val="center"/>
          </w:tcPr>
          <w:p w14:paraId="06E6DDD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45.9</w:t>
            </w:r>
          </w:p>
        </w:tc>
        <w:tc>
          <w:tcPr>
            <w:tcW w:w="656" w:type="dxa"/>
            <w:tcBorders>
              <w:top w:val="nil"/>
              <w:left w:val="nil"/>
              <w:bottom w:val="single" w:sz="4" w:space="0" w:color="auto"/>
              <w:right w:val="single" w:sz="4" w:space="0" w:color="auto"/>
            </w:tcBorders>
            <w:shd w:val="clear" w:color="auto" w:fill="auto"/>
            <w:noWrap/>
            <w:vAlign w:val="center"/>
          </w:tcPr>
          <w:p w14:paraId="61D8470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53.9</w:t>
            </w:r>
          </w:p>
        </w:tc>
        <w:tc>
          <w:tcPr>
            <w:tcW w:w="656" w:type="dxa"/>
            <w:tcBorders>
              <w:top w:val="nil"/>
              <w:left w:val="nil"/>
              <w:bottom w:val="single" w:sz="4" w:space="0" w:color="auto"/>
              <w:right w:val="single" w:sz="4" w:space="0" w:color="auto"/>
            </w:tcBorders>
            <w:shd w:val="clear" w:color="auto" w:fill="auto"/>
            <w:noWrap/>
            <w:vAlign w:val="center"/>
          </w:tcPr>
          <w:p w14:paraId="412AE3C4"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48.2</w:t>
            </w:r>
          </w:p>
        </w:tc>
        <w:tc>
          <w:tcPr>
            <w:tcW w:w="656" w:type="dxa"/>
            <w:tcBorders>
              <w:top w:val="nil"/>
              <w:left w:val="nil"/>
              <w:bottom w:val="single" w:sz="4" w:space="0" w:color="auto"/>
              <w:right w:val="single" w:sz="4" w:space="0" w:color="auto"/>
            </w:tcBorders>
            <w:shd w:val="clear" w:color="auto" w:fill="auto"/>
            <w:noWrap/>
            <w:vAlign w:val="center"/>
          </w:tcPr>
          <w:p w14:paraId="25709D7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52.7</w:t>
            </w:r>
          </w:p>
        </w:tc>
        <w:tc>
          <w:tcPr>
            <w:tcW w:w="656" w:type="dxa"/>
            <w:tcBorders>
              <w:top w:val="nil"/>
              <w:left w:val="nil"/>
              <w:bottom w:val="single" w:sz="4" w:space="0" w:color="auto"/>
              <w:right w:val="single" w:sz="4" w:space="0" w:color="auto"/>
            </w:tcBorders>
            <w:shd w:val="clear" w:color="auto" w:fill="auto"/>
            <w:noWrap/>
            <w:vAlign w:val="center"/>
          </w:tcPr>
          <w:p w14:paraId="6C5587B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45.7</w:t>
            </w:r>
          </w:p>
        </w:tc>
        <w:tc>
          <w:tcPr>
            <w:tcW w:w="656" w:type="dxa"/>
            <w:tcBorders>
              <w:top w:val="nil"/>
              <w:left w:val="nil"/>
              <w:bottom w:val="single" w:sz="4" w:space="0" w:color="auto"/>
              <w:right w:val="single" w:sz="4" w:space="0" w:color="auto"/>
            </w:tcBorders>
            <w:shd w:val="clear" w:color="auto" w:fill="auto"/>
            <w:noWrap/>
            <w:vAlign w:val="center"/>
          </w:tcPr>
          <w:p w14:paraId="28454FA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53.8</w:t>
            </w:r>
          </w:p>
        </w:tc>
        <w:tc>
          <w:tcPr>
            <w:tcW w:w="656" w:type="dxa"/>
            <w:tcBorders>
              <w:top w:val="nil"/>
              <w:left w:val="nil"/>
              <w:bottom w:val="single" w:sz="4" w:space="0" w:color="auto"/>
              <w:right w:val="single" w:sz="4" w:space="0" w:color="auto"/>
            </w:tcBorders>
            <w:shd w:val="clear" w:color="auto" w:fill="auto"/>
            <w:noWrap/>
            <w:vAlign w:val="center"/>
          </w:tcPr>
          <w:p w14:paraId="060C919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47.1</w:t>
            </w:r>
          </w:p>
        </w:tc>
        <w:tc>
          <w:tcPr>
            <w:tcW w:w="656" w:type="dxa"/>
            <w:tcBorders>
              <w:top w:val="nil"/>
              <w:left w:val="nil"/>
              <w:bottom w:val="single" w:sz="4" w:space="0" w:color="auto"/>
              <w:right w:val="single" w:sz="4" w:space="0" w:color="auto"/>
            </w:tcBorders>
            <w:shd w:val="clear" w:color="auto" w:fill="auto"/>
            <w:noWrap/>
            <w:vAlign w:val="center"/>
          </w:tcPr>
          <w:p w14:paraId="2B3AB10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55.3</w:t>
            </w:r>
          </w:p>
        </w:tc>
        <w:tc>
          <w:tcPr>
            <w:tcW w:w="656" w:type="dxa"/>
            <w:tcBorders>
              <w:top w:val="nil"/>
              <w:left w:val="nil"/>
              <w:bottom w:val="single" w:sz="4" w:space="0" w:color="auto"/>
              <w:right w:val="single" w:sz="4" w:space="0" w:color="auto"/>
            </w:tcBorders>
            <w:shd w:val="clear" w:color="auto" w:fill="auto"/>
            <w:noWrap/>
            <w:vAlign w:val="center"/>
          </w:tcPr>
          <w:p w14:paraId="05A69C4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48.9</w:t>
            </w:r>
          </w:p>
        </w:tc>
        <w:tc>
          <w:tcPr>
            <w:tcW w:w="546" w:type="dxa"/>
            <w:tcBorders>
              <w:top w:val="nil"/>
              <w:left w:val="nil"/>
              <w:bottom w:val="single" w:sz="4" w:space="0" w:color="auto"/>
              <w:right w:val="single" w:sz="4" w:space="0" w:color="auto"/>
            </w:tcBorders>
            <w:shd w:val="clear" w:color="auto" w:fill="auto"/>
            <w:noWrap/>
            <w:vAlign w:val="center"/>
          </w:tcPr>
          <w:p w14:paraId="63C65337"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4A7355BF" w14:textId="77777777" w:rsidR="005B0C7D" w:rsidRDefault="001140B7">
            <w:pPr>
              <w:widowControl/>
              <w:jc w:val="left"/>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45AD6863"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288A7C4D"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63CF63BF"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2632850F"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7B274EC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3.0 </w:t>
            </w:r>
          </w:p>
        </w:tc>
        <w:tc>
          <w:tcPr>
            <w:tcW w:w="656" w:type="dxa"/>
            <w:tcBorders>
              <w:top w:val="nil"/>
              <w:left w:val="nil"/>
              <w:bottom w:val="single" w:sz="4" w:space="0" w:color="auto"/>
              <w:right w:val="single" w:sz="4" w:space="0" w:color="auto"/>
            </w:tcBorders>
            <w:shd w:val="clear" w:color="auto" w:fill="auto"/>
            <w:noWrap/>
            <w:vAlign w:val="center"/>
          </w:tcPr>
          <w:p w14:paraId="2E067A0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4.7 </w:t>
            </w:r>
          </w:p>
        </w:tc>
        <w:tc>
          <w:tcPr>
            <w:tcW w:w="656" w:type="dxa"/>
            <w:tcBorders>
              <w:top w:val="nil"/>
              <w:left w:val="nil"/>
              <w:bottom w:val="single" w:sz="4" w:space="0" w:color="auto"/>
              <w:right w:val="single" w:sz="4" w:space="0" w:color="auto"/>
            </w:tcBorders>
            <w:shd w:val="clear" w:color="auto" w:fill="auto"/>
            <w:noWrap/>
            <w:vAlign w:val="center"/>
          </w:tcPr>
          <w:p w14:paraId="4983D52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4.1 </w:t>
            </w:r>
          </w:p>
        </w:tc>
        <w:tc>
          <w:tcPr>
            <w:tcW w:w="656" w:type="dxa"/>
            <w:tcBorders>
              <w:top w:val="nil"/>
              <w:left w:val="nil"/>
              <w:bottom w:val="single" w:sz="4" w:space="0" w:color="auto"/>
              <w:right w:val="single" w:sz="4" w:space="0" w:color="auto"/>
            </w:tcBorders>
            <w:shd w:val="clear" w:color="auto" w:fill="auto"/>
            <w:noWrap/>
            <w:vAlign w:val="center"/>
          </w:tcPr>
          <w:p w14:paraId="6196048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6.2 </w:t>
            </w:r>
          </w:p>
        </w:tc>
        <w:tc>
          <w:tcPr>
            <w:tcW w:w="656" w:type="dxa"/>
            <w:tcBorders>
              <w:top w:val="nil"/>
              <w:left w:val="nil"/>
              <w:bottom w:val="single" w:sz="4" w:space="0" w:color="auto"/>
              <w:right w:val="single" w:sz="4" w:space="0" w:color="auto"/>
            </w:tcBorders>
            <w:shd w:val="clear" w:color="auto" w:fill="auto"/>
            <w:noWrap/>
            <w:vAlign w:val="center"/>
          </w:tcPr>
          <w:p w14:paraId="5337849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5.6 </w:t>
            </w:r>
          </w:p>
        </w:tc>
        <w:tc>
          <w:tcPr>
            <w:tcW w:w="656" w:type="dxa"/>
            <w:tcBorders>
              <w:top w:val="nil"/>
              <w:left w:val="nil"/>
              <w:bottom w:val="single" w:sz="4" w:space="0" w:color="auto"/>
              <w:right w:val="single" w:sz="4" w:space="0" w:color="auto"/>
            </w:tcBorders>
            <w:shd w:val="clear" w:color="auto" w:fill="auto"/>
            <w:noWrap/>
            <w:vAlign w:val="center"/>
          </w:tcPr>
          <w:p w14:paraId="13E6190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8.0 </w:t>
            </w:r>
          </w:p>
        </w:tc>
        <w:tc>
          <w:tcPr>
            <w:tcW w:w="436" w:type="dxa"/>
            <w:tcBorders>
              <w:top w:val="nil"/>
              <w:left w:val="nil"/>
              <w:bottom w:val="single" w:sz="4" w:space="0" w:color="auto"/>
              <w:right w:val="single" w:sz="4" w:space="0" w:color="auto"/>
            </w:tcBorders>
            <w:shd w:val="clear" w:color="auto" w:fill="auto"/>
            <w:noWrap/>
            <w:vAlign w:val="center"/>
          </w:tcPr>
          <w:p w14:paraId="7D5BE82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w:t>
            </w:r>
          </w:p>
        </w:tc>
        <w:tc>
          <w:tcPr>
            <w:tcW w:w="436" w:type="dxa"/>
            <w:tcBorders>
              <w:top w:val="nil"/>
              <w:left w:val="nil"/>
              <w:bottom w:val="single" w:sz="4" w:space="0" w:color="auto"/>
              <w:right w:val="single" w:sz="4" w:space="0" w:color="auto"/>
            </w:tcBorders>
            <w:shd w:val="clear" w:color="auto" w:fill="auto"/>
            <w:noWrap/>
            <w:vAlign w:val="center"/>
          </w:tcPr>
          <w:p w14:paraId="49E6179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50</w:t>
            </w:r>
          </w:p>
        </w:tc>
        <w:tc>
          <w:tcPr>
            <w:tcW w:w="656" w:type="dxa"/>
            <w:tcBorders>
              <w:top w:val="nil"/>
              <w:left w:val="nil"/>
              <w:bottom w:val="single" w:sz="4" w:space="0" w:color="auto"/>
              <w:right w:val="single" w:sz="4" w:space="0" w:color="auto"/>
            </w:tcBorders>
            <w:shd w:val="clear" w:color="auto" w:fill="auto"/>
            <w:noWrap/>
            <w:vAlign w:val="center"/>
          </w:tcPr>
          <w:p w14:paraId="1B245D7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49.7</w:t>
            </w:r>
          </w:p>
        </w:tc>
        <w:tc>
          <w:tcPr>
            <w:tcW w:w="656" w:type="dxa"/>
            <w:tcBorders>
              <w:top w:val="nil"/>
              <w:left w:val="nil"/>
              <w:bottom w:val="single" w:sz="4" w:space="0" w:color="auto"/>
              <w:right w:val="single" w:sz="4" w:space="0" w:color="auto"/>
            </w:tcBorders>
            <w:shd w:val="clear" w:color="auto" w:fill="auto"/>
            <w:noWrap/>
            <w:vAlign w:val="center"/>
          </w:tcPr>
          <w:p w14:paraId="5D2274F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40.9</w:t>
            </w:r>
          </w:p>
        </w:tc>
      </w:tr>
      <w:tr w:rsidR="005B0C7D" w14:paraId="5E6C65E4" w14:textId="77777777">
        <w:trPr>
          <w:trHeight w:val="270"/>
          <w:jc w:val="center"/>
        </w:trPr>
        <w:tc>
          <w:tcPr>
            <w:tcW w:w="427" w:type="dxa"/>
            <w:tcBorders>
              <w:top w:val="nil"/>
              <w:left w:val="single" w:sz="4" w:space="0" w:color="auto"/>
              <w:bottom w:val="single" w:sz="4" w:space="0" w:color="auto"/>
              <w:right w:val="single" w:sz="4" w:space="0" w:color="auto"/>
            </w:tcBorders>
            <w:shd w:val="clear" w:color="auto" w:fill="auto"/>
            <w:noWrap/>
            <w:vAlign w:val="center"/>
          </w:tcPr>
          <w:p w14:paraId="2EB1277E" w14:textId="77777777" w:rsidR="005B0C7D" w:rsidRDefault="001140B7">
            <w:pPr>
              <w:widowControl/>
              <w:jc w:val="center"/>
              <w:rPr>
                <w:color w:val="000000"/>
                <w:kern w:val="0"/>
                <w:szCs w:val="21"/>
              </w:rPr>
            </w:pPr>
            <w:r>
              <w:rPr>
                <w:color w:val="000000"/>
                <w:kern w:val="0"/>
                <w:szCs w:val="21"/>
              </w:rPr>
              <w:t>18</w:t>
            </w:r>
          </w:p>
        </w:tc>
        <w:tc>
          <w:tcPr>
            <w:tcW w:w="1148" w:type="dxa"/>
            <w:tcBorders>
              <w:top w:val="nil"/>
              <w:left w:val="nil"/>
              <w:bottom w:val="single" w:sz="4" w:space="0" w:color="auto"/>
              <w:right w:val="single" w:sz="4" w:space="0" w:color="auto"/>
            </w:tcBorders>
            <w:shd w:val="clear" w:color="auto" w:fill="auto"/>
            <w:vAlign w:val="center"/>
          </w:tcPr>
          <w:p w14:paraId="5D44CBA3" w14:textId="77777777" w:rsidR="005B0C7D" w:rsidRDefault="001140B7">
            <w:pPr>
              <w:widowControl/>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学子佳苑</w:t>
            </w:r>
            <w:proofErr w:type="gramEnd"/>
          </w:p>
        </w:tc>
        <w:tc>
          <w:tcPr>
            <w:tcW w:w="709" w:type="dxa"/>
            <w:tcBorders>
              <w:top w:val="nil"/>
              <w:left w:val="nil"/>
              <w:bottom w:val="single" w:sz="4" w:space="0" w:color="auto"/>
              <w:right w:val="single" w:sz="4" w:space="0" w:color="auto"/>
            </w:tcBorders>
            <w:shd w:val="clear" w:color="auto" w:fill="auto"/>
            <w:noWrap/>
            <w:vAlign w:val="center"/>
          </w:tcPr>
          <w:p w14:paraId="33451544"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白音南路</w:t>
            </w:r>
          </w:p>
        </w:tc>
        <w:tc>
          <w:tcPr>
            <w:tcW w:w="708" w:type="dxa"/>
            <w:tcBorders>
              <w:top w:val="nil"/>
              <w:left w:val="nil"/>
              <w:bottom w:val="single" w:sz="4" w:space="0" w:color="auto"/>
              <w:right w:val="single" w:sz="4" w:space="0" w:color="auto"/>
            </w:tcBorders>
            <w:shd w:val="clear" w:color="auto" w:fill="auto"/>
            <w:noWrap/>
            <w:vAlign w:val="center"/>
          </w:tcPr>
          <w:p w14:paraId="7C4D9E80"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东</w:t>
            </w:r>
          </w:p>
        </w:tc>
        <w:tc>
          <w:tcPr>
            <w:tcW w:w="584" w:type="dxa"/>
            <w:tcBorders>
              <w:top w:val="nil"/>
              <w:left w:val="nil"/>
              <w:bottom w:val="single" w:sz="4" w:space="0" w:color="auto"/>
              <w:right w:val="single" w:sz="4" w:space="0" w:color="auto"/>
            </w:tcBorders>
            <w:shd w:val="clear" w:color="auto" w:fill="auto"/>
            <w:noWrap/>
            <w:vAlign w:val="center"/>
          </w:tcPr>
          <w:p w14:paraId="48C69BA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100</w:t>
            </w:r>
          </w:p>
        </w:tc>
        <w:tc>
          <w:tcPr>
            <w:tcW w:w="517" w:type="dxa"/>
            <w:tcBorders>
              <w:top w:val="nil"/>
              <w:left w:val="nil"/>
              <w:bottom w:val="single" w:sz="4" w:space="0" w:color="auto"/>
              <w:right w:val="single" w:sz="4" w:space="0" w:color="auto"/>
            </w:tcBorders>
            <w:shd w:val="clear" w:color="auto" w:fill="auto"/>
            <w:noWrap/>
            <w:vAlign w:val="center"/>
          </w:tcPr>
          <w:p w14:paraId="064EE30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0</w:t>
            </w:r>
          </w:p>
        </w:tc>
        <w:tc>
          <w:tcPr>
            <w:tcW w:w="585" w:type="dxa"/>
            <w:tcBorders>
              <w:top w:val="nil"/>
              <w:left w:val="nil"/>
              <w:bottom w:val="single" w:sz="4" w:space="0" w:color="auto"/>
              <w:right w:val="single" w:sz="4" w:space="0" w:color="auto"/>
            </w:tcBorders>
            <w:shd w:val="clear" w:color="auto" w:fill="auto"/>
            <w:noWrap/>
            <w:vAlign w:val="center"/>
          </w:tcPr>
          <w:p w14:paraId="1B68AA0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1.2</w:t>
            </w:r>
          </w:p>
        </w:tc>
        <w:tc>
          <w:tcPr>
            <w:tcW w:w="656" w:type="dxa"/>
            <w:tcBorders>
              <w:top w:val="nil"/>
              <w:left w:val="nil"/>
              <w:bottom w:val="single" w:sz="4" w:space="0" w:color="auto"/>
              <w:right w:val="single" w:sz="4" w:space="0" w:color="auto"/>
            </w:tcBorders>
            <w:shd w:val="clear" w:color="auto" w:fill="auto"/>
            <w:noWrap/>
            <w:vAlign w:val="center"/>
          </w:tcPr>
          <w:p w14:paraId="194FE5F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49.6</w:t>
            </w:r>
          </w:p>
        </w:tc>
        <w:tc>
          <w:tcPr>
            <w:tcW w:w="656" w:type="dxa"/>
            <w:tcBorders>
              <w:top w:val="nil"/>
              <w:left w:val="nil"/>
              <w:bottom w:val="single" w:sz="4" w:space="0" w:color="auto"/>
              <w:right w:val="single" w:sz="4" w:space="0" w:color="auto"/>
            </w:tcBorders>
            <w:shd w:val="clear" w:color="auto" w:fill="auto"/>
            <w:noWrap/>
            <w:vAlign w:val="center"/>
          </w:tcPr>
          <w:p w14:paraId="29365EF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43.9</w:t>
            </w:r>
          </w:p>
        </w:tc>
        <w:tc>
          <w:tcPr>
            <w:tcW w:w="656" w:type="dxa"/>
            <w:tcBorders>
              <w:top w:val="nil"/>
              <w:left w:val="nil"/>
              <w:bottom w:val="single" w:sz="4" w:space="0" w:color="auto"/>
              <w:right w:val="single" w:sz="4" w:space="0" w:color="auto"/>
            </w:tcBorders>
            <w:shd w:val="clear" w:color="auto" w:fill="auto"/>
            <w:noWrap/>
            <w:vAlign w:val="center"/>
          </w:tcPr>
          <w:p w14:paraId="25E61DF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51.6</w:t>
            </w:r>
          </w:p>
        </w:tc>
        <w:tc>
          <w:tcPr>
            <w:tcW w:w="656" w:type="dxa"/>
            <w:tcBorders>
              <w:top w:val="nil"/>
              <w:left w:val="nil"/>
              <w:bottom w:val="single" w:sz="4" w:space="0" w:color="auto"/>
              <w:right w:val="single" w:sz="4" w:space="0" w:color="auto"/>
            </w:tcBorders>
            <w:shd w:val="clear" w:color="auto" w:fill="auto"/>
            <w:noWrap/>
            <w:vAlign w:val="center"/>
          </w:tcPr>
          <w:p w14:paraId="08179C3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45.9</w:t>
            </w:r>
          </w:p>
        </w:tc>
        <w:tc>
          <w:tcPr>
            <w:tcW w:w="656" w:type="dxa"/>
            <w:tcBorders>
              <w:top w:val="nil"/>
              <w:left w:val="nil"/>
              <w:bottom w:val="single" w:sz="4" w:space="0" w:color="auto"/>
              <w:right w:val="single" w:sz="4" w:space="0" w:color="auto"/>
            </w:tcBorders>
            <w:shd w:val="clear" w:color="auto" w:fill="auto"/>
            <w:noWrap/>
            <w:vAlign w:val="center"/>
          </w:tcPr>
          <w:p w14:paraId="0CCFBE0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53.9</w:t>
            </w:r>
          </w:p>
        </w:tc>
        <w:tc>
          <w:tcPr>
            <w:tcW w:w="656" w:type="dxa"/>
            <w:tcBorders>
              <w:top w:val="nil"/>
              <w:left w:val="nil"/>
              <w:bottom w:val="single" w:sz="4" w:space="0" w:color="auto"/>
              <w:right w:val="single" w:sz="4" w:space="0" w:color="auto"/>
            </w:tcBorders>
            <w:shd w:val="clear" w:color="auto" w:fill="auto"/>
            <w:noWrap/>
            <w:vAlign w:val="center"/>
          </w:tcPr>
          <w:p w14:paraId="18B9A4D4"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48.2</w:t>
            </w:r>
          </w:p>
        </w:tc>
        <w:tc>
          <w:tcPr>
            <w:tcW w:w="656" w:type="dxa"/>
            <w:tcBorders>
              <w:top w:val="nil"/>
              <w:left w:val="nil"/>
              <w:bottom w:val="single" w:sz="4" w:space="0" w:color="auto"/>
              <w:right w:val="single" w:sz="4" w:space="0" w:color="auto"/>
            </w:tcBorders>
            <w:shd w:val="clear" w:color="auto" w:fill="auto"/>
            <w:noWrap/>
            <w:vAlign w:val="center"/>
          </w:tcPr>
          <w:p w14:paraId="24F518C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52.7</w:t>
            </w:r>
          </w:p>
        </w:tc>
        <w:tc>
          <w:tcPr>
            <w:tcW w:w="656" w:type="dxa"/>
            <w:tcBorders>
              <w:top w:val="nil"/>
              <w:left w:val="nil"/>
              <w:bottom w:val="single" w:sz="4" w:space="0" w:color="auto"/>
              <w:right w:val="single" w:sz="4" w:space="0" w:color="auto"/>
            </w:tcBorders>
            <w:shd w:val="clear" w:color="auto" w:fill="auto"/>
            <w:noWrap/>
            <w:vAlign w:val="center"/>
          </w:tcPr>
          <w:p w14:paraId="69C47A3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45.7</w:t>
            </w:r>
          </w:p>
        </w:tc>
        <w:tc>
          <w:tcPr>
            <w:tcW w:w="656" w:type="dxa"/>
            <w:tcBorders>
              <w:top w:val="nil"/>
              <w:left w:val="nil"/>
              <w:bottom w:val="single" w:sz="4" w:space="0" w:color="auto"/>
              <w:right w:val="single" w:sz="4" w:space="0" w:color="auto"/>
            </w:tcBorders>
            <w:shd w:val="clear" w:color="auto" w:fill="auto"/>
            <w:noWrap/>
            <w:vAlign w:val="center"/>
          </w:tcPr>
          <w:p w14:paraId="319237E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53.8</w:t>
            </w:r>
          </w:p>
        </w:tc>
        <w:tc>
          <w:tcPr>
            <w:tcW w:w="656" w:type="dxa"/>
            <w:tcBorders>
              <w:top w:val="nil"/>
              <w:left w:val="nil"/>
              <w:bottom w:val="single" w:sz="4" w:space="0" w:color="auto"/>
              <w:right w:val="single" w:sz="4" w:space="0" w:color="auto"/>
            </w:tcBorders>
            <w:shd w:val="clear" w:color="auto" w:fill="auto"/>
            <w:noWrap/>
            <w:vAlign w:val="center"/>
          </w:tcPr>
          <w:p w14:paraId="51764B5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47.1</w:t>
            </w:r>
          </w:p>
        </w:tc>
        <w:tc>
          <w:tcPr>
            <w:tcW w:w="656" w:type="dxa"/>
            <w:tcBorders>
              <w:top w:val="nil"/>
              <w:left w:val="nil"/>
              <w:bottom w:val="single" w:sz="4" w:space="0" w:color="auto"/>
              <w:right w:val="single" w:sz="4" w:space="0" w:color="auto"/>
            </w:tcBorders>
            <w:shd w:val="clear" w:color="auto" w:fill="auto"/>
            <w:noWrap/>
            <w:vAlign w:val="center"/>
          </w:tcPr>
          <w:p w14:paraId="42342C1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55.3</w:t>
            </w:r>
          </w:p>
        </w:tc>
        <w:tc>
          <w:tcPr>
            <w:tcW w:w="656" w:type="dxa"/>
            <w:tcBorders>
              <w:top w:val="nil"/>
              <w:left w:val="nil"/>
              <w:bottom w:val="single" w:sz="4" w:space="0" w:color="auto"/>
              <w:right w:val="single" w:sz="4" w:space="0" w:color="auto"/>
            </w:tcBorders>
            <w:shd w:val="clear" w:color="auto" w:fill="auto"/>
            <w:noWrap/>
            <w:vAlign w:val="center"/>
          </w:tcPr>
          <w:p w14:paraId="668BEA4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48.9</w:t>
            </w:r>
          </w:p>
        </w:tc>
        <w:tc>
          <w:tcPr>
            <w:tcW w:w="546" w:type="dxa"/>
            <w:tcBorders>
              <w:top w:val="nil"/>
              <w:left w:val="nil"/>
              <w:bottom w:val="single" w:sz="4" w:space="0" w:color="auto"/>
              <w:right w:val="single" w:sz="4" w:space="0" w:color="auto"/>
            </w:tcBorders>
            <w:shd w:val="clear" w:color="auto" w:fill="auto"/>
            <w:noWrap/>
            <w:vAlign w:val="center"/>
          </w:tcPr>
          <w:p w14:paraId="20A8B9E2"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03EFDD22" w14:textId="77777777" w:rsidR="005B0C7D" w:rsidRDefault="001140B7">
            <w:pPr>
              <w:widowControl/>
              <w:jc w:val="left"/>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24032683"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27E93C2B"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39B60986"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17983399"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450026D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3.0 </w:t>
            </w:r>
          </w:p>
        </w:tc>
        <w:tc>
          <w:tcPr>
            <w:tcW w:w="656" w:type="dxa"/>
            <w:tcBorders>
              <w:top w:val="nil"/>
              <w:left w:val="nil"/>
              <w:bottom w:val="single" w:sz="4" w:space="0" w:color="auto"/>
              <w:right w:val="single" w:sz="4" w:space="0" w:color="auto"/>
            </w:tcBorders>
            <w:shd w:val="clear" w:color="auto" w:fill="auto"/>
            <w:noWrap/>
            <w:vAlign w:val="center"/>
          </w:tcPr>
          <w:p w14:paraId="31DF9B3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4.7 </w:t>
            </w:r>
          </w:p>
        </w:tc>
        <w:tc>
          <w:tcPr>
            <w:tcW w:w="656" w:type="dxa"/>
            <w:tcBorders>
              <w:top w:val="nil"/>
              <w:left w:val="nil"/>
              <w:bottom w:val="single" w:sz="4" w:space="0" w:color="auto"/>
              <w:right w:val="single" w:sz="4" w:space="0" w:color="auto"/>
            </w:tcBorders>
            <w:shd w:val="clear" w:color="auto" w:fill="auto"/>
            <w:noWrap/>
            <w:vAlign w:val="center"/>
          </w:tcPr>
          <w:p w14:paraId="6A51756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4.1 </w:t>
            </w:r>
          </w:p>
        </w:tc>
        <w:tc>
          <w:tcPr>
            <w:tcW w:w="656" w:type="dxa"/>
            <w:tcBorders>
              <w:top w:val="nil"/>
              <w:left w:val="nil"/>
              <w:bottom w:val="single" w:sz="4" w:space="0" w:color="auto"/>
              <w:right w:val="single" w:sz="4" w:space="0" w:color="auto"/>
            </w:tcBorders>
            <w:shd w:val="clear" w:color="auto" w:fill="auto"/>
            <w:noWrap/>
            <w:vAlign w:val="center"/>
          </w:tcPr>
          <w:p w14:paraId="5211B8A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6.2 </w:t>
            </w:r>
          </w:p>
        </w:tc>
        <w:tc>
          <w:tcPr>
            <w:tcW w:w="656" w:type="dxa"/>
            <w:tcBorders>
              <w:top w:val="nil"/>
              <w:left w:val="nil"/>
              <w:bottom w:val="single" w:sz="4" w:space="0" w:color="auto"/>
              <w:right w:val="single" w:sz="4" w:space="0" w:color="auto"/>
            </w:tcBorders>
            <w:shd w:val="clear" w:color="auto" w:fill="auto"/>
            <w:noWrap/>
            <w:vAlign w:val="center"/>
          </w:tcPr>
          <w:p w14:paraId="0CE5960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5.6 </w:t>
            </w:r>
          </w:p>
        </w:tc>
        <w:tc>
          <w:tcPr>
            <w:tcW w:w="656" w:type="dxa"/>
            <w:tcBorders>
              <w:top w:val="nil"/>
              <w:left w:val="nil"/>
              <w:bottom w:val="single" w:sz="4" w:space="0" w:color="auto"/>
              <w:right w:val="single" w:sz="4" w:space="0" w:color="auto"/>
            </w:tcBorders>
            <w:shd w:val="clear" w:color="auto" w:fill="auto"/>
            <w:noWrap/>
            <w:vAlign w:val="center"/>
          </w:tcPr>
          <w:p w14:paraId="5EB9E06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8.0 </w:t>
            </w:r>
          </w:p>
        </w:tc>
        <w:tc>
          <w:tcPr>
            <w:tcW w:w="436" w:type="dxa"/>
            <w:tcBorders>
              <w:top w:val="nil"/>
              <w:left w:val="nil"/>
              <w:bottom w:val="single" w:sz="4" w:space="0" w:color="auto"/>
              <w:right w:val="single" w:sz="4" w:space="0" w:color="auto"/>
            </w:tcBorders>
            <w:shd w:val="clear" w:color="auto" w:fill="auto"/>
            <w:noWrap/>
            <w:vAlign w:val="center"/>
          </w:tcPr>
          <w:p w14:paraId="1BE21F3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w:t>
            </w:r>
          </w:p>
        </w:tc>
        <w:tc>
          <w:tcPr>
            <w:tcW w:w="436" w:type="dxa"/>
            <w:tcBorders>
              <w:top w:val="nil"/>
              <w:left w:val="nil"/>
              <w:bottom w:val="single" w:sz="4" w:space="0" w:color="auto"/>
              <w:right w:val="single" w:sz="4" w:space="0" w:color="auto"/>
            </w:tcBorders>
            <w:shd w:val="clear" w:color="auto" w:fill="auto"/>
            <w:noWrap/>
            <w:vAlign w:val="center"/>
          </w:tcPr>
          <w:p w14:paraId="4CD548D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50</w:t>
            </w:r>
          </w:p>
        </w:tc>
        <w:tc>
          <w:tcPr>
            <w:tcW w:w="656" w:type="dxa"/>
            <w:tcBorders>
              <w:top w:val="nil"/>
              <w:left w:val="nil"/>
              <w:bottom w:val="single" w:sz="4" w:space="0" w:color="auto"/>
              <w:right w:val="single" w:sz="4" w:space="0" w:color="auto"/>
            </w:tcBorders>
            <w:shd w:val="clear" w:color="auto" w:fill="auto"/>
            <w:noWrap/>
            <w:vAlign w:val="center"/>
          </w:tcPr>
          <w:p w14:paraId="2D59411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49.7</w:t>
            </w:r>
          </w:p>
        </w:tc>
        <w:tc>
          <w:tcPr>
            <w:tcW w:w="656" w:type="dxa"/>
            <w:tcBorders>
              <w:top w:val="nil"/>
              <w:left w:val="nil"/>
              <w:bottom w:val="single" w:sz="4" w:space="0" w:color="auto"/>
              <w:right w:val="single" w:sz="4" w:space="0" w:color="auto"/>
            </w:tcBorders>
            <w:shd w:val="clear" w:color="auto" w:fill="auto"/>
            <w:noWrap/>
            <w:vAlign w:val="center"/>
          </w:tcPr>
          <w:p w14:paraId="54230464"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40.9</w:t>
            </w:r>
          </w:p>
        </w:tc>
      </w:tr>
      <w:tr w:rsidR="005B0C7D" w14:paraId="44B16CF4" w14:textId="77777777">
        <w:trPr>
          <w:trHeight w:val="270"/>
          <w:jc w:val="center"/>
        </w:trPr>
        <w:tc>
          <w:tcPr>
            <w:tcW w:w="427" w:type="dxa"/>
            <w:tcBorders>
              <w:top w:val="nil"/>
              <w:left w:val="single" w:sz="4" w:space="0" w:color="auto"/>
              <w:bottom w:val="single" w:sz="4" w:space="0" w:color="auto"/>
              <w:right w:val="single" w:sz="4" w:space="0" w:color="auto"/>
            </w:tcBorders>
            <w:shd w:val="clear" w:color="auto" w:fill="auto"/>
            <w:noWrap/>
            <w:vAlign w:val="center"/>
          </w:tcPr>
          <w:p w14:paraId="7F8DB570" w14:textId="77777777" w:rsidR="005B0C7D" w:rsidRDefault="001140B7">
            <w:pPr>
              <w:widowControl/>
              <w:jc w:val="center"/>
              <w:rPr>
                <w:color w:val="000000"/>
                <w:kern w:val="0"/>
                <w:szCs w:val="21"/>
              </w:rPr>
            </w:pPr>
            <w:r>
              <w:rPr>
                <w:color w:val="000000"/>
                <w:kern w:val="0"/>
                <w:szCs w:val="21"/>
              </w:rPr>
              <w:t>19</w:t>
            </w:r>
          </w:p>
        </w:tc>
        <w:tc>
          <w:tcPr>
            <w:tcW w:w="1148" w:type="dxa"/>
            <w:tcBorders>
              <w:top w:val="nil"/>
              <w:left w:val="nil"/>
              <w:bottom w:val="single" w:sz="4" w:space="0" w:color="auto"/>
              <w:right w:val="single" w:sz="4" w:space="0" w:color="auto"/>
            </w:tcBorders>
            <w:shd w:val="clear" w:color="auto" w:fill="auto"/>
            <w:vAlign w:val="center"/>
          </w:tcPr>
          <w:p w14:paraId="7A76932D"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万恒世纪城</w:t>
            </w:r>
            <w:r>
              <w:rPr>
                <w:color w:val="000000"/>
                <w:kern w:val="0"/>
                <w:sz w:val="18"/>
                <w:szCs w:val="18"/>
              </w:rPr>
              <w:t>2</w:t>
            </w:r>
            <w:r>
              <w:rPr>
                <w:rFonts w:ascii="宋体" w:hAnsi="宋体" w:cs="宋体" w:hint="eastAsia"/>
                <w:color w:val="000000"/>
                <w:kern w:val="0"/>
                <w:sz w:val="18"/>
                <w:szCs w:val="18"/>
              </w:rPr>
              <w:t>期</w:t>
            </w:r>
          </w:p>
        </w:tc>
        <w:tc>
          <w:tcPr>
            <w:tcW w:w="709" w:type="dxa"/>
            <w:tcBorders>
              <w:top w:val="nil"/>
              <w:left w:val="nil"/>
              <w:bottom w:val="single" w:sz="4" w:space="0" w:color="auto"/>
              <w:right w:val="single" w:sz="4" w:space="0" w:color="auto"/>
            </w:tcBorders>
            <w:shd w:val="clear" w:color="auto" w:fill="auto"/>
            <w:noWrap/>
            <w:vAlign w:val="center"/>
          </w:tcPr>
          <w:p w14:paraId="31F9318A"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白音南路</w:t>
            </w:r>
          </w:p>
        </w:tc>
        <w:tc>
          <w:tcPr>
            <w:tcW w:w="708" w:type="dxa"/>
            <w:tcBorders>
              <w:top w:val="nil"/>
              <w:left w:val="nil"/>
              <w:bottom w:val="single" w:sz="4" w:space="0" w:color="auto"/>
              <w:right w:val="single" w:sz="4" w:space="0" w:color="auto"/>
            </w:tcBorders>
            <w:shd w:val="clear" w:color="auto" w:fill="auto"/>
            <w:noWrap/>
            <w:vAlign w:val="center"/>
          </w:tcPr>
          <w:p w14:paraId="3FEE4F47"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西</w:t>
            </w:r>
          </w:p>
        </w:tc>
        <w:tc>
          <w:tcPr>
            <w:tcW w:w="584" w:type="dxa"/>
            <w:tcBorders>
              <w:top w:val="nil"/>
              <w:left w:val="nil"/>
              <w:bottom w:val="single" w:sz="4" w:space="0" w:color="auto"/>
              <w:right w:val="single" w:sz="4" w:space="0" w:color="auto"/>
            </w:tcBorders>
            <w:shd w:val="clear" w:color="auto" w:fill="auto"/>
            <w:noWrap/>
            <w:vAlign w:val="center"/>
          </w:tcPr>
          <w:p w14:paraId="34642FF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50</w:t>
            </w:r>
          </w:p>
        </w:tc>
        <w:tc>
          <w:tcPr>
            <w:tcW w:w="517" w:type="dxa"/>
            <w:tcBorders>
              <w:top w:val="nil"/>
              <w:left w:val="nil"/>
              <w:bottom w:val="single" w:sz="4" w:space="0" w:color="auto"/>
              <w:right w:val="single" w:sz="4" w:space="0" w:color="auto"/>
            </w:tcBorders>
            <w:shd w:val="clear" w:color="auto" w:fill="auto"/>
            <w:noWrap/>
            <w:vAlign w:val="center"/>
          </w:tcPr>
          <w:p w14:paraId="0290A9B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0</w:t>
            </w:r>
          </w:p>
        </w:tc>
        <w:tc>
          <w:tcPr>
            <w:tcW w:w="585" w:type="dxa"/>
            <w:tcBorders>
              <w:top w:val="nil"/>
              <w:left w:val="nil"/>
              <w:bottom w:val="single" w:sz="4" w:space="0" w:color="auto"/>
              <w:right w:val="single" w:sz="4" w:space="0" w:color="auto"/>
            </w:tcBorders>
            <w:shd w:val="clear" w:color="auto" w:fill="auto"/>
            <w:noWrap/>
            <w:vAlign w:val="center"/>
          </w:tcPr>
          <w:p w14:paraId="02CA9D0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1.2</w:t>
            </w:r>
          </w:p>
        </w:tc>
        <w:tc>
          <w:tcPr>
            <w:tcW w:w="656" w:type="dxa"/>
            <w:tcBorders>
              <w:top w:val="nil"/>
              <w:left w:val="nil"/>
              <w:bottom w:val="single" w:sz="4" w:space="0" w:color="auto"/>
              <w:right w:val="single" w:sz="4" w:space="0" w:color="auto"/>
            </w:tcBorders>
            <w:shd w:val="clear" w:color="auto" w:fill="auto"/>
            <w:noWrap/>
            <w:vAlign w:val="center"/>
          </w:tcPr>
          <w:p w14:paraId="31F7ECF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54.4</w:t>
            </w:r>
          </w:p>
        </w:tc>
        <w:tc>
          <w:tcPr>
            <w:tcW w:w="656" w:type="dxa"/>
            <w:tcBorders>
              <w:top w:val="nil"/>
              <w:left w:val="nil"/>
              <w:bottom w:val="single" w:sz="4" w:space="0" w:color="auto"/>
              <w:right w:val="single" w:sz="4" w:space="0" w:color="auto"/>
            </w:tcBorders>
            <w:shd w:val="clear" w:color="auto" w:fill="auto"/>
            <w:noWrap/>
            <w:vAlign w:val="center"/>
          </w:tcPr>
          <w:p w14:paraId="0F49B5A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48.7</w:t>
            </w:r>
          </w:p>
        </w:tc>
        <w:tc>
          <w:tcPr>
            <w:tcW w:w="656" w:type="dxa"/>
            <w:tcBorders>
              <w:top w:val="nil"/>
              <w:left w:val="nil"/>
              <w:bottom w:val="single" w:sz="4" w:space="0" w:color="auto"/>
              <w:right w:val="single" w:sz="4" w:space="0" w:color="auto"/>
            </w:tcBorders>
            <w:shd w:val="clear" w:color="auto" w:fill="auto"/>
            <w:noWrap/>
            <w:vAlign w:val="center"/>
          </w:tcPr>
          <w:p w14:paraId="19C9E31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56.4</w:t>
            </w:r>
          </w:p>
        </w:tc>
        <w:tc>
          <w:tcPr>
            <w:tcW w:w="656" w:type="dxa"/>
            <w:tcBorders>
              <w:top w:val="nil"/>
              <w:left w:val="nil"/>
              <w:bottom w:val="single" w:sz="4" w:space="0" w:color="auto"/>
              <w:right w:val="single" w:sz="4" w:space="0" w:color="auto"/>
            </w:tcBorders>
            <w:shd w:val="clear" w:color="auto" w:fill="auto"/>
            <w:noWrap/>
            <w:vAlign w:val="center"/>
          </w:tcPr>
          <w:p w14:paraId="711AB28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50.7</w:t>
            </w:r>
          </w:p>
        </w:tc>
        <w:tc>
          <w:tcPr>
            <w:tcW w:w="656" w:type="dxa"/>
            <w:tcBorders>
              <w:top w:val="nil"/>
              <w:left w:val="nil"/>
              <w:bottom w:val="single" w:sz="4" w:space="0" w:color="auto"/>
              <w:right w:val="single" w:sz="4" w:space="0" w:color="auto"/>
            </w:tcBorders>
            <w:shd w:val="clear" w:color="auto" w:fill="auto"/>
            <w:noWrap/>
            <w:vAlign w:val="center"/>
          </w:tcPr>
          <w:p w14:paraId="283F49C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58.7</w:t>
            </w:r>
          </w:p>
        </w:tc>
        <w:tc>
          <w:tcPr>
            <w:tcW w:w="656" w:type="dxa"/>
            <w:tcBorders>
              <w:top w:val="nil"/>
              <w:left w:val="nil"/>
              <w:bottom w:val="single" w:sz="4" w:space="0" w:color="auto"/>
              <w:right w:val="single" w:sz="4" w:space="0" w:color="auto"/>
            </w:tcBorders>
            <w:shd w:val="clear" w:color="auto" w:fill="auto"/>
            <w:noWrap/>
            <w:vAlign w:val="center"/>
          </w:tcPr>
          <w:p w14:paraId="1EFDDFE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53</w:t>
            </w:r>
          </w:p>
        </w:tc>
        <w:tc>
          <w:tcPr>
            <w:tcW w:w="656" w:type="dxa"/>
            <w:tcBorders>
              <w:top w:val="nil"/>
              <w:left w:val="nil"/>
              <w:bottom w:val="single" w:sz="4" w:space="0" w:color="auto"/>
              <w:right w:val="single" w:sz="4" w:space="0" w:color="auto"/>
            </w:tcBorders>
            <w:shd w:val="clear" w:color="auto" w:fill="auto"/>
            <w:noWrap/>
            <w:vAlign w:val="center"/>
          </w:tcPr>
          <w:p w14:paraId="0C83C33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55.7</w:t>
            </w:r>
          </w:p>
        </w:tc>
        <w:tc>
          <w:tcPr>
            <w:tcW w:w="656" w:type="dxa"/>
            <w:tcBorders>
              <w:top w:val="nil"/>
              <w:left w:val="nil"/>
              <w:bottom w:val="single" w:sz="4" w:space="0" w:color="auto"/>
              <w:right w:val="single" w:sz="4" w:space="0" w:color="auto"/>
            </w:tcBorders>
            <w:shd w:val="clear" w:color="auto" w:fill="auto"/>
            <w:noWrap/>
            <w:vAlign w:val="center"/>
          </w:tcPr>
          <w:p w14:paraId="35E4D91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49.4</w:t>
            </w:r>
          </w:p>
        </w:tc>
        <w:tc>
          <w:tcPr>
            <w:tcW w:w="656" w:type="dxa"/>
            <w:tcBorders>
              <w:top w:val="nil"/>
              <w:left w:val="nil"/>
              <w:bottom w:val="single" w:sz="4" w:space="0" w:color="auto"/>
              <w:right w:val="single" w:sz="4" w:space="0" w:color="auto"/>
            </w:tcBorders>
            <w:shd w:val="clear" w:color="auto" w:fill="auto"/>
            <w:noWrap/>
            <w:vAlign w:val="center"/>
          </w:tcPr>
          <w:p w14:paraId="2769257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57.2</w:t>
            </w:r>
          </w:p>
        </w:tc>
        <w:tc>
          <w:tcPr>
            <w:tcW w:w="656" w:type="dxa"/>
            <w:tcBorders>
              <w:top w:val="nil"/>
              <w:left w:val="nil"/>
              <w:bottom w:val="single" w:sz="4" w:space="0" w:color="auto"/>
              <w:right w:val="single" w:sz="4" w:space="0" w:color="auto"/>
            </w:tcBorders>
            <w:shd w:val="clear" w:color="auto" w:fill="auto"/>
            <w:noWrap/>
            <w:vAlign w:val="center"/>
          </w:tcPr>
          <w:p w14:paraId="07CF257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51.1</w:t>
            </w:r>
          </w:p>
        </w:tc>
        <w:tc>
          <w:tcPr>
            <w:tcW w:w="656" w:type="dxa"/>
            <w:tcBorders>
              <w:top w:val="nil"/>
              <w:left w:val="nil"/>
              <w:bottom w:val="single" w:sz="4" w:space="0" w:color="auto"/>
              <w:right w:val="single" w:sz="4" w:space="0" w:color="auto"/>
            </w:tcBorders>
            <w:shd w:val="clear" w:color="auto" w:fill="auto"/>
            <w:noWrap/>
            <w:vAlign w:val="center"/>
          </w:tcPr>
          <w:p w14:paraId="30DD1AE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59.2</w:t>
            </w:r>
          </w:p>
        </w:tc>
        <w:tc>
          <w:tcPr>
            <w:tcW w:w="656" w:type="dxa"/>
            <w:tcBorders>
              <w:top w:val="nil"/>
              <w:left w:val="nil"/>
              <w:bottom w:val="single" w:sz="4" w:space="0" w:color="auto"/>
              <w:right w:val="single" w:sz="4" w:space="0" w:color="auto"/>
            </w:tcBorders>
            <w:shd w:val="clear" w:color="auto" w:fill="auto"/>
            <w:noWrap/>
            <w:vAlign w:val="center"/>
          </w:tcPr>
          <w:p w14:paraId="2D5DCD2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53.3</w:t>
            </w:r>
          </w:p>
        </w:tc>
        <w:tc>
          <w:tcPr>
            <w:tcW w:w="546" w:type="dxa"/>
            <w:tcBorders>
              <w:top w:val="nil"/>
              <w:left w:val="nil"/>
              <w:bottom w:val="single" w:sz="4" w:space="0" w:color="auto"/>
              <w:right w:val="single" w:sz="4" w:space="0" w:color="auto"/>
            </w:tcBorders>
            <w:shd w:val="clear" w:color="auto" w:fill="auto"/>
            <w:noWrap/>
            <w:vAlign w:val="center"/>
          </w:tcPr>
          <w:p w14:paraId="02937A8E"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6ED14DF5" w14:textId="77777777" w:rsidR="005B0C7D" w:rsidRDefault="001140B7">
            <w:pPr>
              <w:widowControl/>
              <w:jc w:val="left"/>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6EA8AEEF"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584BEC33"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1.1</w:t>
            </w:r>
          </w:p>
        </w:tc>
        <w:tc>
          <w:tcPr>
            <w:tcW w:w="546" w:type="dxa"/>
            <w:tcBorders>
              <w:top w:val="nil"/>
              <w:left w:val="nil"/>
              <w:bottom w:val="single" w:sz="4" w:space="0" w:color="auto"/>
              <w:right w:val="single" w:sz="4" w:space="0" w:color="auto"/>
            </w:tcBorders>
            <w:shd w:val="clear" w:color="auto" w:fill="auto"/>
            <w:noWrap/>
            <w:vAlign w:val="center"/>
          </w:tcPr>
          <w:p w14:paraId="73B15796"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757A0761"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3.3</w:t>
            </w:r>
          </w:p>
        </w:tc>
        <w:tc>
          <w:tcPr>
            <w:tcW w:w="656" w:type="dxa"/>
            <w:tcBorders>
              <w:top w:val="nil"/>
              <w:left w:val="nil"/>
              <w:bottom w:val="single" w:sz="4" w:space="0" w:color="auto"/>
              <w:right w:val="single" w:sz="4" w:space="0" w:color="auto"/>
            </w:tcBorders>
            <w:shd w:val="clear" w:color="auto" w:fill="auto"/>
            <w:noWrap/>
            <w:vAlign w:val="center"/>
          </w:tcPr>
          <w:p w14:paraId="657A180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6.0 </w:t>
            </w:r>
          </w:p>
        </w:tc>
        <w:tc>
          <w:tcPr>
            <w:tcW w:w="656" w:type="dxa"/>
            <w:tcBorders>
              <w:top w:val="nil"/>
              <w:left w:val="nil"/>
              <w:bottom w:val="single" w:sz="4" w:space="0" w:color="auto"/>
              <w:right w:val="single" w:sz="4" w:space="0" w:color="auto"/>
            </w:tcBorders>
            <w:shd w:val="clear" w:color="auto" w:fill="auto"/>
            <w:noWrap/>
            <w:vAlign w:val="center"/>
          </w:tcPr>
          <w:p w14:paraId="17F8FE9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8.4 </w:t>
            </w:r>
          </w:p>
        </w:tc>
        <w:tc>
          <w:tcPr>
            <w:tcW w:w="656" w:type="dxa"/>
            <w:tcBorders>
              <w:top w:val="nil"/>
              <w:left w:val="nil"/>
              <w:bottom w:val="single" w:sz="4" w:space="0" w:color="auto"/>
              <w:right w:val="single" w:sz="4" w:space="0" w:color="auto"/>
            </w:tcBorders>
            <w:shd w:val="clear" w:color="auto" w:fill="auto"/>
            <w:noWrap/>
            <w:vAlign w:val="center"/>
          </w:tcPr>
          <w:p w14:paraId="464BC13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7.5 </w:t>
            </w:r>
          </w:p>
        </w:tc>
        <w:tc>
          <w:tcPr>
            <w:tcW w:w="656" w:type="dxa"/>
            <w:tcBorders>
              <w:top w:val="nil"/>
              <w:left w:val="nil"/>
              <w:bottom w:val="single" w:sz="4" w:space="0" w:color="auto"/>
              <w:right w:val="single" w:sz="4" w:space="0" w:color="auto"/>
            </w:tcBorders>
            <w:shd w:val="clear" w:color="auto" w:fill="auto"/>
            <w:noWrap/>
            <w:vAlign w:val="center"/>
          </w:tcPr>
          <w:p w14:paraId="63405D6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10.2 </w:t>
            </w:r>
          </w:p>
        </w:tc>
        <w:tc>
          <w:tcPr>
            <w:tcW w:w="656" w:type="dxa"/>
            <w:tcBorders>
              <w:top w:val="nil"/>
              <w:left w:val="nil"/>
              <w:bottom w:val="single" w:sz="4" w:space="0" w:color="auto"/>
              <w:right w:val="single" w:sz="4" w:space="0" w:color="auto"/>
            </w:tcBorders>
            <w:shd w:val="clear" w:color="auto" w:fill="auto"/>
            <w:noWrap/>
            <w:vAlign w:val="center"/>
          </w:tcPr>
          <w:p w14:paraId="374D27D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9.5 </w:t>
            </w:r>
          </w:p>
        </w:tc>
        <w:tc>
          <w:tcPr>
            <w:tcW w:w="656" w:type="dxa"/>
            <w:tcBorders>
              <w:top w:val="nil"/>
              <w:left w:val="nil"/>
              <w:bottom w:val="single" w:sz="4" w:space="0" w:color="auto"/>
              <w:right w:val="single" w:sz="4" w:space="0" w:color="auto"/>
            </w:tcBorders>
            <w:shd w:val="clear" w:color="auto" w:fill="auto"/>
            <w:noWrap/>
            <w:vAlign w:val="center"/>
          </w:tcPr>
          <w:p w14:paraId="25FF407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12.3 </w:t>
            </w:r>
          </w:p>
        </w:tc>
        <w:tc>
          <w:tcPr>
            <w:tcW w:w="436" w:type="dxa"/>
            <w:tcBorders>
              <w:top w:val="nil"/>
              <w:left w:val="nil"/>
              <w:bottom w:val="single" w:sz="4" w:space="0" w:color="auto"/>
              <w:right w:val="single" w:sz="4" w:space="0" w:color="auto"/>
            </w:tcBorders>
            <w:shd w:val="clear" w:color="auto" w:fill="auto"/>
            <w:noWrap/>
            <w:vAlign w:val="center"/>
          </w:tcPr>
          <w:p w14:paraId="4C5A219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w:t>
            </w:r>
          </w:p>
        </w:tc>
        <w:tc>
          <w:tcPr>
            <w:tcW w:w="436" w:type="dxa"/>
            <w:tcBorders>
              <w:top w:val="nil"/>
              <w:left w:val="nil"/>
              <w:bottom w:val="single" w:sz="4" w:space="0" w:color="auto"/>
              <w:right w:val="single" w:sz="4" w:space="0" w:color="auto"/>
            </w:tcBorders>
            <w:shd w:val="clear" w:color="auto" w:fill="auto"/>
            <w:noWrap/>
            <w:vAlign w:val="center"/>
          </w:tcPr>
          <w:p w14:paraId="38C7E624"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50</w:t>
            </w:r>
          </w:p>
        </w:tc>
        <w:tc>
          <w:tcPr>
            <w:tcW w:w="656" w:type="dxa"/>
            <w:tcBorders>
              <w:top w:val="nil"/>
              <w:left w:val="nil"/>
              <w:bottom w:val="single" w:sz="4" w:space="0" w:color="auto"/>
              <w:right w:val="single" w:sz="4" w:space="0" w:color="auto"/>
            </w:tcBorders>
            <w:shd w:val="clear" w:color="auto" w:fill="auto"/>
            <w:noWrap/>
            <w:vAlign w:val="center"/>
          </w:tcPr>
          <w:p w14:paraId="67D4BAB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49.7</w:t>
            </w:r>
          </w:p>
        </w:tc>
        <w:tc>
          <w:tcPr>
            <w:tcW w:w="656" w:type="dxa"/>
            <w:tcBorders>
              <w:top w:val="nil"/>
              <w:left w:val="nil"/>
              <w:bottom w:val="single" w:sz="4" w:space="0" w:color="auto"/>
              <w:right w:val="single" w:sz="4" w:space="0" w:color="auto"/>
            </w:tcBorders>
            <w:shd w:val="clear" w:color="auto" w:fill="auto"/>
            <w:noWrap/>
            <w:vAlign w:val="center"/>
          </w:tcPr>
          <w:p w14:paraId="670BA47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40.9</w:t>
            </w:r>
          </w:p>
        </w:tc>
      </w:tr>
      <w:tr w:rsidR="005B0C7D" w14:paraId="6C4E890D" w14:textId="77777777">
        <w:trPr>
          <w:trHeight w:val="270"/>
          <w:jc w:val="center"/>
        </w:trPr>
        <w:tc>
          <w:tcPr>
            <w:tcW w:w="427" w:type="dxa"/>
            <w:tcBorders>
              <w:top w:val="nil"/>
              <w:left w:val="single" w:sz="4" w:space="0" w:color="auto"/>
              <w:bottom w:val="single" w:sz="4" w:space="0" w:color="auto"/>
              <w:right w:val="single" w:sz="4" w:space="0" w:color="auto"/>
            </w:tcBorders>
            <w:shd w:val="clear" w:color="auto" w:fill="auto"/>
            <w:noWrap/>
            <w:vAlign w:val="center"/>
          </w:tcPr>
          <w:p w14:paraId="65ADB2EA" w14:textId="77777777" w:rsidR="005B0C7D" w:rsidRDefault="001140B7">
            <w:pPr>
              <w:widowControl/>
              <w:jc w:val="center"/>
              <w:rPr>
                <w:color w:val="000000"/>
                <w:kern w:val="0"/>
                <w:szCs w:val="21"/>
              </w:rPr>
            </w:pPr>
            <w:r>
              <w:rPr>
                <w:color w:val="000000"/>
                <w:kern w:val="0"/>
                <w:szCs w:val="21"/>
              </w:rPr>
              <w:t>20</w:t>
            </w:r>
          </w:p>
        </w:tc>
        <w:tc>
          <w:tcPr>
            <w:tcW w:w="1148" w:type="dxa"/>
            <w:tcBorders>
              <w:top w:val="nil"/>
              <w:left w:val="nil"/>
              <w:bottom w:val="single" w:sz="4" w:space="0" w:color="auto"/>
              <w:right w:val="single" w:sz="4" w:space="0" w:color="auto"/>
            </w:tcBorders>
            <w:shd w:val="clear" w:color="auto" w:fill="auto"/>
            <w:vAlign w:val="center"/>
          </w:tcPr>
          <w:p w14:paraId="53B5B8E3"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胜利幼儿园</w:t>
            </w:r>
          </w:p>
        </w:tc>
        <w:tc>
          <w:tcPr>
            <w:tcW w:w="709" w:type="dxa"/>
            <w:tcBorders>
              <w:top w:val="nil"/>
              <w:left w:val="nil"/>
              <w:bottom w:val="single" w:sz="4" w:space="0" w:color="auto"/>
              <w:right w:val="single" w:sz="4" w:space="0" w:color="auto"/>
            </w:tcBorders>
            <w:shd w:val="clear" w:color="auto" w:fill="auto"/>
            <w:noWrap/>
            <w:vAlign w:val="center"/>
          </w:tcPr>
          <w:p w14:paraId="7D82BC4B"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白音南路</w:t>
            </w:r>
          </w:p>
        </w:tc>
        <w:tc>
          <w:tcPr>
            <w:tcW w:w="708" w:type="dxa"/>
            <w:tcBorders>
              <w:top w:val="nil"/>
              <w:left w:val="nil"/>
              <w:bottom w:val="single" w:sz="4" w:space="0" w:color="auto"/>
              <w:right w:val="single" w:sz="4" w:space="0" w:color="auto"/>
            </w:tcBorders>
            <w:shd w:val="clear" w:color="auto" w:fill="auto"/>
            <w:noWrap/>
            <w:vAlign w:val="center"/>
          </w:tcPr>
          <w:p w14:paraId="1B7E95AA"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东</w:t>
            </w:r>
          </w:p>
        </w:tc>
        <w:tc>
          <w:tcPr>
            <w:tcW w:w="584" w:type="dxa"/>
            <w:tcBorders>
              <w:top w:val="nil"/>
              <w:left w:val="nil"/>
              <w:bottom w:val="single" w:sz="4" w:space="0" w:color="auto"/>
              <w:right w:val="single" w:sz="4" w:space="0" w:color="auto"/>
            </w:tcBorders>
            <w:shd w:val="clear" w:color="auto" w:fill="auto"/>
            <w:noWrap/>
            <w:vAlign w:val="center"/>
          </w:tcPr>
          <w:p w14:paraId="62405D84"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10</w:t>
            </w:r>
          </w:p>
        </w:tc>
        <w:tc>
          <w:tcPr>
            <w:tcW w:w="517" w:type="dxa"/>
            <w:tcBorders>
              <w:top w:val="nil"/>
              <w:left w:val="nil"/>
              <w:bottom w:val="single" w:sz="4" w:space="0" w:color="auto"/>
              <w:right w:val="single" w:sz="4" w:space="0" w:color="auto"/>
            </w:tcBorders>
            <w:shd w:val="clear" w:color="auto" w:fill="auto"/>
            <w:noWrap/>
            <w:vAlign w:val="center"/>
          </w:tcPr>
          <w:p w14:paraId="5A508B1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0</w:t>
            </w:r>
          </w:p>
        </w:tc>
        <w:tc>
          <w:tcPr>
            <w:tcW w:w="585" w:type="dxa"/>
            <w:tcBorders>
              <w:top w:val="nil"/>
              <w:left w:val="nil"/>
              <w:bottom w:val="single" w:sz="4" w:space="0" w:color="auto"/>
              <w:right w:val="single" w:sz="4" w:space="0" w:color="auto"/>
            </w:tcBorders>
            <w:shd w:val="clear" w:color="auto" w:fill="auto"/>
            <w:noWrap/>
            <w:vAlign w:val="center"/>
          </w:tcPr>
          <w:p w14:paraId="5EF4A7A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1.2</w:t>
            </w:r>
          </w:p>
        </w:tc>
        <w:tc>
          <w:tcPr>
            <w:tcW w:w="656" w:type="dxa"/>
            <w:tcBorders>
              <w:top w:val="nil"/>
              <w:left w:val="nil"/>
              <w:bottom w:val="single" w:sz="4" w:space="0" w:color="auto"/>
              <w:right w:val="single" w:sz="4" w:space="0" w:color="auto"/>
            </w:tcBorders>
            <w:shd w:val="clear" w:color="auto" w:fill="auto"/>
            <w:noWrap/>
            <w:vAlign w:val="center"/>
          </w:tcPr>
          <w:p w14:paraId="6AD18C2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65.8</w:t>
            </w:r>
          </w:p>
        </w:tc>
        <w:tc>
          <w:tcPr>
            <w:tcW w:w="656" w:type="dxa"/>
            <w:tcBorders>
              <w:top w:val="nil"/>
              <w:left w:val="nil"/>
              <w:bottom w:val="single" w:sz="4" w:space="0" w:color="auto"/>
              <w:right w:val="single" w:sz="4" w:space="0" w:color="auto"/>
            </w:tcBorders>
            <w:shd w:val="clear" w:color="auto" w:fill="auto"/>
            <w:noWrap/>
            <w:vAlign w:val="center"/>
          </w:tcPr>
          <w:p w14:paraId="03F9F0F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60.1</w:t>
            </w:r>
          </w:p>
        </w:tc>
        <w:tc>
          <w:tcPr>
            <w:tcW w:w="656" w:type="dxa"/>
            <w:tcBorders>
              <w:top w:val="nil"/>
              <w:left w:val="nil"/>
              <w:bottom w:val="single" w:sz="4" w:space="0" w:color="auto"/>
              <w:right w:val="single" w:sz="4" w:space="0" w:color="auto"/>
            </w:tcBorders>
            <w:shd w:val="clear" w:color="auto" w:fill="auto"/>
            <w:noWrap/>
            <w:vAlign w:val="center"/>
          </w:tcPr>
          <w:p w14:paraId="269DC38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67.7</w:t>
            </w:r>
          </w:p>
        </w:tc>
        <w:tc>
          <w:tcPr>
            <w:tcW w:w="656" w:type="dxa"/>
            <w:tcBorders>
              <w:top w:val="nil"/>
              <w:left w:val="nil"/>
              <w:bottom w:val="single" w:sz="4" w:space="0" w:color="auto"/>
              <w:right w:val="single" w:sz="4" w:space="0" w:color="auto"/>
            </w:tcBorders>
            <w:shd w:val="clear" w:color="auto" w:fill="auto"/>
            <w:noWrap/>
            <w:vAlign w:val="center"/>
          </w:tcPr>
          <w:p w14:paraId="0D636B7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62</w:t>
            </w:r>
          </w:p>
        </w:tc>
        <w:tc>
          <w:tcPr>
            <w:tcW w:w="656" w:type="dxa"/>
            <w:tcBorders>
              <w:top w:val="nil"/>
              <w:left w:val="nil"/>
              <w:bottom w:val="single" w:sz="4" w:space="0" w:color="auto"/>
              <w:right w:val="single" w:sz="4" w:space="0" w:color="auto"/>
            </w:tcBorders>
            <w:shd w:val="clear" w:color="auto" w:fill="auto"/>
            <w:noWrap/>
            <w:vAlign w:val="center"/>
          </w:tcPr>
          <w:p w14:paraId="3A1F528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70.1</w:t>
            </w:r>
          </w:p>
        </w:tc>
        <w:tc>
          <w:tcPr>
            <w:tcW w:w="656" w:type="dxa"/>
            <w:tcBorders>
              <w:top w:val="nil"/>
              <w:left w:val="nil"/>
              <w:bottom w:val="single" w:sz="4" w:space="0" w:color="auto"/>
              <w:right w:val="single" w:sz="4" w:space="0" w:color="auto"/>
            </w:tcBorders>
            <w:shd w:val="clear" w:color="auto" w:fill="auto"/>
            <w:noWrap/>
            <w:vAlign w:val="center"/>
          </w:tcPr>
          <w:p w14:paraId="5EAE071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64.4</w:t>
            </w:r>
          </w:p>
        </w:tc>
        <w:tc>
          <w:tcPr>
            <w:tcW w:w="656" w:type="dxa"/>
            <w:tcBorders>
              <w:top w:val="nil"/>
              <w:left w:val="nil"/>
              <w:bottom w:val="single" w:sz="4" w:space="0" w:color="auto"/>
              <w:right w:val="single" w:sz="4" w:space="0" w:color="auto"/>
            </w:tcBorders>
            <w:shd w:val="clear" w:color="auto" w:fill="auto"/>
            <w:noWrap/>
            <w:vAlign w:val="center"/>
          </w:tcPr>
          <w:p w14:paraId="5553F05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65.9</w:t>
            </w:r>
          </w:p>
        </w:tc>
        <w:tc>
          <w:tcPr>
            <w:tcW w:w="656" w:type="dxa"/>
            <w:tcBorders>
              <w:top w:val="nil"/>
              <w:left w:val="nil"/>
              <w:bottom w:val="single" w:sz="4" w:space="0" w:color="auto"/>
              <w:right w:val="single" w:sz="4" w:space="0" w:color="auto"/>
            </w:tcBorders>
            <w:shd w:val="clear" w:color="auto" w:fill="auto"/>
            <w:noWrap/>
            <w:vAlign w:val="center"/>
          </w:tcPr>
          <w:p w14:paraId="1037859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60.2</w:t>
            </w:r>
          </w:p>
        </w:tc>
        <w:tc>
          <w:tcPr>
            <w:tcW w:w="656" w:type="dxa"/>
            <w:tcBorders>
              <w:top w:val="nil"/>
              <w:left w:val="nil"/>
              <w:bottom w:val="single" w:sz="4" w:space="0" w:color="auto"/>
              <w:right w:val="single" w:sz="4" w:space="0" w:color="auto"/>
            </w:tcBorders>
            <w:shd w:val="clear" w:color="auto" w:fill="auto"/>
            <w:noWrap/>
            <w:vAlign w:val="center"/>
          </w:tcPr>
          <w:p w14:paraId="3D0D62E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67.8</w:t>
            </w:r>
          </w:p>
        </w:tc>
        <w:tc>
          <w:tcPr>
            <w:tcW w:w="656" w:type="dxa"/>
            <w:tcBorders>
              <w:top w:val="nil"/>
              <w:left w:val="nil"/>
              <w:bottom w:val="single" w:sz="4" w:space="0" w:color="auto"/>
              <w:right w:val="single" w:sz="4" w:space="0" w:color="auto"/>
            </w:tcBorders>
            <w:shd w:val="clear" w:color="auto" w:fill="auto"/>
            <w:noWrap/>
            <w:vAlign w:val="center"/>
          </w:tcPr>
          <w:p w14:paraId="4597F85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62.0</w:t>
            </w:r>
          </w:p>
        </w:tc>
        <w:tc>
          <w:tcPr>
            <w:tcW w:w="656" w:type="dxa"/>
            <w:tcBorders>
              <w:top w:val="nil"/>
              <w:left w:val="nil"/>
              <w:bottom w:val="single" w:sz="4" w:space="0" w:color="auto"/>
              <w:right w:val="single" w:sz="4" w:space="0" w:color="auto"/>
            </w:tcBorders>
            <w:shd w:val="clear" w:color="auto" w:fill="auto"/>
            <w:noWrap/>
            <w:vAlign w:val="center"/>
          </w:tcPr>
          <w:p w14:paraId="721F9CF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70.1</w:t>
            </w:r>
          </w:p>
        </w:tc>
        <w:tc>
          <w:tcPr>
            <w:tcW w:w="656" w:type="dxa"/>
            <w:tcBorders>
              <w:top w:val="nil"/>
              <w:left w:val="nil"/>
              <w:bottom w:val="single" w:sz="4" w:space="0" w:color="auto"/>
              <w:right w:val="single" w:sz="4" w:space="0" w:color="auto"/>
            </w:tcBorders>
            <w:shd w:val="clear" w:color="auto" w:fill="auto"/>
            <w:noWrap/>
            <w:vAlign w:val="center"/>
          </w:tcPr>
          <w:p w14:paraId="41D67F4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64.4</w:t>
            </w:r>
          </w:p>
        </w:tc>
        <w:tc>
          <w:tcPr>
            <w:tcW w:w="546" w:type="dxa"/>
            <w:tcBorders>
              <w:top w:val="nil"/>
              <w:left w:val="nil"/>
              <w:bottom w:val="single" w:sz="4" w:space="0" w:color="auto"/>
              <w:right w:val="single" w:sz="4" w:space="0" w:color="auto"/>
            </w:tcBorders>
            <w:shd w:val="clear" w:color="auto" w:fill="auto"/>
            <w:noWrap/>
            <w:vAlign w:val="center"/>
          </w:tcPr>
          <w:p w14:paraId="5CDCEFCD"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5.9</w:t>
            </w:r>
          </w:p>
        </w:tc>
        <w:tc>
          <w:tcPr>
            <w:tcW w:w="546" w:type="dxa"/>
            <w:tcBorders>
              <w:top w:val="nil"/>
              <w:left w:val="nil"/>
              <w:bottom w:val="single" w:sz="4" w:space="0" w:color="auto"/>
              <w:right w:val="single" w:sz="4" w:space="0" w:color="auto"/>
            </w:tcBorders>
            <w:shd w:val="clear" w:color="auto" w:fill="auto"/>
            <w:noWrap/>
            <w:vAlign w:val="center"/>
          </w:tcPr>
          <w:p w14:paraId="22E869BC"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492D181B" w14:textId="77777777" w:rsidR="005B0C7D" w:rsidRDefault="001140B7">
            <w:pPr>
              <w:widowControl/>
              <w:jc w:val="left"/>
              <w:rPr>
                <w:rFonts w:ascii="宋体" w:hAnsi="宋体" w:cs="宋体"/>
                <w:b/>
                <w:bCs/>
                <w:color w:val="000000"/>
                <w:kern w:val="0"/>
                <w:szCs w:val="21"/>
              </w:rPr>
            </w:pPr>
            <w:r>
              <w:rPr>
                <w:rFonts w:ascii="宋体" w:hAnsi="宋体" w:cs="宋体" w:hint="eastAsia"/>
                <w:b/>
                <w:bCs/>
                <w:color w:val="000000"/>
                <w:kern w:val="0"/>
                <w:szCs w:val="21"/>
              </w:rPr>
              <w:t>7.8</w:t>
            </w:r>
          </w:p>
        </w:tc>
        <w:tc>
          <w:tcPr>
            <w:tcW w:w="656" w:type="dxa"/>
            <w:tcBorders>
              <w:top w:val="nil"/>
              <w:left w:val="nil"/>
              <w:bottom w:val="single" w:sz="4" w:space="0" w:color="auto"/>
              <w:right w:val="single" w:sz="4" w:space="0" w:color="auto"/>
            </w:tcBorders>
            <w:shd w:val="clear" w:color="auto" w:fill="auto"/>
            <w:noWrap/>
            <w:vAlign w:val="center"/>
          </w:tcPr>
          <w:p w14:paraId="6202903C"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17643221"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10.1</w:t>
            </w:r>
          </w:p>
        </w:tc>
        <w:tc>
          <w:tcPr>
            <w:tcW w:w="656" w:type="dxa"/>
            <w:tcBorders>
              <w:top w:val="nil"/>
              <w:left w:val="nil"/>
              <w:bottom w:val="single" w:sz="4" w:space="0" w:color="auto"/>
              <w:right w:val="single" w:sz="4" w:space="0" w:color="auto"/>
            </w:tcBorders>
            <w:shd w:val="clear" w:color="auto" w:fill="auto"/>
            <w:noWrap/>
            <w:vAlign w:val="center"/>
          </w:tcPr>
          <w:p w14:paraId="79E3D7C7" w14:textId="77777777" w:rsidR="005B0C7D" w:rsidRDefault="001140B7">
            <w:pPr>
              <w:widowControl/>
              <w:jc w:val="left"/>
              <w:rPr>
                <w:rFonts w:ascii="宋体" w:hAnsi="宋体" w:cs="宋体"/>
                <w:color w:val="000000"/>
                <w:kern w:val="0"/>
                <w:szCs w:val="21"/>
              </w:rPr>
            </w:pPr>
            <w:r>
              <w:rPr>
                <w:rFonts w:ascii="宋体" w:hAnsi="宋体" w:cs="宋体" w:hint="eastAsia"/>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34D9EB8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15.3 </w:t>
            </w:r>
          </w:p>
        </w:tc>
        <w:tc>
          <w:tcPr>
            <w:tcW w:w="656" w:type="dxa"/>
            <w:tcBorders>
              <w:top w:val="nil"/>
              <w:left w:val="nil"/>
              <w:bottom w:val="single" w:sz="4" w:space="0" w:color="auto"/>
              <w:right w:val="single" w:sz="4" w:space="0" w:color="auto"/>
            </w:tcBorders>
            <w:shd w:val="clear" w:color="auto" w:fill="auto"/>
            <w:noWrap/>
            <w:vAlign w:val="center"/>
          </w:tcPr>
          <w:p w14:paraId="272E363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19.0 </w:t>
            </w:r>
          </w:p>
        </w:tc>
        <w:tc>
          <w:tcPr>
            <w:tcW w:w="656" w:type="dxa"/>
            <w:tcBorders>
              <w:top w:val="nil"/>
              <w:left w:val="nil"/>
              <w:bottom w:val="single" w:sz="4" w:space="0" w:color="auto"/>
              <w:right w:val="single" w:sz="4" w:space="0" w:color="auto"/>
            </w:tcBorders>
            <w:shd w:val="clear" w:color="auto" w:fill="auto"/>
            <w:noWrap/>
            <w:vAlign w:val="center"/>
          </w:tcPr>
          <w:p w14:paraId="32E3E74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17.2 </w:t>
            </w:r>
          </w:p>
        </w:tc>
        <w:tc>
          <w:tcPr>
            <w:tcW w:w="656" w:type="dxa"/>
            <w:tcBorders>
              <w:top w:val="nil"/>
              <w:left w:val="nil"/>
              <w:bottom w:val="single" w:sz="4" w:space="0" w:color="auto"/>
              <w:right w:val="single" w:sz="4" w:space="0" w:color="auto"/>
            </w:tcBorders>
            <w:shd w:val="clear" w:color="auto" w:fill="auto"/>
            <w:noWrap/>
            <w:vAlign w:val="center"/>
          </w:tcPr>
          <w:p w14:paraId="6C2D5BB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20.8 </w:t>
            </w:r>
          </w:p>
        </w:tc>
        <w:tc>
          <w:tcPr>
            <w:tcW w:w="656" w:type="dxa"/>
            <w:tcBorders>
              <w:top w:val="nil"/>
              <w:left w:val="nil"/>
              <w:bottom w:val="single" w:sz="4" w:space="0" w:color="auto"/>
              <w:right w:val="single" w:sz="4" w:space="0" w:color="auto"/>
            </w:tcBorders>
            <w:shd w:val="clear" w:color="auto" w:fill="auto"/>
            <w:noWrap/>
            <w:vAlign w:val="center"/>
          </w:tcPr>
          <w:p w14:paraId="2323BCF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19.5 </w:t>
            </w:r>
          </w:p>
        </w:tc>
        <w:tc>
          <w:tcPr>
            <w:tcW w:w="656" w:type="dxa"/>
            <w:tcBorders>
              <w:top w:val="nil"/>
              <w:left w:val="nil"/>
              <w:bottom w:val="single" w:sz="4" w:space="0" w:color="auto"/>
              <w:right w:val="single" w:sz="4" w:space="0" w:color="auto"/>
            </w:tcBorders>
            <w:shd w:val="clear" w:color="auto" w:fill="auto"/>
            <w:noWrap/>
            <w:vAlign w:val="center"/>
          </w:tcPr>
          <w:p w14:paraId="2D16238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23.2 </w:t>
            </w:r>
          </w:p>
        </w:tc>
        <w:tc>
          <w:tcPr>
            <w:tcW w:w="436" w:type="dxa"/>
            <w:tcBorders>
              <w:top w:val="nil"/>
              <w:left w:val="nil"/>
              <w:bottom w:val="single" w:sz="4" w:space="0" w:color="auto"/>
              <w:right w:val="single" w:sz="4" w:space="0" w:color="auto"/>
            </w:tcBorders>
            <w:shd w:val="clear" w:color="auto" w:fill="auto"/>
            <w:noWrap/>
            <w:vAlign w:val="center"/>
          </w:tcPr>
          <w:p w14:paraId="455DE84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w:t>
            </w:r>
          </w:p>
        </w:tc>
        <w:tc>
          <w:tcPr>
            <w:tcW w:w="436" w:type="dxa"/>
            <w:tcBorders>
              <w:top w:val="nil"/>
              <w:left w:val="nil"/>
              <w:bottom w:val="single" w:sz="4" w:space="0" w:color="auto"/>
              <w:right w:val="single" w:sz="4" w:space="0" w:color="auto"/>
            </w:tcBorders>
            <w:shd w:val="clear" w:color="auto" w:fill="auto"/>
            <w:noWrap/>
            <w:vAlign w:val="center"/>
          </w:tcPr>
          <w:p w14:paraId="3EA4DDC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55DC3FE1" w14:textId="77777777" w:rsidR="005B0C7D" w:rsidRDefault="001140B7">
            <w:pPr>
              <w:widowControl/>
              <w:jc w:val="right"/>
              <w:rPr>
                <w:rFonts w:ascii="宋体" w:hAnsi="宋体" w:cs="宋体"/>
                <w:b/>
                <w:color w:val="FF0000"/>
                <w:kern w:val="0"/>
                <w:szCs w:val="21"/>
              </w:rPr>
            </w:pPr>
            <w:r>
              <w:rPr>
                <w:rFonts w:ascii="宋体" w:hAnsi="宋体" w:cs="宋体" w:hint="eastAsia"/>
                <w:b/>
                <w:color w:val="FF0000"/>
                <w:kern w:val="0"/>
                <w:szCs w:val="21"/>
              </w:rPr>
              <w:t>50.6</w:t>
            </w:r>
          </w:p>
        </w:tc>
        <w:tc>
          <w:tcPr>
            <w:tcW w:w="656" w:type="dxa"/>
            <w:tcBorders>
              <w:top w:val="nil"/>
              <w:left w:val="nil"/>
              <w:bottom w:val="single" w:sz="4" w:space="0" w:color="auto"/>
              <w:right w:val="single" w:sz="4" w:space="0" w:color="auto"/>
            </w:tcBorders>
            <w:shd w:val="clear" w:color="auto" w:fill="auto"/>
            <w:noWrap/>
            <w:vAlign w:val="center"/>
          </w:tcPr>
          <w:p w14:paraId="7D8B83DC" w14:textId="77777777" w:rsidR="005B0C7D" w:rsidRDefault="001140B7">
            <w:pPr>
              <w:widowControl/>
              <w:jc w:val="right"/>
              <w:rPr>
                <w:rFonts w:ascii="宋体" w:hAnsi="宋体" w:cs="宋体"/>
                <w:b/>
                <w:color w:val="FF0000"/>
                <w:kern w:val="0"/>
                <w:szCs w:val="21"/>
              </w:rPr>
            </w:pPr>
            <w:r>
              <w:rPr>
                <w:rFonts w:ascii="宋体" w:hAnsi="宋体" w:cs="宋体" w:hint="eastAsia"/>
                <w:b/>
                <w:color w:val="FF0000"/>
                <w:kern w:val="0"/>
                <w:szCs w:val="21"/>
              </w:rPr>
              <w:t>41.2</w:t>
            </w:r>
          </w:p>
        </w:tc>
      </w:tr>
      <w:tr w:rsidR="005B0C7D" w14:paraId="7ECB935B" w14:textId="77777777">
        <w:trPr>
          <w:trHeight w:val="270"/>
          <w:jc w:val="center"/>
        </w:trPr>
        <w:tc>
          <w:tcPr>
            <w:tcW w:w="427" w:type="dxa"/>
            <w:tcBorders>
              <w:top w:val="nil"/>
              <w:left w:val="single" w:sz="4" w:space="0" w:color="auto"/>
              <w:bottom w:val="single" w:sz="4" w:space="0" w:color="auto"/>
              <w:right w:val="single" w:sz="4" w:space="0" w:color="auto"/>
            </w:tcBorders>
            <w:shd w:val="clear" w:color="auto" w:fill="auto"/>
            <w:noWrap/>
            <w:vAlign w:val="center"/>
          </w:tcPr>
          <w:p w14:paraId="1BECBAED" w14:textId="77777777" w:rsidR="005B0C7D" w:rsidRDefault="001140B7">
            <w:pPr>
              <w:widowControl/>
              <w:jc w:val="center"/>
              <w:rPr>
                <w:color w:val="000000"/>
                <w:kern w:val="0"/>
                <w:szCs w:val="21"/>
              </w:rPr>
            </w:pPr>
            <w:r>
              <w:rPr>
                <w:color w:val="000000"/>
                <w:kern w:val="0"/>
                <w:szCs w:val="21"/>
              </w:rPr>
              <w:t>21</w:t>
            </w:r>
          </w:p>
        </w:tc>
        <w:tc>
          <w:tcPr>
            <w:tcW w:w="1148" w:type="dxa"/>
            <w:tcBorders>
              <w:top w:val="nil"/>
              <w:left w:val="nil"/>
              <w:bottom w:val="single" w:sz="4" w:space="0" w:color="auto"/>
              <w:right w:val="single" w:sz="4" w:space="0" w:color="auto"/>
            </w:tcBorders>
            <w:shd w:val="clear" w:color="auto" w:fill="auto"/>
            <w:vAlign w:val="center"/>
          </w:tcPr>
          <w:p w14:paraId="63CBCBAB"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利民小区</w:t>
            </w:r>
          </w:p>
        </w:tc>
        <w:tc>
          <w:tcPr>
            <w:tcW w:w="709" w:type="dxa"/>
            <w:tcBorders>
              <w:top w:val="nil"/>
              <w:left w:val="nil"/>
              <w:bottom w:val="single" w:sz="4" w:space="0" w:color="auto"/>
              <w:right w:val="single" w:sz="4" w:space="0" w:color="auto"/>
            </w:tcBorders>
            <w:shd w:val="clear" w:color="auto" w:fill="auto"/>
            <w:noWrap/>
            <w:vAlign w:val="center"/>
          </w:tcPr>
          <w:p w14:paraId="1C515A75"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白音南路</w:t>
            </w:r>
          </w:p>
        </w:tc>
        <w:tc>
          <w:tcPr>
            <w:tcW w:w="708" w:type="dxa"/>
            <w:tcBorders>
              <w:top w:val="nil"/>
              <w:left w:val="nil"/>
              <w:bottom w:val="single" w:sz="4" w:space="0" w:color="auto"/>
              <w:right w:val="single" w:sz="4" w:space="0" w:color="auto"/>
            </w:tcBorders>
            <w:shd w:val="clear" w:color="auto" w:fill="auto"/>
            <w:noWrap/>
            <w:vAlign w:val="center"/>
          </w:tcPr>
          <w:p w14:paraId="7807ED3A"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西</w:t>
            </w:r>
          </w:p>
        </w:tc>
        <w:tc>
          <w:tcPr>
            <w:tcW w:w="584" w:type="dxa"/>
            <w:tcBorders>
              <w:top w:val="nil"/>
              <w:left w:val="nil"/>
              <w:bottom w:val="single" w:sz="4" w:space="0" w:color="auto"/>
              <w:right w:val="single" w:sz="4" w:space="0" w:color="auto"/>
            </w:tcBorders>
            <w:shd w:val="clear" w:color="auto" w:fill="auto"/>
            <w:noWrap/>
            <w:vAlign w:val="center"/>
          </w:tcPr>
          <w:p w14:paraId="6324C92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20</w:t>
            </w:r>
          </w:p>
        </w:tc>
        <w:tc>
          <w:tcPr>
            <w:tcW w:w="517" w:type="dxa"/>
            <w:tcBorders>
              <w:top w:val="nil"/>
              <w:left w:val="nil"/>
              <w:bottom w:val="single" w:sz="4" w:space="0" w:color="auto"/>
              <w:right w:val="single" w:sz="4" w:space="0" w:color="auto"/>
            </w:tcBorders>
            <w:shd w:val="clear" w:color="auto" w:fill="auto"/>
            <w:noWrap/>
            <w:vAlign w:val="center"/>
          </w:tcPr>
          <w:p w14:paraId="1545930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0</w:t>
            </w:r>
          </w:p>
        </w:tc>
        <w:tc>
          <w:tcPr>
            <w:tcW w:w="585" w:type="dxa"/>
            <w:tcBorders>
              <w:top w:val="nil"/>
              <w:left w:val="nil"/>
              <w:bottom w:val="single" w:sz="4" w:space="0" w:color="auto"/>
              <w:right w:val="single" w:sz="4" w:space="0" w:color="auto"/>
            </w:tcBorders>
            <w:shd w:val="clear" w:color="auto" w:fill="auto"/>
            <w:noWrap/>
            <w:vAlign w:val="center"/>
          </w:tcPr>
          <w:p w14:paraId="2926D77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1.2</w:t>
            </w:r>
          </w:p>
        </w:tc>
        <w:tc>
          <w:tcPr>
            <w:tcW w:w="656" w:type="dxa"/>
            <w:tcBorders>
              <w:top w:val="nil"/>
              <w:left w:val="nil"/>
              <w:bottom w:val="single" w:sz="4" w:space="0" w:color="auto"/>
              <w:right w:val="single" w:sz="4" w:space="0" w:color="auto"/>
            </w:tcBorders>
            <w:shd w:val="clear" w:color="auto" w:fill="auto"/>
            <w:noWrap/>
            <w:vAlign w:val="center"/>
          </w:tcPr>
          <w:p w14:paraId="52252BE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60.3</w:t>
            </w:r>
          </w:p>
        </w:tc>
        <w:tc>
          <w:tcPr>
            <w:tcW w:w="656" w:type="dxa"/>
            <w:tcBorders>
              <w:top w:val="nil"/>
              <w:left w:val="nil"/>
              <w:bottom w:val="single" w:sz="4" w:space="0" w:color="auto"/>
              <w:right w:val="single" w:sz="4" w:space="0" w:color="auto"/>
            </w:tcBorders>
            <w:shd w:val="clear" w:color="auto" w:fill="auto"/>
            <w:noWrap/>
            <w:vAlign w:val="center"/>
          </w:tcPr>
          <w:p w14:paraId="7712FD4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54.6</w:t>
            </w:r>
          </w:p>
        </w:tc>
        <w:tc>
          <w:tcPr>
            <w:tcW w:w="656" w:type="dxa"/>
            <w:tcBorders>
              <w:top w:val="nil"/>
              <w:left w:val="nil"/>
              <w:bottom w:val="single" w:sz="4" w:space="0" w:color="auto"/>
              <w:right w:val="single" w:sz="4" w:space="0" w:color="auto"/>
            </w:tcBorders>
            <w:shd w:val="clear" w:color="auto" w:fill="auto"/>
            <w:noWrap/>
            <w:vAlign w:val="center"/>
          </w:tcPr>
          <w:p w14:paraId="2E8CB43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62.2</w:t>
            </w:r>
          </w:p>
        </w:tc>
        <w:tc>
          <w:tcPr>
            <w:tcW w:w="656" w:type="dxa"/>
            <w:tcBorders>
              <w:top w:val="nil"/>
              <w:left w:val="nil"/>
              <w:bottom w:val="single" w:sz="4" w:space="0" w:color="auto"/>
              <w:right w:val="single" w:sz="4" w:space="0" w:color="auto"/>
            </w:tcBorders>
            <w:shd w:val="clear" w:color="auto" w:fill="auto"/>
            <w:noWrap/>
            <w:vAlign w:val="center"/>
          </w:tcPr>
          <w:p w14:paraId="66EA66D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56.6</w:t>
            </w:r>
          </w:p>
        </w:tc>
        <w:tc>
          <w:tcPr>
            <w:tcW w:w="656" w:type="dxa"/>
            <w:tcBorders>
              <w:top w:val="nil"/>
              <w:left w:val="nil"/>
              <w:bottom w:val="single" w:sz="4" w:space="0" w:color="auto"/>
              <w:right w:val="single" w:sz="4" w:space="0" w:color="auto"/>
            </w:tcBorders>
            <w:shd w:val="clear" w:color="auto" w:fill="auto"/>
            <w:noWrap/>
            <w:vAlign w:val="center"/>
          </w:tcPr>
          <w:p w14:paraId="49781D2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64.6</w:t>
            </w:r>
          </w:p>
        </w:tc>
        <w:tc>
          <w:tcPr>
            <w:tcW w:w="656" w:type="dxa"/>
            <w:tcBorders>
              <w:top w:val="nil"/>
              <w:left w:val="nil"/>
              <w:bottom w:val="single" w:sz="4" w:space="0" w:color="auto"/>
              <w:right w:val="single" w:sz="4" w:space="0" w:color="auto"/>
            </w:tcBorders>
            <w:shd w:val="clear" w:color="auto" w:fill="auto"/>
            <w:noWrap/>
            <w:vAlign w:val="center"/>
          </w:tcPr>
          <w:p w14:paraId="2003FD6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58.9</w:t>
            </w:r>
          </w:p>
        </w:tc>
        <w:tc>
          <w:tcPr>
            <w:tcW w:w="656" w:type="dxa"/>
            <w:tcBorders>
              <w:top w:val="nil"/>
              <w:left w:val="nil"/>
              <w:bottom w:val="single" w:sz="4" w:space="0" w:color="auto"/>
              <w:right w:val="single" w:sz="4" w:space="0" w:color="auto"/>
            </w:tcBorders>
            <w:shd w:val="clear" w:color="auto" w:fill="auto"/>
            <w:noWrap/>
            <w:vAlign w:val="center"/>
          </w:tcPr>
          <w:p w14:paraId="541BFDE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60.7</w:t>
            </w:r>
          </w:p>
        </w:tc>
        <w:tc>
          <w:tcPr>
            <w:tcW w:w="656" w:type="dxa"/>
            <w:tcBorders>
              <w:top w:val="nil"/>
              <w:left w:val="nil"/>
              <w:bottom w:val="single" w:sz="4" w:space="0" w:color="auto"/>
              <w:right w:val="single" w:sz="4" w:space="0" w:color="auto"/>
            </w:tcBorders>
            <w:shd w:val="clear" w:color="auto" w:fill="auto"/>
            <w:noWrap/>
            <w:vAlign w:val="center"/>
          </w:tcPr>
          <w:p w14:paraId="50E953D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54.8</w:t>
            </w:r>
          </w:p>
        </w:tc>
        <w:tc>
          <w:tcPr>
            <w:tcW w:w="656" w:type="dxa"/>
            <w:tcBorders>
              <w:top w:val="nil"/>
              <w:left w:val="nil"/>
              <w:bottom w:val="single" w:sz="4" w:space="0" w:color="auto"/>
              <w:right w:val="single" w:sz="4" w:space="0" w:color="auto"/>
            </w:tcBorders>
            <w:shd w:val="clear" w:color="auto" w:fill="auto"/>
            <w:noWrap/>
            <w:vAlign w:val="center"/>
          </w:tcPr>
          <w:p w14:paraId="2241A09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62.4</w:t>
            </w:r>
          </w:p>
        </w:tc>
        <w:tc>
          <w:tcPr>
            <w:tcW w:w="656" w:type="dxa"/>
            <w:tcBorders>
              <w:top w:val="nil"/>
              <w:left w:val="nil"/>
              <w:bottom w:val="single" w:sz="4" w:space="0" w:color="auto"/>
              <w:right w:val="single" w:sz="4" w:space="0" w:color="auto"/>
            </w:tcBorders>
            <w:shd w:val="clear" w:color="auto" w:fill="auto"/>
            <w:noWrap/>
            <w:vAlign w:val="center"/>
          </w:tcPr>
          <w:p w14:paraId="4ABB948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56.7</w:t>
            </w:r>
          </w:p>
        </w:tc>
        <w:tc>
          <w:tcPr>
            <w:tcW w:w="656" w:type="dxa"/>
            <w:tcBorders>
              <w:top w:val="nil"/>
              <w:left w:val="nil"/>
              <w:bottom w:val="single" w:sz="4" w:space="0" w:color="auto"/>
              <w:right w:val="single" w:sz="4" w:space="0" w:color="auto"/>
            </w:tcBorders>
            <w:shd w:val="clear" w:color="auto" w:fill="auto"/>
            <w:noWrap/>
            <w:vAlign w:val="center"/>
          </w:tcPr>
          <w:p w14:paraId="193D012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64.7</w:t>
            </w:r>
          </w:p>
        </w:tc>
        <w:tc>
          <w:tcPr>
            <w:tcW w:w="656" w:type="dxa"/>
            <w:tcBorders>
              <w:top w:val="nil"/>
              <w:left w:val="nil"/>
              <w:bottom w:val="single" w:sz="4" w:space="0" w:color="auto"/>
              <w:right w:val="single" w:sz="4" w:space="0" w:color="auto"/>
            </w:tcBorders>
            <w:shd w:val="clear" w:color="auto" w:fill="auto"/>
            <w:noWrap/>
            <w:vAlign w:val="center"/>
          </w:tcPr>
          <w:p w14:paraId="54627C1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59.0</w:t>
            </w:r>
          </w:p>
        </w:tc>
        <w:tc>
          <w:tcPr>
            <w:tcW w:w="546" w:type="dxa"/>
            <w:tcBorders>
              <w:top w:val="nil"/>
              <w:left w:val="nil"/>
              <w:bottom w:val="single" w:sz="4" w:space="0" w:color="auto"/>
              <w:right w:val="single" w:sz="4" w:space="0" w:color="auto"/>
            </w:tcBorders>
            <w:shd w:val="clear" w:color="auto" w:fill="auto"/>
            <w:noWrap/>
            <w:vAlign w:val="center"/>
          </w:tcPr>
          <w:p w14:paraId="613FD519"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68DF103F" w14:textId="77777777" w:rsidR="005B0C7D" w:rsidRDefault="001140B7">
            <w:pPr>
              <w:widowControl/>
              <w:jc w:val="left"/>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507F3DDE"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3C754697"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1.7</w:t>
            </w:r>
          </w:p>
        </w:tc>
        <w:tc>
          <w:tcPr>
            <w:tcW w:w="546" w:type="dxa"/>
            <w:tcBorders>
              <w:top w:val="nil"/>
              <w:left w:val="nil"/>
              <w:bottom w:val="single" w:sz="4" w:space="0" w:color="auto"/>
              <w:right w:val="single" w:sz="4" w:space="0" w:color="auto"/>
            </w:tcBorders>
            <w:shd w:val="clear" w:color="auto" w:fill="auto"/>
            <w:noWrap/>
            <w:vAlign w:val="center"/>
          </w:tcPr>
          <w:p w14:paraId="7A21D9A1"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7FA70054"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4.0</w:t>
            </w:r>
          </w:p>
        </w:tc>
        <w:tc>
          <w:tcPr>
            <w:tcW w:w="656" w:type="dxa"/>
            <w:tcBorders>
              <w:top w:val="nil"/>
              <w:left w:val="nil"/>
              <w:bottom w:val="single" w:sz="4" w:space="0" w:color="auto"/>
              <w:right w:val="single" w:sz="4" w:space="0" w:color="auto"/>
            </w:tcBorders>
            <w:shd w:val="clear" w:color="auto" w:fill="auto"/>
            <w:noWrap/>
            <w:vAlign w:val="center"/>
          </w:tcPr>
          <w:p w14:paraId="44C486A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11.0 </w:t>
            </w:r>
          </w:p>
        </w:tc>
        <w:tc>
          <w:tcPr>
            <w:tcW w:w="656" w:type="dxa"/>
            <w:tcBorders>
              <w:top w:val="nil"/>
              <w:left w:val="nil"/>
              <w:bottom w:val="single" w:sz="4" w:space="0" w:color="auto"/>
              <w:right w:val="single" w:sz="4" w:space="0" w:color="auto"/>
            </w:tcBorders>
            <w:shd w:val="clear" w:color="auto" w:fill="auto"/>
            <w:noWrap/>
            <w:vAlign w:val="center"/>
          </w:tcPr>
          <w:p w14:paraId="426FBE44"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13.8 </w:t>
            </w:r>
          </w:p>
        </w:tc>
        <w:tc>
          <w:tcPr>
            <w:tcW w:w="656" w:type="dxa"/>
            <w:tcBorders>
              <w:top w:val="nil"/>
              <w:left w:val="nil"/>
              <w:bottom w:val="single" w:sz="4" w:space="0" w:color="auto"/>
              <w:right w:val="single" w:sz="4" w:space="0" w:color="auto"/>
            </w:tcBorders>
            <w:shd w:val="clear" w:color="auto" w:fill="auto"/>
            <w:noWrap/>
            <w:vAlign w:val="center"/>
          </w:tcPr>
          <w:p w14:paraId="53E3169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12.7 </w:t>
            </w:r>
          </w:p>
        </w:tc>
        <w:tc>
          <w:tcPr>
            <w:tcW w:w="656" w:type="dxa"/>
            <w:tcBorders>
              <w:top w:val="nil"/>
              <w:left w:val="nil"/>
              <w:bottom w:val="single" w:sz="4" w:space="0" w:color="auto"/>
              <w:right w:val="single" w:sz="4" w:space="0" w:color="auto"/>
            </w:tcBorders>
            <w:shd w:val="clear" w:color="auto" w:fill="auto"/>
            <w:noWrap/>
            <w:vAlign w:val="center"/>
          </w:tcPr>
          <w:p w14:paraId="49E74BB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15.8 </w:t>
            </w:r>
          </w:p>
        </w:tc>
        <w:tc>
          <w:tcPr>
            <w:tcW w:w="656" w:type="dxa"/>
            <w:tcBorders>
              <w:top w:val="nil"/>
              <w:left w:val="nil"/>
              <w:bottom w:val="single" w:sz="4" w:space="0" w:color="auto"/>
              <w:right w:val="single" w:sz="4" w:space="0" w:color="auto"/>
            </w:tcBorders>
            <w:shd w:val="clear" w:color="auto" w:fill="auto"/>
            <w:noWrap/>
            <w:vAlign w:val="center"/>
          </w:tcPr>
          <w:p w14:paraId="494FAA2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15.0 </w:t>
            </w:r>
          </w:p>
        </w:tc>
        <w:tc>
          <w:tcPr>
            <w:tcW w:w="656" w:type="dxa"/>
            <w:tcBorders>
              <w:top w:val="nil"/>
              <w:left w:val="nil"/>
              <w:bottom w:val="single" w:sz="4" w:space="0" w:color="auto"/>
              <w:right w:val="single" w:sz="4" w:space="0" w:color="auto"/>
            </w:tcBorders>
            <w:shd w:val="clear" w:color="auto" w:fill="auto"/>
            <w:noWrap/>
            <w:vAlign w:val="center"/>
          </w:tcPr>
          <w:p w14:paraId="103F86B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18.0 </w:t>
            </w:r>
          </w:p>
        </w:tc>
        <w:tc>
          <w:tcPr>
            <w:tcW w:w="436" w:type="dxa"/>
            <w:tcBorders>
              <w:top w:val="nil"/>
              <w:left w:val="nil"/>
              <w:bottom w:val="single" w:sz="4" w:space="0" w:color="auto"/>
              <w:right w:val="single" w:sz="4" w:space="0" w:color="auto"/>
            </w:tcBorders>
            <w:shd w:val="clear" w:color="auto" w:fill="auto"/>
            <w:noWrap/>
            <w:vAlign w:val="center"/>
          </w:tcPr>
          <w:p w14:paraId="7020E21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70</w:t>
            </w:r>
          </w:p>
        </w:tc>
        <w:tc>
          <w:tcPr>
            <w:tcW w:w="436" w:type="dxa"/>
            <w:tcBorders>
              <w:top w:val="nil"/>
              <w:left w:val="nil"/>
              <w:bottom w:val="single" w:sz="4" w:space="0" w:color="auto"/>
              <w:right w:val="single" w:sz="4" w:space="0" w:color="auto"/>
            </w:tcBorders>
            <w:shd w:val="clear" w:color="auto" w:fill="auto"/>
            <w:noWrap/>
            <w:vAlign w:val="center"/>
          </w:tcPr>
          <w:p w14:paraId="388D851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55</w:t>
            </w:r>
          </w:p>
        </w:tc>
        <w:tc>
          <w:tcPr>
            <w:tcW w:w="656" w:type="dxa"/>
            <w:tcBorders>
              <w:top w:val="nil"/>
              <w:left w:val="nil"/>
              <w:bottom w:val="single" w:sz="4" w:space="0" w:color="auto"/>
              <w:right w:val="single" w:sz="4" w:space="0" w:color="auto"/>
            </w:tcBorders>
            <w:shd w:val="clear" w:color="auto" w:fill="auto"/>
            <w:noWrap/>
            <w:vAlign w:val="center"/>
          </w:tcPr>
          <w:p w14:paraId="2838626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49.7</w:t>
            </w:r>
          </w:p>
        </w:tc>
        <w:tc>
          <w:tcPr>
            <w:tcW w:w="656" w:type="dxa"/>
            <w:tcBorders>
              <w:top w:val="nil"/>
              <w:left w:val="nil"/>
              <w:bottom w:val="single" w:sz="4" w:space="0" w:color="auto"/>
              <w:right w:val="single" w:sz="4" w:space="0" w:color="auto"/>
            </w:tcBorders>
            <w:shd w:val="clear" w:color="auto" w:fill="auto"/>
            <w:noWrap/>
            <w:vAlign w:val="center"/>
          </w:tcPr>
          <w:p w14:paraId="16240474"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40.9</w:t>
            </w:r>
          </w:p>
        </w:tc>
      </w:tr>
      <w:tr w:rsidR="005B0C7D" w14:paraId="6F6F8C81" w14:textId="77777777">
        <w:trPr>
          <w:trHeight w:val="270"/>
          <w:jc w:val="center"/>
        </w:trPr>
        <w:tc>
          <w:tcPr>
            <w:tcW w:w="427" w:type="dxa"/>
            <w:tcBorders>
              <w:top w:val="nil"/>
              <w:left w:val="single" w:sz="4" w:space="0" w:color="auto"/>
              <w:bottom w:val="single" w:sz="4" w:space="0" w:color="auto"/>
              <w:right w:val="single" w:sz="4" w:space="0" w:color="auto"/>
            </w:tcBorders>
            <w:shd w:val="clear" w:color="auto" w:fill="auto"/>
            <w:noWrap/>
            <w:vAlign w:val="center"/>
          </w:tcPr>
          <w:p w14:paraId="62E0F342" w14:textId="77777777" w:rsidR="005B0C7D" w:rsidRDefault="001140B7">
            <w:pPr>
              <w:widowControl/>
              <w:jc w:val="center"/>
              <w:rPr>
                <w:color w:val="000000"/>
                <w:kern w:val="0"/>
                <w:szCs w:val="21"/>
              </w:rPr>
            </w:pPr>
            <w:r>
              <w:rPr>
                <w:color w:val="000000"/>
                <w:kern w:val="0"/>
                <w:szCs w:val="21"/>
              </w:rPr>
              <w:t>22</w:t>
            </w:r>
          </w:p>
        </w:tc>
        <w:tc>
          <w:tcPr>
            <w:tcW w:w="1148" w:type="dxa"/>
            <w:tcBorders>
              <w:top w:val="nil"/>
              <w:left w:val="nil"/>
              <w:bottom w:val="single" w:sz="4" w:space="0" w:color="auto"/>
              <w:right w:val="single" w:sz="4" w:space="0" w:color="auto"/>
            </w:tcBorders>
            <w:shd w:val="clear" w:color="auto" w:fill="auto"/>
            <w:vAlign w:val="center"/>
          </w:tcPr>
          <w:p w14:paraId="6AE105B6"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和平第三小学</w:t>
            </w:r>
          </w:p>
        </w:tc>
        <w:tc>
          <w:tcPr>
            <w:tcW w:w="709" w:type="dxa"/>
            <w:tcBorders>
              <w:top w:val="nil"/>
              <w:left w:val="nil"/>
              <w:bottom w:val="single" w:sz="4" w:space="0" w:color="auto"/>
              <w:right w:val="single" w:sz="4" w:space="0" w:color="auto"/>
            </w:tcBorders>
            <w:shd w:val="clear" w:color="auto" w:fill="auto"/>
            <w:noWrap/>
            <w:vAlign w:val="center"/>
          </w:tcPr>
          <w:p w14:paraId="55A5160B"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白音南路</w:t>
            </w:r>
          </w:p>
        </w:tc>
        <w:tc>
          <w:tcPr>
            <w:tcW w:w="708" w:type="dxa"/>
            <w:tcBorders>
              <w:top w:val="nil"/>
              <w:left w:val="nil"/>
              <w:bottom w:val="single" w:sz="4" w:space="0" w:color="auto"/>
              <w:right w:val="single" w:sz="4" w:space="0" w:color="auto"/>
            </w:tcBorders>
            <w:shd w:val="clear" w:color="auto" w:fill="auto"/>
            <w:noWrap/>
            <w:vAlign w:val="center"/>
          </w:tcPr>
          <w:p w14:paraId="394B98CF"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东</w:t>
            </w:r>
          </w:p>
        </w:tc>
        <w:tc>
          <w:tcPr>
            <w:tcW w:w="584" w:type="dxa"/>
            <w:tcBorders>
              <w:top w:val="nil"/>
              <w:left w:val="nil"/>
              <w:bottom w:val="single" w:sz="4" w:space="0" w:color="auto"/>
              <w:right w:val="single" w:sz="4" w:space="0" w:color="auto"/>
            </w:tcBorders>
            <w:shd w:val="clear" w:color="auto" w:fill="auto"/>
            <w:noWrap/>
            <w:vAlign w:val="center"/>
          </w:tcPr>
          <w:p w14:paraId="24321DD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10</w:t>
            </w:r>
          </w:p>
        </w:tc>
        <w:tc>
          <w:tcPr>
            <w:tcW w:w="517" w:type="dxa"/>
            <w:tcBorders>
              <w:top w:val="nil"/>
              <w:left w:val="nil"/>
              <w:bottom w:val="single" w:sz="4" w:space="0" w:color="auto"/>
              <w:right w:val="single" w:sz="4" w:space="0" w:color="auto"/>
            </w:tcBorders>
            <w:shd w:val="clear" w:color="auto" w:fill="auto"/>
            <w:noWrap/>
            <w:vAlign w:val="center"/>
          </w:tcPr>
          <w:p w14:paraId="31B0408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0</w:t>
            </w:r>
          </w:p>
        </w:tc>
        <w:tc>
          <w:tcPr>
            <w:tcW w:w="585" w:type="dxa"/>
            <w:tcBorders>
              <w:top w:val="nil"/>
              <w:left w:val="nil"/>
              <w:bottom w:val="single" w:sz="4" w:space="0" w:color="auto"/>
              <w:right w:val="single" w:sz="4" w:space="0" w:color="auto"/>
            </w:tcBorders>
            <w:shd w:val="clear" w:color="auto" w:fill="auto"/>
            <w:noWrap/>
            <w:vAlign w:val="center"/>
          </w:tcPr>
          <w:p w14:paraId="51A8A9C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1.2</w:t>
            </w:r>
          </w:p>
        </w:tc>
        <w:tc>
          <w:tcPr>
            <w:tcW w:w="656" w:type="dxa"/>
            <w:tcBorders>
              <w:top w:val="nil"/>
              <w:left w:val="nil"/>
              <w:bottom w:val="single" w:sz="4" w:space="0" w:color="auto"/>
              <w:right w:val="single" w:sz="4" w:space="0" w:color="auto"/>
            </w:tcBorders>
            <w:shd w:val="clear" w:color="auto" w:fill="auto"/>
            <w:noWrap/>
            <w:vAlign w:val="center"/>
          </w:tcPr>
          <w:p w14:paraId="4E86013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65.8</w:t>
            </w:r>
          </w:p>
        </w:tc>
        <w:tc>
          <w:tcPr>
            <w:tcW w:w="656" w:type="dxa"/>
            <w:tcBorders>
              <w:top w:val="nil"/>
              <w:left w:val="nil"/>
              <w:bottom w:val="single" w:sz="4" w:space="0" w:color="auto"/>
              <w:right w:val="single" w:sz="4" w:space="0" w:color="auto"/>
            </w:tcBorders>
            <w:shd w:val="clear" w:color="auto" w:fill="auto"/>
            <w:noWrap/>
            <w:vAlign w:val="center"/>
          </w:tcPr>
          <w:p w14:paraId="05EAB27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60.1</w:t>
            </w:r>
          </w:p>
        </w:tc>
        <w:tc>
          <w:tcPr>
            <w:tcW w:w="656" w:type="dxa"/>
            <w:tcBorders>
              <w:top w:val="nil"/>
              <w:left w:val="nil"/>
              <w:bottom w:val="single" w:sz="4" w:space="0" w:color="auto"/>
              <w:right w:val="single" w:sz="4" w:space="0" w:color="auto"/>
            </w:tcBorders>
            <w:shd w:val="clear" w:color="auto" w:fill="auto"/>
            <w:noWrap/>
            <w:vAlign w:val="center"/>
          </w:tcPr>
          <w:p w14:paraId="17CC69C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67.7</w:t>
            </w:r>
          </w:p>
        </w:tc>
        <w:tc>
          <w:tcPr>
            <w:tcW w:w="656" w:type="dxa"/>
            <w:tcBorders>
              <w:top w:val="nil"/>
              <w:left w:val="nil"/>
              <w:bottom w:val="single" w:sz="4" w:space="0" w:color="auto"/>
              <w:right w:val="single" w:sz="4" w:space="0" w:color="auto"/>
            </w:tcBorders>
            <w:shd w:val="clear" w:color="auto" w:fill="auto"/>
            <w:noWrap/>
            <w:vAlign w:val="center"/>
          </w:tcPr>
          <w:p w14:paraId="1801B64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62</w:t>
            </w:r>
          </w:p>
        </w:tc>
        <w:tc>
          <w:tcPr>
            <w:tcW w:w="656" w:type="dxa"/>
            <w:tcBorders>
              <w:top w:val="nil"/>
              <w:left w:val="nil"/>
              <w:bottom w:val="single" w:sz="4" w:space="0" w:color="auto"/>
              <w:right w:val="single" w:sz="4" w:space="0" w:color="auto"/>
            </w:tcBorders>
            <w:shd w:val="clear" w:color="auto" w:fill="auto"/>
            <w:noWrap/>
            <w:vAlign w:val="center"/>
          </w:tcPr>
          <w:p w14:paraId="14BA9F3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70.1</w:t>
            </w:r>
          </w:p>
        </w:tc>
        <w:tc>
          <w:tcPr>
            <w:tcW w:w="656" w:type="dxa"/>
            <w:tcBorders>
              <w:top w:val="nil"/>
              <w:left w:val="nil"/>
              <w:bottom w:val="single" w:sz="4" w:space="0" w:color="auto"/>
              <w:right w:val="single" w:sz="4" w:space="0" w:color="auto"/>
            </w:tcBorders>
            <w:shd w:val="clear" w:color="auto" w:fill="auto"/>
            <w:noWrap/>
            <w:vAlign w:val="center"/>
          </w:tcPr>
          <w:p w14:paraId="567B615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64.4</w:t>
            </w:r>
          </w:p>
        </w:tc>
        <w:tc>
          <w:tcPr>
            <w:tcW w:w="656" w:type="dxa"/>
            <w:tcBorders>
              <w:top w:val="nil"/>
              <w:left w:val="nil"/>
              <w:bottom w:val="single" w:sz="4" w:space="0" w:color="auto"/>
              <w:right w:val="single" w:sz="4" w:space="0" w:color="auto"/>
            </w:tcBorders>
            <w:shd w:val="clear" w:color="auto" w:fill="auto"/>
            <w:noWrap/>
            <w:vAlign w:val="center"/>
          </w:tcPr>
          <w:p w14:paraId="565133D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65.9</w:t>
            </w:r>
          </w:p>
        </w:tc>
        <w:tc>
          <w:tcPr>
            <w:tcW w:w="656" w:type="dxa"/>
            <w:tcBorders>
              <w:top w:val="nil"/>
              <w:left w:val="nil"/>
              <w:bottom w:val="single" w:sz="4" w:space="0" w:color="auto"/>
              <w:right w:val="single" w:sz="4" w:space="0" w:color="auto"/>
            </w:tcBorders>
            <w:shd w:val="clear" w:color="auto" w:fill="auto"/>
            <w:noWrap/>
            <w:vAlign w:val="center"/>
          </w:tcPr>
          <w:p w14:paraId="043DDF8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60.2</w:t>
            </w:r>
          </w:p>
        </w:tc>
        <w:tc>
          <w:tcPr>
            <w:tcW w:w="656" w:type="dxa"/>
            <w:tcBorders>
              <w:top w:val="nil"/>
              <w:left w:val="nil"/>
              <w:bottom w:val="single" w:sz="4" w:space="0" w:color="auto"/>
              <w:right w:val="single" w:sz="4" w:space="0" w:color="auto"/>
            </w:tcBorders>
            <w:shd w:val="clear" w:color="auto" w:fill="auto"/>
            <w:noWrap/>
            <w:vAlign w:val="center"/>
          </w:tcPr>
          <w:p w14:paraId="54B3EDA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67.8</w:t>
            </w:r>
          </w:p>
        </w:tc>
        <w:tc>
          <w:tcPr>
            <w:tcW w:w="656" w:type="dxa"/>
            <w:tcBorders>
              <w:top w:val="nil"/>
              <w:left w:val="nil"/>
              <w:bottom w:val="single" w:sz="4" w:space="0" w:color="auto"/>
              <w:right w:val="single" w:sz="4" w:space="0" w:color="auto"/>
            </w:tcBorders>
            <w:shd w:val="clear" w:color="auto" w:fill="auto"/>
            <w:noWrap/>
            <w:vAlign w:val="center"/>
          </w:tcPr>
          <w:p w14:paraId="15B18D7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62.0</w:t>
            </w:r>
          </w:p>
        </w:tc>
        <w:tc>
          <w:tcPr>
            <w:tcW w:w="656" w:type="dxa"/>
            <w:tcBorders>
              <w:top w:val="nil"/>
              <w:left w:val="nil"/>
              <w:bottom w:val="single" w:sz="4" w:space="0" w:color="auto"/>
              <w:right w:val="single" w:sz="4" w:space="0" w:color="auto"/>
            </w:tcBorders>
            <w:shd w:val="clear" w:color="auto" w:fill="auto"/>
            <w:noWrap/>
            <w:vAlign w:val="center"/>
          </w:tcPr>
          <w:p w14:paraId="578DE27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70.1</w:t>
            </w:r>
          </w:p>
        </w:tc>
        <w:tc>
          <w:tcPr>
            <w:tcW w:w="656" w:type="dxa"/>
            <w:tcBorders>
              <w:top w:val="nil"/>
              <w:left w:val="nil"/>
              <w:bottom w:val="single" w:sz="4" w:space="0" w:color="auto"/>
              <w:right w:val="single" w:sz="4" w:space="0" w:color="auto"/>
            </w:tcBorders>
            <w:shd w:val="clear" w:color="auto" w:fill="auto"/>
            <w:noWrap/>
            <w:vAlign w:val="center"/>
          </w:tcPr>
          <w:p w14:paraId="79365C0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64.4</w:t>
            </w:r>
          </w:p>
        </w:tc>
        <w:tc>
          <w:tcPr>
            <w:tcW w:w="546" w:type="dxa"/>
            <w:tcBorders>
              <w:top w:val="nil"/>
              <w:left w:val="nil"/>
              <w:bottom w:val="single" w:sz="4" w:space="0" w:color="auto"/>
              <w:right w:val="single" w:sz="4" w:space="0" w:color="auto"/>
            </w:tcBorders>
            <w:shd w:val="clear" w:color="auto" w:fill="auto"/>
            <w:noWrap/>
            <w:vAlign w:val="center"/>
          </w:tcPr>
          <w:p w14:paraId="35746B9B"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5.9</w:t>
            </w:r>
          </w:p>
        </w:tc>
        <w:tc>
          <w:tcPr>
            <w:tcW w:w="546" w:type="dxa"/>
            <w:tcBorders>
              <w:top w:val="nil"/>
              <w:left w:val="nil"/>
              <w:bottom w:val="single" w:sz="4" w:space="0" w:color="auto"/>
              <w:right w:val="single" w:sz="4" w:space="0" w:color="auto"/>
            </w:tcBorders>
            <w:shd w:val="clear" w:color="auto" w:fill="auto"/>
            <w:noWrap/>
            <w:vAlign w:val="center"/>
          </w:tcPr>
          <w:p w14:paraId="4E50D9AC"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0EBB7673" w14:textId="77777777" w:rsidR="005B0C7D" w:rsidRDefault="001140B7">
            <w:pPr>
              <w:widowControl/>
              <w:jc w:val="left"/>
              <w:rPr>
                <w:rFonts w:ascii="宋体" w:hAnsi="宋体" w:cs="宋体"/>
                <w:b/>
                <w:bCs/>
                <w:color w:val="000000"/>
                <w:kern w:val="0"/>
                <w:szCs w:val="21"/>
              </w:rPr>
            </w:pPr>
            <w:r>
              <w:rPr>
                <w:rFonts w:ascii="宋体" w:hAnsi="宋体" w:cs="宋体" w:hint="eastAsia"/>
                <w:b/>
                <w:bCs/>
                <w:color w:val="000000"/>
                <w:kern w:val="0"/>
                <w:szCs w:val="21"/>
              </w:rPr>
              <w:t>7.8</w:t>
            </w:r>
          </w:p>
        </w:tc>
        <w:tc>
          <w:tcPr>
            <w:tcW w:w="656" w:type="dxa"/>
            <w:tcBorders>
              <w:top w:val="nil"/>
              <w:left w:val="nil"/>
              <w:bottom w:val="single" w:sz="4" w:space="0" w:color="auto"/>
              <w:right w:val="single" w:sz="4" w:space="0" w:color="auto"/>
            </w:tcBorders>
            <w:shd w:val="clear" w:color="auto" w:fill="auto"/>
            <w:noWrap/>
            <w:vAlign w:val="center"/>
          </w:tcPr>
          <w:p w14:paraId="48BBE0E2"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6AAF2666"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10.1</w:t>
            </w:r>
          </w:p>
        </w:tc>
        <w:tc>
          <w:tcPr>
            <w:tcW w:w="656" w:type="dxa"/>
            <w:tcBorders>
              <w:top w:val="nil"/>
              <w:left w:val="nil"/>
              <w:bottom w:val="single" w:sz="4" w:space="0" w:color="auto"/>
              <w:right w:val="single" w:sz="4" w:space="0" w:color="auto"/>
            </w:tcBorders>
            <w:shd w:val="clear" w:color="auto" w:fill="auto"/>
            <w:noWrap/>
            <w:vAlign w:val="center"/>
          </w:tcPr>
          <w:p w14:paraId="5C611143" w14:textId="77777777" w:rsidR="005B0C7D" w:rsidRDefault="001140B7">
            <w:pPr>
              <w:widowControl/>
              <w:jc w:val="left"/>
              <w:rPr>
                <w:rFonts w:ascii="宋体" w:hAnsi="宋体" w:cs="宋体"/>
                <w:color w:val="000000"/>
                <w:kern w:val="0"/>
                <w:szCs w:val="21"/>
              </w:rPr>
            </w:pPr>
            <w:r>
              <w:rPr>
                <w:rFonts w:ascii="宋体" w:hAnsi="宋体" w:cs="宋体" w:hint="eastAsia"/>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12E01AF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16.8 </w:t>
            </w:r>
          </w:p>
        </w:tc>
        <w:tc>
          <w:tcPr>
            <w:tcW w:w="656" w:type="dxa"/>
            <w:tcBorders>
              <w:top w:val="nil"/>
              <w:left w:val="nil"/>
              <w:bottom w:val="single" w:sz="4" w:space="0" w:color="auto"/>
              <w:right w:val="single" w:sz="4" w:space="0" w:color="auto"/>
            </w:tcBorders>
            <w:shd w:val="clear" w:color="auto" w:fill="auto"/>
            <w:noWrap/>
            <w:vAlign w:val="center"/>
          </w:tcPr>
          <w:p w14:paraId="3A78727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19.2 </w:t>
            </w:r>
          </w:p>
        </w:tc>
        <w:tc>
          <w:tcPr>
            <w:tcW w:w="656" w:type="dxa"/>
            <w:tcBorders>
              <w:top w:val="nil"/>
              <w:left w:val="nil"/>
              <w:bottom w:val="single" w:sz="4" w:space="0" w:color="auto"/>
              <w:right w:val="single" w:sz="4" w:space="0" w:color="auto"/>
            </w:tcBorders>
            <w:shd w:val="clear" w:color="auto" w:fill="auto"/>
            <w:noWrap/>
            <w:vAlign w:val="center"/>
          </w:tcPr>
          <w:p w14:paraId="39CB2FA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18.7 </w:t>
            </w:r>
          </w:p>
        </w:tc>
        <w:tc>
          <w:tcPr>
            <w:tcW w:w="656" w:type="dxa"/>
            <w:tcBorders>
              <w:top w:val="nil"/>
              <w:left w:val="nil"/>
              <w:bottom w:val="single" w:sz="4" w:space="0" w:color="auto"/>
              <w:right w:val="single" w:sz="4" w:space="0" w:color="auto"/>
            </w:tcBorders>
            <w:shd w:val="clear" w:color="auto" w:fill="auto"/>
            <w:noWrap/>
            <w:vAlign w:val="center"/>
          </w:tcPr>
          <w:p w14:paraId="42F08C1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21.0 </w:t>
            </w:r>
          </w:p>
        </w:tc>
        <w:tc>
          <w:tcPr>
            <w:tcW w:w="656" w:type="dxa"/>
            <w:tcBorders>
              <w:top w:val="nil"/>
              <w:left w:val="nil"/>
              <w:bottom w:val="single" w:sz="4" w:space="0" w:color="auto"/>
              <w:right w:val="single" w:sz="4" w:space="0" w:color="auto"/>
            </w:tcBorders>
            <w:shd w:val="clear" w:color="auto" w:fill="auto"/>
            <w:noWrap/>
            <w:vAlign w:val="center"/>
          </w:tcPr>
          <w:p w14:paraId="213A0C9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21.0 </w:t>
            </w:r>
          </w:p>
        </w:tc>
        <w:tc>
          <w:tcPr>
            <w:tcW w:w="656" w:type="dxa"/>
            <w:tcBorders>
              <w:top w:val="nil"/>
              <w:left w:val="nil"/>
              <w:bottom w:val="single" w:sz="4" w:space="0" w:color="auto"/>
              <w:right w:val="single" w:sz="4" w:space="0" w:color="auto"/>
            </w:tcBorders>
            <w:shd w:val="clear" w:color="auto" w:fill="auto"/>
            <w:noWrap/>
            <w:vAlign w:val="center"/>
          </w:tcPr>
          <w:p w14:paraId="4B01E15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23.4 </w:t>
            </w:r>
          </w:p>
        </w:tc>
        <w:tc>
          <w:tcPr>
            <w:tcW w:w="436" w:type="dxa"/>
            <w:tcBorders>
              <w:top w:val="nil"/>
              <w:left w:val="nil"/>
              <w:bottom w:val="single" w:sz="4" w:space="0" w:color="auto"/>
              <w:right w:val="single" w:sz="4" w:space="0" w:color="auto"/>
            </w:tcBorders>
            <w:shd w:val="clear" w:color="auto" w:fill="auto"/>
            <w:noWrap/>
            <w:vAlign w:val="center"/>
          </w:tcPr>
          <w:p w14:paraId="222E69F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w:t>
            </w:r>
          </w:p>
        </w:tc>
        <w:tc>
          <w:tcPr>
            <w:tcW w:w="436" w:type="dxa"/>
            <w:tcBorders>
              <w:top w:val="nil"/>
              <w:left w:val="nil"/>
              <w:bottom w:val="single" w:sz="4" w:space="0" w:color="auto"/>
              <w:right w:val="single" w:sz="4" w:space="0" w:color="auto"/>
            </w:tcBorders>
            <w:shd w:val="clear" w:color="auto" w:fill="auto"/>
            <w:noWrap/>
            <w:vAlign w:val="center"/>
          </w:tcPr>
          <w:p w14:paraId="69A4451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5DFBF9DE" w14:textId="77777777" w:rsidR="005B0C7D" w:rsidRDefault="001140B7">
            <w:pPr>
              <w:widowControl/>
              <w:jc w:val="right"/>
              <w:rPr>
                <w:rFonts w:ascii="宋体" w:hAnsi="宋体" w:cs="宋体"/>
                <w:b/>
                <w:color w:val="FF0000"/>
                <w:kern w:val="0"/>
                <w:szCs w:val="21"/>
              </w:rPr>
            </w:pPr>
            <w:r>
              <w:rPr>
                <w:rFonts w:ascii="宋体" w:hAnsi="宋体" w:cs="宋体" w:hint="eastAsia"/>
                <w:b/>
                <w:color w:val="FF0000"/>
                <w:kern w:val="0"/>
                <w:szCs w:val="21"/>
              </w:rPr>
              <w:t>49.1</w:t>
            </w:r>
          </w:p>
        </w:tc>
        <w:tc>
          <w:tcPr>
            <w:tcW w:w="656" w:type="dxa"/>
            <w:tcBorders>
              <w:top w:val="nil"/>
              <w:left w:val="nil"/>
              <w:bottom w:val="single" w:sz="4" w:space="0" w:color="auto"/>
              <w:right w:val="single" w:sz="4" w:space="0" w:color="auto"/>
            </w:tcBorders>
            <w:shd w:val="clear" w:color="auto" w:fill="auto"/>
            <w:noWrap/>
            <w:vAlign w:val="center"/>
          </w:tcPr>
          <w:p w14:paraId="26ADAA6B" w14:textId="77777777" w:rsidR="005B0C7D" w:rsidRDefault="001140B7">
            <w:pPr>
              <w:widowControl/>
              <w:jc w:val="right"/>
              <w:rPr>
                <w:rFonts w:ascii="宋体" w:hAnsi="宋体" w:cs="宋体"/>
                <w:b/>
                <w:color w:val="FF0000"/>
                <w:kern w:val="0"/>
                <w:szCs w:val="21"/>
              </w:rPr>
            </w:pPr>
            <w:r>
              <w:rPr>
                <w:rFonts w:ascii="宋体" w:hAnsi="宋体" w:cs="宋体" w:hint="eastAsia"/>
                <w:b/>
                <w:color w:val="FF0000"/>
                <w:kern w:val="0"/>
                <w:szCs w:val="21"/>
              </w:rPr>
              <w:t>41</w:t>
            </w:r>
          </w:p>
        </w:tc>
      </w:tr>
      <w:tr w:rsidR="005B0C7D" w14:paraId="3C9F3A0A" w14:textId="77777777">
        <w:trPr>
          <w:trHeight w:val="270"/>
          <w:jc w:val="center"/>
        </w:trPr>
        <w:tc>
          <w:tcPr>
            <w:tcW w:w="427" w:type="dxa"/>
            <w:tcBorders>
              <w:top w:val="nil"/>
              <w:left w:val="single" w:sz="4" w:space="0" w:color="auto"/>
              <w:bottom w:val="single" w:sz="4" w:space="0" w:color="auto"/>
              <w:right w:val="single" w:sz="4" w:space="0" w:color="auto"/>
            </w:tcBorders>
            <w:shd w:val="clear" w:color="auto" w:fill="auto"/>
            <w:noWrap/>
            <w:vAlign w:val="center"/>
          </w:tcPr>
          <w:p w14:paraId="256E3590" w14:textId="77777777" w:rsidR="005B0C7D" w:rsidRDefault="001140B7">
            <w:pPr>
              <w:widowControl/>
              <w:jc w:val="center"/>
              <w:rPr>
                <w:color w:val="000000"/>
                <w:kern w:val="0"/>
                <w:szCs w:val="21"/>
              </w:rPr>
            </w:pPr>
            <w:r>
              <w:rPr>
                <w:color w:val="000000"/>
                <w:kern w:val="0"/>
                <w:szCs w:val="21"/>
              </w:rPr>
              <w:t>23</w:t>
            </w:r>
          </w:p>
        </w:tc>
        <w:tc>
          <w:tcPr>
            <w:tcW w:w="1148" w:type="dxa"/>
            <w:tcBorders>
              <w:top w:val="nil"/>
              <w:left w:val="nil"/>
              <w:bottom w:val="single" w:sz="4" w:space="0" w:color="auto"/>
              <w:right w:val="single" w:sz="4" w:space="0" w:color="auto"/>
            </w:tcBorders>
            <w:shd w:val="clear" w:color="auto" w:fill="auto"/>
            <w:vAlign w:val="center"/>
          </w:tcPr>
          <w:p w14:paraId="1009A32B"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升</w:t>
            </w:r>
            <w:proofErr w:type="gramStart"/>
            <w:r>
              <w:rPr>
                <w:rFonts w:ascii="宋体" w:hAnsi="宋体" w:cs="宋体" w:hint="eastAsia"/>
                <w:color w:val="000000"/>
                <w:kern w:val="0"/>
                <w:sz w:val="18"/>
                <w:szCs w:val="18"/>
              </w:rPr>
              <w:t>一</w:t>
            </w:r>
            <w:proofErr w:type="gramEnd"/>
            <w:r>
              <w:rPr>
                <w:rFonts w:ascii="宋体" w:hAnsi="宋体" w:cs="宋体" w:hint="eastAsia"/>
                <w:color w:val="000000"/>
                <w:kern w:val="0"/>
                <w:sz w:val="18"/>
                <w:szCs w:val="18"/>
              </w:rPr>
              <w:t>尚居</w:t>
            </w:r>
            <w:r>
              <w:rPr>
                <w:color w:val="000000"/>
                <w:kern w:val="0"/>
                <w:sz w:val="18"/>
                <w:szCs w:val="18"/>
              </w:rPr>
              <w:t>11</w:t>
            </w:r>
            <w:r>
              <w:rPr>
                <w:rFonts w:ascii="宋体" w:hAnsi="宋体" w:cs="宋体" w:hint="eastAsia"/>
                <w:color w:val="000000"/>
                <w:kern w:val="0"/>
                <w:sz w:val="18"/>
                <w:szCs w:val="18"/>
              </w:rPr>
              <w:t>、</w:t>
            </w:r>
            <w:r>
              <w:rPr>
                <w:color w:val="000000"/>
                <w:kern w:val="0"/>
                <w:sz w:val="18"/>
                <w:szCs w:val="18"/>
              </w:rPr>
              <w:t>12</w:t>
            </w:r>
            <w:r>
              <w:rPr>
                <w:rFonts w:ascii="宋体" w:hAnsi="宋体" w:cs="宋体" w:hint="eastAsia"/>
                <w:color w:val="000000"/>
                <w:kern w:val="0"/>
                <w:sz w:val="18"/>
                <w:szCs w:val="18"/>
              </w:rPr>
              <w:t>、</w:t>
            </w:r>
            <w:r>
              <w:rPr>
                <w:color w:val="000000"/>
                <w:kern w:val="0"/>
                <w:sz w:val="18"/>
                <w:szCs w:val="18"/>
              </w:rPr>
              <w:t>13</w:t>
            </w:r>
            <w:r>
              <w:rPr>
                <w:rFonts w:ascii="宋体" w:hAnsi="宋体" w:cs="宋体" w:hint="eastAsia"/>
                <w:color w:val="000000"/>
                <w:kern w:val="0"/>
                <w:sz w:val="18"/>
                <w:szCs w:val="18"/>
              </w:rPr>
              <w:t>号楼</w:t>
            </w:r>
          </w:p>
        </w:tc>
        <w:tc>
          <w:tcPr>
            <w:tcW w:w="709" w:type="dxa"/>
            <w:tcBorders>
              <w:top w:val="nil"/>
              <w:left w:val="nil"/>
              <w:bottom w:val="single" w:sz="4" w:space="0" w:color="auto"/>
              <w:right w:val="single" w:sz="4" w:space="0" w:color="auto"/>
            </w:tcBorders>
            <w:shd w:val="clear" w:color="auto" w:fill="auto"/>
            <w:noWrap/>
            <w:vAlign w:val="center"/>
          </w:tcPr>
          <w:p w14:paraId="5CC55188"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白音南路</w:t>
            </w:r>
          </w:p>
        </w:tc>
        <w:tc>
          <w:tcPr>
            <w:tcW w:w="708" w:type="dxa"/>
            <w:tcBorders>
              <w:top w:val="nil"/>
              <w:left w:val="nil"/>
              <w:bottom w:val="single" w:sz="4" w:space="0" w:color="auto"/>
              <w:right w:val="single" w:sz="4" w:space="0" w:color="auto"/>
            </w:tcBorders>
            <w:shd w:val="clear" w:color="auto" w:fill="auto"/>
            <w:noWrap/>
            <w:vAlign w:val="center"/>
          </w:tcPr>
          <w:p w14:paraId="18D5AEFE"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西</w:t>
            </w:r>
          </w:p>
        </w:tc>
        <w:tc>
          <w:tcPr>
            <w:tcW w:w="584" w:type="dxa"/>
            <w:tcBorders>
              <w:top w:val="nil"/>
              <w:left w:val="nil"/>
              <w:bottom w:val="single" w:sz="4" w:space="0" w:color="auto"/>
              <w:right w:val="single" w:sz="4" w:space="0" w:color="auto"/>
            </w:tcBorders>
            <w:shd w:val="clear" w:color="auto" w:fill="auto"/>
            <w:noWrap/>
            <w:vAlign w:val="center"/>
          </w:tcPr>
          <w:p w14:paraId="58A6FEE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20</w:t>
            </w:r>
          </w:p>
        </w:tc>
        <w:tc>
          <w:tcPr>
            <w:tcW w:w="517" w:type="dxa"/>
            <w:tcBorders>
              <w:top w:val="nil"/>
              <w:left w:val="nil"/>
              <w:bottom w:val="single" w:sz="4" w:space="0" w:color="auto"/>
              <w:right w:val="single" w:sz="4" w:space="0" w:color="auto"/>
            </w:tcBorders>
            <w:shd w:val="clear" w:color="auto" w:fill="auto"/>
            <w:noWrap/>
            <w:vAlign w:val="center"/>
          </w:tcPr>
          <w:p w14:paraId="198E638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0</w:t>
            </w:r>
          </w:p>
        </w:tc>
        <w:tc>
          <w:tcPr>
            <w:tcW w:w="585" w:type="dxa"/>
            <w:tcBorders>
              <w:top w:val="nil"/>
              <w:left w:val="nil"/>
              <w:bottom w:val="single" w:sz="4" w:space="0" w:color="auto"/>
              <w:right w:val="single" w:sz="4" w:space="0" w:color="auto"/>
            </w:tcBorders>
            <w:shd w:val="clear" w:color="auto" w:fill="auto"/>
            <w:noWrap/>
            <w:vAlign w:val="center"/>
          </w:tcPr>
          <w:p w14:paraId="068BEF1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1.2</w:t>
            </w:r>
          </w:p>
        </w:tc>
        <w:tc>
          <w:tcPr>
            <w:tcW w:w="656" w:type="dxa"/>
            <w:tcBorders>
              <w:top w:val="nil"/>
              <w:left w:val="nil"/>
              <w:bottom w:val="single" w:sz="4" w:space="0" w:color="auto"/>
              <w:right w:val="single" w:sz="4" w:space="0" w:color="auto"/>
            </w:tcBorders>
            <w:shd w:val="clear" w:color="auto" w:fill="auto"/>
            <w:noWrap/>
            <w:vAlign w:val="center"/>
          </w:tcPr>
          <w:p w14:paraId="415FBA5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60.3</w:t>
            </w:r>
          </w:p>
        </w:tc>
        <w:tc>
          <w:tcPr>
            <w:tcW w:w="656" w:type="dxa"/>
            <w:tcBorders>
              <w:top w:val="nil"/>
              <w:left w:val="nil"/>
              <w:bottom w:val="single" w:sz="4" w:space="0" w:color="auto"/>
              <w:right w:val="single" w:sz="4" w:space="0" w:color="auto"/>
            </w:tcBorders>
            <w:shd w:val="clear" w:color="auto" w:fill="auto"/>
            <w:noWrap/>
            <w:vAlign w:val="center"/>
          </w:tcPr>
          <w:p w14:paraId="107C80E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54.6</w:t>
            </w:r>
          </w:p>
        </w:tc>
        <w:tc>
          <w:tcPr>
            <w:tcW w:w="656" w:type="dxa"/>
            <w:tcBorders>
              <w:top w:val="nil"/>
              <w:left w:val="nil"/>
              <w:bottom w:val="single" w:sz="4" w:space="0" w:color="auto"/>
              <w:right w:val="single" w:sz="4" w:space="0" w:color="auto"/>
            </w:tcBorders>
            <w:shd w:val="clear" w:color="auto" w:fill="auto"/>
            <w:noWrap/>
            <w:vAlign w:val="center"/>
          </w:tcPr>
          <w:p w14:paraId="136A344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62.2</w:t>
            </w:r>
          </w:p>
        </w:tc>
        <w:tc>
          <w:tcPr>
            <w:tcW w:w="656" w:type="dxa"/>
            <w:tcBorders>
              <w:top w:val="nil"/>
              <w:left w:val="nil"/>
              <w:bottom w:val="single" w:sz="4" w:space="0" w:color="auto"/>
              <w:right w:val="single" w:sz="4" w:space="0" w:color="auto"/>
            </w:tcBorders>
            <w:shd w:val="clear" w:color="auto" w:fill="auto"/>
            <w:noWrap/>
            <w:vAlign w:val="center"/>
          </w:tcPr>
          <w:p w14:paraId="6C6536A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56.6</w:t>
            </w:r>
          </w:p>
        </w:tc>
        <w:tc>
          <w:tcPr>
            <w:tcW w:w="656" w:type="dxa"/>
            <w:tcBorders>
              <w:top w:val="nil"/>
              <w:left w:val="nil"/>
              <w:bottom w:val="single" w:sz="4" w:space="0" w:color="auto"/>
              <w:right w:val="single" w:sz="4" w:space="0" w:color="auto"/>
            </w:tcBorders>
            <w:shd w:val="clear" w:color="auto" w:fill="auto"/>
            <w:noWrap/>
            <w:vAlign w:val="center"/>
          </w:tcPr>
          <w:p w14:paraId="01EE85D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64.6</w:t>
            </w:r>
          </w:p>
        </w:tc>
        <w:tc>
          <w:tcPr>
            <w:tcW w:w="656" w:type="dxa"/>
            <w:tcBorders>
              <w:top w:val="nil"/>
              <w:left w:val="nil"/>
              <w:bottom w:val="single" w:sz="4" w:space="0" w:color="auto"/>
              <w:right w:val="single" w:sz="4" w:space="0" w:color="auto"/>
            </w:tcBorders>
            <w:shd w:val="clear" w:color="auto" w:fill="auto"/>
            <w:noWrap/>
            <w:vAlign w:val="center"/>
          </w:tcPr>
          <w:p w14:paraId="3691C64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58.9</w:t>
            </w:r>
          </w:p>
        </w:tc>
        <w:tc>
          <w:tcPr>
            <w:tcW w:w="656" w:type="dxa"/>
            <w:tcBorders>
              <w:top w:val="nil"/>
              <w:left w:val="nil"/>
              <w:bottom w:val="single" w:sz="4" w:space="0" w:color="auto"/>
              <w:right w:val="single" w:sz="4" w:space="0" w:color="auto"/>
            </w:tcBorders>
            <w:shd w:val="clear" w:color="auto" w:fill="auto"/>
            <w:noWrap/>
            <w:vAlign w:val="center"/>
          </w:tcPr>
          <w:p w14:paraId="1171441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60.7</w:t>
            </w:r>
          </w:p>
        </w:tc>
        <w:tc>
          <w:tcPr>
            <w:tcW w:w="656" w:type="dxa"/>
            <w:tcBorders>
              <w:top w:val="nil"/>
              <w:left w:val="nil"/>
              <w:bottom w:val="single" w:sz="4" w:space="0" w:color="auto"/>
              <w:right w:val="single" w:sz="4" w:space="0" w:color="auto"/>
            </w:tcBorders>
            <w:shd w:val="clear" w:color="auto" w:fill="auto"/>
            <w:noWrap/>
            <w:vAlign w:val="center"/>
          </w:tcPr>
          <w:p w14:paraId="414E78E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54.8</w:t>
            </w:r>
          </w:p>
        </w:tc>
        <w:tc>
          <w:tcPr>
            <w:tcW w:w="656" w:type="dxa"/>
            <w:tcBorders>
              <w:top w:val="nil"/>
              <w:left w:val="nil"/>
              <w:bottom w:val="single" w:sz="4" w:space="0" w:color="auto"/>
              <w:right w:val="single" w:sz="4" w:space="0" w:color="auto"/>
            </w:tcBorders>
            <w:shd w:val="clear" w:color="auto" w:fill="auto"/>
            <w:noWrap/>
            <w:vAlign w:val="center"/>
          </w:tcPr>
          <w:p w14:paraId="7A811F7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62.4</w:t>
            </w:r>
          </w:p>
        </w:tc>
        <w:tc>
          <w:tcPr>
            <w:tcW w:w="656" w:type="dxa"/>
            <w:tcBorders>
              <w:top w:val="nil"/>
              <w:left w:val="nil"/>
              <w:bottom w:val="single" w:sz="4" w:space="0" w:color="auto"/>
              <w:right w:val="single" w:sz="4" w:space="0" w:color="auto"/>
            </w:tcBorders>
            <w:shd w:val="clear" w:color="auto" w:fill="auto"/>
            <w:noWrap/>
            <w:vAlign w:val="center"/>
          </w:tcPr>
          <w:p w14:paraId="46A1FBF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56.7</w:t>
            </w:r>
          </w:p>
        </w:tc>
        <w:tc>
          <w:tcPr>
            <w:tcW w:w="656" w:type="dxa"/>
            <w:tcBorders>
              <w:top w:val="nil"/>
              <w:left w:val="nil"/>
              <w:bottom w:val="single" w:sz="4" w:space="0" w:color="auto"/>
              <w:right w:val="single" w:sz="4" w:space="0" w:color="auto"/>
            </w:tcBorders>
            <w:shd w:val="clear" w:color="auto" w:fill="auto"/>
            <w:noWrap/>
            <w:vAlign w:val="center"/>
          </w:tcPr>
          <w:p w14:paraId="4F4D033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64.7</w:t>
            </w:r>
          </w:p>
        </w:tc>
        <w:tc>
          <w:tcPr>
            <w:tcW w:w="656" w:type="dxa"/>
            <w:tcBorders>
              <w:top w:val="nil"/>
              <w:left w:val="nil"/>
              <w:bottom w:val="single" w:sz="4" w:space="0" w:color="auto"/>
              <w:right w:val="single" w:sz="4" w:space="0" w:color="auto"/>
            </w:tcBorders>
            <w:shd w:val="clear" w:color="auto" w:fill="auto"/>
            <w:noWrap/>
            <w:vAlign w:val="center"/>
          </w:tcPr>
          <w:p w14:paraId="5881E4F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59.0</w:t>
            </w:r>
          </w:p>
        </w:tc>
        <w:tc>
          <w:tcPr>
            <w:tcW w:w="546" w:type="dxa"/>
            <w:tcBorders>
              <w:top w:val="nil"/>
              <w:left w:val="nil"/>
              <w:bottom w:val="single" w:sz="4" w:space="0" w:color="auto"/>
              <w:right w:val="single" w:sz="4" w:space="0" w:color="auto"/>
            </w:tcBorders>
            <w:shd w:val="clear" w:color="auto" w:fill="auto"/>
            <w:noWrap/>
            <w:vAlign w:val="center"/>
          </w:tcPr>
          <w:p w14:paraId="0A39E593"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6A28E5F5" w14:textId="77777777" w:rsidR="005B0C7D" w:rsidRDefault="001140B7">
            <w:pPr>
              <w:widowControl/>
              <w:jc w:val="left"/>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3E0AD2A1"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403F302C"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1.7</w:t>
            </w:r>
          </w:p>
        </w:tc>
        <w:tc>
          <w:tcPr>
            <w:tcW w:w="546" w:type="dxa"/>
            <w:tcBorders>
              <w:top w:val="nil"/>
              <w:left w:val="nil"/>
              <w:bottom w:val="single" w:sz="4" w:space="0" w:color="auto"/>
              <w:right w:val="single" w:sz="4" w:space="0" w:color="auto"/>
            </w:tcBorders>
            <w:shd w:val="clear" w:color="auto" w:fill="auto"/>
            <w:noWrap/>
            <w:vAlign w:val="center"/>
          </w:tcPr>
          <w:p w14:paraId="5327DEFA"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3BA1F23D"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4.0</w:t>
            </w:r>
          </w:p>
        </w:tc>
        <w:tc>
          <w:tcPr>
            <w:tcW w:w="656" w:type="dxa"/>
            <w:tcBorders>
              <w:top w:val="nil"/>
              <w:left w:val="nil"/>
              <w:bottom w:val="single" w:sz="4" w:space="0" w:color="auto"/>
              <w:right w:val="single" w:sz="4" w:space="0" w:color="auto"/>
            </w:tcBorders>
            <w:shd w:val="clear" w:color="auto" w:fill="auto"/>
            <w:noWrap/>
            <w:vAlign w:val="center"/>
          </w:tcPr>
          <w:p w14:paraId="4ED6EAB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11.0 </w:t>
            </w:r>
          </w:p>
        </w:tc>
        <w:tc>
          <w:tcPr>
            <w:tcW w:w="656" w:type="dxa"/>
            <w:tcBorders>
              <w:top w:val="nil"/>
              <w:left w:val="nil"/>
              <w:bottom w:val="single" w:sz="4" w:space="0" w:color="auto"/>
              <w:right w:val="single" w:sz="4" w:space="0" w:color="auto"/>
            </w:tcBorders>
            <w:shd w:val="clear" w:color="auto" w:fill="auto"/>
            <w:noWrap/>
            <w:vAlign w:val="center"/>
          </w:tcPr>
          <w:p w14:paraId="25F6950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13.8 </w:t>
            </w:r>
          </w:p>
        </w:tc>
        <w:tc>
          <w:tcPr>
            <w:tcW w:w="656" w:type="dxa"/>
            <w:tcBorders>
              <w:top w:val="nil"/>
              <w:left w:val="nil"/>
              <w:bottom w:val="single" w:sz="4" w:space="0" w:color="auto"/>
              <w:right w:val="single" w:sz="4" w:space="0" w:color="auto"/>
            </w:tcBorders>
            <w:shd w:val="clear" w:color="auto" w:fill="auto"/>
            <w:noWrap/>
            <w:vAlign w:val="center"/>
          </w:tcPr>
          <w:p w14:paraId="7FBF98E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12.7 </w:t>
            </w:r>
          </w:p>
        </w:tc>
        <w:tc>
          <w:tcPr>
            <w:tcW w:w="656" w:type="dxa"/>
            <w:tcBorders>
              <w:top w:val="nil"/>
              <w:left w:val="nil"/>
              <w:bottom w:val="single" w:sz="4" w:space="0" w:color="auto"/>
              <w:right w:val="single" w:sz="4" w:space="0" w:color="auto"/>
            </w:tcBorders>
            <w:shd w:val="clear" w:color="auto" w:fill="auto"/>
            <w:noWrap/>
            <w:vAlign w:val="center"/>
          </w:tcPr>
          <w:p w14:paraId="745B0AE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15.8 </w:t>
            </w:r>
          </w:p>
        </w:tc>
        <w:tc>
          <w:tcPr>
            <w:tcW w:w="656" w:type="dxa"/>
            <w:tcBorders>
              <w:top w:val="nil"/>
              <w:left w:val="nil"/>
              <w:bottom w:val="single" w:sz="4" w:space="0" w:color="auto"/>
              <w:right w:val="single" w:sz="4" w:space="0" w:color="auto"/>
            </w:tcBorders>
            <w:shd w:val="clear" w:color="auto" w:fill="auto"/>
            <w:noWrap/>
            <w:vAlign w:val="center"/>
          </w:tcPr>
          <w:p w14:paraId="63BDFFF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15.0 </w:t>
            </w:r>
          </w:p>
        </w:tc>
        <w:tc>
          <w:tcPr>
            <w:tcW w:w="656" w:type="dxa"/>
            <w:tcBorders>
              <w:top w:val="nil"/>
              <w:left w:val="nil"/>
              <w:bottom w:val="single" w:sz="4" w:space="0" w:color="auto"/>
              <w:right w:val="single" w:sz="4" w:space="0" w:color="auto"/>
            </w:tcBorders>
            <w:shd w:val="clear" w:color="auto" w:fill="auto"/>
            <w:noWrap/>
            <w:vAlign w:val="center"/>
          </w:tcPr>
          <w:p w14:paraId="0B1225B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18.0 </w:t>
            </w:r>
          </w:p>
        </w:tc>
        <w:tc>
          <w:tcPr>
            <w:tcW w:w="436" w:type="dxa"/>
            <w:tcBorders>
              <w:top w:val="nil"/>
              <w:left w:val="nil"/>
              <w:bottom w:val="single" w:sz="4" w:space="0" w:color="auto"/>
              <w:right w:val="single" w:sz="4" w:space="0" w:color="auto"/>
            </w:tcBorders>
            <w:shd w:val="clear" w:color="auto" w:fill="auto"/>
            <w:noWrap/>
            <w:vAlign w:val="center"/>
          </w:tcPr>
          <w:p w14:paraId="523D95A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70</w:t>
            </w:r>
          </w:p>
        </w:tc>
        <w:tc>
          <w:tcPr>
            <w:tcW w:w="436" w:type="dxa"/>
            <w:tcBorders>
              <w:top w:val="nil"/>
              <w:left w:val="nil"/>
              <w:bottom w:val="single" w:sz="4" w:space="0" w:color="auto"/>
              <w:right w:val="single" w:sz="4" w:space="0" w:color="auto"/>
            </w:tcBorders>
            <w:shd w:val="clear" w:color="auto" w:fill="auto"/>
            <w:noWrap/>
            <w:vAlign w:val="center"/>
          </w:tcPr>
          <w:p w14:paraId="1FA3F08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55</w:t>
            </w:r>
          </w:p>
        </w:tc>
        <w:tc>
          <w:tcPr>
            <w:tcW w:w="656" w:type="dxa"/>
            <w:tcBorders>
              <w:top w:val="nil"/>
              <w:left w:val="nil"/>
              <w:bottom w:val="single" w:sz="4" w:space="0" w:color="auto"/>
              <w:right w:val="single" w:sz="4" w:space="0" w:color="auto"/>
            </w:tcBorders>
            <w:shd w:val="clear" w:color="auto" w:fill="auto"/>
            <w:noWrap/>
            <w:vAlign w:val="center"/>
          </w:tcPr>
          <w:p w14:paraId="6F4F4D5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49.7</w:t>
            </w:r>
          </w:p>
        </w:tc>
        <w:tc>
          <w:tcPr>
            <w:tcW w:w="656" w:type="dxa"/>
            <w:tcBorders>
              <w:top w:val="nil"/>
              <w:left w:val="nil"/>
              <w:bottom w:val="single" w:sz="4" w:space="0" w:color="auto"/>
              <w:right w:val="single" w:sz="4" w:space="0" w:color="auto"/>
            </w:tcBorders>
            <w:shd w:val="clear" w:color="auto" w:fill="auto"/>
            <w:noWrap/>
            <w:vAlign w:val="center"/>
          </w:tcPr>
          <w:p w14:paraId="5057352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40.9</w:t>
            </w:r>
          </w:p>
        </w:tc>
      </w:tr>
      <w:tr w:rsidR="005B0C7D" w14:paraId="05EFFF35" w14:textId="77777777">
        <w:trPr>
          <w:trHeight w:val="270"/>
          <w:jc w:val="center"/>
        </w:trPr>
        <w:tc>
          <w:tcPr>
            <w:tcW w:w="427" w:type="dxa"/>
            <w:tcBorders>
              <w:top w:val="nil"/>
              <w:left w:val="single" w:sz="4" w:space="0" w:color="auto"/>
              <w:bottom w:val="single" w:sz="4" w:space="0" w:color="auto"/>
              <w:right w:val="single" w:sz="4" w:space="0" w:color="auto"/>
            </w:tcBorders>
            <w:shd w:val="clear" w:color="auto" w:fill="auto"/>
            <w:noWrap/>
            <w:vAlign w:val="center"/>
          </w:tcPr>
          <w:p w14:paraId="43826ACC" w14:textId="77777777" w:rsidR="005B0C7D" w:rsidRDefault="001140B7">
            <w:pPr>
              <w:widowControl/>
              <w:jc w:val="center"/>
              <w:rPr>
                <w:color w:val="000000"/>
                <w:kern w:val="0"/>
                <w:szCs w:val="21"/>
              </w:rPr>
            </w:pPr>
            <w:r>
              <w:rPr>
                <w:color w:val="000000"/>
                <w:kern w:val="0"/>
                <w:szCs w:val="21"/>
              </w:rPr>
              <w:lastRenderedPageBreak/>
              <w:t>24</w:t>
            </w:r>
          </w:p>
        </w:tc>
        <w:tc>
          <w:tcPr>
            <w:tcW w:w="1148" w:type="dxa"/>
            <w:tcBorders>
              <w:top w:val="nil"/>
              <w:left w:val="nil"/>
              <w:bottom w:val="single" w:sz="4" w:space="0" w:color="auto"/>
              <w:right w:val="single" w:sz="4" w:space="0" w:color="auto"/>
            </w:tcBorders>
            <w:shd w:val="clear" w:color="auto" w:fill="auto"/>
            <w:vAlign w:val="center"/>
          </w:tcPr>
          <w:p w14:paraId="7D47F3CA"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升</w:t>
            </w:r>
            <w:proofErr w:type="gramStart"/>
            <w:r>
              <w:rPr>
                <w:rFonts w:ascii="宋体" w:hAnsi="宋体" w:cs="宋体" w:hint="eastAsia"/>
                <w:color w:val="000000"/>
                <w:kern w:val="0"/>
                <w:sz w:val="18"/>
                <w:szCs w:val="18"/>
              </w:rPr>
              <w:t>一</w:t>
            </w:r>
            <w:proofErr w:type="gramEnd"/>
            <w:r>
              <w:rPr>
                <w:rFonts w:ascii="宋体" w:hAnsi="宋体" w:cs="宋体" w:hint="eastAsia"/>
                <w:color w:val="000000"/>
                <w:kern w:val="0"/>
                <w:sz w:val="18"/>
                <w:szCs w:val="18"/>
              </w:rPr>
              <w:t>尚居</w:t>
            </w:r>
            <w:r>
              <w:rPr>
                <w:color w:val="000000"/>
                <w:kern w:val="0"/>
                <w:sz w:val="18"/>
                <w:szCs w:val="18"/>
              </w:rPr>
              <w:t>1</w:t>
            </w:r>
            <w:r>
              <w:rPr>
                <w:rFonts w:ascii="宋体" w:hAnsi="宋体" w:cs="宋体" w:hint="eastAsia"/>
                <w:color w:val="000000"/>
                <w:kern w:val="0"/>
                <w:sz w:val="18"/>
                <w:szCs w:val="18"/>
              </w:rPr>
              <w:t>、</w:t>
            </w:r>
            <w:r>
              <w:rPr>
                <w:color w:val="000000"/>
                <w:kern w:val="0"/>
                <w:sz w:val="18"/>
                <w:szCs w:val="18"/>
              </w:rPr>
              <w:t>10</w:t>
            </w:r>
            <w:r>
              <w:rPr>
                <w:rFonts w:ascii="宋体" w:hAnsi="宋体" w:cs="宋体" w:hint="eastAsia"/>
                <w:color w:val="000000"/>
                <w:kern w:val="0"/>
                <w:sz w:val="18"/>
                <w:szCs w:val="18"/>
              </w:rPr>
              <w:t>、</w:t>
            </w:r>
            <w:r>
              <w:rPr>
                <w:color w:val="000000"/>
                <w:kern w:val="0"/>
                <w:sz w:val="18"/>
                <w:szCs w:val="18"/>
              </w:rPr>
              <w:t>11</w:t>
            </w:r>
            <w:r>
              <w:rPr>
                <w:rFonts w:ascii="宋体" w:hAnsi="宋体" w:cs="宋体" w:hint="eastAsia"/>
                <w:color w:val="000000"/>
                <w:kern w:val="0"/>
                <w:sz w:val="18"/>
                <w:szCs w:val="18"/>
              </w:rPr>
              <w:t>号楼</w:t>
            </w:r>
          </w:p>
        </w:tc>
        <w:tc>
          <w:tcPr>
            <w:tcW w:w="709" w:type="dxa"/>
            <w:tcBorders>
              <w:top w:val="nil"/>
              <w:left w:val="nil"/>
              <w:bottom w:val="single" w:sz="4" w:space="0" w:color="auto"/>
              <w:right w:val="single" w:sz="4" w:space="0" w:color="auto"/>
            </w:tcBorders>
            <w:shd w:val="clear" w:color="auto" w:fill="auto"/>
            <w:noWrap/>
            <w:vAlign w:val="center"/>
          </w:tcPr>
          <w:p w14:paraId="4C608ADD"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钢铁大街</w:t>
            </w:r>
          </w:p>
        </w:tc>
        <w:tc>
          <w:tcPr>
            <w:tcW w:w="708" w:type="dxa"/>
            <w:tcBorders>
              <w:top w:val="nil"/>
              <w:left w:val="nil"/>
              <w:bottom w:val="single" w:sz="4" w:space="0" w:color="auto"/>
              <w:right w:val="single" w:sz="4" w:space="0" w:color="auto"/>
            </w:tcBorders>
            <w:shd w:val="clear" w:color="auto" w:fill="auto"/>
            <w:noWrap/>
            <w:vAlign w:val="center"/>
          </w:tcPr>
          <w:p w14:paraId="2EBC0B24"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北</w:t>
            </w:r>
          </w:p>
        </w:tc>
        <w:tc>
          <w:tcPr>
            <w:tcW w:w="584" w:type="dxa"/>
            <w:tcBorders>
              <w:top w:val="nil"/>
              <w:left w:val="nil"/>
              <w:bottom w:val="single" w:sz="4" w:space="0" w:color="auto"/>
              <w:right w:val="single" w:sz="4" w:space="0" w:color="auto"/>
            </w:tcBorders>
            <w:shd w:val="clear" w:color="auto" w:fill="auto"/>
            <w:noWrap/>
            <w:vAlign w:val="center"/>
          </w:tcPr>
          <w:p w14:paraId="7F04292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20</w:t>
            </w:r>
          </w:p>
        </w:tc>
        <w:tc>
          <w:tcPr>
            <w:tcW w:w="517" w:type="dxa"/>
            <w:tcBorders>
              <w:top w:val="nil"/>
              <w:left w:val="nil"/>
              <w:bottom w:val="single" w:sz="4" w:space="0" w:color="auto"/>
              <w:right w:val="single" w:sz="4" w:space="0" w:color="auto"/>
            </w:tcBorders>
            <w:shd w:val="clear" w:color="auto" w:fill="auto"/>
            <w:noWrap/>
            <w:vAlign w:val="center"/>
          </w:tcPr>
          <w:p w14:paraId="5DABF5D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0</w:t>
            </w:r>
          </w:p>
        </w:tc>
        <w:tc>
          <w:tcPr>
            <w:tcW w:w="585" w:type="dxa"/>
            <w:tcBorders>
              <w:top w:val="nil"/>
              <w:left w:val="nil"/>
              <w:bottom w:val="single" w:sz="4" w:space="0" w:color="auto"/>
              <w:right w:val="single" w:sz="4" w:space="0" w:color="auto"/>
            </w:tcBorders>
            <w:shd w:val="clear" w:color="auto" w:fill="auto"/>
            <w:noWrap/>
            <w:vAlign w:val="center"/>
          </w:tcPr>
          <w:p w14:paraId="290415C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1.2</w:t>
            </w:r>
          </w:p>
        </w:tc>
        <w:tc>
          <w:tcPr>
            <w:tcW w:w="656" w:type="dxa"/>
            <w:tcBorders>
              <w:top w:val="nil"/>
              <w:left w:val="nil"/>
              <w:bottom w:val="single" w:sz="4" w:space="0" w:color="auto"/>
              <w:right w:val="single" w:sz="4" w:space="0" w:color="auto"/>
            </w:tcBorders>
            <w:shd w:val="clear" w:color="auto" w:fill="auto"/>
            <w:noWrap/>
            <w:vAlign w:val="center"/>
          </w:tcPr>
          <w:p w14:paraId="1CC320E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71.9</w:t>
            </w:r>
          </w:p>
        </w:tc>
        <w:tc>
          <w:tcPr>
            <w:tcW w:w="656" w:type="dxa"/>
            <w:tcBorders>
              <w:top w:val="nil"/>
              <w:left w:val="nil"/>
              <w:bottom w:val="single" w:sz="4" w:space="0" w:color="auto"/>
              <w:right w:val="single" w:sz="4" w:space="0" w:color="auto"/>
            </w:tcBorders>
            <w:shd w:val="clear" w:color="auto" w:fill="auto"/>
            <w:noWrap/>
            <w:vAlign w:val="center"/>
          </w:tcPr>
          <w:p w14:paraId="04D1C93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64.5</w:t>
            </w:r>
          </w:p>
        </w:tc>
        <w:tc>
          <w:tcPr>
            <w:tcW w:w="656" w:type="dxa"/>
            <w:tcBorders>
              <w:top w:val="nil"/>
              <w:left w:val="nil"/>
              <w:bottom w:val="single" w:sz="4" w:space="0" w:color="auto"/>
              <w:right w:val="single" w:sz="4" w:space="0" w:color="auto"/>
            </w:tcBorders>
            <w:shd w:val="clear" w:color="auto" w:fill="auto"/>
            <w:noWrap/>
            <w:vAlign w:val="center"/>
          </w:tcPr>
          <w:p w14:paraId="7F21C6A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73.8</w:t>
            </w:r>
          </w:p>
        </w:tc>
        <w:tc>
          <w:tcPr>
            <w:tcW w:w="656" w:type="dxa"/>
            <w:tcBorders>
              <w:top w:val="nil"/>
              <w:left w:val="nil"/>
              <w:bottom w:val="single" w:sz="4" w:space="0" w:color="auto"/>
              <w:right w:val="single" w:sz="4" w:space="0" w:color="auto"/>
            </w:tcBorders>
            <w:shd w:val="clear" w:color="auto" w:fill="auto"/>
            <w:noWrap/>
            <w:vAlign w:val="center"/>
          </w:tcPr>
          <w:p w14:paraId="4DCFF0C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66.4</w:t>
            </w:r>
          </w:p>
        </w:tc>
        <w:tc>
          <w:tcPr>
            <w:tcW w:w="656" w:type="dxa"/>
            <w:tcBorders>
              <w:top w:val="nil"/>
              <w:left w:val="nil"/>
              <w:bottom w:val="single" w:sz="4" w:space="0" w:color="auto"/>
              <w:right w:val="single" w:sz="4" w:space="0" w:color="auto"/>
            </w:tcBorders>
            <w:shd w:val="clear" w:color="auto" w:fill="auto"/>
            <w:noWrap/>
            <w:vAlign w:val="center"/>
          </w:tcPr>
          <w:p w14:paraId="3D54EDF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75.7</w:t>
            </w:r>
          </w:p>
        </w:tc>
        <w:tc>
          <w:tcPr>
            <w:tcW w:w="656" w:type="dxa"/>
            <w:tcBorders>
              <w:top w:val="nil"/>
              <w:left w:val="nil"/>
              <w:bottom w:val="single" w:sz="4" w:space="0" w:color="auto"/>
              <w:right w:val="single" w:sz="4" w:space="0" w:color="auto"/>
            </w:tcBorders>
            <w:shd w:val="clear" w:color="auto" w:fill="auto"/>
            <w:noWrap/>
            <w:vAlign w:val="center"/>
          </w:tcPr>
          <w:p w14:paraId="7E39F73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68.3</w:t>
            </w:r>
          </w:p>
        </w:tc>
        <w:tc>
          <w:tcPr>
            <w:tcW w:w="656" w:type="dxa"/>
            <w:tcBorders>
              <w:top w:val="nil"/>
              <w:left w:val="nil"/>
              <w:bottom w:val="single" w:sz="4" w:space="0" w:color="auto"/>
              <w:right w:val="single" w:sz="4" w:space="0" w:color="auto"/>
            </w:tcBorders>
            <w:shd w:val="clear" w:color="auto" w:fill="auto"/>
            <w:noWrap/>
            <w:vAlign w:val="center"/>
          </w:tcPr>
          <w:p w14:paraId="10CEEF8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71.9</w:t>
            </w:r>
          </w:p>
        </w:tc>
        <w:tc>
          <w:tcPr>
            <w:tcW w:w="656" w:type="dxa"/>
            <w:tcBorders>
              <w:top w:val="nil"/>
              <w:left w:val="nil"/>
              <w:bottom w:val="single" w:sz="4" w:space="0" w:color="auto"/>
              <w:right w:val="single" w:sz="4" w:space="0" w:color="auto"/>
            </w:tcBorders>
            <w:shd w:val="clear" w:color="auto" w:fill="auto"/>
            <w:noWrap/>
            <w:vAlign w:val="center"/>
          </w:tcPr>
          <w:p w14:paraId="6DC8A89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64.5</w:t>
            </w:r>
          </w:p>
        </w:tc>
        <w:tc>
          <w:tcPr>
            <w:tcW w:w="656" w:type="dxa"/>
            <w:tcBorders>
              <w:top w:val="nil"/>
              <w:left w:val="nil"/>
              <w:bottom w:val="single" w:sz="4" w:space="0" w:color="auto"/>
              <w:right w:val="single" w:sz="4" w:space="0" w:color="auto"/>
            </w:tcBorders>
            <w:shd w:val="clear" w:color="auto" w:fill="auto"/>
            <w:noWrap/>
            <w:vAlign w:val="center"/>
          </w:tcPr>
          <w:p w14:paraId="45F8CE2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73.8</w:t>
            </w:r>
          </w:p>
        </w:tc>
        <w:tc>
          <w:tcPr>
            <w:tcW w:w="656" w:type="dxa"/>
            <w:tcBorders>
              <w:top w:val="nil"/>
              <w:left w:val="nil"/>
              <w:bottom w:val="single" w:sz="4" w:space="0" w:color="auto"/>
              <w:right w:val="single" w:sz="4" w:space="0" w:color="auto"/>
            </w:tcBorders>
            <w:shd w:val="clear" w:color="auto" w:fill="auto"/>
            <w:noWrap/>
            <w:vAlign w:val="center"/>
          </w:tcPr>
          <w:p w14:paraId="7509564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66.4</w:t>
            </w:r>
          </w:p>
        </w:tc>
        <w:tc>
          <w:tcPr>
            <w:tcW w:w="656" w:type="dxa"/>
            <w:tcBorders>
              <w:top w:val="nil"/>
              <w:left w:val="nil"/>
              <w:bottom w:val="single" w:sz="4" w:space="0" w:color="auto"/>
              <w:right w:val="single" w:sz="4" w:space="0" w:color="auto"/>
            </w:tcBorders>
            <w:shd w:val="clear" w:color="auto" w:fill="auto"/>
            <w:noWrap/>
            <w:vAlign w:val="center"/>
          </w:tcPr>
          <w:p w14:paraId="023EDC4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75.7</w:t>
            </w:r>
          </w:p>
        </w:tc>
        <w:tc>
          <w:tcPr>
            <w:tcW w:w="656" w:type="dxa"/>
            <w:tcBorders>
              <w:top w:val="nil"/>
              <w:left w:val="nil"/>
              <w:bottom w:val="single" w:sz="4" w:space="0" w:color="auto"/>
              <w:right w:val="single" w:sz="4" w:space="0" w:color="auto"/>
            </w:tcBorders>
            <w:shd w:val="clear" w:color="auto" w:fill="auto"/>
            <w:noWrap/>
            <w:vAlign w:val="center"/>
          </w:tcPr>
          <w:p w14:paraId="4095293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68.3</w:t>
            </w:r>
          </w:p>
        </w:tc>
        <w:tc>
          <w:tcPr>
            <w:tcW w:w="546" w:type="dxa"/>
            <w:tcBorders>
              <w:top w:val="nil"/>
              <w:left w:val="nil"/>
              <w:bottom w:val="single" w:sz="4" w:space="0" w:color="auto"/>
              <w:right w:val="single" w:sz="4" w:space="0" w:color="auto"/>
            </w:tcBorders>
            <w:shd w:val="clear" w:color="auto" w:fill="auto"/>
            <w:noWrap/>
            <w:vAlign w:val="center"/>
          </w:tcPr>
          <w:p w14:paraId="355A2CBF"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1.9</w:t>
            </w:r>
          </w:p>
        </w:tc>
        <w:tc>
          <w:tcPr>
            <w:tcW w:w="546" w:type="dxa"/>
            <w:tcBorders>
              <w:top w:val="nil"/>
              <w:left w:val="nil"/>
              <w:bottom w:val="single" w:sz="4" w:space="0" w:color="auto"/>
              <w:right w:val="single" w:sz="4" w:space="0" w:color="auto"/>
            </w:tcBorders>
            <w:shd w:val="clear" w:color="auto" w:fill="auto"/>
            <w:noWrap/>
            <w:vAlign w:val="center"/>
          </w:tcPr>
          <w:p w14:paraId="5F73741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9.5</w:t>
            </w:r>
          </w:p>
        </w:tc>
        <w:tc>
          <w:tcPr>
            <w:tcW w:w="546" w:type="dxa"/>
            <w:tcBorders>
              <w:top w:val="nil"/>
              <w:left w:val="nil"/>
              <w:bottom w:val="single" w:sz="4" w:space="0" w:color="auto"/>
              <w:right w:val="single" w:sz="4" w:space="0" w:color="auto"/>
            </w:tcBorders>
            <w:shd w:val="clear" w:color="auto" w:fill="auto"/>
            <w:noWrap/>
            <w:vAlign w:val="center"/>
          </w:tcPr>
          <w:p w14:paraId="6B39E5AE"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3.8</w:t>
            </w:r>
          </w:p>
        </w:tc>
        <w:tc>
          <w:tcPr>
            <w:tcW w:w="656" w:type="dxa"/>
            <w:tcBorders>
              <w:top w:val="nil"/>
              <w:left w:val="nil"/>
              <w:bottom w:val="single" w:sz="4" w:space="0" w:color="auto"/>
              <w:right w:val="single" w:sz="4" w:space="0" w:color="auto"/>
            </w:tcBorders>
            <w:shd w:val="clear" w:color="auto" w:fill="auto"/>
            <w:noWrap/>
            <w:vAlign w:val="center"/>
          </w:tcPr>
          <w:p w14:paraId="272D350E"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11.4</w:t>
            </w:r>
          </w:p>
        </w:tc>
        <w:tc>
          <w:tcPr>
            <w:tcW w:w="546" w:type="dxa"/>
            <w:tcBorders>
              <w:top w:val="nil"/>
              <w:left w:val="nil"/>
              <w:bottom w:val="single" w:sz="4" w:space="0" w:color="auto"/>
              <w:right w:val="single" w:sz="4" w:space="0" w:color="auto"/>
            </w:tcBorders>
            <w:shd w:val="clear" w:color="auto" w:fill="auto"/>
            <w:noWrap/>
            <w:vAlign w:val="center"/>
          </w:tcPr>
          <w:p w14:paraId="0C5922D8"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5.7</w:t>
            </w:r>
          </w:p>
        </w:tc>
        <w:tc>
          <w:tcPr>
            <w:tcW w:w="656" w:type="dxa"/>
            <w:tcBorders>
              <w:top w:val="nil"/>
              <w:left w:val="nil"/>
              <w:bottom w:val="single" w:sz="4" w:space="0" w:color="auto"/>
              <w:right w:val="single" w:sz="4" w:space="0" w:color="auto"/>
            </w:tcBorders>
            <w:shd w:val="clear" w:color="auto" w:fill="auto"/>
            <w:noWrap/>
            <w:vAlign w:val="center"/>
          </w:tcPr>
          <w:p w14:paraId="529A7A41"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13.3</w:t>
            </w:r>
          </w:p>
        </w:tc>
        <w:tc>
          <w:tcPr>
            <w:tcW w:w="656" w:type="dxa"/>
            <w:tcBorders>
              <w:top w:val="nil"/>
              <w:left w:val="nil"/>
              <w:bottom w:val="single" w:sz="4" w:space="0" w:color="auto"/>
              <w:right w:val="single" w:sz="4" w:space="0" w:color="auto"/>
            </w:tcBorders>
            <w:shd w:val="clear" w:color="auto" w:fill="auto"/>
            <w:noWrap/>
            <w:vAlign w:val="center"/>
          </w:tcPr>
          <w:p w14:paraId="0B50FBE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22.2 </w:t>
            </w:r>
          </w:p>
        </w:tc>
        <w:tc>
          <w:tcPr>
            <w:tcW w:w="656" w:type="dxa"/>
            <w:tcBorders>
              <w:top w:val="nil"/>
              <w:left w:val="nil"/>
              <w:bottom w:val="single" w:sz="4" w:space="0" w:color="auto"/>
              <w:right w:val="single" w:sz="4" w:space="0" w:color="auto"/>
            </w:tcBorders>
            <w:shd w:val="clear" w:color="auto" w:fill="auto"/>
            <w:noWrap/>
            <w:vAlign w:val="center"/>
          </w:tcPr>
          <w:p w14:paraId="3CDBF90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23.6 </w:t>
            </w:r>
          </w:p>
        </w:tc>
        <w:tc>
          <w:tcPr>
            <w:tcW w:w="656" w:type="dxa"/>
            <w:tcBorders>
              <w:top w:val="nil"/>
              <w:left w:val="nil"/>
              <w:bottom w:val="single" w:sz="4" w:space="0" w:color="auto"/>
              <w:right w:val="single" w:sz="4" w:space="0" w:color="auto"/>
            </w:tcBorders>
            <w:shd w:val="clear" w:color="auto" w:fill="auto"/>
            <w:noWrap/>
            <w:vAlign w:val="center"/>
          </w:tcPr>
          <w:p w14:paraId="5DEC3E0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24.1 </w:t>
            </w:r>
          </w:p>
        </w:tc>
        <w:tc>
          <w:tcPr>
            <w:tcW w:w="656" w:type="dxa"/>
            <w:tcBorders>
              <w:top w:val="nil"/>
              <w:left w:val="nil"/>
              <w:bottom w:val="single" w:sz="4" w:space="0" w:color="auto"/>
              <w:right w:val="single" w:sz="4" w:space="0" w:color="auto"/>
            </w:tcBorders>
            <w:shd w:val="clear" w:color="auto" w:fill="auto"/>
            <w:noWrap/>
            <w:vAlign w:val="center"/>
          </w:tcPr>
          <w:p w14:paraId="4B157CB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25.5 </w:t>
            </w:r>
          </w:p>
        </w:tc>
        <w:tc>
          <w:tcPr>
            <w:tcW w:w="656" w:type="dxa"/>
            <w:tcBorders>
              <w:top w:val="nil"/>
              <w:left w:val="nil"/>
              <w:bottom w:val="single" w:sz="4" w:space="0" w:color="auto"/>
              <w:right w:val="single" w:sz="4" w:space="0" w:color="auto"/>
            </w:tcBorders>
            <w:shd w:val="clear" w:color="auto" w:fill="auto"/>
            <w:noWrap/>
            <w:vAlign w:val="center"/>
          </w:tcPr>
          <w:p w14:paraId="125F872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26.0 </w:t>
            </w:r>
          </w:p>
        </w:tc>
        <w:tc>
          <w:tcPr>
            <w:tcW w:w="656" w:type="dxa"/>
            <w:tcBorders>
              <w:top w:val="nil"/>
              <w:left w:val="nil"/>
              <w:bottom w:val="single" w:sz="4" w:space="0" w:color="auto"/>
              <w:right w:val="single" w:sz="4" w:space="0" w:color="auto"/>
            </w:tcBorders>
            <w:shd w:val="clear" w:color="auto" w:fill="auto"/>
            <w:noWrap/>
            <w:vAlign w:val="center"/>
          </w:tcPr>
          <w:p w14:paraId="75D1906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27.4 </w:t>
            </w:r>
          </w:p>
        </w:tc>
        <w:tc>
          <w:tcPr>
            <w:tcW w:w="436" w:type="dxa"/>
            <w:tcBorders>
              <w:top w:val="nil"/>
              <w:left w:val="nil"/>
              <w:bottom w:val="single" w:sz="4" w:space="0" w:color="auto"/>
              <w:right w:val="single" w:sz="4" w:space="0" w:color="auto"/>
            </w:tcBorders>
            <w:shd w:val="clear" w:color="auto" w:fill="auto"/>
            <w:noWrap/>
            <w:vAlign w:val="center"/>
          </w:tcPr>
          <w:p w14:paraId="039CBA9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70</w:t>
            </w:r>
          </w:p>
        </w:tc>
        <w:tc>
          <w:tcPr>
            <w:tcW w:w="436" w:type="dxa"/>
            <w:tcBorders>
              <w:top w:val="nil"/>
              <w:left w:val="nil"/>
              <w:bottom w:val="single" w:sz="4" w:space="0" w:color="auto"/>
              <w:right w:val="single" w:sz="4" w:space="0" w:color="auto"/>
            </w:tcBorders>
            <w:shd w:val="clear" w:color="auto" w:fill="auto"/>
            <w:noWrap/>
            <w:vAlign w:val="center"/>
          </w:tcPr>
          <w:p w14:paraId="2EAE4B1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55</w:t>
            </w:r>
          </w:p>
        </w:tc>
        <w:tc>
          <w:tcPr>
            <w:tcW w:w="656" w:type="dxa"/>
            <w:tcBorders>
              <w:top w:val="nil"/>
              <w:left w:val="nil"/>
              <w:bottom w:val="single" w:sz="4" w:space="0" w:color="auto"/>
              <w:right w:val="single" w:sz="4" w:space="0" w:color="auto"/>
            </w:tcBorders>
            <w:shd w:val="clear" w:color="auto" w:fill="auto"/>
            <w:noWrap/>
            <w:vAlign w:val="center"/>
          </w:tcPr>
          <w:p w14:paraId="6F83288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49.7</w:t>
            </w:r>
          </w:p>
        </w:tc>
        <w:tc>
          <w:tcPr>
            <w:tcW w:w="656" w:type="dxa"/>
            <w:tcBorders>
              <w:top w:val="nil"/>
              <w:left w:val="nil"/>
              <w:bottom w:val="single" w:sz="4" w:space="0" w:color="auto"/>
              <w:right w:val="single" w:sz="4" w:space="0" w:color="auto"/>
            </w:tcBorders>
            <w:shd w:val="clear" w:color="auto" w:fill="auto"/>
            <w:noWrap/>
            <w:vAlign w:val="center"/>
          </w:tcPr>
          <w:p w14:paraId="15B6192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40.9</w:t>
            </w:r>
          </w:p>
        </w:tc>
      </w:tr>
      <w:tr w:rsidR="005B0C7D" w14:paraId="25C5A625" w14:textId="77777777">
        <w:trPr>
          <w:trHeight w:val="270"/>
          <w:jc w:val="center"/>
        </w:trPr>
        <w:tc>
          <w:tcPr>
            <w:tcW w:w="427" w:type="dxa"/>
            <w:tcBorders>
              <w:top w:val="nil"/>
              <w:left w:val="single" w:sz="4" w:space="0" w:color="auto"/>
              <w:bottom w:val="single" w:sz="4" w:space="0" w:color="auto"/>
              <w:right w:val="single" w:sz="4" w:space="0" w:color="auto"/>
            </w:tcBorders>
            <w:shd w:val="clear" w:color="auto" w:fill="auto"/>
            <w:noWrap/>
            <w:vAlign w:val="center"/>
          </w:tcPr>
          <w:p w14:paraId="631E4867" w14:textId="77777777" w:rsidR="005B0C7D" w:rsidRDefault="001140B7">
            <w:pPr>
              <w:widowControl/>
              <w:jc w:val="center"/>
              <w:rPr>
                <w:color w:val="000000"/>
                <w:kern w:val="0"/>
                <w:szCs w:val="21"/>
              </w:rPr>
            </w:pPr>
            <w:r>
              <w:rPr>
                <w:color w:val="000000"/>
                <w:kern w:val="0"/>
                <w:szCs w:val="21"/>
              </w:rPr>
              <w:t>25</w:t>
            </w:r>
          </w:p>
        </w:tc>
        <w:tc>
          <w:tcPr>
            <w:tcW w:w="1148" w:type="dxa"/>
            <w:tcBorders>
              <w:top w:val="nil"/>
              <w:left w:val="nil"/>
              <w:bottom w:val="single" w:sz="4" w:space="0" w:color="auto"/>
              <w:right w:val="single" w:sz="4" w:space="0" w:color="auto"/>
            </w:tcBorders>
            <w:shd w:val="clear" w:color="auto" w:fill="auto"/>
            <w:vAlign w:val="center"/>
          </w:tcPr>
          <w:p w14:paraId="1BCC8172"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益民小区</w:t>
            </w:r>
            <w:r>
              <w:rPr>
                <w:color w:val="000000"/>
                <w:kern w:val="0"/>
                <w:sz w:val="18"/>
                <w:szCs w:val="18"/>
              </w:rPr>
              <w:t>6</w:t>
            </w:r>
            <w:r>
              <w:rPr>
                <w:rFonts w:ascii="宋体" w:hAnsi="宋体" w:cs="宋体" w:hint="eastAsia"/>
                <w:color w:val="000000"/>
                <w:kern w:val="0"/>
                <w:sz w:val="18"/>
                <w:szCs w:val="18"/>
              </w:rPr>
              <w:t>号楼</w:t>
            </w:r>
          </w:p>
        </w:tc>
        <w:tc>
          <w:tcPr>
            <w:tcW w:w="709" w:type="dxa"/>
            <w:tcBorders>
              <w:top w:val="nil"/>
              <w:left w:val="nil"/>
              <w:bottom w:val="single" w:sz="4" w:space="0" w:color="auto"/>
              <w:right w:val="single" w:sz="4" w:space="0" w:color="auto"/>
            </w:tcBorders>
            <w:shd w:val="clear" w:color="auto" w:fill="auto"/>
            <w:noWrap/>
            <w:vAlign w:val="center"/>
          </w:tcPr>
          <w:p w14:paraId="0F8EA6B8"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钢铁大街</w:t>
            </w:r>
          </w:p>
        </w:tc>
        <w:tc>
          <w:tcPr>
            <w:tcW w:w="708" w:type="dxa"/>
            <w:tcBorders>
              <w:top w:val="nil"/>
              <w:left w:val="nil"/>
              <w:bottom w:val="single" w:sz="4" w:space="0" w:color="auto"/>
              <w:right w:val="single" w:sz="4" w:space="0" w:color="auto"/>
            </w:tcBorders>
            <w:shd w:val="clear" w:color="auto" w:fill="auto"/>
            <w:noWrap/>
            <w:vAlign w:val="center"/>
          </w:tcPr>
          <w:p w14:paraId="6E9E8C13"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北</w:t>
            </w:r>
          </w:p>
        </w:tc>
        <w:tc>
          <w:tcPr>
            <w:tcW w:w="584" w:type="dxa"/>
            <w:tcBorders>
              <w:top w:val="nil"/>
              <w:left w:val="nil"/>
              <w:bottom w:val="single" w:sz="4" w:space="0" w:color="auto"/>
              <w:right w:val="single" w:sz="4" w:space="0" w:color="auto"/>
            </w:tcBorders>
            <w:shd w:val="clear" w:color="auto" w:fill="auto"/>
            <w:noWrap/>
            <w:vAlign w:val="center"/>
          </w:tcPr>
          <w:p w14:paraId="5370ADB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80</w:t>
            </w:r>
          </w:p>
        </w:tc>
        <w:tc>
          <w:tcPr>
            <w:tcW w:w="517" w:type="dxa"/>
            <w:tcBorders>
              <w:top w:val="nil"/>
              <w:left w:val="nil"/>
              <w:bottom w:val="single" w:sz="4" w:space="0" w:color="auto"/>
              <w:right w:val="single" w:sz="4" w:space="0" w:color="auto"/>
            </w:tcBorders>
            <w:shd w:val="clear" w:color="auto" w:fill="auto"/>
            <w:noWrap/>
            <w:vAlign w:val="center"/>
          </w:tcPr>
          <w:p w14:paraId="24C40B4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0</w:t>
            </w:r>
          </w:p>
        </w:tc>
        <w:tc>
          <w:tcPr>
            <w:tcW w:w="585" w:type="dxa"/>
            <w:tcBorders>
              <w:top w:val="nil"/>
              <w:left w:val="nil"/>
              <w:bottom w:val="single" w:sz="4" w:space="0" w:color="auto"/>
              <w:right w:val="single" w:sz="4" w:space="0" w:color="auto"/>
            </w:tcBorders>
            <w:shd w:val="clear" w:color="auto" w:fill="auto"/>
            <w:noWrap/>
            <w:vAlign w:val="center"/>
          </w:tcPr>
          <w:p w14:paraId="0FF1BAE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1.2</w:t>
            </w:r>
          </w:p>
        </w:tc>
        <w:tc>
          <w:tcPr>
            <w:tcW w:w="656" w:type="dxa"/>
            <w:tcBorders>
              <w:top w:val="nil"/>
              <w:left w:val="nil"/>
              <w:bottom w:val="single" w:sz="4" w:space="0" w:color="auto"/>
              <w:right w:val="single" w:sz="4" w:space="0" w:color="auto"/>
            </w:tcBorders>
            <w:shd w:val="clear" w:color="auto" w:fill="auto"/>
            <w:noWrap/>
            <w:vAlign w:val="center"/>
          </w:tcPr>
          <w:p w14:paraId="479BD90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58.6</w:t>
            </w:r>
          </w:p>
        </w:tc>
        <w:tc>
          <w:tcPr>
            <w:tcW w:w="656" w:type="dxa"/>
            <w:tcBorders>
              <w:top w:val="nil"/>
              <w:left w:val="nil"/>
              <w:bottom w:val="single" w:sz="4" w:space="0" w:color="auto"/>
              <w:right w:val="single" w:sz="4" w:space="0" w:color="auto"/>
            </w:tcBorders>
            <w:shd w:val="clear" w:color="auto" w:fill="auto"/>
            <w:noWrap/>
            <w:vAlign w:val="center"/>
          </w:tcPr>
          <w:p w14:paraId="40E2BD3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51.2</w:t>
            </w:r>
          </w:p>
        </w:tc>
        <w:tc>
          <w:tcPr>
            <w:tcW w:w="656" w:type="dxa"/>
            <w:tcBorders>
              <w:top w:val="nil"/>
              <w:left w:val="nil"/>
              <w:bottom w:val="single" w:sz="4" w:space="0" w:color="auto"/>
              <w:right w:val="single" w:sz="4" w:space="0" w:color="auto"/>
            </w:tcBorders>
            <w:shd w:val="clear" w:color="auto" w:fill="auto"/>
            <w:noWrap/>
            <w:vAlign w:val="center"/>
          </w:tcPr>
          <w:p w14:paraId="5581934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60.5</w:t>
            </w:r>
          </w:p>
        </w:tc>
        <w:tc>
          <w:tcPr>
            <w:tcW w:w="656" w:type="dxa"/>
            <w:tcBorders>
              <w:top w:val="nil"/>
              <w:left w:val="nil"/>
              <w:bottom w:val="single" w:sz="4" w:space="0" w:color="auto"/>
              <w:right w:val="single" w:sz="4" w:space="0" w:color="auto"/>
            </w:tcBorders>
            <w:shd w:val="clear" w:color="auto" w:fill="auto"/>
            <w:noWrap/>
            <w:vAlign w:val="center"/>
          </w:tcPr>
          <w:p w14:paraId="66FB589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53.1</w:t>
            </w:r>
          </w:p>
        </w:tc>
        <w:tc>
          <w:tcPr>
            <w:tcW w:w="656" w:type="dxa"/>
            <w:tcBorders>
              <w:top w:val="nil"/>
              <w:left w:val="nil"/>
              <w:bottom w:val="single" w:sz="4" w:space="0" w:color="auto"/>
              <w:right w:val="single" w:sz="4" w:space="0" w:color="auto"/>
            </w:tcBorders>
            <w:shd w:val="clear" w:color="auto" w:fill="auto"/>
            <w:noWrap/>
            <w:vAlign w:val="center"/>
          </w:tcPr>
          <w:p w14:paraId="53827E3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62.4</w:t>
            </w:r>
          </w:p>
        </w:tc>
        <w:tc>
          <w:tcPr>
            <w:tcW w:w="656" w:type="dxa"/>
            <w:tcBorders>
              <w:top w:val="nil"/>
              <w:left w:val="nil"/>
              <w:bottom w:val="single" w:sz="4" w:space="0" w:color="auto"/>
              <w:right w:val="single" w:sz="4" w:space="0" w:color="auto"/>
            </w:tcBorders>
            <w:shd w:val="clear" w:color="auto" w:fill="auto"/>
            <w:noWrap/>
            <w:vAlign w:val="center"/>
          </w:tcPr>
          <w:p w14:paraId="5031946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55</w:t>
            </w:r>
          </w:p>
        </w:tc>
        <w:tc>
          <w:tcPr>
            <w:tcW w:w="656" w:type="dxa"/>
            <w:tcBorders>
              <w:top w:val="nil"/>
              <w:left w:val="nil"/>
              <w:bottom w:val="single" w:sz="4" w:space="0" w:color="auto"/>
              <w:right w:val="single" w:sz="4" w:space="0" w:color="auto"/>
            </w:tcBorders>
            <w:shd w:val="clear" w:color="auto" w:fill="auto"/>
            <w:noWrap/>
            <w:vAlign w:val="center"/>
          </w:tcPr>
          <w:p w14:paraId="1917B7C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59.1</w:t>
            </w:r>
          </w:p>
        </w:tc>
        <w:tc>
          <w:tcPr>
            <w:tcW w:w="656" w:type="dxa"/>
            <w:tcBorders>
              <w:top w:val="nil"/>
              <w:left w:val="nil"/>
              <w:bottom w:val="single" w:sz="4" w:space="0" w:color="auto"/>
              <w:right w:val="single" w:sz="4" w:space="0" w:color="auto"/>
            </w:tcBorders>
            <w:shd w:val="clear" w:color="auto" w:fill="auto"/>
            <w:noWrap/>
            <w:vAlign w:val="center"/>
          </w:tcPr>
          <w:p w14:paraId="3DF2C84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51.6</w:t>
            </w:r>
          </w:p>
        </w:tc>
        <w:tc>
          <w:tcPr>
            <w:tcW w:w="656" w:type="dxa"/>
            <w:tcBorders>
              <w:top w:val="nil"/>
              <w:left w:val="nil"/>
              <w:bottom w:val="single" w:sz="4" w:space="0" w:color="auto"/>
              <w:right w:val="single" w:sz="4" w:space="0" w:color="auto"/>
            </w:tcBorders>
            <w:shd w:val="clear" w:color="auto" w:fill="auto"/>
            <w:noWrap/>
            <w:vAlign w:val="center"/>
          </w:tcPr>
          <w:p w14:paraId="25FB1ED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60.8</w:t>
            </w:r>
          </w:p>
        </w:tc>
        <w:tc>
          <w:tcPr>
            <w:tcW w:w="656" w:type="dxa"/>
            <w:tcBorders>
              <w:top w:val="nil"/>
              <w:left w:val="nil"/>
              <w:bottom w:val="single" w:sz="4" w:space="0" w:color="auto"/>
              <w:right w:val="single" w:sz="4" w:space="0" w:color="auto"/>
            </w:tcBorders>
            <w:shd w:val="clear" w:color="auto" w:fill="auto"/>
            <w:noWrap/>
            <w:vAlign w:val="center"/>
          </w:tcPr>
          <w:p w14:paraId="2DDB1B6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53.4</w:t>
            </w:r>
          </w:p>
        </w:tc>
        <w:tc>
          <w:tcPr>
            <w:tcW w:w="656" w:type="dxa"/>
            <w:tcBorders>
              <w:top w:val="nil"/>
              <w:left w:val="nil"/>
              <w:bottom w:val="single" w:sz="4" w:space="0" w:color="auto"/>
              <w:right w:val="single" w:sz="4" w:space="0" w:color="auto"/>
            </w:tcBorders>
            <w:shd w:val="clear" w:color="auto" w:fill="auto"/>
            <w:noWrap/>
            <w:vAlign w:val="center"/>
          </w:tcPr>
          <w:p w14:paraId="49B6736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62.6</w:t>
            </w:r>
          </w:p>
        </w:tc>
        <w:tc>
          <w:tcPr>
            <w:tcW w:w="656" w:type="dxa"/>
            <w:tcBorders>
              <w:top w:val="nil"/>
              <w:left w:val="nil"/>
              <w:bottom w:val="single" w:sz="4" w:space="0" w:color="auto"/>
              <w:right w:val="single" w:sz="4" w:space="0" w:color="auto"/>
            </w:tcBorders>
            <w:shd w:val="clear" w:color="auto" w:fill="auto"/>
            <w:noWrap/>
            <w:vAlign w:val="center"/>
          </w:tcPr>
          <w:p w14:paraId="77768A2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55.2</w:t>
            </w:r>
          </w:p>
        </w:tc>
        <w:tc>
          <w:tcPr>
            <w:tcW w:w="546" w:type="dxa"/>
            <w:tcBorders>
              <w:top w:val="nil"/>
              <w:left w:val="nil"/>
              <w:bottom w:val="single" w:sz="4" w:space="0" w:color="auto"/>
              <w:right w:val="single" w:sz="4" w:space="0" w:color="auto"/>
            </w:tcBorders>
            <w:shd w:val="clear" w:color="auto" w:fill="auto"/>
            <w:noWrap/>
            <w:vAlign w:val="center"/>
          </w:tcPr>
          <w:p w14:paraId="199F533D"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104906E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1.6</w:t>
            </w:r>
          </w:p>
        </w:tc>
        <w:tc>
          <w:tcPr>
            <w:tcW w:w="546" w:type="dxa"/>
            <w:tcBorders>
              <w:top w:val="nil"/>
              <w:left w:val="nil"/>
              <w:bottom w:val="single" w:sz="4" w:space="0" w:color="auto"/>
              <w:right w:val="single" w:sz="4" w:space="0" w:color="auto"/>
            </w:tcBorders>
            <w:shd w:val="clear" w:color="auto" w:fill="auto"/>
            <w:noWrap/>
            <w:vAlign w:val="center"/>
          </w:tcPr>
          <w:p w14:paraId="5C99B6A9"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0.8</w:t>
            </w:r>
          </w:p>
        </w:tc>
        <w:tc>
          <w:tcPr>
            <w:tcW w:w="656" w:type="dxa"/>
            <w:tcBorders>
              <w:top w:val="nil"/>
              <w:left w:val="nil"/>
              <w:bottom w:val="single" w:sz="4" w:space="0" w:color="auto"/>
              <w:right w:val="single" w:sz="4" w:space="0" w:color="auto"/>
            </w:tcBorders>
            <w:shd w:val="clear" w:color="auto" w:fill="auto"/>
            <w:noWrap/>
            <w:vAlign w:val="center"/>
          </w:tcPr>
          <w:p w14:paraId="100151D5"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3.4</w:t>
            </w:r>
          </w:p>
        </w:tc>
        <w:tc>
          <w:tcPr>
            <w:tcW w:w="546" w:type="dxa"/>
            <w:tcBorders>
              <w:top w:val="nil"/>
              <w:left w:val="nil"/>
              <w:bottom w:val="single" w:sz="4" w:space="0" w:color="auto"/>
              <w:right w:val="single" w:sz="4" w:space="0" w:color="auto"/>
            </w:tcBorders>
            <w:shd w:val="clear" w:color="auto" w:fill="auto"/>
            <w:noWrap/>
            <w:vAlign w:val="center"/>
          </w:tcPr>
          <w:p w14:paraId="1DAD0317"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2.6</w:t>
            </w:r>
          </w:p>
        </w:tc>
        <w:tc>
          <w:tcPr>
            <w:tcW w:w="656" w:type="dxa"/>
            <w:tcBorders>
              <w:top w:val="nil"/>
              <w:left w:val="nil"/>
              <w:bottom w:val="single" w:sz="4" w:space="0" w:color="auto"/>
              <w:right w:val="single" w:sz="4" w:space="0" w:color="auto"/>
            </w:tcBorders>
            <w:shd w:val="clear" w:color="auto" w:fill="auto"/>
            <w:noWrap/>
            <w:vAlign w:val="center"/>
          </w:tcPr>
          <w:p w14:paraId="115C515D"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5.2</w:t>
            </w:r>
          </w:p>
        </w:tc>
        <w:tc>
          <w:tcPr>
            <w:tcW w:w="656" w:type="dxa"/>
            <w:tcBorders>
              <w:top w:val="nil"/>
              <w:left w:val="nil"/>
              <w:bottom w:val="single" w:sz="4" w:space="0" w:color="auto"/>
              <w:right w:val="single" w:sz="4" w:space="0" w:color="auto"/>
            </w:tcBorders>
            <w:shd w:val="clear" w:color="auto" w:fill="auto"/>
            <w:noWrap/>
            <w:vAlign w:val="center"/>
          </w:tcPr>
          <w:p w14:paraId="1DAA259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9.4 </w:t>
            </w:r>
          </w:p>
        </w:tc>
        <w:tc>
          <w:tcPr>
            <w:tcW w:w="656" w:type="dxa"/>
            <w:tcBorders>
              <w:top w:val="nil"/>
              <w:left w:val="nil"/>
              <w:bottom w:val="single" w:sz="4" w:space="0" w:color="auto"/>
              <w:right w:val="single" w:sz="4" w:space="0" w:color="auto"/>
            </w:tcBorders>
            <w:shd w:val="clear" w:color="auto" w:fill="auto"/>
            <w:noWrap/>
            <w:vAlign w:val="center"/>
          </w:tcPr>
          <w:p w14:paraId="2371E72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10.7 </w:t>
            </w:r>
          </w:p>
        </w:tc>
        <w:tc>
          <w:tcPr>
            <w:tcW w:w="656" w:type="dxa"/>
            <w:tcBorders>
              <w:top w:val="nil"/>
              <w:left w:val="nil"/>
              <w:bottom w:val="single" w:sz="4" w:space="0" w:color="auto"/>
              <w:right w:val="single" w:sz="4" w:space="0" w:color="auto"/>
            </w:tcBorders>
            <w:shd w:val="clear" w:color="auto" w:fill="auto"/>
            <w:noWrap/>
            <w:vAlign w:val="center"/>
          </w:tcPr>
          <w:p w14:paraId="63BDAB5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11.1 </w:t>
            </w:r>
          </w:p>
        </w:tc>
        <w:tc>
          <w:tcPr>
            <w:tcW w:w="656" w:type="dxa"/>
            <w:tcBorders>
              <w:top w:val="nil"/>
              <w:left w:val="nil"/>
              <w:bottom w:val="single" w:sz="4" w:space="0" w:color="auto"/>
              <w:right w:val="single" w:sz="4" w:space="0" w:color="auto"/>
            </w:tcBorders>
            <w:shd w:val="clear" w:color="auto" w:fill="auto"/>
            <w:noWrap/>
            <w:vAlign w:val="center"/>
          </w:tcPr>
          <w:p w14:paraId="7E622EB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12.4 </w:t>
            </w:r>
          </w:p>
        </w:tc>
        <w:tc>
          <w:tcPr>
            <w:tcW w:w="656" w:type="dxa"/>
            <w:tcBorders>
              <w:top w:val="nil"/>
              <w:left w:val="nil"/>
              <w:bottom w:val="single" w:sz="4" w:space="0" w:color="auto"/>
              <w:right w:val="single" w:sz="4" w:space="0" w:color="auto"/>
            </w:tcBorders>
            <w:shd w:val="clear" w:color="auto" w:fill="auto"/>
            <w:noWrap/>
            <w:vAlign w:val="center"/>
          </w:tcPr>
          <w:p w14:paraId="17A64E9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12.9 </w:t>
            </w:r>
          </w:p>
        </w:tc>
        <w:tc>
          <w:tcPr>
            <w:tcW w:w="656" w:type="dxa"/>
            <w:tcBorders>
              <w:top w:val="nil"/>
              <w:left w:val="nil"/>
              <w:bottom w:val="single" w:sz="4" w:space="0" w:color="auto"/>
              <w:right w:val="single" w:sz="4" w:space="0" w:color="auto"/>
            </w:tcBorders>
            <w:shd w:val="clear" w:color="auto" w:fill="auto"/>
            <w:noWrap/>
            <w:vAlign w:val="center"/>
          </w:tcPr>
          <w:p w14:paraId="6220B35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14.2 </w:t>
            </w:r>
          </w:p>
        </w:tc>
        <w:tc>
          <w:tcPr>
            <w:tcW w:w="436" w:type="dxa"/>
            <w:tcBorders>
              <w:top w:val="nil"/>
              <w:left w:val="nil"/>
              <w:bottom w:val="single" w:sz="4" w:space="0" w:color="auto"/>
              <w:right w:val="single" w:sz="4" w:space="0" w:color="auto"/>
            </w:tcBorders>
            <w:shd w:val="clear" w:color="auto" w:fill="auto"/>
            <w:noWrap/>
            <w:vAlign w:val="center"/>
          </w:tcPr>
          <w:p w14:paraId="1B8DFAD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w:t>
            </w:r>
          </w:p>
        </w:tc>
        <w:tc>
          <w:tcPr>
            <w:tcW w:w="436" w:type="dxa"/>
            <w:tcBorders>
              <w:top w:val="nil"/>
              <w:left w:val="nil"/>
              <w:bottom w:val="single" w:sz="4" w:space="0" w:color="auto"/>
              <w:right w:val="single" w:sz="4" w:space="0" w:color="auto"/>
            </w:tcBorders>
            <w:shd w:val="clear" w:color="auto" w:fill="auto"/>
            <w:noWrap/>
            <w:vAlign w:val="center"/>
          </w:tcPr>
          <w:p w14:paraId="30DBB2F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50</w:t>
            </w:r>
          </w:p>
        </w:tc>
        <w:tc>
          <w:tcPr>
            <w:tcW w:w="656" w:type="dxa"/>
            <w:tcBorders>
              <w:top w:val="nil"/>
              <w:left w:val="nil"/>
              <w:bottom w:val="single" w:sz="4" w:space="0" w:color="auto"/>
              <w:right w:val="single" w:sz="4" w:space="0" w:color="auto"/>
            </w:tcBorders>
            <w:shd w:val="clear" w:color="auto" w:fill="auto"/>
            <w:noWrap/>
            <w:vAlign w:val="center"/>
          </w:tcPr>
          <w:p w14:paraId="776E5AF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49.7</w:t>
            </w:r>
          </w:p>
        </w:tc>
        <w:tc>
          <w:tcPr>
            <w:tcW w:w="656" w:type="dxa"/>
            <w:tcBorders>
              <w:top w:val="nil"/>
              <w:left w:val="nil"/>
              <w:bottom w:val="single" w:sz="4" w:space="0" w:color="auto"/>
              <w:right w:val="single" w:sz="4" w:space="0" w:color="auto"/>
            </w:tcBorders>
            <w:shd w:val="clear" w:color="auto" w:fill="auto"/>
            <w:noWrap/>
            <w:vAlign w:val="center"/>
          </w:tcPr>
          <w:p w14:paraId="5FA3B0E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40.9</w:t>
            </w:r>
          </w:p>
        </w:tc>
      </w:tr>
      <w:tr w:rsidR="005B0C7D" w14:paraId="32358C02" w14:textId="77777777">
        <w:trPr>
          <w:trHeight w:val="270"/>
          <w:jc w:val="center"/>
        </w:trPr>
        <w:tc>
          <w:tcPr>
            <w:tcW w:w="427" w:type="dxa"/>
            <w:tcBorders>
              <w:top w:val="nil"/>
              <w:left w:val="single" w:sz="4" w:space="0" w:color="auto"/>
              <w:bottom w:val="single" w:sz="4" w:space="0" w:color="auto"/>
              <w:right w:val="single" w:sz="4" w:space="0" w:color="auto"/>
            </w:tcBorders>
            <w:shd w:val="clear" w:color="auto" w:fill="auto"/>
            <w:noWrap/>
            <w:vAlign w:val="center"/>
          </w:tcPr>
          <w:p w14:paraId="2A839D54" w14:textId="77777777" w:rsidR="005B0C7D" w:rsidRDefault="001140B7">
            <w:pPr>
              <w:widowControl/>
              <w:jc w:val="center"/>
              <w:rPr>
                <w:color w:val="000000"/>
                <w:kern w:val="0"/>
                <w:szCs w:val="21"/>
              </w:rPr>
            </w:pPr>
            <w:r>
              <w:rPr>
                <w:color w:val="000000"/>
                <w:kern w:val="0"/>
                <w:szCs w:val="21"/>
              </w:rPr>
              <w:t>26</w:t>
            </w:r>
          </w:p>
        </w:tc>
        <w:tc>
          <w:tcPr>
            <w:tcW w:w="1148" w:type="dxa"/>
            <w:tcBorders>
              <w:top w:val="nil"/>
              <w:left w:val="nil"/>
              <w:bottom w:val="single" w:sz="4" w:space="0" w:color="auto"/>
              <w:right w:val="single" w:sz="4" w:space="0" w:color="auto"/>
            </w:tcBorders>
            <w:shd w:val="clear" w:color="auto" w:fill="auto"/>
            <w:vAlign w:val="center"/>
          </w:tcPr>
          <w:p w14:paraId="163768B9"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红联村</w:t>
            </w:r>
          </w:p>
        </w:tc>
        <w:tc>
          <w:tcPr>
            <w:tcW w:w="709" w:type="dxa"/>
            <w:tcBorders>
              <w:top w:val="nil"/>
              <w:left w:val="nil"/>
              <w:bottom w:val="single" w:sz="4" w:space="0" w:color="auto"/>
              <w:right w:val="single" w:sz="4" w:space="0" w:color="auto"/>
            </w:tcBorders>
            <w:shd w:val="clear" w:color="auto" w:fill="auto"/>
            <w:noWrap/>
            <w:vAlign w:val="center"/>
          </w:tcPr>
          <w:p w14:paraId="66B94670"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钢铁大街</w:t>
            </w:r>
          </w:p>
        </w:tc>
        <w:tc>
          <w:tcPr>
            <w:tcW w:w="708" w:type="dxa"/>
            <w:tcBorders>
              <w:top w:val="nil"/>
              <w:left w:val="nil"/>
              <w:bottom w:val="single" w:sz="4" w:space="0" w:color="auto"/>
              <w:right w:val="single" w:sz="4" w:space="0" w:color="auto"/>
            </w:tcBorders>
            <w:shd w:val="clear" w:color="auto" w:fill="auto"/>
            <w:noWrap/>
            <w:vAlign w:val="center"/>
          </w:tcPr>
          <w:p w14:paraId="6CD03098"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南北两侧</w:t>
            </w:r>
          </w:p>
        </w:tc>
        <w:tc>
          <w:tcPr>
            <w:tcW w:w="584" w:type="dxa"/>
            <w:tcBorders>
              <w:top w:val="nil"/>
              <w:left w:val="nil"/>
              <w:bottom w:val="single" w:sz="4" w:space="0" w:color="auto"/>
              <w:right w:val="single" w:sz="4" w:space="0" w:color="auto"/>
            </w:tcBorders>
            <w:shd w:val="clear" w:color="auto" w:fill="auto"/>
            <w:noWrap/>
            <w:vAlign w:val="center"/>
          </w:tcPr>
          <w:p w14:paraId="09E5255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50</w:t>
            </w:r>
          </w:p>
        </w:tc>
        <w:tc>
          <w:tcPr>
            <w:tcW w:w="517" w:type="dxa"/>
            <w:tcBorders>
              <w:top w:val="nil"/>
              <w:left w:val="nil"/>
              <w:bottom w:val="single" w:sz="4" w:space="0" w:color="auto"/>
              <w:right w:val="single" w:sz="4" w:space="0" w:color="auto"/>
            </w:tcBorders>
            <w:shd w:val="clear" w:color="auto" w:fill="auto"/>
            <w:noWrap/>
            <w:vAlign w:val="center"/>
          </w:tcPr>
          <w:p w14:paraId="36D73B3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0</w:t>
            </w:r>
          </w:p>
        </w:tc>
        <w:tc>
          <w:tcPr>
            <w:tcW w:w="585" w:type="dxa"/>
            <w:tcBorders>
              <w:top w:val="nil"/>
              <w:left w:val="nil"/>
              <w:bottom w:val="single" w:sz="4" w:space="0" w:color="auto"/>
              <w:right w:val="single" w:sz="4" w:space="0" w:color="auto"/>
            </w:tcBorders>
            <w:shd w:val="clear" w:color="auto" w:fill="auto"/>
            <w:noWrap/>
            <w:vAlign w:val="center"/>
          </w:tcPr>
          <w:p w14:paraId="7A07DCC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1.2</w:t>
            </w:r>
          </w:p>
        </w:tc>
        <w:tc>
          <w:tcPr>
            <w:tcW w:w="656" w:type="dxa"/>
            <w:tcBorders>
              <w:top w:val="nil"/>
              <w:left w:val="nil"/>
              <w:bottom w:val="single" w:sz="4" w:space="0" w:color="auto"/>
              <w:right w:val="single" w:sz="4" w:space="0" w:color="auto"/>
            </w:tcBorders>
            <w:shd w:val="clear" w:color="auto" w:fill="auto"/>
            <w:noWrap/>
            <w:vAlign w:val="center"/>
          </w:tcPr>
          <w:p w14:paraId="1AAD03A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62</w:t>
            </w:r>
          </w:p>
        </w:tc>
        <w:tc>
          <w:tcPr>
            <w:tcW w:w="656" w:type="dxa"/>
            <w:tcBorders>
              <w:top w:val="nil"/>
              <w:left w:val="nil"/>
              <w:bottom w:val="single" w:sz="4" w:space="0" w:color="auto"/>
              <w:right w:val="single" w:sz="4" w:space="0" w:color="auto"/>
            </w:tcBorders>
            <w:shd w:val="clear" w:color="auto" w:fill="auto"/>
            <w:noWrap/>
            <w:vAlign w:val="center"/>
          </w:tcPr>
          <w:p w14:paraId="7A70E26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54.6</w:t>
            </w:r>
          </w:p>
        </w:tc>
        <w:tc>
          <w:tcPr>
            <w:tcW w:w="656" w:type="dxa"/>
            <w:tcBorders>
              <w:top w:val="nil"/>
              <w:left w:val="nil"/>
              <w:bottom w:val="single" w:sz="4" w:space="0" w:color="auto"/>
              <w:right w:val="single" w:sz="4" w:space="0" w:color="auto"/>
            </w:tcBorders>
            <w:shd w:val="clear" w:color="auto" w:fill="auto"/>
            <w:noWrap/>
            <w:vAlign w:val="center"/>
          </w:tcPr>
          <w:p w14:paraId="57AB262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63.9</w:t>
            </w:r>
          </w:p>
        </w:tc>
        <w:tc>
          <w:tcPr>
            <w:tcW w:w="656" w:type="dxa"/>
            <w:tcBorders>
              <w:top w:val="nil"/>
              <w:left w:val="nil"/>
              <w:bottom w:val="single" w:sz="4" w:space="0" w:color="auto"/>
              <w:right w:val="single" w:sz="4" w:space="0" w:color="auto"/>
            </w:tcBorders>
            <w:shd w:val="clear" w:color="auto" w:fill="auto"/>
            <w:noWrap/>
            <w:vAlign w:val="center"/>
          </w:tcPr>
          <w:p w14:paraId="5BE33C4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56.5</w:t>
            </w:r>
          </w:p>
        </w:tc>
        <w:tc>
          <w:tcPr>
            <w:tcW w:w="656" w:type="dxa"/>
            <w:tcBorders>
              <w:top w:val="nil"/>
              <w:left w:val="nil"/>
              <w:bottom w:val="single" w:sz="4" w:space="0" w:color="auto"/>
              <w:right w:val="single" w:sz="4" w:space="0" w:color="auto"/>
            </w:tcBorders>
            <w:shd w:val="clear" w:color="auto" w:fill="auto"/>
            <w:noWrap/>
            <w:vAlign w:val="center"/>
          </w:tcPr>
          <w:p w14:paraId="378C134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65.8</w:t>
            </w:r>
          </w:p>
        </w:tc>
        <w:tc>
          <w:tcPr>
            <w:tcW w:w="656" w:type="dxa"/>
            <w:tcBorders>
              <w:top w:val="nil"/>
              <w:left w:val="nil"/>
              <w:bottom w:val="single" w:sz="4" w:space="0" w:color="auto"/>
              <w:right w:val="single" w:sz="4" w:space="0" w:color="auto"/>
            </w:tcBorders>
            <w:shd w:val="clear" w:color="auto" w:fill="auto"/>
            <w:noWrap/>
            <w:vAlign w:val="center"/>
          </w:tcPr>
          <w:p w14:paraId="13CD9B4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58.4</w:t>
            </w:r>
          </w:p>
        </w:tc>
        <w:tc>
          <w:tcPr>
            <w:tcW w:w="656" w:type="dxa"/>
            <w:tcBorders>
              <w:top w:val="nil"/>
              <w:left w:val="nil"/>
              <w:bottom w:val="single" w:sz="4" w:space="0" w:color="auto"/>
              <w:right w:val="single" w:sz="4" w:space="0" w:color="auto"/>
            </w:tcBorders>
            <w:shd w:val="clear" w:color="auto" w:fill="auto"/>
            <w:noWrap/>
            <w:vAlign w:val="center"/>
          </w:tcPr>
          <w:p w14:paraId="51CB145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62.2</w:t>
            </w:r>
          </w:p>
        </w:tc>
        <w:tc>
          <w:tcPr>
            <w:tcW w:w="656" w:type="dxa"/>
            <w:tcBorders>
              <w:top w:val="nil"/>
              <w:left w:val="nil"/>
              <w:bottom w:val="single" w:sz="4" w:space="0" w:color="auto"/>
              <w:right w:val="single" w:sz="4" w:space="0" w:color="auto"/>
            </w:tcBorders>
            <w:shd w:val="clear" w:color="auto" w:fill="auto"/>
            <w:noWrap/>
            <w:vAlign w:val="center"/>
          </w:tcPr>
          <w:p w14:paraId="76D818C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54.8</w:t>
            </w:r>
          </w:p>
        </w:tc>
        <w:tc>
          <w:tcPr>
            <w:tcW w:w="656" w:type="dxa"/>
            <w:tcBorders>
              <w:top w:val="nil"/>
              <w:left w:val="nil"/>
              <w:bottom w:val="single" w:sz="4" w:space="0" w:color="auto"/>
              <w:right w:val="single" w:sz="4" w:space="0" w:color="auto"/>
            </w:tcBorders>
            <w:shd w:val="clear" w:color="auto" w:fill="auto"/>
            <w:noWrap/>
            <w:vAlign w:val="center"/>
          </w:tcPr>
          <w:p w14:paraId="5B3AAB6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64.1</w:t>
            </w:r>
          </w:p>
        </w:tc>
        <w:tc>
          <w:tcPr>
            <w:tcW w:w="656" w:type="dxa"/>
            <w:tcBorders>
              <w:top w:val="nil"/>
              <w:left w:val="nil"/>
              <w:bottom w:val="single" w:sz="4" w:space="0" w:color="auto"/>
              <w:right w:val="single" w:sz="4" w:space="0" w:color="auto"/>
            </w:tcBorders>
            <w:shd w:val="clear" w:color="auto" w:fill="auto"/>
            <w:noWrap/>
            <w:vAlign w:val="center"/>
          </w:tcPr>
          <w:p w14:paraId="74CF9CF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56.6</w:t>
            </w:r>
          </w:p>
        </w:tc>
        <w:tc>
          <w:tcPr>
            <w:tcW w:w="656" w:type="dxa"/>
            <w:tcBorders>
              <w:top w:val="nil"/>
              <w:left w:val="nil"/>
              <w:bottom w:val="single" w:sz="4" w:space="0" w:color="auto"/>
              <w:right w:val="single" w:sz="4" w:space="0" w:color="auto"/>
            </w:tcBorders>
            <w:shd w:val="clear" w:color="auto" w:fill="auto"/>
            <w:noWrap/>
            <w:vAlign w:val="center"/>
          </w:tcPr>
          <w:p w14:paraId="5BC568D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65.9</w:t>
            </w:r>
          </w:p>
        </w:tc>
        <w:tc>
          <w:tcPr>
            <w:tcW w:w="656" w:type="dxa"/>
            <w:tcBorders>
              <w:top w:val="nil"/>
              <w:left w:val="nil"/>
              <w:bottom w:val="single" w:sz="4" w:space="0" w:color="auto"/>
              <w:right w:val="single" w:sz="4" w:space="0" w:color="auto"/>
            </w:tcBorders>
            <w:shd w:val="clear" w:color="auto" w:fill="auto"/>
            <w:noWrap/>
            <w:vAlign w:val="center"/>
          </w:tcPr>
          <w:p w14:paraId="3F53506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58.5</w:t>
            </w:r>
          </w:p>
        </w:tc>
        <w:tc>
          <w:tcPr>
            <w:tcW w:w="546" w:type="dxa"/>
            <w:tcBorders>
              <w:top w:val="nil"/>
              <w:left w:val="nil"/>
              <w:bottom w:val="single" w:sz="4" w:space="0" w:color="auto"/>
              <w:right w:val="single" w:sz="4" w:space="0" w:color="auto"/>
            </w:tcBorders>
            <w:shd w:val="clear" w:color="auto" w:fill="auto"/>
            <w:noWrap/>
            <w:vAlign w:val="center"/>
          </w:tcPr>
          <w:p w14:paraId="7A3F5806"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6B20E69F" w14:textId="77777777" w:rsidR="005B0C7D" w:rsidRDefault="001140B7">
            <w:pPr>
              <w:widowControl/>
              <w:jc w:val="left"/>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683C591F"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6E33E1BC"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1.6</w:t>
            </w:r>
          </w:p>
        </w:tc>
        <w:tc>
          <w:tcPr>
            <w:tcW w:w="546" w:type="dxa"/>
            <w:tcBorders>
              <w:top w:val="nil"/>
              <w:left w:val="nil"/>
              <w:bottom w:val="single" w:sz="4" w:space="0" w:color="auto"/>
              <w:right w:val="single" w:sz="4" w:space="0" w:color="auto"/>
            </w:tcBorders>
            <w:shd w:val="clear" w:color="auto" w:fill="auto"/>
            <w:noWrap/>
            <w:vAlign w:val="center"/>
          </w:tcPr>
          <w:p w14:paraId="5767E394"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47928F63"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3.5</w:t>
            </w:r>
          </w:p>
        </w:tc>
        <w:tc>
          <w:tcPr>
            <w:tcW w:w="656" w:type="dxa"/>
            <w:tcBorders>
              <w:top w:val="nil"/>
              <w:left w:val="nil"/>
              <w:bottom w:val="single" w:sz="4" w:space="0" w:color="auto"/>
              <w:right w:val="single" w:sz="4" w:space="0" w:color="auto"/>
            </w:tcBorders>
            <w:shd w:val="clear" w:color="auto" w:fill="auto"/>
            <w:noWrap/>
            <w:vAlign w:val="center"/>
          </w:tcPr>
          <w:p w14:paraId="5C93B50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12.5 </w:t>
            </w:r>
          </w:p>
        </w:tc>
        <w:tc>
          <w:tcPr>
            <w:tcW w:w="656" w:type="dxa"/>
            <w:tcBorders>
              <w:top w:val="nil"/>
              <w:left w:val="nil"/>
              <w:bottom w:val="single" w:sz="4" w:space="0" w:color="auto"/>
              <w:right w:val="single" w:sz="4" w:space="0" w:color="auto"/>
            </w:tcBorders>
            <w:shd w:val="clear" w:color="auto" w:fill="auto"/>
            <w:noWrap/>
            <w:vAlign w:val="center"/>
          </w:tcPr>
          <w:p w14:paraId="29940B1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13.8 </w:t>
            </w:r>
          </w:p>
        </w:tc>
        <w:tc>
          <w:tcPr>
            <w:tcW w:w="656" w:type="dxa"/>
            <w:tcBorders>
              <w:top w:val="nil"/>
              <w:left w:val="nil"/>
              <w:bottom w:val="single" w:sz="4" w:space="0" w:color="auto"/>
              <w:right w:val="single" w:sz="4" w:space="0" w:color="auto"/>
            </w:tcBorders>
            <w:shd w:val="clear" w:color="auto" w:fill="auto"/>
            <w:noWrap/>
            <w:vAlign w:val="center"/>
          </w:tcPr>
          <w:p w14:paraId="2F79FA0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14.4 </w:t>
            </w:r>
          </w:p>
        </w:tc>
        <w:tc>
          <w:tcPr>
            <w:tcW w:w="656" w:type="dxa"/>
            <w:tcBorders>
              <w:top w:val="nil"/>
              <w:left w:val="nil"/>
              <w:bottom w:val="single" w:sz="4" w:space="0" w:color="auto"/>
              <w:right w:val="single" w:sz="4" w:space="0" w:color="auto"/>
            </w:tcBorders>
            <w:shd w:val="clear" w:color="auto" w:fill="auto"/>
            <w:noWrap/>
            <w:vAlign w:val="center"/>
          </w:tcPr>
          <w:p w14:paraId="757A7AE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15.7 </w:t>
            </w:r>
          </w:p>
        </w:tc>
        <w:tc>
          <w:tcPr>
            <w:tcW w:w="656" w:type="dxa"/>
            <w:tcBorders>
              <w:top w:val="nil"/>
              <w:left w:val="nil"/>
              <w:bottom w:val="single" w:sz="4" w:space="0" w:color="auto"/>
              <w:right w:val="single" w:sz="4" w:space="0" w:color="auto"/>
            </w:tcBorders>
            <w:shd w:val="clear" w:color="auto" w:fill="auto"/>
            <w:noWrap/>
            <w:vAlign w:val="center"/>
          </w:tcPr>
          <w:p w14:paraId="76C9898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16.2 </w:t>
            </w:r>
          </w:p>
        </w:tc>
        <w:tc>
          <w:tcPr>
            <w:tcW w:w="656" w:type="dxa"/>
            <w:tcBorders>
              <w:top w:val="nil"/>
              <w:left w:val="nil"/>
              <w:bottom w:val="single" w:sz="4" w:space="0" w:color="auto"/>
              <w:right w:val="single" w:sz="4" w:space="0" w:color="auto"/>
            </w:tcBorders>
            <w:shd w:val="clear" w:color="auto" w:fill="auto"/>
            <w:noWrap/>
            <w:vAlign w:val="center"/>
          </w:tcPr>
          <w:p w14:paraId="2CAE782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17.5 </w:t>
            </w:r>
          </w:p>
        </w:tc>
        <w:tc>
          <w:tcPr>
            <w:tcW w:w="436" w:type="dxa"/>
            <w:tcBorders>
              <w:top w:val="nil"/>
              <w:left w:val="nil"/>
              <w:bottom w:val="single" w:sz="4" w:space="0" w:color="auto"/>
              <w:right w:val="single" w:sz="4" w:space="0" w:color="auto"/>
            </w:tcBorders>
            <w:shd w:val="clear" w:color="auto" w:fill="auto"/>
            <w:noWrap/>
            <w:vAlign w:val="center"/>
          </w:tcPr>
          <w:p w14:paraId="3C4373B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70</w:t>
            </w:r>
          </w:p>
        </w:tc>
        <w:tc>
          <w:tcPr>
            <w:tcW w:w="436" w:type="dxa"/>
            <w:tcBorders>
              <w:top w:val="nil"/>
              <w:left w:val="nil"/>
              <w:bottom w:val="single" w:sz="4" w:space="0" w:color="auto"/>
              <w:right w:val="single" w:sz="4" w:space="0" w:color="auto"/>
            </w:tcBorders>
            <w:shd w:val="clear" w:color="auto" w:fill="auto"/>
            <w:noWrap/>
            <w:vAlign w:val="center"/>
          </w:tcPr>
          <w:p w14:paraId="02BAF24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55</w:t>
            </w:r>
          </w:p>
        </w:tc>
        <w:tc>
          <w:tcPr>
            <w:tcW w:w="656" w:type="dxa"/>
            <w:tcBorders>
              <w:top w:val="nil"/>
              <w:left w:val="nil"/>
              <w:bottom w:val="single" w:sz="4" w:space="0" w:color="auto"/>
              <w:right w:val="single" w:sz="4" w:space="0" w:color="auto"/>
            </w:tcBorders>
            <w:shd w:val="clear" w:color="auto" w:fill="auto"/>
            <w:noWrap/>
            <w:vAlign w:val="center"/>
          </w:tcPr>
          <w:p w14:paraId="58ED232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49.7</w:t>
            </w:r>
          </w:p>
        </w:tc>
        <w:tc>
          <w:tcPr>
            <w:tcW w:w="656" w:type="dxa"/>
            <w:tcBorders>
              <w:top w:val="nil"/>
              <w:left w:val="nil"/>
              <w:bottom w:val="single" w:sz="4" w:space="0" w:color="auto"/>
              <w:right w:val="single" w:sz="4" w:space="0" w:color="auto"/>
            </w:tcBorders>
            <w:shd w:val="clear" w:color="auto" w:fill="auto"/>
            <w:noWrap/>
            <w:vAlign w:val="center"/>
          </w:tcPr>
          <w:p w14:paraId="1C6A39B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40.9</w:t>
            </w:r>
          </w:p>
        </w:tc>
      </w:tr>
      <w:tr w:rsidR="005B0C7D" w14:paraId="20E2E98B" w14:textId="77777777">
        <w:trPr>
          <w:trHeight w:val="270"/>
          <w:jc w:val="center"/>
        </w:trPr>
        <w:tc>
          <w:tcPr>
            <w:tcW w:w="427" w:type="dxa"/>
            <w:tcBorders>
              <w:top w:val="nil"/>
              <w:left w:val="single" w:sz="4" w:space="0" w:color="auto"/>
              <w:bottom w:val="single" w:sz="4" w:space="0" w:color="auto"/>
              <w:right w:val="single" w:sz="4" w:space="0" w:color="auto"/>
            </w:tcBorders>
            <w:shd w:val="clear" w:color="auto" w:fill="auto"/>
            <w:noWrap/>
            <w:vAlign w:val="center"/>
          </w:tcPr>
          <w:p w14:paraId="4B48F0BB" w14:textId="77777777" w:rsidR="005B0C7D" w:rsidRDefault="001140B7">
            <w:pPr>
              <w:widowControl/>
              <w:jc w:val="center"/>
              <w:rPr>
                <w:color w:val="000000"/>
                <w:kern w:val="0"/>
                <w:szCs w:val="21"/>
              </w:rPr>
            </w:pPr>
            <w:r>
              <w:rPr>
                <w:color w:val="000000"/>
                <w:kern w:val="0"/>
                <w:szCs w:val="21"/>
              </w:rPr>
              <w:t>27</w:t>
            </w:r>
          </w:p>
        </w:tc>
        <w:tc>
          <w:tcPr>
            <w:tcW w:w="1148" w:type="dxa"/>
            <w:tcBorders>
              <w:top w:val="nil"/>
              <w:left w:val="nil"/>
              <w:bottom w:val="single" w:sz="4" w:space="0" w:color="auto"/>
              <w:right w:val="single" w:sz="4" w:space="0" w:color="auto"/>
            </w:tcBorders>
            <w:shd w:val="clear" w:color="auto" w:fill="auto"/>
            <w:vAlign w:val="center"/>
          </w:tcPr>
          <w:p w14:paraId="48482521"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乌兰浩特第二幼儿园</w:t>
            </w:r>
          </w:p>
        </w:tc>
        <w:tc>
          <w:tcPr>
            <w:tcW w:w="709" w:type="dxa"/>
            <w:tcBorders>
              <w:top w:val="nil"/>
              <w:left w:val="nil"/>
              <w:bottom w:val="single" w:sz="4" w:space="0" w:color="auto"/>
              <w:right w:val="single" w:sz="4" w:space="0" w:color="auto"/>
            </w:tcBorders>
            <w:shd w:val="clear" w:color="auto" w:fill="auto"/>
            <w:noWrap/>
            <w:vAlign w:val="center"/>
          </w:tcPr>
          <w:p w14:paraId="12C52BBF"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钢铁大街</w:t>
            </w:r>
          </w:p>
        </w:tc>
        <w:tc>
          <w:tcPr>
            <w:tcW w:w="708" w:type="dxa"/>
            <w:tcBorders>
              <w:top w:val="nil"/>
              <w:left w:val="nil"/>
              <w:bottom w:val="single" w:sz="4" w:space="0" w:color="auto"/>
              <w:right w:val="single" w:sz="4" w:space="0" w:color="auto"/>
            </w:tcBorders>
            <w:shd w:val="clear" w:color="auto" w:fill="auto"/>
            <w:noWrap/>
            <w:vAlign w:val="center"/>
          </w:tcPr>
          <w:p w14:paraId="312C002D"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南</w:t>
            </w:r>
          </w:p>
        </w:tc>
        <w:tc>
          <w:tcPr>
            <w:tcW w:w="584" w:type="dxa"/>
            <w:tcBorders>
              <w:top w:val="nil"/>
              <w:left w:val="nil"/>
              <w:bottom w:val="single" w:sz="4" w:space="0" w:color="auto"/>
              <w:right w:val="single" w:sz="4" w:space="0" w:color="auto"/>
            </w:tcBorders>
            <w:shd w:val="clear" w:color="auto" w:fill="auto"/>
            <w:noWrap/>
            <w:vAlign w:val="center"/>
          </w:tcPr>
          <w:p w14:paraId="000F844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150</w:t>
            </w:r>
          </w:p>
        </w:tc>
        <w:tc>
          <w:tcPr>
            <w:tcW w:w="517" w:type="dxa"/>
            <w:tcBorders>
              <w:top w:val="nil"/>
              <w:left w:val="nil"/>
              <w:bottom w:val="single" w:sz="4" w:space="0" w:color="auto"/>
              <w:right w:val="single" w:sz="4" w:space="0" w:color="auto"/>
            </w:tcBorders>
            <w:shd w:val="clear" w:color="auto" w:fill="auto"/>
            <w:noWrap/>
            <w:vAlign w:val="center"/>
          </w:tcPr>
          <w:p w14:paraId="6E519D8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0</w:t>
            </w:r>
          </w:p>
        </w:tc>
        <w:tc>
          <w:tcPr>
            <w:tcW w:w="585" w:type="dxa"/>
            <w:tcBorders>
              <w:top w:val="nil"/>
              <w:left w:val="nil"/>
              <w:bottom w:val="single" w:sz="4" w:space="0" w:color="auto"/>
              <w:right w:val="single" w:sz="4" w:space="0" w:color="auto"/>
            </w:tcBorders>
            <w:shd w:val="clear" w:color="auto" w:fill="auto"/>
            <w:noWrap/>
            <w:vAlign w:val="center"/>
          </w:tcPr>
          <w:p w14:paraId="4C1473A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1.2</w:t>
            </w:r>
          </w:p>
        </w:tc>
        <w:tc>
          <w:tcPr>
            <w:tcW w:w="656" w:type="dxa"/>
            <w:tcBorders>
              <w:top w:val="nil"/>
              <w:left w:val="nil"/>
              <w:bottom w:val="single" w:sz="4" w:space="0" w:color="auto"/>
              <w:right w:val="single" w:sz="4" w:space="0" w:color="auto"/>
            </w:tcBorders>
            <w:shd w:val="clear" w:color="auto" w:fill="auto"/>
            <w:noWrap/>
            <w:vAlign w:val="center"/>
          </w:tcPr>
          <w:p w14:paraId="47A56C5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53.6</w:t>
            </w:r>
          </w:p>
        </w:tc>
        <w:tc>
          <w:tcPr>
            <w:tcW w:w="656" w:type="dxa"/>
            <w:tcBorders>
              <w:top w:val="nil"/>
              <w:left w:val="nil"/>
              <w:bottom w:val="single" w:sz="4" w:space="0" w:color="auto"/>
              <w:right w:val="single" w:sz="4" w:space="0" w:color="auto"/>
            </w:tcBorders>
            <w:shd w:val="clear" w:color="auto" w:fill="auto"/>
            <w:noWrap/>
            <w:vAlign w:val="center"/>
          </w:tcPr>
          <w:p w14:paraId="30391E1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46.2</w:t>
            </w:r>
          </w:p>
        </w:tc>
        <w:tc>
          <w:tcPr>
            <w:tcW w:w="656" w:type="dxa"/>
            <w:tcBorders>
              <w:top w:val="nil"/>
              <w:left w:val="nil"/>
              <w:bottom w:val="single" w:sz="4" w:space="0" w:color="auto"/>
              <w:right w:val="single" w:sz="4" w:space="0" w:color="auto"/>
            </w:tcBorders>
            <w:shd w:val="clear" w:color="auto" w:fill="auto"/>
            <w:noWrap/>
            <w:vAlign w:val="center"/>
          </w:tcPr>
          <w:p w14:paraId="1A43465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55.6</w:t>
            </w:r>
          </w:p>
        </w:tc>
        <w:tc>
          <w:tcPr>
            <w:tcW w:w="656" w:type="dxa"/>
            <w:tcBorders>
              <w:top w:val="nil"/>
              <w:left w:val="nil"/>
              <w:bottom w:val="single" w:sz="4" w:space="0" w:color="auto"/>
              <w:right w:val="single" w:sz="4" w:space="0" w:color="auto"/>
            </w:tcBorders>
            <w:shd w:val="clear" w:color="auto" w:fill="auto"/>
            <w:noWrap/>
            <w:vAlign w:val="center"/>
          </w:tcPr>
          <w:p w14:paraId="21ED90F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48.2</w:t>
            </w:r>
          </w:p>
        </w:tc>
        <w:tc>
          <w:tcPr>
            <w:tcW w:w="656" w:type="dxa"/>
            <w:tcBorders>
              <w:top w:val="nil"/>
              <w:left w:val="nil"/>
              <w:bottom w:val="single" w:sz="4" w:space="0" w:color="auto"/>
              <w:right w:val="single" w:sz="4" w:space="0" w:color="auto"/>
            </w:tcBorders>
            <w:shd w:val="clear" w:color="auto" w:fill="auto"/>
            <w:noWrap/>
            <w:vAlign w:val="center"/>
          </w:tcPr>
          <w:p w14:paraId="31DEC05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58</w:t>
            </w:r>
          </w:p>
        </w:tc>
        <w:tc>
          <w:tcPr>
            <w:tcW w:w="656" w:type="dxa"/>
            <w:tcBorders>
              <w:top w:val="nil"/>
              <w:left w:val="nil"/>
              <w:bottom w:val="single" w:sz="4" w:space="0" w:color="auto"/>
              <w:right w:val="single" w:sz="4" w:space="0" w:color="auto"/>
            </w:tcBorders>
            <w:shd w:val="clear" w:color="auto" w:fill="auto"/>
            <w:noWrap/>
            <w:vAlign w:val="center"/>
          </w:tcPr>
          <w:p w14:paraId="4985084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50.6</w:t>
            </w:r>
          </w:p>
        </w:tc>
        <w:tc>
          <w:tcPr>
            <w:tcW w:w="656" w:type="dxa"/>
            <w:tcBorders>
              <w:top w:val="nil"/>
              <w:left w:val="nil"/>
              <w:bottom w:val="single" w:sz="4" w:space="0" w:color="auto"/>
              <w:right w:val="single" w:sz="4" w:space="0" w:color="auto"/>
            </w:tcBorders>
            <w:shd w:val="clear" w:color="auto" w:fill="auto"/>
            <w:noWrap/>
            <w:vAlign w:val="center"/>
          </w:tcPr>
          <w:p w14:paraId="0F9B09E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55.1</w:t>
            </w:r>
          </w:p>
        </w:tc>
        <w:tc>
          <w:tcPr>
            <w:tcW w:w="656" w:type="dxa"/>
            <w:tcBorders>
              <w:top w:val="nil"/>
              <w:left w:val="nil"/>
              <w:bottom w:val="single" w:sz="4" w:space="0" w:color="auto"/>
              <w:right w:val="single" w:sz="4" w:space="0" w:color="auto"/>
            </w:tcBorders>
            <w:shd w:val="clear" w:color="auto" w:fill="auto"/>
            <w:noWrap/>
            <w:vAlign w:val="center"/>
          </w:tcPr>
          <w:p w14:paraId="49D867D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47.3</w:t>
            </w:r>
          </w:p>
        </w:tc>
        <w:tc>
          <w:tcPr>
            <w:tcW w:w="656" w:type="dxa"/>
            <w:tcBorders>
              <w:top w:val="nil"/>
              <w:left w:val="nil"/>
              <w:bottom w:val="single" w:sz="4" w:space="0" w:color="auto"/>
              <w:right w:val="single" w:sz="4" w:space="0" w:color="auto"/>
            </w:tcBorders>
            <w:shd w:val="clear" w:color="auto" w:fill="auto"/>
            <w:noWrap/>
            <w:vAlign w:val="center"/>
          </w:tcPr>
          <w:p w14:paraId="0E13A8E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56.6</w:t>
            </w:r>
          </w:p>
        </w:tc>
        <w:tc>
          <w:tcPr>
            <w:tcW w:w="656" w:type="dxa"/>
            <w:tcBorders>
              <w:top w:val="nil"/>
              <w:left w:val="nil"/>
              <w:bottom w:val="single" w:sz="4" w:space="0" w:color="auto"/>
              <w:right w:val="single" w:sz="4" w:space="0" w:color="auto"/>
            </w:tcBorders>
            <w:shd w:val="clear" w:color="auto" w:fill="auto"/>
            <w:noWrap/>
            <w:vAlign w:val="center"/>
          </w:tcPr>
          <w:p w14:paraId="23434F9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48.9</w:t>
            </w:r>
          </w:p>
        </w:tc>
        <w:tc>
          <w:tcPr>
            <w:tcW w:w="656" w:type="dxa"/>
            <w:tcBorders>
              <w:top w:val="nil"/>
              <w:left w:val="nil"/>
              <w:bottom w:val="single" w:sz="4" w:space="0" w:color="auto"/>
              <w:right w:val="single" w:sz="4" w:space="0" w:color="auto"/>
            </w:tcBorders>
            <w:shd w:val="clear" w:color="auto" w:fill="auto"/>
            <w:noWrap/>
            <w:vAlign w:val="center"/>
          </w:tcPr>
          <w:p w14:paraId="6850BA4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58.6</w:t>
            </w:r>
          </w:p>
        </w:tc>
        <w:tc>
          <w:tcPr>
            <w:tcW w:w="656" w:type="dxa"/>
            <w:tcBorders>
              <w:top w:val="nil"/>
              <w:left w:val="nil"/>
              <w:bottom w:val="single" w:sz="4" w:space="0" w:color="auto"/>
              <w:right w:val="single" w:sz="4" w:space="0" w:color="auto"/>
            </w:tcBorders>
            <w:shd w:val="clear" w:color="auto" w:fill="auto"/>
            <w:noWrap/>
            <w:vAlign w:val="center"/>
          </w:tcPr>
          <w:p w14:paraId="7C081E7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51.0</w:t>
            </w:r>
          </w:p>
        </w:tc>
        <w:tc>
          <w:tcPr>
            <w:tcW w:w="546" w:type="dxa"/>
            <w:tcBorders>
              <w:top w:val="nil"/>
              <w:left w:val="nil"/>
              <w:bottom w:val="single" w:sz="4" w:space="0" w:color="auto"/>
              <w:right w:val="single" w:sz="4" w:space="0" w:color="auto"/>
            </w:tcBorders>
            <w:shd w:val="clear" w:color="auto" w:fill="auto"/>
            <w:noWrap/>
            <w:vAlign w:val="center"/>
          </w:tcPr>
          <w:p w14:paraId="5E86D802"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7619B7E3" w14:textId="77777777" w:rsidR="005B0C7D" w:rsidRDefault="001140B7">
            <w:pPr>
              <w:widowControl/>
              <w:jc w:val="left"/>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53B086A2"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3629E8C4"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00D380F9"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4D0774CC"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1.0</w:t>
            </w:r>
          </w:p>
        </w:tc>
        <w:tc>
          <w:tcPr>
            <w:tcW w:w="656" w:type="dxa"/>
            <w:tcBorders>
              <w:top w:val="nil"/>
              <w:left w:val="nil"/>
              <w:bottom w:val="single" w:sz="4" w:space="0" w:color="auto"/>
              <w:right w:val="single" w:sz="4" w:space="0" w:color="auto"/>
            </w:tcBorders>
            <w:shd w:val="clear" w:color="auto" w:fill="auto"/>
            <w:noWrap/>
            <w:vAlign w:val="center"/>
          </w:tcPr>
          <w:p w14:paraId="3218939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5.4 </w:t>
            </w:r>
          </w:p>
        </w:tc>
        <w:tc>
          <w:tcPr>
            <w:tcW w:w="656" w:type="dxa"/>
            <w:tcBorders>
              <w:top w:val="nil"/>
              <w:left w:val="nil"/>
              <w:bottom w:val="single" w:sz="4" w:space="0" w:color="auto"/>
              <w:right w:val="single" w:sz="4" w:space="0" w:color="auto"/>
            </w:tcBorders>
            <w:shd w:val="clear" w:color="auto" w:fill="auto"/>
            <w:noWrap/>
            <w:vAlign w:val="center"/>
          </w:tcPr>
          <w:p w14:paraId="73E4141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6.4 </w:t>
            </w:r>
          </w:p>
        </w:tc>
        <w:tc>
          <w:tcPr>
            <w:tcW w:w="656" w:type="dxa"/>
            <w:tcBorders>
              <w:top w:val="nil"/>
              <w:left w:val="nil"/>
              <w:bottom w:val="single" w:sz="4" w:space="0" w:color="auto"/>
              <w:right w:val="single" w:sz="4" w:space="0" w:color="auto"/>
            </w:tcBorders>
            <w:shd w:val="clear" w:color="auto" w:fill="auto"/>
            <w:noWrap/>
            <w:vAlign w:val="center"/>
          </w:tcPr>
          <w:p w14:paraId="0FE30A8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6.9 </w:t>
            </w:r>
          </w:p>
        </w:tc>
        <w:tc>
          <w:tcPr>
            <w:tcW w:w="656" w:type="dxa"/>
            <w:tcBorders>
              <w:top w:val="nil"/>
              <w:left w:val="nil"/>
              <w:bottom w:val="single" w:sz="4" w:space="0" w:color="auto"/>
              <w:right w:val="single" w:sz="4" w:space="0" w:color="auto"/>
            </w:tcBorders>
            <w:shd w:val="clear" w:color="auto" w:fill="auto"/>
            <w:noWrap/>
            <w:vAlign w:val="center"/>
          </w:tcPr>
          <w:p w14:paraId="141786A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8.0 </w:t>
            </w:r>
          </w:p>
        </w:tc>
        <w:tc>
          <w:tcPr>
            <w:tcW w:w="656" w:type="dxa"/>
            <w:tcBorders>
              <w:top w:val="nil"/>
              <w:left w:val="nil"/>
              <w:bottom w:val="single" w:sz="4" w:space="0" w:color="auto"/>
              <w:right w:val="single" w:sz="4" w:space="0" w:color="auto"/>
            </w:tcBorders>
            <w:shd w:val="clear" w:color="auto" w:fill="auto"/>
            <w:noWrap/>
            <w:vAlign w:val="center"/>
          </w:tcPr>
          <w:p w14:paraId="6594A10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8.9 </w:t>
            </w:r>
          </w:p>
        </w:tc>
        <w:tc>
          <w:tcPr>
            <w:tcW w:w="656" w:type="dxa"/>
            <w:tcBorders>
              <w:top w:val="nil"/>
              <w:left w:val="nil"/>
              <w:bottom w:val="single" w:sz="4" w:space="0" w:color="auto"/>
              <w:right w:val="single" w:sz="4" w:space="0" w:color="auto"/>
            </w:tcBorders>
            <w:shd w:val="clear" w:color="auto" w:fill="auto"/>
            <w:noWrap/>
            <w:vAlign w:val="center"/>
          </w:tcPr>
          <w:p w14:paraId="11F39CB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10.1 </w:t>
            </w:r>
          </w:p>
        </w:tc>
        <w:tc>
          <w:tcPr>
            <w:tcW w:w="436" w:type="dxa"/>
            <w:tcBorders>
              <w:top w:val="nil"/>
              <w:left w:val="nil"/>
              <w:bottom w:val="single" w:sz="4" w:space="0" w:color="auto"/>
              <w:right w:val="single" w:sz="4" w:space="0" w:color="auto"/>
            </w:tcBorders>
            <w:shd w:val="clear" w:color="auto" w:fill="auto"/>
            <w:noWrap/>
            <w:vAlign w:val="center"/>
          </w:tcPr>
          <w:p w14:paraId="49D09B6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w:t>
            </w:r>
          </w:p>
        </w:tc>
        <w:tc>
          <w:tcPr>
            <w:tcW w:w="436" w:type="dxa"/>
            <w:tcBorders>
              <w:top w:val="nil"/>
              <w:left w:val="nil"/>
              <w:bottom w:val="single" w:sz="4" w:space="0" w:color="auto"/>
              <w:right w:val="single" w:sz="4" w:space="0" w:color="auto"/>
            </w:tcBorders>
            <w:shd w:val="clear" w:color="auto" w:fill="auto"/>
            <w:noWrap/>
            <w:vAlign w:val="center"/>
          </w:tcPr>
          <w:p w14:paraId="62E7C19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6FF9EC7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49.7</w:t>
            </w:r>
          </w:p>
        </w:tc>
        <w:tc>
          <w:tcPr>
            <w:tcW w:w="656" w:type="dxa"/>
            <w:tcBorders>
              <w:top w:val="nil"/>
              <w:left w:val="nil"/>
              <w:bottom w:val="single" w:sz="4" w:space="0" w:color="auto"/>
              <w:right w:val="single" w:sz="4" w:space="0" w:color="auto"/>
            </w:tcBorders>
            <w:shd w:val="clear" w:color="auto" w:fill="auto"/>
            <w:noWrap/>
            <w:vAlign w:val="center"/>
          </w:tcPr>
          <w:p w14:paraId="61F220D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40.9</w:t>
            </w:r>
          </w:p>
        </w:tc>
      </w:tr>
      <w:tr w:rsidR="005B0C7D" w14:paraId="69A854F9" w14:textId="77777777">
        <w:trPr>
          <w:trHeight w:val="270"/>
          <w:jc w:val="center"/>
        </w:trPr>
        <w:tc>
          <w:tcPr>
            <w:tcW w:w="427" w:type="dxa"/>
            <w:tcBorders>
              <w:top w:val="nil"/>
              <w:left w:val="single" w:sz="4" w:space="0" w:color="auto"/>
              <w:bottom w:val="single" w:sz="4" w:space="0" w:color="auto"/>
              <w:right w:val="single" w:sz="4" w:space="0" w:color="auto"/>
            </w:tcBorders>
            <w:shd w:val="clear" w:color="auto" w:fill="auto"/>
            <w:noWrap/>
            <w:vAlign w:val="center"/>
          </w:tcPr>
          <w:p w14:paraId="3C2642A0" w14:textId="77777777" w:rsidR="005B0C7D" w:rsidRDefault="001140B7">
            <w:pPr>
              <w:widowControl/>
              <w:jc w:val="center"/>
              <w:rPr>
                <w:color w:val="000000"/>
                <w:kern w:val="0"/>
                <w:szCs w:val="21"/>
              </w:rPr>
            </w:pPr>
            <w:r>
              <w:rPr>
                <w:color w:val="000000"/>
                <w:kern w:val="0"/>
                <w:szCs w:val="21"/>
              </w:rPr>
              <w:t>28</w:t>
            </w:r>
          </w:p>
        </w:tc>
        <w:tc>
          <w:tcPr>
            <w:tcW w:w="1148" w:type="dxa"/>
            <w:tcBorders>
              <w:top w:val="nil"/>
              <w:left w:val="nil"/>
              <w:bottom w:val="single" w:sz="4" w:space="0" w:color="auto"/>
              <w:right w:val="single" w:sz="4" w:space="0" w:color="auto"/>
            </w:tcBorders>
            <w:shd w:val="clear" w:color="auto" w:fill="auto"/>
            <w:vAlign w:val="center"/>
          </w:tcPr>
          <w:p w14:paraId="22D6D8C1"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农户</w:t>
            </w:r>
            <w:r>
              <w:rPr>
                <w:color w:val="000000"/>
                <w:kern w:val="0"/>
                <w:sz w:val="18"/>
                <w:szCs w:val="18"/>
              </w:rPr>
              <w:t>3</w:t>
            </w:r>
            <w:r>
              <w:rPr>
                <w:rFonts w:ascii="宋体" w:hAnsi="宋体" w:cs="宋体" w:hint="eastAsia"/>
                <w:color w:val="000000"/>
                <w:kern w:val="0"/>
                <w:sz w:val="18"/>
                <w:szCs w:val="18"/>
              </w:rPr>
              <w:t>家</w:t>
            </w:r>
          </w:p>
        </w:tc>
        <w:tc>
          <w:tcPr>
            <w:tcW w:w="709" w:type="dxa"/>
            <w:tcBorders>
              <w:top w:val="nil"/>
              <w:left w:val="nil"/>
              <w:bottom w:val="single" w:sz="4" w:space="0" w:color="auto"/>
              <w:right w:val="single" w:sz="4" w:space="0" w:color="auto"/>
            </w:tcBorders>
            <w:shd w:val="clear" w:color="auto" w:fill="auto"/>
            <w:noWrap/>
            <w:vAlign w:val="center"/>
          </w:tcPr>
          <w:p w14:paraId="27463BC8"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钢铁大街</w:t>
            </w:r>
          </w:p>
        </w:tc>
        <w:tc>
          <w:tcPr>
            <w:tcW w:w="708" w:type="dxa"/>
            <w:tcBorders>
              <w:top w:val="nil"/>
              <w:left w:val="nil"/>
              <w:bottom w:val="single" w:sz="4" w:space="0" w:color="auto"/>
              <w:right w:val="single" w:sz="4" w:space="0" w:color="auto"/>
            </w:tcBorders>
            <w:shd w:val="clear" w:color="auto" w:fill="auto"/>
            <w:noWrap/>
            <w:vAlign w:val="center"/>
          </w:tcPr>
          <w:p w14:paraId="4C702F10"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北</w:t>
            </w:r>
          </w:p>
        </w:tc>
        <w:tc>
          <w:tcPr>
            <w:tcW w:w="584" w:type="dxa"/>
            <w:tcBorders>
              <w:top w:val="nil"/>
              <w:left w:val="nil"/>
              <w:bottom w:val="single" w:sz="4" w:space="0" w:color="auto"/>
              <w:right w:val="single" w:sz="4" w:space="0" w:color="auto"/>
            </w:tcBorders>
            <w:shd w:val="clear" w:color="auto" w:fill="auto"/>
            <w:noWrap/>
            <w:vAlign w:val="center"/>
          </w:tcPr>
          <w:p w14:paraId="06CA56A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100</w:t>
            </w:r>
          </w:p>
        </w:tc>
        <w:tc>
          <w:tcPr>
            <w:tcW w:w="517" w:type="dxa"/>
            <w:tcBorders>
              <w:top w:val="nil"/>
              <w:left w:val="nil"/>
              <w:bottom w:val="single" w:sz="4" w:space="0" w:color="auto"/>
              <w:right w:val="single" w:sz="4" w:space="0" w:color="auto"/>
            </w:tcBorders>
            <w:shd w:val="clear" w:color="auto" w:fill="auto"/>
            <w:noWrap/>
            <w:vAlign w:val="center"/>
          </w:tcPr>
          <w:p w14:paraId="1B69FB7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0</w:t>
            </w:r>
          </w:p>
        </w:tc>
        <w:tc>
          <w:tcPr>
            <w:tcW w:w="585" w:type="dxa"/>
            <w:tcBorders>
              <w:top w:val="nil"/>
              <w:left w:val="nil"/>
              <w:bottom w:val="single" w:sz="4" w:space="0" w:color="auto"/>
              <w:right w:val="single" w:sz="4" w:space="0" w:color="auto"/>
            </w:tcBorders>
            <w:shd w:val="clear" w:color="auto" w:fill="auto"/>
            <w:noWrap/>
            <w:vAlign w:val="center"/>
          </w:tcPr>
          <w:p w14:paraId="4BE1A93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1.2</w:t>
            </w:r>
          </w:p>
        </w:tc>
        <w:tc>
          <w:tcPr>
            <w:tcW w:w="656" w:type="dxa"/>
            <w:tcBorders>
              <w:top w:val="nil"/>
              <w:left w:val="nil"/>
              <w:bottom w:val="single" w:sz="4" w:space="0" w:color="auto"/>
              <w:right w:val="single" w:sz="4" w:space="0" w:color="auto"/>
            </w:tcBorders>
            <w:shd w:val="clear" w:color="auto" w:fill="auto"/>
            <w:noWrap/>
            <w:vAlign w:val="center"/>
          </w:tcPr>
          <w:p w14:paraId="2B24EB9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56.9</w:t>
            </w:r>
          </w:p>
        </w:tc>
        <w:tc>
          <w:tcPr>
            <w:tcW w:w="656" w:type="dxa"/>
            <w:tcBorders>
              <w:top w:val="nil"/>
              <w:left w:val="nil"/>
              <w:bottom w:val="single" w:sz="4" w:space="0" w:color="auto"/>
              <w:right w:val="single" w:sz="4" w:space="0" w:color="auto"/>
            </w:tcBorders>
            <w:shd w:val="clear" w:color="auto" w:fill="auto"/>
            <w:noWrap/>
            <w:vAlign w:val="center"/>
          </w:tcPr>
          <w:p w14:paraId="426F909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49.5</w:t>
            </w:r>
          </w:p>
        </w:tc>
        <w:tc>
          <w:tcPr>
            <w:tcW w:w="656" w:type="dxa"/>
            <w:tcBorders>
              <w:top w:val="nil"/>
              <w:left w:val="nil"/>
              <w:bottom w:val="single" w:sz="4" w:space="0" w:color="auto"/>
              <w:right w:val="single" w:sz="4" w:space="0" w:color="auto"/>
            </w:tcBorders>
            <w:shd w:val="clear" w:color="auto" w:fill="auto"/>
            <w:noWrap/>
            <w:vAlign w:val="center"/>
          </w:tcPr>
          <w:p w14:paraId="4D0AF7A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58.8</w:t>
            </w:r>
          </w:p>
        </w:tc>
        <w:tc>
          <w:tcPr>
            <w:tcW w:w="656" w:type="dxa"/>
            <w:tcBorders>
              <w:top w:val="nil"/>
              <w:left w:val="nil"/>
              <w:bottom w:val="single" w:sz="4" w:space="0" w:color="auto"/>
              <w:right w:val="single" w:sz="4" w:space="0" w:color="auto"/>
            </w:tcBorders>
            <w:shd w:val="clear" w:color="auto" w:fill="auto"/>
            <w:noWrap/>
            <w:vAlign w:val="center"/>
          </w:tcPr>
          <w:p w14:paraId="38CB92B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51.4</w:t>
            </w:r>
          </w:p>
        </w:tc>
        <w:tc>
          <w:tcPr>
            <w:tcW w:w="656" w:type="dxa"/>
            <w:tcBorders>
              <w:top w:val="nil"/>
              <w:left w:val="nil"/>
              <w:bottom w:val="single" w:sz="4" w:space="0" w:color="auto"/>
              <w:right w:val="single" w:sz="4" w:space="0" w:color="auto"/>
            </w:tcBorders>
            <w:shd w:val="clear" w:color="auto" w:fill="auto"/>
            <w:noWrap/>
            <w:vAlign w:val="center"/>
          </w:tcPr>
          <w:p w14:paraId="74C94B0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60.7</w:t>
            </w:r>
          </w:p>
        </w:tc>
        <w:tc>
          <w:tcPr>
            <w:tcW w:w="656" w:type="dxa"/>
            <w:tcBorders>
              <w:top w:val="nil"/>
              <w:left w:val="nil"/>
              <w:bottom w:val="single" w:sz="4" w:space="0" w:color="auto"/>
              <w:right w:val="single" w:sz="4" w:space="0" w:color="auto"/>
            </w:tcBorders>
            <w:shd w:val="clear" w:color="auto" w:fill="auto"/>
            <w:noWrap/>
            <w:vAlign w:val="center"/>
          </w:tcPr>
          <w:p w14:paraId="69503AB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53.3</w:t>
            </w:r>
          </w:p>
        </w:tc>
        <w:tc>
          <w:tcPr>
            <w:tcW w:w="656" w:type="dxa"/>
            <w:tcBorders>
              <w:top w:val="nil"/>
              <w:left w:val="nil"/>
              <w:bottom w:val="single" w:sz="4" w:space="0" w:color="auto"/>
              <w:right w:val="single" w:sz="4" w:space="0" w:color="auto"/>
            </w:tcBorders>
            <w:shd w:val="clear" w:color="auto" w:fill="auto"/>
            <w:noWrap/>
            <w:vAlign w:val="center"/>
          </w:tcPr>
          <w:p w14:paraId="45EA2D6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57.7</w:t>
            </w:r>
          </w:p>
        </w:tc>
        <w:tc>
          <w:tcPr>
            <w:tcW w:w="656" w:type="dxa"/>
            <w:tcBorders>
              <w:top w:val="nil"/>
              <w:left w:val="nil"/>
              <w:bottom w:val="single" w:sz="4" w:space="0" w:color="auto"/>
              <w:right w:val="single" w:sz="4" w:space="0" w:color="auto"/>
            </w:tcBorders>
            <w:shd w:val="clear" w:color="auto" w:fill="auto"/>
            <w:noWrap/>
            <w:vAlign w:val="center"/>
          </w:tcPr>
          <w:p w14:paraId="43DD23A9"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50.1</w:t>
            </w:r>
          </w:p>
        </w:tc>
        <w:tc>
          <w:tcPr>
            <w:tcW w:w="656" w:type="dxa"/>
            <w:tcBorders>
              <w:top w:val="nil"/>
              <w:left w:val="nil"/>
              <w:bottom w:val="single" w:sz="4" w:space="0" w:color="auto"/>
              <w:right w:val="single" w:sz="4" w:space="0" w:color="auto"/>
            </w:tcBorders>
            <w:shd w:val="clear" w:color="auto" w:fill="auto"/>
            <w:noWrap/>
            <w:vAlign w:val="center"/>
          </w:tcPr>
          <w:p w14:paraId="15ADD04E"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59.3</w:t>
            </w:r>
          </w:p>
        </w:tc>
        <w:tc>
          <w:tcPr>
            <w:tcW w:w="656" w:type="dxa"/>
            <w:tcBorders>
              <w:top w:val="nil"/>
              <w:left w:val="nil"/>
              <w:bottom w:val="single" w:sz="4" w:space="0" w:color="auto"/>
              <w:right w:val="single" w:sz="4" w:space="0" w:color="auto"/>
            </w:tcBorders>
            <w:shd w:val="clear" w:color="auto" w:fill="auto"/>
            <w:noWrap/>
            <w:vAlign w:val="center"/>
          </w:tcPr>
          <w:p w14:paraId="481D05D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51.8</w:t>
            </w:r>
          </w:p>
        </w:tc>
        <w:tc>
          <w:tcPr>
            <w:tcW w:w="656" w:type="dxa"/>
            <w:tcBorders>
              <w:top w:val="nil"/>
              <w:left w:val="nil"/>
              <w:bottom w:val="single" w:sz="4" w:space="0" w:color="auto"/>
              <w:right w:val="single" w:sz="4" w:space="0" w:color="auto"/>
            </w:tcBorders>
            <w:shd w:val="clear" w:color="auto" w:fill="auto"/>
            <w:noWrap/>
            <w:vAlign w:val="center"/>
          </w:tcPr>
          <w:p w14:paraId="1C77051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61.0</w:t>
            </w:r>
          </w:p>
        </w:tc>
        <w:tc>
          <w:tcPr>
            <w:tcW w:w="656" w:type="dxa"/>
            <w:tcBorders>
              <w:top w:val="nil"/>
              <w:left w:val="nil"/>
              <w:bottom w:val="single" w:sz="4" w:space="0" w:color="auto"/>
              <w:right w:val="single" w:sz="4" w:space="0" w:color="auto"/>
            </w:tcBorders>
            <w:shd w:val="clear" w:color="auto" w:fill="auto"/>
            <w:noWrap/>
            <w:vAlign w:val="center"/>
          </w:tcPr>
          <w:p w14:paraId="1D0A3AD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53.5</w:t>
            </w:r>
          </w:p>
        </w:tc>
        <w:tc>
          <w:tcPr>
            <w:tcW w:w="546" w:type="dxa"/>
            <w:tcBorders>
              <w:top w:val="nil"/>
              <w:left w:val="nil"/>
              <w:bottom w:val="single" w:sz="4" w:space="0" w:color="auto"/>
              <w:right w:val="single" w:sz="4" w:space="0" w:color="auto"/>
            </w:tcBorders>
            <w:shd w:val="clear" w:color="auto" w:fill="auto"/>
            <w:noWrap/>
            <w:vAlign w:val="center"/>
          </w:tcPr>
          <w:p w14:paraId="2C7FFF88"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457ACB7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0.1</w:t>
            </w:r>
          </w:p>
        </w:tc>
        <w:tc>
          <w:tcPr>
            <w:tcW w:w="546" w:type="dxa"/>
            <w:tcBorders>
              <w:top w:val="nil"/>
              <w:left w:val="nil"/>
              <w:bottom w:val="single" w:sz="4" w:space="0" w:color="auto"/>
              <w:right w:val="single" w:sz="4" w:space="0" w:color="auto"/>
            </w:tcBorders>
            <w:shd w:val="clear" w:color="auto" w:fill="auto"/>
            <w:noWrap/>
            <w:vAlign w:val="center"/>
          </w:tcPr>
          <w:p w14:paraId="12DB6906"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0658BCC9"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1.8</w:t>
            </w:r>
          </w:p>
        </w:tc>
        <w:tc>
          <w:tcPr>
            <w:tcW w:w="546" w:type="dxa"/>
            <w:tcBorders>
              <w:top w:val="nil"/>
              <w:left w:val="nil"/>
              <w:bottom w:val="single" w:sz="4" w:space="0" w:color="auto"/>
              <w:right w:val="single" w:sz="4" w:space="0" w:color="auto"/>
            </w:tcBorders>
            <w:shd w:val="clear" w:color="auto" w:fill="auto"/>
            <w:noWrap/>
            <w:vAlign w:val="center"/>
          </w:tcPr>
          <w:p w14:paraId="154F27F0"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1.0</w:t>
            </w:r>
          </w:p>
        </w:tc>
        <w:tc>
          <w:tcPr>
            <w:tcW w:w="656" w:type="dxa"/>
            <w:tcBorders>
              <w:top w:val="nil"/>
              <w:left w:val="nil"/>
              <w:bottom w:val="single" w:sz="4" w:space="0" w:color="auto"/>
              <w:right w:val="single" w:sz="4" w:space="0" w:color="auto"/>
            </w:tcBorders>
            <w:shd w:val="clear" w:color="auto" w:fill="auto"/>
            <w:noWrap/>
            <w:vAlign w:val="center"/>
          </w:tcPr>
          <w:p w14:paraId="18BBEF84"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3.5</w:t>
            </w:r>
          </w:p>
        </w:tc>
        <w:tc>
          <w:tcPr>
            <w:tcW w:w="656" w:type="dxa"/>
            <w:tcBorders>
              <w:top w:val="nil"/>
              <w:left w:val="nil"/>
              <w:bottom w:val="single" w:sz="4" w:space="0" w:color="auto"/>
              <w:right w:val="single" w:sz="4" w:space="0" w:color="auto"/>
            </w:tcBorders>
            <w:shd w:val="clear" w:color="auto" w:fill="auto"/>
            <w:noWrap/>
            <w:vAlign w:val="center"/>
          </w:tcPr>
          <w:p w14:paraId="7CE05FC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8.0 </w:t>
            </w:r>
          </w:p>
        </w:tc>
        <w:tc>
          <w:tcPr>
            <w:tcW w:w="656" w:type="dxa"/>
            <w:tcBorders>
              <w:top w:val="nil"/>
              <w:left w:val="nil"/>
              <w:bottom w:val="single" w:sz="4" w:space="0" w:color="auto"/>
              <w:right w:val="single" w:sz="4" w:space="0" w:color="auto"/>
            </w:tcBorders>
            <w:shd w:val="clear" w:color="auto" w:fill="auto"/>
            <w:noWrap/>
            <w:vAlign w:val="center"/>
          </w:tcPr>
          <w:p w14:paraId="46C885A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9.1 </w:t>
            </w:r>
          </w:p>
        </w:tc>
        <w:tc>
          <w:tcPr>
            <w:tcW w:w="656" w:type="dxa"/>
            <w:tcBorders>
              <w:top w:val="nil"/>
              <w:left w:val="nil"/>
              <w:bottom w:val="single" w:sz="4" w:space="0" w:color="auto"/>
              <w:right w:val="single" w:sz="4" w:space="0" w:color="auto"/>
            </w:tcBorders>
            <w:shd w:val="clear" w:color="auto" w:fill="auto"/>
            <w:noWrap/>
            <w:vAlign w:val="center"/>
          </w:tcPr>
          <w:p w14:paraId="15BB4E0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9.6 </w:t>
            </w:r>
          </w:p>
        </w:tc>
        <w:tc>
          <w:tcPr>
            <w:tcW w:w="656" w:type="dxa"/>
            <w:tcBorders>
              <w:top w:val="nil"/>
              <w:left w:val="nil"/>
              <w:bottom w:val="single" w:sz="4" w:space="0" w:color="auto"/>
              <w:right w:val="single" w:sz="4" w:space="0" w:color="auto"/>
            </w:tcBorders>
            <w:shd w:val="clear" w:color="auto" w:fill="auto"/>
            <w:noWrap/>
            <w:vAlign w:val="center"/>
          </w:tcPr>
          <w:p w14:paraId="4DAD228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10.8 </w:t>
            </w:r>
          </w:p>
        </w:tc>
        <w:tc>
          <w:tcPr>
            <w:tcW w:w="656" w:type="dxa"/>
            <w:tcBorders>
              <w:top w:val="nil"/>
              <w:left w:val="nil"/>
              <w:bottom w:val="single" w:sz="4" w:space="0" w:color="auto"/>
              <w:right w:val="single" w:sz="4" w:space="0" w:color="auto"/>
            </w:tcBorders>
            <w:shd w:val="clear" w:color="auto" w:fill="auto"/>
            <w:noWrap/>
            <w:vAlign w:val="center"/>
          </w:tcPr>
          <w:p w14:paraId="061299E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11.3 </w:t>
            </w:r>
          </w:p>
        </w:tc>
        <w:tc>
          <w:tcPr>
            <w:tcW w:w="656" w:type="dxa"/>
            <w:tcBorders>
              <w:top w:val="nil"/>
              <w:left w:val="nil"/>
              <w:bottom w:val="single" w:sz="4" w:space="0" w:color="auto"/>
              <w:right w:val="single" w:sz="4" w:space="0" w:color="auto"/>
            </w:tcBorders>
            <w:shd w:val="clear" w:color="auto" w:fill="auto"/>
            <w:noWrap/>
            <w:vAlign w:val="center"/>
          </w:tcPr>
          <w:p w14:paraId="12A69B8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12.6 </w:t>
            </w:r>
          </w:p>
        </w:tc>
        <w:tc>
          <w:tcPr>
            <w:tcW w:w="436" w:type="dxa"/>
            <w:tcBorders>
              <w:top w:val="nil"/>
              <w:left w:val="nil"/>
              <w:bottom w:val="single" w:sz="4" w:space="0" w:color="auto"/>
              <w:right w:val="single" w:sz="4" w:space="0" w:color="auto"/>
            </w:tcBorders>
            <w:shd w:val="clear" w:color="auto" w:fill="auto"/>
            <w:noWrap/>
            <w:vAlign w:val="center"/>
          </w:tcPr>
          <w:p w14:paraId="1CA9E390"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w:t>
            </w:r>
          </w:p>
        </w:tc>
        <w:tc>
          <w:tcPr>
            <w:tcW w:w="436" w:type="dxa"/>
            <w:tcBorders>
              <w:top w:val="nil"/>
              <w:left w:val="nil"/>
              <w:bottom w:val="single" w:sz="4" w:space="0" w:color="auto"/>
              <w:right w:val="single" w:sz="4" w:space="0" w:color="auto"/>
            </w:tcBorders>
            <w:shd w:val="clear" w:color="auto" w:fill="auto"/>
            <w:noWrap/>
            <w:vAlign w:val="center"/>
          </w:tcPr>
          <w:p w14:paraId="3C8BCA6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50</w:t>
            </w:r>
          </w:p>
        </w:tc>
        <w:tc>
          <w:tcPr>
            <w:tcW w:w="656" w:type="dxa"/>
            <w:tcBorders>
              <w:top w:val="nil"/>
              <w:left w:val="nil"/>
              <w:bottom w:val="single" w:sz="4" w:space="0" w:color="auto"/>
              <w:right w:val="single" w:sz="4" w:space="0" w:color="auto"/>
            </w:tcBorders>
            <w:shd w:val="clear" w:color="auto" w:fill="auto"/>
            <w:noWrap/>
            <w:vAlign w:val="center"/>
          </w:tcPr>
          <w:p w14:paraId="59E0A90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49.7</w:t>
            </w:r>
          </w:p>
        </w:tc>
        <w:tc>
          <w:tcPr>
            <w:tcW w:w="656" w:type="dxa"/>
            <w:tcBorders>
              <w:top w:val="nil"/>
              <w:left w:val="nil"/>
              <w:bottom w:val="single" w:sz="4" w:space="0" w:color="auto"/>
              <w:right w:val="single" w:sz="4" w:space="0" w:color="auto"/>
            </w:tcBorders>
            <w:shd w:val="clear" w:color="auto" w:fill="auto"/>
            <w:noWrap/>
            <w:vAlign w:val="center"/>
          </w:tcPr>
          <w:p w14:paraId="1AC09888"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40.9</w:t>
            </w:r>
          </w:p>
        </w:tc>
      </w:tr>
      <w:tr w:rsidR="005B0C7D" w14:paraId="04DAF1B0" w14:textId="77777777">
        <w:trPr>
          <w:trHeight w:val="270"/>
          <w:jc w:val="center"/>
        </w:trPr>
        <w:tc>
          <w:tcPr>
            <w:tcW w:w="427" w:type="dxa"/>
            <w:tcBorders>
              <w:top w:val="nil"/>
              <w:left w:val="single" w:sz="4" w:space="0" w:color="auto"/>
              <w:bottom w:val="single" w:sz="4" w:space="0" w:color="auto"/>
              <w:right w:val="single" w:sz="4" w:space="0" w:color="auto"/>
            </w:tcBorders>
            <w:shd w:val="clear" w:color="auto" w:fill="auto"/>
            <w:noWrap/>
            <w:vAlign w:val="center"/>
          </w:tcPr>
          <w:p w14:paraId="79D0BDCE" w14:textId="77777777" w:rsidR="005B0C7D" w:rsidRDefault="001140B7">
            <w:pPr>
              <w:widowControl/>
              <w:jc w:val="center"/>
              <w:rPr>
                <w:color w:val="000000"/>
                <w:kern w:val="0"/>
                <w:szCs w:val="21"/>
              </w:rPr>
            </w:pPr>
            <w:r>
              <w:rPr>
                <w:color w:val="000000"/>
                <w:kern w:val="0"/>
                <w:szCs w:val="21"/>
              </w:rPr>
              <w:t>29</w:t>
            </w:r>
          </w:p>
        </w:tc>
        <w:tc>
          <w:tcPr>
            <w:tcW w:w="1148" w:type="dxa"/>
            <w:tcBorders>
              <w:top w:val="nil"/>
              <w:left w:val="nil"/>
              <w:bottom w:val="single" w:sz="4" w:space="0" w:color="auto"/>
              <w:right w:val="single" w:sz="4" w:space="0" w:color="auto"/>
            </w:tcBorders>
            <w:shd w:val="clear" w:color="auto" w:fill="auto"/>
            <w:vAlign w:val="center"/>
          </w:tcPr>
          <w:p w14:paraId="580E7082"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庆联小区</w:t>
            </w:r>
          </w:p>
        </w:tc>
        <w:tc>
          <w:tcPr>
            <w:tcW w:w="709" w:type="dxa"/>
            <w:tcBorders>
              <w:top w:val="nil"/>
              <w:left w:val="nil"/>
              <w:bottom w:val="single" w:sz="4" w:space="0" w:color="auto"/>
              <w:right w:val="single" w:sz="4" w:space="0" w:color="auto"/>
            </w:tcBorders>
            <w:shd w:val="clear" w:color="auto" w:fill="auto"/>
            <w:noWrap/>
            <w:vAlign w:val="center"/>
          </w:tcPr>
          <w:p w14:paraId="3CFF21FD"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兴安路</w:t>
            </w:r>
          </w:p>
        </w:tc>
        <w:tc>
          <w:tcPr>
            <w:tcW w:w="708" w:type="dxa"/>
            <w:tcBorders>
              <w:top w:val="nil"/>
              <w:left w:val="nil"/>
              <w:bottom w:val="single" w:sz="4" w:space="0" w:color="auto"/>
              <w:right w:val="single" w:sz="4" w:space="0" w:color="auto"/>
            </w:tcBorders>
            <w:shd w:val="clear" w:color="auto" w:fill="auto"/>
            <w:noWrap/>
            <w:vAlign w:val="center"/>
          </w:tcPr>
          <w:p w14:paraId="22C7BCEE" w14:textId="77777777" w:rsidR="005B0C7D" w:rsidRDefault="001140B7">
            <w:pPr>
              <w:widowControl/>
              <w:jc w:val="center"/>
              <w:rPr>
                <w:rFonts w:ascii="宋体" w:hAnsi="宋体" w:cs="宋体"/>
                <w:color w:val="000000"/>
                <w:kern w:val="0"/>
                <w:sz w:val="18"/>
                <w:szCs w:val="18"/>
              </w:rPr>
            </w:pPr>
            <w:r>
              <w:rPr>
                <w:rFonts w:ascii="宋体" w:hAnsi="宋体" w:cs="宋体" w:hint="eastAsia"/>
                <w:color w:val="000000"/>
                <w:kern w:val="0"/>
                <w:sz w:val="18"/>
                <w:szCs w:val="18"/>
              </w:rPr>
              <w:t>东</w:t>
            </w:r>
          </w:p>
        </w:tc>
        <w:tc>
          <w:tcPr>
            <w:tcW w:w="584" w:type="dxa"/>
            <w:tcBorders>
              <w:top w:val="nil"/>
              <w:left w:val="nil"/>
              <w:bottom w:val="single" w:sz="4" w:space="0" w:color="auto"/>
              <w:right w:val="single" w:sz="4" w:space="0" w:color="auto"/>
            </w:tcBorders>
            <w:shd w:val="clear" w:color="auto" w:fill="auto"/>
            <w:noWrap/>
            <w:vAlign w:val="center"/>
          </w:tcPr>
          <w:p w14:paraId="63A7BE04" w14:textId="77777777" w:rsidR="005B0C7D" w:rsidRDefault="001140B7">
            <w:pPr>
              <w:widowControl/>
              <w:jc w:val="right"/>
              <w:rPr>
                <w:color w:val="000000"/>
                <w:kern w:val="0"/>
                <w:szCs w:val="21"/>
              </w:rPr>
            </w:pPr>
            <w:r>
              <w:rPr>
                <w:color w:val="000000"/>
                <w:kern w:val="0"/>
                <w:szCs w:val="21"/>
              </w:rPr>
              <w:t>50</w:t>
            </w:r>
          </w:p>
        </w:tc>
        <w:tc>
          <w:tcPr>
            <w:tcW w:w="517" w:type="dxa"/>
            <w:tcBorders>
              <w:top w:val="nil"/>
              <w:left w:val="nil"/>
              <w:bottom w:val="single" w:sz="4" w:space="0" w:color="auto"/>
              <w:right w:val="single" w:sz="4" w:space="0" w:color="auto"/>
            </w:tcBorders>
            <w:shd w:val="clear" w:color="auto" w:fill="auto"/>
            <w:noWrap/>
            <w:vAlign w:val="center"/>
          </w:tcPr>
          <w:p w14:paraId="35318B3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0</w:t>
            </w:r>
          </w:p>
        </w:tc>
        <w:tc>
          <w:tcPr>
            <w:tcW w:w="585" w:type="dxa"/>
            <w:tcBorders>
              <w:top w:val="nil"/>
              <w:left w:val="nil"/>
              <w:bottom w:val="single" w:sz="4" w:space="0" w:color="auto"/>
              <w:right w:val="single" w:sz="4" w:space="0" w:color="auto"/>
            </w:tcBorders>
            <w:shd w:val="clear" w:color="auto" w:fill="auto"/>
            <w:noWrap/>
            <w:vAlign w:val="center"/>
          </w:tcPr>
          <w:p w14:paraId="48B6050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1.2</w:t>
            </w:r>
          </w:p>
        </w:tc>
        <w:tc>
          <w:tcPr>
            <w:tcW w:w="656" w:type="dxa"/>
            <w:tcBorders>
              <w:top w:val="nil"/>
              <w:left w:val="nil"/>
              <w:bottom w:val="single" w:sz="4" w:space="0" w:color="auto"/>
              <w:right w:val="single" w:sz="4" w:space="0" w:color="auto"/>
            </w:tcBorders>
            <w:shd w:val="clear" w:color="auto" w:fill="auto"/>
            <w:noWrap/>
            <w:vAlign w:val="center"/>
          </w:tcPr>
          <w:p w14:paraId="09EB03A2"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55.9</w:t>
            </w:r>
          </w:p>
        </w:tc>
        <w:tc>
          <w:tcPr>
            <w:tcW w:w="656" w:type="dxa"/>
            <w:tcBorders>
              <w:top w:val="nil"/>
              <w:left w:val="nil"/>
              <w:bottom w:val="single" w:sz="4" w:space="0" w:color="auto"/>
              <w:right w:val="single" w:sz="4" w:space="0" w:color="auto"/>
            </w:tcBorders>
            <w:shd w:val="clear" w:color="auto" w:fill="auto"/>
            <w:noWrap/>
            <w:vAlign w:val="center"/>
          </w:tcPr>
          <w:p w14:paraId="17F71287"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48.9</w:t>
            </w:r>
          </w:p>
        </w:tc>
        <w:tc>
          <w:tcPr>
            <w:tcW w:w="656" w:type="dxa"/>
            <w:tcBorders>
              <w:top w:val="nil"/>
              <w:left w:val="nil"/>
              <w:bottom w:val="single" w:sz="4" w:space="0" w:color="auto"/>
              <w:right w:val="single" w:sz="4" w:space="0" w:color="auto"/>
            </w:tcBorders>
            <w:shd w:val="clear" w:color="auto" w:fill="auto"/>
            <w:noWrap/>
            <w:vAlign w:val="center"/>
          </w:tcPr>
          <w:p w14:paraId="7C8E931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57.8</w:t>
            </w:r>
          </w:p>
        </w:tc>
        <w:tc>
          <w:tcPr>
            <w:tcW w:w="656" w:type="dxa"/>
            <w:tcBorders>
              <w:top w:val="nil"/>
              <w:left w:val="nil"/>
              <w:bottom w:val="single" w:sz="4" w:space="0" w:color="auto"/>
              <w:right w:val="single" w:sz="4" w:space="0" w:color="auto"/>
            </w:tcBorders>
            <w:shd w:val="clear" w:color="auto" w:fill="auto"/>
            <w:noWrap/>
            <w:vAlign w:val="center"/>
          </w:tcPr>
          <w:p w14:paraId="04AECA15"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50.9</w:t>
            </w:r>
          </w:p>
        </w:tc>
        <w:tc>
          <w:tcPr>
            <w:tcW w:w="656" w:type="dxa"/>
            <w:tcBorders>
              <w:top w:val="nil"/>
              <w:left w:val="nil"/>
              <w:bottom w:val="single" w:sz="4" w:space="0" w:color="auto"/>
              <w:right w:val="single" w:sz="4" w:space="0" w:color="auto"/>
            </w:tcBorders>
            <w:shd w:val="clear" w:color="auto" w:fill="auto"/>
            <w:noWrap/>
            <w:vAlign w:val="center"/>
          </w:tcPr>
          <w:p w14:paraId="408B358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60.2</w:t>
            </w:r>
          </w:p>
        </w:tc>
        <w:tc>
          <w:tcPr>
            <w:tcW w:w="656" w:type="dxa"/>
            <w:tcBorders>
              <w:top w:val="nil"/>
              <w:left w:val="nil"/>
              <w:bottom w:val="single" w:sz="4" w:space="0" w:color="auto"/>
              <w:right w:val="single" w:sz="4" w:space="0" w:color="auto"/>
            </w:tcBorders>
            <w:shd w:val="clear" w:color="auto" w:fill="auto"/>
            <w:noWrap/>
            <w:vAlign w:val="center"/>
          </w:tcPr>
          <w:p w14:paraId="3792960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53.2</w:t>
            </w:r>
          </w:p>
        </w:tc>
        <w:tc>
          <w:tcPr>
            <w:tcW w:w="656" w:type="dxa"/>
            <w:tcBorders>
              <w:top w:val="nil"/>
              <w:left w:val="nil"/>
              <w:bottom w:val="single" w:sz="4" w:space="0" w:color="auto"/>
              <w:right w:val="single" w:sz="4" w:space="0" w:color="auto"/>
            </w:tcBorders>
            <w:shd w:val="clear" w:color="auto" w:fill="auto"/>
            <w:noWrap/>
            <w:vAlign w:val="center"/>
          </w:tcPr>
          <w:p w14:paraId="0D93482B"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56.8</w:t>
            </w:r>
          </w:p>
        </w:tc>
        <w:tc>
          <w:tcPr>
            <w:tcW w:w="656" w:type="dxa"/>
            <w:tcBorders>
              <w:top w:val="nil"/>
              <w:left w:val="nil"/>
              <w:bottom w:val="single" w:sz="4" w:space="0" w:color="auto"/>
              <w:right w:val="single" w:sz="4" w:space="0" w:color="auto"/>
            </w:tcBorders>
            <w:shd w:val="clear" w:color="auto" w:fill="auto"/>
            <w:noWrap/>
            <w:vAlign w:val="center"/>
          </w:tcPr>
          <w:p w14:paraId="66444C1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49.5</w:t>
            </w:r>
          </w:p>
        </w:tc>
        <w:tc>
          <w:tcPr>
            <w:tcW w:w="656" w:type="dxa"/>
            <w:tcBorders>
              <w:top w:val="nil"/>
              <w:left w:val="nil"/>
              <w:bottom w:val="single" w:sz="4" w:space="0" w:color="auto"/>
              <w:right w:val="single" w:sz="4" w:space="0" w:color="auto"/>
            </w:tcBorders>
            <w:shd w:val="clear" w:color="auto" w:fill="auto"/>
            <w:noWrap/>
            <w:vAlign w:val="center"/>
          </w:tcPr>
          <w:p w14:paraId="65292B6F"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58.4</w:t>
            </w:r>
          </w:p>
        </w:tc>
        <w:tc>
          <w:tcPr>
            <w:tcW w:w="656" w:type="dxa"/>
            <w:tcBorders>
              <w:top w:val="nil"/>
              <w:left w:val="nil"/>
              <w:bottom w:val="single" w:sz="4" w:space="0" w:color="auto"/>
              <w:right w:val="single" w:sz="4" w:space="0" w:color="auto"/>
            </w:tcBorders>
            <w:shd w:val="clear" w:color="auto" w:fill="auto"/>
            <w:noWrap/>
            <w:vAlign w:val="center"/>
          </w:tcPr>
          <w:p w14:paraId="777429EC"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51.3</w:t>
            </w:r>
          </w:p>
        </w:tc>
        <w:tc>
          <w:tcPr>
            <w:tcW w:w="656" w:type="dxa"/>
            <w:tcBorders>
              <w:top w:val="nil"/>
              <w:left w:val="nil"/>
              <w:bottom w:val="single" w:sz="4" w:space="0" w:color="auto"/>
              <w:right w:val="single" w:sz="4" w:space="0" w:color="auto"/>
            </w:tcBorders>
            <w:shd w:val="clear" w:color="auto" w:fill="auto"/>
            <w:noWrap/>
            <w:vAlign w:val="center"/>
          </w:tcPr>
          <w:p w14:paraId="3E793274"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60.6</w:t>
            </w:r>
          </w:p>
        </w:tc>
        <w:tc>
          <w:tcPr>
            <w:tcW w:w="656" w:type="dxa"/>
            <w:tcBorders>
              <w:top w:val="nil"/>
              <w:left w:val="nil"/>
              <w:bottom w:val="single" w:sz="4" w:space="0" w:color="auto"/>
              <w:right w:val="single" w:sz="4" w:space="0" w:color="auto"/>
            </w:tcBorders>
            <w:shd w:val="clear" w:color="auto" w:fill="auto"/>
            <w:noWrap/>
            <w:vAlign w:val="center"/>
          </w:tcPr>
          <w:p w14:paraId="4A915F6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53.5</w:t>
            </w:r>
          </w:p>
        </w:tc>
        <w:tc>
          <w:tcPr>
            <w:tcW w:w="546" w:type="dxa"/>
            <w:tcBorders>
              <w:top w:val="nil"/>
              <w:left w:val="nil"/>
              <w:bottom w:val="single" w:sz="4" w:space="0" w:color="auto"/>
              <w:right w:val="single" w:sz="4" w:space="0" w:color="auto"/>
            </w:tcBorders>
            <w:shd w:val="clear" w:color="auto" w:fill="auto"/>
            <w:noWrap/>
            <w:vAlign w:val="center"/>
          </w:tcPr>
          <w:p w14:paraId="46052B3C"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4F588792" w14:textId="77777777" w:rsidR="005B0C7D" w:rsidRDefault="001140B7">
            <w:pPr>
              <w:widowControl/>
              <w:jc w:val="left"/>
              <w:rPr>
                <w:rFonts w:ascii="宋体" w:hAnsi="宋体" w:cs="宋体"/>
                <w:color w:val="000000"/>
                <w:kern w:val="0"/>
                <w:szCs w:val="21"/>
              </w:rPr>
            </w:pPr>
            <w:r>
              <w:rPr>
                <w:rFonts w:ascii="宋体" w:hAnsi="宋体" w:cs="宋体" w:hint="eastAsia"/>
                <w:color w:val="000000"/>
                <w:kern w:val="0"/>
                <w:szCs w:val="21"/>
              </w:rPr>
              <w:t>-</w:t>
            </w:r>
          </w:p>
        </w:tc>
        <w:tc>
          <w:tcPr>
            <w:tcW w:w="546" w:type="dxa"/>
            <w:tcBorders>
              <w:top w:val="nil"/>
              <w:left w:val="nil"/>
              <w:bottom w:val="single" w:sz="4" w:space="0" w:color="auto"/>
              <w:right w:val="single" w:sz="4" w:space="0" w:color="auto"/>
            </w:tcBorders>
            <w:shd w:val="clear" w:color="auto" w:fill="auto"/>
            <w:noWrap/>
            <w:vAlign w:val="center"/>
          </w:tcPr>
          <w:p w14:paraId="1255BFAA"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w:t>
            </w:r>
          </w:p>
        </w:tc>
        <w:tc>
          <w:tcPr>
            <w:tcW w:w="656" w:type="dxa"/>
            <w:tcBorders>
              <w:top w:val="nil"/>
              <w:left w:val="nil"/>
              <w:bottom w:val="single" w:sz="4" w:space="0" w:color="auto"/>
              <w:right w:val="single" w:sz="4" w:space="0" w:color="auto"/>
            </w:tcBorders>
            <w:shd w:val="clear" w:color="auto" w:fill="auto"/>
            <w:noWrap/>
            <w:vAlign w:val="center"/>
          </w:tcPr>
          <w:p w14:paraId="7EA68524" w14:textId="77777777" w:rsidR="005B0C7D" w:rsidRDefault="001140B7">
            <w:pPr>
              <w:widowControl/>
              <w:jc w:val="center"/>
              <w:rPr>
                <w:rFonts w:ascii="宋体" w:hAnsi="宋体" w:cs="宋体"/>
                <w:b/>
                <w:bCs/>
                <w:color w:val="000000"/>
                <w:kern w:val="0"/>
                <w:szCs w:val="21"/>
              </w:rPr>
            </w:pPr>
            <w:r>
              <w:rPr>
                <w:rFonts w:ascii="宋体" w:hAnsi="宋体" w:cs="宋体" w:hint="eastAsia"/>
                <w:b/>
                <w:bCs/>
                <w:color w:val="000000"/>
                <w:kern w:val="0"/>
                <w:szCs w:val="21"/>
              </w:rPr>
              <w:t>1.3</w:t>
            </w:r>
          </w:p>
        </w:tc>
        <w:tc>
          <w:tcPr>
            <w:tcW w:w="546" w:type="dxa"/>
            <w:tcBorders>
              <w:top w:val="nil"/>
              <w:left w:val="nil"/>
              <w:bottom w:val="single" w:sz="4" w:space="0" w:color="auto"/>
              <w:right w:val="single" w:sz="4" w:space="0" w:color="auto"/>
            </w:tcBorders>
            <w:shd w:val="clear" w:color="auto" w:fill="auto"/>
            <w:noWrap/>
            <w:vAlign w:val="center"/>
          </w:tcPr>
          <w:p w14:paraId="554EB29C"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0.6</w:t>
            </w:r>
          </w:p>
        </w:tc>
        <w:tc>
          <w:tcPr>
            <w:tcW w:w="656" w:type="dxa"/>
            <w:tcBorders>
              <w:top w:val="nil"/>
              <w:left w:val="nil"/>
              <w:bottom w:val="single" w:sz="4" w:space="0" w:color="auto"/>
              <w:right w:val="single" w:sz="4" w:space="0" w:color="auto"/>
            </w:tcBorders>
            <w:shd w:val="clear" w:color="auto" w:fill="auto"/>
            <w:noWrap/>
            <w:vAlign w:val="center"/>
          </w:tcPr>
          <w:p w14:paraId="4726E051" w14:textId="77777777" w:rsidR="005B0C7D" w:rsidRDefault="001140B7">
            <w:pPr>
              <w:widowControl/>
              <w:jc w:val="center"/>
              <w:rPr>
                <w:rFonts w:ascii="宋体" w:hAnsi="宋体" w:cs="宋体"/>
                <w:color w:val="000000"/>
                <w:kern w:val="0"/>
                <w:szCs w:val="21"/>
              </w:rPr>
            </w:pPr>
            <w:r>
              <w:rPr>
                <w:rFonts w:ascii="宋体" w:hAnsi="宋体" w:cs="宋体" w:hint="eastAsia"/>
                <w:color w:val="000000"/>
                <w:kern w:val="0"/>
                <w:szCs w:val="21"/>
              </w:rPr>
              <w:t>3.5</w:t>
            </w:r>
          </w:p>
        </w:tc>
        <w:tc>
          <w:tcPr>
            <w:tcW w:w="656" w:type="dxa"/>
            <w:tcBorders>
              <w:top w:val="nil"/>
              <w:left w:val="nil"/>
              <w:bottom w:val="single" w:sz="4" w:space="0" w:color="auto"/>
              <w:right w:val="single" w:sz="4" w:space="0" w:color="auto"/>
            </w:tcBorders>
            <w:shd w:val="clear" w:color="auto" w:fill="auto"/>
            <w:noWrap/>
            <w:vAlign w:val="center"/>
          </w:tcPr>
          <w:p w14:paraId="39784E8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7.1 </w:t>
            </w:r>
          </w:p>
        </w:tc>
        <w:tc>
          <w:tcPr>
            <w:tcW w:w="656" w:type="dxa"/>
            <w:tcBorders>
              <w:top w:val="nil"/>
              <w:left w:val="nil"/>
              <w:bottom w:val="single" w:sz="4" w:space="0" w:color="auto"/>
              <w:right w:val="single" w:sz="4" w:space="0" w:color="auto"/>
            </w:tcBorders>
            <w:shd w:val="clear" w:color="auto" w:fill="auto"/>
            <w:noWrap/>
            <w:vAlign w:val="center"/>
          </w:tcPr>
          <w:p w14:paraId="576884DA"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8.6 </w:t>
            </w:r>
          </w:p>
        </w:tc>
        <w:tc>
          <w:tcPr>
            <w:tcW w:w="656" w:type="dxa"/>
            <w:tcBorders>
              <w:top w:val="nil"/>
              <w:left w:val="nil"/>
              <w:bottom w:val="single" w:sz="4" w:space="0" w:color="auto"/>
              <w:right w:val="single" w:sz="4" w:space="0" w:color="auto"/>
            </w:tcBorders>
            <w:shd w:val="clear" w:color="auto" w:fill="auto"/>
            <w:noWrap/>
            <w:vAlign w:val="center"/>
          </w:tcPr>
          <w:p w14:paraId="5FBD7EC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8.7 </w:t>
            </w:r>
          </w:p>
        </w:tc>
        <w:tc>
          <w:tcPr>
            <w:tcW w:w="656" w:type="dxa"/>
            <w:tcBorders>
              <w:top w:val="nil"/>
              <w:left w:val="nil"/>
              <w:bottom w:val="single" w:sz="4" w:space="0" w:color="auto"/>
              <w:right w:val="single" w:sz="4" w:space="0" w:color="auto"/>
            </w:tcBorders>
            <w:shd w:val="clear" w:color="auto" w:fill="auto"/>
            <w:noWrap/>
            <w:vAlign w:val="center"/>
          </w:tcPr>
          <w:p w14:paraId="03B675F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10.4 </w:t>
            </w:r>
          </w:p>
        </w:tc>
        <w:tc>
          <w:tcPr>
            <w:tcW w:w="656" w:type="dxa"/>
            <w:tcBorders>
              <w:top w:val="nil"/>
              <w:left w:val="nil"/>
              <w:bottom w:val="single" w:sz="4" w:space="0" w:color="auto"/>
              <w:right w:val="single" w:sz="4" w:space="0" w:color="auto"/>
            </w:tcBorders>
            <w:shd w:val="clear" w:color="auto" w:fill="auto"/>
            <w:noWrap/>
            <w:vAlign w:val="center"/>
          </w:tcPr>
          <w:p w14:paraId="09D9138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10.9 </w:t>
            </w:r>
          </w:p>
        </w:tc>
        <w:tc>
          <w:tcPr>
            <w:tcW w:w="656" w:type="dxa"/>
            <w:tcBorders>
              <w:top w:val="nil"/>
              <w:left w:val="nil"/>
              <w:bottom w:val="single" w:sz="4" w:space="0" w:color="auto"/>
              <w:right w:val="single" w:sz="4" w:space="0" w:color="auto"/>
            </w:tcBorders>
            <w:shd w:val="clear" w:color="auto" w:fill="auto"/>
            <w:noWrap/>
            <w:vAlign w:val="center"/>
          </w:tcPr>
          <w:p w14:paraId="67CEC063"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 xml:space="preserve">12.5 </w:t>
            </w:r>
          </w:p>
        </w:tc>
        <w:tc>
          <w:tcPr>
            <w:tcW w:w="436" w:type="dxa"/>
            <w:tcBorders>
              <w:top w:val="nil"/>
              <w:left w:val="nil"/>
              <w:bottom w:val="single" w:sz="4" w:space="0" w:color="auto"/>
              <w:right w:val="single" w:sz="4" w:space="0" w:color="auto"/>
            </w:tcBorders>
            <w:shd w:val="clear" w:color="auto" w:fill="auto"/>
            <w:noWrap/>
            <w:vAlign w:val="center"/>
          </w:tcPr>
          <w:p w14:paraId="01B7857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60</w:t>
            </w:r>
          </w:p>
        </w:tc>
        <w:tc>
          <w:tcPr>
            <w:tcW w:w="436" w:type="dxa"/>
            <w:tcBorders>
              <w:top w:val="nil"/>
              <w:left w:val="nil"/>
              <w:bottom w:val="single" w:sz="4" w:space="0" w:color="auto"/>
              <w:right w:val="single" w:sz="4" w:space="0" w:color="auto"/>
            </w:tcBorders>
            <w:shd w:val="clear" w:color="auto" w:fill="auto"/>
            <w:noWrap/>
            <w:vAlign w:val="center"/>
          </w:tcPr>
          <w:p w14:paraId="7887BE21"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50</w:t>
            </w:r>
          </w:p>
        </w:tc>
        <w:tc>
          <w:tcPr>
            <w:tcW w:w="656" w:type="dxa"/>
            <w:tcBorders>
              <w:top w:val="nil"/>
              <w:left w:val="nil"/>
              <w:bottom w:val="single" w:sz="4" w:space="0" w:color="auto"/>
              <w:right w:val="single" w:sz="4" w:space="0" w:color="auto"/>
            </w:tcBorders>
            <w:shd w:val="clear" w:color="auto" w:fill="auto"/>
            <w:noWrap/>
            <w:vAlign w:val="center"/>
          </w:tcPr>
          <w:p w14:paraId="0A95F606"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49.7</w:t>
            </w:r>
          </w:p>
        </w:tc>
        <w:tc>
          <w:tcPr>
            <w:tcW w:w="656" w:type="dxa"/>
            <w:tcBorders>
              <w:top w:val="nil"/>
              <w:left w:val="nil"/>
              <w:bottom w:val="single" w:sz="4" w:space="0" w:color="auto"/>
              <w:right w:val="single" w:sz="4" w:space="0" w:color="auto"/>
            </w:tcBorders>
            <w:shd w:val="clear" w:color="auto" w:fill="auto"/>
            <w:noWrap/>
            <w:vAlign w:val="center"/>
          </w:tcPr>
          <w:p w14:paraId="360BFC4D" w14:textId="77777777" w:rsidR="005B0C7D" w:rsidRDefault="001140B7">
            <w:pPr>
              <w:widowControl/>
              <w:jc w:val="right"/>
              <w:rPr>
                <w:rFonts w:ascii="宋体" w:hAnsi="宋体" w:cs="宋体"/>
                <w:color w:val="000000"/>
                <w:kern w:val="0"/>
                <w:szCs w:val="21"/>
              </w:rPr>
            </w:pPr>
            <w:r>
              <w:rPr>
                <w:rFonts w:ascii="宋体" w:hAnsi="宋体" w:cs="宋体" w:hint="eastAsia"/>
                <w:color w:val="000000"/>
                <w:kern w:val="0"/>
                <w:szCs w:val="21"/>
              </w:rPr>
              <w:t>40.9</w:t>
            </w:r>
          </w:p>
        </w:tc>
      </w:tr>
    </w:tbl>
    <w:p w14:paraId="5E76AD00" w14:textId="77777777" w:rsidR="005B0C7D" w:rsidRDefault="001140B7">
      <w:pPr>
        <w:spacing w:line="300" w:lineRule="auto"/>
        <w:rPr>
          <w:snapToGrid w:val="0"/>
          <w:sz w:val="24"/>
        </w:rPr>
      </w:pPr>
      <w:r>
        <w:rPr>
          <w:rFonts w:hint="eastAsia"/>
          <w:snapToGrid w:val="0"/>
          <w:sz w:val="24"/>
        </w:rPr>
        <w:t>注：幼儿园、小学因夜间无住校，因此夜间不评价。交警大队为办公区，夜间无住宿，故夜间不评价。</w:t>
      </w:r>
    </w:p>
    <w:p w14:paraId="09D7BE75" w14:textId="77777777" w:rsidR="005B0C7D" w:rsidRDefault="005B0C7D">
      <w:pPr>
        <w:spacing w:line="300" w:lineRule="auto"/>
        <w:rPr>
          <w:spacing w:val="5"/>
          <w:sz w:val="24"/>
        </w:rPr>
      </w:pPr>
    </w:p>
    <w:p w14:paraId="34B23FBC" w14:textId="77777777" w:rsidR="005B0C7D" w:rsidRDefault="005B0C7D">
      <w:pPr>
        <w:spacing w:line="300" w:lineRule="auto"/>
        <w:ind w:firstLineChars="200" w:firstLine="480"/>
        <w:rPr>
          <w:snapToGrid w:val="0"/>
          <w:sz w:val="24"/>
        </w:rPr>
        <w:sectPr w:rsidR="005B0C7D">
          <w:footnotePr>
            <w:numFmt w:val="decimalEnclosedCircle"/>
          </w:footnotePr>
          <w:pgSz w:w="23814" w:h="16840" w:orient="landscape"/>
          <w:pgMar w:top="1440" w:right="1080" w:bottom="1440" w:left="1080" w:header="964" w:footer="964" w:gutter="0"/>
          <w:cols w:space="425"/>
          <w:docGrid w:linePitch="312"/>
        </w:sectPr>
      </w:pPr>
    </w:p>
    <w:p w14:paraId="3543CFBC" w14:textId="77777777" w:rsidR="005B0C7D" w:rsidRDefault="005B0C7D">
      <w:pPr>
        <w:spacing w:line="300" w:lineRule="auto"/>
        <w:ind w:firstLineChars="200" w:firstLine="480"/>
        <w:rPr>
          <w:color w:val="FF0000"/>
          <w:sz w:val="24"/>
        </w:rPr>
      </w:pPr>
    </w:p>
    <w:p w14:paraId="0585413B" w14:textId="77777777" w:rsidR="005B0C7D" w:rsidRPr="006477AA" w:rsidRDefault="001140B7" w:rsidP="006477AA">
      <w:pPr>
        <w:pStyle w:val="1ffff3"/>
        <w:spacing w:before="468" w:after="312"/>
      </w:pPr>
      <w:bookmarkStart w:id="104" w:name="_Toc155168307"/>
      <w:r w:rsidRPr="006477AA">
        <w:t xml:space="preserve">3  </w:t>
      </w:r>
      <w:r w:rsidRPr="006477AA">
        <w:t>声环境保护措施</w:t>
      </w:r>
      <w:bookmarkEnd w:id="104"/>
    </w:p>
    <w:p w14:paraId="6424376B" w14:textId="77777777" w:rsidR="005B0C7D" w:rsidRPr="006477AA" w:rsidRDefault="001140B7" w:rsidP="006477AA">
      <w:pPr>
        <w:pStyle w:val="2ffff6"/>
        <w:spacing w:before="78"/>
      </w:pPr>
      <w:r w:rsidRPr="006477AA">
        <w:t xml:space="preserve">3.1 </w:t>
      </w:r>
      <w:proofErr w:type="gramStart"/>
      <w:r w:rsidRPr="006477AA">
        <w:t>设计期声环境保护</w:t>
      </w:r>
      <w:proofErr w:type="gramEnd"/>
      <w:r w:rsidRPr="006477AA">
        <w:t>措施</w:t>
      </w:r>
    </w:p>
    <w:p w14:paraId="5C6EEC8B" w14:textId="77777777" w:rsidR="005B0C7D" w:rsidRDefault="001140B7">
      <w:pPr>
        <w:spacing w:line="360" w:lineRule="auto"/>
        <w:ind w:firstLineChars="300" w:firstLine="720"/>
        <w:rPr>
          <w:rFonts w:ascii="宋体" w:hAnsi="宋体" w:cs="宋体"/>
          <w:sz w:val="24"/>
        </w:rPr>
      </w:pPr>
      <w:r>
        <w:rPr>
          <w:rFonts w:ascii="宋体" w:hAnsi="宋体" w:cs="宋体"/>
          <w:sz w:val="24"/>
        </w:rPr>
        <w:t>(1) 设计中应根据沿线敏感点的分布状况，坚持以防为主、以治为辅，进一步优化局部路段线位，尽量远离</w:t>
      </w:r>
      <w:proofErr w:type="gramStart"/>
      <w:r>
        <w:rPr>
          <w:rFonts w:ascii="宋体" w:hAnsi="宋体" w:cs="宋体"/>
          <w:sz w:val="24"/>
        </w:rPr>
        <w:t>或避绕学校</w:t>
      </w:r>
      <w:proofErr w:type="gramEnd"/>
      <w:r>
        <w:rPr>
          <w:rFonts w:ascii="宋体" w:hAnsi="宋体" w:cs="宋体"/>
          <w:sz w:val="24"/>
        </w:rPr>
        <w:t>、大型集中居民点。</w:t>
      </w:r>
    </w:p>
    <w:p w14:paraId="2675872F" w14:textId="77777777" w:rsidR="005B0C7D" w:rsidRDefault="001140B7">
      <w:pPr>
        <w:spacing w:line="360" w:lineRule="auto"/>
        <w:ind w:firstLineChars="300" w:firstLine="720"/>
        <w:rPr>
          <w:rFonts w:ascii="宋体" w:hAnsi="宋体" w:cs="宋体"/>
          <w:sz w:val="24"/>
        </w:rPr>
      </w:pPr>
      <w:r>
        <w:rPr>
          <w:rFonts w:ascii="宋体" w:hAnsi="宋体" w:cs="宋体"/>
          <w:sz w:val="24"/>
        </w:rPr>
        <w:t>(2) 根据本报告提出的声环境影响减缓措施和原则，对营运中期预测超标严重的敏感点进行降噪措施设计。</w:t>
      </w:r>
    </w:p>
    <w:p w14:paraId="05CFE521" w14:textId="77777777" w:rsidR="005B0C7D" w:rsidRDefault="001140B7">
      <w:pPr>
        <w:spacing w:line="360" w:lineRule="auto"/>
        <w:ind w:firstLineChars="300" w:firstLine="720"/>
        <w:rPr>
          <w:rFonts w:ascii="宋体" w:hAnsi="宋体" w:cs="宋体"/>
          <w:sz w:val="24"/>
        </w:rPr>
      </w:pPr>
      <w:r>
        <w:rPr>
          <w:rFonts w:ascii="宋体" w:hAnsi="宋体" w:cs="宋体"/>
          <w:sz w:val="24"/>
        </w:rPr>
        <w:t>(3)</w:t>
      </w:r>
      <w:r>
        <w:rPr>
          <w:rFonts w:ascii="宋体" w:hAnsi="宋体" w:cs="宋体" w:hint="eastAsia"/>
          <w:sz w:val="24"/>
        </w:rPr>
        <w:t xml:space="preserve"> </w:t>
      </w:r>
      <w:r>
        <w:rPr>
          <w:rFonts w:ascii="宋体" w:hAnsi="宋体" w:cs="宋体"/>
          <w:sz w:val="24"/>
        </w:rPr>
        <w:t>对声环境敏感路段路面进行减噪设计，以便从源强上防治交通噪声污染。同时还应该加强公路所经敏感点路段路界内的绿化设计，尽量提高绿化高度和密度，使其在具有美化路域景观的同时，兼具降噪和降尘功能。</w:t>
      </w:r>
    </w:p>
    <w:p w14:paraId="1395C84E" w14:textId="77777777" w:rsidR="005B0C7D" w:rsidRDefault="001140B7">
      <w:pPr>
        <w:spacing w:line="360" w:lineRule="auto"/>
        <w:ind w:firstLineChars="300" w:firstLine="720"/>
        <w:rPr>
          <w:rFonts w:ascii="宋体" w:hAnsi="宋体" w:cs="宋体"/>
          <w:sz w:val="24"/>
        </w:rPr>
      </w:pPr>
      <w:r>
        <w:rPr>
          <w:rFonts w:ascii="宋体" w:hAnsi="宋体" w:cs="宋体"/>
          <w:sz w:val="24"/>
        </w:rPr>
        <w:t>(4)</w:t>
      </w:r>
      <w:r>
        <w:rPr>
          <w:rFonts w:ascii="宋体" w:hAnsi="宋体" w:cs="宋体" w:hint="eastAsia"/>
          <w:sz w:val="24"/>
        </w:rPr>
        <w:t xml:space="preserve"> </w:t>
      </w:r>
      <w:r>
        <w:rPr>
          <w:rFonts w:ascii="宋体" w:hAnsi="宋体" w:cs="宋体"/>
          <w:sz w:val="24"/>
        </w:rPr>
        <w:t>施工便道、预制厂及</w:t>
      </w:r>
      <w:proofErr w:type="gramStart"/>
      <w:r>
        <w:rPr>
          <w:rFonts w:ascii="宋体" w:hAnsi="宋体" w:cs="宋体"/>
          <w:sz w:val="24"/>
        </w:rPr>
        <w:t>拌和站</w:t>
      </w:r>
      <w:proofErr w:type="gramEnd"/>
      <w:r>
        <w:rPr>
          <w:rFonts w:ascii="宋体" w:hAnsi="宋体" w:cs="宋体"/>
          <w:sz w:val="24"/>
        </w:rPr>
        <w:t>等临时工程设施的选址应远离学校、医院和居民点。</w:t>
      </w:r>
    </w:p>
    <w:p w14:paraId="74321D58" w14:textId="77777777" w:rsidR="005B0C7D" w:rsidRPr="006741A9" w:rsidRDefault="001140B7" w:rsidP="006741A9">
      <w:pPr>
        <w:pStyle w:val="2ffff6"/>
        <w:spacing w:before="78"/>
      </w:pPr>
      <w:r w:rsidRPr="006741A9">
        <w:t xml:space="preserve">3.2 </w:t>
      </w:r>
      <w:r w:rsidRPr="006741A9">
        <w:t>施工期</w:t>
      </w:r>
      <w:r w:rsidRPr="006741A9">
        <w:rPr>
          <w:rFonts w:hint="eastAsia"/>
        </w:rPr>
        <w:t>声环境保护措施</w:t>
      </w:r>
    </w:p>
    <w:p w14:paraId="419C9DF9" w14:textId="77777777" w:rsidR="005B0C7D" w:rsidRDefault="001140B7">
      <w:pPr>
        <w:spacing w:line="360" w:lineRule="auto"/>
        <w:ind w:firstLineChars="300" w:firstLine="720"/>
        <w:rPr>
          <w:rFonts w:ascii="宋体" w:hAnsi="宋体" w:cs="宋体"/>
          <w:sz w:val="24"/>
        </w:rPr>
      </w:pPr>
      <w:r>
        <w:rPr>
          <w:rFonts w:ascii="宋体" w:hAnsi="宋体" w:cs="宋体"/>
          <w:sz w:val="24"/>
        </w:rPr>
        <w:t>本项目施工阶段的主要噪声来自于施工过程中施工机械和运输车辆辐射的噪声，具有高噪声、无规律的特点，它对外环境的影响是暂时的，随施工结束而消失。但由于在施工过程中采用的机械设备噪声值很高，如不加以控制，会对附近的居民生活产生较大的影响。为此，提出以下环保措施</w:t>
      </w:r>
      <w:r>
        <w:rPr>
          <w:rFonts w:ascii="宋体" w:hAnsi="宋体" w:cs="宋体" w:hint="eastAsia"/>
          <w:sz w:val="24"/>
        </w:rPr>
        <w:t>：</w:t>
      </w:r>
    </w:p>
    <w:p w14:paraId="30652D9A" w14:textId="77777777" w:rsidR="005B0C7D" w:rsidRDefault="001140B7">
      <w:pPr>
        <w:spacing w:line="360" w:lineRule="auto"/>
        <w:ind w:firstLineChars="300" w:firstLine="720"/>
        <w:rPr>
          <w:rFonts w:ascii="宋体" w:hAnsi="宋体" w:cs="宋体"/>
          <w:sz w:val="24"/>
        </w:rPr>
      </w:pPr>
      <w:r>
        <w:rPr>
          <w:rFonts w:ascii="宋体" w:hAnsi="宋体" w:cs="宋体"/>
          <w:sz w:val="24"/>
        </w:rPr>
        <w:t>（1）合理安排施工计划和施工机械设备组合以及施工时间，禁止在午休时间和夜间（22:00-6:00）</w:t>
      </w:r>
      <w:proofErr w:type="gramStart"/>
      <w:r>
        <w:rPr>
          <w:rFonts w:ascii="宋体" w:hAnsi="宋体" w:cs="宋体"/>
          <w:sz w:val="24"/>
        </w:rPr>
        <w:t>进行高噪施工</w:t>
      </w:r>
      <w:proofErr w:type="gramEnd"/>
      <w:r>
        <w:rPr>
          <w:rFonts w:ascii="宋体" w:hAnsi="宋体" w:cs="宋体"/>
          <w:sz w:val="24"/>
        </w:rPr>
        <w:t>，避免在同一时间集中使用大量的动力机械设备。严格执行《建筑施工场界环境噪声排放标准》(GB12523-2011)的要求，在施工过程中，尽量减少运行动力机械设备的数量，尽可能使动力机械设备比较均匀地使用；</w:t>
      </w:r>
    </w:p>
    <w:p w14:paraId="3493461C" w14:textId="77777777" w:rsidR="005B0C7D" w:rsidRDefault="001140B7">
      <w:pPr>
        <w:spacing w:line="360" w:lineRule="auto"/>
        <w:ind w:firstLineChars="300" w:firstLine="720"/>
        <w:rPr>
          <w:rFonts w:ascii="宋体" w:hAnsi="宋体" w:cs="宋体"/>
          <w:sz w:val="24"/>
        </w:rPr>
      </w:pPr>
      <w:r>
        <w:rPr>
          <w:rFonts w:ascii="宋体" w:hAnsi="宋体" w:cs="宋体"/>
          <w:sz w:val="24"/>
        </w:rPr>
        <w:t>（2）施工进行合理布局，尽量使高噪声的机械设备远离周围敏感点，</w:t>
      </w:r>
      <w:r>
        <w:rPr>
          <w:rFonts w:ascii="宋体" w:hAnsi="宋体" w:cs="宋体" w:hint="eastAsia"/>
          <w:sz w:val="24"/>
        </w:rPr>
        <w:t>建议</w:t>
      </w:r>
      <w:r>
        <w:rPr>
          <w:rFonts w:ascii="宋体" w:hAnsi="宋体" w:cs="宋体"/>
          <w:sz w:val="24"/>
        </w:rPr>
        <w:t>在</w:t>
      </w:r>
      <w:r>
        <w:rPr>
          <w:rFonts w:ascii="宋体" w:hAnsi="宋体" w:cs="宋体" w:hint="eastAsia"/>
          <w:sz w:val="24"/>
        </w:rPr>
        <w:t>敏感点附近</w:t>
      </w:r>
      <w:r>
        <w:rPr>
          <w:rFonts w:ascii="宋体" w:hAnsi="宋体" w:cs="宋体"/>
          <w:sz w:val="24"/>
        </w:rPr>
        <w:t>设置移动声屏障，夜间禁止施工；</w:t>
      </w:r>
    </w:p>
    <w:p w14:paraId="10F57FDC" w14:textId="77777777" w:rsidR="005B0C7D" w:rsidRDefault="001140B7">
      <w:pPr>
        <w:spacing w:line="360" w:lineRule="auto"/>
        <w:ind w:firstLineChars="300" w:firstLine="720"/>
        <w:rPr>
          <w:rFonts w:ascii="宋体" w:hAnsi="宋体" w:cs="宋体"/>
          <w:sz w:val="24"/>
        </w:rPr>
      </w:pPr>
      <w:r>
        <w:rPr>
          <w:rFonts w:ascii="宋体" w:hAnsi="宋体" w:cs="宋体"/>
          <w:sz w:val="24"/>
        </w:rPr>
        <w:t>（3）涉及各处敏感目标较近处均要求对施工现场架设2.5m</w:t>
      </w:r>
      <w:r>
        <w:rPr>
          <w:rFonts w:ascii="宋体" w:hAnsi="宋体" w:cs="宋体" w:hint="eastAsia"/>
          <w:sz w:val="24"/>
        </w:rPr>
        <w:t>～</w:t>
      </w:r>
      <w:r>
        <w:rPr>
          <w:rFonts w:ascii="宋体" w:hAnsi="宋体" w:cs="宋体"/>
          <w:sz w:val="24"/>
        </w:rPr>
        <w:t>3m</w:t>
      </w:r>
      <w:proofErr w:type="gramStart"/>
      <w:r>
        <w:rPr>
          <w:rFonts w:ascii="宋体" w:hAnsi="宋体" w:cs="宋体"/>
          <w:sz w:val="24"/>
        </w:rPr>
        <w:t>高施工</w:t>
      </w:r>
      <w:proofErr w:type="gramEnd"/>
      <w:r>
        <w:rPr>
          <w:rFonts w:ascii="宋体" w:hAnsi="宋体" w:cs="宋体"/>
          <w:sz w:val="24"/>
        </w:rPr>
        <w:t>围墙；高噪声施工设备应考虑设置临时性隔声屏障，减轻对周围环境的影响；</w:t>
      </w:r>
    </w:p>
    <w:p w14:paraId="3536CCAD" w14:textId="77777777" w:rsidR="005B0C7D" w:rsidRDefault="001140B7">
      <w:pPr>
        <w:spacing w:line="360" w:lineRule="auto"/>
        <w:ind w:firstLineChars="300" w:firstLine="720"/>
        <w:rPr>
          <w:rFonts w:ascii="宋体" w:hAnsi="宋体" w:cs="宋体"/>
          <w:sz w:val="24"/>
        </w:rPr>
      </w:pPr>
      <w:r>
        <w:rPr>
          <w:rFonts w:ascii="宋体" w:hAnsi="宋体" w:cs="宋体"/>
          <w:sz w:val="24"/>
        </w:rPr>
        <w:t>（4）科学安排施工现场运输车辆作业时间，施工车辆运输时间应避开居</w:t>
      </w:r>
      <w:r>
        <w:rPr>
          <w:rFonts w:ascii="宋体" w:hAnsi="宋体" w:cs="宋体"/>
          <w:sz w:val="24"/>
        </w:rPr>
        <w:lastRenderedPageBreak/>
        <w:t>民进出高峰期、午休和夜间，同时严格采取限速、限载管理，禁止鸣笛等措施；</w:t>
      </w:r>
    </w:p>
    <w:p w14:paraId="1256D3B4" w14:textId="77777777" w:rsidR="005B0C7D" w:rsidRDefault="001140B7">
      <w:pPr>
        <w:spacing w:line="360" w:lineRule="auto"/>
        <w:ind w:firstLineChars="300" w:firstLine="720"/>
        <w:rPr>
          <w:rFonts w:ascii="宋体" w:hAnsi="宋体" w:cs="宋体"/>
          <w:sz w:val="24"/>
        </w:rPr>
      </w:pPr>
      <w:r>
        <w:rPr>
          <w:rFonts w:ascii="宋体" w:hAnsi="宋体" w:cs="宋体"/>
          <w:sz w:val="24"/>
        </w:rPr>
        <w:t>（5）施工单位应选用符合国家有关标准的施工机具和运输车辆，加强机械设备的维护和保养，使其能在正常状态下运转，防止由于机械设备的“带病”工作而提高噪声声级。</w:t>
      </w:r>
    </w:p>
    <w:p w14:paraId="2804657A" w14:textId="77777777" w:rsidR="005B0C7D" w:rsidRDefault="001140B7">
      <w:pPr>
        <w:spacing w:line="360" w:lineRule="auto"/>
        <w:ind w:firstLineChars="300" w:firstLine="720"/>
        <w:rPr>
          <w:rFonts w:ascii="宋体" w:hAnsi="宋体" w:cs="宋体"/>
          <w:sz w:val="24"/>
        </w:rPr>
      </w:pPr>
      <w:r>
        <w:rPr>
          <w:rFonts w:ascii="宋体" w:hAnsi="宋体" w:cs="宋体"/>
          <w:sz w:val="24"/>
        </w:rPr>
        <w:t>环</w:t>
      </w:r>
      <w:proofErr w:type="gramStart"/>
      <w:r>
        <w:rPr>
          <w:rFonts w:ascii="宋体" w:hAnsi="宋体" w:cs="宋体"/>
          <w:sz w:val="24"/>
        </w:rPr>
        <w:t>评要求</w:t>
      </w:r>
      <w:proofErr w:type="gramEnd"/>
      <w:r>
        <w:rPr>
          <w:rFonts w:ascii="宋体" w:hAnsi="宋体" w:cs="宋体"/>
          <w:sz w:val="24"/>
        </w:rPr>
        <w:t>施工单位严格采取上述噪声防治措施，确保施工期间场界噪声满足《建筑施工场界环境噪声排放标准》（GB12523-2011）中相关要求，实现场界处达标排放，严禁出现施工噪声扰民现象。施工期噪声是暂时的，施工单位采取相应降噪措施的情况下，</w:t>
      </w:r>
      <w:proofErr w:type="gramStart"/>
      <w:r>
        <w:rPr>
          <w:rFonts w:ascii="宋体" w:hAnsi="宋体" w:cs="宋体"/>
          <w:sz w:val="24"/>
        </w:rPr>
        <w:t>本环评认为</w:t>
      </w:r>
      <w:proofErr w:type="gramEnd"/>
      <w:r>
        <w:rPr>
          <w:rFonts w:ascii="宋体" w:hAnsi="宋体" w:cs="宋体"/>
          <w:sz w:val="24"/>
        </w:rPr>
        <w:t>该项目施工期噪声是可以接受的。</w:t>
      </w:r>
    </w:p>
    <w:p w14:paraId="4BB5BEEE" w14:textId="77777777" w:rsidR="005B0C7D" w:rsidRPr="006741A9" w:rsidRDefault="001140B7" w:rsidP="006741A9">
      <w:pPr>
        <w:pStyle w:val="2ffff6"/>
        <w:spacing w:before="78"/>
      </w:pPr>
      <w:r w:rsidRPr="006741A9">
        <w:t xml:space="preserve">3.3 </w:t>
      </w:r>
      <w:proofErr w:type="gramStart"/>
      <w:r w:rsidRPr="006741A9">
        <w:t>营运期声</w:t>
      </w:r>
      <w:r w:rsidRPr="006741A9">
        <w:rPr>
          <w:rFonts w:hint="eastAsia"/>
        </w:rPr>
        <w:t>环境保护</w:t>
      </w:r>
      <w:proofErr w:type="gramEnd"/>
      <w:r w:rsidRPr="006741A9">
        <w:t>措施</w:t>
      </w:r>
    </w:p>
    <w:p w14:paraId="166A807D" w14:textId="77777777" w:rsidR="006741A9" w:rsidRDefault="006741A9" w:rsidP="006741A9">
      <w:pPr>
        <w:pStyle w:val="3ff1"/>
        <w:spacing w:before="78" w:after="78"/>
      </w:pPr>
      <w:r w:rsidRPr="006741A9">
        <w:rPr>
          <w:rFonts w:hint="eastAsia"/>
        </w:rPr>
        <w:t>3</w:t>
      </w:r>
      <w:r>
        <w:t>.</w:t>
      </w:r>
      <w:r w:rsidRPr="006741A9">
        <w:rPr>
          <w:rFonts w:hint="eastAsia"/>
        </w:rPr>
        <w:t>3</w:t>
      </w:r>
      <w:r>
        <w:t>.</w:t>
      </w:r>
      <w:r w:rsidRPr="006741A9">
        <w:rPr>
          <w:rFonts w:hint="eastAsia"/>
        </w:rPr>
        <w:t xml:space="preserve">1 </w:t>
      </w:r>
      <w:r w:rsidRPr="006741A9">
        <w:rPr>
          <w:rFonts w:hint="eastAsia"/>
        </w:rPr>
        <w:t>声环境保护措施配置原则</w:t>
      </w:r>
    </w:p>
    <w:p w14:paraId="0ECFEE97" w14:textId="77777777" w:rsidR="005B0C7D" w:rsidRDefault="001140B7">
      <w:pPr>
        <w:spacing w:line="360" w:lineRule="auto"/>
        <w:ind w:firstLineChars="300" w:firstLine="720"/>
        <w:rPr>
          <w:rFonts w:ascii="宋体" w:hAnsi="宋体" w:cs="宋体"/>
          <w:sz w:val="24"/>
        </w:rPr>
      </w:pPr>
      <w:r>
        <w:rPr>
          <w:rFonts w:ascii="宋体" w:hAnsi="宋体" w:cs="宋体"/>
          <w:sz w:val="24"/>
        </w:rPr>
        <w:fldChar w:fldCharType="begin"/>
      </w:r>
      <w:r>
        <w:rPr>
          <w:rFonts w:ascii="宋体" w:hAnsi="宋体" w:cs="宋体"/>
          <w:sz w:val="24"/>
        </w:rPr>
        <w:instrText xml:space="preserve"> = 1 \* GB3 </w:instrText>
      </w:r>
      <w:r>
        <w:rPr>
          <w:rFonts w:ascii="宋体" w:hAnsi="宋体" w:cs="宋体"/>
          <w:sz w:val="24"/>
        </w:rPr>
        <w:fldChar w:fldCharType="separate"/>
      </w:r>
      <w:r>
        <w:rPr>
          <w:rFonts w:ascii="宋体" w:hAnsi="宋体" w:cs="宋体" w:hint="eastAsia"/>
          <w:sz w:val="24"/>
        </w:rPr>
        <w:t>①</w:t>
      </w:r>
      <w:r>
        <w:rPr>
          <w:rFonts w:ascii="宋体" w:hAnsi="宋体" w:cs="宋体"/>
          <w:sz w:val="24"/>
        </w:rPr>
        <w:fldChar w:fldCharType="end"/>
      </w:r>
      <w:r>
        <w:rPr>
          <w:rFonts w:ascii="宋体" w:hAnsi="宋体" w:cs="宋体"/>
          <w:sz w:val="24"/>
        </w:rPr>
        <w:t>对于营运中期环境噪声预测超标敏感点均推荐采取降噪措施</w:t>
      </w:r>
    </w:p>
    <w:p w14:paraId="5A00CCA7" w14:textId="77777777" w:rsidR="005B0C7D" w:rsidRDefault="001140B7">
      <w:pPr>
        <w:spacing w:line="360" w:lineRule="auto"/>
        <w:ind w:firstLineChars="300" w:firstLine="720"/>
        <w:rPr>
          <w:rFonts w:ascii="宋体" w:hAnsi="宋体" w:cs="宋体"/>
          <w:sz w:val="24"/>
        </w:rPr>
      </w:pPr>
      <w:r>
        <w:rPr>
          <w:rFonts w:ascii="宋体" w:hAnsi="宋体" w:cs="宋体"/>
          <w:sz w:val="24"/>
        </w:rPr>
        <w:t>考虑到预测模型计算结果与实际情况可能存在的误差，本次评价对于营运中期环境噪声预测超标的敏感点推荐采取降噪措施，可供选择的降噪措施有建声屏障、居民住宅环保搬迁、安装隔声窗等。</w:t>
      </w:r>
    </w:p>
    <w:p w14:paraId="6BB80C8A" w14:textId="77777777" w:rsidR="005B0C7D" w:rsidRDefault="001140B7">
      <w:pPr>
        <w:spacing w:line="360" w:lineRule="auto"/>
        <w:ind w:firstLineChars="300" w:firstLine="720"/>
        <w:rPr>
          <w:rFonts w:ascii="宋体" w:hAnsi="宋体" w:cs="宋体"/>
          <w:sz w:val="24"/>
        </w:rPr>
      </w:pPr>
      <w:r>
        <w:rPr>
          <w:rFonts w:ascii="宋体" w:hAnsi="宋体" w:cs="宋体"/>
          <w:sz w:val="24"/>
        </w:rPr>
        <w:fldChar w:fldCharType="begin"/>
      </w:r>
      <w:r>
        <w:rPr>
          <w:rFonts w:ascii="宋体" w:hAnsi="宋体" w:cs="宋体"/>
          <w:sz w:val="24"/>
        </w:rPr>
        <w:instrText xml:space="preserve"> = 2 \* GB3 </w:instrText>
      </w:r>
      <w:r>
        <w:rPr>
          <w:rFonts w:ascii="宋体" w:hAnsi="宋体" w:cs="宋体"/>
          <w:sz w:val="24"/>
        </w:rPr>
        <w:fldChar w:fldCharType="separate"/>
      </w:r>
      <w:r>
        <w:rPr>
          <w:rFonts w:ascii="宋体" w:hAnsi="宋体" w:cs="宋体" w:hint="eastAsia"/>
          <w:sz w:val="24"/>
        </w:rPr>
        <w:t>②</w:t>
      </w:r>
      <w:r>
        <w:rPr>
          <w:rFonts w:ascii="宋体" w:hAnsi="宋体" w:cs="宋体"/>
          <w:sz w:val="24"/>
        </w:rPr>
        <w:fldChar w:fldCharType="end"/>
      </w:r>
      <w:r>
        <w:rPr>
          <w:rFonts w:ascii="宋体" w:hAnsi="宋体" w:cs="宋体"/>
          <w:sz w:val="24"/>
        </w:rPr>
        <w:t>加强本项目沿线的声环境质量的环境监测工作，对可能受到较严重污染的敏感点实行环境噪声定期监测制度，根据因交通量增大引起的声环境污染程度，及时采取相应的减缓措施。</w:t>
      </w:r>
    </w:p>
    <w:p w14:paraId="0EC5FD3A" w14:textId="77777777" w:rsidR="006741A9" w:rsidRDefault="006741A9" w:rsidP="006741A9">
      <w:pPr>
        <w:pStyle w:val="3ff1"/>
        <w:spacing w:before="78" w:after="78"/>
      </w:pPr>
      <w:r w:rsidRPr="006741A9">
        <w:rPr>
          <w:rFonts w:hint="eastAsia"/>
        </w:rPr>
        <w:t>3</w:t>
      </w:r>
      <w:r>
        <w:t>.</w:t>
      </w:r>
      <w:r w:rsidRPr="006741A9">
        <w:rPr>
          <w:rFonts w:hint="eastAsia"/>
        </w:rPr>
        <w:t>3</w:t>
      </w:r>
      <w:r>
        <w:t>.</w:t>
      </w:r>
      <w:r w:rsidRPr="006741A9">
        <w:rPr>
          <w:rFonts w:hint="eastAsia"/>
        </w:rPr>
        <w:t xml:space="preserve">2 </w:t>
      </w:r>
      <w:r w:rsidRPr="006741A9">
        <w:rPr>
          <w:rFonts w:hint="eastAsia"/>
        </w:rPr>
        <w:t>敏感点声环境保护措施</w:t>
      </w:r>
    </w:p>
    <w:p w14:paraId="5C904D8B" w14:textId="77777777" w:rsidR="005B0C7D" w:rsidRDefault="001140B7">
      <w:pPr>
        <w:spacing w:line="360" w:lineRule="auto"/>
        <w:ind w:firstLineChars="300" w:firstLine="720"/>
        <w:rPr>
          <w:rFonts w:ascii="宋体" w:hAnsi="宋体" w:cs="宋体"/>
          <w:sz w:val="24"/>
        </w:rPr>
      </w:pPr>
      <w:r>
        <w:rPr>
          <w:rFonts w:ascii="宋体" w:hAnsi="宋体" w:cs="宋体"/>
          <w:sz w:val="24"/>
        </w:rPr>
        <w:t>限于本工程目前尚处于工程可行性研究阶段，本报告中只能根据目前主体工程进展情况及研究结果，对路侧超标敏感点提出防护措施。建议在施工图设计阶段，委托有资质的单位进行专门的防噪设计。根据声环境保护原则，结合超标敏感点的环境特征，</w:t>
      </w:r>
      <w:proofErr w:type="gramStart"/>
      <w:r>
        <w:rPr>
          <w:rFonts w:ascii="宋体" w:hAnsi="宋体" w:cs="宋体"/>
          <w:sz w:val="24"/>
        </w:rPr>
        <w:t>建议声</w:t>
      </w:r>
      <w:proofErr w:type="gramEnd"/>
      <w:r>
        <w:rPr>
          <w:rFonts w:ascii="宋体" w:hAnsi="宋体" w:cs="宋体"/>
          <w:sz w:val="24"/>
        </w:rPr>
        <w:t>环境保护措施如下：</w:t>
      </w:r>
    </w:p>
    <w:p w14:paraId="26FBC588" w14:textId="77777777" w:rsidR="005B0C7D" w:rsidRDefault="001140B7">
      <w:pPr>
        <w:spacing w:line="360" w:lineRule="auto"/>
        <w:ind w:firstLineChars="300" w:firstLine="720"/>
        <w:rPr>
          <w:rFonts w:ascii="宋体" w:hAnsi="宋体" w:cs="宋体"/>
          <w:sz w:val="24"/>
        </w:rPr>
      </w:pPr>
      <w:r>
        <w:rPr>
          <w:rFonts w:ascii="宋体" w:hAnsi="宋体" w:cs="宋体"/>
          <w:sz w:val="24"/>
        </w:rPr>
        <w:fldChar w:fldCharType="begin"/>
      </w:r>
      <w:r>
        <w:rPr>
          <w:rFonts w:ascii="宋体" w:hAnsi="宋体" w:cs="宋体"/>
          <w:sz w:val="24"/>
        </w:rPr>
        <w:instrText xml:space="preserve"> = 1 \* GB3 </w:instrText>
      </w:r>
      <w:r>
        <w:rPr>
          <w:rFonts w:ascii="宋体" w:hAnsi="宋体" w:cs="宋体"/>
          <w:sz w:val="24"/>
        </w:rPr>
        <w:fldChar w:fldCharType="separate"/>
      </w:r>
      <w:r>
        <w:rPr>
          <w:rFonts w:ascii="宋体" w:hAnsi="宋体" w:cs="宋体" w:hint="eastAsia"/>
          <w:sz w:val="24"/>
        </w:rPr>
        <w:t>①</w:t>
      </w:r>
      <w:r>
        <w:rPr>
          <w:rFonts w:ascii="宋体" w:hAnsi="宋体" w:cs="宋体"/>
          <w:sz w:val="24"/>
        </w:rPr>
        <w:fldChar w:fldCharType="end"/>
      </w:r>
      <w:r>
        <w:rPr>
          <w:rFonts w:ascii="宋体" w:hAnsi="宋体" w:cs="宋体"/>
          <w:sz w:val="24"/>
        </w:rPr>
        <w:t>营运中期环境噪声预测值超标的敏感点防噪措施</w:t>
      </w:r>
    </w:p>
    <w:p w14:paraId="23D5CBCC" w14:textId="77777777" w:rsidR="005B0C7D" w:rsidRDefault="001140B7">
      <w:pPr>
        <w:spacing w:line="360" w:lineRule="auto"/>
        <w:ind w:firstLineChars="300" w:firstLine="720"/>
        <w:rPr>
          <w:rFonts w:ascii="宋体" w:hAnsi="宋体" w:cs="宋体"/>
          <w:sz w:val="24"/>
        </w:rPr>
      </w:pPr>
      <w:r>
        <w:rPr>
          <w:rFonts w:ascii="宋体" w:hAnsi="宋体" w:cs="宋体"/>
          <w:sz w:val="24"/>
        </w:rPr>
        <w:t>为使高速公路沿线两侧居民和学校有一个安静的工作、学习、生活的环境，根据敏感点噪声预测超标情况、位置、规模、当地条件以及工程特点来采取相应的噪声防治措施。</w:t>
      </w:r>
    </w:p>
    <w:p w14:paraId="5BF81F55" w14:textId="77777777" w:rsidR="005B0C7D" w:rsidRDefault="001140B7">
      <w:pPr>
        <w:spacing w:line="360" w:lineRule="auto"/>
        <w:ind w:firstLineChars="300" w:firstLine="720"/>
        <w:rPr>
          <w:rFonts w:ascii="宋体" w:hAnsi="宋体" w:cs="宋体"/>
          <w:sz w:val="24"/>
        </w:rPr>
      </w:pPr>
      <w:r>
        <w:rPr>
          <w:rFonts w:ascii="宋体" w:hAnsi="宋体" w:cs="宋体"/>
          <w:sz w:val="24"/>
        </w:rPr>
        <w:t>本次评价建议对于中期预测结果超标敏感点采取工程降噪措施，一般来说，可供选择的声环境保护措施有：建声屏障、居民住宅环保搬迁、隔声窗、绿化降</w:t>
      </w:r>
      <w:r>
        <w:rPr>
          <w:rFonts w:ascii="宋体" w:hAnsi="宋体" w:cs="宋体"/>
          <w:sz w:val="24"/>
        </w:rPr>
        <w:lastRenderedPageBreak/>
        <w:t>噪</w:t>
      </w:r>
      <w:r>
        <w:rPr>
          <w:rFonts w:ascii="宋体" w:hAnsi="宋体" w:cs="宋体" w:hint="eastAsia"/>
          <w:sz w:val="24"/>
        </w:rPr>
        <w:t>、低噪声路面</w:t>
      </w:r>
      <w:r>
        <w:rPr>
          <w:rFonts w:ascii="宋体" w:hAnsi="宋体" w:cs="宋体"/>
          <w:sz w:val="24"/>
        </w:rPr>
        <w:t>等。对于中期不超标但远期超标敏感点采取定期跟踪监测，视监测结果采取相应的补救措施。各敏感</w:t>
      </w:r>
      <w:proofErr w:type="gramStart"/>
      <w:r>
        <w:rPr>
          <w:rFonts w:ascii="宋体" w:hAnsi="宋体" w:cs="宋体"/>
          <w:sz w:val="24"/>
        </w:rPr>
        <w:t>点工程</w:t>
      </w:r>
      <w:proofErr w:type="gramEnd"/>
      <w:r>
        <w:rPr>
          <w:rFonts w:ascii="宋体" w:hAnsi="宋体" w:cs="宋体"/>
          <w:sz w:val="24"/>
        </w:rPr>
        <w:t>降噪措施方案比选和降噪效果分析见表3-1。</w:t>
      </w:r>
    </w:p>
    <w:p w14:paraId="58D6F1FE" w14:textId="77777777" w:rsidR="005B0C7D" w:rsidRDefault="001140B7">
      <w:pPr>
        <w:spacing w:beforeLines="50" w:before="156"/>
        <w:jc w:val="center"/>
        <w:rPr>
          <w:b/>
        </w:rPr>
      </w:pPr>
      <w:r>
        <w:rPr>
          <w:b/>
        </w:rPr>
        <w:t>表</w:t>
      </w:r>
      <w:r>
        <w:rPr>
          <w:b/>
        </w:rPr>
        <w:t xml:space="preserve">3-1  </w:t>
      </w:r>
      <w:r>
        <w:rPr>
          <w:b/>
        </w:rPr>
        <w:t>公路交通噪声防治对策及措施对比表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1599"/>
        <w:gridCol w:w="1498"/>
        <w:gridCol w:w="2164"/>
        <w:gridCol w:w="1240"/>
        <w:gridCol w:w="1240"/>
      </w:tblGrid>
      <w:tr w:rsidR="005B0C7D" w14:paraId="4496AC96" w14:textId="77777777">
        <w:trPr>
          <w:cantSplit/>
          <w:trHeight w:val="513"/>
          <w:tblHeader/>
          <w:jc w:val="center"/>
        </w:trPr>
        <w:tc>
          <w:tcPr>
            <w:tcW w:w="457" w:type="pct"/>
            <w:vAlign w:val="center"/>
          </w:tcPr>
          <w:p w14:paraId="490E8F9D" w14:textId="77777777" w:rsidR="005B0C7D" w:rsidRDefault="001140B7">
            <w:pPr>
              <w:spacing w:beforeLines="20" w:before="62" w:afterLines="20" w:after="62"/>
              <w:jc w:val="center"/>
              <w:rPr>
                <w:b/>
                <w:szCs w:val="21"/>
              </w:rPr>
            </w:pPr>
            <w:r>
              <w:rPr>
                <w:b/>
                <w:szCs w:val="21"/>
              </w:rPr>
              <w:t>防治措施</w:t>
            </w:r>
          </w:p>
        </w:tc>
        <w:tc>
          <w:tcPr>
            <w:tcW w:w="938" w:type="pct"/>
            <w:vAlign w:val="center"/>
          </w:tcPr>
          <w:p w14:paraId="4EA85AEB" w14:textId="77777777" w:rsidR="005B0C7D" w:rsidRDefault="001140B7">
            <w:pPr>
              <w:spacing w:beforeLines="20" w:before="62" w:afterLines="20" w:after="62"/>
              <w:jc w:val="center"/>
              <w:rPr>
                <w:b/>
                <w:szCs w:val="21"/>
              </w:rPr>
            </w:pPr>
            <w:r>
              <w:rPr>
                <w:b/>
                <w:szCs w:val="21"/>
              </w:rPr>
              <w:t>优点</w:t>
            </w:r>
          </w:p>
        </w:tc>
        <w:tc>
          <w:tcPr>
            <w:tcW w:w="878" w:type="pct"/>
            <w:vAlign w:val="center"/>
          </w:tcPr>
          <w:p w14:paraId="2BB4BDE4" w14:textId="77777777" w:rsidR="005B0C7D" w:rsidRDefault="001140B7">
            <w:pPr>
              <w:spacing w:beforeLines="20" w:before="62" w:afterLines="20" w:after="62"/>
              <w:jc w:val="center"/>
              <w:rPr>
                <w:b/>
                <w:szCs w:val="21"/>
              </w:rPr>
            </w:pPr>
            <w:r>
              <w:rPr>
                <w:b/>
                <w:szCs w:val="21"/>
              </w:rPr>
              <w:t>缺点</w:t>
            </w:r>
          </w:p>
        </w:tc>
        <w:tc>
          <w:tcPr>
            <w:tcW w:w="1269" w:type="pct"/>
            <w:vAlign w:val="center"/>
          </w:tcPr>
          <w:p w14:paraId="4FE5A978" w14:textId="77777777" w:rsidR="005B0C7D" w:rsidRDefault="001140B7">
            <w:pPr>
              <w:spacing w:beforeLines="20" w:before="62" w:afterLines="20" w:after="62"/>
              <w:jc w:val="center"/>
              <w:rPr>
                <w:b/>
                <w:szCs w:val="21"/>
              </w:rPr>
            </w:pPr>
            <w:r>
              <w:rPr>
                <w:b/>
                <w:szCs w:val="21"/>
              </w:rPr>
              <w:t>防治效果</w:t>
            </w:r>
          </w:p>
        </w:tc>
        <w:tc>
          <w:tcPr>
            <w:tcW w:w="727" w:type="pct"/>
            <w:vAlign w:val="center"/>
          </w:tcPr>
          <w:p w14:paraId="38A35209" w14:textId="77777777" w:rsidR="005B0C7D" w:rsidRDefault="001140B7">
            <w:pPr>
              <w:spacing w:beforeLines="20" w:before="62" w:afterLines="20" w:after="62"/>
              <w:jc w:val="center"/>
              <w:rPr>
                <w:b/>
                <w:szCs w:val="21"/>
              </w:rPr>
            </w:pPr>
            <w:r>
              <w:rPr>
                <w:b/>
                <w:szCs w:val="21"/>
              </w:rPr>
              <w:t>实施费用</w:t>
            </w:r>
          </w:p>
        </w:tc>
        <w:tc>
          <w:tcPr>
            <w:tcW w:w="727" w:type="pct"/>
            <w:vAlign w:val="center"/>
          </w:tcPr>
          <w:p w14:paraId="6C8EFD42" w14:textId="77777777" w:rsidR="005B0C7D" w:rsidRDefault="001140B7">
            <w:pPr>
              <w:spacing w:beforeLines="20" w:before="62" w:afterLines="20" w:after="62"/>
              <w:jc w:val="center"/>
              <w:rPr>
                <w:b/>
                <w:szCs w:val="21"/>
              </w:rPr>
            </w:pPr>
            <w:r>
              <w:rPr>
                <w:rFonts w:hint="eastAsia"/>
                <w:b/>
                <w:szCs w:val="21"/>
              </w:rPr>
              <w:t>对本项目的适应性</w:t>
            </w:r>
          </w:p>
        </w:tc>
      </w:tr>
      <w:tr w:rsidR="005B0C7D" w14:paraId="6CFD5EA0" w14:textId="77777777">
        <w:trPr>
          <w:cantSplit/>
          <w:jc w:val="center"/>
        </w:trPr>
        <w:tc>
          <w:tcPr>
            <w:tcW w:w="457" w:type="pct"/>
            <w:tcMar>
              <w:top w:w="0" w:type="dxa"/>
              <w:left w:w="28" w:type="dxa"/>
              <w:bottom w:w="0" w:type="dxa"/>
              <w:right w:w="28" w:type="dxa"/>
            </w:tcMar>
            <w:vAlign w:val="center"/>
          </w:tcPr>
          <w:p w14:paraId="6367C7A3" w14:textId="77777777" w:rsidR="005B0C7D" w:rsidRDefault="001140B7">
            <w:pPr>
              <w:spacing w:beforeLines="20" w:before="62" w:afterLines="20" w:after="62"/>
              <w:jc w:val="center"/>
              <w:rPr>
                <w:szCs w:val="21"/>
              </w:rPr>
            </w:pPr>
            <w:r>
              <w:rPr>
                <w:szCs w:val="21"/>
              </w:rPr>
              <w:t>声屏障</w:t>
            </w:r>
          </w:p>
        </w:tc>
        <w:tc>
          <w:tcPr>
            <w:tcW w:w="938" w:type="pct"/>
            <w:tcMar>
              <w:top w:w="0" w:type="dxa"/>
              <w:left w:w="28" w:type="dxa"/>
              <w:bottom w:w="0" w:type="dxa"/>
              <w:right w:w="28" w:type="dxa"/>
            </w:tcMar>
            <w:vAlign w:val="center"/>
          </w:tcPr>
          <w:p w14:paraId="1F62AD8E" w14:textId="77777777" w:rsidR="005B0C7D" w:rsidRDefault="001140B7">
            <w:pPr>
              <w:spacing w:beforeLines="20" w:before="62" w:afterLines="20" w:after="62"/>
              <w:jc w:val="left"/>
              <w:rPr>
                <w:szCs w:val="21"/>
              </w:rPr>
            </w:pPr>
            <w:r>
              <w:rPr>
                <w:szCs w:val="21"/>
              </w:rPr>
              <w:t>节约土地、简单、实用、可行、有效、一次性投资小，易在公路建设中实施。</w:t>
            </w:r>
          </w:p>
        </w:tc>
        <w:tc>
          <w:tcPr>
            <w:tcW w:w="878" w:type="pct"/>
            <w:tcMar>
              <w:top w:w="0" w:type="dxa"/>
              <w:left w:w="28" w:type="dxa"/>
              <w:bottom w:w="0" w:type="dxa"/>
              <w:right w:w="28" w:type="dxa"/>
            </w:tcMar>
            <w:vAlign w:val="center"/>
          </w:tcPr>
          <w:p w14:paraId="27A8E54C" w14:textId="77777777" w:rsidR="005B0C7D" w:rsidRDefault="001140B7">
            <w:pPr>
              <w:spacing w:beforeLines="20" w:before="62" w:afterLines="20" w:after="62"/>
              <w:jc w:val="left"/>
              <w:rPr>
                <w:szCs w:val="21"/>
              </w:rPr>
            </w:pPr>
            <w:r>
              <w:rPr>
                <w:spacing w:val="4"/>
                <w:szCs w:val="21"/>
              </w:rPr>
              <w:t>距离公路中心线</w:t>
            </w:r>
            <w:r>
              <w:rPr>
                <w:spacing w:val="4"/>
                <w:szCs w:val="21"/>
              </w:rPr>
              <w:t>60m</w:t>
            </w:r>
            <w:r>
              <w:rPr>
                <w:spacing w:val="4"/>
                <w:szCs w:val="21"/>
              </w:rPr>
              <w:t>以内的敏感点防噪效果好，</w:t>
            </w:r>
            <w:r>
              <w:rPr>
                <w:szCs w:val="21"/>
              </w:rPr>
              <w:t>造价较高。</w:t>
            </w:r>
          </w:p>
        </w:tc>
        <w:tc>
          <w:tcPr>
            <w:tcW w:w="1269" w:type="pct"/>
            <w:tcMar>
              <w:top w:w="0" w:type="dxa"/>
              <w:left w:w="28" w:type="dxa"/>
              <w:bottom w:w="0" w:type="dxa"/>
              <w:right w:w="28" w:type="dxa"/>
            </w:tcMar>
            <w:vAlign w:val="center"/>
          </w:tcPr>
          <w:p w14:paraId="15715DBE" w14:textId="77777777" w:rsidR="005B0C7D" w:rsidRDefault="001140B7">
            <w:pPr>
              <w:spacing w:beforeLines="20" w:before="62" w:afterLines="20" w:after="62"/>
              <w:jc w:val="left"/>
              <w:rPr>
                <w:szCs w:val="21"/>
              </w:rPr>
            </w:pPr>
            <w:r>
              <w:rPr>
                <w:szCs w:val="21"/>
              </w:rPr>
              <w:t>声屏障设计应由专业环保设计和结构设计单位承担，</w:t>
            </w:r>
            <w:proofErr w:type="gramStart"/>
            <w:r>
              <w:rPr>
                <w:szCs w:val="21"/>
              </w:rPr>
              <w:t>且首先应做好声</w:t>
            </w:r>
            <w:proofErr w:type="gramEnd"/>
            <w:r>
              <w:rPr>
                <w:szCs w:val="21"/>
              </w:rPr>
              <w:t>屏障声学设计，即合理</w:t>
            </w:r>
            <w:proofErr w:type="gramStart"/>
            <w:r>
              <w:rPr>
                <w:szCs w:val="21"/>
              </w:rPr>
              <w:t>设计声</w:t>
            </w:r>
            <w:proofErr w:type="gramEnd"/>
            <w:r>
              <w:rPr>
                <w:szCs w:val="21"/>
              </w:rPr>
              <w:t>屏障位置、高度、长度、插入损失值、声学材料等。一般可降低噪声</w:t>
            </w:r>
            <w:r>
              <w:rPr>
                <w:szCs w:val="21"/>
              </w:rPr>
              <w:t>3</w:t>
            </w:r>
            <w:r>
              <w:rPr>
                <w:szCs w:val="21"/>
              </w:rPr>
              <w:t>～</w:t>
            </w:r>
            <w:r>
              <w:rPr>
                <w:szCs w:val="21"/>
              </w:rPr>
              <w:t>8dB</w:t>
            </w:r>
          </w:p>
        </w:tc>
        <w:tc>
          <w:tcPr>
            <w:tcW w:w="727" w:type="pct"/>
            <w:tcMar>
              <w:top w:w="0" w:type="dxa"/>
              <w:left w:w="28" w:type="dxa"/>
              <w:bottom w:w="0" w:type="dxa"/>
              <w:right w:w="28" w:type="dxa"/>
            </w:tcMar>
            <w:vAlign w:val="center"/>
          </w:tcPr>
          <w:p w14:paraId="3926004A" w14:textId="77777777" w:rsidR="005B0C7D" w:rsidRDefault="001140B7">
            <w:pPr>
              <w:spacing w:beforeLines="20" w:before="62" w:afterLines="20" w:after="62"/>
              <w:jc w:val="left"/>
              <w:rPr>
                <w:szCs w:val="21"/>
              </w:rPr>
            </w:pPr>
            <w:r>
              <w:rPr>
                <w:szCs w:val="21"/>
              </w:rPr>
              <w:t>1500</w:t>
            </w:r>
            <w:r>
              <w:rPr>
                <w:szCs w:val="21"/>
              </w:rPr>
              <w:t>～</w:t>
            </w:r>
            <w:r>
              <w:rPr>
                <w:szCs w:val="21"/>
              </w:rPr>
              <w:t>3500</w:t>
            </w:r>
            <w:r>
              <w:rPr>
                <w:szCs w:val="21"/>
              </w:rPr>
              <w:t>元</w:t>
            </w:r>
            <w:r>
              <w:rPr>
                <w:szCs w:val="21"/>
              </w:rPr>
              <w:t>/</w:t>
            </w:r>
            <w:r>
              <w:rPr>
                <w:szCs w:val="21"/>
              </w:rPr>
              <w:t>延米</w:t>
            </w:r>
            <w:r>
              <w:rPr>
                <w:szCs w:val="21"/>
              </w:rPr>
              <w:t>(</w:t>
            </w:r>
            <w:r>
              <w:rPr>
                <w:szCs w:val="21"/>
              </w:rPr>
              <w:t>根据声学材料区别</w:t>
            </w:r>
            <w:r>
              <w:rPr>
                <w:szCs w:val="21"/>
              </w:rPr>
              <w:t>)</w:t>
            </w:r>
          </w:p>
        </w:tc>
        <w:tc>
          <w:tcPr>
            <w:tcW w:w="727" w:type="pct"/>
            <w:tcMar>
              <w:top w:w="0" w:type="dxa"/>
              <w:left w:w="28" w:type="dxa"/>
              <w:bottom w:w="0" w:type="dxa"/>
              <w:right w:w="28" w:type="dxa"/>
            </w:tcMar>
            <w:vAlign w:val="center"/>
          </w:tcPr>
          <w:p w14:paraId="01E5EE8E" w14:textId="77777777" w:rsidR="005B0C7D" w:rsidRDefault="001140B7">
            <w:pPr>
              <w:spacing w:beforeLines="20" w:before="62" w:afterLines="20" w:after="62"/>
              <w:jc w:val="left"/>
              <w:rPr>
                <w:szCs w:val="21"/>
              </w:rPr>
            </w:pPr>
            <w:r>
              <w:rPr>
                <w:rFonts w:hint="eastAsia"/>
                <w:szCs w:val="21"/>
              </w:rPr>
              <w:t>本项目为市政道路，周边居民较多，实施起来影响居民通行</w:t>
            </w:r>
          </w:p>
        </w:tc>
      </w:tr>
      <w:tr w:rsidR="005B0C7D" w14:paraId="1296B7D2" w14:textId="77777777">
        <w:trPr>
          <w:cantSplit/>
          <w:jc w:val="center"/>
        </w:trPr>
        <w:tc>
          <w:tcPr>
            <w:tcW w:w="457" w:type="pct"/>
            <w:tcMar>
              <w:top w:w="0" w:type="dxa"/>
              <w:left w:w="28" w:type="dxa"/>
              <w:bottom w:w="0" w:type="dxa"/>
              <w:right w:w="28" w:type="dxa"/>
            </w:tcMar>
            <w:vAlign w:val="center"/>
          </w:tcPr>
          <w:p w14:paraId="4F24244D" w14:textId="77777777" w:rsidR="005B0C7D" w:rsidRDefault="001140B7">
            <w:pPr>
              <w:spacing w:beforeLines="20" w:before="62" w:afterLines="20" w:after="62"/>
              <w:jc w:val="center"/>
              <w:rPr>
                <w:szCs w:val="21"/>
              </w:rPr>
            </w:pPr>
            <w:r>
              <w:rPr>
                <w:szCs w:val="21"/>
              </w:rPr>
              <w:t>隔声窗</w:t>
            </w:r>
          </w:p>
        </w:tc>
        <w:tc>
          <w:tcPr>
            <w:tcW w:w="938" w:type="pct"/>
            <w:tcMar>
              <w:top w:w="0" w:type="dxa"/>
              <w:left w:w="28" w:type="dxa"/>
              <w:bottom w:w="0" w:type="dxa"/>
              <w:right w:w="28" w:type="dxa"/>
            </w:tcMar>
            <w:vAlign w:val="center"/>
          </w:tcPr>
          <w:p w14:paraId="38917869" w14:textId="77777777" w:rsidR="005B0C7D" w:rsidRDefault="001140B7">
            <w:pPr>
              <w:pStyle w:val="23"/>
              <w:spacing w:beforeLines="20" w:before="62" w:afterLines="20" w:after="62" w:line="240" w:lineRule="auto"/>
              <w:jc w:val="left"/>
              <w:rPr>
                <w:rFonts w:ascii="Times New Roman" w:hAnsi="Times New Roman"/>
                <w:sz w:val="21"/>
                <w:szCs w:val="21"/>
              </w:rPr>
            </w:pPr>
            <w:r>
              <w:rPr>
                <w:rFonts w:ascii="Times New Roman" w:hAnsi="Times New Roman"/>
                <w:sz w:val="21"/>
                <w:szCs w:val="21"/>
              </w:rPr>
              <w:t>可用于公共建筑物，或者噪声污染特别严重，建筑结构较好的建筑物</w:t>
            </w:r>
          </w:p>
        </w:tc>
        <w:tc>
          <w:tcPr>
            <w:tcW w:w="878" w:type="pct"/>
            <w:tcMar>
              <w:top w:w="0" w:type="dxa"/>
              <w:left w:w="28" w:type="dxa"/>
              <w:bottom w:w="0" w:type="dxa"/>
              <w:right w:w="28" w:type="dxa"/>
            </w:tcMar>
            <w:vAlign w:val="center"/>
          </w:tcPr>
          <w:p w14:paraId="3FC53733" w14:textId="77777777" w:rsidR="005B0C7D" w:rsidRDefault="001140B7">
            <w:pPr>
              <w:spacing w:beforeLines="20" w:before="62" w:afterLines="20" w:after="62"/>
              <w:jc w:val="left"/>
              <w:rPr>
                <w:szCs w:val="21"/>
              </w:rPr>
            </w:pPr>
            <w:r>
              <w:rPr>
                <w:szCs w:val="21"/>
              </w:rPr>
              <w:t>需解决通风问题</w:t>
            </w:r>
          </w:p>
        </w:tc>
        <w:tc>
          <w:tcPr>
            <w:tcW w:w="1269" w:type="pct"/>
            <w:tcMar>
              <w:top w:w="0" w:type="dxa"/>
              <w:left w:w="28" w:type="dxa"/>
              <w:bottom w:w="0" w:type="dxa"/>
              <w:right w:w="28" w:type="dxa"/>
            </w:tcMar>
            <w:vAlign w:val="center"/>
          </w:tcPr>
          <w:p w14:paraId="0BE37E51" w14:textId="77777777" w:rsidR="005B0C7D" w:rsidRDefault="001140B7">
            <w:pPr>
              <w:spacing w:beforeLines="20" w:before="62" w:afterLines="20" w:after="62"/>
              <w:jc w:val="left"/>
              <w:rPr>
                <w:szCs w:val="21"/>
              </w:rPr>
            </w:pPr>
            <w:r>
              <w:rPr>
                <w:iCs/>
                <w:spacing w:val="-2"/>
                <w:szCs w:val="21"/>
              </w:rPr>
              <w:t>根据实际采用经验，在窗户全关闭的情况下，室内噪声可降低</w:t>
            </w:r>
            <w:r>
              <w:rPr>
                <w:iCs/>
                <w:spacing w:val="-2"/>
                <w:szCs w:val="21"/>
              </w:rPr>
              <w:t>20</w:t>
            </w:r>
            <w:r>
              <w:rPr>
                <w:iCs/>
                <w:spacing w:val="-2"/>
                <w:szCs w:val="21"/>
              </w:rPr>
              <w:t>～</w:t>
            </w:r>
            <w:r>
              <w:rPr>
                <w:iCs/>
                <w:spacing w:val="-2"/>
                <w:szCs w:val="21"/>
              </w:rPr>
              <w:t>25dB</w:t>
            </w:r>
            <w:r>
              <w:rPr>
                <w:iCs/>
                <w:spacing w:val="-2"/>
                <w:szCs w:val="21"/>
              </w:rPr>
              <w:t>，双层玻璃窗比单层玻璃窗降低</w:t>
            </w:r>
            <w:r>
              <w:rPr>
                <w:iCs/>
                <w:spacing w:val="-2"/>
                <w:szCs w:val="21"/>
              </w:rPr>
              <w:t>10dB</w:t>
            </w:r>
            <w:r>
              <w:rPr>
                <w:iCs/>
                <w:spacing w:val="-2"/>
                <w:szCs w:val="21"/>
              </w:rPr>
              <w:t>左右，可大大减轻交通噪声对村庄的干扰。通风</w:t>
            </w:r>
            <w:proofErr w:type="gramStart"/>
            <w:r>
              <w:rPr>
                <w:iCs/>
                <w:spacing w:val="-2"/>
                <w:szCs w:val="21"/>
              </w:rPr>
              <w:t>隔声窗处具有</w:t>
            </w:r>
            <w:proofErr w:type="gramEnd"/>
            <w:r>
              <w:rPr>
                <w:iCs/>
                <w:spacing w:val="-2"/>
                <w:szCs w:val="21"/>
              </w:rPr>
              <w:t>普通隔声窗的降噪功能外，还具有通风功能，以保持室内空气流通。</w:t>
            </w:r>
          </w:p>
        </w:tc>
        <w:tc>
          <w:tcPr>
            <w:tcW w:w="727" w:type="pct"/>
            <w:tcMar>
              <w:top w:w="0" w:type="dxa"/>
              <w:left w:w="28" w:type="dxa"/>
              <w:bottom w:w="0" w:type="dxa"/>
              <w:right w:w="28" w:type="dxa"/>
            </w:tcMar>
            <w:vAlign w:val="center"/>
          </w:tcPr>
          <w:p w14:paraId="31719449" w14:textId="77777777" w:rsidR="005B0C7D" w:rsidRDefault="001140B7">
            <w:pPr>
              <w:spacing w:beforeLines="20" w:before="62" w:afterLines="20" w:after="62"/>
              <w:rPr>
                <w:szCs w:val="21"/>
              </w:rPr>
            </w:pPr>
            <w:r>
              <w:rPr>
                <w:szCs w:val="21"/>
              </w:rPr>
              <w:t>500~1000</w:t>
            </w:r>
            <w:r>
              <w:rPr>
                <w:szCs w:val="21"/>
              </w:rPr>
              <w:t>元</w:t>
            </w:r>
            <w:r>
              <w:rPr>
                <w:szCs w:val="21"/>
              </w:rPr>
              <w:t>/m</w:t>
            </w:r>
            <w:r>
              <w:rPr>
                <w:szCs w:val="21"/>
                <w:vertAlign w:val="superscript"/>
              </w:rPr>
              <w:t>2</w:t>
            </w:r>
            <w:r>
              <w:rPr>
                <w:szCs w:val="21"/>
              </w:rPr>
              <w:t>，</w:t>
            </w:r>
            <w:proofErr w:type="gramStart"/>
            <w:r>
              <w:rPr>
                <w:szCs w:val="21"/>
              </w:rPr>
              <w:t>每扇窗约</w:t>
            </w:r>
            <w:r>
              <w:rPr>
                <w:szCs w:val="21"/>
              </w:rPr>
              <w:t>1000</w:t>
            </w:r>
            <w:r>
              <w:rPr>
                <w:szCs w:val="21"/>
              </w:rPr>
              <w:t>元</w:t>
            </w:r>
            <w:proofErr w:type="gramEnd"/>
            <w:r>
              <w:rPr>
                <w:szCs w:val="21"/>
              </w:rPr>
              <w:t>，每户按</w:t>
            </w:r>
            <w:r>
              <w:rPr>
                <w:szCs w:val="21"/>
              </w:rPr>
              <w:t>10</w:t>
            </w:r>
            <w:r>
              <w:rPr>
                <w:szCs w:val="21"/>
              </w:rPr>
              <w:t>扇计，每户约需</w:t>
            </w:r>
            <w:r>
              <w:rPr>
                <w:szCs w:val="21"/>
              </w:rPr>
              <w:t>1</w:t>
            </w:r>
            <w:r>
              <w:rPr>
                <w:szCs w:val="21"/>
              </w:rPr>
              <w:t>万元</w:t>
            </w:r>
          </w:p>
        </w:tc>
        <w:tc>
          <w:tcPr>
            <w:tcW w:w="727" w:type="pct"/>
            <w:tcMar>
              <w:top w:w="0" w:type="dxa"/>
              <w:left w:w="28" w:type="dxa"/>
              <w:bottom w:w="0" w:type="dxa"/>
              <w:right w:w="28" w:type="dxa"/>
            </w:tcMar>
            <w:vAlign w:val="center"/>
          </w:tcPr>
          <w:p w14:paraId="6D528A76" w14:textId="77777777" w:rsidR="005B0C7D" w:rsidRDefault="001140B7">
            <w:pPr>
              <w:spacing w:beforeLines="20" w:before="62" w:afterLines="20" w:after="62"/>
              <w:rPr>
                <w:szCs w:val="21"/>
              </w:rPr>
            </w:pPr>
            <w:r>
              <w:rPr>
                <w:rFonts w:hint="eastAsia"/>
                <w:szCs w:val="21"/>
              </w:rPr>
              <w:t>沿线房屋结构适宜，可以使用</w:t>
            </w:r>
          </w:p>
        </w:tc>
      </w:tr>
      <w:tr w:rsidR="005B0C7D" w14:paraId="7FA70F4E" w14:textId="77777777">
        <w:trPr>
          <w:cantSplit/>
          <w:jc w:val="center"/>
        </w:trPr>
        <w:tc>
          <w:tcPr>
            <w:tcW w:w="457" w:type="pct"/>
            <w:tcMar>
              <w:top w:w="0" w:type="dxa"/>
              <w:left w:w="28" w:type="dxa"/>
              <w:bottom w:w="0" w:type="dxa"/>
              <w:right w:w="28" w:type="dxa"/>
            </w:tcMar>
            <w:vAlign w:val="center"/>
          </w:tcPr>
          <w:p w14:paraId="3B16BCF2" w14:textId="77777777" w:rsidR="005B0C7D" w:rsidRDefault="001140B7">
            <w:pPr>
              <w:spacing w:beforeLines="20" w:before="62" w:afterLines="20" w:after="62"/>
              <w:jc w:val="center"/>
              <w:rPr>
                <w:szCs w:val="21"/>
              </w:rPr>
            </w:pPr>
            <w:r>
              <w:rPr>
                <w:szCs w:val="21"/>
              </w:rPr>
              <w:t>低噪声路面</w:t>
            </w:r>
          </w:p>
        </w:tc>
        <w:tc>
          <w:tcPr>
            <w:tcW w:w="938" w:type="pct"/>
            <w:tcMar>
              <w:top w:w="0" w:type="dxa"/>
              <w:left w:w="28" w:type="dxa"/>
              <w:bottom w:w="0" w:type="dxa"/>
              <w:right w:w="28" w:type="dxa"/>
            </w:tcMar>
            <w:vAlign w:val="center"/>
          </w:tcPr>
          <w:p w14:paraId="725B5897" w14:textId="77777777" w:rsidR="005B0C7D" w:rsidRDefault="001140B7">
            <w:pPr>
              <w:spacing w:beforeLines="20" w:before="62" w:afterLines="20" w:after="62"/>
              <w:jc w:val="left"/>
              <w:rPr>
                <w:szCs w:val="21"/>
              </w:rPr>
            </w:pPr>
            <w:r>
              <w:rPr>
                <w:szCs w:val="21"/>
              </w:rPr>
              <w:t>经济合理、保持环境原有风貌、行车安全、行车舒适</w:t>
            </w:r>
          </w:p>
        </w:tc>
        <w:tc>
          <w:tcPr>
            <w:tcW w:w="878" w:type="pct"/>
            <w:tcMar>
              <w:top w:w="0" w:type="dxa"/>
              <w:left w:w="28" w:type="dxa"/>
              <w:bottom w:w="0" w:type="dxa"/>
              <w:right w:w="28" w:type="dxa"/>
            </w:tcMar>
            <w:vAlign w:val="center"/>
          </w:tcPr>
          <w:p w14:paraId="3562A067" w14:textId="77777777" w:rsidR="005B0C7D" w:rsidRDefault="001140B7">
            <w:pPr>
              <w:spacing w:beforeLines="20" w:before="62" w:afterLines="20" w:after="62"/>
              <w:jc w:val="left"/>
              <w:rPr>
                <w:szCs w:val="21"/>
              </w:rPr>
            </w:pPr>
            <w:r>
              <w:rPr>
                <w:spacing w:val="4"/>
                <w:szCs w:val="21"/>
              </w:rPr>
              <w:t>耐久性差、空隙易堵塞造成减噪效果降低</w:t>
            </w:r>
          </w:p>
        </w:tc>
        <w:tc>
          <w:tcPr>
            <w:tcW w:w="1269" w:type="pct"/>
            <w:tcMar>
              <w:top w:w="0" w:type="dxa"/>
              <w:left w:w="28" w:type="dxa"/>
              <w:bottom w:w="0" w:type="dxa"/>
              <w:right w:w="28" w:type="dxa"/>
            </w:tcMar>
            <w:vAlign w:val="center"/>
          </w:tcPr>
          <w:p w14:paraId="23B05986" w14:textId="77777777" w:rsidR="005B0C7D" w:rsidRDefault="001140B7">
            <w:pPr>
              <w:spacing w:beforeLines="20" w:before="62" w:afterLines="20" w:after="62"/>
              <w:jc w:val="left"/>
              <w:rPr>
                <w:szCs w:val="21"/>
              </w:rPr>
            </w:pPr>
            <w:r>
              <w:rPr>
                <w:szCs w:val="21"/>
              </w:rPr>
              <w:t>可降低噪声</w:t>
            </w:r>
            <w:r>
              <w:rPr>
                <w:szCs w:val="21"/>
              </w:rPr>
              <w:t>2</w:t>
            </w:r>
            <w:r>
              <w:rPr>
                <w:szCs w:val="21"/>
              </w:rPr>
              <w:t>～</w:t>
            </w:r>
            <w:r>
              <w:rPr>
                <w:szCs w:val="21"/>
              </w:rPr>
              <w:t>5dB</w:t>
            </w:r>
          </w:p>
        </w:tc>
        <w:tc>
          <w:tcPr>
            <w:tcW w:w="727" w:type="pct"/>
            <w:tcMar>
              <w:top w:w="0" w:type="dxa"/>
              <w:left w:w="28" w:type="dxa"/>
              <w:bottom w:w="0" w:type="dxa"/>
              <w:right w:w="28" w:type="dxa"/>
            </w:tcMar>
            <w:vAlign w:val="center"/>
          </w:tcPr>
          <w:p w14:paraId="3F6735CF" w14:textId="77777777" w:rsidR="005B0C7D" w:rsidRDefault="001140B7">
            <w:pPr>
              <w:spacing w:beforeLines="20" w:before="62" w:afterLines="20" w:after="62"/>
              <w:jc w:val="left"/>
              <w:rPr>
                <w:szCs w:val="21"/>
              </w:rPr>
            </w:pPr>
            <w:r>
              <w:rPr>
                <w:spacing w:val="4"/>
                <w:szCs w:val="21"/>
              </w:rPr>
              <w:t>约</w:t>
            </w:r>
            <w:r>
              <w:rPr>
                <w:szCs w:val="21"/>
              </w:rPr>
              <w:t>300</w:t>
            </w:r>
            <w:r>
              <w:rPr>
                <w:szCs w:val="21"/>
              </w:rPr>
              <w:t>万元</w:t>
            </w:r>
            <w:r>
              <w:rPr>
                <w:szCs w:val="21"/>
              </w:rPr>
              <w:t>/km(</w:t>
            </w:r>
            <w:r>
              <w:rPr>
                <w:szCs w:val="21"/>
              </w:rPr>
              <w:t>与非减</w:t>
            </w:r>
            <w:proofErr w:type="gramStart"/>
            <w:r>
              <w:rPr>
                <w:szCs w:val="21"/>
              </w:rPr>
              <w:t>噪</w:t>
            </w:r>
            <w:proofErr w:type="gramEnd"/>
            <w:r>
              <w:rPr>
                <w:szCs w:val="21"/>
              </w:rPr>
              <w:t>路面造价基本相同</w:t>
            </w:r>
            <w:r>
              <w:rPr>
                <w:szCs w:val="21"/>
              </w:rPr>
              <w:t>)</w:t>
            </w:r>
          </w:p>
        </w:tc>
        <w:tc>
          <w:tcPr>
            <w:tcW w:w="727" w:type="pct"/>
            <w:tcMar>
              <w:top w:w="0" w:type="dxa"/>
              <w:left w:w="28" w:type="dxa"/>
              <w:bottom w:w="0" w:type="dxa"/>
              <w:right w:w="28" w:type="dxa"/>
            </w:tcMar>
            <w:vAlign w:val="center"/>
          </w:tcPr>
          <w:p w14:paraId="75880EA7" w14:textId="77777777" w:rsidR="005B0C7D" w:rsidRDefault="001140B7">
            <w:pPr>
              <w:spacing w:beforeLines="20" w:before="62" w:afterLines="20" w:after="62"/>
              <w:jc w:val="left"/>
              <w:rPr>
                <w:spacing w:val="4"/>
                <w:szCs w:val="21"/>
              </w:rPr>
            </w:pPr>
            <w:r>
              <w:rPr>
                <w:rFonts w:hint="eastAsia"/>
                <w:spacing w:val="4"/>
                <w:szCs w:val="21"/>
              </w:rPr>
              <w:t>可以使用，但是降噪效果一般</w:t>
            </w:r>
          </w:p>
        </w:tc>
      </w:tr>
      <w:tr w:rsidR="005B0C7D" w14:paraId="3788DCD5" w14:textId="77777777">
        <w:trPr>
          <w:cantSplit/>
          <w:jc w:val="center"/>
        </w:trPr>
        <w:tc>
          <w:tcPr>
            <w:tcW w:w="457" w:type="pct"/>
            <w:tcMar>
              <w:top w:w="0" w:type="dxa"/>
              <w:left w:w="28" w:type="dxa"/>
              <w:bottom w:w="0" w:type="dxa"/>
              <w:right w:w="28" w:type="dxa"/>
            </w:tcMar>
            <w:vAlign w:val="center"/>
          </w:tcPr>
          <w:p w14:paraId="4703203E" w14:textId="77777777" w:rsidR="005B0C7D" w:rsidRDefault="001140B7">
            <w:pPr>
              <w:spacing w:beforeLines="20" w:before="62" w:afterLines="20" w:after="62"/>
              <w:jc w:val="center"/>
              <w:rPr>
                <w:szCs w:val="21"/>
              </w:rPr>
            </w:pPr>
            <w:r>
              <w:rPr>
                <w:szCs w:val="21"/>
              </w:rPr>
              <w:t>搬迁</w:t>
            </w:r>
          </w:p>
        </w:tc>
        <w:tc>
          <w:tcPr>
            <w:tcW w:w="938" w:type="pct"/>
            <w:tcMar>
              <w:top w:w="0" w:type="dxa"/>
              <w:left w:w="28" w:type="dxa"/>
              <w:bottom w:w="0" w:type="dxa"/>
              <w:right w:w="28" w:type="dxa"/>
            </w:tcMar>
            <w:vAlign w:val="center"/>
          </w:tcPr>
          <w:p w14:paraId="5DF8BC92" w14:textId="77777777" w:rsidR="005B0C7D" w:rsidRDefault="001140B7">
            <w:pPr>
              <w:spacing w:beforeLines="20" w:before="62" w:afterLines="20" w:after="62"/>
              <w:jc w:val="left"/>
              <w:rPr>
                <w:szCs w:val="21"/>
              </w:rPr>
            </w:pPr>
            <w:r>
              <w:rPr>
                <w:szCs w:val="21"/>
              </w:rPr>
              <w:t>具有可永久性</w:t>
            </w:r>
            <w:r>
              <w:rPr>
                <w:szCs w:val="21"/>
              </w:rPr>
              <w:t>“</w:t>
            </w:r>
            <w:r>
              <w:rPr>
                <w:szCs w:val="21"/>
              </w:rPr>
              <w:t>解决</w:t>
            </w:r>
            <w:r>
              <w:rPr>
                <w:szCs w:val="21"/>
              </w:rPr>
              <w:t>”</w:t>
            </w:r>
            <w:r>
              <w:rPr>
                <w:szCs w:val="21"/>
              </w:rPr>
              <w:t>噪声污染问题的优点，环境效益和社会效益显著</w:t>
            </w:r>
          </w:p>
        </w:tc>
        <w:tc>
          <w:tcPr>
            <w:tcW w:w="878" w:type="pct"/>
            <w:tcMar>
              <w:top w:w="0" w:type="dxa"/>
              <w:left w:w="28" w:type="dxa"/>
              <w:bottom w:w="0" w:type="dxa"/>
              <w:right w:w="28" w:type="dxa"/>
            </w:tcMar>
            <w:vAlign w:val="center"/>
          </w:tcPr>
          <w:p w14:paraId="2A6702E9" w14:textId="77777777" w:rsidR="005B0C7D" w:rsidRDefault="001140B7">
            <w:pPr>
              <w:spacing w:beforeLines="20" w:before="62" w:afterLines="20" w:after="62"/>
              <w:jc w:val="left"/>
              <w:rPr>
                <w:szCs w:val="21"/>
              </w:rPr>
            </w:pPr>
            <w:r>
              <w:rPr>
                <w:szCs w:val="21"/>
              </w:rPr>
              <w:t>考虑重新征用土地进行开发建设，综合投资巨大，同时实施搬迁也会产生新的环境问题</w:t>
            </w:r>
          </w:p>
        </w:tc>
        <w:tc>
          <w:tcPr>
            <w:tcW w:w="1269" w:type="pct"/>
            <w:tcMar>
              <w:top w:w="0" w:type="dxa"/>
              <w:left w:w="28" w:type="dxa"/>
              <w:bottom w:w="0" w:type="dxa"/>
              <w:right w:w="28" w:type="dxa"/>
            </w:tcMar>
            <w:vAlign w:val="center"/>
          </w:tcPr>
          <w:p w14:paraId="4CE75E44" w14:textId="77777777" w:rsidR="005B0C7D" w:rsidRDefault="001140B7">
            <w:pPr>
              <w:spacing w:beforeLines="20" w:before="62" w:afterLines="20" w:after="62"/>
              <w:jc w:val="left"/>
              <w:rPr>
                <w:szCs w:val="21"/>
              </w:rPr>
            </w:pPr>
            <w:r>
              <w:rPr>
                <w:szCs w:val="21"/>
              </w:rPr>
              <w:t>可彻底解决噪声扰民问题</w:t>
            </w:r>
          </w:p>
        </w:tc>
        <w:tc>
          <w:tcPr>
            <w:tcW w:w="727" w:type="pct"/>
            <w:tcMar>
              <w:top w:w="0" w:type="dxa"/>
              <w:left w:w="28" w:type="dxa"/>
              <w:bottom w:w="0" w:type="dxa"/>
              <w:right w:w="28" w:type="dxa"/>
            </w:tcMar>
            <w:vAlign w:val="center"/>
          </w:tcPr>
          <w:p w14:paraId="63182454" w14:textId="77777777" w:rsidR="005B0C7D" w:rsidRDefault="001140B7">
            <w:pPr>
              <w:spacing w:beforeLines="20" w:before="62" w:afterLines="20" w:after="62"/>
              <w:jc w:val="left"/>
              <w:rPr>
                <w:szCs w:val="21"/>
              </w:rPr>
            </w:pPr>
            <w:r>
              <w:rPr>
                <w:rFonts w:hint="eastAsia"/>
                <w:szCs w:val="21"/>
              </w:rPr>
              <w:t>费用高</w:t>
            </w:r>
          </w:p>
        </w:tc>
        <w:tc>
          <w:tcPr>
            <w:tcW w:w="727" w:type="pct"/>
            <w:tcMar>
              <w:top w:w="0" w:type="dxa"/>
              <w:left w:w="28" w:type="dxa"/>
              <w:bottom w:w="0" w:type="dxa"/>
              <w:right w:w="28" w:type="dxa"/>
            </w:tcMar>
            <w:vAlign w:val="center"/>
          </w:tcPr>
          <w:p w14:paraId="30368B40" w14:textId="77777777" w:rsidR="005B0C7D" w:rsidRDefault="001140B7">
            <w:pPr>
              <w:spacing w:beforeLines="20" w:before="62" w:afterLines="20" w:after="62"/>
              <w:jc w:val="left"/>
              <w:rPr>
                <w:szCs w:val="21"/>
              </w:rPr>
            </w:pPr>
            <w:r>
              <w:rPr>
                <w:rFonts w:hint="eastAsia"/>
                <w:szCs w:val="21"/>
              </w:rPr>
              <w:t>项目为城市道路，居民住房较多，搬迁难以实施</w:t>
            </w:r>
          </w:p>
        </w:tc>
      </w:tr>
      <w:tr w:rsidR="005B0C7D" w14:paraId="0A065F0F" w14:textId="77777777">
        <w:trPr>
          <w:cantSplit/>
          <w:jc w:val="center"/>
        </w:trPr>
        <w:tc>
          <w:tcPr>
            <w:tcW w:w="457" w:type="pct"/>
            <w:tcMar>
              <w:top w:w="0" w:type="dxa"/>
              <w:left w:w="28" w:type="dxa"/>
              <w:bottom w:w="0" w:type="dxa"/>
              <w:right w:w="28" w:type="dxa"/>
            </w:tcMar>
            <w:vAlign w:val="center"/>
          </w:tcPr>
          <w:p w14:paraId="188CB544" w14:textId="77777777" w:rsidR="005B0C7D" w:rsidRDefault="001140B7">
            <w:pPr>
              <w:spacing w:beforeLines="20" w:before="62" w:afterLines="20" w:after="62"/>
              <w:jc w:val="center"/>
              <w:rPr>
                <w:szCs w:val="21"/>
              </w:rPr>
            </w:pPr>
            <w:r>
              <w:rPr>
                <w:szCs w:val="21"/>
              </w:rPr>
              <w:lastRenderedPageBreak/>
              <w:t>栽植绿化降噪林带</w:t>
            </w:r>
          </w:p>
        </w:tc>
        <w:tc>
          <w:tcPr>
            <w:tcW w:w="938" w:type="pct"/>
            <w:tcMar>
              <w:top w:w="0" w:type="dxa"/>
              <w:left w:w="28" w:type="dxa"/>
              <w:bottom w:w="0" w:type="dxa"/>
              <w:right w:w="28" w:type="dxa"/>
            </w:tcMar>
            <w:vAlign w:val="center"/>
          </w:tcPr>
          <w:p w14:paraId="6912BC08" w14:textId="77777777" w:rsidR="005B0C7D" w:rsidRDefault="001140B7">
            <w:pPr>
              <w:spacing w:beforeLines="20" w:before="62" w:afterLines="20" w:after="62"/>
              <w:jc w:val="left"/>
              <w:rPr>
                <w:szCs w:val="21"/>
              </w:rPr>
            </w:pPr>
            <w:r>
              <w:rPr>
                <w:szCs w:val="21"/>
              </w:rPr>
              <w:t>防噪、防尘、水土保持、改善生态环境和美化环境等综合功能对人的心理作用良好</w:t>
            </w:r>
          </w:p>
        </w:tc>
        <w:tc>
          <w:tcPr>
            <w:tcW w:w="878" w:type="pct"/>
            <w:tcMar>
              <w:top w:w="0" w:type="dxa"/>
              <w:left w:w="28" w:type="dxa"/>
              <w:bottom w:w="0" w:type="dxa"/>
              <w:right w:w="28" w:type="dxa"/>
            </w:tcMar>
            <w:vAlign w:val="center"/>
          </w:tcPr>
          <w:p w14:paraId="0EC45FF1" w14:textId="77777777" w:rsidR="005B0C7D" w:rsidRDefault="001140B7">
            <w:pPr>
              <w:spacing w:beforeLines="20" w:before="62" w:afterLines="20" w:after="62"/>
              <w:jc w:val="left"/>
              <w:rPr>
                <w:szCs w:val="21"/>
              </w:rPr>
            </w:pPr>
            <w:r>
              <w:rPr>
                <w:szCs w:val="21"/>
              </w:rPr>
              <w:t>占地较多，需要购买土地及解决林带结构和宽度问题，对绿化林带的降噪功能不可估计过高</w:t>
            </w:r>
          </w:p>
        </w:tc>
        <w:tc>
          <w:tcPr>
            <w:tcW w:w="1269" w:type="pct"/>
            <w:tcMar>
              <w:top w:w="0" w:type="dxa"/>
              <w:left w:w="28" w:type="dxa"/>
              <w:bottom w:w="0" w:type="dxa"/>
              <w:right w:w="28" w:type="dxa"/>
            </w:tcMar>
            <w:vAlign w:val="center"/>
          </w:tcPr>
          <w:p w14:paraId="1EA15CA5" w14:textId="77777777" w:rsidR="005B0C7D" w:rsidRDefault="001140B7">
            <w:pPr>
              <w:spacing w:beforeLines="20" w:before="62" w:afterLines="20" w:after="62"/>
              <w:jc w:val="left"/>
              <w:rPr>
                <w:szCs w:val="21"/>
              </w:rPr>
            </w:pPr>
            <w:r>
              <w:rPr>
                <w:szCs w:val="21"/>
              </w:rPr>
              <w:t>与林带的宽度、高度、位置、配置方式以及植物种类有密切关系，密植降噪林带</w:t>
            </w:r>
            <w:r>
              <w:rPr>
                <w:szCs w:val="21"/>
              </w:rPr>
              <w:t>10m</w:t>
            </w:r>
            <w:r>
              <w:rPr>
                <w:szCs w:val="21"/>
              </w:rPr>
              <w:t>可降噪</w:t>
            </w:r>
            <w:r>
              <w:rPr>
                <w:szCs w:val="21"/>
              </w:rPr>
              <w:t>1dB</w:t>
            </w:r>
            <w:r>
              <w:rPr>
                <w:szCs w:val="21"/>
              </w:rPr>
              <w:t>左右，加宽林带宽度最多可降低噪声</w:t>
            </w:r>
            <w:r>
              <w:rPr>
                <w:szCs w:val="21"/>
              </w:rPr>
              <w:t>10dB</w:t>
            </w:r>
          </w:p>
        </w:tc>
        <w:tc>
          <w:tcPr>
            <w:tcW w:w="727" w:type="pct"/>
            <w:tcMar>
              <w:top w:w="0" w:type="dxa"/>
              <w:left w:w="28" w:type="dxa"/>
              <w:bottom w:w="0" w:type="dxa"/>
              <w:right w:w="28" w:type="dxa"/>
            </w:tcMar>
            <w:vAlign w:val="center"/>
          </w:tcPr>
          <w:p w14:paraId="2F6BF358" w14:textId="77777777" w:rsidR="005B0C7D" w:rsidRDefault="001140B7">
            <w:pPr>
              <w:spacing w:beforeLines="20" w:before="62" w:afterLines="20" w:after="62"/>
              <w:jc w:val="left"/>
              <w:rPr>
                <w:szCs w:val="21"/>
              </w:rPr>
            </w:pPr>
            <w:r>
              <w:rPr>
                <w:szCs w:val="21"/>
              </w:rPr>
              <w:t>10~25</w:t>
            </w:r>
            <w:r>
              <w:rPr>
                <w:szCs w:val="21"/>
              </w:rPr>
              <w:t>元</w:t>
            </w:r>
            <w:r>
              <w:rPr>
                <w:szCs w:val="21"/>
              </w:rPr>
              <w:t>/m</w:t>
            </w:r>
            <w:r>
              <w:rPr>
                <w:szCs w:val="21"/>
                <w:vertAlign w:val="superscript"/>
              </w:rPr>
              <w:t>2</w:t>
            </w:r>
            <w:r>
              <w:rPr>
                <w:szCs w:val="21"/>
              </w:rPr>
              <w:t>(</w:t>
            </w:r>
            <w:r>
              <w:rPr>
                <w:szCs w:val="21"/>
              </w:rPr>
              <w:t>只包括苗木购置费和养护费用</w:t>
            </w:r>
            <w:r>
              <w:rPr>
                <w:szCs w:val="21"/>
              </w:rPr>
              <w:t>)</w:t>
            </w:r>
          </w:p>
        </w:tc>
        <w:tc>
          <w:tcPr>
            <w:tcW w:w="727" w:type="pct"/>
            <w:tcMar>
              <w:top w:w="0" w:type="dxa"/>
              <w:left w:w="28" w:type="dxa"/>
              <w:bottom w:w="0" w:type="dxa"/>
              <w:right w:w="28" w:type="dxa"/>
            </w:tcMar>
            <w:vAlign w:val="center"/>
          </w:tcPr>
          <w:p w14:paraId="5B6342CB" w14:textId="77777777" w:rsidR="005B0C7D" w:rsidRDefault="001140B7">
            <w:pPr>
              <w:spacing w:beforeLines="20" w:before="62" w:afterLines="20" w:after="62"/>
              <w:jc w:val="left"/>
              <w:rPr>
                <w:szCs w:val="21"/>
              </w:rPr>
            </w:pPr>
            <w:r>
              <w:rPr>
                <w:rFonts w:hint="eastAsia"/>
                <w:szCs w:val="21"/>
              </w:rPr>
              <w:t>项目为城市道路，多数地区缺乏足够的土地用来种植降噪林带</w:t>
            </w:r>
          </w:p>
        </w:tc>
      </w:tr>
    </w:tbl>
    <w:p w14:paraId="317978D9" w14:textId="77777777" w:rsidR="005B0C7D" w:rsidRDefault="005B0C7D">
      <w:pPr>
        <w:ind w:firstLine="482"/>
        <w:rPr>
          <w:szCs w:val="21"/>
        </w:rPr>
      </w:pPr>
    </w:p>
    <w:p w14:paraId="1C1DF1BA" w14:textId="7CECCDDC" w:rsidR="005B0C7D" w:rsidRDefault="001140B7">
      <w:pPr>
        <w:spacing w:line="360" w:lineRule="auto"/>
        <w:ind w:firstLineChars="300" w:firstLine="720"/>
        <w:rPr>
          <w:rFonts w:ascii="宋体" w:hAnsi="宋体" w:cs="宋体"/>
          <w:sz w:val="24"/>
        </w:rPr>
      </w:pPr>
      <w:r>
        <w:rPr>
          <w:rFonts w:ascii="宋体" w:hAnsi="宋体" w:cs="宋体" w:hint="eastAsia"/>
          <w:sz w:val="24"/>
        </w:rPr>
        <w:t>从上表可知，隔声窗比较适用于本项目</w:t>
      </w:r>
      <w:r>
        <w:rPr>
          <w:rFonts w:ascii="宋体" w:hAnsi="宋体" w:cs="宋体"/>
          <w:sz w:val="24"/>
        </w:rPr>
        <w:t>。</w:t>
      </w:r>
      <w:r w:rsidR="003C3B80">
        <w:rPr>
          <w:rFonts w:ascii="宋体" w:hAnsi="宋体" w:cs="宋体" w:hint="eastAsia"/>
          <w:sz w:val="24"/>
        </w:rPr>
        <w:t>建议对</w:t>
      </w:r>
      <w:r w:rsidR="00C2114E">
        <w:rPr>
          <w:rFonts w:ascii="宋体" w:hAnsi="宋体" w:cs="宋体" w:hint="eastAsia"/>
          <w:sz w:val="24"/>
        </w:rPr>
        <w:t>预测中期超标的22处</w:t>
      </w:r>
      <w:proofErr w:type="gramStart"/>
      <w:r w:rsidR="00C2114E">
        <w:rPr>
          <w:rFonts w:ascii="宋体" w:hAnsi="宋体" w:cs="宋体" w:hint="eastAsia"/>
          <w:sz w:val="24"/>
        </w:rPr>
        <w:t>敏感点临路</w:t>
      </w:r>
      <w:proofErr w:type="gramEnd"/>
      <w:r w:rsidR="00C2114E">
        <w:rPr>
          <w:rFonts w:ascii="宋体" w:hAnsi="宋体" w:cs="宋体" w:hint="eastAsia"/>
          <w:sz w:val="24"/>
        </w:rPr>
        <w:t>第一排房屋采取隔声窗措施，后排房屋可以待到项目改造提升完成后，进行跟踪监测，视监测结果确定是否需要采取隔声窗措施。</w:t>
      </w:r>
    </w:p>
    <w:p w14:paraId="43CF3EB1" w14:textId="77777777" w:rsidR="005B0C7D" w:rsidRDefault="001140B7">
      <w:pPr>
        <w:spacing w:line="360" w:lineRule="auto"/>
        <w:ind w:firstLineChars="300" w:firstLine="720"/>
        <w:rPr>
          <w:rFonts w:ascii="宋体" w:hAnsi="宋体" w:cs="宋体"/>
          <w:sz w:val="24"/>
        </w:rPr>
      </w:pPr>
      <w:r>
        <w:rPr>
          <w:rFonts w:ascii="宋体" w:hAnsi="宋体" w:cs="宋体"/>
          <w:sz w:val="24"/>
        </w:rPr>
        <w:fldChar w:fldCharType="begin"/>
      </w:r>
      <w:r>
        <w:rPr>
          <w:rFonts w:ascii="宋体" w:hAnsi="宋体" w:cs="宋体"/>
          <w:sz w:val="24"/>
        </w:rPr>
        <w:instrText xml:space="preserve"> = 2 \* GB3 </w:instrText>
      </w:r>
      <w:r>
        <w:rPr>
          <w:rFonts w:ascii="宋体" w:hAnsi="宋体" w:cs="宋体"/>
          <w:sz w:val="24"/>
        </w:rPr>
        <w:fldChar w:fldCharType="separate"/>
      </w:r>
      <w:r>
        <w:rPr>
          <w:rFonts w:ascii="宋体" w:hAnsi="宋体" w:cs="宋体" w:hint="eastAsia"/>
          <w:sz w:val="24"/>
        </w:rPr>
        <w:t>②</w:t>
      </w:r>
      <w:r>
        <w:rPr>
          <w:rFonts w:ascii="宋体" w:hAnsi="宋体" w:cs="宋体"/>
          <w:sz w:val="24"/>
        </w:rPr>
        <w:fldChar w:fldCharType="end"/>
      </w:r>
      <w:r>
        <w:rPr>
          <w:rFonts w:ascii="宋体" w:hAnsi="宋体" w:cs="宋体"/>
          <w:sz w:val="24"/>
        </w:rPr>
        <w:t>敏感点环境噪声跟踪监测</w:t>
      </w:r>
    </w:p>
    <w:p w14:paraId="00A4E924" w14:textId="77777777" w:rsidR="005B0C7D" w:rsidRDefault="001140B7">
      <w:pPr>
        <w:spacing w:line="360" w:lineRule="auto"/>
        <w:ind w:firstLineChars="300" w:firstLine="720"/>
        <w:rPr>
          <w:rFonts w:ascii="宋体" w:hAnsi="宋体" w:cs="宋体"/>
          <w:sz w:val="24"/>
        </w:rPr>
      </w:pPr>
      <w:r>
        <w:rPr>
          <w:rFonts w:ascii="宋体" w:hAnsi="宋体" w:cs="宋体"/>
          <w:sz w:val="24"/>
        </w:rPr>
        <w:t>本次评价对预测中期不超标但远期超标的敏感点采取定期监测的措施，视监测结果采取相应补救措施。</w:t>
      </w:r>
    </w:p>
    <w:p w14:paraId="5190BF94" w14:textId="77777777" w:rsidR="005B0C7D" w:rsidRPr="006741A9" w:rsidRDefault="006741A9" w:rsidP="006741A9">
      <w:pPr>
        <w:pStyle w:val="3ff1"/>
        <w:spacing w:before="78" w:after="78"/>
      </w:pPr>
      <w:r w:rsidRPr="006741A9">
        <w:rPr>
          <w:rFonts w:hint="eastAsia"/>
        </w:rPr>
        <w:t>3</w:t>
      </w:r>
      <w:r>
        <w:t>.</w:t>
      </w:r>
      <w:r w:rsidRPr="006741A9">
        <w:rPr>
          <w:rFonts w:hint="eastAsia"/>
        </w:rPr>
        <w:t>3</w:t>
      </w:r>
      <w:r>
        <w:t>.</w:t>
      </w:r>
      <w:r w:rsidRPr="006741A9">
        <w:rPr>
          <w:rFonts w:hint="eastAsia"/>
        </w:rPr>
        <w:t xml:space="preserve">3 </w:t>
      </w:r>
      <w:proofErr w:type="gramStart"/>
      <w:r w:rsidR="001140B7" w:rsidRPr="006741A9">
        <w:rPr>
          <w:rFonts w:hint="eastAsia"/>
        </w:rPr>
        <w:t>营运期声环境保护</w:t>
      </w:r>
      <w:proofErr w:type="gramEnd"/>
      <w:r w:rsidR="001140B7" w:rsidRPr="006741A9">
        <w:rPr>
          <w:rFonts w:hint="eastAsia"/>
        </w:rPr>
        <w:t>管理措施</w:t>
      </w:r>
    </w:p>
    <w:p w14:paraId="39125EC5"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在对本项目敏感目标已采取降噪措施的前提下，合理的管理对噪声控制有很大的帮助，建议采取以下噪声污染管理措施：</w:t>
      </w:r>
    </w:p>
    <w:p w14:paraId="10CA6DE2"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① 通过加强道路交通管理，如限制性能差的车辆进入道路，在重要敏感点附近路段设置禁鸣标志，可以有效控制交通噪声的污染，减少交通噪声扰民问题。</w:t>
      </w:r>
    </w:p>
    <w:p w14:paraId="40E62110"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② 维持道路路面的平整度，避免因路况不佳造成车辆颠簸等引起交通噪声。</w:t>
      </w:r>
    </w:p>
    <w:p w14:paraId="578F31DC"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③ 结合当地生态建设规划，加强工程征地范围内可绿化地段的绿化工作。</w:t>
      </w:r>
    </w:p>
    <w:p w14:paraId="2B78B6F7" w14:textId="77777777" w:rsidR="006741A9" w:rsidRDefault="001140B7">
      <w:pPr>
        <w:spacing w:line="360" w:lineRule="auto"/>
        <w:ind w:firstLineChars="300" w:firstLine="720"/>
        <w:rPr>
          <w:rFonts w:ascii="宋体" w:hAnsi="宋体" w:cs="宋体"/>
          <w:sz w:val="24"/>
        </w:rPr>
      </w:pPr>
      <w:r>
        <w:rPr>
          <w:rFonts w:ascii="宋体" w:hAnsi="宋体" w:cs="宋体" w:hint="eastAsia"/>
          <w:sz w:val="24"/>
        </w:rPr>
        <w:t xml:space="preserve">④ </w:t>
      </w:r>
      <w:proofErr w:type="gramStart"/>
      <w:r>
        <w:rPr>
          <w:rFonts w:ascii="宋体" w:hAnsi="宋体" w:cs="宋体" w:hint="eastAsia"/>
          <w:sz w:val="24"/>
        </w:rPr>
        <w:t>加强声</w:t>
      </w:r>
      <w:proofErr w:type="gramEnd"/>
      <w:r>
        <w:rPr>
          <w:rFonts w:ascii="宋体" w:hAnsi="宋体" w:cs="宋体" w:hint="eastAsia"/>
          <w:sz w:val="24"/>
        </w:rPr>
        <w:t>环境质量的环境监测工作，对可能受到较严重污染的敏感点实行环境噪声定期监测制度，根据交通量增大引起的声环境污染程度，及时采取相应的减缓措施。通过采取上述措施，项目运营期内各敏感点的声环境质量可达到《声环境质量标准》(GB3096-2008)的相应标准。</w:t>
      </w:r>
    </w:p>
    <w:p w14:paraId="510FE6BD" w14:textId="77777777" w:rsidR="006741A9" w:rsidRDefault="006741A9">
      <w:pPr>
        <w:widowControl/>
        <w:jc w:val="left"/>
        <w:rPr>
          <w:rFonts w:ascii="宋体" w:hAnsi="宋体" w:cs="宋体"/>
          <w:sz w:val="24"/>
        </w:rPr>
      </w:pPr>
      <w:r>
        <w:rPr>
          <w:rFonts w:ascii="宋体" w:hAnsi="宋体" w:cs="宋体"/>
          <w:sz w:val="24"/>
        </w:rPr>
        <w:br w:type="page"/>
      </w:r>
    </w:p>
    <w:p w14:paraId="6A13C5A9" w14:textId="77777777" w:rsidR="005B0C7D" w:rsidRDefault="005B0C7D">
      <w:pPr>
        <w:spacing w:line="360" w:lineRule="auto"/>
        <w:ind w:firstLineChars="300" w:firstLine="720"/>
        <w:rPr>
          <w:rFonts w:ascii="宋体" w:hAnsi="宋体" w:cs="宋体"/>
          <w:sz w:val="24"/>
        </w:rPr>
      </w:pPr>
    </w:p>
    <w:p w14:paraId="1392DEE8" w14:textId="77777777" w:rsidR="005B0C7D" w:rsidRPr="006741A9" w:rsidRDefault="001140B7" w:rsidP="006741A9">
      <w:pPr>
        <w:pStyle w:val="1ffff3"/>
        <w:spacing w:before="468" w:after="312"/>
      </w:pPr>
      <w:bookmarkStart w:id="105" w:name="_Toc155168308"/>
      <w:r w:rsidRPr="006741A9">
        <w:t xml:space="preserve">4 </w:t>
      </w:r>
      <w:r w:rsidRPr="006741A9">
        <w:t>声环境评价结论</w:t>
      </w:r>
      <w:bookmarkEnd w:id="105"/>
    </w:p>
    <w:p w14:paraId="047E1D16"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（1）拟建公路评价范围内</w:t>
      </w:r>
      <w:proofErr w:type="gramStart"/>
      <w:r>
        <w:rPr>
          <w:rFonts w:ascii="宋体" w:hAnsi="宋体" w:cs="宋体" w:hint="eastAsia"/>
          <w:sz w:val="24"/>
        </w:rPr>
        <w:t>共有声</w:t>
      </w:r>
      <w:proofErr w:type="gramEnd"/>
      <w:r>
        <w:rPr>
          <w:rFonts w:ascii="宋体" w:hAnsi="宋体" w:cs="宋体" w:hint="eastAsia"/>
          <w:sz w:val="24"/>
        </w:rPr>
        <w:t>环境敏感点有29处，包括养老院、幼儿园、小学和居民区等。现有噪声污染源主要来自社会生活噪声和现有道路交通噪声。</w:t>
      </w:r>
    </w:p>
    <w:p w14:paraId="752E8E4F"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（2）本次现状监测的监测点均可以达到标准，项目</w:t>
      </w:r>
      <w:proofErr w:type="gramStart"/>
      <w:r>
        <w:rPr>
          <w:rFonts w:ascii="宋体" w:hAnsi="宋体" w:cs="宋体" w:hint="eastAsia"/>
          <w:sz w:val="24"/>
        </w:rPr>
        <w:t>沿线声</w:t>
      </w:r>
      <w:proofErr w:type="gramEnd"/>
      <w:r>
        <w:rPr>
          <w:rFonts w:ascii="宋体" w:hAnsi="宋体" w:cs="宋体" w:hint="eastAsia"/>
          <w:sz w:val="24"/>
        </w:rPr>
        <w:t>环境质量较好。</w:t>
      </w:r>
    </w:p>
    <w:p w14:paraId="16166B2E"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（3）施工机械与设备噪声为施工期主要噪声源，其影响范围为白天距施工场地130m以内，夜间480m以内，施工噪声将对</w:t>
      </w:r>
      <w:proofErr w:type="gramStart"/>
      <w:r>
        <w:rPr>
          <w:rFonts w:ascii="宋体" w:hAnsi="宋体" w:cs="宋体" w:hint="eastAsia"/>
          <w:sz w:val="24"/>
        </w:rPr>
        <w:t>沿线声</w:t>
      </w:r>
      <w:proofErr w:type="gramEnd"/>
      <w:r>
        <w:rPr>
          <w:rFonts w:ascii="宋体" w:hAnsi="宋体" w:cs="宋体" w:hint="eastAsia"/>
          <w:sz w:val="24"/>
        </w:rPr>
        <w:t>环境质量产生一定影响。</w:t>
      </w:r>
    </w:p>
    <w:p w14:paraId="751A8E90"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（4）预测营运中期有22处敏感点存在超标情况，只有7处敏感</w:t>
      </w:r>
      <w:proofErr w:type="gramStart"/>
      <w:r>
        <w:rPr>
          <w:rFonts w:ascii="宋体" w:hAnsi="宋体" w:cs="宋体" w:hint="eastAsia"/>
          <w:sz w:val="24"/>
        </w:rPr>
        <w:t>点预测</w:t>
      </w:r>
      <w:proofErr w:type="gramEnd"/>
      <w:r>
        <w:rPr>
          <w:rFonts w:ascii="宋体" w:hAnsi="宋体" w:cs="宋体" w:hint="eastAsia"/>
          <w:sz w:val="24"/>
        </w:rPr>
        <w:t>未超标。建议对上述超标敏感</w:t>
      </w:r>
      <w:proofErr w:type="gramStart"/>
      <w:r>
        <w:rPr>
          <w:rFonts w:ascii="宋体" w:hAnsi="宋体" w:cs="宋体" w:hint="eastAsia"/>
          <w:sz w:val="24"/>
        </w:rPr>
        <w:t>点实施</w:t>
      </w:r>
      <w:proofErr w:type="gramEnd"/>
      <w:r>
        <w:rPr>
          <w:rFonts w:ascii="宋体" w:hAnsi="宋体" w:cs="宋体" w:hint="eastAsia"/>
          <w:sz w:val="24"/>
        </w:rPr>
        <w:t>隔声窗措施。</w:t>
      </w:r>
    </w:p>
    <w:p w14:paraId="16DC15C3" w14:textId="77777777" w:rsidR="005B0C7D" w:rsidRDefault="001140B7">
      <w:pPr>
        <w:spacing w:line="360" w:lineRule="auto"/>
        <w:ind w:firstLineChars="300" w:firstLine="720"/>
        <w:rPr>
          <w:rFonts w:ascii="宋体" w:hAnsi="宋体" w:cs="宋体"/>
          <w:sz w:val="24"/>
        </w:rPr>
      </w:pPr>
      <w:r>
        <w:rPr>
          <w:rFonts w:ascii="宋体" w:hAnsi="宋体" w:cs="宋体" w:hint="eastAsia"/>
          <w:sz w:val="24"/>
        </w:rPr>
        <w:t>（5）对预测结果中期不超标但远期超标的敏感点，采取跟踪监测的措施，视监测结果采取相应补救措施。</w:t>
      </w:r>
    </w:p>
    <w:p w14:paraId="143B9F9A" w14:textId="77777777" w:rsidR="005B0C7D" w:rsidRDefault="005B0C7D">
      <w:pPr>
        <w:spacing w:line="360" w:lineRule="auto"/>
        <w:ind w:firstLineChars="300" w:firstLine="720"/>
        <w:rPr>
          <w:rFonts w:ascii="宋体" w:hAnsi="宋体" w:cs="宋体"/>
          <w:sz w:val="24"/>
        </w:rPr>
      </w:pPr>
    </w:p>
    <w:sectPr w:rsidR="005B0C7D">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927114" w14:textId="77777777" w:rsidR="001421E8" w:rsidRDefault="001421E8">
      <w:r>
        <w:separator/>
      </w:r>
    </w:p>
  </w:endnote>
  <w:endnote w:type="continuationSeparator" w:id="0">
    <w:p w14:paraId="6B02ADDD" w14:textId="77777777" w:rsidR="001421E8" w:rsidRDefault="00142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Gothic">
    <w:altName w:val="Yu Gothic UI"/>
    <w:panose1 w:val="020B0502020202020204"/>
    <w:charset w:val="00"/>
    <w:family w:val="swiss"/>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华文楷体">
    <w:altName w:val="宋体"/>
    <w:panose1 w:val="02010600040101010101"/>
    <w:charset w:val="86"/>
    <w:family w:val="auto"/>
    <w:pitch w:val="variable"/>
    <w:sig w:usb0="00000287" w:usb1="080F0000" w:usb2="00000010" w:usb3="00000000" w:csb0="0004009F" w:csb1="00000000"/>
  </w:font>
  <w:font w:name="华文仿宋">
    <w:altName w:val="仿宋"/>
    <w:panose1 w:val="02010600040101010101"/>
    <w:charset w:val="86"/>
    <w:family w:val="auto"/>
    <w:pitch w:val="variable"/>
    <w:sig w:usb0="00000287" w:usb1="080F0000" w:usb2="00000010" w:usb3="00000000" w:csb0="0004009F" w:csb1="00000000"/>
  </w:font>
  <w:font w:name="FZFangSong-Z02">
    <w:altName w:val="宋体"/>
    <w:charset w:val="86"/>
    <w:family w:val="script"/>
    <w:pitch w:val="default"/>
    <w:sig w:usb0="00000000" w:usb1="0000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仿宋_GB2312">
    <w:altName w:val="仿宋"/>
    <w:charset w:val="86"/>
    <w:family w:val="modern"/>
    <w:pitch w:val="default"/>
    <w:sig w:usb0="00000000" w:usb1="00000000" w:usb2="00000010" w:usb3="00000000" w:csb0="00040000" w:csb1="00000000"/>
  </w:font>
  <w:font w:name="ˎ̥">
    <w:altName w:val="Times New Roman"/>
    <w:charset w:val="00"/>
    <w:family w:val="roman"/>
    <w:pitch w:val="default"/>
  </w:font>
  <w:font w:name="楷体_GB2312">
    <w:altName w:val="楷体"/>
    <w:charset w:val="86"/>
    <w:family w:val="modern"/>
    <w:pitch w:val="default"/>
    <w:sig w:usb0="00000000" w:usb1="00000000" w:usb2="00000010" w:usb3="00000000" w:csb0="00040000" w:csb1="00000000"/>
  </w:font>
  <w:font w:name="方正姚体">
    <w:altName w:val="宋体"/>
    <w:panose1 w:val="02010601030101010101"/>
    <w:charset w:val="86"/>
    <w:family w:val="auto"/>
    <w:pitch w:val="variable"/>
    <w:sig w:usb0="00000003" w:usb1="080E0000" w:usb2="00000010" w:usb3="00000000" w:csb0="00040000" w:csb1="00000000"/>
  </w:font>
  <w:font w:name="@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隶书">
    <w:altName w:val="微软雅黑"/>
    <w:panose1 w:val="02010509060101010101"/>
    <w:charset w:val="86"/>
    <w:family w:val="modern"/>
    <w:pitch w:val="fixed"/>
    <w:sig w:usb0="00000001" w:usb1="080E0000" w:usb2="00000010" w:usb3="00000000" w:csb0="00040000" w:csb1="00000000"/>
  </w:font>
  <w:font w:name="方正大标宋简体">
    <w:altName w:val="微软雅黑"/>
    <w:charset w:val="86"/>
    <w:family w:val="script"/>
    <w:pitch w:val="default"/>
    <w:sig w:usb0="00000000" w:usb1="0000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JKIKGP+CenturyGothic">
    <w:altName w:val="宋体"/>
    <w:charset w:val="86"/>
    <w:family w:val="swiss"/>
    <w:pitch w:val="default"/>
    <w:sig w:usb0="00000000" w:usb1="00000000" w:usb2="00000010" w:usb3="00000000" w:csb0="00040000" w:csb1="00000000"/>
  </w:font>
  <w:font w:name="Garamond">
    <w:altName w:val="PMingLiU-ExtB"/>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im Hei">
    <w:altName w:val="微软雅黑"/>
    <w:charset w:val="86"/>
    <w:family w:val="swiss"/>
    <w:pitch w:val="default"/>
    <w:sig w:usb0="00000000" w:usb1="00000000" w:usb2="00000010" w:usb3="00000000" w:csb0="00040000" w:csb1="00000000"/>
  </w:font>
  <w:font w:name="Geneva">
    <w:altName w:val="Segoe Print"/>
    <w:charset w:val="00"/>
    <w:family w:val="swiss"/>
    <w:pitch w:val="default"/>
    <w:sig w:usb0="00000000" w:usb1="00000000" w:usb2="00000000" w:usb3="00000000" w:csb0="00000093" w:csb1="00000000"/>
  </w:font>
  <w:font w:name="新宋体">
    <w:panose1 w:val="02010609030101010101"/>
    <w:charset w:val="86"/>
    <w:family w:val="modern"/>
    <w:pitch w:val="fixed"/>
    <w:sig w:usb0="00000003" w:usb1="288F0000" w:usb2="00000016" w:usb3="00000000" w:csb0="00040001" w:csb1="00000000"/>
  </w:font>
  <w:font w:name="华文新魏">
    <w:altName w:val="宋体"/>
    <w:panose1 w:val="02010800040101010101"/>
    <w:charset w:val="86"/>
    <w:family w:val="auto"/>
    <w:pitch w:val="variable"/>
    <w:sig w:usb0="00000001" w:usb1="080F0000" w:usb2="00000010" w:usb3="00000000" w:csb0="00040000" w:csb1="00000000"/>
  </w:font>
  <w:font w:name="方正小标宋简体">
    <w:altName w:val="黑体"/>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G Times (WN)">
    <w:altName w:val="Times New Roman"/>
    <w:charset w:val="00"/>
    <w:family w:val="roman"/>
    <w:pitch w:val="default"/>
    <w:sig w:usb0="00000000" w:usb1="00000000" w:usb2="00000000" w:usb3="00000000" w:csb0="00000001" w:csb1="00000000"/>
  </w:font>
  <w:font w:name="CG Times">
    <w:altName w:val="Times New Roman"/>
    <w:charset w:val="00"/>
    <w:family w:val="roman"/>
    <w:pitch w:val="default"/>
    <w:sig w:usb0="00000000" w:usb1="00000000" w:usb2="00000000" w:usb3="00000000" w:csb0="00000001" w:csb1="00000000"/>
  </w:font>
  <w:font w:name="汉仪仿宋简">
    <w:altName w:val="宋体"/>
    <w:charset w:val="86"/>
    <w:family w:val="modern"/>
    <w:pitch w:val="default"/>
    <w:sig w:usb0="00000000" w:usb1="00000000" w:usb2="00000012" w:usb3="00000000" w:csb0="00040000" w:csb1="00000000"/>
  </w:font>
  <w:font w:name="AdobeHeitiStd-Regular">
    <w:altName w:val="黑体"/>
    <w:charset w:val="86"/>
    <w:family w:val="auto"/>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华文细黑">
    <w:altName w:val="微软雅黑"/>
    <w:panose1 w:val="02010600040101010101"/>
    <w:charset w:val="86"/>
    <w:family w:val="auto"/>
    <w:pitch w:val="variable"/>
    <w:sig w:usb0="00000287" w:usb1="080F0000" w:usb2="00000010" w:usb3="00000000" w:csb0="0004009F" w:csb1="00000000"/>
  </w:font>
  <w:font w:name="宋体-18030">
    <w:altName w:val="宋体"/>
    <w:charset w:val="86"/>
    <w:family w:val="auto"/>
    <w:pitch w:val="default"/>
    <w:sig w:usb0="00000000" w:usb1="0000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charset w:val="00"/>
    <w:family w:val="roman"/>
    <w:pitch w:val="default"/>
    <w:sig w:usb0="00000000" w:usb1="00000000" w:usb2="00000000" w:usb3="00000000" w:csb0="00000001" w:csb1="00000000"/>
  </w:font>
  <w:font w:name="Plotter">
    <w:altName w:val="Times New Roman"/>
    <w:charset w:val="00"/>
    <w:family w:val="roman"/>
    <w:pitch w:val="default"/>
  </w:font>
  <w:font w:name="Stylus BT">
    <w:altName w:val="Segoe Print"/>
    <w:panose1 w:val="020E0402020206020304"/>
    <w:charset w:val="00"/>
    <w:family w:val="swiss"/>
    <w:pitch w:val="variable"/>
    <w:sig w:usb0="00000087" w:usb1="00000000" w:usb2="00000000" w:usb3="00000000" w:csb0="0000001B" w:csb1="00000000"/>
  </w:font>
  <w:font w:name="Arail">
    <w:altName w:val="微软雅黑"/>
    <w:charset w:val="00"/>
    <w:family w:val="auto"/>
    <w:pitch w:val="default"/>
    <w:sig w:usb0="00000000" w:usb1="00000000" w:usb2="00000000"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ˎ">
    <w:altName w:val="Times New Roman"/>
    <w:charset w:val="00"/>
    <w:family w:val="roman"/>
    <w:pitch w:val="default"/>
  </w:font>
  <w:font w:name="幼圆">
    <w:altName w:val="宋体"/>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p10">
    <w:altName w:val="Times New Roman"/>
    <w:charset w:val="00"/>
    <w:family w:val="roman"/>
    <w:pitch w:val="default"/>
  </w:font>
  <w:font w:name="长城楷体_GB2312">
    <w:altName w:val="宋体"/>
    <w:charset w:val="86"/>
    <w:family w:val="roman"/>
    <w:pitch w:val="default"/>
    <w:sig w:usb0="00000000" w:usb1="00000000" w:usb2="00000010" w:usb3="00000000" w:csb0="00040000" w:csb1="00000000"/>
  </w:font>
  <w:font w:name="方正综艺简体">
    <w:altName w:val="宋体"/>
    <w:charset w:val="86"/>
    <w:family w:val="auto"/>
    <w:pitch w:val="default"/>
    <w:sig w:usb0="00000000" w:usb1="00000000" w:usb2="00000010" w:usb3="00000000" w:csb0="00040000" w:csb1="00000000"/>
  </w:font>
  <w:font w:name="方正小标宋_GBK">
    <w:altName w:val="微软雅黑"/>
    <w:charset w:val="86"/>
    <w:family w:val="script"/>
    <w:pitch w:val="default"/>
    <w:sig w:usb0="00000000" w:usb1="08000000" w:usb2="00000000" w:usb3="00000000" w:csb0="00040000" w:csb1="00000000"/>
  </w:font>
  <w:font w:name="Wingdings 2">
    <w:panose1 w:val="05020102010507070707"/>
    <w:charset w:val="02"/>
    <w:family w:val="roman"/>
    <w:pitch w:val="variable"/>
    <w:sig w:usb0="00000000" w:usb1="10000000" w:usb2="00000000" w:usb3="00000000" w:csb0="80000000" w:csb1="00000000"/>
  </w:font>
  <w:font w:name="芥竟">
    <w:altName w:val="Malgun Gothic"/>
    <w:charset w:val="81"/>
    <w:family w:val="auto"/>
    <w:pitch w:val="default"/>
    <w:sig w:usb0="00000000" w:usb1="0000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9A82A" w14:textId="77777777" w:rsidR="003C3B80" w:rsidRDefault="003C3B80">
    <w:pPr>
      <w:pStyle w:val="afd"/>
      <w:framePr w:wrap="around" w:vAnchor="text" w:hAnchor="margin" w:xAlign="outside" w:y="1"/>
      <w:spacing w:line="320" w:lineRule="exact"/>
      <w:rPr>
        <w:rStyle w:val="afff1"/>
        <w:sz w:val="21"/>
        <w:szCs w:val="21"/>
      </w:rPr>
    </w:pPr>
    <w:r>
      <w:rPr>
        <w:sz w:val="21"/>
        <w:szCs w:val="21"/>
      </w:rPr>
      <w:fldChar w:fldCharType="begin"/>
    </w:r>
    <w:r>
      <w:rPr>
        <w:rStyle w:val="afff1"/>
        <w:sz w:val="21"/>
        <w:szCs w:val="21"/>
      </w:rPr>
      <w:instrText xml:space="preserve">PAGE  </w:instrText>
    </w:r>
    <w:r>
      <w:rPr>
        <w:sz w:val="21"/>
        <w:szCs w:val="21"/>
      </w:rPr>
      <w:fldChar w:fldCharType="separate"/>
    </w:r>
    <w:r>
      <w:rPr>
        <w:rStyle w:val="afff1"/>
        <w:sz w:val="21"/>
        <w:szCs w:val="21"/>
      </w:rPr>
      <w:t>ii</w:t>
    </w:r>
    <w:r>
      <w:rPr>
        <w:sz w:val="21"/>
        <w:szCs w:val="21"/>
      </w:rPr>
      <w:fldChar w:fldCharType="end"/>
    </w:r>
  </w:p>
  <w:p w14:paraId="7C550B87" w14:textId="77777777" w:rsidR="003C3B80" w:rsidRDefault="003C3B80">
    <w:pPr>
      <w:pBdr>
        <w:top w:val="thinThickSmallGap" w:sz="12" w:space="1" w:color="auto"/>
      </w:pBdr>
      <w:ind w:firstLineChars="150" w:firstLine="315"/>
      <w:jc w:val="left"/>
    </w:pPr>
    <w:r>
      <w:rPr>
        <w:noProof/>
      </w:rPr>
      <w:drawing>
        <wp:anchor distT="0" distB="0" distL="114300" distR="114300" simplePos="0" relativeHeight="251659264" behindDoc="0" locked="0" layoutInCell="1" allowOverlap="1" wp14:anchorId="502D7B4E" wp14:editId="7BE047EF">
          <wp:simplePos x="0" y="0"/>
          <wp:positionH relativeFrom="column">
            <wp:posOffset>3543935</wp:posOffset>
          </wp:positionH>
          <wp:positionV relativeFrom="paragraph">
            <wp:posOffset>48895</wp:posOffset>
          </wp:positionV>
          <wp:extent cx="180975" cy="171450"/>
          <wp:effectExtent l="0" t="0" r="9525" b="0"/>
          <wp:wrapTopAndBottom/>
          <wp:docPr id="438063996" name="图片 438063996" descr="所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所标"/>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0975" cy="171450"/>
                  </a:xfrm>
                  <a:prstGeom prst="rect">
                    <a:avLst/>
                  </a:prstGeom>
                  <a:noFill/>
                  <a:ln>
                    <a:noFill/>
                  </a:ln>
                </pic:spPr>
              </pic:pic>
            </a:graphicData>
          </a:graphic>
        </wp:anchor>
      </w:drawing>
    </w:r>
    <w:r>
      <w:rPr>
        <w:rFonts w:ascii="黑体" w:eastAsia="黑体" w:hint="eastAsia"/>
      </w:rPr>
      <w:t>交通运输部公路科学研究所</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154304"/>
      <w:docPartObj>
        <w:docPartGallery w:val="AutoText"/>
      </w:docPartObj>
    </w:sdtPr>
    <w:sdtContent>
      <w:p w14:paraId="7E6E1BA2" w14:textId="77777777" w:rsidR="003C3B80" w:rsidRDefault="003C3B80">
        <w:pPr>
          <w:pStyle w:val="afd"/>
          <w:jc w:val="center"/>
        </w:pPr>
        <w:r>
          <w:fldChar w:fldCharType="begin"/>
        </w:r>
        <w:r>
          <w:instrText>PAGE   \* MERGEFORMAT</w:instrText>
        </w:r>
        <w:r>
          <w:fldChar w:fldCharType="separate"/>
        </w:r>
        <w:r w:rsidR="00792431" w:rsidRPr="00792431">
          <w:rPr>
            <w:noProof/>
            <w:lang w:val="zh-CN"/>
          </w:rPr>
          <w:t>113</w:t>
        </w:r>
        <w:r>
          <w:rPr>
            <w:lang w:val="zh-C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3FD02" w14:textId="77777777" w:rsidR="003C3B80" w:rsidRDefault="003C3B80">
    <w:pPr>
      <w:pStyle w:val="afd"/>
      <w:framePr w:w="376" w:wrap="around" w:vAnchor="text" w:hAnchor="page" w:x="1651" w:y="108"/>
      <w:rPr>
        <w:rStyle w:val="afff1"/>
      </w:rPr>
    </w:pPr>
    <w:r>
      <w:rPr>
        <w:rStyle w:val="afff1"/>
      </w:rPr>
      <w:fldChar w:fldCharType="begin"/>
    </w:r>
    <w:r>
      <w:rPr>
        <w:rStyle w:val="afff1"/>
      </w:rPr>
      <w:instrText xml:space="preserve">PAGE  </w:instrText>
    </w:r>
    <w:r>
      <w:rPr>
        <w:rStyle w:val="afff1"/>
      </w:rPr>
      <w:fldChar w:fldCharType="separate"/>
    </w:r>
    <w:r>
      <w:rPr>
        <w:rStyle w:val="afff1"/>
      </w:rPr>
      <w:t>6</w:t>
    </w:r>
    <w:r>
      <w:rPr>
        <w:rStyle w:val="afff1"/>
      </w:rPr>
      <w:fldChar w:fldCharType="end"/>
    </w:r>
  </w:p>
  <w:p w14:paraId="1F4E2021" w14:textId="77777777" w:rsidR="003C3B80" w:rsidRDefault="003C3B80">
    <w:pPr>
      <w:pStyle w:val="afd"/>
      <w:pBdr>
        <w:top w:val="thinThickSmallGap" w:sz="12" w:space="1" w:color="auto"/>
      </w:pBdr>
      <w:tabs>
        <w:tab w:val="clear" w:pos="8306"/>
        <w:tab w:val="right" w:pos="8505"/>
      </w:tabs>
      <w:ind w:right="-1" w:firstLine="360"/>
      <w:jc w:val="right"/>
      <w:rPr>
        <w:rFonts w:ascii="黑体" w:eastAsia="黑体"/>
        <w:sz w:val="21"/>
        <w:szCs w:val="21"/>
      </w:rPr>
    </w:pPr>
    <w:r>
      <w:rPr>
        <w:rFonts w:ascii="黑体" w:eastAsia="黑体"/>
        <w:noProof/>
        <w:sz w:val="21"/>
        <w:szCs w:val="21"/>
      </w:rPr>
      <w:drawing>
        <wp:inline distT="0" distB="0" distL="0" distR="0" wp14:anchorId="66348B8A" wp14:editId="08DA26BF">
          <wp:extent cx="154940" cy="154940"/>
          <wp:effectExtent l="0" t="0" r="0" b="0"/>
          <wp:docPr id="29" name="图片 29" descr="7`D)6Q4]}59Q}3@XHF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7`D)6Q4]}59Q}3@XHF7``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4940" cy="154940"/>
                  </a:xfrm>
                  <a:prstGeom prst="rect">
                    <a:avLst/>
                  </a:prstGeom>
                  <a:noFill/>
                  <a:ln>
                    <a:noFill/>
                  </a:ln>
                </pic:spPr>
              </pic:pic>
            </a:graphicData>
          </a:graphic>
        </wp:inline>
      </w:drawing>
    </w:r>
    <w:r>
      <w:rPr>
        <w:rFonts w:ascii="黑体" w:eastAsia="黑体" w:hint="eastAsia"/>
        <w:sz w:val="21"/>
        <w:szCs w:val="21"/>
      </w:rPr>
      <w:t>交通运输部公路科学研究所</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B9F437" w14:textId="77777777" w:rsidR="001421E8" w:rsidRDefault="001421E8">
      <w:r>
        <w:separator/>
      </w:r>
    </w:p>
  </w:footnote>
  <w:footnote w:type="continuationSeparator" w:id="0">
    <w:p w14:paraId="7FBCFDEE" w14:textId="77777777" w:rsidR="001421E8" w:rsidRDefault="001421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E1ABB" w14:textId="77777777" w:rsidR="003C3B80" w:rsidRDefault="003C3B80">
    <w:pPr>
      <w:pBdr>
        <w:bottom w:val="thinThickSmallGap" w:sz="12" w:space="1" w:color="auto"/>
      </w:pBdr>
      <w:rPr>
        <w:rFonts w:ascii="黑体" w:eastAsia="黑体"/>
      </w:rPr>
    </w:pPr>
    <w:r>
      <w:rPr>
        <w:rFonts w:ascii="黑体" w:eastAsia="黑体" w:hint="eastAsia"/>
      </w:rPr>
      <w:t>目录</w:t>
    </w:r>
    <w:proofErr w:type="gramStart"/>
    <w:r>
      <w:rPr>
        <w:rFonts w:eastAsia="黑体" w:hint="eastAsia"/>
      </w:rPr>
      <w:t>西宁南</w:t>
    </w:r>
    <w:proofErr w:type="gramEnd"/>
    <w:r>
      <w:rPr>
        <w:rFonts w:eastAsia="黑体" w:hint="eastAsia"/>
      </w:rPr>
      <w:t>绕城公路</w:t>
    </w:r>
    <w:proofErr w:type="gramStart"/>
    <w:r>
      <w:rPr>
        <w:rFonts w:eastAsia="黑体" w:hint="eastAsia"/>
      </w:rPr>
      <w:t>东延柳湾</w:t>
    </w:r>
    <w:proofErr w:type="gramEnd"/>
    <w:r>
      <w:rPr>
        <w:rFonts w:eastAsia="黑体" w:hint="eastAsia"/>
      </w:rPr>
      <w:t>互通至平安东段</w:t>
    </w:r>
    <w:r>
      <w:rPr>
        <w:rFonts w:eastAsia="黑体"/>
      </w:rPr>
      <w:t>环境影响报告</w:t>
    </w:r>
    <w:r>
      <w:rPr>
        <w:rFonts w:eastAsia="黑体" w:hint="eastAsia"/>
      </w:rPr>
      <w:t>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71DBB" w14:textId="77777777" w:rsidR="003C3B80" w:rsidRDefault="003C3B80">
    <w:pPr>
      <w:pStyle w:val="aff"/>
      <w:pBdr>
        <w:bottom w:val="thinThickSmallGap" w:sz="12" w:space="1" w:color="auto"/>
      </w:pBdr>
      <w:jc w:val="left"/>
      <w:rPr>
        <w:szCs w:val="21"/>
      </w:rPr>
    </w:pPr>
    <w:r>
      <w:rPr>
        <w:rFonts w:ascii="黑体" w:eastAsia="黑体" w:hint="eastAsia"/>
        <w:sz w:val="21"/>
        <w:szCs w:val="21"/>
      </w:rPr>
      <w:t>3 环境现状调查与评价         昭通至乐山高速公路水田新区至青龙</w:t>
    </w:r>
    <w:proofErr w:type="gramStart"/>
    <w:r>
      <w:rPr>
        <w:rFonts w:ascii="黑体" w:eastAsia="黑体" w:hint="eastAsia"/>
        <w:sz w:val="21"/>
        <w:szCs w:val="21"/>
      </w:rPr>
      <w:t>咀</w:t>
    </w:r>
    <w:proofErr w:type="gramEnd"/>
    <w:r>
      <w:rPr>
        <w:rFonts w:ascii="黑体" w:eastAsia="黑体" w:hint="eastAsia"/>
        <w:sz w:val="21"/>
        <w:szCs w:val="21"/>
      </w:rPr>
      <w:t>段</w:t>
    </w:r>
    <w:r>
      <w:rPr>
        <w:rFonts w:ascii="黑体" w:eastAsia="黑体" w:hint="eastAsia"/>
        <w:bCs/>
        <w:iCs/>
        <w:sz w:val="21"/>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53C8F" w14:textId="77777777" w:rsidR="003C3B80" w:rsidRDefault="003C3B80">
    <w:pPr>
      <w:pStyle w:val="aff"/>
      <w:pBdr>
        <w:bottom w:val="thinThickSmallGap" w:sz="12" w:space="1" w:color="auto"/>
      </w:pBdr>
      <w:jc w:val="left"/>
      <w:rPr>
        <w:sz w:val="21"/>
        <w:szCs w:val="21"/>
      </w:rPr>
    </w:pPr>
    <w:r>
      <w:rPr>
        <w:rFonts w:ascii="黑体" w:eastAsia="黑体" w:hint="eastAsia"/>
        <w:sz w:val="21"/>
        <w:szCs w:val="21"/>
      </w:rPr>
      <w:t xml:space="preserve">4 环境影响预测与评价      </w:t>
    </w:r>
    <w:r>
      <w:rPr>
        <w:rFonts w:eastAsia="黑体" w:hint="eastAsia"/>
        <w:sz w:val="21"/>
        <w:szCs w:val="21"/>
      </w:rPr>
      <w:t>昭通至乐山高速公路青龙</w:t>
    </w:r>
    <w:proofErr w:type="gramStart"/>
    <w:r>
      <w:rPr>
        <w:rFonts w:eastAsia="黑体" w:hint="eastAsia"/>
        <w:sz w:val="21"/>
        <w:szCs w:val="21"/>
      </w:rPr>
      <w:t>咀</w:t>
    </w:r>
    <w:proofErr w:type="gramEnd"/>
    <w:r>
      <w:rPr>
        <w:rFonts w:eastAsia="黑体" w:hint="eastAsia"/>
        <w:sz w:val="21"/>
        <w:szCs w:val="21"/>
      </w:rPr>
      <w:t>至水田新区段工程环境影响报告书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C47A0" w14:textId="77777777" w:rsidR="003C3B80" w:rsidRDefault="003C3B80">
    <w:pPr>
      <w:pStyle w:val="af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1">
    <w:nsid w:val="FFFFFF88"/>
    <w:multiLevelType w:val="singleLevel"/>
    <w:tmpl w:val="FFFFFF88"/>
    <w:lvl w:ilvl="0">
      <w:start w:val="1"/>
      <w:numFmt w:val="decimal"/>
      <w:pStyle w:val="11XWbh11stlevelSectionHeadl11featurehea"/>
      <w:lvlText w:val="%1."/>
      <w:lvlJc w:val="left"/>
      <w:pPr>
        <w:tabs>
          <w:tab w:val="left" w:pos="360"/>
        </w:tabs>
        <w:ind w:left="360" w:hanging="360"/>
      </w:pPr>
    </w:lvl>
  </w:abstractNum>
  <w:abstractNum w:abstractNumId="2">
    <w:nsid w:val="0E6D179D"/>
    <w:multiLevelType w:val="multilevel"/>
    <w:tmpl w:val="0E6D179D"/>
    <w:lvl w:ilvl="0">
      <w:start w:val="1"/>
      <w:numFmt w:val="none"/>
      <w:pStyle w:val="a"/>
      <w:lvlText w:val="图3-3"/>
      <w:lvlJc w:val="left"/>
      <w:pPr>
        <w:tabs>
          <w:tab w:val="left" w:pos="1134"/>
        </w:tabs>
        <w:ind w:left="0" w:firstLine="0"/>
      </w:pPr>
      <w:rPr>
        <w:lang w:val="en-US"/>
      </w:rPr>
    </w:lvl>
    <w:lvl w:ilvl="1">
      <w:start w:val="1"/>
      <w:numFmt w:val="decimal"/>
      <w:suff w:val="nothing"/>
      <w:lvlText w:val="%1.%2  "/>
      <w:lvlJc w:val="left"/>
      <w:pPr>
        <w:ind w:left="1304" w:hanging="1304"/>
      </w:pPr>
      <w:rPr>
        <w:rFonts w:ascii="Century Gothic" w:eastAsia="黑体" w:hAnsi="Century Gothic" w:hint="default"/>
        <w:b w:val="0"/>
        <w:i w:val="0"/>
        <w:sz w:val="26"/>
        <w:szCs w:val="26"/>
      </w:rPr>
    </w:lvl>
    <w:lvl w:ilvl="2">
      <w:start w:val="1"/>
      <w:numFmt w:val="decimal"/>
      <w:suff w:val="nothing"/>
      <w:lvlText w:val="%1.%2.%3  "/>
      <w:lvlJc w:val="left"/>
      <w:pPr>
        <w:ind w:left="1304" w:hanging="1304"/>
      </w:pPr>
      <w:rPr>
        <w:rFonts w:ascii="Century Gothic" w:eastAsia="华文楷体" w:hAnsi="Century Gothic" w:hint="default"/>
        <w:b w:val="0"/>
        <w:i w:val="0"/>
        <w:sz w:val="26"/>
        <w:szCs w:val="26"/>
      </w:rPr>
    </w:lvl>
    <w:lvl w:ilvl="3">
      <w:start w:val="1"/>
      <w:numFmt w:val="decimal"/>
      <w:suff w:val="nothing"/>
      <w:lvlText w:val="%4.  "/>
      <w:lvlJc w:val="left"/>
      <w:pPr>
        <w:ind w:left="1304" w:hanging="1304"/>
      </w:pPr>
      <w:rPr>
        <w:rFonts w:ascii="Century Gothic" w:eastAsia="华文仿宋" w:hAnsi="Century Gothic" w:hint="default"/>
        <w:b w:val="0"/>
        <w:i w:val="0"/>
        <w:sz w:val="26"/>
        <w:szCs w:val="26"/>
      </w:rPr>
    </w:lvl>
    <w:lvl w:ilvl="4">
      <w:start w:val="1"/>
      <w:numFmt w:val="decimal"/>
      <w:suff w:val="nothing"/>
      <w:lvlText w:val=" (%5)  "/>
      <w:lvlJc w:val="left"/>
      <w:pPr>
        <w:ind w:left="1304" w:hanging="1304"/>
      </w:pPr>
      <w:rPr>
        <w:rFonts w:ascii="Century Gothic" w:hAnsi="Century Gothic" w:hint="default"/>
        <w:b w:val="0"/>
        <w:i w:val="0"/>
        <w:sz w:val="26"/>
        <w:szCs w:val="26"/>
      </w:rPr>
    </w:lvl>
    <w:lvl w:ilvl="5">
      <w:start w:val="1"/>
      <w:numFmt w:val="decimalEnclosedCircle"/>
      <w:suff w:val="nothing"/>
      <w:lvlText w:val="  %6   "/>
      <w:lvlJc w:val="left"/>
      <w:pPr>
        <w:ind w:left="1304" w:hanging="1304"/>
      </w:pPr>
      <w:rPr>
        <w:rFonts w:ascii="Century Gothic" w:hAnsi="Century Gothic" w:hint="default"/>
        <w:b w:val="0"/>
        <w:i w:val="0"/>
        <w:sz w:val="26"/>
        <w:szCs w:val="26"/>
      </w:rPr>
    </w:lvl>
    <w:lvl w:ilvl="6">
      <w:start w:val="1"/>
      <w:numFmt w:val="lowerRoman"/>
      <w:suff w:val="nothing"/>
      <w:lvlText w:val="%7   "/>
      <w:lvlJc w:val="left"/>
      <w:pPr>
        <w:ind w:left="1304" w:hanging="1304"/>
      </w:pPr>
      <w:rPr>
        <w:rFonts w:ascii="Century Gothic" w:hAnsi="Century Gothic" w:hint="default"/>
        <w:b w:val="0"/>
        <w:i w:val="0"/>
        <w:sz w:val="26"/>
        <w:szCs w:val="26"/>
      </w:rPr>
    </w:lvl>
    <w:lvl w:ilvl="7">
      <w:start w:val="1"/>
      <w:numFmt w:val="lowerRoman"/>
      <w:suff w:val="nothing"/>
      <w:lvlText w:val="(%8)     "/>
      <w:lvlJc w:val="left"/>
      <w:pPr>
        <w:ind w:left="1304" w:firstLine="567"/>
      </w:pPr>
      <w:rPr>
        <w:rFonts w:ascii="Century Gothic" w:hAnsi="Century Gothic" w:hint="default"/>
        <w:b w:val="0"/>
        <w:i w:val="0"/>
        <w:sz w:val="26"/>
        <w:szCs w:val="26"/>
      </w:rPr>
    </w:lvl>
    <w:lvl w:ilvl="8">
      <w:start w:val="1"/>
      <w:numFmt w:val="lowerLetter"/>
      <w:suff w:val="nothing"/>
      <w:lvlText w:val="%9    "/>
      <w:lvlJc w:val="left"/>
      <w:pPr>
        <w:ind w:left="1304" w:firstLine="680"/>
      </w:pPr>
      <w:rPr>
        <w:rFonts w:ascii="Century Gothic" w:hAnsi="Century Gothic" w:hint="default"/>
        <w:b w:val="0"/>
        <w:i w:val="0"/>
        <w:sz w:val="26"/>
        <w:szCs w:val="26"/>
      </w:rPr>
    </w:lvl>
  </w:abstractNum>
  <w:abstractNum w:abstractNumId="3">
    <w:nsid w:val="1CD42BDE"/>
    <w:multiLevelType w:val="multilevel"/>
    <w:tmpl w:val="1CD42BDE"/>
    <w:lvl w:ilvl="0">
      <w:start w:val="1"/>
      <w:numFmt w:val="decimal"/>
      <w:pStyle w:val="b22"/>
      <w:suff w:val="nothing"/>
      <w:lvlText w:val="(%1)"/>
      <w:lvlJc w:val="left"/>
      <w:pPr>
        <w:ind w:left="400" w:hanging="40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3732F76"/>
    <w:multiLevelType w:val="multilevel"/>
    <w:tmpl w:val="23732F76"/>
    <w:lvl w:ilvl="0">
      <w:start w:val="1"/>
      <w:numFmt w:val="decimalEnclosedCircle"/>
      <w:pStyle w:val="1126"/>
      <w:lvlText w:val="%1"/>
      <w:lvlJc w:val="left"/>
      <w:pPr>
        <w:ind w:left="885" w:hanging="360"/>
      </w:pPr>
      <w:rPr>
        <w:rFonts w:ascii="FZFangSong-Z02" w:eastAsia="Times New Roman" w:hAnsi="FZFangSong-Z02" w:cs="FZFangSong-Z02" w:hint="eastAsia"/>
        <w:i w:val="0"/>
      </w:rPr>
    </w:lvl>
    <w:lvl w:ilvl="1">
      <w:start w:val="1"/>
      <w:numFmt w:val="lowerLetter"/>
      <w:lvlText w:val="%2)"/>
      <w:lvlJc w:val="left"/>
      <w:pPr>
        <w:ind w:left="1365" w:hanging="420"/>
      </w:p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5">
    <w:nsid w:val="23D14144"/>
    <w:multiLevelType w:val="multilevel"/>
    <w:tmpl w:val="23D14144"/>
    <w:lvl w:ilvl="0">
      <w:start w:val="1"/>
      <w:numFmt w:val="decimalEnclosedCircle"/>
      <w:lvlText w:val="%1"/>
      <w:lvlJc w:val="left"/>
      <w:pPr>
        <w:tabs>
          <w:tab w:val="left" w:pos="360"/>
        </w:tabs>
        <w:ind w:left="360" w:hanging="360"/>
      </w:pPr>
      <w:rPr>
        <w:rFonts w:ascii="Dotum" w:eastAsia="Times New Roman" w:hAnsi="Dotum" w:cs="Dotum" w:hint="eastAsia"/>
      </w:rPr>
    </w:lvl>
    <w:lvl w:ilvl="1">
      <w:start w:val="1"/>
      <w:numFmt w:val="lowerLetter"/>
      <w:pStyle w:val="dot"/>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33500D48"/>
    <w:multiLevelType w:val="singleLevel"/>
    <w:tmpl w:val="33500D48"/>
    <w:lvl w:ilvl="0">
      <w:start w:val="2"/>
      <w:numFmt w:val="decimal"/>
      <w:suff w:val="nothing"/>
      <w:lvlText w:val="（%1）"/>
      <w:lvlJc w:val="left"/>
    </w:lvl>
  </w:abstractNum>
  <w:abstractNum w:abstractNumId="7">
    <w:nsid w:val="3FAF4AC8"/>
    <w:multiLevelType w:val="multilevel"/>
    <w:tmpl w:val="3FAF4AC8"/>
    <w:lvl w:ilvl="0">
      <w:start w:val="1"/>
      <w:numFmt w:val="decimalEnclosedCircle"/>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nsid w:val="50447691"/>
    <w:multiLevelType w:val="multilevel"/>
    <w:tmpl w:val="50447691"/>
    <w:lvl w:ilvl="0">
      <w:start w:val="1"/>
      <w:numFmt w:val="decimal"/>
      <w:lvlText w:val="%1."/>
      <w:lvlJc w:val="left"/>
      <w:pPr>
        <w:tabs>
          <w:tab w:val="left" w:pos="425"/>
        </w:tabs>
        <w:ind w:left="425" w:hanging="425"/>
      </w:pPr>
      <w:rPr>
        <w:rFonts w:hint="eastAsia"/>
      </w:rPr>
    </w:lvl>
    <w:lvl w:ilvl="1">
      <w:start w:val="1"/>
      <w:numFmt w:val="decimal"/>
      <w:pStyle w:val="CharCharCharCharCharChar1CharChar"/>
      <w:isLgl/>
      <w:lvlText w:val="2.%2."/>
      <w:lvlJc w:val="left"/>
      <w:pPr>
        <w:tabs>
          <w:tab w:val="left" w:pos="720"/>
        </w:tabs>
        <w:ind w:left="567" w:hanging="567"/>
      </w:pPr>
      <w:rPr>
        <w:rFonts w:ascii="黑体" w:eastAsia="黑体" w:hint="eastAsia"/>
        <w:b/>
        <w:i w:val="0"/>
        <w:caps w:val="0"/>
        <w:strike w:val="0"/>
        <w:dstrike w:val="0"/>
        <w:vanish w:val="0"/>
        <w:color w:val="000000"/>
        <w:spacing w:val="0"/>
        <w:w w:val="100"/>
        <w:kern w:val="32"/>
        <w:position w:val="0"/>
        <w:sz w:val="32"/>
        <w:u w:val="none"/>
        <w:vertAlign w:val="baseline"/>
        <w14:shadow w14:blurRad="0" w14:dist="0" w14:dir="0" w14:sx="0" w14:sy="0" w14:kx="0" w14:ky="0" w14:algn="none">
          <w14:srgbClr w14:val="000000"/>
        </w14:shadow>
      </w:rPr>
    </w:lvl>
    <w:lvl w:ilvl="2">
      <w:start w:val="1"/>
      <w:numFmt w:val="decimal"/>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9">
    <w:nsid w:val="53BE5B86"/>
    <w:multiLevelType w:val="singleLevel"/>
    <w:tmpl w:val="53BE5B86"/>
    <w:lvl w:ilvl="0">
      <w:start w:val="1"/>
      <w:numFmt w:val="decimal"/>
      <w:pStyle w:val="a0"/>
      <w:suff w:val="nothing"/>
      <w:lvlText w:val="%1、"/>
      <w:lvlJc w:val="left"/>
      <w:pPr>
        <w:ind w:left="0" w:firstLine="0"/>
      </w:pPr>
    </w:lvl>
  </w:abstractNum>
  <w:abstractNum w:abstractNumId="10">
    <w:nsid w:val="56CE73D1"/>
    <w:multiLevelType w:val="multilevel"/>
    <w:tmpl w:val="56CE73D1"/>
    <w:lvl w:ilvl="0">
      <w:start w:val="1"/>
      <w:numFmt w:val="decimalEnclosedCircle"/>
      <w:pStyle w:val="a1"/>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628B329C"/>
    <w:multiLevelType w:val="multilevel"/>
    <w:tmpl w:val="628B329C"/>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nsid w:val="6B0A344D"/>
    <w:multiLevelType w:val="multilevel"/>
    <w:tmpl w:val="6B0A344D"/>
    <w:lvl w:ilvl="0">
      <w:start w:val="1"/>
      <w:numFmt w:val="decimal"/>
      <w:pStyle w:val="HZZH1"/>
      <w:lvlText w:val="%1"/>
      <w:lvlJc w:val="left"/>
      <w:pPr>
        <w:tabs>
          <w:tab w:val="left" w:pos="992"/>
        </w:tabs>
        <w:ind w:left="992" w:hanging="425"/>
      </w:pPr>
      <w:rPr>
        <w:rFonts w:hint="eastAsia"/>
      </w:rPr>
    </w:lvl>
    <w:lvl w:ilvl="1">
      <w:start w:val="1"/>
      <w:numFmt w:val="decimal"/>
      <w:pStyle w:val="HZZH2"/>
      <w:lvlText w:val="%1.%2"/>
      <w:lvlJc w:val="left"/>
      <w:pPr>
        <w:tabs>
          <w:tab w:val="left" w:pos="2072"/>
        </w:tabs>
        <w:ind w:left="1559" w:hanging="567"/>
      </w:pPr>
      <w:rPr>
        <w:rFonts w:hint="eastAsia"/>
      </w:rPr>
    </w:lvl>
    <w:lvl w:ilvl="2">
      <w:start w:val="1"/>
      <w:numFmt w:val="decimal"/>
      <w:pStyle w:val="HZZH3"/>
      <w:lvlText w:val="%1.%2.%3"/>
      <w:lvlJc w:val="left"/>
      <w:pPr>
        <w:tabs>
          <w:tab w:val="left" w:pos="2858"/>
        </w:tabs>
        <w:ind w:left="1985" w:hanging="567"/>
      </w:pPr>
      <w:rPr>
        <w:rFonts w:hint="eastAsia"/>
      </w:rPr>
    </w:lvl>
    <w:lvl w:ilvl="3">
      <w:start w:val="1"/>
      <w:numFmt w:val="decimal"/>
      <w:pStyle w:val="HZZH4"/>
      <w:lvlText w:val="%1.%2.%3.%4"/>
      <w:lvlJc w:val="left"/>
      <w:pPr>
        <w:tabs>
          <w:tab w:val="left" w:pos="4003"/>
        </w:tabs>
        <w:ind w:left="2551" w:hanging="708"/>
      </w:pPr>
      <w:rPr>
        <w:rFonts w:hint="eastAsia"/>
      </w:rPr>
    </w:lvl>
    <w:lvl w:ilvl="4">
      <w:start w:val="1"/>
      <w:numFmt w:val="decimal"/>
      <w:lvlText w:val="%1.%2.%3.%4.%5"/>
      <w:lvlJc w:val="left"/>
      <w:pPr>
        <w:tabs>
          <w:tab w:val="left" w:pos="4788"/>
        </w:tabs>
        <w:ind w:left="3118" w:hanging="850"/>
      </w:pPr>
      <w:rPr>
        <w:rFonts w:hint="eastAsia"/>
      </w:rPr>
    </w:lvl>
    <w:lvl w:ilvl="5">
      <w:start w:val="1"/>
      <w:numFmt w:val="decimal"/>
      <w:lvlText w:val="%1.%2.%3.%4.%5.%6"/>
      <w:lvlJc w:val="left"/>
      <w:pPr>
        <w:tabs>
          <w:tab w:val="left" w:pos="5933"/>
        </w:tabs>
        <w:ind w:left="3827" w:hanging="1134"/>
      </w:pPr>
      <w:rPr>
        <w:rFonts w:hint="eastAsia"/>
      </w:rPr>
    </w:lvl>
    <w:lvl w:ilvl="6">
      <w:start w:val="1"/>
      <w:numFmt w:val="decimal"/>
      <w:lvlText w:val="%1.%2.%3.%4.%5.%6.%7"/>
      <w:lvlJc w:val="left"/>
      <w:pPr>
        <w:tabs>
          <w:tab w:val="left" w:pos="6718"/>
        </w:tabs>
        <w:ind w:left="4394" w:hanging="1276"/>
      </w:pPr>
      <w:rPr>
        <w:rFonts w:hint="eastAsia"/>
      </w:rPr>
    </w:lvl>
    <w:lvl w:ilvl="7">
      <w:start w:val="1"/>
      <w:numFmt w:val="decimal"/>
      <w:lvlText w:val="%1.%2.%3.%4.%5.%6.%7.%8"/>
      <w:lvlJc w:val="left"/>
      <w:pPr>
        <w:tabs>
          <w:tab w:val="left" w:pos="7503"/>
        </w:tabs>
        <w:ind w:left="4961" w:hanging="1418"/>
      </w:pPr>
      <w:rPr>
        <w:rFonts w:hint="eastAsia"/>
      </w:rPr>
    </w:lvl>
    <w:lvl w:ilvl="8">
      <w:start w:val="1"/>
      <w:numFmt w:val="decimal"/>
      <w:lvlText w:val="%1.%2.%3.%4.%5.%6.%7.%8.%9"/>
      <w:lvlJc w:val="left"/>
      <w:pPr>
        <w:tabs>
          <w:tab w:val="left" w:pos="8649"/>
        </w:tabs>
        <w:ind w:left="5669" w:hanging="1700"/>
      </w:pPr>
      <w:rPr>
        <w:rFonts w:hint="eastAsia"/>
      </w:rPr>
    </w:lvl>
  </w:abstractNum>
  <w:abstractNum w:abstractNumId="13">
    <w:nsid w:val="6DBF04F4"/>
    <w:multiLevelType w:val="multilevel"/>
    <w:tmpl w:val="6DBF04F4"/>
    <w:lvl w:ilvl="0">
      <w:start w:val="1"/>
      <w:numFmt w:val="none"/>
      <w:pStyle w:val="a2"/>
      <w:lvlText w:val="%1注："/>
      <w:lvlJc w:val="left"/>
      <w:pPr>
        <w:tabs>
          <w:tab w:val="left" w:pos="1140"/>
        </w:tabs>
        <w:ind w:left="840" w:hanging="420"/>
      </w:pPr>
      <w:rPr>
        <w:rFonts w:ascii="宋体" w:eastAsia="宋体" w:hAnsi="Times New Roman"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nsid w:val="72CF38F8"/>
    <w:multiLevelType w:val="multilevel"/>
    <w:tmpl w:val="72CF38F8"/>
    <w:lvl w:ilvl="0">
      <w:start w:val="1"/>
      <w:numFmt w:val="chineseCountingThousand"/>
      <w:suff w:val="nothing"/>
      <w:lvlText w:val="第%1章  "/>
      <w:lvlJc w:val="left"/>
      <w:pPr>
        <w:ind w:left="0" w:firstLine="0"/>
      </w:pPr>
      <w:rPr>
        <w:rFonts w:ascii="Times New Roman" w:eastAsia="黑体" w:hAnsi="Times New Roman" w:hint="eastAsia"/>
        <w:b/>
        <w:i w:val="0"/>
      </w:rPr>
    </w:lvl>
    <w:lvl w:ilvl="1">
      <w:start w:val="1"/>
      <w:numFmt w:val="chineseCountingThousand"/>
      <w:pStyle w:val="2193193107"/>
      <w:suff w:val="nothing"/>
      <w:lvlText w:val="第%2条  "/>
      <w:lvlJc w:val="left"/>
      <w:pPr>
        <w:ind w:left="0" w:firstLine="0"/>
      </w:pPr>
      <w:rPr>
        <w:rFonts w:ascii="Times New Roman" w:eastAsia="宋体" w:hAnsi="Times New Roman" w:cs="Times New Roman" w:hint="default"/>
        <w:b/>
        <w:i w:val="0"/>
        <w:sz w:val="32"/>
        <w:szCs w:val="32"/>
        <w:lang w:val="en-US"/>
      </w:rPr>
    </w:lvl>
    <w:lvl w:ilvl="2">
      <w:start w:val="1"/>
      <w:numFmt w:val="decimal"/>
      <w:suff w:val="nothing"/>
      <w:lvlText w:val="%3、"/>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nsid w:val="733B6729"/>
    <w:multiLevelType w:val="multilevel"/>
    <w:tmpl w:val="733B6729"/>
    <w:lvl w:ilvl="0">
      <w:start w:val="1"/>
      <w:numFmt w:val="decimal"/>
      <w:lvlText w:val="%1"/>
      <w:lvlJc w:val="left"/>
      <w:pPr>
        <w:ind w:left="492" w:hanging="492"/>
      </w:pPr>
      <w:rPr>
        <w:rFonts w:hint="default"/>
      </w:rPr>
    </w:lvl>
    <w:lvl w:ilvl="1">
      <w:start w:val="1"/>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2"/>
  </w:num>
  <w:num w:numId="3">
    <w:abstractNumId w:val="1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num>
  <w:num w:numId="6">
    <w:abstractNumId w:val="1"/>
    <w:lvlOverride w:ilvl="0">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1"/>
  </w:num>
  <w:num w:numId="14">
    <w:abstractNumId w:val="15"/>
  </w:num>
  <w:num w:numId="15">
    <w:abstractNumId w:val="7"/>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gutterAtTop/>
  <w:hideSpelling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lhNThmZjMxZmIzMTA5NGYxZTAyNjEwYjAxZGFmMmMifQ=="/>
  </w:docVars>
  <w:rsids>
    <w:rsidRoot w:val="00A65A73"/>
    <w:rsid w:val="000000F9"/>
    <w:rsid w:val="000020B0"/>
    <w:rsid w:val="0000260A"/>
    <w:rsid w:val="00004213"/>
    <w:rsid w:val="0000441A"/>
    <w:rsid w:val="00004883"/>
    <w:rsid w:val="00005AC0"/>
    <w:rsid w:val="000065C0"/>
    <w:rsid w:val="00010D1C"/>
    <w:rsid w:val="000115A7"/>
    <w:rsid w:val="000117AD"/>
    <w:rsid w:val="00011CAD"/>
    <w:rsid w:val="00016AA7"/>
    <w:rsid w:val="00017FCE"/>
    <w:rsid w:val="00021360"/>
    <w:rsid w:val="000223E8"/>
    <w:rsid w:val="000229FE"/>
    <w:rsid w:val="00022D1F"/>
    <w:rsid w:val="00023802"/>
    <w:rsid w:val="00024DA6"/>
    <w:rsid w:val="00025234"/>
    <w:rsid w:val="00025579"/>
    <w:rsid w:val="000266A5"/>
    <w:rsid w:val="00027DB4"/>
    <w:rsid w:val="000319CB"/>
    <w:rsid w:val="000333C9"/>
    <w:rsid w:val="00034115"/>
    <w:rsid w:val="00034F44"/>
    <w:rsid w:val="00035396"/>
    <w:rsid w:val="0003605A"/>
    <w:rsid w:val="00036D90"/>
    <w:rsid w:val="000410B8"/>
    <w:rsid w:val="00042A57"/>
    <w:rsid w:val="00043F70"/>
    <w:rsid w:val="0004437E"/>
    <w:rsid w:val="00046DCA"/>
    <w:rsid w:val="00052633"/>
    <w:rsid w:val="00052894"/>
    <w:rsid w:val="000535F3"/>
    <w:rsid w:val="000569A3"/>
    <w:rsid w:val="00057A91"/>
    <w:rsid w:val="00060989"/>
    <w:rsid w:val="0006189B"/>
    <w:rsid w:val="00061BD0"/>
    <w:rsid w:val="00062946"/>
    <w:rsid w:val="00063680"/>
    <w:rsid w:val="000646E0"/>
    <w:rsid w:val="0006481C"/>
    <w:rsid w:val="00064EBD"/>
    <w:rsid w:val="000657F1"/>
    <w:rsid w:val="00065A9B"/>
    <w:rsid w:val="000665BC"/>
    <w:rsid w:val="0006713A"/>
    <w:rsid w:val="0006744D"/>
    <w:rsid w:val="0006773E"/>
    <w:rsid w:val="000704D3"/>
    <w:rsid w:val="00070654"/>
    <w:rsid w:val="00070C82"/>
    <w:rsid w:val="00072891"/>
    <w:rsid w:val="00074621"/>
    <w:rsid w:val="00074812"/>
    <w:rsid w:val="00074EED"/>
    <w:rsid w:val="00074F0C"/>
    <w:rsid w:val="00076167"/>
    <w:rsid w:val="00076732"/>
    <w:rsid w:val="00077157"/>
    <w:rsid w:val="000772B0"/>
    <w:rsid w:val="00085842"/>
    <w:rsid w:val="00085881"/>
    <w:rsid w:val="00086C29"/>
    <w:rsid w:val="0008792F"/>
    <w:rsid w:val="00087F28"/>
    <w:rsid w:val="00087FCE"/>
    <w:rsid w:val="00090117"/>
    <w:rsid w:val="0009494F"/>
    <w:rsid w:val="0009521B"/>
    <w:rsid w:val="00095757"/>
    <w:rsid w:val="00096A1E"/>
    <w:rsid w:val="000A0018"/>
    <w:rsid w:val="000A0DFC"/>
    <w:rsid w:val="000A2BA4"/>
    <w:rsid w:val="000A2D41"/>
    <w:rsid w:val="000A5CAD"/>
    <w:rsid w:val="000A6404"/>
    <w:rsid w:val="000A71EF"/>
    <w:rsid w:val="000B17FD"/>
    <w:rsid w:val="000B1FFF"/>
    <w:rsid w:val="000B2419"/>
    <w:rsid w:val="000B56CD"/>
    <w:rsid w:val="000B5816"/>
    <w:rsid w:val="000B5EED"/>
    <w:rsid w:val="000B6016"/>
    <w:rsid w:val="000B6884"/>
    <w:rsid w:val="000B6CE6"/>
    <w:rsid w:val="000B7056"/>
    <w:rsid w:val="000C0206"/>
    <w:rsid w:val="000C036B"/>
    <w:rsid w:val="000C1217"/>
    <w:rsid w:val="000C1640"/>
    <w:rsid w:val="000C2126"/>
    <w:rsid w:val="000C2C02"/>
    <w:rsid w:val="000C38A7"/>
    <w:rsid w:val="000C41F7"/>
    <w:rsid w:val="000C4C23"/>
    <w:rsid w:val="000C6002"/>
    <w:rsid w:val="000C64CD"/>
    <w:rsid w:val="000C6550"/>
    <w:rsid w:val="000D441E"/>
    <w:rsid w:val="000D5EEF"/>
    <w:rsid w:val="000D6EBB"/>
    <w:rsid w:val="000D702F"/>
    <w:rsid w:val="000D704E"/>
    <w:rsid w:val="000D72D4"/>
    <w:rsid w:val="000E1A86"/>
    <w:rsid w:val="000E255F"/>
    <w:rsid w:val="000E2E90"/>
    <w:rsid w:val="000E2EAE"/>
    <w:rsid w:val="000E4247"/>
    <w:rsid w:val="000E442C"/>
    <w:rsid w:val="000E4D3D"/>
    <w:rsid w:val="000E6275"/>
    <w:rsid w:val="000E73C3"/>
    <w:rsid w:val="000E7712"/>
    <w:rsid w:val="000F5A53"/>
    <w:rsid w:val="000F6246"/>
    <w:rsid w:val="00100800"/>
    <w:rsid w:val="00100CE8"/>
    <w:rsid w:val="0010145B"/>
    <w:rsid w:val="001018BF"/>
    <w:rsid w:val="001029A1"/>
    <w:rsid w:val="00103C0D"/>
    <w:rsid w:val="00104536"/>
    <w:rsid w:val="00106F52"/>
    <w:rsid w:val="0010701F"/>
    <w:rsid w:val="00107DB3"/>
    <w:rsid w:val="00110AFE"/>
    <w:rsid w:val="001112BF"/>
    <w:rsid w:val="00112965"/>
    <w:rsid w:val="00112C96"/>
    <w:rsid w:val="00113119"/>
    <w:rsid w:val="001140B7"/>
    <w:rsid w:val="00114302"/>
    <w:rsid w:val="0011443F"/>
    <w:rsid w:val="00114CEA"/>
    <w:rsid w:val="0011553A"/>
    <w:rsid w:val="00116792"/>
    <w:rsid w:val="00117016"/>
    <w:rsid w:val="001200A2"/>
    <w:rsid w:val="00120806"/>
    <w:rsid w:val="00120CB2"/>
    <w:rsid w:val="00122252"/>
    <w:rsid w:val="001236F0"/>
    <w:rsid w:val="00123FE2"/>
    <w:rsid w:val="00124C5C"/>
    <w:rsid w:val="001265B1"/>
    <w:rsid w:val="00132C11"/>
    <w:rsid w:val="00135B41"/>
    <w:rsid w:val="001371DA"/>
    <w:rsid w:val="00137CDD"/>
    <w:rsid w:val="001403CB"/>
    <w:rsid w:val="00141B4B"/>
    <w:rsid w:val="001421E8"/>
    <w:rsid w:val="00143E61"/>
    <w:rsid w:val="00144F5D"/>
    <w:rsid w:val="001453C3"/>
    <w:rsid w:val="00147659"/>
    <w:rsid w:val="00147893"/>
    <w:rsid w:val="001503B6"/>
    <w:rsid w:val="00153C05"/>
    <w:rsid w:val="00155028"/>
    <w:rsid w:val="00155911"/>
    <w:rsid w:val="0015619F"/>
    <w:rsid w:val="00160A25"/>
    <w:rsid w:val="001626A4"/>
    <w:rsid w:val="00162EDD"/>
    <w:rsid w:val="00163347"/>
    <w:rsid w:val="00163E3B"/>
    <w:rsid w:val="00165BAC"/>
    <w:rsid w:val="0016626A"/>
    <w:rsid w:val="00167A3C"/>
    <w:rsid w:val="00170E13"/>
    <w:rsid w:val="0017270A"/>
    <w:rsid w:val="001742FE"/>
    <w:rsid w:val="001744E8"/>
    <w:rsid w:val="00174BE4"/>
    <w:rsid w:val="00174E6F"/>
    <w:rsid w:val="00176297"/>
    <w:rsid w:val="00180100"/>
    <w:rsid w:val="00180691"/>
    <w:rsid w:val="0018107E"/>
    <w:rsid w:val="001818E2"/>
    <w:rsid w:val="00182E64"/>
    <w:rsid w:val="00182EC6"/>
    <w:rsid w:val="00183BB7"/>
    <w:rsid w:val="00184717"/>
    <w:rsid w:val="00185B1E"/>
    <w:rsid w:val="00186319"/>
    <w:rsid w:val="001874F6"/>
    <w:rsid w:val="00190232"/>
    <w:rsid w:val="00191433"/>
    <w:rsid w:val="001969FA"/>
    <w:rsid w:val="00196BCA"/>
    <w:rsid w:val="00197214"/>
    <w:rsid w:val="00197AB4"/>
    <w:rsid w:val="001A02D8"/>
    <w:rsid w:val="001A0309"/>
    <w:rsid w:val="001A0A62"/>
    <w:rsid w:val="001A1E79"/>
    <w:rsid w:val="001A208B"/>
    <w:rsid w:val="001A314C"/>
    <w:rsid w:val="001A35AD"/>
    <w:rsid w:val="001A6938"/>
    <w:rsid w:val="001A720C"/>
    <w:rsid w:val="001A7DBF"/>
    <w:rsid w:val="001B01B1"/>
    <w:rsid w:val="001B01DB"/>
    <w:rsid w:val="001B075B"/>
    <w:rsid w:val="001B1CC3"/>
    <w:rsid w:val="001B2994"/>
    <w:rsid w:val="001B2E4C"/>
    <w:rsid w:val="001B466D"/>
    <w:rsid w:val="001B4A1D"/>
    <w:rsid w:val="001B4BA3"/>
    <w:rsid w:val="001B54D5"/>
    <w:rsid w:val="001B61AB"/>
    <w:rsid w:val="001C02B1"/>
    <w:rsid w:val="001C044E"/>
    <w:rsid w:val="001C334E"/>
    <w:rsid w:val="001C335F"/>
    <w:rsid w:val="001C3E92"/>
    <w:rsid w:val="001C6349"/>
    <w:rsid w:val="001D0B42"/>
    <w:rsid w:val="001D2065"/>
    <w:rsid w:val="001D26A0"/>
    <w:rsid w:val="001D3645"/>
    <w:rsid w:val="001D40A8"/>
    <w:rsid w:val="001D5D41"/>
    <w:rsid w:val="001D7A0D"/>
    <w:rsid w:val="001E1049"/>
    <w:rsid w:val="001E1169"/>
    <w:rsid w:val="001E2DDA"/>
    <w:rsid w:val="001E3CEA"/>
    <w:rsid w:val="001E3D34"/>
    <w:rsid w:val="001F014A"/>
    <w:rsid w:val="001F084B"/>
    <w:rsid w:val="001F4063"/>
    <w:rsid w:val="001F5860"/>
    <w:rsid w:val="001F70EA"/>
    <w:rsid w:val="001F7153"/>
    <w:rsid w:val="0020071D"/>
    <w:rsid w:val="00200C95"/>
    <w:rsid w:val="0020153B"/>
    <w:rsid w:val="00202450"/>
    <w:rsid w:val="00202655"/>
    <w:rsid w:val="00203711"/>
    <w:rsid w:val="00204CFB"/>
    <w:rsid w:val="002079E6"/>
    <w:rsid w:val="00207C50"/>
    <w:rsid w:val="00207EAB"/>
    <w:rsid w:val="0021150B"/>
    <w:rsid w:val="00212456"/>
    <w:rsid w:val="00214371"/>
    <w:rsid w:val="0021457B"/>
    <w:rsid w:val="00214F80"/>
    <w:rsid w:val="00216063"/>
    <w:rsid w:val="00216081"/>
    <w:rsid w:val="00216DE8"/>
    <w:rsid w:val="00217318"/>
    <w:rsid w:val="002175DB"/>
    <w:rsid w:val="00220B84"/>
    <w:rsid w:val="00221555"/>
    <w:rsid w:val="00221CD6"/>
    <w:rsid w:val="00223210"/>
    <w:rsid w:val="00224626"/>
    <w:rsid w:val="002267DC"/>
    <w:rsid w:val="0022697B"/>
    <w:rsid w:val="00230830"/>
    <w:rsid w:val="00230EEE"/>
    <w:rsid w:val="00231471"/>
    <w:rsid w:val="00231A4F"/>
    <w:rsid w:val="002323E8"/>
    <w:rsid w:val="002326F9"/>
    <w:rsid w:val="002348A5"/>
    <w:rsid w:val="00236715"/>
    <w:rsid w:val="00236F32"/>
    <w:rsid w:val="002406FE"/>
    <w:rsid w:val="00241DF8"/>
    <w:rsid w:val="00242547"/>
    <w:rsid w:val="00246052"/>
    <w:rsid w:val="00246434"/>
    <w:rsid w:val="002468F3"/>
    <w:rsid w:val="00246B3F"/>
    <w:rsid w:val="002476E0"/>
    <w:rsid w:val="00250805"/>
    <w:rsid w:val="00250AF2"/>
    <w:rsid w:val="00251FC8"/>
    <w:rsid w:val="00253057"/>
    <w:rsid w:val="002542CB"/>
    <w:rsid w:val="00256CAF"/>
    <w:rsid w:val="00256ED9"/>
    <w:rsid w:val="00256F25"/>
    <w:rsid w:val="00261193"/>
    <w:rsid w:val="002615B1"/>
    <w:rsid w:val="002617AC"/>
    <w:rsid w:val="002627CD"/>
    <w:rsid w:val="00264384"/>
    <w:rsid w:val="00264500"/>
    <w:rsid w:val="00264F60"/>
    <w:rsid w:val="00265064"/>
    <w:rsid w:val="002654C9"/>
    <w:rsid w:val="002656B0"/>
    <w:rsid w:val="00266C71"/>
    <w:rsid w:val="002677E1"/>
    <w:rsid w:val="00270534"/>
    <w:rsid w:val="0027340E"/>
    <w:rsid w:val="00273643"/>
    <w:rsid w:val="00281042"/>
    <w:rsid w:val="002816B7"/>
    <w:rsid w:val="00282969"/>
    <w:rsid w:val="00282E8D"/>
    <w:rsid w:val="00282EAE"/>
    <w:rsid w:val="0028366C"/>
    <w:rsid w:val="00284522"/>
    <w:rsid w:val="00284DFF"/>
    <w:rsid w:val="00292B4F"/>
    <w:rsid w:val="00293F74"/>
    <w:rsid w:val="002968D4"/>
    <w:rsid w:val="00297602"/>
    <w:rsid w:val="002A1578"/>
    <w:rsid w:val="002A1B0B"/>
    <w:rsid w:val="002A7FAB"/>
    <w:rsid w:val="002B0956"/>
    <w:rsid w:val="002B1287"/>
    <w:rsid w:val="002B1650"/>
    <w:rsid w:val="002B3368"/>
    <w:rsid w:val="002B4633"/>
    <w:rsid w:val="002B56F1"/>
    <w:rsid w:val="002B6FFD"/>
    <w:rsid w:val="002B7281"/>
    <w:rsid w:val="002C0FE0"/>
    <w:rsid w:val="002C210A"/>
    <w:rsid w:val="002C3B18"/>
    <w:rsid w:val="002C5D0A"/>
    <w:rsid w:val="002C62AF"/>
    <w:rsid w:val="002C6C37"/>
    <w:rsid w:val="002C7EC8"/>
    <w:rsid w:val="002D3700"/>
    <w:rsid w:val="002D4359"/>
    <w:rsid w:val="002E037B"/>
    <w:rsid w:val="002E0B35"/>
    <w:rsid w:val="002E18D9"/>
    <w:rsid w:val="002E1C85"/>
    <w:rsid w:val="002E2467"/>
    <w:rsid w:val="002E271F"/>
    <w:rsid w:val="002E332F"/>
    <w:rsid w:val="002E3B24"/>
    <w:rsid w:val="002E3E65"/>
    <w:rsid w:val="002E4D0D"/>
    <w:rsid w:val="002E51B2"/>
    <w:rsid w:val="002E6D70"/>
    <w:rsid w:val="002E7F4F"/>
    <w:rsid w:val="002F03EA"/>
    <w:rsid w:val="002F0B3D"/>
    <w:rsid w:val="002F114F"/>
    <w:rsid w:val="002F13A9"/>
    <w:rsid w:val="002F1818"/>
    <w:rsid w:val="002F1FBB"/>
    <w:rsid w:val="002F2205"/>
    <w:rsid w:val="002F3B19"/>
    <w:rsid w:val="002F7C5F"/>
    <w:rsid w:val="002F7DB4"/>
    <w:rsid w:val="00301A38"/>
    <w:rsid w:val="00303238"/>
    <w:rsid w:val="00306483"/>
    <w:rsid w:val="00306C35"/>
    <w:rsid w:val="003077E3"/>
    <w:rsid w:val="00310E10"/>
    <w:rsid w:val="003115CA"/>
    <w:rsid w:val="00313B53"/>
    <w:rsid w:val="003163E7"/>
    <w:rsid w:val="00316775"/>
    <w:rsid w:val="00316DC0"/>
    <w:rsid w:val="003178E5"/>
    <w:rsid w:val="00320AFA"/>
    <w:rsid w:val="00320B1E"/>
    <w:rsid w:val="00320C00"/>
    <w:rsid w:val="00321731"/>
    <w:rsid w:val="00321794"/>
    <w:rsid w:val="00321C05"/>
    <w:rsid w:val="00321FB0"/>
    <w:rsid w:val="003227AD"/>
    <w:rsid w:val="00322A51"/>
    <w:rsid w:val="00322CED"/>
    <w:rsid w:val="0032419F"/>
    <w:rsid w:val="00324AA0"/>
    <w:rsid w:val="00325F24"/>
    <w:rsid w:val="003313DB"/>
    <w:rsid w:val="00331D92"/>
    <w:rsid w:val="003338FF"/>
    <w:rsid w:val="00333B8F"/>
    <w:rsid w:val="00333D86"/>
    <w:rsid w:val="00333E82"/>
    <w:rsid w:val="003342A4"/>
    <w:rsid w:val="0033435D"/>
    <w:rsid w:val="00336EE8"/>
    <w:rsid w:val="003401B8"/>
    <w:rsid w:val="003410CA"/>
    <w:rsid w:val="00343457"/>
    <w:rsid w:val="0034667E"/>
    <w:rsid w:val="00347A18"/>
    <w:rsid w:val="00347F7D"/>
    <w:rsid w:val="00351770"/>
    <w:rsid w:val="00353522"/>
    <w:rsid w:val="00354007"/>
    <w:rsid w:val="00356162"/>
    <w:rsid w:val="0036035E"/>
    <w:rsid w:val="00360FF4"/>
    <w:rsid w:val="0036401C"/>
    <w:rsid w:val="00364217"/>
    <w:rsid w:val="0036527B"/>
    <w:rsid w:val="00371965"/>
    <w:rsid w:val="003723B0"/>
    <w:rsid w:val="003748C7"/>
    <w:rsid w:val="003759AA"/>
    <w:rsid w:val="003831C0"/>
    <w:rsid w:val="00383313"/>
    <w:rsid w:val="003836EC"/>
    <w:rsid w:val="00384846"/>
    <w:rsid w:val="00385117"/>
    <w:rsid w:val="00385DFB"/>
    <w:rsid w:val="00386080"/>
    <w:rsid w:val="00386157"/>
    <w:rsid w:val="00386EC2"/>
    <w:rsid w:val="003915BC"/>
    <w:rsid w:val="00394338"/>
    <w:rsid w:val="00395C75"/>
    <w:rsid w:val="00396002"/>
    <w:rsid w:val="003A171A"/>
    <w:rsid w:val="003A2D46"/>
    <w:rsid w:val="003A521B"/>
    <w:rsid w:val="003A54F2"/>
    <w:rsid w:val="003A55F1"/>
    <w:rsid w:val="003A65BF"/>
    <w:rsid w:val="003A68F8"/>
    <w:rsid w:val="003A6CD5"/>
    <w:rsid w:val="003A6DB3"/>
    <w:rsid w:val="003A6DC3"/>
    <w:rsid w:val="003A7A32"/>
    <w:rsid w:val="003B02B5"/>
    <w:rsid w:val="003B24A2"/>
    <w:rsid w:val="003B3132"/>
    <w:rsid w:val="003B3A58"/>
    <w:rsid w:val="003B3AA4"/>
    <w:rsid w:val="003B3AC6"/>
    <w:rsid w:val="003B4183"/>
    <w:rsid w:val="003B5238"/>
    <w:rsid w:val="003B67A5"/>
    <w:rsid w:val="003B682E"/>
    <w:rsid w:val="003C012B"/>
    <w:rsid w:val="003C0706"/>
    <w:rsid w:val="003C0F78"/>
    <w:rsid w:val="003C1994"/>
    <w:rsid w:val="003C20C0"/>
    <w:rsid w:val="003C2784"/>
    <w:rsid w:val="003C2DFF"/>
    <w:rsid w:val="003C3B80"/>
    <w:rsid w:val="003C3CDA"/>
    <w:rsid w:val="003C3F5E"/>
    <w:rsid w:val="003C4171"/>
    <w:rsid w:val="003C4764"/>
    <w:rsid w:val="003C4820"/>
    <w:rsid w:val="003C694B"/>
    <w:rsid w:val="003C6BF3"/>
    <w:rsid w:val="003C7530"/>
    <w:rsid w:val="003C7684"/>
    <w:rsid w:val="003D0846"/>
    <w:rsid w:val="003D13C4"/>
    <w:rsid w:val="003D19F2"/>
    <w:rsid w:val="003D1A6A"/>
    <w:rsid w:val="003D2363"/>
    <w:rsid w:val="003D2F0E"/>
    <w:rsid w:val="003D723C"/>
    <w:rsid w:val="003E099F"/>
    <w:rsid w:val="003E31B1"/>
    <w:rsid w:val="003E3C68"/>
    <w:rsid w:val="003E47F7"/>
    <w:rsid w:val="003E7699"/>
    <w:rsid w:val="003E783D"/>
    <w:rsid w:val="003E79BE"/>
    <w:rsid w:val="003F17FE"/>
    <w:rsid w:val="003F1A22"/>
    <w:rsid w:val="003F2CBB"/>
    <w:rsid w:val="003F35EB"/>
    <w:rsid w:val="003F3B27"/>
    <w:rsid w:val="003F558D"/>
    <w:rsid w:val="003F561E"/>
    <w:rsid w:val="00400303"/>
    <w:rsid w:val="00402771"/>
    <w:rsid w:val="00405C9B"/>
    <w:rsid w:val="00405D10"/>
    <w:rsid w:val="0040636B"/>
    <w:rsid w:val="00406CFE"/>
    <w:rsid w:val="0040718A"/>
    <w:rsid w:val="0041080F"/>
    <w:rsid w:val="00410C58"/>
    <w:rsid w:val="00410FF6"/>
    <w:rsid w:val="00412375"/>
    <w:rsid w:val="00412919"/>
    <w:rsid w:val="00412BB3"/>
    <w:rsid w:val="004141B0"/>
    <w:rsid w:val="00414DF5"/>
    <w:rsid w:val="00416CDE"/>
    <w:rsid w:val="00417150"/>
    <w:rsid w:val="00421B5A"/>
    <w:rsid w:val="00425AFA"/>
    <w:rsid w:val="00427AF8"/>
    <w:rsid w:val="004303A7"/>
    <w:rsid w:val="0043041E"/>
    <w:rsid w:val="0043170B"/>
    <w:rsid w:val="00431A1C"/>
    <w:rsid w:val="004330CB"/>
    <w:rsid w:val="004350A4"/>
    <w:rsid w:val="00435DF0"/>
    <w:rsid w:val="00436567"/>
    <w:rsid w:val="004377F6"/>
    <w:rsid w:val="0044120C"/>
    <w:rsid w:val="004412F8"/>
    <w:rsid w:val="004418AA"/>
    <w:rsid w:val="00442580"/>
    <w:rsid w:val="00444778"/>
    <w:rsid w:val="00445A49"/>
    <w:rsid w:val="004468C1"/>
    <w:rsid w:val="00447050"/>
    <w:rsid w:val="00450419"/>
    <w:rsid w:val="0045053B"/>
    <w:rsid w:val="0045073E"/>
    <w:rsid w:val="0045134E"/>
    <w:rsid w:val="00452D48"/>
    <w:rsid w:val="004541DE"/>
    <w:rsid w:val="00455275"/>
    <w:rsid w:val="004554BD"/>
    <w:rsid w:val="004557E7"/>
    <w:rsid w:val="004570ED"/>
    <w:rsid w:val="00461284"/>
    <w:rsid w:val="00461F41"/>
    <w:rsid w:val="00463101"/>
    <w:rsid w:val="00466519"/>
    <w:rsid w:val="00467C3A"/>
    <w:rsid w:val="00467FF6"/>
    <w:rsid w:val="00470327"/>
    <w:rsid w:val="004704E4"/>
    <w:rsid w:val="00470571"/>
    <w:rsid w:val="00470C68"/>
    <w:rsid w:val="004718D2"/>
    <w:rsid w:val="00472920"/>
    <w:rsid w:val="00474E82"/>
    <w:rsid w:val="00475BAD"/>
    <w:rsid w:val="0047798D"/>
    <w:rsid w:val="004779AD"/>
    <w:rsid w:val="0048073D"/>
    <w:rsid w:val="0048249F"/>
    <w:rsid w:val="004841B8"/>
    <w:rsid w:val="00484427"/>
    <w:rsid w:val="00486B69"/>
    <w:rsid w:val="00486E31"/>
    <w:rsid w:val="00490475"/>
    <w:rsid w:val="004908D2"/>
    <w:rsid w:val="0049136E"/>
    <w:rsid w:val="00492727"/>
    <w:rsid w:val="0049661F"/>
    <w:rsid w:val="0049702F"/>
    <w:rsid w:val="00497B2B"/>
    <w:rsid w:val="00497D9B"/>
    <w:rsid w:val="004A0054"/>
    <w:rsid w:val="004A0109"/>
    <w:rsid w:val="004A07C2"/>
    <w:rsid w:val="004A0A7C"/>
    <w:rsid w:val="004A1391"/>
    <w:rsid w:val="004A4209"/>
    <w:rsid w:val="004A6FB7"/>
    <w:rsid w:val="004A706F"/>
    <w:rsid w:val="004B19A8"/>
    <w:rsid w:val="004B3A07"/>
    <w:rsid w:val="004B436B"/>
    <w:rsid w:val="004B49EF"/>
    <w:rsid w:val="004B59DB"/>
    <w:rsid w:val="004B5F55"/>
    <w:rsid w:val="004B6D35"/>
    <w:rsid w:val="004B7AE1"/>
    <w:rsid w:val="004C41CE"/>
    <w:rsid w:val="004C4689"/>
    <w:rsid w:val="004C5077"/>
    <w:rsid w:val="004C508B"/>
    <w:rsid w:val="004C53FC"/>
    <w:rsid w:val="004D0030"/>
    <w:rsid w:val="004D0217"/>
    <w:rsid w:val="004D135D"/>
    <w:rsid w:val="004D1CFB"/>
    <w:rsid w:val="004D3515"/>
    <w:rsid w:val="004D3D1E"/>
    <w:rsid w:val="004D6702"/>
    <w:rsid w:val="004D70F4"/>
    <w:rsid w:val="004D716E"/>
    <w:rsid w:val="004E1EBC"/>
    <w:rsid w:val="004E2E8B"/>
    <w:rsid w:val="004E3DAB"/>
    <w:rsid w:val="004E3E0B"/>
    <w:rsid w:val="004E42F8"/>
    <w:rsid w:val="004E44D1"/>
    <w:rsid w:val="004E4532"/>
    <w:rsid w:val="004E54E5"/>
    <w:rsid w:val="004E6173"/>
    <w:rsid w:val="004E63C4"/>
    <w:rsid w:val="004E6629"/>
    <w:rsid w:val="004E7408"/>
    <w:rsid w:val="004F02F9"/>
    <w:rsid w:val="004F0703"/>
    <w:rsid w:val="004F09C4"/>
    <w:rsid w:val="004F22BF"/>
    <w:rsid w:val="004F2641"/>
    <w:rsid w:val="004F2CF7"/>
    <w:rsid w:val="004F463B"/>
    <w:rsid w:val="004F57E5"/>
    <w:rsid w:val="004F603C"/>
    <w:rsid w:val="005004E4"/>
    <w:rsid w:val="00500B60"/>
    <w:rsid w:val="005017FC"/>
    <w:rsid w:val="0050184C"/>
    <w:rsid w:val="00501B9D"/>
    <w:rsid w:val="005025BD"/>
    <w:rsid w:val="00502AC8"/>
    <w:rsid w:val="005039B9"/>
    <w:rsid w:val="00506937"/>
    <w:rsid w:val="00507298"/>
    <w:rsid w:val="00510BF4"/>
    <w:rsid w:val="00510EE1"/>
    <w:rsid w:val="005114B4"/>
    <w:rsid w:val="00511651"/>
    <w:rsid w:val="00511B9E"/>
    <w:rsid w:val="00511E54"/>
    <w:rsid w:val="00512853"/>
    <w:rsid w:val="005128C0"/>
    <w:rsid w:val="00515D33"/>
    <w:rsid w:val="005176C9"/>
    <w:rsid w:val="00517760"/>
    <w:rsid w:val="00517979"/>
    <w:rsid w:val="005179B5"/>
    <w:rsid w:val="00521CD0"/>
    <w:rsid w:val="005259BF"/>
    <w:rsid w:val="0052619C"/>
    <w:rsid w:val="005301D7"/>
    <w:rsid w:val="00531A7E"/>
    <w:rsid w:val="005321EF"/>
    <w:rsid w:val="0053540B"/>
    <w:rsid w:val="00536015"/>
    <w:rsid w:val="005363AB"/>
    <w:rsid w:val="00537685"/>
    <w:rsid w:val="00541360"/>
    <w:rsid w:val="005416B2"/>
    <w:rsid w:val="00541C31"/>
    <w:rsid w:val="00542031"/>
    <w:rsid w:val="00544680"/>
    <w:rsid w:val="005468DB"/>
    <w:rsid w:val="0055223B"/>
    <w:rsid w:val="005531A4"/>
    <w:rsid w:val="00554172"/>
    <w:rsid w:val="00555581"/>
    <w:rsid w:val="00555A93"/>
    <w:rsid w:val="00556B75"/>
    <w:rsid w:val="005603FA"/>
    <w:rsid w:val="005636F8"/>
    <w:rsid w:val="00563796"/>
    <w:rsid w:val="00563F02"/>
    <w:rsid w:val="00564444"/>
    <w:rsid w:val="00571411"/>
    <w:rsid w:val="005735F7"/>
    <w:rsid w:val="005766E1"/>
    <w:rsid w:val="00580D33"/>
    <w:rsid w:val="0058111E"/>
    <w:rsid w:val="00583413"/>
    <w:rsid w:val="00584047"/>
    <w:rsid w:val="00585C04"/>
    <w:rsid w:val="00585EF5"/>
    <w:rsid w:val="0058680C"/>
    <w:rsid w:val="00586DBF"/>
    <w:rsid w:val="005873BD"/>
    <w:rsid w:val="00587F47"/>
    <w:rsid w:val="0059014A"/>
    <w:rsid w:val="005930D4"/>
    <w:rsid w:val="00593714"/>
    <w:rsid w:val="00593B80"/>
    <w:rsid w:val="00594FA4"/>
    <w:rsid w:val="00597473"/>
    <w:rsid w:val="00597A20"/>
    <w:rsid w:val="005A080B"/>
    <w:rsid w:val="005A0B8E"/>
    <w:rsid w:val="005A1AAF"/>
    <w:rsid w:val="005A7624"/>
    <w:rsid w:val="005B0718"/>
    <w:rsid w:val="005B0C7D"/>
    <w:rsid w:val="005B19D5"/>
    <w:rsid w:val="005B210C"/>
    <w:rsid w:val="005B26FC"/>
    <w:rsid w:val="005B4C28"/>
    <w:rsid w:val="005B4C5C"/>
    <w:rsid w:val="005B5808"/>
    <w:rsid w:val="005B5C58"/>
    <w:rsid w:val="005B7D41"/>
    <w:rsid w:val="005C073B"/>
    <w:rsid w:val="005C1B40"/>
    <w:rsid w:val="005C3552"/>
    <w:rsid w:val="005C42A1"/>
    <w:rsid w:val="005C6521"/>
    <w:rsid w:val="005D0854"/>
    <w:rsid w:val="005D4291"/>
    <w:rsid w:val="005D4651"/>
    <w:rsid w:val="005E06C3"/>
    <w:rsid w:val="005E08E3"/>
    <w:rsid w:val="005E10BF"/>
    <w:rsid w:val="005E2245"/>
    <w:rsid w:val="005E2E55"/>
    <w:rsid w:val="005E39EE"/>
    <w:rsid w:val="005E6003"/>
    <w:rsid w:val="005E6069"/>
    <w:rsid w:val="005F2864"/>
    <w:rsid w:val="005F29F6"/>
    <w:rsid w:val="005F436D"/>
    <w:rsid w:val="005F5377"/>
    <w:rsid w:val="005F54F9"/>
    <w:rsid w:val="005F670C"/>
    <w:rsid w:val="00600273"/>
    <w:rsid w:val="00602225"/>
    <w:rsid w:val="0060403F"/>
    <w:rsid w:val="00605435"/>
    <w:rsid w:val="00606D40"/>
    <w:rsid w:val="006109B4"/>
    <w:rsid w:val="00611EA4"/>
    <w:rsid w:val="00613D52"/>
    <w:rsid w:val="006151B5"/>
    <w:rsid w:val="00615E0A"/>
    <w:rsid w:val="00615E67"/>
    <w:rsid w:val="00616CDE"/>
    <w:rsid w:val="00617EAE"/>
    <w:rsid w:val="00620BD1"/>
    <w:rsid w:val="006217E6"/>
    <w:rsid w:val="00621FBE"/>
    <w:rsid w:val="00623AD7"/>
    <w:rsid w:val="006261D2"/>
    <w:rsid w:val="0062666A"/>
    <w:rsid w:val="006302C8"/>
    <w:rsid w:val="00634A00"/>
    <w:rsid w:val="00635765"/>
    <w:rsid w:val="00636DA1"/>
    <w:rsid w:val="00636F54"/>
    <w:rsid w:val="00640431"/>
    <w:rsid w:val="00642D7A"/>
    <w:rsid w:val="00643ECE"/>
    <w:rsid w:val="00645F61"/>
    <w:rsid w:val="006477AA"/>
    <w:rsid w:val="00651D9B"/>
    <w:rsid w:val="00653CDD"/>
    <w:rsid w:val="0065402C"/>
    <w:rsid w:val="00656DB5"/>
    <w:rsid w:val="006576DC"/>
    <w:rsid w:val="00660706"/>
    <w:rsid w:val="0066130B"/>
    <w:rsid w:val="00662315"/>
    <w:rsid w:val="00662993"/>
    <w:rsid w:val="00662DB7"/>
    <w:rsid w:val="00664A73"/>
    <w:rsid w:val="0066501D"/>
    <w:rsid w:val="00670257"/>
    <w:rsid w:val="006726D5"/>
    <w:rsid w:val="00672CFC"/>
    <w:rsid w:val="00672DC1"/>
    <w:rsid w:val="00673DFA"/>
    <w:rsid w:val="006741A9"/>
    <w:rsid w:val="00674600"/>
    <w:rsid w:val="006750D5"/>
    <w:rsid w:val="00675215"/>
    <w:rsid w:val="00675D26"/>
    <w:rsid w:val="006766F0"/>
    <w:rsid w:val="00676CAE"/>
    <w:rsid w:val="00677D80"/>
    <w:rsid w:val="006802DA"/>
    <w:rsid w:val="00680CA4"/>
    <w:rsid w:val="0068212A"/>
    <w:rsid w:val="00684FD3"/>
    <w:rsid w:val="0068502A"/>
    <w:rsid w:val="006866E3"/>
    <w:rsid w:val="00686CBE"/>
    <w:rsid w:val="00687F94"/>
    <w:rsid w:val="006905F0"/>
    <w:rsid w:val="00690638"/>
    <w:rsid w:val="006911AA"/>
    <w:rsid w:val="00691DEF"/>
    <w:rsid w:val="00691EBE"/>
    <w:rsid w:val="006923C1"/>
    <w:rsid w:val="00692BC0"/>
    <w:rsid w:val="00692ECA"/>
    <w:rsid w:val="00693825"/>
    <w:rsid w:val="00693A96"/>
    <w:rsid w:val="006956BB"/>
    <w:rsid w:val="00696DE6"/>
    <w:rsid w:val="00696F37"/>
    <w:rsid w:val="006A0489"/>
    <w:rsid w:val="006A1097"/>
    <w:rsid w:val="006A16C0"/>
    <w:rsid w:val="006A323A"/>
    <w:rsid w:val="006B173E"/>
    <w:rsid w:val="006B1A50"/>
    <w:rsid w:val="006B2471"/>
    <w:rsid w:val="006B433B"/>
    <w:rsid w:val="006B713F"/>
    <w:rsid w:val="006B7873"/>
    <w:rsid w:val="006B78DE"/>
    <w:rsid w:val="006B7A4C"/>
    <w:rsid w:val="006B7AF8"/>
    <w:rsid w:val="006C1C1E"/>
    <w:rsid w:val="006C2169"/>
    <w:rsid w:val="006C23EB"/>
    <w:rsid w:val="006C4C0D"/>
    <w:rsid w:val="006C719F"/>
    <w:rsid w:val="006C7648"/>
    <w:rsid w:val="006D06BC"/>
    <w:rsid w:val="006D09CB"/>
    <w:rsid w:val="006D0CD1"/>
    <w:rsid w:val="006D1BF1"/>
    <w:rsid w:val="006D2C0C"/>
    <w:rsid w:val="006D4C04"/>
    <w:rsid w:val="006D4ED2"/>
    <w:rsid w:val="006D513E"/>
    <w:rsid w:val="006D66D9"/>
    <w:rsid w:val="006D759A"/>
    <w:rsid w:val="006D7C42"/>
    <w:rsid w:val="006E0E34"/>
    <w:rsid w:val="006E173D"/>
    <w:rsid w:val="006E1C7C"/>
    <w:rsid w:val="006E26F4"/>
    <w:rsid w:val="006E3180"/>
    <w:rsid w:val="006E3505"/>
    <w:rsid w:val="006E3780"/>
    <w:rsid w:val="006E6BC8"/>
    <w:rsid w:val="006E7276"/>
    <w:rsid w:val="006F03BE"/>
    <w:rsid w:val="006F280B"/>
    <w:rsid w:val="006F4470"/>
    <w:rsid w:val="006F6D11"/>
    <w:rsid w:val="006F6F8B"/>
    <w:rsid w:val="00700D99"/>
    <w:rsid w:val="00701DF2"/>
    <w:rsid w:val="0070205E"/>
    <w:rsid w:val="00703074"/>
    <w:rsid w:val="00703446"/>
    <w:rsid w:val="007054D6"/>
    <w:rsid w:val="00707E24"/>
    <w:rsid w:val="0071047B"/>
    <w:rsid w:val="00710E31"/>
    <w:rsid w:val="00712040"/>
    <w:rsid w:val="0071347F"/>
    <w:rsid w:val="00714C18"/>
    <w:rsid w:val="007153CD"/>
    <w:rsid w:val="007154FC"/>
    <w:rsid w:val="0071676A"/>
    <w:rsid w:val="00717554"/>
    <w:rsid w:val="00717DA4"/>
    <w:rsid w:val="00720E99"/>
    <w:rsid w:val="0072165D"/>
    <w:rsid w:val="00721A13"/>
    <w:rsid w:val="00724188"/>
    <w:rsid w:val="00724500"/>
    <w:rsid w:val="00724B2A"/>
    <w:rsid w:val="0072595E"/>
    <w:rsid w:val="00725CC0"/>
    <w:rsid w:val="007272BE"/>
    <w:rsid w:val="0073045D"/>
    <w:rsid w:val="00730B6A"/>
    <w:rsid w:val="00730F8D"/>
    <w:rsid w:val="0073151C"/>
    <w:rsid w:val="00733494"/>
    <w:rsid w:val="00733723"/>
    <w:rsid w:val="00734D44"/>
    <w:rsid w:val="00734EB2"/>
    <w:rsid w:val="0073575E"/>
    <w:rsid w:val="00736984"/>
    <w:rsid w:val="0073725B"/>
    <w:rsid w:val="007400B7"/>
    <w:rsid w:val="00742BC5"/>
    <w:rsid w:val="00744DAF"/>
    <w:rsid w:val="007453A3"/>
    <w:rsid w:val="007456A1"/>
    <w:rsid w:val="00747E15"/>
    <w:rsid w:val="007502D8"/>
    <w:rsid w:val="007537BD"/>
    <w:rsid w:val="00756841"/>
    <w:rsid w:val="00757EE9"/>
    <w:rsid w:val="0076160D"/>
    <w:rsid w:val="007619C9"/>
    <w:rsid w:val="007627AE"/>
    <w:rsid w:val="0077063B"/>
    <w:rsid w:val="00770B49"/>
    <w:rsid w:val="00773B26"/>
    <w:rsid w:val="00773B7B"/>
    <w:rsid w:val="00774A8E"/>
    <w:rsid w:val="007758CC"/>
    <w:rsid w:val="007759FE"/>
    <w:rsid w:val="00775F91"/>
    <w:rsid w:val="0077784D"/>
    <w:rsid w:val="00780669"/>
    <w:rsid w:val="00782A46"/>
    <w:rsid w:val="00783D9D"/>
    <w:rsid w:val="0078705E"/>
    <w:rsid w:val="0078776D"/>
    <w:rsid w:val="00787DA8"/>
    <w:rsid w:val="00787E61"/>
    <w:rsid w:val="0079017D"/>
    <w:rsid w:val="007908F7"/>
    <w:rsid w:val="00791D27"/>
    <w:rsid w:val="00792431"/>
    <w:rsid w:val="0079641F"/>
    <w:rsid w:val="007965E1"/>
    <w:rsid w:val="00797B17"/>
    <w:rsid w:val="007A1444"/>
    <w:rsid w:val="007A377B"/>
    <w:rsid w:val="007A37DF"/>
    <w:rsid w:val="007A76BD"/>
    <w:rsid w:val="007B05CF"/>
    <w:rsid w:val="007B05DE"/>
    <w:rsid w:val="007B388B"/>
    <w:rsid w:val="007B3A98"/>
    <w:rsid w:val="007B4701"/>
    <w:rsid w:val="007B4817"/>
    <w:rsid w:val="007B581E"/>
    <w:rsid w:val="007B6FE2"/>
    <w:rsid w:val="007B716A"/>
    <w:rsid w:val="007C27B9"/>
    <w:rsid w:val="007C2B7A"/>
    <w:rsid w:val="007C5439"/>
    <w:rsid w:val="007C6496"/>
    <w:rsid w:val="007C673A"/>
    <w:rsid w:val="007C7509"/>
    <w:rsid w:val="007C784F"/>
    <w:rsid w:val="007C785E"/>
    <w:rsid w:val="007D0629"/>
    <w:rsid w:val="007D08D2"/>
    <w:rsid w:val="007D0E96"/>
    <w:rsid w:val="007D18F2"/>
    <w:rsid w:val="007D1BAB"/>
    <w:rsid w:val="007D654C"/>
    <w:rsid w:val="007D67FE"/>
    <w:rsid w:val="007E0C04"/>
    <w:rsid w:val="007E4D5E"/>
    <w:rsid w:val="007E596F"/>
    <w:rsid w:val="007E5B3A"/>
    <w:rsid w:val="007E5FB7"/>
    <w:rsid w:val="007E7465"/>
    <w:rsid w:val="007E7D95"/>
    <w:rsid w:val="007F1AF7"/>
    <w:rsid w:val="007F421C"/>
    <w:rsid w:val="007F4335"/>
    <w:rsid w:val="007F433B"/>
    <w:rsid w:val="007F774A"/>
    <w:rsid w:val="007F7F7E"/>
    <w:rsid w:val="00800109"/>
    <w:rsid w:val="00801398"/>
    <w:rsid w:val="008019D8"/>
    <w:rsid w:val="0080317C"/>
    <w:rsid w:val="008034CA"/>
    <w:rsid w:val="0080432E"/>
    <w:rsid w:val="00804FFE"/>
    <w:rsid w:val="0080552E"/>
    <w:rsid w:val="008061B4"/>
    <w:rsid w:val="0080731A"/>
    <w:rsid w:val="008073F9"/>
    <w:rsid w:val="008077EE"/>
    <w:rsid w:val="00807FED"/>
    <w:rsid w:val="0081070A"/>
    <w:rsid w:val="008108E1"/>
    <w:rsid w:val="008115BC"/>
    <w:rsid w:val="00813FAC"/>
    <w:rsid w:val="00814D85"/>
    <w:rsid w:val="00815655"/>
    <w:rsid w:val="00815F9C"/>
    <w:rsid w:val="00816C97"/>
    <w:rsid w:val="00816CA4"/>
    <w:rsid w:val="008178EA"/>
    <w:rsid w:val="00821408"/>
    <w:rsid w:val="008239FD"/>
    <w:rsid w:val="0082408C"/>
    <w:rsid w:val="008254C0"/>
    <w:rsid w:val="00825AA9"/>
    <w:rsid w:val="008274EB"/>
    <w:rsid w:val="0082767B"/>
    <w:rsid w:val="00830AB4"/>
    <w:rsid w:val="00831E8A"/>
    <w:rsid w:val="00832E19"/>
    <w:rsid w:val="0083339D"/>
    <w:rsid w:val="008341A9"/>
    <w:rsid w:val="00834390"/>
    <w:rsid w:val="0083449F"/>
    <w:rsid w:val="00834AA7"/>
    <w:rsid w:val="00834E0A"/>
    <w:rsid w:val="008354CA"/>
    <w:rsid w:val="00837277"/>
    <w:rsid w:val="00841389"/>
    <w:rsid w:val="0084319F"/>
    <w:rsid w:val="00843FAB"/>
    <w:rsid w:val="00844007"/>
    <w:rsid w:val="0084439C"/>
    <w:rsid w:val="008461CC"/>
    <w:rsid w:val="00846B9F"/>
    <w:rsid w:val="008510FC"/>
    <w:rsid w:val="0085136D"/>
    <w:rsid w:val="008514EA"/>
    <w:rsid w:val="00852486"/>
    <w:rsid w:val="00852F60"/>
    <w:rsid w:val="00853763"/>
    <w:rsid w:val="008552C0"/>
    <w:rsid w:val="00855DA6"/>
    <w:rsid w:val="00856134"/>
    <w:rsid w:val="00856B9E"/>
    <w:rsid w:val="00857283"/>
    <w:rsid w:val="00860AE7"/>
    <w:rsid w:val="0086437D"/>
    <w:rsid w:val="00864D80"/>
    <w:rsid w:val="00866AB2"/>
    <w:rsid w:val="008677C9"/>
    <w:rsid w:val="00873AEA"/>
    <w:rsid w:val="00874ABD"/>
    <w:rsid w:val="008750E6"/>
    <w:rsid w:val="00875AF3"/>
    <w:rsid w:val="0087604C"/>
    <w:rsid w:val="00877921"/>
    <w:rsid w:val="008805C5"/>
    <w:rsid w:val="0088265A"/>
    <w:rsid w:val="008839D8"/>
    <w:rsid w:val="00883E0E"/>
    <w:rsid w:val="008844C1"/>
    <w:rsid w:val="00884765"/>
    <w:rsid w:val="008904AC"/>
    <w:rsid w:val="0089102B"/>
    <w:rsid w:val="008912DD"/>
    <w:rsid w:val="0089225E"/>
    <w:rsid w:val="008933DF"/>
    <w:rsid w:val="00893A30"/>
    <w:rsid w:val="00893ECC"/>
    <w:rsid w:val="008944C5"/>
    <w:rsid w:val="008946DC"/>
    <w:rsid w:val="00896ABA"/>
    <w:rsid w:val="00897121"/>
    <w:rsid w:val="008A14A6"/>
    <w:rsid w:val="008A205F"/>
    <w:rsid w:val="008A37C2"/>
    <w:rsid w:val="008A5693"/>
    <w:rsid w:val="008B0310"/>
    <w:rsid w:val="008B089B"/>
    <w:rsid w:val="008B18E9"/>
    <w:rsid w:val="008B2454"/>
    <w:rsid w:val="008B3058"/>
    <w:rsid w:val="008B3715"/>
    <w:rsid w:val="008B40B9"/>
    <w:rsid w:val="008B4A66"/>
    <w:rsid w:val="008B51C8"/>
    <w:rsid w:val="008B562A"/>
    <w:rsid w:val="008B59B4"/>
    <w:rsid w:val="008C013D"/>
    <w:rsid w:val="008C2312"/>
    <w:rsid w:val="008C2CF5"/>
    <w:rsid w:val="008C37E8"/>
    <w:rsid w:val="008C69FD"/>
    <w:rsid w:val="008C7BDB"/>
    <w:rsid w:val="008D0573"/>
    <w:rsid w:val="008D0AE4"/>
    <w:rsid w:val="008D0F57"/>
    <w:rsid w:val="008D12CB"/>
    <w:rsid w:val="008D3C67"/>
    <w:rsid w:val="008D51F8"/>
    <w:rsid w:val="008D53B6"/>
    <w:rsid w:val="008D6D4A"/>
    <w:rsid w:val="008D70B9"/>
    <w:rsid w:val="008E10A7"/>
    <w:rsid w:val="008E13AA"/>
    <w:rsid w:val="008E192B"/>
    <w:rsid w:val="008E3A37"/>
    <w:rsid w:val="008E5CD0"/>
    <w:rsid w:val="008E6E0F"/>
    <w:rsid w:val="008E7AA8"/>
    <w:rsid w:val="008F1F9E"/>
    <w:rsid w:val="008F21A3"/>
    <w:rsid w:val="008F2CA0"/>
    <w:rsid w:val="008F76E5"/>
    <w:rsid w:val="008F7B7B"/>
    <w:rsid w:val="008F7D6F"/>
    <w:rsid w:val="0090182E"/>
    <w:rsid w:val="00902B93"/>
    <w:rsid w:val="00905455"/>
    <w:rsid w:val="009056C8"/>
    <w:rsid w:val="00905A10"/>
    <w:rsid w:val="00905C23"/>
    <w:rsid w:val="009103CF"/>
    <w:rsid w:val="00912545"/>
    <w:rsid w:val="00912880"/>
    <w:rsid w:val="0091293B"/>
    <w:rsid w:val="009132E6"/>
    <w:rsid w:val="00913709"/>
    <w:rsid w:val="00914360"/>
    <w:rsid w:val="0091650F"/>
    <w:rsid w:val="00917111"/>
    <w:rsid w:val="00921372"/>
    <w:rsid w:val="009240C8"/>
    <w:rsid w:val="00924448"/>
    <w:rsid w:val="009251E3"/>
    <w:rsid w:val="00927598"/>
    <w:rsid w:val="009277CC"/>
    <w:rsid w:val="00930587"/>
    <w:rsid w:val="00931A58"/>
    <w:rsid w:val="00931B44"/>
    <w:rsid w:val="009331FE"/>
    <w:rsid w:val="00934190"/>
    <w:rsid w:val="0093535E"/>
    <w:rsid w:val="00935F18"/>
    <w:rsid w:val="00940A26"/>
    <w:rsid w:val="00940AD9"/>
    <w:rsid w:val="00941014"/>
    <w:rsid w:val="0094147B"/>
    <w:rsid w:val="009418AC"/>
    <w:rsid w:val="00943B30"/>
    <w:rsid w:val="00943FEA"/>
    <w:rsid w:val="00944B9B"/>
    <w:rsid w:val="00944C74"/>
    <w:rsid w:val="00945D39"/>
    <w:rsid w:val="00947775"/>
    <w:rsid w:val="00951729"/>
    <w:rsid w:val="00952AAE"/>
    <w:rsid w:val="00952C98"/>
    <w:rsid w:val="009543E2"/>
    <w:rsid w:val="00954F03"/>
    <w:rsid w:val="0095611A"/>
    <w:rsid w:val="009567CE"/>
    <w:rsid w:val="009579C9"/>
    <w:rsid w:val="0096068D"/>
    <w:rsid w:val="00960ED7"/>
    <w:rsid w:val="00962580"/>
    <w:rsid w:val="009643F1"/>
    <w:rsid w:val="009654E2"/>
    <w:rsid w:val="00965D58"/>
    <w:rsid w:val="0096786B"/>
    <w:rsid w:val="00970CD0"/>
    <w:rsid w:val="00973C68"/>
    <w:rsid w:val="009742E7"/>
    <w:rsid w:val="00974AF3"/>
    <w:rsid w:val="0097628E"/>
    <w:rsid w:val="00977313"/>
    <w:rsid w:val="00981D97"/>
    <w:rsid w:val="009829EB"/>
    <w:rsid w:val="009830C3"/>
    <w:rsid w:val="0099192E"/>
    <w:rsid w:val="00991E56"/>
    <w:rsid w:val="00992140"/>
    <w:rsid w:val="0099226E"/>
    <w:rsid w:val="009924D6"/>
    <w:rsid w:val="00993AA6"/>
    <w:rsid w:val="0099465E"/>
    <w:rsid w:val="0099494D"/>
    <w:rsid w:val="00994B23"/>
    <w:rsid w:val="00994CD1"/>
    <w:rsid w:val="009952C7"/>
    <w:rsid w:val="00996CFA"/>
    <w:rsid w:val="009A056A"/>
    <w:rsid w:val="009A36EF"/>
    <w:rsid w:val="009A435F"/>
    <w:rsid w:val="009A5375"/>
    <w:rsid w:val="009A565E"/>
    <w:rsid w:val="009A5760"/>
    <w:rsid w:val="009A5A68"/>
    <w:rsid w:val="009A5F08"/>
    <w:rsid w:val="009A664F"/>
    <w:rsid w:val="009A67A7"/>
    <w:rsid w:val="009B1956"/>
    <w:rsid w:val="009B1DF4"/>
    <w:rsid w:val="009B21D1"/>
    <w:rsid w:val="009B28E0"/>
    <w:rsid w:val="009B441C"/>
    <w:rsid w:val="009B4829"/>
    <w:rsid w:val="009B7EB3"/>
    <w:rsid w:val="009C2272"/>
    <w:rsid w:val="009C3182"/>
    <w:rsid w:val="009C35E0"/>
    <w:rsid w:val="009C3676"/>
    <w:rsid w:val="009C5370"/>
    <w:rsid w:val="009D0A07"/>
    <w:rsid w:val="009D1AE3"/>
    <w:rsid w:val="009D231E"/>
    <w:rsid w:val="009D2F41"/>
    <w:rsid w:val="009D3582"/>
    <w:rsid w:val="009D37FF"/>
    <w:rsid w:val="009D4833"/>
    <w:rsid w:val="009D4E07"/>
    <w:rsid w:val="009D72A5"/>
    <w:rsid w:val="009D7704"/>
    <w:rsid w:val="009D7D34"/>
    <w:rsid w:val="009D7DCF"/>
    <w:rsid w:val="009E0376"/>
    <w:rsid w:val="009E1CE6"/>
    <w:rsid w:val="009E2272"/>
    <w:rsid w:val="009E2AAC"/>
    <w:rsid w:val="009E4AB2"/>
    <w:rsid w:val="009E4C73"/>
    <w:rsid w:val="009E611A"/>
    <w:rsid w:val="009E7D42"/>
    <w:rsid w:val="009F04E1"/>
    <w:rsid w:val="009F26A1"/>
    <w:rsid w:val="009F4AEF"/>
    <w:rsid w:val="009F4CAA"/>
    <w:rsid w:val="009F753E"/>
    <w:rsid w:val="00A00481"/>
    <w:rsid w:val="00A0102C"/>
    <w:rsid w:val="00A02272"/>
    <w:rsid w:val="00A036D8"/>
    <w:rsid w:val="00A061DA"/>
    <w:rsid w:val="00A06328"/>
    <w:rsid w:val="00A06F1E"/>
    <w:rsid w:val="00A105F9"/>
    <w:rsid w:val="00A11EAA"/>
    <w:rsid w:val="00A12290"/>
    <w:rsid w:val="00A149CA"/>
    <w:rsid w:val="00A14F1F"/>
    <w:rsid w:val="00A16F3A"/>
    <w:rsid w:val="00A17664"/>
    <w:rsid w:val="00A17C41"/>
    <w:rsid w:val="00A20DBE"/>
    <w:rsid w:val="00A2136E"/>
    <w:rsid w:val="00A21F7E"/>
    <w:rsid w:val="00A23DB1"/>
    <w:rsid w:val="00A2571D"/>
    <w:rsid w:val="00A265BF"/>
    <w:rsid w:val="00A279A3"/>
    <w:rsid w:val="00A30593"/>
    <w:rsid w:val="00A31168"/>
    <w:rsid w:val="00A3123A"/>
    <w:rsid w:val="00A314D3"/>
    <w:rsid w:val="00A3185E"/>
    <w:rsid w:val="00A32A10"/>
    <w:rsid w:val="00A32DB1"/>
    <w:rsid w:val="00A335DE"/>
    <w:rsid w:val="00A3394E"/>
    <w:rsid w:val="00A3551E"/>
    <w:rsid w:val="00A35541"/>
    <w:rsid w:val="00A358E1"/>
    <w:rsid w:val="00A35C7E"/>
    <w:rsid w:val="00A36652"/>
    <w:rsid w:val="00A37521"/>
    <w:rsid w:val="00A4260F"/>
    <w:rsid w:val="00A42FD0"/>
    <w:rsid w:val="00A436D0"/>
    <w:rsid w:val="00A43B30"/>
    <w:rsid w:val="00A46371"/>
    <w:rsid w:val="00A46797"/>
    <w:rsid w:val="00A478BF"/>
    <w:rsid w:val="00A513FD"/>
    <w:rsid w:val="00A51776"/>
    <w:rsid w:val="00A51E7B"/>
    <w:rsid w:val="00A51FC4"/>
    <w:rsid w:val="00A52C42"/>
    <w:rsid w:val="00A54B61"/>
    <w:rsid w:val="00A578E0"/>
    <w:rsid w:val="00A630D1"/>
    <w:rsid w:val="00A64940"/>
    <w:rsid w:val="00A65A73"/>
    <w:rsid w:val="00A6765E"/>
    <w:rsid w:val="00A721C7"/>
    <w:rsid w:val="00A72571"/>
    <w:rsid w:val="00A74D41"/>
    <w:rsid w:val="00A74EAA"/>
    <w:rsid w:val="00A801E8"/>
    <w:rsid w:val="00A80802"/>
    <w:rsid w:val="00A839BF"/>
    <w:rsid w:val="00A84CB8"/>
    <w:rsid w:val="00A86144"/>
    <w:rsid w:val="00A8620F"/>
    <w:rsid w:val="00A8759B"/>
    <w:rsid w:val="00A90417"/>
    <w:rsid w:val="00A91807"/>
    <w:rsid w:val="00A93558"/>
    <w:rsid w:val="00A947A5"/>
    <w:rsid w:val="00A9515F"/>
    <w:rsid w:val="00A956B5"/>
    <w:rsid w:val="00A95779"/>
    <w:rsid w:val="00A964F9"/>
    <w:rsid w:val="00AA009D"/>
    <w:rsid w:val="00AA0AAD"/>
    <w:rsid w:val="00AA0C2A"/>
    <w:rsid w:val="00AA2C37"/>
    <w:rsid w:val="00AA3011"/>
    <w:rsid w:val="00AA50B4"/>
    <w:rsid w:val="00AA55B3"/>
    <w:rsid w:val="00AA7417"/>
    <w:rsid w:val="00AA786C"/>
    <w:rsid w:val="00AA7A6C"/>
    <w:rsid w:val="00AA7FD2"/>
    <w:rsid w:val="00AB1E69"/>
    <w:rsid w:val="00AB2DD9"/>
    <w:rsid w:val="00AB31BE"/>
    <w:rsid w:val="00AB4AE5"/>
    <w:rsid w:val="00AB6091"/>
    <w:rsid w:val="00AB6325"/>
    <w:rsid w:val="00AB7AA1"/>
    <w:rsid w:val="00AB7FBD"/>
    <w:rsid w:val="00AC08DA"/>
    <w:rsid w:val="00AC0C1A"/>
    <w:rsid w:val="00AC3CED"/>
    <w:rsid w:val="00AC46B1"/>
    <w:rsid w:val="00AC4C5B"/>
    <w:rsid w:val="00AC5770"/>
    <w:rsid w:val="00AC692D"/>
    <w:rsid w:val="00AC6FDB"/>
    <w:rsid w:val="00AC7189"/>
    <w:rsid w:val="00AD1691"/>
    <w:rsid w:val="00AD29DB"/>
    <w:rsid w:val="00AD2F5F"/>
    <w:rsid w:val="00AD3775"/>
    <w:rsid w:val="00AD4E03"/>
    <w:rsid w:val="00AD63A8"/>
    <w:rsid w:val="00AD6B14"/>
    <w:rsid w:val="00AD6C06"/>
    <w:rsid w:val="00AD6CB5"/>
    <w:rsid w:val="00AD7CD2"/>
    <w:rsid w:val="00AD7ED4"/>
    <w:rsid w:val="00AE2DF6"/>
    <w:rsid w:val="00AE3786"/>
    <w:rsid w:val="00AE3C32"/>
    <w:rsid w:val="00AE5F5E"/>
    <w:rsid w:val="00AE763B"/>
    <w:rsid w:val="00AF0F2D"/>
    <w:rsid w:val="00AF13CB"/>
    <w:rsid w:val="00AF14E8"/>
    <w:rsid w:val="00AF200E"/>
    <w:rsid w:val="00AF2975"/>
    <w:rsid w:val="00AF530F"/>
    <w:rsid w:val="00AF5DC0"/>
    <w:rsid w:val="00B00519"/>
    <w:rsid w:val="00B03868"/>
    <w:rsid w:val="00B05F0E"/>
    <w:rsid w:val="00B06ACA"/>
    <w:rsid w:val="00B0702D"/>
    <w:rsid w:val="00B07C74"/>
    <w:rsid w:val="00B10A87"/>
    <w:rsid w:val="00B110E2"/>
    <w:rsid w:val="00B11E03"/>
    <w:rsid w:val="00B12FF9"/>
    <w:rsid w:val="00B142D2"/>
    <w:rsid w:val="00B16278"/>
    <w:rsid w:val="00B165A7"/>
    <w:rsid w:val="00B169AC"/>
    <w:rsid w:val="00B2052C"/>
    <w:rsid w:val="00B21203"/>
    <w:rsid w:val="00B21C75"/>
    <w:rsid w:val="00B227E7"/>
    <w:rsid w:val="00B24A42"/>
    <w:rsid w:val="00B26492"/>
    <w:rsid w:val="00B269BB"/>
    <w:rsid w:val="00B27651"/>
    <w:rsid w:val="00B33119"/>
    <w:rsid w:val="00B33C2A"/>
    <w:rsid w:val="00B33D01"/>
    <w:rsid w:val="00B351F8"/>
    <w:rsid w:val="00B359AB"/>
    <w:rsid w:val="00B3647D"/>
    <w:rsid w:val="00B364D8"/>
    <w:rsid w:val="00B370C0"/>
    <w:rsid w:val="00B379DF"/>
    <w:rsid w:val="00B40519"/>
    <w:rsid w:val="00B41E72"/>
    <w:rsid w:val="00B44B33"/>
    <w:rsid w:val="00B44C4B"/>
    <w:rsid w:val="00B45EB9"/>
    <w:rsid w:val="00B46426"/>
    <w:rsid w:val="00B47535"/>
    <w:rsid w:val="00B502A0"/>
    <w:rsid w:val="00B5095A"/>
    <w:rsid w:val="00B50FED"/>
    <w:rsid w:val="00B5147B"/>
    <w:rsid w:val="00B51D6C"/>
    <w:rsid w:val="00B52224"/>
    <w:rsid w:val="00B52593"/>
    <w:rsid w:val="00B52686"/>
    <w:rsid w:val="00B537BC"/>
    <w:rsid w:val="00B5424B"/>
    <w:rsid w:val="00B545D7"/>
    <w:rsid w:val="00B54E93"/>
    <w:rsid w:val="00B54FDE"/>
    <w:rsid w:val="00B559C7"/>
    <w:rsid w:val="00B56C34"/>
    <w:rsid w:val="00B605AC"/>
    <w:rsid w:val="00B607C1"/>
    <w:rsid w:val="00B61A46"/>
    <w:rsid w:val="00B61E06"/>
    <w:rsid w:val="00B64A66"/>
    <w:rsid w:val="00B65BA6"/>
    <w:rsid w:val="00B6616E"/>
    <w:rsid w:val="00B66838"/>
    <w:rsid w:val="00B66CCC"/>
    <w:rsid w:val="00B70034"/>
    <w:rsid w:val="00B71164"/>
    <w:rsid w:val="00B717B9"/>
    <w:rsid w:val="00B72840"/>
    <w:rsid w:val="00B73DA0"/>
    <w:rsid w:val="00B74A60"/>
    <w:rsid w:val="00B76D88"/>
    <w:rsid w:val="00B773D4"/>
    <w:rsid w:val="00B77AA5"/>
    <w:rsid w:val="00B80717"/>
    <w:rsid w:val="00B81240"/>
    <w:rsid w:val="00B828B7"/>
    <w:rsid w:val="00B82A45"/>
    <w:rsid w:val="00B836F2"/>
    <w:rsid w:val="00B85F4D"/>
    <w:rsid w:val="00B865A6"/>
    <w:rsid w:val="00B930E1"/>
    <w:rsid w:val="00B93526"/>
    <w:rsid w:val="00B93B4D"/>
    <w:rsid w:val="00B971AC"/>
    <w:rsid w:val="00B97ED9"/>
    <w:rsid w:val="00BA10B7"/>
    <w:rsid w:val="00BA16AF"/>
    <w:rsid w:val="00BA3B16"/>
    <w:rsid w:val="00BA68C7"/>
    <w:rsid w:val="00BA7770"/>
    <w:rsid w:val="00BB10FB"/>
    <w:rsid w:val="00BB2EC1"/>
    <w:rsid w:val="00BB396A"/>
    <w:rsid w:val="00BB4C15"/>
    <w:rsid w:val="00BB521D"/>
    <w:rsid w:val="00BB6156"/>
    <w:rsid w:val="00BB7521"/>
    <w:rsid w:val="00BC020E"/>
    <w:rsid w:val="00BC0C2A"/>
    <w:rsid w:val="00BC5AB5"/>
    <w:rsid w:val="00BC75C9"/>
    <w:rsid w:val="00BD0BE2"/>
    <w:rsid w:val="00BD6C25"/>
    <w:rsid w:val="00BD6DB9"/>
    <w:rsid w:val="00BE0120"/>
    <w:rsid w:val="00BE01B5"/>
    <w:rsid w:val="00BE0A93"/>
    <w:rsid w:val="00BE244C"/>
    <w:rsid w:val="00BE2F05"/>
    <w:rsid w:val="00BE3956"/>
    <w:rsid w:val="00BE6766"/>
    <w:rsid w:val="00BE76F1"/>
    <w:rsid w:val="00BE7F10"/>
    <w:rsid w:val="00BF0B4F"/>
    <w:rsid w:val="00BF2D94"/>
    <w:rsid w:val="00BF2E89"/>
    <w:rsid w:val="00BF3033"/>
    <w:rsid w:val="00BF3050"/>
    <w:rsid w:val="00BF3AA9"/>
    <w:rsid w:val="00BF476E"/>
    <w:rsid w:val="00BF5597"/>
    <w:rsid w:val="00BF5764"/>
    <w:rsid w:val="00BF57B8"/>
    <w:rsid w:val="00BF6438"/>
    <w:rsid w:val="00BF6CC0"/>
    <w:rsid w:val="00C005F7"/>
    <w:rsid w:val="00C012C7"/>
    <w:rsid w:val="00C05E81"/>
    <w:rsid w:val="00C05EA2"/>
    <w:rsid w:val="00C06098"/>
    <w:rsid w:val="00C06135"/>
    <w:rsid w:val="00C06DF8"/>
    <w:rsid w:val="00C141E1"/>
    <w:rsid w:val="00C14613"/>
    <w:rsid w:val="00C14B66"/>
    <w:rsid w:val="00C1562D"/>
    <w:rsid w:val="00C15BAB"/>
    <w:rsid w:val="00C160C7"/>
    <w:rsid w:val="00C2114E"/>
    <w:rsid w:val="00C215CF"/>
    <w:rsid w:val="00C22C55"/>
    <w:rsid w:val="00C23567"/>
    <w:rsid w:val="00C23EDB"/>
    <w:rsid w:val="00C2462D"/>
    <w:rsid w:val="00C25468"/>
    <w:rsid w:val="00C269F7"/>
    <w:rsid w:val="00C30305"/>
    <w:rsid w:val="00C30EA0"/>
    <w:rsid w:val="00C32554"/>
    <w:rsid w:val="00C32AF9"/>
    <w:rsid w:val="00C33ACE"/>
    <w:rsid w:val="00C3566F"/>
    <w:rsid w:val="00C37E00"/>
    <w:rsid w:val="00C41F41"/>
    <w:rsid w:val="00C43FB6"/>
    <w:rsid w:val="00C44E67"/>
    <w:rsid w:val="00C46ABA"/>
    <w:rsid w:val="00C476DD"/>
    <w:rsid w:val="00C47A87"/>
    <w:rsid w:val="00C47BC0"/>
    <w:rsid w:val="00C51DB4"/>
    <w:rsid w:val="00C51EFC"/>
    <w:rsid w:val="00C53B9A"/>
    <w:rsid w:val="00C57837"/>
    <w:rsid w:val="00C60429"/>
    <w:rsid w:val="00C632AD"/>
    <w:rsid w:val="00C6437D"/>
    <w:rsid w:val="00C66C0C"/>
    <w:rsid w:val="00C72B9A"/>
    <w:rsid w:val="00C73D74"/>
    <w:rsid w:val="00C74172"/>
    <w:rsid w:val="00C7480F"/>
    <w:rsid w:val="00C75DFE"/>
    <w:rsid w:val="00C76502"/>
    <w:rsid w:val="00C7703A"/>
    <w:rsid w:val="00C77164"/>
    <w:rsid w:val="00C77980"/>
    <w:rsid w:val="00C80C00"/>
    <w:rsid w:val="00C8196B"/>
    <w:rsid w:val="00C8407C"/>
    <w:rsid w:val="00C8498F"/>
    <w:rsid w:val="00C8558E"/>
    <w:rsid w:val="00C870F5"/>
    <w:rsid w:val="00C87B87"/>
    <w:rsid w:val="00C903ED"/>
    <w:rsid w:val="00C912FD"/>
    <w:rsid w:val="00C91B4B"/>
    <w:rsid w:val="00C92286"/>
    <w:rsid w:val="00C97244"/>
    <w:rsid w:val="00C97CFB"/>
    <w:rsid w:val="00CA0068"/>
    <w:rsid w:val="00CA2ADD"/>
    <w:rsid w:val="00CA3CE9"/>
    <w:rsid w:val="00CA4728"/>
    <w:rsid w:val="00CA5287"/>
    <w:rsid w:val="00CA64CF"/>
    <w:rsid w:val="00CA68B6"/>
    <w:rsid w:val="00CB0C91"/>
    <w:rsid w:val="00CB14E8"/>
    <w:rsid w:val="00CB284B"/>
    <w:rsid w:val="00CB3466"/>
    <w:rsid w:val="00CB4991"/>
    <w:rsid w:val="00CB4DCD"/>
    <w:rsid w:val="00CB5C53"/>
    <w:rsid w:val="00CB6DB4"/>
    <w:rsid w:val="00CB712A"/>
    <w:rsid w:val="00CC01B8"/>
    <w:rsid w:val="00CC15FF"/>
    <w:rsid w:val="00CC1BDE"/>
    <w:rsid w:val="00CC23D6"/>
    <w:rsid w:val="00CC4A7A"/>
    <w:rsid w:val="00CC6F4B"/>
    <w:rsid w:val="00CD095D"/>
    <w:rsid w:val="00CD0AA1"/>
    <w:rsid w:val="00CD0FAF"/>
    <w:rsid w:val="00CD13C6"/>
    <w:rsid w:val="00CD2476"/>
    <w:rsid w:val="00CD24D7"/>
    <w:rsid w:val="00CD2AD5"/>
    <w:rsid w:val="00CD5F48"/>
    <w:rsid w:val="00CD626C"/>
    <w:rsid w:val="00CD68CE"/>
    <w:rsid w:val="00CD6D64"/>
    <w:rsid w:val="00CD7B61"/>
    <w:rsid w:val="00CE06DD"/>
    <w:rsid w:val="00CE1848"/>
    <w:rsid w:val="00CE37F2"/>
    <w:rsid w:val="00CE557E"/>
    <w:rsid w:val="00CE5894"/>
    <w:rsid w:val="00CE5A1F"/>
    <w:rsid w:val="00CF0060"/>
    <w:rsid w:val="00CF0067"/>
    <w:rsid w:val="00CF04B7"/>
    <w:rsid w:val="00CF0950"/>
    <w:rsid w:val="00CF0B84"/>
    <w:rsid w:val="00CF1A58"/>
    <w:rsid w:val="00CF22EE"/>
    <w:rsid w:val="00CF27B9"/>
    <w:rsid w:val="00CF334E"/>
    <w:rsid w:val="00CF3BE7"/>
    <w:rsid w:val="00CF5110"/>
    <w:rsid w:val="00CF5719"/>
    <w:rsid w:val="00CF5C4C"/>
    <w:rsid w:val="00CF7023"/>
    <w:rsid w:val="00CF7463"/>
    <w:rsid w:val="00CF79B8"/>
    <w:rsid w:val="00D0048D"/>
    <w:rsid w:val="00D029E8"/>
    <w:rsid w:val="00D03A72"/>
    <w:rsid w:val="00D0520B"/>
    <w:rsid w:val="00D061CD"/>
    <w:rsid w:val="00D06BC2"/>
    <w:rsid w:val="00D07439"/>
    <w:rsid w:val="00D10AED"/>
    <w:rsid w:val="00D12B63"/>
    <w:rsid w:val="00D13C65"/>
    <w:rsid w:val="00D13D39"/>
    <w:rsid w:val="00D149A1"/>
    <w:rsid w:val="00D14F52"/>
    <w:rsid w:val="00D15851"/>
    <w:rsid w:val="00D175D4"/>
    <w:rsid w:val="00D20267"/>
    <w:rsid w:val="00D218BE"/>
    <w:rsid w:val="00D21A2C"/>
    <w:rsid w:val="00D237BE"/>
    <w:rsid w:val="00D25F70"/>
    <w:rsid w:val="00D27CDD"/>
    <w:rsid w:val="00D30AC2"/>
    <w:rsid w:val="00D30B14"/>
    <w:rsid w:val="00D32164"/>
    <w:rsid w:val="00D329B6"/>
    <w:rsid w:val="00D32CAC"/>
    <w:rsid w:val="00D35655"/>
    <w:rsid w:val="00D358B5"/>
    <w:rsid w:val="00D35975"/>
    <w:rsid w:val="00D36BF5"/>
    <w:rsid w:val="00D3714D"/>
    <w:rsid w:val="00D378BA"/>
    <w:rsid w:val="00D37960"/>
    <w:rsid w:val="00D40FB0"/>
    <w:rsid w:val="00D42ECA"/>
    <w:rsid w:val="00D4396A"/>
    <w:rsid w:val="00D43C65"/>
    <w:rsid w:val="00D44ACA"/>
    <w:rsid w:val="00D44C6D"/>
    <w:rsid w:val="00D45B29"/>
    <w:rsid w:val="00D46DD6"/>
    <w:rsid w:val="00D47404"/>
    <w:rsid w:val="00D5020C"/>
    <w:rsid w:val="00D5031F"/>
    <w:rsid w:val="00D51754"/>
    <w:rsid w:val="00D53350"/>
    <w:rsid w:val="00D5510D"/>
    <w:rsid w:val="00D561EB"/>
    <w:rsid w:val="00D57116"/>
    <w:rsid w:val="00D6163F"/>
    <w:rsid w:val="00D61E56"/>
    <w:rsid w:val="00D62107"/>
    <w:rsid w:val="00D62C54"/>
    <w:rsid w:val="00D6316E"/>
    <w:rsid w:val="00D63315"/>
    <w:rsid w:val="00D6449A"/>
    <w:rsid w:val="00D644E9"/>
    <w:rsid w:val="00D64789"/>
    <w:rsid w:val="00D667EA"/>
    <w:rsid w:val="00D66FB8"/>
    <w:rsid w:val="00D6773B"/>
    <w:rsid w:val="00D67F98"/>
    <w:rsid w:val="00D70E2A"/>
    <w:rsid w:val="00D70FF5"/>
    <w:rsid w:val="00D74D30"/>
    <w:rsid w:val="00D8044E"/>
    <w:rsid w:val="00D808FB"/>
    <w:rsid w:val="00D80A1E"/>
    <w:rsid w:val="00D80BCE"/>
    <w:rsid w:val="00D82033"/>
    <w:rsid w:val="00D82BF5"/>
    <w:rsid w:val="00D834A2"/>
    <w:rsid w:val="00D83E14"/>
    <w:rsid w:val="00D84DC2"/>
    <w:rsid w:val="00D84E15"/>
    <w:rsid w:val="00D84EE2"/>
    <w:rsid w:val="00D90C8A"/>
    <w:rsid w:val="00D918DA"/>
    <w:rsid w:val="00D92B27"/>
    <w:rsid w:val="00D92EF1"/>
    <w:rsid w:val="00D93D9F"/>
    <w:rsid w:val="00D94152"/>
    <w:rsid w:val="00D94F1E"/>
    <w:rsid w:val="00D95E4D"/>
    <w:rsid w:val="00DA125E"/>
    <w:rsid w:val="00DA16E8"/>
    <w:rsid w:val="00DA278A"/>
    <w:rsid w:val="00DA28EC"/>
    <w:rsid w:val="00DA2A7A"/>
    <w:rsid w:val="00DA36DC"/>
    <w:rsid w:val="00DB10B5"/>
    <w:rsid w:val="00DB2BC9"/>
    <w:rsid w:val="00DB3098"/>
    <w:rsid w:val="00DB3B62"/>
    <w:rsid w:val="00DB4349"/>
    <w:rsid w:val="00DB4E03"/>
    <w:rsid w:val="00DB5C04"/>
    <w:rsid w:val="00DB638C"/>
    <w:rsid w:val="00DB7532"/>
    <w:rsid w:val="00DC0977"/>
    <w:rsid w:val="00DC62B9"/>
    <w:rsid w:val="00DC7714"/>
    <w:rsid w:val="00DC7B34"/>
    <w:rsid w:val="00DD03A7"/>
    <w:rsid w:val="00DD16EF"/>
    <w:rsid w:val="00DD55B9"/>
    <w:rsid w:val="00DD6A75"/>
    <w:rsid w:val="00DD6AE7"/>
    <w:rsid w:val="00DD6EF7"/>
    <w:rsid w:val="00DE0F4D"/>
    <w:rsid w:val="00DE10D1"/>
    <w:rsid w:val="00DE2435"/>
    <w:rsid w:val="00DE46A9"/>
    <w:rsid w:val="00DE5615"/>
    <w:rsid w:val="00DE5E62"/>
    <w:rsid w:val="00DE659C"/>
    <w:rsid w:val="00DE6C40"/>
    <w:rsid w:val="00DE7A59"/>
    <w:rsid w:val="00DF0721"/>
    <w:rsid w:val="00DF2A94"/>
    <w:rsid w:val="00DF5D64"/>
    <w:rsid w:val="00DF600D"/>
    <w:rsid w:val="00DF67C6"/>
    <w:rsid w:val="00DF711A"/>
    <w:rsid w:val="00E00BFB"/>
    <w:rsid w:val="00E03F74"/>
    <w:rsid w:val="00E0498A"/>
    <w:rsid w:val="00E04B0B"/>
    <w:rsid w:val="00E07587"/>
    <w:rsid w:val="00E113A9"/>
    <w:rsid w:val="00E114E7"/>
    <w:rsid w:val="00E132C4"/>
    <w:rsid w:val="00E1346E"/>
    <w:rsid w:val="00E15D5B"/>
    <w:rsid w:val="00E17555"/>
    <w:rsid w:val="00E207DD"/>
    <w:rsid w:val="00E21119"/>
    <w:rsid w:val="00E22046"/>
    <w:rsid w:val="00E22DB6"/>
    <w:rsid w:val="00E24AE8"/>
    <w:rsid w:val="00E24C54"/>
    <w:rsid w:val="00E25349"/>
    <w:rsid w:val="00E25A0C"/>
    <w:rsid w:val="00E27C4A"/>
    <w:rsid w:val="00E349BB"/>
    <w:rsid w:val="00E36DCD"/>
    <w:rsid w:val="00E407FD"/>
    <w:rsid w:val="00E40DE9"/>
    <w:rsid w:val="00E41926"/>
    <w:rsid w:val="00E419C3"/>
    <w:rsid w:val="00E42403"/>
    <w:rsid w:val="00E42B43"/>
    <w:rsid w:val="00E44442"/>
    <w:rsid w:val="00E456B2"/>
    <w:rsid w:val="00E456C1"/>
    <w:rsid w:val="00E45A1B"/>
    <w:rsid w:val="00E46154"/>
    <w:rsid w:val="00E466F9"/>
    <w:rsid w:val="00E477DC"/>
    <w:rsid w:val="00E50B22"/>
    <w:rsid w:val="00E53476"/>
    <w:rsid w:val="00E53629"/>
    <w:rsid w:val="00E53F87"/>
    <w:rsid w:val="00E5407B"/>
    <w:rsid w:val="00E54295"/>
    <w:rsid w:val="00E5431C"/>
    <w:rsid w:val="00E55E7C"/>
    <w:rsid w:val="00E56EAE"/>
    <w:rsid w:val="00E605AA"/>
    <w:rsid w:val="00E60EFE"/>
    <w:rsid w:val="00E62676"/>
    <w:rsid w:val="00E62CAB"/>
    <w:rsid w:val="00E640F0"/>
    <w:rsid w:val="00E6668C"/>
    <w:rsid w:val="00E67B66"/>
    <w:rsid w:val="00E71D17"/>
    <w:rsid w:val="00E726C4"/>
    <w:rsid w:val="00E72F53"/>
    <w:rsid w:val="00E74B4F"/>
    <w:rsid w:val="00E75642"/>
    <w:rsid w:val="00E75F65"/>
    <w:rsid w:val="00E772C3"/>
    <w:rsid w:val="00E82634"/>
    <w:rsid w:val="00E82CBA"/>
    <w:rsid w:val="00E83C1B"/>
    <w:rsid w:val="00E83E36"/>
    <w:rsid w:val="00E8414C"/>
    <w:rsid w:val="00E84A12"/>
    <w:rsid w:val="00E84AEA"/>
    <w:rsid w:val="00E85315"/>
    <w:rsid w:val="00E90EA2"/>
    <w:rsid w:val="00E9107E"/>
    <w:rsid w:val="00E91102"/>
    <w:rsid w:val="00E925F3"/>
    <w:rsid w:val="00E92766"/>
    <w:rsid w:val="00E94B58"/>
    <w:rsid w:val="00E95738"/>
    <w:rsid w:val="00E96209"/>
    <w:rsid w:val="00E97A01"/>
    <w:rsid w:val="00E97B41"/>
    <w:rsid w:val="00E97EEA"/>
    <w:rsid w:val="00EA2DE5"/>
    <w:rsid w:val="00EA3197"/>
    <w:rsid w:val="00EA3FC9"/>
    <w:rsid w:val="00EA4B0D"/>
    <w:rsid w:val="00EA5E41"/>
    <w:rsid w:val="00EB06B8"/>
    <w:rsid w:val="00EB1203"/>
    <w:rsid w:val="00EB1F75"/>
    <w:rsid w:val="00EB2483"/>
    <w:rsid w:val="00EB3C81"/>
    <w:rsid w:val="00EB3EC9"/>
    <w:rsid w:val="00EB6D58"/>
    <w:rsid w:val="00EB7BAB"/>
    <w:rsid w:val="00EC02EC"/>
    <w:rsid w:val="00EC4EC6"/>
    <w:rsid w:val="00EC69D0"/>
    <w:rsid w:val="00ED1EC5"/>
    <w:rsid w:val="00ED2B85"/>
    <w:rsid w:val="00ED2F45"/>
    <w:rsid w:val="00ED4447"/>
    <w:rsid w:val="00ED680A"/>
    <w:rsid w:val="00EE0311"/>
    <w:rsid w:val="00EE2CEA"/>
    <w:rsid w:val="00EE2DC9"/>
    <w:rsid w:val="00EE6990"/>
    <w:rsid w:val="00EE70C1"/>
    <w:rsid w:val="00EF099B"/>
    <w:rsid w:val="00EF21BC"/>
    <w:rsid w:val="00EF2B3B"/>
    <w:rsid w:val="00EF62D5"/>
    <w:rsid w:val="00EF7946"/>
    <w:rsid w:val="00F00CC5"/>
    <w:rsid w:val="00F0230F"/>
    <w:rsid w:val="00F0253F"/>
    <w:rsid w:val="00F0256C"/>
    <w:rsid w:val="00F04A41"/>
    <w:rsid w:val="00F04B3E"/>
    <w:rsid w:val="00F05F30"/>
    <w:rsid w:val="00F07070"/>
    <w:rsid w:val="00F10516"/>
    <w:rsid w:val="00F10820"/>
    <w:rsid w:val="00F11729"/>
    <w:rsid w:val="00F12192"/>
    <w:rsid w:val="00F131FB"/>
    <w:rsid w:val="00F14CD1"/>
    <w:rsid w:val="00F152A5"/>
    <w:rsid w:val="00F15DD6"/>
    <w:rsid w:val="00F1601A"/>
    <w:rsid w:val="00F2067E"/>
    <w:rsid w:val="00F259BD"/>
    <w:rsid w:val="00F2641B"/>
    <w:rsid w:val="00F26C6E"/>
    <w:rsid w:val="00F26DE9"/>
    <w:rsid w:val="00F273A2"/>
    <w:rsid w:val="00F274EB"/>
    <w:rsid w:val="00F27725"/>
    <w:rsid w:val="00F27C47"/>
    <w:rsid w:val="00F27F53"/>
    <w:rsid w:val="00F32686"/>
    <w:rsid w:val="00F33694"/>
    <w:rsid w:val="00F33764"/>
    <w:rsid w:val="00F33C02"/>
    <w:rsid w:val="00F3479B"/>
    <w:rsid w:val="00F3610B"/>
    <w:rsid w:val="00F36432"/>
    <w:rsid w:val="00F37B01"/>
    <w:rsid w:val="00F37CCD"/>
    <w:rsid w:val="00F407E7"/>
    <w:rsid w:val="00F408F0"/>
    <w:rsid w:val="00F41173"/>
    <w:rsid w:val="00F423ED"/>
    <w:rsid w:val="00F42454"/>
    <w:rsid w:val="00F432EC"/>
    <w:rsid w:val="00F45AEF"/>
    <w:rsid w:val="00F4735F"/>
    <w:rsid w:val="00F50606"/>
    <w:rsid w:val="00F51141"/>
    <w:rsid w:val="00F51F19"/>
    <w:rsid w:val="00F52A68"/>
    <w:rsid w:val="00F56302"/>
    <w:rsid w:val="00F57CAB"/>
    <w:rsid w:val="00F610F6"/>
    <w:rsid w:val="00F61F4D"/>
    <w:rsid w:val="00F62E9E"/>
    <w:rsid w:val="00F66542"/>
    <w:rsid w:val="00F71586"/>
    <w:rsid w:val="00F71FEB"/>
    <w:rsid w:val="00F72034"/>
    <w:rsid w:val="00F734EA"/>
    <w:rsid w:val="00F762B1"/>
    <w:rsid w:val="00F76AC1"/>
    <w:rsid w:val="00F770DA"/>
    <w:rsid w:val="00F811CE"/>
    <w:rsid w:val="00F8312D"/>
    <w:rsid w:val="00F83816"/>
    <w:rsid w:val="00F850F3"/>
    <w:rsid w:val="00F8553A"/>
    <w:rsid w:val="00F8582E"/>
    <w:rsid w:val="00F85A62"/>
    <w:rsid w:val="00F85C46"/>
    <w:rsid w:val="00F9109B"/>
    <w:rsid w:val="00F91145"/>
    <w:rsid w:val="00F91287"/>
    <w:rsid w:val="00F91A44"/>
    <w:rsid w:val="00F936FE"/>
    <w:rsid w:val="00F9523B"/>
    <w:rsid w:val="00F95532"/>
    <w:rsid w:val="00F96818"/>
    <w:rsid w:val="00F969BC"/>
    <w:rsid w:val="00F96AB7"/>
    <w:rsid w:val="00F976BB"/>
    <w:rsid w:val="00FA0400"/>
    <w:rsid w:val="00FA0833"/>
    <w:rsid w:val="00FA1394"/>
    <w:rsid w:val="00FA160A"/>
    <w:rsid w:val="00FA1C18"/>
    <w:rsid w:val="00FA2696"/>
    <w:rsid w:val="00FA4FBE"/>
    <w:rsid w:val="00FA5456"/>
    <w:rsid w:val="00FA6004"/>
    <w:rsid w:val="00FA6AF2"/>
    <w:rsid w:val="00FA76F1"/>
    <w:rsid w:val="00FB002B"/>
    <w:rsid w:val="00FB1BCF"/>
    <w:rsid w:val="00FB2610"/>
    <w:rsid w:val="00FB3806"/>
    <w:rsid w:val="00FB5177"/>
    <w:rsid w:val="00FB7569"/>
    <w:rsid w:val="00FB7F07"/>
    <w:rsid w:val="00FC044D"/>
    <w:rsid w:val="00FC1EB0"/>
    <w:rsid w:val="00FC22A3"/>
    <w:rsid w:val="00FC28A1"/>
    <w:rsid w:val="00FC3DDF"/>
    <w:rsid w:val="00FC4C77"/>
    <w:rsid w:val="00FC5B03"/>
    <w:rsid w:val="00FC7304"/>
    <w:rsid w:val="00FD0B7F"/>
    <w:rsid w:val="00FD0CCE"/>
    <w:rsid w:val="00FD163C"/>
    <w:rsid w:val="00FD2F3B"/>
    <w:rsid w:val="00FD2FA2"/>
    <w:rsid w:val="00FD44D2"/>
    <w:rsid w:val="00FD670B"/>
    <w:rsid w:val="00FD6DBF"/>
    <w:rsid w:val="00FD7865"/>
    <w:rsid w:val="00FE01CA"/>
    <w:rsid w:val="00FE4330"/>
    <w:rsid w:val="00FE5781"/>
    <w:rsid w:val="00FE651C"/>
    <w:rsid w:val="00FF103C"/>
    <w:rsid w:val="00FF1AE5"/>
    <w:rsid w:val="240E11C6"/>
    <w:rsid w:val="24371FF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1353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iPriority="99" w:unhideWhenUsed="1"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qFormat="1"/>
    <w:lsdException w:name="caption" w:qFormat="1"/>
    <w:lsdException w:name="table of figures" w:qFormat="1"/>
    <w:lsdException w:name="envelope address" w:unhideWhenUsed="1"/>
    <w:lsdException w:name="footnote reference" w:qFormat="1"/>
    <w:lsdException w:name="annotation reference" w:qFormat="1"/>
    <w:lsdException w:name="line number" w:unhideWhenUsed="1"/>
    <w:lsdException w:name="page number" w:qFormat="1"/>
    <w:lsdException w:name="endnote text" w:qFormat="1"/>
    <w:lsdException w:name="table of authorities" w:unhideWhenUsed="1" w:qFormat="1"/>
    <w:lsdException w:name="macro"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2" w:unhideWhenUsed="1"/>
    <w:lsdException w:name="List Number 3" w:qFormat="1"/>
    <w:lsdException w:name="List Number 4" w:qFormat="1"/>
    <w:lsdException w:name="List Number 5" w:qFormat="1"/>
    <w:lsdException w:name="Title" w:qFormat="1"/>
    <w:lsdException w:name="Closing" w:unhideWhenUsed="1"/>
    <w:lsdException w:name="Signature" w:qFormat="1"/>
    <w:lsdException w:name="Default Paragraph Font" w:semiHidden="1" w:uiPriority="1" w:unhideWhenUsed="1" w:qFormat="1"/>
    <w:lsdException w:name="Body Text" w:unhideWhenUsed="1" w:qFormat="1"/>
    <w:lsdException w:name="Body Text Indent" w:qFormat="1"/>
    <w:lsdException w:name="List Continue" w:qFormat="1"/>
    <w:lsdException w:name="List Continue 2" w:qFormat="1"/>
    <w:lsdException w:name="List Continue 3" w:qFormat="1"/>
    <w:lsdException w:name="List Continue 4" w:qFormat="1"/>
    <w:lsdException w:name="Message Header" w:unhideWhenUsed="1"/>
    <w:lsdException w:name="Subtitle" w:qFormat="1"/>
    <w:lsdException w:name="Salutation" w:unhideWhenUsed="1"/>
    <w:lsdException w:name="Date" w:qFormat="1"/>
    <w:lsdException w:name="Body Text First Indent" w:qFormat="1"/>
    <w:lsdException w:name="Body Text First Indent 2" w:qFormat="1"/>
    <w:lsdException w:name="Note Heading"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E-mail Signature" w:unhideWhenUsed="1"/>
    <w:lsdException w:name="HTML Top of Form" w:semiHidden="1" w:uiPriority="99" w:unhideWhenUsed="1"/>
    <w:lsdException w:name="HTML Bottom of Form" w:semiHidden="1" w:uiPriority="99" w:unhideWhenUsed="1"/>
    <w:lsdException w:name="Normal (Web)" w:uiPriority="99" w:qFormat="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qFormat="1"/>
    <w:lsdException w:name="HTML Sample" w:unhideWhenUsed="1"/>
    <w:lsdException w:name="HTML Variable"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iPriority="99"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qFormat="1"/>
    <w:lsdException w:name="Table Grid 8" w:semiHidden="1"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qFormat="1"/>
    <w:lsdException w:name="Table Professional" w:semiHidden="1" w:unhideWhenUsed="1"/>
    <w:lsdException w:name="Table Subtle 1" w:semiHidden="1" w:unhideWhenUsed="1"/>
    <w:lsdException w:name="Table Subtle 2" w:semiHidden="1" w:uiPriority="99"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692BC0"/>
    <w:pPr>
      <w:widowControl w:val="0"/>
      <w:jc w:val="both"/>
    </w:pPr>
    <w:rPr>
      <w:rFonts w:ascii="Times New Roman" w:hAnsi="Times New Roman"/>
      <w:kern w:val="2"/>
      <w:sz w:val="21"/>
      <w:szCs w:val="24"/>
    </w:rPr>
  </w:style>
  <w:style w:type="paragraph" w:styleId="1">
    <w:name w:val="heading 1"/>
    <w:basedOn w:val="a3"/>
    <w:next w:val="a3"/>
    <w:link w:val="1Char1"/>
    <w:qFormat/>
    <w:pPr>
      <w:keepNext/>
      <w:keepLines/>
      <w:spacing w:before="480" w:after="480"/>
      <w:jc w:val="center"/>
      <w:outlineLvl w:val="0"/>
    </w:pPr>
    <w:rPr>
      <w:rFonts w:eastAsia="黑体"/>
      <w:kern w:val="44"/>
      <w:sz w:val="32"/>
      <w:szCs w:val="32"/>
    </w:rPr>
  </w:style>
  <w:style w:type="paragraph" w:styleId="20">
    <w:name w:val="heading 2"/>
    <w:basedOn w:val="a3"/>
    <w:next w:val="a3"/>
    <w:link w:val="2Char"/>
    <w:autoRedefine/>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3"/>
    <w:next w:val="a3"/>
    <w:link w:val="3Char"/>
    <w:uiPriority w:val="99"/>
    <w:unhideWhenUsed/>
    <w:qFormat/>
    <w:pPr>
      <w:keepNext/>
      <w:keepLines/>
      <w:spacing w:before="260" w:after="260" w:line="416" w:lineRule="auto"/>
      <w:outlineLvl w:val="2"/>
    </w:pPr>
    <w:rPr>
      <w:b/>
      <w:bCs/>
      <w:sz w:val="32"/>
      <w:szCs w:val="32"/>
    </w:rPr>
  </w:style>
  <w:style w:type="paragraph" w:styleId="4">
    <w:name w:val="heading 4"/>
    <w:basedOn w:val="a3"/>
    <w:next w:val="a3"/>
    <w:link w:val="4Char"/>
    <w:autoRedefine/>
    <w:qFormat/>
    <w:pPr>
      <w:keepNext/>
      <w:keepLines/>
      <w:spacing w:before="280" w:after="290" w:line="372" w:lineRule="auto"/>
      <w:outlineLvl w:val="3"/>
    </w:pPr>
    <w:rPr>
      <w:rFonts w:ascii="Arial" w:eastAsia="黑体" w:hAnsi="Arial"/>
      <w:b/>
      <w:bCs/>
      <w:sz w:val="28"/>
      <w:szCs w:val="28"/>
    </w:rPr>
  </w:style>
  <w:style w:type="paragraph" w:styleId="5">
    <w:name w:val="heading 5"/>
    <w:basedOn w:val="a3"/>
    <w:next w:val="a3"/>
    <w:link w:val="5Char"/>
    <w:autoRedefine/>
    <w:qFormat/>
    <w:pPr>
      <w:keepNext/>
      <w:keepLines/>
      <w:adjustRightInd w:val="0"/>
      <w:spacing w:before="280" w:after="290" w:line="376" w:lineRule="atLeast"/>
      <w:textAlignment w:val="baseline"/>
      <w:outlineLvl w:val="4"/>
    </w:pPr>
    <w:rPr>
      <w:b/>
      <w:bCs/>
      <w:kern w:val="0"/>
      <w:sz w:val="28"/>
      <w:szCs w:val="28"/>
    </w:rPr>
  </w:style>
  <w:style w:type="paragraph" w:styleId="6">
    <w:name w:val="heading 6"/>
    <w:basedOn w:val="a3"/>
    <w:next w:val="a3"/>
    <w:link w:val="6Char"/>
    <w:autoRedefine/>
    <w:qFormat/>
    <w:pPr>
      <w:keepNext/>
      <w:keepLines/>
      <w:adjustRightInd w:val="0"/>
      <w:spacing w:before="240" w:after="64" w:line="320" w:lineRule="atLeast"/>
      <w:textAlignment w:val="baseline"/>
      <w:outlineLvl w:val="5"/>
    </w:pPr>
    <w:rPr>
      <w:rFonts w:ascii="Arial" w:eastAsia="黑体" w:hAnsi="Arial"/>
      <w:b/>
      <w:bCs/>
      <w:kern w:val="0"/>
      <w:sz w:val="24"/>
    </w:rPr>
  </w:style>
  <w:style w:type="paragraph" w:styleId="7">
    <w:name w:val="heading 7"/>
    <w:basedOn w:val="a3"/>
    <w:next w:val="a3"/>
    <w:link w:val="7Char"/>
    <w:autoRedefine/>
    <w:qFormat/>
    <w:pPr>
      <w:keepNext/>
      <w:keepLines/>
      <w:spacing w:before="240" w:after="64" w:line="317" w:lineRule="auto"/>
      <w:outlineLvl w:val="6"/>
    </w:pPr>
    <w:rPr>
      <w:b/>
      <w:bCs/>
      <w:sz w:val="24"/>
    </w:rPr>
  </w:style>
  <w:style w:type="paragraph" w:styleId="8">
    <w:name w:val="heading 8"/>
    <w:basedOn w:val="a3"/>
    <w:next w:val="a3"/>
    <w:link w:val="8Char"/>
    <w:autoRedefine/>
    <w:qFormat/>
    <w:pPr>
      <w:keepNext/>
      <w:keepLines/>
      <w:spacing w:before="240" w:after="64" w:line="317" w:lineRule="auto"/>
      <w:outlineLvl w:val="7"/>
    </w:pPr>
    <w:rPr>
      <w:rFonts w:ascii="Arial" w:eastAsia="黑体" w:hAnsi="Arial"/>
      <w:sz w:val="24"/>
    </w:rPr>
  </w:style>
  <w:style w:type="paragraph" w:styleId="9">
    <w:name w:val="heading 9"/>
    <w:basedOn w:val="a3"/>
    <w:next w:val="a3"/>
    <w:link w:val="9Char1"/>
    <w:autoRedefine/>
    <w:qFormat/>
    <w:pPr>
      <w:keepNext/>
      <w:keepLines/>
      <w:adjustRightInd w:val="0"/>
      <w:spacing w:before="240" w:after="64" w:line="320" w:lineRule="atLeast"/>
      <w:textAlignment w:val="baseline"/>
      <w:outlineLvl w:val="8"/>
    </w:pPr>
    <w:rPr>
      <w:rFonts w:ascii="Arial" w:eastAsia="黑体" w:hAnsi="Arial"/>
      <w:kern w:val="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macro"/>
    <w:link w:val="Char"/>
    <w:autoRedefine/>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30">
    <w:name w:val="List 3"/>
    <w:basedOn w:val="a3"/>
    <w:autoRedefine/>
    <w:qFormat/>
    <w:pPr>
      <w:adjustRightInd w:val="0"/>
      <w:spacing w:line="312" w:lineRule="atLeast"/>
      <w:ind w:left="1260" w:hanging="420"/>
      <w:textAlignment w:val="baseline"/>
    </w:pPr>
    <w:rPr>
      <w:kern w:val="0"/>
      <w:szCs w:val="21"/>
    </w:rPr>
  </w:style>
  <w:style w:type="paragraph" w:styleId="70">
    <w:name w:val="toc 7"/>
    <w:basedOn w:val="a3"/>
    <w:next w:val="a3"/>
    <w:autoRedefine/>
    <w:uiPriority w:val="39"/>
    <w:qFormat/>
    <w:pPr>
      <w:ind w:left="1260"/>
      <w:jc w:val="left"/>
    </w:pPr>
    <w:rPr>
      <w:sz w:val="18"/>
      <w:szCs w:val="18"/>
    </w:rPr>
  </w:style>
  <w:style w:type="paragraph" w:styleId="2">
    <w:name w:val="List Number 2"/>
    <w:basedOn w:val="a3"/>
    <w:unhideWhenUsed/>
    <w:pPr>
      <w:numPr>
        <w:numId w:val="1"/>
      </w:numPr>
      <w:contextualSpacing/>
    </w:pPr>
  </w:style>
  <w:style w:type="paragraph" w:styleId="a8">
    <w:name w:val="table of authorities"/>
    <w:basedOn w:val="a3"/>
    <w:next w:val="a3"/>
    <w:autoRedefine/>
    <w:unhideWhenUsed/>
    <w:qFormat/>
    <w:pPr>
      <w:ind w:leftChars="200" w:left="420"/>
    </w:pPr>
  </w:style>
  <w:style w:type="paragraph" w:styleId="a9">
    <w:name w:val="Note Heading"/>
    <w:basedOn w:val="a3"/>
    <w:next w:val="a3"/>
    <w:link w:val="Char0"/>
    <w:unhideWhenUsed/>
    <w:pPr>
      <w:jc w:val="center"/>
    </w:pPr>
    <w:rPr>
      <w:rFonts w:ascii="Calibri" w:hAnsi="Calibri"/>
      <w:sz w:val="24"/>
      <w:szCs w:val="20"/>
    </w:rPr>
  </w:style>
  <w:style w:type="paragraph" w:styleId="40">
    <w:name w:val="List Bullet 4"/>
    <w:basedOn w:val="a3"/>
    <w:autoRedefine/>
    <w:qFormat/>
    <w:pPr>
      <w:tabs>
        <w:tab w:val="left" w:pos="1620"/>
      </w:tabs>
      <w:adjustRightInd w:val="0"/>
      <w:snapToGrid w:val="0"/>
      <w:spacing w:line="360" w:lineRule="exact"/>
      <w:ind w:left="1620" w:hanging="360"/>
      <w:jc w:val="left"/>
      <w:textAlignment w:val="baseline"/>
    </w:pPr>
    <w:rPr>
      <w:rFonts w:ascii="宋体"/>
      <w:snapToGrid w:val="0"/>
      <w:kern w:val="24"/>
      <w:sz w:val="24"/>
      <w:szCs w:val="20"/>
    </w:rPr>
  </w:style>
  <w:style w:type="paragraph" w:styleId="80">
    <w:name w:val="index 8"/>
    <w:basedOn w:val="a3"/>
    <w:next w:val="a3"/>
    <w:pPr>
      <w:ind w:leftChars="1400" w:left="1400"/>
    </w:pPr>
  </w:style>
  <w:style w:type="paragraph" w:styleId="aa">
    <w:name w:val="E-mail Signature"/>
    <w:basedOn w:val="a3"/>
    <w:link w:val="Char1"/>
    <w:unhideWhenUsed/>
    <w:rPr>
      <w:rFonts w:ascii="Calibri" w:hAnsi="Calibri"/>
      <w:kern w:val="0"/>
      <w:sz w:val="24"/>
      <w:szCs w:val="21"/>
    </w:rPr>
  </w:style>
  <w:style w:type="paragraph" w:styleId="ab">
    <w:name w:val="List Number"/>
    <w:basedOn w:val="a3"/>
    <w:autoRedefine/>
    <w:qFormat/>
    <w:pPr>
      <w:tabs>
        <w:tab w:val="left" w:pos="360"/>
      </w:tabs>
      <w:spacing w:line="360" w:lineRule="auto"/>
      <w:ind w:left="360" w:hanging="360"/>
    </w:pPr>
    <w:rPr>
      <w:szCs w:val="20"/>
    </w:rPr>
  </w:style>
  <w:style w:type="paragraph" w:styleId="ac">
    <w:name w:val="Normal Indent"/>
    <w:basedOn w:val="a3"/>
    <w:link w:val="Char2"/>
    <w:autoRedefine/>
    <w:qFormat/>
    <w:pPr>
      <w:ind w:firstLine="420"/>
    </w:pPr>
    <w:rPr>
      <w:szCs w:val="20"/>
    </w:rPr>
  </w:style>
  <w:style w:type="paragraph" w:styleId="ad">
    <w:name w:val="caption"/>
    <w:basedOn w:val="a3"/>
    <w:next w:val="a3"/>
    <w:link w:val="Char3"/>
    <w:autoRedefine/>
    <w:qFormat/>
    <w:pPr>
      <w:tabs>
        <w:tab w:val="left" w:pos="4144"/>
      </w:tabs>
      <w:snapToGrid w:val="0"/>
      <w:spacing w:beforeLines="50" w:afterLines="50"/>
      <w:jc w:val="center"/>
    </w:pPr>
    <w:rPr>
      <w:rFonts w:ascii="Arial" w:eastAsia="黑体" w:hAnsi="Arial" w:cs="Arial"/>
      <w:b/>
      <w:sz w:val="24"/>
      <w:szCs w:val="20"/>
    </w:rPr>
  </w:style>
  <w:style w:type="paragraph" w:styleId="50">
    <w:name w:val="index 5"/>
    <w:basedOn w:val="a3"/>
    <w:next w:val="a3"/>
    <w:pPr>
      <w:ind w:leftChars="800" w:left="800"/>
    </w:pPr>
  </w:style>
  <w:style w:type="paragraph" w:styleId="ae">
    <w:name w:val="List Bullet"/>
    <w:basedOn w:val="a3"/>
    <w:autoRedefine/>
    <w:qFormat/>
    <w:pPr>
      <w:tabs>
        <w:tab w:val="left" w:pos="360"/>
      </w:tabs>
      <w:adjustRightInd w:val="0"/>
      <w:snapToGrid w:val="0"/>
      <w:spacing w:line="360" w:lineRule="exact"/>
      <w:ind w:left="360" w:hanging="360"/>
      <w:jc w:val="left"/>
      <w:textAlignment w:val="baseline"/>
    </w:pPr>
    <w:rPr>
      <w:rFonts w:ascii="宋体"/>
      <w:snapToGrid w:val="0"/>
      <w:kern w:val="24"/>
      <w:sz w:val="24"/>
      <w:szCs w:val="20"/>
    </w:rPr>
  </w:style>
  <w:style w:type="paragraph" w:styleId="af">
    <w:name w:val="envelope address"/>
    <w:basedOn w:val="a3"/>
    <w:unhideWhenUsed/>
    <w:pPr>
      <w:framePr w:w="7920" w:h="1980" w:hRule="exact" w:hSpace="180" w:wrap="auto" w:hAnchor="page" w:xAlign="center" w:yAlign="bottom"/>
      <w:snapToGrid w:val="0"/>
      <w:ind w:leftChars="1400" w:left="100"/>
    </w:pPr>
    <w:rPr>
      <w:rFonts w:asciiTheme="majorHAnsi" w:eastAsiaTheme="majorEastAsia" w:hAnsiTheme="majorHAnsi" w:cstheme="majorBidi"/>
      <w:sz w:val="24"/>
    </w:rPr>
  </w:style>
  <w:style w:type="paragraph" w:styleId="af0">
    <w:name w:val="Document Map"/>
    <w:basedOn w:val="a3"/>
    <w:link w:val="Char4"/>
    <w:autoRedefine/>
    <w:qFormat/>
    <w:pPr>
      <w:shd w:val="clear" w:color="auto" w:fill="000080"/>
    </w:pPr>
    <w:rPr>
      <w:rFonts w:ascii="Calibri" w:hAnsi="Calibri"/>
    </w:rPr>
  </w:style>
  <w:style w:type="paragraph" w:styleId="af1">
    <w:name w:val="toa heading"/>
    <w:basedOn w:val="a3"/>
    <w:next w:val="a3"/>
    <w:pPr>
      <w:spacing w:before="120"/>
    </w:pPr>
    <w:rPr>
      <w:rFonts w:ascii="Arial" w:hAnsi="Arial" w:cs="Arial"/>
      <w:sz w:val="24"/>
    </w:rPr>
  </w:style>
  <w:style w:type="paragraph" w:styleId="af2">
    <w:name w:val="annotation text"/>
    <w:basedOn w:val="a3"/>
    <w:link w:val="Char5"/>
    <w:autoRedefine/>
    <w:qFormat/>
    <w:pPr>
      <w:jc w:val="left"/>
    </w:pPr>
    <w:rPr>
      <w:rFonts w:ascii="Calibri" w:hAnsi="Calibri"/>
      <w:szCs w:val="22"/>
    </w:rPr>
  </w:style>
  <w:style w:type="paragraph" w:styleId="60">
    <w:name w:val="index 6"/>
    <w:basedOn w:val="a3"/>
    <w:next w:val="a3"/>
    <w:pPr>
      <w:ind w:leftChars="1000" w:left="1000"/>
    </w:pPr>
  </w:style>
  <w:style w:type="paragraph" w:styleId="af3">
    <w:name w:val="Salutation"/>
    <w:basedOn w:val="a3"/>
    <w:next w:val="a3"/>
    <w:link w:val="Char6"/>
    <w:unhideWhenUsed/>
    <w:rPr>
      <w:rFonts w:ascii="Calibri" w:hAnsi="Calibri"/>
      <w:sz w:val="28"/>
    </w:rPr>
  </w:style>
  <w:style w:type="paragraph" w:styleId="31">
    <w:name w:val="Body Text 3"/>
    <w:basedOn w:val="a3"/>
    <w:link w:val="3Char0"/>
    <w:autoRedefine/>
    <w:qFormat/>
    <w:pPr>
      <w:spacing w:after="120"/>
    </w:pPr>
    <w:rPr>
      <w:rFonts w:ascii="Calibri" w:hAnsi="Calibri"/>
      <w:sz w:val="16"/>
      <w:szCs w:val="16"/>
    </w:rPr>
  </w:style>
  <w:style w:type="paragraph" w:styleId="af4">
    <w:name w:val="Closing"/>
    <w:basedOn w:val="a3"/>
    <w:link w:val="Char7"/>
    <w:unhideWhenUsed/>
    <w:pPr>
      <w:ind w:leftChars="2100" w:left="100"/>
    </w:pPr>
    <w:rPr>
      <w:rFonts w:ascii="Calibri" w:hAnsi="Calibri"/>
      <w:sz w:val="28"/>
    </w:rPr>
  </w:style>
  <w:style w:type="paragraph" w:styleId="32">
    <w:name w:val="List Bullet 3"/>
    <w:basedOn w:val="a3"/>
    <w:autoRedefine/>
    <w:qFormat/>
    <w:pPr>
      <w:tabs>
        <w:tab w:val="left" w:pos="1200"/>
      </w:tabs>
      <w:adjustRightInd w:val="0"/>
      <w:snapToGrid w:val="0"/>
      <w:spacing w:line="360" w:lineRule="exact"/>
      <w:ind w:left="1200" w:hanging="360"/>
      <w:jc w:val="left"/>
      <w:textAlignment w:val="baseline"/>
    </w:pPr>
    <w:rPr>
      <w:rFonts w:ascii="宋体"/>
      <w:snapToGrid w:val="0"/>
      <w:kern w:val="24"/>
      <w:sz w:val="24"/>
      <w:szCs w:val="20"/>
    </w:rPr>
  </w:style>
  <w:style w:type="paragraph" w:styleId="af5">
    <w:name w:val="Body Text"/>
    <w:basedOn w:val="a3"/>
    <w:link w:val="Char10"/>
    <w:autoRedefine/>
    <w:unhideWhenUsed/>
    <w:qFormat/>
    <w:pPr>
      <w:spacing w:after="120"/>
    </w:pPr>
  </w:style>
  <w:style w:type="paragraph" w:styleId="af6">
    <w:name w:val="Body Text Indent"/>
    <w:basedOn w:val="a3"/>
    <w:link w:val="Char8"/>
    <w:autoRedefine/>
    <w:qFormat/>
    <w:pPr>
      <w:spacing w:after="120"/>
      <w:ind w:leftChars="200" w:left="420"/>
    </w:pPr>
    <w:rPr>
      <w:rFonts w:ascii="Calibri" w:hAnsi="Calibri"/>
    </w:rPr>
  </w:style>
  <w:style w:type="paragraph" w:styleId="33">
    <w:name w:val="List Number 3"/>
    <w:basedOn w:val="a3"/>
    <w:autoRedefine/>
    <w:qFormat/>
    <w:pPr>
      <w:tabs>
        <w:tab w:val="left" w:pos="1200"/>
      </w:tabs>
      <w:adjustRightInd w:val="0"/>
      <w:snapToGrid w:val="0"/>
      <w:spacing w:line="498" w:lineRule="atLeast"/>
      <w:ind w:leftChars="400" w:left="1200" w:hangingChars="200" w:hanging="360"/>
      <w:textAlignment w:val="baseline"/>
    </w:pPr>
    <w:rPr>
      <w:kern w:val="0"/>
      <w:sz w:val="24"/>
      <w:szCs w:val="28"/>
    </w:rPr>
  </w:style>
  <w:style w:type="paragraph" w:styleId="21">
    <w:name w:val="List 2"/>
    <w:basedOn w:val="a3"/>
    <w:autoRedefine/>
    <w:qFormat/>
    <w:pPr>
      <w:ind w:leftChars="200" w:left="100" w:hangingChars="200" w:hanging="200"/>
    </w:pPr>
  </w:style>
  <w:style w:type="paragraph" w:styleId="af7">
    <w:name w:val="List Continue"/>
    <w:basedOn w:val="a3"/>
    <w:autoRedefine/>
    <w:qFormat/>
    <w:pPr>
      <w:spacing w:after="120"/>
      <w:ind w:leftChars="200" w:left="420"/>
    </w:pPr>
  </w:style>
  <w:style w:type="paragraph" w:styleId="af8">
    <w:name w:val="Block Text"/>
    <w:basedOn w:val="a3"/>
    <w:autoRedefine/>
    <w:qFormat/>
    <w:pPr>
      <w:adjustRightInd w:val="0"/>
      <w:spacing w:after="120" w:line="312" w:lineRule="atLeast"/>
      <w:ind w:leftChars="700" w:left="1440" w:rightChars="700" w:right="1440"/>
      <w:textAlignment w:val="baseline"/>
    </w:pPr>
    <w:rPr>
      <w:kern w:val="0"/>
      <w:szCs w:val="20"/>
    </w:rPr>
  </w:style>
  <w:style w:type="paragraph" w:styleId="22">
    <w:name w:val="List Bullet 2"/>
    <w:basedOn w:val="a3"/>
    <w:autoRedefine/>
    <w:qFormat/>
    <w:pPr>
      <w:tabs>
        <w:tab w:val="left" w:pos="780"/>
      </w:tabs>
      <w:adjustRightInd w:val="0"/>
      <w:snapToGrid w:val="0"/>
      <w:spacing w:line="360" w:lineRule="exact"/>
      <w:ind w:left="780" w:hanging="360"/>
      <w:jc w:val="left"/>
      <w:textAlignment w:val="baseline"/>
    </w:pPr>
    <w:rPr>
      <w:rFonts w:ascii="宋体"/>
      <w:snapToGrid w:val="0"/>
      <w:kern w:val="24"/>
      <w:sz w:val="24"/>
      <w:szCs w:val="20"/>
    </w:rPr>
  </w:style>
  <w:style w:type="paragraph" w:styleId="HTML">
    <w:name w:val="HTML Address"/>
    <w:basedOn w:val="a3"/>
    <w:link w:val="HTMLChar"/>
    <w:unhideWhenUsed/>
    <w:pPr>
      <w:widowControl/>
      <w:jc w:val="left"/>
    </w:pPr>
    <w:rPr>
      <w:i/>
      <w:iCs/>
      <w:kern w:val="0"/>
      <w:sz w:val="24"/>
      <w:szCs w:val="21"/>
    </w:rPr>
  </w:style>
  <w:style w:type="paragraph" w:styleId="41">
    <w:name w:val="index 4"/>
    <w:basedOn w:val="a3"/>
    <w:next w:val="a3"/>
    <w:autoRedefine/>
    <w:pPr>
      <w:ind w:leftChars="600" w:left="600"/>
    </w:pPr>
  </w:style>
  <w:style w:type="paragraph" w:styleId="51">
    <w:name w:val="toc 5"/>
    <w:basedOn w:val="a3"/>
    <w:next w:val="a3"/>
    <w:autoRedefine/>
    <w:uiPriority w:val="39"/>
    <w:qFormat/>
    <w:pPr>
      <w:ind w:left="840"/>
      <w:jc w:val="left"/>
    </w:pPr>
    <w:rPr>
      <w:sz w:val="18"/>
      <w:szCs w:val="18"/>
    </w:rPr>
  </w:style>
  <w:style w:type="paragraph" w:styleId="34">
    <w:name w:val="toc 3"/>
    <w:basedOn w:val="a3"/>
    <w:next w:val="a3"/>
    <w:autoRedefine/>
    <w:uiPriority w:val="39"/>
    <w:qFormat/>
    <w:pPr>
      <w:ind w:left="420"/>
      <w:jc w:val="left"/>
    </w:pPr>
    <w:rPr>
      <w:i/>
      <w:iCs/>
      <w:sz w:val="20"/>
      <w:szCs w:val="20"/>
    </w:rPr>
  </w:style>
  <w:style w:type="paragraph" w:styleId="af9">
    <w:name w:val="Plain Text"/>
    <w:basedOn w:val="a3"/>
    <w:link w:val="Char9"/>
    <w:autoRedefine/>
    <w:qFormat/>
    <w:rPr>
      <w:rFonts w:ascii="宋体" w:hAnsi="Courier New"/>
    </w:rPr>
  </w:style>
  <w:style w:type="paragraph" w:styleId="52">
    <w:name w:val="List Bullet 5"/>
    <w:basedOn w:val="a3"/>
    <w:pPr>
      <w:widowControl/>
      <w:jc w:val="left"/>
    </w:pPr>
    <w:rPr>
      <w:rFonts w:ascii="宋体" w:hAnsi="宋体" w:cs="宋体"/>
      <w:kern w:val="0"/>
      <w:sz w:val="24"/>
    </w:rPr>
  </w:style>
  <w:style w:type="paragraph" w:styleId="42">
    <w:name w:val="List Number 4"/>
    <w:basedOn w:val="a3"/>
    <w:autoRedefine/>
    <w:qFormat/>
    <w:pPr>
      <w:tabs>
        <w:tab w:val="left" w:pos="1620"/>
      </w:tabs>
      <w:adjustRightInd w:val="0"/>
      <w:snapToGrid w:val="0"/>
      <w:spacing w:line="498" w:lineRule="atLeast"/>
      <w:ind w:leftChars="600" w:left="1620" w:hangingChars="200" w:hanging="360"/>
      <w:textAlignment w:val="baseline"/>
    </w:pPr>
    <w:rPr>
      <w:kern w:val="0"/>
      <w:sz w:val="24"/>
      <w:szCs w:val="28"/>
    </w:rPr>
  </w:style>
  <w:style w:type="paragraph" w:styleId="81">
    <w:name w:val="toc 8"/>
    <w:basedOn w:val="a3"/>
    <w:next w:val="a3"/>
    <w:autoRedefine/>
    <w:uiPriority w:val="39"/>
    <w:qFormat/>
    <w:pPr>
      <w:ind w:left="1470"/>
      <w:jc w:val="left"/>
    </w:pPr>
    <w:rPr>
      <w:sz w:val="18"/>
      <w:szCs w:val="18"/>
    </w:rPr>
  </w:style>
  <w:style w:type="paragraph" w:styleId="35">
    <w:name w:val="index 3"/>
    <w:basedOn w:val="a3"/>
    <w:next w:val="a3"/>
    <w:pPr>
      <w:ind w:leftChars="400" w:left="400"/>
    </w:pPr>
  </w:style>
  <w:style w:type="paragraph" w:styleId="afa">
    <w:name w:val="Date"/>
    <w:basedOn w:val="a3"/>
    <w:next w:val="a3"/>
    <w:link w:val="Chara"/>
    <w:autoRedefine/>
    <w:qFormat/>
    <w:pPr>
      <w:adjustRightInd w:val="0"/>
      <w:spacing w:line="312" w:lineRule="atLeast"/>
      <w:textAlignment w:val="baseline"/>
    </w:pPr>
    <w:rPr>
      <w:rFonts w:ascii="宋体" w:hAnsi="Calibri"/>
      <w:kern w:val="0"/>
      <w:sz w:val="24"/>
      <w:szCs w:val="20"/>
    </w:rPr>
  </w:style>
  <w:style w:type="paragraph" w:styleId="23">
    <w:name w:val="Body Text Indent 2"/>
    <w:basedOn w:val="a3"/>
    <w:link w:val="2Char0"/>
    <w:autoRedefine/>
    <w:qFormat/>
    <w:pPr>
      <w:spacing w:line="360" w:lineRule="auto"/>
      <w:ind w:firstLine="539"/>
    </w:pPr>
    <w:rPr>
      <w:rFonts w:ascii="Calibri" w:hAnsi="Calibri"/>
      <w:spacing w:val="4"/>
      <w:sz w:val="24"/>
      <w:szCs w:val="20"/>
    </w:rPr>
  </w:style>
  <w:style w:type="paragraph" w:styleId="afb">
    <w:name w:val="endnote text"/>
    <w:basedOn w:val="a3"/>
    <w:link w:val="Charb"/>
    <w:autoRedefine/>
    <w:qFormat/>
    <w:pPr>
      <w:snapToGrid w:val="0"/>
      <w:jc w:val="left"/>
    </w:pPr>
  </w:style>
  <w:style w:type="paragraph" w:styleId="53">
    <w:name w:val="List Continue 5"/>
    <w:basedOn w:val="a3"/>
    <w:pPr>
      <w:widowControl/>
      <w:spacing w:after="120"/>
      <w:ind w:leftChars="1000" w:left="2100"/>
      <w:jc w:val="left"/>
    </w:pPr>
    <w:rPr>
      <w:kern w:val="0"/>
      <w:sz w:val="24"/>
      <w:szCs w:val="21"/>
    </w:rPr>
  </w:style>
  <w:style w:type="paragraph" w:styleId="afc">
    <w:name w:val="Balloon Text"/>
    <w:basedOn w:val="a3"/>
    <w:link w:val="Charc"/>
    <w:autoRedefine/>
    <w:uiPriority w:val="99"/>
    <w:qFormat/>
    <w:rPr>
      <w:rFonts w:ascii="Calibri" w:hAnsi="Calibri"/>
      <w:sz w:val="18"/>
      <w:szCs w:val="18"/>
    </w:rPr>
  </w:style>
  <w:style w:type="paragraph" w:styleId="afd">
    <w:name w:val="footer"/>
    <w:basedOn w:val="a3"/>
    <w:link w:val="Chard"/>
    <w:autoRedefine/>
    <w:uiPriority w:val="99"/>
    <w:qFormat/>
    <w:pPr>
      <w:tabs>
        <w:tab w:val="center" w:pos="4153"/>
        <w:tab w:val="right" w:pos="8306"/>
      </w:tabs>
      <w:snapToGrid w:val="0"/>
      <w:jc w:val="left"/>
    </w:pPr>
    <w:rPr>
      <w:rFonts w:ascii="Calibri" w:hAnsi="Calibri"/>
      <w:sz w:val="18"/>
      <w:szCs w:val="18"/>
    </w:rPr>
  </w:style>
  <w:style w:type="paragraph" w:styleId="afe">
    <w:name w:val="envelope return"/>
    <w:basedOn w:val="a3"/>
    <w:pPr>
      <w:widowControl/>
      <w:snapToGrid w:val="0"/>
      <w:jc w:val="left"/>
    </w:pPr>
    <w:rPr>
      <w:rFonts w:ascii="Arial" w:hAnsi="Arial" w:cs="Arial"/>
      <w:kern w:val="0"/>
      <w:sz w:val="24"/>
      <w:szCs w:val="21"/>
    </w:rPr>
  </w:style>
  <w:style w:type="paragraph" w:styleId="aff">
    <w:name w:val="header"/>
    <w:basedOn w:val="a3"/>
    <w:link w:val="Chare"/>
    <w:autoRedefine/>
    <w:qFormat/>
    <w:pPr>
      <w:pBdr>
        <w:bottom w:val="single" w:sz="6" w:space="1" w:color="auto"/>
      </w:pBdr>
      <w:tabs>
        <w:tab w:val="center" w:pos="4153"/>
        <w:tab w:val="right" w:pos="8306"/>
      </w:tabs>
      <w:snapToGrid w:val="0"/>
      <w:jc w:val="center"/>
    </w:pPr>
    <w:rPr>
      <w:rFonts w:ascii="Calibri" w:hAnsi="Calibri"/>
      <w:sz w:val="18"/>
      <w:szCs w:val="18"/>
    </w:rPr>
  </w:style>
  <w:style w:type="paragraph" w:styleId="aff0">
    <w:name w:val="Signature"/>
    <w:basedOn w:val="a3"/>
    <w:link w:val="Charf"/>
    <w:autoRedefine/>
    <w:qFormat/>
    <w:pPr>
      <w:ind w:leftChars="2100" w:left="100"/>
    </w:pPr>
  </w:style>
  <w:style w:type="paragraph" w:styleId="10">
    <w:name w:val="toc 1"/>
    <w:basedOn w:val="a3"/>
    <w:next w:val="a3"/>
    <w:autoRedefine/>
    <w:uiPriority w:val="39"/>
    <w:qFormat/>
    <w:pPr>
      <w:tabs>
        <w:tab w:val="right" w:leader="dot" w:pos="8296"/>
      </w:tabs>
      <w:spacing w:line="360" w:lineRule="auto"/>
    </w:pPr>
    <w:rPr>
      <w:snapToGrid w:val="0"/>
      <w:kern w:val="0"/>
      <w:sz w:val="24"/>
    </w:rPr>
  </w:style>
  <w:style w:type="paragraph" w:styleId="43">
    <w:name w:val="List Continue 4"/>
    <w:basedOn w:val="a3"/>
    <w:autoRedefine/>
    <w:qFormat/>
    <w:pPr>
      <w:spacing w:after="120"/>
      <w:ind w:leftChars="800" w:left="1680"/>
    </w:pPr>
  </w:style>
  <w:style w:type="paragraph" w:styleId="44">
    <w:name w:val="toc 4"/>
    <w:basedOn w:val="a3"/>
    <w:next w:val="a3"/>
    <w:autoRedefine/>
    <w:uiPriority w:val="39"/>
    <w:qFormat/>
    <w:pPr>
      <w:ind w:left="630"/>
      <w:jc w:val="left"/>
    </w:pPr>
    <w:rPr>
      <w:sz w:val="18"/>
      <w:szCs w:val="18"/>
    </w:rPr>
  </w:style>
  <w:style w:type="paragraph" w:styleId="aff1">
    <w:name w:val="index heading"/>
    <w:basedOn w:val="a3"/>
    <w:next w:val="11"/>
  </w:style>
  <w:style w:type="paragraph" w:styleId="11">
    <w:name w:val="index 1"/>
    <w:basedOn w:val="a3"/>
    <w:next w:val="a3"/>
    <w:autoRedefine/>
    <w:qFormat/>
    <w:pPr>
      <w:spacing w:before="20" w:after="20" w:line="420" w:lineRule="exact"/>
    </w:pPr>
    <w:rPr>
      <w:rFonts w:ascii="宋体" w:hAnsi="宋体"/>
      <w:szCs w:val="18"/>
    </w:rPr>
  </w:style>
  <w:style w:type="paragraph" w:styleId="aff2">
    <w:name w:val="Subtitle"/>
    <w:basedOn w:val="a3"/>
    <w:link w:val="Charf0"/>
    <w:autoRedefine/>
    <w:qFormat/>
    <w:pPr>
      <w:adjustRightInd w:val="0"/>
      <w:spacing w:before="240" w:after="60" w:line="312" w:lineRule="atLeast"/>
      <w:jc w:val="center"/>
      <w:textAlignment w:val="baseline"/>
      <w:outlineLvl w:val="1"/>
    </w:pPr>
    <w:rPr>
      <w:rFonts w:ascii="Arial" w:hAnsi="Arial" w:cs="Arial"/>
      <w:b/>
      <w:bCs/>
      <w:kern w:val="28"/>
      <w:sz w:val="32"/>
      <w:szCs w:val="32"/>
    </w:rPr>
  </w:style>
  <w:style w:type="paragraph" w:styleId="54">
    <w:name w:val="List Number 5"/>
    <w:basedOn w:val="a3"/>
    <w:autoRedefine/>
    <w:qFormat/>
    <w:pPr>
      <w:tabs>
        <w:tab w:val="left" w:pos="2040"/>
      </w:tabs>
      <w:adjustRightInd w:val="0"/>
      <w:snapToGrid w:val="0"/>
      <w:spacing w:line="498" w:lineRule="atLeast"/>
      <w:ind w:leftChars="800" w:left="2040" w:hangingChars="200" w:hanging="360"/>
      <w:textAlignment w:val="baseline"/>
    </w:pPr>
    <w:rPr>
      <w:kern w:val="0"/>
      <w:sz w:val="24"/>
      <w:szCs w:val="28"/>
    </w:rPr>
  </w:style>
  <w:style w:type="paragraph" w:styleId="aff3">
    <w:name w:val="List"/>
    <w:basedOn w:val="a3"/>
    <w:autoRedefine/>
    <w:qFormat/>
    <w:pPr>
      <w:spacing w:line="440" w:lineRule="exact"/>
      <w:ind w:left="200" w:hangingChars="200" w:hanging="200"/>
    </w:pPr>
    <w:rPr>
      <w:sz w:val="24"/>
    </w:rPr>
  </w:style>
  <w:style w:type="paragraph" w:styleId="aff4">
    <w:name w:val="footnote text"/>
    <w:basedOn w:val="a3"/>
    <w:link w:val="Charf1"/>
    <w:autoRedefine/>
    <w:qFormat/>
    <w:pPr>
      <w:snapToGrid w:val="0"/>
      <w:jc w:val="left"/>
    </w:pPr>
    <w:rPr>
      <w:rFonts w:ascii="Calibri" w:hAnsi="Calibri"/>
      <w:sz w:val="18"/>
      <w:szCs w:val="18"/>
    </w:rPr>
  </w:style>
  <w:style w:type="paragraph" w:styleId="61">
    <w:name w:val="toc 6"/>
    <w:basedOn w:val="a3"/>
    <w:next w:val="a3"/>
    <w:autoRedefine/>
    <w:uiPriority w:val="39"/>
    <w:qFormat/>
    <w:pPr>
      <w:ind w:left="1050"/>
      <w:jc w:val="left"/>
    </w:pPr>
    <w:rPr>
      <w:sz w:val="18"/>
      <w:szCs w:val="18"/>
    </w:rPr>
  </w:style>
  <w:style w:type="paragraph" w:styleId="55">
    <w:name w:val="List 5"/>
    <w:basedOn w:val="a3"/>
    <w:autoRedefine/>
    <w:qFormat/>
    <w:pPr>
      <w:ind w:leftChars="800" w:left="100" w:hangingChars="200" w:hanging="200"/>
    </w:pPr>
    <w:rPr>
      <w:sz w:val="28"/>
      <w:szCs w:val="20"/>
    </w:rPr>
  </w:style>
  <w:style w:type="paragraph" w:styleId="36">
    <w:name w:val="Body Text Indent 3"/>
    <w:basedOn w:val="a3"/>
    <w:link w:val="3Char1"/>
    <w:autoRedefine/>
    <w:qFormat/>
    <w:pPr>
      <w:spacing w:after="120"/>
      <w:ind w:leftChars="200" w:left="420"/>
    </w:pPr>
    <w:rPr>
      <w:rFonts w:ascii="Calibri" w:hAnsi="Calibri"/>
      <w:sz w:val="16"/>
      <w:szCs w:val="16"/>
    </w:rPr>
  </w:style>
  <w:style w:type="paragraph" w:styleId="71">
    <w:name w:val="index 7"/>
    <w:basedOn w:val="a3"/>
    <w:next w:val="a3"/>
    <w:pPr>
      <w:ind w:leftChars="1200" w:left="1200"/>
    </w:pPr>
  </w:style>
  <w:style w:type="paragraph" w:styleId="90">
    <w:name w:val="index 9"/>
    <w:basedOn w:val="a3"/>
    <w:next w:val="a3"/>
    <w:pPr>
      <w:ind w:leftChars="1600" w:left="1600"/>
    </w:pPr>
  </w:style>
  <w:style w:type="paragraph" w:styleId="aff5">
    <w:name w:val="table of figures"/>
    <w:basedOn w:val="a3"/>
    <w:next w:val="a3"/>
    <w:autoRedefine/>
    <w:qFormat/>
    <w:pPr>
      <w:adjustRightInd w:val="0"/>
      <w:spacing w:line="312" w:lineRule="atLeast"/>
      <w:ind w:leftChars="200" w:left="840" w:hangingChars="200" w:hanging="420"/>
      <w:textAlignment w:val="baseline"/>
    </w:pPr>
    <w:rPr>
      <w:kern w:val="0"/>
      <w:szCs w:val="20"/>
    </w:rPr>
  </w:style>
  <w:style w:type="paragraph" w:styleId="24">
    <w:name w:val="toc 2"/>
    <w:basedOn w:val="a3"/>
    <w:next w:val="a3"/>
    <w:autoRedefine/>
    <w:uiPriority w:val="39"/>
    <w:qFormat/>
    <w:pPr>
      <w:tabs>
        <w:tab w:val="right" w:leader="dot" w:pos="8296"/>
      </w:tabs>
      <w:spacing w:line="360" w:lineRule="auto"/>
      <w:ind w:leftChars="200" w:left="420"/>
    </w:pPr>
  </w:style>
  <w:style w:type="paragraph" w:styleId="91">
    <w:name w:val="toc 9"/>
    <w:basedOn w:val="a3"/>
    <w:next w:val="a3"/>
    <w:autoRedefine/>
    <w:uiPriority w:val="39"/>
    <w:qFormat/>
    <w:pPr>
      <w:ind w:left="1680"/>
      <w:jc w:val="left"/>
    </w:pPr>
    <w:rPr>
      <w:sz w:val="18"/>
      <w:szCs w:val="18"/>
    </w:rPr>
  </w:style>
  <w:style w:type="paragraph" w:styleId="25">
    <w:name w:val="Body Text 2"/>
    <w:basedOn w:val="a3"/>
    <w:link w:val="2Char1"/>
    <w:autoRedefine/>
    <w:qFormat/>
    <w:pPr>
      <w:adjustRightInd w:val="0"/>
      <w:jc w:val="center"/>
      <w:textAlignment w:val="baseline"/>
    </w:pPr>
    <w:rPr>
      <w:rFonts w:ascii="宋体" w:hAnsi="宋体"/>
      <w:spacing w:val="-10"/>
      <w:kern w:val="0"/>
      <w:sz w:val="18"/>
      <w:szCs w:val="20"/>
    </w:rPr>
  </w:style>
  <w:style w:type="paragraph" w:styleId="45">
    <w:name w:val="List 4"/>
    <w:basedOn w:val="a3"/>
    <w:autoRedefine/>
    <w:qFormat/>
    <w:pPr>
      <w:ind w:leftChars="600" w:left="100" w:hangingChars="200" w:hanging="200"/>
    </w:pPr>
  </w:style>
  <w:style w:type="paragraph" w:styleId="26">
    <w:name w:val="List Continue 2"/>
    <w:basedOn w:val="a3"/>
    <w:autoRedefine/>
    <w:qFormat/>
    <w:pPr>
      <w:adjustRightInd w:val="0"/>
      <w:snapToGrid w:val="0"/>
      <w:spacing w:after="120" w:line="360" w:lineRule="exact"/>
      <w:ind w:left="840" w:firstLine="454"/>
      <w:jc w:val="left"/>
      <w:textAlignment w:val="baseline"/>
    </w:pPr>
    <w:rPr>
      <w:rFonts w:ascii="宋体"/>
      <w:snapToGrid w:val="0"/>
      <w:kern w:val="24"/>
      <w:sz w:val="24"/>
      <w:szCs w:val="20"/>
    </w:rPr>
  </w:style>
  <w:style w:type="paragraph" w:styleId="aff6">
    <w:name w:val="Message Header"/>
    <w:basedOn w:val="a3"/>
    <w:link w:val="Charf2"/>
    <w:unhideWhenUse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kern w:val="0"/>
      <w:sz w:val="24"/>
      <w:szCs w:val="21"/>
    </w:rPr>
  </w:style>
  <w:style w:type="paragraph" w:styleId="HTML0">
    <w:name w:val="HTML Preformatted"/>
    <w:basedOn w:val="a3"/>
    <w:link w:val="HTMLChar0"/>
    <w:autoRedefine/>
    <w:qFormat/>
    <w:pPr>
      <w:adjustRightInd w:val="0"/>
      <w:spacing w:line="312" w:lineRule="atLeast"/>
      <w:textAlignment w:val="baseline"/>
    </w:pPr>
    <w:rPr>
      <w:rFonts w:ascii="Courier New" w:hAnsi="Courier New" w:cs="Courier New"/>
      <w:kern w:val="0"/>
      <w:sz w:val="20"/>
      <w:szCs w:val="20"/>
    </w:rPr>
  </w:style>
  <w:style w:type="paragraph" w:styleId="aff7">
    <w:name w:val="Normal (Web)"/>
    <w:basedOn w:val="a3"/>
    <w:link w:val="Char11"/>
    <w:autoRedefine/>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paragraph" w:styleId="37">
    <w:name w:val="List Continue 3"/>
    <w:basedOn w:val="a3"/>
    <w:autoRedefine/>
    <w:qFormat/>
    <w:pPr>
      <w:spacing w:after="120"/>
      <w:ind w:leftChars="600" w:left="1260"/>
    </w:pPr>
  </w:style>
  <w:style w:type="paragraph" w:styleId="27">
    <w:name w:val="index 2"/>
    <w:basedOn w:val="a3"/>
    <w:next w:val="a3"/>
    <w:autoRedefine/>
    <w:qFormat/>
    <w:pPr>
      <w:ind w:leftChars="200" w:left="200"/>
    </w:pPr>
    <w:rPr>
      <w:sz w:val="24"/>
    </w:rPr>
  </w:style>
  <w:style w:type="paragraph" w:styleId="aff8">
    <w:name w:val="Title"/>
    <w:basedOn w:val="a3"/>
    <w:link w:val="Charf3"/>
    <w:autoRedefine/>
    <w:qFormat/>
    <w:pPr>
      <w:spacing w:before="240" w:after="60"/>
      <w:jc w:val="center"/>
      <w:outlineLvl w:val="0"/>
    </w:pPr>
    <w:rPr>
      <w:rFonts w:ascii="Arial" w:hAnsi="Arial" w:cs="Arial"/>
      <w:b/>
      <w:bCs/>
      <w:sz w:val="32"/>
      <w:szCs w:val="32"/>
    </w:rPr>
  </w:style>
  <w:style w:type="paragraph" w:styleId="aff9">
    <w:name w:val="annotation subject"/>
    <w:basedOn w:val="af2"/>
    <w:next w:val="af2"/>
    <w:link w:val="Char12"/>
    <w:autoRedefine/>
    <w:qFormat/>
    <w:rPr>
      <w:b/>
      <w:bCs/>
      <w:szCs w:val="24"/>
    </w:rPr>
  </w:style>
  <w:style w:type="paragraph" w:styleId="affa">
    <w:name w:val="Body Text First Indent"/>
    <w:basedOn w:val="af5"/>
    <w:link w:val="Charf4"/>
    <w:autoRedefine/>
    <w:qFormat/>
    <w:pPr>
      <w:ind w:firstLineChars="100" w:firstLine="420"/>
    </w:pPr>
    <w:rPr>
      <w:rFonts w:ascii="Calibri" w:hAnsi="Calibri"/>
    </w:rPr>
  </w:style>
  <w:style w:type="paragraph" w:styleId="28">
    <w:name w:val="Body Text First Indent 2"/>
    <w:basedOn w:val="af6"/>
    <w:link w:val="2Char2"/>
    <w:autoRedefine/>
    <w:qFormat/>
    <w:pPr>
      <w:ind w:firstLineChars="200" w:firstLine="420"/>
    </w:pPr>
  </w:style>
  <w:style w:type="table" w:styleId="affb">
    <w:name w:val="Table Grid"/>
    <w:basedOn w:val="a5"/>
    <w:autoRedefine/>
    <w:uiPriority w:val="5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Theme"/>
    <w:basedOn w:val="a5"/>
    <w:autoRedefin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9">
    <w:name w:val="Table Colorful 2"/>
    <w:basedOn w:val="a5"/>
    <w:semiHidden/>
    <w:unhideWhenUsed/>
    <w:pPr>
      <w:widowControl w:val="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8">
    <w:name w:val="Table Colorful 3"/>
    <w:basedOn w:val="a5"/>
    <w:semiHidden/>
    <w:unhideWhenUsed/>
    <w:pPr>
      <w:widowControl w:val="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d">
    <w:name w:val="Table Elegant"/>
    <w:basedOn w:val="a5"/>
    <w:autoRedefine/>
    <w:qFormat/>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2">
    <w:name w:val="Table Classic 1"/>
    <w:basedOn w:val="a5"/>
    <w:autoRedefin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a">
    <w:name w:val="Table Classic 2"/>
    <w:basedOn w:val="a5"/>
    <w:semiHidden/>
    <w:unhideWhenUsed/>
    <w:pPr>
      <w:widowControl w:val="0"/>
      <w:jc w:val="both"/>
    </w:pPr>
    <w:rPr>
      <w:rFonts w:ascii="Times New Roman" w:hAnsi="Times New Roman"/>
    </w:rPr>
    <w:tblPr>
      <w:tblBorders>
        <w:top w:val="single" w:sz="12" w:space="0" w:color="000000"/>
        <w:bottom w:val="single" w:sz="12" w:space="0" w:color="000000"/>
      </w:tblBorders>
    </w:tbl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9">
    <w:name w:val="Table Classic 3"/>
    <w:basedOn w:val="a5"/>
    <w:semiHidden/>
    <w:unhideWhenUsed/>
    <w:pPr>
      <w:widowControl w:val="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46">
    <w:name w:val="Table Classic 4"/>
    <w:basedOn w:val="a5"/>
    <w:semiHidden/>
    <w:unhideWhenUsed/>
    <w:pPr>
      <w:widowControl w:val="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3">
    <w:name w:val="Table Simple 1"/>
    <w:basedOn w:val="a5"/>
    <w:autoRedefine/>
    <w:qFormat/>
    <w:pPr>
      <w:widowControl w:val="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b">
    <w:name w:val="Table Simple 2"/>
    <w:basedOn w:val="a5"/>
    <w:semiHidden/>
    <w:unhideWhenUsed/>
    <w:pPr>
      <w:widowControl w:val="0"/>
      <w:jc w:val="both"/>
    </w:pPr>
    <w:rPr>
      <w:rFonts w:ascii="Times New Roman" w:hAnsi="Times New Roman"/>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a">
    <w:name w:val="Table Simple 3"/>
    <w:basedOn w:val="a5"/>
    <w:semiHidden/>
    <w:unhideWhenUsed/>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4">
    <w:name w:val="Table Subtle 1"/>
    <w:basedOn w:val="a5"/>
    <w:unhideWhenUsed/>
    <w:pPr>
      <w:widowControl w:val="0"/>
      <w:ind w:firstLineChars="200" w:firstLine="200"/>
      <w:jc w:val="both"/>
    </w:pPr>
    <w:rPr>
      <w:rFonts w:ascii="Dotum" w:eastAsia="FZFangSong-Z02" w:hAnsi="Dotum" w:cs="Dotum"/>
    </w:rPr>
    <w:tblPr>
      <w:tblStyleRowBandSize w:val="1"/>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5">
    <w:name w:val="Table Columns 1"/>
    <w:basedOn w:val="a5"/>
    <w:semiHidden/>
    <w:unhideWhenUsed/>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c">
    <w:name w:val="Table Columns 2"/>
    <w:basedOn w:val="a5"/>
    <w:semiHidden/>
    <w:unhideWhenUsed/>
    <w:pPr>
      <w:widowControl w:val="0"/>
      <w:jc w:val="both"/>
    </w:pPr>
    <w:rPr>
      <w:rFonts w:ascii="Times New Roman" w:hAnsi="Times New Roman"/>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b">
    <w:name w:val="Table Columns 3"/>
    <w:basedOn w:val="a5"/>
    <w:semiHidden/>
    <w:unhideWhenUsed/>
    <w:pPr>
      <w:widowControl w:val="0"/>
      <w:jc w:val="both"/>
    </w:pPr>
    <w:rPr>
      <w:rFonts w:ascii="Times New Roman" w:hAnsi="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7">
    <w:name w:val="Table Columns 4"/>
    <w:basedOn w:val="a5"/>
    <w:semiHidden/>
    <w:unhideWhenUsed/>
    <w:pPr>
      <w:widowControl w:val="0"/>
      <w:jc w:val="both"/>
    </w:pPr>
    <w:rPr>
      <w:rFonts w:ascii="Times New Roman" w:hAnsi="Times New Roman"/>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5"/>
    <w:semiHidden/>
    <w:unhideWhenUsed/>
    <w:pPr>
      <w:widowControl w:val="0"/>
      <w:jc w:val="both"/>
    </w:pPr>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6">
    <w:name w:val="Table Grid 1"/>
    <w:basedOn w:val="a5"/>
    <w:unhideWhenUsed/>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d">
    <w:name w:val="Table Grid 2"/>
    <w:basedOn w:val="a5"/>
    <w:semiHidden/>
    <w:unhideWhenUsed/>
    <w:pPr>
      <w:widowControl w:val="0"/>
      <w:jc w:val="both"/>
    </w:pPr>
    <w:rPr>
      <w:rFonts w:ascii="Times New Roman" w:hAnsi="Times New Roman"/>
    </w:rPr>
    <w:tblPr>
      <w:tblBorders>
        <w:insideH w:val="single" w:sz="6" w:space="0" w:color="000000"/>
        <w:insideV w:val="single" w:sz="6" w:space="0" w:color="000000"/>
      </w:tblBorders>
    </w:tbl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c">
    <w:name w:val="Table Grid 3"/>
    <w:basedOn w:val="a5"/>
    <w:semiHidden/>
    <w:unhideWhenUsed/>
    <w:pPr>
      <w:widowControl w:val="0"/>
      <w:jc w:val="both"/>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8">
    <w:name w:val="Table Grid 4"/>
    <w:basedOn w:val="a5"/>
    <w:semiHidden/>
    <w:unhideWhenUsed/>
    <w:pPr>
      <w:widowControl w:val="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7">
    <w:name w:val="Table Grid 5"/>
    <w:basedOn w:val="a5"/>
    <w:semiHidden/>
    <w:unhideWhenUsed/>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2">
    <w:name w:val="Table Grid 6"/>
    <w:basedOn w:val="a5"/>
    <w:semiHidden/>
    <w:unhideWhenUsed/>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2">
    <w:name w:val="Table Grid 7"/>
    <w:basedOn w:val="a5"/>
    <w:autoRedefine/>
    <w:qFormat/>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2">
    <w:name w:val="Table Grid 8"/>
    <w:basedOn w:val="a5"/>
    <w:semiHidden/>
    <w:unhideWhenUsed/>
    <w:pPr>
      <w:widowControl w:val="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7">
    <w:name w:val="Table Web 1"/>
    <w:basedOn w:val="a5"/>
    <w:semiHidden/>
    <w:unhideWhenUsed/>
    <w:pPr>
      <w:widowControl w:val="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styleId="2e">
    <w:name w:val="Table Web 2"/>
    <w:basedOn w:val="a5"/>
    <w:semiHidden/>
    <w:unhideWhenUsed/>
    <w:pPr>
      <w:widowControl w:val="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styleId="3d">
    <w:name w:val="Table Web 3"/>
    <w:basedOn w:val="a5"/>
    <w:semiHidden/>
    <w:unhideWhenUsed/>
    <w:pPr>
      <w:widowControl w:val="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styleId="affe">
    <w:name w:val="Table Professional"/>
    <w:basedOn w:val="a5"/>
    <w:unhideWhenUsed/>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f">
    <w:name w:val="Strong"/>
    <w:autoRedefine/>
    <w:uiPriority w:val="22"/>
    <w:qFormat/>
    <w:rPr>
      <w:b/>
      <w:bCs/>
    </w:rPr>
  </w:style>
  <w:style w:type="character" w:styleId="afff0">
    <w:name w:val="endnote reference"/>
    <w:rPr>
      <w:vertAlign w:val="superscript"/>
    </w:rPr>
  </w:style>
  <w:style w:type="character" w:styleId="afff1">
    <w:name w:val="page number"/>
    <w:basedOn w:val="a4"/>
    <w:autoRedefine/>
    <w:qFormat/>
  </w:style>
  <w:style w:type="character" w:styleId="afff2">
    <w:name w:val="FollowedHyperlink"/>
    <w:autoRedefine/>
    <w:uiPriority w:val="99"/>
    <w:qFormat/>
    <w:rPr>
      <w:color w:val="800080"/>
      <w:u w:val="single"/>
    </w:rPr>
  </w:style>
  <w:style w:type="character" w:styleId="afff3">
    <w:name w:val="Emphasis"/>
    <w:autoRedefine/>
    <w:uiPriority w:val="20"/>
    <w:qFormat/>
    <w:rPr>
      <w:i/>
      <w:iCs/>
    </w:rPr>
  </w:style>
  <w:style w:type="character" w:styleId="afff4">
    <w:name w:val="line number"/>
    <w:unhideWhenUsed/>
    <w:rPr>
      <w:rFonts w:ascii="Tahoma" w:eastAsia="黑体" w:hAnsi="Tahoma" w:cs="宋体" w:hint="default"/>
      <w:bCs/>
      <w:kern w:val="2"/>
      <w:sz w:val="32"/>
      <w:szCs w:val="32"/>
      <w:lang w:val="en-US" w:eastAsia="zh-CN" w:bidi="ar-SA"/>
    </w:rPr>
  </w:style>
  <w:style w:type="character" w:styleId="HTML1">
    <w:name w:val="HTML Definition"/>
    <w:unhideWhenUsed/>
  </w:style>
  <w:style w:type="character" w:styleId="HTML2">
    <w:name w:val="HTML Typewriter"/>
    <w:autoRedefine/>
    <w:rPr>
      <w:rFonts w:ascii="宋体" w:eastAsia="宋体" w:hAnsi="宋体" w:cs="宋体"/>
      <w:sz w:val="24"/>
      <w:szCs w:val="24"/>
    </w:rPr>
  </w:style>
  <w:style w:type="character" w:styleId="HTML3">
    <w:name w:val="HTML Acronym"/>
  </w:style>
  <w:style w:type="character" w:styleId="HTML4">
    <w:name w:val="HTML Variable"/>
    <w:unhideWhenUsed/>
  </w:style>
  <w:style w:type="character" w:styleId="afff5">
    <w:name w:val="Hyperlink"/>
    <w:autoRedefine/>
    <w:uiPriority w:val="99"/>
    <w:qFormat/>
    <w:rPr>
      <w:color w:val="0000FF"/>
      <w:u w:val="single"/>
    </w:rPr>
  </w:style>
  <w:style w:type="character" w:styleId="HTML5">
    <w:name w:val="HTML Code"/>
    <w:unhideWhenUsed/>
    <w:rPr>
      <w:rFonts w:ascii="Courier New" w:eastAsia="Courier New" w:hAnsi="Courier New" w:cs="Courier New" w:hint="default"/>
      <w:sz w:val="24"/>
      <w:szCs w:val="24"/>
    </w:rPr>
  </w:style>
  <w:style w:type="character" w:styleId="afff6">
    <w:name w:val="annotation reference"/>
    <w:autoRedefine/>
    <w:qFormat/>
    <w:rPr>
      <w:sz w:val="21"/>
      <w:szCs w:val="21"/>
    </w:rPr>
  </w:style>
  <w:style w:type="character" w:styleId="HTML6">
    <w:name w:val="HTML Cite"/>
    <w:unhideWhenUsed/>
  </w:style>
  <w:style w:type="character" w:styleId="afff7">
    <w:name w:val="footnote reference"/>
    <w:autoRedefine/>
    <w:qFormat/>
    <w:rPr>
      <w:vertAlign w:val="superscript"/>
    </w:rPr>
  </w:style>
  <w:style w:type="character" w:styleId="HTML7">
    <w:name w:val="HTML Keyboard"/>
    <w:unhideWhenUsed/>
    <w:rPr>
      <w:rFonts w:ascii="Courier New" w:eastAsia="Courier New" w:hAnsi="Courier New" w:cs="Courier New" w:hint="default"/>
      <w:sz w:val="24"/>
      <w:szCs w:val="24"/>
    </w:rPr>
  </w:style>
  <w:style w:type="character" w:styleId="HTML8">
    <w:name w:val="HTML Sample"/>
    <w:unhideWhenUsed/>
    <w:rPr>
      <w:rFonts w:ascii="Courier New" w:eastAsia="Courier New" w:hAnsi="Courier New" w:cs="Courier New" w:hint="default"/>
    </w:rPr>
  </w:style>
  <w:style w:type="paragraph" w:styleId="afff8">
    <w:name w:val="List Paragraph"/>
    <w:basedOn w:val="a3"/>
    <w:autoRedefine/>
    <w:qFormat/>
    <w:pPr>
      <w:ind w:firstLineChars="200" w:firstLine="420"/>
    </w:pPr>
  </w:style>
  <w:style w:type="character" w:customStyle="1" w:styleId="Char20">
    <w:name w:val="报告书正文 Char2"/>
    <w:link w:val="afff9"/>
    <w:autoRedefine/>
    <w:qFormat/>
    <w:rPr>
      <w:kern w:val="2"/>
      <w:sz w:val="24"/>
    </w:rPr>
  </w:style>
  <w:style w:type="paragraph" w:customStyle="1" w:styleId="afff9">
    <w:name w:val="报告书正文"/>
    <w:basedOn w:val="a3"/>
    <w:link w:val="Char20"/>
    <w:autoRedefine/>
    <w:qFormat/>
    <w:pPr>
      <w:spacing w:line="300" w:lineRule="auto"/>
      <w:ind w:firstLineChars="200" w:firstLine="200"/>
    </w:pPr>
    <w:rPr>
      <w:rFonts w:ascii="Calibri" w:hAnsi="Calibri"/>
      <w:sz w:val="24"/>
      <w:szCs w:val="20"/>
    </w:rPr>
  </w:style>
  <w:style w:type="character" w:customStyle="1" w:styleId="Chard">
    <w:name w:val="页脚 Char"/>
    <w:link w:val="afd"/>
    <w:autoRedefine/>
    <w:uiPriority w:val="99"/>
    <w:qFormat/>
    <w:rPr>
      <w:kern w:val="2"/>
      <w:sz w:val="18"/>
      <w:szCs w:val="18"/>
    </w:rPr>
  </w:style>
  <w:style w:type="character" w:customStyle="1" w:styleId="Char13">
    <w:name w:val="页脚 Char1"/>
    <w:basedOn w:val="a4"/>
    <w:autoRedefine/>
    <w:uiPriority w:val="99"/>
    <w:semiHidden/>
    <w:qFormat/>
    <w:rPr>
      <w:rFonts w:ascii="Times New Roman" w:hAnsi="Times New Roman"/>
      <w:kern w:val="2"/>
      <w:sz w:val="18"/>
      <w:szCs w:val="18"/>
    </w:rPr>
  </w:style>
  <w:style w:type="character" w:customStyle="1" w:styleId="1Char">
    <w:name w:val="标题 1 Char"/>
    <w:basedOn w:val="a4"/>
    <w:autoRedefine/>
    <w:qFormat/>
    <w:rPr>
      <w:rFonts w:ascii="Times New Roman" w:hAnsi="Times New Roman"/>
      <w:b/>
      <w:bCs/>
      <w:kern w:val="44"/>
      <w:sz w:val="44"/>
      <w:szCs w:val="44"/>
    </w:rPr>
  </w:style>
  <w:style w:type="character" w:customStyle="1" w:styleId="1Char1">
    <w:name w:val="标题 1 Char1"/>
    <w:link w:val="1"/>
    <w:autoRedefine/>
    <w:qFormat/>
    <w:rPr>
      <w:rFonts w:ascii="Times New Roman" w:eastAsia="黑体" w:hAnsi="Times New Roman"/>
      <w:kern w:val="44"/>
      <w:sz w:val="32"/>
      <w:szCs w:val="32"/>
    </w:rPr>
  </w:style>
  <w:style w:type="character" w:customStyle="1" w:styleId="2Char">
    <w:name w:val="标题 2 Char"/>
    <w:basedOn w:val="a4"/>
    <w:link w:val="20"/>
    <w:autoRedefine/>
    <w:qFormat/>
    <w:rPr>
      <w:rFonts w:asciiTheme="majorHAnsi" w:eastAsiaTheme="majorEastAsia" w:hAnsiTheme="majorHAnsi" w:cstheme="majorBidi"/>
      <w:b/>
      <w:bCs/>
      <w:kern w:val="2"/>
      <w:sz w:val="32"/>
      <w:szCs w:val="32"/>
    </w:rPr>
  </w:style>
  <w:style w:type="character" w:customStyle="1" w:styleId="3Char">
    <w:name w:val="标题 3 Char"/>
    <w:basedOn w:val="a4"/>
    <w:link w:val="3"/>
    <w:autoRedefine/>
    <w:uiPriority w:val="99"/>
    <w:qFormat/>
    <w:rPr>
      <w:rFonts w:ascii="Times New Roman" w:hAnsi="Times New Roman"/>
      <w:b/>
      <w:bCs/>
      <w:kern w:val="2"/>
      <w:sz w:val="32"/>
      <w:szCs w:val="32"/>
    </w:rPr>
  </w:style>
  <w:style w:type="character" w:customStyle="1" w:styleId="4Char">
    <w:name w:val="标题 4 Char"/>
    <w:basedOn w:val="a4"/>
    <w:link w:val="4"/>
    <w:autoRedefine/>
    <w:qFormat/>
    <w:rPr>
      <w:rFonts w:ascii="Arial" w:eastAsia="黑体" w:hAnsi="Arial"/>
      <w:b/>
      <w:bCs/>
      <w:kern w:val="2"/>
      <w:sz w:val="28"/>
      <w:szCs w:val="28"/>
    </w:rPr>
  </w:style>
  <w:style w:type="character" w:customStyle="1" w:styleId="5Char">
    <w:name w:val="标题 5 Char"/>
    <w:basedOn w:val="a4"/>
    <w:link w:val="5"/>
    <w:autoRedefine/>
    <w:qFormat/>
    <w:rPr>
      <w:rFonts w:ascii="Times New Roman" w:hAnsi="Times New Roman"/>
      <w:b/>
      <w:bCs/>
      <w:sz w:val="28"/>
      <w:szCs w:val="28"/>
    </w:rPr>
  </w:style>
  <w:style w:type="character" w:customStyle="1" w:styleId="6Char">
    <w:name w:val="标题 6 Char"/>
    <w:basedOn w:val="a4"/>
    <w:link w:val="6"/>
    <w:autoRedefine/>
    <w:qFormat/>
    <w:rPr>
      <w:rFonts w:ascii="Arial" w:eastAsia="黑体" w:hAnsi="Arial"/>
      <w:b/>
      <w:bCs/>
      <w:sz w:val="24"/>
      <w:szCs w:val="24"/>
    </w:rPr>
  </w:style>
  <w:style w:type="character" w:customStyle="1" w:styleId="7Char">
    <w:name w:val="标题 7 Char"/>
    <w:basedOn w:val="a4"/>
    <w:link w:val="7"/>
    <w:autoRedefine/>
    <w:qFormat/>
    <w:rPr>
      <w:rFonts w:ascii="Times New Roman" w:hAnsi="Times New Roman"/>
      <w:b/>
      <w:bCs/>
      <w:kern w:val="2"/>
      <w:sz w:val="24"/>
      <w:szCs w:val="24"/>
    </w:rPr>
  </w:style>
  <w:style w:type="character" w:customStyle="1" w:styleId="8Char">
    <w:name w:val="标题 8 Char"/>
    <w:basedOn w:val="a4"/>
    <w:link w:val="8"/>
    <w:autoRedefine/>
    <w:qFormat/>
    <w:rPr>
      <w:rFonts w:ascii="Arial" w:eastAsia="黑体" w:hAnsi="Arial"/>
      <w:kern w:val="2"/>
      <w:sz w:val="24"/>
      <w:szCs w:val="24"/>
    </w:rPr>
  </w:style>
  <w:style w:type="character" w:customStyle="1" w:styleId="9Char">
    <w:name w:val="标题 9 Char"/>
    <w:basedOn w:val="a4"/>
    <w:autoRedefine/>
    <w:qFormat/>
    <w:rPr>
      <w:rFonts w:asciiTheme="majorHAnsi" w:eastAsiaTheme="majorEastAsia" w:hAnsiTheme="majorHAnsi" w:cstheme="majorBidi"/>
      <w:kern w:val="2"/>
      <w:sz w:val="21"/>
      <w:szCs w:val="21"/>
    </w:rPr>
  </w:style>
  <w:style w:type="character" w:customStyle="1" w:styleId="CharCharCharCharCharCharCharCharCharCharCharCharCharCharChar1">
    <w:name w:val="报告书正文 Char Char Char Char Char Char Char Char Char Char Char Char Char Char Char1"/>
    <w:autoRedefine/>
    <w:qFormat/>
    <w:rPr>
      <w:rFonts w:eastAsia="宋体"/>
      <w:color w:val="000000"/>
      <w:kern w:val="2"/>
      <w:sz w:val="24"/>
      <w:szCs w:val="24"/>
      <w:lang w:val="en-US" w:eastAsia="zh-CN" w:bidi="ar-SA"/>
    </w:rPr>
  </w:style>
  <w:style w:type="character" w:customStyle="1" w:styleId="1CharCharCharCharCharCharCharChar">
    <w:name w:val="样式1 Char Char Char Char Char Char Char Char"/>
    <w:autoRedefine/>
    <w:qFormat/>
    <w:rPr>
      <w:rFonts w:ascii="宋体" w:eastAsia="宋体" w:hAnsi="宋体"/>
      <w:kern w:val="2"/>
      <w:sz w:val="24"/>
      <w:szCs w:val="24"/>
      <w:lang w:val="en-US" w:eastAsia="zh-CN" w:bidi="ar-SA"/>
    </w:rPr>
  </w:style>
  <w:style w:type="character" w:customStyle="1" w:styleId="2CharChar">
    <w:name w:val="正文文本缩进 2 Char Char"/>
    <w:autoRedefine/>
    <w:qFormat/>
    <w:rPr>
      <w:rFonts w:ascii="宋体" w:eastAsia="宋体" w:hAnsi="宋体"/>
      <w:kern w:val="2"/>
      <w:sz w:val="21"/>
      <w:szCs w:val="24"/>
      <w:lang w:val="en-US" w:eastAsia="zh-CN" w:bidi="ar-SA"/>
    </w:rPr>
  </w:style>
  <w:style w:type="character" w:customStyle="1" w:styleId="CharCharCharCharCharChar">
    <w:name w:val="报告书正文 Char Char Char Char Char Char"/>
    <w:link w:val="CharCharCharCharChar"/>
    <w:autoRedefine/>
    <w:qFormat/>
    <w:rPr>
      <w:color w:val="000000"/>
      <w:kern w:val="2"/>
      <w:sz w:val="24"/>
      <w:szCs w:val="24"/>
    </w:rPr>
  </w:style>
  <w:style w:type="paragraph" w:customStyle="1" w:styleId="CharCharCharCharChar">
    <w:name w:val="报告书正文 Char Char Char Char Char"/>
    <w:basedOn w:val="a3"/>
    <w:link w:val="CharCharCharCharCharChar"/>
    <w:autoRedefine/>
    <w:qFormat/>
    <w:pPr>
      <w:spacing w:line="300" w:lineRule="auto"/>
      <w:ind w:firstLineChars="200" w:firstLine="480"/>
    </w:pPr>
    <w:rPr>
      <w:rFonts w:ascii="Calibri" w:hAnsi="Calibri"/>
      <w:color w:val="000000"/>
      <w:sz w:val="24"/>
    </w:rPr>
  </w:style>
  <w:style w:type="character" w:customStyle="1" w:styleId="CharChar12">
    <w:name w:val="Char Char12"/>
    <w:autoRedefine/>
    <w:qFormat/>
    <w:rPr>
      <w:rFonts w:eastAsia="宋体"/>
      <w:sz w:val="21"/>
      <w:lang w:val="en-US" w:eastAsia="zh-CN" w:bidi="ar-SA"/>
    </w:rPr>
  </w:style>
  <w:style w:type="character" w:customStyle="1" w:styleId="33CharH3BHeadCharCharCharChar">
    <w:name w:val="样式 标题 3标题 3 CharH3B Head + 宋体 小三 Char Char Char Char"/>
    <w:link w:val="33CharH3BHeadCharCharChar"/>
    <w:autoRedefine/>
    <w:qFormat/>
    <w:rPr>
      <w:rFonts w:ascii="宋体" w:eastAsia="黑体" w:hAnsi="宋体"/>
      <w:bCs/>
      <w:kern w:val="2"/>
      <w:sz w:val="30"/>
      <w:szCs w:val="28"/>
    </w:rPr>
  </w:style>
  <w:style w:type="paragraph" w:customStyle="1" w:styleId="33CharH3BHeadCharCharChar">
    <w:name w:val="样式 标题 3标题 3 CharH3B Head + 宋体 小三 Char Char Char"/>
    <w:basedOn w:val="3"/>
    <w:link w:val="33CharH3BHeadCharCharCharChar"/>
    <w:autoRedefine/>
    <w:qFormat/>
    <w:pPr>
      <w:tabs>
        <w:tab w:val="left" w:pos="709"/>
        <w:tab w:val="left" w:pos="1412"/>
      </w:tabs>
      <w:adjustRightInd w:val="0"/>
      <w:snapToGrid w:val="0"/>
      <w:spacing w:before="240" w:after="240" w:line="360" w:lineRule="auto"/>
      <w:ind w:left="709" w:hanging="709"/>
    </w:pPr>
    <w:rPr>
      <w:rFonts w:ascii="宋体" w:eastAsia="黑体" w:hAnsi="宋体"/>
      <w:b w:val="0"/>
      <w:sz w:val="30"/>
      <w:szCs w:val="28"/>
    </w:rPr>
  </w:style>
  <w:style w:type="character" w:customStyle="1" w:styleId="Char">
    <w:name w:val="宏文本 Char"/>
    <w:link w:val="a7"/>
    <w:autoRedefine/>
    <w:qFormat/>
    <w:rPr>
      <w:rFonts w:ascii="Courier New" w:hAnsi="Courier New" w:cs="Courier New"/>
      <w:kern w:val="2"/>
      <w:sz w:val="24"/>
      <w:szCs w:val="24"/>
    </w:rPr>
  </w:style>
  <w:style w:type="character" w:customStyle="1" w:styleId="41CharChar">
    <w:name w:val="标题41 Char Char"/>
    <w:autoRedefine/>
    <w:qFormat/>
    <w:rPr>
      <w:rFonts w:ascii="黑体" w:eastAsia="黑体" w:hAnsi="宋体"/>
      <w:b/>
      <w:bCs/>
      <w:sz w:val="24"/>
      <w:szCs w:val="32"/>
      <w:lang w:val="en-US" w:eastAsia="zh-CN" w:bidi="ar-SA"/>
    </w:rPr>
  </w:style>
  <w:style w:type="character" w:customStyle="1" w:styleId="HTMLCharChar1">
    <w:name w:val="HTML 预先格式化 Char Char1"/>
    <w:autoRedefine/>
    <w:qFormat/>
    <w:rPr>
      <w:rFonts w:ascii="Courier New" w:eastAsia="宋体" w:hAnsi="Courier New" w:cs="Courier New"/>
      <w:kern w:val="0"/>
      <w:sz w:val="20"/>
      <w:szCs w:val="20"/>
    </w:rPr>
  </w:style>
  <w:style w:type="character" w:customStyle="1" w:styleId="2Char3">
    <w:name w:val="表头2 Char"/>
    <w:link w:val="2f"/>
    <w:autoRedefine/>
    <w:qFormat/>
    <w:rPr>
      <w:rFonts w:ascii="宋体" w:hAnsi="宋体" w:cs="宋体"/>
      <w:b/>
      <w:color w:val="000000"/>
      <w:sz w:val="24"/>
      <w:szCs w:val="24"/>
    </w:rPr>
  </w:style>
  <w:style w:type="paragraph" w:customStyle="1" w:styleId="2f">
    <w:name w:val="表头2"/>
    <w:basedOn w:val="a3"/>
    <w:link w:val="2Char3"/>
    <w:autoRedefine/>
    <w:qFormat/>
    <w:pPr>
      <w:widowControl/>
      <w:adjustRightInd w:val="0"/>
      <w:snapToGrid w:val="0"/>
      <w:jc w:val="center"/>
    </w:pPr>
    <w:rPr>
      <w:rFonts w:ascii="宋体" w:hAnsi="宋体" w:cs="宋体"/>
      <w:b/>
      <w:color w:val="000000"/>
      <w:kern w:val="0"/>
      <w:sz w:val="24"/>
    </w:rPr>
  </w:style>
  <w:style w:type="character" w:customStyle="1" w:styleId="4CharCharCharChar">
    <w:name w:val="标4 Char Char Char Char"/>
    <w:link w:val="4CharCharChar"/>
    <w:autoRedefine/>
    <w:qFormat/>
    <w:rPr>
      <w:rFonts w:ascii="宋体" w:hAnsi="宋体"/>
      <w:kern w:val="2"/>
      <w:sz w:val="24"/>
      <w:szCs w:val="30"/>
    </w:rPr>
  </w:style>
  <w:style w:type="paragraph" w:customStyle="1" w:styleId="4CharCharChar">
    <w:name w:val="标4 Char Char Char"/>
    <w:basedOn w:val="18"/>
    <w:link w:val="4CharCharCharChar"/>
    <w:autoRedefine/>
    <w:qFormat/>
    <w:pPr>
      <w:autoSpaceDE/>
      <w:autoSpaceDN/>
      <w:adjustRightInd/>
      <w:spacing w:before="0" w:after="0" w:line="560" w:lineRule="atLeast"/>
      <w:jc w:val="both"/>
      <w:outlineLvl w:val="3"/>
    </w:pPr>
    <w:rPr>
      <w:rFonts w:hAnsi="宋体"/>
      <w:color w:val="auto"/>
      <w:kern w:val="2"/>
      <w:szCs w:val="30"/>
    </w:rPr>
  </w:style>
  <w:style w:type="paragraph" w:customStyle="1" w:styleId="18">
    <w:name w:val="样式1"/>
    <w:basedOn w:val="a3"/>
    <w:autoRedefine/>
    <w:qFormat/>
    <w:pPr>
      <w:autoSpaceDE w:val="0"/>
      <w:autoSpaceDN w:val="0"/>
      <w:adjustRightInd w:val="0"/>
      <w:spacing w:before="40" w:after="40" w:line="460" w:lineRule="exact"/>
      <w:jc w:val="center"/>
    </w:pPr>
    <w:rPr>
      <w:rFonts w:ascii="宋体" w:hAnsi="Tms Rmn"/>
      <w:color w:val="000000"/>
      <w:kern w:val="0"/>
      <w:sz w:val="24"/>
      <w:szCs w:val="20"/>
    </w:rPr>
  </w:style>
  <w:style w:type="character" w:customStyle="1" w:styleId="Charc">
    <w:name w:val="批注框文本 Char"/>
    <w:link w:val="afc"/>
    <w:autoRedefine/>
    <w:uiPriority w:val="99"/>
    <w:qFormat/>
    <w:rPr>
      <w:kern w:val="2"/>
      <w:sz w:val="18"/>
      <w:szCs w:val="18"/>
    </w:rPr>
  </w:style>
  <w:style w:type="character" w:customStyle="1" w:styleId="CharCharCharCharCharCharCharCharCharCharCharChar1">
    <w:name w:val="报告书正文 Char Char Char Char Char Char Char Char Char Char Char Char1"/>
    <w:autoRedefine/>
    <w:qFormat/>
    <w:rPr>
      <w:rFonts w:eastAsia="宋体"/>
      <w:color w:val="000000"/>
      <w:kern w:val="2"/>
      <w:sz w:val="24"/>
      <w:szCs w:val="24"/>
      <w:lang w:val="en-US" w:eastAsia="zh-CN" w:bidi="ar-SA"/>
    </w:rPr>
  </w:style>
  <w:style w:type="character" w:customStyle="1" w:styleId="text1">
    <w:name w:val="text1"/>
    <w:autoRedefine/>
    <w:qFormat/>
    <w:rPr>
      <w:color w:val="402C00"/>
      <w:sz w:val="21"/>
      <w:szCs w:val="21"/>
    </w:rPr>
  </w:style>
  <w:style w:type="character" w:customStyle="1" w:styleId="txt1">
    <w:name w:val="txt1"/>
    <w:autoRedefine/>
    <w:qFormat/>
    <w:rPr>
      <w:rFonts w:ascii="宋体" w:eastAsia="宋体" w:hAnsi="宋体" w:hint="eastAsia"/>
      <w:color w:val="003300"/>
      <w:sz w:val="20"/>
      <w:szCs w:val="20"/>
      <w:u w:val="none"/>
    </w:rPr>
  </w:style>
  <w:style w:type="character" w:customStyle="1" w:styleId="tit">
    <w:name w:val="tit"/>
    <w:basedOn w:val="a4"/>
    <w:autoRedefine/>
    <w:qFormat/>
  </w:style>
  <w:style w:type="character" w:customStyle="1" w:styleId="unnamed61">
    <w:name w:val="unnamed61"/>
    <w:autoRedefine/>
    <w:rPr>
      <w:color w:val="000000"/>
      <w:sz w:val="20"/>
      <w:szCs w:val="20"/>
    </w:rPr>
  </w:style>
  <w:style w:type="character" w:customStyle="1" w:styleId="CharCharCharCharCharCharCharCharCharCharCharChar2">
    <w:name w:val="报告书正文 Char Char Char Char Char Char Char Char Char Char Char Char2"/>
    <w:autoRedefine/>
    <w:rPr>
      <w:rFonts w:eastAsia="宋体"/>
      <w:color w:val="000000"/>
      <w:kern w:val="2"/>
      <w:sz w:val="24"/>
      <w:szCs w:val="24"/>
      <w:lang w:val="en-US" w:eastAsia="zh-CN" w:bidi="ar-SA"/>
    </w:rPr>
  </w:style>
  <w:style w:type="character" w:customStyle="1" w:styleId="CharChar">
    <w:name w:val="表头_文字_宜巴 Char Char"/>
    <w:link w:val="Charf5"/>
    <w:autoRedefine/>
    <w:qFormat/>
    <w:rPr>
      <w:rFonts w:cs="宋体"/>
      <w:b/>
      <w:kern w:val="2"/>
      <w:sz w:val="21"/>
      <w:szCs w:val="21"/>
    </w:rPr>
  </w:style>
  <w:style w:type="paragraph" w:customStyle="1" w:styleId="Charf5">
    <w:name w:val="表头_文字_宜巴 Char"/>
    <w:basedOn w:val="a3"/>
    <w:link w:val="CharChar"/>
    <w:autoRedefine/>
    <w:qFormat/>
    <w:pPr>
      <w:widowControl/>
      <w:jc w:val="center"/>
    </w:pPr>
    <w:rPr>
      <w:rFonts w:ascii="Calibri" w:hAnsi="Calibri" w:cs="宋体"/>
      <w:b/>
      <w:szCs w:val="21"/>
    </w:rPr>
  </w:style>
  <w:style w:type="character" w:customStyle="1" w:styleId="Char30">
    <w:name w:val="报告书正文 Char3"/>
    <w:autoRedefine/>
    <w:rPr>
      <w:rFonts w:eastAsia="宋体"/>
      <w:kern w:val="2"/>
      <w:sz w:val="24"/>
      <w:lang w:val="en-US" w:eastAsia="zh-CN" w:bidi="ar-SA"/>
    </w:rPr>
  </w:style>
  <w:style w:type="character" w:customStyle="1" w:styleId="unnamed6">
    <w:name w:val="unnamed6"/>
    <w:basedOn w:val="a4"/>
    <w:autoRedefine/>
  </w:style>
  <w:style w:type="character" w:customStyle="1" w:styleId="4CharCharCharCharChar">
    <w:name w:val="样式 标题 4 + 宋体 Char Char Char Char Char"/>
    <w:autoRedefine/>
    <w:qFormat/>
    <w:rPr>
      <w:rFonts w:ascii="宋体" w:eastAsia="宋体" w:hAnsi="宋体"/>
      <w:bCs/>
      <w:kern w:val="2"/>
      <w:sz w:val="24"/>
      <w:szCs w:val="24"/>
      <w:lang w:val="en-US" w:eastAsia="zh-CN" w:bidi="ar-SA"/>
    </w:rPr>
  </w:style>
  <w:style w:type="character" w:customStyle="1" w:styleId="1-zCharCharCharCharChar">
    <w:name w:val="样式1-正文z Char Char Char Char Char"/>
    <w:link w:val="1-zCharCharCharChar"/>
    <w:autoRedefine/>
    <w:rPr>
      <w:snapToGrid w:val="0"/>
      <w:kern w:val="2"/>
      <w:sz w:val="24"/>
      <w:szCs w:val="24"/>
    </w:rPr>
  </w:style>
  <w:style w:type="paragraph" w:customStyle="1" w:styleId="1-zCharCharCharChar">
    <w:name w:val="样式1-正文z Char Char Char Char"/>
    <w:basedOn w:val="a3"/>
    <w:link w:val="1-zCharCharCharCharChar"/>
    <w:autoRedefine/>
    <w:qFormat/>
    <w:pPr>
      <w:adjustRightInd w:val="0"/>
      <w:snapToGrid w:val="0"/>
      <w:spacing w:line="380" w:lineRule="exact"/>
      <w:ind w:firstLine="482"/>
      <w:textAlignment w:val="center"/>
    </w:pPr>
    <w:rPr>
      <w:rFonts w:ascii="Calibri" w:hAnsi="Calibri"/>
      <w:snapToGrid w:val="0"/>
      <w:sz w:val="24"/>
    </w:rPr>
  </w:style>
  <w:style w:type="character" w:customStyle="1" w:styleId="5CharCharCharCharCharChar">
    <w:name w:val="标题5 Char Char Char Char Char Char"/>
    <w:link w:val="5CharCharCharCharChar"/>
    <w:autoRedefine/>
    <w:qFormat/>
    <w:rPr>
      <w:kern w:val="2"/>
      <w:sz w:val="24"/>
      <w:szCs w:val="24"/>
    </w:rPr>
  </w:style>
  <w:style w:type="paragraph" w:customStyle="1" w:styleId="5CharCharCharCharChar">
    <w:name w:val="标题5 Char Char Char Char Char"/>
    <w:basedOn w:val="a3"/>
    <w:link w:val="5CharCharCharCharCharChar"/>
    <w:autoRedefine/>
    <w:qFormat/>
    <w:pPr>
      <w:tabs>
        <w:tab w:val="left" w:pos="840"/>
      </w:tabs>
      <w:spacing w:line="360" w:lineRule="auto"/>
      <w:ind w:left="840" w:hanging="420"/>
      <w:jc w:val="left"/>
      <w:outlineLvl w:val="3"/>
    </w:pPr>
    <w:rPr>
      <w:rFonts w:ascii="Calibri" w:hAnsi="Calibri"/>
      <w:sz w:val="24"/>
    </w:rPr>
  </w:style>
  <w:style w:type="character" w:customStyle="1" w:styleId="orange1">
    <w:name w:val="orange1"/>
    <w:autoRedefine/>
    <w:rPr>
      <w:b/>
      <w:bCs/>
      <w:color w:val="FF3300"/>
      <w:sz w:val="21"/>
      <w:szCs w:val="21"/>
      <w:u w:val="none"/>
    </w:rPr>
  </w:style>
  <w:style w:type="character" w:customStyle="1" w:styleId="m1">
    <w:name w:val="m1"/>
    <w:autoRedefine/>
    <w:qFormat/>
    <w:rPr>
      <w:u w:val="none"/>
    </w:rPr>
  </w:style>
  <w:style w:type="character" w:customStyle="1" w:styleId="dfgdfgCharChar">
    <w:name w:val="dfgdfg Char Char"/>
    <w:autoRedefine/>
    <w:rPr>
      <w:rFonts w:ascii="Arial" w:eastAsia="黑体" w:hAnsi="Arial" w:cs="Times New Roman"/>
      <w:kern w:val="0"/>
      <w:szCs w:val="21"/>
    </w:rPr>
  </w:style>
  <w:style w:type="character" w:customStyle="1" w:styleId="style6">
    <w:name w:val="style6"/>
    <w:basedOn w:val="a4"/>
    <w:autoRedefine/>
  </w:style>
  <w:style w:type="character" w:customStyle="1" w:styleId="cn1">
    <w:name w:val="cn1"/>
    <w:autoRedefine/>
    <w:qFormat/>
    <w:rPr>
      <w:sz w:val="21"/>
      <w:szCs w:val="21"/>
    </w:rPr>
  </w:style>
  <w:style w:type="character" w:customStyle="1" w:styleId="Char14">
    <w:name w:val="正文文字缩进 Char1"/>
    <w:autoRedefine/>
    <w:rPr>
      <w:rFonts w:eastAsia="宋体"/>
      <w:kern w:val="2"/>
      <w:sz w:val="21"/>
      <w:szCs w:val="24"/>
      <w:lang w:val="en-US" w:eastAsia="zh-CN" w:bidi="ar-SA"/>
    </w:rPr>
  </w:style>
  <w:style w:type="character" w:customStyle="1" w:styleId="style21">
    <w:name w:val="style21"/>
    <w:autoRedefine/>
    <w:rPr>
      <w:color w:val="000000"/>
    </w:rPr>
  </w:style>
  <w:style w:type="character" w:customStyle="1" w:styleId="CharChar13">
    <w:name w:val="Char Char13"/>
    <w:autoRedefine/>
    <w:qFormat/>
    <w:rPr>
      <w:rFonts w:ascii="Arial" w:eastAsia="黑体" w:hAnsi="Arial"/>
      <w:b/>
      <w:bCs/>
      <w:sz w:val="24"/>
      <w:szCs w:val="24"/>
      <w:lang w:val="en-US" w:eastAsia="zh-CN" w:bidi="ar-SA"/>
    </w:rPr>
  </w:style>
  <w:style w:type="character" w:customStyle="1" w:styleId="style261">
    <w:name w:val="style261"/>
    <w:autoRedefine/>
    <w:rPr>
      <w:color w:val="000000"/>
      <w:sz w:val="18"/>
      <w:szCs w:val="18"/>
    </w:rPr>
  </w:style>
  <w:style w:type="character" w:customStyle="1" w:styleId="hx">
    <w:name w:val="hx"/>
    <w:basedOn w:val="a4"/>
    <w:autoRedefine/>
    <w:qFormat/>
  </w:style>
  <w:style w:type="character" w:customStyle="1" w:styleId="82CharC">
    <w:name w:val="段前: 8 磅2 Char C"/>
    <w:autoRedefine/>
    <w:qFormat/>
    <w:rPr>
      <w:rFonts w:ascii="黑体" w:eastAsia="黑体" w:hAnsi="宋体"/>
      <w:b/>
      <w:bCs/>
      <w:spacing w:val="5"/>
      <w:sz w:val="24"/>
      <w:szCs w:val="28"/>
      <w:lang w:val="en-US" w:eastAsia="zh-CN" w:bidi="ar-SA"/>
    </w:rPr>
  </w:style>
  <w:style w:type="character" w:customStyle="1" w:styleId="4CharCharCharCharChar2">
    <w:name w:val="标4 Char Char Char Char Char2"/>
    <w:autoRedefine/>
    <w:qFormat/>
    <w:rPr>
      <w:rFonts w:ascii="宋体" w:eastAsia="宋体" w:hAnsi="宋体"/>
      <w:kern w:val="2"/>
      <w:sz w:val="24"/>
      <w:szCs w:val="30"/>
      <w:lang w:val="en-US" w:eastAsia="zh-CN" w:bidi="ar-SA"/>
    </w:rPr>
  </w:style>
  <w:style w:type="character" w:customStyle="1" w:styleId="size13">
    <w:name w:val="size13"/>
    <w:basedOn w:val="a4"/>
    <w:autoRedefine/>
    <w:qFormat/>
  </w:style>
  <w:style w:type="character" w:customStyle="1" w:styleId="Charf6">
    <w:name w:val="批注主题 Char"/>
    <w:autoRedefine/>
    <w:qFormat/>
    <w:rPr>
      <w:sz w:val="21"/>
    </w:rPr>
  </w:style>
  <w:style w:type="character" w:customStyle="1" w:styleId="33CharH3BHeadCharCharCharCharChar2">
    <w:name w:val="样式 标题 3标题 3 CharH3B Head + 宋体 小三 Char Char Char Char Char2"/>
    <w:autoRedefine/>
    <w:qFormat/>
    <w:rPr>
      <w:rFonts w:ascii="宋体" w:eastAsia="黑体" w:hAnsi="宋体"/>
      <w:bCs/>
      <w:kern w:val="2"/>
      <w:sz w:val="30"/>
      <w:szCs w:val="28"/>
      <w:lang w:val="en-US" w:eastAsia="zh-CN" w:bidi="ar-SA"/>
    </w:rPr>
  </w:style>
  <w:style w:type="character" w:customStyle="1" w:styleId="123YJCharChar">
    <w:name w:val="123YJ Char Char"/>
    <w:autoRedefine/>
    <w:qFormat/>
    <w:rPr>
      <w:rFonts w:eastAsia="宋体"/>
      <w:sz w:val="18"/>
      <w:lang w:val="en-US" w:eastAsia="zh-CN" w:bidi="ar-SA"/>
    </w:rPr>
  </w:style>
  <w:style w:type="character" w:customStyle="1" w:styleId="3CharChar1Char">
    <w:name w:val="标题3 Char Char1 Char"/>
    <w:autoRedefine/>
    <w:qFormat/>
    <w:rPr>
      <w:rFonts w:ascii="黑体" w:eastAsia="黑体" w:hAnsi="宋体"/>
      <w:b/>
      <w:bCs/>
      <w:sz w:val="24"/>
      <w:szCs w:val="32"/>
      <w:lang w:val="en-US" w:eastAsia="zh-CN" w:bidi="ar-SA"/>
    </w:rPr>
  </w:style>
  <w:style w:type="character" w:customStyle="1" w:styleId="CharCharCharCharChar0">
    <w:name w:val="自定义正文 Char Char Char Char Char"/>
    <w:link w:val="CharCharCharChar"/>
    <w:autoRedefine/>
    <w:qFormat/>
    <w:rPr>
      <w:kern w:val="2"/>
      <w:position w:val="-28"/>
      <w:sz w:val="28"/>
      <w:szCs w:val="28"/>
    </w:rPr>
  </w:style>
  <w:style w:type="paragraph" w:customStyle="1" w:styleId="CharCharCharChar">
    <w:name w:val="自定义正文 Char Char Char Char"/>
    <w:link w:val="CharCharCharCharChar0"/>
    <w:autoRedefine/>
    <w:qFormat/>
    <w:pPr>
      <w:widowControl w:val="0"/>
      <w:topLinePunct/>
      <w:adjustRightInd w:val="0"/>
      <w:snapToGrid w:val="0"/>
      <w:spacing w:line="360" w:lineRule="auto"/>
      <w:ind w:firstLine="510"/>
      <w:jc w:val="both"/>
    </w:pPr>
    <w:rPr>
      <w:kern w:val="2"/>
      <w:position w:val="-28"/>
      <w:sz w:val="28"/>
      <w:szCs w:val="28"/>
    </w:rPr>
  </w:style>
  <w:style w:type="character" w:customStyle="1" w:styleId="5XWChar1">
    <w:name w:val="标题 5XW Char1"/>
    <w:autoRedefine/>
    <w:qFormat/>
    <w:rPr>
      <w:b/>
      <w:bCs/>
      <w:spacing w:val="4"/>
      <w:kern w:val="2"/>
      <w:sz w:val="28"/>
      <w:szCs w:val="28"/>
    </w:rPr>
  </w:style>
  <w:style w:type="character" w:customStyle="1" w:styleId="CharCharCharCharCharCharCharCharCharCharCharCharCharCharChar">
    <w:name w:val="自定义正文 Char Char Char Char Char Char Char Char Char Char Char Char Char Char Char"/>
    <w:autoRedefine/>
    <w:qFormat/>
    <w:rPr>
      <w:rFonts w:eastAsia="宋体"/>
      <w:kern w:val="2"/>
      <w:position w:val="-28"/>
      <w:sz w:val="28"/>
      <w:szCs w:val="28"/>
      <w:lang w:val="en-US" w:eastAsia="zh-CN" w:bidi="ar-SA"/>
    </w:rPr>
  </w:style>
  <w:style w:type="character" w:customStyle="1" w:styleId="4CharCharChar2">
    <w:name w:val="标题 4 Char Char Char2"/>
    <w:autoRedefine/>
    <w:qFormat/>
    <w:rPr>
      <w:rFonts w:ascii="黑体" w:eastAsia="黑体" w:hAnsi="宋体"/>
      <w:b/>
      <w:bCs/>
      <w:spacing w:val="5"/>
      <w:sz w:val="24"/>
      <w:szCs w:val="28"/>
      <w:lang w:val="en-US" w:eastAsia="zh-CN" w:bidi="ar-SA"/>
    </w:rPr>
  </w:style>
  <w:style w:type="character" w:customStyle="1" w:styleId="3CharChar1">
    <w:name w:val="正文文字 3 Char Char1"/>
    <w:autoRedefine/>
    <w:qFormat/>
    <w:rPr>
      <w:rFonts w:ascii="Times New Roman" w:eastAsia="宋体" w:hAnsi="Times New Roman" w:cs="Times New Roman"/>
      <w:b/>
      <w:sz w:val="18"/>
      <w:szCs w:val="16"/>
    </w:rPr>
  </w:style>
  <w:style w:type="character" w:customStyle="1" w:styleId="t11">
    <w:name w:val="t11"/>
    <w:autoRedefine/>
    <w:qFormat/>
    <w:rPr>
      <w:b/>
      <w:bCs/>
      <w:sz w:val="24"/>
      <w:szCs w:val="24"/>
      <w:shd w:val="clear" w:color="auto" w:fill="FFFFFF"/>
    </w:rPr>
  </w:style>
  <w:style w:type="character" w:customStyle="1" w:styleId="3Char0">
    <w:name w:val="正文文本 3 Char"/>
    <w:link w:val="31"/>
    <w:autoRedefine/>
    <w:qFormat/>
    <w:rPr>
      <w:kern w:val="2"/>
      <w:sz w:val="16"/>
      <w:szCs w:val="16"/>
    </w:rPr>
  </w:style>
  <w:style w:type="character" w:customStyle="1" w:styleId="8099CharCharCharChar">
    <w:name w:val="样式 标题 8图表名称 + 首行缩进:  0.99 厘米 Char Char Char Char"/>
    <w:link w:val="8099CharCharChar"/>
    <w:autoRedefine/>
    <w:qFormat/>
    <w:rPr>
      <w:rFonts w:ascii="Arial" w:hAnsi="Arial" w:cs="宋体"/>
      <w:b/>
      <w:bCs/>
      <w:kern w:val="2"/>
      <w:sz w:val="28"/>
      <w:szCs w:val="28"/>
      <w:u w:val="thick"/>
    </w:rPr>
  </w:style>
  <w:style w:type="paragraph" w:customStyle="1" w:styleId="8099CharCharChar">
    <w:name w:val="样式 标题 8图表名称 + 首行缩进:  0.99 厘米 Char Char Char"/>
    <w:basedOn w:val="8"/>
    <w:link w:val="8099CharCharCharChar"/>
    <w:autoRedefine/>
    <w:qFormat/>
    <w:pPr>
      <w:spacing w:before="0" w:after="0" w:line="240" w:lineRule="auto"/>
      <w:jc w:val="center"/>
    </w:pPr>
    <w:rPr>
      <w:rFonts w:eastAsia="宋体" w:cs="宋体"/>
      <w:b/>
      <w:bCs/>
      <w:sz w:val="28"/>
      <w:szCs w:val="28"/>
      <w:u w:val="thick"/>
    </w:rPr>
  </w:style>
  <w:style w:type="character" w:customStyle="1" w:styleId="large1">
    <w:name w:val="large1"/>
    <w:autoRedefine/>
    <w:qFormat/>
    <w:rPr>
      <w:sz w:val="22"/>
      <w:szCs w:val="22"/>
    </w:rPr>
  </w:style>
  <w:style w:type="character" w:customStyle="1" w:styleId="Charf7">
    <w:name w:val="表号 Char"/>
    <w:autoRedefine/>
    <w:qFormat/>
    <w:rPr>
      <w:rFonts w:eastAsia="宋体"/>
      <w:b/>
      <w:kern w:val="32"/>
      <w:sz w:val="24"/>
      <w:lang w:val="en-US" w:eastAsia="zh-CN" w:bidi="ar-SA"/>
    </w:rPr>
  </w:style>
  <w:style w:type="character" w:customStyle="1" w:styleId="CharCharCharChar0">
    <w:name w:val="加粗正文 Char Char Char Char"/>
    <w:autoRedefine/>
    <w:qFormat/>
    <w:rPr>
      <w:rFonts w:ascii="宋体" w:eastAsia="宋体" w:hAnsi="Courier New" w:cs="Courier New"/>
      <w:kern w:val="2"/>
      <w:sz w:val="21"/>
      <w:szCs w:val="21"/>
      <w:lang w:val="en-US" w:eastAsia="zh-CN" w:bidi="ar-SA"/>
    </w:rPr>
  </w:style>
  <w:style w:type="character" w:customStyle="1" w:styleId="Char4">
    <w:name w:val="文档结构图 Char"/>
    <w:link w:val="af0"/>
    <w:autoRedefine/>
    <w:qFormat/>
    <w:rPr>
      <w:kern w:val="2"/>
      <w:sz w:val="21"/>
      <w:szCs w:val="24"/>
      <w:shd w:val="clear" w:color="auto" w:fill="000080"/>
    </w:rPr>
  </w:style>
  <w:style w:type="character" w:customStyle="1" w:styleId="1050Char">
    <w:name w:val="样式 标题 1 + 黑体 三号 黑色 居中 段前: 0.5 行 段后: 0 磅 行距: 单倍行距 Char"/>
    <w:link w:val="1050"/>
    <w:autoRedefine/>
    <w:qFormat/>
    <w:rPr>
      <w:rFonts w:eastAsia="黑体" w:cs="宋体"/>
      <w:bCs/>
      <w:color w:val="000000"/>
      <w:kern w:val="44"/>
      <w:sz w:val="36"/>
      <w:szCs w:val="32"/>
    </w:rPr>
  </w:style>
  <w:style w:type="paragraph" w:customStyle="1" w:styleId="1050">
    <w:name w:val="样式 标题 1 + 黑体 三号 黑色 居中 段前: 0.5 行 段后: 0 磅 行距: 单倍行距"/>
    <w:basedOn w:val="1"/>
    <w:link w:val="1050Char"/>
    <w:autoRedefine/>
    <w:qFormat/>
    <w:pPr>
      <w:pageBreakBefore/>
      <w:spacing w:before="0" w:after="0" w:line="360" w:lineRule="exact"/>
      <w:jc w:val="left"/>
    </w:pPr>
    <w:rPr>
      <w:rFonts w:ascii="Calibri" w:hAnsi="Calibri" w:cs="宋体"/>
      <w:bCs/>
      <w:color w:val="000000"/>
      <w:sz w:val="36"/>
    </w:rPr>
  </w:style>
  <w:style w:type="character" w:customStyle="1" w:styleId="4CharCharCharCharChar20">
    <w:name w:val="样式 标题 4 + 宋体 Char Char Char Char Char2"/>
    <w:autoRedefine/>
    <w:qFormat/>
    <w:rPr>
      <w:rFonts w:ascii="宋体" w:eastAsia="宋体" w:hAnsi="宋体"/>
      <w:bCs/>
      <w:kern w:val="2"/>
      <w:sz w:val="24"/>
      <w:szCs w:val="24"/>
      <w:lang w:val="en-US" w:eastAsia="zh-CN" w:bidi="ar-SA"/>
    </w:rPr>
  </w:style>
  <w:style w:type="character" w:customStyle="1" w:styleId="dfgdfgCharCharChar">
    <w:name w:val="dfgdfg Char Char Char"/>
    <w:autoRedefine/>
    <w:qFormat/>
    <w:rPr>
      <w:rFonts w:ascii="Arial" w:eastAsia="黑体" w:hAnsi="Arial" w:cs="Times New Roman"/>
      <w:kern w:val="0"/>
      <w:szCs w:val="21"/>
    </w:rPr>
  </w:style>
  <w:style w:type="character" w:customStyle="1" w:styleId="Chare">
    <w:name w:val="页眉 Char"/>
    <w:link w:val="aff"/>
    <w:autoRedefine/>
    <w:qFormat/>
    <w:rPr>
      <w:kern w:val="2"/>
      <w:sz w:val="18"/>
      <w:szCs w:val="18"/>
    </w:rPr>
  </w:style>
  <w:style w:type="character" w:customStyle="1" w:styleId="1050TiChar">
    <w:name w:val="样式 样式 样式 标题 1 + 黑体 三号 黑色 居中 段前: 0.5 行 段后: 0 磅 行距: 单倍行距 + 居中 + Ti... Char"/>
    <w:basedOn w:val="1050Char0"/>
    <w:link w:val="1050Ti"/>
    <w:autoRedefine/>
    <w:qFormat/>
    <w:rPr>
      <w:rFonts w:eastAsia="黑体" w:cs="宋体"/>
      <w:bCs/>
      <w:color w:val="000000"/>
      <w:kern w:val="44"/>
      <w:sz w:val="36"/>
      <w:szCs w:val="32"/>
    </w:rPr>
  </w:style>
  <w:style w:type="character" w:customStyle="1" w:styleId="1050Char0">
    <w:name w:val="样式 样式 标题 1 + 黑体 三号 黑色 居中 段前: 0.5 行 段后: 0 磅 行距: 单倍行距 + 居中 Char"/>
    <w:basedOn w:val="1050Char"/>
    <w:link w:val="10500"/>
    <w:autoRedefine/>
    <w:qFormat/>
    <w:rPr>
      <w:rFonts w:eastAsia="黑体" w:cs="宋体"/>
      <w:bCs/>
      <w:color w:val="000000"/>
      <w:kern w:val="44"/>
      <w:sz w:val="36"/>
      <w:szCs w:val="32"/>
    </w:rPr>
  </w:style>
  <w:style w:type="paragraph" w:customStyle="1" w:styleId="10500">
    <w:name w:val="样式 样式 标题 1 + 黑体 三号 黑色 居中 段前: 0.5 行 段后: 0 磅 行距: 单倍行距 + 居中"/>
    <w:basedOn w:val="1050"/>
    <w:link w:val="1050Char0"/>
    <w:autoRedefine/>
    <w:qFormat/>
    <w:pPr>
      <w:spacing w:beforeLines="50"/>
    </w:pPr>
  </w:style>
  <w:style w:type="paragraph" w:customStyle="1" w:styleId="1050Ti">
    <w:name w:val="样式 样式 样式 标题 1 + 黑体 三号 黑色 居中 段前: 0.5 行 段后: 0 磅 行距: 单倍行距 + 居中 + Ti..."/>
    <w:basedOn w:val="10500"/>
    <w:link w:val="1050TiChar"/>
    <w:autoRedefine/>
    <w:qFormat/>
    <w:pPr>
      <w:spacing w:beforeLines="0"/>
    </w:pPr>
  </w:style>
  <w:style w:type="character" w:customStyle="1" w:styleId="arr1">
    <w:name w:val="arr1"/>
    <w:basedOn w:val="a4"/>
    <w:autoRedefine/>
    <w:qFormat/>
  </w:style>
  <w:style w:type="character" w:customStyle="1" w:styleId="p1">
    <w:name w:val="p1"/>
    <w:basedOn w:val="a4"/>
    <w:autoRedefine/>
    <w:qFormat/>
  </w:style>
  <w:style w:type="character" w:customStyle="1" w:styleId="H6Char">
    <w:name w:val="H6 Char"/>
    <w:autoRedefine/>
    <w:qFormat/>
    <w:rPr>
      <w:rFonts w:ascii="Arial" w:eastAsia="黑体" w:hAnsi="Arial"/>
      <w:b/>
      <w:spacing w:val="4"/>
      <w:kern w:val="2"/>
      <w:sz w:val="24"/>
    </w:rPr>
  </w:style>
  <w:style w:type="character" w:customStyle="1" w:styleId="05205Char">
    <w:name w:val="样式 样式 段前: 0.5 行 + 首行缩进:  2 字符 段前: 0.5 行 Char"/>
    <w:basedOn w:val="05Char"/>
    <w:link w:val="05205"/>
    <w:autoRedefine/>
    <w:qFormat/>
    <w:rPr>
      <w:rFonts w:cs="宋体"/>
      <w:kern w:val="2"/>
      <w:sz w:val="24"/>
    </w:rPr>
  </w:style>
  <w:style w:type="character" w:customStyle="1" w:styleId="05Char">
    <w:name w:val="样式 段前: 0.5 行 Char"/>
    <w:link w:val="05"/>
    <w:autoRedefine/>
    <w:qFormat/>
    <w:rPr>
      <w:rFonts w:cs="宋体"/>
      <w:kern w:val="2"/>
      <w:sz w:val="24"/>
    </w:rPr>
  </w:style>
  <w:style w:type="paragraph" w:customStyle="1" w:styleId="05">
    <w:name w:val="样式 段前: 0.5 行"/>
    <w:basedOn w:val="a3"/>
    <w:link w:val="05Char"/>
    <w:autoRedefine/>
    <w:qFormat/>
    <w:pPr>
      <w:spacing w:beforeLines="50" w:line="360" w:lineRule="exact"/>
      <w:ind w:firstLineChars="200" w:firstLine="200"/>
    </w:pPr>
    <w:rPr>
      <w:rFonts w:ascii="Calibri" w:hAnsi="Calibri" w:cs="宋体"/>
      <w:sz w:val="24"/>
      <w:szCs w:val="20"/>
    </w:rPr>
  </w:style>
  <w:style w:type="paragraph" w:customStyle="1" w:styleId="05205">
    <w:name w:val="样式 样式 段前: 0.5 行 + 首行缩进:  2 字符 段前: 0.5 行"/>
    <w:basedOn w:val="05"/>
    <w:link w:val="05205Char"/>
    <w:autoRedefine/>
    <w:qFormat/>
    <w:pPr>
      <w:ind w:leftChars="100" w:left="420" w:rightChars="100" w:right="100" w:firstLine="459"/>
    </w:pPr>
  </w:style>
  <w:style w:type="character" w:customStyle="1" w:styleId="Char8">
    <w:name w:val="正文文本缩进 Char"/>
    <w:link w:val="af6"/>
    <w:autoRedefine/>
    <w:qFormat/>
    <w:rPr>
      <w:kern w:val="2"/>
      <w:sz w:val="21"/>
      <w:szCs w:val="24"/>
    </w:rPr>
  </w:style>
  <w:style w:type="character" w:customStyle="1" w:styleId="CharChar0">
    <w:name w:val="表格标题 Char Char"/>
    <w:link w:val="Charf8"/>
    <w:autoRedefine/>
    <w:qFormat/>
    <w:rPr>
      <w:rFonts w:ascii="宋体" w:hAnsi="宋体" w:cs="宋体"/>
      <w:kern w:val="2"/>
      <w:sz w:val="24"/>
      <w:szCs w:val="24"/>
      <w:lang w:val="zh-CN"/>
    </w:rPr>
  </w:style>
  <w:style w:type="paragraph" w:customStyle="1" w:styleId="Charf8">
    <w:name w:val="表格标题 Char"/>
    <w:basedOn w:val="a3"/>
    <w:next w:val="a3"/>
    <w:link w:val="CharChar0"/>
    <w:autoRedefine/>
    <w:qFormat/>
    <w:pPr>
      <w:adjustRightInd w:val="0"/>
      <w:snapToGrid w:val="0"/>
      <w:spacing w:line="440" w:lineRule="exact"/>
      <w:ind w:firstLine="480"/>
      <w:jc w:val="center"/>
      <w:textAlignment w:val="baseline"/>
    </w:pPr>
    <w:rPr>
      <w:rFonts w:ascii="宋体" w:hAnsi="宋体" w:cs="宋体"/>
      <w:sz w:val="24"/>
      <w:lang w:val="zh-CN"/>
    </w:rPr>
  </w:style>
  <w:style w:type="character" w:customStyle="1" w:styleId="ed11">
    <w:name w:val="ed11"/>
    <w:autoRedefine/>
    <w:qFormat/>
    <w:rPr>
      <w:color w:val="CC0000"/>
      <w:sz w:val="21"/>
      <w:szCs w:val="21"/>
    </w:rPr>
  </w:style>
  <w:style w:type="character" w:customStyle="1" w:styleId="1CharCharCharCharCharCharChar">
    <w:name w:val="样式1 Char Char Char Char Char Char Char"/>
    <w:link w:val="1CharCharCharCharCharChar"/>
    <w:autoRedefine/>
    <w:qFormat/>
    <w:rPr>
      <w:rFonts w:ascii="宋体" w:hAnsi="宋体"/>
      <w:kern w:val="2"/>
      <w:sz w:val="24"/>
      <w:szCs w:val="24"/>
    </w:rPr>
  </w:style>
  <w:style w:type="paragraph" w:customStyle="1" w:styleId="1CharCharCharCharCharChar">
    <w:name w:val="样式1 Char Char Char Char Char Char"/>
    <w:basedOn w:val="a3"/>
    <w:link w:val="1CharCharCharCharCharCharChar"/>
    <w:autoRedefine/>
    <w:qFormat/>
    <w:pPr>
      <w:spacing w:line="560" w:lineRule="atLeast"/>
      <w:ind w:firstLineChars="200" w:firstLine="480"/>
    </w:pPr>
    <w:rPr>
      <w:rFonts w:ascii="宋体" w:hAnsi="宋体"/>
      <w:sz w:val="24"/>
    </w:rPr>
  </w:style>
  <w:style w:type="character" w:customStyle="1" w:styleId="sh141">
    <w:name w:val="sh141"/>
    <w:autoRedefine/>
    <w:qFormat/>
    <w:rPr>
      <w:color w:val="2B2B2B"/>
      <w:sz w:val="21"/>
      <w:szCs w:val="21"/>
    </w:rPr>
  </w:style>
  <w:style w:type="character" w:customStyle="1" w:styleId="3CharCharChar">
    <w:name w:val="标题 3 Char Char Char"/>
    <w:autoRedefine/>
    <w:qFormat/>
    <w:rPr>
      <w:rFonts w:ascii="黑体" w:eastAsia="黑体" w:hAnsi="宋体"/>
      <w:b/>
      <w:bCs/>
      <w:kern w:val="2"/>
      <w:sz w:val="24"/>
      <w:szCs w:val="24"/>
      <w:lang w:val="en-US" w:eastAsia="zh-CN" w:bidi="ar-SA"/>
    </w:rPr>
  </w:style>
  <w:style w:type="character" w:customStyle="1" w:styleId="CharChar2">
    <w:name w:val="Char Char2"/>
    <w:autoRedefine/>
    <w:qFormat/>
    <w:rPr>
      <w:rFonts w:eastAsia="宋体"/>
      <w:kern w:val="2"/>
      <w:sz w:val="21"/>
      <w:lang w:val="en-US" w:eastAsia="zh-CN" w:bidi="ar-SA"/>
    </w:rPr>
  </w:style>
  <w:style w:type="character" w:customStyle="1" w:styleId="CharCharCharChar1">
    <w:name w:val="报告书正文 Char Char Char Char"/>
    <w:link w:val="CharCharChar"/>
    <w:autoRedefine/>
    <w:uiPriority w:val="99"/>
    <w:qFormat/>
    <w:rPr>
      <w:kern w:val="2"/>
      <w:sz w:val="24"/>
      <w:szCs w:val="24"/>
    </w:rPr>
  </w:style>
  <w:style w:type="paragraph" w:customStyle="1" w:styleId="CharCharChar">
    <w:name w:val="报告书正文 Char Char Char"/>
    <w:basedOn w:val="a3"/>
    <w:link w:val="CharCharCharChar1"/>
    <w:autoRedefine/>
    <w:uiPriority w:val="99"/>
    <w:qFormat/>
    <w:pPr>
      <w:spacing w:line="300" w:lineRule="auto"/>
      <w:ind w:firstLineChars="200" w:firstLine="200"/>
    </w:pPr>
    <w:rPr>
      <w:rFonts w:ascii="Calibri" w:hAnsi="Calibri"/>
      <w:sz w:val="24"/>
    </w:rPr>
  </w:style>
  <w:style w:type="character" w:customStyle="1" w:styleId="11Char">
    <w:name w:val="样式 表格11 + 居中 Char"/>
    <w:basedOn w:val="11Char0"/>
    <w:link w:val="110"/>
    <w:autoRedefine/>
    <w:qFormat/>
    <w:rPr>
      <w:rFonts w:ascii="宋体" w:hAnsi="宋体" w:cs="宋体"/>
      <w:sz w:val="21"/>
      <w:szCs w:val="21"/>
    </w:rPr>
  </w:style>
  <w:style w:type="character" w:customStyle="1" w:styleId="11Char0">
    <w:name w:val="表格11 Char"/>
    <w:link w:val="111"/>
    <w:autoRedefine/>
    <w:qFormat/>
    <w:rPr>
      <w:rFonts w:ascii="宋体" w:hAnsi="宋体" w:cs="宋体"/>
      <w:sz w:val="21"/>
      <w:szCs w:val="21"/>
    </w:rPr>
  </w:style>
  <w:style w:type="paragraph" w:customStyle="1" w:styleId="111">
    <w:name w:val="表格11"/>
    <w:basedOn w:val="a3"/>
    <w:link w:val="11Char0"/>
    <w:autoRedefine/>
    <w:qFormat/>
    <w:pPr>
      <w:snapToGrid w:val="0"/>
      <w:jc w:val="center"/>
    </w:pPr>
    <w:rPr>
      <w:rFonts w:ascii="宋体" w:hAnsi="宋体" w:cs="宋体"/>
      <w:kern w:val="0"/>
      <w:szCs w:val="21"/>
    </w:rPr>
  </w:style>
  <w:style w:type="paragraph" w:customStyle="1" w:styleId="110">
    <w:name w:val="样式 表格11 + 居中"/>
    <w:basedOn w:val="111"/>
    <w:link w:val="11Char"/>
    <w:autoRedefine/>
    <w:qFormat/>
    <w:pPr>
      <w:adjustRightInd w:val="0"/>
      <w:spacing w:line="240" w:lineRule="exact"/>
    </w:pPr>
  </w:style>
  <w:style w:type="character" w:customStyle="1" w:styleId="l3Char">
    <w:name w:val="l3 Char"/>
    <w:autoRedefine/>
    <w:qFormat/>
    <w:rPr>
      <w:rFonts w:eastAsia="宋体"/>
      <w:b/>
      <w:bCs/>
      <w:kern w:val="2"/>
      <w:sz w:val="32"/>
      <w:szCs w:val="32"/>
      <w:lang w:val="en-US" w:eastAsia="zh-CN" w:bidi="ar-SA"/>
    </w:rPr>
  </w:style>
  <w:style w:type="character" w:customStyle="1" w:styleId="style151">
    <w:name w:val="style151"/>
    <w:autoRedefine/>
    <w:qFormat/>
    <w:rPr>
      <w:sz w:val="16"/>
      <w:szCs w:val="16"/>
    </w:rPr>
  </w:style>
  <w:style w:type="character" w:customStyle="1" w:styleId="66CharCharCharCharCharCharCharCharCharCharCharCharCharCharCharCharCharCharCharCharCharCharCharCharCharCharCharCharCharCharCharCharCharCharCharCharCharCharCharCharCharCharCharCharCharCharChar">
    <w:name w:val="样式 标题 6标题 6 Char Char Char Char Char Char Char Char Char + 加粗 Char Char Char Char Char Char Char Char Char Char Char Char Char Char Char Char Char Char Char Char Char Char Char Char Char Char Char Char Char Char Char Char Char Char Char Char Char   Char"/>
    <w:link w:val="66CharCharCharCharCharCharCharCharCharCharCharCharCharCharCharCharCharCharCharCharCharCharCharCharCharCharCharCharCharCharCharCharCharCharCharCharCharCharCharCharCharCharCharCharCharCharChar1"/>
    <w:autoRedefine/>
    <w:qFormat/>
    <w:rPr>
      <w:rFonts w:ascii="宋体" w:eastAsia="仿宋_GB2312" w:hAnsi="宋体"/>
      <w:b/>
      <w:bCs/>
      <w:kern w:val="2"/>
      <w:sz w:val="24"/>
      <w:szCs w:val="24"/>
    </w:rPr>
  </w:style>
  <w:style w:type="paragraph" w:customStyle="1" w:styleId="66CharCharCharCharCharCharCharCharCharCharCharCharCharCharCharCharCharCharCharCharCharCharCharCharCharCharCharCharCharCharCharCharCharCharCharCharCharCharCharCharCharCharCharCharCharCharChar1">
    <w:name w:val="样式 标题 6标题 6 Char Char Char Char Char Char Char Char Char + 加粗 Char Char Char Char Char Char Char Char Char Char Char Char Char Char Char Char Char Char Char Char Char Char Char Char Char Char Char Char Char Char Char Char Char Char Char Char Char  Char1"/>
    <w:basedOn w:val="6"/>
    <w:link w:val="66CharCharCharCharCharCharCharCharCharCharCharCharCharCharCharCharCharCharCharCharCharCharCharCharCharCharCharCharCharCharCharCharCharCharCharCharCharCharCharCharCharCharCharCharCharCharChar"/>
    <w:autoRedefine/>
    <w:qFormat/>
    <w:pPr>
      <w:keepNext w:val="0"/>
      <w:keepLines w:val="0"/>
      <w:snapToGrid w:val="0"/>
      <w:spacing w:before="0" w:after="0" w:line="360" w:lineRule="auto"/>
      <w:ind w:firstLineChars="200" w:firstLine="482"/>
      <w:textAlignment w:val="auto"/>
    </w:pPr>
    <w:rPr>
      <w:rFonts w:ascii="宋体" w:eastAsia="仿宋_GB2312" w:hAnsi="宋体"/>
      <w:kern w:val="2"/>
    </w:rPr>
  </w:style>
  <w:style w:type="character" w:customStyle="1" w:styleId="66CharCharCharCharCharCharCharCharCharCharCharCharCharCharCharCharCharCharCharCharCharCharCharCharCharCharCharCharCharCharCharCharCharCharCharCharCharCharCharCharCharCharCharCharCharCharChar3">
    <w:name w:val="样式 标题 6标题 6 Char Char Char Char Char Char Char Char Char + 加粗 Char Char Char Char Char Char Char Char Char Char Char Char Char Char Char Char Char Char Char Char Char Char Char Char Char Char Char Char Char Char Char Char Char Char Char Char Char  Char3"/>
    <w:autoRedefine/>
    <w:qFormat/>
    <w:rPr>
      <w:rFonts w:ascii="宋体" w:eastAsia="仿宋_GB2312" w:hAnsi="宋体"/>
      <w:b/>
      <w:bCs/>
      <w:kern w:val="2"/>
      <w:sz w:val="24"/>
      <w:szCs w:val="24"/>
      <w:lang w:val="en-US" w:eastAsia="zh-CN" w:bidi="ar-SA"/>
    </w:rPr>
  </w:style>
  <w:style w:type="character" w:customStyle="1" w:styleId="9Char1">
    <w:name w:val="标题 9 Char1"/>
    <w:link w:val="9"/>
    <w:autoRedefine/>
    <w:qFormat/>
    <w:rPr>
      <w:rFonts w:ascii="Arial" w:eastAsia="黑体" w:hAnsi="Arial"/>
      <w:sz w:val="21"/>
      <w:szCs w:val="21"/>
    </w:rPr>
  </w:style>
  <w:style w:type="character" w:customStyle="1" w:styleId="CharCharChar0">
    <w:name w:val="报告 Char Char Char"/>
    <w:link w:val="CharChar1"/>
    <w:autoRedefine/>
    <w:qFormat/>
    <w:rPr>
      <w:kern w:val="2"/>
      <w:sz w:val="24"/>
      <w:szCs w:val="24"/>
    </w:rPr>
  </w:style>
  <w:style w:type="paragraph" w:customStyle="1" w:styleId="CharChar1">
    <w:name w:val="报告 Char Char"/>
    <w:basedOn w:val="a3"/>
    <w:link w:val="CharCharChar0"/>
    <w:autoRedefine/>
    <w:qFormat/>
    <w:pPr>
      <w:spacing w:line="300" w:lineRule="auto"/>
      <w:ind w:firstLine="539"/>
    </w:pPr>
    <w:rPr>
      <w:rFonts w:ascii="Calibri" w:hAnsi="Calibri"/>
      <w:sz w:val="24"/>
    </w:rPr>
  </w:style>
  <w:style w:type="character" w:customStyle="1" w:styleId="zTimesNewRomanChar">
    <w:name w:val="样式 z + Times New Roman Char"/>
    <w:link w:val="zTimesNewRoman"/>
    <w:autoRedefine/>
    <w:qFormat/>
    <w:rPr>
      <w:rFonts w:ascii="宋体" w:hAnsi="宋体"/>
      <w:position w:val="2"/>
      <w:sz w:val="24"/>
      <w:szCs w:val="24"/>
    </w:rPr>
  </w:style>
  <w:style w:type="paragraph" w:customStyle="1" w:styleId="zTimesNewRoman">
    <w:name w:val="样式 z + Times New Roman"/>
    <w:basedOn w:val="a3"/>
    <w:link w:val="zTimesNewRomanChar"/>
    <w:autoRedefine/>
    <w:qFormat/>
    <w:pPr>
      <w:adjustRightInd w:val="0"/>
      <w:snapToGrid w:val="0"/>
      <w:spacing w:line="480" w:lineRule="exact"/>
      <w:ind w:firstLineChars="200" w:firstLine="459"/>
    </w:pPr>
    <w:rPr>
      <w:rFonts w:ascii="宋体" w:hAnsi="宋体"/>
      <w:kern w:val="0"/>
      <w:position w:val="2"/>
      <w:sz w:val="24"/>
    </w:rPr>
  </w:style>
  <w:style w:type="character" w:customStyle="1" w:styleId="zt1">
    <w:name w:val="zt1"/>
    <w:basedOn w:val="a4"/>
    <w:autoRedefine/>
    <w:qFormat/>
  </w:style>
  <w:style w:type="character" w:customStyle="1" w:styleId="Charf3">
    <w:name w:val="标题 Char"/>
    <w:link w:val="aff8"/>
    <w:autoRedefine/>
    <w:qFormat/>
    <w:rPr>
      <w:rFonts w:ascii="Arial" w:hAnsi="Arial" w:cs="Arial"/>
      <w:b/>
      <w:bCs/>
      <w:kern w:val="2"/>
      <w:sz w:val="32"/>
      <w:szCs w:val="32"/>
    </w:rPr>
  </w:style>
  <w:style w:type="character" w:customStyle="1" w:styleId="CharCharCharCharCharCharCharCharCharCharCharCharCharCharChar10">
    <w:name w:val="自定义正文 Char Char Char Char Char Char Char Char Char Char Char Char Char Char Char1"/>
    <w:autoRedefine/>
    <w:qFormat/>
    <w:rPr>
      <w:rFonts w:eastAsia="宋体"/>
      <w:kern w:val="2"/>
      <w:position w:val="-28"/>
      <w:sz w:val="28"/>
      <w:szCs w:val="28"/>
      <w:lang w:val="en-US" w:eastAsia="zh-CN" w:bidi="ar-SA"/>
    </w:rPr>
  </w:style>
  <w:style w:type="character" w:customStyle="1" w:styleId="word1">
    <w:name w:val="word1"/>
    <w:autoRedefine/>
    <w:qFormat/>
    <w:rPr>
      <w:rFonts w:ascii="ˎ̥" w:hAnsi="ˎ̥" w:hint="default"/>
      <w:color w:val="000000"/>
      <w:sz w:val="23"/>
      <w:szCs w:val="23"/>
      <w:u w:val="none"/>
    </w:rPr>
  </w:style>
  <w:style w:type="character" w:customStyle="1" w:styleId="CharCharCharCharCharCharCharCharCharCharCharCharCharChar">
    <w:name w:val="自定义正文 Char Char Char Char Char Char Char Char Char Char Char Char Char Char"/>
    <w:link w:val="CharCharCharCharCharCharCharCharCharCharCharCharChar"/>
    <w:autoRedefine/>
    <w:qFormat/>
    <w:rPr>
      <w:kern w:val="2"/>
      <w:position w:val="-28"/>
      <w:sz w:val="28"/>
      <w:szCs w:val="28"/>
    </w:rPr>
  </w:style>
  <w:style w:type="paragraph" w:customStyle="1" w:styleId="CharCharCharCharCharCharCharCharCharCharCharCharChar">
    <w:name w:val="自定义正文 Char Char Char Char Char Char Char Char Char Char Char Char Char"/>
    <w:link w:val="CharCharCharCharCharCharCharCharCharCharCharCharCharChar"/>
    <w:autoRedefine/>
    <w:qFormat/>
    <w:pPr>
      <w:widowControl w:val="0"/>
      <w:topLinePunct/>
      <w:adjustRightInd w:val="0"/>
      <w:snapToGrid w:val="0"/>
      <w:spacing w:line="360" w:lineRule="auto"/>
      <w:ind w:firstLine="510"/>
      <w:jc w:val="both"/>
    </w:pPr>
    <w:rPr>
      <w:kern w:val="2"/>
      <w:position w:val="-28"/>
      <w:sz w:val="28"/>
      <w:szCs w:val="28"/>
    </w:rPr>
  </w:style>
  <w:style w:type="character" w:customStyle="1" w:styleId="CharCharCharCharChar1">
    <w:name w:val="报告 Char Char Char Char Char"/>
    <w:link w:val="CharCharCharChar2"/>
    <w:autoRedefine/>
    <w:qFormat/>
    <w:rPr>
      <w:kern w:val="2"/>
      <w:sz w:val="24"/>
      <w:szCs w:val="24"/>
    </w:rPr>
  </w:style>
  <w:style w:type="paragraph" w:customStyle="1" w:styleId="CharCharCharChar2">
    <w:name w:val="报告 Char Char Char Char"/>
    <w:basedOn w:val="a3"/>
    <w:link w:val="CharCharCharCharChar1"/>
    <w:autoRedefine/>
    <w:qFormat/>
    <w:pPr>
      <w:spacing w:line="300" w:lineRule="auto"/>
      <w:ind w:firstLine="539"/>
    </w:pPr>
    <w:rPr>
      <w:rFonts w:ascii="Calibri" w:hAnsi="Calibri"/>
      <w:sz w:val="24"/>
    </w:rPr>
  </w:style>
  <w:style w:type="character" w:customStyle="1" w:styleId="style2471">
    <w:name w:val="style2471"/>
    <w:autoRedefine/>
    <w:qFormat/>
    <w:rPr>
      <w:color w:val="666666"/>
      <w:sz w:val="18"/>
      <w:szCs w:val="18"/>
    </w:rPr>
  </w:style>
  <w:style w:type="character" w:customStyle="1" w:styleId="CharCharCharCharCharChar2">
    <w:name w:val="报告书正文 Char Char Char Char Char Char2"/>
    <w:autoRedefine/>
    <w:qFormat/>
    <w:rPr>
      <w:rFonts w:eastAsia="宋体"/>
      <w:kern w:val="2"/>
      <w:sz w:val="24"/>
      <w:szCs w:val="24"/>
      <w:lang w:val="en-US" w:eastAsia="zh-CN" w:bidi="ar-SA"/>
    </w:rPr>
  </w:style>
  <w:style w:type="character" w:customStyle="1" w:styleId="11Char1">
    <w:name w:val="表头11 Char"/>
    <w:link w:val="112"/>
    <w:autoRedefine/>
    <w:qFormat/>
    <w:rPr>
      <w:rFonts w:ascii="宋体" w:hAnsi="宋体"/>
      <w:b/>
      <w:color w:val="FF0000"/>
      <w:kern w:val="2"/>
      <w:sz w:val="24"/>
      <w:szCs w:val="24"/>
    </w:rPr>
  </w:style>
  <w:style w:type="paragraph" w:customStyle="1" w:styleId="112">
    <w:name w:val="表头11"/>
    <w:basedOn w:val="a3"/>
    <w:link w:val="11Char1"/>
    <w:autoRedefine/>
    <w:qFormat/>
    <w:pPr>
      <w:adjustRightInd w:val="0"/>
      <w:snapToGrid w:val="0"/>
      <w:spacing w:line="480" w:lineRule="exact"/>
      <w:jc w:val="center"/>
    </w:pPr>
    <w:rPr>
      <w:rFonts w:ascii="宋体" w:hAnsi="宋体"/>
      <w:b/>
      <w:color w:val="FF0000"/>
      <w:sz w:val="24"/>
    </w:rPr>
  </w:style>
  <w:style w:type="character" w:customStyle="1" w:styleId="CharChar3">
    <w:name w:val="报告书正文 Char Char"/>
    <w:link w:val="Charf9"/>
    <w:autoRedefine/>
    <w:qFormat/>
    <w:rPr>
      <w:kern w:val="2"/>
      <w:sz w:val="24"/>
      <w:szCs w:val="24"/>
    </w:rPr>
  </w:style>
  <w:style w:type="paragraph" w:customStyle="1" w:styleId="Charf9">
    <w:name w:val="报告书正文 Char"/>
    <w:basedOn w:val="a3"/>
    <w:link w:val="CharChar3"/>
    <w:autoRedefine/>
    <w:qFormat/>
    <w:pPr>
      <w:spacing w:line="300" w:lineRule="auto"/>
      <w:ind w:firstLineChars="200" w:firstLine="200"/>
    </w:pPr>
    <w:rPr>
      <w:rFonts w:ascii="Calibri" w:hAnsi="Calibri"/>
      <w:sz w:val="24"/>
    </w:rPr>
  </w:style>
  <w:style w:type="character" w:customStyle="1" w:styleId="CharCharCharCharCharCharCharCharCharCharCharCharCharCharChar2">
    <w:name w:val="自定义正文 Char Char Char Char Char Char Char Char Char Char Char Char Char Char Char2"/>
    <w:autoRedefine/>
    <w:qFormat/>
    <w:rPr>
      <w:rFonts w:eastAsia="宋体"/>
      <w:kern w:val="2"/>
      <w:position w:val="-28"/>
      <w:sz w:val="28"/>
      <w:szCs w:val="28"/>
      <w:lang w:val="en-US" w:eastAsia="zh-CN" w:bidi="ar-SA"/>
    </w:rPr>
  </w:style>
  <w:style w:type="character" w:customStyle="1" w:styleId="2Char1">
    <w:name w:val="正文文本 2 Char"/>
    <w:link w:val="25"/>
    <w:autoRedefine/>
    <w:qFormat/>
    <w:rPr>
      <w:rFonts w:ascii="宋体" w:hAnsi="宋体"/>
      <w:spacing w:val="-10"/>
      <w:sz w:val="18"/>
    </w:rPr>
  </w:style>
  <w:style w:type="character" w:customStyle="1" w:styleId="bgCharChar">
    <w:name w:val="bg Char Char"/>
    <w:autoRedefine/>
    <w:qFormat/>
    <w:rPr>
      <w:rFonts w:eastAsia="宋体" w:cs="宋体"/>
      <w:kern w:val="2"/>
      <w:sz w:val="21"/>
      <w:szCs w:val="21"/>
      <w:lang w:val="en-US" w:eastAsia="zh-CN" w:bidi="ar-SA"/>
    </w:rPr>
  </w:style>
  <w:style w:type="character" w:customStyle="1" w:styleId="CharChar7">
    <w:name w:val="Char Char7"/>
    <w:autoRedefine/>
    <w:qFormat/>
    <w:rPr>
      <w:rFonts w:ascii="宋体" w:hAnsi="宋体" w:cs="宋体"/>
      <w:sz w:val="24"/>
      <w:szCs w:val="24"/>
    </w:rPr>
  </w:style>
  <w:style w:type="character" w:customStyle="1" w:styleId="r1">
    <w:name w:val="r1"/>
    <w:autoRedefine/>
    <w:qFormat/>
    <w:rPr>
      <w:sz w:val="20"/>
      <w:szCs w:val="20"/>
    </w:rPr>
  </w:style>
  <w:style w:type="character" w:customStyle="1" w:styleId="19">
    <w:name w:val="页码1"/>
    <w:basedOn w:val="a4"/>
    <w:autoRedefine/>
    <w:qFormat/>
  </w:style>
  <w:style w:type="character" w:customStyle="1" w:styleId="titlespan3">
    <w:name w:val="title_span3"/>
    <w:autoRedefine/>
    <w:qFormat/>
    <w:rPr>
      <w:rFonts w:hint="default"/>
      <w:sz w:val="24"/>
      <w:szCs w:val="24"/>
    </w:rPr>
  </w:style>
  <w:style w:type="character" w:customStyle="1" w:styleId="Charfa">
    <w:name w:val="正文文字 Char"/>
    <w:autoRedefine/>
    <w:qFormat/>
    <w:rPr>
      <w:rFonts w:eastAsia="宋体"/>
      <w:spacing w:val="-20"/>
      <w:kern w:val="2"/>
      <w:sz w:val="18"/>
      <w:szCs w:val="24"/>
      <w:lang w:val="en-US" w:eastAsia="zh-CN" w:bidi="ar-SA"/>
    </w:rPr>
  </w:style>
  <w:style w:type="character" w:customStyle="1" w:styleId="f241">
    <w:name w:val="f241"/>
    <w:autoRedefine/>
    <w:qFormat/>
    <w:rPr>
      <w:sz w:val="36"/>
      <w:szCs w:val="36"/>
    </w:rPr>
  </w:style>
  <w:style w:type="character" w:customStyle="1" w:styleId="bak">
    <w:name w:val="bak"/>
    <w:basedOn w:val="a4"/>
    <w:autoRedefine/>
    <w:qFormat/>
  </w:style>
  <w:style w:type="character" w:customStyle="1" w:styleId="CharCharCharCharCharCharChar">
    <w:name w:val="自定义正文 Char Char Char Char Char Char Char"/>
    <w:autoRedefine/>
    <w:qFormat/>
    <w:rPr>
      <w:kern w:val="2"/>
      <w:position w:val="-28"/>
      <w:sz w:val="28"/>
      <w:szCs w:val="28"/>
      <w:lang w:val="en-US" w:eastAsia="zh-CN" w:bidi="ar-SA"/>
    </w:rPr>
  </w:style>
  <w:style w:type="character" w:customStyle="1" w:styleId="Charfb">
    <w:name w:val="报告 Char"/>
    <w:link w:val="afffa"/>
    <w:autoRedefine/>
    <w:qFormat/>
    <w:rPr>
      <w:kern w:val="2"/>
      <w:sz w:val="24"/>
      <w:szCs w:val="24"/>
    </w:rPr>
  </w:style>
  <w:style w:type="paragraph" w:customStyle="1" w:styleId="afffa">
    <w:name w:val="报告"/>
    <w:basedOn w:val="a3"/>
    <w:link w:val="Charfb"/>
    <w:autoRedefine/>
    <w:qFormat/>
    <w:pPr>
      <w:spacing w:line="300" w:lineRule="auto"/>
      <w:ind w:firstLine="539"/>
    </w:pPr>
    <w:rPr>
      <w:rFonts w:ascii="Calibri" w:hAnsi="Calibri"/>
      <w:sz w:val="24"/>
    </w:rPr>
  </w:style>
  <w:style w:type="character" w:customStyle="1" w:styleId="keycss1">
    <w:name w:val="keycss1"/>
    <w:autoRedefine/>
    <w:qFormat/>
    <w:rPr>
      <w:color w:val="0000FF"/>
      <w:u w:val="none"/>
    </w:rPr>
  </w:style>
  <w:style w:type="character" w:customStyle="1" w:styleId="CharChar10">
    <w:name w:val="Char Char10"/>
    <w:autoRedefine/>
    <w:qFormat/>
    <w:rPr>
      <w:rFonts w:eastAsia="宋体"/>
      <w:sz w:val="18"/>
      <w:lang w:val="en-US" w:eastAsia="zh-CN" w:bidi="ar-SA"/>
    </w:rPr>
  </w:style>
  <w:style w:type="character" w:customStyle="1" w:styleId="C">
    <w:name w:val="小四 C"/>
    <w:autoRedefine/>
    <w:qFormat/>
    <w:rPr>
      <w:rFonts w:ascii="Arial" w:eastAsia="黑体" w:hAnsi="Arial"/>
      <w:b/>
      <w:bCs/>
      <w:kern w:val="2"/>
      <w:sz w:val="28"/>
      <w:szCs w:val="28"/>
      <w:lang w:val="en-US" w:eastAsia="zh-CN" w:bidi="ar-SA"/>
    </w:rPr>
  </w:style>
  <w:style w:type="character" w:customStyle="1" w:styleId="4CharCharCharCharCharCharCharCharCharCh">
    <w:name w:val="标题 4 Char Char Char Char Char Char Char Char Char Ch"/>
    <w:autoRedefine/>
    <w:qFormat/>
    <w:rPr>
      <w:rFonts w:ascii="黑体" w:eastAsia="黑体" w:hAnsi="宋体"/>
      <w:b/>
      <w:bCs/>
      <w:spacing w:val="5"/>
      <w:sz w:val="24"/>
      <w:szCs w:val="28"/>
      <w:lang w:val="en-US" w:eastAsia="zh-CN" w:bidi="ar-SA"/>
    </w:rPr>
  </w:style>
  <w:style w:type="character" w:customStyle="1" w:styleId="CharCharCharCharCharCharCharCharCharCharCharCharCharCharChar0">
    <w:name w:val="报告书正文 Char Char Char Char Char Char Char Char Char Char Char Char Char Char Char"/>
    <w:autoRedefine/>
    <w:qFormat/>
    <w:rPr>
      <w:rFonts w:eastAsia="宋体"/>
      <w:color w:val="000000"/>
      <w:kern w:val="2"/>
      <w:sz w:val="24"/>
      <w:szCs w:val="24"/>
      <w:lang w:val="en-US" w:eastAsia="zh-CN" w:bidi="ar-SA"/>
    </w:rPr>
  </w:style>
  <w:style w:type="character" w:customStyle="1" w:styleId="HTMLChar0">
    <w:name w:val="HTML 预设格式 Char"/>
    <w:link w:val="HTML0"/>
    <w:autoRedefine/>
    <w:qFormat/>
    <w:rPr>
      <w:rFonts w:ascii="Courier New" w:hAnsi="Courier New" w:cs="Courier New"/>
    </w:rPr>
  </w:style>
  <w:style w:type="character" w:customStyle="1" w:styleId="CharChar11">
    <w:name w:val="Char Char11"/>
    <w:autoRedefine/>
    <w:qFormat/>
    <w:rPr>
      <w:rFonts w:ascii="楷体_GB2312" w:eastAsia="楷体_GB2312"/>
      <w:b/>
      <w:spacing w:val="20"/>
      <w:sz w:val="36"/>
    </w:rPr>
  </w:style>
  <w:style w:type="character" w:customStyle="1" w:styleId="CharCharCharCharCharCharCharCharCharCharCharCharCharCharCharCharCharCChar">
    <w:name w:val="特点标题 Char Char Char Char Char Char Char Char Char Char Char Char Char Char Char Char Char C Char"/>
    <w:autoRedefine/>
    <w:qFormat/>
    <w:rPr>
      <w:rFonts w:eastAsia="宋体"/>
      <w:spacing w:val="6"/>
      <w:kern w:val="2"/>
      <w:sz w:val="24"/>
      <w:lang w:val="en-US" w:eastAsia="zh-CN" w:bidi="ar-SA"/>
    </w:rPr>
  </w:style>
  <w:style w:type="character" w:customStyle="1" w:styleId="2CharChar1">
    <w:name w:val="正文文字 2 Char Char1"/>
    <w:autoRedefine/>
    <w:qFormat/>
    <w:rPr>
      <w:rFonts w:ascii="Times New Roman" w:eastAsia="宋体" w:hAnsi="Times New Roman" w:cs="Times New Roman"/>
      <w:sz w:val="24"/>
      <w:szCs w:val="24"/>
    </w:rPr>
  </w:style>
  <w:style w:type="character" w:customStyle="1" w:styleId="Charfc">
    <w:name w:val="表头 Char"/>
    <w:link w:val="afffb"/>
    <w:autoRedefine/>
    <w:qFormat/>
    <w:rPr>
      <w:rFonts w:ascii="宋体"/>
      <w:b/>
      <w:kern w:val="2"/>
      <w:sz w:val="21"/>
      <w:szCs w:val="21"/>
    </w:rPr>
  </w:style>
  <w:style w:type="paragraph" w:customStyle="1" w:styleId="afffb">
    <w:name w:val="表头"/>
    <w:basedOn w:val="a3"/>
    <w:link w:val="Charfc"/>
    <w:autoRedefine/>
    <w:qFormat/>
    <w:pPr>
      <w:spacing w:before="120"/>
      <w:ind w:firstLine="539"/>
      <w:jc w:val="center"/>
    </w:pPr>
    <w:rPr>
      <w:rFonts w:ascii="宋体" w:hAnsi="Calibri"/>
      <w:b/>
      <w:szCs w:val="21"/>
    </w:rPr>
  </w:style>
  <w:style w:type="character" w:customStyle="1" w:styleId="3CharChar1Char2">
    <w:name w:val="标题3 Char Char1 Char2"/>
    <w:autoRedefine/>
    <w:qFormat/>
    <w:rPr>
      <w:rFonts w:ascii="黑体" w:eastAsia="黑体" w:hAnsi="宋体"/>
      <w:b/>
      <w:bCs/>
      <w:sz w:val="24"/>
      <w:szCs w:val="32"/>
      <w:lang w:val="en-US" w:eastAsia="zh-CN" w:bidi="ar-SA"/>
    </w:rPr>
  </w:style>
  <w:style w:type="character" w:customStyle="1" w:styleId="2Char0">
    <w:name w:val="正文文本缩进 2 Char"/>
    <w:link w:val="23"/>
    <w:autoRedefine/>
    <w:qFormat/>
    <w:rPr>
      <w:spacing w:val="4"/>
      <w:kern w:val="2"/>
      <w:sz w:val="24"/>
    </w:rPr>
  </w:style>
  <w:style w:type="character" w:customStyle="1" w:styleId="Charf4">
    <w:name w:val="正文首行缩进 Char"/>
    <w:basedOn w:val="Charfd"/>
    <w:link w:val="affa"/>
    <w:autoRedefine/>
    <w:qFormat/>
    <w:rPr>
      <w:rFonts w:eastAsia="宋体"/>
      <w:kern w:val="2"/>
      <w:sz w:val="21"/>
      <w:szCs w:val="24"/>
      <w:lang w:val="en-US" w:eastAsia="zh-CN" w:bidi="ar-SA"/>
    </w:rPr>
  </w:style>
  <w:style w:type="character" w:customStyle="1" w:styleId="Charfd">
    <w:name w:val="正文文本 Char"/>
    <w:autoRedefine/>
    <w:qFormat/>
    <w:rPr>
      <w:rFonts w:eastAsia="宋体"/>
      <w:kern w:val="2"/>
      <w:sz w:val="21"/>
      <w:szCs w:val="24"/>
      <w:lang w:val="en-US" w:eastAsia="zh-CN" w:bidi="ar-SA"/>
    </w:rPr>
  </w:style>
  <w:style w:type="character" w:customStyle="1" w:styleId="CharCharCharCharCharCharCharCharCharCharCharChar">
    <w:name w:val="报告书正文 Char Char Char Char Char Char Char Char Char Char Char Char"/>
    <w:autoRedefine/>
    <w:qFormat/>
    <w:rPr>
      <w:rFonts w:eastAsia="宋体"/>
      <w:color w:val="000000"/>
      <w:kern w:val="2"/>
      <w:sz w:val="24"/>
      <w:szCs w:val="24"/>
      <w:lang w:val="en-US" w:eastAsia="zh-CN" w:bidi="ar-SA"/>
    </w:rPr>
  </w:style>
  <w:style w:type="character" w:customStyle="1" w:styleId="04CharCharCharCharCharCharCharCharCharCharCharCharCharCharCharCharCharCharCharChar">
    <w:name w:val="样式 普通文字 + 加宽量  0.4 磅 Char Char Char Char Char Char Char Char Char Char Char Char Char Char Char Char Char Char Char Char"/>
    <w:autoRedefine/>
    <w:qFormat/>
    <w:rPr>
      <w:rFonts w:eastAsia="宋体"/>
      <w:spacing w:val="8"/>
      <w:kern w:val="2"/>
      <w:sz w:val="24"/>
      <w:lang w:val="en-US" w:eastAsia="zh-CN" w:bidi="ar-SA"/>
    </w:rPr>
  </w:style>
  <w:style w:type="character" w:customStyle="1" w:styleId="3CharChar10">
    <w:name w:val="正文文字缩进 3 Char Char1"/>
    <w:autoRedefine/>
    <w:qFormat/>
    <w:rPr>
      <w:rFonts w:ascii="宋体" w:eastAsia="宋体" w:hAnsi="Times New Roman" w:cs="Times New Roman"/>
      <w:spacing w:val="4"/>
      <w:sz w:val="24"/>
      <w:szCs w:val="24"/>
    </w:rPr>
  </w:style>
  <w:style w:type="character" w:customStyle="1" w:styleId="CharChar1CharChar">
    <w:name w:val="普通文字 Char Char1 Char Char"/>
    <w:autoRedefine/>
    <w:qFormat/>
    <w:rPr>
      <w:rFonts w:ascii="宋体" w:eastAsia="宋体" w:hAnsi="Courier New"/>
      <w:kern w:val="2"/>
      <w:sz w:val="21"/>
      <w:szCs w:val="24"/>
      <w:lang w:val="en-US" w:eastAsia="zh-CN" w:bidi="ar-SA"/>
    </w:rPr>
  </w:style>
  <w:style w:type="character" w:customStyle="1" w:styleId="CharCharCharChar10">
    <w:name w:val="报告书正文 Char Char Char Char1"/>
    <w:autoRedefine/>
    <w:qFormat/>
    <w:rPr>
      <w:rFonts w:eastAsia="宋体"/>
      <w:kern w:val="2"/>
      <w:sz w:val="24"/>
      <w:szCs w:val="24"/>
      <w:lang w:val="en-US" w:eastAsia="zh-CN" w:bidi="ar-SA"/>
    </w:rPr>
  </w:style>
  <w:style w:type="character" w:customStyle="1" w:styleId="33CharH3BHeadCharCharCharCharCharChar">
    <w:name w:val="样式 标题 3标题 3 CharH3B Head + 宋体 小三 Char Char Char Char Char Char"/>
    <w:autoRedefine/>
    <w:qFormat/>
    <w:rPr>
      <w:rFonts w:ascii="宋体" w:eastAsia="黑体" w:hAnsi="宋体"/>
      <w:bCs/>
      <w:kern w:val="2"/>
      <w:sz w:val="30"/>
      <w:szCs w:val="28"/>
      <w:lang w:val="en-US" w:eastAsia="zh-CN" w:bidi="ar-SA"/>
    </w:rPr>
  </w:style>
  <w:style w:type="character" w:customStyle="1" w:styleId="Charf1">
    <w:name w:val="脚注文本 Char"/>
    <w:link w:val="aff4"/>
    <w:autoRedefine/>
    <w:qFormat/>
    <w:rPr>
      <w:kern w:val="2"/>
      <w:sz w:val="18"/>
      <w:szCs w:val="18"/>
    </w:rPr>
  </w:style>
  <w:style w:type="character" w:customStyle="1" w:styleId="CharChar20">
    <w:name w:val="报告书正文 Char Char2"/>
    <w:autoRedefine/>
    <w:qFormat/>
    <w:rPr>
      <w:rFonts w:ascii="Times New Roman" w:hAnsi="Times New Roman"/>
      <w:kern w:val="2"/>
      <w:sz w:val="24"/>
      <w:szCs w:val="24"/>
    </w:rPr>
  </w:style>
  <w:style w:type="character" w:customStyle="1" w:styleId="Char9">
    <w:name w:val="纯文本 Char"/>
    <w:link w:val="af9"/>
    <w:autoRedefine/>
    <w:qFormat/>
    <w:rPr>
      <w:rFonts w:ascii="宋体" w:hAnsi="Courier New"/>
      <w:kern w:val="2"/>
      <w:sz w:val="21"/>
      <w:szCs w:val="24"/>
    </w:rPr>
  </w:style>
  <w:style w:type="character" w:customStyle="1" w:styleId="large">
    <w:name w:val="large"/>
    <w:basedOn w:val="a4"/>
    <w:autoRedefine/>
    <w:qFormat/>
  </w:style>
  <w:style w:type="character" w:customStyle="1" w:styleId="0518Char">
    <w:name w:val="样式 宋体 段前: 0.5 行 行距: 固定值 18 磅 Char"/>
    <w:link w:val="0518"/>
    <w:autoRedefine/>
    <w:qFormat/>
    <w:rPr>
      <w:rFonts w:ascii="宋体" w:hAnsi="宋体" w:cs="宋体"/>
      <w:kern w:val="2"/>
      <w:sz w:val="24"/>
      <w:szCs w:val="24"/>
    </w:rPr>
  </w:style>
  <w:style w:type="paragraph" w:customStyle="1" w:styleId="0518">
    <w:name w:val="样式 宋体 段前: 0.5 行 行距: 固定值 18 磅"/>
    <w:basedOn w:val="a3"/>
    <w:link w:val="0518Char"/>
    <w:autoRedefine/>
    <w:qFormat/>
    <w:pPr>
      <w:spacing w:line="360" w:lineRule="exact"/>
      <w:ind w:firstLineChars="200" w:firstLine="200"/>
    </w:pPr>
    <w:rPr>
      <w:rFonts w:ascii="宋体" w:hAnsi="宋体" w:cs="宋体"/>
      <w:sz w:val="24"/>
    </w:rPr>
  </w:style>
  <w:style w:type="character" w:customStyle="1" w:styleId="1CharCharCharCharCharCharCharChar2">
    <w:name w:val="样式1 Char Char Char Char Char Char Char Char2"/>
    <w:autoRedefine/>
    <w:qFormat/>
    <w:rPr>
      <w:rFonts w:ascii="宋体" w:eastAsia="宋体" w:hAnsi="宋体"/>
      <w:kern w:val="2"/>
      <w:sz w:val="24"/>
      <w:szCs w:val="24"/>
      <w:lang w:val="en-US" w:eastAsia="zh-CN" w:bidi="ar-SA"/>
    </w:rPr>
  </w:style>
  <w:style w:type="character" w:customStyle="1" w:styleId="textpt9">
    <w:name w:val="textpt9"/>
    <w:basedOn w:val="a4"/>
    <w:autoRedefine/>
    <w:qFormat/>
  </w:style>
  <w:style w:type="character" w:customStyle="1" w:styleId="h3">
    <w:name w:val="h3"/>
    <w:autoRedefine/>
    <w:qFormat/>
    <w:rPr>
      <w:sz w:val="21"/>
      <w:szCs w:val="21"/>
    </w:rPr>
  </w:style>
  <w:style w:type="character" w:customStyle="1" w:styleId="CharChar8">
    <w:name w:val="Char Char8"/>
    <w:autoRedefine/>
    <w:qFormat/>
    <w:rPr>
      <w:rFonts w:ascii="宋体" w:eastAsia="宋体" w:hAnsi="宋体"/>
      <w:b/>
      <w:bCs/>
      <w:w w:val="90"/>
      <w:kern w:val="2"/>
      <w:sz w:val="21"/>
      <w:szCs w:val="24"/>
      <w:lang w:val="en-US" w:eastAsia="zh-CN" w:bidi="ar-SA"/>
    </w:rPr>
  </w:style>
  <w:style w:type="character" w:customStyle="1" w:styleId="3e">
    <w:name w:val="纯文本3"/>
    <w:autoRedefine/>
    <w:qFormat/>
    <w:rPr>
      <w:rFonts w:ascii="宋体" w:eastAsia="宋体" w:hAnsi="Courier New" w:cs="Courier New"/>
      <w:sz w:val="21"/>
      <w:szCs w:val="21"/>
      <w:lang w:val="en-US" w:eastAsia="zh-CN" w:bidi="ar-SA"/>
    </w:rPr>
  </w:style>
  <w:style w:type="character" w:customStyle="1" w:styleId="1a">
    <w:name w:val="书籍标题1"/>
    <w:autoRedefine/>
    <w:qFormat/>
    <w:rPr>
      <w:b/>
      <w:bCs/>
      <w:smallCaps/>
      <w:spacing w:val="5"/>
    </w:rPr>
  </w:style>
  <w:style w:type="character" w:customStyle="1" w:styleId="zTimesNewRomanTimesNewRomanChar">
    <w:name w:val="样式 样式 z + Times New Roman + (西文) Times New Roman Char"/>
    <w:link w:val="zTimesNewRomanTimesNewRoman"/>
    <w:autoRedefine/>
    <w:qFormat/>
    <w:rPr>
      <w:position w:val="2"/>
      <w:sz w:val="24"/>
      <w:szCs w:val="24"/>
    </w:rPr>
  </w:style>
  <w:style w:type="paragraph" w:customStyle="1" w:styleId="zTimesNewRomanTimesNewRoman">
    <w:name w:val="样式 样式 z + Times New Roman + (西文) Times New Roman"/>
    <w:basedOn w:val="a3"/>
    <w:link w:val="zTimesNewRomanTimesNewRomanChar"/>
    <w:autoRedefine/>
    <w:qFormat/>
    <w:pPr>
      <w:adjustRightInd w:val="0"/>
      <w:snapToGrid w:val="0"/>
      <w:spacing w:line="480" w:lineRule="exact"/>
      <w:ind w:firstLineChars="200" w:firstLine="459"/>
    </w:pPr>
    <w:rPr>
      <w:rFonts w:ascii="Calibri" w:hAnsi="Calibri"/>
      <w:kern w:val="0"/>
      <w:position w:val="2"/>
      <w:sz w:val="24"/>
    </w:rPr>
  </w:style>
  <w:style w:type="character" w:customStyle="1" w:styleId="4CharCharCharCharChar0">
    <w:name w:val="标4 Char Char Char Char Char"/>
    <w:autoRedefine/>
    <w:qFormat/>
    <w:rPr>
      <w:rFonts w:ascii="宋体" w:eastAsia="宋体" w:hAnsi="宋体"/>
      <w:kern w:val="2"/>
      <w:sz w:val="24"/>
      <w:szCs w:val="30"/>
      <w:lang w:val="en-US" w:eastAsia="zh-CN" w:bidi="ar-SA"/>
    </w:rPr>
  </w:style>
  <w:style w:type="character" w:customStyle="1" w:styleId="Charfe">
    <w:name w:val="表格内容 Char"/>
    <w:link w:val="afffc"/>
    <w:autoRedefine/>
    <w:qFormat/>
    <w:rPr>
      <w:rFonts w:ascii="宋体" w:hAnsi="宋体"/>
      <w:kern w:val="2"/>
      <w:sz w:val="18"/>
      <w:szCs w:val="18"/>
    </w:rPr>
  </w:style>
  <w:style w:type="paragraph" w:customStyle="1" w:styleId="afffc">
    <w:name w:val="表格内容"/>
    <w:basedOn w:val="a3"/>
    <w:link w:val="Charfe"/>
    <w:autoRedefine/>
    <w:qFormat/>
    <w:pPr>
      <w:adjustRightInd w:val="0"/>
      <w:snapToGrid w:val="0"/>
      <w:jc w:val="center"/>
    </w:pPr>
    <w:rPr>
      <w:rFonts w:ascii="宋体" w:hAnsi="宋体"/>
      <w:sz w:val="18"/>
      <w:szCs w:val="18"/>
    </w:rPr>
  </w:style>
  <w:style w:type="character" w:customStyle="1" w:styleId="searchcontent1">
    <w:name w:val="search_content1"/>
    <w:autoRedefine/>
    <w:qFormat/>
    <w:rPr>
      <w:sz w:val="18"/>
      <w:szCs w:val="18"/>
    </w:rPr>
  </w:style>
  <w:style w:type="character" w:customStyle="1" w:styleId="CharCharCharCharCharChar1">
    <w:name w:val="报告书正文 Char Char Char Char Char Char1"/>
    <w:autoRedefine/>
    <w:qFormat/>
    <w:rPr>
      <w:rFonts w:ascii="Times New Roman" w:hAnsi="Times New Roman"/>
      <w:color w:val="000000"/>
      <w:kern w:val="2"/>
      <w:sz w:val="24"/>
      <w:szCs w:val="24"/>
    </w:rPr>
  </w:style>
  <w:style w:type="character" w:customStyle="1" w:styleId="CharChar14">
    <w:name w:val="报告书正文 Char Char1"/>
    <w:autoRedefine/>
    <w:qFormat/>
    <w:rPr>
      <w:rFonts w:eastAsia="宋体"/>
      <w:kern w:val="2"/>
      <w:sz w:val="24"/>
      <w:szCs w:val="24"/>
      <w:lang w:val="en-US" w:eastAsia="zh-CN" w:bidi="ar-SA"/>
    </w:rPr>
  </w:style>
  <w:style w:type="character" w:customStyle="1" w:styleId="textcontents">
    <w:name w:val="textcontents"/>
    <w:basedOn w:val="a4"/>
    <w:autoRedefine/>
    <w:qFormat/>
  </w:style>
  <w:style w:type="character" w:customStyle="1" w:styleId="Char12">
    <w:name w:val="批注主题 Char1"/>
    <w:link w:val="aff9"/>
    <w:autoRedefine/>
    <w:qFormat/>
    <w:rPr>
      <w:b/>
      <w:bCs/>
      <w:kern w:val="2"/>
      <w:sz w:val="21"/>
      <w:szCs w:val="24"/>
    </w:rPr>
  </w:style>
  <w:style w:type="character" w:customStyle="1" w:styleId="oblogtext">
    <w:name w:val="oblog_text"/>
    <w:basedOn w:val="a4"/>
    <w:autoRedefine/>
    <w:qFormat/>
  </w:style>
  <w:style w:type="character" w:customStyle="1" w:styleId="66CharCharCharCharCharCharCharCharCharCharCharCharCharCharCharCharCharCharCharCharCharCharCharCharCharCharCharCharCharCharCharCharCharCharCharCharCharCharCharCharCharCharCharCharCharCharChar2">
    <w:name w:val="样式 标题 6标题 6 Char Char Char Char Char Char Char Char Char + 加粗 Char Char Char Char Char Char Char Char Char Char Char Char Char Char Char Char Char Char Char Char Char Char Char Char Char Char Char Char Char Char Char Char Char Char Char Char Char  Char2"/>
    <w:autoRedefine/>
    <w:qFormat/>
    <w:rPr>
      <w:rFonts w:ascii="宋体" w:eastAsia="仿宋_GB2312" w:hAnsi="宋体"/>
      <w:b/>
      <w:bCs/>
      <w:kern w:val="2"/>
      <w:sz w:val="24"/>
      <w:szCs w:val="24"/>
      <w:lang w:val="en-US" w:eastAsia="zh-CN" w:bidi="ar-SA"/>
    </w:rPr>
  </w:style>
  <w:style w:type="character" w:customStyle="1" w:styleId="grame">
    <w:name w:val="grame"/>
    <w:basedOn w:val="a4"/>
    <w:autoRedefine/>
    <w:qFormat/>
  </w:style>
  <w:style w:type="character" w:customStyle="1" w:styleId="q21">
    <w:name w:val="q21"/>
    <w:autoRedefine/>
    <w:qFormat/>
    <w:rPr>
      <w:rFonts w:ascii="Arial" w:hAnsi="Arial" w:cs="Arial" w:hint="default"/>
      <w:color w:val="000000"/>
      <w:sz w:val="18"/>
      <w:szCs w:val="18"/>
      <w:u w:val="none"/>
    </w:rPr>
  </w:style>
  <w:style w:type="character" w:customStyle="1" w:styleId="style31">
    <w:name w:val="style31"/>
    <w:autoRedefine/>
    <w:qFormat/>
    <w:rPr>
      <w:sz w:val="27"/>
      <w:szCs w:val="27"/>
    </w:rPr>
  </w:style>
  <w:style w:type="character" w:customStyle="1" w:styleId="4CharCharCharChar0">
    <w:name w:val="样式 标题 4 + 宋体 Char Char Char Char"/>
    <w:link w:val="4CharCharChar0"/>
    <w:autoRedefine/>
    <w:qFormat/>
    <w:rPr>
      <w:rFonts w:ascii="宋体" w:hAnsi="宋体"/>
      <w:bCs/>
      <w:kern w:val="2"/>
      <w:sz w:val="24"/>
      <w:szCs w:val="24"/>
    </w:rPr>
  </w:style>
  <w:style w:type="paragraph" w:customStyle="1" w:styleId="4CharCharChar0">
    <w:name w:val="样式 标题 4 + 宋体 Char Char Char"/>
    <w:basedOn w:val="4"/>
    <w:link w:val="4CharCharCharChar0"/>
    <w:autoRedefine/>
    <w:qFormat/>
    <w:pPr>
      <w:adjustRightInd w:val="0"/>
      <w:snapToGrid w:val="0"/>
      <w:spacing w:before="0" w:after="0" w:line="300" w:lineRule="auto"/>
    </w:pPr>
    <w:rPr>
      <w:rFonts w:ascii="宋体" w:eastAsia="宋体" w:hAnsi="宋体"/>
      <w:b w:val="0"/>
      <w:sz w:val="24"/>
      <w:szCs w:val="24"/>
    </w:rPr>
  </w:style>
  <w:style w:type="character" w:customStyle="1" w:styleId="CharCharCharCharCharChar0">
    <w:name w:val="自定义正文 Char Char Char Char Char Char"/>
    <w:autoRedefine/>
    <w:qFormat/>
    <w:rPr>
      <w:rFonts w:eastAsia="宋体"/>
      <w:kern w:val="2"/>
      <w:position w:val="-28"/>
      <w:sz w:val="28"/>
      <w:szCs w:val="28"/>
      <w:lang w:val="en-US" w:eastAsia="zh-CN" w:bidi="ar-SA"/>
    </w:rPr>
  </w:style>
  <w:style w:type="character" w:customStyle="1" w:styleId="CharCharChar2">
    <w:name w:val="Char Char Char2"/>
    <w:autoRedefine/>
    <w:qFormat/>
    <w:rPr>
      <w:rFonts w:eastAsia="宋体"/>
      <w:kern w:val="2"/>
      <w:sz w:val="18"/>
      <w:szCs w:val="18"/>
      <w:lang w:val="en-US" w:eastAsia="zh-CN" w:bidi="ar-SA"/>
    </w:rPr>
  </w:style>
  <w:style w:type="character" w:customStyle="1" w:styleId="ourfont2">
    <w:name w:val="ourfont2"/>
    <w:basedOn w:val="a4"/>
    <w:autoRedefine/>
    <w:qFormat/>
  </w:style>
  <w:style w:type="character" w:customStyle="1" w:styleId="41CharChar2">
    <w:name w:val="标题41 Char Char2"/>
    <w:autoRedefine/>
    <w:qFormat/>
    <w:rPr>
      <w:rFonts w:ascii="黑体" w:eastAsia="黑体" w:hAnsi="宋体"/>
      <w:b/>
      <w:bCs/>
      <w:sz w:val="24"/>
      <w:szCs w:val="32"/>
      <w:lang w:val="en-US" w:eastAsia="zh-CN" w:bidi="ar-SA"/>
    </w:rPr>
  </w:style>
  <w:style w:type="character" w:customStyle="1" w:styleId="detailstyle1">
    <w:name w:val="detail_style1"/>
    <w:autoRedefine/>
    <w:qFormat/>
    <w:rPr>
      <w:sz w:val="21"/>
      <w:szCs w:val="21"/>
      <w:u w:val="none"/>
    </w:rPr>
  </w:style>
  <w:style w:type="character" w:customStyle="1" w:styleId="CharChar4">
    <w:name w:val="图表名称 Char Char"/>
    <w:autoRedefine/>
    <w:qFormat/>
    <w:rPr>
      <w:rFonts w:ascii="Arial" w:eastAsia="黑体" w:hAnsi="Arial"/>
      <w:kern w:val="2"/>
      <w:sz w:val="24"/>
      <w:szCs w:val="24"/>
      <w:lang w:val="en-US" w:eastAsia="zh-CN" w:bidi="ar-SA"/>
    </w:rPr>
  </w:style>
  <w:style w:type="character" w:customStyle="1" w:styleId="1CharCharCharCharCharCharCharChar1">
    <w:name w:val="样式1 Char Char Char Char Char Char Char Char1"/>
    <w:autoRedefine/>
    <w:qFormat/>
    <w:rPr>
      <w:rFonts w:ascii="宋体" w:eastAsia="宋体" w:hAnsi="宋体"/>
      <w:kern w:val="2"/>
      <w:sz w:val="24"/>
      <w:szCs w:val="24"/>
      <w:lang w:val="en-US" w:eastAsia="zh-CN" w:bidi="ar-SA"/>
    </w:rPr>
  </w:style>
  <w:style w:type="character" w:customStyle="1" w:styleId="CharChar1CharChar0">
    <w:name w:val="Char Char1 Char Char"/>
    <w:autoRedefine/>
    <w:qFormat/>
    <w:rPr>
      <w:rFonts w:eastAsia="宋体"/>
      <w:b/>
      <w:bCs/>
      <w:kern w:val="2"/>
      <w:sz w:val="24"/>
      <w:szCs w:val="24"/>
      <w:lang w:val="en-US" w:eastAsia="zh-CN" w:bidi="ar-SA"/>
    </w:rPr>
  </w:style>
  <w:style w:type="character" w:customStyle="1" w:styleId="CharCharCharCharChar2">
    <w:name w:val="表格正文 Char Char Char Char Char"/>
    <w:autoRedefine/>
    <w:qFormat/>
    <w:rPr>
      <w:rFonts w:eastAsia="宋体"/>
      <w:kern w:val="2"/>
      <w:sz w:val="21"/>
      <w:lang w:val="en-US" w:eastAsia="zh-CN" w:bidi="ar-SA"/>
    </w:rPr>
  </w:style>
  <w:style w:type="character" w:customStyle="1" w:styleId="datatitle1">
    <w:name w:val="datatitle1"/>
    <w:autoRedefine/>
    <w:qFormat/>
    <w:rPr>
      <w:b/>
      <w:bCs/>
      <w:color w:val="10619F"/>
      <w:sz w:val="21"/>
      <w:szCs w:val="21"/>
    </w:rPr>
  </w:style>
  <w:style w:type="character" w:customStyle="1" w:styleId="line-height">
    <w:name w:val="line-height"/>
    <w:basedOn w:val="a4"/>
    <w:autoRedefine/>
    <w:qFormat/>
  </w:style>
  <w:style w:type="character" w:customStyle="1" w:styleId="CharCharCharCharCharCharCharCharCharCharCharCharCharChar0">
    <w:name w:val="报告书正文 Char Char Char Char Char Char Char Char Char Char Char Char Char Char"/>
    <w:link w:val="CharCharCharCharCharCharCharCharCharCharCharCharChar0"/>
    <w:autoRedefine/>
    <w:qFormat/>
    <w:rPr>
      <w:color w:val="000000"/>
      <w:kern w:val="2"/>
      <w:sz w:val="24"/>
      <w:szCs w:val="24"/>
    </w:rPr>
  </w:style>
  <w:style w:type="paragraph" w:customStyle="1" w:styleId="CharCharCharCharCharCharCharCharCharCharCharCharChar0">
    <w:name w:val="报告书正文 Char Char Char Char Char Char Char Char Char Char Char Char Char"/>
    <w:basedOn w:val="a3"/>
    <w:link w:val="CharCharCharCharCharCharCharCharCharCharCharCharCharChar0"/>
    <w:autoRedefine/>
    <w:qFormat/>
    <w:pPr>
      <w:spacing w:line="300" w:lineRule="auto"/>
      <w:ind w:firstLineChars="200" w:firstLine="480"/>
    </w:pPr>
    <w:rPr>
      <w:rFonts w:ascii="Calibri" w:hAnsi="Calibri"/>
      <w:color w:val="000000"/>
      <w:sz w:val="24"/>
    </w:rPr>
  </w:style>
  <w:style w:type="character" w:customStyle="1" w:styleId="bgChar">
    <w:name w:val="bg Char"/>
    <w:link w:val="bg"/>
    <w:autoRedefine/>
    <w:qFormat/>
    <w:rPr>
      <w:rFonts w:cs="宋体"/>
      <w:kern w:val="2"/>
      <w:sz w:val="21"/>
      <w:szCs w:val="21"/>
    </w:rPr>
  </w:style>
  <w:style w:type="paragraph" w:customStyle="1" w:styleId="bg">
    <w:name w:val="bg"/>
    <w:basedOn w:val="a3"/>
    <w:link w:val="bgChar"/>
    <w:autoRedefine/>
    <w:qFormat/>
    <w:pPr>
      <w:adjustRightInd w:val="0"/>
      <w:snapToGrid w:val="0"/>
      <w:jc w:val="center"/>
    </w:pPr>
    <w:rPr>
      <w:rFonts w:ascii="Calibri" w:hAnsi="Calibri" w:cs="宋体"/>
      <w:szCs w:val="21"/>
    </w:rPr>
  </w:style>
  <w:style w:type="character" w:customStyle="1" w:styleId="f14">
    <w:name w:val="f14"/>
    <w:basedOn w:val="a4"/>
    <w:autoRedefine/>
    <w:qFormat/>
  </w:style>
  <w:style w:type="character" w:customStyle="1" w:styleId="3dfont">
    <w:name w:val="3dfont"/>
    <w:basedOn w:val="a4"/>
    <w:autoRedefine/>
    <w:qFormat/>
  </w:style>
  <w:style w:type="character" w:customStyle="1" w:styleId="Char21">
    <w:name w:val="正文文字缩进 Char2"/>
    <w:autoRedefine/>
    <w:qFormat/>
    <w:rPr>
      <w:rFonts w:eastAsia="宋体"/>
      <w:kern w:val="2"/>
      <w:sz w:val="21"/>
      <w:szCs w:val="24"/>
      <w:lang w:val="en-US" w:eastAsia="zh-CN" w:bidi="ar-SA"/>
    </w:rPr>
  </w:style>
  <w:style w:type="character" w:customStyle="1" w:styleId="wdjh">
    <w:name w:val="wdjh"/>
    <w:basedOn w:val="a4"/>
    <w:autoRedefine/>
    <w:qFormat/>
  </w:style>
  <w:style w:type="character" w:customStyle="1" w:styleId="05182Char">
    <w:name w:val="样式 样式 样式 样式 宋体 段前: 0.5 行 行距: 固定值 18 磅 + 首行缩进:  2 字符 + (西文) 宋体 + ... Char"/>
    <w:basedOn w:val="05182Char0"/>
    <w:link w:val="05182"/>
    <w:autoRedefine/>
    <w:qFormat/>
    <w:rPr>
      <w:rFonts w:ascii="宋体" w:hAnsi="宋体" w:cs="宋体"/>
      <w:snapToGrid w:val="0"/>
      <w:color w:val="000000"/>
      <w:kern w:val="2"/>
      <w:sz w:val="24"/>
      <w:szCs w:val="18"/>
    </w:rPr>
  </w:style>
  <w:style w:type="character" w:customStyle="1" w:styleId="05182Char0">
    <w:name w:val="样式 样式 样式 宋体 段前: 0.5 行 行距: 固定值 18 磅 + 首行缩进:  2 字符 + (西文) 宋体 Char"/>
    <w:link w:val="051820"/>
    <w:autoRedefine/>
    <w:qFormat/>
    <w:rPr>
      <w:rFonts w:ascii="宋体" w:hAnsi="宋体" w:cs="宋体"/>
      <w:snapToGrid w:val="0"/>
      <w:color w:val="000000"/>
      <w:kern w:val="2"/>
      <w:sz w:val="24"/>
      <w:szCs w:val="18"/>
    </w:rPr>
  </w:style>
  <w:style w:type="paragraph" w:customStyle="1" w:styleId="051820">
    <w:name w:val="样式 样式 样式 宋体 段前: 0.5 行 行距: 固定值 18 磅 + 首行缩进:  2 字符 + (西文) 宋体"/>
    <w:basedOn w:val="051821"/>
    <w:link w:val="05182Char0"/>
    <w:autoRedefine/>
    <w:qFormat/>
    <w:pPr>
      <w:adjustRightInd w:val="0"/>
      <w:snapToGrid w:val="0"/>
      <w:spacing w:line="480" w:lineRule="exact"/>
      <w:ind w:firstLine="459"/>
    </w:pPr>
    <w:rPr>
      <w:szCs w:val="18"/>
      <w:lang w:val="en-US"/>
    </w:rPr>
  </w:style>
  <w:style w:type="paragraph" w:customStyle="1" w:styleId="051821">
    <w:name w:val="样式 样式 宋体 段前: 0.5 行 行距: 固定值 18 磅 + 首行缩进:  2 字符"/>
    <w:basedOn w:val="a3"/>
    <w:link w:val="05182Char1"/>
    <w:autoRedefine/>
    <w:qFormat/>
    <w:pPr>
      <w:spacing w:line="360" w:lineRule="auto"/>
      <w:ind w:firstLineChars="200" w:firstLine="480"/>
    </w:pPr>
    <w:rPr>
      <w:rFonts w:ascii="宋体" w:hAnsi="宋体" w:cs="宋体"/>
      <w:snapToGrid w:val="0"/>
      <w:color w:val="000000"/>
      <w:sz w:val="24"/>
      <w:lang w:val="en-GB"/>
    </w:rPr>
  </w:style>
  <w:style w:type="paragraph" w:customStyle="1" w:styleId="05182">
    <w:name w:val="样式 样式 样式 样式 宋体 段前: 0.5 行 行距: 固定值 18 磅 + 首行缩进:  2 字符 + (西文) 宋体 + ..."/>
    <w:basedOn w:val="051820"/>
    <w:link w:val="05182Char"/>
    <w:autoRedefine/>
    <w:qFormat/>
  </w:style>
  <w:style w:type="character" w:customStyle="1" w:styleId="Chara">
    <w:name w:val="日期 Char"/>
    <w:link w:val="afa"/>
    <w:autoRedefine/>
    <w:qFormat/>
    <w:rPr>
      <w:rFonts w:ascii="宋体"/>
      <w:sz w:val="24"/>
    </w:rPr>
  </w:style>
  <w:style w:type="character" w:customStyle="1" w:styleId="05182Char1">
    <w:name w:val="样式 样式 宋体 段前: 0.5 行 行距: 固定值 18 磅 + 首行缩进:  2 字符 Char"/>
    <w:link w:val="051821"/>
    <w:autoRedefine/>
    <w:qFormat/>
    <w:rPr>
      <w:rFonts w:ascii="宋体" w:hAnsi="宋体" w:cs="宋体"/>
      <w:snapToGrid w:val="0"/>
      <w:color w:val="000000"/>
      <w:kern w:val="2"/>
      <w:sz w:val="24"/>
      <w:szCs w:val="24"/>
      <w:lang w:val="en-GB"/>
    </w:rPr>
  </w:style>
  <w:style w:type="character" w:customStyle="1" w:styleId="3Char1">
    <w:name w:val="正文文本缩进 3 Char"/>
    <w:link w:val="36"/>
    <w:autoRedefine/>
    <w:qFormat/>
    <w:rPr>
      <w:kern w:val="2"/>
      <w:sz w:val="16"/>
      <w:szCs w:val="16"/>
    </w:rPr>
  </w:style>
  <w:style w:type="character" w:customStyle="1" w:styleId="1b">
    <w:name w:val="标题1"/>
    <w:basedOn w:val="a4"/>
    <w:autoRedefine/>
    <w:qFormat/>
  </w:style>
  <w:style w:type="character" w:customStyle="1" w:styleId="33CharH3BHeadCharCharCharCharChar">
    <w:name w:val="样式 标题 3标题 3 CharH3B Head + 宋体 小三 Char Char Char Char Char"/>
    <w:autoRedefine/>
    <w:qFormat/>
    <w:rPr>
      <w:rFonts w:ascii="宋体" w:eastAsia="黑体" w:hAnsi="宋体"/>
      <w:bCs/>
      <w:kern w:val="2"/>
      <w:sz w:val="30"/>
      <w:szCs w:val="28"/>
      <w:lang w:val="en-US" w:eastAsia="zh-CN" w:bidi="ar-SA"/>
    </w:rPr>
  </w:style>
  <w:style w:type="character" w:customStyle="1" w:styleId="420">
    <w:name w:val="标题 42"/>
    <w:autoRedefine/>
    <w:qFormat/>
    <w:rPr>
      <w:rFonts w:ascii="黑体" w:eastAsia="黑体" w:hAnsi="宋体"/>
      <w:b/>
      <w:bCs/>
      <w:spacing w:val="5"/>
      <w:sz w:val="24"/>
      <w:szCs w:val="28"/>
      <w:lang w:val="en-US" w:eastAsia="zh-CN" w:bidi="ar-SA"/>
    </w:rPr>
  </w:style>
  <w:style w:type="character" w:customStyle="1" w:styleId="1-zCharChar">
    <w:name w:val="样式1-正文z Char Char"/>
    <w:link w:val="1-zChar"/>
    <w:autoRedefine/>
    <w:qFormat/>
    <w:rPr>
      <w:snapToGrid w:val="0"/>
      <w:kern w:val="2"/>
      <w:sz w:val="24"/>
      <w:szCs w:val="24"/>
    </w:rPr>
  </w:style>
  <w:style w:type="paragraph" w:customStyle="1" w:styleId="1-zChar">
    <w:name w:val="样式1-正文z Char"/>
    <w:basedOn w:val="a3"/>
    <w:link w:val="1-zCharChar"/>
    <w:autoRedefine/>
    <w:qFormat/>
    <w:pPr>
      <w:adjustRightInd w:val="0"/>
      <w:snapToGrid w:val="0"/>
      <w:spacing w:line="380" w:lineRule="exact"/>
      <w:ind w:firstLine="482"/>
      <w:textAlignment w:val="center"/>
    </w:pPr>
    <w:rPr>
      <w:rFonts w:ascii="Calibri" w:hAnsi="Calibri"/>
      <w:snapToGrid w:val="0"/>
      <w:sz w:val="24"/>
    </w:rPr>
  </w:style>
  <w:style w:type="character" w:customStyle="1" w:styleId="hei41">
    <w:name w:val="hei41"/>
    <w:autoRedefine/>
    <w:qFormat/>
    <w:rPr>
      <w:rFonts w:ascii="宋体" w:eastAsia="宋体" w:hAnsi="宋体" w:hint="eastAsia"/>
      <w:color w:val="333333"/>
      <w:sz w:val="18"/>
      <w:szCs w:val="18"/>
      <w:u w:val="none"/>
    </w:rPr>
  </w:style>
  <w:style w:type="character" w:customStyle="1" w:styleId="11Char2">
    <w:name w:val="样式 表头11 + 自动设置 Char"/>
    <w:link w:val="113"/>
    <w:autoRedefine/>
    <w:qFormat/>
    <w:rPr>
      <w:rFonts w:ascii="宋体" w:hAnsi="宋体"/>
      <w:b/>
      <w:bCs/>
      <w:color w:val="000000"/>
      <w:kern w:val="2"/>
      <w:sz w:val="24"/>
      <w:szCs w:val="21"/>
    </w:rPr>
  </w:style>
  <w:style w:type="paragraph" w:customStyle="1" w:styleId="113">
    <w:name w:val="样式 表头11 + 自动设置"/>
    <w:basedOn w:val="112"/>
    <w:link w:val="11Char2"/>
    <w:autoRedefine/>
    <w:qFormat/>
    <w:pPr>
      <w:spacing w:line="240" w:lineRule="auto"/>
    </w:pPr>
    <w:rPr>
      <w:bCs/>
      <w:color w:val="000000"/>
      <w:szCs w:val="21"/>
    </w:rPr>
  </w:style>
  <w:style w:type="character" w:customStyle="1" w:styleId="Charff">
    <w:name w:val="工可文本格式 Char"/>
    <w:link w:val="afffd"/>
    <w:autoRedefine/>
    <w:qFormat/>
    <w:rPr>
      <w:rFonts w:cs="宋体"/>
      <w:kern w:val="2"/>
      <w:sz w:val="24"/>
    </w:rPr>
  </w:style>
  <w:style w:type="paragraph" w:customStyle="1" w:styleId="afffd">
    <w:name w:val="工可文本格式"/>
    <w:basedOn w:val="a3"/>
    <w:link w:val="Charff"/>
    <w:autoRedefine/>
    <w:qFormat/>
    <w:pPr>
      <w:spacing w:line="500" w:lineRule="exact"/>
      <w:ind w:firstLineChars="200" w:firstLine="480"/>
    </w:pPr>
    <w:rPr>
      <w:rFonts w:ascii="Calibri" w:hAnsi="Calibri" w:cs="宋体"/>
      <w:sz w:val="24"/>
      <w:szCs w:val="20"/>
    </w:rPr>
  </w:style>
  <w:style w:type="character" w:customStyle="1" w:styleId="TimesNewRoman2Char">
    <w:name w:val="样式 样式 文本正文 + (符号) Times New Roman + 首行缩进:  2 字符 Char"/>
    <w:link w:val="TimesNewRoman2"/>
    <w:autoRedefine/>
    <w:qFormat/>
    <w:rPr>
      <w:rFonts w:cs="宋体"/>
      <w:kern w:val="2"/>
      <w:sz w:val="24"/>
    </w:rPr>
  </w:style>
  <w:style w:type="paragraph" w:customStyle="1" w:styleId="TimesNewRoman2">
    <w:name w:val="样式 样式 文本正文 + (符号) Times New Roman + 首行缩进:  2 字符"/>
    <w:basedOn w:val="a3"/>
    <w:link w:val="TimesNewRoman2Char"/>
    <w:autoRedefine/>
    <w:qFormat/>
    <w:pPr>
      <w:spacing w:line="500" w:lineRule="exact"/>
      <w:ind w:firstLineChars="200" w:firstLine="480"/>
    </w:pPr>
    <w:rPr>
      <w:rFonts w:ascii="Calibri" w:hAnsi="Calibri" w:cs="宋体"/>
      <w:sz w:val="24"/>
      <w:szCs w:val="20"/>
    </w:rPr>
  </w:style>
  <w:style w:type="character" w:customStyle="1" w:styleId="Charff0">
    <w:name w:val="表格正文 Char"/>
    <w:link w:val="afffe"/>
    <w:autoRedefine/>
    <w:qFormat/>
    <w:rPr>
      <w:kern w:val="2"/>
      <w:sz w:val="24"/>
      <w:szCs w:val="24"/>
    </w:rPr>
  </w:style>
  <w:style w:type="paragraph" w:customStyle="1" w:styleId="afffe">
    <w:name w:val="表格正文"/>
    <w:basedOn w:val="a3"/>
    <w:link w:val="Charff0"/>
    <w:autoRedefine/>
    <w:qFormat/>
    <w:pPr>
      <w:adjustRightInd w:val="0"/>
      <w:spacing w:line="460" w:lineRule="exact"/>
      <w:jc w:val="left"/>
      <w:textAlignment w:val="baseline"/>
    </w:pPr>
    <w:rPr>
      <w:rFonts w:ascii="Calibri" w:hAnsi="Calibri"/>
      <w:sz w:val="24"/>
    </w:rPr>
  </w:style>
  <w:style w:type="character" w:customStyle="1" w:styleId="title1">
    <w:name w:val="title1"/>
    <w:basedOn w:val="a4"/>
    <w:autoRedefine/>
    <w:qFormat/>
  </w:style>
  <w:style w:type="character" w:customStyle="1" w:styleId="Charff1">
    <w:name w:val="引用 Char"/>
    <w:link w:val="affff"/>
    <w:autoRedefine/>
    <w:qFormat/>
    <w:rPr>
      <w:sz w:val="21"/>
    </w:rPr>
  </w:style>
  <w:style w:type="paragraph" w:customStyle="1" w:styleId="affff">
    <w:name w:val="表内文字"/>
    <w:basedOn w:val="a3"/>
    <w:link w:val="Charff1"/>
    <w:autoRedefine/>
    <w:qFormat/>
    <w:pPr>
      <w:adjustRightInd w:val="0"/>
      <w:spacing w:before="80" w:line="240" w:lineRule="atLeast"/>
      <w:jc w:val="center"/>
      <w:textAlignment w:val="baseline"/>
    </w:pPr>
    <w:rPr>
      <w:rFonts w:ascii="Calibri" w:hAnsi="Calibri"/>
      <w:kern w:val="0"/>
      <w:szCs w:val="20"/>
    </w:rPr>
  </w:style>
  <w:style w:type="character" w:customStyle="1" w:styleId="bgCharChar1">
    <w:name w:val="bg Char Char1"/>
    <w:autoRedefine/>
    <w:qFormat/>
    <w:rPr>
      <w:rFonts w:eastAsia="宋体" w:cs="宋体"/>
      <w:kern w:val="2"/>
      <w:sz w:val="21"/>
      <w:szCs w:val="21"/>
      <w:lang w:val="en-US" w:eastAsia="zh-CN" w:bidi="ar-SA"/>
    </w:rPr>
  </w:style>
  <w:style w:type="character" w:customStyle="1" w:styleId="CharChar15">
    <w:name w:val="Char Char15"/>
    <w:autoRedefine/>
    <w:qFormat/>
    <w:rPr>
      <w:rFonts w:ascii="宋体" w:eastAsia="宋体" w:hAnsi="宋体" w:cs="宋体"/>
      <w:b/>
      <w:kern w:val="2"/>
      <w:sz w:val="28"/>
      <w:szCs w:val="28"/>
      <w:lang w:val="en-US" w:eastAsia="zh-CN" w:bidi="ar-SA"/>
    </w:rPr>
  </w:style>
  <w:style w:type="character" w:customStyle="1" w:styleId="CharCharCharCharCharCharCharCharCharCharCharCharCharCharChar20">
    <w:name w:val="报告书正文 Char Char Char Char Char Char Char Char Char Char Char Char Char Char Char2"/>
    <w:autoRedefine/>
    <w:qFormat/>
    <w:rPr>
      <w:rFonts w:eastAsia="宋体"/>
      <w:color w:val="000000"/>
      <w:kern w:val="2"/>
      <w:sz w:val="24"/>
      <w:szCs w:val="24"/>
      <w:lang w:val="en-US" w:eastAsia="zh-CN" w:bidi="ar-SA"/>
    </w:rPr>
  </w:style>
  <w:style w:type="character" w:customStyle="1" w:styleId="CharChar9">
    <w:name w:val="Char Char9"/>
    <w:autoRedefine/>
    <w:qFormat/>
    <w:rPr>
      <w:spacing w:val="6"/>
      <w:kern w:val="2"/>
      <w:sz w:val="24"/>
    </w:rPr>
  </w:style>
  <w:style w:type="character" w:customStyle="1" w:styleId="4CharCharCharChar1">
    <w:name w:val="标题 4 Char Char Char Char"/>
    <w:autoRedefine/>
    <w:qFormat/>
    <w:rPr>
      <w:rFonts w:ascii="宋体" w:eastAsia="宋体" w:hAnsi="宋体"/>
      <w:b/>
      <w:bCs/>
      <w:snapToGrid w:val="0"/>
      <w:sz w:val="24"/>
      <w:lang w:val="en-US" w:eastAsia="zh-CN" w:bidi="ar-SA"/>
    </w:rPr>
  </w:style>
  <w:style w:type="character" w:customStyle="1" w:styleId="4CharCharCharCharChar1">
    <w:name w:val="标4 Char Char Char Char Char1"/>
    <w:autoRedefine/>
    <w:qFormat/>
    <w:rPr>
      <w:rFonts w:ascii="宋体" w:eastAsia="宋体" w:hAnsi="宋体"/>
      <w:kern w:val="2"/>
      <w:sz w:val="24"/>
      <w:szCs w:val="30"/>
      <w:lang w:val="en-US" w:eastAsia="zh-CN" w:bidi="ar-SA"/>
    </w:rPr>
  </w:style>
  <w:style w:type="character" w:customStyle="1" w:styleId="Charf0">
    <w:name w:val="副标题 Char"/>
    <w:link w:val="aff2"/>
    <w:autoRedefine/>
    <w:qFormat/>
    <w:rPr>
      <w:rFonts w:ascii="Arial" w:hAnsi="Arial" w:cs="Arial"/>
      <w:b/>
      <w:bCs/>
      <w:kern w:val="28"/>
      <w:sz w:val="32"/>
      <w:szCs w:val="32"/>
    </w:rPr>
  </w:style>
  <w:style w:type="character" w:customStyle="1" w:styleId="03Char">
    <w:name w:val="标题03 Char"/>
    <w:link w:val="03"/>
    <w:autoRedefine/>
    <w:qFormat/>
    <w:rPr>
      <w:b/>
      <w:kern w:val="2"/>
      <w:sz w:val="28"/>
      <w:szCs w:val="28"/>
    </w:rPr>
  </w:style>
  <w:style w:type="paragraph" w:customStyle="1" w:styleId="03">
    <w:name w:val="标题03"/>
    <w:basedOn w:val="a3"/>
    <w:next w:val="a3"/>
    <w:link w:val="03Char"/>
    <w:autoRedefine/>
    <w:qFormat/>
    <w:pPr>
      <w:spacing w:before="240" w:after="60" w:line="360" w:lineRule="auto"/>
      <w:jc w:val="left"/>
      <w:outlineLvl w:val="2"/>
    </w:pPr>
    <w:rPr>
      <w:rFonts w:ascii="Calibri" w:hAnsi="Calibri"/>
      <w:b/>
      <w:sz w:val="28"/>
      <w:szCs w:val="28"/>
    </w:rPr>
  </w:style>
  <w:style w:type="character" w:customStyle="1" w:styleId="4CharCharCharCharChar10">
    <w:name w:val="样式 标题 4 + 宋体 Char Char Char Char Char1"/>
    <w:autoRedefine/>
    <w:qFormat/>
    <w:rPr>
      <w:rFonts w:ascii="宋体" w:eastAsia="宋体" w:hAnsi="宋体"/>
      <w:bCs/>
      <w:kern w:val="2"/>
      <w:sz w:val="24"/>
      <w:szCs w:val="24"/>
      <w:lang w:val="en-US" w:eastAsia="zh-CN" w:bidi="ar-SA"/>
    </w:rPr>
  </w:style>
  <w:style w:type="character" w:customStyle="1" w:styleId="Charff2">
    <w:name w:val="普通文字 Char"/>
    <w:autoRedefine/>
    <w:qFormat/>
    <w:rPr>
      <w:rFonts w:ascii="宋体" w:eastAsia="宋体" w:hAnsi="Courier New"/>
      <w:kern w:val="2"/>
      <w:sz w:val="21"/>
      <w:szCs w:val="21"/>
      <w:lang w:val="en-US" w:eastAsia="zh-CN" w:bidi="ar-SA"/>
    </w:rPr>
  </w:style>
  <w:style w:type="character" w:customStyle="1" w:styleId="style41">
    <w:name w:val="style41"/>
    <w:autoRedefine/>
    <w:qFormat/>
    <w:rPr>
      <w:sz w:val="18"/>
      <w:szCs w:val="18"/>
    </w:rPr>
  </w:style>
  <w:style w:type="character" w:customStyle="1" w:styleId="Char5">
    <w:name w:val="批注文字 Char"/>
    <w:link w:val="af2"/>
    <w:autoRedefine/>
    <w:qFormat/>
    <w:rPr>
      <w:kern w:val="2"/>
      <w:sz w:val="21"/>
      <w:szCs w:val="22"/>
    </w:rPr>
  </w:style>
  <w:style w:type="character" w:customStyle="1" w:styleId="2Char4">
    <w:name w:val="正文文字缩进 2 Char"/>
    <w:autoRedefine/>
    <w:qFormat/>
    <w:rPr>
      <w:rFonts w:eastAsia="宋体"/>
      <w:spacing w:val="4"/>
      <w:kern w:val="2"/>
      <w:sz w:val="24"/>
      <w:lang w:val="en-US" w:eastAsia="zh-CN" w:bidi="ar-SA"/>
    </w:rPr>
  </w:style>
  <w:style w:type="character" w:customStyle="1" w:styleId="p2">
    <w:name w:val="p2"/>
    <w:basedOn w:val="a4"/>
    <w:autoRedefine/>
    <w:qFormat/>
  </w:style>
  <w:style w:type="character" w:customStyle="1" w:styleId="javascript">
    <w:name w:val="javascript"/>
    <w:basedOn w:val="a4"/>
    <w:autoRedefine/>
    <w:qFormat/>
  </w:style>
  <w:style w:type="character" w:customStyle="1" w:styleId="CharChar140">
    <w:name w:val="Char Char14"/>
    <w:autoRedefine/>
    <w:qFormat/>
    <w:rPr>
      <w:rFonts w:ascii="Arial" w:eastAsia="黑体" w:hAnsi="Arial" w:cs="Times New Roman"/>
      <w:b/>
      <w:bCs/>
      <w:kern w:val="0"/>
      <w:sz w:val="24"/>
      <w:szCs w:val="24"/>
    </w:rPr>
  </w:style>
  <w:style w:type="character" w:customStyle="1" w:styleId="HZZHChar">
    <w:name w:val="HZZH正文 Char"/>
    <w:link w:val="HZZH"/>
    <w:autoRedefine/>
    <w:qFormat/>
    <w:rPr>
      <w:rFonts w:cs="宋体"/>
      <w:sz w:val="24"/>
      <w:szCs w:val="24"/>
    </w:rPr>
  </w:style>
  <w:style w:type="paragraph" w:customStyle="1" w:styleId="HZZH">
    <w:name w:val="HZZH正文"/>
    <w:basedOn w:val="a3"/>
    <w:link w:val="HZZHChar"/>
    <w:autoRedefine/>
    <w:qFormat/>
    <w:pPr>
      <w:overflowPunct w:val="0"/>
      <w:spacing w:line="360" w:lineRule="auto"/>
      <w:ind w:firstLineChars="225" w:firstLine="540"/>
    </w:pPr>
    <w:rPr>
      <w:rFonts w:ascii="Calibri" w:hAnsi="Calibri" w:cs="宋体"/>
      <w:kern w:val="0"/>
      <w:sz w:val="24"/>
    </w:rPr>
  </w:style>
  <w:style w:type="character" w:customStyle="1" w:styleId="CharChar16">
    <w:name w:val="图表名称 Char Char1"/>
    <w:autoRedefine/>
    <w:qFormat/>
    <w:rPr>
      <w:rFonts w:ascii="Arial" w:eastAsia="黑体" w:hAnsi="Arial" w:cs="Times New Roman"/>
      <w:kern w:val="0"/>
      <w:sz w:val="24"/>
      <w:szCs w:val="24"/>
    </w:rPr>
  </w:style>
  <w:style w:type="character" w:customStyle="1" w:styleId="tpccontent1">
    <w:name w:val="tpc_content1"/>
    <w:autoRedefine/>
    <w:qFormat/>
    <w:rPr>
      <w:sz w:val="21"/>
      <w:szCs w:val="21"/>
    </w:rPr>
  </w:style>
  <w:style w:type="character" w:customStyle="1" w:styleId="CharChar5">
    <w:name w:val="普通文字 Char Char"/>
    <w:autoRedefine/>
    <w:qFormat/>
    <w:rPr>
      <w:rFonts w:ascii="宋体" w:eastAsia="宋体" w:hAnsi="Courier New" w:cs="Courier New"/>
      <w:sz w:val="21"/>
      <w:szCs w:val="21"/>
      <w:lang w:val="en-US" w:eastAsia="zh-CN" w:bidi="ar-SA"/>
    </w:rPr>
  </w:style>
  <w:style w:type="character" w:customStyle="1" w:styleId="33CharH3BHeadCharCharCharCharChar1">
    <w:name w:val="样式 标题 3标题 3 CharH3B Head + 宋体 小三 Char Char Char Char Char1"/>
    <w:autoRedefine/>
    <w:qFormat/>
    <w:rPr>
      <w:rFonts w:ascii="宋体" w:eastAsia="黑体" w:hAnsi="宋体"/>
      <w:bCs/>
      <w:kern w:val="2"/>
      <w:sz w:val="30"/>
      <w:szCs w:val="28"/>
      <w:lang w:val="en-US" w:eastAsia="zh-CN" w:bidi="ar-SA"/>
    </w:rPr>
  </w:style>
  <w:style w:type="character" w:customStyle="1" w:styleId="4CharCharCharCharCharChar">
    <w:name w:val="样式 标题 4 + 宋体 Char Char Char Char Char Char"/>
    <w:autoRedefine/>
    <w:qFormat/>
    <w:rPr>
      <w:rFonts w:ascii="宋体" w:eastAsia="宋体"/>
      <w:b/>
      <w:bCs/>
      <w:kern w:val="2"/>
      <w:sz w:val="24"/>
      <w:szCs w:val="24"/>
      <w:lang w:val="en-US" w:eastAsia="zh-CN" w:bidi="ar-SA"/>
    </w:rPr>
  </w:style>
  <w:style w:type="character" w:customStyle="1" w:styleId="CharCharCharCharCharCharCharCharCharCharChar">
    <w:name w:val="报告书正文 Char Char Char Char Char Char Char Char Char Char Char"/>
    <w:link w:val="CharCharCharCharCharCharCharCharCharChar"/>
    <w:autoRedefine/>
    <w:qFormat/>
    <w:rPr>
      <w:color w:val="000000"/>
      <w:kern w:val="2"/>
      <w:sz w:val="24"/>
      <w:szCs w:val="24"/>
    </w:rPr>
  </w:style>
  <w:style w:type="paragraph" w:customStyle="1" w:styleId="CharCharCharCharCharCharCharCharCharChar">
    <w:name w:val="报告书正文 Char Char Char Char Char Char Char Char Char Char"/>
    <w:basedOn w:val="a3"/>
    <w:link w:val="CharCharCharCharCharCharCharCharCharCharChar"/>
    <w:autoRedefine/>
    <w:qFormat/>
    <w:pPr>
      <w:spacing w:line="300" w:lineRule="auto"/>
      <w:ind w:firstLineChars="200" w:firstLine="480"/>
    </w:pPr>
    <w:rPr>
      <w:rFonts w:ascii="Calibri" w:hAnsi="Calibri"/>
      <w:color w:val="000000"/>
      <w:sz w:val="24"/>
    </w:rPr>
  </w:style>
  <w:style w:type="paragraph" w:customStyle="1" w:styleId="120">
    <w:name w:val="12"/>
    <w:basedOn w:val="a3"/>
    <w:next w:val="af6"/>
    <w:autoRedefine/>
    <w:qFormat/>
    <w:pPr>
      <w:adjustRightInd w:val="0"/>
      <w:spacing w:line="360" w:lineRule="auto"/>
      <w:ind w:firstLine="540"/>
      <w:textAlignment w:val="baseline"/>
    </w:pPr>
    <w:rPr>
      <w:rFonts w:ascii="宋体"/>
      <w:spacing w:val="5"/>
      <w:kern w:val="0"/>
      <w:sz w:val="24"/>
      <w:szCs w:val="20"/>
    </w:rPr>
  </w:style>
  <w:style w:type="paragraph" w:customStyle="1" w:styleId="CharCharCharCharCharCharCharCharCharCharCharChar1CharCharCharCharCharCharChar">
    <w:name w:val="Char Char Char Char Char Char Char Char Char Char Char Char1 Char Char Char Char Char Char Char"/>
    <w:basedOn w:val="a3"/>
    <w:autoRedefine/>
    <w:uiPriority w:val="99"/>
    <w:qFormat/>
    <w:pPr>
      <w:spacing w:line="460" w:lineRule="exact"/>
      <w:ind w:firstLineChars="200" w:firstLine="200"/>
      <w:textAlignment w:val="center"/>
    </w:pPr>
    <w:rPr>
      <w:rFonts w:ascii="宋体" w:hAnsi="宋体" w:cs="宋体"/>
      <w:sz w:val="24"/>
    </w:rPr>
  </w:style>
  <w:style w:type="character" w:customStyle="1" w:styleId="Charf">
    <w:name w:val="签名 Char"/>
    <w:basedOn w:val="a4"/>
    <w:link w:val="aff0"/>
    <w:autoRedefine/>
    <w:qFormat/>
    <w:rPr>
      <w:rFonts w:ascii="Times New Roman" w:hAnsi="Times New Roman"/>
      <w:kern w:val="2"/>
      <w:sz w:val="21"/>
      <w:szCs w:val="24"/>
    </w:rPr>
  </w:style>
  <w:style w:type="paragraph" w:customStyle="1" w:styleId="CharCharCharCharCharCharChar2">
    <w:name w:val="报告书正文 Char Char Char Char Char Char Char2"/>
    <w:basedOn w:val="a3"/>
    <w:autoRedefine/>
    <w:uiPriority w:val="99"/>
    <w:qFormat/>
    <w:pPr>
      <w:spacing w:line="300" w:lineRule="auto"/>
      <w:ind w:firstLineChars="200" w:firstLine="480"/>
    </w:pPr>
    <w:rPr>
      <w:rFonts w:ascii="宋体" w:hAnsi="宋体"/>
      <w:sz w:val="24"/>
    </w:rPr>
  </w:style>
  <w:style w:type="paragraph" w:customStyle="1" w:styleId="CharCharCharCharCharCharCharCharCharChar0">
    <w:name w:val="Char Char Char Char Char Char Char Char Char Char"/>
    <w:basedOn w:val="3"/>
    <w:autoRedefine/>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affff0">
    <w:name w:val="俺的正文"/>
    <w:basedOn w:val="a3"/>
    <w:autoRedefine/>
    <w:qFormat/>
    <w:pPr>
      <w:spacing w:line="460" w:lineRule="exact"/>
      <w:ind w:firstLineChars="200" w:firstLine="200"/>
    </w:pPr>
    <w:rPr>
      <w:sz w:val="24"/>
    </w:rPr>
  </w:style>
  <w:style w:type="paragraph" w:customStyle="1" w:styleId="xl54">
    <w:name w:val="xl54"/>
    <w:basedOn w:val="a3"/>
    <w:autoRedefine/>
    <w:qFormat/>
    <w:pPr>
      <w:widowControl/>
      <w:pBdr>
        <w:left w:val="single" w:sz="8" w:space="0" w:color="auto"/>
        <w:right w:val="single" w:sz="4" w:space="0" w:color="auto"/>
      </w:pBdr>
      <w:spacing w:before="100" w:beforeAutospacing="1" w:after="100" w:afterAutospacing="1"/>
      <w:jc w:val="center"/>
    </w:pPr>
    <w:rPr>
      <w:rFonts w:ascii="Arial Unicode MS" w:hAnsi="Arial Unicode MS"/>
      <w:kern w:val="0"/>
      <w:sz w:val="22"/>
      <w:szCs w:val="22"/>
    </w:rPr>
  </w:style>
  <w:style w:type="paragraph" w:customStyle="1" w:styleId="xl66">
    <w:name w:val="xl66"/>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FF"/>
      <w:kern w:val="0"/>
      <w:sz w:val="20"/>
      <w:szCs w:val="20"/>
    </w:rPr>
  </w:style>
  <w:style w:type="paragraph" w:customStyle="1" w:styleId="1c">
    <w:name w:val="表1"/>
    <w:basedOn w:val="a3"/>
    <w:autoRedefine/>
    <w:qFormat/>
    <w:pPr>
      <w:tabs>
        <w:tab w:val="left" w:pos="420"/>
      </w:tabs>
      <w:overflowPunct w:val="0"/>
      <w:autoSpaceDE w:val="0"/>
      <w:autoSpaceDN w:val="0"/>
      <w:adjustRightInd w:val="0"/>
      <w:spacing w:before="200" w:line="320" w:lineRule="atLeast"/>
      <w:textAlignment w:val="baseline"/>
    </w:pPr>
    <w:rPr>
      <w:kern w:val="0"/>
      <w:sz w:val="24"/>
      <w:szCs w:val="20"/>
    </w:rPr>
  </w:style>
  <w:style w:type="paragraph" w:customStyle="1" w:styleId="affff1">
    <w:name w:val="五级条标题"/>
    <w:basedOn w:val="affff2"/>
    <w:next w:val="a3"/>
    <w:autoRedefine/>
    <w:uiPriority w:val="99"/>
    <w:qFormat/>
    <w:pPr>
      <w:outlineLvl w:val="6"/>
    </w:pPr>
  </w:style>
  <w:style w:type="paragraph" w:customStyle="1" w:styleId="affff2">
    <w:name w:val="四级条标题"/>
    <w:basedOn w:val="affff3"/>
    <w:next w:val="a3"/>
    <w:autoRedefine/>
    <w:uiPriority w:val="99"/>
    <w:qFormat/>
    <w:pPr>
      <w:outlineLvl w:val="5"/>
    </w:pPr>
  </w:style>
  <w:style w:type="paragraph" w:customStyle="1" w:styleId="affff3">
    <w:name w:val="三级条标题"/>
    <w:basedOn w:val="affff4"/>
    <w:next w:val="a3"/>
    <w:autoRedefine/>
    <w:uiPriority w:val="99"/>
    <w:qFormat/>
    <w:pPr>
      <w:outlineLvl w:val="4"/>
    </w:pPr>
  </w:style>
  <w:style w:type="paragraph" w:customStyle="1" w:styleId="affff4">
    <w:name w:val="二级条标题"/>
    <w:basedOn w:val="affff5"/>
    <w:next w:val="a3"/>
    <w:autoRedefine/>
    <w:uiPriority w:val="99"/>
    <w:qFormat/>
    <w:pPr>
      <w:outlineLvl w:val="3"/>
    </w:pPr>
  </w:style>
  <w:style w:type="paragraph" w:customStyle="1" w:styleId="affff5">
    <w:name w:val="一级条标题"/>
    <w:basedOn w:val="affff6"/>
    <w:next w:val="a3"/>
    <w:autoRedefine/>
    <w:uiPriority w:val="99"/>
    <w:qFormat/>
    <w:pPr>
      <w:spacing w:before="0" w:after="0"/>
      <w:ind w:left="180" w:hanging="180"/>
      <w:outlineLvl w:val="2"/>
    </w:pPr>
  </w:style>
  <w:style w:type="paragraph" w:customStyle="1" w:styleId="affff6">
    <w:name w:val="章标题"/>
    <w:next w:val="a3"/>
    <w:autoRedefine/>
    <w:qFormat/>
    <w:pPr>
      <w:spacing w:before="50" w:after="50"/>
      <w:jc w:val="both"/>
      <w:outlineLvl w:val="1"/>
    </w:pPr>
    <w:rPr>
      <w:rFonts w:ascii="黑体" w:eastAsia="黑体" w:hAnsi="Times New Roman"/>
      <w:sz w:val="21"/>
    </w:rPr>
  </w:style>
  <w:style w:type="paragraph" w:customStyle="1" w:styleId="xl131">
    <w:name w:val="xl131"/>
    <w:basedOn w:val="a3"/>
    <w:autoRedefine/>
    <w:qFormat/>
    <w:pPr>
      <w:widowControl/>
      <w:pBdr>
        <w:top w:val="single" w:sz="8" w:space="0" w:color="auto"/>
        <w:left w:val="single" w:sz="8" w:space="0" w:color="auto"/>
        <w:right w:val="single" w:sz="8" w:space="0" w:color="auto"/>
      </w:pBdr>
      <w:spacing w:before="100" w:beforeAutospacing="1" w:after="100" w:afterAutospacing="1"/>
      <w:jc w:val="center"/>
      <w:textAlignment w:val="bottom"/>
    </w:pPr>
    <w:rPr>
      <w:rFonts w:ascii="宋体" w:hAnsi="宋体" w:cs="宋体"/>
      <w:b/>
      <w:bCs/>
      <w:kern w:val="0"/>
      <w:sz w:val="20"/>
      <w:szCs w:val="20"/>
    </w:rPr>
  </w:style>
  <w:style w:type="paragraph" w:customStyle="1" w:styleId="2f0">
    <w:name w:val="样式 备注 + 宋体 首行缩进:  2 字符"/>
    <w:basedOn w:val="affff7"/>
    <w:autoRedefine/>
    <w:qFormat/>
    <w:pPr>
      <w:ind w:firstLine="420"/>
    </w:pPr>
    <w:rPr>
      <w:rFonts w:ascii="宋体" w:cs="宋体"/>
      <w:sz w:val="18"/>
      <w:szCs w:val="20"/>
    </w:rPr>
  </w:style>
  <w:style w:type="paragraph" w:customStyle="1" w:styleId="affff7">
    <w:name w:val="备注"/>
    <w:basedOn w:val="a3"/>
    <w:autoRedefine/>
    <w:qFormat/>
    <w:pPr>
      <w:spacing w:line="360" w:lineRule="auto"/>
      <w:ind w:firstLineChars="200" w:firstLine="200"/>
    </w:pPr>
    <w:rPr>
      <w:spacing w:val="6"/>
    </w:rPr>
  </w:style>
  <w:style w:type="paragraph" w:customStyle="1" w:styleId="CharCharChar3CharCharChar3">
    <w:name w:val="Char Char Char3 Char Char Char3"/>
    <w:basedOn w:val="a3"/>
    <w:autoRedefine/>
    <w:qFormat/>
    <w:pPr>
      <w:spacing w:line="360" w:lineRule="auto"/>
      <w:ind w:firstLineChars="200" w:firstLine="200"/>
    </w:pPr>
    <w:rPr>
      <w:rFonts w:ascii="宋体" w:hAnsi="宋体" w:cs="宋体"/>
      <w:sz w:val="24"/>
    </w:rPr>
  </w:style>
  <w:style w:type="paragraph" w:customStyle="1" w:styleId="NOTE">
    <w:name w:val="NOTE"/>
    <w:basedOn w:val="a3"/>
    <w:autoRedefine/>
    <w:qFormat/>
    <w:pPr>
      <w:adjustRightInd w:val="0"/>
      <w:spacing w:line="420" w:lineRule="atLeast"/>
      <w:ind w:left="567" w:hanging="567"/>
      <w:textAlignment w:val="baseline"/>
    </w:pPr>
    <w:rPr>
      <w:rFonts w:ascii="宋体"/>
      <w:spacing w:val="30"/>
      <w:kern w:val="0"/>
      <w:szCs w:val="20"/>
    </w:rPr>
  </w:style>
  <w:style w:type="paragraph" w:customStyle="1" w:styleId="CharCharChar3CharCharChar4CharCharChar1">
    <w:name w:val="Char Char Char3 Char Char Char4 Char Char Char1"/>
    <w:basedOn w:val="a3"/>
    <w:autoRedefine/>
    <w:qFormat/>
    <w:pPr>
      <w:spacing w:line="360" w:lineRule="auto"/>
      <w:ind w:firstLineChars="200" w:firstLine="200"/>
    </w:pPr>
    <w:rPr>
      <w:rFonts w:ascii="宋体" w:hAnsi="宋体" w:cs="宋体"/>
      <w:sz w:val="24"/>
    </w:rPr>
  </w:style>
  <w:style w:type="paragraph" w:customStyle="1" w:styleId="CharCharCharCharCharCharCharCharChar1Char">
    <w:name w:val="Char Char Char Char Char Char Char Char Char1 Char"/>
    <w:basedOn w:val="a3"/>
    <w:autoRedefine/>
    <w:qFormat/>
    <w:pPr>
      <w:widowControl/>
      <w:jc w:val="left"/>
    </w:pPr>
    <w:rPr>
      <w:rFonts w:ascii="Tahoma" w:hAnsi="Tahoma" w:cs="仿宋_GB2312"/>
      <w:kern w:val="0"/>
      <w:sz w:val="24"/>
      <w:szCs w:val="20"/>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3"/>
    <w:autoRedefine/>
    <w:uiPriority w:val="99"/>
    <w:qFormat/>
    <w:pPr>
      <w:spacing w:line="360" w:lineRule="auto"/>
      <w:ind w:firstLineChars="200" w:firstLine="200"/>
    </w:pPr>
    <w:rPr>
      <w:rFonts w:ascii="宋体" w:hAnsi="宋体" w:cs="宋体"/>
      <w:sz w:val="24"/>
    </w:rPr>
  </w:style>
  <w:style w:type="paragraph" w:customStyle="1" w:styleId="xl81">
    <w:name w:val="xl81"/>
    <w:basedOn w:val="a3"/>
    <w:autoRedefine/>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333333"/>
      <w:kern w:val="0"/>
      <w:sz w:val="20"/>
      <w:szCs w:val="20"/>
    </w:rPr>
  </w:style>
  <w:style w:type="paragraph" w:customStyle="1" w:styleId="font17">
    <w:name w:val="font17"/>
    <w:basedOn w:val="a3"/>
    <w:autoRedefine/>
    <w:uiPriority w:val="99"/>
    <w:qFormat/>
    <w:pPr>
      <w:widowControl/>
      <w:spacing w:before="100" w:beforeAutospacing="1" w:after="100" w:afterAutospacing="1"/>
      <w:jc w:val="left"/>
    </w:pPr>
    <w:rPr>
      <w:kern w:val="0"/>
      <w:sz w:val="20"/>
      <w:szCs w:val="20"/>
    </w:rPr>
  </w:style>
  <w:style w:type="paragraph" w:customStyle="1" w:styleId="CharCharChar3CharCharChar7">
    <w:name w:val="Char Char Char3 Char Char Char7"/>
    <w:basedOn w:val="a3"/>
    <w:autoRedefine/>
    <w:qFormat/>
    <w:pPr>
      <w:spacing w:line="360" w:lineRule="auto"/>
      <w:ind w:firstLineChars="200" w:firstLine="200"/>
    </w:pPr>
    <w:rPr>
      <w:rFonts w:ascii="宋体" w:hAnsi="宋体" w:cs="宋体"/>
      <w:sz w:val="24"/>
    </w:rPr>
  </w:style>
  <w:style w:type="paragraph" w:customStyle="1" w:styleId="CharCharChar3CharCharChar1">
    <w:name w:val="Char Char Char3 Char Char Char1"/>
    <w:basedOn w:val="a3"/>
    <w:autoRedefine/>
    <w:qFormat/>
    <w:pPr>
      <w:spacing w:line="360" w:lineRule="auto"/>
      <w:ind w:firstLineChars="200" w:firstLine="200"/>
    </w:pPr>
    <w:rPr>
      <w:rFonts w:ascii="宋体" w:hAnsi="宋体" w:cs="宋体"/>
      <w:sz w:val="24"/>
    </w:rPr>
  </w:style>
  <w:style w:type="paragraph" w:customStyle="1" w:styleId="xl47">
    <w:name w:val="xl47"/>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kern w:val="0"/>
      <w:sz w:val="20"/>
      <w:szCs w:val="20"/>
    </w:rPr>
  </w:style>
  <w:style w:type="paragraph" w:customStyle="1" w:styleId="xl127">
    <w:name w:val="xl127"/>
    <w:basedOn w:val="a3"/>
    <w:autoRedefine/>
    <w:qFormat/>
    <w:pPr>
      <w:widowControl/>
      <w:pBdr>
        <w:top w:val="double" w:sz="6" w:space="0" w:color="auto"/>
        <w:bottom w:val="single" w:sz="8" w:space="0" w:color="auto"/>
        <w:right w:val="single" w:sz="8" w:space="0" w:color="000000"/>
      </w:pBdr>
      <w:spacing w:before="100" w:beforeAutospacing="1" w:after="100" w:afterAutospacing="1"/>
      <w:jc w:val="center"/>
      <w:textAlignment w:val="top"/>
    </w:pPr>
    <w:rPr>
      <w:rFonts w:ascii="宋体" w:hAnsi="宋体" w:cs="宋体"/>
      <w:b/>
      <w:bCs/>
      <w:kern w:val="0"/>
      <w:sz w:val="20"/>
      <w:szCs w:val="20"/>
    </w:rPr>
  </w:style>
  <w:style w:type="paragraph" w:customStyle="1" w:styleId="affff8">
    <w:name w:val="表格（小）"/>
    <w:basedOn w:val="a3"/>
    <w:autoRedefine/>
    <w:qFormat/>
    <w:pPr>
      <w:adjustRightInd w:val="0"/>
      <w:snapToGrid w:val="0"/>
    </w:pPr>
    <w:rPr>
      <w:snapToGrid w:val="0"/>
      <w:kern w:val="0"/>
      <w:szCs w:val="20"/>
    </w:rPr>
  </w:style>
  <w:style w:type="paragraph" w:customStyle="1" w:styleId="CharCharCharChar3">
    <w:name w:val="表格正文 Char Char Char Char"/>
    <w:basedOn w:val="a3"/>
    <w:autoRedefine/>
    <w:qFormat/>
    <w:rPr>
      <w:szCs w:val="20"/>
    </w:rPr>
  </w:style>
  <w:style w:type="paragraph" w:customStyle="1" w:styleId="150">
    <w:name w:val="15"/>
    <w:basedOn w:val="a3"/>
    <w:next w:val="af6"/>
    <w:autoRedefine/>
    <w:uiPriority w:val="99"/>
    <w:qFormat/>
    <w:pPr>
      <w:spacing w:line="360" w:lineRule="auto"/>
      <w:ind w:firstLine="435"/>
    </w:pPr>
    <w:rPr>
      <w:sz w:val="28"/>
    </w:rPr>
  </w:style>
  <w:style w:type="paragraph" w:customStyle="1" w:styleId="xl58">
    <w:name w:val="xl58"/>
    <w:basedOn w:val="a3"/>
    <w:autoRedefine/>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color w:val="333333"/>
      <w:kern w:val="0"/>
      <w:sz w:val="20"/>
      <w:szCs w:val="20"/>
    </w:rPr>
  </w:style>
  <w:style w:type="paragraph" w:customStyle="1" w:styleId="xl109">
    <w:name w:val="xl109"/>
    <w:basedOn w:val="a3"/>
    <w:autoRedefine/>
    <w:qFormat/>
    <w:pPr>
      <w:widowControl/>
      <w:pBdr>
        <w:top w:val="single" w:sz="8" w:space="0" w:color="auto"/>
        <w:right w:val="single" w:sz="8" w:space="0" w:color="auto"/>
      </w:pBdr>
      <w:spacing w:before="100" w:beforeAutospacing="1" w:after="100" w:afterAutospacing="1"/>
      <w:jc w:val="center"/>
    </w:pPr>
    <w:rPr>
      <w:rFonts w:ascii="宋体" w:hAnsi="宋体" w:cs="宋体"/>
      <w:b/>
      <w:bCs/>
      <w:kern w:val="0"/>
      <w:sz w:val="20"/>
      <w:szCs w:val="20"/>
    </w:rPr>
  </w:style>
  <w:style w:type="paragraph" w:customStyle="1" w:styleId="Arial235524">
    <w:name w:val="样式 正文文本缩进 + (符号) Arial 首行缩进:  23.55 磅 行距: 固定值 24 磅"/>
    <w:basedOn w:val="af6"/>
    <w:autoRedefine/>
    <w:uiPriority w:val="99"/>
    <w:qFormat/>
    <w:pPr>
      <w:spacing w:after="0" w:line="360" w:lineRule="auto"/>
      <w:ind w:leftChars="-75" w:left="-180"/>
    </w:pPr>
    <w:rPr>
      <w:rFonts w:ascii="宋体" w:hAnsi="Arial" w:cs="宋体"/>
      <w:b/>
      <w:kern w:val="44"/>
      <w:sz w:val="24"/>
      <w:szCs w:val="20"/>
    </w:rPr>
  </w:style>
  <w:style w:type="character" w:customStyle="1" w:styleId="Char15">
    <w:name w:val="批注框文本 Char1"/>
    <w:basedOn w:val="a4"/>
    <w:autoRedefine/>
    <w:qFormat/>
    <w:rPr>
      <w:rFonts w:ascii="Times New Roman" w:hAnsi="Times New Roman"/>
      <w:kern w:val="2"/>
      <w:sz w:val="18"/>
      <w:szCs w:val="18"/>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3"/>
    <w:next w:val="a3"/>
    <w:autoRedefine/>
    <w:qFormat/>
    <w:pPr>
      <w:pBdr>
        <w:right w:val="single" w:sz="12" w:space="4" w:color="auto"/>
      </w:pBdr>
      <w:spacing w:line="360" w:lineRule="auto"/>
      <w:ind w:firstLineChars="200" w:firstLine="200"/>
    </w:pPr>
    <w:rPr>
      <w:rFonts w:ascii="宋体" w:hAnsi="宋体" w:cs="宋体"/>
      <w:sz w:val="24"/>
    </w:rPr>
  </w:style>
  <w:style w:type="paragraph" w:customStyle="1" w:styleId="63">
    <w:name w:val="6"/>
    <w:basedOn w:val="a3"/>
    <w:next w:val="af6"/>
    <w:autoRedefine/>
    <w:qFormat/>
    <w:pPr>
      <w:adjustRightInd w:val="0"/>
      <w:spacing w:line="360" w:lineRule="auto"/>
      <w:ind w:firstLine="540"/>
      <w:textAlignment w:val="baseline"/>
    </w:pPr>
    <w:rPr>
      <w:rFonts w:ascii="宋体"/>
      <w:spacing w:val="5"/>
      <w:kern w:val="0"/>
      <w:sz w:val="24"/>
      <w:szCs w:val="20"/>
    </w:rPr>
  </w:style>
  <w:style w:type="paragraph" w:customStyle="1" w:styleId="xl51">
    <w:name w:val="xl51"/>
    <w:basedOn w:val="a3"/>
    <w:autoRedefine/>
    <w:qFormat/>
    <w:pPr>
      <w:widowControl/>
      <w:pBdr>
        <w:top w:val="single" w:sz="4" w:space="0" w:color="auto"/>
        <w:left w:val="single" w:sz="4" w:space="0" w:color="auto"/>
        <w:right w:val="single" w:sz="8" w:space="0" w:color="auto"/>
      </w:pBdr>
      <w:spacing w:before="100" w:beforeAutospacing="1" w:after="100" w:afterAutospacing="1"/>
      <w:jc w:val="center"/>
      <w:textAlignment w:val="center"/>
    </w:pPr>
    <w:rPr>
      <w:rFonts w:ascii="宋体" w:hAnsi="宋体"/>
      <w:kern w:val="0"/>
      <w:sz w:val="24"/>
    </w:rPr>
  </w:style>
  <w:style w:type="paragraph" w:customStyle="1" w:styleId="XCHG">
    <w:name w:val="XCHG论文节"/>
    <w:basedOn w:val="a3"/>
    <w:autoRedefine/>
    <w:qFormat/>
    <w:pPr>
      <w:spacing w:beforeLines="100" w:afterLines="100"/>
    </w:pPr>
    <w:rPr>
      <w:rFonts w:ascii="方正姚体" w:eastAsia="方正姚体"/>
      <w:b/>
      <w:bCs/>
      <w:sz w:val="36"/>
    </w:rPr>
  </w:style>
  <w:style w:type="paragraph" w:customStyle="1" w:styleId="1CharChar">
    <w:name w:val="样式1 Char Char"/>
    <w:basedOn w:val="a3"/>
    <w:autoRedefine/>
    <w:uiPriority w:val="99"/>
    <w:qFormat/>
    <w:pPr>
      <w:spacing w:line="560" w:lineRule="atLeast"/>
      <w:ind w:firstLineChars="200" w:firstLine="480"/>
    </w:pPr>
    <w:rPr>
      <w:rFonts w:ascii="宋体" w:hAnsi="宋体"/>
      <w:sz w:val="24"/>
    </w:rPr>
  </w:style>
  <w:style w:type="paragraph" w:customStyle="1" w:styleId="xl77">
    <w:name w:val="xl77"/>
    <w:basedOn w:val="a3"/>
    <w:autoRedefine/>
    <w:qFormat/>
    <w:pPr>
      <w:widowControl/>
      <w:pBdr>
        <w:left w:val="single" w:sz="8" w:space="0" w:color="auto"/>
        <w:bottom w:val="single" w:sz="4" w:space="0" w:color="000000"/>
        <w:right w:val="single" w:sz="4" w:space="0" w:color="auto"/>
      </w:pBdr>
      <w:spacing w:before="100" w:beforeAutospacing="1" w:after="100" w:afterAutospacing="1"/>
      <w:jc w:val="center"/>
    </w:pPr>
    <w:rPr>
      <w:rFonts w:ascii="Arial Unicode MS" w:hAnsi="Arial Unicode MS"/>
      <w:kern w:val="0"/>
      <w:sz w:val="22"/>
      <w:szCs w:val="22"/>
    </w:rPr>
  </w:style>
  <w:style w:type="paragraph" w:customStyle="1" w:styleId="1d">
    <w:name w:val="修订1"/>
    <w:autoRedefine/>
    <w:qFormat/>
    <w:rPr>
      <w:rFonts w:ascii="Times New Roman" w:hAnsi="Times New Roman"/>
      <w:kern w:val="2"/>
      <w:sz w:val="21"/>
      <w:szCs w:val="24"/>
    </w:rPr>
  </w:style>
  <w:style w:type="paragraph" w:customStyle="1" w:styleId="xl99">
    <w:name w:val="xl99"/>
    <w:basedOn w:val="a3"/>
    <w:autoRedefine/>
    <w:qFormat/>
    <w:pPr>
      <w:widowControl/>
      <w:pBdr>
        <w:top w:val="single" w:sz="4" w:space="0" w:color="auto"/>
        <w:left w:val="single" w:sz="4" w:space="0" w:color="auto"/>
        <w:bottom w:val="single" w:sz="4" w:space="0" w:color="auto"/>
      </w:pBdr>
      <w:spacing w:before="100" w:beforeAutospacing="1" w:after="100" w:afterAutospacing="1"/>
      <w:jc w:val="center"/>
    </w:pPr>
    <w:rPr>
      <w:b/>
      <w:bCs/>
      <w:kern w:val="0"/>
      <w:sz w:val="20"/>
      <w:szCs w:val="20"/>
    </w:rPr>
  </w:style>
  <w:style w:type="paragraph" w:customStyle="1" w:styleId="49">
    <w:name w:val="4"/>
    <w:basedOn w:val="a3"/>
    <w:next w:val="23"/>
    <w:autoRedefine/>
    <w:qFormat/>
    <w:pPr>
      <w:adjustRightInd w:val="0"/>
      <w:spacing w:line="360" w:lineRule="auto"/>
      <w:ind w:firstLine="525"/>
      <w:textAlignment w:val="baseline"/>
    </w:pPr>
    <w:rPr>
      <w:rFonts w:ascii="宋体"/>
      <w:spacing w:val="5"/>
      <w:kern w:val="0"/>
      <w:sz w:val="24"/>
      <w:szCs w:val="20"/>
    </w:rPr>
  </w:style>
  <w:style w:type="paragraph" w:customStyle="1" w:styleId="TimesNewRoman21">
    <w:name w:val="样式 样式 样式 文本正文 + (符号) Times New Roman + 首行缩进:  2 字符 + 小四 行距: 固定值...1"/>
    <w:basedOn w:val="a3"/>
    <w:autoRedefine/>
    <w:uiPriority w:val="99"/>
    <w:qFormat/>
    <w:pPr>
      <w:spacing w:line="500" w:lineRule="exact"/>
      <w:ind w:firstLineChars="200" w:firstLine="480"/>
    </w:pPr>
    <w:rPr>
      <w:rFonts w:cs="宋体"/>
      <w:sz w:val="24"/>
      <w:szCs w:val="20"/>
    </w:rPr>
  </w:style>
  <w:style w:type="character" w:customStyle="1" w:styleId="Char16">
    <w:name w:val="正文文本缩进 Char1"/>
    <w:basedOn w:val="a4"/>
    <w:autoRedefine/>
    <w:uiPriority w:val="99"/>
    <w:semiHidden/>
    <w:qFormat/>
    <w:rPr>
      <w:rFonts w:ascii="Times New Roman" w:hAnsi="Times New Roman"/>
      <w:kern w:val="2"/>
      <w:sz w:val="21"/>
      <w:szCs w:val="24"/>
    </w:rPr>
  </w:style>
  <w:style w:type="paragraph" w:customStyle="1" w:styleId="xl41">
    <w:name w:val="xl41"/>
    <w:basedOn w:val="a3"/>
    <w:autoRedefine/>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FF"/>
      <w:kern w:val="0"/>
      <w:sz w:val="20"/>
      <w:szCs w:val="20"/>
    </w:rPr>
  </w:style>
  <w:style w:type="paragraph" w:customStyle="1" w:styleId="affff9">
    <w:name w:val="正文小标题"/>
    <w:basedOn w:val="a3"/>
    <w:autoRedefine/>
    <w:uiPriority w:val="99"/>
    <w:qFormat/>
    <w:pPr>
      <w:spacing w:line="360" w:lineRule="auto"/>
      <w:ind w:firstLineChars="200" w:firstLine="200"/>
    </w:pPr>
    <w:rPr>
      <w:rFonts w:cs="宋体"/>
      <w:b/>
      <w:bCs/>
      <w:sz w:val="24"/>
    </w:rPr>
  </w:style>
  <w:style w:type="paragraph" w:customStyle="1" w:styleId="310">
    <w:name w:val="正文文本 31"/>
    <w:basedOn w:val="a3"/>
    <w:autoRedefine/>
    <w:qFormat/>
    <w:pPr>
      <w:adjustRightInd w:val="0"/>
      <w:spacing w:line="240" w:lineRule="atLeast"/>
      <w:jc w:val="center"/>
      <w:textAlignment w:val="baseline"/>
    </w:pPr>
    <w:rPr>
      <w:rFonts w:ascii="宋体"/>
      <w:kern w:val="0"/>
      <w:sz w:val="18"/>
      <w:szCs w:val="20"/>
    </w:rPr>
  </w:style>
  <w:style w:type="paragraph" w:customStyle="1" w:styleId="CharCharChar3CharCharChar4CharCharChar1CharCharCharCharChar">
    <w:name w:val="Char Char Char3 Char Char Char4 Char Char Char1 Char Char Char Char Char"/>
    <w:basedOn w:val="a3"/>
    <w:autoRedefine/>
    <w:qFormat/>
    <w:pPr>
      <w:spacing w:line="360" w:lineRule="auto"/>
      <w:ind w:firstLineChars="200" w:firstLine="200"/>
    </w:pPr>
    <w:rPr>
      <w:rFonts w:ascii="宋体" w:hAnsi="宋体" w:cs="宋体"/>
      <w:sz w:val="24"/>
    </w:rPr>
  </w:style>
  <w:style w:type="paragraph" w:customStyle="1" w:styleId="411114XWChar4XWCharChar4Char4XW">
    <w:name w:val="样式 标题 4款标题1.1.1.1标题 4XW Char标题 4XW Char Char标题 4 Char标题 4XW..."/>
    <w:basedOn w:val="4"/>
    <w:autoRedefine/>
    <w:uiPriority w:val="99"/>
    <w:qFormat/>
    <w:pPr>
      <w:adjustRightInd w:val="0"/>
      <w:spacing w:before="0" w:after="0" w:line="360" w:lineRule="auto"/>
      <w:ind w:left="855" w:hanging="360"/>
      <w:jc w:val="left"/>
      <w:textAlignment w:val="baseline"/>
    </w:pPr>
    <w:rPr>
      <w:rFonts w:ascii="Times New Roman" w:eastAsia="宋体" w:hAnsi="Times New Roman" w:cs="宋体"/>
      <w:b w:val="0"/>
      <w:spacing w:val="5"/>
      <w:kern w:val="44"/>
      <w:szCs w:val="20"/>
    </w:rPr>
  </w:style>
  <w:style w:type="paragraph" w:customStyle="1" w:styleId="2000">
    <w:name w:val="正文2000"/>
    <w:basedOn w:val="a3"/>
    <w:autoRedefine/>
    <w:qFormat/>
    <w:pPr>
      <w:tabs>
        <w:tab w:val="left" w:pos="170"/>
      </w:tabs>
      <w:adjustRightInd w:val="0"/>
      <w:spacing w:before="100" w:beforeAutospacing="1" w:line="460" w:lineRule="exact"/>
      <w:ind w:firstLineChars="218" w:firstLine="523"/>
      <w:jc w:val="left"/>
    </w:pPr>
    <w:rPr>
      <w:rFonts w:ascii="宋体" w:hAnsi="宋体"/>
      <w:sz w:val="24"/>
    </w:rPr>
  </w:style>
  <w:style w:type="paragraph" w:customStyle="1" w:styleId="CharCharCharCharCharCharCharCharCharCharCharCharCharCharCharCharCharCharChar">
    <w:name w:val="Char Char Char Char Char Char Char Char Char Char Char Char Char Char Char Char Char Char Char"/>
    <w:basedOn w:val="a3"/>
    <w:autoRedefine/>
    <w:qFormat/>
    <w:pPr>
      <w:spacing w:line="360" w:lineRule="auto"/>
      <w:ind w:firstLineChars="200" w:firstLine="200"/>
    </w:pPr>
    <w:rPr>
      <w:rFonts w:ascii="宋体" w:hAnsi="宋体" w:cs="宋体"/>
      <w:sz w:val="24"/>
    </w:rPr>
  </w:style>
  <w:style w:type="paragraph" w:customStyle="1" w:styleId="BBT">
    <w:name w:val="BBT"/>
    <w:basedOn w:val="a3"/>
    <w:autoRedefine/>
    <w:qFormat/>
    <w:pPr>
      <w:adjustRightInd w:val="0"/>
      <w:snapToGrid w:val="0"/>
      <w:spacing w:beforeLines="50" w:afterLines="50"/>
      <w:jc w:val="center"/>
    </w:pPr>
    <w:rPr>
      <w:rFonts w:ascii="宋体" w:hAnsi="宋体"/>
      <w:b/>
      <w:bCs/>
      <w:spacing w:val="6"/>
      <w:sz w:val="24"/>
      <w:szCs w:val="20"/>
    </w:rPr>
  </w:style>
  <w:style w:type="character" w:customStyle="1" w:styleId="HTMLChar1">
    <w:name w:val="HTML 预设格式 Char1"/>
    <w:basedOn w:val="a4"/>
    <w:autoRedefine/>
    <w:qFormat/>
    <w:rPr>
      <w:rFonts w:ascii="Courier New" w:hAnsi="Courier New" w:cs="Courier New"/>
      <w:kern w:val="2"/>
    </w:rPr>
  </w:style>
  <w:style w:type="paragraph" w:customStyle="1" w:styleId="xl70">
    <w:name w:val="xl70"/>
    <w:basedOn w:val="a3"/>
    <w:autoRedefine/>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font19">
    <w:name w:val="font19"/>
    <w:basedOn w:val="a3"/>
    <w:autoRedefine/>
    <w:uiPriority w:val="99"/>
    <w:qFormat/>
    <w:pPr>
      <w:widowControl/>
      <w:spacing w:before="100" w:beforeAutospacing="1" w:after="100" w:afterAutospacing="1"/>
      <w:jc w:val="left"/>
    </w:pPr>
    <w:rPr>
      <w:kern w:val="0"/>
      <w:sz w:val="18"/>
      <w:szCs w:val="18"/>
    </w:rPr>
  </w:style>
  <w:style w:type="character" w:customStyle="1" w:styleId="Char17">
    <w:name w:val="批注文字 Char1"/>
    <w:basedOn w:val="a4"/>
    <w:autoRedefine/>
    <w:qFormat/>
    <w:rPr>
      <w:rFonts w:ascii="Times New Roman" w:hAnsi="Times New Roman"/>
      <w:kern w:val="2"/>
      <w:sz w:val="21"/>
      <w:szCs w:val="24"/>
    </w:rPr>
  </w:style>
  <w:style w:type="paragraph" w:customStyle="1" w:styleId="095">
    <w:name w:val="样式 正文文字缩进 + (符号) 宋体 首行缩进:  0.95 厘米"/>
    <w:basedOn w:val="af6"/>
    <w:autoRedefine/>
    <w:qFormat/>
    <w:pPr>
      <w:spacing w:after="0" w:line="300" w:lineRule="auto"/>
      <w:ind w:leftChars="0" w:left="0" w:firstLine="539"/>
    </w:pPr>
    <w:rPr>
      <w:rFonts w:ascii="宋体" w:hAnsi="宋体"/>
      <w:sz w:val="24"/>
    </w:rPr>
  </w:style>
  <w:style w:type="paragraph" w:customStyle="1" w:styleId="xl68">
    <w:name w:val="xl68"/>
    <w:basedOn w:val="a3"/>
    <w:autoRedefine/>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00"/>
      <w:kern w:val="0"/>
      <w:sz w:val="20"/>
      <w:szCs w:val="20"/>
    </w:rPr>
  </w:style>
  <w:style w:type="paragraph" w:customStyle="1" w:styleId="affffa">
    <w:name w:val="正文段落"/>
    <w:basedOn w:val="a3"/>
    <w:autoRedefine/>
    <w:qFormat/>
    <w:pPr>
      <w:autoSpaceDE w:val="0"/>
      <w:autoSpaceDN w:val="0"/>
      <w:adjustRightInd w:val="0"/>
      <w:spacing w:line="480" w:lineRule="exact"/>
      <w:ind w:firstLineChars="200" w:firstLine="200"/>
      <w:textAlignment w:val="baseline"/>
    </w:pPr>
    <w:rPr>
      <w:rFonts w:ascii="@宋体" w:eastAsia="仿宋_GB2312"/>
      <w:kern w:val="0"/>
      <w:sz w:val="24"/>
      <w:szCs w:val="20"/>
    </w:rPr>
  </w:style>
  <w:style w:type="paragraph" w:customStyle="1" w:styleId="xl113">
    <w:name w:val="xl113"/>
    <w:basedOn w:val="a3"/>
    <w:autoRedefine/>
    <w:qFormat/>
    <w:pPr>
      <w:widowControl/>
      <w:pBdr>
        <w:top w:val="double" w:sz="6" w:space="0" w:color="auto"/>
        <w:left w:val="single" w:sz="8" w:space="0" w:color="auto"/>
        <w:right w:val="single" w:sz="8" w:space="0" w:color="auto"/>
      </w:pBdr>
      <w:shd w:val="clear" w:color="auto" w:fill="FFFF00"/>
      <w:spacing w:before="100" w:beforeAutospacing="1" w:after="100" w:afterAutospacing="1"/>
      <w:jc w:val="center"/>
      <w:textAlignment w:val="bottom"/>
    </w:pPr>
    <w:rPr>
      <w:kern w:val="0"/>
      <w:sz w:val="20"/>
      <w:szCs w:val="20"/>
    </w:rPr>
  </w:style>
  <w:style w:type="paragraph" w:customStyle="1" w:styleId="font22">
    <w:name w:val="font22"/>
    <w:basedOn w:val="a3"/>
    <w:autoRedefine/>
    <w:uiPriority w:val="99"/>
    <w:qFormat/>
    <w:pPr>
      <w:widowControl/>
      <w:spacing w:before="100" w:beforeAutospacing="1" w:after="100" w:afterAutospacing="1"/>
      <w:jc w:val="left"/>
    </w:pPr>
    <w:rPr>
      <w:color w:val="000000"/>
      <w:kern w:val="0"/>
      <w:sz w:val="18"/>
      <w:szCs w:val="18"/>
    </w:rPr>
  </w:style>
  <w:style w:type="paragraph" w:customStyle="1" w:styleId="CharCharChar1Char">
    <w:name w:val="Char Char Char1 Char"/>
    <w:basedOn w:val="a3"/>
    <w:autoRedefine/>
    <w:qFormat/>
    <w:pPr>
      <w:adjustRightInd w:val="0"/>
      <w:spacing w:line="360" w:lineRule="auto"/>
      <w:ind w:firstLineChars="200" w:firstLine="200"/>
      <w:textAlignment w:val="baseline"/>
    </w:pPr>
    <w:rPr>
      <w:rFonts w:ascii="宋体" w:hAnsi="宋体" w:cs="宋体"/>
      <w:kern w:val="0"/>
      <w:sz w:val="24"/>
      <w:szCs w:val="20"/>
    </w:rPr>
  </w:style>
  <w:style w:type="paragraph" w:customStyle="1" w:styleId="affffb">
    <w:name w:val="作者"/>
    <w:autoRedefine/>
    <w:qFormat/>
    <w:pPr>
      <w:spacing w:line="360" w:lineRule="auto"/>
      <w:jc w:val="center"/>
    </w:pPr>
    <w:rPr>
      <w:rFonts w:ascii="仿宋_GB2312" w:eastAsia="仿宋_GB2312" w:hAnsi="Times New Roman"/>
      <w:sz w:val="28"/>
      <w:szCs w:val="28"/>
    </w:rPr>
  </w:style>
  <w:style w:type="paragraph" w:customStyle="1" w:styleId="xl40">
    <w:name w:val="xl40"/>
    <w:basedOn w:val="a3"/>
    <w:autoRedefine/>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333333"/>
      <w:kern w:val="0"/>
      <w:sz w:val="20"/>
      <w:szCs w:val="20"/>
    </w:rPr>
  </w:style>
  <w:style w:type="paragraph" w:customStyle="1" w:styleId="3alt3">
    <w:name w:val="!标题3(alt+3)"/>
    <w:next w:val="a3"/>
    <w:autoRedefine/>
    <w:qFormat/>
    <w:pPr>
      <w:spacing w:before="100" w:after="60" w:line="600" w:lineRule="exact"/>
      <w:outlineLvl w:val="2"/>
    </w:pPr>
    <w:rPr>
      <w:rFonts w:ascii="Times New Roman" w:eastAsia="黑体" w:hAnsi="Times New Roman"/>
      <w:kern w:val="2"/>
      <w:sz w:val="28"/>
      <w:szCs w:val="24"/>
    </w:rPr>
  </w:style>
  <w:style w:type="paragraph" w:customStyle="1" w:styleId="1-">
    <w:name w:val="样式1-正文"/>
    <w:basedOn w:val="a3"/>
    <w:autoRedefine/>
    <w:uiPriority w:val="99"/>
    <w:qFormat/>
    <w:pPr>
      <w:adjustRightInd w:val="0"/>
      <w:snapToGrid w:val="0"/>
      <w:spacing w:line="360" w:lineRule="auto"/>
      <w:ind w:firstLine="454"/>
    </w:pPr>
    <w:rPr>
      <w:sz w:val="24"/>
    </w:rPr>
  </w:style>
  <w:style w:type="paragraph" w:customStyle="1" w:styleId="xl28">
    <w:name w:val="xl28"/>
    <w:basedOn w:val="a3"/>
    <w:autoRedefine/>
    <w:qFormat/>
    <w:pPr>
      <w:widowControl/>
      <w:pBdr>
        <w:left w:val="single" w:sz="4" w:space="0" w:color="auto"/>
        <w:right w:val="single" w:sz="4" w:space="0" w:color="auto"/>
      </w:pBdr>
      <w:spacing w:before="100" w:beforeAutospacing="1" w:after="100" w:afterAutospacing="1"/>
      <w:jc w:val="center"/>
    </w:pPr>
    <w:rPr>
      <w:rFonts w:ascii="宋体" w:hAnsi="宋体"/>
      <w:kern w:val="0"/>
      <w:sz w:val="18"/>
      <w:szCs w:val="18"/>
    </w:rPr>
  </w:style>
  <w:style w:type="paragraph" w:customStyle="1" w:styleId="font15">
    <w:name w:val="font15"/>
    <w:basedOn w:val="a3"/>
    <w:autoRedefine/>
    <w:uiPriority w:val="99"/>
    <w:qFormat/>
    <w:pPr>
      <w:widowControl/>
      <w:spacing w:before="100" w:beforeAutospacing="1" w:after="100" w:afterAutospacing="1"/>
      <w:jc w:val="left"/>
    </w:pPr>
    <w:rPr>
      <w:color w:val="00FF00"/>
      <w:kern w:val="0"/>
      <w:sz w:val="20"/>
      <w:szCs w:val="20"/>
    </w:rPr>
  </w:style>
  <w:style w:type="paragraph" w:customStyle="1" w:styleId="affffc">
    <w:name w:val="前言、引言标题"/>
    <w:next w:val="a3"/>
    <w:autoRedefine/>
    <w:uiPriority w:val="99"/>
    <w:qFormat/>
    <w:pPr>
      <w:shd w:val="clear" w:color="FFFFFF" w:fill="FFFFFF"/>
      <w:spacing w:before="640" w:after="560"/>
      <w:jc w:val="center"/>
      <w:outlineLvl w:val="0"/>
    </w:pPr>
    <w:rPr>
      <w:rFonts w:ascii="黑体" w:eastAsia="黑体" w:hAnsi="Times New Roman"/>
      <w:sz w:val="32"/>
    </w:rPr>
  </w:style>
  <w:style w:type="character" w:customStyle="1" w:styleId="Char18">
    <w:name w:val="文档结构图 Char1"/>
    <w:basedOn w:val="a4"/>
    <w:autoRedefine/>
    <w:qFormat/>
    <w:rPr>
      <w:rFonts w:ascii="宋体" w:hAnsi="Times New Roman"/>
      <w:kern w:val="2"/>
      <w:sz w:val="18"/>
      <w:szCs w:val="18"/>
    </w:rPr>
  </w:style>
  <w:style w:type="paragraph" w:customStyle="1" w:styleId="2f1">
    <w:name w:val="2"/>
    <w:basedOn w:val="a3"/>
    <w:next w:val="23"/>
    <w:link w:val="2Char5"/>
    <w:autoRedefine/>
    <w:qFormat/>
    <w:pPr>
      <w:spacing w:line="360" w:lineRule="auto"/>
      <w:ind w:firstLine="480"/>
    </w:pPr>
    <w:rPr>
      <w:sz w:val="24"/>
    </w:rPr>
  </w:style>
  <w:style w:type="paragraph" w:customStyle="1" w:styleId="xl83">
    <w:name w:val="xl83"/>
    <w:basedOn w:val="a3"/>
    <w:autoRedefine/>
    <w:qFormat/>
    <w:pPr>
      <w:widowControl/>
      <w:pBdr>
        <w:top w:val="single" w:sz="12" w:space="0" w:color="auto"/>
        <w:left w:val="single" w:sz="8" w:space="0" w:color="auto"/>
        <w:bottom w:val="single" w:sz="8" w:space="0" w:color="auto"/>
      </w:pBdr>
      <w:spacing w:before="100" w:beforeAutospacing="1" w:after="100" w:afterAutospacing="1"/>
      <w:jc w:val="center"/>
    </w:pPr>
    <w:rPr>
      <w:rFonts w:ascii="宋体" w:hAnsi="宋体" w:cs="宋体"/>
      <w:color w:val="000000"/>
      <w:kern w:val="0"/>
      <w:szCs w:val="21"/>
    </w:rPr>
  </w:style>
  <w:style w:type="paragraph" w:customStyle="1" w:styleId="xl132">
    <w:name w:val="xl132"/>
    <w:basedOn w:val="a3"/>
    <w:autoRedefine/>
    <w:qFormat/>
    <w:pPr>
      <w:widowControl/>
      <w:pBdr>
        <w:left w:val="single" w:sz="8" w:space="0" w:color="auto"/>
        <w:bottom w:val="single" w:sz="8" w:space="0" w:color="000000"/>
        <w:right w:val="single" w:sz="8" w:space="0" w:color="auto"/>
      </w:pBdr>
      <w:spacing w:before="100" w:beforeAutospacing="1" w:after="100" w:afterAutospacing="1"/>
      <w:jc w:val="center"/>
      <w:textAlignment w:val="bottom"/>
    </w:pPr>
    <w:rPr>
      <w:rFonts w:ascii="宋体" w:hAnsi="宋体" w:cs="宋体"/>
      <w:b/>
      <w:bCs/>
      <w:kern w:val="0"/>
      <w:sz w:val="20"/>
      <w:szCs w:val="20"/>
    </w:rPr>
  </w:style>
  <w:style w:type="paragraph" w:customStyle="1" w:styleId="affffd">
    <w:name w:val="报告无缩进"/>
    <w:basedOn w:val="affffe"/>
    <w:autoRedefine/>
    <w:qFormat/>
    <w:pPr>
      <w:ind w:firstLineChars="0" w:firstLine="0"/>
    </w:pPr>
  </w:style>
  <w:style w:type="paragraph" w:customStyle="1" w:styleId="affffe">
    <w:name w:val="报告书"/>
    <w:basedOn w:val="a3"/>
    <w:autoRedefine/>
    <w:uiPriority w:val="99"/>
    <w:qFormat/>
    <w:pPr>
      <w:spacing w:line="300" w:lineRule="auto"/>
      <w:ind w:firstLineChars="200" w:firstLine="480"/>
    </w:pPr>
    <w:rPr>
      <w:sz w:val="24"/>
    </w:rPr>
  </w:style>
  <w:style w:type="paragraph" w:customStyle="1" w:styleId="151">
    <w:name w:val="样式 加粗 居中 行距: 1.5 倍行距"/>
    <w:basedOn w:val="a3"/>
    <w:autoRedefine/>
    <w:uiPriority w:val="99"/>
    <w:qFormat/>
    <w:pPr>
      <w:spacing w:line="360" w:lineRule="auto"/>
      <w:jc w:val="center"/>
    </w:pPr>
    <w:rPr>
      <w:rFonts w:cs="宋体"/>
      <w:b/>
      <w:bCs/>
      <w:szCs w:val="20"/>
    </w:rPr>
  </w:style>
  <w:style w:type="paragraph" w:customStyle="1" w:styleId="xl105">
    <w:name w:val="xl105"/>
    <w:basedOn w:val="a3"/>
    <w:autoRedefine/>
    <w:qFormat/>
    <w:pPr>
      <w:widowControl/>
      <w:pBdr>
        <w:top w:val="single" w:sz="8" w:space="0" w:color="auto"/>
        <w:left w:val="single" w:sz="8" w:space="0" w:color="auto"/>
        <w:right w:val="single" w:sz="8" w:space="0" w:color="auto"/>
      </w:pBdr>
      <w:spacing w:before="100" w:beforeAutospacing="1" w:after="100" w:afterAutospacing="1"/>
      <w:jc w:val="center"/>
      <w:textAlignment w:val="top"/>
    </w:pPr>
    <w:rPr>
      <w:rFonts w:ascii="宋体" w:hAnsi="宋体" w:cs="宋体"/>
      <w:b/>
      <w:bCs/>
      <w:color w:val="000000"/>
      <w:kern w:val="0"/>
      <w:sz w:val="20"/>
      <w:szCs w:val="20"/>
    </w:rPr>
  </w:style>
  <w:style w:type="paragraph" w:customStyle="1" w:styleId="2f2">
    <w:name w:val="小节2"/>
    <w:next w:val="a3"/>
    <w:autoRedefine/>
    <w:qFormat/>
    <w:pPr>
      <w:adjustRightInd w:val="0"/>
      <w:snapToGrid w:val="0"/>
      <w:spacing w:line="360" w:lineRule="auto"/>
    </w:pPr>
    <w:rPr>
      <w:rFonts w:ascii="Times New Roman" w:hAnsi="Times New Roman"/>
      <w:b/>
      <w:kern w:val="2"/>
      <w:position w:val="-28"/>
      <w:sz w:val="28"/>
      <w:szCs w:val="28"/>
    </w:rPr>
  </w:style>
  <w:style w:type="paragraph" w:customStyle="1" w:styleId="xl84">
    <w:name w:val="xl84"/>
    <w:basedOn w:val="a3"/>
    <w:autoRedefine/>
    <w:qFormat/>
    <w:pPr>
      <w:widowControl/>
      <w:pBdr>
        <w:top w:val="single" w:sz="12" w:space="0" w:color="auto"/>
        <w:bottom w:val="single" w:sz="8" w:space="0" w:color="auto"/>
      </w:pBdr>
      <w:spacing w:before="100" w:beforeAutospacing="1" w:after="100" w:afterAutospacing="1"/>
      <w:jc w:val="center"/>
    </w:pPr>
    <w:rPr>
      <w:rFonts w:ascii="宋体" w:hAnsi="宋体" w:cs="宋体"/>
      <w:color w:val="000000"/>
      <w:kern w:val="0"/>
      <w:szCs w:val="21"/>
    </w:rPr>
  </w:style>
  <w:style w:type="paragraph" w:customStyle="1" w:styleId="xl138">
    <w:name w:val="xl138"/>
    <w:basedOn w:val="a3"/>
    <w:autoRedefine/>
    <w:qFormat/>
    <w:pPr>
      <w:widowControl/>
      <w:pBdr>
        <w:top w:val="single" w:sz="8" w:space="0" w:color="auto"/>
        <w:bottom w:val="single" w:sz="8" w:space="0" w:color="auto"/>
        <w:right w:val="single" w:sz="8" w:space="0" w:color="auto"/>
      </w:pBdr>
      <w:spacing w:before="100" w:beforeAutospacing="1" w:after="100" w:afterAutospacing="1"/>
      <w:jc w:val="center"/>
      <w:textAlignment w:val="top"/>
    </w:pPr>
    <w:rPr>
      <w:rFonts w:ascii="宋体" w:hAnsi="宋体" w:cs="宋体"/>
      <w:b/>
      <w:bCs/>
      <w:kern w:val="0"/>
      <w:sz w:val="20"/>
      <w:szCs w:val="20"/>
    </w:rPr>
  </w:style>
  <w:style w:type="paragraph" w:customStyle="1" w:styleId="afffff">
    <w:name w:val="图文"/>
    <w:basedOn w:val="a3"/>
    <w:autoRedefine/>
    <w:qFormat/>
    <w:pPr>
      <w:adjustRightInd w:val="0"/>
      <w:snapToGrid w:val="0"/>
    </w:pPr>
    <w:rPr>
      <w:rFonts w:ascii="楷体_GB2312" w:eastAsia="楷体_GB2312"/>
      <w:sz w:val="30"/>
    </w:rPr>
  </w:style>
  <w:style w:type="paragraph" w:customStyle="1" w:styleId="3f">
    <w:name w:val="样式3"/>
    <w:basedOn w:val="3"/>
    <w:link w:val="3CharChar"/>
    <w:autoRedefine/>
    <w:qFormat/>
    <w:pPr>
      <w:tabs>
        <w:tab w:val="left" w:pos="709"/>
      </w:tabs>
      <w:adjustRightInd w:val="0"/>
      <w:spacing w:beforeLines="50" w:afterLines="20" w:line="400" w:lineRule="exact"/>
      <w:ind w:left="709" w:hanging="709"/>
      <w:jc w:val="left"/>
      <w:textAlignment w:val="baseline"/>
    </w:pPr>
    <w:rPr>
      <w:rFonts w:ascii="黑体" w:eastAsia="黑体"/>
      <w:b w:val="0"/>
      <w:sz w:val="24"/>
      <w:szCs w:val="28"/>
    </w:rPr>
  </w:style>
  <w:style w:type="paragraph" w:customStyle="1" w:styleId="xl120">
    <w:name w:val="xl120"/>
    <w:basedOn w:val="a3"/>
    <w:autoRedefine/>
    <w:qFormat/>
    <w:pPr>
      <w:widowControl/>
      <w:pBdr>
        <w:left w:val="double" w:sz="6" w:space="0" w:color="auto"/>
        <w:right w:val="single" w:sz="8" w:space="0" w:color="auto"/>
      </w:pBdr>
      <w:spacing w:before="100" w:beforeAutospacing="1" w:after="100" w:afterAutospacing="1"/>
      <w:jc w:val="center"/>
      <w:textAlignment w:val="bottom"/>
    </w:pPr>
    <w:rPr>
      <w:rFonts w:ascii="宋体" w:hAnsi="宋体" w:cs="宋体"/>
      <w:b/>
      <w:bCs/>
      <w:kern w:val="0"/>
      <w:sz w:val="20"/>
      <w:szCs w:val="20"/>
    </w:rPr>
  </w:style>
  <w:style w:type="paragraph" w:customStyle="1" w:styleId="font18">
    <w:name w:val="font18"/>
    <w:basedOn w:val="a3"/>
    <w:autoRedefine/>
    <w:uiPriority w:val="99"/>
    <w:qFormat/>
    <w:pPr>
      <w:widowControl/>
      <w:spacing w:before="100" w:beforeAutospacing="1" w:after="100" w:afterAutospacing="1"/>
      <w:jc w:val="left"/>
    </w:pPr>
    <w:rPr>
      <w:rFonts w:ascii="宋体" w:hAnsi="宋体" w:cs="宋体"/>
      <w:kern w:val="0"/>
      <w:sz w:val="20"/>
      <w:szCs w:val="20"/>
    </w:rPr>
  </w:style>
  <w:style w:type="paragraph" w:customStyle="1" w:styleId="CharCharCharCharCharChar1CharCharCharCharCharCharCharCharChar1Char">
    <w:name w:val="Char Char Char Char Char Char1 Char Char Char Char Char Char Char Char Char1 Char"/>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afffff0">
    <w:name w:val="讲稿"/>
    <w:basedOn w:val="a3"/>
    <w:autoRedefine/>
    <w:uiPriority w:val="99"/>
    <w:qFormat/>
    <w:pPr>
      <w:ind w:firstLine="431"/>
    </w:pPr>
    <w:rPr>
      <w:rFonts w:ascii="Arial" w:hAnsi="Arial"/>
      <w:kern w:val="0"/>
      <w:szCs w:val="20"/>
    </w:rPr>
  </w:style>
  <w:style w:type="paragraph" w:customStyle="1" w:styleId="xl82">
    <w:name w:val="xl82"/>
    <w:basedOn w:val="a3"/>
    <w:autoRedefine/>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333333"/>
      <w:kern w:val="0"/>
      <w:sz w:val="20"/>
      <w:szCs w:val="20"/>
    </w:rPr>
  </w:style>
  <w:style w:type="paragraph" w:customStyle="1" w:styleId="xl121">
    <w:name w:val="xl121"/>
    <w:basedOn w:val="a3"/>
    <w:autoRedefine/>
    <w:qFormat/>
    <w:pPr>
      <w:widowControl/>
      <w:pBdr>
        <w:left w:val="double" w:sz="6" w:space="0" w:color="auto"/>
        <w:bottom w:val="single" w:sz="8" w:space="0" w:color="000000"/>
        <w:right w:val="single" w:sz="8" w:space="0" w:color="auto"/>
      </w:pBdr>
      <w:spacing w:before="100" w:beforeAutospacing="1" w:after="100" w:afterAutospacing="1"/>
      <w:jc w:val="center"/>
      <w:textAlignment w:val="bottom"/>
    </w:pPr>
    <w:rPr>
      <w:rFonts w:ascii="宋体" w:hAnsi="宋体" w:cs="宋体"/>
      <w:b/>
      <w:bCs/>
      <w:kern w:val="0"/>
      <w:sz w:val="20"/>
      <w:szCs w:val="20"/>
    </w:rPr>
  </w:style>
  <w:style w:type="paragraph" w:customStyle="1" w:styleId="CharCharCharCharCharCharCharCharCharChar1">
    <w:name w:val="自定义正文 Char Char Char Char Char Char Char Char Char Char"/>
    <w:link w:val="CharCharCharCharCharCharCharCharCharCharChar0"/>
    <w:autoRedefine/>
    <w:uiPriority w:val="99"/>
    <w:qFormat/>
    <w:pPr>
      <w:widowControl w:val="0"/>
      <w:topLinePunct/>
      <w:adjustRightInd w:val="0"/>
      <w:snapToGrid w:val="0"/>
      <w:spacing w:line="360" w:lineRule="auto"/>
      <w:ind w:firstLine="510"/>
      <w:jc w:val="both"/>
    </w:pPr>
    <w:rPr>
      <w:rFonts w:ascii="Times New Roman" w:hAnsi="Times New Roman"/>
      <w:kern w:val="2"/>
      <w:position w:val="-28"/>
      <w:sz w:val="28"/>
      <w:szCs w:val="28"/>
    </w:rPr>
  </w:style>
  <w:style w:type="paragraph" w:customStyle="1" w:styleId="xl59">
    <w:name w:val="xl59"/>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kern w:val="0"/>
      <w:sz w:val="20"/>
      <w:szCs w:val="20"/>
    </w:rPr>
  </w:style>
  <w:style w:type="paragraph" w:customStyle="1" w:styleId="Char19">
    <w:name w:val="报告书正文 Char1"/>
    <w:basedOn w:val="a3"/>
    <w:autoRedefine/>
    <w:uiPriority w:val="99"/>
    <w:qFormat/>
    <w:pPr>
      <w:spacing w:line="300" w:lineRule="auto"/>
      <w:ind w:firstLineChars="200" w:firstLine="200"/>
    </w:pPr>
    <w:rPr>
      <w:sz w:val="24"/>
      <w:szCs w:val="20"/>
    </w:rPr>
  </w:style>
  <w:style w:type="paragraph" w:customStyle="1" w:styleId="Charff3">
    <w:name w:val="Char"/>
    <w:basedOn w:val="a3"/>
    <w:autoRedefine/>
    <w:qFormat/>
    <w:pPr>
      <w:spacing w:line="360" w:lineRule="auto"/>
      <w:ind w:firstLineChars="200" w:firstLine="200"/>
    </w:pPr>
    <w:rPr>
      <w:rFonts w:ascii="宋体" w:hAnsi="宋体" w:cs="宋体"/>
      <w:sz w:val="24"/>
    </w:rPr>
  </w:style>
  <w:style w:type="paragraph" w:customStyle="1" w:styleId="Default">
    <w:name w:val="Default"/>
    <w:link w:val="DefaultCharChar"/>
    <w:autoRedefine/>
    <w:qFormat/>
    <w:pPr>
      <w:widowControl w:val="0"/>
      <w:autoSpaceDE w:val="0"/>
      <w:autoSpaceDN w:val="0"/>
      <w:adjustRightInd w:val="0"/>
    </w:pPr>
    <w:rPr>
      <w:rFonts w:ascii="宋体" w:hAnsi="Times New Roman" w:cs="宋体"/>
      <w:color w:val="000000"/>
      <w:sz w:val="24"/>
      <w:szCs w:val="24"/>
    </w:rPr>
  </w:style>
  <w:style w:type="paragraph" w:customStyle="1" w:styleId="1e">
    <w:name w:val="1"/>
    <w:basedOn w:val="a3"/>
    <w:next w:val="af5"/>
    <w:autoRedefine/>
    <w:qFormat/>
    <w:rPr>
      <w:color w:val="000000"/>
    </w:rPr>
  </w:style>
  <w:style w:type="paragraph" w:customStyle="1" w:styleId="afffff1">
    <w:name w:val="表中文字"/>
    <w:basedOn w:val="a3"/>
    <w:autoRedefine/>
    <w:uiPriority w:val="99"/>
    <w:qFormat/>
    <w:pPr>
      <w:jc w:val="center"/>
    </w:pPr>
    <w:rPr>
      <w:rFonts w:eastAsia="仿宋_GB2312" w:cs="宋体"/>
      <w:szCs w:val="20"/>
    </w:rPr>
  </w:style>
  <w:style w:type="paragraph" w:customStyle="1" w:styleId="CharCharChar3CharCharChar4Char">
    <w:name w:val="Char Char Char3 Char Char Char4 Char"/>
    <w:basedOn w:val="a3"/>
    <w:autoRedefine/>
    <w:qFormat/>
    <w:pPr>
      <w:spacing w:line="360" w:lineRule="auto"/>
      <w:ind w:firstLineChars="200" w:firstLine="200"/>
    </w:pPr>
    <w:rPr>
      <w:rFonts w:ascii="宋体" w:hAnsi="宋体" w:cs="宋体"/>
      <w:sz w:val="24"/>
    </w:rPr>
  </w:style>
  <w:style w:type="paragraph" w:customStyle="1" w:styleId="CharCharCharCharCharChar1Char">
    <w:name w:val="Char Char Char Char Char Char1 Char"/>
    <w:basedOn w:val="a3"/>
    <w:autoRedefine/>
    <w:qFormat/>
    <w:pPr>
      <w:spacing w:line="360" w:lineRule="auto"/>
      <w:ind w:firstLineChars="200" w:firstLine="200"/>
    </w:pPr>
    <w:rPr>
      <w:rFonts w:ascii="宋体" w:hAnsi="宋体" w:cs="宋体"/>
      <w:sz w:val="24"/>
    </w:rPr>
  </w:style>
  <w:style w:type="paragraph" w:customStyle="1" w:styleId="3f0">
    <w:name w:val="标题3"/>
    <w:basedOn w:val="4"/>
    <w:autoRedefine/>
    <w:uiPriority w:val="99"/>
    <w:qFormat/>
    <w:pPr>
      <w:spacing w:before="0" w:after="0" w:line="300" w:lineRule="auto"/>
    </w:pPr>
    <w:rPr>
      <w:rFonts w:ascii="宋体" w:eastAsia="宋体" w:hAnsi="宋体"/>
      <w:color w:val="000000"/>
      <w:sz w:val="24"/>
    </w:rPr>
  </w:style>
  <w:style w:type="paragraph" w:customStyle="1" w:styleId="114">
    <w:name w:val="11"/>
    <w:basedOn w:val="a3"/>
    <w:next w:val="af8"/>
    <w:autoRedefine/>
    <w:qFormat/>
    <w:pPr>
      <w:ind w:left="113" w:right="113"/>
    </w:pPr>
    <w:rPr>
      <w:rFonts w:ascii="宋体" w:hAnsi="宋体" w:cs="Arial Unicode MS"/>
      <w:color w:val="0000FF"/>
    </w:rPr>
  </w:style>
  <w:style w:type="paragraph" w:customStyle="1" w:styleId="xl46">
    <w:name w:val="xl46"/>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00"/>
      <w:kern w:val="0"/>
      <w:sz w:val="20"/>
      <w:szCs w:val="20"/>
    </w:rPr>
  </w:style>
  <w:style w:type="paragraph" w:customStyle="1" w:styleId="xl24">
    <w:name w:val="xl24"/>
    <w:basedOn w:val="a3"/>
    <w:autoRedefine/>
    <w:qFormat/>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Century"/>
      <w:kern w:val="0"/>
      <w:szCs w:val="21"/>
    </w:rPr>
  </w:style>
  <w:style w:type="paragraph" w:customStyle="1" w:styleId="73">
    <w:name w:val="7"/>
    <w:basedOn w:val="a3"/>
    <w:next w:val="af9"/>
    <w:autoRedefine/>
    <w:qFormat/>
    <w:rPr>
      <w:rFonts w:ascii="宋体" w:hAnsi="Courier New"/>
      <w:szCs w:val="20"/>
    </w:rPr>
  </w:style>
  <w:style w:type="paragraph" w:customStyle="1" w:styleId="xl48">
    <w:name w:val="xl48"/>
    <w:basedOn w:val="a3"/>
    <w:autoRedefine/>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kern w:val="0"/>
      <w:sz w:val="20"/>
      <w:szCs w:val="20"/>
    </w:rPr>
  </w:style>
  <w:style w:type="paragraph" w:customStyle="1" w:styleId="xl60">
    <w:name w:val="xl60"/>
    <w:basedOn w:val="a3"/>
    <w:autoRedefine/>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宋体" w:hAnsi="宋体"/>
      <w:kern w:val="0"/>
      <w:sz w:val="24"/>
    </w:rPr>
  </w:style>
  <w:style w:type="paragraph" w:customStyle="1" w:styleId="CharCharCharCharCharCharCharCharCharChar2">
    <w:name w:val="Char Char Char Char Char Char Char Char Char Char2"/>
    <w:basedOn w:val="a3"/>
    <w:autoRedefine/>
    <w:qFormat/>
    <w:pPr>
      <w:spacing w:line="360" w:lineRule="auto"/>
      <w:ind w:firstLineChars="200" w:firstLine="200"/>
    </w:pPr>
    <w:rPr>
      <w:rFonts w:ascii="宋体" w:hAnsi="宋体" w:cs="宋体"/>
      <w:sz w:val="24"/>
    </w:rPr>
  </w:style>
  <w:style w:type="paragraph" w:customStyle="1" w:styleId="115">
    <w:name w:val="标题11"/>
    <w:basedOn w:val="a3"/>
    <w:autoRedefine/>
    <w:qFormat/>
    <w:pPr>
      <w:tabs>
        <w:tab w:val="left" w:pos="720"/>
      </w:tabs>
      <w:adjustRightInd w:val="0"/>
      <w:snapToGrid w:val="0"/>
      <w:spacing w:line="360" w:lineRule="auto"/>
      <w:ind w:left="567" w:hanging="567"/>
    </w:pPr>
    <w:rPr>
      <w:sz w:val="28"/>
      <w:szCs w:val="20"/>
    </w:rPr>
  </w:style>
  <w:style w:type="paragraph" w:customStyle="1" w:styleId="3000505">
    <w:name w:val="样式 样式 标题 3 + 段前: 0 磅 段后: 0 磅 + 段前: 0.5 行 段后: 0.5 行"/>
    <w:basedOn w:val="300"/>
    <w:autoRedefine/>
    <w:qFormat/>
    <w:pPr>
      <w:spacing w:beforeLines="0" w:afterLines="0"/>
    </w:pPr>
    <w:rPr>
      <w:rFonts w:eastAsia="宋体"/>
    </w:rPr>
  </w:style>
  <w:style w:type="paragraph" w:customStyle="1" w:styleId="300">
    <w:name w:val="样式 标题 3 + 段前: 0 磅 段后: 0 磅"/>
    <w:basedOn w:val="3"/>
    <w:autoRedefine/>
    <w:qFormat/>
    <w:pPr>
      <w:adjustRightInd w:val="0"/>
      <w:spacing w:beforeLines="50" w:afterLines="50" w:line="416" w:lineRule="atLeast"/>
      <w:textAlignment w:val="baseline"/>
    </w:pPr>
    <w:rPr>
      <w:rFonts w:eastAsia="黑体" w:cs="宋体"/>
      <w:kern w:val="0"/>
      <w:sz w:val="24"/>
      <w:szCs w:val="20"/>
    </w:rPr>
  </w:style>
  <w:style w:type="paragraph" w:customStyle="1" w:styleId="1-z">
    <w:name w:val="样式1-正文z"/>
    <w:basedOn w:val="a3"/>
    <w:autoRedefine/>
    <w:uiPriority w:val="99"/>
    <w:qFormat/>
    <w:pPr>
      <w:adjustRightInd w:val="0"/>
      <w:snapToGrid w:val="0"/>
      <w:spacing w:line="380" w:lineRule="exact"/>
      <w:ind w:firstLine="482"/>
      <w:textAlignment w:val="center"/>
    </w:pPr>
    <w:rPr>
      <w:snapToGrid w:val="0"/>
      <w:sz w:val="24"/>
    </w:rPr>
  </w:style>
  <w:style w:type="paragraph" w:customStyle="1" w:styleId="xl61">
    <w:name w:val="xl61"/>
    <w:basedOn w:val="a3"/>
    <w:autoRedefine/>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color w:val="FF00FF"/>
      <w:kern w:val="0"/>
      <w:sz w:val="20"/>
      <w:szCs w:val="20"/>
    </w:rPr>
  </w:style>
  <w:style w:type="paragraph" w:customStyle="1" w:styleId="CharCharCharCharCharChar3">
    <w:name w:val="Char Char Char Char Char Char"/>
    <w:basedOn w:val="3"/>
    <w:autoRedefine/>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font12">
    <w:name w:val="font12"/>
    <w:basedOn w:val="a3"/>
    <w:autoRedefine/>
    <w:qFormat/>
    <w:pPr>
      <w:widowControl/>
      <w:spacing w:before="100" w:beforeAutospacing="1" w:after="100" w:afterAutospacing="1"/>
      <w:jc w:val="left"/>
    </w:pPr>
    <w:rPr>
      <w:rFonts w:ascii="宋体" w:hAnsi="宋体" w:cs="Arial Unicode MS" w:hint="eastAsia"/>
      <w:color w:val="FF00FF"/>
      <w:kern w:val="0"/>
      <w:sz w:val="20"/>
      <w:szCs w:val="20"/>
    </w:rPr>
  </w:style>
  <w:style w:type="paragraph" w:customStyle="1" w:styleId="1f">
    <w:name w:val="表格1"/>
    <w:basedOn w:val="a3"/>
    <w:autoRedefine/>
    <w:qFormat/>
    <w:pPr>
      <w:adjustRightInd w:val="0"/>
      <w:spacing w:line="20" w:lineRule="atLeast"/>
      <w:jc w:val="center"/>
      <w:textAlignment w:val="center"/>
    </w:pPr>
    <w:rPr>
      <w:rFonts w:ascii="宋体" w:cs="宋体"/>
      <w:kern w:val="0"/>
      <w:szCs w:val="21"/>
    </w:rPr>
  </w:style>
  <w:style w:type="paragraph" w:customStyle="1" w:styleId="10111">
    <w:name w:val="样式 标题 1标题 01章标题章标题 1 + (中文) 宋体1"/>
    <w:basedOn w:val="1"/>
    <w:autoRedefine/>
    <w:uiPriority w:val="99"/>
    <w:qFormat/>
    <w:pPr>
      <w:pageBreakBefore/>
      <w:spacing w:before="360" w:after="120" w:line="360" w:lineRule="auto"/>
    </w:pPr>
  </w:style>
  <w:style w:type="paragraph" w:customStyle="1" w:styleId="CharCharChar3CharCharCharCharCharCharCharCharCharCharCharCharCharCharCharCharCharCharCharChar">
    <w:name w:val="Char Char Char3 Char Char Char Char Char Char Char Char Char Char Char Char Char Char Char Char Char Char Char Char"/>
    <w:basedOn w:val="a3"/>
    <w:autoRedefine/>
    <w:uiPriority w:val="99"/>
    <w:qFormat/>
    <w:pPr>
      <w:spacing w:line="360" w:lineRule="auto"/>
      <w:ind w:firstLineChars="200" w:firstLine="200"/>
    </w:pPr>
    <w:rPr>
      <w:rFonts w:ascii="宋体" w:hAnsi="宋体" w:cs="宋体"/>
      <w:sz w:val="24"/>
    </w:rPr>
  </w:style>
  <w:style w:type="paragraph" w:customStyle="1" w:styleId="Afffff2">
    <w:name w:val="正文A"/>
    <w:autoRedefine/>
    <w:qFormat/>
    <w:pPr>
      <w:widowControl w:val="0"/>
      <w:tabs>
        <w:tab w:val="left" w:pos="0"/>
      </w:tabs>
      <w:adjustRightInd w:val="0"/>
      <w:spacing w:line="360" w:lineRule="auto"/>
      <w:ind w:firstLineChars="200" w:firstLine="200"/>
      <w:jc w:val="both"/>
      <w:textAlignment w:val="baseline"/>
    </w:pPr>
    <w:rPr>
      <w:rFonts w:ascii="Times New Roman" w:hAnsi="Times New Roman"/>
      <w:snapToGrid w:val="0"/>
      <w:sz w:val="24"/>
    </w:rPr>
  </w:style>
  <w:style w:type="paragraph" w:customStyle="1" w:styleId="130">
    <w:name w:val="13"/>
    <w:basedOn w:val="a3"/>
    <w:next w:val="af6"/>
    <w:autoRedefine/>
    <w:qFormat/>
    <w:pPr>
      <w:adjustRightInd w:val="0"/>
      <w:spacing w:line="360" w:lineRule="auto"/>
      <w:ind w:firstLine="540"/>
      <w:textAlignment w:val="baseline"/>
    </w:pPr>
    <w:rPr>
      <w:rFonts w:ascii="宋体"/>
      <w:spacing w:val="5"/>
      <w:kern w:val="0"/>
      <w:sz w:val="24"/>
      <w:szCs w:val="20"/>
    </w:rPr>
  </w:style>
  <w:style w:type="paragraph" w:customStyle="1" w:styleId="CharCharCharCharCharChar5">
    <w:name w:val="Char Char Char Char Char Char5"/>
    <w:basedOn w:val="3"/>
    <w:autoRedefine/>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xl114">
    <w:name w:val="xl114"/>
    <w:basedOn w:val="a3"/>
    <w:autoRedefine/>
    <w:qFormat/>
    <w:pPr>
      <w:widowControl/>
      <w:pBdr>
        <w:left w:val="single" w:sz="8" w:space="0" w:color="auto"/>
        <w:bottom w:val="single" w:sz="8" w:space="0" w:color="auto"/>
        <w:right w:val="single" w:sz="8" w:space="0" w:color="auto"/>
      </w:pBdr>
      <w:shd w:val="clear" w:color="auto" w:fill="FFFF00"/>
      <w:spacing w:before="100" w:beforeAutospacing="1" w:after="100" w:afterAutospacing="1"/>
      <w:jc w:val="center"/>
      <w:textAlignment w:val="bottom"/>
    </w:pPr>
    <w:rPr>
      <w:kern w:val="0"/>
      <w:sz w:val="20"/>
      <w:szCs w:val="20"/>
    </w:rPr>
  </w:style>
  <w:style w:type="paragraph" w:customStyle="1" w:styleId="205">
    <w:name w:val="样式 标题 2 + 段后: 0.5 行"/>
    <w:basedOn w:val="20"/>
    <w:autoRedefine/>
    <w:uiPriority w:val="99"/>
    <w:qFormat/>
    <w:pPr>
      <w:spacing w:before="180" w:afterLines="50" w:line="360" w:lineRule="auto"/>
      <w:ind w:left="180" w:hanging="180"/>
    </w:pPr>
    <w:rPr>
      <w:rFonts w:ascii="Arial" w:eastAsia="黑体" w:hAnsi="Arial" w:cs="宋体"/>
      <w:b w:val="0"/>
      <w:bCs w:val="0"/>
      <w:color w:val="000000"/>
      <w:sz w:val="30"/>
      <w:szCs w:val="20"/>
    </w:rPr>
  </w:style>
  <w:style w:type="paragraph" w:customStyle="1" w:styleId="300151">
    <w:name w:val="样式 样式 样式 标题 3 + 四号 段前: 0 磅 段后: 0 磅 行距: 1.5 倍行距 + 首行缩进:  1 字符 + 首..."/>
    <w:basedOn w:val="a3"/>
    <w:autoRedefine/>
    <w:uiPriority w:val="99"/>
    <w:qFormat/>
    <w:pPr>
      <w:keepNext/>
      <w:keepLines/>
      <w:spacing w:line="360" w:lineRule="auto"/>
      <w:ind w:firstLineChars="100" w:firstLine="330"/>
      <w:outlineLvl w:val="2"/>
    </w:pPr>
    <w:rPr>
      <w:rFonts w:cs="宋体"/>
      <w:b/>
      <w:bCs/>
      <w:spacing w:val="20"/>
      <w:sz w:val="24"/>
      <w:szCs w:val="20"/>
    </w:rPr>
  </w:style>
  <w:style w:type="paragraph" w:customStyle="1" w:styleId="CharCharChar1">
    <w:name w:val="Char Char Char1"/>
    <w:basedOn w:val="a3"/>
    <w:autoRedefine/>
    <w:qFormat/>
    <w:pPr>
      <w:spacing w:line="360" w:lineRule="auto"/>
      <w:ind w:firstLineChars="200" w:firstLine="200"/>
    </w:pPr>
    <w:rPr>
      <w:rFonts w:ascii="宋体" w:hAnsi="宋体" w:cs="宋体"/>
      <w:sz w:val="24"/>
    </w:rPr>
  </w:style>
  <w:style w:type="paragraph" w:customStyle="1" w:styleId="afffff3">
    <w:name w:val="图表标题"/>
    <w:basedOn w:val="a3"/>
    <w:autoRedefine/>
    <w:uiPriority w:val="99"/>
    <w:qFormat/>
    <w:pPr>
      <w:adjustRightInd w:val="0"/>
      <w:spacing w:beforeLines="50"/>
      <w:jc w:val="center"/>
      <w:textAlignment w:val="baseline"/>
    </w:pPr>
    <w:rPr>
      <w:b/>
      <w:spacing w:val="5"/>
      <w:kern w:val="0"/>
      <w:szCs w:val="20"/>
    </w:rPr>
  </w:style>
  <w:style w:type="paragraph" w:customStyle="1" w:styleId="2f3">
    <w:name w:val="样式 正文文本缩进 2 + 红色"/>
    <w:basedOn w:val="23"/>
    <w:autoRedefine/>
    <w:qFormat/>
    <w:pPr>
      <w:spacing w:line="300" w:lineRule="auto"/>
    </w:pPr>
    <w:rPr>
      <w:color w:val="FF0000"/>
      <w:spacing w:val="0"/>
      <w:szCs w:val="24"/>
    </w:rPr>
  </w:style>
  <w:style w:type="paragraph" w:customStyle="1" w:styleId="xl65">
    <w:name w:val="xl65"/>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00"/>
      <w:kern w:val="0"/>
      <w:sz w:val="20"/>
      <w:szCs w:val="20"/>
    </w:rPr>
  </w:style>
  <w:style w:type="paragraph" w:customStyle="1" w:styleId="CharCharCharCharCharCharCharCharCharCharCharCharCharCharChar3">
    <w:name w:val="Char Char Char Char Char Char Char Char Char Char Char Char Char Char Char"/>
    <w:basedOn w:val="a3"/>
    <w:autoRedefine/>
    <w:qFormat/>
    <w:pPr>
      <w:spacing w:line="360" w:lineRule="auto"/>
      <w:ind w:firstLineChars="200" w:firstLine="200"/>
    </w:pPr>
    <w:rPr>
      <w:rFonts w:ascii="宋体" w:hAnsi="宋体" w:cs="宋体"/>
      <w:sz w:val="24"/>
    </w:rPr>
  </w:style>
  <w:style w:type="paragraph" w:customStyle="1" w:styleId="CharCharCharCharCharCharCharCharCharCharCharCharCharCharCharCharChar">
    <w:name w:val="普通文字 Char Char Char Char Char Char Char Char Char Char Char Char Char Char Char Char Char"/>
    <w:basedOn w:val="a3"/>
    <w:next w:val="af9"/>
    <w:autoRedefine/>
    <w:qFormat/>
    <w:rPr>
      <w:rFonts w:ascii="宋体" w:hAnsi="Courier New"/>
      <w:szCs w:val="20"/>
    </w:rPr>
  </w:style>
  <w:style w:type="paragraph" w:customStyle="1" w:styleId="font5">
    <w:name w:val="font5"/>
    <w:basedOn w:val="a3"/>
    <w:autoRedefine/>
    <w:qFormat/>
    <w:pPr>
      <w:widowControl/>
      <w:spacing w:before="100" w:beforeAutospacing="1" w:after="100" w:afterAutospacing="1"/>
      <w:jc w:val="left"/>
    </w:pPr>
    <w:rPr>
      <w:rFonts w:ascii="宋体" w:hAnsi="宋体" w:cs="Arial Unicode MS" w:hint="eastAsia"/>
      <w:kern w:val="0"/>
      <w:sz w:val="18"/>
      <w:szCs w:val="18"/>
    </w:rPr>
  </w:style>
  <w:style w:type="paragraph" w:customStyle="1" w:styleId="140">
    <w:name w:val="14"/>
    <w:basedOn w:val="a3"/>
    <w:next w:val="aff2"/>
    <w:autoRedefine/>
    <w:qFormat/>
    <w:pPr>
      <w:adjustRightInd w:val="0"/>
      <w:spacing w:before="240" w:after="60" w:line="312" w:lineRule="atLeast"/>
      <w:jc w:val="center"/>
      <w:textAlignment w:val="baseline"/>
      <w:outlineLvl w:val="1"/>
    </w:pPr>
    <w:rPr>
      <w:rFonts w:ascii="Arial" w:hAnsi="Arial" w:cs="Arial"/>
      <w:b/>
      <w:bCs/>
      <w:kern w:val="28"/>
      <w:sz w:val="32"/>
      <w:szCs w:val="32"/>
    </w:rPr>
  </w:style>
  <w:style w:type="paragraph" w:customStyle="1" w:styleId="xl23">
    <w:name w:val="xl23"/>
    <w:basedOn w:val="a3"/>
    <w:autoRedefine/>
    <w:qFormat/>
    <w:pPr>
      <w:widowControl/>
      <w:spacing w:before="100" w:beforeAutospacing="1" w:after="100" w:afterAutospacing="1"/>
      <w:jc w:val="left"/>
    </w:pPr>
    <w:rPr>
      <w:rFonts w:ascii="Arial Unicode MS" w:eastAsia="Arial Unicode MS" w:hAnsi="Arial Unicode MS" w:cs="Arial Unicode MS"/>
      <w:kern w:val="0"/>
      <w:sz w:val="24"/>
    </w:rPr>
  </w:style>
  <w:style w:type="paragraph" w:customStyle="1" w:styleId="font11">
    <w:name w:val="font11"/>
    <w:basedOn w:val="a3"/>
    <w:autoRedefine/>
    <w:qFormat/>
    <w:pPr>
      <w:widowControl/>
      <w:spacing w:before="100" w:beforeAutospacing="1" w:after="100" w:afterAutospacing="1"/>
      <w:jc w:val="left"/>
    </w:pPr>
    <w:rPr>
      <w:rFonts w:ascii="宋体" w:hAnsi="宋体" w:cs="Arial Unicode MS" w:hint="eastAsia"/>
      <w:kern w:val="0"/>
      <w:sz w:val="18"/>
      <w:szCs w:val="18"/>
    </w:rPr>
  </w:style>
  <w:style w:type="paragraph" w:customStyle="1" w:styleId="XCHG0">
    <w:name w:val="XCHG论文小节"/>
    <w:basedOn w:val="a3"/>
    <w:autoRedefine/>
    <w:qFormat/>
    <w:pPr>
      <w:spacing w:beforeLines="75" w:afterLines="75"/>
    </w:pPr>
    <w:rPr>
      <w:rFonts w:ascii="Arial" w:eastAsia="隶书" w:hAnsi="Arial" w:cs="Arial"/>
      <w:b/>
      <w:bCs/>
      <w:color w:val="000000"/>
      <w:sz w:val="32"/>
    </w:rPr>
  </w:style>
  <w:style w:type="paragraph" w:customStyle="1" w:styleId="xl91">
    <w:name w:val="xl91"/>
    <w:basedOn w:val="a3"/>
    <w:autoRedefine/>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112">
    <w:name w:val="xl112"/>
    <w:basedOn w:val="a3"/>
    <w:autoRedefine/>
    <w:qFormat/>
    <w:pPr>
      <w:widowControl/>
      <w:pBdr>
        <w:right w:val="single" w:sz="8" w:space="0" w:color="auto"/>
      </w:pBdr>
      <w:spacing w:before="100" w:beforeAutospacing="1" w:after="100" w:afterAutospacing="1"/>
      <w:jc w:val="center"/>
    </w:pPr>
    <w:rPr>
      <w:rFonts w:ascii="宋体" w:hAnsi="宋体" w:cs="宋体"/>
      <w:b/>
      <w:bCs/>
      <w:kern w:val="0"/>
      <w:sz w:val="20"/>
      <w:szCs w:val="20"/>
    </w:rPr>
  </w:style>
  <w:style w:type="paragraph" w:customStyle="1" w:styleId="afffff4">
    <w:name w:val="征文"/>
    <w:basedOn w:val="a3"/>
    <w:autoRedefine/>
    <w:qFormat/>
    <w:pPr>
      <w:adjustRightInd w:val="0"/>
      <w:snapToGrid w:val="0"/>
      <w:spacing w:line="312" w:lineRule="auto"/>
      <w:jc w:val="center"/>
    </w:pPr>
    <w:rPr>
      <w:rFonts w:ascii="宋体" w:hAnsi="宋体"/>
      <w:szCs w:val="20"/>
    </w:rPr>
  </w:style>
  <w:style w:type="paragraph" w:customStyle="1" w:styleId="xl111">
    <w:name w:val="xl111"/>
    <w:basedOn w:val="a3"/>
    <w:autoRedefine/>
    <w:qFormat/>
    <w:pPr>
      <w:widowControl/>
      <w:pBdr>
        <w:bottom w:val="double" w:sz="6" w:space="0" w:color="auto"/>
      </w:pBdr>
      <w:spacing w:before="100" w:beforeAutospacing="1" w:after="100" w:afterAutospacing="1"/>
      <w:jc w:val="center"/>
    </w:pPr>
    <w:rPr>
      <w:rFonts w:ascii="宋体" w:hAnsi="宋体" w:cs="宋体"/>
      <w:kern w:val="0"/>
      <w:sz w:val="24"/>
    </w:rPr>
  </w:style>
  <w:style w:type="paragraph" w:customStyle="1" w:styleId="3330505605">
    <w:name w:val="样式 样式 样式 标题 3标题 33 + 段前: 0.5 行 + 段前: 0.5 行 + 段前: 6 磅 段后: 0.5 行"/>
    <w:basedOn w:val="a3"/>
    <w:autoRedefine/>
    <w:qFormat/>
    <w:pPr>
      <w:keepNext/>
      <w:keepLines/>
      <w:spacing w:line="360" w:lineRule="auto"/>
      <w:outlineLvl w:val="2"/>
    </w:pPr>
    <w:rPr>
      <w:rFonts w:ascii="黑体" w:eastAsia="黑体" w:hAnsi="宋体"/>
      <w:snapToGrid w:val="0"/>
      <w:color w:val="FF0000"/>
      <w:kern w:val="0"/>
      <w:sz w:val="24"/>
      <w:szCs w:val="20"/>
    </w:rPr>
  </w:style>
  <w:style w:type="paragraph" w:customStyle="1" w:styleId="1CharCharCharChar1">
    <w:name w:val="样式1 Char Char Char Char1"/>
    <w:basedOn w:val="a3"/>
    <w:autoRedefine/>
    <w:uiPriority w:val="99"/>
    <w:qFormat/>
    <w:pPr>
      <w:spacing w:line="560" w:lineRule="atLeast"/>
      <w:ind w:firstLineChars="200" w:firstLine="480"/>
    </w:pPr>
    <w:rPr>
      <w:rFonts w:ascii="宋体" w:hAnsi="宋体"/>
      <w:sz w:val="24"/>
    </w:rPr>
  </w:style>
  <w:style w:type="paragraph" w:customStyle="1" w:styleId="xl55">
    <w:name w:val="xl55"/>
    <w:basedOn w:val="a3"/>
    <w:autoRedefine/>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kern w:val="0"/>
      <w:sz w:val="24"/>
    </w:rPr>
  </w:style>
  <w:style w:type="paragraph" w:customStyle="1" w:styleId="font21">
    <w:name w:val="font21"/>
    <w:basedOn w:val="a3"/>
    <w:autoRedefine/>
    <w:uiPriority w:val="99"/>
    <w:qFormat/>
    <w:pPr>
      <w:widowControl/>
      <w:spacing w:before="100" w:beforeAutospacing="1" w:after="100" w:afterAutospacing="1"/>
      <w:jc w:val="left"/>
    </w:pPr>
    <w:rPr>
      <w:rFonts w:ascii="宋体" w:hAnsi="宋体" w:cs="宋体"/>
      <w:kern w:val="0"/>
      <w:sz w:val="18"/>
      <w:szCs w:val="18"/>
    </w:rPr>
  </w:style>
  <w:style w:type="paragraph" w:customStyle="1" w:styleId="xl135">
    <w:name w:val="xl135"/>
    <w:basedOn w:val="a3"/>
    <w:autoRedefine/>
    <w:qFormat/>
    <w:pPr>
      <w:widowControl/>
      <w:pBdr>
        <w:top w:val="single" w:sz="8" w:space="0" w:color="auto"/>
        <w:left w:val="single" w:sz="8" w:space="0" w:color="auto"/>
        <w:bottom w:val="single" w:sz="8" w:space="0" w:color="auto"/>
      </w:pBdr>
      <w:spacing w:before="100" w:beforeAutospacing="1" w:after="100" w:afterAutospacing="1"/>
      <w:jc w:val="center"/>
      <w:textAlignment w:val="bottom"/>
    </w:pPr>
    <w:rPr>
      <w:rFonts w:ascii="宋体" w:hAnsi="宋体" w:cs="宋体"/>
      <w:b/>
      <w:bCs/>
      <w:kern w:val="0"/>
      <w:sz w:val="20"/>
      <w:szCs w:val="20"/>
    </w:rPr>
  </w:style>
  <w:style w:type="paragraph" w:customStyle="1" w:styleId="320">
    <w:name w:val="正文文本 32"/>
    <w:basedOn w:val="a3"/>
    <w:autoRedefine/>
    <w:qFormat/>
    <w:pPr>
      <w:adjustRightInd w:val="0"/>
      <w:spacing w:line="240" w:lineRule="atLeast"/>
      <w:jc w:val="center"/>
      <w:textAlignment w:val="baseline"/>
    </w:pPr>
    <w:rPr>
      <w:rFonts w:ascii="宋体"/>
      <w:kern w:val="0"/>
      <w:sz w:val="18"/>
      <w:szCs w:val="20"/>
    </w:rPr>
  </w:style>
  <w:style w:type="paragraph" w:customStyle="1" w:styleId="xl71">
    <w:name w:val="xl71"/>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font6">
    <w:name w:val="font6"/>
    <w:basedOn w:val="a3"/>
    <w:autoRedefine/>
    <w:qFormat/>
    <w:pPr>
      <w:widowControl/>
      <w:spacing w:before="100" w:beforeAutospacing="1" w:after="100" w:afterAutospacing="1"/>
      <w:jc w:val="left"/>
    </w:pPr>
    <w:rPr>
      <w:rFonts w:eastAsia="Times New Roman"/>
      <w:kern w:val="0"/>
      <w:sz w:val="18"/>
      <w:szCs w:val="18"/>
    </w:rPr>
  </w:style>
  <w:style w:type="paragraph" w:customStyle="1" w:styleId="1f0">
    <w:name w:val="正文1"/>
    <w:link w:val="1Char0"/>
    <w:autoRedefine/>
    <w:qFormat/>
    <w:pPr>
      <w:widowControl w:val="0"/>
      <w:adjustRightInd w:val="0"/>
      <w:snapToGrid w:val="0"/>
      <w:spacing w:afterLines="50" w:line="300" w:lineRule="auto"/>
      <w:ind w:firstLineChars="200" w:firstLine="200"/>
      <w:jc w:val="both"/>
    </w:pPr>
    <w:rPr>
      <w:rFonts w:ascii="宋体" w:hAnsi="Times New Roman"/>
      <w:spacing w:val="10"/>
      <w:sz w:val="24"/>
    </w:rPr>
  </w:style>
  <w:style w:type="paragraph" w:customStyle="1" w:styleId="afffff5">
    <w:name w:val="表格文字居中"/>
    <w:autoRedefine/>
    <w:qFormat/>
    <w:pPr>
      <w:adjustRightInd w:val="0"/>
      <w:snapToGrid w:val="0"/>
      <w:spacing w:beforeLines="10" w:afterLines="10"/>
      <w:jc w:val="center"/>
    </w:pPr>
    <w:rPr>
      <w:rFonts w:ascii="宋体" w:hAnsi="宋体"/>
      <w:sz w:val="24"/>
    </w:rPr>
  </w:style>
  <w:style w:type="paragraph" w:customStyle="1" w:styleId="afffff6">
    <w:name w:val="无缩进正文"/>
    <w:basedOn w:val="a3"/>
    <w:autoRedefine/>
    <w:qFormat/>
    <w:pPr>
      <w:adjustRightInd w:val="0"/>
      <w:snapToGrid w:val="0"/>
      <w:spacing w:line="288" w:lineRule="auto"/>
      <w:jc w:val="center"/>
    </w:pPr>
    <w:rPr>
      <w:kern w:val="0"/>
    </w:rPr>
  </w:style>
  <w:style w:type="paragraph" w:customStyle="1" w:styleId="CharCharCharCharCharCharChar0">
    <w:name w:val="报告书正文 Char Char Char Char Char Char Char"/>
    <w:basedOn w:val="a3"/>
    <w:autoRedefine/>
    <w:uiPriority w:val="99"/>
    <w:qFormat/>
    <w:pPr>
      <w:spacing w:line="300" w:lineRule="auto"/>
      <w:ind w:firstLineChars="200" w:firstLine="480"/>
    </w:pPr>
    <w:rPr>
      <w:color w:val="000000"/>
      <w:sz w:val="24"/>
    </w:rPr>
  </w:style>
  <w:style w:type="paragraph" w:customStyle="1" w:styleId="CharCharChar3CharCharCharChar">
    <w:name w:val="Char Char Char3 Char Char Char Char"/>
    <w:basedOn w:val="a3"/>
    <w:autoRedefine/>
    <w:uiPriority w:val="99"/>
    <w:qFormat/>
    <w:pPr>
      <w:spacing w:line="360" w:lineRule="auto"/>
      <w:ind w:firstLineChars="200" w:firstLine="200"/>
    </w:pPr>
    <w:rPr>
      <w:rFonts w:ascii="宋体" w:hAnsi="宋体" w:cs="宋体"/>
      <w:sz w:val="24"/>
    </w:rPr>
  </w:style>
  <w:style w:type="paragraph" w:customStyle="1" w:styleId="afffff7">
    <w:name w:val="表格标题"/>
    <w:basedOn w:val="3"/>
    <w:autoRedefine/>
    <w:qFormat/>
    <w:pPr>
      <w:spacing w:before="120" w:afterLines="50" w:line="240" w:lineRule="auto"/>
      <w:jc w:val="center"/>
    </w:pPr>
    <w:rPr>
      <w:rFonts w:eastAsia="黑体"/>
      <w:b w:val="0"/>
      <w:bCs w:val="0"/>
      <w:sz w:val="24"/>
      <w:szCs w:val="20"/>
    </w:rPr>
  </w:style>
  <w:style w:type="paragraph" w:customStyle="1" w:styleId="afffff8">
    <w:name w:val="图形中文字"/>
    <w:basedOn w:val="a3"/>
    <w:autoRedefine/>
    <w:uiPriority w:val="99"/>
    <w:qFormat/>
    <w:pPr>
      <w:autoSpaceDE w:val="0"/>
      <w:autoSpaceDN w:val="0"/>
      <w:adjustRightInd w:val="0"/>
      <w:jc w:val="center"/>
    </w:pPr>
    <w:rPr>
      <w:rFonts w:ascii="宋体" w:hAnsi="Tms Rmn"/>
      <w:kern w:val="0"/>
      <w:sz w:val="24"/>
      <w:szCs w:val="20"/>
    </w:rPr>
  </w:style>
  <w:style w:type="paragraph" w:customStyle="1" w:styleId="360">
    <w:name w:val="标题3，小四黑体，6磅"/>
    <w:basedOn w:val="a3"/>
    <w:autoRedefine/>
    <w:qFormat/>
    <w:pPr>
      <w:keepNext/>
      <w:keepLines/>
      <w:spacing w:before="120" w:after="120" w:line="413" w:lineRule="auto"/>
      <w:outlineLvl w:val="2"/>
    </w:pPr>
    <w:rPr>
      <w:rFonts w:ascii="黑体" w:eastAsia="黑体"/>
      <w:b/>
      <w:bCs/>
      <w:sz w:val="24"/>
      <w:szCs w:val="32"/>
    </w:rPr>
  </w:style>
  <w:style w:type="character" w:customStyle="1" w:styleId="Char10">
    <w:name w:val="正文文本 Char1"/>
    <w:basedOn w:val="a4"/>
    <w:link w:val="af5"/>
    <w:autoRedefine/>
    <w:qFormat/>
    <w:rPr>
      <w:rFonts w:ascii="Times New Roman" w:hAnsi="Times New Roman"/>
      <w:kern w:val="2"/>
      <w:sz w:val="21"/>
      <w:szCs w:val="24"/>
    </w:rPr>
  </w:style>
  <w:style w:type="character" w:customStyle="1" w:styleId="Char1a">
    <w:name w:val="正文首行缩进 Char1"/>
    <w:basedOn w:val="Char10"/>
    <w:autoRedefine/>
    <w:qFormat/>
    <w:rPr>
      <w:rFonts w:ascii="Times New Roman" w:hAnsi="Times New Roman"/>
      <w:kern w:val="2"/>
      <w:sz w:val="21"/>
      <w:szCs w:val="24"/>
    </w:rPr>
  </w:style>
  <w:style w:type="character" w:customStyle="1" w:styleId="Char1b">
    <w:name w:val="纯文本 Char1"/>
    <w:basedOn w:val="a4"/>
    <w:autoRedefine/>
    <w:qFormat/>
    <w:rPr>
      <w:rFonts w:ascii="宋体" w:hAnsi="Courier New" w:cs="Courier New"/>
      <w:kern w:val="2"/>
      <w:sz w:val="21"/>
      <w:szCs w:val="21"/>
    </w:rPr>
  </w:style>
  <w:style w:type="character" w:customStyle="1" w:styleId="Char1c">
    <w:name w:val="页眉 Char1"/>
    <w:basedOn w:val="a4"/>
    <w:autoRedefine/>
    <w:qFormat/>
    <w:rPr>
      <w:rFonts w:ascii="Times New Roman" w:hAnsi="Times New Roman"/>
      <w:kern w:val="2"/>
      <w:sz w:val="18"/>
      <w:szCs w:val="18"/>
    </w:rPr>
  </w:style>
  <w:style w:type="paragraph" w:customStyle="1" w:styleId="0">
    <w:name w:val="0"/>
    <w:basedOn w:val="a3"/>
    <w:autoRedefine/>
    <w:uiPriority w:val="99"/>
    <w:qFormat/>
    <w:pPr>
      <w:widowControl/>
    </w:pPr>
    <w:rPr>
      <w:kern w:val="0"/>
      <w:szCs w:val="21"/>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3"/>
    <w:autoRedefine/>
    <w:qFormat/>
    <w:pPr>
      <w:spacing w:line="360" w:lineRule="auto"/>
      <w:ind w:firstLineChars="200" w:firstLine="200"/>
    </w:pPr>
    <w:rPr>
      <w:rFonts w:ascii="宋体" w:hAnsi="宋体" w:cs="宋体"/>
      <w:sz w:val="24"/>
    </w:rPr>
  </w:style>
  <w:style w:type="paragraph" w:customStyle="1" w:styleId="font1">
    <w:name w:val="font1"/>
    <w:basedOn w:val="a3"/>
    <w:autoRedefine/>
    <w:qFormat/>
    <w:pPr>
      <w:widowControl/>
      <w:adjustRightInd w:val="0"/>
      <w:spacing w:before="100" w:beforeAutospacing="1" w:after="100" w:afterAutospacing="1" w:line="312" w:lineRule="atLeast"/>
      <w:jc w:val="left"/>
      <w:textAlignment w:val="baseline"/>
    </w:pPr>
    <w:rPr>
      <w:rFonts w:ascii="宋体" w:hAnsi="宋体" w:cs="Arial Unicode MS" w:hint="eastAsia"/>
      <w:kern w:val="0"/>
      <w:sz w:val="24"/>
      <w:szCs w:val="20"/>
    </w:rPr>
  </w:style>
  <w:style w:type="paragraph" w:customStyle="1" w:styleId="xl37">
    <w:name w:val="xl37"/>
    <w:basedOn w:val="a3"/>
    <w:autoRedefine/>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CharCharChar3CharCharChar4">
    <w:name w:val="Char Char Char3 Char Char Char4"/>
    <w:basedOn w:val="a3"/>
    <w:autoRedefine/>
    <w:qFormat/>
    <w:pPr>
      <w:spacing w:line="360" w:lineRule="auto"/>
      <w:ind w:firstLineChars="200" w:firstLine="200"/>
    </w:pPr>
    <w:rPr>
      <w:rFonts w:ascii="宋体" w:hAnsi="宋体" w:cs="宋体"/>
      <w:sz w:val="24"/>
    </w:rPr>
  </w:style>
  <w:style w:type="paragraph" w:customStyle="1" w:styleId="haydonli">
    <w:name w:val="haydonli"/>
    <w:basedOn w:val="a3"/>
    <w:link w:val="haydonliCharChar"/>
    <w:autoRedefine/>
    <w:qFormat/>
    <w:pPr>
      <w:snapToGrid w:val="0"/>
      <w:spacing w:line="360" w:lineRule="auto"/>
      <w:ind w:firstLineChars="200" w:firstLine="200"/>
    </w:pPr>
    <w:rPr>
      <w:sz w:val="24"/>
    </w:rPr>
  </w:style>
  <w:style w:type="paragraph" w:customStyle="1" w:styleId="2f4">
    <w:name w:val="小标题2"/>
    <w:basedOn w:val="a3"/>
    <w:autoRedefine/>
    <w:uiPriority w:val="99"/>
    <w:qFormat/>
    <w:pPr>
      <w:keepNext/>
      <w:keepLines/>
      <w:spacing w:beforeLines="50" w:afterLines="50"/>
      <w:outlineLvl w:val="0"/>
    </w:pPr>
    <w:rPr>
      <w:rFonts w:cs="宋体"/>
      <w:b/>
      <w:bCs/>
      <w:kern w:val="44"/>
      <w:sz w:val="30"/>
      <w:szCs w:val="30"/>
    </w:rPr>
  </w:style>
  <w:style w:type="paragraph" w:customStyle="1" w:styleId="CharCharChar4Char">
    <w:name w:val="Char Char Char4 Char"/>
    <w:basedOn w:val="a3"/>
    <w:autoRedefine/>
    <w:qFormat/>
    <w:pPr>
      <w:spacing w:line="360" w:lineRule="auto"/>
      <w:ind w:firstLineChars="200" w:firstLine="200"/>
    </w:pPr>
    <w:rPr>
      <w:rFonts w:ascii="宋体" w:hAnsi="宋体" w:cs="宋体"/>
      <w:sz w:val="24"/>
    </w:rPr>
  </w:style>
  <w:style w:type="paragraph" w:customStyle="1" w:styleId="58">
    <w:name w:val="5表标题"/>
    <w:link w:val="5Char0"/>
    <w:autoRedefine/>
    <w:qFormat/>
    <w:pPr>
      <w:jc w:val="center"/>
    </w:pPr>
    <w:rPr>
      <w:rFonts w:ascii="Times New Roman" w:hAnsi="Times New Roman" w:cs="宋体"/>
      <w:b/>
      <w:bCs/>
      <w:kern w:val="2"/>
      <w:sz w:val="21"/>
    </w:rPr>
  </w:style>
  <w:style w:type="character" w:customStyle="1" w:styleId="3Char10">
    <w:name w:val="正文文本 3 Char1"/>
    <w:basedOn w:val="a4"/>
    <w:autoRedefine/>
    <w:qFormat/>
    <w:rPr>
      <w:rFonts w:ascii="Times New Roman" w:hAnsi="Times New Roman"/>
      <w:kern w:val="2"/>
      <w:sz w:val="16"/>
      <w:szCs w:val="16"/>
    </w:rPr>
  </w:style>
  <w:style w:type="character" w:customStyle="1" w:styleId="Char1d">
    <w:name w:val="标题 Char1"/>
    <w:basedOn w:val="a4"/>
    <w:autoRedefine/>
    <w:qFormat/>
    <w:rPr>
      <w:rFonts w:asciiTheme="majorHAnsi" w:hAnsiTheme="majorHAnsi" w:cstheme="majorBidi"/>
      <w:b/>
      <w:bCs/>
      <w:kern w:val="2"/>
      <w:sz w:val="32"/>
      <w:szCs w:val="32"/>
    </w:rPr>
  </w:style>
  <w:style w:type="paragraph" w:customStyle="1" w:styleId="2TimesNewRoman00">
    <w:name w:val="样式 标题 2 + Times New Roman 段前: 0 磅 段后: 0 磅"/>
    <w:basedOn w:val="20"/>
    <w:autoRedefine/>
    <w:qFormat/>
    <w:pPr>
      <w:adjustRightInd w:val="0"/>
      <w:spacing w:before="0" w:after="0" w:line="300" w:lineRule="auto"/>
      <w:textAlignment w:val="baseline"/>
    </w:pPr>
    <w:rPr>
      <w:rFonts w:ascii="Times New Roman" w:eastAsia="宋体" w:hAnsi="Times New Roman" w:cs="宋体"/>
      <w:kern w:val="0"/>
      <w:sz w:val="28"/>
      <w:szCs w:val="20"/>
    </w:rPr>
  </w:style>
  <w:style w:type="paragraph" w:customStyle="1" w:styleId="5CharCharChar">
    <w:name w:val="标题5 Char Char Char"/>
    <w:basedOn w:val="a3"/>
    <w:autoRedefine/>
    <w:uiPriority w:val="99"/>
    <w:qFormat/>
    <w:pPr>
      <w:tabs>
        <w:tab w:val="left" w:pos="170"/>
      </w:tabs>
      <w:spacing w:line="360" w:lineRule="auto"/>
      <w:ind w:left="624" w:hanging="227"/>
      <w:jc w:val="left"/>
      <w:outlineLvl w:val="3"/>
    </w:pPr>
    <w:rPr>
      <w:sz w:val="24"/>
    </w:rPr>
  </w:style>
  <w:style w:type="paragraph" w:customStyle="1" w:styleId="CharCharChar1Char2">
    <w:name w:val="Char Char Char1 Char2"/>
    <w:basedOn w:val="a3"/>
    <w:autoRedefine/>
    <w:qFormat/>
    <w:pPr>
      <w:adjustRightInd w:val="0"/>
      <w:spacing w:line="360" w:lineRule="auto"/>
      <w:ind w:firstLineChars="200" w:firstLine="200"/>
      <w:textAlignment w:val="baseline"/>
    </w:pPr>
    <w:rPr>
      <w:rFonts w:ascii="宋体" w:hAnsi="宋体" w:cs="宋体"/>
      <w:kern w:val="0"/>
      <w:sz w:val="24"/>
      <w:szCs w:val="20"/>
    </w:rPr>
  </w:style>
  <w:style w:type="paragraph" w:customStyle="1" w:styleId="font9">
    <w:name w:val="font9"/>
    <w:basedOn w:val="a3"/>
    <w:autoRedefine/>
    <w:qFormat/>
    <w:pPr>
      <w:widowControl/>
      <w:spacing w:before="100" w:beforeAutospacing="1" w:after="100" w:afterAutospacing="1"/>
      <w:jc w:val="left"/>
    </w:pPr>
    <w:rPr>
      <w:rFonts w:ascii="宋体" w:hAnsi="宋体" w:cs="Arial Unicode MS" w:hint="eastAsia"/>
      <w:color w:val="333333"/>
      <w:kern w:val="0"/>
      <w:sz w:val="20"/>
      <w:szCs w:val="20"/>
    </w:rPr>
  </w:style>
  <w:style w:type="paragraph" w:customStyle="1" w:styleId="xl117">
    <w:name w:val="xl117"/>
    <w:basedOn w:val="a3"/>
    <w:autoRedefine/>
    <w:qFormat/>
    <w:pPr>
      <w:widowControl/>
      <w:pBdr>
        <w:top w:val="single" w:sz="8" w:space="0" w:color="auto"/>
        <w:left w:val="single" w:sz="8" w:space="0" w:color="auto"/>
        <w:right w:val="single" w:sz="8" w:space="0" w:color="auto"/>
      </w:pBdr>
      <w:shd w:val="clear" w:color="auto" w:fill="FFFF00"/>
      <w:spacing w:before="100" w:beforeAutospacing="1" w:after="100" w:afterAutospacing="1"/>
      <w:jc w:val="center"/>
      <w:textAlignment w:val="bottom"/>
    </w:pPr>
    <w:rPr>
      <w:rFonts w:ascii="宋体" w:hAnsi="宋体" w:cs="宋体"/>
      <w:kern w:val="0"/>
      <w:sz w:val="20"/>
      <w:szCs w:val="20"/>
    </w:rPr>
  </w:style>
  <w:style w:type="paragraph" w:customStyle="1" w:styleId="xl97">
    <w:name w:val="xl97"/>
    <w:basedOn w:val="a3"/>
    <w:autoRedefine/>
    <w:qFormat/>
    <w:pPr>
      <w:widowControl/>
      <w:pBdr>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ParaCharCharCharCharChar">
    <w:name w:val="默认段落字体 Para Char Char Char Char Char"/>
    <w:basedOn w:val="a3"/>
    <w:autoRedefine/>
    <w:uiPriority w:val="99"/>
    <w:qFormat/>
    <w:pPr>
      <w:ind w:firstLineChars="200" w:firstLine="200"/>
      <w:jc w:val="left"/>
    </w:pPr>
    <w:rPr>
      <w:sz w:val="28"/>
    </w:rPr>
  </w:style>
  <w:style w:type="paragraph" w:customStyle="1" w:styleId="afffff9">
    <w:name w:val="岳阳用"/>
    <w:basedOn w:val="a3"/>
    <w:autoRedefine/>
    <w:qFormat/>
    <w:pPr>
      <w:spacing w:line="400" w:lineRule="atLeast"/>
      <w:ind w:firstLine="644"/>
      <w:jc w:val="left"/>
    </w:pPr>
    <w:rPr>
      <w:rFonts w:ascii="仿宋_GB2312" w:hAnsi="宋体"/>
      <w:spacing w:val="21"/>
      <w:kern w:val="0"/>
      <w:sz w:val="28"/>
      <w:szCs w:val="20"/>
    </w:rPr>
  </w:style>
  <w:style w:type="paragraph" w:customStyle="1" w:styleId="CharCharChar3CharCharChar">
    <w:name w:val="Char Char Char3 Char Char Char"/>
    <w:basedOn w:val="a3"/>
    <w:autoRedefine/>
    <w:qFormat/>
    <w:pPr>
      <w:spacing w:line="360" w:lineRule="auto"/>
      <w:ind w:firstLineChars="200" w:firstLine="200"/>
    </w:pPr>
    <w:rPr>
      <w:rFonts w:ascii="宋体" w:hAnsi="宋体" w:cs="宋体"/>
      <w:sz w:val="24"/>
    </w:rPr>
  </w:style>
  <w:style w:type="paragraph" w:customStyle="1" w:styleId="PP">
    <w:name w:val="PP 行"/>
    <w:basedOn w:val="aff0"/>
    <w:autoRedefine/>
    <w:qFormat/>
  </w:style>
  <w:style w:type="paragraph" w:customStyle="1" w:styleId="CharCharCharCharCharCharCharCharChar1">
    <w:name w:val="Char Char Char Char Char Char Char Char Char1"/>
    <w:basedOn w:val="a3"/>
    <w:autoRedefine/>
    <w:qFormat/>
    <w:pPr>
      <w:spacing w:line="360" w:lineRule="auto"/>
      <w:ind w:firstLineChars="200" w:firstLine="200"/>
    </w:pPr>
    <w:rPr>
      <w:rFonts w:ascii="宋体" w:hAnsi="宋体" w:cs="宋体"/>
      <w:sz w:val="24"/>
    </w:rPr>
  </w:style>
  <w:style w:type="paragraph" w:customStyle="1" w:styleId="CharCharCharCharCharChar1CharCharCharCharCharCharChar">
    <w:name w:val="Char Char Char Char Char Char1 Char Char Char Char Char Char Char"/>
    <w:basedOn w:val="3"/>
    <w:autoRedefine/>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3CharCharCharCharCharCharCharCharCharCharCharCharCharCharCharCharCharCharCharCharCharCharCharCharCharCharCharCharCharCharCharChar1">
    <w:name w:val="Char Char Char3 Char Char Char Char Char Char Char Char Char Char Char Char Char Char Char Char Char Char Char Char Char Char Char Char Char Char Char Char Char Char Char Char1"/>
    <w:basedOn w:val="a3"/>
    <w:autoRedefine/>
    <w:uiPriority w:val="99"/>
    <w:qFormat/>
    <w:pPr>
      <w:spacing w:line="360" w:lineRule="auto"/>
      <w:ind w:firstLineChars="200" w:firstLine="200"/>
    </w:pPr>
    <w:rPr>
      <w:rFonts w:ascii="宋体" w:hAnsi="宋体" w:cs="宋体"/>
      <w:sz w:val="24"/>
    </w:rPr>
  </w:style>
  <w:style w:type="paragraph" w:customStyle="1" w:styleId="xl34">
    <w:name w:val="xl34"/>
    <w:basedOn w:val="a3"/>
    <w:autoRedefine/>
    <w:qFormat/>
    <w:pPr>
      <w:widowControl/>
      <w:pBdr>
        <w:top w:val="single" w:sz="4" w:space="0" w:color="auto"/>
        <w:bottom w:val="single" w:sz="4" w:space="0" w:color="auto"/>
        <w:right w:val="single" w:sz="4" w:space="0" w:color="auto"/>
      </w:pBdr>
      <w:spacing w:before="100" w:beforeAutospacing="1" w:after="100" w:afterAutospacing="1"/>
      <w:jc w:val="center"/>
    </w:pPr>
    <w:rPr>
      <w:rFonts w:eastAsia="Times New Roman"/>
      <w:kern w:val="0"/>
      <w:sz w:val="18"/>
      <w:szCs w:val="18"/>
    </w:rPr>
  </w:style>
  <w:style w:type="paragraph" w:customStyle="1" w:styleId="xl136">
    <w:name w:val="xl136"/>
    <w:basedOn w:val="a3"/>
    <w:autoRedefine/>
    <w:qFormat/>
    <w:pPr>
      <w:widowControl/>
      <w:pBdr>
        <w:top w:val="single" w:sz="8" w:space="0" w:color="auto"/>
        <w:bottom w:val="single" w:sz="8" w:space="0" w:color="auto"/>
      </w:pBdr>
      <w:spacing w:before="100" w:beforeAutospacing="1" w:after="100" w:afterAutospacing="1"/>
      <w:jc w:val="center"/>
      <w:textAlignment w:val="bottom"/>
    </w:pPr>
    <w:rPr>
      <w:rFonts w:ascii="宋体" w:hAnsi="宋体" w:cs="宋体"/>
      <w:b/>
      <w:bCs/>
      <w:kern w:val="0"/>
      <w:sz w:val="20"/>
      <w:szCs w:val="20"/>
    </w:rPr>
  </w:style>
  <w:style w:type="paragraph" w:customStyle="1" w:styleId="TimesNewRoman099">
    <w:name w:val="样式 正文文字缩进 + (西文) Times New Roman (中文) 黑体 左 首行缩进:  0.99 厘米"/>
    <w:basedOn w:val="af6"/>
    <w:autoRedefine/>
    <w:qFormat/>
    <w:pPr>
      <w:adjustRightInd w:val="0"/>
      <w:spacing w:after="0" w:line="360" w:lineRule="auto"/>
      <w:ind w:leftChars="0" w:left="0" w:firstLine="561"/>
      <w:jc w:val="left"/>
      <w:textAlignment w:val="baseline"/>
    </w:pPr>
    <w:rPr>
      <w:rFonts w:cs="宋体"/>
      <w:spacing w:val="5"/>
      <w:kern w:val="0"/>
      <w:sz w:val="24"/>
      <w:szCs w:val="20"/>
    </w:rPr>
  </w:style>
  <w:style w:type="paragraph" w:customStyle="1" w:styleId="2f5">
    <w:name w:val="标题2"/>
    <w:basedOn w:val="20"/>
    <w:autoRedefine/>
    <w:qFormat/>
    <w:pPr>
      <w:adjustRightInd w:val="0"/>
      <w:spacing w:before="240" w:after="240" w:line="360" w:lineRule="auto"/>
      <w:textAlignment w:val="baseline"/>
    </w:pPr>
    <w:rPr>
      <w:rFonts w:ascii="Times New Roman" w:eastAsia="黑体" w:hAnsi="Times New Roman" w:cs="Times New Roman"/>
      <w:bCs w:val="0"/>
      <w:kern w:val="0"/>
      <w:sz w:val="28"/>
      <w:szCs w:val="20"/>
    </w:rPr>
  </w:style>
  <w:style w:type="paragraph" w:customStyle="1" w:styleId="xl56">
    <w:name w:val="xl56"/>
    <w:basedOn w:val="a3"/>
    <w:autoRedefine/>
    <w:qFormat/>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eastAsia="Arial Unicode MS"/>
      <w:color w:val="333333"/>
      <w:kern w:val="0"/>
      <w:sz w:val="20"/>
      <w:szCs w:val="20"/>
    </w:rPr>
  </w:style>
  <w:style w:type="paragraph" w:customStyle="1" w:styleId="afffffa">
    <w:name w:val="样式 表格 +"/>
    <w:basedOn w:val="afffffb"/>
    <w:autoRedefine/>
    <w:qFormat/>
    <w:pPr>
      <w:autoSpaceDE w:val="0"/>
      <w:autoSpaceDN w:val="0"/>
      <w:adjustRightInd w:val="0"/>
      <w:spacing w:line="320" w:lineRule="exact"/>
      <w:jc w:val="both"/>
      <w:outlineLvl w:val="9"/>
    </w:pPr>
    <w:rPr>
      <w:rFonts w:hAnsi="Times New Roman"/>
      <w:bCs w:val="0"/>
      <w:snapToGrid/>
      <w:spacing w:val="6"/>
      <w:szCs w:val="21"/>
      <w:lang w:val="zh-CN"/>
    </w:rPr>
  </w:style>
  <w:style w:type="paragraph" w:customStyle="1" w:styleId="afffffb">
    <w:name w:val="表格"/>
    <w:basedOn w:val="a3"/>
    <w:autoRedefine/>
    <w:qFormat/>
    <w:pPr>
      <w:jc w:val="center"/>
      <w:outlineLvl w:val="5"/>
    </w:pPr>
    <w:rPr>
      <w:rFonts w:ascii="宋体" w:hAnsi="宋体"/>
      <w:bCs/>
      <w:snapToGrid w:val="0"/>
      <w:kern w:val="0"/>
      <w:szCs w:val="20"/>
    </w:rPr>
  </w:style>
  <w:style w:type="paragraph" w:customStyle="1" w:styleId="CharCharChar3CharChar">
    <w:name w:val="Char Char Char3 Char Char"/>
    <w:basedOn w:val="a3"/>
    <w:autoRedefine/>
    <w:uiPriority w:val="99"/>
    <w:qFormat/>
    <w:pPr>
      <w:spacing w:line="360" w:lineRule="auto"/>
      <w:ind w:firstLineChars="200" w:firstLine="200"/>
    </w:pPr>
    <w:rPr>
      <w:rFonts w:ascii="宋体" w:hAnsi="宋体" w:cs="宋体"/>
      <w:sz w:val="24"/>
    </w:rPr>
  </w:style>
  <w:style w:type="paragraph" w:customStyle="1" w:styleId="CharCharCharCharCharCharCharChar1">
    <w:name w:val="报告书正文 Char Char Char Char Char Char Char Char1"/>
    <w:basedOn w:val="a3"/>
    <w:autoRedefine/>
    <w:uiPriority w:val="99"/>
    <w:qFormat/>
    <w:pPr>
      <w:spacing w:line="300" w:lineRule="auto"/>
      <w:ind w:firstLineChars="200" w:firstLine="480"/>
    </w:pPr>
    <w:rPr>
      <w:color w:val="000000"/>
      <w:sz w:val="24"/>
    </w:rPr>
  </w:style>
  <w:style w:type="character" w:customStyle="1" w:styleId="Char1e">
    <w:name w:val="日期 Char1"/>
    <w:basedOn w:val="a4"/>
    <w:autoRedefine/>
    <w:qFormat/>
    <w:rPr>
      <w:rFonts w:ascii="Times New Roman" w:hAnsi="Times New Roman"/>
      <w:kern w:val="2"/>
      <w:sz w:val="21"/>
      <w:szCs w:val="24"/>
    </w:rPr>
  </w:style>
  <w:style w:type="paragraph" w:customStyle="1" w:styleId="afffffc">
    <w:name w:val="标准"/>
    <w:basedOn w:val="a3"/>
    <w:autoRedefine/>
    <w:qFormat/>
    <w:pPr>
      <w:adjustRightInd w:val="0"/>
      <w:spacing w:line="360" w:lineRule="auto"/>
      <w:jc w:val="center"/>
      <w:textAlignment w:val="baseline"/>
    </w:pPr>
    <w:rPr>
      <w:kern w:val="0"/>
      <w:szCs w:val="20"/>
    </w:rPr>
  </w:style>
  <w:style w:type="paragraph" w:customStyle="1" w:styleId="2f6">
    <w:name w:val="样式 首行缩进:  2 字符"/>
    <w:basedOn w:val="a3"/>
    <w:link w:val="2Char6"/>
    <w:autoRedefine/>
    <w:qFormat/>
    <w:pPr>
      <w:adjustRightInd w:val="0"/>
      <w:spacing w:line="300" w:lineRule="auto"/>
      <w:ind w:firstLineChars="200" w:firstLine="480"/>
      <w:textAlignment w:val="baseline"/>
    </w:pPr>
    <w:rPr>
      <w:rFonts w:ascii="宋体" w:hAnsi="宋体"/>
      <w:color w:val="FF0000"/>
      <w:kern w:val="0"/>
      <w:sz w:val="24"/>
    </w:rPr>
  </w:style>
  <w:style w:type="paragraph" w:customStyle="1" w:styleId="CharCharCharCharCharCharChar1">
    <w:name w:val="Char Char Char Char Char Char Char"/>
    <w:basedOn w:val="3"/>
    <w:autoRedefine/>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xl49">
    <w:name w:val="xl49"/>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FF"/>
      <w:kern w:val="0"/>
      <w:sz w:val="20"/>
      <w:szCs w:val="20"/>
    </w:rPr>
  </w:style>
  <w:style w:type="paragraph" w:customStyle="1" w:styleId="1f1">
    <w:name w:val="标题1_宜巴"/>
    <w:basedOn w:val="1"/>
    <w:autoRedefine/>
    <w:uiPriority w:val="99"/>
    <w:qFormat/>
    <w:pPr>
      <w:spacing w:before="0" w:after="0" w:line="360" w:lineRule="auto"/>
      <w:jc w:val="both"/>
    </w:pPr>
    <w:rPr>
      <w:rFonts w:eastAsia="宋体" w:cs="宋体"/>
      <w:b/>
      <w:bCs/>
      <w:szCs w:val="20"/>
    </w:rPr>
  </w:style>
  <w:style w:type="paragraph" w:customStyle="1" w:styleId="afffffd">
    <w:name w:val="图标题"/>
    <w:basedOn w:val="a3"/>
    <w:autoRedefine/>
    <w:qFormat/>
    <w:pPr>
      <w:spacing w:line="300" w:lineRule="auto"/>
      <w:ind w:firstLineChars="200" w:firstLine="420"/>
      <w:jc w:val="center"/>
    </w:pPr>
    <w:rPr>
      <w:rFonts w:cs="宋体"/>
      <w:b/>
      <w:szCs w:val="21"/>
    </w:rPr>
  </w:style>
  <w:style w:type="paragraph" w:customStyle="1" w:styleId="1f2">
    <w:name w:val="正文文本缩进1"/>
    <w:basedOn w:val="a3"/>
    <w:autoRedefine/>
    <w:uiPriority w:val="99"/>
    <w:qFormat/>
    <w:pPr>
      <w:spacing w:after="120"/>
      <w:ind w:leftChars="200" w:left="420"/>
    </w:pPr>
  </w:style>
  <w:style w:type="paragraph" w:customStyle="1" w:styleId="afffffe">
    <w:name w:val="关键词"/>
    <w:basedOn w:val="a3"/>
    <w:autoRedefine/>
    <w:qFormat/>
    <w:rPr>
      <w:rFonts w:eastAsia="黑体"/>
      <w:sz w:val="18"/>
    </w:rPr>
  </w:style>
  <w:style w:type="paragraph" w:customStyle="1" w:styleId="affffff">
    <w:name w:val="图表"/>
    <w:basedOn w:val="a3"/>
    <w:next w:val="a3"/>
    <w:link w:val="Charff4"/>
    <w:autoRedefine/>
    <w:qFormat/>
    <w:pPr>
      <w:jc w:val="center"/>
    </w:pPr>
    <w:rPr>
      <w:rFonts w:ascii="宋体" w:hAnsi="宋体"/>
      <w:b/>
      <w:szCs w:val="21"/>
    </w:rPr>
  </w:style>
  <w:style w:type="paragraph" w:customStyle="1" w:styleId="CharCharCharCharCharCharCharCharCharCharCharCharCharCharCharCharCharCharCharCharCharCharCharChar1">
    <w:name w:val="Char Char Char Char Char Char Char Char Char Char Char Char Char Char Char Char Char Char Char Char Char Char Char Char1"/>
    <w:basedOn w:val="a3"/>
    <w:autoRedefine/>
    <w:qFormat/>
    <w:pPr>
      <w:spacing w:line="360" w:lineRule="auto"/>
      <w:ind w:firstLineChars="200" w:firstLine="200"/>
    </w:pPr>
    <w:rPr>
      <w:rFonts w:ascii="宋体" w:hAnsi="宋体" w:cs="宋体"/>
      <w:sz w:val="24"/>
    </w:rPr>
  </w:style>
  <w:style w:type="paragraph" w:customStyle="1" w:styleId="xl116">
    <w:name w:val="xl116"/>
    <w:basedOn w:val="a3"/>
    <w:autoRedefine/>
    <w:qFormat/>
    <w:pPr>
      <w:widowControl/>
      <w:pBdr>
        <w:top w:val="single" w:sz="8" w:space="0" w:color="auto"/>
        <w:left w:val="single" w:sz="8" w:space="0" w:color="auto"/>
        <w:right w:val="single" w:sz="8" w:space="0" w:color="auto"/>
      </w:pBdr>
      <w:shd w:val="clear" w:color="auto" w:fill="FFFF00"/>
      <w:spacing w:before="100" w:beforeAutospacing="1" w:after="100" w:afterAutospacing="1"/>
      <w:jc w:val="center"/>
      <w:textAlignment w:val="bottom"/>
    </w:pPr>
    <w:rPr>
      <w:rFonts w:ascii="宋体" w:hAnsi="宋体" w:cs="宋体"/>
      <w:kern w:val="0"/>
      <w:sz w:val="20"/>
      <w:szCs w:val="20"/>
    </w:rPr>
  </w:style>
  <w:style w:type="paragraph" w:customStyle="1" w:styleId="font7">
    <w:name w:val="font7"/>
    <w:basedOn w:val="a3"/>
    <w:autoRedefine/>
    <w:qFormat/>
    <w:pPr>
      <w:widowControl/>
      <w:spacing w:before="100" w:beforeAutospacing="1" w:after="100" w:afterAutospacing="1"/>
      <w:jc w:val="left"/>
    </w:pPr>
    <w:rPr>
      <w:rFonts w:eastAsia="Arial Unicode MS"/>
      <w:kern w:val="0"/>
      <w:sz w:val="24"/>
    </w:rPr>
  </w:style>
  <w:style w:type="paragraph" w:customStyle="1" w:styleId="116">
    <w:name w:val="标题 11"/>
    <w:basedOn w:val="a3"/>
    <w:autoRedefine/>
    <w:uiPriority w:val="99"/>
    <w:qFormat/>
    <w:pPr>
      <w:widowControl/>
      <w:spacing w:before="100" w:beforeAutospacing="1" w:after="100" w:afterAutospacing="1"/>
      <w:jc w:val="left"/>
      <w:outlineLvl w:val="1"/>
    </w:pPr>
    <w:rPr>
      <w:rFonts w:ascii="黑体" w:eastAsia="黑体" w:hAnsi="宋体" w:cs="宋体"/>
      <w:b/>
      <w:bCs/>
      <w:kern w:val="36"/>
      <w:sz w:val="24"/>
    </w:rPr>
  </w:style>
  <w:style w:type="paragraph" w:customStyle="1" w:styleId="Style143">
    <w:name w:val="_Style 143"/>
    <w:basedOn w:val="a3"/>
    <w:next w:val="36"/>
    <w:autoRedefine/>
    <w:uiPriority w:val="99"/>
    <w:qFormat/>
    <w:pPr>
      <w:spacing w:line="324" w:lineRule="auto"/>
      <w:ind w:firstLine="539"/>
    </w:pPr>
    <w:rPr>
      <w:spacing w:val="6"/>
      <w:sz w:val="24"/>
      <w:szCs w:val="20"/>
    </w:rPr>
  </w:style>
  <w:style w:type="paragraph" w:customStyle="1" w:styleId="1f3">
    <w:name w:val="三级(1)"/>
    <w:basedOn w:val="a3"/>
    <w:autoRedefine/>
    <w:uiPriority w:val="99"/>
    <w:qFormat/>
    <w:pPr>
      <w:widowControl/>
      <w:adjustRightInd w:val="0"/>
      <w:snapToGrid w:val="0"/>
    </w:pPr>
    <w:rPr>
      <w:kern w:val="0"/>
      <w:sz w:val="24"/>
      <w:szCs w:val="20"/>
    </w:rPr>
  </w:style>
  <w:style w:type="paragraph" w:customStyle="1" w:styleId="xl110">
    <w:name w:val="xl110"/>
    <w:basedOn w:val="a3"/>
    <w:autoRedefine/>
    <w:qFormat/>
    <w:pPr>
      <w:widowControl/>
      <w:pBdr>
        <w:bottom w:val="single" w:sz="8" w:space="0" w:color="000000"/>
        <w:right w:val="single" w:sz="8" w:space="0" w:color="auto"/>
      </w:pBdr>
      <w:spacing w:before="100" w:beforeAutospacing="1" w:after="100" w:afterAutospacing="1"/>
      <w:jc w:val="center"/>
    </w:pPr>
    <w:rPr>
      <w:rFonts w:ascii="宋体" w:hAnsi="宋体" w:cs="宋体"/>
      <w:b/>
      <w:bCs/>
      <w:kern w:val="0"/>
      <w:sz w:val="20"/>
      <w:szCs w:val="20"/>
    </w:rPr>
  </w:style>
  <w:style w:type="paragraph" w:customStyle="1" w:styleId="64">
    <w:name w:val="6表内文字 居中"/>
    <w:basedOn w:val="a3"/>
    <w:autoRedefine/>
    <w:qFormat/>
    <w:pPr>
      <w:adjustRightInd w:val="0"/>
      <w:spacing w:line="240" w:lineRule="atLeast"/>
      <w:jc w:val="center"/>
      <w:textAlignment w:val="baseline"/>
    </w:pPr>
    <w:rPr>
      <w:snapToGrid w:val="0"/>
      <w:kern w:val="0"/>
    </w:rPr>
  </w:style>
  <w:style w:type="paragraph" w:customStyle="1" w:styleId="affffff0">
    <w:name w:val="四号字段落"/>
    <w:basedOn w:val="af9"/>
    <w:autoRedefine/>
    <w:uiPriority w:val="99"/>
    <w:qFormat/>
    <w:pPr>
      <w:topLinePunct/>
      <w:spacing w:line="360" w:lineRule="auto"/>
      <w:ind w:firstLineChars="200" w:firstLine="480"/>
    </w:pPr>
    <w:rPr>
      <w:rFonts w:hAnsi="宋体" w:cs="宋体"/>
      <w:sz w:val="24"/>
      <w:szCs w:val="28"/>
    </w:rPr>
  </w:style>
  <w:style w:type="character" w:customStyle="1" w:styleId="2Char2">
    <w:name w:val="正文首行缩进 2 Char"/>
    <w:basedOn w:val="Char16"/>
    <w:link w:val="28"/>
    <w:autoRedefine/>
    <w:qFormat/>
    <w:rPr>
      <w:rFonts w:ascii="Times New Roman" w:hAnsi="Times New Roman"/>
      <w:kern w:val="2"/>
      <w:sz w:val="21"/>
      <w:szCs w:val="24"/>
    </w:rPr>
  </w:style>
  <w:style w:type="paragraph" w:customStyle="1" w:styleId="affffff1">
    <w:name w:val="正文（杨）"/>
    <w:basedOn w:val="a3"/>
    <w:link w:val="Charff5"/>
    <w:autoRedefine/>
    <w:uiPriority w:val="99"/>
    <w:qFormat/>
    <w:pPr>
      <w:adjustRightInd w:val="0"/>
      <w:snapToGrid w:val="0"/>
      <w:spacing w:line="312" w:lineRule="auto"/>
      <w:ind w:firstLineChars="200" w:firstLine="504"/>
    </w:pPr>
    <w:rPr>
      <w:rFonts w:cs="宋体"/>
      <w:color w:val="000000"/>
      <w:spacing w:val="6"/>
      <w:sz w:val="24"/>
    </w:rPr>
  </w:style>
  <w:style w:type="paragraph" w:customStyle="1" w:styleId="CharCharCharCharCharCharChar10">
    <w:name w:val="报告书正文 Char Char Char Char Char Char Char1"/>
    <w:basedOn w:val="a3"/>
    <w:autoRedefine/>
    <w:uiPriority w:val="99"/>
    <w:qFormat/>
    <w:pPr>
      <w:spacing w:line="300" w:lineRule="auto"/>
      <w:ind w:firstLineChars="200" w:firstLine="480"/>
    </w:pPr>
    <w:rPr>
      <w:rFonts w:ascii="宋体" w:hAnsi="宋体"/>
      <w:sz w:val="24"/>
    </w:rPr>
  </w:style>
  <w:style w:type="paragraph" w:customStyle="1" w:styleId="xl44">
    <w:name w:val="xl44"/>
    <w:basedOn w:val="a3"/>
    <w:autoRedefine/>
    <w:qFormat/>
    <w:pPr>
      <w:widowControl/>
      <w:pBdr>
        <w:top w:val="single" w:sz="8" w:space="0" w:color="auto"/>
        <w:left w:val="single" w:sz="8" w:space="0" w:color="auto"/>
      </w:pBdr>
      <w:spacing w:before="100" w:beforeAutospacing="1" w:after="100" w:afterAutospacing="1"/>
      <w:jc w:val="center"/>
    </w:pPr>
    <w:rPr>
      <w:rFonts w:ascii="宋体" w:hAnsi="宋体"/>
      <w:b/>
      <w:bCs/>
      <w:kern w:val="0"/>
      <w:sz w:val="44"/>
      <w:szCs w:val="44"/>
    </w:rPr>
  </w:style>
  <w:style w:type="paragraph" w:customStyle="1" w:styleId="CharCharCharChar4">
    <w:name w:val="Char Char Char Char"/>
    <w:basedOn w:val="a3"/>
    <w:link w:val="CharCharCharCharCharCharCharCharCharCharCharCharChar1"/>
    <w:autoRedefine/>
    <w:qFormat/>
    <w:pPr>
      <w:spacing w:line="360" w:lineRule="auto"/>
      <w:ind w:firstLineChars="200" w:firstLine="200"/>
    </w:pPr>
    <w:rPr>
      <w:rFonts w:ascii="宋体" w:hAnsi="宋体" w:cs="宋体"/>
      <w:sz w:val="24"/>
    </w:rPr>
  </w:style>
  <w:style w:type="paragraph" w:customStyle="1" w:styleId="p3">
    <w:name w:val="p3"/>
    <w:basedOn w:val="a3"/>
    <w:autoRedefine/>
    <w:qFormat/>
    <w:pPr>
      <w:widowControl/>
      <w:spacing w:before="100" w:beforeAutospacing="1" w:after="100" w:afterAutospacing="1"/>
      <w:jc w:val="left"/>
    </w:pPr>
    <w:rPr>
      <w:rFonts w:ascii="宋体" w:hAnsi="宋体" w:hint="eastAsia"/>
      <w:color w:val="039F4B"/>
      <w:kern w:val="0"/>
      <w:sz w:val="24"/>
    </w:rPr>
  </w:style>
  <w:style w:type="paragraph" w:customStyle="1" w:styleId="affffff2">
    <w:name w:val="样式 表格 + 居中"/>
    <w:basedOn w:val="afffffb"/>
    <w:autoRedefine/>
    <w:qFormat/>
    <w:pPr>
      <w:pBdr>
        <w:top w:val="single" w:sz="12" w:space="1" w:color="auto"/>
        <w:left w:val="single" w:sz="12" w:space="4" w:color="auto"/>
        <w:bottom w:val="single" w:sz="12" w:space="1" w:color="auto"/>
        <w:right w:val="single" w:sz="12" w:space="4" w:color="auto"/>
        <w:between w:val="single" w:sz="4" w:space="1" w:color="auto"/>
      </w:pBdr>
      <w:autoSpaceDE w:val="0"/>
      <w:autoSpaceDN w:val="0"/>
      <w:adjustRightInd w:val="0"/>
      <w:spacing w:line="320" w:lineRule="exact"/>
      <w:outlineLvl w:val="9"/>
    </w:pPr>
    <w:rPr>
      <w:rFonts w:hAnsi="Times New Roman" w:cs="宋体"/>
      <w:bCs w:val="0"/>
      <w:snapToGrid/>
      <w:spacing w:val="6"/>
      <w:kern w:val="2"/>
      <w:sz w:val="24"/>
      <w:lang w:val="zh-CN"/>
    </w:rPr>
  </w:style>
  <w:style w:type="paragraph" w:customStyle="1" w:styleId="xl30">
    <w:name w:val="xl30"/>
    <w:basedOn w:val="a3"/>
    <w:autoRedefine/>
    <w:qFormat/>
    <w:pPr>
      <w:widowControl/>
      <w:pBdr>
        <w:bottom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xl50">
    <w:name w:val="xl50"/>
    <w:basedOn w:val="a3"/>
    <w:autoRedefine/>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00"/>
      <w:kern w:val="0"/>
      <w:sz w:val="20"/>
      <w:szCs w:val="20"/>
    </w:rPr>
  </w:style>
  <w:style w:type="paragraph" w:customStyle="1" w:styleId="xl53">
    <w:name w:val="xl53"/>
    <w:basedOn w:val="a3"/>
    <w:autoRedefine/>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FF"/>
      <w:kern w:val="0"/>
      <w:sz w:val="20"/>
      <w:szCs w:val="20"/>
    </w:rPr>
  </w:style>
  <w:style w:type="paragraph" w:customStyle="1" w:styleId="affffff3">
    <w:name w:val="表文字"/>
    <w:basedOn w:val="a3"/>
    <w:next w:val="a3"/>
    <w:autoRedefine/>
    <w:qFormat/>
    <w:pPr>
      <w:adjustRightInd w:val="0"/>
      <w:spacing w:line="0" w:lineRule="atLeast"/>
      <w:ind w:firstLineChars="200" w:firstLine="200"/>
      <w:jc w:val="left"/>
    </w:pPr>
    <w:rPr>
      <w:rFonts w:ascii="宋体" w:hAnsi="宋体"/>
      <w:kern w:val="0"/>
      <w:sz w:val="18"/>
      <w:szCs w:val="20"/>
    </w:rPr>
  </w:style>
  <w:style w:type="paragraph" w:customStyle="1" w:styleId="xl92">
    <w:name w:val="xl92"/>
    <w:basedOn w:val="a3"/>
    <w:autoRedefine/>
    <w:qFormat/>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Charff6">
    <w:name w:val="表名 Char"/>
    <w:basedOn w:val="a3"/>
    <w:autoRedefine/>
    <w:qFormat/>
    <w:pPr>
      <w:spacing w:line="300" w:lineRule="auto"/>
      <w:ind w:firstLine="425"/>
      <w:jc w:val="center"/>
    </w:pPr>
    <w:rPr>
      <w:rFonts w:eastAsia="黑体"/>
      <w:sz w:val="24"/>
      <w:szCs w:val="20"/>
    </w:rPr>
  </w:style>
  <w:style w:type="paragraph" w:customStyle="1" w:styleId="LA">
    <w:name w:val="表文LA"/>
    <w:autoRedefine/>
    <w:qFormat/>
    <w:pPr>
      <w:tabs>
        <w:tab w:val="left" w:pos="0"/>
      </w:tabs>
      <w:adjustRightInd w:val="0"/>
      <w:snapToGrid w:val="0"/>
      <w:spacing w:before="31" w:after="31"/>
      <w:jc w:val="center"/>
    </w:pPr>
    <w:rPr>
      <w:rFonts w:ascii="宋体" w:hAnsi="Times New Roman"/>
      <w:sz w:val="21"/>
    </w:rPr>
  </w:style>
  <w:style w:type="paragraph" w:customStyle="1" w:styleId="affffff4">
    <w:name w:val="正文 + 小五"/>
    <w:basedOn w:val="a3"/>
    <w:autoRedefine/>
    <w:qFormat/>
    <w:pPr>
      <w:shd w:val="clear" w:color="auto" w:fill="000080"/>
      <w:adjustRightInd w:val="0"/>
      <w:spacing w:line="312" w:lineRule="atLeast"/>
      <w:jc w:val="center"/>
      <w:textAlignment w:val="baseline"/>
    </w:pPr>
    <w:rPr>
      <w:kern w:val="0"/>
      <w:sz w:val="18"/>
      <w:szCs w:val="18"/>
    </w:rPr>
  </w:style>
  <w:style w:type="paragraph" w:customStyle="1" w:styleId="CharCharCharCharCharCharCharCharCharCharCharCharCharCharChar21">
    <w:name w:val="Char Char Char Char Char Char Char Char Char Char Char Char Char Char Char2"/>
    <w:basedOn w:val="a3"/>
    <w:qFormat/>
    <w:pPr>
      <w:spacing w:line="360" w:lineRule="auto"/>
      <w:ind w:firstLineChars="200" w:firstLine="200"/>
    </w:pPr>
    <w:rPr>
      <w:rFonts w:ascii="宋体" w:hAnsi="宋体" w:cs="宋体"/>
      <w:sz w:val="24"/>
    </w:rPr>
  </w:style>
  <w:style w:type="paragraph" w:customStyle="1" w:styleId="affffff5">
    <w:name w:val="表"/>
    <w:basedOn w:val="a3"/>
    <w:link w:val="Charff7"/>
    <w:autoRedefine/>
    <w:qFormat/>
    <w:pPr>
      <w:spacing w:line="280" w:lineRule="exact"/>
      <w:jc w:val="center"/>
    </w:pPr>
    <w:rPr>
      <w:sz w:val="18"/>
      <w:szCs w:val="18"/>
    </w:rPr>
  </w:style>
  <w:style w:type="paragraph" w:customStyle="1" w:styleId="xl26">
    <w:name w:val="xl26"/>
    <w:basedOn w:val="a3"/>
    <w:autoRedefine/>
    <w:qFormat/>
    <w:pPr>
      <w:widowControl/>
      <w:pBdr>
        <w:bottom w:val="single" w:sz="4" w:space="0" w:color="auto"/>
        <w:right w:val="single" w:sz="4" w:space="0" w:color="auto"/>
      </w:pBdr>
      <w:spacing w:before="100" w:beforeAutospacing="1" w:after="100" w:afterAutospacing="1"/>
      <w:jc w:val="center"/>
    </w:pPr>
    <w:rPr>
      <w:rFonts w:eastAsia="Arial Unicode MS"/>
      <w:kern w:val="0"/>
      <w:sz w:val="18"/>
      <w:szCs w:val="18"/>
    </w:rPr>
  </w:style>
  <w:style w:type="paragraph" w:customStyle="1" w:styleId="CharCharCharCharCharChar1CharCharCharChar">
    <w:name w:val="Char Char Char Char Char Char1 Char Char Char Char"/>
    <w:basedOn w:val="a3"/>
    <w:autoRedefine/>
    <w:qFormat/>
    <w:pPr>
      <w:spacing w:line="360" w:lineRule="auto"/>
      <w:ind w:firstLineChars="200" w:firstLine="200"/>
    </w:pPr>
    <w:rPr>
      <w:rFonts w:ascii="宋体" w:hAnsi="宋体"/>
      <w:sz w:val="24"/>
      <w:szCs w:val="20"/>
    </w:rPr>
  </w:style>
  <w:style w:type="paragraph" w:customStyle="1" w:styleId="xl73">
    <w:name w:val="xl73"/>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00"/>
      <w:kern w:val="0"/>
      <w:sz w:val="20"/>
      <w:szCs w:val="20"/>
    </w:rPr>
  </w:style>
  <w:style w:type="paragraph" w:customStyle="1" w:styleId="CharCharChar3">
    <w:name w:val="自定义正文 Char Char Char"/>
    <w:autoRedefine/>
    <w:qFormat/>
    <w:pPr>
      <w:widowControl w:val="0"/>
      <w:topLinePunct/>
      <w:adjustRightInd w:val="0"/>
      <w:snapToGrid w:val="0"/>
      <w:spacing w:line="360" w:lineRule="auto"/>
      <w:ind w:firstLine="510"/>
      <w:jc w:val="both"/>
    </w:pPr>
    <w:rPr>
      <w:rFonts w:ascii="Times New Roman" w:hAnsi="Times New Roman"/>
      <w:kern w:val="2"/>
      <w:position w:val="-28"/>
      <w:sz w:val="28"/>
      <w:szCs w:val="28"/>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3"/>
    <w:autoRedefine/>
    <w:qFormat/>
    <w:pPr>
      <w:spacing w:line="360" w:lineRule="auto"/>
      <w:ind w:firstLineChars="200" w:firstLine="200"/>
    </w:pPr>
    <w:rPr>
      <w:rFonts w:ascii="宋体" w:hAnsi="宋体" w:cs="宋体"/>
      <w:sz w:val="24"/>
    </w:rPr>
  </w:style>
  <w:style w:type="paragraph" w:customStyle="1" w:styleId="affffff6">
    <w:name w:val="公式"/>
    <w:next w:val="a3"/>
    <w:autoRedefine/>
    <w:qFormat/>
    <w:pPr>
      <w:jc w:val="center"/>
    </w:pPr>
    <w:rPr>
      <w:rFonts w:ascii="Times New Roman" w:hAnsi="Times New Roman"/>
      <w:kern w:val="2"/>
      <w:sz w:val="24"/>
      <w:szCs w:val="24"/>
    </w:rPr>
  </w:style>
  <w:style w:type="paragraph" w:customStyle="1" w:styleId="affffff7">
    <w:name w:val="封面主标题"/>
    <w:basedOn w:val="a3"/>
    <w:autoRedefine/>
    <w:uiPriority w:val="99"/>
    <w:qFormat/>
    <w:pPr>
      <w:jc w:val="center"/>
    </w:pPr>
    <w:rPr>
      <w:rFonts w:ascii="方正大标宋简体" w:eastAsia="方正大标宋简体" w:cs="宋体"/>
      <w:sz w:val="52"/>
      <w:szCs w:val="20"/>
    </w:rPr>
  </w:style>
  <w:style w:type="paragraph" w:customStyle="1" w:styleId="xl42">
    <w:name w:val="xl42"/>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FF"/>
      <w:kern w:val="0"/>
      <w:sz w:val="20"/>
      <w:szCs w:val="20"/>
    </w:rPr>
  </w:style>
  <w:style w:type="paragraph" w:customStyle="1" w:styleId="CharCharChar3CharCharCharCharCharCharCharCharCharCharCharCharCharCharCharCharCharCharCharCharCharCharCharCharCharCharCharCharCharCharCharChar">
    <w:name w:val="Char Char Char3 Char Char Char Char Char Char Char Char Char Char Char Char Char Char Char Char Char Char Char Char Char Char Char Char Char Char Char Char Char Char Char Char"/>
    <w:basedOn w:val="a3"/>
    <w:autoRedefine/>
    <w:uiPriority w:val="99"/>
    <w:qFormat/>
    <w:pPr>
      <w:spacing w:line="360" w:lineRule="auto"/>
      <w:ind w:firstLineChars="200" w:firstLine="200"/>
    </w:pPr>
    <w:rPr>
      <w:rFonts w:ascii="宋体" w:hAnsi="宋体" w:cs="宋体"/>
      <w:sz w:val="24"/>
    </w:rPr>
  </w:style>
  <w:style w:type="paragraph" w:customStyle="1" w:styleId="2f7">
    <w:name w:val="样式 报告正文 + 首行缩进:  2 字符"/>
    <w:basedOn w:val="a3"/>
    <w:autoRedefine/>
    <w:qFormat/>
    <w:pPr>
      <w:keepNext/>
      <w:spacing w:line="500" w:lineRule="exact"/>
      <w:ind w:firstLineChars="200" w:firstLine="560"/>
      <w:jc w:val="left"/>
      <w:outlineLvl w:val="1"/>
    </w:pPr>
    <w:rPr>
      <w:rFonts w:eastAsia="楷体_GB2312" w:cs="宋体"/>
      <w:sz w:val="28"/>
      <w:szCs w:val="20"/>
    </w:rPr>
  </w:style>
  <w:style w:type="paragraph" w:customStyle="1" w:styleId="affffff8">
    <w:name w:val="表目录"/>
    <w:basedOn w:val="a3"/>
    <w:autoRedefine/>
    <w:qFormat/>
    <w:pPr>
      <w:adjustRightInd w:val="0"/>
      <w:snapToGrid w:val="0"/>
      <w:spacing w:line="360" w:lineRule="auto"/>
    </w:pPr>
    <w:rPr>
      <w:rFonts w:ascii="黑体" w:eastAsia="黑体"/>
      <w:szCs w:val="20"/>
    </w:rPr>
  </w:style>
  <w:style w:type="paragraph" w:customStyle="1" w:styleId="59">
    <w:name w:val="表中文字5"/>
    <w:basedOn w:val="a3"/>
    <w:autoRedefine/>
    <w:qFormat/>
    <w:pPr>
      <w:spacing w:before="100" w:after="100"/>
      <w:ind w:right="-32"/>
      <w:jc w:val="center"/>
    </w:pPr>
    <w:rPr>
      <w:rFonts w:ascii="宋体"/>
      <w:color w:val="000000"/>
      <w:szCs w:val="20"/>
    </w:rPr>
  </w:style>
  <w:style w:type="paragraph" w:customStyle="1" w:styleId="xl98">
    <w:name w:val="xl98"/>
    <w:basedOn w:val="a3"/>
    <w:autoRedefine/>
    <w:qFormat/>
    <w:pPr>
      <w:widowControl/>
      <w:pBdr>
        <w:left w:val="single" w:sz="4" w:space="0" w:color="auto"/>
        <w:right w:val="single" w:sz="4" w:space="0" w:color="auto"/>
      </w:pBdr>
      <w:spacing w:before="100" w:beforeAutospacing="1" w:after="100" w:afterAutospacing="1"/>
      <w:jc w:val="center"/>
    </w:pPr>
    <w:rPr>
      <w:b/>
      <w:bCs/>
      <w:kern w:val="0"/>
      <w:sz w:val="20"/>
      <w:szCs w:val="20"/>
    </w:rPr>
  </w:style>
  <w:style w:type="paragraph" w:customStyle="1" w:styleId="CharCharCharCharCharCharCharChar">
    <w:name w:val="自定义正文 Char Char Char Char Char Char Char Char"/>
    <w:autoRedefine/>
    <w:uiPriority w:val="99"/>
    <w:qFormat/>
    <w:pPr>
      <w:widowControl w:val="0"/>
      <w:topLinePunct/>
      <w:adjustRightInd w:val="0"/>
      <w:snapToGrid w:val="0"/>
      <w:spacing w:line="360" w:lineRule="auto"/>
      <w:ind w:firstLine="510"/>
      <w:jc w:val="both"/>
    </w:pPr>
    <w:rPr>
      <w:rFonts w:ascii="Times New Roman" w:hAnsi="Times New Roman"/>
      <w:kern w:val="2"/>
      <w:position w:val="-28"/>
      <w:sz w:val="28"/>
      <w:szCs w:val="28"/>
    </w:rPr>
  </w:style>
  <w:style w:type="paragraph" w:customStyle="1" w:styleId="tfq">
    <w:name w:val="正文tfq"/>
    <w:basedOn w:val="a3"/>
    <w:next w:val="a3"/>
    <w:autoRedefine/>
    <w:uiPriority w:val="99"/>
    <w:qFormat/>
    <w:pPr>
      <w:spacing w:line="360" w:lineRule="auto"/>
      <w:ind w:leftChars="200" w:left="200"/>
    </w:pPr>
    <w:rPr>
      <w:rFonts w:ascii="Arial" w:eastAsia="黑体" w:hAnsi="Arial"/>
      <w:sz w:val="28"/>
    </w:rPr>
  </w:style>
  <w:style w:type="paragraph" w:customStyle="1" w:styleId="CharCharChar3CharCharCharCharCharCharCharCharCharCharChar">
    <w:name w:val="Char Char Char3 Char Char Char Char Char Char Char Char Char Char Char"/>
    <w:basedOn w:val="a3"/>
    <w:autoRedefine/>
    <w:qFormat/>
    <w:pPr>
      <w:spacing w:line="360" w:lineRule="auto"/>
      <w:ind w:firstLineChars="200" w:firstLine="200"/>
    </w:pPr>
    <w:rPr>
      <w:rFonts w:ascii="宋体" w:hAnsi="宋体" w:cs="宋体"/>
      <w:sz w:val="24"/>
    </w:rPr>
  </w:style>
  <w:style w:type="paragraph" w:customStyle="1" w:styleId="CharCharCharCharChar3">
    <w:name w:val="Char Char Char Char Char"/>
    <w:basedOn w:val="3"/>
    <w:autoRedefine/>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xl88">
    <w:name w:val="xl88"/>
    <w:basedOn w:val="a3"/>
    <w:autoRedefine/>
    <w:qFormat/>
    <w:pPr>
      <w:widowControl/>
      <w:pBdr>
        <w:top w:val="single" w:sz="12" w:space="0" w:color="auto"/>
      </w:pBdr>
      <w:spacing w:before="100" w:beforeAutospacing="1" w:after="100" w:afterAutospacing="1"/>
      <w:jc w:val="center"/>
    </w:pPr>
    <w:rPr>
      <w:rFonts w:ascii="宋体" w:hAnsi="宋体" w:cs="宋体"/>
      <w:color w:val="000000"/>
      <w:kern w:val="0"/>
      <w:szCs w:val="21"/>
    </w:rPr>
  </w:style>
  <w:style w:type="paragraph" w:customStyle="1" w:styleId="CharCharChar3Char">
    <w:name w:val="Char Char Char3 Char"/>
    <w:basedOn w:val="a3"/>
    <w:autoRedefine/>
    <w:qFormat/>
    <w:pPr>
      <w:spacing w:line="360" w:lineRule="auto"/>
      <w:ind w:firstLineChars="200" w:firstLine="200"/>
    </w:pPr>
    <w:rPr>
      <w:rFonts w:ascii="宋体" w:hAnsi="宋体" w:cs="宋体"/>
      <w:sz w:val="24"/>
    </w:rPr>
  </w:style>
  <w:style w:type="paragraph" w:customStyle="1" w:styleId="dg">
    <w:name w:val="表格_dg"/>
    <w:basedOn w:val="a3"/>
    <w:autoRedefine/>
    <w:qFormat/>
    <w:pPr>
      <w:adjustRightInd w:val="0"/>
      <w:spacing w:line="360" w:lineRule="exact"/>
      <w:jc w:val="center"/>
      <w:textAlignment w:val="center"/>
    </w:pPr>
    <w:rPr>
      <w:rFonts w:ascii="宋体" w:hAnsi="宋体"/>
      <w:kern w:val="0"/>
      <w:szCs w:val="21"/>
    </w:rPr>
  </w:style>
  <w:style w:type="paragraph" w:customStyle="1" w:styleId="CharCharChar2Char">
    <w:name w:val="Char Char Char2 Char"/>
    <w:basedOn w:val="3"/>
    <w:autoRedefine/>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xl69">
    <w:name w:val="xl69"/>
    <w:basedOn w:val="a3"/>
    <w:autoRedefine/>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color w:val="0000FF"/>
      <w:kern w:val="0"/>
      <w:sz w:val="20"/>
      <w:szCs w:val="20"/>
    </w:rPr>
  </w:style>
  <w:style w:type="paragraph" w:customStyle="1" w:styleId="affffff9">
    <w:name w:val="图"/>
    <w:basedOn w:val="a3"/>
    <w:link w:val="Charff8"/>
    <w:autoRedefine/>
    <w:qFormat/>
    <w:pPr>
      <w:spacing w:after="240"/>
      <w:jc w:val="center"/>
      <w:outlineLvl w:val="0"/>
    </w:pPr>
    <w:rPr>
      <w:sz w:val="36"/>
      <w:szCs w:val="30"/>
    </w:rPr>
  </w:style>
  <w:style w:type="paragraph" w:customStyle="1" w:styleId="xl94">
    <w:name w:val="xl94"/>
    <w:basedOn w:val="a3"/>
    <w:autoRedefine/>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a">
    <w:name w:val="表头文字"/>
    <w:basedOn w:val="a3"/>
    <w:autoRedefine/>
    <w:qFormat/>
    <w:pPr>
      <w:adjustRightInd w:val="0"/>
      <w:spacing w:after="120" w:line="420" w:lineRule="atLeast"/>
      <w:jc w:val="center"/>
      <w:textAlignment w:val="baseline"/>
    </w:pPr>
    <w:rPr>
      <w:kern w:val="0"/>
      <w:sz w:val="24"/>
      <w:szCs w:val="20"/>
    </w:rPr>
  </w:style>
  <w:style w:type="paragraph" w:customStyle="1" w:styleId="xl38">
    <w:name w:val="xl38"/>
    <w:basedOn w:val="a3"/>
    <w:autoRedefine/>
    <w:qFormat/>
    <w:pPr>
      <w:widowControl/>
      <w:pBdr>
        <w:left w:val="single" w:sz="4" w:space="0" w:color="auto"/>
      </w:pBdr>
      <w:spacing w:before="100" w:beforeAutospacing="1" w:after="100" w:afterAutospacing="1"/>
      <w:jc w:val="center"/>
    </w:pPr>
    <w:rPr>
      <w:rFonts w:ascii="黑体" w:eastAsia="黑体" w:hAnsi="Arial Unicode MS" w:cs="Arial Unicode MS" w:hint="eastAsia"/>
      <w:color w:val="FF0000"/>
      <w:kern w:val="0"/>
      <w:sz w:val="15"/>
      <w:szCs w:val="15"/>
    </w:rPr>
  </w:style>
  <w:style w:type="paragraph" w:customStyle="1" w:styleId="CharCharChar4">
    <w:name w:val="Char Char Char"/>
    <w:basedOn w:val="a3"/>
    <w:autoRedefine/>
    <w:qFormat/>
    <w:pPr>
      <w:spacing w:line="360" w:lineRule="auto"/>
      <w:ind w:firstLineChars="200" w:firstLine="200"/>
    </w:pPr>
    <w:rPr>
      <w:rFonts w:ascii="宋体" w:hAnsi="宋体" w:cs="宋体"/>
      <w:sz w:val="24"/>
    </w:rPr>
  </w:style>
  <w:style w:type="paragraph" w:customStyle="1" w:styleId="CharCharChar20">
    <w:name w:val="报告书正文 Char Char Char2"/>
    <w:basedOn w:val="a3"/>
    <w:autoRedefine/>
    <w:uiPriority w:val="99"/>
    <w:qFormat/>
    <w:pPr>
      <w:spacing w:line="300" w:lineRule="auto"/>
      <w:ind w:firstLineChars="200" w:firstLine="480"/>
    </w:pPr>
    <w:rPr>
      <w:sz w:val="24"/>
    </w:rPr>
  </w:style>
  <w:style w:type="paragraph" w:customStyle="1" w:styleId="xl106">
    <w:name w:val="xl106"/>
    <w:basedOn w:val="a3"/>
    <w:autoRedefine/>
    <w:qFormat/>
    <w:pPr>
      <w:widowControl/>
      <w:pBdr>
        <w:left w:val="single" w:sz="8" w:space="0" w:color="auto"/>
        <w:right w:val="single" w:sz="8" w:space="0" w:color="auto"/>
      </w:pBdr>
      <w:spacing w:before="100" w:beforeAutospacing="1" w:after="100" w:afterAutospacing="1"/>
      <w:jc w:val="center"/>
      <w:textAlignment w:val="top"/>
    </w:pPr>
    <w:rPr>
      <w:rFonts w:ascii="宋体" w:hAnsi="宋体" w:cs="宋体"/>
      <w:b/>
      <w:bCs/>
      <w:color w:val="000000"/>
      <w:kern w:val="0"/>
      <w:sz w:val="20"/>
      <w:szCs w:val="20"/>
    </w:rPr>
  </w:style>
  <w:style w:type="paragraph" w:customStyle="1" w:styleId="affffffb">
    <w:name w:val="名录"/>
    <w:basedOn w:val="a3"/>
    <w:autoRedefine/>
    <w:qFormat/>
    <w:pPr>
      <w:spacing w:line="360" w:lineRule="auto"/>
      <w:jc w:val="center"/>
    </w:pPr>
    <w:rPr>
      <w:spacing w:val="6"/>
    </w:rPr>
  </w:style>
  <w:style w:type="paragraph" w:customStyle="1" w:styleId="CharCharCharCharCharCharCharCharCharCharCharChar0">
    <w:name w:val="Char Char Char Char Char Char Char Char Char Char Char Char"/>
    <w:basedOn w:val="a3"/>
    <w:autoRedefine/>
    <w:qFormat/>
    <w:pPr>
      <w:spacing w:line="360" w:lineRule="auto"/>
      <w:ind w:firstLineChars="200" w:firstLine="200"/>
    </w:pPr>
    <w:rPr>
      <w:rFonts w:ascii="宋体" w:hAnsi="宋体" w:cs="宋体"/>
      <w:sz w:val="24"/>
    </w:rPr>
  </w:style>
  <w:style w:type="paragraph" w:customStyle="1" w:styleId="xl33">
    <w:name w:val="xl33"/>
    <w:basedOn w:val="a3"/>
    <w:autoRedefine/>
    <w:qFormat/>
    <w:pPr>
      <w:widowControl/>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宋体" w:hAnsi="宋体" w:cs="宋体"/>
      <w:kern w:val="0"/>
      <w:sz w:val="24"/>
    </w:rPr>
  </w:style>
  <w:style w:type="paragraph" w:customStyle="1" w:styleId="xl29">
    <w:name w:val="xl29"/>
    <w:basedOn w:val="a3"/>
    <w:autoRedefine/>
    <w:qFormat/>
    <w:pPr>
      <w:widowControl/>
      <w:pBdr>
        <w:bottom w:val="single" w:sz="4" w:space="0" w:color="auto"/>
        <w:right w:val="single" w:sz="12" w:space="0" w:color="auto"/>
      </w:pBdr>
      <w:spacing w:before="100" w:beforeAutospacing="1" w:after="100" w:afterAutospacing="1"/>
      <w:jc w:val="center"/>
    </w:pPr>
    <w:rPr>
      <w:rFonts w:eastAsia="Arial Unicode MS"/>
      <w:kern w:val="0"/>
      <w:szCs w:val="21"/>
    </w:rPr>
  </w:style>
  <w:style w:type="paragraph" w:customStyle="1" w:styleId="P">
    <w:name w:val="P"/>
    <w:basedOn w:val="a3"/>
    <w:autoRedefine/>
    <w:qFormat/>
    <w:pPr>
      <w:adjustRightInd w:val="0"/>
      <w:spacing w:line="420" w:lineRule="atLeast"/>
      <w:ind w:firstLine="567"/>
      <w:textAlignment w:val="baseline"/>
    </w:pPr>
    <w:rPr>
      <w:rFonts w:ascii="宋体"/>
      <w:spacing w:val="30"/>
      <w:kern w:val="0"/>
      <w:sz w:val="24"/>
      <w:szCs w:val="20"/>
    </w:rPr>
  </w:style>
  <w:style w:type="paragraph" w:customStyle="1" w:styleId="alth">
    <w:name w:val="!表标题(alt+h)"/>
    <w:next w:val="a3"/>
    <w:link w:val="althChar2"/>
    <w:autoRedefine/>
    <w:qFormat/>
    <w:pPr>
      <w:spacing w:before="120" w:after="80" w:line="360" w:lineRule="exact"/>
      <w:ind w:firstLine="482"/>
      <w:jc w:val="center"/>
      <w:outlineLvl w:val="4"/>
    </w:pPr>
    <w:rPr>
      <w:rFonts w:ascii="Times New Roman" w:eastAsia="黑体" w:hAnsi="Times New Roman"/>
      <w:sz w:val="24"/>
      <w:szCs w:val="24"/>
    </w:rPr>
  </w:style>
  <w:style w:type="paragraph" w:customStyle="1" w:styleId="xl43">
    <w:name w:val="xl43"/>
    <w:basedOn w:val="a3"/>
    <w:autoRedefine/>
    <w:qFormat/>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color w:val="333333"/>
      <w:kern w:val="0"/>
      <w:sz w:val="20"/>
      <w:szCs w:val="20"/>
    </w:rPr>
  </w:style>
  <w:style w:type="paragraph" w:customStyle="1" w:styleId="CharCharCharCharCharCharChar20">
    <w:name w:val="Char Char Char Char Char Char Char2"/>
    <w:basedOn w:val="3"/>
    <w:autoRedefine/>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xl129">
    <w:name w:val="xl129"/>
    <w:basedOn w:val="a3"/>
    <w:autoRedefine/>
    <w:qFormat/>
    <w:pPr>
      <w:widowControl/>
      <w:pBdr>
        <w:top w:val="single" w:sz="8" w:space="0" w:color="auto"/>
        <w:bottom w:val="single" w:sz="8" w:space="0" w:color="auto"/>
      </w:pBdr>
      <w:spacing w:before="100" w:beforeAutospacing="1" w:after="100" w:afterAutospacing="1"/>
      <w:jc w:val="center"/>
      <w:textAlignment w:val="bottom"/>
    </w:pPr>
    <w:rPr>
      <w:rFonts w:ascii="宋体" w:hAnsi="宋体" w:cs="宋体"/>
      <w:b/>
      <w:bCs/>
      <w:kern w:val="0"/>
      <w:sz w:val="20"/>
      <w:szCs w:val="20"/>
    </w:rPr>
  </w:style>
  <w:style w:type="paragraph" w:customStyle="1" w:styleId="4alt4">
    <w:name w:val="!标题4(alt+4)"/>
    <w:basedOn w:val="a3"/>
    <w:autoRedefine/>
    <w:qFormat/>
    <w:pPr>
      <w:tabs>
        <w:tab w:val="left" w:pos="1825"/>
      </w:tabs>
      <w:adjustRightInd w:val="0"/>
      <w:spacing w:before="60" w:after="20" w:line="500" w:lineRule="exact"/>
      <w:textAlignment w:val="baseline"/>
      <w:outlineLvl w:val="3"/>
    </w:pPr>
    <w:rPr>
      <w:rFonts w:eastAsia="黑体"/>
      <w:kern w:val="0"/>
      <w:sz w:val="24"/>
      <w:szCs w:val="20"/>
    </w:rPr>
  </w:style>
  <w:style w:type="paragraph" w:customStyle="1" w:styleId="CharCharCharCharCharCharCharCharCharCharCharCharCharCharCharCharCharCharCharCharCharChar2">
    <w:name w:val="Char Char Char Char Char Char Char Char Char Char Char Char Char Char Char Char Char Char Char Char Char Char2"/>
    <w:basedOn w:val="a3"/>
    <w:next w:val="a3"/>
    <w:autoRedefine/>
    <w:qFormat/>
    <w:pPr>
      <w:pBdr>
        <w:right w:val="single" w:sz="12" w:space="4" w:color="auto"/>
      </w:pBdr>
      <w:spacing w:line="360" w:lineRule="auto"/>
      <w:ind w:firstLineChars="200" w:firstLine="200"/>
    </w:pPr>
    <w:rPr>
      <w:rFonts w:ascii="宋体" w:hAnsi="宋体" w:cs="宋体"/>
      <w:sz w:val="24"/>
    </w:rPr>
  </w:style>
  <w:style w:type="paragraph" w:customStyle="1" w:styleId="3f1">
    <w:name w:val="3"/>
    <w:basedOn w:val="a3"/>
    <w:next w:val="23"/>
    <w:autoRedefine/>
    <w:qFormat/>
    <w:pPr>
      <w:adjustRightInd w:val="0"/>
      <w:spacing w:line="360" w:lineRule="auto"/>
      <w:ind w:firstLine="525"/>
      <w:textAlignment w:val="baseline"/>
    </w:pPr>
    <w:rPr>
      <w:rFonts w:ascii="宋体"/>
      <w:spacing w:val="5"/>
      <w:kern w:val="0"/>
      <w:sz w:val="24"/>
      <w:szCs w:val="20"/>
    </w:rPr>
  </w:style>
  <w:style w:type="paragraph" w:customStyle="1" w:styleId="CharCharChar2Char2">
    <w:name w:val="Char Char Char2 Char2"/>
    <w:basedOn w:val="3"/>
    <w:autoRedefine/>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3000">
    <w:name w:val="样式 标题 3 + 左侧:  0 厘米 首行缩进:  0 厘米"/>
    <w:basedOn w:val="3"/>
    <w:autoRedefine/>
    <w:qFormat/>
    <w:pPr>
      <w:tabs>
        <w:tab w:val="left" w:pos="720"/>
      </w:tabs>
      <w:spacing w:before="156" w:after="0" w:line="360" w:lineRule="auto"/>
      <w:ind w:left="720" w:hanging="720"/>
    </w:pPr>
    <w:rPr>
      <w:rFonts w:eastAsia="华文中宋" w:cs="宋体"/>
      <w:sz w:val="28"/>
      <w:szCs w:val="20"/>
    </w:rPr>
  </w:style>
  <w:style w:type="paragraph" w:customStyle="1" w:styleId="74">
    <w:name w:val="样式7"/>
    <w:basedOn w:val="a3"/>
    <w:autoRedefine/>
    <w:uiPriority w:val="99"/>
    <w:qFormat/>
    <w:pPr>
      <w:snapToGrid w:val="0"/>
      <w:ind w:right="24"/>
      <w:jc w:val="center"/>
    </w:pPr>
    <w:rPr>
      <w:rFonts w:ascii="黑体" w:eastAsia="黑体"/>
      <w:kern w:val="0"/>
      <w:sz w:val="24"/>
    </w:rPr>
  </w:style>
  <w:style w:type="paragraph" w:customStyle="1" w:styleId="411114XWChar4XWCharChar4Char4XW0">
    <w:name w:val="样式 样式 标题 4款标题1.1.1.1标题 4XW Char标题 4XW Char Char标题 4 Char标题 4XW....."/>
    <w:basedOn w:val="a3"/>
    <w:autoRedefine/>
    <w:uiPriority w:val="99"/>
    <w:qFormat/>
    <w:pPr>
      <w:keepNext/>
      <w:keepLines/>
      <w:spacing w:before="60" w:after="60" w:line="360" w:lineRule="auto"/>
      <w:ind w:left="855" w:hanging="360"/>
      <w:outlineLvl w:val="3"/>
    </w:pPr>
    <w:rPr>
      <w:rFonts w:cs="宋体"/>
      <w:b/>
      <w:bCs/>
      <w:kern w:val="44"/>
      <w:sz w:val="24"/>
      <w:szCs w:val="20"/>
      <w:lang w:val="fr-FR"/>
    </w:rPr>
  </w:style>
  <w:style w:type="paragraph" w:customStyle="1" w:styleId="CharCharCharCharCharCharCharCharChar1CharCharCharCharCharCharCharCharCharCharCharCharCharCharCharChar">
    <w:name w:val="Char Char Char Char Char Char Char Char Char1 Char Char Char Char Char Char Char Char Char Char Char Char Char Char Char Char"/>
    <w:basedOn w:val="a3"/>
    <w:autoRedefine/>
    <w:qFormat/>
    <w:pPr>
      <w:spacing w:line="360" w:lineRule="auto"/>
      <w:ind w:firstLineChars="200" w:firstLine="200"/>
    </w:pPr>
    <w:rPr>
      <w:rFonts w:ascii="宋体" w:hAnsi="宋体" w:cs="宋体"/>
      <w:sz w:val="24"/>
    </w:rPr>
  </w:style>
  <w:style w:type="paragraph" w:customStyle="1" w:styleId="CharCharChar3CharCharChar4CharCharChar12">
    <w:name w:val="Char Char Char3 Char Char Char4 Char Char Char12"/>
    <w:basedOn w:val="a3"/>
    <w:autoRedefine/>
    <w:uiPriority w:val="99"/>
    <w:qFormat/>
    <w:pPr>
      <w:spacing w:line="360" w:lineRule="auto"/>
      <w:ind w:firstLineChars="200" w:firstLine="200"/>
    </w:pPr>
    <w:rPr>
      <w:rFonts w:ascii="宋体" w:hAnsi="宋体" w:cs="宋体"/>
      <w:sz w:val="24"/>
    </w:rPr>
  </w:style>
  <w:style w:type="paragraph" w:customStyle="1" w:styleId="CharCharCharCharCharCharCharCharChar10">
    <w:name w:val="报告书正文 Char Char Char Char Char Char Char Char Char1"/>
    <w:basedOn w:val="a3"/>
    <w:autoRedefine/>
    <w:uiPriority w:val="99"/>
    <w:qFormat/>
    <w:pPr>
      <w:spacing w:line="300" w:lineRule="auto"/>
      <w:ind w:firstLineChars="200" w:firstLine="480"/>
    </w:pPr>
    <w:rPr>
      <w:color w:val="000000"/>
      <w:sz w:val="24"/>
    </w:rPr>
  </w:style>
  <w:style w:type="paragraph" w:customStyle="1" w:styleId="affffffc">
    <w:name w:val="表名"/>
    <w:basedOn w:val="3f"/>
    <w:link w:val="CharChar6"/>
    <w:autoRedefine/>
    <w:qFormat/>
    <w:pPr>
      <w:keepNext w:val="0"/>
      <w:keepLines w:val="0"/>
      <w:tabs>
        <w:tab w:val="clear" w:pos="709"/>
      </w:tabs>
      <w:adjustRightInd/>
      <w:spacing w:beforeLines="0" w:line="420" w:lineRule="exact"/>
      <w:ind w:left="0" w:firstLine="0"/>
      <w:jc w:val="center"/>
      <w:textAlignment w:val="auto"/>
      <w:outlineLvl w:val="9"/>
    </w:pPr>
    <w:rPr>
      <w:rFonts w:ascii="宋体" w:eastAsia="宋体"/>
      <w:bCs w:val="0"/>
      <w:szCs w:val="20"/>
    </w:rPr>
  </w:style>
  <w:style w:type="paragraph" w:customStyle="1" w:styleId="affffffd">
    <w:name w:val="报告书三级标题"/>
    <w:basedOn w:val="3"/>
    <w:autoRedefine/>
    <w:qFormat/>
    <w:pPr>
      <w:spacing w:before="0" w:after="0" w:line="300" w:lineRule="auto"/>
    </w:pPr>
    <w:rPr>
      <w:rFonts w:ascii="宋体" w:hAnsi="宋体"/>
      <w:bCs w:val="0"/>
      <w:sz w:val="24"/>
      <w:szCs w:val="24"/>
    </w:rPr>
  </w:style>
  <w:style w:type="paragraph" w:customStyle="1" w:styleId="affffffe">
    <w:name w:val="斜体正文"/>
    <w:basedOn w:val="a3"/>
    <w:autoRedefine/>
    <w:qFormat/>
    <w:pPr>
      <w:spacing w:line="360" w:lineRule="auto"/>
      <w:ind w:firstLineChars="200" w:firstLine="200"/>
    </w:pPr>
    <w:rPr>
      <w:b/>
      <w:i/>
      <w:spacing w:val="6"/>
      <w:sz w:val="24"/>
    </w:rPr>
  </w:style>
  <w:style w:type="paragraph" w:customStyle="1" w:styleId="xl87">
    <w:name w:val="xl87"/>
    <w:basedOn w:val="a3"/>
    <w:autoRedefine/>
    <w:qFormat/>
    <w:pPr>
      <w:widowControl/>
      <w:pBdr>
        <w:bottom w:val="single" w:sz="8" w:space="0" w:color="000000"/>
        <w:right w:val="single" w:sz="8" w:space="0" w:color="000000"/>
      </w:pBdr>
      <w:spacing w:before="100" w:beforeAutospacing="1" w:after="100" w:afterAutospacing="1"/>
      <w:jc w:val="center"/>
    </w:pPr>
    <w:rPr>
      <w:rFonts w:ascii="宋体" w:hAnsi="宋体" w:cs="宋体"/>
      <w:color w:val="000000"/>
      <w:kern w:val="0"/>
      <w:szCs w:val="21"/>
    </w:rPr>
  </w:style>
  <w:style w:type="character" w:customStyle="1" w:styleId="Char1f">
    <w:name w:val="副标题 Char1"/>
    <w:basedOn w:val="a4"/>
    <w:autoRedefine/>
    <w:qFormat/>
    <w:rPr>
      <w:rFonts w:asciiTheme="majorHAnsi" w:hAnsiTheme="majorHAnsi" w:cstheme="majorBidi"/>
      <w:b/>
      <w:bCs/>
      <w:kern w:val="28"/>
      <w:sz w:val="32"/>
      <w:szCs w:val="32"/>
    </w:rPr>
  </w:style>
  <w:style w:type="paragraph" w:customStyle="1" w:styleId="text">
    <w:name w:val="text"/>
    <w:basedOn w:val="a3"/>
    <w:autoRedefine/>
    <w:uiPriority w:val="99"/>
    <w:qFormat/>
    <w:pPr>
      <w:widowControl/>
      <w:spacing w:before="136" w:after="136"/>
      <w:ind w:firstLine="480"/>
      <w:jc w:val="left"/>
    </w:pPr>
    <w:rPr>
      <w:rFonts w:ascii="ˎ̥" w:hAnsi="ˎ̥"/>
      <w:color w:val="486B8A"/>
      <w:kern w:val="0"/>
      <w:sz w:val="16"/>
      <w:szCs w:val="20"/>
    </w:rPr>
  </w:style>
  <w:style w:type="paragraph" w:customStyle="1" w:styleId="afffffff">
    <w:name w:val="正文居中粗"/>
    <w:basedOn w:val="a3"/>
    <w:autoRedefine/>
    <w:qFormat/>
    <w:pPr>
      <w:jc w:val="center"/>
    </w:pPr>
    <w:rPr>
      <w:rFonts w:ascii="宋体"/>
      <w:b/>
      <w:bCs/>
      <w:color w:val="000000"/>
      <w:spacing w:val="4"/>
    </w:rPr>
  </w:style>
  <w:style w:type="paragraph" w:customStyle="1" w:styleId="152">
    <w:name w:val="样式 (中文) 黑体 小四 左 行距: 1.5 倍行距"/>
    <w:basedOn w:val="a3"/>
    <w:autoRedefine/>
    <w:qFormat/>
    <w:pPr>
      <w:adjustRightInd w:val="0"/>
      <w:spacing w:line="360" w:lineRule="auto"/>
      <w:ind w:firstLineChars="168" w:firstLine="420"/>
      <w:jc w:val="left"/>
      <w:textAlignment w:val="baseline"/>
    </w:pPr>
    <w:rPr>
      <w:rFonts w:cs="宋体"/>
      <w:spacing w:val="5"/>
      <w:kern w:val="0"/>
      <w:sz w:val="24"/>
      <w:szCs w:val="20"/>
    </w:rPr>
  </w:style>
  <w:style w:type="paragraph" w:customStyle="1" w:styleId="afffffff0">
    <w:name w:val="样式 普通文字 + (符号) 宋体 小四"/>
    <w:basedOn w:val="af9"/>
    <w:autoRedefine/>
    <w:uiPriority w:val="99"/>
    <w:qFormat/>
    <w:rPr>
      <w:sz w:val="24"/>
      <w:szCs w:val="20"/>
    </w:rPr>
  </w:style>
  <w:style w:type="paragraph" w:customStyle="1" w:styleId="xl119">
    <w:name w:val="xl119"/>
    <w:basedOn w:val="a3"/>
    <w:autoRedefine/>
    <w:qFormat/>
    <w:pPr>
      <w:widowControl/>
      <w:pBdr>
        <w:top w:val="double" w:sz="6" w:space="0" w:color="auto"/>
        <w:left w:val="double" w:sz="6" w:space="0" w:color="auto"/>
        <w:right w:val="single" w:sz="8" w:space="0" w:color="auto"/>
      </w:pBdr>
      <w:spacing w:before="100" w:beforeAutospacing="1" w:after="100" w:afterAutospacing="1"/>
      <w:jc w:val="center"/>
      <w:textAlignment w:val="bottom"/>
    </w:pPr>
    <w:rPr>
      <w:rFonts w:ascii="宋体" w:hAnsi="宋体" w:cs="宋体"/>
      <w:b/>
      <w:bCs/>
      <w:kern w:val="0"/>
      <w:sz w:val="20"/>
      <w:szCs w:val="20"/>
    </w:rPr>
  </w:style>
  <w:style w:type="paragraph" w:customStyle="1" w:styleId="CharCharChar10">
    <w:name w:val="报告书正文 Char Char Char1"/>
    <w:basedOn w:val="a3"/>
    <w:autoRedefine/>
    <w:qFormat/>
    <w:pPr>
      <w:spacing w:line="300" w:lineRule="auto"/>
      <w:ind w:firstLineChars="200" w:firstLine="480"/>
    </w:pPr>
    <w:rPr>
      <w:sz w:val="24"/>
    </w:rPr>
  </w:style>
  <w:style w:type="paragraph" w:customStyle="1" w:styleId="xl125">
    <w:name w:val="xl125"/>
    <w:basedOn w:val="a3"/>
    <w:autoRedefine/>
    <w:qFormat/>
    <w:pPr>
      <w:widowControl/>
      <w:pBdr>
        <w:top w:val="double" w:sz="6" w:space="0" w:color="auto"/>
        <w:bottom w:val="single" w:sz="8" w:space="0" w:color="auto"/>
        <w:right w:val="single" w:sz="8" w:space="0" w:color="000000"/>
      </w:pBdr>
      <w:spacing w:before="100" w:beforeAutospacing="1" w:after="100" w:afterAutospacing="1"/>
      <w:jc w:val="center"/>
      <w:textAlignment w:val="bottom"/>
    </w:pPr>
    <w:rPr>
      <w:rFonts w:ascii="宋体" w:hAnsi="宋体" w:cs="宋体"/>
      <w:b/>
      <w:bCs/>
      <w:kern w:val="0"/>
      <w:sz w:val="20"/>
      <w:szCs w:val="20"/>
    </w:rPr>
  </w:style>
  <w:style w:type="paragraph" w:customStyle="1" w:styleId="098">
    <w:name w:val="样式 左侧:  0.98 厘米"/>
    <w:basedOn w:val="a3"/>
    <w:autoRedefine/>
    <w:qFormat/>
    <w:pPr>
      <w:adjustRightInd w:val="0"/>
      <w:snapToGrid w:val="0"/>
      <w:spacing w:line="490" w:lineRule="exact"/>
      <w:ind w:firstLineChars="200" w:firstLine="560"/>
    </w:pPr>
    <w:rPr>
      <w:rFonts w:eastAsia="仿宋_GB2312"/>
      <w:sz w:val="28"/>
      <w:szCs w:val="20"/>
    </w:rPr>
  </w:style>
  <w:style w:type="paragraph" w:customStyle="1" w:styleId="CharCharChar3CharCharChar5">
    <w:name w:val="Char Char Char3 Char Char Char5"/>
    <w:basedOn w:val="a3"/>
    <w:autoRedefine/>
    <w:qFormat/>
    <w:pPr>
      <w:spacing w:line="360" w:lineRule="auto"/>
      <w:ind w:firstLineChars="200" w:firstLine="200"/>
    </w:pPr>
    <w:rPr>
      <w:rFonts w:ascii="宋体" w:hAnsi="宋体" w:cs="宋体"/>
      <w:sz w:val="24"/>
    </w:rPr>
  </w:style>
  <w:style w:type="paragraph" w:customStyle="1" w:styleId="CharChar1Char">
    <w:name w:val="Char Char1 Char"/>
    <w:basedOn w:val="a3"/>
    <w:autoRedefine/>
    <w:qFormat/>
    <w:pPr>
      <w:spacing w:line="360" w:lineRule="auto"/>
      <w:ind w:firstLineChars="200" w:firstLine="200"/>
    </w:pPr>
    <w:rPr>
      <w:rFonts w:ascii="宋体" w:hAnsi="宋体" w:cs="宋体"/>
      <w:sz w:val="24"/>
    </w:rPr>
  </w:style>
  <w:style w:type="paragraph" w:customStyle="1" w:styleId="00">
    <w:name w:val="0正文"/>
    <w:basedOn w:val="af6"/>
    <w:link w:val="0Char"/>
    <w:autoRedefine/>
    <w:qFormat/>
    <w:pPr>
      <w:spacing w:after="0" w:line="300" w:lineRule="auto"/>
      <w:ind w:leftChars="0" w:left="0" w:firstLineChars="200" w:firstLine="480"/>
    </w:pPr>
    <w:rPr>
      <w:rFonts w:cs="宋体"/>
      <w:kern w:val="0"/>
      <w:sz w:val="24"/>
      <w:szCs w:val="20"/>
    </w:rPr>
  </w:style>
  <w:style w:type="paragraph" w:customStyle="1" w:styleId="1111">
    <w:name w:val="1.1.1.1"/>
    <w:basedOn w:val="a3"/>
    <w:next w:val="1f0"/>
    <w:autoRedefine/>
    <w:qFormat/>
    <w:pPr>
      <w:adjustRightInd w:val="0"/>
      <w:snapToGrid w:val="0"/>
      <w:spacing w:beforeLines="50" w:afterLines="50" w:line="300" w:lineRule="auto"/>
    </w:pPr>
    <w:rPr>
      <w:rFonts w:ascii="宋体"/>
      <w:b/>
      <w:spacing w:val="10"/>
      <w:kern w:val="0"/>
      <w:sz w:val="24"/>
      <w:szCs w:val="20"/>
    </w:rPr>
  </w:style>
  <w:style w:type="paragraph" w:customStyle="1" w:styleId="1f4">
    <w:name w:val="列表1"/>
    <w:basedOn w:val="a3"/>
    <w:autoRedefine/>
    <w:uiPriority w:val="99"/>
    <w:qFormat/>
    <w:pPr>
      <w:ind w:left="200" w:hangingChars="200" w:hanging="200"/>
    </w:pPr>
  </w:style>
  <w:style w:type="paragraph" w:customStyle="1" w:styleId="xl124">
    <w:name w:val="xl124"/>
    <w:basedOn w:val="a3"/>
    <w:autoRedefine/>
    <w:qFormat/>
    <w:pPr>
      <w:widowControl/>
      <w:pBdr>
        <w:top w:val="double" w:sz="6" w:space="0" w:color="auto"/>
        <w:left w:val="single" w:sz="8" w:space="0" w:color="000000"/>
        <w:bottom w:val="single" w:sz="8" w:space="0" w:color="auto"/>
      </w:pBdr>
      <w:spacing w:before="100" w:beforeAutospacing="1" w:after="100" w:afterAutospacing="1"/>
      <w:jc w:val="center"/>
      <w:textAlignment w:val="bottom"/>
    </w:pPr>
    <w:rPr>
      <w:rFonts w:ascii="宋体" w:hAnsi="宋体" w:cs="宋体"/>
      <w:b/>
      <w:bCs/>
      <w:kern w:val="0"/>
      <w:sz w:val="20"/>
      <w:szCs w:val="20"/>
    </w:rPr>
  </w:style>
  <w:style w:type="paragraph" w:customStyle="1" w:styleId="xl74">
    <w:name w:val="xl74"/>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olor w:val="333333"/>
      <w:kern w:val="0"/>
      <w:sz w:val="20"/>
      <w:szCs w:val="20"/>
    </w:rPr>
  </w:style>
  <w:style w:type="paragraph" w:customStyle="1" w:styleId="xl57">
    <w:name w:val="xl57"/>
    <w:basedOn w:val="a3"/>
    <w:autoRedefine/>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kern w:val="0"/>
      <w:sz w:val="20"/>
      <w:szCs w:val="20"/>
    </w:rPr>
  </w:style>
  <w:style w:type="paragraph" w:customStyle="1" w:styleId="font0">
    <w:name w:val="font0"/>
    <w:basedOn w:val="a3"/>
    <w:autoRedefine/>
    <w:qFormat/>
    <w:pPr>
      <w:widowControl/>
      <w:spacing w:before="100" w:beforeAutospacing="1" w:after="100" w:afterAutospacing="1"/>
      <w:jc w:val="left"/>
    </w:pPr>
    <w:rPr>
      <w:rFonts w:ascii="宋体" w:hAnsi="宋体" w:hint="eastAsia"/>
      <w:kern w:val="0"/>
      <w:sz w:val="24"/>
    </w:rPr>
  </w:style>
  <w:style w:type="paragraph" w:customStyle="1" w:styleId="33XW3XWChar3XWCharCharCharChar3XWCha1">
    <w:name w:val="样式 标题 3标题 3XW标题 3XW Char标题 3XW Char Char Char Char标题 3XW Cha...1"/>
    <w:basedOn w:val="3"/>
    <w:autoRedefine/>
    <w:uiPriority w:val="99"/>
    <w:qFormat/>
    <w:pPr>
      <w:spacing w:before="0" w:after="120" w:line="360" w:lineRule="auto"/>
    </w:pPr>
    <w:rPr>
      <w:rFonts w:ascii="宋体" w:eastAsia="黑体"/>
      <w:b w:val="0"/>
      <w:bCs w:val="0"/>
      <w:color w:val="000000"/>
      <w:kern w:val="0"/>
      <w:sz w:val="28"/>
      <w:szCs w:val="20"/>
    </w:rPr>
  </w:style>
  <w:style w:type="paragraph" w:customStyle="1" w:styleId="211">
    <w:name w:val="样式 港珠澳正文 + 首行缩进:  2 字符 段前: 1 行 段后: 1 行"/>
    <w:basedOn w:val="a3"/>
    <w:autoRedefine/>
    <w:qFormat/>
    <w:pPr>
      <w:spacing w:line="360" w:lineRule="auto"/>
      <w:ind w:firstLineChars="200" w:firstLine="200"/>
      <w:jc w:val="left"/>
    </w:pPr>
    <w:rPr>
      <w:rFonts w:cs="宋体"/>
      <w:color w:val="000000"/>
      <w:sz w:val="24"/>
      <w:szCs w:val="20"/>
    </w:rPr>
  </w:style>
  <w:style w:type="paragraph" w:customStyle="1" w:styleId="CharCharChar40">
    <w:name w:val="Char Char Char4"/>
    <w:basedOn w:val="3"/>
    <w:autoRedefine/>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1f5">
    <w:name w:val="表格文字1"/>
    <w:basedOn w:val="a3"/>
    <w:next w:val="a3"/>
    <w:autoRedefine/>
    <w:qFormat/>
    <w:pPr>
      <w:adjustRightInd w:val="0"/>
      <w:snapToGrid w:val="0"/>
      <w:spacing w:line="312" w:lineRule="atLeast"/>
      <w:jc w:val="center"/>
      <w:textAlignment w:val="baseline"/>
    </w:pPr>
    <w:rPr>
      <w:rFonts w:ascii="黑体" w:hAnsi="宋体"/>
      <w:snapToGrid w:val="0"/>
      <w:kern w:val="0"/>
      <w:sz w:val="18"/>
      <w:szCs w:val="20"/>
    </w:rPr>
  </w:style>
  <w:style w:type="paragraph" w:customStyle="1" w:styleId="5a">
    <w:name w:val="5"/>
    <w:basedOn w:val="a3"/>
    <w:next w:val="af6"/>
    <w:autoRedefine/>
    <w:qFormat/>
    <w:pPr>
      <w:spacing w:after="120"/>
      <w:ind w:leftChars="200" w:left="420"/>
    </w:pPr>
  </w:style>
  <w:style w:type="paragraph" w:customStyle="1" w:styleId="afffffff1">
    <w:name w:val="正文宋体"/>
    <w:basedOn w:val="a3"/>
    <w:autoRedefine/>
    <w:uiPriority w:val="99"/>
    <w:qFormat/>
    <w:pPr>
      <w:spacing w:line="300" w:lineRule="auto"/>
    </w:pPr>
    <w:rPr>
      <w:sz w:val="28"/>
      <w:szCs w:val="20"/>
    </w:rPr>
  </w:style>
  <w:style w:type="paragraph" w:customStyle="1" w:styleId="afffffff2">
    <w:name w:val="a"/>
    <w:basedOn w:val="a3"/>
    <w:autoRedefine/>
    <w:uiPriority w:val="99"/>
    <w:qFormat/>
    <w:pPr>
      <w:widowControl/>
      <w:spacing w:before="100" w:beforeAutospacing="1" w:after="100" w:afterAutospacing="1"/>
      <w:jc w:val="left"/>
    </w:pPr>
    <w:rPr>
      <w:rFonts w:ascii="宋体" w:hAnsi="宋体" w:cs="宋体"/>
      <w:kern w:val="0"/>
      <w:sz w:val="24"/>
    </w:rPr>
  </w:style>
  <w:style w:type="paragraph" w:customStyle="1" w:styleId="CharCharCharCharCharChar1CharCharCharCharCharChar3">
    <w:name w:val="Char Char Char Char Char Char1 Char Char Char Char Char Char3"/>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3CharCharCharCharCharCharCharCharCharChar">
    <w:name w:val="Char Char Char3 Char Char Char Char Char Char Char Char Char Char"/>
    <w:basedOn w:val="a3"/>
    <w:autoRedefine/>
    <w:uiPriority w:val="99"/>
    <w:qFormat/>
    <w:pPr>
      <w:spacing w:line="360" w:lineRule="auto"/>
      <w:ind w:firstLineChars="200" w:firstLine="200"/>
    </w:pPr>
    <w:rPr>
      <w:rFonts w:ascii="宋体" w:hAnsi="宋体" w:cs="宋体"/>
      <w:sz w:val="24"/>
    </w:rPr>
  </w:style>
  <w:style w:type="paragraph" w:customStyle="1" w:styleId="xl108">
    <w:name w:val="xl108"/>
    <w:basedOn w:val="a3"/>
    <w:autoRedefine/>
    <w:qFormat/>
    <w:pPr>
      <w:widowControl/>
      <w:pBdr>
        <w:top w:val="single" w:sz="8" w:space="0" w:color="auto"/>
        <w:bottom w:val="single" w:sz="8" w:space="0" w:color="auto"/>
        <w:right w:val="single" w:sz="8" w:space="0" w:color="000000"/>
      </w:pBdr>
      <w:spacing w:before="100" w:beforeAutospacing="1" w:after="100" w:afterAutospacing="1"/>
      <w:jc w:val="center"/>
    </w:pPr>
    <w:rPr>
      <w:rFonts w:ascii="宋体" w:hAnsi="宋体" w:cs="宋体"/>
      <w:b/>
      <w:bCs/>
      <w:kern w:val="0"/>
      <w:sz w:val="20"/>
      <w:szCs w:val="20"/>
    </w:rPr>
  </w:style>
  <w:style w:type="paragraph" w:customStyle="1" w:styleId="33XW3XWChar3XWCharCharCharChar3XWCha2">
    <w:name w:val="样式 标题 3标题 3XW标题 3XW Char标题 3XW Char Char Char Char标题 3XW Cha...2"/>
    <w:basedOn w:val="3"/>
    <w:autoRedefine/>
    <w:uiPriority w:val="99"/>
    <w:qFormat/>
    <w:pPr>
      <w:spacing w:before="0" w:after="0" w:line="360" w:lineRule="auto"/>
    </w:pPr>
    <w:rPr>
      <w:rFonts w:cs="宋体"/>
      <w:b w:val="0"/>
      <w:bCs w:val="0"/>
      <w:color w:val="000000"/>
      <w:kern w:val="0"/>
      <w:sz w:val="28"/>
      <w:szCs w:val="20"/>
    </w:rPr>
  </w:style>
  <w:style w:type="paragraph" w:customStyle="1" w:styleId="225">
    <w:name w:val="样式 正文首行缩进 + 首行缩进:  2 字符 行距: 固定值 25 磅"/>
    <w:basedOn w:val="af0"/>
    <w:autoRedefine/>
    <w:uiPriority w:val="99"/>
    <w:qFormat/>
    <w:pPr>
      <w:shd w:val="clear" w:color="auto" w:fill="auto"/>
      <w:spacing w:line="500" w:lineRule="exact"/>
      <w:ind w:firstLineChars="200" w:firstLine="200"/>
    </w:pPr>
    <w:rPr>
      <w:rFonts w:cs="宋体"/>
      <w:sz w:val="24"/>
      <w:szCs w:val="20"/>
    </w:rPr>
  </w:style>
  <w:style w:type="paragraph" w:customStyle="1" w:styleId="BG5">
    <w:name w:val="BG5"/>
    <w:basedOn w:val="a3"/>
    <w:autoRedefine/>
    <w:qFormat/>
    <w:pPr>
      <w:autoSpaceDE w:val="0"/>
      <w:autoSpaceDN w:val="0"/>
      <w:adjustRightInd w:val="0"/>
      <w:spacing w:line="200" w:lineRule="atLeast"/>
      <w:jc w:val="center"/>
    </w:pPr>
    <w:rPr>
      <w:rFonts w:ascii="@宋体" w:hint="eastAsia"/>
      <w:kern w:val="0"/>
      <w:szCs w:val="20"/>
    </w:rPr>
  </w:style>
  <w:style w:type="paragraph" w:customStyle="1" w:styleId="xl133">
    <w:name w:val="xl133"/>
    <w:basedOn w:val="a3"/>
    <w:autoRedefine/>
    <w:qFormat/>
    <w:pPr>
      <w:widowControl/>
      <w:pBdr>
        <w:top w:val="single" w:sz="8" w:space="0" w:color="auto"/>
        <w:left w:val="single" w:sz="8" w:space="0" w:color="000000"/>
        <w:bottom w:val="single" w:sz="8" w:space="0" w:color="auto"/>
      </w:pBdr>
      <w:spacing w:before="100" w:beforeAutospacing="1" w:after="100" w:afterAutospacing="1"/>
      <w:jc w:val="center"/>
      <w:textAlignment w:val="bottom"/>
    </w:pPr>
    <w:rPr>
      <w:rFonts w:ascii="宋体" w:hAnsi="宋体" w:cs="宋体"/>
      <w:b/>
      <w:bCs/>
      <w:kern w:val="0"/>
      <w:sz w:val="20"/>
      <w:szCs w:val="20"/>
    </w:rPr>
  </w:style>
  <w:style w:type="paragraph" w:customStyle="1" w:styleId="altt">
    <w:name w:val="!表格(alt+t)"/>
    <w:next w:val="a3"/>
    <w:autoRedefine/>
    <w:qFormat/>
    <w:pPr>
      <w:adjustRightInd w:val="0"/>
      <w:spacing w:line="360" w:lineRule="exact"/>
      <w:jc w:val="center"/>
      <w:textAlignment w:val="center"/>
    </w:pPr>
    <w:rPr>
      <w:rFonts w:ascii="Times New Roman" w:hAnsi="Times New Roman"/>
      <w:sz w:val="21"/>
      <w:szCs w:val="21"/>
    </w:rPr>
  </w:style>
  <w:style w:type="paragraph" w:customStyle="1" w:styleId="xl22">
    <w:name w:val="xl22"/>
    <w:basedOn w:val="a3"/>
    <w:autoRedefine/>
    <w:qFormat/>
    <w:pPr>
      <w:widowControl/>
      <w:pBdr>
        <w:bottom w:val="single" w:sz="4" w:space="0" w:color="auto"/>
        <w:right w:val="single" w:sz="4" w:space="0" w:color="auto"/>
      </w:pBdr>
      <w:spacing w:before="100" w:beforeAutospacing="1" w:after="100" w:afterAutospacing="1"/>
      <w:jc w:val="center"/>
    </w:pPr>
    <w:rPr>
      <w:rFonts w:eastAsia="Arial Unicode MS"/>
      <w:kern w:val="0"/>
      <w:sz w:val="18"/>
      <w:szCs w:val="18"/>
    </w:rPr>
  </w:style>
  <w:style w:type="paragraph" w:customStyle="1" w:styleId="105v">
    <w:name w:val="105v"/>
    <w:basedOn w:val="a3"/>
    <w:autoRedefine/>
    <w:uiPriority w:val="99"/>
    <w:qFormat/>
    <w:pPr>
      <w:widowControl/>
      <w:spacing w:before="100" w:beforeAutospacing="1" w:after="100" w:afterAutospacing="1"/>
      <w:jc w:val="left"/>
    </w:pPr>
    <w:rPr>
      <w:rFonts w:ascii="宋体" w:hAnsi="宋体" w:cs="宋体"/>
      <w:kern w:val="0"/>
      <w:szCs w:val="21"/>
    </w:rPr>
  </w:style>
  <w:style w:type="paragraph" w:customStyle="1" w:styleId="xl115">
    <w:name w:val="xl115"/>
    <w:basedOn w:val="a3"/>
    <w:autoRedefine/>
    <w:qFormat/>
    <w:pPr>
      <w:widowControl/>
      <w:pBdr>
        <w:top w:val="single" w:sz="8" w:space="0" w:color="auto"/>
        <w:left w:val="single" w:sz="8" w:space="0" w:color="auto"/>
        <w:right w:val="single" w:sz="8" w:space="0" w:color="auto"/>
      </w:pBdr>
      <w:shd w:val="clear" w:color="auto" w:fill="FFFF00"/>
      <w:spacing w:before="100" w:beforeAutospacing="1" w:after="100" w:afterAutospacing="1"/>
      <w:jc w:val="center"/>
      <w:textAlignment w:val="bottom"/>
    </w:pPr>
    <w:rPr>
      <w:kern w:val="0"/>
      <w:sz w:val="20"/>
      <w:szCs w:val="20"/>
    </w:rPr>
  </w:style>
  <w:style w:type="paragraph" w:customStyle="1" w:styleId="1f6">
    <w:name w:val="表格标题1"/>
    <w:basedOn w:val="aff3"/>
    <w:autoRedefine/>
    <w:qFormat/>
    <w:pPr>
      <w:spacing w:line="240" w:lineRule="exact"/>
      <w:ind w:left="0" w:firstLineChars="0" w:firstLine="0"/>
      <w:jc w:val="center"/>
    </w:pPr>
    <w:rPr>
      <w:sz w:val="21"/>
    </w:rPr>
  </w:style>
  <w:style w:type="paragraph" w:customStyle="1" w:styleId="xl35">
    <w:name w:val="xl35"/>
    <w:basedOn w:val="a3"/>
    <w:autoRedefine/>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78">
    <w:name w:val="xl78"/>
    <w:basedOn w:val="a3"/>
    <w:autoRedefine/>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FF"/>
      <w:kern w:val="0"/>
      <w:sz w:val="20"/>
      <w:szCs w:val="20"/>
    </w:rPr>
  </w:style>
  <w:style w:type="paragraph" w:customStyle="1" w:styleId="CharCharChar3CharCharChar4CharCharChar1CharCharCharCharChar2">
    <w:name w:val="Char Char Char3 Char Char Char4 Char Char Char1 Char Char Char Char Char2"/>
    <w:basedOn w:val="a3"/>
    <w:autoRedefine/>
    <w:qFormat/>
    <w:pPr>
      <w:spacing w:line="360" w:lineRule="auto"/>
      <w:ind w:firstLineChars="200" w:firstLine="200"/>
    </w:pPr>
    <w:rPr>
      <w:rFonts w:ascii="宋体" w:hAnsi="宋体" w:cs="宋体"/>
      <w:sz w:val="24"/>
    </w:rPr>
  </w:style>
  <w:style w:type="paragraph" w:customStyle="1" w:styleId="CharCharChar3CharCharCharCharCharCharCharCharCharCharCharCharCharCharCharCharCharCharCharCharCharCharCharCharCharCharCharCharCharChar">
    <w:name w:val="Char Char Char3 Char Char Char Char Char Char Char Char Char Char Char Char Char Char Char Char Char Char Char Char Char Char Char Char Char Char Char Char Char Char"/>
    <w:basedOn w:val="a3"/>
    <w:autoRedefine/>
    <w:qFormat/>
    <w:pPr>
      <w:spacing w:line="360" w:lineRule="auto"/>
      <w:ind w:firstLineChars="200" w:firstLine="200"/>
    </w:pPr>
    <w:rPr>
      <w:rFonts w:ascii="宋体" w:hAnsi="宋体" w:cs="宋体"/>
      <w:sz w:val="24"/>
    </w:rPr>
  </w:style>
  <w:style w:type="paragraph" w:customStyle="1" w:styleId="CharCharCharCharCharChar1CharCharChar">
    <w:name w:val="Char Char Char Char Char Char1 Char Char Char"/>
    <w:basedOn w:val="3"/>
    <w:autoRedefine/>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character" w:customStyle="1" w:styleId="2Char10">
    <w:name w:val="正文文本缩进 2 Char1"/>
    <w:basedOn w:val="a4"/>
    <w:autoRedefine/>
    <w:uiPriority w:val="99"/>
    <w:semiHidden/>
    <w:qFormat/>
    <w:rPr>
      <w:rFonts w:ascii="Times New Roman" w:hAnsi="Times New Roman"/>
      <w:kern w:val="2"/>
      <w:sz w:val="21"/>
      <w:szCs w:val="24"/>
    </w:rPr>
  </w:style>
  <w:style w:type="paragraph" w:customStyle="1" w:styleId="xl64">
    <w:name w:val="xl64"/>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333333"/>
      <w:kern w:val="0"/>
      <w:sz w:val="20"/>
      <w:szCs w:val="20"/>
    </w:rPr>
  </w:style>
  <w:style w:type="paragraph" w:customStyle="1" w:styleId="xl79">
    <w:name w:val="xl79"/>
    <w:basedOn w:val="a3"/>
    <w:autoRedefine/>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color w:val="333333"/>
      <w:kern w:val="0"/>
      <w:sz w:val="20"/>
      <w:szCs w:val="20"/>
    </w:rPr>
  </w:style>
  <w:style w:type="paragraph" w:customStyle="1" w:styleId="CharCharChar30">
    <w:name w:val="Char Char Char3"/>
    <w:basedOn w:val="a3"/>
    <w:autoRedefine/>
    <w:qFormat/>
    <w:pPr>
      <w:spacing w:line="360" w:lineRule="auto"/>
      <w:ind w:firstLineChars="200" w:firstLine="200"/>
    </w:pPr>
    <w:rPr>
      <w:rFonts w:ascii="宋体" w:hAnsi="宋体" w:cs="宋体"/>
      <w:sz w:val="24"/>
    </w:rPr>
  </w:style>
  <w:style w:type="paragraph" w:customStyle="1" w:styleId="afffffff3">
    <w:name w:val="报告正文"/>
    <w:basedOn w:val="23"/>
    <w:link w:val="Charff9"/>
    <w:autoRedefine/>
    <w:qFormat/>
    <w:pPr>
      <w:ind w:firstLineChars="200" w:firstLine="200"/>
    </w:pPr>
    <w:rPr>
      <w:rFonts w:ascii="宋体"/>
    </w:rPr>
  </w:style>
  <w:style w:type="paragraph" w:customStyle="1" w:styleId="CharCharCharCharCharCharCharCharChar1Char2">
    <w:name w:val="Char Char Char Char Char Char Char Char Char1 Char2"/>
    <w:basedOn w:val="a3"/>
    <w:autoRedefine/>
    <w:qFormat/>
    <w:pPr>
      <w:widowControl/>
      <w:jc w:val="left"/>
    </w:pPr>
    <w:rPr>
      <w:rFonts w:ascii="Tahoma" w:hAnsi="Tahoma" w:cs="仿宋_GB2312"/>
      <w:kern w:val="0"/>
      <w:sz w:val="24"/>
      <w:szCs w:val="20"/>
    </w:rPr>
  </w:style>
  <w:style w:type="paragraph" w:customStyle="1" w:styleId="2f8">
    <w:name w:val="样式2"/>
    <w:basedOn w:val="a3"/>
    <w:link w:val="2Char7"/>
    <w:autoRedefine/>
    <w:qFormat/>
    <w:pPr>
      <w:autoSpaceDE w:val="0"/>
      <w:autoSpaceDN w:val="0"/>
      <w:adjustRightInd w:val="0"/>
      <w:spacing w:line="500" w:lineRule="exact"/>
      <w:jc w:val="left"/>
    </w:pPr>
    <w:rPr>
      <w:rFonts w:ascii="宋体" w:hAnsi="Tms Rmn"/>
      <w:kern w:val="0"/>
      <w:sz w:val="26"/>
      <w:szCs w:val="20"/>
    </w:rPr>
  </w:style>
  <w:style w:type="paragraph" w:customStyle="1" w:styleId="CharCharChar3CharCharCharCharCharCharCharCharCharCharCharCharCharCharCharCharCharCharCharCharCharCharCharCharCharCharCharCharCharCharCharChar1CharCharCharCharCharCharChar">
    <w:name w:val="Char Char Char3 Char Char Char Char Char Char Char Char Char Char Char Char Char Char Char Char Char Char Char Char Char Char Char Char Char Char Char Char Char Char Char Char1 Char Char Char Char Char Char Char"/>
    <w:basedOn w:val="a3"/>
    <w:autoRedefine/>
    <w:qFormat/>
    <w:pPr>
      <w:spacing w:line="360" w:lineRule="auto"/>
      <w:ind w:firstLineChars="200" w:firstLine="200"/>
    </w:pPr>
    <w:rPr>
      <w:rFonts w:ascii="宋体" w:hAnsi="宋体" w:cs="宋体"/>
      <w:sz w:val="24"/>
    </w:rPr>
  </w:style>
  <w:style w:type="paragraph" w:customStyle="1" w:styleId="style11">
    <w:name w:val="style11"/>
    <w:basedOn w:val="a3"/>
    <w:autoRedefine/>
    <w:uiPriority w:val="99"/>
    <w:qFormat/>
    <w:pPr>
      <w:widowControl/>
      <w:spacing w:before="100" w:beforeAutospacing="1" w:after="100" w:afterAutospacing="1"/>
      <w:jc w:val="left"/>
    </w:pPr>
    <w:rPr>
      <w:rFonts w:ascii="宋体" w:hAnsi="宋体" w:cs="宋体"/>
      <w:color w:val="000000"/>
      <w:kern w:val="0"/>
      <w:sz w:val="18"/>
      <w:szCs w:val="18"/>
    </w:rPr>
  </w:style>
  <w:style w:type="paragraph" w:customStyle="1" w:styleId="095615">
    <w:name w:val="样式 (中文) 黑体 小四 首行缩进:  0.95 厘米 段前: 6 磅 行距: 1.5 倍行距"/>
    <w:basedOn w:val="a3"/>
    <w:autoRedefine/>
    <w:qFormat/>
    <w:pPr>
      <w:adjustRightInd w:val="0"/>
      <w:spacing w:before="120" w:line="360" w:lineRule="auto"/>
      <w:ind w:firstLine="539"/>
      <w:textAlignment w:val="baseline"/>
    </w:pPr>
    <w:rPr>
      <w:rFonts w:cs="宋体"/>
      <w:spacing w:val="5"/>
      <w:kern w:val="0"/>
      <w:sz w:val="24"/>
      <w:szCs w:val="20"/>
    </w:rPr>
  </w:style>
  <w:style w:type="paragraph" w:customStyle="1" w:styleId="font14">
    <w:name w:val="font14"/>
    <w:basedOn w:val="a3"/>
    <w:autoRedefine/>
    <w:qFormat/>
    <w:pPr>
      <w:widowControl/>
      <w:spacing w:before="100" w:beforeAutospacing="1" w:after="100" w:afterAutospacing="1"/>
      <w:jc w:val="left"/>
    </w:pPr>
    <w:rPr>
      <w:rFonts w:eastAsia="Arial Unicode MS"/>
      <w:color w:val="0000FF"/>
      <w:kern w:val="0"/>
      <w:sz w:val="20"/>
      <w:szCs w:val="20"/>
    </w:rPr>
  </w:style>
  <w:style w:type="paragraph" w:customStyle="1" w:styleId="xl75">
    <w:name w:val="xl75"/>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FFFF"/>
      <w:kern w:val="0"/>
      <w:sz w:val="20"/>
      <w:szCs w:val="20"/>
    </w:rPr>
  </w:style>
  <w:style w:type="paragraph" w:customStyle="1" w:styleId="1-zCharCharChar">
    <w:name w:val="样式1-正文z Char Char Char"/>
    <w:basedOn w:val="a3"/>
    <w:autoRedefine/>
    <w:uiPriority w:val="99"/>
    <w:qFormat/>
    <w:pPr>
      <w:adjustRightInd w:val="0"/>
      <w:snapToGrid w:val="0"/>
      <w:spacing w:line="380" w:lineRule="exact"/>
      <w:ind w:firstLine="482"/>
      <w:textAlignment w:val="center"/>
    </w:pPr>
    <w:rPr>
      <w:snapToGrid w:val="0"/>
      <w:sz w:val="24"/>
    </w:rPr>
  </w:style>
  <w:style w:type="character" w:customStyle="1" w:styleId="Char1f0">
    <w:name w:val="脚注文本 Char1"/>
    <w:basedOn w:val="a4"/>
    <w:autoRedefine/>
    <w:qFormat/>
    <w:rPr>
      <w:rFonts w:ascii="Times New Roman" w:hAnsi="Times New Roman"/>
      <w:kern w:val="2"/>
      <w:sz w:val="18"/>
      <w:szCs w:val="18"/>
    </w:rPr>
  </w:style>
  <w:style w:type="paragraph" w:customStyle="1" w:styleId="2f9">
    <w:name w:val="样式 普通文字 + 首行缩进:  2 字符"/>
    <w:basedOn w:val="af9"/>
    <w:autoRedefine/>
    <w:uiPriority w:val="99"/>
    <w:qFormat/>
    <w:pPr>
      <w:spacing w:line="480" w:lineRule="exact"/>
      <w:ind w:firstLineChars="200" w:firstLine="512"/>
    </w:pPr>
    <w:rPr>
      <w:rFonts w:ascii="Times New Roman" w:hAnsi="Times New Roman" w:cs="宋体"/>
      <w:sz w:val="24"/>
      <w:szCs w:val="20"/>
    </w:rPr>
  </w:style>
  <w:style w:type="paragraph" w:customStyle="1" w:styleId="CharCharChar3CharCharCharCharCharChar">
    <w:name w:val="Char Char Char3 Char Char Char Char Char Char"/>
    <w:basedOn w:val="a3"/>
    <w:autoRedefine/>
    <w:uiPriority w:val="99"/>
    <w:qFormat/>
    <w:pPr>
      <w:spacing w:line="360" w:lineRule="auto"/>
      <w:ind w:firstLineChars="200" w:firstLine="200"/>
    </w:pPr>
    <w:rPr>
      <w:rFonts w:ascii="宋体" w:hAnsi="宋体" w:cs="宋体"/>
      <w:sz w:val="24"/>
    </w:rPr>
  </w:style>
  <w:style w:type="paragraph" w:customStyle="1" w:styleId="02">
    <w:name w:val="标题02"/>
    <w:basedOn w:val="a3"/>
    <w:next w:val="a3"/>
    <w:autoRedefine/>
    <w:uiPriority w:val="99"/>
    <w:qFormat/>
    <w:pPr>
      <w:spacing w:before="360" w:after="60" w:line="360" w:lineRule="auto"/>
      <w:jc w:val="left"/>
      <w:outlineLvl w:val="1"/>
    </w:pPr>
    <w:rPr>
      <w:rFonts w:eastAsia="黑体"/>
      <w:sz w:val="30"/>
      <w:szCs w:val="32"/>
    </w:rPr>
  </w:style>
  <w:style w:type="paragraph" w:customStyle="1" w:styleId="2TimesNewRoman12005">
    <w:name w:val="样式 样式 标题 2 + Times New Roman 段前: 12 磅 段后: 0 磅 + 段后: 0.5 行"/>
    <w:basedOn w:val="2TimesNewRoman120"/>
    <w:autoRedefine/>
    <w:qFormat/>
    <w:pPr>
      <w:spacing w:before="240"/>
    </w:pPr>
  </w:style>
  <w:style w:type="paragraph" w:customStyle="1" w:styleId="2TimesNewRoman120">
    <w:name w:val="样式 标题 2 + Times New Roman 段前: 12 磅 段后: 0 磅"/>
    <w:basedOn w:val="20"/>
    <w:autoRedefine/>
    <w:qFormat/>
    <w:pPr>
      <w:adjustRightInd w:val="0"/>
      <w:spacing w:before="120" w:afterLines="50" w:line="300" w:lineRule="auto"/>
      <w:textAlignment w:val="baseline"/>
    </w:pPr>
    <w:rPr>
      <w:rFonts w:ascii="Times New Roman" w:eastAsia="黑体" w:hAnsi="Times New Roman" w:cs="宋体"/>
      <w:kern w:val="0"/>
      <w:sz w:val="28"/>
      <w:szCs w:val="20"/>
    </w:rPr>
  </w:style>
  <w:style w:type="paragraph" w:customStyle="1" w:styleId="CharCharChar3CharCharChar12">
    <w:name w:val="Char Char Char3 Char Char Char12"/>
    <w:basedOn w:val="a3"/>
    <w:autoRedefine/>
    <w:qFormat/>
    <w:pPr>
      <w:spacing w:line="360" w:lineRule="auto"/>
      <w:ind w:firstLineChars="200" w:firstLine="200"/>
    </w:pPr>
    <w:rPr>
      <w:rFonts w:ascii="宋体" w:hAnsi="宋体" w:cs="宋体"/>
      <w:sz w:val="24"/>
    </w:rPr>
  </w:style>
  <w:style w:type="paragraph" w:customStyle="1" w:styleId="XCHG1">
    <w:name w:val="XCHG论文正文"/>
    <w:basedOn w:val="a3"/>
    <w:autoRedefine/>
    <w:qFormat/>
    <w:pPr>
      <w:spacing w:line="300" w:lineRule="auto"/>
      <w:ind w:firstLineChars="200" w:firstLine="480"/>
    </w:pPr>
    <w:rPr>
      <w:color w:val="000000"/>
      <w:sz w:val="24"/>
    </w:rPr>
  </w:style>
  <w:style w:type="paragraph" w:customStyle="1" w:styleId="afffffff4">
    <w:name w:val="编号"/>
    <w:basedOn w:val="a3"/>
    <w:autoRedefine/>
    <w:qFormat/>
    <w:pPr>
      <w:spacing w:line="360" w:lineRule="auto"/>
    </w:pPr>
    <w:rPr>
      <w:sz w:val="24"/>
      <w:szCs w:val="21"/>
    </w:rPr>
  </w:style>
  <w:style w:type="paragraph" w:customStyle="1" w:styleId="8099CharChar">
    <w:name w:val="样式 标题 8图表名称 + 首行缩进:  0.99 厘米 Char Char"/>
    <w:basedOn w:val="8"/>
    <w:autoRedefine/>
    <w:uiPriority w:val="99"/>
    <w:qFormat/>
    <w:pPr>
      <w:spacing w:before="0" w:after="0" w:line="240" w:lineRule="auto"/>
      <w:jc w:val="center"/>
    </w:pPr>
    <w:rPr>
      <w:rFonts w:eastAsia="宋体" w:cs="宋体"/>
      <w:b/>
      <w:bCs/>
      <w:sz w:val="28"/>
      <w:szCs w:val="28"/>
      <w:u w:val="thick"/>
    </w:rPr>
  </w:style>
  <w:style w:type="paragraph" w:customStyle="1" w:styleId="xl39">
    <w:name w:val="xl39"/>
    <w:basedOn w:val="a3"/>
    <w:autoRedefine/>
    <w:qFormat/>
    <w:pPr>
      <w:widowControl/>
      <w:pBdr>
        <w:top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afffffff5">
    <w:name w:val="图表正文加粗"/>
    <w:basedOn w:val="afffffff3"/>
    <w:next w:val="afffffff6"/>
    <w:autoRedefine/>
    <w:qFormat/>
    <w:pPr>
      <w:spacing w:line="240" w:lineRule="auto"/>
      <w:ind w:firstLineChars="0" w:firstLine="0"/>
    </w:pPr>
    <w:rPr>
      <w:rFonts w:ascii="Times New Roman"/>
      <w:b/>
      <w:color w:val="000000"/>
      <w:spacing w:val="0"/>
      <w:sz w:val="21"/>
      <w:szCs w:val="24"/>
    </w:rPr>
  </w:style>
  <w:style w:type="paragraph" w:customStyle="1" w:styleId="afffffff6">
    <w:name w:val="图表正文"/>
    <w:basedOn w:val="a3"/>
    <w:autoRedefine/>
    <w:qFormat/>
    <w:pPr>
      <w:snapToGrid w:val="0"/>
      <w:spacing w:beforeLines="2" w:afterLines="2" w:line="320" w:lineRule="exact"/>
      <w:jc w:val="center"/>
    </w:pPr>
    <w:rPr>
      <w:rFonts w:ascii="宋体" w:hAnsi="宋体"/>
    </w:rPr>
  </w:style>
  <w:style w:type="paragraph" w:customStyle="1" w:styleId="CharCharCharCharCharCharCharChar2">
    <w:name w:val="报告书正文 Char Char Char Char Char Char Char Char2"/>
    <w:basedOn w:val="a3"/>
    <w:autoRedefine/>
    <w:uiPriority w:val="99"/>
    <w:qFormat/>
    <w:pPr>
      <w:spacing w:line="300" w:lineRule="auto"/>
      <w:ind w:firstLineChars="200" w:firstLine="480"/>
    </w:pPr>
    <w:rPr>
      <w:color w:val="000000"/>
      <w:sz w:val="24"/>
    </w:rPr>
  </w:style>
  <w:style w:type="character" w:customStyle="1" w:styleId="Char1f1">
    <w:name w:val="宏文本 Char1"/>
    <w:basedOn w:val="a4"/>
    <w:autoRedefine/>
    <w:qFormat/>
    <w:rPr>
      <w:rFonts w:ascii="Courier New" w:hAnsi="Courier New" w:cs="Courier New"/>
      <w:kern w:val="2"/>
      <w:sz w:val="24"/>
      <w:szCs w:val="24"/>
    </w:rPr>
  </w:style>
  <w:style w:type="paragraph" w:customStyle="1" w:styleId="xl62">
    <w:name w:val="xl62"/>
    <w:basedOn w:val="a3"/>
    <w:autoRedefine/>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color w:val="FF0000"/>
      <w:kern w:val="0"/>
      <w:sz w:val="20"/>
      <w:szCs w:val="20"/>
    </w:rPr>
  </w:style>
  <w:style w:type="paragraph" w:customStyle="1" w:styleId="afffffff7">
    <w:name w:val="简单回函地址"/>
    <w:basedOn w:val="a3"/>
    <w:autoRedefine/>
    <w:qFormat/>
    <w:rPr>
      <w:szCs w:val="20"/>
    </w:rPr>
  </w:style>
  <w:style w:type="paragraph" w:customStyle="1" w:styleId="xl80">
    <w:name w:val="xl80"/>
    <w:basedOn w:val="a3"/>
    <w:autoRedefine/>
    <w:qFormat/>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color w:val="333333"/>
      <w:kern w:val="0"/>
      <w:sz w:val="20"/>
      <w:szCs w:val="20"/>
    </w:rPr>
  </w:style>
  <w:style w:type="paragraph" w:customStyle="1" w:styleId="2fa">
    <w:name w:val="图表头2"/>
    <w:basedOn w:val="afffffff8"/>
    <w:autoRedefine/>
    <w:qFormat/>
    <w:pPr>
      <w:tabs>
        <w:tab w:val="center" w:pos="4231"/>
        <w:tab w:val="right" w:pos="8463"/>
      </w:tabs>
      <w:spacing w:beforeLines="50" w:afterLines="50" w:line="240" w:lineRule="auto"/>
    </w:pPr>
    <w:rPr>
      <w:rFonts w:ascii="Times New Roman" w:hAnsi="宋体"/>
      <w:kern w:val="2"/>
      <w:szCs w:val="21"/>
    </w:rPr>
  </w:style>
  <w:style w:type="paragraph" w:customStyle="1" w:styleId="afffffff8">
    <w:name w:val="图表头"/>
    <w:basedOn w:val="a3"/>
    <w:link w:val="Charffa"/>
    <w:autoRedefine/>
    <w:qFormat/>
    <w:pPr>
      <w:adjustRightInd w:val="0"/>
      <w:spacing w:line="360" w:lineRule="auto"/>
      <w:jc w:val="center"/>
      <w:textAlignment w:val="baseline"/>
    </w:pPr>
    <w:rPr>
      <w:rFonts w:ascii="黑体" w:eastAsia="黑体"/>
      <w:spacing w:val="5"/>
      <w:kern w:val="0"/>
      <w:szCs w:val="20"/>
    </w:rPr>
  </w:style>
  <w:style w:type="paragraph" w:customStyle="1" w:styleId="710">
    <w:name w:val="标题 71"/>
    <w:basedOn w:val="a3"/>
    <w:next w:val="a3"/>
    <w:autoRedefine/>
    <w:uiPriority w:val="99"/>
    <w:qFormat/>
    <w:pPr>
      <w:autoSpaceDE w:val="0"/>
      <w:autoSpaceDN w:val="0"/>
      <w:adjustRightInd w:val="0"/>
      <w:jc w:val="left"/>
    </w:pPr>
    <w:rPr>
      <w:rFonts w:ascii="JKIKGP+CenturyGothic" w:eastAsia="JKIKGP+CenturyGothic"/>
      <w:kern w:val="0"/>
      <w:sz w:val="24"/>
    </w:rPr>
  </w:style>
  <w:style w:type="paragraph" w:customStyle="1" w:styleId="117">
    <w:name w:val="1.1"/>
    <w:next w:val="a3"/>
    <w:autoRedefine/>
    <w:uiPriority w:val="99"/>
    <w:qFormat/>
    <w:pPr>
      <w:widowControl w:val="0"/>
      <w:adjustRightInd w:val="0"/>
      <w:snapToGrid w:val="0"/>
      <w:spacing w:beforeLines="100" w:afterLines="50" w:line="300" w:lineRule="auto"/>
      <w:jc w:val="both"/>
    </w:pPr>
    <w:rPr>
      <w:rFonts w:ascii="黑体" w:eastAsia="黑体" w:hAnsi="Times New Roman"/>
      <w:b/>
      <w:spacing w:val="10"/>
      <w:sz w:val="28"/>
    </w:rPr>
  </w:style>
  <w:style w:type="paragraph" w:customStyle="1" w:styleId="2fb">
    <w:name w:val="正文2"/>
    <w:autoRedefine/>
    <w:uiPriority w:val="99"/>
    <w:qFormat/>
    <w:pPr>
      <w:widowControl w:val="0"/>
      <w:adjustRightInd w:val="0"/>
      <w:spacing w:line="360" w:lineRule="atLeast"/>
      <w:textAlignment w:val="baseline"/>
    </w:pPr>
    <w:rPr>
      <w:rFonts w:ascii="宋体" w:hAnsi="Times New Roman"/>
      <w:sz w:val="34"/>
    </w:rPr>
  </w:style>
  <w:style w:type="paragraph" w:customStyle="1" w:styleId="Web1">
    <w:name w:val="普通(Web)1"/>
    <w:basedOn w:val="a3"/>
    <w:autoRedefine/>
    <w:qFormat/>
    <w:pPr>
      <w:widowControl/>
      <w:spacing w:before="90" w:after="90"/>
      <w:ind w:firstLine="420"/>
      <w:jc w:val="left"/>
    </w:pPr>
    <w:rPr>
      <w:rFonts w:ascii="宋体" w:hAnsi="宋体" w:cs="宋体"/>
      <w:kern w:val="0"/>
      <w:sz w:val="24"/>
    </w:rPr>
  </w:style>
  <w:style w:type="paragraph" w:customStyle="1" w:styleId="afffffff9">
    <w:name w:val="封面正文"/>
    <w:basedOn w:val="a3"/>
    <w:autoRedefine/>
    <w:uiPriority w:val="99"/>
    <w:qFormat/>
    <w:pPr>
      <w:jc w:val="center"/>
    </w:pPr>
    <w:rPr>
      <w:rFonts w:ascii="黑体" w:eastAsia="黑体" w:cs="宋体"/>
      <w:sz w:val="32"/>
      <w:szCs w:val="20"/>
    </w:rPr>
  </w:style>
  <w:style w:type="paragraph" w:customStyle="1" w:styleId="CharCharCharCharCharCharCharCharCharCharCharChar1Char">
    <w:name w:val="Char Char Char Char Char Char Char Char Char Char Char Char1 Char"/>
    <w:basedOn w:val="a3"/>
    <w:autoRedefine/>
    <w:uiPriority w:val="99"/>
    <w:qFormat/>
    <w:pPr>
      <w:spacing w:line="360" w:lineRule="auto"/>
      <w:ind w:firstLineChars="200" w:firstLine="200"/>
    </w:pPr>
    <w:rPr>
      <w:rFonts w:ascii="宋体" w:hAnsi="宋体" w:cs="宋体"/>
      <w:sz w:val="24"/>
    </w:rPr>
  </w:style>
  <w:style w:type="paragraph" w:customStyle="1" w:styleId="xl67">
    <w:name w:val="xl67"/>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kern w:val="0"/>
      <w:sz w:val="20"/>
      <w:szCs w:val="20"/>
    </w:rPr>
  </w:style>
  <w:style w:type="paragraph" w:customStyle="1" w:styleId="CharCharChar3CharCharCharCharCharCharCharCharCharCharCharCharCharCharCharCharCharCharCharCharCharCharCharCharCharCharCharCharCharCharCharChar1CharCharCharCharCharCharChar1">
    <w:name w:val="Char Char Char3 Char Char Char Char Char Char Char Char Char Char Char Char Char Char Char Char Char Char Char Char Char Char Char Char Char Char Char Char Char Char Char Char1 Char Char Char Char Char Char Char1"/>
    <w:basedOn w:val="a3"/>
    <w:autoRedefine/>
    <w:uiPriority w:val="99"/>
    <w:qFormat/>
    <w:pPr>
      <w:spacing w:line="360" w:lineRule="auto"/>
      <w:ind w:firstLineChars="200" w:firstLine="200"/>
    </w:pPr>
  </w:style>
  <w:style w:type="paragraph" w:customStyle="1" w:styleId="5b">
    <w:name w:val="表(5号)"/>
    <w:basedOn w:val="a3"/>
    <w:autoRedefine/>
    <w:uiPriority w:val="99"/>
    <w:qFormat/>
    <w:pPr>
      <w:spacing w:line="360" w:lineRule="auto"/>
      <w:jc w:val="center"/>
    </w:pPr>
    <w:rPr>
      <w:rFonts w:ascii="宋体" w:hAnsi="宋体"/>
      <w:szCs w:val="20"/>
    </w:rPr>
  </w:style>
  <w:style w:type="paragraph" w:customStyle="1" w:styleId="xl134">
    <w:name w:val="xl134"/>
    <w:basedOn w:val="a3"/>
    <w:autoRedefine/>
    <w:qFormat/>
    <w:pPr>
      <w:widowControl/>
      <w:pBdr>
        <w:top w:val="single" w:sz="8" w:space="0" w:color="auto"/>
        <w:bottom w:val="single" w:sz="8" w:space="0" w:color="auto"/>
        <w:right w:val="single" w:sz="8" w:space="0" w:color="000000"/>
      </w:pBdr>
      <w:spacing w:before="100" w:beforeAutospacing="1" w:after="100" w:afterAutospacing="1"/>
      <w:jc w:val="center"/>
      <w:textAlignment w:val="bottom"/>
    </w:pPr>
    <w:rPr>
      <w:rFonts w:ascii="宋体" w:hAnsi="宋体" w:cs="宋体"/>
      <w:b/>
      <w:bCs/>
      <w:kern w:val="0"/>
      <w:sz w:val="20"/>
      <w:szCs w:val="20"/>
    </w:rPr>
  </w:style>
  <w:style w:type="paragraph" w:customStyle="1" w:styleId="CharCharChar3CharCharChar72">
    <w:name w:val="Char Char Char3 Char Char Char72"/>
    <w:basedOn w:val="a3"/>
    <w:autoRedefine/>
    <w:uiPriority w:val="99"/>
    <w:qFormat/>
    <w:pPr>
      <w:spacing w:line="360" w:lineRule="auto"/>
      <w:ind w:firstLineChars="200" w:firstLine="200"/>
    </w:pPr>
    <w:rPr>
      <w:rFonts w:ascii="宋体" w:hAnsi="宋体" w:cs="宋体"/>
      <w:sz w:val="24"/>
    </w:rPr>
  </w:style>
  <w:style w:type="paragraph" w:customStyle="1" w:styleId="CharChara">
    <w:name w:val="Char Char"/>
    <w:basedOn w:val="3"/>
    <w:autoRedefine/>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CharChar2Char">
    <w:name w:val="Char Char Char Char Char Char Char Char2 Char"/>
    <w:basedOn w:val="a3"/>
    <w:next w:val="a3"/>
    <w:autoRedefine/>
    <w:uiPriority w:val="99"/>
    <w:qFormat/>
    <w:rPr>
      <w:sz w:val="28"/>
      <w:szCs w:val="28"/>
    </w:rPr>
  </w:style>
  <w:style w:type="paragraph" w:customStyle="1" w:styleId="1110">
    <w:name w:val="1.1.1"/>
    <w:next w:val="118"/>
    <w:autoRedefine/>
    <w:qFormat/>
    <w:pPr>
      <w:spacing w:beforeLines="50" w:afterLines="50" w:line="300" w:lineRule="auto"/>
      <w:jc w:val="both"/>
    </w:pPr>
    <w:rPr>
      <w:rFonts w:ascii="宋体" w:hAnsi="Times New Roman"/>
      <w:b/>
      <w:spacing w:val="4"/>
      <w:sz w:val="24"/>
    </w:rPr>
  </w:style>
  <w:style w:type="paragraph" w:customStyle="1" w:styleId="118">
    <w:name w:val="正文11"/>
    <w:autoRedefine/>
    <w:uiPriority w:val="99"/>
    <w:qFormat/>
    <w:pPr>
      <w:widowControl w:val="0"/>
      <w:adjustRightInd w:val="0"/>
      <w:snapToGrid w:val="0"/>
      <w:spacing w:afterLines="50" w:line="300" w:lineRule="auto"/>
      <w:ind w:firstLineChars="200" w:firstLine="200"/>
      <w:jc w:val="both"/>
    </w:pPr>
    <w:rPr>
      <w:rFonts w:ascii="宋体" w:hAnsi="Times New Roman"/>
      <w:spacing w:val="10"/>
      <w:sz w:val="24"/>
    </w:rPr>
  </w:style>
  <w:style w:type="paragraph" w:customStyle="1" w:styleId="afffffffa">
    <w:name w:val="正文昆明"/>
    <w:basedOn w:val="a3"/>
    <w:autoRedefine/>
    <w:uiPriority w:val="99"/>
    <w:qFormat/>
    <w:pPr>
      <w:spacing w:before="240" w:line="360" w:lineRule="auto"/>
      <w:ind w:leftChars="200" w:left="200" w:firstLine="510"/>
    </w:pPr>
    <w:rPr>
      <w:rFonts w:ascii="Arial" w:hAnsi="Arial" w:cs="宋体"/>
      <w:color w:val="000000"/>
      <w:sz w:val="24"/>
      <w:szCs w:val="20"/>
    </w:rPr>
  </w:style>
  <w:style w:type="paragraph" w:customStyle="1" w:styleId="xl36">
    <w:name w:val="xl36"/>
    <w:basedOn w:val="a3"/>
    <w:autoRedefine/>
    <w:qFormat/>
    <w:pPr>
      <w:widowControl/>
      <w:pBdr>
        <w:top w:val="single" w:sz="8"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1 Char"/>
    <w:basedOn w:val="a3"/>
    <w:autoRedefine/>
    <w:uiPriority w:val="99"/>
    <w:qFormat/>
    <w:pPr>
      <w:spacing w:line="360" w:lineRule="auto"/>
      <w:ind w:firstLineChars="200" w:firstLine="200"/>
    </w:pPr>
    <w:rPr>
      <w:rFonts w:ascii="宋体" w:hAnsi="宋体" w:cs="宋体"/>
      <w:sz w:val="24"/>
    </w:rPr>
  </w:style>
  <w:style w:type="paragraph" w:customStyle="1" w:styleId="font20">
    <w:name w:val="font20"/>
    <w:basedOn w:val="a3"/>
    <w:autoRedefine/>
    <w:uiPriority w:val="99"/>
    <w:qFormat/>
    <w:pPr>
      <w:widowControl/>
      <w:spacing w:before="100" w:beforeAutospacing="1" w:after="100" w:afterAutospacing="1"/>
      <w:jc w:val="left"/>
    </w:pPr>
    <w:rPr>
      <w:color w:val="000000"/>
      <w:kern w:val="0"/>
      <w:sz w:val="18"/>
      <w:szCs w:val="18"/>
    </w:rPr>
  </w:style>
  <w:style w:type="paragraph" w:customStyle="1" w:styleId="xl130">
    <w:name w:val="xl130"/>
    <w:basedOn w:val="a3"/>
    <w:autoRedefine/>
    <w:qFormat/>
    <w:pPr>
      <w:widowControl/>
      <w:pBdr>
        <w:top w:val="single" w:sz="8" w:space="0" w:color="auto"/>
        <w:bottom w:val="single" w:sz="8" w:space="0" w:color="auto"/>
        <w:right w:val="single" w:sz="8" w:space="0" w:color="000000"/>
      </w:pBdr>
      <w:spacing w:before="100" w:beforeAutospacing="1" w:after="100" w:afterAutospacing="1"/>
      <w:jc w:val="center"/>
      <w:textAlignment w:val="bottom"/>
    </w:pPr>
    <w:rPr>
      <w:rFonts w:ascii="宋体" w:hAnsi="宋体" w:cs="宋体"/>
      <w:b/>
      <w:bCs/>
      <w:kern w:val="0"/>
      <w:sz w:val="20"/>
      <w:szCs w:val="20"/>
    </w:rPr>
  </w:style>
  <w:style w:type="paragraph" w:customStyle="1" w:styleId="xl52">
    <w:name w:val="xl52"/>
    <w:basedOn w:val="a3"/>
    <w:autoRedefine/>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FF"/>
      <w:kern w:val="0"/>
      <w:sz w:val="20"/>
      <w:szCs w:val="20"/>
    </w:rPr>
  </w:style>
  <w:style w:type="paragraph" w:customStyle="1" w:styleId="92">
    <w:name w:val="9"/>
    <w:basedOn w:val="a3"/>
    <w:next w:val="af8"/>
    <w:autoRedefine/>
    <w:qFormat/>
    <w:pPr>
      <w:adjustRightInd w:val="0"/>
      <w:spacing w:after="120" w:line="312" w:lineRule="atLeast"/>
      <w:ind w:leftChars="700" w:left="1440" w:rightChars="700" w:right="1440"/>
      <w:textAlignment w:val="baseline"/>
    </w:pPr>
    <w:rPr>
      <w:kern w:val="0"/>
      <w:szCs w:val="20"/>
    </w:rPr>
  </w:style>
  <w:style w:type="paragraph" w:customStyle="1" w:styleId="xl128">
    <w:name w:val="xl128"/>
    <w:basedOn w:val="a3"/>
    <w:autoRedefine/>
    <w:qFormat/>
    <w:pPr>
      <w:widowControl/>
      <w:pBdr>
        <w:top w:val="single" w:sz="8" w:space="0" w:color="auto"/>
        <w:left w:val="single" w:sz="8" w:space="0" w:color="auto"/>
        <w:bottom w:val="single" w:sz="8" w:space="0" w:color="auto"/>
      </w:pBdr>
      <w:spacing w:before="100" w:beforeAutospacing="1" w:after="100" w:afterAutospacing="1"/>
      <w:jc w:val="center"/>
      <w:textAlignment w:val="bottom"/>
    </w:pPr>
    <w:rPr>
      <w:rFonts w:ascii="宋体" w:hAnsi="宋体" w:cs="宋体"/>
      <w:b/>
      <w:bCs/>
      <w:kern w:val="0"/>
      <w:sz w:val="20"/>
      <w:szCs w:val="20"/>
    </w:rPr>
  </w:style>
  <w:style w:type="paragraph" w:customStyle="1" w:styleId="xl100">
    <w:name w:val="xl100"/>
    <w:basedOn w:val="a3"/>
    <w:autoRedefine/>
    <w:qFormat/>
    <w:pPr>
      <w:widowControl/>
      <w:pBdr>
        <w:top w:val="single" w:sz="4" w:space="0" w:color="auto"/>
        <w:bottom w:val="single" w:sz="4" w:space="0" w:color="auto"/>
      </w:pBdr>
      <w:spacing w:before="100" w:beforeAutospacing="1" w:after="100" w:afterAutospacing="1"/>
      <w:jc w:val="center"/>
    </w:pPr>
    <w:rPr>
      <w:b/>
      <w:bCs/>
      <w:kern w:val="0"/>
      <w:sz w:val="20"/>
      <w:szCs w:val="20"/>
    </w:rPr>
  </w:style>
  <w:style w:type="paragraph" w:customStyle="1" w:styleId="CharCharChar3CharCharChar32">
    <w:name w:val="Char Char Char3 Char Char Char32"/>
    <w:basedOn w:val="a3"/>
    <w:autoRedefine/>
    <w:qFormat/>
    <w:pPr>
      <w:spacing w:line="360" w:lineRule="auto"/>
      <w:ind w:firstLineChars="200" w:firstLine="200"/>
    </w:pPr>
    <w:rPr>
      <w:rFonts w:ascii="宋体" w:hAnsi="宋体" w:cs="宋体"/>
      <w:sz w:val="24"/>
    </w:rPr>
  </w:style>
  <w:style w:type="paragraph" w:customStyle="1" w:styleId="font13">
    <w:name w:val="font13"/>
    <w:basedOn w:val="a3"/>
    <w:autoRedefine/>
    <w:qFormat/>
    <w:pPr>
      <w:widowControl/>
      <w:spacing w:before="100" w:beforeAutospacing="1" w:after="100" w:afterAutospacing="1"/>
      <w:jc w:val="left"/>
    </w:pPr>
    <w:rPr>
      <w:rFonts w:eastAsia="Arial Unicode MS"/>
      <w:color w:val="FF00FF"/>
      <w:kern w:val="0"/>
      <w:sz w:val="20"/>
      <w:szCs w:val="20"/>
    </w:rPr>
  </w:style>
  <w:style w:type="paragraph" w:customStyle="1" w:styleId="xl85">
    <w:name w:val="xl85"/>
    <w:basedOn w:val="a3"/>
    <w:autoRedefine/>
    <w:qFormat/>
    <w:pPr>
      <w:widowControl/>
      <w:pBdr>
        <w:top w:val="single" w:sz="12" w:space="0" w:color="auto"/>
        <w:bottom w:val="single" w:sz="8" w:space="0" w:color="auto"/>
        <w:right w:val="single" w:sz="8" w:space="0" w:color="000000"/>
      </w:pBdr>
      <w:spacing w:before="100" w:beforeAutospacing="1" w:after="100" w:afterAutospacing="1"/>
      <w:jc w:val="center"/>
    </w:pPr>
    <w:rPr>
      <w:rFonts w:ascii="宋体" w:hAnsi="宋体" w:cs="宋体"/>
      <w:color w:val="000000"/>
      <w:kern w:val="0"/>
      <w:szCs w:val="21"/>
    </w:rPr>
  </w:style>
  <w:style w:type="paragraph" w:customStyle="1" w:styleId="0980">
    <w:name w:val="样式 样式 表格 + 左侧:  0.98 厘米 + 居中"/>
    <w:basedOn w:val="a3"/>
    <w:autoRedefine/>
    <w:qFormat/>
    <w:pPr>
      <w:tabs>
        <w:tab w:val="left" w:pos="851"/>
      </w:tabs>
      <w:adjustRightInd w:val="0"/>
      <w:snapToGrid w:val="0"/>
      <w:spacing w:before="100" w:beforeAutospacing="1" w:after="100" w:afterAutospacing="1" w:line="300" w:lineRule="auto"/>
      <w:jc w:val="center"/>
    </w:pPr>
    <w:rPr>
      <w:rFonts w:ascii="Arial" w:hAnsi="Arial"/>
      <w:snapToGrid w:val="0"/>
      <w:kern w:val="0"/>
      <w:szCs w:val="20"/>
    </w:rPr>
  </w:style>
  <w:style w:type="paragraph" w:customStyle="1" w:styleId="2fc">
    <w:name w:val="表格2"/>
    <w:link w:val="2Char8"/>
    <w:autoRedefine/>
    <w:qFormat/>
    <w:pPr>
      <w:adjustRightInd w:val="0"/>
      <w:snapToGrid w:val="0"/>
      <w:jc w:val="center"/>
    </w:pPr>
    <w:rPr>
      <w:rFonts w:ascii="Times New Roman" w:hAnsi="Times New Roman"/>
      <w:b/>
      <w:bCs/>
      <w:sz w:val="21"/>
    </w:rPr>
  </w:style>
  <w:style w:type="paragraph" w:customStyle="1" w:styleId="xl86">
    <w:name w:val="xl86"/>
    <w:basedOn w:val="a3"/>
    <w:autoRedefine/>
    <w:qFormat/>
    <w:pPr>
      <w:widowControl/>
      <w:pBdr>
        <w:top w:val="single" w:sz="12" w:space="0" w:color="auto"/>
        <w:right w:val="single" w:sz="8" w:space="0" w:color="000000"/>
      </w:pBdr>
      <w:spacing w:before="100" w:beforeAutospacing="1" w:after="100" w:afterAutospacing="1"/>
      <w:jc w:val="center"/>
    </w:pPr>
    <w:rPr>
      <w:rFonts w:ascii="宋体" w:hAnsi="宋体" w:cs="宋体"/>
      <w:color w:val="000000"/>
      <w:kern w:val="0"/>
      <w:szCs w:val="21"/>
    </w:rPr>
  </w:style>
  <w:style w:type="paragraph" w:customStyle="1" w:styleId="CharCharCharCharCharCharCharCharChar">
    <w:name w:val="报告书正文 Char Char Char Char Char Char Char Char Char"/>
    <w:basedOn w:val="a3"/>
    <w:autoRedefine/>
    <w:uiPriority w:val="99"/>
    <w:qFormat/>
    <w:pPr>
      <w:spacing w:line="300" w:lineRule="auto"/>
      <w:ind w:firstLineChars="200" w:firstLine="480"/>
    </w:pPr>
    <w:rPr>
      <w:color w:val="000000"/>
      <w:sz w:val="24"/>
    </w:rPr>
  </w:style>
  <w:style w:type="paragraph" w:customStyle="1" w:styleId="ggbody">
    <w:name w:val="gg_body"/>
    <w:basedOn w:val="a3"/>
    <w:link w:val="ggbodyChar"/>
    <w:autoRedefine/>
    <w:qFormat/>
    <w:pPr>
      <w:spacing w:line="460" w:lineRule="exact"/>
      <w:ind w:firstLineChars="200" w:firstLine="200"/>
    </w:pPr>
    <w:rPr>
      <w:rFonts w:ascii="宋体" w:hAnsi="宋体"/>
      <w:sz w:val="24"/>
    </w:rPr>
  </w:style>
  <w:style w:type="paragraph" w:customStyle="1" w:styleId="xl63">
    <w:name w:val="xl63"/>
    <w:basedOn w:val="a3"/>
    <w:autoRedefine/>
    <w:qFormat/>
    <w:pPr>
      <w:widowControl/>
      <w:pBdr>
        <w:left w:val="single" w:sz="4" w:space="0" w:color="auto"/>
        <w:bottom w:val="single" w:sz="4" w:space="0" w:color="000000"/>
        <w:right w:val="single" w:sz="4" w:space="0" w:color="auto"/>
      </w:pBdr>
      <w:spacing w:before="100" w:beforeAutospacing="1" w:after="100" w:afterAutospacing="1"/>
      <w:jc w:val="center"/>
    </w:pPr>
    <w:rPr>
      <w:rFonts w:ascii="Arial Unicode MS" w:hAnsi="Arial Unicode MS"/>
      <w:kern w:val="0"/>
      <w:sz w:val="22"/>
      <w:szCs w:val="22"/>
    </w:rPr>
  </w:style>
  <w:style w:type="paragraph" w:customStyle="1" w:styleId="xl96">
    <w:name w:val="xl96"/>
    <w:basedOn w:val="a3"/>
    <w:autoRedefine/>
    <w:qFormat/>
    <w:pPr>
      <w:widowControl/>
      <w:pBdr>
        <w:top w:val="single" w:sz="4" w:space="0" w:color="auto"/>
        <w:left w:val="single" w:sz="4" w:space="0" w:color="auto"/>
        <w:right w:val="single" w:sz="4" w:space="0" w:color="auto"/>
      </w:pBdr>
      <w:spacing w:before="100" w:beforeAutospacing="1" w:after="100" w:afterAutospacing="1"/>
      <w:jc w:val="center"/>
    </w:pPr>
    <w:rPr>
      <w:b/>
      <w:bCs/>
      <w:kern w:val="0"/>
      <w:sz w:val="20"/>
      <w:szCs w:val="20"/>
    </w:rPr>
  </w:style>
  <w:style w:type="paragraph" w:customStyle="1" w:styleId="1f7">
    <w:name w:val="图表1"/>
    <w:basedOn w:val="aff3"/>
    <w:autoRedefine/>
    <w:qFormat/>
    <w:pPr>
      <w:snapToGrid w:val="0"/>
      <w:spacing w:line="360" w:lineRule="exact"/>
      <w:ind w:left="0" w:firstLineChars="0" w:firstLine="0"/>
      <w:jc w:val="center"/>
    </w:pPr>
    <w:rPr>
      <w:rFonts w:ascii="宋体" w:hAnsi="宋体"/>
      <w:spacing w:val="6"/>
    </w:rPr>
  </w:style>
  <w:style w:type="paragraph" w:customStyle="1" w:styleId="font8">
    <w:name w:val="font8"/>
    <w:basedOn w:val="a3"/>
    <w:autoRedefine/>
    <w:qFormat/>
    <w:pPr>
      <w:widowControl/>
      <w:spacing w:before="100" w:beforeAutospacing="1" w:after="100" w:afterAutospacing="1"/>
      <w:jc w:val="left"/>
    </w:pPr>
    <w:rPr>
      <w:rFonts w:eastAsia="Arial Unicode MS"/>
      <w:kern w:val="0"/>
      <w:sz w:val="24"/>
    </w:rPr>
  </w:style>
  <w:style w:type="paragraph" w:customStyle="1" w:styleId="4a">
    <w:name w:val="表格（小4）"/>
    <w:basedOn w:val="a3"/>
    <w:autoRedefine/>
    <w:uiPriority w:val="99"/>
    <w:qFormat/>
    <w:pPr>
      <w:spacing w:line="360" w:lineRule="auto"/>
      <w:jc w:val="center"/>
    </w:pPr>
    <w:rPr>
      <w:rFonts w:ascii="宋体" w:hAnsi="宋体"/>
      <w:sz w:val="24"/>
      <w:szCs w:val="20"/>
    </w:rPr>
  </w:style>
  <w:style w:type="paragraph" w:customStyle="1" w:styleId="Char1f2">
    <w:name w:val="Char1"/>
    <w:basedOn w:val="a3"/>
    <w:link w:val="Char1CharChar"/>
    <w:autoRedefine/>
    <w:qFormat/>
    <w:pPr>
      <w:spacing w:line="360" w:lineRule="auto"/>
      <w:ind w:firstLineChars="200" w:firstLine="200"/>
    </w:pPr>
    <w:rPr>
      <w:rFonts w:ascii="宋体" w:hAnsi="宋体" w:cs="宋体"/>
      <w:sz w:val="24"/>
    </w:rPr>
  </w:style>
  <w:style w:type="paragraph" w:customStyle="1" w:styleId="afffffffb">
    <w:name w:val="表格文字"/>
    <w:basedOn w:val="a3"/>
    <w:link w:val="Charffb"/>
    <w:autoRedefine/>
    <w:qFormat/>
    <w:pPr>
      <w:adjustRightInd w:val="0"/>
      <w:snapToGrid w:val="0"/>
      <w:spacing w:line="320" w:lineRule="exact"/>
      <w:jc w:val="center"/>
    </w:pPr>
    <w:rPr>
      <w:snapToGrid w:val="0"/>
      <w:color w:val="000000"/>
      <w:kern w:val="0"/>
      <w:sz w:val="24"/>
    </w:rPr>
  </w:style>
  <w:style w:type="paragraph" w:customStyle="1" w:styleId="xl101">
    <w:name w:val="xl101"/>
    <w:basedOn w:val="a3"/>
    <w:autoRedefine/>
    <w:qFormat/>
    <w:pPr>
      <w:widowControl/>
      <w:pBdr>
        <w:top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1f8">
    <w:name w:val="段落1"/>
    <w:basedOn w:val="af6"/>
    <w:autoRedefine/>
    <w:qFormat/>
    <w:pPr>
      <w:adjustRightInd w:val="0"/>
      <w:spacing w:after="0" w:line="360" w:lineRule="auto"/>
      <w:ind w:leftChars="0" w:left="0" w:firstLine="525"/>
      <w:textAlignment w:val="baseline"/>
    </w:pPr>
    <w:rPr>
      <w:rFonts w:ascii="宋体"/>
      <w:kern w:val="0"/>
      <w:sz w:val="24"/>
      <w:szCs w:val="20"/>
    </w:rPr>
  </w:style>
  <w:style w:type="paragraph" w:customStyle="1" w:styleId="xl122">
    <w:name w:val="xl122"/>
    <w:basedOn w:val="a3"/>
    <w:autoRedefine/>
    <w:qFormat/>
    <w:pPr>
      <w:widowControl/>
      <w:pBdr>
        <w:top w:val="double" w:sz="6" w:space="0" w:color="auto"/>
        <w:left w:val="single" w:sz="8" w:space="0" w:color="auto"/>
        <w:bottom w:val="single" w:sz="8" w:space="0" w:color="auto"/>
      </w:pBdr>
      <w:spacing w:before="100" w:beforeAutospacing="1" w:after="100" w:afterAutospacing="1"/>
      <w:jc w:val="center"/>
      <w:textAlignment w:val="bottom"/>
    </w:pPr>
    <w:rPr>
      <w:rFonts w:ascii="宋体" w:hAnsi="宋体" w:cs="宋体"/>
      <w:b/>
      <w:bCs/>
      <w:kern w:val="0"/>
      <w:sz w:val="20"/>
      <w:szCs w:val="20"/>
    </w:rPr>
  </w:style>
  <w:style w:type="paragraph" w:customStyle="1" w:styleId="xl27">
    <w:name w:val="xl27"/>
    <w:basedOn w:val="a3"/>
    <w:autoRedefine/>
    <w:qFormat/>
    <w:pPr>
      <w:widowControl/>
      <w:pBdr>
        <w:bottom w:val="single" w:sz="4" w:space="0" w:color="auto"/>
        <w:right w:val="single" w:sz="12" w:space="0" w:color="auto"/>
      </w:pBdr>
      <w:spacing w:before="100" w:beforeAutospacing="1" w:after="100" w:afterAutospacing="1"/>
      <w:jc w:val="center"/>
    </w:pPr>
    <w:rPr>
      <w:rFonts w:eastAsia="Arial Unicode MS"/>
      <w:kern w:val="0"/>
      <w:szCs w:val="21"/>
    </w:rPr>
  </w:style>
  <w:style w:type="paragraph" w:customStyle="1" w:styleId="1f9">
    <w:name w:val="列出段落1"/>
    <w:basedOn w:val="a3"/>
    <w:autoRedefine/>
    <w:uiPriority w:val="34"/>
    <w:qFormat/>
    <w:pPr>
      <w:ind w:firstLineChars="200" w:firstLine="420"/>
    </w:pPr>
  </w:style>
  <w:style w:type="paragraph" w:customStyle="1" w:styleId="31010">
    <w:name w:val="样式 标题 3 + 段前: 10 磅 段后: 10 磅"/>
    <w:basedOn w:val="3"/>
    <w:autoRedefine/>
    <w:qFormat/>
    <w:pPr>
      <w:adjustRightInd w:val="0"/>
      <w:spacing w:beforeLines="25" w:afterLines="25" w:line="360" w:lineRule="auto"/>
      <w:textAlignment w:val="baseline"/>
    </w:pPr>
    <w:rPr>
      <w:rFonts w:ascii="黑体" w:eastAsia="黑体"/>
      <w:bCs w:val="0"/>
      <w:kern w:val="0"/>
      <w:sz w:val="24"/>
      <w:szCs w:val="20"/>
    </w:rPr>
  </w:style>
  <w:style w:type="paragraph" w:customStyle="1" w:styleId="xl95">
    <w:name w:val="xl95"/>
    <w:basedOn w:val="a3"/>
    <w:autoRedefine/>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1Char2">
    <w:name w:val="样式1 Char"/>
    <w:basedOn w:val="a3"/>
    <w:autoRedefine/>
    <w:uiPriority w:val="99"/>
    <w:qFormat/>
    <w:pPr>
      <w:spacing w:line="560" w:lineRule="atLeast"/>
      <w:ind w:firstLineChars="200" w:firstLine="480"/>
    </w:pPr>
    <w:rPr>
      <w:rFonts w:ascii="宋体" w:hAnsi="宋体"/>
      <w:sz w:val="24"/>
    </w:rPr>
  </w:style>
  <w:style w:type="paragraph" w:customStyle="1" w:styleId="TOC1">
    <w:name w:val="TOC 标题1"/>
    <w:basedOn w:val="1"/>
    <w:next w:val="a3"/>
    <w:autoRedefine/>
    <w:uiPriority w:val="39"/>
    <w:qFormat/>
    <w:pPr>
      <w:widowControl/>
      <w:spacing w:after="0" w:line="276" w:lineRule="auto"/>
      <w:jc w:val="left"/>
      <w:outlineLvl w:val="9"/>
    </w:pPr>
    <w:rPr>
      <w:rFonts w:ascii="Cambria" w:eastAsia="宋体" w:hAnsi="Cambria"/>
      <w:b/>
      <w:bCs/>
      <w:color w:val="365F91"/>
      <w:kern w:val="0"/>
      <w:sz w:val="28"/>
      <w:szCs w:val="28"/>
    </w:rPr>
  </w:style>
  <w:style w:type="paragraph" w:customStyle="1" w:styleId="5c">
    <w:name w:val="样式5"/>
    <w:basedOn w:val="af5"/>
    <w:link w:val="5Char3"/>
    <w:autoRedefine/>
    <w:qFormat/>
    <w:pPr>
      <w:adjustRightInd w:val="0"/>
      <w:snapToGrid w:val="0"/>
      <w:spacing w:after="0" w:line="300" w:lineRule="auto"/>
      <w:ind w:firstLineChars="200" w:firstLine="480"/>
      <w:textAlignment w:val="baseline"/>
    </w:pPr>
    <w:rPr>
      <w:rFonts w:ascii="宋体" w:hAnsi="宋体"/>
      <w:color w:val="000000"/>
      <w:sz w:val="24"/>
    </w:rPr>
  </w:style>
  <w:style w:type="paragraph" w:customStyle="1" w:styleId="CharCharCharChar17">
    <w:name w:val="Char Char Char Char17"/>
    <w:basedOn w:val="a3"/>
    <w:autoRedefine/>
    <w:uiPriority w:val="99"/>
    <w:qFormat/>
  </w:style>
  <w:style w:type="paragraph" w:customStyle="1" w:styleId="65">
    <w:name w:val="样式6"/>
    <w:basedOn w:val="a3"/>
    <w:autoRedefine/>
    <w:qFormat/>
    <w:pPr>
      <w:adjustRightInd w:val="0"/>
      <w:snapToGrid w:val="0"/>
      <w:jc w:val="center"/>
      <w:textAlignment w:val="baseline"/>
    </w:pPr>
    <w:rPr>
      <w:rFonts w:ascii="黑体" w:eastAsia="黑体"/>
      <w:kern w:val="0"/>
      <w:szCs w:val="21"/>
    </w:rPr>
  </w:style>
  <w:style w:type="paragraph" w:customStyle="1" w:styleId="Char13CharCharCharCharCharChar">
    <w:name w:val="Char13 Char Char Char Char Char Char"/>
    <w:basedOn w:val="a3"/>
    <w:autoRedefine/>
    <w:uiPriority w:val="99"/>
    <w:qFormat/>
    <w:pPr>
      <w:spacing w:line="360" w:lineRule="auto"/>
      <w:ind w:firstLineChars="200" w:firstLine="200"/>
    </w:pPr>
    <w:rPr>
      <w:rFonts w:ascii="宋体" w:hAnsi="宋体" w:cs="宋体"/>
      <w:sz w:val="24"/>
    </w:rPr>
  </w:style>
  <w:style w:type="paragraph" w:customStyle="1" w:styleId="CharCharChar3CharCharChar2">
    <w:name w:val="Char Char Char3 Char Char Char2"/>
    <w:basedOn w:val="a3"/>
    <w:autoRedefine/>
    <w:qFormat/>
    <w:pPr>
      <w:spacing w:line="360" w:lineRule="auto"/>
      <w:ind w:firstLineChars="200" w:firstLine="200"/>
    </w:pPr>
    <w:rPr>
      <w:rFonts w:ascii="宋体" w:hAnsi="宋体" w:cs="宋体"/>
      <w:sz w:val="24"/>
    </w:rPr>
  </w:style>
  <w:style w:type="paragraph" w:customStyle="1" w:styleId="CharCharCharCharCharCharCharChar0">
    <w:name w:val="报告书正文 Char Char Char Char Char Char Char Char"/>
    <w:basedOn w:val="a3"/>
    <w:autoRedefine/>
    <w:uiPriority w:val="99"/>
    <w:qFormat/>
    <w:pPr>
      <w:spacing w:line="300" w:lineRule="auto"/>
      <w:ind w:firstLineChars="200" w:firstLine="480"/>
    </w:pPr>
    <w:rPr>
      <w:color w:val="000000"/>
      <w:sz w:val="24"/>
    </w:rPr>
  </w:style>
  <w:style w:type="paragraph" w:customStyle="1" w:styleId="afffffffc">
    <w:name w:val="二级标题"/>
    <w:basedOn w:val="3"/>
    <w:autoRedefine/>
    <w:qFormat/>
    <w:pPr>
      <w:spacing w:beforeLines="50" w:afterLines="50" w:line="240" w:lineRule="auto"/>
    </w:pPr>
    <w:rPr>
      <w:rFonts w:eastAsia="黑体"/>
      <w:b w:val="0"/>
      <w:bCs w:val="0"/>
      <w:sz w:val="24"/>
      <w:szCs w:val="20"/>
    </w:rPr>
  </w:style>
  <w:style w:type="paragraph" w:customStyle="1" w:styleId="100">
    <w:name w:val="10"/>
    <w:basedOn w:val="a3"/>
    <w:next w:val="af8"/>
    <w:autoRedefine/>
    <w:qFormat/>
    <w:pPr>
      <w:adjustRightInd w:val="0"/>
      <w:spacing w:after="120" w:line="312" w:lineRule="atLeast"/>
      <w:ind w:leftChars="700" w:left="1440" w:rightChars="700" w:right="1440"/>
      <w:textAlignment w:val="baseline"/>
    </w:pPr>
    <w:rPr>
      <w:kern w:val="0"/>
      <w:szCs w:val="20"/>
    </w:rPr>
  </w:style>
  <w:style w:type="paragraph" w:customStyle="1" w:styleId="xl103">
    <w:name w:val="xl103"/>
    <w:basedOn w:val="a3"/>
    <w:autoRedefine/>
    <w:qFormat/>
    <w:pPr>
      <w:widowControl/>
      <w:pBdr>
        <w:top w:val="single" w:sz="8" w:space="0" w:color="auto"/>
        <w:bottom w:val="single" w:sz="8" w:space="0" w:color="auto"/>
      </w:pBdr>
      <w:spacing w:before="100" w:beforeAutospacing="1" w:after="100" w:afterAutospacing="1"/>
      <w:jc w:val="center"/>
    </w:pPr>
    <w:rPr>
      <w:rFonts w:ascii="宋体" w:hAnsi="宋体" w:cs="宋体"/>
      <w:b/>
      <w:bCs/>
      <w:kern w:val="0"/>
      <w:sz w:val="20"/>
      <w:szCs w:val="20"/>
    </w:rPr>
  </w:style>
  <w:style w:type="paragraph" w:customStyle="1" w:styleId="xl45">
    <w:name w:val="xl45"/>
    <w:basedOn w:val="a3"/>
    <w:autoRedefine/>
    <w:qFormat/>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color w:val="FF0000"/>
      <w:kern w:val="0"/>
      <w:sz w:val="20"/>
      <w:szCs w:val="20"/>
    </w:rPr>
  </w:style>
  <w:style w:type="paragraph" w:customStyle="1" w:styleId="xl123">
    <w:name w:val="xl123"/>
    <w:basedOn w:val="a3"/>
    <w:autoRedefine/>
    <w:qFormat/>
    <w:pPr>
      <w:widowControl/>
      <w:pBdr>
        <w:top w:val="double" w:sz="6" w:space="0" w:color="auto"/>
        <w:bottom w:val="single" w:sz="8" w:space="0" w:color="auto"/>
        <w:right w:val="single" w:sz="8" w:space="0" w:color="000000"/>
      </w:pBdr>
      <w:spacing w:before="100" w:beforeAutospacing="1" w:after="100" w:afterAutospacing="1"/>
      <w:jc w:val="center"/>
      <w:textAlignment w:val="bottom"/>
    </w:pPr>
    <w:rPr>
      <w:rFonts w:ascii="宋体" w:hAnsi="宋体" w:cs="宋体"/>
      <w:b/>
      <w:bCs/>
      <w:kern w:val="0"/>
      <w:sz w:val="20"/>
      <w:szCs w:val="20"/>
    </w:rPr>
  </w:style>
  <w:style w:type="paragraph" w:customStyle="1" w:styleId="4b">
    <w:name w:val="标4"/>
    <w:basedOn w:val="18"/>
    <w:autoRedefine/>
    <w:uiPriority w:val="99"/>
    <w:qFormat/>
    <w:pPr>
      <w:autoSpaceDE/>
      <w:autoSpaceDN/>
      <w:adjustRightInd/>
      <w:spacing w:before="0" w:after="0" w:line="560" w:lineRule="atLeast"/>
      <w:jc w:val="both"/>
      <w:outlineLvl w:val="3"/>
    </w:pPr>
    <w:rPr>
      <w:rFonts w:hAnsi="宋体"/>
      <w:color w:val="auto"/>
      <w:kern w:val="2"/>
      <w:szCs w:val="30"/>
    </w:rPr>
  </w:style>
  <w:style w:type="paragraph" w:customStyle="1" w:styleId="ParaChar">
    <w:name w:val="默认段落字体 Para Char"/>
    <w:basedOn w:val="a3"/>
    <w:next w:val="a3"/>
    <w:autoRedefine/>
    <w:qFormat/>
    <w:pPr>
      <w:spacing w:line="360" w:lineRule="auto"/>
      <w:ind w:firstLineChars="200" w:firstLine="200"/>
    </w:pPr>
    <w:rPr>
      <w:rFonts w:ascii="宋体" w:hAnsi="宋体" w:cs="宋体"/>
      <w:sz w:val="24"/>
    </w:rPr>
  </w:style>
  <w:style w:type="paragraph" w:customStyle="1" w:styleId="afffffffd">
    <w:name w:val="正文居中"/>
    <w:basedOn w:val="a3"/>
    <w:autoRedefine/>
    <w:qFormat/>
    <w:pPr>
      <w:jc w:val="center"/>
    </w:pPr>
  </w:style>
  <w:style w:type="paragraph" w:customStyle="1" w:styleId="CharCharChar32">
    <w:name w:val="Char Char Char32"/>
    <w:basedOn w:val="a3"/>
    <w:autoRedefine/>
    <w:qFormat/>
    <w:pPr>
      <w:spacing w:line="360" w:lineRule="auto"/>
      <w:ind w:firstLineChars="200" w:firstLine="200"/>
    </w:pPr>
    <w:rPr>
      <w:rFonts w:ascii="宋体" w:hAnsi="宋体" w:cs="宋体"/>
      <w:sz w:val="24"/>
    </w:rPr>
  </w:style>
  <w:style w:type="paragraph" w:customStyle="1" w:styleId="Char1f3">
    <w:name w:val="正文文字 Char1"/>
    <w:basedOn w:val="a3"/>
    <w:next w:val="af5"/>
    <w:autoRedefine/>
    <w:qFormat/>
    <w:pPr>
      <w:spacing w:after="120"/>
    </w:pPr>
  </w:style>
  <w:style w:type="paragraph" w:customStyle="1" w:styleId="Char22">
    <w:name w:val="Char2"/>
    <w:basedOn w:val="a3"/>
    <w:autoRedefine/>
    <w:qFormat/>
    <w:pPr>
      <w:widowControl/>
      <w:jc w:val="left"/>
    </w:pPr>
    <w:rPr>
      <w:rFonts w:ascii="Tahoma" w:hAnsi="Tahoma" w:cs="仿宋_GB2312"/>
      <w:kern w:val="0"/>
      <w:sz w:val="24"/>
      <w:szCs w:val="20"/>
    </w:rPr>
  </w:style>
  <w:style w:type="paragraph" w:customStyle="1" w:styleId="CharCharCharCharCharChar1CharCharCharCharCharCharChar24">
    <w:name w:val="Char Char Char Char Char Char1 Char Char Char Char Char Char Char24"/>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font10">
    <w:name w:val="font10"/>
    <w:basedOn w:val="a3"/>
    <w:autoRedefine/>
    <w:qFormat/>
    <w:pPr>
      <w:widowControl/>
      <w:spacing w:before="100" w:beforeAutospacing="1" w:after="100" w:afterAutospacing="1"/>
      <w:jc w:val="left"/>
    </w:pPr>
    <w:rPr>
      <w:rFonts w:ascii="宋体" w:hAnsi="宋体" w:cs="Arial Unicode MS" w:hint="eastAsia"/>
      <w:color w:val="0000FF"/>
      <w:kern w:val="0"/>
      <w:sz w:val="24"/>
    </w:rPr>
  </w:style>
  <w:style w:type="paragraph" w:customStyle="1" w:styleId="xl104">
    <w:name w:val="xl104"/>
    <w:basedOn w:val="a3"/>
    <w:autoRedefine/>
    <w:qFormat/>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b/>
      <w:bCs/>
      <w:kern w:val="0"/>
      <w:sz w:val="20"/>
      <w:szCs w:val="20"/>
    </w:rPr>
  </w:style>
  <w:style w:type="paragraph" w:customStyle="1" w:styleId="CharCharChar3CharCharChar22">
    <w:name w:val="Char Char Char3 Char Char Char22"/>
    <w:basedOn w:val="a3"/>
    <w:autoRedefine/>
    <w:qFormat/>
    <w:pPr>
      <w:spacing w:line="360" w:lineRule="auto"/>
      <w:ind w:firstLineChars="200" w:firstLine="200"/>
    </w:pPr>
    <w:rPr>
      <w:rFonts w:ascii="宋体" w:hAnsi="宋体" w:cs="宋体"/>
      <w:sz w:val="24"/>
    </w:rPr>
  </w:style>
  <w:style w:type="paragraph" w:customStyle="1" w:styleId="xl102">
    <w:name w:val="xl102"/>
    <w:basedOn w:val="a3"/>
    <w:autoRedefine/>
    <w:qFormat/>
    <w:pPr>
      <w:widowControl/>
      <w:pBdr>
        <w:right w:val="single" w:sz="8" w:space="0" w:color="auto"/>
      </w:pBdr>
      <w:spacing w:before="100" w:beforeAutospacing="1" w:after="100" w:afterAutospacing="1"/>
      <w:jc w:val="center"/>
    </w:pPr>
    <w:rPr>
      <w:rFonts w:eastAsia="Arial Unicode MS"/>
      <w:kern w:val="0"/>
      <w:sz w:val="22"/>
      <w:szCs w:val="22"/>
    </w:rPr>
  </w:style>
  <w:style w:type="paragraph" w:customStyle="1" w:styleId="xl118">
    <w:name w:val="xl118"/>
    <w:basedOn w:val="a3"/>
    <w:autoRedefine/>
    <w:qFormat/>
    <w:pPr>
      <w:widowControl/>
      <w:pBdr>
        <w:top w:val="single" w:sz="8" w:space="0" w:color="auto"/>
        <w:left w:val="single" w:sz="8" w:space="0" w:color="auto"/>
        <w:right w:val="single" w:sz="8" w:space="0" w:color="auto"/>
      </w:pBdr>
      <w:shd w:val="clear" w:color="auto" w:fill="FFFF00"/>
      <w:spacing w:before="100" w:beforeAutospacing="1" w:after="100" w:afterAutospacing="1"/>
      <w:jc w:val="center"/>
      <w:textAlignment w:val="bottom"/>
    </w:pPr>
    <w:rPr>
      <w:kern w:val="0"/>
      <w:sz w:val="20"/>
      <w:szCs w:val="20"/>
    </w:rPr>
  </w:style>
  <w:style w:type="paragraph" w:customStyle="1" w:styleId="altc">
    <w:name w:val="!正文(alt+c)"/>
    <w:link w:val="altcChar"/>
    <w:autoRedefine/>
    <w:qFormat/>
    <w:pPr>
      <w:spacing w:line="300" w:lineRule="auto"/>
      <w:ind w:firstLineChars="200" w:firstLine="480"/>
    </w:pPr>
    <w:rPr>
      <w:rFonts w:ascii="宋体" w:hAnsi="宋体"/>
      <w:sz w:val="24"/>
      <w:szCs w:val="24"/>
    </w:rPr>
  </w:style>
  <w:style w:type="paragraph" w:customStyle="1" w:styleId="afffffffe">
    <w:name w:val="报告书一级标题"/>
    <w:autoRedefine/>
    <w:uiPriority w:val="99"/>
    <w:qFormat/>
    <w:pPr>
      <w:spacing w:before="480" w:after="240"/>
      <w:jc w:val="center"/>
    </w:pPr>
    <w:rPr>
      <w:rFonts w:ascii="黑体" w:eastAsia="黑体" w:hAnsi="Times New Roman"/>
      <w:kern w:val="44"/>
      <w:sz w:val="32"/>
      <w:szCs w:val="32"/>
    </w:rPr>
  </w:style>
  <w:style w:type="paragraph" w:customStyle="1" w:styleId="CharCharCharCharCharCharCharCharChar0">
    <w:name w:val="Char Char Char Char Char Char Char Char Char"/>
    <w:basedOn w:val="a3"/>
    <w:autoRedefine/>
    <w:qFormat/>
    <w:pPr>
      <w:spacing w:line="360" w:lineRule="auto"/>
      <w:ind w:firstLineChars="200" w:firstLine="200"/>
    </w:pPr>
    <w:rPr>
      <w:rFonts w:ascii="宋体" w:hAnsi="宋体" w:cs="宋体"/>
      <w:sz w:val="24"/>
    </w:rPr>
  </w:style>
  <w:style w:type="paragraph" w:customStyle="1" w:styleId="CharCharChar3CharCharChar4CharCharChar1CharChar">
    <w:name w:val="Char Char Char3 Char Char Char4 Char Char Char1 Char Char"/>
    <w:basedOn w:val="a3"/>
    <w:autoRedefine/>
    <w:uiPriority w:val="99"/>
    <w:qFormat/>
    <w:pPr>
      <w:spacing w:line="360" w:lineRule="auto"/>
      <w:ind w:firstLineChars="200" w:firstLine="200"/>
    </w:pPr>
    <w:rPr>
      <w:rFonts w:ascii="宋体" w:hAnsi="宋体" w:cs="宋体"/>
      <w:sz w:val="24"/>
    </w:rPr>
  </w:style>
  <w:style w:type="paragraph" w:customStyle="1" w:styleId="1fa">
    <w:name w:val="纯文本1"/>
    <w:basedOn w:val="a3"/>
    <w:autoRedefine/>
    <w:uiPriority w:val="99"/>
    <w:qFormat/>
    <w:rPr>
      <w:rFonts w:ascii="宋体" w:hAnsi="Courier New"/>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3"/>
    <w:next w:val="a3"/>
    <w:autoRedefine/>
    <w:qFormat/>
    <w:pPr>
      <w:pBdr>
        <w:right w:val="single" w:sz="12" w:space="4" w:color="auto"/>
      </w:pBdr>
      <w:spacing w:line="360" w:lineRule="auto"/>
      <w:ind w:firstLineChars="200" w:firstLine="200"/>
    </w:pPr>
    <w:rPr>
      <w:rFonts w:ascii="宋体" w:hAnsi="宋体" w:cs="宋体"/>
      <w:sz w:val="24"/>
    </w:rPr>
  </w:style>
  <w:style w:type="paragraph" w:customStyle="1" w:styleId="09515">
    <w:name w:val="样式 宋体 小四 首行缩进:  0.95 厘米 行距: 1.5 倍行距"/>
    <w:basedOn w:val="a3"/>
    <w:autoRedefine/>
    <w:qFormat/>
    <w:pPr>
      <w:spacing w:line="300" w:lineRule="auto"/>
      <w:ind w:firstLine="539"/>
    </w:pPr>
    <w:rPr>
      <w:rFonts w:ascii="宋体" w:hAnsi="宋体"/>
      <w:sz w:val="24"/>
    </w:rPr>
  </w:style>
  <w:style w:type="paragraph" w:customStyle="1" w:styleId="121">
    <w:name w:val="标题12"/>
    <w:basedOn w:val="1"/>
    <w:autoRedefine/>
    <w:qFormat/>
    <w:pPr>
      <w:adjustRightInd w:val="0"/>
      <w:spacing w:beforeLines="100" w:afterLines="100" w:line="324" w:lineRule="auto"/>
      <w:textAlignment w:val="baseline"/>
    </w:pPr>
    <w:rPr>
      <w:b/>
      <w:szCs w:val="20"/>
    </w:rPr>
  </w:style>
  <w:style w:type="paragraph" w:customStyle="1" w:styleId="1CharCharCharCharChar">
    <w:name w:val="样式1 Char Char Char Char Char"/>
    <w:basedOn w:val="a3"/>
    <w:autoRedefine/>
    <w:uiPriority w:val="99"/>
    <w:qFormat/>
    <w:pPr>
      <w:spacing w:line="560" w:lineRule="atLeast"/>
      <w:ind w:firstLineChars="200" w:firstLine="480"/>
    </w:pPr>
    <w:rPr>
      <w:rFonts w:ascii="宋体" w:hAnsi="宋体"/>
      <w:sz w:val="24"/>
    </w:rPr>
  </w:style>
  <w:style w:type="paragraph" w:customStyle="1" w:styleId="wtext">
    <w:name w:val="wtext"/>
    <w:basedOn w:val="a3"/>
    <w:autoRedefine/>
    <w:qFormat/>
    <w:pPr>
      <w:widowControl/>
      <w:adjustRightInd w:val="0"/>
      <w:spacing w:before="100" w:beforeAutospacing="1" w:after="100" w:afterAutospacing="1" w:line="312" w:lineRule="atLeast"/>
      <w:ind w:firstLine="480"/>
      <w:jc w:val="left"/>
      <w:textAlignment w:val="baseline"/>
    </w:pPr>
    <w:rPr>
      <w:color w:val="000000"/>
      <w:kern w:val="0"/>
      <w:sz w:val="22"/>
      <w:szCs w:val="22"/>
    </w:rPr>
  </w:style>
  <w:style w:type="paragraph" w:customStyle="1" w:styleId="affffffff">
    <w:name w:val="章节"/>
    <w:next w:val="a3"/>
    <w:autoRedefine/>
    <w:qFormat/>
    <w:pPr>
      <w:adjustRightInd w:val="0"/>
      <w:snapToGrid w:val="0"/>
      <w:spacing w:beforeLines="300" w:afterLines="300"/>
    </w:pPr>
    <w:rPr>
      <w:rFonts w:ascii="黑体" w:eastAsia="黑体" w:hAnsi="Times New Roman"/>
      <w:b/>
      <w:spacing w:val="10"/>
      <w:sz w:val="28"/>
    </w:rPr>
  </w:style>
  <w:style w:type="paragraph" w:customStyle="1" w:styleId="CharCharChar1CharCharCharChar">
    <w:name w:val="Char Char Char1 Char Char Char Char"/>
    <w:basedOn w:val="a3"/>
    <w:autoRedefine/>
    <w:qFormat/>
    <w:rPr>
      <w:rFonts w:ascii="宋体" w:hAnsi="宋体" w:cs="Courier New"/>
      <w:sz w:val="32"/>
      <w:szCs w:val="32"/>
    </w:rPr>
  </w:style>
  <w:style w:type="paragraph" w:customStyle="1" w:styleId="CharCharChar3CharCharChar4CharCharChar">
    <w:name w:val="Char Char Char3 Char Char Char4 Char Char Char"/>
    <w:basedOn w:val="a3"/>
    <w:autoRedefine/>
    <w:qFormat/>
    <w:pPr>
      <w:spacing w:line="360" w:lineRule="auto"/>
      <w:ind w:firstLineChars="200" w:firstLine="200"/>
    </w:pPr>
    <w:rPr>
      <w:rFonts w:ascii="宋体" w:hAnsi="宋体" w:cs="宋体"/>
      <w:sz w:val="24"/>
    </w:rPr>
  </w:style>
  <w:style w:type="paragraph" w:customStyle="1" w:styleId="CharCharCharCharCharChar10">
    <w:name w:val="Char Char Char Char Char Char1"/>
    <w:basedOn w:val="a3"/>
    <w:autoRedefine/>
    <w:qFormat/>
    <w:pPr>
      <w:spacing w:line="360" w:lineRule="auto"/>
      <w:ind w:firstLineChars="200" w:firstLine="200"/>
    </w:pPr>
    <w:rPr>
      <w:rFonts w:ascii="宋体" w:hAnsi="宋体" w:cs="宋体"/>
      <w:sz w:val="24"/>
    </w:rPr>
  </w:style>
  <w:style w:type="paragraph" w:customStyle="1" w:styleId="affffffff0">
    <w:name w:val="正文_宜巴"/>
    <w:basedOn w:val="a3"/>
    <w:autoRedefine/>
    <w:uiPriority w:val="99"/>
    <w:qFormat/>
    <w:pPr>
      <w:spacing w:line="360" w:lineRule="auto"/>
      <w:ind w:firstLineChars="200" w:firstLine="200"/>
    </w:pPr>
    <w:rPr>
      <w:rFonts w:cs="宋体"/>
      <w:sz w:val="24"/>
      <w:szCs w:val="20"/>
    </w:rPr>
  </w:style>
  <w:style w:type="paragraph" w:customStyle="1" w:styleId="xl31">
    <w:name w:val="xl31"/>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137">
    <w:name w:val="xl137"/>
    <w:basedOn w:val="a3"/>
    <w:autoRedefine/>
    <w:qFormat/>
    <w:pPr>
      <w:widowControl/>
      <w:pBdr>
        <w:top w:val="single" w:sz="8" w:space="0" w:color="auto"/>
        <w:left w:val="single" w:sz="8" w:space="0" w:color="auto"/>
        <w:bottom w:val="single" w:sz="8" w:space="0" w:color="auto"/>
      </w:pBdr>
      <w:spacing w:before="100" w:beforeAutospacing="1" w:after="100" w:afterAutospacing="1"/>
      <w:jc w:val="center"/>
      <w:textAlignment w:val="top"/>
    </w:pPr>
    <w:rPr>
      <w:rFonts w:ascii="宋体" w:hAnsi="宋体" w:cs="宋体"/>
      <w:b/>
      <w:bCs/>
      <w:kern w:val="0"/>
      <w:sz w:val="20"/>
      <w:szCs w:val="20"/>
    </w:rPr>
  </w:style>
  <w:style w:type="paragraph" w:customStyle="1" w:styleId="affffffff1">
    <w:name w:val="表内文字_宜巴"/>
    <w:basedOn w:val="a3"/>
    <w:autoRedefine/>
    <w:uiPriority w:val="99"/>
    <w:qFormat/>
    <w:pPr>
      <w:ind w:leftChars="-50" w:left="-50" w:rightChars="-50" w:right="-50"/>
      <w:jc w:val="center"/>
    </w:pPr>
    <w:rPr>
      <w:rFonts w:cs="宋体"/>
      <w:kern w:val="0"/>
      <w:szCs w:val="21"/>
    </w:rPr>
  </w:style>
  <w:style w:type="paragraph" w:customStyle="1" w:styleId="affffffff2">
    <w:name w:val="报告书二级标题"/>
    <w:basedOn w:val="20"/>
    <w:autoRedefine/>
    <w:qFormat/>
    <w:pPr>
      <w:spacing w:before="240" w:after="240" w:line="240" w:lineRule="auto"/>
    </w:pPr>
    <w:rPr>
      <w:rFonts w:ascii="宋体" w:eastAsia="宋体" w:hAnsi="宋体" w:cs="Times New Roman"/>
      <w:bCs w:val="0"/>
      <w:sz w:val="28"/>
      <w:szCs w:val="20"/>
    </w:rPr>
  </w:style>
  <w:style w:type="paragraph" w:customStyle="1" w:styleId="xl89">
    <w:name w:val="xl89"/>
    <w:basedOn w:val="a3"/>
    <w:autoRedefine/>
    <w:qFormat/>
    <w:pPr>
      <w:widowControl/>
      <w:pBdr>
        <w:top w:val="single" w:sz="12" w:space="0" w:color="auto"/>
        <w:left w:val="single" w:sz="8" w:space="0" w:color="000000"/>
      </w:pBdr>
      <w:spacing w:before="100" w:beforeAutospacing="1" w:after="100" w:afterAutospacing="1"/>
      <w:jc w:val="center"/>
    </w:pPr>
    <w:rPr>
      <w:rFonts w:ascii="宋体" w:hAnsi="宋体" w:cs="宋体"/>
      <w:color w:val="000000"/>
      <w:kern w:val="0"/>
      <w:szCs w:val="21"/>
    </w:rPr>
  </w:style>
  <w:style w:type="paragraph" w:customStyle="1" w:styleId="affffffff3">
    <w:name w:val="表尾"/>
    <w:basedOn w:val="a3"/>
    <w:next w:val="a3"/>
    <w:autoRedefine/>
    <w:qFormat/>
    <w:pPr>
      <w:ind w:right="28"/>
      <w:jc w:val="left"/>
    </w:pPr>
    <w:rPr>
      <w:rFonts w:ascii="宋体" w:hAnsi="宋体"/>
      <w:snapToGrid w:val="0"/>
    </w:rPr>
  </w:style>
  <w:style w:type="paragraph" w:customStyle="1" w:styleId="zw">
    <w:name w:val="zw"/>
    <w:basedOn w:val="af9"/>
    <w:autoRedefine/>
    <w:qFormat/>
    <w:pPr>
      <w:spacing w:line="360" w:lineRule="auto"/>
      <w:ind w:firstLineChars="200" w:firstLine="200"/>
    </w:pPr>
    <w:rPr>
      <w:rFonts w:hAnsi="宋体"/>
      <w:kern w:val="10"/>
      <w:sz w:val="24"/>
      <w:szCs w:val="20"/>
    </w:rPr>
  </w:style>
  <w:style w:type="paragraph" w:customStyle="1" w:styleId="2TimesNewRoman1201">
    <w:name w:val="样式 标题 2 + Times New Roman 段前: 12 磅 段后: 0 磅1"/>
    <w:basedOn w:val="20"/>
    <w:autoRedefine/>
    <w:qFormat/>
    <w:pPr>
      <w:adjustRightInd w:val="0"/>
      <w:spacing w:before="240" w:afterLines="50" w:line="300" w:lineRule="auto"/>
      <w:textAlignment w:val="baseline"/>
    </w:pPr>
    <w:rPr>
      <w:rFonts w:ascii="Times New Roman" w:eastAsia="黑体" w:hAnsi="Times New Roman" w:cs="宋体"/>
      <w:kern w:val="0"/>
      <w:sz w:val="28"/>
      <w:szCs w:val="20"/>
    </w:rPr>
  </w:style>
  <w:style w:type="paragraph" w:customStyle="1" w:styleId="5CharCharCharChar">
    <w:name w:val="标题5 Char Char Char Char"/>
    <w:basedOn w:val="a3"/>
    <w:autoRedefine/>
    <w:uiPriority w:val="99"/>
    <w:qFormat/>
    <w:pPr>
      <w:tabs>
        <w:tab w:val="left" w:pos="840"/>
      </w:tabs>
      <w:spacing w:line="360" w:lineRule="auto"/>
      <w:ind w:left="840" w:hanging="420"/>
      <w:jc w:val="left"/>
      <w:outlineLvl w:val="3"/>
    </w:pPr>
    <w:rPr>
      <w:sz w:val="24"/>
    </w:rPr>
  </w:style>
  <w:style w:type="paragraph" w:customStyle="1" w:styleId="311">
    <w:name w:val="正文文本 311"/>
    <w:basedOn w:val="a3"/>
    <w:autoRedefine/>
    <w:qFormat/>
    <w:pPr>
      <w:adjustRightInd w:val="0"/>
      <w:spacing w:line="240" w:lineRule="atLeast"/>
      <w:jc w:val="center"/>
      <w:textAlignment w:val="baseline"/>
    </w:pPr>
    <w:rPr>
      <w:rFonts w:ascii="宋体"/>
      <w:kern w:val="0"/>
      <w:sz w:val="18"/>
      <w:szCs w:val="20"/>
    </w:rPr>
  </w:style>
  <w:style w:type="paragraph" w:customStyle="1" w:styleId="1fb">
    <w:name w:val="小标题 1"/>
    <w:basedOn w:val="1"/>
    <w:autoRedefine/>
    <w:uiPriority w:val="99"/>
    <w:qFormat/>
    <w:pPr>
      <w:spacing w:beforeLines="50" w:after="0" w:line="360" w:lineRule="auto"/>
      <w:jc w:val="both"/>
    </w:pPr>
    <w:rPr>
      <w:rFonts w:eastAsia="宋体" w:cs="宋体"/>
      <w:b/>
      <w:bCs/>
      <w:szCs w:val="20"/>
    </w:rPr>
  </w:style>
  <w:style w:type="paragraph" w:customStyle="1" w:styleId="1fc">
    <w:name w:val="样式 表格 + 居中1"/>
    <w:basedOn w:val="afffffb"/>
    <w:autoRedefine/>
    <w:qFormat/>
    <w:pPr>
      <w:autoSpaceDE w:val="0"/>
      <w:autoSpaceDN w:val="0"/>
      <w:adjustRightInd w:val="0"/>
      <w:spacing w:line="280" w:lineRule="exact"/>
      <w:outlineLvl w:val="9"/>
    </w:pPr>
    <w:rPr>
      <w:rFonts w:hAnsi="Times New Roman" w:cs="宋体"/>
      <w:bCs w:val="0"/>
      <w:snapToGrid/>
      <w:spacing w:val="6"/>
      <w:kern w:val="2"/>
      <w:sz w:val="24"/>
      <w:lang w:val="zh-CN"/>
    </w:rPr>
  </w:style>
  <w:style w:type="paragraph" w:customStyle="1" w:styleId="Char120">
    <w:name w:val="Char12"/>
    <w:basedOn w:val="a3"/>
    <w:link w:val="Char1Char1"/>
    <w:autoRedefine/>
    <w:qFormat/>
    <w:pPr>
      <w:spacing w:line="360" w:lineRule="auto"/>
      <w:ind w:firstLineChars="200" w:firstLine="200"/>
    </w:pPr>
    <w:rPr>
      <w:rFonts w:ascii="宋体" w:hAnsi="宋体" w:cs="宋体"/>
      <w:sz w:val="24"/>
    </w:rPr>
  </w:style>
  <w:style w:type="paragraph" w:customStyle="1" w:styleId="xl25">
    <w:name w:val="xl25"/>
    <w:basedOn w:val="a3"/>
    <w:autoRedefine/>
    <w:qFormat/>
    <w:pPr>
      <w:widowControl/>
      <w:pBdr>
        <w:top w:val="double" w:sz="6" w:space="0" w:color="auto"/>
        <w:bottom w:val="single" w:sz="4" w:space="0" w:color="auto"/>
        <w:right w:val="single" w:sz="4" w:space="0" w:color="auto"/>
      </w:pBdr>
      <w:spacing w:before="100" w:beforeAutospacing="1" w:after="100" w:afterAutospacing="1"/>
      <w:jc w:val="center"/>
    </w:pPr>
    <w:rPr>
      <w:rFonts w:eastAsia="Arial Unicode MS"/>
      <w:kern w:val="0"/>
      <w:sz w:val="18"/>
      <w:szCs w:val="18"/>
    </w:rPr>
  </w:style>
  <w:style w:type="paragraph" w:customStyle="1" w:styleId="affffffff4">
    <w:name w:val="表标题"/>
    <w:basedOn w:val="afffff9"/>
    <w:link w:val="CharCharb"/>
    <w:autoRedefine/>
    <w:qFormat/>
    <w:pPr>
      <w:jc w:val="center"/>
    </w:pPr>
  </w:style>
  <w:style w:type="character" w:customStyle="1" w:styleId="2Char11">
    <w:name w:val="正文文本 2 Char1"/>
    <w:basedOn w:val="a4"/>
    <w:autoRedefine/>
    <w:qFormat/>
    <w:rPr>
      <w:rFonts w:ascii="Times New Roman" w:hAnsi="Times New Roman"/>
      <w:kern w:val="2"/>
      <w:sz w:val="21"/>
      <w:szCs w:val="24"/>
    </w:rPr>
  </w:style>
  <w:style w:type="character" w:customStyle="1" w:styleId="Char23">
    <w:name w:val="批注主题 Char2"/>
    <w:basedOn w:val="Char17"/>
    <w:autoRedefine/>
    <w:qFormat/>
    <w:rPr>
      <w:rFonts w:ascii="Times New Roman" w:hAnsi="Times New Roman"/>
      <w:b/>
      <w:bCs/>
      <w:kern w:val="2"/>
      <w:sz w:val="21"/>
      <w:szCs w:val="24"/>
    </w:rPr>
  </w:style>
  <w:style w:type="paragraph" w:customStyle="1" w:styleId="CharCharCharCharCharChar1Char2">
    <w:name w:val="Char Char Char Char Char Char1 Char2"/>
    <w:basedOn w:val="3"/>
    <w:autoRedefine/>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3"/>
    <w:autoRedefine/>
    <w:qFormat/>
    <w:pPr>
      <w:spacing w:line="360" w:lineRule="auto"/>
      <w:ind w:firstLineChars="200" w:firstLine="200"/>
    </w:pPr>
    <w:rPr>
      <w:rFonts w:ascii="宋体" w:hAnsi="宋体" w:cs="宋体"/>
      <w:sz w:val="24"/>
    </w:rPr>
  </w:style>
  <w:style w:type="paragraph" w:customStyle="1" w:styleId="affffffff5">
    <w:name w:val="黑宋体"/>
    <w:basedOn w:val="4"/>
    <w:autoRedefine/>
    <w:uiPriority w:val="99"/>
    <w:qFormat/>
    <w:pPr>
      <w:spacing w:before="0" w:after="0" w:line="360" w:lineRule="auto"/>
      <w:textAlignment w:val="baseline"/>
      <w:outlineLvl w:val="9"/>
    </w:pPr>
    <w:rPr>
      <w:rFonts w:ascii="宋体" w:eastAsia="宋体" w:hAnsi="宋体"/>
      <w:b w:val="0"/>
      <w:snapToGrid w:val="0"/>
      <w:color w:val="000000"/>
      <w:kern w:val="0"/>
      <w:sz w:val="24"/>
    </w:rPr>
  </w:style>
  <w:style w:type="paragraph" w:customStyle="1" w:styleId="xl76">
    <w:name w:val="xl76"/>
    <w:basedOn w:val="a3"/>
    <w:autoRedefine/>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color w:val="FF00FF"/>
      <w:kern w:val="0"/>
      <w:sz w:val="20"/>
      <w:szCs w:val="20"/>
    </w:rPr>
  </w:style>
  <w:style w:type="paragraph" w:customStyle="1" w:styleId="CharCharChar3CharCharChar4Char2">
    <w:name w:val="Char Char Char3 Char Char Char4 Char2"/>
    <w:basedOn w:val="a3"/>
    <w:autoRedefine/>
    <w:qFormat/>
    <w:pPr>
      <w:spacing w:line="360" w:lineRule="auto"/>
      <w:ind w:firstLineChars="200" w:firstLine="200"/>
    </w:pPr>
    <w:rPr>
      <w:rFonts w:ascii="宋体" w:hAnsi="宋体" w:cs="宋体"/>
      <w:sz w:val="24"/>
    </w:rPr>
  </w:style>
  <w:style w:type="paragraph" w:customStyle="1" w:styleId="xl32">
    <w:name w:val="xl32"/>
    <w:basedOn w:val="a3"/>
    <w:autoRedefine/>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4"/>
    </w:rPr>
  </w:style>
  <w:style w:type="paragraph" w:customStyle="1" w:styleId="xl93">
    <w:name w:val="xl93"/>
    <w:basedOn w:val="a3"/>
    <w:autoRedefine/>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CharCharCharCharCharChar2Char">
    <w:name w:val="Char Char Char Char Char Char2 Char"/>
    <w:basedOn w:val="a3"/>
    <w:autoRedefine/>
    <w:qFormat/>
    <w:pPr>
      <w:spacing w:line="360" w:lineRule="auto"/>
      <w:ind w:firstLineChars="200" w:firstLine="200"/>
    </w:pPr>
    <w:rPr>
      <w:rFonts w:ascii="宋体" w:hAnsi="宋体" w:cs="宋体"/>
      <w:sz w:val="24"/>
    </w:rPr>
  </w:style>
  <w:style w:type="paragraph" w:customStyle="1" w:styleId="xl107">
    <w:name w:val="xl107"/>
    <w:basedOn w:val="a3"/>
    <w:autoRedefine/>
    <w:qFormat/>
    <w:pPr>
      <w:widowControl/>
      <w:pBdr>
        <w:left w:val="single" w:sz="8" w:space="0" w:color="auto"/>
        <w:bottom w:val="single" w:sz="8" w:space="0" w:color="auto"/>
        <w:right w:val="single" w:sz="8" w:space="0" w:color="auto"/>
      </w:pBdr>
      <w:spacing w:before="100" w:beforeAutospacing="1" w:after="100" w:afterAutospacing="1"/>
      <w:jc w:val="center"/>
      <w:textAlignment w:val="top"/>
    </w:pPr>
    <w:rPr>
      <w:rFonts w:ascii="宋体" w:hAnsi="宋体" w:cs="宋体"/>
      <w:b/>
      <w:bCs/>
      <w:color w:val="000000"/>
      <w:kern w:val="0"/>
      <w:sz w:val="20"/>
      <w:szCs w:val="20"/>
    </w:rPr>
  </w:style>
  <w:style w:type="paragraph" w:customStyle="1" w:styleId="4c">
    <w:name w:val="样式4"/>
    <w:basedOn w:val="4"/>
    <w:link w:val="4CharChar"/>
    <w:autoRedefine/>
    <w:qFormat/>
    <w:pPr>
      <w:tabs>
        <w:tab w:val="left" w:pos="851"/>
      </w:tabs>
      <w:adjustRightInd w:val="0"/>
      <w:spacing w:beforeLines="50" w:afterLines="20" w:line="400" w:lineRule="exact"/>
      <w:ind w:left="851" w:hanging="851"/>
      <w:jc w:val="left"/>
      <w:textAlignment w:val="baseline"/>
    </w:pPr>
    <w:rPr>
      <w:rFonts w:ascii="Times New Roman" w:eastAsia="宋体" w:hAnsi="Times New Roman"/>
      <w:b w:val="0"/>
      <w:bCs w:val="0"/>
      <w:sz w:val="24"/>
      <w:szCs w:val="20"/>
    </w:rPr>
  </w:style>
  <w:style w:type="paragraph" w:customStyle="1" w:styleId="83">
    <w:name w:val="8"/>
    <w:basedOn w:val="a3"/>
    <w:next w:val="af9"/>
    <w:autoRedefine/>
    <w:qFormat/>
    <w:pPr>
      <w:tabs>
        <w:tab w:val="left" w:pos="0"/>
        <w:tab w:val="left" w:pos="420"/>
        <w:tab w:val="left" w:pos="567"/>
        <w:tab w:val="left" w:pos="3596"/>
        <w:tab w:val="left" w:pos="9225"/>
      </w:tabs>
      <w:topLinePunct/>
      <w:spacing w:line="360" w:lineRule="auto"/>
      <w:ind w:leftChars="229" w:left="481" w:firstLineChars="200" w:firstLine="480"/>
    </w:pPr>
    <w:rPr>
      <w:rFonts w:ascii="宋体" w:hAnsi="宋体"/>
      <w:sz w:val="24"/>
      <w:szCs w:val="20"/>
    </w:rPr>
  </w:style>
  <w:style w:type="paragraph" w:customStyle="1" w:styleId="font16">
    <w:name w:val="font16"/>
    <w:basedOn w:val="a3"/>
    <w:autoRedefine/>
    <w:uiPriority w:val="99"/>
    <w:qFormat/>
    <w:pPr>
      <w:widowControl/>
      <w:spacing w:before="100" w:beforeAutospacing="1" w:after="100" w:afterAutospacing="1"/>
      <w:jc w:val="left"/>
    </w:pPr>
    <w:rPr>
      <w:rFonts w:ascii="宋体" w:hAnsi="宋体" w:cs="宋体"/>
      <w:color w:val="000000"/>
      <w:kern w:val="0"/>
      <w:sz w:val="18"/>
      <w:szCs w:val="18"/>
    </w:rPr>
  </w:style>
  <w:style w:type="paragraph" w:customStyle="1" w:styleId="20505">
    <w:name w:val="样式 标题 2 + 段前: 0.5 行 段后: 0.5 行"/>
    <w:basedOn w:val="20"/>
    <w:autoRedefine/>
    <w:qFormat/>
    <w:pPr>
      <w:tabs>
        <w:tab w:val="left" w:pos="1367"/>
        <w:tab w:val="left" w:pos="1575"/>
      </w:tabs>
      <w:adjustRightInd w:val="0"/>
      <w:spacing w:beforeLines="50" w:afterLines="20" w:line="400" w:lineRule="exact"/>
      <w:ind w:left="1367" w:hanging="420"/>
      <w:jc w:val="left"/>
      <w:textAlignment w:val="baseline"/>
    </w:pPr>
    <w:rPr>
      <w:rFonts w:ascii="Times New Roman" w:eastAsia="宋体" w:hAnsi="Times New Roman" w:cs="Times New Roman"/>
      <w:sz w:val="24"/>
      <w:szCs w:val="20"/>
    </w:rPr>
  </w:style>
  <w:style w:type="paragraph" w:customStyle="1" w:styleId="ourfont3">
    <w:name w:val="ourfont3"/>
    <w:basedOn w:val="a3"/>
    <w:autoRedefine/>
    <w:qFormat/>
    <w:pPr>
      <w:widowControl/>
      <w:spacing w:before="100" w:beforeAutospacing="1" w:after="100" w:afterAutospacing="1" w:line="340" w:lineRule="atLeast"/>
      <w:jc w:val="left"/>
    </w:pPr>
    <w:rPr>
      <w:rFonts w:ascii="宋体" w:hAnsi="宋体" w:cs="宋体"/>
      <w:spacing w:val="20"/>
      <w:kern w:val="0"/>
      <w:szCs w:val="21"/>
    </w:rPr>
  </w:style>
  <w:style w:type="paragraph" w:customStyle="1" w:styleId="affffffff6">
    <w:name w:val="表文"/>
    <w:basedOn w:val="a3"/>
    <w:link w:val="Char24"/>
    <w:autoRedefine/>
    <w:qFormat/>
    <w:pPr>
      <w:autoSpaceDE w:val="0"/>
      <w:autoSpaceDN w:val="0"/>
      <w:adjustRightInd w:val="0"/>
      <w:spacing w:before="20"/>
      <w:textAlignment w:val="baseline"/>
    </w:pPr>
    <w:rPr>
      <w:kern w:val="0"/>
      <w:szCs w:val="20"/>
    </w:rPr>
  </w:style>
  <w:style w:type="paragraph" w:customStyle="1" w:styleId="CharCharChar3CharCharChar4CharCharChar3">
    <w:name w:val="Char Char Char3 Char Char Char4 Char Char Char3"/>
    <w:basedOn w:val="a3"/>
    <w:autoRedefine/>
    <w:uiPriority w:val="99"/>
    <w:qFormat/>
    <w:pPr>
      <w:spacing w:line="360" w:lineRule="auto"/>
      <w:ind w:firstLineChars="200" w:firstLine="200"/>
    </w:pPr>
    <w:rPr>
      <w:rFonts w:ascii="宋体" w:hAnsi="宋体" w:cs="宋体"/>
      <w:sz w:val="24"/>
    </w:rPr>
  </w:style>
  <w:style w:type="paragraph" w:customStyle="1" w:styleId="CharCharChar12">
    <w:name w:val="Char Char Char12"/>
    <w:basedOn w:val="a3"/>
    <w:autoRedefine/>
    <w:uiPriority w:val="99"/>
    <w:qFormat/>
    <w:pPr>
      <w:adjustRightInd w:val="0"/>
      <w:spacing w:line="360" w:lineRule="auto"/>
      <w:ind w:firstLineChars="200" w:firstLine="200"/>
      <w:textAlignment w:val="baseline"/>
    </w:pPr>
    <w:rPr>
      <w:rFonts w:ascii="宋体" w:hAnsi="宋体" w:cs="宋体"/>
      <w:kern w:val="0"/>
      <w:sz w:val="24"/>
      <w:szCs w:val="20"/>
    </w:rPr>
  </w:style>
  <w:style w:type="character" w:customStyle="1" w:styleId="3Char11">
    <w:name w:val="正文文本缩进 3 Char1"/>
    <w:basedOn w:val="a4"/>
    <w:autoRedefine/>
    <w:qFormat/>
    <w:rPr>
      <w:rFonts w:ascii="Times New Roman" w:hAnsi="Times New Roman"/>
      <w:kern w:val="2"/>
      <w:sz w:val="16"/>
      <w:szCs w:val="16"/>
    </w:rPr>
  </w:style>
  <w:style w:type="paragraph" w:customStyle="1" w:styleId="xl126">
    <w:name w:val="xl126"/>
    <w:basedOn w:val="a3"/>
    <w:autoRedefine/>
    <w:qFormat/>
    <w:pPr>
      <w:widowControl/>
      <w:pBdr>
        <w:top w:val="double" w:sz="6" w:space="0" w:color="auto"/>
        <w:left w:val="single" w:sz="8" w:space="0" w:color="auto"/>
        <w:bottom w:val="single" w:sz="8" w:space="0" w:color="auto"/>
      </w:pBdr>
      <w:spacing w:before="100" w:beforeAutospacing="1" w:after="100" w:afterAutospacing="1"/>
      <w:jc w:val="center"/>
      <w:textAlignment w:val="top"/>
    </w:pPr>
    <w:rPr>
      <w:rFonts w:ascii="宋体" w:hAnsi="宋体" w:cs="宋体"/>
      <w:b/>
      <w:bCs/>
      <w:kern w:val="0"/>
      <w:sz w:val="20"/>
      <w:szCs w:val="20"/>
    </w:rPr>
  </w:style>
  <w:style w:type="paragraph" w:customStyle="1" w:styleId="xl90">
    <w:name w:val="xl90"/>
    <w:basedOn w:val="a3"/>
    <w:autoRedefine/>
    <w:qFormat/>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22"/>
      <w:szCs w:val="22"/>
    </w:rPr>
  </w:style>
  <w:style w:type="paragraph" w:customStyle="1" w:styleId="xl72">
    <w:name w:val="xl72"/>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333333"/>
      <w:kern w:val="0"/>
      <w:sz w:val="20"/>
      <w:szCs w:val="20"/>
    </w:rPr>
  </w:style>
  <w:style w:type="paragraph" w:customStyle="1" w:styleId="CharCharCharCharCharChar30">
    <w:name w:val="Char Char Char Char Char Char3"/>
    <w:basedOn w:val="a3"/>
    <w:autoRedefine/>
    <w:qFormat/>
    <w:pPr>
      <w:spacing w:line="360" w:lineRule="auto"/>
      <w:ind w:firstLineChars="200" w:firstLine="200"/>
    </w:pPr>
    <w:rPr>
      <w:rFonts w:ascii="宋体" w:hAnsi="宋体" w:cs="宋体"/>
      <w:sz w:val="24"/>
    </w:rPr>
  </w:style>
  <w:style w:type="paragraph" w:customStyle="1" w:styleId="CharCharCharCharCharChar2Char2">
    <w:name w:val="Char Char Char Char Char Char2 Char2"/>
    <w:basedOn w:val="a3"/>
    <w:autoRedefine/>
    <w:qFormat/>
    <w:pPr>
      <w:spacing w:line="360" w:lineRule="auto"/>
      <w:ind w:firstLineChars="200" w:firstLine="200"/>
    </w:pPr>
    <w:rPr>
      <w:rFonts w:ascii="宋体" w:hAnsi="宋体" w:cs="宋体"/>
      <w:sz w:val="24"/>
    </w:rPr>
  </w:style>
  <w:style w:type="paragraph" w:customStyle="1" w:styleId="Char1CharCharCharCharCharCharCharCharCharCharCharChar">
    <w:name w:val="Char1 Char Char Char Char Char Char Char Char Char Char Char Char"/>
    <w:basedOn w:val="af0"/>
    <w:autoRedefine/>
    <w:uiPriority w:val="99"/>
    <w:qFormat/>
    <w:pPr>
      <w:adjustRightInd w:val="0"/>
      <w:spacing w:line="436" w:lineRule="exact"/>
      <w:ind w:left="357"/>
      <w:jc w:val="left"/>
      <w:outlineLvl w:val="3"/>
    </w:pPr>
    <w:rPr>
      <w:rFonts w:ascii="Tahoma" w:hAnsi="Tahoma"/>
      <w:b/>
      <w:kern w:val="28"/>
      <w:sz w:val="24"/>
    </w:rPr>
  </w:style>
  <w:style w:type="character" w:customStyle="1" w:styleId="5Char0">
    <w:name w:val="5表标题 Char"/>
    <w:link w:val="58"/>
    <w:autoRedefine/>
    <w:qFormat/>
    <w:rPr>
      <w:rFonts w:ascii="Times New Roman" w:hAnsi="Times New Roman" w:cs="宋体"/>
      <w:b/>
      <w:bCs/>
      <w:kern w:val="2"/>
      <w:sz w:val="21"/>
    </w:rPr>
  </w:style>
  <w:style w:type="character" w:customStyle="1" w:styleId="0Char">
    <w:name w:val="0正文 Char"/>
    <w:link w:val="00"/>
    <w:autoRedefine/>
    <w:qFormat/>
    <w:rPr>
      <w:rFonts w:cs="宋体"/>
      <w:sz w:val="24"/>
    </w:rPr>
  </w:style>
  <w:style w:type="character" w:customStyle="1" w:styleId="2Char12">
    <w:name w:val="标题 2 Char1"/>
    <w:autoRedefine/>
    <w:qFormat/>
    <w:rPr>
      <w:rFonts w:ascii="Arial" w:eastAsia="黑体" w:hAnsi="Arial"/>
      <w:b/>
      <w:bCs/>
      <w:kern w:val="2"/>
      <w:sz w:val="32"/>
      <w:szCs w:val="32"/>
      <w:lang w:val="en-US" w:eastAsia="zh-CN" w:bidi="ar-SA"/>
    </w:rPr>
  </w:style>
  <w:style w:type="character" w:customStyle="1" w:styleId="3Char12">
    <w:name w:val="标题 3 Char1"/>
    <w:autoRedefine/>
    <w:qFormat/>
    <w:rPr>
      <w:rFonts w:eastAsia="宋体"/>
      <w:b/>
      <w:bCs/>
      <w:kern w:val="2"/>
      <w:sz w:val="32"/>
      <w:szCs w:val="32"/>
      <w:lang w:val="en-US" w:eastAsia="zh-CN" w:bidi="ar-SA"/>
    </w:rPr>
  </w:style>
  <w:style w:type="character" w:customStyle="1" w:styleId="5Char1">
    <w:name w:val="标题 5 Char1"/>
    <w:autoRedefine/>
    <w:qFormat/>
    <w:rPr>
      <w:rFonts w:eastAsia="宋体"/>
      <w:b/>
      <w:bCs/>
      <w:sz w:val="28"/>
      <w:szCs w:val="28"/>
      <w:lang w:val="en-US" w:eastAsia="zh-CN" w:bidi="ar-SA"/>
    </w:rPr>
  </w:style>
  <w:style w:type="paragraph" w:customStyle="1" w:styleId="2fd">
    <w:name w:val="2标题"/>
    <w:basedOn w:val="20"/>
    <w:autoRedefine/>
    <w:qFormat/>
    <w:pPr>
      <w:adjustRightInd w:val="0"/>
      <w:spacing w:before="120" w:after="0" w:line="240" w:lineRule="auto"/>
      <w:textAlignment w:val="baseline"/>
    </w:pPr>
    <w:rPr>
      <w:rFonts w:ascii="Times New Roman" w:eastAsia="宋体" w:hAnsi="Times New Roman" w:cs="宋体"/>
      <w:sz w:val="28"/>
      <w:szCs w:val="20"/>
    </w:rPr>
  </w:style>
  <w:style w:type="paragraph" w:customStyle="1" w:styleId="66">
    <w:name w:val="6表内文字 居左"/>
    <w:basedOn w:val="afff9"/>
    <w:autoRedefine/>
    <w:uiPriority w:val="99"/>
    <w:qFormat/>
    <w:pPr>
      <w:spacing w:line="240" w:lineRule="exact"/>
      <w:ind w:firstLineChars="0" w:firstLine="0"/>
    </w:pPr>
    <w:rPr>
      <w:rFonts w:ascii="Times New Roman" w:hAnsi="Times New Roman" w:cs="宋体"/>
      <w:sz w:val="21"/>
    </w:rPr>
  </w:style>
  <w:style w:type="paragraph" w:customStyle="1" w:styleId="1fd">
    <w:name w:val="1大标题"/>
    <w:basedOn w:val="1"/>
    <w:autoRedefine/>
    <w:qFormat/>
    <w:pPr>
      <w:adjustRightInd w:val="0"/>
      <w:spacing w:before="120" w:after="240"/>
      <w:textAlignment w:val="baseline"/>
    </w:pPr>
    <w:rPr>
      <w:rFonts w:cs="宋体"/>
      <w:szCs w:val="24"/>
    </w:rPr>
  </w:style>
  <w:style w:type="character" w:customStyle="1" w:styleId="apple-style-span">
    <w:name w:val="apple-style-span"/>
    <w:basedOn w:val="a4"/>
    <w:autoRedefine/>
    <w:qFormat/>
  </w:style>
  <w:style w:type="paragraph" w:customStyle="1" w:styleId="1fe">
    <w:name w:val="正文样式1"/>
    <w:basedOn w:val="a3"/>
    <w:link w:val="1Char10"/>
    <w:autoRedefine/>
    <w:qFormat/>
    <w:pPr>
      <w:adjustRightInd w:val="0"/>
      <w:spacing w:line="480" w:lineRule="atLeast"/>
      <w:ind w:firstLine="567"/>
      <w:jc w:val="left"/>
      <w:textAlignment w:val="baseline"/>
    </w:pPr>
    <w:rPr>
      <w:kern w:val="0"/>
      <w:sz w:val="28"/>
      <w:szCs w:val="20"/>
    </w:rPr>
  </w:style>
  <w:style w:type="paragraph" w:customStyle="1" w:styleId="Char1CharCharCharCharCharCharCharCharCharCharCharChar1">
    <w:name w:val="Char1 Char Char Char Char Char Char Char Char Char Char Char Char1"/>
    <w:basedOn w:val="af0"/>
    <w:autoRedefine/>
    <w:uiPriority w:val="99"/>
    <w:qFormat/>
    <w:pPr>
      <w:adjustRightInd w:val="0"/>
      <w:spacing w:line="436" w:lineRule="exact"/>
      <w:ind w:left="357"/>
      <w:jc w:val="left"/>
      <w:outlineLvl w:val="3"/>
    </w:pPr>
    <w:rPr>
      <w:rFonts w:ascii="Tahoma" w:hAnsi="Tahoma"/>
      <w:b/>
      <w:kern w:val="28"/>
      <w:sz w:val="24"/>
    </w:rPr>
  </w:style>
  <w:style w:type="paragraph" w:customStyle="1" w:styleId="3f2">
    <w:name w:val="正文3"/>
    <w:link w:val="3Char2"/>
    <w:autoRedefine/>
    <w:qFormat/>
    <w:pPr>
      <w:suppressAutoHyphens/>
      <w:overflowPunct w:val="0"/>
      <w:topLinePunct/>
      <w:spacing w:line="480" w:lineRule="exact"/>
      <w:ind w:firstLineChars="200" w:firstLine="200"/>
      <w:jc w:val="both"/>
    </w:pPr>
    <w:rPr>
      <w:rFonts w:ascii="宋体" w:hAnsi="宋体"/>
      <w:bCs/>
      <w:snapToGrid w:val="0"/>
      <w:kern w:val="2"/>
      <w:sz w:val="24"/>
      <w:szCs w:val="28"/>
      <w:lang w:val="zh-CN"/>
    </w:rPr>
  </w:style>
  <w:style w:type="character" w:customStyle="1" w:styleId="3Char2">
    <w:name w:val="正文3 Char"/>
    <w:link w:val="3f2"/>
    <w:autoRedefine/>
    <w:qFormat/>
    <w:rPr>
      <w:rFonts w:ascii="宋体" w:hAnsi="宋体"/>
      <w:bCs/>
      <w:snapToGrid w:val="0"/>
      <w:kern w:val="2"/>
      <w:sz w:val="24"/>
      <w:szCs w:val="28"/>
      <w:lang w:val="zh-CN"/>
    </w:rPr>
  </w:style>
  <w:style w:type="paragraph" w:customStyle="1" w:styleId="200">
    <w:name w:val="样式 样式 中文报告书 + 首行缩进:  2 字符 + 首行缩进:  0 字符"/>
    <w:basedOn w:val="a3"/>
    <w:link w:val="20Char"/>
    <w:autoRedefine/>
    <w:qFormat/>
    <w:pPr>
      <w:adjustRightInd w:val="0"/>
      <w:spacing w:line="360" w:lineRule="auto"/>
      <w:ind w:firstLine="480"/>
      <w:jc w:val="left"/>
      <w:textAlignment w:val="baseline"/>
    </w:pPr>
    <w:rPr>
      <w:rFonts w:cs="宋体"/>
      <w:sz w:val="24"/>
      <w:szCs w:val="20"/>
    </w:rPr>
  </w:style>
  <w:style w:type="character" w:customStyle="1" w:styleId="20Char">
    <w:name w:val="样式 样式 中文报告书 + 首行缩进:  2 字符 + 首行缩进:  0 字符 Char"/>
    <w:link w:val="200"/>
    <w:autoRedefine/>
    <w:qFormat/>
    <w:rPr>
      <w:rFonts w:ascii="Times New Roman" w:hAnsi="Times New Roman" w:cs="宋体"/>
      <w:kern w:val="2"/>
      <w:sz w:val="24"/>
    </w:rPr>
  </w:style>
  <w:style w:type="paragraph" w:styleId="affffffff7">
    <w:name w:val="No Spacing"/>
    <w:link w:val="Charffc"/>
    <w:autoRedefine/>
    <w:uiPriority w:val="1"/>
    <w:qFormat/>
    <w:pPr>
      <w:widowControl w:val="0"/>
      <w:adjustRightInd w:val="0"/>
      <w:snapToGrid w:val="0"/>
      <w:jc w:val="center"/>
    </w:pPr>
    <w:rPr>
      <w:rFonts w:ascii="宋体" w:hAnsi="宋体"/>
      <w:kern w:val="2"/>
      <w:sz w:val="21"/>
      <w:szCs w:val="22"/>
    </w:rPr>
  </w:style>
  <w:style w:type="paragraph" w:customStyle="1" w:styleId="301">
    <w:name w:val="样式 正文文字缩进 + 四号 行距: 最小值 30 磅"/>
    <w:basedOn w:val="af6"/>
    <w:autoRedefine/>
    <w:uiPriority w:val="99"/>
    <w:qFormat/>
    <w:pPr>
      <w:spacing w:after="0" w:line="600" w:lineRule="exact"/>
      <w:ind w:leftChars="0" w:left="0" w:firstLine="573"/>
    </w:pPr>
    <w:rPr>
      <w:rFonts w:ascii="宋体" w:cs="宋体"/>
      <w:sz w:val="28"/>
      <w:szCs w:val="20"/>
    </w:rPr>
  </w:style>
  <w:style w:type="paragraph" w:customStyle="1" w:styleId="affffffff8">
    <w:name w:val="表图标题"/>
    <w:basedOn w:val="a3"/>
    <w:link w:val="Charffd"/>
    <w:autoRedefine/>
    <w:qFormat/>
    <w:pPr>
      <w:tabs>
        <w:tab w:val="left" w:pos="3960"/>
      </w:tabs>
      <w:spacing w:line="360" w:lineRule="auto"/>
    </w:pPr>
    <w:rPr>
      <w:b/>
      <w:bCs/>
      <w:kern w:val="0"/>
      <w:sz w:val="24"/>
    </w:rPr>
  </w:style>
  <w:style w:type="character" w:customStyle="1" w:styleId="Charffd">
    <w:name w:val="表图标题 Char"/>
    <w:link w:val="affffffff8"/>
    <w:autoRedefine/>
    <w:qFormat/>
    <w:rPr>
      <w:rFonts w:ascii="Times New Roman" w:hAnsi="Times New Roman"/>
      <w:b/>
      <w:bCs/>
      <w:sz w:val="24"/>
      <w:szCs w:val="24"/>
    </w:rPr>
  </w:style>
  <w:style w:type="character" w:customStyle="1" w:styleId="Char2">
    <w:name w:val="正文缩进 Char"/>
    <w:link w:val="ac"/>
    <w:autoRedefine/>
    <w:qFormat/>
    <w:rPr>
      <w:rFonts w:ascii="Times New Roman" w:hAnsi="Times New Roman"/>
      <w:kern w:val="2"/>
      <w:sz w:val="21"/>
    </w:rPr>
  </w:style>
  <w:style w:type="paragraph" w:customStyle="1" w:styleId="CharCharCharChar1CharCharCharCharCharChar">
    <w:name w:val="Char Char Char Char1 Char Char Char Char Char Char"/>
    <w:basedOn w:val="a3"/>
    <w:next w:val="a3"/>
    <w:autoRedefine/>
    <w:qFormat/>
    <w:pPr>
      <w:pBdr>
        <w:right w:val="single" w:sz="12" w:space="4" w:color="auto"/>
      </w:pBdr>
      <w:spacing w:line="360" w:lineRule="auto"/>
      <w:ind w:firstLineChars="200" w:firstLine="200"/>
    </w:pPr>
    <w:rPr>
      <w:rFonts w:ascii="宋体" w:hAnsi="宋体" w:cs="宋体"/>
      <w:sz w:val="24"/>
    </w:rPr>
  </w:style>
  <w:style w:type="paragraph" w:customStyle="1" w:styleId="220">
    <w:name w:val="样式 正文文本缩进 2 + 首行缩进:  2 字符"/>
    <w:basedOn w:val="23"/>
    <w:autoRedefine/>
    <w:uiPriority w:val="99"/>
    <w:qFormat/>
    <w:pPr>
      <w:tabs>
        <w:tab w:val="left" w:pos="0"/>
        <w:tab w:val="left" w:pos="1440"/>
      </w:tabs>
      <w:spacing w:line="460" w:lineRule="exact"/>
      <w:ind w:firstLineChars="200" w:firstLine="200"/>
      <w:jc w:val="left"/>
    </w:pPr>
    <w:rPr>
      <w:rFonts w:cs="宋体"/>
      <w:spacing w:val="0"/>
      <w:szCs w:val="24"/>
    </w:rPr>
  </w:style>
  <w:style w:type="character" w:customStyle="1" w:styleId="Charffc">
    <w:name w:val="无间隔 Char"/>
    <w:link w:val="affffffff7"/>
    <w:autoRedefine/>
    <w:uiPriority w:val="1"/>
    <w:qFormat/>
    <w:rPr>
      <w:rFonts w:ascii="宋体" w:hAnsi="宋体"/>
      <w:kern w:val="2"/>
      <w:sz w:val="21"/>
      <w:szCs w:val="22"/>
    </w:rPr>
  </w:style>
  <w:style w:type="paragraph" w:customStyle="1" w:styleId="213">
    <w:name w:val="标题2，四号黑体，13磅，"/>
    <w:basedOn w:val="20"/>
    <w:autoRedefine/>
    <w:uiPriority w:val="99"/>
    <w:qFormat/>
    <w:rPr>
      <w:rFonts w:ascii="黑体" w:eastAsia="黑体" w:hAnsi="Arial" w:cs="Times New Roman"/>
      <w:sz w:val="28"/>
    </w:rPr>
  </w:style>
  <w:style w:type="paragraph" w:customStyle="1" w:styleId="1ff">
    <w:name w:val="标题1，三号黑体，居中，"/>
    <w:basedOn w:val="1"/>
    <w:autoRedefine/>
    <w:uiPriority w:val="99"/>
    <w:qFormat/>
    <w:pPr>
      <w:spacing w:before="340" w:after="330" w:line="578" w:lineRule="auto"/>
    </w:pPr>
    <w:rPr>
      <w:rFonts w:ascii="黑体"/>
      <w:b/>
      <w:bCs/>
      <w:szCs w:val="44"/>
    </w:rPr>
  </w:style>
  <w:style w:type="paragraph" w:customStyle="1" w:styleId="2fe">
    <w:name w:val="缩进2字符文字"/>
    <w:basedOn w:val="a3"/>
    <w:autoRedefine/>
    <w:uiPriority w:val="99"/>
    <w:qFormat/>
    <w:pPr>
      <w:spacing w:line="300" w:lineRule="auto"/>
      <w:ind w:firstLineChars="200" w:firstLine="420"/>
    </w:pPr>
  </w:style>
  <w:style w:type="paragraph" w:customStyle="1" w:styleId="5d">
    <w:name w:val="标题5"/>
    <w:basedOn w:val="af5"/>
    <w:link w:val="5Char2"/>
    <w:autoRedefine/>
    <w:qFormat/>
    <w:pPr>
      <w:adjustRightInd w:val="0"/>
      <w:snapToGrid w:val="0"/>
      <w:spacing w:after="0" w:line="360" w:lineRule="auto"/>
      <w:ind w:firstLine="454"/>
    </w:pPr>
    <w:rPr>
      <w:b/>
      <w:bCs/>
      <w:sz w:val="24"/>
    </w:rPr>
  </w:style>
  <w:style w:type="character" w:customStyle="1" w:styleId="5Char2">
    <w:name w:val="标题5 Char"/>
    <w:link w:val="5d"/>
    <w:autoRedefine/>
    <w:qFormat/>
    <w:rPr>
      <w:rFonts w:ascii="Times New Roman" w:hAnsi="Times New Roman"/>
      <w:b/>
      <w:bCs/>
      <w:kern w:val="2"/>
      <w:sz w:val="24"/>
      <w:szCs w:val="24"/>
    </w:rPr>
  </w:style>
  <w:style w:type="character" w:customStyle="1" w:styleId="001Char">
    <w:name w:val="001正文 Char"/>
    <w:link w:val="001"/>
    <w:autoRedefine/>
    <w:qFormat/>
    <w:rPr>
      <w:rFonts w:hAnsi="宋体"/>
      <w:color w:val="000000"/>
      <w:sz w:val="24"/>
    </w:rPr>
  </w:style>
  <w:style w:type="paragraph" w:customStyle="1" w:styleId="001">
    <w:name w:val="001正文"/>
    <w:basedOn w:val="a3"/>
    <w:link w:val="001Char"/>
    <w:autoRedefine/>
    <w:qFormat/>
    <w:pPr>
      <w:spacing w:line="360" w:lineRule="auto"/>
      <w:ind w:firstLineChars="200" w:firstLine="200"/>
    </w:pPr>
    <w:rPr>
      <w:rFonts w:ascii="Calibri" w:hAnsi="宋体"/>
      <w:color w:val="000000"/>
      <w:kern w:val="0"/>
      <w:sz w:val="24"/>
      <w:szCs w:val="20"/>
    </w:rPr>
  </w:style>
  <w:style w:type="paragraph" w:customStyle="1" w:styleId="CharCharCharCharCharChar1CharCharCharCharCharCharChar23">
    <w:name w:val="Char Char Char Char Char Char1 Char Char Char Char Char Char Char23"/>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16">
    <w:name w:val="Char Char Char Char16"/>
    <w:basedOn w:val="a3"/>
    <w:autoRedefine/>
    <w:uiPriority w:val="99"/>
    <w:qFormat/>
    <w:pPr>
      <w:spacing w:line="360" w:lineRule="auto"/>
      <w:ind w:firstLineChars="200" w:firstLine="200"/>
    </w:pPr>
    <w:rPr>
      <w:rFonts w:ascii="宋体" w:hAnsi="宋体" w:cs="宋体"/>
      <w:sz w:val="24"/>
    </w:rPr>
  </w:style>
  <w:style w:type="paragraph" w:customStyle="1" w:styleId="CharCharCharChar15">
    <w:name w:val="Char Char Char Char15"/>
    <w:basedOn w:val="a3"/>
    <w:autoRedefine/>
    <w:uiPriority w:val="99"/>
    <w:qFormat/>
    <w:pPr>
      <w:spacing w:line="360" w:lineRule="auto"/>
      <w:ind w:firstLineChars="200" w:firstLine="200"/>
    </w:pPr>
    <w:rPr>
      <w:rFonts w:ascii="宋体" w:hAnsi="宋体" w:cs="宋体"/>
      <w:sz w:val="24"/>
    </w:rPr>
  </w:style>
  <w:style w:type="paragraph" w:customStyle="1" w:styleId="CharCharCharCharCharChar1CharCharCharCharCharCharChar22">
    <w:name w:val="Char Char Char Char Char Char1 Char Char Char Char Char Char Char22"/>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1CharCharCharCharCharCharChar21">
    <w:name w:val="Char Char Char Char Char Char1 Char Char Char Char Char Char Char21"/>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14">
    <w:name w:val="Char Char Char Char14"/>
    <w:basedOn w:val="a3"/>
    <w:autoRedefine/>
    <w:uiPriority w:val="99"/>
    <w:qFormat/>
    <w:pPr>
      <w:spacing w:line="360" w:lineRule="auto"/>
      <w:ind w:firstLineChars="200" w:firstLine="200"/>
    </w:pPr>
    <w:rPr>
      <w:rFonts w:ascii="宋体" w:hAnsi="宋体" w:cs="宋体"/>
      <w:sz w:val="24"/>
    </w:rPr>
  </w:style>
  <w:style w:type="paragraph" w:customStyle="1" w:styleId="CharCharCharCharCharChar1CharCharCharCharCharCharChar20">
    <w:name w:val="Char Char Char Char Char Char1 Char Char Char Char Char Char Char20"/>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13">
    <w:name w:val="Char Char Char Char13"/>
    <w:basedOn w:val="a3"/>
    <w:autoRedefine/>
    <w:uiPriority w:val="99"/>
    <w:qFormat/>
    <w:pPr>
      <w:spacing w:line="360" w:lineRule="auto"/>
      <w:ind w:firstLineChars="200" w:firstLine="200"/>
    </w:pPr>
    <w:rPr>
      <w:rFonts w:ascii="宋体" w:hAnsi="宋体" w:cs="宋体"/>
      <w:sz w:val="24"/>
    </w:rPr>
  </w:style>
  <w:style w:type="paragraph" w:customStyle="1" w:styleId="CharCharCharChar12">
    <w:name w:val="Char Char Char Char12"/>
    <w:basedOn w:val="a3"/>
    <w:autoRedefine/>
    <w:uiPriority w:val="99"/>
    <w:qFormat/>
    <w:pPr>
      <w:spacing w:line="360" w:lineRule="auto"/>
      <w:ind w:firstLineChars="200" w:firstLine="200"/>
    </w:pPr>
    <w:rPr>
      <w:rFonts w:ascii="宋体" w:hAnsi="宋体" w:cs="宋体"/>
      <w:sz w:val="24"/>
    </w:rPr>
  </w:style>
  <w:style w:type="paragraph" w:customStyle="1" w:styleId="CharCharCharCharCharChar1CharCharCharCharCharCharChar19">
    <w:name w:val="Char Char Char Char Char Char1 Char Char Char Char Char Char Char19"/>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1CharCharCharCharCharCharChar18">
    <w:name w:val="Char Char Char Char Char Char1 Char Char Char Char Char Char Char18"/>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11">
    <w:name w:val="Char Char Char Char11"/>
    <w:basedOn w:val="a3"/>
    <w:autoRedefine/>
    <w:uiPriority w:val="99"/>
    <w:qFormat/>
    <w:pPr>
      <w:spacing w:line="360" w:lineRule="auto"/>
      <w:ind w:firstLineChars="200" w:firstLine="200"/>
    </w:pPr>
    <w:rPr>
      <w:rFonts w:ascii="宋体" w:hAnsi="宋体" w:cs="宋体"/>
      <w:sz w:val="24"/>
    </w:rPr>
  </w:style>
  <w:style w:type="paragraph" w:customStyle="1" w:styleId="CharCharCharChar100">
    <w:name w:val="Char Char Char Char10"/>
    <w:basedOn w:val="a3"/>
    <w:autoRedefine/>
    <w:uiPriority w:val="99"/>
    <w:qFormat/>
    <w:pPr>
      <w:spacing w:line="360" w:lineRule="auto"/>
      <w:ind w:firstLineChars="200" w:firstLine="200"/>
    </w:pPr>
    <w:rPr>
      <w:rFonts w:ascii="宋体" w:hAnsi="宋体" w:cs="宋体"/>
      <w:sz w:val="24"/>
    </w:rPr>
  </w:style>
  <w:style w:type="paragraph" w:customStyle="1" w:styleId="CharCharCharCharCharChar1CharCharCharCharCharCharChar17">
    <w:name w:val="Char Char Char Char Char Char1 Char Char Char Char Char Char Char17"/>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1CharCharCharCharCharCharChar16">
    <w:name w:val="Char Char Char Char Char Char1 Char Char Char Char Char Char Char16"/>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1CharCharCharCharCharCharChar15">
    <w:name w:val="Char Char Char Char Char Char1 Char Char Char Char Char Char Char15"/>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affffffff9">
    <w:name w:val="文章"/>
    <w:basedOn w:val="a3"/>
    <w:autoRedefine/>
    <w:uiPriority w:val="99"/>
    <w:qFormat/>
    <w:pPr>
      <w:adjustRightInd w:val="0"/>
      <w:spacing w:afterLines="50" w:line="360" w:lineRule="auto"/>
      <w:ind w:firstLine="567"/>
    </w:pPr>
    <w:rPr>
      <w:rFonts w:ascii="Garamond" w:hAnsi="Garamond"/>
      <w:spacing w:val="2"/>
      <w:sz w:val="24"/>
      <w:szCs w:val="20"/>
    </w:rPr>
  </w:style>
  <w:style w:type="paragraph" w:customStyle="1" w:styleId="CharCharCharCharCharChar1CharCharCharCharCharCharChar14">
    <w:name w:val="Char Char Char Char Char Char1 Char Char Char Char Char Char Char14"/>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9">
    <w:name w:val="Char Char Char Char9"/>
    <w:basedOn w:val="a3"/>
    <w:autoRedefine/>
    <w:uiPriority w:val="99"/>
    <w:qFormat/>
    <w:pPr>
      <w:spacing w:line="360" w:lineRule="auto"/>
      <w:ind w:firstLineChars="200" w:firstLine="200"/>
    </w:pPr>
    <w:rPr>
      <w:rFonts w:ascii="宋体" w:hAnsi="宋体" w:cs="宋体"/>
      <w:sz w:val="24"/>
    </w:rPr>
  </w:style>
  <w:style w:type="paragraph" w:customStyle="1" w:styleId="CharCharCharCharCharChar1CharCharCharCharCharCharChar13">
    <w:name w:val="Char Char Char Char Char Char1 Char Char Char Char Char Char Char13"/>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8">
    <w:name w:val="Char Char Char Char8"/>
    <w:basedOn w:val="a3"/>
    <w:autoRedefine/>
    <w:uiPriority w:val="99"/>
    <w:qFormat/>
    <w:pPr>
      <w:spacing w:line="360" w:lineRule="auto"/>
      <w:ind w:firstLineChars="200" w:firstLine="200"/>
    </w:pPr>
    <w:rPr>
      <w:rFonts w:ascii="宋体" w:hAnsi="宋体" w:cs="宋体"/>
      <w:sz w:val="24"/>
    </w:rPr>
  </w:style>
  <w:style w:type="paragraph" w:customStyle="1" w:styleId="CharCharCharCharCharChar1CharCharCharCharCharCharChar12">
    <w:name w:val="Char Char Char Char Char Char1 Char Char Char Char Char Char Char12"/>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1CharCharCharCharCharCharChar11">
    <w:name w:val="Char Char Char Char Char Char1 Char Char Char Char Char Char Char11"/>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1CharCharCharCharCharCharChar10">
    <w:name w:val="Char Char Char Char Char Char1 Char Char Char Char Char Char Char10"/>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1CharCharCharCharCharCharChar9">
    <w:name w:val="Char Char Char Char Char Char1 Char Char Char Char Char Char Char9"/>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7">
    <w:name w:val="Char Char Char Char7"/>
    <w:basedOn w:val="a3"/>
    <w:autoRedefine/>
    <w:uiPriority w:val="99"/>
    <w:qFormat/>
    <w:pPr>
      <w:spacing w:line="360" w:lineRule="auto"/>
      <w:ind w:firstLineChars="200" w:firstLine="200"/>
    </w:pPr>
    <w:rPr>
      <w:rFonts w:ascii="宋体" w:hAnsi="宋体" w:cs="宋体"/>
      <w:sz w:val="24"/>
    </w:rPr>
  </w:style>
  <w:style w:type="paragraph" w:customStyle="1" w:styleId="CharCharCharCharCharChar1CharCharCharCharCharCharChar8">
    <w:name w:val="Char Char Char Char Char Char1 Char Char Char Char Char Char Char8"/>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1CharCharCharCharCharCharChar7">
    <w:name w:val="Char Char Char Char Char Char1 Char Char Char Char Char Char Char7"/>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1CharCharCharCharCharCharChar6">
    <w:name w:val="Char Char Char Char Char Char1 Char Char Char Char Char Char Char6"/>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6">
    <w:name w:val="Char Char Char Char6"/>
    <w:basedOn w:val="a3"/>
    <w:autoRedefine/>
    <w:uiPriority w:val="99"/>
    <w:qFormat/>
    <w:pPr>
      <w:spacing w:line="360" w:lineRule="auto"/>
      <w:ind w:firstLineChars="200" w:firstLine="200"/>
    </w:pPr>
    <w:rPr>
      <w:rFonts w:ascii="宋体" w:hAnsi="宋体" w:cs="宋体"/>
      <w:sz w:val="24"/>
    </w:rPr>
  </w:style>
  <w:style w:type="paragraph" w:customStyle="1" w:styleId="CharCharCharChar5">
    <w:name w:val="Char Char Char Char5"/>
    <w:basedOn w:val="a3"/>
    <w:autoRedefine/>
    <w:uiPriority w:val="99"/>
    <w:qFormat/>
    <w:pPr>
      <w:spacing w:line="360" w:lineRule="auto"/>
      <w:ind w:firstLineChars="200" w:firstLine="200"/>
    </w:pPr>
    <w:rPr>
      <w:rFonts w:ascii="宋体" w:hAnsi="宋体" w:cs="宋体"/>
      <w:sz w:val="24"/>
    </w:rPr>
  </w:style>
  <w:style w:type="paragraph" w:customStyle="1" w:styleId="CharCharCharCharCharChar1CharCharCharCharCharCharChar5">
    <w:name w:val="Char Char Char Char Char Char1 Char Char Char Char Char Char Char5"/>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17">
    <w:name w:val="Char Char1"/>
    <w:basedOn w:val="a3"/>
    <w:next w:val="a3"/>
    <w:autoRedefine/>
    <w:qFormat/>
    <w:pPr>
      <w:spacing w:line="360" w:lineRule="auto"/>
      <w:ind w:firstLineChars="200" w:firstLine="200"/>
    </w:pPr>
    <w:rPr>
      <w:rFonts w:ascii="宋体" w:hAnsi="宋体" w:cs="宋体"/>
      <w:sz w:val="24"/>
    </w:rPr>
  </w:style>
  <w:style w:type="paragraph" w:customStyle="1" w:styleId="CharCharCharChar40">
    <w:name w:val="Char Char Char Char4"/>
    <w:basedOn w:val="a3"/>
    <w:autoRedefine/>
    <w:uiPriority w:val="99"/>
    <w:qFormat/>
    <w:pPr>
      <w:spacing w:line="360" w:lineRule="auto"/>
      <w:ind w:firstLineChars="200" w:firstLine="200"/>
    </w:pPr>
    <w:rPr>
      <w:rFonts w:ascii="宋体" w:hAnsi="宋体" w:cs="宋体"/>
      <w:sz w:val="24"/>
    </w:rPr>
  </w:style>
  <w:style w:type="paragraph" w:customStyle="1" w:styleId="CharCharCharChar30">
    <w:name w:val="Char Char Char Char3"/>
    <w:basedOn w:val="a3"/>
    <w:autoRedefine/>
    <w:uiPriority w:val="99"/>
    <w:qFormat/>
    <w:pPr>
      <w:spacing w:line="360" w:lineRule="auto"/>
      <w:ind w:firstLineChars="200" w:firstLine="200"/>
    </w:pPr>
    <w:rPr>
      <w:rFonts w:ascii="宋体" w:hAnsi="宋体" w:cs="宋体"/>
      <w:sz w:val="24"/>
    </w:rPr>
  </w:style>
  <w:style w:type="paragraph" w:customStyle="1" w:styleId="CharCharCharCharCharChar1CharCharCharCharCharCharChar4">
    <w:name w:val="Char Char Char Char Char Char1 Char Char Char Char Char Char Char4"/>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20">
    <w:name w:val="Char Char Char Char2"/>
    <w:basedOn w:val="a3"/>
    <w:autoRedefine/>
    <w:qFormat/>
    <w:pPr>
      <w:spacing w:line="360" w:lineRule="auto"/>
      <w:ind w:firstLineChars="200" w:firstLine="200"/>
    </w:pPr>
    <w:rPr>
      <w:rFonts w:ascii="宋体" w:hAnsi="宋体" w:cs="宋体"/>
      <w:sz w:val="24"/>
    </w:rPr>
  </w:style>
  <w:style w:type="paragraph" w:customStyle="1" w:styleId="CharCharCharCharCharChar1CharCharCharCharCharCharChar3">
    <w:name w:val="Char Char Char Char Char Char1 Char Char Char Char Char Char Char3"/>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1CharCharCharCharCharCharChar2">
    <w:name w:val="Char Char Char Char Char Char1 Char Char Char Char Char Char Char2"/>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18">
    <w:name w:val="Char Char Char Char1"/>
    <w:basedOn w:val="a3"/>
    <w:autoRedefine/>
    <w:uiPriority w:val="99"/>
    <w:qFormat/>
    <w:pPr>
      <w:spacing w:line="360" w:lineRule="auto"/>
      <w:ind w:firstLineChars="200" w:firstLine="200"/>
    </w:pPr>
    <w:rPr>
      <w:rFonts w:ascii="宋体" w:hAnsi="宋体" w:cs="宋体"/>
      <w:sz w:val="24"/>
    </w:rPr>
  </w:style>
  <w:style w:type="paragraph" w:customStyle="1" w:styleId="CharCharCharCharCharChar1CharCharCharCharCharCharChar1">
    <w:name w:val="Char Char Char Char Char Char1 Char Char Char Char Char Char Char1"/>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affffffffa">
    <w:name w:val="报告表格内容"/>
    <w:basedOn w:val="a3"/>
    <w:autoRedefine/>
    <w:uiPriority w:val="99"/>
    <w:qFormat/>
    <w:pPr>
      <w:adjustRightInd w:val="0"/>
      <w:snapToGrid w:val="0"/>
      <w:jc w:val="left"/>
      <w:textAlignment w:val="baseline"/>
    </w:pPr>
    <w:rPr>
      <w:spacing w:val="6"/>
      <w:kern w:val="0"/>
      <w:szCs w:val="20"/>
    </w:rPr>
  </w:style>
  <w:style w:type="paragraph" w:customStyle="1" w:styleId="CharCharCharCharCharChar11">
    <w:name w:val="Char Char Char Char Char Char11"/>
    <w:basedOn w:val="a3"/>
    <w:autoRedefine/>
    <w:uiPriority w:val="99"/>
    <w:qFormat/>
    <w:pPr>
      <w:spacing w:line="360" w:lineRule="auto"/>
      <w:ind w:firstLineChars="200" w:firstLine="200"/>
    </w:pPr>
    <w:rPr>
      <w:rFonts w:ascii="宋体" w:hAnsi="宋体" w:cs="宋体"/>
      <w:sz w:val="24"/>
    </w:rPr>
  </w:style>
  <w:style w:type="paragraph" w:customStyle="1" w:styleId="CharCharChar3CharCharCharChar1">
    <w:name w:val="Char Char Char3 Char Char Char Char1"/>
    <w:basedOn w:val="a3"/>
    <w:autoRedefine/>
    <w:qFormat/>
    <w:pPr>
      <w:spacing w:line="360" w:lineRule="auto"/>
      <w:ind w:firstLineChars="200" w:firstLine="200"/>
    </w:pPr>
    <w:rPr>
      <w:rFonts w:ascii="宋体" w:hAnsi="宋体" w:cs="宋体"/>
      <w:sz w:val="24"/>
    </w:rPr>
  </w:style>
  <w:style w:type="paragraph" w:customStyle="1" w:styleId="affffffffb">
    <w:name w:val="居中标题"/>
    <w:basedOn w:val="1"/>
    <w:autoRedefine/>
    <w:uiPriority w:val="99"/>
    <w:qFormat/>
    <w:pPr>
      <w:widowControl/>
      <w:spacing w:before="340" w:after="330" w:line="578" w:lineRule="auto"/>
    </w:pPr>
    <w:rPr>
      <w:rFonts w:ascii="黑体" w:hAnsi="宋体"/>
      <w:color w:val="000000"/>
      <w:szCs w:val="30"/>
    </w:rPr>
  </w:style>
  <w:style w:type="paragraph" w:customStyle="1" w:styleId="1ff0">
    <w:name w:val="小标题1"/>
    <w:basedOn w:val="1"/>
    <w:autoRedefine/>
    <w:uiPriority w:val="99"/>
    <w:qFormat/>
    <w:pPr>
      <w:widowControl/>
      <w:spacing w:beforeLines="20" w:after="0"/>
    </w:pPr>
    <w:rPr>
      <w:rFonts w:ascii="宋体" w:eastAsia="宋体" w:hAnsi="宋体" w:cs="宋体"/>
      <w:b/>
      <w:bCs/>
      <w:sz w:val="30"/>
      <w:szCs w:val="20"/>
    </w:rPr>
  </w:style>
  <w:style w:type="paragraph" w:customStyle="1" w:styleId="affffffffc">
    <w:name w:val="图片"/>
    <w:basedOn w:val="a3"/>
    <w:autoRedefine/>
    <w:qFormat/>
    <w:pPr>
      <w:widowControl/>
      <w:spacing w:line="280" w:lineRule="exact"/>
      <w:jc w:val="left"/>
    </w:pPr>
    <w:rPr>
      <w:rFonts w:ascii="宋体" w:hAnsi="宋体"/>
      <w:kern w:val="0"/>
      <w:szCs w:val="21"/>
    </w:rPr>
  </w:style>
  <w:style w:type="paragraph" w:customStyle="1" w:styleId="affffffffd">
    <w:name w:val="共式"/>
    <w:basedOn w:val="a3"/>
    <w:autoRedefine/>
    <w:uiPriority w:val="99"/>
    <w:qFormat/>
    <w:pPr>
      <w:widowControl/>
      <w:jc w:val="right"/>
    </w:pPr>
    <w:rPr>
      <w:rFonts w:ascii="宋体" w:hAnsi="宋体" w:cs="宋体"/>
      <w:kern w:val="0"/>
      <w:szCs w:val="20"/>
    </w:rPr>
  </w:style>
  <w:style w:type="paragraph" w:customStyle="1" w:styleId="affffffffe">
    <w:name w:val="参考文献"/>
    <w:basedOn w:val="a3"/>
    <w:autoRedefine/>
    <w:uiPriority w:val="99"/>
    <w:qFormat/>
    <w:pPr>
      <w:widowControl/>
      <w:spacing w:line="280" w:lineRule="exact"/>
      <w:ind w:firstLine="480"/>
      <w:jc w:val="center"/>
    </w:pPr>
    <w:rPr>
      <w:rFonts w:ascii="宋体" w:hAnsi="宋体"/>
      <w:kern w:val="0"/>
      <w:szCs w:val="21"/>
    </w:rPr>
  </w:style>
  <w:style w:type="paragraph" w:customStyle="1" w:styleId="afffffffff">
    <w:name w:val="正文公式右对齐"/>
    <w:basedOn w:val="af5"/>
    <w:autoRedefine/>
    <w:uiPriority w:val="99"/>
    <w:qFormat/>
    <w:pPr>
      <w:widowControl/>
      <w:spacing w:beforeLines="50" w:afterLines="50"/>
      <w:ind w:firstLine="200"/>
      <w:jc w:val="right"/>
    </w:pPr>
    <w:rPr>
      <w:rFonts w:ascii="宋体" w:hAnsi="宋体"/>
      <w:color w:val="000000"/>
      <w:kern w:val="0"/>
      <w:sz w:val="24"/>
      <w:szCs w:val="21"/>
    </w:rPr>
  </w:style>
  <w:style w:type="paragraph" w:customStyle="1" w:styleId="afffffffff0">
    <w:name w:val="正文图片"/>
    <w:basedOn w:val="a3"/>
    <w:autoRedefine/>
    <w:uiPriority w:val="99"/>
    <w:qFormat/>
    <w:pPr>
      <w:widowControl/>
      <w:jc w:val="center"/>
    </w:pPr>
    <w:rPr>
      <w:rFonts w:ascii="宋体" w:hAnsi="宋体"/>
      <w:kern w:val="0"/>
      <w:szCs w:val="21"/>
    </w:rPr>
  </w:style>
  <w:style w:type="paragraph" w:customStyle="1" w:styleId="2ff">
    <w:name w:val="样式 图标题 + 首行缩进:  2 字符"/>
    <w:basedOn w:val="a3"/>
    <w:autoRedefine/>
    <w:uiPriority w:val="99"/>
    <w:qFormat/>
    <w:pPr>
      <w:widowControl/>
      <w:spacing w:afterLines="50" w:line="400" w:lineRule="exact"/>
      <w:jc w:val="center"/>
    </w:pPr>
    <w:rPr>
      <w:rFonts w:ascii="宋体" w:hAnsi="宋体" w:cs="宋体"/>
      <w:kern w:val="0"/>
      <w:szCs w:val="20"/>
    </w:rPr>
  </w:style>
  <w:style w:type="paragraph" w:customStyle="1" w:styleId="afffffffff1">
    <w:name w:val="大标题"/>
    <w:basedOn w:val="1"/>
    <w:autoRedefine/>
    <w:uiPriority w:val="99"/>
    <w:qFormat/>
    <w:pPr>
      <w:widowControl/>
      <w:spacing w:before="340" w:after="330" w:line="360" w:lineRule="auto"/>
    </w:pPr>
    <w:rPr>
      <w:rFonts w:ascii="宋体" w:eastAsia="宋体" w:hAnsi="宋体"/>
      <w:b/>
      <w:bCs/>
      <w:color w:val="000000"/>
      <w:sz w:val="36"/>
      <w:szCs w:val="36"/>
    </w:rPr>
  </w:style>
  <w:style w:type="paragraph" w:customStyle="1" w:styleId="afffffffff2">
    <w:name w:val="居中小标题"/>
    <w:basedOn w:val="affffffffb"/>
    <w:autoRedefine/>
    <w:uiPriority w:val="99"/>
    <w:qFormat/>
    <w:pPr>
      <w:spacing w:before="0" w:after="0" w:line="240" w:lineRule="auto"/>
    </w:pPr>
    <w:rPr>
      <w:b/>
      <w:sz w:val="30"/>
    </w:rPr>
  </w:style>
  <w:style w:type="paragraph" w:customStyle="1" w:styleId="101">
    <w:name w:val="样式 标题 1 + 首行缩进:  0 字符"/>
    <w:basedOn w:val="1"/>
    <w:autoRedefine/>
    <w:uiPriority w:val="99"/>
    <w:qFormat/>
    <w:pPr>
      <w:widowControl/>
      <w:spacing w:before="340" w:after="330" w:line="578" w:lineRule="atLeast"/>
    </w:pPr>
    <w:rPr>
      <w:rFonts w:ascii="宋体" w:eastAsia="宋体" w:hAnsi="宋体" w:cs="宋体"/>
      <w:b/>
      <w:bCs/>
      <w:szCs w:val="20"/>
    </w:rPr>
  </w:style>
  <w:style w:type="paragraph" w:customStyle="1" w:styleId="afffffffff3">
    <w:name w:val="小标题"/>
    <w:basedOn w:val="a3"/>
    <w:autoRedefine/>
    <w:qFormat/>
    <w:pPr>
      <w:widowControl/>
      <w:spacing w:beforeLines="50" w:afterLines="50" w:line="360" w:lineRule="auto"/>
      <w:jc w:val="center"/>
    </w:pPr>
    <w:rPr>
      <w:rFonts w:ascii="宋体" w:hAnsi="宋体"/>
      <w:kern w:val="0"/>
      <w:sz w:val="24"/>
    </w:rPr>
  </w:style>
  <w:style w:type="paragraph" w:customStyle="1" w:styleId="afffffffff4">
    <w:name w:val="样式 小标题 + 非加粗"/>
    <w:basedOn w:val="afffffffff3"/>
    <w:autoRedefine/>
    <w:uiPriority w:val="99"/>
    <w:qFormat/>
  </w:style>
  <w:style w:type="paragraph" w:customStyle="1" w:styleId="3f3">
    <w:name w:val="小标题3"/>
    <w:basedOn w:val="3"/>
    <w:autoRedefine/>
    <w:uiPriority w:val="99"/>
    <w:qFormat/>
    <w:pPr>
      <w:widowControl/>
      <w:spacing w:beforeLines="50" w:afterLines="50" w:line="240" w:lineRule="auto"/>
      <w:jc w:val="center"/>
    </w:pPr>
    <w:rPr>
      <w:rFonts w:ascii="宋体" w:hAnsi="宋体"/>
      <w:snapToGrid w:val="0"/>
      <w:kern w:val="0"/>
      <w:sz w:val="28"/>
      <w:szCs w:val="20"/>
    </w:rPr>
  </w:style>
  <w:style w:type="paragraph" w:customStyle="1" w:styleId="2ff0">
    <w:name w:val="样式 宋体 首行缩进:  2 字符"/>
    <w:basedOn w:val="a3"/>
    <w:autoRedefine/>
    <w:uiPriority w:val="99"/>
    <w:qFormat/>
    <w:pPr>
      <w:widowControl/>
      <w:spacing w:line="360" w:lineRule="auto"/>
      <w:ind w:firstLine="200"/>
      <w:jc w:val="center"/>
    </w:pPr>
    <w:rPr>
      <w:rFonts w:ascii="宋体" w:hAnsi="宋体"/>
      <w:kern w:val="0"/>
      <w:sz w:val="24"/>
      <w:szCs w:val="21"/>
    </w:rPr>
  </w:style>
  <w:style w:type="paragraph" w:customStyle="1" w:styleId="afffffffff5">
    <w:name w:val="表格新"/>
    <w:basedOn w:val="afffffb"/>
    <w:autoRedefine/>
    <w:uiPriority w:val="99"/>
    <w:qFormat/>
    <w:pPr>
      <w:widowControl/>
      <w:spacing w:line="320" w:lineRule="exact"/>
      <w:outlineLvl w:val="9"/>
    </w:pPr>
    <w:rPr>
      <w:bCs w:val="0"/>
      <w:snapToGrid/>
      <w:color w:val="000000"/>
      <w:szCs w:val="21"/>
    </w:rPr>
  </w:style>
  <w:style w:type="paragraph" w:customStyle="1" w:styleId="afffffffff6">
    <w:name w:val="报告正文图片"/>
    <w:basedOn w:val="a3"/>
    <w:autoRedefine/>
    <w:uiPriority w:val="99"/>
    <w:qFormat/>
    <w:pPr>
      <w:widowControl/>
      <w:ind w:firstLineChars="150" w:firstLine="361"/>
      <w:jc w:val="center"/>
    </w:pPr>
    <w:rPr>
      <w:rFonts w:ascii="宋体" w:hAnsi="宋体"/>
      <w:b/>
      <w:kern w:val="0"/>
      <w:sz w:val="24"/>
    </w:rPr>
  </w:style>
  <w:style w:type="paragraph" w:customStyle="1" w:styleId="000">
    <w:name w:val="样式 表格标题 + 宋体 段前: 0 磅 段后: 0 磅"/>
    <w:basedOn w:val="a3"/>
    <w:autoRedefine/>
    <w:uiPriority w:val="99"/>
    <w:qFormat/>
    <w:pPr>
      <w:keepNext/>
      <w:keepLines/>
      <w:widowControl/>
      <w:jc w:val="center"/>
      <w:outlineLvl w:val="2"/>
    </w:pPr>
    <w:rPr>
      <w:rFonts w:ascii="宋体" w:hAnsi="宋体"/>
      <w:kern w:val="0"/>
      <w:sz w:val="24"/>
      <w:szCs w:val="21"/>
    </w:rPr>
  </w:style>
  <w:style w:type="paragraph" w:customStyle="1" w:styleId="afffffffff7">
    <w:name w:val="报告表格标题"/>
    <w:basedOn w:val="a3"/>
    <w:autoRedefine/>
    <w:qFormat/>
    <w:pPr>
      <w:keepNext/>
      <w:keepLines/>
      <w:widowControl/>
      <w:tabs>
        <w:tab w:val="left" w:pos="9540"/>
      </w:tabs>
      <w:spacing w:before="120" w:line="360" w:lineRule="auto"/>
      <w:jc w:val="center"/>
      <w:outlineLvl w:val="2"/>
    </w:pPr>
    <w:rPr>
      <w:rFonts w:ascii="宋体" w:eastAsia="黑体" w:hAnsi="宋体"/>
      <w:kern w:val="0"/>
      <w:sz w:val="24"/>
    </w:rPr>
  </w:style>
  <w:style w:type="paragraph" w:customStyle="1" w:styleId="afffffffff8">
    <w:name w:val="表格左对其"/>
    <w:basedOn w:val="afffffffff5"/>
    <w:autoRedefine/>
    <w:uiPriority w:val="99"/>
    <w:qFormat/>
    <w:pPr>
      <w:spacing w:line="240" w:lineRule="auto"/>
    </w:pPr>
    <w:rPr>
      <w:rFonts w:cs="宋体"/>
    </w:rPr>
  </w:style>
  <w:style w:type="paragraph" w:customStyle="1" w:styleId="221">
    <w:name w:val="样式 标题 2节 + 一号 居中 首行缩进:  2 字符"/>
    <w:basedOn w:val="20"/>
    <w:autoRedefine/>
    <w:uiPriority w:val="99"/>
    <w:qFormat/>
    <w:pPr>
      <w:widowControl/>
      <w:spacing w:line="416" w:lineRule="atLeast"/>
      <w:ind w:firstLine="1044"/>
      <w:jc w:val="center"/>
    </w:pPr>
    <w:rPr>
      <w:rFonts w:ascii="Arial" w:eastAsia="黑体" w:hAnsi="Arial" w:cs="Times New Roman"/>
      <w:kern w:val="0"/>
      <w:sz w:val="52"/>
      <w:szCs w:val="20"/>
    </w:rPr>
  </w:style>
  <w:style w:type="paragraph" w:customStyle="1" w:styleId="224173">
    <w:name w:val="样式 标题 2 + 小四 段前: 24 磅 行距: 多倍行距 1.73 字行"/>
    <w:basedOn w:val="20"/>
    <w:autoRedefine/>
    <w:uiPriority w:val="99"/>
    <w:qFormat/>
    <w:pPr>
      <w:widowControl/>
      <w:spacing w:before="240" w:after="240" w:line="360" w:lineRule="auto"/>
      <w:jc w:val="center"/>
    </w:pPr>
    <w:rPr>
      <w:rFonts w:ascii="Arial" w:eastAsia="黑体" w:hAnsi="Arial" w:cs="宋体"/>
      <w:kern w:val="0"/>
      <w:sz w:val="24"/>
      <w:szCs w:val="20"/>
    </w:rPr>
  </w:style>
  <w:style w:type="paragraph" w:customStyle="1" w:styleId="3f4">
    <w:name w:val="样式 标题 3 + 小四"/>
    <w:basedOn w:val="20"/>
    <w:autoRedefine/>
    <w:uiPriority w:val="99"/>
    <w:qFormat/>
    <w:pPr>
      <w:widowControl/>
      <w:spacing w:before="240" w:after="240" w:line="300" w:lineRule="auto"/>
      <w:jc w:val="center"/>
    </w:pPr>
    <w:rPr>
      <w:rFonts w:ascii="Arial" w:eastAsia="黑体" w:hAnsi="Arial" w:cs="Times New Roman"/>
      <w:kern w:val="0"/>
      <w:sz w:val="24"/>
    </w:rPr>
  </w:style>
  <w:style w:type="paragraph" w:customStyle="1" w:styleId="2ff1">
    <w:name w:val="样式 标题 2 + 小四"/>
    <w:basedOn w:val="20"/>
    <w:link w:val="2CharChar0"/>
    <w:autoRedefine/>
    <w:qFormat/>
    <w:pPr>
      <w:widowControl/>
      <w:spacing w:before="360" w:line="415" w:lineRule="auto"/>
      <w:jc w:val="center"/>
    </w:pPr>
    <w:rPr>
      <w:rFonts w:ascii="Arial" w:eastAsia="黑体" w:hAnsi="Arial" w:cs="Times New Roman"/>
      <w:b w:val="0"/>
      <w:kern w:val="0"/>
      <w:sz w:val="28"/>
    </w:rPr>
  </w:style>
  <w:style w:type="paragraph" w:customStyle="1" w:styleId="1ff1">
    <w:name w:val="正文大标题1"/>
    <w:basedOn w:val="1"/>
    <w:autoRedefine/>
    <w:uiPriority w:val="99"/>
    <w:qFormat/>
    <w:pPr>
      <w:widowControl/>
      <w:spacing w:before="240" w:after="120" w:line="480" w:lineRule="auto"/>
    </w:pPr>
    <w:rPr>
      <w:rFonts w:ascii="黑体" w:hAnsi="宋体"/>
      <w:bCs/>
      <w:sz w:val="48"/>
      <w:szCs w:val="48"/>
    </w:rPr>
  </w:style>
  <w:style w:type="paragraph" w:customStyle="1" w:styleId="2ff2">
    <w:name w:val="正文标题2"/>
    <w:basedOn w:val="20"/>
    <w:autoRedefine/>
    <w:uiPriority w:val="99"/>
    <w:qFormat/>
    <w:pPr>
      <w:widowControl/>
      <w:spacing w:after="120" w:line="360" w:lineRule="auto"/>
      <w:jc w:val="center"/>
    </w:pPr>
    <w:rPr>
      <w:rFonts w:ascii="黑体" w:eastAsia="黑体" w:hAnsi="Arial" w:cs="Times New Roman"/>
      <w:kern w:val="0"/>
      <w:sz w:val="30"/>
    </w:rPr>
  </w:style>
  <w:style w:type="paragraph" w:customStyle="1" w:styleId="3f5">
    <w:name w:val="正文标题3"/>
    <w:basedOn w:val="a3"/>
    <w:autoRedefine/>
    <w:uiPriority w:val="99"/>
    <w:qFormat/>
    <w:pPr>
      <w:widowControl/>
      <w:spacing w:afterLines="50" w:line="360" w:lineRule="auto"/>
      <w:jc w:val="center"/>
    </w:pPr>
    <w:rPr>
      <w:rFonts w:ascii="宋体" w:eastAsia="黑体" w:hAnsi="宋体"/>
      <w:kern w:val="0"/>
      <w:sz w:val="28"/>
      <w:szCs w:val="28"/>
    </w:rPr>
  </w:style>
  <w:style w:type="paragraph" w:customStyle="1" w:styleId="305">
    <w:name w:val="样式 正文标题3 + 段前: 0.5 行"/>
    <w:basedOn w:val="3f5"/>
    <w:autoRedefine/>
    <w:uiPriority w:val="99"/>
    <w:qFormat/>
  </w:style>
  <w:style w:type="paragraph" w:customStyle="1" w:styleId="4d">
    <w:name w:val="正文标题4"/>
    <w:basedOn w:val="a3"/>
    <w:autoRedefine/>
    <w:uiPriority w:val="99"/>
    <w:qFormat/>
    <w:pPr>
      <w:widowControl/>
      <w:spacing w:afterLines="50" w:line="360" w:lineRule="auto"/>
      <w:jc w:val="center"/>
    </w:pPr>
    <w:rPr>
      <w:rFonts w:ascii="宋体" w:eastAsia="黑体" w:hAnsi="宋体"/>
      <w:b/>
      <w:kern w:val="0"/>
      <w:sz w:val="24"/>
      <w:szCs w:val="21"/>
    </w:rPr>
  </w:style>
  <w:style w:type="paragraph" w:customStyle="1" w:styleId="afffffffff9">
    <w:name w:val="封面"/>
    <w:basedOn w:val="1ff1"/>
    <w:autoRedefine/>
    <w:qFormat/>
    <w:pPr>
      <w:spacing w:before="1920" w:line="720" w:lineRule="auto"/>
    </w:pPr>
    <w:rPr>
      <w:rFonts w:hAnsi="黑体"/>
      <w:b/>
      <w:bCs w:val="0"/>
      <w:sz w:val="32"/>
      <w:szCs w:val="32"/>
    </w:rPr>
  </w:style>
  <w:style w:type="character" w:customStyle="1" w:styleId="Charb">
    <w:name w:val="尾注文本 Char"/>
    <w:basedOn w:val="a4"/>
    <w:link w:val="afb"/>
    <w:autoRedefine/>
    <w:qFormat/>
    <w:rPr>
      <w:rFonts w:ascii="Times New Roman" w:hAnsi="Times New Roman"/>
      <w:kern w:val="2"/>
      <w:sz w:val="21"/>
      <w:szCs w:val="24"/>
    </w:rPr>
  </w:style>
  <w:style w:type="character" w:customStyle="1" w:styleId="Char24">
    <w:name w:val="表文 Char2"/>
    <w:link w:val="affffffff6"/>
    <w:autoRedefine/>
    <w:qFormat/>
    <w:rPr>
      <w:rFonts w:ascii="Times New Roman" w:hAnsi="Times New Roman"/>
      <w:sz w:val="21"/>
    </w:rPr>
  </w:style>
  <w:style w:type="paragraph" w:customStyle="1" w:styleId="afffffffffa">
    <w:name w:val="段落"/>
    <w:basedOn w:val="a3"/>
    <w:autoRedefine/>
    <w:qFormat/>
    <w:pPr>
      <w:tabs>
        <w:tab w:val="left" w:pos="1021"/>
      </w:tabs>
      <w:spacing w:line="360" w:lineRule="auto"/>
      <w:ind w:firstLineChars="200" w:firstLine="504"/>
    </w:pPr>
    <w:rPr>
      <w:bCs/>
      <w:snapToGrid w:val="0"/>
      <w:color w:val="000000"/>
      <w:spacing w:val="6"/>
      <w:kern w:val="24"/>
      <w:sz w:val="24"/>
    </w:rPr>
  </w:style>
  <w:style w:type="character" w:customStyle="1" w:styleId="ttag">
    <w:name w:val="t_tag"/>
    <w:basedOn w:val="a4"/>
    <w:autoRedefine/>
    <w:qFormat/>
  </w:style>
  <w:style w:type="paragraph" w:customStyle="1" w:styleId="p0">
    <w:name w:val="p0"/>
    <w:basedOn w:val="a3"/>
    <w:autoRedefine/>
    <w:qFormat/>
    <w:pPr>
      <w:widowControl/>
    </w:pPr>
    <w:rPr>
      <w:rFonts w:ascii="Calibri" w:hAnsi="Calibri" w:cs="宋体"/>
      <w:kern w:val="0"/>
      <w:szCs w:val="21"/>
    </w:rPr>
  </w:style>
  <w:style w:type="character" w:customStyle="1" w:styleId="Charffa">
    <w:name w:val="图表头 Char"/>
    <w:link w:val="afffffff8"/>
    <w:autoRedefine/>
    <w:qFormat/>
    <w:rPr>
      <w:rFonts w:ascii="黑体" w:eastAsia="黑体" w:hAnsi="Times New Roman"/>
      <w:spacing w:val="5"/>
      <w:sz w:val="21"/>
    </w:rPr>
  </w:style>
  <w:style w:type="character" w:customStyle="1" w:styleId="1Char0">
    <w:name w:val="正文1 Char"/>
    <w:link w:val="1f0"/>
    <w:autoRedefine/>
    <w:qFormat/>
    <w:rPr>
      <w:rFonts w:ascii="宋体" w:hAnsi="Times New Roman"/>
      <w:spacing w:val="10"/>
      <w:sz w:val="24"/>
    </w:rPr>
  </w:style>
  <w:style w:type="paragraph" w:customStyle="1" w:styleId="afffffffffb">
    <w:name w:val="内容"/>
    <w:link w:val="Charffe"/>
    <w:autoRedefine/>
    <w:qFormat/>
    <w:pPr>
      <w:widowControl w:val="0"/>
      <w:spacing w:line="360" w:lineRule="auto"/>
      <w:ind w:firstLineChars="200" w:firstLine="560"/>
      <w:jc w:val="both"/>
    </w:pPr>
    <w:rPr>
      <w:rFonts w:ascii="宋体" w:hAnsi="宋体" w:cs="宋体"/>
      <w:snapToGrid w:val="0"/>
      <w:sz w:val="28"/>
      <w:szCs w:val="28"/>
    </w:rPr>
  </w:style>
  <w:style w:type="character" w:customStyle="1" w:styleId="Charffe">
    <w:name w:val="内容 Char"/>
    <w:link w:val="afffffffffb"/>
    <w:autoRedefine/>
    <w:qFormat/>
    <w:rPr>
      <w:rFonts w:ascii="宋体" w:hAnsi="宋体" w:cs="宋体"/>
      <w:snapToGrid w:val="0"/>
      <w:sz w:val="28"/>
      <w:szCs w:val="28"/>
    </w:rPr>
  </w:style>
  <w:style w:type="paragraph" w:customStyle="1" w:styleId="4e">
    <w:name w:val="样式 标题 4 +"/>
    <w:basedOn w:val="4"/>
    <w:autoRedefine/>
    <w:uiPriority w:val="99"/>
    <w:qFormat/>
    <w:pPr>
      <w:tabs>
        <w:tab w:val="left" w:pos="964"/>
      </w:tabs>
      <w:adjustRightInd w:val="0"/>
      <w:snapToGrid w:val="0"/>
      <w:spacing w:before="120" w:after="120" w:line="360" w:lineRule="auto"/>
      <w:ind w:left="964" w:hanging="964"/>
    </w:pPr>
    <w:rPr>
      <w:kern w:val="0"/>
    </w:rPr>
  </w:style>
  <w:style w:type="paragraph" w:customStyle="1" w:styleId="afffffffffc">
    <w:name w:val="正 文"/>
    <w:basedOn w:val="af5"/>
    <w:link w:val="Charfff"/>
    <w:autoRedefine/>
    <w:qFormat/>
    <w:pPr>
      <w:spacing w:after="0" w:line="360" w:lineRule="auto"/>
      <w:ind w:firstLineChars="230" w:firstLine="552"/>
    </w:pPr>
    <w:rPr>
      <w:rFonts w:eastAsia="仿宋_GB2312"/>
      <w:sz w:val="24"/>
    </w:rPr>
  </w:style>
  <w:style w:type="character" w:customStyle="1" w:styleId="Charfff">
    <w:name w:val="正 文 Char"/>
    <w:link w:val="afffffffffc"/>
    <w:autoRedefine/>
    <w:qFormat/>
    <w:rPr>
      <w:rFonts w:ascii="Times New Roman" w:eastAsia="仿宋_GB2312" w:hAnsi="Times New Roman"/>
      <w:kern w:val="2"/>
      <w:sz w:val="24"/>
      <w:szCs w:val="24"/>
    </w:rPr>
  </w:style>
  <w:style w:type="paragraph" w:customStyle="1" w:styleId="4Char0">
    <w:name w:val="4 Char"/>
    <w:basedOn w:val="a3"/>
    <w:autoRedefine/>
    <w:uiPriority w:val="99"/>
    <w:qFormat/>
    <w:pPr>
      <w:tabs>
        <w:tab w:val="left" w:pos="432"/>
      </w:tabs>
      <w:ind w:left="432" w:hanging="432"/>
      <w:jc w:val="center"/>
    </w:pPr>
    <w:rPr>
      <w:b/>
      <w:spacing w:val="20"/>
      <w:sz w:val="24"/>
    </w:rPr>
  </w:style>
  <w:style w:type="paragraph" w:customStyle="1" w:styleId="170">
    <w:name w:val="17"/>
    <w:basedOn w:val="a3"/>
    <w:next w:val="23"/>
    <w:autoRedefine/>
    <w:qFormat/>
    <w:pPr>
      <w:spacing w:after="120" w:line="480" w:lineRule="auto"/>
      <w:ind w:leftChars="200" w:left="420"/>
    </w:pPr>
    <w:rPr>
      <w:szCs w:val="20"/>
    </w:rPr>
  </w:style>
  <w:style w:type="paragraph" w:customStyle="1" w:styleId="160">
    <w:name w:val="16"/>
    <w:basedOn w:val="a3"/>
    <w:next w:val="aff7"/>
    <w:autoRedefine/>
    <w:qFormat/>
    <w:pPr>
      <w:widowControl/>
      <w:spacing w:before="100" w:beforeAutospacing="1" w:after="100" w:afterAutospacing="1"/>
      <w:jc w:val="left"/>
    </w:pPr>
    <w:rPr>
      <w:rFonts w:ascii="Arial Unicode MS" w:eastAsia="Arial Unicode MS" w:hAnsi="Arial Unicode MS"/>
      <w:kern w:val="0"/>
      <w:sz w:val="24"/>
      <w:szCs w:val="20"/>
    </w:rPr>
  </w:style>
  <w:style w:type="paragraph" w:customStyle="1" w:styleId="afffffffffd">
    <w:name w:val="小节标题"/>
    <w:basedOn w:val="a3"/>
    <w:next w:val="a3"/>
    <w:autoRedefine/>
    <w:qFormat/>
    <w:pPr>
      <w:widowControl/>
      <w:spacing w:before="175" w:after="102" w:line="997" w:lineRule="atLeast"/>
      <w:textAlignment w:val="baseline"/>
    </w:pPr>
    <w:rPr>
      <w:rFonts w:eastAsia="黑体"/>
      <w:color w:val="000000"/>
      <w:kern w:val="0"/>
      <w:szCs w:val="20"/>
      <w:u w:color="000000"/>
    </w:rPr>
  </w:style>
  <w:style w:type="character" w:customStyle="1" w:styleId="st12">
    <w:name w:val="st12"/>
    <w:basedOn w:val="a4"/>
    <w:autoRedefine/>
    <w:qFormat/>
  </w:style>
  <w:style w:type="character" w:customStyle="1" w:styleId="unnamed1">
    <w:name w:val="unnamed1"/>
    <w:basedOn w:val="a4"/>
    <w:autoRedefine/>
    <w:qFormat/>
  </w:style>
  <w:style w:type="character" w:customStyle="1" w:styleId="highlight">
    <w:name w:val="highlight"/>
    <w:basedOn w:val="a4"/>
    <w:autoRedefine/>
    <w:qFormat/>
  </w:style>
  <w:style w:type="paragraph" w:customStyle="1" w:styleId="CharCharChar5">
    <w:name w:val="二级标题 Char Char Char"/>
    <w:basedOn w:val="a3"/>
    <w:next w:val="a3"/>
    <w:autoRedefine/>
    <w:qFormat/>
    <w:pPr>
      <w:spacing w:line="529" w:lineRule="exact"/>
      <w:ind w:firstLineChars="200" w:firstLine="200"/>
    </w:pPr>
    <w:rPr>
      <w:rFonts w:ascii="宋体" w:hAnsi="宋体" w:cs="宋体"/>
      <w:sz w:val="24"/>
    </w:rPr>
  </w:style>
  <w:style w:type="character" w:customStyle="1" w:styleId="Char1f4">
    <w:name w:val="表头 Char1"/>
    <w:autoRedefine/>
    <w:qFormat/>
    <w:rPr>
      <w:rFonts w:ascii="宋体" w:eastAsia="宋体"/>
      <w:b/>
      <w:kern w:val="2"/>
      <w:sz w:val="21"/>
      <w:szCs w:val="21"/>
      <w:lang w:val="en-US" w:eastAsia="zh-CN" w:bidi="ar-SA"/>
    </w:rPr>
  </w:style>
  <w:style w:type="paragraph" w:customStyle="1" w:styleId="hb4">
    <w:name w:val="hb4"/>
    <w:link w:val="hb4Char"/>
    <w:autoRedefine/>
    <w:qFormat/>
    <w:pPr>
      <w:keepNext/>
      <w:keepLines/>
      <w:spacing w:beforeLines="50" w:afterLines="50" w:line="529" w:lineRule="exact"/>
      <w:outlineLvl w:val="3"/>
    </w:pPr>
    <w:rPr>
      <w:rFonts w:ascii="Times New Roman" w:hAnsi="Times New Roman"/>
      <w:bCs/>
      <w:kern w:val="24"/>
      <w:sz w:val="24"/>
      <w:szCs w:val="24"/>
    </w:rPr>
  </w:style>
  <w:style w:type="character" w:customStyle="1" w:styleId="hb4Char">
    <w:name w:val="hb4 Char"/>
    <w:link w:val="hb4"/>
    <w:autoRedefine/>
    <w:qFormat/>
    <w:rPr>
      <w:rFonts w:ascii="Times New Roman" w:hAnsi="Times New Roman"/>
      <w:bCs/>
      <w:kern w:val="24"/>
      <w:sz w:val="24"/>
      <w:szCs w:val="24"/>
    </w:rPr>
  </w:style>
  <w:style w:type="paragraph" w:customStyle="1" w:styleId="afffffffffe">
    <w:name w:val="..(......)"/>
    <w:basedOn w:val="a3"/>
    <w:next w:val="a3"/>
    <w:autoRedefine/>
    <w:qFormat/>
    <w:pPr>
      <w:autoSpaceDE w:val="0"/>
      <w:autoSpaceDN w:val="0"/>
      <w:adjustRightInd w:val="0"/>
      <w:jc w:val="left"/>
    </w:pPr>
    <w:rPr>
      <w:rFonts w:ascii="宋体"/>
      <w:kern w:val="0"/>
      <w:sz w:val="24"/>
    </w:rPr>
  </w:style>
  <w:style w:type="paragraph" w:customStyle="1" w:styleId="CharCharCharCharCharCharCharChar1CharCharCharChar">
    <w:name w:val="Char Char Char Char Char Char Char Char1 Char Char Char Char"/>
    <w:basedOn w:val="a3"/>
    <w:autoRedefine/>
    <w:qFormat/>
  </w:style>
  <w:style w:type="paragraph" w:customStyle="1" w:styleId="CharCharCharCharChar10">
    <w:name w:val="报告书正文 Char Char Char Char Char1"/>
    <w:basedOn w:val="a3"/>
    <w:autoRedefine/>
    <w:qFormat/>
    <w:pPr>
      <w:spacing w:line="300" w:lineRule="auto"/>
      <w:ind w:firstLineChars="200" w:firstLine="480"/>
    </w:pPr>
    <w:rPr>
      <w:color w:val="000000"/>
      <w:sz w:val="24"/>
    </w:rPr>
  </w:style>
  <w:style w:type="paragraph" w:customStyle="1" w:styleId="CharCharCharCharCharChar20">
    <w:name w:val="Char Char Char Char Char Char2"/>
    <w:basedOn w:val="a3"/>
    <w:autoRedefine/>
    <w:qFormat/>
    <w:pPr>
      <w:spacing w:line="360" w:lineRule="auto"/>
      <w:ind w:firstLineChars="200" w:firstLine="200"/>
    </w:pPr>
    <w:rPr>
      <w:rFonts w:ascii="宋体" w:hAnsi="宋体" w:cs="宋体"/>
      <w:sz w:val="24"/>
    </w:rPr>
  </w:style>
  <w:style w:type="paragraph" w:customStyle="1" w:styleId="CharCharCharCharCharCharCharCharChar1CharCharCharCharCharCharCharCharCharCharCharCharCharCharCharCharCharCharChar">
    <w:name w:val="Char Char Char Char Char Char Char Char Char1 Char Char Char Char Char Char Char Char Char Char Char Char Char Char Char Char Char Char Char"/>
    <w:basedOn w:val="3"/>
    <w:autoRedefine/>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character" w:customStyle="1" w:styleId="123YJChar2">
    <w:name w:val="123YJ Char2"/>
    <w:autoRedefine/>
    <w:qFormat/>
    <w:rPr>
      <w:rFonts w:eastAsia="宋体"/>
      <w:sz w:val="18"/>
      <w:lang w:val="en-US" w:eastAsia="zh-CN" w:bidi="ar-SA"/>
    </w:rPr>
  </w:style>
  <w:style w:type="paragraph" w:customStyle="1" w:styleId="HZZH1">
    <w:name w:val="HZZH标题—1"/>
    <w:basedOn w:val="1"/>
    <w:next w:val="HZZH2"/>
    <w:autoRedefine/>
    <w:qFormat/>
    <w:pPr>
      <w:numPr>
        <w:numId w:val="2"/>
      </w:numPr>
      <w:tabs>
        <w:tab w:val="clear" w:pos="992"/>
        <w:tab w:val="left" w:pos="0"/>
      </w:tabs>
      <w:ind w:left="0" w:firstLine="0"/>
    </w:pPr>
    <w:rPr>
      <w:b/>
      <w:bCs/>
      <w:color w:val="000000"/>
      <w:kern w:val="2"/>
      <w:szCs w:val="24"/>
    </w:rPr>
  </w:style>
  <w:style w:type="paragraph" w:customStyle="1" w:styleId="HZZH2">
    <w:name w:val="HZZH标题—2"/>
    <w:basedOn w:val="20"/>
    <w:next w:val="HZZH3"/>
    <w:autoRedefine/>
    <w:qFormat/>
    <w:pPr>
      <w:numPr>
        <w:ilvl w:val="1"/>
        <w:numId w:val="2"/>
      </w:numPr>
      <w:tabs>
        <w:tab w:val="left" w:pos="720"/>
      </w:tabs>
      <w:spacing w:line="240" w:lineRule="auto"/>
      <w:jc w:val="left"/>
    </w:pPr>
    <w:rPr>
      <w:rFonts w:ascii="黑体" w:eastAsia="黑体" w:hAnsi="黑体" w:cs="Times New Roman"/>
      <w:sz w:val="30"/>
    </w:rPr>
  </w:style>
  <w:style w:type="paragraph" w:customStyle="1" w:styleId="HZZH3">
    <w:name w:val="HZZH标题—3"/>
    <w:basedOn w:val="3"/>
    <w:next w:val="HZZH4"/>
    <w:autoRedefine/>
    <w:qFormat/>
    <w:pPr>
      <w:numPr>
        <w:ilvl w:val="2"/>
        <w:numId w:val="2"/>
      </w:numPr>
      <w:tabs>
        <w:tab w:val="clear" w:pos="2858"/>
        <w:tab w:val="left" w:pos="-1800"/>
        <w:tab w:val="left" w:pos="900"/>
      </w:tabs>
      <w:spacing w:before="180" w:line="240" w:lineRule="auto"/>
      <w:ind w:left="0" w:right="240" w:firstLine="0"/>
      <w:jc w:val="left"/>
    </w:pPr>
    <w:rPr>
      <w:rFonts w:ascii="黑体" w:eastAsia="黑体" w:hAnsi="宋体" w:cs="宋体"/>
      <w:kern w:val="0"/>
      <w:sz w:val="28"/>
      <w:szCs w:val="28"/>
    </w:rPr>
  </w:style>
  <w:style w:type="paragraph" w:customStyle="1" w:styleId="HZZH4">
    <w:name w:val="HZZH标题—4"/>
    <w:basedOn w:val="4"/>
    <w:link w:val="HZZH4Char"/>
    <w:autoRedefine/>
    <w:qFormat/>
    <w:pPr>
      <w:numPr>
        <w:ilvl w:val="3"/>
        <w:numId w:val="2"/>
      </w:numPr>
      <w:tabs>
        <w:tab w:val="clear" w:pos="4003"/>
        <w:tab w:val="left" w:pos="1080"/>
      </w:tabs>
      <w:spacing w:before="0" w:after="0" w:line="360" w:lineRule="auto"/>
      <w:ind w:left="0" w:firstLine="0"/>
      <w:jc w:val="left"/>
    </w:pPr>
    <w:rPr>
      <w:rFonts w:ascii="宋体" w:eastAsia="宋体" w:hAnsi="宋体"/>
      <w:bCs w:val="0"/>
      <w:sz w:val="24"/>
    </w:rPr>
  </w:style>
  <w:style w:type="character" w:customStyle="1" w:styleId="HZZHChar0">
    <w:name w:val="HZZH表头 Char"/>
    <w:link w:val="HZZH0"/>
    <w:autoRedefine/>
    <w:qFormat/>
    <w:rPr>
      <w:rFonts w:ascii="宋体" w:hAnsi="宋体"/>
      <w:b/>
      <w:bCs/>
      <w:kern w:val="2"/>
      <w:sz w:val="21"/>
      <w:szCs w:val="21"/>
    </w:rPr>
  </w:style>
  <w:style w:type="paragraph" w:customStyle="1" w:styleId="HZZH0">
    <w:name w:val="HZZH表头"/>
    <w:basedOn w:val="a3"/>
    <w:link w:val="HZZHChar0"/>
    <w:autoRedefine/>
    <w:qFormat/>
    <w:pPr>
      <w:ind w:firstLine="482"/>
      <w:jc w:val="center"/>
    </w:pPr>
    <w:rPr>
      <w:rFonts w:ascii="宋体" w:hAnsi="宋体"/>
      <w:b/>
      <w:bCs/>
      <w:szCs w:val="21"/>
    </w:rPr>
  </w:style>
  <w:style w:type="character" w:customStyle="1" w:styleId="HZZH4Char">
    <w:name w:val="HZZH标题—4 Char"/>
    <w:link w:val="HZZH4"/>
    <w:autoRedefine/>
    <w:qFormat/>
    <w:rPr>
      <w:rFonts w:ascii="宋体" w:hAnsi="宋体"/>
      <w:b/>
      <w:kern w:val="2"/>
      <w:sz w:val="24"/>
      <w:szCs w:val="28"/>
    </w:rPr>
  </w:style>
  <w:style w:type="character" w:customStyle="1" w:styleId="123YJChar3">
    <w:name w:val="123YJ Char3"/>
    <w:autoRedefine/>
    <w:qFormat/>
    <w:rPr>
      <w:rFonts w:eastAsia="宋体"/>
      <w:sz w:val="18"/>
      <w:lang w:val="en-US" w:eastAsia="zh-CN" w:bidi="ar-SA"/>
    </w:rPr>
  </w:style>
  <w:style w:type="character" w:customStyle="1" w:styleId="123YJChar4">
    <w:name w:val="123YJ Char4"/>
    <w:autoRedefine/>
    <w:qFormat/>
    <w:rPr>
      <w:rFonts w:eastAsia="宋体"/>
      <w:sz w:val="18"/>
      <w:lang w:val="en-US" w:eastAsia="zh-CN" w:bidi="ar-SA"/>
    </w:rPr>
  </w:style>
  <w:style w:type="paragraph" w:customStyle="1" w:styleId="box1">
    <w:name w:val="box1"/>
    <w:basedOn w:val="a3"/>
    <w:autoRedefine/>
    <w:uiPriority w:val="99"/>
    <w:qFormat/>
    <w:pPr>
      <w:widowControl/>
      <w:spacing w:before="100" w:beforeAutospacing="1" w:after="100" w:afterAutospacing="1"/>
      <w:jc w:val="left"/>
    </w:pPr>
    <w:rPr>
      <w:rFonts w:ascii="宋体" w:hAnsi="宋体" w:cs="宋体"/>
      <w:kern w:val="0"/>
      <w:sz w:val="24"/>
    </w:rPr>
  </w:style>
  <w:style w:type="character" w:customStyle="1" w:styleId="BHeadCharCharCharChar1">
    <w:name w:val="B Head Char Char Char Char1"/>
    <w:autoRedefine/>
    <w:qFormat/>
    <w:rPr>
      <w:rFonts w:ascii="黑体" w:eastAsia="黑体" w:hAnsi="宋体"/>
      <w:b/>
      <w:bCs/>
      <w:sz w:val="24"/>
      <w:szCs w:val="32"/>
      <w:lang w:val="en-US" w:eastAsia="zh-CN" w:bidi="ar-SA"/>
    </w:rPr>
  </w:style>
  <w:style w:type="character" w:customStyle="1" w:styleId="4111Ch">
    <w:name w:val="标题 4111 Ch"/>
    <w:autoRedefine/>
    <w:qFormat/>
    <w:rPr>
      <w:rFonts w:ascii="Arial" w:eastAsia="黑体" w:hAnsi="Arial"/>
      <w:b/>
      <w:bCs/>
      <w:kern w:val="2"/>
      <w:sz w:val="28"/>
      <w:szCs w:val="28"/>
      <w:lang w:val="en-US" w:eastAsia="zh-CN" w:bidi="ar-SA"/>
    </w:rPr>
  </w:style>
  <w:style w:type="character" w:customStyle="1" w:styleId="BHeadCharCharCharChar">
    <w:name w:val="B Head Char Char Char Char"/>
    <w:autoRedefine/>
    <w:qFormat/>
    <w:rPr>
      <w:rFonts w:ascii="黑体" w:eastAsia="黑体" w:hAnsi="宋体"/>
      <w:b/>
      <w:bCs/>
      <w:sz w:val="24"/>
      <w:szCs w:val="32"/>
      <w:lang w:val="en-US" w:eastAsia="zh-CN" w:bidi="ar-SA"/>
    </w:rPr>
  </w:style>
  <w:style w:type="character" w:customStyle="1" w:styleId="l3Ch">
    <w:name w:val="l3 Ch"/>
    <w:autoRedefine/>
    <w:qFormat/>
    <w:rPr>
      <w:rFonts w:ascii="黑体" w:eastAsia="黑体" w:hAnsi="宋体"/>
      <w:b/>
      <w:bCs/>
      <w:sz w:val="24"/>
      <w:szCs w:val="32"/>
      <w:lang w:val="en-US" w:eastAsia="zh-CN" w:bidi="ar-SA"/>
    </w:rPr>
  </w:style>
  <w:style w:type="paragraph" w:customStyle="1" w:styleId="CharCharCharCharCharChar1CharCharCharCharCharCharCharCharCharChar">
    <w:name w:val="Char Char Char Char Char Char1 Char Char Char Char Char Char Char Char Char Char"/>
    <w:basedOn w:val="3"/>
    <w:autoRedefine/>
    <w:qFormat/>
    <w:pPr>
      <w:tabs>
        <w:tab w:val="left" w:pos="360"/>
        <w:tab w:val="left" w:pos="900"/>
      </w:tabs>
      <w:adjustRightInd w:val="0"/>
      <w:spacing w:before="120" w:after="120" w:line="360" w:lineRule="auto"/>
      <w:ind w:leftChars="-12" w:left="542" w:firstLineChars="200" w:firstLine="200"/>
      <w:jc w:val="left"/>
      <w:textAlignment w:val="baseline"/>
    </w:pPr>
    <w:rPr>
      <w:rFonts w:eastAsia="黑体"/>
      <w:b w:val="0"/>
      <w:bCs w:val="0"/>
      <w:snapToGrid w:val="0"/>
      <w:sz w:val="24"/>
      <w:szCs w:val="24"/>
    </w:rPr>
  </w:style>
  <w:style w:type="character" w:customStyle="1" w:styleId="zwsx">
    <w:name w:val="zwsx"/>
    <w:basedOn w:val="a4"/>
    <w:autoRedefine/>
    <w:qFormat/>
  </w:style>
  <w:style w:type="character" w:customStyle="1" w:styleId="aspmaker">
    <w:name w:val="aspmaker"/>
    <w:basedOn w:val="a4"/>
    <w:autoRedefine/>
    <w:qFormat/>
  </w:style>
  <w:style w:type="paragraph" w:customStyle="1" w:styleId="CharChar1CharCharCharCharCharChar">
    <w:name w:val="Char Char1 Char Char Char Char Char Char"/>
    <w:basedOn w:val="a3"/>
    <w:autoRedefine/>
    <w:qFormat/>
    <w:pPr>
      <w:spacing w:line="360" w:lineRule="auto"/>
      <w:ind w:firstLineChars="200" w:firstLine="200"/>
    </w:pPr>
    <w:rPr>
      <w:rFonts w:ascii="宋体" w:hAnsi="宋体" w:cs="宋体"/>
      <w:sz w:val="24"/>
    </w:rPr>
  </w:style>
  <w:style w:type="paragraph" w:customStyle="1" w:styleId="CharChar5Char">
    <w:name w:val="Char Char5 Char"/>
    <w:basedOn w:val="a3"/>
    <w:autoRedefine/>
    <w:qFormat/>
    <w:pPr>
      <w:spacing w:line="360" w:lineRule="auto"/>
      <w:ind w:firstLineChars="200" w:firstLine="200"/>
    </w:pPr>
    <w:rPr>
      <w:rFonts w:ascii="宋体" w:hAnsi="宋体" w:cs="宋体"/>
      <w:sz w:val="24"/>
    </w:rPr>
  </w:style>
  <w:style w:type="paragraph" w:customStyle="1" w:styleId="Char13CharCharCharCharCharCharCharCharChar">
    <w:name w:val="Char13 Char Char Char Char Char Char Char Char Char"/>
    <w:basedOn w:val="a3"/>
    <w:autoRedefine/>
    <w:qFormat/>
    <w:pPr>
      <w:spacing w:line="360" w:lineRule="auto"/>
      <w:ind w:firstLineChars="200" w:firstLine="200"/>
    </w:pPr>
    <w:rPr>
      <w:rFonts w:ascii="宋体" w:hAnsi="宋体" w:cs="宋体"/>
      <w:sz w:val="24"/>
    </w:rPr>
  </w:style>
  <w:style w:type="paragraph" w:customStyle="1" w:styleId="CharCharChar3CharCharChar7Char">
    <w:name w:val="Char Char Char3 Char Char Char7 Char"/>
    <w:basedOn w:val="a3"/>
    <w:autoRedefine/>
    <w:qFormat/>
    <w:pPr>
      <w:spacing w:line="360" w:lineRule="auto"/>
      <w:ind w:firstLineChars="200" w:firstLine="200"/>
    </w:pPr>
    <w:rPr>
      <w:rFonts w:ascii="宋体" w:hAnsi="宋体" w:cs="宋体"/>
      <w:sz w:val="24"/>
    </w:rPr>
  </w:style>
  <w:style w:type="paragraph" w:customStyle="1" w:styleId="Char8CharCharCharCharChar">
    <w:name w:val="Char8 Char Char Char Char Char"/>
    <w:basedOn w:val="a3"/>
    <w:autoRedefine/>
    <w:qFormat/>
    <w:pPr>
      <w:spacing w:line="360" w:lineRule="auto"/>
      <w:ind w:firstLineChars="200" w:firstLine="200"/>
    </w:pPr>
    <w:rPr>
      <w:rFonts w:ascii="宋体" w:hAnsi="宋体" w:cs="宋体"/>
      <w:sz w:val="24"/>
    </w:rPr>
  </w:style>
  <w:style w:type="paragraph" w:customStyle="1" w:styleId="CharCharChar3CharCharChar4CharCharChar1CharChar2">
    <w:name w:val="Char Char Char3 Char Char Char4 Char Char Char1 Char Char2"/>
    <w:basedOn w:val="a3"/>
    <w:autoRedefine/>
    <w:uiPriority w:val="99"/>
    <w:qFormat/>
    <w:pPr>
      <w:spacing w:line="360" w:lineRule="auto"/>
      <w:ind w:firstLineChars="200" w:firstLine="200"/>
    </w:pPr>
    <w:rPr>
      <w:rFonts w:ascii="宋体" w:hAnsi="宋体" w:cs="宋体"/>
      <w:sz w:val="24"/>
    </w:rPr>
  </w:style>
  <w:style w:type="paragraph" w:customStyle="1" w:styleId="affffffffff">
    <w:name w:val="大妹正文"/>
    <w:basedOn w:val="1"/>
    <w:autoRedefine/>
    <w:qFormat/>
    <w:pPr>
      <w:keepNext w:val="0"/>
      <w:keepLines w:val="0"/>
      <w:spacing w:beforeLines="100" w:after="0"/>
      <w:ind w:firstLineChars="200" w:firstLine="420"/>
      <w:outlineLvl w:val="9"/>
    </w:pPr>
    <w:rPr>
      <w:rFonts w:eastAsia="宋体"/>
      <w:kern w:val="2"/>
      <w:sz w:val="21"/>
      <w:szCs w:val="20"/>
    </w:rPr>
  </w:style>
  <w:style w:type="paragraph" w:customStyle="1" w:styleId="CharCharChar1CharCharCharCharCharCharCharCharCharCharCharCharCharCharCharCharCharCharCharCharCharCharCharCharChar">
    <w:name w:val="Char Char Char1 Char Char Char Char Char Char Char Char Char Char Char Char Char Char Char Char Char Char Char Char Char Char Char Char Char"/>
    <w:basedOn w:val="a3"/>
    <w:autoRedefine/>
    <w:qFormat/>
  </w:style>
  <w:style w:type="paragraph" w:customStyle="1" w:styleId="affffffffff0">
    <w:name w:val="样式 小四"/>
    <w:basedOn w:val="a3"/>
    <w:autoRedefine/>
    <w:uiPriority w:val="99"/>
    <w:qFormat/>
    <w:pPr>
      <w:ind w:firstLineChars="200" w:firstLine="480"/>
    </w:pPr>
    <w:rPr>
      <w:rFonts w:cs="宋体"/>
      <w:sz w:val="24"/>
      <w:szCs w:val="20"/>
    </w:rPr>
  </w:style>
  <w:style w:type="paragraph" w:customStyle="1" w:styleId="CharCharChar1CharCharCharCharCharCharCharCharCharCharCharChar1CharCharCharCharCharCharCharCharCharChar">
    <w:name w:val="Char Char Char1 Char Char Char Char Char Char Char Char Char Char Char Char1 Char Char Char Char Char Char Char Char Char Char"/>
    <w:basedOn w:val="a3"/>
    <w:autoRedefine/>
    <w:uiPriority w:val="99"/>
    <w:qFormat/>
    <w:pPr>
      <w:spacing w:line="360" w:lineRule="auto"/>
      <w:ind w:firstLineChars="200" w:firstLine="200"/>
    </w:pPr>
    <w:rPr>
      <w:rFonts w:ascii="宋体" w:eastAsia="黑体" w:hAnsi="宋体" w:cs="宋体"/>
      <w:sz w:val="28"/>
    </w:rPr>
  </w:style>
  <w:style w:type="paragraph" w:customStyle="1" w:styleId="CharCharChar1CharCharChar1CharCharCharChar">
    <w:name w:val="Char Char Char1 Char Char Char1 Char Char Char Char"/>
    <w:basedOn w:val="a3"/>
    <w:autoRedefine/>
    <w:uiPriority w:val="99"/>
    <w:qFormat/>
    <w:pPr>
      <w:spacing w:line="360" w:lineRule="auto"/>
      <w:ind w:firstLineChars="200" w:firstLine="200"/>
    </w:pPr>
    <w:rPr>
      <w:rFonts w:ascii="宋体" w:hAnsi="宋体" w:cs="宋体"/>
      <w:sz w:val="24"/>
    </w:rPr>
  </w:style>
  <w:style w:type="paragraph" w:customStyle="1" w:styleId="CharCharCharCharCharChar1CharCharCharChar1">
    <w:name w:val="Char Char Char Char Char Char1 Char Char Char Char1"/>
    <w:basedOn w:val="3"/>
    <w:autoRedefine/>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CharChar1CharCharCharChar1">
    <w:name w:val="Char Char Char Char Char Char Char Char1 Char Char Char Char1"/>
    <w:basedOn w:val="a3"/>
    <w:autoRedefine/>
    <w:qFormat/>
  </w:style>
  <w:style w:type="paragraph" w:customStyle="1" w:styleId="CharCharCharCharCharChar21">
    <w:name w:val="Char Char Char Char Char Char21"/>
    <w:basedOn w:val="a3"/>
    <w:autoRedefine/>
    <w:qFormat/>
    <w:pPr>
      <w:spacing w:line="360" w:lineRule="auto"/>
      <w:ind w:firstLineChars="200" w:firstLine="200"/>
    </w:pPr>
    <w:rPr>
      <w:rFonts w:ascii="宋体" w:hAnsi="宋体" w:cs="宋体"/>
      <w:sz w:val="24"/>
    </w:rPr>
  </w:style>
  <w:style w:type="paragraph" w:customStyle="1" w:styleId="CharCharChar3Char1">
    <w:name w:val="Char Char Char3 Char1"/>
    <w:basedOn w:val="a3"/>
    <w:autoRedefine/>
    <w:uiPriority w:val="99"/>
    <w:qFormat/>
    <w:pPr>
      <w:spacing w:line="360" w:lineRule="auto"/>
      <w:ind w:firstLineChars="200" w:firstLine="200"/>
    </w:pPr>
    <w:rPr>
      <w:rFonts w:ascii="宋体" w:hAnsi="宋体" w:cs="宋体"/>
      <w:sz w:val="24"/>
    </w:rPr>
  </w:style>
  <w:style w:type="paragraph" w:customStyle="1" w:styleId="affffffffff1">
    <w:name w:val="表格居中"/>
    <w:basedOn w:val="a3"/>
    <w:autoRedefine/>
    <w:qFormat/>
    <w:pPr>
      <w:tabs>
        <w:tab w:val="left" w:pos="4144"/>
      </w:tabs>
      <w:overflowPunct w:val="0"/>
      <w:jc w:val="center"/>
    </w:pPr>
    <w:rPr>
      <w:rFonts w:ascii="宋体" w:hAnsi="宋体"/>
      <w:kern w:val="0"/>
      <w:sz w:val="18"/>
      <w:szCs w:val="18"/>
    </w:rPr>
  </w:style>
  <w:style w:type="character" w:customStyle="1" w:styleId="p4">
    <w:name w:val="p"/>
    <w:basedOn w:val="a4"/>
    <w:autoRedefine/>
    <w:qFormat/>
  </w:style>
  <w:style w:type="paragraph" w:customStyle="1" w:styleId="CharCharCharCharCharChar1CharCharChar1Char">
    <w:name w:val="Char Char Char Char Char Char1 Char Char Char1 Char"/>
    <w:basedOn w:val="a3"/>
    <w:autoRedefine/>
    <w:qFormat/>
    <w:pPr>
      <w:adjustRightInd w:val="0"/>
      <w:snapToGrid w:val="0"/>
      <w:spacing w:line="360" w:lineRule="auto"/>
      <w:ind w:firstLineChars="200" w:firstLine="200"/>
      <w:jc w:val="left"/>
    </w:pPr>
    <w:rPr>
      <w:rFonts w:ascii="仿宋_GB2312" w:eastAsia="仿宋_GB2312" w:hAnsi="仿宋_GB2312" w:cs="宋体"/>
      <w:sz w:val="24"/>
    </w:rPr>
  </w:style>
  <w:style w:type="character" w:customStyle="1" w:styleId="CharChar81">
    <w:name w:val="Char Char81"/>
    <w:autoRedefine/>
    <w:qFormat/>
    <w:rPr>
      <w:rFonts w:eastAsia="宋体"/>
      <w:sz w:val="18"/>
      <w:lang w:val="en-US" w:eastAsia="zh-CN" w:bidi="ar-SA"/>
    </w:rPr>
  </w:style>
  <w:style w:type="paragraph" w:customStyle="1" w:styleId="CharCharChar2CharCharCharChar">
    <w:name w:val="Char Char Char2 Char Char Char Char"/>
    <w:basedOn w:val="a3"/>
    <w:autoRedefine/>
    <w:qFormat/>
    <w:pPr>
      <w:spacing w:line="360" w:lineRule="auto"/>
      <w:ind w:firstLineChars="200" w:firstLine="200"/>
    </w:pPr>
    <w:rPr>
      <w:rFonts w:ascii="宋体" w:hAnsi="宋体" w:cs="宋体"/>
      <w:sz w:val="24"/>
    </w:rPr>
  </w:style>
  <w:style w:type="paragraph" w:customStyle="1" w:styleId="CharCharc">
    <w:name w:val="表格 Char Char"/>
    <w:basedOn w:val="a3"/>
    <w:next w:val="a3"/>
    <w:link w:val="CharCharChar6"/>
    <w:autoRedefine/>
    <w:qFormat/>
    <w:pPr>
      <w:topLinePunct/>
      <w:adjustRightInd w:val="0"/>
      <w:snapToGrid w:val="0"/>
      <w:spacing w:line="400" w:lineRule="atLeast"/>
      <w:jc w:val="center"/>
      <w:textAlignment w:val="center"/>
      <w:outlineLvl w:val="5"/>
    </w:pPr>
    <w:rPr>
      <w:rFonts w:ascii="黑体" w:eastAsia="黑体"/>
      <w:sz w:val="24"/>
    </w:rPr>
  </w:style>
  <w:style w:type="character" w:customStyle="1" w:styleId="CharCharChar6">
    <w:name w:val="表格 Char Char Char"/>
    <w:link w:val="CharCharc"/>
    <w:autoRedefine/>
    <w:qFormat/>
    <w:rPr>
      <w:rFonts w:ascii="黑体" w:eastAsia="黑体" w:hAnsi="Times New Roman"/>
      <w:kern w:val="2"/>
      <w:sz w:val="24"/>
      <w:szCs w:val="24"/>
    </w:rPr>
  </w:style>
  <w:style w:type="character" w:customStyle="1" w:styleId="CharChard">
    <w:name w:val="图 Char Char"/>
    <w:autoRedefine/>
    <w:qFormat/>
    <w:rPr>
      <w:rFonts w:ascii="黑体" w:eastAsia="黑体"/>
      <w:b/>
      <w:kern w:val="2"/>
      <w:sz w:val="24"/>
      <w:lang w:val="en-US" w:eastAsia="zh-CN" w:bidi="ar-SA"/>
    </w:rPr>
  </w:style>
  <w:style w:type="character" w:customStyle="1" w:styleId="hei141">
    <w:name w:val="hei141"/>
    <w:autoRedefine/>
    <w:qFormat/>
    <w:rPr>
      <w:color w:val="000000"/>
      <w:sz w:val="21"/>
      <w:szCs w:val="21"/>
    </w:rPr>
  </w:style>
  <w:style w:type="paragraph" w:customStyle="1" w:styleId="CharCharChar1CharCharCharCharCharCharCharCharCharCharCharChar1Char">
    <w:name w:val="Char Char Char1 Char Char Char Char Char Char Char Char Char Char Char Char1 Char"/>
    <w:basedOn w:val="a3"/>
    <w:autoRedefine/>
    <w:qFormat/>
    <w:pPr>
      <w:spacing w:line="360" w:lineRule="auto"/>
      <w:ind w:firstLineChars="200" w:firstLine="200"/>
    </w:pPr>
    <w:rPr>
      <w:rFonts w:ascii="宋体" w:hAnsi="宋体" w:cs="宋体"/>
      <w:sz w:val="24"/>
    </w:rPr>
  </w:style>
  <w:style w:type="character" w:customStyle="1" w:styleId="CharChar71">
    <w:name w:val="Char Char71"/>
    <w:autoRedefine/>
    <w:qFormat/>
    <w:rPr>
      <w:rFonts w:ascii="宋体" w:eastAsia="宋体" w:hAnsi="Times New Roman" w:cs="Times New Roman"/>
      <w:kern w:val="0"/>
      <w:sz w:val="24"/>
      <w:szCs w:val="20"/>
    </w:rPr>
  </w:style>
  <w:style w:type="paragraph" w:customStyle="1" w:styleId="ParaCharCharCharCharCharCharCharCharCharChar">
    <w:name w:val="默认段落字体 Para Char Char Char Char Char Char Char Char Char Char"/>
    <w:basedOn w:val="3"/>
    <w:autoRedefine/>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character" w:customStyle="1" w:styleId="FooterPortCharChar">
    <w:name w:val="FooterPort Char Char"/>
    <w:autoRedefine/>
    <w:qFormat/>
    <w:rPr>
      <w:rFonts w:eastAsia="宋体"/>
      <w:kern w:val="2"/>
      <w:sz w:val="18"/>
      <w:szCs w:val="18"/>
      <w:lang w:val="en-US" w:eastAsia="zh-CN" w:bidi="ar-SA"/>
    </w:rPr>
  </w:style>
  <w:style w:type="character" w:customStyle="1" w:styleId="CharChare">
    <w:name w:val="节 Char Char"/>
    <w:autoRedefine/>
    <w:qFormat/>
    <w:rPr>
      <w:rFonts w:ascii="Arial" w:eastAsia="黑体" w:hAnsi="Arial" w:cs="Times New Roman"/>
      <w:b/>
      <w:bCs/>
      <w:sz w:val="32"/>
      <w:szCs w:val="32"/>
    </w:rPr>
  </w:style>
  <w:style w:type="character" w:customStyle="1" w:styleId="4TimesNewRomanChar">
    <w:name w:val="样式 标题 4 + (西文) Times New Roman (中文) 宋体 非加粗 Char"/>
    <w:link w:val="4TimesNewRoman"/>
    <w:autoRedefine/>
    <w:qFormat/>
    <w:rPr>
      <w:b/>
      <w:sz w:val="28"/>
      <w:szCs w:val="28"/>
    </w:rPr>
  </w:style>
  <w:style w:type="paragraph" w:customStyle="1" w:styleId="4TimesNewRoman">
    <w:name w:val="样式 标题 4 + (西文) Times New Roman (中文) 宋体 非加粗"/>
    <w:basedOn w:val="4"/>
    <w:link w:val="4TimesNewRomanChar"/>
    <w:autoRedefine/>
    <w:qFormat/>
    <w:pPr>
      <w:spacing w:before="0" w:after="0" w:line="560" w:lineRule="exact"/>
      <w:jc w:val="left"/>
    </w:pPr>
    <w:rPr>
      <w:rFonts w:ascii="Calibri" w:eastAsia="宋体" w:hAnsi="Calibri"/>
      <w:bCs w:val="0"/>
      <w:kern w:val="0"/>
    </w:rPr>
  </w:style>
  <w:style w:type="paragraph" w:customStyle="1" w:styleId="affffffffff2">
    <w:name w:val="段"/>
    <w:autoRedefine/>
    <w:uiPriority w:val="99"/>
    <w:qFormat/>
    <w:pPr>
      <w:autoSpaceDE w:val="0"/>
      <w:autoSpaceDN w:val="0"/>
      <w:ind w:firstLineChars="200" w:firstLine="200"/>
      <w:jc w:val="both"/>
    </w:pPr>
    <w:rPr>
      <w:rFonts w:ascii="宋体" w:hAnsi="Times New Roman"/>
      <w:sz w:val="21"/>
    </w:rPr>
  </w:style>
  <w:style w:type="character" w:customStyle="1" w:styleId="CharCharf">
    <w:name w:val="章 Char Char"/>
    <w:autoRedefine/>
    <w:qFormat/>
    <w:rPr>
      <w:b/>
      <w:bCs/>
      <w:kern w:val="44"/>
      <w:sz w:val="44"/>
      <w:szCs w:val="44"/>
    </w:rPr>
  </w:style>
  <w:style w:type="character" w:customStyle="1" w:styleId="1ff2">
    <w:name w:val="样式 (符号) 宋体 四号1"/>
    <w:autoRedefine/>
    <w:qFormat/>
    <w:rPr>
      <w:sz w:val="28"/>
    </w:rPr>
  </w:style>
  <w:style w:type="paragraph" w:customStyle="1" w:styleId="201">
    <w:name w:val="样式 正文（首行缩进两字） + 行距: 固定值 20 磅"/>
    <w:basedOn w:val="ac"/>
    <w:autoRedefine/>
    <w:qFormat/>
    <w:pPr>
      <w:spacing w:afterLines="20" w:line="400" w:lineRule="exact"/>
      <w:ind w:firstLineChars="200" w:firstLine="480"/>
    </w:pPr>
    <w:rPr>
      <w:sz w:val="24"/>
    </w:rPr>
  </w:style>
  <w:style w:type="paragraph" w:customStyle="1" w:styleId="210">
    <w:name w:val="样式 正文文本缩进 + (符号) 宋体 行距: 固定值 21 磅"/>
    <w:basedOn w:val="af6"/>
    <w:autoRedefine/>
    <w:uiPriority w:val="99"/>
    <w:qFormat/>
    <w:pPr>
      <w:spacing w:after="0" w:line="500" w:lineRule="exact"/>
      <w:ind w:leftChars="0" w:left="0" w:firstLineChars="200" w:firstLine="480"/>
    </w:pPr>
    <w:rPr>
      <w:sz w:val="24"/>
    </w:rPr>
  </w:style>
  <w:style w:type="paragraph" w:customStyle="1" w:styleId="2TimesNewRoman66">
    <w:name w:val="样式 标题 2 + Times New Roman 小三 加粗 非倾斜 左 段前: 6 磅 段后: 6 磅 行距:..."/>
    <w:basedOn w:val="20"/>
    <w:autoRedefine/>
    <w:qFormat/>
    <w:pPr>
      <w:keepLines w:val="0"/>
      <w:spacing w:before="120" w:after="120" w:line="500" w:lineRule="exact"/>
      <w:jc w:val="left"/>
    </w:pPr>
    <w:rPr>
      <w:rFonts w:ascii="Times New Roman" w:eastAsia="宋体" w:hAnsi="Times New Roman" w:cs="宋体"/>
      <w:sz w:val="30"/>
      <w:szCs w:val="20"/>
    </w:rPr>
  </w:style>
  <w:style w:type="paragraph" w:customStyle="1" w:styleId="4TimesNewRoman00">
    <w:name w:val="样式 标题 4 + (西文) Times New Roman (中文) 宋体 左 段前: 0 磅 段后: 0 磅 行距..."/>
    <w:basedOn w:val="4"/>
    <w:autoRedefine/>
    <w:qFormat/>
    <w:pPr>
      <w:spacing w:before="0" w:after="0" w:line="500" w:lineRule="exact"/>
      <w:jc w:val="left"/>
    </w:pPr>
    <w:rPr>
      <w:rFonts w:ascii="Times New Roman" w:eastAsia="宋体" w:hAnsi="Times New Roman" w:cs="宋体"/>
      <w:szCs w:val="20"/>
    </w:rPr>
  </w:style>
  <w:style w:type="character" w:customStyle="1" w:styleId="CharCharf0">
    <w:name w:val="首行缩进 Char Char"/>
    <w:autoRedefine/>
    <w:qFormat/>
    <w:rPr>
      <w:rFonts w:eastAsia="宋体"/>
      <w:color w:val="000000"/>
      <w:kern w:val="2"/>
      <w:sz w:val="24"/>
      <w:szCs w:val="24"/>
      <w:lang w:val="en-US" w:eastAsia="zh-CN" w:bidi="ar-SA"/>
    </w:rPr>
  </w:style>
  <w:style w:type="paragraph" w:customStyle="1" w:styleId="a2">
    <w:name w:val="注："/>
    <w:next w:val="affffffffff2"/>
    <w:autoRedefine/>
    <w:uiPriority w:val="99"/>
    <w:qFormat/>
    <w:pPr>
      <w:widowControl w:val="0"/>
      <w:numPr>
        <w:numId w:val="3"/>
      </w:numPr>
      <w:tabs>
        <w:tab w:val="clear" w:pos="1140"/>
      </w:tabs>
      <w:autoSpaceDE w:val="0"/>
      <w:autoSpaceDN w:val="0"/>
      <w:jc w:val="both"/>
    </w:pPr>
    <w:rPr>
      <w:rFonts w:ascii="宋体" w:hAnsi="Times New Roman"/>
      <w:sz w:val="18"/>
    </w:rPr>
  </w:style>
  <w:style w:type="paragraph" w:customStyle="1" w:styleId="4TimesNewRoman000">
    <w:name w:val="样式 标题 4 + (西文) Times New Roman (中文) 宋体 段前: 0 磅 段后: 0 磅"/>
    <w:basedOn w:val="3"/>
    <w:autoRedefine/>
    <w:qFormat/>
    <w:pPr>
      <w:spacing w:before="0" w:after="0" w:line="560" w:lineRule="exact"/>
      <w:jc w:val="left"/>
    </w:pPr>
    <w:rPr>
      <w:rFonts w:cs="宋体"/>
    </w:rPr>
  </w:style>
  <w:style w:type="paragraph" w:customStyle="1" w:styleId="2TimesNewRoman000">
    <w:name w:val="样式 标题 2 + (西文) Times New Roman (中文) 宋体 段前: 0 磅 段后: 0 磅"/>
    <w:basedOn w:val="20"/>
    <w:autoRedefine/>
    <w:qFormat/>
    <w:pPr>
      <w:tabs>
        <w:tab w:val="left" w:pos="4764"/>
      </w:tabs>
      <w:spacing w:before="0" w:after="0" w:line="560" w:lineRule="exact"/>
      <w:jc w:val="left"/>
    </w:pPr>
    <w:rPr>
      <w:rFonts w:ascii="Times New Roman" w:eastAsia="宋体" w:hAnsi="Times New Roman" w:cs="宋体"/>
      <w:szCs w:val="20"/>
    </w:rPr>
  </w:style>
  <w:style w:type="character" w:customStyle="1" w:styleId="Char1f5">
    <w:name w:val="篇 Char1"/>
    <w:rPr>
      <w:rFonts w:eastAsia="隶书"/>
      <w:kern w:val="2"/>
      <w:sz w:val="32"/>
      <w:lang w:val="en-US" w:eastAsia="zh-CN" w:bidi="ar-SA"/>
    </w:rPr>
  </w:style>
  <w:style w:type="paragraph" w:customStyle="1" w:styleId="122">
    <w:name w:val="纯文本12"/>
    <w:basedOn w:val="a3"/>
    <w:uiPriority w:val="99"/>
    <w:qFormat/>
    <w:pPr>
      <w:autoSpaceDE w:val="0"/>
      <w:autoSpaceDN w:val="0"/>
      <w:adjustRightInd w:val="0"/>
    </w:pPr>
    <w:rPr>
      <w:rFonts w:ascii="宋体" w:hint="eastAsia"/>
      <w:szCs w:val="20"/>
    </w:rPr>
  </w:style>
  <w:style w:type="paragraph" w:customStyle="1" w:styleId="33Char33CharCharChar3CharChar3Ch">
    <w:name w:val="样式 标题 3标题 3 Char题 3标题 3 Char Char Char标题 3 Char Char标题 3 Ch..."/>
    <w:basedOn w:val="3"/>
    <w:qFormat/>
    <w:pPr>
      <w:keepNext w:val="0"/>
      <w:kinsoku w:val="0"/>
      <w:overflowPunct w:val="0"/>
      <w:autoSpaceDE w:val="0"/>
      <w:autoSpaceDN w:val="0"/>
      <w:adjustRightInd w:val="0"/>
      <w:snapToGrid w:val="0"/>
      <w:spacing w:before="120" w:after="120" w:line="620" w:lineRule="exact"/>
      <w:jc w:val="left"/>
    </w:pPr>
    <w:rPr>
      <w:color w:val="0000FF"/>
      <w:sz w:val="28"/>
    </w:rPr>
  </w:style>
  <w:style w:type="character" w:customStyle="1" w:styleId="a00011">
    <w:name w:val="a00011"/>
    <w:rPr>
      <w:rFonts w:ascii="宋体" w:eastAsia="宋体" w:hAnsi="宋体" w:hint="eastAsia"/>
      <w:color w:val="000000"/>
      <w:spacing w:val="240"/>
      <w:sz w:val="18"/>
      <w:szCs w:val="18"/>
    </w:rPr>
  </w:style>
  <w:style w:type="paragraph" w:customStyle="1" w:styleId="321">
    <w:name w:val="样式 标题 3 + 首行缩进:  2 字符"/>
    <w:basedOn w:val="3"/>
    <w:qFormat/>
    <w:pPr>
      <w:spacing w:line="416" w:lineRule="atLeast"/>
      <w:ind w:firstLineChars="200" w:firstLine="643"/>
      <w:jc w:val="left"/>
      <w:textAlignment w:val="center"/>
    </w:pPr>
    <w:rPr>
      <w:rFonts w:cs="宋体"/>
      <w:sz w:val="28"/>
      <w:szCs w:val="20"/>
    </w:rPr>
  </w:style>
  <w:style w:type="paragraph" w:customStyle="1" w:styleId="tt1">
    <w:name w:val="tt1"/>
    <w:basedOn w:val="a3"/>
    <w:qFormat/>
    <w:pPr>
      <w:widowControl/>
      <w:spacing w:before="100" w:beforeAutospacing="1" w:after="100" w:afterAutospacing="1"/>
      <w:jc w:val="left"/>
    </w:pPr>
    <w:rPr>
      <w:rFonts w:ascii="宋体" w:hAnsi="宋体"/>
      <w:kern w:val="0"/>
      <w:sz w:val="24"/>
    </w:rPr>
  </w:style>
  <w:style w:type="paragraph" w:customStyle="1" w:styleId="affffffffff3">
    <w:name w:val="样式 三号 加粗 居中"/>
    <w:basedOn w:val="a3"/>
    <w:qFormat/>
    <w:pPr>
      <w:spacing w:line="560" w:lineRule="exact"/>
      <w:jc w:val="center"/>
      <w:textAlignment w:val="center"/>
    </w:pPr>
    <w:rPr>
      <w:b/>
      <w:bCs/>
      <w:sz w:val="28"/>
      <w:szCs w:val="20"/>
    </w:rPr>
  </w:style>
  <w:style w:type="paragraph" w:customStyle="1" w:styleId="33Char33CharCharChar3CharChar3Ch1">
    <w:name w:val="样式 标题 3标题 3 Char题 3标题 3 Char Char Char标题 3 Char Char标题 3 Ch...1"/>
    <w:basedOn w:val="3"/>
    <w:qFormat/>
    <w:pPr>
      <w:keepNext w:val="0"/>
      <w:spacing w:before="0" w:after="0" w:line="560" w:lineRule="exact"/>
      <w:jc w:val="left"/>
    </w:pPr>
    <w:rPr>
      <w:rFonts w:hAnsi="宋体" w:cs="宋体"/>
      <w:sz w:val="28"/>
      <w:szCs w:val="20"/>
    </w:rPr>
  </w:style>
  <w:style w:type="paragraph" w:customStyle="1" w:styleId="222Char11112b2k2ChapterTitle">
    <w:name w:val="样式 标题 2二级 标题 2标题 2 Char节标题 1.11.1标题2b2k标题 2Chapter Title..."/>
    <w:basedOn w:val="20"/>
    <w:link w:val="222Char11112b2k2ChapterTitleChar"/>
    <w:qFormat/>
    <w:pPr>
      <w:spacing w:before="0" w:after="0" w:line="560" w:lineRule="exact"/>
      <w:jc w:val="left"/>
    </w:pPr>
    <w:rPr>
      <w:rFonts w:ascii="Times New Roman" w:eastAsia="宋体" w:hAnsi="Times New Roman" w:cs="Times New Roman"/>
      <w:sz w:val="28"/>
    </w:rPr>
  </w:style>
  <w:style w:type="character" w:customStyle="1" w:styleId="222Char11112b2k2ChapterTitleChar">
    <w:name w:val="样式 标题 2二级 标题 2标题 2 Char节标题 1.11.1标题2b2k标题 2Chapter Title... Char"/>
    <w:link w:val="222Char11112b2k2ChapterTitle"/>
    <w:rPr>
      <w:rFonts w:ascii="Times New Roman" w:hAnsi="Times New Roman"/>
      <w:b/>
      <w:bCs/>
      <w:kern w:val="2"/>
      <w:sz w:val="28"/>
      <w:szCs w:val="32"/>
    </w:rPr>
  </w:style>
  <w:style w:type="paragraph" w:customStyle="1" w:styleId="-25282">
    <w:name w:val="样式 样式 (符号) 宋体 四号 灰色-25% 行距: 固定值 28 磅 + 首行缩进:  2 字符"/>
    <w:basedOn w:val="a3"/>
    <w:link w:val="-25282Char"/>
    <w:qFormat/>
    <w:pPr>
      <w:spacing w:line="560" w:lineRule="exact"/>
      <w:ind w:firstLineChars="200" w:firstLine="560"/>
    </w:pPr>
    <w:rPr>
      <w:rFonts w:cs="宋体"/>
      <w:color w:val="FF0000"/>
      <w:sz w:val="28"/>
      <w:szCs w:val="28"/>
    </w:rPr>
  </w:style>
  <w:style w:type="character" w:customStyle="1" w:styleId="-25282Char">
    <w:name w:val="样式 样式 (符号) 宋体 四号 灰色-25% 行距: 固定值 28 磅 + 首行缩进:  2 字符 Char"/>
    <w:link w:val="-25282"/>
    <w:rPr>
      <w:rFonts w:ascii="Times New Roman" w:hAnsi="Times New Roman" w:cs="宋体"/>
      <w:color w:val="FF0000"/>
      <w:kern w:val="2"/>
      <w:sz w:val="28"/>
      <w:szCs w:val="28"/>
    </w:rPr>
  </w:style>
  <w:style w:type="paragraph" w:customStyle="1" w:styleId="affffffffff4">
    <w:name w:val="样式 样式 正文首行缩进 + (符号) 宋体 四号 +"/>
    <w:basedOn w:val="a3"/>
    <w:qFormat/>
    <w:pPr>
      <w:spacing w:line="560" w:lineRule="exact"/>
      <w:ind w:firstLineChars="200" w:firstLine="560"/>
    </w:pPr>
    <w:rPr>
      <w:kern w:val="0"/>
      <w:sz w:val="28"/>
      <w:szCs w:val="28"/>
    </w:rPr>
  </w:style>
  <w:style w:type="paragraph" w:customStyle="1" w:styleId="4f">
    <w:name w:val="样式 标题 4 + 两端对齐"/>
    <w:basedOn w:val="4"/>
    <w:autoRedefine/>
    <w:uiPriority w:val="99"/>
    <w:qFormat/>
    <w:pPr>
      <w:widowControl/>
      <w:spacing w:before="0" w:after="0" w:line="560" w:lineRule="exact"/>
      <w:jc w:val="left"/>
    </w:pPr>
    <w:rPr>
      <w:rFonts w:ascii="Times New Roman" w:eastAsia="宋体" w:hAnsi="Times New Roman" w:cs="宋体"/>
      <w:szCs w:val="20"/>
    </w:rPr>
  </w:style>
  <w:style w:type="paragraph" w:customStyle="1" w:styleId="410">
    <w:name w:val="样式 标题 4 + 两端对齐1"/>
    <w:basedOn w:val="4"/>
    <w:autoRedefine/>
    <w:qFormat/>
    <w:pPr>
      <w:widowControl/>
      <w:spacing w:before="0" w:after="0" w:line="560" w:lineRule="exact"/>
    </w:pPr>
    <w:rPr>
      <w:rFonts w:ascii="Times New Roman" w:eastAsia="宋体" w:hAnsi="Times New Roman" w:cs="宋体"/>
      <w:szCs w:val="20"/>
    </w:rPr>
  </w:style>
  <w:style w:type="character" w:customStyle="1" w:styleId="222Char11112b2k2ChapterTitle1Char">
    <w:name w:val="样式 标题 2二级 标题 2标题 2 Char节标题 1.11.1标题2b2k标题 2Chapter Title...1 Char"/>
    <w:link w:val="222Char11112b2k2ChapterTitle1"/>
    <w:locked/>
    <w:rPr>
      <w:rFonts w:ascii="Arial" w:eastAsia="黑体" w:hAnsi="Arial"/>
      <w:b/>
      <w:bCs/>
      <w:sz w:val="32"/>
      <w:szCs w:val="32"/>
    </w:rPr>
  </w:style>
  <w:style w:type="paragraph" w:customStyle="1" w:styleId="222Char11112b2k2ChapterTitle1">
    <w:name w:val="样式 标题 2二级 标题 2标题 2 Char节标题 1.11.1标题2b2k标题 2Chapter Title...1"/>
    <w:basedOn w:val="20"/>
    <w:link w:val="222Char11112b2k2ChapterTitle1Char"/>
    <w:autoRedefine/>
    <w:qFormat/>
    <w:pPr>
      <w:spacing w:before="120" w:after="120" w:line="560" w:lineRule="exact"/>
    </w:pPr>
    <w:rPr>
      <w:rFonts w:ascii="Arial" w:eastAsia="黑体" w:hAnsi="Arial" w:cs="Times New Roman"/>
      <w:kern w:val="0"/>
    </w:rPr>
  </w:style>
  <w:style w:type="character" w:customStyle="1" w:styleId="222Char11112b2k2ChapterTitle2Char">
    <w:name w:val="样式 标题 2二级 标题 2标题 2 Char节标题 1.11.1标题2b2k标题 2Chapter Title...2 Char"/>
    <w:link w:val="222Char11112b2k2ChapterTitle2"/>
    <w:locked/>
    <w:rPr>
      <w:rFonts w:ascii="Arial" w:eastAsia="黑体" w:hAnsi="Arial"/>
      <w:b/>
      <w:bCs/>
      <w:sz w:val="32"/>
      <w:szCs w:val="32"/>
    </w:rPr>
  </w:style>
  <w:style w:type="paragraph" w:customStyle="1" w:styleId="222Char11112b2k2ChapterTitle2">
    <w:name w:val="样式 标题 2二级 标题 2标题 2 Char节标题 1.11.1标题2b2k标题 2Chapter Title...2"/>
    <w:basedOn w:val="20"/>
    <w:link w:val="222Char11112b2k2ChapterTitle2Char"/>
    <w:autoRedefine/>
    <w:qFormat/>
    <w:pPr>
      <w:spacing w:before="0" w:after="0" w:line="560" w:lineRule="exact"/>
    </w:pPr>
    <w:rPr>
      <w:rFonts w:ascii="Arial" w:eastAsia="黑体" w:hAnsi="Arial" w:cs="Times New Roman"/>
      <w:kern w:val="0"/>
    </w:rPr>
  </w:style>
  <w:style w:type="paragraph" w:customStyle="1" w:styleId="222Char11112b2k2ChapterTitle3">
    <w:name w:val="样式 标题 2二级 标题 2标题 2 Char节标题 1.11.1标题2b2k标题 2Chapter Title...3"/>
    <w:basedOn w:val="20"/>
    <w:link w:val="222Char11112b2k2ChapterTitle3Char"/>
    <w:autoRedefine/>
    <w:qFormat/>
    <w:pPr>
      <w:spacing w:before="120" w:after="120" w:line="560" w:lineRule="exact"/>
    </w:pPr>
    <w:rPr>
      <w:rFonts w:ascii="Times New Roman" w:eastAsia="宋体" w:hAnsi="Times New Roman" w:cs="Times New Roman"/>
      <w:b w:val="0"/>
      <w:bCs w:val="0"/>
    </w:rPr>
  </w:style>
  <w:style w:type="character" w:customStyle="1" w:styleId="222Char11112b2k2ChapterTitle3Char">
    <w:name w:val="样式 标题 2二级 标题 2标题 2 Char节标题 1.11.1标题2b2k标题 2Chapter Title...3 Char"/>
    <w:link w:val="222Char11112b2k2ChapterTitle3"/>
    <w:rPr>
      <w:rFonts w:ascii="Times New Roman" w:hAnsi="Times New Roman"/>
      <w:kern w:val="2"/>
      <w:sz w:val="32"/>
      <w:szCs w:val="32"/>
    </w:rPr>
  </w:style>
  <w:style w:type="paragraph" w:customStyle="1" w:styleId="333CharCharChar3CharChar3Char1F42">
    <w:name w:val="样式 标题 3题 3标题 3 Char Char Char标题 3 Char Char标题 3 Char1(F4)标...2"/>
    <w:basedOn w:val="3"/>
    <w:link w:val="333CharCharChar3CharChar3Char1F42Char"/>
    <w:autoRedefine/>
    <w:qFormat/>
    <w:pPr>
      <w:spacing w:before="120" w:after="120" w:line="560" w:lineRule="exact"/>
    </w:pPr>
    <w:rPr>
      <w:bCs w:val="0"/>
      <w:sz w:val="30"/>
    </w:rPr>
  </w:style>
  <w:style w:type="character" w:customStyle="1" w:styleId="333CharCharChar3CharChar3Char1F42Char">
    <w:name w:val="样式 标题 3题 3标题 3 Char Char Char标题 3 Char Char标题 3 Char1(F4)标...2 Char"/>
    <w:link w:val="333CharCharChar3CharChar3Char1F42"/>
    <w:rPr>
      <w:rFonts w:ascii="Times New Roman" w:hAnsi="Times New Roman"/>
      <w:b/>
      <w:kern w:val="2"/>
      <w:sz w:val="30"/>
      <w:szCs w:val="32"/>
    </w:rPr>
  </w:style>
  <w:style w:type="paragraph" w:customStyle="1" w:styleId="333CharCharChar3CharChar3Char1F44">
    <w:name w:val="样式 标题 3题 3标题 3 Char Char Char标题 3 Char Char标题 3 Char1(F4)标...4"/>
    <w:basedOn w:val="3"/>
    <w:autoRedefine/>
    <w:qFormat/>
    <w:pPr>
      <w:spacing w:before="120" w:after="120" w:line="560" w:lineRule="exact"/>
      <w:jc w:val="left"/>
    </w:pPr>
    <w:rPr>
      <w:rFonts w:cs="宋体"/>
      <w:sz w:val="30"/>
      <w:szCs w:val="20"/>
    </w:rPr>
  </w:style>
  <w:style w:type="character" w:customStyle="1" w:styleId="Charfff0">
    <w:name w:val="篇 Char"/>
    <w:rPr>
      <w:rFonts w:ascii="黑体" w:eastAsia="黑体" w:hAnsi="宋体"/>
      <w:b/>
      <w:bCs/>
      <w:kern w:val="44"/>
      <w:sz w:val="48"/>
      <w:szCs w:val="44"/>
      <w:lang w:val="en-US" w:eastAsia="zh-CN" w:bidi="ar-SA"/>
    </w:rPr>
  </w:style>
  <w:style w:type="paragraph" w:customStyle="1" w:styleId="affffffffff5">
    <w:name w:val="样式 二号 加粗 居中"/>
    <w:basedOn w:val="a3"/>
    <w:uiPriority w:val="99"/>
    <w:qFormat/>
    <w:pPr>
      <w:jc w:val="center"/>
    </w:pPr>
    <w:rPr>
      <w:rFonts w:cs="宋体"/>
      <w:b/>
      <w:bCs/>
      <w:sz w:val="44"/>
      <w:szCs w:val="20"/>
    </w:rPr>
  </w:style>
  <w:style w:type="paragraph" w:customStyle="1" w:styleId="CharCharCharCharCharCharCharCharChar1CharCharCharCharCharCharCharCharCharCharCharCharCharCharCharChar1">
    <w:name w:val="Char Char Char Char Char Char Char Char Char1 Char Char Char Char Char Char Char Char Char Char Char Char Char Char Char Char1"/>
    <w:basedOn w:val="a3"/>
    <w:uiPriority w:val="99"/>
    <w:qFormat/>
    <w:pPr>
      <w:spacing w:line="360" w:lineRule="auto"/>
      <w:ind w:firstLineChars="200" w:firstLine="200"/>
    </w:pPr>
    <w:rPr>
      <w:rFonts w:ascii="宋体" w:hAnsi="宋体" w:cs="宋体"/>
      <w:sz w:val="24"/>
    </w:rPr>
  </w:style>
  <w:style w:type="paragraph" w:customStyle="1" w:styleId="CharCharCharCharCharCharCharCharChar2">
    <w:name w:val="Char Char Char Char Char Char Char Char Char2"/>
    <w:basedOn w:val="a3"/>
    <w:qFormat/>
    <w:pPr>
      <w:spacing w:line="360" w:lineRule="auto"/>
      <w:ind w:firstLineChars="200" w:firstLine="200"/>
    </w:pPr>
    <w:rPr>
      <w:rFonts w:ascii="宋体" w:hAnsi="宋体" w:cs="宋体"/>
      <w:sz w:val="24"/>
    </w:rPr>
  </w:style>
  <w:style w:type="paragraph" w:customStyle="1" w:styleId="CharCharCharCharCharChar31">
    <w:name w:val="Char Char Char Char Char Char31"/>
    <w:basedOn w:val="a3"/>
    <w:uiPriority w:val="99"/>
    <w:qFormat/>
    <w:pPr>
      <w:spacing w:line="360" w:lineRule="auto"/>
      <w:ind w:firstLineChars="200" w:firstLine="200"/>
    </w:pPr>
    <w:rPr>
      <w:rFonts w:ascii="宋体" w:hAnsi="宋体" w:cs="宋体"/>
      <w:sz w:val="24"/>
    </w:rPr>
  </w:style>
  <w:style w:type="paragraph" w:customStyle="1" w:styleId="CharCharCharCharChar11">
    <w:name w:val="Char Char Char Char Char1"/>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31">
    <w:name w:val="Char3"/>
    <w:basedOn w:val="a3"/>
    <w:uiPriority w:val="99"/>
    <w:pPr>
      <w:spacing w:line="360" w:lineRule="auto"/>
      <w:ind w:firstLineChars="200" w:firstLine="200"/>
    </w:pPr>
    <w:rPr>
      <w:rFonts w:ascii="宋体" w:hAnsi="宋体" w:cs="宋体"/>
      <w:sz w:val="24"/>
    </w:rPr>
  </w:style>
  <w:style w:type="paragraph" w:customStyle="1" w:styleId="312">
    <w:name w:val="正文文本 312"/>
    <w:basedOn w:val="a3"/>
    <w:uiPriority w:val="99"/>
    <w:qFormat/>
    <w:pPr>
      <w:adjustRightInd w:val="0"/>
      <w:spacing w:line="240" w:lineRule="atLeast"/>
      <w:jc w:val="center"/>
      <w:textAlignment w:val="baseline"/>
    </w:pPr>
    <w:rPr>
      <w:rFonts w:ascii="宋体"/>
      <w:kern w:val="0"/>
      <w:sz w:val="18"/>
      <w:szCs w:val="20"/>
    </w:rPr>
  </w:style>
  <w:style w:type="paragraph" w:customStyle="1" w:styleId="212">
    <w:name w:val="正文21"/>
    <w:uiPriority w:val="99"/>
    <w:qFormat/>
    <w:pPr>
      <w:widowControl w:val="0"/>
      <w:adjustRightInd w:val="0"/>
      <w:spacing w:line="360" w:lineRule="atLeast"/>
      <w:textAlignment w:val="baseline"/>
    </w:pPr>
    <w:rPr>
      <w:rFonts w:ascii="宋体" w:hAnsi="Times New Roman"/>
      <w:sz w:val="34"/>
    </w:rPr>
  </w:style>
  <w:style w:type="paragraph" w:customStyle="1" w:styleId="CharCharChar1CharCharCharChar1">
    <w:name w:val="Char Char Char1 Char Char Char Char1"/>
    <w:basedOn w:val="a3"/>
    <w:uiPriority w:val="99"/>
    <w:qFormat/>
    <w:rPr>
      <w:rFonts w:ascii="宋体" w:hAnsi="宋体" w:cs="Courier New"/>
      <w:sz w:val="32"/>
      <w:szCs w:val="32"/>
    </w:rPr>
  </w:style>
  <w:style w:type="paragraph" w:customStyle="1" w:styleId="CharCharCharCharCharCharCharCharChar11">
    <w:name w:val="Char Char Char Char Char Char Char Char Char11"/>
    <w:basedOn w:val="a3"/>
    <w:uiPriority w:val="99"/>
    <w:qFormat/>
    <w:pPr>
      <w:spacing w:line="360" w:lineRule="auto"/>
      <w:ind w:firstLineChars="200" w:firstLine="200"/>
    </w:pPr>
    <w:rPr>
      <w:rFonts w:ascii="宋体" w:hAnsi="宋体" w:cs="宋体"/>
      <w:sz w:val="24"/>
    </w:rPr>
  </w:style>
  <w:style w:type="character" w:customStyle="1" w:styleId="CharChar131">
    <w:name w:val="Char Char131"/>
    <w:rPr>
      <w:rFonts w:ascii="Arial" w:eastAsia="黑体" w:hAnsi="Arial"/>
      <w:b/>
      <w:bCs/>
      <w:sz w:val="24"/>
      <w:szCs w:val="24"/>
      <w:lang w:val="en-US" w:eastAsia="zh-CN" w:bidi="ar-SA"/>
    </w:rPr>
  </w:style>
  <w:style w:type="character" w:customStyle="1" w:styleId="CharChar121">
    <w:name w:val="Char Char121"/>
    <w:rPr>
      <w:rFonts w:eastAsia="宋体"/>
      <w:sz w:val="21"/>
      <w:lang w:val="en-US" w:eastAsia="zh-CN" w:bidi="ar-SA"/>
    </w:rPr>
  </w:style>
  <w:style w:type="paragraph" w:customStyle="1" w:styleId="CharCharCharCharCharChar1CharCharChar1">
    <w:name w:val="Char Char Char Char Char Char1 Char Char Char1"/>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CharCharChar1CharCharCharCharCharCharCharCharCharCharCharCharCharCharCharCharCharCharChar1">
    <w:name w:val="Char Char Char Char Char Char Char Char Char1 Char Char Char Char Char Char Char Char Char Char Char Char Char Char Char Char Char Char Char1"/>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110">
    <w:name w:val="Char11"/>
    <w:basedOn w:val="a3"/>
    <w:uiPriority w:val="99"/>
    <w:qFormat/>
    <w:pPr>
      <w:spacing w:line="360" w:lineRule="auto"/>
      <w:ind w:firstLineChars="200" w:firstLine="200"/>
    </w:pPr>
    <w:rPr>
      <w:rFonts w:ascii="宋体" w:hAnsi="宋体" w:cs="宋体"/>
      <w:sz w:val="24"/>
    </w:rPr>
  </w:style>
  <w:style w:type="paragraph" w:customStyle="1" w:styleId="CharCharCharCharCharChar1CharCharCharCharCharCharCharCharCharChar1">
    <w:name w:val="Char Char Char Char Char Char1 Char Char Char Char Char Char Char Char Char Char1"/>
    <w:basedOn w:val="3"/>
    <w:autoRedefine/>
    <w:qFormat/>
    <w:pPr>
      <w:tabs>
        <w:tab w:val="left" w:pos="360"/>
        <w:tab w:val="left" w:pos="900"/>
      </w:tabs>
      <w:adjustRightInd w:val="0"/>
      <w:spacing w:before="120" w:after="120" w:line="360" w:lineRule="auto"/>
      <w:ind w:leftChars="-12" w:left="542" w:firstLineChars="200" w:firstLine="200"/>
      <w:jc w:val="left"/>
      <w:textAlignment w:val="baseline"/>
    </w:pPr>
    <w:rPr>
      <w:rFonts w:eastAsia="黑体"/>
      <w:b w:val="0"/>
      <w:bCs w:val="0"/>
      <w:snapToGrid w:val="0"/>
      <w:sz w:val="24"/>
      <w:szCs w:val="24"/>
    </w:rPr>
  </w:style>
  <w:style w:type="character" w:customStyle="1" w:styleId="CharChar141">
    <w:name w:val="Char Char141"/>
    <w:rPr>
      <w:rFonts w:ascii="Arial" w:eastAsia="黑体" w:hAnsi="Arial"/>
      <w:b/>
      <w:bCs/>
      <w:sz w:val="24"/>
      <w:szCs w:val="24"/>
      <w:lang w:val="en-US" w:eastAsia="zh-CN" w:bidi="ar-SA"/>
    </w:rPr>
  </w:style>
  <w:style w:type="paragraph" w:customStyle="1" w:styleId="CharCharCharCharCharCharChar11">
    <w:name w:val="Char Char Char Char Char Char Char1"/>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1Char1">
    <w:name w:val="Char Char Char1 Char1"/>
    <w:basedOn w:val="a3"/>
    <w:uiPriority w:val="99"/>
    <w:qFormat/>
    <w:pPr>
      <w:adjustRightInd w:val="0"/>
      <w:spacing w:line="360" w:lineRule="auto"/>
      <w:ind w:firstLineChars="200" w:firstLine="200"/>
      <w:textAlignment w:val="baseline"/>
    </w:pPr>
    <w:rPr>
      <w:rFonts w:ascii="宋体" w:hAnsi="宋体" w:cs="宋体"/>
      <w:kern w:val="0"/>
      <w:sz w:val="24"/>
      <w:szCs w:val="20"/>
    </w:rPr>
  </w:style>
  <w:style w:type="paragraph" w:customStyle="1" w:styleId="CharCharCharCharCharCharCharCharCharCharCharCharCharCharChar11">
    <w:name w:val="Char Char Char Char Char Char Char Char Char Char Char Char Char Char Char1"/>
    <w:basedOn w:val="a3"/>
    <w:uiPriority w:val="99"/>
    <w:qFormat/>
    <w:pPr>
      <w:spacing w:line="360" w:lineRule="auto"/>
      <w:ind w:firstLineChars="200" w:firstLine="200"/>
    </w:pPr>
    <w:rPr>
      <w:rFonts w:ascii="宋体" w:hAnsi="宋体" w:cs="宋体"/>
      <w:sz w:val="24"/>
    </w:rPr>
  </w:style>
  <w:style w:type="paragraph" w:customStyle="1" w:styleId="CharCharChar11">
    <w:name w:val="Char Char Char11"/>
    <w:basedOn w:val="a3"/>
    <w:uiPriority w:val="99"/>
    <w:qFormat/>
    <w:pPr>
      <w:adjustRightInd w:val="0"/>
      <w:spacing w:line="360" w:lineRule="auto"/>
      <w:ind w:firstLineChars="200" w:firstLine="200"/>
      <w:textAlignment w:val="baseline"/>
    </w:pPr>
    <w:rPr>
      <w:rFonts w:ascii="宋体" w:hAnsi="宋体" w:cs="宋体"/>
      <w:kern w:val="0"/>
      <w:sz w:val="24"/>
      <w:szCs w:val="20"/>
    </w:rPr>
  </w:style>
  <w:style w:type="character" w:customStyle="1" w:styleId="3CharChar1Char1">
    <w:name w:val="标题3 Char Char1 Char1"/>
    <w:rPr>
      <w:rFonts w:ascii="黑体" w:eastAsia="黑体" w:hAnsi="宋体"/>
      <w:b/>
      <w:bCs/>
      <w:sz w:val="24"/>
      <w:szCs w:val="32"/>
      <w:lang w:val="en-US" w:eastAsia="zh-CN" w:bidi="ar-SA"/>
    </w:rPr>
  </w:style>
  <w:style w:type="character" w:customStyle="1" w:styleId="41CharChar1">
    <w:name w:val="标题41 Char Char1"/>
    <w:rPr>
      <w:rFonts w:ascii="黑体" w:eastAsia="黑体" w:hAnsi="宋体"/>
      <w:b/>
      <w:bCs/>
      <w:sz w:val="24"/>
      <w:szCs w:val="32"/>
      <w:lang w:val="en-US" w:eastAsia="zh-CN" w:bidi="ar-SA"/>
    </w:rPr>
  </w:style>
  <w:style w:type="paragraph" w:customStyle="1" w:styleId="CharCharChar21">
    <w:name w:val="Char Char Char21"/>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2Char1">
    <w:name w:val="Char Char Char2 Char1"/>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4">
    <w:name w:val="Char Char Char Char Char Char4"/>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3"/>
    <w:next w:val="a3"/>
    <w:qFormat/>
    <w:pPr>
      <w:pBdr>
        <w:right w:val="single" w:sz="12" w:space="4" w:color="auto"/>
      </w:pBdr>
      <w:spacing w:line="360" w:lineRule="auto"/>
      <w:ind w:firstLineChars="200" w:firstLine="200"/>
    </w:pPr>
    <w:rPr>
      <w:rFonts w:ascii="宋体" w:hAnsi="宋体" w:cs="宋体"/>
      <w:sz w:val="24"/>
    </w:rPr>
  </w:style>
  <w:style w:type="paragraph" w:customStyle="1" w:styleId="CharCharCharCharCharCharCharCharCharChar10">
    <w:name w:val="Char Char Char Char Char Char Char Char Char Char1"/>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1Char1">
    <w:name w:val="Char Char Char Char Char Char1 Char1"/>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3CharCharChar4Char1">
    <w:name w:val="Char Char Char3 Char Char Char4 Char1"/>
    <w:basedOn w:val="a3"/>
    <w:qFormat/>
    <w:pPr>
      <w:spacing w:line="360" w:lineRule="auto"/>
      <w:ind w:firstLineChars="200" w:firstLine="200"/>
    </w:pPr>
    <w:rPr>
      <w:rFonts w:ascii="宋体" w:hAnsi="宋体" w:cs="宋体"/>
      <w:sz w:val="24"/>
    </w:rPr>
  </w:style>
  <w:style w:type="paragraph" w:customStyle="1" w:styleId="CharCharCharCharCharCharCharCharChar1Char1">
    <w:name w:val="Char Char Char Char Char Char Char Char Char1 Char1"/>
    <w:basedOn w:val="a3"/>
    <w:qFormat/>
    <w:pPr>
      <w:widowControl/>
      <w:jc w:val="left"/>
    </w:pPr>
    <w:rPr>
      <w:rFonts w:ascii="Tahoma" w:hAnsi="Tahoma" w:cs="仿宋_GB2312"/>
      <w:kern w:val="0"/>
      <w:sz w:val="24"/>
      <w:szCs w:val="20"/>
    </w:rPr>
  </w:style>
  <w:style w:type="paragraph" w:customStyle="1" w:styleId="CharCharChar3CharCharChar4CharCharChar11">
    <w:name w:val="Char Char Char3 Char Char Char4 Char Char Char11"/>
    <w:basedOn w:val="a3"/>
    <w:uiPriority w:val="99"/>
    <w:qFormat/>
    <w:pPr>
      <w:spacing w:line="360" w:lineRule="auto"/>
      <w:ind w:firstLineChars="200" w:firstLine="200"/>
    </w:pPr>
    <w:rPr>
      <w:rFonts w:ascii="宋体" w:hAnsi="宋体" w:cs="宋体"/>
      <w:sz w:val="24"/>
    </w:rPr>
  </w:style>
  <w:style w:type="paragraph" w:customStyle="1" w:styleId="CharCharChar3CharCharChar41">
    <w:name w:val="Char Char Char3 Char Char Char41"/>
    <w:basedOn w:val="a3"/>
    <w:qFormat/>
    <w:pPr>
      <w:spacing w:line="360" w:lineRule="auto"/>
      <w:ind w:firstLineChars="200" w:firstLine="200"/>
    </w:pPr>
    <w:rPr>
      <w:rFonts w:ascii="宋体" w:hAnsi="宋体" w:cs="宋体"/>
      <w:sz w:val="24"/>
    </w:rPr>
  </w:style>
  <w:style w:type="paragraph" w:customStyle="1" w:styleId="CharCharChar3CharCharChar11">
    <w:name w:val="Char Char Char3 Char Char Char11"/>
    <w:basedOn w:val="a3"/>
    <w:qFormat/>
    <w:pPr>
      <w:spacing w:line="360" w:lineRule="auto"/>
      <w:ind w:firstLineChars="200" w:firstLine="200"/>
    </w:pPr>
    <w:rPr>
      <w:rFonts w:ascii="宋体" w:hAnsi="宋体" w:cs="宋体"/>
      <w:sz w:val="24"/>
    </w:rPr>
  </w:style>
  <w:style w:type="paragraph" w:customStyle="1" w:styleId="CharCharChar3CharCharChar21">
    <w:name w:val="Char Char Char3 Char Char Char21"/>
    <w:basedOn w:val="a3"/>
    <w:qFormat/>
    <w:pPr>
      <w:spacing w:line="360" w:lineRule="auto"/>
      <w:ind w:firstLineChars="200" w:firstLine="200"/>
    </w:pPr>
    <w:rPr>
      <w:rFonts w:ascii="宋体" w:hAnsi="宋体" w:cs="宋体"/>
      <w:sz w:val="24"/>
    </w:rPr>
  </w:style>
  <w:style w:type="paragraph" w:customStyle="1" w:styleId="CharCharChar3CharCharChar31">
    <w:name w:val="Char Char Char3 Char Char Char31"/>
    <w:basedOn w:val="a3"/>
    <w:qFormat/>
    <w:pPr>
      <w:spacing w:line="360" w:lineRule="auto"/>
      <w:ind w:firstLineChars="200" w:firstLine="200"/>
    </w:pPr>
    <w:rPr>
      <w:rFonts w:ascii="宋体" w:hAnsi="宋体" w:cs="宋体"/>
      <w:sz w:val="24"/>
    </w:rPr>
  </w:style>
  <w:style w:type="paragraph" w:customStyle="1" w:styleId="CharCharChar3CharCharChar4CharCharChar2">
    <w:name w:val="Char Char Char3 Char Char Char4 Char Char Char2"/>
    <w:basedOn w:val="a3"/>
    <w:qFormat/>
    <w:pPr>
      <w:spacing w:line="360" w:lineRule="auto"/>
      <w:ind w:firstLineChars="200" w:firstLine="200"/>
    </w:pPr>
    <w:rPr>
      <w:rFonts w:ascii="宋体" w:hAnsi="宋体" w:cs="宋体"/>
      <w:sz w:val="24"/>
    </w:rPr>
  </w:style>
  <w:style w:type="paragraph" w:customStyle="1" w:styleId="CharCharChar3CharCharChar71">
    <w:name w:val="Char Char Char3 Char Char Char71"/>
    <w:basedOn w:val="a3"/>
    <w:uiPriority w:val="99"/>
    <w:qFormat/>
    <w:pPr>
      <w:spacing w:line="360" w:lineRule="auto"/>
      <w:ind w:firstLineChars="200" w:firstLine="200"/>
    </w:pPr>
    <w:rPr>
      <w:rFonts w:ascii="宋体" w:hAnsi="宋体" w:cs="宋体"/>
      <w:sz w:val="24"/>
    </w:rPr>
  </w:style>
  <w:style w:type="paragraph" w:customStyle="1" w:styleId="CharCharChar31">
    <w:name w:val="Char Char Char31"/>
    <w:basedOn w:val="a3"/>
    <w:uiPriority w:val="99"/>
    <w:qFormat/>
    <w:pPr>
      <w:spacing w:line="360" w:lineRule="auto"/>
      <w:ind w:firstLineChars="200" w:firstLine="200"/>
    </w:pPr>
    <w:rPr>
      <w:rFonts w:ascii="宋体" w:hAnsi="宋体" w:cs="宋体"/>
      <w:sz w:val="24"/>
    </w:rPr>
  </w:style>
  <w:style w:type="paragraph" w:customStyle="1" w:styleId="CharCharChar3CharCharChar4CharCharChar1CharCharCharCharChar1">
    <w:name w:val="Char Char Char3 Char Char Char4 Char Char Char1 Char Char Char Char Char1"/>
    <w:basedOn w:val="a3"/>
    <w:uiPriority w:val="99"/>
    <w:qFormat/>
    <w:pPr>
      <w:spacing w:line="360" w:lineRule="auto"/>
      <w:ind w:firstLineChars="200" w:firstLine="200"/>
    </w:pPr>
    <w:rPr>
      <w:rFonts w:ascii="宋体" w:hAnsi="宋体" w:cs="宋体"/>
      <w:sz w:val="24"/>
    </w:rPr>
  </w:style>
  <w:style w:type="paragraph" w:customStyle="1" w:styleId="CharCharCharCharCharChar2Char1">
    <w:name w:val="Char Char Char Char Char Char2 Char1"/>
    <w:basedOn w:val="a3"/>
    <w:qFormat/>
    <w:pPr>
      <w:spacing w:line="360" w:lineRule="auto"/>
      <w:ind w:firstLineChars="200" w:firstLine="200"/>
    </w:pPr>
    <w:rPr>
      <w:rFonts w:ascii="宋体" w:hAnsi="宋体" w:cs="宋体"/>
      <w:sz w:val="24"/>
    </w:rPr>
  </w:style>
  <w:style w:type="paragraph" w:customStyle="1" w:styleId="CharChar1CharCharCharCharCharChar1">
    <w:name w:val="Char Char1 Char Char Char Char Char Char1"/>
    <w:basedOn w:val="a3"/>
    <w:uiPriority w:val="99"/>
    <w:qFormat/>
    <w:pPr>
      <w:spacing w:line="360" w:lineRule="auto"/>
      <w:ind w:firstLineChars="200" w:firstLine="200"/>
    </w:pPr>
    <w:rPr>
      <w:rFonts w:ascii="宋体" w:hAnsi="宋体" w:cs="宋体"/>
      <w:sz w:val="24"/>
    </w:rPr>
  </w:style>
  <w:style w:type="paragraph" w:customStyle="1" w:styleId="CharChar5Char1">
    <w:name w:val="Char Char5 Char1"/>
    <w:basedOn w:val="a3"/>
    <w:qFormat/>
    <w:pPr>
      <w:spacing w:line="360" w:lineRule="auto"/>
      <w:ind w:firstLineChars="200" w:firstLine="200"/>
    </w:pPr>
    <w:rPr>
      <w:rFonts w:ascii="宋体" w:hAnsi="宋体" w:cs="宋体"/>
      <w:sz w:val="24"/>
    </w:rPr>
  </w:style>
  <w:style w:type="paragraph" w:customStyle="1" w:styleId="Char13CharCharCharCharCharCharCharCharChar1">
    <w:name w:val="Char13 Char Char Char Char Char Char Char Char Char1"/>
    <w:basedOn w:val="a3"/>
    <w:uiPriority w:val="99"/>
    <w:qFormat/>
    <w:pPr>
      <w:spacing w:line="360" w:lineRule="auto"/>
      <w:ind w:firstLineChars="200" w:firstLine="200"/>
    </w:pPr>
    <w:rPr>
      <w:rFonts w:ascii="宋体" w:hAnsi="宋体" w:cs="宋体"/>
      <w:sz w:val="24"/>
    </w:rPr>
  </w:style>
  <w:style w:type="paragraph" w:customStyle="1" w:styleId="CharCharChar4Char1">
    <w:name w:val="Char Char Char4 Char1"/>
    <w:basedOn w:val="a3"/>
    <w:uiPriority w:val="99"/>
    <w:qFormat/>
    <w:pPr>
      <w:spacing w:line="360" w:lineRule="auto"/>
      <w:ind w:firstLineChars="200" w:firstLine="200"/>
    </w:pPr>
    <w:rPr>
      <w:rFonts w:ascii="宋体" w:hAnsi="宋体" w:cs="宋体"/>
      <w:sz w:val="24"/>
    </w:rPr>
  </w:style>
  <w:style w:type="paragraph" w:customStyle="1" w:styleId="CharCharChar3CharCharChar7Char1">
    <w:name w:val="Char Char Char3 Char Char Char7 Char1"/>
    <w:basedOn w:val="a3"/>
    <w:qFormat/>
    <w:pPr>
      <w:spacing w:line="360" w:lineRule="auto"/>
      <w:ind w:firstLineChars="200" w:firstLine="200"/>
    </w:pPr>
    <w:rPr>
      <w:rFonts w:ascii="宋体" w:hAnsi="宋体" w:cs="宋体"/>
      <w:sz w:val="24"/>
    </w:rPr>
  </w:style>
  <w:style w:type="paragraph" w:customStyle="1" w:styleId="Char8CharCharCharCharChar1">
    <w:name w:val="Char8 Char Char Char Char Char1"/>
    <w:basedOn w:val="a3"/>
    <w:uiPriority w:val="99"/>
    <w:qFormat/>
    <w:pPr>
      <w:spacing w:line="360" w:lineRule="auto"/>
      <w:ind w:firstLineChars="200" w:firstLine="200"/>
    </w:pPr>
    <w:rPr>
      <w:rFonts w:ascii="宋体" w:hAnsi="宋体" w:cs="宋体"/>
      <w:sz w:val="24"/>
    </w:rPr>
  </w:style>
  <w:style w:type="paragraph" w:customStyle="1" w:styleId="CharCharChar3CharCharChar4CharCharChar1CharChar1">
    <w:name w:val="Char Char Char3 Char Char Char4 Char Char Char1 Char Char1"/>
    <w:basedOn w:val="a3"/>
    <w:uiPriority w:val="99"/>
    <w:qFormat/>
    <w:pPr>
      <w:spacing w:line="360" w:lineRule="auto"/>
      <w:ind w:firstLineChars="200" w:firstLine="200"/>
    </w:pPr>
    <w:rPr>
      <w:rFonts w:ascii="宋体" w:hAnsi="宋体" w:cs="宋体"/>
      <w:sz w:val="24"/>
    </w:rPr>
  </w:style>
  <w:style w:type="paragraph" w:customStyle="1" w:styleId="CharCharChar1CharCharCharCharCharCharCharCharCharCharCharCharCharCharCharCharCharCharCharCharCharCharCharCharChar1">
    <w:name w:val="Char Char Char1 Char Char Char Char Char Char Char Char Char Char Char Char Char Char Char Char Char Char Char Char Char Char Char Char Char1"/>
    <w:basedOn w:val="a3"/>
    <w:qFormat/>
  </w:style>
  <w:style w:type="character" w:customStyle="1" w:styleId="CharChar21">
    <w:name w:val="Char Char21"/>
    <w:rPr>
      <w:kern w:val="2"/>
      <w:sz w:val="18"/>
      <w:szCs w:val="18"/>
    </w:rPr>
  </w:style>
  <w:style w:type="paragraph" w:customStyle="1" w:styleId="april3">
    <w:name w:val="april标题3"/>
    <w:basedOn w:val="3"/>
    <w:link w:val="april3Char"/>
    <w:autoRedefine/>
    <w:qFormat/>
    <w:pPr>
      <w:spacing w:before="120" w:after="120" w:line="360" w:lineRule="auto"/>
    </w:pPr>
    <w:rPr>
      <w:spacing w:val="6"/>
      <w:kern w:val="0"/>
      <w:sz w:val="24"/>
      <w:szCs w:val="24"/>
    </w:rPr>
  </w:style>
  <w:style w:type="character" w:customStyle="1" w:styleId="april3Char">
    <w:name w:val="april标题3 Char"/>
    <w:link w:val="april3"/>
    <w:rPr>
      <w:rFonts w:ascii="Times New Roman" w:hAnsi="Times New Roman"/>
      <w:b/>
      <w:bCs/>
      <w:spacing w:val="6"/>
      <w:sz w:val="24"/>
      <w:szCs w:val="24"/>
    </w:rPr>
  </w:style>
  <w:style w:type="character" w:customStyle="1" w:styleId="headline-content2">
    <w:name w:val="headline-content2"/>
    <w:basedOn w:val="a4"/>
  </w:style>
  <w:style w:type="character" w:customStyle="1" w:styleId="Charff7">
    <w:name w:val="表 Char"/>
    <w:link w:val="affffff5"/>
    <w:rPr>
      <w:rFonts w:ascii="Times New Roman" w:hAnsi="Times New Roman"/>
      <w:kern w:val="2"/>
      <w:sz w:val="18"/>
      <w:szCs w:val="18"/>
    </w:rPr>
  </w:style>
  <w:style w:type="paragraph" w:customStyle="1" w:styleId="TableParagraph">
    <w:name w:val="Table Paragraph"/>
    <w:basedOn w:val="a3"/>
    <w:uiPriority w:val="1"/>
    <w:qFormat/>
    <w:pPr>
      <w:jc w:val="left"/>
    </w:pPr>
    <w:rPr>
      <w:rFonts w:ascii="Calibri" w:hAnsi="Calibri"/>
      <w:kern w:val="0"/>
      <w:sz w:val="22"/>
      <w:szCs w:val="22"/>
      <w:lang w:eastAsia="en-US"/>
    </w:rPr>
  </w:style>
  <w:style w:type="character" w:customStyle="1" w:styleId="DefaultCharChar">
    <w:name w:val="Default Char Char"/>
    <w:link w:val="Default"/>
    <w:rPr>
      <w:rFonts w:ascii="宋体" w:hAnsi="Times New Roman" w:cs="宋体"/>
      <w:color w:val="000000"/>
      <w:sz w:val="24"/>
      <w:szCs w:val="24"/>
    </w:rPr>
  </w:style>
  <w:style w:type="paragraph" w:customStyle="1" w:styleId="123">
    <w:name w:val="123"/>
    <w:basedOn w:val="a3"/>
    <w:link w:val="123Char"/>
    <w:qFormat/>
    <w:pPr>
      <w:widowControl/>
      <w:spacing w:line="360" w:lineRule="auto"/>
      <w:ind w:firstLineChars="200" w:firstLine="200"/>
      <w:jc w:val="left"/>
    </w:pPr>
    <w:rPr>
      <w:rFonts w:ascii="宋体" w:hAnsi="宋体"/>
      <w:b/>
      <w:kern w:val="0"/>
      <w:sz w:val="24"/>
    </w:rPr>
  </w:style>
  <w:style w:type="character" w:customStyle="1" w:styleId="123Char">
    <w:name w:val="123 Char"/>
    <w:link w:val="123"/>
    <w:rPr>
      <w:rFonts w:ascii="宋体" w:hAnsi="宋体"/>
      <w:b/>
      <w:sz w:val="24"/>
      <w:szCs w:val="24"/>
    </w:rPr>
  </w:style>
  <w:style w:type="character" w:customStyle="1" w:styleId="HTMLChar">
    <w:name w:val="HTML 地址 Char"/>
    <w:basedOn w:val="a4"/>
    <w:link w:val="HTML"/>
    <w:rPr>
      <w:rFonts w:ascii="Times New Roman" w:hAnsi="Times New Roman"/>
      <w:i/>
      <w:iCs/>
      <w:sz w:val="24"/>
      <w:szCs w:val="21"/>
    </w:rPr>
  </w:style>
  <w:style w:type="character" w:customStyle="1" w:styleId="4Char1">
    <w:name w:val="标题 4 Char1"/>
    <w:rPr>
      <w:rFonts w:ascii="Cambria" w:eastAsia="宋体" w:hAnsi="Cambria" w:cs="Times New Roman" w:hint="default"/>
      <w:b/>
      <w:bCs/>
      <w:kern w:val="0"/>
      <w:sz w:val="28"/>
      <w:szCs w:val="28"/>
    </w:rPr>
  </w:style>
  <w:style w:type="character" w:customStyle="1" w:styleId="7Char1">
    <w:name w:val="标题 7 Char1"/>
    <w:rPr>
      <w:b/>
      <w:bCs/>
      <w:kern w:val="2"/>
      <w:sz w:val="24"/>
      <w:szCs w:val="24"/>
    </w:rPr>
  </w:style>
  <w:style w:type="character" w:customStyle="1" w:styleId="8Char1">
    <w:name w:val="标题 8 Char1"/>
    <w:rPr>
      <w:rFonts w:ascii="Arial" w:eastAsia="黑体" w:hAnsi="Arial" w:cs="Arial" w:hint="default"/>
      <w:kern w:val="2"/>
      <w:sz w:val="24"/>
      <w:lang w:val="en-US" w:eastAsia="zh-CN" w:bidi="ar-SA"/>
    </w:rPr>
  </w:style>
  <w:style w:type="character" w:customStyle="1" w:styleId="Char3">
    <w:name w:val="题注 Char"/>
    <w:link w:val="ad"/>
    <w:locked/>
    <w:rPr>
      <w:rFonts w:ascii="Arial" w:eastAsia="黑体" w:hAnsi="Arial" w:cs="Arial"/>
      <w:b/>
      <w:kern w:val="2"/>
      <w:sz w:val="24"/>
    </w:rPr>
  </w:style>
  <w:style w:type="character" w:customStyle="1" w:styleId="Char7">
    <w:name w:val="结束语 Char"/>
    <w:basedOn w:val="a4"/>
    <w:link w:val="af4"/>
    <w:locked/>
    <w:rPr>
      <w:kern w:val="2"/>
      <w:sz w:val="28"/>
      <w:szCs w:val="24"/>
    </w:rPr>
  </w:style>
  <w:style w:type="character" w:customStyle="1" w:styleId="Charf2">
    <w:name w:val="信息标题 Char"/>
    <w:basedOn w:val="a4"/>
    <w:link w:val="aff6"/>
    <w:locked/>
    <w:rPr>
      <w:rFonts w:ascii="Arial" w:hAnsi="Arial" w:cs="Arial"/>
      <w:sz w:val="24"/>
      <w:szCs w:val="21"/>
      <w:shd w:val="pct20" w:color="auto" w:fill="auto"/>
    </w:rPr>
  </w:style>
  <w:style w:type="character" w:customStyle="1" w:styleId="Char6">
    <w:name w:val="称呼 Char"/>
    <w:basedOn w:val="a4"/>
    <w:link w:val="af3"/>
    <w:locked/>
    <w:rPr>
      <w:kern w:val="2"/>
      <w:sz w:val="28"/>
      <w:szCs w:val="24"/>
    </w:rPr>
  </w:style>
  <w:style w:type="character" w:customStyle="1" w:styleId="Char0">
    <w:name w:val="注释标题 Char"/>
    <w:basedOn w:val="a4"/>
    <w:link w:val="a9"/>
    <w:locked/>
    <w:rPr>
      <w:kern w:val="2"/>
      <w:sz w:val="24"/>
    </w:rPr>
  </w:style>
  <w:style w:type="character" w:customStyle="1" w:styleId="Char1">
    <w:name w:val="电子邮件签名 Char"/>
    <w:basedOn w:val="a4"/>
    <w:link w:val="aa"/>
    <w:locked/>
    <w:rPr>
      <w:sz w:val="24"/>
      <w:szCs w:val="21"/>
    </w:rPr>
  </w:style>
  <w:style w:type="character" w:customStyle="1" w:styleId="3CharChar">
    <w:name w:val="样式3 Char Char"/>
    <w:link w:val="3f"/>
    <w:locked/>
    <w:rPr>
      <w:rFonts w:ascii="黑体" w:eastAsia="黑体" w:hAnsi="Times New Roman"/>
      <w:bCs/>
      <w:kern w:val="2"/>
      <w:sz w:val="24"/>
      <w:szCs w:val="28"/>
    </w:rPr>
  </w:style>
  <w:style w:type="paragraph" w:customStyle="1" w:styleId="330">
    <w:name w:val="正文文本 33"/>
    <w:basedOn w:val="a3"/>
    <w:uiPriority w:val="99"/>
    <w:qFormat/>
    <w:pPr>
      <w:adjustRightInd w:val="0"/>
      <w:spacing w:line="240" w:lineRule="atLeast"/>
      <w:jc w:val="center"/>
    </w:pPr>
    <w:rPr>
      <w:rFonts w:ascii="宋体"/>
      <w:kern w:val="0"/>
      <w:sz w:val="18"/>
      <w:szCs w:val="20"/>
    </w:rPr>
  </w:style>
  <w:style w:type="character" w:customStyle="1" w:styleId="haydonliCharChar">
    <w:name w:val="haydonli Char Char"/>
    <w:link w:val="haydonli"/>
    <w:locked/>
    <w:rPr>
      <w:rFonts w:ascii="Times New Roman" w:hAnsi="Times New Roman"/>
      <w:kern w:val="2"/>
      <w:sz w:val="24"/>
      <w:szCs w:val="24"/>
    </w:rPr>
  </w:style>
  <w:style w:type="character" w:customStyle="1" w:styleId="Char1f6">
    <w:name w:val="签名 Char1"/>
    <w:basedOn w:val="a4"/>
    <w:semiHidden/>
    <w:rPr>
      <w:rFonts w:ascii="Times New Roman" w:hAnsi="Times New Roman"/>
      <w:kern w:val="2"/>
      <w:sz w:val="21"/>
      <w:szCs w:val="24"/>
    </w:rPr>
  </w:style>
  <w:style w:type="character" w:customStyle="1" w:styleId="2Char6">
    <w:name w:val="样式 首行缩进:  2 字符 Char"/>
    <w:link w:val="2f6"/>
    <w:locked/>
    <w:rPr>
      <w:rFonts w:ascii="宋体" w:hAnsi="宋体"/>
      <w:color w:val="FF0000"/>
      <w:sz w:val="24"/>
      <w:szCs w:val="24"/>
    </w:rPr>
  </w:style>
  <w:style w:type="paragraph" w:customStyle="1" w:styleId="2ff3">
    <w:name w:val="正文文本缩进2"/>
    <w:basedOn w:val="a3"/>
    <w:qFormat/>
    <w:pPr>
      <w:spacing w:after="120"/>
      <w:ind w:leftChars="200" w:left="420"/>
    </w:pPr>
  </w:style>
  <w:style w:type="character" w:customStyle="1" w:styleId="CharCharCharCharCharCharCharCharCharCharCharCharChar1">
    <w:name w:val="Char Char Char Char Char Char Char Char Char Char Char Char Char"/>
    <w:link w:val="CharCharCharChar4"/>
    <w:locked/>
    <w:rPr>
      <w:rFonts w:ascii="宋体" w:hAnsi="宋体" w:cs="宋体"/>
      <w:kern w:val="2"/>
      <w:sz w:val="24"/>
      <w:szCs w:val="24"/>
    </w:rPr>
  </w:style>
  <w:style w:type="character" w:customStyle="1" w:styleId="Charff8">
    <w:name w:val="图 Char"/>
    <w:link w:val="affffff9"/>
    <w:locked/>
    <w:rPr>
      <w:rFonts w:ascii="Times New Roman" w:hAnsi="Times New Roman"/>
      <w:kern w:val="2"/>
      <w:sz w:val="36"/>
      <w:szCs w:val="30"/>
    </w:rPr>
  </w:style>
  <w:style w:type="character" w:customStyle="1" w:styleId="althChar2">
    <w:name w:val="!表标题(alt+h) Char2"/>
    <w:link w:val="alth"/>
    <w:locked/>
    <w:rPr>
      <w:rFonts w:ascii="Times New Roman" w:eastAsia="黑体" w:hAnsi="Times New Roman"/>
      <w:sz w:val="24"/>
      <w:szCs w:val="24"/>
    </w:rPr>
  </w:style>
  <w:style w:type="character" w:customStyle="1" w:styleId="CharChar6">
    <w:name w:val="小四黑 Char Char"/>
    <w:link w:val="affffffc"/>
    <w:locked/>
    <w:rPr>
      <w:rFonts w:ascii="宋体" w:hAnsi="Times New Roman"/>
      <w:kern w:val="2"/>
      <w:sz w:val="24"/>
    </w:rPr>
  </w:style>
  <w:style w:type="paragraph" w:customStyle="1" w:styleId="CharChar1Char2">
    <w:name w:val="Char Char1 Char2"/>
    <w:basedOn w:val="a3"/>
    <w:qFormat/>
    <w:pPr>
      <w:widowControl/>
      <w:spacing w:line="360" w:lineRule="auto"/>
      <w:ind w:firstLineChars="200" w:firstLine="200"/>
      <w:jc w:val="left"/>
    </w:pPr>
    <w:rPr>
      <w:rFonts w:ascii="FZFangSong-Z02" w:hAnsi="FZFangSong-Z02" w:cs="FZFangSong-Z02"/>
      <w:kern w:val="0"/>
      <w:sz w:val="24"/>
    </w:rPr>
  </w:style>
  <w:style w:type="paragraph" w:customStyle="1" w:styleId="2ff4">
    <w:name w:val="列表2"/>
    <w:basedOn w:val="a3"/>
    <w:uiPriority w:val="99"/>
    <w:qFormat/>
    <w:pPr>
      <w:ind w:left="200" w:hangingChars="200" w:hanging="200"/>
    </w:pPr>
  </w:style>
  <w:style w:type="character" w:customStyle="1" w:styleId="Charff9">
    <w:name w:val="报告正文 Char"/>
    <w:link w:val="afffffff3"/>
    <w:qFormat/>
    <w:locked/>
    <w:rPr>
      <w:rFonts w:ascii="宋体"/>
      <w:spacing w:val="4"/>
      <w:kern w:val="2"/>
      <w:sz w:val="24"/>
    </w:rPr>
  </w:style>
  <w:style w:type="character" w:customStyle="1" w:styleId="2Char7">
    <w:name w:val="样式2 Char"/>
    <w:link w:val="2f8"/>
    <w:locked/>
    <w:rPr>
      <w:rFonts w:ascii="宋体" w:hAnsi="Tms Rmn"/>
      <w:sz w:val="26"/>
    </w:rPr>
  </w:style>
  <w:style w:type="paragraph" w:customStyle="1" w:styleId="720">
    <w:name w:val="标题 72"/>
    <w:basedOn w:val="a3"/>
    <w:next w:val="a3"/>
    <w:uiPriority w:val="99"/>
    <w:qFormat/>
    <w:pPr>
      <w:autoSpaceDE w:val="0"/>
      <w:autoSpaceDN w:val="0"/>
      <w:adjustRightInd w:val="0"/>
      <w:jc w:val="left"/>
    </w:pPr>
    <w:rPr>
      <w:rFonts w:ascii="JKIKGP+CenturyGothic" w:eastAsia="JKIKGP+CenturyGothic"/>
      <w:kern w:val="0"/>
      <w:sz w:val="24"/>
    </w:rPr>
  </w:style>
  <w:style w:type="paragraph" w:customStyle="1" w:styleId="4f0">
    <w:name w:val="正文4"/>
    <w:qFormat/>
    <w:pPr>
      <w:widowControl w:val="0"/>
      <w:adjustRightInd w:val="0"/>
      <w:spacing w:line="360" w:lineRule="atLeast"/>
    </w:pPr>
    <w:rPr>
      <w:rFonts w:ascii="宋体" w:hAnsi="Times New Roman"/>
      <w:sz w:val="34"/>
    </w:rPr>
  </w:style>
  <w:style w:type="character" w:customStyle="1" w:styleId="2Char8">
    <w:name w:val="表格2 Char"/>
    <w:link w:val="2fc"/>
    <w:locked/>
    <w:rPr>
      <w:rFonts w:ascii="Times New Roman" w:hAnsi="Times New Roman"/>
      <w:b/>
      <w:bCs/>
      <w:sz w:val="21"/>
    </w:rPr>
  </w:style>
  <w:style w:type="character" w:customStyle="1" w:styleId="ggbodyChar">
    <w:name w:val="gg_body Char"/>
    <w:link w:val="ggbody"/>
    <w:locked/>
    <w:rPr>
      <w:rFonts w:ascii="宋体" w:hAnsi="宋体"/>
      <w:kern w:val="2"/>
      <w:sz w:val="24"/>
      <w:szCs w:val="24"/>
    </w:rPr>
  </w:style>
  <w:style w:type="character" w:customStyle="1" w:styleId="Charffb">
    <w:name w:val="表格文字 Char"/>
    <w:link w:val="afffffffb"/>
    <w:locked/>
    <w:rPr>
      <w:rFonts w:ascii="Times New Roman" w:hAnsi="Times New Roman"/>
      <w:snapToGrid w:val="0"/>
      <w:color w:val="000000"/>
      <w:sz w:val="24"/>
      <w:szCs w:val="24"/>
    </w:rPr>
  </w:style>
  <w:style w:type="character" w:customStyle="1" w:styleId="5Char3">
    <w:name w:val="样式5 Char3"/>
    <w:link w:val="5c"/>
    <w:locked/>
    <w:rPr>
      <w:rFonts w:ascii="宋体" w:hAnsi="宋体"/>
      <w:color w:val="000000"/>
      <w:kern w:val="2"/>
      <w:sz w:val="24"/>
      <w:szCs w:val="24"/>
    </w:rPr>
  </w:style>
  <w:style w:type="character" w:customStyle="1" w:styleId="altcChar">
    <w:name w:val="!正文(alt+c) Char"/>
    <w:link w:val="altc"/>
    <w:locked/>
    <w:rPr>
      <w:rFonts w:ascii="宋体" w:hAnsi="宋体"/>
      <w:sz w:val="24"/>
      <w:szCs w:val="24"/>
    </w:rPr>
  </w:style>
  <w:style w:type="paragraph" w:customStyle="1" w:styleId="4f1">
    <w:name w:val="纯文本4"/>
    <w:basedOn w:val="a3"/>
    <w:uiPriority w:val="99"/>
    <w:qFormat/>
    <w:rPr>
      <w:rFonts w:ascii="宋体" w:hAnsi="Courier New"/>
    </w:rPr>
  </w:style>
  <w:style w:type="character" w:customStyle="1" w:styleId="Char1CharChar">
    <w:name w:val="Char1 Char Char"/>
    <w:link w:val="Char1f2"/>
    <w:locked/>
    <w:rPr>
      <w:rFonts w:ascii="宋体" w:hAnsi="宋体" w:cs="宋体"/>
      <w:kern w:val="2"/>
      <w:sz w:val="24"/>
      <w:szCs w:val="24"/>
    </w:rPr>
  </w:style>
  <w:style w:type="character" w:customStyle="1" w:styleId="CharCharb">
    <w:name w:val="表标题 Char Char"/>
    <w:link w:val="affffffff4"/>
    <w:locked/>
    <w:rPr>
      <w:rFonts w:ascii="仿宋_GB2312" w:hAnsi="宋体"/>
      <w:spacing w:val="21"/>
      <w:sz w:val="28"/>
    </w:rPr>
  </w:style>
  <w:style w:type="character" w:customStyle="1" w:styleId="4CharChar">
    <w:name w:val="样式4 Char Char"/>
    <w:link w:val="4c"/>
    <w:locked/>
    <w:rPr>
      <w:rFonts w:ascii="Times New Roman" w:hAnsi="Times New Roman"/>
      <w:kern w:val="2"/>
      <w:sz w:val="24"/>
    </w:rPr>
  </w:style>
  <w:style w:type="character" w:customStyle="1" w:styleId="1Char10">
    <w:name w:val="正文样式1 Char1"/>
    <w:link w:val="1fe"/>
    <w:locked/>
    <w:rPr>
      <w:rFonts w:ascii="Times New Roman" w:hAnsi="Times New Roman"/>
      <w:sz w:val="28"/>
    </w:rPr>
  </w:style>
  <w:style w:type="character" w:customStyle="1" w:styleId="2CharChar0">
    <w:name w:val="样式 标题 2 + 小四 Char Char"/>
    <w:link w:val="2ff1"/>
    <w:locked/>
    <w:rPr>
      <w:rFonts w:ascii="Arial" w:eastAsia="黑体" w:hAnsi="Arial"/>
      <w:bCs/>
      <w:sz w:val="28"/>
      <w:szCs w:val="32"/>
    </w:rPr>
  </w:style>
  <w:style w:type="character" w:customStyle="1" w:styleId="2016Char">
    <w:name w:val="表格2016 Char"/>
    <w:link w:val="2016"/>
    <w:locked/>
    <w:rPr>
      <w:rFonts w:ascii="宋体" w:hAnsi="宋体"/>
      <w:sz w:val="21"/>
      <w:szCs w:val="22"/>
    </w:rPr>
  </w:style>
  <w:style w:type="paragraph" w:customStyle="1" w:styleId="2016">
    <w:name w:val="表格2016"/>
    <w:basedOn w:val="a3"/>
    <w:link w:val="2016Char"/>
    <w:qFormat/>
    <w:pPr>
      <w:spacing w:line="320" w:lineRule="exact"/>
      <w:jc w:val="center"/>
    </w:pPr>
    <w:rPr>
      <w:rFonts w:ascii="宋体" w:hAnsi="宋体"/>
      <w:kern w:val="0"/>
      <w:szCs w:val="22"/>
    </w:rPr>
  </w:style>
  <w:style w:type="paragraph" w:customStyle="1" w:styleId="CharCharChar41">
    <w:name w:val="Char Char Char41"/>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z w:val="24"/>
      <w:szCs w:val="24"/>
    </w:rPr>
  </w:style>
  <w:style w:type="paragraph" w:customStyle="1" w:styleId="CharChar1CharCharCharCharCharCharCharCharCharCharCharCharCharCharChar">
    <w:name w:val="Char Char1 Char Char Char Char Char Char Char Char Char Char Char Char Char Char Char"/>
    <w:basedOn w:val="a3"/>
    <w:uiPriority w:val="99"/>
    <w:qFormat/>
    <w:pPr>
      <w:widowControl/>
      <w:spacing w:after="160" w:line="240" w:lineRule="exact"/>
      <w:jc w:val="left"/>
    </w:pPr>
    <w:rPr>
      <w:rFonts w:ascii="黑体" w:eastAsia="黑体" w:hAnsi="Verdana"/>
      <w:bCs/>
      <w:color w:val="000000"/>
      <w:kern w:val="0"/>
      <w:sz w:val="24"/>
      <w:szCs w:val="20"/>
      <w:lang w:eastAsia="en-US"/>
    </w:rPr>
  </w:style>
  <w:style w:type="character" w:customStyle="1" w:styleId="zhChar">
    <w:name w:val="zh正文 Char"/>
    <w:link w:val="zh"/>
    <w:locked/>
    <w:rPr>
      <w:rFonts w:ascii="宋体" w:hAnsi="宋体"/>
      <w:kern w:val="2"/>
      <w:sz w:val="28"/>
    </w:rPr>
  </w:style>
  <w:style w:type="paragraph" w:customStyle="1" w:styleId="zh">
    <w:name w:val="zh正文"/>
    <w:basedOn w:val="a3"/>
    <w:link w:val="zhChar"/>
    <w:qFormat/>
    <w:pPr>
      <w:spacing w:line="360" w:lineRule="exact"/>
      <w:ind w:firstLineChars="200" w:firstLine="560"/>
    </w:pPr>
    <w:rPr>
      <w:rFonts w:ascii="宋体" w:hAnsi="宋体"/>
      <w:sz w:val="28"/>
      <w:szCs w:val="20"/>
    </w:rPr>
  </w:style>
  <w:style w:type="paragraph" w:customStyle="1" w:styleId="CharCharCharCharCharCharCharCharCharCharCharChar1CharCharCharCharCharCharChar1">
    <w:name w:val="Char Char Char Char Char Char Char Char Char Char Char Char1 Char Char Char Char Char Char Char1"/>
    <w:basedOn w:val="a3"/>
    <w:uiPriority w:val="99"/>
    <w:qFormat/>
    <w:pPr>
      <w:spacing w:line="460" w:lineRule="exact"/>
      <w:ind w:firstLineChars="200" w:firstLine="200"/>
    </w:pPr>
    <w:rPr>
      <w:rFonts w:ascii="宋体" w:hAnsi="宋体" w:cs="宋体"/>
      <w:sz w:val="24"/>
    </w:rPr>
  </w:style>
  <w:style w:type="paragraph" w:customStyle="1" w:styleId="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1"/>
    <w:basedOn w:val="a3"/>
    <w:uiPriority w:val="99"/>
    <w:qFormat/>
    <w:pPr>
      <w:spacing w:line="360" w:lineRule="auto"/>
      <w:ind w:firstLineChars="200" w:firstLine="200"/>
    </w:pPr>
    <w:rPr>
      <w:rFonts w:ascii="宋体" w:hAnsi="宋体" w:cs="宋体"/>
      <w:sz w:val="24"/>
    </w:rPr>
  </w:style>
  <w:style w:type="paragraph" w:customStyle="1" w:styleId="CharCharCharCharCharCharCharCharCharCharCharCharCharCharCharCharCharCharChar1">
    <w:name w:val="Char Char Char Char Char Char Char Char Char Char Char Char Char Char Char Char Char Char Char1"/>
    <w:basedOn w:val="a3"/>
    <w:qFormat/>
    <w:pPr>
      <w:spacing w:line="360" w:lineRule="auto"/>
      <w:ind w:firstLineChars="200" w:firstLine="200"/>
    </w:pPr>
    <w:rPr>
      <w:rFonts w:ascii="宋体" w:hAnsi="宋体" w:cs="宋体"/>
      <w:sz w:val="24"/>
    </w:rPr>
  </w:style>
  <w:style w:type="paragraph" w:customStyle="1" w:styleId="CharCharCharCharCharChar1CharCharCharCharCharCharCharCharChar1Char1">
    <w:name w:val="Char Char Char Char Char Char1 Char Char Char Char Char Char Char Char Char1 Char1"/>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z w:val="24"/>
      <w:szCs w:val="24"/>
    </w:rPr>
  </w:style>
  <w:style w:type="paragraph" w:customStyle="1" w:styleId="CharCharChar3CharCharCharCharCharCharCharCharCharCharCharCharCharCharCharCharCharCharCharChar1">
    <w:name w:val="Char Char Char3 Char Char Char Char Char Char Char Char Char Char Char Char Char Char Char Char Char Char Char Char1"/>
    <w:basedOn w:val="a3"/>
    <w:uiPriority w:val="99"/>
    <w:qFormat/>
    <w:pPr>
      <w:spacing w:line="360" w:lineRule="auto"/>
      <w:ind w:firstLineChars="200" w:firstLine="200"/>
    </w:pPr>
    <w:rPr>
      <w:rFonts w:ascii="宋体" w:hAnsi="宋体" w:cs="宋体"/>
      <w:sz w:val="24"/>
    </w:rPr>
  </w:style>
  <w:style w:type="paragraph" w:customStyle="1" w:styleId="331">
    <w:name w:val="正文文本 331"/>
    <w:basedOn w:val="a3"/>
    <w:uiPriority w:val="99"/>
    <w:qFormat/>
    <w:pPr>
      <w:adjustRightInd w:val="0"/>
      <w:spacing w:line="240" w:lineRule="atLeast"/>
      <w:jc w:val="center"/>
    </w:pPr>
    <w:rPr>
      <w:rFonts w:ascii="宋体"/>
      <w:kern w:val="0"/>
      <w:sz w:val="18"/>
      <w:szCs w:val="20"/>
    </w:rPr>
  </w:style>
  <w:style w:type="paragraph" w:customStyle="1" w:styleId="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1"/>
    <w:basedOn w:val="a3"/>
    <w:uiPriority w:val="99"/>
    <w:qFormat/>
    <w:pPr>
      <w:spacing w:line="360" w:lineRule="auto"/>
      <w:ind w:firstLineChars="200" w:firstLine="200"/>
    </w:pPr>
    <w:rPr>
      <w:rFonts w:ascii="宋体" w:hAnsi="宋体" w:cs="宋体"/>
      <w:sz w:val="24"/>
    </w:rPr>
  </w:style>
  <w:style w:type="paragraph" w:customStyle="1" w:styleId="CharCharChar3CharCharCharCharCharCharCharCharCharCharCharCharCharCharCharCharCharCharCharCharCharCharCharCharCharCharCharCharCharCharCharChar11">
    <w:name w:val="Char Char Char3 Char Char Char Char Char Char Char Char Char Char Char Char Char Char Char Char Char Char Char Char Char Char Char Char Char Char Char Char Char Char Char Char11"/>
    <w:basedOn w:val="a3"/>
    <w:uiPriority w:val="99"/>
    <w:qFormat/>
    <w:pPr>
      <w:spacing w:line="360" w:lineRule="auto"/>
      <w:ind w:firstLineChars="200" w:firstLine="200"/>
    </w:pPr>
    <w:rPr>
      <w:rFonts w:ascii="宋体" w:hAnsi="宋体" w:cs="宋体"/>
      <w:sz w:val="24"/>
    </w:rPr>
  </w:style>
  <w:style w:type="paragraph" w:customStyle="1" w:styleId="222">
    <w:name w:val="正文文本缩进22"/>
    <w:basedOn w:val="a3"/>
    <w:qFormat/>
    <w:pPr>
      <w:spacing w:after="120"/>
      <w:ind w:leftChars="200" w:left="420"/>
    </w:pPr>
  </w:style>
  <w:style w:type="paragraph" w:customStyle="1" w:styleId="CharCharCharCharCharCharCharCharCharCharCharCharCharCharCharCharCharCharCharCharCharCharCharChar11">
    <w:name w:val="Char Char Char Char Char Char Char Char Char Char Char Char Char Char Char Char Char Char Char Char Char Char Char Char11"/>
    <w:basedOn w:val="a3"/>
    <w:uiPriority w:val="99"/>
    <w:qFormat/>
    <w:pPr>
      <w:spacing w:line="360" w:lineRule="auto"/>
      <w:ind w:firstLineChars="200" w:firstLine="200"/>
    </w:pPr>
    <w:rPr>
      <w:rFonts w:ascii="宋体" w:hAnsi="宋体" w:cs="宋体"/>
      <w:sz w:val="24"/>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3"/>
    <w:qFormat/>
    <w:pPr>
      <w:spacing w:line="360" w:lineRule="auto"/>
      <w:ind w:firstLineChars="200" w:firstLine="200"/>
    </w:pPr>
    <w:rPr>
      <w:rFonts w:ascii="宋体" w:hAnsi="宋体" w:cs="宋体"/>
      <w:sz w:val="24"/>
    </w:rPr>
  </w:style>
  <w:style w:type="paragraph" w:customStyle="1" w:styleId="CharCharChar3CharCharCharCharCharCharCharCharCharCharCharCharCharCharCharCharCharCharCharCharCharCharCharCharCharCharCharCharCharCharCharChar2">
    <w:name w:val="Char Char Char3 Char Char Char Char Char Char Char Char Char Char Char Char Char Char Char Char Char Char Char Char Char Char Char Char Char Char Char Char Char Char Char Char2"/>
    <w:basedOn w:val="a3"/>
    <w:uiPriority w:val="99"/>
    <w:qFormat/>
    <w:pPr>
      <w:spacing w:line="360" w:lineRule="auto"/>
      <w:ind w:firstLineChars="200" w:firstLine="200"/>
    </w:pPr>
    <w:rPr>
      <w:rFonts w:ascii="宋体" w:hAnsi="宋体" w:cs="宋体"/>
      <w:sz w:val="24"/>
    </w:rPr>
  </w:style>
  <w:style w:type="paragraph" w:customStyle="1" w:styleId="CharCharCharCharCharCharCharCharCharCharCharChar10">
    <w:name w:val="Char Char Char Char Char Char Char Char Char Char Char Char1"/>
    <w:basedOn w:val="a3"/>
    <w:qFormat/>
    <w:pPr>
      <w:spacing w:line="360" w:lineRule="auto"/>
      <w:ind w:firstLineChars="200" w:firstLine="200"/>
    </w:pPr>
    <w:rPr>
      <w:rFonts w:ascii="宋体" w:hAnsi="宋体" w:cs="宋体"/>
      <w:sz w:val="24"/>
    </w:rPr>
  </w:style>
  <w:style w:type="paragraph" w:customStyle="1" w:styleId="CharCharChar3CharCharChar6">
    <w:name w:val="Char Char Char3 Char Char Char6"/>
    <w:basedOn w:val="a3"/>
    <w:qFormat/>
    <w:pPr>
      <w:spacing w:line="360" w:lineRule="auto"/>
      <w:ind w:firstLineChars="200" w:firstLine="200"/>
    </w:pPr>
    <w:rPr>
      <w:rFonts w:ascii="宋体" w:hAnsi="宋体" w:cs="宋体"/>
      <w:sz w:val="24"/>
    </w:rPr>
  </w:style>
  <w:style w:type="paragraph" w:customStyle="1" w:styleId="214">
    <w:name w:val="列表21"/>
    <w:basedOn w:val="a3"/>
    <w:qFormat/>
    <w:pPr>
      <w:ind w:left="200" w:hangingChars="200" w:hanging="200"/>
    </w:pPr>
  </w:style>
  <w:style w:type="paragraph" w:customStyle="1" w:styleId="CharCharCharCharCharChar1CharCharCharCharCharChar31">
    <w:name w:val="Char Char Char Char Char Char1 Char Char Char Char Char Char31"/>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z w:val="24"/>
      <w:szCs w:val="24"/>
    </w:rPr>
  </w:style>
  <w:style w:type="paragraph" w:customStyle="1" w:styleId="CharCharChar3CharCharCharCharCharCharCharCharCharChar1">
    <w:name w:val="Char Char Char3 Char Char Char Char Char Char Char Char Char Char1"/>
    <w:basedOn w:val="a3"/>
    <w:uiPriority w:val="99"/>
    <w:qFormat/>
    <w:pPr>
      <w:spacing w:line="360" w:lineRule="auto"/>
      <w:ind w:firstLineChars="200" w:firstLine="200"/>
    </w:pPr>
    <w:rPr>
      <w:rFonts w:ascii="宋体" w:hAnsi="宋体" w:cs="宋体"/>
      <w:sz w:val="24"/>
    </w:rPr>
  </w:style>
  <w:style w:type="paragraph" w:customStyle="1" w:styleId="CharCharChar3CharCharCharCharCharCharCharCharCharCharCharCharCharCharCharCharCharCharCharCharCharCharCharCharCharCharCharCharCharChar1">
    <w:name w:val="Char Char Char3 Char Char Char Char Char Char Char Char Char Char Char Char Char Char Char Char Char Char Char Char Char Char Char Char Char Char Char Char Char Char1"/>
    <w:basedOn w:val="a3"/>
    <w:qFormat/>
    <w:pPr>
      <w:spacing w:line="360" w:lineRule="auto"/>
      <w:ind w:firstLineChars="200" w:firstLine="200"/>
    </w:pPr>
    <w:rPr>
      <w:rFonts w:ascii="宋体" w:hAnsi="宋体" w:cs="宋体"/>
      <w:sz w:val="24"/>
    </w:rPr>
  </w:style>
  <w:style w:type="paragraph" w:customStyle="1" w:styleId="CharCharChar3CharCharCharCharCharChar1">
    <w:name w:val="Char Char Char3 Char Char Char Char Char Char1"/>
    <w:basedOn w:val="a3"/>
    <w:uiPriority w:val="99"/>
    <w:qFormat/>
    <w:pPr>
      <w:spacing w:line="360" w:lineRule="auto"/>
      <w:ind w:firstLineChars="200" w:firstLine="200"/>
    </w:pPr>
    <w:rPr>
      <w:rFonts w:ascii="宋体" w:hAnsi="宋体" w:cs="宋体"/>
      <w:sz w:val="24"/>
    </w:rPr>
  </w:style>
  <w:style w:type="paragraph" w:customStyle="1" w:styleId="411">
    <w:name w:val="正文41"/>
    <w:qFormat/>
    <w:pPr>
      <w:widowControl w:val="0"/>
      <w:adjustRightInd w:val="0"/>
      <w:spacing w:line="360" w:lineRule="atLeast"/>
    </w:pPr>
    <w:rPr>
      <w:rFonts w:ascii="宋体" w:hAnsi="Times New Roman"/>
      <w:sz w:val="34"/>
    </w:rPr>
  </w:style>
  <w:style w:type="paragraph" w:customStyle="1" w:styleId="CharCharCharCharCharCharCharCharCharCharCharChar1Char1">
    <w:name w:val="Char Char Char Char Char Char Char Char Char Char Char Char1 Char1"/>
    <w:basedOn w:val="a3"/>
    <w:uiPriority w:val="99"/>
    <w:qFormat/>
    <w:pPr>
      <w:spacing w:line="360" w:lineRule="auto"/>
      <w:ind w:firstLineChars="200" w:firstLine="200"/>
    </w:pPr>
    <w:rPr>
      <w:rFonts w:ascii="宋体" w:hAnsi="宋体" w:cs="宋体"/>
      <w:sz w:val="24"/>
    </w:rPr>
  </w:style>
  <w:style w:type="paragraph" w:customStyle="1" w:styleId="CharCharChar3CharCharCharCharCharCharCharCharCharCharCharCharCharCharCharCharCharCharCharCharCharCharCharCharCharCharCharCharCharCharCharChar1CharCharCharCharCharCharChar2">
    <w:name w:val="Char Char Char3 Char Char Char Char Char Char Char Char Char Char Char Char Char Char Char Char Char Char Char Char Char Char Char Char Char Char Char Char Char Char Char Char1 Char Char Char Char Char Char Char2"/>
    <w:basedOn w:val="a3"/>
    <w:uiPriority w:val="99"/>
    <w:qFormat/>
    <w:pPr>
      <w:spacing w:line="360" w:lineRule="auto"/>
      <w:ind w:firstLineChars="200" w:firstLine="200"/>
    </w:pPr>
  </w:style>
  <w:style w:type="paragraph" w:customStyle="1" w:styleId="CharCharCharCharCharCharCharCharCharCharCharCharCharCharCharCharCharCharCharCharCharCharCharCharCharCharCharCharCharCharCharCharChar1Char1">
    <w:name w:val="Char Char Char Char Char Char Char Char Char Char Char Char Char Char Char Char Char Char Char Char Char Char Char Char Char Char Char Char Char Char Char Char Char1 Char1"/>
    <w:basedOn w:val="a3"/>
    <w:uiPriority w:val="99"/>
    <w:qFormat/>
    <w:pPr>
      <w:spacing w:line="360" w:lineRule="auto"/>
      <w:ind w:firstLineChars="200" w:firstLine="200"/>
    </w:pPr>
    <w:rPr>
      <w:rFonts w:ascii="宋体" w:hAnsi="宋体" w:cs="宋体"/>
      <w:sz w:val="24"/>
    </w:rPr>
  </w:style>
  <w:style w:type="character" w:customStyle="1" w:styleId="Char32">
    <w:name w:val="批注框文本 Char3"/>
    <w:uiPriority w:val="99"/>
    <w:semiHidden/>
    <w:locked/>
    <w:rPr>
      <w:rFonts w:ascii="宋体" w:hAnsi="宋体"/>
      <w:kern w:val="2"/>
      <w:sz w:val="24"/>
      <w:szCs w:val="24"/>
    </w:rPr>
  </w:style>
  <w:style w:type="paragraph" w:customStyle="1" w:styleId="412">
    <w:name w:val="纯文本41"/>
    <w:basedOn w:val="a3"/>
    <w:qFormat/>
    <w:rPr>
      <w:rFonts w:ascii="宋体" w:hAnsi="Courier New"/>
    </w:rPr>
  </w:style>
  <w:style w:type="paragraph" w:customStyle="1" w:styleId="CharCharChar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 Char Char Char1"/>
    <w:basedOn w:val="a3"/>
    <w:next w:val="a3"/>
    <w:qFormat/>
    <w:pPr>
      <w:pBdr>
        <w:right w:val="single" w:sz="12" w:space="4" w:color="auto"/>
      </w:pBdr>
      <w:spacing w:line="360" w:lineRule="auto"/>
      <w:ind w:firstLineChars="200" w:firstLine="200"/>
    </w:pPr>
    <w:rPr>
      <w:rFonts w:ascii="宋体" w:hAnsi="宋体" w:cs="宋体"/>
      <w:sz w:val="24"/>
    </w:rPr>
  </w:style>
  <w:style w:type="paragraph" w:customStyle="1" w:styleId="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1"/>
    <w:basedOn w:val="a3"/>
    <w:qFormat/>
    <w:pPr>
      <w:spacing w:line="360" w:lineRule="auto"/>
      <w:ind w:firstLineChars="200" w:firstLine="200"/>
    </w:pPr>
    <w:rPr>
      <w:rFonts w:ascii="宋体" w:hAnsi="宋体" w:cs="宋体"/>
      <w:sz w:val="24"/>
    </w:rPr>
  </w:style>
  <w:style w:type="paragraph" w:customStyle="1" w:styleId="Char1CharCharCharCharCharCharCharCharCharCharCharChar2">
    <w:name w:val="Char1 Char Char Char Char Char Char Char Char Char Char Char Char2"/>
    <w:basedOn w:val="af0"/>
    <w:autoRedefine/>
    <w:uiPriority w:val="99"/>
    <w:qFormat/>
    <w:pPr>
      <w:adjustRightInd w:val="0"/>
      <w:spacing w:line="436" w:lineRule="exact"/>
      <w:ind w:left="357"/>
      <w:jc w:val="left"/>
      <w:outlineLvl w:val="3"/>
    </w:pPr>
    <w:rPr>
      <w:rFonts w:ascii="Tahoma" w:hAnsi="Tahoma"/>
      <w:b/>
      <w:kern w:val="28"/>
      <w:sz w:val="24"/>
    </w:rPr>
  </w:style>
  <w:style w:type="paragraph" w:customStyle="1" w:styleId="CharCharCharChar1CharCharCharCharCharChar1">
    <w:name w:val="Char Char Char Char1 Char Char Char Char Char Char1"/>
    <w:basedOn w:val="a3"/>
    <w:next w:val="a3"/>
    <w:qFormat/>
    <w:pPr>
      <w:pBdr>
        <w:right w:val="single" w:sz="12" w:space="4" w:color="auto"/>
      </w:pBdr>
      <w:spacing w:line="360" w:lineRule="auto"/>
      <w:ind w:firstLineChars="200" w:firstLine="200"/>
    </w:pPr>
    <w:rPr>
      <w:rFonts w:ascii="宋体" w:hAnsi="宋体" w:cs="宋体"/>
      <w:sz w:val="24"/>
    </w:rPr>
  </w:style>
  <w:style w:type="paragraph" w:customStyle="1" w:styleId="CM2">
    <w:name w:val="CM2"/>
    <w:basedOn w:val="Default"/>
    <w:next w:val="Default"/>
    <w:uiPriority w:val="99"/>
    <w:qFormat/>
    <w:pPr>
      <w:spacing w:line="480" w:lineRule="atLeast"/>
    </w:pPr>
    <w:rPr>
      <w:rFonts w:ascii="黑体" w:eastAsia="黑体" w:hAnsi="Calibri" w:cs="Times New Roman" w:hint="eastAsia"/>
      <w:color w:val="auto"/>
    </w:rPr>
  </w:style>
  <w:style w:type="paragraph" w:customStyle="1" w:styleId="CM7">
    <w:name w:val="CM7"/>
    <w:basedOn w:val="Default"/>
    <w:next w:val="Default"/>
    <w:uiPriority w:val="99"/>
    <w:qFormat/>
    <w:pPr>
      <w:spacing w:line="480" w:lineRule="atLeast"/>
    </w:pPr>
    <w:rPr>
      <w:rFonts w:ascii="黑体" w:eastAsia="黑体" w:hAnsi="Calibri" w:cs="Times New Roman" w:hint="eastAsia"/>
      <w:color w:val="auto"/>
    </w:rPr>
  </w:style>
  <w:style w:type="paragraph" w:customStyle="1" w:styleId="CM4">
    <w:name w:val="CM4"/>
    <w:basedOn w:val="Default"/>
    <w:next w:val="Default"/>
    <w:uiPriority w:val="99"/>
    <w:qFormat/>
    <w:pPr>
      <w:spacing w:line="483" w:lineRule="atLeast"/>
    </w:pPr>
    <w:rPr>
      <w:rFonts w:ascii="黑体" w:eastAsia="黑体" w:hAnsi="Calibri" w:cs="Times New Roman" w:hint="eastAsia"/>
      <w:color w:val="auto"/>
    </w:rPr>
  </w:style>
  <w:style w:type="paragraph" w:customStyle="1" w:styleId="CM5">
    <w:name w:val="CM5"/>
    <w:basedOn w:val="Default"/>
    <w:next w:val="Default"/>
    <w:uiPriority w:val="99"/>
    <w:qFormat/>
    <w:pPr>
      <w:spacing w:line="480" w:lineRule="atLeast"/>
    </w:pPr>
    <w:rPr>
      <w:rFonts w:ascii="黑体" w:eastAsia="黑体" w:hAnsi="Calibri" w:cs="Times New Roman" w:hint="eastAsia"/>
      <w:color w:val="auto"/>
    </w:rPr>
  </w:style>
  <w:style w:type="paragraph" w:customStyle="1" w:styleId="CM6">
    <w:name w:val="CM6"/>
    <w:basedOn w:val="Default"/>
    <w:next w:val="Default"/>
    <w:uiPriority w:val="99"/>
    <w:qFormat/>
    <w:pPr>
      <w:spacing w:line="480" w:lineRule="atLeast"/>
    </w:pPr>
    <w:rPr>
      <w:rFonts w:ascii="黑体" w:eastAsia="黑体" w:hAnsi="Calibri" w:cs="Times New Roman" w:hint="eastAsia"/>
      <w:color w:val="auto"/>
    </w:rPr>
  </w:style>
  <w:style w:type="paragraph" w:customStyle="1" w:styleId="CM10">
    <w:name w:val="CM10"/>
    <w:basedOn w:val="Default"/>
    <w:next w:val="Default"/>
    <w:uiPriority w:val="99"/>
    <w:qFormat/>
    <w:rPr>
      <w:rFonts w:ascii="黑体" w:eastAsia="黑体" w:hAnsi="Calibri" w:cs="Times New Roman" w:hint="eastAsia"/>
      <w:color w:val="auto"/>
    </w:rPr>
  </w:style>
  <w:style w:type="paragraph" w:customStyle="1" w:styleId="CM9">
    <w:name w:val="CM9"/>
    <w:basedOn w:val="Default"/>
    <w:next w:val="Default"/>
    <w:uiPriority w:val="99"/>
    <w:qFormat/>
    <w:pPr>
      <w:spacing w:line="480" w:lineRule="atLeast"/>
    </w:pPr>
    <w:rPr>
      <w:rFonts w:ascii="黑体" w:eastAsia="黑体" w:hAnsi="Calibri" w:cs="Times New Roman" w:hint="eastAsia"/>
      <w:color w:val="auto"/>
    </w:rPr>
  </w:style>
  <w:style w:type="paragraph" w:customStyle="1" w:styleId="CM8">
    <w:name w:val="CM8"/>
    <w:basedOn w:val="Default"/>
    <w:next w:val="Default"/>
    <w:uiPriority w:val="99"/>
    <w:qFormat/>
    <w:pPr>
      <w:spacing w:line="480" w:lineRule="atLeast"/>
    </w:pPr>
    <w:rPr>
      <w:rFonts w:ascii="黑体" w:eastAsia="黑体" w:hAnsi="Calibri" w:cs="Times New Roman" w:hint="eastAsia"/>
      <w:color w:val="auto"/>
    </w:rPr>
  </w:style>
  <w:style w:type="paragraph" w:customStyle="1" w:styleId="CM20">
    <w:name w:val="CM20"/>
    <w:basedOn w:val="Default"/>
    <w:next w:val="Default"/>
    <w:uiPriority w:val="99"/>
    <w:qFormat/>
    <w:rPr>
      <w:rFonts w:ascii="黑体" w:eastAsia="黑体" w:hAnsi="Calibri" w:cs="Times New Roman" w:hint="eastAsia"/>
      <w:color w:val="auto"/>
    </w:rPr>
  </w:style>
  <w:style w:type="paragraph" w:customStyle="1" w:styleId="CM22">
    <w:name w:val="CM22"/>
    <w:basedOn w:val="Default"/>
    <w:next w:val="Default"/>
    <w:uiPriority w:val="99"/>
    <w:qFormat/>
    <w:rPr>
      <w:rFonts w:ascii="黑体" w:eastAsia="黑体" w:hAnsi="Calibri" w:cs="Times New Roman" w:hint="eastAsia"/>
      <w:color w:val="auto"/>
    </w:rPr>
  </w:style>
  <w:style w:type="paragraph" w:customStyle="1" w:styleId="CM11">
    <w:name w:val="CM11"/>
    <w:basedOn w:val="Default"/>
    <w:next w:val="Default"/>
    <w:uiPriority w:val="99"/>
    <w:qFormat/>
    <w:pPr>
      <w:spacing w:line="480" w:lineRule="atLeast"/>
    </w:pPr>
    <w:rPr>
      <w:rFonts w:ascii="黑体" w:eastAsia="黑体" w:hAnsi="Calibri" w:cs="Times New Roman" w:hint="eastAsia"/>
      <w:color w:val="auto"/>
    </w:rPr>
  </w:style>
  <w:style w:type="paragraph" w:customStyle="1" w:styleId="CM15">
    <w:name w:val="CM15"/>
    <w:basedOn w:val="Default"/>
    <w:next w:val="Default"/>
    <w:qFormat/>
    <w:pPr>
      <w:spacing w:line="480" w:lineRule="atLeast"/>
    </w:pPr>
    <w:rPr>
      <w:rFonts w:ascii="黑体" w:eastAsia="黑体" w:hAnsi="Calibri" w:cs="Times New Roman" w:hint="eastAsia"/>
      <w:color w:val="auto"/>
    </w:rPr>
  </w:style>
  <w:style w:type="paragraph" w:customStyle="1" w:styleId="CM29">
    <w:name w:val="CM29"/>
    <w:basedOn w:val="Default"/>
    <w:next w:val="Default"/>
    <w:uiPriority w:val="99"/>
    <w:qFormat/>
    <w:pPr>
      <w:spacing w:line="480" w:lineRule="atLeast"/>
    </w:pPr>
    <w:rPr>
      <w:rFonts w:ascii="黑体" w:eastAsia="黑体" w:hAnsi="Calibri" w:cs="Times New Roman" w:hint="eastAsia"/>
      <w:color w:val="auto"/>
    </w:rPr>
  </w:style>
  <w:style w:type="paragraph" w:customStyle="1" w:styleId="CM49">
    <w:name w:val="CM49"/>
    <w:basedOn w:val="Default"/>
    <w:next w:val="Default"/>
    <w:uiPriority w:val="99"/>
    <w:qFormat/>
    <w:rPr>
      <w:rFonts w:ascii="黑体" w:eastAsia="黑体" w:hAnsi="Calibri" w:cs="Times New Roman" w:hint="eastAsia"/>
      <w:color w:val="auto"/>
    </w:rPr>
  </w:style>
  <w:style w:type="paragraph" w:customStyle="1" w:styleId="CM41">
    <w:name w:val="CM41"/>
    <w:basedOn w:val="Default"/>
    <w:next w:val="Default"/>
    <w:uiPriority w:val="99"/>
    <w:qFormat/>
    <w:rPr>
      <w:rFonts w:ascii="黑体" w:eastAsia="黑体" w:hAnsi="Calibri" w:cs="Times New Roman" w:hint="eastAsia"/>
      <w:color w:val="auto"/>
    </w:rPr>
  </w:style>
  <w:style w:type="paragraph" w:customStyle="1" w:styleId="CM40">
    <w:name w:val="CM40"/>
    <w:basedOn w:val="Default"/>
    <w:next w:val="Default"/>
    <w:uiPriority w:val="99"/>
    <w:qFormat/>
    <w:rPr>
      <w:rFonts w:ascii="黑体" w:eastAsia="黑体" w:hAnsi="Calibri" w:cs="Times New Roman" w:hint="eastAsia"/>
      <w:color w:val="auto"/>
    </w:rPr>
  </w:style>
  <w:style w:type="paragraph" w:customStyle="1" w:styleId="CM19">
    <w:name w:val="CM19"/>
    <w:basedOn w:val="Default"/>
    <w:next w:val="Default"/>
    <w:uiPriority w:val="99"/>
    <w:qFormat/>
    <w:rPr>
      <w:rFonts w:ascii="黑体" w:eastAsia="黑体" w:hAnsi="Calibri" w:cs="Times New Roman" w:hint="eastAsia"/>
      <w:color w:val="auto"/>
    </w:rPr>
  </w:style>
  <w:style w:type="paragraph" w:customStyle="1" w:styleId="press">
    <w:name w:val="press"/>
    <w:basedOn w:val="a3"/>
    <w:qFormat/>
    <w:pPr>
      <w:widowControl/>
      <w:adjustRightInd w:val="0"/>
      <w:spacing w:before="240" w:line="312" w:lineRule="atLeast"/>
      <w:ind w:right="-1" w:firstLine="454"/>
    </w:pPr>
    <w:rPr>
      <w:kern w:val="0"/>
      <w:szCs w:val="20"/>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3"/>
    <w:uiPriority w:val="99"/>
    <w:qFormat/>
    <w:pPr>
      <w:widowControl/>
      <w:spacing w:line="360" w:lineRule="auto"/>
      <w:ind w:firstLineChars="200" w:firstLine="200"/>
      <w:jc w:val="left"/>
    </w:pPr>
    <w:rPr>
      <w:kern w:val="0"/>
      <w:sz w:val="24"/>
      <w:szCs w:val="20"/>
    </w:rPr>
  </w:style>
  <w:style w:type="paragraph" w:customStyle="1" w:styleId="9CharCharCharCharCharCharChar">
    <w:name w:val="9正文 Char Char Char Char Char Char Char"/>
    <w:basedOn w:val="a3"/>
    <w:qFormat/>
    <w:pPr>
      <w:adjustRightInd w:val="0"/>
      <w:snapToGrid w:val="0"/>
      <w:spacing w:line="360" w:lineRule="auto"/>
      <w:ind w:firstLineChars="200" w:firstLine="480"/>
    </w:pPr>
    <w:rPr>
      <w:sz w:val="24"/>
    </w:rPr>
  </w:style>
  <w:style w:type="character" w:customStyle="1" w:styleId="8Char0">
    <w:name w:val="样式8 Char"/>
    <w:link w:val="84"/>
    <w:locked/>
    <w:rPr>
      <w:kern w:val="2"/>
      <w:sz w:val="24"/>
      <w:szCs w:val="24"/>
    </w:rPr>
  </w:style>
  <w:style w:type="paragraph" w:customStyle="1" w:styleId="84">
    <w:name w:val="样式8"/>
    <w:basedOn w:val="a3"/>
    <w:next w:val="a3"/>
    <w:link w:val="8Char0"/>
    <w:qFormat/>
    <w:pPr>
      <w:adjustRightInd w:val="0"/>
      <w:snapToGrid w:val="0"/>
      <w:spacing w:line="360" w:lineRule="auto"/>
      <w:ind w:firstLineChars="200" w:firstLine="200"/>
    </w:pPr>
    <w:rPr>
      <w:rFonts w:ascii="Calibri" w:hAnsi="Calibri"/>
      <w:sz w:val="24"/>
    </w:rPr>
  </w:style>
  <w:style w:type="paragraph" w:customStyle="1" w:styleId="CharCharCharCharCharCharCharCharChar1CharCharCharChar">
    <w:name w:val="Char Char Char Char Char Char Char Char Char1 Char Char Char Char"/>
    <w:basedOn w:val="a3"/>
    <w:qFormat/>
    <w:pPr>
      <w:spacing w:line="360" w:lineRule="auto"/>
      <w:ind w:firstLineChars="200" w:firstLine="200"/>
    </w:pPr>
    <w:rPr>
      <w:rFonts w:ascii="宋体" w:hAnsi="宋体" w:cs="宋体"/>
      <w:sz w:val="24"/>
      <w:szCs w:val="26"/>
    </w:rPr>
  </w:style>
  <w:style w:type="paragraph" w:customStyle="1" w:styleId="reader-word-layer">
    <w:name w:val="reader-word-layer"/>
    <w:basedOn w:val="a3"/>
    <w:qFormat/>
    <w:pPr>
      <w:widowControl/>
      <w:spacing w:before="100" w:beforeAutospacing="1" w:after="100" w:afterAutospacing="1"/>
      <w:jc w:val="left"/>
    </w:pPr>
    <w:rPr>
      <w:rFonts w:ascii="宋体" w:hAnsi="宋体" w:cs="宋体"/>
      <w:kern w:val="0"/>
      <w:sz w:val="24"/>
    </w:rPr>
  </w:style>
  <w:style w:type="paragraph" w:customStyle="1" w:styleId="pic-info">
    <w:name w:val="pic-info"/>
    <w:basedOn w:val="a3"/>
    <w:qFormat/>
    <w:pPr>
      <w:widowControl/>
      <w:spacing w:before="100" w:beforeAutospacing="1" w:after="100" w:afterAutospacing="1"/>
      <w:jc w:val="left"/>
    </w:pPr>
    <w:rPr>
      <w:rFonts w:ascii="宋体" w:hAnsi="宋体" w:cs="宋体"/>
      <w:kern w:val="0"/>
      <w:sz w:val="24"/>
    </w:rPr>
  </w:style>
  <w:style w:type="character" w:customStyle="1" w:styleId="15Char">
    <w:name w:val="正文15 Char"/>
    <w:link w:val="153"/>
    <w:locked/>
    <w:rPr>
      <w:kern w:val="2"/>
      <w:sz w:val="28"/>
      <w:szCs w:val="28"/>
    </w:rPr>
  </w:style>
  <w:style w:type="paragraph" w:customStyle="1" w:styleId="153">
    <w:name w:val="正文15"/>
    <w:basedOn w:val="a3"/>
    <w:link w:val="15Char"/>
    <w:qFormat/>
    <w:pPr>
      <w:overflowPunct w:val="0"/>
      <w:topLinePunct/>
      <w:snapToGrid w:val="0"/>
      <w:spacing w:line="360" w:lineRule="auto"/>
      <w:ind w:firstLine="567"/>
    </w:pPr>
    <w:rPr>
      <w:rFonts w:ascii="Calibri" w:hAnsi="Calibri"/>
      <w:sz w:val="28"/>
      <w:szCs w:val="28"/>
    </w:rPr>
  </w:style>
  <w:style w:type="paragraph" w:customStyle="1" w:styleId="affffffffff6">
    <w:name w:val="文章正文"/>
    <w:basedOn w:val="a3"/>
    <w:qFormat/>
    <w:pPr>
      <w:spacing w:line="360" w:lineRule="auto"/>
      <w:ind w:leftChars="200" w:left="420" w:firstLineChars="200" w:firstLine="560"/>
    </w:pPr>
    <w:rPr>
      <w:rFonts w:ascii="宋体" w:hAnsi="宋体"/>
      <w:sz w:val="28"/>
    </w:rPr>
  </w:style>
  <w:style w:type="paragraph" w:customStyle="1" w:styleId="CharCharCharCharCharChar1CharCharCharCharCharChar">
    <w:name w:val="Char Char Char Char Char Char1 Char Char Char Char Char Char"/>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z w:val="28"/>
      <w:szCs w:val="24"/>
    </w:rPr>
  </w:style>
  <w:style w:type="paragraph" w:customStyle="1" w:styleId="affffffffff7">
    <w:name w:val="表中"/>
    <w:basedOn w:val="a3"/>
    <w:qFormat/>
    <w:pPr>
      <w:adjustRightInd w:val="0"/>
      <w:snapToGrid w:val="0"/>
      <w:spacing w:line="360" w:lineRule="atLeast"/>
      <w:jc w:val="center"/>
    </w:pPr>
    <w:rPr>
      <w:rFonts w:ascii="宋体" w:hAnsi="宋体"/>
      <w:kern w:val="0"/>
      <w:szCs w:val="20"/>
    </w:rPr>
  </w:style>
  <w:style w:type="character" w:customStyle="1" w:styleId="252Char">
    <w:name w:val="样式 样式 宋体 四号 左 行距: 固定值 25 磅 + 首行缩进:  2 字符 Char"/>
    <w:link w:val="252"/>
    <w:locked/>
    <w:rPr>
      <w:rFonts w:ascii="宋体" w:hAnsi="宋体"/>
      <w:sz w:val="28"/>
      <w:szCs w:val="28"/>
    </w:rPr>
  </w:style>
  <w:style w:type="paragraph" w:customStyle="1" w:styleId="252">
    <w:name w:val="样式 样式 宋体 四号 左 行距: 固定值 25 磅 + 首行缩进:  2 字符"/>
    <w:basedOn w:val="a3"/>
    <w:link w:val="252Char"/>
    <w:qFormat/>
    <w:pPr>
      <w:adjustRightInd w:val="0"/>
      <w:snapToGrid w:val="0"/>
      <w:spacing w:beforeLines="50" w:line="500" w:lineRule="exact"/>
      <w:ind w:firstLineChars="200" w:firstLine="200"/>
      <w:jc w:val="left"/>
    </w:pPr>
    <w:rPr>
      <w:rFonts w:ascii="宋体" w:hAnsi="宋体"/>
      <w:kern w:val="0"/>
      <w:sz w:val="28"/>
      <w:szCs w:val="28"/>
    </w:rPr>
  </w:style>
  <w:style w:type="paragraph" w:customStyle="1" w:styleId="1ff3">
    <w:name w:val="正文缩进1"/>
    <w:basedOn w:val="a3"/>
    <w:qFormat/>
    <w:pPr>
      <w:widowControl/>
      <w:spacing w:line="360" w:lineRule="auto"/>
      <w:ind w:firstLineChars="200" w:firstLine="420"/>
      <w:jc w:val="left"/>
    </w:pPr>
    <w:rPr>
      <w:kern w:val="0"/>
      <w:sz w:val="24"/>
      <w:szCs w:val="20"/>
    </w:rPr>
  </w:style>
  <w:style w:type="paragraph" w:customStyle="1" w:styleId="Char1CharCharChar">
    <w:name w:val="Char1 Char Char Char"/>
    <w:basedOn w:val="a3"/>
    <w:qFormat/>
    <w:rPr>
      <w:szCs w:val="21"/>
    </w:rPr>
  </w:style>
  <w:style w:type="paragraph" w:customStyle="1" w:styleId="CM79">
    <w:name w:val="CM79"/>
    <w:basedOn w:val="Default"/>
    <w:next w:val="Default"/>
    <w:qFormat/>
    <w:pPr>
      <w:spacing w:after="270"/>
    </w:pPr>
    <w:rPr>
      <w:rFonts w:ascii="Sim Hei" w:eastAsia="Sim Hei" w:hAnsi="宋体" w:cs="Times New Roman" w:hint="eastAsia"/>
      <w:color w:val="auto"/>
    </w:rPr>
  </w:style>
  <w:style w:type="paragraph" w:customStyle="1" w:styleId="CM80">
    <w:name w:val="CM80"/>
    <w:basedOn w:val="Default"/>
    <w:next w:val="Default"/>
    <w:qFormat/>
    <w:pPr>
      <w:spacing w:after="128"/>
    </w:pPr>
    <w:rPr>
      <w:rFonts w:ascii="Sim Hei" w:eastAsia="Sim Hei" w:hAnsi="宋体" w:cs="Times New Roman" w:hint="eastAsia"/>
      <w:color w:val="auto"/>
    </w:rPr>
  </w:style>
  <w:style w:type="paragraph" w:customStyle="1" w:styleId="CM86">
    <w:name w:val="CM86"/>
    <w:basedOn w:val="Default"/>
    <w:next w:val="Default"/>
    <w:qFormat/>
    <w:pPr>
      <w:spacing w:after="350"/>
    </w:pPr>
    <w:rPr>
      <w:rFonts w:ascii="Sim Hei" w:eastAsia="Sim Hei" w:hAnsi="宋体" w:cs="Times New Roman" w:hint="eastAsia"/>
      <w:color w:val="auto"/>
    </w:rPr>
  </w:style>
  <w:style w:type="paragraph" w:customStyle="1" w:styleId="CM13">
    <w:name w:val="CM13"/>
    <w:basedOn w:val="Default"/>
    <w:next w:val="Default"/>
    <w:qFormat/>
    <w:pPr>
      <w:spacing w:line="438" w:lineRule="atLeast"/>
    </w:pPr>
    <w:rPr>
      <w:rFonts w:ascii="Sim Hei" w:eastAsia="Sim Hei" w:hAnsi="宋体" w:cs="Times New Roman" w:hint="eastAsia"/>
      <w:color w:val="auto"/>
    </w:rPr>
  </w:style>
  <w:style w:type="paragraph" w:customStyle="1" w:styleId="CM14">
    <w:name w:val="CM14"/>
    <w:basedOn w:val="Default"/>
    <w:next w:val="Default"/>
    <w:qFormat/>
    <w:pPr>
      <w:spacing w:line="438" w:lineRule="atLeast"/>
    </w:pPr>
    <w:rPr>
      <w:rFonts w:ascii="Sim Hei" w:eastAsia="Sim Hei" w:hAnsi="宋体" w:cs="Times New Roman" w:hint="eastAsia"/>
      <w:color w:val="auto"/>
    </w:rPr>
  </w:style>
  <w:style w:type="paragraph" w:customStyle="1" w:styleId="CM23">
    <w:name w:val="CM23"/>
    <w:basedOn w:val="Default"/>
    <w:next w:val="Default"/>
    <w:qFormat/>
    <w:rPr>
      <w:rFonts w:ascii="Sim Hei" w:eastAsia="Sim Hei" w:hAnsi="宋体" w:cs="Times New Roman" w:hint="eastAsia"/>
      <w:color w:val="auto"/>
    </w:rPr>
  </w:style>
  <w:style w:type="paragraph" w:customStyle="1" w:styleId="CM28">
    <w:name w:val="CM28"/>
    <w:basedOn w:val="Default"/>
    <w:next w:val="Default"/>
    <w:qFormat/>
    <w:pPr>
      <w:spacing w:line="438" w:lineRule="atLeast"/>
    </w:pPr>
    <w:rPr>
      <w:rFonts w:ascii="Sim Hei" w:eastAsia="Sim Hei" w:hAnsi="宋体" w:cs="Times New Roman" w:hint="eastAsia"/>
      <w:color w:val="auto"/>
    </w:rPr>
  </w:style>
  <w:style w:type="paragraph" w:customStyle="1" w:styleId="CM83">
    <w:name w:val="CM83"/>
    <w:basedOn w:val="Default"/>
    <w:next w:val="Default"/>
    <w:qFormat/>
    <w:pPr>
      <w:spacing w:after="535"/>
    </w:pPr>
    <w:rPr>
      <w:rFonts w:ascii="Sim Hei" w:eastAsia="Sim Hei" w:hAnsi="宋体" w:cs="Times New Roman" w:hint="eastAsia"/>
      <w:color w:val="auto"/>
    </w:rPr>
  </w:style>
  <w:style w:type="character" w:customStyle="1" w:styleId="25221Char">
    <w:name w:val="样式 样式 样式 宋体 四号 左 行距: 固定值 25 磅 + 首行缩进:  2 字符 + 四号 左 首行缩进:  2 字符1 Char"/>
    <w:link w:val="25221"/>
    <w:locked/>
    <w:rPr>
      <w:rFonts w:ascii="宋体" w:hAnsi="宋体"/>
      <w:sz w:val="28"/>
    </w:rPr>
  </w:style>
  <w:style w:type="paragraph" w:customStyle="1" w:styleId="25221">
    <w:name w:val="样式 样式 样式 宋体 四号 左 行距: 固定值 25 磅 + 首行缩进:  2 字符 + 四号 左 首行缩进:  2 字符1"/>
    <w:basedOn w:val="a3"/>
    <w:link w:val="25221Char"/>
    <w:qFormat/>
    <w:pPr>
      <w:adjustRightInd w:val="0"/>
      <w:snapToGrid w:val="0"/>
      <w:spacing w:beforeLines="50" w:line="500" w:lineRule="exact"/>
      <w:ind w:firstLineChars="200" w:firstLine="200"/>
      <w:jc w:val="left"/>
    </w:pPr>
    <w:rPr>
      <w:rFonts w:ascii="宋体" w:hAnsi="宋体"/>
      <w:kern w:val="0"/>
      <w:sz w:val="28"/>
      <w:szCs w:val="20"/>
    </w:rPr>
  </w:style>
  <w:style w:type="paragraph" w:customStyle="1" w:styleId="Char2CharCharCharCharCharCharCharChar1Char">
    <w:name w:val="Char2 Char Char Char Char Char Char Char Char1 Char"/>
    <w:basedOn w:val="a3"/>
    <w:qFormat/>
    <w:pPr>
      <w:spacing w:line="360" w:lineRule="auto"/>
      <w:ind w:firstLineChars="200" w:firstLine="200"/>
    </w:pPr>
    <w:rPr>
      <w:rFonts w:ascii="宋体" w:hAnsi="宋体" w:cs="Courier New"/>
      <w:sz w:val="24"/>
      <w:szCs w:val="32"/>
    </w:rPr>
  </w:style>
  <w:style w:type="paragraph" w:customStyle="1" w:styleId="album-div">
    <w:name w:val="album-div"/>
    <w:basedOn w:val="a3"/>
    <w:qFormat/>
    <w:pPr>
      <w:widowControl/>
      <w:spacing w:before="100" w:beforeAutospacing="1" w:after="100" w:afterAutospacing="1"/>
      <w:jc w:val="left"/>
    </w:pPr>
    <w:rPr>
      <w:rFonts w:ascii="宋体" w:hAnsi="宋体" w:cs="宋体"/>
      <w:kern w:val="0"/>
      <w:sz w:val="24"/>
    </w:rPr>
  </w:style>
  <w:style w:type="paragraph" w:customStyle="1" w:styleId="xl139">
    <w:name w:val="xl139"/>
    <w:basedOn w:val="a3"/>
    <w:qFormat/>
    <w:pPr>
      <w:widowControl/>
      <w:pBdr>
        <w:top w:val="double" w:sz="6" w:space="0" w:color="auto"/>
        <w:bottom w:val="single" w:sz="8" w:space="0" w:color="auto"/>
        <w:right w:val="single" w:sz="8" w:space="0" w:color="auto"/>
      </w:pBdr>
      <w:shd w:val="clear" w:color="auto" w:fill="99CCFF"/>
      <w:spacing w:before="100" w:beforeAutospacing="1" w:after="100" w:afterAutospacing="1"/>
      <w:jc w:val="center"/>
    </w:pPr>
    <w:rPr>
      <w:color w:val="000000"/>
      <w:kern w:val="0"/>
      <w:szCs w:val="21"/>
    </w:rPr>
  </w:style>
  <w:style w:type="paragraph" w:customStyle="1" w:styleId="xl140">
    <w:name w:val="xl140"/>
    <w:basedOn w:val="a3"/>
    <w:qFormat/>
    <w:pPr>
      <w:widowControl/>
      <w:pBdr>
        <w:left w:val="single" w:sz="4" w:space="0" w:color="auto"/>
        <w:bottom w:val="single" w:sz="4" w:space="0" w:color="auto"/>
        <w:right w:val="single" w:sz="4" w:space="0" w:color="auto"/>
      </w:pBdr>
      <w:spacing w:before="100" w:beforeAutospacing="1" w:after="100" w:afterAutospacing="1"/>
      <w:jc w:val="center"/>
    </w:pPr>
    <w:rPr>
      <w:kern w:val="0"/>
      <w:szCs w:val="21"/>
    </w:rPr>
  </w:style>
  <w:style w:type="paragraph" w:customStyle="1" w:styleId="xl141">
    <w:name w:val="xl141"/>
    <w:basedOn w:val="a3"/>
    <w:uiPriority w:val="99"/>
    <w:qFormat/>
    <w:pPr>
      <w:widowControl/>
      <w:pBdr>
        <w:left w:val="single" w:sz="4" w:space="0" w:color="auto"/>
        <w:bottom w:val="single" w:sz="4" w:space="0" w:color="auto"/>
        <w:right w:val="single" w:sz="4" w:space="0" w:color="auto"/>
      </w:pBdr>
      <w:shd w:val="clear" w:color="auto" w:fill="99CCFF"/>
      <w:spacing w:before="100" w:beforeAutospacing="1" w:after="100" w:afterAutospacing="1"/>
      <w:jc w:val="center"/>
    </w:pPr>
    <w:rPr>
      <w:color w:val="000000"/>
      <w:kern w:val="0"/>
      <w:szCs w:val="21"/>
    </w:rPr>
  </w:style>
  <w:style w:type="paragraph" w:customStyle="1" w:styleId="xl142">
    <w:name w:val="xl142"/>
    <w:basedOn w:val="a3"/>
    <w:uiPriority w:val="99"/>
    <w:qFormat/>
    <w:pPr>
      <w:widowControl/>
      <w:pBdr>
        <w:left w:val="single" w:sz="4" w:space="0" w:color="auto"/>
        <w:bottom w:val="single" w:sz="4" w:space="0" w:color="auto"/>
        <w:right w:val="single" w:sz="4" w:space="0" w:color="auto"/>
      </w:pBdr>
      <w:shd w:val="clear" w:color="auto" w:fill="99CCFF"/>
      <w:spacing w:before="100" w:beforeAutospacing="1" w:after="100" w:afterAutospacing="1"/>
      <w:jc w:val="center"/>
    </w:pPr>
    <w:rPr>
      <w:kern w:val="0"/>
      <w:szCs w:val="21"/>
    </w:rPr>
  </w:style>
  <w:style w:type="paragraph" w:customStyle="1" w:styleId="xl143">
    <w:name w:val="xl143"/>
    <w:basedOn w:val="a3"/>
    <w:uiPriority w:val="99"/>
    <w:qFormat/>
    <w:pPr>
      <w:widowControl/>
      <w:pBdr>
        <w:left w:val="single" w:sz="4" w:space="0" w:color="auto"/>
        <w:bottom w:val="single" w:sz="4" w:space="0" w:color="auto"/>
        <w:right w:val="single" w:sz="4" w:space="0" w:color="auto"/>
      </w:pBdr>
      <w:shd w:val="clear" w:color="auto" w:fill="99CCFF"/>
      <w:spacing w:before="100" w:beforeAutospacing="1" w:after="100" w:afterAutospacing="1"/>
      <w:jc w:val="center"/>
    </w:pPr>
    <w:rPr>
      <w:kern w:val="0"/>
      <w:szCs w:val="21"/>
    </w:rPr>
  </w:style>
  <w:style w:type="paragraph" w:customStyle="1" w:styleId="xl144">
    <w:name w:val="xl144"/>
    <w:basedOn w:val="a3"/>
    <w:uiPriority w:val="99"/>
    <w:qFormat/>
    <w:pPr>
      <w:widowControl/>
      <w:shd w:val="clear" w:color="auto" w:fill="99CCFF"/>
      <w:spacing w:before="100" w:beforeAutospacing="1" w:after="100" w:afterAutospacing="1"/>
      <w:jc w:val="center"/>
    </w:pPr>
    <w:rPr>
      <w:color w:val="000000"/>
      <w:kern w:val="0"/>
      <w:szCs w:val="21"/>
    </w:rPr>
  </w:style>
  <w:style w:type="paragraph" w:customStyle="1" w:styleId="xl145">
    <w:name w:val="xl145"/>
    <w:basedOn w:val="a3"/>
    <w:uiPriority w:val="99"/>
    <w:qFormat/>
    <w:pPr>
      <w:widowControl/>
      <w:pBdr>
        <w:left w:val="double" w:sz="6"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46">
    <w:name w:val="xl146"/>
    <w:basedOn w:val="a3"/>
    <w:uiPriority w:val="99"/>
    <w:qFormat/>
    <w:pPr>
      <w:widowControl/>
      <w:pBdr>
        <w:bottom w:val="single" w:sz="8" w:space="0" w:color="auto"/>
        <w:right w:val="double" w:sz="6" w:space="0" w:color="auto"/>
      </w:pBdr>
      <w:spacing w:before="100" w:beforeAutospacing="1" w:after="100" w:afterAutospacing="1"/>
      <w:jc w:val="center"/>
    </w:pPr>
    <w:rPr>
      <w:kern w:val="0"/>
      <w:szCs w:val="21"/>
    </w:rPr>
  </w:style>
  <w:style w:type="paragraph" w:customStyle="1" w:styleId="xl147">
    <w:name w:val="xl147"/>
    <w:basedOn w:val="a3"/>
    <w:uiPriority w:val="99"/>
    <w:qFormat/>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48">
    <w:name w:val="xl148"/>
    <w:basedOn w:val="a3"/>
    <w:uiPriority w:val="99"/>
    <w:qFormat/>
    <w:pPr>
      <w:widowControl/>
      <w:pBdr>
        <w:bottom w:val="single" w:sz="8" w:space="0" w:color="auto"/>
        <w:right w:val="single" w:sz="8" w:space="0" w:color="auto"/>
      </w:pBdr>
      <w:spacing w:before="100" w:beforeAutospacing="1" w:after="100" w:afterAutospacing="1"/>
      <w:jc w:val="center"/>
    </w:pPr>
    <w:rPr>
      <w:kern w:val="0"/>
      <w:szCs w:val="21"/>
    </w:rPr>
  </w:style>
  <w:style w:type="paragraph" w:customStyle="1" w:styleId="xl149">
    <w:name w:val="xl149"/>
    <w:basedOn w:val="a3"/>
    <w:uiPriority w:val="99"/>
    <w:qFormat/>
    <w:pPr>
      <w:widowControl/>
      <w:pBdr>
        <w:bottom w:val="double" w:sz="6" w:space="0" w:color="auto"/>
        <w:right w:val="single" w:sz="8" w:space="0" w:color="auto"/>
      </w:pBdr>
      <w:spacing w:before="100" w:beforeAutospacing="1" w:after="100" w:afterAutospacing="1"/>
    </w:pPr>
    <w:rPr>
      <w:rFonts w:ascii="宋体" w:hAnsi="宋体" w:cs="宋体"/>
      <w:kern w:val="0"/>
      <w:szCs w:val="21"/>
    </w:rPr>
  </w:style>
  <w:style w:type="paragraph" w:customStyle="1" w:styleId="xl150">
    <w:name w:val="xl150"/>
    <w:basedOn w:val="a3"/>
    <w:uiPriority w:val="99"/>
    <w:qFormat/>
    <w:pPr>
      <w:widowControl/>
      <w:pBdr>
        <w:top w:val="double" w:sz="6" w:space="0" w:color="auto"/>
        <w:left w:val="double" w:sz="6" w:space="0" w:color="auto"/>
        <w:bottom w:val="single" w:sz="8" w:space="0" w:color="auto"/>
        <w:right w:val="single" w:sz="8" w:space="0" w:color="auto"/>
      </w:pBdr>
      <w:shd w:val="clear" w:color="auto" w:fill="99CCFF"/>
      <w:spacing w:before="100" w:beforeAutospacing="1" w:after="100" w:afterAutospacing="1"/>
      <w:jc w:val="center"/>
    </w:pPr>
    <w:rPr>
      <w:kern w:val="0"/>
      <w:szCs w:val="21"/>
    </w:rPr>
  </w:style>
  <w:style w:type="paragraph" w:customStyle="1" w:styleId="xl151">
    <w:name w:val="xl151"/>
    <w:basedOn w:val="a3"/>
    <w:uiPriority w:val="99"/>
    <w:qFormat/>
    <w:pPr>
      <w:widowControl/>
      <w:pBdr>
        <w:top w:val="double" w:sz="6" w:space="0" w:color="auto"/>
        <w:bottom w:val="single" w:sz="8" w:space="0" w:color="auto"/>
        <w:right w:val="single" w:sz="8" w:space="0" w:color="auto"/>
      </w:pBdr>
      <w:shd w:val="clear" w:color="auto" w:fill="99CCFF"/>
      <w:spacing w:before="100" w:beforeAutospacing="1" w:after="100" w:afterAutospacing="1"/>
    </w:pPr>
    <w:rPr>
      <w:rFonts w:ascii="宋体" w:hAnsi="宋体" w:cs="宋体"/>
      <w:kern w:val="0"/>
      <w:szCs w:val="21"/>
    </w:rPr>
  </w:style>
  <w:style w:type="paragraph" w:customStyle="1" w:styleId="xl152">
    <w:name w:val="xl152"/>
    <w:basedOn w:val="a3"/>
    <w:uiPriority w:val="99"/>
    <w:qFormat/>
    <w:pPr>
      <w:widowControl/>
      <w:pBdr>
        <w:top w:val="double" w:sz="6" w:space="0" w:color="auto"/>
        <w:bottom w:val="single" w:sz="8" w:space="0" w:color="auto"/>
        <w:right w:val="single" w:sz="8" w:space="0" w:color="auto"/>
      </w:pBdr>
      <w:shd w:val="clear" w:color="auto" w:fill="99CCFF"/>
      <w:spacing w:before="100" w:beforeAutospacing="1" w:after="100" w:afterAutospacing="1"/>
      <w:jc w:val="center"/>
    </w:pPr>
    <w:rPr>
      <w:kern w:val="0"/>
      <w:szCs w:val="21"/>
    </w:rPr>
  </w:style>
  <w:style w:type="paragraph" w:customStyle="1" w:styleId="xl153">
    <w:name w:val="xl153"/>
    <w:basedOn w:val="a3"/>
    <w:uiPriority w:val="99"/>
    <w:qFormat/>
    <w:pPr>
      <w:widowControl/>
      <w:pBdr>
        <w:left w:val="double" w:sz="6" w:space="0" w:color="auto"/>
        <w:bottom w:val="single" w:sz="8" w:space="0" w:color="auto"/>
        <w:right w:val="single" w:sz="8" w:space="0" w:color="auto"/>
      </w:pBdr>
      <w:shd w:val="clear" w:color="auto" w:fill="99CCFF"/>
      <w:spacing w:before="100" w:beforeAutospacing="1" w:after="100" w:afterAutospacing="1"/>
      <w:jc w:val="center"/>
    </w:pPr>
    <w:rPr>
      <w:kern w:val="0"/>
      <w:szCs w:val="21"/>
    </w:rPr>
  </w:style>
  <w:style w:type="paragraph" w:customStyle="1" w:styleId="xl154">
    <w:name w:val="xl154"/>
    <w:basedOn w:val="a3"/>
    <w:uiPriority w:val="99"/>
    <w:qFormat/>
    <w:pPr>
      <w:widowControl/>
      <w:pBdr>
        <w:bottom w:val="single" w:sz="8" w:space="0" w:color="auto"/>
        <w:right w:val="single" w:sz="8" w:space="0" w:color="auto"/>
      </w:pBdr>
      <w:shd w:val="clear" w:color="auto" w:fill="99CCFF"/>
      <w:spacing w:before="100" w:beforeAutospacing="1" w:after="100" w:afterAutospacing="1"/>
    </w:pPr>
    <w:rPr>
      <w:rFonts w:ascii="宋体" w:hAnsi="宋体" w:cs="宋体"/>
      <w:kern w:val="0"/>
      <w:szCs w:val="21"/>
    </w:rPr>
  </w:style>
  <w:style w:type="paragraph" w:customStyle="1" w:styleId="xl155">
    <w:name w:val="xl155"/>
    <w:basedOn w:val="a3"/>
    <w:uiPriority w:val="99"/>
    <w:qFormat/>
    <w:pPr>
      <w:widowControl/>
      <w:pBdr>
        <w:bottom w:val="single" w:sz="8" w:space="0" w:color="auto"/>
        <w:right w:val="single" w:sz="8" w:space="0" w:color="auto"/>
      </w:pBdr>
      <w:shd w:val="clear" w:color="auto" w:fill="99CCFF"/>
      <w:spacing w:before="100" w:beforeAutospacing="1" w:after="100" w:afterAutospacing="1"/>
      <w:jc w:val="center"/>
    </w:pPr>
    <w:rPr>
      <w:kern w:val="0"/>
      <w:szCs w:val="21"/>
    </w:rPr>
  </w:style>
  <w:style w:type="paragraph" w:customStyle="1" w:styleId="xl156">
    <w:name w:val="xl156"/>
    <w:basedOn w:val="a3"/>
    <w:uiPriority w:val="99"/>
    <w:qFormat/>
    <w:pPr>
      <w:widowControl/>
      <w:pBdr>
        <w:bottom w:val="single" w:sz="8" w:space="0" w:color="auto"/>
        <w:right w:val="single" w:sz="8" w:space="0" w:color="auto"/>
      </w:pBdr>
      <w:spacing w:before="100" w:beforeAutospacing="1" w:after="100" w:afterAutospacing="1"/>
      <w:jc w:val="center"/>
    </w:pPr>
    <w:rPr>
      <w:color w:val="000000"/>
      <w:kern w:val="0"/>
      <w:szCs w:val="21"/>
    </w:rPr>
  </w:style>
  <w:style w:type="paragraph" w:customStyle="1" w:styleId="xl157">
    <w:name w:val="xl157"/>
    <w:basedOn w:val="a3"/>
    <w:uiPriority w:val="99"/>
    <w:qFormat/>
    <w:pPr>
      <w:widowControl/>
      <w:pBdr>
        <w:bottom w:val="double" w:sz="6" w:space="0" w:color="auto"/>
        <w:right w:val="single" w:sz="8" w:space="0" w:color="auto"/>
      </w:pBdr>
      <w:spacing w:before="100" w:beforeAutospacing="1" w:after="100" w:afterAutospacing="1"/>
      <w:jc w:val="center"/>
    </w:pPr>
    <w:rPr>
      <w:color w:val="000000"/>
      <w:kern w:val="0"/>
      <w:szCs w:val="21"/>
    </w:rPr>
  </w:style>
  <w:style w:type="paragraph" w:customStyle="1" w:styleId="xl158">
    <w:name w:val="xl158"/>
    <w:basedOn w:val="a3"/>
    <w:uiPriority w:val="99"/>
    <w:qFormat/>
    <w:pPr>
      <w:widowControl/>
      <w:pBdr>
        <w:bottom w:val="single" w:sz="8" w:space="0" w:color="auto"/>
        <w:right w:val="single" w:sz="8" w:space="0" w:color="auto"/>
      </w:pBdr>
      <w:spacing w:before="100" w:beforeAutospacing="1" w:after="100" w:afterAutospacing="1"/>
      <w:jc w:val="left"/>
    </w:pPr>
    <w:rPr>
      <w:rFonts w:ascii="宋体" w:hAnsi="宋体" w:cs="宋体"/>
      <w:color w:val="000000"/>
      <w:kern w:val="0"/>
      <w:szCs w:val="21"/>
    </w:rPr>
  </w:style>
  <w:style w:type="paragraph" w:customStyle="1" w:styleId="xl159">
    <w:name w:val="xl159"/>
    <w:basedOn w:val="a3"/>
    <w:uiPriority w:val="99"/>
    <w:qFormat/>
    <w:pPr>
      <w:widowControl/>
      <w:pBdr>
        <w:bottom w:val="single" w:sz="8" w:space="0" w:color="auto"/>
        <w:right w:val="single" w:sz="8" w:space="0" w:color="auto"/>
      </w:pBdr>
      <w:spacing w:before="100" w:beforeAutospacing="1" w:after="100" w:afterAutospacing="1"/>
    </w:pPr>
    <w:rPr>
      <w:rFonts w:ascii="宋体" w:hAnsi="宋体" w:cs="宋体"/>
      <w:color w:val="000000"/>
      <w:kern w:val="0"/>
      <w:szCs w:val="21"/>
    </w:rPr>
  </w:style>
  <w:style w:type="paragraph" w:customStyle="1" w:styleId="xl160">
    <w:name w:val="xl160"/>
    <w:basedOn w:val="a3"/>
    <w:uiPriority w:val="99"/>
    <w:qFormat/>
    <w:pPr>
      <w:widowControl/>
      <w:pBdr>
        <w:bottom w:val="single" w:sz="8" w:space="0" w:color="auto"/>
        <w:right w:val="single" w:sz="8" w:space="0" w:color="auto"/>
      </w:pBdr>
      <w:shd w:val="clear" w:color="auto" w:fill="99CCFF"/>
      <w:spacing w:before="100" w:beforeAutospacing="1" w:after="100" w:afterAutospacing="1"/>
    </w:pPr>
    <w:rPr>
      <w:rFonts w:ascii="宋体" w:hAnsi="宋体" w:cs="宋体"/>
      <w:color w:val="000000"/>
      <w:kern w:val="0"/>
      <w:szCs w:val="21"/>
    </w:rPr>
  </w:style>
  <w:style w:type="paragraph" w:customStyle="1" w:styleId="xl161">
    <w:name w:val="xl161"/>
    <w:basedOn w:val="a3"/>
    <w:uiPriority w:val="99"/>
    <w:qFormat/>
    <w:pPr>
      <w:widowControl/>
      <w:pBdr>
        <w:bottom w:val="double" w:sz="6" w:space="0" w:color="auto"/>
        <w:right w:val="single" w:sz="8" w:space="0" w:color="auto"/>
      </w:pBdr>
      <w:spacing w:before="100" w:beforeAutospacing="1" w:after="100" w:afterAutospacing="1"/>
    </w:pPr>
    <w:rPr>
      <w:rFonts w:ascii="宋体" w:hAnsi="宋体" w:cs="宋体"/>
      <w:color w:val="000000"/>
      <w:kern w:val="0"/>
      <w:szCs w:val="21"/>
    </w:rPr>
  </w:style>
  <w:style w:type="paragraph" w:customStyle="1" w:styleId="xl162">
    <w:name w:val="xl162"/>
    <w:basedOn w:val="a3"/>
    <w:uiPriority w:val="99"/>
    <w:qFormat/>
    <w:pPr>
      <w:widowControl/>
      <w:pBdr>
        <w:left w:val="double" w:sz="6" w:space="0" w:color="auto"/>
        <w:bottom w:val="single" w:sz="8" w:space="0" w:color="auto"/>
        <w:right w:val="single" w:sz="8" w:space="0" w:color="auto"/>
      </w:pBdr>
      <w:shd w:val="clear" w:color="auto" w:fill="99CCFF"/>
      <w:spacing w:before="100" w:beforeAutospacing="1" w:after="100" w:afterAutospacing="1"/>
      <w:jc w:val="center"/>
    </w:pPr>
    <w:rPr>
      <w:color w:val="000000"/>
      <w:kern w:val="0"/>
      <w:szCs w:val="21"/>
    </w:rPr>
  </w:style>
  <w:style w:type="paragraph" w:customStyle="1" w:styleId="xl163">
    <w:name w:val="xl163"/>
    <w:basedOn w:val="a3"/>
    <w:uiPriority w:val="99"/>
    <w:qFormat/>
    <w:pPr>
      <w:widowControl/>
      <w:pBdr>
        <w:bottom w:val="single" w:sz="8" w:space="0" w:color="auto"/>
        <w:right w:val="single" w:sz="8" w:space="0" w:color="auto"/>
      </w:pBdr>
      <w:shd w:val="clear" w:color="auto" w:fill="99CCFF"/>
      <w:spacing w:before="100" w:beforeAutospacing="1" w:after="100" w:afterAutospacing="1"/>
      <w:jc w:val="center"/>
    </w:pPr>
    <w:rPr>
      <w:color w:val="000000"/>
      <w:kern w:val="0"/>
      <w:szCs w:val="21"/>
    </w:rPr>
  </w:style>
  <w:style w:type="paragraph" w:customStyle="1" w:styleId="xl164">
    <w:name w:val="xl164"/>
    <w:basedOn w:val="a3"/>
    <w:uiPriority w:val="99"/>
    <w:qFormat/>
    <w:pPr>
      <w:widowControl/>
      <w:pBdr>
        <w:top w:val="double" w:sz="6" w:space="0" w:color="auto"/>
      </w:pBdr>
      <w:spacing w:before="100" w:beforeAutospacing="1" w:after="100" w:afterAutospacing="1"/>
      <w:jc w:val="center"/>
    </w:pPr>
    <w:rPr>
      <w:rFonts w:ascii="黑体" w:eastAsia="黑体" w:hAnsi="宋体" w:cs="宋体"/>
      <w:color w:val="FF0000"/>
      <w:kern w:val="0"/>
      <w:szCs w:val="21"/>
    </w:rPr>
  </w:style>
  <w:style w:type="character" w:customStyle="1" w:styleId="1CF1711Char">
    <w:name w:val="样式 标题 1章(C+F1)标题7标题 1 1章名 + 红色 Char"/>
    <w:link w:val="1CF1711"/>
    <w:locked/>
    <w:rPr>
      <w:rFonts w:ascii="黑体" w:eastAsia="黑体" w:hAnsi="黑体"/>
      <w:color w:val="FF0000"/>
      <w:kern w:val="44"/>
      <w:sz w:val="32"/>
      <w:szCs w:val="32"/>
    </w:rPr>
  </w:style>
  <w:style w:type="paragraph" w:customStyle="1" w:styleId="1CF1711">
    <w:name w:val="样式 标题 1章(C+F1)标题7标题 1 1章名 + 红色"/>
    <w:basedOn w:val="1"/>
    <w:link w:val="1CF1711Char"/>
    <w:qFormat/>
    <w:pPr>
      <w:adjustRightInd w:val="0"/>
    </w:pPr>
    <w:rPr>
      <w:rFonts w:ascii="黑体" w:hAnsi="黑体"/>
      <w:color w:val="FF0000"/>
    </w:rPr>
  </w:style>
  <w:style w:type="paragraph" w:customStyle="1" w:styleId="180">
    <w:name w:val="18"/>
    <w:basedOn w:val="a3"/>
    <w:next w:val="23"/>
    <w:qFormat/>
    <w:pPr>
      <w:spacing w:after="120" w:line="480" w:lineRule="auto"/>
      <w:ind w:leftChars="200" w:left="420"/>
    </w:pPr>
    <w:rPr>
      <w:szCs w:val="20"/>
    </w:rPr>
  </w:style>
  <w:style w:type="paragraph" w:customStyle="1" w:styleId="CharCharChar33">
    <w:name w:val="报告书正文 Char Char Char3"/>
    <w:basedOn w:val="a3"/>
    <w:uiPriority w:val="99"/>
    <w:qFormat/>
    <w:pPr>
      <w:spacing w:line="300" w:lineRule="auto"/>
      <w:ind w:firstLineChars="200" w:firstLine="480"/>
    </w:pPr>
    <w:rPr>
      <w:rFonts w:ascii="宋体" w:hAnsi="宋体"/>
      <w:sz w:val="24"/>
    </w:rPr>
  </w:style>
  <w:style w:type="paragraph" w:customStyle="1" w:styleId="314">
    <w:name w:val="正文文本 314"/>
    <w:basedOn w:val="a3"/>
    <w:qFormat/>
    <w:pPr>
      <w:adjustRightInd w:val="0"/>
      <w:spacing w:line="240" w:lineRule="atLeast"/>
      <w:jc w:val="center"/>
    </w:pPr>
    <w:rPr>
      <w:rFonts w:ascii="宋体"/>
      <w:kern w:val="0"/>
      <w:sz w:val="18"/>
      <w:szCs w:val="20"/>
    </w:rPr>
  </w:style>
  <w:style w:type="paragraph" w:customStyle="1" w:styleId="240">
    <w:name w:val="样式 小四 行距: 固定值 24 磅"/>
    <w:basedOn w:val="a3"/>
    <w:autoRedefine/>
    <w:uiPriority w:val="99"/>
    <w:qFormat/>
    <w:pPr>
      <w:adjustRightInd w:val="0"/>
      <w:snapToGrid w:val="0"/>
      <w:spacing w:beforeLines="20" w:line="360" w:lineRule="auto"/>
      <w:ind w:firstLineChars="200" w:firstLine="464"/>
    </w:pPr>
    <w:rPr>
      <w:spacing w:val="-4"/>
      <w:sz w:val="24"/>
    </w:rPr>
  </w:style>
  <w:style w:type="paragraph" w:customStyle="1" w:styleId="affffffffff8">
    <w:name w:val="其他表格"/>
    <w:basedOn w:val="a3"/>
    <w:autoRedefine/>
    <w:uiPriority w:val="99"/>
    <w:qFormat/>
    <w:pPr>
      <w:adjustRightInd w:val="0"/>
      <w:snapToGrid w:val="0"/>
      <w:spacing w:line="360" w:lineRule="exact"/>
      <w:jc w:val="center"/>
    </w:pPr>
    <w:rPr>
      <w:szCs w:val="16"/>
    </w:rPr>
  </w:style>
  <w:style w:type="paragraph" w:customStyle="1" w:styleId="CharChar2CharCharCharChar">
    <w:name w:val="Char Char2 Char Char Char Char"/>
    <w:basedOn w:val="a3"/>
    <w:qFormat/>
  </w:style>
  <w:style w:type="character" w:customStyle="1" w:styleId="Char40">
    <w:name w:val="正文首行缩进 Char4"/>
    <w:uiPriority w:val="99"/>
    <w:semiHidden/>
    <w:locked/>
    <w:rPr>
      <w:rFonts w:ascii="Times New Roman" w:hAnsi="Times New Roman"/>
      <w:kern w:val="2"/>
      <w:sz w:val="21"/>
      <w:szCs w:val="21"/>
    </w:rPr>
  </w:style>
  <w:style w:type="paragraph" w:customStyle="1" w:styleId="CharCharCharChar23">
    <w:name w:val="Char Char Char Char23"/>
    <w:basedOn w:val="a3"/>
    <w:qFormat/>
    <w:pPr>
      <w:spacing w:line="360" w:lineRule="auto"/>
      <w:ind w:firstLineChars="200" w:firstLine="200"/>
    </w:pPr>
    <w:rPr>
      <w:rFonts w:ascii="宋体" w:hAnsi="宋体" w:cs="宋体"/>
      <w:sz w:val="24"/>
    </w:rPr>
  </w:style>
  <w:style w:type="paragraph" w:customStyle="1" w:styleId="CharCharCharCharCharChar1CharCharCharCharCharCharChar29">
    <w:name w:val="Char Char Char Char Char Char1 Char Char Char Char Char Char Char29"/>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z w:val="24"/>
      <w:szCs w:val="24"/>
    </w:rPr>
  </w:style>
  <w:style w:type="paragraph" w:customStyle="1" w:styleId="CharCharCharChar180">
    <w:name w:val="Char Char Char Char18"/>
    <w:basedOn w:val="a3"/>
    <w:uiPriority w:val="99"/>
    <w:qFormat/>
    <w:pPr>
      <w:spacing w:line="360" w:lineRule="auto"/>
      <w:ind w:firstLineChars="200" w:firstLine="200"/>
    </w:pPr>
    <w:rPr>
      <w:rFonts w:ascii="宋体" w:hAnsi="宋体" w:cs="宋体"/>
      <w:sz w:val="24"/>
    </w:rPr>
  </w:style>
  <w:style w:type="paragraph" w:customStyle="1" w:styleId="CharCharChar50">
    <w:name w:val="Char Char Char5"/>
    <w:basedOn w:val="a3"/>
    <w:qFormat/>
    <w:pPr>
      <w:spacing w:line="360" w:lineRule="auto"/>
      <w:ind w:firstLineChars="200" w:firstLine="200"/>
    </w:pPr>
    <w:rPr>
      <w:rFonts w:ascii="宋体" w:hAnsi="宋体" w:cs="宋体"/>
      <w:sz w:val="24"/>
    </w:rPr>
  </w:style>
  <w:style w:type="paragraph" w:customStyle="1" w:styleId="CharCharCharCharCharChar13">
    <w:name w:val="Char Char Char Char Char Char13"/>
    <w:basedOn w:val="a3"/>
    <w:qFormat/>
    <w:pPr>
      <w:spacing w:line="360" w:lineRule="auto"/>
      <w:ind w:firstLineChars="200" w:firstLine="200"/>
    </w:pPr>
    <w:rPr>
      <w:rFonts w:ascii="宋体" w:hAnsi="宋体" w:cs="宋体"/>
      <w:sz w:val="24"/>
    </w:rPr>
  </w:style>
  <w:style w:type="paragraph" w:customStyle="1" w:styleId="CharCharCharCharCharChar1CharCharCharCharCharCharChar27">
    <w:name w:val="Char Char Char Char Char Char1 Char Char Char Char Char Char Char27"/>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z w:val="24"/>
      <w:szCs w:val="24"/>
    </w:rPr>
  </w:style>
  <w:style w:type="paragraph" w:customStyle="1" w:styleId="CharCharCharCharCharChar1CharCharCharCharCharCharChar26">
    <w:name w:val="Char Char Char Char Char Char1 Char Char Char Char Char Char Char26"/>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z w:val="24"/>
      <w:szCs w:val="24"/>
    </w:rPr>
  </w:style>
  <w:style w:type="paragraph" w:customStyle="1" w:styleId="CharCharCharCharCharChar1CharCharCharCharCharCharChar25">
    <w:name w:val="Char Char Char Char Char Char1 Char Char Char Char Char Char Char25"/>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z w:val="24"/>
      <w:szCs w:val="24"/>
    </w:rPr>
  </w:style>
  <w:style w:type="paragraph" w:customStyle="1" w:styleId="CharCharCharCharCharChar1Char4">
    <w:name w:val="Char Char Char Char Char Char1 Char4"/>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z w:val="24"/>
      <w:szCs w:val="24"/>
    </w:rPr>
  </w:style>
  <w:style w:type="paragraph" w:customStyle="1" w:styleId="Char210">
    <w:name w:val="Char21"/>
    <w:basedOn w:val="a3"/>
    <w:uiPriority w:val="99"/>
    <w:qFormat/>
    <w:pPr>
      <w:spacing w:line="360" w:lineRule="auto"/>
      <w:ind w:firstLineChars="200" w:firstLine="200"/>
    </w:pPr>
    <w:rPr>
      <w:rFonts w:ascii="宋体" w:hAnsi="宋体" w:cs="宋体"/>
      <w:sz w:val="24"/>
    </w:rPr>
  </w:style>
  <w:style w:type="paragraph" w:customStyle="1" w:styleId="223">
    <w:name w:val="正文22"/>
    <w:qFormat/>
    <w:pPr>
      <w:widowControl w:val="0"/>
      <w:adjustRightInd w:val="0"/>
      <w:spacing w:line="360" w:lineRule="atLeast"/>
      <w:jc w:val="both"/>
    </w:pPr>
    <w:rPr>
      <w:rFonts w:ascii="宋体" w:hAnsi="Times New Roman"/>
      <w:sz w:val="34"/>
    </w:rPr>
  </w:style>
  <w:style w:type="paragraph" w:customStyle="1" w:styleId="CharCharCharCharCharCharCharCharChar3">
    <w:name w:val="Char Char Char Char Char Char Char Char Char3"/>
    <w:basedOn w:val="a3"/>
    <w:qFormat/>
    <w:pPr>
      <w:spacing w:line="360" w:lineRule="auto"/>
      <w:ind w:firstLineChars="200" w:firstLine="200"/>
    </w:pPr>
    <w:rPr>
      <w:rFonts w:ascii="宋体" w:hAnsi="宋体" w:cs="宋体"/>
      <w:sz w:val="24"/>
    </w:rPr>
  </w:style>
  <w:style w:type="paragraph" w:customStyle="1" w:styleId="CharCharCharCharCharCharCharCharChar12">
    <w:name w:val="Char Char Char Char Char Char Char Char Char12"/>
    <w:basedOn w:val="a3"/>
    <w:qFormat/>
    <w:pPr>
      <w:spacing w:line="360" w:lineRule="auto"/>
      <w:ind w:firstLineChars="200" w:firstLine="200"/>
    </w:pPr>
    <w:rPr>
      <w:rFonts w:ascii="宋体" w:hAnsi="宋体" w:cs="宋体"/>
      <w:sz w:val="24"/>
    </w:rPr>
  </w:style>
  <w:style w:type="paragraph" w:customStyle="1" w:styleId="0518221">
    <w:name w:val="样式 样式 样式 宋体 段前: 0.5 行 行距: 固定值 18 磅 + 首行缩进:  2 字符 + 首行缩进:  2 字符1"/>
    <w:basedOn w:val="a3"/>
    <w:autoRedefine/>
    <w:qFormat/>
    <w:pPr>
      <w:adjustRightInd w:val="0"/>
      <w:snapToGrid w:val="0"/>
      <w:spacing w:line="480" w:lineRule="exact"/>
      <w:ind w:firstLineChars="200" w:firstLine="459"/>
    </w:pPr>
    <w:rPr>
      <w:sz w:val="24"/>
      <w:szCs w:val="20"/>
    </w:rPr>
  </w:style>
  <w:style w:type="paragraph" w:customStyle="1" w:styleId="z">
    <w:name w:val="z"/>
    <w:basedOn w:val="a3"/>
    <w:autoRedefine/>
    <w:qFormat/>
    <w:pPr>
      <w:snapToGrid w:val="0"/>
      <w:spacing w:beforeLines="50" w:line="480" w:lineRule="exact"/>
      <w:ind w:firstLineChars="200" w:firstLine="200"/>
    </w:pPr>
    <w:rPr>
      <w:sz w:val="24"/>
    </w:rPr>
  </w:style>
  <w:style w:type="paragraph" w:customStyle="1" w:styleId="b">
    <w:name w:val="b"/>
    <w:basedOn w:val="a3"/>
    <w:autoRedefine/>
    <w:qFormat/>
    <w:pPr>
      <w:snapToGrid w:val="0"/>
      <w:spacing w:beforeLines="50" w:line="360" w:lineRule="auto"/>
      <w:jc w:val="center"/>
    </w:pPr>
    <w:rPr>
      <w:rFonts w:cs="宋体"/>
      <w:kern w:val="0"/>
      <w:sz w:val="24"/>
      <w:szCs w:val="20"/>
    </w:rPr>
  </w:style>
  <w:style w:type="paragraph" w:customStyle="1" w:styleId="2051">
    <w:name w:val="样式 标题 2 + 段前: 0.5 行1"/>
    <w:basedOn w:val="20"/>
    <w:autoRedefine/>
    <w:qFormat/>
    <w:pPr>
      <w:spacing w:beforeLines="50" w:after="0" w:line="360" w:lineRule="exact"/>
      <w:jc w:val="left"/>
    </w:pPr>
    <w:rPr>
      <w:rFonts w:ascii="Times New Roman" w:eastAsia="黑体" w:hAnsi="Times New Roman" w:cs="宋体"/>
      <w:sz w:val="30"/>
      <w:szCs w:val="20"/>
    </w:rPr>
  </w:style>
  <w:style w:type="paragraph" w:customStyle="1" w:styleId="105">
    <w:name w:val="样式 标题 1 + 段前: 0.5 行"/>
    <w:basedOn w:val="1"/>
    <w:autoRedefine/>
    <w:qFormat/>
    <w:pPr>
      <w:pageBreakBefore/>
      <w:spacing w:beforeLines="50" w:after="0" w:line="360" w:lineRule="exact"/>
      <w:jc w:val="left"/>
    </w:pPr>
    <w:rPr>
      <w:rFonts w:cs="宋体"/>
      <w:b/>
      <w:bCs/>
      <w:kern w:val="0"/>
      <w:sz w:val="36"/>
      <w:szCs w:val="36"/>
    </w:rPr>
  </w:style>
  <w:style w:type="paragraph" w:customStyle="1" w:styleId="3050">
    <w:name w:val="样式 标题 3 + 段前: 0.5 行"/>
    <w:basedOn w:val="3"/>
    <w:autoRedefine/>
    <w:qFormat/>
    <w:pPr>
      <w:spacing w:beforeLines="50" w:after="0" w:line="360" w:lineRule="exact"/>
      <w:jc w:val="left"/>
    </w:pPr>
    <w:rPr>
      <w:rFonts w:cs="宋体"/>
      <w:b w:val="0"/>
      <w:sz w:val="28"/>
      <w:szCs w:val="24"/>
    </w:rPr>
  </w:style>
  <w:style w:type="paragraph" w:customStyle="1" w:styleId="affffffffff9">
    <w:name w:val="款"/>
    <w:basedOn w:val="afffffff3"/>
    <w:autoRedefine/>
    <w:qFormat/>
    <w:pPr>
      <w:tabs>
        <w:tab w:val="left" w:pos="1680"/>
      </w:tabs>
      <w:spacing w:beforeLines="50"/>
      <w:ind w:left="1680" w:firstLineChars="0" w:hanging="420"/>
      <w:outlineLvl w:val="3"/>
    </w:pPr>
    <w:rPr>
      <w:rFonts w:hAnsi="宋体" w:hint="eastAsia"/>
      <w:spacing w:val="0"/>
      <w:kern w:val="144"/>
      <w:szCs w:val="24"/>
    </w:rPr>
  </w:style>
  <w:style w:type="paragraph" w:customStyle="1" w:styleId="affffffffffa">
    <w:name w:val="条标题"/>
    <w:basedOn w:val="a3"/>
    <w:qFormat/>
    <w:pPr>
      <w:tabs>
        <w:tab w:val="left" w:pos="1260"/>
      </w:tabs>
      <w:topLinePunct/>
      <w:adjustRightInd w:val="0"/>
      <w:ind w:left="1260" w:hanging="420"/>
      <w:jc w:val="left"/>
      <w:outlineLvl w:val="2"/>
    </w:pPr>
    <w:rPr>
      <w:rFonts w:ascii="仿宋_GB2312" w:eastAsia="仿宋_GB2312"/>
      <w:kern w:val="144"/>
      <w:sz w:val="30"/>
      <w:szCs w:val="20"/>
    </w:rPr>
  </w:style>
  <w:style w:type="paragraph" w:customStyle="1" w:styleId="affffffffffb">
    <w:name w:val="序"/>
    <w:basedOn w:val="afffffff3"/>
    <w:next w:val="afffffff3"/>
    <w:qFormat/>
    <w:pPr>
      <w:tabs>
        <w:tab w:val="left" w:pos="2520"/>
      </w:tabs>
      <w:adjustRightInd w:val="0"/>
      <w:spacing w:beforeLines="50"/>
      <w:ind w:left="510" w:firstLineChars="0" w:hanging="420"/>
      <w:jc w:val="left"/>
      <w:outlineLvl w:val="5"/>
    </w:pPr>
    <w:rPr>
      <w:rFonts w:hAnsi="宋体" w:hint="eastAsia"/>
      <w:spacing w:val="0"/>
      <w:kern w:val="144"/>
      <w:szCs w:val="24"/>
    </w:rPr>
  </w:style>
  <w:style w:type="paragraph" w:customStyle="1" w:styleId="3042042">
    <w:name w:val="样式 标题 3 + 左侧:  0.42 厘米 右侧:  0.42 厘米"/>
    <w:basedOn w:val="3"/>
    <w:autoRedefine/>
    <w:qFormat/>
    <w:pPr>
      <w:snapToGrid w:val="0"/>
      <w:spacing w:beforeLines="50" w:after="0" w:line="360" w:lineRule="auto"/>
    </w:pPr>
    <w:rPr>
      <w:b w:val="0"/>
      <w:sz w:val="28"/>
      <w:szCs w:val="28"/>
    </w:rPr>
  </w:style>
  <w:style w:type="paragraph" w:customStyle="1" w:styleId="1205">
    <w:name w:val="样式 标题 1 + 首行缩进:  2 字符 段前: 0.5 行"/>
    <w:basedOn w:val="1"/>
    <w:autoRedefine/>
    <w:qFormat/>
    <w:pPr>
      <w:snapToGrid w:val="0"/>
      <w:spacing w:beforeLines="50" w:after="0"/>
      <w:jc w:val="left"/>
    </w:pPr>
    <w:rPr>
      <w:rFonts w:cs="宋体"/>
      <w:b/>
      <w:bCs/>
      <w:sz w:val="36"/>
      <w:szCs w:val="36"/>
      <w:lang w:val="zh-CN"/>
    </w:rPr>
  </w:style>
  <w:style w:type="paragraph" w:customStyle="1" w:styleId="2050">
    <w:name w:val="样式 标题 2 + 段前: 0.5 行"/>
    <w:basedOn w:val="20"/>
    <w:autoRedefine/>
    <w:qFormat/>
    <w:pPr>
      <w:keepNext w:val="0"/>
      <w:keepLines w:val="0"/>
      <w:snapToGrid w:val="0"/>
      <w:spacing w:beforeLines="50" w:after="0" w:line="240" w:lineRule="auto"/>
    </w:pPr>
    <w:rPr>
      <w:rFonts w:ascii="Times New Roman" w:eastAsia="宋体" w:hAnsi="Times New Roman" w:cs="宋体"/>
    </w:rPr>
  </w:style>
  <w:style w:type="paragraph" w:customStyle="1" w:styleId="85">
    <w:name w:val="样式 纯文本 + (中文) 宋体 二号 行距: 最小值 8 磅"/>
    <w:basedOn w:val="af9"/>
    <w:qFormat/>
    <w:pPr>
      <w:snapToGrid w:val="0"/>
      <w:spacing w:beforeLines="50" w:line="160" w:lineRule="atLeast"/>
      <w:jc w:val="center"/>
    </w:pPr>
    <w:rPr>
      <w:rFonts w:hAnsi="宋体" w:cs="宋体" w:hint="eastAsia"/>
      <w:b/>
      <w:bCs/>
      <w:spacing w:val="34"/>
      <w:sz w:val="44"/>
      <w:szCs w:val="20"/>
    </w:rPr>
  </w:style>
  <w:style w:type="paragraph" w:customStyle="1" w:styleId="4042042">
    <w:name w:val="样式 标题 4 + 左侧:  0.42 厘米 右侧:  0.42 厘米"/>
    <w:basedOn w:val="4"/>
    <w:autoRedefine/>
    <w:qFormat/>
    <w:pPr>
      <w:keepNext w:val="0"/>
      <w:keepLines w:val="0"/>
      <w:spacing w:before="50" w:after="0" w:line="360" w:lineRule="auto"/>
      <w:ind w:firstLine="200"/>
      <w:jc w:val="left"/>
    </w:pPr>
    <w:rPr>
      <w:rFonts w:ascii="Times New Roman" w:hAnsi="Times New Roman" w:cs="宋体"/>
      <w:kern w:val="0"/>
      <w:sz w:val="24"/>
      <w:szCs w:val="24"/>
    </w:rPr>
  </w:style>
  <w:style w:type="paragraph" w:customStyle="1" w:styleId="0512">
    <w:name w:val="样式 五号 居中 段前: 0.5 行 行距: 最小值 12 磅"/>
    <w:basedOn w:val="a3"/>
    <w:qFormat/>
    <w:pPr>
      <w:snapToGrid w:val="0"/>
      <w:spacing w:beforeLines="50" w:line="240" w:lineRule="atLeast"/>
      <w:jc w:val="center"/>
    </w:pPr>
    <w:rPr>
      <w:rFonts w:cs="宋体"/>
      <w:szCs w:val="20"/>
    </w:rPr>
  </w:style>
  <w:style w:type="character" w:customStyle="1" w:styleId="1CharChar0">
    <w:name w:val="表头1 Char Char"/>
    <w:link w:val="1ff4"/>
    <w:locked/>
    <w:rPr>
      <w:b/>
      <w:kern w:val="2"/>
      <w:sz w:val="24"/>
      <w:szCs w:val="24"/>
    </w:rPr>
  </w:style>
  <w:style w:type="paragraph" w:customStyle="1" w:styleId="1ff4">
    <w:name w:val="表头1"/>
    <w:basedOn w:val="a3"/>
    <w:link w:val="1CharChar0"/>
    <w:qFormat/>
    <w:pPr>
      <w:adjustRightInd w:val="0"/>
      <w:snapToGrid w:val="0"/>
      <w:spacing w:before="100" w:beforeAutospacing="1" w:after="100" w:afterAutospacing="1"/>
      <w:jc w:val="center"/>
    </w:pPr>
    <w:rPr>
      <w:rFonts w:ascii="Calibri" w:hAnsi="Calibri"/>
      <w:b/>
      <w:sz w:val="24"/>
    </w:rPr>
  </w:style>
  <w:style w:type="paragraph" w:customStyle="1" w:styleId="205050">
    <w:name w:val="样式 样式 标题 2 + 段前: 0.5 行 + 黑色 段前: 0.5 行"/>
    <w:basedOn w:val="2050"/>
    <w:autoRedefine/>
    <w:qFormat/>
    <w:pPr>
      <w:snapToGrid/>
      <w:spacing w:beforeLines="0" w:line="360" w:lineRule="atLeast"/>
      <w:jc w:val="left"/>
    </w:pPr>
    <w:rPr>
      <w:rFonts w:eastAsia="黑体"/>
      <w:b w:val="0"/>
      <w:color w:val="000000"/>
      <w:sz w:val="28"/>
      <w:szCs w:val="28"/>
    </w:rPr>
  </w:style>
  <w:style w:type="paragraph" w:customStyle="1" w:styleId="3051">
    <w:name w:val="样式 标题 3 + 黑色 段前: 0.5 行"/>
    <w:basedOn w:val="3"/>
    <w:autoRedefine/>
    <w:qFormat/>
    <w:pPr>
      <w:spacing w:before="0" w:after="0" w:line="360" w:lineRule="exact"/>
      <w:jc w:val="left"/>
    </w:pPr>
    <w:rPr>
      <w:rFonts w:cs="宋体"/>
      <w:b w:val="0"/>
      <w:color w:val="000000"/>
      <w:sz w:val="28"/>
      <w:szCs w:val="24"/>
    </w:rPr>
  </w:style>
  <w:style w:type="paragraph" w:customStyle="1" w:styleId="050">
    <w:name w:val="样式 文档结构图 + 段前: 0.5 行"/>
    <w:basedOn w:val="af0"/>
    <w:autoRedefine/>
    <w:qFormat/>
    <w:rPr>
      <w:rFonts w:cs="宋体"/>
      <w:szCs w:val="21"/>
    </w:rPr>
  </w:style>
  <w:style w:type="paragraph" w:customStyle="1" w:styleId="405">
    <w:name w:val="样式 标题 4 + 黑色 段前: 0.5 行"/>
    <w:basedOn w:val="4"/>
    <w:autoRedefine/>
    <w:qFormat/>
    <w:pPr>
      <w:keepNext w:val="0"/>
      <w:keepLines w:val="0"/>
      <w:spacing w:before="181" w:after="0" w:line="360" w:lineRule="exact"/>
      <w:jc w:val="left"/>
    </w:pPr>
    <w:rPr>
      <w:rFonts w:ascii="Times New Roman" w:hAnsi="Times New Roman" w:cs="宋体"/>
      <w:color w:val="000000"/>
      <w:kern w:val="0"/>
      <w:sz w:val="24"/>
      <w:szCs w:val="20"/>
    </w:rPr>
  </w:style>
  <w:style w:type="paragraph" w:customStyle="1" w:styleId="051822">
    <w:name w:val="样式 样式 样式 宋体 段前: 0.5 行 行距: 固定值 18 磅 + 首行缩进:  2 字符 + 首行缩进:  2 字符"/>
    <w:basedOn w:val="051821"/>
    <w:autoRedefine/>
    <w:qFormat/>
    <w:pPr>
      <w:adjustRightInd w:val="0"/>
      <w:snapToGrid w:val="0"/>
      <w:spacing w:line="480" w:lineRule="exact"/>
    </w:pPr>
    <w:rPr>
      <w:rFonts w:ascii="Calibri" w:hAnsi="Calibri" w:cs="Times New Roman" w:hint="eastAsia"/>
      <w:snapToGrid/>
      <w:color w:val="auto"/>
      <w:szCs w:val="20"/>
      <w:lang w:val="en-US"/>
    </w:rPr>
  </w:style>
  <w:style w:type="paragraph" w:customStyle="1" w:styleId="3052">
    <w:name w:val="样式 标题3 + 段前: 0.5 行"/>
    <w:basedOn w:val="a3"/>
    <w:autoRedefine/>
    <w:qFormat/>
    <w:pPr>
      <w:spacing w:beforeLines="50" w:line="360" w:lineRule="auto"/>
      <w:outlineLvl w:val="2"/>
    </w:pPr>
    <w:rPr>
      <w:rFonts w:ascii="宋体" w:hAnsi="宋体" w:cs="宋体"/>
      <w:sz w:val="24"/>
      <w:szCs w:val="20"/>
    </w:rPr>
  </w:style>
  <w:style w:type="paragraph" w:customStyle="1" w:styleId="1ff5">
    <w:name w:val="样式1正文"/>
    <w:basedOn w:val="a3"/>
    <w:qFormat/>
    <w:pPr>
      <w:spacing w:beforeLines="50" w:line="360" w:lineRule="auto"/>
      <w:ind w:firstLineChars="200" w:firstLine="200"/>
    </w:pPr>
    <w:rPr>
      <w:rFonts w:ascii="宋体" w:hAnsi="宋体"/>
      <w:sz w:val="24"/>
    </w:rPr>
  </w:style>
  <w:style w:type="paragraph" w:customStyle="1" w:styleId="CharCharChar1CharCharCharChar2">
    <w:name w:val="Char Char Char1 Char Char Char Char2"/>
    <w:basedOn w:val="a3"/>
    <w:next w:val="a3"/>
    <w:qFormat/>
  </w:style>
  <w:style w:type="paragraph" w:customStyle="1" w:styleId="051">
    <w:name w:val="样式 段前: 0.5 行1"/>
    <w:basedOn w:val="a3"/>
    <w:autoRedefine/>
    <w:qFormat/>
    <w:pPr>
      <w:snapToGrid w:val="0"/>
      <w:ind w:firstLineChars="200" w:firstLine="459"/>
    </w:pPr>
    <w:rPr>
      <w:rFonts w:cs="宋体"/>
      <w:sz w:val="24"/>
      <w:szCs w:val="20"/>
    </w:rPr>
  </w:style>
  <w:style w:type="paragraph" w:customStyle="1" w:styleId="05242">
    <w:name w:val="样式 段前: 0.5 行 行距: 固定值 24 磅 首行缩进:  2 字符"/>
    <w:basedOn w:val="a3"/>
    <w:autoRedefine/>
    <w:qFormat/>
    <w:pPr>
      <w:snapToGrid w:val="0"/>
      <w:spacing w:line="480" w:lineRule="exact"/>
      <w:ind w:firstLineChars="200" w:firstLine="459"/>
    </w:pPr>
    <w:rPr>
      <w:rFonts w:cs="宋体"/>
      <w:sz w:val="24"/>
      <w:szCs w:val="20"/>
    </w:rPr>
  </w:style>
  <w:style w:type="paragraph" w:customStyle="1" w:styleId="05120">
    <w:name w:val="样式 (中文) 黑体 居中 段前: 0.5 行 行距: 最小值 12 磅"/>
    <w:basedOn w:val="a3"/>
    <w:autoRedefine/>
    <w:qFormat/>
    <w:pPr>
      <w:adjustRightInd w:val="0"/>
      <w:snapToGrid w:val="0"/>
      <w:jc w:val="center"/>
    </w:pPr>
    <w:rPr>
      <w:rFonts w:eastAsia="黑体" w:cs="宋体"/>
      <w:kern w:val="0"/>
      <w:sz w:val="24"/>
      <w:szCs w:val="20"/>
    </w:rPr>
  </w:style>
  <w:style w:type="paragraph" w:customStyle="1" w:styleId="CharCharCharCharCharCharCharCharCharCharChar1">
    <w:name w:val="Char Char Char Char Char Char Char Char Char Char Char"/>
    <w:basedOn w:val="a3"/>
    <w:autoRedefine/>
    <w:qFormat/>
    <w:pPr>
      <w:adjustRightInd w:val="0"/>
      <w:snapToGrid w:val="0"/>
      <w:spacing w:line="360" w:lineRule="auto"/>
      <w:ind w:firstLineChars="200" w:firstLine="200"/>
      <w:jc w:val="left"/>
    </w:pPr>
    <w:rPr>
      <w:rFonts w:ascii="仿宋_GB2312" w:eastAsia="仿宋_GB2312" w:hAnsi="仿宋_GB2312" w:cs="宋体"/>
      <w:sz w:val="24"/>
    </w:rPr>
  </w:style>
  <w:style w:type="paragraph" w:customStyle="1" w:styleId="CharCharCharCharCharCharCharCharChar1CharCharCharCharCharCharCharCharCharCharCharCharCharCharCharCharCharChar">
    <w:name w:val="Char Char Char Char Char Char Char Char Char1 Char Char Char Char Char Char Char Char Char Char Char Char Char Char Char Char Char Char"/>
    <w:basedOn w:val="3"/>
    <w:uiPriority w:val="99"/>
    <w:qFormat/>
    <w:pPr>
      <w:tabs>
        <w:tab w:val="left" w:pos="360"/>
        <w:tab w:val="left" w:pos="900"/>
      </w:tabs>
      <w:snapToGrid w:val="0"/>
      <w:spacing w:before="156" w:after="156" w:line="360" w:lineRule="auto"/>
      <w:ind w:leftChars="-12" w:left="542" w:firstLineChars="200" w:firstLine="200"/>
      <w:jc w:val="left"/>
    </w:pPr>
    <w:rPr>
      <w:rFonts w:eastAsia="黑体"/>
      <w:b w:val="0"/>
      <w:bCs w:val="0"/>
      <w:sz w:val="24"/>
      <w:szCs w:val="24"/>
    </w:rPr>
  </w:style>
  <w:style w:type="paragraph" w:customStyle="1" w:styleId="CharChar3CharCharCharCharCharChar">
    <w:name w:val="Char Char3 Char Char Char Char Char Char"/>
    <w:basedOn w:val="a3"/>
    <w:uiPriority w:val="99"/>
    <w:qFormat/>
    <w:pPr>
      <w:spacing w:line="360" w:lineRule="auto"/>
      <w:ind w:firstLineChars="200" w:firstLine="200"/>
    </w:pPr>
    <w:rPr>
      <w:rFonts w:ascii="宋体" w:hAnsi="宋体" w:cs="宋体"/>
      <w:sz w:val="24"/>
    </w:rPr>
  </w:style>
  <w:style w:type="character" w:customStyle="1" w:styleId="003Char">
    <w:name w:val="00标题3 Char"/>
    <w:link w:val="003"/>
    <w:locked/>
    <w:rPr>
      <w:rFonts w:ascii="黑体" w:eastAsia="黑体" w:hAnsi="黑体"/>
      <w:color w:val="000000"/>
      <w:sz w:val="24"/>
      <w:szCs w:val="24"/>
    </w:rPr>
  </w:style>
  <w:style w:type="paragraph" w:customStyle="1" w:styleId="003">
    <w:name w:val="00标题3"/>
    <w:basedOn w:val="a3"/>
    <w:link w:val="003Char"/>
    <w:autoRedefine/>
    <w:qFormat/>
    <w:pPr>
      <w:keepNext/>
      <w:keepLines/>
      <w:spacing w:beforeLines="25" w:line="300" w:lineRule="auto"/>
      <w:jc w:val="left"/>
      <w:outlineLvl w:val="2"/>
    </w:pPr>
    <w:rPr>
      <w:rFonts w:ascii="黑体" w:eastAsia="黑体" w:hAnsi="黑体"/>
      <w:color w:val="000000"/>
      <w:kern w:val="0"/>
      <w:sz w:val="24"/>
    </w:rPr>
  </w:style>
  <w:style w:type="character" w:customStyle="1" w:styleId="Charfff1">
    <w:name w:val="节下小标题 Char"/>
    <w:link w:val="affffffffffc"/>
    <w:locked/>
    <w:rPr>
      <w:rFonts w:ascii="宋体" w:eastAsia="黑体" w:hAnsi="宋体"/>
      <w:color w:val="000000"/>
      <w:kern w:val="2"/>
      <w:sz w:val="24"/>
      <w:szCs w:val="24"/>
    </w:rPr>
  </w:style>
  <w:style w:type="paragraph" w:customStyle="1" w:styleId="affffffffffc">
    <w:name w:val="节下小标题"/>
    <w:basedOn w:val="a3"/>
    <w:link w:val="Charfff1"/>
    <w:autoRedefine/>
    <w:qFormat/>
    <w:pPr>
      <w:spacing w:beforeLines="50" w:line="300" w:lineRule="auto"/>
      <w:ind w:firstLine="567"/>
    </w:pPr>
    <w:rPr>
      <w:rFonts w:ascii="宋体" w:eastAsia="黑体" w:hAnsi="宋体"/>
      <w:color w:val="000000"/>
      <w:sz w:val="24"/>
    </w:rPr>
  </w:style>
  <w:style w:type="character" w:customStyle="1" w:styleId="Charfff2">
    <w:name w:val="节下小标题段前无空 Char"/>
    <w:link w:val="affffffffffd"/>
    <w:locked/>
    <w:rPr>
      <w:rFonts w:ascii="宋体" w:eastAsia="黑体" w:hAnsi="宋体"/>
      <w:bCs/>
      <w:color w:val="000000"/>
      <w:kern w:val="2"/>
      <w:sz w:val="24"/>
      <w:szCs w:val="24"/>
    </w:rPr>
  </w:style>
  <w:style w:type="paragraph" w:customStyle="1" w:styleId="affffffffffd">
    <w:name w:val="节下小标题段前无空"/>
    <w:basedOn w:val="affffffffffc"/>
    <w:link w:val="Charfff2"/>
    <w:autoRedefine/>
    <w:qFormat/>
    <w:rPr>
      <w:bCs/>
    </w:rPr>
  </w:style>
  <w:style w:type="paragraph" w:customStyle="1" w:styleId="CM42">
    <w:name w:val="CM42"/>
    <w:basedOn w:val="Default"/>
    <w:next w:val="Default"/>
    <w:uiPriority w:val="99"/>
    <w:qFormat/>
    <w:pPr>
      <w:spacing w:after="143"/>
    </w:pPr>
    <w:rPr>
      <w:rFonts w:hAnsi="宋体" w:cs="Times New Roman" w:hint="eastAsia"/>
      <w:color w:val="auto"/>
    </w:rPr>
  </w:style>
  <w:style w:type="paragraph" w:customStyle="1" w:styleId="CM3">
    <w:name w:val="CM3"/>
    <w:basedOn w:val="Default"/>
    <w:next w:val="Default"/>
    <w:uiPriority w:val="99"/>
    <w:qFormat/>
    <w:pPr>
      <w:spacing w:line="476" w:lineRule="atLeast"/>
    </w:pPr>
    <w:rPr>
      <w:rFonts w:hAnsi="宋体" w:cs="Times New Roman" w:hint="eastAsia"/>
      <w:color w:val="auto"/>
    </w:rPr>
  </w:style>
  <w:style w:type="paragraph" w:customStyle="1" w:styleId="CharCharCharCharCharChar1CharCharCharCharCharChar3Char">
    <w:name w:val="Char Char Char Char Char Char1 Char Char Char Char Char Char3 Char"/>
    <w:basedOn w:val="3"/>
    <w:qFormat/>
    <w:pPr>
      <w:tabs>
        <w:tab w:val="left" w:pos="360"/>
        <w:tab w:val="left" w:pos="900"/>
      </w:tabs>
      <w:snapToGrid w:val="0"/>
      <w:spacing w:before="156" w:after="156" w:line="360" w:lineRule="auto"/>
      <w:ind w:leftChars="-12" w:left="542" w:firstLineChars="200" w:firstLine="200"/>
      <w:jc w:val="left"/>
    </w:pPr>
    <w:rPr>
      <w:rFonts w:eastAsia="黑体"/>
      <w:bCs w:val="0"/>
      <w:sz w:val="24"/>
      <w:szCs w:val="24"/>
    </w:rPr>
  </w:style>
  <w:style w:type="character" w:customStyle="1" w:styleId="BG5CharCharCharChar">
    <w:name w:val="BG5 Char Char Char Char"/>
    <w:link w:val="BG5CharCharChar"/>
    <w:locked/>
    <w:rPr>
      <w:rFonts w:ascii="@宋体" w:eastAsia="@宋体" w:hAnsi="@宋体"/>
      <w:kern w:val="2"/>
      <w:sz w:val="21"/>
      <w:szCs w:val="24"/>
    </w:rPr>
  </w:style>
  <w:style w:type="paragraph" w:customStyle="1" w:styleId="BG5CharCharChar">
    <w:name w:val="BG5 Char Char Char"/>
    <w:basedOn w:val="a3"/>
    <w:link w:val="BG5CharCharCharChar"/>
    <w:qFormat/>
    <w:pPr>
      <w:autoSpaceDE w:val="0"/>
      <w:autoSpaceDN w:val="0"/>
      <w:adjustRightInd w:val="0"/>
      <w:spacing w:line="200" w:lineRule="atLeast"/>
      <w:jc w:val="center"/>
    </w:pPr>
    <w:rPr>
      <w:rFonts w:ascii="@宋体" w:eastAsia="@宋体" w:hAnsi="@宋体"/>
    </w:rPr>
  </w:style>
  <w:style w:type="paragraph" w:customStyle="1" w:styleId="BG5-">
    <w:name w:val="BG5-"/>
    <w:basedOn w:val="a3"/>
    <w:qFormat/>
    <w:pPr>
      <w:autoSpaceDE w:val="0"/>
      <w:autoSpaceDN w:val="0"/>
      <w:adjustRightInd w:val="0"/>
      <w:spacing w:line="180" w:lineRule="exact"/>
      <w:jc w:val="center"/>
    </w:pPr>
    <w:rPr>
      <w:rFonts w:ascii="@宋体"/>
      <w:kern w:val="0"/>
      <w:sz w:val="18"/>
      <w:szCs w:val="20"/>
    </w:rPr>
  </w:style>
  <w:style w:type="paragraph" w:customStyle="1" w:styleId="CharCharChar23">
    <w:name w:val="Char Char Char23"/>
    <w:basedOn w:val="a3"/>
    <w:qFormat/>
    <w:pPr>
      <w:spacing w:line="360" w:lineRule="auto"/>
      <w:ind w:firstLineChars="200" w:firstLine="200"/>
    </w:pPr>
    <w:rPr>
      <w:rFonts w:ascii="宋体" w:hAnsi="宋体" w:cs="宋体"/>
      <w:sz w:val="24"/>
    </w:rPr>
  </w:style>
  <w:style w:type="paragraph" w:customStyle="1" w:styleId="CharCharChar3CharCharChar8">
    <w:name w:val="Char Char Char3 Char Char Char8"/>
    <w:basedOn w:val="a3"/>
    <w:qFormat/>
    <w:pPr>
      <w:spacing w:line="360" w:lineRule="auto"/>
      <w:ind w:firstLineChars="200" w:firstLine="200"/>
    </w:pPr>
    <w:rPr>
      <w:rFonts w:ascii="宋体" w:hAnsi="宋体" w:cs="宋体"/>
      <w:sz w:val="24"/>
    </w:rPr>
  </w:style>
  <w:style w:type="paragraph" w:customStyle="1" w:styleId="CharCharChar3CharCharChar42">
    <w:name w:val="Char Char Char3 Char Char Char42"/>
    <w:basedOn w:val="a3"/>
    <w:qFormat/>
    <w:pPr>
      <w:spacing w:line="360" w:lineRule="auto"/>
      <w:ind w:firstLineChars="200" w:firstLine="200"/>
    </w:pPr>
    <w:rPr>
      <w:rFonts w:ascii="宋体" w:hAnsi="宋体" w:cs="宋体"/>
      <w:sz w:val="24"/>
    </w:rPr>
  </w:style>
  <w:style w:type="paragraph" w:customStyle="1" w:styleId="usersign1">
    <w:name w:val="usersign1"/>
    <w:basedOn w:val="a3"/>
    <w:qFormat/>
    <w:pPr>
      <w:widowControl/>
      <w:spacing w:before="100" w:beforeAutospacing="1" w:after="100" w:afterAutospacing="1"/>
      <w:jc w:val="left"/>
    </w:pPr>
    <w:rPr>
      <w:rFonts w:ascii="宋体" w:hAnsi="宋体" w:cs="宋体"/>
      <w:kern w:val="0"/>
      <w:sz w:val="24"/>
    </w:rPr>
  </w:style>
  <w:style w:type="paragraph" w:customStyle="1" w:styleId="CharCharCharChar22">
    <w:name w:val="Char Char Char Char22"/>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z w:val="24"/>
      <w:szCs w:val="24"/>
    </w:rPr>
  </w:style>
  <w:style w:type="paragraph" w:customStyle="1" w:styleId="CharCharCharCharCharCharCharCharChar4">
    <w:name w:val="自定义正文 Char Char Char Char Char Char Char Char Char"/>
    <w:qFormat/>
    <w:pPr>
      <w:widowControl w:val="0"/>
      <w:topLinePunct/>
      <w:adjustRightInd w:val="0"/>
      <w:snapToGrid w:val="0"/>
      <w:spacing w:line="360" w:lineRule="auto"/>
      <w:ind w:firstLine="510"/>
      <w:jc w:val="both"/>
    </w:pPr>
    <w:rPr>
      <w:rFonts w:ascii="Times New Roman" w:hAnsi="Times New Roman"/>
      <w:kern w:val="2"/>
      <w:position w:val="-28"/>
      <w:sz w:val="28"/>
      <w:szCs w:val="28"/>
    </w:rPr>
  </w:style>
  <w:style w:type="character" w:customStyle="1" w:styleId="BG5CharCharCharCharCharCharChar">
    <w:name w:val="BG5 Char Char Char Char Char Char Char"/>
    <w:link w:val="BG5CharCharCharCharCharChar"/>
    <w:locked/>
    <w:rPr>
      <w:rFonts w:ascii="@宋体" w:eastAsia="@宋体" w:hAnsi="@宋体"/>
      <w:kern w:val="2"/>
      <w:sz w:val="21"/>
      <w:szCs w:val="24"/>
    </w:rPr>
  </w:style>
  <w:style w:type="paragraph" w:customStyle="1" w:styleId="BG5CharCharCharCharCharChar">
    <w:name w:val="BG5 Char Char Char Char Char Char"/>
    <w:basedOn w:val="a3"/>
    <w:link w:val="BG5CharCharCharCharCharCharChar"/>
    <w:qFormat/>
    <w:pPr>
      <w:autoSpaceDE w:val="0"/>
      <w:autoSpaceDN w:val="0"/>
      <w:adjustRightInd w:val="0"/>
      <w:spacing w:line="200" w:lineRule="atLeast"/>
      <w:jc w:val="center"/>
    </w:pPr>
    <w:rPr>
      <w:rFonts w:ascii="@宋体" w:eastAsia="@宋体" w:hAnsi="@宋体"/>
    </w:rPr>
  </w:style>
  <w:style w:type="character" w:customStyle="1" w:styleId="CharCharCharCharChar4">
    <w:name w:val="表格内容 Char Char Char Char Char"/>
    <w:link w:val="CharCharCharChara"/>
    <w:locked/>
    <w:rPr>
      <w:rFonts w:ascii="宋体" w:hAnsi="宋体"/>
      <w:kern w:val="2"/>
      <w:sz w:val="21"/>
      <w:szCs w:val="21"/>
    </w:rPr>
  </w:style>
  <w:style w:type="paragraph" w:customStyle="1" w:styleId="CharCharCharChara">
    <w:name w:val="表格内容 Char Char Char Char"/>
    <w:basedOn w:val="a3"/>
    <w:link w:val="CharCharCharCharChar4"/>
    <w:autoRedefine/>
    <w:qFormat/>
    <w:pPr>
      <w:adjustRightInd w:val="0"/>
      <w:snapToGrid w:val="0"/>
      <w:jc w:val="center"/>
    </w:pPr>
    <w:rPr>
      <w:rFonts w:ascii="宋体" w:hAnsi="宋体"/>
      <w:szCs w:val="21"/>
    </w:rPr>
  </w:style>
  <w:style w:type="character" w:customStyle="1" w:styleId="11CharCharChar">
    <w:name w:val="表格11 Char Char Char"/>
    <w:link w:val="11CharChar"/>
    <w:locked/>
    <w:rPr>
      <w:rFonts w:ascii="宋体" w:hAnsi="宋体"/>
      <w:sz w:val="21"/>
      <w:szCs w:val="21"/>
    </w:rPr>
  </w:style>
  <w:style w:type="paragraph" w:customStyle="1" w:styleId="11CharChar">
    <w:name w:val="表格11 Char Char"/>
    <w:basedOn w:val="a3"/>
    <w:link w:val="11CharCharChar"/>
    <w:autoRedefine/>
    <w:qFormat/>
    <w:pPr>
      <w:snapToGrid w:val="0"/>
      <w:jc w:val="center"/>
    </w:pPr>
    <w:rPr>
      <w:rFonts w:ascii="宋体" w:hAnsi="宋体"/>
      <w:kern w:val="0"/>
      <w:szCs w:val="21"/>
    </w:rPr>
  </w:style>
  <w:style w:type="character" w:customStyle="1" w:styleId="bgCharCharCharChar">
    <w:name w:val="bg Char Char Char Char"/>
    <w:link w:val="bgCharCharChar"/>
    <w:locked/>
    <w:rPr>
      <w:kern w:val="2"/>
      <w:sz w:val="21"/>
      <w:szCs w:val="21"/>
    </w:rPr>
  </w:style>
  <w:style w:type="paragraph" w:customStyle="1" w:styleId="bgCharCharChar">
    <w:name w:val="bg Char Char Char"/>
    <w:basedOn w:val="a3"/>
    <w:link w:val="bgCharCharCharChar"/>
    <w:qFormat/>
    <w:pPr>
      <w:adjustRightInd w:val="0"/>
      <w:snapToGrid w:val="0"/>
      <w:jc w:val="center"/>
    </w:pPr>
    <w:rPr>
      <w:rFonts w:ascii="Calibri" w:hAnsi="Calibri"/>
      <w:szCs w:val="21"/>
    </w:rPr>
  </w:style>
  <w:style w:type="paragraph" w:customStyle="1" w:styleId="CharCharCharCharCharCharCharChar1CharCharCharChar2">
    <w:name w:val="Char Char Char Char Char Char Char Char1 Char Char Char Char2"/>
    <w:basedOn w:val="a3"/>
    <w:qFormat/>
  </w:style>
  <w:style w:type="paragraph" w:customStyle="1" w:styleId="CharCharCharCharCharCharCharCharCharChar11">
    <w:name w:val="自定义正文 Char Char Char Char Char Char Char Char Char Char1"/>
    <w:qFormat/>
    <w:pPr>
      <w:widowControl w:val="0"/>
      <w:topLinePunct/>
      <w:adjustRightInd w:val="0"/>
      <w:snapToGrid w:val="0"/>
      <w:spacing w:line="360" w:lineRule="auto"/>
      <w:ind w:firstLine="510"/>
      <w:jc w:val="both"/>
    </w:pPr>
    <w:rPr>
      <w:rFonts w:ascii="Times New Roman" w:hAnsi="Times New Roman"/>
      <w:kern w:val="2"/>
      <w:position w:val="-28"/>
      <w:sz w:val="28"/>
      <w:szCs w:val="28"/>
    </w:rPr>
  </w:style>
  <w:style w:type="character" w:customStyle="1" w:styleId="05182CharCharChar">
    <w:name w:val="样式 样式 宋体 段前: 0.5 行 行距: 固定值 18 磅 + 首行缩进:  2 字符 Char Char Char"/>
    <w:link w:val="05182CharChar"/>
    <w:locked/>
    <w:rPr>
      <w:rFonts w:ascii="宋体" w:hAnsi="宋体"/>
      <w:color w:val="000000"/>
      <w:kern w:val="2"/>
      <w:sz w:val="24"/>
      <w:szCs w:val="24"/>
      <w:lang w:val="en-GB"/>
    </w:rPr>
  </w:style>
  <w:style w:type="paragraph" w:customStyle="1" w:styleId="05182CharChar">
    <w:name w:val="样式 样式 宋体 段前: 0.5 行 行距: 固定值 18 磅 + 首行缩进:  2 字符 Char Char"/>
    <w:basedOn w:val="a3"/>
    <w:link w:val="05182CharCharChar"/>
    <w:autoRedefine/>
    <w:qFormat/>
    <w:pPr>
      <w:snapToGrid w:val="0"/>
      <w:spacing w:line="360" w:lineRule="auto"/>
      <w:ind w:firstLineChars="200" w:firstLine="480"/>
    </w:pPr>
    <w:rPr>
      <w:rFonts w:ascii="宋体" w:hAnsi="宋体"/>
      <w:color w:val="000000"/>
      <w:sz w:val="24"/>
      <w:lang w:val="en-GB"/>
    </w:rPr>
  </w:style>
  <w:style w:type="character" w:customStyle="1" w:styleId="11CharCharChar0">
    <w:name w:val="表头11 Char Char Char"/>
    <w:link w:val="11CharChar0"/>
    <w:locked/>
    <w:rPr>
      <w:rFonts w:ascii="宋体" w:hAnsi="宋体"/>
      <w:b/>
      <w:color w:val="FF0000"/>
      <w:kern w:val="2"/>
      <w:sz w:val="24"/>
      <w:szCs w:val="24"/>
    </w:rPr>
  </w:style>
  <w:style w:type="paragraph" w:customStyle="1" w:styleId="11CharChar0">
    <w:name w:val="表头11 Char Char"/>
    <w:basedOn w:val="a3"/>
    <w:link w:val="11CharCharChar0"/>
    <w:autoRedefine/>
    <w:qFormat/>
    <w:pPr>
      <w:adjustRightInd w:val="0"/>
      <w:snapToGrid w:val="0"/>
      <w:spacing w:line="480" w:lineRule="exact"/>
      <w:jc w:val="center"/>
    </w:pPr>
    <w:rPr>
      <w:rFonts w:ascii="宋体" w:hAnsi="宋体"/>
      <w:b/>
      <w:color w:val="FF0000"/>
      <w:sz w:val="24"/>
    </w:rPr>
  </w:style>
  <w:style w:type="character" w:customStyle="1" w:styleId="zTimesNewRomanTimesNewRomanCharCharChar">
    <w:name w:val="样式 样式 z + Times New Roman + (西文) Times New Roman Char Char Char"/>
    <w:link w:val="zTimesNewRomanTimesNewRomanCharChar"/>
    <w:locked/>
    <w:rPr>
      <w:kern w:val="2"/>
      <w:position w:val="2"/>
      <w:sz w:val="24"/>
      <w:szCs w:val="24"/>
    </w:rPr>
  </w:style>
  <w:style w:type="paragraph" w:customStyle="1" w:styleId="zTimesNewRomanTimesNewRomanCharChar">
    <w:name w:val="样式 样式 z + Times New Roman + (西文) Times New Roman Char Char"/>
    <w:basedOn w:val="a3"/>
    <w:link w:val="zTimesNewRomanTimesNewRomanCharCharChar"/>
    <w:autoRedefine/>
    <w:qFormat/>
    <w:pPr>
      <w:adjustRightInd w:val="0"/>
      <w:snapToGrid w:val="0"/>
      <w:spacing w:line="480" w:lineRule="exact"/>
      <w:ind w:firstLineChars="200" w:firstLine="459"/>
    </w:pPr>
    <w:rPr>
      <w:rFonts w:ascii="Calibri" w:hAnsi="Calibri"/>
      <w:position w:val="2"/>
      <w:sz w:val="24"/>
    </w:rPr>
  </w:style>
  <w:style w:type="character" w:customStyle="1" w:styleId="11CharCharChar1">
    <w:name w:val="样式 表格11 + 居中 Char Char Char"/>
    <w:link w:val="11CharChar1"/>
    <w:locked/>
    <w:rPr>
      <w:rFonts w:ascii="宋体" w:hAnsi="宋体"/>
      <w:kern w:val="2"/>
      <w:sz w:val="21"/>
      <w:szCs w:val="21"/>
    </w:rPr>
  </w:style>
  <w:style w:type="paragraph" w:customStyle="1" w:styleId="11CharChar1">
    <w:name w:val="样式 表格11 + 居中 Char Char"/>
    <w:basedOn w:val="11CharChar"/>
    <w:link w:val="11CharCharChar1"/>
    <w:autoRedefine/>
    <w:qFormat/>
    <w:pPr>
      <w:adjustRightInd w:val="0"/>
      <w:spacing w:line="240" w:lineRule="exact"/>
    </w:pPr>
    <w:rPr>
      <w:kern w:val="2"/>
    </w:rPr>
  </w:style>
  <w:style w:type="character" w:customStyle="1" w:styleId="1050CharCharChar">
    <w:name w:val="样式 标题 1 + 黑体 三号 黑色 居中 段前: 0.5 行 段后: 0 磅 行距: 单倍行距 Char Char Char"/>
    <w:link w:val="1050CharChar"/>
    <w:locked/>
    <w:rPr>
      <w:rFonts w:ascii="黑体" w:eastAsia="黑体" w:hAnsi="黑体"/>
      <w:b/>
      <w:bCs/>
      <w:color w:val="000000"/>
      <w:kern w:val="44"/>
      <w:sz w:val="36"/>
      <w:szCs w:val="32"/>
    </w:rPr>
  </w:style>
  <w:style w:type="paragraph" w:customStyle="1" w:styleId="1050CharChar">
    <w:name w:val="样式 标题 1 + 黑体 三号 黑色 居中 段前: 0.5 行 段后: 0 磅 行距: 单倍行距 Char Char"/>
    <w:basedOn w:val="1"/>
    <w:link w:val="1050CharCharChar"/>
    <w:autoRedefine/>
    <w:qFormat/>
    <w:pPr>
      <w:pageBreakBefore/>
      <w:spacing w:before="0" w:after="0" w:line="360" w:lineRule="exact"/>
      <w:jc w:val="left"/>
    </w:pPr>
    <w:rPr>
      <w:rFonts w:ascii="黑体" w:hAnsi="黑体"/>
      <w:b/>
      <w:bCs/>
      <w:color w:val="000000"/>
      <w:sz w:val="36"/>
    </w:rPr>
  </w:style>
  <w:style w:type="character" w:customStyle="1" w:styleId="1050CharCharChar0">
    <w:name w:val="样式 样式 标题 1 + 黑体 三号 黑色 居中 段前: 0.5 行 段后: 0 磅 行距: 单倍行距 + 居中 Char Char Char"/>
    <w:link w:val="1050CharChar0"/>
    <w:locked/>
    <w:rPr>
      <w:rFonts w:ascii="黑体" w:eastAsia="黑体" w:hAnsi="黑体"/>
      <w:b/>
      <w:bCs/>
      <w:color w:val="000000"/>
      <w:kern w:val="44"/>
      <w:sz w:val="36"/>
      <w:szCs w:val="32"/>
    </w:rPr>
  </w:style>
  <w:style w:type="paragraph" w:customStyle="1" w:styleId="1050CharChar0">
    <w:name w:val="样式 样式 标题 1 + 黑体 三号 黑色 居中 段前: 0.5 行 段后: 0 磅 行距: 单倍行距 + 居中 Char Char"/>
    <w:basedOn w:val="1050CharChar"/>
    <w:link w:val="1050CharCharChar0"/>
    <w:autoRedefine/>
    <w:qFormat/>
    <w:pPr>
      <w:spacing w:beforeLines="50"/>
    </w:pPr>
  </w:style>
  <w:style w:type="character" w:customStyle="1" w:styleId="05CharCharChar">
    <w:name w:val="样式 段前: 0.5 行 Char Char Char"/>
    <w:link w:val="05CharChar"/>
    <w:locked/>
    <w:rPr>
      <w:kern w:val="2"/>
      <w:sz w:val="24"/>
      <w:szCs w:val="24"/>
    </w:rPr>
  </w:style>
  <w:style w:type="paragraph" w:customStyle="1" w:styleId="05CharChar">
    <w:name w:val="样式 段前: 0.5 行 Char Char"/>
    <w:basedOn w:val="a3"/>
    <w:link w:val="05CharCharChar"/>
    <w:autoRedefine/>
    <w:qFormat/>
    <w:pPr>
      <w:spacing w:beforeLines="50" w:line="360" w:lineRule="exact"/>
      <w:ind w:firstLineChars="200" w:firstLine="200"/>
    </w:pPr>
    <w:rPr>
      <w:rFonts w:ascii="Calibri" w:hAnsi="Calibri"/>
      <w:sz w:val="24"/>
    </w:rPr>
  </w:style>
  <w:style w:type="character" w:customStyle="1" w:styleId="05205CharCharChar">
    <w:name w:val="样式 样式 段前: 0.5 行 + 首行缩进:  2 字符 段前: 0.5 行 Char Char Char"/>
    <w:link w:val="05205CharChar"/>
    <w:locked/>
    <w:rPr>
      <w:kern w:val="2"/>
      <w:sz w:val="24"/>
      <w:szCs w:val="24"/>
    </w:rPr>
  </w:style>
  <w:style w:type="paragraph" w:customStyle="1" w:styleId="05205CharChar">
    <w:name w:val="样式 样式 段前: 0.5 行 + 首行缩进:  2 字符 段前: 0.5 行 Char Char"/>
    <w:basedOn w:val="05CharChar"/>
    <w:link w:val="05205CharCharChar"/>
    <w:autoRedefine/>
    <w:qFormat/>
    <w:pPr>
      <w:spacing w:beforeLines="0"/>
      <w:ind w:leftChars="100" w:left="420" w:rightChars="100" w:right="100" w:firstLine="459"/>
    </w:pPr>
  </w:style>
  <w:style w:type="character" w:customStyle="1" w:styleId="1050TiCharCharChar">
    <w:name w:val="样式 样式 样式 标题 1 + 黑体 三号 黑色 居中 段前: 0.5 行 段后: 0 磅 行距: 单倍行距 + 居中 + Ti... Char Char Char"/>
    <w:link w:val="1050TiCharChar"/>
    <w:locked/>
    <w:rPr>
      <w:rFonts w:ascii="黑体" w:eastAsia="黑体" w:hAnsi="黑体"/>
      <w:b/>
      <w:bCs/>
      <w:color w:val="000000"/>
      <w:kern w:val="44"/>
      <w:sz w:val="36"/>
      <w:szCs w:val="32"/>
    </w:rPr>
  </w:style>
  <w:style w:type="paragraph" w:customStyle="1" w:styleId="1050TiCharChar">
    <w:name w:val="样式 样式 样式 标题 1 + 黑体 三号 黑色 居中 段前: 0.5 行 段后: 0 磅 行距: 单倍行距 + 居中 + Ti... Char Char"/>
    <w:basedOn w:val="1050CharChar0"/>
    <w:link w:val="1050TiCharCharChar"/>
    <w:autoRedefine/>
    <w:qFormat/>
  </w:style>
  <w:style w:type="character" w:customStyle="1" w:styleId="0518CharCharChar">
    <w:name w:val="样式 宋体 段前: 0.5 行 行距: 固定值 18 磅 Char Char Char"/>
    <w:link w:val="0518CharChar"/>
    <w:locked/>
    <w:rPr>
      <w:rFonts w:ascii="宋体" w:hAnsi="宋体"/>
      <w:kern w:val="2"/>
      <w:sz w:val="24"/>
      <w:szCs w:val="24"/>
    </w:rPr>
  </w:style>
  <w:style w:type="paragraph" w:customStyle="1" w:styleId="0518CharChar">
    <w:name w:val="样式 宋体 段前: 0.5 行 行距: 固定值 18 磅 Char Char"/>
    <w:basedOn w:val="a3"/>
    <w:link w:val="0518CharCharChar"/>
    <w:autoRedefine/>
    <w:qFormat/>
    <w:pPr>
      <w:spacing w:line="360" w:lineRule="exact"/>
      <w:ind w:firstLineChars="200" w:firstLine="200"/>
    </w:pPr>
    <w:rPr>
      <w:rFonts w:ascii="宋体" w:hAnsi="宋体"/>
      <w:sz w:val="24"/>
    </w:rPr>
  </w:style>
  <w:style w:type="character" w:customStyle="1" w:styleId="2CharCharChar">
    <w:name w:val="表头2 Char Char Char"/>
    <w:link w:val="2CharChar2"/>
    <w:locked/>
    <w:rPr>
      <w:rFonts w:ascii="宋体" w:hAnsi="宋体"/>
      <w:b/>
      <w:color w:val="000000"/>
      <w:kern w:val="2"/>
      <w:sz w:val="24"/>
      <w:szCs w:val="24"/>
    </w:rPr>
  </w:style>
  <w:style w:type="paragraph" w:customStyle="1" w:styleId="2CharChar2">
    <w:name w:val="表头2 Char Char"/>
    <w:basedOn w:val="a3"/>
    <w:link w:val="2CharCharChar"/>
    <w:autoRedefine/>
    <w:qFormat/>
    <w:pPr>
      <w:widowControl/>
      <w:adjustRightInd w:val="0"/>
      <w:snapToGrid w:val="0"/>
      <w:jc w:val="center"/>
    </w:pPr>
    <w:rPr>
      <w:rFonts w:ascii="宋体" w:hAnsi="宋体"/>
      <w:b/>
      <w:color w:val="000000"/>
      <w:sz w:val="24"/>
    </w:rPr>
  </w:style>
  <w:style w:type="character" w:customStyle="1" w:styleId="11CharCharChar2">
    <w:name w:val="样式 表头11 + 自动设置 Char Char Char"/>
    <w:link w:val="11CharChar2"/>
    <w:locked/>
    <w:rPr>
      <w:rFonts w:ascii="宋体" w:hAnsi="宋体"/>
      <w:b/>
      <w:bCs/>
      <w:color w:val="000000"/>
      <w:kern w:val="2"/>
      <w:sz w:val="24"/>
      <w:szCs w:val="21"/>
    </w:rPr>
  </w:style>
  <w:style w:type="paragraph" w:customStyle="1" w:styleId="11CharChar2">
    <w:name w:val="样式 表头11 + 自动设置 Char Char"/>
    <w:basedOn w:val="11CharChar0"/>
    <w:link w:val="11CharCharChar2"/>
    <w:autoRedefine/>
    <w:qFormat/>
    <w:pPr>
      <w:spacing w:line="240" w:lineRule="auto"/>
    </w:pPr>
    <w:rPr>
      <w:bCs/>
      <w:color w:val="000000"/>
      <w:szCs w:val="21"/>
    </w:rPr>
  </w:style>
  <w:style w:type="character" w:customStyle="1" w:styleId="zTimesNewRomanCharCharChar">
    <w:name w:val="样式 z + Times New Roman Char Char Char"/>
    <w:link w:val="zTimesNewRomanCharChar"/>
    <w:locked/>
    <w:rPr>
      <w:rFonts w:ascii="宋体" w:hAnsi="宋体"/>
      <w:kern w:val="2"/>
      <w:position w:val="2"/>
      <w:sz w:val="24"/>
      <w:szCs w:val="24"/>
    </w:rPr>
  </w:style>
  <w:style w:type="paragraph" w:customStyle="1" w:styleId="zTimesNewRomanCharChar">
    <w:name w:val="样式 z + Times New Roman Char Char"/>
    <w:basedOn w:val="a3"/>
    <w:link w:val="zTimesNewRomanCharCharChar"/>
    <w:autoRedefine/>
    <w:qFormat/>
    <w:pPr>
      <w:adjustRightInd w:val="0"/>
      <w:snapToGrid w:val="0"/>
      <w:spacing w:line="480" w:lineRule="exact"/>
      <w:ind w:firstLineChars="200" w:firstLine="459"/>
    </w:pPr>
    <w:rPr>
      <w:rFonts w:ascii="宋体" w:hAnsi="宋体"/>
      <w:position w:val="2"/>
      <w:sz w:val="24"/>
    </w:rPr>
  </w:style>
  <w:style w:type="character" w:customStyle="1" w:styleId="05182CharCharChar0">
    <w:name w:val="样式 样式 样式 宋体 段前: 0.5 行 行距: 固定值 18 磅 + 首行缩进:  2 字符 + (西文) 宋体 Char Char Char"/>
    <w:link w:val="05182CharChar0"/>
    <w:locked/>
    <w:rPr>
      <w:rFonts w:ascii="宋体" w:hAnsi="宋体"/>
      <w:color w:val="000000"/>
      <w:kern w:val="2"/>
      <w:sz w:val="24"/>
      <w:szCs w:val="24"/>
      <w:lang w:val="en-GB"/>
    </w:rPr>
  </w:style>
  <w:style w:type="paragraph" w:customStyle="1" w:styleId="05182CharChar0">
    <w:name w:val="样式 样式 样式 宋体 段前: 0.5 行 行距: 固定值 18 磅 + 首行缩进:  2 字符 + (西文) 宋体 Char Char"/>
    <w:basedOn w:val="05182CharChar"/>
    <w:link w:val="05182CharCharChar0"/>
    <w:autoRedefine/>
    <w:qFormat/>
    <w:pPr>
      <w:adjustRightInd w:val="0"/>
      <w:spacing w:line="480" w:lineRule="exact"/>
      <w:ind w:firstLine="459"/>
    </w:pPr>
  </w:style>
  <w:style w:type="character" w:customStyle="1" w:styleId="05182CharCharChar1">
    <w:name w:val="样式 样式 样式 样式 宋体 段前: 0.5 行 行距: 固定值 18 磅 + 首行缩进:  2 字符 + (西文) 宋体 + ... Char Char Char"/>
    <w:link w:val="05182CharChar1"/>
    <w:locked/>
    <w:rPr>
      <w:rFonts w:ascii="宋体" w:hAnsi="宋体"/>
      <w:color w:val="000000"/>
      <w:kern w:val="2"/>
      <w:sz w:val="24"/>
      <w:szCs w:val="24"/>
      <w:lang w:val="en-GB"/>
    </w:rPr>
  </w:style>
  <w:style w:type="paragraph" w:customStyle="1" w:styleId="05182CharChar1">
    <w:name w:val="样式 样式 样式 样式 宋体 段前: 0.5 行 行距: 固定值 18 磅 + 首行缩进:  2 字符 + (西文) 宋体 + ... Char Char"/>
    <w:basedOn w:val="05182CharChar0"/>
    <w:link w:val="05182CharCharChar1"/>
    <w:autoRedefine/>
    <w:qFormat/>
  </w:style>
  <w:style w:type="character" w:customStyle="1" w:styleId="BG5CharCharCharCharCharChar1">
    <w:name w:val="BG5 Char Char Char Char Char Char1"/>
    <w:link w:val="BG5CharCharCharCharChar"/>
    <w:locked/>
    <w:rPr>
      <w:rFonts w:ascii="@宋体" w:eastAsia="@宋体" w:hAnsi="@宋体"/>
      <w:kern w:val="2"/>
      <w:sz w:val="21"/>
      <w:szCs w:val="24"/>
    </w:rPr>
  </w:style>
  <w:style w:type="paragraph" w:customStyle="1" w:styleId="BG5CharCharCharCharChar">
    <w:name w:val="BG5 Char Char Char Char Char"/>
    <w:basedOn w:val="a3"/>
    <w:link w:val="BG5CharCharCharCharCharChar1"/>
    <w:qFormat/>
    <w:pPr>
      <w:autoSpaceDE w:val="0"/>
      <w:autoSpaceDN w:val="0"/>
      <w:adjustRightInd w:val="0"/>
      <w:spacing w:line="200" w:lineRule="atLeast"/>
      <w:jc w:val="center"/>
    </w:pPr>
    <w:rPr>
      <w:rFonts w:ascii="@宋体" w:eastAsia="@宋体" w:hAnsi="@宋体"/>
    </w:rPr>
  </w:style>
  <w:style w:type="character" w:customStyle="1" w:styleId="CharCharCharChar19">
    <w:name w:val="表格内容 Char Char Char Char1"/>
    <w:link w:val="CharCharChar7"/>
    <w:locked/>
    <w:rPr>
      <w:rFonts w:ascii="宋体" w:hAnsi="宋体"/>
      <w:kern w:val="2"/>
      <w:sz w:val="21"/>
      <w:szCs w:val="21"/>
    </w:rPr>
  </w:style>
  <w:style w:type="paragraph" w:customStyle="1" w:styleId="CharCharChar7">
    <w:name w:val="表格内容 Char Char Char"/>
    <w:basedOn w:val="a3"/>
    <w:link w:val="CharCharCharChar19"/>
    <w:autoRedefine/>
    <w:qFormat/>
    <w:pPr>
      <w:adjustRightInd w:val="0"/>
      <w:snapToGrid w:val="0"/>
    </w:pPr>
    <w:rPr>
      <w:rFonts w:ascii="宋体" w:hAnsi="宋体"/>
      <w:szCs w:val="21"/>
    </w:rPr>
  </w:style>
  <w:style w:type="paragraph" w:customStyle="1" w:styleId="CharCharCharCharCharChar1CharCharCharChar2">
    <w:name w:val="Char Char Char Char Char Char1 Char Char Char Char2"/>
    <w:basedOn w:val="a3"/>
    <w:qFormat/>
    <w:pPr>
      <w:spacing w:line="360" w:lineRule="auto"/>
      <w:ind w:firstLineChars="200" w:firstLine="200"/>
    </w:pPr>
    <w:rPr>
      <w:rFonts w:ascii="宋体" w:hAnsi="宋体" w:cs="宋体"/>
      <w:sz w:val="24"/>
    </w:rPr>
  </w:style>
  <w:style w:type="paragraph" w:customStyle="1" w:styleId="CharCharChar3CharCharCharCharChar">
    <w:name w:val="Char Char Char3 Char Char Char Char Char"/>
    <w:basedOn w:val="a3"/>
    <w:qFormat/>
    <w:pPr>
      <w:spacing w:line="360" w:lineRule="auto"/>
      <w:ind w:firstLineChars="200" w:firstLine="200"/>
    </w:pPr>
    <w:rPr>
      <w:rFonts w:ascii="宋体" w:hAnsi="宋体" w:cs="宋体"/>
      <w:sz w:val="24"/>
    </w:rPr>
  </w:style>
  <w:style w:type="paragraph" w:customStyle="1" w:styleId="CharCharChar3CharCharCharCharCharCharCharChar">
    <w:name w:val="Char Char Char3 Char Char Char Char Char Char Char Char"/>
    <w:basedOn w:val="a3"/>
    <w:qFormat/>
    <w:pPr>
      <w:spacing w:line="360" w:lineRule="auto"/>
      <w:ind w:firstLineChars="200" w:firstLine="200"/>
    </w:pPr>
    <w:rPr>
      <w:rFonts w:ascii="宋体" w:hAnsi="宋体" w:cs="宋体"/>
      <w:sz w:val="24"/>
    </w:rPr>
  </w:style>
  <w:style w:type="paragraph" w:customStyle="1" w:styleId="CharCharChar3CharCharCharCharCharCharCharCharCharCharCharCharCharCharCharCharCharCharCharCharCharCharCharCharCharCharCharCharCharCharCharChar1CharCharCharCharCharChar">
    <w:name w:val="Char Char Char3 Char Char Char Char Char Char Char Char Char Char Char Char Char Char Char Char Char Char Char Char Char Char Char Char Char Char Char Char Char Char Char Char1 Char Char Char Char Char Char"/>
    <w:basedOn w:val="a3"/>
    <w:qFormat/>
    <w:pPr>
      <w:spacing w:line="360" w:lineRule="auto"/>
      <w:ind w:firstLineChars="200" w:firstLine="200"/>
    </w:pPr>
    <w:rPr>
      <w:rFonts w:ascii="宋体" w:hAnsi="宋体" w:cs="宋体"/>
      <w:sz w:val="24"/>
    </w:rPr>
  </w:style>
  <w:style w:type="paragraph" w:customStyle="1" w:styleId="CharCharCharCharCharChar1CharCharChar2">
    <w:name w:val="Char Char Char Char Char Char1 Char Char Char2"/>
    <w:basedOn w:val="a3"/>
    <w:qFormat/>
    <w:pPr>
      <w:spacing w:line="360" w:lineRule="auto"/>
      <w:ind w:firstLineChars="200" w:firstLine="200"/>
    </w:pPr>
    <w:rPr>
      <w:rFonts w:ascii="宋体" w:hAnsi="宋体" w:cs="宋体"/>
      <w:sz w:val="24"/>
    </w:rPr>
  </w:style>
  <w:style w:type="paragraph" w:customStyle="1" w:styleId="CharCharCharCharCharCharCharCharCharCharCharCharCharCharCharChar">
    <w:name w:val="Char Char Char Char Char Char Char Char Char Char Char Char Char Char Char Char"/>
    <w:basedOn w:val="a3"/>
    <w:qFormat/>
  </w:style>
  <w:style w:type="paragraph" w:customStyle="1" w:styleId="CharCharCharCharCharCharCharCharChar1CharCharCharCharCharCharCharCharCharCharCharCharCharCharCharChar2">
    <w:name w:val="Char Char Char Char Char Char Char Char Char1 Char Char Char Char Char Char Char Char Char Char Char Char Char Char Char Char2"/>
    <w:basedOn w:val="a3"/>
    <w:qFormat/>
    <w:pPr>
      <w:spacing w:line="360" w:lineRule="auto"/>
      <w:ind w:firstLineChars="200" w:firstLine="200"/>
    </w:pPr>
    <w:rPr>
      <w:rFonts w:ascii="宋体" w:hAnsi="宋体" w:cs="宋体"/>
      <w:sz w:val="24"/>
    </w:rPr>
  </w:style>
  <w:style w:type="paragraph" w:customStyle="1" w:styleId="CharCharCharCharCharChar32">
    <w:name w:val="Char Char Char Char Char Char32"/>
    <w:basedOn w:val="a3"/>
    <w:qFormat/>
    <w:pPr>
      <w:spacing w:line="360" w:lineRule="auto"/>
      <w:ind w:firstLineChars="200" w:firstLine="200"/>
    </w:pPr>
    <w:rPr>
      <w:rFonts w:ascii="宋体" w:hAnsi="宋体" w:cs="宋体"/>
      <w:sz w:val="24"/>
    </w:rPr>
  </w:style>
  <w:style w:type="paragraph" w:customStyle="1" w:styleId="CharCharCharCharChar20">
    <w:name w:val="Char Char Char Char Char2"/>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z w:val="24"/>
      <w:szCs w:val="24"/>
    </w:rPr>
  </w:style>
  <w:style w:type="paragraph" w:customStyle="1" w:styleId="Char111">
    <w:name w:val="正文文字 Char11"/>
    <w:basedOn w:val="a3"/>
    <w:next w:val="af5"/>
    <w:uiPriority w:val="99"/>
    <w:qFormat/>
    <w:pPr>
      <w:spacing w:after="120"/>
    </w:pPr>
  </w:style>
  <w:style w:type="paragraph" w:customStyle="1" w:styleId="CharCharChar3Char2">
    <w:name w:val="Char Char Char3 Char2"/>
    <w:basedOn w:val="a3"/>
    <w:qFormat/>
    <w:pPr>
      <w:spacing w:line="360" w:lineRule="auto"/>
      <w:ind w:firstLineChars="200" w:firstLine="200"/>
    </w:pPr>
    <w:rPr>
      <w:rFonts w:ascii="宋体" w:hAnsi="宋体" w:cs="宋体"/>
      <w:sz w:val="24"/>
    </w:rPr>
  </w:style>
  <w:style w:type="paragraph" w:customStyle="1" w:styleId="CharChar2CharCharCharChar2">
    <w:name w:val="Char Char2 Char Char Char Char2"/>
    <w:basedOn w:val="a3"/>
    <w:qFormat/>
  </w:style>
  <w:style w:type="paragraph" w:customStyle="1" w:styleId="CharChar1CharCharCharChar">
    <w:name w:val="Char Char1 Char Char Char Char"/>
    <w:basedOn w:val="af0"/>
    <w:autoRedefine/>
    <w:qFormat/>
    <w:pPr>
      <w:adjustRightInd w:val="0"/>
      <w:spacing w:line="436" w:lineRule="exact"/>
      <w:ind w:left="357"/>
      <w:jc w:val="left"/>
      <w:outlineLvl w:val="3"/>
    </w:pPr>
    <w:rPr>
      <w:rFonts w:ascii="Tahoma" w:hAnsi="Tahoma"/>
      <w:b/>
      <w:sz w:val="24"/>
    </w:rPr>
  </w:style>
  <w:style w:type="paragraph" w:customStyle="1" w:styleId="CharCharCharCharCharChar1CharCharCharCharCharChar2">
    <w:name w:val="Char Char Char Char Char Char1 Char Char Char Char Char Char2"/>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z w:val="28"/>
      <w:szCs w:val="24"/>
    </w:rPr>
  </w:style>
  <w:style w:type="paragraph" w:customStyle="1" w:styleId="CharCharCharCharCharCharCharCharCharCharChar2">
    <w:name w:val="Char Char Char Char Char Char Char Char Char Char Char2"/>
    <w:basedOn w:val="a3"/>
    <w:autoRedefine/>
    <w:qFormat/>
    <w:pPr>
      <w:adjustRightInd w:val="0"/>
      <w:snapToGrid w:val="0"/>
      <w:spacing w:line="360" w:lineRule="auto"/>
      <w:ind w:firstLineChars="200" w:firstLine="200"/>
      <w:jc w:val="left"/>
    </w:pPr>
    <w:rPr>
      <w:rFonts w:ascii="仿宋_GB2312" w:eastAsia="仿宋_GB2312" w:hAnsi="仿宋_GB2312" w:cs="宋体"/>
      <w:sz w:val="24"/>
    </w:rPr>
  </w:style>
  <w:style w:type="paragraph" w:customStyle="1" w:styleId="CharCharCharCharChar1CharCharChar">
    <w:name w:val="Char Char Char Char Char1 Char Char Char"/>
    <w:basedOn w:val="a3"/>
    <w:qFormat/>
  </w:style>
  <w:style w:type="paragraph" w:customStyle="1" w:styleId="affffffffffe">
    <w:name w:val="正文公式"/>
    <w:basedOn w:val="a3"/>
    <w:autoRedefine/>
    <w:qFormat/>
    <w:pPr>
      <w:spacing w:line="360" w:lineRule="auto"/>
      <w:ind w:firstLine="482"/>
      <w:jc w:val="right"/>
    </w:pPr>
    <w:rPr>
      <w:rFonts w:cs="宋体"/>
      <w:color w:val="000000"/>
      <w:kern w:val="0"/>
      <w:sz w:val="24"/>
    </w:rPr>
  </w:style>
  <w:style w:type="paragraph" w:customStyle="1" w:styleId="Char13CharChar">
    <w:name w:val="Char13 Char Char"/>
    <w:basedOn w:val="a3"/>
    <w:qFormat/>
    <w:pPr>
      <w:spacing w:line="360" w:lineRule="auto"/>
      <w:ind w:firstLineChars="200" w:firstLine="200"/>
    </w:pPr>
    <w:rPr>
      <w:rFonts w:ascii="宋体" w:hAnsi="宋体" w:cs="宋体"/>
      <w:sz w:val="24"/>
    </w:rPr>
  </w:style>
  <w:style w:type="paragraph" w:customStyle="1" w:styleId="afffffffffff">
    <w:name w:val="编章标题"/>
    <w:autoRedefine/>
    <w:qFormat/>
    <w:pPr>
      <w:ind w:left="800" w:hangingChars="200" w:hanging="800"/>
      <w:jc w:val="both"/>
    </w:pPr>
    <w:rPr>
      <w:rFonts w:ascii="Arial" w:eastAsia="黑体" w:hAnsi="Arial"/>
      <w:spacing w:val="20"/>
      <w:sz w:val="36"/>
      <w:szCs w:val="36"/>
    </w:rPr>
  </w:style>
  <w:style w:type="character" w:customStyle="1" w:styleId="2Char13">
    <w:name w:val="正文首行缩进 2 Char1"/>
    <w:basedOn w:val="a4"/>
    <w:rPr>
      <w:rFonts w:ascii="Times New Roman" w:hAnsi="Times New Roman"/>
      <w:kern w:val="2"/>
      <w:sz w:val="21"/>
      <w:szCs w:val="24"/>
    </w:rPr>
  </w:style>
  <w:style w:type="paragraph" w:customStyle="1" w:styleId="020">
    <w:name w:val="标题 02"/>
    <w:basedOn w:val="20"/>
    <w:next w:val="28"/>
    <w:autoRedefine/>
    <w:qFormat/>
    <w:pPr>
      <w:spacing w:before="120" w:after="0" w:line="400" w:lineRule="exact"/>
    </w:pPr>
    <w:rPr>
      <w:rFonts w:ascii="宋体" w:eastAsia="黑体" w:hAnsi="宋体" w:cs="宋体"/>
      <w:b w:val="0"/>
      <w:color w:val="000000"/>
      <w:kern w:val="0"/>
      <w:sz w:val="24"/>
    </w:rPr>
  </w:style>
  <w:style w:type="paragraph" w:customStyle="1" w:styleId="01">
    <w:name w:val="标题 01"/>
    <w:basedOn w:val="1"/>
    <w:next w:val="28"/>
    <w:autoRedefine/>
    <w:qFormat/>
    <w:pPr>
      <w:keepLines w:val="0"/>
      <w:autoSpaceDE w:val="0"/>
      <w:autoSpaceDN w:val="0"/>
      <w:adjustRightInd w:val="0"/>
      <w:spacing w:beforeLines="100" w:afterLines="50" w:line="400" w:lineRule="exact"/>
      <w:jc w:val="left"/>
    </w:pPr>
    <w:rPr>
      <w:rFonts w:ascii="黑体"/>
      <w:color w:val="000000"/>
      <w:kern w:val="0"/>
      <w:sz w:val="28"/>
      <w:szCs w:val="44"/>
    </w:rPr>
  </w:style>
  <w:style w:type="paragraph" w:customStyle="1" w:styleId="030">
    <w:name w:val="标题 03"/>
    <w:basedOn w:val="3"/>
    <w:next w:val="28"/>
    <w:autoRedefine/>
    <w:qFormat/>
    <w:pPr>
      <w:spacing w:before="120" w:after="0" w:line="400" w:lineRule="exact"/>
    </w:pPr>
    <w:rPr>
      <w:rFonts w:eastAsia="楷体_GB2312"/>
      <w:b w:val="0"/>
      <w:kern w:val="0"/>
      <w:sz w:val="21"/>
      <w:szCs w:val="24"/>
    </w:rPr>
  </w:style>
  <w:style w:type="paragraph" w:customStyle="1" w:styleId="04">
    <w:name w:val="标题 04"/>
    <w:basedOn w:val="4"/>
    <w:next w:val="28"/>
    <w:autoRedefine/>
    <w:qFormat/>
    <w:pPr>
      <w:spacing w:before="60" w:after="0" w:line="400" w:lineRule="exact"/>
    </w:pPr>
    <w:rPr>
      <w:rFonts w:eastAsia="仿宋_GB2312"/>
      <w:sz w:val="21"/>
    </w:rPr>
  </w:style>
  <w:style w:type="paragraph" w:customStyle="1" w:styleId="052">
    <w:name w:val="标题 05"/>
    <w:basedOn w:val="5"/>
    <w:next w:val="28"/>
    <w:autoRedefine/>
    <w:qFormat/>
    <w:pPr>
      <w:adjustRightInd/>
      <w:spacing w:before="0" w:after="0" w:line="400" w:lineRule="exact"/>
      <w:textAlignment w:val="auto"/>
    </w:pPr>
    <w:rPr>
      <w:kern w:val="2"/>
      <w:sz w:val="24"/>
    </w:rPr>
  </w:style>
  <w:style w:type="paragraph" w:customStyle="1" w:styleId="06">
    <w:name w:val="标题 06"/>
    <w:basedOn w:val="6"/>
    <w:next w:val="28"/>
    <w:autoRedefine/>
    <w:qFormat/>
    <w:pPr>
      <w:adjustRightInd/>
      <w:spacing w:before="0" w:after="0" w:line="400" w:lineRule="exact"/>
      <w:textAlignment w:val="auto"/>
    </w:pPr>
    <w:rPr>
      <w:rFonts w:ascii="Times New Roman" w:eastAsia="宋体" w:hAnsi="Times New Roman"/>
      <w:kern w:val="2"/>
    </w:rPr>
  </w:style>
  <w:style w:type="paragraph" w:customStyle="1" w:styleId="afffffffffff0">
    <w:name w:val="篇章标题"/>
    <w:basedOn w:val="a3"/>
    <w:autoRedefine/>
    <w:qFormat/>
    <w:pPr>
      <w:jc w:val="center"/>
    </w:pPr>
    <w:rPr>
      <w:rFonts w:ascii="Arial" w:eastAsia="黑体" w:hAnsi="Arial" w:cs="宋体"/>
      <w:kern w:val="0"/>
      <w:sz w:val="36"/>
      <w:szCs w:val="36"/>
    </w:rPr>
  </w:style>
  <w:style w:type="character" w:customStyle="1" w:styleId="CharCharf1">
    <w:name w:val="表格名称 Char Char"/>
    <w:link w:val="afffffffffff1"/>
    <w:locked/>
    <w:rPr>
      <w:rFonts w:ascii="Arial" w:eastAsia="黑体" w:hAnsi="Arial" w:cs="Arial"/>
      <w:kern w:val="2"/>
      <w:sz w:val="21"/>
      <w:szCs w:val="24"/>
    </w:rPr>
  </w:style>
  <w:style w:type="paragraph" w:customStyle="1" w:styleId="afffffffffff1">
    <w:name w:val="表格名称"/>
    <w:basedOn w:val="afffc"/>
    <w:link w:val="CharCharf1"/>
    <w:autoRedefine/>
    <w:qFormat/>
    <w:pPr>
      <w:adjustRightInd/>
      <w:snapToGrid/>
      <w:spacing w:before="223" w:after="223" w:line="240" w:lineRule="exact"/>
    </w:pPr>
    <w:rPr>
      <w:rFonts w:ascii="Arial" w:eastAsia="黑体" w:hAnsi="Arial" w:cs="Arial"/>
      <w:sz w:val="21"/>
      <w:szCs w:val="24"/>
    </w:rPr>
  </w:style>
  <w:style w:type="paragraph" w:customStyle="1" w:styleId="4018">
    <w:name w:val="样式 标题 4 + 右侧:  0.18 厘米"/>
    <w:basedOn w:val="4"/>
    <w:autoRedefine/>
    <w:qFormat/>
    <w:pPr>
      <w:keepNext w:val="0"/>
      <w:keepLines w:val="0"/>
      <w:tabs>
        <w:tab w:val="left" w:pos="267"/>
        <w:tab w:val="left" w:pos="1996"/>
        <w:tab w:val="left" w:pos="2732"/>
        <w:tab w:val="left" w:pos="4290"/>
        <w:tab w:val="left" w:pos="4588"/>
        <w:tab w:val="left" w:pos="4788"/>
        <w:tab w:val="left" w:pos="4998"/>
        <w:tab w:val="left" w:pos="5370"/>
        <w:tab w:val="left" w:pos="5555"/>
        <w:tab w:val="left" w:pos="5718"/>
        <w:tab w:val="left" w:pos="5849"/>
        <w:tab w:val="left" w:pos="6041"/>
        <w:tab w:val="left" w:pos="6201"/>
        <w:tab w:val="left" w:pos="6424"/>
        <w:tab w:val="left" w:pos="6647"/>
        <w:tab w:val="left" w:pos="6870"/>
        <w:tab w:val="left" w:pos="6930"/>
        <w:tab w:val="left" w:pos="8711"/>
      </w:tabs>
      <w:overflowPunct w:val="0"/>
      <w:spacing w:before="30" w:after="30" w:line="440" w:lineRule="exact"/>
      <w:jc w:val="left"/>
    </w:pPr>
    <w:rPr>
      <w:rFonts w:ascii="Times New Roman" w:eastAsia="仿宋_GB2312" w:hAnsi="Times New Roman" w:cs="宋体"/>
      <w:spacing w:val="14"/>
      <w:sz w:val="18"/>
      <w:szCs w:val="20"/>
    </w:rPr>
  </w:style>
  <w:style w:type="paragraph" w:customStyle="1" w:styleId="afffffffffff2">
    <w:name w:val="表头居中"/>
    <w:basedOn w:val="a3"/>
    <w:autoRedefine/>
    <w:qFormat/>
    <w:pPr>
      <w:overflowPunct w:val="0"/>
      <w:spacing w:line="240" w:lineRule="exact"/>
      <w:ind w:leftChars="-1" w:left="-1" w:hangingChars="1" w:hanging="2"/>
      <w:jc w:val="center"/>
    </w:pPr>
    <w:rPr>
      <w:rFonts w:eastAsia="楷体_GB2312"/>
      <w:kern w:val="0"/>
      <w:sz w:val="18"/>
      <w:szCs w:val="18"/>
    </w:rPr>
  </w:style>
  <w:style w:type="paragraph" w:customStyle="1" w:styleId="afffffffffff3">
    <w:name w:val="表格左齐"/>
    <w:basedOn w:val="a3"/>
    <w:autoRedefine/>
    <w:qFormat/>
    <w:pPr>
      <w:overflowPunct w:val="0"/>
      <w:spacing w:line="240" w:lineRule="exact"/>
      <w:ind w:leftChars="-1" w:left="-1" w:hangingChars="1" w:hanging="2"/>
    </w:pPr>
    <w:rPr>
      <w:sz w:val="18"/>
      <w:szCs w:val="18"/>
    </w:rPr>
  </w:style>
  <w:style w:type="paragraph" w:customStyle="1" w:styleId="11560">
    <w:name w:val="样式 标题 1 + 段前: 15.6 磅 段后: 0 磅"/>
    <w:basedOn w:val="1"/>
    <w:autoRedefine/>
    <w:qFormat/>
    <w:pPr>
      <w:spacing w:beforeLines="100" w:afterLines="100"/>
      <w:jc w:val="both"/>
    </w:pPr>
    <w:rPr>
      <w:rFonts w:ascii="Arial Unicode MS" w:hAnsi="Arial Unicode MS" w:cs="宋体"/>
      <w:bCs/>
      <w:color w:val="000080"/>
      <w:szCs w:val="20"/>
    </w:rPr>
  </w:style>
  <w:style w:type="paragraph" w:customStyle="1" w:styleId="pra1">
    <w:name w:val="pra1"/>
    <w:basedOn w:val="a3"/>
    <w:qFormat/>
    <w:pPr>
      <w:widowControl/>
      <w:spacing w:line="360" w:lineRule="auto"/>
      <w:ind w:firstLine="304"/>
      <w:jc w:val="left"/>
    </w:pPr>
    <w:rPr>
      <w:rFonts w:ascii="宋体" w:hAnsi="宋体" w:cs="宋体"/>
      <w:color w:val="333333"/>
      <w:kern w:val="0"/>
      <w:sz w:val="14"/>
      <w:szCs w:val="14"/>
    </w:rPr>
  </w:style>
  <w:style w:type="paragraph" w:customStyle="1" w:styleId="afffffffffff4">
    <w:name w:val="图表内文"/>
    <w:basedOn w:val="a3"/>
    <w:autoRedefine/>
    <w:qFormat/>
    <w:pPr>
      <w:spacing w:line="360" w:lineRule="exact"/>
      <w:jc w:val="center"/>
    </w:pPr>
    <w:rPr>
      <w:sz w:val="24"/>
    </w:rPr>
  </w:style>
  <w:style w:type="paragraph" w:customStyle="1" w:styleId="Char230">
    <w:name w:val="Char23"/>
    <w:basedOn w:val="a3"/>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5e">
    <w:name w:val="无悬挂正文5号"/>
    <w:basedOn w:val="a3"/>
    <w:qFormat/>
    <w:pPr>
      <w:jc w:val="center"/>
    </w:pPr>
  </w:style>
  <w:style w:type="paragraph" w:customStyle="1" w:styleId="afffffffffff5">
    <w:name w:val="表格的样式"/>
    <w:basedOn w:val="a3"/>
    <w:autoRedefine/>
    <w:qFormat/>
    <w:rPr>
      <w:rFonts w:ascii="宋体" w:hAnsi="宋体"/>
      <w:sz w:val="15"/>
      <w:szCs w:val="15"/>
    </w:rPr>
  </w:style>
  <w:style w:type="character" w:customStyle="1" w:styleId="Charfff3">
    <w:name w:val="正文(首行缩进) Char"/>
    <w:link w:val="afffffffffff6"/>
    <w:locked/>
    <w:rPr>
      <w:kern w:val="24"/>
      <w:sz w:val="24"/>
    </w:rPr>
  </w:style>
  <w:style w:type="paragraph" w:customStyle="1" w:styleId="afffffffffff6">
    <w:name w:val="正文(首行缩进)"/>
    <w:basedOn w:val="a3"/>
    <w:link w:val="Charfff3"/>
    <w:qFormat/>
    <w:pPr>
      <w:spacing w:line="360" w:lineRule="auto"/>
      <w:ind w:firstLine="420"/>
    </w:pPr>
    <w:rPr>
      <w:rFonts w:ascii="Calibri" w:hAnsi="Calibri"/>
      <w:kern w:val="24"/>
      <w:sz w:val="24"/>
      <w:szCs w:val="20"/>
    </w:rPr>
  </w:style>
  <w:style w:type="paragraph" w:customStyle="1" w:styleId="WPSPlain">
    <w:name w:val="WPS Plain"/>
    <w:qFormat/>
    <w:rPr>
      <w:rFonts w:ascii="Times New Roman" w:hAnsi="Times New Roman"/>
    </w:rPr>
  </w:style>
  <w:style w:type="paragraph" w:customStyle="1" w:styleId="CharCharChar2CharCharCharChar2">
    <w:name w:val="Char Char Char2 Char Char Char Char2"/>
    <w:basedOn w:val="a3"/>
    <w:qFormat/>
    <w:pPr>
      <w:spacing w:line="360" w:lineRule="auto"/>
      <w:ind w:firstLineChars="200" w:firstLine="200"/>
    </w:pPr>
    <w:rPr>
      <w:rFonts w:ascii="宋体" w:hAnsi="宋体" w:cs="宋体"/>
      <w:sz w:val="24"/>
    </w:rPr>
  </w:style>
  <w:style w:type="paragraph" w:customStyle="1" w:styleId="afffffffffff7">
    <w:name w:val="小注"/>
    <w:basedOn w:val="1f0"/>
    <w:qFormat/>
    <w:pPr>
      <w:snapToGrid/>
      <w:spacing w:afterLines="0" w:line="240" w:lineRule="auto"/>
    </w:pPr>
    <w:rPr>
      <w:rFonts w:ascii="Times New Roman" w:hAnsi="宋体" w:hint="eastAsia"/>
      <w:sz w:val="18"/>
      <w:szCs w:val="24"/>
    </w:rPr>
  </w:style>
  <w:style w:type="paragraph" w:customStyle="1" w:styleId="CYF">
    <w:name w:val="正文CYF"/>
    <w:basedOn w:val="a3"/>
    <w:qFormat/>
    <w:pPr>
      <w:spacing w:line="500" w:lineRule="exact"/>
      <w:ind w:firstLineChars="200" w:firstLine="200"/>
    </w:pPr>
    <w:rPr>
      <w:rFonts w:eastAsia="仿宋_GB2312"/>
      <w:spacing w:val="20"/>
      <w:sz w:val="30"/>
    </w:rPr>
  </w:style>
  <w:style w:type="paragraph" w:customStyle="1" w:styleId="april">
    <w:name w:val="april正文"/>
    <w:basedOn w:val="a3"/>
    <w:autoRedefine/>
    <w:qFormat/>
    <w:pPr>
      <w:shd w:val="clear" w:color="auto" w:fill="00B0F0"/>
      <w:snapToGrid w:val="0"/>
      <w:spacing w:line="300" w:lineRule="auto"/>
      <w:ind w:firstLineChars="200" w:firstLine="504"/>
    </w:pPr>
    <w:rPr>
      <w:spacing w:val="6"/>
      <w:kern w:val="0"/>
      <w:sz w:val="24"/>
    </w:rPr>
  </w:style>
  <w:style w:type="paragraph" w:customStyle="1" w:styleId="a">
    <w:name w:val="图头"/>
    <w:next w:val="1f0"/>
    <w:qFormat/>
    <w:pPr>
      <w:numPr>
        <w:numId w:val="4"/>
      </w:numPr>
      <w:tabs>
        <w:tab w:val="left" w:pos="1470"/>
      </w:tabs>
      <w:adjustRightInd w:val="0"/>
      <w:spacing w:beforeLines="50" w:line="300" w:lineRule="auto"/>
      <w:jc w:val="center"/>
    </w:pPr>
    <w:rPr>
      <w:rFonts w:ascii="Times New Roman" w:hAnsi="Times New Roman"/>
      <w:spacing w:val="10"/>
      <w:sz w:val="24"/>
      <w:szCs w:val="24"/>
    </w:rPr>
  </w:style>
  <w:style w:type="paragraph" w:customStyle="1" w:styleId="afffffffffff8">
    <w:name w:val="插图"/>
    <w:next w:val="a"/>
    <w:qFormat/>
    <w:pPr>
      <w:snapToGrid w:val="0"/>
      <w:spacing w:beforeLines="50" w:line="300" w:lineRule="auto"/>
      <w:jc w:val="center"/>
    </w:pPr>
    <w:rPr>
      <w:rFonts w:ascii="Times New Roman" w:hAnsi="Times New Roman"/>
      <w:kern w:val="2"/>
      <w:sz w:val="21"/>
      <w:szCs w:val="24"/>
    </w:rPr>
  </w:style>
  <w:style w:type="paragraph" w:customStyle="1" w:styleId="afffffffffff9">
    <w:name w:val="表号"/>
    <w:next w:val="a3"/>
    <w:qFormat/>
    <w:pPr>
      <w:snapToGrid w:val="0"/>
      <w:spacing w:after="120" w:line="300" w:lineRule="auto"/>
      <w:jc w:val="right"/>
    </w:pPr>
    <w:rPr>
      <w:rFonts w:ascii="宋体" w:hAnsi="Times New Roman"/>
      <w:spacing w:val="10"/>
      <w:sz w:val="21"/>
      <w:szCs w:val="24"/>
    </w:rPr>
  </w:style>
  <w:style w:type="character" w:customStyle="1" w:styleId="nilo2Char">
    <w:name w:val="样式 nilo_正文 + 首行缩进:  2 字符 Char"/>
    <w:link w:val="nilo2"/>
    <w:locked/>
    <w:rPr>
      <w:rFonts w:ascii="Arial" w:hAnsi="Arial" w:cs="Arial"/>
      <w:kern w:val="2"/>
      <w:sz w:val="21"/>
    </w:rPr>
  </w:style>
  <w:style w:type="paragraph" w:customStyle="1" w:styleId="nilo2">
    <w:name w:val="样式 nilo_正文 + 首行缩进:  2 字符"/>
    <w:basedOn w:val="a3"/>
    <w:link w:val="nilo2Char"/>
    <w:qFormat/>
    <w:pPr>
      <w:spacing w:after="120" w:line="360" w:lineRule="auto"/>
      <w:ind w:firstLineChars="200" w:firstLine="427"/>
    </w:pPr>
    <w:rPr>
      <w:rFonts w:ascii="Arial" w:hAnsi="Arial" w:cs="Arial"/>
      <w:szCs w:val="20"/>
    </w:rPr>
  </w:style>
  <w:style w:type="paragraph" w:customStyle="1" w:styleId="Char1CharCharChar2">
    <w:name w:val="Char1 Char Char Char2"/>
    <w:basedOn w:val="a3"/>
    <w:qFormat/>
    <w:pPr>
      <w:spacing w:after="120"/>
    </w:pPr>
    <w:rPr>
      <w:szCs w:val="21"/>
    </w:rPr>
  </w:style>
  <w:style w:type="paragraph" w:customStyle="1" w:styleId="CharCharCharChar1CharCharCharCharCharChar2">
    <w:name w:val="Char Char Char Char1 Char Char Char Char Char Char2"/>
    <w:basedOn w:val="a3"/>
    <w:autoRedefine/>
    <w:qFormat/>
    <w:pPr>
      <w:adjustRightInd w:val="0"/>
      <w:snapToGrid w:val="0"/>
      <w:spacing w:after="120" w:line="360" w:lineRule="auto"/>
      <w:ind w:firstLineChars="200" w:firstLine="200"/>
      <w:jc w:val="left"/>
    </w:pPr>
    <w:rPr>
      <w:rFonts w:ascii="仿宋_GB2312" w:eastAsia="仿宋_GB2312" w:hAnsi="仿宋_GB2312" w:cs="宋体"/>
      <w:sz w:val="24"/>
    </w:rPr>
  </w:style>
  <w:style w:type="paragraph" w:customStyle="1" w:styleId="CharCharCharCharCharChar1CharCharChar1Char2">
    <w:name w:val="Char Char Char Char Char Char1 Char Char Char1 Char2"/>
    <w:basedOn w:val="a3"/>
    <w:autoRedefine/>
    <w:qFormat/>
    <w:pPr>
      <w:adjustRightInd w:val="0"/>
      <w:snapToGrid w:val="0"/>
      <w:spacing w:after="120" w:line="360" w:lineRule="auto"/>
      <w:ind w:firstLineChars="200" w:firstLine="200"/>
      <w:jc w:val="left"/>
    </w:pPr>
    <w:rPr>
      <w:rFonts w:ascii="仿宋_GB2312" w:eastAsia="仿宋_GB2312" w:hAnsi="仿宋_GB2312" w:cs="宋体"/>
      <w:sz w:val="24"/>
    </w:rPr>
  </w:style>
  <w:style w:type="paragraph" w:customStyle="1" w:styleId="headgreen">
    <w:name w:val="headgreen"/>
    <w:basedOn w:val="a3"/>
    <w:qFormat/>
    <w:pPr>
      <w:widowControl/>
      <w:spacing w:before="100" w:beforeAutospacing="1" w:after="100" w:afterAutospacing="1"/>
      <w:jc w:val="left"/>
    </w:pPr>
    <w:rPr>
      <w:rFonts w:ascii="Geneva" w:hAnsi="Geneva" w:cs="宋体"/>
      <w:b/>
      <w:bCs/>
      <w:color w:val="339900"/>
      <w:kern w:val="0"/>
      <w:szCs w:val="21"/>
    </w:rPr>
  </w:style>
  <w:style w:type="paragraph" w:customStyle="1" w:styleId="PlainText1">
    <w:name w:val="Plain Text1"/>
    <w:basedOn w:val="a3"/>
    <w:qFormat/>
    <w:pPr>
      <w:autoSpaceDE w:val="0"/>
      <w:autoSpaceDN w:val="0"/>
      <w:adjustRightInd w:val="0"/>
    </w:pPr>
    <w:rPr>
      <w:rFonts w:ascii="宋体"/>
      <w:szCs w:val="20"/>
    </w:rPr>
  </w:style>
  <w:style w:type="paragraph" w:customStyle="1" w:styleId="afffffffffffa">
    <w:name w:val="统一正文"/>
    <w:basedOn w:val="a3"/>
    <w:qFormat/>
    <w:pPr>
      <w:autoSpaceDE w:val="0"/>
      <w:autoSpaceDN w:val="0"/>
      <w:spacing w:line="360" w:lineRule="auto"/>
      <w:ind w:firstLineChars="200" w:firstLine="567"/>
      <w:jc w:val="left"/>
    </w:pPr>
    <w:rPr>
      <w:kern w:val="0"/>
      <w:sz w:val="28"/>
      <w:szCs w:val="20"/>
      <w:lang w:bidi="he-IL"/>
    </w:rPr>
  </w:style>
  <w:style w:type="paragraph" w:customStyle="1" w:styleId="33Char33CharCharChar3CharChar3Ch2">
    <w:name w:val="样式 标题 3标题 3 Char题 3标题 3 Char Char Char标题 3 Char Char标题 3 Ch...2"/>
    <w:basedOn w:val="3"/>
    <w:autoRedefine/>
    <w:qFormat/>
    <w:pPr>
      <w:spacing w:before="0" w:after="0" w:line="560" w:lineRule="exact"/>
      <w:jc w:val="left"/>
    </w:pPr>
    <w:rPr>
      <w:rFonts w:cs="宋体"/>
      <w:sz w:val="30"/>
      <w:szCs w:val="28"/>
    </w:rPr>
  </w:style>
  <w:style w:type="paragraph" w:customStyle="1" w:styleId="33Char33CharCharChar3CharChar3Ch0">
    <w:name w:val="样式 样式 标题 3标题 3 Char题 3标题 3 Char Char Char标题 3 Char Char标题 3 Ch....."/>
    <w:basedOn w:val="33Char33CharCharChar3CharChar3Ch2"/>
    <w:qFormat/>
  </w:style>
  <w:style w:type="paragraph" w:customStyle="1" w:styleId="1TimesNewRoman">
    <w:name w:val="样式 标题 1 + (西文) Times New Roman (中文) 宋体 二号 两端对齐"/>
    <w:basedOn w:val="1"/>
    <w:autoRedefine/>
    <w:qFormat/>
    <w:pPr>
      <w:spacing w:before="0" w:after="240" w:line="560" w:lineRule="exact"/>
    </w:pPr>
    <w:rPr>
      <w:rFonts w:eastAsia="宋体" w:cs="宋体"/>
      <w:b/>
      <w:bCs/>
    </w:rPr>
  </w:style>
  <w:style w:type="paragraph" w:customStyle="1" w:styleId="10128">
    <w:name w:val="样式 (符号) 宋体 四号 首行缩进:  1.01 厘米 行距: 固定值 28 磅"/>
    <w:basedOn w:val="a3"/>
    <w:autoRedefine/>
    <w:qFormat/>
    <w:pPr>
      <w:snapToGrid w:val="0"/>
      <w:spacing w:line="560" w:lineRule="exact"/>
      <w:ind w:firstLineChars="200" w:firstLine="560"/>
    </w:pPr>
    <w:rPr>
      <w:rFonts w:cs="宋体"/>
      <w:sz w:val="28"/>
      <w:szCs w:val="28"/>
    </w:rPr>
  </w:style>
  <w:style w:type="paragraph" w:customStyle="1" w:styleId="101280">
    <w:name w:val="样式 样式 (符号) 宋体 四号 首行缩进:  1.01 厘米 行距: 固定值 28 磅 + 宋体"/>
    <w:basedOn w:val="10128"/>
    <w:autoRedefine/>
    <w:qFormat/>
    <w:rPr>
      <w:rFonts w:ascii="宋体" w:hAnsi="宋体"/>
    </w:rPr>
  </w:style>
  <w:style w:type="paragraph" w:customStyle="1" w:styleId="280">
    <w:name w:val="样式 (符号) 宋体 四号 行距: 固定值 28 磅"/>
    <w:basedOn w:val="a3"/>
    <w:qFormat/>
    <w:pPr>
      <w:spacing w:line="560" w:lineRule="exact"/>
      <w:ind w:firstLineChars="200" w:firstLine="560"/>
    </w:pPr>
    <w:rPr>
      <w:rFonts w:hAnsi="宋体" w:cs="宋体"/>
      <w:sz w:val="28"/>
      <w:szCs w:val="20"/>
    </w:rPr>
  </w:style>
  <w:style w:type="paragraph" w:customStyle="1" w:styleId="afffffffffffb">
    <w:name w:val="样式 正文首行缩进 + (符号) 宋体 四号"/>
    <w:basedOn w:val="affa"/>
    <w:autoRedefine/>
    <w:qFormat/>
    <w:pPr>
      <w:spacing w:after="0" w:line="560" w:lineRule="exact"/>
      <w:ind w:firstLineChars="200" w:firstLine="560"/>
    </w:pPr>
    <w:rPr>
      <w:rFonts w:ascii="Times New Roman" w:hAnsi="宋体"/>
      <w:sz w:val="28"/>
      <w:szCs w:val="28"/>
    </w:rPr>
  </w:style>
  <w:style w:type="paragraph" w:customStyle="1" w:styleId="222Char11112b2k2ChapterTitle10">
    <w:name w:val="样式 样式 标题 2二级 标题 2标题 2 Char节标题 1.11.1标题2b2k标题 2Chapter Title... +...1"/>
    <w:basedOn w:val="222Char11112b2k2ChapterTitle"/>
    <w:autoRedefine/>
    <w:qFormat/>
    <w:pPr>
      <w:spacing w:line="500" w:lineRule="exact"/>
    </w:pPr>
    <w:rPr>
      <w:rFonts w:ascii="Calibri" w:hAnsi="Calibri"/>
      <w:sz w:val="32"/>
    </w:rPr>
  </w:style>
  <w:style w:type="paragraph" w:customStyle="1" w:styleId="122TimesNewRoman5">
    <w:name w:val="样式 样式 标题 1篇标题22 + (西文) Times New Roman (中文) 宋体 二号 段前: 5 磅 段后:......"/>
    <w:basedOn w:val="a3"/>
    <w:autoRedefine/>
    <w:qFormat/>
    <w:pPr>
      <w:keepNext/>
      <w:keepLines/>
      <w:spacing w:after="240" w:line="560" w:lineRule="exact"/>
      <w:jc w:val="center"/>
      <w:outlineLvl w:val="0"/>
    </w:pPr>
    <w:rPr>
      <w:rFonts w:cs="宋体"/>
      <w:b/>
      <w:bCs/>
      <w:kern w:val="44"/>
      <w:sz w:val="44"/>
      <w:szCs w:val="44"/>
    </w:rPr>
  </w:style>
  <w:style w:type="paragraph" w:customStyle="1" w:styleId="333CharCharChar3CharChar3Char1F4">
    <w:name w:val="样式 标题 3题 3标题 3 Char Char Char标题 3 Char Char标题 3 Char1(F4)标..."/>
    <w:basedOn w:val="3"/>
    <w:autoRedefine/>
    <w:qFormat/>
    <w:pPr>
      <w:spacing w:before="120" w:after="120" w:line="560" w:lineRule="exact"/>
    </w:pPr>
    <w:rPr>
      <w:rFonts w:cs="宋体"/>
      <w:sz w:val="28"/>
      <w:szCs w:val="20"/>
    </w:rPr>
  </w:style>
  <w:style w:type="paragraph" w:customStyle="1" w:styleId="333CharCharChar3CharChar3Char1F41">
    <w:name w:val="样式 标题 3题 3标题 3 Char Char Char标题 3 Char Char标题 3 Char1(F4)标...1"/>
    <w:basedOn w:val="3"/>
    <w:autoRedefine/>
    <w:qFormat/>
    <w:pPr>
      <w:spacing w:before="120" w:after="120" w:line="560" w:lineRule="exact"/>
    </w:pPr>
    <w:rPr>
      <w:rFonts w:cs="宋体"/>
      <w:bCs w:val="0"/>
      <w:sz w:val="30"/>
      <w:szCs w:val="20"/>
    </w:rPr>
  </w:style>
  <w:style w:type="paragraph" w:customStyle="1" w:styleId="333CharCharChar3CharChar3Char1F43">
    <w:name w:val="样式 标题 3题 3标题 3 Char Char Char标题 3 Char Char标题 3 Char1(F4)标...3"/>
    <w:basedOn w:val="3"/>
    <w:autoRedefine/>
    <w:qFormat/>
    <w:pPr>
      <w:spacing w:before="120" w:after="120" w:line="560" w:lineRule="exact"/>
      <w:jc w:val="left"/>
    </w:pPr>
    <w:rPr>
      <w:rFonts w:cs="宋体"/>
      <w:sz w:val="30"/>
      <w:szCs w:val="20"/>
    </w:rPr>
  </w:style>
  <w:style w:type="character" w:customStyle="1" w:styleId="4TimesNewRomanChar0">
    <w:name w:val="样式 标题 4 + (西文) Times New Roman (中文) 宋体 黑色 Char"/>
    <w:link w:val="4TimesNewRoman0"/>
    <w:locked/>
    <w:rPr>
      <w:rFonts w:ascii="黑体" w:eastAsia="黑体" w:hAnsi="黑体"/>
      <w:b/>
      <w:bCs/>
      <w:color w:val="000000"/>
      <w:kern w:val="2"/>
      <w:sz w:val="28"/>
      <w:szCs w:val="28"/>
    </w:rPr>
  </w:style>
  <w:style w:type="paragraph" w:customStyle="1" w:styleId="4TimesNewRoman0">
    <w:name w:val="样式 标题 4 + (西文) Times New Roman (中文) 宋体 黑色"/>
    <w:basedOn w:val="4"/>
    <w:link w:val="4TimesNewRomanChar0"/>
    <w:autoRedefine/>
    <w:qFormat/>
    <w:pPr>
      <w:spacing w:before="120" w:after="120" w:line="560" w:lineRule="exact"/>
      <w:jc w:val="left"/>
    </w:pPr>
    <w:rPr>
      <w:rFonts w:ascii="黑体" w:hAnsi="黑体"/>
      <w:color w:val="000000"/>
    </w:rPr>
  </w:style>
  <w:style w:type="paragraph" w:customStyle="1" w:styleId="zhy">
    <w:name w:val="zhy 正文"/>
    <w:basedOn w:val="af5"/>
    <w:qFormat/>
    <w:pPr>
      <w:spacing w:after="0"/>
      <w:ind w:firstLineChars="200" w:firstLine="200"/>
    </w:pPr>
    <w:rPr>
      <w:rFonts w:ascii="Calibri" w:hAnsi="Calibri" w:cs="宋体"/>
      <w:sz w:val="26"/>
      <w:szCs w:val="20"/>
    </w:rPr>
  </w:style>
  <w:style w:type="paragraph" w:customStyle="1" w:styleId="67">
    <w:name w:val="样式6 正文"/>
    <w:qFormat/>
    <w:pPr>
      <w:spacing w:line="360" w:lineRule="auto"/>
      <w:ind w:firstLine="510"/>
      <w:jc w:val="both"/>
    </w:pPr>
    <w:rPr>
      <w:rFonts w:ascii="Times New Roman" w:hAnsi="Times New Roman"/>
      <w:sz w:val="24"/>
    </w:rPr>
  </w:style>
  <w:style w:type="paragraph" w:customStyle="1" w:styleId="afffffffffffc">
    <w:name w:val="敏感表"/>
    <w:basedOn w:val="a3"/>
    <w:next w:val="a3"/>
    <w:qFormat/>
    <w:pPr>
      <w:widowControl/>
      <w:topLinePunct/>
      <w:adjustRightInd w:val="0"/>
      <w:snapToGrid w:val="0"/>
      <w:spacing w:line="240" w:lineRule="atLeast"/>
      <w:ind w:leftChars="-1" w:left="-2" w:right="28"/>
      <w:jc w:val="center"/>
    </w:pPr>
    <w:rPr>
      <w:rFonts w:ascii="宋体" w:hAnsi="宋体"/>
      <w:kern w:val="0"/>
      <w:szCs w:val="20"/>
    </w:rPr>
  </w:style>
  <w:style w:type="paragraph" w:customStyle="1" w:styleId="2522">
    <w:name w:val="样式 样式 样式 宋体 四号 左 行距: 固定值 25 磅 + 首行缩进:  2 字符 + 四号 左 首行缩进:  2 字符"/>
    <w:basedOn w:val="252"/>
    <w:qFormat/>
    <w:rPr>
      <w:szCs w:val="20"/>
    </w:rPr>
  </w:style>
  <w:style w:type="paragraph" w:customStyle="1" w:styleId="224">
    <w:name w:val="样式 标题 2 + 非加粗 首行缩进:  2 字符"/>
    <w:basedOn w:val="a3"/>
    <w:next w:val="a3"/>
    <w:qFormat/>
    <w:pPr>
      <w:tabs>
        <w:tab w:val="left" w:pos="4144"/>
      </w:tabs>
      <w:spacing w:line="360" w:lineRule="auto"/>
      <w:ind w:firstLineChars="200" w:firstLine="560"/>
    </w:pPr>
    <w:rPr>
      <w:b/>
      <w:bCs/>
      <w:kern w:val="0"/>
      <w:sz w:val="24"/>
      <w:lang w:val="zh-CN"/>
    </w:rPr>
  </w:style>
  <w:style w:type="paragraph" w:customStyle="1" w:styleId="1ff6">
    <w:name w:val="样式 标题 1 + 非加粗"/>
    <w:basedOn w:val="1"/>
    <w:qFormat/>
    <w:pPr>
      <w:tabs>
        <w:tab w:val="left" w:pos="360"/>
      </w:tabs>
      <w:spacing w:before="240" w:after="240" w:line="600" w:lineRule="auto"/>
      <w:ind w:left="431" w:firstLineChars="66" w:firstLine="66"/>
      <w:jc w:val="both"/>
    </w:pPr>
    <w:rPr>
      <w:rFonts w:ascii="黑体" w:hAnsi="黑体"/>
      <w:sz w:val="44"/>
      <w:szCs w:val="44"/>
      <w:lang w:val="zh-CN"/>
    </w:rPr>
  </w:style>
  <w:style w:type="paragraph" w:customStyle="1" w:styleId="3f6">
    <w:name w:val="样式 标题 3 + 非加粗"/>
    <w:basedOn w:val="3"/>
    <w:qFormat/>
    <w:pPr>
      <w:tabs>
        <w:tab w:val="left" w:pos="720"/>
      </w:tabs>
      <w:spacing w:before="120" w:after="120" w:line="360" w:lineRule="auto"/>
      <w:ind w:left="720" w:firstLineChars="83" w:firstLine="83"/>
    </w:pPr>
    <w:rPr>
      <w:rFonts w:eastAsia="黑体"/>
      <w:b w:val="0"/>
      <w:bCs w:val="0"/>
      <w:kern w:val="0"/>
      <w:szCs w:val="28"/>
      <w:lang w:val="zh-CN"/>
    </w:rPr>
  </w:style>
  <w:style w:type="paragraph" w:customStyle="1" w:styleId="4071">
    <w:name w:val="样式 标题4 + 首行缩进:  0.71 字符"/>
    <w:basedOn w:val="3"/>
    <w:qFormat/>
    <w:pPr>
      <w:tabs>
        <w:tab w:val="left" w:pos="600"/>
      </w:tabs>
      <w:spacing w:before="120" w:after="120" w:line="412" w:lineRule="auto"/>
      <w:ind w:firstLineChars="71" w:firstLine="199"/>
      <w:outlineLvl w:val="3"/>
    </w:pPr>
    <w:rPr>
      <w:rFonts w:ascii="宋体" w:eastAsia="黑体" w:hAnsi="宋体" w:cs="宋体"/>
      <w:b w:val="0"/>
      <w:bCs w:val="0"/>
      <w:kern w:val="0"/>
      <w:sz w:val="24"/>
      <w:szCs w:val="24"/>
      <w:lang w:val="zh-CN"/>
    </w:rPr>
  </w:style>
  <w:style w:type="paragraph" w:customStyle="1" w:styleId="4071071">
    <w:name w:val="样式 样式 标题4 + 首行缩进:  0.71 字符 + 首行缩进:  0.71 字符"/>
    <w:basedOn w:val="4071"/>
    <w:qFormat/>
    <w:pPr>
      <w:spacing w:line="300" w:lineRule="auto"/>
      <w:ind w:firstLine="71"/>
    </w:pPr>
    <w:rPr>
      <w:rFonts w:eastAsia="宋体"/>
    </w:rPr>
  </w:style>
  <w:style w:type="paragraph" w:customStyle="1" w:styleId="BT">
    <w:name w:val="表头[BT]"/>
    <w:basedOn w:val="a3"/>
    <w:qFormat/>
    <w:pPr>
      <w:adjustRightInd w:val="0"/>
      <w:spacing w:before="120" w:after="120"/>
      <w:jc w:val="center"/>
    </w:pPr>
    <w:rPr>
      <w:rFonts w:ascii="楷体_GB2312" w:eastAsia="楷体_GB2312" w:cs="楷体_GB2312"/>
      <w:kern w:val="0"/>
      <w:szCs w:val="21"/>
    </w:rPr>
  </w:style>
  <w:style w:type="paragraph" w:customStyle="1" w:styleId="1b0">
    <w:name w:val="样式 标题 1式样b + 两端对齐"/>
    <w:basedOn w:val="1"/>
    <w:autoRedefine/>
    <w:qFormat/>
    <w:pPr>
      <w:tabs>
        <w:tab w:val="left" w:pos="360"/>
      </w:tabs>
      <w:spacing w:before="0" w:after="0" w:line="360" w:lineRule="auto"/>
      <w:ind w:left="431"/>
      <w:jc w:val="both"/>
    </w:pPr>
    <w:rPr>
      <w:rFonts w:ascii="Arial" w:hAnsi="Arial" w:cs="Arial"/>
      <w:bCs/>
      <w:sz w:val="44"/>
      <w:szCs w:val="44"/>
      <w:lang w:val="zh-CN"/>
    </w:rPr>
  </w:style>
  <w:style w:type="paragraph" w:customStyle="1" w:styleId="33CharCharSectionChar">
    <w:name w:val="样式 标题 3标题 3 Char CharSection + 加粗 Char"/>
    <w:basedOn w:val="3"/>
    <w:autoRedefine/>
    <w:qFormat/>
    <w:pPr>
      <w:tabs>
        <w:tab w:val="left" w:pos="720"/>
      </w:tabs>
      <w:adjustRightInd w:val="0"/>
      <w:spacing w:before="0" w:after="0" w:line="360" w:lineRule="auto"/>
      <w:ind w:left="720"/>
      <w:outlineLvl w:val="3"/>
    </w:pPr>
    <w:rPr>
      <w:b w:val="0"/>
      <w:bCs w:val="0"/>
      <w:color w:val="000000"/>
      <w:kern w:val="0"/>
      <w:sz w:val="28"/>
      <w:szCs w:val="28"/>
    </w:rPr>
  </w:style>
  <w:style w:type="paragraph" w:customStyle="1" w:styleId="afffffffffffd">
    <w:name w:val="亚碧罗正文"/>
    <w:basedOn w:val="a3"/>
    <w:autoRedefine/>
    <w:qFormat/>
    <w:pPr>
      <w:widowControl/>
      <w:spacing w:line="360" w:lineRule="auto"/>
      <w:ind w:firstLineChars="200" w:firstLine="480"/>
    </w:pPr>
    <w:rPr>
      <w:kern w:val="0"/>
      <w:sz w:val="24"/>
    </w:rPr>
  </w:style>
  <w:style w:type="paragraph" w:customStyle="1" w:styleId="afffffffffffe">
    <w:name w:val="协作单位"/>
    <w:basedOn w:val="a3"/>
    <w:autoRedefine/>
    <w:qFormat/>
    <w:pPr>
      <w:spacing w:line="312" w:lineRule="auto"/>
      <w:ind w:firstLine="1260"/>
    </w:pPr>
    <w:rPr>
      <w:rFonts w:eastAsia="黑体"/>
      <w:color w:val="000000"/>
      <w:kern w:val="0"/>
      <w:sz w:val="28"/>
      <w:szCs w:val="20"/>
    </w:rPr>
  </w:style>
  <w:style w:type="character" w:customStyle="1" w:styleId="43Char">
    <w:name w:val="样式 样式 目录 4 + + 左侧:  3 字符 Char"/>
    <w:link w:val="430"/>
    <w:locked/>
    <w:rPr>
      <w:sz w:val="28"/>
    </w:rPr>
  </w:style>
  <w:style w:type="paragraph" w:customStyle="1" w:styleId="430">
    <w:name w:val="样式 样式 目录 4 + + 左侧:  3 字符"/>
    <w:basedOn w:val="a3"/>
    <w:link w:val="43Char"/>
    <w:qFormat/>
    <w:pPr>
      <w:tabs>
        <w:tab w:val="left" w:pos="2415"/>
        <w:tab w:val="right" w:leader="dot" w:pos="9060"/>
      </w:tabs>
      <w:spacing w:line="360" w:lineRule="auto"/>
      <w:ind w:leftChars="300" w:left="714" w:firstLineChars="200" w:firstLine="480"/>
    </w:pPr>
    <w:rPr>
      <w:rFonts w:ascii="Calibri" w:hAnsi="Calibri"/>
      <w:kern w:val="0"/>
      <w:sz w:val="28"/>
      <w:szCs w:val="20"/>
    </w:rPr>
  </w:style>
  <w:style w:type="paragraph" w:customStyle="1" w:styleId="Style60">
    <w:name w:val="_Style 6"/>
    <w:basedOn w:val="a3"/>
    <w:qFormat/>
  </w:style>
  <w:style w:type="paragraph" w:customStyle="1" w:styleId="Char41">
    <w:name w:val="Char4"/>
    <w:basedOn w:val="a3"/>
    <w:qFormat/>
    <w:pPr>
      <w:spacing w:line="360" w:lineRule="auto"/>
      <w:ind w:firstLineChars="200" w:firstLine="200"/>
    </w:pPr>
    <w:rPr>
      <w:rFonts w:ascii="宋体" w:hAnsi="宋体" w:cs="宋体"/>
      <w:sz w:val="24"/>
    </w:rPr>
  </w:style>
  <w:style w:type="paragraph" w:customStyle="1" w:styleId="313">
    <w:name w:val="正文文本 313"/>
    <w:basedOn w:val="a3"/>
    <w:qFormat/>
    <w:pPr>
      <w:adjustRightInd w:val="0"/>
      <w:spacing w:line="240" w:lineRule="atLeast"/>
      <w:jc w:val="center"/>
    </w:pPr>
    <w:rPr>
      <w:rFonts w:ascii="宋体"/>
      <w:kern w:val="0"/>
      <w:sz w:val="18"/>
      <w:szCs w:val="20"/>
    </w:rPr>
  </w:style>
  <w:style w:type="paragraph" w:customStyle="1" w:styleId="CharCharCharChar200">
    <w:name w:val="Char Char Char Char20"/>
    <w:basedOn w:val="a3"/>
    <w:qFormat/>
    <w:pPr>
      <w:spacing w:line="360" w:lineRule="auto"/>
      <w:ind w:firstLineChars="200" w:firstLine="200"/>
    </w:pPr>
    <w:rPr>
      <w:rFonts w:ascii="宋体" w:hAnsi="宋体" w:cs="宋体"/>
      <w:sz w:val="24"/>
    </w:rPr>
  </w:style>
  <w:style w:type="paragraph" w:customStyle="1" w:styleId="CharCharCharCharCharChar1CharCharCharCharCharCharChar28">
    <w:name w:val="Char Char Char Char Char Char1 Char Char Char Char Char Char Char28"/>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z w:val="24"/>
      <w:szCs w:val="24"/>
    </w:rPr>
  </w:style>
  <w:style w:type="paragraph" w:customStyle="1" w:styleId="CharCharCharCharCharChar12">
    <w:name w:val="Char Char Char Char Char Char12"/>
    <w:basedOn w:val="a3"/>
    <w:qFormat/>
    <w:pPr>
      <w:spacing w:line="360" w:lineRule="auto"/>
      <w:ind w:firstLineChars="200" w:firstLine="200"/>
    </w:pPr>
    <w:rPr>
      <w:rFonts w:ascii="宋体" w:hAnsi="宋体" w:cs="宋体"/>
      <w:sz w:val="24"/>
    </w:rPr>
  </w:style>
  <w:style w:type="paragraph" w:customStyle="1" w:styleId="CharCharCharCharCharChar1CharCharCharCharCharChar3Char1">
    <w:name w:val="Char Char Char Char Char Char1 Char Char Char Char Char Char3 Char1"/>
    <w:basedOn w:val="3"/>
    <w:qFormat/>
    <w:pPr>
      <w:tabs>
        <w:tab w:val="left" w:pos="360"/>
        <w:tab w:val="left" w:pos="900"/>
      </w:tabs>
      <w:snapToGrid w:val="0"/>
      <w:spacing w:before="156" w:after="156" w:line="360" w:lineRule="auto"/>
      <w:ind w:leftChars="-12" w:left="542" w:firstLineChars="200" w:firstLine="200"/>
      <w:jc w:val="left"/>
    </w:pPr>
    <w:rPr>
      <w:rFonts w:eastAsia="黑体"/>
      <w:bCs w:val="0"/>
      <w:sz w:val="24"/>
      <w:szCs w:val="24"/>
    </w:rPr>
  </w:style>
  <w:style w:type="paragraph" w:customStyle="1" w:styleId="CharCharChar3CharCharCharCharCharCharCharCharCharCharChar1">
    <w:name w:val="Char Char Char3 Char Char Char Char Char Char Char Char Char Char Char1"/>
    <w:basedOn w:val="a3"/>
    <w:qFormat/>
    <w:pPr>
      <w:spacing w:line="360" w:lineRule="auto"/>
      <w:ind w:firstLineChars="200" w:firstLine="200"/>
    </w:pPr>
    <w:rPr>
      <w:rFonts w:ascii="宋体" w:hAnsi="宋体" w:cs="宋体"/>
      <w:sz w:val="24"/>
    </w:rPr>
  </w:style>
  <w:style w:type="paragraph" w:customStyle="1" w:styleId="CharCharChar22">
    <w:name w:val="Char Char Char22"/>
    <w:basedOn w:val="a3"/>
    <w:qFormat/>
    <w:pPr>
      <w:spacing w:line="360" w:lineRule="auto"/>
      <w:ind w:firstLineChars="200" w:firstLine="200"/>
    </w:pPr>
    <w:rPr>
      <w:rFonts w:ascii="宋体" w:hAnsi="宋体" w:cs="宋体"/>
      <w:sz w:val="24"/>
    </w:rPr>
  </w:style>
  <w:style w:type="paragraph" w:customStyle="1" w:styleId="CharCharCharChar21">
    <w:name w:val="Char Char Char Char21"/>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z w:val="24"/>
      <w:szCs w:val="24"/>
    </w:rPr>
  </w:style>
  <w:style w:type="paragraph" w:customStyle="1" w:styleId="CharCharChar3CharCharChar51">
    <w:name w:val="Char Char Char3 Char Char Char51"/>
    <w:basedOn w:val="a3"/>
    <w:qFormat/>
    <w:pPr>
      <w:spacing w:line="360" w:lineRule="auto"/>
      <w:ind w:firstLineChars="200" w:firstLine="200"/>
    </w:pPr>
    <w:rPr>
      <w:rFonts w:ascii="宋体" w:hAnsi="宋体" w:cs="宋体"/>
      <w:sz w:val="24"/>
    </w:rPr>
  </w:style>
  <w:style w:type="paragraph" w:customStyle="1" w:styleId="CharCharChar3CharCharChar61">
    <w:name w:val="Char Char Char3 Char Char Char61"/>
    <w:basedOn w:val="a3"/>
    <w:qFormat/>
    <w:pPr>
      <w:spacing w:line="360" w:lineRule="auto"/>
      <w:ind w:firstLineChars="200" w:firstLine="200"/>
    </w:pPr>
    <w:rPr>
      <w:rFonts w:ascii="宋体" w:hAnsi="宋体" w:cs="宋体"/>
      <w:sz w:val="24"/>
    </w:rPr>
  </w:style>
  <w:style w:type="paragraph" w:customStyle="1" w:styleId="CharCharChar3CharCharCharCharChar1">
    <w:name w:val="Char Char Char3 Char Char Char Char Char1"/>
    <w:basedOn w:val="a3"/>
    <w:qFormat/>
    <w:pPr>
      <w:spacing w:line="360" w:lineRule="auto"/>
      <w:ind w:firstLineChars="200" w:firstLine="200"/>
    </w:pPr>
    <w:rPr>
      <w:rFonts w:ascii="宋体" w:hAnsi="宋体" w:cs="宋体"/>
      <w:sz w:val="24"/>
    </w:rPr>
  </w:style>
  <w:style w:type="paragraph" w:customStyle="1" w:styleId="CharCharChar3CharCharCharCharCharCharCharChar1">
    <w:name w:val="Char Char Char3 Char Char Char Char Char Char Char Char1"/>
    <w:basedOn w:val="a3"/>
    <w:qFormat/>
    <w:pPr>
      <w:spacing w:line="360" w:lineRule="auto"/>
      <w:ind w:firstLineChars="200" w:firstLine="200"/>
    </w:pPr>
    <w:rPr>
      <w:rFonts w:ascii="宋体" w:hAnsi="宋体" w:cs="宋体"/>
      <w:sz w:val="24"/>
    </w:rPr>
  </w:style>
  <w:style w:type="paragraph" w:customStyle="1" w:styleId="CharCharChar3CharCharCharCharCharCharCharCharCharCharCharCharCharCharCharCharCharCharCharCharCharCharCharCharCharCharCharCharCharCharCharChar1CharCharCharCharCharChar1">
    <w:name w:val="Char Char Char3 Char Char Char Char Char Char Char Char Char Char Char Char Char Char Char Char Char Char Char Char Char Char Char Char Char Char Char Char Char Char Char Char1 Char Char Char Char Char Char1"/>
    <w:basedOn w:val="a3"/>
    <w:qFormat/>
    <w:pPr>
      <w:spacing w:line="360" w:lineRule="auto"/>
      <w:ind w:firstLineChars="200" w:firstLine="200"/>
    </w:pPr>
    <w:rPr>
      <w:rFonts w:ascii="宋体" w:hAnsi="宋体" w:cs="宋体"/>
      <w:sz w:val="24"/>
    </w:rPr>
  </w:style>
  <w:style w:type="paragraph" w:customStyle="1" w:styleId="CharCharCharCharCharCharCharCharCharCharCharCharCharCharCharChar1">
    <w:name w:val="Char Char Char Char Char Char Char Char Char Char Char Char Char Char Char Char1"/>
    <w:basedOn w:val="a3"/>
    <w:qFormat/>
  </w:style>
  <w:style w:type="paragraph" w:customStyle="1" w:styleId="CharChar2CharCharCharChar1">
    <w:name w:val="Char Char2 Char Char Char Char1"/>
    <w:basedOn w:val="a3"/>
    <w:uiPriority w:val="99"/>
    <w:qFormat/>
  </w:style>
  <w:style w:type="paragraph" w:customStyle="1" w:styleId="CharChar1CharCharCharChar1">
    <w:name w:val="Char Char1 Char Char Char Char1"/>
    <w:basedOn w:val="af0"/>
    <w:autoRedefine/>
    <w:qFormat/>
    <w:pPr>
      <w:adjustRightInd w:val="0"/>
      <w:spacing w:line="436" w:lineRule="exact"/>
      <w:ind w:left="357"/>
      <w:jc w:val="left"/>
      <w:outlineLvl w:val="3"/>
    </w:pPr>
    <w:rPr>
      <w:rFonts w:ascii="Tahoma" w:hAnsi="Tahoma"/>
      <w:b/>
      <w:sz w:val="24"/>
    </w:rPr>
  </w:style>
  <w:style w:type="paragraph" w:customStyle="1" w:styleId="CharCharCharCharCharChar1CharCharCharCharCharChar1">
    <w:name w:val="Char Char Char Char Char Char1 Char Char Char Char Char Char1"/>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z w:val="28"/>
      <w:szCs w:val="24"/>
    </w:rPr>
  </w:style>
  <w:style w:type="paragraph" w:customStyle="1" w:styleId="CharCharCharCharCharCharCharCharCharCharChar10">
    <w:name w:val="Char Char Char Char Char Char Char Char Char Char Char1"/>
    <w:basedOn w:val="a3"/>
    <w:autoRedefine/>
    <w:qFormat/>
    <w:pPr>
      <w:adjustRightInd w:val="0"/>
      <w:snapToGrid w:val="0"/>
      <w:spacing w:line="360" w:lineRule="auto"/>
      <w:ind w:firstLineChars="200" w:firstLine="200"/>
      <w:jc w:val="left"/>
    </w:pPr>
    <w:rPr>
      <w:rFonts w:ascii="仿宋_GB2312" w:eastAsia="仿宋_GB2312" w:hAnsi="仿宋_GB2312" w:cs="宋体"/>
      <w:sz w:val="24"/>
    </w:rPr>
  </w:style>
  <w:style w:type="paragraph" w:customStyle="1" w:styleId="CharCharCharCharChar1CharCharChar1">
    <w:name w:val="Char Char Char Char Char1 Char Char Char1"/>
    <w:basedOn w:val="a3"/>
    <w:qFormat/>
  </w:style>
  <w:style w:type="paragraph" w:customStyle="1" w:styleId="Char13CharChar1">
    <w:name w:val="Char13 Char Char1"/>
    <w:basedOn w:val="a3"/>
    <w:qFormat/>
    <w:pPr>
      <w:spacing w:line="360" w:lineRule="auto"/>
      <w:ind w:firstLineChars="200" w:firstLine="200"/>
    </w:pPr>
    <w:rPr>
      <w:rFonts w:ascii="宋体" w:hAnsi="宋体" w:cs="宋体"/>
      <w:sz w:val="24"/>
    </w:rPr>
  </w:style>
  <w:style w:type="paragraph" w:customStyle="1" w:styleId="Char220">
    <w:name w:val="Char22"/>
    <w:basedOn w:val="a3"/>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CharCharChar2CharCharCharChar1">
    <w:name w:val="Char Char Char2 Char Char Char Char1"/>
    <w:basedOn w:val="a3"/>
    <w:qFormat/>
    <w:pPr>
      <w:spacing w:line="360" w:lineRule="auto"/>
      <w:ind w:firstLineChars="200" w:firstLine="200"/>
    </w:pPr>
    <w:rPr>
      <w:rFonts w:ascii="宋体" w:hAnsi="宋体" w:cs="宋体"/>
      <w:sz w:val="24"/>
    </w:rPr>
  </w:style>
  <w:style w:type="paragraph" w:customStyle="1" w:styleId="215">
    <w:name w:val="正文文本缩进21"/>
    <w:basedOn w:val="a3"/>
    <w:qFormat/>
    <w:pPr>
      <w:spacing w:after="120"/>
      <w:ind w:leftChars="200" w:left="420"/>
    </w:pPr>
    <w:rPr>
      <w:kern w:val="0"/>
      <w:sz w:val="20"/>
    </w:rPr>
  </w:style>
  <w:style w:type="paragraph" w:customStyle="1" w:styleId="Char1CharCharChar1">
    <w:name w:val="Char1 Char Char Char1"/>
    <w:basedOn w:val="a3"/>
    <w:qFormat/>
    <w:pPr>
      <w:spacing w:after="120"/>
    </w:pPr>
    <w:rPr>
      <w:szCs w:val="21"/>
    </w:rPr>
  </w:style>
  <w:style w:type="paragraph" w:customStyle="1" w:styleId="CharCharCharCharCharChar1CharCharChar1Char1">
    <w:name w:val="Char Char Char Char Char Char1 Char Char Char1 Char1"/>
    <w:basedOn w:val="a3"/>
    <w:autoRedefine/>
    <w:qFormat/>
    <w:pPr>
      <w:adjustRightInd w:val="0"/>
      <w:snapToGrid w:val="0"/>
      <w:spacing w:after="120" w:line="360" w:lineRule="auto"/>
      <w:ind w:firstLineChars="200" w:firstLine="200"/>
      <w:jc w:val="left"/>
    </w:pPr>
    <w:rPr>
      <w:rFonts w:ascii="仿宋_GB2312" w:eastAsia="仿宋_GB2312" w:hAnsi="仿宋_GB2312" w:cs="宋体"/>
      <w:sz w:val="24"/>
    </w:rPr>
  </w:style>
  <w:style w:type="paragraph" w:customStyle="1" w:styleId="510">
    <w:name w:val="标题51"/>
    <w:basedOn w:val="a3"/>
    <w:qFormat/>
    <w:pPr>
      <w:widowControl/>
      <w:autoSpaceDE w:val="0"/>
      <w:autoSpaceDN w:val="0"/>
      <w:adjustRightInd w:val="0"/>
      <w:snapToGrid w:val="0"/>
      <w:spacing w:line="400" w:lineRule="exact"/>
      <w:ind w:leftChars="-1" w:left="-2" w:right="28"/>
    </w:pPr>
    <w:rPr>
      <w:rFonts w:ascii="黑体" w:eastAsia="黑体" w:hAnsi="宋体"/>
      <w:b/>
      <w:kern w:val="0"/>
      <w:sz w:val="24"/>
      <w:szCs w:val="20"/>
    </w:rPr>
  </w:style>
  <w:style w:type="paragraph" w:customStyle="1" w:styleId="CharCharCharCharCharChar1Char3">
    <w:name w:val="Char Char Char Char Char Char1 Char3"/>
    <w:basedOn w:val="a3"/>
    <w:qFormat/>
    <w:pPr>
      <w:spacing w:line="360" w:lineRule="auto"/>
      <w:ind w:firstLineChars="200" w:firstLine="200"/>
    </w:pPr>
    <w:rPr>
      <w:rFonts w:ascii="宋体" w:hAnsi="宋体" w:cs="宋体"/>
      <w:sz w:val="24"/>
    </w:rPr>
  </w:style>
  <w:style w:type="paragraph" w:customStyle="1" w:styleId="3f7">
    <w:name w:val="正文文本缩进3"/>
    <w:basedOn w:val="a3"/>
    <w:qFormat/>
    <w:pPr>
      <w:spacing w:after="120"/>
      <w:ind w:leftChars="200" w:left="420"/>
    </w:pPr>
    <w:rPr>
      <w:kern w:val="0"/>
      <w:sz w:val="20"/>
    </w:rPr>
  </w:style>
  <w:style w:type="paragraph" w:customStyle="1" w:styleId="affffffffffff">
    <w:name w:val="表格(居中小四)"/>
    <w:basedOn w:val="a3"/>
    <w:next w:val="a3"/>
    <w:qFormat/>
    <w:pPr>
      <w:adjustRightInd w:val="0"/>
      <w:snapToGrid w:val="0"/>
      <w:spacing w:line="280" w:lineRule="exact"/>
      <w:jc w:val="center"/>
    </w:pPr>
    <w:rPr>
      <w:sz w:val="24"/>
    </w:rPr>
  </w:style>
  <w:style w:type="paragraph" w:customStyle="1" w:styleId="affffffffffff0">
    <w:name w:val="表格(左对齐小四)"/>
    <w:basedOn w:val="a3"/>
    <w:next w:val="a3"/>
    <w:qFormat/>
    <w:pPr>
      <w:widowControl/>
      <w:adjustRightInd w:val="0"/>
      <w:snapToGrid w:val="0"/>
      <w:spacing w:line="0" w:lineRule="atLeast"/>
      <w:jc w:val="left"/>
    </w:pPr>
    <w:rPr>
      <w:kern w:val="0"/>
      <w:sz w:val="24"/>
    </w:rPr>
  </w:style>
  <w:style w:type="paragraph" w:customStyle="1" w:styleId="190">
    <w:name w:val="19"/>
    <w:qFormat/>
    <w:pPr>
      <w:widowControl w:val="0"/>
      <w:jc w:val="both"/>
    </w:pPr>
    <w:rPr>
      <w:rFonts w:ascii="Times New Roman" w:hAnsi="Times New Roman"/>
      <w:kern w:val="2"/>
      <w:sz w:val="21"/>
      <w:szCs w:val="24"/>
    </w:rPr>
  </w:style>
  <w:style w:type="paragraph" w:customStyle="1" w:styleId="226">
    <w:name w:val="样式 行距: 固定值 22 磅"/>
    <w:basedOn w:val="a3"/>
    <w:qFormat/>
    <w:pPr>
      <w:overflowPunct w:val="0"/>
      <w:topLinePunct/>
      <w:spacing w:line="440" w:lineRule="exact"/>
      <w:ind w:firstLineChars="200" w:firstLine="200"/>
    </w:pPr>
    <w:rPr>
      <w:sz w:val="24"/>
      <w:szCs w:val="20"/>
    </w:rPr>
  </w:style>
  <w:style w:type="paragraph" w:customStyle="1" w:styleId="22XW15">
    <w:name w:val="样式 标题 2标题 2XW + 宋体 小四 行距: 1.5 倍行距"/>
    <w:basedOn w:val="20"/>
    <w:autoRedefine/>
    <w:qFormat/>
    <w:pPr>
      <w:tabs>
        <w:tab w:val="left" w:pos="576"/>
      </w:tabs>
      <w:spacing w:beforeLines="100" w:afterLines="50" w:line="360" w:lineRule="auto"/>
      <w:ind w:left="576" w:hanging="576"/>
    </w:pPr>
    <w:rPr>
      <w:rFonts w:ascii="Arial" w:eastAsia="黑体" w:hAnsi="宋体" w:cs="Arial"/>
      <w:color w:val="000000"/>
      <w:sz w:val="30"/>
      <w:szCs w:val="20"/>
    </w:rPr>
  </w:style>
  <w:style w:type="paragraph" w:customStyle="1" w:styleId="3f8">
    <w:name w:val="样式 标题 3 + 加粗"/>
    <w:basedOn w:val="3"/>
    <w:autoRedefine/>
    <w:qFormat/>
    <w:pPr>
      <w:tabs>
        <w:tab w:val="left" w:pos="720"/>
      </w:tabs>
      <w:spacing w:beforeLines="50" w:after="0" w:line="360" w:lineRule="auto"/>
      <w:ind w:left="720" w:hanging="720"/>
    </w:pPr>
    <w:rPr>
      <w:rFonts w:eastAsia="黑体"/>
      <w:color w:val="000000"/>
      <w:sz w:val="28"/>
      <w:szCs w:val="28"/>
    </w:rPr>
  </w:style>
  <w:style w:type="paragraph" w:customStyle="1" w:styleId="721">
    <w:name w:val="标题 721"/>
    <w:basedOn w:val="a3"/>
    <w:next w:val="a3"/>
    <w:uiPriority w:val="99"/>
    <w:qFormat/>
    <w:pPr>
      <w:autoSpaceDE w:val="0"/>
      <w:autoSpaceDN w:val="0"/>
      <w:adjustRightInd w:val="0"/>
      <w:jc w:val="left"/>
    </w:pPr>
    <w:rPr>
      <w:rFonts w:ascii="JKIKGP+CenturyGothic" w:eastAsia="JKIKGP+CenturyGothic"/>
      <w:kern w:val="0"/>
      <w:sz w:val="24"/>
    </w:rPr>
  </w:style>
  <w:style w:type="character" w:customStyle="1" w:styleId="Charfff4">
    <w:name w:val="!正文 Char"/>
    <w:link w:val="affffffffffff1"/>
    <w:locked/>
    <w:rPr>
      <w:rFonts w:ascii="宋体" w:hAnsi="宋体"/>
      <w:color w:val="000000"/>
      <w:sz w:val="28"/>
      <w:szCs w:val="24"/>
    </w:rPr>
  </w:style>
  <w:style w:type="paragraph" w:customStyle="1" w:styleId="affffffffffff1">
    <w:name w:val="!正文"/>
    <w:basedOn w:val="a3"/>
    <w:link w:val="Charfff4"/>
    <w:qFormat/>
    <w:pPr>
      <w:snapToGrid w:val="0"/>
      <w:spacing w:line="460" w:lineRule="exact"/>
      <w:ind w:firstLineChars="200" w:firstLine="200"/>
    </w:pPr>
    <w:rPr>
      <w:rFonts w:ascii="宋体" w:hAnsi="宋体"/>
      <w:color w:val="000000"/>
      <w:kern w:val="0"/>
      <w:sz w:val="28"/>
    </w:rPr>
  </w:style>
  <w:style w:type="paragraph" w:customStyle="1" w:styleId="227">
    <w:name w:val="22"/>
    <w:uiPriority w:val="99"/>
    <w:qFormat/>
    <w:pPr>
      <w:widowControl w:val="0"/>
      <w:jc w:val="both"/>
    </w:pPr>
    <w:rPr>
      <w:rFonts w:ascii="Times New Roman" w:hAnsi="Times New Roman"/>
      <w:kern w:val="2"/>
      <w:sz w:val="21"/>
      <w:szCs w:val="24"/>
    </w:rPr>
  </w:style>
  <w:style w:type="paragraph" w:customStyle="1" w:styleId="216">
    <w:name w:val="21"/>
    <w:qFormat/>
    <w:pPr>
      <w:widowControl w:val="0"/>
      <w:jc w:val="both"/>
    </w:pPr>
    <w:rPr>
      <w:rFonts w:ascii="Times New Roman" w:hAnsi="Times New Roman"/>
      <w:kern w:val="2"/>
      <w:sz w:val="21"/>
      <w:szCs w:val="24"/>
    </w:rPr>
  </w:style>
  <w:style w:type="paragraph" w:customStyle="1" w:styleId="228">
    <w:name w:val="正文22磅"/>
    <w:basedOn w:val="a3"/>
    <w:qFormat/>
    <w:pPr>
      <w:spacing w:line="420" w:lineRule="exact"/>
      <w:ind w:firstLineChars="200" w:firstLine="480"/>
    </w:pPr>
    <w:rPr>
      <w:sz w:val="24"/>
    </w:rPr>
  </w:style>
  <w:style w:type="paragraph" w:customStyle="1" w:styleId="tc">
    <w:name w:val="tc"/>
    <w:basedOn w:val="a3"/>
    <w:qFormat/>
    <w:pPr>
      <w:widowControl/>
      <w:spacing w:before="30"/>
      <w:jc w:val="center"/>
    </w:pPr>
    <w:rPr>
      <w:rFonts w:ascii="黑体" w:eastAsia="黑体" w:hAnsi="宋体"/>
      <w:color w:val="000000"/>
      <w:kern w:val="0"/>
      <w:sz w:val="36"/>
      <w:szCs w:val="36"/>
    </w:rPr>
  </w:style>
  <w:style w:type="paragraph" w:customStyle="1" w:styleId="haydonli2">
    <w:name w:val="样式 haydonli + 首行缩进:  2 字符"/>
    <w:basedOn w:val="a3"/>
    <w:qFormat/>
    <w:pPr>
      <w:adjustRightInd w:val="0"/>
      <w:snapToGrid w:val="0"/>
      <w:spacing w:beforeLines="50" w:line="360" w:lineRule="auto"/>
      <w:ind w:firstLineChars="200" w:firstLine="480"/>
    </w:pPr>
    <w:rPr>
      <w:rFonts w:ascii="宋体" w:hAnsi="宋体" w:cs="宋体"/>
      <w:kern w:val="0"/>
      <w:sz w:val="24"/>
    </w:rPr>
  </w:style>
  <w:style w:type="paragraph" w:customStyle="1" w:styleId="affffffffffff2">
    <w:name w:val="样式 表格文字 + 宋体"/>
    <w:basedOn w:val="a3"/>
    <w:qFormat/>
    <w:pPr>
      <w:widowControl/>
      <w:tabs>
        <w:tab w:val="left" w:pos="-24"/>
      </w:tabs>
      <w:spacing w:line="0" w:lineRule="atLeast"/>
      <w:jc w:val="center"/>
    </w:pPr>
    <w:rPr>
      <w:rFonts w:ascii="宋体" w:hAnsi="宋体"/>
      <w:color w:val="000000"/>
      <w:kern w:val="0"/>
      <w:szCs w:val="20"/>
      <w:u w:color="000000"/>
    </w:rPr>
  </w:style>
  <w:style w:type="paragraph" w:customStyle="1" w:styleId="217">
    <w:name w:val="正文文本缩进 21"/>
    <w:basedOn w:val="a3"/>
    <w:qFormat/>
    <w:pPr>
      <w:suppressAutoHyphens/>
      <w:spacing w:after="120" w:line="480" w:lineRule="auto"/>
      <w:ind w:left="420"/>
    </w:pPr>
    <w:rPr>
      <w:szCs w:val="20"/>
      <w:lang w:eastAsia="ar-SA"/>
    </w:rPr>
  </w:style>
  <w:style w:type="character" w:customStyle="1" w:styleId="CharCharChar8">
    <w:name w:val="正文缩进（自定义） Char Char Char"/>
    <w:link w:val="Charfff5"/>
    <w:locked/>
    <w:rPr>
      <w:rFonts w:ascii="Century Gothic" w:hAnsi="Century Gothic"/>
      <w:sz w:val="24"/>
      <w:szCs w:val="24"/>
    </w:rPr>
  </w:style>
  <w:style w:type="paragraph" w:customStyle="1" w:styleId="Charfff5">
    <w:name w:val="正文缩进（自定义） Char"/>
    <w:basedOn w:val="a3"/>
    <w:link w:val="CharCharChar8"/>
    <w:qFormat/>
    <w:pPr>
      <w:spacing w:before="120" w:after="120" w:line="360" w:lineRule="auto"/>
      <w:ind w:firstLineChars="200" w:firstLine="480"/>
    </w:pPr>
    <w:rPr>
      <w:rFonts w:ascii="Century Gothic" w:hAnsi="Century Gothic"/>
      <w:kern w:val="0"/>
      <w:sz w:val="24"/>
    </w:rPr>
  </w:style>
  <w:style w:type="paragraph" w:customStyle="1" w:styleId="affffffffffff3">
    <w:name w:val="李海涛正文"/>
    <w:basedOn w:val="a3"/>
    <w:next w:val="a3"/>
    <w:qFormat/>
    <w:pPr>
      <w:widowControl/>
      <w:ind w:firstLineChars="200" w:firstLine="480"/>
    </w:pPr>
    <w:rPr>
      <w:rFonts w:ascii="宋体"/>
      <w:sz w:val="24"/>
      <w:szCs w:val="20"/>
    </w:rPr>
  </w:style>
  <w:style w:type="paragraph" w:customStyle="1" w:styleId="ParaCharCharCharChar">
    <w:name w:val="默认段落字体 Para Char Char Char Char"/>
    <w:basedOn w:val="a3"/>
    <w:qFormat/>
  </w:style>
  <w:style w:type="paragraph" w:customStyle="1" w:styleId="124">
    <w:name w:val="1标题2"/>
    <w:basedOn w:val="2f5"/>
    <w:qFormat/>
    <w:pPr>
      <w:keepNext w:val="0"/>
      <w:keepLines w:val="0"/>
      <w:overflowPunct w:val="0"/>
      <w:topLinePunct/>
      <w:adjustRightInd/>
      <w:spacing w:before="0" w:after="0" w:line="240" w:lineRule="auto"/>
      <w:textAlignment w:val="auto"/>
      <w:outlineLvl w:val="9"/>
    </w:pPr>
    <w:rPr>
      <w:rFonts w:eastAsia="宋体"/>
      <w:kern w:val="2"/>
      <w:szCs w:val="28"/>
    </w:rPr>
  </w:style>
  <w:style w:type="paragraph" w:customStyle="1" w:styleId="2ff5">
    <w:name w:val="设计说明2"/>
    <w:basedOn w:val="a3"/>
    <w:qFormat/>
    <w:pPr>
      <w:tabs>
        <w:tab w:val="left" w:pos="360"/>
        <w:tab w:val="left" w:pos="630"/>
      </w:tabs>
      <w:spacing w:before="120" w:after="120" w:line="400" w:lineRule="exact"/>
      <w:jc w:val="left"/>
      <w:outlineLvl w:val="1"/>
    </w:pPr>
    <w:rPr>
      <w:rFonts w:ascii="新宋体" w:hAnsi="新宋体"/>
      <w:b/>
      <w:sz w:val="28"/>
      <w:szCs w:val="20"/>
    </w:rPr>
  </w:style>
  <w:style w:type="paragraph" w:customStyle="1" w:styleId="LA0">
    <w:name w:val="正文LA"/>
    <w:qFormat/>
    <w:pPr>
      <w:tabs>
        <w:tab w:val="left" w:pos="0"/>
      </w:tabs>
      <w:adjustRightInd w:val="0"/>
      <w:snapToGrid w:val="0"/>
      <w:spacing w:line="360" w:lineRule="auto"/>
      <w:ind w:firstLineChars="200" w:firstLine="200"/>
      <w:jc w:val="both"/>
    </w:pPr>
    <w:rPr>
      <w:rFonts w:ascii="Times New Roman" w:hAnsi="Times New Roman"/>
      <w:sz w:val="24"/>
    </w:rPr>
  </w:style>
  <w:style w:type="paragraph" w:customStyle="1" w:styleId="218">
    <w:name w:val="样式21"/>
    <w:basedOn w:val="affffffff6"/>
    <w:qFormat/>
    <w:pPr>
      <w:adjustRightInd/>
      <w:spacing w:before="0" w:line="320" w:lineRule="exact"/>
      <w:jc w:val="center"/>
      <w:textAlignment w:val="auto"/>
    </w:pPr>
    <w:rPr>
      <w:rFonts w:ascii="Calibri" w:hAnsi="Calibri"/>
      <w:kern w:val="2"/>
      <w:szCs w:val="21"/>
    </w:rPr>
  </w:style>
  <w:style w:type="character" w:customStyle="1" w:styleId="czgCharChar">
    <w:name w:val="czg样式 Char Char"/>
    <w:link w:val="czg"/>
    <w:locked/>
    <w:rPr>
      <w:rFonts w:ascii="宋体" w:hAnsi="宋体"/>
      <w:color w:val="000000"/>
      <w:kern w:val="2"/>
      <w:sz w:val="28"/>
      <w:szCs w:val="28"/>
    </w:rPr>
  </w:style>
  <w:style w:type="paragraph" w:customStyle="1" w:styleId="czg">
    <w:name w:val="czg样式"/>
    <w:basedOn w:val="a3"/>
    <w:link w:val="czgCharChar"/>
    <w:qFormat/>
    <w:pPr>
      <w:ind w:firstLineChars="200" w:firstLine="200"/>
    </w:pPr>
    <w:rPr>
      <w:rFonts w:ascii="宋体" w:hAnsi="宋体"/>
      <w:color w:val="000000"/>
      <w:sz w:val="28"/>
      <w:szCs w:val="28"/>
    </w:rPr>
  </w:style>
  <w:style w:type="character" w:customStyle="1" w:styleId="xybCharChar">
    <w:name w:val="xyb自建正文 Char Char"/>
    <w:link w:val="xyb"/>
    <w:locked/>
    <w:rPr>
      <w:rFonts w:ascii="宋体" w:hAnsi="宋体"/>
      <w:spacing w:val="-2"/>
      <w:sz w:val="24"/>
      <w:szCs w:val="24"/>
    </w:rPr>
  </w:style>
  <w:style w:type="paragraph" w:customStyle="1" w:styleId="xyb">
    <w:name w:val="xyb自建正文"/>
    <w:basedOn w:val="a3"/>
    <w:link w:val="xybCharChar"/>
    <w:qFormat/>
    <w:pPr>
      <w:tabs>
        <w:tab w:val="left" w:pos="1440"/>
        <w:tab w:val="left" w:pos="8280"/>
      </w:tabs>
      <w:spacing w:line="360" w:lineRule="auto"/>
      <w:ind w:firstLineChars="200" w:firstLine="472"/>
    </w:pPr>
    <w:rPr>
      <w:rFonts w:ascii="宋体" w:hAnsi="宋体"/>
      <w:spacing w:val="-2"/>
      <w:kern w:val="0"/>
      <w:sz w:val="24"/>
    </w:rPr>
  </w:style>
  <w:style w:type="paragraph" w:customStyle="1" w:styleId="other2">
    <w:name w:val="正文－other2"/>
    <w:basedOn w:val="a3"/>
    <w:qFormat/>
    <w:pPr>
      <w:spacing w:line="400" w:lineRule="exact"/>
      <w:ind w:firstLine="480"/>
    </w:pPr>
    <w:rPr>
      <w:sz w:val="24"/>
      <w:szCs w:val="20"/>
    </w:rPr>
  </w:style>
  <w:style w:type="paragraph" w:customStyle="1" w:styleId="11111">
    <w:name w:val="1.1.1.1.1"/>
    <w:basedOn w:val="a3"/>
    <w:qFormat/>
    <w:pPr>
      <w:ind w:firstLineChars="200" w:firstLine="482"/>
      <w:outlineLvl w:val="4"/>
    </w:pPr>
    <w:rPr>
      <w:b/>
      <w:sz w:val="24"/>
    </w:rPr>
  </w:style>
  <w:style w:type="character" w:customStyle="1" w:styleId="00Char">
    <w:name w:val="00 Char"/>
    <w:link w:val="002"/>
    <w:locked/>
    <w:rPr>
      <w:rFonts w:ascii="宋体" w:hAnsi="宋体"/>
      <w:color w:val="000000"/>
      <w:sz w:val="24"/>
      <w:szCs w:val="24"/>
    </w:rPr>
  </w:style>
  <w:style w:type="paragraph" w:customStyle="1" w:styleId="002">
    <w:name w:val="00"/>
    <w:basedOn w:val="a3"/>
    <w:link w:val="00Char"/>
    <w:qFormat/>
    <w:pPr>
      <w:spacing w:line="360" w:lineRule="auto"/>
      <w:ind w:firstLineChars="200" w:firstLine="200"/>
      <w:jc w:val="left"/>
    </w:pPr>
    <w:rPr>
      <w:rFonts w:ascii="宋体" w:hAnsi="宋体"/>
      <w:color w:val="000000"/>
      <w:kern w:val="0"/>
      <w:sz w:val="24"/>
    </w:rPr>
  </w:style>
  <w:style w:type="paragraph" w:customStyle="1" w:styleId="4f2">
    <w:name w:val="4级"/>
    <w:basedOn w:val="a3"/>
    <w:qFormat/>
    <w:pPr>
      <w:widowControl/>
      <w:spacing w:line="360" w:lineRule="auto"/>
      <w:ind w:firstLineChars="200" w:firstLine="200"/>
      <w:jc w:val="left"/>
      <w:outlineLvl w:val="3"/>
    </w:pPr>
    <w:rPr>
      <w:rFonts w:ascii="Verdana" w:hAnsi="Verdana"/>
      <w:kern w:val="0"/>
      <w:sz w:val="24"/>
      <w:szCs w:val="30"/>
      <w:lang w:eastAsia="en-US"/>
    </w:rPr>
  </w:style>
  <w:style w:type="paragraph" w:customStyle="1" w:styleId="altt0">
    <w:name w:val="!表格（alt+t)"/>
    <w:basedOn w:val="a3"/>
    <w:qFormat/>
    <w:pPr>
      <w:spacing w:line="240" w:lineRule="atLeast"/>
      <w:jc w:val="center"/>
    </w:pPr>
    <w:rPr>
      <w:rFonts w:ascii="宋体" w:hAnsi="宋体"/>
      <w:kern w:val="0"/>
      <w:sz w:val="24"/>
      <w:szCs w:val="20"/>
    </w:rPr>
  </w:style>
  <w:style w:type="paragraph" w:customStyle="1" w:styleId="615">
    <w:name w:val="样式 样式6 + (中文) 华文中宋 五号 行距: 固定值 15 磅"/>
    <w:basedOn w:val="65"/>
    <w:qFormat/>
    <w:pPr>
      <w:adjustRightInd/>
      <w:snapToGrid/>
      <w:spacing w:line="300" w:lineRule="exact"/>
      <w:ind w:leftChars="-50" w:left="-120" w:rightChars="-50" w:right="-120"/>
      <w:textAlignment w:val="auto"/>
    </w:pPr>
    <w:rPr>
      <w:rFonts w:ascii="Times New Roman" w:eastAsia="华文中宋" w:cs="宋体"/>
      <w:b/>
      <w:bCs/>
      <w:kern w:val="2"/>
    </w:rPr>
  </w:style>
  <w:style w:type="paragraph" w:customStyle="1" w:styleId="affffffffffff4">
    <w:name w:val="表内字体"/>
    <w:basedOn w:val="a3"/>
    <w:qFormat/>
    <w:pPr>
      <w:widowControl/>
      <w:spacing w:line="300" w:lineRule="auto"/>
      <w:jc w:val="center"/>
    </w:pPr>
    <w:rPr>
      <w:rFonts w:ascii="宋体"/>
      <w:kern w:val="0"/>
      <w:sz w:val="34"/>
      <w:szCs w:val="20"/>
    </w:rPr>
  </w:style>
  <w:style w:type="character" w:customStyle="1" w:styleId="maChar1">
    <w:name w:val="表ma Char1"/>
    <w:link w:val="ma"/>
    <w:locked/>
  </w:style>
  <w:style w:type="paragraph" w:customStyle="1" w:styleId="ma">
    <w:name w:val="表ma"/>
    <w:basedOn w:val="a3"/>
    <w:link w:val="maChar1"/>
    <w:qFormat/>
    <w:pPr>
      <w:jc w:val="center"/>
    </w:pPr>
    <w:rPr>
      <w:rFonts w:ascii="Calibri" w:hAnsi="Calibri"/>
      <w:kern w:val="0"/>
      <w:sz w:val="20"/>
      <w:szCs w:val="20"/>
    </w:rPr>
  </w:style>
  <w:style w:type="character" w:customStyle="1" w:styleId="xybCharChar0">
    <w:name w:val="xyb自建表格名称 Char Char"/>
    <w:link w:val="xyb0"/>
    <w:locked/>
    <w:rPr>
      <w:rFonts w:ascii="宋体" w:hAnsi="宋体"/>
      <w:kern w:val="2"/>
      <w:sz w:val="24"/>
      <w:szCs w:val="24"/>
    </w:rPr>
  </w:style>
  <w:style w:type="paragraph" w:customStyle="1" w:styleId="xyb0">
    <w:name w:val="xyb自建表格名称"/>
    <w:basedOn w:val="a3"/>
    <w:link w:val="xybCharChar0"/>
    <w:qFormat/>
    <w:pPr>
      <w:spacing w:line="360" w:lineRule="auto"/>
      <w:jc w:val="center"/>
    </w:pPr>
    <w:rPr>
      <w:rFonts w:ascii="宋体" w:hAnsi="宋体"/>
      <w:sz w:val="24"/>
    </w:rPr>
  </w:style>
  <w:style w:type="paragraph" w:customStyle="1" w:styleId="229">
    <w:name w:val="样式 样式 首行缩进:  2 字符 + 首行缩进:  2 字符"/>
    <w:basedOn w:val="a3"/>
    <w:qFormat/>
    <w:pPr>
      <w:spacing w:line="360" w:lineRule="auto"/>
      <w:ind w:firstLineChars="200" w:firstLine="480"/>
    </w:pPr>
    <w:rPr>
      <w:rFonts w:hAnsi="宋体"/>
      <w:sz w:val="24"/>
    </w:rPr>
  </w:style>
  <w:style w:type="paragraph" w:customStyle="1" w:styleId="affffffffffff5">
    <w:name w:val="正文，四宋"/>
    <w:basedOn w:val="a3"/>
    <w:qFormat/>
    <w:pPr>
      <w:keepNext/>
      <w:spacing w:line="460" w:lineRule="exact"/>
      <w:ind w:firstLine="567"/>
      <w:outlineLvl w:val="4"/>
    </w:pPr>
    <w:rPr>
      <w:sz w:val="28"/>
      <w:szCs w:val="20"/>
    </w:rPr>
  </w:style>
  <w:style w:type="character" w:customStyle="1" w:styleId="CharCharCharCharChar5">
    <w:name w:val="表名 Char Char Char Char Char"/>
    <w:link w:val="CharCharCharCharb"/>
    <w:locked/>
    <w:rPr>
      <w:rFonts w:ascii="Arial" w:eastAsia="黑体" w:hAnsi="Arial" w:cs="Arial"/>
      <w:kern w:val="2"/>
      <w:sz w:val="24"/>
      <w:szCs w:val="21"/>
    </w:rPr>
  </w:style>
  <w:style w:type="paragraph" w:customStyle="1" w:styleId="CharCharCharCharb">
    <w:name w:val="表名 Char Char Char Char"/>
    <w:basedOn w:val="a3"/>
    <w:link w:val="CharCharCharCharChar5"/>
    <w:qFormat/>
    <w:pPr>
      <w:autoSpaceDE w:val="0"/>
      <w:autoSpaceDN w:val="0"/>
      <w:adjustRightInd w:val="0"/>
      <w:snapToGrid w:val="0"/>
      <w:spacing w:before="163"/>
      <w:jc w:val="center"/>
    </w:pPr>
    <w:rPr>
      <w:rFonts w:ascii="Arial" w:eastAsia="黑体" w:hAnsi="Arial" w:cs="Arial"/>
      <w:sz w:val="24"/>
      <w:szCs w:val="21"/>
    </w:rPr>
  </w:style>
  <w:style w:type="paragraph" w:customStyle="1" w:styleId="1ff7">
    <w:name w:val="正文内容1"/>
    <w:basedOn w:val="a3"/>
    <w:next w:val="a3"/>
    <w:qFormat/>
    <w:pPr>
      <w:spacing w:beforeLines="50" w:afterLines="50" w:line="360" w:lineRule="auto"/>
      <w:ind w:firstLineChars="200" w:firstLine="200"/>
    </w:pPr>
    <w:rPr>
      <w:rFonts w:eastAsia="仿宋_GB2312"/>
      <w:color w:val="000000"/>
      <w:sz w:val="28"/>
      <w:szCs w:val="36"/>
    </w:rPr>
  </w:style>
  <w:style w:type="paragraph" w:customStyle="1" w:styleId="131">
    <w:name w:val="样式13"/>
    <w:basedOn w:val="a3"/>
    <w:qFormat/>
    <w:pPr>
      <w:ind w:firstLineChars="200" w:firstLine="475"/>
    </w:pPr>
    <w:rPr>
      <w:rFonts w:eastAsia="华文中宋"/>
      <w:color w:val="000000"/>
      <w:sz w:val="24"/>
    </w:rPr>
  </w:style>
  <w:style w:type="paragraph" w:customStyle="1" w:styleId="1112">
    <w:name w:val="样式 左侧:  1 字符 右侧:  1 字符1"/>
    <w:basedOn w:val="a3"/>
    <w:qFormat/>
    <w:pPr>
      <w:tabs>
        <w:tab w:val="left" w:pos="6660"/>
        <w:tab w:val="left" w:pos="8370"/>
      </w:tabs>
      <w:adjustRightInd w:val="0"/>
      <w:spacing w:line="360" w:lineRule="auto"/>
      <w:ind w:rightChars="-15" w:right="-36" w:firstLineChars="187" w:firstLine="449"/>
    </w:pPr>
    <w:rPr>
      <w:rFonts w:cs="宋体"/>
      <w:color w:val="000000"/>
      <w:sz w:val="24"/>
      <w:szCs w:val="20"/>
    </w:rPr>
  </w:style>
  <w:style w:type="paragraph" w:customStyle="1" w:styleId="affffffffffff6">
    <w:name w:val="表格编号"/>
    <w:basedOn w:val="a3"/>
    <w:qFormat/>
    <w:pPr>
      <w:spacing w:line="360" w:lineRule="auto"/>
      <w:jc w:val="center"/>
    </w:pPr>
    <w:rPr>
      <w:rFonts w:hAnsi="宋体"/>
      <w:b/>
      <w:kern w:val="0"/>
      <w:szCs w:val="21"/>
    </w:rPr>
  </w:style>
  <w:style w:type="paragraph" w:customStyle="1" w:styleId="CharCharCharCharCharCharCharCharCharCharCharCharCharCharCharCharCharChar1CharCharCharChar">
    <w:name w:val="Char Char Char Char Char Char Char Char Char Char Char Char Char Char Char Char Char Char1 Char Char Char Char"/>
    <w:basedOn w:val="a3"/>
    <w:qFormat/>
  </w:style>
  <w:style w:type="paragraph" w:customStyle="1" w:styleId="font3">
    <w:name w:val="font3"/>
    <w:basedOn w:val="a3"/>
    <w:qFormat/>
    <w:pPr>
      <w:widowControl/>
      <w:spacing w:before="100" w:beforeAutospacing="1" w:after="100" w:afterAutospacing="1"/>
      <w:jc w:val="left"/>
    </w:pPr>
    <w:rPr>
      <w:rFonts w:ascii="楷体_GB2312" w:eastAsia="楷体_GB2312" w:hAnsi="宋体" w:cs="宋体"/>
      <w:kern w:val="0"/>
      <w:sz w:val="20"/>
      <w:szCs w:val="20"/>
    </w:rPr>
  </w:style>
  <w:style w:type="character" w:customStyle="1" w:styleId="CharCharChar9">
    <w:name w:val="表号 Char Char Char"/>
    <w:link w:val="CharCharf2"/>
    <w:locked/>
    <w:rPr>
      <w:kern w:val="2"/>
      <w:sz w:val="21"/>
      <w:szCs w:val="24"/>
    </w:rPr>
  </w:style>
  <w:style w:type="paragraph" w:customStyle="1" w:styleId="CharCharf2">
    <w:name w:val="表号 Char Char"/>
    <w:basedOn w:val="a3"/>
    <w:link w:val="CharCharChar9"/>
    <w:qFormat/>
    <w:pPr>
      <w:overflowPunct w:val="0"/>
      <w:topLinePunct/>
      <w:ind w:firstLineChars="200" w:firstLine="200"/>
      <w:outlineLvl w:val="5"/>
    </w:pPr>
    <w:rPr>
      <w:rFonts w:ascii="Calibri" w:hAnsi="Calibri"/>
    </w:rPr>
  </w:style>
  <w:style w:type="paragraph" w:customStyle="1" w:styleId="2ff6">
    <w:name w:val="正文缩进2字符"/>
    <w:basedOn w:val="a3"/>
    <w:qFormat/>
    <w:pPr>
      <w:widowControl/>
      <w:spacing w:line="360" w:lineRule="auto"/>
      <w:ind w:firstLineChars="200" w:firstLine="200"/>
      <w:jc w:val="left"/>
    </w:pPr>
    <w:rPr>
      <w:rFonts w:ascii="宋体"/>
      <w:kern w:val="0"/>
      <w:sz w:val="24"/>
      <w:szCs w:val="20"/>
    </w:rPr>
  </w:style>
  <w:style w:type="character" w:customStyle="1" w:styleId="CharCharf3">
    <w:name w:val="图表题 Char Char"/>
    <w:link w:val="affffffffffff7"/>
    <w:locked/>
    <w:rPr>
      <w:rFonts w:ascii="黑体" w:eastAsia="黑体" w:hAnsi="宋体"/>
      <w:b/>
      <w:bCs/>
      <w:kern w:val="2"/>
      <w:sz w:val="24"/>
      <w:szCs w:val="24"/>
    </w:rPr>
  </w:style>
  <w:style w:type="paragraph" w:customStyle="1" w:styleId="affffffffffff7">
    <w:name w:val="图表题"/>
    <w:basedOn w:val="a3"/>
    <w:next w:val="a3"/>
    <w:link w:val="CharCharf3"/>
    <w:qFormat/>
    <w:pPr>
      <w:spacing w:line="360" w:lineRule="auto"/>
      <w:jc w:val="center"/>
    </w:pPr>
    <w:rPr>
      <w:rFonts w:ascii="黑体" w:eastAsia="黑体" w:hAnsi="宋体"/>
      <w:b/>
      <w:bCs/>
      <w:sz w:val="24"/>
    </w:rPr>
  </w:style>
  <w:style w:type="paragraph" w:customStyle="1" w:styleId="Char3CharCharCharCharChar">
    <w:name w:val="Char3 Char Char Char Char Char"/>
    <w:basedOn w:val="a3"/>
    <w:qFormat/>
    <w:pPr>
      <w:spacing w:line="460" w:lineRule="exact"/>
      <w:ind w:firstLineChars="200" w:firstLine="200"/>
      <w:jc w:val="left"/>
      <w:outlineLvl w:val="3"/>
    </w:pPr>
    <w:rPr>
      <w:rFonts w:ascii="宋体" w:hAnsi="宋体" w:cs="宋体"/>
      <w:color w:val="0000FF"/>
      <w:sz w:val="24"/>
    </w:rPr>
  </w:style>
  <w:style w:type="paragraph" w:customStyle="1" w:styleId="33CharCharChar3CharCharCha2">
    <w:name w:val="样式 标题 3标题 3 Char Char Char节，一一黑四（一）条，（一）标题3 Char Char Cha...2"/>
    <w:basedOn w:val="3"/>
    <w:qFormat/>
    <w:pPr>
      <w:spacing w:before="120" w:after="120" w:line="0" w:lineRule="atLeast"/>
      <w:ind w:left="1680" w:hanging="360"/>
    </w:pPr>
    <w:rPr>
      <w:rFonts w:eastAsia="华文新魏"/>
      <w:kern w:val="0"/>
      <w:sz w:val="28"/>
    </w:rPr>
  </w:style>
  <w:style w:type="character" w:customStyle="1" w:styleId="2Char9">
    <w:name w:val="报告书正文2 Char"/>
    <w:link w:val="2ff7"/>
    <w:locked/>
    <w:rPr>
      <w:rFonts w:ascii="宋体" w:eastAsia="Times New Roman" w:hAnsi="宋体"/>
      <w:color w:val="000000"/>
      <w:kern w:val="2"/>
      <w:sz w:val="24"/>
      <w:szCs w:val="24"/>
    </w:rPr>
  </w:style>
  <w:style w:type="paragraph" w:customStyle="1" w:styleId="2ff7">
    <w:name w:val="报告书正文2"/>
    <w:basedOn w:val="a3"/>
    <w:link w:val="2Char9"/>
    <w:qFormat/>
    <w:pPr>
      <w:wordWrap w:val="0"/>
      <w:topLinePunct/>
      <w:spacing w:line="480" w:lineRule="exact"/>
      <w:ind w:firstLineChars="200" w:firstLine="480"/>
    </w:pPr>
    <w:rPr>
      <w:rFonts w:ascii="宋体" w:eastAsia="Times New Roman" w:hAnsi="宋体"/>
      <w:color w:val="000000"/>
      <w:sz w:val="24"/>
    </w:rPr>
  </w:style>
  <w:style w:type="paragraph" w:customStyle="1" w:styleId="affffffffffff8">
    <w:name w:val="正文加粗"/>
    <w:basedOn w:val="a3"/>
    <w:qFormat/>
    <w:pPr>
      <w:spacing w:line="360" w:lineRule="auto"/>
    </w:pPr>
    <w:rPr>
      <w:b/>
      <w:color w:val="000000"/>
      <w:sz w:val="24"/>
    </w:rPr>
  </w:style>
  <w:style w:type="character" w:customStyle="1" w:styleId="1221CharChar">
    <w:name w:val="样式 样式 正文1 + 首行缩进:  2 字符 + 首行缩进:  2 字符1 Char Char"/>
    <w:link w:val="1221"/>
    <w:locked/>
    <w:rPr>
      <w:rFonts w:ascii="宋体" w:hAnsi="宋体"/>
      <w:kern w:val="2"/>
      <w:sz w:val="24"/>
    </w:rPr>
  </w:style>
  <w:style w:type="paragraph" w:customStyle="1" w:styleId="1221">
    <w:name w:val="样式 样式 正文1 + 首行缩进:  2 字符 + 首行缩进:  2 字符1"/>
    <w:basedOn w:val="a3"/>
    <w:link w:val="1221CharChar"/>
    <w:qFormat/>
    <w:pPr>
      <w:spacing w:line="360" w:lineRule="auto"/>
      <w:ind w:firstLineChars="200" w:firstLine="480"/>
    </w:pPr>
    <w:rPr>
      <w:rFonts w:ascii="宋体" w:hAnsi="宋体"/>
      <w:sz w:val="24"/>
      <w:szCs w:val="20"/>
    </w:rPr>
  </w:style>
  <w:style w:type="paragraph" w:customStyle="1" w:styleId="CharChar8CharCharChar">
    <w:name w:val="Char Char8 Char Char Char"/>
    <w:basedOn w:val="a3"/>
    <w:qFormat/>
    <w:pPr>
      <w:spacing w:line="360" w:lineRule="auto"/>
      <w:ind w:firstLineChars="200" w:firstLine="200"/>
    </w:pPr>
    <w:rPr>
      <w:sz w:val="24"/>
      <w:szCs w:val="20"/>
    </w:rPr>
  </w:style>
  <w:style w:type="paragraph" w:customStyle="1" w:styleId="22a">
    <w:name w:val="正文文本缩进 22"/>
    <w:basedOn w:val="a3"/>
    <w:qFormat/>
    <w:pPr>
      <w:adjustRightInd w:val="0"/>
      <w:spacing w:line="360" w:lineRule="auto"/>
      <w:ind w:firstLine="480"/>
    </w:pPr>
    <w:rPr>
      <w:rFonts w:ascii="宋体"/>
      <w:kern w:val="0"/>
      <w:sz w:val="24"/>
      <w:szCs w:val="20"/>
    </w:rPr>
  </w:style>
  <w:style w:type="paragraph" w:customStyle="1" w:styleId="2ff8">
    <w:name w:val="样式 标题 2 + 红色"/>
    <w:basedOn w:val="20"/>
    <w:qFormat/>
    <w:pPr>
      <w:spacing w:line="412" w:lineRule="auto"/>
      <w:ind w:left="1260" w:hanging="360"/>
    </w:pPr>
    <w:rPr>
      <w:rFonts w:ascii="Arial" w:eastAsia="黑体" w:hAnsi="Arial" w:cs="Times New Roman"/>
      <w:bCs w:val="0"/>
      <w:sz w:val="24"/>
      <w:szCs w:val="24"/>
    </w:rPr>
  </w:style>
  <w:style w:type="paragraph" w:customStyle="1" w:styleId="affffffffffff9">
    <w:name w:val="正文(a)"/>
    <w:basedOn w:val="a3"/>
    <w:qFormat/>
    <w:pPr>
      <w:widowControl/>
      <w:tabs>
        <w:tab w:val="left" w:pos="1230"/>
      </w:tabs>
      <w:adjustRightInd w:val="0"/>
      <w:snapToGrid w:val="0"/>
      <w:spacing w:line="480" w:lineRule="exact"/>
      <w:ind w:left="56" w:firstLine="454"/>
    </w:pPr>
    <w:rPr>
      <w:rFonts w:ascii="宋体"/>
      <w:color w:val="000000"/>
      <w:spacing w:val="20"/>
      <w:kern w:val="24"/>
      <w:sz w:val="24"/>
      <w:szCs w:val="20"/>
      <w:u w:color="000000"/>
    </w:rPr>
  </w:style>
  <w:style w:type="character" w:customStyle="1" w:styleId="Charfff6">
    <w:name w:val="样式 都福路表格 + 左 Char"/>
    <w:link w:val="affffffffffffa"/>
    <w:locked/>
    <w:rPr>
      <w:rFonts w:ascii="宋体" w:hAnsi="宋体"/>
      <w:color w:val="0000FF"/>
      <w:sz w:val="21"/>
    </w:rPr>
  </w:style>
  <w:style w:type="paragraph" w:customStyle="1" w:styleId="affffffffffffa">
    <w:name w:val="样式 都福路表格 + 左"/>
    <w:basedOn w:val="a3"/>
    <w:link w:val="Charfff6"/>
    <w:qFormat/>
    <w:pPr>
      <w:jc w:val="center"/>
    </w:pPr>
    <w:rPr>
      <w:rFonts w:ascii="宋体" w:hAnsi="宋体"/>
      <w:color w:val="0000FF"/>
      <w:kern w:val="0"/>
      <w:szCs w:val="20"/>
    </w:rPr>
  </w:style>
  <w:style w:type="paragraph" w:customStyle="1" w:styleId="affffffffffffb">
    <w:name w:val="项标题"/>
    <w:basedOn w:val="a3"/>
    <w:qFormat/>
    <w:pPr>
      <w:widowControl/>
      <w:spacing w:line="360" w:lineRule="auto"/>
      <w:ind w:firstLineChars="200" w:firstLine="200"/>
    </w:pPr>
    <w:rPr>
      <w:b/>
      <w:kern w:val="0"/>
      <w:sz w:val="24"/>
    </w:rPr>
  </w:style>
  <w:style w:type="character" w:customStyle="1" w:styleId="GB231215Char">
    <w:name w:val="样式 仿宋_GB2312 小四 行距: 1.5 倍行距 Char"/>
    <w:link w:val="GB231215"/>
    <w:locked/>
    <w:rPr>
      <w:rFonts w:ascii="仿宋_GB2312" w:eastAsia="仿宋_GB2312"/>
      <w:kern w:val="2"/>
      <w:sz w:val="24"/>
    </w:rPr>
  </w:style>
  <w:style w:type="paragraph" w:customStyle="1" w:styleId="GB231215">
    <w:name w:val="样式 仿宋_GB2312 小四 行距: 1.5 倍行距"/>
    <w:basedOn w:val="a3"/>
    <w:link w:val="GB231215Char"/>
    <w:qFormat/>
    <w:pPr>
      <w:spacing w:line="360" w:lineRule="auto"/>
      <w:ind w:firstLineChars="200" w:firstLine="480"/>
    </w:pPr>
    <w:rPr>
      <w:rFonts w:ascii="仿宋_GB2312" w:eastAsia="仿宋_GB2312" w:hAnsi="Calibri"/>
      <w:sz w:val="24"/>
      <w:szCs w:val="20"/>
    </w:rPr>
  </w:style>
  <w:style w:type="paragraph" w:customStyle="1" w:styleId="ParaCharCharCharCharCharCharCharCharCharCharCharChar">
    <w:name w:val="默认段落字体 Para Char Char Char Char Char Char Char Char Char Char Char Char"/>
    <w:basedOn w:val="af0"/>
    <w:qFormat/>
    <w:pPr>
      <w:adjustRightInd w:val="0"/>
      <w:spacing w:line="436" w:lineRule="exact"/>
      <w:ind w:left="357"/>
      <w:jc w:val="left"/>
      <w:outlineLvl w:val="3"/>
    </w:pPr>
    <w:rPr>
      <w:rFonts w:ascii="Tahoma" w:hAnsi="Tahoma"/>
      <w:b/>
    </w:rPr>
  </w:style>
  <w:style w:type="character" w:customStyle="1" w:styleId="2CharChar3">
    <w:name w:val="正文首行缩进2字 Char Char"/>
    <w:link w:val="2ff9"/>
    <w:locked/>
    <w:rPr>
      <w:rFonts w:ascii="宋体" w:hAnsi="宋体"/>
      <w:kern w:val="2"/>
      <w:sz w:val="24"/>
    </w:rPr>
  </w:style>
  <w:style w:type="paragraph" w:customStyle="1" w:styleId="2ff9">
    <w:name w:val="正文首行缩进2字"/>
    <w:basedOn w:val="a3"/>
    <w:link w:val="2CharChar3"/>
    <w:qFormat/>
    <w:pPr>
      <w:adjustRightInd w:val="0"/>
      <w:snapToGrid w:val="0"/>
      <w:spacing w:line="480" w:lineRule="exact"/>
      <w:ind w:firstLineChars="200" w:firstLine="200"/>
    </w:pPr>
    <w:rPr>
      <w:rFonts w:ascii="宋体" w:hAnsi="宋体"/>
      <w:sz w:val="24"/>
      <w:szCs w:val="20"/>
    </w:rPr>
  </w:style>
  <w:style w:type="paragraph" w:customStyle="1" w:styleId="CharChar4CharCharCharChar1CharCharCharCharCharCharCharCharCharCharCharCharCharCharCharCharCharCharCharCharCharCharCharCharCharCharCharCharCharCharCharCharCharCharCharCharCharCharChar">
    <w:name w:val="Char Char4 Char Char Char Char1 Char Char Char Char Char Char Char Char Char Char Char Char Char Char Char Char Char Char Char Char Char Char Char Char Char Char Char Char Char Char Char Char Char Char Char Char Char Char Char"/>
    <w:basedOn w:val="a3"/>
    <w:qFormat/>
    <w:pPr>
      <w:widowControl/>
      <w:spacing w:after="160" w:line="240" w:lineRule="exact"/>
      <w:jc w:val="left"/>
    </w:pPr>
    <w:rPr>
      <w:rFonts w:ascii="Verdana" w:eastAsia="仿宋_GB2312" w:hAnsi="Verdana"/>
      <w:kern w:val="0"/>
      <w:sz w:val="24"/>
      <w:szCs w:val="30"/>
      <w:lang w:eastAsia="en-US"/>
    </w:rPr>
  </w:style>
  <w:style w:type="character" w:customStyle="1" w:styleId="1Char3">
    <w:name w:val="样式 样式 正文首行缩进 + 首行缩进:  1 字符 + 宋体 Char"/>
    <w:link w:val="1ff8"/>
    <w:locked/>
    <w:rPr>
      <w:rFonts w:ascii="宋体" w:hAnsi="宋体"/>
      <w:color w:val="0000FF"/>
      <w:kern w:val="2"/>
      <w:sz w:val="24"/>
    </w:rPr>
  </w:style>
  <w:style w:type="paragraph" w:customStyle="1" w:styleId="1ff8">
    <w:name w:val="样式 样式 正文首行缩进 + 首行缩进:  1 字符 + 宋体"/>
    <w:basedOn w:val="a3"/>
    <w:link w:val="1Char3"/>
    <w:qFormat/>
    <w:pPr>
      <w:spacing w:line="460" w:lineRule="exact"/>
      <w:ind w:firstLineChars="200" w:firstLine="480"/>
      <w:jc w:val="left"/>
    </w:pPr>
    <w:rPr>
      <w:rFonts w:ascii="宋体" w:hAnsi="宋体"/>
      <w:color w:val="0000FF"/>
      <w:sz w:val="24"/>
      <w:szCs w:val="20"/>
    </w:rPr>
  </w:style>
  <w:style w:type="character" w:customStyle="1" w:styleId="4CharChar0">
    <w:name w:val="样式 标题 4 + 非加粗 Char Char"/>
    <w:link w:val="4f3"/>
    <w:locked/>
    <w:rPr>
      <w:rFonts w:ascii="Arial" w:hAnsi="Arial" w:cs="Arial"/>
      <w:kern w:val="2"/>
      <w:sz w:val="28"/>
      <w:szCs w:val="28"/>
    </w:rPr>
  </w:style>
  <w:style w:type="paragraph" w:customStyle="1" w:styleId="4f3">
    <w:name w:val="样式 标题 4 + 非加粗"/>
    <w:basedOn w:val="4"/>
    <w:link w:val="4CharChar0"/>
    <w:qFormat/>
    <w:pPr>
      <w:spacing w:line="374" w:lineRule="auto"/>
      <w:ind w:left="2160" w:hanging="420"/>
    </w:pPr>
    <w:rPr>
      <w:rFonts w:eastAsia="宋体" w:cs="Arial"/>
      <w:b w:val="0"/>
      <w:bCs w:val="0"/>
    </w:rPr>
  </w:style>
  <w:style w:type="character" w:customStyle="1" w:styleId="Charfff7">
    <w:name w:val="我的正文 Char"/>
    <w:link w:val="affffffffffffc"/>
    <w:locked/>
    <w:rPr>
      <w:kern w:val="2"/>
      <w:sz w:val="21"/>
      <w:szCs w:val="24"/>
    </w:rPr>
  </w:style>
  <w:style w:type="paragraph" w:customStyle="1" w:styleId="affffffffffffc">
    <w:name w:val="我的正文"/>
    <w:basedOn w:val="a3"/>
    <w:link w:val="Charfff7"/>
    <w:qFormat/>
    <w:pPr>
      <w:spacing w:line="360" w:lineRule="auto"/>
      <w:ind w:firstLineChars="200" w:firstLine="200"/>
    </w:pPr>
    <w:rPr>
      <w:rFonts w:ascii="Calibri" w:hAnsi="Calibri"/>
    </w:rPr>
  </w:style>
  <w:style w:type="paragraph" w:customStyle="1" w:styleId="affffffffffffd">
    <w:name w:val="小表文"/>
    <w:basedOn w:val="a3"/>
    <w:qFormat/>
    <w:pPr>
      <w:autoSpaceDE w:val="0"/>
      <w:autoSpaceDN w:val="0"/>
      <w:adjustRightInd w:val="0"/>
      <w:spacing w:before="20"/>
    </w:pPr>
    <w:rPr>
      <w:kern w:val="0"/>
      <w:sz w:val="18"/>
      <w:szCs w:val="20"/>
    </w:rPr>
  </w:style>
  <w:style w:type="paragraph" w:customStyle="1" w:styleId="Char2CharCharChar">
    <w:name w:val="Char2 Char Char Char"/>
    <w:basedOn w:val="a3"/>
    <w:qFormat/>
  </w:style>
  <w:style w:type="paragraph" w:customStyle="1" w:styleId="1ff9">
    <w:name w:val="修订1"/>
    <w:qFormat/>
    <w:rPr>
      <w:rFonts w:ascii="Times New Roman" w:hAnsi="Times New Roman"/>
      <w:kern w:val="2"/>
      <w:sz w:val="21"/>
      <w:szCs w:val="24"/>
    </w:rPr>
  </w:style>
  <w:style w:type="paragraph" w:customStyle="1" w:styleId="4f4">
    <w:name w:val="样式 样式4 + 黑色"/>
    <w:basedOn w:val="a3"/>
    <w:qFormat/>
    <w:pPr>
      <w:ind w:firstLineChars="200" w:firstLine="480"/>
    </w:pPr>
    <w:rPr>
      <w:rFonts w:eastAsia="华文中宋"/>
      <w:color w:val="000000"/>
      <w:sz w:val="24"/>
    </w:rPr>
  </w:style>
  <w:style w:type="paragraph" w:customStyle="1" w:styleId="CharChar2CharCharCharCharCharCharChar">
    <w:name w:val="Char Char2 Char Char Char Char Char Char Char"/>
    <w:basedOn w:val="a3"/>
    <w:qFormat/>
    <w:pPr>
      <w:spacing w:line="360" w:lineRule="auto"/>
      <w:ind w:firstLineChars="200" w:firstLine="200"/>
    </w:pPr>
    <w:rPr>
      <w:rFonts w:ascii="宋体" w:hAnsi="宋体" w:cs="宋体"/>
      <w:sz w:val="24"/>
      <w:szCs w:val="28"/>
    </w:rPr>
  </w:style>
  <w:style w:type="character" w:customStyle="1" w:styleId="1CharCharCharCharCharCharCharChar0">
    <w:name w:val="正文缩进1 Char Char Char Char Char Char Char Char"/>
    <w:link w:val="1CharCharCharCharCharCharChar0"/>
    <w:locked/>
    <w:rPr>
      <w:sz w:val="24"/>
    </w:rPr>
  </w:style>
  <w:style w:type="paragraph" w:customStyle="1" w:styleId="1CharCharCharCharCharCharChar0">
    <w:name w:val="正文缩进1 Char Char Char Char Char Char Char"/>
    <w:basedOn w:val="ac"/>
    <w:link w:val="1CharCharCharCharCharCharCharChar0"/>
    <w:qFormat/>
    <w:pPr>
      <w:widowControl/>
      <w:spacing w:line="288" w:lineRule="auto"/>
      <w:ind w:firstLine="0"/>
      <w:jc w:val="left"/>
    </w:pPr>
    <w:rPr>
      <w:rFonts w:ascii="Calibri" w:hAnsi="Calibri"/>
      <w:kern w:val="0"/>
      <w:sz w:val="24"/>
    </w:rPr>
  </w:style>
  <w:style w:type="paragraph" w:customStyle="1" w:styleId="402">
    <w:name w:val="样式 标题 4 + 段前: 0.2 行"/>
    <w:basedOn w:val="4"/>
    <w:next w:val="a3"/>
    <w:qFormat/>
    <w:pPr>
      <w:widowControl/>
      <w:adjustRightInd w:val="0"/>
      <w:snapToGrid w:val="0"/>
      <w:spacing w:beforeLines="20" w:after="0" w:line="360" w:lineRule="auto"/>
      <w:jc w:val="left"/>
    </w:pPr>
    <w:rPr>
      <w:rFonts w:ascii="Times New Roman" w:eastAsia="楷体_GB2312" w:hAnsi="Times New Roman" w:cs="宋体"/>
      <w:kern w:val="52"/>
      <w:szCs w:val="20"/>
    </w:rPr>
  </w:style>
  <w:style w:type="character" w:customStyle="1" w:styleId="Charfff8">
    <w:name w:val="方案正文样式 Char"/>
    <w:link w:val="affffffffffffe"/>
    <w:locked/>
    <w:rPr>
      <w:sz w:val="24"/>
      <w:szCs w:val="24"/>
    </w:rPr>
  </w:style>
  <w:style w:type="paragraph" w:customStyle="1" w:styleId="affffffffffffe">
    <w:name w:val="方案正文样式"/>
    <w:basedOn w:val="a3"/>
    <w:link w:val="Charfff8"/>
    <w:qFormat/>
    <w:pPr>
      <w:adjustRightInd w:val="0"/>
      <w:snapToGrid w:val="0"/>
      <w:spacing w:line="360" w:lineRule="auto"/>
      <w:ind w:firstLine="454"/>
    </w:pPr>
    <w:rPr>
      <w:rFonts w:ascii="Calibri" w:hAnsi="Calibri"/>
      <w:kern w:val="0"/>
      <w:sz w:val="24"/>
    </w:rPr>
  </w:style>
  <w:style w:type="paragraph" w:customStyle="1" w:styleId="afffffffffffff">
    <w:name w:val="签字页"/>
    <w:basedOn w:val="a3"/>
    <w:qFormat/>
    <w:pPr>
      <w:widowControl/>
      <w:tabs>
        <w:tab w:val="left" w:pos="-24"/>
      </w:tabs>
      <w:spacing w:line="0" w:lineRule="atLeast"/>
      <w:jc w:val="center"/>
    </w:pPr>
    <w:rPr>
      <w:rFonts w:ascii="宋体" w:hAnsi="宋体"/>
      <w:b/>
      <w:bCs/>
      <w:color w:val="000000"/>
      <w:kern w:val="0"/>
      <w:szCs w:val="20"/>
      <w:u w:color="000000"/>
    </w:rPr>
  </w:style>
  <w:style w:type="paragraph" w:customStyle="1" w:styleId="CharCharf4">
    <w:name w:val="表文 Char Char"/>
    <w:basedOn w:val="a3"/>
    <w:qFormat/>
    <w:pPr>
      <w:overflowPunct w:val="0"/>
      <w:adjustRightInd w:val="0"/>
      <w:snapToGrid w:val="0"/>
      <w:jc w:val="center"/>
    </w:pPr>
    <w:rPr>
      <w:sz w:val="24"/>
      <w:szCs w:val="20"/>
    </w:rPr>
  </w:style>
  <w:style w:type="paragraph" w:customStyle="1" w:styleId="afffffffffffff0">
    <w:name w:val="文件"/>
    <w:basedOn w:val="a3"/>
    <w:qFormat/>
    <w:pPr>
      <w:adjustRightInd w:val="0"/>
      <w:snapToGrid w:val="0"/>
      <w:spacing w:before="120" w:after="120" w:line="360" w:lineRule="auto"/>
    </w:pPr>
    <w:rPr>
      <w:rFonts w:ascii="黑体" w:eastAsia="黑体"/>
      <w:kern w:val="0"/>
      <w:sz w:val="28"/>
      <w:szCs w:val="20"/>
    </w:rPr>
  </w:style>
  <w:style w:type="paragraph" w:customStyle="1" w:styleId="421">
    <w:name w:val="样式42"/>
    <w:basedOn w:val="a3"/>
    <w:qFormat/>
    <w:pPr>
      <w:spacing w:beforeLines="50" w:afterLines="50"/>
      <w:ind w:firstLineChars="200" w:firstLine="480"/>
    </w:pPr>
    <w:rPr>
      <w:rFonts w:eastAsia="华文中宋"/>
      <w:color w:val="000000"/>
      <w:sz w:val="24"/>
    </w:rPr>
  </w:style>
  <w:style w:type="paragraph" w:customStyle="1" w:styleId="CharCharCharCharCharCharCharCharCharCharCharCharCharCharCharCharCharCharCharCharCharCharCharChar1Char">
    <w:name w:val="Char Char Char Char Char Char Char Char Char Char Char Char Char Char Char Char Char Char Char Char Char Char Char Char1 Char"/>
    <w:basedOn w:val="a3"/>
    <w:next w:val="a3"/>
    <w:qFormat/>
    <w:pPr>
      <w:pBdr>
        <w:right w:val="single" w:sz="12" w:space="4" w:color="auto"/>
      </w:pBdr>
      <w:spacing w:line="360" w:lineRule="auto"/>
      <w:ind w:firstLineChars="200" w:firstLine="200"/>
    </w:pPr>
    <w:rPr>
      <w:rFonts w:ascii="宋体" w:hAnsi="宋体"/>
      <w:sz w:val="24"/>
      <w:szCs w:val="20"/>
    </w:rPr>
  </w:style>
  <w:style w:type="paragraph" w:customStyle="1" w:styleId="afffffffffffff1">
    <w:name w:val="发文标题"/>
    <w:basedOn w:val="af6"/>
    <w:qFormat/>
    <w:pPr>
      <w:snapToGrid w:val="0"/>
      <w:spacing w:after="0" w:line="240" w:lineRule="atLeast"/>
      <w:ind w:leftChars="0" w:left="0"/>
      <w:jc w:val="center"/>
    </w:pPr>
    <w:rPr>
      <w:rFonts w:eastAsia="方正小标宋简体"/>
      <w:sz w:val="44"/>
      <w:szCs w:val="20"/>
    </w:rPr>
  </w:style>
  <w:style w:type="paragraph" w:customStyle="1" w:styleId="141">
    <w:name w:val="样式14"/>
    <w:basedOn w:val="a3"/>
    <w:qFormat/>
    <w:pPr>
      <w:tabs>
        <w:tab w:val="left" w:pos="1140"/>
      </w:tabs>
      <w:spacing w:beforeLines="50" w:afterLines="50"/>
    </w:pPr>
    <w:rPr>
      <w:rFonts w:eastAsia="黑体"/>
      <w:sz w:val="28"/>
      <w:szCs w:val="28"/>
    </w:rPr>
  </w:style>
  <w:style w:type="paragraph" w:customStyle="1" w:styleId="afffffffffffff2">
    <w:name w:val="附录表标题"/>
    <w:basedOn w:val="a3"/>
    <w:next w:val="a3"/>
    <w:qFormat/>
    <w:pPr>
      <w:tabs>
        <w:tab w:val="left" w:pos="0"/>
        <w:tab w:val="left" w:pos="180"/>
        <w:tab w:val="left" w:pos="840"/>
      </w:tabs>
      <w:spacing w:beforeLines="50"/>
      <w:ind w:left="840" w:hanging="420"/>
      <w:jc w:val="center"/>
    </w:pPr>
    <w:rPr>
      <w:rFonts w:ascii="黑体" w:eastAsia="黑体"/>
      <w:szCs w:val="21"/>
    </w:rPr>
  </w:style>
  <w:style w:type="paragraph" w:customStyle="1" w:styleId="Char1CharCharCharCharChar">
    <w:name w:val="Char1 Char Char Char Char Char"/>
    <w:basedOn w:val="af0"/>
    <w:qFormat/>
    <w:pPr>
      <w:adjustRightInd w:val="0"/>
      <w:spacing w:line="436" w:lineRule="exact"/>
      <w:ind w:left="357"/>
      <w:jc w:val="left"/>
      <w:outlineLvl w:val="3"/>
    </w:pPr>
    <w:rPr>
      <w:rFonts w:ascii="Tahoma" w:hAnsi="Tahoma"/>
      <w:b/>
    </w:rPr>
  </w:style>
  <w:style w:type="paragraph" w:customStyle="1" w:styleId="HC3">
    <w:name w:val="HC标题3"/>
    <w:basedOn w:val="3"/>
    <w:next w:val="a3"/>
    <w:qFormat/>
    <w:pPr>
      <w:spacing w:beforeLines="50" w:afterLines="50" w:line="360" w:lineRule="auto"/>
      <w:ind w:left="1680" w:hanging="360"/>
    </w:pPr>
    <w:rPr>
      <w:rFonts w:ascii="宋体" w:hAnsi="宋体" w:cs="宋体"/>
      <w:color w:val="0000FF"/>
      <w:kern w:val="0"/>
      <w:sz w:val="28"/>
    </w:rPr>
  </w:style>
  <w:style w:type="paragraph" w:customStyle="1" w:styleId="5f">
    <w:name w:val="正文（标题5下正文）"/>
    <w:basedOn w:val="a3"/>
    <w:qFormat/>
    <w:pPr>
      <w:widowControl/>
      <w:tabs>
        <w:tab w:val="left" w:pos="0"/>
      </w:tabs>
      <w:spacing w:before="90" w:after="100" w:afterAutospacing="1" w:line="440" w:lineRule="atLeast"/>
      <w:ind w:firstLineChars="225" w:firstLine="540"/>
      <w:jc w:val="left"/>
    </w:pPr>
    <w:rPr>
      <w:rFonts w:ascii="宋体" w:hAnsi="宋体"/>
      <w:bCs/>
      <w:kern w:val="0"/>
      <w:sz w:val="24"/>
    </w:rPr>
  </w:style>
  <w:style w:type="paragraph" w:customStyle="1" w:styleId="afffffffffffff3">
    <w:name w:val="正文不加粗"/>
    <w:basedOn w:val="a3"/>
    <w:qFormat/>
    <w:pPr>
      <w:ind w:firstLineChars="200" w:firstLine="200"/>
    </w:pPr>
    <w:rPr>
      <w:rFonts w:ascii="仿宋_GB2312" w:eastAsia="仿宋_GB2312" w:hAnsi="仿宋"/>
      <w:sz w:val="28"/>
      <w:szCs w:val="20"/>
    </w:rPr>
  </w:style>
  <w:style w:type="paragraph" w:customStyle="1" w:styleId="1ffa">
    <w:name w:val="目录1"/>
    <w:basedOn w:val="a3"/>
    <w:next w:val="a3"/>
    <w:qFormat/>
    <w:pPr>
      <w:widowControl/>
      <w:tabs>
        <w:tab w:val="left" w:leader="dot" w:pos="8503"/>
      </w:tabs>
      <w:adjustRightInd w:val="0"/>
      <w:snapToGrid w:val="0"/>
      <w:spacing w:after="102" w:line="215" w:lineRule="atLeast"/>
      <w:ind w:firstLineChars="200" w:firstLine="419"/>
      <w:jc w:val="left"/>
    </w:pPr>
    <w:rPr>
      <w:color w:val="000000"/>
      <w:kern w:val="0"/>
      <w:sz w:val="24"/>
      <w:u w:color="000000"/>
    </w:rPr>
  </w:style>
  <w:style w:type="paragraph" w:customStyle="1" w:styleId="460">
    <w:name w:val="样式46"/>
    <w:basedOn w:val="a3"/>
    <w:qFormat/>
    <w:pPr>
      <w:jc w:val="center"/>
      <w:outlineLvl w:val="0"/>
    </w:pPr>
    <w:rPr>
      <w:rFonts w:eastAsia="黑体"/>
      <w:color w:val="000000"/>
      <w:sz w:val="24"/>
    </w:rPr>
  </w:style>
  <w:style w:type="paragraph" w:customStyle="1" w:styleId="afffffffffffff4">
    <w:name w:val="正文 + 四号"/>
    <w:basedOn w:val="ac"/>
    <w:qFormat/>
    <w:pPr>
      <w:ind w:firstLineChars="200" w:firstLine="560"/>
    </w:pPr>
    <w:rPr>
      <w:rFonts w:ascii="Calibri" w:hAnsi="Calibri"/>
      <w:kern w:val="0"/>
      <w:sz w:val="28"/>
      <w:szCs w:val="28"/>
    </w:rPr>
  </w:style>
  <w:style w:type="paragraph" w:customStyle="1" w:styleId="250">
    <w:name w:val="样式25"/>
    <w:basedOn w:val="a3"/>
    <w:qFormat/>
    <w:pPr>
      <w:adjustRightInd w:val="0"/>
      <w:spacing w:line="460" w:lineRule="exact"/>
      <w:ind w:firstLineChars="200" w:firstLine="480"/>
    </w:pPr>
    <w:rPr>
      <w:color w:val="000000"/>
      <w:sz w:val="24"/>
      <w:szCs w:val="20"/>
    </w:rPr>
  </w:style>
  <w:style w:type="paragraph" w:customStyle="1" w:styleId="afffffffffffff5">
    <w:name w:val="我的样式表"/>
    <w:qFormat/>
    <w:pPr>
      <w:spacing w:line="240" w:lineRule="atLeast"/>
      <w:jc w:val="center"/>
    </w:pPr>
    <w:rPr>
      <w:rFonts w:ascii="Times New Roman" w:hAnsi="Times New Roman"/>
      <w:spacing w:val="-4"/>
      <w:sz w:val="15"/>
    </w:rPr>
  </w:style>
  <w:style w:type="paragraph" w:customStyle="1" w:styleId="33305">
    <w:name w:val="样式 标题 3标题 33 + 段前: 0.5 行"/>
    <w:basedOn w:val="3"/>
    <w:qFormat/>
    <w:pPr>
      <w:spacing w:before="120" w:after="120" w:line="0" w:lineRule="atLeast"/>
      <w:ind w:left="1680" w:hanging="360"/>
    </w:pPr>
    <w:rPr>
      <w:rFonts w:eastAsia="华文新魏"/>
      <w:kern w:val="0"/>
      <w:sz w:val="28"/>
    </w:rPr>
  </w:style>
  <w:style w:type="paragraph" w:customStyle="1" w:styleId="afffffffffffff6">
    <w:name w:val="图框文字"/>
    <w:basedOn w:val="afffffffb"/>
    <w:qFormat/>
    <w:pPr>
      <w:widowControl/>
      <w:tabs>
        <w:tab w:val="left" w:pos="-24"/>
      </w:tabs>
      <w:adjustRightInd/>
      <w:snapToGrid/>
      <w:spacing w:line="0" w:lineRule="atLeast"/>
    </w:pPr>
    <w:rPr>
      <w:rFonts w:ascii="Calibri" w:hAnsi="Calibri"/>
      <w:snapToGrid/>
      <w:sz w:val="21"/>
      <w:szCs w:val="20"/>
      <w:u w:color="000000"/>
    </w:rPr>
  </w:style>
  <w:style w:type="paragraph" w:customStyle="1" w:styleId="BT1">
    <w:name w:val="BT1"/>
    <w:basedOn w:val="a3"/>
    <w:qFormat/>
    <w:pPr>
      <w:tabs>
        <w:tab w:val="left" w:pos="425"/>
        <w:tab w:val="left" w:pos="1440"/>
      </w:tabs>
      <w:adjustRightInd w:val="0"/>
      <w:snapToGrid w:val="0"/>
      <w:ind w:left="425" w:hanging="425"/>
    </w:pPr>
    <w:rPr>
      <w:rFonts w:ascii="宋体" w:hAnsi="宋体"/>
      <w:b/>
      <w:bCs/>
      <w:sz w:val="28"/>
      <w:szCs w:val="28"/>
    </w:rPr>
  </w:style>
  <w:style w:type="paragraph" w:customStyle="1" w:styleId="TimesNewRoman0505">
    <w:name w:val="样式 表名 + Times New Roman 段前: 0.5 行 段后: 0.5 行"/>
    <w:basedOn w:val="affffffc"/>
    <w:qFormat/>
    <w:pPr>
      <w:overflowPunct w:val="0"/>
      <w:topLinePunct/>
      <w:spacing w:beforeLines="50" w:afterLines="0" w:line="440" w:lineRule="exact"/>
      <w:outlineLvl w:val="4"/>
    </w:pPr>
    <w:rPr>
      <w:rFonts w:ascii="Times New Roman" w:hAnsi="华文楷体" w:cs="宋体" w:hint="eastAsia"/>
      <w:b/>
      <w:bCs/>
      <w:szCs w:val="24"/>
    </w:rPr>
  </w:style>
  <w:style w:type="paragraph" w:customStyle="1" w:styleId="07">
    <w:name w:val="样式 首行缩进:  0 字符"/>
    <w:basedOn w:val="a3"/>
    <w:qFormat/>
    <w:pPr>
      <w:adjustRightInd w:val="0"/>
      <w:snapToGrid w:val="0"/>
      <w:spacing w:before="120" w:line="400" w:lineRule="exact"/>
      <w:ind w:firstLine="397"/>
      <w:jc w:val="left"/>
    </w:pPr>
    <w:rPr>
      <w:kern w:val="0"/>
      <w:sz w:val="24"/>
      <w:szCs w:val="20"/>
    </w:rPr>
  </w:style>
  <w:style w:type="paragraph" w:customStyle="1" w:styleId="154">
    <w:name w:val="样式15"/>
    <w:basedOn w:val="a3"/>
    <w:qFormat/>
    <w:pPr>
      <w:ind w:firstLineChars="200" w:firstLine="420"/>
    </w:pPr>
    <w:rPr>
      <w:rFonts w:eastAsia="华文中宋"/>
      <w:kern w:val="0"/>
      <w:szCs w:val="21"/>
    </w:rPr>
  </w:style>
  <w:style w:type="character" w:customStyle="1" w:styleId="Charfff9">
    <w:name w:val="都福路表格 Char"/>
    <w:link w:val="afffffffffffff7"/>
    <w:locked/>
    <w:rPr>
      <w:rFonts w:ascii="宋体" w:hAnsi="宋体"/>
      <w:color w:val="0000FF"/>
      <w:sz w:val="21"/>
    </w:rPr>
  </w:style>
  <w:style w:type="paragraph" w:customStyle="1" w:styleId="afffffffffffff7">
    <w:name w:val="都福路表格"/>
    <w:basedOn w:val="a3"/>
    <w:link w:val="Charfff9"/>
    <w:qFormat/>
    <w:pPr>
      <w:jc w:val="center"/>
    </w:pPr>
    <w:rPr>
      <w:rFonts w:ascii="宋体" w:hAnsi="宋体"/>
      <w:color w:val="0000FF"/>
      <w:kern w:val="0"/>
      <w:szCs w:val="20"/>
    </w:rPr>
  </w:style>
  <w:style w:type="paragraph" w:customStyle="1" w:styleId="2ffa">
    <w:name w:val="样式 标题 2 + 四号"/>
    <w:basedOn w:val="20"/>
    <w:qFormat/>
    <w:pPr>
      <w:spacing w:line="412" w:lineRule="auto"/>
      <w:ind w:left="1260" w:hanging="360"/>
    </w:pPr>
    <w:rPr>
      <w:rFonts w:ascii="Arial" w:eastAsia="黑体" w:hAnsi="Arial" w:cs="Times New Roman"/>
      <w:bCs w:val="0"/>
      <w:sz w:val="24"/>
      <w:szCs w:val="24"/>
    </w:rPr>
  </w:style>
  <w:style w:type="paragraph" w:customStyle="1" w:styleId="2ffb">
    <w:name w:val="目录2"/>
    <w:basedOn w:val="a3"/>
    <w:next w:val="a3"/>
    <w:qFormat/>
    <w:pPr>
      <w:widowControl/>
      <w:tabs>
        <w:tab w:val="left" w:leader="dot" w:pos="8503"/>
      </w:tabs>
      <w:adjustRightInd w:val="0"/>
      <w:snapToGrid w:val="0"/>
      <w:spacing w:line="317" w:lineRule="atLeast"/>
      <w:ind w:left="419" w:firstLineChars="200" w:firstLine="419"/>
    </w:pPr>
    <w:rPr>
      <w:color w:val="000000"/>
      <w:kern w:val="0"/>
      <w:sz w:val="24"/>
      <w:u w:color="000000"/>
    </w:rPr>
  </w:style>
  <w:style w:type="paragraph" w:customStyle="1" w:styleId="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w:basedOn w:val="a3"/>
    <w:next w:val="a3"/>
    <w:qFormat/>
    <w:pPr>
      <w:pBdr>
        <w:right w:val="single" w:sz="12" w:space="4" w:color="auto"/>
      </w:pBdr>
      <w:spacing w:line="360" w:lineRule="auto"/>
      <w:ind w:firstLineChars="200" w:firstLine="200"/>
    </w:pPr>
    <w:rPr>
      <w:rFonts w:ascii="宋体" w:hAnsi="宋体"/>
      <w:sz w:val="24"/>
      <w:szCs w:val="20"/>
    </w:rPr>
  </w:style>
  <w:style w:type="paragraph" w:customStyle="1" w:styleId="Char1CharCharCharCharCharChar1CharCharChar">
    <w:name w:val="Char1 Char Char Char Char Char Char1 Char Char Char"/>
    <w:basedOn w:val="a3"/>
    <w:qFormat/>
    <w:pPr>
      <w:spacing w:line="360" w:lineRule="auto"/>
      <w:ind w:firstLineChars="200" w:firstLine="200"/>
    </w:pPr>
    <w:rPr>
      <w:rFonts w:ascii="宋体" w:hAnsi="宋体" w:cs="宋体"/>
      <w:sz w:val="24"/>
    </w:rPr>
  </w:style>
  <w:style w:type="paragraph" w:customStyle="1" w:styleId="10909">
    <w:name w:val="标题1－0909"/>
    <w:basedOn w:val="a3"/>
    <w:qFormat/>
    <w:pPr>
      <w:keepNext/>
      <w:keepLines/>
      <w:tabs>
        <w:tab w:val="left" w:pos="1288"/>
      </w:tabs>
      <w:adjustRightInd w:val="0"/>
      <w:snapToGrid w:val="0"/>
      <w:spacing w:beforeLines="200" w:after="120" w:line="400" w:lineRule="exact"/>
      <w:ind w:left="1288" w:hanging="750"/>
      <w:jc w:val="center"/>
      <w:outlineLvl w:val="0"/>
    </w:pPr>
    <w:rPr>
      <w:rFonts w:eastAsia="黑体"/>
      <w:b/>
      <w:bCs/>
      <w:kern w:val="44"/>
      <w:sz w:val="32"/>
      <w:szCs w:val="20"/>
    </w:rPr>
  </w:style>
  <w:style w:type="paragraph" w:customStyle="1" w:styleId="Char2CharCharCharCharCharChar1CharCharCharCharCharChar">
    <w:name w:val="Char2 Char Char Char Char Char Char1 Char Char Char Char Char Char"/>
    <w:basedOn w:val="a3"/>
    <w:qFormat/>
    <w:pPr>
      <w:spacing w:line="360" w:lineRule="auto"/>
      <w:ind w:firstLineChars="200" w:firstLine="200"/>
    </w:pPr>
    <w:rPr>
      <w:rFonts w:ascii="宋体" w:hAnsi="宋体" w:cs="宋体"/>
      <w:sz w:val="24"/>
    </w:rPr>
  </w:style>
  <w:style w:type="paragraph" w:customStyle="1" w:styleId="Char3CharCharCharCharCharCharChar1">
    <w:name w:val="Char3 Char Char Char Char Char Char Char1"/>
    <w:basedOn w:val="a3"/>
    <w:qFormat/>
    <w:pPr>
      <w:widowControl/>
      <w:spacing w:line="440" w:lineRule="atLeast"/>
      <w:ind w:firstLineChars="200" w:firstLine="200"/>
      <w:jc w:val="left"/>
    </w:pPr>
    <w:rPr>
      <w:rFonts w:ascii="宋体" w:hAnsi="宋体" w:cs="宋体"/>
      <w:sz w:val="24"/>
    </w:rPr>
  </w:style>
  <w:style w:type="paragraph" w:customStyle="1" w:styleId="10505">
    <w:name w:val="样式 标题 1 + 段前: 0.5 行 段后: 0.5 行"/>
    <w:basedOn w:val="1"/>
    <w:qFormat/>
    <w:pPr>
      <w:spacing w:before="340" w:after="330" w:line="576" w:lineRule="auto"/>
      <w:ind w:left="900" w:hanging="420"/>
    </w:pPr>
    <w:rPr>
      <w:b/>
      <w:sz w:val="28"/>
      <w:szCs w:val="24"/>
    </w:rPr>
  </w:style>
  <w:style w:type="paragraph" w:customStyle="1" w:styleId="1113">
    <w:name w:val="南大梁1.1.1级标题"/>
    <w:basedOn w:val="a3"/>
    <w:qFormat/>
    <w:pPr>
      <w:spacing w:before="93" w:after="93" w:line="360" w:lineRule="auto"/>
    </w:pPr>
    <w:rPr>
      <w:rFonts w:ascii="黑体" w:eastAsia="黑体" w:hAnsi="宋体"/>
      <w:sz w:val="28"/>
      <w:szCs w:val="28"/>
    </w:rPr>
  </w:style>
  <w:style w:type="paragraph" w:customStyle="1" w:styleId="3alt313">
    <w:name w:val="样式 !标题3(alt+3) + 首行缩进:  1 字符3"/>
    <w:basedOn w:val="3alt3"/>
    <w:qFormat/>
  </w:style>
  <w:style w:type="paragraph" w:customStyle="1" w:styleId="BT2">
    <w:name w:val="BT2"/>
    <w:basedOn w:val="a3"/>
    <w:qFormat/>
    <w:pPr>
      <w:tabs>
        <w:tab w:val="left" w:pos="992"/>
        <w:tab w:val="left" w:pos="2160"/>
      </w:tabs>
      <w:adjustRightInd w:val="0"/>
      <w:snapToGrid w:val="0"/>
      <w:ind w:left="992" w:hanging="360"/>
    </w:pPr>
  </w:style>
  <w:style w:type="paragraph" w:customStyle="1" w:styleId="afffffffffffff8">
    <w:name w:val="正文缩进（自定义）"/>
    <w:basedOn w:val="a3"/>
    <w:qFormat/>
    <w:pPr>
      <w:spacing w:before="120" w:after="120" w:line="360" w:lineRule="auto"/>
      <w:ind w:firstLineChars="200" w:firstLine="480"/>
    </w:pPr>
    <w:rPr>
      <w:rFonts w:ascii="Century Gothic" w:hAnsi="Century Gothic" w:cs="宋体"/>
      <w:kern w:val="0"/>
      <w:sz w:val="24"/>
    </w:rPr>
  </w:style>
  <w:style w:type="paragraph" w:customStyle="1" w:styleId="CharCharCharCharCharCharCharCharCharCharCharCharCharCharCharCharCharCharCharCharChar">
    <w:name w:val="Char Char Char Char Char Char Char Char Char Char Char Char Char Char Char Char Char Char Char Char Char"/>
    <w:basedOn w:val="a3"/>
    <w:next w:val="a3"/>
    <w:qFormat/>
    <w:pPr>
      <w:pBdr>
        <w:right w:val="single" w:sz="12" w:space="4" w:color="auto"/>
      </w:pBdr>
      <w:spacing w:line="360" w:lineRule="auto"/>
      <w:ind w:firstLineChars="200" w:firstLine="200"/>
    </w:pPr>
    <w:rPr>
      <w:rFonts w:ascii="宋体" w:hAnsi="宋体"/>
      <w:sz w:val="24"/>
      <w:szCs w:val="20"/>
    </w:rPr>
  </w:style>
  <w:style w:type="paragraph" w:customStyle="1" w:styleId="afffffffffffff9">
    <w:name w:val="表格后空行"/>
    <w:basedOn w:val="a3"/>
    <w:next w:val="a3"/>
    <w:qFormat/>
    <w:pPr>
      <w:adjustRightInd w:val="0"/>
      <w:spacing w:line="240" w:lineRule="atLeast"/>
    </w:pPr>
    <w:rPr>
      <w:rFonts w:ascii="Garamond" w:hAnsi="Garamond"/>
      <w:spacing w:val="2"/>
      <w:sz w:val="18"/>
      <w:szCs w:val="20"/>
    </w:rPr>
  </w:style>
  <w:style w:type="character" w:customStyle="1" w:styleId="CharCharCharCharc">
    <w:name w:val="样式 宋体 小四 Char Char Char Char"/>
    <w:link w:val="CharCharChara"/>
    <w:locked/>
    <w:rPr>
      <w:rFonts w:ascii="宋体" w:hAnsi="宋体"/>
      <w:sz w:val="24"/>
    </w:rPr>
  </w:style>
  <w:style w:type="paragraph" w:customStyle="1" w:styleId="CharCharChara">
    <w:name w:val="样式 宋体 小四 Char Char Char"/>
    <w:basedOn w:val="a3"/>
    <w:link w:val="CharCharCharCharc"/>
    <w:qFormat/>
    <w:pPr>
      <w:spacing w:line="360" w:lineRule="auto"/>
    </w:pPr>
    <w:rPr>
      <w:rFonts w:ascii="宋体" w:hAnsi="宋体"/>
      <w:kern w:val="0"/>
      <w:sz w:val="24"/>
      <w:szCs w:val="20"/>
    </w:rPr>
  </w:style>
  <w:style w:type="paragraph" w:customStyle="1" w:styleId="2ffc">
    <w:name w:val="种名2"/>
    <w:basedOn w:val="a3"/>
    <w:qFormat/>
    <w:pPr>
      <w:tabs>
        <w:tab w:val="left" w:pos="720"/>
      </w:tabs>
      <w:adjustRightInd w:val="0"/>
      <w:spacing w:after="120"/>
      <w:ind w:left="720" w:rightChars="100" w:right="210" w:hanging="266"/>
      <w:jc w:val="left"/>
      <w:outlineLvl w:val="2"/>
    </w:pPr>
    <w:rPr>
      <w:rFonts w:ascii="Arial" w:hAnsi="Arial" w:cs="Arial"/>
      <w:b/>
      <w:bCs/>
      <w:color w:val="282C38"/>
      <w:szCs w:val="21"/>
    </w:rPr>
  </w:style>
  <w:style w:type="paragraph" w:customStyle="1" w:styleId="Style971">
    <w:name w:val="_Style 971"/>
    <w:next w:val="a3"/>
    <w:qFormat/>
    <w:pPr>
      <w:widowControl w:val="0"/>
      <w:jc w:val="both"/>
    </w:pPr>
    <w:rPr>
      <w:rFonts w:ascii="Times New Roman" w:hAnsi="Times New Roman"/>
      <w:kern w:val="2"/>
      <w:sz w:val="21"/>
      <w:szCs w:val="24"/>
    </w:rPr>
  </w:style>
  <w:style w:type="paragraph" w:customStyle="1" w:styleId="305051">
    <w:name w:val="样式 标题 3 + 段前: 0.5 行 段后: 0.5 行1"/>
    <w:basedOn w:val="3"/>
    <w:qFormat/>
    <w:pPr>
      <w:spacing w:before="120" w:after="120" w:line="0" w:lineRule="atLeast"/>
      <w:ind w:left="1680" w:hanging="360"/>
    </w:pPr>
    <w:rPr>
      <w:rFonts w:eastAsia="华文新魏"/>
      <w:kern w:val="0"/>
      <w:sz w:val="28"/>
    </w:rPr>
  </w:style>
  <w:style w:type="character" w:customStyle="1" w:styleId="Char1f7">
    <w:name w:val="明显引用 Char1"/>
    <w:link w:val="1ffb"/>
    <w:locked/>
    <w:rPr>
      <w:b/>
      <w:bCs/>
      <w:i/>
      <w:iCs/>
      <w:color w:val="4F81BD"/>
      <w:sz w:val="24"/>
    </w:rPr>
  </w:style>
  <w:style w:type="paragraph" w:customStyle="1" w:styleId="1ffb">
    <w:name w:val="明显引用1"/>
    <w:basedOn w:val="a3"/>
    <w:next w:val="a3"/>
    <w:link w:val="Char1f7"/>
    <w:qFormat/>
    <w:pPr>
      <w:pBdr>
        <w:bottom w:val="single" w:sz="4" w:space="4" w:color="4F81BD"/>
      </w:pBdr>
      <w:adjustRightInd w:val="0"/>
      <w:snapToGrid w:val="0"/>
      <w:spacing w:before="200" w:after="280" w:line="360" w:lineRule="auto"/>
      <w:ind w:left="936" w:right="936"/>
    </w:pPr>
    <w:rPr>
      <w:rFonts w:ascii="Calibri" w:hAnsi="Calibri"/>
      <w:b/>
      <w:bCs/>
      <w:i/>
      <w:iCs/>
      <w:color w:val="4F81BD"/>
      <w:kern w:val="0"/>
      <w:sz w:val="24"/>
      <w:szCs w:val="20"/>
    </w:rPr>
  </w:style>
  <w:style w:type="character" w:customStyle="1" w:styleId="Char1CharCharCharCharCharCharCharCharChar">
    <w:name w:val="Char1 Char Char Char Char Char Char Char Char Char"/>
    <w:link w:val="Char1CharCharCharCharCharChar"/>
    <w:locked/>
    <w:rPr>
      <w:rFonts w:ascii="Tahoma" w:hAnsi="Tahoma" w:cs="Tahoma"/>
      <w:b/>
      <w:kern w:val="2"/>
      <w:sz w:val="21"/>
      <w:szCs w:val="24"/>
      <w:shd w:val="clear" w:color="auto" w:fill="000080"/>
    </w:rPr>
  </w:style>
  <w:style w:type="paragraph" w:customStyle="1" w:styleId="Char1CharCharCharCharCharChar">
    <w:name w:val="Char1 Char Char Char Char Char Char"/>
    <w:basedOn w:val="af0"/>
    <w:link w:val="Char1CharCharCharCharCharCharCharCharChar"/>
    <w:qFormat/>
    <w:pPr>
      <w:adjustRightInd w:val="0"/>
      <w:spacing w:line="436" w:lineRule="exact"/>
      <w:ind w:left="357"/>
      <w:jc w:val="left"/>
      <w:outlineLvl w:val="3"/>
    </w:pPr>
    <w:rPr>
      <w:rFonts w:ascii="Tahoma" w:hAnsi="Tahoma" w:cs="Tahoma"/>
      <w:b/>
    </w:rPr>
  </w:style>
  <w:style w:type="paragraph" w:customStyle="1" w:styleId="1ffc">
    <w:name w:val="无间隔1"/>
    <w:qFormat/>
    <w:rPr>
      <w:rFonts w:cs="Calibri"/>
      <w:sz w:val="22"/>
      <w:szCs w:val="22"/>
    </w:rPr>
  </w:style>
  <w:style w:type="paragraph" w:customStyle="1" w:styleId="Char2CharCharCharCharCharChar1CharCharCharCharCharChar1">
    <w:name w:val="Char2 Char Char Char Char Char Char1 Char Char Char Char Char Char1"/>
    <w:basedOn w:val="a3"/>
    <w:qFormat/>
    <w:pPr>
      <w:spacing w:line="360" w:lineRule="auto"/>
      <w:ind w:firstLineChars="200" w:firstLine="200"/>
    </w:pPr>
    <w:rPr>
      <w:rFonts w:ascii="宋体" w:hAnsi="宋体" w:cs="宋体"/>
      <w:sz w:val="24"/>
    </w:rPr>
  </w:style>
  <w:style w:type="paragraph" w:customStyle="1" w:styleId="tfqCharChar">
    <w:name w:val="正文tfq Char Char"/>
    <w:basedOn w:val="a3"/>
    <w:next w:val="a3"/>
    <w:qFormat/>
    <w:pPr>
      <w:spacing w:line="360" w:lineRule="auto"/>
      <w:ind w:leftChars="200" w:left="200"/>
    </w:pPr>
    <w:rPr>
      <w:rFonts w:ascii="Arial" w:eastAsia="黑体" w:hAnsi="Arial"/>
      <w:sz w:val="28"/>
    </w:rPr>
  </w:style>
  <w:style w:type="paragraph" w:customStyle="1" w:styleId="33CharCharChar3CharCharCha1">
    <w:name w:val="样式 标题 3标题 3 Char Char Char节，一一黑四（一）条，（一）标题3 Char Char Cha...1"/>
    <w:basedOn w:val="3"/>
    <w:qFormat/>
    <w:pPr>
      <w:spacing w:before="120" w:after="120" w:line="0" w:lineRule="atLeast"/>
      <w:ind w:left="1680" w:hanging="360"/>
    </w:pPr>
    <w:rPr>
      <w:rFonts w:eastAsia="华文新魏"/>
      <w:kern w:val="0"/>
      <w:sz w:val="28"/>
    </w:rPr>
  </w:style>
  <w:style w:type="paragraph" w:customStyle="1" w:styleId="3f9">
    <w:name w:val="样式 样式3 + 黑色"/>
    <w:basedOn w:val="3f"/>
    <w:qFormat/>
    <w:pPr>
      <w:keepNext w:val="0"/>
      <w:keepLines w:val="0"/>
      <w:tabs>
        <w:tab w:val="clear" w:pos="709"/>
      </w:tabs>
      <w:adjustRightInd/>
      <w:spacing w:beforeLines="0" w:afterLines="0" w:line="240" w:lineRule="auto"/>
      <w:ind w:left="0" w:firstLineChars="200" w:firstLine="480"/>
      <w:jc w:val="both"/>
      <w:textAlignment w:val="auto"/>
      <w:outlineLvl w:val="9"/>
    </w:pPr>
    <w:rPr>
      <w:rFonts w:ascii="Times New Roman" w:eastAsia="华文中宋" w:hAnsi="黑体" w:hint="eastAsia"/>
      <w:bCs w:val="0"/>
      <w:color w:val="000000"/>
      <w:szCs w:val="24"/>
    </w:rPr>
  </w:style>
  <w:style w:type="character" w:customStyle="1" w:styleId="Charfffa">
    <w:name w:val="列出段落 Char"/>
    <w:link w:val="2ffd"/>
    <w:locked/>
    <w:rPr>
      <w:kern w:val="2"/>
      <w:sz w:val="21"/>
      <w:szCs w:val="24"/>
    </w:rPr>
  </w:style>
  <w:style w:type="paragraph" w:customStyle="1" w:styleId="2ffd">
    <w:name w:val="列出段落2"/>
    <w:basedOn w:val="a3"/>
    <w:link w:val="Charfffa"/>
    <w:qFormat/>
    <w:pPr>
      <w:ind w:firstLineChars="200" w:firstLine="420"/>
    </w:pPr>
    <w:rPr>
      <w:rFonts w:ascii="Calibri" w:hAnsi="Calibri"/>
    </w:rPr>
  </w:style>
  <w:style w:type="paragraph" w:customStyle="1" w:styleId="p19">
    <w:name w:val="p19"/>
    <w:basedOn w:val="a3"/>
    <w:qFormat/>
    <w:pPr>
      <w:widowControl/>
      <w:ind w:firstLine="567"/>
    </w:pPr>
    <w:rPr>
      <w:kern w:val="0"/>
      <w:sz w:val="28"/>
      <w:szCs w:val="28"/>
    </w:rPr>
  </w:style>
  <w:style w:type="paragraph" w:customStyle="1" w:styleId="p21">
    <w:name w:val="p21"/>
    <w:basedOn w:val="a3"/>
    <w:qFormat/>
    <w:pPr>
      <w:widowControl/>
    </w:pPr>
    <w:rPr>
      <w:kern w:val="0"/>
      <w:sz w:val="24"/>
    </w:rPr>
  </w:style>
  <w:style w:type="character" w:customStyle="1" w:styleId="CharCharf5">
    <w:name w:val="四级标题 Char Char"/>
    <w:link w:val="afffffffffffffa"/>
    <w:locked/>
    <w:rPr>
      <w:rFonts w:ascii="黑体" w:eastAsia="黑体" w:hAnsi="黑体"/>
      <w:kern w:val="2"/>
      <w:sz w:val="24"/>
      <w:szCs w:val="24"/>
    </w:rPr>
  </w:style>
  <w:style w:type="paragraph" w:customStyle="1" w:styleId="afffffffffffffa">
    <w:name w:val="四级标题"/>
    <w:basedOn w:val="ac"/>
    <w:next w:val="ac"/>
    <w:link w:val="CharCharf5"/>
    <w:qFormat/>
    <w:pPr>
      <w:snapToGrid w:val="0"/>
      <w:spacing w:line="312" w:lineRule="auto"/>
      <w:ind w:firstLineChars="200" w:firstLine="200"/>
      <w:outlineLvl w:val="3"/>
    </w:pPr>
    <w:rPr>
      <w:rFonts w:ascii="黑体" w:eastAsia="黑体" w:hAnsi="黑体"/>
      <w:sz w:val="24"/>
      <w:szCs w:val="24"/>
    </w:rPr>
  </w:style>
  <w:style w:type="paragraph" w:customStyle="1" w:styleId="MTDisplayEquation">
    <w:name w:val="MTDisplayEquation"/>
    <w:basedOn w:val="a3"/>
    <w:next w:val="a3"/>
    <w:qFormat/>
    <w:pPr>
      <w:tabs>
        <w:tab w:val="center" w:pos="4160"/>
        <w:tab w:val="right" w:pos="8300"/>
      </w:tabs>
      <w:jc w:val="center"/>
    </w:pPr>
    <w:rPr>
      <w:sz w:val="28"/>
      <w:szCs w:val="21"/>
    </w:rPr>
  </w:style>
  <w:style w:type="paragraph" w:customStyle="1" w:styleId="2ffe">
    <w:name w:val="正文首行缩进:2字符"/>
    <w:basedOn w:val="a3"/>
    <w:qFormat/>
    <w:pPr>
      <w:ind w:firstLineChars="200" w:firstLine="560"/>
    </w:pPr>
    <w:rPr>
      <w:rFonts w:cs="宋体"/>
      <w:sz w:val="28"/>
      <w:szCs w:val="20"/>
    </w:rPr>
  </w:style>
  <w:style w:type="paragraph" w:customStyle="1" w:styleId="p18">
    <w:name w:val="p18"/>
    <w:basedOn w:val="a3"/>
    <w:qFormat/>
    <w:pPr>
      <w:widowControl/>
      <w:spacing w:after="120"/>
    </w:pPr>
    <w:rPr>
      <w:kern w:val="0"/>
      <w:sz w:val="24"/>
      <w:szCs w:val="21"/>
    </w:rPr>
  </w:style>
  <w:style w:type="paragraph" w:customStyle="1" w:styleId="305052">
    <w:name w:val="样式 标题 3 + 段前: 0.5 行 段后: 0.5 行2"/>
    <w:basedOn w:val="3"/>
    <w:qFormat/>
    <w:pPr>
      <w:spacing w:before="120" w:after="120" w:line="0" w:lineRule="atLeast"/>
      <w:ind w:left="1680" w:hanging="360"/>
    </w:pPr>
    <w:rPr>
      <w:rFonts w:eastAsia="华文新魏"/>
      <w:kern w:val="0"/>
      <w:sz w:val="28"/>
    </w:rPr>
  </w:style>
  <w:style w:type="character" w:customStyle="1" w:styleId="CharCharf6">
    <w:name w:val="正文一 Char Char"/>
    <w:link w:val="afffffffffffffb"/>
    <w:locked/>
    <w:rPr>
      <w:kern w:val="2"/>
      <w:sz w:val="28"/>
      <w:szCs w:val="24"/>
    </w:rPr>
  </w:style>
  <w:style w:type="paragraph" w:customStyle="1" w:styleId="afffffffffffffb">
    <w:name w:val="正文一"/>
    <w:basedOn w:val="a3"/>
    <w:link w:val="CharCharf6"/>
    <w:qFormat/>
    <w:pPr>
      <w:ind w:firstLineChars="200" w:firstLine="200"/>
    </w:pPr>
    <w:rPr>
      <w:rFonts w:ascii="Calibri" w:hAnsi="Calibri"/>
      <w:sz w:val="28"/>
    </w:rPr>
  </w:style>
  <w:style w:type="paragraph" w:customStyle="1" w:styleId="afffffffffffffc">
    <w:name w:val="辅助"/>
    <w:basedOn w:val="a3"/>
    <w:qFormat/>
    <w:pPr>
      <w:spacing w:line="460" w:lineRule="exact"/>
      <w:ind w:firstLineChars="200" w:firstLine="480"/>
      <w:jc w:val="left"/>
    </w:pPr>
    <w:rPr>
      <w:rFonts w:eastAsia="楷体_GB2312" w:hAnsi="宋体"/>
      <w:i/>
      <w:vanish/>
      <w:color w:val="808080"/>
      <w:kern w:val="0"/>
      <w:sz w:val="18"/>
    </w:rPr>
  </w:style>
  <w:style w:type="paragraph" w:customStyle="1" w:styleId="afffffffffffffd">
    <w:name w:val="样式 五号 居中"/>
    <w:basedOn w:val="a3"/>
    <w:qFormat/>
    <w:pPr>
      <w:jc w:val="center"/>
    </w:pPr>
    <w:rPr>
      <w:rFonts w:ascii="宋体" w:hAnsi="宋体" w:cs="宋体"/>
      <w:spacing w:val="-2"/>
      <w:kern w:val="0"/>
      <w:szCs w:val="20"/>
    </w:rPr>
  </w:style>
  <w:style w:type="paragraph" w:customStyle="1" w:styleId="Char1CharCharCharCharChar2">
    <w:name w:val="Char1 Char Char Char Char Char2"/>
    <w:basedOn w:val="af0"/>
    <w:qFormat/>
    <w:pPr>
      <w:adjustRightInd w:val="0"/>
      <w:spacing w:line="436" w:lineRule="exact"/>
      <w:ind w:left="357"/>
      <w:jc w:val="left"/>
      <w:outlineLvl w:val="3"/>
    </w:pPr>
    <w:rPr>
      <w:rFonts w:ascii="Tahoma" w:hAnsi="Tahoma"/>
      <w:b/>
    </w:rPr>
  </w:style>
  <w:style w:type="paragraph" w:customStyle="1" w:styleId="afffffffffffffe">
    <w:name w:val="表题"/>
    <w:basedOn w:val="a3"/>
    <w:qFormat/>
    <w:pPr>
      <w:tabs>
        <w:tab w:val="left" w:pos="720"/>
      </w:tabs>
      <w:adjustRightInd w:val="0"/>
      <w:snapToGrid w:val="0"/>
      <w:spacing w:line="280" w:lineRule="exact"/>
      <w:ind w:leftChars="-50" w:left="-105" w:rightChars="-50" w:right="-105"/>
      <w:jc w:val="center"/>
    </w:pPr>
    <w:rPr>
      <w:color w:val="000000"/>
      <w:sz w:val="24"/>
    </w:rPr>
  </w:style>
  <w:style w:type="paragraph" w:customStyle="1" w:styleId="2fff">
    <w:name w:val="样式 标题 2 + 行距: 单倍行距"/>
    <w:basedOn w:val="20"/>
    <w:qFormat/>
    <w:pPr>
      <w:spacing w:line="412" w:lineRule="auto"/>
      <w:ind w:left="1260" w:hanging="360"/>
    </w:pPr>
    <w:rPr>
      <w:rFonts w:ascii="Arial" w:eastAsia="黑体" w:hAnsi="Arial" w:cs="Times New Roman"/>
      <w:bCs w:val="0"/>
      <w:sz w:val="24"/>
      <w:szCs w:val="24"/>
    </w:rPr>
  </w:style>
  <w:style w:type="character" w:customStyle="1" w:styleId="Charfffb">
    <w:name w:val="表格文本 Char"/>
    <w:link w:val="affffffffffffff"/>
    <w:locked/>
    <w:rPr>
      <w:sz w:val="21"/>
      <w:szCs w:val="21"/>
    </w:rPr>
  </w:style>
  <w:style w:type="paragraph" w:customStyle="1" w:styleId="affffffffffffff">
    <w:name w:val="表格文本"/>
    <w:next w:val="a3"/>
    <w:link w:val="Charfffb"/>
    <w:qFormat/>
    <w:pPr>
      <w:widowControl w:val="0"/>
      <w:wordWrap w:val="0"/>
      <w:jc w:val="center"/>
    </w:pPr>
    <w:rPr>
      <w:sz w:val="21"/>
      <w:szCs w:val="21"/>
    </w:rPr>
  </w:style>
  <w:style w:type="paragraph" w:customStyle="1" w:styleId="CharChar2CharCharCharCharCharCharChar3">
    <w:name w:val="Char Char2 Char Char Char Char Char Char Char3"/>
    <w:basedOn w:val="a3"/>
    <w:qFormat/>
    <w:pPr>
      <w:spacing w:line="360" w:lineRule="auto"/>
      <w:ind w:firstLineChars="200" w:firstLine="200"/>
    </w:pPr>
    <w:rPr>
      <w:rFonts w:ascii="宋体" w:hAnsi="宋体" w:cs="宋体"/>
      <w:sz w:val="24"/>
      <w:szCs w:val="28"/>
    </w:rPr>
  </w:style>
  <w:style w:type="paragraph" w:customStyle="1" w:styleId="affffffffffffff0">
    <w:name w:val="附件名"/>
    <w:basedOn w:val="a3"/>
    <w:qFormat/>
    <w:pPr>
      <w:spacing w:before="120" w:after="120" w:line="480" w:lineRule="exact"/>
      <w:jc w:val="center"/>
    </w:pPr>
    <w:rPr>
      <w:sz w:val="32"/>
      <w:szCs w:val="20"/>
    </w:rPr>
  </w:style>
  <w:style w:type="paragraph" w:customStyle="1" w:styleId="affffffffffffff1">
    <w:name w:val="表格涪陵"/>
    <w:basedOn w:val="a3"/>
    <w:next w:val="a3"/>
    <w:qFormat/>
    <w:pPr>
      <w:jc w:val="center"/>
      <w:outlineLvl w:val="7"/>
    </w:pPr>
    <w:rPr>
      <w:rFonts w:ascii="宋体" w:hAnsi="宋体" w:cs="宋体"/>
      <w:kern w:val="0"/>
      <w:szCs w:val="20"/>
    </w:rPr>
  </w:style>
  <w:style w:type="paragraph" w:customStyle="1" w:styleId="1ffd">
    <w:name w:val="图文1"/>
    <w:basedOn w:val="afffb"/>
    <w:qFormat/>
    <w:pPr>
      <w:spacing w:before="0"/>
      <w:ind w:firstLine="0"/>
    </w:pPr>
    <w:rPr>
      <w:rFonts w:ascii="Times New Roman" w:hAnsi="宋体" w:hint="eastAsia"/>
      <w:bCs/>
      <w:kern w:val="0"/>
      <w:sz w:val="24"/>
      <w:szCs w:val="24"/>
    </w:rPr>
  </w:style>
  <w:style w:type="paragraph" w:customStyle="1" w:styleId="1150">
    <w:name w:val="样式 标题1 + 行距: 1.5 倍行距"/>
    <w:basedOn w:val="121"/>
    <w:next w:val="1"/>
    <w:qFormat/>
    <w:pPr>
      <w:keepNext w:val="0"/>
      <w:keepLines w:val="0"/>
      <w:widowControl/>
      <w:adjustRightInd/>
      <w:spacing w:beforeLines="0" w:afterLines="0" w:line="576" w:lineRule="auto"/>
      <w:textAlignment w:val="auto"/>
      <w:outlineLvl w:val="9"/>
    </w:pPr>
    <w:rPr>
      <w:rFonts w:ascii="Verdana" w:hAnsi="Verdana"/>
      <w:kern w:val="0"/>
      <w:sz w:val="44"/>
      <w:lang w:eastAsia="en-US"/>
    </w:rPr>
  </w:style>
  <w:style w:type="paragraph" w:customStyle="1" w:styleId="40505">
    <w:name w:val="样式 标题 4 + 段前: 0.5 行 段后: 0.5 行"/>
    <w:basedOn w:val="4"/>
    <w:qFormat/>
    <w:pPr>
      <w:spacing w:line="374" w:lineRule="auto"/>
      <w:ind w:left="2160" w:hanging="420"/>
    </w:pPr>
    <w:rPr>
      <w:rFonts w:ascii="Calibri Light" w:eastAsia="宋体" w:hAnsi="Calibri Light"/>
      <w:kern w:val="0"/>
    </w:rPr>
  </w:style>
  <w:style w:type="paragraph" w:customStyle="1" w:styleId="affffffffffffff2">
    <w:name w:val="中文报告书样式"/>
    <w:basedOn w:val="a3"/>
    <w:qFormat/>
    <w:pPr>
      <w:adjustRightInd w:val="0"/>
      <w:snapToGrid w:val="0"/>
      <w:spacing w:line="500" w:lineRule="atLeast"/>
      <w:ind w:firstLine="480"/>
    </w:pPr>
    <w:rPr>
      <w:kern w:val="28"/>
      <w:sz w:val="24"/>
      <w:szCs w:val="20"/>
    </w:rPr>
  </w:style>
  <w:style w:type="paragraph" w:customStyle="1" w:styleId="affffffffffffff3">
    <w:name w:val="样式"/>
    <w:basedOn w:val="a3"/>
    <w:next w:val="af5"/>
    <w:qFormat/>
    <w:pPr>
      <w:spacing w:line="360" w:lineRule="auto"/>
      <w:ind w:firstLineChars="200" w:firstLine="200"/>
    </w:pPr>
    <w:rPr>
      <w:sz w:val="24"/>
    </w:rPr>
  </w:style>
  <w:style w:type="paragraph" w:customStyle="1" w:styleId="affffffffffffff4">
    <w:name w:val="表格，内容"/>
    <w:basedOn w:val="a3"/>
    <w:qFormat/>
    <w:pPr>
      <w:jc w:val="center"/>
    </w:pPr>
    <w:rPr>
      <w:spacing w:val="10"/>
      <w:kern w:val="44"/>
      <w:sz w:val="24"/>
    </w:rPr>
  </w:style>
  <w:style w:type="paragraph" w:customStyle="1" w:styleId="affffffffffffff5">
    <w:name w:val="不停"/>
    <w:basedOn w:val="BT2"/>
    <w:qFormat/>
    <w:pPr>
      <w:tabs>
        <w:tab w:val="clear" w:pos="992"/>
        <w:tab w:val="clear" w:pos="2160"/>
        <w:tab w:val="left" w:pos="2880"/>
      </w:tabs>
      <w:spacing w:line="300" w:lineRule="auto"/>
      <w:ind w:left="2880" w:rightChars="-638" w:right="-1340"/>
    </w:pPr>
    <w:rPr>
      <w:rFonts w:ascii="宋体" w:hAnsi="宋体"/>
      <w:sz w:val="24"/>
    </w:rPr>
  </w:style>
  <w:style w:type="paragraph" w:customStyle="1" w:styleId="3alt312">
    <w:name w:val="样式 !标题3(alt+3) + 首行缩进:  1 字符2"/>
    <w:basedOn w:val="3alt3"/>
    <w:qFormat/>
  </w:style>
  <w:style w:type="character" w:customStyle="1" w:styleId="2222CharChar">
    <w:name w:val="样式 样式 样式 行距: 固定值 22 磅 + 首行缩进:  2 字符 + 首行缩进:  2 字符 Char Char"/>
    <w:link w:val="2222"/>
    <w:locked/>
    <w:rPr>
      <w:rFonts w:ascii="华文中宋" w:eastAsia="华文中宋" w:hAnsi="华文中宋"/>
      <w:kern w:val="2"/>
      <w:sz w:val="24"/>
    </w:rPr>
  </w:style>
  <w:style w:type="paragraph" w:customStyle="1" w:styleId="2222">
    <w:name w:val="样式 样式 样式 行距: 固定值 22 磅 + 首行缩进:  2 字符 + 首行缩进:  2 字符"/>
    <w:basedOn w:val="a3"/>
    <w:link w:val="2222CharChar"/>
    <w:qFormat/>
    <w:pPr>
      <w:spacing w:line="480" w:lineRule="exact"/>
      <w:ind w:firstLineChars="200" w:firstLine="480"/>
    </w:pPr>
    <w:rPr>
      <w:rFonts w:ascii="华文中宋" w:eastAsia="华文中宋" w:hAnsi="华文中宋"/>
      <w:sz w:val="24"/>
      <w:szCs w:val="20"/>
    </w:rPr>
  </w:style>
  <w:style w:type="paragraph" w:customStyle="1" w:styleId="Normal">
    <w:name w:val="Normal + 华文中宋"/>
    <w:basedOn w:val="a3"/>
    <w:qFormat/>
    <w:pPr>
      <w:snapToGrid w:val="0"/>
      <w:spacing w:line="300" w:lineRule="auto"/>
      <w:ind w:rightChars="-10" w:right="-21" w:firstLineChars="200" w:firstLine="480"/>
    </w:pPr>
    <w:rPr>
      <w:rFonts w:ascii="Palatino Linotype" w:hAnsi="Palatino Linotype"/>
      <w:sz w:val="24"/>
    </w:rPr>
  </w:style>
  <w:style w:type="paragraph" w:customStyle="1" w:styleId="affffffffffffff6">
    <w:name w:val="一般正文"/>
    <w:basedOn w:val="a3"/>
    <w:qFormat/>
    <w:pPr>
      <w:adjustRightInd w:val="0"/>
      <w:snapToGrid w:val="0"/>
      <w:spacing w:afterLines="20" w:line="324" w:lineRule="auto"/>
      <w:ind w:firstLineChars="200" w:firstLine="200"/>
    </w:pPr>
    <w:rPr>
      <w:kern w:val="28"/>
      <w:sz w:val="24"/>
      <w:szCs w:val="28"/>
    </w:rPr>
  </w:style>
  <w:style w:type="paragraph" w:customStyle="1" w:styleId="affffffffffffff7">
    <w:name w:val="标准正文"/>
    <w:basedOn w:val="a3"/>
    <w:qFormat/>
    <w:pPr>
      <w:tabs>
        <w:tab w:val="left" w:pos="3240"/>
      </w:tabs>
      <w:autoSpaceDE w:val="0"/>
      <w:autoSpaceDN w:val="0"/>
      <w:snapToGrid w:val="0"/>
    </w:pPr>
    <w:rPr>
      <w:rFonts w:ascii="仿宋_GB2312" w:eastAsia="仿宋_GB2312"/>
      <w:color w:val="000000"/>
      <w:kern w:val="0"/>
      <w:sz w:val="28"/>
    </w:rPr>
  </w:style>
  <w:style w:type="paragraph" w:customStyle="1" w:styleId="TimesNewRoman">
    <w:name w:val="正文 + Times New Roman"/>
    <w:basedOn w:val="a3"/>
    <w:qFormat/>
    <w:pPr>
      <w:tabs>
        <w:tab w:val="left" w:pos="-24"/>
      </w:tabs>
      <w:adjustRightInd w:val="0"/>
      <w:snapToGrid w:val="0"/>
      <w:spacing w:line="500" w:lineRule="exact"/>
      <w:ind w:firstLineChars="200" w:firstLine="480"/>
      <w:jc w:val="left"/>
    </w:pPr>
    <w:rPr>
      <w:rFonts w:ascii="宋体" w:hAnsi="宋体"/>
      <w:kern w:val="0"/>
      <w:sz w:val="24"/>
    </w:rPr>
  </w:style>
  <w:style w:type="paragraph" w:customStyle="1" w:styleId="155">
    <w:name w:val="样式 样式15 + 黑色"/>
    <w:basedOn w:val="a3"/>
    <w:qFormat/>
    <w:pPr>
      <w:ind w:firstLineChars="200" w:firstLine="420"/>
    </w:pPr>
    <w:rPr>
      <w:rFonts w:eastAsia="华文中宋"/>
      <w:color w:val="000000"/>
      <w:kern w:val="0"/>
      <w:szCs w:val="21"/>
    </w:rPr>
  </w:style>
  <w:style w:type="paragraph" w:customStyle="1" w:styleId="161">
    <w:name w:val="样式 行距: 固定值 16 磅"/>
    <w:basedOn w:val="a3"/>
    <w:qFormat/>
    <w:rPr>
      <w:rFonts w:cs="宋体"/>
      <w:sz w:val="28"/>
      <w:szCs w:val="20"/>
    </w:rPr>
  </w:style>
  <w:style w:type="paragraph" w:customStyle="1" w:styleId="152121">
    <w:name w:val="样式 样式 小四 行距: 1.5 倍行距 首行缩进:  2 字符1 + 首行缩进:  2 字符1"/>
    <w:basedOn w:val="a3"/>
    <w:qFormat/>
    <w:pPr>
      <w:ind w:firstLineChars="200" w:firstLine="200"/>
    </w:pPr>
    <w:rPr>
      <w:rFonts w:cs="宋体"/>
      <w:sz w:val="24"/>
      <w:szCs w:val="20"/>
    </w:rPr>
  </w:style>
  <w:style w:type="paragraph" w:customStyle="1" w:styleId="Char1CharCharCharCharCharChar2">
    <w:name w:val="Char1 Char Char Char Char Char Char2"/>
    <w:basedOn w:val="af0"/>
    <w:qFormat/>
    <w:pPr>
      <w:adjustRightInd w:val="0"/>
      <w:spacing w:line="436" w:lineRule="exact"/>
      <w:ind w:left="357"/>
      <w:jc w:val="left"/>
      <w:outlineLvl w:val="3"/>
    </w:pPr>
    <w:rPr>
      <w:rFonts w:ascii="Tahoma" w:hAnsi="Tahoma"/>
      <w:b/>
    </w:rPr>
  </w:style>
  <w:style w:type="paragraph" w:customStyle="1" w:styleId="811bCharCharCharCharCharCharChar">
    <w:name w:val="8.1.1b Char Char Char Char Char Char Char"/>
    <w:next w:val="a3"/>
    <w:qFormat/>
    <w:pPr>
      <w:snapToGrid w:val="0"/>
      <w:spacing w:beforeLines="50" w:afterLines="50"/>
    </w:pPr>
    <w:rPr>
      <w:rFonts w:ascii="Times New Roman" w:eastAsia="华文中宋" w:hAnsi="Times New Roman"/>
      <w:b/>
      <w:kern w:val="2"/>
      <w:sz w:val="28"/>
      <w:szCs w:val="28"/>
    </w:rPr>
  </w:style>
  <w:style w:type="paragraph" w:customStyle="1" w:styleId="affffffffffffff8">
    <w:name w:val="标题（一）"/>
    <w:basedOn w:val="a3"/>
    <w:qFormat/>
    <w:pPr>
      <w:ind w:firstLineChars="200" w:firstLine="200"/>
      <w:outlineLvl w:val="2"/>
    </w:pPr>
    <w:rPr>
      <w:rFonts w:eastAsia="黑体"/>
      <w:sz w:val="28"/>
      <w:szCs w:val="20"/>
    </w:rPr>
  </w:style>
  <w:style w:type="character" w:customStyle="1" w:styleId="Charfffc">
    <w:name w:val="默认段落 Char"/>
    <w:link w:val="affffffffffffff9"/>
    <w:locked/>
    <w:rPr>
      <w:rFonts w:ascii="宋体" w:hAnsi="宋体"/>
      <w:sz w:val="24"/>
    </w:rPr>
  </w:style>
  <w:style w:type="paragraph" w:customStyle="1" w:styleId="affffffffffffff9">
    <w:name w:val="默认段落"/>
    <w:basedOn w:val="a3"/>
    <w:link w:val="Charfffc"/>
    <w:qFormat/>
    <w:pPr>
      <w:spacing w:line="460" w:lineRule="exact"/>
      <w:ind w:firstLineChars="200" w:firstLine="480"/>
      <w:jc w:val="left"/>
    </w:pPr>
    <w:rPr>
      <w:rFonts w:ascii="宋体" w:hAnsi="宋体"/>
      <w:kern w:val="0"/>
      <w:sz w:val="24"/>
      <w:szCs w:val="20"/>
    </w:rPr>
  </w:style>
  <w:style w:type="paragraph" w:customStyle="1" w:styleId="22b">
    <w:name w:val="样式 样式 报告正文 + 首行缩进:  2 字符 + 首行缩进:  2 字符"/>
    <w:basedOn w:val="a3"/>
    <w:qFormat/>
    <w:pPr>
      <w:topLinePunct/>
      <w:spacing w:line="360" w:lineRule="auto"/>
      <w:ind w:firstLineChars="200" w:firstLine="536"/>
    </w:pPr>
    <w:rPr>
      <w:rFonts w:cs="宋体"/>
      <w:spacing w:val="14"/>
      <w:sz w:val="24"/>
      <w:szCs w:val="20"/>
    </w:rPr>
  </w:style>
  <w:style w:type="character" w:customStyle="1" w:styleId="z-Char">
    <w:name w:val="z-窗体顶端 Char"/>
    <w:link w:val="z-1"/>
    <w:locked/>
    <w:rPr>
      <w:rFonts w:ascii="Arial" w:hAnsi="Arial" w:cs="Arial"/>
      <w:vanish/>
      <w:sz w:val="16"/>
      <w:szCs w:val="16"/>
    </w:rPr>
  </w:style>
  <w:style w:type="paragraph" w:customStyle="1" w:styleId="z-1">
    <w:name w:val="z-窗体顶端1"/>
    <w:basedOn w:val="a3"/>
    <w:next w:val="a3"/>
    <w:link w:val="z-Char"/>
    <w:qFormat/>
    <w:pPr>
      <w:widowControl/>
      <w:pBdr>
        <w:bottom w:val="single" w:sz="6" w:space="1" w:color="auto"/>
      </w:pBdr>
      <w:jc w:val="center"/>
    </w:pPr>
    <w:rPr>
      <w:rFonts w:ascii="Arial" w:hAnsi="Arial" w:cs="Arial"/>
      <w:vanish/>
      <w:kern w:val="0"/>
      <w:sz w:val="16"/>
      <w:szCs w:val="16"/>
    </w:rPr>
  </w:style>
  <w:style w:type="paragraph" w:customStyle="1" w:styleId="2TimesNewRoman">
    <w:name w:val="样式 标题 2 + Times New Roman"/>
    <w:basedOn w:val="20"/>
    <w:qFormat/>
    <w:pPr>
      <w:spacing w:line="412" w:lineRule="auto"/>
      <w:ind w:left="1260" w:hanging="360"/>
    </w:pPr>
    <w:rPr>
      <w:rFonts w:ascii="Arial" w:eastAsia="黑体" w:hAnsi="Arial" w:cs="Times New Roman"/>
      <w:bCs w:val="0"/>
      <w:sz w:val="24"/>
      <w:szCs w:val="24"/>
    </w:rPr>
  </w:style>
  <w:style w:type="paragraph" w:customStyle="1" w:styleId="Char4CharCharCharCharCharChar1">
    <w:name w:val="Char4 Char Char Char Char Char Char1"/>
    <w:basedOn w:val="a3"/>
    <w:qFormat/>
    <w:pPr>
      <w:spacing w:line="360" w:lineRule="auto"/>
      <w:ind w:firstLineChars="200" w:firstLine="200"/>
    </w:pPr>
    <w:rPr>
      <w:rFonts w:ascii="宋体" w:hAnsi="宋体"/>
      <w:sz w:val="24"/>
      <w:szCs w:val="20"/>
    </w:rPr>
  </w:style>
  <w:style w:type="paragraph" w:customStyle="1" w:styleId="1111-1">
    <w:name w:val="南大梁1.1.1.1-1标题"/>
    <w:basedOn w:val="a3"/>
    <w:qFormat/>
    <w:pPr>
      <w:spacing w:before="60" w:after="60" w:line="360" w:lineRule="auto"/>
    </w:pPr>
    <w:rPr>
      <w:rFonts w:ascii="黑体" w:eastAsia="黑体" w:hAnsi="宋体"/>
      <w:sz w:val="24"/>
    </w:rPr>
  </w:style>
  <w:style w:type="paragraph" w:customStyle="1" w:styleId="2fff0">
    <w:name w:val="表格 2"/>
    <w:basedOn w:val="a3"/>
    <w:next w:val="a3"/>
    <w:qFormat/>
    <w:pPr>
      <w:spacing w:line="280" w:lineRule="atLeast"/>
      <w:jc w:val="center"/>
    </w:pPr>
    <w:rPr>
      <w:sz w:val="25"/>
      <w:szCs w:val="25"/>
    </w:rPr>
  </w:style>
  <w:style w:type="character" w:customStyle="1" w:styleId="12Char3">
    <w:name w:val="样式 正文1 + 首行缩进:  2 字符 Char3"/>
    <w:link w:val="125"/>
    <w:locked/>
    <w:rPr>
      <w:rFonts w:ascii="宋体" w:hAnsi="宋体"/>
      <w:kern w:val="2"/>
      <w:sz w:val="24"/>
      <w:szCs w:val="24"/>
    </w:rPr>
  </w:style>
  <w:style w:type="paragraph" w:customStyle="1" w:styleId="125">
    <w:name w:val="样式 正文1 + 首行缩进:  2 字符"/>
    <w:basedOn w:val="a3"/>
    <w:link w:val="12Char3"/>
    <w:qFormat/>
    <w:pPr>
      <w:spacing w:line="360" w:lineRule="auto"/>
      <w:ind w:firstLineChars="200" w:firstLine="200"/>
    </w:pPr>
    <w:rPr>
      <w:rFonts w:ascii="宋体" w:hAnsi="宋体"/>
      <w:sz w:val="24"/>
    </w:rPr>
  </w:style>
  <w:style w:type="paragraph" w:customStyle="1" w:styleId="3050510">
    <w:name w:val="样式 标题3 + 段前: 0.5 行 段后: 0.5 行1"/>
    <w:basedOn w:val="3f0"/>
    <w:qFormat/>
    <w:pPr>
      <w:keepNext w:val="0"/>
      <w:keepLines w:val="0"/>
      <w:overflowPunct w:val="0"/>
      <w:topLinePunct/>
      <w:spacing w:line="440" w:lineRule="exact"/>
      <w:outlineLvl w:val="2"/>
    </w:pPr>
    <w:rPr>
      <w:rFonts w:ascii="Times New Roman" w:eastAsia="华文中宋" w:hAnsi="Times New Roman" w:cs="宋体"/>
      <w:color w:val="auto"/>
      <w:kern w:val="10"/>
      <w:sz w:val="28"/>
      <w:szCs w:val="20"/>
    </w:rPr>
  </w:style>
  <w:style w:type="paragraph" w:customStyle="1" w:styleId="affffffffffffffa">
    <w:name w:val="发文文号"/>
    <w:basedOn w:val="a3"/>
    <w:qFormat/>
    <w:rPr>
      <w:rFonts w:eastAsia="仿宋_GB2312"/>
      <w:sz w:val="32"/>
      <w:szCs w:val="20"/>
    </w:rPr>
  </w:style>
  <w:style w:type="paragraph" w:customStyle="1" w:styleId="4CharChar1">
    <w:name w:val="标题4 Char Char"/>
    <w:basedOn w:val="a3"/>
    <w:qFormat/>
    <w:pPr>
      <w:spacing w:before="100" w:beforeAutospacing="1" w:line="360" w:lineRule="auto"/>
      <w:outlineLvl w:val="3"/>
    </w:pPr>
    <w:rPr>
      <w:rFonts w:eastAsia="黑体"/>
      <w:sz w:val="24"/>
      <w:szCs w:val="20"/>
    </w:rPr>
  </w:style>
  <w:style w:type="paragraph" w:customStyle="1" w:styleId="8-05-05">
    <w:name w:val="样式 样式8 + 左  -0.5 字符 右  -0.5 字符"/>
    <w:basedOn w:val="84"/>
    <w:qFormat/>
    <w:pPr>
      <w:overflowPunct w:val="0"/>
      <w:topLinePunct/>
      <w:autoSpaceDE w:val="0"/>
      <w:autoSpaceDN w:val="0"/>
      <w:adjustRightInd/>
      <w:snapToGrid/>
      <w:spacing w:line="320" w:lineRule="exact"/>
      <w:ind w:leftChars="-50" w:left="-120" w:rightChars="-50" w:right="-120" w:firstLineChars="0" w:firstLine="0"/>
      <w:jc w:val="center"/>
    </w:pPr>
    <w:rPr>
      <w:rFonts w:eastAsia="华文中宋"/>
      <w:color w:val="000000"/>
      <w:kern w:val="0"/>
      <w:sz w:val="21"/>
      <w:szCs w:val="21"/>
    </w:rPr>
  </w:style>
  <w:style w:type="paragraph" w:customStyle="1" w:styleId="CharCharCharCharCharCharCharCharCharCharCharCharCharCharCharCharCharCharCharCharCharCharCharChar1Char1">
    <w:name w:val="Char Char Char Char Char Char Char Char Char Char Char Char Char Char Char Char Char Char Char Char Char Char Char Char1 Char1"/>
    <w:basedOn w:val="a3"/>
    <w:next w:val="a3"/>
    <w:qFormat/>
    <w:pPr>
      <w:pBdr>
        <w:right w:val="single" w:sz="12" w:space="4" w:color="auto"/>
      </w:pBdr>
      <w:spacing w:line="360" w:lineRule="auto"/>
      <w:ind w:firstLineChars="200" w:firstLine="200"/>
    </w:pPr>
    <w:rPr>
      <w:rFonts w:ascii="宋体" w:hAnsi="宋体"/>
      <w:sz w:val="24"/>
      <w:szCs w:val="20"/>
    </w:rPr>
  </w:style>
  <w:style w:type="character" w:customStyle="1" w:styleId="21Char">
    <w:name w:val="样式 正文首行缩进 + 首行缩进:  2 字符1 Char"/>
    <w:link w:val="219"/>
    <w:locked/>
    <w:rPr>
      <w:rFonts w:ascii="宋体" w:hAnsi="宋体"/>
      <w:sz w:val="24"/>
      <w:szCs w:val="24"/>
    </w:rPr>
  </w:style>
  <w:style w:type="paragraph" w:customStyle="1" w:styleId="219">
    <w:name w:val="样式 正文首行缩进 + 首行缩进:  2 字符1"/>
    <w:basedOn w:val="a3"/>
    <w:next w:val="61"/>
    <w:link w:val="21Char"/>
    <w:qFormat/>
    <w:pPr>
      <w:snapToGrid w:val="0"/>
      <w:spacing w:before="60" w:after="60" w:line="240" w:lineRule="atLeast"/>
      <w:ind w:firstLineChars="200" w:firstLine="200"/>
    </w:pPr>
    <w:rPr>
      <w:rFonts w:ascii="宋体" w:hAnsi="宋体"/>
      <w:kern w:val="0"/>
      <w:sz w:val="24"/>
    </w:rPr>
  </w:style>
  <w:style w:type="character" w:customStyle="1" w:styleId="1CharCharCharCharCharCharCharChar3">
    <w:name w:val="样式 标题 1 + 红色 Char Char Char Char Char Char Char Char"/>
    <w:link w:val="1CharChar1"/>
    <w:locked/>
    <w:rPr>
      <w:rFonts w:ascii="宋体" w:eastAsia="黑体" w:hAnsi="宋体"/>
      <w:b/>
      <w:bCs/>
      <w:color w:val="FF0000"/>
      <w:kern w:val="44"/>
      <w:sz w:val="32"/>
      <w:szCs w:val="44"/>
    </w:rPr>
  </w:style>
  <w:style w:type="paragraph" w:customStyle="1" w:styleId="1CharChar1">
    <w:name w:val="样式 标题 1 + 红色 Char Char"/>
    <w:basedOn w:val="1"/>
    <w:link w:val="1CharCharCharCharCharCharCharChar3"/>
    <w:qFormat/>
    <w:pPr>
      <w:spacing w:before="340" w:after="330" w:line="576" w:lineRule="auto"/>
      <w:ind w:left="900" w:hanging="420"/>
    </w:pPr>
    <w:rPr>
      <w:rFonts w:ascii="宋体" w:hAnsi="宋体"/>
      <w:b/>
      <w:bCs/>
      <w:color w:val="FF0000"/>
      <w:szCs w:val="44"/>
    </w:rPr>
  </w:style>
  <w:style w:type="paragraph" w:customStyle="1" w:styleId="68">
    <w:name w:val="样式 样式6 + 黑色"/>
    <w:basedOn w:val="65"/>
    <w:qFormat/>
    <w:pPr>
      <w:widowControl/>
      <w:adjustRightInd/>
      <w:snapToGrid/>
      <w:spacing w:line="300" w:lineRule="exact"/>
      <w:ind w:leftChars="-50" w:left="-120" w:rightChars="-50" w:right="-120"/>
      <w:textAlignment w:val="auto"/>
    </w:pPr>
    <w:rPr>
      <w:rFonts w:ascii="Times New Roman" w:eastAsia="华文中宋" w:cs="宋体"/>
      <w:b/>
      <w:bCs/>
      <w:color w:val="000000"/>
      <w:kern w:val="2"/>
    </w:rPr>
  </w:style>
  <w:style w:type="paragraph" w:customStyle="1" w:styleId="1ffe">
    <w:name w:val="徐萍自正文1"/>
    <w:basedOn w:val="a3"/>
    <w:qFormat/>
    <w:pPr>
      <w:keepNext/>
      <w:tabs>
        <w:tab w:val="left" w:pos="0"/>
      </w:tabs>
      <w:adjustRightInd w:val="0"/>
      <w:snapToGrid w:val="0"/>
      <w:spacing w:before="150" w:after="50" w:line="360" w:lineRule="auto"/>
      <w:ind w:firstLineChars="218" w:firstLine="567"/>
      <w:jc w:val="left"/>
    </w:pPr>
    <w:rPr>
      <w:rFonts w:ascii="宋体"/>
      <w:bCs/>
      <w:color w:val="000000"/>
      <w:kern w:val="24"/>
      <w:sz w:val="26"/>
      <w:szCs w:val="20"/>
    </w:rPr>
  </w:style>
  <w:style w:type="paragraph" w:customStyle="1" w:styleId="053">
    <w:name w:val="样式 表文居中 + 段前: 0.5 行"/>
    <w:basedOn w:val="a3"/>
    <w:qFormat/>
    <w:pPr>
      <w:autoSpaceDE w:val="0"/>
      <w:autoSpaceDN w:val="0"/>
      <w:adjustRightInd w:val="0"/>
      <w:snapToGrid w:val="0"/>
      <w:jc w:val="center"/>
    </w:pPr>
    <w:rPr>
      <w:rFonts w:cs="宋体"/>
      <w:kern w:val="0"/>
      <w:szCs w:val="20"/>
    </w:rPr>
  </w:style>
  <w:style w:type="paragraph" w:customStyle="1" w:styleId="132">
    <w:name w:val="表名，13黑"/>
    <w:qFormat/>
    <w:pPr>
      <w:keepNext/>
      <w:widowControl w:val="0"/>
      <w:jc w:val="center"/>
    </w:pPr>
    <w:rPr>
      <w:rFonts w:ascii="Arial" w:eastAsia="黑体" w:hAnsi="Arial"/>
      <w:kern w:val="2"/>
      <w:sz w:val="21"/>
    </w:rPr>
  </w:style>
  <w:style w:type="character" w:customStyle="1" w:styleId="22ArialCharChar">
    <w:name w:val="样式 样式 表号 + 首行缩进:  2 字符2 + Arial Char Char"/>
    <w:link w:val="22Arial"/>
    <w:locked/>
    <w:rPr>
      <w:rFonts w:ascii="Arial" w:hAnsi="Arial" w:cs="Arial"/>
      <w:spacing w:val="6"/>
      <w:sz w:val="21"/>
    </w:rPr>
  </w:style>
  <w:style w:type="paragraph" w:customStyle="1" w:styleId="22Arial">
    <w:name w:val="样式 样式 表号 + 首行缩进:  2 字符2 + Arial"/>
    <w:basedOn w:val="a3"/>
    <w:link w:val="22ArialCharChar"/>
    <w:qFormat/>
    <w:pPr>
      <w:autoSpaceDE w:val="0"/>
      <w:autoSpaceDN w:val="0"/>
      <w:adjustRightInd w:val="0"/>
      <w:spacing w:line="240" w:lineRule="atLeast"/>
      <w:outlineLvl w:val="6"/>
    </w:pPr>
    <w:rPr>
      <w:rFonts w:ascii="Arial" w:hAnsi="Arial" w:cs="Arial"/>
      <w:spacing w:val="6"/>
      <w:kern w:val="0"/>
      <w:szCs w:val="20"/>
    </w:rPr>
  </w:style>
  <w:style w:type="paragraph" w:customStyle="1" w:styleId="altc2">
    <w:name w:val="样式 !正文(alt+c) + 首行缩进:  2 字符"/>
    <w:basedOn w:val="a3"/>
    <w:qFormat/>
    <w:pPr>
      <w:widowControl/>
      <w:spacing w:line="440" w:lineRule="exact"/>
      <w:ind w:firstLineChars="200" w:firstLine="200"/>
      <w:jc w:val="left"/>
    </w:pPr>
    <w:rPr>
      <w:color w:val="000000"/>
      <w:kern w:val="0"/>
      <w:sz w:val="24"/>
      <w:szCs w:val="20"/>
    </w:rPr>
  </w:style>
  <w:style w:type="paragraph" w:customStyle="1" w:styleId="affffffffffffffb">
    <w:name w:val="标题一、"/>
    <w:basedOn w:val="a3"/>
    <w:qFormat/>
    <w:pPr>
      <w:adjustRightInd w:val="0"/>
      <w:spacing w:before="140" w:after="140"/>
      <w:outlineLvl w:val="1"/>
    </w:pPr>
    <w:rPr>
      <w:rFonts w:eastAsia="仿宋_GB2312"/>
      <w:b/>
      <w:kern w:val="0"/>
      <w:sz w:val="32"/>
      <w:szCs w:val="20"/>
    </w:rPr>
  </w:style>
  <w:style w:type="paragraph" w:customStyle="1" w:styleId="470">
    <w:name w:val="样式47"/>
    <w:basedOn w:val="a3"/>
    <w:qFormat/>
    <w:pPr>
      <w:ind w:firstLineChars="200" w:firstLine="420"/>
    </w:pPr>
    <w:rPr>
      <w:rFonts w:eastAsia="华文中宋"/>
      <w:color w:val="000000"/>
    </w:rPr>
  </w:style>
  <w:style w:type="paragraph" w:customStyle="1" w:styleId="2fff1">
    <w:name w:val="样式 标题 2 + 四号 非加粗"/>
    <w:basedOn w:val="20"/>
    <w:qFormat/>
    <w:pPr>
      <w:spacing w:line="412" w:lineRule="auto"/>
      <w:ind w:left="1260" w:hanging="360"/>
    </w:pPr>
    <w:rPr>
      <w:rFonts w:ascii="Arial" w:eastAsia="黑体" w:hAnsi="Arial" w:cs="Times New Roman"/>
      <w:bCs w:val="0"/>
      <w:sz w:val="24"/>
      <w:szCs w:val="24"/>
    </w:rPr>
  </w:style>
  <w:style w:type="paragraph" w:customStyle="1" w:styleId="dh2">
    <w:name w:val="dh2"/>
    <w:basedOn w:val="a3"/>
    <w:qFormat/>
    <w:pPr>
      <w:adjustRightInd w:val="0"/>
      <w:spacing w:line="312" w:lineRule="atLeast"/>
    </w:pPr>
    <w:rPr>
      <w:kern w:val="0"/>
      <w:sz w:val="24"/>
      <w:szCs w:val="20"/>
    </w:rPr>
  </w:style>
  <w:style w:type="paragraph" w:customStyle="1" w:styleId="CharCharCharCharZchnZchnCharChar">
    <w:name w:val="Char Char Char Char Zchn Zchn Char Char"/>
    <w:basedOn w:val="af0"/>
    <w:qFormat/>
    <w:pPr>
      <w:adjustRightInd w:val="0"/>
      <w:spacing w:line="436" w:lineRule="exact"/>
      <w:ind w:left="357"/>
      <w:jc w:val="left"/>
      <w:outlineLvl w:val="3"/>
    </w:pPr>
    <w:rPr>
      <w:rFonts w:ascii="Tahoma" w:hAnsi="Tahoma"/>
      <w:b/>
    </w:rPr>
  </w:style>
  <w:style w:type="paragraph" w:customStyle="1" w:styleId="www">
    <w:name w:val="www"/>
    <w:basedOn w:val="a3"/>
    <w:qFormat/>
    <w:pPr>
      <w:widowControl/>
      <w:spacing w:before="100" w:beforeAutospacing="1" w:after="100" w:afterAutospacing="1"/>
      <w:jc w:val="left"/>
    </w:pPr>
    <w:rPr>
      <w:rFonts w:ascii="宋体" w:hAnsi="宋体" w:cs="宋体"/>
      <w:kern w:val="0"/>
      <w:sz w:val="24"/>
    </w:rPr>
  </w:style>
  <w:style w:type="paragraph" w:customStyle="1" w:styleId="5f0">
    <w:name w:val="样式 样式5 + 黑色"/>
    <w:basedOn w:val="a3"/>
    <w:qFormat/>
    <w:pPr>
      <w:ind w:firstLineChars="200" w:firstLine="420"/>
    </w:pPr>
    <w:rPr>
      <w:rFonts w:eastAsia="华文中宋"/>
      <w:color w:val="000000"/>
      <w:szCs w:val="21"/>
    </w:rPr>
  </w:style>
  <w:style w:type="paragraph" w:customStyle="1" w:styleId="affffffffffffffc">
    <w:name w:val="报告书正标题"/>
    <w:basedOn w:val="a3"/>
    <w:qFormat/>
    <w:pPr>
      <w:widowControl/>
      <w:tabs>
        <w:tab w:val="left" w:pos="-24"/>
      </w:tabs>
      <w:spacing w:before="120" w:after="120"/>
      <w:jc w:val="center"/>
    </w:pPr>
    <w:rPr>
      <w:rFonts w:ascii="黑体" w:eastAsia="黑体" w:hAnsi="宋体"/>
      <w:color w:val="000000"/>
      <w:spacing w:val="120"/>
      <w:kern w:val="0"/>
      <w:sz w:val="72"/>
      <w:szCs w:val="20"/>
      <w:u w:color="000000"/>
    </w:rPr>
  </w:style>
  <w:style w:type="character" w:customStyle="1" w:styleId="3CharChar0">
    <w:name w:val="样式 标题 3 + Char Char"/>
    <w:link w:val="3fa"/>
    <w:locked/>
    <w:rPr>
      <w:b/>
      <w:bCs/>
      <w:sz w:val="28"/>
      <w:szCs w:val="32"/>
    </w:rPr>
  </w:style>
  <w:style w:type="paragraph" w:customStyle="1" w:styleId="3fa">
    <w:name w:val="样式 标题 3 +"/>
    <w:basedOn w:val="3"/>
    <w:link w:val="3CharChar0"/>
    <w:qFormat/>
    <w:pPr>
      <w:spacing w:before="120" w:after="120" w:line="0" w:lineRule="atLeast"/>
      <w:ind w:left="1680" w:hanging="360"/>
    </w:pPr>
    <w:rPr>
      <w:rFonts w:ascii="Calibri" w:hAnsi="Calibri"/>
      <w:kern w:val="0"/>
      <w:sz w:val="28"/>
    </w:rPr>
  </w:style>
  <w:style w:type="paragraph" w:customStyle="1" w:styleId="2fff2">
    <w:name w:val="正文 + 首行缩进:  2 字符"/>
    <w:basedOn w:val="a3"/>
    <w:qFormat/>
    <w:pPr>
      <w:adjustRightInd w:val="0"/>
      <w:spacing w:line="360" w:lineRule="auto"/>
      <w:ind w:firstLineChars="200" w:firstLine="480"/>
    </w:pPr>
    <w:rPr>
      <w:rFonts w:ascii="宋体"/>
      <w:sz w:val="24"/>
    </w:rPr>
  </w:style>
  <w:style w:type="character" w:customStyle="1" w:styleId="2alt2Char">
    <w:name w:val="!标题2(alt+2) Char"/>
    <w:link w:val="2alt2"/>
    <w:locked/>
    <w:rPr>
      <w:kern w:val="2"/>
      <w:sz w:val="28"/>
      <w:szCs w:val="30"/>
    </w:rPr>
  </w:style>
  <w:style w:type="paragraph" w:customStyle="1" w:styleId="2alt2">
    <w:name w:val="!标题2(alt+2)"/>
    <w:next w:val="a3"/>
    <w:link w:val="2alt2Char"/>
    <w:qFormat/>
    <w:pPr>
      <w:spacing w:beforeLines="50" w:after="120" w:line="360" w:lineRule="auto"/>
      <w:ind w:firstLineChars="50" w:firstLine="50"/>
      <w:outlineLvl w:val="1"/>
    </w:pPr>
    <w:rPr>
      <w:kern w:val="2"/>
      <w:sz w:val="28"/>
      <w:szCs w:val="30"/>
    </w:rPr>
  </w:style>
  <w:style w:type="paragraph" w:customStyle="1" w:styleId="241">
    <w:name w:val="样式 样式24 +"/>
    <w:basedOn w:val="a3"/>
    <w:qFormat/>
    <w:pPr>
      <w:spacing w:line="300" w:lineRule="exact"/>
      <w:ind w:leftChars="-50" w:left="-120" w:rightChars="-50" w:right="-120"/>
      <w:jc w:val="center"/>
    </w:pPr>
    <w:rPr>
      <w:rFonts w:eastAsia="华文中宋"/>
      <w:kern w:val="0"/>
      <w:szCs w:val="21"/>
    </w:rPr>
  </w:style>
  <w:style w:type="paragraph" w:customStyle="1" w:styleId="affffffffffffffd">
    <w:name w:val="表头名称"/>
    <w:basedOn w:val="ac"/>
    <w:qFormat/>
    <w:pPr>
      <w:autoSpaceDE w:val="0"/>
      <w:autoSpaceDN w:val="0"/>
      <w:adjustRightInd w:val="0"/>
      <w:ind w:firstLineChars="450" w:firstLine="1080"/>
    </w:pPr>
    <w:rPr>
      <w:rFonts w:ascii="宋体" w:hAnsi="宋体"/>
      <w:color w:val="000000"/>
      <w:kern w:val="0"/>
      <w:sz w:val="24"/>
      <w:szCs w:val="24"/>
    </w:rPr>
  </w:style>
  <w:style w:type="paragraph" w:customStyle="1" w:styleId="affffffffffffffe">
    <w:name w:val="报告书副标题"/>
    <w:basedOn w:val="a3"/>
    <w:qFormat/>
    <w:pPr>
      <w:widowControl/>
      <w:tabs>
        <w:tab w:val="left" w:pos="-24"/>
      </w:tabs>
      <w:jc w:val="center"/>
      <w:outlineLvl w:val="4"/>
    </w:pPr>
    <w:rPr>
      <w:rFonts w:ascii="宋体" w:hAnsi="宋体"/>
      <w:b/>
      <w:bCs/>
      <w:color w:val="000000"/>
      <w:w w:val="83"/>
      <w:kern w:val="0"/>
      <w:sz w:val="48"/>
      <w:szCs w:val="20"/>
      <w:u w:color="000000"/>
    </w:rPr>
  </w:style>
  <w:style w:type="paragraph" w:customStyle="1" w:styleId="405052">
    <w:name w:val="样式 标题 4 + 段前: 0.5 行 段后: 0.5 行2"/>
    <w:basedOn w:val="4"/>
    <w:qFormat/>
    <w:pPr>
      <w:spacing w:line="374" w:lineRule="auto"/>
      <w:ind w:left="2160" w:hanging="420"/>
    </w:pPr>
    <w:rPr>
      <w:rFonts w:ascii="Calibri Light" w:eastAsia="宋体" w:hAnsi="Calibri Light"/>
      <w:kern w:val="0"/>
    </w:rPr>
  </w:style>
  <w:style w:type="paragraph" w:customStyle="1" w:styleId="afffffffffffffff">
    <w:name w:val="三级标题光"/>
    <w:basedOn w:val="a3"/>
    <w:qFormat/>
    <w:pPr>
      <w:spacing w:beforeLines="25" w:afterLines="25" w:line="460" w:lineRule="exact"/>
      <w:outlineLvl w:val="2"/>
    </w:pPr>
    <w:rPr>
      <w:rFonts w:ascii="黑体" w:eastAsia="黑体" w:hAnsi="宋体"/>
      <w:b/>
      <w:sz w:val="24"/>
      <w:szCs w:val="28"/>
    </w:rPr>
  </w:style>
  <w:style w:type="paragraph" w:customStyle="1" w:styleId="1fff">
    <w:name w:val="表名1"/>
    <w:basedOn w:val="a3"/>
    <w:qFormat/>
    <w:pPr>
      <w:spacing w:line="360" w:lineRule="auto"/>
    </w:pPr>
    <w:rPr>
      <w:rFonts w:eastAsia="黑体"/>
      <w:szCs w:val="20"/>
    </w:rPr>
  </w:style>
  <w:style w:type="paragraph" w:customStyle="1" w:styleId="11Char111ghostgghost1ghost1g1ghost11">
    <w:name w:val="样式 标题 1篇标题 1 Char标题 1 11 ghostgghost1 ghost1g1ghost11 ..."/>
    <w:basedOn w:val="1"/>
    <w:qFormat/>
    <w:pPr>
      <w:spacing w:before="340" w:after="330" w:line="576" w:lineRule="auto"/>
      <w:ind w:left="900" w:hanging="420"/>
    </w:pPr>
    <w:rPr>
      <w:b/>
      <w:sz w:val="28"/>
      <w:szCs w:val="24"/>
    </w:rPr>
  </w:style>
  <w:style w:type="paragraph" w:customStyle="1" w:styleId="afffffffffffffff0">
    <w:name w:val="样式 表格冷光义 + 蓝色"/>
    <w:basedOn w:val="a3"/>
    <w:qFormat/>
    <w:pPr>
      <w:tabs>
        <w:tab w:val="left" w:pos="420"/>
      </w:tabs>
      <w:adjustRightInd w:val="0"/>
      <w:snapToGrid w:val="0"/>
      <w:spacing w:line="0" w:lineRule="atLeast"/>
      <w:jc w:val="center"/>
    </w:pPr>
    <w:rPr>
      <w:rFonts w:ascii="宋体" w:hAnsi="宋体" w:cs="宋体"/>
      <w:color w:val="0000FF"/>
      <w:kern w:val="0"/>
      <w:szCs w:val="20"/>
    </w:rPr>
  </w:style>
  <w:style w:type="paragraph" w:customStyle="1" w:styleId="4120">
    <w:name w:val="样式 标题 4 + 段前: 12 磅"/>
    <w:basedOn w:val="a3"/>
    <w:qFormat/>
    <w:pPr>
      <w:tabs>
        <w:tab w:val="left" w:pos="0"/>
        <w:tab w:val="left" w:pos="678"/>
      </w:tabs>
      <w:spacing w:before="120" w:line="400" w:lineRule="exact"/>
    </w:pPr>
    <w:rPr>
      <w:sz w:val="24"/>
    </w:rPr>
  </w:style>
  <w:style w:type="paragraph" w:customStyle="1" w:styleId="CharChar8Char">
    <w:name w:val="Char Char8 Char"/>
    <w:basedOn w:val="a3"/>
    <w:qFormat/>
    <w:pPr>
      <w:spacing w:line="360" w:lineRule="auto"/>
      <w:ind w:firstLineChars="200" w:firstLine="200"/>
    </w:pPr>
    <w:rPr>
      <w:rFonts w:ascii="宋体" w:hAnsi="宋体" w:cs="宋体"/>
      <w:sz w:val="24"/>
    </w:rPr>
  </w:style>
  <w:style w:type="paragraph" w:customStyle="1" w:styleId="3050515">
    <w:name w:val="样式 标题3 + (中文) 黑体 段前: 0.5 行 段后: 0.5 行 行距: 1.5 倍行距"/>
    <w:basedOn w:val="3f0"/>
    <w:qFormat/>
    <w:pPr>
      <w:keepNext w:val="0"/>
      <w:keepLines w:val="0"/>
      <w:overflowPunct w:val="0"/>
      <w:topLinePunct/>
      <w:spacing w:line="360" w:lineRule="auto"/>
      <w:outlineLvl w:val="2"/>
    </w:pPr>
    <w:rPr>
      <w:rFonts w:ascii="Times New Roman" w:eastAsia="黑体" w:hAnsi="Times New Roman" w:cs="宋体"/>
      <w:color w:val="auto"/>
      <w:kern w:val="10"/>
      <w:sz w:val="28"/>
    </w:rPr>
  </w:style>
  <w:style w:type="paragraph" w:customStyle="1" w:styleId="afffffffffffffff1">
    <w:name w:val="表格文字冷光义"/>
    <w:basedOn w:val="a3"/>
    <w:qFormat/>
    <w:pPr>
      <w:widowControl/>
      <w:jc w:val="center"/>
    </w:pPr>
    <w:rPr>
      <w:rFonts w:ascii="宋体" w:hAnsi="宋体" w:cs="宋体"/>
      <w:color w:val="0000FF"/>
      <w:kern w:val="0"/>
      <w:szCs w:val="21"/>
    </w:rPr>
  </w:style>
  <w:style w:type="paragraph" w:customStyle="1" w:styleId="CharChar2CharCharCharCharCharCharCharCharCharChar">
    <w:name w:val="Char Char2 Char Char Char Char Char Char Char Char Char Char"/>
    <w:basedOn w:val="a3"/>
    <w:qFormat/>
    <w:pPr>
      <w:spacing w:line="360" w:lineRule="auto"/>
      <w:ind w:firstLineChars="200" w:firstLine="200"/>
    </w:pPr>
    <w:rPr>
      <w:rFonts w:ascii="宋体" w:hAnsi="宋体" w:cs="宋体"/>
      <w:sz w:val="24"/>
    </w:rPr>
  </w:style>
  <w:style w:type="paragraph" w:customStyle="1" w:styleId="afffffffffffffff2">
    <w:name w:val="文"/>
    <w:basedOn w:val="a3"/>
    <w:qFormat/>
    <w:pPr>
      <w:autoSpaceDE w:val="0"/>
      <w:autoSpaceDN w:val="0"/>
      <w:adjustRightInd w:val="0"/>
      <w:snapToGrid w:val="0"/>
      <w:spacing w:line="447" w:lineRule="atLeast"/>
      <w:ind w:firstLineChars="200" w:firstLine="419"/>
    </w:pPr>
    <w:rPr>
      <w:color w:val="000000"/>
      <w:kern w:val="0"/>
      <w:sz w:val="24"/>
      <w:lang w:val="zh-CN"/>
    </w:rPr>
  </w:style>
  <w:style w:type="paragraph" w:customStyle="1" w:styleId="Char2CharCharCharCharCharChar">
    <w:name w:val="Char2 Char Char Char Char Char Char"/>
    <w:basedOn w:val="a3"/>
    <w:qFormat/>
    <w:pPr>
      <w:autoSpaceDE w:val="0"/>
      <w:autoSpaceDN w:val="0"/>
      <w:adjustRightInd w:val="0"/>
      <w:snapToGrid w:val="0"/>
      <w:spacing w:before="50" w:after="50" w:line="360" w:lineRule="auto"/>
      <w:ind w:firstLineChars="200" w:firstLine="560"/>
    </w:pPr>
    <w:rPr>
      <w:rFonts w:eastAsia="仿宋_GB2312"/>
      <w:color w:val="000000"/>
      <w:sz w:val="24"/>
      <w:szCs w:val="20"/>
    </w:rPr>
  </w:style>
  <w:style w:type="paragraph" w:customStyle="1" w:styleId="1TimesNewRoman15">
    <w:name w:val="样式 标题1 + (西文) Times New Roman (中文) 华文中宋 行距: 1.5 倍行距"/>
    <w:basedOn w:val="121"/>
    <w:qFormat/>
    <w:pPr>
      <w:keepNext w:val="0"/>
      <w:keepLines w:val="0"/>
      <w:widowControl/>
      <w:adjustRightInd/>
      <w:spacing w:beforeLines="0" w:afterLines="0" w:line="576" w:lineRule="auto"/>
      <w:textAlignment w:val="auto"/>
      <w:outlineLvl w:val="9"/>
    </w:pPr>
    <w:rPr>
      <w:rFonts w:ascii="Verdana" w:hAnsi="Verdana"/>
      <w:kern w:val="0"/>
      <w:sz w:val="44"/>
      <w:lang w:eastAsia="en-US"/>
    </w:rPr>
  </w:style>
  <w:style w:type="paragraph" w:customStyle="1" w:styleId="Char320">
    <w:name w:val="Char32"/>
    <w:basedOn w:val="a3"/>
    <w:qFormat/>
    <w:pPr>
      <w:spacing w:line="360" w:lineRule="auto"/>
      <w:ind w:firstLineChars="200" w:firstLine="200"/>
    </w:pPr>
    <w:rPr>
      <w:rFonts w:ascii="宋体" w:hAnsi="宋体" w:cs="宋体"/>
      <w:sz w:val="24"/>
    </w:rPr>
  </w:style>
  <w:style w:type="paragraph" w:customStyle="1" w:styleId="715">
    <w:name w:val="样式 样式7 + 黑色 行距: 固定值 15 磅"/>
    <w:basedOn w:val="74"/>
    <w:qFormat/>
    <w:pPr>
      <w:snapToGrid/>
      <w:spacing w:line="300" w:lineRule="exact"/>
      <w:ind w:right="0"/>
    </w:pPr>
    <w:rPr>
      <w:rFonts w:ascii="Times New Roman" w:eastAsia="华文中宋" w:cs="宋体"/>
      <w:color w:val="000000"/>
      <w:kern w:val="2"/>
      <w:sz w:val="21"/>
      <w:szCs w:val="20"/>
    </w:rPr>
  </w:style>
  <w:style w:type="paragraph" w:customStyle="1" w:styleId="20909">
    <w:name w:val="标题2－0909"/>
    <w:basedOn w:val="20"/>
    <w:qFormat/>
    <w:pPr>
      <w:spacing w:line="412" w:lineRule="auto"/>
      <w:ind w:left="1260" w:hanging="360"/>
    </w:pPr>
    <w:rPr>
      <w:rFonts w:ascii="Arial" w:eastAsia="黑体" w:hAnsi="Arial" w:cs="Times New Roman"/>
      <w:bCs w:val="0"/>
      <w:sz w:val="24"/>
      <w:szCs w:val="24"/>
    </w:rPr>
  </w:style>
  <w:style w:type="paragraph" w:customStyle="1" w:styleId="afffffffffffffff3">
    <w:name w:val="正文设置格式"/>
    <w:basedOn w:val="ac"/>
    <w:qFormat/>
    <w:pPr>
      <w:spacing w:line="400" w:lineRule="exact"/>
      <w:ind w:firstLineChars="200" w:firstLine="480"/>
    </w:pPr>
    <w:rPr>
      <w:rFonts w:ascii="宋体" w:hAnsi="宋体"/>
      <w:sz w:val="24"/>
      <w:szCs w:val="24"/>
    </w:rPr>
  </w:style>
  <w:style w:type="paragraph" w:customStyle="1" w:styleId="4Alt40">
    <w:name w:val="!标题4(Alt+4)"/>
    <w:basedOn w:val="a3"/>
    <w:qFormat/>
    <w:pPr>
      <w:widowControl/>
      <w:spacing w:line="480" w:lineRule="atLeast"/>
      <w:outlineLvl w:val="3"/>
    </w:pPr>
    <w:rPr>
      <w:rFonts w:eastAsia="黑体"/>
      <w:color w:val="000000"/>
      <w:kern w:val="0"/>
      <w:sz w:val="24"/>
      <w:szCs w:val="21"/>
      <w:u w:color="000000"/>
    </w:rPr>
  </w:style>
  <w:style w:type="paragraph" w:customStyle="1" w:styleId="2230">
    <w:name w:val="样式 首行缩进:  2 字符 行距: 固定值 23 磅"/>
    <w:basedOn w:val="a3"/>
    <w:qFormat/>
    <w:pPr>
      <w:spacing w:line="400" w:lineRule="exact"/>
      <w:ind w:firstLineChars="200" w:firstLine="200"/>
      <w:jc w:val="left"/>
    </w:pPr>
    <w:rPr>
      <w:sz w:val="24"/>
      <w:szCs w:val="20"/>
    </w:rPr>
  </w:style>
  <w:style w:type="paragraph" w:customStyle="1" w:styleId="afffffffffffffff4">
    <w:name w:val="表芯"/>
    <w:basedOn w:val="a3"/>
    <w:next w:val="a3"/>
    <w:qFormat/>
    <w:pPr>
      <w:keepNext/>
      <w:adjustRightInd w:val="0"/>
      <w:spacing w:before="20" w:line="0" w:lineRule="atLeast"/>
      <w:jc w:val="center"/>
    </w:pPr>
    <w:rPr>
      <w:kern w:val="21"/>
      <w:szCs w:val="20"/>
    </w:rPr>
  </w:style>
  <w:style w:type="paragraph" w:customStyle="1" w:styleId="30505">
    <w:name w:val="样式 标题3 + 段前: 0.5 行 段后: 0.5 行"/>
    <w:basedOn w:val="3f0"/>
    <w:qFormat/>
    <w:pPr>
      <w:keepNext w:val="0"/>
      <w:keepLines w:val="0"/>
      <w:overflowPunct w:val="0"/>
      <w:topLinePunct/>
      <w:spacing w:line="440" w:lineRule="exact"/>
      <w:outlineLvl w:val="2"/>
    </w:pPr>
    <w:rPr>
      <w:rFonts w:ascii="Times New Roman" w:eastAsia="华文中宋" w:hAnsi="Times New Roman" w:cs="宋体"/>
      <w:color w:val="auto"/>
      <w:kern w:val="10"/>
      <w:sz w:val="28"/>
      <w:szCs w:val="20"/>
    </w:rPr>
  </w:style>
  <w:style w:type="paragraph" w:customStyle="1" w:styleId="2fff3">
    <w:name w:val="样式 报告书正文 + 小四 首行缩进:  2 字符"/>
    <w:basedOn w:val="a3"/>
    <w:qFormat/>
    <w:pPr>
      <w:spacing w:line="440" w:lineRule="exact"/>
      <w:ind w:firstLineChars="200" w:firstLine="200"/>
    </w:pPr>
    <w:rPr>
      <w:rFonts w:cs="宋体"/>
      <w:sz w:val="24"/>
    </w:rPr>
  </w:style>
  <w:style w:type="paragraph" w:customStyle="1" w:styleId="afffffffffffffff5">
    <w:name w:val="数字表格"/>
    <w:basedOn w:val="a3"/>
    <w:qFormat/>
    <w:pPr>
      <w:jc w:val="center"/>
    </w:pPr>
    <w:rPr>
      <w:b/>
      <w:bCs/>
      <w:szCs w:val="16"/>
    </w:rPr>
  </w:style>
  <w:style w:type="character" w:customStyle="1" w:styleId="CharCharf7">
    <w:name w:val="文本正文 Char Char"/>
    <w:link w:val="afffffffffffffff6"/>
    <w:locked/>
    <w:rPr>
      <w:bCs/>
      <w:color w:val="000000"/>
      <w:kern w:val="2"/>
      <w:sz w:val="28"/>
      <w:szCs w:val="28"/>
    </w:rPr>
  </w:style>
  <w:style w:type="paragraph" w:customStyle="1" w:styleId="afffffffffffffff6">
    <w:name w:val="文本正文"/>
    <w:basedOn w:val="a3"/>
    <w:link w:val="CharCharf7"/>
    <w:qFormat/>
    <w:pPr>
      <w:snapToGrid w:val="0"/>
      <w:ind w:right="844"/>
      <w:jc w:val="right"/>
    </w:pPr>
    <w:rPr>
      <w:rFonts w:ascii="Calibri" w:hAnsi="Calibri"/>
      <w:bCs/>
      <w:color w:val="000000"/>
      <w:sz w:val="28"/>
      <w:szCs w:val="28"/>
    </w:rPr>
  </w:style>
  <w:style w:type="paragraph" w:customStyle="1" w:styleId="afffffffffffffff7">
    <w:name w:val="奉读大示，心折殊深。"/>
    <w:qFormat/>
    <w:pPr>
      <w:widowControl w:val="0"/>
      <w:jc w:val="both"/>
    </w:pPr>
    <w:rPr>
      <w:rFonts w:ascii="Times New Roman" w:hAnsi="Times New Roman"/>
      <w:kern w:val="2"/>
      <w:sz w:val="21"/>
      <w:szCs w:val="24"/>
    </w:rPr>
  </w:style>
  <w:style w:type="paragraph" w:customStyle="1" w:styleId="CharChar8CharCharCharChar">
    <w:name w:val="Char Char8 Char Char Char Char"/>
    <w:basedOn w:val="a3"/>
    <w:qFormat/>
    <w:pPr>
      <w:spacing w:line="360" w:lineRule="auto"/>
      <w:ind w:firstLineChars="200" w:firstLine="200"/>
    </w:pPr>
    <w:rPr>
      <w:rFonts w:ascii="宋体" w:hAnsi="宋体" w:cs="宋体"/>
      <w:sz w:val="24"/>
    </w:rPr>
  </w:style>
  <w:style w:type="paragraph" w:customStyle="1" w:styleId="e">
    <w:name w:val="e"/>
    <w:basedOn w:val="a3"/>
    <w:qFormat/>
    <w:pPr>
      <w:spacing w:line="360" w:lineRule="auto"/>
      <w:ind w:left="1" w:firstLineChars="1900" w:firstLine="3420"/>
    </w:pPr>
    <w:rPr>
      <w:sz w:val="18"/>
    </w:rPr>
  </w:style>
  <w:style w:type="paragraph" w:customStyle="1" w:styleId="afffffffffffffff8">
    <w:name w:val="生物拉丁文名"/>
    <w:basedOn w:val="a3"/>
    <w:qFormat/>
    <w:pPr>
      <w:tabs>
        <w:tab w:val="left" w:pos="-120"/>
      </w:tabs>
      <w:overflowPunct w:val="0"/>
      <w:topLinePunct/>
      <w:autoSpaceDE w:val="0"/>
      <w:adjustRightInd w:val="0"/>
      <w:snapToGrid w:val="0"/>
      <w:spacing w:before="60" w:afterLines="50" w:line="0" w:lineRule="atLeast"/>
      <w:ind w:firstLine="454"/>
    </w:pPr>
    <w:rPr>
      <w:i/>
      <w:spacing w:val="20"/>
      <w:sz w:val="24"/>
      <w:szCs w:val="20"/>
    </w:rPr>
  </w:style>
  <w:style w:type="paragraph" w:customStyle="1" w:styleId="afffffffffffffff9">
    <w:name w:val="文章副标题"/>
    <w:basedOn w:val="a3"/>
    <w:next w:val="1"/>
    <w:qFormat/>
    <w:pPr>
      <w:widowControl/>
      <w:spacing w:before="187" w:after="175" w:line="374" w:lineRule="atLeast"/>
      <w:jc w:val="center"/>
    </w:pPr>
    <w:rPr>
      <w:color w:val="000000"/>
      <w:kern w:val="0"/>
      <w:sz w:val="36"/>
      <w:szCs w:val="20"/>
      <w:u w:color="000000"/>
    </w:rPr>
  </w:style>
  <w:style w:type="paragraph" w:customStyle="1" w:styleId="afffffffffffffffa">
    <w:name w:val="正文表标题"/>
    <w:next w:val="3"/>
    <w:qFormat/>
    <w:pPr>
      <w:tabs>
        <w:tab w:val="left" w:pos="360"/>
      </w:tabs>
      <w:spacing w:beforeLines="50"/>
      <w:jc w:val="center"/>
    </w:pPr>
    <w:rPr>
      <w:rFonts w:ascii="黑体" w:eastAsia="黑体" w:hAnsi="Times New Roman"/>
      <w:sz w:val="21"/>
    </w:rPr>
  </w:style>
  <w:style w:type="paragraph" w:customStyle="1" w:styleId="afffffffffffffffb">
    <w:name w:val="封面其它文字"/>
    <w:basedOn w:val="a3"/>
    <w:qFormat/>
    <w:pPr>
      <w:keepNext/>
      <w:keepLines/>
      <w:spacing w:line="360" w:lineRule="auto"/>
      <w:jc w:val="center"/>
      <w:outlineLvl w:val="0"/>
    </w:pPr>
    <w:rPr>
      <w:sz w:val="36"/>
      <w:szCs w:val="20"/>
    </w:rPr>
  </w:style>
  <w:style w:type="paragraph" w:customStyle="1" w:styleId="p16">
    <w:name w:val="p16"/>
    <w:basedOn w:val="a3"/>
    <w:qFormat/>
    <w:pPr>
      <w:widowControl/>
      <w:spacing w:line="240" w:lineRule="atLeast"/>
      <w:jc w:val="center"/>
    </w:pPr>
    <w:rPr>
      <w:kern w:val="0"/>
      <w:sz w:val="24"/>
      <w:szCs w:val="21"/>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3"/>
    <w:qFormat/>
    <w:pPr>
      <w:spacing w:line="360" w:lineRule="auto"/>
      <w:ind w:firstLineChars="200" w:firstLine="200"/>
    </w:pPr>
    <w:rPr>
      <w:rFonts w:ascii="宋体" w:hAnsi="宋体" w:cs="宋体"/>
      <w:sz w:val="24"/>
    </w:rPr>
  </w:style>
  <w:style w:type="paragraph" w:customStyle="1" w:styleId="CharCharCharCharCharChar1CharCharChar1CharCharCharChar">
    <w:name w:val="Char Char Char Char Char Char1 Char Char Char1 Char Char Char Char"/>
    <w:basedOn w:val="a3"/>
    <w:qFormat/>
    <w:pPr>
      <w:widowControl/>
      <w:spacing w:after="160" w:line="240" w:lineRule="exact"/>
      <w:jc w:val="left"/>
    </w:pPr>
    <w:rPr>
      <w:rFonts w:ascii="Verdana" w:eastAsia="仿宋_GB2312" w:hAnsi="Verdana"/>
      <w:kern w:val="0"/>
      <w:sz w:val="30"/>
      <w:szCs w:val="30"/>
      <w:lang w:eastAsia="en-US"/>
    </w:rPr>
  </w:style>
  <w:style w:type="paragraph" w:customStyle="1" w:styleId="2150">
    <w:name w:val="样式 首行缩进:  2 字符 行距: 1.5 倍行距"/>
    <w:basedOn w:val="a3"/>
    <w:qFormat/>
    <w:pPr>
      <w:spacing w:line="400" w:lineRule="exact"/>
      <w:ind w:firstLineChars="200" w:firstLine="200"/>
    </w:pPr>
    <w:rPr>
      <w:sz w:val="24"/>
      <w:szCs w:val="20"/>
    </w:rPr>
  </w:style>
  <w:style w:type="paragraph" w:customStyle="1" w:styleId="305050">
    <w:name w:val="样式 标题 3 + 段前: 0.5 行 段后: 0.5 行"/>
    <w:basedOn w:val="3"/>
    <w:qFormat/>
    <w:pPr>
      <w:spacing w:before="120" w:after="120" w:line="0" w:lineRule="atLeast"/>
      <w:ind w:left="1680" w:hanging="360"/>
    </w:pPr>
    <w:rPr>
      <w:rFonts w:eastAsia="华文新魏"/>
      <w:kern w:val="0"/>
      <w:sz w:val="28"/>
    </w:rPr>
  </w:style>
  <w:style w:type="paragraph" w:customStyle="1" w:styleId="StyleBodyTextIndentFirstline2chAfter05lineL">
    <w:name w:val="Style Body Text Indent + 四号 First line:  2 ch After:  0.5 line L..."/>
    <w:basedOn w:val="af6"/>
    <w:qFormat/>
    <w:pPr>
      <w:spacing w:after="0" w:line="360" w:lineRule="exact"/>
      <w:ind w:leftChars="0" w:left="0" w:firstLineChars="200" w:firstLine="422"/>
    </w:pPr>
    <w:rPr>
      <w:rFonts w:ascii="宋体" w:hAnsi="宋体"/>
      <w:b/>
      <w:szCs w:val="28"/>
    </w:rPr>
  </w:style>
  <w:style w:type="character" w:customStyle="1" w:styleId="CharCharf8">
    <w:name w:val="图名 Char Char"/>
    <w:link w:val="afffffffffffffffc"/>
    <w:locked/>
    <w:rPr>
      <w:rFonts w:ascii="黑体" w:eastAsia="黑体" w:hAnsi="黑体"/>
      <w:sz w:val="24"/>
    </w:rPr>
  </w:style>
  <w:style w:type="paragraph" w:customStyle="1" w:styleId="afffffffffffffffc">
    <w:name w:val="图名"/>
    <w:next w:val="a3"/>
    <w:link w:val="CharCharf8"/>
    <w:qFormat/>
    <w:pPr>
      <w:jc w:val="center"/>
    </w:pPr>
    <w:rPr>
      <w:rFonts w:ascii="黑体" w:eastAsia="黑体" w:hAnsi="黑体"/>
      <w:sz w:val="24"/>
    </w:rPr>
  </w:style>
  <w:style w:type="paragraph" w:customStyle="1" w:styleId="CharChar1CharCharChar">
    <w:name w:val="Char Char1 Char Char Char"/>
    <w:basedOn w:val="a3"/>
    <w:qFormat/>
    <w:pPr>
      <w:widowControl/>
      <w:spacing w:after="160" w:line="240" w:lineRule="exact"/>
      <w:jc w:val="left"/>
    </w:pPr>
    <w:rPr>
      <w:rFonts w:ascii="Verdana" w:eastAsia="仿宋_GB2312" w:hAnsi="Verdana"/>
      <w:kern w:val="0"/>
      <w:sz w:val="30"/>
      <w:szCs w:val="30"/>
      <w:lang w:eastAsia="en-US"/>
    </w:rPr>
  </w:style>
  <w:style w:type="paragraph" w:customStyle="1" w:styleId="afffffffffffffffd">
    <w:name w:val="黑体"/>
    <w:basedOn w:val="a3"/>
    <w:next w:val="a3"/>
    <w:qFormat/>
    <w:pPr>
      <w:tabs>
        <w:tab w:val="left" w:pos="785"/>
      </w:tabs>
      <w:spacing w:afterLines="20" w:line="400" w:lineRule="exact"/>
      <w:ind w:firstLine="454"/>
    </w:pPr>
    <w:rPr>
      <w:color w:val="FF0000"/>
      <w:sz w:val="24"/>
      <w:szCs w:val="20"/>
    </w:rPr>
  </w:style>
  <w:style w:type="paragraph" w:customStyle="1" w:styleId="afffffffffffffffe">
    <w:name w:val="南大梁章标题"/>
    <w:basedOn w:val="a3"/>
    <w:qFormat/>
    <w:pPr>
      <w:spacing w:before="312" w:after="312"/>
      <w:jc w:val="center"/>
    </w:pPr>
    <w:rPr>
      <w:rFonts w:ascii="黑体" w:eastAsia="黑体"/>
      <w:b/>
      <w:sz w:val="36"/>
      <w:szCs w:val="36"/>
    </w:rPr>
  </w:style>
  <w:style w:type="paragraph" w:customStyle="1" w:styleId="w">
    <w:name w:val="w正文"/>
    <w:basedOn w:val="a3"/>
    <w:qFormat/>
    <w:pPr>
      <w:spacing w:line="360" w:lineRule="auto"/>
      <w:ind w:firstLineChars="200" w:firstLine="496"/>
    </w:pPr>
    <w:rPr>
      <w:spacing w:val="4"/>
      <w:sz w:val="24"/>
      <w:szCs w:val="20"/>
    </w:rPr>
  </w:style>
  <w:style w:type="paragraph" w:customStyle="1" w:styleId="Charfffd">
    <w:name w:val="文章正文 Char"/>
    <w:basedOn w:val="a3"/>
    <w:qFormat/>
    <w:pPr>
      <w:spacing w:beforeLines="50" w:afterLines="50" w:line="360" w:lineRule="auto"/>
      <w:ind w:firstLineChars="200" w:firstLine="480"/>
    </w:pPr>
    <w:rPr>
      <w:rFonts w:ascii="宋体" w:hAnsi="宋体"/>
      <w:sz w:val="24"/>
    </w:rPr>
  </w:style>
  <w:style w:type="paragraph" w:customStyle="1" w:styleId="Char4CharCharCharCharCharChar12">
    <w:name w:val="Char4 Char Char Char Char Char Char12"/>
    <w:basedOn w:val="a3"/>
    <w:qFormat/>
    <w:pPr>
      <w:spacing w:line="360" w:lineRule="auto"/>
      <w:ind w:firstLineChars="200" w:firstLine="200"/>
    </w:pPr>
    <w:rPr>
      <w:rFonts w:ascii="宋体" w:hAnsi="宋体" w:cs="宋体"/>
      <w:sz w:val="24"/>
    </w:rPr>
  </w:style>
  <w:style w:type="paragraph" w:customStyle="1" w:styleId="Char62">
    <w:name w:val="Char62"/>
    <w:basedOn w:val="a3"/>
    <w:qFormat/>
    <w:pPr>
      <w:spacing w:line="360" w:lineRule="auto"/>
      <w:ind w:firstLineChars="200" w:firstLine="200"/>
    </w:pPr>
    <w:rPr>
      <w:rFonts w:ascii="宋体" w:hAnsi="宋体" w:cs="宋体"/>
      <w:sz w:val="24"/>
    </w:rPr>
  </w:style>
  <w:style w:type="paragraph" w:customStyle="1" w:styleId="33CharCharChar3CharCharCha3">
    <w:name w:val="样式 标题 3标题 3 Char Char Char节，一一黑四（一）条，（一）标题3 Char Char Cha...3"/>
    <w:basedOn w:val="3"/>
    <w:qFormat/>
    <w:pPr>
      <w:spacing w:before="120" w:after="120" w:line="0" w:lineRule="atLeast"/>
      <w:ind w:left="1680" w:hanging="360"/>
    </w:pPr>
    <w:rPr>
      <w:rFonts w:eastAsia="华文新魏"/>
      <w:kern w:val="0"/>
      <w:sz w:val="28"/>
    </w:rPr>
  </w:style>
  <w:style w:type="character" w:customStyle="1" w:styleId="11Char3">
    <w:name w:val="样式11 Char"/>
    <w:link w:val="119"/>
    <w:locked/>
    <w:rPr>
      <w:rFonts w:ascii="华文中宋" w:eastAsia="华文中宋" w:hAnsi="华文中宋"/>
      <w:b/>
      <w:bCs/>
      <w:kern w:val="2"/>
      <w:sz w:val="24"/>
      <w:szCs w:val="24"/>
    </w:rPr>
  </w:style>
  <w:style w:type="paragraph" w:customStyle="1" w:styleId="119">
    <w:name w:val="样式11"/>
    <w:basedOn w:val="4c"/>
    <w:link w:val="11Char3"/>
    <w:qFormat/>
    <w:pPr>
      <w:keepNext w:val="0"/>
      <w:keepLines w:val="0"/>
      <w:tabs>
        <w:tab w:val="clear" w:pos="851"/>
      </w:tabs>
      <w:adjustRightInd/>
      <w:spacing w:before="0" w:afterLines="50" w:line="240" w:lineRule="auto"/>
      <w:ind w:left="0" w:firstLineChars="200" w:firstLine="475"/>
      <w:jc w:val="both"/>
      <w:textAlignment w:val="auto"/>
      <w:outlineLvl w:val="9"/>
    </w:pPr>
    <w:rPr>
      <w:rFonts w:ascii="华文中宋" w:eastAsia="华文中宋" w:hAnsi="华文中宋"/>
      <w:b/>
      <w:bCs/>
      <w:szCs w:val="24"/>
    </w:rPr>
  </w:style>
  <w:style w:type="paragraph" w:customStyle="1" w:styleId="75">
    <w:name w:val="样式 样式7 + 黑色"/>
    <w:basedOn w:val="74"/>
    <w:qFormat/>
    <w:pPr>
      <w:keepNext/>
      <w:keepLines/>
      <w:tabs>
        <w:tab w:val="left" w:pos="992"/>
      </w:tabs>
      <w:adjustRightInd w:val="0"/>
      <w:spacing w:beforeLines="50" w:afterLines="50"/>
      <w:ind w:left="992" w:right="0"/>
      <w:jc w:val="both"/>
      <w:outlineLvl w:val="1"/>
    </w:pPr>
    <w:rPr>
      <w:rFonts w:ascii="Times New Roman"/>
      <w:color w:val="000000"/>
      <w:kern w:val="30"/>
      <w:sz w:val="28"/>
      <w:szCs w:val="28"/>
    </w:rPr>
  </w:style>
  <w:style w:type="paragraph" w:customStyle="1" w:styleId="affffffffffffffff">
    <w:name w:val="表名，四宋"/>
    <w:next w:val="a3"/>
    <w:qFormat/>
    <w:pPr>
      <w:keepNext/>
      <w:widowControl w:val="0"/>
      <w:spacing w:before="120" w:after="120" w:line="460" w:lineRule="exact"/>
      <w:jc w:val="center"/>
    </w:pPr>
    <w:rPr>
      <w:rFonts w:ascii="Times New Roman" w:hAnsi="Times New Roman"/>
      <w:sz w:val="28"/>
    </w:rPr>
  </w:style>
  <w:style w:type="paragraph" w:customStyle="1" w:styleId="32TimesNewRoman">
    <w:name w:val="样式 样式 标题 3 + 首行缩进:  2 字符 + Times New Roman"/>
    <w:basedOn w:val="a3"/>
    <w:qFormat/>
    <w:pPr>
      <w:keepNext/>
      <w:keepLines/>
      <w:autoSpaceDE w:val="0"/>
      <w:autoSpaceDN w:val="0"/>
      <w:adjustRightInd w:val="0"/>
      <w:spacing w:before="100" w:beforeAutospacing="1" w:after="100" w:afterAutospacing="1" w:line="360" w:lineRule="auto"/>
      <w:jc w:val="left"/>
      <w:outlineLvl w:val="2"/>
    </w:pPr>
    <w:rPr>
      <w:rFonts w:cs="宋体"/>
      <w:b/>
      <w:bCs/>
      <w:kern w:val="0"/>
      <w:sz w:val="28"/>
      <w:szCs w:val="20"/>
    </w:rPr>
  </w:style>
  <w:style w:type="paragraph" w:customStyle="1" w:styleId="CharCharCharChar1CharCharChar">
    <w:name w:val="Char Char Char Char1 Char Char Char"/>
    <w:basedOn w:val="a3"/>
    <w:qFormat/>
  </w:style>
  <w:style w:type="paragraph" w:customStyle="1" w:styleId="CharCharCharChar1CharCharChar2">
    <w:name w:val="Char Char Char Char1 Char Char Char2"/>
    <w:basedOn w:val="a3"/>
    <w:qFormat/>
  </w:style>
  <w:style w:type="paragraph" w:customStyle="1" w:styleId="CharChar8Char2">
    <w:name w:val="Char Char8 Char2"/>
    <w:basedOn w:val="a3"/>
    <w:qFormat/>
    <w:pPr>
      <w:spacing w:line="360" w:lineRule="auto"/>
      <w:ind w:firstLineChars="200" w:firstLine="200"/>
    </w:pPr>
    <w:rPr>
      <w:rFonts w:ascii="宋体" w:hAnsi="宋体" w:cs="宋体"/>
      <w:sz w:val="24"/>
    </w:rPr>
  </w:style>
  <w:style w:type="paragraph" w:customStyle="1" w:styleId="affffffffffffffff0">
    <w:name w:val="样式 小三 加粗 居中"/>
    <w:basedOn w:val="aff8"/>
    <w:qFormat/>
    <w:rPr>
      <w:b w:val="0"/>
    </w:rPr>
  </w:style>
  <w:style w:type="paragraph" w:customStyle="1" w:styleId="3alt315">
    <w:name w:val="样式 !标题3(alt+3) + 首行缩进:  1 字符5"/>
    <w:basedOn w:val="3alt3"/>
    <w:qFormat/>
  </w:style>
  <w:style w:type="paragraph" w:customStyle="1" w:styleId="affffffffffffffff1">
    <w:name w:val="表文居中"/>
    <w:basedOn w:val="affffffff6"/>
    <w:qFormat/>
    <w:pPr>
      <w:jc w:val="center"/>
      <w:textAlignment w:val="auto"/>
    </w:pPr>
    <w:rPr>
      <w:rFonts w:ascii="Calibri" w:hAnsi="Calibri"/>
    </w:rPr>
  </w:style>
  <w:style w:type="paragraph" w:customStyle="1" w:styleId="affffffffffffffff2">
    <w:name w:val="表格字符"/>
    <w:basedOn w:val="a3"/>
    <w:qFormat/>
    <w:pPr>
      <w:adjustRightInd w:val="0"/>
      <w:spacing w:line="300" w:lineRule="auto"/>
      <w:jc w:val="center"/>
    </w:pPr>
    <w:rPr>
      <w:spacing w:val="-10"/>
      <w:kern w:val="0"/>
      <w:sz w:val="24"/>
      <w:szCs w:val="20"/>
    </w:rPr>
  </w:style>
  <w:style w:type="character" w:customStyle="1" w:styleId="3074Char">
    <w:name w:val="样式 标题 3 + 非加粗 首行缩进:  0.74 厘米 Char"/>
    <w:link w:val="3074"/>
    <w:locked/>
    <w:rPr>
      <w:rFonts w:ascii="宋体" w:hAnsi="宋体"/>
      <w:kern w:val="2"/>
      <w:sz w:val="21"/>
    </w:rPr>
  </w:style>
  <w:style w:type="paragraph" w:customStyle="1" w:styleId="3074">
    <w:name w:val="样式 标题 3 + 非加粗 首行缩进:  0.74 厘米"/>
    <w:basedOn w:val="3"/>
    <w:link w:val="3074Char"/>
    <w:qFormat/>
    <w:pPr>
      <w:spacing w:before="120" w:after="60" w:line="240" w:lineRule="auto"/>
      <w:ind w:left="1680" w:firstLine="420"/>
      <w:jc w:val="left"/>
    </w:pPr>
    <w:rPr>
      <w:rFonts w:ascii="宋体" w:hAnsi="宋体"/>
      <w:b w:val="0"/>
      <w:bCs w:val="0"/>
      <w:sz w:val="21"/>
      <w:szCs w:val="20"/>
    </w:rPr>
  </w:style>
  <w:style w:type="paragraph" w:customStyle="1" w:styleId="22c">
    <w:name w:val="样式 样式 正文（首行缩进两字） + 首行缩进:  2 字符 + 首行缩进:  2 字符"/>
    <w:basedOn w:val="a3"/>
    <w:qFormat/>
    <w:pPr>
      <w:adjustRightInd w:val="0"/>
      <w:snapToGrid w:val="0"/>
      <w:spacing w:line="360" w:lineRule="auto"/>
      <w:ind w:firstLineChars="200" w:firstLine="560"/>
      <w:jc w:val="left"/>
    </w:pPr>
    <w:rPr>
      <w:rFonts w:ascii="宋体" w:hAnsi="宋体"/>
      <w:kern w:val="4"/>
      <w:sz w:val="28"/>
      <w:szCs w:val="28"/>
    </w:rPr>
  </w:style>
  <w:style w:type="paragraph" w:customStyle="1" w:styleId="affffffffffffffff3">
    <w:name w:val="下划线"/>
    <w:basedOn w:val="a3"/>
    <w:next w:val="a3"/>
    <w:qFormat/>
    <w:pPr>
      <w:adjustRightInd w:val="0"/>
      <w:spacing w:before="120" w:line="400" w:lineRule="exact"/>
      <w:ind w:firstLineChars="200" w:firstLine="480"/>
    </w:pPr>
    <w:rPr>
      <w:color w:val="FF0000"/>
      <w:sz w:val="24"/>
      <w:szCs w:val="20"/>
    </w:rPr>
  </w:style>
  <w:style w:type="paragraph" w:customStyle="1" w:styleId="Char4CharCharChar">
    <w:name w:val="Char4 Char Char Char"/>
    <w:basedOn w:val="a3"/>
    <w:qFormat/>
    <w:pPr>
      <w:adjustRightInd w:val="0"/>
      <w:snapToGrid w:val="0"/>
      <w:spacing w:line="360" w:lineRule="auto"/>
      <w:ind w:firstLineChars="200" w:firstLine="200"/>
    </w:pPr>
    <w:rPr>
      <w:rFonts w:ascii="宋体" w:hAnsi="宋体" w:cs="宋体"/>
      <w:sz w:val="24"/>
      <w:szCs w:val="26"/>
    </w:rPr>
  </w:style>
  <w:style w:type="paragraph" w:customStyle="1" w:styleId="1250">
    <w:name w:val="样式 标题 1 + 行距: 多倍行距 2.5 字行"/>
    <w:basedOn w:val="1"/>
    <w:qFormat/>
    <w:pPr>
      <w:spacing w:before="340" w:after="330" w:line="576" w:lineRule="auto"/>
      <w:ind w:left="900" w:hanging="420"/>
    </w:pPr>
    <w:rPr>
      <w:b/>
      <w:sz w:val="28"/>
      <w:szCs w:val="24"/>
    </w:rPr>
  </w:style>
  <w:style w:type="paragraph" w:customStyle="1" w:styleId="101281">
    <w:name w:val="样式 四号 首行缩进:  1.01 厘米 行距: 固定值 28 磅"/>
    <w:basedOn w:val="a3"/>
    <w:qFormat/>
    <w:pPr>
      <w:snapToGrid w:val="0"/>
      <w:spacing w:line="360" w:lineRule="auto"/>
      <w:ind w:firstLine="573"/>
    </w:pPr>
    <w:rPr>
      <w:rFonts w:cs="宋体"/>
      <w:sz w:val="24"/>
      <w:szCs w:val="20"/>
    </w:rPr>
  </w:style>
  <w:style w:type="paragraph" w:customStyle="1" w:styleId="affffffffffffffff4">
    <w:name w:val="自定义正文"/>
    <w:basedOn w:val="a3"/>
    <w:qFormat/>
    <w:pPr>
      <w:adjustRightInd w:val="0"/>
      <w:snapToGrid w:val="0"/>
      <w:spacing w:line="360" w:lineRule="auto"/>
      <w:ind w:firstLineChars="200" w:firstLine="560"/>
    </w:pPr>
    <w:rPr>
      <w:rFonts w:ascii="宋体" w:hAnsi="宋体"/>
      <w:kern w:val="0"/>
      <w:sz w:val="24"/>
      <w:szCs w:val="20"/>
    </w:rPr>
  </w:style>
  <w:style w:type="character" w:customStyle="1" w:styleId="1111CharChar">
    <w:name w:val="表格文字1111 Char Char"/>
    <w:link w:val="11110"/>
    <w:locked/>
    <w:rPr>
      <w:szCs w:val="21"/>
    </w:rPr>
  </w:style>
  <w:style w:type="paragraph" w:customStyle="1" w:styleId="11110">
    <w:name w:val="表格文字1111"/>
    <w:basedOn w:val="a3"/>
    <w:link w:val="1111CharChar"/>
    <w:qFormat/>
    <w:pPr>
      <w:widowControl/>
      <w:snapToGrid w:val="0"/>
      <w:jc w:val="center"/>
    </w:pPr>
    <w:rPr>
      <w:rFonts w:ascii="Calibri" w:hAnsi="Calibri"/>
      <w:kern w:val="0"/>
      <w:sz w:val="20"/>
      <w:szCs w:val="21"/>
    </w:rPr>
  </w:style>
  <w:style w:type="paragraph" w:customStyle="1" w:styleId="2fff4">
    <w:name w:val="样式 表文 + 左  2 字符"/>
    <w:basedOn w:val="affffffff6"/>
    <w:qFormat/>
    <w:pPr>
      <w:overflowPunct w:val="0"/>
      <w:topLinePunct/>
      <w:adjustRightInd/>
      <w:spacing w:before="0" w:line="320" w:lineRule="exact"/>
      <w:ind w:leftChars="50" w:left="50"/>
      <w:jc w:val="center"/>
      <w:textAlignment w:val="auto"/>
      <w:outlineLvl w:val="6"/>
    </w:pPr>
    <w:rPr>
      <w:rFonts w:ascii="Calibri" w:hAnsi="Calibri" w:cs="宋体"/>
      <w:kern w:val="2"/>
      <w:sz w:val="18"/>
    </w:rPr>
  </w:style>
  <w:style w:type="paragraph" w:customStyle="1" w:styleId="album-div1">
    <w:name w:val="album-div1"/>
    <w:basedOn w:val="a3"/>
    <w:qFormat/>
    <w:pPr>
      <w:widowControl/>
      <w:shd w:val="clear" w:color="auto" w:fill="FFFFFF"/>
      <w:spacing w:before="100" w:beforeAutospacing="1" w:after="100" w:afterAutospacing="1"/>
      <w:jc w:val="left"/>
    </w:pPr>
    <w:rPr>
      <w:rFonts w:ascii="宋体" w:hAnsi="宋体" w:cs="宋体"/>
      <w:kern w:val="0"/>
      <w:sz w:val="24"/>
    </w:rPr>
  </w:style>
  <w:style w:type="paragraph" w:customStyle="1" w:styleId="0505">
    <w:name w:val="样式 表名 + 段前: 0.5 行 段后: 0.5 行"/>
    <w:basedOn w:val="affffffc"/>
    <w:qFormat/>
    <w:pPr>
      <w:overflowPunct w:val="0"/>
      <w:topLinePunct/>
      <w:spacing w:beforeLines="50" w:afterLines="0" w:line="440" w:lineRule="exact"/>
      <w:outlineLvl w:val="4"/>
    </w:pPr>
    <w:rPr>
      <w:rFonts w:hAnsi="华文楷体" w:cs="宋体" w:hint="eastAsia"/>
      <w:b/>
      <w:bCs/>
      <w:szCs w:val="24"/>
    </w:rPr>
  </w:style>
  <w:style w:type="paragraph" w:customStyle="1" w:styleId="211Title22headlinehheadlineSR2ERMH21">
    <w:name w:val="样式 标题 2章宋三一、标题 1.1Title 22 headlinehheadlineS&amp;R2ERMH2...1"/>
    <w:basedOn w:val="20"/>
    <w:qFormat/>
    <w:pPr>
      <w:spacing w:line="412" w:lineRule="auto"/>
      <w:ind w:left="1260" w:hanging="360"/>
    </w:pPr>
    <w:rPr>
      <w:rFonts w:ascii="Arial" w:eastAsia="黑体" w:hAnsi="Arial" w:cs="Times New Roman"/>
      <w:bCs w:val="0"/>
      <w:sz w:val="24"/>
      <w:szCs w:val="24"/>
    </w:rPr>
  </w:style>
  <w:style w:type="paragraph" w:customStyle="1" w:styleId="affffffffffffffff5">
    <w:name w:val="表格体"/>
    <w:basedOn w:val="a3"/>
    <w:qFormat/>
    <w:pPr>
      <w:tabs>
        <w:tab w:val="left" w:pos="2268"/>
      </w:tabs>
      <w:adjustRightInd w:val="0"/>
      <w:snapToGrid w:val="0"/>
      <w:ind w:firstLineChars="200" w:firstLine="200"/>
      <w:jc w:val="center"/>
    </w:pPr>
    <w:rPr>
      <w:color w:val="000000"/>
      <w:spacing w:val="-4"/>
      <w:kern w:val="0"/>
      <w:sz w:val="24"/>
      <w:szCs w:val="20"/>
    </w:rPr>
  </w:style>
  <w:style w:type="paragraph" w:customStyle="1" w:styleId="105051">
    <w:name w:val="样式 标题 1 + 段前: 0.5 行 段后: 0.5 行1"/>
    <w:basedOn w:val="1"/>
    <w:qFormat/>
    <w:pPr>
      <w:spacing w:before="340" w:after="330" w:line="576" w:lineRule="auto"/>
      <w:ind w:left="900" w:hanging="420"/>
    </w:pPr>
    <w:rPr>
      <w:b/>
      <w:sz w:val="28"/>
      <w:szCs w:val="24"/>
    </w:rPr>
  </w:style>
  <w:style w:type="paragraph" w:customStyle="1" w:styleId="21a">
    <w:name w:val="样式 首行缩进:  2 字符1"/>
    <w:basedOn w:val="a3"/>
    <w:qFormat/>
    <w:pPr>
      <w:spacing w:line="440" w:lineRule="exact"/>
      <w:ind w:firstLineChars="200" w:firstLine="480"/>
    </w:pPr>
    <w:rPr>
      <w:rFonts w:ascii="Tahoma" w:hAnsi="Tahoma" w:cs="宋体"/>
      <w:sz w:val="24"/>
    </w:rPr>
  </w:style>
  <w:style w:type="paragraph" w:customStyle="1" w:styleId="haydonli22">
    <w:name w:val="样式 haydonli + 首行缩进:  2 字符2"/>
    <w:basedOn w:val="haydonli"/>
    <w:qFormat/>
    <w:pPr>
      <w:spacing w:line="400" w:lineRule="exact"/>
      <w:ind w:firstLine="451"/>
    </w:pPr>
    <w:rPr>
      <w:rFonts w:ascii="Calibri" w:hAnsi="Calibri"/>
      <w:kern w:val="0"/>
      <w:szCs w:val="20"/>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3"/>
    <w:next w:val="a3"/>
    <w:qFormat/>
    <w:pPr>
      <w:pBdr>
        <w:right w:val="single" w:sz="12" w:space="4" w:color="auto"/>
      </w:pBdr>
      <w:spacing w:line="360" w:lineRule="auto"/>
      <w:ind w:firstLineChars="200" w:firstLine="200"/>
    </w:pPr>
    <w:rPr>
      <w:rFonts w:ascii="宋体" w:hAnsi="宋体"/>
      <w:sz w:val="24"/>
      <w:szCs w:val="20"/>
    </w:rPr>
  </w:style>
  <w:style w:type="paragraph" w:customStyle="1" w:styleId="7878152">
    <w:name w:val="样式 样式 小四 段前: 7.8 磅 段后: 7.8 磅 行距: 1.5 倍行距 + 首行缩进:  2 字符"/>
    <w:basedOn w:val="a3"/>
    <w:qFormat/>
    <w:pPr>
      <w:spacing w:line="360" w:lineRule="auto"/>
      <w:ind w:firstLineChars="200" w:firstLine="480"/>
    </w:pPr>
    <w:rPr>
      <w:sz w:val="24"/>
    </w:rPr>
  </w:style>
  <w:style w:type="paragraph" w:customStyle="1" w:styleId="1fff0">
    <w:name w:val="题注1"/>
    <w:next w:val="a3"/>
    <w:qFormat/>
    <w:pPr>
      <w:widowControl w:val="0"/>
      <w:spacing w:beforeLines="50"/>
      <w:jc w:val="center"/>
    </w:pPr>
    <w:rPr>
      <w:rFonts w:ascii="黑体" w:eastAsia="黑体" w:hAnsi="黑体"/>
      <w:sz w:val="24"/>
      <w:szCs w:val="28"/>
    </w:rPr>
  </w:style>
  <w:style w:type="paragraph" w:customStyle="1" w:styleId="4f5">
    <w:name w:val="表格 4"/>
    <w:basedOn w:val="a3"/>
    <w:qFormat/>
    <w:pPr>
      <w:spacing w:line="280" w:lineRule="atLeast"/>
      <w:jc w:val="center"/>
    </w:pPr>
    <w:rPr>
      <w:sz w:val="23"/>
      <w:szCs w:val="23"/>
    </w:rPr>
  </w:style>
  <w:style w:type="paragraph" w:customStyle="1" w:styleId="2180">
    <w:name w:val="样式 标题 2 + 四号 行距: 固定值 18 磅"/>
    <w:basedOn w:val="20"/>
    <w:qFormat/>
    <w:pPr>
      <w:spacing w:line="412" w:lineRule="auto"/>
      <w:ind w:left="1260" w:hanging="360"/>
    </w:pPr>
    <w:rPr>
      <w:rFonts w:ascii="Arial" w:eastAsia="黑体" w:hAnsi="Arial" w:cs="Times New Roman"/>
      <w:bCs w:val="0"/>
      <w:sz w:val="24"/>
      <w:szCs w:val="24"/>
    </w:rPr>
  </w:style>
  <w:style w:type="paragraph" w:customStyle="1" w:styleId="1114">
    <w:name w:val="样式 章一 + 段前: 1 行 段后: 1 行1"/>
    <w:basedOn w:val="a3"/>
    <w:qFormat/>
    <w:pPr>
      <w:spacing w:beforeLines="50" w:afterLines="100"/>
      <w:jc w:val="center"/>
    </w:pPr>
    <w:rPr>
      <w:rFonts w:eastAsia="黑体"/>
      <w:b/>
      <w:bCs/>
      <w:sz w:val="28"/>
      <w:szCs w:val="20"/>
    </w:rPr>
  </w:style>
  <w:style w:type="paragraph" w:customStyle="1" w:styleId="93">
    <w:name w:val="样式9"/>
    <w:basedOn w:val="a3"/>
    <w:qFormat/>
    <w:pPr>
      <w:spacing w:beforeLines="50" w:afterLines="50" w:line="460" w:lineRule="exact"/>
      <w:ind w:firstLineChars="200" w:firstLine="480"/>
    </w:pPr>
    <w:rPr>
      <w:sz w:val="24"/>
      <w:szCs w:val="20"/>
    </w:rPr>
  </w:style>
  <w:style w:type="paragraph" w:customStyle="1" w:styleId="211Title22headlinehheadlineSR2ERMH211">
    <w:name w:val="样式 样式 标题 2章宋三一、标题 1.1Title 22 headlinehheadlineS&amp;R2ERMH2...1 + 段...1"/>
    <w:basedOn w:val="211Title22headlinehheadlineSR2ERMH21"/>
    <w:qFormat/>
    <w:pPr>
      <w:tabs>
        <w:tab w:val="left" w:pos="0"/>
      </w:tabs>
      <w:adjustRightInd w:val="0"/>
      <w:snapToGrid w:val="0"/>
      <w:spacing w:before="127" w:after="0" w:line="240" w:lineRule="auto"/>
      <w:ind w:left="0" w:firstLine="0"/>
      <w:contextualSpacing/>
      <w:jc w:val="left"/>
    </w:pPr>
    <w:rPr>
      <w:rFonts w:eastAsia="宋体" w:cs="宋体"/>
      <w:bCs/>
      <w:szCs w:val="20"/>
    </w:rPr>
  </w:style>
  <w:style w:type="character" w:customStyle="1" w:styleId="1CharChar2">
    <w:name w:val="样式 标题 1 + 宋体 黑色 Char Char"/>
    <w:link w:val="1fff1"/>
    <w:locked/>
    <w:rPr>
      <w:rFonts w:ascii="宋体" w:hAnsi="宋体"/>
      <w:b/>
      <w:bCs/>
      <w:color w:val="000000"/>
      <w:sz w:val="32"/>
      <w:szCs w:val="44"/>
    </w:rPr>
  </w:style>
  <w:style w:type="paragraph" w:customStyle="1" w:styleId="1fff1">
    <w:name w:val="样式 标题 1 + 宋体 黑色"/>
    <w:basedOn w:val="1"/>
    <w:link w:val="1CharChar2"/>
    <w:qFormat/>
    <w:pPr>
      <w:spacing w:before="340" w:after="330" w:line="576" w:lineRule="auto"/>
      <w:ind w:left="900" w:hanging="420"/>
    </w:pPr>
    <w:rPr>
      <w:rFonts w:ascii="宋体" w:eastAsia="宋体" w:hAnsi="宋体"/>
      <w:b/>
      <w:bCs/>
      <w:color w:val="000000"/>
      <w:kern w:val="0"/>
      <w:szCs w:val="44"/>
    </w:rPr>
  </w:style>
  <w:style w:type="character" w:customStyle="1" w:styleId="5CharChar1">
    <w:name w:val="5 Char Char1"/>
    <w:link w:val="5Char4"/>
    <w:locked/>
    <w:rPr>
      <w:kern w:val="2"/>
      <w:sz w:val="21"/>
      <w:szCs w:val="24"/>
    </w:rPr>
  </w:style>
  <w:style w:type="paragraph" w:customStyle="1" w:styleId="5Char4">
    <w:name w:val="5 Char"/>
    <w:basedOn w:val="a3"/>
    <w:link w:val="5CharChar1"/>
    <w:qFormat/>
    <w:rPr>
      <w:rFonts w:ascii="Calibri" w:hAnsi="Calibri"/>
    </w:rPr>
  </w:style>
  <w:style w:type="paragraph" w:customStyle="1" w:styleId="affffffffffffffff6">
    <w:name w:val="图表名"/>
    <w:basedOn w:val="a3"/>
    <w:qFormat/>
    <w:pPr>
      <w:spacing w:line="360" w:lineRule="auto"/>
      <w:jc w:val="center"/>
    </w:pPr>
    <w:rPr>
      <w:rFonts w:ascii="黑体" w:eastAsia="黑体" w:hAnsi="新宋体"/>
      <w:sz w:val="24"/>
    </w:rPr>
  </w:style>
  <w:style w:type="paragraph" w:customStyle="1" w:styleId="1fff2">
    <w:name w:val="（1）"/>
    <w:basedOn w:val="a3"/>
    <w:qFormat/>
    <w:rPr>
      <w:rFonts w:ascii="仿宋_GB2312" w:eastAsia="仿宋_GB2312" w:hAnsi="宋体"/>
      <w:bCs/>
      <w:kern w:val="0"/>
      <w:sz w:val="28"/>
      <w:szCs w:val="28"/>
    </w:rPr>
  </w:style>
  <w:style w:type="paragraph" w:customStyle="1" w:styleId="affffffffffffffff7">
    <w:name w:val="宁波至温州正文"/>
    <w:basedOn w:val="a3"/>
    <w:qFormat/>
    <w:pPr>
      <w:keepNext/>
      <w:spacing w:line="360" w:lineRule="exact"/>
      <w:ind w:firstLineChars="200" w:firstLine="200"/>
    </w:pPr>
    <w:rPr>
      <w:sz w:val="26"/>
      <w:szCs w:val="20"/>
    </w:rPr>
  </w:style>
  <w:style w:type="paragraph" w:customStyle="1" w:styleId="3fb">
    <w:name w:val="封面 3"/>
    <w:qFormat/>
    <w:pPr>
      <w:keepNext/>
      <w:widowControl w:val="0"/>
      <w:spacing w:before="120" w:after="120" w:line="400" w:lineRule="exact"/>
      <w:jc w:val="center"/>
    </w:pPr>
    <w:rPr>
      <w:rFonts w:ascii="Times New Roman" w:hAnsi="Times New Roman"/>
      <w:sz w:val="36"/>
    </w:rPr>
  </w:style>
  <w:style w:type="paragraph" w:customStyle="1" w:styleId="CharCharCharCharCharChar6">
    <w:name w:val="正文缩进 Char Char Char Char Char Char"/>
    <w:basedOn w:val="a3"/>
    <w:next w:val="ac"/>
    <w:qFormat/>
    <w:pPr>
      <w:ind w:firstLine="420"/>
    </w:pPr>
    <w:rPr>
      <w:szCs w:val="20"/>
    </w:rPr>
  </w:style>
  <w:style w:type="paragraph" w:customStyle="1" w:styleId="17878">
    <w:name w:val="样式 标题 1 + 段前: 7.8 磅 段后: 7.8 磅"/>
    <w:basedOn w:val="1"/>
    <w:qFormat/>
    <w:pPr>
      <w:spacing w:before="340" w:after="330" w:line="576" w:lineRule="auto"/>
      <w:ind w:left="900" w:hanging="420"/>
    </w:pPr>
    <w:rPr>
      <w:b/>
      <w:sz w:val="28"/>
      <w:szCs w:val="24"/>
    </w:rPr>
  </w:style>
  <w:style w:type="paragraph" w:customStyle="1" w:styleId="CharChar4CharCharCharChar">
    <w:name w:val="Char Char4 Char Char Char Char"/>
    <w:basedOn w:val="a3"/>
    <w:qFormat/>
    <w:pPr>
      <w:spacing w:line="360" w:lineRule="auto"/>
      <w:ind w:firstLineChars="200" w:firstLine="200"/>
    </w:pPr>
    <w:rPr>
      <w:rFonts w:ascii="宋体" w:hAnsi="宋体" w:cs="宋体"/>
      <w:sz w:val="24"/>
    </w:rPr>
  </w:style>
  <w:style w:type="paragraph" w:customStyle="1" w:styleId="affffffffffffffff8">
    <w:name w:val="顺序"/>
    <w:basedOn w:val="a3"/>
    <w:next w:val="a3"/>
    <w:qFormat/>
    <w:pPr>
      <w:jc w:val="left"/>
    </w:pPr>
    <w:rPr>
      <w:rFonts w:hAnsi="宋体"/>
      <w:kern w:val="0"/>
      <w:sz w:val="24"/>
    </w:rPr>
  </w:style>
  <w:style w:type="paragraph" w:customStyle="1" w:styleId="affffffffffffffff9">
    <w:name w:val="表格，宋五"/>
    <w:qFormat/>
    <w:pPr>
      <w:keepNext/>
      <w:jc w:val="both"/>
    </w:pPr>
    <w:rPr>
      <w:rFonts w:ascii="Times New Roman" w:hAnsi="Times New Roman"/>
      <w:sz w:val="21"/>
    </w:rPr>
  </w:style>
  <w:style w:type="paragraph" w:customStyle="1" w:styleId="2fff5">
    <w:name w:val="样式 标题 2 + 宋体 四号"/>
    <w:basedOn w:val="20"/>
    <w:qFormat/>
    <w:pPr>
      <w:spacing w:line="412" w:lineRule="auto"/>
      <w:ind w:left="1260" w:hanging="360"/>
    </w:pPr>
    <w:rPr>
      <w:rFonts w:ascii="Arial" w:eastAsia="黑体" w:hAnsi="Arial" w:cs="Times New Roman"/>
      <w:bCs w:val="0"/>
      <w:sz w:val="24"/>
      <w:szCs w:val="24"/>
    </w:rPr>
  </w:style>
  <w:style w:type="paragraph" w:customStyle="1" w:styleId="405051">
    <w:name w:val="样式 标题 4 + 段前: 0.5 行 段后: 0.5 行1"/>
    <w:basedOn w:val="4"/>
    <w:qFormat/>
    <w:pPr>
      <w:spacing w:line="374" w:lineRule="auto"/>
      <w:ind w:left="2160" w:hanging="420"/>
    </w:pPr>
    <w:rPr>
      <w:rFonts w:ascii="Calibri Light" w:eastAsia="宋体" w:hAnsi="Calibri Light"/>
      <w:kern w:val="0"/>
    </w:rPr>
  </w:style>
  <w:style w:type="paragraph" w:customStyle="1" w:styleId="085">
    <w:name w:val="样式 表格名称 + 首行缩进:  0.85 厘米"/>
    <w:basedOn w:val="afffffffffff1"/>
    <w:qFormat/>
    <w:pPr>
      <w:tabs>
        <w:tab w:val="left" w:pos="-24"/>
      </w:tabs>
      <w:snapToGrid w:val="0"/>
      <w:spacing w:before="0" w:after="0" w:line="500" w:lineRule="exact"/>
      <w:ind w:firstLine="480"/>
      <w:outlineLvl w:val="4"/>
    </w:pPr>
    <w:rPr>
      <w:rFonts w:ascii="宋体" w:eastAsia="宋体" w:hAnsi="宋体" w:cs="宋体"/>
      <w:b/>
      <w:bCs/>
      <w:color w:val="0000FF"/>
      <w:kern w:val="0"/>
      <w:sz w:val="24"/>
      <w:szCs w:val="20"/>
      <w:u w:color="000000"/>
    </w:rPr>
  </w:style>
  <w:style w:type="paragraph" w:customStyle="1" w:styleId="affffffffffffffffa">
    <w:name w:val="附注，五宋"/>
    <w:qFormat/>
    <w:pPr>
      <w:keepNext/>
      <w:widowControl w:val="0"/>
      <w:adjustRightInd w:val="0"/>
      <w:spacing w:line="360" w:lineRule="exact"/>
      <w:ind w:firstLine="425"/>
      <w:jc w:val="both"/>
    </w:pPr>
    <w:rPr>
      <w:rFonts w:ascii="Times New Roman" w:hAnsi="Times New Roman"/>
      <w:spacing w:val="20"/>
      <w:sz w:val="21"/>
    </w:rPr>
  </w:style>
  <w:style w:type="character" w:customStyle="1" w:styleId="5CharCharCharCharChar0">
    <w:name w:val="样式5 Char Char Char Char Char"/>
    <w:link w:val="5CharCharChar0"/>
    <w:locked/>
    <w:rPr>
      <w:kern w:val="2"/>
      <w:sz w:val="24"/>
      <w:szCs w:val="24"/>
    </w:rPr>
  </w:style>
  <w:style w:type="paragraph" w:customStyle="1" w:styleId="5CharCharChar0">
    <w:name w:val="样式5 Char Char Char"/>
    <w:basedOn w:val="a3"/>
    <w:link w:val="5CharCharCharCharChar0"/>
    <w:qFormat/>
    <w:pPr>
      <w:spacing w:line="360" w:lineRule="auto"/>
      <w:ind w:firstLineChars="200" w:firstLine="200"/>
    </w:pPr>
    <w:rPr>
      <w:rFonts w:ascii="Calibri" w:hAnsi="Calibri"/>
      <w:sz w:val="24"/>
    </w:rPr>
  </w:style>
  <w:style w:type="paragraph" w:customStyle="1" w:styleId="2220">
    <w:name w:val="样式 列表 2 + 左侧:  2 字符 悬挂缩进: 2 字符"/>
    <w:basedOn w:val="21"/>
    <w:qFormat/>
    <w:pPr>
      <w:spacing w:line="460" w:lineRule="exact"/>
      <w:ind w:leftChars="0" w:left="200"/>
      <w:jc w:val="left"/>
    </w:pPr>
    <w:rPr>
      <w:rFonts w:hAnsi="宋体" w:cs="宋体"/>
      <w:kern w:val="0"/>
      <w:sz w:val="24"/>
      <w:szCs w:val="20"/>
    </w:rPr>
  </w:style>
  <w:style w:type="paragraph" w:customStyle="1" w:styleId="CharCharChar2CharChar">
    <w:name w:val="Char Char Char2 Char Char"/>
    <w:basedOn w:val="a3"/>
    <w:qFormat/>
    <w:pPr>
      <w:spacing w:line="360" w:lineRule="auto"/>
      <w:ind w:firstLineChars="200" w:firstLine="200"/>
    </w:pPr>
    <w:rPr>
      <w:rFonts w:ascii="宋体" w:hAnsi="宋体" w:cs="宋体"/>
      <w:sz w:val="24"/>
    </w:rPr>
  </w:style>
  <w:style w:type="paragraph" w:customStyle="1" w:styleId="a0">
    <w:name w:val="正文图标题"/>
    <w:next w:val="a3"/>
    <w:qFormat/>
    <w:pPr>
      <w:numPr>
        <w:numId w:val="5"/>
      </w:numPr>
      <w:jc w:val="center"/>
    </w:pPr>
    <w:rPr>
      <w:rFonts w:ascii="黑体" w:eastAsia="黑体" w:hAnsi="Times New Roman"/>
      <w:sz w:val="21"/>
    </w:rPr>
  </w:style>
  <w:style w:type="paragraph" w:customStyle="1" w:styleId="Char42">
    <w:name w:val="Char42"/>
    <w:basedOn w:val="a3"/>
    <w:qFormat/>
    <w:pPr>
      <w:spacing w:line="360" w:lineRule="auto"/>
      <w:ind w:firstLineChars="200" w:firstLine="200"/>
    </w:pPr>
    <w:rPr>
      <w:rFonts w:ascii="宋体" w:hAnsi="宋体" w:cs="宋体"/>
      <w:sz w:val="24"/>
    </w:rPr>
  </w:style>
  <w:style w:type="paragraph" w:customStyle="1" w:styleId="affffffffffffffffb">
    <w:name w:val="课题号"/>
    <w:basedOn w:val="a3"/>
    <w:qFormat/>
    <w:pPr>
      <w:widowControl/>
      <w:tabs>
        <w:tab w:val="left" w:pos="-24"/>
      </w:tabs>
      <w:spacing w:line="460" w:lineRule="exact"/>
      <w:ind w:firstLine="436"/>
      <w:jc w:val="left"/>
    </w:pPr>
    <w:rPr>
      <w:rFonts w:ascii="宋体" w:hAnsi="宋体"/>
      <w:b/>
      <w:bCs/>
      <w:color w:val="000000"/>
      <w:kern w:val="0"/>
      <w:sz w:val="30"/>
      <w:szCs w:val="20"/>
      <w:u w:color="000000"/>
    </w:rPr>
  </w:style>
  <w:style w:type="paragraph" w:customStyle="1" w:styleId="405057878">
    <w:name w:val="样式 样式 标题 4 + 段前: 0.5 行 段后: 0.5 行 + 段前: 7.8 磅 段后: 7.8 磅"/>
    <w:basedOn w:val="40505"/>
    <w:qFormat/>
    <w:pPr>
      <w:spacing w:before="0" w:after="0" w:line="440" w:lineRule="exact"/>
      <w:ind w:left="0" w:firstLine="0"/>
    </w:pPr>
    <w:rPr>
      <w:rFonts w:ascii="Times New Roman" w:eastAsia="华文中宋" w:hAnsi="Times New Roman" w:cs="宋体"/>
      <w:kern w:val="2"/>
      <w:sz w:val="24"/>
      <w:szCs w:val="20"/>
    </w:rPr>
  </w:style>
  <w:style w:type="paragraph" w:customStyle="1" w:styleId="22d">
    <w:name w:val="样式22"/>
    <w:basedOn w:val="a3"/>
    <w:qFormat/>
    <w:pPr>
      <w:spacing w:line="480" w:lineRule="exact"/>
      <w:ind w:firstLineChars="200" w:firstLine="200"/>
    </w:pPr>
    <w:rPr>
      <w:sz w:val="24"/>
    </w:rPr>
  </w:style>
  <w:style w:type="character" w:customStyle="1" w:styleId="CharCharf9">
    <w:name w:val="表号文字 Char Char"/>
    <w:link w:val="affffffffffffffffc"/>
    <w:locked/>
    <w:rPr>
      <w:rFonts w:ascii="黑体" w:eastAsia="黑体" w:hAnsi="黑体"/>
      <w:kern w:val="2"/>
      <w:sz w:val="24"/>
      <w:szCs w:val="24"/>
    </w:rPr>
  </w:style>
  <w:style w:type="paragraph" w:customStyle="1" w:styleId="affffffffffffffffc">
    <w:name w:val="表号文字"/>
    <w:basedOn w:val="a3"/>
    <w:link w:val="CharCharf9"/>
    <w:qFormat/>
    <w:pPr>
      <w:adjustRightInd w:val="0"/>
      <w:snapToGrid w:val="0"/>
      <w:spacing w:before="120" w:line="300" w:lineRule="auto"/>
      <w:jc w:val="left"/>
    </w:pPr>
    <w:rPr>
      <w:rFonts w:ascii="黑体" w:eastAsia="黑体" w:hAnsi="黑体"/>
      <w:sz w:val="24"/>
    </w:rPr>
  </w:style>
  <w:style w:type="paragraph" w:customStyle="1" w:styleId="Char1CharCharCharCharCharChar1CharCharChar2">
    <w:name w:val="Char1 Char Char Char Char Char Char1 Char Char Char2"/>
    <w:basedOn w:val="a3"/>
    <w:qFormat/>
    <w:pPr>
      <w:spacing w:line="360" w:lineRule="auto"/>
      <w:ind w:firstLineChars="200" w:firstLine="200"/>
    </w:pPr>
    <w:rPr>
      <w:rFonts w:ascii="宋体" w:hAnsi="宋体" w:cs="宋体"/>
      <w:sz w:val="24"/>
    </w:rPr>
  </w:style>
  <w:style w:type="paragraph" w:customStyle="1" w:styleId="1fff3">
    <w:name w:val="封面1"/>
    <w:basedOn w:val="a3"/>
    <w:qFormat/>
    <w:pPr>
      <w:widowControl/>
      <w:adjustRightInd w:val="0"/>
      <w:snapToGrid w:val="0"/>
      <w:ind w:firstLineChars="200" w:firstLine="480"/>
      <w:jc w:val="left"/>
    </w:pPr>
    <w:rPr>
      <w:rFonts w:ascii="CG Times (WN)" w:eastAsia="CG Times (WN)" w:hAnsi="宋体" w:cs="宋体"/>
      <w:kern w:val="0"/>
      <w:sz w:val="24"/>
      <w:szCs w:val="20"/>
    </w:rPr>
  </w:style>
  <w:style w:type="character" w:customStyle="1" w:styleId="222-80CharChar">
    <w:name w:val="样式 样式 标题 2 + 首行缩进:  2 字符2 + 宋体 小四 灰色-80% Char Char"/>
    <w:link w:val="222-80"/>
    <w:locked/>
    <w:rPr>
      <w:rFonts w:ascii="宋体" w:hAnsi="宋体"/>
      <w:b/>
      <w:color w:val="333333"/>
      <w:spacing w:val="24"/>
      <w:kern w:val="2"/>
      <w:sz w:val="32"/>
      <w:szCs w:val="32"/>
    </w:rPr>
  </w:style>
  <w:style w:type="paragraph" w:customStyle="1" w:styleId="222-80">
    <w:name w:val="样式 样式 标题 2 + 首行缩进:  2 字符2 + 宋体 小四 灰色-80%"/>
    <w:basedOn w:val="2ff1"/>
    <w:link w:val="222-80CharChar"/>
    <w:qFormat/>
    <w:pPr>
      <w:widowControl w:val="0"/>
      <w:spacing w:before="0" w:after="0" w:line="360" w:lineRule="auto"/>
      <w:jc w:val="both"/>
    </w:pPr>
    <w:rPr>
      <w:rFonts w:ascii="宋体" w:eastAsia="宋体" w:hAnsi="宋体"/>
      <w:b/>
      <w:bCs w:val="0"/>
      <w:color w:val="333333"/>
      <w:spacing w:val="24"/>
      <w:kern w:val="2"/>
      <w:sz w:val="32"/>
    </w:rPr>
  </w:style>
  <w:style w:type="character" w:customStyle="1" w:styleId="CharCharfa">
    <w:name w:val="正文+加粗 Char Char"/>
    <w:link w:val="affffffffffffffffd"/>
    <w:locked/>
    <w:rPr>
      <w:b/>
      <w:kern w:val="2"/>
      <w:sz w:val="24"/>
      <w:szCs w:val="24"/>
    </w:rPr>
  </w:style>
  <w:style w:type="paragraph" w:customStyle="1" w:styleId="affffffffffffffffd">
    <w:name w:val="正文+加粗"/>
    <w:basedOn w:val="a3"/>
    <w:link w:val="CharCharfa"/>
    <w:qFormat/>
    <w:pPr>
      <w:spacing w:line="500" w:lineRule="exact"/>
    </w:pPr>
    <w:rPr>
      <w:rFonts w:ascii="Calibri" w:hAnsi="Calibri"/>
      <w:b/>
      <w:sz w:val="24"/>
    </w:rPr>
  </w:style>
  <w:style w:type="paragraph" w:customStyle="1" w:styleId="CharCharCharCharCharCharCharCharCharChar3">
    <w:name w:val="Char Char Char Char Char Char Char Char Char Char3"/>
    <w:basedOn w:val="a3"/>
    <w:qFormat/>
    <w:rPr>
      <w:szCs w:val="20"/>
    </w:rPr>
  </w:style>
  <w:style w:type="paragraph" w:customStyle="1" w:styleId="affffffffffffffffe">
    <w:name w:val="表格左对齐"/>
    <w:basedOn w:val="af6"/>
    <w:qFormat/>
    <w:pPr>
      <w:adjustRightInd w:val="0"/>
      <w:snapToGrid w:val="0"/>
      <w:spacing w:after="0"/>
      <w:ind w:leftChars="0" w:left="0" w:firstLineChars="200" w:firstLine="37"/>
      <w:jc w:val="center"/>
    </w:pPr>
    <w:rPr>
      <w:color w:val="000000"/>
      <w:spacing w:val="-2"/>
      <w:kern w:val="0"/>
      <w:szCs w:val="20"/>
    </w:rPr>
  </w:style>
  <w:style w:type="paragraph" w:customStyle="1" w:styleId="TimesNewRoman05051">
    <w:name w:val="样式 表名 + Times New Roman 段前: 0.5 行 段后: 0.5 行1"/>
    <w:basedOn w:val="affffffc"/>
    <w:qFormat/>
    <w:pPr>
      <w:overflowPunct w:val="0"/>
      <w:topLinePunct/>
      <w:spacing w:beforeLines="50" w:afterLines="0" w:line="440" w:lineRule="exact"/>
      <w:outlineLvl w:val="4"/>
    </w:pPr>
    <w:rPr>
      <w:rFonts w:ascii="Times New Roman" w:hAnsi="宋体" w:cs="宋体" w:hint="eastAsia"/>
      <w:b/>
      <w:bCs/>
      <w:szCs w:val="24"/>
    </w:rPr>
  </w:style>
  <w:style w:type="paragraph" w:customStyle="1" w:styleId="333TimesNewRoman15">
    <w:name w:val="样式 标题 3标题 33 + Times New Roman 小四 行距: 1.5 倍行距"/>
    <w:basedOn w:val="3"/>
    <w:qFormat/>
    <w:pPr>
      <w:spacing w:before="120" w:after="120" w:line="0" w:lineRule="atLeast"/>
      <w:ind w:left="1680" w:hanging="360"/>
    </w:pPr>
    <w:rPr>
      <w:rFonts w:eastAsia="华文新魏"/>
      <w:kern w:val="0"/>
      <w:sz w:val="28"/>
    </w:rPr>
  </w:style>
  <w:style w:type="paragraph" w:customStyle="1" w:styleId="1fff4">
    <w:name w:val="自正文1"/>
    <w:basedOn w:val="a3"/>
    <w:qFormat/>
    <w:pPr>
      <w:tabs>
        <w:tab w:val="left" w:pos="5670"/>
      </w:tabs>
      <w:adjustRightInd w:val="0"/>
      <w:snapToGrid w:val="0"/>
      <w:spacing w:line="360" w:lineRule="auto"/>
      <w:jc w:val="center"/>
    </w:pPr>
    <w:rPr>
      <w:rFonts w:ascii="黑体" w:eastAsia="黑体" w:hAnsi="宋体"/>
      <w:kern w:val="24"/>
      <w:szCs w:val="21"/>
    </w:rPr>
  </w:style>
  <w:style w:type="paragraph" w:customStyle="1" w:styleId="4f6">
    <w:name w:val="目录4"/>
    <w:basedOn w:val="a3"/>
    <w:next w:val="a3"/>
    <w:qFormat/>
    <w:pPr>
      <w:widowControl/>
      <w:tabs>
        <w:tab w:val="left" w:leader="dot" w:pos="8503"/>
      </w:tabs>
      <w:adjustRightInd w:val="0"/>
      <w:snapToGrid w:val="0"/>
      <w:spacing w:line="317" w:lineRule="atLeast"/>
      <w:ind w:left="419" w:firstLineChars="200" w:firstLine="629"/>
    </w:pPr>
    <w:rPr>
      <w:color w:val="000000"/>
      <w:kern w:val="0"/>
      <w:sz w:val="24"/>
      <w:u w:color="000000"/>
    </w:rPr>
  </w:style>
  <w:style w:type="paragraph" w:customStyle="1" w:styleId="5f1">
    <w:name w:val="表5号字"/>
    <w:qFormat/>
    <w:pPr>
      <w:keepNext/>
      <w:widowControl w:val="0"/>
      <w:adjustRightInd w:val="0"/>
      <w:spacing w:before="120" w:after="120" w:line="60" w:lineRule="atLeast"/>
      <w:jc w:val="center"/>
    </w:pPr>
    <w:rPr>
      <w:rFonts w:ascii="Times New Roman" w:hAnsi="Times New Roman"/>
      <w:sz w:val="21"/>
    </w:rPr>
  </w:style>
  <w:style w:type="paragraph" w:customStyle="1" w:styleId="CharChar8CharCharChar2">
    <w:name w:val="Char Char8 Char Char Char2"/>
    <w:basedOn w:val="a3"/>
    <w:qFormat/>
    <w:pPr>
      <w:spacing w:line="360" w:lineRule="auto"/>
      <w:ind w:firstLineChars="200" w:firstLine="200"/>
    </w:pPr>
    <w:rPr>
      <w:sz w:val="24"/>
      <w:szCs w:val="20"/>
    </w:rPr>
  </w:style>
  <w:style w:type="paragraph" w:customStyle="1" w:styleId="211Title22headlinehheadlineSR2ERMH2">
    <w:name w:val="样式 标题 2章宋三一、标题 1.1Title 22 headlinehheadlineS&amp;R2ERMH2..."/>
    <w:basedOn w:val="20"/>
    <w:qFormat/>
    <w:pPr>
      <w:spacing w:line="412" w:lineRule="auto"/>
      <w:ind w:left="1260" w:hanging="360"/>
    </w:pPr>
    <w:rPr>
      <w:rFonts w:ascii="Arial" w:eastAsia="黑体" w:hAnsi="Arial" w:cs="Times New Roman"/>
      <w:bCs w:val="0"/>
      <w:sz w:val="24"/>
      <w:szCs w:val="24"/>
    </w:rPr>
  </w:style>
  <w:style w:type="character" w:customStyle="1" w:styleId="2CharChar4">
    <w:name w:val="样式 居中 首行缩进:  2 字符 Char Char"/>
    <w:link w:val="2fff6"/>
    <w:locked/>
    <w:rPr>
      <w:rFonts w:ascii="宋体" w:eastAsia="黑体" w:hAnsi="宋体"/>
      <w:b/>
      <w:spacing w:val="-2"/>
      <w:kern w:val="2"/>
      <w:sz w:val="21"/>
    </w:rPr>
  </w:style>
  <w:style w:type="paragraph" w:customStyle="1" w:styleId="2fff6">
    <w:name w:val="样式 居中 首行缩进:  2 字符"/>
    <w:basedOn w:val="a3"/>
    <w:next w:val="a3"/>
    <w:link w:val="2CharChar4"/>
    <w:qFormat/>
    <w:pPr>
      <w:spacing w:line="360" w:lineRule="auto"/>
      <w:jc w:val="center"/>
    </w:pPr>
    <w:rPr>
      <w:rFonts w:ascii="宋体" w:eastAsia="黑体" w:hAnsi="宋体"/>
      <w:b/>
      <w:spacing w:val="-2"/>
      <w:szCs w:val="20"/>
    </w:rPr>
  </w:style>
  <w:style w:type="paragraph" w:customStyle="1" w:styleId="162">
    <w:name w:val="样式16"/>
    <w:basedOn w:val="8-05-05"/>
    <w:qFormat/>
    <w:pPr>
      <w:spacing w:line="280" w:lineRule="exact"/>
    </w:pPr>
  </w:style>
  <w:style w:type="character" w:customStyle="1" w:styleId="2CharChar10">
    <w:name w:val="样式 样式 标题 2 + 红色 + 自动设置 Char Char1"/>
    <w:link w:val="2Chara"/>
    <w:locked/>
    <w:rPr>
      <w:rFonts w:ascii="Arial" w:eastAsia="新宋体" w:hAnsi="Arial" w:cs="Arial"/>
      <w:b/>
      <w:bCs/>
      <w:color w:val="FF0000"/>
      <w:spacing w:val="-8"/>
      <w:kern w:val="2"/>
      <w:sz w:val="28"/>
      <w:szCs w:val="32"/>
    </w:rPr>
  </w:style>
  <w:style w:type="paragraph" w:customStyle="1" w:styleId="2Chara">
    <w:name w:val="样式 样式 标题 2 + 红色 + 自动设置 Char"/>
    <w:basedOn w:val="2ff8"/>
    <w:link w:val="2CharChar10"/>
    <w:qFormat/>
    <w:pPr>
      <w:spacing w:before="0" w:line="415" w:lineRule="auto"/>
      <w:ind w:left="0" w:firstLine="0"/>
    </w:pPr>
    <w:rPr>
      <w:rFonts w:eastAsia="新宋体" w:cs="Arial"/>
      <w:bCs/>
      <w:color w:val="FF0000"/>
      <w:spacing w:val="-8"/>
      <w:sz w:val="28"/>
      <w:szCs w:val="32"/>
    </w:rPr>
  </w:style>
  <w:style w:type="paragraph" w:customStyle="1" w:styleId="afffffffffffffffff">
    <w:name w:val="样式 表格文字 + 小五 自动设置"/>
    <w:basedOn w:val="afffffffb"/>
    <w:qFormat/>
    <w:pPr>
      <w:widowControl/>
      <w:tabs>
        <w:tab w:val="left" w:pos="-24"/>
      </w:tabs>
      <w:adjustRightInd/>
      <w:snapToGrid/>
      <w:spacing w:line="0" w:lineRule="atLeast"/>
    </w:pPr>
    <w:rPr>
      <w:rFonts w:ascii="Calibri" w:hAnsi="Calibri"/>
      <w:snapToGrid/>
      <w:color w:val="auto"/>
      <w:sz w:val="18"/>
      <w:szCs w:val="20"/>
      <w:u w:color="000000"/>
    </w:rPr>
  </w:style>
  <w:style w:type="paragraph" w:customStyle="1" w:styleId="p20">
    <w:name w:val="p20"/>
    <w:basedOn w:val="a3"/>
    <w:qFormat/>
    <w:pPr>
      <w:widowControl/>
      <w:ind w:firstLine="567"/>
    </w:pPr>
    <w:rPr>
      <w:kern w:val="0"/>
      <w:sz w:val="28"/>
      <w:szCs w:val="28"/>
    </w:rPr>
  </w:style>
  <w:style w:type="paragraph" w:customStyle="1" w:styleId="1521212">
    <w:name w:val="样式 样式 样式 小四 行距: 1.5 倍行距 首行缩进:  2 字符1 + 首行缩进:  2 字符1 + 首行缩进:  2 字符"/>
    <w:basedOn w:val="152121"/>
    <w:qFormat/>
    <w:pPr>
      <w:spacing w:line="360" w:lineRule="auto"/>
    </w:pPr>
  </w:style>
  <w:style w:type="paragraph" w:customStyle="1" w:styleId="afffffffffffffffff0">
    <w:name w:val="样式 表格标题 + 自动设置"/>
    <w:basedOn w:val="ac"/>
    <w:qFormat/>
    <w:pPr>
      <w:widowControl/>
      <w:adjustRightInd w:val="0"/>
      <w:spacing w:beforeLines="25" w:line="0" w:lineRule="atLeast"/>
      <w:ind w:leftChars="100" w:left="420" w:rightChars="100" w:right="100" w:firstLine="0"/>
      <w:jc w:val="center"/>
      <w:outlineLvl w:val="4"/>
    </w:pPr>
    <w:rPr>
      <w:rFonts w:ascii="Calibri" w:hAnsi="宋体"/>
      <w:b/>
      <w:bCs/>
      <w:kern w:val="0"/>
      <w:sz w:val="24"/>
      <w:szCs w:val="24"/>
      <w:u w:color="FF0000"/>
    </w:rPr>
  </w:style>
  <w:style w:type="paragraph" w:customStyle="1" w:styleId="CharChar18">
    <w:name w:val="表号 Char Char1"/>
    <w:basedOn w:val="a3"/>
    <w:qFormat/>
    <w:pPr>
      <w:overflowPunct w:val="0"/>
      <w:topLinePunct/>
      <w:ind w:firstLineChars="200" w:firstLine="200"/>
      <w:outlineLvl w:val="5"/>
    </w:pPr>
  </w:style>
  <w:style w:type="paragraph" w:customStyle="1" w:styleId="afffffffffffffffff1">
    <w:name w:val="徐萍居中表格名称"/>
    <w:basedOn w:val="8"/>
    <w:qFormat/>
    <w:pPr>
      <w:keepLines w:val="0"/>
      <w:autoSpaceDE w:val="0"/>
      <w:autoSpaceDN w:val="0"/>
      <w:adjustRightInd w:val="0"/>
      <w:spacing w:beforeLines="50" w:afterLines="50" w:line="240" w:lineRule="auto"/>
      <w:ind w:firstLineChars="450" w:firstLine="1179"/>
      <w:jc w:val="left"/>
      <w:outlineLvl w:val="9"/>
    </w:pPr>
    <w:rPr>
      <w:rFonts w:ascii="Times New Roman" w:eastAsia="宋体" w:hAnsi="Times New Roman"/>
      <w:b/>
      <w:kern w:val="0"/>
      <w:sz w:val="26"/>
      <w:szCs w:val="26"/>
    </w:rPr>
  </w:style>
  <w:style w:type="paragraph" w:customStyle="1" w:styleId="Char1CharCharCharCharCharCharCharCharCharCharCharCharCharCharChar">
    <w:name w:val="Char1 Char Char Char Char Char Char Char Char Char Char Char Char Char Char Char"/>
    <w:basedOn w:val="af0"/>
    <w:qFormat/>
    <w:pPr>
      <w:adjustRightInd w:val="0"/>
      <w:spacing w:line="436" w:lineRule="exact"/>
      <w:ind w:left="357"/>
      <w:jc w:val="left"/>
      <w:outlineLvl w:val="3"/>
    </w:pPr>
    <w:rPr>
      <w:rFonts w:ascii="Tahoma" w:hAnsi="Tahoma"/>
      <w:b/>
    </w:rPr>
  </w:style>
  <w:style w:type="paragraph" w:customStyle="1" w:styleId="afffffffffffffffff2">
    <w:name w:val="目录标题"/>
    <w:basedOn w:val="a3"/>
    <w:next w:val="a3"/>
    <w:qFormat/>
    <w:pPr>
      <w:widowControl/>
      <w:adjustRightInd w:val="0"/>
      <w:snapToGrid w:val="0"/>
      <w:spacing w:before="215" w:after="419" w:line="436" w:lineRule="atLeast"/>
      <w:ind w:firstLineChars="200" w:firstLine="419"/>
      <w:jc w:val="center"/>
    </w:pPr>
    <w:rPr>
      <w:rFonts w:ascii="Arial" w:eastAsia="黑体"/>
      <w:color w:val="000000"/>
      <w:spacing w:val="283"/>
      <w:kern w:val="0"/>
      <w:sz w:val="42"/>
      <w:u w:color="000000"/>
    </w:rPr>
  </w:style>
  <w:style w:type="paragraph" w:customStyle="1" w:styleId="CharChar4Char1">
    <w:name w:val="Char Char4 Char1"/>
    <w:basedOn w:val="a3"/>
    <w:qFormat/>
    <w:pPr>
      <w:spacing w:line="360" w:lineRule="auto"/>
      <w:ind w:firstLineChars="200" w:firstLine="200"/>
    </w:pPr>
    <w:rPr>
      <w:rFonts w:ascii="宋体" w:hAnsi="宋体" w:cs="宋体"/>
      <w:sz w:val="24"/>
    </w:rPr>
  </w:style>
  <w:style w:type="paragraph" w:customStyle="1" w:styleId="1520">
    <w:name w:val="样式 小四 行距: 1.5 倍行距 首行缩进:  2 字符"/>
    <w:basedOn w:val="a3"/>
    <w:qFormat/>
    <w:pPr>
      <w:spacing w:line="360" w:lineRule="auto"/>
      <w:ind w:firstLineChars="200" w:firstLine="200"/>
    </w:pPr>
    <w:rPr>
      <w:rFonts w:cs="宋体"/>
      <w:sz w:val="24"/>
      <w:szCs w:val="20"/>
    </w:rPr>
  </w:style>
  <w:style w:type="paragraph" w:customStyle="1" w:styleId="3fc">
    <w:name w:val="目录3"/>
    <w:basedOn w:val="a3"/>
    <w:next w:val="a3"/>
    <w:qFormat/>
    <w:pPr>
      <w:widowControl/>
      <w:tabs>
        <w:tab w:val="left" w:leader="dot" w:pos="8503"/>
      </w:tabs>
      <w:adjustRightInd w:val="0"/>
      <w:snapToGrid w:val="0"/>
      <w:spacing w:line="317" w:lineRule="atLeast"/>
      <w:ind w:left="419" w:firstLineChars="200" w:firstLine="419"/>
    </w:pPr>
    <w:rPr>
      <w:color w:val="000000"/>
      <w:kern w:val="0"/>
      <w:sz w:val="24"/>
      <w:u w:color="000000"/>
    </w:rPr>
  </w:style>
  <w:style w:type="paragraph" w:customStyle="1" w:styleId="1fff5">
    <w:name w:val="制表1"/>
    <w:basedOn w:val="a3"/>
    <w:qFormat/>
    <w:pPr>
      <w:keepNext/>
      <w:tabs>
        <w:tab w:val="center" w:pos="4675"/>
        <w:tab w:val="right" w:pos="9350"/>
      </w:tabs>
      <w:jc w:val="left"/>
    </w:pPr>
    <w:rPr>
      <w:rFonts w:ascii="宋体"/>
      <w:kern w:val="28"/>
      <w:sz w:val="24"/>
    </w:rPr>
  </w:style>
  <w:style w:type="paragraph" w:customStyle="1" w:styleId="afffffffffffffffff3">
    <w:name w:val="表头编号"/>
    <w:basedOn w:val="a3"/>
    <w:qFormat/>
    <w:pPr>
      <w:adjustRightInd w:val="0"/>
      <w:snapToGrid w:val="0"/>
      <w:jc w:val="right"/>
    </w:pPr>
    <w:rPr>
      <w:color w:val="000000"/>
      <w:spacing w:val="-2"/>
      <w:kern w:val="0"/>
      <w:szCs w:val="20"/>
    </w:rPr>
  </w:style>
  <w:style w:type="paragraph" w:customStyle="1" w:styleId="1fff6">
    <w:name w:val="设计说明1"/>
    <w:basedOn w:val="a3"/>
    <w:qFormat/>
    <w:pPr>
      <w:tabs>
        <w:tab w:val="left" w:pos="567"/>
      </w:tabs>
      <w:spacing w:before="240" w:after="240" w:line="400" w:lineRule="exact"/>
      <w:ind w:left="567" w:hanging="567"/>
      <w:jc w:val="left"/>
      <w:outlineLvl w:val="0"/>
    </w:pPr>
    <w:rPr>
      <w:rFonts w:ascii="宋体" w:hAnsi="宋体"/>
      <w:b/>
      <w:sz w:val="24"/>
      <w:szCs w:val="20"/>
    </w:rPr>
  </w:style>
  <w:style w:type="paragraph" w:customStyle="1" w:styleId="181">
    <w:name w:val="样式18"/>
    <w:basedOn w:val="a3"/>
    <w:qFormat/>
    <w:pPr>
      <w:tabs>
        <w:tab w:val="left" w:pos="480"/>
      </w:tabs>
      <w:spacing w:line="300" w:lineRule="exact"/>
      <w:ind w:leftChars="-50" w:left="-120" w:rightChars="-50" w:right="-120"/>
      <w:jc w:val="center"/>
    </w:pPr>
    <w:rPr>
      <w:rFonts w:eastAsia="华文中宋"/>
      <w:color w:val="000000"/>
    </w:rPr>
  </w:style>
  <w:style w:type="paragraph" w:customStyle="1" w:styleId="2fff7">
    <w:name w:val="样式 标题 2 + (中文) 华文中宋 四号"/>
    <w:basedOn w:val="20"/>
    <w:qFormat/>
    <w:pPr>
      <w:spacing w:line="412" w:lineRule="auto"/>
      <w:ind w:left="1260" w:hanging="360"/>
    </w:pPr>
    <w:rPr>
      <w:rFonts w:ascii="Arial" w:eastAsia="黑体" w:hAnsi="Arial" w:cs="Times New Roman"/>
      <w:bCs w:val="0"/>
      <w:sz w:val="24"/>
      <w:szCs w:val="24"/>
    </w:rPr>
  </w:style>
  <w:style w:type="paragraph" w:customStyle="1" w:styleId="Char2CharCharCharCharCharChar1CharCharCharCharCharChar3">
    <w:name w:val="Char2 Char Char Char Char Char Char1 Char Char Char Char Char Char3"/>
    <w:basedOn w:val="a3"/>
    <w:qFormat/>
    <w:pPr>
      <w:spacing w:line="360" w:lineRule="auto"/>
      <w:ind w:firstLineChars="200" w:firstLine="200"/>
    </w:pPr>
    <w:rPr>
      <w:rFonts w:ascii="宋体" w:hAnsi="宋体" w:cs="宋体"/>
      <w:sz w:val="24"/>
    </w:rPr>
  </w:style>
  <w:style w:type="character" w:customStyle="1" w:styleId="Char1f8">
    <w:name w:val="样式 宋体 五号 蓝色 居中 行距: 单倍行距 Char1"/>
    <w:link w:val="afffffffffffffffff4"/>
    <w:locked/>
    <w:rPr>
      <w:rFonts w:ascii="宋体" w:hAnsi="宋体"/>
      <w:color w:val="0000FF"/>
      <w:sz w:val="21"/>
    </w:rPr>
  </w:style>
  <w:style w:type="paragraph" w:customStyle="1" w:styleId="afffffffffffffffff4">
    <w:name w:val="样式 宋体 五号 蓝色 居中 行距: 单倍行距"/>
    <w:basedOn w:val="a3"/>
    <w:link w:val="Char1f8"/>
    <w:qFormat/>
    <w:pPr>
      <w:jc w:val="center"/>
    </w:pPr>
    <w:rPr>
      <w:rFonts w:ascii="宋体" w:hAnsi="宋体"/>
      <w:color w:val="0000FF"/>
      <w:kern w:val="0"/>
      <w:szCs w:val="20"/>
    </w:rPr>
  </w:style>
  <w:style w:type="paragraph" w:customStyle="1" w:styleId="afffffffffffffffff5">
    <w:name w:val="正文四宋"/>
    <w:basedOn w:val="a3"/>
    <w:qFormat/>
    <w:pPr>
      <w:keepNext/>
      <w:spacing w:line="460" w:lineRule="exact"/>
      <w:ind w:firstLine="567"/>
      <w:outlineLvl w:val="4"/>
    </w:pPr>
    <w:rPr>
      <w:sz w:val="28"/>
      <w:szCs w:val="20"/>
    </w:rPr>
  </w:style>
  <w:style w:type="paragraph" w:customStyle="1" w:styleId="1fff7">
    <w:name w:val="表文1"/>
    <w:basedOn w:val="affffffff6"/>
    <w:qFormat/>
    <w:pPr>
      <w:adjustRightInd/>
      <w:spacing w:before="0" w:line="500" w:lineRule="exact"/>
      <w:textAlignment w:val="auto"/>
    </w:pPr>
    <w:rPr>
      <w:rFonts w:ascii="CG Times" w:hAnsi="CG Times"/>
      <w:kern w:val="2"/>
    </w:rPr>
  </w:style>
  <w:style w:type="paragraph" w:customStyle="1" w:styleId="CharCharCharCharCharCharCharCharChar40">
    <w:name w:val="Char Char Char Char Char Char Char Char Char4"/>
    <w:basedOn w:val="a3"/>
    <w:qFormat/>
    <w:rPr>
      <w:szCs w:val="20"/>
    </w:rPr>
  </w:style>
  <w:style w:type="paragraph" w:customStyle="1" w:styleId="xyb1">
    <w:name w:val="xyb自建四级标题"/>
    <w:basedOn w:val="a3"/>
    <w:qFormat/>
    <w:pPr>
      <w:tabs>
        <w:tab w:val="left" w:pos="8280"/>
      </w:tabs>
      <w:spacing w:beforeLines="50" w:line="360" w:lineRule="auto"/>
      <w:outlineLvl w:val="3"/>
    </w:pPr>
    <w:rPr>
      <w:rFonts w:ascii="楷体_GB2312" w:eastAsia="楷体_GB2312"/>
      <w:b/>
      <w:bCs/>
      <w:sz w:val="24"/>
    </w:rPr>
  </w:style>
  <w:style w:type="paragraph" w:customStyle="1" w:styleId="290">
    <w:name w:val="样式29"/>
    <w:basedOn w:val="affffffff6"/>
    <w:qFormat/>
    <w:pPr>
      <w:adjustRightInd/>
      <w:spacing w:before="0" w:line="320" w:lineRule="exact"/>
      <w:jc w:val="center"/>
      <w:textAlignment w:val="auto"/>
    </w:pPr>
    <w:rPr>
      <w:rFonts w:ascii="Calibri" w:eastAsia="华文中宋" w:hAnsi="Calibri"/>
      <w:color w:val="000000"/>
      <w:kern w:val="2"/>
      <w:szCs w:val="24"/>
    </w:rPr>
  </w:style>
  <w:style w:type="paragraph" w:customStyle="1" w:styleId="afffffffffffffffff6">
    <w:name w:val="表格样式"/>
    <w:basedOn w:val="a3"/>
    <w:next w:val="a3"/>
    <w:qFormat/>
    <w:pPr>
      <w:tabs>
        <w:tab w:val="left" w:pos="7755"/>
      </w:tabs>
      <w:spacing w:line="460" w:lineRule="exact"/>
      <w:ind w:firstLineChars="200" w:firstLine="420"/>
      <w:jc w:val="center"/>
    </w:pPr>
    <w:rPr>
      <w:rFonts w:ascii="宋体" w:hAnsi="宋体" w:cs="黑体"/>
      <w:b/>
    </w:rPr>
  </w:style>
  <w:style w:type="paragraph" w:customStyle="1" w:styleId="126">
    <w:name w:val="样式 标题 1篇宋二 + 段前: 2 行"/>
    <w:basedOn w:val="1"/>
    <w:qFormat/>
    <w:pPr>
      <w:spacing w:before="340" w:after="330" w:line="576" w:lineRule="auto"/>
      <w:ind w:left="900" w:hanging="420"/>
    </w:pPr>
    <w:rPr>
      <w:b/>
      <w:sz w:val="28"/>
      <w:szCs w:val="24"/>
    </w:rPr>
  </w:style>
  <w:style w:type="paragraph" w:customStyle="1" w:styleId="102">
    <w:name w:val="样式10"/>
    <w:basedOn w:val="74"/>
    <w:qFormat/>
    <w:pPr>
      <w:adjustRightInd w:val="0"/>
      <w:spacing w:line="460" w:lineRule="exact"/>
      <w:ind w:right="0"/>
    </w:pPr>
    <w:rPr>
      <w:rFonts w:ascii="Times New Roman" w:eastAsia="华文中宋"/>
      <w:kern w:val="2"/>
      <w:sz w:val="21"/>
      <w:szCs w:val="21"/>
    </w:rPr>
  </w:style>
  <w:style w:type="character" w:customStyle="1" w:styleId="z-Char0">
    <w:name w:val="z-窗体底端 Char"/>
    <w:link w:val="z-10"/>
    <w:locked/>
    <w:rPr>
      <w:rFonts w:ascii="Arial" w:hAnsi="Arial" w:cs="Arial"/>
      <w:vanish/>
      <w:sz w:val="16"/>
      <w:szCs w:val="16"/>
    </w:rPr>
  </w:style>
  <w:style w:type="paragraph" w:customStyle="1" w:styleId="z-10">
    <w:name w:val="z-窗体底端1"/>
    <w:basedOn w:val="a3"/>
    <w:next w:val="a3"/>
    <w:link w:val="z-Char0"/>
    <w:qFormat/>
    <w:pPr>
      <w:widowControl/>
      <w:pBdr>
        <w:top w:val="single" w:sz="6" w:space="1" w:color="auto"/>
      </w:pBdr>
      <w:jc w:val="center"/>
    </w:pPr>
    <w:rPr>
      <w:rFonts w:ascii="Arial" w:hAnsi="Arial" w:cs="Arial"/>
      <w:vanish/>
      <w:kern w:val="0"/>
      <w:sz w:val="16"/>
      <w:szCs w:val="16"/>
    </w:rPr>
  </w:style>
  <w:style w:type="paragraph" w:customStyle="1" w:styleId="afffffffffffffffff7">
    <w:name w:val="徐萍表格"/>
    <w:basedOn w:val="a3"/>
    <w:qFormat/>
    <w:pPr>
      <w:keepNext/>
      <w:autoSpaceDE w:val="0"/>
      <w:autoSpaceDN w:val="0"/>
      <w:adjustRightInd w:val="0"/>
      <w:spacing w:line="240" w:lineRule="exact"/>
      <w:jc w:val="center"/>
    </w:pPr>
    <w:rPr>
      <w:rFonts w:ascii="宋体" w:hAnsi="宋体"/>
      <w:kern w:val="0"/>
      <w:sz w:val="24"/>
      <w:szCs w:val="18"/>
    </w:rPr>
  </w:style>
  <w:style w:type="paragraph" w:customStyle="1" w:styleId="CharCharCharCharCharCharCharCharCharCharCharChar20">
    <w:name w:val="Char Char Char Char Char Char Char Char Char Char Char Char2"/>
    <w:basedOn w:val="a3"/>
    <w:qFormat/>
    <w:pPr>
      <w:widowControl/>
      <w:spacing w:after="160" w:line="240" w:lineRule="exact"/>
      <w:jc w:val="left"/>
    </w:pPr>
    <w:rPr>
      <w:rFonts w:ascii="Verdana" w:eastAsia="仿宋_GB2312" w:hAnsi="Verdana"/>
      <w:kern w:val="0"/>
      <w:sz w:val="30"/>
      <w:szCs w:val="30"/>
      <w:lang w:eastAsia="en-US"/>
    </w:rPr>
  </w:style>
  <w:style w:type="paragraph" w:customStyle="1" w:styleId="105052">
    <w:name w:val="样式 标题 1 + 段前: 0.5 行 段后: 0.5 行2"/>
    <w:basedOn w:val="1"/>
    <w:qFormat/>
    <w:pPr>
      <w:spacing w:before="340" w:after="330" w:line="576" w:lineRule="auto"/>
      <w:ind w:left="900" w:hanging="420"/>
    </w:pPr>
    <w:rPr>
      <w:b/>
      <w:sz w:val="28"/>
      <w:szCs w:val="24"/>
    </w:rPr>
  </w:style>
  <w:style w:type="character" w:customStyle="1" w:styleId="Char1f9">
    <w:name w:val="正文小四 Char1"/>
    <w:link w:val="afffffffffffffffff8"/>
    <w:locked/>
    <w:rPr>
      <w:rFonts w:ascii="宋体" w:hAnsi="宋体"/>
      <w:kern w:val="2"/>
      <w:sz w:val="24"/>
    </w:rPr>
  </w:style>
  <w:style w:type="paragraph" w:customStyle="1" w:styleId="afffffffffffffffff8">
    <w:name w:val="正文小四"/>
    <w:basedOn w:val="a3"/>
    <w:link w:val="Char1f9"/>
    <w:qFormat/>
    <w:pPr>
      <w:spacing w:line="453" w:lineRule="atLeast"/>
      <w:ind w:firstLine="481"/>
    </w:pPr>
    <w:rPr>
      <w:rFonts w:ascii="宋体" w:hAnsi="宋体"/>
      <w:sz w:val="24"/>
      <w:szCs w:val="20"/>
    </w:rPr>
  </w:style>
  <w:style w:type="paragraph" w:customStyle="1" w:styleId="ParaCharCharCharCharCharCharCharCharCharChar1CharCharCharChar">
    <w:name w:val="默认段落字体 Para Char Char Char Char Char Char Char Char Char Char1 Char Char Char Char"/>
    <w:basedOn w:val="a3"/>
    <w:qFormat/>
    <w:rPr>
      <w:rFonts w:ascii="Calibri" w:hAnsi="Calibri"/>
      <w:szCs w:val="22"/>
    </w:rPr>
  </w:style>
  <w:style w:type="paragraph" w:customStyle="1" w:styleId="afffffffffffffffff9">
    <w:name w:val="报告书表格"/>
    <w:basedOn w:val="a3"/>
    <w:qFormat/>
    <w:pPr>
      <w:adjustRightInd w:val="0"/>
      <w:spacing w:before="60" w:after="60" w:line="240" w:lineRule="atLeast"/>
      <w:jc w:val="center"/>
    </w:pPr>
    <w:rPr>
      <w:rFonts w:eastAsia="汉仪仿宋简"/>
      <w:kern w:val="0"/>
      <w:sz w:val="28"/>
      <w:szCs w:val="20"/>
    </w:rPr>
  </w:style>
  <w:style w:type="character" w:customStyle="1" w:styleId="7CharChar">
    <w:name w:val="表格 7 Char Char"/>
    <w:link w:val="76"/>
    <w:locked/>
    <w:rPr>
      <w:rFonts w:ascii="Century Gothic" w:hAnsi="Century Gothic"/>
      <w:kern w:val="2"/>
      <w:sz w:val="21"/>
      <w:szCs w:val="21"/>
    </w:rPr>
  </w:style>
  <w:style w:type="paragraph" w:customStyle="1" w:styleId="76">
    <w:name w:val="表格 7"/>
    <w:basedOn w:val="a3"/>
    <w:next w:val="a3"/>
    <w:link w:val="7CharChar"/>
    <w:qFormat/>
    <w:pPr>
      <w:spacing w:line="280" w:lineRule="atLeast"/>
      <w:jc w:val="center"/>
    </w:pPr>
    <w:rPr>
      <w:rFonts w:ascii="Century Gothic" w:hAnsi="Century Gothic"/>
      <w:szCs w:val="21"/>
    </w:rPr>
  </w:style>
  <w:style w:type="paragraph" w:customStyle="1" w:styleId="CharCharChar2CharChar2">
    <w:name w:val="Char Char Char2 Char Char2"/>
    <w:basedOn w:val="a3"/>
    <w:qFormat/>
    <w:pPr>
      <w:spacing w:line="360" w:lineRule="auto"/>
      <w:ind w:firstLineChars="200" w:firstLine="200"/>
    </w:pPr>
    <w:rPr>
      <w:rFonts w:ascii="宋体" w:hAnsi="宋体" w:cs="宋体"/>
      <w:sz w:val="24"/>
    </w:rPr>
  </w:style>
  <w:style w:type="paragraph" w:customStyle="1" w:styleId="Charfffe">
    <w:name w:val="正文标准 Char"/>
    <w:basedOn w:val="a3"/>
    <w:qFormat/>
    <w:pPr>
      <w:adjustRightInd w:val="0"/>
      <w:spacing w:line="360" w:lineRule="auto"/>
      <w:ind w:firstLineChars="225" w:firstLine="540"/>
      <w:jc w:val="center"/>
    </w:pPr>
    <w:rPr>
      <w:rFonts w:ascii="黑体" w:eastAsia="黑体"/>
      <w:sz w:val="24"/>
      <w:szCs w:val="20"/>
    </w:rPr>
  </w:style>
  <w:style w:type="paragraph" w:customStyle="1" w:styleId="2223">
    <w:name w:val="样式 正文文字缩进 2 + 首行缩进:  2 字符 行距: 固定值 23 磅"/>
    <w:basedOn w:val="23"/>
    <w:qFormat/>
    <w:pPr>
      <w:spacing w:before="50" w:line="240" w:lineRule="auto"/>
      <w:ind w:firstLine="420"/>
    </w:pPr>
    <w:rPr>
      <w:spacing w:val="0"/>
      <w:sz w:val="21"/>
      <w:szCs w:val="24"/>
    </w:rPr>
  </w:style>
  <w:style w:type="paragraph" w:customStyle="1" w:styleId="p23">
    <w:name w:val="p23"/>
    <w:basedOn w:val="a3"/>
    <w:qFormat/>
    <w:pPr>
      <w:widowControl/>
      <w:snapToGrid w:val="0"/>
      <w:spacing w:line="360" w:lineRule="atLeast"/>
      <w:jc w:val="center"/>
    </w:pPr>
    <w:rPr>
      <w:rFonts w:ascii="宋体" w:hAnsi="宋体" w:cs="宋体"/>
      <w:kern w:val="0"/>
      <w:sz w:val="24"/>
      <w:szCs w:val="21"/>
    </w:rPr>
  </w:style>
  <w:style w:type="paragraph" w:customStyle="1" w:styleId="CharCharCharChard">
    <w:name w:val="表号 Char Char Char Char"/>
    <w:basedOn w:val="a3"/>
    <w:qFormat/>
    <w:pPr>
      <w:adjustRightInd w:val="0"/>
      <w:snapToGrid w:val="0"/>
      <w:spacing w:line="320" w:lineRule="exact"/>
      <w:ind w:firstLineChars="50" w:firstLine="105"/>
    </w:pPr>
    <w:rPr>
      <w:rFonts w:ascii="宋体" w:hAnsi="宋体"/>
      <w:bCs/>
      <w:kern w:val="0"/>
      <w:sz w:val="24"/>
      <w:szCs w:val="21"/>
    </w:rPr>
  </w:style>
  <w:style w:type="paragraph" w:customStyle="1" w:styleId="33CharCharChar3CharCharCha30">
    <w:name w:val="样式 样式 标题 3标题 3 Char Char Char节，一一黑四（一）条，（一）标题3 Char Char Cha...3..."/>
    <w:basedOn w:val="33CharCharChar3CharCharCha3"/>
    <w:qFormat/>
    <w:pPr>
      <w:tabs>
        <w:tab w:val="left" w:pos="709"/>
      </w:tabs>
      <w:adjustRightInd w:val="0"/>
      <w:snapToGrid w:val="0"/>
      <w:spacing w:before="127" w:after="0" w:line="240" w:lineRule="auto"/>
      <w:ind w:left="0" w:firstLine="0"/>
      <w:jc w:val="left"/>
    </w:pPr>
    <w:rPr>
      <w:rFonts w:eastAsia="宋体" w:cs="宋体"/>
      <w:b w:val="0"/>
      <w:bCs w:val="0"/>
      <w:kern w:val="2"/>
      <w:sz w:val="24"/>
      <w:szCs w:val="20"/>
    </w:rPr>
  </w:style>
  <w:style w:type="paragraph" w:customStyle="1" w:styleId="afffffffffffffffffa">
    <w:name w:val="样式 徐萍表格 + 黑色"/>
    <w:basedOn w:val="afffffffffffffffff7"/>
    <w:qFormat/>
    <w:pPr>
      <w:spacing w:before="120" w:after="120" w:line="240" w:lineRule="auto"/>
    </w:pPr>
    <w:rPr>
      <w:color w:val="000000"/>
    </w:rPr>
  </w:style>
  <w:style w:type="paragraph" w:customStyle="1" w:styleId="afffffffffffffffffb">
    <w:name w:val="正文王"/>
    <w:basedOn w:val="a3"/>
    <w:qFormat/>
    <w:pPr>
      <w:ind w:firstLineChars="200" w:firstLine="200"/>
    </w:pPr>
    <w:rPr>
      <w:sz w:val="28"/>
      <w:szCs w:val="20"/>
    </w:rPr>
  </w:style>
  <w:style w:type="paragraph" w:customStyle="1" w:styleId="787815">
    <w:name w:val="样式 小四 段前: 7.8 磅 段后: 7.8 磅 行距: 1.5 倍行距"/>
    <w:basedOn w:val="a3"/>
    <w:qFormat/>
    <w:pPr>
      <w:spacing w:before="156" w:after="156" w:line="360" w:lineRule="auto"/>
      <w:ind w:firstLineChars="200" w:firstLine="536"/>
    </w:pPr>
    <w:rPr>
      <w:color w:val="FF0000"/>
      <w:spacing w:val="15"/>
      <w:sz w:val="24"/>
      <w:szCs w:val="20"/>
    </w:rPr>
  </w:style>
  <w:style w:type="paragraph" w:customStyle="1" w:styleId="208081">
    <w:name w:val="样式 标题二 + 首行缩进:  2 字符 段前: 0.8 行 段后: 0.8 行1"/>
    <w:basedOn w:val="a3"/>
    <w:qFormat/>
    <w:pPr>
      <w:adjustRightInd w:val="0"/>
      <w:snapToGrid w:val="0"/>
      <w:spacing w:beforeLines="50" w:afterLines="50"/>
      <w:ind w:firstLineChars="200" w:firstLine="200"/>
    </w:pPr>
    <w:rPr>
      <w:b/>
      <w:bCs/>
      <w:sz w:val="28"/>
      <w:szCs w:val="20"/>
    </w:rPr>
  </w:style>
  <w:style w:type="paragraph" w:customStyle="1" w:styleId="haydonli21">
    <w:name w:val="样式 haydonli + 首行缩进:  2 字符1"/>
    <w:basedOn w:val="haydonli"/>
    <w:qFormat/>
    <w:pPr>
      <w:ind w:firstLine="480"/>
    </w:pPr>
    <w:rPr>
      <w:rFonts w:ascii="宋体" w:hAnsi="宋体"/>
      <w:kern w:val="0"/>
      <w:szCs w:val="20"/>
    </w:rPr>
  </w:style>
  <w:style w:type="paragraph" w:customStyle="1" w:styleId="CharCharfb">
    <w:name w:val="批注框文本 Char Char"/>
    <w:basedOn w:val="a3"/>
    <w:qFormat/>
    <w:rPr>
      <w:sz w:val="18"/>
      <w:szCs w:val="20"/>
    </w:rPr>
  </w:style>
  <w:style w:type="character" w:customStyle="1" w:styleId="1CharCharCharCharCharCharChar1">
    <w:name w:val="样式 标题 1 + 红色 Char Char Char Char Char Char Char"/>
    <w:link w:val="1CharCharCharChar"/>
    <w:locked/>
    <w:rPr>
      <w:rFonts w:ascii="宋体" w:eastAsia="黑体" w:hAnsi="宋体"/>
      <w:b/>
      <w:bCs/>
      <w:color w:val="FF0000"/>
      <w:kern w:val="44"/>
      <w:sz w:val="32"/>
      <w:szCs w:val="44"/>
    </w:rPr>
  </w:style>
  <w:style w:type="paragraph" w:customStyle="1" w:styleId="1CharCharCharChar">
    <w:name w:val="样式 标题 1 + 红色 Char Char Char Char"/>
    <w:basedOn w:val="1"/>
    <w:link w:val="1CharCharCharCharCharCharChar1"/>
    <w:qFormat/>
    <w:pPr>
      <w:spacing w:before="340" w:after="330" w:line="576" w:lineRule="auto"/>
      <w:ind w:left="900" w:hanging="420"/>
    </w:pPr>
    <w:rPr>
      <w:rFonts w:ascii="宋体" w:hAnsi="宋体"/>
      <w:b/>
      <w:bCs/>
      <w:color w:val="FF0000"/>
      <w:szCs w:val="44"/>
    </w:rPr>
  </w:style>
  <w:style w:type="paragraph" w:customStyle="1" w:styleId="bodytitle">
    <w:name w:val="bodytitle"/>
    <w:basedOn w:val="a3"/>
    <w:qFormat/>
    <w:pPr>
      <w:widowControl/>
      <w:spacing w:before="100" w:beforeAutospacing="1" w:after="100" w:afterAutospacing="1"/>
      <w:jc w:val="left"/>
    </w:pPr>
    <w:rPr>
      <w:rFonts w:ascii="宋体" w:hAnsi="宋体"/>
      <w:kern w:val="0"/>
      <w:sz w:val="24"/>
      <w:szCs w:val="20"/>
    </w:rPr>
  </w:style>
  <w:style w:type="character" w:customStyle="1" w:styleId="CharCharfc">
    <w:name w:val="正文* Char Char"/>
    <w:link w:val="afffffffffffffffffc"/>
    <w:locked/>
    <w:rPr>
      <w:rFonts w:ascii="楷体_GB2312" w:eastAsia="楷体_GB2312"/>
      <w:kern w:val="2"/>
      <w:sz w:val="30"/>
      <w:szCs w:val="30"/>
    </w:rPr>
  </w:style>
  <w:style w:type="paragraph" w:customStyle="1" w:styleId="afffffffffffffffffc">
    <w:name w:val="正文*"/>
    <w:basedOn w:val="a3"/>
    <w:link w:val="CharCharfc"/>
    <w:qFormat/>
    <w:pPr>
      <w:spacing w:line="500" w:lineRule="exact"/>
      <w:ind w:firstLineChars="196" w:firstLine="588"/>
    </w:pPr>
    <w:rPr>
      <w:rFonts w:ascii="楷体_GB2312" w:eastAsia="楷体_GB2312" w:hAnsi="Calibri"/>
      <w:sz w:val="30"/>
      <w:szCs w:val="30"/>
    </w:rPr>
  </w:style>
  <w:style w:type="paragraph" w:customStyle="1" w:styleId="021">
    <w:name w:val="矿化度0.2"/>
    <w:basedOn w:val="a3"/>
    <w:qFormat/>
    <w:pPr>
      <w:ind w:firstLineChars="200" w:firstLine="420"/>
    </w:pPr>
    <w:rPr>
      <w:szCs w:val="20"/>
    </w:rPr>
  </w:style>
  <w:style w:type="paragraph" w:customStyle="1" w:styleId="CharCharCharCharZchnZchnCharChar2">
    <w:name w:val="Char Char Char Char Zchn Zchn Char Char2"/>
    <w:basedOn w:val="af0"/>
    <w:qFormat/>
    <w:pPr>
      <w:adjustRightInd w:val="0"/>
      <w:spacing w:line="436" w:lineRule="exact"/>
      <w:ind w:left="357"/>
      <w:jc w:val="left"/>
      <w:outlineLvl w:val="3"/>
    </w:pPr>
    <w:rPr>
      <w:rFonts w:ascii="Tahoma" w:hAnsi="Tahoma"/>
      <w:b/>
    </w:rPr>
  </w:style>
  <w:style w:type="paragraph" w:customStyle="1" w:styleId="CharCharChar1CharCharCharCharCharCharCharCharCharChar">
    <w:name w:val="Char Char Char1 Char Char Char Char Char Char Char Char Char Char"/>
    <w:basedOn w:val="a3"/>
    <w:qFormat/>
    <w:rPr>
      <w:szCs w:val="20"/>
    </w:rPr>
  </w:style>
  <w:style w:type="paragraph" w:customStyle="1" w:styleId="afffffffffffffffffd">
    <w:name w:val="许克亮标三"/>
    <w:qFormat/>
    <w:pPr>
      <w:adjustRightInd w:val="0"/>
      <w:snapToGrid w:val="0"/>
      <w:ind w:firstLine="561"/>
      <w:jc w:val="both"/>
    </w:pPr>
    <w:rPr>
      <w:rFonts w:ascii="Times New Roman" w:hAnsi="Times New Roman"/>
      <w:kern w:val="2"/>
      <w:sz w:val="28"/>
      <w:szCs w:val="28"/>
    </w:rPr>
  </w:style>
  <w:style w:type="paragraph" w:customStyle="1" w:styleId="CharChar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 Char Char1"/>
    <w:basedOn w:val="a3"/>
    <w:next w:val="a3"/>
    <w:qFormat/>
    <w:pPr>
      <w:pBdr>
        <w:right w:val="single" w:sz="12" w:space="4" w:color="auto"/>
      </w:pBdr>
      <w:spacing w:line="360" w:lineRule="auto"/>
      <w:ind w:firstLineChars="200" w:firstLine="200"/>
    </w:pPr>
    <w:rPr>
      <w:rFonts w:ascii="宋体" w:hAnsi="宋体"/>
      <w:sz w:val="24"/>
      <w:szCs w:val="20"/>
    </w:rPr>
  </w:style>
  <w:style w:type="paragraph" w:customStyle="1" w:styleId="4050">
    <w:name w:val="样式 标题4 + 段前: 0.5 行"/>
    <w:qFormat/>
    <w:rPr>
      <w:rFonts w:ascii="Times New Roman" w:hAnsi="Times New Roman"/>
    </w:rPr>
  </w:style>
  <w:style w:type="character" w:customStyle="1" w:styleId="1CharChar3">
    <w:name w:val="制表1 Char Char"/>
    <w:link w:val="1Char4"/>
    <w:locked/>
    <w:rPr>
      <w:rFonts w:ascii="宋体" w:hAnsi="宋体"/>
      <w:kern w:val="28"/>
      <w:sz w:val="24"/>
      <w:szCs w:val="24"/>
    </w:rPr>
  </w:style>
  <w:style w:type="paragraph" w:customStyle="1" w:styleId="1Char4">
    <w:name w:val="制表1 Char"/>
    <w:basedOn w:val="a3"/>
    <w:link w:val="1CharChar3"/>
    <w:qFormat/>
    <w:pPr>
      <w:keepNext/>
      <w:tabs>
        <w:tab w:val="center" w:pos="4675"/>
        <w:tab w:val="right" w:pos="9350"/>
      </w:tabs>
      <w:jc w:val="left"/>
    </w:pPr>
    <w:rPr>
      <w:rFonts w:ascii="宋体" w:hAnsi="宋体"/>
      <w:kern w:val="28"/>
      <w:sz w:val="24"/>
    </w:rPr>
  </w:style>
  <w:style w:type="paragraph" w:customStyle="1" w:styleId="191">
    <w:name w:val="样式19"/>
    <w:basedOn w:val="65"/>
    <w:qFormat/>
    <w:pPr>
      <w:adjustRightInd/>
      <w:snapToGrid/>
      <w:spacing w:line="300" w:lineRule="exact"/>
      <w:ind w:leftChars="-50" w:left="-120" w:rightChars="-50" w:right="-120"/>
      <w:textAlignment w:val="auto"/>
    </w:pPr>
    <w:rPr>
      <w:rFonts w:ascii="Times New Roman" w:eastAsia="华文中宋" w:cs="宋体"/>
      <w:b/>
      <w:bCs/>
      <w:kern w:val="2"/>
    </w:rPr>
  </w:style>
  <w:style w:type="paragraph" w:customStyle="1" w:styleId="afffffffffffffffffe">
    <w:name w:val="表格文字（对中）"/>
    <w:basedOn w:val="a3"/>
    <w:qFormat/>
    <w:pPr>
      <w:widowControl/>
      <w:spacing w:line="200" w:lineRule="exact"/>
      <w:jc w:val="center"/>
    </w:pPr>
    <w:rPr>
      <w:color w:val="FF0000"/>
      <w:sz w:val="18"/>
      <w:szCs w:val="20"/>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a3"/>
    <w:next w:val="a3"/>
    <w:qFormat/>
    <w:pPr>
      <w:pBdr>
        <w:right w:val="single" w:sz="12" w:space="4" w:color="auto"/>
      </w:pBdr>
      <w:spacing w:line="360" w:lineRule="auto"/>
      <w:ind w:firstLineChars="200" w:firstLine="200"/>
    </w:pPr>
    <w:rPr>
      <w:rFonts w:ascii="宋体" w:hAnsi="宋体"/>
      <w:sz w:val="24"/>
      <w:szCs w:val="20"/>
    </w:rPr>
  </w:style>
  <w:style w:type="paragraph" w:customStyle="1" w:styleId="affffffffffffffffff">
    <w:name w:val="许克亮段落"/>
    <w:next w:val="28"/>
    <w:qFormat/>
    <w:pPr>
      <w:adjustRightInd w:val="0"/>
      <w:snapToGrid w:val="0"/>
      <w:ind w:firstLineChars="200" w:firstLine="200"/>
      <w:jc w:val="both"/>
    </w:pPr>
    <w:rPr>
      <w:rFonts w:ascii="Times New Roman" w:hAnsi="Times New Roman"/>
      <w:kern w:val="2"/>
      <w:sz w:val="28"/>
      <w:szCs w:val="28"/>
    </w:rPr>
  </w:style>
  <w:style w:type="paragraph" w:customStyle="1" w:styleId="affffffffffffffffff0">
    <w:name w:val="正文里"/>
    <w:basedOn w:val="a3"/>
    <w:qFormat/>
    <w:pPr>
      <w:spacing w:line="360" w:lineRule="auto"/>
      <w:ind w:firstLineChars="200" w:firstLine="200"/>
    </w:pPr>
    <w:rPr>
      <w:rFonts w:ascii="宋体" w:hAnsi="宋体"/>
      <w:sz w:val="24"/>
    </w:rPr>
  </w:style>
  <w:style w:type="paragraph" w:customStyle="1" w:styleId="322">
    <w:name w:val="标题 32"/>
    <w:basedOn w:val="a3"/>
    <w:qFormat/>
    <w:pPr>
      <w:widowControl/>
      <w:spacing w:before="147" w:after="96" w:line="640" w:lineRule="atLeast"/>
      <w:ind w:firstLine="419"/>
    </w:pPr>
    <w:rPr>
      <w:color w:val="000000"/>
      <w:kern w:val="0"/>
      <w:sz w:val="28"/>
      <w:szCs w:val="20"/>
      <w:u w:color="000000"/>
    </w:rPr>
  </w:style>
  <w:style w:type="paragraph" w:customStyle="1" w:styleId="CharCharCharCharCharCharCharCharCharCharCharCharCharCharCharCharCharCharChar2">
    <w:name w:val="Char Char Char Char Char Char Char Char Char Char Char Char Char Char Char Char Char Char Char2"/>
    <w:basedOn w:val="a3"/>
    <w:qFormat/>
    <w:rPr>
      <w:sz w:val="24"/>
    </w:rPr>
  </w:style>
  <w:style w:type="paragraph" w:customStyle="1" w:styleId="affffffffffffffffff1">
    <w:name w:val="图目录"/>
    <w:basedOn w:val="a3"/>
    <w:qFormat/>
    <w:pPr>
      <w:adjustRightInd w:val="0"/>
      <w:snapToGrid w:val="0"/>
      <w:spacing w:beforeLines="20" w:afterLines="20" w:line="360" w:lineRule="auto"/>
      <w:ind w:firstLine="624"/>
      <w:jc w:val="center"/>
    </w:pPr>
    <w:rPr>
      <w:rFonts w:ascii="宋体"/>
      <w:spacing w:val="14"/>
      <w:kern w:val="0"/>
      <w:sz w:val="24"/>
      <w:szCs w:val="20"/>
    </w:rPr>
  </w:style>
  <w:style w:type="paragraph" w:customStyle="1" w:styleId="3fd">
    <w:name w:val="标题3（自定义）"/>
    <w:basedOn w:val="a3"/>
    <w:next w:val="afffffffffffff8"/>
    <w:qFormat/>
    <w:pPr>
      <w:keepNext/>
      <w:keepLines/>
      <w:widowControl/>
      <w:spacing w:beforeLines="100" w:afterLines="100" w:line="360" w:lineRule="auto"/>
      <w:ind w:firstLineChars="200" w:firstLine="200"/>
      <w:outlineLvl w:val="2"/>
    </w:pPr>
    <w:rPr>
      <w:rFonts w:ascii="Century Gothic" w:eastAsia="黑体" w:hAnsi="Century Gothic"/>
      <w:b/>
      <w:kern w:val="0"/>
      <w:sz w:val="24"/>
      <w:szCs w:val="20"/>
    </w:rPr>
  </w:style>
  <w:style w:type="paragraph" w:customStyle="1" w:styleId="p22">
    <w:name w:val="p22"/>
    <w:basedOn w:val="a3"/>
    <w:qFormat/>
    <w:pPr>
      <w:widowControl/>
      <w:spacing w:after="120"/>
      <w:ind w:firstLine="420"/>
    </w:pPr>
    <w:rPr>
      <w:kern w:val="0"/>
      <w:sz w:val="28"/>
      <w:szCs w:val="28"/>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3"/>
    <w:next w:val="a3"/>
    <w:qFormat/>
    <w:pPr>
      <w:pBdr>
        <w:right w:val="single" w:sz="12" w:space="4" w:color="auto"/>
      </w:pBdr>
      <w:spacing w:line="360" w:lineRule="auto"/>
      <w:ind w:firstLineChars="200" w:firstLine="200"/>
    </w:pPr>
    <w:rPr>
      <w:rFonts w:ascii="宋体" w:hAnsi="宋体"/>
      <w:sz w:val="24"/>
      <w:szCs w:val="20"/>
    </w:rPr>
  </w:style>
  <w:style w:type="paragraph" w:customStyle="1" w:styleId="CharChar4CharCharCharChar2">
    <w:name w:val="Char Char4 Char Char Char Char2"/>
    <w:basedOn w:val="a3"/>
    <w:qFormat/>
    <w:pPr>
      <w:spacing w:line="360" w:lineRule="auto"/>
      <w:ind w:firstLineChars="200" w:firstLine="200"/>
    </w:pPr>
    <w:rPr>
      <w:rFonts w:ascii="宋体" w:hAnsi="宋体" w:cs="宋体"/>
      <w:sz w:val="24"/>
    </w:rPr>
  </w:style>
  <w:style w:type="paragraph" w:customStyle="1" w:styleId="ParaCharCharCharCharCharCharCharCharCharCharCharCharCharCharCharChar">
    <w:name w:val="默认段落字体 Para Char Char Char Char Char Char Char Char Char Char Char Char Char Char Char Char"/>
    <w:basedOn w:val="a3"/>
    <w:qFormat/>
    <w:pPr>
      <w:spacing w:line="480" w:lineRule="exact"/>
      <w:ind w:firstLineChars="200" w:firstLine="200"/>
    </w:pPr>
    <w:rPr>
      <w:rFonts w:ascii="宋体" w:hAnsi="宋体" w:cs="宋体"/>
      <w:sz w:val="28"/>
    </w:rPr>
  </w:style>
  <w:style w:type="paragraph" w:customStyle="1" w:styleId="affffffffffffffffff2">
    <w:name w:val="表内大文字"/>
    <w:qFormat/>
    <w:pPr>
      <w:jc w:val="center"/>
    </w:pPr>
    <w:rPr>
      <w:rFonts w:ascii="宋体" w:hAnsi="宋体"/>
      <w:sz w:val="21"/>
    </w:rPr>
  </w:style>
  <w:style w:type="paragraph" w:customStyle="1" w:styleId="1fff8">
    <w:name w:val="表格内容1"/>
    <w:basedOn w:val="a3"/>
    <w:qFormat/>
    <w:pPr>
      <w:tabs>
        <w:tab w:val="left" w:pos="1535"/>
        <w:tab w:val="left" w:pos="3105"/>
        <w:tab w:val="left" w:pos="4676"/>
        <w:tab w:val="left" w:pos="6247"/>
        <w:tab w:val="left" w:pos="7740"/>
        <w:tab w:val="left" w:pos="9288"/>
      </w:tabs>
      <w:adjustRightInd w:val="0"/>
      <w:snapToGrid w:val="0"/>
      <w:spacing w:line="300" w:lineRule="atLeast"/>
      <w:jc w:val="center"/>
    </w:pPr>
    <w:rPr>
      <w:rFonts w:ascii="宋体" w:hAnsi="宋体"/>
      <w:szCs w:val="20"/>
    </w:rPr>
  </w:style>
  <w:style w:type="character" w:customStyle="1" w:styleId="2CharCharCharCharCharCharChar">
    <w:name w:val="样式 样式 标题 2 + 红色 + 自动设置 Char Char Char Char Char Char Char"/>
    <w:link w:val="2CharCharCharChar"/>
    <w:locked/>
    <w:rPr>
      <w:rFonts w:ascii="Arial" w:eastAsia="新宋体" w:hAnsi="Arial" w:cs="Arial"/>
      <w:b/>
      <w:bCs/>
      <w:color w:val="FF0000"/>
      <w:spacing w:val="-8"/>
      <w:kern w:val="2"/>
      <w:sz w:val="28"/>
      <w:szCs w:val="32"/>
    </w:rPr>
  </w:style>
  <w:style w:type="paragraph" w:customStyle="1" w:styleId="2CharCharCharChar">
    <w:name w:val="样式 样式 标题 2 + 红色 + 自动设置 Char Char Char Char"/>
    <w:basedOn w:val="a3"/>
    <w:link w:val="2CharCharCharCharCharCharChar"/>
    <w:qFormat/>
    <w:pPr>
      <w:keepNext/>
      <w:keepLines/>
      <w:spacing w:before="260" w:after="260" w:line="415" w:lineRule="auto"/>
      <w:outlineLvl w:val="1"/>
    </w:pPr>
    <w:rPr>
      <w:rFonts w:ascii="Arial" w:eastAsia="新宋体" w:hAnsi="Arial" w:cs="Arial"/>
      <w:b/>
      <w:bCs/>
      <w:color w:val="FF0000"/>
      <w:spacing w:val="-8"/>
      <w:sz w:val="28"/>
      <w:szCs w:val="32"/>
    </w:rPr>
  </w:style>
  <w:style w:type="character" w:customStyle="1" w:styleId="CharCharfd">
    <w:name w:val="文本正文 + 红色 Char Char"/>
    <w:link w:val="affffffffffffffffff3"/>
    <w:locked/>
    <w:rPr>
      <w:bCs/>
      <w:color w:val="FF0000"/>
      <w:kern w:val="2"/>
      <w:sz w:val="24"/>
      <w:szCs w:val="24"/>
    </w:rPr>
  </w:style>
  <w:style w:type="paragraph" w:customStyle="1" w:styleId="affffffffffffffffff3">
    <w:name w:val="文本正文 + 红色"/>
    <w:basedOn w:val="a3"/>
    <w:link w:val="CharCharfd"/>
    <w:qFormat/>
    <w:pPr>
      <w:spacing w:line="360" w:lineRule="auto"/>
      <w:ind w:firstLineChars="200" w:firstLine="480"/>
    </w:pPr>
    <w:rPr>
      <w:rFonts w:ascii="Calibri" w:hAnsi="Calibri"/>
      <w:bCs/>
      <w:color w:val="FF0000"/>
      <w:sz w:val="24"/>
    </w:rPr>
  </w:style>
  <w:style w:type="paragraph" w:customStyle="1" w:styleId="TimesNewRomanGB231221">
    <w:name w:val="样式 样式 普通文字 + (西文) Times New Roman (中文) 仿宋_GB2312 四号 首行缩进:  2 字符....1"/>
    <w:basedOn w:val="a3"/>
    <w:qFormat/>
    <w:pPr>
      <w:spacing w:line="400" w:lineRule="exact"/>
      <w:ind w:firstLineChars="200" w:firstLine="480"/>
      <w:jc w:val="left"/>
    </w:pPr>
    <w:rPr>
      <w:sz w:val="24"/>
      <w:szCs w:val="20"/>
    </w:rPr>
  </w:style>
  <w:style w:type="paragraph" w:customStyle="1" w:styleId="CharChar4Char2">
    <w:name w:val="Char Char4 Char2"/>
    <w:basedOn w:val="a3"/>
    <w:qFormat/>
    <w:pPr>
      <w:spacing w:line="360" w:lineRule="auto"/>
      <w:ind w:firstLineChars="200" w:firstLine="200"/>
    </w:pPr>
    <w:rPr>
      <w:rFonts w:ascii="宋体" w:hAnsi="宋体" w:cs="宋体"/>
      <w:sz w:val="24"/>
    </w:rPr>
  </w:style>
  <w:style w:type="paragraph" w:customStyle="1" w:styleId="1251">
    <w:name w:val="样式 四号 行距: 多倍行距 1.25 字行"/>
    <w:basedOn w:val="a3"/>
    <w:qFormat/>
    <w:pPr>
      <w:spacing w:line="300" w:lineRule="auto"/>
      <w:ind w:firstLineChars="200" w:firstLine="560"/>
    </w:pPr>
    <w:rPr>
      <w:rFonts w:cs="宋体"/>
      <w:sz w:val="28"/>
      <w:szCs w:val="20"/>
    </w:rPr>
  </w:style>
  <w:style w:type="paragraph" w:customStyle="1" w:styleId="affffffffffffffffff4">
    <w:name w:val="表格一"/>
    <w:basedOn w:val="1ff4"/>
    <w:qFormat/>
    <w:pPr>
      <w:adjustRightInd/>
      <w:snapToGrid/>
      <w:spacing w:before="0" w:beforeAutospacing="0" w:after="0" w:afterAutospacing="0" w:line="240" w:lineRule="exact"/>
    </w:pPr>
    <w:rPr>
      <w:rFonts w:ascii="宋体"/>
      <w:b w:val="0"/>
      <w:color w:val="000000"/>
      <w:sz w:val="18"/>
      <w:szCs w:val="18"/>
    </w:rPr>
  </w:style>
  <w:style w:type="paragraph" w:customStyle="1" w:styleId="CharChar2CharCharCharCharCharCharCharCharCharChar2">
    <w:name w:val="Char Char2 Char Char Char Char Char Char Char Char Char Char2"/>
    <w:basedOn w:val="a3"/>
    <w:qFormat/>
    <w:pPr>
      <w:spacing w:line="360" w:lineRule="auto"/>
      <w:ind w:firstLineChars="200" w:firstLine="200"/>
    </w:pPr>
    <w:rPr>
      <w:rFonts w:ascii="宋体" w:hAnsi="宋体" w:cs="宋体"/>
      <w:sz w:val="24"/>
    </w:rPr>
  </w:style>
  <w:style w:type="paragraph" w:customStyle="1" w:styleId="411111">
    <w:name w:val="样式 标题 4款标题1.1.1.1 + 宋体 小四1"/>
    <w:basedOn w:val="4"/>
    <w:qFormat/>
    <w:pPr>
      <w:spacing w:line="374" w:lineRule="auto"/>
      <w:ind w:left="2160" w:hanging="420"/>
    </w:pPr>
    <w:rPr>
      <w:rFonts w:ascii="Calibri Light" w:eastAsia="宋体" w:hAnsi="Calibri Light"/>
      <w:kern w:val="0"/>
    </w:rPr>
  </w:style>
  <w:style w:type="paragraph" w:customStyle="1" w:styleId="affffffffffffffffff5">
    <w:name w:val="报告书征文"/>
    <w:basedOn w:val="a3"/>
    <w:qFormat/>
    <w:pPr>
      <w:spacing w:line="360" w:lineRule="auto"/>
    </w:pPr>
    <w:rPr>
      <w:sz w:val="24"/>
      <w:szCs w:val="20"/>
    </w:rPr>
  </w:style>
  <w:style w:type="paragraph" w:customStyle="1" w:styleId="affffffffffffffffff6">
    <w:name w:val="图注"/>
    <w:basedOn w:val="a3"/>
    <w:next w:val="aff2"/>
    <w:qFormat/>
    <w:pPr>
      <w:spacing w:before="240" w:after="60" w:line="312" w:lineRule="auto"/>
      <w:ind w:firstLine="567"/>
      <w:jc w:val="center"/>
      <w:outlineLvl w:val="1"/>
    </w:pPr>
    <w:rPr>
      <w:rFonts w:ascii="Arial" w:eastAsia="楷体_GB2312" w:hAnsi="Arial"/>
      <w:b/>
      <w:spacing w:val="-10"/>
      <w:kern w:val="28"/>
      <w:sz w:val="32"/>
      <w:szCs w:val="20"/>
    </w:rPr>
  </w:style>
  <w:style w:type="paragraph" w:customStyle="1" w:styleId="affffffffffffffffff7">
    <w:name w:val="表格来源"/>
    <w:basedOn w:val="af6"/>
    <w:qFormat/>
    <w:pPr>
      <w:spacing w:after="0"/>
      <w:ind w:leftChars="0" w:left="0" w:rightChars="22" w:right="22"/>
      <w:jc w:val="right"/>
    </w:pPr>
    <w:rPr>
      <w:sz w:val="18"/>
      <w:szCs w:val="20"/>
    </w:rPr>
  </w:style>
  <w:style w:type="paragraph" w:customStyle="1" w:styleId="CharCharCharCharCharCharCharCharCharCharCharCharCharCharCharCharCharCharCharCharChar1">
    <w:name w:val="Char Char Char Char Char Char Char Char Char Char Char Char Char Char Char Char Char Char Char Char Char1"/>
    <w:basedOn w:val="a3"/>
    <w:next w:val="a3"/>
    <w:qFormat/>
    <w:pPr>
      <w:pBdr>
        <w:right w:val="single" w:sz="12" w:space="4" w:color="auto"/>
      </w:pBdr>
      <w:spacing w:line="360" w:lineRule="auto"/>
      <w:ind w:firstLineChars="200" w:firstLine="200"/>
    </w:pPr>
    <w:rPr>
      <w:rFonts w:ascii="宋体" w:hAnsi="宋体"/>
      <w:sz w:val="24"/>
      <w:szCs w:val="20"/>
    </w:rPr>
  </w:style>
  <w:style w:type="paragraph" w:customStyle="1" w:styleId="211Title22headlinehheadlineSR2ERMH210">
    <w:name w:val="样式 样式 标题 2章宋三一、标题 1.1Title 22 headlinehheadlineS&amp;R2ERMH2...1 + 段..."/>
    <w:basedOn w:val="211Title22headlinehheadlineSR2ERMH21"/>
    <w:qFormat/>
    <w:pPr>
      <w:tabs>
        <w:tab w:val="left" w:pos="0"/>
      </w:tabs>
      <w:adjustRightInd w:val="0"/>
      <w:snapToGrid w:val="0"/>
      <w:spacing w:before="127" w:after="0" w:line="240" w:lineRule="auto"/>
      <w:ind w:left="0" w:firstLine="0"/>
      <w:contextualSpacing/>
      <w:jc w:val="left"/>
    </w:pPr>
    <w:rPr>
      <w:rFonts w:eastAsia="宋体" w:cs="宋体"/>
      <w:bCs/>
      <w:szCs w:val="20"/>
    </w:rPr>
  </w:style>
  <w:style w:type="character" w:customStyle="1" w:styleId="21Char0">
    <w:name w:val="正文文本 21 Char"/>
    <w:link w:val="21b"/>
    <w:locked/>
    <w:rPr>
      <w:kern w:val="2"/>
      <w:sz w:val="24"/>
    </w:rPr>
  </w:style>
  <w:style w:type="paragraph" w:customStyle="1" w:styleId="21b">
    <w:name w:val="正文文本 21"/>
    <w:basedOn w:val="a3"/>
    <w:link w:val="21Char0"/>
    <w:qFormat/>
    <w:pPr>
      <w:adjustRightInd w:val="0"/>
      <w:spacing w:line="360" w:lineRule="auto"/>
      <w:ind w:firstLine="567"/>
      <w:jc w:val="left"/>
    </w:pPr>
    <w:rPr>
      <w:rFonts w:ascii="Calibri" w:hAnsi="Calibri"/>
      <w:sz w:val="24"/>
      <w:szCs w:val="20"/>
    </w:rPr>
  </w:style>
  <w:style w:type="paragraph" w:customStyle="1" w:styleId="20508">
    <w:name w:val="样式 标题一 + 首行缩进:  2 字符 段前: 0.5 行 段后: 0.8 行"/>
    <w:basedOn w:val="a3"/>
    <w:qFormat/>
    <w:pPr>
      <w:adjustRightInd w:val="0"/>
      <w:snapToGrid w:val="0"/>
      <w:spacing w:beforeLines="50" w:afterLines="50"/>
      <w:ind w:firstLineChars="200" w:firstLine="200"/>
    </w:pPr>
    <w:rPr>
      <w:rFonts w:eastAsia="黑体"/>
      <w:b/>
      <w:bCs/>
      <w:sz w:val="28"/>
      <w:szCs w:val="20"/>
    </w:rPr>
  </w:style>
  <w:style w:type="paragraph" w:customStyle="1" w:styleId="205050505">
    <w:name w:val="样式 样式 标题 2 + 段前: 0.5 行 段后: 0.5 行 + 段前: 0.5 行 段后: 0.5 行"/>
    <w:basedOn w:val="20505"/>
    <w:qFormat/>
    <w:pPr>
      <w:tabs>
        <w:tab w:val="clear" w:pos="1367"/>
        <w:tab w:val="clear" w:pos="1575"/>
      </w:tabs>
      <w:adjustRightInd/>
      <w:spacing w:beforeLines="0" w:afterLines="0" w:line="440" w:lineRule="exact"/>
      <w:ind w:left="0" w:firstLine="0"/>
      <w:jc w:val="both"/>
      <w:textAlignment w:val="auto"/>
    </w:pPr>
    <w:rPr>
      <w:rFonts w:eastAsia="华文中宋" w:cs="宋体"/>
      <w:sz w:val="30"/>
      <w:szCs w:val="30"/>
    </w:rPr>
  </w:style>
  <w:style w:type="paragraph" w:customStyle="1" w:styleId="1fff9">
    <w:name w:val="样式1（一级标题正文）"/>
    <w:basedOn w:val="a3"/>
    <w:qFormat/>
    <w:pPr>
      <w:spacing w:line="440" w:lineRule="exact"/>
      <w:ind w:firstLine="420"/>
    </w:pPr>
    <w:rPr>
      <w:rFonts w:ascii="宋体" w:hAnsi="宋体"/>
      <w:sz w:val="28"/>
      <w:szCs w:val="20"/>
    </w:rPr>
  </w:style>
  <w:style w:type="paragraph" w:customStyle="1" w:styleId="byline">
    <w:name w:val="byline"/>
    <w:basedOn w:val="a3"/>
    <w:qFormat/>
    <w:pPr>
      <w:widowControl/>
      <w:adjustRightInd w:val="0"/>
      <w:snapToGrid w:val="0"/>
      <w:spacing w:before="100" w:beforeAutospacing="1" w:after="100" w:afterAutospacing="1" w:line="300" w:lineRule="auto"/>
      <w:jc w:val="left"/>
    </w:pPr>
    <w:rPr>
      <w:rFonts w:ascii="Verdana" w:hAnsi="Verdana"/>
      <w:i/>
      <w:iCs/>
      <w:color w:val="000000"/>
      <w:kern w:val="0"/>
      <w:sz w:val="24"/>
      <w:szCs w:val="18"/>
    </w:rPr>
  </w:style>
  <w:style w:type="paragraph" w:customStyle="1" w:styleId="Char1CharCharCharCharCharCharCharCharCharCharCharCharCharCharChar2">
    <w:name w:val="Char1 Char Char Char Char Char Char Char Char Char Char Char Char Char Char Char2"/>
    <w:basedOn w:val="af0"/>
    <w:qFormat/>
    <w:pPr>
      <w:adjustRightInd w:val="0"/>
      <w:spacing w:line="436" w:lineRule="exact"/>
      <w:ind w:left="357"/>
      <w:jc w:val="left"/>
      <w:outlineLvl w:val="3"/>
    </w:pPr>
    <w:rPr>
      <w:rFonts w:ascii="Tahoma" w:hAnsi="Tahoma"/>
      <w:b/>
    </w:rPr>
  </w:style>
  <w:style w:type="paragraph" w:customStyle="1" w:styleId="affffffffffffffffff8">
    <w:name w:val="表格五宋"/>
    <w:basedOn w:val="a3"/>
    <w:qFormat/>
    <w:pPr>
      <w:adjustRightInd w:val="0"/>
      <w:snapToGrid w:val="0"/>
      <w:jc w:val="center"/>
    </w:pPr>
    <w:rPr>
      <w:rFonts w:cs="宋体"/>
      <w:color w:val="000000"/>
      <w:kern w:val="0"/>
      <w:sz w:val="20"/>
      <w:szCs w:val="20"/>
    </w:rPr>
  </w:style>
  <w:style w:type="paragraph" w:customStyle="1" w:styleId="GB2312223">
    <w:name w:val="样式 (中文) 仿宋_GB2312 四号 黑色 首行缩进:  2 字符 行距: 固定值 23 磅"/>
    <w:basedOn w:val="a3"/>
    <w:qFormat/>
    <w:pPr>
      <w:spacing w:before="120" w:line="400" w:lineRule="exact"/>
      <w:ind w:firstLineChars="200" w:firstLine="200"/>
    </w:pPr>
    <w:rPr>
      <w:color w:val="000000"/>
      <w:sz w:val="24"/>
      <w:szCs w:val="20"/>
    </w:rPr>
  </w:style>
  <w:style w:type="paragraph" w:customStyle="1" w:styleId="CharCharCharCharCharChar1CharCharChar1CharCharCharChar2">
    <w:name w:val="Char Char Char Char Char Char1 Char Char Char1 Char Char Char Char2"/>
    <w:basedOn w:val="a3"/>
    <w:qFormat/>
    <w:pPr>
      <w:widowControl/>
      <w:spacing w:after="160" w:line="240" w:lineRule="exact"/>
      <w:jc w:val="left"/>
    </w:pPr>
    <w:rPr>
      <w:rFonts w:ascii="Verdana" w:eastAsia="仿宋_GB2312" w:hAnsi="Verdana"/>
      <w:kern w:val="0"/>
      <w:sz w:val="30"/>
      <w:szCs w:val="30"/>
      <w:lang w:eastAsia="en-US"/>
    </w:rPr>
  </w:style>
  <w:style w:type="character" w:customStyle="1" w:styleId="2CharCharCharChar0">
    <w:name w:val="一般正文 + 首行缩进:  2 字符 Char Char Char Char"/>
    <w:link w:val="2CharChar5"/>
    <w:locked/>
    <w:rPr>
      <w:color w:val="000000"/>
      <w:kern w:val="2"/>
      <w:sz w:val="26"/>
      <w:szCs w:val="24"/>
    </w:rPr>
  </w:style>
  <w:style w:type="paragraph" w:customStyle="1" w:styleId="2CharChar5">
    <w:name w:val="一般正文 + 首行缩进:  2 字符 Char Char"/>
    <w:basedOn w:val="a3"/>
    <w:link w:val="2CharCharCharChar0"/>
    <w:qFormat/>
    <w:pPr>
      <w:adjustRightInd w:val="0"/>
      <w:snapToGrid w:val="0"/>
      <w:spacing w:beforeLines="20" w:line="324" w:lineRule="auto"/>
      <w:ind w:firstLineChars="200" w:firstLine="200"/>
    </w:pPr>
    <w:rPr>
      <w:rFonts w:ascii="Calibri" w:hAnsi="Calibri"/>
      <w:color w:val="000000"/>
      <w:sz w:val="26"/>
    </w:rPr>
  </w:style>
  <w:style w:type="paragraph" w:customStyle="1" w:styleId="2fff8">
    <w:name w:val="样式 标题 2 +"/>
    <w:basedOn w:val="20"/>
    <w:qFormat/>
    <w:pPr>
      <w:spacing w:line="412" w:lineRule="auto"/>
      <w:ind w:left="1260" w:hanging="360"/>
    </w:pPr>
    <w:rPr>
      <w:rFonts w:ascii="Arial" w:eastAsia="黑体" w:hAnsi="Arial" w:cs="Times New Roman"/>
      <w:bCs w:val="0"/>
      <w:sz w:val="24"/>
      <w:szCs w:val="24"/>
    </w:rPr>
  </w:style>
  <w:style w:type="paragraph" w:customStyle="1" w:styleId="2fff9">
    <w:name w:val="样式 表号 + 首行缩进:  2 字符"/>
    <w:basedOn w:val="CharCharf2"/>
    <w:qFormat/>
    <w:rPr>
      <w:rFonts w:cs="宋体"/>
      <w:szCs w:val="20"/>
    </w:rPr>
  </w:style>
  <w:style w:type="paragraph" w:customStyle="1" w:styleId="33CharCharChar3CharCharCha">
    <w:name w:val="样式 标题 3标题 3 Char Char Char节，一一黑四（一）条，（一）标题3 Char Char Cha..."/>
    <w:basedOn w:val="3"/>
    <w:qFormat/>
    <w:pPr>
      <w:spacing w:before="120" w:after="120" w:line="0" w:lineRule="atLeast"/>
      <w:ind w:left="1680" w:hanging="360"/>
    </w:pPr>
    <w:rPr>
      <w:rFonts w:eastAsia="华文新魏"/>
      <w:kern w:val="0"/>
      <w:sz w:val="28"/>
    </w:rPr>
  </w:style>
  <w:style w:type="paragraph" w:customStyle="1" w:styleId="17CharChar">
    <w:name w:val="样式17 Char Char"/>
    <w:basedOn w:val="a3"/>
    <w:qFormat/>
    <w:pPr>
      <w:ind w:firstLineChars="200" w:firstLine="480"/>
    </w:pPr>
    <w:rPr>
      <w:rFonts w:eastAsia="华文中宋"/>
      <w:sz w:val="24"/>
    </w:rPr>
  </w:style>
  <w:style w:type="paragraph" w:customStyle="1" w:styleId="Char52">
    <w:name w:val="Char52"/>
    <w:basedOn w:val="af0"/>
    <w:qFormat/>
    <w:pPr>
      <w:adjustRightInd w:val="0"/>
      <w:spacing w:line="436" w:lineRule="exact"/>
      <w:ind w:left="357"/>
      <w:jc w:val="left"/>
      <w:outlineLvl w:val="3"/>
    </w:pPr>
    <w:rPr>
      <w:rFonts w:ascii="Tahoma" w:hAnsi="Tahoma"/>
      <w:b/>
      <w:szCs w:val="28"/>
    </w:rPr>
  </w:style>
  <w:style w:type="character" w:customStyle="1" w:styleId="CharCharfe">
    <w:name w:val="样式 样式 表文 + 五号 + 小五 Char Char"/>
    <w:link w:val="affffffffffffffffff9"/>
    <w:locked/>
    <w:rPr>
      <w:sz w:val="18"/>
      <w:szCs w:val="18"/>
    </w:rPr>
  </w:style>
  <w:style w:type="paragraph" w:customStyle="1" w:styleId="affffffffffffffffff9">
    <w:name w:val="样式 样式 表文 + 五号 + 小五"/>
    <w:basedOn w:val="a3"/>
    <w:link w:val="CharCharfe"/>
    <w:qFormat/>
    <w:pPr>
      <w:autoSpaceDE w:val="0"/>
      <w:autoSpaceDN w:val="0"/>
      <w:adjustRightInd w:val="0"/>
      <w:snapToGrid w:val="0"/>
      <w:jc w:val="center"/>
    </w:pPr>
    <w:rPr>
      <w:rFonts w:ascii="Calibri" w:hAnsi="Calibri"/>
      <w:kern w:val="0"/>
      <w:sz w:val="18"/>
      <w:szCs w:val="18"/>
    </w:rPr>
  </w:style>
  <w:style w:type="paragraph" w:customStyle="1" w:styleId="affffffffffffffffffa">
    <w:name w:val="许克亮标一"/>
    <w:qFormat/>
    <w:pPr>
      <w:adjustRightInd w:val="0"/>
      <w:snapToGrid w:val="0"/>
      <w:spacing w:line="360" w:lineRule="auto"/>
      <w:ind w:firstLine="561"/>
      <w:jc w:val="both"/>
    </w:pPr>
    <w:rPr>
      <w:rFonts w:ascii="Times New Roman" w:eastAsia="黑体" w:hAnsi="Times New Roman"/>
      <w:b/>
      <w:bCs/>
      <w:kern w:val="2"/>
      <w:sz w:val="28"/>
      <w:szCs w:val="28"/>
    </w:rPr>
  </w:style>
  <w:style w:type="paragraph" w:customStyle="1" w:styleId="CharCharCharCharArial">
    <w:name w:val="样式 表号 Char Char Char Char + Arial"/>
    <w:basedOn w:val="a3"/>
    <w:qFormat/>
    <w:pPr>
      <w:autoSpaceDE w:val="0"/>
      <w:autoSpaceDN w:val="0"/>
      <w:adjustRightInd w:val="0"/>
      <w:outlineLvl w:val="4"/>
    </w:pPr>
    <w:rPr>
      <w:rFonts w:ascii="Arial" w:hAnsi="Arial"/>
      <w:spacing w:val="6"/>
      <w:kern w:val="0"/>
      <w:lang w:val="zh-CN"/>
    </w:rPr>
  </w:style>
  <w:style w:type="paragraph" w:customStyle="1" w:styleId="affffffffffffffffffb">
    <w:name w:val="表格，五宋"/>
    <w:qFormat/>
    <w:pPr>
      <w:adjustRightInd w:val="0"/>
      <w:spacing w:line="360" w:lineRule="exact"/>
      <w:jc w:val="center"/>
    </w:pPr>
    <w:rPr>
      <w:rFonts w:ascii="Times New Roman" w:hAnsi="Times New Roman"/>
      <w:sz w:val="21"/>
    </w:rPr>
  </w:style>
  <w:style w:type="paragraph" w:customStyle="1" w:styleId="TOC10">
    <w:name w:val="TOC 标题1"/>
    <w:basedOn w:val="1"/>
    <w:next w:val="a3"/>
    <w:qFormat/>
    <w:pPr>
      <w:spacing w:before="340" w:after="330" w:line="576" w:lineRule="auto"/>
      <w:ind w:left="900" w:hanging="420"/>
      <w:jc w:val="both"/>
      <w:outlineLvl w:val="9"/>
    </w:pPr>
    <w:rPr>
      <w:rFonts w:eastAsia="宋体"/>
      <w:b/>
      <w:bCs/>
      <w:sz w:val="44"/>
      <w:szCs w:val="44"/>
    </w:rPr>
  </w:style>
  <w:style w:type="paragraph" w:customStyle="1" w:styleId="Chars4Chars44Char1Char">
    <w:name w:val="样式 正文缩进正文缩进 Chars4 Chars4标题4表正文正文非缩进特点正文缩进 Char1 Char正文..."/>
    <w:basedOn w:val="ac"/>
    <w:qFormat/>
    <w:pPr>
      <w:spacing w:afterLines="20" w:line="400" w:lineRule="exact"/>
      <w:ind w:firstLine="482"/>
    </w:pPr>
    <w:rPr>
      <w:rFonts w:ascii="Calibri" w:hAnsi="Calibri"/>
      <w:sz w:val="24"/>
    </w:rPr>
  </w:style>
  <w:style w:type="paragraph" w:customStyle="1" w:styleId="altm">
    <w:name w:val="!章名(alt+m)"/>
    <w:next w:val="a3"/>
    <w:qFormat/>
    <w:pPr>
      <w:spacing w:line="500" w:lineRule="exact"/>
      <w:jc w:val="center"/>
      <w:outlineLvl w:val="0"/>
    </w:pPr>
    <w:rPr>
      <w:rFonts w:ascii="Arial" w:eastAsia="黑体" w:hAnsi="Arial"/>
      <w:spacing w:val="-5"/>
      <w:sz w:val="32"/>
      <w:szCs w:val="32"/>
    </w:rPr>
  </w:style>
  <w:style w:type="paragraph" w:customStyle="1" w:styleId="1111-2">
    <w:name w:val="南大梁1.1.1.1-2级标题"/>
    <w:basedOn w:val="a3"/>
    <w:qFormat/>
    <w:pPr>
      <w:spacing w:line="360" w:lineRule="auto"/>
      <w:ind w:leftChars="200" w:left="200"/>
    </w:pPr>
    <w:rPr>
      <w:rFonts w:ascii="宋体" w:hAnsi="宋体"/>
      <w:sz w:val="24"/>
    </w:rPr>
  </w:style>
  <w:style w:type="paragraph" w:customStyle="1" w:styleId="08523">
    <w:name w:val="样式  + 四号 首行缩进:  0.85 厘米 行距: 固定值 23 磅"/>
    <w:qFormat/>
    <w:pPr>
      <w:spacing w:line="748" w:lineRule="atLeast"/>
      <w:jc w:val="both"/>
    </w:pPr>
    <w:rPr>
      <w:rFonts w:ascii="Times New Roman" w:hAnsi="Times New Roman"/>
      <w:color w:val="000000"/>
      <w:sz w:val="28"/>
      <w:u w:color="000000"/>
    </w:rPr>
  </w:style>
  <w:style w:type="character" w:customStyle="1" w:styleId="2Charb">
    <w:name w:val="样式 蓝色 首行缩进:  2 字符 Char"/>
    <w:link w:val="2fffa"/>
    <w:locked/>
    <w:rPr>
      <w:rFonts w:ascii="宋体" w:hAnsi="宋体"/>
      <w:color w:val="0000FF"/>
      <w:sz w:val="24"/>
    </w:rPr>
  </w:style>
  <w:style w:type="paragraph" w:customStyle="1" w:styleId="2fffa">
    <w:name w:val="样式 蓝色 首行缩进:  2 字符"/>
    <w:basedOn w:val="a3"/>
    <w:link w:val="2Charb"/>
    <w:qFormat/>
    <w:pPr>
      <w:spacing w:line="460" w:lineRule="exact"/>
      <w:ind w:firstLineChars="200" w:firstLine="480"/>
      <w:jc w:val="left"/>
    </w:pPr>
    <w:rPr>
      <w:rFonts w:ascii="宋体" w:hAnsi="宋体"/>
      <w:color w:val="0000FF"/>
      <w:kern w:val="0"/>
      <w:sz w:val="24"/>
      <w:szCs w:val="20"/>
    </w:rPr>
  </w:style>
  <w:style w:type="paragraph" w:customStyle="1" w:styleId="affffffffffffffffffc">
    <w:name w:val="样式 小四 黑色 行距: 单倍行距"/>
    <w:basedOn w:val="a3"/>
    <w:qFormat/>
    <w:pPr>
      <w:adjustRightInd w:val="0"/>
      <w:snapToGrid w:val="0"/>
    </w:pPr>
    <w:rPr>
      <w:color w:val="000000"/>
      <w:kern w:val="0"/>
      <w:sz w:val="24"/>
    </w:rPr>
  </w:style>
  <w:style w:type="paragraph" w:customStyle="1" w:styleId="affffffffffffffffffd">
    <w:name w:val="仿宋"/>
    <w:basedOn w:val="a3"/>
    <w:qFormat/>
    <w:pPr>
      <w:snapToGrid w:val="0"/>
      <w:spacing w:line="360" w:lineRule="auto"/>
      <w:ind w:firstLineChars="200" w:firstLine="200"/>
      <w:outlineLvl w:val="2"/>
    </w:pPr>
    <w:rPr>
      <w:rFonts w:eastAsia="仿宋_GB2312"/>
      <w:sz w:val="24"/>
    </w:rPr>
  </w:style>
  <w:style w:type="character" w:customStyle="1" w:styleId="5Char5">
    <w:name w:val="表格5号字 Char"/>
    <w:link w:val="5f2"/>
    <w:locked/>
    <w:rPr>
      <w:rFonts w:ascii="宋体" w:hAnsi="宋体"/>
      <w:sz w:val="28"/>
      <w:szCs w:val="28"/>
    </w:rPr>
  </w:style>
  <w:style w:type="paragraph" w:customStyle="1" w:styleId="5f2">
    <w:name w:val="表格5号字"/>
    <w:basedOn w:val="a3"/>
    <w:link w:val="5Char5"/>
    <w:qFormat/>
    <w:pPr>
      <w:widowControl/>
      <w:adjustRightInd w:val="0"/>
      <w:snapToGrid w:val="0"/>
      <w:spacing w:line="240" w:lineRule="exact"/>
      <w:jc w:val="center"/>
    </w:pPr>
    <w:rPr>
      <w:rFonts w:ascii="宋体" w:hAnsi="宋体"/>
      <w:kern w:val="0"/>
      <w:sz w:val="28"/>
      <w:szCs w:val="28"/>
    </w:rPr>
  </w:style>
  <w:style w:type="paragraph" w:customStyle="1" w:styleId="lsp">
    <w:name w:val="正文 lsp"/>
    <w:basedOn w:val="a3"/>
    <w:qFormat/>
    <w:pPr>
      <w:spacing w:line="360" w:lineRule="auto"/>
      <w:ind w:firstLineChars="200" w:firstLine="480"/>
    </w:pPr>
    <w:rPr>
      <w:rFonts w:ascii="宋体"/>
      <w:sz w:val="24"/>
    </w:rPr>
  </w:style>
  <w:style w:type="paragraph" w:customStyle="1" w:styleId="1200505">
    <w:name w:val="样式 样式 样式 样式 标题 1 + 左侧:  2 字符 + 左  0 字符 + 段前: 0.5 行 段后: 0.5 行 + 段..."/>
    <w:basedOn w:val="a3"/>
    <w:qFormat/>
    <w:pPr>
      <w:keepNext/>
      <w:keepLines/>
      <w:spacing w:beforeLines="10" w:afterLines="10"/>
      <w:outlineLvl w:val="0"/>
    </w:pPr>
    <w:rPr>
      <w:rFonts w:cs="宋体"/>
      <w:b/>
      <w:bCs/>
      <w:kern w:val="44"/>
      <w:sz w:val="28"/>
      <w:szCs w:val="20"/>
    </w:rPr>
  </w:style>
  <w:style w:type="paragraph" w:customStyle="1" w:styleId="affffffffffffffffffe">
    <w:name w:val="水泥厂正文"/>
    <w:basedOn w:val="a3"/>
    <w:qFormat/>
    <w:pPr>
      <w:snapToGrid w:val="0"/>
      <w:spacing w:line="460" w:lineRule="exact"/>
      <w:ind w:firstLineChars="200" w:firstLine="200"/>
      <w:jc w:val="left"/>
    </w:pPr>
    <w:rPr>
      <w:rFonts w:hAnsi="宋体"/>
      <w:sz w:val="24"/>
    </w:rPr>
  </w:style>
  <w:style w:type="paragraph" w:customStyle="1" w:styleId="660">
    <w:name w:val="样式 样式 表文 + 左 段后: 6 磅 + 段后: 6 磅"/>
    <w:basedOn w:val="a3"/>
    <w:qFormat/>
    <w:pPr>
      <w:overflowPunct w:val="0"/>
      <w:topLinePunct/>
      <w:spacing w:line="320" w:lineRule="exact"/>
      <w:jc w:val="left"/>
      <w:outlineLvl w:val="6"/>
    </w:pPr>
    <w:rPr>
      <w:rFonts w:cs="宋体"/>
      <w:sz w:val="18"/>
      <w:szCs w:val="20"/>
    </w:rPr>
  </w:style>
  <w:style w:type="paragraph" w:customStyle="1" w:styleId="251">
    <w:name w:val="样式 行距: 固定值 25 磅1"/>
    <w:basedOn w:val="a3"/>
    <w:qFormat/>
    <w:pPr>
      <w:adjustRightInd w:val="0"/>
      <w:snapToGrid w:val="0"/>
      <w:spacing w:line="300" w:lineRule="auto"/>
      <w:ind w:firstLineChars="200" w:firstLine="560"/>
      <w:jc w:val="left"/>
    </w:pPr>
    <w:rPr>
      <w:rFonts w:hAnsi="宋体"/>
      <w:kern w:val="0"/>
      <w:sz w:val="28"/>
      <w:szCs w:val="20"/>
    </w:rPr>
  </w:style>
  <w:style w:type="paragraph" w:customStyle="1" w:styleId="afffffffffffffffffff">
    <w:name w:val="许克亮标二"/>
    <w:qFormat/>
    <w:pPr>
      <w:adjustRightInd w:val="0"/>
      <w:snapToGrid w:val="0"/>
      <w:spacing w:line="360" w:lineRule="auto"/>
      <w:ind w:firstLine="561"/>
      <w:jc w:val="both"/>
    </w:pPr>
    <w:rPr>
      <w:rFonts w:ascii="Times New Roman" w:hAnsi="Times New Roman"/>
      <w:b/>
      <w:bCs/>
      <w:kern w:val="2"/>
      <w:sz w:val="28"/>
      <w:szCs w:val="28"/>
    </w:rPr>
  </w:style>
  <w:style w:type="paragraph" w:customStyle="1" w:styleId="3alt314">
    <w:name w:val="样式 !标题3(alt+3) + 首行缩进:  1 字符4"/>
    <w:basedOn w:val="3alt3"/>
    <w:qFormat/>
  </w:style>
  <w:style w:type="paragraph" w:customStyle="1" w:styleId="205051">
    <w:name w:val="样式 标题 2 + 段前: 0.5 行 段后: 0.5 行1"/>
    <w:basedOn w:val="20"/>
    <w:qFormat/>
    <w:pPr>
      <w:spacing w:line="412" w:lineRule="auto"/>
      <w:ind w:left="1260" w:hanging="360"/>
    </w:pPr>
    <w:rPr>
      <w:rFonts w:ascii="Arial" w:eastAsia="黑体" w:hAnsi="Arial" w:cs="Times New Roman"/>
      <w:bCs w:val="0"/>
      <w:sz w:val="24"/>
      <w:szCs w:val="24"/>
    </w:rPr>
  </w:style>
  <w:style w:type="paragraph" w:customStyle="1" w:styleId="40909">
    <w:name w:val="标题4－0909"/>
    <w:basedOn w:val="4"/>
    <w:qFormat/>
    <w:pPr>
      <w:spacing w:line="374" w:lineRule="auto"/>
      <w:ind w:left="2160" w:hanging="420"/>
    </w:pPr>
    <w:rPr>
      <w:rFonts w:ascii="Calibri Light" w:eastAsia="宋体" w:hAnsi="Calibri Light"/>
      <w:kern w:val="0"/>
    </w:rPr>
  </w:style>
  <w:style w:type="paragraph" w:customStyle="1" w:styleId="afffffffffffffffffff0">
    <w:name w:val="缺省文本"/>
    <w:basedOn w:val="a3"/>
    <w:qFormat/>
    <w:pPr>
      <w:autoSpaceDE w:val="0"/>
      <w:autoSpaceDN w:val="0"/>
      <w:adjustRightInd w:val="0"/>
      <w:jc w:val="left"/>
    </w:pPr>
    <w:rPr>
      <w:kern w:val="0"/>
      <w:sz w:val="24"/>
      <w:szCs w:val="20"/>
    </w:rPr>
  </w:style>
  <w:style w:type="paragraph" w:customStyle="1" w:styleId="33313111F43CharCharChar3">
    <w:name w:val="样式 标题 3小节名小节标题 33标题 13条标题1.1.1(F4)标题 3 Char Char Char标题 ...3"/>
    <w:basedOn w:val="3"/>
    <w:qFormat/>
    <w:pPr>
      <w:spacing w:before="120" w:after="120" w:line="0" w:lineRule="atLeast"/>
      <w:ind w:left="1680" w:hanging="360"/>
    </w:pPr>
    <w:rPr>
      <w:rFonts w:eastAsia="华文新魏"/>
      <w:kern w:val="0"/>
      <w:sz w:val="28"/>
    </w:rPr>
  </w:style>
  <w:style w:type="paragraph" w:customStyle="1" w:styleId="1TimesNewRoman200">
    <w:name w:val="样式 标题 1 + Times New Roman 首行缩进:  2 字符 段前: 0 磅 段后: 0 磅"/>
    <w:basedOn w:val="1"/>
    <w:qFormat/>
    <w:pPr>
      <w:spacing w:before="340" w:after="330" w:line="576" w:lineRule="auto"/>
      <w:ind w:left="900" w:hanging="420"/>
    </w:pPr>
    <w:rPr>
      <w:b/>
      <w:sz w:val="28"/>
      <w:szCs w:val="24"/>
    </w:rPr>
  </w:style>
  <w:style w:type="paragraph" w:customStyle="1" w:styleId="altc0">
    <w:name w:val="样式 !正文(alt+c) + 蓝色"/>
    <w:basedOn w:val="altc"/>
    <w:qFormat/>
    <w:pPr>
      <w:spacing w:line="460" w:lineRule="exact"/>
      <w:jc w:val="both"/>
    </w:pPr>
    <w:rPr>
      <w:rFonts w:hint="eastAsia"/>
      <w:color w:val="0000FF"/>
      <w:kern w:val="2"/>
    </w:rPr>
  </w:style>
  <w:style w:type="paragraph" w:customStyle="1" w:styleId="CharChar1CharCharChar2">
    <w:name w:val="Char Char1 Char Char Char2"/>
    <w:basedOn w:val="a3"/>
    <w:qFormat/>
    <w:pPr>
      <w:widowControl/>
      <w:spacing w:after="160" w:line="240" w:lineRule="exact"/>
      <w:jc w:val="left"/>
    </w:pPr>
    <w:rPr>
      <w:rFonts w:ascii="Verdana" w:eastAsia="仿宋_GB2312" w:hAnsi="Verdana"/>
      <w:kern w:val="0"/>
      <w:sz w:val="30"/>
      <w:szCs w:val="30"/>
      <w:lang w:eastAsia="en-US"/>
    </w:rPr>
  </w:style>
  <w:style w:type="paragraph" w:customStyle="1" w:styleId="CharChar5Char2">
    <w:name w:val="Char Char5 Char2"/>
    <w:basedOn w:val="a3"/>
    <w:qFormat/>
    <w:pPr>
      <w:spacing w:line="360" w:lineRule="auto"/>
      <w:ind w:firstLineChars="200" w:firstLine="200"/>
    </w:pPr>
    <w:rPr>
      <w:rFonts w:ascii="宋体" w:hAnsi="宋体" w:cs="宋体"/>
      <w:sz w:val="24"/>
    </w:rPr>
  </w:style>
  <w:style w:type="paragraph" w:customStyle="1" w:styleId="afffffffffffffffffff1">
    <w:name w:val="仙女山正文"/>
    <w:basedOn w:val="a3"/>
    <w:qFormat/>
    <w:pPr>
      <w:spacing w:line="460" w:lineRule="exact"/>
      <w:ind w:firstLineChars="200" w:firstLine="480"/>
      <w:jc w:val="left"/>
    </w:pPr>
    <w:rPr>
      <w:rFonts w:hAnsi="宋体"/>
      <w:color w:val="0000FF"/>
      <w:kern w:val="0"/>
      <w:sz w:val="24"/>
    </w:rPr>
  </w:style>
  <w:style w:type="paragraph" w:customStyle="1" w:styleId="afffffffffffffffffff2">
    <w:name w:val="生物中文名"/>
    <w:basedOn w:val="a3"/>
    <w:qFormat/>
    <w:pPr>
      <w:tabs>
        <w:tab w:val="left" w:pos="-120"/>
      </w:tabs>
      <w:overflowPunct w:val="0"/>
      <w:topLinePunct/>
      <w:autoSpaceDE w:val="0"/>
      <w:adjustRightInd w:val="0"/>
      <w:snapToGrid w:val="0"/>
      <w:spacing w:before="60" w:afterLines="50" w:line="0" w:lineRule="atLeast"/>
      <w:ind w:firstLine="454"/>
    </w:pPr>
    <w:rPr>
      <w:spacing w:val="20"/>
      <w:sz w:val="24"/>
      <w:szCs w:val="20"/>
    </w:rPr>
  </w:style>
  <w:style w:type="paragraph" w:customStyle="1" w:styleId="171">
    <w:name w:val="样式17"/>
    <w:basedOn w:val="a3"/>
    <w:qFormat/>
    <w:pPr>
      <w:ind w:firstLineChars="200" w:firstLine="420"/>
    </w:pPr>
    <w:rPr>
      <w:rFonts w:eastAsia="华文中宋"/>
      <w:szCs w:val="21"/>
    </w:rPr>
  </w:style>
  <w:style w:type="paragraph" w:customStyle="1" w:styleId="17CharCharChar">
    <w:name w:val="样式17 Char Char Char"/>
    <w:basedOn w:val="a3"/>
    <w:qFormat/>
    <w:pPr>
      <w:ind w:firstLineChars="200" w:firstLine="480"/>
    </w:pPr>
    <w:rPr>
      <w:rFonts w:eastAsia="华文中宋"/>
      <w:sz w:val="24"/>
    </w:rPr>
  </w:style>
  <w:style w:type="paragraph" w:customStyle="1" w:styleId="afffffffffffffffffff3">
    <w:name w:val="使用正文"/>
    <w:qFormat/>
    <w:pPr>
      <w:spacing w:line="300" w:lineRule="auto"/>
      <w:ind w:firstLineChars="200" w:firstLine="200"/>
    </w:pPr>
    <w:rPr>
      <w:rFonts w:ascii="Times New Roman" w:hAnsi="Times New Roman"/>
      <w:color w:val="000000"/>
      <w:kern w:val="24"/>
      <w:sz w:val="24"/>
    </w:rPr>
  </w:style>
  <w:style w:type="paragraph" w:customStyle="1" w:styleId="3113113">
    <w:name w:val="样式 标题 3 + 段前: 11.3 磅 段后: 11.3 磅"/>
    <w:basedOn w:val="3"/>
    <w:qFormat/>
    <w:pPr>
      <w:spacing w:before="120" w:after="120" w:line="0" w:lineRule="atLeast"/>
      <w:ind w:left="1680" w:hanging="360"/>
    </w:pPr>
    <w:rPr>
      <w:rFonts w:eastAsia="华文新魏"/>
      <w:kern w:val="0"/>
      <w:sz w:val="28"/>
    </w:rPr>
  </w:style>
  <w:style w:type="paragraph" w:customStyle="1" w:styleId="1675221">
    <w:name w:val="样式 样式 (西文) ˎ̥ 四号 左 行距: 最小值 16.75 磅 首行缩进:  2 字符 + 首行缩进:  2 字符1"/>
    <w:basedOn w:val="a3"/>
    <w:qFormat/>
    <w:pPr>
      <w:spacing w:line="360" w:lineRule="auto"/>
      <w:ind w:firstLineChars="200" w:firstLine="480"/>
      <w:jc w:val="left"/>
    </w:pPr>
    <w:rPr>
      <w:rFonts w:ascii="ˎ̥" w:hAnsi="ˎ̥" w:cs="宋体"/>
      <w:kern w:val="0"/>
      <w:sz w:val="24"/>
      <w:szCs w:val="20"/>
    </w:rPr>
  </w:style>
  <w:style w:type="paragraph" w:customStyle="1" w:styleId="CharChar8CharCharCharChar2">
    <w:name w:val="Char Char8 Char Char Char Char2"/>
    <w:basedOn w:val="a3"/>
    <w:qFormat/>
    <w:pPr>
      <w:spacing w:line="360" w:lineRule="auto"/>
      <w:ind w:firstLineChars="200" w:firstLine="200"/>
    </w:pPr>
    <w:rPr>
      <w:rFonts w:ascii="宋体" w:hAnsi="宋体" w:cs="宋体"/>
      <w:sz w:val="24"/>
    </w:rPr>
  </w:style>
  <w:style w:type="character" w:customStyle="1" w:styleId="Charffff">
    <w:name w:val="样式 表格文字 + 自动设置 Char"/>
    <w:link w:val="afffffffffffffffffff4"/>
    <w:locked/>
    <w:rPr>
      <w:color w:val="0000FF"/>
      <w:sz w:val="21"/>
      <w:u w:color="000000"/>
    </w:rPr>
  </w:style>
  <w:style w:type="paragraph" w:customStyle="1" w:styleId="afffffffffffffffffff4">
    <w:name w:val="样式 表格文字 + 自动设置"/>
    <w:basedOn w:val="afffffffb"/>
    <w:link w:val="Charffff"/>
    <w:qFormat/>
    <w:pPr>
      <w:widowControl/>
      <w:tabs>
        <w:tab w:val="left" w:pos="-24"/>
      </w:tabs>
      <w:adjustRightInd/>
      <w:snapToGrid/>
      <w:spacing w:line="0" w:lineRule="atLeast"/>
    </w:pPr>
    <w:rPr>
      <w:rFonts w:ascii="Calibri" w:hAnsi="Calibri"/>
      <w:snapToGrid/>
      <w:color w:val="0000FF"/>
      <w:sz w:val="21"/>
      <w:szCs w:val="20"/>
      <w:u w:color="000000"/>
    </w:rPr>
  </w:style>
  <w:style w:type="paragraph" w:customStyle="1" w:styleId="xl340">
    <w:name w:val="xl340"/>
    <w:basedOn w:val="a3"/>
    <w:qFormat/>
    <w:pPr>
      <w:widowControl/>
      <w:snapToGrid w:val="0"/>
      <w:spacing w:before="100" w:after="100" w:line="360" w:lineRule="auto"/>
      <w:ind w:firstLineChars="200" w:firstLine="590"/>
    </w:pPr>
    <w:rPr>
      <w:rFonts w:ascii="宋体" w:hAnsi="宋体"/>
      <w:kern w:val="0"/>
      <w:sz w:val="24"/>
      <w:szCs w:val="20"/>
    </w:rPr>
  </w:style>
  <w:style w:type="character" w:customStyle="1" w:styleId="110Char">
    <w:name w:val="正文文字110 Char"/>
    <w:link w:val="1100"/>
    <w:locked/>
    <w:rPr>
      <w:kern w:val="2"/>
      <w:sz w:val="24"/>
    </w:rPr>
  </w:style>
  <w:style w:type="paragraph" w:customStyle="1" w:styleId="1100">
    <w:name w:val="正文文字110"/>
    <w:basedOn w:val="a3"/>
    <w:link w:val="110Char"/>
    <w:qFormat/>
    <w:pPr>
      <w:spacing w:line="460" w:lineRule="exact"/>
      <w:ind w:firstLineChars="200" w:firstLine="200"/>
    </w:pPr>
    <w:rPr>
      <w:rFonts w:ascii="Calibri" w:hAnsi="Calibri"/>
      <w:sz w:val="24"/>
      <w:szCs w:val="20"/>
    </w:rPr>
  </w:style>
  <w:style w:type="character" w:customStyle="1" w:styleId="1CharChar10">
    <w:name w:val="样式 标题 1 + 红色 Char Char1"/>
    <w:link w:val="1Char5"/>
    <w:locked/>
    <w:rPr>
      <w:rFonts w:ascii="宋体" w:eastAsia="黑体" w:hAnsi="宋体"/>
      <w:b/>
      <w:bCs/>
      <w:color w:val="FF0000"/>
      <w:kern w:val="44"/>
      <w:sz w:val="32"/>
      <w:szCs w:val="44"/>
    </w:rPr>
  </w:style>
  <w:style w:type="paragraph" w:customStyle="1" w:styleId="1Char5">
    <w:name w:val="样式 标题 1 + 红色 Char"/>
    <w:basedOn w:val="1"/>
    <w:link w:val="1CharChar10"/>
    <w:qFormat/>
    <w:pPr>
      <w:spacing w:before="340" w:after="330" w:line="576" w:lineRule="auto"/>
      <w:ind w:left="900" w:hanging="420"/>
    </w:pPr>
    <w:rPr>
      <w:rFonts w:ascii="宋体" w:hAnsi="宋体"/>
      <w:b/>
      <w:bCs/>
      <w:color w:val="FF0000"/>
      <w:szCs w:val="44"/>
    </w:rPr>
  </w:style>
  <w:style w:type="paragraph" w:customStyle="1" w:styleId="2231">
    <w:name w:val="样式 宋体 首行缩进:  2 字符 行距: 最小值 23 磅"/>
    <w:basedOn w:val="a3"/>
    <w:qFormat/>
    <w:pPr>
      <w:spacing w:line="400" w:lineRule="atLeast"/>
      <w:jc w:val="center"/>
    </w:pPr>
    <w:rPr>
      <w:rFonts w:ascii="宋体" w:hAnsi="宋体"/>
      <w:b/>
      <w:sz w:val="24"/>
      <w:szCs w:val="20"/>
    </w:rPr>
  </w:style>
  <w:style w:type="paragraph" w:customStyle="1" w:styleId="361">
    <w:name w:val="样式36"/>
    <w:basedOn w:val="a3"/>
    <w:qFormat/>
    <w:pPr>
      <w:spacing w:after="120" w:line="280" w:lineRule="exact"/>
      <w:ind w:firstLine="425"/>
      <w:jc w:val="center"/>
    </w:pPr>
    <w:rPr>
      <w:rFonts w:eastAsia="华文中宋"/>
      <w:color w:val="000000"/>
      <w:sz w:val="24"/>
      <w:szCs w:val="20"/>
    </w:rPr>
  </w:style>
  <w:style w:type="character" w:customStyle="1" w:styleId="1222CharChar">
    <w:name w:val="样式 样式 样式 正文1 + 首行缩进:  2 字符 + (符号) 宋体 首行缩进:  2 字符 + 首行缩进:  2 字符 Char Char"/>
    <w:link w:val="1222"/>
    <w:locked/>
    <w:rPr>
      <w:rFonts w:ascii="宋体" w:hAnsi="宋体"/>
      <w:kern w:val="2"/>
      <w:sz w:val="24"/>
    </w:rPr>
  </w:style>
  <w:style w:type="paragraph" w:customStyle="1" w:styleId="1222">
    <w:name w:val="样式 样式 样式 正文1 + 首行缩进:  2 字符 + (符号) 宋体 首行缩进:  2 字符 + 首行缩进:  2 字符"/>
    <w:basedOn w:val="a3"/>
    <w:link w:val="1222CharChar"/>
    <w:qFormat/>
    <w:pPr>
      <w:snapToGrid w:val="0"/>
      <w:spacing w:line="360" w:lineRule="auto"/>
      <w:ind w:firstLineChars="200" w:firstLine="480"/>
    </w:pPr>
    <w:rPr>
      <w:rFonts w:ascii="宋体" w:hAnsi="宋体"/>
      <w:sz w:val="24"/>
      <w:szCs w:val="20"/>
    </w:rPr>
  </w:style>
  <w:style w:type="paragraph" w:customStyle="1" w:styleId="77">
    <w:name w:val="样式7表名"/>
    <w:next w:val="a3"/>
    <w:qFormat/>
    <w:pPr>
      <w:spacing w:before="120" w:line="360" w:lineRule="auto"/>
      <w:jc w:val="center"/>
    </w:pPr>
    <w:rPr>
      <w:rFonts w:ascii="黑体" w:eastAsia="黑体" w:hAnsi="Times New Roman" w:cs="黑体"/>
      <w:spacing w:val="60"/>
      <w:sz w:val="24"/>
      <w:szCs w:val="24"/>
    </w:rPr>
  </w:style>
  <w:style w:type="character" w:customStyle="1" w:styleId="12Char">
    <w:name w:val="样式12 Char"/>
    <w:link w:val="127"/>
    <w:locked/>
    <w:rPr>
      <w:rFonts w:ascii="黑体" w:eastAsia="黑体" w:hAnsi="黑体"/>
      <w:b/>
      <w:color w:val="000000"/>
      <w:kern w:val="2"/>
      <w:sz w:val="32"/>
      <w:szCs w:val="32"/>
    </w:rPr>
  </w:style>
  <w:style w:type="paragraph" w:customStyle="1" w:styleId="127">
    <w:name w:val="样式12"/>
    <w:basedOn w:val="afa"/>
    <w:link w:val="12Char"/>
    <w:qFormat/>
    <w:pPr>
      <w:adjustRightInd/>
      <w:spacing w:beforeLines="50" w:afterLines="50" w:line="240" w:lineRule="auto"/>
      <w:textAlignment w:val="auto"/>
    </w:pPr>
    <w:rPr>
      <w:rFonts w:ascii="黑体" w:eastAsia="黑体" w:hAnsi="黑体"/>
      <w:b/>
      <w:color w:val="000000"/>
      <w:kern w:val="2"/>
      <w:sz w:val="32"/>
      <w:szCs w:val="32"/>
    </w:rPr>
  </w:style>
  <w:style w:type="paragraph" w:customStyle="1" w:styleId="-">
    <w:name w:val="表格后-段落"/>
    <w:basedOn w:val="a3"/>
    <w:qFormat/>
    <w:pPr>
      <w:spacing w:beforeLines="150" w:line="360" w:lineRule="auto"/>
      <w:ind w:firstLineChars="200" w:firstLine="200"/>
      <w:jc w:val="left"/>
    </w:pPr>
    <w:rPr>
      <w:rFonts w:ascii="宋体" w:hAnsi="宋体"/>
      <w:sz w:val="24"/>
    </w:rPr>
  </w:style>
  <w:style w:type="paragraph" w:customStyle="1" w:styleId="4f7">
    <w:name w:val="标题 4（自定义）"/>
    <w:basedOn w:val="a3"/>
    <w:next w:val="afffffffffffff8"/>
    <w:qFormat/>
    <w:pPr>
      <w:keepNext/>
      <w:keepLines/>
      <w:widowControl/>
      <w:spacing w:beforeLines="100" w:afterLines="100" w:line="360" w:lineRule="auto"/>
      <w:ind w:firstLineChars="200" w:firstLine="200"/>
      <w:outlineLvl w:val="3"/>
    </w:pPr>
    <w:rPr>
      <w:rFonts w:ascii="Century Gothic" w:eastAsia="黑体" w:hAnsi="Century Gothic"/>
      <w:kern w:val="0"/>
      <w:sz w:val="24"/>
      <w:szCs w:val="20"/>
    </w:rPr>
  </w:style>
  <w:style w:type="paragraph" w:customStyle="1" w:styleId="4f8">
    <w:name w:val="样式 标题 4 + 加粗"/>
    <w:basedOn w:val="4"/>
    <w:qFormat/>
    <w:pPr>
      <w:spacing w:line="374" w:lineRule="auto"/>
      <w:ind w:left="2160" w:hanging="420"/>
    </w:pPr>
    <w:rPr>
      <w:rFonts w:ascii="Calibri Light" w:eastAsia="宋体" w:hAnsi="Calibri Light"/>
      <w:kern w:val="0"/>
    </w:rPr>
  </w:style>
  <w:style w:type="paragraph" w:customStyle="1" w:styleId="CharCharCharCharCharChar1CharCharChar1CharCharCharCharCharCharChar">
    <w:name w:val="Char Char Char Char Char Char1 Char Char Char1 Char Char Char Char Char Char Char"/>
    <w:basedOn w:val="a3"/>
    <w:qFormat/>
    <w:pPr>
      <w:spacing w:line="360" w:lineRule="auto"/>
      <w:ind w:firstLineChars="200" w:firstLine="200"/>
    </w:pPr>
    <w:rPr>
      <w:rFonts w:ascii="宋体" w:hAnsi="宋体" w:cs="宋体"/>
      <w:sz w:val="24"/>
    </w:rPr>
  </w:style>
  <w:style w:type="paragraph" w:customStyle="1" w:styleId="Char4CharCharChar2">
    <w:name w:val="Char4 Char Char Char2"/>
    <w:basedOn w:val="a3"/>
    <w:qFormat/>
    <w:pPr>
      <w:adjustRightInd w:val="0"/>
      <w:snapToGrid w:val="0"/>
      <w:spacing w:line="360" w:lineRule="auto"/>
      <w:ind w:firstLineChars="200" w:firstLine="200"/>
    </w:pPr>
    <w:rPr>
      <w:rFonts w:ascii="宋体" w:hAnsi="宋体" w:cs="宋体"/>
      <w:sz w:val="24"/>
      <w:szCs w:val="26"/>
    </w:rPr>
  </w:style>
  <w:style w:type="paragraph" w:customStyle="1" w:styleId="afffffffffffffffffff5">
    <w:name w:val="表小五号"/>
    <w:basedOn w:val="a3"/>
    <w:qFormat/>
    <w:pPr>
      <w:jc w:val="center"/>
    </w:pPr>
    <w:rPr>
      <w:rFonts w:ascii="宋体" w:hAnsi="宋体" w:cs="宋体"/>
      <w:spacing w:val="-2"/>
      <w:sz w:val="18"/>
      <w:szCs w:val="20"/>
    </w:rPr>
  </w:style>
  <w:style w:type="paragraph" w:customStyle="1" w:styleId="2fffb">
    <w:name w:val="样式 宋体 小五 首行缩进:  2 字符"/>
    <w:basedOn w:val="a3"/>
    <w:qFormat/>
    <w:pPr>
      <w:ind w:firstLineChars="200" w:firstLine="200"/>
    </w:pPr>
    <w:rPr>
      <w:rFonts w:ascii="宋体" w:hAnsi="宋体" w:cs="宋体"/>
      <w:spacing w:val="-2"/>
      <w:sz w:val="18"/>
      <w:szCs w:val="20"/>
    </w:rPr>
  </w:style>
  <w:style w:type="paragraph" w:customStyle="1" w:styleId="afffffffffffffffffff6">
    <w:name w:val="图片格式"/>
    <w:basedOn w:val="a3"/>
    <w:qFormat/>
    <w:pPr>
      <w:jc w:val="center"/>
    </w:pPr>
    <w:rPr>
      <w:sz w:val="24"/>
    </w:rPr>
  </w:style>
  <w:style w:type="paragraph" w:customStyle="1" w:styleId="2002">
    <w:name w:val="正文2002"/>
    <w:basedOn w:val="a3"/>
    <w:qFormat/>
    <w:pPr>
      <w:spacing w:line="240" w:lineRule="atLeast"/>
    </w:pPr>
    <w:rPr>
      <w:color w:val="0000FF"/>
    </w:rPr>
  </w:style>
  <w:style w:type="paragraph" w:customStyle="1" w:styleId="afffffffffffffffffff7">
    <w:name w:val="四号正文加粗"/>
    <w:basedOn w:val="a3"/>
    <w:next w:val="a3"/>
    <w:qFormat/>
    <w:pPr>
      <w:spacing w:line="480" w:lineRule="auto"/>
    </w:pPr>
    <w:rPr>
      <w:rFonts w:cs="宋体"/>
      <w:b/>
      <w:bCs/>
      <w:sz w:val="28"/>
      <w:szCs w:val="20"/>
    </w:rPr>
  </w:style>
  <w:style w:type="paragraph" w:customStyle="1" w:styleId="afffffffffffffffffff8">
    <w:name w:val="二章表格标题"/>
    <w:basedOn w:val="a3"/>
    <w:qFormat/>
    <w:pPr>
      <w:spacing w:beforeLines="20" w:line="360" w:lineRule="auto"/>
      <w:jc w:val="center"/>
    </w:pPr>
    <w:rPr>
      <w:rFonts w:eastAsia="黑体"/>
      <w:sz w:val="24"/>
      <w:szCs w:val="20"/>
    </w:rPr>
  </w:style>
  <w:style w:type="paragraph" w:customStyle="1" w:styleId="2H22ndlevelh2Header2112head22hea">
    <w:name w:val="样式 标题 2节名节H22nd levelh2Header 2标题 1.1编号标题2head:2#2 hea..."/>
    <w:basedOn w:val="20"/>
    <w:qFormat/>
    <w:pPr>
      <w:spacing w:line="412" w:lineRule="auto"/>
      <w:ind w:left="1260" w:hanging="360"/>
    </w:pPr>
    <w:rPr>
      <w:rFonts w:ascii="Arial" w:eastAsia="黑体" w:hAnsi="Arial" w:cs="Times New Roman"/>
      <w:bCs w:val="0"/>
      <w:sz w:val="24"/>
      <w:szCs w:val="24"/>
    </w:rPr>
  </w:style>
  <w:style w:type="paragraph" w:customStyle="1" w:styleId="CharCharCharCharCharCharCharCharCharCharCharCharCharCharCharCharCharCharCharCharCharCharCharCharChar2">
    <w:name w:val="Char Char Char Char Char Char Char Char Char Char Char Char Char Char Char Char Char Char Char Char Char Char Char Char Char2"/>
    <w:basedOn w:val="a3"/>
    <w:qFormat/>
  </w:style>
  <w:style w:type="character" w:customStyle="1" w:styleId="Charffff0">
    <w:name w:val="！表标题 Char"/>
    <w:link w:val="afffffffffffffffffff9"/>
    <w:locked/>
    <w:rPr>
      <w:rFonts w:ascii="黑体" w:eastAsia="黑体" w:hAnsi="黑体"/>
      <w:b/>
      <w:color w:val="000000"/>
      <w:sz w:val="24"/>
      <w:szCs w:val="24"/>
      <w:u w:color="000000"/>
    </w:rPr>
  </w:style>
  <w:style w:type="paragraph" w:customStyle="1" w:styleId="afffffffffffffffffff9">
    <w:name w:val="！表标题"/>
    <w:basedOn w:val="a3"/>
    <w:link w:val="Charffff0"/>
    <w:qFormat/>
    <w:pPr>
      <w:snapToGrid w:val="0"/>
      <w:spacing w:beforeLines="75" w:line="264" w:lineRule="auto"/>
      <w:jc w:val="center"/>
      <w:outlineLvl w:val="4"/>
    </w:pPr>
    <w:rPr>
      <w:rFonts w:ascii="黑体" w:eastAsia="黑体" w:hAnsi="黑体"/>
      <w:b/>
      <w:color w:val="000000"/>
      <w:kern w:val="0"/>
      <w:sz w:val="24"/>
      <w:u w:color="000000"/>
    </w:rPr>
  </w:style>
  <w:style w:type="paragraph" w:customStyle="1" w:styleId="1220">
    <w:name w:val="样式 样式 正文1 + 首行缩进:  2 字符 + (符号) 宋体 首行缩进:  2 字符"/>
    <w:basedOn w:val="125"/>
    <w:qFormat/>
    <w:rPr>
      <w:szCs w:val="20"/>
    </w:rPr>
  </w:style>
  <w:style w:type="paragraph" w:customStyle="1" w:styleId="afffffffffffffffffffa">
    <w:name w:val="表格文字块"/>
    <w:basedOn w:val="a3"/>
    <w:qFormat/>
    <w:pPr>
      <w:keepNext/>
      <w:snapToGrid w:val="0"/>
      <w:ind w:firstLineChars="200" w:firstLine="200"/>
      <w:jc w:val="center"/>
    </w:pPr>
    <w:rPr>
      <w:rFonts w:eastAsia="楷体_GB2312"/>
      <w:kern w:val="0"/>
      <w:sz w:val="24"/>
      <w:szCs w:val="20"/>
    </w:rPr>
  </w:style>
  <w:style w:type="paragraph" w:customStyle="1" w:styleId="A40">
    <w:name w:val="A4页面"/>
    <w:basedOn w:val="a3"/>
    <w:qFormat/>
    <w:pPr>
      <w:spacing w:line="560" w:lineRule="exact"/>
      <w:ind w:firstLineChars="200" w:firstLine="640"/>
    </w:pPr>
    <w:rPr>
      <w:rFonts w:eastAsia="仿宋_GB2312"/>
      <w:sz w:val="32"/>
      <w:szCs w:val="20"/>
    </w:rPr>
  </w:style>
  <w:style w:type="paragraph" w:customStyle="1" w:styleId="1fffa">
    <w:name w:val="样式1（一级标题）"/>
    <w:basedOn w:val="a3"/>
    <w:qFormat/>
    <w:pPr>
      <w:spacing w:line="440" w:lineRule="exact"/>
    </w:pPr>
    <w:rPr>
      <w:rFonts w:eastAsia="黑体"/>
      <w:b/>
      <w:sz w:val="32"/>
      <w:szCs w:val="20"/>
    </w:rPr>
  </w:style>
  <w:style w:type="character" w:customStyle="1" w:styleId="2CharChar6">
    <w:name w:val="样式 两端对齐 首行缩进:  2 字符 Char Char"/>
    <w:link w:val="2fffc"/>
    <w:locked/>
    <w:rPr>
      <w:sz w:val="28"/>
      <w:szCs w:val="28"/>
    </w:rPr>
  </w:style>
  <w:style w:type="paragraph" w:customStyle="1" w:styleId="2fffc">
    <w:name w:val="样式 两端对齐 首行缩进:  2 字符"/>
    <w:basedOn w:val="a3"/>
    <w:link w:val="2CharChar6"/>
    <w:qFormat/>
    <w:pPr>
      <w:widowControl/>
      <w:ind w:firstLineChars="200" w:firstLine="560"/>
    </w:pPr>
    <w:rPr>
      <w:rFonts w:ascii="Calibri" w:hAnsi="Calibri"/>
      <w:kern w:val="0"/>
      <w:sz w:val="28"/>
      <w:szCs w:val="28"/>
    </w:rPr>
  </w:style>
  <w:style w:type="paragraph" w:customStyle="1" w:styleId="CharCharCharChar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 Char Char Char Char2"/>
    <w:basedOn w:val="a3"/>
    <w:next w:val="a3"/>
    <w:qFormat/>
    <w:pPr>
      <w:pBdr>
        <w:right w:val="single" w:sz="12" w:space="4" w:color="auto"/>
      </w:pBdr>
      <w:spacing w:line="360" w:lineRule="auto"/>
      <w:ind w:firstLineChars="200" w:firstLine="200"/>
    </w:pPr>
    <w:rPr>
      <w:rFonts w:ascii="宋体" w:hAnsi="宋体"/>
      <w:sz w:val="28"/>
      <w:szCs w:val="20"/>
    </w:rPr>
  </w:style>
  <w:style w:type="character" w:customStyle="1" w:styleId="Charffff1">
    <w:name w:val="! 修改 Char"/>
    <w:link w:val="afffffffffffffffffffb"/>
    <w:locked/>
    <w:rPr>
      <w:rFonts w:ascii="宋体" w:hAnsi="宋体"/>
      <w:color w:val="FF0000"/>
      <w:sz w:val="24"/>
      <w:u w:color="000000"/>
    </w:rPr>
  </w:style>
  <w:style w:type="paragraph" w:customStyle="1" w:styleId="afffffffffffffffffffb">
    <w:name w:val="! 修改"/>
    <w:basedOn w:val="a3"/>
    <w:next w:val="altc"/>
    <w:link w:val="Charffff1"/>
    <w:qFormat/>
    <w:pPr>
      <w:snapToGrid w:val="0"/>
      <w:spacing w:before="119" w:after="119" w:line="419" w:lineRule="atLeast"/>
      <w:ind w:firstLine="471"/>
      <w:outlineLvl w:val="4"/>
    </w:pPr>
    <w:rPr>
      <w:rFonts w:ascii="宋体" w:hAnsi="宋体"/>
      <w:color w:val="FF0000"/>
      <w:kern w:val="0"/>
      <w:sz w:val="24"/>
      <w:szCs w:val="20"/>
      <w:u w:color="000000"/>
    </w:rPr>
  </w:style>
  <w:style w:type="paragraph" w:customStyle="1" w:styleId="CharCharCharb">
    <w:name w:val="表头 Char Char Char"/>
    <w:basedOn w:val="6"/>
    <w:next w:val="a3"/>
    <w:qFormat/>
    <w:pPr>
      <w:adjustRightInd/>
      <w:spacing w:line="316" w:lineRule="auto"/>
      <w:ind w:left="3000" w:hanging="420"/>
      <w:textAlignment w:val="auto"/>
    </w:pPr>
    <w:rPr>
      <w:kern w:val="2"/>
    </w:rPr>
  </w:style>
  <w:style w:type="paragraph" w:customStyle="1" w:styleId="33Char13CharChar13XWChar13XWCharChar">
    <w:name w:val="样式 标题 3标题 3 Char1标题 3 Char Char1标题 3XW Char1标题 3XW Char Char..."/>
    <w:basedOn w:val="3"/>
    <w:qFormat/>
    <w:pPr>
      <w:spacing w:before="120" w:after="120" w:line="0" w:lineRule="atLeast"/>
      <w:ind w:left="1680" w:hanging="360"/>
    </w:pPr>
    <w:rPr>
      <w:rFonts w:eastAsia="华文新魏"/>
      <w:kern w:val="0"/>
      <w:sz w:val="28"/>
    </w:rPr>
  </w:style>
  <w:style w:type="paragraph" w:customStyle="1" w:styleId="xybChar">
    <w:name w:val="xyb自建表格名称 Char"/>
    <w:basedOn w:val="a3"/>
    <w:qFormat/>
    <w:pPr>
      <w:spacing w:line="360" w:lineRule="auto"/>
      <w:jc w:val="center"/>
    </w:pPr>
    <w:rPr>
      <w:rFonts w:ascii="宋体" w:hAnsi="宋体"/>
      <w:sz w:val="24"/>
      <w:szCs w:val="20"/>
    </w:rPr>
  </w:style>
  <w:style w:type="character" w:customStyle="1" w:styleId="CharCharff">
    <w:name w:val="！表格 Char Char"/>
    <w:link w:val="afffffffffffffffffffc"/>
    <w:locked/>
    <w:rPr>
      <w:rFonts w:ascii="宋体" w:hAnsi="宋体"/>
      <w:color w:val="000000"/>
      <w:sz w:val="21"/>
      <w:szCs w:val="21"/>
      <w:u w:color="000000"/>
    </w:rPr>
  </w:style>
  <w:style w:type="paragraph" w:customStyle="1" w:styleId="afffffffffffffffffffc">
    <w:name w:val="！表格"/>
    <w:basedOn w:val="a3"/>
    <w:next w:val="a3"/>
    <w:link w:val="CharCharff"/>
    <w:qFormat/>
    <w:pPr>
      <w:widowControl/>
      <w:spacing w:line="180" w:lineRule="atLeast"/>
      <w:jc w:val="center"/>
    </w:pPr>
    <w:rPr>
      <w:rFonts w:ascii="宋体" w:hAnsi="宋体"/>
      <w:color w:val="000000"/>
      <w:kern w:val="0"/>
      <w:szCs w:val="21"/>
      <w:u w:color="000000"/>
    </w:rPr>
  </w:style>
  <w:style w:type="paragraph" w:customStyle="1" w:styleId="afffffffffffffffffffd">
    <w:name w:val="排列部分"/>
    <w:basedOn w:val="a3"/>
    <w:qFormat/>
    <w:pPr>
      <w:autoSpaceDE w:val="0"/>
      <w:autoSpaceDN w:val="0"/>
      <w:adjustRightInd w:val="0"/>
      <w:spacing w:after="36" w:line="400" w:lineRule="exact"/>
      <w:jc w:val="center"/>
    </w:pPr>
    <w:rPr>
      <w:rFonts w:ascii="宋体" w:hAnsi="宋体"/>
      <w:sz w:val="24"/>
      <w:szCs w:val="20"/>
    </w:rPr>
  </w:style>
  <w:style w:type="paragraph" w:customStyle="1" w:styleId="CharCharChar1CharCharCharCharCharCharCharCharCharChar2">
    <w:name w:val="Char Char Char1 Char Char Char Char Char Char Char Char Char Char2"/>
    <w:basedOn w:val="a3"/>
    <w:qFormat/>
    <w:rPr>
      <w:szCs w:val="20"/>
    </w:rPr>
  </w:style>
  <w:style w:type="paragraph" w:customStyle="1" w:styleId="12CharCharCharCharCharCharCharCharCharChar">
    <w:name w:val="12 Char Char Char Char Char Char Char Char Char Char"/>
    <w:basedOn w:val="a3"/>
    <w:qFormat/>
    <w:pPr>
      <w:spacing w:line="360" w:lineRule="auto"/>
      <w:ind w:firstLineChars="200" w:firstLine="200"/>
    </w:pPr>
    <w:rPr>
      <w:rFonts w:ascii="宋体" w:hAnsi="宋体"/>
      <w:sz w:val="24"/>
      <w:szCs w:val="20"/>
    </w:rPr>
  </w:style>
  <w:style w:type="paragraph" w:customStyle="1" w:styleId="afffffffffffffffffffe">
    <w:name w:val="样式正文"/>
    <w:basedOn w:val="a3"/>
    <w:qFormat/>
    <w:pPr>
      <w:spacing w:line="600" w:lineRule="exact"/>
      <w:ind w:firstLineChars="200" w:firstLine="200"/>
    </w:pPr>
    <w:rPr>
      <w:sz w:val="28"/>
      <w:szCs w:val="28"/>
    </w:rPr>
  </w:style>
  <w:style w:type="paragraph" w:customStyle="1" w:styleId="affffffffffffffffffff">
    <w:name w:val="图表文字"/>
    <w:basedOn w:val="a3"/>
    <w:next w:val="a3"/>
    <w:qFormat/>
    <w:pPr>
      <w:adjustRightInd w:val="0"/>
      <w:snapToGrid w:val="0"/>
      <w:jc w:val="center"/>
    </w:pPr>
    <w:rPr>
      <w:rFonts w:eastAsia="仿宋_GB2312"/>
      <w:sz w:val="24"/>
      <w:szCs w:val="20"/>
    </w:rPr>
  </w:style>
  <w:style w:type="character" w:customStyle="1" w:styleId="CharCharff0">
    <w:name w:val="都福路表标题 Char Char"/>
    <w:link w:val="affffffffffffffffffff0"/>
    <w:locked/>
    <w:rPr>
      <w:rFonts w:ascii="宋体" w:hAnsi="宋体"/>
      <w:b/>
      <w:color w:val="0000FF"/>
      <w:sz w:val="24"/>
      <w:szCs w:val="24"/>
    </w:rPr>
  </w:style>
  <w:style w:type="paragraph" w:customStyle="1" w:styleId="affffffffffffffffffff0">
    <w:name w:val="都福路表标题"/>
    <w:basedOn w:val="a3"/>
    <w:next w:val="a3"/>
    <w:link w:val="CharCharff0"/>
    <w:qFormat/>
    <w:pPr>
      <w:keepNext/>
      <w:keepLines/>
      <w:widowControl/>
      <w:spacing w:line="460" w:lineRule="exact"/>
      <w:jc w:val="center"/>
      <w:outlineLvl w:val="5"/>
    </w:pPr>
    <w:rPr>
      <w:rFonts w:ascii="宋体" w:hAnsi="宋体"/>
      <w:b/>
      <w:color w:val="0000FF"/>
      <w:kern w:val="0"/>
      <w:sz w:val="24"/>
    </w:rPr>
  </w:style>
  <w:style w:type="character" w:customStyle="1" w:styleId="1Char6">
    <w:name w:val="样式 正文首行缩进 + 首行缩进:  1 字符 Char"/>
    <w:link w:val="1fffb"/>
    <w:locked/>
    <w:rPr>
      <w:rFonts w:ascii="宋体" w:hAnsi="宋体"/>
      <w:color w:val="0000FF"/>
      <w:kern w:val="2"/>
      <w:sz w:val="24"/>
    </w:rPr>
  </w:style>
  <w:style w:type="paragraph" w:customStyle="1" w:styleId="1fffb">
    <w:name w:val="样式 正文首行缩进 + 首行缩进:  1 字符"/>
    <w:basedOn w:val="affa"/>
    <w:link w:val="1Char6"/>
    <w:qFormat/>
    <w:pPr>
      <w:spacing w:after="0" w:line="460" w:lineRule="exact"/>
      <w:ind w:firstLineChars="200" w:firstLine="480"/>
      <w:jc w:val="left"/>
    </w:pPr>
    <w:rPr>
      <w:rFonts w:ascii="宋体" w:hAnsi="宋体"/>
      <w:color w:val="0000FF"/>
      <w:sz w:val="24"/>
      <w:szCs w:val="20"/>
    </w:rPr>
  </w:style>
  <w:style w:type="paragraph" w:customStyle="1" w:styleId="Char2CharCharCharCharCharChar1">
    <w:name w:val="Char2 Char Char Char Char Char Char1"/>
    <w:basedOn w:val="a3"/>
    <w:qFormat/>
    <w:pPr>
      <w:autoSpaceDE w:val="0"/>
      <w:autoSpaceDN w:val="0"/>
      <w:adjustRightInd w:val="0"/>
      <w:snapToGrid w:val="0"/>
      <w:spacing w:before="50" w:after="50" w:line="360" w:lineRule="auto"/>
      <w:ind w:firstLineChars="200" w:firstLine="560"/>
    </w:pPr>
    <w:rPr>
      <w:rFonts w:eastAsia="仿宋_GB2312"/>
      <w:color w:val="000000"/>
      <w:sz w:val="24"/>
      <w:szCs w:val="20"/>
    </w:rPr>
  </w:style>
  <w:style w:type="character" w:customStyle="1" w:styleId="1CharChar4">
    <w:name w:val="样式 表格名称 + 蓝色1 Char Char"/>
    <w:link w:val="1fffc"/>
    <w:locked/>
    <w:rPr>
      <w:rFonts w:ascii="宋体" w:hAnsi="宋体"/>
      <w:b/>
      <w:bCs/>
      <w:color w:val="0000FF"/>
      <w:kern w:val="2"/>
      <w:sz w:val="24"/>
      <w:szCs w:val="24"/>
      <w:u w:color="000000"/>
    </w:rPr>
  </w:style>
  <w:style w:type="paragraph" w:customStyle="1" w:styleId="1fffc">
    <w:name w:val="样式 表格名称 + 蓝色1"/>
    <w:basedOn w:val="afffffffffff1"/>
    <w:link w:val="1CharChar4"/>
    <w:qFormat/>
    <w:pPr>
      <w:tabs>
        <w:tab w:val="left" w:pos="-24"/>
      </w:tabs>
      <w:snapToGrid w:val="0"/>
      <w:spacing w:before="0" w:after="0" w:line="500" w:lineRule="exact"/>
      <w:outlineLvl w:val="4"/>
    </w:pPr>
    <w:rPr>
      <w:rFonts w:ascii="宋体" w:eastAsia="宋体" w:hAnsi="宋体" w:cs="Times New Roman"/>
      <w:b/>
      <w:bCs/>
      <w:color w:val="0000FF"/>
      <w:sz w:val="24"/>
      <w:u w:color="000000"/>
    </w:rPr>
  </w:style>
  <w:style w:type="paragraph" w:customStyle="1" w:styleId="alth0202">
    <w:name w:val="样式 !表标题(alt+h) + 段前: 0.2 行 段后: 0.2 行"/>
    <w:basedOn w:val="alth"/>
    <w:qFormat/>
    <w:pPr>
      <w:spacing w:beforeLines="20" w:afterLines="20" w:line="420" w:lineRule="atLeast"/>
      <w:ind w:firstLine="0"/>
      <w:outlineLvl w:val="3"/>
    </w:pPr>
    <w:rPr>
      <w:rFonts w:ascii="黑体" w:hAnsi="黑体" w:hint="eastAsia"/>
      <w:color w:val="000000"/>
      <w:szCs w:val="20"/>
      <w:u w:color="000000"/>
    </w:rPr>
  </w:style>
  <w:style w:type="paragraph" w:customStyle="1" w:styleId="063">
    <w:name w:val="样式 表格文字 + 小五 自动设置 首行缩进:  0.63 厘米"/>
    <w:basedOn w:val="afffffffb"/>
    <w:qFormat/>
    <w:pPr>
      <w:widowControl/>
      <w:tabs>
        <w:tab w:val="left" w:pos="-24"/>
      </w:tabs>
      <w:adjustRightInd/>
      <w:snapToGrid/>
      <w:spacing w:line="0" w:lineRule="atLeast"/>
    </w:pPr>
    <w:rPr>
      <w:rFonts w:ascii="Calibri" w:hAnsi="Calibri" w:cs="黑体"/>
      <w:snapToGrid/>
      <w:color w:val="auto"/>
      <w:sz w:val="18"/>
      <w:szCs w:val="20"/>
      <w:u w:color="000000"/>
    </w:rPr>
  </w:style>
  <w:style w:type="paragraph" w:customStyle="1" w:styleId="affffffffffffffffffff1">
    <w:name w:val="二章正文"/>
    <w:basedOn w:val="a3"/>
    <w:qFormat/>
    <w:pPr>
      <w:tabs>
        <w:tab w:val="left" w:pos="-24"/>
      </w:tabs>
      <w:spacing w:line="0" w:lineRule="atLeast"/>
      <w:ind w:firstLine="436"/>
      <w:jc w:val="right"/>
    </w:pPr>
    <w:rPr>
      <w:rFonts w:hAnsi="宋体"/>
      <w:sz w:val="24"/>
    </w:rPr>
  </w:style>
  <w:style w:type="paragraph" w:customStyle="1" w:styleId="2052">
    <w:name w:val="样式 宋体 首行缩进:  2 字符 段前: 0.5 行"/>
    <w:basedOn w:val="a3"/>
    <w:qFormat/>
    <w:pPr>
      <w:spacing w:beforeLines="50" w:line="360" w:lineRule="auto"/>
      <w:ind w:firstLineChars="200" w:firstLine="480"/>
    </w:pPr>
    <w:rPr>
      <w:sz w:val="24"/>
      <w:szCs w:val="20"/>
    </w:rPr>
  </w:style>
  <w:style w:type="paragraph" w:customStyle="1" w:styleId="affffffffffffffffffff2">
    <w:name w:val="样式 表格名称 + 蓝色"/>
    <w:basedOn w:val="afffffffffff1"/>
    <w:qFormat/>
    <w:pPr>
      <w:tabs>
        <w:tab w:val="left" w:pos="-24"/>
      </w:tabs>
      <w:snapToGrid w:val="0"/>
      <w:spacing w:before="0" w:after="0" w:line="500" w:lineRule="exact"/>
      <w:outlineLvl w:val="4"/>
    </w:pPr>
    <w:rPr>
      <w:rFonts w:ascii="宋体" w:eastAsia="宋体" w:hAnsi="宋体"/>
      <w:b/>
      <w:bCs/>
      <w:color w:val="0000FF"/>
      <w:kern w:val="0"/>
      <w:sz w:val="24"/>
      <w:szCs w:val="20"/>
      <w:u w:color="000000"/>
    </w:rPr>
  </w:style>
  <w:style w:type="character" w:customStyle="1" w:styleId="3TimesNewRoman025025Char">
    <w:name w:val="样式 标题 3 + Times New Roman 段前: 0.25 行 段后: 0.25 行 Char"/>
    <w:link w:val="3TimesNewRoman025025"/>
    <w:locked/>
    <w:rPr>
      <w:rFonts w:ascii="华文新魏" w:eastAsia="华文新魏"/>
      <w:b/>
      <w:bCs/>
      <w:sz w:val="28"/>
      <w:szCs w:val="32"/>
    </w:rPr>
  </w:style>
  <w:style w:type="paragraph" w:customStyle="1" w:styleId="3TimesNewRoman025025">
    <w:name w:val="样式 标题 3 + Times New Roman 段前: 0.25 行 段后: 0.25 行"/>
    <w:basedOn w:val="3"/>
    <w:link w:val="3TimesNewRoman025025Char"/>
    <w:qFormat/>
    <w:pPr>
      <w:spacing w:before="120" w:after="120" w:line="0" w:lineRule="atLeast"/>
      <w:ind w:left="1680" w:hanging="360"/>
    </w:pPr>
    <w:rPr>
      <w:rFonts w:ascii="华文新魏" w:eastAsia="华文新魏" w:hAnsi="Calibri"/>
      <w:kern w:val="0"/>
      <w:sz w:val="28"/>
    </w:rPr>
  </w:style>
  <w:style w:type="paragraph" w:customStyle="1" w:styleId="3120">
    <w:name w:val="样式 段后: 3.1 磅 行距: 固定值 20 磅"/>
    <w:basedOn w:val="a3"/>
    <w:qFormat/>
    <w:pPr>
      <w:spacing w:after="62" w:line="400" w:lineRule="exact"/>
      <w:ind w:firstLine="482"/>
    </w:pPr>
    <w:rPr>
      <w:sz w:val="24"/>
      <w:szCs w:val="20"/>
    </w:rPr>
  </w:style>
  <w:style w:type="paragraph" w:customStyle="1" w:styleId="affffffffffffffffffff3">
    <w:name w:val="文章总标题"/>
    <w:basedOn w:val="a3"/>
    <w:next w:val="afffffffffffffff9"/>
    <w:qFormat/>
    <w:pPr>
      <w:widowControl/>
      <w:spacing w:before="566" w:after="544" w:line="566" w:lineRule="atLeast"/>
      <w:jc w:val="center"/>
    </w:pPr>
    <w:rPr>
      <w:rFonts w:ascii="Arial" w:eastAsia="黑体"/>
      <w:color w:val="000000"/>
      <w:kern w:val="0"/>
      <w:sz w:val="54"/>
      <w:szCs w:val="20"/>
      <w:u w:color="000000"/>
    </w:rPr>
  </w:style>
  <w:style w:type="paragraph" w:customStyle="1" w:styleId="mqh">
    <w:name w:val="mqh"/>
    <w:basedOn w:val="a3"/>
    <w:qFormat/>
    <w:pPr>
      <w:snapToGrid w:val="0"/>
    </w:pPr>
    <w:rPr>
      <w:kern w:val="0"/>
      <w:szCs w:val="20"/>
    </w:rPr>
  </w:style>
  <w:style w:type="paragraph" w:customStyle="1" w:styleId="620">
    <w:name w:val="62"/>
    <w:basedOn w:val="1"/>
    <w:qFormat/>
    <w:pPr>
      <w:spacing w:before="340" w:after="330" w:line="576" w:lineRule="auto"/>
      <w:ind w:left="900" w:hanging="420"/>
    </w:pPr>
    <w:rPr>
      <w:b/>
      <w:sz w:val="28"/>
      <w:szCs w:val="24"/>
    </w:rPr>
  </w:style>
  <w:style w:type="paragraph" w:customStyle="1" w:styleId="affffffffffffffffffff4">
    <w:name w:val="表样"/>
    <w:basedOn w:val="a3"/>
    <w:qFormat/>
    <w:pPr>
      <w:adjustRightInd w:val="0"/>
      <w:snapToGrid w:val="0"/>
      <w:spacing w:line="360" w:lineRule="auto"/>
      <w:jc w:val="center"/>
    </w:pPr>
    <w:rPr>
      <w:kern w:val="0"/>
      <w:szCs w:val="20"/>
    </w:rPr>
  </w:style>
  <w:style w:type="paragraph" w:customStyle="1" w:styleId="table1">
    <w:name w:val="table1"/>
    <w:basedOn w:val="a3"/>
    <w:qFormat/>
    <w:pPr>
      <w:widowControl/>
      <w:spacing w:line="487" w:lineRule="atLeast"/>
      <w:ind w:firstLine="419"/>
      <w:jc w:val="center"/>
    </w:pPr>
    <w:rPr>
      <w:rFonts w:eastAsia="黑体"/>
      <w:color w:val="000000"/>
      <w:kern w:val="0"/>
      <w:sz w:val="24"/>
      <w:szCs w:val="20"/>
      <w:u w:color="000000"/>
    </w:rPr>
  </w:style>
  <w:style w:type="paragraph" w:customStyle="1" w:styleId="5f3">
    <w:name w:val="列表延续 5"/>
    <w:basedOn w:val="a3"/>
    <w:qFormat/>
    <w:pPr>
      <w:autoSpaceDE w:val="0"/>
      <w:autoSpaceDN w:val="0"/>
      <w:adjustRightInd w:val="0"/>
      <w:spacing w:after="120" w:line="400" w:lineRule="exact"/>
      <w:ind w:left="1260"/>
      <w:jc w:val="left"/>
    </w:pPr>
    <w:rPr>
      <w:rFonts w:ascii="宋体" w:hAnsi="Tms Rmn"/>
      <w:spacing w:val="-5"/>
      <w:kern w:val="0"/>
      <w:sz w:val="26"/>
      <w:szCs w:val="20"/>
    </w:rPr>
  </w:style>
  <w:style w:type="character" w:customStyle="1" w:styleId="CharCharCharCharCharCharChar3">
    <w:name w:val="表格内容 Char Char Char Char Char Char Char"/>
    <w:link w:val="CharCharCharCharCharChar7"/>
    <w:locked/>
    <w:rPr>
      <w:kern w:val="2"/>
      <w:sz w:val="21"/>
    </w:rPr>
  </w:style>
  <w:style w:type="paragraph" w:customStyle="1" w:styleId="CharCharCharCharCharChar7">
    <w:name w:val="表格内容 Char Char Char Char Char Char"/>
    <w:basedOn w:val="a3"/>
    <w:link w:val="CharCharCharCharCharCharChar3"/>
    <w:qFormat/>
    <w:pPr>
      <w:tabs>
        <w:tab w:val="left" w:pos="1535"/>
        <w:tab w:val="left" w:pos="3105"/>
        <w:tab w:val="left" w:pos="4676"/>
        <w:tab w:val="left" w:pos="6247"/>
        <w:tab w:val="left" w:pos="7740"/>
        <w:tab w:val="left" w:pos="9288"/>
      </w:tabs>
      <w:snapToGrid w:val="0"/>
      <w:ind w:firstLine="67"/>
      <w:jc w:val="center"/>
    </w:pPr>
    <w:rPr>
      <w:rFonts w:ascii="Calibri" w:hAnsi="Calibri"/>
      <w:szCs w:val="20"/>
    </w:rPr>
  </w:style>
  <w:style w:type="paragraph" w:customStyle="1" w:styleId="CharCharCharCharCharCharCharCharCharCharCharCharCharCharCharCharCharChar1CharCharCharChar2">
    <w:name w:val="Char Char Char Char Char Char Char Char Char Char Char Char Char Char Char Char Char Char1 Char Char Char Char2"/>
    <w:basedOn w:val="a3"/>
    <w:qFormat/>
    <w:rPr>
      <w:szCs w:val="20"/>
    </w:rPr>
  </w:style>
  <w:style w:type="paragraph" w:customStyle="1" w:styleId="CharCharCharCharCharCharCharCharCharCharCharCharChar2">
    <w:name w:val="Char Char Char Char Char Char Char Char Char Char Char Char Char2"/>
    <w:basedOn w:val="a3"/>
    <w:qFormat/>
    <w:pPr>
      <w:spacing w:line="360" w:lineRule="auto"/>
      <w:ind w:firstLineChars="200" w:firstLine="200"/>
    </w:pPr>
    <w:rPr>
      <w:rFonts w:ascii="宋体" w:hAnsi="宋体"/>
      <w:sz w:val="24"/>
      <w:szCs w:val="20"/>
    </w:rPr>
  </w:style>
  <w:style w:type="paragraph" w:customStyle="1" w:styleId="affffffffffffffffffff5">
    <w:name w:val="表内容"/>
    <w:basedOn w:val="a3"/>
    <w:semiHidden/>
    <w:qFormat/>
    <w:pPr>
      <w:snapToGrid w:val="0"/>
      <w:jc w:val="center"/>
    </w:pPr>
    <w:rPr>
      <w:rFonts w:ascii="宋体"/>
      <w:szCs w:val="20"/>
    </w:rPr>
  </w:style>
  <w:style w:type="paragraph" w:customStyle="1" w:styleId="hb2">
    <w:name w:val="hb2"/>
    <w:basedOn w:val="20"/>
    <w:semiHidden/>
    <w:qFormat/>
    <w:pPr>
      <w:spacing w:line="412" w:lineRule="auto"/>
      <w:ind w:left="1260" w:hanging="360"/>
    </w:pPr>
    <w:rPr>
      <w:rFonts w:ascii="Arial" w:eastAsia="黑体" w:hAnsi="Arial" w:cs="Times New Roman"/>
      <w:bCs w:val="0"/>
      <w:sz w:val="24"/>
      <w:szCs w:val="24"/>
    </w:rPr>
  </w:style>
  <w:style w:type="paragraph" w:customStyle="1" w:styleId="hb3">
    <w:name w:val="hb3"/>
    <w:basedOn w:val="3"/>
    <w:semiHidden/>
    <w:qFormat/>
    <w:pPr>
      <w:spacing w:before="120" w:after="120" w:line="0" w:lineRule="atLeast"/>
      <w:ind w:left="1680" w:hanging="360"/>
    </w:pPr>
    <w:rPr>
      <w:rFonts w:eastAsia="华文新魏"/>
      <w:kern w:val="0"/>
      <w:sz w:val="28"/>
    </w:rPr>
  </w:style>
  <w:style w:type="paragraph" w:customStyle="1" w:styleId="affffffffffffffffffff6">
    <w:name w:val="白布正文"/>
    <w:basedOn w:val="a3"/>
    <w:semiHidden/>
    <w:qFormat/>
    <w:pPr>
      <w:snapToGrid w:val="0"/>
      <w:spacing w:line="360" w:lineRule="auto"/>
      <w:ind w:firstLineChars="200" w:firstLine="560"/>
    </w:pPr>
    <w:rPr>
      <w:rFonts w:ascii="仿宋_GB2312" w:eastAsia="仿宋_GB2312"/>
      <w:sz w:val="28"/>
      <w:szCs w:val="28"/>
    </w:rPr>
  </w:style>
  <w:style w:type="paragraph" w:customStyle="1" w:styleId="affffffffffffffffffff7">
    <w:name w:val="官寨正文"/>
    <w:basedOn w:val="23"/>
    <w:semiHidden/>
    <w:qFormat/>
    <w:pPr>
      <w:spacing w:before="50" w:line="240" w:lineRule="auto"/>
      <w:ind w:firstLine="420"/>
    </w:pPr>
    <w:rPr>
      <w:spacing w:val="0"/>
      <w:sz w:val="21"/>
      <w:szCs w:val="24"/>
    </w:rPr>
  </w:style>
  <w:style w:type="paragraph" w:customStyle="1" w:styleId="1825">
    <w:name w:val="样式 标题 1 + 段前: 8.25 磅"/>
    <w:basedOn w:val="1"/>
    <w:semiHidden/>
    <w:qFormat/>
    <w:pPr>
      <w:spacing w:before="340" w:after="330" w:line="576" w:lineRule="auto"/>
      <w:ind w:left="900" w:hanging="420"/>
    </w:pPr>
    <w:rPr>
      <w:b/>
      <w:sz w:val="28"/>
      <w:szCs w:val="24"/>
    </w:rPr>
  </w:style>
  <w:style w:type="paragraph" w:customStyle="1" w:styleId="3110">
    <w:name w:val="样式 标题 3 + 段前: 1 行 行距: 单倍行距1"/>
    <w:basedOn w:val="3"/>
    <w:semiHidden/>
    <w:qFormat/>
    <w:pPr>
      <w:spacing w:before="120" w:after="120" w:line="0" w:lineRule="atLeast"/>
      <w:ind w:left="1680" w:hanging="360"/>
    </w:pPr>
    <w:rPr>
      <w:rFonts w:eastAsia="华文新魏"/>
      <w:kern w:val="0"/>
      <w:sz w:val="28"/>
    </w:rPr>
  </w:style>
  <w:style w:type="paragraph" w:customStyle="1" w:styleId="230">
    <w:name w:val="样式 宋体 小四 行距: 固定值 23 磅"/>
    <w:basedOn w:val="a3"/>
    <w:qFormat/>
    <w:pPr>
      <w:widowControl/>
      <w:spacing w:line="460" w:lineRule="exact"/>
      <w:ind w:firstLineChars="240" w:firstLine="720"/>
      <w:jc w:val="left"/>
    </w:pPr>
    <w:rPr>
      <w:rFonts w:ascii="宋体" w:hAnsi="宋体" w:cs="宋体"/>
      <w:spacing w:val="30"/>
      <w:kern w:val="24"/>
      <w:sz w:val="24"/>
      <w:szCs w:val="20"/>
    </w:rPr>
  </w:style>
  <w:style w:type="paragraph" w:customStyle="1" w:styleId="4-0505">
    <w:name w:val="样式 样式 标题4- + 段前: 0.5 行 + 段前: 0.5 行"/>
    <w:basedOn w:val="a3"/>
    <w:semiHidden/>
    <w:qFormat/>
    <w:pPr>
      <w:tabs>
        <w:tab w:val="left" w:pos="1205"/>
        <w:tab w:val="left" w:pos="1534"/>
      </w:tabs>
      <w:autoSpaceDE w:val="0"/>
      <w:autoSpaceDN w:val="0"/>
      <w:adjustRightInd w:val="0"/>
      <w:snapToGrid w:val="0"/>
      <w:spacing w:beforeLines="50" w:line="360" w:lineRule="auto"/>
      <w:ind w:left="1248" w:hanging="170"/>
      <w:jc w:val="left"/>
      <w:outlineLvl w:val="3"/>
    </w:pPr>
    <w:rPr>
      <w:rFonts w:eastAsia="黑体" w:cs="宋体"/>
      <w:spacing w:val="20"/>
      <w:kern w:val="0"/>
      <w:sz w:val="28"/>
      <w:szCs w:val="20"/>
    </w:rPr>
  </w:style>
  <w:style w:type="paragraph" w:customStyle="1" w:styleId="30511">
    <w:name w:val="样式 样式 样式 标题 3 + 段前: 0.5 行 + 段前: 1 行 行距: 单倍行距 + 段前: 1 行"/>
    <w:basedOn w:val="a3"/>
    <w:semiHidden/>
    <w:qFormat/>
    <w:pPr>
      <w:tabs>
        <w:tab w:val="left" w:pos="360"/>
        <w:tab w:val="left" w:pos="795"/>
      </w:tabs>
      <w:autoSpaceDE w:val="0"/>
      <w:autoSpaceDN w:val="0"/>
      <w:adjustRightInd w:val="0"/>
      <w:snapToGrid w:val="0"/>
      <w:spacing w:beforeLines="100" w:line="360" w:lineRule="auto"/>
      <w:jc w:val="left"/>
      <w:outlineLvl w:val="2"/>
    </w:pPr>
    <w:rPr>
      <w:rFonts w:eastAsia="黑体" w:cs="宋体"/>
      <w:kern w:val="0"/>
      <w:sz w:val="30"/>
      <w:szCs w:val="20"/>
    </w:rPr>
  </w:style>
  <w:style w:type="paragraph" w:customStyle="1" w:styleId="7CharCharCharChar">
    <w:name w:val="7 Char Char Char Char"/>
    <w:basedOn w:val="a3"/>
    <w:qFormat/>
    <w:pPr>
      <w:spacing w:line="360" w:lineRule="auto"/>
      <w:ind w:firstLineChars="200" w:firstLine="200"/>
    </w:pPr>
    <w:rPr>
      <w:rFonts w:ascii="宋体" w:hAnsi="宋体" w:cs="宋体"/>
      <w:sz w:val="24"/>
    </w:rPr>
  </w:style>
  <w:style w:type="paragraph" w:customStyle="1" w:styleId="affffffffffffffffffff8">
    <w:name w:val="都福路标题"/>
    <w:basedOn w:val="93"/>
    <w:qFormat/>
    <w:rPr>
      <w:rFonts w:ascii="Calibri" w:hAnsi="Calibri"/>
      <w:szCs w:val="22"/>
    </w:rPr>
  </w:style>
  <w:style w:type="paragraph" w:customStyle="1" w:styleId="1fffd">
    <w:name w:val="样式（1）"/>
    <w:basedOn w:val="a3"/>
    <w:qFormat/>
    <w:pPr>
      <w:widowControl/>
      <w:tabs>
        <w:tab w:val="left" w:pos="432"/>
        <w:tab w:val="left" w:pos="1134"/>
        <w:tab w:val="left" w:pos="1330"/>
      </w:tabs>
      <w:spacing w:line="460" w:lineRule="exact"/>
      <w:ind w:left="432" w:hanging="432"/>
      <w:jc w:val="left"/>
    </w:pPr>
    <w:rPr>
      <w:rFonts w:ascii="宋体" w:hAnsi="宋体"/>
      <w:kern w:val="0"/>
      <w:sz w:val="24"/>
    </w:rPr>
  </w:style>
  <w:style w:type="paragraph" w:customStyle="1" w:styleId="affffffffffffffffffff9">
    <w:name w:val="三级标题格式设置"/>
    <w:basedOn w:val="3"/>
    <w:qFormat/>
    <w:pPr>
      <w:spacing w:before="120" w:after="120" w:line="0" w:lineRule="atLeast"/>
      <w:ind w:left="1680" w:hanging="360"/>
    </w:pPr>
    <w:rPr>
      <w:rFonts w:eastAsia="华文新魏"/>
      <w:kern w:val="0"/>
      <w:sz w:val="28"/>
    </w:rPr>
  </w:style>
  <w:style w:type="paragraph" w:customStyle="1" w:styleId="affffffffffffffffffffa">
    <w:name w:val="样式 图号"/>
    <w:basedOn w:val="a3"/>
    <w:qFormat/>
    <w:pPr>
      <w:widowControl/>
      <w:adjustRightInd w:val="0"/>
      <w:snapToGrid w:val="0"/>
      <w:spacing w:line="360" w:lineRule="auto"/>
      <w:ind w:firstLine="1956"/>
      <w:jc w:val="center"/>
    </w:pPr>
    <w:rPr>
      <w:kern w:val="0"/>
      <w:sz w:val="24"/>
      <w:szCs w:val="20"/>
    </w:rPr>
  </w:style>
  <w:style w:type="paragraph" w:customStyle="1" w:styleId="CharCharCharCharCharChar1CharCharCharCharCharCharCharCharChar1CharCharCharCharCharCharCharCharCharCharCharCharChar">
    <w:name w:val="Char Char Char Char Char Char1 Char Char Char Char Char Char Char Char Char1 Char Char Char Char Char Char Char Char Char Char Char Char Char"/>
    <w:basedOn w:val="a3"/>
    <w:qFormat/>
    <w:pPr>
      <w:spacing w:line="360" w:lineRule="auto"/>
    </w:pPr>
    <w:rPr>
      <w:rFonts w:ascii="宋体"/>
      <w:kern w:val="0"/>
      <w:sz w:val="34"/>
    </w:rPr>
  </w:style>
  <w:style w:type="paragraph" w:customStyle="1" w:styleId="GB23123">
    <w:name w:val="样式 仿宋_GB2312 四号3"/>
    <w:basedOn w:val="a3"/>
    <w:qFormat/>
    <w:pPr>
      <w:spacing w:line="360" w:lineRule="auto"/>
      <w:ind w:firstLineChars="200" w:firstLine="584"/>
    </w:pPr>
    <w:rPr>
      <w:rFonts w:ascii="宋体" w:hAnsi="宋体"/>
      <w:spacing w:val="6"/>
      <w:sz w:val="28"/>
      <w:szCs w:val="28"/>
    </w:rPr>
  </w:style>
  <w:style w:type="paragraph" w:customStyle="1" w:styleId="Affffffffffffffffffffb">
    <w:name w:val="A 正文"/>
    <w:basedOn w:val="a3"/>
    <w:qFormat/>
    <w:pPr>
      <w:adjustRightInd w:val="0"/>
      <w:snapToGrid w:val="0"/>
      <w:spacing w:line="440" w:lineRule="exact"/>
      <w:ind w:firstLine="482"/>
    </w:pPr>
    <w:rPr>
      <w:sz w:val="24"/>
      <w:szCs w:val="20"/>
    </w:rPr>
  </w:style>
  <w:style w:type="paragraph" w:customStyle="1" w:styleId="affffffffffffffffffffc">
    <w:name w:val="表名称"/>
    <w:qFormat/>
    <w:pPr>
      <w:widowControl w:val="0"/>
      <w:tabs>
        <w:tab w:val="left" w:pos="0"/>
        <w:tab w:val="left" w:pos="756"/>
        <w:tab w:val="left" w:pos="945"/>
      </w:tabs>
      <w:spacing w:line="360" w:lineRule="auto"/>
      <w:jc w:val="center"/>
    </w:pPr>
    <w:rPr>
      <w:rFonts w:ascii="宋体" w:hAnsi="宋体"/>
      <w:bCs/>
      <w:kern w:val="2"/>
      <w:sz w:val="24"/>
      <w:szCs w:val="24"/>
    </w:rPr>
  </w:style>
  <w:style w:type="paragraph" w:customStyle="1" w:styleId="2fffd">
    <w:name w:val="样式 非倾斜 首行缩进:  2 字符"/>
    <w:basedOn w:val="a3"/>
    <w:qFormat/>
    <w:pPr>
      <w:spacing w:line="460" w:lineRule="exact"/>
      <w:ind w:firstLineChars="200" w:firstLine="360"/>
      <w:jc w:val="left"/>
    </w:pPr>
    <w:rPr>
      <w:rFonts w:hAnsi="宋体" w:cs="宋体"/>
      <w:kern w:val="0"/>
      <w:sz w:val="24"/>
      <w:szCs w:val="20"/>
    </w:rPr>
  </w:style>
  <w:style w:type="paragraph" w:customStyle="1" w:styleId="CharCharCharc">
    <w:name w:val="表文 Char Char Char"/>
    <w:basedOn w:val="a3"/>
    <w:qFormat/>
    <w:pPr>
      <w:widowControl/>
      <w:overflowPunct w:val="0"/>
      <w:snapToGrid w:val="0"/>
      <w:jc w:val="center"/>
    </w:pPr>
    <w:rPr>
      <w:kern w:val="0"/>
      <w:sz w:val="18"/>
    </w:rPr>
  </w:style>
  <w:style w:type="paragraph" w:customStyle="1" w:styleId="1fffe">
    <w:name w:val="都福路标题1"/>
    <w:basedOn w:val="1"/>
    <w:qFormat/>
    <w:pPr>
      <w:spacing w:before="340" w:after="330" w:line="576" w:lineRule="auto"/>
      <w:ind w:left="900" w:hanging="420"/>
    </w:pPr>
    <w:rPr>
      <w:b/>
      <w:sz w:val="28"/>
      <w:szCs w:val="24"/>
    </w:rPr>
  </w:style>
  <w:style w:type="paragraph" w:customStyle="1" w:styleId="affffffffffffffffffffd">
    <w:name w:val="注"/>
    <w:basedOn w:val="a3"/>
    <w:qFormat/>
    <w:pPr>
      <w:widowControl/>
      <w:snapToGrid w:val="0"/>
      <w:spacing w:before="40" w:after="40" w:line="288" w:lineRule="auto"/>
      <w:ind w:firstLine="454"/>
      <w:jc w:val="left"/>
    </w:pPr>
    <w:rPr>
      <w:kern w:val="0"/>
      <w:sz w:val="18"/>
      <w:szCs w:val="18"/>
    </w:rPr>
  </w:style>
  <w:style w:type="paragraph" w:customStyle="1" w:styleId="GB231224">
    <w:name w:val="样式 仿宋_GB2312 四号 加粗 行距: 固定值 24 磅"/>
    <w:basedOn w:val="a3"/>
    <w:qFormat/>
    <w:pPr>
      <w:spacing w:line="480" w:lineRule="exact"/>
    </w:pPr>
    <w:rPr>
      <w:rFonts w:ascii="仿宋_GB2312" w:cs="宋体"/>
      <w:b/>
      <w:bCs/>
      <w:color w:val="0000FF"/>
      <w:sz w:val="28"/>
      <w:szCs w:val="20"/>
    </w:rPr>
  </w:style>
  <w:style w:type="paragraph" w:customStyle="1" w:styleId="CharChar1CharCharCharCharCharCharCharCharCharChar">
    <w:name w:val="Char Char1 Char Char Char Char Char Char Char Char Char Char"/>
    <w:basedOn w:val="a3"/>
    <w:qFormat/>
    <w:pPr>
      <w:widowControl/>
      <w:spacing w:line="360" w:lineRule="auto"/>
      <w:ind w:firstLineChars="200" w:firstLine="200"/>
      <w:jc w:val="left"/>
    </w:pPr>
    <w:rPr>
      <w:rFonts w:ascii="宋体" w:hAnsi="宋体" w:cs="宋体"/>
      <w:kern w:val="0"/>
      <w:sz w:val="24"/>
    </w:rPr>
  </w:style>
  <w:style w:type="paragraph" w:customStyle="1" w:styleId="2b22CharCharChar2CharChar112122">
    <w:name w:val="样式 标题 2b2标题 2 Char Char Char标题 2 Char Char1.1标题 2标题 12标题 2..."/>
    <w:basedOn w:val="20"/>
    <w:qFormat/>
    <w:pPr>
      <w:spacing w:line="412" w:lineRule="auto"/>
      <w:ind w:left="1260" w:hanging="360"/>
    </w:pPr>
    <w:rPr>
      <w:rFonts w:ascii="Arial" w:eastAsia="黑体" w:hAnsi="Arial" w:cs="Times New Roman"/>
      <w:bCs w:val="0"/>
      <w:sz w:val="24"/>
      <w:szCs w:val="24"/>
    </w:rPr>
  </w:style>
  <w:style w:type="paragraph" w:customStyle="1" w:styleId="3331113h33rdlevelH3l3CT13F4BHead">
    <w:name w:val="样式 标题 3标题 33条标题1.1.13h33rd levelH3l3CT标题 13(F4)B Head..."/>
    <w:basedOn w:val="3"/>
    <w:qFormat/>
    <w:pPr>
      <w:spacing w:before="120" w:after="120" w:line="0" w:lineRule="atLeast"/>
      <w:ind w:left="1680" w:hanging="360"/>
    </w:pPr>
    <w:rPr>
      <w:rFonts w:eastAsia="华文新魏"/>
      <w:kern w:val="0"/>
      <w:sz w:val="28"/>
    </w:rPr>
  </w:style>
  <w:style w:type="paragraph" w:customStyle="1" w:styleId="3331113h33rdlevelH3l3CT13F4BHead1">
    <w:name w:val="样式 标题 3标题 33条标题1.1.13h33rd levelH3l3CT标题 13(F4)B Head...1"/>
    <w:basedOn w:val="3"/>
    <w:qFormat/>
    <w:pPr>
      <w:spacing w:before="120" w:after="120" w:line="0" w:lineRule="atLeast"/>
      <w:ind w:left="1680" w:hanging="360"/>
    </w:pPr>
    <w:rPr>
      <w:rFonts w:eastAsia="华文新魏"/>
      <w:kern w:val="0"/>
      <w:sz w:val="28"/>
    </w:rPr>
  </w:style>
  <w:style w:type="paragraph" w:customStyle="1" w:styleId="5f4">
    <w:name w:val="表头5"/>
    <w:basedOn w:val="a3"/>
    <w:qFormat/>
    <w:pPr>
      <w:widowControl/>
      <w:tabs>
        <w:tab w:val="left" w:pos="1080"/>
      </w:tabs>
      <w:adjustRightInd w:val="0"/>
      <w:snapToGrid w:val="0"/>
      <w:spacing w:beforeLines="100" w:afterLines="50" w:line="240" w:lineRule="atLeast"/>
      <w:ind w:leftChars="250" w:left="950" w:hanging="425"/>
      <w:jc w:val="left"/>
    </w:pPr>
    <w:rPr>
      <w:b/>
      <w:kern w:val="0"/>
      <w:sz w:val="24"/>
    </w:rPr>
  </w:style>
  <w:style w:type="paragraph" w:customStyle="1" w:styleId="3331113h33rdlevelH3l3CT13F4BHead2">
    <w:name w:val="样式 标题 3标题 33条标题1.1.13h33rd levelH3l3CT标题 13(F4)B Head...2"/>
    <w:basedOn w:val="3"/>
    <w:qFormat/>
    <w:pPr>
      <w:spacing w:before="120" w:after="120" w:line="0" w:lineRule="atLeast"/>
      <w:ind w:left="1680" w:hanging="360"/>
    </w:pPr>
    <w:rPr>
      <w:rFonts w:eastAsia="华文新魏"/>
      <w:kern w:val="0"/>
      <w:sz w:val="28"/>
    </w:rPr>
  </w:style>
  <w:style w:type="paragraph" w:customStyle="1" w:styleId="3331113h33rdlevelH3l3CT13F4BHead3">
    <w:name w:val="样式 标题 3标题 33条标题1.1.13h33rd levelH3l3CT标题 13(F4)B Head...3"/>
    <w:basedOn w:val="3"/>
    <w:qFormat/>
    <w:pPr>
      <w:spacing w:before="120" w:after="120" w:line="0" w:lineRule="atLeast"/>
      <w:ind w:left="1680" w:hanging="360"/>
    </w:pPr>
    <w:rPr>
      <w:rFonts w:eastAsia="华文新魏"/>
      <w:kern w:val="0"/>
      <w:sz w:val="28"/>
    </w:rPr>
  </w:style>
  <w:style w:type="paragraph" w:customStyle="1" w:styleId="3331113h33rdlevelH3l3CT13F4BHead4">
    <w:name w:val="样式 标题 3标题 33条标题1.1.13h33rd levelH3l3CT标题 13(F4)B Head...4"/>
    <w:basedOn w:val="3"/>
    <w:qFormat/>
    <w:pPr>
      <w:spacing w:before="120" w:after="120" w:line="0" w:lineRule="atLeast"/>
      <w:ind w:left="1680" w:hanging="360"/>
    </w:pPr>
    <w:rPr>
      <w:rFonts w:eastAsia="华文新魏"/>
      <w:kern w:val="0"/>
      <w:sz w:val="28"/>
    </w:rPr>
  </w:style>
  <w:style w:type="paragraph" w:customStyle="1" w:styleId="affffffffffffffffffffe">
    <w:name w:val="宋体"/>
    <w:basedOn w:val="a3"/>
    <w:qFormat/>
    <w:pPr>
      <w:adjustRightInd w:val="0"/>
      <w:snapToGrid w:val="0"/>
      <w:ind w:left="840" w:hanging="420"/>
      <w:jc w:val="center"/>
    </w:pPr>
    <w:rPr>
      <w:rFonts w:ascii="宋体" w:hAnsi="宋体" w:cs="宋体"/>
      <w:b/>
      <w:sz w:val="24"/>
    </w:rPr>
  </w:style>
  <w:style w:type="paragraph" w:customStyle="1" w:styleId="3TimesNewRoman025025Times">
    <w:name w:val="样式 样式 标题 3 + Times New Roman 段前: 0.25 行 段后: 0.25 行 + (符号) Times ..."/>
    <w:basedOn w:val="3TimesNewRoman025025"/>
    <w:qFormat/>
    <w:pPr>
      <w:tabs>
        <w:tab w:val="left" w:pos="668"/>
        <w:tab w:val="left" w:pos="990"/>
      </w:tabs>
      <w:kinsoku w:val="0"/>
      <w:overflowPunct w:val="0"/>
      <w:autoSpaceDE w:val="0"/>
      <w:autoSpaceDN w:val="0"/>
      <w:spacing w:beforeLines="25" w:afterLines="25" w:line="460" w:lineRule="exact"/>
      <w:ind w:left="0" w:firstLine="0"/>
    </w:pPr>
    <w:rPr>
      <w:rFonts w:eastAsia="宋体" w:cs="宋体"/>
      <w:sz w:val="24"/>
      <w:szCs w:val="20"/>
    </w:rPr>
  </w:style>
  <w:style w:type="character" w:customStyle="1" w:styleId="Charffff2">
    <w:name w:val="样式 正文小四 + Char"/>
    <w:link w:val="afffffffffffffffffffff"/>
    <w:locked/>
    <w:rPr>
      <w:rFonts w:ascii="宋体" w:hAnsi="宋体"/>
      <w:kern w:val="2"/>
      <w:sz w:val="24"/>
      <w:u w:color="000000"/>
    </w:rPr>
  </w:style>
  <w:style w:type="paragraph" w:customStyle="1" w:styleId="afffffffffffffffffffff">
    <w:name w:val="样式 正文小四 +"/>
    <w:basedOn w:val="afffffffffffffffff8"/>
    <w:link w:val="Charffff2"/>
    <w:qFormat/>
    <w:pPr>
      <w:widowControl/>
      <w:jc w:val="left"/>
    </w:pPr>
    <w:rPr>
      <w:u w:color="000000"/>
    </w:rPr>
  </w:style>
  <w:style w:type="paragraph" w:customStyle="1" w:styleId="3TimesNewRoman025025Tim">
    <w:name w:val="样式 样式 样式 标题 3 + Times New Roman 段前: 0.25 行 段后: 0.25 行 + (符号) Tim..."/>
    <w:basedOn w:val="3TimesNewRoman025025Times"/>
    <w:qFormat/>
  </w:style>
  <w:style w:type="paragraph" w:customStyle="1" w:styleId="3TimesNewRoman02502502">
    <w:name w:val="样式 样式 标题 3 + Times New Roman 段前: 0.25 行 段后: 0.25 行 + 蓝色 段前: 0.2..."/>
    <w:basedOn w:val="3TimesNewRoman025025"/>
    <w:qFormat/>
    <w:pPr>
      <w:tabs>
        <w:tab w:val="left" w:pos="668"/>
        <w:tab w:val="left" w:pos="990"/>
      </w:tabs>
      <w:kinsoku w:val="0"/>
      <w:overflowPunct w:val="0"/>
      <w:autoSpaceDE w:val="0"/>
      <w:autoSpaceDN w:val="0"/>
      <w:spacing w:beforeLines="25" w:afterLines="25" w:line="460" w:lineRule="exact"/>
      <w:ind w:left="720" w:hanging="720"/>
    </w:pPr>
    <w:rPr>
      <w:rFonts w:eastAsia="宋体" w:hAnsi="宋体" w:cs="宋体"/>
      <w:color w:val="0000FF"/>
      <w:sz w:val="24"/>
      <w:szCs w:val="20"/>
    </w:rPr>
  </w:style>
  <w:style w:type="character" w:customStyle="1" w:styleId="Charffff3">
    <w:name w:val="样式 正文文本 + 自动设置 Char"/>
    <w:link w:val="afffffffffffffffffffff0"/>
    <w:locked/>
    <w:rPr>
      <w:rFonts w:ascii="宋体" w:hAnsi="宋体"/>
      <w:bCs/>
      <w:color w:val="FF0000"/>
      <w:spacing w:val="-6"/>
      <w:w w:val="90"/>
      <w:kern w:val="2"/>
      <w:sz w:val="24"/>
      <w:szCs w:val="21"/>
    </w:rPr>
  </w:style>
  <w:style w:type="paragraph" w:customStyle="1" w:styleId="afffffffffffffffffffff0">
    <w:name w:val="样式 正文文本 + 自动设置"/>
    <w:basedOn w:val="af5"/>
    <w:link w:val="Charffff3"/>
    <w:qFormat/>
    <w:pPr>
      <w:widowControl/>
      <w:adjustRightInd w:val="0"/>
      <w:snapToGrid w:val="0"/>
      <w:jc w:val="left"/>
    </w:pPr>
    <w:rPr>
      <w:rFonts w:ascii="宋体" w:hAnsi="宋体"/>
      <w:bCs/>
      <w:color w:val="FF0000"/>
      <w:spacing w:val="-6"/>
      <w:w w:val="90"/>
      <w:sz w:val="24"/>
      <w:szCs w:val="21"/>
    </w:rPr>
  </w:style>
  <w:style w:type="character" w:customStyle="1" w:styleId="3TimesNewRoman025025025Char">
    <w:name w:val="样式 样式 标题 3 + Times New Roman 段前: 0.25 行 段后: 0.25 行 + 段前: 0.25 行... Char"/>
    <w:link w:val="3TimesNewRoman025025025"/>
    <w:locked/>
    <w:rPr>
      <w:rFonts w:ascii="宋体" w:eastAsia="华文新魏" w:hAnsi="宋体"/>
      <w:b/>
      <w:bCs/>
      <w:sz w:val="24"/>
      <w:szCs w:val="32"/>
    </w:rPr>
  </w:style>
  <w:style w:type="paragraph" w:customStyle="1" w:styleId="3TimesNewRoman025025025">
    <w:name w:val="样式 样式 标题 3 + Times New Roman 段前: 0.25 行 段后: 0.25 行 + 段前: 0.25 行..."/>
    <w:basedOn w:val="3TimesNewRoman025025"/>
    <w:link w:val="3TimesNewRoman025025025Char"/>
    <w:qFormat/>
    <w:pPr>
      <w:tabs>
        <w:tab w:val="left" w:pos="668"/>
        <w:tab w:val="left" w:pos="990"/>
      </w:tabs>
      <w:kinsoku w:val="0"/>
      <w:overflowPunct w:val="0"/>
      <w:autoSpaceDE w:val="0"/>
      <w:autoSpaceDN w:val="0"/>
      <w:spacing w:beforeLines="25" w:afterLines="25" w:line="460" w:lineRule="exact"/>
      <w:ind w:left="720" w:hanging="720"/>
    </w:pPr>
    <w:rPr>
      <w:rFonts w:ascii="宋体" w:hAnsi="宋体"/>
      <w:sz w:val="24"/>
    </w:rPr>
  </w:style>
  <w:style w:type="paragraph" w:customStyle="1" w:styleId="CharCharCharCharCharCharChar4">
    <w:name w:val="表文 Char Char Char Char Char Char Char"/>
    <w:basedOn w:val="a3"/>
    <w:qFormat/>
    <w:pPr>
      <w:widowControl/>
      <w:overflowPunct w:val="0"/>
      <w:jc w:val="center"/>
    </w:pPr>
    <w:rPr>
      <w:kern w:val="0"/>
      <w:sz w:val="18"/>
      <w:szCs w:val="18"/>
    </w:rPr>
  </w:style>
  <w:style w:type="paragraph" w:customStyle="1" w:styleId="reader-word-layerreader-word-s1-4">
    <w:name w:val="reader-word-layer reader-word-s1-4"/>
    <w:basedOn w:val="a3"/>
    <w:qFormat/>
    <w:pPr>
      <w:widowControl/>
      <w:spacing w:before="100" w:beforeAutospacing="1" w:after="100" w:afterAutospacing="1"/>
      <w:jc w:val="left"/>
    </w:pPr>
    <w:rPr>
      <w:rFonts w:ascii="宋体" w:hAnsi="宋体" w:cs="宋体"/>
      <w:kern w:val="0"/>
      <w:sz w:val="24"/>
    </w:rPr>
  </w:style>
  <w:style w:type="paragraph" w:customStyle="1" w:styleId="reader-word-layerreader-word-s1-2reader-word-s1-3">
    <w:name w:val="reader-word-layer reader-word-s1-2 reader-word-s1-3"/>
    <w:basedOn w:val="a3"/>
    <w:qFormat/>
    <w:pPr>
      <w:widowControl/>
      <w:spacing w:before="100" w:beforeAutospacing="1" w:after="100" w:afterAutospacing="1"/>
      <w:jc w:val="left"/>
    </w:pPr>
    <w:rPr>
      <w:rFonts w:ascii="宋体" w:hAnsi="宋体" w:cs="宋体"/>
      <w:kern w:val="0"/>
      <w:sz w:val="24"/>
    </w:rPr>
  </w:style>
  <w:style w:type="paragraph" w:customStyle="1" w:styleId="afffffffffffffffffffff1">
    <w:name w:val="参"/>
    <w:basedOn w:val="a3"/>
    <w:qFormat/>
    <w:pPr>
      <w:widowControl/>
      <w:autoSpaceDE w:val="0"/>
      <w:autoSpaceDN w:val="0"/>
      <w:adjustRightInd w:val="0"/>
      <w:ind w:left="482" w:hanging="482"/>
      <w:jc w:val="left"/>
    </w:pPr>
    <w:rPr>
      <w:rFonts w:ascii="宋体" w:hAnsi="宋体" w:cs="AdobeHeitiStd-Regular"/>
      <w:bCs/>
      <w:kern w:val="0"/>
      <w:sz w:val="24"/>
      <w:szCs w:val="21"/>
    </w:rPr>
  </w:style>
  <w:style w:type="character" w:customStyle="1" w:styleId="alttCharChar">
    <w:name w:val="!表格（alt+t) Char Char"/>
    <w:link w:val="alttChar"/>
    <w:locked/>
    <w:rPr>
      <w:rFonts w:ascii="宋体" w:hAnsi="宋体"/>
      <w:sz w:val="21"/>
      <w:szCs w:val="24"/>
    </w:rPr>
  </w:style>
  <w:style w:type="paragraph" w:customStyle="1" w:styleId="alttChar">
    <w:name w:val="!表格（alt+t) Char"/>
    <w:basedOn w:val="a3"/>
    <w:link w:val="alttCharChar"/>
    <w:qFormat/>
    <w:pPr>
      <w:spacing w:line="240" w:lineRule="atLeast"/>
      <w:jc w:val="center"/>
    </w:pPr>
    <w:rPr>
      <w:rFonts w:ascii="宋体" w:hAnsi="宋体"/>
      <w:kern w:val="0"/>
    </w:rPr>
  </w:style>
  <w:style w:type="paragraph" w:customStyle="1" w:styleId="afffffffffffffffffffff2">
    <w:name w:val="样式 宋体 小五 行距: 单倍行距"/>
    <w:basedOn w:val="a3"/>
    <w:qFormat/>
    <w:pPr>
      <w:widowControl/>
      <w:autoSpaceDE w:val="0"/>
      <w:autoSpaceDN w:val="0"/>
      <w:adjustRightInd w:val="0"/>
      <w:spacing w:line="240" w:lineRule="atLeast"/>
      <w:jc w:val="left"/>
    </w:pPr>
    <w:rPr>
      <w:rFonts w:ascii="宋体" w:hAnsi="宋体"/>
      <w:kern w:val="0"/>
      <w:sz w:val="18"/>
      <w:szCs w:val="20"/>
    </w:rPr>
  </w:style>
  <w:style w:type="paragraph" w:customStyle="1" w:styleId="CharChar1CharCharCharCharCharCharChar">
    <w:name w:val="Char Char1 Char Char Char Char Char Char Char"/>
    <w:basedOn w:val="a3"/>
    <w:qFormat/>
    <w:pPr>
      <w:widowControl/>
      <w:spacing w:line="360" w:lineRule="auto"/>
      <w:ind w:firstLineChars="200" w:firstLine="200"/>
      <w:jc w:val="left"/>
    </w:pPr>
    <w:rPr>
      <w:rFonts w:ascii="宋体" w:hAnsi="宋体" w:cs="宋体"/>
      <w:kern w:val="0"/>
      <w:sz w:val="24"/>
    </w:rPr>
  </w:style>
  <w:style w:type="paragraph" w:customStyle="1" w:styleId="33Char15TimesNewRoman1">
    <w:name w:val="样式 样式 标题 3标题 3 Char + 宋体 四号 非加粗 行距: 1.5 倍行距 + Times New Roman1"/>
    <w:basedOn w:val="a3"/>
    <w:qFormat/>
    <w:pPr>
      <w:keepNext/>
      <w:keepLines/>
      <w:widowControl/>
      <w:spacing w:before="120" w:after="120" w:line="360" w:lineRule="auto"/>
      <w:ind w:rightChars="-673" w:right="-1413"/>
      <w:jc w:val="left"/>
      <w:outlineLvl w:val="2"/>
    </w:pPr>
    <w:rPr>
      <w:rFonts w:ascii="Times" w:eastAsia="黑体" w:hAnsi="Times"/>
      <w:kern w:val="0"/>
      <w:sz w:val="24"/>
    </w:rPr>
  </w:style>
  <w:style w:type="paragraph" w:customStyle="1" w:styleId="502020">
    <w:name w:val="样式 标题 5 + 段前: 0.2 行 段后: 0.2 行 首行缩进:  0 字符"/>
    <w:basedOn w:val="5"/>
    <w:qFormat/>
    <w:pPr>
      <w:widowControl/>
      <w:autoSpaceDE w:val="0"/>
      <w:autoSpaceDN w:val="0"/>
      <w:spacing w:beforeLines="20" w:afterLines="20" w:line="312" w:lineRule="auto"/>
      <w:ind w:left="2551" w:firstLineChars="200" w:firstLine="200"/>
      <w:textAlignment w:val="auto"/>
    </w:pPr>
    <w:rPr>
      <w:rFonts w:cs="黑体"/>
      <w:b w:val="0"/>
      <w:bCs w:val="0"/>
      <w:sz w:val="24"/>
      <w:szCs w:val="20"/>
    </w:rPr>
  </w:style>
  <w:style w:type="paragraph" w:customStyle="1" w:styleId="CharCharCharChar1CharCharCharCharChar">
    <w:name w:val="Char Char Char Char1 Char Char Char Char Char"/>
    <w:basedOn w:val="a3"/>
    <w:qFormat/>
    <w:rPr>
      <w:rFonts w:ascii="Arial" w:hAnsi="Arial"/>
      <w:sz w:val="32"/>
      <w:szCs w:val="32"/>
    </w:rPr>
  </w:style>
  <w:style w:type="paragraph" w:customStyle="1" w:styleId="11a">
    <w:name w:val="样式 左侧:  1 字符 右侧:  1 字符"/>
    <w:basedOn w:val="a3"/>
    <w:qFormat/>
    <w:pPr>
      <w:widowControl/>
      <w:tabs>
        <w:tab w:val="left" w:pos="6660"/>
      </w:tabs>
      <w:spacing w:line="360" w:lineRule="auto"/>
      <w:ind w:firstLineChars="225" w:firstLine="540"/>
      <w:jc w:val="left"/>
    </w:pPr>
    <w:rPr>
      <w:rFonts w:cs="宋体"/>
      <w:kern w:val="0"/>
      <w:sz w:val="24"/>
    </w:rPr>
  </w:style>
  <w:style w:type="paragraph" w:customStyle="1" w:styleId="CharChar6CharChar">
    <w:name w:val="Char Char6 Char Char"/>
    <w:basedOn w:val="a3"/>
    <w:qFormat/>
    <w:rPr>
      <w:szCs w:val="21"/>
    </w:rPr>
  </w:style>
  <w:style w:type="character" w:customStyle="1" w:styleId="Charffff4">
    <w:name w:val="文本（小四）四号 Char"/>
    <w:link w:val="afffffffffffffffffffff3"/>
    <w:locked/>
    <w:rPr>
      <w:kern w:val="2"/>
      <w:sz w:val="24"/>
      <w:szCs w:val="24"/>
    </w:rPr>
  </w:style>
  <w:style w:type="paragraph" w:customStyle="1" w:styleId="afffffffffffffffffffff3">
    <w:name w:val="文本（小四）四号"/>
    <w:basedOn w:val="a3"/>
    <w:link w:val="Charffff4"/>
    <w:qFormat/>
    <w:pPr>
      <w:adjustRightInd w:val="0"/>
      <w:snapToGrid w:val="0"/>
      <w:spacing w:line="360" w:lineRule="auto"/>
      <w:ind w:firstLineChars="200" w:firstLine="480"/>
    </w:pPr>
    <w:rPr>
      <w:rFonts w:ascii="Calibri" w:hAnsi="Calibri"/>
      <w:sz w:val="24"/>
    </w:rPr>
  </w:style>
  <w:style w:type="character" w:customStyle="1" w:styleId="Charffff5">
    <w:name w:val="表格尾行 Char"/>
    <w:link w:val="afffffffffffffffffffff4"/>
    <w:locked/>
    <w:rPr>
      <w:b/>
      <w:kern w:val="2"/>
      <w:sz w:val="21"/>
    </w:rPr>
  </w:style>
  <w:style w:type="paragraph" w:customStyle="1" w:styleId="afffffffffffffffffffff4">
    <w:name w:val="表格尾行"/>
    <w:next w:val="afffffffffffffffffffff3"/>
    <w:link w:val="Charffff5"/>
    <w:qFormat/>
    <w:pPr>
      <w:jc w:val="center"/>
    </w:pPr>
    <w:rPr>
      <w:b/>
      <w:kern w:val="2"/>
      <w:sz w:val="21"/>
    </w:rPr>
  </w:style>
  <w:style w:type="paragraph" w:customStyle="1" w:styleId="afffffffffffffffffffff5">
    <w:name w:val="主体文字"/>
    <w:basedOn w:val="a3"/>
    <w:qFormat/>
    <w:pPr>
      <w:spacing w:line="360" w:lineRule="auto"/>
      <w:ind w:firstLineChars="200" w:firstLine="200"/>
    </w:pPr>
    <w:rPr>
      <w:rFonts w:ascii="宋体"/>
      <w:sz w:val="24"/>
    </w:rPr>
  </w:style>
  <w:style w:type="character" w:customStyle="1" w:styleId="2522CharChar">
    <w:name w:val="样式 样式 样式 样式 宋体 四号 左 行距: 固定值 25 磅 + 首行缩进:  2 字符 + 四号 左 首行缩进:  2 字... Char Char"/>
    <w:link w:val="25220"/>
    <w:locked/>
    <w:rPr>
      <w:rFonts w:ascii="宋体" w:hAnsi="宋体"/>
      <w:sz w:val="28"/>
      <w:szCs w:val="28"/>
    </w:rPr>
  </w:style>
  <w:style w:type="paragraph" w:customStyle="1" w:styleId="25220">
    <w:name w:val="样式 样式 样式 样式 宋体 四号 左 行距: 固定值 25 磅 + 首行缩进:  2 字符 + 四号 左 首行缩进:  2 字..."/>
    <w:basedOn w:val="25221"/>
    <w:link w:val="2522CharChar"/>
    <w:qFormat/>
    <w:pPr>
      <w:spacing w:beforeLines="0"/>
    </w:pPr>
    <w:rPr>
      <w:szCs w:val="28"/>
    </w:rPr>
  </w:style>
  <w:style w:type="paragraph" w:customStyle="1" w:styleId="0530">
    <w:name w:val="样式 表名 + 段前: 0.5 行3"/>
    <w:basedOn w:val="affffffc"/>
    <w:qFormat/>
    <w:pPr>
      <w:widowControl/>
      <w:adjustRightInd w:val="0"/>
      <w:snapToGrid w:val="0"/>
      <w:spacing w:beforeLines="50" w:afterLines="0" w:line="240" w:lineRule="auto"/>
    </w:pPr>
    <w:rPr>
      <w:rFonts w:ascii="Times New Roman" w:eastAsia="黑体" w:hAnsi="宋体" w:cs="宋体" w:hint="eastAsia"/>
      <w:kern w:val="52"/>
    </w:rPr>
  </w:style>
  <w:style w:type="paragraph" w:customStyle="1" w:styleId="1ffff">
    <w:name w:val="样式1 + 左"/>
    <w:basedOn w:val="a3"/>
    <w:qFormat/>
    <w:pPr>
      <w:tabs>
        <w:tab w:val="left" w:pos="1822"/>
      </w:tabs>
      <w:adjustRightInd w:val="0"/>
      <w:snapToGrid w:val="0"/>
      <w:spacing w:beforeLines="100" w:afterLines="100" w:line="500" w:lineRule="exact"/>
      <w:jc w:val="left"/>
    </w:pPr>
    <w:rPr>
      <w:rFonts w:ascii="宋体" w:eastAsia="黑体" w:hAnsi="宋体"/>
      <w:b/>
      <w:sz w:val="32"/>
      <w:szCs w:val="28"/>
    </w:rPr>
  </w:style>
  <w:style w:type="paragraph" w:customStyle="1" w:styleId="133">
    <w:name w:val="正文13"/>
    <w:basedOn w:val="a3"/>
    <w:qFormat/>
    <w:pPr>
      <w:snapToGrid w:val="0"/>
      <w:spacing w:line="360" w:lineRule="auto"/>
      <w:ind w:firstLineChars="200" w:firstLine="495"/>
    </w:pPr>
    <w:rPr>
      <w:rFonts w:ascii="宋体" w:eastAsia="黑体" w:hAnsi="宋体"/>
      <w:color w:val="000000"/>
      <w:sz w:val="30"/>
    </w:rPr>
  </w:style>
  <w:style w:type="paragraph" w:customStyle="1" w:styleId="CharCharCharCharCharCharCharCharCharCharCharCharCharChar1Char">
    <w:name w:val="Char Char Char Char Char Char Char Char Char Char Char Char Char Char1 Char"/>
    <w:basedOn w:val="a3"/>
    <w:qFormat/>
    <w:pPr>
      <w:widowControl/>
      <w:spacing w:after="160" w:line="240" w:lineRule="exact"/>
      <w:jc w:val="left"/>
    </w:pPr>
    <w:rPr>
      <w:rFonts w:ascii="Verdana" w:hAnsi="Verdana"/>
      <w:kern w:val="0"/>
      <w:sz w:val="20"/>
      <w:szCs w:val="20"/>
      <w:lang w:eastAsia="en-US"/>
    </w:rPr>
  </w:style>
  <w:style w:type="paragraph" w:customStyle="1" w:styleId="2Char2Char2CharTimesNewRoman">
    <w:name w:val="样式 标题 2 Char2 Char2 Char + (西文) Times New Roman (中文) 宋体 小三 ..."/>
    <w:basedOn w:val="20"/>
    <w:qFormat/>
    <w:pPr>
      <w:adjustRightInd w:val="0"/>
      <w:spacing w:before="400" w:after="0" w:line="360" w:lineRule="auto"/>
    </w:pPr>
    <w:rPr>
      <w:rFonts w:ascii="Times New Roman" w:eastAsia="宋体" w:hAnsi="Times New Roman" w:cs="宋体"/>
      <w:color w:val="000000"/>
      <w:sz w:val="30"/>
      <w:szCs w:val="20"/>
    </w:rPr>
  </w:style>
  <w:style w:type="paragraph" w:customStyle="1" w:styleId="afffffffffffffffffffff6">
    <w:name w:val="样式 正文 +"/>
    <w:basedOn w:val="a3"/>
    <w:qFormat/>
    <w:pPr>
      <w:topLinePunct/>
      <w:adjustRightInd w:val="0"/>
      <w:snapToGrid w:val="0"/>
      <w:spacing w:beforeLines="50" w:line="500" w:lineRule="exact"/>
      <w:ind w:firstLineChars="200" w:firstLine="200"/>
    </w:pPr>
    <w:rPr>
      <w:rFonts w:eastAsia="黑体" w:cs="宋体"/>
      <w:sz w:val="30"/>
      <w:szCs w:val="20"/>
    </w:rPr>
  </w:style>
  <w:style w:type="paragraph" w:customStyle="1" w:styleId="afffffffffffffffffffff7">
    <w:name w:val="样式 表格 + (符号) 宋体"/>
    <w:basedOn w:val="a3"/>
    <w:qFormat/>
    <w:pPr>
      <w:adjustRightInd w:val="0"/>
      <w:snapToGrid w:val="0"/>
      <w:spacing w:line="240" w:lineRule="atLeast"/>
      <w:jc w:val="center"/>
    </w:pPr>
    <w:rPr>
      <w:rFonts w:ascii="宋体"/>
      <w:kern w:val="0"/>
      <w:szCs w:val="20"/>
    </w:rPr>
  </w:style>
  <w:style w:type="paragraph" w:customStyle="1" w:styleId="CharChar7CharCharCharChar">
    <w:name w:val="Char Char7 Char Char Char Char"/>
    <w:basedOn w:val="a3"/>
    <w:qFormat/>
    <w:pPr>
      <w:widowControl/>
      <w:spacing w:line="360" w:lineRule="auto"/>
      <w:ind w:firstLineChars="200" w:firstLine="200"/>
      <w:jc w:val="left"/>
    </w:pPr>
    <w:rPr>
      <w:rFonts w:ascii="宋体" w:hAnsi="宋体" w:cs="宋体"/>
      <w:kern w:val="0"/>
      <w:sz w:val="24"/>
    </w:rPr>
  </w:style>
  <w:style w:type="paragraph" w:customStyle="1" w:styleId="2053">
    <w:name w:val="样式 样式 正文 + + 首行缩进:  2 字符 段前: 0.5 行"/>
    <w:basedOn w:val="afffffffffffffffffffff6"/>
    <w:qFormat/>
  </w:style>
  <w:style w:type="paragraph" w:customStyle="1" w:styleId="400">
    <w:name w:val="样式 标题 4 + 首行缩进:  0 字符"/>
    <w:basedOn w:val="4"/>
    <w:qFormat/>
    <w:pPr>
      <w:widowControl/>
      <w:tabs>
        <w:tab w:val="left" w:pos="6660"/>
      </w:tabs>
      <w:spacing w:before="120" w:after="120" w:line="360" w:lineRule="auto"/>
      <w:jc w:val="left"/>
    </w:pPr>
    <w:rPr>
      <w:rFonts w:cs="宋体"/>
      <w:color w:val="000000"/>
      <w:kern w:val="0"/>
      <w:szCs w:val="20"/>
    </w:rPr>
  </w:style>
  <w:style w:type="paragraph" w:customStyle="1" w:styleId="22CharCharCharCharCharCharCharCharCharCharC">
    <w:name w:val="样式 标题 2标题 2 Char Char Char Char Char Char Char Char Char Char C..."/>
    <w:basedOn w:val="3"/>
    <w:qFormat/>
    <w:pPr>
      <w:spacing w:before="120" w:after="0" w:line="360" w:lineRule="auto"/>
    </w:pPr>
    <w:rPr>
      <w:rFonts w:ascii="黑体" w:hAnsi="宋体" w:cs="宋体"/>
      <w:sz w:val="28"/>
      <w:szCs w:val="20"/>
    </w:rPr>
  </w:style>
  <w:style w:type="paragraph" w:customStyle="1" w:styleId="CharChar2Char">
    <w:name w:val="Char Char2 Char"/>
    <w:basedOn w:val="a3"/>
    <w:qFormat/>
    <w:pPr>
      <w:widowControl/>
      <w:jc w:val="left"/>
    </w:pPr>
    <w:rPr>
      <w:kern w:val="0"/>
      <w:sz w:val="24"/>
      <w:szCs w:val="20"/>
    </w:rPr>
  </w:style>
  <w:style w:type="paragraph" w:customStyle="1" w:styleId="0741">
    <w:name w:val="样式 (西文) 宋体 五号 红色 居中 首行缩进:  0.74 厘米1"/>
    <w:basedOn w:val="a3"/>
    <w:qFormat/>
    <w:pPr>
      <w:spacing w:line="240" w:lineRule="atLeast"/>
      <w:jc w:val="center"/>
    </w:pPr>
    <w:rPr>
      <w:rFonts w:ascii="宋体" w:eastAsia="黑体" w:hAnsi="宋体" w:cs="宋体"/>
      <w:kern w:val="0"/>
      <w:szCs w:val="20"/>
    </w:rPr>
  </w:style>
  <w:style w:type="character" w:customStyle="1" w:styleId="7813Char">
    <w:name w:val="四号 段前: 7.8 磅 行距: 多倍行距 1.3 字行 Char"/>
    <w:link w:val="7813"/>
    <w:locked/>
    <w:rPr>
      <w:kern w:val="2"/>
      <w:sz w:val="28"/>
    </w:rPr>
  </w:style>
  <w:style w:type="paragraph" w:customStyle="1" w:styleId="7813">
    <w:name w:val="四号 段前: 7.8 磅 行距: 多倍行距 1.3 字行"/>
    <w:basedOn w:val="a3"/>
    <w:link w:val="7813Char"/>
    <w:qFormat/>
    <w:pPr>
      <w:widowControl/>
      <w:spacing w:line="312" w:lineRule="auto"/>
      <w:ind w:firstLineChars="200" w:firstLine="560"/>
      <w:jc w:val="left"/>
    </w:pPr>
    <w:rPr>
      <w:rFonts w:ascii="Calibri" w:hAnsi="Calibri"/>
      <w:sz w:val="28"/>
      <w:szCs w:val="20"/>
    </w:rPr>
  </w:style>
  <w:style w:type="paragraph" w:customStyle="1" w:styleId="Arial165">
    <w:name w:val="样式 (西文) Arial (中文) 宋体 二号 左 行距: 最小值 16.5 磅"/>
    <w:basedOn w:val="a3"/>
    <w:qFormat/>
    <w:pPr>
      <w:shd w:val="clear" w:color="auto" w:fill="FFFFFF"/>
      <w:spacing w:line="330" w:lineRule="atLeast"/>
      <w:jc w:val="left"/>
    </w:pPr>
    <w:rPr>
      <w:rFonts w:ascii="Arial" w:hAnsi="Arial" w:cs="宋体"/>
      <w:kern w:val="0"/>
      <w:sz w:val="44"/>
      <w:szCs w:val="20"/>
    </w:rPr>
  </w:style>
  <w:style w:type="paragraph" w:customStyle="1" w:styleId="CharChar-452">
    <w:name w:val="样式 表号 Char Char + 右侧:  -4.52 字符"/>
    <w:basedOn w:val="a3"/>
    <w:qFormat/>
    <w:pPr>
      <w:widowControl/>
      <w:tabs>
        <w:tab w:val="left" w:pos="1331"/>
        <w:tab w:val="left" w:pos="1651"/>
      </w:tabs>
      <w:ind w:left="1651" w:hanging="420"/>
      <w:jc w:val="left"/>
    </w:pPr>
    <w:rPr>
      <w:kern w:val="0"/>
      <w:sz w:val="24"/>
    </w:rPr>
  </w:style>
  <w:style w:type="paragraph" w:customStyle="1" w:styleId="128">
    <w:name w:val="样式 (西文) 宋体 五号 居中 行距: 最小值 12 磅"/>
    <w:basedOn w:val="a3"/>
    <w:qFormat/>
    <w:pPr>
      <w:spacing w:line="240" w:lineRule="atLeast"/>
      <w:jc w:val="center"/>
    </w:pPr>
    <w:rPr>
      <w:rFonts w:ascii="宋体" w:eastAsia="黑体" w:hAnsi="宋体" w:cs="宋体"/>
      <w:kern w:val="0"/>
      <w:szCs w:val="20"/>
    </w:rPr>
  </w:style>
  <w:style w:type="paragraph" w:customStyle="1" w:styleId="156">
    <w:name w:val="表格 + 行距: 1.5 倍行距"/>
    <w:basedOn w:val="afffffb"/>
    <w:qFormat/>
    <w:pPr>
      <w:adjustRightInd w:val="0"/>
      <w:snapToGrid w:val="0"/>
      <w:spacing w:line="360" w:lineRule="auto"/>
      <w:outlineLvl w:val="9"/>
    </w:pPr>
    <w:rPr>
      <w:rFonts w:ascii="Times New Roman" w:hAnsi="Times New Roman"/>
      <w:bCs w:val="0"/>
      <w:snapToGrid/>
      <w:sz w:val="18"/>
    </w:rPr>
  </w:style>
  <w:style w:type="paragraph" w:customStyle="1" w:styleId="11CharCharChar3">
    <w:name w:val="样式 正文编号（1） +1 Char Char Char"/>
    <w:basedOn w:val="a3"/>
    <w:qFormat/>
    <w:pPr>
      <w:widowControl/>
      <w:tabs>
        <w:tab w:val="left" w:pos="572"/>
        <w:tab w:val="left" w:pos="1230"/>
      </w:tabs>
      <w:adjustRightInd w:val="0"/>
      <w:snapToGrid w:val="0"/>
      <w:spacing w:line="520" w:lineRule="exact"/>
      <w:ind w:left="56" w:firstLineChars="200" w:firstLine="454"/>
      <w:jc w:val="left"/>
    </w:pPr>
    <w:rPr>
      <w:color w:val="000000"/>
      <w:kern w:val="0"/>
      <w:sz w:val="28"/>
      <w:u w:color="000000"/>
    </w:rPr>
  </w:style>
  <w:style w:type="paragraph" w:customStyle="1" w:styleId="2054">
    <w:name w:val="样式 首行缩进:  2 字符 段前: 0.5 行"/>
    <w:basedOn w:val="a3"/>
    <w:qFormat/>
    <w:rPr>
      <w:rFonts w:eastAsia="黑体" w:cs="宋体"/>
      <w:sz w:val="30"/>
      <w:szCs w:val="20"/>
    </w:rPr>
  </w:style>
  <w:style w:type="paragraph" w:customStyle="1" w:styleId="22CharChar2XW00">
    <w:name w:val="样式 标题 2标题 2 Char Char标题 2XW + 小三 左侧:  0 厘米 首行缩进:  0 厘米 段前: ..."/>
    <w:basedOn w:val="20"/>
    <w:qFormat/>
    <w:pPr>
      <w:widowControl/>
      <w:tabs>
        <w:tab w:val="left" w:pos="576"/>
      </w:tabs>
      <w:spacing w:before="120" w:after="120" w:line="540" w:lineRule="atLeast"/>
      <w:ind w:left="576" w:hanging="576"/>
    </w:pPr>
    <w:rPr>
      <w:rFonts w:ascii="Times New Roman" w:eastAsia="楷体_GB2312" w:hAnsi="Times New Roman" w:cs="宋体"/>
      <w:kern w:val="30"/>
      <w:sz w:val="30"/>
      <w:szCs w:val="20"/>
    </w:rPr>
  </w:style>
  <w:style w:type="paragraph" w:customStyle="1" w:styleId="22e">
    <w:name w:val="样式 表格 + 段前: 2 磅 段后: 2 磅"/>
    <w:basedOn w:val="afffffb"/>
    <w:qFormat/>
    <w:pPr>
      <w:adjustRightInd w:val="0"/>
      <w:snapToGrid w:val="0"/>
      <w:spacing w:line="480" w:lineRule="auto"/>
      <w:outlineLvl w:val="9"/>
    </w:pPr>
    <w:rPr>
      <w:rFonts w:ascii="Times New Roman" w:hAnsi="Times New Roman" w:cs="宋体"/>
      <w:bCs w:val="0"/>
      <w:snapToGrid/>
      <w:sz w:val="18"/>
    </w:rPr>
  </w:style>
  <w:style w:type="paragraph" w:customStyle="1" w:styleId="CharCharCharCharCharChar1Char1CharCharCharCharCharChar1">
    <w:name w:val="Char Char Char Char Char Char1 Char1 Char Char Char Char Char Char1"/>
    <w:basedOn w:val="a3"/>
    <w:qFormat/>
    <w:pPr>
      <w:widowControl/>
      <w:spacing w:line="288" w:lineRule="auto"/>
      <w:ind w:left="510"/>
      <w:jc w:val="left"/>
    </w:pPr>
    <w:rPr>
      <w:kern w:val="0"/>
      <w:sz w:val="24"/>
      <w:szCs w:val="21"/>
    </w:rPr>
  </w:style>
  <w:style w:type="paragraph" w:customStyle="1" w:styleId="202">
    <w:name w:val="样式 样式 标题2 + 左  0 字符 + 首行缩进:  2 字符"/>
    <w:basedOn w:val="3"/>
    <w:next w:val="af0"/>
    <w:qFormat/>
    <w:pPr>
      <w:spacing w:line="415" w:lineRule="auto"/>
      <w:ind w:firstLineChars="200" w:firstLine="560"/>
    </w:pPr>
    <w:rPr>
      <w:rFonts w:eastAsia="黑体" w:cs="宋体"/>
      <w:b w:val="0"/>
      <w:sz w:val="24"/>
    </w:rPr>
  </w:style>
  <w:style w:type="paragraph" w:customStyle="1" w:styleId="253">
    <w:name w:val="样式 宋体 四号 左 行距: 固定值 25 磅"/>
    <w:basedOn w:val="a3"/>
    <w:qFormat/>
    <w:pPr>
      <w:adjustRightInd w:val="0"/>
      <w:snapToGrid w:val="0"/>
      <w:spacing w:after="120" w:line="500" w:lineRule="exact"/>
      <w:ind w:firstLineChars="200" w:firstLine="200"/>
      <w:jc w:val="left"/>
    </w:pPr>
    <w:rPr>
      <w:rFonts w:ascii="宋体" w:eastAsia="黑体" w:hAnsi="宋体" w:cs="宋体"/>
      <w:sz w:val="28"/>
      <w:szCs w:val="20"/>
    </w:rPr>
  </w:style>
  <w:style w:type="paragraph" w:customStyle="1" w:styleId="4225">
    <w:name w:val="样式 标题 4 + 宋体 非加粗 左侧:  2.25 厘米"/>
    <w:basedOn w:val="4"/>
    <w:next w:val="a3"/>
    <w:qFormat/>
    <w:pPr>
      <w:tabs>
        <w:tab w:val="left" w:pos="864"/>
      </w:tabs>
      <w:adjustRightInd w:val="0"/>
      <w:spacing w:line="376" w:lineRule="atLeast"/>
      <w:ind w:left="1276"/>
    </w:pPr>
    <w:rPr>
      <w:rFonts w:ascii="宋体" w:hAnsi="宋体" w:cs="宋体"/>
      <w:b w:val="0"/>
      <w:bCs w:val="0"/>
      <w:kern w:val="0"/>
      <w:szCs w:val="20"/>
    </w:rPr>
  </w:style>
  <w:style w:type="paragraph" w:customStyle="1" w:styleId="129">
    <w:name w:val="样式 样式 宋体 五号 居中 行距: 最小值 12 磅 + (中文) 宋体"/>
    <w:basedOn w:val="128"/>
    <w:qFormat/>
    <w:rPr>
      <w:rFonts w:eastAsia="宋体"/>
    </w:rPr>
  </w:style>
  <w:style w:type="paragraph" w:customStyle="1" w:styleId="pra">
    <w:name w:val="pra"/>
    <w:basedOn w:val="a3"/>
    <w:qFormat/>
    <w:pPr>
      <w:widowControl/>
      <w:spacing w:before="75" w:after="75" w:line="360" w:lineRule="auto"/>
      <w:ind w:left="100" w:right="100" w:firstLine="351"/>
      <w:jc w:val="left"/>
    </w:pPr>
    <w:rPr>
      <w:rFonts w:ascii="宋体" w:eastAsia="黑体" w:hAnsi="宋体" w:cs="宋体"/>
      <w:color w:val="333333"/>
      <w:kern w:val="0"/>
      <w:sz w:val="18"/>
      <w:szCs w:val="18"/>
    </w:rPr>
  </w:style>
  <w:style w:type="paragraph" w:customStyle="1" w:styleId="afffffffffffffffffffff8">
    <w:name w:val="表注"/>
    <w:basedOn w:val="a3"/>
    <w:qFormat/>
    <w:pPr>
      <w:spacing w:line="300" w:lineRule="auto"/>
      <w:ind w:left="855" w:right="468" w:hanging="228"/>
    </w:pPr>
    <w:rPr>
      <w:rFonts w:ascii="Century Gothic" w:eastAsia="黑体" w:hAnsi="Century Gothic"/>
      <w:szCs w:val="21"/>
    </w:rPr>
  </w:style>
  <w:style w:type="paragraph" w:customStyle="1" w:styleId="Char12CharCharChar">
    <w:name w:val="Char12 Char Char Char"/>
    <w:basedOn w:val="a3"/>
    <w:qFormat/>
    <w:pPr>
      <w:widowControl/>
      <w:spacing w:after="160" w:line="240" w:lineRule="exact"/>
      <w:jc w:val="left"/>
    </w:pPr>
    <w:rPr>
      <w:rFonts w:ascii="Arial" w:eastAsia="Times New Roman" w:hAnsi="Arial" w:cs="Verdana"/>
      <w:b/>
      <w:kern w:val="0"/>
      <w:sz w:val="24"/>
      <w:lang w:eastAsia="en-US"/>
    </w:rPr>
  </w:style>
  <w:style w:type="paragraph" w:customStyle="1" w:styleId="124025">
    <w:name w:val="样式 标题 1 + 黑体 小二 居中 段前: 24 磅 段后: 0 磅 行距: 固定值 25 磅"/>
    <w:basedOn w:val="1"/>
    <w:qFormat/>
    <w:pPr>
      <w:adjustRightInd w:val="0"/>
      <w:spacing w:after="0" w:line="500" w:lineRule="exact"/>
    </w:pPr>
    <w:rPr>
      <w:rFonts w:ascii="黑体" w:cs="宋体"/>
      <w:b/>
      <w:bCs/>
      <w:sz w:val="36"/>
      <w:szCs w:val="20"/>
    </w:rPr>
  </w:style>
  <w:style w:type="paragraph" w:customStyle="1" w:styleId="074">
    <w:name w:val="样式 (西文) 宋体 五号 红色 居中 首行缩进:  0.74 厘米"/>
    <w:basedOn w:val="a3"/>
    <w:qFormat/>
    <w:pPr>
      <w:spacing w:line="240" w:lineRule="atLeast"/>
      <w:jc w:val="center"/>
    </w:pPr>
    <w:rPr>
      <w:rFonts w:ascii="宋体" w:eastAsia="黑体" w:hAnsi="宋体" w:cs="宋体"/>
      <w:kern w:val="0"/>
      <w:szCs w:val="20"/>
    </w:rPr>
  </w:style>
  <w:style w:type="paragraph" w:customStyle="1" w:styleId="1CharCharChar">
    <w:name w:val="正文1 Char Char Char"/>
    <w:basedOn w:val="a3"/>
    <w:qFormat/>
    <w:pPr>
      <w:widowControl/>
      <w:snapToGrid w:val="0"/>
      <w:spacing w:line="360" w:lineRule="auto"/>
      <w:ind w:firstLineChars="200" w:firstLine="496"/>
      <w:outlineLvl w:val="0"/>
    </w:pPr>
    <w:rPr>
      <w:rFonts w:ascii="宋体" w:eastAsia="黑体"/>
      <w:spacing w:val="4"/>
      <w:sz w:val="30"/>
    </w:rPr>
  </w:style>
  <w:style w:type="character" w:customStyle="1" w:styleId="135Char">
    <w:name w:val="正文文本1.35 Char"/>
    <w:link w:val="135"/>
    <w:locked/>
    <w:rPr>
      <w:sz w:val="28"/>
    </w:rPr>
  </w:style>
  <w:style w:type="paragraph" w:customStyle="1" w:styleId="135">
    <w:name w:val="正文文本1.35"/>
    <w:basedOn w:val="af5"/>
    <w:link w:val="135Char"/>
    <w:qFormat/>
    <w:pPr>
      <w:widowControl/>
      <w:snapToGrid w:val="0"/>
      <w:spacing w:after="0" w:line="500" w:lineRule="exact"/>
      <w:ind w:firstLineChars="200" w:firstLine="560"/>
      <w:jc w:val="left"/>
    </w:pPr>
    <w:rPr>
      <w:rFonts w:ascii="Calibri" w:hAnsi="Calibri"/>
      <w:kern w:val="0"/>
      <w:sz w:val="28"/>
      <w:szCs w:val="20"/>
    </w:rPr>
  </w:style>
  <w:style w:type="paragraph" w:customStyle="1" w:styleId="CharC1harCharCharCharChar">
    <w:name w:val="Char C1har Char Char Char Char"/>
    <w:basedOn w:val="a3"/>
    <w:next w:val="a7"/>
    <w:qFormat/>
    <w:rPr>
      <w:sz w:val="28"/>
      <w:szCs w:val="28"/>
    </w:rPr>
  </w:style>
  <w:style w:type="paragraph" w:customStyle="1" w:styleId="font">
    <w:name w:val="font"/>
    <w:basedOn w:val="a3"/>
    <w:qFormat/>
    <w:pPr>
      <w:widowControl/>
      <w:spacing w:before="100" w:beforeAutospacing="1" w:after="100" w:afterAutospacing="1" w:line="270" w:lineRule="atLeast"/>
      <w:jc w:val="left"/>
    </w:pPr>
    <w:rPr>
      <w:rFonts w:ascii="宋体" w:hAnsi="宋体"/>
      <w:kern w:val="0"/>
      <w:sz w:val="24"/>
      <w:szCs w:val="20"/>
    </w:rPr>
  </w:style>
  <w:style w:type="paragraph" w:customStyle="1" w:styleId="12CharCharChar">
    <w:name w:val="样式12 Char Char Char"/>
    <w:basedOn w:val="3"/>
    <w:qFormat/>
    <w:pPr>
      <w:widowControl/>
      <w:adjustRightInd w:val="0"/>
      <w:snapToGrid w:val="0"/>
      <w:spacing w:beforeLines="50" w:afterLines="50" w:line="360" w:lineRule="auto"/>
      <w:ind w:left="180"/>
      <w:jc w:val="left"/>
    </w:pPr>
    <w:rPr>
      <w:kern w:val="0"/>
      <w:sz w:val="28"/>
      <w:u w:color="000000"/>
    </w:rPr>
  </w:style>
  <w:style w:type="character" w:customStyle="1" w:styleId="CharCharff1">
    <w:name w:val="正文许来慧 Char Char"/>
    <w:link w:val="afffffffffffffffffffff9"/>
    <w:locked/>
    <w:rPr>
      <w:sz w:val="24"/>
    </w:rPr>
  </w:style>
  <w:style w:type="paragraph" w:customStyle="1" w:styleId="afffffffffffffffffffff9">
    <w:name w:val="正文许来慧"/>
    <w:basedOn w:val="a3"/>
    <w:link w:val="CharCharff1"/>
    <w:qFormat/>
    <w:pPr>
      <w:adjustRightInd w:val="0"/>
      <w:spacing w:line="360" w:lineRule="auto"/>
      <w:ind w:firstLineChars="200" w:firstLine="420"/>
    </w:pPr>
    <w:rPr>
      <w:rFonts w:ascii="Calibri" w:hAnsi="Calibri"/>
      <w:kern w:val="0"/>
      <w:sz w:val="24"/>
      <w:szCs w:val="20"/>
    </w:rPr>
  </w:style>
  <w:style w:type="paragraph" w:customStyle="1" w:styleId="4alt41">
    <w:name w:val="！标题4(alt+4)"/>
    <w:basedOn w:val="altc"/>
    <w:next w:val="altc"/>
    <w:qFormat/>
    <w:pPr>
      <w:spacing w:beforeLines="10" w:afterLines="10" w:line="520" w:lineRule="exact"/>
      <w:ind w:firstLineChars="0" w:firstLine="0"/>
    </w:pPr>
    <w:rPr>
      <w:rFonts w:ascii="Dotum" w:eastAsia="ˎ̥" w:hAnsi="Dotum" w:cs="Dotum" w:hint="eastAsia"/>
    </w:rPr>
  </w:style>
  <w:style w:type="paragraph" w:customStyle="1" w:styleId="4f9">
    <w:name w:val="表头4"/>
    <w:basedOn w:val="a3"/>
    <w:qFormat/>
    <w:pPr>
      <w:widowControl/>
      <w:tabs>
        <w:tab w:val="left" w:pos="360"/>
        <w:tab w:val="left" w:pos="425"/>
      </w:tabs>
      <w:adjustRightInd w:val="0"/>
      <w:snapToGrid w:val="0"/>
      <w:spacing w:beforeLines="100" w:afterLines="50" w:line="240" w:lineRule="atLeast"/>
      <w:ind w:leftChars="250" w:left="360" w:hanging="360"/>
      <w:jc w:val="left"/>
    </w:pPr>
    <w:rPr>
      <w:b/>
      <w:kern w:val="0"/>
      <w:sz w:val="24"/>
    </w:rPr>
  </w:style>
  <w:style w:type="paragraph" w:customStyle="1" w:styleId="CharCharCharChare">
    <w:name w:val="图表名称 Char Char Char Char"/>
    <w:basedOn w:val="a3"/>
    <w:qFormat/>
    <w:pPr>
      <w:widowControl/>
      <w:spacing w:line="360" w:lineRule="auto"/>
      <w:jc w:val="center"/>
    </w:pPr>
    <w:rPr>
      <w:rFonts w:ascii="宋体" w:hAnsi="宋体" w:cs="宋体"/>
      <w:b/>
      <w:color w:val="008080"/>
      <w:kern w:val="0"/>
      <w:sz w:val="24"/>
      <w:u w:val="thick" w:color="FF6600"/>
    </w:rPr>
  </w:style>
  <w:style w:type="paragraph" w:customStyle="1" w:styleId="21c">
    <w:name w:val="目录 21"/>
    <w:basedOn w:val="a3"/>
    <w:next w:val="a3"/>
    <w:qFormat/>
    <w:pPr>
      <w:widowControl/>
      <w:tabs>
        <w:tab w:val="right" w:leader="dot" w:pos="9356"/>
      </w:tabs>
      <w:ind w:leftChars="135" w:left="283" w:rightChars="-94" w:right="-197"/>
      <w:jc w:val="left"/>
    </w:pPr>
    <w:rPr>
      <w:rFonts w:ascii="宋体" w:hAnsi="宋体" w:cs="宋体"/>
      <w:kern w:val="0"/>
      <w:sz w:val="22"/>
    </w:rPr>
  </w:style>
  <w:style w:type="paragraph" w:customStyle="1" w:styleId="2fffe">
    <w:name w:val="样式 !正文 + 首行缩进:  2 字符"/>
    <w:basedOn w:val="a3"/>
    <w:qFormat/>
    <w:pPr>
      <w:widowControl/>
      <w:snapToGrid w:val="0"/>
      <w:spacing w:line="336" w:lineRule="auto"/>
      <w:ind w:firstLineChars="200" w:firstLine="480"/>
      <w:jc w:val="left"/>
    </w:pPr>
    <w:rPr>
      <w:rFonts w:ascii="宋体" w:hAnsi="宋体" w:cs="FZFangSong-Z02"/>
      <w:color w:val="000000"/>
      <w:kern w:val="0"/>
      <w:sz w:val="24"/>
      <w:szCs w:val="20"/>
      <w:u w:color="000000"/>
    </w:rPr>
  </w:style>
  <w:style w:type="paragraph" w:customStyle="1" w:styleId="CharCharCharCharChar6">
    <w:name w:val="正文文字( 首段缩进两字） Char Char Char Char Char"/>
    <w:basedOn w:val="a3"/>
    <w:next w:val="25"/>
    <w:qFormat/>
    <w:pPr>
      <w:widowControl/>
      <w:adjustRightInd w:val="0"/>
      <w:snapToGrid w:val="0"/>
      <w:jc w:val="center"/>
    </w:pPr>
    <w:rPr>
      <w:rFonts w:ascii="宋体" w:hAnsi="宋体" w:cs="宋体"/>
      <w:color w:val="000000"/>
      <w:kern w:val="0"/>
      <w:sz w:val="18"/>
      <w:szCs w:val="20"/>
      <w:lang w:val="zh-CN"/>
    </w:rPr>
  </w:style>
  <w:style w:type="paragraph" w:customStyle="1" w:styleId="afffffffffffffffffffffa">
    <w:name w:val="表格+小四"/>
    <w:basedOn w:val="a3"/>
    <w:next w:val="a3"/>
    <w:qFormat/>
    <w:pPr>
      <w:widowControl/>
      <w:spacing w:line="320" w:lineRule="exact"/>
      <w:jc w:val="center"/>
    </w:pPr>
    <w:rPr>
      <w:rFonts w:ascii="宋体" w:hAnsi="宋体" w:cs="宋体"/>
      <w:color w:val="000000"/>
      <w:kern w:val="0"/>
      <w:sz w:val="24"/>
    </w:rPr>
  </w:style>
  <w:style w:type="paragraph" w:customStyle="1" w:styleId="CharCharCharCharCharChar1CharCharChar1CharCharChar1CharCharCharCharCharCharCharCharCharChar">
    <w:name w:val="Char Char Char Char Char Char1 Char Char Char1 Char Char Char1 Char Char Char Char Char Char Char Char Char Char"/>
    <w:basedOn w:val="a3"/>
    <w:next w:val="a3"/>
    <w:qFormat/>
    <w:pPr>
      <w:widowControl/>
      <w:spacing w:line="360" w:lineRule="auto"/>
      <w:ind w:firstLineChars="200" w:firstLine="200"/>
      <w:jc w:val="left"/>
    </w:pPr>
    <w:rPr>
      <w:rFonts w:ascii="FZFangSong-Z02" w:hAnsi="FZFangSong-Z02" w:cs="FZFangSong-Z02"/>
      <w:kern w:val="0"/>
      <w:sz w:val="24"/>
    </w:rPr>
  </w:style>
  <w:style w:type="paragraph" w:customStyle="1" w:styleId="CharCharCharCharCharChar1CharCharChar1CharCharChar1CharCharCharCharCharCharCharCharCharChar3">
    <w:name w:val="Char Char Char Char Char Char1 Char Char Char1 Char Char Char1 Char Char Char Char Char Char Char Char Char Char3"/>
    <w:basedOn w:val="a3"/>
    <w:next w:val="a3"/>
    <w:qFormat/>
    <w:pPr>
      <w:widowControl/>
      <w:spacing w:line="360" w:lineRule="auto"/>
      <w:ind w:firstLineChars="200" w:firstLine="200"/>
      <w:jc w:val="left"/>
    </w:pPr>
    <w:rPr>
      <w:rFonts w:ascii="汉仪仿宋简" w:eastAsia="汉仪仿宋简" w:hAnsi="FZFangSong-Z02" w:cs="FZFangSong-Z02"/>
      <w:kern w:val="0"/>
      <w:sz w:val="24"/>
    </w:rPr>
  </w:style>
  <w:style w:type="paragraph" w:customStyle="1" w:styleId="CharChar19">
    <w:name w:val="字元 字元 Char Char 字元 字元1"/>
    <w:basedOn w:val="a3"/>
    <w:qFormat/>
    <w:pPr>
      <w:widowControl/>
      <w:jc w:val="left"/>
    </w:pPr>
    <w:rPr>
      <w:rFonts w:ascii="宋体" w:hAnsi="宋体" w:cs="宋体"/>
      <w:kern w:val="0"/>
      <w:sz w:val="24"/>
    </w:rPr>
  </w:style>
  <w:style w:type="paragraph" w:customStyle="1" w:styleId="3220">
    <w:name w:val="样式 表格 32 + 首行缩进:  2 字符"/>
    <w:basedOn w:val="a3"/>
    <w:qFormat/>
    <w:pPr>
      <w:widowControl/>
      <w:autoSpaceDE w:val="0"/>
      <w:autoSpaceDN w:val="0"/>
      <w:adjustRightInd w:val="0"/>
      <w:spacing w:line="0" w:lineRule="atLeast"/>
      <w:jc w:val="center"/>
    </w:pPr>
    <w:rPr>
      <w:rFonts w:ascii="宋体" w:hAnsi="宋体" w:cs="宋体"/>
      <w:kern w:val="0"/>
      <w:sz w:val="24"/>
      <w:szCs w:val="21"/>
    </w:rPr>
  </w:style>
  <w:style w:type="paragraph" w:customStyle="1" w:styleId="afffffffffffffffffffffb">
    <w:name w:val="表格小五"/>
    <w:basedOn w:val="a3"/>
    <w:qFormat/>
    <w:pPr>
      <w:widowControl/>
      <w:tabs>
        <w:tab w:val="left" w:pos="1440"/>
        <w:tab w:val="left" w:pos="1680"/>
      </w:tabs>
      <w:adjustRightInd w:val="0"/>
      <w:snapToGrid w:val="0"/>
      <w:spacing w:after="120" w:line="240" w:lineRule="atLeast"/>
      <w:jc w:val="left"/>
    </w:pPr>
    <w:rPr>
      <w:rFonts w:ascii="FZFangSong-Z02" w:hAnsi="宋体" w:cs="宋体"/>
      <w:w w:val="110"/>
      <w:kern w:val="0"/>
      <w:sz w:val="18"/>
      <w:szCs w:val="20"/>
    </w:rPr>
  </w:style>
  <w:style w:type="paragraph" w:customStyle="1" w:styleId="3fe">
    <w:name w:val="表格3"/>
    <w:basedOn w:val="a3"/>
    <w:qFormat/>
    <w:pPr>
      <w:widowControl/>
      <w:spacing w:line="320" w:lineRule="exact"/>
      <w:jc w:val="center"/>
    </w:pPr>
    <w:rPr>
      <w:rFonts w:ascii="宋体" w:hAnsi="宋体" w:cs="FZFangSong-Z02"/>
      <w:kern w:val="0"/>
      <w:sz w:val="18"/>
      <w:szCs w:val="20"/>
    </w:rPr>
  </w:style>
  <w:style w:type="paragraph" w:customStyle="1" w:styleId="CharCharCharCharChar12">
    <w:name w:val="表文 Char Char Char Char Char1"/>
    <w:basedOn w:val="a3"/>
    <w:qFormat/>
    <w:pPr>
      <w:widowControl/>
      <w:overflowPunct w:val="0"/>
      <w:jc w:val="center"/>
    </w:pPr>
    <w:rPr>
      <w:kern w:val="0"/>
      <w:sz w:val="18"/>
      <w:szCs w:val="18"/>
    </w:rPr>
  </w:style>
  <w:style w:type="paragraph" w:customStyle="1" w:styleId="afffffffffffffffffffffc">
    <w:name w:val="报告插图"/>
    <w:basedOn w:val="afffffff3"/>
    <w:next w:val="afffffff3"/>
    <w:qFormat/>
    <w:pPr>
      <w:widowControl/>
      <w:ind w:firstLine="617"/>
      <w:jc w:val="center"/>
    </w:pPr>
    <w:rPr>
      <w:rFonts w:eastAsia="Times New Roman" w:hAnsi="宋体" w:cs="宋体" w:hint="eastAsia"/>
      <w:b/>
      <w:spacing w:val="0"/>
      <w:kern w:val="0"/>
      <w:sz w:val="28"/>
      <w:szCs w:val="28"/>
    </w:rPr>
  </w:style>
  <w:style w:type="paragraph" w:customStyle="1" w:styleId="4fa">
    <w:name w:val="样式 目录 4 +"/>
    <w:basedOn w:val="a3"/>
    <w:qFormat/>
    <w:pPr>
      <w:widowControl/>
      <w:tabs>
        <w:tab w:val="left" w:pos="2415"/>
        <w:tab w:val="right" w:leader="dot" w:pos="9060"/>
      </w:tabs>
      <w:spacing w:line="360" w:lineRule="auto"/>
      <w:ind w:leftChars="300" w:left="300" w:firstLineChars="200" w:firstLine="480"/>
      <w:jc w:val="left"/>
    </w:pPr>
    <w:rPr>
      <w:rFonts w:ascii="宋体" w:hAnsi="宋体" w:cs="宋体"/>
      <w:kern w:val="0"/>
      <w:sz w:val="28"/>
      <w:szCs w:val="20"/>
    </w:rPr>
  </w:style>
  <w:style w:type="paragraph" w:customStyle="1" w:styleId="08">
    <w:name w:val="样式 报告插图 + 首行缩进:  0 字符"/>
    <w:basedOn w:val="afffffffffffffffffffffc"/>
    <w:qFormat/>
    <w:pPr>
      <w:ind w:firstLineChars="0" w:firstLine="0"/>
    </w:pPr>
    <w:rPr>
      <w:rFonts w:cs="FZFangSong-Z02"/>
      <w:bCs/>
      <w:sz w:val="24"/>
      <w:szCs w:val="20"/>
    </w:rPr>
  </w:style>
  <w:style w:type="paragraph" w:customStyle="1" w:styleId="afffffffffffffffffffffd">
    <w:name w:val="单位"/>
    <w:basedOn w:val="a3"/>
    <w:qFormat/>
    <w:pPr>
      <w:widowControl/>
      <w:adjustRightInd w:val="0"/>
      <w:snapToGrid w:val="0"/>
      <w:spacing w:after="120" w:line="0" w:lineRule="atLeast"/>
      <w:ind w:firstLineChars="200" w:firstLine="595"/>
      <w:jc w:val="right"/>
    </w:pPr>
    <w:rPr>
      <w:rFonts w:ascii="宋体" w:eastAsia="ˎ̥" w:hAnsi="宋体" w:cs="宋体"/>
      <w:color w:val="000000"/>
      <w:kern w:val="0"/>
      <w:sz w:val="24"/>
      <w:szCs w:val="20"/>
    </w:rPr>
  </w:style>
  <w:style w:type="paragraph" w:customStyle="1" w:styleId="3ff">
    <w:name w:val="封面3"/>
    <w:basedOn w:val="a3"/>
    <w:next w:val="a3"/>
    <w:qFormat/>
    <w:pPr>
      <w:widowControl/>
      <w:adjustRightInd w:val="0"/>
      <w:snapToGrid w:val="0"/>
      <w:spacing w:before="360" w:after="240" w:line="360" w:lineRule="auto"/>
      <w:ind w:firstLineChars="200" w:firstLine="480"/>
      <w:jc w:val="center"/>
    </w:pPr>
    <w:rPr>
      <w:rFonts w:ascii="宋体" w:eastAsia="ˎ̥" w:hAnsi="宋体" w:cs="宋体"/>
      <w:kern w:val="0"/>
      <w:sz w:val="36"/>
      <w:szCs w:val="20"/>
    </w:rPr>
  </w:style>
  <w:style w:type="paragraph" w:customStyle="1" w:styleId="4fb">
    <w:name w:val="封面4"/>
    <w:basedOn w:val="a3"/>
    <w:qFormat/>
    <w:pPr>
      <w:widowControl/>
      <w:adjustRightInd w:val="0"/>
      <w:snapToGrid w:val="0"/>
      <w:spacing w:line="0" w:lineRule="atLeast"/>
      <w:ind w:firstLineChars="200" w:firstLine="480"/>
      <w:jc w:val="center"/>
    </w:pPr>
    <w:rPr>
      <w:rFonts w:ascii="Tms Rmn" w:eastAsia="Tms Rmn" w:hAnsi="Tms Rmn" w:cs="宋体"/>
      <w:color w:val="000000"/>
      <w:spacing w:val="40"/>
      <w:kern w:val="0"/>
      <w:sz w:val="32"/>
      <w:szCs w:val="20"/>
    </w:rPr>
  </w:style>
  <w:style w:type="paragraph" w:customStyle="1" w:styleId="5f5">
    <w:name w:val="封面5"/>
    <w:basedOn w:val="a3"/>
    <w:next w:val="a3"/>
    <w:qFormat/>
    <w:pPr>
      <w:widowControl/>
      <w:adjustRightInd w:val="0"/>
      <w:snapToGrid w:val="0"/>
      <w:spacing w:beforeLines="200" w:line="0" w:lineRule="atLeast"/>
      <w:ind w:firstLineChars="200" w:firstLine="480"/>
      <w:jc w:val="center"/>
    </w:pPr>
    <w:rPr>
      <w:rFonts w:ascii="宋体" w:eastAsia="CG Times (WN)" w:hAnsi="宋体" w:cs="宋体"/>
      <w:b/>
      <w:kern w:val="0"/>
      <w:sz w:val="72"/>
      <w:szCs w:val="20"/>
    </w:rPr>
  </w:style>
  <w:style w:type="paragraph" w:customStyle="1" w:styleId="69">
    <w:name w:val="封面6"/>
    <w:basedOn w:val="1fff3"/>
    <w:next w:val="a3"/>
    <w:qFormat/>
    <w:rPr>
      <w:sz w:val="32"/>
    </w:rPr>
  </w:style>
  <w:style w:type="paragraph" w:customStyle="1" w:styleId="afffffffffffffffffffffe">
    <w:name w:val="页眉头"/>
    <w:basedOn w:val="aff"/>
    <w:qFormat/>
    <w:pPr>
      <w:widowControl/>
      <w:pBdr>
        <w:bottom w:val="none" w:sz="0" w:space="0" w:color="auto"/>
      </w:pBdr>
      <w:adjustRightInd w:val="0"/>
      <w:spacing w:beforeLines="50"/>
      <w:ind w:left="476" w:right="476" w:firstLine="454"/>
    </w:pPr>
    <w:rPr>
      <w:rFonts w:ascii="宋体" w:eastAsia="FZFangSong-Z02" w:hAnsi="宋体" w:cs="宋体"/>
      <w:color w:val="000000"/>
      <w:kern w:val="0"/>
    </w:rPr>
  </w:style>
  <w:style w:type="paragraph" w:customStyle="1" w:styleId="2ffff">
    <w:name w:val="封面2"/>
    <w:basedOn w:val="a3"/>
    <w:qFormat/>
    <w:pPr>
      <w:widowControl/>
      <w:adjustRightInd w:val="0"/>
      <w:snapToGrid w:val="0"/>
      <w:spacing w:before="360" w:line="312" w:lineRule="auto"/>
      <w:jc w:val="center"/>
    </w:pPr>
    <w:rPr>
      <w:rFonts w:ascii="宋体" w:eastAsia="ˎ̥" w:hAnsi="宋体" w:cs="宋体"/>
      <w:color w:val="000000"/>
      <w:kern w:val="0"/>
      <w:sz w:val="48"/>
    </w:rPr>
  </w:style>
  <w:style w:type="paragraph" w:customStyle="1" w:styleId="affffffffffffffffffffff">
    <w:name w:val="表格+五号"/>
    <w:basedOn w:val="a3"/>
    <w:next w:val="a3"/>
    <w:qFormat/>
    <w:pPr>
      <w:widowControl/>
      <w:snapToGrid w:val="0"/>
      <w:spacing w:line="300" w:lineRule="exact"/>
      <w:jc w:val="center"/>
    </w:pPr>
    <w:rPr>
      <w:rFonts w:ascii="宋体" w:hAnsi="宋体" w:cs="宋体"/>
      <w:kern w:val="0"/>
      <w:sz w:val="24"/>
      <w:szCs w:val="21"/>
    </w:rPr>
  </w:style>
  <w:style w:type="paragraph" w:customStyle="1" w:styleId="CM75">
    <w:name w:val="CM75"/>
    <w:basedOn w:val="a3"/>
    <w:next w:val="a3"/>
    <w:qFormat/>
    <w:pPr>
      <w:widowControl/>
      <w:autoSpaceDE w:val="0"/>
      <w:autoSpaceDN w:val="0"/>
      <w:adjustRightInd w:val="0"/>
      <w:jc w:val="left"/>
    </w:pPr>
    <w:rPr>
      <w:rFonts w:ascii="FZFangSong-Z02" w:hAnsi="宋体" w:cs="宋体"/>
      <w:kern w:val="0"/>
      <w:sz w:val="24"/>
    </w:rPr>
  </w:style>
  <w:style w:type="paragraph" w:customStyle="1" w:styleId="413">
    <w:name w:val="标题 41"/>
    <w:basedOn w:val="a3"/>
    <w:next w:val="a3"/>
    <w:qFormat/>
    <w:pPr>
      <w:widowControl/>
      <w:adjustRightInd w:val="0"/>
      <w:snapToGrid w:val="0"/>
      <w:spacing w:beforeLines="50" w:line="360" w:lineRule="auto"/>
      <w:ind w:firstLineChars="192" w:firstLine="540"/>
      <w:jc w:val="left"/>
    </w:pPr>
    <w:rPr>
      <w:rFonts w:ascii="FZFangSong-Z02" w:hAnsi="FZFangSong-Z02" w:cs="宋体"/>
      <w:b/>
      <w:kern w:val="0"/>
      <w:sz w:val="28"/>
      <w:szCs w:val="28"/>
    </w:rPr>
  </w:style>
  <w:style w:type="paragraph" w:customStyle="1" w:styleId="abcd">
    <w:name w:val="abcd"/>
    <w:basedOn w:val="a3"/>
    <w:qFormat/>
    <w:pPr>
      <w:widowControl/>
      <w:tabs>
        <w:tab w:val="left" w:pos="1440"/>
        <w:tab w:val="left" w:pos="1680"/>
      </w:tabs>
      <w:autoSpaceDN w:val="0"/>
      <w:adjustRightInd w:val="0"/>
      <w:snapToGrid w:val="0"/>
      <w:spacing w:after="120" w:line="264" w:lineRule="auto"/>
      <w:jc w:val="center"/>
    </w:pPr>
    <w:rPr>
      <w:rFonts w:ascii="FZFangSong-Z02" w:eastAsia="方正小标宋简体" w:hAnsi="宋体" w:cs="宋体"/>
      <w:b/>
      <w:w w:val="110"/>
      <w:kern w:val="0"/>
      <w:sz w:val="52"/>
      <w:szCs w:val="20"/>
    </w:rPr>
  </w:style>
  <w:style w:type="paragraph" w:customStyle="1" w:styleId="abc">
    <w:name w:val="abc"/>
    <w:basedOn w:val="affa"/>
    <w:qFormat/>
    <w:pPr>
      <w:widowControl/>
      <w:tabs>
        <w:tab w:val="left" w:pos="1440"/>
        <w:tab w:val="left" w:pos="1680"/>
      </w:tabs>
      <w:adjustRightInd w:val="0"/>
      <w:snapToGrid w:val="0"/>
      <w:spacing w:line="360" w:lineRule="atLeast"/>
      <w:ind w:firstLineChars="0" w:firstLine="624"/>
      <w:jc w:val="left"/>
    </w:pPr>
    <w:rPr>
      <w:rFonts w:ascii="Dotum" w:hAnsi="Dotum" w:cs="宋体"/>
      <w:w w:val="110"/>
      <w:kern w:val="0"/>
      <w:sz w:val="24"/>
      <w:szCs w:val="20"/>
    </w:rPr>
  </w:style>
  <w:style w:type="paragraph" w:customStyle="1" w:styleId="1ffff0">
    <w:name w:val="样式 表格1 + (符号) 宋体 黑色"/>
    <w:basedOn w:val="a3"/>
    <w:qFormat/>
    <w:pPr>
      <w:widowControl/>
      <w:tabs>
        <w:tab w:val="left" w:pos="1440"/>
        <w:tab w:val="left" w:pos="1680"/>
      </w:tabs>
      <w:adjustRightInd w:val="0"/>
      <w:jc w:val="center"/>
    </w:pPr>
    <w:rPr>
      <w:rFonts w:ascii="宋体" w:hAnsi="宋体" w:cs="宋体"/>
      <w:color w:val="000000"/>
      <w:spacing w:val="-8"/>
      <w:kern w:val="0"/>
      <w:sz w:val="24"/>
      <w:szCs w:val="21"/>
    </w:rPr>
  </w:style>
  <w:style w:type="paragraph" w:customStyle="1" w:styleId="affffffffffffffffffffff0">
    <w:name w:val="小五表格"/>
    <w:basedOn w:val="a3"/>
    <w:qFormat/>
    <w:pPr>
      <w:widowControl/>
      <w:adjustRightInd w:val="0"/>
      <w:jc w:val="left"/>
    </w:pPr>
    <w:rPr>
      <w:rFonts w:ascii="宋体" w:hAnsi="宋体" w:cs="宋体"/>
      <w:kern w:val="0"/>
      <w:sz w:val="18"/>
    </w:rPr>
  </w:style>
  <w:style w:type="paragraph" w:customStyle="1" w:styleId="affffffffffffffffffffff1">
    <w:name w:val="五号表格"/>
    <w:basedOn w:val="a3"/>
    <w:qFormat/>
    <w:pPr>
      <w:widowControl/>
      <w:adjustRightInd w:val="0"/>
      <w:jc w:val="center"/>
    </w:pPr>
    <w:rPr>
      <w:rFonts w:ascii="宋体" w:hAnsi="宋体" w:cs="宋体"/>
      <w:kern w:val="0"/>
      <w:sz w:val="24"/>
    </w:rPr>
  </w:style>
  <w:style w:type="paragraph" w:customStyle="1" w:styleId="affffffffffffffffffffff2">
    <w:name w:val="样式 正文文本正文文字"/>
    <w:basedOn w:val="af5"/>
    <w:qFormat/>
    <w:pPr>
      <w:widowControl/>
      <w:spacing w:after="0" w:line="240" w:lineRule="atLeast"/>
      <w:jc w:val="center"/>
    </w:pPr>
    <w:rPr>
      <w:rFonts w:ascii="Dotum" w:hAnsi="Dotum" w:cs="宋体"/>
      <w:bCs/>
      <w:kern w:val="0"/>
    </w:rPr>
  </w:style>
  <w:style w:type="paragraph" w:customStyle="1" w:styleId="3ff0">
    <w:name w:val="样式 标题 3 + (中文) 宋体"/>
    <w:basedOn w:val="3"/>
    <w:qFormat/>
    <w:pPr>
      <w:widowControl/>
      <w:spacing w:before="120" w:after="60" w:line="500" w:lineRule="exact"/>
      <w:jc w:val="left"/>
    </w:pPr>
    <w:rPr>
      <w:rFonts w:ascii="宋体" w:hAnsi="宋体" w:cs="宋体"/>
      <w:b w:val="0"/>
      <w:kern w:val="0"/>
      <w:sz w:val="24"/>
      <w:szCs w:val="24"/>
    </w:rPr>
  </w:style>
  <w:style w:type="paragraph" w:customStyle="1" w:styleId="zhengwen">
    <w:name w:val="zhengwen"/>
    <w:basedOn w:val="a3"/>
    <w:qFormat/>
    <w:pPr>
      <w:widowControl/>
      <w:spacing w:line="420" w:lineRule="exact"/>
      <w:jc w:val="center"/>
      <w:outlineLvl w:val="0"/>
    </w:pPr>
    <w:rPr>
      <w:rFonts w:ascii="宋体" w:hAnsi="宋体" w:cs="宋体"/>
      <w:b/>
      <w:color w:val="000000"/>
      <w:kern w:val="0"/>
      <w:sz w:val="24"/>
      <w:szCs w:val="20"/>
    </w:rPr>
  </w:style>
  <w:style w:type="paragraph" w:customStyle="1" w:styleId="affffffffffffffffffffff3">
    <w:name w:val="标注"/>
    <w:basedOn w:val="a3"/>
    <w:qFormat/>
    <w:pPr>
      <w:widowControl/>
      <w:spacing w:line="360" w:lineRule="exact"/>
      <w:jc w:val="left"/>
    </w:pPr>
    <w:rPr>
      <w:rFonts w:ascii="宋体" w:hAnsi="宋体" w:cs="宋体"/>
      <w:kern w:val="0"/>
      <w:sz w:val="24"/>
      <w:szCs w:val="20"/>
    </w:rPr>
  </w:style>
  <w:style w:type="paragraph" w:customStyle="1" w:styleId="2ffff0">
    <w:name w:val="符号后文字2"/>
    <w:basedOn w:val="a3"/>
    <w:qFormat/>
    <w:pPr>
      <w:widowControl/>
      <w:spacing w:before="62" w:line="400" w:lineRule="exact"/>
      <w:jc w:val="left"/>
    </w:pPr>
    <w:rPr>
      <w:rFonts w:ascii="宋体" w:hAnsi="宋体" w:cs="宋体"/>
      <w:color w:val="FF0000"/>
      <w:kern w:val="0"/>
      <w:sz w:val="24"/>
      <w:szCs w:val="20"/>
    </w:rPr>
  </w:style>
  <w:style w:type="paragraph" w:customStyle="1" w:styleId="affffffffffffffffffffff4">
    <w:name w:val="符号后文字"/>
    <w:basedOn w:val="ac"/>
    <w:qFormat/>
    <w:pPr>
      <w:widowControl/>
      <w:spacing w:before="62" w:line="400" w:lineRule="exact"/>
      <w:ind w:firstLine="0"/>
      <w:jc w:val="left"/>
    </w:pPr>
    <w:rPr>
      <w:rFonts w:ascii="宋体" w:hAnsi="宋体" w:cs="宋体"/>
      <w:kern w:val="0"/>
      <w:sz w:val="24"/>
    </w:rPr>
  </w:style>
  <w:style w:type="paragraph" w:customStyle="1" w:styleId="1ffff1">
    <w:name w:val="序列样式1"/>
    <w:basedOn w:val="a3"/>
    <w:qFormat/>
    <w:pPr>
      <w:widowControl/>
      <w:tabs>
        <w:tab w:val="left" w:pos="1389"/>
      </w:tabs>
      <w:spacing w:after="48" w:line="400" w:lineRule="exact"/>
      <w:ind w:left="227" w:firstLine="57"/>
      <w:jc w:val="left"/>
    </w:pPr>
    <w:rPr>
      <w:rFonts w:ascii="宋体" w:hAnsi="宋体" w:cs="宋体"/>
      <w:kern w:val="0"/>
      <w:sz w:val="24"/>
      <w:szCs w:val="20"/>
    </w:rPr>
  </w:style>
  <w:style w:type="paragraph" w:customStyle="1" w:styleId="affffffffffffffffffffff5">
    <w:name w:val="文本框文字"/>
    <w:basedOn w:val="a3"/>
    <w:next w:val="ac"/>
    <w:qFormat/>
    <w:pPr>
      <w:widowControl/>
      <w:adjustRightInd w:val="0"/>
      <w:snapToGrid w:val="0"/>
      <w:spacing w:after="20" w:line="320" w:lineRule="exact"/>
      <w:jc w:val="center"/>
    </w:pPr>
    <w:rPr>
      <w:rFonts w:ascii="宋体" w:hAnsi="宋体" w:cs="宋体"/>
      <w:kern w:val="0"/>
      <w:sz w:val="24"/>
    </w:rPr>
  </w:style>
  <w:style w:type="paragraph" w:customStyle="1" w:styleId="affffffffffffffffffffff6">
    <w:name w:val="表格目录"/>
    <w:basedOn w:val="a3"/>
    <w:next w:val="a3"/>
    <w:qFormat/>
    <w:pPr>
      <w:widowControl/>
      <w:spacing w:beforeLines="50" w:after="20"/>
      <w:ind w:firstLineChars="200" w:firstLine="200"/>
      <w:jc w:val="center"/>
    </w:pPr>
    <w:rPr>
      <w:rFonts w:ascii="宋体" w:hAnsi="宋体" w:cs="宋体"/>
      <w:b/>
      <w:bCs/>
      <w:iCs/>
      <w:kern w:val="0"/>
      <w:sz w:val="24"/>
    </w:rPr>
  </w:style>
  <w:style w:type="paragraph" w:customStyle="1" w:styleId="2ffff1">
    <w:name w:val="标题 2 + (西文) 黑体 (中文) 黑体 四号 非加粗"/>
    <w:basedOn w:val="20"/>
    <w:next w:val="3"/>
    <w:qFormat/>
    <w:pPr>
      <w:widowControl/>
      <w:tabs>
        <w:tab w:val="left" w:pos="907"/>
      </w:tabs>
      <w:adjustRightInd w:val="0"/>
      <w:snapToGrid w:val="0"/>
      <w:spacing w:beforeLines="50" w:after="0" w:line="240" w:lineRule="auto"/>
      <w:ind w:left="907" w:hanging="397"/>
    </w:pPr>
    <w:rPr>
      <w:rFonts w:ascii="宋体" w:eastAsia="ˎ̥" w:hAnsi="宋体" w:cs="宋体"/>
      <w:b w:val="0"/>
      <w:bCs w:val="0"/>
      <w:kern w:val="0"/>
      <w:sz w:val="28"/>
      <w:szCs w:val="20"/>
    </w:rPr>
  </w:style>
  <w:style w:type="paragraph" w:customStyle="1" w:styleId="1ffff2">
    <w:name w:val="标题 1 + (西文) 黑体 (中文) 黑体 三号 居中"/>
    <w:basedOn w:val="1"/>
    <w:next w:val="2ffff1"/>
    <w:qFormat/>
    <w:pPr>
      <w:widowControl/>
      <w:tabs>
        <w:tab w:val="left" w:pos="907"/>
      </w:tabs>
      <w:adjustRightInd w:val="0"/>
      <w:snapToGrid w:val="0"/>
      <w:spacing w:beforeLines="50" w:after="0"/>
      <w:ind w:left="907" w:hanging="397"/>
      <w:jc w:val="left"/>
    </w:pPr>
    <w:rPr>
      <w:rFonts w:ascii="Dotum" w:eastAsia="ˎ̥" w:hAnsi="Dotum" w:cs="宋体"/>
      <w:bCs/>
      <w:szCs w:val="20"/>
    </w:rPr>
  </w:style>
  <w:style w:type="paragraph" w:customStyle="1" w:styleId="ST205">
    <w:name w:val="ST20_5"/>
    <w:qFormat/>
    <w:pPr>
      <w:widowControl w:val="0"/>
      <w:autoSpaceDE w:val="0"/>
      <w:autoSpaceDN w:val="0"/>
      <w:adjustRightInd w:val="0"/>
      <w:jc w:val="both"/>
    </w:pPr>
    <w:rPr>
      <w:rFonts w:ascii="FZFangSong-Z02" w:eastAsia="FZFangSong-Z02" w:hAnsi="@宋体" w:cs="Dotum"/>
      <w:sz w:val="21"/>
    </w:rPr>
  </w:style>
  <w:style w:type="character" w:customStyle="1" w:styleId="XCHGCharCharCharChar">
    <w:name w:val="XCHG论文正文 Char Char Char Char"/>
    <w:link w:val="XCHGCharCharChar"/>
    <w:locked/>
    <w:rPr>
      <w:rFonts w:ascii="宋体" w:hAnsi="宋体"/>
      <w:color w:val="000000"/>
      <w:sz w:val="24"/>
      <w:szCs w:val="24"/>
    </w:rPr>
  </w:style>
  <w:style w:type="paragraph" w:customStyle="1" w:styleId="XCHGCharCharChar">
    <w:name w:val="XCHG论文正文 Char Char Char"/>
    <w:basedOn w:val="a3"/>
    <w:link w:val="XCHGCharCharCharChar"/>
    <w:qFormat/>
    <w:pPr>
      <w:widowControl/>
      <w:spacing w:line="288" w:lineRule="auto"/>
      <w:ind w:firstLineChars="200" w:firstLine="480"/>
      <w:jc w:val="left"/>
    </w:pPr>
    <w:rPr>
      <w:rFonts w:ascii="宋体" w:hAnsi="宋体"/>
      <w:color w:val="000000"/>
      <w:kern w:val="0"/>
      <w:sz w:val="24"/>
    </w:rPr>
  </w:style>
  <w:style w:type="paragraph" w:customStyle="1" w:styleId="315">
    <w:name w:val="样式 标题 3 + 段前: 1 行"/>
    <w:basedOn w:val="3"/>
    <w:qFormat/>
    <w:pPr>
      <w:widowControl/>
      <w:spacing w:before="0" w:after="0" w:line="240" w:lineRule="auto"/>
      <w:jc w:val="left"/>
      <w:outlineLvl w:val="9"/>
    </w:pPr>
    <w:rPr>
      <w:rFonts w:ascii="FZFangSong-Z02" w:hAnsi="FZFangSong-Z02" w:cs="宋体"/>
      <w:b w:val="0"/>
      <w:bCs w:val="0"/>
      <w:color w:val="000000"/>
      <w:spacing w:val="8"/>
      <w:kern w:val="0"/>
      <w:sz w:val="21"/>
      <w:szCs w:val="20"/>
    </w:rPr>
  </w:style>
  <w:style w:type="paragraph" w:customStyle="1" w:styleId="2ffff2">
    <w:name w:val="字母编号2"/>
    <w:basedOn w:val="a3"/>
    <w:qFormat/>
    <w:pPr>
      <w:widowControl/>
      <w:tabs>
        <w:tab w:val="left" w:pos="817"/>
      </w:tabs>
      <w:spacing w:line="300" w:lineRule="auto"/>
      <w:ind w:firstLineChars="200" w:firstLine="200"/>
      <w:jc w:val="left"/>
    </w:pPr>
    <w:rPr>
      <w:rFonts w:ascii="宋体" w:hAnsi="宋体" w:cs="宋体"/>
      <w:kern w:val="0"/>
      <w:sz w:val="24"/>
    </w:rPr>
  </w:style>
  <w:style w:type="paragraph" w:customStyle="1" w:styleId="Charffff6">
    <w:name w:val="样式 正文文本正文文字 Char"/>
    <w:basedOn w:val="af5"/>
    <w:qFormat/>
    <w:pPr>
      <w:widowControl/>
      <w:spacing w:after="0" w:line="240" w:lineRule="atLeast"/>
      <w:jc w:val="center"/>
    </w:pPr>
    <w:rPr>
      <w:rFonts w:ascii="Dotum" w:hAnsi="Dotum" w:cs="宋体"/>
      <w:bCs/>
      <w:kern w:val="0"/>
    </w:rPr>
  </w:style>
  <w:style w:type="paragraph" w:customStyle="1" w:styleId="0853120">
    <w:name w:val="样式 首行缩进:  0.85 厘米 段后: 3.1 磅 行距: 固定值 20 磅"/>
    <w:basedOn w:val="a3"/>
    <w:qFormat/>
    <w:pPr>
      <w:widowControl/>
      <w:spacing w:afterLines="20" w:line="400" w:lineRule="exact"/>
      <w:ind w:firstLine="482"/>
      <w:jc w:val="left"/>
    </w:pPr>
    <w:rPr>
      <w:rFonts w:ascii="宋体" w:hAnsi="宋体" w:cs="FZFangSong-Z02"/>
      <w:kern w:val="0"/>
      <w:sz w:val="24"/>
      <w:szCs w:val="20"/>
    </w:rPr>
  </w:style>
  <w:style w:type="paragraph" w:customStyle="1" w:styleId="4fc">
    <w:name w:val="样式 标题 4 + 红色"/>
    <w:basedOn w:val="4"/>
    <w:qFormat/>
    <w:pPr>
      <w:widowControl/>
      <w:tabs>
        <w:tab w:val="left" w:pos="864"/>
      </w:tabs>
      <w:spacing w:beforeLines="50" w:afterLines="20" w:line="240" w:lineRule="auto"/>
      <w:ind w:left="864" w:hanging="864"/>
      <w:jc w:val="left"/>
    </w:pPr>
    <w:rPr>
      <w:rFonts w:ascii="华文细黑" w:eastAsia="宋体" w:hAnsi="华文细黑" w:cs="宋体"/>
      <w:b w:val="0"/>
      <w:bCs w:val="0"/>
      <w:color w:val="FF0000"/>
      <w:kern w:val="0"/>
      <w:sz w:val="24"/>
      <w:szCs w:val="24"/>
    </w:rPr>
  </w:style>
  <w:style w:type="paragraph" w:customStyle="1" w:styleId="XCHGChar">
    <w:name w:val="XCHG论文正文 Char"/>
    <w:basedOn w:val="a3"/>
    <w:qFormat/>
    <w:pPr>
      <w:widowControl/>
      <w:spacing w:line="288" w:lineRule="auto"/>
      <w:ind w:firstLineChars="200" w:firstLine="480"/>
      <w:jc w:val="left"/>
    </w:pPr>
    <w:rPr>
      <w:rFonts w:ascii="宋体" w:hAnsi="宋体" w:cs="宋体"/>
      <w:color w:val="000000"/>
      <w:kern w:val="0"/>
      <w:sz w:val="24"/>
    </w:rPr>
  </w:style>
  <w:style w:type="paragraph" w:customStyle="1" w:styleId="CharCharCharCharCharCharCharCharChar2Char">
    <w:name w:val="Char Char Char Char Char Char Char Char Char2 Char"/>
    <w:basedOn w:val="a3"/>
    <w:qFormat/>
    <w:pPr>
      <w:widowControl/>
      <w:spacing w:line="360" w:lineRule="auto"/>
      <w:ind w:firstLineChars="200" w:firstLine="200"/>
      <w:jc w:val="left"/>
    </w:pPr>
    <w:rPr>
      <w:rFonts w:ascii="FZFangSong-Z02" w:hAnsi="FZFangSong-Z02" w:cs="FZFangSong-Z02"/>
      <w:kern w:val="0"/>
      <w:sz w:val="24"/>
    </w:rPr>
  </w:style>
  <w:style w:type="paragraph" w:customStyle="1" w:styleId="CharCharCharCharCharCharCharCharChar2CharCharChar">
    <w:name w:val="Char Char Char Char Char Char Char Char Char2 Char Char Char"/>
    <w:basedOn w:val="a3"/>
    <w:qFormat/>
    <w:pPr>
      <w:widowControl/>
      <w:spacing w:line="360" w:lineRule="auto"/>
      <w:ind w:firstLineChars="200" w:firstLine="200"/>
      <w:jc w:val="left"/>
    </w:pPr>
    <w:rPr>
      <w:rFonts w:ascii="FZFangSong-Z02" w:hAnsi="FZFangSong-Z02" w:cs="FZFangSong-Z02"/>
      <w:kern w:val="0"/>
      <w:sz w:val="24"/>
    </w:rPr>
  </w:style>
  <w:style w:type="paragraph" w:customStyle="1" w:styleId="CharCharCharCharCharCharCharCharChar2CharCharCharCharCharCharChar">
    <w:name w:val="Char Char Char Char Char Char Char Char Char2 Char Char Char Char Char Char Char"/>
    <w:basedOn w:val="a3"/>
    <w:qFormat/>
    <w:pPr>
      <w:widowControl/>
      <w:spacing w:line="360" w:lineRule="auto"/>
      <w:ind w:firstLineChars="200" w:firstLine="200"/>
      <w:jc w:val="left"/>
    </w:pPr>
    <w:rPr>
      <w:rFonts w:ascii="FZFangSong-Z02" w:hAnsi="FZFangSong-Z02" w:cs="FZFangSong-Z02"/>
      <w:kern w:val="0"/>
      <w:sz w:val="24"/>
    </w:rPr>
  </w:style>
  <w:style w:type="paragraph" w:customStyle="1" w:styleId="CharCharCharCharCharCharCharCharChar2CharCharCharCharCharCharCharCharChar">
    <w:name w:val="Char Char Char Char Char Char Char Char Char2 Char Char Char Char Char Char Char Char Char"/>
    <w:basedOn w:val="a3"/>
    <w:qFormat/>
    <w:pPr>
      <w:widowControl/>
      <w:spacing w:line="360" w:lineRule="auto"/>
      <w:ind w:firstLineChars="200" w:firstLine="200"/>
      <w:jc w:val="left"/>
    </w:pPr>
    <w:rPr>
      <w:rFonts w:ascii="FZFangSong-Z02" w:hAnsi="FZFangSong-Z02" w:cs="FZFangSong-Z02"/>
      <w:kern w:val="0"/>
      <w:sz w:val="24"/>
    </w:rPr>
  </w:style>
  <w:style w:type="paragraph" w:customStyle="1" w:styleId="Style64">
    <w:name w:val="_Style 64"/>
    <w:basedOn w:val="a3"/>
    <w:next w:val="aff2"/>
    <w:qFormat/>
    <w:pPr>
      <w:widowControl/>
      <w:spacing w:before="240" w:after="60" w:line="312" w:lineRule="auto"/>
      <w:ind w:firstLine="567"/>
      <w:jc w:val="center"/>
      <w:outlineLvl w:val="1"/>
    </w:pPr>
    <w:rPr>
      <w:rFonts w:ascii="华文细黑" w:eastAsia="汉仪仿宋简" w:hAnsi="华文细黑" w:cs="FZFangSong-Z02"/>
      <w:b/>
      <w:spacing w:val="-10"/>
      <w:kern w:val="28"/>
      <w:sz w:val="32"/>
    </w:rPr>
  </w:style>
  <w:style w:type="paragraph" w:customStyle="1" w:styleId="2ffff3">
    <w:name w:val="样式 正文文字 + 首行缩进:  2 字符"/>
    <w:basedOn w:val="af5"/>
    <w:qFormat/>
    <w:pPr>
      <w:widowControl/>
      <w:spacing w:after="0"/>
      <w:ind w:firstLineChars="200" w:firstLine="560"/>
      <w:jc w:val="left"/>
    </w:pPr>
    <w:rPr>
      <w:rFonts w:ascii="Dotum" w:hAnsi="Dotum" w:cs="FZFangSong-Z02"/>
      <w:kern w:val="0"/>
      <w:sz w:val="28"/>
      <w:szCs w:val="20"/>
    </w:rPr>
  </w:style>
  <w:style w:type="paragraph" w:customStyle="1" w:styleId="1223">
    <w:name w:val="样式 宋体 12 磅 首行缩进:  2 字符"/>
    <w:basedOn w:val="a3"/>
    <w:qFormat/>
    <w:pPr>
      <w:widowControl/>
      <w:spacing w:line="500" w:lineRule="exact"/>
      <w:ind w:firstLineChars="200" w:firstLine="200"/>
      <w:jc w:val="left"/>
    </w:pPr>
    <w:rPr>
      <w:rFonts w:ascii="FZFangSong-Z02" w:hAnsi="FZFangSong-Z02" w:cs="宋体"/>
      <w:kern w:val="0"/>
      <w:sz w:val="26"/>
      <w:szCs w:val="20"/>
    </w:rPr>
  </w:style>
  <w:style w:type="paragraph" w:customStyle="1" w:styleId="33CharCharCharTitle3h3H3head">
    <w:name w:val="样式 标题 3标题 3 Char Char Char节，一一黑四（一）条，（一）Title3h3H3head..."/>
    <w:basedOn w:val="3"/>
    <w:qFormat/>
    <w:pPr>
      <w:widowControl/>
      <w:tabs>
        <w:tab w:val="left" w:pos="720"/>
      </w:tabs>
      <w:spacing w:before="106" w:after="71" w:line="240" w:lineRule="auto"/>
      <w:ind w:left="720" w:hanging="720"/>
      <w:jc w:val="left"/>
    </w:pPr>
    <w:rPr>
      <w:rFonts w:ascii="宋体" w:hAnsi="宋体" w:cs="FZFangSong-Z02"/>
      <w:b w:val="0"/>
      <w:kern w:val="0"/>
      <w:sz w:val="24"/>
      <w:szCs w:val="20"/>
    </w:rPr>
  </w:style>
  <w:style w:type="paragraph" w:customStyle="1" w:styleId="2ffff4">
    <w:name w:val="郝2"/>
    <w:basedOn w:val="20"/>
    <w:qFormat/>
    <w:pPr>
      <w:widowControl/>
      <w:tabs>
        <w:tab w:val="left" w:pos="-200"/>
      </w:tabs>
      <w:spacing w:before="120" w:after="120" w:line="240" w:lineRule="auto"/>
      <w:ind w:left="-200"/>
      <w:jc w:val="left"/>
    </w:pPr>
    <w:rPr>
      <w:rFonts w:ascii="FZFangSong-Z02" w:eastAsia="宋体" w:hAnsi="华文细黑" w:cs="宋体"/>
      <w:bCs w:val="0"/>
      <w:kern w:val="0"/>
      <w:sz w:val="28"/>
      <w:szCs w:val="28"/>
    </w:rPr>
  </w:style>
  <w:style w:type="paragraph" w:customStyle="1" w:styleId="CharCharChar1CharCharChar">
    <w:name w:val="Char Char Char1 Char Char Char"/>
    <w:basedOn w:val="af0"/>
    <w:qFormat/>
    <w:pPr>
      <w:widowControl/>
      <w:adjustRightInd w:val="0"/>
      <w:spacing w:line="436" w:lineRule="exact"/>
      <w:ind w:left="357"/>
      <w:jc w:val="left"/>
      <w:outlineLvl w:val="3"/>
    </w:pPr>
    <w:rPr>
      <w:rFonts w:ascii="新宋体" w:hAnsi="新宋体" w:cs="宋体"/>
      <w:b/>
      <w:kern w:val="0"/>
      <w:sz w:val="24"/>
      <w:szCs w:val="28"/>
    </w:rPr>
  </w:style>
  <w:style w:type="paragraph" w:customStyle="1" w:styleId="affffffffffffffffffffff7">
    <w:name w:val="表格题目"/>
    <w:basedOn w:val="a3"/>
    <w:qFormat/>
    <w:pPr>
      <w:widowControl/>
      <w:adjustRightInd w:val="0"/>
      <w:spacing w:beforeLines="50" w:afterLines="50"/>
      <w:ind w:leftChars="224" w:left="470" w:firstLineChars="797" w:firstLine="1878"/>
      <w:jc w:val="left"/>
    </w:pPr>
    <w:rPr>
      <w:rFonts w:ascii="FZFangSong-Z02" w:hAnsi="宋体" w:cs="宋体"/>
      <w:b/>
      <w:bCs/>
      <w:kern w:val="0"/>
      <w:sz w:val="24"/>
      <w:szCs w:val="20"/>
    </w:rPr>
  </w:style>
  <w:style w:type="paragraph" w:customStyle="1" w:styleId="CharCharChar1CharCharCharCharCharChar">
    <w:name w:val="Char Char Char1 Char Char Char Char Char Char"/>
    <w:basedOn w:val="af0"/>
    <w:qFormat/>
    <w:pPr>
      <w:widowControl/>
      <w:adjustRightInd w:val="0"/>
      <w:spacing w:line="436" w:lineRule="exact"/>
      <w:ind w:left="357"/>
      <w:jc w:val="left"/>
      <w:outlineLvl w:val="3"/>
    </w:pPr>
    <w:rPr>
      <w:rFonts w:ascii="新宋体" w:hAnsi="新宋体" w:cs="宋体"/>
      <w:b/>
      <w:kern w:val="0"/>
      <w:sz w:val="24"/>
      <w:szCs w:val="28"/>
    </w:rPr>
  </w:style>
  <w:style w:type="paragraph" w:customStyle="1" w:styleId="defaultfont">
    <w:name w:val="defaultfont"/>
    <w:basedOn w:val="a3"/>
    <w:qFormat/>
    <w:pPr>
      <w:widowControl/>
      <w:spacing w:before="100" w:beforeAutospacing="1" w:after="100" w:afterAutospacing="1"/>
      <w:jc w:val="left"/>
    </w:pPr>
    <w:rPr>
      <w:rFonts w:ascii="FZFangSong-Z02" w:hAnsi="FZFangSong-Z02" w:cs="FZFangSong-Z02"/>
      <w:kern w:val="0"/>
      <w:sz w:val="24"/>
    </w:rPr>
  </w:style>
  <w:style w:type="paragraph" w:customStyle="1" w:styleId="1Char7">
    <w:name w:val="表格1 Char"/>
    <w:basedOn w:val="a3"/>
    <w:qFormat/>
    <w:pPr>
      <w:widowControl/>
      <w:adjustRightInd w:val="0"/>
      <w:spacing w:line="360" w:lineRule="atLeast"/>
      <w:jc w:val="center"/>
    </w:pPr>
    <w:rPr>
      <w:rFonts w:ascii="宋体-18030" w:hAnsi="宋体" w:cs="宋体"/>
      <w:b/>
      <w:kern w:val="0"/>
      <w:sz w:val="24"/>
      <w:szCs w:val="20"/>
    </w:rPr>
  </w:style>
  <w:style w:type="paragraph" w:customStyle="1" w:styleId="0740">
    <w:name w:val="样式 列表 + 首行缩进:  0.74 厘米"/>
    <w:basedOn w:val="aff3"/>
    <w:qFormat/>
    <w:pPr>
      <w:widowControl/>
      <w:adjustRightInd w:val="0"/>
      <w:snapToGrid w:val="0"/>
      <w:spacing w:line="240" w:lineRule="auto"/>
      <w:ind w:left="0" w:firstLineChars="0" w:firstLine="0"/>
      <w:jc w:val="left"/>
    </w:pPr>
    <w:rPr>
      <w:rFonts w:ascii="宋体" w:hAnsi="宋体" w:cs="FZFangSong-Z02"/>
      <w:kern w:val="0"/>
      <w:sz w:val="21"/>
      <w:szCs w:val="20"/>
    </w:rPr>
  </w:style>
  <w:style w:type="paragraph" w:customStyle="1" w:styleId="CharCharChar1CharCharCharCharCharCharChar">
    <w:name w:val="Char Char Char1 Char Char Char Char Char Char Char"/>
    <w:basedOn w:val="af0"/>
    <w:qFormat/>
    <w:pPr>
      <w:widowControl/>
      <w:adjustRightInd w:val="0"/>
      <w:spacing w:line="436" w:lineRule="exact"/>
      <w:ind w:left="357"/>
      <w:jc w:val="left"/>
      <w:outlineLvl w:val="3"/>
    </w:pPr>
    <w:rPr>
      <w:rFonts w:ascii="新宋体" w:hAnsi="新宋体" w:cs="宋体"/>
      <w:b/>
      <w:kern w:val="0"/>
      <w:sz w:val="24"/>
      <w:szCs w:val="28"/>
    </w:rPr>
  </w:style>
  <w:style w:type="paragraph" w:customStyle="1" w:styleId="2ffff5">
    <w:name w:val="样式 吴勇的正文 + (中文) 华文中宋 小四 首行缩进:  2 字符"/>
    <w:basedOn w:val="a3"/>
    <w:qFormat/>
    <w:pPr>
      <w:widowControl/>
      <w:ind w:firstLineChars="200" w:firstLine="480"/>
      <w:jc w:val="left"/>
    </w:pPr>
    <w:rPr>
      <w:rFonts w:ascii="宋体" w:eastAsia="Tms Rmn" w:hAnsi="宋体" w:cs="宋体"/>
      <w:kern w:val="0"/>
      <w:sz w:val="24"/>
      <w:szCs w:val="20"/>
    </w:rPr>
  </w:style>
  <w:style w:type="paragraph" w:customStyle="1" w:styleId="5f6">
    <w:name w:val="正文.仿宋5"/>
    <w:basedOn w:val="a3"/>
    <w:qFormat/>
    <w:pPr>
      <w:keepNext/>
      <w:keepLines/>
      <w:widowControl/>
      <w:spacing w:line="320" w:lineRule="exact"/>
      <w:jc w:val="left"/>
    </w:pPr>
    <w:rPr>
      <w:rFonts w:ascii="宋体" w:eastAsia="Verdana" w:hAnsi="宋体" w:cs="宋体"/>
      <w:kern w:val="0"/>
      <w:sz w:val="24"/>
    </w:rPr>
  </w:style>
  <w:style w:type="paragraph" w:customStyle="1" w:styleId="affffffffffffffffffffff8">
    <w:name w:val="!页眉"/>
    <w:basedOn w:val="a3"/>
    <w:qFormat/>
    <w:pPr>
      <w:widowControl/>
      <w:pBdr>
        <w:bottom w:val="single" w:sz="6" w:space="1" w:color="auto"/>
      </w:pBdr>
      <w:snapToGrid w:val="0"/>
      <w:jc w:val="right"/>
    </w:pPr>
    <w:rPr>
      <w:rFonts w:cs="宋体"/>
      <w:color w:val="000000"/>
      <w:kern w:val="0"/>
      <w:sz w:val="24"/>
      <w:szCs w:val="21"/>
      <w:u w:color="000000"/>
    </w:rPr>
  </w:style>
  <w:style w:type="paragraph" w:customStyle="1" w:styleId="1ffff3">
    <w:name w:val="!标题1"/>
    <w:basedOn w:val="a3"/>
    <w:qFormat/>
    <w:pPr>
      <w:widowControl/>
      <w:spacing w:beforeLines="150" w:afterLines="100" w:line="360" w:lineRule="auto"/>
      <w:jc w:val="center"/>
      <w:outlineLvl w:val="0"/>
    </w:pPr>
    <w:rPr>
      <w:rFonts w:ascii="华文细黑" w:eastAsia="ˎ̥" w:hAnsi="华文细黑" w:cs="宋体"/>
      <w:color w:val="000000"/>
      <w:kern w:val="0"/>
      <w:sz w:val="36"/>
      <w:szCs w:val="36"/>
      <w:u w:color="000000"/>
    </w:rPr>
  </w:style>
  <w:style w:type="paragraph" w:customStyle="1" w:styleId="3ff1">
    <w:name w:val="!标题3"/>
    <w:basedOn w:val="3"/>
    <w:next w:val="affffffffffff1"/>
    <w:link w:val="3Char3"/>
    <w:qFormat/>
    <w:pPr>
      <w:widowControl/>
      <w:spacing w:beforeLines="25" w:afterLines="25" w:line="360" w:lineRule="auto"/>
      <w:jc w:val="left"/>
    </w:pPr>
    <w:rPr>
      <w:rFonts w:ascii="华文细黑" w:eastAsia="ˎ̥" w:hAnsi="华文细黑"/>
      <w:bCs w:val="0"/>
      <w:color w:val="000000"/>
      <w:kern w:val="0"/>
      <w:sz w:val="28"/>
      <w:szCs w:val="28"/>
      <w:u w:color="000000"/>
    </w:rPr>
  </w:style>
  <w:style w:type="paragraph" w:customStyle="1" w:styleId="2ffff6">
    <w:name w:val="!标题2"/>
    <w:basedOn w:val="a3"/>
    <w:next w:val="3ff1"/>
    <w:qFormat/>
    <w:pPr>
      <w:widowControl/>
      <w:spacing w:beforeLines="25" w:line="360" w:lineRule="auto"/>
      <w:jc w:val="left"/>
      <w:outlineLvl w:val="1"/>
    </w:pPr>
    <w:rPr>
      <w:rFonts w:ascii="华文细黑" w:eastAsia="ˎ̥" w:hAnsi="华文细黑" w:cs="宋体"/>
      <w:b/>
      <w:color w:val="000000"/>
      <w:kern w:val="0"/>
      <w:sz w:val="32"/>
      <w:szCs w:val="32"/>
      <w:u w:color="000000"/>
    </w:rPr>
  </w:style>
  <w:style w:type="character" w:customStyle="1" w:styleId="3Char3">
    <w:name w:val="!标题3 Char"/>
    <w:link w:val="3ff1"/>
    <w:locked/>
    <w:rPr>
      <w:rFonts w:ascii="华文细黑" w:eastAsia="ˎ̥" w:hAnsi="华文细黑"/>
      <w:b/>
      <w:color w:val="000000"/>
      <w:sz w:val="28"/>
      <w:szCs w:val="28"/>
      <w:u w:color="000000"/>
    </w:rPr>
  </w:style>
  <w:style w:type="paragraph" w:customStyle="1" w:styleId="3025025">
    <w:name w:val="样式 !标题3 + 段前: 0.25 行 段后: 0.25 行"/>
    <w:basedOn w:val="3ff1"/>
    <w:qFormat/>
    <w:rPr>
      <w:rFonts w:cs="FZFangSong-Z02"/>
      <w:b w:val="0"/>
      <w:bCs/>
      <w:szCs w:val="20"/>
    </w:rPr>
  </w:style>
  <w:style w:type="character" w:customStyle="1" w:styleId="21Char1">
    <w:name w:val="样式 !正文 + 首行缩进:  2 字符1 Char"/>
    <w:link w:val="21d"/>
    <w:locked/>
    <w:rPr>
      <w:rFonts w:ascii="宋体" w:hAnsi="宋体"/>
      <w:color w:val="000000"/>
      <w:sz w:val="24"/>
      <w:u w:color="000000"/>
    </w:rPr>
  </w:style>
  <w:style w:type="paragraph" w:customStyle="1" w:styleId="21d">
    <w:name w:val="样式 !正文 + 首行缩进:  2 字符1"/>
    <w:basedOn w:val="affffffffffff1"/>
    <w:link w:val="21Char1"/>
    <w:qFormat/>
    <w:pPr>
      <w:widowControl/>
      <w:topLinePunct/>
      <w:spacing w:line="336" w:lineRule="auto"/>
      <w:ind w:firstLine="480"/>
      <w:jc w:val="left"/>
    </w:pPr>
    <w:rPr>
      <w:sz w:val="24"/>
      <w:szCs w:val="20"/>
      <w:u w:color="000000"/>
    </w:rPr>
  </w:style>
  <w:style w:type="paragraph" w:customStyle="1" w:styleId="022">
    <w:name w:val="0标题2"/>
    <w:basedOn w:val="20"/>
    <w:qFormat/>
    <w:pPr>
      <w:widowControl/>
      <w:spacing w:before="0" w:after="0" w:line="460" w:lineRule="exact"/>
    </w:pPr>
    <w:rPr>
      <w:rFonts w:ascii="ˎ̥" w:eastAsia="ˎ̥" w:hAnsi="FZFangSong-Z02" w:cs="宋体"/>
      <w:b w:val="0"/>
      <w:bCs w:val="0"/>
      <w:kern w:val="0"/>
      <w:sz w:val="28"/>
      <w:szCs w:val="28"/>
      <w:lang w:val="zh-CN"/>
    </w:rPr>
  </w:style>
  <w:style w:type="paragraph" w:customStyle="1" w:styleId="affffffffffffffffffffff9">
    <w:name w:val="图片文字"/>
    <w:basedOn w:val="a3"/>
    <w:qFormat/>
    <w:pPr>
      <w:widowControl/>
      <w:jc w:val="center"/>
    </w:pPr>
    <w:rPr>
      <w:rFonts w:ascii="宋体" w:hAnsi="宋体" w:cs="宋体"/>
      <w:color w:val="000000"/>
      <w:kern w:val="0"/>
      <w:sz w:val="24"/>
    </w:rPr>
  </w:style>
  <w:style w:type="paragraph" w:customStyle="1" w:styleId="affffffffffffffffffffffa">
    <w:name w:val="表格式"/>
    <w:basedOn w:val="aff3"/>
    <w:qFormat/>
    <w:pPr>
      <w:widowControl/>
      <w:spacing w:line="360" w:lineRule="auto"/>
      <w:ind w:left="0" w:firstLineChars="0" w:firstLine="0"/>
      <w:jc w:val="center"/>
    </w:pPr>
    <w:rPr>
      <w:rFonts w:ascii="宋体" w:hAnsi="宋体" w:cs="宋体"/>
      <w:color w:val="000000"/>
      <w:kern w:val="0"/>
      <w:sz w:val="21"/>
    </w:rPr>
  </w:style>
  <w:style w:type="paragraph" w:customStyle="1" w:styleId="affffffffffffffffffffffb">
    <w:name w:val="图片名称"/>
    <w:basedOn w:val="6"/>
    <w:qFormat/>
    <w:pPr>
      <w:widowControl/>
      <w:wordWrap w:val="0"/>
      <w:topLinePunct/>
      <w:adjustRightInd/>
      <w:spacing w:beforeLines="50" w:afterLines="50" w:line="240" w:lineRule="auto"/>
      <w:jc w:val="center"/>
      <w:textAlignment w:val="auto"/>
      <w:outlineLvl w:val="9"/>
    </w:pPr>
    <w:rPr>
      <w:rFonts w:ascii="宋体" w:eastAsia="ˎ̥" w:hAnsi="宋体" w:cs="宋体"/>
      <w:szCs w:val="21"/>
    </w:rPr>
  </w:style>
  <w:style w:type="paragraph" w:customStyle="1" w:styleId="3ff2">
    <w:name w:val="+标题3"/>
    <w:basedOn w:val="3"/>
    <w:qFormat/>
    <w:pPr>
      <w:widowControl/>
      <w:spacing w:before="0" w:after="0" w:line="360" w:lineRule="auto"/>
      <w:ind w:left="136" w:hanging="136"/>
      <w:jc w:val="left"/>
    </w:pPr>
    <w:rPr>
      <w:rFonts w:ascii="FZFangSong-Z02" w:hAnsi="FZFangSong-Z02" w:cs="宋体"/>
      <w:b w:val="0"/>
      <w:spacing w:val="8"/>
      <w:kern w:val="0"/>
      <w:sz w:val="24"/>
      <w:szCs w:val="20"/>
    </w:rPr>
  </w:style>
  <w:style w:type="character" w:customStyle="1" w:styleId="2Charc">
    <w:name w:val="+标题2 Char"/>
    <w:link w:val="2ffff7"/>
    <w:locked/>
    <w:rPr>
      <w:rFonts w:ascii="FZFangSong-Z02" w:eastAsia="FZFangSong-Z02" w:hAnsi="FZFangSong-Z02"/>
      <w:b/>
      <w:bCs/>
      <w:sz w:val="28"/>
      <w:szCs w:val="28"/>
    </w:rPr>
  </w:style>
  <w:style w:type="paragraph" w:customStyle="1" w:styleId="2ffff7">
    <w:name w:val="+标题2"/>
    <w:basedOn w:val="20"/>
    <w:link w:val="2Charc"/>
    <w:qFormat/>
    <w:pPr>
      <w:widowControl/>
      <w:tabs>
        <w:tab w:val="left" w:pos="992"/>
      </w:tabs>
      <w:spacing w:before="0" w:after="0" w:line="360" w:lineRule="auto"/>
      <w:ind w:left="992" w:hanging="567"/>
    </w:pPr>
    <w:rPr>
      <w:rFonts w:ascii="FZFangSong-Z02" w:eastAsia="FZFangSong-Z02" w:hAnsi="FZFangSong-Z02" w:cs="Times New Roman"/>
      <w:kern w:val="0"/>
      <w:sz w:val="28"/>
      <w:szCs w:val="28"/>
    </w:rPr>
  </w:style>
  <w:style w:type="paragraph" w:customStyle="1" w:styleId="4fd">
    <w:name w:val="+标题4"/>
    <w:basedOn w:val="4"/>
    <w:qFormat/>
    <w:pPr>
      <w:widowControl/>
      <w:tabs>
        <w:tab w:val="left" w:pos="2320"/>
      </w:tabs>
      <w:spacing w:before="0" w:after="0" w:line="360" w:lineRule="auto"/>
      <w:ind w:left="1948" w:hanging="708"/>
      <w:jc w:val="left"/>
    </w:pPr>
    <w:rPr>
      <w:rFonts w:ascii="宋体" w:eastAsia="ˎ̥" w:hAnsi="宋体" w:cs="宋体"/>
      <w:b w:val="0"/>
      <w:i/>
      <w:kern w:val="0"/>
      <w:sz w:val="24"/>
    </w:rPr>
  </w:style>
  <w:style w:type="paragraph" w:customStyle="1" w:styleId="affffffffffffffffffffffc">
    <w:name w:val="+列表编号"/>
    <w:basedOn w:val="a3"/>
    <w:qFormat/>
    <w:pPr>
      <w:widowControl/>
      <w:tabs>
        <w:tab w:val="center" w:pos="4200"/>
        <w:tab w:val="right" w:pos="8460"/>
      </w:tabs>
      <w:spacing w:beforeLines="50" w:after="120"/>
      <w:jc w:val="left"/>
    </w:pPr>
    <w:rPr>
      <w:rFonts w:ascii="宋体" w:hAnsi="宋体" w:cs="宋体"/>
      <w:b/>
      <w:spacing w:val="8"/>
      <w:kern w:val="0"/>
      <w:sz w:val="28"/>
      <w:szCs w:val="28"/>
    </w:rPr>
  </w:style>
  <w:style w:type="paragraph" w:customStyle="1" w:styleId="1ffff4">
    <w:name w:val="+标题1"/>
    <w:basedOn w:val="1"/>
    <w:qFormat/>
    <w:pPr>
      <w:pageBreakBefore/>
      <w:widowControl/>
      <w:spacing w:beforeLines="50" w:afterLines="50"/>
    </w:pPr>
    <w:rPr>
      <w:rFonts w:ascii="Dotum" w:eastAsia="ˎ̥" w:hAnsi="Dotum" w:cs="宋体"/>
      <w:b/>
      <w:bCs/>
    </w:rPr>
  </w:style>
  <w:style w:type="paragraph" w:customStyle="1" w:styleId="1115">
    <w:name w:val="样式 +标题1 + 段前: 1 行 段后: 1 行"/>
    <w:basedOn w:val="1ffff4"/>
    <w:qFormat/>
    <w:pPr>
      <w:tabs>
        <w:tab w:val="left" w:pos="360"/>
      </w:tabs>
      <w:ind w:hangingChars="200" w:hanging="200"/>
    </w:pPr>
    <w:rPr>
      <w:szCs w:val="20"/>
    </w:rPr>
  </w:style>
  <w:style w:type="paragraph" w:customStyle="1" w:styleId="affffffffffffffffffffffd">
    <w:name w:val="样式 题注"/>
    <w:basedOn w:val="ad"/>
    <w:qFormat/>
    <w:pPr>
      <w:widowControl/>
      <w:tabs>
        <w:tab w:val="clear" w:pos="4144"/>
      </w:tabs>
      <w:adjustRightInd w:val="0"/>
      <w:spacing w:beforeLines="25" w:afterLines="0"/>
    </w:pPr>
    <w:rPr>
      <w:rFonts w:ascii="华文细黑" w:eastAsia="ˎ̥" w:hAnsi="华文细黑" w:cs="Dotum"/>
      <w:b w:val="0"/>
    </w:rPr>
  </w:style>
  <w:style w:type="paragraph" w:customStyle="1" w:styleId="affffffffffffffffffffffe">
    <w:name w:val="表单位"/>
    <w:basedOn w:val="a3"/>
    <w:qFormat/>
    <w:pPr>
      <w:widowControl/>
      <w:ind w:firstLineChars="200" w:firstLine="482"/>
      <w:jc w:val="right"/>
    </w:pPr>
    <w:rPr>
      <w:rFonts w:ascii="FZFangSong-Z02" w:hAnsi="宋体" w:cs="宋体"/>
      <w:kern w:val="0"/>
      <w:sz w:val="24"/>
      <w:szCs w:val="20"/>
    </w:rPr>
  </w:style>
  <w:style w:type="paragraph" w:customStyle="1" w:styleId="5f7">
    <w:name w:val="表格 5"/>
    <w:basedOn w:val="a3"/>
    <w:next w:val="a3"/>
    <w:qFormat/>
    <w:pPr>
      <w:widowControl/>
      <w:spacing w:line="280" w:lineRule="atLeast"/>
      <w:jc w:val="center"/>
    </w:pPr>
    <w:rPr>
      <w:rFonts w:ascii="FZFangSong-Z02" w:hAnsi="宋体" w:cs="宋体"/>
      <w:kern w:val="0"/>
      <w:sz w:val="22"/>
      <w:szCs w:val="26"/>
    </w:rPr>
  </w:style>
  <w:style w:type="paragraph" w:customStyle="1" w:styleId="86">
    <w:name w:val="表格 8"/>
    <w:basedOn w:val="a3"/>
    <w:next w:val="a3"/>
    <w:qFormat/>
    <w:pPr>
      <w:widowControl/>
      <w:spacing w:line="280" w:lineRule="atLeast"/>
      <w:jc w:val="center"/>
    </w:pPr>
    <w:rPr>
      <w:rFonts w:ascii="FZFangSong-Z02" w:hAnsi="宋体" w:cs="宋体"/>
      <w:kern w:val="0"/>
      <w:sz w:val="18"/>
      <w:szCs w:val="18"/>
    </w:rPr>
  </w:style>
  <w:style w:type="paragraph" w:customStyle="1" w:styleId="30250250">
    <w:name w:val="样式 标题 3 + 段前: 0.25 行 段后: 0.25 行"/>
    <w:basedOn w:val="3"/>
    <w:qFormat/>
    <w:pPr>
      <w:widowControl/>
      <w:spacing w:beforeLines="25" w:afterLines="25" w:line="500" w:lineRule="exact"/>
      <w:jc w:val="left"/>
    </w:pPr>
    <w:rPr>
      <w:rFonts w:ascii="ˎ̥" w:eastAsia="ˎ̥" w:hAnsi="宋体" w:cs="宋体"/>
      <w:b w:val="0"/>
      <w:bCs w:val="0"/>
      <w:kern w:val="0"/>
      <w:sz w:val="24"/>
      <w:szCs w:val="20"/>
    </w:rPr>
  </w:style>
  <w:style w:type="paragraph" w:customStyle="1" w:styleId="2010">
    <w:name w:val="样式 首行缩进:  2.01 字符"/>
    <w:basedOn w:val="a3"/>
    <w:qFormat/>
    <w:pPr>
      <w:widowControl/>
      <w:spacing w:line="440" w:lineRule="exact"/>
      <w:ind w:firstLineChars="200" w:firstLine="200"/>
      <w:jc w:val="left"/>
    </w:pPr>
    <w:rPr>
      <w:rFonts w:ascii="宋体" w:hAnsi="宋体" w:cs="宋体"/>
      <w:kern w:val="0"/>
      <w:sz w:val="24"/>
    </w:rPr>
  </w:style>
  <w:style w:type="paragraph" w:customStyle="1" w:styleId="afffffffffffffffffffffff">
    <w:name w:val="注角"/>
    <w:basedOn w:val="a3"/>
    <w:next w:val="a3"/>
    <w:qFormat/>
    <w:pPr>
      <w:widowControl/>
      <w:spacing w:line="340" w:lineRule="exact"/>
      <w:jc w:val="left"/>
    </w:pPr>
    <w:rPr>
      <w:rFonts w:ascii="宋体" w:hAnsi="宋体" w:cs="宋体"/>
      <w:kern w:val="0"/>
      <w:sz w:val="24"/>
    </w:rPr>
  </w:style>
  <w:style w:type="paragraph" w:customStyle="1" w:styleId="Charffff7">
    <w:name w:val="模式说明 Char"/>
    <w:basedOn w:val="a3"/>
    <w:qFormat/>
    <w:pPr>
      <w:widowControl/>
      <w:tabs>
        <w:tab w:val="left" w:pos="840"/>
      </w:tabs>
      <w:snapToGrid w:val="0"/>
      <w:spacing w:line="300" w:lineRule="auto"/>
      <w:ind w:firstLineChars="200" w:firstLine="480"/>
      <w:jc w:val="left"/>
    </w:pPr>
    <w:rPr>
      <w:rFonts w:ascii="宋体" w:hAnsi="宋体" w:cs="宋体"/>
      <w:kern w:val="0"/>
      <w:sz w:val="24"/>
    </w:rPr>
  </w:style>
  <w:style w:type="paragraph" w:customStyle="1" w:styleId="Web4">
    <w:name w:val="普通(Web)4"/>
    <w:basedOn w:val="a3"/>
    <w:qFormat/>
    <w:pPr>
      <w:widowControl/>
      <w:jc w:val="left"/>
    </w:pPr>
    <w:rPr>
      <w:rFonts w:ascii="FZFangSong-Z02" w:hAnsi="FZFangSong-Z02" w:cs="FZFangSong-Z02"/>
      <w:kern w:val="0"/>
      <w:sz w:val="24"/>
    </w:rPr>
  </w:style>
  <w:style w:type="paragraph" w:customStyle="1" w:styleId="2CharChar7">
    <w:name w:val="正文2 Char Char"/>
    <w:basedOn w:val="a3"/>
    <w:qFormat/>
    <w:pPr>
      <w:widowControl/>
      <w:spacing w:line="460" w:lineRule="exact"/>
      <w:jc w:val="left"/>
      <w:outlineLvl w:val="3"/>
    </w:pPr>
    <w:rPr>
      <w:rFonts w:ascii="FZFangSong-Z02" w:eastAsia="Dotum" w:hAnsi="FZFangSong-Z02" w:cs="FZFangSong-Z02"/>
      <w:kern w:val="0"/>
      <w:sz w:val="24"/>
    </w:rPr>
  </w:style>
  <w:style w:type="paragraph" w:customStyle="1" w:styleId="Table">
    <w:name w:val="Table"/>
    <w:basedOn w:val="a3"/>
    <w:qFormat/>
    <w:pPr>
      <w:widowControl/>
      <w:adjustRightInd w:val="0"/>
      <w:jc w:val="center"/>
    </w:pPr>
    <w:rPr>
      <w:rFonts w:ascii="FZFangSong-Z02" w:hAnsi="宋体" w:cs="宋体"/>
      <w:spacing w:val="-10"/>
      <w:kern w:val="0"/>
      <w:sz w:val="24"/>
      <w:szCs w:val="20"/>
    </w:rPr>
  </w:style>
  <w:style w:type="paragraph" w:customStyle="1" w:styleId="charffff8">
    <w:name w:val="char"/>
    <w:basedOn w:val="a3"/>
    <w:qFormat/>
    <w:pPr>
      <w:widowControl/>
      <w:spacing w:after="160" w:line="240" w:lineRule="exact"/>
      <w:jc w:val="left"/>
    </w:pPr>
    <w:rPr>
      <w:rFonts w:ascii="JKIKGP+CenturyGothic" w:eastAsia="Verdana" w:hAnsi="JKIKGP+CenturyGothic" w:cs="Cambria Math"/>
      <w:kern w:val="0"/>
      <w:sz w:val="24"/>
      <w:szCs w:val="20"/>
      <w:lang w:eastAsia="en-US"/>
    </w:rPr>
  </w:style>
  <w:style w:type="paragraph" w:customStyle="1" w:styleId="Y">
    <w:name w:val="Y表格_正文"/>
    <w:qFormat/>
    <w:pPr>
      <w:widowControl w:val="0"/>
      <w:spacing w:line="0" w:lineRule="atLeast"/>
      <w:jc w:val="center"/>
    </w:pPr>
    <w:rPr>
      <w:rFonts w:ascii="Dotum" w:eastAsia="FZFangSong-Z02" w:hAnsi="Dotum" w:cs="Dotum"/>
      <w:sz w:val="21"/>
    </w:rPr>
  </w:style>
  <w:style w:type="paragraph" w:customStyle="1" w:styleId="afffffffffffffffffffffff0">
    <w:name w:val="样式 宋体 左"/>
    <w:basedOn w:val="a3"/>
    <w:qFormat/>
    <w:pPr>
      <w:widowControl/>
      <w:jc w:val="left"/>
    </w:pPr>
    <w:rPr>
      <w:rFonts w:ascii="FZFangSong-Z02" w:hAnsi="FZFangSong-Z02" w:cs="FZFangSong-Z02"/>
      <w:kern w:val="0"/>
      <w:sz w:val="24"/>
      <w:szCs w:val="20"/>
    </w:rPr>
  </w:style>
  <w:style w:type="paragraph" w:customStyle="1" w:styleId="gyy">
    <w:name w:val="gyy正文文字"/>
    <w:basedOn w:val="a3"/>
    <w:qFormat/>
    <w:pPr>
      <w:widowControl/>
      <w:spacing w:line="360" w:lineRule="auto"/>
      <w:ind w:firstLine="471"/>
      <w:jc w:val="left"/>
    </w:pPr>
    <w:rPr>
      <w:rFonts w:ascii="宋体" w:hAnsi="宋体" w:cs="FZFangSong-Z02"/>
      <w:color w:val="000000"/>
      <w:spacing w:val="14"/>
      <w:kern w:val="0"/>
      <w:sz w:val="24"/>
    </w:rPr>
  </w:style>
  <w:style w:type="character" w:customStyle="1" w:styleId="CharCharff2">
    <w:name w:val="段中 Char Char"/>
    <w:link w:val="afffffffffffffffffffffff1"/>
    <w:locked/>
    <w:rPr>
      <w:rFonts w:ascii="FZFangSong-Z02" w:eastAsia="FZFangSong-Z02" w:hAnsi="Dotum"/>
      <w:sz w:val="24"/>
      <w:szCs w:val="24"/>
    </w:rPr>
  </w:style>
  <w:style w:type="paragraph" w:customStyle="1" w:styleId="afffffffffffffffffffffff1">
    <w:name w:val="段中"/>
    <w:link w:val="CharCharff2"/>
    <w:qFormat/>
    <w:pPr>
      <w:widowControl w:val="0"/>
      <w:adjustRightInd w:val="0"/>
      <w:snapToGrid w:val="0"/>
      <w:spacing w:beforeLines="30" w:line="460" w:lineRule="exact"/>
      <w:ind w:firstLineChars="200" w:firstLine="480"/>
      <w:jc w:val="both"/>
    </w:pPr>
    <w:rPr>
      <w:rFonts w:ascii="FZFangSong-Z02" w:eastAsia="FZFangSong-Z02" w:hAnsi="Dotum"/>
      <w:sz w:val="24"/>
      <w:szCs w:val="24"/>
    </w:rPr>
  </w:style>
  <w:style w:type="paragraph" w:customStyle="1" w:styleId="252TimesNewRoman">
    <w:name w:val="样式 样式 样式 宋体 四号 左 行距: 固定值 25 磅 + 首行缩进:  2 字符 + Times New Roman"/>
    <w:basedOn w:val="a3"/>
    <w:qFormat/>
    <w:pPr>
      <w:widowControl/>
      <w:adjustRightInd w:val="0"/>
      <w:snapToGrid w:val="0"/>
      <w:spacing w:line="360" w:lineRule="auto"/>
      <w:ind w:firstLineChars="200" w:firstLine="200"/>
      <w:jc w:val="left"/>
    </w:pPr>
    <w:rPr>
      <w:rFonts w:ascii="宋体" w:hAnsi="宋体" w:cs="FZFangSong-Z02"/>
      <w:spacing w:val="14"/>
      <w:kern w:val="0"/>
      <w:sz w:val="24"/>
    </w:rPr>
  </w:style>
  <w:style w:type="paragraph" w:customStyle="1" w:styleId="2221">
    <w:name w:val="样式 样式 样式 首行缩进:  2 字符 + 首行缩进:  2 字符 + 首行缩进:  2 字符1"/>
    <w:basedOn w:val="a3"/>
    <w:qFormat/>
    <w:pPr>
      <w:widowControl/>
      <w:spacing w:line="360" w:lineRule="auto"/>
      <w:ind w:firstLineChars="200" w:firstLine="200"/>
      <w:jc w:val="left"/>
    </w:pPr>
    <w:rPr>
      <w:rFonts w:ascii="宋体" w:hAnsi="宋体" w:cs="FZFangSong-Z02"/>
      <w:spacing w:val="14"/>
      <w:kern w:val="0"/>
      <w:sz w:val="24"/>
      <w:szCs w:val="20"/>
    </w:rPr>
  </w:style>
  <w:style w:type="paragraph" w:customStyle="1" w:styleId="afffffffffffffffffffffff2">
    <w:name w:val="交通公文"/>
    <w:basedOn w:val="a3"/>
    <w:qFormat/>
    <w:pPr>
      <w:widowControl/>
      <w:spacing w:line="600" w:lineRule="exact"/>
      <w:jc w:val="left"/>
    </w:pPr>
    <w:rPr>
      <w:rFonts w:ascii="宋体" w:eastAsia="FZFangSong-Z02" w:hAnsi="宋体" w:cs="宋体"/>
      <w:spacing w:val="10"/>
      <w:kern w:val="0"/>
      <w:sz w:val="32"/>
    </w:rPr>
  </w:style>
  <w:style w:type="character" w:customStyle="1" w:styleId="15Char0">
    <w:name w:val="样式 宋体 小四 行距: 1.5 倍行距 Char"/>
    <w:link w:val="157"/>
    <w:locked/>
    <w:rPr>
      <w:rFonts w:ascii="宋体" w:hAnsi="FZFangSong-Z02"/>
      <w:b/>
      <w:sz w:val="24"/>
      <w:lang w:val="zh-CN"/>
    </w:rPr>
  </w:style>
  <w:style w:type="paragraph" w:customStyle="1" w:styleId="157">
    <w:name w:val="样式 宋体 小四 行距: 1.5 倍行距"/>
    <w:basedOn w:val="a3"/>
    <w:link w:val="15Char0"/>
    <w:qFormat/>
    <w:pPr>
      <w:widowControl/>
      <w:spacing w:beforeLines="50" w:line="360" w:lineRule="auto"/>
      <w:ind w:firstLineChars="200" w:firstLine="482"/>
      <w:jc w:val="left"/>
    </w:pPr>
    <w:rPr>
      <w:rFonts w:ascii="宋体" w:hAnsi="FZFangSong-Z02"/>
      <w:b/>
      <w:kern w:val="0"/>
      <w:sz w:val="24"/>
      <w:szCs w:val="20"/>
      <w:lang w:val="zh-CN"/>
    </w:rPr>
  </w:style>
  <w:style w:type="paragraph" w:customStyle="1" w:styleId="unnamed3">
    <w:name w:val="unnamed3"/>
    <w:basedOn w:val="a3"/>
    <w:qFormat/>
    <w:pPr>
      <w:widowControl/>
      <w:spacing w:line="300" w:lineRule="atLeast"/>
      <w:jc w:val="left"/>
    </w:pPr>
    <w:rPr>
      <w:rFonts w:ascii="FZFangSong-Z02" w:hAnsi="FZFangSong-Z02" w:cs="FZFangSong-Z02"/>
      <w:color w:val="653A01"/>
      <w:spacing w:val="30"/>
      <w:kern w:val="0"/>
      <w:sz w:val="18"/>
      <w:szCs w:val="18"/>
    </w:rPr>
  </w:style>
  <w:style w:type="paragraph" w:customStyle="1" w:styleId="afffffffffffffffffffffff3">
    <w:name w:val="表格标题(小四)"/>
    <w:basedOn w:val="a3"/>
    <w:next w:val="a3"/>
    <w:qFormat/>
    <w:pPr>
      <w:widowControl/>
      <w:spacing w:line="360" w:lineRule="auto"/>
      <w:ind w:left="-42"/>
      <w:jc w:val="center"/>
    </w:pPr>
    <w:rPr>
      <w:rFonts w:ascii="宋体" w:hAnsi="宋体" w:cs="宋体"/>
      <w:kern w:val="0"/>
      <w:sz w:val="24"/>
      <w:u w:val="double"/>
    </w:rPr>
  </w:style>
  <w:style w:type="character" w:customStyle="1" w:styleId="1Char8">
    <w:name w:val="样式 标题 1 + (中文) 黑体 小二 红色 Char"/>
    <w:link w:val="1ffff5"/>
    <w:locked/>
    <w:rPr>
      <w:rFonts w:ascii="Dotum" w:eastAsia="ˎ̥" w:hAnsi="Dotum"/>
      <w:b/>
      <w:bCs/>
      <w:kern w:val="44"/>
      <w:sz w:val="36"/>
      <w:szCs w:val="44"/>
    </w:rPr>
  </w:style>
  <w:style w:type="paragraph" w:customStyle="1" w:styleId="1ffff5">
    <w:name w:val="样式 标题 1 + (中文) 黑体 小二 红色"/>
    <w:basedOn w:val="1"/>
    <w:link w:val="1Char8"/>
    <w:qFormat/>
    <w:pPr>
      <w:widowControl/>
      <w:spacing w:before="340" w:after="330" w:line="576" w:lineRule="auto"/>
      <w:jc w:val="left"/>
    </w:pPr>
    <w:rPr>
      <w:rFonts w:ascii="Dotum" w:eastAsia="ˎ̥" w:hAnsi="Dotum"/>
      <w:b/>
      <w:bCs/>
      <w:sz w:val="36"/>
      <w:szCs w:val="44"/>
    </w:rPr>
  </w:style>
  <w:style w:type="paragraph" w:customStyle="1" w:styleId="CharChar13CharCharCharCharChar1CharCharCharCharChar">
    <w:name w:val="Char Char13 Char Char Char Char Char1 Char Char Char Char Char"/>
    <w:basedOn w:val="a3"/>
    <w:qFormat/>
    <w:pPr>
      <w:widowControl/>
      <w:spacing w:line="460" w:lineRule="exact"/>
      <w:ind w:firstLineChars="200" w:firstLine="200"/>
      <w:jc w:val="left"/>
      <w:outlineLvl w:val="3"/>
    </w:pPr>
    <w:rPr>
      <w:rFonts w:ascii="FZFangSong-Z02" w:eastAsia="Dotum" w:hAnsi="FZFangSong-Z02" w:cs="FZFangSong-Z02"/>
      <w:kern w:val="0"/>
      <w:sz w:val="24"/>
    </w:rPr>
  </w:style>
  <w:style w:type="paragraph" w:customStyle="1" w:styleId="CharCharCharCharCharChar1CharCharChar1CharCharChar1CharCharCharCharCharCharCharCharCharChar1">
    <w:name w:val="Char Char Char Char Char Char1 Char Char Char1 Char Char Char1 Char Char Char Char Char Char Char Char Char Char1"/>
    <w:basedOn w:val="a3"/>
    <w:next w:val="a3"/>
    <w:qFormat/>
    <w:pPr>
      <w:widowControl/>
      <w:spacing w:line="360" w:lineRule="auto"/>
      <w:ind w:firstLineChars="200" w:firstLine="200"/>
      <w:jc w:val="left"/>
    </w:pPr>
    <w:rPr>
      <w:rFonts w:ascii="汉仪仿宋简" w:eastAsia="汉仪仿宋简" w:hAnsi="FZFangSong-Z02" w:cs="FZFangSong-Z02"/>
      <w:kern w:val="0"/>
      <w:sz w:val="24"/>
    </w:rPr>
  </w:style>
  <w:style w:type="paragraph" w:customStyle="1" w:styleId="CharChar120">
    <w:name w:val="字元 字元 Char Char 字元 字元12"/>
    <w:basedOn w:val="a3"/>
    <w:qFormat/>
    <w:pPr>
      <w:widowControl/>
      <w:jc w:val="left"/>
    </w:pPr>
    <w:rPr>
      <w:rFonts w:ascii="宋体" w:hAnsi="宋体" w:cs="宋体"/>
      <w:kern w:val="0"/>
      <w:sz w:val="24"/>
    </w:rPr>
  </w:style>
  <w:style w:type="paragraph" w:customStyle="1" w:styleId="CharCharCharCharCharCharCharCharCharChar12">
    <w:name w:val="Char Char Char Char Char Char Char Char Char Char12"/>
    <w:basedOn w:val="a3"/>
    <w:qFormat/>
    <w:pPr>
      <w:widowControl/>
      <w:jc w:val="left"/>
    </w:pPr>
    <w:rPr>
      <w:rFonts w:ascii="宋体" w:hAnsi="宋体" w:cs="宋体"/>
      <w:kern w:val="0"/>
      <w:sz w:val="24"/>
    </w:rPr>
  </w:style>
  <w:style w:type="paragraph" w:customStyle="1" w:styleId="711">
    <w:name w:val="标题 711"/>
    <w:basedOn w:val="a3"/>
    <w:next w:val="a3"/>
    <w:qFormat/>
    <w:pPr>
      <w:widowControl/>
      <w:autoSpaceDE w:val="0"/>
      <w:autoSpaceDN w:val="0"/>
      <w:adjustRightInd w:val="0"/>
      <w:jc w:val="left"/>
    </w:pPr>
    <w:rPr>
      <w:rFonts w:ascii="TimesNewRomanPSMT" w:eastAsia="TimesNewRomanPSMT" w:hAnsi="宋体" w:cs="宋体"/>
      <w:kern w:val="0"/>
      <w:sz w:val="24"/>
    </w:rPr>
  </w:style>
  <w:style w:type="paragraph" w:customStyle="1" w:styleId="CharCharCharCharCharCharCharCharChar2Char2">
    <w:name w:val="Char Char Char Char Char Char Char Char Char2 Char2"/>
    <w:basedOn w:val="a3"/>
    <w:qFormat/>
    <w:pPr>
      <w:widowControl/>
      <w:spacing w:line="360" w:lineRule="auto"/>
      <w:ind w:firstLineChars="200" w:firstLine="200"/>
      <w:jc w:val="left"/>
    </w:pPr>
    <w:rPr>
      <w:rFonts w:ascii="FZFangSong-Z02" w:hAnsi="FZFangSong-Z02" w:cs="FZFangSong-Z02"/>
      <w:kern w:val="0"/>
      <w:sz w:val="24"/>
    </w:rPr>
  </w:style>
  <w:style w:type="paragraph" w:customStyle="1" w:styleId="CharCharCharCharCharCharCharCharChar2CharCharChar2">
    <w:name w:val="Char Char Char Char Char Char Char Char Char2 Char Char Char2"/>
    <w:basedOn w:val="a3"/>
    <w:qFormat/>
    <w:pPr>
      <w:widowControl/>
      <w:spacing w:line="360" w:lineRule="auto"/>
      <w:ind w:firstLineChars="200" w:firstLine="200"/>
      <w:jc w:val="left"/>
    </w:pPr>
    <w:rPr>
      <w:rFonts w:ascii="FZFangSong-Z02" w:hAnsi="FZFangSong-Z02" w:cs="FZFangSong-Z02"/>
      <w:kern w:val="0"/>
      <w:sz w:val="24"/>
    </w:rPr>
  </w:style>
  <w:style w:type="paragraph" w:customStyle="1" w:styleId="CharCharCharCharCharCharCharCharChar2CharCharCharCharCharCharChar2">
    <w:name w:val="Char Char Char Char Char Char Char Char Char2 Char Char Char Char Char Char Char2"/>
    <w:basedOn w:val="a3"/>
    <w:qFormat/>
    <w:pPr>
      <w:widowControl/>
      <w:spacing w:line="360" w:lineRule="auto"/>
      <w:ind w:firstLineChars="200" w:firstLine="200"/>
      <w:jc w:val="left"/>
    </w:pPr>
    <w:rPr>
      <w:rFonts w:ascii="FZFangSong-Z02" w:hAnsi="FZFangSong-Z02" w:cs="FZFangSong-Z02"/>
      <w:kern w:val="0"/>
      <w:sz w:val="24"/>
    </w:rPr>
  </w:style>
  <w:style w:type="paragraph" w:customStyle="1" w:styleId="CharCharCharCharCharCharCharCharChar2CharCharCharCharCharCharCharCharChar2">
    <w:name w:val="Char Char Char Char Char Char Char Char Char2 Char Char Char Char Char Char Char Char Char2"/>
    <w:basedOn w:val="a3"/>
    <w:qFormat/>
    <w:pPr>
      <w:widowControl/>
      <w:spacing w:line="360" w:lineRule="auto"/>
      <w:ind w:firstLineChars="200" w:firstLine="200"/>
      <w:jc w:val="left"/>
    </w:pPr>
    <w:rPr>
      <w:rFonts w:ascii="FZFangSong-Z02" w:hAnsi="FZFangSong-Z02" w:cs="FZFangSong-Z02"/>
      <w:kern w:val="0"/>
      <w:sz w:val="24"/>
    </w:rPr>
  </w:style>
  <w:style w:type="paragraph" w:customStyle="1" w:styleId="2110">
    <w:name w:val="正文文本 211"/>
    <w:basedOn w:val="a3"/>
    <w:qFormat/>
    <w:pPr>
      <w:widowControl/>
      <w:adjustRightInd w:val="0"/>
      <w:spacing w:line="360" w:lineRule="auto"/>
      <w:ind w:firstLine="567"/>
      <w:jc w:val="left"/>
    </w:pPr>
    <w:rPr>
      <w:rFonts w:ascii="宋体" w:hAnsi="宋体" w:cs="宋体"/>
      <w:kern w:val="0"/>
      <w:sz w:val="24"/>
      <w:szCs w:val="20"/>
    </w:rPr>
  </w:style>
  <w:style w:type="paragraph" w:customStyle="1" w:styleId="CharCharChar1CharCharChar2">
    <w:name w:val="Char Char Char1 Char Char Char2"/>
    <w:basedOn w:val="af0"/>
    <w:qFormat/>
    <w:pPr>
      <w:widowControl/>
      <w:adjustRightInd w:val="0"/>
      <w:spacing w:line="436" w:lineRule="exact"/>
      <w:ind w:left="357"/>
      <w:jc w:val="left"/>
      <w:outlineLvl w:val="3"/>
    </w:pPr>
    <w:rPr>
      <w:rFonts w:ascii="新宋体" w:hAnsi="新宋体" w:cs="宋体"/>
      <w:b/>
      <w:kern w:val="0"/>
      <w:sz w:val="24"/>
      <w:szCs w:val="28"/>
    </w:rPr>
  </w:style>
  <w:style w:type="paragraph" w:customStyle="1" w:styleId="CharCharChar1CharCharCharCharCharChar2">
    <w:name w:val="Char Char Char1 Char Char Char Char Char Char2"/>
    <w:basedOn w:val="af0"/>
    <w:qFormat/>
    <w:pPr>
      <w:widowControl/>
      <w:adjustRightInd w:val="0"/>
      <w:spacing w:line="436" w:lineRule="exact"/>
      <w:ind w:left="357"/>
      <w:jc w:val="left"/>
      <w:outlineLvl w:val="3"/>
    </w:pPr>
    <w:rPr>
      <w:rFonts w:ascii="新宋体" w:hAnsi="新宋体" w:cs="宋体"/>
      <w:b/>
      <w:kern w:val="0"/>
      <w:sz w:val="24"/>
      <w:szCs w:val="28"/>
    </w:rPr>
  </w:style>
  <w:style w:type="paragraph" w:customStyle="1" w:styleId="CharCharChar1CharCharCharCharCharCharChar2">
    <w:name w:val="Char Char Char1 Char Char Char Char Char Char Char2"/>
    <w:basedOn w:val="af0"/>
    <w:qFormat/>
    <w:pPr>
      <w:widowControl/>
      <w:adjustRightInd w:val="0"/>
      <w:spacing w:line="436" w:lineRule="exact"/>
      <w:ind w:left="357"/>
      <w:jc w:val="left"/>
      <w:outlineLvl w:val="3"/>
    </w:pPr>
    <w:rPr>
      <w:rFonts w:ascii="新宋体" w:hAnsi="新宋体" w:cs="宋体"/>
      <w:b/>
      <w:kern w:val="0"/>
      <w:sz w:val="24"/>
      <w:szCs w:val="28"/>
    </w:rPr>
  </w:style>
  <w:style w:type="paragraph" w:customStyle="1" w:styleId="ParaCharCharCharCharCharCharChar">
    <w:name w:val="默认段落字体 Para Char Char Char Char Char Char Char"/>
    <w:basedOn w:val="a3"/>
    <w:qFormat/>
    <w:pPr>
      <w:widowControl/>
      <w:jc w:val="left"/>
    </w:pPr>
    <w:rPr>
      <w:rFonts w:ascii="Tahoma" w:hAnsi="Tahoma" w:cs="宋体"/>
      <w:kern w:val="0"/>
      <w:sz w:val="28"/>
      <w:szCs w:val="22"/>
    </w:rPr>
  </w:style>
  <w:style w:type="paragraph" w:customStyle="1" w:styleId="540">
    <w:name w:val="样式540"/>
    <w:basedOn w:val="a3"/>
    <w:qFormat/>
    <w:pPr>
      <w:widowControl/>
      <w:spacing w:line="400" w:lineRule="exact"/>
      <w:ind w:firstLineChars="200" w:firstLine="200"/>
      <w:jc w:val="left"/>
    </w:pPr>
    <w:rPr>
      <w:rFonts w:ascii="FZFangSong-Z02" w:hAnsi="FZFangSong-Z02" w:cs="宋体"/>
      <w:kern w:val="0"/>
      <w:sz w:val="24"/>
    </w:rPr>
  </w:style>
  <w:style w:type="character" w:customStyle="1" w:styleId="3GB2312Char">
    <w:name w:val="样式 正文文本缩进 3 + 仿宋_GB2312 Char"/>
    <w:link w:val="3GB2312"/>
    <w:locked/>
    <w:rPr>
      <w:rFonts w:ascii="Verdana" w:eastAsia="Verdana" w:hAnsi="FZFangSong-Z02"/>
      <w:sz w:val="28"/>
      <w:szCs w:val="24"/>
    </w:rPr>
  </w:style>
  <w:style w:type="paragraph" w:customStyle="1" w:styleId="3GB2312">
    <w:name w:val="样式 正文文本缩进 3 + 仿宋_GB2312"/>
    <w:basedOn w:val="36"/>
    <w:link w:val="3GB2312Char"/>
    <w:qFormat/>
    <w:pPr>
      <w:widowControl/>
      <w:snapToGrid w:val="0"/>
      <w:spacing w:after="0"/>
      <w:ind w:leftChars="0" w:left="0" w:firstLineChars="200" w:firstLine="560"/>
      <w:jc w:val="left"/>
    </w:pPr>
    <w:rPr>
      <w:rFonts w:ascii="Verdana" w:eastAsia="Verdana" w:hAnsi="FZFangSong-Z02"/>
      <w:kern w:val="0"/>
      <w:sz w:val="28"/>
      <w:szCs w:val="24"/>
    </w:rPr>
  </w:style>
  <w:style w:type="character" w:customStyle="1" w:styleId="1Char9">
    <w:name w:val="1正文 Char"/>
    <w:link w:val="1ffff6"/>
    <w:locked/>
    <w:rPr>
      <w:rFonts w:ascii="宋体" w:eastAsia="汉仪仿宋简" w:hAnsi="宋体"/>
      <w:sz w:val="30"/>
      <w:szCs w:val="30"/>
    </w:rPr>
  </w:style>
  <w:style w:type="paragraph" w:customStyle="1" w:styleId="1ffff6">
    <w:name w:val="1正文"/>
    <w:basedOn w:val="a3"/>
    <w:link w:val="1Char9"/>
    <w:qFormat/>
    <w:pPr>
      <w:widowControl/>
      <w:spacing w:line="500" w:lineRule="exact"/>
      <w:ind w:firstLineChars="196" w:firstLine="588"/>
      <w:jc w:val="left"/>
    </w:pPr>
    <w:rPr>
      <w:rFonts w:ascii="宋体" w:eastAsia="汉仪仿宋简" w:hAnsi="宋体"/>
      <w:kern w:val="0"/>
      <w:sz w:val="30"/>
      <w:szCs w:val="30"/>
    </w:rPr>
  </w:style>
  <w:style w:type="paragraph" w:customStyle="1" w:styleId="015">
    <w:name w:val="样式 宋体 四号 左侧:  0 厘米 行距: 1.5 倍行距"/>
    <w:basedOn w:val="a3"/>
    <w:qFormat/>
    <w:pPr>
      <w:widowControl/>
      <w:spacing w:line="360" w:lineRule="auto"/>
      <w:ind w:firstLineChars="225" w:firstLine="540"/>
      <w:jc w:val="left"/>
    </w:pPr>
    <w:rPr>
      <w:rFonts w:ascii="FZFangSong-Z02" w:hAnsi="FZFangSong-Z02" w:cs="FZFangSong-Z02"/>
      <w:kern w:val="0"/>
      <w:sz w:val="24"/>
    </w:rPr>
  </w:style>
  <w:style w:type="character" w:customStyle="1" w:styleId="GB23121115Char">
    <w:name w:val="样式 纯文本 + 楷体_GB2312 四号 浅蓝 首行缩进:  1.1 厘米 行距: 1.5 倍行距 Char"/>
    <w:link w:val="GB23121115"/>
    <w:locked/>
    <w:rPr>
      <w:rFonts w:ascii="FZFangSong-Z02" w:eastAsia="FZFangSong-Z02" w:hAnsi="Arial Unicode MS"/>
      <w:bCs/>
      <w:kern w:val="2"/>
      <w:sz w:val="28"/>
      <w:szCs w:val="28"/>
    </w:rPr>
  </w:style>
  <w:style w:type="paragraph" w:customStyle="1" w:styleId="GB23121115">
    <w:name w:val="样式 纯文本 + 楷体_GB2312 四号 浅蓝 首行缩进:  1.1 厘米 行距: 1.5 倍行距"/>
    <w:basedOn w:val="af9"/>
    <w:link w:val="GB23121115Char"/>
    <w:qFormat/>
    <w:pPr>
      <w:widowControl/>
      <w:spacing w:line="360" w:lineRule="auto"/>
      <w:ind w:firstLineChars="200" w:firstLine="560"/>
      <w:jc w:val="center"/>
    </w:pPr>
    <w:rPr>
      <w:rFonts w:ascii="FZFangSong-Z02" w:eastAsia="FZFangSong-Z02" w:hAnsi="Arial Unicode MS"/>
      <w:bCs/>
      <w:sz w:val="28"/>
      <w:szCs w:val="28"/>
    </w:rPr>
  </w:style>
  <w:style w:type="character" w:customStyle="1" w:styleId="2222CharChar0">
    <w:name w:val="2222 Char Char"/>
    <w:link w:val="22220"/>
    <w:locked/>
    <w:rPr>
      <w:rFonts w:ascii="FZFangSong-Z02" w:eastAsia="FZFangSong-Z02" w:hAnsi="FZFangSong-Z02"/>
      <w:sz w:val="28"/>
      <w:szCs w:val="28"/>
    </w:rPr>
  </w:style>
  <w:style w:type="paragraph" w:customStyle="1" w:styleId="22220">
    <w:name w:val="2222"/>
    <w:basedOn w:val="a3"/>
    <w:link w:val="2222CharChar0"/>
    <w:qFormat/>
    <w:pPr>
      <w:widowControl/>
      <w:snapToGrid w:val="0"/>
      <w:spacing w:before="100" w:beforeAutospacing="1" w:after="100" w:afterAutospacing="1" w:line="360" w:lineRule="auto"/>
      <w:ind w:firstLineChars="200" w:firstLine="565"/>
      <w:jc w:val="left"/>
    </w:pPr>
    <w:rPr>
      <w:rFonts w:ascii="FZFangSong-Z02" w:eastAsia="FZFangSong-Z02" w:hAnsi="FZFangSong-Z02"/>
      <w:kern w:val="0"/>
      <w:sz w:val="28"/>
      <w:szCs w:val="28"/>
    </w:rPr>
  </w:style>
  <w:style w:type="paragraph" w:customStyle="1" w:styleId="4CharCharCharCharCharCharCharCharCharCharCharCharCharCharCharChar1Char">
    <w:name w:val="4 Char Char Char Char Char Char Char Char Char Char Char Char Char Char Char Char1 Char"/>
    <w:basedOn w:val="a3"/>
    <w:qFormat/>
    <w:pPr>
      <w:widowControl/>
      <w:jc w:val="left"/>
    </w:pPr>
    <w:rPr>
      <w:rFonts w:ascii="宋体" w:hAnsi="宋体" w:cs="宋体"/>
      <w:kern w:val="0"/>
      <w:sz w:val="24"/>
    </w:rPr>
  </w:style>
  <w:style w:type="paragraph" w:customStyle="1" w:styleId="A10">
    <w:name w:val="正文A1"/>
    <w:basedOn w:val="a3"/>
    <w:qFormat/>
    <w:pPr>
      <w:widowControl/>
      <w:adjustRightInd w:val="0"/>
      <w:spacing w:line="360" w:lineRule="auto"/>
      <w:ind w:firstLine="482"/>
      <w:jc w:val="left"/>
    </w:pPr>
    <w:rPr>
      <w:rFonts w:ascii="宋体" w:hAnsi="宋体" w:cs="宋体"/>
      <w:kern w:val="0"/>
      <w:sz w:val="24"/>
      <w:szCs w:val="20"/>
    </w:rPr>
  </w:style>
  <w:style w:type="paragraph" w:customStyle="1" w:styleId="520">
    <w:name w:val="样式 样式5 + 首行缩进:  2 字符"/>
    <w:basedOn w:val="a3"/>
    <w:qFormat/>
    <w:pPr>
      <w:widowControl/>
      <w:spacing w:line="360" w:lineRule="auto"/>
      <w:ind w:firstLineChars="200" w:firstLine="480"/>
      <w:jc w:val="left"/>
    </w:pPr>
    <w:rPr>
      <w:rFonts w:ascii="FZFangSong-Z02" w:hAnsi="FZFangSong-Z02" w:cs="FZFangSong-Z02"/>
      <w:kern w:val="0"/>
      <w:sz w:val="24"/>
    </w:rPr>
  </w:style>
  <w:style w:type="paragraph" w:customStyle="1" w:styleId="ypy">
    <w:name w:val="ypy正文"/>
    <w:basedOn w:val="a3"/>
    <w:qFormat/>
    <w:pPr>
      <w:widowControl/>
      <w:spacing w:line="360" w:lineRule="auto"/>
      <w:ind w:firstLineChars="200" w:firstLine="200"/>
      <w:jc w:val="left"/>
    </w:pPr>
    <w:rPr>
      <w:rFonts w:ascii="宋体" w:hAnsi="宋体" w:cs="宋体"/>
      <w:kern w:val="0"/>
      <w:sz w:val="24"/>
    </w:rPr>
  </w:style>
  <w:style w:type="paragraph" w:customStyle="1" w:styleId="ypy0">
    <w:name w:val="ypy表头"/>
    <w:basedOn w:val="ypy"/>
    <w:qFormat/>
    <w:pPr>
      <w:spacing w:before="156" w:after="156"/>
      <w:ind w:firstLineChars="0" w:firstLine="0"/>
      <w:jc w:val="center"/>
    </w:pPr>
    <w:rPr>
      <w:rFonts w:cs="FZFangSong-Z02"/>
      <w:b/>
      <w:bCs/>
      <w:szCs w:val="20"/>
    </w:rPr>
  </w:style>
  <w:style w:type="paragraph" w:customStyle="1" w:styleId="CharCharChar2CharCharCharCharCharChar1CharCharChar">
    <w:name w:val="Char Char Char2 Char Char Char Char Char Char1 Char Char Char"/>
    <w:basedOn w:val="a3"/>
    <w:qFormat/>
    <w:pPr>
      <w:widowControl/>
      <w:spacing w:line="460" w:lineRule="exact"/>
      <w:ind w:firstLineChars="200" w:firstLine="200"/>
      <w:jc w:val="left"/>
      <w:outlineLvl w:val="3"/>
    </w:pPr>
    <w:rPr>
      <w:rFonts w:ascii="FZFangSong-Z02" w:eastAsia="Dotum" w:hAnsi="FZFangSong-Z02" w:cs="FZFangSong-Z02"/>
      <w:kern w:val="0"/>
      <w:sz w:val="24"/>
    </w:rPr>
  </w:style>
  <w:style w:type="paragraph" w:customStyle="1" w:styleId="242">
    <w:name w:val="样式24"/>
    <w:basedOn w:val="a3"/>
    <w:qFormat/>
    <w:pPr>
      <w:keepNext/>
      <w:keepLines/>
      <w:widowControl/>
      <w:tabs>
        <w:tab w:val="left" w:pos="432"/>
      </w:tabs>
      <w:adjustRightInd w:val="0"/>
      <w:snapToGrid w:val="0"/>
      <w:spacing w:beforeLines="100" w:after="100" w:afterAutospacing="1"/>
      <w:ind w:left="431" w:firstLineChars="200" w:hanging="431"/>
      <w:jc w:val="center"/>
      <w:outlineLvl w:val="0"/>
    </w:pPr>
    <w:rPr>
      <w:rFonts w:eastAsia="黑体" w:cs="宋体"/>
      <w:color w:val="000000"/>
      <w:kern w:val="44"/>
      <w:sz w:val="44"/>
      <w:u w:color="000000"/>
    </w:rPr>
  </w:style>
  <w:style w:type="paragraph" w:customStyle="1" w:styleId="afffffffffffffffffffffff4">
    <w:name w:val="编制单位"/>
    <w:basedOn w:val="af5"/>
    <w:qFormat/>
    <w:pPr>
      <w:widowControl/>
      <w:tabs>
        <w:tab w:val="left" w:pos="1935"/>
        <w:tab w:val="left" w:pos="5400"/>
      </w:tabs>
      <w:spacing w:before="120"/>
      <w:jc w:val="center"/>
    </w:pPr>
    <w:rPr>
      <w:rFonts w:ascii="Calibri" w:eastAsia="黑体" w:hAnsi="Calibri"/>
      <w:color w:val="000000"/>
      <w:kern w:val="0"/>
      <w:sz w:val="36"/>
      <w:szCs w:val="21"/>
    </w:rPr>
  </w:style>
  <w:style w:type="paragraph" w:customStyle="1" w:styleId="Char1fa">
    <w:name w:val="表名 Char1"/>
    <w:basedOn w:val="a3"/>
    <w:qFormat/>
    <w:pPr>
      <w:widowControl/>
      <w:overflowPunct w:val="0"/>
      <w:spacing w:before="100" w:beforeAutospacing="1"/>
      <w:jc w:val="center"/>
    </w:pPr>
    <w:rPr>
      <w:rFonts w:ascii="Arial" w:eastAsia="黑体" w:hAnsi="Arial"/>
      <w:kern w:val="0"/>
      <w:sz w:val="24"/>
      <w:szCs w:val="20"/>
    </w:rPr>
  </w:style>
  <w:style w:type="paragraph" w:customStyle="1" w:styleId="afffffffffffffffffffffff5">
    <w:name w:val="表格内文字"/>
    <w:basedOn w:val="afffffb"/>
    <w:qFormat/>
    <w:pPr>
      <w:widowControl/>
      <w:snapToGrid w:val="0"/>
      <w:spacing w:before="20" w:after="20" w:line="360" w:lineRule="auto"/>
      <w:outlineLvl w:val="9"/>
    </w:pPr>
    <w:rPr>
      <w:rFonts w:ascii="Times New Roman" w:hAnsi="Times New Roman"/>
      <w:bCs w:val="0"/>
      <w:snapToGrid/>
      <w:sz w:val="18"/>
    </w:rPr>
  </w:style>
  <w:style w:type="paragraph" w:customStyle="1" w:styleId="CharArial1231">
    <w:name w:val="样式 表文 Char + (西文) Arial 段前: 12 磅 段后: 3 磅 首行缩进:  1 字符"/>
    <w:basedOn w:val="CharCharCharCharCharCharChar4"/>
    <w:qFormat/>
    <w:rPr>
      <w:rFonts w:ascii="Arial" w:hAnsi="Arial" w:cs="宋体"/>
      <w:szCs w:val="20"/>
    </w:rPr>
  </w:style>
  <w:style w:type="paragraph" w:customStyle="1" w:styleId="CharCharCharCharChar7">
    <w:name w:val="表文 Char Char Char Char Char"/>
    <w:basedOn w:val="a3"/>
    <w:qFormat/>
    <w:pPr>
      <w:widowControl/>
      <w:overflowPunct w:val="0"/>
      <w:snapToGrid w:val="0"/>
      <w:jc w:val="left"/>
    </w:pPr>
    <w:rPr>
      <w:kern w:val="0"/>
      <w:sz w:val="18"/>
      <w:lang w:val="zh-CN"/>
    </w:rPr>
  </w:style>
  <w:style w:type="paragraph" w:customStyle="1" w:styleId="270">
    <w:name w:val="样式27"/>
    <w:basedOn w:val="a3"/>
    <w:qFormat/>
    <w:pPr>
      <w:keepNext/>
      <w:keepLines/>
      <w:widowControl/>
      <w:adjustRightInd w:val="0"/>
      <w:snapToGrid w:val="0"/>
      <w:ind w:firstLineChars="200" w:firstLine="200"/>
      <w:jc w:val="left"/>
      <w:outlineLvl w:val="3"/>
    </w:pPr>
    <w:rPr>
      <w:b/>
      <w:bCs/>
      <w:color w:val="000000"/>
      <w:kern w:val="0"/>
      <w:sz w:val="32"/>
      <w:szCs w:val="28"/>
      <w:u w:color="000000"/>
    </w:rPr>
  </w:style>
  <w:style w:type="paragraph" w:customStyle="1" w:styleId="2ffff8">
    <w:name w:val="正文 2"/>
    <w:basedOn w:val="a3"/>
    <w:next w:val="25"/>
    <w:qFormat/>
    <w:pPr>
      <w:widowControl/>
      <w:spacing w:line="312" w:lineRule="auto"/>
      <w:jc w:val="left"/>
    </w:pPr>
    <w:rPr>
      <w:kern w:val="0"/>
      <w:sz w:val="24"/>
    </w:rPr>
  </w:style>
  <w:style w:type="paragraph" w:customStyle="1" w:styleId="30405">
    <w:name w:val="样式 样式 标题 3 + 非加粗 段前: 0.4 行 + 段后: 0.5 行"/>
    <w:basedOn w:val="a3"/>
    <w:qFormat/>
    <w:pPr>
      <w:keepNext/>
      <w:keepLines/>
      <w:widowControl/>
      <w:tabs>
        <w:tab w:val="left" w:pos="780"/>
      </w:tabs>
      <w:adjustRightInd w:val="0"/>
      <w:snapToGrid w:val="0"/>
      <w:spacing w:beforeLines="50" w:afterLines="50"/>
      <w:ind w:left="737" w:hanging="317"/>
      <w:jc w:val="left"/>
      <w:outlineLvl w:val="2"/>
    </w:pPr>
    <w:rPr>
      <w:rFonts w:ascii="宋体" w:eastAsia="黑体" w:cs="宋体"/>
      <w:spacing w:val="26"/>
      <w:kern w:val="30"/>
      <w:sz w:val="30"/>
      <w:szCs w:val="20"/>
    </w:rPr>
  </w:style>
  <w:style w:type="paragraph" w:customStyle="1" w:styleId="231">
    <w:name w:val="样式23"/>
    <w:basedOn w:val="a3"/>
    <w:qFormat/>
    <w:pPr>
      <w:keepNext/>
      <w:keepLines/>
      <w:widowControl/>
      <w:tabs>
        <w:tab w:val="left" w:pos="432"/>
      </w:tabs>
      <w:adjustRightInd w:val="0"/>
      <w:snapToGrid w:val="0"/>
      <w:spacing w:beforeLines="100" w:after="100" w:afterAutospacing="1"/>
      <w:ind w:left="432" w:firstLineChars="200" w:hanging="432"/>
      <w:jc w:val="center"/>
      <w:outlineLvl w:val="0"/>
    </w:pPr>
    <w:rPr>
      <w:rFonts w:eastAsia="黑体" w:cs="宋体"/>
      <w:color w:val="000000"/>
      <w:kern w:val="44"/>
      <w:sz w:val="44"/>
      <w:u w:color="000000"/>
    </w:rPr>
  </w:style>
  <w:style w:type="paragraph" w:customStyle="1" w:styleId="afffffffffffffffffffffff6">
    <w:name w:val="表格文字(右)"/>
    <w:basedOn w:val="af5"/>
    <w:qFormat/>
    <w:pPr>
      <w:widowControl/>
      <w:snapToGrid w:val="0"/>
      <w:spacing w:after="0"/>
      <w:ind w:right="113"/>
      <w:jc w:val="right"/>
    </w:pPr>
    <w:rPr>
      <w:rFonts w:ascii="宋体" w:hAnsi="Calibri"/>
      <w:kern w:val="0"/>
      <w:szCs w:val="20"/>
    </w:rPr>
  </w:style>
  <w:style w:type="paragraph" w:customStyle="1" w:styleId="s18qcsl240slmult0nowidct">
    <w:name w:val="s18qcsl240slmult0nowidct"/>
    <w:qFormat/>
    <w:pPr>
      <w:widowControl w:val="0"/>
      <w:adjustRightInd w:val="0"/>
    </w:pPr>
    <w:rPr>
      <w:rFonts w:ascii="宋体" w:hAnsi="Times New Roman"/>
    </w:rPr>
  </w:style>
  <w:style w:type="paragraph" w:customStyle="1" w:styleId="afffffffffffffffffffffff7">
    <w:name w:val="表编号"/>
    <w:basedOn w:val="a3"/>
    <w:qFormat/>
    <w:pPr>
      <w:widowControl/>
      <w:adjustRightInd w:val="0"/>
      <w:snapToGrid w:val="0"/>
      <w:spacing w:line="400" w:lineRule="exact"/>
      <w:ind w:firstLine="480"/>
      <w:jc w:val="left"/>
    </w:pPr>
    <w:rPr>
      <w:kern w:val="0"/>
      <w:sz w:val="24"/>
      <w:szCs w:val="20"/>
    </w:rPr>
  </w:style>
  <w:style w:type="paragraph" w:customStyle="1" w:styleId="afffffffffffffffffffffff8">
    <w:name w:val="小四号表"/>
    <w:basedOn w:val="a3"/>
    <w:qFormat/>
    <w:pPr>
      <w:widowControl/>
      <w:spacing w:line="360" w:lineRule="auto"/>
      <w:jc w:val="center"/>
    </w:pPr>
    <w:rPr>
      <w:rFonts w:ascii="宋体" w:hAnsi="宋体" w:cs="宋体"/>
      <w:color w:val="000000"/>
      <w:kern w:val="0"/>
      <w:sz w:val="24"/>
      <w:szCs w:val="20"/>
      <w:u w:color="000000"/>
    </w:rPr>
  </w:style>
  <w:style w:type="paragraph" w:customStyle="1" w:styleId="CharChar22">
    <w:name w:val="表名 Char Char2"/>
    <w:basedOn w:val="a3"/>
    <w:qFormat/>
    <w:pPr>
      <w:widowControl/>
      <w:overflowPunct w:val="0"/>
      <w:spacing w:beforeLines="50" w:line="312" w:lineRule="auto"/>
      <w:jc w:val="center"/>
    </w:pPr>
    <w:rPr>
      <w:rFonts w:ascii="Arial" w:eastAsia="黑体" w:hAnsi="Arial"/>
      <w:kern w:val="0"/>
      <w:sz w:val="24"/>
    </w:rPr>
  </w:style>
  <w:style w:type="paragraph" w:customStyle="1" w:styleId="afffffffffffffffffffffff9">
    <w:name w:val="生物中文类名"/>
    <w:basedOn w:val="a3"/>
    <w:qFormat/>
    <w:pPr>
      <w:widowControl/>
      <w:tabs>
        <w:tab w:val="left" w:pos="-120"/>
      </w:tabs>
      <w:overflowPunct w:val="0"/>
      <w:topLinePunct/>
      <w:autoSpaceDE w:val="0"/>
      <w:adjustRightInd w:val="0"/>
      <w:snapToGrid w:val="0"/>
      <w:spacing w:before="60" w:afterLines="50" w:line="310" w:lineRule="atLeast"/>
      <w:ind w:firstLine="454"/>
      <w:jc w:val="left"/>
    </w:pPr>
    <w:rPr>
      <w:b/>
      <w:spacing w:val="20"/>
      <w:kern w:val="0"/>
      <w:sz w:val="24"/>
      <w:szCs w:val="20"/>
    </w:rPr>
  </w:style>
  <w:style w:type="paragraph" w:customStyle="1" w:styleId="afffffffffffffffffffffffa">
    <w:name w:val="待定正文"/>
    <w:basedOn w:val="a3"/>
    <w:qFormat/>
    <w:pPr>
      <w:widowControl/>
      <w:snapToGrid w:val="0"/>
      <w:spacing w:line="360" w:lineRule="auto"/>
      <w:ind w:firstLineChars="200" w:firstLine="480"/>
      <w:jc w:val="left"/>
    </w:pPr>
    <w:rPr>
      <w:rFonts w:ascii="宋体" w:hAnsi="宋体"/>
      <w:color w:val="FF0000"/>
      <w:kern w:val="0"/>
      <w:sz w:val="24"/>
    </w:rPr>
  </w:style>
  <w:style w:type="paragraph" w:customStyle="1" w:styleId="33118">
    <w:name w:val="样式 正文文本缩进 3正文文字缩进 3 + 首行缩进:  1.18 厘米"/>
    <w:basedOn w:val="36"/>
    <w:qFormat/>
    <w:pPr>
      <w:widowControl/>
      <w:tabs>
        <w:tab w:val="left" w:pos="8790"/>
      </w:tabs>
      <w:adjustRightInd w:val="0"/>
      <w:snapToGrid w:val="0"/>
      <w:spacing w:before="40" w:after="40" w:line="276" w:lineRule="auto"/>
      <w:ind w:leftChars="0" w:left="-37" w:firstLine="667"/>
      <w:jc w:val="left"/>
    </w:pPr>
    <w:rPr>
      <w:rFonts w:ascii="Arial" w:hAnsi="Arial" w:cs="宋体"/>
      <w:color w:val="000000"/>
      <w:spacing w:val="6"/>
      <w:kern w:val="28"/>
      <w:sz w:val="24"/>
      <w:szCs w:val="20"/>
    </w:rPr>
  </w:style>
  <w:style w:type="paragraph" w:customStyle="1" w:styleId="2151">
    <w:name w:val="样式 左 首行缩进:  2 字符 行距: 1.5 倍行距"/>
    <w:basedOn w:val="a3"/>
    <w:qFormat/>
    <w:pPr>
      <w:widowControl/>
      <w:spacing w:line="360" w:lineRule="auto"/>
      <w:jc w:val="left"/>
    </w:pPr>
    <w:rPr>
      <w:rFonts w:cs="宋体"/>
      <w:kern w:val="0"/>
      <w:sz w:val="18"/>
      <w:szCs w:val="18"/>
    </w:rPr>
  </w:style>
  <w:style w:type="paragraph" w:customStyle="1" w:styleId="Char1fb">
    <w:name w:val="表号 Char1"/>
    <w:basedOn w:val="a3"/>
    <w:qFormat/>
    <w:pPr>
      <w:widowControl/>
      <w:autoSpaceDE w:val="0"/>
      <w:autoSpaceDN w:val="0"/>
      <w:adjustRightInd w:val="0"/>
      <w:spacing w:line="0" w:lineRule="atLeast"/>
      <w:ind w:firstLine="119"/>
      <w:jc w:val="left"/>
    </w:pPr>
    <w:rPr>
      <w:spacing w:val="6"/>
      <w:kern w:val="0"/>
      <w:sz w:val="24"/>
      <w:szCs w:val="20"/>
    </w:rPr>
  </w:style>
  <w:style w:type="paragraph" w:customStyle="1" w:styleId="3ff3">
    <w:name w:val="样式 标题 3"/>
    <w:basedOn w:val="3"/>
    <w:qFormat/>
    <w:pPr>
      <w:widowControl/>
      <w:adjustRightInd w:val="0"/>
      <w:snapToGrid w:val="0"/>
      <w:spacing w:before="120" w:after="0" w:line="360" w:lineRule="auto"/>
      <w:jc w:val="left"/>
    </w:pPr>
    <w:rPr>
      <w:rFonts w:eastAsia="黑体"/>
      <w:b w:val="0"/>
      <w:bCs w:val="0"/>
      <w:kern w:val="0"/>
      <w:sz w:val="28"/>
      <w:szCs w:val="20"/>
    </w:rPr>
  </w:style>
  <w:style w:type="paragraph" w:customStyle="1" w:styleId="2240">
    <w:name w:val="样式 样式 首行缩进:  2 字符 + 首行缩进:  2 字符4"/>
    <w:basedOn w:val="2f6"/>
    <w:qFormat/>
    <w:pPr>
      <w:widowControl/>
      <w:snapToGrid w:val="0"/>
      <w:spacing w:line="180" w:lineRule="auto"/>
      <w:ind w:firstLine="200"/>
      <w:textAlignment w:val="auto"/>
    </w:pPr>
    <w:rPr>
      <w:rFonts w:ascii="Times New Roman" w:hAnsi="Times New Roman" w:cs="宋体" w:hint="eastAsia"/>
      <w:color w:val="000000"/>
      <w:sz w:val="28"/>
      <w:szCs w:val="20"/>
      <w:u w:color="000000"/>
    </w:rPr>
  </w:style>
  <w:style w:type="paragraph" w:customStyle="1" w:styleId="CharChar2Char1">
    <w:name w:val="Char Char2 Char1"/>
    <w:basedOn w:val="a3"/>
    <w:qFormat/>
    <w:pPr>
      <w:widowControl/>
      <w:jc w:val="left"/>
    </w:pPr>
    <w:rPr>
      <w:kern w:val="0"/>
      <w:sz w:val="24"/>
      <w:szCs w:val="20"/>
    </w:rPr>
  </w:style>
  <w:style w:type="paragraph" w:customStyle="1" w:styleId="166">
    <w:name w:val="样式 标题 1 + 非加粗 段前: 6 磅 段后: 6 磅"/>
    <w:basedOn w:val="1"/>
    <w:qFormat/>
    <w:pPr>
      <w:widowControl/>
      <w:spacing w:before="360" w:after="240" w:line="360" w:lineRule="auto"/>
    </w:pPr>
    <w:rPr>
      <w:rFonts w:ascii="Times" w:hAnsi="Times" w:cs="宋体"/>
      <w:sz w:val="30"/>
      <w:szCs w:val="30"/>
    </w:rPr>
  </w:style>
  <w:style w:type="paragraph" w:customStyle="1" w:styleId="024">
    <w:name w:val="样式 正文文本 + 四号 段后: 0 磅 行距: 固定值 24 磅"/>
    <w:basedOn w:val="af5"/>
    <w:qFormat/>
    <w:pPr>
      <w:widowControl/>
      <w:spacing w:after="0" w:line="480" w:lineRule="exact"/>
      <w:ind w:firstLineChars="225" w:firstLine="630"/>
      <w:jc w:val="left"/>
    </w:pPr>
    <w:rPr>
      <w:rFonts w:ascii="Calibri" w:hAnsi="Calibri"/>
      <w:kern w:val="0"/>
      <w:sz w:val="28"/>
      <w:szCs w:val="20"/>
    </w:rPr>
  </w:style>
  <w:style w:type="character" w:customStyle="1" w:styleId="26CharChar">
    <w:name w:val="样式26 Char Char"/>
    <w:link w:val="26Char"/>
    <w:locked/>
    <w:rPr>
      <w:spacing w:val="26"/>
      <w:sz w:val="32"/>
      <w:szCs w:val="28"/>
      <w:u w:color="000000"/>
    </w:rPr>
  </w:style>
  <w:style w:type="paragraph" w:customStyle="1" w:styleId="26Char">
    <w:name w:val="样式26 Char"/>
    <w:basedOn w:val="a3"/>
    <w:link w:val="26CharChar"/>
    <w:qFormat/>
    <w:pPr>
      <w:widowControl/>
      <w:adjustRightInd w:val="0"/>
      <w:snapToGrid w:val="0"/>
      <w:spacing w:line="440" w:lineRule="atLeast"/>
      <w:ind w:firstLineChars="200" w:firstLine="200"/>
      <w:jc w:val="left"/>
      <w:outlineLvl w:val="3"/>
    </w:pPr>
    <w:rPr>
      <w:rFonts w:ascii="Calibri" w:hAnsi="Calibri"/>
      <w:spacing w:val="26"/>
      <w:kern w:val="0"/>
      <w:sz w:val="32"/>
      <w:szCs w:val="28"/>
      <w:u w:color="000000"/>
    </w:rPr>
  </w:style>
  <w:style w:type="paragraph" w:customStyle="1" w:styleId="054">
    <w:name w:val="样式 表名 + 段前: 0.5 行4"/>
    <w:basedOn w:val="affffffc"/>
    <w:qFormat/>
    <w:pPr>
      <w:widowControl/>
      <w:adjustRightInd w:val="0"/>
      <w:snapToGrid w:val="0"/>
      <w:spacing w:beforeLines="50" w:afterLines="0" w:line="240" w:lineRule="auto"/>
    </w:pPr>
    <w:rPr>
      <w:rFonts w:ascii="Times New Roman" w:eastAsia="黑体" w:hAnsi="宋体" w:cs="宋体" w:hint="eastAsia"/>
      <w:kern w:val="52"/>
      <w:szCs w:val="21"/>
    </w:rPr>
  </w:style>
  <w:style w:type="paragraph" w:customStyle="1" w:styleId="CharChar2CharCharCharCharCharCharChar1">
    <w:name w:val="Char Char2 Char Char Char Char Char Char Char1"/>
    <w:basedOn w:val="3"/>
    <w:qFormat/>
    <w:pPr>
      <w:widowControl/>
      <w:tabs>
        <w:tab w:val="left" w:pos="360"/>
        <w:tab w:val="left" w:pos="900"/>
      </w:tabs>
      <w:snapToGrid w:val="0"/>
      <w:spacing w:before="120" w:after="120" w:line="360" w:lineRule="auto"/>
      <w:ind w:leftChars="-12" w:left="-12" w:firstLineChars="200" w:firstLine="200"/>
      <w:jc w:val="left"/>
    </w:pPr>
    <w:rPr>
      <w:rFonts w:eastAsia="黑体"/>
      <w:b w:val="0"/>
      <w:bCs w:val="0"/>
      <w:kern w:val="0"/>
      <w:sz w:val="24"/>
      <w:szCs w:val="20"/>
    </w:rPr>
  </w:style>
  <w:style w:type="paragraph" w:customStyle="1" w:styleId="4fe">
    <w:name w:val="样式 标题 4"/>
    <w:basedOn w:val="4"/>
    <w:qFormat/>
    <w:pPr>
      <w:widowControl/>
      <w:tabs>
        <w:tab w:val="left" w:pos="0"/>
      </w:tabs>
      <w:adjustRightInd w:val="0"/>
      <w:snapToGrid w:val="0"/>
      <w:spacing w:before="120" w:after="0" w:line="360" w:lineRule="auto"/>
      <w:jc w:val="left"/>
    </w:pPr>
    <w:rPr>
      <w:rFonts w:ascii="Times New Roman" w:eastAsia="宋体" w:hAnsi="Times New Roman"/>
      <w:b w:val="0"/>
      <w:bCs w:val="0"/>
      <w:kern w:val="0"/>
      <w:sz w:val="24"/>
      <w:szCs w:val="20"/>
    </w:rPr>
  </w:style>
  <w:style w:type="paragraph" w:customStyle="1" w:styleId="afffffffffffffffffffffffb">
    <w:name w:val="报告题目"/>
    <w:basedOn w:val="1"/>
    <w:qFormat/>
    <w:pPr>
      <w:widowControl/>
      <w:autoSpaceDE w:val="0"/>
      <w:autoSpaceDN w:val="0"/>
      <w:adjustRightInd w:val="0"/>
      <w:spacing w:after="120" w:line="360" w:lineRule="auto"/>
      <w:ind w:firstLine="425"/>
      <w:outlineLvl w:val="9"/>
    </w:pPr>
    <w:rPr>
      <w:rFonts w:ascii="Arial" w:hAnsi="Arial"/>
      <w:b/>
      <w:szCs w:val="20"/>
    </w:rPr>
  </w:style>
  <w:style w:type="paragraph" w:customStyle="1" w:styleId="1ffff7">
    <w:name w:val="表中文字1"/>
    <w:basedOn w:val="a3"/>
    <w:qFormat/>
    <w:pPr>
      <w:widowControl/>
      <w:tabs>
        <w:tab w:val="left" w:pos="2412"/>
      </w:tabs>
      <w:jc w:val="center"/>
    </w:pPr>
    <w:rPr>
      <w:kern w:val="0"/>
      <w:sz w:val="18"/>
      <w:szCs w:val="20"/>
    </w:rPr>
  </w:style>
  <w:style w:type="paragraph" w:customStyle="1" w:styleId="260">
    <w:name w:val="样式26"/>
    <w:basedOn w:val="af9"/>
    <w:qFormat/>
    <w:pPr>
      <w:widowControl/>
      <w:spacing w:line="360" w:lineRule="auto"/>
      <w:ind w:firstLineChars="196" w:firstLine="470"/>
      <w:jc w:val="left"/>
    </w:pPr>
    <w:rPr>
      <w:rFonts w:hint="eastAsia"/>
      <w:kern w:val="0"/>
      <w:sz w:val="24"/>
    </w:rPr>
  </w:style>
  <w:style w:type="paragraph" w:customStyle="1" w:styleId="-0">
    <w:name w:val="正文-第几条"/>
    <w:basedOn w:val="a3"/>
    <w:qFormat/>
    <w:pPr>
      <w:widowControl/>
      <w:tabs>
        <w:tab w:val="left" w:pos="360"/>
      </w:tabs>
      <w:spacing w:line="360" w:lineRule="auto"/>
      <w:ind w:left="360" w:hanging="360"/>
      <w:jc w:val="left"/>
    </w:pPr>
    <w:rPr>
      <w:kern w:val="0"/>
      <w:sz w:val="24"/>
      <w:szCs w:val="20"/>
    </w:rPr>
  </w:style>
  <w:style w:type="paragraph" w:customStyle="1" w:styleId="2ffff9">
    <w:name w:val="样式 小表文居中 + 首行缩进:  2 字符"/>
    <w:basedOn w:val="a3"/>
    <w:qFormat/>
    <w:pPr>
      <w:widowControl/>
      <w:autoSpaceDE w:val="0"/>
      <w:autoSpaceDN w:val="0"/>
      <w:adjustRightInd w:val="0"/>
      <w:snapToGrid w:val="0"/>
      <w:spacing w:before="20"/>
      <w:jc w:val="center"/>
    </w:pPr>
    <w:rPr>
      <w:rFonts w:cs="宋体"/>
      <w:kern w:val="0"/>
      <w:sz w:val="18"/>
      <w:szCs w:val="18"/>
    </w:rPr>
  </w:style>
  <w:style w:type="character" w:customStyle="1" w:styleId="22XWh2l22ndlevelTitre2Header211BSH-2Char">
    <w:name w:val="样式 样式 样式 标题 2标题 2XWh2l22nd levelTitre2Header 2节标题 1.1BSH-2标题 ...... Char"/>
    <w:link w:val="22XWh2l22ndlevelTitre2Header211BSH-2"/>
    <w:locked/>
    <w:rPr>
      <w:rFonts w:ascii="宋体" w:hAnsi="宋体"/>
      <w:b/>
      <w:bCs/>
      <w:color w:val="0000FF"/>
      <w:sz w:val="30"/>
      <w:szCs w:val="30"/>
    </w:rPr>
  </w:style>
  <w:style w:type="paragraph" w:customStyle="1" w:styleId="22XWh2l22ndlevelTitre2Header211BSH-2">
    <w:name w:val="样式 样式 样式 标题 2标题 2XWh2l22nd levelTitre2Header 2节标题 1.1BSH-2标题 ......"/>
    <w:basedOn w:val="a3"/>
    <w:link w:val="22XWh2l22ndlevelTitre2Header211BSH-2Char"/>
    <w:qFormat/>
    <w:pPr>
      <w:keepNext/>
      <w:keepLines/>
      <w:widowControl/>
      <w:spacing w:before="260" w:after="260" w:line="360" w:lineRule="auto"/>
      <w:jc w:val="left"/>
      <w:outlineLvl w:val="1"/>
    </w:pPr>
    <w:rPr>
      <w:rFonts w:ascii="宋体" w:hAnsi="宋体"/>
      <w:b/>
      <w:bCs/>
      <w:color w:val="0000FF"/>
      <w:kern w:val="0"/>
      <w:sz w:val="30"/>
      <w:szCs w:val="30"/>
    </w:rPr>
  </w:style>
  <w:style w:type="paragraph" w:customStyle="1" w:styleId="11XWbh11stlevelSectionHeadl11featurehea">
    <w:name w:val="样式 标题 1标题 1XW式样bh11st levelSection Headl1章标题 1featurehea..."/>
    <w:basedOn w:val="1"/>
    <w:qFormat/>
    <w:pPr>
      <w:widowControl/>
      <w:numPr>
        <w:numId w:val="6"/>
      </w:numPr>
      <w:tabs>
        <w:tab w:val="left" w:pos="0"/>
      </w:tabs>
      <w:spacing w:beforeLines="100" w:afterLines="100" w:line="360" w:lineRule="auto"/>
      <w:ind w:right="238"/>
      <w:jc w:val="left"/>
    </w:pPr>
    <w:rPr>
      <w:rFonts w:cs="宋体"/>
      <w:color w:val="000000"/>
      <w:kern w:val="0"/>
      <w:szCs w:val="20"/>
    </w:rPr>
  </w:style>
  <w:style w:type="paragraph" w:customStyle="1" w:styleId="2ffffa">
    <w:name w:val="样式 标题 2"/>
    <w:basedOn w:val="20"/>
    <w:qFormat/>
    <w:pPr>
      <w:widowControl/>
      <w:tabs>
        <w:tab w:val="left" w:pos="1112"/>
      </w:tabs>
      <w:adjustRightInd w:val="0"/>
      <w:snapToGrid w:val="0"/>
      <w:spacing w:before="120" w:after="120" w:line="360" w:lineRule="auto"/>
      <w:ind w:left="1112" w:hanging="567"/>
    </w:pPr>
    <w:rPr>
      <w:rFonts w:ascii="Times New Roman" w:eastAsia="黑体" w:hAnsi="Times New Roman" w:cs="Times New Roman"/>
      <w:b w:val="0"/>
      <w:bCs w:val="0"/>
      <w:kern w:val="0"/>
      <w:sz w:val="30"/>
      <w:szCs w:val="20"/>
    </w:rPr>
  </w:style>
  <w:style w:type="paragraph" w:customStyle="1" w:styleId="ParaCharCharCharCharCharCharCharCharCharCharCharCharChar">
    <w:name w:val="默认段落字体 Para Char Char Char Char Char Char Char Char Char Char Char Char Char"/>
    <w:basedOn w:val="a3"/>
    <w:qFormat/>
    <w:pPr>
      <w:widowControl/>
      <w:jc w:val="left"/>
    </w:pPr>
    <w:rPr>
      <w:kern w:val="0"/>
      <w:sz w:val="24"/>
    </w:rPr>
  </w:style>
  <w:style w:type="paragraph" w:customStyle="1" w:styleId="union">
    <w:name w:val="union"/>
    <w:basedOn w:val="a3"/>
    <w:qFormat/>
    <w:pPr>
      <w:widowControl/>
      <w:spacing w:before="100" w:beforeAutospacing="1" w:after="100" w:afterAutospacing="1"/>
      <w:jc w:val="left"/>
    </w:pPr>
    <w:rPr>
      <w:rFonts w:ascii="Arial Unicode MS" w:eastAsia="Arial Unicode MS" w:hAnsi="Arial Unicode MS" w:cs="Arial Unicode MS"/>
      <w:kern w:val="0"/>
      <w:sz w:val="24"/>
    </w:rPr>
  </w:style>
  <w:style w:type="paragraph" w:customStyle="1" w:styleId="afffffffffffffffffffffffc">
    <w:name w:val="样式 (符号) 宋体 五号 居中"/>
    <w:basedOn w:val="a3"/>
    <w:qFormat/>
    <w:pPr>
      <w:widowControl/>
      <w:autoSpaceDE w:val="0"/>
      <w:autoSpaceDN w:val="0"/>
      <w:adjustRightInd w:val="0"/>
      <w:jc w:val="center"/>
    </w:pPr>
    <w:rPr>
      <w:rFonts w:ascii="宋体" w:eastAsia="黑体" w:hAnsi="宋体" w:cs="宋体"/>
      <w:kern w:val="0"/>
      <w:sz w:val="24"/>
      <w:szCs w:val="20"/>
      <w:lang w:val="zh-CN"/>
    </w:rPr>
  </w:style>
  <w:style w:type="paragraph" w:customStyle="1" w:styleId="33XW3h33rdlevelH3l3CT3Char3XWChar">
    <w:name w:val="样式 标题 3标题 3XW3h33rd levelH3l3CT标题 3 Char标题 3XW Char标题 ..."/>
    <w:basedOn w:val="3"/>
    <w:qFormat/>
    <w:pPr>
      <w:widowControl/>
      <w:spacing w:beforeLines="40" w:afterLines="40" w:line="360" w:lineRule="auto"/>
      <w:ind w:right="238"/>
      <w:jc w:val="left"/>
    </w:pPr>
    <w:rPr>
      <w:rFonts w:eastAsia="黑体"/>
      <w:b w:val="0"/>
      <w:bCs w:val="0"/>
      <w:kern w:val="0"/>
      <w:sz w:val="24"/>
      <w:szCs w:val="24"/>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3"/>
    <w:qFormat/>
    <w:pPr>
      <w:widowControl/>
      <w:jc w:val="left"/>
    </w:pPr>
    <w:rPr>
      <w:kern w:val="0"/>
      <w:sz w:val="24"/>
      <w:szCs w:val="20"/>
    </w:rPr>
  </w:style>
  <w:style w:type="paragraph" w:customStyle="1" w:styleId="CharCharCharCharCharCharCharChar3">
    <w:name w:val="样式 正文首行缩进正文首行缩进 Char Char Char Char Char正文首行缩进 Char Char Char ..."/>
    <w:basedOn w:val="affa"/>
    <w:qFormat/>
    <w:pPr>
      <w:widowControl/>
      <w:spacing w:after="0" w:line="360" w:lineRule="auto"/>
      <w:ind w:firstLineChars="200" w:firstLine="480"/>
      <w:jc w:val="left"/>
    </w:pPr>
    <w:rPr>
      <w:rFonts w:ascii="Times New Roman" w:hAnsi="Times New Roman" w:cs="宋体"/>
      <w:kern w:val="0"/>
      <w:sz w:val="24"/>
      <w:szCs w:val="20"/>
    </w:rPr>
  </w:style>
  <w:style w:type="paragraph" w:customStyle="1" w:styleId="366">
    <w:name w:val="样式 标题 3 + 段前: 6 磅 段后: 6 磅"/>
    <w:basedOn w:val="3"/>
    <w:qFormat/>
    <w:pPr>
      <w:widowControl/>
      <w:spacing w:before="0" w:after="0" w:line="360" w:lineRule="auto"/>
      <w:ind w:firstLineChars="200" w:firstLine="480"/>
      <w:jc w:val="left"/>
      <w:outlineLvl w:val="9"/>
    </w:pPr>
    <w:rPr>
      <w:b w:val="0"/>
      <w:kern w:val="0"/>
      <w:sz w:val="24"/>
      <w:szCs w:val="20"/>
      <w:u w:color="000000"/>
    </w:rPr>
  </w:style>
  <w:style w:type="paragraph" w:customStyle="1" w:styleId="afffffffffffffffffffffffd">
    <w:name w:val="封面标题"/>
    <w:basedOn w:val="aff8"/>
    <w:qFormat/>
    <w:pPr>
      <w:widowControl/>
      <w:tabs>
        <w:tab w:val="left" w:pos="1935"/>
        <w:tab w:val="left" w:pos="5400"/>
      </w:tabs>
      <w:spacing w:before="360" w:after="240"/>
      <w:outlineLvl w:val="9"/>
    </w:pPr>
    <w:rPr>
      <w:rFonts w:ascii="Times New Roman" w:eastAsia="黑体" w:hAnsi="Times New Roman" w:cs="Times New Roman"/>
      <w:bCs w:val="0"/>
      <w:color w:val="000000"/>
      <w:kern w:val="0"/>
      <w:sz w:val="52"/>
    </w:rPr>
  </w:style>
  <w:style w:type="paragraph" w:customStyle="1" w:styleId="323">
    <w:name w:val="样式 标题 3 + 红色 首行缩进:  2 字符"/>
    <w:basedOn w:val="3"/>
    <w:qFormat/>
    <w:pPr>
      <w:widowControl/>
      <w:autoSpaceDE w:val="0"/>
      <w:autoSpaceDN w:val="0"/>
      <w:adjustRightInd w:val="0"/>
      <w:snapToGrid w:val="0"/>
      <w:spacing w:before="120" w:after="120" w:line="336" w:lineRule="auto"/>
      <w:jc w:val="left"/>
    </w:pPr>
    <w:rPr>
      <w:rFonts w:ascii="宋体" w:hAnsi="宋体" w:cs="宋体"/>
      <w:color w:val="FF0000"/>
      <w:kern w:val="0"/>
      <w:sz w:val="28"/>
      <w:szCs w:val="20"/>
    </w:rPr>
  </w:style>
  <w:style w:type="paragraph" w:customStyle="1" w:styleId="3ff4">
    <w:name w:val="样式 标题 3 + (中文) 黑体"/>
    <w:basedOn w:val="3"/>
    <w:qFormat/>
    <w:pPr>
      <w:widowControl/>
      <w:adjustRightInd w:val="0"/>
      <w:spacing w:before="0" w:after="0" w:line="360" w:lineRule="auto"/>
      <w:jc w:val="left"/>
    </w:pPr>
    <w:rPr>
      <w:rFonts w:eastAsia="黑体"/>
      <w:kern w:val="0"/>
      <w:sz w:val="24"/>
      <w:szCs w:val="28"/>
    </w:rPr>
  </w:style>
  <w:style w:type="paragraph" w:customStyle="1" w:styleId="2232">
    <w:name w:val="样式 样式 首行缩进:  2 字符 + 首行缩进:  2 字符3"/>
    <w:basedOn w:val="2f6"/>
    <w:qFormat/>
    <w:pPr>
      <w:widowControl/>
      <w:snapToGrid w:val="0"/>
      <w:spacing w:line="600" w:lineRule="exact"/>
      <w:ind w:firstLine="200"/>
      <w:textAlignment w:val="auto"/>
    </w:pPr>
    <w:rPr>
      <w:rFonts w:ascii="Times New Roman" w:hAnsi="Times New Roman" w:cs="宋体" w:hint="eastAsia"/>
      <w:color w:val="000000"/>
      <w:sz w:val="28"/>
      <w:szCs w:val="20"/>
      <w:u w:color="000000"/>
    </w:rPr>
  </w:style>
  <w:style w:type="paragraph" w:customStyle="1" w:styleId="CharCharChar3CharCharCharCharCharCharCharCharCharCharCharChar1CharCharCharChar">
    <w:name w:val="Char Char Char3 Char Char Char Char Char Char Char Char Char Char Char Char1 Char Char Char Char"/>
    <w:basedOn w:val="a3"/>
    <w:qFormat/>
    <w:pPr>
      <w:widowControl/>
      <w:jc w:val="left"/>
    </w:pPr>
    <w:rPr>
      <w:kern w:val="0"/>
      <w:sz w:val="24"/>
      <w:szCs w:val="20"/>
    </w:rPr>
  </w:style>
  <w:style w:type="paragraph" w:customStyle="1" w:styleId="CharCharCharCharChar30">
    <w:name w:val="表名 Char Char Char Char Char3"/>
    <w:basedOn w:val="a3"/>
    <w:qFormat/>
    <w:pPr>
      <w:widowControl/>
      <w:autoSpaceDE w:val="0"/>
      <w:autoSpaceDN w:val="0"/>
      <w:adjustRightInd w:val="0"/>
      <w:spacing w:line="0" w:lineRule="atLeast"/>
      <w:ind w:firstLine="482"/>
      <w:jc w:val="center"/>
    </w:pPr>
    <w:rPr>
      <w:rFonts w:eastAsia="黑体"/>
      <w:spacing w:val="6"/>
      <w:kern w:val="0"/>
      <w:sz w:val="24"/>
      <w:szCs w:val="20"/>
    </w:rPr>
  </w:style>
  <w:style w:type="paragraph" w:customStyle="1" w:styleId="815">
    <w:name w:val="样式 表名 + 红色 段前: 8.15 磅"/>
    <w:basedOn w:val="affffffc"/>
    <w:qFormat/>
    <w:pPr>
      <w:widowControl/>
      <w:autoSpaceDE w:val="0"/>
      <w:autoSpaceDN w:val="0"/>
      <w:adjustRightInd w:val="0"/>
      <w:spacing w:before="163" w:afterLines="0" w:line="0" w:lineRule="atLeast"/>
      <w:ind w:firstLine="482"/>
      <w:outlineLvl w:val="5"/>
    </w:pPr>
    <w:rPr>
      <w:rFonts w:ascii="Times New Roman" w:eastAsia="黑体" w:hAnsi="宋体" w:cs="宋体" w:hint="eastAsia"/>
      <w:color w:val="FF0000"/>
      <w:spacing w:val="6"/>
      <w:kern w:val="0"/>
    </w:rPr>
  </w:style>
  <w:style w:type="paragraph" w:customStyle="1" w:styleId="afffffffffffffffffffffffe">
    <w:name w:val="黄龙溪正文"/>
    <w:basedOn w:val="a3"/>
    <w:qFormat/>
    <w:pPr>
      <w:widowControl/>
      <w:spacing w:line="312" w:lineRule="auto"/>
      <w:ind w:firstLineChars="200" w:firstLine="480"/>
      <w:jc w:val="left"/>
    </w:pPr>
    <w:rPr>
      <w:rFonts w:ascii="Arial" w:eastAsia="华文细黑" w:hAnsi="Arial"/>
      <w:kern w:val="0"/>
      <w:sz w:val="24"/>
    </w:rPr>
  </w:style>
  <w:style w:type="paragraph" w:customStyle="1" w:styleId="CM36">
    <w:name w:val="CM36"/>
    <w:basedOn w:val="Default"/>
    <w:next w:val="Default"/>
    <w:qFormat/>
    <w:pPr>
      <w:spacing w:after="195"/>
    </w:pPr>
    <w:rPr>
      <w:rFonts w:ascii="Times New Roman" w:hAnsi="宋体" w:cs="Times New Roman" w:hint="eastAsia"/>
      <w:color w:val="auto"/>
    </w:rPr>
  </w:style>
  <w:style w:type="paragraph" w:customStyle="1" w:styleId="CharCharChar1CharCharChar1CharCharChar">
    <w:name w:val="Char Char Char1 Char Char Char1 Char Char Char"/>
    <w:basedOn w:val="a3"/>
    <w:qFormat/>
    <w:rPr>
      <w:szCs w:val="21"/>
    </w:rPr>
  </w:style>
  <w:style w:type="paragraph" w:customStyle="1" w:styleId="affffffffffffffffffffffff">
    <w:name w:val="块项目"/>
    <w:next w:val="affa"/>
    <w:qFormat/>
    <w:pPr>
      <w:tabs>
        <w:tab w:val="left" w:pos="425"/>
      </w:tabs>
      <w:spacing w:before="120" w:after="120" w:line="360" w:lineRule="auto"/>
      <w:ind w:left="992" w:hanging="527"/>
    </w:pPr>
    <w:rPr>
      <w:rFonts w:ascii="Times New Roman" w:hAnsi="Times New Roman"/>
      <w:spacing w:val="20"/>
      <w:sz w:val="28"/>
      <w:szCs w:val="28"/>
    </w:rPr>
  </w:style>
  <w:style w:type="paragraph" w:customStyle="1" w:styleId="366125">
    <w:name w:val="样式 标题 3 + 小三 段前: 6 磅 段后: 6 磅 行距: 多倍行距 1.25 字行"/>
    <w:basedOn w:val="3"/>
    <w:qFormat/>
    <w:pPr>
      <w:widowControl/>
      <w:spacing w:before="0" w:after="0" w:line="300" w:lineRule="auto"/>
      <w:jc w:val="left"/>
    </w:pPr>
    <w:rPr>
      <w:bCs w:val="0"/>
      <w:kern w:val="0"/>
      <w:sz w:val="28"/>
      <w:szCs w:val="20"/>
    </w:rPr>
  </w:style>
  <w:style w:type="paragraph" w:customStyle="1" w:styleId="affffffffffffffffffffffff0">
    <w:name w:val="表文＋两端分散"/>
    <w:basedOn w:val="affffffff6"/>
    <w:qFormat/>
    <w:pPr>
      <w:widowControl/>
      <w:snapToGrid w:val="0"/>
      <w:spacing w:before="0"/>
      <w:jc w:val="left"/>
      <w:textAlignment w:val="auto"/>
      <w:outlineLvl w:val="4"/>
    </w:pPr>
    <w:rPr>
      <w:rFonts w:ascii="Calibri" w:hAnsi="Calibri"/>
      <w:sz w:val="18"/>
      <w:szCs w:val="18"/>
    </w:rPr>
  </w:style>
  <w:style w:type="paragraph" w:customStyle="1" w:styleId="CM12">
    <w:name w:val="CM12"/>
    <w:basedOn w:val="Default"/>
    <w:next w:val="Default"/>
    <w:qFormat/>
    <w:pPr>
      <w:spacing w:line="468" w:lineRule="atLeast"/>
    </w:pPr>
    <w:rPr>
      <w:rFonts w:ascii="Times New Roman" w:hAnsi="宋体" w:cs="Times New Roman" w:hint="eastAsia"/>
      <w:color w:val="auto"/>
    </w:rPr>
  </w:style>
  <w:style w:type="paragraph" w:customStyle="1" w:styleId="affffffffffffffffffffffff1">
    <w:name w:val="正文正文正文"/>
    <w:basedOn w:val="a3"/>
    <w:qFormat/>
    <w:pPr>
      <w:widowControl/>
      <w:spacing w:line="360" w:lineRule="auto"/>
      <w:ind w:firstLineChars="200" w:firstLine="480"/>
      <w:jc w:val="left"/>
    </w:pPr>
    <w:rPr>
      <w:kern w:val="0"/>
      <w:sz w:val="24"/>
    </w:rPr>
  </w:style>
  <w:style w:type="character" w:customStyle="1" w:styleId="Charffff9">
    <w:name w:val="正文格式 Char"/>
    <w:link w:val="affffffffffffffffffffffff2"/>
    <w:locked/>
    <w:rPr>
      <w:rFonts w:ascii="宋体" w:hAnsi="宋体"/>
      <w:kern w:val="2"/>
      <w:sz w:val="24"/>
      <w:szCs w:val="24"/>
    </w:rPr>
  </w:style>
  <w:style w:type="paragraph" w:customStyle="1" w:styleId="affffffffffffffffffffffff2">
    <w:name w:val="正文格式"/>
    <w:basedOn w:val="a3"/>
    <w:link w:val="Charffff9"/>
    <w:qFormat/>
    <w:pPr>
      <w:widowControl/>
      <w:spacing w:line="360" w:lineRule="auto"/>
      <w:ind w:firstLine="482"/>
      <w:jc w:val="left"/>
    </w:pPr>
    <w:rPr>
      <w:rFonts w:ascii="宋体" w:hAnsi="宋体"/>
      <w:sz w:val="24"/>
    </w:rPr>
  </w:style>
  <w:style w:type="paragraph" w:customStyle="1" w:styleId="CharChar1CharCharCharCharCharCharCharCharCharCharCharCharChar1">
    <w:name w:val="Char Char1 Char Char Char Char Char Char Char Char Char Char Char Char Char1"/>
    <w:basedOn w:val="a3"/>
    <w:qFormat/>
    <w:pPr>
      <w:widowControl/>
      <w:spacing w:line="360" w:lineRule="auto"/>
      <w:ind w:firstLineChars="200" w:firstLine="200"/>
      <w:jc w:val="left"/>
    </w:pPr>
    <w:rPr>
      <w:rFonts w:ascii="宋体" w:hAnsi="宋体" w:cs="宋体"/>
      <w:kern w:val="0"/>
      <w:sz w:val="24"/>
    </w:rPr>
  </w:style>
  <w:style w:type="paragraph" w:customStyle="1" w:styleId="affffffffffffffffffffffff3">
    <w:name w:val="图正文"/>
    <w:basedOn w:val="a3"/>
    <w:qFormat/>
    <w:pPr>
      <w:widowControl/>
      <w:adjustRightInd w:val="0"/>
      <w:jc w:val="center"/>
    </w:pPr>
    <w:rPr>
      <w:rFonts w:ascii="宋体"/>
      <w:kern w:val="0"/>
      <w:sz w:val="24"/>
      <w:szCs w:val="20"/>
    </w:rPr>
  </w:style>
  <w:style w:type="paragraph" w:customStyle="1" w:styleId="CharCharCharCharCharChar1CharCharCharCharCharCharCharCharCharChar2">
    <w:name w:val="Char Char Char Char Char Char1 Char Char Char Char Char Char Char Char Char Char2"/>
    <w:basedOn w:val="a3"/>
    <w:qFormat/>
    <w:pPr>
      <w:widowControl/>
      <w:spacing w:line="360" w:lineRule="auto"/>
      <w:ind w:firstLineChars="200" w:firstLine="200"/>
      <w:jc w:val="left"/>
    </w:pPr>
    <w:rPr>
      <w:rFonts w:ascii="宋体" w:hAnsi="宋体" w:cs="宋体"/>
      <w:kern w:val="0"/>
      <w:sz w:val="24"/>
    </w:rPr>
  </w:style>
  <w:style w:type="paragraph" w:customStyle="1" w:styleId="2121">
    <w:name w:val="样式 样式 首行缩进:  2 字符1 + 首行缩进:  2 字符1"/>
    <w:basedOn w:val="a3"/>
    <w:qFormat/>
    <w:pPr>
      <w:keepNext/>
      <w:widowControl/>
      <w:spacing w:line="360" w:lineRule="auto"/>
      <w:ind w:firstLineChars="200" w:firstLine="200"/>
      <w:jc w:val="left"/>
    </w:pPr>
    <w:rPr>
      <w:rFonts w:cs="宋体"/>
      <w:kern w:val="0"/>
      <w:sz w:val="24"/>
      <w:szCs w:val="20"/>
    </w:rPr>
  </w:style>
  <w:style w:type="paragraph" w:customStyle="1" w:styleId="CharCharChar1CharCharCharCharCharCharCharCharCharChar1">
    <w:name w:val="Char Char Char1 Char Char Char Char Char Char Char Char Char Char1"/>
    <w:basedOn w:val="a3"/>
    <w:qFormat/>
    <w:pPr>
      <w:widowControl/>
      <w:jc w:val="left"/>
    </w:pPr>
    <w:rPr>
      <w:kern w:val="0"/>
      <w:sz w:val="24"/>
    </w:rPr>
  </w:style>
  <w:style w:type="paragraph" w:customStyle="1" w:styleId="CharChar1CharCharCharCharCharCharCharCharChar">
    <w:name w:val="Char Char1 Char Char Char Char Char Char Char Char Char"/>
    <w:basedOn w:val="a3"/>
    <w:qFormat/>
    <w:pPr>
      <w:widowControl/>
      <w:adjustRightInd w:val="0"/>
      <w:snapToGrid w:val="0"/>
      <w:spacing w:line="360" w:lineRule="auto"/>
      <w:ind w:firstLineChars="200" w:firstLine="200"/>
      <w:jc w:val="left"/>
    </w:pPr>
    <w:rPr>
      <w:rFonts w:ascii="宋体" w:hAnsi="宋体" w:cs="宋体"/>
      <w:kern w:val="0"/>
      <w:sz w:val="24"/>
    </w:rPr>
  </w:style>
  <w:style w:type="paragraph" w:customStyle="1" w:styleId="Char1CharCharChar0">
    <w:name w:val="表名 Char1 Char Char Char"/>
    <w:basedOn w:val="a3"/>
    <w:qFormat/>
    <w:pPr>
      <w:widowControl/>
      <w:overflowPunct w:val="0"/>
      <w:spacing w:before="100" w:beforeAutospacing="1"/>
      <w:jc w:val="center"/>
    </w:pPr>
    <w:rPr>
      <w:rFonts w:ascii="Arial" w:eastAsia="黑体" w:hAnsi="Arial"/>
      <w:kern w:val="0"/>
      <w:sz w:val="24"/>
    </w:rPr>
  </w:style>
  <w:style w:type="character" w:customStyle="1" w:styleId="2TimesNewRomanChar">
    <w:name w:val="正文首行缩进 2 + Times New Roman Char"/>
    <w:link w:val="2TimesNewRoman0"/>
    <w:locked/>
    <w:rPr>
      <w:rFonts w:ascii="Arial" w:eastAsia="Arial" w:hAnsi="Arial" w:cs="Arial"/>
      <w:color w:val="FF0000"/>
      <w:sz w:val="24"/>
    </w:rPr>
  </w:style>
  <w:style w:type="paragraph" w:customStyle="1" w:styleId="2TimesNewRoman0">
    <w:name w:val="正文首行缩进 2 + Times New Roman"/>
    <w:basedOn w:val="a3"/>
    <w:link w:val="2TimesNewRomanChar"/>
    <w:qFormat/>
    <w:pPr>
      <w:widowControl/>
      <w:tabs>
        <w:tab w:val="left" w:pos="0"/>
        <w:tab w:val="left" w:pos="870"/>
        <w:tab w:val="left" w:pos="3090"/>
        <w:tab w:val="left" w:pos="3150"/>
      </w:tabs>
      <w:autoSpaceDE w:val="0"/>
      <w:autoSpaceDN w:val="0"/>
      <w:snapToGrid w:val="0"/>
      <w:spacing w:line="360" w:lineRule="auto"/>
      <w:ind w:firstLineChars="200" w:firstLine="480"/>
      <w:jc w:val="left"/>
    </w:pPr>
    <w:rPr>
      <w:rFonts w:ascii="Arial" w:eastAsia="Arial" w:hAnsi="Arial" w:cs="Arial"/>
      <w:color w:val="FF0000"/>
      <w:kern w:val="0"/>
      <w:sz w:val="24"/>
      <w:szCs w:val="20"/>
    </w:rPr>
  </w:style>
  <w:style w:type="character" w:customStyle="1" w:styleId="112Char">
    <w:name w:val="样式 样式 四号 首行缩进:  1.1 厘米 + 首行缩进:  2 字符 Char"/>
    <w:link w:val="1120"/>
    <w:locked/>
    <w:rPr>
      <w:kern w:val="2"/>
      <w:sz w:val="24"/>
    </w:rPr>
  </w:style>
  <w:style w:type="paragraph" w:customStyle="1" w:styleId="1120">
    <w:name w:val="样式 样式 四号 首行缩进:  1.1 厘米 + 首行缩进:  2 字符"/>
    <w:basedOn w:val="a3"/>
    <w:link w:val="112Char"/>
    <w:qFormat/>
    <w:pPr>
      <w:widowControl/>
      <w:spacing w:line="360" w:lineRule="auto"/>
      <w:ind w:firstLineChars="200" w:firstLine="200"/>
      <w:jc w:val="left"/>
    </w:pPr>
    <w:rPr>
      <w:rFonts w:ascii="Calibri" w:hAnsi="Calibri"/>
      <w:sz w:val="24"/>
      <w:szCs w:val="20"/>
    </w:rPr>
  </w:style>
  <w:style w:type="paragraph" w:customStyle="1" w:styleId="232">
    <w:name w:val="样式 正文文本 + 行距: 固定值 23 磅"/>
    <w:basedOn w:val="af5"/>
    <w:qFormat/>
    <w:pPr>
      <w:widowControl/>
      <w:adjustRightInd w:val="0"/>
      <w:snapToGrid w:val="0"/>
      <w:spacing w:after="0" w:line="460" w:lineRule="exact"/>
      <w:ind w:firstLine="510"/>
      <w:jc w:val="left"/>
    </w:pPr>
    <w:rPr>
      <w:rFonts w:ascii="Calibri" w:hAnsi="Calibri"/>
      <w:kern w:val="24"/>
      <w:sz w:val="24"/>
    </w:rPr>
  </w:style>
  <w:style w:type="paragraph" w:customStyle="1" w:styleId="254">
    <w:name w:val="样式 宋体 小四 行距: 固定值 25 磅"/>
    <w:basedOn w:val="a3"/>
    <w:qFormat/>
    <w:pPr>
      <w:widowControl/>
      <w:spacing w:line="360" w:lineRule="auto"/>
      <w:ind w:firstLineChars="225" w:firstLine="540"/>
      <w:jc w:val="left"/>
    </w:pPr>
    <w:rPr>
      <w:rFonts w:ascii="宋体" w:hAnsi="宋体"/>
      <w:kern w:val="0"/>
      <w:sz w:val="24"/>
      <w:szCs w:val="20"/>
    </w:rPr>
  </w:style>
  <w:style w:type="paragraph" w:customStyle="1" w:styleId="affffffffffffffffffffffff4">
    <w:name w:val="表文加粗"/>
    <w:basedOn w:val="affffffff6"/>
    <w:next w:val="affffffff6"/>
    <w:qFormat/>
    <w:pPr>
      <w:widowControl/>
      <w:snapToGrid w:val="0"/>
      <w:spacing w:before="0"/>
      <w:jc w:val="left"/>
      <w:textAlignment w:val="auto"/>
      <w:outlineLvl w:val="4"/>
    </w:pPr>
    <w:rPr>
      <w:rFonts w:ascii="Calibri" w:hAnsi="Calibri"/>
      <w:b/>
      <w:sz w:val="18"/>
      <w:szCs w:val="18"/>
    </w:rPr>
  </w:style>
  <w:style w:type="paragraph" w:customStyle="1" w:styleId="affffffffffffffffffffffff5">
    <w:name w:val="样式 (中文) 黑体 居中"/>
    <w:basedOn w:val="a3"/>
    <w:qFormat/>
    <w:pPr>
      <w:widowControl/>
      <w:autoSpaceDE w:val="0"/>
      <w:autoSpaceDN w:val="0"/>
      <w:adjustRightInd w:val="0"/>
      <w:spacing w:line="312" w:lineRule="auto"/>
      <w:ind w:firstLine="482"/>
      <w:jc w:val="center"/>
      <w:outlineLvl w:val="5"/>
    </w:pPr>
    <w:rPr>
      <w:rFonts w:eastAsia="黑体" w:cs="宋体"/>
      <w:kern w:val="0"/>
      <w:sz w:val="24"/>
      <w:szCs w:val="20"/>
    </w:rPr>
  </w:style>
  <w:style w:type="character" w:customStyle="1" w:styleId="25CharChar">
    <w:name w:val="样式 宋体 小四 行距: 固定值 25 磅 Char Char"/>
    <w:link w:val="25Char"/>
    <w:locked/>
    <w:rPr>
      <w:rFonts w:ascii="宋体" w:hAnsi="宋体"/>
      <w:kern w:val="2"/>
      <w:sz w:val="24"/>
    </w:rPr>
  </w:style>
  <w:style w:type="paragraph" w:customStyle="1" w:styleId="25Char">
    <w:name w:val="样式 宋体 小四 行距: 固定值 25 磅 Char"/>
    <w:basedOn w:val="a3"/>
    <w:link w:val="25CharChar"/>
    <w:qFormat/>
    <w:pPr>
      <w:widowControl/>
      <w:spacing w:line="360" w:lineRule="auto"/>
      <w:ind w:firstLineChars="200" w:firstLine="480"/>
      <w:jc w:val="left"/>
    </w:pPr>
    <w:rPr>
      <w:rFonts w:ascii="宋体" w:hAnsi="宋体"/>
      <w:sz w:val="24"/>
      <w:szCs w:val="20"/>
    </w:rPr>
  </w:style>
  <w:style w:type="paragraph" w:customStyle="1" w:styleId="44Char24">
    <w:name w:val="样式 标题 4标题 4 Char + 段前: 2.4 磅"/>
    <w:basedOn w:val="4"/>
    <w:qFormat/>
    <w:pPr>
      <w:widowControl/>
      <w:autoSpaceDE w:val="0"/>
      <w:autoSpaceDN w:val="0"/>
      <w:adjustRightInd w:val="0"/>
      <w:spacing w:before="48" w:after="0" w:line="360" w:lineRule="auto"/>
      <w:jc w:val="left"/>
    </w:pPr>
    <w:rPr>
      <w:rFonts w:ascii="Times New Roman" w:eastAsia="宋体" w:hAnsi="Times New Roman"/>
      <w:b w:val="0"/>
      <w:bCs w:val="0"/>
      <w:kern w:val="0"/>
      <w:sz w:val="24"/>
      <w:szCs w:val="20"/>
    </w:rPr>
  </w:style>
  <w:style w:type="paragraph" w:customStyle="1" w:styleId="2280">
    <w:name w:val="样式 样式 首行缩进:  2 字符 + 首行缩进:  2 字符8"/>
    <w:basedOn w:val="2f6"/>
    <w:qFormat/>
    <w:pPr>
      <w:widowControl/>
      <w:tabs>
        <w:tab w:val="left" w:pos="840"/>
      </w:tabs>
      <w:snapToGrid w:val="0"/>
      <w:spacing w:line="520" w:lineRule="exact"/>
      <w:ind w:firstLine="200"/>
      <w:textAlignment w:val="auto"/>
    </w:pPr>
    <w:rPr>
      <w:rFonts w:ascii="Times New Roman" w:hAnsi="Times New Roman" w:cs="宋体" w:hint="eastAsia"/>
      <w:color w:val="000000"/>
      <w:sz w:val="28"/>
      <w:szCs w:val="20"/>
      <w:u w:color="000000"/>
    </w:rPr>
  </w:style>
  <w:style w:type="paragraph" w:customStyle="1" w:styleId="362">
    <w:name w:val="样式 标题 3 + 段前: 6 磅"/>
    <w:basedOn w:val="3"/>
    <w:qFormat/>
    <w:pPr>
      <w:widowControl/>
      <w:adjustRightInd w:val="0"/>
      <w:spacing w:before="0" w:after="0" w:line="360" w:lineRule="auto"/>
      <w:jc w:val="left"/>
    </w:pPr>
    <w:rPr>
      <w:rFonts w:cs="宋体"/>
      <w:kern w:val="0"/>
      <w:sz w:val="24"/>
      <w:szCs w:val="24"/>
    </w:rPr>
  </w:style>
  <w:style w:type="paragraph" w:customStyle="1" w:styleId="ML1">
    <w:name w:val="ML1"/>
    <w:basedOn w:val="10"/>
    <w:qFormat/>
    <w:pPr>
      <w:widowControl/>
      <w:tabs>
        <w:tab w:val="clear" w:pos="8296"/>
        <w:tab w:val="right" w:leader="dot" w:pos="9174"/>
      </w:tabs>
      <w:spacing w:line="240" w:lineRule="auto"/>
    </w:pPr>
    <w:rPr>
      <w:rFonts w:ascii="黑体" w:eastAsia="黑体" w:hAnsi="宋体"/>
      <w:bCs/>
      <w:snapToGrid/>
      <w:szCs w:val="44"/>
    </w:rPr>
  </w:style>
  <w:style w:type="paragraph" w:customStyle="1" w:styleId="1121">
    <w:name w:val="样式 左侧:  1 字符 右侧:  1 字符2"/>
    <w:basedOn w:val="a3"/>
    <w:qFormat/>
    <w:pPr>
      <w:widowControl/>
      <w:tabs>
        <w:tab w:val="left" w:pos="6660"/>
      </w:tabs>
      <w:spacing w:line="360" w:lineRule="auto"/>
      <w:ind w:firstLineChars="225" w:firstLine="540"/>
      <w:jc w:val="left"/>
    </w:pPr>
    <w:rPr>
      <w:rFonts w:cs="宋体"/>
      <w:color w:val="000000"/>
      <w:kern w:val="0"/>
      <w:sz w:val="24"/>
      <w:szCs w:val="20"/>
    </w:rPr>
  </w:style>
  <w:style w:type="paragraph" w:customStyle="1" w:styleId="HZZH5">
    <w:name w:val="HZZH表格内容"/>
    <w:basedOn w:val="a3"/>
    <w:qFormat/>
    <w:pPr>
      <w:widowControl/>
      <w:jc w:val="center"/>
    </w:pPr>
    <w:rPr>
      <w:kern w:val="0"/>
      <w:sz w:val="20"/>
      <w:szCs w:val="20"/>
    </w:rPr>
  </w:style>
  <w:style w:type="paragraph" w:customStyle="1" w:styleId="xl19">
    <w:name w:val="xl19"/>
    <w:basedOn w:val="a3"/>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kern w:val="0"/>
      <w:sz w:val="20"/>
      <w:szCs w:val="20"/>
    </w:rPr>
  </w:style>
  <w:style w:type="paragraph" w:customStyle="1" w:styleId="0510">
    <w:name w:val="样式 表名 + 段前: 0.5 行1"/>
    <w:basedOn w:val="affffffc"/>
    <w:qFormat/>
    <w:pPr>
      <w:widowControl/>
      <w:adjustRightInd w:val="0"/>
      <w:snapToGrid w:val="0"/>
      <w:spacing w:beforeLines="50" w:afterLines="0" w:line="240" w:lineRule="auto"/>
    </w:pPr>
    <w:rPr>
      <w:rFonts w:ascii="Times New Roman" w:eastAsia="黑体" w:hAnsi="宋体" w:cs="宋体" w:hint="eastAsia"/>
      <w:kern w:val="0"/>
    </w:rPr>
  </w:style>
  <w:style w:type="paragraph" w:customStyle="1" w:styleId="CharChar7CharCharCharChar2">
    <w:name w:val="Char Char7 Char Char Char Char2"/>
    <w:basedOn w:val="a3"/>
    <w:qFormat/>
    <w:pPr>
      <w:widowControl/>
      <w:spacing w:line="360" w:lineRule="auto"/>
      <w:ind w:firstLineChars="200" w:firstLine="200"/>
      <w:jc w:val="left"/>
    </w:pPr>
    <w:rPr>
      <w:rFonts w:ascii="宋体" w:hAnsi="宋体" w:cs="宋体"/>
      <w:kern w:val="0"/>
      <w:sz w:val="24"/>
    </w:rPr>
  </w:style>
  <w:style w:type="paragraph" w:customStyle="1" w:styleId="1ffff8">
    <w:name w:val="表号1"/>
    <w:basedOn w:val="a3"/>
    <w:qFormat/>
    <w:pPr>
      <w:widowControl/>
      <w:adjustRightInd w:val="0"/>
      <w:ind w:firstLineChars="1000" w:firstLine="1787"/>
      <w:jc w:val="left"/>
    </w:pPr>
    <w:rPr>
      <w:color w:val="000000"/>
      <w:kern w:val="0"/>
      <w:sz w:val="18"/>
      <w:szCs w:val="18"/>
    </w:rPr>
  </w:style>
  <w:style w:type="paragraph" w:customStyle="1" w:styleId="3121">
    <w:name w:val="样式 标题 3 + 段前: 12 磅"/>
    <w:basedOn w:val="3"/>
    <w:qFormat/>
    <w:pPr>
      <w:widowControl/>
      <w:adjustRightInd w:val="0"/>
      <w:spacing w:before="0" w:after="0" w:line="360" w:lineRule="auto"/>
      <w:jc w:val="left"/>
    </w:pPr>
    <w:rPr>
      <w:rFonts w:cs="宋体"/>
      <w:kern w:val="0"/>
      <w:sz w:val="24"/>
      <w:szCs w:val="24"/>
    </w:rPr>
  </w:style>
  <w:style w:type="paragraph" w:customStyle="1" w:styleId="affffffffffffffffffffffff6">
    <w:name w:val="样式 表文 + 右"/>
    <w:basedOn w:val="affffffff6"/>
    <w:qFormat/>
    <w:pPr>
      <w:widowControl/>
      <w:snapToGrid w:val="0"/>
      <w:spacing w:before="0" w:line="220" w:lineRule="atLeast"/>
      <w:jc w:val="right"/>
      <w:textAlignment w:val="auto"/>
    </w:pPr>
    <w:rPr>
      <w:rFonts w:ascii="Calibri" w:hAnsi="Calibri" w:cs="宋体"/>
      <w:kern w:val="52"/>
      <w:sz w:val="18"/>
    </w:rPr>
  </w:style>
  <w:style w:type="paragraph" w:customStyle="1" w:styleId="12a">
    <w:name w:val="样式 标题 1 + 首行缩进:  2 字符"/>
    <w:basedOn w:val="1"/>
    <w:qFormat/>
    <w:pPr>
      <w:pageBreakBefore/>
      <w:widowControl/>
      <w:tabs>
        <w:tab w:val="center" w:pos="4835"/>
      </w:tabs>
      <w:autoSpaceDE w:val="0"/>
      <w:autoSpaceDN w:val="0"/>
      <w:adjustRightInd w:val="0"/>
      <w:snapToGrid w:val="0"/>
      <w:spacing w:before="240" w:after="120" w:line="360" w:lineRule="auto"/>
      <w:jc w:val="left"/>
    </w:pPr>
    <w:rPr>
      <w:rFonts w:ascii="Arial" w:hAnsi="Arial" w:cs="宋体"/>
      <w:kern w:val="0"/>
      <w:sz w:val="44"/>
      <w:szCs w:val="20"/>
    </w:rPr>
  </w:style>
  <w:style w:type="paragraph" w:customStyle="1" w:styleId="1116">
    <w:name w:val="样式 标题 1 + 段前: 1 行 段后: 1 行"/>
    <w:basedOn w:val="1"/>
    <w:next w:val="a3"/>
    <w:qFormat/>
    <w:pPr>
      <w:pageBreakBefore/>
      <w:widowControl/>
      <w:adjustRightInd w:val="0"/>
      <w:snapToGrid w:val="0"/>
      <w:spacing w:beforeLines="100" w:afterLines="100" w:line="360" w:lineRule="auto"/>
    </w:pPr>
    <w:rPr>
      <w:rFonts w:ascii="Arial" w:hAnsi="Arial" w:cs="宋体"/>
      <w:b/>
      <w:bCs/>
      <w:kern w:val="52"/>
      <w:sz w:val="44"/>
      <w:szCs w:val="20"/>
    </w:rPr>
  </w:style>
  <w:style w:type="paragraph" w:customStyle="1" w:styleId="CharChar2Char2">
    <w:name w:val="Char Char2 Char2"/>
    <w:basedOn w:val="a3"/>
    <w:qFormat/>
    <w:pPr>
      <w:widowControl/>
      <w:jc w:val="left"/>
    </w:pPr>
    <w:rPr>
      <w:kern w:val="0"/>
      <w:sz w:val="24"/>
      <w:szCs w:val="20"/>
    </w:rPr>
  </w:style>
  <w:style w:type="paragraph" w:customStyle="1" w:styleId="2ffffb">
    <w:name w:val="样式 文章 + 首行缩进:  2 字符"/>
    <w:basedOn w:val="affffffff9"/>
    <w:qFormat/>
    <w:pPr>
      <w:widowControl/>
      <w:adjustRightInd/>
      <w:snapToGrid w:val="0"/>
      <w:spacing w:afterLines="0"/>
      <w:ind w:firstLineChars="200" w:firstLine="200"/>
    </w:pPr>
    <w:rPr>
      <w:rFonts w:ascii="Century Gothic" w:hAnsi="Century Gothic" w:cs="宋体"/>
      <w:spacing w:val="0"/>
      <w:sz w:val="26"/>
    </w:rPr>
  </w:style>
  <w:style w:type="character" w:customStyle="1" w:styleId="33Char3CharChar3XW3h33rdlevelH3l3CTCharChar">
    <w:name w:val="样式 样式 标题 3标题 3 Char标题 3 Char Char标题 3XW3h33rd levelH3l3CT... + (... Char Char"/>
    <w:link w:val="33Char3CharChar3XW3h33rdlevelH3l3CT"/>
    <w:locked/>
    <w:rPr>
      <w:rFonts w:ascii="宋体" w:hAnsi="宋体"/>
      <w:kern w:val="2"/>
      <w:sz w:val="28"/>
    </w:rPr>
  </w:style>
  <w:style w:type="paragraph" w:customStyle="1" w:styleId="33Char3CharChar3XW3h33rdlevelH3l3CT">
    <w:name w:val="样式 样式 标题 3标题 3 Char标题 3 Char Char标题 3XW3h33rd levelH3l3CT... + (..."/>
    <w:basedOn w:val="a3"/>
    <w:link w:val="33Char3CharChar3XW3h33rdlevelH3l3CTCharChar"/>
    <w:qFormat/>
    <w:pPr>
      <w:keepNext/>
      <w:keepLines/>
      <w:widowControl/>
      <w:tabs>
        <w:tab w:val="left" w:pos="-707"/>
      </w:tabs>
      <w:spacing w:line="360" w:lineRule="auto"/>
      <w:ind w:left="-140" w:firstLine="480"/>
      <w:jc w:val="left"/>
      <w:outlineLvl w:val="2"/>
    </w:pPr>
    <w:rPr>
      <w:rFonts w:ascii="宋体" w:hAnsi="宋体"/>
      <w:sz w:val="28"/>
      <w:szCs w:val="20"/>
    </w:rPr>
  </w:style>
  <w:style w:type="paragraph" w:customStyle="1" w:styleId="CharChar1CharCharCharCharCharCharCharCharCharChar2">
    <w:name w:val="Char Char1 Char Char Char Char Char Char Char Char Char Char2"/>
    <w:basedOn w:val="a3"/>
    <w:qFormat/>
    <w:pPr>
      <w:widowControl/>
      <w:spacing w:line="360" w:lineRule="auto"/>
      <w:ind w:firstLineChars="200" w:firstLine="200"/>
      <w:jc w:val="left"/>
    </w:pPr>
    <w:rPr>
      <w:rFonts w:ascii="宋体" w:hAnsi="宋体" w:cs="宋体"/>
      <w:kern w:val="0"/>
      <w:sz w:val="24"/>
    </w:rPr>
  </w:style>
  <w:style w:type="paragraph" w:customStyle="1" w:styleId="12b">
    <w:name w:val="样式 正文编号（1） +2"/>
    <w:basedOn w:val="a3"/>
    <w:qFormat/>
    <w:pPr>
      <w:widowControl/>
      <w:tabs>
        <w:tab w:val="left" w:pos="572"/>
      </w:tabs>
      <w:adjustRightInd w:val="0"/>
      <w:snapToGrid w:val="0"/>
      <w:spacing w:line="520" w:lineRule="exact"/>
      <w:ind w:firstLineChars="200" w:firstLine="200"/>
      <w:jc w:val="left"/>
    </w:pPr>
    <w:rPr>
      <w:color w:val="000000"/>
      <w:kern w:val="0"/>
      <w:sz w:val="28"/>
      <w:u w:color="000000"/>
    </w:rPr>
  </w:style>
  <w:style w:type="paragraph" w:customStyle="1" w:styleId="affffffffffffffffffffffff7">
    <w:name w:val="生物附录"/>
    <w:qFormat/>
    <w:pPr>
      <w:jc w:val="both"/>
    </w:pPr>
    <w:rPr>
      <w:rFonts w:ascii="Times New Roman" w:hAnsi="Times New Roman"/>
      <w:b/>
      <w:spacing w:val="20"/>
      <w:sz w:val="28"/>
    </w:rPr>
  </w:style>
  <w:style w:type="paragraph" w:customStyle="1" w:styleId="affffffffffffffffffffffff8">
    <w:name w:val="表中内容"/>
    <w:basedOn w:val="a3"/>
    <w:qFormat/>
    <w:pPr>
      <w:widowControl/>
      <w:snapToGrid w:val="0"/>
      <w:jc w:val="center"/>
    </w:pPr>
    <w:rPr>
      <w:rFonts w:ascii="宋体" w:hAnsi="宋体"/>
      <w:w w:val="95"/>
      <w:kern w:val="0"/>
      <w:sz w:val="24"/>
    </w:rPr>
  </w:style>
  <w:style w:type="paragraph" w:customStyle="1" w:styleId="21e">
    <w:name w:val="样式 正文（首行缩进两字） + 首行缩进:  2 字符1"/>
    <w:basedOn w:val="ac"/>
    <w:qFormat/>
    <w:pPr>
      <w:widowControl/>
      <w:spacing w:line="360" w:lineRule="auto"/>
      <w:ind w:firstLineChars="200" w:firstLine="480"/>
      <w:jc w:val="left"/>
    </w:pPr>
    <w:rPr>
      <w:rFonts w:ascii="Calibri" w:hAnsi="Calibri"/>
      <w:kern w:val="0"/>
      <w:sz w:val="24"/>
    </w:rPr>
  </w:style>
  <w:style w:type="paragraph" w:customStyle="1" w:styleId="2ffffc">
    <w:name w:val="样式 正文+ 首行缩进:  2 字符 + 宋体"/>
    <w:basedOn w:val="a3"/>
    <w:qFormat/>
    <w:pPr>
      <w:widowControl/>
      <w:autoSpaceDE w:val="0"/>
      <w:autoSpaceDN w:val="0"/>
      <w:adjustRightInd w:val="0"/>
      <w:spacing w:line="360" w:lineRule="auto"/>
      <w:ind w:firstLine="480"/>
      <w:jc w:val="center"/>
    </w:pPr>
    <w:rPr>
      <w:rFonts w:ascii="宋体" w:hAnsi="宋体"/>
      <w:color w:val="000000"/>
      <w:kern w:val="0"/>
      <w:sz w:val="32"/>
    </w:rPr>
  </w:style>
  <w:style w:type="paragraph" w:customStyle="1" w:styleId="2ffffd">
    <w:name w:val="正文样式 首行缩进:  2 字符"/>
    <w:basedOn w:val="a3"/>
    <w:qFormat/>
    <w:pPr>
      <w:widowControl/>
      <w:ind w:firstLineChars="200" w:firstLine="420"/>
      <w:jc w:val="left"/>
    </w:pPr>
    <w:rPr>
      <w:rFonts w:cs="宋体"/>
      <w:kern w:val="0"/>
      <w:sz w:val="24"/>
      <w:szCs w:val="20"/>
    </w:rPr>
  </w:style>
  <w:style w:type="paragraph" w:customStyle="1" w:styleId="304050505">
    <w:name w:val="样式 样式 样式 标题 3 + 非加粗 段前: 0.4 行 + 段后: 0.5 行 + 段前: 0.5 行 段后: 0.5 行"/>
    <w:basedOn w:val="30405"/>
    <w:qFormat/>
    <w:pPr>
      <w:tabs>
        <w:tab w:val="clear" w:pos="780"/>
        <w:tab w:val="left" w:pos="1080"/>
      </w:tabs>
      <w:spacing w:afterLines="30"/>
      <w:ind w:left="0" w:firstLine="0"/>
    </w:pPr>
    <w:rPr>
      <w:sz w:val="28"/>
      <w:szCs w:val="28"/>
    </w:rPr>
  </w:style>
  <w:style w:type="paragraph" w:customStyle="1" w:styleId="CharChar2CharCharCharCharCharCharChar12">
    <w:name w:val="Char Char2 Char Char Char Char Char Char Char12"/>
    <w:basedOn w:val="3"/>
    <w:qFormat/>
    <w:pPr>
      <w:widowControl/>
      <w:tabs>
        <w:tab w:val="left" w:pos="360"/>
        <w:tab w:val="left" w:pos="900"/>
      </w:tabs>
      <w:snapToGrid w:val="0"/>
      <w:spacing w:before="120" w:after="120" w:line="360" w:lineRule="auto"/>
      <w:ind w:leftChars="-12" w:left="542" w:firstLineChars="200" w:firstLine="200"/>
      <w:jc w:val="left"/>
    </w:pPr>
    <w:rPr>
      <w:rFonts w:eastAsia="黑体"/>
      <w:b w:val="0"/>
      <w:bCs w:val="0"/>
      <w:kern w:val="0"/>
      <w:sz w:val="24"/>
      <w:szCs w:val="20"/>
    </w:rPr>
  </w:style>
  <w:style w:type="paragraph" w:customStyle="1" w:styleId="1252">
    <w:name w:val="样式 首行缩进:  1 厘米 行距: 固定值 25 磅"/>
    <w:basedOn w:val="a3"/>
    <w:qFormat/>
    <w:pPr>
      <w:widowControl/>
      <w:adjustRightInd w:val="0"/>
      <w:snapToGrid w:val="0"/>
      <w:spacing w:line="360" w:lineRule="auto"/>
      <w:ind w:firstLineChars="200" w:firstLine="480"/>
      <w:jc w:val="left"/>
    </w:pPr>
    <w:rPr>
      <w:rFonts w:hAnsi="Arial"/>
      <w:kern w:val="0"/>
      <w:sz w:val="24"/>
      <w:szCs w:val="20"/>
    </w:rPr>
  </w:style>
  <w:style w:type="character" w:customStyle="1" w:styleId="4Char2">
    <w:name w:val="正文小4 Char"/>
    <w:link w:val="4ff"/>
    <w:locked/>
    <w:rPr>
      <w:rFonts w:ascii="宋体" w:hAnsi="宋体"/>
      <w:spacing w:val="22"/>
      <w:kern w:val="24"/>
      <w:sz w:val="24"/>
      <w:szCs w:val="24"/>
    </w:rPr>
  </w:style>
  <w:style w:type="paragraph" w:customStyle="1" w:styleId="4ff">
    <w:name w:val="正文小4"/>
    <w:basedOn w:val="a3"/>
    <w:link w:val="4Char2"/>
    <w:qFormat/>
    <w:pPr>
      <w:widowControl/>
      <w:spacing w:line="460" w:lineRule="exact"/>
      <w:ind w:firstLineChars="200" w:firstLine="568"/>
      <w:jc w:val="left"/>
    </w:pPr>
    <w:rPr>
      <w:rFonts w:ascii="宋体" w:hAnsi="宋体"/>
      <w:spacing w:val="22"/>
      <w:kern w:val="24"/>
      <w:sz w:val="24"/>
    </w:rPr>
  </w:style>
  <w:style w:type="paragraph" w:customStyle="1" w:styleId="2ffffe">
    <w:name w:val="样式 正文（首行缩进两字） + 首行缩进:  2 字符"/>
    <w:basedOn w:val="ac"/>
    <w:qFormat/>
    <w:pPr>
      <w:widowControl/>
      <w:spacing w:line="360" w:lineRule="auto"/>
      <w:ind w:firstLineChars="200" w:firstLine="480"/>
      <w:jc w:val="left"/>
    </w:pPr>
    <w:rPr>
      <w:rFonts w:ascii="Calibri" w:hAnsi="Calibri"/>
      <w:kern w:val="0"/>
      <w:sz w:val="24"/>
    </w:rPr>
  </w:style>
  <w:style w:type="paragraph" w:customStyle="1" w:styleId="affffffffffffffffffffffff9">
    <w:name w:val="表内小四中"/>
    <w:qFormat/>
    <w:pPr>
      <w:adjustRightInd w:val="0"/>
      <w:ind w:left="-50"/>
      <w:jc w:val="center"/>
    </w:pPr>
    <w:rPr>
      <w:rFonts w:ascii="Times New Roman" w:hAnsi="Times New Roman"/>
      <w:sz w:val="24"/>
    </w:rPr>
  </w:style>
  <w:style w:type="paragraph" w:customStyle="1" w:styleId="affffffffffffffffffffffffa">
    <w:name w:val="样式 表文"/>
    <w:basedOn w:val="a3"/>
    <w:qFormat/>
    <w:pPr>
      <w:widowControl/>
      <w:tabs>
        <w:tab w:val="left" w:pos="6660"/>
      </w:tabs>
      <w:jc w:val="center"/>
    </w:pPr>
    <w:rPr>
      <w:color w:val="000000"/>
      <w:kern w:val="0"/>
      <w:sz w:val="18"/>
    </w:rPr>
  </w:style>
  <w:style w:type="paragraph" w:customStyle="1" w:styleId="3ff5">
    <w:name w:val="样式 标题 3 + 四号 黑色"/>
    <w:basedOn w:val="3"/>
    <w:qFormat/>
    <w:pPr>
      <w:widowControl/>
      <w:tabs>
        <w:tab w:val="left" w:pos="0"/>
      </w:tabs>
      <w:spacing w:before="120" w:after="120" w:line="360" w:lineRule="auto"/>
      <w:jc w:val="left"/>
      <w:outlineLvl w:val="9"/>
    </w:pPr>
    <w:rPr>
      <w:rFonts w:ascii="黑体" w:eastAsia="黑体"/>
      <w:b w:val="0"/>
      <w:color w:val="000000"/>
      <w:kern w:val="0"/>
      <w:sz w:val="24"/>
      <w:szCs w:val="24"/>
    </w:rPr>
  </w:style>
  <w:style w:type="paragraph" w:customStyle="1" w:styleId="b22">
    <w:name w:val="样式 样式 (b) + 行距: 固定值 22 磅 + 加粗"/>
    <w:basedOn w:val="a3"/>
    <w:qFormat/>
    <w:pPr>
      <w:widowControl/>
      <w:numPr>
        <w:numId w:val="7"/>
      </w:numPr>
      <w:tabs>
        <w:tab w:val="left" w:pos="572"/>
        <w:tab w:val="left" w:pos="1798"/>
      </w:tabs>
      <w:adjustRightInd w:val="0"/>
      <w:spacing w:line="800" w:lineRule="exact"/>
      <w:ind w:left="624" w:firstLine="454"/>
      <w:jc w:val="left"/>
    </w:pPr>
    <w:rPr>
      <w:b/>
      <w:bCs/>
      <w:kern w:val="0"/>
      <w:sz w:val="48"/>
      <w:szCs w:val="48"/>
    </w:rPr>
  </w:style>
  <w:style w:type="paragraph" w:customStyle="1" w:styleId="affffffffffffffffffffffffb">
    <w:name w:val="表格（一）"/>
    <w:basedOn w:val="a3"/>
    <w:qFormat/>
    <w:pPr>
      <w:widowControl/>
      <w:wordWrap w:val="0"/>
      <w:overflowPunct w:val="0"/>
      <w:autoSpaceDE w:val="0"/>
      <w:autoSpaceDN w:val="0"/>
      <w:adjustRightInd w:val="0"/>
      <w:snapToGrid w:val="0"/>
      <w:spacing w:beforeLines="15" w:afterLines="15"/>
      <w:jc w:val="left"/>
    </w:pPr>
    <w:rPr>
      <w:kern w:val="0"/>
      <w:sz w:val="24"/>
    </w:rPr>
  </w:style>
  <w:style w:type="paragraph" w:customStyle="1" w:styleId="1Chara">
    <w:name w:val="样式 正文编号（1） + Char"/>
    <w:basedOn w:val="a3"/>
    <w:qFormat/>
    <w:pPr>
      <w:widowControl/>
      <w:tabs>
        <w:tab w:val="left" w:pos="572"/>
        <w:tab w:val="left" w:pos="1982"/>
      </w:tabs>
      <w:spacing w:line="520" w:lineRule="exact"/>
      <w:ind w:left="808" w:firstLineChars="200" w:firstLine="454"/>
      <w:jc w:val="left"/>
    </w:pPr>
    <w:rPr>
      <w:color w:val="000000"/>
      <w:kern w:val="0"/>
      <w:sz w:val="28"/>
      <w:szCs w:val="20"/>
      <w:u w:color="000000"/>
    </w:rPr>
  </w:style>
  <w:style w:type="paragraph" w:customStyle="1" w:styleId="403051051">
    <w:name w:val="样式 样式 样式 样式 标题 4 + 华文隶书 三号 非加粗 段前: 0.3 行 + 段后: 0.5 行1 + 段前: 0.5 ...1"/>
    <w:basedOn w:val="a3"/>
    <w:qFormat/>
    <w:pPr>
      <w:keepNext/>
      <w:keepLines/>
      <w:widowControl/>
      <w:tabs>
        <w:tab w:val="left" w:pos="1080"/>
      </w:tabs>
      <w:adjustRightInd w:val="0"/>
      <w:snapToGrid w:val="0"/>
      <w:spacing w:beforeLines="22" w:afterLines="22"/>
      <w:jc w:val="left"/>
      <w:outlineLvl w:val="3"/>
    </w:pPr>
    <w:rPr>
      <w:rFonts w:ascii="黑体" w:eastAsia="黑体" w:cs="宋体"/>
      <w:spacing w:val="26"/>
      <w:kern w:val="28"/>
      <w:sz w:val="24"/>
    </w:rPr>
  </w:style>
  <w:style w:type="character" w:customStyle="1" w:styleId="2251ArialCharCharChar">
    <w:name w:val="样式 样式 首行缩进:  2.25 字符1 + Arial Char Char Char"/>
    <w:link w:val="2251ArialCharChar"/>
    <w:locked/>
    <w:rPr>
      <w:rFonts w:ascii="Arial" w:hAnsi="Arial" w:cs="Arial"/>
      <w:kern w:val="2"/>
      <w:sz w:val="24"/>
    </w:rPr>
  </w:style>
  <w:style w:type="paragraph" w:customStyle="1" w:styleId="2251ArialCharChar">
    <w:name w:val="样式 样式 首行缩进:  2.25 字符1 + Arial Char Char"/>
    <w:basedOn w:val="a3"/>
    <w:link w:val="2251ArialCharCharChar"/>
    <w:qFormat/>
    <w:pPr>
      <w:widowControl/>
      <w:spacing w:line="360" w:lineRule="auto"/>
      <w:ind w:firstLineChars="200" w:firstLine="480"/>
      <w:jc w:val="left"/>
    </w:pPr>
    <w:rPr>
      <w:rFonts w:ascii="Arial" w:hAnsi="Arial" w:cs="Arial"/>
      <w:sz w:val="24"/>
      <w:szCs w:val="20"/>
    </w:rPr>
  </w:style>
  <w:style w:type="paragraph" w:customStyle="1" w:styleId="316">
    <w:name w:val="样式 标题 3 + (中文) 黑体1"/>
    <w:basedOn w:val="3"/>
    <w:qFormat/>
    <w:pPr>
      <w:widowControl/>
      <w:adjustRightInd w:val="0"/>
      <w:spacing w:before="0" w:after="0" w:line="360" w:lineRule="auto"/>
      <w:jc w:val="left"/>
    </w:pPr>
    <w:rPr>
      <w:kern w:val="0"/>
      <w:sz w:val="24"/>
      <w:szCs w:val="28"/>
    </w:rPr>
  </w:style>
  <w:style w:type="paragraph" w:customStyle="1" w:styleId="22f">
    <w:name w:val="样式 标题 2 + 首行缩进:  2 字符"/>
    <w:basedOn w:val="20"/>
    <w:qFormat/>
    <w:pPr>
      <w:widowControl/>
      <w:autoSpaceDE w:val="0"/>
      <w:autoSpaceDN w:val="0"/>
      <w:adjustRightInd w:val="0"/>
      <w:snapToGrid w:val="0"/>
      <w:spacing w:before="240" w:after="120" w:line="360" w:lineRule="auto"/>
    </w:pPr>
    <w:rPr>
      <w:rFonts w:ascii="黑体" w:eastAsia="黑体" w:hAnsi="Arial" w:cs="宋体"/>
      <w:b w:val="0"/>
      <w:bCs w:val="0"/>
      <w:kern w:val="0"/>
      <w:szCs w:val="20"/>
    </w:rPr>
  </w:style>
  <w:style w:type="paragraph" w:customStyle="1" w:styleId="0520">
    <w:name w:val="样式 表名 + 段前: 0.5 行2"/>
    <w:basedOn w:val="affffffc"/>
    <w:qFormat/>
    <w:pPr>
      <w:widowControl/>
      <w:adjustRightInd w:val="0"/>
      <w:snapToGrid w:val="0"/>
      <w:spacing w:beforeLines="50" w:afterLines="0" w:line="240" w:lineRule="auto"/>
    </w:pPr>
    <w:rPr>
      <w:rFonts w:ascii="Times New Roman" w:eastAsia="黑体" w:hAnsi="宋体" w:cs="宋体" w:hint="eastAsia"/>
      <w:kern w:val="52"/>
    </w:rPr>
  </w:style>
  <w:style w:type="paragraph" w:customStyle="1" w:styleId="2fffff">
    <w:name w:val="样式 左侧:  2 字符"/>
    <w:basedOn w:val="a3"/>
    <w:qFormat/>
    <w:pPr>
      <w:widowControl/>
      <w:spacing w:line="360" w:lineRule="auto"/>
      <w:ind w:firstLineChars="200" w:firstLine="200"/>
      <w:jc w:val="left"/>
    </w:pPr>
    <w:rPr>
      <w:rFonts w:cs="宋体"/>
      <w:kern w:val="0"/>
      <w:sz w:val="24"/>
      <w:szCs w:val="20"/>
    </w:rPr>
  </w:style>
  <w:style w:type="paragraph" w:customStyle="1" w:styleId="CharCharCharCharCharChar1Char1CharCharCharCharCharChar12">
    <w:name w:val="Char Char Char Char Char Char1 Char1 Char Char Char Char Char Char12"/>
    <w:basedOn w:val="a3"/>
    <w:qFormat/>
    <w:pPr>
      <w:widowControl/>
      <w:spacing w:line="288" w:lineRule="auto"/>
      <w:ind w:left="510"/>
      <w:jc w:val="left"/>
    </w:pPr>
    <w:rPr>
      <w:kern w:val="0"/>
      <w:sz w:val="24"/>
      <w:szCs w:val="20"/>
    </w:rPr>
  </w:style>
  <w:style w:type="paragraph" w:customStyle="1" w:styleId="TimesNewRoman20">
    <w:name w:val="样式 (西文) Times New Roman (中文) 宋体 五号 加粗 居中 行距: 单倍行距2"/>
    <w:basedOn w:val="a3"/>
    <w:qFormat/>
    <w:pPr>
      <w:widowControl/>
      <w:adjustRightInd w:val="0"/>
      <w:snapToGrid w:val="0"/>
      <w:jc w:val="center"/>
    </w:pPr>
    <w:rPr>
      <w:b/>
      <w:kern w:val="0"/>
      <w:sz w:val="24"/>
      <w:szCs w:val="20"/>
    </w:rPr>
  </w:style>
  <w:style w:type="paragraph" w:customStyle="1" w:styleId="0802">
    <w:name w:val="样式 表头 + (中文) 黑体 非加粗 右 段前: 0.8 行 段后: 0.2 行"/>
    <w:basedOn w:val="a3"/>
    <w:qFormat/>
    <w:pPr>
      <w:widowControl/>
      <w:adjustRightInd w:val="0"/>
      <w:snapToGrid w:val="0"/>
      <w:spacing w:beforeLines="80" w:afterLines="20" w:line="20" w:lineRule="atLeast"/>
      <w:jc w:val="center"/>
      <w:outlineLvl w:val="5"/>
    </w:pPr>
    <w:rPr>
      <w:rFonts w:eastAsia="黑体" w:cs="宋体"/>
      <w:kern w:val="0"/>
      <w:sz w:val="24"/>
      <w:szCs w:val="20"/>
    </w:rPr>
  </w:style>
  <w:style w:type="paragraph" w:customStyle="1" w:styleId="505">
    <w:name w:val="样式 标题 5 + 段前: 0.5 行"/>
    <w:basedOn w:val="5"/>
    <w:next w:val="ac"/>
    <w:qFormat/>
    <w:pPr>
      <w:widowControl/>
      <w:snapToGrid w:val="0"/>
      <w:spacing w:beforeLines="50" w:after="0" w:line="360" w:lineRule="auto"/>
      <w:textAlignment w:val="auto"/>
    </w:pPr>
    <w:rPr>
      <w:rFonts w:eastAsia="楷体_GB2312" w:cs="宋体"/>
      <w:b w:val="0"/>
      <w:bCs w:val="0"/>
      <w:kern w:val="52"/>
      <w:szCs w:val="20"/>
    </w:rPr>
  </w:style>
  <w:style w:type="paragraph" w:customStyle="1" w:styleId="1-1">
    <w:name w:val="样式1-1级项目编号"/>
    <w:basedOn w:val="a3"/>
    <w:qFormat/>
    <w:pPr>
      <w:widowControl/>
      <w:tabs>
        <w:tab w:val="left" w:pos="482"/>
      </w:tabs>
      <w:adjustRightInd w:val="0"/>
      <w:snapToGrid w:val="0"/>
      <w:spacing w:line="380" w:lineRule="exact"/>
      <w:ind w:left="482"/>
      <w:jc w:val="left"/>
    </w:pPr>
    <w:rPr>
      <w:kern w:val="0"/>
      <w:sz w:val="24"/>
      <w:szCs w:val="20"/>
    </w:rPr>
  </w:style>
  <w:style w:type="paragraph" w:customStyle="1" w:styleId="GB2312150">
    <w:name w:val="样式 (中文) 仿宋_GB2312 四号 加粗 行距: 1.5 倍行距"/>
    <w:basedOn w:val="a3"/>
    <w:qFormat/>
    <w:pPr>
      <w:widowControl/>
      <w:spacing w:line="360" w:lineRule="auto"/>
      <w:ind w:firstLineChars="200" w:firstLine="561"/>
      <w:jc w:val="left"/>
    </w:pPr>
    <w:rPr>
      <w:kern w:val="0"/>
      <w:sz w:val="26"/>
      <w:szCs w:val="20"/>
    </w:rPr>
  </w:style>
  <w:style w:type="paragraph" w:customStyle="1" w:styleId="xl21">
    <w:name w:val="xl21"/>
    <w:basedOn w:val="a3"/>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kern w:val="0"/>
      <w:sz w:val="20"/>
      <w:szCs w:val="20"/>
    </w:rPr>
  </w:style>
  <w:style w:type="paragraph" w:customStyle="1" w:styleId="CharChar30">
    <w:name w:val="表名 Char Char3"/>
    <w:basedOn w:val="a3"/>
    <w:qFormat/>
    <w:pPr>
      <w:widowControl/>
      <w:overflowPunct w:val="0"/>
      <w:spacing w:beforeLines="50" w:line="312" w:lineRule="auto"/>
      <w:jc w:val="center"/>
    </w:pPr>
    <w:rPr>
      <w:rFonts w:ascii="Arial" w:eastAsia="黑体" w:hAnsi="Arial"/>
      <w:kern w:val="0"/>
      <w:sz w:val="24"/>
    </w:rPr>
  </w:style>
  <w:style w:type="paragraph" w:customStyle="1" w:styleId="xl18">
    <w:name w:val="xl18"/>
    <w:basedOn w:val="a3"/>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楷体_GB2312" w:eastAsia="楷体_GB2312" w:hAnsi="宋体" w:cs="宋体"/>
      <w:kern w:val="0"/>
      <w:sz w:val="20"/>
      <w:szCs w:val="20"/>
    </w:rPr>
  </w:style>
  <w:style w:type="paragraph" w:customStyle="1" w:styleId="2fffff0">
    <w:name w:val="样式 正文缩进 + 首行缩进:  2 字符"/>
    <w:basedOn w:val="ac"/>
    <w:qFormat/>
    <w:pPr>
      <w:widowControl/>
      <w:adjustRightInd w:val="0"/>
      <w:snapToGrid w:val="0"/>
      <w:spacing w:line="360" w:lineRule="auto"/>
      <w:ind w:firstLineChars="200" w:firstLine="480"/>
      <w:jc w:val="left"/>
    </w:pPr>
    <w:rPr>
      <w:rFonts w:ascii="Calibri" w:hAnsi="Calibri"/>
      <w:kern w:val="0"/>
      <w:sz w:val="24"/>
    </w:rPr>
  </w:style>
  <w:style w:type="paragraph" w:customStyle="1" w:styleId="affffffffffffffffffffffffc">
    <w:name w:val="六号表文"/>
    <w:basedOn w:val="a3"/>
    <w:qFormat/>
    <w:pPr>
      <w:widowControl/>
      <w:tabs>
        <w:tab w:val="left" w:pos="840"/>
      </w:tabs>
      <w:adjustRightInd w:val="0"/>
      <w:spacing w:line="200" w:lineRule="exact"/>
      <w:jc w:val="left"/>
    </w:pPr>
    <w:rPr>
      <w:rFonts w:ascii="宋体" w:hAnsi="宋体"/>
      <w:kern w:val="0"/>
      <w:sz w:val="18"/>
      <w:szCs w:val="18"/>
    </w:rPr>
  </w:style>
  <w:style w:type="paragraph" w:customStyle="1" w:styleId="4ff0">
    <w:name w:val="标题  4"/>
    <w:basedOn w:val="4"/>
    <w:qFormat/>
    <w:pPr>
      <w:widowControl/>
      <w:overflowPunct w:val="0"/>
      <w:autoSpaceDE w:val="0"/>
      <w:autoSpaceDN w:val="0"/>
      <w:adjustRightInd w:val="0"/>
      <w:spacing w:before="0" w:after="0" w:line="312" w:lineRule="auto"/>
      <w:ind w:right="-45"/>
      <w:jc w:val="left"/>
    </w:pPr>
    <w:rPr>
      <w:rFonts w:eastAsia="宋体"/>
      <w:b w:val="0"/>
      <w:bCs w:val="0"/>
      <w:kern w:val="0"/>
      <w:sz w:val="24"/>
      <w:szCs w:val="20"/>
    </w:rPr>
  </w:style>
  <w:style w:type="paragraph" w:customStyle="1" w:styleId="158">
    <w:name w:val="样式 正文首行缩进 + 行距: 1.5 倍行距"/>
    <w:basedOn w:val="affa"/>
    <w:qFormat/>
    <w:pPr>
      <w:widowControl/>
      <w:adjustRightInd w:val="0"/>
      <w:spacing w:after="0" w:line="440" w:lineRule="exact"/>
      <w:ind w:firstLineChars="200" w:firstLine="200"/>
      <w:jc w:val="left"/>
    </w:pPr>
    <w:rPr>
      <w:rFonts w:ascii="Times New Roman" w:hAnsi="Times New Roman"/>
      <w:kern w:val="0"/>
      <w:sz w:val="24"/>
    </w:rPr>
  </w:style>
  <w:style w:type="character" w:customStyle="1" w:styleId="CharCharff3">
    <w:name w:val="正文的文字 Char Char"/>
    <w:link w:val="affffffffffffffffffffffffd"/>
    <w:locked/>
    <w:rPr>
      <w:kern w:val="2"/>
      <w:sz w:val="26"/>
    </w:rPr>
  </w:style>
  <w:style w:type="paragraph" w:customStyle="1" w:styleId="affffffffffffffffffffffffd">
    <w:name w:val="正文的文字"/>
    <w:basedOn w:val="a3"/>
    <w:link w:val="CharCharff3"/>
    <w:qFormat/>
    <w:pPr>
      <w:widowControl/>
      <w:spacing w:line="360" w:lineRule="auto"/>
      <w:ind w:firstLineChars="200" w:firstLine="200"/>
      <w:jc w:val="left"/>
    </w:pPr>
    <w:rPr>
      <w:rFonts w:ascii="Calibri" w:hAnsi="Calibri"/>
      <w:sz w:val="26"/>
      <w:szCs w:val="20"/>
    </w:rPr>
  </w:style>
  <w:style w:type="paragraph" w:customStyle="1" w:styleId="affffffffffffffffffffffffe">
    <w:name w:val="插图名称"/>
    <w:basedOn w:val="a3"/>
    <w:next w:val="a3"/>
    <w:qFormat/>
    <w:pPr>
      <w:widowControl/>
      <w:adjustRightInd w:val="0"/>
      <w:snapToGrid w:val="0"/>
      <w:spacing w:line="480" w:lineRule="atLeast"/>
      <w:jc w:val="center"/>
    </w:pPr>
    <w:rPr>
      <w:rFonts w:ascii="黑体" w:eastAsia="黑体" w:hAnsi="Plotter" w:cs="Plotter"/>
      <w:b/>
      <w:kern w:val="0"/>
      <w:sz w:val="24"/>
      <w:szCs w:val="21"/>
    </w:rPr>
  </w:style>
  <w:style w:type="paragraph" w:customStyle="1" w:styleId="0521">
    <w:name w:val="样式 表文居中 + 段前: 0.5 行2"/>
    <w:basedOn w:val="affffffffffffffff1"/>
    <w:qFormat/>
    <w:pPr>
      <w:widowControl/>
      <w:snapToGrid w:val="0"/>
      <w:spacing w:beforeLines="30" w:line="312" w:lineRule="auto"/>
    </w:pPr>
    <w:rPr>
      <w:rFonts w:cs="宋体"/>
      <w:sz w:val="18"/>
    </w:rPr>
  </w:style>
  <w:style w:type="paragraph" w:customStyle="1" w:styleId="CharCharCharCharCharChar1CharCharCharCharCharChar1Char">
    <w:name w:val="Char Char Char Char Char Char1 Char Char Char Char Char Char1 Char"/>
    <w:basedOn w:val="a3"/>
    <w:qFormat/>
    <w:pPr>
      <w:widowControl/>
      <w:jc w:val="left"/>
    </w:pPr>
    <w:rPr>
      <w:kern w:val="0"/>
      <w:sz w:val="24"/>
      <w:szCs w:val="20"/>
    </w:rPr>
  </w:style>
  <w:style w:type="paragraph" w:customStyle="1" w:styleId="g5">
    <w:name w:val="g5"/>
    <w:basedOn w:val="a3"/>
    <w:qFormat/>
    <w:pPr>
      <w:widowControl/>
      <w:spacing w:before="100" w:beforeAutospacing="1" w:after="100" w:afterAutospacing="1" w:line="285" w:lineRule="atLeast"/>
      <w:jc w:val="left"/>
    </w:pPr>
    <w:rPr>
      <w:rFonts w:ascii="宋体" w:hAnsi="宋体"/>
      <w:color w:val="006600"/>
      <w:kern w:val="0"/>
      <w:sz w:val="24"/>
      <w:szCs w:val="20"/>
    </w:rPr>
  </w:style>
  <w:style w:type="paragraph" w:customStyle="1" w:styleId="afffffffffffffffffffffffff">
    <w:name w:val="文本框"/>
    <w:basedOn w:val="a3"/>
    <w:qFormat/>
    <w:pPr>
      <w:widowControl/>
      <w:autoSpaceDE w:val="0"/>
      <w:autoSpaceDN w:val="0"/>
      <w:adjustRightInd w:val="0"/>
      <w:snapToGrid w:val="0"/>
      <w:ind w:firstLineChars="200" w:firstLine="200"/>
      <w:jc w:val="center"/>
    </w:pPr>
    <w:rPr>
      <w:kern w:val="0"/>
      <w:sz w:val="24"/>
      <w:szCs w:val="20"/>
    </w:rPr>
  </w:style>
  <w:style w:type="paragraph" w:customStyle="1" w:styleId="CharCharCharCharCharChar14">
    <w:name w:val="表文 Char Char Char Char Char Char1"/>
    <w:basedOn w:val="a3"/>
    <w:qFormat/>
    <w:pPr>
      <w:widowControl/>
      <w:overflowPunct w:val="0"/>
      <w:jc w:val="center"/>
    </w:pPr>
    <w:rPr>
      <w:kern w:val="0"/>
      <w:sz w:val="18"/>
      <w:szCs w:val="18"/>
    </w:rPr>
  </w:style>
  <w:style w:type="paragraph" w:customStyle="1" w:styleId="afffffffffffffffffffffffff0">
    <w:name w:val="正文首缩"/>
    <w:basedOn w:val="af5"/>
    <w:qFormat/>
    <w:pPr>
      <w:widowControl/>
      <w:snapToGrid w:val="0"/>
      <w:spacing w:after="80" w:line="288" w:lineRule="auto"/>
      <w:ind w:firstLine="454"/>
      <w:jc w:val="left"/>
    </w:pPr>
    <w:rPr>
      <w:rFonts w:ascii="Calibri" w:hAnsi="Calibri"/>
      <w:kern w:val="0"/>
      <w:sz w:val="24"/>
      <w:szCs w:val="20"/>
    </w:rPr>
  </w:style>
  <w:style w:type="paragraph" w:customStyle="1" w:styleId="2152">
    <w:name w:val="样式 标题 2 + 行距: 1.5 倍行距"/>
    <w:basedOn w:val="20"/>
    <w:qFormat/>
    <w:pPr>
      <w:widowControl/>
      <w:autoSpaceDE w:val="0"/>
      <w:autoSpaceDN w:val="0"/>
      <w:adjustRightInd w:val="0"/>
      <w:spacing w:before="240" w:after="120" w:line="360" w:lineRule="auto"/>
    </w:pPr>
    <w:rPr>
      <w:rFonts w:ascii="Times New Roman" w:eastAsia="黑体" w:hAnsi="Times New Roman" w:cs="宋体"/>
      <w:b w:val="0"/>
      <w:kern w:val="0"/>
      <w:sz w:val="28"/>
      <w:szCs w:val="20"/>
    </w:rPr>
  </w:style>
  <w:style w:type="paragraph" w:customStyle="1" w:styleId="0202Char">
    <w:name w:val="样式 正文缩进 + 段前: 0.2 行 段后: 0.2 行 Char"/>
    <w:basedOn w:val="a3"/>
    <w:qFormat/>
    <w:pPr>
      <w:widowControl/>
      <w:autoSpaceDE w:val="0"/>
      <w:autoSpaceDN w:val="0"/>
      <w:adjustRightInd w:val="0"/>
      <w:spacing w:before="93" w:after="93" w:line="360" w:lineRule="auto"/>
      <w:ind w:firstLineChars="200" w:firstLine="560"/>
      <w:jc w:val="left"/>
    </w:pPr>
    <w:rPr>
      <w:rFonts w:ascii="宋体" w:hAnsi="宋体"/>
      <w:color w:val="000000"/>
      <w:kern w:val="0"/>
      <w:sz w:val="28"/>
      <w:szCs w:val="20"/>
    </w:rPr>
  </w:style>
  <w:style w:type="paragraph" w:customStyle="1" w:styleId="afffffffffffffffffffffffff1">
    <w:name w:val="样式 表文 + 五号"/>
    <w:basedOn w:val="a3"/>
    <w:qFormat/>
    <w:pPr>
      <w:widowControl/>
      <w:autoSpaceDE w:val="0"/>
      <w:autoSpaceDN w:val="0"/>
      <w:adjustRightInd w:val="0"/>
      <w:snapToGrid w:val="0"/>
      <w:jc w:val="center"/>
    </w:pPr>
    <w:rPr>
      <w:kern w:val="0"/>
      <w:sz w:val="24"/>
      <w:szCs w:val="18"/>
    </w:rPr>
  </w:style>
  <w:style w:type="paragraph" w:customStyle="1" w:styleId="160505">
    <w:name w:val="样式 样式 样式16 + 非加粗 + 加粗 段前: 0.5 行 段后: 0.5 行"/>
    <w:basedOn w:val="a3"/>
    <w:qFormat/>
    <w:pPr>
      <w:keepNext/>
      <w:keepLines/>
      <w:widowControl/>
      <w:tabs>
        <w:tab w:val="left" w:pos="720"/>
        <w:tab w:val="left" w:pos="1078"/>
      </w:tabs>
      <w:spacing w:beforeLines="50" w:afterLines="50" w:line="460" w:lineRule="exact"/>
      <w:ind w:left="720" w:hanging="720"/>
      <w:jc w:val="left"/>
      <w:outlineLvl w:val="2"/>
    </w:pPr>
    <w:rPr>
      <w:rFonts w:ascii="宋体" w:hAnsi="宋体" w:cs="宋体"/>
      <w:b/>
      <w:bCs/>
      <w:spacing w:val="20"/>
      <w:kern w:val="24"/>
      <w:sz w:val="28"/>
      <w:szCs w:val="20"/>
    </w:rPr>
  </w:style>
  <w:style w:type="paragraph" w:customStyle="1" w:styleId="6a">
    <w:name w:val="样式 表名 + 段前: 6 磅"/>
    <w:basedOn w:val="affffffc"/>
    <w:qFormat/>
    <w:pPr>
      <w:widowControl/>
      <w:autoSpaceDE w:val="0"/>
      <w:autoSpaceDN w:val="0"/>
      <w:adjustRightInd w:val="0"/>
      <w:spacing w:before="120" w:afterLines="0" w:line="0" w:lineRule="atLeast"/>
      <w:ind w:firstLine="482"/>
      <w:outlineLvl w:val="5"/>
    </w:pPr>
    <w:rPr>
      <w:rFonts w:ascii="Times New Roman" w:eastAsia="黑体" w:hAnsi="宋体" w:cs="宋体" w:hint="eastAsia"/>
      <w:spacing w:val="6"/>
      <w:kern w:val="0"/>
    </w:rPr>
  </w:style>
  <w:style w:type="paragraph" w:customStyle="1" w:styleId="350">
    <w:name w:val="样式35"/>
    <w:basedOn w:val="1Chara"/>
    <w:qFormat/>
    <w:pPr>
      <w:spacing w:line="360" w:lineRule="auto"/>
      <w:ind w:firstLine="480"/>
    </w:pPr>
    <w:rPr>
      <w:color w:val="FF0000"/>
      <w:sz w:val="24"/>
      <w:szCs w:val="24"/>
    </w:rPr>
  </w:style>
  <w:style w:type="paragraph" w:customStyle="1" w:styleId="talbe123">
    <w:name w:val="talbe123"/>
    <w:basedOn w:val="a3"/>
    <w:qFormat/>
    <w:pPr>
      <w:widowControl/>
      <w:jc w:val="center"/>
    </w:pPr>
    <w:rPr>
      <w:rFonts w:ascii="宋体" w:hAnsi="宋体"/>
      <w:color w:val="000000"/>
      <w:kern w:val="0"/>
      <w:sz w:val="24"/>
      <w:szCs w:val="20"/>
    </w:rPr>
  </w:style>
  <w:style w:type="paragraph" w:customStyle="1" w:styleId="1ffff9">
    <w:name w:val="样式 （1）"/>
    <w:basedOn w:val="a3"/>
    <w:qFormat/>
    <w:pPr>
      <w:widowControl/>
      <w:tabs>
        <w:tab w:val="left" w:pos="432"/>
      </w:tabs>
      <w:spacing w:line="460" w:lineRule="exact"/>
      <w:ind w:firstLine="720"/>
      <w:jc w:val="left"/>
    </w:pPr>
    <w:rPr>
      <w:rFonts w:ascii="宋体" w:hAnsi="宋体" w:cs="宋体"/>
      <w:kern w:val="0"/>
      <w:sz w:val="24"/>
      <w:szCs w:val="20"/>
    </w:rPr>
  </w:style>
  <w:style w:type="paragraph" w:customStyle="1" w:styleId="2260">
    <w:name w:val="样式 样式 首行缩进:  2 字符 + 首行缩进:  2 字符6"/>
    <w:basedOn w:val="2f6"/>
    <w:qFormat/>
    <w:pPr>
      <w:widowControl/>
      <w:snapToGrid w:val="0"/>
      <w:spacing w:line="360" w:lineRule="auto"/>
      <w:ind w:firstLine="600"/>
      <w:textAlignment w:val="auto"/>
    </w:pPr>
    <w:rPr>
      <w:rFonts w:ascii="Times New Roman" w:hAnsi="Times New Roman" w:cs="宋体" w:hint="eastAsia"/>
      <w:color w:val="000000"/>
      <w:sz w:val="28"/>
      <w:szCs w:val="20"/>
      <w:u w:color="000000"/>
    </w:rPr>
  </w:style>
  <w:style w:type="paragraph" w:customStyle="1" w:styleId="Charffffa">
    <w:name w:val="大妹正文 Char"/>
    <w:basedOn w:val="1"/>
    <w:qFormat/>
    <w:pPr>
      <w:widowControl/>
      <w:spacing w:before="0" w:after="0" w:line="360" w:lineRule="auto"/>
      <w:ind w:firstLineChars="200" w:firstLine="420"/>
      <w:outlineLvl w:val="9"/>
    </w:pPr>
    <w:rPr>
      <w:rFonts w:ascii="宋体" w:eastAsia="宋体" w:hAnsi="宋体"/>
      <w:color w:val="000000"/>
      <w:kern w:val="0"/>
      <w:sz w:val="21"/>
      <w:szCs w:val="21"/>
    </w:rPr>
  </w:style>
  <w:style w:type="paragraph" w:customStyle="1" w:styleId="1ffffa">
    <w:name w:val="封面标准号1"/>
    <w:qFormat/>
    <w:pPr>
      <w:widowControl w:val="0"/>
      <w:kinsoku w:val="0"/>
      <w:overflowPunct w:val="0"/>
      <w:autoSpaceDE w:val="0"/>
      <w:autoSpaceDN w:val="0"/>
      <w:spacing w:before="308"/>
      <w:jc w:val="right"/>
    </w:pPr>
    <w:rPr>
      <w:rFonts w:ascii="Times New Roman" w:hAnsi="Times New Roman"/>
      <w:sz w:val="28"/>
    </w:rPr>
  </w:style>
  <w:style w:type="paragraph" w:customStyle="1" w:styleId="CharCharChar1CharCharCharCharCharCharCharCharCharCharCharCharCharCharCharCharCharCharChar2">
    <w:name w:val="Char Char Char1 Char Char Char Char Char Char Char Char Char Char Char Char Char Char Char Char Char Char Char2"/>
    <w:basedOn w:val="a3"/>
    <w:qFormat/>
    <w:pPr>
      <w:widowControl/>
      <w:jc w:val="left"/>
    </w:pPr>
    <w:rPr>
      <w:kern w:val="0"/>
      <w:sz w:val="24"/>
      <w:szCs w:val="20"/>
    </w:rPr>
  </w:style>
  <w:style w:type="paragraph" w:customStyle="1" w:styleId="390">
    <w:name w:val="样式39"/>
    <w:basedOn w:val="12CharCharChar"/>
    <w:qFormat/>
  </w:style>
  <w:style w:type="paragraph" w:customStyle="1" w:styleId="37878">
    <w:name w:val="样式 标题 3 + 小四 非加粗 段前: 7.8 磅 段后: 7.8 磅"/>
    <w:basedOn w:val="3"/>
    <w:qFormat/>
    <w:pPr>
      <w:widowControl/>
      <w:spacing w:before="0" w:after="0" w:line="520" w:lineRule="exact"/>
      <w:jc w:val="left"/>
    </w:pPr>
    <w:rPr>
      <w:rFonts w:cs="宋体"/>
      <w:bCs w:val="0"/>
      <w:kern w:val="0"/>
      <w:sz w:val="28"/>
      <w:szCs w:val="20"/>
    </w:rPr>
  </w:style>
  <w:style w:type="paragraph" w:customStyle="1" w:styleId="xl20">
    <w:name w:val="xl20"/>
    <w:basedOn w:val="a3"/>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kern w:val="0"/>
      <w:sz w:val="20"/>
      <w:szCs w:val="20"/>
    </w:rPr>
  </w:style>
  <w:style w:type="paragraph" w:customStyle="1" w:styleId="CharCharCharCharCharCharCharCharCharCharCharCharCharCharCharChar1Char">
    <w:name w:val="Char Char Char Char Char Char Char Char Char Char Char Char Char Char Char Char1 Char"/>
    <w:basedOn w:val="a3"/>
    <w:next w:val="a3"/>
    <w:qFormat/>
    <w:pPr>
      <w:widowControl/>
      <w:pBdr>
        <w:right w:val="single" w:sz="12" w:space="4" w:color="auto"/>
      </w:pBdr>
      <w:adjustRightInd w:val="0"/>
      <w:spacing w:line="360" w:lineRule="auto"/>
      <w:ind w:firstLineChars="200" w:firstLine="200"/>
      <w:jc w:val="left"/>
    </w:pPr>
    <w:rPr>
      <w:rFonts w:ascii="宋体" w:hAnsi="宋体" w:cs="宋体"/>
      <w:kern w:val="0"/>
      <w:sz w:val="24"/>
    </w:rPr>
  </w:style>
  <w:style w:type="paragraph" w:customStyle="1" w:styleId="afffffffffffffffffffffffff2">
    <w:name w:val="(a)"/>
    <w:basedOn w:val="af5"/>
    <w:qFormat/>
    <w:pPr>
      <w:widowControl/>
      <w:tabs>
        <w:tab w:val="left" w:pos="360"/>
      </w:tabs>
      <w:adjustRightInd w:val="0"/>
      <w:snapToGrid w:val="0"/>
      <w:spacing w:after="0" w:line="480" w:lineRule="exact"/>
      <w:ind w:left="-510" w:firstLineChars="200" w:firstLine="510"/>
      <w:jc w:val="left"/>
    </w:pPr>
    <w:rPr>
      <w:rFonts w:ascii="宋体" w:hAnsi="Calibri"/>
      <w:b/>
      <w:color w:val="000000"/>
      <w:spacing w:val="20"/>
      <w:kern w:val="24"/>
      <w:sz w:val="24"/>
      <w:szCs w:val="20"/>
      <w:u w:color="000000"/>
    </w:rPr>
  </w:style>
  <w:style w:type="paragraph" w:customStyle="1" w:styleId="1521">
    <w:name w:val="样式 宋体 小四 两端对齐 行距: 1.5 倍行距 首行缩进:  2 字符"/>
    <w:basedOn w:val="a3"/>
    <w:qFormat/>
    <w:pPr>
      <w:widowControl/>
      <w:spacing w:line="360" w:lineRule="auto"/>
      <w:ind w:firstLineChars="200" w:firstLine="480"/>
      <w:jc w:val="left"/>
    </w:pPr>
    <w:rPr>
      <w:kern w:val="0"/>
      <w:sz w:val="24"/>
    </w:rPr>
  </w:style>
  <w:style w:type="paragraph" w:customStyle="1" w:styleId="255">
    <w:name w:val="样式 行距: 固定值 25 磅"/>
    <w:basedOn w:val="a3"/>
    <w:qFormat/>
    <w:pPr>
      <w:widowControl/>
      <w:adjustRightInd w:val="0"/>
      <w:snapToGrid w:val="0"/>
      <w:spacing w:line="324" w:lineRule="auto"/>
      <w:ind w:firstLineChars="200" w:firstLine="560"/>
      <w:jc w:val="left"/>
    </w:pPr>
    <w:rPr>
      <w:kern w:val="0"/>
      <w:sz w:val="28"/>
      <w:szCs w:val="20"/>
    </w:rPr>
  </w:style>
  <w:style w:type="paragraph" w:customStyle="1" w:styleId="afffffffffffffffffffffffff3">
    <w:name w:val="图题"/>
    <w:basedOn w:val="a3"/>
    <w:qFormat/>
    <w:pPr>
      <w:widowControl/>
      <w:snapToGrid w:val="0"/>
      <w:jc w:val="center"/>
    </w:pPr>
    <w:rPr>
      <w:rFonts w:ascii="宋体" w:hAnsi="宋体"/>
      <w:b/>
      <w:kern w:val="0"/>
      <w:sz w:val="28"/>
    </w:rPr>
  </w:style>
  <w:style w:type="paragraph" w:customStyle="1" w:styleId="1522">
    <w:name w:val="样式 样式 两端对齐 行距: 1.5 倍行距 + 首行缩进:  2 字符"/>
    <w:basedOn w:val="a3"/>
    <w:qFormat/>
    <w:pPr>
      <w:widowControl/>
      <w:spacing w:line="312" w:lineRule="auto"/>
      <w:ind w:firstLineChars="200" w:firstLine="560"/>
      <w:jc w:val="left"/>
    </w:pPr>
    <w:rPr>
      <w:rFonts w:cs="宋体"/>
      <w:kern w:val="0"/>
      <w:sz w:val="26"/>
      <w:szCs w:val="20"/>
    </w:rPr>
  </w:style>
  <w:style w:type="paragraph" w:customStyle="1" w:styleId="2224">
    <w:name w:val="样式 样式 样式 首行缩进:  2 字符 + 首行缩进:  2 字符 + 首行缩进:  2 字符"/>
    <w:basedOn w:val="a3"/>
    <w:qFormat/>
    <w:pPr>
      <w:widowControl/>
      <w:adjustRightInd w:val="0"/>
      <w:snapToGrid w:val="0"/>
      <w:ind w:firstLineChars="200" w:firstLine="200"/>
      <w:jc w:val="left"/>
    </w:pPr>
    <w:rPr>
      <w:rFonts w:cs="宋体"/>
      <w:color w:val="000000"/>
      <w:kern w:val="0"/>
      <w:sz w:val="28"/>
      <w:u w:color="000000"/>
    </w:rPr>
  </w:style>
  <w:style w:type="paragraph" w:customStyle="1" w:styleId="CharChar1CharCharCharCharCharCharCharCharCharCharCharCharChar">
    <w:name w:val="Char Char1 Char Char Char Char Char Char Char Char Char Char Char Char Char"/>
    <w:basedOn w:val="a3"/>
    <w:qFormat/>
    <w:pPr>
      <w:widowControl/>
      <w:spacing w:line="360" w:lineRule="auto"/>
      <w:ind w:firstLineChars="200" w:firstLine="200"/>
      <w:jc w:val="left"/>
    </w:pPr>
    <w:rPr>
      <w:rFonts w:ascii="宋体" w:hAnsi="宋体" w:cs="宋体"/>
      <w:kern w:val="0"/>
      <w:sz w:val="24"/>
    </w:rPr>
  </w:style>
  <w:style w:type="paragraph" w:customStyle="1" w:styleId="010">
    <w:name w:val="正文01"/>
    <w:basedOn w:val="a3"/>
    <w:qFormat/>
    <w:pPr>
      <w:widowControl/>
      <w:spacing w:before="60" w:line="460" w:lineRule="exact"/>
      <w:ind w:firstLineChars="200" w:firstLine="200"/>
      <w:jc w:val="left"/>
    </w:pPr>
    <w:rPr>
      <w:rFonts w:ascii="Arial" w:hAnsi="Arial"/>
      <w:bCs/>
      <w:kern w:val="0"/>
      <w:sz w:val="24"/>
      <w:szCs w:val="28"/>
    </w:rPr>
  </w:style>
  <w:style w:type="paragraph" w:customStyle="1" w:styleId="55Char">
    <w:name w:val="样式 标题 5标题 5 Char + 宋体"/>
    <w:basedOn w:val="5"/>
    <w:next w:val="a3"/>
    <w:qFormat/>
    <w:pPr>
      <w:widowControl/>
      <w:autoSpaceDE w:val="0"/>
      <w:autoSpaceDN w:val="0"/>
      <w:snapToGrid w:val="0"/>
      <w:spacing w:beforeLines="20" w:afterLines="20" w:line="360" w:lineRule="auto"/>
      <w:ind w:firstLine="480"/>
      <w:textAlignment w:val="auto"/>
    </w:pPr>
    <w:rPr>
      <w:rFonts w:ascii="宋体" w:hAnsi="宋体"/>
      <w:b w:val="0"/>
      <w:bCs w:val="0"/>
      <w:sz w:val="24"/>
      <w:szCs w:val="20"/>
    </w:rPr>
  </w:style>
  <w:style w:type="paragraph" w:customStyle="1" w:styleId="afffffffffffffffffffffffff4">
    <w:name w:val="编制日期"/>
    <w:basedOn w:val="aff8"/>
    <w:qFormat/>
    <w:pPr>
      <w:widowControl/>
      <w:tabs>
        <w:tab w:val="left" w:pos="1935"/>
        <w:tab w:val="left" w:pos="5400"/>
      </w:tabs>
      <w:spacing w:before="360" w:after="240"/>
      <w:outlineLvl w:val="9"/>
    </w:pPr>
    <w:rPr>
      <w:rFonts w:ascii="Times New Roman" w:hAnsi="Times New Roman" w:cs="Times New Roman"/>
      <w:bCs w:val="0"/>
      <w:color w:val="000000"/>
      <w:kern w:val="0"/>
    </w:rPr>
  </w:style>
  <w:style w:type="paragraph" w:customStyle="1" w:styleId="281">
    <w:name w:val="样式 行距: 固定值 28 磅"/>
    <w:basedOn w:val="a3"/>
    <w:qFormat/>
    <w:pPr>
      <w:widowControl/>
      <w:spacing w:line="540" w:lineRule="exact"/>
      <w:ind w:firstLineChars="200" w:firstLine="560"/>
      <w:jc w:val="left"/>
    </w:pPr>
    <w:rPr>
      <w:kern w:val="0"/>
      <w:sz w:val="28"/>
      <w:szCs w:val="20"/>
    </w:rPr>
  </w:style>
  <w:style w:type="paragraph" w:customStyle="1" w:styleId="159">
    <w:name w:val="样式 表文 + 行距: 1.5 倍行距"/>
    <w:basedOn w:val="affffffff6"/>
    <w:qFormat/>
    <w:pPr>
      <w:widowControl/>
      <w:snapToGrid w:val="0"/>
      <w:spacing w:before="0" w:line="240" w:lineRule="exact"/>
      <w:jc w:val="center"/>
      <w:textAlignment w:val="auto"/>
    </w:pPr>
    <w:rPr>
      <w:rFonts w:ascii="Calibri" w:hAnsi="Calibri"/>
      <w:spacing w:val="-4"/>
      <w:kern w:val="52"/>
      <w:sz w:val="18"/>
      <w:szCs w:val="18"/>
    </w:rPr>
  </w:style>
  <w:style w:type="paragraph" w:customStyle="1" w:styleId="CharCharCharCharCharCharCharCharCharCharCharCharCharChar1Char2">
    <w:name w:val="Char Char Char Char Char Char Char Char Char Char Char Char Char Char1 Char2"/>
    <w:basedOn w:val="a3"/>
    <w:qFormat/>
    <w:pPr>
      <w:widowControl/>
      <w:spacing w:after="160" w:line="240" w:lineRule="exact"/>
      <w:jc w:val="left"/>
    </w:pPr>
    <w:rPr>
      <w:rFonts w:ascii="Verdana" w:hAnsi="Verdana"/>
      <w:kern w:val="0"/>
      <w:sz w:val="20"/>
      <w:szCs w:val="20"/>
      <w:lang w:eastAsia="en-US"/>
    </w:rPr>
  </w:style>
  <w:style w:type="paragraph" w:customStyle="1" w:styleId="CharCharChar3CharCharCharCharCharCharCharCharCharCharCharChar1CharCharCharChar2">
    <w:name w:val="Char Char Char3 Char Char Char Char Char Char Char Char Char Char Char Char1 Char Char Char Char2"/>
    <w:basedOn w:val="a3"/>
    <w:qFormat/>
    <w:pPr>
      <w:widowControl/>
      <w:jc w:val="left"/>
    </w:pPr>
    <w:rPr>
      <w:kern w:val="0"/>
      <w:sz w:val="24"/>
      <w:szCs w:val="20"/>
    </w:rPr>
  </w:style>
  <w:style w:type="character" w:customStyle="1" w:styleId="25CharCharCharChar">
    <w:name w:val="样式 宋体 小四 行距: 固定值 25 磅 Char Char Char Char"/>
    <w:link w:val="25CharCharChar"/>
    <w:locked/>
    <w:rPr>
      <w:rFonts w:ascii="宋体" w:hAnsi="宋体"/>
      <w:kern w:val="2"/>
      <w:sz w:val="24"/>
    </w:rPr>
  </w:style>
  <w:style w:type="paragraph" w:customStyle="1" w:styleId="25CharCharChar">
    <w:name w:val="样式 宋体 小四 行距: 固定值 25 磅 Char Char Char"/>
    <w:basedOn w:val="a3"/>
    <w:link w:val="25CharCharCharChar"/>
    <w:qFormat/>
    <w:pPr>
      <w:widowControl/>
      <w:spacing w:line="360" w:lineRule="auto"/>
      <w:ind w:firstLineChars="225" w:firstLine="540"/>
      <w:jc w:val="left"/>
    </w:pPr>
    <w:rPr>
      <w:rFonts w:ascii="宋体" w:hAnsi="宋体"/>
      <w:sz w:val="24"/>
      <w:szCs w:val="20"/>
    </w:rPr>
  </w:style>
  <w:style w:type="paragraph" w:customStyle="1" w:styleId="1ffffb">
    <w:name w:val="样式 标题 1 + 黑体 小三"/>
    <w:basedOn w:val="1"/>
    <w:qFormat/>
    <w:pPr>
      <w:widowControl/>
      <w:spacing w:before="240" w:after="120" w:line="360" w:lineRule="auto"/>
      <w:jc w:val="left"/>
    </w:pPr>
    <w:rPr>
      <w:color w:val="000000"/>
      <w:sz w:val="28"/>
      <w:szCs w:val="28"/>
    </w:rPr>
  </w:style>
  <w:style w:type="paragraph" w:customStyle="1" w:styleId="Style4">
    <w:name w:val="_Style 4"/>
    <w:basedOn w:val="a3"/>
    <w:qFormat/>
    <w:pPr>
      <w:widowControl/>
      <w:spacing w:line="360" w:lineRule="auto"/>
      <w:ind w:firstLineChars="200" w:firstLine="200"/>
      <w:jc w:val="left"/>
    </w:pPr>
    <w:rPr>
      <w:kern w:val="0"/>
      <w:sz w:val="24"/>
      <w:szCs w:val="20"/>
    </w:rPr>
  </w:style>
  <w:style w:type="paragraph" w:customStyle="1" w:styleId="33XW3h33rdlevelH3l3CT">
    <w:name w:val="样式 标题 3小节标题 3XW3h33rd levelH3l3CT +"/>
    <w:basedOn w:val="3"/>
    <w:qFormat/>
    <w:pPr>
      <w:widowControl/>
      <w:spacing w:beforeLines="50" w:afterLines="50" w:line="360" w:lineRule="auto"/>
      <w:ind w:firstLineChars="200" w:firstLine="200"/>
      <w:jc w:val="left"/>
    </w:pPr>
    <w:rPr>
      <w:rFonts w:ascii="宋体" w:eastAsia="黑体" w:hAnsi="宋体"/>
      <w:kern w:val="0"/>
      <w:sz w:val="24"/>
      <w:szCs w:val="28"/>
      <w:u w:color="000000"/>
    </w:rPr>
  </w:style>
  <w:style w:type="paragraph" w:customStyle="1" w:styleId="zxq">
    <w:name w:val="正文zxq"/>
    <w:basedOn w:val="a3"/>
    <w:qFormat/>
    <w:pPr>
      <w:widowControl/>
      <w:spacing w:line="460" w:lineRule="exact"/>
      <w:ind w:firstLineChars="200" w:firstLine="480"/>
      <w:jc w:val="left"/>
    </w:pPr>
    <w:rPr>
      <w:rFonts w:hAnsi="宋体"/>
      <w:kern w:val="0"/>
      <w:sz w:val="24"/>
      <w:u w:color="000000"/>
    </w:rPr>
  </w:style>
  <w:style w:type="paragraph" w:customStyle="1" w:styleId="CharCharChard">
    <w:name w:val="样式 表文 Char Char Char + 两端对齐"/>
    <w:basedOn w:val="CharCharCharCharChar7"/>
    <w:qFormat/>
    <w:rPr>
      <w:rFonts w:cs="宋体"/>
      <w:szCs w:val="20"/>
    </w:rPr>
  </w:style>
  <w:style w:type="paragraph" w:customStyle="1" w:styleId="031">
    <w:name w:val="正文(加宽0.3磅)"/>
    <w:basedOn w:val="a3"/>
    <w:qFormat/>
    <w:pPr>
      <w:widowControl/>
      <w:autoSpaceDE w:val="0"/>
      <w:autoSpaceDN w:val="0"/>
      <w:adjustRightInd w:val="0"/>
      <w:spacing w:line="312" w:lineRule="auto"/>
      <w:ind w:firstLine="482"/>
      <w:jc w:val="left"/>
    </w:pPr>
    <w:rPr>
      <w:spacing w:val="6"/>
      <w:kern w:val="0"/>
      <w:sz w:val="24"/>
      <w:szCs w:val="20"/>
    </w:rPr>
  </w:style>
  <w:style w:type="paragraph" w:customStyle="1" w:styleId="103">
    <w:name w:val="1.0"/>
    <w:basedOn w:val="1"/>
    <w:qFormat/>
    <w:pPr>
      <w:widowControl/>
      <w:adjustRightInd w:val="0"/>
      <w:snapToGrid w:val="0"/>
      <w:spacing w:beforeLines="50" w:afterLines="50"/>
    </w:pPr>
    <w:rPr>
      <w:rFonts w:ascii="黑体" w:hAnsi="宋体"/>
      <w:b/>
      <w:kern w:val="0"/>
      <w:sz w:val="44"/>
      <w:szCs w:val="20"/>
    </w:rPr>
  </w:style>
  <w:style w:type="paragraph" w:customStyle="1" w:styleId="4125">
    <w:name w:val="样式 标题 4 + 行距: 多倍行距 1.25 字行"/>
    <w:basedOn w:val="4"/>
    <w:qFormat/>
    <w:pPr>
      <w:widowControl/>
      <w:autoSpaceDE w:val="0"/>
      <w:autoSpaceDN w:val="0"/>
      <w:adjustRightInd w:val="0"/>
      <w:spacing w:before="65" w:after="0" w:line="300" w:lineRule="auto"/>
      <w:jc w:val="left"/>
    </w:pPr>
    <w:rPr>
      <w:rFonts w:ascii="Times New Roman" w:eastAsia="宋体" w:hAnsi="Times New Roman"/>
      <w:bCs w:val="0"/>
      <w:kern w:val="0"/>
      <w:sz w:val="24"/>
      <w:szCs w:val="20"/>
    </w:rPr>
  </w:style>
  <w:style w:type="paragraph" w:customStyle="1" w:styleId="11818">
    <w:name w:val="样式 标题 1 + 居中 段前: 18 磅 段后: 18 磅 行距: 单倍行距"/>
    <w:basedOn w:val="1"/>
    <w:qFormat/>
    <w:pPr>
      <w:widowControl/>
      <w:tabs>
        <w:tab w:val="left" w:pos="510"/>
      </w:tabs>
      <w:adjustRightInd w:val="0"/>
      <w:snapToGrid w:val="0"/>
      <w:spacing w:before="360" w:after="360"/>
      <w:ind w:left="510" w:hanging="510"/>
    </w:pPr>
    <w:rPr>
      <w:rFonts w:ascii="宋体" w:cs="宋体"/>
      <w:spacing w:val="26"/>
      <w:sz w:val="36"/>
      <w:szCs w:val="36"/>
    </w:rPr>
  </w:style>
  <w:style w:type="character" w:customStyle="1" w:styleId="23225Char">
    <w:name w:val="样式 行距: 固定值 23 磅 首行缩进:  2.25 字符 Char"/>
    <w:link w:val="23225"/>
    <w:locked/>
    <w:rPr>
      <w:kern w:val="2"/>
      <w:sz w:val="24"/>
    </w:rPr>
  </w:style>
  <w:style w:type="paragraph" w:customStyle="1" w:styleId="23225">
    <w:name w:val="样式 行距: 固定值 23 磅 首行缩进:  2.25 字符"/>
    <w:basedOn w:val="a3"/>
    <w:link w:val="23225Char"/>
    <w:qFormat/>
    <w:pPr>
      <w:widowControl/>
      <w:spacing w:line="360" w:lineRule="auto"/>
      <w:ind w:firstLineChars="225" w:firstLine="225"/>
      <w:jc w:val="left"/>
    </w:pPr>
    <w:rPr>
      <w:rFonts w:ascii="Calibri" w:hAnsi="Calibri"/>
      <w:sz w:val="24"/>
      <w:szCs w:val="20"/>
    </w:rPr>
  </w:style>
  <w:style w:type="paragraph" w:customStyle="1" w:styleId="afffffffffffffffffffffffff5">
    <w:name w:val="样式 表文 + 小五"/>
    <w:basedOn w:val="affffffff6"/>
    <w:qFormat/>
    <w:pPr>
      <w:widowControl/>
      <w:snapToGrid w:val="0"/>
      <w:spacing w:before="0" w:line="240" w:lineRule="atLeast"/>
      <w:jc w:val="center"/>
      <w:textAlignment w:val="auto"/>
    </w:pPr>
    <w:rPr>
      <w:rFonts w:ascii="Calibri" w:hAnsi="Calibri"/>
      <w:sz w:val="18"/>
      <w:szCs w:val="18"/>
    </w:rPr>
  </w:style>
  <w:style w:type="paragraph" w:customStyle="1" w:styleId="216600">
    <w:name w:val="样式 标题 2 + 首行缩进:  1.66 字符 段前: 0 磅 段后: 0 磅"/>
    <w:basedOn w:val="20"/>
    <w:qFormat/>
    <w:pPr>
      <w:widowControl/>
      <w:adjustRightInd w:val="0"/>
      <w:snapToGrid w:val="0"/>
      <w:spacing w:before="0" w:after="0" w:line="360" w:lineRule="auto"/>
    </w:pPr>
    <w:rPr>
      <w:rFonts w:ascii="Times New Roman" w:eastAsia="黑体" w:hAnsi="Times New Roman" w:cs="Times New Roman"/>
      <w:b w:val="0"/>
      <w:bCs w:val="0"/>
      <w:kern w:val="0"/>
      <w:sz w:val="30"/>
      <w:szCs w:val="20"/>
    </w:rPr>
  </w:style>
  <w:style w:type="paragraph" w:customStyle="1" w:styleId="2250">
    <w:name w:val="样式 首行缩进:  2.25 字符"/>
    <w:basedOn w:val="a3"/>
    <w:qFormat/>
    <w:pPr>
      <w:widowControl/>
      <w:spacing w:line="360" w:lineRule="auto"/>
      <w:ind w:firstLineChars="225" w:firstLine="540"/>
      <w:jc w:val="left"/>
    </w:pPr>
    <w:rPr>
      <w:kern w:val="0"/>
      <w:sz w:val="24"/>
      <w:szCs w:val="20"/>
    </w:rPr>
  </w:style>
  <w:style w:type="paragraph" w:customStyle="1" w:styleId="CharChar1CharChar1CharChar1CharChar1CharCharCharCharCharCharChar">
    <w:name w:val="Char Char1 Char Char1 Char Char1 Char Char1 Char Char Char Char Char Char Char"/>
    <w:basedOn w:val="a3"/>
    <w:qFormat/>
    <w:pPr>
      <w:widowControl/>
      <w:jc w:val="left"/>
    </w:pPr>
    <w:rPr>
      <w:rFonts w:ascii="Tahoma" w:hAnsi="Tahoma"/>
      <w:kern w:val="0"/>
      <w:sz w:val="24"/>
    </w:rPr>
  </w:style>
  <w:style w:type="paragraph" w:customStyle="1" w:styleId="78">
    <w:name w:val="样式 表名 + 红色 段前: 7.8 磅"/>
    <w:basedOn w:val="affffffc"/>
    <w:qFormat/>
    <w:pPr>
      <w:widowControl/>
      <w:autoSpaceDE w:val="0"/>
      <w:autoSpaceDN w:val="0"/>
      <w:adjustRightInd w:val="0"/>
      <w:spacing w:before="156" w:afterLines="0" w:line="0" w:lineRule="atLeast"/>
      <w:ind w:firstLine="482"/>
      <w:outlineLvl w:val="5"/>
    </w:pPr>
    <w:rPr>
      <w:rFonts w:ascii="Times New Roman" w:eastAsia="黑体" w:hAnsi="宋体" w:cs="宋体" w:hint="eastAsia"/>
      <w:color w:val="FF0000"/>
      <w:spacing w:val="6"/>
      <w:kern w:val="0"/>
    </w:rPr>
  </w:style>
  <w:style w:type="paragraph" w:customStyle="1" w:styleId="afffffffffffffffffffffffff6">
    <w:name w:val="小表文居中"/>
    <w:basedOn w:val="affffffffffffd"/>
    <w:qFormat/>
    <w:pPr>
      <w:widowControl/>
      <w:jc w:val="center"/>
    </w:pPr>
  </w:style>
  <w:style w:type="paragraph" w:customStyle="1" w:styleId="2fffff1">
    <w:name w:val="样式 标题 2 + (符号) 黑体"/>
    <w:basedOn w:val="20"/>
    <w:qFormat/>
    <w:pPr>
      <w:widowControl/>
      <w:tabs>
        <w:tab w:val="left" w:pos="576"/>
      </w:tabs>
      <w:spacing w:before="240" w:after="120" w:line="360" w:lineRule="auto"/>
      <w:ind w:left="108" w:hanging="108"/>
    </w:pPr>
    <w:rPr>
      <w:rFonts w:ascii="Times New Roman" w:eastAsia="黑体" w:hAnsi="Times New Roman" w:cs="Times New Roman"/>
      <w:color w:val="000000"/>
      <w:kern w:val="0"/>
      <w:sz w:val="24"/>
      <w:szCs w:val="24"/>
    </w:rPr>
  </w:style>
  <w:style w:type="paragraph" w:customStyle="1" w:styleId="CharCharChar3CharCharCharChar2">
    <w:name w:val="Char Char Char3 Char Char Char Char2"/>
    <w:basedOn w:val="a3"/>
    <w:qFormat/>
    <w:pPr>
      <w:widowControl/>
      <w:jc w:val="left"/>
    </w:pPr>
    <w:rPr>
      <w:kern w:val="0"/>
      <w:sz w:val="24"/>
      <w:szCs w:val="20"/>
    </w:rPr>
  </w:style>
  <w:style w:type="paragraph" w:customStyle="1" w:styleId="myttitle">
    <w:name w:val="my t－title  题注"/>
    <w:basedOn w:val="a3"/>
    <w:qFormat/>
    <w:pPr>
      <w:keepNext/>
      <w:widowControl/>
      <w:suppressAutoHyphens/>
      <w:spacing w:before="152" w:after="160"/>
      <w:jc w:val="center"/>
    </w:pPr>
    <w:rPr>
      <w:rFonts w:ascii="Arial" w:eastAsia="黑体" w:hAnsi="Arial"/>
      <w:sz w:val="24"/>
      <w:szCs w:val="20"/>
    </w:rPr>
  </w:style>
  <w:style w:type="character" w:customStyle="1" w:styleId="08515Char">
    <w:name w:val="样式 小四 首行缩进:  0.85 厘米 行距: 1.5 倍行距 Char"/>
    <w:link w:val="08515"/>
    <w:locked/>
    <w:rPr>
      <w:kern w:val="2"/>
      <w:sz w:val="24"/>
    </w:rPr>
  </w:style>
  <w:style w:type="paragraph" w:customStyle="1" w:styleId="08515">
    <w:name w:val="样式 小四 首行缩进:  0.85 厘米 行距: 1.5 倍行距"/>
    <w:basedOn w:val="a3"/>
    <w:link w:val="08515Char"/>
    <w:qFormat/>
    <w:pPr>
      <w:widowControl/>
      <w:spacing w:line="360" w:lineRule="auto"/>
      <w:ind w:firstLine="482"/>
      <w:jc w:val="left"/>
    </w:pPr>
    <w:rPr>
      <w:rFonts w:ascii="Calibri" w:hAnsi="Calibri"/>
      <w:sz w:val="24"/>
      <w:szCs w:val="20"/>
    </w:rPr>
  </w:style>
  <w:style w:type="paragraph" w:customStyle="1" w:styleId="Char1CharChar0">
    <w:name w:val="表名 Char1 Char Char"/>
    <w:basedOn w:val="a3"/>
    <w:qFormat/>
    <w:pPr>
      <w:widowControl/>
      <w:overflowPunct w:val="0"/>
      <w:spacing w:before="100" w:beforeAutospacing="1"/>
      <w:jc w:val="center"/>
    </w:pPr>
    <w:rPr>
      <w:rFonts w:ascii="Arial" w:eastAsia="黑体" w:hAnsi="Arial"/>
      <w:kern w:val="0"/>
      <w:sz w:val="24"/>
    </w:rPr>
  </w:style>
  <w:style w:type="paragraph" w:customStyle="1" w:styleId="205052">
    <w:name w:val="样式 首行缩进:  2 字符 段前: 0.5 行 段后: 0.5 行"/>
    <w:basedOn w:val="a3"/>
    <w:qFormat/>
    <w:pPr>
      <w:widowControl/>
      <w:adjustRightInd w:val="0"/>
      <w:snapToGrid w:val="0"/>
      <w:spacing w:before="120" w:after="120" w:line="360" w:lineRule="auto"/>
      <w:ind w:firstLineChars="200" w:firstLine="480"/>
      <w:jc w:val="left"/>
    </w:pPr>
    <w:rPr>
      <w:rFonts w:cs="宋体"/>
      <w:kern w:val="0"/>
      <w:sz w:val="24"/>
      <w:szCs w:val="20"/>
    </w:rPr>
  </w:style>
  <w:style w:type="paragraph" w:customStyle="1" w:styleId="2fffff2">
    <w:name w:val="表中文字2"/>
    <w:basedOn w:val="1ffff7"/>
    <w:qFormat/>
    <w:pPr>
      <w:spacing w:line="360" w:lineRule="auto"/>
      <w:jc w:val="both"/>
    </w:pPr>
  </w:style>
  <w:style w:type="paragraph" w:customStyle="1" w:styleId="4TimesNewRoman1">
    <w:name w:val="样式 标题4 + Times New Roman"/>
    <w:basedOn w:val="a3"/>
    <w:qFormat/>
    <w:pPr>
      <w:widowControl/>
      <w:adjustRightInd w:val="0"/>
      <w:spacing w:line="360" w:lineRule="auto"/>
      <w:jc w:val="left"/>
      <w:outlineLvl w:val="3"/>
    </w:pPr>
    <w:rPr>
      <w:b/>
      <w:bCs/>
      <w:kern w:val="0"/>
      <w:sz w:val="24"/>
    </w:rPr>
  </w:style>
  <w:style w:type="paragraph" w:customStyle="1" w:styleId="afffffffffffffffffffffffff7">
    <w:name w:val="图例"/>
    <w:qFormat/>
    <w:pPr>
      <w:autoSpaceDE w:val="0"/>
      <w:autoSpaceDN w:val="0"/>
      <w:adjustRightInd w:val="0"/>
      <w:jc w:val="center"/>
    </w:pPr>
    <w:rPr>
      <w:rFonts w:ascii="黑体" w:eastAsia="黑体" w:hAnsi="Arial" w:cs="Arial"/>
      <w:b/>
      <w:spacing w:val="12"/>
      <w:sz w:val="24"/>
    </w:rPr>
  </w:style>
  <w:style w:type="paragraph" w:customStyle="1" w:styleId="CharCharChar1CharCharCharCharCharCharCharCharCharCharCharCharCharCharCharCharCharCharCharCharCharCharCharCharChar2">
    <w:name w:val="Char Char Char1 Char Char Char Char Char Char Char Char Char Char Char Char Char Char Char Char Char Char Char Char Char Char Char Char Char2"/>
    <w:basedOn w:val="a3"/>
    <w:qFormat/>
    <w:pPr>
      <w:widowControl/>
      <w:jc w:val="left"/>
    </w:pPr>
    <w:rPr>
      <w:kern w:val="0"/>
      <w:sz w:val="24"/>
      <w:szCs w:val="20"/>
    </w:rPr>
  </w:style>
  <w:style w:type="paragraph" w:customStyle="1" w:styleId="p17">
    <w:name w:val="p17"/>
    <w:basedOn w:val="a3"/>
    <w:qFormat/>
    <w:pPr>
      <w:widowControl/>
      <w:snapToGrid w:val="0"/>
      <w:spacing w:before="360" w:after="360" w:line="360" w:lineRule="atLeast"/>
      <w:jc w:val="center"/>
    </w:pPr>
    <w:rPr>
      <w:rFonts w:ascii="宋体" w:hAnsi="宋体" w:cs="宋体"/>
      <w:spacing w:val="14"/>
      <w:kern w:val="0"/>
      <w:sz w:val="24"/>
    </w:rPr>
  </w:style>
  <w:style w:type="paragraph" w:customStyle="1" w:styleId="CharCharCharCharCharCharCharCharCharCharCharCharCharCharCharChar2">
    <w:name w:val="Char Char Char Char Char Char Char Char Char Char Char Char Char Char Char Char2"/>
    <w:basedOn w:val="a3"/>
    <w:qFormat/>
    <w:pPr>
      <w:widowControl/>
      <w:spacing w:line="360" w:lineRule="auto"/>
      <w:ind w:firstLineChars="200" w:firstLine="200"/>
      <w:jc w:val="left"/>
    </w:pPr>
    <w:rPr>
      <w:rFonts w:ascii="宋体" w:hAnsi="宋体"/>
      <w:kern w:val="0"/>
      <w:sz w:val="24"/>
    </w:rPr>
  </w:style>
  <w:style w:type="paragraph" w:customStyle="1" w:styleId="Y2">
    <w:name w:val="Y2"/>
    <w:basedOn w:val="a3"/>
    <w:qFormat/>
    <w:pPr>
      <w:widowControl/>
      <w:spacing w:line="360" w:lineRule="auto"/>
      <w:jc w:val="left"/>
    </w:pPr>
    <w:rPr>
      <w:rFonts w:ascii="宋体"/>
      <w:kern w:val="0"/>
      <w:sz w:val="24"/>
      <w:szCs w:val="20"/>
    </w:rPr>
  </w:style>
  <w:style w:type="paragraph" w:customStyle="1" w:styleId="317">
    <w:name w:val="样式31"/>
    <w:basedOn w:val="a3"/>
    <w:qFormat/>
    <w:pPr>
      <w:widowControl/>
      <w:ind w:firstLineChars="200" w:firstLine="475"/>
      <w:jc w:val="left"/>
    </w:pPr>
    <w:rPr>
      <w:rFonts w:eastAsia="华文中宋"/>
      <w:kern w:val="0"/>
      <w:sz w:val="24"/>
    </w:rPr>
  </w:style>
  <w:style w:type="paragraph" w:customStyle="1" w:styleId="Afffffffffffffffffffffffff8">
    <w:name w:val="A标题"/>
    <w:basedOn w:val="4"/>
    <w:qFormat/>
    <w:pPr>
      <w:widowControl/>
      <w:tabs>
        <w:tab w:val="left" w:pos="-120"/>
        <w:tab w:val="left" w:pos="720"/>
      </w:tabs>
      <w:spacing w:before="60" w:after="60" w:line="264" w:lineRule="auto"/>
      <w:ind w:left="720" w:hanging="720"/>
      <w:jc w:val="left"/>
    </w:pPr>
    <w:rPr>
      <w:rFonts w:ascii="Times New Roman" w:hAnsi="Times New Roman"/>
      <w:b w:val="0"/>
      <w:spacing w:val="20"/>
      <w:kern w:val="0"/>
      <w:sz w:val="24"/>
      <w:szCs w:val="20"/>
    </w:rPr>
  </w:style>
  <w:style w:type="paragraph" w:customStyle="1" w:styleId="afffffffffffffffffffffffff9">
    <w:name w:val="表、图名"/>
    <w:basedOn w:val="a3"/>
    <w:qFormat/>
    <w:pPr>
      <w:widowControl/>
      <w:spacing w:before="156" w:after="156"/>
      <w:ind w:left="1920" w:firstLineChars="200" w:firstLine="422"/>
      <w:jc w:val="left"/>
    </w:pPr>
    <w:rPr>
      <w:rFonts w:ascii="宋体" w:hAnsi="华文中宋"/>
      <w:b/>
      <w:kern w:val="0"/>
      <w:sz w:val="24"/>
      <w:szCs w:val="20"/>
    </w:rPr>
  </w:style>
  <w:style w:type="paragraph" w:customStyle="1" w:styleId="6615">
    <w:name w:val="四号 段前: 6 磅 段后: 6 磅 行距: 1.5 倍行距"/>
    <w:basedOn w:val="a3"/>
    <w:qFormat/>
    <w:pPr>
      <w:widowControl/>
      <w:spacing w:line="360" w:lineRule="auto"/>
      <w:ind w:firstLineChars="200" w:firstLine="560"/>
      <w:jc w:val="center"/>
    </w:pPr>
    <w:rPr>
      <w:rFonts w:ascii="宋体" w:hAnsi="宋体"/>
      <w:kern w:val="0"/>
      <w:sz w:val="28"/>
      <w:szCs w:val="20"/>
    </w:rPr>
  </w:style>
  <w:style w:type="paragraph" w:customStyle="1" w:styleId="Char1CharCharCharCharCharChar1CharCharChar1">
    <w:name w:val="Char1 Char Char Char Char Char Char1 Char Char Char1"/>
    <w:basedOn w:val="a3"/>
    <w:qFormat/>
    <w:pPr>
      <w:spacing w:line="360" w:lineRule="auto"/>
      <w:ind w:firstLineChars="200" w:firstLine="200"/>
    </w:pPr>
    <w:rPr>
      <w:rFonts w:ascii="宋体" w:hAnsi="宋体" w:cs="宋体"/>
      <w:sz w:val="24"/>
    </w:rPr>
  </w:style>
  <w:style w:type="paragraph" w:customStyle="1" w:styleId="afffffffffffffffffffffffffa">
    <w:name w:val="六号小表文"/>
    <w:basedOn w:val="affffffffffffd"/>
    <w:qFormat/>
    <w:pPr>
      <w:widowControl/>
      <w:snapToGrid w:val="0"/>
      <w:spacing w:before="0" w:line="180" w:lineRule="exact"/>
      <w:ind w:firstLineChars="200" w:firstLine="200"/>
      <w:jc w:val="left"/>
    </w:pPr>
    <w:rPr>
      <w:color w:val="000000"/>
      <w:spacing w:val="-16"/>
      <w:sz w:val="15"/>
    </w:rPr>
  </w:style>
  <w:style w:type="paragraph" w:customStyle="1" w:styleId="zjd">
    <w:name w:val="正文zjd"/>
    <w:basedOn w:val="a3"/>
    <w:qFormat/>
    <w:pPr>
      <w:widowControl/>
      <w:spacing w:line="360" w:lineRule="auto"/>
      <w:ind w:firstLineChars="196" w:firstLine="470"/>
      <w:jc w:val="left"/>
    </w:pPr>
    <w:rPr>
      <w:rFonts w:ascii="Calibri" w:hAnsi="Calibri"/>
      <w:sz w:val="24"/>
      <w:szCs w:val="21"/>
    </w:rPr>
  </w:style>
  <w:style w:type="paragraph" w:customStyle="1" w:styleId="afffffffffffffffffffffffffb">
    <w:name w:val="隐形说明"/>
    <w:basedOn w:val="affa"/>
    <w:next w:val="affa"/>
    <w:qFormat/>
    <w:pPr>
      <w:widowControl/>
      <w:tabs>
        <w:tab w:val="left" w:pos="-120"/>
      </w:tabs>
      <w:spacing w:after="0" w:line="288" w:lineRule="auto"/>
      <w:ind w:firstLineChars="200" w:firstLine="0"/>
      <w:jc w:val="center"/>
    </w:pPr>
    <w:rPr>
      <w:rFonts w:ascii="Times New Roman" w:hAnsi="Times New Roman"/>
      <w:i/>
      <w:color w:val="008080"/>
      <w:spacing w:val="16"/>
      <w:kern w:val="0"/>
      <w:sz w:val="24"/>
      <w:szCs w:val="20"/>
    </w:rPr>
  </w:style>
  <w:style w:type="paragraph" w:customStyle="1" w:styleId="2fffff3">
    <w:name w:val="首行缩进:2 字符"/>
    <w:basedOn w:val="a3"/>
    <w:qFormat/>
    <w:pPr>
      <w:widowControl/>
      <w:spacing w:line="360" w:lineRule="auto"/>
      <w:ind w:firstLineChars="200" w:firstLine="560"/>
      <w:jc w:val="left"/>
    </w:pPr>
    <w:rPr>
      <w:kern w:val="0"/>
      <w:sz w:val="28"/>
      <w:szCs w:val="20"/>
    </w:rPr>
  </w:style>
  <w:style w:type="paragraph" w:customStyle="1" w:styleId="1CharCharChar0">
    <w:name w:val="1 Char Char Char"/>
    <w:next w:val="28"/>
    <w:qFormat/>
    <w:pPr>
      <w:snapToGrid w:val="0"/>
      <w:spacing w:line="360" w:lineRule="auto"/>
      <w:ind w:firstLineChars="200" w:firstLine="200"/>
    </w:pPr>
    <w:rPr>
      <w:rFonts w:ascii="Times New Roman" w:eastAsia="仿宋_GB2312" w:hAnsi="Times New Roman"/>
      <w:kern w:val="2"/>
      <w:sz w:val="24"/>
      <w:szCs w:val="24"/>
    </w:rPr>
  </w:style>
  <w:style w:type="paragraph" w:customStyle="1" w:styleId="Char1Char">
    <w:name w:val="表名 Char1 Char"/>
    <w:basedOn w:val="a3"/>
    <w:qFormat/>
    <w:pPr>
      <w:widowControl/>
      <w:overflowPunct w:val="0"/>
      <w:spacing w:before="100" w:beforeAutospacing="1"/>
      <w:jc w:val="center"/>
    </w:pPr>
    <w:rPr>
      <w:rFonts w:ascii="Arial" w:eastAsia="黑体" w:hAnsi="Arial"/>
      <w:kern w:val="0"/>
      <w:sz w:val="24"/>
      <w:szCs w:val="20"/>
    </w:rPr>
  </w:style>
  <w:style w:type="paragraph" w:customStyle="1" w:styleId="-1">
    <w:name w:val="表格内文字-五号"/>
    <w:basedOn w:val="a3"/>
    <w:qFormat/>
    <w:pPr>
      <w:widowControl/>
      <w:tabs>
        <w:tab w:val="left" w:pos="900"/>
      </w:tabs>
      <w:spacing w:line="240" w:lineRule="exact"/>
      <w:jc w:val="center"/>
    </w:pPr>
    <w:rPr>
      <w:color w:val="000000"/>
      <w:spacing w:val="20"/>
      <w:kern w:val="0"/>
      <w:sz w:val="24"/>
    </w:rPr>
  </w:style>
  <w:style w:type="paragraph" w:customStyle="1" w:styleId="CharChar8CharCharCharChar1">
    <w:name w:val="Char Char8 Char Char Char Char1"/>
    <w:basedOn w:val="a3"/>
    <w:qFormat/>
    <w:pPr>
      <w:spacing w:line="360" w:lineRule="auto"/>
      <w:ind w:firstLineChars="200" w:firstLine="200"/>
    </w:pPr>
    <w:rPr>
      <w:rFonts w:ascii="宋体" w:hAnsi="宋体" w:cs="宋体"/>
      <w:sz w:val="24"/>
    </w:rPr>
  </w:style>
  <w:style w:type="paragraph" w:customStyle="1" w:styleId="afffffffffffffffffffffffffc">
    <w:name w:val="安庆江堤报告正文"/>
    <w:basedOn w:val="a3"/>
    <w:qFormat/>
    <w:pPr>
      <w:widowControl/>
      <w:tabs>
        <w:tab w:val="left" w:pos="902"/>
      </w:tabs>
      <w:snapToGrid w:val="0"/>
      <w:spacing w:beforeLines="50"/>
      <w:ind w:firstLine="539"/>
      <w:jc w:val="left"/>
    </w:pPr>
    <w:rPr>
      <w:rFonts w:ascii="宋体" w:hAnsi="宋体"/>
      <w:kern w:val="0"/>
      <w:sz w:val="24"/>
      <w:szCs w:val="20"/>
    </w:rPr>
  </w:style>
  <w:style w:type="paragraph" w:customStyle="1" w:styleId="Char1CharCharChar11">
    <w:name w:val="Char1 Char Char Char11"/>
    <w:basedOn w:val="a3"/>
    <w:qFormat/>
    <w:pPr>
      <w:spacing w:line="360" w:lineRule="auto"/>
      <w:ind w:firstLineChars="200" w:firstLine="200"/>
    </w:pPr>
    <w:rPr>
      <w:rFonts w:ascii="宋体" w:hAnsi="宋体" w:cs="宋体"/>
      <w:sz w:val="24"/>
    </w:rPr>
  </w:style>
  <w:style w:type="paragraph" w:customStyle="1" w:styleId="2251">
    <w:name w:val="样式 样式 首行缩进:  2 字符 + 首行缩进:  2 字符5"/>
    <w:basedOn w:val="2f6"/>
    <w:qFormat/>
    <w:pPr>
      <w:widowControl/>
      <w:snapToGrid w:val="0"/>
      <w:spacing w:line="240" w:lineRule="exact"/>
      <w:ind w:firstLine="200"/>
      <w:textAlignment w:val="auto"/>
    </w:pPr>
    <w:rPr>
      <w:rFonts w:ascii="Times New Roman" w:hAnsi="Times New Roman" w:cs="宋体" w:hint="eastAsia"/>
      <w:color w:val="000000"/>
      <w:sz w:val="28"/>
      <w:szCs w:val="20"/>
      <w:u w:color="000000"/>
    </w:rPr>
  </w:style>
  <w:style w:type="paragraph" w:customStyle="1" w:styleId="780">
    <w:name w:val="样式 表名 + 段前: 7.8 磅"/>
    <w:basedOn w:val="affffffc"/>
    <w:qFormat/>
    <w:pPr>
      <w:widowControl/>
      <w:autoSpaceDE w:val="0"/>
      <w:autoSpaceDN w:val="0"/>
      <w:adjustRightInd w:val="0"/>
      <w:spacing w:before="156" w:afterLines="0" w:line="0" w:lineRule="atLeast"/>
      <w:ind w:firstLine="482"/>
      <w:outlineLvl w:val="5"/>
    </w:pPr>
    <w:rPr>
      <w:rFonts w:ascii="Times New Roman" w:eastAsia="黑体" w:hAnsi="宋体" w:cs="宋体" w:hint="eastAsia"/>
      <w:spacing w:val="6"/>
      <w:kern w:val="0"/>
    </w:rPr>
  </w:style>
  <w:style w:type="paragraph" w:customStyle="1" w:styleId="15a">
    <w:name w:val="样式 小四 两端对齐 行距: 1.5 倍行距"/>
    <w:basedOn w:val="a3"/>
    <w:qFormat/>
    <w:pPr>
      <w:widowControl/>
      <w:autoSpaceDE w:val="0"/>
      <w:autoSpaceDN w:val="0"/>
      <w:adjustRightInd w:val="0"/>
      <w:spacing w:line="360" w:lineRule="auto"/>
      <w:ind w:firstLineChars="200" w:firstLine="480"/>
      <w:jc w:val="left"/>
    </w:pPr>
    <w:rPr>
      <w:rFonts w:cs="宋体"/>
      <w:kern w:val="0"/>
      <w:sz w:val="24"/>
      <w:szCs w:val="20"/>
      <w:lang w:val="zh-CN"/>
    </w:rPr>
  </w:style>
  <w:style w:type="character" w:customStyle="1" w:styleId="Charffffb">
    <w:name w:val="项目正文 Char"/>
    <w:link w:val="afffffffffffffffffffffffffd"/>
    <w:locked/>
    <w:rPr>
      <w:kern w:val="2"/>
      <w:sz w:val="26"/>
      <w:szCs w:val="26"/>
    </w:rPr>
  </w:style>
  <w:style w:type="paragraph" w:customStyle="1" w:styleId="afffffffffffffffffffffffffd">
    <w:name w:val="项目正文"/>
    <w:basedOn w:val="a3"/>
    <w:link w:val="Charffffb"/>
    <w:qFormat/>
    <w:pPr>
      <w:widowControl/>
      <w:spacing w:line="360" w:lineRule="auto"/>
      <w:ind w:firstLineChars="200" w:firstLine="200"/>
      <w:jc w:val="left"/>
    </w:pPr>
    <w:rPr>
      <w:rFonts w:ascii="Calibri" w:hAnsi="Calibri"/>
      <w:sz w:val="26"/>
      <w:szCs w:val="26"/>
    </w:rPr>
  </w:style>
  <w:style w:type="paragraph" w:customStyle="1" w:styleId="3122">
    <w:name w:val="样式 标题 3 + 非加粗 段前: 12 磅"/>
    <w:basedOn w:val="3"/>
    <w:qFormat/>
    <w:pPr>
      <w:widowControl/>
      <w:adjustRightInd w:val="0"/>
      <w:spacing w:before="0" w:after="0" w:line="360" w:lineRule="auto"/>
      <w:jc w:val="left"/>
    </w:pPr>
    <w:rPr>
      <w:rFonts w:cs="宋体"/>
      <w:bCs w:val="0"/>
      <w:kern w:val="0"/>
      <w:sz w:val="24"/>
      <w:szCs w:val="20"/>
    </w:rPr>
  </w:style>
  <w:style w:type="paragraph" w:customStyle="1" w:styleId="afffffffffffffffffffffffffe">
    <w:name w:val="空行"/>
    <w:basedOn w:val="a3"/>
    <w:qFormat/>
    <w:pPr>
      <w:widowControl/>
      <w:overflowPunct w:val="0"/>
      <w:topLinePunct/>
      <w:autoSpaceDE w:val="0"/>
      <w:adjustRightInd w:val="0"/>
      <w:snapToGrid w:val="0"/>
      <w:spacing w:afterLines="50" w:line="240" w:lineRule="atLeast"/>
      <w:ind w:firstLine="454"/>
      <w:jc w:val="left"/>
    </w:pPr>
    <w:rPr>
      <w:kern w:val="0"/>
      <w:sz w:val="13"/>
      <w:szCs w:val="20"/>
    </w:rPr>
  </w:style>
  <w:style w:type="paragraph" w:customStyle="1" w:styleId="CharCharChar13">
    <w:name w:val="样式 表文 Char Char Char + 两端对齐1"/>
    <w:basedOn w:val="CharCharCharc"/>
    <w:qFormat/>
    <w:pPr>
      <w:jc w:val="both"/>
    </w:pPr>
    <w:rPr>
      <w:rFonts w:cs="宋体"/>
      <w:szCs w:val="20"/>
    </w:rPr>
  </w:style>
  <w:style w:type="paragraph" w:customStyle="1" w:styleId="1ffffc">
    <w:name w:val="正1"/>
    <w:basedOn w:val="a3"/>
    <w:qFormat/>
    <w:pPr>
      <w:widowControl/>
      <w:spacing w:line="360" w:lineRule="auto"/>
      <w:ind w:firstLineChars="200" w:firstLine="420"/>
      <w:jc w:val="left"/>
    </w:pPr>
    <w:rPr>
      <w:kern w:val="0"/>
      <w:sz w:val="24"/>
    </w:rPr>
  </w:style>
  <w:style w:type="paragraph" w:customStyle="1" w:styleId="1GB231205782">
    <w:name w:val="样式 样式 正文1 + 仿宋_GB2312 四号 段前: 0.5 行 段后: 7.8 磅 + 首行缩进:  2 字符"/>
    <w:basedOn w:val="a3"/>
    <w:qFormat/>
    <w:pPr>
      <w:widowControl/>
      <w:tabs>
        <w:tab w:val="left" w:pos="540"/>
        <w:tab w:val="left" w:pos="785"/>
      </w:tabs>
      <w:spacing w:afterLines="100" w:line="360" w:lineRule="auto"/>
      <w:ind w:firstLine="454"/>
      <w:jc w:val="left"/>
    </w:pPr>
    <w:rPr>
      <w:rFonts w:ascii="仿宋_GB2312" w:eastAsia="仿宋_GB2312" w:cs="宋体"/>
      <w:kern w:val="0"/>
      <w:sz w:val="24"/>
      <w:szCs w:val="20"/>
    </w:rPr>
  </w:style>
  <w:style w:type="paragraph" w:customStyle="1" w:styleId="2153">
    <w:name w:val="样式 样式 红色 首行缩进:  2 字符 + 行距: 1.5 倍行距"/>
    <w:basedOn w:val="a3"/>
    <w:qFormat/>
    <w:pPr>
      <w:keepNext/>
      <w:widowControl/>
      <w:spacing w:line="360" w:lineRule="auto"/>
      <w:ind w:firstLineChars="200" w:firstLine="560"/>
      <w:jc w:val="left"/>
    </w:pPr>
    <w:rPr>
      <w:rFonts w:cs="宋体"/>
      <w:color w:val="FF0000"/>
      <w:kern w:val="0"/>
      <w:sz w:val="24"/>
      <w:szCs w:val="20"/>
    </w:rPr>
  </w:style>
  <w:style w:type="paragraph" w:customStyle="1" w:styleId="affffffffffffffffffffffffff">
    <w:name w:val="报告表中"/>
    <w:basedOn w:val="a3"/>
    <w:qFormat/>
    <w:pPr>
      <w:widowControl/>
      <w:jc w:val="center"/>
    </w:pPr>
    <w:rPr>
      <w:kern w:val="0"/>
      <w:sz w:val="18"/>
      <w:szCs w:val="20"/>
    </w:rPr>
  </w:style>
  <w:style w:type="paragraph" w:customStyle="1" w:styleId="055">
    <w:name w:val="样式 表名 + 段前: 0.5 行"/>
    <w:basedOn w:val="affffffc"/>
    <w:qFormat/>
    <w:pPr>
      <w:widowControl/>
      <w:adjustRightInd w:val="0"/>
      <w:snapToGrid w:val="0"/>
      <w:spacing w:beforeLines="50" w:afterLines="0" w:line="240" w:lineRule="auto"/>
    </w:pPr>
    <w:rPr>
      <w:rFonts w:ascii="Times New Roman" w:eastAsia="黑体" w:hAnsi="宋体" w:cs="宋体" w:hint="eastAsia"/>
      <w:bCs/>
      <w:kern w:val="52"/>
    </w:rPr>
  </w:style>
  <w:style w:type="paragraph" w:customStyle="1" w:styleId="Char51">
    <w:name w:val="Char51"/>
    <w:basedOn w:val="af0"/>
    <w:qFormat/>
    <w:pPr>
      <w:adjustRightInd w:val="0"/>
      <w:spacing w:line="436" w:lineRule="exact"/>
      <w:ind w:left="357"/>
      <w:jc w:val="left"/>
      <w:outlineLvl w:val="3"/>
    </w:pPr>
    <w:rPr>
      <w:rFonts w:ascii="Tahoma" w:hAnsi="Tahoma"/>
      <w:b/>
      <w:szCs w:val="28"/>
    </w:rPr>
  </w:style>
  <w:style w:type="character" w:customStyle="1" w:styleId="CharCharff4">
    <w:name w:val="项目表头 Char Char"/>
    <w:link w:val="affffffffffffffffffffffffff0"/>
    <w:locked/>
    <w:rPr>
      <w:kern w:val="2"/>
      <w:sz w:val="21"/>
      <w:szCs w:val="26"/>
    </w:rPr>
  </w:style>
  <w:style w:type="paragraph" w:customStyle="1" w:styleId="affffffffffffffffffffffffff0">
    <w:name w:val="项目表头"/>
    <w:basedOn w:val="a3"/>
    <w:link w:val="CharCharff4"/>
    <w:qFormat/>
    <w:pPr>
      <w:widowControl/>
      <w:jc w:val="left"/>
    </w:pPr>
    <w:rPr>
      <w:rFonts w:ascii="Calibri" w:hAnsi="Calibri"/>
      <w:szCs w:val="26"/>
    </w:rPr>
  </w:style>
  <w:style w:type="paragraph" w:customStyle="1" w:styleId="Char61">
    <w:name w:val="Char61"/>
    <w:basedOn w:val="a3"/>
    <w:qFormat/>
    <w:pPr>
      <w:spacing w:line="360" w:lineRule="auto"/>
      <w:ind w:firstLineChars="200" w:firstLine="200"/>
    </w:pPr>
    <w:rPr>
      <w:rFonts w:ascii="宋体" w:hAnsi="宋体" w:cs="宋体"/>
      <w:sz w:val="24"/>
    </w:rPr>
  </w:style>
  <w:style w:type="paragraph" w:customStyle="1" w:styleId="affffffffffffffffffffffffff1">
    <w:name w:val="大岗山正文样式"/>
    <w:basedOn w:val="a3"/>
    <w:qFormat/>
    <w:pPr>
      <w:widowControl/>
      <w:spacing w:line="360" w:lineRule="auto"/>
      <w:ind w:firstLineChars="200" w:firstLine="560"/>
      <w:jc w:val="left"/>
    </w:pPr>
    <w:rPr>
      <w:kern w:val="0"/>
      <w:sz w:val="24"/>
      <w:szCs w:val="20"/>
    </w:rPr>
  </w:style>
  <w:style w:type="paragraph" w:customStyle="1" w:styleId="Char257">
    <w:name w:val="样式 首行缩进 Char + 首行缩进:  2.57 字符"/>
    <w:basedOn w:val="a3"/>
    <w:qFormat/>
    <w:pPr>
      <w:widowControl/>
      <w:spacing w:line="360" w:lineRule="auto"/>
      <w:jc w:val="left"/>
    </w:pPr>
    <w:rPr>
      <w:kern w:val="0"/>
      <w:sz w:val="28"/>
      <w:szCs w:val="20"/>
    </w:rPr>
  </w:style>
  <w:style w:type="paragraph" w:customStyle="1" w:styleId="affffffffffffffffffffffffff2">
    <w:name w:val="样式 四号 红色"/>
    <w:qFormat/>
    <w:pPr>
      <w:spacing w:line="351" w:lineRule="atLeast"/>
      <w:ind w:firstLine="198"/>
      <w:jc w:val="both"/>
    </w:pPr>
    <w:rPr>
      <w:rFonts w:ascii="Times New Roman" w:hAnsi="Times New Roman"/>
      <w:color w:val="FF0000"/>
      <w:sz w:val="28"/>
      <w:u w:color="000000"/>
    </w:rPr>
  </w:style>
  <w:style w:type="paragraph" w:customStyle="1" w:styleId="CharCharChar2CharChar1">
    <w:name w:val="Char Char Char2 Char Char1"/>
    <w:basedOn w:val="a3"/>
    <w:qFormat/>
    <w:pPr>
      <w:spacing w:line="360" w:lineRule="auto"/>
      <w:ind w:firstLineChars="200" w:firstLine="200"/>
    </w:pPr>
    <w:rPr>
      <w:rFonts w:ascii="宋体" w:hAnsi="宋体" w:cs="宋体"/>
      <w:sz w:val="24"/>
    </w:rPr>
  </w:style>
  <w:style w:type="paragraph" w:customStyle="1" w:styleId="1ffffd">
    <w:name w:val="列表内容 1"/>
    <w:basedOn w:val="a3"/>
    <w:next w:val="a3"/>
    <w:qFormat/>
    <w:pPr>
      <w:keepLines/>
      <w:widowControl/>
      <w:adjustRightInd w:val="0"/>
      <w:snapToGrid w:val="0"/>
      <w:jc w:val="center"/>
    </w:pPr>
    <w:rPr>
      <w:rFonts w:ascii="宋体" w:hAnsi="宋体"/>
      <w:kern w:val="0"/>
      <w:sz w:val="24"/>
    </w:rPr>
  </w:style>
  <w:style w:type="paragraph" w:customStyle="1" w:styleId="22XWh2l22ndlevelTitre2Header211BSH-20">
    <w:name w:val="样式 标题 2标题 2XWh2l22nd levelTitre2Header 2节标题 1.1BSH-2标题 ..."/>
    <w:basedOn w:val="20"/>
    <w:qFormat/>
    <w:pPr>
      <w:widowControl/>
      <w:snapToGrid w:val="0"/>
      <w:spacing w:beforeLines="70" w:afterLines="70" w:line="360" w:lineRule="auto"/>
      <w:ind w:right="238"/>
      <w:jc w:val="center"/>
      <w:outlineLvl w:val="9"/>
    </w:pPr>
    <w:rPr>
      <w:rFonts w:ascii="Times New Roman" w:eastAsia="黑体" w:hAnsi="Times New Roman" w:cs="宋体"/>
      <w:b w:val="0"/>
      <w:bCs w:val="0"/>
      <w:color w:val="000000"/>
      <w:kern w:val="0"/>
      <w:sz w:val="21"/>
      <w:szCs w:val="21"/>
    </w:rPr>
  </w:style>
  <w:style w:type="paragraph" w:customStyle="1" w:styleId="g6">
    <w:name w:val="g6"/>
    <w:basedOn w:val="a3"/>
    <w:qFormat/>
    <w:pPr>
      <w:widowControl/>
      <w:spacing w:before="100" w:beforeAutospacing="1" w:after="100" w:afterAutospacing="1" w:line="375" w:lineRule="atLeast"/>
      <w:jc w:val="left"/>
    </w:pPr>
    <w:rPr>
      <w:rFonts w:ascii="宋体" w:hAnsi="宋体"/>
      <w:color w:val="006600"/>
      <w:kern w:val="0"/>
      <w:sz w:val="24"/>
      <w:szCs w:val="20"/>
    </w:rPr>
  </w:style>
  <w:style w:type="character" w:customStyle="1" w:styleId="500Char">
    <w:name w:val="样式 样式 样式 样式5 + 宋体 + 小四 + 段前: 0 磅 段后: 0 磅 Char"/>
    <w:link w:val="500"/>
    <w:locked/>
    <w:rPr>
      <w:rFonts w:ascii="宋体" w:hAnsi="宋体"/>
      <w:b/>
      <w:bCs/>
      <w:sz w:val="24"/>
      <w:szCs w:val="28"/>
    </w:rPr>
  </w:style>
  <w:style w:type="paragraph" w:customStyle="1" w:styleId="500">
    <w:name w:val="样式 样式 样式 样式5 + 宋体 + 小四 + 段前: 0 磅 段后: 0 磅"/>
    <w:basedOn w:val="a3"/>
    <w:link w:val="500Char"/>
    <w:qFormat/>
    <w:pPr>
      <w:keepNext/>
      <w:keepLines/>
      <w:widowControl/>
      <w:tabs>
        <w:tab w:val="left" w:pos="864"/>
        <w:tab w:val="left" w:pos="1080"/>
      </w:tabs>
      <w:spacing w:before="280" w:after="120"/>
      <w:ind w:left="862" w:hanging="862"/>
      <w:jc w:val="left"/>
      <w:outlineLvl w:val="3"/>
    </w:pPr>
    <w:rPr>
      <w:rFonts w:ascii="宋体" w:hAnsi="宋体"/>
      <w:b/>
      <w:bCs/>
      <w:kern w:val="0"/>
      <w:sz w:val="24"/>
      <w:szCs w:val="28"/>
    </w:rPr>
  </w:style>
  <w:style w:type="paragraph" w:customStyle="1" w:styleId="414">
    <w:name w:val="标题4 + 右侧:  1 字符"/>
    <w:basedOn w:val="ac"/>
    <w:qFormat/>
    <w:pPr>
      <w:widowControl/>
      <w:tabs>
        <w:tab w:val="left" w:pos="864"/>
      </w:tabs>
      <w:spacing w:line="360" w:lineRule="auto"/>
      <w:ind w:left="864" w:hanging="864"/>
      <w:jc w:val="left"/>
      <w:outlineLvl w:val="3"/>
    </w:pPr>
    <w:rPr>
      <w:rFonts w:ascii="Calibri" w:eastAsia="黑体" w:hAnsi="Calibri" w:cs="宋体"/>
      <w:kern w:val="0"/>
      <w:sz w:val="24"/>
    </w:rPr>
  </w:style>
  <w:style w:type="character" w:customStyle="1" w:styleId="Charffffc">
    <w:name w:val="表格中的文字 Char"/>
    <w:link w:val="affffffffffffffffffffffffff3"/>
    <w:locked/>
  </w:style>
  <w:style w:type="paragraph" w:customStyle="1" w:styleId="affffffffffffffffffffffffff3">
    <w:name w:val="表格中的文字"/>
    <w:basedOn w:val="a3"/>
    <w:link w:val="Charffffc"/>
    <w:qFormat/>
    <w:pPr>
      <w:widowControl/>
      <w:jc w:val="center"/>
    </w:pPr>
    <w:rPr>
      <w:rFonts w:ascii="Calibri" w:hAnsi="Calibri"/>
      <w:kern w:val="0"/>
      <w:sz w:val="20"/>
      <w:szCs w:val="20"/>
    </w:rPr>
  </w:style>
  <w:style w:type="paragraph" w:customStyle="1" w:styleId="affffffffffffffffffffffffff4">
    <w:name w:val="水保正文"/>
    <w:basedOn w:val="a3"/>
    <w:qFormat/>
    <w:pPr>
      <w:widowControl/>
      <w:spacing w:beforeLines="50" w:afterLines="50" w:line="360" w:lineRule="auto"/>
      <w:ind w:firstLineChars="200" w:firstLine="200"/>
      <w:jc w:val="left"/>
    </w:pPr>
    <w:rPr>
      <w:rFonts w:ascii="宋体" w:hAnsi="宋体" w:cs="宋体"/>
      <w:kern w:val="0"/>
      <w:sz w:val="24"/>
    </w:rPr>
  </w:style>
  <w:style w:type="paragraph" w:customStyle="1" w:styleId="CharChar1CharCharChar1">
    <w:name w:val="Char Char1 Char Char Char1"/>
    <w:basedOn w:val="a3"/>
    <w:qFormat/>
    <w:pPr>
      <w:widowControl/>
      <w:spacing w:after="160" w:line="240" w:lineRule="exact"/>
      <w:jc w:val="left"/>
    </w:pPr>
    <w:rPr>
      <w:rFonts w:ascii="Verdana" w:eastAsia="仿宋_GB2312" w:hAnsi="Verdana"/>
      <w:kern w:val="0"/>
      <w:sz w:val="30"/>
      <w:szCs w:val="30"/>
      <w:lang w:eastAsia="en-US"/>
    </w:rPr>
  </w:style>
  <w:style w:type="paragraph" w:customStyle="1" w:styleId="CharChar1CharCharCharCharCharCharChar2">
    <w:name w:val="Char Char1 Char Char Char Char Char Char Char2"/>
    <w:basedOn w:val="a3"/>
    <w:qFormat/>
    <w:pPr>
      <w:widowControl/>
      <w:spacing w:line="360" w:lineRule="auto"/>
      <w:ind w:firstLineChars="200" w:firstLine="200"/>
      <w:jc w:val="left"/>
    </w:pPr>
    <w:rPr>
      <w:rFonts w:ascii="宋体" w:hAnsi="宋体" w:cs="宋体"/>
      <w:kern w:val="0"/>
      <w:sz w:val="24"/>
    </w:rPr>
  </w:style>
  <w:style w:type="paragraph" w:customStyle="1" w:styleId="CharChar8Char1">
    <w:name w:val="Char Char8 Char1"/>
    <w:basedOn w:val="a3"/>
    <w:qFormat/>
    <w:pPr>
      <w:spacing w:line="360" w:lineRule="auto"/>
      <w:ind w:firstLineChars="200" w:firstLine="200"/>
    </w:pPr>
    <w:rPr>
      <w:rFonts w:ascii="宋体" w:hAnsi="宋体" w:cs="宋体"/>
      <w:sz w:val="24"/>
    </w:rPr>
  </w:style>
  <w:style w:type="paragraph" w:customStyle="1" w:styleId="affffffffffffffffffffffffff5">
    <w:name w:val="大岗山正文文字"/>
    <w:basedOn w:val="af5"/>
    <w:qFormat/>
    <w:pPr>
      <w:widowControl/>
      <w:tabs>
        <w:tab w:val="left" w:pos="630"/>
        <w:tab w:val="left" w:pos="8925"/>
      </w:tabs>
      <w:spacing w:after="0" w:line="360" w:lineRule="auto"/>
      <w:ind w:firstLineChars="200" w:firstLine="480"/>
      <w:jc w:val="left"/>
    </w:pPr>
    <w:rPr>
      <w:rFonts w:ascii="Calibri" w:hAnsi="Calibri"/>
      <w:kern w:val="0"/>
      <w:sz w:val="24"/>
    </w:rPr>
  </w:style>
  <w:style w:type="paragraph" w:customStyle="1" w:styleId="CharCharCharCharCharChar1CharCharChar1CharCharCharCharCharCharChar1">
    <w:name w:val="Char Char Char Char Char Char1 Char Char Char1 Char Char Char Char Char Char Char1"/>
    <w:basedOn w:val="a3"/>
    <w:qFormat/>
    <w:pPr>
      <w:spacing w:line="360" w:lineRule="auto"/>
      <w:ind w:firstLineChars="200" w:firstLine="200"/>
    </w:pPr>
    <w:rPr>
      <w:rFonts w:ascii="宋体" w:hAnsi="宋体" w:cs="宋体"/>
      <w:sz w:val="24"/>
    </w:rPr>
  </w:style>
  <w:style w:type="paragraph" w:customStyle="1" w:styleId="2270">
    <w:name w:val="样式 样式 首行缩进:  2 字符 + 首行缩进:  2 字符7"/>
    <w:basedOn w:val="2f6"/>
    <w:qFormat/>
    <w:pPr>
      <w:widowControl/>
      <w:snapToGrid w:val="0"/>
      <w:spacing w:line="520" w:lineRule="exact"/>
      <w:ind w:firstLine="200"/>
      <w:textAlignment w:val="auto"/>
    </w:pPr>
    <w:rPr>
      <w:rFonts w:ascii="Times New Roman" w:hAnsi="Times New Roman" w:cs="宋体" w:hint="eastAsia"/>
      <w:color w:val="000000"/>
      <w:sz w:val="28"/>
      <w:szCs w:val="20"/>
      <w:u w:color="000000"/>
    </w:rPr>
  </w:style>
  <w:style w:type="paragraph" w:customStyle="1" w:styleId="affffffffffffffffffffffffff6">
    <w:name w:val="表内五"/>
    <w:basedOn w:val="a3"/>
    <w:qFormat/>
    <w:pPr>
      <w:widowControl/>
      <w:overflowPunct w:val="0"/>
      <w:topLinePunct/>
      <w:autoSpaceDE w:val="0"/>
      <w:adjustRightInd w:val="0"/>
      <w:snapToGrid w:val="0"/>
      <w:spacing w:before="60" w:afterLines="50" w:line="360" w:lineRule="exact"/>
      <w:ind w:firstLine="454"/>
      <w:jc w:val="left"/>
    </w:pPr>
    <w:rPr>
      <w:spacing w:val="20"/>
      <w:kern w:val="0"/>
      <w:sz w:val="24"/>
      <w:szCs w:val="20"/>
    </w:rPr>
  </w:style>
  <w:style w:type="character" w:customStyle="1" w:styleId="Charffffd">
    <w:name w:val="样式 表标题 + 加粗 Char"/>
    <w:link w:val="affffffffffffffffffffffffff7"/>
    <w:locked/>
    <w:rPr>
      <w:rFonts w:ascii="黑体" w:eastAsia="黑体" w:hAnsi="宋体"/>
      <w:bCs/>
      <w:color w:val="000000"/>
      <w:kern w:val="2"/>
      <w:sz w:val="24"/>
      <w:szCs w:val="24"/>
      <w:lang w:val="zh-CN"/>
    </w:rPr>
  </w:style>
  <w:style w:type="paragraph" w:customStyle="1" w:styleId="affffffffffffffffffffffffff7">
    <w:name w:val="样式 表标题 + 加粗"/>
    <w:basedOn w:val="affffffff4"/>
    <w:link w:val="Charffffd"/>
    <w:qFormat/>
    <w:pPr>
      <w:widowControl/>
      <w:spacing w:beforeLines="100" w:afterLines="20" w:line="360" w:lineRule="auto"/>
      <w:ind w:firstLineChars="400" w:firstLine="960"/>
      <w:jc w:val="both"/>
    </w:pPr>
    <w:rPr>
      <w:rFonts w:ascii="黑体" w:eastAsia="黑体"/>
      <w:bCs/>
      <w:color w:val="000000"/>
      <w:spacing w:val="0"/>
      <w:kern w:val="2"/>
      <w:sz w:val="24"/>
      <w:szCs w:val="24"/>
      <w:lang w:val="zh-CN"/>
    </w:rPr>
  </w:style>
  <w:style w:type="paragraph" w:customStyle="1" w:styleId="affffffffffffffffffffffffff8">
    <w:name w:val="样式 表文居中 +"/>
    <w:basedOn w:val="affffffffffffffff1"/>
    <w:qFormat/>
    <w:pPr>
      <w:widowControl/>
      <w:snapToGrid w:val="0"/>
      <w:spacing w:before="0" w:line="220" w:lineRule="atLeast"/>
    </w:pPr>
    <w:rPr>
      <w:sz w:val="18"/>
      <w:szCs w:val="21"/>
    </w:rPr>
  </w:style>
  <w:style w:type="paragraph" w:customStyle="1" w:styleId="4051">
    <w:name w:val="样式 标题 4 + 段前: 0.5 行"/>
    <w:basedOn w:val="4"/>
    <w:qFormat/>
    <w:pPr>
      <w:widowControl/>
      <w:tabs>
        <w:tab w:val="left" w:pos="840"/>
      </w:tabs>
      <w:adjustRightInd w:val="0"/>
      <w:snapToGrid w:val="0"/>
      <w:spacing w:before="50" w:after="0" w:line="240" w:lineRule="auto"/>
      <w:jc w:val="left"/>
    </w:pPr>
    <w:rPr>
      <w:rFonts w:ascii="Times New Roman" w:hAnsi="Times New Roman"/>
      <w:b w:val="0"/>
      <w:bCs w:val="0"/>
      <w:kern w:val="0"/>
      <w:sz w:val="30"/>
      <w:szCs w:val="20"/>
    </w:rPr>
  </w:style>
  <w:style w:type="paragraph" w:customStyle="1" w:styleId="15b">
    <w:name w:val="样式 表号 + 行距: 1.5 倍行距"/>
    <w:basedOn w:val="afffffffffff9"/>
    <w:qFormat/>
    <w:pPr>
      <w:overflowPunct w:val="0"/>
      <w:spacing w:after="0" w:line="300" w:lineRule="exact"/>
      <w:ind w:firstLine="260"/>
      <w:jc w:val="left"/>
    </w:pPr>
    <w:rPr>
      <w:rFonts w:ascii="Times New Roman"/>
      <w:spacing w:val="0"/>
      <w:sz w:val="24"/>
    </w:rPr>
  </w:style>
  <w:style w:type="paragraph" w:customStyle="1" w:styleId="affffffffffffffffffffffffff9">
    <w:name w:val="表格文字大"/>
    <w:basedOn w:val="a3"/>
    <w:qFormat/>
    <w:pPr>
      <w:widowControl/>
      <w:jc w:val="center"/>
    </w:pPr>
    <w:rPr>
      <w:kern w:val="0"/>
      <w:sz w:val="28"/>
    </w:rPr>
  </w:style>
  <w:style w:type="paragraph" w:customStyle="1" w:styleId="305011">
    <w:name w:val="样式 标题 3 + 段前: 0.5 行 段后: 0.1 行1"/>
    <w:basedOn w:val="3"/>
    <w:qFormat/>
    <w:pPr>
      <w:widowControl/>
      <w:adjustRightInd w:val="0"/>
      <w:snapToGrid w:val="0"/>
      <w:spacing w:beforeLines="50" w:afterLines="10" w:line="360" w:lineRule="auto"/>
      <w:jc w:val="left"/>
    </w:pPr>
    <w:rPr>
      <w:rFonts w:ascii="Arial" w:hAnsi="Arial" w:cs="宋体"/>
      <w:kern w:val="52"/>
      <w:sz w:val="28"/>
      <w:szCs w:val="20"/>
    </w:rPr>
  </w:style>
  <w:style w:type="paragraph" w:customStyle="1" w:styleId="affffffffffffffffffffffffffa">
    <w:name w:val="表格题头"/>
    <w:basedOn w:val="a3"/>
    <w:qFormat/>
    <w:pPr>
      <w:keepNext/>
      <w:keepLines/>
      <w:widowControl/>
      <w:adjustRightInd w:val="0"/>
      <w:snapToGrid w:val="0"/>
      <w:spacing w:before="145" w:line="360" w:lineRule="auto"/>
      <w:ind w:firstLineChars="100" w:firstLine="240"/>
      <w:jc w:val="left"/>
      <w:outlineLvl w:val="8"/>
    </w:pPr>
    <w:rPr>
      <w:rFonts w:eastAsia="黑体"/>
      <w:bCs/>
      <w:kern w:val="0"/>
      <w:sz w:val="24"/>
      <w:szCs w:val="21"/>
    </w:rPr>
  </w:style>
  <w:style w:type="paragraph" w:customStyle="1" w:styleId="912">
    <w:name w:val="标题 912"/>
    <w:basedOn w:val="a3"/>
    <w:qFormat/>
    <w:pPr>
      <w:widowControl/>
      <w:spacing w:before="62" w:line="351" w:lineRule="atLeast"/>
      <w:ind w:firstLine="419"/>
      <w:jc w:val="left"/>
    </w:pPr>
    <w:rPr>
      <w:rFonts w:ascii="Stylus BT" w:eastAsia="黑体"/>
      <w:color w:val="000000"/>
      <w:kern w:val="0"/>
      <w:sz w:val="24"/>
      <w:szCs w:val="20"/>
      <w:u w:color="000000"/>
    </w:rPr>
  </w:style>
  <w:style w:type="paragraph" w:customStyle="1" w:styleId="CharCharCharChar1CharCharChar1">
    <w:name w:val="Char Char Char Char1 Char Char Char1"/>
    <w:basedOn w:val="a3"/>
    <w:qFormat/>
  </w:style>
  <w:style w:type="paragraph" w:customStyle="1" w:styleId="a1">
    <w:name w:val="点项目"/>
    <w:qFormat/>
    <w:pPr>
      <w:widowControl w:val="0"/>
      <w:numPr>
        <w:numId w:val="8"/>
      </w:numPr>
      <w:tabs>
        <w:tab w:val="left" w:pos="360"/>
        <w:tab w:val="left" w:pos="1134"/>
      </w:tabs>
      <w:overflowPunct w:val="0"/>
      <w:topLinePunct/>
      <w:autoSpaceDE w:val="0"/>
      <w:adjustRightInd w:val="0"/>
      <w:snapToGrid w:val="0"/>
      <w:spacing w:before="60" w:afterLines="50" w:line="288" w:lineRule="auto"/>
      <w:jc w:val="both"/>
    </w:pPr>
    <w:rPr>
      <w:rFonts w:ascii="Times New Roman" w:hAnsi="Times New Roman"/>
      <w:b/>
      <w:bCs/>
      <w:spacing w:val="16"/>
      <w:kern w:val="2"/>
      <w:sz w:val="24"/>
    </w:rPr>
  </w:style>
  <w:style w:type="paragraph" w:customStyle="1" w:styleId="1ffffe">
    <w:name w:val="样式 表号 + 首行缩进:  1 字符"/>
    <w:basedOn w:val="afffffffffff9"/>
    <w:qFormat/>
    <w:pPr>
      <w:overflowPunct w:val="0"/>
      <w:snapToGrid/>
      <w:spacing w:after="0" w:line="360" w:lineRule="auto"/>
      <w:ind w:firstLineChars="100" w:firstLine="210"/>
      <w:jc w:val="left"/>
      <w:outlineLvl w:val="4"/>
    </w:pPr>
    <w:rPr>
      <w:rFonts w:ascii="Times New Roman" w:eastAsia="黑体" w:cs="宋体"/>
      <w:color w:val="000000"/>
      <w:spacing w:val="0"/>
      <w:sz w:val="24"/>
      <w:szCs w:val="20"/>
    </w:rPr>
  </w:style>
  <w:style w:type="paragraph" w:customStyle="1" w:styleId="370">
    <w:name w:val="样式37"/>
    <w:basedOn w:val="a3"/>
    <w:qFormat/>
    <w:pPr>
      <w:keepNext/>
      <w:keepLines/>
      <w:widowControl/>
      <w:tabs>
        <w:tab w:val="left" w:pos="567"/>
      </w:tabs>
      <w:adjustRightInd w:val="0"/>
      <w:snapToGrid w:val="0"/>
      <w:spacing w:before="100" w:beforeAutospacing="1" w:after="100" w:afterAutospacing="1"/>
      <w:ind w:left="567" w:firstLineChars="200" w:hanging="567"/>
      <w:jc w:val="left"/>
      <w:outlineLvl w:val="1"/>
    </w:pPr>
    <w:rPr>
      <w:rFonts w:eastAsia="楷体_GB2312"/>
      <w:b/>
      <w:bCs/>
      <w:kern w:val="0"/>
      <w:sz w:val="28"/>
      <w:szCs w:val="32"/>
      <w:u w:color="000000"/>
    </w:rPr>
  </w:style>
  <w:style w:type="paragraph" w:customStyle="1" w:styleId="affffffffffffffffffffffffffb">
    <w:name w:val="表内五中"/>
    <w:basedOn w:val="a3"/>
    <w:qFormat/>
    <w:pPr>
      <w:widowControl/>
      <w:tabs>
        <w:tab w:val="left" w:pos="-120"/>
      </w:tabs>
      <w:overflowPunct w:val="0"/>
      <w:topLinePunct/>
      <w:autoSpaceDE w:val="0"/>
      <w:adjustRightInd w:val="0"/>
      <w:snapToGrid w:val="0"/>
      <w:spacing w:before="60" w:afterLines="50" w:line="310" w:lineRule="atLeast"/>
      <w:ind w:firstLine="454"/>
      <w:jc w:val="center"/>
    </w:pPr>
    <w:rPr>
      <w:kern w:val="0"/>
      <w:sz w:val="24"/>
      <w:szCs w:val="20"/>
    </w:rPr>
  </w:style>
  <w:style w:type="paragraph" w:customStyle="1" w:styleId="affffffffffffffffffffffffffc">
    <w:name w:val="样式 表文 + 宋体 小五 居中"/>
    <w:basedOn w:val="a3"/>
    <w:qFormat/>
    <w:pPr>
      <w:widowControl/>
      <w:autoSpaceDE w:val="0"/>
      <w:autoSpaceDN w:val="0"/>
      <w:adjustRightInd w:val="0"/>
      <w:snapToGrid w:val="0"/>
      <w:spacing w:line="240" w:lineRule="atLeast"/>
      <w:jc w:val="center"/>
    </w:pPr>
    <w:rPr>
      <w:rFonts w:ascii="宋体" w:hAnsi="宋体" w:cs="宋体"/>
      <w:kern w:val="0"/>
      <w:sz w:val="18"/>
      <w:szCs w:val="18"/>
    </w:rPr>
  </w:style>
  <w:style w:type="paragraph" w:customStyle="1" w:styleId="30501">
    <w:name w:val="样式 标题 3 + 段前: 0.5 行 段后: 0.1 行"/>
    <w:basedOn w:val="3"/>
    <w:next w:val="a3"/>
    <w:qFormat/>
    <w:pPr>
      <w:widowControl/>
      <w:adjustRightInd w:val="0"/>
      <w:snapToGrid w:val="0"/>
      <w:spacing w:beforeLines="50" w:afterLines="10" w:line="360" w:lineRule="auto"/>
      <w:jc w:val="left"/>
    </w:pPr>
    <w:rPr>
      <w:rFonts w:ascii="Arial" w:hAnsi="Arial" w:cs="宋体"/>
      <w:kern w:val="52"/>
      <w:sz w:val="28"/>
      <w:szCs w:val="20"/>
    </w:rPr>
  </w:style>
  <w:style w:type="paragraph" w:customStyle="1" w:styleId="g4">
    <w:name w:val="g4"/>
    <w:basedOn w:val="a3"/>
    <w:qFormat/>
    <w:pPr>
      <w:widowControl/>
      <w:spacing w:before="100" w:beforeAutospacing="1" w:after="100" w:afterAutospacing="1" w:line="270" w:lineRule="atLeast"/>
      <w:jc w:val="left"/>
    </w:pPr>
    <w:rPr>
      <w:rFonts w:ascii="宋体" w:hAnsi="宋体"/>
      <w:color w:val="006600"/>
      <w:kern w:val="0"/>
      <w:sz w:val="18"/>
      <w:szCs w:val="20"/>
    </w:rPr>
  </w:style>
  <w:style w:type="paragraph" w:customStyle="1" w:styleId="192">
    <w:name w:val="样式 四号 首行缩进:  1.92 字符"/>
    <w:basedOn w:val="a3"/>
    <w:qFormat/>
    <w:pPr>
      <w:widowControl/>
      <w:ind w:firstLineChars="200" w:firstLine="200"/>
      <w:jc w:val="left"/>
    </w:pPr>
    <w:rPr>
      <w:rFonts w:cs="黑体"/>
      <w:kern w:val="0"/>
      <w:sz w:val="28"/>
      <w:szCs w:val="20"/>
    </w:rPr>
  </w:style>
  <w:style w:type="paragraph" w:customStyle="1" w:styleId="2fffff4">
    <w:name w:val="样式 样式 标题 2 + (符号) 黑体 + 宋体 加粗 自动设置"/>
    <w:basedOn w:val="a3"/>
    <w:qFormat/>
    <w:pPr>
      <w:widowControl/>
      <w:spacing w:before="120" w:after="120" w:line="360" w:lineRule="auto"/>
      <w:ind w:leftChars="100" w:left="840" w:rightChars="100" w:right="210"/>
      <w:jc w:val="left"/>
      <w:outlineLvl w:val="1"/>
    </w:pPr>
    <w:rPr>
      <w:rFonts w:eastAsia="黑体"/>
      <w:b/>
      <w:bCs/>
      <w:kern w:val="0"/>
      <w:sz w:val="36"/>
      <w:szCs w:val="36"/>
    </w:rPr>
  </w:style>
  <w:style w:type="character" w:customStyle="1" w:styleId="2251Char">
    <w:name w:val="样式 首行缩进:  2.25 字符1 Char"/>
    <w:link w:val="22510"/>
    <w:locked/>
    <w:rPr>
      <w:kern w:val="2"/>
      <w:sz w:val="24"/>
    </w:rPr>
  </w:style>
  <w:style w:type="paragraph" w:customStyle="1" w:styleId="22510">
    <w:name w:val="样式 首行缩进:  2.25 字符1"/>
    <w:basedOn w:val="a3"/>
    <w:link w:val="2251Char"/>
    <w:qFormat/>
    <w:pPr>
      <w:widowControl/>
      <w:spacing w:line="360" w:lineRule="auto"/>
      <w:ind w:firstLineChars="225" w:firstLine="540"/>
      <w:jc w:val="left"/>
    </w:pPr>
    <w:rPr>
      <w:rFonts w:ascii="Calibri" w:hAnsi="Calibri"/>
      <w:sz w:val="24"/>
      <w:szCs w:val="20"/>
    </w:rPr>
  </w:style>
  <w:style w:type="paragraph" w:customStyle="1" w:styleId="2fffff5">
    <w:name w:val="首行缩进2"/>
    <w:basedOn w:val="a3"/>
    <w:qFormat/>
    <w:pPr>
      <w:widowControl/>
      <w:spacing w:before="120" w:line="360" w:lineRule="auto"/>
      <w:ind w:firstLineChars="200" w:firstLine="480"/>
      <w:jc w:val="left"/>
    </w:pPr>
    <w:rPr>
      <w:rFonts w:cs="宋体"/>
      <w:kern w:val="0"/>
      <w:sz w:val="24"/>
      <w:szCs w:val="20"/>
    </w:rPr>
  </w:style>
  <w:style w:type="paragraph" w:customStyle="1" w:styleId="affffffffffffffffffffffffffd">
    <w:name w:val="样式 报告书正文 + 自动设置"/>
    <w:basedOn w:val="afff9"/>
    <w:qFormat/>
    <w:pPr>
      <w:widowControl/>
      <w:adjustRightInd w:val="0"/>
      <w:snapToGrid w:val="0"/>
      <w:spacing w:line="240" w:lineRule="atLeast"/>
      <w:ind w:firstLineChars="400" w:firstLine="960"/>
      <w:jc w:val="left"/>
      <w:outlineLvl w:val="2"/>
    </w:pPr>
    <w:rPr>
      <w:rFonts w:ascii="宋体" w:eastAsia="Times New Roman" w:hAnsi="宋体"/>
      <w:color w:val="0000FF"/>
      <w:kern w:val="0"/>
      <w:sz w:val="21"/>
      <w:szCs w:val="21"/>
    </w:rPr>
  </w:style>
  <w:style w:type="paragraph" w:customStyle="1" w:styleId="CharChar110">
    <w:name w:val="字元 字元 Char Char 字元 字元11"/>
    <w:basedOn w:val="a3"/>
    <w:qFormat/>
    <w:pPr>
      <w:widowControl/>
      <w:jc w:val="left"/>
    </w:pPr>
    <w:rPr>
      <w:rFonts w:ascii="宋体" w:hAnsi="宋体" w:cs="宋体"/>
      <w:kern w:val="0"/>
      <w:sz w:val="24"/>
    </w:rPr>
  </w:style>
  <w:style w:type="paragraph" w:customStyle="1" w:styleId="affffffffffffffffffffffffffe">
    <w:name w:val="研究报告"/>
    <w:basedOn w:val="a3"/>
    <w:qFormat/>
    <w:pPr>
      <w:widowControl/>
      <w:spacing w:line="300" w:lineRule="auto"/>
      <w:ind w:firstLineChars="200" w:firstLine="200"/>
      <w:jc w:val="left"/>
    </w:pPr>
    <w:rPr>
      <w:kern w:val="0"/>
      <w:sz w:val="24"/>
    </w:rPr>
  </w:style>
  <w:style w:type="paragraph" w:customStyle="1" w:styleId="CharChar1CharCharCharCharCharCharCharCharCharCharCharCharChar2">
    <w:name w:val="Char Char1 Char Char Char Char Char Char Char Char Char Char Char Char Char2"/>
    <w:basedOn w:val="a3"/>
    <w:qFormat/>
    <w:pPr>
      <w:widowControl/>
      <w:spacing w:line="360" w:lineRule="auto"/>
      <w:ind w:firstLineChars="200" w:firstLine="200"/>
      <w:jc w:val="left"/>
    </w:pPr>
    <w:rPr>
      <w:rFonts w:ascii="宋体" w:hAnsi="宋体" w:cs="宋体"/>
      <w:kern w:val="0"/>
      <w:sz w:val="24"/>
    </w:rPr>
  </w:style>
  <w:style w:type="paragraph" w:customStyle="1" w:styleId="CharCharCharCharCharCharCharCharChar2Char1">
    <w:name w:val="Char Char Char Char Char Char Char Char Char2 Char1"/>
    <w:basedOn w:val="a3"/>
    <w:qFormat/>
    <w:pPr>
      <w:widowControl/>
      <w:spacing w:line="360" w:lineRule="auto"/>
      <w:ind w:firstLineChars="200" w:firstLine="200"/>
      <w:jc w:val="left"/>
    </w:pPr>
    <w:rPr>
      <w:rFonts w:ascii="FZFangSong-Z02" w:hAnsi="FZFangSong-Z02" w:cs="FZFangSong-Z02"/>
      <w:kern w:val="0"/>
      <w:sz w:val="24"/>
    </w:rPr>
  </w:style>
  <w:style w:type="paragraph" w:customStyle="1" w:styleId="2272">
    <w:name w:val="样式 样式 样式 首行缩进:  2 字符 + 首行缩进:  2 字符7 + 首行缩进:  2 字符"/>
    <w:basedOn w:val="2270"/>
    <w:qFormat/>
    <w:pPr>
      <w:ind w:firstLine="600"/>
    </w:pPr>
    <w:rPr>
      <w:spacing w:val="26"/>
      <w:szCs w:val="28"/>
    </w:rPr>
  </w:style>
  <w:style w:type="paragraph" w:customStyle="1" w:styleId="dot">
    <w:name w:val="dot"/>
    <w:qFormat/>
    <w:pPr>
      <w:numPr>
        <w:ilvl w:val="1"/>
        <w:numId w:val="9"/>
      </w:numPr>
      <w:tabs>
        <w:tab w:val="left" w:pos="360"/>
        <w:tab w:val="left" w:pos="550"/>
      </w:tabs>
      <w:spacing w:line="360" w:lineRule="auto"/>
      <w:ind w:left="1174" w:hanging="318"/>
    </w:pPr>
    <w:rPr>
      <w:rFonts w:ascii="宋体" w:hAnsi="宋体"/>
      <w:b/>
      <w:sz w:val="24"/>
    </w:rPr>
  </w:style>
  <w:style w:type="paragraph" w:customStyle="1" w:styleId="1117">
    <w:name w:val="标题1.1.1"/>
    <w:basedOn w:val="3"/>
    <w:qFormat/>
    <w:pPr>
      <w:widowControl/>
      <w:tabs>
        <w:tab w:val="left" w:pos="1080"/>
      </w:tabs>
      <w:adjustRightInd w:val="0"/>
      <w:snapToGrid w:val="0"/>
      <w:spacing w:before="100" w:after="100" w:line="240" w:lineRule="auto"/>
      <w:ind w:left="720" w:hanging="720"/>
      <w:jc w:val="left"/>
    </w:pPr>
    <w:rPr>
      <w:rFonts w:ascii="宋体"/>
      <w:bCs w:val="0"/>
      <w:kern w:val="0"/>
      <w:sz w:val="24"/>
      <w:szCs w:val="20"/>
    </w:rPr>
  </w:style>
  <w:style w:type="paragraph" w:customStyle="1" w:styleId="CharCharChar1CharCharCharCharCharChar1">
    <w:name w:val="Char Char Char1 Char Char Char Char Char Char1"/>
    <w:basedOn w:val="af0"/>
    <w:qFormat/>
    <w:pPr>
      <w:widowControl/>
      <w:adjustRightInd w:val="0"/>
      <w:spacing w:line="436" w:lineRule="exact"/>
      <w:ind w:left="357"/>
      <w:jc w:val="left"/>
      <w:outlineLvl w:val="3"/>
    </w:pPr>
    <w:rPr>
      <w:rFonts w:ascii="新宋体" w:hAnsi="新宋体" w:cs="宋体"/>
      <w:b/>
      <w:kern w:val="0"/>
      <w:sz w:val="24"/>
      <w:szCs w:val="28"/>
    </w:rPr>
  </w:style>
  <w:style w:type="paragraph" w:customStyle="1" w:styleId="15c">
    <w:name w:val="样式 表名 + 行距: 1.5 倍行距"/>
    <w:basedOn w:val="affffffc"/>
    <w:qFormat/>
    <w:pPr>
      <w:widowControl/>
      <w:tabs>
        <w:tab w:val="left" w:pos="6120"/>
      </w:tabs>
      <w:adjustRightInd w:val="0"/>
      <w:snapToGrid w:val="0"/>
      <w:spacing w:before="120" w:afterLines="0" w:line="340" w:lineRule="exact"/>
      <w:outlineLvl w:val="0"/>
    </w:pPr>
    <w:rPr>
      <w:rFonts w:ascii="Times New Roman" w:eastAsia="黑体" w:hAnsi="宋体" w:hint="eastAsia"/>
      <w:b/>
      <w:color w:val="000000"/>
      <w:kern w:val="0"/>
      <w:szCs w:val="21"/>
    </w:rPr>
  </w:style>
  <w:style w:type="paragraph" w:customStyle="1" w:styleId="font2">
    <w:name w:val="font2"/>
    <w:basedOn w:val="a3"/>
    <w:qFormat/>
    <w:pPr>
      <w:widowControl/>
      <w:spacing w:before="100" w:beforeAutospacing="1" w:after="100" w:afterAutospacing="1"/>
      <w:jc w:val="left"/>
    </w:pPr>
    <w:rPr>
      <w:kern w:val="0"/>
      <w:sz w:val="20"/>
      <w:szCs w:val="20"/>
    </w:rPr>
  </w:style>
  <w:style w:type="paragraph" w:customStyle="1" w:styleId="1180">
    <w:name w:val="样式 标题 1 + 段前: 18 磅"/>
    <w:basedOn w:val="1"/>
    <w:qFormat/>
    <w:pPr>
      <w:widowControl/>
      <w:tabs>
        <w:tab w:val="left" w:pos="350"/>
        <w:tab w:val="left" w:pos="870"/>
      </w:tabs>
      <w:spacing w:before="360" w:after="240" w:line="312" w:lineRule="auto"/>
      <w:ind w:left="431" w:hanging="431"/>
      <w:jc w:val="left"/>
    </w:pPr>
    <w:rPr>
      <w:rFonts w:cs="宋体"/>
      <w:szCs w:val="20"/>
    </w:rPr>
  </w:style>
  <w:style w:type="paragraph" w:customStyle="1" w:styleId="afffffffffffffffffffffffffff">
    <w:name w:val="列表内容"/>
    <w:basedOn w:val="a3"/>
    <w:qFormat/>
    <w:pPr>
      <w:keepNext/>
      <w:keepLines/>
      <w:widowControl/>
      <w:adjustRightInd w:val="0"/>
      <w:snapToGrid w:val="0"/>
      <w:jc w:val="center"/>
    </w:pPr>
    <w:rPr>
      <w:kern w:val="0"/>
      <w:sz w:val="24"/>
      <w:szCs w:val="28"/>
    </w:rPr>
  </w:style>
  <w:style w:type="paragraph" w:customStyle="1" w:styleId="3150">
    <w:name w:val="样式 标题 3 + 行距: 1.5 倍行距"/>
    <w:basedOn w:val="3"/>
    <w:qFormat/>
    <w:pPr>
      <w:widowControl/>
      <w:autoSpaceDE w:val="0"/>
      <w:autoSpaceDN w:val="0"/>
      <w:adjustRightInd w:val="0"/>
      <w:spacing w:before="120" w:after="120" w:line="360" w:lineRule="auto"/>
      <w:jc w:val="left"/>
    </w:pPr>
    <w:rPr>
      <w:rFonts w:eastAsia="黑体" w:cs="宋体"/>
      <w:b w:val="0"/>
      <w:bCs w:val="0"/>
      <w:kern w:val="0"/>
      <w:sz w:val="24"/>
      <w:szCs w:val="20"/>
    </w:rPr>
  </w:style>
  <w:style w:type="paragraph" w:customStyle="1" w:styleId="afffffffffffffffffffffffffff0">
    <w:name w:val="生物拉丁文"/>
    <w:basedOn w:val="a3"/>
    <w:qFormat/>
    <w:pPr>
      <w:widowControl/>
      <w:tabs>
        <w:tab w:val="left" w:pos="-120"/>
      </w:tabs>
      <w:overflowPunct w:val="0"/>
      <w:topLinePunct/>
      <w:autoSpaceDE w:val="0"/>
      <w:adjustRightInd w:val="0"/>
      <w:snapToGrid w:val="0"/>
      <w:spacing w:before="60" w:afterLines="50" w:line="0" w:lineRule="atLeast"/>
      <w:ind w:firstLine="454"/>
      <w:jc w:val="left"/>
    </w:pPr>
    <w:rPr>
      <w:i/>
      <w:spacing w:val="20"/>
      <w:kern w:val="0"/>
      <w:sz w:val="24"/>
      <w:szCs w:val="20"/>
    </w:rPr>
  </w:style>
  <w:style w:type="paragraph" w:customStyle="1" w:styleId="1126">
    <w:name w:val="样式 标题 1 + 居中 段前: 12 磅 段后: 6 磅"/>
    <w:basedOn w:val="1"/>
    <w:qFormat/>
    <w:pPr>
      <w:widowControl/>
      <w:numPr>
        <w:numId w:val="10"/>
      </w:numPr>
      <w:spacing w:before="240" w:after="120" w:line="360" w:lineRule="auto"/>
    </w:pPr>
    <w:rPr>
      <w:rFonts w:eastAsia="宋体" w:cs="宋体"/>
      <w:b/>
      <w:bCs/>
      <w:sz w:val="36"/>
      <w:szCs w:val="36"/>
    </w:rPr>
  </w:style>
  <w:style w:type="character" w:customStyle="1" w:styleId="Charffffe">
    <w:name w:val="标题表格 Char"/>
    <w:link w:val="afffffffffffffffffffffffffff1"/>
    <w:locked/>
    <w:rPr>
      <w:rFonts w:ascii="黑体" w:eastAsia="黑体" w:hAnsi="黑体"/>
      <w:bCs/>
      <w:color w:val="0000FF"/>
      <w:sz w:val="21"/>
      <w:szCs w:val="21"/>
      <w:lang w:val="zh-CN"/>
    </w:rPr>
  </w:style>
  <w:style w:type="paragraph" w:customStyle="1" w:styleId="afffffffffffffffffffffffffff1">
    <w:name w:val="标题表格"/>
    <w:basedOn w:val="ad"/>
    <w:link w:val="Charffffe"/>
    <w:qFormat/>
    <w:pPr>
      <w:widowControl/>
      <w:tabs>
        <w:tab w:val="clear" w:pos="4144"/>
      </w:tabs>
      <w:adjustRightInd w:val="0"/>
      <w:spacing w:beforeLines="0" w:afterLines="0"/>
    </w:pPr>
    <w:rPr>
      <w:rFonts w:ascii="黑体" w:hAnsi="黑体" w:cs="Times New Roman"/>
      <w:b w:val="0"/>
      <w:bCs/>
      <w:color w:val="0000FF"/>
      <w:kern w:val="0"/>
      <w:sz w:val="21"/>
      <w:szCs w:val="21"/>
      <w:lang w:val="zh-CN"/>
    </w:rPr>
  </w:style>
  <w:style w:type="paragraph" w:customStyle="1" w:styleId="CharCharChar1CharCharCharCharCharCharChar1">
    <w:name w:val="Char Char Char1 Char Char Char Char Char Char Char1"/>
    <w:basedOn w:val="af0"/>
    <w:qFormat/>
    <w:pPr>
      <w:widowControl/>
      <w:adjustRightInd w:val="0"/>
      <w:spacing w:line="436" w:lineRule="exact"/>
      <w:ind w:left="357"/>
      <w:jc w:val="left"/>
      <w:outlineLvl w:val="3"/>
    </w:pPr>
    <w:rPr>
      <w:rFonts w:ascii="新宋体" w:hAnsi="新宋体" w:cs="宋体"/>
      <w:b/>
      <w:kern w:val="0"/>
      <w:sz w:val="24"/>
      <w:szCs w:val="28"/>
    </w:rPr>
  </w:style>
  <w:style w:type="paragraph" w:customStyle="1" w:styleId="afffffffffffffffffffffffffff2">
    <w:name w:val="样式 小表文居中 +"/>
    <w:basedOn w:val="afffffffffffffffffffffffff6"/>
    <w:qFormat/>
    <w:pPr>
      <w:snapToGrid w:val="0"/>
    </w:pPr>
  </w:style>
  <w:style w:type="paragraph" w:customStyle="1" w:styleId="CharCharChar24">
    <w:name w:val="样式 表文 Char Char Char + 首行缩进:  2 字符"/>
    <w:basedOn w:val="CharCharCharCharChar7"/>
    <w:qFormat/>
    <w:rPr>
      <w:rFonts w:cs="宋体"/>
      <w:szCs w:val="20"/>
    </w:rPr>
  </w:style>
  <w:style w:type="paragraph" w:customStyle="1" w:styleId="CharChar1CharCharCharCharCharCharChar1">
    <w:name w:val="Char Char1 Char Char Char Char Char Char Char1"/>
    <w:basedOn w:val="a3"/>
    <w:qFormat/>
    <w:pPr>
      <w:widowControl/>
      <w:spacing w:line="360" w:lineRule="auto"/>
      <w:ind w:firstLineChars="200" w:firstLine="200"/>
      <w:jc w:val="left"/>
    </w:pPr>
    <w:rPr>
      <w:rFonts w:ascii="宋体" w:hAnsi="宋体" w:cs="宋体"/>
      <w:kern w:val="0"/>
      <w:sz w:val="24"/>
    </w:rPr>
  </w:style>
  <w:style w:type="paragraph" w:customStyle="1" w:styleId="3TimesNewRoman">
    <w:name w:val="样式 标题 3 + (西文) Times New Roman (中文) 宋体 非加粗 段前: 自动 段后: 自动 行距..."/>
    <w:basedOn w:val="3"/>
    <w:qFormat/>
    <w:pPr>
      <w:widowControl/>
      <w:adjustRightInd w:val="0"/>
      <w:snapToGrid w:val="0"/>
      <w:spacing w:beforeLines="50" w:afterLines="50" w:line="360" w:lineRule="auto"/>
      <w:jc w:val="left"/>
    </w:pPr>
    <w:rPr>
      <w:rFonts w:ascii="Times" w:eastAsia="黑体" w:hAnsi="Times" w:cs="宋体"/>
      <w:b w:val="0"/>
      <w:bCs w:val="0"/>
      <w:kern w:val="0"/>
      <w:sz w:val="24"/>
      <w:szCs w:val="24"/>
    </w:rPr>
  </w:style>
  <w:style w:type="paragraph" w:customStyle="1" w:styleId="CharChar1CharCharCharCharCharCharCharCharChar2">
    <w:name w:val="Char Char1 Char Char Char Char Char Char Char Char Char2"/>
    <w:basedOn w:val="a3"/>
    <w:qFormat/>
    <w:pPr>
      <w:widowControl/>
      <w:adjustRightInd w:val="0"/>
      <w:snapToGrid w:val="0"/>
      <w:spacing w:line="360" w:lineRule="auto"/>
      <w:ind w:firstLineChars="200" w:firstLine="200"/>
      <w:jc w:val="left"/>
    </w:pPr>
    <w:rPr>
      <w:rFonts w:ascii="宋体" w:hAnsi="宋体" w:cs="宋体"/>
      <w:kern w:val="0"/>
      <w:sz w:val="24"/>
    </w:rPr>
  </w:style>
  <w:style w:type="paragraph" w:customStyle="1" w:styleId="55CharChar">
    <w:name w:val="样式 标题 5标题 5 Char + 宋体 Char"/>
    <w:basedOn w:val="5"/>
    <w:next w:val="a3"/>
    <w:qFormat/>
    <w:pPr>
      <w:widowControl/>
      <w:autoSpaceDE w:val="0"/>
      <w:autoSpaceDN w:val="0"/>
      <w:snapToGrid w:val="0"/>
      <w:spacing w:beforeLines="20" w:afterLines="20" w:line="360" w:lineRule="auto"/>
      <w:ind w:firstLine="480"/>
      <w:textAlignment w:val="auto"/>
    </w:pPr>
    <w:rPr>
      <w:rFonts w:ascii="宋体" w:hAnsi="宋体"/>
      <w:b w:val="0"/>
      <w:bCs w:val="0"/>
      <w:sz w:val="24"/>
      <w:szCs w:val="20"/>
    </w:rPr>
  </w:style>
  <w:style w:type="paragraph" w:customStyle="1" w:styleId="1fffff">
    <w:name w:val="样式 表文 + 居中1"/>
    <w:basedOn w:val="affffffff6"/>
    <w:qFormat/>
    <w:pPr>
      <w:widowControl/>
      <w:snapToGrid w:val="0"/>
      <w:spacing w:before="0"/>
      <w:jc w:val="center"/>
      <w:textAlignment w:val="auto"/>
    </w:pPr>
    <w:rPr>
      <w:rFonts w:ascii="Calibri" w:hAnsi="Calibri" w:cs="宋体"/>
      <w:kern w:val="52"/>
      <w:sz w:val="18"/>
    </w:rPr>
  </w:style>
  <w:style w:type="character" w:customStyle="1" w:styleId="42Char1">
    <w:name w:val="样式 正文小4 + 加粗 首行缩进:  2 字符 Char1"/>
    <w:link w:val="422"/>
    <w:locked/>
    <w:rPr>
      <w:rFonts w:ascii="宋体" w:hAnsi="宋体"/>
      <w:b/>
      <w:spacing w:val="22"/>
      <w:kern w:val="24"/>
      <w:sz w:val="24"/>
      <w:szCs w:val="24"/>
    </w:rPr>
  </w:style>
  <w:style w:type="paragraph" w:customStyle="1" w:styleId="422">
    <w:name w:val="样式 正文小4 + 加粗 首行缩进:  2 字符"/>
    <w:basedOn w:val="a3"/>
    <w:link w:val="42Char1"/>
    <w:qFormat/>
    <w:pPr>
      <w:widowControl/>
      <w:spacing w:line="460" w:lineRule="exact"/>
      <w:ind w:firstLineChars="200" w:firstLine="570"/>
      <w:jc w:val="left"/>
    </w:pPr>
    <w:rPr>
      <w:rFonts w:ascii="宋体" w:hAnsi="宋体"/>
      <w:b/>
      <w:spacing w:val="22"/>
      <w:kern w:val="24"/>
      <w:sz w:val="24"/>
    </w:rPr>
  </w:style>
  <w:style w:type="paragraph" w:customStyle="1" w:styleId="11CharCharCharCharCharCharChar">
    <w:name w:val="样式 正文编号（1） +1 Char Char Char Char Char Char Char"/>
    <w:basedOn w:val="a3"/>
    <w:qFormat/>
    <w:pPr>
      <w:widowControl/>
      <w:tabs>
        <w:tab w:val="left" w:pos="572"/>
        <w:tab w:val="left" w:pos="1230"/>
      </w:tabs>
      <w:adjustRightInd w:val="0"/>
      <w:snapToGrid w:val="0"/>
      <w:spacing w:line="520" w:lineRule="exact"/>
      <w:ind w:left="56" w:firstLineChars="200" w:firstLine="454"/>
      <w:jc w:val="left"/>
    </w:pPr>
    <w:rPr>
      <w:color w:val="000000"/>
      <w:kern w:val="0"/>
      <w:sz w:val="28"/>
      <w:u w:color="000000"/>
    </w:rPr>
  </w:style>
  <w:style w:type="paragraph" w:customStyle="1" w:styleId="Arial618">
    <w:name w:val="样式 表名 + Arial 段前: 6 磅 行距: 固定值 18 磅"/>
    <w:basedOn w:val="a3"/>
    <w:qFormat/>
    <w:pPr>
      <w:widowControl/>
      <w:spacing w:before="120" w:line="360" w:lineRule="exact"/>
      <w:jc w:val="center"/>
    </w:pPr>
    <w:rPr>
      <w:rFonts w:ascii="Arial" w:eastAsia="黑体" w:hAnsi="Arial" w:cs="宋体"/>
      <w:kern w:val="0"/>
      <w:sz w:val="24"/>
      <w:szCs w:val="20"/>
    </w:rPr>
  </w:style>
  <w:style w:type="paragraph" w:customStyle="1" w:styleId="CharCharCharCharChar21">
    <w:name w:val="表文 Char Char Char Char Char2"/>
    <w:basedOn w:val="a3"/>
    <w:qFormat/>
    <w:pPr>
      <w:widowControl/>
      <w:overflowPunct w:val="0"/>
      <w:jc w:val="center"/>
    </w:pPr>
    <w:rPr>
      <w:kern w:val="0"/>
      <w:sz w:val="18"/>
      <w:szCs w:val="18"/>
    </w:rPr>
  </w:style>
  <w:style w:type="paragraph" w:customStyle="1" w:styleId="LY">
    <w:name w:val="LY正文"/>
    <w:basedOn w:val="a3"/>
    <w:qFormat/>
    <w:pPr>
      <w:widowControl/>
      <w:snapToGrid w:val="0"/>
      <w:spacing w:line="300" w:lineRule="auto"/>
      <w:ind w:firstLine="567"/>
      <w:jc w:val="left"/>
    </w:pPr>
    <w:rPr>
      <w:kern w:val="0"/>
      <w:sz w:val="28"/>
      <w:szCs w:val="20"/>
    </w:rPr>
  </w:style>
  <w:style w:type="character" w:customStyle="1" w:styleId="Charfffff">
    <w:name w:val="邵光高速小四号宋体 Char"/>
    <w:link w:val="afffffffffffffffffffffffffff3"/>
    <w:locked/>
    <w:rPr>
      <w:sz w:val="24"/>
      <w:szCs w:val="24"/>
    </w:rPr>
  </w:style>
  <w:style w:type="paragraph" w:customStyle="1" w:styleId="afffffffffffffffffffffffffff3">
    <w:name w:val="邵光高速小四号宋体"/>
    <w:link w:val="Charfffff"/>
    <w:qFormat/>
    <w:pPr>
      <w:widowControl w:val="0"/>
      <w:spacing w:line="360" w:lineRule="auto"/>
      <w:ind w:firstLineChars="200" w:firstLine="480"/>
      <w:jc w:val="both"/>
    </w:pPr>
    <w:rPr>
      <w:sz w:val="24"/>
      <w:szCs w:val="24"/>
    </w:rPr>
  </w:style>
  <w:style w:type="character" w:customStyle="1" w:styleId="wjChar">
    <w:name w:val="wj样式 Char"/>
    <w:link w:val="wj"/>
    <w:locked/>
    <w:rPr>
      <w:spacing w:val="14"/>
      <w:kern w:val="2"/>
      <w:sz w:val="24"/>
      <w:szCs w:val="24"/>
    </w:rPr>
  </w:style>
  <w:style w:type="paragraph" w:customStyle="1" w:styleId="wj">
    <w:name w:val="wj样式"/>
    <w:basedOn w:val="a3"/>
    <w:next w:val="a3"/>
    <w:link w:val="wjChar"/>
    <w:qFormat/>
    <w:pPr>
      <w:widowControl/>
      <w:spacing w:beforeLines="50" w:afterLines="50" w:line="360" w:lineRule="auto"/>
      <w:ind w:firstLineChars="200" w:firstLine="200"/>
      <w:jc w:val="left"/>
    </w:pPr>
    <w:rPr>
      <w:rFonts w:ascii="Calibri" w:hAnsi="Calibri"/>
      <w:spacing w:val="14"/>
      <w:sz w:val="24"/>
    </w:rPr>
  </w:style>
  <w:style w:type="character" w:customStyle="1" w:styleId="CharCharff5">
    <w:name w:val="段落 Char Char"/>
    <w:link w:val="Charfffff0"/>
    <w:locked/>
    <w:rPr>
      <w:rFonts w:ascii="@宋体" w:eastAsia="@宋体" w:hAnsi="@宋体"/>
      <w:kern w:val="2"/>
      <w:sz w:val="24"/>
    </w:rPr>
  </w:style>
  <w:style w:type="paragraph" w:customStyle="1" w:styleId="Charfffff0">
    <w:name w:val="段落 Char"/>
    <w:basedOn w:val="a3"/>
    <w:link w:val="CharCharff5"/>
    <w:qFormat/>
    <w:pPr>
      <w:widowControl/>
      <w:topLinePunct/>
      <w:snapToGrid w:val="0"/>
      <w:spacing w:line="360" w:lineRule="auto"/>
      <w:ind w:firstLineChars="200" w:firstLine="200"/>
      <w:jc w:val="left"/>
    </w:pPr>
    <w:rPr>
      <w:rFonts w:ascii="@宋体" w:eastAsia="@宋体" w:hAnsi="@宋体"/>
      <w:sz w:val="24"/>
      <w:szCs w:val="20"/>
    </w:rPr>
  </w:style>
  <w:style w:type="paragraph" w:customStyle="1" w:styleId="afffffffffffffffffffffffffff4">
    <w:name w:val="表格标题（左对齐）"/>
    <w:basedOn w:val="a3"/>
    <w:qFormat/>
    <w:pPr>
      <w:widowControl/>
      <w:snapToGrid w:val="0"/>
      <w:spacing w:before="120" w:after="120" w:line="400" w:lineRule="atLeast"/>
      <w:ind w:left="425"/>
      <w:jc w:val="center"/>
    </w:pPr>
    <w:rPr>
      <w:rFonts w:eastAsia="黑体"/>
      <w:b/>
      <w:kern w:val="0"/>
      <w:sz w:val="28"/>
      <w:szCs w:val="20"/>
    </w:rPr>
  </w:style>
  <w:style w:type="paragraph" w:customStyle="1" w:styleId="2TimesNewRoman20">
    <w:name w:val="样式 标题 2 + Times New Roman 四号 段前: 自动 段后: 自动 行距: 固定值 20 磅"/>
    <w:basedOn w:val="20"/>
    <w:qFormat/>
    <w:pPr>
      <w:widowControl/>
      <w:tabs>
        <w:tab w:val="left" w:pos="680"/>
      </w:tabs>
      <w:adjustRightInd w:val="0"/>
      <w:snapToGrid w:val="0"/>
      <w:spacing w:beforeLines="100" w:afterLines="50" w:line="360" w:lineRule="auto"/>
    </w:pPr>
    <w:rPr>
      <w:rFonts w:ascii="Times" w:eastAsia="黑体" w:hAnsi="Times" w:cs="宋体"/>
      <w:b w:val="0"/>
      <w:bCs w:val="0"/>
      <w:kern w:val="0"/>
      <w:sz w:val="28"/>
      <w:szCs w:val="28"/>
    </w:rPr>
  </w:style>
  <w:style w:type="paragraph" w:customStyle="1" w:styleId="5f8">
    <w:name w:val="样式 样式5 + 宋体"/>
    <w:basedOn w:val="a3"/>
    <w:qFormat/>
    <w:pPr>
      <w:keepNext/>
      <w:keepLines/>
      <w:widowControl/>
      <w:tabs>
        <w:tab w:val="left" w:pos="851"/>
      </w:tabs>
      <w:spacing w:before="280" w:after="290"/>
      <w:ind w:left="851" w:hanging="851"/>
      <w:jc w:val="left"/>
      <w:outlineLvl w:val="3"/>
    </w:pPr>
    <w:rPr>
      <w:rFonts w:ascii="宋体" w:hAnsi="宋体"/>
      <w:b/>
      <w:bCs/>
      <w:kern w:val="0"/>
      <w:sz w:val="28"/>
      <w:szCs w:val="28"/>
    </w:rPr>
  </w:style>
  <w:style w:type="paragraph" w:customStyle="1" w:styleId="CharChar23">
    <w:name w:val="表号 Char Char2"/>
    <w:basedOn w:val="a3"/>
    <w:qFormat/>
    <w:pPr>
      <w:widowControl/>
      <w:adjustRightInd w:val="0"/>
      <w:snapToGrid w:val="0"/>
      <w:spacing w:line="320" w:lineRule="exact"/>
      <w:ind w:firstLineChars="50" w:firstLine="105"/>
      <w:jc w:val="left"/>
    </w:pPr>
    <w:rPr>
      <w:rFonts w:ascii="宋体" w:hAnsi="宋体"/>
      <w:bCs/>
      <w:kern w:val="0"/>
      <w:sz w:val="24"/>
      <w:szCs w:val="21"/>
    </w:rPr>
  </w:style>
  <w:style w:type="paragraph" w:customStyle="1" w:styleId="2fffff6">
    <w:name w:val="表文2"/>
    <w:basedOn w:val="affffffff6"/>
    <w:qFormat/>
    <w:pPr>
      <w:widowControl/>
      <w:spacing w:before="0"/>
      <w:ind w:firstLineChars="200" w:firstLine="200"/>
      <w:jc w:val="right"/>
      <w:textAlignment w:val="auto"/>
    </w:pPr>
    <w:rPr>
      <w:rFonts w:ascii="Calibri" w:hAnsi="Calibri"/>
      <w:color w:val="000000"/>
      <w:sz w:val="18"/>
      <w:szCs w:val="18"/>
    </w:rPr>
  </w:style>
  <w:style w:type="paragraph" w:customStyle="1" w:styleId="Char12CharCharChar2">
    <w:name w:val="Char12 Char Char Char2"/>
    <w:basedOn w:val="a3"/>
    <w:qFormat/>
    <w:pPr>
      <w:widowControl/>
      <w:spacing w:after="160" w:line="240" w:lineRule="exact"/>
      <w:jc w:val="left"/>
    </w:pPr>
    <w:rPr>
      <w:rFonts w:ascii="Arial" w:eastAsia="Times New Roman" w:hAnsi="Arial" w:cs="Verdana"/>
      <w:b/>
      <w:kern w:val="0"/>
      <w:sz w:val="24"/>
      <w:lang w:eastAsia="en-US"/>
    </w:rPr>
  </w:style>
  <w:style w:type="paragraph" w:customStyle="1" w:styleId="2TimesNewRoman001">
    <w:name w:val="样式 标题 2 + Times New Roman 黑色 左侧:  0 厘米 首行缩进:  0 厘米"/>
    <w:basedOn w:val="20"/>
    <w:qFormat/>
    <w:pPr>
      <w:widowControl/>
      <w:spacing w:before="240" w:after="120" w:line="360" w:lineRule="auto"/>
    </w:pPr>
    <w:rPr>
      <w:rFonts w:ascii="Times" w:eastAsia="黑体" w:hAnsi="Times" w:cs="宋体"/>
      <w:b w:val="0"/>
      <w:color w:val="000000"/>
      <w:kern w:val="0"/>
      <w:sz w:val="28"/>
      <w:szCs w:val="28"/>
    </w:rPr>
  </w:style>
  <w:style w:type="paragraph" w:customStyle="1" w:styleId="yy">
    <w:name w:val="yy"/>
    <w:basedOn w:val="a3"/>
    <w:qFormat/>
    <w:pPr>
      <w:widowControl/>
      <w:adjustRightInd w:val="0"/>
      <w:spacing w:after="60" w:line="268" w:lineRule="auto"/>
      <w:ind w:firstLine="510"/>
      <w:jc w:val="left"/>
    </w:pPr>
    <w:rPr>
      <w:kern w:val="0"/>
      <w:sz w:val="24"/>
      <w:szCs w:val="20"/>
    </w:rPr>
  </w:style>
  <w:style w:type="paragraph" w:customStyle="1" w:styleId="4TimesNewRoman11851185">
    <w:name w:val="样式 标题 4 + (西文) Times New Roman (中文) 宋体 段前: 11.85 磅 段后: 11.85 ..."/>
    <w:basedOn w:val="4"/>
    <w:qFormat/>
    <w:pPr>
      <w:widowControl/>
      <w:spacing w:beforeLines="50" w:after="0" w:line="360" w:lineRule="auto"/>
      <w:jc w:val="left"/>
    </w:pPr>
    <w:rPr>
      <w:rFonts w:ascii="宋体" w:eastAsia="宋体" w:hAnsi="宋体" w:cs="宋体"/>
      <w:b w:val="0"/>
      <w:kern w:val="0"/>
      <w:sz w:val="24"/>
      <w:szCs w:val="20"/>
    </w:rPr>
  </w:style>
  <w:style w:type="paragraph" w:customStyle="1" w:styleId="1523">
    <w:name w:val="样式 样式 四号 非加粗 两端对齐 行距: 1.5 倍行距 + 首行缩进:  2 字符"/>
    <w:basedOn w:val="a3"/>
    <w:qFormat/>
    <w:pPr>
      <w:widowControl/>
      <w:spacing w:line="360" w:lineRule="auto"/>
      <w:ind w:firstLineChars="200" w:firstLine="482"/>
      <w:jc w:val="left"/>
    </w:pPr>
    <w:rPr>
      <w:rFonts w:eastAsia="仿宋_GB2312"/>
      <w:b/>
      <w:kern w:val="0"/>
      <w:sz w:val="28"/>
      <w:szCs w:val="20"/>
    </w:rPr>
  </w:style>
  <w:style w:type="paragraph" w:customStyle="1" w:styleId="afffffffffffffffffffffffffff5">
    <w:name w:val="低节标题"/>
    <w:basedOn w:val="a3"/>
    <w:next w:val="ac"/>
    <w:qFormat/>
    <w:pPr>
      <w:widowControl/>
      <w:spacing w:before="100" w:beforeAutospacing="1" w:afterLines="50" w:line="360" w:lineRule="auto"/>
      <w:ind w:firstLineChars="200" w:firstLine="482"/>
      <w:jc w:val="left"/>
      <w:outlineLvl w:val="2"/>
    </w:pPr>
    <w:rPr>
      <w:rFonts w:ascii="黑体" w:eastAsia="黑体"/>
      <w:kern w:val="0"/>
      <w:sz w:val="24"/>
      <w:szCs w:val="20"/>
    </w:rPr>
  </w:style>
  <w:style w:type="paragraph" w:customStyle="1" w:styleId="3ff6">
    <w:name w:val="样式 标题 3 + (中文) 黑体 小四 非加粗"/>
    <w:basedOn w:val="3"/>
    <w:qFormat/>
    <w:pPr>
      <w:widowControl/>
      <w:spacing w:before="0" w:after="0" w:line="360" w:lineRule="auto"/>
      <w:jc w:val="left"/>
    </w:pPr>
    <w:rPr>
      <w:rFonts w:ascii="Times" w:eastAsia="黑体" w:hAnsi="Times"/>
      <w:b w:val="0"/>
      <w:bCs w:val="0"/>
      <w:kern w:val="0"/>
      <w:sz w:val="24"/>
      <w:szCs w:val="24"/>
    </w:rPr>
  </w:style>
  <w:style w:type="paragraph" w:customStyle="1" w:styleId="169">
    <w:name w:val="样式 首行缩进:  1.69 字符"/>
    <w:basedOn w:val="a3"/>
    <w:qFormat/>
    <w:pPr>
      <w:widowControl/>
      <w:adjustRightInd w:val="0"/>
      <w:snapToGrid w:val="0"/>
      <w:spacing w:line="360" w:lineRule="auto"/>
      <w:ind w:firstLine="380"/>
      <w:jc w:val="left"/>
    </w:pPr>
    <w:rPr>
      <w:kern w:val="0"/>
      <w:sz w:val="24"/>
      <w:szCs w:val="20"/>
    </w:rPr>
  </w:style>
  <w:style w:type="paragraph" w:customStyle="1" w:styleId="423">
    <w:name w:val="样式 标题 4 + 首行缩进:  2 字符"/>
    <w:basedOn w:val="4"/>
    <w:qFormat/>
    <w:pPr>
      <w:widowControl/>
      <w:autoSpaceDE w:val="0"/>
      <w:autoSpaceDN w:val="0"/>
      <w:adjustRightInd w:val="0"/>
      <w:snapToGrid w:val="0"/>
      <w:spacing w:before="0" w:after="0" w:line="360" w:lineRule="auto"/>
      <w:jc w:val="left"/>
    </w:pPr>
    <w:rPr>
      <w:rFonts w:ascii="Times New Roman" w:eastAsia="宋体" w:hAnsi="Times New Roman" w:cs="宋体"/>
      <w:b w:val="0"/>
      <w:bCs w:val="0"/>
      <w:kern w:val="0"/>
      <w:sz w:val="24"/>
      <w:szCs w:val="20"/>
    </w:rPr>
  </w:style>
  <w:style w:type="paragraph" w:customStyle="1" w:styleId="afffffffffffffffffffffffffff6">
    <w:name w:val="样式 五号 黑色 居中 行距: 单倍行距"/>
    <w:basedOn w:val="a3"/>
    <w:qFormat/>
    <w:pPr>
      <w:widowControl/>
      <w:adjustRightInd w:val="0"/>
      <w:snapToGrid w:val="0"/>
      <w:jc w:val="center"/>
    </w:pPr>
    <w:rPr>
      <w:color w:val="000000"/>
      <w:kern w:val="0"/>
      <w:sz w:val="24"/>
      <w:szCs w:val="21"/>
    </w:rPr>
  </w:style>
  <w:style w:type="paragraph" w:customStyle="1" w:styleId="mtitle">
    <w:name w:val="mtitle"/>
    <w:basedOn w:val="a3"/>
    <w:qFormat/>
    <w:pPr>
      <w:widowControl/>
      <w:spacing w:before="30"/>
      <w:jc w:val="center"/>
    </w:pPr>
    <w:rPr>
      <w:rFonts w:ascii="方正小标宋简体" w:eastAsia="方正小标宋简体" w:hAnsi="宋体"/>
      <w:color w:val="000000"/>
      <w:kern w:val="0"/>
      <w:sz w:val="44"/>
      <w:szCs w:val="44"/>
    </w:rPr>
  </w:style>
  <w:style w:type="paragraph" w:customStyle="1" w:styleId="2193193107">
    <w:name w:val="样式 样式 样式 标题 2 + 左侧:  1.93 字符 + 左侧:  1.93 字符 悬挂缩进: 1.07 字符 + 左侧: ..."/>
    <w:basedOn w:val="a3"/>
    <w:qFormat/>
    <w:pPr>
      <w:widowControl/>
      <w:numPr>
        <w:ilvl w:val="1"/>
        <w:numId w:val="11"/>
      </w:numPr>
      <w:spacing w:beforeLines="50" w:afterLines="50" w:line="480" w:lineRule="exact"/>
      <w:jc w:val="left"/>
      <w:outlineLvl w:val="1"/>
    </w:pPr>
    <w:rPr>
      <w:rFonts w:ascii="Arial" w:hAnsi="Arial" w:cs="宋体"/>
      <w:b/>
      <w:bCs/>
      <w:color w:val="000000"/>
      <w:kern w:val="0"/>
      <w:sz w:val="32"/>
      <w:szCs w:val="32"/>
    </w:rPr>
  </w:style>
  <w:style w:type="paragraph" w:customStyle="1" w:styleId="203">
    <w:name w:val="20"/>
    <w:next w:val="a3"/>
    <w:qFormat/>
    <w:pPr>
      <w:widowControl w:val="0"/>
      <w:jc w:val="both"/>
    </w:pPr>
    <w:rPr>
      <w:rFonts w:ascii="Times New Roman" w:hAnsi="Times New Roman"/>
      <w:kern w:val="2"/>
      <w:sz w:val="21"/>
      <w:szCs w:val="24"/>
    </w:rPr>
  </w:style>
  <w:style w:type="paragraph" w:customStyle="1" w:styleId="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1"/>
    <w:basedOn w:val="a3"/>
    <w:qFormat/>
    <w:pPr>
      <w:spacing w:line="360" w:lineRule="auto"/>
      <w:ind w:firstLineChars="200" w:firstLine="200"/>
    </w:pPr>
    <w:rPr>
      <w:rFonts w:ascii="宋体" w:hAnsi="宋体" w:cs="宋体"/>
      <w:sz w:val="24"/>
    </w:rPr>
  </w:style>
  <w:style w:type="paragraph" w:customStyle="1" w:styleId="CharChar4CharCharCharChar1">
    <w:name w:val="Char Char4 Char Char Char Char1"/>
    <w:basedOn w:val="a3"/>
    <w:qFormat/>
    <w:pPr>
      <w:spacing w:line="360" w:lineRule="auto"/>
      <w:ind w:firstLineChars="200" w:firstLine="200"/>
    </w:pPr>
    <w:rPr>
      <w:rFonts w:ascii="宋体" w:hAnsi="宋体" w:cs="宋体"/>
      <w:sz w:val="24"/>
    </w:rPr>
  </w:style>
  <w:style w:type="paragraph" w:customStyle="1" w:styleId="Char2CharCharCharCharCharChar1CharCharCharCharCharChar2">
    <w:name w:val="Char2 Char Char Char Char Char Char1 Char Char Char Char Char Char2"/>
    <w:basedOn w:val="a3"/>
    <w:qFormat/>
    <w:pPr>
      <w:spacing w:line="360" w:lineRule="auto"/>
      <w:ind w:firstLineChars="200" w:firstLine="200"/>
    </w:pPr>
    <w:rPr>
      <w:rFonts w:ascii="宋体" w:hAnsi="宋体" w:cs="宋体"/>
      <w:sz w:val="24"/>
    </w:rPr>
  </w:style>
  <w:style w:type="paragraph" w:customStyle="1" w:styleId="Char410">
    <w:name w:val="Char41"/>
    <w:basedOn w:val="a3"/>
    <w:qFormat/>
    <w:pPr>
      <w:spacing w:line="360" w:lineRule="auto"/>
      <w:ind w:firstLineChars="200" w:firstLine="200"/>
    </w:pPr>
    <w:rPr>
      <w:rFonts w:ascii="宋体" w:hAnsi="宋体" w:cs="宋体"/>
      <w:sz w:val="24"/>
    </w:rPr>
  </w:style>
  <w:style w:type="paragraph" w:customStyle="1" w:styleId="CharChar8CharCharChar1">
    <w:name w:val="Char Char8 Char Char Char1"/>
    <w:basedOn w:val="a3"/>
    <w:qFormat/>
    <w:pPr>
      <w:spacing w:line="360" w:lineRule="auto"/>
      <w:ind w:firstLineChars="200" w:firstLine="200"/>
    </w:pPr>
    <w:rPr>
      <w:sz w:val="24"/>
      <w:szCs w:val="20"/>
    </w:rPr>
  </w:style>
  <w:style w:type="character" w:customStyle="1" w:styleId="Char1CharCharCharCharCharCharChar1">
    <w:name w:val="Char1 Char Char Char Char Char Char Char1"/>
    <w:link w:val="Char1CharCharCharCharCharChar1"/>
    <w:locked/>
    <w:rPr>
      <w:rFonts w:ascii="Tahoma" w:hAnsi="Tahoma" w:cs="Tahoma"/>
      <w:b/>
      <w:szCs w:val="24"/>
      <w:shd w:val="clear" w:color="auto" w:fill="000080"/>
    </w:rPr>
  </w:style>
  <w:style w:type="paragraph" w:customStyle="1" w:styleId="Char1CharCharCharCharCharChar1">
    <w:name w:val="Char1 Char Char Char Char Char Char1"/>
    <w:basedOn w:val="af0"/>
    <w:link w:val="Char1CharCharCharCharCharCharChar1"/>
    <w:qFormat/>
    <w:pPr>
      <w:adjustRightInd w:val="0"/>
      <w:spacing w:line="436" w:lineRule="exact"/>
      <w:ind w:left="357"/>
      <w:jc w:val="left"/>
      <w:outlineLvl w:val="3"/>
    </w:pPr>
    <w:rPr>
      <w:rFonts w:ascii="Tahoma" w:hAnsi="Tahoma" w:cs="Tahoma"/>
      <w:b/>
      <w:kern w:val="0"/>
      <w:sz w:val="20"/>
    </w:rPr>
  </w:style>
  <w:style w:type="paragraph" w:customStyle="1" w:styleId="CharChar2CharCharCharCharCharCharCharCharCharChar1">
    <w:name w:val="Char Char2 Char Char Char Char Char Char Char Char Char Char1"/>
    <w:basedOn w:val="a3"/>
    <w:qFormat/>
    <w:pPr>
      <w:spacing w:line="360" w:lineRule="auto"/>
      <w:ind w:firstLineChars="200" w:firstLine="200"/>
    </w:pPr>
    <w:rPr>
      <w:rFonts w:ascii="宋体" w:hAnsi="宋体" w:cs="宋体"/>
      <w:sz w:val="24"/>
    </w:rPr>
  </w:style>
  <w:style w:type="paragraph" w:customStyle="1" w:styleId="CharChar62">
    <w:name w:val="Char Char62"/>
    <w:basedOn w:val="a3"/>
    <w:qFormat/>
    <w:pPr>
      <w:spacing w:line="360" w:lineRule="auto"/>
      <w:ind w:firstLineChars="200" w:firstLine="200"/>
    </w:pPr>
    <w:rPr>
      <w:rFonts w:ascii="宋体" w:hAnsi="宋体" w:cs="宋体"/>
      <w:sz w:val="24"/>
    </w:rPr>
  </w:style>
  <w:style w:type="paragraph" w:customStyle="1" w:styleId="Char310">
    <w:name w:val="Char31"/>
    <w:basedOn w:val="a3"/>
    <w:qFormat/>
    <w:pPr>
      <w:spacing w:line="360" w:lineRule="auto"/>
      <w:ind w:firstLineChars="200" w:firstLine="200"/>
    </w:pPr>
    <w:rPr>
      <w:rFonts w:ascii="宋体" w:hAnsi="宋体" w:cs="宋体"/>
      <w:sz w:val="24"/>
    </w:rPr>
  </w:style>
  <w:style w:type="paragraph" w:customStyle="1" w:styleId="CharChar2CharCharCharCharCharCharChar2">
    <w:name w:val="Char Char2 Char Char Char Char Char Char Char2"/>
    <w:basedOn w:val="a3"/>
    <w:qFormat/>
    <w:pPr>
      <w:spacing w:line="360" w:lineRule="auto"/>
      <w:ind w:firstLineChars="200" w:firstLine="200"/>
    </w:pPr>
    <w:rPr>
      <w:rFonts w:ascii="宋体" w:hAnsi="宋体" w:cs="宋体"/>
      <w:sz w:val="24"/>
      <w:szCs w:val="28"/>
    </w:rPr>
  </w:style>
  <w:style w:type="paragraph" w:customStyle="1" w:styleId="CharCharCharCharCharChar1CharCharChar1CharCharCharChar1">
    <w:name w:val="Char Char Char Char Char Char1 Char Char Char1 Char Char Char Char1"/>
    <w:basedOn w:val="a3"/>
    <w:qFormat/>
    <w:pPr>
      <w:widowControl/>
      <w:spacing w:after="160" w:line="240" w:lineRule="exact"/>
      <w:jc w:val="left"/>
    </w:pPr>
    <w:rPr>
      <w:rFonts w:ascii="Verdana" w:eastAsia="仿宋_GB2312" w:hAnsi="Verdana"/>
      <w:kern w:val="0"/>
      <w:sz w:val="30"/>
      <w:szCs w:val="30"/>
      <w:lang w:eastAsia="en-US"/>
    </w:rPr>
  </w:style>
  <w:style w:type="paragraph" w:customStyle="1" w:styleId="Char1CharCharCharCharChar1">
    <w:name w:val="Char1 Char Char Char Char Char1"/>
    <w:basedOn w:val="af0"/>
    <w:qFormat/>
    <w:pPr>
      <w:adjustRightInd w:val="0"/>
      <w:spacing w:line="436" w:lineRule="exact"/>
      <w:ind w:left="357"/>
      <w:jc w:val="left"/>
      <w:outlineLvl w:val="3"/>
    </w:pPr>
    <w:rPr>
      <w:rFonts w:ascii="Tahoma" w:hAnsi="Tahoma"/>
      <w:b/>
    </w:rPr>
  </w:style>
  <w:style w:type="paragraph" w:customStyle="1" w:styleId="Char1CharCharCharCharCharCharCharCharCharCharCharCharCharCharChar1">
    <w:name w:val="Char1 Char Char Char Char Char Char Char Char Char Char Char Char Char Char Char1"/>
    <w:basedOn w:val="af0"/>
    <w:qFormat/>
    <w:pPr>
      <w:adjustRightInd w:val="0"/>
      <w:spacing w:line="436" w:lineRule="exact"/>
      <w:ind w:left="357"/>
      <w:jc w:val="left"/>
      <w:outlineLvl w:val="3"/>
    </w:pPr>
    <w:rPr>
      <w:rFonts w:ascii="Tahoma" w:hAnsi="Tahoma"/>
      <w:b/>
    </w:rPr>
  </w:style>
  <w:style w:type="paragraph" w:customStyle="1" w:styleId="CharCharCharCharZchnZchnCharChar1">
    <w:name w:val="Char Char Char Char Zchn Zchn Char Char1"/>
    <w:basedOn w:val="af0"/>
    <w:qFormat/>
    <w:pPr>
      <w:adjustRightInd w:val="0"/>
      <w:spacing w:line="436" w:lineRule="exact"/>
      <w:ind w:left="357"/>
      <w:jc w:val="left"/>
      <w:outlineLvl w:val="3"/>
    </w:pPr>
    <w:rPr>
      <w:rFonts w:ascii="Tahoma" w:hAnsi="Tahoma"/>
      <w:b/>
    </w:rPr>
  </w:style>
  <w:style w:type="paragraph" w:customStyle="1" w:styleId="2111">
    <w:name w:val="正文文本缩进 211"/>
    <w:basedOn w:val="a3"/>
    <w:qFormat/>
    <w:pPr>
      <w:suppressAutoHyphens/>
      <w:spacing w:after="120" w:line="480" w:lineRule="auto"/>
      <w:ind w:left="420"/>
    </w:pPr>
    <w:rPr>
      <w:szCs w:val="20"/>
      <w:lang w:eastAsia="ar-SA"/>
    </w:rPr>
  </w:style>
  <w:style w:type="paragraph" w:customStyle="1" w:styleId="Char4CharCharChar1">
    <w:name w:val="Char4 Char Char Char1"/>
    <w:basedOn w:val="a3"/>
    <w:semiHidden/>
    <w:qFormat/>
    <w:pPr>
      <w:adjustRightInd w:val="0"/>
      <w:snapToGrid w:val="0"/>
      <w:spacing w:line="360" w:lineRule="auto"/>
      <w:ind w:firstLineChars="200" w:firstLine="200"/>
    </w:pPr>
    <w:rPr>
      <w:rFonts w:ascii="宋体" w:hAnsi="宋体" w:cs="宋体"/>
      <w:sz w:val="24"/>
      <w:szCs w:val="26"/>
    </w:rPr>
  </w:style>
  <w:style w:type="paragraph" w:customStyle="1" w:styleId="CharCharCharChar1CharCharCharCharChar1">
    <w:name w:val="Char Char Char Char1 Char Char Char Char Char1"/>
    <w:basedOn w:val="a3"/>
    <w:qFormat/>
    <w:rPr>
      <w:rFonts w:ascii="Arial" w:hAnsi="Arial"/>
      <w:sz w:val="32"/>
      <w:szCs w:val="32"/>
    </w:rPr>
  </w:style>
  <w:style w:type="paragraph" w:customStyle="1" w:styleId="CharChar6CharChar1">
    <w:name w:val="Char Char6 Char Char1"/>
    <w:basedOn w:val="a3"/>
    <w:qFormat/>
    <w:rPr>
      <w:szCs w:val="21"/>
    </w:rPr>
  </w:style>
  <w:style w:type="paragraph" w:customStyle="1" w:styleId="CharCharCharCharCharChar1CharCharChar1CharCharChar1CharCharCharCharCharCharCharCharCharChar2">
    <w:name w:val="Char Char Char Char Char Char1 Char Char Char1 Char Char Char1 Char Char Char Char Char Char Char Char Char Char2"/>
    <w:basedOn w:val="a3"/>
    <w:next w:val="a3"/>
    <w:qFormat/>
    <w:pPr>
      <w:widowControl/>
      <w:spacing w:line="360" w:lineRule="auto"/>
      <w:ind w:firstLineChars="200" w:firstLine="200"/>
      <w:jc w:val="left"/>
    </w:pPr>
    <w:rPr>
      <w:rFonts w:ascii="汉仪仿宋简" w:eastAsia="汉仪仿宋简" w:hAnsi="FZFangSong-Z02" w:cs="FZFangSong-Z02"/>
      <w:kern w:val="0"/>
      <w:sz w:val="24"/>
    </w:rPr>
  </w:style>
  <w:style w:type="paragraph" w:customStyle="1" w:styleId="CharCharCharCharCharCharCharCharCharCharCharCharCharCharCharCharCharChar1CharCharCharChar1">
    <w:name w:val="Char Char Char Char Char Char Char Char Char Char Char Char Char Char Char Char Char Char1 Char Char Char Char1"/>
    <w:basedOn w:val="a3"/>
    <w:qFormat/>
    <w:pPr>
      <w:widowControl/>
      <w:jc w:val="left"/>
    </w:pPr>
    <w:rPr>
      <w:rFonts w:ascii="宋体" w:hAnsi="宋体" w:cs="宋体"/>
      <w:kern w:val="0"/>
      <w:sz w:val="24"/>
    </w:rPr>
  </w:style>
  <w:style w:type="paragraph" w:customStyle="1" w:styleId="CharCharCharCharCharCharCharCharCharChar110">
    <w:name w:val="Char Char Char Char Char Char Char Char Char Char11"/>
    <w:basedOn w:val="a3"/>
    <w:qFormat/>
    <w:pPr>
      <w:widowControl/>
      <w:jc w:val="left"/>
    </w:pPr>
    <w:rPr>
      <w:rFonts w:ascii="宋体" w:hAnsi="宋体" w:cs="宋体"/>
      <w:kern w:val="0"/>
      <w:sz w:val="24"/>
    </w:rPr>
  </w:style>
  <w:style w:type="paragraph" w:customStyle="1" w:styleId="Char4CharCharCharCharCharChar11">
    <w:name w:val="Char4 Char Char Char Char Char Char11"/>
    <w:basedOn w:val="a3"/>
    <w:qFormat/>
    <w:pPr>
      <w:widowControl/>
      <w:spacing w:line="360" w:lineRule="auto"/>
      <w:ind w:firstLineChars="200" w:firstLine="200"/>
      <w:jc w:val="left"/>
    </w:pPr>
    <w:rPr>
      <w:rFonts w:ascii="FZFangSong-Z02" w:hAnsi="FZFangSong-Z02" w:cs="FZFangSong-Z02"/>
      <w:kern w:val="0"/>
      <w:sz w:val="24"/>
    </w:rPr>
  </w:style>
  <w:style w:type="paragraph" w:customStyle="1" w:styleId="CharCharCharCharCharCharCharCharCharCharCharCharChar10">
    <w:name w:val="Char Char Char Char Char Char Char Char Char Char Char Char Char1"/>
    <w:basedOn w:val="a3"/>
    <w:qFormat/>
    <w:pPr>
      <w:widowControl/>
      <w:spacing w:line="360" w:lineRule="auto"/>
      <w:ind w:firstLineChars="200" w:firstLine="200"/>
      <w:jc w:val="left"/>
    </w:pPr>
    <w:rPr>
      <w:rFonts w:ascii="FZFangSong-Z02" w:hAnsi="FZFangSong-Z02" w:cs="宋体"/>
      <w:kern w:val="0"/>
      <w:sz w:val="24"/>
      <w:szCs w:val="20"/>
    </w:rPr>
  </w:style>
  <w:style w:type="paragraph" w:customStyle="1" w:styleId="CharCharCharCharCharCharCharCharChar2CharCharChar1">
    <w:name w:val="Char Char Char Char Char Char Char Char Char2 Char Char Char1"/>
    <w:basedOn w:val="a3"/>
    <w:qFormat/>
    <w:pPr>
      <w:widowControl/>
      <w:spacing w:line="360" w:lineRule="auto"/>
      <w:ind w:firstLineChars="200" w:firstLine="200"/>
      <w:jc w:val="left"/>
    </w:pPr>
    <w:rPr>
      <w:rFonts w:ascii="FZFangSong-Z02" w:hAnsi="FZFangSong-Z02" w:cs="FZFangSong-Z02"/>
      <w:kern w:val="0"/>
      <w:sz w:val="24"/>
    </w:rPr>
  </w:style>
  <w:style w:type="paragraph" w:customStyle="1" w:styleId="CharCharCharCharCharCharCharCharChar2CharCharCharCharCharCharChar1">
    <w:name w:val="Char Char Char Char Char Char Char Char Char2 Char Char Char Char Char Char Char1"/>
    <w:basedOn w:val="a3"/>
    <w:qFormat/>
    <w:pPr>
      <w:widowControl/>
      <w:spacing w:line="360" w:lineRule="auto"/>
      <w:ind w:firstLineChars="200" w:firstLine="200"/>
      <w:jc w:val="left"/>
    </w:pPr>
    <w:rPr>
      <w:rFonts w:ascii="FZFangSong-Z02" w:hAnsi="FZFangSong-Z02" w:cs="FZFangSong-Z02"/>
      <w:kern w:val="0"/>
      <w:sz w:val="24"/>
    </w:rPr>
  </w:style>
  <w:style w:type="paragraph" w:customStyle="1" w:styleId="CharCharCharCharCharCharCharCharChar2CharCharCharCharCharCharCharCharChar1">
    <w:name w:val="Char Char Char Char Char Char Char Char Char2 Char Char Char Char Char Char Char Char Char1"/>
    <w:basedOn w:val="a3"/>
    <w:qFormat/>
    <w:pPr>
      <w:widowControl/>
      <w:spacing w:line="360" w:lineRule="auto"/>
      <w:ind w:firstLineChars="200" w:firstLine="200"/>
      <w:jc w:val="left"/>
    </w:pPr>
    <w:rPr>
      <w:rFonts w:ascii="FZFangSong-Z02" w:hAnsi="FZFangSong-Z02" w:cs="FZFangSong-Z02"/>
      <w:kern w:val="0"/>
      <w:sz w:val="24"/>
    </w:rPr>
  </w:style>
  <w:style w:type="paragraph" w:customStyle="1" w:styleId="CharCharChar1CharCharChar1">
    <w:name w:val="Char Char Char1 Char Char Char1"/>
    <w:basedOn w:val="af0"/>
    <w:qFormat/>
    <w:pPr>
      <w:widowControl/>
      <w:adjustRightInd w:val="0"/>
      <w:spacing w:line="436" w:lineRule="exact"/>
      <w:ind w:left="357"/>
      <w:jc w:val="left"/>
      <w:outlineLvl w:val="3"/>
    </w:pPr>
    <w:rPr>
      <w:rFonts w:ascii="新宋体" w:hAnsi="新宋体" w:cs="宋体"/>
      <w:b/>
      <w:kern w:val="0"/>
      <w:sz w:val="24"/>
      <w:szCs w:val="28"/>
    </w:rPr>
  </w:style>
  <w:style w:type="paragraph" w:customStyle="1" w:styleId="CharCharChar2CharCharCharCharCharChar1CharCharChar1">
    <w:name w:val="Char Char Char2 Char Char Char Char Char Char1 Char Char Char1"/>
    <w:basedOn w:val="a3"/>
    <w:qFormat/>
    <w:pPr>
      <w:widowControl/>
      <w:spacing w:line="460" w:lineRule="exact"/>
      <w:ind w:firstLineChars="200" w:firstLine="200"/>
      <w:jc w:val="left"/>
      <w:outlineLvl w:val="3"/>
    </w:pPr>
    <w:rPr>
      <w:rFonts w:ascii="FZFangSong-Z02" w:eastAsia="Dotum" w:hAnsi="FZFangSong-Z02" w:cs="FZFangSong-Z02"/>
      <w:kern w:val="0"/>
      <w:sz w:val="24"/>
    </w:rPr>
  </w:style>
  <w:style w:type="paragraph" w:customStyle="1" w:styleId="CharChar7CharCharCharChar1">
    <w:name w:val="Char Char7 Char Char Char Char1"/>
    <w:basedOn w:val="a3"/>
    <w:qFormat/>
    <w:pPr>
      <w:widowControl/>
      <w:spacing w:line="360" w:lineRule="auto"/>
      <w:ind w:firstLineChars="200" w:firstLine="200"/>
      <w:jc w:val="left"/>
    </w:pPr>
    <w:rPr>
      <w:rFonts w:ascii="宋体" w:hAnsi="宋体" w:cs="宋体"/>
      <w:kern w:val="0"/>
      <w:sz w:val="24"/>
    </w:rPr>
  </w:style>
  <w:style w:type="paragraph" w:customStyle="1" w:styleId="CharChar1CharCharCharCharCharCharCharCharCharChar1">
    <w:name w:val="Char Char1 Char Char Char Char Char Char Char Char Char Char1"/>
    <w:basedOn w:val="a3"/>
    <w:qFormat/>
    <w:pPr>
      <w:widowControl/>
      <w:spacing w:line="360" w:lineRule="auto"/>
      <w:ind w:firstLineChars="200" w:firstLine="200"/>
      <w:jc w:val="left"/>
    </w:pPr>
    <w:rPr>
      <w:rFonts w:ascii="宋体" w:hAnsi="宋体" w:cs="宋体"/>
      <w:kern w:val="0"/>
      <w:sz w:val="24"/>
    </w:rPr>
  </w:style>
  <w:style w:type="paragraph" w:customStyle="1" w:styleId="CharChar2CharCharCharCharCharCharChar11">
    <w:name w:val="Char Char2 Char Char Char Char Char Char Char11"/>
    <w:basedOn w:val="3"/>
    <w:qFormat/>
    <w:pPr>
      <w:widowControl/>
      <w:tabs>
        <w:tab w:val="left" w:pos="360"/>
        <w:tab w:val="left" w:pos="900"/>
      </w:tabs>
      <w:snapToGrid w:val="0"/>
      <w:spacing w:before="120" w:after="120" w:line="360" w:lineRule="auto"/>
      <w:ind w:leftChars="-12" w:left="542" w:firstLineChars="200" w:firstLine="200"/>
      <w:jc w:val="left"/>
    </w:pPr>
    <w:rPr>
      <w:rFonts w:eastAsia="黑体"/>
      <w:b w:val="0"/>
      <w:bCs w:val="0"/>
      <w:kern w:val="0"/>
      <w:sz w:val="24"/>
      <w:szCs w:val="20"/>
    </w:rPr>
  </w:style>
  <w:style w:type="paragraph" w:customStyle="1" w:styleId="CharCharCharCharCharCharCharCharCharCharCharCharCharChar1Char1">
    <w:name w:val="Char Char Char Char Char Char Char Char Char Char Char Char Char Char1 Char1"/>
    <w:basedOn w:val="a3"/>
    <w:qFormat/>
    <w:pPr>
      <w:widowControl/>
      <w:spacing w:after="160" w:line="240" w:lineRule="exact"/>
      <w:jc w:val="left"/>
    </w:pPr>
    <w:rPr>
      <w:rFonts w:ascii="Verdana" w:hAnsi="Verdana"/>
      <w:kern w:val="0"/>
      <w:sz w:val="20"/>
      <w:szCs w:val="20"/>
      <w:lang w:eastAsia="en-US"/>
    </w:rPr>
  </w:style>
  <w:style w:type="paragraph" w:customStyle="1" w:styleId="CharCharChar3CharCharCharCharCharCharCharCharCharCharCharChar1CharCharCharChar1">
    <w:name w:val="Char Char Char3 Char Char Char Char Char Char Char Char Char Char Char Char1 Char Char Char Char1"/>
    <w:basedOn w:val="a3"/>
    <w:qFormat/>
    <w:pPr>
      <w:widowControl/>
      <w:jc w:val="left"/>
    </w:pPr>
    <w:rPr>
      <w:kern w:val="0"/>
      <w:sz w:val="24"/>
      <w:szCs w:val="20"/>
    </w:rPr>
  </w:style>
  <w:style w:type="paragraph" w:customStyle="1" w:styleId="CharChar1CharCharCharCharCharCharCharCharChar1">
    <w:name w:val="Char Char1 Char Char Char Char Char Char Char Char Char1"/>
    <w:basedOn w:val="a3"/>
    <w:qFormat/>
    <w:pPr>
      <w:widowControl/>
      <w:adjustRightInd w:val="0"/>
      <w:snapToGrid w:val="0"/>
      <w:spacing w:line="360" w:lineRule="auto"/>
      <w:ind w:firstLineChars="200" w:firstLine="200"/>
      <w:jc w:val="left"/>
    </w:pPr>
    <w:rPr>
      <w:rFonts w:ascii="宋体" w:hAnsi="宋体" w:cs="宋体"/>
      <w:kern w:val="0"/>
      <w:sz w:val="24"/>
    </w:rPr>
  </w:style>
  <w:style w:type="paragraph" w:customStyle="1" w:styleId="CharCharCharCharCharChar1Char1CharCharCharCharCharChar11">
    <w:name w:val="Char Char Char Char Char Char1 Char1 Char Char Char Char Char Char11"/>
    <w:basedOn w:val="a3"/>
    <w:qFormat/>
    <w:pPr>
      <w:widowControl/>
      <w:spacing w:line="288" w:lineRule="auto"/>
      <w:ind w:left="510"/>
      <w:jc w:val="left"/>
    </w:pPr>
    <w:rPr>
      <w:kern w:val="0"/>
      <w:sz w:val="24"/>
      <w:szCs w:val="20"/>
    </w:rPr>
  </w:style>
  <w:style w:type="paragraph" w:customStyle="1" w:styleId="CharCharChar1CharCharCharCharCharCharCharCharCharCharCharCharCharCharCharCharCharCharChar1">
    <w:name w:val="Char Char Char1 Char Char Char Char Char Char Char Char Char Char Char Char Char Char Char Char Char Char Char1"/>
    <w:basedOn w:val="a3"/>
    <w:qFormat/>
    <w:pPr>
      <w:widowControl/>
      <w:jc w:val="left"/>
    </w:pPr>
    <w:rPr>
      <w:kern w:val="0"/>
      <w:sz w:val="24"/>
      <w:szCs w:val="20"/>
    </w:rPr>
  </w:style>
  <w:style w:type="paragraph" w:customStyle="1" w:styleId="Char12CharCharChar1">
    <w:name w:val="Char12 Char Char Char1"/>
    <w:basedOn w:val="a3"/>
    <w:qFormat/>
    <w:pPr>
      <w:widowControl/>
      <w:spacing w:after="160" w:line="240" w:lineRule="exact"/>
      <w:jc w:val="left"/>
    </w:pPr>
    <w:rPr>
      <w:rFonts w:ascii="Arial" w:eastAsia="Times New Roman" w:hAnsi="Arial" w:cs="Verdana"/>
      <w:b/>
      <w:kern w:val="0"/>
      <w:sz w:val="24"/>
      <w:lang w:eastAsia="en-US"/>
    </w:rPr>
  </w:style>
  <w:style w:type="character" w:customStyle="1" w:styleId="CharCharff6">
    <w:name w:val="报告书正文瓮安工业园区 Char Char"/>
    <w:link w:val="afffffffffffffffffffffffffff7"/>
    <w:locked/>
    <w:rPr>
      <w:rFonts w:ascii="宋体" w:hAnsi="宋体"/>
      <w:kern w:val="2"/>
      <w:sz w:val="24"/>
    </w:rPr>
  </w:style>
  <w:style w:type="paragraph" w:customStyle="1" w:styleId="afffffffffffffffffffffffffff7">
    <w:name w:val="报告书正文瓮安工业园区"/>
    <w:basedOn w:val="a3"/>
    <w:link w:val="CharCharff6"/>
    <w:qFormat/>
    <w:pPr>
      <w:spacing w:line="360" w:lineRule="auto"/>
      <w:ind w:firstLineChars="200" w:firstLine="200"/>
    </w:pPr>
    <w:rPr>
      <w:rFonts w:ascii="宋体" w:hAnsi="宋体"/>
      <w:sz w:val="24"/>
      <w:szCs w:val="20"/>
    </w:rPr>
  </w:style>
  <w:style w:type="paragraph" w:customStyle="1" w:styleId="afffffffffffffffffffffffffff8">
    <w:name w:val="表内字"/>
    <w:basedOn w:val="a3"/>
    <w:next w:val="a3"/>
    <w:qFormat/>
    <w:pPr>
      <w:jc w:val="center"/>
    </w:pPr>
  </w:style>
  <w:style w:type="paragraph" w:customStyle="1" w:styleId="1253">
    <w:name w:val="样式 小四 行距: 多倍行距 1.25 字行"/>
    <w:basedOn w:val="a3"/>
    <w:qFormat/>
    <w:pPr>
      <w:spacing w:line="300" w:lineRule="auto"/>
      <w:ind w:firstLineChars="200" w:firstLine="200"/>
    </w:pPr>
    <w:rPr>
      <w:rFonts w:cs="宋体"/>
      <w:sz w:val="24"/>
      <w:szCs w:val="20"/>
    </w:rPr>
  </w:style>
  <w:style w:type="paragraph" w:customStyle="1" w:styleId="p15">
    <w:name w:val="p15"/>
    <w:basedOn w:val="a3"/>
    <w:qFormat/>
    <w:pPr>
      <w:widowControl/>
    </w:pPr>
    <w:rPr>
      <w:kern w:val="0"/>
      <w:sz w:val="18"/>
      <w:szCs w:val="18"/>
    </w:rPr>
  </w:style>
  <w:style w:type="paragraph" w:customStyle="1" w:styleId="afffffffffffffffffffffffffff9">
    <w:name w:val="图框标题"/>
    <w:basedOn w:val="a3"/>
    <w:next w:val="a3"/>
    <w:uiPriority w:val="1"/>
    <w:qFormat/>
    <w:pPr>
      <w:spacing w:afterLines="50"/>
      <w:jc w:val="center"/>
    </w:pPr>
    <w:rPr>
      <w:b/>
      <w:sz w:val="24"/>
      <w:szCs w:val="21"/>
    </w:rPr>
  </w:style>
  <w:style w:type="paragraph" w:customStyle="1" w:styleId="B0">
    <w:name w:val="标题B"/>
    <w:uiPriority w:val="99"/>
    <w:qFormat/>
    <w:pPr>
      <w:adjustRightInd w:val="0"/>
      <w:snapToGrid w:val="0"/>
      <w:spacing w:before="400" w:line="360" w:lineRule="auto"/>
      <w:jc w:val="center"/>
      <w:outlineLvl w:val="1"/>
    </w:pPr>
    <w:rPr>
      <w:rFonts w:ascii="Times New Roman" w:hAnsi="Times New Roman"/>
      <w:b/>
      <w:sz w:val="30"/>
    </w:rPr>
  </w:style>
  <w:style w:type="paragraph" w:customStyle="1" w:styleId="afffffffffffffffffffffffffffa">
    <w:name w:val="图框内容"/>
    <w:basedOn w:val="afffc"/>
    <w:next w:val="a3"/>
    <w:uiPriority w:val="1"/>
    <w:qFormat/>
    <w:pPr>
      <w:adjustRightInd/>
      <w:snapToGrid/>
      <w:spacing w:line="240" w:lineRule="atLeast"/>
    </w:pPr>
    <w:rPr>
      <w:rFonts w:ascii="Times New Roman" w:hAnsi="Times New Roman" w:hint="eastAsia"/>
      <w:szCs w:val="21"/>
    </w:rPr>
  </w:style>
  <w:style w:type="paragraph" w:customStyle="1" w:styleId="lxy-TM">
    <w:name w:val="lxy-TM正文"/>
    <w:basedOn w:val="a3"/>
    <w:uiPriority w:val="99"/>
    <w:qFormat/>
    <w:pPr>
      <w:spacing w:line="360" w:lineRule="auto"/>
      <w:ind w:firstLineChars="200" w:firstLine="480"/>
    </w:pPr>
    <w:rPr>
      <w:sz w:val="24"/>
    </w:rPr>
  </w:style>
  <w:style w:type="paragraph" w:customStyle="1" w:styleId="wj-">
    <w:name w:val="wj-正文"/>
    <w:basedOn w:val="a3"/>
    <w:autoRedefine/>
    <w:qFormat/>
    <w:pPr>
      <w:spacing w:line="360" w:lineRule="auto"/>
      <w:ind w:firstLineChars="200" w:firstLine="480"/>
    </w:pPr>
    <w:rPr>
      <w:rFonts w:cs="宋体"/>
      <w:bCs/>
      <w:sz w:val="24"/>
      <w:szCs w:val="20"/>
      <w:lang w:bidi="en-US"/>
    </w:rPr>
  </w:style>
  <w:style w:type="paragraph" w:customStyle="1" w:styleId="lxy-TM0">
    <w:name w:val="lxy-TM表格文字"/>
    <w:basedOn w:val="a3"/>
    <w:uiPriority w:val="99"/>
    <w:qFormat/>
    <w:pPr>
      <w:jc w:val="center"/>
    </w:pPr>
    <w:rPr>
      <w:sz w:val="18"/>
      <w:szCs w:val="21"/>
    </w:rPr>
  </w:style>
  <w:style w:type="paragraph" w:customStyle="1" w:styleId="wj21">
    <w:name w:val="样式 wj样式 + 首行缩进:  2 字符1"/>
    <w:basedOn w:val="a3"/>
    <w:next w:val="a3"/>
    <w:uiPriority w:val="99"/>
    <w:qFormat/>
    <w:pPr>
      <w:spacing w:line="360" w:lineRule="auto"/>
      <w:ind w:firstLineChars="200" w:firstLine="536"/>
    </w:pPr>
    <w:rPr>
      <w:rFonts w:cs="宋体"/>
      <w:spacing w:val="14"/>
      <w:sz w:val="24"/>
      <w:szCs w:val="20"/>
    </w:rPr>
  </w:style>
  <w:style w:type="paragraph" w:customStyle="1" w:styleId="5f9">
    <w:name w:val="正文5"/>
    <w:uiPriority w:val="99"/>
    <w:qFormat/>
    <w:pPr>
      <w:widowControl w:val="0"/>
      <w:adjustRightInd w:val="0"/>
      <w:spacing w:line="360" w:lineRule="atLeast"/>
    </w:pPr>
    <w:rPr>
      <w:rFonts w:ascii="宋体" w:hAnsi="Times New Roman"/>
      <w:sz w:val="34"/>
    </w:rPr>
  </w:style>
  <w:style w:type="paragraph" w:customStyle="1" w:styleId="4ff1">
    <w:name w:val="正文文本缩进4"/>
    <w:basedOn w:val="a3"/>
    <w:uiPriority w:val="99"/>
    <w:qFormat/>
    <w:pPr>
      <w:spacing w:after="120"/>
      <w:ind w:leftChars="200" w:left="420"/>
    </w:pPr>
    <w:rPr>
      <w:kern w:val="0"/>
      <w:sz w:val="20"/>
    </w:rPr>
  </w:style>
  <w:style w:type="character" w:styleId="afffffffffffffffffffffffffffb">
    <w:name w:val="Placeholder Text"/>
    <w:uiPriority w:val="99"/>
    <w:semiHidden/>
    <w:rPr>
      <w:color w:val="808080"/>
    </w:rPr>
  </w:style>
  <w:style w:type="character" w:customStyle="1" w:styleId="1fffff0">
    <w:name w:val="明显强调1"/>
    <w:qFormat/>
    <w:rPr>
      <w:b/>
      <w:bCs/>
      <w:i/>
      <w:iCs/>
      <w:color w:val="4F81BD"/>
    </w:rPr>
  </w:style>
  <w:style w:type="character" w:customStyle="1" w:styleId="2fffff7">
    <w:name w:val="页码2"/>
    <w:basedOn w:val="a4"/>
  </w:style>
  <w:style w:type="character" w:customStyle="1" w:styleId="6b">
    <w:name w:val="标题6"/>
    <w:basedOn w:val="a4"/>
  </w:style>
  <w:style w:type="character" w:customStyle="1" w:styleId="Char1fc">
    <w:name w:val="尾注文本 Char1"/>
    <w:basedOn w:val="a4"/>
    <w:semiHidden/>
    <w:rPr>
      <w:rFonts w:ascii="Times New Roman" w:hAnsi="Times New Roman"/>
      <w:kern w:val="2"/>
      <w:sz w:val="21"/>
      <w:szCs w:val="24"/>
    </w:rPr>
  </w:style>
  <w:style w:type="character" w:customStyle="1" w:styleId="21f">
    <w:name w:val="页码21"/>
  </w:style>
  <w:style w:type="character" w:customStyle="1" w:styleId="CharChar101">
    <w:name w:val="Char Char101"/>
    <w:rPr>
      <w:rFonts w:ascii="宋体" w:eastAsia="宋体" w:hAnsi="宋体" w:hint="eastAsia"/>
      <w:sz w:val="18"/>
      <w:lang w:val="en-US" w:eastAsia="zh-CN" w:bidi="ar-SA"/>
    </w:rPr>
  </w:style>
  <w:style w:type="character" w:customStyle="1" w:styleId="CharChar111">
    <w:name w:val="Char Char111"/>
    <w:rPr>
      <w:rFonts w:ascii="楷体_GB2312" w:eastAsia="楷体_GB2312" w:hint="eastAsia"/>
      <w:b/>
      <w:spacing w:val="20"/>
      <w:sz w:val="36"/>
    </w:rPr>
  </w:style>
  <w:style w:type="character" w:customStyle="1" w:styleId="CharChar1CharChar1">
    <w:name w:val="Char Char1 Char Char1"/>
    <w:rPr>
      <w:rFonts w:ascii="宋体" w:eastAsia="宋体" w:hAnsi="宋体" w:hint="eastAsia"/>
      <w:b/>
      <w:bCs/>
      <w:kern w:val="2"/>
      <w:sz w:val="24"/>
      <w:szCs w:val="24"/>
      <w:lang w:val="en-US" w:eastAsia="zh-CN" w:bidi="ar-SA"/>
    </w:rPr>
  </w:style>
  <w:style w:type="character" w:customStyle="1" w:styleId="CharChar151">
    <w:name w:val="Char Char151"/>
    <w:rPr>
      <w:rFonts w:ascii="宋体" w:eastAsia="宋体" w:hAnsi="宋体" w:cs="宋体" w:hint="eastAsia"/>
      <w:b/>
      <w:kern w:val="2"/>
      <w:sz w:val="28"/>
      <w:szCs w:val="28"/>
      <w:lang w:val="en-US" w:eastAsia="zh-CN" w:bidi="ar-SA"/>
    </w:rPr>
  </w:style>
  <w:style w:type="character" w:customStyle="1" w:styleId="CharChar91">
    <w:name w:val="Char Char91"/>
    <w:rPr>
      <w:spacing w:val="6"/>
      <w:kern w:val="2"/>
      <w:sz w:val="24"/>
    </w:rPr>
  </w:style>
  <w:style w:type="character" w:customStyle="1" w:styleId="2CharChar8">
    <w:name w:val="正文文字 2 Char Char"/>
    <w:rPr>
      <w:kern w:val="2"/>
      <w:sz w:val="24"/>
      <w:szCs w:val="24"/>
    </w:rPr>
  </w:style>
  <w:style w:type="character" w:customStyle="1" w:styleId="ask-title">
    <w:name w:val="ask-title"/>
  </w:style>
  <w:style w:type="character" w:customStyle="1" w:styleId="headline-content">
    <w:name w:val="headline-content"/>
  </w:style>
  <w:style w:type="character" w:customStyle="1" w:styleId="apple-converted-space">
    <w:name w:val="apple-converted-space"/>
  </w:style>
  <w:style w:type="character" w:customStyle="1" w:styleId="dectext">
    <w:name w:val="dectext"/>
  </w:style>
  <w:style w:type="character" w:customStyle="1" w:styleId="articlef14">
    <w:name w:val="article_f14"/>
  </w:style>
  <w:style w:type="character" w:customStyle="1" w:styleId="biaoti">
    <w:name w:val="biaoti"/>
  </w:style>
  <w:style w:type="character" w:customStyle="1" w:styleId="1Char1CharCharCharCharCharChar1">
    <w:name w:val="正文文本1 Char1 Char Char Char Char Char Char1"/>
    <w:rPr>
      <w:rFonts w:ascii="宋体" w:eastAsia="宋体" w:hAnsi="宋体" w:hint="eastAsia"/>
      <w:kern w:val="2"/>
      <w:sz w:val="18"/>
      <w:szCs w:val="18"/>
      <w:lang w:val="en-US" w:eastAsia="zh-CN" w:bidi="ar-SA"/>
    </w:rPr>
  </w:style>
  <w:style w:type="character" w:customStyle="1" w:styleId="CharChar31">
    <w:name w:val="报告书正文 Char Char3"/>
    <w:rPr>
      <w:rFonts w:ascii="Times New Roman" w:hAnsi="Times New Roman" w:cs="Times New Roman" w:hint="default"/>
      <w:kern w:val="2"/>
      <w:sz w:val="24"/>
      <w:szCs w:val="24"/>
    </w:rPr>
  </w:style>
  <w:style w:type="character" w:customStyle="1" w:styleId="CharCharCharCharCharCharCharCharCharCharCharCharCharCharCharCharCharCharChar0">
    <w:name w:val="普通文字 Char Char Char Char Char Char Char Char Char Char Char Char Char Char Char Char Char Char Char"/>
    <w:rPr>
      <w:rFonts w:ascii="宋体" w:eastAsia="宋体" w:hAnsi="Courier New" w:cs="Courier New" w:hint="eastAsia"/>
      <w:kern w:val="2"/>
      <w:sz w:val="21"/>
      <w:szCs w:val="21"/>
      <w:lang w:val="en-US" w:eastAsia="zh-CN" w:bidi="ar-SA"/>
    </w:rPr>
  </w:style>
  <w:style w:type="character" w:customStyle="1" w:styleId="count">
    <w:name w:val="count"/>
  </w:style>
  <w:style w:type="character" w:customStyle="1" w:styleId="Char10CharChar5">
    <w:name w:val="Char10 Char Char5"/>
    <w:rPr>
      <w:rFonts w:ascii="宋体" w:eastAsia="宋体" w:hAnsi="Times New Roman" w:hint="eastAsia"/>
      <w:sz w:val="21"/>
      <w:szCs w:val="18"/>
    </w:rPr>
  </w:style>
  <w:style w:type="character" w:customStyle="1" w:styleId="CharChar41">
    <w:name w:val="Char Char41"/>
    <w:rPr>
      <w:rFonts w:ascii="宋体" w:eastAsia="宋体" w:hAnsi="宋体" w:hint="eastAsia"/>
      <w:b/>
      <w:kern w:val="2"/>
      <w:sz w:val="24"/>
      <w:lang w:val="en-US" w:eastAsia="zh-CN" w:bidi="ar-SA"/>
    </w:rPr>
  </w:style>
  <w:style w:type="character" w:customStyle="1" w:styleId="CharChar50">
    <w:name w:val="Char Char5"/>
    <w:locked/>
    <w:rPr>
      <w:rFonts w:ascii="宋体" w:eastAsia="宋体" w:hAnsi="宋体" w:hint="eastAsia"/>
      <w:snapToGrid w:val="0"/>
      <w:kern w:val="24"/>
      <w:sz w:val="24"/>
      <w:szCs w:val="24"/>
      <w:lang w:val="en-US" w:eastAsia="zh-CN" w:bidi="ar-SA"/>
    </w:rPr>
  </w:style>
  <w:style w:type="character" w:customStyle="1" w:styleId="CharChar60">
    <w:name w:val="Char Char6"/>
    <w:locked/>
    <w:rPr>
      <w:rFonts w:ascii="宋体" w:eastAsia="宋体" w:hAnsi="宋体" w:hint="eastAsia"/>
      <w:kern w:val="2"/>
      <w:sz w:val="21"/>
      <w:szCs w:val="24"/>
      <w:lang w:val="en-US" w:eastAsia="zh-CN" w:bidi="ar-SA"/>
    </w:rPr>
  </w:style>
  <w:style w:type="character" w:customStyle="1" w:styleId="Char10CharChar">
    <w:name w:val="Char10 Char Char"/>
    <w:rPr>
      <w:rFonts w:ascii="宋体" w:eastAsia="宋体" w:hAnsi="宋体" w:hint="eastAsia"/>
      <w:kern w:val="2"/>
      <w:sz w:val="21"/>
      <w:szCs w:val="24"/>
      <w:lang w:val="en-US" w:eastAsia="zh-CN" w:bidi="ar-SA"/>
    </w:rPr>
  </w:style>
  <w:style w:type="character" w:customStyle="1" w:styleId="style51">
    <w:name w:val="style51"/>
    <w:rPr>
      <w:sz w:val="21"/>
      <w:szCs w:val="21"/>
    </w:rPr>
  </w:style>
  <w:style w:type="character" w:customStyle="1" w:styleId="31char">
    <w:name w:val="31char"/>
  </w:style>
  <w:style w:type="character" w:customStyle="1" w:styleId="3charcharchar0">
    <w:name w:val="3charcharchar"/>
  </w:style>
  <w:style w:type="character" w:customStyle="1" w:styleId="afffffffffffffffffffffffffffc">
    <w:name w:val="样式 黑色"/>
    <w:rPr>
      <w:rFonts w:ascii="宋体" w:eastAsia="宋体" w:hAnsi="宋体" w:hint="eastAsia"/>
      <w:color w:val="000000"/>
      <w:sz w:val="24"/>
      <w:szCs w:val="24"/>
      <w:u w:val="none"/>
      <w:vertAlign w:val="baseline"/>
    </w:rPr>
  </w:style>
  <w:style w:type="character" w:customStyle="1" w:styleId="CharCharCharCharChar13">
    <w:name w:val="自定义正文 Char Char Char Char Char1"/>
    <w:rPr>
      <w:rFonts w:ascii="宋体" w:eastAsia="宋体" w:hAnsi="宋体" w:hint="eastAsia"/>
      <w:kern w:val="2"/>
      <w:position w:val="-28"/>
      <w:sz w:val="28"/>
      <w:szCs w:val="28"/>
      <w:lang w:val="en-US" w:eastAsia="zh-CN" w:bidi="ar-SA"/>
    </w:rPr>
  </w:style>
  <w:style w:type="character" w:customStyle="1" w:styleId="ys0409031">
    <w:name w:val="ys0409031"/>
    <w:rPr>
      <w:color w:val="0033FF"/>
      <w:spacing w:val="24"/>
      <w:sz w:val="27"/>
      <w:szCs w:val="27"/>
    </w:rPr>
  </w:style>
  <w:style w:type="character" w:customStyle="1" w:styleId="lh22px1">
    <w:name w:val="lh22px1"/>
    <w:rPr>
      <w:rFonts w:ascii="宋体" w:eastAsia="宋体" w:hAnsi="宋体" w:hint="eastAsia"/>
      <w:sz w:val="21"/>
      <w:szCs w:val="21"/>
    </w:rPr>
  </w:style>
  <w:style w:type="character" w:customStyle="1" w:styleId="style111">
    <w:name w:val="style111"/>
    <w:rPr>
      <w:color w:val="CC0000"/>
      <w:sz w:val="18"/>
      <w:szCs w:val="18"/>
    </w:rPr>
  </w:style>
  <w:style w:type="character" w:customStyle="1" w:styleId="CharChar132">
    <w:name w:val="Char Char132"/>
    <w:rPr>
      <w:rFonts w:ascii="Arial" w:eastAsia="黑体" w:hAnsi="Arial" w:cs="Arial" w:hint="default"/>
      <w:b/>
      <w:bCs/>
      <w:sz w:val="24"/>
      <w:szCs w:val="24"/>
      <w:lang w:val="en-US" w:eastAsia="zh-CN" w:bidi="ar-SA"/>
    </w:rPr>
  </w:style>
  <w:style w:type="character" w:customStyle="1" w:styleId="CharChar122">
    <w:name w:val="Char Char122"/>
    <w:rPr>
      <w:rFonts w:ascii="宋体" w:eastAsia="宋体" w:hAnsi="宋体" w:hint="eastAsia"/>
      <w:b/>
      <w:bCs/>
      <w:sz w:val="24"/>
      <w:szCs w:val="24"/>
      <w:lang w:val="en-US" w:eastAsia="zh-CN" w:bidi="ar-SA"/>
    </w:rPr>
  </w:style>
  <w:style w:type="character" w:customStyle="1" w:styleId="CharCharCharChar111">
    <w:name w:val="Char Char Char Char111"/>
    <w:semiHidden/>
    <w:rPr>
      <w:kern w:val="2"/>
      <w:sz w:val="18"/>
      <w:szCs w:val="18"/>
    </w:rPr>
  </w:style>
  <w:style w:type="character" w:customStyle="1" w:styleId="3CharChar2">
    <w:name w:val="正文文字缩进 3 Char Char"/>
    <w:rPr>
      <w:rFonts w:ascii="宋体" w:eastAsia="宋体" w:hAnsi="宋体" w:hint="eastAsia"/>
      <w:kern w:val="2"/>
      <w:sz w:val="16"/>
      <w:szCs w:val="16"/>
      <w:lang w:val="en-US" w:eastAsia="zh-CN" w:bidi="ar-SA"/>
    </w:rPr>
  </w:style>
  <w:style w:type="character" w:customStyle="1" w:styleId="3CharChar3">
    <w:name w:val="正文文字 3 Char Char"/>
    <w:rPr>
      <w:rFonts w:ascii="宋体" w:eastAsia="宋体" w:hAnsi="宋体" w:hint="eastAsia"/>
      <w:kern w:val="2"/>
      <w:sz w:val="16"/>
      <w:szCs w:val="16"/>
      <w:lang w:val="en-US" w:eastAsia="zh-CN" w:bidi="ar-SA"/>
    </w:rPr>
  </w:style>
  <w:style w:type="character" w:customStyle="1" w:styleId="HTMLCharChar">
    <w:name w:val="HTML 预先格式化 Char Char"/>
    <w:rPr>
      <w:rFonts w:ascii="Courier New" w:eastAsia="宋体" w:hAnsi="Courier New" w:cs="Courier New" w:hint="default"/>
      <w:lang w:val="en-US" w:eastAsia="zh-CN" w:bidi="ar-SA"/>
    </w:rPr>
  </w:style>
  <w:style w:type="character" w:customStyle="1" w:styleId="lanmutitle1">
    <w:name w:val="lanmu_title1"/>
    <w:rPr>
      <w:b/>
      <w:bCs/>
      <w:color w:val="000000"/>
      <w:sz w:val="24"/>
      <w:szCs w:val="24"/>
    </w:rPr>
  </w:style>
  <w:style w:type="character" w:customStyle="1" w:styleId="style110">
    <w:name w:val="style110"/>
  </w:style>
  <w:style w:type="character" w:customStyle="1" w:styleId="CharCharCharCharCharCharCharCharCharCharCharCharCharCharCharCharCharCharCharCharCharCharCharChar1CharCharCharChar">
    <w:name w:val="普通文字 Char Char Char Char Char Char Char Char Char Char Char Char Char Char Char Char Char Char Char Char Char Char Char Char1 Char Char Char Char"/>
    <w:rPr>
      <w:rFonts w:ascii="宋体" w:eastAsia="宋体" w:hAnsi="Courier New" w:cs="Courier New" w:hint="eastAsia"/>
      <w:sz w:val="21"/>
      <w:szCs w:val="21"/>
      <w:lang w:val="en-US" w:eastAsia="zh-CN" w:bidi="ar-SA"/>
    </w:rPr>
  </w:style>
  <w:style w:type="character" w:customStyle="1" w:styleId="CharCharCharCharCharCharCharCharCharCharCharCharCharCharCharCharCharChar">
    <w:name w:val="普通文字 Char Char Char Char Char Char Char Char Char Char Char Char Char Char Char Char Char Char"/>
    <w:rPr>
      <w:rFonts w:ascii="宋体" w:eastAsia="宋体" w:hAnsi="Courier New" w:hint="eastAsia"/>
      <w:kern w:val="2"/>
      <w:sz w:val="21"/>
      <w:lang w:val="en-US" w:eastAsia="zh-CN" w:bidi="ar-SA"/>
    </w:rPr>
  </w:style>
  <w:style w:type="character" w:customStyle="1" w:styleId="CharCharff7">
    <w:name w:val="表格内容 Char Char"/>
    <w:rPr>
      <w:rFonts w:ascii="宋体" w:eastAsia="宋体" w:hAnsi="宋体" w:hint="eastAsia"/>
      <w:kern w:val="2"/>
      <w:sz w:val="21"/>
      <w:szCs w:val="21"/>
    </w:rPr>
  </w:style>
  <w:style w:type="character" w:customStyle="1" w:styleId="f14lh15">
    <w:name w:val="f14 lh15"/>
  </w:style>
  <w:style w:type="character" w:customStyle="1" w:styleId="33CharH3BHeadCharCharCharCharCharCharChar">
    <w:name w:val="样式 标题 3标题 3 CharH3B Head + 宋体 小三 Char Char Char Char Char Char Char"/>
    <w:rPr>
      <w:rFonts w:ascii="宋体" w:eastAsia="黑体" w:hAnsi="宋体" w:hint="eastAsia"/>
      <w:bCs/>
      <w:kern w:val="2"/>
      <w:sz w:val="30"/>
      <w:szCs w:val="28"/>
      <w:lang w:val="en-US" w:eastAsia="zh-CN" w:bidi="ar-SA"/>
    </w:rPr>
  </w:style>
  <w:style w:type="character" w:customStyle="1" w:styleId="4CharCharCharCharCharCharChar">
    <w:name w:val="样式 标题 4 + 宋体 Char Char Char Char Char Char Char"/>
    <w:rPr>
      <w:rFonts w:ascii="宋体" w:eastAsia="宋体" w:hAnsi="宋体" w:hint="eastAsia"/>
      <w:bCs/>
      <w:kern w:val="2"/>
      <w:sz w:val="24"/>
      <w:szCs w:val="24"/>
      <w:lang w:val="en-US" w:eastAsia="zh-CN" w:bidi="ar-SA"/>
    </w:rPr>
  </w:style>
  <w:style w:type="character" w:customStyle="1" w:styleId="33CharH3BHeadCharCharCharCharCharCharCharChar">
    <w:name w:val="样式 标题 3标题 3 CharH3B Head + 宋体 小三 Char Char Char Char Char Char Char Char"/>
    <w:rPr>
      <w:rFonts w:ascii="宋体" w:eastAsia="黑体" w:hAnsi="宋体" w:hint="eastAsia"/>
      <w:bCs/>
      <w:kern w:val="2"/>
      <w:sz w:val="30"/>
      <w:szCs w:val="28"/>
      <w:lang w:val="en-US" w:eastAsia="zh-CN" w:bidi="ar-SA"/>
    </w:rPr>
  </w:style>
  <w:style w:type="character" w:customStyle="1" w:styleId="4CharCharCharCharCharCharCharChar">
    <w:name w:val="样式 标题 4 + 宋体 Char Char Char Char Char Char Char Char"/>
    <w:rPr>
      <w:rFonts w:ascii="宋体" w:eastAsia="宋体" w:hAnsi="宋体" w:hint="eastAsia"/>
      <w:bCs/>
      <w:kern w:val="2"/>
      <w:sz w:val="24"/>
      <w:szCs w:val="24"/>
      <w:lang w:val="en-US" w:eastAsia="zh-CN" w:bidi="ar-SA"/>
    </w:rPr>
  </w:style>
  <w:style w:type="character" w:customStyle="1" w:styleId="41Char">
    <w:name w:val="标题41 Char"/>
    <w:rPr>
      <w:rFonts w:ascii="黑体" w:eastAsia="黑体" w:hAnsi="黑体" w:hint="eastAsia"/>
      <w:b/>
      <w:bCs/>
      <w:color w:val="0000FF"/>
      <w:sz w:val="28"/>
      <w:szCs w:val="28"/>
      <w:lang w:val="en-US" w:eastAsia="zh-CN" w:bidi="ar-SA"/>
    </w:rPr>
  </w:style>
  <w:style w:type="character" w:customStyle="1" w:styleId="33CharH3BHeadCharCharCharCharCharCharChar1">
    <w:name w:val="样式 标题 3标题 3 CharH3B Head + 宋体 小三 Char Char Char Char Char Char Char1"/>
    <w:rPr>
      <w:rFonts w:ascii="宋体" w:eastAsia="黑体" w:hAnsi="宋体" w:hint="eastAsia"/>
      <w:bCs/>
      <w:kern w:val="2"/>
      <w:sz w:val="30"/>
      <w:szCs w:val="28"/>
      <w:lang w:val="en-US" w:eastAsia="zh-CN" w:bidi="ar-SA"/>
    </w:rPr>
  </w:style>
  <w:style w:type="character" w:customStyle="1" w:styleId="4CharCharCharCharCharCharChar1">
    <w:name w:val="样式 标题 4 + 宋体 Char Char Char Char Char Char Char1"/>
    <w:rPr>
      <w:rFonts w:ascii="宋体" w:eastAsia="宋体" w:hAnsi="宋体" w:hint="eastAsia"/>
      <w:b/>
      <w:bCs/>
      <w:kern w:val="2"/>
      <w:sz w:val="24"/>
      <w:szCs w:val="24"/>
      <w:lang w:val="en-US" w:eastAsia="zh-CN" w:bidi="ar-SA"/>
    </w:rPr>
  </w:style>
  <w:style w:type="character" w:customStyle="1" w:styleId="CharCharCharChar1a">
    <w:name w:val="报告 Char Char Char Char1"/>
    <w:rPr>
      <w:rFonts w:ascii="宋体" w:eastAsia="宋体" w:hAnsi="宋体" w:hint="eastAsia"/>
      <w:kern w:val="2"/>
      <w:sz w:val="24"/>
      <w:szCs w:val="24"/>
      <w:lang w:val="en-US" w:eastAsia="zh-CN" w:bidi="ar-SA"/>
    </w:rPr>
  </w:style>
  <w:style w:type="character" w:customStyle="1" w:styleId="bgCharCharChar1">
    <w:name w:val="bg Char Char Char1"/>
    <w:rPr>
      <w:kern w:val="2"/>
      <w:sz w:val="21"/>
      <w:szCs w:val="21"/>
    </w:rPr>
  </w:style>
  <w:style w:type="character" w:customStyle="1" w:styleId="05182CharChar10">
    <w:name w:val="样式 样式 宋体 段前: 0.5 行 行距: 固定值 18 磅 + 首行缩进:  2 字符 Char Char1"/>
    <w:rPr>
      <w:rFonts w:ascii="宋体" w:eastAsia="宋体" w:hAnsi="宋体" w:cs="宋体" w:hint="eastAsia"/>
      <w:snapToGrid w:val="0"/>
      <w:color w:val="000000"/>
      <w:kern w:val="2"/>
      <w:sz w:val="24"/>
      <w:szCs w:val="24"/>
      <w:lang w:val="en-GB" w:eastAsia="zh-CN" w:bidi="ar-SA"/>
    </w:rPr>
  </w:style>
  <w:style w:type="character" w:customStyle="1" w:styleId="11CharChar10">
    <w:name w:val="表头11 Char Char1"/>
    <w:rPr>
      <w:rFonts w:ascii="宋体" w:eastAsia="宋体" w:hAnsi="宋体" w:hint="eastAsia"/>
      <w:b/>
      <w:color w:val="FF0000"/>
      <w:kern w:val="2"/>
      <w:sz w:val="24"/>
      <w:szCs w:val="24"/>
      <w:lang w:val="en-US" w:eastAsia="zh-CN" w:bidi="ar-SA"/>
    </w:rPr>
  </w:style>
  <w:style w:type="character" w:customStyle="1" w:styleId="11CharChar11">
    <w:name w:val="表格11 Char Char1"/>
    <w:rPr>
      <w:rFonts w:ascii="宋体" w:eastAsia="宋体" w:hAnsi="宋体" w:cs="宋体" w:hint="eastAsia"/>
      <w:kern w:val="2"/>
      <w:sz w:val="21"/>
      <w:szCs w:val="21"/>
      <w:lang w:val="en-US" w:eastAsia="zh-CN" w:bidi="ar-SA"/>
    </w:rPr>
  </w:style>
  <w:style w:type="character" w:customStyle="1" w:styleId="zTimesNewRomanTimesNewRomanCharChar1">
    <w:name w:val="样式 样式 z + Times New Roman + (西文) Times New Roman Char Char1"/>
    <w:rPr>
      <w:rFonts w:ascii="宋体" w:eastAsia="宋体" w:hAnsi="宋体" w:hint="eastAsia"/>
      <w:kern w:val="2"/>
      <w:position w:val="2"/>
      <w:sz w:val="24"/>
      <w:szCs w:val="24"/>
      <w:lang w:val="en-US" w:eastAsia="zh-CN" w:bidi="ar-SA"/>
    </w:rPr>
  </w:style>
  <w:style w:type="character" w:customStyle="1" w:styleId="11CharChar12">
    <w:name w:val="样式 表格11 + 居中 Char Char1"/>
  </w:style>
  <w:style w:type="character" w:customStyle="1" w:styleId="1050CharChar1">
    <w:name w:val="样式 标题 1 + 黑体 三号 黑色 居中 段前: 0.5 行 段后: 0 磅 行距: 单倍行距 Char Char1"/>
    <w:rPr>
      <w:rFonts w:ascii="黑体" w:eastAsia="黑体" w:hAnsi="黑体" w:cs="宋体" w:hint="eastAsia"/>
      <w:b/>
      <w:bCs/>
      <w:color w:val="000000"/>
      <w:kern w:val="44"/>
      <w:sz w:val="36"/>
      <w:szCs w:val="32"/>
      <w:lang w:val="en-US" w:eastAsia="zh-CN" w:bidi="ar-SA"/>
    </w:rPr>
  </w:style>
  <w:style w:type="character" w:customStyle="1" w:styleId="1050CharChar10">
    <w:name w:val="样式 样式 标题 1 + 黑体 三号 黑色 居中 段前: 0.5 行 段后: 0 磅 行距: 单倍行距 + 居中 Char Char1"/>
  </w:style>
  <w:style w:type="character" w:customStyle="1" w:styleId="05CharChar1">
    <w:name w:val="样式 段前: 0.5 行 Char Char1"/>
    <w:rPr>
      <w:rFonts w:ascii="宋体" w:eastAsia="宋体" w:hAnsi="宋体" w:cs="宋体" w:hint="eastAsia"/>
      <w:kern w:val="2"/>
      <w:sz w:val="24"/>
      <w:szCs w:val="24"/>
      <w:lang w:val="en-US" w:eastAsia="zh-CN" w:bidi="ar-SA"/>
    </w:rPr>
  </w:style>
  <w:style w:type="character" w:customStyle="1" w:styleId="05205CharChar1">
    <w:name w:val="样式 样式 段前: 0.5 行 + 首行缩进:  2 字符 段前: 0.5 行 Char Char1"/>
  </w:style>
  <w:style w:type="character" w:customStyle="1" w:styleId="1050TiCharChar1">
    <w:name w:val="样式 样式 样式 标题 1 + 黑体 三号 黑色 居中 段前: 0.5 行 段后: 0 磅 行距: 单倍行距 + 居中 + Ti... Char Char1"/>
    <w:rPr>
      <w:rFonts w:ascii="黑体" w:eastAsia="黑体" w:hAnsi="黑体" w:cs="宋体" w:hint="eastAsia"/>
      <w:b/>
      <w:bCs/>
      <w:color w:val="000000"/>
      <w:kern w:val="44"/>
      <w:sz w:val="36"/>
      <w:szCs w:val="32"/>
      <w:lang w:val="en-US" w:eastAsia="zh-CN" w:bidi="ar-SA"/>
    </w:rPr>
  </w:style>
  <w:style w:type="character" w:customStyle="1" w:styleId="0518CharChar1">
    <w:name w:val="样式 宋体 段前: 0.5 行 行距: 固定值 18 磅 Char Char1"/>
    <w:rPr>
      <w:rFonts w:ascii="宋体" w:eastAsia="宋体" w:hAnsi="宋体" w:cs="宋体" w:hint="eastAsia"/>
      <w:kern w:val="2"/>
      <w:sz w:val="24"/>
      <w:szCs w:val="24"/>
      <w:lang w:val="en-US" w:eastAsia="zh-CN" w:bidi="ar-SA"/>
    </w:rPr>
  </w:style>
  <w:style w:type="character" w:customStyle="1" w:styleId="2CharChar11">
    <w:name w:val="表头2 Char Char1"/>
    <w:rPr>
      <w:rFonts w:ascii="宋体" w:eastAsia="宋体" w:hAnsi="宋体" w:cs="宋体" w:hint="eastAsia"/>
      <w:b/>
      <w:color w:val="000000"/>
      <w:kern w:val="2"/>
      <w:sz w:val="24"/>
      <w:szCs w:val="24"/>
      <w:lang w:val="en-US" w:eastAsia="zh-CN" w:bidi="ar-SA"/>
    </w:rPr>
  </w:style>
  <w:style w:type="character" w:customStyle="1" w:styleId="11CharChar13">
    <w:name w:val="样式 表头11 + 自动设置 Char Char1"/>
    <w:rPr>
      <w:rFonts w:ascii="宋体" w:eastAsia="宋体" w:hAnsi="宋体" w:hint="eastAsia"/>
      <w:b/>
      <w:bCs/>
      <w:color w:val="000000"/>
      <w:kern w:val="2"/>
      <w:sz w:val="24"/>
      <w:szCs w:val="21"/>
      <w:lang w:val="en-US" w:eastAsia="zh-CN" w:bidi="ar-SA"/>
    </w:rPr>
  </w:style>
  <w:style w:type="character" w:customStyle="1" w:styleId="zTimesNewRomanCharChar1">
    <w:name w:val="样式 z + Times New Roman Char Char1"/>
    <w:rPr>
      <w:rFonts w:ascii="宋体" w:eastAsia="宋体" w:hAnsi="宋体" w:hint="eastAsia"/>
      <w:kern w:val="2"/>
      <w:position w:val="2"/>
      <w:sz w:val="24"/>
      <w:szCs w:val="24"/>
      <w:lang w:val="en-US" w:eastAsia="zh-CN" w:bidi="ar-SA"/>
    </w:rPr>
  </w:style>
  <w:style w:type="character" w:customStyle="1" w:styleId="05182CharChar11">
    <w:name w:val="样式 样式 样式 宋体 段前: 0.5 行 行距: 固定值 18 磅 + 首行缩进:  2 字符 + (西文) 宋体 Char Char1"/>
  </w:style>
  <w:style w:type="character" w:customStyle="1" w:styleId="05182CharChar12">
    <w:name w:val="样式 样式 样式 样式 宋体 段前: 0.5 行 行距: 固定值 18 磅 + 首行缩进:  2 字符 + (西文) 宋体 + ... Char Char1"/>
    <w:rPr>
      <w:rFonts w:ascii="宋体" w:eastAsia="宋体" w:hAnsi="宋体" w:cs="宋体" w:hint="eastAsia"/>
      <w:snapToGrid w:val="0"/>
      <w:color w:val="000000"/>
      <w:kern w:val="2"/>
      <w:sz w:val="24"/>
      <w:szCs w:val="24"/>
      <w:lang w:val="en-GB" w:eastAsia="zh-CN" w:bidi="ar-SA"/>
    </w:rPr>
  </w:style>
  <w:style w:type="character" w:customStyle="1" w:styleId="1Charb">
    <w:name w:val="小节1 Char"/>
    <w:rPr>
      <w:rFonts w:ascii="宋体" w:eastAsia="宋体" w:hAnsi="宋体" w:hint="eastAsia"/>
      <w:b/>
      <w:bCs/>
      <w:kern w:val="2"/>
      <w:sz w:val="32"/>
      <w:szCs w:val="32"/>
      <w:lang w:val="en-US" w:eastAsia="zh-CN" w:bidi="ar-SA"/>
    </w:rPr>
  </w:style>
  <w:style w:type="character" w:customStyle="1" w:styleId="CharChar112">
    <w:name w:val="Char Char112"/>
    <w:rPr>
      <w:rFonts w:ascii="Times New Roman" w:eastAsia="宋体" w:hAnsi="Times New Roman" w:cs="Times New Roman" w:hint="default"/>
      <w:szCs w:val="24"/>
      <w:shd w:val="clear" w:color="auto" w:fill="000080"/>
    </w:rPr>
  </w:style>
  <w:style w:type="character" w:customStyle="1" w:styleId="CharChar102">
    <w:name w:val="Char Char102"/>
    <w:rPr>
      <w:rFonts w:ascii="宋体" w:eastAsia="宋体" w:hAnsi="Times New Roman" w:cs="Times New Roman" w:hint="eastAsia"/>
      <w:b/>
      <w:spacing w:val="25"/>
      <w:sz w:val="32"/>
      <w:szCs w:val="24"/>
    </w:rPr>
  </w:style>
  <w:style w:type="character" w:customStyle="1" w:styleId="Charfffff1">
    <w:name w:val="普通(网站) Char"/>
    <w:semiHidden/>
    <w:locked/>
    <w:rPr>
      <w:rFonts w:ascii="宋体" w:eastAsia="宋体" w:hAnsi="宋体" w:hint="eastAsia"/>
      <w:b/>
      <w:bCs/>
      <w:kern w:val="2"/>
      <w:sz w:val="21"/>
      <w:szCs w:val="24"/>
      <w:lang w:val="en-US" w:eastAsia="zh-CN" w:bidi="ar-SA"/>
    </w:rPr>
  </w:style>
  <w:style w:type="character" w:customStyle="1" w:styleId="CharChar1CharChar2">
    <w:name w:val="Char Char1 Char Char2"/>
    <w:rPr>
      <w:rFonts w:ascii="宋体" w:eastAsia="宋体" w:hAnsi="宋体" w:hint="eastAsia"/>
      <w:b/>
      <w:bCs/>
      <w:kern w:val="2"/>
      <w:sz w:val="24"/>
      <w:szCs w:val="24"/>
      <w:lang w:val="en-US" w:eastAsia="zh-CN" w:bidi="ar-SA"/>
    </w:rPr>
  </w:style>
  <w:style w:type="character" w:customStyle="1" w:styleId="CharCharCharChar190">
    <w:name w:val="Char Char Char Char19"/>
    <w:semiHidden/>
    <w:rPr>
      <w:kern w:val="2"/>
      <w:sz w:val="18"/>
      <w:szCs w:val="18"/>
    </w:rPr>
  </w:style>
  <w:style w:type="character" w:customStyle="1" w:styleId="CharChar142">
    <w:name w:val="Char Char142"/>
    <w:rPr>
      <w:rFonts w:ascii="Arial" w:eastAsia="黑体" w:hAnsi="Arial" w:cs="Times New Roman" w:hint="default"/>
      <w:b/>
      <w:bCs/>
      <w:kern w:val="0"/>
      <w:sz w:val="24"/>
      <w:szCs w:val="24"/>
    </w:rPr>
  </w:style>
  <w:style w:type="character" w:customStyle="1" w:styleId="CharChar152">
    <w:name w:val="Char Char152"/>
    <w:rPr>
      <w:rFonts w:ascii="宋体" w:eastAsia="宋体" w:hAnsi="宋体" w:cs="宋体" w:hint="eastAsia"/>
      <w:b/>
      <w:kern w:val="2"/>
      <w:sz w:val="28"/>
      <w:szCs w:val="28"/>
      <w:lang w:val="en-US" w:eastAsia="zh-CN" w:bidi="ar-SA"/>
    </w:rPr>
  </w:style>
  <w:style w:type="character" w:customStyle="1" w:styleId="a151">
    <w:name w:val="a151"/>
    <w:rPr>
      <w:rFonts w:ascii="ˎ̥" w:hAnsi="ˎ̥" w:hint="default"/>
      <w:b/>
      <w:bCs/>
      <w:color w:val="000000"/>
      <w:sz w:val="27"/>
      <w:szCs w:val="27"/>
    </w:rPr>
  </w:style>
  <w:style w:type="character" w:customStyle="1" w:styleId="Char1fd">
    <w:name w:val="注释标题 Char1"/>
    <w:basedOn w:val="a4"/>
    <w:semiHidden/>
    <w:rPr>
      <w:rFonts w:ascii="Times New Roman" w:hAnsi="Times New Roman"/>
      <w:kern w:val="2"/>
      <w:sz w:val="21"/>
      <w:szCs w:val="24"/>
    </w:rPr>
  </w:style>
  <w:style w:type="character" w:customStyle="1" w:styleId="a121">
    <w:name w:val="a121"/>
    <w:rPr>
      <w:spacing w:val="320"/>
      <w:sz w:val="24"/>
      <w:szCs w:val="24"/>
    </w:rPr>
  </w:style>
  <w:style w:type="character" w:customStyle="1" w:styleId="Char1fe">
    <w:name w:val="称呼 Char1"/>
    <w:basedOn w:val="a4"/>
    <w:semiHidden/>
    <w:rPr>
      <w:rFonts w:ascii="Times New Roman" w:hAnsi="Times New Roman"/>
      <w:kern w:val="2"/>
      <w:sz w:val="21"/>
      <w:szCs w:val="24"/>
    </w:rPr>
  </w:style>
  <w:style w:type="character" w:customStyle="1" w:styleId="Char1ff">
    <w:name w:val="结束语 Char1"/>
    <w:basedOn w:val="a4"/>
    <w:semiHidden/>
    <w:rPr>
      <w:rFonts w:ascii="Times New Roman" w:hAnsi="Times New Roman"/>
      <w:kern w:val="2"/>
      <w:sz w:val="21"/>
      <w:szCs w:val="24"/>
    </w:rPr>
  </w:style>
  <w:style w:type="character" w:customStyle="1" w:styleId="Charfffff2">
    <w:name w:val="表格名称 Char"/>
    <w:rPr>
      <w:rFonts w:ascii="Arial" w:eastAsia="黑体" w:hAnsi="Arial" w:cs="Arial" w:hint="default"/>
      <w:kern w:val="2"/>
      <w:sz w:val="21"/>
      <w:szCs w:val="24"/>
      <w:lang w:val="en-US" w:eastAsia="zh-CN" w:bidi="ar-SA"/>
    </w:rPr>
  </w:style>
  <w:style w:type="character" w:customStyle="1" w:styleId="bt10">
    <w:name w:val="bt1"/>
    <w:rPr>
      <w:b/>
      <w:bCs/>
      <w:sz w:val="24"/>
      <w:szCs w:val="24"/>
    </w:rPr>
  </w:style>
  <w:style w:type="character" w:customStyle="1" w:styleId="line1">
    <w:name w:val="line1"/>
  </w:style>
  <w:style w:type="character" w:customStyle="1" w:styleId="style3Char">
    <w:name w:val="style3 Char"/>
    <w:rPr>
      <w:rFonts w:ascii="黑体" w:eastAsia="黑体" w:hAnsi="黑体" w:hint="eastAsia"/>
      <w:kern w:val="2"/>
      <w:sz w:val="28"/>
      <w:lang w:val="en-US" w:eastAsia="zh-CN" w:bidi="ar-SA"/>
    </w:rPr>
  </w:style>
  <w:style w:type="character" w:customStyle="1" w:styleId="11111CharChar">
    <w:name w:val="标题1.1.1.1.1 Char Char"/>
    <w:rPr>
      <w:rFonts w:ascii="Times New Roman" w:eastAsia="宋体" w:hAnsi="Times New Roman" w:cs="Times New Roman" w:hint="default"/>
      <w:b/>
      <w:bCs/>
      <w:sz w:val="28"/>
      <w:szCs w:val="28"/>
    </w:rPr>
  </w:style>
  <w:style w:type="character" w:customStyle="1" w:styleId="1CharChar5">
    <w:name w:val="项标题(1) Char Char"/>
    <w:rPr>
      <w:rFonts w:ascii="Times New Roman" w:eastAsia="宋体" w:hAnsi="Times New Roman" w:cs="Times New Roman" w:hint="default"/>
      <w:b/>
      <w:bCs/>
      <w:sz w:val="24"/>
      <w:szCs w:val="24"/>
    </w:rPr>
  </w:style>
  <w:style w:type="character" w:customStyle="1" w:styleId="1CharChar6">
    <w:name w:val="目标题 1) Char Char"/>
    <w:rPr>
      <w:rFonts w:ascii="Arial" w:eastAsia="黑体" w:hAnsi="Arial" w:cs="Times New Roman" w:hint="default"/>
      <w:sz w:val="24"/>
      <w:szCs w:val="24"/>
    </w:rPr>
  </w:style>
  <w:style w:type="character" w:customStyle="1" w:styleId="aCharChar">
    <w:name w:val="干标题(a) Char Char"/>
    <w:rPr>
      <w:rFonts w:ascii="Arial" w:eastAsia="黑体" w:hAnsi="Arial" w:cs="Times New Roman" w:hint="default"/>
      <w:szCs w:val="21"/>
    </w:rPr>
  </w:style>
  <w:style w:type="character" w:customStyle="1" w:styleId="2Char20">
    <w:name w:val="二级 标题 2 Char2"/>
    <w:locked/>
    <w:rPr>
      <w:rFonts w:ascii="Arial" w:eastAsia="黑体" w:hAnsi="Arial" w:cs="Times New Roman" w:hint="default"/>
      <w:bCs/>
      <w:sz w:val="24"/>
      <w:szCs w:val="32"/>
    </w:rPr>
  </w:style>
  <w:style w:type="character" w:customStyle="1" w:styleId="f12">
    <w:name w:val="f12"/>
  </w:style>
  <w:style w:type="character" w:customStyle="1" w:styleId="33Char33CharCharChar3CharChar3Ch2Char">
    <w:name w:val="样式 标题 3标题 3 Char题 3标题 3 Char Char Char标题 3 Char Char标题 3 Ch...2 Char"/>
    <w:rPr>
      <w:rFonts w:ascii="宋体" w:eastAsia="宋体" w:hAnsi="宋体" w:cs="宋体" w:hint="eastAsia"/>
      <w:b/>
      <w:bCs/>
      <w:kern w:val="2"/>
      <w:sz w:val="30"/>
      <w:szCs w:val="28"/>
      <w:lang w:val="en-US" w:eastAsia="zh-CN" w:bidi="ar-SA"/>
    </w:rPr>
  </w:style>
  <w:style w:type="character" w:customStyle="1" w:styleId="33Char33CharCharChar3CharChar3ChChar">
    <w:name w:val="样式 样式 标题 3标题 3 Char题 3标题 3 Char Char Char标题 3 Char Char标题 3 Ch..... Char"/>
  </w:style>
  <w:style w:type="character" w:customStyle="1" w:styleId="10128Char">
    <w:name w:val="样式 (符号) 宋体 四号 首行缩进:  1.01 厘米 行距: 固定值 28 磅 Char"/>
    <w:rPr>
      <w:rFonts w:ascii="宋体" w:eastAsia="宋体" w:hAnsi="宋体" w:cs="宋体" w:hint="eastAsia"/>
      <w:snapToGrid w:val="0"/>
      <w:kern w:val="2"/>
      <w:sz w:val="28"/>
      <w:szCs w:val="28"/>
      <w:lang w:val="en-US" w:eastAsia="zh-CN" w:bidi="ar-SA"/>
    </w:rPr>
  </w:style>
  <w:style w:type="character" w:customStyle="1" w:styleId="10128Char0">
    <w:name w:val="样式 样式 (符号) 宋体 四号 首行缩进:  1.01 厘米 行距: 固定值 28 磅 + 宋体 Char"/>
    <w:rPr>
      <w:rFonts w:ascii="宋体" w:eastAsia="宋体" w:hAnsi="宋体" w:cs="宋体" w:hint="eastAsia"/>
      <w:snapToGrid w:val="0"/>
      <w:kern w:val="2"/>
      <w:sz w:val="28"/>
      <w:szCs w:val="28"/>
      <w:lang w:val="en-US" w:eastAsia="zh-CN" w:bidi="ar-SA"/>
    </w:rPr>
  </w:style>
  <w:style w:type="character" w:customStyle="1" w:styleId="Charfffff3">
    <w:name w:val="样式 正文首行缩进 + (符号) 宋体 四号 Char"/>
    <w:rPr>
      <w:rFonts w:ascii="Times New Roman" w:eastAsia="宋体" w:hAnsi="Times New Roman" w:cs="Times New Roman" w:hint="default"/>
      <w:b/>
      <w:kern w:val="2"/>
      <w:sz w:val="28"/>
      <w:szCs w:val="28"/>
      <w:lang w:val="en-US" w:eastAsia="zh-CN"/>
    </w:rPr>
  </w:style>
  <w:style w:type="character" w:customStyle="1" w:styleId="Charfffff4">
    <w:name w:val="样式 样式 正文首行缩进 + (符号) 宋体 四号 + Char"/>
  </w:style>
  <w:style w:type="character" w:customStyle="1" w:styleId="blue141">
    <w:name w:val="blue141"/>
    <w:rPr>
      <w:color w:val="0D3769"/>
      <w:sz w:val="21"/>
      <w:szCs w:val="21"/>
      <w:u w:val="none"/>
    </w:rPr>
  </w:style>
  <w:style w:type="character" w:customStyle="1" w:styleId="ca-23">
    <w:name w:val="ca-23"/>
    <w:rPr>
      <w:rFonts w:ascii="宋体" w:eastAsia="宋体" w:hAnsi="宋体" w:hint="eastAsia"/>
      <w:sz w:val="28"/>
      <w:szCs w:val="28"/>
    </w:rPr>
  </w:style>
  <w:style w:type="character" w:customStyle="1" w:styleId="31CharChar">
    <w:name w:val="标题 31 Char Char"/>
    <w:rPr>
      <w:sz w:val="24"/>
      <w:szCs w:val="24"/>
    </w:rPr>
  </w:style>
  <w:style w:type="character" w:customStyle="1" w:styleId="252CharChar">
    <w:name w:val="样式 样式 宋体 四号 左 行距: 固定值 25 磅 + 首行缩进:  2 字符 Char Char"/>
    <w:rPr>
      <w:rFonts w:ascii="宋体" w:eastAsia="宋体" w:hAnsi="宋体" w:cs="宋体" w:hint="eastAsia"/>
      <w:sz w:val="28"/>
      <w:szCs w:val="28"/>
    </w:rPr>
  </w:style>
  <w:style w:type="character" w:customStyle="1" w:styleId="CharCharCharChar110">
    <w:name w:val="Char Char Char Char110"/>
    <w:semiHidden/>
    <w:rPr>
      <w:kern w:val="2"/>
      <w:sz w:val="18"/>
      <w:szCs w:val="18"/>
    </w:rPr>
  </w:style>
  <w:style w:type="character" w:customStyle="1" w:styleId="font111">
    <w:name w:val="font111"/>
    <w:rPr>
      <w:rFonts w:ascii="Verdana" w:hAnsi="Verdana" w:hint="default"/>
      <w:color w:val="000000"/>
      <w:sz w:val="18"/>
      <w:szCs w:val="18"/>
      <w:u w:val="none"/>
    </w:rPr>
  </w:style>
  <w:style w:type="character" w:customStyle="1" w:styleId="splatinname">
    <w:name w:val="splatinname"/>
  </w:style>
  <w:style w:type="character" w:customStyle="1" w:styleId="610">
    <w:name w:val="标题61"/>
  </w:style>
  <w:style w:type="character" w:customStyle="1" w:styleId="CharCharCharChar112">
    <w:name w:val="Char Char Char Char112"/>
    <w:semiHidden/>
    <w:rPr>
      <w:kern w:val="2"/>
      <w:sz w:val="18"/>
      <w:szCs w:val="18"/>
    </w:rPr>
  </w:style>
  <w:style w:type="character" w:customStyle="1" w:styleId="Char1ff0">
    <w:name w:val="题注 Char1"/>
    <w:rPr>
      <w:rFonts w:ascii="Times New Roman" w:eastAsia="黑体" w:hAnsi="Times New Roman" w:cs="Arial" w:hint="default"/>
      <w:kern w:val="2"/>
      <w:sz w:val="24"/>
      <w:szCs w:val="28"/>
    </w:rPr>
  </w:style>
  <w:style w:type="character" w:customStyle="1" w:styleId="font91">
    <w:name w:val="font91"/>
    <w:rPr>
      <w:rFonts w:ascii="Times New Roman" w:hAnsi="Times New Roman" w:cs="Times New Roman" w:hint="default"/>
      <w:color w:val="FF0000"/>
      <w:sz w:val="20"/>
      <w:szCs w:val="20"/>
      <w:u w:val="none"/>
    </w:rPr>
  </w:style>
  <w:style w:type="character" w:customStyle="1" w:styleId="font101">
    <w:name w:val="font101"/>
    <w:rPr>
      <w:rFonts w:ascii="宋体" w:eastAsia="宋体" w:hAnsi="宋体" w:cs="宋体" w:hint="eastAsia"/>
      <w:b/>
      <w:color w:val="000000"/>
      <w:sz w:val="21"/>
      <w:szCs w:val="21"/>
      <w:u w:val="none"/>
    </w:rPr>
  </w:style>
  <w:style w:type="character" w:customStyle="1" w:styleId="font112">
    <w:name w:val="font112"/>
    <w:rPr>
      <w:rFonts w:ascii="宋体" w:eastAsia="宋体" w:hAnsi="宋体" w:cs="宋体" w:hint="eastAsia"/>
      <w:color w:val="FF0000"/>
      <w:sz w:val="21"/>
      <w:szCs w:val="21"/>
      <w:u w:val="none"/>
    </w:rPr>
  </w:style>
  <w:style w:type="character" w:customStyle="1" w:styleId="font01">
    <w:name w:val="font01"/>
    <w:rPr>
      <w:rFonts w:ascii="宋体" w:eastAsia="宋体" w:hAnsi="宋体" w:cs="宋体" w:hint="eastAsia"/>
      <w:color w:val="000000"/>
      <w:sz w:val="20"/>
      <w:szCs w:val="20"/>
      <w:u w:val="none"/>
    </w:rPr>
  </w:style>
  <w:style w:type="character" w:customStyle="1" w:styleId="Char1ff1">
    <w:name w:val="电子邮件签名 Char1"/>
    <w:basedOn w:val="a4"/>
    <w:semiHidden/>
    <w:rPr>
      <w:rFonts w:ascii="Times New Roman" w:hAnsi="Times New Roman"/>
      <w:kern w:val="2"/>
      <w:sz w:val="21"/>
      <w:szCs w:val="24"/>
    </w:rPr>
  </w:style>
  <w:style w:type="character" w:customStyle="1" w:styleId="Char1ff2">
    <w:name w:val="信息标题 Char1"/>
    <w:basedOn w:val="a4"/>
    <w:semiHidden/>
    <w:rPr>
      <w:rFonts w:asciiTheme="majorHAnsi" w:eastAsiaTheme="majorEastAsia" w:hAnsiTheme="majorHAnsi" w:cstheme="majorBidi"/>
      <w:kern w:val="2"/>
      <w:sz w:val="24"/>
      <w:szCs w:val="24"/>
      <w:shd w:val="pct20" w:color="auto" w:fill="auto"/>
    </w:rPr>
  </w:style>
  <w:style w:type="character" w:customStyle="1" w:styleId="hz">
    <w:name w:val="hz"/>
  </w:style>
  <w:style w:type="paragraph" w:customStyle="1" w:styleId="424">
    <w:name w:val="样式 样式 正文小4 + 加粗 首行缩进:  2 字符 +"/>
    <w:basedOn w:val="a3"/>
    <w:link w:val="42Char"/>
    <w:qFormat/>
  </w:style>
  <w:style w:type="character" w:customStyle="1" w:styleId="42Char">
    <w:name w:val="样式 样式 正文小4 + 加粗 首行缩进:  2 字符 + Char"/>
    <w:link w:val="424"/>
    <w:locked/>
    <w:rPr>
      <w:rFonts w:ascii="Times New Roman" w:hAnsi="Times New Roman"/>
      <w:kern w:val="2"/>
      <w:sz w:val="21"/>
      <w:szCs w:val="24"/>
    </w:rPr>
  </w:style>
  <w:style w:type="character" w:customStyle="1" w:styleId="2Char21">
    <w:name w:val="正文文本缩进 2 Char2"/>
    <w:semiHidden/>
    <w:rPr>
      <w:rFonts w:ascii="Times New Roman" w:hAnsi="Times New Roman" w:cs="宋体" w:hint="default"/>
      <w:kern w:val="2"/>
      <w:sz w:val="21"/>
    </w:rPr>
  </w:style>
  <w:style w:type="character" w:customStyle="1" w:styleId="afffffffffffffffffffffffffffd">
    <w:name w:val="个人撰写风格"/>
    <w:rPr>
      <w:rFonts w:ascii="华文细黑" w:eastAsia="FZFangSong-Z02" w:hAnsi="华文细黑" w:cs="华文细黑" w:hint="eastAsia"/>
      <w:color w:val="auto"/>
      <w:sz w:val="20"/>
    </w:rPr>
  </w:style>
  <w:style w:type="character" w:customStyle="1" w:styleId="CharChar1a">
    <w:name w:val="表文 Char Char1"/>
    <w:rPr>
      <w:rFonts w:ascii="宋体" w:eastAsia="宋体" w:hAnsi="宋体" w:hint="eastAsia"/>
      <w:kern w:val="2"/>
      <w:sz w:val="18"/>
      <w:szCs w:val="18"/>
      <w:lang w:val="en-US" w:eastAsia="zh-CN" w:bidi="ar-SA"/>
    </w:rPr>
  </w:style>
  <w:style w:type="character" w:customStyle="1" w:styleId="CharCharCharChar1b">
    <w:name w:val="表名 Char Char Char Char1"/>
    <w:rPr>
      <w:rFonts w:ascii="黑体" w:eastAsia="黑体" w:hAnsi="黑体" w:hint="eastAsia"/>
      <w:kern w:val="2"/>
      <w:sz w:val="24"/>
      <w:szCs w:val="24"/>
      <w:lang w:val="en-US" w:eastAsia="zh-CN" w:bidi="ar-SA"/>
    </w:rPr>
  </w:style>
  <w:style w:type="character" w:customStyle="1" w:styleId="Charfffff5">
    <w:name w:val="正文小四 Char"/>
    <w:rPr>
      <w:rFonts w:ascii="宋体" w:eastAsia="宋体" w:hAnsi="宋体" w:hint="eastAsia"/>
      <w:spacing w:val="30"/>
      <w:kern w:val="24"/>
      <w:sz w:val="24"/>
      <w:szCs w:val="24"/>
      <w:lang w:val="en-US" w:eastAsia="zh-CN" w:bidi="ar-SA"/>
    </w:rPr>
  </w:style>
  <w:style w:type="character" w:customStyle="1" w:styleId="CharChar1b">
    <w:name w:val="表头 Char Char1"/>
    <w:rPr>
      <w:rFonts w:ascii="黑体" w:eastAsia="黑体" w:hAnsi="黑体" w:hint="eastAsia"/>
      <w:kern w:val="2"/>
      <w:sz w:val="24"/>
      <w:szCs w:val="24"/>
      <w:lang w:val="en-US" w:eastAsia="zh-CN" w:bidi="ar-SA"/>
    </w:rPr>
  </w:style>
  <w:style w:type="character" w:customStyle="1" w:styleId="CharChar1100">
    <w:name w:val="Char Char110"/>
    <w:locked/>
    <w:rPr>
      <w:rFonts w:ascii="宋体" w:eastAsia="宋体" w:hAnsi="宋体" w:hint="eastAsia"/>
      <w:kern w:val="2"/>
      <w:sz w:val="18"/>
      <w:szCs w:val="18"/>
      <w:lang w:val="en-US" w:eastAsia="zh-CN" w:bidi="ar-SA"/>
    </w:rPr>
  </w:style>
  <w:style w:type="character" w:customStyle="1" w:styleId="4Char3">
    <w:name w:val="4级标题 Char"/>
    <w:rPr>
      <w:rFonts w:ascii="黑体" w:eastAsia="黑体" w:hAnsi="黑体" w:hint="eastAsia"/>
      <w:bCs/>
      <w:kern w:val="2"/>
      <w:sz w:val="24"/>
      <w:szCs w:val="21"/>
      <w:lang w:val="en-US" w:eastAsia="zh-CN" w:bidi="ar-SA"/>
    </w:rPr>
  </w:style>
  <w:style w:type="character" w:customStyle="1" w:styleId="altcChar0">
    <w:name w:val="样式 !正文(alt+c) + 黑色 Char"/>
    <w:rPr>
      <w:rFonts w:ascii="宋体" w:eastAsia="宋体" w:hAnsi="宋体" w:hint="eastAsia"/>
      <w:color w:val="000000"/>
      <w:sz w:val="24"/>
      <w:lang w:val="en-US" w:eastAsia="zh-CN"/>
    </w:rPr>
  </w:style>
  <w:style w:type="character" w:customStyle="1" w:styleId="CharCharCharCharCharCharCharCharCharCharCharCharCharCharCharCharChar0">
    <w:name w:val="正文首行缩进 Char Char Char Char Char Char Char Char Char Char Char Char Char Char Char Char Char"/>
    <w:rPr>
      <w:rFonts w:ascii="宋体" w:eastAsia="宋体" w:hAnsi="宋体" w:hint="eastAsia"/>
      <w:kern w:val="2"/>
      <w:sz w:val="24"/>
      <w:szCs w:val="21"/>
      <w:lang w:val="en-US" w:eastAsia="zh-CN" w:bidi="ar-SA"/>
    </w:rPr>
  </w:style>
  <w:style w:type="character" w:customStyle="1" w:styleId="Char1CharCharChar10">
    <w:name w:val="表名 Char1 Char Char Char1"/>
    <w:rPr>
      <w:rFonts w:ascii="Arial" w:eastAsia="黑体" w:hAnsi="Arial" w:cs="Arial" w:hint="default"/>
      <w:kern w:val="2"/>
      <w:sz w:val="21"/>
      <w:szCs w:val="24"/>
      <w:lang w:val="en-US" w:eastAsia="zh-CN" w:bidi="ar-SA"/>
    </w:rPr>
  </w:style>
  <w:style w:type="character" w:customStyle="1" w:styleId="digest1">
    <w:name w:val="digest1"/>
    <w:rPr>
      <w:color w:val="3A4343"/>
      <w:sz w:val="20"/>
      <w:szCs w:val="20"/>
    </w:rPr>
  </w:style>
  <w:style w:type="character" w:customStyle="1" w:styleId="A4CharChar">
    <w:name w:val="A4 Char Char"/>
    <w:rPr>
      <w:rFonts w:ascii="Arial" w:eastAsia="黑体" w:hAnsi="Arial" w:cs="Arial" w:hint="default"/>
      <w:b/>
      <w:bCs/>
      <w:kern w:val="2"/>
      <w:sz w:val="28"/>
      <w:szCs w:val="28"/>
      <w:lang w:val="en-US" w:eastAsia="zh-CN" w:bidi="ar-SA"/>
    </w:rPr>
  </w:style>
  <w:style w:type="character" w:customStyle="1" w:styleId="Char25">
    <w:name w:val="正文文本缩进 Char2"/>
    <w:rPr>
      <w:rFonts w:ascii="Times New Roman" w:eastAsia="仿宋_GB2312" w:hAnsi="Times New Roman" w:cs="Times New Roman" w:hint="default"/>
      <w:sz w:val="32"/>
      <w:szCs w:val="20"/>
    </w:rPr>
  </w:style>
  <w:style w:type="character" w:customStyle="1" w:styleId="afffffffffffffffffffffffffffe">
    <w:name w:val="样式 (符号) 宋体 小五"/>
    <w:rPr>
      <w:rFonts w:ascii="Times New Roman" w:eastAsia="宋体" w:hAnsi="Times New Roman" w:cs="Times New Roman" w:hint="default"/>
      <w:sz w:val="18"/>
    </w:rPr>
  </w:style>
  <w:style w:type="character" w:customStyle="1" w:styleId="15d">
    <w:name w:val="样式 小四 行距: 1.5 倍行距"/>
  </w:style>
  <w:style w:type="character" w:customStyle="1" w:styleId="nrwz1">
    <w:name w:val="nrwz1"/>
  </w:style>
  <w:style w:type="character" w:customStyle="1" w:styleId="1Char20">
    <w:name w:val="项标题(1) Char2"/>
    <w:rPr>
      <w:rFonts w:ascii="宋体" w:eastAsia="宋体" w:hAnsi="宋体" w:hint="eastAsia"/>
      <w:b/>
      <w:kern w:val="2"/>
      <w:sz w:val="24"/>
      <w:lang w:val="en-US" w:eastAsia="zh-CN" w:bidi="ar-SA"/>
    </w:rPr>
  </w:style>
  <w:style w:type="character" w:customStyle="1" w:styleId="480CharCharCharCharCharCharCharCharCharCharCharCharCharCharCharCharCharCharCharCharCharCharCharCharCharCharCharCharCharCharCharCharCharCharCharCharCharCharCharCharCharCharCharChar">
    <w:name w:val="样式 标题 4 + 字符缩放: 80% Char Char Char Char Char Char Char Char Char Char Char Char Char Char Char Char Char Char Char Char Char Char Char Char Char Char Char Char Char Char Char Char Char Char Char Char Char Char Char Char Char Char Char Char"/>
    <w:rPr>
      <w:rFonts w:ascii="Arial" w:eastAsia="黑体" w:hAnsi="Arial" w:cs="Arial" w:hint="default"/>
      <w:b/>
      <w:bCs/>
      <w:w w:val="80"/>
      <w:kern w:val="2"/>
      <w:sz w:val="28"/>
      <w:szCs w:val="28"/>
      <w:lang w:val="en-US" w:eastAsia="zh-CN" w:bidi="ar-SA"/>
    </w:rPr>
  </w:style>
  <w:style w:type="character" w:customStyle="1" w:styleId="Char1ff3">
    <w:name w:val="图表头 Char1"/>
    <w:rPr>
      <w:rFonts w:ascii="FZFangSong-Z02" w:eastAsia="FZFangSong-Z02" w:hAnsi="FZFangSong-Z02" w:cs="FZFangSong-Z02" w:hint="eastAsia"/>
      <w:b/>
      <w:bCs/>
      <w:kern w:val="2"/>
      <w:sz w:val="24"/>
      <w:szCs w:val="24"/>
      <w:lang w:val="en-US" w:eastAsia="zh-CN"/>
    </w:rPr>
  </w:style>
  <w:style w:type="character" w:customStyle="1" w:styleId="repeat-item">
    <w:name w:val="repeat-item"/>
    <w:rPr>
      <w:sz w:val="26"/>
      <w:szCs w:val="26"/>
    </w:rPr>
  </w:style>
  <w:style w:type="character" w:customStyle="1" w:styleId="CharCharff8">
    <w:name w:val="表内左齐 Char Char"/>
    <w:rPr>
      <w:rFonts w:ascii="宋体" w:eastAsia="宋体" w:hAnsi="宋体" w:hint="eastAsia"/>
      <w:kern w:val="2"/>
      <w:sz w:val="21"/>
      <w:szCs w:val="24"/>
      <w:lang w:val="en-US" w:eastAsia="zh-CN" w:bidi="ar-SA"/>
    </w:rPr>
  </w:style>
  <w:style w:type="character" w:customStyle="1" w:styleId="Char2CharChar">
    <w:name w:val="Char2 Char Char"/>
    <w:rPr>
      <w:rFonts w:ascii="华文细黑" w:eastAsia="ˎ̥" w:hAnsi="华文细黑" w:hint="eastAsia"/>
      <w:b/>
      <w:bCs/>
      <w:kern w:val="2"/>
      <w:sz w:val="32"/>
      <w:szCs w:val="32"/>
      <w:lang w:val="en-US" w:eastAsia="zh-CN" w:bidi="ar-SA"/>
    </w:rPr>
  </w:style>
  <w:style w:type="character" w:customStyle="1" w:styleId="Char26">
    <w:name w:val="落款 Char2"/>
    <w:rPr>
      <w:rFonts w:ascii="宋体" w:eastAsia="宋体" w:hAnsi="宋体" w:hint="eastAsia"/>
      <w:kern w:val="2"/>
      <w:sz w:val="28"/>
      <w:szCs w:val="24"/>
      <w:lang w:val="en-US" w:eastAsia="zh-CN" w:bidi="ar-SA"/>
    </w:rPr>
  </w:style>
  <w:style w:type="character" w:customStyle="1" w:styleId="CharCharCharCharCharCharCharCharCharCharCharCharCharCharCharCharCharCh">
    <w:name w:val="正文首行缩进 Char Char Char Char Char Char Char Char Char Char Char Char Char Char Char Char Char Ch"/>
    <w:rPr>
      <w:rFonts w:ascii="宋体" w:eastAsia="宋体" w:hAnsi="宋体" w:hint="eastAsia"/>
      <w:kern w:val="2"/>
      <w:sz w:val="24"/>
      <w:szCs w:val="21"/>
      <w:lang w:val="en-US" w:eastAsia="zh-CN" w:bidi="ar-SA"/>
    </w:rPr>
  </w:style>
  <w:style w:type="character" w:customStyle="1" w:styleId="CharCharCharCharCharCharCharChar10">
    <w:name w:val="表文 Char Char Char Char Char Char Char Char1"/>
    <w:rPr>
      <w:rFonts w:ascii="宋体" w:eastAsia="宋体" w:hAnsi="宋体" w:hint="eastAsia"/>
      <w:kern w:val="2"/>
      <w:sz w:val="18"/>
      <w:szCs w:val="18"/>
      <w:lang w:val="en-US" w:eastAsia="zh-CN" w:bidi="ar-SA"/>
    </w:rPr>
  </w:style>
  <w:style w:type="character" w:customStyle="1" w:styleId="CharCharCharCharf">
    <w:name w:val="正文首行缩进 Char Char Char Char"/>
    <w:rPr>
      <w:rFonts w:ascii="宋体" w:eastAsia="宋体" w:hAnsi="宋体" w:hint="eastAsia"/>
      <w:kern w:val="2"/>
      <w:sz w:val="24"/>
      <w:lang w:val="en-US" w:eastAsia="zh-CN" w:bidi="ar-SA"/>
    </w:rPr>
  </w:style>
  <w:style w:type="character" w:customStyle="1" w:styleId="CharCharCharCharCharCharCharCharCharChar4">
    <w:name w:val="正文首行缩进 Char Char Char Char Char Char Char Char Char Char"/>
    <w:rPr>
      <w:rFonts w:ascii="宋体" w:eastAsia="宋体" w:hAnsi="宋体" w:hint="eastAsia"/>
      <w:kern w:val="2"/>
      <w:sz w:val="24"/>
      <w:szCs w:val="21"/>
      <w:lang w:val="en-US" w:eastAsia="zh-CN" w:bidi="ar-SA"/>
    </w:rPr>
  </w:style>
  <w:style w:type="character" w:customStyle="1" w:styleId="31Char0">
    <w:name w:val="样式 标题 3 + (中文) 黑体1 Char"/>
    <w:rPr>
      <w:rFonts w:ascii="宋体" w:eastAsia="宋体" w:hAnsi="宋体" w:hint="eastAsia"/>
      <w:sz w:val="24"/>
      <w:szCs w:val="28"/>
    </w:rPr>
  </w:style>
  <w:style w:type="character" w:customStyle="1" w:styleId="CharCharCharCharCharChar8">
    <w:name w:val="表头 Char Char Char Char Char Char"/>
    <w:rPr>
      <w:rFonts w:ascii="Arial" w:eastAsia="宋体" w:hAnsi="Arial" w:cs="Arial" w:hint="default"/>
      <w:b/>
      <w:kern w:val="2"/>
      <w:sz w:val="24"/>
      <w:szCs w:val="28"/>
      <w:lang w:val="en-US" w:eastAsia="zh-CN" w:bidi="ar-SA"/>
    </w:rPr>
  </w:style>
  <w:style w:type="character" w:customStyle="1" w:styleId="middle">
    <w:name w:val="middle"/>
  </w:style>
  <w:style w:type="character" w:customStyle="1" w:styleId="CharCharCharCharCharChar9">
    <w:name w:val="正文首行缩进 Char Char Char Char Char Char"/>
    <w:rPr>
      <w:rFonts w:ascii="宋体" w:eastAsia="宋体" w:hAnsi="宋体" w:hint="eastAsia"/>
      <w:kern w:val="2"/>
      <w:sz w:val="24"/>
      <w:szCs w:val="21"/>
      <w:lang w:val="en-US" w:eastAsia="zh-CN" w:bidi="ar-SA"/>
    </w:rPr>
  </w:style>
  <w:style w:type="character" w:customStyle="1" w:styleId="Char71">
    <w:name w:val="Char71"/>
    <w:rPr>
      <w:rFonts w:ascii="宋体" w:eastAsia="宋体" w:hAnsi="宋体" w:hint="eastAsia"/>
      <w:b/>
      <w:bCs/>
      <w:kern w:val="44"/>
      <w:sz w:val="44"/>
      <w:szCs w:val="44"/>
      <w:lang w:val="en-US" w:eastAsia="zh-CN" w:bidi="ar-SA"/>
    </w:rPr>
  </w:style>
  <w:style w:type="character" w:customStyle="1" w:styleId="CharChar61">
    <w:name w:val="Char Char61"/>
    <w:rPr>
      <w:rFonts w:ascii="宋体" w:eastAsia="宋体" w:hAnsi="宋体" w:hint="eastAsia"/>
      <w:kern w:val="2"/>
      <w:sz w:val="18"/>
      <w:szCs w:val="18"/>
      <w:lang w:val="en-US" w:eastAsia="zh-CN" w:bidi="ar-SA"/>
    </w:rPr>
  </w:style>
  <w:style w:type="character" w:customStyle="1" w:styleId="2CharChar9">
    <w:name w:val="表格2 Char Char"/>
    <w:rPr>
      <w:b/>
      <w:bCs/>
      <w:sz w:val="21"/>
    </w:rPr>
  </w:style>
  <w:style w:type="character" w:customStyle="1" w:styleId="CharCharff9">
    <w:name w:val="表名 Char Char"/>
    <w:rPr>
      <w:rFonts w:ascii="黑体" w:eastAsia="黑体" w:hAnsi="黑体" w:hint="eastAsia"/>
      <w:color w:val="000000"/>
      <w:kern w:val="2"/>
      <w:sz w:val="24"/>
      <w:lang w:val="en-US" w:eastAsia="zh-CN" w:bidi="ar-SA"/>
    </w:rPr>
  </w:style>
  <w:style w:type="character" w:customStyle="1" w:styleId="altcChar4">
    <w:name w:val="!正文(alt+c) Char4"/>
    <w:rPr>
      <w:rFonts w:ascii="宋体" w:eastAsia="宋体" w:hAnsi="宋体" w:hint="eastAsia"/>
      <w:sz w:val="24"/>
      <w:szCs w:val="24"/>
    </w:rPr>
  </w:style>
  <w:style w:type="character" w:customStyle="1" w:styleId="unnamed81">
    <w:name w:val="unnamed81"/>
    <w:rPr>
      <w:color w:val="CC6633"/>
      <w:sz w:val="18"/>
      <w:szCs w:val="18"/>
    </w:rPr>
  </w:style>
  <w:style w:type="character" w:customStyle="1" w:styleId="style141">
    <w:name w:val="style141"/>
    <w:rPr>
      <w:sz w:val="23"/>
      <w:szCs w:val="23"/>
    </w:rPr>
  </w:style>
  <w:style w:type="character" w:customStyle="1" w:styleId="CharCharffa">
    <w:name w:val="内容 Char Char"/>
    <w:rPr>
      <w:rFonts w:ascii="宋体" w:eastAsia="宋体" w:hAnsi="宋体" w:hint="eastAsia"/>
      <w:snapToGrid/>
      <w:color w:val="000000"/>
      <w:sz w:val="24"/>
    </w:rPr>
  </w:style>
  <w:style w:type="character" w:customStyle="1" w:styleId="ss1">
    <w:name w:val="ss1"/>
    <w:rPr>
      <w:color w:val="0066CC"/>
      <w:sz w:val="28"/>
      <w:szCs w:val="28"/>
    </w:rPr>
  </w:style>
  <w:style w:type="character" w:customStyle="1" w:styleId="dectext1">
    <w:name w:val="dectext1"/>
    <w:rPr>
      <w:rFonts w:ascii="宋体" w:eastAsia="宋体" w:hAnsi="宋体" w:hint="eastAsia"/>
      <w:color w:val="333333"/>
      <w:sz w:val="28"/>
      <w:szCs w:val="28"/>
      <w:u w:val="none"/>
    </w:rPr>
  </w:style>
  <w:style w:type="character" w:customStyle="1" w:styleId="1Charc">
    <w:name w:val="正文编号（1） Char"/>
    <w:rPr>
      <w:rFonts w:ascii="宋体" w:eastAsia="宋体" w:hAnsi="宋体" w:hint="eastAsia"/>
      <w:kern w:val="2"/>
      <w:sz w:val="28"/>
      <w:szCs w:val="24"/>
      <w:lang w:val="en-US" w:eastAsia="zh-CN" w:bidi="ar-SA"/>
    </w:rPr>
  </w:style>
  <w:style w:type="character" w:customStyle="1" w:styleId="CharChar190">
    <w:name w:val="Char Char19"/>
    <w:rPr>
      <w:rFonts w:ascii="Arial" w:eastAsia="黑体" w:hAnsi="Arial" w:cs="Arial" w:hint="default"/>
      <w:sz w:val="28"/>
      <w:lang w:val="en-US" w:eastAsia="zh-CN" w:bidi="ar-SA"/>
    </w:rPr>
  </w:style>
  <w:style w:type="character" w:customStyle="1" w:styleId="normaltext1">
    <w:name w:val="normaltext1"/>
    <w:rPr>
      <w:color w:val="000000"/>
      <w:sz w:val="23"/>
      <w:szCs w:val="23"/>
    </w:rPr>
  </w:style>
  <w:style w:type="character" w:customStyle="1" w:styleId="frd1">
    <w:name w:val="frd1"/>
    <w:rPr>
      <w:color w:val="E10900"/>
    </w:rPr>
  </w:style>
  <w:style w:type="character" w:customStyle="1" w:styleId="5CharCharCharCharCharCharChar">
    <w:name w:val="标题5 Char Char Char Char Char Char Char"/>
    <w:rPr>
      <w:kern w:val="2"/>
      <w:sz w:val="24"/>
      <w:szCs w:val="24"/>
    </w:rPr>
  </w:style>
  <w:style w:type="character" w:customStyle="1" w:styleId="104">
    <w:name w:val="标题10"/>
    <w:rPr>
      <w:rFonts w:ascii="宋体" w:eastAsia="宋体" w:hAnsi="宋体" w:hint="eastAsia"/>
      <w:sz w:val="24"/>
      <w:szCs w:val="24"/>
      <w:lang w:val="en-US" w:eastAsia="zh-CN" w:bidi="ar-SA"/>
    </w:rPr>
  </w:style>
  <w:style w:type="character" w:customStyle="1" w:styleId="tit2">
    <w:name w:val="tit2"/>
    <w:rPr>
      <w:b/>
      <w:bCs/>
      <w:sz w:val="48"/>
      <w:szCs w:val="48"/>
    </w:rPr>
  </w:style>
  <w:style w:type="character" w:customStyle="1" w:styleId="2CharChar20">
    <w:name w:val="正文文字缩进 2 Char Char2"/>
    <w:rPr>
      <w:kern w:val="2"/>
      <w:sz w:val="21"/>
      <w:szCs w:val="24"/>
    </w:rPr>
  </w:style>
  <w:style w:type="character" w:customStyle="1" w:styleId="CharChar200">
    <w:name w:val="Char Char20"/>
    <w:rPr>
      <w:rFonts w:ascii="黑体" w:eastAsia="黑体" w:hAnsi="黑体" w:hint="eastAsia"/>
      <w:kern w:val="44"/>
      <w:sz w:val="30"/>
      <w:lang w:val="en-US" w:eastAsia="zh-CN" w:bidi="ar-SA"/>
    </w:rPr>
  </w:style>
  <w:style w:type="character" w:customStyle="1" w:styleId="Charfffff6">
    <w:name w:val="网格型刘 Char"/>
    <w:rPr>
      <w:rFonts w:ascii="宋体" w:eastAsia="宋体" w:hAnsi="宋体" w:hint="eastAsia"/>
      <w:kern w:val="2"/>
      <w:sz w:val="21"/>
      <w:szCs w:val="21"/>
      <w:lang w:val="en-US" w:eastAsia="zh-CN" w:bidi="ar-SA"/>
    </w:rPr>
  </w:style>
  <w:style w:type="character" w:customStyle="1" w:styleId="CharCharffb">
    <w:name w:val="图注 Char Char"/>
    <w:rPr>
      <w:rFonts w:ascii="宋体" w:eastAsia="宋体" w:hAnsi="宋体" w:hint="eastAsia"/>
      <w:color w:val="FF0000"/>
      <w:kern w:val="2"/>
      <w:sz w:val="28"/>
      <w:szCs w:val="24"/>
      <w:lang w:val="en-US" w:eastAsia="zh-CN" w:bidi="ar-SA"/>
    </w:rPr>
  </w:style>
  <w:style w:type="character" w:customStyle="1" w:styleId="Char43">
    <w:name w:val="表格文字 Char4"/>
    <w:rPr>
      <w:snapToGrid/>
      <w:color w:val="000000"/>
      <w:sz w:val="24"/>
      <w:szCs w:val="24"/>
    </w:rPr>
  </w:style>
  <w:style w:type="character" w:customStyle="1" w:styleId="pv110title">
    <w:name w:val="pv110title"/>
  </w:style>
  <w:style w:type="character" w:customStyle="1" w:styleId="2CharChara">
    <w:name w:val="样式2 Char Char"/>
    <w:rPr>
      <w:rFonts w:ascii="宋体" w:eastAsia="宋体" w:hAnsi="Tms Rmn" w:hint="eastAsia"/>
      <w:sz w:val="26"/>
    </w:rPr>
  </w:style>
  <w:style w:type="character" w:customStyle="1" w:styleId="f14b1">
    <w:name w:val="f14b1"/>
    <w:rPr>
      <w:b/>
      <w:bCs/>
      <w:sz w:val="21"/>
      <w:szCs w:val="21"/>
    </w:rPr>
  </w:style>
  <w:style w:type="character" w:customStyle="1" w:styleId="CharCharChar80">
    <w:name w:val="Char Char Char8"/>
    <w:rPr>
      <w:rFonts w:ascii="宋体" w:eastAsia="宋体" w:hAnsi="宋体" w:hint="eastAsia"/>
      <w:kern w:val="2"/>
      <w:sz w:val="18"/>
      <w:szCs w:val="18"/>
      <w:lang w:val="en-US" w:eastAsia="zh-CN" w:bidi="ar-SA"/>
    </w:rPr>
  </w:style>
  <w:style w:type="character" w:customStyle="1" w:styleId="CharCharCharCharCharChara">
    <w:name w:val="表文 Char Char Char Char Char Char"/>
    <w:rPr>
      <w:rFonts w:ascii="宋体" w:eastAsia="宋体" w:hAnsi="宋体" w:hint="eastAsia"/>
      <w:kern w:val="2"/>
      <w:sz w:val="18"/>
      <w:szCs w:val="24"/>
      <w:lang w:val="en-US" w:eastAsia="zh-CN" w:bidi="ar-SA"/>
    </w:rPr>
  </w:style>
  <w:style w:type="character" w:customStyle="1" w:styleId="thtext">
    <w:name w:val="th_text"/>
  </w:style>
  <w:style w:type="character" w:customStyle="1" w:styleId="Char44">
    <w:name w:val="正文文字缩进 Char4"/>
    <w:rPr>
      <w:rFonts w:ascii="宋体" w:eastAsia="宋体" w:hAnsi="宋体" w:hint="eastAsia"/>
      <w:kern w:val="2"/>
      <w:sz w:val="21"/>
      <w:szCs w:val="24"/>
      <w:lang w:val="en-US" w:eastAsia="zh-CN" w:bidi="ar-SA"/>
    </w:rPr>
  </w:style>
  <w:style w:type="character" w:customStyle="1" w:styleId="height-251">
    <w:name w:val="height-251"/>
  </w:style>
  <w:style w:type="character" w:customStyle="1" w:styleId="Char1ff4">
    <w:name w:val="表标题 Char1"/>
    <w:rPr>
      <w:rFonts w:ascii="黑体" w:eastAsia="黑体" w:hAnsi="Arial" w:hint="eastAsia"/>
      <w:color w:val="800000"/>
      <w:w w:val="110"/>
      <w:sz w:val="28"/>
    </w:rPr>
  </w:style>
  <w:style w:type="character" w:customStyle="1" w:styleId="2Char22">
    <w:name w:val="正文文本 2 Char2"/>
    <w:semiHidden/>
    <w:rPr>
      <w:rFonts w:ascii="Times New Roman" w:hAnsi="Times New Roman" w:cs="宋体" w:hint="default"/>
      <w:kern w:val="2"/>
      <w:sz w:val="21"/>
    </w:rPr>
  </w:style>
  <w:style w:type="character" w:customStyle="1" w:styleId="HTMLChar2">
    <w:name w:val="HTML 预设格式 Char2"/>
    <w:semiHidden/>
    <w:rPr>
      <w:rFonts w:ascii="Courier New" w:hAnsi="Courier New" w:cs="Courier New" w:hint="default"/>
      <w:kern w:val="2"/>
    </w:rPr>
  </w:style>
  <w:style w:type="character" w:customStyle="1" w:styleId="CharCharffc">
    <w:name w:val="正文无缩进 Char Char"/>
    <w:rPr>
      <w:rFonts w:ascii="宋体" w:eastAsia="宋体" w:hAnsi="宋体" w:hint="eastAsia"/>
      <w:kern w:val="2"/>
      <w:sz w:val="21"/>
      <w:szCs w:val="24"/>
      <w:lang w:val="en-US" w:eastAsia="zh-CN" w:bidi="ar-SA"/>
    </w:rPr>
  </w:style>
  <w:style w:type="character" w:customStyle="1" w:styleId="Char27">
    <w:name w:val="文档结构图 Char2"/>
    <w:semiHidden/>
    <w:rPr>
      <w:rFonts w:ascii="宋体" w:eastAsia="宋体" w:hAnsi="Times New Roman" w:cs="宋体" w:hint="eastAsia"/>
      <w:kern w:val="2"/>
      <w:sz w:val="18"/>
      <w:szCs w:val="18"/>
    </w:rPr>
  </w:style>
  <w:style w:type="character" w:customStyle="1" w:styleId="CharCharChare">
    <w:name w:val="我的正文 Char Char Char"/>
    <w:rPr>
      <w:kern w:val="2"/>
      <w:sz w:val="24"/>
      <w:szCs w:val="24"/>
    </w:rPr>
  </w:style>
  <w:style w:type="paragraph" w:customStyle="1" w:styleId="7Char0">
    <w:name w:val="样式7 Char"/>
    <w:basedOn w:val="a3"/>
    <w:link w:val="7CharChar0"/>
    <w:qFormat/>
  </w:style>
  <w:style w:type="character" w:customStyle="1" w:styleId="7CharChar0">
    <w:name w:val="样式7 Char Char"/>
    <w:link w:val="7Char0"/>
    <w:locked/>
    <w:rPr>
      <w:rFonts w:ascii="Times New Roman" w:hAnsi="Times New Roman"/>
      <w:kern w:val="2"/>
      <w:sz w:val="21"/>
      <w:szCs w:val="24"/>
    </w:rPr>
  </w:style>
  <w:style w:type="character" w:customStyle="1" w:styleId="CharCharCharCharChar14">
    <w:name w:val="表名 Char Char Char Char Char1"/>
    <w:rPr>
      <w:rFonts w:ascii="黑体" w:eastAsia="黑体" w:hAnsi="黑体" w:hint="eastAsia"/>
      <w:kern w:val="2"/>
      <w:sz w:val="24"/>
      <w:szCs w:val="24"/>
      <w:lang w:val="en-US" w:eastAsia="zh-CN" w:bidi="ar-SA"/>
    </w:rPr>
  </w:style>
  <w:style w:type="character" w:customStyle="1" w:styleId="CharCharCharCharf0">
    <w:name w:val="表头 Char Char Char Char"/>
    <w:rPr>
      <w:rFonts w:ascii="Arial" w:eastAsia="宋体" w:hAnsi="Arial" w:cs="Arial" w:hint="default"/>
      <w:b/>
      <w:kern w:val="2"/>
      <w:sz w:val="24"/>
      <w:szCs w:val="28"/>
      <w:lang w:val="en-US" w:eastAsia="zh-CN" w:bidi="ar-SA"/>
    </w:rPr>
  </w:style>
  <w:style w:type="character" w:customStyle="1" w:styleId="CharChar201">
    <w:name w:val="Char Char201"/>
    <w:rPr>
      <w:rFonts w:ascii="黑体" w:eastAsia="黑体" w:hAnsi="黑体" w:hint="eastAsia"/>
      <w:kern w:val="44"/>
      <w:sz w:val="30"/>
      <w:lang w:val="en-US" w:eastAsia="zh-CN" w:bidi="ar-SA"/>
    </w:rPr>
  </w:style>
  <w:style w:type="character" w:customStyle="1" w:styleId="Char33">
    <w:name w:val="批注主题 Char3"/>
    <w:semiHidden/>
    <w:rPr>
      <w:rFonts w:ascii="Times New Roman" w:hAnsi="Times New Roman" w:cs="宋体" w:hint="default"/>
      <w:b/>
      <w:bCs/>
      <w:kern w:val="2"/>
      <w:sz w:val="21"/>
    </w:rPr>
  </w:style>
  <w:style w:type="character" w:customStyle="1" w:styleId="CharChar181">
    <w:name w:val="Char Char181"/>
    <w:rPr>
      <w:rFonts w:ascii="黑体" w:eastAsia="黑体" w:hAnsi="黑体" w:hint="eastAsia"/>
      <w:kern w:val="44"/>
      <w:sz w:val="30"/>
      <w:lang w:val="en-US" w:eastAsia="zh-CN" w:bidi="ar-SA"/>
    </w:rPr>
  </w:style>
  <w:style w:type="character" w:customStyle="1" w:styleId="ehong1">
    <w:name w:val="ehong1"/>
    <w:rPr>
      <w:b/>
      <w:bCs/>
      <w:color w:val="FF3333"/>
      <w:sz w:val="20"/>
      <w:szCs w:val="20"/>
      <w:u w:val="none"/>
    </w:rPr>
  </w:style>
  <w:style w:type="character" w:customStyle="1" w:styleId="pt91">
    <w:name w:val="pt91"/>
    <w:rPr>
      <w:color w:val="000000"/>
      <w:sz w:val="18"/>
      <w:szCs w:val="18"/>
    </w:rPr>
  </w:style>
  <w:style w:type="character" w:customStyle="1" w:styleId="CharChar171">
    <w:name w:val="Char Char171"/>
    <w:rPr>
      <w:rFonts w:ascii="Arial" w:eastAsia="黑体" w:hAnsi="Arial" w:cs="Arial" w:hint="default"/>
      <w:sz w:val="28"/>
      <w:lang w:val="en-US" w:eastAsia="zh-CN" w:bidi="ar-SA"/>
    </w:rPr>
  </w:style>
  <w:style w:type="character" w:customStyle="1" w:styleId="5CharChar">
    <w:name w:val="标题5 Char Char"/>
    <w:rPr>
      <w:rFonts w:ascii="宋体" w:eastAsia="宋体" w:hAnsi="宋体" w:hint="eastAsia"/>
      <w:kern w:val="2"/>
      <w:sz w:val="24"/>
      <w:szCs w:val="36"/>
      <w:lang w:val="en-US" w:eastAsia="zh-CN" w:bidi="ar-SA"/>
    </w:rPr>
  </w:style>
  <w:style w:type="character" w:customStyle="1" w:styleId="1fffff1">
    <w:name w:val="明显强调1"/>
    <w:qFormat/>
    <w:rPr>
      <w:b/>
      <w:bCs/>
      <w:i/>
      <w:iCs/>
      <w:color w:val="4F81BD"/>
    </w:rPr>
  </w:style>
  <w:style w:type="character" w:customStyle="1" w:styleId="searchresultsnap1">
    <w:name w:val="search_result_snap1"/>
    <w:rPr>
      <w:sz w:val="21"/>
      <w:szCs w:val="21"/>
    </w:rPr>
  </w:style>
  <w:style w:type="character" w:customStyle="1" w:styleId="searchresultsource1">
    <w:name w:val="search_result_source1"/>
    <w:rPr>
      <w:color w:val="339933"/>
      <w:sz w:val="21"/>
      <w:szCs w:val="21"/>
    </w:rPr>
  </w:style>
  <w:style w:type="character" w:customStyle="1" w:styleId="sunicontexticon">
    <w:name w:val="sun icon texticon"/>
  </w:style>
  <w:style w:type="character" w:customStyle="1" w:styleId="ourfont21">
    <w:name w:val="ourfont21"/>
    <w:rPr>
      <w:sz w:val="18"/>
      <w:szCs w:val="18"/>
    </w:rPr>
  </w:style>
  <w:style w:type="character" w:customStyle="1" w:styleId="CharCharffd">
    <w:name w:val="节下小标题 Char Char"/>
    <w:rPr>
      <w:rFonts w:ascii="宋体" w:eastAsia="黑体" w:hAnsi="宋体" w:hint="eastAsia"/>
      <w:color w:val="000000"/>
      <w:kern w:val="2"/>
      <w:sz w:val="24"/>
      <w:szCs w:val="24"/>
    </w:rPr>
  </w:style>
  <w:style w:type="character" w:customStyle="1" w:styleId="cddsb-31">
    <w:name w:val="cddsb-31"/>
    <w:rPr>
      <w:sz w:val="19"/>
      <w:szCs w:val="19"/>
    </w:rPr>
  </w:style>
  <w:style w:type="character" w:customStyle="1" w:styleId="style71">
    <w:name w:val="style71"/>
    <w:rPr>
      <w:color w:val="333300"/>
    </w:rPr>
  </w:style>
  <w:style w:type="character" w:customStyle="1" w:styleId="highlight1">
    <w:name w:val="highlight1"/>
    <w:rPr>
      <w:sz w:val="21"/>
      <w:szCs w:val="21"/>
    </w:rPr>
  </w:style>
  <w:style w:type="character" w:customStyle="1" w:styleId="4CharCharChar1">
    <w:name w:val="标题4 Char Char Char"/>
    <w:rPr>
      <w:rFonts w:ascii="黑体" w:eastAsia="黑体" w:hAnsi="黑体" w:hint="eastAsia"/>
      <w:bCs/>
      <w:kern w:val="2"/>
      <w:sz w:val="24"/>
      <w:szCs w:val="24"/>
      <w:lang w:val="en-US" w:eastAsia="zh-CN" w:bidi="ar-SA"/>
    </w:rPr>
  </w:style>
  <w:style w:type="character" w:customStyle="1" w:styleId="desc12">
    <w:name w:val="desc12"/>
    <w:rPr>
      <w:color w:val="000000"/>
      <w:sz w:val="18"/>
      <w:szCs w:val="18"/>
    </w:rPr>
  </w:style>
  <w:style w:type="character" w:customStyle="1" w:styleId="2Char30">
    <w:name w:val="正文缩进2 Char3"/>
    <w:rPr>
      <w:rFonts w:ascii="Century Gothic" w:eastAsia="宋体" w:hAnsi="Century Gothic" w:hint="default"/>
      <w:sz w:val="24"/>
      <w:szCs w:val="24"/>
      <w:lang w:val="en-US" w:eastAsia="zh-CN" w:bidi="ar-SA"/>
    </w:rPr>
  </w:style>
  <w:style w:type="character" w:customStyle="1" w:styleId="css-text3">
    <w:name w:val="css-text3"/>
  </w:style>
  <w:style w:type="character" w:customStyle="1" w:styleId="bdsmore9">
    <w:name w:val="bds_more9"/>
  </w:style>
  <w:style w:type="character" w:customStyle="1" w:styleId="sidecatalog-index2">
    <w:name w:val="sidecatalog-index2"/>
    <w:rPr>
      <w:rFonts w:ascii="Arail" w:eastAsia="Arail" w:hAnsi="Arail" w:cs="Arail" w:hint="default"/>
      <w:color w:val="999999"/>
      <w:sz w:val="21"/>
      <w:szCs w:val="21"/>
    </w:rPr>
  </w:style>
  <w:style w:type="character" w:customStyle="1" w:styleId="bdsmore2">
    <w:name w:val="bds_more2"/>
  </w:style>
  <w:style w:type="character" w:customStyle="1" w:styleId="polysemyexp">
    <w:name w:val="polysemyexp"/>
    <w:rPr>
      <w:color w:val="AAAAAA"/>
      <w:sz w:val="18"/>
      <w:szCs w:val="18"/>
    </w:rPr>
  </w:style>
  <w:style w:type="character" w:customStyle="1" w:styleId="refer">
    <w:name w:val="refer"/>
    <w:rPr>
      <w:shd w:val="clear" w:color="auto" w:fill="FFFFFF"/>
    </w:rPr>
  </w:style>
  <w:style w:type="character" w:customStyle="1" w:styleId="morelink-item">
    <w:name w:val="morelink-item"/>
  </w:style>
  <w:style w:type="character" w:customStyle="1" w:styleId="plus">
    <w:name w:val="plus"/>
    <w:rPr>
      <w:b/>
      <w:vanish/>
      <w:color w:val="1F8DEF"/>
      <w:sz w:val="24"/>
      <w:szCs w:val="24"/>
    </w:rPr>
  </w:style>
  <w:style w:type="character" w:customStyle="1" w:styleId="bdsmore">
    <w:name w:val="bds_more"/>
  </w:style>
  <w:style w:type="character" w:customStyle="1" w:styleId="sort1">
    <w:name w:val="sort1"/>
  </w:style>
  <w:style w:type="character" w:customStyle="1" w:styleId="sidecatalog-dot1">
    <w:name w:val="sidecatalog-dot1"/>
  </w:style>
  <w:style w:type="character" w:customStyle="1" w:styleId="bdsmore6">
    <w:name w:val="bds_more6"/>
    <w:rPr>
      <w:rFonts w:ascii="宋体" w:eastAsia="宋体" w:hAnsi="宋体" w:cs="宋体" w:hint="eastAsia"/>
    </w:rPr>
  </w:style>
  <w:style w:type="character" w:customStyle="1" w:styleId="sidecatalog-index1">
    <w:name w:val="sidecatalog-index1"/>
    <w:rPr>
      <w:rFonts w:ascii="Arial" w:hAnsi="Arial" w:cs="Arial" w:hint="default"/>
      <w:b/>
      <w:color w:val="999999"/>
      <w:sz w:val="21"/>
      <w:szCs w:val="21"/>
    </w:rPr>
  </w:style>
  <w:style w:type="character" w:customStyle="1" w:styleId="polysemyred">
    <w:name w:val="polysemyred"/>
    <w:rPr>
      <w:color w:val="FF6666"/>
      <w:sz w:val="18"/>
      <w:szCs w:val="18"/>
    </w:rPr>
  </w:style>
  <w:style w:type="character" w:customStyle="1" w:styleId="CharChar170">
    <w:name w:val="Char Char17"/>
    <w:rPr>
      <w:rFonts w:ascii="宋体" w:eastAsia="宋体" w:hAnsi="宋体" w:hint="eastAsia"/>
      <w:sz w:val="24"/>
      <w:lang w:val="en-US" w:eastAsia="zh-CN" w:bidi="ar-SA"/>
    </w:rPr>
  </w:style>
  <w:style w:type="character" w:customStyle="1" w:styleId="CharChar172">
    <w:name w:val="Char Char172"/>
    <w:rPr>
      <w:rFonts w:ascii="Arial" w:eastAsia="黑体" w:hAnsi="Arial" w:cs="Arial" w:hint="default"/>
      <w:sz w:val="28"/>
      <w:lang w:val="en-US" w:eastAsia="zh-CN" w:bidi="ar-SA"/>
    </w:rPr>
  </w:style>
  <w:style w:type="character" w:customStyle="1" w:styleId="d11">
    <w:name w:val="d11"/>
    <w:rPr>
      <w:sz w:val="20"/>
      <w:szCs w:val="20"/>
    </w:rPr>
  </w:style>
  <w:style w:type="character" w:customStyle="1" w:styleId="17CharCharCharCharCharChar">
    <w:name w:val="样式17 Char Char Char Char Char Char"/>
    <w:rPr>
      <w:rFonts w:ascii="华文中宋" w:eastAsia="华文中宋" w:hAnsi="华文中宋" w:hint="eastAsia"/>
      <w:kern w:val="2"/>
      <w:sz w:val="24"/>
      <w:szCs w:val="24"/>
      <w:lang w:val="en-US" w:eastAsia="zh-CN"/>
    </w:rPr>
  </w:style>
  <w:style w:type="character" w:customStyle="1" w:styleId="sort">
    <w:name w:val="sort"/>
    <w:rPr>
      <w:color w:val="FFFFFF"/>
      <w:bdr w:val="single" w:sz="24" w:space="0" w:color="auto"/>
    </w:rPr>
  </w:style>
  <w:style w:type="character" w:customStyle="1" w:styleId="affffffffffffffffffffffffffff">
    <w:name w:val="斜体"/>
    <w:rPr>
      <w:rFonts w:ascii="Times New Roman" w:hAnsi="Times New Roman" w:cs="Times New Roman" w:hint="default"/>
      <w:i/>
      <w:szCs w:val="28"/>
    </w:rPr>
  </w:style>
  <w:style w:type="character" w:customStyle="1" w:styleId="desc">
    <w:name w:val="desc"/>
    <w:rPr>
      <w:color w:val="000000"/>
      <w:sz w:val="18"/>
      <w:szCs w:val="18"/>
    </w:rPr>
  </w:style>
  <w:style w:type="character" w:customStyle="1" w:styleId="bdsmore7">
    <w:name w:val="bds_more7"/>
  </w:style>
  <w:style w:type="character" w:customStyle="1" w:styleId="CharCharCharCharf1">
    <w:name w:val="表文 Char Char Char Char"/>
    <w:rPr>
      <w:rFonts w:ascii="宋体" w:eastAsia="宋体" w:hAnsi="宋体" w:hint="eastAsia"/>
      <w:kern w:val="2"/>
      <w:sz w:val="24"/>
      <w:lang w:val="en-US" w:eastAsia="zh-CN" w:bidi="ar-SA"/>
    </w:rPr>
  </w:style>
  <w:style w:type="character" w:customStyle="1" w:styleId="fenxiangph">
    <w:name w:val="fenxiangph"/>
  </w:style>
  <w:style w:type="character" w:customStyle="1" w:styleId="bdsnopic">
    <w:name w:val="bds_nopic"/>
  </w:style>
  <w:style w:type="character" w:customStyle="1" w:styleId="lemmatitleh1">
    <w:name w:val="lemmatitleh1"/>
  </w:style>
  <w:style w:type="character" w:customStyle="1" w:styleId="bdsmore10">
    <w:name w:val="bds_more10"/>
  </w:style>
  <w:style w:type="character" w:customStyle="1" w:styleId="bdsmore4">
    <w:name w:val="bds_more4"/>
  </w:style>
  <w:style w:type="character" w:customStyle="1" w:styleId="bdsnopic2">
    <w:name w:val="bds_nopic2"/>
  </w:style>
  <w:style w:type="character" w:customStyle="1" w:styleId="bdsmore1">
    <w:name w:val="bds_more1"/>
    <w:rPr>
      <w:rFonts w:ascii="宋体" w:eastAsia="宋体" w:hAnsi="宋体" w:cs="宋体" w:hint="eastAsia"/>
    </w:rPr>
  </w:style>
  <w:style w:type="character" w:customStyle="1" w:styleId="bdsmore3">
    <w:name w:val="bds_more3"/>
  </w:style>
  <w:style w:type="character" w:customStyle="1" w:styleId="sidecatalog-dot">
    <w:name w:val="sidecatalog-dot"/>
  </w:style>
  <w:style w:type="character" w:customStyle="1" w:styleId="bdsnopic1">
    <w:name w:val="bds_nopic1"/>
  </w:style>
  <w:style w:type="character" w:customStyle="1" w:styleId="lemmatitleh12">
    <w:name w:val="lemmatitleh12"/>
  </w:style>
  <w:style w:type="character" w:customStyle="1" w:styleId="bdsmore8">
    <w:name w:val="bds_more8"/>
  </w:style>
  <w:style w:type="character" w:customStyle="1" w:styleId="navtoggle">
    <w:name w:val="navtoggle"/>
    <w:rPr>
      <w:sz w:val="21"/>
      <w:szCs w:val="21"/>
    </w:rPr>
  </w:style>
  <w:style w:type="character" w:customStyle="1" w:styleId="1fffff2">
    <w:name w:val="不明显强调1"/>
    <w:qFormat/>
    <w:rPr>
      <w:i/>
      <w:iCs/>
      <w:color w:val="808080"/>
    </w:rPr>
  </w:style>
  <w:style w:type="character" w:customStyle="1" w:styleId="title13">
    <w:name w:val="title13"/>
  </w:style>
  <w:style w:type="character" w:customStyle="1" w:styleId="albumcount2">
    <w:name w:val="albumcount2"/>
  </w:style>
  <w:style w:type="character" w:customStyle="1" w:styleId="CharChar27">
    <w:name w:val="Char Char27"/>
    <w:rPr>
      <w:rFonts w:ascii="宋体" w:eastAsia="宋体" w:hAnsi="宋体" w:hint="eastAsia"/>
      <w:i/>
      <w:kern w:val="2"/>
      <w:sz w:val="18"/>
      <w:szCs w:val="18"/>
      <w:lang w:val="en-US" w:eastAsia="zh-CN" w:bidi="ar-SA"/>
    </w:rPr>
  </w:style>
  <w:style w:type="character" w:customStyle="1" w:styleId="CharChar230">
    <w:name w:val="Char Char23"/>
    <w:rPr>
      <w:rFonts w:ascii="宋体" w:eastAsia="宋体" w:hAnsi="宋体" w:hint="eastAsia"/>
      <w:kern w:val="2"/>
      <w:sz w:val="21"/>
      <w:szCs w:val="24"/>
      <w:lang w:val="en-US" w:eastAsia="zh-CN" w:bidi="ar-SA"/>
    </w:rPr>
  </w:style>
  <w:style w:type="character" w:customStyle="1" w:styleId="affffffffffffffffffffffffffff0">
    <w:name w:val="都福路文本"/>
    <w:rPr>
      <w:rFonts w:ascii="宋体" w:eastAsia="宋体" w:hAnsi="宋体" w:hint="eastAsia"/>
      <w:color w:val="0000FF"/>
      <w:kern w:val="0"/>
      <w:sz w:val="24"/>
      <w:lang w:val="en-US" w:eastAsia="zh-CN"/>
    </w:rPr>
  </w:style>
  <w:style w:type="character" w:customStyle="1" w:styleId="1fffff3">
    <w:name w:val="书籍标题1"/>
    <w:qFormat/>
    <w:rPr>
      <w:b/>
      <w:bCs/>
      <w:smallCaps/>
      <w:spacing w:val="5"/>
    </w:rPr>
  </w:style>
  <w:style w:type="character" w:customStyle="1" w:styleId="ht1">
    <w:name w:val="ht1"/>
    <w:rPr>
      <w:rFonts w:ascii="黑体" w:eastAsia="黑体" w:hAnsi="黑体" w:hint="eastAsia"/>
      <w:b/>
      <w:bCs/>
    </w:rPr>
  </w:style>
  <w:style w:type="character" w:customStyle="1" w:styleId="CharChar52">
    <w:name w:val="Char Char52"/>
    <w:semiHidden/>
    <w:rPr>
      <w:rFonts w:ascii="宋体" w:eastAsia="宋体" w:hAnsi="宋体" w:hint="eastAsia"/>
      <w:kern w:val="2"/>
      <w:sz w:val="18"/>
      <w:szCs w:val="18"/>
      <w:lang w:val="en-US" w:eastAsia="zh-CN" w:bidi="ar-SA"/>
    </w:rPr>
  </w:style>
  <w:style w:type="character" w:customStyle="1" w:styleId="blogtitdetail">
    <w:name w:val="blog_tit_detail"/>
  </w:style>
  <w:style w:type="character" w:customStyle="1" w:styleId="En-tte11CharChar">
    <w:name w:val="En-tête 1.1 Char Char"/>
    <w:rPr>
      <w:rFonts w:ascii="宋体" w:eastAsia="宋体" w:hAnsi="宋体" w:hint="eastAsia"/>
      <w:kern w:val="2"/>
      <w:sz w:val="18"/>
      <w:lang w:val="en-US" w:eastAsia="zh-CN" w:bidi="ar-SA"/>
    </w:rPr>
  </w:style>
  <w:style w:type="character" w:customStyle="1" w:styleId="a11">
    <w:name w:val="a11"/>
    <w:rPr>
      <w:sz w:val="20"/>
      <w:szCs w:val="20"/>
    </w:rPr>
  </w:style>
  <w:style w:type="character" w:customStyle="1" w:styleId="postbody">
    <w:name w:val="postbody"/>
  </w:style>
  <w:style w:type="character" w:customStyle="1" w:styleId="text-s1">
    <w:name w:val="text-s1"/>
    <w:rPr>
      <w:sz w:val="20"/>
      <w:szCs w:val="20"/>
    </w:rPr>
  </w:style>
  <w:style w:type="character" w:customStyle="1" w:styleId="affffffffffffffffffffffffffff1">
    <w:name w:val="样式 宋体 四号"/>
    <w:rPr>
      <w:rFonts w:ascii="宋体" w:eastAsia="宋体" w:hAnsi="宋体" w:hint="eastAsia"/>
      <w:sz w:val="28"/>
    </w:rPr>
  </w:style>
  <w:style w:type="character" w:customStyle="1" w:styleId="55CharChar0">
    <w:name w:val="标题55 Char Char"/>
    <w:rPr>
      <w:rFonts w:ascii="宋体" w:eastAsia="宋体" w:hAnsi="宋体" w:hint="eastAsia"/>
      <w:b/>
      <w:bCs/>
      <w:kern w:val="2"/>
      <w:sz w:val="28"/>
      <w:szCs w:val="28"/>
      <w:lang w:val="en-US" w:eastAsia="zh-CN" w:bidi="ar-SA"/>
    </w:rPr>
  </w:style>
  <w:style w:type="character" w:customStyle="1" w:styleId="1fffff4">
    <w:name w:val="篇1"/>
    <w:rPr>
      <w:rFonts w:ascii="宋体" w:eastAsia="宋体" w:hAnsi="宋体" w:hint="eastAsia"/>
      <w:b/>
      <w:bCs/>
      <w:kern w:val="44"/>
      <w:sz w:val="32"/>
      <w:szCs w:val="44"/>
      <w:lang w:val="en-US" w:eastAsia="zh-CN" w:bidi="ar-SA"/>
    </w:rPr>
  </w:style>
  <w:style w:type="character" w:customStyle="1" w:styleId="CharCharffe">
    <w:name w:val="表内文字 Char Char"/>
    <w:autoRedefine/>
    <w:qFormat/>
    <w:rPr>
      <w:rFonts w:ascii="宋体" w:eastAsia="宋体" w:hAnsi="宋体" w:hint="eastAsia"/>
      <w:sz w:val="21"/>
      <w:lang w:val="en-US" w:eastAsia="zh-CN" w:bidi="ar-SA"/>
    </w:rPr>
  </w:style>
  <w:style w:type="character" w:customStyle="1" w:styleId="CharCharCharCharCharCharChar5">
    <w:name w:val="报告 Char Char Char Char Char Char Char"/>
    <w:rPr>
      <w:kern w:val="2"/>
      <w:sz w:val="24"/>
      <w:szCs w:val="24"/>
    </w:rPr>
  </w:style>
  <w:style w:type="character" w:customStyle="1" w:styleId="4CharChar2">
    <w:name w:val="样式 样式 样式4 + 黑色 + 自动设置 Char Char"/>
    <w:rPr>
      <w:rFonts w:ascii="华文中宋" w:eastAsia="华文中宋" w:hAnsi="华文中宋" w:hint="eastAsia"/>
      <w:color w:val="000000"/>
      <w:kern w:val="2"/>
      <w:sz w:val="24"/>
      <w:szCs w:val="24"/>
      <w:lang w:val="en-US" w:eastAsia="zh-CN"/>
    </w:rPr>
  </w:style>
  <w:style w:type="character" w:customStyle="1" w:styleId="ourfont1">
    <w:name w:val="ourfont1"/>
    <w:rPr>
      <w:color w:val="000000"/>
      <w:sz w:val="24"/>
      <w:szCs w:val="24"/>
    </w:rPr>
  </w:style>
  <w:style w:type="character" w:customStyle="1" w:styleId="ss">
    <w:name w:val="ss"/>
  </w:style>
  <w:style w:type="character" w:customStyle="1" w:styleId="aspmaker1">
    <w:name w:val="aspmaker1"/>
    <w:rPr>
      <w:rFonts w:ascii="Verdana" w:hAnsi="Verdana" w:hint="default"/>
      <w:sz w:val="20"/>
      <w:szCs w:val="20"/>
    </w:rPr>
  </w:style>
  <w:style w:type="character" w:customStyle="1" w:styleId="CharCharfff">
    <w:name w:val="节下小标题段前无空 Char Char"/>
    <w:rPr>
      <w:rFonts w:ascii="宋体" w:eastAsia="黑体" w:hAnsi="宋体" w:hint="eastAsia"/>
      <w:bCs/>
      <w:color w:val="000000"/>
      <w:kern w:val="2"/>
      <w:sz w:val="24"/>
      <w:szCs w:val="24"/>
    </w:rPr>
  </w:style>
  <w:style w:type="character" w:customStyle="1" w:styleId="tpccontent">
    <w:name w:val="tpc_content"/>
  </w:style>
  <w:style w:type="character" w:customStyle="1" w:styleId="lh131">
    <w:name w:val="lh131"/>
  </w:style>
  <w:style w:type="character" w:customStyle="1" w:styleId="CharChar160">
    <w:name w:val="Char Char16"/>
    <w:rPr>
      <w:rFonts w:ascii="宋体" w:eastAsia="宋体" w:hAnsi="宋体" w:hint="eastAsia"/>
      <w:sz w:val="24"/>
      <w:lang w:val="en-US" w:eastAsia="zh-CN" w:bidi="ar-SA"/>
    </w:rPr>
  </w:style>
  <w:style w:type="character" w:customStyle="1" w:styleId="style231">
    <w:name w:val="style231"/>
    <w:rPr>
      <w:rFonts w:ascii="宋体" w:eastAsia="宋体" w:hAnsi="宋体" w:hint="eastAsia"/>
      <w:color w:val="000000"/>
      <w:sz w:val="18"/>
      <w:szCs w:val="18"/>
    </w:rPr>
  </w:style>
  <w:style w:type="character" w:customStyle="1" w:styleId="4CharChar3">
    <w:name w:val="正文缩进4号（首行缩进两字） Char Char"/>
    <w:rPr>
      <w:rFonts w:ascii="宋体" w:eastAsia="宋体" w:hAnsi="宋体" w:hint="eastAsia"/>
      <w:kern w:val="2"/>
      <w:sz w:val="28"/>
      <w:lang w:val="en-US" w:eastAsia="zh-CN"/>
    </w:rPr>
  </w:style>
  <w:style w:type="character" w:customStyle="1" w:styleId="content1">
    <w:name w:val="content1"/>
    <w:rPr>
      <w:rFonts w:ascii="宋体" w:eastAsia="宋体" w:hAnsi="宋体" w:hint="eastAsia"/>
      <w:color w:val="333333"/>
      <w:sz w:val="21"/>
      <w:szCs w:val="21"/>
    </w:rPr>
  </w:style>
  <w:style w:type="character" w:customStyle="1" w:styleId="cgray1">
    <w:name w:val="cgray1"/>
    <w:rPr>
      <w:color w:val="4F544D"/>
    </w:rPr>
  </w:style>
  <w:style w:type="character" w:customStyle="1" w:styleId="line1301">
    <w:name w:val="line1301"/>
  </w:style>
  <w:style w:type="character" w:customStyle="1" w:styleId="Charfffff7">
    <w:name w:val="条，(一) Char"/>
    <w:rPr>
      <w:rFonts w:ascii="宋体" w:eastAsia="宋体" w:hAnsi="宋体" w:hint="eastAsia"/>
      <w:b/>
      <w:bCs/>
      <w:kern w:val="2"/>
      <w:sz w:val="24"/>
      <w:szCs w:val="24"/>
      <w:lang w:val="en-US" w:eastAsia="zh-CN" w:bidi="ar-SA"/>
    </w:rPr>
  </w:style>
  <w:style w:type="character" w:customStyle="1" w:styleId="CharCharCharCharChar15">
    <w:name w:val="正文缩进 Char Char Char Char Char1"/>
    <w:rPr>
      <w:rFonts w:ascii="宋体" w:eastAsia="宋体" w:hAnsi="宋体" w:hint="eastAsia"/>
      <w:spacing w:val="15"/>
      <w:kern w:val="2"/>
      <w:sz w:val="28"/>
      <w:szCs w:val="24"/>
      <w:lang w:val="en-US" w:eastAsia="zh-CN" w:bidi="ar-SA"/>
    </w:rPr>
  </w:style>
  <w:style w:type="character" w:customStyle="1" w:styleId="text1-11">
    <w:name w:val="text1-11"/>
    <w:rPr>
      <w:rFonts w:ascii="华文新魏" w:eastAsia="华文新魏" w:hAnsi="华文新魏" w:hint="eastAsia"/>
      <w:color w:val="FF0000"/>
      <w:sz w:val="20"/>
      <w:szCs w:val="20"/>
    </w:rPr>
  </w:style>
  <w:style w:type="character" w:customStyle="1" w:styleId="st1">
    <w:name w:val="st1"/>
  </w:style>
  <w:style w:type="character" w:customStyle="1" w:styleId="CharCharCharCharCharCharCharCharCharCharCharCharCharCharCharCharCharCharCharCharCharCharCharCharCharCharCharCharCharCharCharCharCharCharCharCharCharCharCharCharCharCharCharCharCharCharCharCharCharCharC">
    <w:name w:val="Char Char Char Char Char Char Char Char Char Char Char Char Char Char Char Char Char Char Char Char Char Char Char Char Char Char Char Char Char Char Char Char Char Char Char Char Char Char Char Char Char Char Char Char Char Char Char Char Char Char  C"/>
    <w:rPr>
      <w:rFonts w:ascii="宋体" w:eastAsia="宋体" w:hAnsi="Courier New" w:hint="eastAsia"/>
      <w:kern w:val="2"/>
      <w:sz w:val="21"/>
      <w:lang w:val="en-US" w:eastAsia="zh-CN" w:bidi="ar-SA"/>
    </w:rPr>
  </w:style>
  <w:style w:type="character" w:customStyle="1" w:styleId="CharChar202">
    <w:name w:val="Char Char202"/>
    <w:rPr>
      <w:rFonts w:ascii="黑体" w:eastAsia="黑体" w:hAnsi="黑体" w:hint="eastAsia"/>
      <w:kern w:val="44"/>
      <w:sz w:val="30"/>
      <w:lang w:val="en-US" w:eastAsia="zh-CN" w:bidi="ar-SA"/>
    </w:rPr>
  </w:style>
  <w:style w:type="character" w:customStyle="1" w:styleId="2CharCharb">
    <w:name w:val="样式 标题 2 + 红色 Char Char"/>
    <w:rPr>
      <w:rFonts w:ascii="Arial" w:eastAsia="黑体" w:hAnsi="Arial" w:cs="Arial" w:hint="default"/>
      <w:b/>
      <w:bCs/>
      <w:color w:val="FF0000"/>
      <w:spacing w:val="-8"/>
      <w:kern w:val="2"/>
      <w:sz w:val="28"/>
      <w:szCs w:val="32"/>
      <w:lang w:val="en-US" w:eastAsia="zh-CN" w:bidi="ar-SA"/>
    </w:rPr>
  </w:style>
  <w:style w:type="character" w:customStyle="1" w:styleId="postbody1">
    <w:name w:val="postbody1"/>
    <w:rPr>
      <w:sz w:val="28"/>
      <w:szCs w:val="28"/>
    </w:rPr>
  </w:style>
  <w:style w:type="character" w:customStyle="1" w:styleId="H212Char1">
    <w:name w:val="H212 Char1"/>
    <w:rPr>
      <w:rFonts w:ascii="宋体" w:eastAsia="宋体" w:hAnsi="宋体" w:hint="eastAsia"/>
      <w:b/>
      <w:spacing w:val="-8"/>
      <w:kern w:val="2"/>
      <w:sz w:val="30"/>
      <w:lang w:val="en-US" w:eastAsia="zh-CN" w:bidi="ar-SA"/>
    </w:rPr>
  </w:style>
  <w:style w:type="character" w:customStyle="1" w:styleId="003CharChar">
    <w:name w:val="00标题3 Char Char"/>
    <w:rPr>
      <w:rFonts w:ascii="黑体" w:eastAsia="黑体" w:hAnsi="黑体" w:hint="eastAsia"/>
      <w:color w:val="000000"/>
      <w:sz w:val="24"/>
      <w:szCs w:val="24"/>
    </w:rPr>
  </w:style>
  <w:style w:type="character" w:customStyle="1" w:styleId="Char1ff5">
    <w:name w:val="表格 Char1"/>
    <w:rPr>
      <w:rFonts w:ascii="宋体" w:eastAsia="宋体" w:hAnsi="宋体" w:hint="eastAsia"/>
      <w:bCs/>
      <w:snapToGrid/>
      <w:color w:val="000000"/>
      <w:lang w:val="en-US" w:eastAsia="zh-CN" w:bidi="ar-SA"/>
    </w:rPr>
  </w:style>
  <w:style w:type="character" w:customStyle="1" w:styleId="6CharChar">
    <w:name w:val="标题 6 Char Char"/>
    <w:rPr>
      <w:rFonts w:ascii="宋体" w:eastAsia="宋体" w:hAnsi="宋体" w:hint="eastAsia"/>
      <w:b/>
      <w:bCs/>
      <w:kern w:val="2"/>
      <w:sz w:val="24"/>
      <w:szCs w:val="24"/>
      <w:lang w:val="en-US" w:eastAsia="zh-CN" w:bidi="ar-SA"/>
    </w:rPr>
  </w:style>
  <w:style w:type="paragraph" w:customStyle="1" w:styleId="2CharCharc">
    <w:name w:val="样式 样式 标题 2 + 红色 + 自动设置 Char Char"/>
    <w:basedOn w:val="a3"/>
    <w:link w:val="2CharCharCharCharCharCharCharChar"/>
    <w:qFormat/>
  </w:style>
  <w:style w:type="character" w:customStyle="1" w:styleId="2CharCharCharCharCharCharCharChar">
    <w:name w:val="样式 样式 标题 2 + 红色 + 自动设置 Char Char Char Char Char Char Char Char"/>
    <w:link w:val="2CharCharc"/>
    <w:locked/>
    <w:rPr>
      <w:rFonts w:ascii="Times New Roman" w:hAnsi="Times New Roman"/>
      <w:kern w:val="2"/>
      <w:sz w:val="21"/>
      <w:szCs w:val="24"/>
    </w:rPr>
  </w:style>
  <w:style w:type="character" w:customStyle="1" w:styleId="3CharCharCharCharCharCharCharCharCharCharCharChar1">
    <w:name w:val="标题 3 Char Char Char Char Char Char Char Char Char Char Char Char1"/>
    <w:rPr>
      <w:rFonts w:ascii="宋体" w:eastAsia="宋体" w:hAnsi="宋体" w:hint="eastAsia"/>
      <w:b/>
      <w:bCs/>
      <w:kern w:val="2"/>
      <w:sz w:val="32"/>
      <w:szCs w:val="32"/>
      <w:lang w:val="en-US" w:eastAsia="zh-CN" w:bidi="ar-SA"/>
    </w:rPr>
  </w:style>
  <w:style w:type="character" w:customStyle="1" w:styleId="CharChar180">
    <w:name w:val="Char Char18"/>
    <w:rPr>
      <w:rFonts w:ascii="黑体" w:eastAsia="黑体" w:hAnsi="黑体" w:hint="eastAsia"/>
      <w:kern w:val="44"/>
      <w:sz w:val="30"/>
      <w:lang w:val="en-US" w:eastAsia="zh-CN" w:bidi="ar-SA"/>
    </w:rPr>
  </w:style>
  <w:style w:type="character" w:customStyle="1" w:styleId="CharCharCharCharCharCharb">
    <w:name w:val="表号 Char Char Char Char Char Char"/>
    <w:rPr>
      <w:rFonts w:ascii="宋体" w:eastAsia="宋体" w:hAnsi="宋体" w:hint="eastAsia"/>
      <w:kern w:val="2"/>
      <w:sz w:val="21"/>
      <w:szCs w:val="24"/>
      <w:lang w:val="en-US" w:eastAsia="zh-CN" w:bidi="ar-SA"/>
    </w:rPr>
  </w:style>
  <w:style w:type="character" w:customStyle="1" w:styleId="5Char20">
    <w:name w:val="样式5 Char2"/>
    <w:rPr>
      <w:rFonts w:ascii="宋体" w:eastAsia="宋体" w:hAnsi="宋体" w:cs="宋体" w:hint="eastAsia"/>
      <w:kern w:val="2"/>
      <w:sz w:val="24"/>
      <w:szCs w:val="24"/>
      <w:lang w:val="en-US" w:eastAsia="zh-CN" w:bidi="ar-SA"/>
    </w:rPr>
  </w:style>
  <w:style w:type="character" w:customStyle="1" w:styleId="Charfffff8">
    <w:name w:val="标题  Char"/>
    <w:rPr>
      <w:rFonts w:ascii="楷体_GB2312" w:eastAsia="楷体_GB2312" w:hAnsi="Arial" w:hint="eastAsia"/>
      <w:bCs/>
      <w:kern w:val="2"/>
      <w:sz w:val="28"/>
      <w:szCs w:val="28"/>
      <w:lang w:val="en-US" w:eastAsia="zh-CN" w:bidi="ar-SA"/>
    </w:rPr>
  </w:style>
  <w:style w:type="character" w:customStyle="1" w:styleId="CharChar192">
    <w:name w:val="Char Char192"/>
    <w:rPr>
      <w:rFonts w:ascii="Arial" w:eastAsia="黑体" w:hAnsi="Arial" w:cs="Arial" w:hint="default"/>
      <w:sz w:val="28"/>
      <w:lang w:val="en-US" w:eastAsia="zh-CN" w:bidi="ar-SA"/>
    </w:rPr>
  </w:style>
  <w:style w:type="character" w:customStyle="1" w:styleId="spelle">
    <w:name w:val="spelle"/>
  </w:style>
  <w:style w:type="character" w:customStyle="1" w:styleId="CharCharfff0">
    <w:name w:val="!正文 Char Char"/>
    <w:rPr>
      <w:rFonts w:ascii="宋体" w:eastAsia="宋体" w:hAnsi="宋体" w:hint="eastAsia"/>
      <w:color w:val="000000"/>
      <w:kern w:val="2"/>
      <w:sz w:val="24"/>
      <w:u w:val="none" w:color="000000"/>
      <w:lang w:val="en-US" w:eastAsia="zh-CN" w:bidi="ar-SA"/>
    </w:rPr>
  </w:style>
  <w:style w:type="character" w:customStyle="1" w:styleId="55Char0">
    <w:name w:val="标题55 Char"/>
    <w:rPr>
      <w:rFonts w:ascii="宋体" w:eastAsia="宋体" w:hAnsi="宋体" w:hint="eastAsia"/>
      <w:b/>
      <w:bCs/>
      <w:kern w:val="2"/>
      <w:sz w:val="24"/>
      <w:szCs w:val="28"/>
      <w:lang w:val="en-US" w:eastAsia="zh-CN" w:bidi="ar-SA"/>
    </w:rPr>
  </w:style>
  <w:style w:type="character" w:customStyle="1" w:styleId="CharCharChar14">
    <w:name w:val="表号 Char Char Char1"/>
    <w:rPr>
      <w:rFonts w:ascii="宋体" w:eastAsia="宋体" w:hAnsi="宋体" w:hint="eastAsia"/>
      <w:kern w:val="2"/>
      <w:sz w:val="21"/>
      <w:szCs w:val="24"/>
      <w:lang w:val="en-US" w:eastAsia="zh-CN" w:bidi="ar-SA"/>
    </w:rPr>
  </w:style>
  <w:style w:type="character" w:customStyle="1" w:styleId="menu">
    <w:name w:val="menu"/>
  </w:style>
  <w:style w:type="character" w:customStyle="1" w:styleId="unnamed31">
    <w:name w:val="unnamed31"/>
    <w:rPr>
      <w:color w:val="000000"/>
      <w:sz w:val="20"/>
      <w:szCs w:val="20"/>
      <w:u w:val="none"/>
    </w:rPr>
  </w:style>
  <w:style w:type="character" w:customStyle="1" w:styleId="21CharChar">
    <w:name w:val="样式 正文首行缩进 + 首行缩进:  2 字符1 Char Char"/>
    <w:rPr>
      <w:rFonts w:ascii="Book Antiqua" w:eastAsia="宋体" w:hAnsi="Book Antiqua" w:cs="宋体" w:hint="default"/>
      <w:kern w:val="2"/>
      <w:sz w:val="28"/>
      <w:lang w:val="en-US" w:eastAsia="zh-CN" w:bidi="ar-SA"/>
    </w:rPr>
  </w:style>
  <w:style w:type="character" w:customStyle="1" w:styleId="text-blk1">
    <w:name w:val="text-blk1"/>
    <w:rPr>
      <w:color w:val="000000"/>
      <w:sz w:val="18"/>
      <w:szCs w:val="18"/>
    </w:rPr>
  </w:style>
  <w:style w:type="character" w:customStyle="1" w:styleId="HZZHCharChar">
    <w:name w:val="HZZH正文 Char Char"/>
    <w:rPr>
      <w:kern w:val="2"/>
      <w:sz w:val="24"/>
      <w:szCs w:val="24"/>
    </w:rPr>
  </w:style>
  <w:style w:type="character" w:customStyle="1" w:styleId="1-zCharCharCharCharCharCharCharChar">
    <w:name w:val="样式1-正文z Char Char Char Char Char Char Char Char"/>
    <w:rPr>
      <w:kern w:val="2"/>
      <w:sz w:val="24"/>
      <w:szCs w:val="24"/>
    </w:rPr>
  </w:style>
  <w:style w:type="character" w:customStyle="1" w:styleId="CharChar48">
    <w:name w:val="Char Char48"/>
    <w:rPr>
      <w:rFonts w:ascii="宋体" w:eastAsia="宋体" w:hAnsi="宋体" w:hint="eastAsia"/>
      <w:kern w:val="2"/>
      <w:sz w:val="24"/>
      <w:szCs w:val="24"/>
      <w:lang w:val="en-US" w:eastAsia="zh-CN" w:bidi="ar-SA"/>
    </w:rPr>
  </w:style>
  <w:style w:type="character" w:customStyle="1" w:styleId="2fffff8">
    <w:name w:val="普通文字2"/>
    <w:rPr>
      <w:rFonts w:ascii="仿宋_GB2312" w:eastAsia="宋体" w:hAnsi="仿宋_GB2312" w:hint="eastAsia"/>
      <w:color w:val="000000"/>
      <w:sz w:val="24"/>
    </w:rPr>
  </w:style>
  <w:style w:type="character" w:customStyle="1" w:styleId="Char34">
    <w:name w:val="正文首行缩进 Char3"/>
    <w:rPr>
      <w:rFonts w:ascii="宋体" w:eastAsia="宋体" w:hAnsi="宋体" w:hint="eastAsia"/>
      <w:kern w:val="2"/>
      <w:sz w:val="21"/>
      <w:szCs w:val="24"/>
      <w:lang w:val="en-US" w:eastAsia="zh-CN" w:bidi="ar-SA"/>
    </w:rPr>
  </w:style>
  <w:style w:type="character" w:customStyle="1" w:styleId="f9wen1">
    <w:name w:val="f9wen1"/>
    <w:rPr>
      <w:spacing w:val="12"/>
      <w:sz w:val="18"/>
      <w:szCs w:val="18"/>
      <w:u w:val="none"/>
    </w:rPr>
  </w:style>
  <w:style w:type="character" w:customStyle="1" w:styleId="CharChar72">
    <w:name w:val="Char Char72"/>
    <w:rPr>
      <w:rFonts w:ascii="宋体" w:eastAsia="宋体" w:hAnsi="宋体" w:hint="eastAsia"/>
      <w:kern w:val="2"/>
      <w:sz w:val="28"/>
      <w:szCs w:val="24"/>
      <w:lang w:val="en-US" w:eastAsia="zh-CN" w:bidi="ar-SA"/>
    </w:rPr>
  </w:style>
  <w:style w:type="character" w:customStyle="1" w:styleId="H212Char">
    <w:name w:val="H212 Char"/>
    <w:rPr>
      <w:rFonts w:ascii="宋体" w:eastAsia="宋体" w:hAnsi="宋体" w:hint="eastAsia"/>
      <w:b/>
      <w:spacing w:val="-8"/>
      <w:kern w:val="2"/>
      <w:sz w:val="30"/>
      <w:lang w:val="en-US" w:eastAsia="zh-CN" w:bidi="ar-SA"/>
    </w:rPr>
  </w:style>
  <w:style w:type="character" w:customStyle="1" w:styleId="CharCharfff1">
    <w:name w:val="正文文字 Char Char"/>
    <w:rPr>
      <w:rFonts w:ascii="宋体" w:eastAsia="宋体" w:hAnsi="宋体" w:hint="eastAsia"/>
      <w:kern w:val="2"/>
      <w:sz w:val="28"/>
      <w:szCs w:val="24"/>
      <w:lang w:val="en-US" w:eastAsia="zh-CN" w:bidi="ar-SA"/>
    </w:rPr>
  </w:style>
  <w:style w:type="character" w:customStyle="1" w:styleId="t1">
    <w:name w:val="t1"/>
  </w:style>
  <w:style w:type="character" w:customStyle="1" w:styleId="1CharCharCharCharCharCharCharCharChar">
    <w:name w:val="样式1 Char Char Char Char Char Char Char Char Char"/>
    <w:rPr>
      <w:rFonts w:ascii="宋体" w:eastAsia="宋体" w:hAnsi="宋体" w:hint="eastAsia"/>
      <w:kern w:val="2"/>
      <w:sz w:val="24"/>
      <w:szCs w:val="24"/>
    </w:rPr>
  </w:style>
  <w:style w:type="character" w:customStyle="1" w:styleId="c141">
    <w:name w:val="c141"/>
    <w:rPr>
      <w:color w:val="733900"/>
      <w:sz w:val="17"/>
      <w:szCs w:val="17"/>
    </w:rPr>
  </w:style>
  <w:style w:type="paragraph" w:customStyle="1" w:styleId="1224">
    <w:name w:val="样式 样式 正文1 + 首行缩进:  2 字符 + 首行缩进:  2 字符"/>
    <w:basedOn w:val="a3"/>
    <w:link w:val="122CharChar"/>
    <w:qFormat/>
  </w:style>
  <w:style w:type="character" w:customStyle="1" w:styleId="122CharChar">
    <w:name w:val="样式 样式 正文1 + 首行缩进:  2 字符 + 首行缩进:  2 字符 Char Char"/>
    <w:link w:val="1224"/>
    <w:locked/>
    <w:rPr>
      <w:rFonts w:ascii="Times New Roman" w:hAnsi="Times New Roman"/>
      <w:kern w:val="2"/>
      <w:sz w:val="21"/>
      <w:szCs w:val="24"/>
    </w:rPr>
  </w:style>
  <w:style w:type="character" w:customStyle="1" w:styleId="8099CharCharCharCharCharChar">
    <w:name w:val="样式 标题 8图表名称 + 首行缩进:  0.99 厘米 Char Char Char Char Char Char"/>
    <w:rPr>
      <w:rFonts w:ascii="Arial" w:hAnsi="Arial" w:cs="Arial" w:hint="default"/>
      <w:b/>
      <w:bCs/>
      <w:kern w:val="2"/>
      <w:sz w:val="28"/>
      <w:szCs w:val="28"/>
      <w:u w:val="thick"/>
    </w:rPr>
  </w:style>
  <w:style w:type="character" w:customStyle="1" w:styleId="CharCharCharCharCharCharCharChar4">
    <w:name w:val="报告 Char Char Char Char Char Char Char Char"/>
    <w:rPr>
      <w:kern w:val="2"/>
      <w:sz w:val="24"/>
      <w:szCs w:val="24"/>
    </w:rPr>
  </w:style>
  <w:style w:type="character" w:customStyle="1" w:styleId="CharCharCharCharCharCharCharCharCharCharCharCharCharCharCharCharCharCharCharCharCharCharCharCharCharCharCharCharCharCharCharCharCharCharCharCharCharCharCharCharCharCharCharCharCharCharCharCharCharCharC2">
    <w:name w:val="Char Char Char Char Char Char Char Char Char Char Char Char Char Char Char Char Char Char Char Char Char Char Char Char Char Char Char Char Char Char Char Char Char Char Char Char Char Char Char Char Char Char Char Char Char Char Char Char Char Char  C2"/>
    <w:rPr>
      <w:rFonts w:ascii="宋体" w:eastAsia="宋体" w:hAnsi="Courier New" w:hint="eastAsia"/>
      <w:kern w:val="2"/>
      <w:sz w:val="21"/>
      <w:lang w:val="en-US" w:eastAsia="zh-CN" w:bidi="ar-SA"/>
    </w:rPr>
  </w:style>
  <w:style w:type="character" w:customStyle="1" w:styleId="SottoparagrafoCharChar">
    <w:name w:val="Sottoparagrafo Char Char"/>
    <w:rPr>
      <w:rFonts w:ascii="宋体" w:eastAsia="宋体" w:hAnsi="宋体" w:hint="eastAsia"/>
      <w:b/>
      <w:kern w:val="2"/>
      <w:sz w:val="28"/>
      <w:szCs w:val="28"/>
      <w:lang w:val="en-US" w:eastAsia="zh-CN" w:bidi="ar-SA"/>
    </w:rPr>
  </w:style>
  <w:style w:type="character" w:customStyle="1" w:styleId="CharCharCharCharCharCharCharCharCharCharCharCharCharCharCharChar0">
    <w:name w:val="报告书正文 Char Char Char Char Char Char Char Char Char Char Char Char Char Char Char Char"/>
    <w:rPr>
      <w:color w:val="000000"/>
      <w:kern w:val="2"/>
      <w:sz w:val="24"/>
      <w:szCs w:val="24"/>
    </w:rPr>
  </w:style>
  <w:style w:type="character" w:customStyle="1" w:styleId="CharCharfff2">
    <w:name w:val="报告正文 Char Char"/>
    <w:rPr>
      <w:kern w:val="2"/>
      <w:sz w:val="24"/>
      <w:lang w:bidi="ar-SA"/>
    </w:rPr>
  </w:style>
  <w:style w:type="character" w:customStyle="1" w:styleId="d1">
    <w:name w:val="d1"/>
    <w:rPr>
      <w:b/>
      <w:bCs/>
      <w:color w:val="0000CC"/>
      <w:sz w:val="21"/>
      <w:szCs w:val="21"/>
    </w:rPr>
  </w:style>
  <w:style w:type="character" w:customStyle="1" w:styleId="timestyle7">
    <w:name w:val="time style7"/>
  </w:style>
  <w:style w:type="character" w:customStyle="1" w:styleId="CharCharCharCharCharCharc">
    <w:name w:val="表格正文 Char Char Char Char Char Char"/>
    <w:rPr>
      <w:rFonts w:ascii="宋体" w:eastAsia="宋体" w:hAnsi="宋体" w:hint="eastAsia"/>
      <w:kern w:val="2"/>
      <w:sz w:val="21"/>
      <w:lang w:val="en-US" w:eastAsia="zh-CN" w:bidi="ar-SA"/>
    </w:rPr>
  </w:style>
  <w:style w:type="character" w:customStyle="1" w:styleId="1-zCharCharCharCharCharCharCharCharChar">
    <w:name w:val="样式1-正文z Char Char Char Char Char Char Char Char Char"/>
    <w:rPr>
      <w:kern w:val="2"/>
      <w:sz w:val="24"/>
      <w:szCs w:val="24"/>
    </w:rPr>
  </w:style>
  <w:style w:type="character" w:customStyle="1" w:styleId="4TimesNewRomanCharChar">
    <w:name w:val="样式 标题 4 + (西文) Times New Roman (中文) 宋体 非加粗 Char Char"/>
    <w:rPr>
      <w:rFonts w:ascii="Times New Roman" w:hAnsi="Times New Roman" w:cs="Times New Roman" w:hint="default"/>
      <w:b/>
      <w:kern w:val="2"/>
      <w:sz w:val="24"/>
      <w:szCs w:val="24"/>
    </w:rPr>
  </w:style>
  <w:style w:type="character" w:customStyle="1" w:styleId="CharCharCharCharCharChard">
    <w:name w:val="报告 Char Char Char Char Char Char"/>
    <w:rPr>
      <w:kern w:val="2"/>
      <w:sz w:val="24"/>
      <w:szCs w:val="24"/>
    </w:rPr>
  </w:style>
  <w:style w:type="character" w:customStyle="1" w:styleId="Char1ff6">
    <w:name w:val="引用 Char1"/>
    <w:rPr>
      <w:i/>
      <w:iCs/>
      <w:color w:val="000000"/>
      <w:sz w:val="24"/>
      <w:lang w:bidi="ar-SA"/>
    </w:rPr>
  </w:style>
  <w:style w:type="character" w:customStyle="1" w:styleId="CharChar162">
    <w:name w:val="Char Char162"/>
    <w:rPr>
      <w:rFonts w:ascii="黑体" w:eastAsia="黑体" w:hAnsi="黑体" w:hint="eastAsia"/>
      <w:sz w:val="28"/>
      <w:lang w:val="en-US" w:eastAsia="zh-CN" w:bidi="ar-SA"/>
    </w:rPr>
  </w:style>
  <w:style w:type="character" w:customStyle="1" w:styleId="table-xiayou">
    <w:name w:val="table-xiayou"/>
  </w:style>
  <w:style w:type="character" w:customStyle="1" w:styleId="CharChar63">
    <w:name w:val="Char Char63"/>
    <w:rPr>
      <w:rFonts w:ascii="宋体" w:eastAsia="宋体" w:hAnsi="宋体" w:hint="eastAsia"/>
      <w:sz w:val="24"/>
      <w:lang w:val="en-US" w:eastAsia="zh-CN" w:bidi="ar-SA"/>
    </w:rPr>
  </w:style>
  <w:style w:type="character" w:customStyle="1" w:styleId="CharCharCharCharCharCharCharCharCharCharCharCharCharCharCharCharChar1">
    <w:name w:val="报告书正文 Char Char Char Char Char Char Char Char Char Char Char Char Char Char Char Char Char"/>
    <w:rPr>
      <w:color w:val="000000"/>
      <w:kern w:val="2"/>
      <w:sz w:val="24"/>
      <w:szCs w:val="24"/>
    </w:rPr>
  </w:style>
  <w:style w:type="character" w:customStyle="1" w:styleId="CharChar182">
    <w:name w:val="Char Char182"/>
    <w:rPr>
      <w:rFonts w:ascii="黑体" w:eastAsia="黑体" w:hAnsi="黑体" w:hint="eastAsia"/>
      <w:sz w:val="28"/>
      <w:lang w:val="en-US" w:eastAsia="zh-CN" w:bidi="ar-SA"/>
    </w:rPr>
  </w:style>
  <w:style w:type="character" w:customStyle="1" w:styleId="Charfffff9">
    <w:name w:val="(一) Char"/>
    <w:rPr>
      <w:rFonts w:ascii="Arial" w:eastAsia="黑体" w:hAnsi="Arial" w:cs="Arial" w:hint="default"/>
      <w:b/>
      <w:bCs/>
      <w:kern w:val="2"/>
      <w:sz w:val="28"/>
      <w:szCs w:val="28"/>
      <w:lang w:val="en-US" w:eastAsia="zh-CN" w:bidi="ar-SA"/>
    </w:rPr>
  </w:style>
  <w:style w:type="character" w:customStyle="1" w:styleId="Char1ff7">
    <w:name w:val="表文 Char1"/>
    <w:rPr>
      <w:sz w:val="21"/>
    </w:rPr>
  </w:style>
  <w:style w:type="character" w:customStyle="1" w:styleId="Charfffffa">
    <w:name w:val="明显引用 Char"/>
    <w:rPr>
      <w:b/>
      <w:bCs/>
      <w:i/>
      <w:iCs/>
      <w:color w:val="4F81BD"/>
      <w:kern w:val="2"/>
      <w:sz w:val="21"/>
      <w:szCs w:val="24"/>
    </w:rPr>
  </w:style>
  <w:style w:type="character" w:customStyle="1" w:styleId="1CharCharCharChar0">
    <w:name w:val="样式1 Char Char Char Char"/>
    <w:rPr>
      <w:rFonts w:ascii="宋体" w:eastAsia="宋体" w:hAnsi="Tms Rmn" w:hint="eastAsia"/>
      <w:color w:val="000000"/>
      <w:sz w:val="24"/>
      <w:lang w:val="en-US" w:eastAsia="zh-CN" w:bidi="ar-SA"/>
    </w:rPr>
  </w:style>
  <w:style w:type="character" w:customStyle="1" w:styleId="f13">
    <w:name w:val="f13"/>
    <w:rPr>
      <w:rFonts w:ascii="Times New Roman" w:eastAsia="宋体" w:hAnsi="Times New Roman" w:cs="Times New Roman" w:hint="default"/>
      <w:color w:val="000000"/>
      <w:spacing w:val="0"/>
      <w:w w:val="100"/>
      <w:sz w:val="21"/>
      <w:u w:val="none" w:color="000000"/>
      <w:lang w:val="en-US" w:eastAsia="zh-CN"/>
    </w:rPr>
  </w:style>
  <w:style w:type="character" w:customStyle="1" w:styleId="CharCharfff3">
    <w:name w:val="表格文字 Char Char"/>
    <w:rPr>
      <w:rFonts w:ascii="宋体" w:eastAsia="宋体" w:hAnsi="宋体" w:hint="eastAsia"/>
      <w:color w:val="000000"/>
      <w:sz w:val="21"/>
      <w:u w:val="none" w:color="000000"/>
      <w:lang w:val="en-US" w:eastAsia="zh-CN" w:bidi="ar-SA"/>
    </w:rPr>
  </w:style>
  <w:style w:type="character" w:customStyle="1" w:styleId="althCharChar">
    <w:name w:val="!表标题(alt+h) Char Char"/>
    <w:rPr>
      <w:rFonts w:ascii="黑体" w:eastAsia="黑体" w:hAnsi="黑体" w:hint="eastAsia"/>
      <w:color w:val="000000"/>
      <w:sz w:val="24"/>
      <w:szCs w:val="24"/>
      <w:u w:val="none" w:color="000000"/>
      <w:lang w:val="en-US" w:eastAsia="zh-CN" w:bidi="ar-SA"/>
    </w:rPr>
  </w:style>
  <w:style w:type="character" w:customStyle="1" w:styleId="altcChar1">
    <w:name w:val="!正文(alt+c) Char1"/>
    <w:rPr>
      <w:rFonts w:ascii="宋体" w:eastAsia="宋体" w:hAnsi="宋体" w:hint="eastAsia"/>
      <w:color w:val="000000"/>
      <w:kern w:val="2"/>
      <w:sz w:val="24"/>
      <w:szCs w:val="24"/>
      <w:lang w:val="en-US" w:eastAsia="zh-CN" w:bidi="ar-SA"/>
    </w:rPr>
  </w:style>
  <w:style w:type="character" w:customStyle="1" w:styleId="altcChar2">
    <w:name w:val="!正文(alt+c) Char2"/>
    <w:rPr>
      <w:rFonts w:ascii="宋体" w:eastAsia="宋体" w:hAnsi="宋体" w:hint="eastAsia"/>
      <w:color w:val="000000"/>
      <w:kern w:val="2"/>
      <w:sz w:val="24"/>
      <w:szCs w:val="24"/>
      <w:lang w:val="en-US" w:eastAsia="zh-CN" w:bidi="ar-SA"/>
    </w:rPr>
  </w:style>
  <w:style w:type="character" w:customStyle="1" w:styleId="Char1ff8">
    <w:name w:val="表格标题 Char1"/>
    <w:rPr>
      <w:rFonts w:ascii="宋体" w:eastAsia="宋体" w:hAnsi="宋体" w:hint="eastAsia"/>
      <w:b/>
      <w:color w:val="0000FF"/>
      <w:sz w:val="24"/>
      <w:szCs w:val="24"/>
      <w:u w:val="none" w:color="FF0000"/>
      <w:lang w:val="en-US" w:eastAsia="zh-CN" w:bidi="ar-SA"/>
    </w:rPr>
  </w:style>
  <w:style w:type="character" w:customStyle="1" w:styleId="Char1ff9">
    <w:name w:val="表格内容 Char1"/>
    <w:rPr>
      <w:rFonts w:ascii="宋体" w:eastAsia="宋体" w:hAnsi="宋体" w:hint="eastAsia"/>
      <w:sz w:val="21"/>
      <w:szCs w:val="21"/>
      <w:lang w:val="en-US" w:eastAsia="zh-CN" w:bidi="ar-SA"/>
    </w:rPr>
  </w:style>
  <w:style w:type="character" w:customStyle="1" w:styleId="CharCharfff4">
    <w:name w:val="样式 表格名称 + 蓝色 Char Char"/>
    <w:rPr>
      <w:rFonts w:ascii="宋体" w:eastAsia="宋体" w:hAnsi="宋体" w:hint="eastAsia"/>
      <w:b/>
      <w:bCs/>
      <w:color w:val="0000FF"/>
      <w:kern w:val="2"/>
      <w:sz w:val="24"/>
      <w:szCs w:val="24"/>
      <w:u w:val="none" w:color="000000"/>
      <w:lang w:val="en-US" w:eastAsia="zh-CN" w:bidi="ar-SA"/>
    </w:rPr>
  </w:style>
  <w:style w:type="character" w:customStyle="1" w:styleId="CharCharfff5">
    <w:name w:val="样式 表格文字 + 小五 自动设置 Char Char"/>
    <w:rPr>
      <w:rFonts w:ascii="宋体" w:eastAsia="宋体" w:hAnsi="宋体" w:hint="eastAsia"/>
      <w:color w:val="000000"/>
      <w:sz w:val="18"/>
      <w:u w:val="none" w:color="000000"/>
      <w:lang w:val="en-US" w:eastAsia="zh-CN" w:bidi="ar-SA"/>
    </w:rPr>
  </w:style>
  <w:style w:type="paragraph" w:customStyle="1" w:styleId="TimesNewRoman0">
    <w:name w:val="样式 样式 宋体 五号 蓝色 居中 行距: 单倍行距 + Times New Roman 自动设置"/>
    <w:basedOn w:val="a3"/>
    <w:link w:val="TimesNewRomanCharChar"/>
    <w:qFormat/>
  </w:style>
  <w:style w:type="character" w:customStyle="1" w:styleId="TimesNewRomanCharChar">
    <w:name w:val="样式 样式 宋体 五号 蓝色 居中 行距: 单倍行距 + Times New Roman 自动设置 Char Char"/>
    <w:link w:val="TimesNewRoman0"/>
    <w:locked/>
    <w:rPr>
      <w:rFonts w:ascii="Times New Roman" w:hAnsi="Times New Roman"/>
      <w:kern w:val="2"/>
      <w:sz w:val="21"/>
      <w:szCs w:val="24"/>
    </w:rPr>
  </w:style>
  <w:style w:type="character" w:customStyle="1" w:styleId="CharCharfff6">
    <w:name w:val="默认段落 Char Char"/>
    <w:rPr>
      <w:rFonts w:ascii="宋体" w:eastAsia="宋体" w:hAnsi="宋体" w:cs="黑体" w:hint="eastAsia"/>
      <w:sz w:val="24"/>
      <w:lang w:val="en-US" w:eastAsia="zh-CN" w:bidi="ar-SA"/>
    </w:rPr>
  </w:style>
  <w:style w:type="character" w:customStyle="1" w:styleId="2alt2CharChar">
    <w:name w:val="!标题2(alt+2) Char Char"/>
    <w:rPr>
      <w:rFonts w:ascii="宋体" w:eastAsia="宋体" w:hAnsi="宋体" w:hint="eastAsia"/>
      <w:kern w:val="2"/>
      <w:sz w:val="28"/>
      <w:szCs w:val="30"/>
      <w:lang w:val="en-US" w:eastAsia="zh-CN" w:bidi="ar-SA"/>
    </w:rPr>
  </w:style>
  <w:style w:type="character" w:customStyle="1" w:styleId="rightword1">
    <w:name w:val="rightword1"/>
    <w:rPr>
      <w:rFonts w:ascii="宋体" w:eastAsia="宋体" w:hAnsi="宋体" w:hint="eastAsia"/>
      <w:color w:val="595E00"/>
    </w:rPr>
  </w:style>
  <w:style w:type="character" w:customStyle="1" w:styleId="CharCharfff7">
    <w:name w:val="表格正文 Char Char"/>
    <w:rPr>
      <w:rFonts w:ascii="楷体_GB2312" w:eastAsia="楷体_GB2312" w:hint="eastAsia"/>
      <w:kern w:val="2"/>
      <w:sz w:val="21"/>
      <w:szCs w:val="21"/>
      <w:lang w:val="en-US" w:eastAsia="zh-CN" w:bidi="ar-SA"/>
    </w:rPr>
  </w:style>
  <w:style w:type="character" w:customStyle="1" w:styleId="Char28">
    <w:name w:val="表格标题 Char2"/>
    <w:rPr>
      <w:rFonts w:ascii="宋体" w:eastAsia="宋体" w:hAnsi="宋体" w:hint="eastAsia"/>
      <w:b/>
      <w:color w:val="0000FF"/>
      <w:sz w:val="24"/>
      <w:szCs w:val="24"/>
      <w:u w:val="none" w:color="FF0000"/>
      <w:lang w:val="en-US" w:eastAsia="zh-CN" w:bidi="ar-SA"/>
    </w:rPr>
  </w:style>
  <w:style w:type="character" w:customStyle="1" w:styleId="zi41">
    <w:name w:val="zi41"/>
    <w:rPr>
      <w:rFonts w:ascii="΄֐ˎ" w:hAnsi="΄֐ˎ" w:hint="default"/>
      <w:color w:val="FFFFFF"/>
      <w:sz w:val="24"/>
      <w:szCs w:val="24"/>
    </w:rPr>
  </w:style>
  <w:style w:type="character" w:customStyle="1" w:styleId="altcCharChar">
    <w:name w:val="!正文(alt+c) Char Char"/>
    <w:rPr>
      <w:rFonts w:ascii="宋体" w:eastAsia="宋体" w:hAnsi="宋体" w:hint="eastAsia"/>
      <w:color w:val="000000"/>
      <w:kern w:val="2"/>
      <w:sz w:val="24"/>
      <w:szCs w:val="24"/>
      <w:lang w:val="en-US" w:eastAsia="zh-CN" w:bidi="ar-SA"/>
    </w:rPr>
  </w:style>
  <w:style w:type="character" w:customStyle="1" w:styleId="affffffffffffffffffffffffffff2">
    <w:name w:val="链接"/>
    <w:rPr>
      <w:rFonts w:ascii="Times New Roman" w:eastAsia="宋体" w:hAnsi="Times New Roman" w:cs="Times New Roman" w:hint="default"/>
      <w:color w:val="0000FF"/>
      <w:sz w:val="21"/>
      <w:u w:val="single" w:color="0000FF"/>
      <w:lang w:val="en-US" w:eastAsia="zh-CN"/>
    </w:rPr>
  </w:style>
  <w:style w:type="character" w:customStyle="1" w:styleId="alttCharChar0">
    <w:name w:val="!表格(alt+t) Char Char"/>
    <w:rPr>
      <w:rFonts w:ascii="宋体" w:eastAsia="宋体" w:hAnsi="宋体" w:hint="eastAsia"/>
      <w:sz w:val="21"/>
      <w:szCs w:val="18"/>
      <w:lang w:val="en-US" w:eastAsia="zh-CN" w:bidi="ar-SA"/>
    </w:rPr>
  </w:style>
  <w:style w:type="character" w:customStyle="1" w:styleId="xl51CharChar">
    <w:name w:val="xl51 Char Char"/>
    <w:rPr>
      <w:rFonts w:ascii="Arial Unicode MS" w:eastAsia="宋体" w:hAnsi="Arial Unicode MS" w:cs="Arial Unicode MS" w:hint="eastAsia"/>
      <w:b/>
      <w:bCs/>
      <w:sz w:val="24"/>
      <w:szCs w:val="24"/>
      <w:lang w:val="en-US" w:eastAsia="zh-CN" w:bidi="ar-SA"/>
    </w:rPr>
  </w:style>
  <w:style w:type="character" w:customStyle="1" w:styleId="CharCharfff8">
    <w:name w:val="样式 表格标题 + 自动设置 Char Char"/>
    <w:rPr>
      <w:rFonts w:ascii="宋体" w:eastAsia="宋体" w:hAnsi="宋体" w:hint="eastAsia"/>
      <w:b/>
      <w:bCs/>
      <w:color w:val="0000FF"/>
      <w:sz w:val="24"/>
      <w:szCs w:val="24"/>
      <w:u w:val="none" w:color="FF0000"/>
      <w:lang w:val="en-US" w:eastAsia="zh-CN" w:bidi="ar-SA"/>
    </w:rPr>
  </w:style>
  <w:style w:type="character" w:customStyle="1" w:styleId="CharCharfff9">
    <w:name w:val="样式 宋体 五号 蓝色 居中 行距: 单倍行距 Char Char"/>
    <w:rPr>
      <w:rFonts w:ascii="宋体" w:eastAsia="宋体" w:hAnsi="宋体" w:cs="宋体" w:hint="eastAsia"/>
      <w:color w:val="0000FF"/>
      <w:sz w:val="21"/>
      <w:lang w:val="en-US" w:eastAsia="zh-CN" w:bidi="ar-SA"/>
    </w:rPr>
  </w:style>
  <w:style w:type="character" w:customStyle="1" w:styleId="Char1ffa">
    <w:name w:val="！表标题 Char1"/>
    <w:rPr>
      <w:rFonts w:ascii="黑体" w:eastAsia="黑体" w:hAnsi="黑体" w:hint="eastAsia"/>
      <w:b/>
      <w:color w:val="000000"/>
      <w:sz w:val="24"/>
      <w:szCs w:val="24"/>
      <w:u w:val="none" w:color="000000"/>
      <w:lang w:val="en-US" w:eastAsia="zh-CN" w:bidi="ar-SA"/>
    </w:rPr>
  </w:style>
  <w:style w:type="character" w:customStyle="1" w:styleId="7Char2">
    <w:name w:val="表格 7 Char"/>
    <w:rPr>
      <w:rFonts w:ascii="Century Gothic" w:eastAsia="宋体" w:hAnsi="Century Gothic" w:hint="default"/>
      <w:kern w:val="2"/>
      <w:sz w:val="21"/>
      <w:szCs w:val="21"/>
      <w:lang w:val="en-US" w:eastAsia="zh-CN" w:bidi="ar-SA"/>
    </w:rPr>
  </w:style>
  <w:style w:type="character" w:customStyle="1" w:styleId="affffffffffffffffffffffffffff3">
    <w:name w:val="样式 宋体 小四"/>
    <w:rPr>
      <w:rFonts w:ascii="宋体" w:eastAsia="宋体" w:hAnsi="宋体" w:hint="eastAsia"/>
      <w:color w:val="auto"/>
      <w:spacing w:val="0"/>
      <w:w w:val="100"/>
      <w:position w:val="0"/>
      <w:sz w:val="24"/>
    </w:rPr>
  </w:style>
  <w:style w:type="character" w:customStyle="1" w:styleId="text21">
    <w:name w:val="text21"/>
    <w:rPr>
      <w:rFonts w:ascii="宋体" w:eastAsia="宋体" w:hAnsi="宋体" w:hint="eastAsia"/>
      <w:color w:val="000000"/>
      <w:spacing w:val="0"/>
      <w:w w:val="100"/>
      <w:sz w:val="21"/>
      <w:u w:val="none" w:color="000000"/>
      <w:lang w:val="en-US" w:eastAsia="zh-CN"/>
    </w:rPr>
  </w:style>
  <w:style w:type="character" w:customStyle="1" w:styleId="CharCharCharCharf2">
    <w:name w:val="正文缩进（自定义） Char Char Char Char"/>
    <w:rPr>
      <w:rFonts w:ascii="Century Gothic" w:eastAsia="宋体" w:hAnsi="Century Gothic" w:hint="default"/>
      <w:sz w:val="24"/>
      <w:lang w:val="en-US" w:eastAsia="zh-CN" w:bidi="ar-SA"/>
    </w:rPr>
  </w:style>
  <w:style w:type="character" w:customStyle="1" w:styleId="xybCharCharChar">
    <w:name w:val="xyb自建正文 Char Char Char"/>
    <w:rPr>
      <w:rFonts w:ascii="宋体" w:eastAsia="宋体" w:hAnsi="宋体" w:hint="eastAsia"/>
      <w:spacing w:val="-2"/>
      <w:kern w:val="2"/>
      <w:sz w:val="24"/>
      <w:lang w:val="en-US" w:eastAsia="zh-CN" w:bidi="ar-SA"/>
    </w:rPr>
  </w:style>
  <w:style w:type="character" w:customStyle="1" w:styleId="1CharChar7">
    <w:name w:val="页脚1 Char Char"/>
    <w:rPr>
      <w:rFonts w:ascii="宋体" w:eastAsia="宋体" w:hAnsi="宋体" w:hint="eastAsia"/>
      <w:kern w:val="2"/>
      <w:sz w:val="18"/>
      <w:lang w:val="en-US" w:eastAsia="zh-CN"/>
    </w:rPr>
  </w:style>
  <w:style w:type="character" w:customStyle="1" w:styleId="font121">
    <w:name w:val="font121"/>
    <w:rPr>
      <w:sz w:val="18"/>
      <w:u w:val="none"/>
    </w:rPr>
  </w:style>
  <w:style w:type="character" w:customStyle="1" w:styleId="big1">
    <w:name w:val="big1"/>
    <w:rPr>
      <w:rFonts w:ascii="Times New Roman" w:eastAsia="宋体" w:hAnsi="Times New Roman" w:cs="Times New Roman" w:hint="default"/>
      <w:b/>
      <w:color w:val="000000"/>
      <w:spacing w:val="0"/>
      <w:w w:val="100"/>
      <w:sz w:val="22"/>
      <w:u w:val="none" w:color="000000"/>
      <w:lang w:val="en-US" w:eastAsia="zh-CN"/>
    </w:rPr>
  </w:style>
  <w:style w:type="character" w:customStyle="1" w:styleId="lxm11">
    <w:name w:val="lxm11"/>
    <w:rPr>
      <w:sz w:val="18"/>
    </w:rPr>
  </w:style>
  <w:style w:type="character" w:customStyle="1" w:styleId="xybChar0">
    <w:name w:val="xyb自建正文 Char"/>
    <w:rPr>
      <w:rFonts w:ascii="宋体" w:eastAsia="宋体" w:hAnsi="宋体" w:hint="eastAsia"/>
      <w:sz w:val="24"/>
      <w:lang w:val="en-US" w:eastAsia="zh-CN" w:bidi="ar-SA"/>
    </w:rPr>
  </w:style>
  <w:style w:type="character" w:customStyle="1" w:styleId="CharCharfffa">
    <w:name w:val="表头 Char Char"/>
    <w:rPr>
      <w:rFonts w:ascii="黑体" w:eastAsia="黑体" w:hAnsi="黑体" w:hint="eastAsia"/>
      <w:snapToGrid/>
      <w:sz w:val="24"/>
      <w:lang w:val="en-US" w:eastAsia="zh-CN"/>
    </w:rPr>
  </w:style>
  <w:style w:type="character" w:customStyle="1" w:styleId="word">
    <w:name w:val="word"/>
  </w:style>
  <w:style w:type="character" w:customStyle="1" w:styleId="left3">
    <w:name w:val="left3"/>
  </w:style>
  <w:style w:type="character" w:customStyle="1" w:styleId="font41">
    <w:name w:val="font41"/>
    <w:rPr>
      <w:rFonts w:ascii="Times New Roman" w:hAnsi="Times New Roman" w:cs="Times New Roman" w:hint="default"/>
      <w:color w:val="000000"/>
      <w:sz w:val="18"/>
      <w:u w:val="none"/>
      <w:vertAlign w:val="superscript"/>
    </w:rPr>
  </w:style>
  <w:style w:type="character" w:customStyle="1" w:styleId="unnamed11">
    <w:name w:val="unnamed11"/>
    <w:rPr>
      <w:rFonts w:ascii="宋体" w:eastAsia="宋体" w:hAnsi="宋体" w:hint="eastAsia"/>
      <w:b/>
      <w:sz w:val="18"/>
    </w:rPr>
  </w:style>
  <w:style w:type="character" w:customStyle="1" w:styleId="1fffff5">
    <w:name w:val="默认段落字体1"/>
    <w:rPr>
      <w:rFonts w:ascii="Times New Roman" w:eastAsia="宋体" w:hAnsi="Times New Roman" w:cs="Times New Roman" w:hint="default"/>
      <w:color w:val="000000"/>
      <w:spacing w:val="0"/>
      <w:w w:val="100"/>
      <w:sz w:val="21"/>
      <w:u w:val="none" w:color="000000"/>
      <w:lang w:val="en-US" w:eastAsia="zh-CN"/>
    </w:rPr>
  </w:style>
  <w:style w:type="character" w:customStyle="1" w:styleId="7CharCharCharCharCharCharCharChar">
    <w:name w:val="标题 7 Char Char Char Char Char Char Char Char"/>
    <w:rPr>
      <w:rFonts w:ascii="华文细黑" w:eastAsia="华文细黑" w:hAnsi="华文细黑" w:hint="eastAsia"/>
      <w:i/>
      <w:snapToGrid/>
      <w:spacing w:val="10"/>
      <w:kern w:val="28"/>
      <w:sz w:val="28"/>
      <w:lang w:val="en-US" w:eastAsia="zh-CN"/>
    </w:rPr>
  </w:style>
  <w:style w:type="character" w:customStyle="1" w:styleId="althChar">
    <w:name w:val="!表标题(alt+h) Char"/>
    <w:rPr>
      <w:rFonts w:ascii="黑体" w:eastAsia="黑体" w:hAnsi="黑体" w:hint="eastAsia"/>
      <w:color w:val="000000"/>
      <w:sz w:val="24"/>
      <w:szCs w:val="24"/>
      <w:u w:val="none" w:color="000000"/>
      <w:lang w:val="en-US" w:eastAsia="zh-CN" w:bidi="ar-SA"/>
    </w:rPr>
  </w:style>
  <w:style w:type="character" w:customStyle="1" w:styleId="GB23121">
    <w:name w:val="样式 楷体_GB2312 四号1"/>
    <w:rPr>
      <w:rFonts w:ascii="楷体_GB2312" w:eastAsia="楷体_GB2312" w:hAnsi="楷体_GB2312" w:hint="eastAsia"/>
      <w:sz w:val="28"/>
    </w:rPr>
  </w:style>
  <w:style w:type="character" w:customStyle="1" w:styleId="font31">
    <w:name w:val="font31"/>
    <w:rPr>
      <w:rFonts w:ascii="宋体" w:eastAsia="宋体" w:hAnsi="宋体" w:hint="eastAsia"/>
      <w:color w:val="000000"/>
      <w:sz w:val="18"/>
      <w:u w:val="none"/>
    </w:rPr>
  </w:style>
  <w:style w:type="character" w:customStyle="1" w:styleId="wz">
    <w:name w:val="wz"/>
  </w:style>
  <w:style w:type="character" w:customStyle="1" w:styleId="CharCharfffb">
    <w:name w:val="正文缩进（自定义） Char Char"/>
    <w:rPr>
      <w:rFonts w:ascii="Century Gothic" w:eastAsia="宋体" w:hAnsi="Century Gothic" w:hint="default"/>
      <w:sz w:val="24"/>
      <w:lang w:val="en-US" w:eastAsia="zh-CN" w:bidi="ar-SA"/>
    </w:rPr>
  </w:style>
  <w:style w:type="character" w:customStyle="1" w:styleId="xybCharChar1">
    <w:name w:val="xyb自建表格名称 Char Char1"/>
    <w:rPr>
      <w:rFonts w:ascii="宋体" w:eastAsia="宋体" w:hAnsi="宋体" w:hint="eastAsia"/>
      <w:kern w:val="2"/>
      <w:sz w:val="24"/>
      <w:lang w:val="en-US" w:eastAsia="zh-CN"/>
    </w:rPr>
  </w:style>
  <w:style w:type="character" w:customStyle="1" w:styleId="infodetail1">
    <w:name w:val="infodetail1"/>
    <w:rPr>
      <w:rFonts w:ascii="ˎ̥" w:hAnsi="ˎ̥" w:hint="default"/>
      <w:sz w:val="18"/>
    </w:rPr>
  </w:style>
  <w:style w:type="character" w:customStyle="1" w:styleId="a41">
    <w:name w:val="a41"/>
    <w:rPr>
      <w:color w:val="666666"/>
      <w:sz w:val="23"/>
      <w:u w:val="none"/>
    </w:rPr>
  </w:style>
  <w:style w:type="character" w:customStyle="1" w:styleId="4Char4">
    <w:name w:val="样式4 Char"/>
    <w:rPr>
      <w:rFonts w:ascii="宋体" w:eastAsia="宋体" w:hAnsi="宋体" w:hint="eastAsia"/>
      <w:b/>
      <w:bCs/>
      <w:kern w:val="2"/>
      <w:sz w:val="24"/>
      <w:szCs w:val="24"/>
      <w:lang w:val="en-US" w:eastAsia="zh-CN" w:bidi="ar-SA"/>
    </w:rPr>
  </w:style>
  <w:style w:type="character" w:customStyle="1" w:styleId="CharCharfffc">
    <w:name w:val="框图 Char Char"/>
    <w:rPr>
      <w:rFonts w:ascii="宋体" w:eastAsia="宋体" w:hAnsi="宋体" w:hint="eastAsia"/>
      <w:sz w:val="24"/>
      <w:szCs w:val="24"/>
      <w:lang w:val="en-US" w:eastAsia="zh-CN" w:bidi="ar-SA"/>
    </w:rPr>
  </w:style>
  <w:style w:type="character" w:customStyle="1" w:styleId="qk1">
    <w:name w:val="qk1"/>
    <w:semiHidden/>
    <w:rPr>
      <w:rFonts w:ascii="宋体" w:eastAsia="宋体" w:hAnsi="宋体" w:hint="eastAsia"/>
      <w:color w:val="000000"/>
      <w:kern w:val="2"/>
      <w:sz w:val="23"/>
      <w:szCs w:val="23"/>
      <w:u w:val="none"/>
      <w:lang w:val="en-US" w:eastAsia="zh-CN" w:bidi="ar-SA"/>
    </w:rPr>
  </w:style>
  <w:style w:type="character" w:customStyle="1" w:styleId="txt141">
    <w:name w:val="txt141"/>
    <w:semiHidden/>
    <w:rPr>
      <w:rFonts w:ascii="宋体" w:eastAsia="宋体" w:hAnsi="宋体" w:hint="eastAsia"/>
      <w:kern w:val="2"/>
      <w:sz w:val="21"/>
      <w:szCs w:val="21"/>
      <w:u w:val="none"/>
      <w:lang w:val="en-US" w:eastAsia="zh-CN" w:bidi="ar-SA"/>
    </w:rPr>
  </w:style>
  <w:style w:type="character" w:customStyle="1" w:styleId="font51">
    <w:name w:val="font51"/>
    <w:rPr>
      <w:rFonts w:ascii="宋体" w:eastAsia="宋体" w:hAnsi="宋体" w:hint="eastAsia"/>
      <w:b/>
      <w:bCs/>
      <w:color w:val="000000"/>
      <w:sz w:val="18"/>
      <w:szCs w:val="18"/>
      <w:u w:val="none"/>
    </w:rPr>
  </w:style>
  <w:style w:type="character" w:customStyle="1" w:styleId="font61">
    <w:name w:val="font61"/>
    <w:rPr>
      <w:rFonts w:ascii="Times New Roman" w:hAnsi="Times New Roman" w:cs="Times New Roman" w:hint="default"/>
      <w:color w:val="000000"/>
      <w:sz w:val="18"/>
      <w:szCs w:val="18"/>
      <w:u w:val="none"/>
    </w:rPr>
  </w:style>
  <w:style w:type="character" w:customStyle="1" w:styleId="font71">
    <w:name w:val="font71"/>
    <w:rPr>
      <w:rFonts w:ascii="Times New Roman" w:hAnsi="Times New Roman" w:cs="Times New Roman" w:hint="default"/>
      <w:color w:val="000000"/>
      <w:sz w:val="18"/>
      <w:szCs w:val="18"/>
      <w:u w:val="none"/>
      <w:vertAlign w:val="superscript"/>
    </w:rPr>
  </w:style>
  <w:style w:type="character" w:customStyle="1" w:styleId="font81">
    <w:name w:val="font81"/>
    <w:rPr>
      <w:rFonts w:ascii="Times New Roman" w:hAnsi="Times New Roman" w:cs="Times New Roman" w:hint="default"/>
      <w:b/>
      <w:bCs/>
      <w:color w:val="000000"/>
      <w:sz w:val="18"/>
      <w:szCs w:val="18"/>
      <w:u w:val="none"/>
      <w:vertAlign w:val="superscript"/>
    </w:rPr>
  </w:style>
  <w:style w:type="character" w:customStyle="1" w:styleId="CharCharCharCharCharCharCharCharCharCharCharCharCharCharCharCharCharChar0">
    <w:name w:val="报告书正文 Char Char Char Char Char Char Char Char Char Char Char Char Char Char Char Char Char Char"/>
    <w:rPr>
      <w:rFonts w:ascii="宋体" w:eastAsia="宋体" w:hAnsi="宋体" w:hint="eastAsia"/>
      <w:kern w:val="2"/>
      <w:sz w:val="24"/>
      <w:lang w:val="en-US" w:eastAsia="zh-CN" w:bidi="ar-SA"/>
    </w:rPr>
  </w:style>
  <w:style w:type="character" w:customStyle="1" w:styleId="CharCharfffd">
    <w:name w:val="图表头 Char Char"/>
    <w:rPr>
      <w:rFonts w:ascii="宋体" w:eastAsia="宋体" w:hAnsi="宋体" w:hint="eastAsia"/>
      <w:b/>
      <w:kern w:val="2"/>
      <w:sz w:val="24"/>
      <w:lang w:val="en-US" w:eastAsia="zh-CN" w:bidi="ar-SA"/>
    </w:rPr>
  </w:style>
  <w:style w:type="character" w:customStyle="1" w:styleId="CharCharfffe">
    <w:name w:val="正文文本 Char Char"/>
    <w:rPr>
      <w:rFonts w:ascii="宋体" w:eastAsia="宋体" w:hAnsi="宋体" w:hint="eastAsia"/>
      <w:kern w:val="2"/>
      <w:sz w:val="21"/>
      <w:lang w:val="en-US" w:eastAsia="zh-CN" w:bidi="ar-SA"/>
    </w:rPr>
  </w:style>
  <w:style w:type="character" w:customStyle="1" w:styleId="CharCharCharCharCharCharCharCharCharCharCharCharCharCharCharChar3">
    <w:name w:val="自定义正文 Char Char Char Char Char Char Char Char Char Char Char Char Char Char Char Char"/>
    <w:rPr>
      <w:rFonts w:ascii="宋体" w:eastAsia="宋体" w:hAnsi="宋体" w:hint="eastAsia"/>
      <w:kern w:val="2"/>
      <w:position w:val="-28"/>
      <w:sz w:val="28"/>
      <w:lang w:val="en-US" w:eastAsia="zh-CN" w:bidi="ar-SA"/>
    </w:rPr>
  </w:style>
  <w:style w:type="character" w:customStyle="1" w:styleId="CharCharffff">
    <w:name w:val="我的正文 Char Char"/>
    <w:rPr>
      <w:rFonts w:ascii="宋体" w:eastAsia="宋体" w:hAnsi="宋体" w:hint="eastAsia"/>
      <w:kern w:val="2"/>
      <w:sz w:val="24"/>
      <w:lang w:val="en-US" w:eastAsia="zh-CN" w:bidi="ar-SA"/>
    </w:rPr>
  </w:style>
  <w:style w:type="character" w:customStyle="1" w:styleId="CharCharffff0">
    <w:name w:val="表 Char Char"/>
    <w:rPr>
      <w:rFonts w:ascii="宋体" w:eastAsia="宋体" w:hAnsi="宋体" w:hint="eastAsia"/>
      <w:kern w:val="2"/>
      <w:sz w:val="18"/>
      <w:lang w:val="en-US" w:eastAsia="zh-CN" w:bidi="ar-SA"/>
    </w:rPr>
  </w:style>
  <w:style w:type="character" w:customStyle="1" w:styleId="CharCharCharCharChar8">
    <w:name w:val="正文缩进（自定义） Char Char Char Char Char"/>
    <w:rPr>
      <w:rFonts w:ascii="Century Gothic" w:eastAsia="宋体" w:hAnsi="Century Gothic" w:hint="default"/>
      <w:sz w:val="24"/>
      <w:lang w:val="en-US" w:eastAsia="zh-CN" w:bidi="ar-SA"/>
    </w:rPr>
  </w:style>
  <w:style w:type="character" w:customStyle="1" w:styleId="CharCharffff1">
    <w:name w:val="正文首行缩进 Char Char"/>
    <w:rPr>
      <w:rFonts w:ascii="宋体" w:eastAsia="宋体" w:hAnsi="宋体" w:hint="eastAsia"/>
      <w:kern w:val="2"/>
      <w:sz w:val="21"/>
      <w:lang w:val="en-US" w:eastAsia="zh-CN" w:bidi="ar-SA"/>
    </w:rPr>
  </w:style>
  <w:style w:type="character" w:customStyle="1" w:styleId="xybCharCharCharCharChar">
    <w:name w:val="xyb自建正文 Char Char Char Char Char"/>
    <w:rPr>
      <w:rFonts w:ascii="宋体" w:eastAsia="宋体" w:hAnsi="宋体" w:hint="eastAsia"/>
      <w:sz w:val="24"/>
      <w:lang w:val="en-US" w:eastAsia="zh-CN" w:bidi="ar-SA"/>
    </w:rPr>
  </w:style>
  <w:style w:type="character" w:customStyle="1" w:styleId="2CharChard">
    <w:name w:val="样式 首行缩进:  2 字符 Char Char"/>
    <w:rPr>
      <w:rFonts w:ascii="宋体" w:eastAsia="宋体" w:hAnsi="宋体" w:hint="eastAsia"/>
      <w:kern w:val="2"/>
      <w:sz w:val="24"/>
      <w:lang w:val="en-US" w:eastAsia="zh-CN" w:bidi="ar-SA"/>
    </w:rPr>
  </w:style>
  <w:style w:type="character" w:customStyle="1" w:styleId="xybCharCharCharChar">
    <w:name w:val="xyb自建正文 Char Char Char Char"/>
    <w:rPr>
      <w:rFonts w:ascii="宋体" w:eastAsia="宋体" w:hAnsi="宋体" w:hint="eastAsia"/>
      <w:spacing w:val="-2"/>
      <w:kern w:val="2"/>
      <w:sz w:val="24"/>
      <w:lang w:val="en-US" w:eastAsia="zh-CN" w:bidi="ar-SA"/>
    </w:rPr>
  </w:style>
  <w:style w:type="character" w:customStyle="1" w:styleId="ggbodyCharChar">
    <w:name w:val="gg_body Char Char"/>
    <w:rPr>
      <w:rFonts w:ascii="宋体" w:eastAsia="宋体" w:hAnsi="宋体" w:hint="eastAsia"/>
      <w:kern w:val="2"/>
      <w:sz w:val="24"/>
      <w:lang w:val="en-US" w:eastAsia="zh-CN" w:bidi="ar-SA"/>
    </w:rPr>
  </w:style>
  <w:style w:type="character" w:customStyle="1" w:styleId="CharCharCharCharCharCharCharChar5">
    <w:name w:val="表格内容 Char Char Char Char Char Char Char Char"/>
    <w:rPr>
      <w:rFonts w:ascii="宋体" w:eastAsia="宋体" w:hAnsi="宋体" w:hint="eastAsia"/>
      <w:kern w:val="2"/>
      <w:sz w:val="21"/>
      <w:lang w:val="en-US" w:eastAsia="zh-CN" w:bidi="ar-SA"/>
    </w:rPr>
  </w:style>
  <w:style w:type="character" w:customStyle="1" w:styleId="1CharCharChar1">
    <w:name w:val="制表1 Char Char Char"/>
    <w:rPr>
      <w:rFonts w:ascii="宋体" w:eastAsia="宋体" w:hAnsi="宋体" w:hint="eastAsia"/>
      <w:kern w:val="28"/>
      <w:sz w:val="24"/>
      <w:lang w:val="en-US" w:eastAsia="zh-CN" w:bidi="ar-SA"/>
    </w:rPr>
  </w:style>
  <w:style w:type="character" w:customStyle="1" w:styleId="CharCharCharCharCharCharCharCharCharCharCharCharCharCharCharCharCharCharChar3">
    <w:name w:val="报告书正文 Char Char Char Char Char Char Char Char Char Char Char Char Char Char Char Char Char Char Char"/>
    <w:rPr>
      <w:rFonts w:ascii="宋体" w:eastAsia="宋体" w:hAnsi="宋体" w:hint="eastAsia"/>
      <w:color w:val="000000"/>
      <w:kern w:val="2"/>
      <w:sz w:val="24"/>
      <w:lang w:val="en-US" w:eastAsia="zh-CN" w:bidi="ar-SA"/>
    </w:rPr>
  </w:style>
  <w:style w:type="character" w:customStyle="1" w:styleId="4CharCharCharChar2">
    <w:name w:val="标题4 Char Char Char Char"/>
    <w:rPr>
      <w:rFonts w:ascii="黑体" w:eastAsia="黑体" w:hAnsi="黑体" w:hint="eastAsia"/>
      <w:kern w:val="2"/>
      <w:sz w:val="24"/>
      <w:lang w:val="en-US" w:eastAsia="zh-CN" w:bidi="ar-SA"/>
    </w:rPr>
  </w:style>
  <w:style w:type="character" w:customStyle="1" w:styleId="xybCharCharCharChar0">
    <w:name w:val="xyb自建表格名称 Char Char Char Char"/>
    <w:rPr>
      <w:rFonts w:ascii="宋体" w:eastAsia="宋体" w:hAnsi="宋体" w:hint="eastAsia"/>
      <w:kern w:val="2"/>
      <w:sz w:val="24"/>
      <w:lang w:val="en-US" w:eastAsia="zh-CN" w:bidi="ar-SA"/>
    </w:rPr>
  </w:style>
  <w:style w:type="character" w:customStyle="1" w:styleId="zhCharChar">
    <w:name w:val="zh正文 Char Char"/>
    <w:rPr>
      <w:rFonts w:ascii="宋体" w:eastAsia="宋体" w:hAnsi="宋体" w:hint="eastAsia"/>
      <w:kern w:val="2"/>
      <w:sz w:val="28"/>
      <w:lang w:val="en-US" w:eastAsia="zh-CN" w:bidi="ar-SA"/>
    </w:rPr>
  </w:style>
  <w:style w:type="character" w:customStyle="1" w:styleId="CharCharCharCharCharCharCharCharCharCharCharChar3">
    <w:name w:val="自定义正文 Char Char Char Char Char Char Char Char Char Char Char Char"/>
    <w:rPr>
      <w:rFonts w:ascii="宋体" w:eastAsia="宋体" w:hAnsi="宋体" w:hint="eastAsia"/>
      <w:kern w:val="2"/>
      <w:position w:val="-28"/>
      <w:sz w:val="28"/>
      <w:lang w:val="en-US" w:eastAsia="zh-CN" w:bidi="ar-SA"/>
    </w:rPr>
  </w:style>
  <w:style w:type="character" w:customStyle="1" w:styleId="CharCharCharCharChar31">
    <w:name w:val="Char Char Char Char Char3"/>
    <w:rPr>
      <w:rFonts w:ascii="宋体" w:eastAsia="宋体" w:hAnsi="宋体" w:hint="eastAsia"/>
      <w:sz w:val="18"/>
      <w:lang w:bidi="ar-SA"/>
    </w:rPr>
  </w:style>
  <w:style w:type="character" w:customStyle="1" w:styleId="CharCharCharCharCharCharCharCharCharCharCharCharCharCharCharCharCharCharCharChar">
    <w:name w:val="报告书正文 Char Char Char Char Char Char Char Char Char Char Char Char Char Char Char Char Char Char Char Char"/>
    <w:rPr>
      <w:rFonts w:ascii="宋体" w:eastAsia="宋体" w:hAnsi="宋体" w:hint="eastAsia"/>
      <w:color w:val="000000"/>
      <w:kern w:val="2"/>
      <w:sz w:val="24"/>
      <w:lang w:val="en-US" w:eastAsia="zh-CN" w:bidi="ar-SA"/>
    </w:rPr>
  </w:style>
  <w:style w:type="character" w:customStyle="1" w:styleId="CharCharffff2">
    <w:name w:val="! 修改 Char Char"/>
    <w:rPr>
      <w:rFonts w:ascii="宋体" w:eastAsia="宋体" w:hAnsi="宋体" w:hint="eastAsia"/>
      <w:color w:val="FF0000"/>
      <w:sz w:val="24"/>
      <w:u w:val="none" w:color="000000"/>
      <w:lang w:val="en-US" w:eastAsia="zh-CN" w:bidi="ar-SA"/>
    </w:rPr>
  </w:style>
  <w:style w:type="character" w:customStyle="1" w:styleId="CharCharffff3">
    <w:name w:val="表格文本 Char Char"/>
    <w:rPr>
      <w:rFonts w:ascii="宋体" w:eastAsia="宋体" w:hAnsi="宋体" w:hint="eastAsia"/>
      <w:sz w:val="21"/>
      <w:szCs w:val="21"/>
      <w:lang w:val="en-US" w:eastAsia="zh-CN" w:bidi="ar-SA"/>
    </w:rPr>
  </w:style>
  <w:style w:type="character" w:customStyle="1" w:styleId="CharCharCharCharCharCharCharCharCharCharCharCharCharCharCharCharChar2">
    <w:name w:val="Char Char Char Char Char Char Char Char Char Char Char Char Char Char Char Char Char"/>
    <w:rPr>
      <w:rFonts w:ascii="宋体" w:eastAsia="宋体" w:hAnsi="宋体" w:hint="eastAsia"/>
      <w:sz w:val="18"/>
      <w:lang w:bidi="ar-SA"/>
    </w:rPr>
  </w:style>
  <w:style w:type="character" w:customStyle="1" w:styleId="CharChar45">
    <w:name w:val="Char Char45"/>
    <w:rPr>
      <w:rFonts w:ascii="宋体" w:eastAsia="宋体" w:hAnsi="宋体" w:hint="eastAsia"/>
      <w:b/>
      <w:bCs/>
      <w:kern w:val="2"/>
      <w:sz w:val="26"/>
      <w:szCs w:val="32"/>
      <w:lang w:val="en-US" w:eastAsia="zh-CN" w:bidi="ar-SA"/>
    </w:rPr>
  </w:style>
  <w:style w:type="character" w:customStyle="1" w:styleId="CharChar40">
    <w:name w:val="Char Char40"/>
    <w:rPr>
      <w:rFonts w:ascii="Arial" w:eastAsia="黑体" w:hAnsi="Arial" w:cs="Arial" w:hint="default"/>
      <w:kern w:val="2"/>
      <w:sz w:val="24"/>
      <w:lang w:val="en-US" w:eastAsia="zh-CN" w:bidi="ar-SA"/>
    </w:rPr>
  </w:style>
  <w:style w:type="character" w:customStyle="1" w:styleId="CharChar39">
    <w:name w:val="Char Char39"/>
    <w:rPr>
      <w:rFonts w:ascii="Arial" w:eastAsia="黑体" w:hAnsi="Arial" w:cs="Arial" w:hint="default"/>
      <w:kern w:val="2"/>
      <w:sz w:val="21"/>
    </w:rPr>
  </w:style>
  <w:style w:type="character" w:customStyle="1" w:styleId="CharChar300">
    <w:name w:val="Char Char30"/>
    <w:rPr>
      <w:rFonts w:ascii="幼圆" w:eastAsia="幼圆" w:hint="eastAsia"/>
      <w:kern w:val="2"/>
      <w:sz w:val="21"/>
      <w:szCs w:val="18"/>
      <w:lang w:val="en-US" w:eastAsia="zh-CN" w:bidi="ar-SA"/>
    </w:rPr>
  </w:style>
  <w:style w:type="character" w:customStyle="1" w:styleId="CharChar29">
    <w:name w:val="Char Char29"/>
    <w:rPr>
      <w:kern w:val="2"/>
      <w:szCs w:val="24"/>
    </w:rPr>
  </w:style>
  <w:style w:type="character" w:customStyle="1" w:styleId="CharChar33">
    <w:name w:val="Char Char33"/>
    <w:rPr>
      <w:rFonts w:ascii="Arial" w:eastAsia="宋体" w:hAnsi="Arial" w:cs="Arial" w:hint="default"/>
      <w:b/>
      <w:bCs/>
      <w:kern w:val="2"/>
      <w:sz w:val="32"/>
      <w:szCs w:val="32"/>
      <w:lang w:val="en-US" w:eastAsia="zh-CN" w:bidi="ar-SA"/>
    </w:rPr>
  </w:style>
  <w:style w:type="character" w:customStyle="1" w:styleId="CharChar44">
    <w:name w:val="Char Char44"/>
    <w:rPr>
      <w:rFonts w:ascii="黑体" w:eastAsia="黑体" w:hAnsi="黑体" w:hint="eastAsia"/>
      <w:kern w:val="2"/>
      <w:sz w:val="24"/>
      <w:lang w:val="en-US" w:eastAsia="zh-CN" w:bidi="ar-SA"/>
    </w:rPr>
  </w:style>
  <w:style w:type="character" w:customStyle="1" w:styleId="CharChar36">
    <w:name w:val="Char Char36"/>
    <w:rPr>
      <w:rFonts w:ascii="宋体" w:eastAsia="宋体" w:hAnsi="宋体" w:hint="eastAsia"/>
      <w:b/>
      <w:bCs/>
      <w:kern w:val="2"/>
      <w:sz w:val="21"/>
      <w:szCs w:val="24"/>
    </w:rPr>
  </w:style>
  <w:style w:type="character" w:customStyle="1" w:styleId="CharChar310">
    <w:name w:val="Char Char31"/>
    <w:rPr>
      <w:kern w:val="2"/>
      <w:sz w:val="21"/>
      <w:szCs w:val="24"/>
    </w:rPr>
  </w:style>
  <w:style w:type="character" w:customStyle="1" w:styleId="CharChar43">
    <w:name w:val="Char Char43"/>
    <w:rPr>
      <w:rFonts w:ascii="宋体" w:eastAsia="宋体" w:hAnsi="宋体" w:hint="eastAsia"/>
      <w:b/>
      <w:kern w:val="2"/>
      <w:sz w:val="28"/>
      <w:lang w:val="en-US" w:eastAsia="zh-CN" w:bidi="ar-SA"/>
    </w:rPr>
  </w:style>
  <w:style w:type="character" w:customStyle="1" w:styleId="CharChar46">
    <w:name w:val="Char Char46"/>
    <w:rPr>
      <w:rFonts w:ascii="Arial" w:eastAsia="黑体" w:hAnsi="Arial" w:cs="Arial" w:hint="default"/>
      <w:b/>
      <w:kern w:val="2"/>
      <w:sz w:val="28"/>
      <w:lang w:val="en-US" w:eastAsia="zh-CN" w:bidi="ar-SA"/>
    </w:rPr>
  </w:style>
  <w:style w:type="character" w:customStyle="1" w:styleId="CharChar32">
    <w:name w:val="Char Char32"/>
    <w:rPr>
      <w:sz w:val="24"/>
    </w:rPr>
  </w:style>
  <w:style w:type="character" w:customStyle="1" w:styleId="CharChar28">
    <w:name w:val="Char Char28"/>
    <w:rPr>
      <w:rFonts w:ascii="宋体" w:eastAsia="宋体" w:hAnsi="宋体" w:hint="eastAsia"/>
      <w:sz w:val="28"/>
    </w:rPr>
  </w:style>
  <w:style w:type="character" w:customStyle="1" w:styleId="CharChar35">
    <w:name w:val="Char Char35"/>
    <w:rPr>
      <w:kern w:val="2"/>
      <w:sz w:val="18"/>
      <w:szCs w:val="18"/>
    </w:rPr>
  </w:style>
  <w:style w:type="character" w:customStyle="1" w:styleId="CharChar34">
    <w:name w:val="Char Char34"/>
    <w:rPr>
      <w:kern w:val="2"/>
      <w:sz w:val="28"/>
    </w:rPr>
  </w:style>
  <w:style w:type="character" w:customStyle="1" w:styleId="CharChar37">
    <w:name w:val="Char Char37"/>
    <w:rPr>
      <w:kern w:val="2"/>
      <w:sz w:val="24"/>
      <w:szCs w:val="21"/>
    </w:rPr>
  </w:style>
  <w:style w:type="character" w:customStyle="1" w:styleId="CharChar42">
    <w:name w:val="Char Char42"/>
    <w:rPr>
      <w:rFonts w:ascii="Arial" w:eastAsia="黑体" w:hAnsi="Arial" w:cs="Arial" w:hint="default"/>
      <w:b/>
      <w:kern w:val="2"/>
      <w:sz w:val="24"/>
      <w:lang w:val="en-US" w:eastAsia="zh-CN" w:bidi="ar-SA"/>
    </w:rPr>
  </w:style>
  <w:style w:type="character" w:customStyle="1" w:styleId="CharChar47">
    <w:name w:val="Char Char47"/>
    <w:rPr>
      <w:rFonts w:ascii="宋体" w:eastAsia="黑体" w:hAnsi="宋体" w:hint="eastAsia"/>
      <w:b/>
      <w:kern w:val="44"/>
      <w:sz w:val="44"/>
      <w:lang w:val="en-US" w:eastAsia="zh-CN" w:bidi="ar-SA"/>
    </w:rPr>
  </w:style>
  <w:style w:type="character" w:customStyle="1" w:styleId="CharChar38">
    <w:name w:val="Char Char38"/>
    <w:rPr>
      <w:rFonts w:ascii="Courier New" w:hAnsi="Courier New" w:cs="Courier New" w:hint="default"/>
      <w:sz w:val="24"/>
      <w:szCs w:val="24"/>
      <w:lang w:bidi="ar-SA"/>
    </w:rPr>
  </w:style>
  <w:style w:type="character" w:customStyle="1" w:styleId="haydonliChar">
    <w:name w:val="haydonli Char"/>
    <w:rPr>
      <w:rFonts w:ascii="宋体" w:eastAsia="宋体" w:hAnsi="宋体" w:hint="eastAsia"/>
      <w:snapToGrid/>
      <w:sz w:val="24"/>
      <w:szCs w:val="24"/>
      <w:lang w:val="en-US" w:eastAsia="zh-CN" w:bidi="ar-SA"/>
    </w:rPr>
  </w:style>
  <w:style w:type="character" w:customStyle="1" w:styleId="2Chard">
    <w:name w:val="正文首行缩进2字 Char"/>
    <w:locked/>
    <w:rPr>
      <w:rFonts w:ascii="宋体" w:eastAsia="宋体" w:hAnsi="宋体" w:cs="宋体" w:hint="eastAsia"/>
      <w:snapToGrid/>
      <w:kern w:val="2"/>
      <w:sz w:val="24"/>
      <w:lang w:val="en-US" w:eastAsia="zh-CN" w:bidi="ar-SA"/>
    </w:rPr>
  </w:style>
  <w:style w:type="character" w:customStyle="1" w:styleId="2222Char">
    <w:name w:val="样式 样式 样式 行距: 固定值 22 磅 + 首行缩进:  2 字符 + 首行缩进:  2 字符 Char"/>
    <w:rPr>
      <w:rFonts w:ascii="华文中宋" w:eastAsia="华文中宋" w:hAnsi="华文中宋" w:hint="eastAsia"/>
      <w:kern w:val="2"/>
      <w:sz w:val="24"/>
      <w:lang w:val="en-US" w:eastAsia="zh-CN" w:bidi="ar-SA"/>
    </w:rPr>
  </w:style>
  <w:style w:type="character" w:customStyle="1" w:styleId="4Char5">
    <w:name w:val="样式 样式 样式4 + 黑色 + 自动设置 Char"/>
    <w:rPr>
      <w:rFonts w:ascii="华文中宋" w:eastAsia="华文中宋" w:hAnsi="华文中宋" w:hint="eastAsia"/>
      <w:color w:val="000000"/>
      <w:kern w:val="2"/>
      <w:sz w:val="24"/>
      <w:szCs w:val="24"/>
      <w:lang w:val="en-US" w:eastAsia="zh-CN"/>
    </w:rPr>
  </w:style>
  <w:style w:type="character" w:customStyle="1" w:styleId="17CharCharCharChar">
    <w:name w:val="样式17 Char Char Char Char"/>
    <w:rPr>
      <w:rFonts w:ascii="华文中宋" w:eastAsia="华文中宋" w:hAnsi="华文中宋" w:hint="eastAsia"/>
      <w:kern w:val="2"/>
      <w:sz w:val="24"/>
      <w:szCs w:val="24"/>
      <w:lang w:val="en-US" w:eastAsia="zh-CN"/>
    </w:rPr>
  </w:style>
  <w:style w:type="character" w:customStyle="1" w:styleId="3Char4">
    <w:name w:val="样式3 Char"/>
    <w:rPr>
      <w:rFonts w:ascii="仿宋_GB2312" w:eastAsia="仿宋_GB2312" w:hAnsi="Courier New" w:hint="eastAsia"/>
      <w:b/>
      <w:kern w:val="2"/>
      <w:sz w:val="30"/>
      <w:szCs w:val="24"/>
      <w:lang w:val="en-US" w:eastAsia="zh-CN" w:bidi="ar-SA"/>
    </w:rPr>
  </w:style>
  <w:style w:type="character" w:customStyle="1" w:styleId="DefaultChar">
    <w:name w:val="Default Char"/>
    <w:rPr>
      <w:rFonts w:ascii="黑体" w:eastAsia="黑体" w:hAnsi="黑体" w:cs="黑体" w:hint="eastAsia"/>
      <w:color w:val="000000"/>
      <w:sz w:val="24"/>
      <w:szCs w:val="24"/>
      <w:lang w:val="en-US" w:eastAsia="zh-CN" w:bidi="ar-SA"/>
    </w:rPr>
  </w:style>
  <w:style w:type="character" w:customStyle="1" w:styleId="Charfffffb">
    <w:name w:val="表号文字 Char"/>
    <w:rPr>
      <w:rFonts w:ascii="黑体" w:eastAsia="黑体" w:hAnsi="黑体" w:hint="eastAsia"/>
      <w:kern w:val="2"/>
      <w:sz w:val="24"/>
      <w:szCs w:val="24"/>
      <w:lang w:val="en-US" w:eastAsia="zh-CN" w:bidi="ar-SA"/>
    </w:rPr>
  </w:style>
  <w:style w:type="character" w:customStyle="1" w:styleId="Charfffffc">
    <w:name w:val="四级标题 Char"/>
    <w:rPr>
      <w:rFonts w:ascii="黑体" w:eastAsia="黑体" w:hAnsi="黑体" w:hint="eastAsia"/>
      <w:kern w:val="2"/>
      <w:sz w:val="24"/>
      <w:szCs w:val="24"/>
      <w:lang w:val="en-US" w:eastAsia="zh-CN" w:bidi="ar-SA"/>
    </w:rPr>
  </w:style>
  <w:style w:type="character" w:customStyle="1" w:styleId="Charfffffd">
    <w:name w:val="正文+加粗 Char"/>
    <w:rPr>
      <w:rFonts w:ascii="宋体" w:eastAsia="宋体" w:hAnsi="宋体" w:hint="eastAsia"/>
      <w:b/>
      <w:kern w:val="2"/>
      <w:sz w:val="24"/>
      <w:szCs w:val="24"/>
      <w:lang w:val="en-US" w:eastAsia="zh-CN" w:bidi="ar-SA"/>
    </w:rPr>
  </w:style>
  <w:style w:type="character" w:customStyle="1" w:styleId="Char1CharCharCharCharCharCharChar">
    <w:name w:val="Char1 Char Char Char Char Char Char Char"/>
    <w:rPr>
      <w:rFonts w:ascii="Tahoma" w:eastAsia="宋体" w:hAnsi="Tahoma" w:cs="Tahoma" w:hint="default"/>
      <w:b/>
      <w:kern w:val="2"/>
      <w:sz w:val="21"/>
      <w:szCs w:val="24"/>
      <w:lang w:val="en-US" w:eastAsia="zh-CN" w:bidi="ar-SA"/>
    </w:rPr>
  </w:style>
  <w:style w:type="character" w:customStyle="1" w:styleId="4Char6">
    <w:name w:val="样式 标题 4 + 非加粗 Char"/>
    <w:rPr>
      <w:rFonts w:ascii="Arial" w:eastAsia="宋体" w:hAnsi="Arial" w:cs="Arial" w:hint="default"/>
      <w:kern w:val="2"/>
      <w:sz w:val="28"/>
      <w:szCs w:val="28"/>
      <w:lang w:val="en-US" w:eastAsia="zh-CN" w:bidi="ar-SA"/>
    </w:rPr>
  </w:style>
  <w:style w:type="character" w:customStyle="1" w:styleId="2CharCharCharCharChar">
    <w:name w:val="样式 样式 标题 2 + 红色 + 自动设置 Char Char Char Char Char"/>
    <w:rPr>
      <w:rFonts w:ascii="Arial" w:eastAsia="新宋体" w:hAnsi="Arial" w:cs="Arial" w:hint="default"/>
      <w:b/>
      <w:bCs/>
      <w:color w:val="FF0000"/>
      <w:spacing w:val="-8"/>
      <w:kern w:val="2"/>
      <w:sz w:val="28"/>
      <w:szCs w:val="32"/>
      <w:lang w:val="en-US" w:eastAsia="zh-CN" w:bidi="ar-SA"/>
    </w:rPr>
  </w:style>
  <w:style w:type="character" w:customStyle="1" w:styleId="2Chare">
    <w:name w:val="样式 标题 2 + 红色 Char"/>
    <w:rPr>
      <w:rFonts w:ascii="Arial" w:eastAsia="黑体" w:hAnsi="Arial" w:cs="Arial" w:hint="default"/>
      <w:b/>
      <w:bCs/>
      <w:color w:val="FF0000"/>
      <w:spacing w:val="-8"/>
      <w:kern w:val="2"/>
      <w:sz w:val="28"/>
      <w:szCs w:val="32"/>
      <w:lang w:val="en-US" w:eastAsia="zh-CN" w:bidi="ar-SA"/>
    </w:rPr>
  </w:style>
  <w:style w:type="character" w:customStyle="1" w:styleId="1CharCharCharCharChar0">
    <w:name w:val="样式 标题 1 + 红色 Char Char Char Char Char"/>
    <w:rPr>
      <w:rFonts w:ascii="宋体" w:eastAsia="黑体" w:hAnsi="宋体" w:hint="eastAsia"/>
      <w:b/>
      <w:bCs/>
      <w:color w:val="FF0000"/>
      <w:kern w:val="44"/>
      <w:sz w:val="32"/>
      <w:szCs w:val="44"/>
      <w:lang w:val="en-US" w:eastAsia="zh-CN" w:bidi="ar-SA"/>
    </w:rPr>
  </w:style>
  <w:style w:type="character" w:customStyle="1" w:styleId="1CharCharChar2">
    <w:name w:val="样式 标题 1 + 红色 Char Char Char"/>
    <w:rPr>
      <w:rFonts w:ascii="宋体" w:eastAsia="黑体" w:hAnsi="宋体" w:hint="eastAsia"/>
      <w:b/>
      <w:bCs/>
      <w:color w:val="FF0000"/>
      <w:kern w:val="44"/>
      <w:sz w:val="32"/>
      <w:szCs w:val="44"/>
      <w:lang w:val="en-US" w:eastAsia="zh-CN" w:bidi="ar-SA"/>
    </w:rPr>
  </w:style>
  <w:style w:type="character" w:customStyle="1" w:styleId="2CharCharChar0">
    <w:name w:val="样式 样式 标题 2 + 红色 + 自动设置 Char Char Char"/>
    <w:rPr>
      <w:rFonts w:ascii="Arial" w:eastAsia="新宋体" w:hAnsi="Arial" w:cs="Arial" w:hint="default"/>
      <w:b/>
      <w:bCs/>
      <w:color w:val="FF0000"/>
      <w:spacing w:val="-8"/>
      <w:kern w:val="2"/>
      <w:sz w:val="28"/>
      <w:szCs w:val="32"/>
      <w:lang w:val="en-US" w:eastAsia="zh-CN" w:bidi="ar-SA"/>
    </w:rPr>
  </w:style>
  <w:style w:type="character" w:customStyle="1" w:styleId="Char1Char0">
    <w:name w:val="Char1 Char"/>
    <w:rPr>
      <w:rFonts w:ascii="宋体" w:eastAsia="宋体" w:hAnsi="宋体" w:cs="宋体" w:hint="eastAsia"/>
      <w:kern w:val="2"/>
      <w:sz w:val="24"/>
      <w:szCs w:val="24"/>
      <w:lang w:val="en-US" w:eastAsia="zh-CN" w:bidi="ar-SA"/>
    </w:rPr>
  </w:style>
  <w:style w:type="character" w:customStyle="1" w:styleId="2CharCharChar1">
    <w:name w:val="一般正文 + 首行缩进:  2 字符 Char Char Char"/>
    <w:rPr>
      <w:rFonts w:ascii="宋体" w:eastAsia="宋体" w:hAnsi="宋体" w:cs="宋体" w:hint="eastAsia"/>
      <w:color w:val="000000"/>
      <w:kern w:val="2"/>
      <w:sz w:val="26"/>
      <w:szCs w:val="24"/>
      <w:lang w:val="en-US" w:eastAsia="zh-CN" w:bidi="ar-SA"/>
    </w:rPr>
  </w:style>
  <w:style w:type="character" w:customStyle="1" w:styleId="5CharCharCharChar0">
    <w:name w:val="样式5 Char Char Char Char"/>
    <w:rPr>
      <w:rFonts w:ascii="宋体" w:eastAsia="宋体" w:hAnsi="宋体" w:hint="eastAsia"/>
      <w:kern w:val="2"/>
      <w:sz w:val="24"/>
      <w:szCs w:val="24"/>
      <w:lang w:val="en-US" w:eastAsia="zh-CN" w:bidi="ar-SA"/>
    </w:rPr>
  </w:style>
  <w:style w:type="character" w:customStyle="1" w:styleId="Charfffffe">
    <w:name w:val="文本正文 + 红色 Char"/>
    <w:rPr>
      <w:rFonts w:ascii="宋体" w:eastAsia="宋体" w:hAnsi="宋体" w:cs="宋体" w:hint="eastAsia"/>
      <w:bCs/>
      <w:color w:val="FF0000"/>
      <w:kern w:val="2"/>
      <w:sz w:val="24"/>
      <w:szCs w:val="24"/>
      <w:lang w:val="en-US" w:eastAsia="zh-CN" w:bidi="ar-SA"/>
    </w:rPr>
  </w:style>
  <w:style w:type="character" w:customStyle="1" w:styleId="Charffffff">
    <w:name w:val="文本正文 Char"/>
    <w:rPr>
      <w:rFonts w:ascii="宋体" w:eastAsia="宋体" w:hAnsi="宋体" w:hint="eastAsia"/>
      <w:bCs/>
      <w:color w:val="000000"/>
      <w:kern w:val="2"/>
      <w:sz w:val="28"/>
      <w:szCs w:val="28"/>
      <w:lang w:val="en-US" w:eastAsia="zh-CN" w:bidi="ar-SA"/>
    </w:rPr>
  </w:style>
  <w:style w:type="character" w:customStyle="1" w:styleId="3Char5">
    <w:name w:val="样式 标题 3 + Char"/>
    <w:rPr>
      <w:rFonts w:ascii="宋体" w:eastAsia="宋体" w:hAnsi="宋体" w:hint="eastAsia"/>
      <w:b/>
      <w:bCs/>
      <w:sz w:val="28"/>
      <w:szCs w:val="32"/>
      <w:lang w:val="en-US" w:eastAsia="zh-CN" w:bidi="ar-SA"/>
    </w:rPr>
  </w:style>
  <w:style w:type="character" w:customStyle="1" w:styleId="1Chard">
    <w:name w:val="样式 标题 1 + 宋体 黑色 Char"/>
    <w:rPr>
      <w:rFonts w:ascii="宋体" w:eastAsia="宋体" w:hAnsi="宋体" w:hint="eastAsia"/>
      <w:b/>
      <w:bCs/>
      <w:color w:val="000000"/>
      <w:sz w:val="32"/>
      <w:szCs w:val="44"/>
      <w:lang w:val="en-US" w:eastAsia="zh-CN" w:bidi="ar-SA"/>
    </w:rPr>
  </w:style>
  <w:style w:type="character" w:customStyle="1" w:styleId="2Charf">
    <w:name w:val="样式 标题 2 + 小四 Char"/>
    <w:rPr>
      <w:rFonts w:ascii="Arial" w:eastAsia="宋体" w:hAnsi="Arial" w:cs="Arial" w:hint="default"/>
      <w:b/>
      <w:bCs/>
      <w:spacing w:val="-8"/>
      <w:kern w:val="2"/>
      <w:sz w:val="24"/>
      <w:szCs w:val="32"/>
      <w:lang w:val="en-US" w:eastAsia="zh-CN" w:bidi="ar-SA"/>
    </w:rPr>
  </w:style>
  <w:style w:type="character" w:customStyle="1" w:styleId="222-80Char">
    <w:name w:val="样式 样式 标题 2 + 首行缩进:  2 字符2 + 宋体 小四 灰色-80% Char"/>
    <w:rPr>
      <w:rFonts w:ascii="宋体" w:eastAsia="宋体" w:hAnsi="宋体" w:hint="eastAsia"/>
      <w:b/>
      <w:bCs/>
      <w:color w:val="333333"/>
      <w:spacing w:val="24"/>
      <w:kern w:val="2"/>
      <w:sz w:val="32"/>
      <w:szCs w:val="32"/>
      <w:lang w:val="en-US" w:eastAsia="zh-CN" w:bidi="ar-SA"/>
    </w:rPr>
  </w:style>
  <w:style w:type="character" w:customStyle="1" w:styleId="Charffffff0">
    <w:name w:val="图表题 Char"/>
    <w:rPr>
      <w:rFonts w:ascii="黑体" w:eastAsia="黑体" w:hAnsi="宋体" w:cs="宋体" w:hint="eastAsia"/>
      <w:b/>
      <w:bCs/>
      <w:kern w:val="2"/>
      <w:sz w:val="24"/>
      <w:szCs w:val="24"/>
      <w:lang w:val="en-US" w:eastAsia="zh-CN" w:bidi="ar-SA"/>
    </w:rPr>
  </w:style>
  <w:style w:type="character" w:customStyle="1" w:styleId="1Chare">
    <w:name w:val="表头1 Char"/>
    <w:rPr>
      <w:rFonts w:ascii="宋体" w:eastAsia="宋体" w:hAnsi="宋体" w:hint="eastAsia"/>
      <w:b/>
      <w:color w:val="000000"/>
      <w:kern w:val="2"/>
      <w:sz w:val="28"/>
      <w:szCs w:val="28"/>
      <w:lang w:val="en-US" w:eastAsia="zh-CN" w:bidi="ar-SA"/>
    </w:rPr>
  </w:style>
  <w:style w:type="character" w:customStyle="1" w:styleId="Charffffff1">
    <w:name w:val="表文 Char"/>
    <w:rPr>
      <w:rFonts w:ascii="宋体" w:eastAsia="宋体" w:hAnsi="宋体" w:hint="eastAsia"/>
      <w:kern w:val="2"/>
      <w:sz w:val="24"/>
      <w:lang w:val="en-US" w:eastAsia="zh-CN" w:bidi="ar-SA"/>
    </w:rPr>
  </w:style>
  <w:style w:type="character" w:customStyle="1" w:styleId="Char1CharCharCharCharCharCharChar2">
    <w:name w:val="Char1 Char Char Char Char Char Char Char2"/>
    <w:locked/>
    <w:rPr>
      <w:rFonts w:ascii="Tahoma" w:eastAsia="宋体" w:hAnsi="Tahoma" w:cs="Tahoma" w:hint="default"/>
      <w:b/>
      <w:kern w:val="2"/>
      <w:sz w:val="21"/>
      <w:szCs w:val="24"/>
      <w:lang w:val="en-US" w:eastAsia="zh-CN" w:bidi="ar-SA"/>
    </w:rPr>
  </w:style>
  <w:style w:type="character" w:customStyle="1" w:styleId="Char1Char2">
    <w:name w:val="Char1 Char2"/>
    <w:locked/>
    <w:rPr>
      <w:rFonts w:ascii="宋体" w:eastAsia="宋体" w:hAnsi="宋体" w:cs="宋体" w:hint="eastAsia"/>
      <w:kern w:val="2"/>
      <w:sz w:val="24"/>
      <w:szCs w:val="24"/>
      <w:lang w:val="en-US" w:eastAsia="zh-CN" w:bidi="ar-SA"/>
    </w:rPr>
  </w:style>
  <w:style w:type="character" w:customStyle="1" w:styleId="2Charf0">
    <w:name w:val="样式 居中 首行缩进:  2 字符 Char"/>
    <w:rPr>
      <w:rFonts w:ascii="宋体" w:eastAsia="黑体" w:hAnsi="宋体" w:cs="宋体" w:hint="eastAsia"/>
      <w:b/>
      <w:spacing w:val="-2"/>
      <w:kern w:val="2"/>
      <w:sz w:val="21"/>
      <w:lang w:val="en-US" w:eastAsia="zh-CN" w:bidi="ar-SA"/>
    </w:rPr>
  </w:style>
  <w:style w:type="character" w:customStyle="1" w:styleId="Charffffff2">
    <w:name w:val="图名 Char"/>
    <w:rPr>
      <w:rFonts w:ascii="黑体" w:eastAsia="黑体" w:hAnsi="黑体" w:hint="eastAsia"/>
      <w:sz w:val="24"/>
      <w:lang w:val="en-US" w:eastAsia="zh-CN" w:bidi="ar-SA"/>
    </w:rPr>
  </w:style>
  <w:style w:type="character" w:customStyle="1" w:styleId="Charffffff3">
    <w:name w:val="样式 样式 表文 + 五号 + 小五 Char"/>
    <w:rPr>
      <w:rFonts w:ascii="宋体" w:eastAsia="宋体" w:hAnsi="宋体" w:hint="eastAsia"/>
      <w:sz w:val="18"/>
      <w:szCs w:val="18"/>
      <w:lang w:val="en-US" w:eastAsia="zh-CN" w:bidi="ar-SA"/>
    </w:rPr>
  </w:style>
  <w:style w:type="character" w:customStyle="1" w:styleId="22ArialChar">
    <w:name w:val="样式 样式 表号 + 首行缩进:  2 字符2 + Arial Char"/>
    <w:rPr>
      <w:rFonts w:ascii="Arial" w:eastAsia="宋体" w:hAnsi="Arial" w:cs="宋体" w:hint="default"/>
      <w:spacing w:val="6"/>
      <w:sz w:val="21"/>
      <w:lang w:val="en-US" w:eastAsia="zh-CN" w:bidi="ar-SA"/>
    </w:rPr>
  </w:style>
  <w:style w:type="character" w:customStyle="1" w:styleId="1221Char">
    <w:name w:val="样式 样式 正文1 + 首行缩进:  2 字符 + 首行缩进:  2 字符1 Char"/>
    <w:rPr>
      <w:rFonts w:ascii="宋体" w:eastAsia="宋体" w:hAnsi="宋体" w:hint="eastAsia"/>
      <w:kern w:val="2"/>
      <w:sz w:val="24"/>
    </w:rPr>
  </w:style>
  <w:style w:type="character" w:customStyle="1" w:styleId="122Char">
    <w:name w:val="样式 样式 正文1 + 首行缩进:  2 字符 + 首行缩进:  2 字符 Char"/>
    <w:rPr>
      <w:rFonts w:ascii="宋体" w:eastAsia="宋体" w:hAnsi="宋体" w:hint="eastAsia"/>
      <w:kern w:val="2"/>
      <w:sz w:val="24"/>
    </w:rPr>
  </w:style>
  <w:style w:type="character" w:customStyle="1" w:styleId="1222Char">
    <w:name w:val="样式 样式 样式 正文1 + 首行缩进:  2 字符 + (符号) 宋体 首行缩进:  2 字符 + 首行缩进:  2 字符 Char"/>
    <w:rPr>
      <w:rFonts w:ascii="宋体" w:eastAsia="宋体" w:hAnsi="宋体" w:hint="eastAsia"/>
      <w:snapToGrid/>
      <w:kern w:val="2"/>
      <w:sz w:val="24"/>
    </w:rPr>
  </w:style>
  <w:style w:type="character" w:customStyle="1" w:styleId="Charffffff4">
    <w:name w:val="表标题 Char"/>
    <w:rPr>
      <w:rFonts w:ascii="宋体" w:eastAsia="宋体" w:hAnsi="宋体" w:hint="eastAsia"/>
      <w:b/>
      <w:bCs/>
      <w:color w:val="000000"/>
      <w:sz w:val="21"/>
      <w:szCs w:val="21"/>
    </w:rPr>
  </w:style>
  <w:style w:type="character" w:customStyle="1" w:styleId="2Charf1">
    <w:name w:val="样式 两端对齐 首行缩进:  2 字符 Char"/>
    <w:rPr>
      <w:rFonts w:ascii="宋体" w:eastAsia="宋体" w:hAnsi="宋体" w:cs="宋体" w:hint="eastAsia"/>
      <w:sz w:val="28"/>
      <w:szCs w:val="28"/>
    </w:rPr>
  </w:style>
  <w:style w:type="character" w:customStyle="1" w:styleId="Charffffff5">
    <w:name w:val="正文* Char"/>
    <w:rPr>
      <w:rFonts w:ascii="楷体_GB2312" w:eastAsia="楷体_GB2312" w:hint="eastAsia"/>
      <w:kern w:val="2"/>
      <w:sz w:val="30"/>
      <w:szCs w:val="30"/>
    </w:rPr>
  </w:style>
  <w:style w:type="character" w:customStyle="1" w:styleId="Charffffff6">
    <w:name w:val="！表格 Char"/>
    <w:rPr>
      <w:rFonts w:ascii="宋体" w:eastAsia="宋体" w:hAnsi="宋体" w:hint="eastAsia"/>
      <w:color w:val="000000"/>
      <w:sz w:val="21"/>
      <w:szCs w:val="21"/>
      <w:u w:val="none" w:color="000000"/>
    </w:rPr>
  </w:style>
  <w:style w:type="character" w:customStyle="1" w:styleId="2CharChar30">
    <w:name w:val="正文文字缩进 2 Char Char3"/>
    <w:rPr>
      <w:kern w:val="2"/>
      <w:sz w:val="21"/>
      <w:szCs w:val="24"/>
    </w:rPr>
  </w:style>
  <w:style w:type="character" w:customStyle="1" w:styleId="25221CharChar">
    <w:name w:val="样式 样式 样式 宋体 四号 左 行距: 固定值 25 磅 + 首行缩进:  2 字符 + 四号 左 首行缩进:  2 字符1 Char Char"/>
  </w:style>
  <w:style w:type="character" w:customStyle="1" w:styleId="font9pt">
    <w:name w:val="font_9pt"/>
    <w:rPr>
      <w:rFonts w:ascii="Tahoma" w:eastAsia="黑体" w:hAnsi="Tahoma" w:cs="宋体" w:hint="default"/>
      <w:bCs/>
      <w:kern w:val="2"/>
      <w:sz w:val="32"/>
      <w:szCs w:val="32"/>
      <w:lang w:val="en-US" w:eastAsia="zh-CN" w:bidi="ar-SA"/>
    </w:rPr>
  </w:style>
  <w:style w:type="character" w:customStyle="1" w:styleId="nmtitlegrayfont14rowspan18">
    <w:name w:val="nmtitle gray font14 rowspan18"/>
    <w:rPr>
      <w:rFonts w:ascii="Tahoma" w:eastAsia="黑体" w:hAnsi="Tahoma" w:cs="宋体" w:hint="default"/>
      <w:bCs/>
      <w:kern w:val="2"/>
      <w:sz w:val="32"/>
      <w:szCs w:val="32"/>
      <w:lang w:val="en-US" w:eastAsia="zh-CN" w:bidi="ar-SA"/>
    </w:rPr>
  </w:style>
  <w:style w:type="character" w:customStyle="1" w:styleId="3Char1Char">
    <w:name w:val="标题 3 Char1 Char"/>
    <w:rPr>
      <w:rFonts w:ascii="宋体" w:eastAsia="宋体" w:hAnsi="宋体" w:hint="eastAsia"/>
      <w:b/>
      <w:bCs/>
      <w:kern w:val="2"/>
      <w:sz w:val="32"/>
      <w:szCs w:val="32"/>
      <w:lang w:val="en-US" w:eastAsia="zh-CN" w:bidi="ar-SA"/>
    </w:rPr>
  </w:style>
  <w:style w:type="character" w:customStyle="1" w:styleId="En-tte11CharChar1">
    <w:name w:val="En-tête 1.1 Char Char1"/>
    <w:rPr>
      <w:kern w:val="2"/>
      <w:sz w:val="18"/>
      <w:szCs w:val="18"/>
    </w:rPr>
  </w:style>
  <w:style w:type="character" w:customStyle="1" w:styleId="blank">
    <w:name w:val="blank"/>
  </w:style>
  <w:style w:type="character" w:customStyle="1" w:styleId="altp">
    <w:name w:val="!注_字符(alt+p)"/>
    <w:rPr>
      <w:rFonts w:ascii="FZFangSong-Z02" w:eastAsia="FZFangSong-Z02" w:hint="eastAsia"/>
      <w:sz w:val="21"/>
    </w:rPr>
  </w:style>
  <w:style w:type="character" w:customStyle="1" w:styleId="31Char1">
    <w:name w:val="标题 31 Char1"/>
    <w:rPr>
      <w:rFonts w:ascii="FZFangSong-Z02" w:eastAsia="FZFangSong-Z02" w:hint="eastAsia"/>
      <w:color w:val="000000"/>
      <w:sz w:val="28"/>
      <w:u w:val="none" w:color="000000"/>
      <w:lang w:val="en-US" w:eastAsia="zh-CN" w:bidi="ar-SA"/>
    </w:rPr>
  </w:style>
  <w:style w:type="character" w:customStyle="1" w:styleId="evenCharChar">
    <w:name w:val="even Char Char"/>
    <w:rPr>
      <w:rFonts w:ascii="FZFangSong-Z02" w:eastAsia="FZFangSong-Z02" w:hint="eastAsia"/>
      <w:kern w:val="2"/>
      <w:sz w:val="18"/>
      <w:lang w:val="en-US" w:eastAsia="zh-CN" w:bidi="ar-SA"/>
    </w:rPr>
  </w:style>
  <w:style w:type="character" w:customStyle="1" w:styleId="txtbreak">
    <w:name w:val="txtbreak"/>
  </w:style>
  <w:style w:type="character" w:customStyle="1" w:styleId="CharCharCharCharChar9">
    <w:name w:val="首行缩进 Char Char Char Char Char"/>
    <w:rPr>
      <w:rFonts w:ascii="FZFangSong-Z02" w:eastAsia="FZFangSong-Z02" w:hint="eastAsia"/>
      <w:kern w:val="2"/>
      <w:sz w:val="28"/>
      <w:lang w:val="en-US" w:eastAsia="zh-CN" w:bidi="ar-SA"/>
    </w:rPr>
  </w:style>
  <w:style w:type="character" w:customStyle="1" w:styleId="CharCharCharCharChar120">
    <w:name w:val="Char Char Char Char Char12"/>
    <w:rPr>
      <w:kern w:val="2"/>
      <w:sz w:val="21"/>
      <w:szCs w:val="24"/>
    </w:rPr>
  </w:style>
  <w:style w:type="character" w:customStyle="1" w:styleId="blue1">
    <w:name w:val="blue1"/>
    <w:rPr>
      <w:color w:val="0000FF"/>
    </w:rPr>
  </w:style>
  <w:style w:type="character" w:customStyle="1" w:styleId="Char29">
    <w:name w:val="报告正文 Char2"/>
    <w:rPr>
      <w:kern w:val="2"/>
      <w:sz w:val="24"/>
    </w:rPr>
  </w:style>
  <w:style w:type="character" w:customStyle="1" w:styleId="Char1CharCharCharCharCharCharCharCharCharChar">
    <w:name w:val="Char1 Char Char Char Char Char Char Char Char Char Char"/>
    <w:locked/>
    <w:rPr>
      <w:rFonts w:ascii="FZFangSong-Z02" w:eastAsia="FZFangSong-Z02" w:hAnsi="FZFangSong-Z02" w:hint="eastAsia"/>
      <w:kern w:val="2"/>
      <w:sz w:val="24"/>
      <w:szCs w:val="24"/>
      <w:lang w:val="en-US" w:eastAsia="zh-CN" w:bidi="ar-SA"/>
    </w:rPr>
  </w:style>
  <w:style w:type="character" w:customStyle="1" w:styleId="Char2CharChar2">
    <w:name w:val="Char2 Char Char2"/>
    <w:rPr>
      <w:rFonts w:ascii="华文细黑" w:eastAsia="ˎ̥" w:hAnsi="华文细黑" w:hint="eastAsia"/>
      <w:b/>
      <w:bCs/>
      <w:kern w:val="2"/>
      <w:sz w:val="32"/>
      <w:szCs w:val="32"/>
      <w:lang w:val="en-US" w:eastAsia="zh-CN" w:bidi="ar-SA"/>
    </w:rPr>
  </w:style>
  <w:style w:type="character" w:customStyle="1" w:styleId="prodtextbody">
    <w:name w:val="prod_text_body"/>
  </w:style>
  <w:style w:type="character" w:customStyle="1" w:styleId="Char2a">
    <w:name w:val="表名 Char2"/>
    <w:rPr>
      <w:rFonts w:ascii="Arial" w:eastAsia="黑体" w:hAnsi="Arial" w:cs="Arial" w:hint="default"/>
      <w:kern w:val="2"/>
      <w:sz w:val="24"/>
      <w:szCs w:val="24"/>
      <w:lang w:val="en-US" w:eastAsia="zh-CN" w:bidi="ar-SA"/>
    </w:rPr>
  </w:style>
  <w:style w:type="character" w:customStyle="1" w:styleId="1118">
    <w:name w:val="正文缩进111"/>
    <w:rPr>
      <w:rFonts w:ascii="宋体" w:eastAsia="宋体" w:hAnsi="Courier New" w:hint="eastAsia"/>
      <w:kern w:val="2"/>
      <w:sz w:val="28"/>
      <w:lang w:val="en-US" w:eastAsia="zh-CN" w:bidi="ar-SA"/>
    </w:rPr>
  </w:style>
  <w:style w:type="character" w:customStyle="1" w:styleId="llyf141">
    <w:name w:val="llyf141"/>
    <w:rPr>
      <w:sz w:val="21"/>
      <w:szCs w:val="21"/>
    </w:rPr>
  </w:style>
  <w:style w:type="character" w:customStyle="1" w:styleId="CharCharCharCharCharCharCharChar6">
    <w:name w:val="表文 Char Char Char Char Char Char Char Char"/>
    <w:rPr>
      <w:rFonts w:ascii="宋体" w:eastAsia="宋体" w:hAnsi="宋体" w:hint="eastAsia"/>
      <w:kern w:val="2"/>
      <w:sz w:val="18"/>
      <w:szCs w:val="18"/>
      <w:lang w:val="en-US" w:eastAsia="zh-CN" w:bidi="ar-SA"/>
    </w:rPr>
  </w:style>
  <w:style w:type="character" w:customStyle="1" w:styleId="doc1">
    <w:name w:val="doc1"/>
    <w:rPr>
      <w:rFonts w:ascii="宋体" w:eastAsia="宋体" w:hAnsi="宋体" w:hint="eastAsia"/>
      <w:sz w:val="24"/>
      <w:szCs w:val="24"/>
      <w:u w:val="none"/>
    </w:rPr>
  </w:style>
  <w:style w:type="character" w:customStyle="1" w:styleId="Charffffff7">
    <w:name w:val="正文首行 Char"/>
    <w:rPr>
      <w:rFonts w:ascii="宋体" w:eastAsia="宋体" w:hAnsi="宋体" w:hint="eastAsia"/>
      <w:kern w:val="2"/>
      <w:sz w:val="28"/>
      <w:lang w:val="en-US" w:eastAsia="zh-CN"/>
    </w:rPr>
  </w:style>
  <w:style w:type="character" w:customStyle="1" w:styleId="CharCharCharCharChara">
    <w:name w:val="表号 Char Char Char Char Char"/>
    <w:rPr>
      <w:rFonts w:ascii="宋体" w:eastAsia="宋体" w:hAnsi="宋体" w:hint="eastAsia"/>
      <w:spacing w:val="6"/>
      <w:sz w:val="21"/>
      <w:szCs w:val="24"/>
      <w:lang w:val="en-US" w:eastAsia="zh-CN" w:bidi="ar-SA"/>
    </w:rPr>
  </w:style>
  <w:style w:type="character" w:customStyle="1" w:styleId="CharCharCharCharCharChare">
    <w:name w:val="表名 Char Char Char Char Char Char"/>
    <w:rPr>
      <w:rFonts w:ascii="黑体" w:eastAsia="黑体" w:hAnsi="黑体" w:hint="eastAsia"/>
      <w:sz w:val="24"/>
      <w:szCs w:val="24"/>
      <w:lang w:val="en-US" w:eastAsia="zh-CN" w:bidi="ar-SA"/>
    </w:rPr>
  </w:style>
  <w:style w:type="character" w:customStyle="1" w:styleId="style2">
    <w:name w:val="style2"/>
    <w:rPr>
      <w:rFonts w:ascii="黑体" w:eastAsia="黑体" w:hAnsi="黑体" w:hint="eastAsia"/>
      <w:snapToGrid/>
      <w:kern w:val="2"/>
      <w:sz w:val="24"/>
      <w:lang w:val="en-US" w:eastAsia="zh-CN"/>
    </w:rPr>
  </w:style>
  <w:style w:type="character" w:customStyle="1" w:styleId="BHeadCharCharCha">
    <w:name w:val="B Head Char Char Cha"/>
    <w:rPr>
      <w:rFonts w:ascii="黑体" w:eastAsia="黑体" w:hAnsi="宋体" w:hint="eastAsia"/>
      <w:b/>
      <w:bCs/>
      <w:sz w:val="24"/>
      <w:szCs w:val="32"/>
      <w:lang w:val="en-US" w:eastAsia="zh-CN" w:bidi="ar-SA"/>
    </w:rPr>
  </w:style>
  <w:style w:type="character" w:customStyle="1" w:styleId="cja1">
    <w:name w:val="cja1"/>
    <w:rPr>
      <w:sz w:val="20"/>
      <w:szCs w:val="20"/>
      <w:u w:val="none"/>
    </w:rPr>
  </w:style>
  <w:style w:type="character" w:customStyle="1" w:styleId="px14">
    <w:name w:val="px14"/>
  </w:style>
  <w:style w:type="character" w:customStyle="1" w:styleId="CharCharChar82">
    <w:name w:val="Char Char Char82"/>
    <w:rPr>
      <w:rFonts w:ascii="宋体" w:eastAsia="宋体" w:hAnsi="宋体" w:hint="eastAsia"/>
      <w:kern w:val="2"/>
      <w:sz w:val="18"/>
      <w:szCs w:val="18"/>
      <w:lang w:val="en-US" w:eastAsia="zh-CN" w:bidi="ar-SA"/>
    </w:rPr>
  </w:style>
  <w:style w:type="character" w:customStyle="1" w:styleId="1fffff6">
    <w:name w:val="样式 正文 +1"/>
    <w:rPr>
      <w:snapToGrid/>
      <w:spacing w:val="0"/>
      <w:w w:val="100"/>
      <w:kern w:val="2"/>
      <w:position w:val="0"/>
    </w:rPr>
  </w:style>
  <w:style w:type="character" w:customStyle="1" w:styleId="Char1ffb">
    <w:name w:val="落款 Char1"/>
    <w:rPr>
      <w:rFonts w:ascii="宋体" w:eastAsia="宋体" w:hAnsi="宋体" w:hint="eastAsia"/>
      <w:kern w:val="2"/>
      <w:sz w:val="28"/>
      <w:szCs w:val="24"/>
      <w:lang w:val="en-US" w:eastAsia="zh-CN" w:bidi="ar-SA"/>
    </w:rPr>
  </w:style>
  <w:style w:type="character" w:customStyle="1" w:styleId="Char1CharCharCharChar">
    <w:name w:val="表名 Char1 Char Char Char Char"/>
    <w:rPr>
      <w:rFonts w:ascii="Arial" w:eastAsia="黑体" w:hAnsi="Arial" w:cs="Arial" w:hint="default"/>
      <w:kern w:val="2"/>
      <w:sz w:val="21"/>
      <w:szCs w:val="24"/>
      <w:lang w:val="en-US" w:eastAsia="zh-CN" w:bidi="ar-SA"/>
    </w:rPr>
  </w:style>
  <w:style w:type="character" w:customStyle="1" w:styleId="CharCharCharCharChar22">
    <w:name w:val="表名 Char Char Char Char Char2"/>
    <w:rPr>
      <w:rFonts w:ascii="黑体" w:eastAsia="黑体" w:hAnsi="黑体" w:hint="eastAsia"/>
      <w:sz w:val="24"/>
      <w:szCs w:val="24"/>
      <w:lang w:val="en-US" w:eastAsia="zh-CN" w:bidi="ar-SA"/>
    </w:rPr>
  </w:style>
  <w:style w:type="character" w:customStyle="1" w:styleId="500CharChar">
    <w:name w:val="样式 样式 样式 样式5 + 宋体 + 小四 + 段前: 0 磅 段后: 0 磅 Char Char"/>
    <w:rPr>
      <w:rFonts w:ascii="宋体" w:eastAsia="宋体" w:hAnsi="宋体" w:hint="eastAsia"/>
      <w:b/>
      <w:bCs/>
      <w:sz w:val="24"/>
      <w:szCs w:val="28"/>
      <w:lang w:val="en-US" w:eastAsia="zh-CN" w:bidi="ar-SA"/>
    </w:rPr>
  </w:style>
  <w:style w:type="character" w:customStyle="1" w:styleId="1CharChar8">
    <w:name w:val="样式 正文编号（1） + Char Char"/>
    <w:rPr>
      <w:rFonts w:ascii="宋体" w:eastAsia="宋体" w:hAnsi="宋体" w:hint="eastAsia"/>
      <w:color w:val="000000"/>
      <w:kern w:val="2"/>
      <w:sz w:val="28"/>
      <w:szCs w:val="24"/>
      <w:u w:val="none" w:color="000000"/>
      <w:lang w:val="en-US" w:eastAsia="zh-CN" w:bidi="ar-SA"/>
    </w:rPr>
  </w:style>
  <w:style w:type="character" w:customStyle="1" w:styleId="CharChar1c">
    <w:name w:val="表名 Char Char1"/>
    <w:rPr>
      <w:rFonts w:ascii="Arial" w:eastAsia="黑体" w:hAnsi="Arial" w:cs="Arial" w:hint="default"/>
      <w:kern w:val="2"/>
      <w:sz w:val="24"/>
      <w:szCs w:val="24"/>
      <w:lang w:val="en-US" w:eastAsia="zh-CN" w:bidi="ar-SA"/>
    </w:rPr>
  </w:style>
  <w:style w:type="character" w:customStyle="1" w:styleId="CharCharffff4">
    <w:name w:val="落款 Char Char"/>
    <w:rPr>
      <w:rFonts w:ascii="宋体" w:eastAsia="宋体" w:hAnsi="宋体" w:hint="eastAsia"/>
      <w:kern w:val="2"/>
      <w:sz w:val="28"/>
      <w:szCs w:val="24"/>
      <w:lang w:val="en-US" w:eastAsia="zh-CN" w:bidi="ar-SA"/>
    </w:rPr>
  </w:style>
  <w:style w:type="character" w:customStyle="1" w:styleId="2Charf2">
    <w:name w:val="样式 正文+ 首行缩进:  2 字符 + 宋体 Char"/>
    <w:rPr>
      <w:rFonts w:ascii="宋体" w:eastAsia="宋体" w:hAnsi="宋体" w:cs="宋体" w:hint="eastAsia"/>
      <w:sz w:val="24"/>
      <w:szCs w:val="24"/>
      <w:lang w:val="en-US" w:eastAsia="zh-CN" w:bidi="ar-SA"/>
    </w:rPr>
  </w:style>
  <w:style w:type="character" w:customStyle="1" w:styleId="5CharChar0">
    <w:name w:val="样式5 Char Char"/>
    <w:rPr>
      <w:rFonts w:ascii="宋体" w:eastAsia="宋体" w:hAnsi="宋体" w:hint="eastAsia"/>
      <w:b/>
      <w:bCs/>
      <w:snapToGrid/>
      <w:color w:val="000000"/>
      <w:sz w:val="24"/>
      <w:szCs w:val="32"/>
      <w:u w:val="none" w:color="000000"/>
      <w:lang w:val="en-US" w:eastAsia="zh-CN" w:bidi="ar-SA"/>
    </w:rPr>
  </w:style>
  <w:style w:type="character" w:customStyle="1" w:styleId="1fffff7">
    <w:name w:val="样式 蓝色1"/>
    <w:rPr>
      <w:rFonts w:ascii="Times New Roman" w:eastAsia="宋体" w:hAnsi="Times New Roman" w:cs="Times New Roman" w:hint="default"/>
      <w:color w:val="0000FF"/>
    </w:rPr>
  </w:style>
  <w:style w:type="character" w:customStyle="1" w:styleId="Char1CharCharCharCharCharCharCharCharCharChar3">
    <w:name w:val="Char1 Char Char Char Char Char Char Char Char Char Char3"/>
    <w:rPr>
      <w:rFonts w:ascii="宋体" w:eastAsia="宋体" w:hAnsi="宋体" w:hint="eastAsia"/>
      <w:kern w:val="2"/>
      <w:sz w:val="24"/>
      <w:szCs w:val="24"/>
      <w:lang w:val="en-US" w:eastAsia="zh-CN" w:bidi="ar-SA"/>
    </w:rPr>
  </w:style>
  <w:style w:type="character" w:customStyle="1" w:styleId="33CharChar">
    <w:name w:val="标题 33 Char Char"/>
    <w:rPr>
      <w:rFonts w:ascii="黑体" w:eastAsia="黑体" w:hAnsi="Times New Roman" w:cs="Times New Roman" w:hint="eastAsia"/>
      <w:kern w:val="0"/>
      <w:sz w:val="24"/>
      <w:szCs w:val="20"/>
    </w:rPr>
  </w:style>
  <w:style w:type="character" w:customStyle="1" w:styleId="11112">
    <w:name w:val="正文缩进1111"/>
    <w:rPr>
      <w:rFonts w:ascii="宋体" w:eastAsia="宋体" w:hAnsi="Courier New" w:hint="eastAsia"/>
      <w:kern w:val="2"/>
      <w:sz w:val="28"/>
      <w:lang w:val="en-US" w:eastAsia="zh-CN" w:bidi="ar-SA"/>
    </w:rPr>
  </w:style>
  <w:style w:type="character" w:customStyle="1" w:styleId="Char2b">
    <w:name w:val="页脚 Char2"/>
    <w:rPr>
      <w:rFonts w:ascii="Times New Roman" w:hAnsi="Times New Roman" w:cs="Times New Roman" w:hint="default"/>
      <w:sz w:val="18"/>
    </w:rPr>
  </w:style>
  <w:style w:type="character" w:customStyle="1" w:styleId="CharChar1d">
    <w:name w:val="正文缩进（自定义） Char Char1"/>
    <w:rPr>
      <w:rFonts w:ascii="Century Gothic" w:hAnsi="Century Gothic" w:cs="宋体" w:hint="default"/>
      <w:sz w:val="24"/>
      <w:szCs w:val="24"/>
    </w:rPr>
  </w:style>
  <w:style w:type="character" w:customStyle="1" w:styleId="8CharChar">
    <w:name w:val="样式8 Char Char"/>
    <w:rPr>
      <w:rFonts w:ascii="宋体" w:eastAsia="宋体" w:hAnsi="宋体" w:hint="eastAsia"/>
      <w:kern w:val="2"/>
      <w:sz w:val="24"/>
      <w:szCs w:val="24"/>
      <w:lang w:val="en-US" w:eastAsia="zh-CN" w:bidi="ar-SA"/>
    </w:rPr>
  </w:style>
  <w:style w:type="character" w:customStyle="1" w:styleId="Charffffff8">
    <w:name w:val="落款 Char"/>
    <w:rPr>
      <w:rFonts w:ascii="宋体" w:eastAsia="宋体" w:hAnsi="宋体" w:hint="eastAsia"/>
      <w:b/>
      <w:kern w:val="2"/>
      <w:sz w:val="21"/>
      <w:szCs w:val="24"/>
      <w:lang w:val="en-US" w:eastAsia="zh-CN" w:bidi="ar-SA"/>
    </w:rPr>
  </w:style>
  <w:style w:type="character" w:customStyle="1" w:styleId="newstxt">
    <w:name w:val="newstxt"/>
  </w:style>
  <w:style w:type="character" w:customStyle="1" w:styleId="3CharChar30">
    <w:name w:val="正文文字缩进 3 Char Char3"/>
    <w:rPr>
      <w:rFonts w:ascii="宋体" w:eastAsia="宋体" w:hAnsi="宋体" w:hint="eastAsia"/>
      <w:kern w:val="2"/>
      <w:sz w:val="16"/>
      <w:szCs w:val="16"/>
      <w:lang w:val="en-US" w:eastAsia="zh-CN" w:bidi="ar-SA"/>
    </w:rPr>
  </w:style>
  <w:style w:type="character" w:customStyle="1" w:styleId="5Char6">
    <w:name w:val="样式5 Char"/>
  </w:style>
  <w:style w:type="character" w:customStyle="1" w:styleId="1Char21">
    <w:name w:val="目标题 1) Char2"/>
    <w:rPr>
      <w:rFonts w:ascii="Arial" w:eastAsia="黑体" w:hAnsi="Arial" w:cs="Arial" w:hint="default"/>
      <w:kern w:val="2"/>
      <w:sz w:val="24"/>
      <w:lang w:val="en-US" w:eastAsia="zh-CN" w:bidi="ar-SA"/>
    </w:rPr>
  </w:style>
  <w:style w:type="character" w:customStyle="1" w:styleId="1fffff8">
    <w:name w:val="正文首行缩进1"/>
    <w:rPr>
      <w:rFonts w:ascii="宋体" w:eastAsia="宋体" w:hAnsi="宋体" w:hint="eastAsia"/>
      <w:kern w:val="2"/>
      <w:sz w:val="24"/>
      <w:szCs w:val="24"/>
      <w:lang w:val="en-US" w:eastAsia="zh-CN" w:bidi="ar-SA"/>
    </w:rPr>
  </w:style>
  <w:style w:type="character" w:customStyle="1" w:styleId="smallpromostyle14">
    <w:name w:val="smallpromo  style14"/>
  </w:style>
  <w:style w:type="character" w:customStyle="1" w:styleId="PlainTextCharCharCharCharCharCharCharCharCharCharCharCharCharCharCharChar">
    <w:name w:val="Plain Text Char Char Char Char Char Char Char Char Char Char Char Char Char Char Char Char"/>
    <w:rPr>
      <w:rFonts w:ascii="宋体" w:eastAsia="宋体" w:hAnsi="Courier New" w:cs="Courier New" w:hint="eastAsia"/>
      <w:kern w:val="2"/>
      <w:sz w:val="21"/>
      <w:szCs w:val="21"/>
    </w:rPr>
  </w:style>
  <w:style w:type="character" w:customStyle="1" w:styleId="althChar1">
    <w:name w:val="!表标题(alt+h) Char1"/>
    <w:rPr>
      <w:rFonts w:ascii="黑体" w:eastAsia="黑体" w:hAnsi="黑体" w:hint="eastAsia"/>
      <w:sz w:val="24"/>
      <w:u w:val="none" w:color="3366FF"/>
      <w:lang w:val="en-US" w:eastAsia="zh-CN"/>
    </w:rPr>
  </w:style>
  <w:style w:type="character" w:customStyle="1" w:styleId="booktitletextsy1">
    <w:name w:val="booktitletextsy1"/>
    <w:rPr>
      <w:b/>
      <w:bCs/>
      <w:color w:val="000000"/>
      <w:sz w:val="30"/>
      <w:szCs w:val="30"/>
    </w:rPr>
  </w:style>
  <w:style w:type="character" w:customStyle="1" w:styleId="altcChar3">
    <w:name w:val="!正文(alt+c) Char3"/>
    <w:rPr>
      <w:rFonts w:ascii="宋体" w:eastAsia="宋体" w:hAnsi="宋体" w:hint="eastAsia"/>
      <w:sz w:val="24"/>
      <w:lang w:val="en-US" w:eastAsia="zh-CN"/>
    </w:rPr>
  </w:style>
  <w:style w:type="character" w:customStyle="1" w:styleId="3Char6">
    <w:name w:val="样式 标题 3 + (中文) 黑体 Char"/>
    <w:rPr>
      <w:rFonts w:ascii="黑体" w:eastAsia="黑体" w:hAnsi="黑体" w:hint="eastAsia"/>
      <w:sz w:val="24"/>
      <w:szCs w:val="28"/>
    </w:rPr>
  </w:style>
  <w:style w:type="character" w:customStyle="1" w:styleId="cj">
    <w:name w:val="cj"/>
  </w:style>
  <w:style w:type="character" w:customStyle="1" w:styleId="detail1">
    <w:name w:val="detail1"/>
    <w:rPr>
      <w:rFonts w:ascii="ˎ̥" w:hAnsi="ˎ̥" w:hint="default"/>
      <w:sz w:val="23"/>
      <w:szCs w:val="23"/>
      <w:u w:val="none"/>
    </w:rPr>
  </w:style>
  <w:style w:type="character" w:customStyle="1" w:styleId="55CharCharChar">
    <w:name w:val="样式 标题 5标题 5 Char + 宋体 Char Char"/>
    <w:rPr>
      <w:rFonts w:ascii="宋体" w:eastAsia="宋体" w:hAnsi="宋体" w:hint="eastAsia"/>
      <w:snapToGrid/>
      <w:sz w:val="24"/>
      <w:szCs w:val="24"/>
      <w:lang w:val="en-US" w:eastAsia="zh-CN" w:bidi="ar-SA"/>
    </w:rPr>
  </w:style>
  <w:style w:type="character" w:customStyle="1" w:styleId="Charffffff9">
    <w:name w:val="样式 表格标题 + 自动设置 Char"/>
    <w:rPr>
      <w:rFonts w:ascii="宋体" w:eastAsia="宋体" w:hAnsi="宋体" w:hint="eastAsia"/>
      <w:b/>
      <w:bCs/>
      <w:color w:val="0000FF"/>
      <w:sz w:val="24"/>
      <w:szCs w:val="24"/>
      <w:u w:val="none" w:color="FF0000"/>
      <w:lang w:val="en-US" w:eastAsia="zh-CN" w:bidi="ar-SA"/>
    </w:rPr>
  </w:style>
  <w:style w:type="character" w:customStyle="1" w:styleId="clh15">
    <w:name w:val="c lh15"/>
  </w:style>
  <w:style w:type="character" w:customStyle="1" w:styleId="normal1">
    <w:name w:val="normal1"/>
    <w:rPr>
      <w:color w:val="000000"/>
      <w:spacing w:val="0"/>
      <w:sz w:val="12"/>
      <w:szCs w:val="12"/>
    </w:rPr>
  </w:style>
  <w:style w:type="character" w:customStyle="1" w:styleId="main141">
    <w:name w:val="main_141"/>
    <w:rPr>
      <w:rFonts w:ascii="Verdana" w:hAnsi="Verdana" w:hint="default"/>
      <w:color w:val="333333"/>
      <w:sz w:val="21"/>
      <w:szCs w:val="21"/>
    </w:rPr>
  </w:style>
  <w:style w:type="character" w:customStyle="1" w:styleId="cn41">
    <w:name w:val="cn41"/>
    <w:rPr>
      <w:color w:val="000000"/>
      <w:sz w:val="18"/>
      <w:szCs w:val="18"/>
      <w:u w:val="none"/>
    </w:rPr>
  </w:style>
  <w:style w:type="character" w:customStyle="1" w:styleId="12pix1">
    <w:name w:val="12pix1"/>
    <w:rPr>
      <w:sz w:val="18"/>
      <w:szCs w:val="18"/>
      <w:u w:val="none"/>
    </w:rPr>
  </w:style>
  <w:style w:type="character" w:customStyle="1" w:styleId="Char2c">
    <w:name w:val="正文文本 Char2"/>
    <w:rPr>
      <w:rFonts w:ascii="Times New Roman" w:hAnsi="Times New Roman" w:cs="宋体" w:hint="default"/>
      <w:kern w:val="2"/>
      <w:sz w:val="21"/>
    </w:rPr>
  </w:style>
  <w:style w:type="character" w:customStyle="1" w:styleId="3Char20">
    <w:name w:val="正文文本缩进 3 Char2"/>
    <w:semiHidden/>
    <w:rPr>
      <w:rFonts w:ascii="Times New Roman" w:hAnsi="Times New Roman" w:cs="宋体" w:hint="default"/>
      <w:kern w:val="2"/>
      <w:sz w:val="16"/>
      <w:szCs w:val="16"/>
    </w:rPr>
  </w:style>
  <w:style w:type="character" w:customStyle="1" w:styleId="3Char21">
    <w:name w:val="正文文本 3 Char2"/>
    <w:semiHidden/>
    <w:rPr>
      <w:rFonts w:ascii="Times New Roman" w:hAnsi="Times New Roman" w:cs="宋体" w:hint="default"/>
      <w:kern w:val="2"/>
      <w:sz w:val="16"/>
      <w:szCs w:val="16"/>
    </w:rPr>
  </w:style>
  <w:style w:type="character" w:customStyle="1" w:styleId="Char35">
    <w:name w:val="正文文本缩进 Char3"/>
    <w:semiHidden/>
    <w:rPr>
      <w:rFonts w:ascii="Times New Roman" w:hAnsi="Times New Roman" w:cs="宋体" w:hint="default"/>
      <w:kern w:val="2"/>
      <w:sz w:val="21"/>
    </w:rPr>
  </w:style>
  <w:style w:type="character" w:customStyle="1" w:styleId="Char36">
    <w:name w:val="页脚 Char3"/>
    <w:semiHidden/>
    <w:rPr>
      <w:rFonts w:ascii="Times New Roman" w:hAnsi="Times New Roman" w:cs="宋体" w:hint="default"/>
      <w:kern w:val="2"/>
      <w:sz w:val="18"/>
      <w:szCs w:val="18"/>
    </w:rPr>
  </w:style>
  <w:style w:type="character" w:customStyle="1" w:styleId="Char2d">
    <w:name w:val="日期 Char2"/>
    <w:semiHidden/>
    <w:rPr>
      <w:rFonts w:ascii="Times New Roman" w:hAnsi="Times New Roman" w:cs="宋体" w:hint="default"/>
      <w:kern w:val="2"/>
      <w:sz w:val="21"/>
    </w:rPr>
  </w:style>
  <w:style w:type="character" w:customStyle="1" w:styleId="Char2e">
    <w:name w:val="批注文字 Char2"/>
    <w:semiHidden/>
    <w:rPr>
      <w:rFonts w:ascii="Times New Roman" w:hAnsi="Times New Roman" w:cs="宋体" w:hint="default"/>
      <w:kern w:val="2"/>
      <w:sz w:val="21"/>
    </w:rPr>
  </w:style>
  <w:style w:type="character" w:customStyle="1" w:styleId="Char2f">
    <w:name w:val="正文首行缩进 Char2"/>
    <w:semiHidden/>
  </w:style>
  <w:style w:type="character" w:customStyle="1" w:styleId="Char2f0">
    <w:name w:val="批注框文本 Char2"/>
    <w:semiHidden/>
    <w:rPr>
      <w:rFonts w:ascii="Times New Roman" w:hAnsi="Times New Roman" w:cs="宋体" w:hint="default"/>
      <w:kern w:val="2"/>
      <w:sz w:val="18"/>
      <w:szCs w:val="18"/>
    </w:rPr>
  </w:style>
  <w:style w:type="character" w:customStyle="1" w:styleId="slabel1">
    <w:name w:val="slabel1"/>
  </w:style>
  <w:style w:type="character" w:customStyle="1" w:styleId="CharChar161">
    <w:name w:val="Char Char161"/>
    <w:rPr>
      <w:rFonts w:ascii="黑体" w:eastAsia="黑体" w:hAnsi="黑体" w:hint="eastAsia"/>
      <w:sz w:val="28"/>
      <w:lang w:val="en-US" w:eastAsia="zh-CN" w:bidi="ar-SA"/>
    </w:rPr>
  </w:style>
  <w:style w:type="character" w:customStyle="1" w:styleId="CharChar411">
    <w:name w:val="Char Char411"/>
    <w:locked/>
    <w:rPr>
      <w:rFonts w:ascii="宋体" w:eastAsia="宋体" w:hAnsi="宋体" w:hint="eastAsia"/>
      <w:kern w:val="2"/>
      <w:sz w:val="24"/>
      <w:szCs w:val="24"/>
      <w:lang w:val="en-US" w:eastAsia="zh-CN" w:bidi="ar-SA"/>
    </w:rPr>
  </w:style>
  <w:style w:type="character" w:customStyle="1" w:styleId="CharChar51">
    <w:name w:val="Char Char51"/>
    <w:locked/>
    <w:rPr>
      <w:rFonts w:ascii="宋体" w:eastAsia="宋体" w:hAnsi="Courier New" w:hint="eastAsia"/>
      <w:kern w:val="2"/>
      <w:sz w:val="24"/>
      <w:lang w:val="en-US" w:eastAsia="zh-CN" w:bidi="ar-SA"/>
    </w:rPr>
  </w:style>
  <w:style w:type="character" w:customStyle="1" w:styleId="CharCharCharCharCharCharCharCharCharCharCharCharCharCharCharCharCharCharCharCharCharCharCharCharCharCharCharCharCharCharCharCharCharCharCharCharCharCharCharCharCharCharCharCharCharCharCharCharCharCharC1">
    <w:name w:val="Char Char Char Char Char Char Char Char Char Char Char Char Char Char Char Char Char Char Char Char Char Char Char Char Char Char Char Char Char Char Char Char Char Char Char Char Char Char Char Char Char Char Char Char Char Char Char Char Char Char  C1"/>
    <w:rPr>
      <w:rFonts w:ascii="宋体" w:eastAsia="宋体" w:hAnsi="Courier New" w:hint="eastAsia"/>
      <w:kern w:val="2"/>
      <w:sz w:val="21"/>
      <w:lang w:val="en-US" w:eastAsia="zh-CN" w:bidi="ar-SA"/>
    </w:rPr>
  </w:style>
  <w:style w:type="character" w:customStyle="1" w:styleId="CharChar191">
    <w:name w:val="Char Char191"/>
    <w:rPr>
      <w:rFonts w:ascii="Arial" w:eastAsia="黑体" w:hAnsi="Arial" w:cs="Arial" w:hint="default"/>
      <w:sz w:val="28"/>
      <w:lang w:val="en-US" w:eastAsia="zh-CN" w:bidi="ar-SA"/>
    </w:rPr>
  </w:style>
  <w:style w:type="character" w:customStyle="1" w:styleId="CharChar311">
    <w:name w:val="Char Char311"/>
    <w:rPr>
      <w:rFonts w:ascii="FZFangSong-Z02" w:eastAsia="FZFangSong-Z02" w:hint="eastAsia"/>
      <w:sz w:val="24"/>
      <w:lang w:val="en-US" w:eastAsia="zh-CN" w:bidi="ar-SA"/>
    </w:rPr>
  </w:style>
  <w:style w:type="character" w:customStyle="1" w:styleId="CharCharCharCharChar110">
    <w:name w:val="Char Char Char Char Char11"/>
    <w:rPr>
      <w:rFonts w:ascii="宋体" w:eastAsia="宋体" w:hAnsi="宋体" w:cs="Times New Roman" w:hint="eastAsia"/>
      <w:sz w:val="24"/>
      <w:szCs w:val="24"/>
    </w:rPr>
  </w:style>
  <w:style w:type="character" w:customStyle="1" w:styleId="Char2CharChar1">
    <w:name w:val="Char2 Char Char1"/>
    <w:rPr>
      <w:rFonts w:ascii="华文细黑" w:eastAsia="ˎ̥" w:hAnsi="华文细黑" w:hint="eastAsia"/>
      <w:b/>
      <w:bCs/>
      <w:kern w:val="2"/>
      <w:sz w:val="32"/>
      <w:szCs w:val="32"/>
      <w:lang w:val="en-US" w:eastAsia="zh-CN" w:bidi="ar-SA"/>
    </w:rPr>
  </w:style>
  <w:style w:type="character" w:customStyle="1" w:styleId="Char1CharCharCharCharCharCharCharCharCharChar1">
    <w:name w:val="Char1 Char Char Char Char Char Char Char Char Char Char1"/>
    <w:rPr>
      <w:rFonts w:ascii="宋体" w:eastAsia="宋体" w:hAnsi="宋体" w:hint="eastAsia"/>
      <w:kern w:val="2"/>
      <w:sz w:val="24"/>
      <w:szCs w:val="24"/>
      <w:lang w:val="en-US" w:eastAsia="zh-CN" w:bidi="ar-SA"/>
    </w:rPr>
  </w:style>
  <w:style w:type="character" w:customStyle="1" w:styleId="CharCharChar81">
    <w:name w:val="Char Char Char81"/>
    <w:rPr>
      <w:rFonts w:ascii="宋体" w:eastAsia="宋体" w:hAnsi="宋体" w:hint="eastAsia"/>
      <w:kern w:val="2"/>
      <w:sz w:val="18"/>
      <w:szCs w:val="18"/>
      <w:lang w:val="en-US" w:eastAsia="zh-CN" w:bidi="ar-SA"/>
    </w:rPr>
  </w:style>
  <w:style w:type="character" w:customStyle="1" w:styleId="2CharChare">
    <w:name w:val="页眉2 Char Char"/>
    <w:rPr>
      <w:rFonts w:ascii="宋体" w:eastAsia="宋体" w:hAnsi="宋体" w:hint="eastAsia"/>
      <w:sz w:val="18"/>
      <w:szCs w:val="18"/>
      <w:lang w:val="en-US" w:eastAsia="zh-CN" w:bidi="ar-SA"/>
    </w:rPr>
  </w:style>
  <w:style w:type="table" w:customStyle="1" w:styleId="11b">
    <w:name w:val="简明型 11"/>
    <w:basedOn w:val="a5"/>
    <w:pPr>
      <w:widowControl w:val="0"/>
      <w:jc w:val="both"/>
    </w:pPr>
    <w:rPr>
      <w:rFonts w:ascii="Times New Roman" w:hAnsi="Times New Roman"/>
    </w:r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712">
    <w:name w:val="网格型 71"/>
    <w:basedOn w:val="a5"/>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fffff9">
    <w:name w:val="典雅型1"/>
    <w:basedOn w:val="a5"/>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19">
    <w:name w:val="网格型111"/>
    <w:basedOn w:val="a5"/>
    <w:pPr>
      <w:widowControl w:val="0"/>
      <w:jc w:val="both"/>
    </w:pPr>
    <w:rPr>
      <w:rFonts w:ascii="Dotum" w:eastAsia="FZFangSong-Z02" w:hAnsi="Dotum" w:cs="Dotu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a">
    <w:name w:val="网格型!1"/>
    <w:basedOn w:val="a5"/>
    <w:pPr>
      <w:widowControl w:val="0"/>
      <w:jc w:val="both"/>
    </w:pPr>
    <w:rPr>
      <w:rFonts w:eastAsia="微软雅黑"/>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b">
    <w:name w:val="表格主题1"/>
    <w:basedOn w:val="a5"/>
    <w:pPr>
      <w:widowControl w:val="0"/>
      <w:jc w:val="both"/>
    </w:pPr>
    <w:rPr>
      <w:rFonts w:ascii="Dotum" w:eastAsia="FZFangSong-Z02" w:hAnsi="Dotum" w:cs="Dotu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f9">
    <w:name w:val="网格型2"/>
    <w:basedOn w:val="a5"/>
    <w:pPr>
      <w:widowControl w:val="0"/>
      <w:jc w:val="both"/>
    </w:pPr>
    <w:rPr>
      <w:rFonts w:ascii="Times New Roman" w:hAnsi="Times New Roman"/>
      <w:sz w:val="18"/>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style>
  <w:style w:type="table" w:customStyle="1" w:styleId="2fffffa">
    <w:name w:val="网格型刘2"/>
    <w:basedOn w:val="a5"/>
    <w:pPr>
      <w:widowControl w:val="0"/>
      <w:spacing w:line="500" w:lineRule="exact"/>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简明型 32"/>
    <w:basedOn w:val="a5"/>
    <w:pPr>
      <w:widowControl w:val="0"/>
      <w:spacing w:afterLines="50" w:line="360" w:lineRule="auto"/>
      <w:ind w:firstLineChars="200" w:firstLine="200"/>
      <w:jc w:val="center"/>
    </w:pPr>
    <w:rPr>
      <w:rFonts w:ascii="Times New Roman" w:hAnsi="Times New Roman"/>
      <w:sz w:val="21"/>
    </w:rPr>
    <w:tblPr>
      <w:tblBorders>
        <w:top w:val="single" w:sz="12" w:space="0" w:color="000000"/>
        <w:bottom w:val="single" w:sz="12" w:space="0" w:color="000000"/>
        <w:insideH w:val="single" w:sz="4" w:space="0" w:color="auto"/>
        <w:insideV w:val="single" w:sz="4" w:space="0" w:color="auto"/>
      </w:tblBorders>
      <w:tblCellMar>
        <w:top w:w="57" w:type="dxa"/>
        <w:left w:w="57" w:type="dxa"/>
        <w:bottom w:w="57" w:type="dxa"/>
        <w:right w:w="57" w:type="dxa"/>
      </w:tblCellMar>
    </w:tblPr>
    <w:tcPr>
      <w:vAlign w:val="center"/>
    </w:tcPr>
    <w:tblStylePr w:type="firstRow">
      <w:rPr>
        <w:b w:val="0"/>
        <w:bCs/>
        <w:color w:val="auto"/>
      </w:rPr>
    </w:tblStylePr>
  </w:style>
  <w:style w:type="table" w:customStyle="1" w:styleId="1fffffc">
    <w:name w:val="网格型1"/>
    <w:basedOn w:val="a5"/>
    <w:pPr>
      <w:widowControl w:val="0"/>
      <w:spacing w:line="440" w:lineRule="exact"/>
      <w:ind w:firstLineChars="200" w:firstLine="20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简明型 31"/>
    <w:basedOn w:val="a5"/>
    <w:pPr>
      <w:widowControl w:val="0"/>
      <w:spacing w:afterLines="50" w:line="360" w:lineRule="auto"/>
      <w:ind w:firstLineChars="200" w:firstLine="200"/>
      <w:jc w:val="center"/>
    </w:pPr>
    <w:rPr>
      <w:rFonts w:ascii="Times New Roman" w:hAnsi="Times New Roman"/>
      <w:sz w:val="21"/>
    </w:rPr>
    <w:tblPr>
      <w:tblBorders>
        <w:top w:val="single" w:sz="12" w:space="0" w:color="000000"/>
        <w:bottom w:val="single" w:sz="12" w:space="0" w:color="000000"/>
        <w:insideH w:val="single" w:sz="4" w:space="0" w:color="auto"/>
        <w:insideV w:val="single" w:sz="4" w:space="0" w:color="auto"/>
      </w:tblBorders>
      <w:tblCellMar>
        <w:top w:w="57" w:type="dxa"/>
        <w:left w:w="57" w:type="dxa"/>
        <w:bottom w:w="57" w:type="dxa"/>
        <w:right w:w="57" w:type="dxa"/>
      </w:tblCellMar>
    </w:tblPr>
    <w:tcPr>
      <w:vAlign w:val="center"/>
    </w:tcPr>
    <w:tblStylePr w:type="firstRow">
      <w:rPr>
        <w:b w:val="0"/>
        <w:bCs/>
        <w:color w:val="auto"/>
      </w:rPr>
    </w:tblStylePr>
  </w:style>
  <w:style w:type="table" w:customStyle="1" w:styleId="1fffffd">
    <w:name w:val="网格型刘1"/>
    <w:basedOn w:val="a5"/>
    <w:pPr>
      <w:widowControl w:val="0"/>
      <w:spacing w:line="500" w:lineRule="exact"/>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fb">
    <w:name w:val="典雅型2"/>
    <w:basedOn w:val="a5"/>
    <w:pPr>
      <w:widowControl w:val="0"/>
      <w:adjustRightInd w:val="0"/>
      <w:spacing w:line="312" w:lineRule="atLeast"/>
      <w:jc w:val="both"/>
    </w:pPr>
    <w:rPr>
      <w:rFonts w:ascii="Dotum" w:eastAsia="FZFangSong-Z02" w:hAnsi="Dotum" w:cs="Dotum"/>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1f0">
    <w:name w:val="网格型21"/>
    <w:basedOn w:val="a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e">
    <w:name w:val="浅色底纹1"/>
    <w:basedOn w:val="a5"/>
    <w:rPr>
      <w:rFonts w:ascii="Times New Roman" w:hAnsi="Times New Roman"/>
      <w:color w:val="000000"/>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paragraph" w:customStyle="1" w:styleId="affffffffffffffffffffffffffff4">
    <w:name w:val="表内小四"/>
    <w:basedOn w:val="affffffffffffffffffffffff9"/>
    <w:qFormat/>
    <w:pPr>
      <w:widowControl w:val="0"/>
      <w:tabs>
        <w:tab w:val="left" w:pos="-120"/>
        <w:tab w:val="left" w:pos="113"/>
      </w:tabs>
      <w:overflowPunct w:val="0"/>
      <w:topLinePunct/>
      <w:autoSpaceDE w:val="0"/>
      <w:snapToGrid w:val="0"/>
      <w:spacing w:afterLines="50" w:line="360" w:lineRule="exact"/>
      <w:ind w:left="0"/>
      <w:jc w:val="left"/>
    </w:pPr>
    <w:rPr>
      <w:spacing w:val="-20"/>
    </w:rPr>
  </w:style>
  <w:style w:type="paragraph" w:customStyle="1" w:styleId="325">
    <w:name w:val="样式 样式 标题 3 + 红色 首行缩进:  2 字符 + 自动设置"/>
    <w:basedOn w:val="323"/>
    <w:qFormat/>
    <w:rPr>
      <w:color w:val="auto"/>
    </w:rPr>
  </w:style>
  <w:style w:type="paragraph" w:customStyle="1" w:styleId="3ff7">
    <w:name w:val="设计说明3"/>
    <w:basedOn w:val="2ff5"/>
    <w:next w:val="a3"/>
    <w:qFormat/>
    <w:pPr>
      <w:tabs>
        <w:tab w:val="left" w:pos="425"/>
      </w:tabs>
      <w:spacing w:before="0" w:after="0"/>
      <w:ind w:left="425" w:hanging="425"/>
      <w:outlineLvl w:val="2"/>
    </w:pPr>
    <w:rPr>
      <w:b w:val="0"/>
    </w:rPr>
  </w:style>
  <w:style w:type="paragraph" w:customStyle="1" w:styleId="2242">
    <w:name w:val="样式 样式 样式 首行缩进:  2 字符 + 首行缩进:  2 字符4 + 首行缩进:  2 字符"/>
    <w:basedOn w:val="2240"/>
    <w:qFormat/>
    <w:pPr>
      <w:spacing w:line="120" w:lineRule="auto"/>
    </w:pPr>
  </w:style>
  <w:style w:type="paragraph" w:customStyle="1" w:styleId="2252">
    <w:name w:val="样式 样式 样式 首行缩进:  2 字符 + 首行缩进:  2 字符5 + 首行缩进:  2 字符"/>
    <w:basedOn w:val="2251"/>
    <w:qFormat/>
    <w:pPr>
      <w:spacing w:line="400" w:lineRule="exact"/>
    </w:pPr>
  </w:style>
  <w:style w:type="paragraph" w:customStyle="1" w:styleId="22522">
    <w:name w:val="样式 样式 样式 样式 首行缩进:  2 字符 + 首行缩进:  2 字符5 + 首行缩进:  2 字符 + 首行缩进:  2 ..."/>
    <w:basedOn w:val="2252"/>
    <w:qFormat/>
    <w:pPr>
      <w:spacing w:line="540" w:lineRule="exact"/>
    </w:pPr>
  </w:style>
  <w:style w:type="paragraph" w:customStyle="1" w:styleId="282">
    <w:name w:val="样式28"/>
    <w:basedOn w:val="270"/>
    <w:qFormat/>
    <w:pPr>
      <w:tabs>
        <w:tab w:val="left" w:pos="1134"/>
      </w:tabs>
      <w:ind w:firstLine="0"/>
    </w:pPr>
  </w:style>
  <w:style w:type="paragraph" w:customStyle="1" w:styleId="332">
    <w:name w:val="样式33"/>
    <w:basedOn w:val="282"/>
    <w:qFormat/>
    <w:pPr>
      <w:ind w:firstLineChars="0"/>
    </w:pPr>
  </w:style>
  <w:style w:type="paragraph" w:customStyle="1" w:styleId="3330505">
    <w:name w:val="样式 样式 标题 3标题 33 + 段前: 0.5 行 + 段前: 0.5 行"/>
    <w:basedOn w:val="33305"/>
    <w:qFormat/>
    <w:pPr>
      <w:snapToGrid w:val="0"/>
      <w:spacing w:before="0" w:after="0" w:line="360" w:lineRule="auto"/>
      <w:ind w:left="0" w:firstLine="0"/>
    </w:pPr>
    <w:rPr>
      <w:rFonts w:ascii="黑体" w:eastAsia="黑体" w:hAnsi="宋体"/>
      <w:b w:val="0"/>
      <w:bCs w:val="0"/>
      <w:color w:val="008000"/>
      <w:sz w:val="24"/>
      <w:szCs w:val="20"/>
    </w:rPr>
  </w:style>
  <w:style w:type="paragraph" w:customStyle="1" w:styleId="3330505661">
    <w:name w:val="样式 样式 样式 标题 3标题 33 + 段前: 0.5 行 + 段前: 0.5 行 + 段前: 6 磅 段后: 6 磅1"/>
    <w:basedOn w:val="3330505"/>
    <w:qFormat/>
  </w:style>
  <w:style w:type="paragraph" w:customStyle="1" w:styleId="333050566">
    <w:name w:val="样式 样式 样式 标题 3标题 33 + 段前: 0.5 行 + 段前: 0.5 行 + 段前: 6 磅 段后: 6 磅"/>
    <w:basedOn w:val="3330505"/>
    <w:qFormat/>
    <w:rPr>
      <w:color w:val="auto"/>
    </w:rPr>
  </w:style>
  <w:style w:type="paragraph" w:customStyle="1" w:styleId="4ff2">
    <w:name w:val="样式 样式 样式4 + 黑色 + 自动设置"/>
    <w:basedOn w:val="4f4"/>
    <w:qFormat/>
    <w:rPr>
      <w:color w:val="auto"/>
    </w:rPr>
  </w:style>
  <w:style w:type="paragraph" w:customStyle="1" w:styleId="TimesNewRoman1">
    <w:name w:val="样式 样式 样式 宋体 五号 蓝色 居中 行距: 单倍行距 + Times New Roman 自动设置 + 蓝色"/>
    <w:basedOn w:val="TimesNewRoman0"/>
    <w:qFormat/>
    <w:pPr>
      <w:jc w:val="center"/>
    </w:pPr>
    <w:rPr>
      <w:rFonts w:ascii="宋体" w:hAnsi="宋体"/>
      <w:color w:val="0000FF"/>
      <w:kern w:val="0"/>
      <w:szCs w:val="20"/>
    </w:rPr>
  </w:style>
  <w:style w:type="paragraph" w:customStyle="1" w:styleId="xns">
    <w:name w:val="xns表格"/>
    <w:basedOn w:val="TimesNewRoman1"/>
    <w:qFormat/>
  </w:style>
  <w:style w:type="paragraph" w:customStyle="1" w:styleId="1alt1">
    <w:name w:val="!标题1(alt+1)"/>
    <w:basedOn w:val="altm"/>
    <w:next w:val="a3"/>
    <w:qFormat/>
  </w:style>
  <w:style w:type="paragraph" w:customStyle="1" w:styleId="1alt10">
    <w:name w:val="样式 !标题1(alt+1) + 两端对齐"/>
    <w:basedOn w:val="1alt1"/>
    <w:qFormat/>
  </w:style>
  <w:style w:type="paragraph" w:customStyle="1" w:styleId="380">
    <w:name w:val="样式38"/>
    <w:basedOn w:val="12CharCharChar"/>
    <w:qFormat/>
  </w:style>
  <w:style w:type="paragraph" w:customStyle="1" w:styleId="6c">
    <w:name w:val="表头6"/>
    <w:basedOn w:val="5f4"/>
    <w:qFormat/>
    <w:pPr>
      <w:tabs>
        <w:tab w:val="left" w:pos="720"/>
        <w:tab w:val="left" w:pos="840"/>
        <w:tab w:val="left" w:pos="1774"/>
      </w:tabs>
      <w:ind w:leftChars="0" w:left="992" w:hanging="360"/>
    </w:pPr>
  </w:style>
  <w:style w:type="paragraph" w:customStyle="1" w:styleId="87">
    <w:name w:val="表头8"/>
    <w:basedOn w:val="6c"/>
    <w:qFormat/>
    <w:pPr>
      <w:tabs>
        <w:tab w:val="clear" w:pos="720"/>
        <w:tab w:val="clear" w:pos="840"/>
        <w:tab w:val="clear" w:pos="1774"/>
        <w:tab w:val="left" w:pos="1140"/>
        <w:tab w:val="left" w:pos="1728"/>
      </w:tabs>
      <w:ind w:left="845" w:hanging="660"/>
    </w:pPr>
  </w:style>
  <w:style w:type="paragraph" w:customStyle="1" w:styleId="106">
    <w:name w:val="表头10"/>
    <w:basedOn w:val="87"/>
    <w:qFormat/>
    <w:pPr>
      <w:tabs>
        <w:tab w:val="left" w:pos="1260"/>
      </w:tabs>
      <w:ind w:left="1260" w:hanging="720"/>
    </w:pPr>
    <w:rPr>
      <w:bCs/>
    </w:rPr>
  </w:style>
  <w:style w:type="paragraph" w:customStyle="1" w:styleId="affffffffffffffffffffffffffff5">
    <w:name w:val="表格文字(中)"/>
    <w:basedOn w:val="afffffffffffffffffffffff6"/>
    <w:qFormat/>
    <w:pPr>
      <w:adjustRightInd w:val="0"/>
      <w:ind w:right="0"/>
      <w:jc w:val="center"/>
    </w:pPr>
  </w:style>
  <w:style w:type="paragraph" w:customStyle="1" w:styleId="affffffffffffffffffffffffffff6">
    <w:name w:val="样式 样式 小三 加粗 居中 + 非加粗"/>
    <w:basedOn w:val="affffffffffffffff0"/>
    <w:qFormat/>
  </w:style>
  <w:style w:type="paragraph" w:customStyle="1" w:styleId="05405">
    <w:name w:val="样式 样式 表名 + 段前: 0.5 行4 + 段前: 0.5 行"/>
    <w:basedOn w:val="054"/>
    <w:qFormat/>
    <w:pPr>
      <w:spacing w:beforeLines="0"/>
    </w:pPr>
    <w:rPr>
      <w:szCs w:val="20"/>
    </w:rPr>
  </w:style>
  <w:style w:type="paragraph" w:customStyle="1" w:styleId="BT4">
    <w:name w:val="BT4"/>
    <w:basedOn w:val="affffffffffffff5"/>
    <w:qFormat/>
  </w:style>
  <w:style w:type="paragraph" w:customStyle="1" w:styleId="affffffffffffffffffffffffffff7">
    <w:name w:val="表内小四黑中"/>
    <w:basedOn w:val="affffffffffffffffffffffffff6"/>
    <w:qFormat/>
    <w:pPr>
      <w:jc w:val="center"/>
    </w:pPr>
  </w:style>
  <w:style w:type="paragraph" w:customStyle="1" w:styleId="20520">
    <w:name w:val="样式 样式 样式 正文 + + 首行缩进:  2 字符 段前: 0.5 行 + 宋体 四号 首行缩进:  2 字符 段前:..."/>
    <w:basedOn w:val="2053"/>
    <w:qFormat/>
    <w:pPr>
      <w:spacing w:beforeLines="0"/>
      <w:ind w:firstLine="560"/>
    </w:pPr>
    <w:rPr>
      <w:rFonts w:ascii="宋体" w:eastAsia="宋体" w:hAnsi="宋体"/>
      <w:sz w:val="28"/>
    </w:rPr>
  </w:style>
  <w:style w:type="paragraph" w:customStyle="1" w:styleId="CharCharCharf">
    <w:name w:val="样式 表文 Char Char Char + 右"/>
    <w:basedOn w:val="CharCharCharCharChar7"/>
    <w:qFormat/>
    <w:pPr>
      <w:jc w:val="right"/>
    </w:pPr>
    <w:rPr>
      <w:rFonts w:cs="宋体"/>
      <w:szCs w:val="20"/>
    </w:rPr>
  </w:style>
  <w:style w:type="paragraph" w:customStyle="1" w:styleId="w1">
    <w:name w:val="w正文1"/>
    <w:basedOn w:val="w"/>
    <w:qFormat/>
    <w:pPr>
      <w:ind w:firstLineChars="0" w:firstLine="0"/>
    </w:pPr>
  </w:style>
  <w:style w:type="paragraph" w:customStyle="1" w:styleId="affffffffffffffffffffffffffff8">
    <w:name w:val="图号"/>
    <w:basedOn w:val="affffffffffffffffffffa"/>
    <w:qFormat/>
    <w:pPr>
      <w:ind w:firstLine="1711"/>
    </w:pPr>
  </w:style>
  <w:style w:type="paragraph" w:customStyle="1" w:styleId="4050578781">
    <w:name w:val="样式 样式 标题 4 + 段前: 0.5 行 段后: 0.5 行 + 段前: 7.8 磅 段后: 7.8 磅1"/>
    <w:basedOn w:val="40505"/>
    <w:qFormat/>
    <w:pPr>
      <w:spacing w:before="0" w:after="0" w:line="440" w:lineRule="exact"/>
      <w:ind w:left="0" w:firstLine="0"/>
    </w:pPr>
    <w:rPr>
      <w:rFonts w:ascii="Times New Roman" w:eastAsia="华文中宋" w:hAnsi="Times New Roman" w:cs="宋体"/>
      <w:kern w:val="2"/>
      <w:sz w:val="24"/>
      <w:szCs w:val="20"/>
    </w:rPr>
  </w:style>
  <w:style w:type="paragraph" w:customStyle="1" w:styleId="BT3">
    <w:name w:val="BT3"/>
    <w:basedOn w:val="BT2"/>
    <w:qFormat/>
    <w:pPr>
      <w:tabs>
        <w:tab w:val="left" w:pos="1418"/>
        <w:tab w:val="left" w:pos="2880"/>
      </w:tabs>
      <w:spacing w:line="300" w:lineRule="auto"/>
      <w:ind w:left="1418" w:rightChars="-638" w:right="-1340" w:hanging="567"/>
    </w:pPr>
    <w:rPr>
      <w:rFonts w:ascii="宋体" w:hAnsi="宋体"/>
      <w:sz w:val="24"/>
    </w:rPr>
  </w:style>
  <w:style w:type="character" w:customStyle="1" w:styleId="CharChar123">
    <w:name w:val="Char Char123"/>
    <w:rPr>
      <w:rFonts w:eastAsia="宋体"/>
      <w:sz w:val="21"/>
      <w:lang w:val="en-US" w:eastAsia="zh-CN" w:bidi="ar-SA"/>
    </w:rPr>
  </w:style>
  <w:style w:type="character" w:customStyle="1" w:styleId="CharChar133">
    <w:name w:val="Char Char133"/>
    <w:rPr>
      <w:rFonts w:ascii="Arial" w:eastAsia="黑体" w:hAnsi="Arial"/>
      <w:b/>
      <w:bCs/>
      <w:sz w:val="24"/>
      <w:szCs w:val="24"/>
      <w:lang w:val="en-US" w:eastAsia="zh-CN" w:bidi="ar-SA"/>
    </w:rPr>
  </w:style>
  <w:style w:type="character" w:customStyle="1" w:styleId="3CharChar1Char3">
    <w:name w:val="标题3 Char Char1 Char3"/>
    <w:rPr>
      <w:rFonts w:ascii="黑体" w:eastAsia="黑体" w:hAnsi="宋体"/>
      <w:b/>
      <w:bCs/>
      <w:sz w:val="24"/>
      <w:szCs w:val="32"/>
      <w:lang w:val="en-US" w:eastAsia="zh-CN" w:bidi="ar-SA"/>
    </w:rPr>
  </w:style>
  <w:style w:type="character" w:customStyle="1" w:styleId="CharChar73">
    <w:name w:val="Char Char73"/>
    <w:rPr>
      <w:rFonts w:ascii="宋体" w:hAnsi="宋体" w:cs="宋体"/>
      <w:sz w:val="24"/>
      <w:szCs w:val="24"/>
    </w:rPr>
  </w:style>
  <w:style w:type="character" w:customStyle="1" w:styleId="3ff8">
    <w:name w:val="页码3"/>
    <w:basedOn w:val="a4"/>
  </w:style>
  <w:style w:type="character" w:customStyle="1" w:styleId="CharChar103">
    <w:name w:val="Char Char103"/>
    <w:rPr>
      <w:rFonts w:eastAsia="宋体"/>
      <w:sz w:val="18"/>
      <w:lang w:val="en-US" w:eastAsia="zh-CN" w:bidi="ar-SA"/>
    </w:rPr>
  </w:style>
  <w:style w:type="character" w:customStyle="1" w:styleId="CharChar113">
    <w:name w:val="Char Char113"/>
    <w:rPr>
      <w:rFonts w:ascii="楷体_GB2312" w:eastAsia="楷体_GB2312"/>
      <w:b/>
      <w:spacing w:val="20"/>
      <w:sz w:val="36"/>
    </w:rPr>
  </w:style>
  <w:style w:type="character" w:customStyle="1" w:styleId="CharChar82">
    <w:name w:val="Char Char82"/>
    <w:rPr>
      <w:rFonts w:ascii="宋体" w:eastAsia="宋体" w:hAnsi="宋体"/>
      <w:b/>
      <w:bCs/>
      <w:w w:val="90"/>
      <w:kern w:val="2"/>
      <w:sz w:val="21"/>
      <w:szCs w:val="24"/>
      <w:lang w:val="en-US" w:eastAsia="zh-CN" w:bidi="ar-SA"/>
    </w:rPr>
  </w:style>
  <w:style w:type="character" w:customStyle="1" w:styleId="CharCharChar240">
    <w:name w:val="Char Char Char24"/>
    <w:rPr>
      <w:rFonts w:eastAsia="宋体"/>
      <w:kern w:val="2"/>
      <w:sz w:val="18"/>
      <w:szCs w:val="18"/>
      <w:lang w:val="en-US" w:eastAsia="zh-CN" w:bidi="ar-SA"/>
    </w:rPr>
  </w:style>
  <w:style w:type="character" w:customStyle="1" w:styleId="41CharChar3">
    <w:name w:val="标题41 Char Char3"/>
    <w:rPr>
      <w:rFonts w:ascii="黑体" w:eastAsia="黑体" w:hAnsi="宋体"/>
      <w:b/>
      <w:bCs/>
      <w:sz w:val="24"/>
      <w:szCs w:val="32"/>
      <w:lang w:val="en-US" w:eastAsia="zh-CN" w:bidi="ar-SA"/>
    </w:rPr>
  </w:style>
  <w:style w:type="character" w:customStyle="1" w:styleId="CharChar1CharChar3">
    <w:name w:val="Char Char1 Char Char3"/>
    <w:rPr>
      <w:rFonts w:eastAsia="宋体"/>
      <w:b/>
      <w:bCs/>
      <w:kern w:val="2"/>
      <w:sz w:val="24"/>
      <w:szCs w:val="24"/>
      <w:lang w:val="en-US" w:eastAsia="zh-CN" w:bidi="ar-SA"/>
    </w:rPr>
  </w:style>
  <w:style w:type="character" w:customStyle="1" w:styleId="88">
    <w:name w:val="标题8"/>
    <w:basedOn w:val="a4"/>
  </w:style>
  <w:style w:type="character" w:customStyle="1" w:styleId="CharChar153">
    <w:name w:val="Char Char153"/>
    <w:rPr>
      <w:rFonts w:ascii="宋体" w:eastAsia="宋体" w:hAnsi="宋体" w:cs="宋体"/>
      <w:b/>
      <w:kern w:val="2"/>
      <w:sz w:val="28"/>
      <w:szCs w:val="28"/>
      <w:lang w:val="en-US" w:eastAsia="zh-CN" w:bidi="ar-SA"/>
    </w:rPr>
  </w:style>
  <w:style w:type="character" w:customStyle="1" w:styleId="CharChar92">
    <w:name w:val="Char Char92"/>
    <w:rPr>
      <w:spacing w:val="6"/>
      <w:kern w:val="2"/>
      <w:sz w:val="24"/>
    </w:rPr>
  </w:style>
  <w:style w:type="character" w:customStyle="1" w:styleId="CharChar143">
    <w:name w:val="Char Char143"/>
    <w:rPr>
      <w:rFonts w:ascii="Arial" w:eastAsia="黑体" w:hAnsi="Arial" w:cs="Times New Roman"/>
      <w:b/>
      <w:bCs/>
      <w:kern w:val="0"/>
      <w:sz w:val="24"/>
      <w:szCs w:val="24"/>
    </w:rPr>
  </w:style>
  <w:style w:type="paragraph" w:customStyle="1" w:styleId="CharCharCharCharCharCharCharCharCharCharCharChar1CharCharCharCharCharCharChar2">
    <w:name w:val="Char Char Char Char Char Char Char Char Char Char Char Char1 Char Char Char Char Char Char Char2"/>
    <w:basedOn w:val="a3"/>
    <w:qFormat/>
    <w:pPr>
      <w:spacing w:line="460" w:lineRule="exact"/>
      <w:ind w:firstLineChars="200" w:firstLine="200"/>
      <w:textAlignment w:val="center"/>
    </w:pPr>
    <w:rPr>
      <w:rFonts w:ascii="宋体" w:hAnsi="宋体" w:cs="宋体"/>
      <w:sz w:val="24"/>
    </w:rPr>
  </w:style>
  <w:style w:type="paragraph" w:customStyle="1" w:styleId="CharCharChar3CharCharChar4CharCharChar13">
    <w:name w:val="Char Char Char3 Char Char Char4 Char Char Char13"/>
    <w:basedOn w:val="a3"/>
    <w:qFormat/>
    <w:pPr>
      <w:spacing w:line="360" w:lineRule="auto"/>
      <w:ind w:firstLineChars="200" w:firstLine="200"/>
    </w:pPr>
    <w:rPr>
      <w:rFonts w:ascii="宋体" w:hAnsi="宋体" w:cs="宋体"/>
      <w:sz w:val="24"/>
    </w:rPr>
  </w:style>
  <w:style w:type="paragraph" w:customStyle="1" w:styleId="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2"/>
    <w:basedOn w:val="a3"/>
    <w:qFormat/>
    <w:pPr>
      <w:spacing w:line="360" w:lineRule="auto"/>
      <w:ind w:firstLineChars="200" w:firstLine="200"/>
    </w:pPr>
    <w:rPr>
      <w:rFonts w:ascii="宋体" w:hAnsi="宋体" w:cs="宋体"/>
      <w:sz w:val="24"/>
    </w:rPr>
  </w:style>
  <w:style w:type="paragraph" w:customStyle="1" w:styleId="CharCharChar3CharCharChar73">
    <w:name w:val="Char Char Char3 Char Char Char73"/>
    <w:basedOn w:val="a3"/>
    <w:qFormat/>
    <w:pPr>
      <w:spacing w:line="360" w:lineRule="auto"/>
      <w:ind w:firstLineChars="200" w:firstLine="200"/>
    </w:pPr>
    <w:rPr>
      <w:rFonts w:ascii="宋体" w:hAnsi="宋体" w:cs="宋体"/>
      <w:sz w:val="24"/>
    </w:rPr>
  </w:style>
  <w:style w:type="paragraph" w:customStyle="1" w:styleId="CharCharChar3CharCharChar13">
    <w:name w:val="Char Char Char3 Char Char Char13"/>
    <w:basedOn w:val="a3"/>
    <w:qFormat/>
    <w:pPr>
      <w:spacing w:line="360" w:lineRule="auto"/>
      <w:ind w:firstLineChars="200" w:firstLine="200"/>
    </w:pPr>
    <w:rPr>
      <w:rFonts w:ascii="宋体" w:hAnsi="宋体" w:cs="宋体"/>
      <w:sz w:val="24"/>
    </w:rPr>
  </w:style>
  <w:style w:type="paragraph" w:customStyle="1" w:styleId="CharCharChar3CharCharChar4CharCharChar1CharCharCharCharChar3">
    <w:name w:val="Char Char Char3 Char Char Char4 Char Char Char1 Char Char Char Char Char3"/>
    <w:basedOn w:val="a3"/>
    <w:qFormat/>
    <w:pPr>
      <w:spacing w:line="360" w:lineRule="auto"/>
      <w:ind w:firstLineChars="200" w:firstLine="200"/>
    </w:pPr>
    <w:rPr>
      <w:rFonts w:ascii="宋体" w:hAnsi="宋体" w:cs="宋体"/>
      <w:sz w:val="24"/>
    </w:rPr>
  </w:style>
  <w:style w:type="paragraph" w:customStyle="1" w:styleId="CharCharCharCharCharCharCharCharCharCharCharCharCharCharCharCharCharCharChar30">
    <w:name w:val="Char Char Char Char Char Char Char Char Char Char Char Char Char Char Char Char Char Char Char3"/>
    <w:basedOn w:val="a3"/>
    <w:qFormat/>
    <w:pPr>
      <w:spacing w:line="360" w:lineRule="auto"/>
      <w:ind w:firstLineChars="200" w:firstLine="200"/>
    </w:pPr>
    <w:rPr>
      <w:rFonts w:ascii="宋体" w:hAnsi="宋体" w:cs="宋体"/>
      <w:sz w:val="24"/>
    </w:rPr>
  </w:style>
  <w:style w:type="paragraph" w:customStyle="1" w:styleId="CharCharCharCharCharChar1CharCharCharCharCharCharCharCharChar1Char2">
    <w:name w:val="Char Char Char Char Char Char1 Char Char Char Char Char Char Char Char Char1 Char2"/>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1Char5">
    <w:name w:val="Char Char Char Char Char Char1 Char5"/>
    <w:basedOn w:val="a3"/>
    <w:qFormat/>
    <w:pPr>
      <w:spacing w:line="360" w:lineRule="auto"/>
      <w:ind w:firstLineChars="200" w:firstLine="200"/>
    </w:pPr>
    <w:rPr>
      <w:rFonts w:ascii="宋体" w:hAnsi="宋体" w:cs="宋体"/>
      <w:sz w:val="24"/>
    </w:rPr>
  </w:style>
  <w:style w:type="paragraph" w:customStyle="1" w:styleId="CharCharCharCharCharCharCharCharCharChar40">
    <w:name w:val="Char Char Char Char Char Char Char Char Char Char4"/>
    <w:basedOn w:val="a3"/>
    <w:qFormat/>
    <w:pPr>
      <w:spacing w:line="360" w:lineRule="auto"/>
      <w:ind w:firstLineChars="200" w:firstLine="200"/>
    </w:pPr>
    <w:rPr>
      <w:rFonts w:ascii="宋体" w:hAnsi="宋体" w:cs="宋体"/>
      <w:sz w:val="24"/>
    </w:rPr>
  </w:style>
  <w:style w:type="paragraph" w:customStyle="1" w:styleId="CharCharCharCharCharChar60">
    <w:name w:val="Char Char Char Char Char Char6"/>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3CharCharCharCharCharCharCharCharCharCharCharCharCharCharCharCharCharCharCharChar2">
    <w:name w:val="Char Char Char3 Char Char Char Char Char Char Char Char Char Char Char Char Char Char Char Char Char Char Char Char2"/>
    <w:basedOn w:val="a3"/>
    <w:qFormat/>
    <w:pPr>
      <w:spacing w:line="360" w:lineRule="auto"/>
      <w:ind w:firstLineChars="200" w:firstLine="200"/>
    </w:pPr>
    <w:rPr>
      <w:rFonts w:ascii="宋体" w:hAnsi="宋体" w:cs="宋体"/>
      <w:sz w:val="24"/>
    </w:rPr>
  </w:style>
  <w:style w:type="paragraph" w:customStyle="1" w:styleId="CharCharChar130">
    <w:name w:val="Char Char Char13"/>
    <w:basedOn w:val="a3"/>
    <w:qFormat/>
    <w:pPr>
      <w:spacing w:line="360" w:lineRule="auto"/>
      <w:ind w:firstLineChars="200" w:firstLine="200"/>
    </w:pPr>
    <w:rPr>
      <w:rFonts w:ascii="宋体" w:hAnsi="宋体" w:cs="宋体"/>
      <w:sz w:val="24"/>
    </w:rPr>
  </w:style>
  <w:style w:type="paragraph" w:customStyle="1" w:styleId="340">
    <w:name w:val="正文文本 34"/>
    <w:basedOn w:val="a3"/>
    <w:uiPriority w:val="99"/>
    <w:qFormat/>
    <w:pPr>
      <w:adjustRightInd w:val="0"/>
      <w:spacing w:line="240" w:lineRule="atLeast"/>
      <w:jc w:val="center"/>
      <w:textAlignment w:val="baseline"/>
    </w:pPr>
    <w:rPr>
      <w:rFonts w:ascii="宋体"/>
      <w:kern w:val="0"/>
      <w:sz w:val="18"/>
      <w:szCs w:val="20"/>
    </w:rPr>
  </w:style>
  <w:style w:type="paragraph" w:customStyle="1" w:styleId="CharCharChar3CharCharCharChar3">
    <w:name w:val="Char Char Char3 Char Char Char Char3"/>
    <w:basedOn w:val="a3"/>
    <w:qFormat/>
    <w:pPr>
      <w:spacing w:line="360" w:lineRule="auto"/>
      <w:ind w:firstLineChars="200" w:firstLine="200"/>
    </w:pPr>
    <w:rPr>
      <w:rFonts w:ascii="宋体" w:hAnsi="宋体" w:cs="宋体"/>
      <w:sz w:val="24"/>
    </w:rPr>
  </w:style>
  <w:style w:type="paragraph" w:customStyle="1" w:styleId="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2"/>
    <w:basedOn w:val="a3"/>
    <w:qFormat/>
    <w:pPr>
      <w:spacing w:line="360" w:lineRule="auto"/>
      <w:ind w:firstLineChars="200" w:firstLine="200"/>
    </w:pPr>
    <w:rPr>
      <w:rFonts w:ascii="宋体" w:hAnsi="宋体" w:cs="宋体"/>
      <w:sz w:val="24"/>
    </w:rPr>
  </w:style>
  <w:style w:type="paragraph" w:customStyle="1" w:styleId="CharCharChar3CharCharChar43">
    <w:name w:val="Char Char Char3 Char Char Char43"/>
    <w:basedOn w:val="a3"/>
    <w:qFormat/>
    <w:pPr>
      <w:spacing w:line="360" w:lineRule="auto"/>
      <w:ind w:firstLineChars="200" w:firstLine="200"/>
    </w:pPr>
    <w:rPr>
      <w:rFonts w:ascii="宋体" w:hAnsi="宋体" w:cs="宋体"/>
      <w:sz w:val="24"/>
    </w:rPr>
  </w:style>
  <w:style w:type="paragraph" w:customStyle="1" w:styleId="CharCharChar4Char2">
    <w:name w:val="Char Char Char4 Char2"/>
    <w:basedOn w:val="a3"/>
    <w:qFormat/>
    <w:pPr>
      <w:spacing w:line="360" w:lineRule="auto"/>
      <w:ind w:firstLineChars="200" w:firstLine="200"/>
    </w:pPr>
    <w:rPr>
      <w:rFonts w:ascii="宋体" w:hAnsi="宋体" w:cs="宋体"/>
      <w:sz w:val="24"/>
    </w:rPr>
  </w:style>
  <w:style w:type="paragraph" w:customStyle="1" w:styleId="CharCharChar1Char3">
    <w:name w:val="Char Char Char1 Char3"/>
    <w:basedOn w:val="a3"/>
    <w:qFormat/>
    <w:pPr>
      <w:adjustRightInd w:val="0"/>
      <w:spacing w:line="360" w:lineRule="auto"/>
      <w:ind w:firstLineChars="200" w:firstLine="200"/>
      <w:textAlignment w:val="baseline"/>
    </w:pPr>
    <w:rPr>
      <w:rFonts w:ascii="宋体" w:hAnsi="宋体" w:cs="宋体"/>
      <w:kern w:val="0"/>
      <w:sz w:val="24"/>
      <w:szCs w:val="20"/>
    </w:rPr>
  </w:style>
  <w:style w:type="paragraph" w:customStyle="1" w:styleId="CharCharCharCharCharCharCharCharChar13">
    <w:name w:val="Char Char Char Char Char Char Char Char Char13"/>
    <w:basedOn w:val="a3"/>
    <w:qFormat/>
    <w:pPr>
      <w:spacing w:line="360" w:lineRule="auto"/>
      <w:ind w:firstLineChars="200" w:firstLine="200"/>
    </w:pPr>
    <w:rPr>
      <w:rFonts w:ascii="宋体" w:hAnsi="宋体" w:cs="宋体"/>
      <w:sz w:val="24"/>
    </w:rPr>
  </w:style>
  <w:style w:type="paragraph" w:customStyle="1" w:styleId="CharCharCharCharCharChar1CharCharCharCharCharCharChar30">
    <w:name w:val="Char Char Char Char Char Char1 Char Char Char Char Char Char Char30"/>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3CharCharCharCharCharCharCharCharCharCharCharCharCharCharCharCharCharCharCharCharCharCharCharCharCharCharCharCharCharCharCharChar12">
    <w:name w:val="Char Char Char3 Char Char Char Char Char Char Char Char Char Char Char Char Char Char Char Char Char Char Char Char Char Char Char Char Char Char Char Char Char Char Char Char12"/>
    <w:basedOn w:val="a3"/>
    <w:qFormat/>
    <w:pPr>
      <w:spacing w:line="360" w:lineRule="auto"/>
      <w:ind w:firstLineChars="200" w:firstLine="200"/>
    </w:pPr>
    <w:rPr>
      <w:rFonts w:ascii="宋体" w:hAnsi="宋体" w:cs="宋体"/>
      <w:sz w:val="24"/>
    </w:rPr>
  </w:style>
  <w:style w:type="paragraph" w:customStyle="1" w:styleId="5fa">
    <w:name w:val="正文文本缩进5"/>
    <w:basedOn w:val="a3"/>
    <w:uiPriority w:val="99"/>
    <w:qFormat/>
    <w:pPr>
      <w:spacing w:after="120"/>
      <w:ind w:leftChars="200" w:left="420"/>
    </w:pPr>
  </w:style>
  <w:style w:type="paragraph" w:customStyle="1" w:styleId="CharCharCharCharCharCharCharCharCharCharCharCharCharCharCharCharCharCharCharCharCharCharCharChar12">
    <w:name w:val="Char Char Char Char Char Char Char Char Char Char Char Char Char Char Char Char Char Char Char Char Char Char Char Char12"/>
    <w:basedOn w:val="a3"/>
    <w:qFormat/>
    <w:pPr>
      <w:spacing w:line="360" w:lineRule="auto"/>
      <w:ind w:firstLineChars="200" w:firstLine="200"/>
    </w:pPr>
    <w:rPr>
      <w:rFonts w:ascii="宋体" w:hAnsi="宋体" w:cs="宋体"/>
      <w:sz w:val="24"/>
    </w:rPr>
  </w:style>
  <w:style w:type="paragraph" w:customStyle="1" w:styleId="CharCharCharCharCharCharCharCharCharCharCharCharCharCharChar30">
    <w:name w:val="Char Char Char Char Char Char Char Char Char Char Char Char Char Char Char3"/>
    <w:basedOn w:val="a3"/>
    <w:qFormat/>
    <w:pPr>
      <w:spacing w:line="360" w:lineRule="auto"/>
      <w:ind w:firstLineChars="200" w:firstLine="200"/>
    </w:pPr>
    <w:rPr>
      <w:rFonts w:ascii="宋体" w:hAnsi="宋体" w:cs="宋体"/>
      <w:sz w:val="24"/>
    </w:rPr>
  </w:style>
  <w:style w:type="paragraph" w:customStyle="1" w:styleId="CharCharCharCharCharChar1CharCharCharChar3">
    <w:name w:val="Char Char Char Char Char Char1 Char Char Char Char3"/>
    <w:basedOn w:val="a3"/>
    <w:qFormat/>
    <w:pPr>
      <w:spacing w:line="360" w:lineRule="auto"/>
      <w:ind w:firstLineChars="200" w:firstLine="200"/>
    </w:pPr>
    <w:rPr>
      <w:rFonts w:ascii="宋体" w:hAnsi="宋体"/>
      <w:sz w:val="24"/>
      <w:szCs w:val="20"/>
    </w:rPr>
  </w:style>
  <w:style w:type="paragraph" w:customStyle="1" w:styleId="CharCharCharCharCharCharCharCharCharCharCharCharCharCharCharCharCharCharCharCharCharCharCharCharChar3">
    <w:name w:val="Char Char Char Char Char Char Char Char Char Char Char Char Char Char Char Char Char Char Char Char Char Char Char Char Char3"/>
    <w:basedOn w:val="a3"/>
    <w:qFormat/>
    <w:pPr>
      <w:spacing w:line="360" w:lineRule="auto"/>
      <w:ind w:firstLineChars="200" w:firstLine="200"/>
    </w:pPr>
    <w:rPr>
      <w:rFonts w:ascii="宋体" w:hAnsi="宋体" w:cs="宋体"/>
      <w:sz w:val="24"/>
    </w:rPr>
  </w:style>
  <w:style w:type="paragraph" w:customStyle="1" w:styleId="CharCharChar3CharCharCharCharCharCharCharCharCharCharCharCharCharCharCharCharCharCharCharCharCharCharCharCharCharCharCharCharCharCharCharChar3">
    <w:name w:val="Char Char Char3 Char Char Char Char Char Char Char Char Char Char Char Char Char Char Char Char Char Char Char Char Char Char Char Char Char Char Char Char Char Char Char Char3"/>
    <w:basedOn w:val="a3"/>
    <w:qFormat/>
    <w:pPr>
      <w:spacing w:line="360" w:lineRule="auto"/>
      <w:ind w:firstLineChars="200" w:firstLine="200"/>
    </w:pPr>
    <w:rPr>
      <w:rFonts w:ascii="宋体" w:hAnsi="宋体" w:cs="宋体"/>
      <w:sz w:val="24"/>
    </w:rPr>
  </w:style>
  <w:style w:type="paragraph" w:customStyle="1" w:styleId="CharCharCharCharChar40">
    <w:name w:val="Char Char Char Char Char4"/>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3Char3">
    <w:name w:val="Char Char Char3 Char3"/>
    <w:basedOn w:val="a3"/>
    <w:qFormat/>
    <w:pPr>
      <w:spacing w:line="360" w:lineRule="auto"/>
      <w:ind w:firstLineChars="200" w:firstLine="200"/>
    </w:pPr>
    <w:rPr>
      <w:rFonts w:ascii="宋体" w:hAnsi="宋体" w:cs="宋体"/>
      <w:sz w:val="24"/>
    </w:rPr>
  </w:style>
  <w:style w:type="paragraph" w:customStyle="1" w:styleId="CharCharCharCharCharCharCharCharCharCharCharChar30">
    <w:name w:val="Char Char Char Char Char Char Char Char Char Char Char Char3"/>
    <w:basedOn w:val="a3"/>
    <w:qFormat/>
    <w:pPr>
      <w:spacing w:line="360" w:lineRule="auto"/>
      <w:ind w:firstLineChars="200" w:firstLine="200"/>
    </w:pPr>
    <w:rPr>
      <w:rFonts w:ascii="宋体" w:hAnsi="宋体" w:cs="宋体"/>
      <w:sz w:val="24"/>
    </w:rPr>
  </w:style>
  <w:style w:type="paragraph" w:customStyle="1" w:styleId="CharCharCharCharCharCharChar30">
    <w:name w:val="Char Char Char Char Char Char Char3"/>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CharCharCharCharCharCharCharCharCharCharCharCharCharCharCharChar3">
    <w:name w:val="Char Char Char Char Char Char Char Char Char Char Char Char Char Char Char Char Char Char Char Char Char Char3"/>
    <w:basedOn w:val="a3"/>
    <w:next w:val="a3"/>
    <w:qFormat/>
    <w:pPr>
      <w:pBdr>
        <w:right w:val="single" w:sz="12" w:space="4" w:color="auto"/>
      </w:pBdr>
      <w:spacing w:line="360" w:lineRule="auto"/>
      <w:ind w:firstLineChars="200" w:firstLine="200"/>
    </w:pPr>
    <w:rPr>
      <w:rFonts w:ascii="宋体" w:hAnsi="宋体" w:cs="宋体"/>
      <w:sz w:val="24"/>
    </w:rPr>
  </w:style>
  <w:style w:type="paragraph" w:customStyle="1" w:styleId="CharCharChar2Char3">
    <w:name w:val="Char Char Char2 Char3"/>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CharCharChar1CharCharCharCharCharCharCharCharCharCharCharCharCharCharCharChar3">
    <w:name w:val="Char Char Char Char Char Char Char Char Char1 Char Char Char Char Char Char Char Char Char Char Char Char Char Char Char Char3"/>
    <w:basedOn w:val="a3"/>
    <w:qFormat/>
    <w:pPr>
      <w:spacing w:line="360" w:lineRule="auto"/>
      <w:ind w:firstLineChars="200" w:firstLine="200"/>
    </w:pPr>
    <w:rPr>
      <w:rFonts w:ascii="宋体" w:hAnsi="宋体" w:cs="宋体"/>
      <w:sz w:val="24"/>
    </w:rPr>
  </w:style>
  <w:style w:type="paragraph" w:customStyle="1" w:styleId="CharCharChar3CharCharChar9">
    <w:name w:val="Char Char Char3 Char Char Char9"/>
    <w:basedOn w:val="a3"/>
    <w:qFormat/>
    <w:pPr>
      <w:spacing w:line="360" w:lineRule="auto"/>
      <w:ind w:firstLineChars="200" w:firstLine="200"/>
    </w:pPr>
    <w:rPr>
      <w:rFonts w:ascii="宋体" w:hAnsi="宋体" w:cs="宋体"/>
      <w:sz w:val="24"/>
    </w:rPr>
  </w:style>
  <w:style w:type="paragraph" w:customStyle="1" w:styleId="3ff9">
    <w:name w:val="列表3"/>
    <w:basedOn w:val="a3"/>
    <w:uiPriority w:val="99"/>
    <w:qFormat/>
    <w:pPr>
      <w:ind w:left="200" w:hangingChars="200" w:hanging="200"/>
    </w:pPr>
  </w:style>
  <w:style w:type="paragraph" w:customStyle="1" w:styleId="CharCharCharCharCharChar1CharCharCharCharCharChar32">
    <w:name w:val="Char Char Char Char Char Char1 Char Char Char Char Char Char32"/>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3CharCharCharCharCharCharCharCharCharChar2">
    <w:name w:val="Char Char Char3 Char Char Char Char Char Char Char Char Char Char2"/>
    <w:basedOn w:val="a3"/>
    <w:qFormat/>
    <w:pPr>
      <w:spacing w:line="360" w:lineRule="auto"/>
      <w:ind w:firstLineChars="200" w:firstLine="200"/>
    </w:pPr>
    <w:rPr>
      <w:rFonts w:ascii="宋体" w:hAnsi="宋体" w:cs="宋体"/>
      <w:sz w:val="24"/>
    </w:rPr>
  </w:style>
  <w:style w:type="paragraph" w:customStyle="1" w:styleId="CharCharChar3CharCharCharCharCharCharCharCharCharCharCharCharCharCharCharCharCharCharCharCharCharCharCharCharCharCharCharCharCharChar2">
    <w:name w:val="Char Char Char3 Char Char Char Char Char Char Char Char Char Char Char Char Char Char Char Char Char Char Char Char Char Char Char Char Char Char Char Char Char Char2"/>
    <w:basedOn w:val="a3"/>
    <w:qFormat/>
    <w:pPr>
      <w:spacing w:line="360" w:lineRule="auto"/>
      <w:ind w:firstLineChars="200" w:firstLine="200"/>
    </w:pPr>
    <w:rPr>
      <w:rFonts w:ascii="宋体" w:hAnsi="宋体" w:cs="宋体"/>
      <w:sz w:val="24"/>
    </w:rPr>
  </w:style>
  <w:style w:type="paragraph" w:customStyle="1" w:styleId="CharCharCharCharCharChar1CharCharChar3">
    <w:name w:val="Char Char Char Char Char Char1 Char Char Char3"/>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CharCharChar1Char3">
    <w:name w:val="Char Char Char Char Char Char Char Char Char1 Char3"/>
    <w:basedOn w:val="a3"/>
    <w:qFormat/>
    <w:pPr>
      <w:widowControl/>
      <w:jc w:val="left"/>
    </w:pPr>
    <w:rPr>
      <w:rFonts w:ascii="Tahoma" w:hAnsi="Tahoma" w:cs="仿宋_GB2312"/>
      <w:kern w:val="0"/>
      <w:sz w:val="24"/>
      <w:szCs w:val="20"/>
    </w:rPr>
  </w:style>
  <w:style w:type="paragraph" w:customStyle="1" w:styleId="CharCharChar3CharCharCharCharCharChar2">
    <w:name w:val="Char Char Char3 Char Char Char Char Char Char2"/>
    <w:basedOn w:val="a3"/>
    <w:qFormat/>
    <w:pPr>
      <w:spacing w:line="360" w:lineRule="auto"/>
      <w:ind w:firstLineChars="200" w:firstLine="200"/>
    </w:pPr>
    <w:rPr>
      <w:rFonts w:ascii="宋体" w:hAnsi="宋体" w:cs="宋体"/>
      <w:sz w:val="24"/>
    </w:rPr>
  </w:style>
  <w:style w:type="paragraph" w:customStyle="1" w:styleId="730">
    <w:name w:val="标题 73"/>
    <w:basedOn w:val="a3"/>
    <w:next w:val="a3"/>
    <w:uiPriority w:val="99"/>
    <w:qFormat/>
    <w:pPr>
      <w:autoSpaceDE w:val="0"/>
      <w:autoSpaceDN w:val="0"/>
      <w:adjustRightInd w:val="0"/>
      <w:jc w:val="left"/>
    </w:pPr>
    <w:rPr>
      <w:rFonts w:ascii="JKIKGP+CenturyGothic" w:eastAsia="JKIKGP+CenturyGothic"/>
      <w:kern w:val="0"/>
      <w:sz w:val="24"/>
    </w:rPr>
  </w:style>
  <w:style w:type="paragraph" w:customStyle="1" w:styleId="6d">
    <w:name w:val="正文6"/>
    <w:uiPriority w:val="99"/>
    <w:qFormat/>
    <w:pPr>
      <w:widowControl w:val="0"/>
      <w:adjustRightInd w:val="0"/>
      <w:spacing w:line="360" w:lineRule="atLeast"/>
      <w:textAlignment w:val="baseline"/>
    </w:pPr>
    <w:rPr>
      <w:rFonts w:ascii="宋体" w:hAnsi="Times New Roman"/>
      <w:sz w:val="34"/>
    </w:rPr>
  </w:style>
  <w:style w:type="paragraph" w:customStyle="1" w:styleId="CharCharCharCharCharCharCharCharCharCharCharChar1Char2">
    <w:name w:val="Char Char Char Char Char Char Char Char Char Char Char Char1 Char2"/>
    <w:basedOn w:val="a3"/>
    <w:qFormat/>
    <w:pPr>
      <w:spacing w:line="360" w:lineRule="auto"/>
      <w:ind w:firstLineChars="200" w:firstLine="200"/>
    </w:pPr>
    <w:rPr>
      <w:rFonts w:ascii="宋体" w:hAnsi="宋体" w:cs="宋体"/>
      <w:sz w:val="24"/>
    </w:rPr>
  </w:style>
  <w:style w:type="paragraph" w:customStyle="1" w:styleId="CharCharChar3CharCharCharCharCharCharCharCharCharCharCharCharCharCharCharCharCharCharCharCharCharCharCharCharCharCharCharCharCharCharCharChar1CharCharCharCharCharCharChar3">
    <w:name w:val="Char Char Char3 Char Char Char Char Char Char Char Char Char Char Char Char Char Char Char Char Char Char Char Char Char Char Char Char Char Char Char Char Char Char Char Char1 Char Char Char Char Char Char Char3"/>
    <w:basedOn w:val="a3"/>
    <w:qFormat/>
    <w:pPr>
      <w:spacing w:line="360" w:lineRule="auto"/>
      <w:ind w:firstLineChars="200" w:firstLine="200"/>
    </w:pPr>
  </w:style>
  <w:style w:type="paragraph" w:customStyle="1" w:styleId="CharCharCharCharCharCharCharCharCharCharCharCharCharCharCharCharCharCharCharCharCharCharCharCharCharCharCharCharCharCharCharCharChar1Char2">
    <w:name w:val="Char Char Char Char Char Char Char Char Char Char Char Char Char Char Char Char Char Char Char Char Char Char Char Char Char Char Char Char Char Char Char Char Char1 Char2"/>
    <w:basedOn w:val="a3"/>
    <w:qFormat/>
    <w:pPr>
      <w:spacing w:line="360" w:lineRule="auto"/>
      <w:ind w:firstLineChars="200" w:firstLine="200"/>
    </w:pPr>
    <w:rPr>
      <w:rFonts w:ascii="宋体" w:hAnsi="宋体" w:cs="宋体"/>
      <w:sz w:val="24"/>
    </w:rPr>
  </w:style>
  <w:style w:type="paragraph" w:customStyle="1" w:styleId="CharCharChar3CharCharChar33">
    <w:name w:val="Char Char Char3 Char Char Char33"/>
    <w:basedOn w:val="a3"/>
    <w:qFormat/>
    <w:pPr>
      <w:spacing w:line="360" w:lineRule="auto"/>
      <w:ind w:firstLineChars="200" w:firstLine="200"/>
    </w:pPr>
    <w:rPr>
      <w:rFonts w:ascii="宋体" w:hAnsi="宋体" w:cs="宋体"/>
      <w:sz w:val="24"/>
    </w:rPr>
  </w:style>
  <w:style w:type="paragraph" w:customStyle="1" w:styleId="Char140">
    <w:name w:val="Char14"/>
    <w:basedOn w:val="a3"/>
    <w:qFormat/>
    <w:pPr>
      <w:spacing w:line="360" w:lineRule="auto"/>
      <w:ind w:firstLineChars="200" w:firstLine="200"/>
    </w:pPr>
    <w:rPr>
      <w:rFonts w:ascii="宋体" w:hAnsi="宋体" w:cs="宋体"/>
      <w:sz w:val="24"/>
    </w:rPr>
  </w:style>
  <w:style w:type="paragraph" w:customStyle="1" w:styleId="CharCharCharChar25">
    <w:name w:val="Char Char Char Char25"/>
    <w:basedOn w:val="a3"/>
    <w:qFormat/>
  </w:style>
  <w:style w:type="paragraph" w:customStyle="1" w:styleId="CharCharChar330">
    <w:name w:val="Char Char Char33"/>
    <w:basedOn w:val="a3"/>
    <w:qFormat/>
    <w:pPr>
      <w:spacing w:line="360" w:lineRule="auto"/>
      <w:ind w:firstLineChars="200" w:firstLine="200"/>
    </w:pPr>
    <w:rPr>
      <w:rFonts w:ascii="宋体" w:hAnsi="宋体" w:cs="宋体"/>
      <w:sz w:val="24"/>
    </w:rPr>
  </w:style>
  <w:style w:type="paragraph" w:customStyle="1" w:styleId="CharCharChar3CharCharChar23">
    <w:name w:val="Char Char Char3 Char Char Char23"/>
    <w:basedOn w:val="a3"/>
    <w:qFormat/>
    <w:pPr>
      <w:spacing w:line="360" w:lineRule="auto"/>
      <w:ind w:firstLineChars="200" w:firstLine="200"/>
    </w:pPr>
    <w:rPr>
      <w:rFonts w:ascii="宋体" w:hAnsi="宋体" w:cs="宋体"/>
      <w:sz w:val="24"/>
    </w:rPr>
  </w:style>
  <w:style w:type="paragraph" w:customStyle="1" w:styleId="CharCharCharCharCharCharCharCharChar5">
    <w:name w:val="Char Char Char Char Char Char Char Char Char5"/>
    <w:basedOn w:val="a3"/>
    <w:qFormat/>
    <w:pPr>
      <w:spacing w:line="360" w:lineRule="auto"/>
      <w:ind w:firstLineChars="200" w:firstLine="200"/>
    </w:pPr>
    <w:rPr>
      <w:rFonts w:ascii="宋体" w:hAnsi="宋体" w:cs="宋体"/>
      <w:sz w:val="24"/>
    </w:rPr>
  </w:style>
  <w:style w:type="paragraph" w:customStyle="1" w:styleId="5fb">
    <w:name w:val="纯文本5"/>
    <w:basedOn w:val="a3"/>
    <w:uiPriority w:val="99"/>
    <w:qFormat/>
    <w:rPr>
      <w:rFonts w:ascii="宋体" w:hAnsi="Courier New"/>
    </w:rPr>
  </w:style>
  <w:style w:type="paragraph" w:customStyle="1" w:styleId="CharCharCharCharCharCharChar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 Char Char Char Char Char Char Char3"/>
    <w:basedOn w:val="a3"/>
    <w:next w:val="a3"/>
    <w:qFormat/>
    <w:pPr>
      <w:pBdr>
        <w:right w:val="single" w:sz="12" w:space="4" w:color="auto"/>
      </w:pBdr>
      <w:spacing w:line="360" w:lineRule="auto"/>
      <w:ind w:firstLineChars="200" w:firstLine="200"/>
    </w:pPr>
    <w:rPr>
      <w:rFonts w:ascii="宋体" w:hAnsi="宋体" w:cs="宋体"/>
      <w:sz w:val="24"/>
    </w:rPr>
  </w:style>
  <w:style w:type="paragraph" w:customStyle="1" w:styleId="CharCharChar1CharCharCharChar3">
    <w:name w:val="Char Char Char1 Char Char Char Char3"/>
    <w:basedOn w:val="a3"/>
    <w:qFormat/>
    <w:rPr>
      <w:rFonts w:ascii="宋体" w:hAnsi="宋体" w:cs="Courier New"/>
      <w:sz w:val="32"/>
      <w:szCs w:val="32"/>
    </w:rPr>
  </w:style>
  <w:style w:type="paragraph" w:customStyle="1" w:styleId="CharCharChar3CharCharChar4CharCharChar4">
    <w:name w:val="Char Char Char3 Char Char Char4 Char Char Char4"/>
    <w:basedOn w:val="a3"/>
    <w:qFormat/>
    <w:pPr>
      <w:spacing w:line="360" w:lineRule="auto"/>
      <w:ind w:firstLineChars="200" w:firstLine="200"/>
    </w:pPr>
    <w:rPr>
      <w:rFonts w:ascii="宋体" w:hAnsi="宋体" w:cs="宋体"/>
      <w:sz w:val="24"/>
    </w:rPr>
  </w:style>
  <w:style w:type="paragraph" w:customStyle="1" w:styleId="CharCharCharCharCharChar140">
    <w:name w:val="Char Char Char Char Char Char14"/>
    <w:basedOn w:val="a3"/>
    <w:qFormat/>
    <w:pPr>
      <w:spacing w:line="360" w:lineRule="auto"/>
      <w:ind w:firstLineChars="200" w:firstLine="200"/>
    </w:pPr>
    <w:rPr>
      <w:rFonts w:ascii="宋体" w:hAnsi="宋体" w:cs="宋体"/>
      <w:sz w:val="24"/>
    </w:rPr>
  </w:style>
  <w:style w:type="paragraph" w:customStyle="1" w:styleId="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2"/>
    <w:basedOn w:val="a3"/>
    <w:qFormat/>
    <w:pPr>
      <w:spacing w:line="360" w:lineRule="auto"/>
      <w:ind w:firstLineChars="200" w:firstLine="200"/>
    </w:pPr>
    <w:rPr>
      <w:rFonts w:ascii="宋体" w:hAnsi="宋体" w:cs="宋体"/>
      <w:sz w:val="24"/>
    </w:rPr>
  </w:style>
  <w:style w:type="paragraph" w:customStyle="1" w:styleId="CharCharChar3CharCharChar4Char3">
    <w:name w:val="Char Char Char3 Char Char Char4 Char3"/>
    <w:basedOn w:val="a3"/>
    <w:qFormat/>
    <w:pPr>
      <w:spacing w:line="360" w:lineRule="auto"/>
      <w:ind w:firstLineChars="200" w:firstLine="200"/>
    </w:pPr>
    <w:rPr>
      <w:rFonts w:ascii="宋体" w:hAnsi="宋体" w:cs="宋体"/>
      <w:sz w:val="24"/>
    </w:rPr>
  </w:style>
  <w:style w:type="paragraph" w:customStyle="1" w:styleId="CharCharCharCharCharChar2Char3">
    <w:name w:val="Char Char Char Char Char Char2 Char3"/>
    <w:basedOn w:val="a3"/>
    <w:qFormat/>
    <w:pPr>
      <w:spacing w:line="360" w:lineRule="auto"/>
      <w:ind w:firstLineChars="200" w:firstLine="200"/>
    </w:pPr>
    <w:rPr>
      <w:rFonts w:ascii="宋体" w:hAnsi="宋体" w:cs="宋体"/>
      <w:sz w:val="24"/>
    </w:rPr>
  </w:style>
  <w:style w:type="paragraph" w:customStyle="1" w:styleId="CharCharCharCharCharChar33">
    <w:name w:val="Char Char Char Char Char Char33"/>
    <w:basedOn w:val="a3"/>
    <w:qFormat/>
    <w:pPr>
      <w:spacing w:line="360" w:lineRule="auto"/>
      <w:ind w:firstLineChars="200" w:firstLine="200"/>
    </w:pPr>
    <w:rPr>
      <w:rFonts w:ascii="宋体" w:hAnsi="宋体" w:cs="宋体"/>
      <w:sz w:val="24"/>
    </w:rPr>
  </w:style>
  <w:style w:type="paragraph" w:customStyle="1" w:styleId="Char1CharCharCharCharCharCharCharCharCharCharCharChar3">
    <w:name w:val="Char1 Char Char Char Char Char Char Char Char Char Char Char Char3"/>
    <w:basedOn w:val="af0"/>
    <w:autoRedefine/>
    <w:qFormat/>
    <w:pPr>
      <w:adjustRightInd w:val="0"/>
      <w:spacing w:line="436" w:lineRule="exact"/>
      <w:ind w:left="357"/>
      <w:jc w:val="left"/>
      <w:outlineLvl w:val="3"/>
    </w:pPr>
    <w:rPr>
      <w:rFonts w:ascii="Tahoma" w:hAnsi="Tahoma"/>
      <w:b/>
      <w:kern w:val="28"/>
      <w:sz w:val="24"/>
    </w:rPr>
  </w:style>
  <w:style w:type="paragraph" w:customStyle="1" w:styleId="CharCharCharChar1CharCharCharCharCharChar3">
    <w:name w:val="Char Char Char Char1 Char Char Char Char Char Char3"/>
    <w:basedOn w:val="a3"/>
    <w:next w:val="a3"/>
    <w:qFormat/>
    <w:pPr>
      <w:pBdr>
        <w:right w:val="single" w:sz="12" w:space="4" w:color="auto"/>
      </w:pBdr>
      <w:spacing w:line="360" w:lineRule="auto"/>
      <w:ind w:firstLineChars="200" w:firstLine="200"/>
    </w:pPr>
    <w:rPr>
      <w:rFonts w:ascii="宋体" w:hAnsi="宋体" w:cs="宋体"/>
      <w:sz w:val="24"/>
    </w:rPr>
  </w:style>
  <w:style w:type="paragraph" w:customStyle="1" w:styleId="CharCharCharCharCharCharCharChar1CharCharCharChar3">
    <w:name w:val="Char Char Char Char Char Char Char Char1 Char Char Char Char3"/>
    <w:basedOn w:val="a3"/>
    <w:qFormat/>
  </w:style>
  <w:style w:type="paragraph" w:customStyle="1" w:styleId="CharCharCharCharCharChar22">
    <w:name w:val="Char Char Char Char Char Char22"/>
    <w:basedOn w:val="a3"/>
    <w:qFormat/>
    <w:pPr>
      <w:spacing w:line="360" w:lineRule="auto"/>
      <w:ind w:firstLineChars="200" w:firstLine="200"/>
    </w:pPr>
    <w:rPr>
      <w:rFonts w:ascii="宋体" w:hAnsi="宋体" w:cs="宋体"/>
      <w:sz w:val="24"/>
    </w:rPr>
  </w:style>
  <w:style w:type="paragraph" w:customStyle="1" w:styleId="CharCharCharCharCharCharCharCharChar1CharCharCharCharCharCharCharCharCharCharCharCharCharCharCharCharCharCharChar2">
    <w:name w:val="Char Char Char Char Char Char Char Char Char1 Char Char Char Char Char Char Char Char Char Char Char Char Char Char Char Char Char Char Char2"/>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1CharCharCharCharCharCharCharCharCharChar3">
    <w:name w:val="Char Char Char Char Char Char1 Char Char Char Char Char Char Char Char Char Char3"/>
    <w:basedOn w:val="3"/>
    <w:qFormat/>
    <w:pPr>
      <w:tabs>
        <w:tab w:val="left" w:pos="360"/>
        <w:tab w:val="left" w:pos="900"/>
      </w:tabs>
      <w:adjustRightInd w:val="0"/>
      <w:spacing w:before="120" w:after="120" w:line="360" w:lineRule="auto"/>
      <w:ind w:leftChars="-12" w:left="542" w:firstLineChars="200" w:firstLine="200"/>
      <w:jc w:val="left"/>
      <w:textAlignment w:val="baseline"/>
    </w:pPr>
    <w:rPr>
      <w:rFonts w:eastAsia="黑体"/>
      <w:b w:val="0"/>
      <w:bCs w:val="0"/>
      <w:snapToGrid w:val="0"/>
      <w:sz w:val="24"/>
      <w:szCs w:val="24"/>
    </w:rPr>
  </w:style>
  <w:style w:type="paragraph" w:customStyle="1" w:styleId="CharChar1CharCharCharCharCharChar2">
    <w:name w:val="Char Char1 Char Char Char Char Char Char2"/>
    <w:basedOn w:val="a3"/>
    <w:qFormat/>
    <w:pPr>
      <w:spacing w:line="360" w:lineRule="auto"/>
      <w:ind w:firstLineChars="200" w:firstLine="200"/>
    </w:pPr>
    <w:rPr>
      <w:rFonts w:ascii="宋体" w:hAnsi="宋体" w:cs="宋体"/>
      <w:sz w:val="24"/>
    </w:rPr>
  </w:style>
  <w:style w:type="paragraph" w:customStyle="1" w:styleId="CharChar5Char3">
    <w:name w:val="Char Char5 Char3"/>
    <w:basedOn w:val="a3"/>
    <w:qFormat/>
    <w:pPr>
      <w:spacing w:line="360" w:lineRule="auto"/>
      <w:ind w:firstLineChars="200" w:firstLine="200"/>
    </w:pPr>
    <w:rPr>
      <w:rFonts w:ascii="宋体" w:hAnsi="宋体" w:cs="宋体"/>
      <w:sz w:val="24"/>
    </w:rPr>
  </w:style>
  <w:style w:type="paragraph" w:customStyle="1" w:styleId="Char13CharCharCharCharCharCharCharCharChar2">
    <w:name w:val="Char13 Char Char Char Char Char Char Char Char Char2"/>
    <w:basedOn w:val="a3"/>
    <w:qFormat/>
    <w:pPr>
      <w:spacing w:line="360" w:lineRule="auto"/>
      <w:ind w:firstLineChars="200" w:firstLine="200"/>
    </w:pPr>
    <w:rPr>
      <w:rFonts w:ascii="宋体" w:hAnsi="宋体" w:cs="宋体"/>
      <w:sz w:val="24"/>
    </w:rPr>
  </w:style>
  <w:style w:type="paragraph" w:customStyle="1" w:styleId="CharCharChar3CharCharChar7Char2">
    <w:name w:val="Char Char Char3 Char Char Char7 Char2"/>
    <w:basedOn w:val="a3"/>
    <w:qFormat/>
    <w:pPr>
      <w:spacing w:line="360" w:lineRule="auto"/>
      <w:ind w:firstLineChars="200" w:firstLine="200"/>
    </w:pPr>
    <w:rPr>
      <w:rFonts w:ascii="宋体" w:hAnsi="宋体" w:cs="宋体"/>
      <w:sz w:val="24"/>
    </w:rPr>
  </w:style>
  <w:style w:type="paragraph" w:customStyle="1" w:styleId="Char8CharCharCharCharChar2">
    <w:name w:val="Char8 Char Char Char Char Char2"/>
    <w:basedOn w:val="a3"/>
    <w:qFormat/>
    <w:pPr>
      <w:spacing w:line="360" w:lineRule="auto"/>
      <w:ind w:firstLineChars="200" w:firstLine="200"/>
    </w:pPr>
    <w:rPr>
      <w:rFonts w:ascii="宋体" w:hAnsi="宋体" w:cs="宋体"/>
      <w:sz w:val="24"/>
    </w:rPr>
  </w:style>
  <w:style w:type="paragraph" w:customStyle="1" w:styleId="CharCharChar3CharCharChar4CharCharChar1CharChar3">
    <w:name w:val="Char Char Char3 Char Char Char4 Char Char Char1 Char Char3"/>
    <w:basedOn w:val="a3"/>
    <w:qFormat/>
    <w:pPr>
      <w:spacing w:line="360" w:lineRule="auto"/>
      <w:ind w:firstLineChars="200" w:firstLine="200"/>
    </w:pPr>
    <w:rPr>
      <w:rFonts w:ascii="宋体" w:hAnsi="宋体" w:cs="宋体"/>
      <w:sz w:val="24"/>
    </w:rPr>
  </w:style>
  <w:style w:type="paragraph" w:customStyle="1" w:styleId="CharCharChar1CharCharCharCharCharCharCharCharCharCharCharCharCharCharCharCharCharCharCharCharCharCharCharCharChar3">
    <w:name w:val="Char Char Char1 Char Char Char Char Char Char Char Char Char Char Char Char Char Char Char Char Char Char Char Char Char Char Char Char Char3"/>
    <w:basedOn w:val="a3"/>
    <w:qFormat/>
  </w:style>
  <w:style w:type="paragraph" w:customStyle="1" w:styleId="CharCharChar1CharCharCharCharCharCharCharCharCharCharCharChar1CharCharCharCharCharCharCharCharCharChar1">
    <w:name w:val="Char Char Char1 Char Char Char Char Char Char Char Char Char Char Char Char1 Char Char Char Char Char Char Char Char Char Char1"/>
    <w:basedOn w:val="a3"/>
    <w:qFormat/>
    <w:pPr>
      <w:spacing w:line="360" w:lineRule="auto"/>
      <w:ind w:firstLineChars="200" w:firstLine="200"/>
    </w:pPr>
    <w:rPr>
      <w:rFonts w:ascii="宋体" w:eastAsia="黑体" w:hAnsi="宋体" w:cs="宋体"/>
      <w:sz w:val="28"/>
    </w:rPr>
  </w:style>
  <w:style w:type="paragraph" w:customStyle="1" w:styleId="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1"/>
    <w:basedOn w:val="a3"/>
    <w:qFormat/>
    <w:pPr>
      <w:widowControl/>
      <w:spacing w:line="360" w:lineRule="auto"/>
      <w:ind w:firstLineChars="200" w:firstLine="200"/>
      <w:jc w:val="left"/>
    </w:pPr>
    <w:rPr>
      <w:kern w:val="0"/>
      <w:sz w:val="24"/>
      <w:szCs w:val="20"/>
    </w:rPr>
  </w:style>
  <w:style w:type="character" w:customStyle="1" w:styleId="CharChar3a">
    <w:name w:val="Char Char3"/>
    <w:locked/>
    <w:rPr>
      <w:rFonts w:ascii="宋体" w:eastAsia="宋体" w:hAnsi="宋体"/>
      <w:b/>
      <w:kern w:val="2"/>
      <w:sz w:val="21"/>
      <w:szCs w:val="24"/>
      <w:lang w:bidi="ar-SA"/>
    </w:rPr>
  </w:style>
  <w:style w:type="paragraph" w:customStyle="1" w:styleId="CharChar2CharCharCharChar3">
    <w:name w:val="Char Char2 Char Char Char Char3"/>
    <w:basedOn w:val="a3"/>
    <w:qFormat/>
  </w:style>
  <w:style w:type="character" w:customStyle="1" w:styleId="CharCharCharChar113">
    <w:name w:val="Char Char Char Char113"/>
    <w:semiHidden/>
    <w:rPr>
      <w:kern w:val="2"/>
      <w:sz w:val="18"/>
      <w:szCs w:val="18"/>
    </w:rPr>
  </w:style>
  <w:style w:type="paragraph" w:customStyle="1" w:styleId="CharCharCharCharCharChar1CharCharCharCharCharChar3Char2">
    <w:name w:val="Char Char Char Char Char Char1 Char Char Char Char Char Char3 Char2"/>
    <w:basedOn w:val="3"/>
    <w:qFormat/>
    <w:pPr>
      <w:tabs>
        <w:tab w:val="left" w:pos="360"/>
        <w:tab w:val="left" w:pos="900"/>
      </w:tabs>
      <w:snapToGrid w:val="0"/>
      <w:spacing w:before="156" w:after="156" w:line="360" w:lineRule="auto"/>
      <w:ind w:leftChars="-12" w:left="542" w:firstLineChars="200" w:firstLine="200"/>
      <w:jc w:val="left"/>
    </w:pPr>
    <w:rPr>
      <w:rFonts w:eastAsia="黑体"/>
      <w:bCs w:val="0"/>
      <w:snapToGrid w:val="0"/>
      <w:sz w:val="24"/>
      <w:szCs w:val="24"/>
    </w:rPr>
  </w:style>
  <w:style w:type="paragraph" w:customStyle="1" w:styleId="CharCharChar3CharCharCharCharCharCharCharCharCharCharChar2">
    <w:name w:val="Char Char Char3 Char Char Char Char Char Char Char Char Char Char Char2"/>
    <w:basedOn w:val="a3"/>
    <w:qFormat/>
    <w:pPr>
      <w:spacing w:line="360" w:lineRule="auto"/>
      <w:ind w:firstLineChars="200" w:firstLine="200"/>
    </w:pPr>
    <w:rPr>
      <w:rFonts w:ascii="宋体" w:hAnsi="宋体" w:cs="宋体"/>
      <w:sz w:val="24"/>
    </w:rPr>
  </w:style>
  <w:style w:type="paragraph" w:customStyle="1" w:styleId="CharCharCharChar24">
    <w:name w:val="Char Char Char Char24"/>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3CharCharChar52">
    <w:name w:val="Char Char Char3 Char Char Char52"/>
    <w:basedOn w:val="a3"/>
    <w:qFormat/>
    <w:pPr>
      <w:spacing w:line="360" w:lineRule="auto"/>
      <w:ind w:firstLineChars="200" w:firstLine="200"/>
    </w:pPr>
    <w:rPr>
      <w:rFonts w:ascii="宋体" w:hAnsi="宋体" w:cs="宋体"/>
      <w:sz w:val="24"/>
    </w:rPr>
  </w:style>
  <w:style w:type="paragraph" w:customStyle="1" w:styleId="CharCharChar3CharCharChar62">
    <w:name w:val="Char Char Char3 Char Char Char62"/>
    <w:basedOn w:val="a3"/>
    <w:qFormat/>
    <w:pPr>
      <w:spacing w:line="360" w:lineRule="auto"/>
      <w:ind w:firstLineChars="200" w:firstLine="200"/>
    </w:pPr>
    <w:rPr>
      <w:rFonts w:ascii="宋体" w:hAnsi="宋体" w:cs="宋体"/>
      <w:sz w:val="24"/>
    </w:rPr>
  </w:style>
  <w:style w:type="paragraph" w:customStyle="1" w:styleId="CharCharChar3CharCharCharCharChar2">
    <w:name w:val="Char Char Char3 Char Char Char Char Char2"/>
    <w:basedOn w:val="a3"/>
    <w:qFormat/>
    <w:pPr>
      <w:spacing w:line="360" w:lineRule="auto"/>
      <w:ind w:firstLineChars="200" w:firstLine="200"/>
    </w:pPr>
    <w:rPr>
      <w:rFonts w:ascii="宋体" w:hAnsi="宋体" w:cs="宋体"/>
      <w:sz w:val="24"/>
    </w:rPr>
  </w:style>
  <w:style w:type="paragraph" w:customStyle="1" w:styleId="CharCharChar3CharCharCharCharCharCharCharChar2">
    <w:name w:val="Char Char Char3 Char Char Char Char Char Char Char Char2"/>
    <w:basedOn w:val="a3"/>
    <w:qFormat/>
    <w:pPr>
      <w:spacing w:line="360" w:lineRule="auto"/>
      <w:ind w:firstLineChars="200" w:firstLine="200"/>
    </w:pPr>
    <w:rPr>
      <w:rFonts w:ascii="宋体" w:hAnsi="宋体" w:cs="宋体"/>
      <w:sz w:val="24"/>
    </w:rPr>
  </w:style>
  <w:style w:type="paragraph" w:customStyle="1" w:styleId="CharCharChar3CharCharCharCharCharCharCharCharCharCharCharCharCharCharCharCharCharCharCharCharCharCharCharCharCharCharCharCharCharCharCharChar1CharCharCharCharCharChar2">
    <w:name w:val="Char Char Char3 Char Char Char Char Char Char Char Char Char Char Char Char Char Char Char Char Char Char Char Char Char Char Char Char Char Char Char Char Char Char Char Char1 Char Char Char Char Char Char2"/>
    <w:basedOn w:val="a3"/>
    <w:qFormat/>
    <w:pPr>
      <w:spacing w:line="360" w:lineRule="auto"/>
      <w:ind w:firstLineChars="200" w:firstLine="200"/>
    </w:pPr>
    <w:rPr>
      <w:rFonts w:ascii="宋体" w:hAnsi="宋体" w:cs="宋体"/>
      <w:sz w:val="24"/>
    </w:rPr>
  </w:style>
  <w:style w:type="paragraph" w:customStyle="1" w:styleId="CharCharCharCharCharCharCharCharCharCharCharCharCharCharCharChar30">
    <w:name w:val="Char Char Char Char Char Char Char Char Char Char Char Char Char Char Char Char3"/>
    <w:basedOn w:val="a3"/>
    <w:semiHidden/>
    <w:qFormat/>
  </w:style>
  <w:style w:type="paragraph" w:customStyle="1" w:styleId="CharChar1CharCharCharChar2">
    <w:name w:val="Char Char1 Char Char Char Char2"/>
    <w:basedOn w:val="af0"/>
    <w:autoRedefine/>
    <w:qFormat/>
    <w:pPr>
      <w:adjustRightInd w:val="0"/>
      <w:spacing w:line="436" w:lineRule="exact"/>
      <w:ind w:left="357"/>
      <w:jc w:val="left"/>
      <w:outlineLvl w:val="3"/>
    </w:pPr>
    <w:rPr>
      <w:rFonts w:ascii="Tahoma" w:hAnsi="Tahoma"/>
      <w:b/>
      <w:sz w:val="24"/>
    </w:rPr>
  </w:style>
  <w:style w:type="paragraph" w:customStyle="1" w:styleId="CharCharCharCharCharChar1CharCharCharCharCharChar4">
    <w:name w:val="Char Char Char Char Char Char1 Char Char Char Char Char Char4"/>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8"/>
      <w:szCs w:val="24"/>
    </w:rPr>
  </w:style>
  <w:style w:type="paragraph" w:customStyle="1" w:styleId="CharCharCharCharCharCharCharCharCharCharChar3">
    <w:name w:val="Char Char Char Char Char Char Char Char Char Char Char3"/>
    <w:basedOn w:val="a3"/>
    <w:autoRedefine/>
    <w:qFormat/>
    <w:pPr>
      <w:adjustRightInd w:val="0"/>
      <w:snapToGrid w:val="0"/>
      <w:spacing w:line="360" w:lineRule="auto"/>
      <w:ind w:firstLineChars="200" w:firstLine="200"/>
      <w:jc w:val="left"/>
    </w:pPr>
    <w:rPr>
      <w:rFonts w:ascii="仿宋_GB2312" w:eastAsia="仿宋_GB2312" w:hAnsi="仿宋_GB2312" w:cs="宋体"/>
      <w:sz w:val="24"/>
    </w:rPr>
  </w:style>
  <w:style w:type="paragraph" w:customStyle="1" w:styleId="CharCharCharCharChar1CharCharChar2">
    <w:name w:val="Char Char Char Char Char1 Char Char Char2"/>
    <w:basedOn w:val="a3"/>
    <w:qFormat/>
  </w:style>
  <w:style w:type="paragraph" w:customStyle="1" w:styleId="Char13CharChar2">
    <w:name w:val="Char13 Char Char2"/>
    <w:basedOn w:val="a3"/>
    <w:qFormat/>
    <w:pPr>
      <w:spacing w:line="360" w:lineRule="auto"/>
      <w:ind w:firstLineChars="200" w:firstLine="200"/>
    </w:pPr>
    <w:rPr>
      <w:rFonts w:ascii="宋体" w:hAnsi="宋体" w:cs="宋体"/>
      <w:sz w:val="24"/>
    </w:rPr>
  </w:style>
  <w:style w:type="paragraph" w:customStyle="1" w:styleId="Char1CharCharChar3">
    <w:name w:val="Char1 Char Char Char3"/>
    <w:basedOn w:val="a3"/>
    <w:qFormat/>
    <w:rPr>
      <w:szCs w:val="21"/>
    </w:rPr>
  </w:style>
  <w:style w:type="paragraph" w:customStyle="1" w:styleId="CharCharChar2CharCharCharChar3">
    <w:name w:val="Char Char Char2 Char Char Char Char3"/>
    <w:basedOn w:val="a3"/>
    <w:qFormat/>
    <w:pPr>
      <w:spacing w:line="360" w:lineRule="auto"/>
      <w:ind w:firstLineChars="200" w:firstLine="200"/>
    </w:pPr>
    <w:rPr>
      <w:rFonts w:ascii="宋体" w:hAnsi="宋体" w:cs="宋体"/>
      <w:sz w:val="24"/>
    </w:rPr>
  </w:style>
  <w:style w:type="paragraph" w:customStyle="1" w:styleId="CharCharCharCharCharChar1CharCharChar1Char3">
    <w:name w:val="Char Char Char Char Char Char1 Char Char Char1 Char3"/>
    <w:basedOn w:val="a3"/>
    <w:autoRedefine/>
    <w:qFormat/>
    <w:pPr>
      <w:adjustRightInd w:val="0"/>
      <w:snapToGrid w:val="0"/>
      <w:spacing w:line="360" w:lineRule="auto"/>
      <w:ind w:firstLineChars="200" w:firstLine="200"/>
      <w:jc w:val="left"/>
    </w:pPr>
    <w:rPr>
      <w:rFonts w:ascii="仿宋_GB2312" w:eastAsia="仿宋_GB2312" w:hAnsi="仿宋_GB2312" w:cs="宋体"/>
      <w:sz w:val="24"/>
    </w:rPr>
  </w:style>
  <w:style w:type="character" w:customStyle="1" w:styleId="Char10CharChar1">
    <w:name w:val="Char10 Char Char1"/>
    <w:rPr>
      <w:rFonts w:eastAsia="宋体"/>
      <w:kern w:val="2"/>
      <w:sz w:val="21"/>
      <w:szCs w:val="24"/>
      <w:lang w:val="en-US" w:eastAsia="zh-CN" w:bidi="ar-SA"/>
    </w:rPr>
  </w:style>
  <w:style w:type="character" w:customStyle="1" w:styleId="Char1Char1">
    <w:name w:val="Char1 Char1"/>
    <w:link w:val="Char120"/>
    <w:locked/>
    <w:rPr>
      <w:rFonts w:ascii="宋体" w:hAnsi="宋体" w:cs="宋体"/>
      <w:kern w:val="2"/>
      <w:sz w:val="24"/>
      <w:szCs w:val="24"/>
    </w:rPr>
  </w:style>
  <w:style w:type="character" w:customStyle="1" w:styleId="Char1CharChar1">
    <w:name w:val="Char1 Char Char1"/>
    <w:rPr>
      <w:kern w:val="2"/>
      <w:sz w:val="21"/>
      <w:szCs w:val="21"/>
    </w:rPr>
  </w:style>
  <w:style w:type="character" w:customStyle="1" w:styleId="Char1ffc">
    <w:name w:val="报告正文 Char1"/>
    <w:rPr>
      <w:rFonts w:ascii="Times New Roman" w:eastAsia="宋体" w:hAnsi="Times New Roman" w:cs="Times New Roman"/>
      <w:snapToGrid w:val="0"/>
      <w:kern w:val="0"/>
      <w:sz w:val="24"/>
      <w:szCs w:val="20"/>
    </w:rPr>
  </w:style>
  <w:style w:type="character" w:customStyle="1" w:styleId="Charffffffa">
    <w:name w:val="魏秀珍   正文 Char"/>
    <w:link w:val="affffffffffffffffffffffffffff9"/>
    <w:rPr>
      <w:snapToGrid w:val="0"/>
      <w:color w:val="33CCCC"/>
      <w:sz w:val="24"/>
      <w:lang w:val="en-GB" w:bidi="he-IL"/>
    </w:rPr>
  </w:style>
  <w:style w:type="paragraph" w:customStyle="1" w:styleId="affffffffffffffffffffffffffff9">
    <w:name w:val="魏秀珍   正文"/>
    <w:basedOn w:val="ac"/>
    <w:link w:val="Charffffffa"/>
    <w:qFormat/>
    <w:pPr>
      <w:tabs>
        <w:tab w:val="left" w:pos="574"/>
      </w:tabs>
      <w:adjustRightInd w:val="0"/>
      <w:snapToGrid w:val="0"/>
      <w:spacing w:line="360" w:lineRule="auto"/>
      <w:ind w:firstLineChars="200" w:firstLine="480"/>
    </w:pPr>
    <w:rPr>
      <w:rFonts w:ascii="Calibri" w:hAnsi="Calibri"/>
      <w:snapToGrid w:val="0"/>
      <w:color w:val="33CCCC"/>
      <w:kern w:val="0"/>
      <w:sz w:val="24"/>
      <w:lang w:val="en-GB" w:bidi="he-IL"/>
    </w:rPr>
  </w:style>
  <w:style w:type="paragraph" w:customStyle="1" w:styleId="april1">
    <w:name w:val="april标题1"/>
    <w:basedOn w:val="1"/>
    <w:autoRedefine/>
    <w:qFormat/>
    <w:pPr>
      <w:adjustRightInd w:val="0"/>
      <w:textAlignment w:val="baseline"/>
    </w:pPr>
    <w:rPr>
      <w:bCs/>
      <w:spacing w:val="6"/>
      <w:szCs w:val="20"/>
    </w:rPr>
  </w:style>
  <w:style w:type="paragraph" w:customStyle="1" w:styleId="351">
    <w:name w:val="正文文本 35"/>
    <w:basedOn w:val="a3"/>
    <w:qFormat/>
    <w:pPr>
      <w:adjustRightInd w:val="0"/>
      <w:spacing w:line="240" w:lineRule="atLeast"/>
      <w:jc w:val="center"/>
      <w:textAlignment w:val="baseline"/>
    </w:pPr>
    <w:rPr>
      <w:rFonts w:ascii="宋体"/>
      <w:kern w:val="0"/>
      <w:sz w:val="18"/>
      <w:szCs w:val="20"/>
    </w:rPr>
  </w:style>
  <w:style w:type="paragraph" w:customStyle="1" w:styleId="6e">
    <w:name w:val="纯文本6"/>
    <w:basedOn w:val="a3"/>
    <w:qFormat/>
    <w:pPr>
      <w:autoSpaceDE w:val="0"/>
      <w:autoSpaceDN w:val="0"/>
      <w:adjustRightInd w:val="0"/>
      <w:textAlignment w:val="baseline"/>
    </w:pPr>
    <w:rPr>
      <w:rFonts w:ascii="宋体"/>
      <w:sz w:val="19"/>
      <w:szCs w:val="20"/>
    </w:rPr>
  </w:style>
  <w:style w:type="paragraph" w:customStyle="1" w:styleId="CharCharCharChar27">
    <w:name w:val="Char Char Char Char27"/>
    <w:basedOn w:val="a3"/>
    <w:qFormat/>
    <w:pPr>
      <w:spacing w:line="360" w:lineRule="auto"/>
      <w:ind w:firstLineChars="200" w:firstLine="200"/>
    </w:pPr>
    <w:rPr>
      <w:rFonts w:ascii="宋体" w:hAnsi="宋体" w:cs="宋体"/>
      <w:sz w:val="24"/>
    </w:rPr>
  </w:style>
  <w:style w:type="paragraph" w:customStyle="1" w:styleId="CharCharCharCharCharCharCharCharCharCharCharCharCharCharCharCharCharCharCharCharCharChar4">
    <w:name w:val="Char Char Char Char Char Char Char Char Char Char Char Char Char Char Char Char Char Char Char Char Char Char4"/>
    <w:basedOn w:val="a3"/>
    <w:next w:val="a3"/>
    <w:uiPriority w:val="99"/>
    <w:qFormat/>
    <w:pPr>
      <w:pBdr>
        <w:right w:val="single" w:sz="12" w:space="4" w:color="auto"/>
      </w:pBdr>
      <w:spacing w:line="360" w:lineRule="auto"/>
      <w:ind w:firstLineChars="200" w:firstLine="200"/>
    </w:pPr>
    <w:rPr>
      <w:rFonts w:ascii="宋体" w:hAnsi="宋体" w:cs="宋体"/>
      <w:sz w:val="24"/>
    </w:rPr>
  </w:style>
  <w:style w:type="paragraph" w:customStyle="1" w:styleId="Char430">
    <w:name w:val="Char43"/>
    <w:basedOn w:val="a3"/>
    <w:uiPriority w:val="99"/>
    <w:qFormat/>
    <w:pPr>
      <w:tabs>
        <w:tab w:val="left" w:pos="360"/>
      </w:tabs>
      <w:ind w:firstLineChars="150" w:firstLine="420"/>
    </w:pPr>
    <w:rPr>
      <w:rFonts w:ascii="Arial" w:hAnsi="Arial" w:cs="Arial"/>
      <w:sz w:val="20"/>
      <w:szCs w:val="20"/>
    </w:rPr>
  </w:style>
  <w:style w:type="character" w:customStyle="1" w:styleId="p101">
    <w:name w:val="p101"/>
    <w:basedOn w:val="a4"/>
    <w:rPr>
      <w:rFonts w:ascii="p10" w:hAnsi="p10" w:hint="default"/>
      <w:color w:val="006633"/>
      <w:sz w:val="20"/>
      <w:szCs w:val="20"/>
    </w:rPr>
  </w:style>
  <w:style w:type="paragraph" w:customStyle="1" w:styleId="affffffffffffffffffffffffffffa">
    <w:name w:val="文字"/>
    <w:basedOn w:val="a3"/>
    <w:qFormat/>
    <w:pPr>
      <w:widowControl/>
      <w:spacing w:afterLines="50" w:after="120" w:line="360" w:lineRule="auto"/>
      <w:ind w:firstLine="420"/>
    </w:pPr>
    <w:rPr>
      <w:kern w:val="0"/>
      <w:sz w:val="24"/>
    </w:rPr>
  </w:style>
  <w:style w:type="paragraph" w:customStyle="1" w:styleId="CharCharCharCharCharChar1CharCharCharCharCharCharChar31">
    <w:name w:val="Char Char Char Char Char Char1 Char Char Char Char Char Char Char31"/>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CharCharChar1CharCharCharCharCharCharCharCharCharCharCharCharCharCharCharChar4">
    <w:name w:val="Char Char Char Char Char Char Char Char Char1 Char Char Char Char Char Char Char Char Char Char Char Char Char Char Char Char4"/>
    <w:basedOn w:val="a3"/>
    <w:uiPriority w:val="99"/>
    <w:qFormat/>
    <w:pPr>
      <w:spacing w:line="360" w:lineRule="auto"/>
      <w:ind w:firstLineChars="200" w:firstLine="200"/>
    </w:pPr>
    <w:rPr>
      <w:rFonts w:ascii="宋体" w:hAnsi="宋体" w:cs="宋体"/>
      <w:sz w:val="24"/>
    </w:rPr>
  </w:style>
  <w:style w:type="paragraph" w:customStyle="1" w:styleId="CharCharCharCharCharCharCharCharChar6">
    <w:name w:val="Char Char Char Char Char Char Char Char Char6"/>
    <w:basedOn w:val="a3"/>
    <w:uiPriority w:val="99"/>
    <w:qFormat/>
    <w:pPr>
      <w:spacing w:line="360" w:lineRule="auto"/>
      <w:ind w:firstLineChars="200" w:firstLine="200"/>
    </w:pPr>
    <w:rPr>
      <w:rFonts w:ascii="宋体" w:hAnsi="宋体" w:cs="宋体"/>
      <w:sz w:val="24"/>
    </w:rPr>
  </w:style>
  <w:style w:type="paragraph" w:customStyle="1" w:styleId="CharCharCharCharCharChar34">
    <w:name w:val="Char Char Char Char Char Char34"/>
    <w:basedOn w:val="a3"/>
    <w:uiPriority w:val="99"/>
    <w:qFormat/>
    <w:pPr>
      <w:spacing w:line="360" w:lineRule="auto"/>
      <w:ind w:firstLineChars="200" w:firstLine="200"/>
    </w:pPr>
    <w:rPr>
      <w:rFonts w:ascii="宋体" w:hAnsi="宋体" w:cs="宋体"/>
      <w:sz w:val="24"/>
    </w:rPr>
  </w:style>
  <w:style w:type="paragraph" w:customStyle="1" w:styleId="CharCharCharCharChar50">
    <w:name w:val="Char Char Char Char Char5"/>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1Char6">
    <w:name w:val="Char Char Char Char Char Char1 Char6"/>
    <w:basedOn w:val="a3"/>
    <w:uiPriority w:val="99"/>
    <w:qFormat/>
    <w:pPr>
      <w:spacing w:line="360" w:lineRule="auto"/>
      <w:ind w:firstLineChars="200" w:firstLine="200"/>
    </w:pPr>
    <w:rPr>
      <w:rFonts w:ascii="宋体" w:hAnsi="宋体" w:cs="宋体"/>
      <w:sz w:val="24"/>
    </w:rPr>
  </w:style>
  <w:style w:type="paragraph" w:customStyle="1" w:styleId="CharCharCharCharCharChar15">
    <w:name w:val="Char Char Char Char Char Char15"/>
    <w:basedOn w:val="a3"/>
    <w:uiPriority w:val="99"/>
    <w:qFormat/>
    <w:pPr>
      <w:spacing w:line="360" w:lineRule="auto"/>
      <w:ind w:firstLineChars="200" w:firstLine="200"/>
    </w:pPr>
    <w:rPr>
      <w:rFonts w:ascii="宋体" w:hAnsi="宋体" w:cs="宋体"/>
      <w:sz w:val="24"/>
    </w:rPr>
  </w:style>
  <w:style w:type="paragraph" w:customStyle="1" w:styleId="CharCharChar2Char4">
    <w:name w:val="Char Char Char2 Char4"/>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CharCharCharChar5">
    <w:name w:val="Char Char Char Char Char Char Char Char Char Char5"/>
    <w:basedOn w:val="a3"/>
    <w:uiPriority w:val="99"/>
    <w:qFormat/>
    <w:pPr>
      <w:spacing w:line="360" w:lineRule="auto"/>
      <w:ind w:firstLineChars="200" w:firstLine="200"/>
    </w:pPr>
    <w:rPr>
      <w:rFonts w:ascii="宋体" w:hAnsi="宋体" w:cs="宋体"/>
      <w:sz w:val="24"/>
    </w:rPr>
  </w:style>
  <w:style w:type="paragraph" w:customStyle="1" w:styleId="CharCharCharCharCharChar70">
    <w:name w:val="Char Char Char Char Char Char7"/>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79">
    <w:name w:val="正文7"/>
    <w:qFormat/>
    <w:pPr>
      <w:widowControl w:val="0"/>
      <w:adjustRightInd w:val="0"/>
      <w:spacing w:line="360" w:lineRule="atLeast"/>
      <w:textAlignment w:val="baseline"/>
    </w:pPr>
    <w:rPr>
      <w:rFonts w:ascii="宋体" w:hAnsi="Times New Roman"/>
      <w:sz w:val="34"/>
    </w:rPr>
  </w:style>
  <w:style w:type="paragraph" w:customStyle="1" w:styleId="CharCharChar1Char4">
    <w:name w:val="Char Char Char1 Char4"/>
    <w:basedOn w:val="a3"/>
    <w:uiPriority w:val="99"/>
    <w:qFormat/>
    <w:pPr>
      <w:adjustRightInd w:val="0"/>
      <w:spacing w:line="360" w:lineRule="auto"/>
      <w:ind w:firstLineChars="200" w:firstLine="200"/>
      <w:textAlignment w:val="baseline"/>
    </w:pPr>
    <w:rPr>
      <w:rFonts w:ascii="宋体" w:hAnsi="宋体" w:cs="宋体"/>
      <w:kern w:val="0"/>
      <w:sz w:val="24"/>
      <w:szCs w:val="20"/>
    </w:rPr>
  </w:style>
  <w:style w:type="paragraph" w:customStyle="1" w:styleId="740">
    <w:name w:val="标题 74"/>
    <w:basedOn w:val="a3"/>
    <w:next w:val="a3"/>
    <w:qFormat/>
    <w:pPr>
      <w:autoSpaceDE w:val="0"/>
      <w:autoSpaceDN w:val="0"/>
      <w:adjustRightInd w:val="0"/>
      <w:jc w:val="left"/>
    </w:pPr>
    <w:rPr>
      <w:rFonts w:ascii="JKIKGP+CenturyGothic" w:eastAsia="JKIKGP+CenturyGothic"/>
      <w:kern w:val="0"/>
      <w:sz w:val="24"/>
    </w:rPr>
  </w:style>
  <w:style w:type="paragraph" w:customStyle="1" w:styleId="CharCharCharCharCharCharCharCharCharCharCharCharCharCharChar4">
    <w:name w:val="Char Char Char Char Char Char Char Char Char Char Char Char Char Char Char4"/>
    <w:basedOn w:val="a3"/>
    <w:uiPriority w:val="99"/>
    <w:qFormat/>
    <w:pPr>
      <w:spacing w:line="360" w:lineRule="auto"/>
      <w:ind w:firstLineChars="200" w:firstLine="200"/>
    </w:pPr>
    <w:rPr>
      <w:rFonts w:ascii="宋体" w:hAnsi="宋体" w:cs="宋体"/>
      <w:sz w:val="24"/>
    </w:rPr>
  </w:style>
  <w:style w:type="character" w:customStyle="1" w:styleId="94">
    <w:name w:val="标题9"/>
    <w:basedOn w:val="a4"/>
  </w:style>
  <w:style w:type="character" w:customStyle="1" w:styleId="3CharChar1Char4">
    <w:name w:val="标题3 Char Char1 Char4"/>
    <w:basedOn w:val="a4"/>
    <w:rPr>
      <w:rFonts w:ascii="黑体" w:eastAsia="黑体" w:hAnsi="宋体"/>
      <w:b/>
      <w:bCs/>
      <w:sz w:val="24"/>
      <w:szCs w:val="32"/>
      <w:lang w:val="en-US" w:eastAsia="zh-CN" w:bidi="ar-SA"/>
    </w:rPr>
  </w:style>
  <w:style w:type="character" w:customStyle="1" w:styleId="41CharChar4">
    <w:name w:val="标题41 Char Char4"/>
    <w:basedOn w:val="a4"/>
    <w:rPr>
      <w:rFonts w:ascii="黑体" w:eastAsia="黑体" w:hAnsi="宋体"/>
      <w:b/>
      <w:bCs/>
      <w:sz w:val="24"/>
      <w:szCs w:val="32"/>
      <w:lang w:val="en-US" w:eastAsia="zh-CN" w:bidi="ar-SA"/>
    </w:rPr>
  </w:style>
  <w:style w:type="paragraph" w:customStyle="1" w:styleId="CharCharChar1CharCharCharChar4">
    <w:name w:val="Char Char Char1 Char Char Char Char4"/>
    <w:basedOn w:val="a3"/>
    <w:uiPriority w:val="99"/>
    <w:qFormat/>
    <w:rPr>
      <w:rFonts w:ascii="宋体" w:hAnsi="宋体" w:cs="Courier New"/>
      <w:sz w:val="32"/>
      <w:szCs w:val="32"/>
    </w:rPr>
  </w:style>
  <w:style w:type="paragraph" w:customStyle="1" w:styleId="CharCharChar3Char4">
    <w:name w:val="Char Char Char3 Char4"/>
    <w:basedOn w:val="a3"/>
    <w:uiPriority w:val="99"/>
    <w:qFormat/>
    <w:pPr>
      <w:spacing w:line="360" w:lineRule="auto"/>
      <w:ind w:firstLineChars="200" w:firstLine="200"/>
    </w:pPr>
    <w:rPr>
      <w:rFonts w:ascii="宋体" w:hAnsi="宋体" w:cs="宋体"/>
      <w:sz w:val="24"/>
    </w:rPr>
  </w:style>
  <w:style w:type="paragraph" w:customStyle="1" w:styleId="CharCharCharCharCharCharCharCharChar14">
    <w:name w:val="Char Char Char Char Char Char Char Char Char14"/>
    <w:basedOn w:val="a3"/>
    <w:uiPriority w:val="99"/>
    <w:qFormat/>
    <w:pPr>
      <w:spacing w:line="360" w:lineRule="auto"/>
      <w:ind w:firstLineChars="200" w:firstLine="200"/>
    </w:pPr>
    <w:rPr>
      <w:rFonts w:ascii="宋体" w:hAnsi="宋体" w:cs="宋体"/>
      <w:sz w:val="24"/>
    </w:rPr>
  </w:style>
  <w:style w:type="paragraph" w:customStyle="1" w:styleId="CharCharChar3CharCharChar4Char4">
    <w:name w:val="Char Char Char3 Char Char Char4 Char4"/>
    <w:basedOn w:val="a3"/>
    <w:uiPriority w:val="99"/>
    <w:qFormat/>
    <w:pPr>
      <w:spacing w:line="360" w:lineRule="auto"/>
      <w:ind w:firstLineChars="200" w:firstLine="200"/>
    </w:pPr>
    <w:rPr>
      <w:rFonts w:ascii="宋体" w:hAnsi="宋体" w:cs="宋体"/>
      <w:sz w:val="24"/>
    </w:rPr>
  </w:style>
  <w:style w:type="character" w:customStyle="1" w:styleId="CharChar134">
    <w:name w:val="Char Char134"/>
    <w:basedOn w:val="a4"/>
    <w:rPr>
      <w:rFonts w:ascii="Arial" w:eastAsia="黑体" w:hAnsi="Arial"/>
      <w:b/>
      <w:bCs/>
      <w:sz w:val="24"/>
      <w:szCs w:val="24"/>
      <w:lang w:val="en-US" w:eastAsia="zh-CN" w:bidi="ar-SA"/>
    </w:rPr>
  </w:style>
  <w:style w:type="character" w:customStyle="1" w:styleId="CharChar124">
    <w:name w:val="Char Char124"/>
    <w:basedOn w:val="a4"/>
    <w:rPr>
      <w:rFonts w:eastAsia="宋体"/>
      <w:sz w:val="21"/>
      <w:lang w:val="en-US" w:eastAsia="zh-CN" w:bidi="ar-SA"/>
    </w:rPr>
  </w:style>
  <w:style w:type="paragraph" w:customStyle="1" w:styleId="CharCharCharCharCharChar1CharCharCharChar4">
    <w:name w:val="Char Char Char Char Char Char1 Char Char Char Char4"/>
    <w:basedOn w:val="a3"/>
    <w:uiPriority w:val="99"/>
    <w:qFormat/>
    <w:pPr>
      <w:spacing w:line="360" w:lineRule="auto"/>
      <w:ind w:firstLineChars="200" w:firstLine="200"/>
    </w:pPr>
    <w:rPr>
      <w:rFonts w:ascii="宋体" w:hAnsi="宋体" w:cs="宋体"/>
      <w:sz w:val="24"/>
    </w:rPr>
  </w:style>
  <w:style w:type="paragraph" w:customStyle="1" w:styleId="CharCharChar140">
    <w:name w:val="Char Char Char14"/>
    <w:basedOn w:val="a3"/>
    <w:qFormat/>
    <w:pPr>
      <w:adjustRightInd w:val="0"/>
      <w:spacing w:line="360" w:lineRule="auto"/>
      <w:ind w:firstLineChars="200" w:firstLine="200"/>
      <w:textAlignment w:val="baseline"/>
    </w:pPr>
    <w:rPr>
      <w:rFonts w:ascii="宋体" w:hAnsi="宋体" w:cs="宋体"/>
      <w:kern w:val="0"/>
      <w:sz w:val="24"/>
      <w:szCs w:val="20"/>
    </w:rPr>
  </w:style>
  <w:style w:type="paragraph" w:customStyle="1" w:styleId="CharCharCharCharCharCharCharCharChar1Char4">
    <w:name w:val="Char Char Char Char Char Char Char Char Char1 Char4"/>
    <w:basedOn w:val="a3"/>
    <w:uiPriority w:val="99"/>
    <w:qFormat/>
    <w:pPr>
      <w:spacing w:line="360" w:lineRule="auto"/>
      <w:ind w:firstLineChars="200" w:firstLine="200"/>
    </w:pPr>
    <w:rPr>
      <w:rFonts w:ascii="宋体" w:hAnsi="宋体" w:cs="宋体"/>
      <w:sz w:val="24"/>
    </w:rPr>
  </w:style>
  <w:style w:type="paragraph" w:customStyle="1" w:styleId="CharCharCharCharCharCharCharChar1CharCharCharChar4">
    <w:name w:val="Char Char Char Char Char Char Char Char1 Char Char Char Char4"/>
    <w:basedOn w:val="a3"/>
    <w:uiPriority w:val="99"/>
    <w:qFormat/>
  </w:style>
  <w:style w:type="paragraph" w:customStyle="1" w:styleId="CharCharCharCharCharChar23">
    <w:name w:val="Char Char Char Char Char Char23"/>
    <w:basedOn w:val="a3"/>
    <w:uiPriority w:val="99"/>
    <w:qFormat/>
    <w:pPr>
      <w:spacing w:line="360" w:lineRule="auto"/>
      <w:ind w:firstLineChars="200" w:firstLine="200"/>
    </w:pPr>
    <w:rPr>
      <w:rFonts w:ascii="宋体" w:hAnsi="宋体" w:cs="宋体"/>
      <w:sz w:val="24"/>
    </w:rPr>
  </w:style>
  <w:style w:type="paragraph" w:customStyle="1" w:styleId="CharCharCharCharCharChar1CharCharChar4">
    <w:name w:val="Char Char Char Char Char Char1 Char Char Char4"/>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CharCharChar1CharCharCharCharCharCharCharCharCharCharCharCharCharCharCharCharCharCharChar3">
    <w:name w:val="Char Char Char Char Char Char Char Char Char1 Char Char Char Char Char Char Char Char Char Char Char Char Char Char Char Char Char Char Char3"/>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150">
    <w:name w:val="Char15"/>
    <w:basedOn w:val="a3"/>
    <w:qFormat/>
    <w:pPr>
      <w:spacing w:line="360" w:lineRule="auto"/>
      <w:ind w:firstLineChars="200" w:firstLine="200"/>
    </w:pPr>
    <w:rPr>
      <w:rFonts w:ascii="宋体" w:hAnsi="宋体" w:cs="宋体"/>
      <w:sz w:val="24"/>
    </w:rPr>
  </w:style>
  <w:style w:type="paragraph" w:customStyle="1" w:styleId="CharCharCharCharCharChar2Char4">
    <w:name w:val="Char Char Char Char Char Char2 Char4"/>
    <w:basedOn w:val="a3"/>
    <w:uiPriority w:val="99"/>
    <w:qFormat/>
    <w:pPr>
      <w:spacing w:line="360" w:lineRule="auto"/>
      <w:ind w:firstLineChars="200" w:firstLine="200"/>
    </w:pPr>
    <w:rPr>
      <w:rFonts w:ascii="宋体" w:hAnsi="宋体" w:cs="宋体"/>
      <w:sz w:val="24"/>
    </w:rPr>
  </w:style>
  <w:style w:type="character" w:customStyle="1" w:styleId="Charff5">
    <w:name w:val="正文（杨） Char"/>
    <w:basedOn w:val="a4"/>
    <w:link w:val="affffff1"/>
    <w:uiPriority w:val="99"/>
    <w:rPr>
      <w:rFonts w:ascii="Times New Roman" w:hAnsi="Times New Roman" w:cs="宋体"/>
      <w:color w:val="000000"/>
      <w:spacing w:val="6"/>
      <w:kern w:val="2"/>
      <w:sz w:val="24"/>
      <w:szCs w:val="24"/>
    </w:rPr>
  </w:style>
  <w:style w:type="paragraph" w:customStyle="1" w:styleId="Affffffffffffffffffffffffffffb">
    <w:name w:val="图名A"/>
    <w:basedOn w:val="a3"/>
    <w:qFormat/>
    <w:pPr>
      <w:widowControl/>
      <w:tabs>
        <w:tab w:val="left" w:pos="0"/>
      </w:tabs>
      <w:adjustRightInd w:val="0"/>
      <w:snapToGrid w:val="0"/>
      <w:spacing w:beforeLines="20" w:before="20" w:afterLines="80" w:after="80"/>
      <w:jc w:val="center"/>
    </w:pPr>
    <w:rPr>
      <w:b/>
      <w:snapToGrid w:val="0"/>
      <w:kern w:val="0"/>
      <w:szCs w:val="20"/>
    </w:rPr>
  </w:style>
  <w:style w:type="paragraph" w:customStyle="1" w:styleId="LA1">
    <w:name w:val="表名LA"/>
    <w:basedOn w:val="a3"/>
    <w:qFormat/>
    <w:pPr>
      <w:widowControl/>
      <w:tabs>
        <w:tab w:val="left" w:pos="0"/>
      </w:tabs>
      <w:adjustRightInd w:val="0"/>
      <w:snapToGrid w:val="0"/>
      <w:spacing w:beforeLines="80" w:before="249" w:afterLines="20" w:after="62"/>
      <w:jc w:val="center"/>
    </w:pPr>
    <w:rPr>
      <w:b/>
      <w:snapToGrid w:val="0"/>
      <w:kern w:val="0"/>
      <w:szCs w:val="20"/>
    </w:rPr>
  </w:style>
  <w:style w:type="paragraph" w:customStyle="1" w:styleId="C0">
    <w:name w:val="标题C"/>
    <w:qFormat/>
    <w:pPr>
      <w:tabs>
        <w:tab w:val="left" w:pos="0"/>
      </w:tabs>
      <w:adjustRightInd w:val="0"/>
      <w:snapToGrid w:val="0"/>
      <w:spacing w:before="300"/>
      <w:outlineLvl w:val="2"/>
    </w:pPr>
    <w:rPr>
      <w:rFonts w:ascii="Times New Roman" w:hAnsi="Times New Roman"/>
      <w:b/>
      <w:snapToGrid w:val="0"/>
      <w:sz w:val="28"/>
    </w:rPr>
  </w:style>
  <w:style w:type="paragraph" w:customStyle="1" w:styleId="Affffffffffffffffffffffffffffc">
    <w:name w:val="标题A"/>
    <w:qFormat/>
    <w:pPr>
      <w:tabs>
        <w:tab w:val="left" w:pos="0"/>
      </w:tabs>
      <w:adjustRightInd w:val="0"/>
      <w:snapToGrid w:val="0"/>
      <w:spacing w:before="600"/>
      <w:jc w:val="center"/>
      <w:outlineLvl w:val="0"/>
    </w:pPr>
    <w:rPr>
      <w:rFonts w:ascii="Times New Roman" w:hAnsi="Times New Roman"/>
      <w:b/>
      <w:snapToGrid w:val="0"/>
      <w:sz w:val="32"/>
    </w:rPr>
  </w:style>
  <w:style w:type="character" w:customStyle="1" w:styleId="neiyetest1">
    <w:name w:val="neiyetest1"/>
    <w:basedOn w:val="a4"/>
    <w:rPr>
      <w:rFonts w:ascii="ˎ̥" w:hAnsi="ˎ̥" w:hint="default"/>
      <w:color w:val="000000"/>
      <w:sz w:val="20"/>
      <w:szCs w:val="20"/>
    </w:rPr>
  </w:style>
  <w:style w:type="paragraph" w:customStyle="1" w:styleId="D">
    <w:name w:val="标题D"/>
    <w:qFormat/>
    <w:pPr>
      <w:adjustRightInd w:val="0"/>
      <w:snapToGrid w:val="0"/>
      <w:spacing w:before="240" w:line="360" w:lineRule="auto"/>
      <w:outlineLvl w:val="3"/>
    </w:pPr>
    <w:rPr>
      <w:rFonts w:ascii="Times New Roman" w:hAnsi="Times New Roman"/>
      <w:b/>
      <w:sz w:val="24"/>
    </w:rPr>
  </w:style>
  <w:style w:type="paragraph" w:customStyle="1" w:styleId="Affffffffffffffffffffffffffffd">
    <w:name w:val="表文A"/>
    <w:autoRedefine/>
    <w:qFormat/>
    <w:pPr>
      <w:tabs>
        <w:tab w:val="left" w:pos="0"/>
      </w:tabs>
      <w:adjustRightInd w:val="0"/>
      <w:snapToGrid w:val="0"/>
      <w:spacing w:line="240" w:lineRule="exact"/>
      <w:ind w:leftChars="-51" w:left="-38" w:hangingChars="41" w:hanging="69"/>
      <w:jc w:val="center"/>
    </w:pPr>
    <w:rPr>
      <w:rFonts w:ascii="宋体" w:hAnsi="Times New Roman"/>
      <w:snapToGrid w:val="0"/>
      <w:spacing w:val="-6"/>
      <w:sz w:val="18"/>
    </w:rPr>
  </w:style>
  <w:style w:type="paragraph" w:customStyle="1" w:styleId="B1">
    <w:name w:val="表文B"/>
    <w:qFormat/>
    <w:pPr>
      <w:tabs>
        <w:tab w:val="left" w:pos="0"/>
      </w:tabs>
      <w:adjustRightInd w:val="0"/>
      <w:snapToGrid w:val="0"/>
      <w:spacing w:line="264" w:lineRule="auto"/>
    </w:pPr>
    <w:rPr>
      <w:rFonts w:ascii="宋体" w:hAnsi="Times New Roman"/>
      <w:snapToGrid w:val="0"/>
      <w:sz w:val="21"/>
    </w:rPr>
  </w:style>
  <w:style w:type="paragraph" w:customStyle="1" w:styleId="Affffffffffffffffffffffffffffe">
    <w:name w:val="图表名A"/>
    <w:qFormat/>
    <w:pPr>
      <w:tabs>
        <w:tab w:val="left" w:pos="0"/>
      </w:tabs>
      <w:adjustRightInd w:val="0"/>
      <w:snapToGrid w:val="0"/>
      <w:spacing w:before="156" w:after="156"/>
      <w:jc w:val="center"/>
    </w:pPr>
    <w:rPr>
      <w:rFonts w:ascii="Times New Roman" w:hAnsi="Times New Roman"/>
      <w:b/>
      <w:snapToGrid w:val="0"/>
      <w:sz w:val="21"/>
    </w:rPr>
  </w:style>
  <w:style w:type="paragraph" w:customStyle="1" w:styleId="B2">
    <w:name w:val="正文B"/>
    <w:basedOn w:val="Afffff2"/>
    <w:qFormat/>
    <w:pPr>
      <w:widowControl/>
      <w:spacing w:before="120"/>
      <w:ind w:firstLineChars="0" w:firstLine="0"/>
      <w:textAlignment w:val="auto"/>
    </w:pPr>
    <w:rPr>
      <w:snapToGrid/>
    </w:rPr>
  </w:style>
  <w:style w:type="paragraph" w:customStyle="1" w:styleId="E0">
    <w:name w:val="标题E"/>
    <w:basedOn w:val="C0"/>
    <w:qFormat/>
    <w:pPr>
      <w:spacing w:beforeLines="50" w:before="50" w:line="360" w:lineRule="auto"/>
      <w:ind w:firstLineChars="200" w:firstLine="200"/>
      <w:outlineLvl w:val="4"/>
    </w:pPr>
    <w:rPr>
      <w:b w:val="0"/>
      <w:sz w:val="24"/>
    </w:rPr>
  </w:style>
  <w:style w:type="paragraph" w:customStyle="1" w:styleId="C1">
    <w:name w:val="表文C"/>
    <w:basedOn w:val="B1"/>
    <w:qFormat/>
    <w:pPr>
      <w:spacing w:line="240" w:lineRule="auto"/>
      <w:jc w:val="center"/>
    </w:pPr>
    <w:rPr>
      <w:rFonts w:ascii="Times New Roman"/>
    </w:rPr>
  </w:style>
  <w:style w:type="paragraph" w:customStyle="1" w:styleId="Afffffffffffffffffffffffffffff">
    <w:name w:val="表名A"/>
    <w:basedOn w:val="Affffffffffffffffffffffffffffe"/>
    <w:qFormat/>
    <w:pPr>
      <w:spacing w:beforeLines="80" w:before="80" w:afterLines="20" w:after="20"/>
    </w:pPr>
  </w:style>
  <w:style w:type="paragraph" w:customStyle="1" w:styleId="27878105">
    <w:name w:val="样式 纯文本 + 首行缩进:  2 字符 段前: 7.8 磅 段后: 7.8 磅 字符缩放: 105% 非加宽量 / 紧..."/>
    <w:basedOn w:val="af9"/>
    <w:qFormat/>
    <w:pPr>
      <w:spacing w:before="156" w:after="156" w:line="300" w:lineRule="auto"/>
      <w:ind w:firstLineChars="200" w:firstLine="503"/>
    </w:pPr>
    <w:rPr>
      <w:rFonts w:eastAsia="长城楷体_GB2312"/>
      <w:w w:val="105"/>
      <w:sz w:val="24"/>
    </w:rPr>
  </w:style>
  <w:style w:type="character" w:customStyle="1" w:styleId="ca-11">
    <w:name w:val="ca-11"/>
    <w:basedOn w:val="a4"/>
    <w:rPr>
      <w:rFonts w:ascii="宋体" w:eastAsia="宋体" w:hAnsi="宋体" w:hint="eastAsia"/>
      <w:color w:val="000000"/>
      <w:sz w:val="28"/>
      <w:szCs w:val="28"/>
    </w:rPr>
  </w:style>
  <w:style w:type="paragraph" w:customStyle="1" w:styleId="4ff3">
    <w:name w:val="标题 4 + (西文) 宋体"/>
    <w:basedOn w:val="3"/>
    <w:qFormat/>
    <w:pPr>
      <w:spacing w:before="120" w:after="120" w:line="300" w:lineRule="auto"/>
    </w:pPr>
    <w:rPr>
      <w:rFonts w:ascii="宋体" w:eastAsia="黑体" w:hAnsi="宋体"/>
      <w:sz w:val="24"/>
    </w:rPr>
  </w:style>
  <w:style w:type="paragraph" w:customStyle="1" w:styleId="CharCharChar3CharCharChar4CharCharChar14">
    <w:name w:val="Char Char Char3 Char Char Char4 Char Char Char14"/>
    <w:basedOn w:val="a3"/>
    <w:uiPriority w:val="99"/>
    <w:qFormat/>
    <w:pPr>
      <w:spacing w:line="360" w:lineRule="auto"/>
      <w:ind w:firstLineChars="200" w:firstLine="200"/>
    </w:pPr>
    <w:rPr>
      <w:rFonts w:ascii="宋体" w:hAnsi="宋体" w:cs="宋体"/>
      <w:sz w:val="24"/>
    </w:rPr>
  </w:style>
  <w:style w:type="paragraph" w:customStyle="1" w:styleId="CharCharChar3CharCharChar10">
    <w:name w:val="Char Char Char3 Char Char Char10"/>
    <w:basedOn w:val="a3"/>
    <w:uiPriority w:val="99"/>
    <w:qFormat/>
    <w:pPr>
      <w:spacing w:line="360" w:lineRule="auto"/>
      <w:ind w:firstLineChars="200" w:firstLine="200"/>
    </w:pPr>
    <w:rPr>
      <w:rFonts w:ascii="宋体" w:hAnsi="宋体" w:cs="宋体"/>
      <w:sz w:val="24"/>
    </w:rPr>
  </w:style>
  <w:style w:type="paragraph" w:customStyle="1" w:styleId="CharCharChar3CharCharChar14">
    <w:name w:val="Char Char Char3 Char Char Char14"/>
    <w:basedOn w:val="a3"/>
    <w:uiPriority w:val="99"/>
    <w:qFormat/>
    <w:pPr>
      <w:spacing w:line="360" w:lineRule="auto"/>
      <w:ind w:firstLineChars="200" w:firstLine="200"/>
    </w:pPr>
    <w:rPr>
      <w:rFonts w:ascii="宋体" w:hAnsi="宋体" w:cs="宋体"/>
      <w:sz w:val="24"/>
    </w:rPr>
  </w:style>
  <w:style w:type="paragraph" w:customStyle="1" w:styleId="CharCharChar3CharCharChar24">
    <w:name w:val="Char Char Char3 Char Char Char24"/>
    <w:basedOn w:val="a3"/>
    <w:uiPriority w:val="99"/>
    <w:qFormat/>
    <w:pPr>
      <w:spacing w:line="360" w:lineRule="auto"/>
      <w:ind w:firstLineChars="200" w:firstLine="200"/>
    </w:pPr>
    <w:rPr>
      <w:rFonts w:ascii="宋体" w:hAnsi="宋体" w:cs="宋体"/>
      <w:sz w:val="24"/>
    </w:rPr>
  </w:style>
  <w:style w:type="paragraph" w:customStyle="1" w:styleId="CharCharChar3CharCharChar34">
    <w:name w:val="Char Char Char3 Char Char Char34"/>
    <w:basedOn w:val="a3"/>
    <w:uiPriority w:val="99"/>
    <w:qFormat/>
    <w:pPr>
      <w:spacing w:line="360" w:lineRule="auto"/>
      <w:ind w:firstLineChars="200" w:firstLine="200"/>
    </w:pPr>
    <w:rPr>
      <w:rFonts w:ascii="宋体" w:hAnsi="宋体" w:cs="宋体"/>
      <w:sz w:val="24"/>
    </w:rPr>
  </w:style>
  <w:style w:type="paragraph" w:customStyle="1" w:styleId="CharCharChar3CharCharChar4CharCharChar5">
    <w:name w:val="Char Char Char3 Char Char Char4 Char Char Char5"/>
    <w:basedOn w:val="a3"/>
    <w:uiPriority w:val="99"/>
    <w:qFormat/>
    <w:pPr>
      <w:spacing w:line="360" w:lineRule="auto"/>
      <w:ind w:firstLineChars="200" w:firstLine="200"/>
    </w:pPr>
    <w:rPr>
      <w:rFonts w:ascii="宋体" w:hAnsi="宋体" w:cs="宋体"/>
      <w:sz w:val="24"/>
    </w:rPr>
  </w:style>
  <w:style w:type="paragraph" w:customStyle="1" w:styleId="CharCharChar3CharCharChar74">
    <w:name w:val="Char Char Char3 Char Char Char74"/>
    <w:basedOn w:val="a3"/>
    <w:uiPriority w:val="99"/>
    <w:qFormat/>
    <w:pPr>
      <w:spacing w:line="360" w:lineRule="auto"/>
      <w:ind w:firstLineChars="200" w:firstLine="200"/>
    </w:pPr>
    <w:rPr>
      <w:rFonts w:ascii="宋体" w:hAnsi="宋体" w:cs="宋体"/>
      <w:sz w:val="24"/>
    </w:rPr>
  </w:style>
  <w:style w:type="paragraph" w:customStyle="1" w:styleId="CharCharChar34">
    <w:name w:val="Char Char Char34"/>
    <w:basedOn w:val="a3"/>
    <w:uiPriority w:val="99"/>
    <w:qFormat/>
    <w:pPr>
      <w:spacing w:line="360" w:lineRule="auto"/>
      <w:ind w:firstLineChars="200" w:firstLine="200"/>
    </w:pPr>
    <w:rPr>
      <w:rFonts w:ascii="宋体" w:hAnsi="宋体" w:cs="宋体"/>
      <w:sz w:val="24"/>
    </w:rPr>
  </w:style>
  <w:style w:type="paragraph" w:customStyle="1" w:styleId="CharCharChar3CharCharChar4CharCharChar1CharCharCharCharChar4">
    <w:name w:val="Char Char Char3 Char Char Char4 Char Char Char1 Char Char Char Char Char4"/>
    <w:basedOn w:val="a3"/>
    <w:uiPriority w:val="99"/>
    <w:qFormat/>
    <w:pPr>
      <w:spacing w:line="360" w:lineRule="auto"/>
      <w:ind w:firstLineChars="200" w:firstLine="200"/>
    </w:pPr>
    <w:rPr>
      <w:rFonts w:ascii="宋体" w:hAnsi="宋体" w:cs="宋体"/>
      <w:sz w:val="24"/>
    </w:rPr>
  </w:style>
  <w:style w:type="paragraph" w:customStyle="1" w:styleId="CharCharChar3CharCharCharChar4">
    <w:name w:val="Char Char Char3 Char Char Char Char4"/>
    <w:basedOn w:val="a3"/>
    <w:uiPriority w:val="99"/>
    <w:qFormat/>
    <w:pPr>
      <w:spacing w:line="360" w:lineRule="auto"/>
      <w:ind w:firstLineChars="200" w:firstLine="200"/>
    </w:pPr>
    <w:rPr>
      <w:rFonts w:ascii="宋体" w:hAnsi="宋体" w:cs="宋体"/>
      <w:sz w:val="24"/>
    </w:rPr>
  </w:style>
  <w:style w:type="paragraph" w:customStyle="1" w:styleId="CharChar1CharCharCharCharCharChar3">
    <w:name w:val="Char Char1 Char Char Char Char Char Char3"/>
    <w:basedOn w:val="a3"/>
    <w:uiPriority w:val="99"/>
    <w:qFormat/>
    <w:pPr>
      <w:spacing w:line="360" w:lineRule="auto"/>
      <w:ind w:firstLineChars="200" w:firstLine="200"/>
    </w:pPr>
    <w:rPr>
      <w:rFonts w:ascii="宋体" w:hAnsi="宋体" w:cs="宋体"/>
      <w:sz w:val="24"/>
    </w:rPr>
  </w:style>
  <w:style w:type="paragraph" w:customStyle="1" w:styleId="CharChar5Char4">
    <w:name w:val="Char Char5 Char4"/>
    <w:basedOn w:val="a3"/>
    <w:uiPriority w:val="99"/>
    <w:qFormat/>
    <w:pPr>
      <w:spacing w:line="360" w:lineRule="auto"/>
      <w:ind w:firstLineChars="200" w:firstLine="200"/>
    </w:pPr>
    <w:rPr>
      <w:rFonts w:ascii="宋体" w:hAnsi="宋体" w:cs="宋体"/>
      <w:sz w:val="24"/>
    </w:rPr>
  </w:style>
  <w:style w:type="paragraph" w:customStyle="1" w:styleId="Char13CharCharCharCharCharCharCharCharChar3">
    <w:name w:val="Char13 Char Char Char Char Char Char Char Char Char3"/>
    <w:basedOn w:val="a3"/>
    <w:uiPriority w:val="99"/>
    <w:qFormat/>
    <w:pPr>
      <w:spacing w:line="360" w:lineRule="auto"/>
      <w:ind w:firstLineChars="200" w:firstLine="200"/>
    </w:pPr>
    <w:rPr>
      <w:rFonts w:ascii="宋体" w:hAnsi="宋体" w:cs="宋体"/>
      <w:sz w:val="24"/>
    </w:rPr>
  </w:style>
  <w:style w:type="paragraph" w:customStyle="1" w:styleId="CharCharChar4Char3">
    <w:name w:val="Char Char Char4 Char3"/>
    <w:basedOn w:val="a3"/>
    <w:uiPriority w:val="99"/>
    <w:qFormat/>
    <w:pPr>
      <w:spacing w:line="360" w:lineRule="auto"/>
      <w:ind w:firstLineChars="200" w:firstLine="200"/>
    </w:pPr>
    <w:rPr>
      <w:rFonts w:ascii="宋体" w:hAnsi="宋体" w:cs="宋体"/>
      <w:sz w:val="24"/>
    </w:rPr>
  </w:style>
  <w:style w:type="paragraph" w:customStyle="1" w:styleId="CharCharChar3CharCharChar7Char3">
    <w:name w:val="Char Char Char3 Char Char Char7 Char3"/>
    <w:basedOn w:val="a3"/>
    <w:uiPriority w:val="99"/>
    <w:qFormat/>
    <w:pPr>
      <w:spacing w:line="360" w:lineRule="auto"/>
      <w:ind w:firstLineChars="200" w:firstLine="200"/>
    </w:pPr>
    <w:rPr>
      <w:rFonts w:ascii="宋体" w:hAnsi="宋体" w:cs="宋体"/>
      <w:sz w:val="24"/>
    </w:rPr>
  </w:style>
  <w:style w:type="paragraph" w:customStyle="1" w:styleId="Char8CharCharCharCharChar3">
    <w:name w:val="Char8 Char Char Char Char Char3"/>
    <w:basedOn w:val="a3"/>
    <w:uiPriority w:val="99"/>
    <w:qFormat/>
    <w:pPr>
      <w:spacing w:line="360" w:lineRule="auto"/>
      <w:ind w:firstLineChars="200" w:firstLine="200"/>
    </w:pPr>
    <w:rPr>
      <w:rFonts w:ascii="宋体" w:hAnsi="宋体" w:cs="宋体"/>
      <w:sz w:val="24"/>
    </w:rPr>
  </w:style>
  <w:style w:type="character" w:customStyle="1" w:styleId="123YJChar5">
    <w:name w:val="123YJ Char5"/>
    <w:basedOn w:val="a4"/>
    <w:rPr>
      <w:rFonts w:eastAsia="宋体"/>
      <w:sz w:val="18"/>
      <w:lang w:val="en-US" w:eastAsia="zh-CN" w:bidi="ar-SA"/>
    </w:rPr>
  </w:style>
  <w:style w:type="character" w:customStyle="1" w:styleId="2Char23">
    <w:name w:val="正文文字缩进 2 Char2"/>
    <w:basedOn w:val="a4"/>
    <w:rPr>
      <w:rFonts w:eastAsia="宋体"/>
      <w:spacing w:val="4"/>
      <w:kern w:val="2"/>
      <w:sz w:val="24"/>
      <w:szCs w:val="24"/>
      <w:lang w:val="en-US" w:eastAsia="zh-CN" w:bidi="ar-SA"/>
    </w:rPr>
  </w:style>
  <w:style w:type="paragraph" w:customStyle="1" w:styleId="7a">
    <w:name w:val="7表后注"/>
    <w:basedOn w:val="a3"/>
    <w:qFormat/>
    <w:pPr>
      <w:snapToGrid w:val="0"/>
    </w:pPr>
    <w:rPr>
      <w:color w:val="000000"/>
      <w:szCs w:val="21"/>
    </w:rPr>
  </w:style>
  <w:style w:type="paragraph" w:customStyle="1" w:styleId="GB23122812">
    <w:name w:val="样式 样式 楷体_GB2312 四号 行距: 固定值 28 磅1 + 首行缩进:  2 字符"/>
    <w:basedOn w:val="a3"/>
    <w:autoRedefine/>
    <w:qFormat/>
    <w:pPr>
      <w:spacing w:line="500" w:lineRule="exact"/>
      <w:ind w:firstLineChars="200" w:firstLine="482"/>
      <w:jc w:val="center"/>
    </w:pPr>
    <w:rPr>
      <w:rFonts w:ascii="宋体" w:hAnsi="宋体" w:cs="宋体"/>
      <w:b/>
      <w:bCs/>
      <w:sz w:val="24"/>
    </w:rPr>
  </w:style>
  <w:style w:type="paragraph" w:customStyle="1" w:styleId="afffffffffffffffffffffffffffff0">
    <w:name w:val="我的表头"/>
    <w:basedOn w:val="a3"/>
    <w:link w:val="Charffffffb"/>
    <w:qFormat/>
    <w:pPr>
      <w:spacing w:line="360" w:lineRule="auto"/>
      <w:ind w:firstLineChars="200" w:firstLine="200"/>
      <w:jc w:val="center"/>
    </w:pPr>
    <w:rPr>
      <w:rFonts w:eastAsia="黑体"/>
    </w:rPr>
  </w:style>
  <w:style w:type="character" w:customStyle="1" w:styleId="Charffffffb">
    <w:name w:val="我的表头 Char"/>
    <w:basedOn w:val="a4"/>
    <w:link w:val="afffffffffffffffffffffffffffff0"/>
    <w:rPr>
      <w:rFonts w:ascii="Times New Roman" w:eastAsia="黑体" w:hAnsi="Times New Roman"/>
      <w:kern w:val="2"/>
      <w:sz w:val="21"/>
      <w:szCs w:val="24"/>
    </w:rPr>
  </w:style>
  <w:style w:type="paragraph" w:customStyle="1" w:styleId="CharCharChar1CharCharCharCharCharCharCharCharCharCharCharChar1CharCharCharChar">
    <w:name w:val="Char Char Char1 Char Char Char Char Char Char Char Char Char Char Char Char1 Char Char Char Char"/>
    <w:basedOn w:val="a3"/>
    <w:semiHidden/>
    <w:qFormat/>
    <w:pPr>
      <w:spacing w:line="360" w:lineRule="auto"/>
      <w:ind w:firstLineChars="200" w:firstLine="200"/>
    </w:pPr>
    <w:rPr>
      <w:rFonts w:ascii="宋体" w:hAnsi="宋体" w:cs="宋体"/>
      <w:sz w:val="24"/>
    </w:rPr>
  </w:style>
  <w:style w:type="paragraph" w:customStyle="1" w:styleId="4ff4">
    <w:name w:val="4标题"/>
    <w:basedOn w:val="3"/>
    <w:qFormat/>
    <w:pPr>
      <w:spacing w:before="120" w:after="0" w:line="300" w:lineRule="auto"/>
      <w:ind w:left="628" w:hangingChars="298" w:hanging="628"/>
    </w:pPr>
    <w:rPr>
      <w:rFonts w:cs="宋体"/>
      <w:sz w:val="21"/>
      <w:szCs w:val="20"/>
    </w:rPr>
  </w:style>
  <w:style w:type="character" w:customStyle="1" w:styleId="CharChar173">
    <w:name w:val="Char Char173"/>
    <w:basedOn w:val="a4"/>
    <w:rPr>
      <w:rFonts w:ascii="Arial" w:eastAsia="黑体" w:hAnsi="Arial"/>
      <w:b/>
      <w:bCs/>
      <w:sz w:val="24"/>
      <w:szCs w:val="24"/>
    </w:rPr>
  </w:style>
  <w:style w:type="character" w:customStyle="1" w:styleId="CharChar163">
    <w:name w:val="Char Char163"/>
    <w:basedOn w:val="a4"/>
    <w:rPr>
      <w:kern w:val="2"/>
      <w:sz w:val="21"/>
      <w:szCs w:val="24"/>
      <w:shd w:val="clear" w:color="auto" w:fill="000080"/>
    </w:rPr>
  </w:style>
  <w:style w:type="character" w:customStyle="1" w:styleId="CharChar154">
    <w:name w:val="Char Char154"/>
    <w:basedOn w:val="a4"/>
    <w:rPr>
      <w:rFonts w:eastAsia="宋体"/>
      <w:sz w:val="18"/>
      <w:lang w:val="en-US" w:eastAsia="zh-CN" w:bidi="ar-SA"/>
    </w:rPr>
  </w:style>
  <w:style w:type="character" w:customStyle="1" w:styleId="CharChar144">
    <w:name w:val="Char Char144"/>
    <w:basedOn w:val="a4"/>
    <w:rPr>
      <w:kern w:val="2"/>
      <w:sz w:val="21"/>
    </w:rPr>
  </w:style>
  <w:style w:type="paragraph" w:customStyle="1" w:styleId="afffffffffffffffffffffffffffff1">
    <w:name w:val="表内文字，居中"/>
    <w:basedOn w:val="a3"/>
    <w:qFormat/>
    <w:pPr>
      <w:widowControl/>
      <w:jc w:val="center"/>
    </w:pPr>
    <w:rPr>
      <w:kern w:val="0"/>
      <w:szCs w:val="20"/>
    </w:rPr>
  </w:style>
  <w:style w:type="paragraph" w:customStyle="1" w:styleId="z-2">
    <w:name w:val="z-窗体底端2"/>
    <w:basedOn w:val="a3"/>
    <w:next w:val="a3"/>
    <w:hidden/>
    <w:pPr>
      <w:pBdr>
        <w:top w:val="single" w:sz="6" w:space="1" w:color="auto"/>
      </w:pBdr>
      <w:jc w:val="center"/>
    </w:pPr>
    <w:rPr>
      <w:rFonts w:ascii="Arial" w:hAnsi="Arial" w:cs="Arial"/>
      <w:vanish/>
      <w:sz w:val="16"/>
      <w:szCs w:val="16"/>
    </w:rPr>
  </w:style>
  <w:style w:type="character" w:customStyle="1" w:styleId="z-Char1">
    <w:name w:val="z-窗体底端 Char1"/>
    <w:basedOn w:val="a4"/>
    <w:rPr>
      <w:rFonts w:ascii="Arial" w:hAnsi="Arial" w:cs="Arial"/>
      <w:vanish/>
      <w:kern w:val="2"/>
      <w:sz w:val="16"/>
      <w:szCs w:val="16"/>
    </w:rPr>
  </w:style>
  <w:style w:type="paragraph" w:customStyle="1" w:styleId="z-20">
    <w:name w:val="z-窗体顶端2"/>
    <w:basedOn w:val="a3"/>
    <w:next w:val="a3"/>
    <w:hidden/>
    <w:pPr>
      <w:pBdr>
        <w:bottom w:val="single" w:sz="6" w:space="1" w:color="auto"/>
      </w:pBdr>
      <w:jc w:val="center"/>
    </w:pPr>
    <w:rPr>
      <w:rFonts w:ascii="Arial" w:hAnsi="Arial" w:cs="Arial"/>
      <w:vanish/>
      <w:sz w:val="16"/>
      <w:szCs w:val="16"/>
    </w:rPr>
  </w:style>
  <w:style w:type="character" w:customStyle="1" w:styleId="z-Char10">
    <w:name w:val="z-窗体顶端 Char1"/>
    <w:basedOn w:val="a4"/>
    <w:rPr>
      <w:rFonts w:ascii="Arial" w:hAnsi="Arial" w:cs="Arial"/>
      <w:vanish/>
      <w:kern w:val="2"/>
      <w:sz w:val="16"/>
      <w:szCs w:val="16"/>
    </w:rPr>
  </w:style>
  <w:style w:type="paragraph" w:customStyle="1" w:styleId="222222">
    <w:name w:val="222222"/>
    <w:basedOn w:val="a3"/>
    <w:next w:val="afd"/>
    <w:qFormat/>
    <w:pPr>
      <w:pBdr>
        <w:top w:val="single" w:sz="4" w:space="1" w:color="auto"/>
      </w:pBdr>
    </w:pPr>
  </w:style>
  <w:style w:type="paragraph" w:customStyle="1" w:styleId="1ffffff">
    <w:name w:val="第1章"/>
    <w:basedOn w:val="a3"/>
    <w:qFormat/>
    <w:pPr>
      <w:spacing w:before="600" w:after="360" w:line="240" w:lineRule="atLeast"/>
      <w:jc w:val="center"/>
      <w:outlineLvl w:val="0"/>
    </w:pPr>
    <w:rPr>
      <w:rFonts w:ascii="楷体_GB2312" w:eastAsia="楷体_GB2312"/>
      <w:b/>
      <w:spacing w:val="6"/>
      <w:sz w:val="32"/>
      <w:szCs w:val="20"/>
    </w:rPr>
  </w:style>
  <w:style w:type="paragraph" w:customStyle="1" w:styleId="11c">
    <w:name w:val="第1.1节"/>
    <w:basedOn w:val="a3"/>
    <w:qFormat/>
    <w:pPr>
      <w:spacing w:before="360" w:after="240" w:line="240" w:lineRule="atLeast"/>
      <w:outlineLvl w:val="1"/>
    </w:pPr>
    <w:rPr>
      <w:rFonts w:ascii="楷体_GB2312" w:eastAsia="楷体_GB2312"/>
      <w:b/>
      <w:spacing w:val="6"/>
      <w:sz w:val="28"/>
      <w:szCs w:val="20"/>
    </w:rPr>
  </w:style>
  <w:style w:type="paragraph" w:customStyle="1" w:styleId="0010">
    <w:name w:val="正文001"/>
    <w:basedOn w:val="a3"/>
    <w:qFormat/>
    <w:pPr>
      <w:spacing w:before="60" w:line="460" w:lineRule="exact"/>
      <w:ind w:firstLine="482"/>
    </w:pPr>
    <w:rPr>
      <w:rFonts w:ascii="Arial" w:hAnsi="Arial"/>
      <w:sz w:val="24"/>
      <w:szCs w:val="20"/>
    </w:rPr>
  </w:style>
  <w:style w:type="paragraph" w:customStyle="1" w:styleId="afffffffffffffffffffffffffffff2">
    <w:name w:val="表内文字，居左"/>
    <w:basedOn w:val="a3"/>
    <w:qFormat/>
    <w:pPr>
      <w:widowControl/>
      <w:jc w:val="left"/>
    </w:pPr>
    <w:rPr>
      <w:spacing w:val="6"/>
      <w:szCs w:val="20"/>
    </w:rPr>
  </w:style>
  <w:style w:type="paragraph" w:customStyle="1" w:styleId="CharCharChar1CharCharCharCharCharCharCharCharCharCharCharChar1CharCharCharChar1">
    <w:name w:val="Char Char Char1 Char Char Char Char Char Char Char Char Char Char Char Char1 Char Char Char Char1"/>
    <w:basedOn w:val="a3"/>
    <w:qFormat/>
    <w:pPr>
      <w:spacing w:line="360" w:lineRule="auto"/>
      <w:ind w:firstLineChars="200" w:firstLine="200"/>
    </w:pPr>
    <w:rPr>
      <w:rFonts w:ascii="宋体" w:hAnsi="宋体" w:cs="宋体"/>
      <w:sz w:val="24"/>
    </w:rPr>
  </w:style>
  <w:style w:type="paragraph" w:customStyle="1" w:styleId="afffffffffffffffffffffffffffff3">
    <w:name w:val="二标题"/>
    <w:basedOn w:val="a3"/>
    <w:qFormat/>
    <w:pPr>
      <w:spacing w:line="360" w:lineRule="auto"/>
      <w:ind w:firstLineChars="200" w:firstLine="200"/>
    </w:pPr>
    <w:rPr>
      <w:rFonts w:ascii="宋体" w:hAnsi="宋体" w:cs="宋体"/>
      <w:sz w:val="24"/>
    </w:rPr>
  </w:style>
  <w:style w:type="table" w:customStyle="1" w:styleId="89">
    <w:name w:val="8表格格式"/>
    <w:basedOn w:val="a5"/>
    <w:rPr>
      <w:rFonts w:ascii="Times New Roman" w:hAnsi="Times New Roman"/>
    </w:rPr>
    <w:tblPr/>
  </w:style>
  <w:style w:type="character" w:customStyle="1" w:styleId="Char12CharChar1">
    <w:name w:val="Char12 Char Char1"/>
    <w:basedOn w:val="a4"/>
    <w:rPr>
      <w:rFonts w:eastAsia="宋体"/>
      <w:b/>
      <w:bCs/>
      <w:sz w:val="24"/>
      <w:szCs w:val="24"/>
      <w:lang w:val="en-US" w:eastAsia="zh-CN" w:bidi="ar-SA"/>
    </w:rPr>
  </w:style>
  <w:style w:type="character" w:customStyle="1" w:styleId="Char11CharChar1">
    <w:name w:val="Char11 Char Char1"/>
    <w:basedOn w:val="a4"/>
    <w:rPr>
      <w:rFonts w:ascii="Arial" w:eastAsia="黑体" w:hAnsi="Arial"/>
      <w:sz w:val="24"/>
      <w:szCs w:val="24"/>
      <w:lang w:val="en-US" w:eastAsia="zh-CN" w:bidi="ar-SA"/>
    </w:rPr>
  </w:style>
  <w:style w:type="character" w:customStyle="1" w:styleId="Char10CharChar11">
    <w:name w:val="Char10 Char Char11"/>
    <w:basedOn w:val="a4"/>
    <w:semiHidden/>
    <w:rPr>
      <w:rFonts w:eastAsia="宋体"/>
      <w:kern w:val="2"/>
      <w:sz w:val="21"/>
      <w:szCs w:val="24"/>
      <w:lang w:val="en-US" w:eastAsia="zh-CN" w:bidi="ar-SA"/>
    </w:rPr>
  </w:style>
  <w:style w:type="character" w:customStyle="1" w:styleId="1Char1CharCharCharCharCharCharChar2">
    <w:name w:val="正文文本1 Char1 Char Char Char Char Char Char Char2"/>
    <w:basedOn w:val="a4"/>
    <w:rPr>
      <w:rFonts w:eastAsia="宋体"/>
      <w:kern w:val="2"/>
      <w:sz w:val="18"/>
      <w:szCs w:val="18"/>
      <w:lang w:val="en-US" w:eastAsia="zh-CN" w:bidi="ar-SA"/>
    </w:rPr>
  </w:style>
  <w:style w:type="character" w:customStyle="1" w:styleId="Char8CharCharChar1">
    <w:name w:val="Char8 Char Char Char1"/>
    <w:basedOn w:val="a4"/>
    <w:rPr>
      <w:rFonts w:ascii="宋体" w:eastAsia="宋体"/>
      <w:sz w:val="24"/>
      <w:lang w:val="en-US" w:eastAsia="zh-CN" w:bidi="ar-SA"/>
    </w:rPr>
  </w:style>
  <w:style w:type="character" w:customStyle="1" w:styleId="Char6CharChar1">
    <w:name w:val="Char6 Char Char1"/>
    <w:basedOn w:val="a4"/>
    <w:semiHidden/>
    <w:rPr>
      <w:rFonts w:eastAsia="宋体"/>
      <w:sz w:val="21"/>
      <w:lang w:val="en-US" w:eastAsia="zh-CN" w:bidi="ar-SA"/>
    </w:rPr>
  </w:style>
  <w:style w:type="character" w:customStyle="1" w:styleId="Char9CharChar1">
    <w:name w:val="Char9 Char Char1"/>
    <w:basedOn w:val="a4"/>
    <w:semiHidden/>
    <w:rPr>
      <w:rFonts w:eastAsia="宋体"/>
      <w:sz w:val="18"/>
      <w:szCs w:val="18"/>
      <w:lang w:val="en-US" w:eastAsia="zh-CN" w:bidi="ar-SA"/>
    </w:rPr>
  </w:style>
  <w:style w:type="character" w:customStyle="1" w:styleId="Char4CharChar1">
    <w:name w:val="Char4 Char Char1"/>
    <w:basedOn w:val="Char6CharChar1"/>
    <w:semiHidden/>
    <w:rPr>
      <w:rFonts w:eastAsia="宋体"/>
      <w:b/>
      <w:bCs/>
      <w:sz w:val="21"/>
      <w:lang w:val="en-US" w:eastAsia="zh-CN" w:bidi="ar-SA"/>
    </w:rPr>
  </w:style>
  <w:style w:type="character" w:customStyle="1" w:styleId="Char7CharChar1">
    <w:name w:val="Char7 Char Char1"/>
    <w:basedOn w:val="a4"/>
    <w:rPr>
      <w:rFonts w:ascii="宋体" w:eastAsia="宋体"/>
      <w:snapToGrid w:val="0"/>
      <w:kern w:val="24"/>
      <w:sz w:val="24"/>
      <w:szCs w:val="24"/>
      <w:lang w:val="en-US" w:eastAsia="zh-CN" w:bidi="ar-SA"/>
    </w:rPr>
  </w:style>
  <w:style w:type="character" w:customStyle="1" w:styleId="Char3CharChar1">
    <w:name w:val="Char3 Char Char1"/>
    <w:basedOn w:val="a4"/>
    <w:semiHidden/>
    <w:rPr>
      <w:rFonts w:eastAsia="宋体"/>
      <w:sz w:val="18"/>
      <w:szCs w:val="18"/>
      <w:lang w:val="en-US" w:eastAsia="zh-CN" w:bidi="ar-SA"/>
    </w:rPr>
  </w:style>
  <w:style w:type="paragraph" w:customStyle="1" w:styleId="CharCharChar3CharCharChar4CharCharChar1CharChar4">
    <w:name w:val="Char Char Char3 Char Char Char4 Char Char Char1 Char Char4"/>
    <w:basedOn w:val="a3"/>
    <w:uiPriority w:val="99"/>
    <w:qFormat/>
    <w:pPr>
      <w:spacing w:line="360" w:lineRule="auto"/>
      <w:ind w:firstLineChars="200" w:firstLine="200"/>
    </w:pPr>
    <w:rPr>
      <w:rFonts w:ascii="宋体" w:hAnsi="宋体" w:cs="宋体"/>
      <w:sz w:val="24"/>
    </w:rPr>
  </w:style>
  <w:style w:type="paragraph" w:customStyle="1" w:styleId="CharCharChar1CharCharCharCharCharCharCharCharCharCharCharCharCharCharCharCharCharCharCharCharCharCharCharCharChar4">
    <w:name w:val="Char Char Char1 Char Char Char Char Char Char Char Char Char Char Char Char Char Char Char Char Char Char Char Char Char Char Char Char Char4"/>
    <w:basedOn w:val="a3"/>
    <w:uiPriority w:val="99"/>
    <w:qFormat/>
  </w:style>
  <w:style w:type="paragraph" w:customStyle="1" w:styleId="CharCharChar3CharCharChar7Char11">
    <w:name w:val="Char Char Char3 Char Char Char7 Char11"/>
    <w:basedOn w:val="a3"/>
    <w:uiPriority w:val="99"/>
    <w:qFormat/>
    <w:pPr>
      <w:spacing w:line="360" w:lineRule="auto"/>
      <w:ind w:firstLineChars="200" w:firstLine="200"/>
    </w:pPr>
    <w:rPr>
      <w:rFonts w:ascii="宋体" w:hAnsi="宋体" w:cs="宋体"/>
      <w:sz w:val="24"/>
    </w:rPr>
  </w:style>
  <w:style w:type="paragraph" w:customStyle="1" w:styleId="CharCharCharChar26">
    <w:name w:val="Char Char Char Char26"/>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character" w:customStyle="1" w:styleId="CharCharCharCharCharCharCharCharCharCharChar0">
    <w:name w:val="自定义正文 Char Char Char Char Char Char Char Char Char Char Char"/>
    <w:basedOn w:val="a4"/>
    <w:link w:val="CharCharCharCharCharCharCharCharCharChar1"/>
    <w:uiPriority w:val="99"/>
    <w:rPr>
      <w:rFonts w:ascii="Times New Roman" w:hAnsi="Times New Roman"/>
      <w:kern w:val="2"/>
      <w:position w:val="-28"/>
      <w:sz w:val="28"/>
      <w:szCs w:val="28"/>
    </w:rPr>
  </w:style>
  <w:style w:type="character" w:customStyle="1" w:styleId="CharCharCharCharCharCharCharCharCharCharCharCharCharCharCharCharCharCharCharCharCharCharCharChar1CharCharCharChar1">
    <w:name w:val="普通文字 Char Char Char Char Char Char Char Char Char Char Char Char Char Char Char Char Char Char Char Char Char Char Char Char1 Char Char Char Char1"/>
    <w:basedOn w:val="a4"/>
    <w:rPr>
      <w:rFonts w:ascii="宋体" w:eastAsia="宋体" w:hAnsi="Courier New" w:cs="Courier New"/>
      <w:sz w:val="21"/>
      <w:szCs w:val="21"/>
      <w:lang w:val="en-US" w:eastAsia="zh-CN" w:bidi="ar-SA"/>
    </w:rPr>
  </w:style>
  <w:style w:type="character" w:customStyle="1" w:styleId="BG5CharCharCharCharCharCharCharChar">
    <w:name w:val="BG5 Char Char Char Char Char Char Char Char"/>
    <w:basedOn w:val="a4"/>
    <w:rPr>
      <w:rFonts w:ascii="@宋体"/>
      <w:kern w:val="2"/>
      <w:sz w:val="21"/>
      <w:szCs w:val="24"/>
    </w:rPr>
  </w:style>
  <w:style w:type="character" w:customStyle="1" w:styleId="CharCharCharCharCharChar35">
    <w:name w:val="报告书正文 Char Char Char Char Char Char3"/>
    <w:basedOn w:val="a4"/>
    <w:rPr>
      <w:rFonts w:ascii="宋体" w:eastAsia="宋体" w:hAnsi="宋体"/>
      <w:kern w:val="2"/>
      <w:sz w:val="24"/>
      <w:szCs w:val="24"/>
      <w:lang w:val="en-US" w:eastAsia="zh-CN" w:bidi="ar-SA"/>
    </w:rPr>
  </w:style>
  <w:style w:type="paragraph" w:customStyle="1" w:styleId="CharCharChar25">
    <w:name w:val="Char Char Char25"/>
    <w:basedOn w:val="a3"/>
    <w:uiPriority w:val="99"/>
    <w:qFormat/>
    <w:pPr>
      <w:spacing w:line="360" w:lineRule="auto"/>
      <w:ind w:firstLineChars="200" w:firstLine="200"/>
    </w:pPr>
    <w:rPr>
      <w:rFonts w:ascii="宋体" w:hAnsi="宋体" w:cs="宋体"/>
      <w:sz w:val="24"/>
    </w:rPr>
  </w:style>
  <w:style w:type="paragraph" w:customStyle="1" w:styleId="CharCharChar3CharCharChar44">
    <w:name w:val="Char Char Char3 Char Char Char44"/>
    <w:basedOn w:val="a3"/>
    <w:uiPriority w:val="99"/>
    <w:qFormat/>
    <w:pPr>
      <w:spacing w:line="360" w:lineRule="auto"/>
      <w:ind w:firstLineChars="200" w:firstLine="200"/>
    </w:pPr>
    <w:rPr>
      <w:rFonts w:ascii="宋体" w:hAnsi="宋体" w:cs="宋体"/>
      <w:sz w:val="24"/>
    </w:rPr>
  </w:style>
  <w:style w:type="character" w:customStyle="1" w:styleId="bgCharCharCharCharChar">
    <w:name w:val="bg Char Char Char Char Char"/>
    <w:basedOn w:val="a4"/>
    <w:rPr>
      <w:rFonts w:cs="宋体"/>
      <w:kern w:val="2"/>
      <w:sz w:val="21"/>
      <w:szCs w:val="21"/>
    </w:rPr>
  </w:style>
  <w:style w:type="paragraph" w:customStyle="1" w:styleId="CharCharChar3CharCharChar53">
    <w:name w:val="Char Char Char3 Char Char Char53"/>
    <w:basedOn w:val="a3"/>
    <w:uiPriority w:val="99"/>
    <w:qFormat/>
    <w:pPr>
      <w:spacing w:line="360" w:lineRule="auto"/>
      <w:ind w:firstLineChars="200" w:firstLine="200"/>
    </w:pPr>
    <w:rPr>
      <w:rFonts w:ascii="宋体" w:hAnsi="宋体" w:cs="宋体"/>
      <w:sz w:val="24"/>
    </w:rPr>
  </w:style>
  <w:style w:type="character" w:customStyle="1" w:styleId="33CharH3BHeadCharCharCharCharCharCharCharCharChar">
    <w:name w:val="样式 标题 3标题 3 CharH3B Head + 宋体 小三 Char Char Char Char Char Char Char Char Char"/>
    <w:basedOn w:val="a4"/>
    <w:semiHidden/>
    <w:rPr>
      <w:rFonts w:ascii="宋体" w:eastAsia="黑体" w:hAnsi="宋体"/>
      <w:bCs/>
      <w:kern w:val="2"/>
      <w:sz w:val="30"/>
      <w:szCs w:val="28"/>
    </w:rPr>
  </w:style>
  <w:style w:type="character" w:customStyle="1" w:styleId="4CharCharCharCharCharCharCharCharChar">
    <w:name w:val="样式 标题 4 + 宋体 Char Char Char Char Char Char Char Char Char"/>
    <w:basedOn w:val="a4"/>
    <w:semiHidden/>
    <w:rPr>
      <w:rFonts w:ascii="宋体" w:hAnsi="宋体"/>
      <w:bCs/>
      <w:kern w:val="2"/>
      <w:sz w:val="24"/>
      <w:szCs w:val="24"/>
    </w:rPr>
  </w:style>
  <w:style w:type="character" w:customStyle="1" w:styleId="4CharCharCharCharCharChar0">
    <w:name w:val="标4 Char Char Char Char Char Char"/>
    <w:basedOn w:val="a4"/>
    <w:rPr>
      <w:rFonts w:ascii="宋体" w:eastAsia="宋体" w:hAnsi="宋体"/>
      <w:kern w:val="2"/>
      <w:sz w:val="24"/>
      <w:szCs w:val="30"/>
      <w:lang w:val="en-US" w:eastAsia="zh-CN" w:bidi="ar-SA"/>
    </w:rPr>
  </w:style>
  <w:style w:type="character" w:customStyle="1" w:styleId="33CharH3BHeadCharCharCharCharCharCharCharCharChar1">
    <w:name w:val="样式 标题 3标题 3 CharH3B Head + 宋体 小三 Char Char Char Char Char Char Char Char Char1"/>
    <w:basedOn w:val="a4"/>
    <w:rPr>
      <w:rFonts w:ascii="宋体" w:eastAsia="黑体" w:hAnsi="宋体"/>
      <w:bCs/>
      <w:kern w:val="2"/>
      <w:sz w:val="30"/>
      <w:szCs w:val="28"/>
      <w:lang w:val="en-US" w:eastAsia="zh-CN" w:bidi="ar-SA"/>
    </w:rPr>
  </w:style>
  <w:style w:type="character" w:customStyle="1" w:styleId="4CharCharCharCharCharCharCharCharChar1">
    <w:name w:val="样式 标题 4 + 宋体 Char Char Char Char Char Char Char Char Char1"/>
    <w:basedOn w:val="a4"/>
    <w:rPr>
      <w:rFonts w:ascii="宋体" w:eastAsia="宋体" w:hAnsi="宋体"/>
      <w:bCs/>
      <w:kern w:val="2"/>
      <w:sz w:val="24"/>
      <w:szCs w:val="24"/>
      <w:lang w:val="en-US" w:eastAsia="zh-CN" w:bidi="ar-SA"/>
    </w:rPr>
  </w:style>
  <w:style w:type="character" w:customStyle="1" w:styleId="05182CharCharCharChar">
    <w:name w:val="样式 样式 宋体 段前: 0.5 行 行距: 固定值 18 磅 + 首行缩进:  2 字符 Char Char Char Char"/>
    <w:basedOn w:val="a4"/>
    <w:rPr>
      <w:rFonts w:ascii="宋体" w:hAnsi="宋体" w:cs="宋体"/>
      <w:snapToGrid w:val="0"/>
      <w:color w:val="000000"/>
      <w:kern w:val="2"/>
      <w:sz w:val="24"/>
      <w:szCs w:val="24"/>
      <w:lang w:val="en-GB"/>
    </w:rPr>
  </w:style>
  <w:style w:type="character" w:customStyle="1" w:styleId="33CharH3BHeadCharCharCharCharCharCharCharChar1">
    <w:name w:val="样式 标题 3标题 3 CharH3B Head + 宋体 小三 Char Char Char Char Char Char Char Char1"/>
    <w:basedOn w:val="a4"/>
    <w:rPr>
      <w:rFonts w:ascii="宋体" w:eastAsia="黑体" w:hAnsi="宋体"/>
      <w:bCs/>
      <w:kern w:val="2"/>
      <w:sz w:val="30"/>
      <w:szCs w:val="28"/>
      <w:lang w:val="en-US" w:eastAsia="zh-CN" w:bidi="ar-SA"/>
    </w:rPr>
  </w:style>
  <w:style w:type="character" w:customStyle="1" w:styleId="4CharCharCharCharCharCharCharChar1">
    <w:name w:val="样式 标题 4 + 宋体 Char Char Char Char Char Char Char Char1"/>
    <w:basedOn w:val="a4"/>
    <w:rPr>
      <w:rFonts w:ascii="宋体" w:eastAsia="宋体"/>
      <w:b/>
      <w:bCs/>
      <w:kern w:val="2"/>
      <w:sz w:val="24"/>
      <w:szCs w:val="24"/>
      <w:lang w:val="en-US" w:eastAsia="zh-CN" w:bidi="ar-SA"/>
    </w:rPr>
  </w:style>
  <w:style w:type="character" w:customStyle="1" w:styleId="11CharCharCharChar">
    <w:name w:val="表头11 Char Char Char Char"/>
    <w:basedOn w:val="a4"/>
    <w:rPr>
      <w:rFonts w:ascii="宋体" w:hAnsi="宋体"/>
      <w:b/>
      <w:color w:val="FF0000"/>
      <w:kern w:val="2"/>
      <w:sz w:val="24"/>
      <w:szCs w:val="24"/>
    </w:rPr>
  </w:style>
  <w:style w:type="character" w:customStyle="1" w:styleId="11CharCharCharChar0">
    <w:name w:val="表格11 Char Char Char Char"/>
    <w:basedOn w:val="a4"/>
    <w:rPr>
      <w:rFonts w:ascii="宋体" w:hAnsi="宋体" w:cs="宋体"/>
      <w:sz w:val="21"/>
      <w:szCs w:val="21"/>
    </w:rPr>
  </w:style>
  <w:style w:type="character" w:customStyle="1" w:styleId="zTimesNewRomanTimesNewRomanCharCharCharChar">
    <w:name w:val="样式 样式 z + Times New Roman + (西文) Times New Roman Char Char Char Char"/>
    <w:basedOn w:val="a4"/>
    <w:rPr>
      <w:kern w:val="2"/>
      <w:position w:val="2"/>
      <w:sz w:val="24"/>
      <w:szCs w:val="24"/>
    </w:rPr>
  </w:style>
  <w:style w:type="character" w:customStyle="1" w:styleId="11CharCharCharChar1">
    <w:name w:val="样式 表格11 + 居中 Char Char Char Char"/>
    <w:basedOn w:val="11CharCharCharChar0"/>
    <w:rPr>
      <w:rFonts w:ascii="宋体" w:hAnsi="宋体" w:cs="宋体"/>
      <w:kern w:val="2"/>
      <w:sz w:val="21"/>
      <w:szCs w:val="21"/>
    </w:rPr>
  </w:style>
  <w:style w:type="character" w:customStyle="1" w:styleId="1050CharCharCharChar">
    <w:name w:val="样式 标题 1 + 黑体 三号 黑色 居中 段前: 0.5 行 段后: 0 磅 行距: 单倍行距 Char Char Char Char"/>
    <w:basedOn w:val="a4"/>
    <w:rPr>
      <w:rFonts w:eastAsia="黑体" w:cs="宋体"/>
      <w:b/>
      <w:bCs/>
      <w:color w:val="000000"/>
      <w:kern w:val="44"/>
      <w:sz w:val="36"/>
      <w:szCs w:val="32"/>
    </w:rPr>
  </w:style>
  <w:style w:type="character" w:customStyle="1" w:styleId="1050CharCharCharChar0">
    <w:name w:val="样式 样式 标题 1 + 黑体 三号 黑色 居中 段前: 0.5 行 段后: 0 磅 行距: 单倍行距 + 居中 Char Char Char Char"/>
    <w:basedOn w:val="1050CharCharCharChar"/>
    <w:rPr>
      <w:rFonts w:eastAsia="黑体" w:cs="宋体"/>
      <w:b/>
      <w:bCs/>
      <w:color w:val="000000"/>
      <w:kern w:val="44"/>
      <w:sz w:val="36"/>
      <w:szCs w:val="32"/>
    </w:rPr>
  </w:style>
  <w:style w:type="character" w:customStyle="1" w:styleId="05CharCharCharChar">
    <w:name w:val="样式 段前: 0.5 行 Char Char Char Char"/>
    <w:basedOn w:val="a4"/>
    <w:rPr>
      <w:rFonts w:cs="宋体"/>
      <w:kern w:val="2"/>
      <w:sz w:val="24"/>
      <w:szCs w:val="24"/>
    </w:rPr>
  </w:style>
  <w:style w:type="character" w:customStyle="1" w:styleId="05205CharCharCharChar">
    <w:name w:val="样式 样式 段前: 0.5 行 + 首行缩进:  2 字符 段前: 0.5 行 Char Char Char Char"/>
    <w:basedOn w:val="05CharCharCharChar"/>
    <w:rPr>
      <w:rFonts w:cs="宋体"/>
      <w:kern w:val="2"/>
      <w:sz w:val="24"/>
      <w:szCs w:val="24"/>
    </w:rPr>
  </w:style>
  <w:style w:type="character" w:customStyle="1" w:styleId="1050TiCharCharCharChar">
    <w:name w:val="样式 样式 样式 标题 1 + 黑体 三号 黑色 居中 段前: 0.5 行 段后: 0 磅 行距: 单倍行距 + 居中 + Ti... Char Char Char Char"/>
    <w:basedOn w:val="1050CharCharCharChar0"/>
    <w:rPr>
      <w:rFonts w:eastAsia="黑体" w:cs="宋体"/>
      <w:b/>
      <w:bCs/>
      <w:color w:val="000000"/>
      <w:kern w:val="44"/>
      <w:sz w:val="36"/>
      <w:szCs w:val="32"/>
    </w:rPr>
  </w:style>
  <w:style w:type="character" w:customStyle="1" w:styleId="0518CharCharCharChar">
    <w:name w:val="样式 宋体 段前: 0.5 行 行距: 固定值 18 磅 Char Char Char Char"/>
    <w:basedOn w:val="a4"/>
    <w:rPr>
      <w:rFonts w:ascii="宋体" w:hAnsi="宋体" w:cs="宋体"/>
      <w:kern w:val="2"/>
      <w:sz w:val="24"/>
      <w:szCs w:val="24"/>
    </w:rPr>
  </w:style>
  <w:style w:type="character" w:customStyle="1" w:styleId="2CharCharCharChar1">
    <w:name w:val="表头2 Char Char Char Char"/>
    <w:basedOn w:val="a4"/>
    <w:rPr>
      <w:rFonts w:ascii="宋体" w:hAnsi="宋体" w:cs="宋体"/>
      <w:b/>
      <w:color w:val="000000"/>
      <w:kern w:val="2"/>
      <w:sz w:val="24"/>
      <w:szCs w:val="24"/>
    </w:rPr>
  </w:style>
  <w:style w:type="character" w:customStyle="1" w:styleId="11CharCharCharChar2">
    <w:name w:val="样式 表头11 + 自动设置 Char Char Char Char"/>
    <w:basedOn w:val="11CharCharCharChar"/>
    <w:rPr>
      <w:rFonts w:ascii="宋体" w:hAnsi="宋体"/>
      <w:b/>
      <w:bCs/>
      <w:color w:val="000000"/>
      <w:kern w:val="2"/>
      <w:sz w:val="24"/>
      <w:szCs w:val="21"/>
    </w:rPr>
  </w:style>
  <w:style w:type="character" w:customStyle="1" w:styleId="zTimesNewRomanCharCharCharChar">
    <w:name w:val="样式 z + Times New Roman Char Char Char Char"/>
    <w:basedOn w:val="a4"/>
    <w:rPr>
      <w:rFonts w:ascii="宋体" w:hAnsi="宋体"/>
      <w:kern w:val="2"/>
      <w:position w:val="2"/>
      <w:sz w:val="24"/>
      <w:szCs w:val="24"/>
    </w:rPr>
  </w:style>
  <w:style w:type="character" w:customStyle="1" w:styleId="05182CharCharCharChar0">
    <w:name w:val="样式 样式 样式 宋体 段前: 0.5 行 行距: 固定值 18 磅 + 首行缩进:  2 字符 + (西文) 宋体 Char Char Char Char"/>
    <w:basedOn w:val="05182CharCharCharChar"/>
    <w:rPr>
      <w:rFonts w:ascii="宋体" w:hAnsi="宋体" w:cs="宋体"/>
      <w:snapToGrid w:val="0"/>
      <w:color w:val="000000"/>
      <w:kern w:val="2"/>
      <w:sz w:val="24"/>
      <w:szCs w:val="24"/>
      <w:lang w:val="en-GB"/>
    </w:rPr>
  </w:style>
  <w:style w:type="character" w:customStyle="1" w:styleId="05182CharCharCharChar1">
    <w:name w:val="样式 样式 样式 样式 宋体 段前: 0.5 行 行距: 固定值 18 磅 + 首行缩进:  2 字符 + (西文) 宋体 + ... Char Char Char Char"/>
    <w:basedOn w:val="05182CharCharCharChar0"/>
    <w:rPr>
      <w:rFonts w:ascii="宋体" w:hAnsi="宋体" w:cs="宋体"/>
      <w:snapToGrid w:val="0"/>
      <w:color w:val="000000"/>
      <w:kern w:val="2"/>
      <w:sz w:val="24"/>
      <w:szCs w:val="24"/>
      <w:lang w:val="en-GB"/>
    </w:rPr>
  </w:style>
  <w:style w:type="paragraph" w:customStyle="1" w:styleId="CharCharChar3CharCharChar63">
    <w:name w:val="Char Char Char3 Char Char Char63"/>
    <w:basedOn w:val="a3"/>
    <w:uiPriority w:val="99"/>
    <w:qFormat/>
    <w:pPr>
      <w:spacing w:line="360" w:lineRule="auto"/>
      <w:ind w:firstLineChars="200" w:firstLine="200"/>
    </w:pPr>
    <w:rPr>
      <w:rFonts w:ascii="宋体" w:hAnsi="宋体" w:cs="宋体"/>
      <w:sz w:val="24"/>
    </w:rPr>
  </w:style>
  <w:style w:type="paragraph" w:customStyle="1" w:styleId="CharCharCharCharCharCharCharCharCharCharCharCharChar11">
    <w:name w:val="报告书正文 Char Char Char Char Char Char Char Char Char Char Char Char Char1"/>
    <w:basedOn w:val="a3"/>
    <w:qFormat/>
    <w:pPr>
      <w:spacing w:line="300" w:lineRule="auto"/>
      <w:ind w:firstLineChars="200" w:firstLine="480"/>
    </w:pPr>
    <w:rPr>
      <w:color w:val="000000"/>
      <w:sz w:val="24"/>
    </w:rPr>
  </w:style>
  <w:style w:type="character" w:customStyle="1" w:styleId="CharCharChar42">
    <w:name w:val="Char Char Char42"/>
    <w:basedOn w:val="a4"/>
    <w:rPr>
      <w:rFonts w:ascii="Arial" w:eastAsia="黑体" w:hAnsi="Arial"/>
      <w:b/>
      <w:bCs/>
      <w:sz w:val="24"/>
      <w:szCs w:val="24"/>
    </w:rPr>
  </w:style>
  <w:style w:type="character" w:customStyle="1" w:styleId="Char12CharChar">
    <w:name w:val="Char12 Char Char"/>
    <w:basedOn w:val="a4"/>
    <w:rPr>
      <w:b/>
      <w:bCs/>
      <w:sz w:val="24"/>
      <w:szCs w:val="24"/>
    </w:rPr>
  </w:style>
  <w:style w:type="character" w:customStyle="1" w:styleId="Char11CharChar">
    <w:name w:val="Char11 Char Char"/>
    <w:basedOn w:val="a4"/>
    <w:rPr>
      <w:rFonts w:ascii="Arial" w:eastAsia="黑体" w:hAnsi="Arial"/>
      <w:sz w:val="24"/>
      <w:szCs w:val="24"/>
    </w:rPr>
  </w:style>
  <w:style w:type="character" w:customStyle="1" w:styleId="Char10CharChar3">
    <w:name w:val="Char10 Char Char3"/>
    <w:basedOn w:val="a4"/>
    <w:rPr>
      <w:kern w:val="2"/>
      <w:sz w:val="21"/>
      <w:szCs w:val="24"/>
      <w:shd w:val="clear" w:color="auto" w:fill="000080"/>
    </w:rPr>
  </w:style>
  <w:style w:type="character" w:customStyle="1" w:styleId="Char9CharChar">
    <w:name w:val="Char9 Char Char"/>
    <w:basedOn w:val="a4"/>
    <w:semiHidden/>
    <w:rPr>
      <w:kern w:val="2"/>
      <w:sz w:val="18"/>
      <w:szCs w:val="18"/>
    </w:rPr>
  </w:style>
  <w:style w:type="character" w:customStyle="1" w:styleId="Char8CharCharChar">
    <w:name w:val="Char8 Char Char Char"/>
    <w:basedOn w:val="a4"/>
    <w:rPr>
      <w:rFonts w:ascii="宋体"/>
      <w:sz w:val="24"/>
    </w:rPr>
  </w:style>
  <w:style w:type="character" w:customStyle="1" w:styleId="Char7CharChar">
    <w:name w:val="Char7 Char Char"/>
    <w:basedOn w:val="a4"/>
    <w:rPr>
      <w:rFonts w:ascii="宋体" w:eastAsia="宋体"/>
      <w:snapToGrid w:val="0"/>
      <w:spacing w:val="6"/>
      <w:kern w:val="24"/>
      <w:sz w:val="24"/>
      <w:szCs w:val="24"/>
      <w:lang w:val="en-US" w:eastAsia="zh-CN" w:bidi="ar-SA"/>
    </w:rPr>
  </w:style>
  <w:style w:type="character" w:customStyle="1" w:styleId="Char6CharChar">
    <w:name w:val="Char6 Char Char"/>
    <w:basedOn w:val="a4"/>
    <w:semiHidden/>
    <w:rPr>
      <w:sz w:val="21"/>
    </w:rPr>
  </w:style>
  <w:style w:type="character" w:customStyle="1" w:styleId="Char5CharChar">
    <w:name w:val="Char5 Char Char"/>
    <w:basedOn w:val="a4"/>
    <w:rPr>
      <w:rFonts w:ascii="Arial" w:eastAsia="宋体" w:hAnsi="Arial" w:cs="Arial"/>
      <w:b/>
      <w:bCs/>
      <w:kern w:val="28"/>
      <w:sz w:val="32"/>
      <w:szCs w:val="32"/>
      <w:lang w:val="en-US" w:eastAsia="zh-CN" w:bidi="ar-SA"/>
    </w:rPr>
  </w:style>
  <w:style w:type="character" w:customStyle="1" w:styleId="Char4CharChar">
    <w:name w:val="Char4 Char Char"/>
    <w:basedOn w:val="Char6CharChar"/>
    <w:semiHidden/>
    <w:rPr>
      <w:b/>
      <w:bCs/>
      <w:sz w:val="21"/>
    </w:rPr>
  </w:style>
  <w:style w:type="character" w:customStyle="1" w:styleId="Char3CharChar">
    <w:name w:val="Char3 Char Char"/>
    <w:basedOn w:val="a4"/>
    <w:semiHidden/>
    <w:rPr>
      <w:sz w:val="18"/>
      <w:szCs w:val="18"/>
    </w:rPr>
  </w:style>
  <w:style w:type="character" w:customStyle="1" w:styleId="Char2CharChar3">
    <w:name w:val="Char2 Char Char3"/>
    <w:basedOn w:val="a4"/>
    <w:rPr>
      <w:rFonts w:ascii="Arial" w:eastAsia="宋体" w:hAnsi="Arial" w:cs="Arial"/>
      <w:b/>
      <w:bCs/>
      <w:kern w:val="2"/>
      <w:sz w:val="32"/>
      <w:szCs w:val="32"/>
      <w:lang w:val="en-US" w:eastAsia="zh-CN" w:bidi="ar-SA"/>
    </w:rPr>
  </w:style>
  <w:style w:type="paragraph" w:customStyle="1" w:styleId="CharCharChar3Char11">
    <w:name w:val="Char Char Char3 Char11"/>
    <w:basedOn w:val="a3"/>
    <w:uiPriority w:val="99"/>
    <w:qFormat/>
    <w:pPr>
      <w:spacing w:line="360" w:lineRule="auto"/>
      <w:ind w:firstLineChars="200" w:firstLine="200"/>
    </w:pPr>
    <w:rPr>
      <w:rFonts w:ascii="宋体" w:hAnsi="宋体" w:cs="宋体"/>
      <w:sz w:val="24"/>
    </w:rPr>
  </w:style>
  <w:style w:type="paragraph" w:customStyle="1" w:styleId="CharCharChar3CharCharChar7CharCharChar">
    <w:name w:val="Char Char Char3 Char Char Char7 Char Char Char"/>
    <w:basedOn w:val="a3"/>
    <w:qFormat/>
    <w:pPr>
      <w:spacing w:line="360" w:lineRule="auto"/>
      <w:ind w:firstLineChars="200" w:firstLine="200"/>
    </w:pPr>
    <w:rPr>
      <w:rFonts w:ascii="宋体" w:hAnsi="宋体" w:cs="宋体"/>
      <w:sz w:val="24"/>
    </w:rPr>
  </w:style>
  <w:style w:type="paragraph" w:customStyle="1" w:styleId="april2">
    <w:name w:val="april标题2"/>
    <w:basedOn w:val="20"/>
    <w:autoRedefine/>
    <w:qFormat/>
    <w:pPr>
      <w:adjustRightInd w:val="0"/>
      <w:spacing w:before="240" w:after="0" w:line="360" w:lineRule="auto"/>
      <w:textAlignment w:val="baseline"/>
    </w:pPr>
    <w:rPr>
      <w:rFonts w:ascii="Times New Roman" w:eastAsia="宋体" w:hAnsi="Times New Roman" w:cs="Times New Roman"/>
      <w:bCs w:val="0"/>
      <w:spacing w:val="6"/>
      <w:kern w:val="0"/>
      <w:sz w:val="28"/>
      <w:szCs w:val="20"/>
    </w:rPr>
  </w:style>
  <w:style w:type="paragraph" w:customStyle="1" w:styleId="april0">
    <w:name w:val="april表格标题"/>
    <w:basedOn w:val="april3"/>
    <w:link w:val="aprilChar"/>
    <w:autoRedefine/>
    <w:qFormat/>
    <w:pPr>
      <w:spacing w:after="0" w:line="240" w:lineRule="auto"/>
      <w:jc w:val="center"/>
    </w:pPr>
    <w:rPr>
      <w:snapToGrid w:val="0"/>
      <w:kern w:val="2"/>
      <w:sz w:val="21"/>
      <w:szCs w:val="21"/>
    </w:rPr>
  </w:style>
  <w:style w:type="character" w:customStyle="1" w:styleId="aprilChar">
    <w:name w:val="april表格标题 Char"/>
    <w:basedOn w:val="april3Char"/>
    <w:link w:val="april0"/>
    <w:rPr>
      <w:rFonts w:ascii="Times New Roman" w:hAnsi="Times New Roman"/>
      <w:b/>
      <w:bCs/>
      <w:snapToGrid w:val="0"/>
      <w:spacing w:val="6"/>
      <w:kern w:val="2"/>
      <w:sz w:val="21"/>
      <w:szCs w:val="21"/>
    </w:rPr>
  </w:style>
  <w:style w:type="paragraph" w:customStyle="1" w:styleId="CharCharCharCharCharCharChar40">
    <w:name w:val="Char Char Char Char Char Char Char4"/>
    <w:basedOn w:val="a3"/>
    <w:uiPriority w:val="99"/>
    <w:qFormat/>
    <w:pPr>
      <w:spacing w:line="360" w:lineRule="auto"/>
      <w:ind w:firstLineChars="200" w:firstLine="200"/>
    </w:pPr>
    <w:rPr>
      <w:rFonts w:ascii="宋体" w:hAnsi="宋体" w:cs="宋体"/>
      <w:sz w:val="24"/>
    </w:rPr>
  </w:style>
  <w:style w:type="character" w:customStyle="1" w:styleId="dfgdfgChar2">
    <w:name w:val="dfgdfg Char2"/>
    <w:basedOn w:val="a4"/>
    <w:rPr>
      <w:rFonts w:ascii="Arial" w:eastAsia="黑体" w:hAnsi="Arial"/>
      <w:spacing w:val="4"/>
      <w:kern w:val="2"/>
      <w:sz w:val="24"/>
      <w:lang w:val="en-US" w:eastAsia="zh-CN" w:bidi="ar-SA"/>
    </w:rPr>
  </w:style>
  <w:style w:type="character" w:customStyle="1" w:styleId="Char10CharChar2">
    <w:name w:val="Char10 Char Char2"/>
    <w:basedOn w:val="a4"/>
    <w:semiHidden/>
    <w:rPr>
      <w:rFonts w:eastAsia="宋体"/>
      <w:kern w:val="2"/>
      <w:sz w:val="21"/>
      <w:lang w:val="en-US" w:eastAsia="zh-CN" w:bidi="ar-SA"/>
    </w:rPr>
  </w:style>
  <w:style w:type="character" w:customStyle="1" w:styleId="1Char1CharCharCharCharCharCharChar3">
    <w:name w:val="正文文本1 Char1 Char Char Char Char Char Char Char3"/>
    <w:basedOn w:val="a4"/>
    <w:rPr>
      <w:rFonts w:eastAsia="宋体"/>
      <w:sz w:val="18"/>
      <w:lang w:val="en-US" w:eastAsia="zh-CN" w:bidi="ar-SA"/>
    </w:rPr>
  </w:style>
  <w:style w:type="character" w:customStyle="1" w:styleId="2Char31">
    <w:name w:val="正文文字缩进 2 Char3"/>
    <w:basedOn w:val="a4"/>
    <w:rPr>
      <w:rFonts w:eastAsia="宋体"/>
      <w:spacing w:val="4"/>
      <w:kern w:val="2"/>
      <w:sz w:val="24"/>
      <w:szCs w:val="24"/>
      <w:lang w:val="en-US" w:eastAsia="zh-CN" w:bidi="ar-SA"/>
    </w:rPr>
  </w:style>
  <w:style w:type="character" w:customStyle="1" w:styleId="Char8CharCharChar2">
    <w:name w:val="Char8 Char Char Char2"/>
    <w:basedOn w:val="a4"/>
    <w:rPr>
      <w:rFonts w:eastAsia="宋体"/>
      <w:kern w:val="2"/>
      <w:sz w:val="21"/>
      <w:lang w:val="en-US" w:eastAsia="zh-CN" w:bidi="ar-SA"/>
    </w:rPr>
  </w:style>
  <w:style w:type="character" w:customStyle="1" w:styleId="Char6CharChar2">
    <w:name w:val="Char6 Char Char2"/>
    <w:basedOn w:val="a4"/>
    <w:semiHidden/>
    <w:rPr>
      <w:rFonts w:eastAsia="宋体"/>
      <w:kern w:val="2"/>
      <w:sz w:val="21"/>
      <w:szCs w:val="24"/>
      <w:lang w:val="en-US" w:eastAsia="zh-CN" w:bidi="ar-SA"/>
    </w:rPr>
  </w:style>
  <w:style w:type="character" w:customStyle="1" w:styleId="CharCharChar51">
    <w:name w:val="Char Char Char51"/>
    <w:basedOn w:val="a4"/>
    <w:semiHidden/>
    <w:rPr>
      <w:rFonts w:eastAsia="宋体"/>
      <w:kern w:val="2"/>
      <w:sz w:val="18"/>
      <w:szCs w:val="18"/>
      <w:lang w:val="en-US" w:eastAsia="zh-CN" w:bidi="ar-SA"/>
    </w:rPr>
  </w:style>
  <w:style w:type="character" w:customStyle="1" w:styleId="3Char22">
    <w:name w:val="正文文字缩进 3 Char2"/>
    <w:basedOn w:val="a4"/>
    <w:rPr>
      <w:rFonts w:eastAsia="宋体"/>
      <w:spacing w:val="6"/>
      <w:kern w:val="2"/>
      <w:sz w:val="24"/>
      <w:lang w:val="en-US" w:eastAsia="zh-CN" w:bidi="ar-SA"/>
    </w:rPr>
  </w:style>
  <w:style w:type="character" w:customStyle="1" w:styleId="3Char23">
    <w:name w:val="正文文字 3 Char2"/>
    <w:basedOn w:val="a4"/>
    <w:rPr>
      <w:rFonts w:eastAsia="宋体"/>
      <w:kern w:val="2"/>
      <w:sz w:val="16"/>
      <w:szCs w:val="16"/>
      <w:lang w:val="en-US" w:eastAsia="zh-CN" w:bidi="ar-SA"/>
    </w:rPr>
  </w:style>
  <w:style w:type="character" w:customStyle="1" w:styleId="Char7CharChar2">
    <w:name w:val="Char7 Char Char2"/>
    <w:basedOn w:val="a4"/>
    <w:rPr>
      <w:rFonts w:ascii="宋体" w:eastAsia="宋体" w:hAnsi="宋体"/>
      <w:b/>
      <w:bCs/>
      <w:w w:val="90"/>
      <w:kern w:val="2"/>
      <w:sz w:val="21"/>
      <w:szCs w:val="24"/>
      <w:lang w:val="en-US" w:eastAsia="zh-CN" w:bidi="ar-SA"/>
    </w:rPr>
  </w:style>
  <w:style w:type="character" w:customStyle="1" w:styleId="2Char24">
    <w:name w:val="正文文字 2 Char2"/>
    <w:basedOn w:val="a4"/>
    <w:rPr>
      <w:rFonts w:eastAsia="宋体"/>
      <w:kern w:val="2"/>
      <w:sz w:val="24"/>
      <w:szCs w:val="24"/>
      <w:lang w:val="en-US" w:eastAsia="zh-CN" w:bidi="ar-SA"/>
    </w:rPr>
  </w:style>
  <w:style w:type="character" w:customStyle="1" w:styleId="Char3CharChar2">
    <w:name w:val="Char3 Char Char2"/>
    <w:basedOn w:val="a4"/>
    <w:rPr>
      <w:rFonts w:eastAsia="宋体"/>
      <w:kern w:val="2"/>
      <w:sz w:val="18"/>
      <w:szCs w:val="18"/>
      <w:lang w:val="en-US" w:eastAsia="zh-CN" w:bidi="ar-SA"/>
    </w:rPr>
  </w:style>
  <w:style w:type="character" w:customStyle="1" w:styleId="HTMLChar20">
    <w:name w:val="HTML 预先格式化 Char2"/>
    <w:basedOn w:val="a4"/>
    <w:rPr>
      <w:rFonts w:ascii="宋体" w:eastAsia="宋体" w:hAnsi="宋体" w:cs="宋体"/>
      <w:sz w:val="24"/>
      <w:szCs w:val="24"/>
      <w:lang w:val="en-US" w:eastAsia="zh-CN" w:bidi="ar-SA"/>
    </w:rPr>
  </w:style>
  <w:style w:type="character" w:customStyle="1" w:styleId="Char5CharChar1">
    <w:name w:val="Char5 Char Char1"/>
    <w:basedOn w:val="a4"/>
    <w:rPr>
      <w:rFonts w:ascii="Arial" w:eastAsia="宋体" w:hAnsi="Arial" w:cs="Arial"/>
      <w:b/>
      <w:bCs/>
      <w:kern w:val="28"/>
      <w:sz w:val="32"/>
      <w:szCs w:val="32"/>
      <w:lang w:val="en-US" w:eastAsia="zh-CN" w:bidi="ar-SA"/>
    </w:rPr>
  </w:style>
  <w:style w:type="character" w:customStyle="1" w:styleId="Char2CharChar11">
    <w:name w:val="Char2 Char Char11"/>
    <w:basedOn w:val="a4"/>
    <w:rPr>
      <w:rFonts w:ascii="Arial" w:eastAsia="宋体" w:hAnsi="Arial" w:cs="Arial"/>
      <w:b/>
      <w:bCs/>
      <w:kern w:val="2"/>
      <w:sz w:val="32"/>
      <w:szCs w:val="32"/>
      <w:lang w:val="en-US" w:eastAsia="zh-CN" w:bidi="ar-SA"/>
    </w:rPr>
  </w:style>
  <w:style w:type="character" w:customStyle="1" w:styleId="CharChar83">
    <w:name w:val="Char Char83"/>
    <w:basedOn w:val="a4"/>
    <w:rPr>
      <w:rFonts w:ascii="Arial" w:eastAsia="宋体" w:hAnsi="Arial"/>
      <w:b/>
      <w:kern w:val="2"/>
      <w:sz w:val="28"/>
      <w:lang w:val="en-US" w:eastAsia="zh-CN" w:bidi="ar-SA"/>
    </w:rPr>
  </w:style>
  <w:style w:type="character" w:customStyle="1" w:styleId="CharChar74">
    <w:name w:val="Char Char74"/>
    <w:basedOn w:val="a4"/>
    <w:rPr>
      <w:rFonts w:eastAsia="宋体"/>
      <w:b/>
      <w:bCs/>
      <w:kern w:val="2"/>
      <w:sz w:val="32"/>
      <w:szCs w:val="32"/>
      <w:lang w:val="en-US" w:eastAsia="zh-CN" w:bidi="ar-SA"/>
    </w:rPr>
  </w:style>
  <w:style w:type="character" w:customStyle="1" w:styleId="CharChar64">
    <w:name w:val="Char Char64"/>
    <w:basedOn w:val="a4"/>
    <w:rPr>
      <w:rFonts w:eastAsia="黑体"/>
      <w:bCs/>
      <w:kern w:val="2"/>
      <w:sz w:val="24"/>
      <w:szCs w:val="28"/>
      <w:lang w:val="en-US" w:eastAsia="zh-CN" w:bidi="ar-SA"/>
    </w:rPr>
  </w:style>
  <w:style w:type="character" w:customStyle="1" w:styleId="CharChar53">
    <w:name w:val="Char Char53"/>
    <w:basedOn w:val="a4"/>
    <w:rPr>
      <w:rFonts w:eastAsia="宋体"/>
      <w:b/>
      <w:kern w:val="2"/>
      <w:sz w:val="24"/>
      <w:lang w:val="en-US" w:eastAsia="zh-CN" w:bidi="ar-SA"/>
    </w:rPr>
  </w:style>
  <w:style w:type="paragraph" w:customStyle="1" w:styleId="CharCharCharCharCharChar1CharChar">
    <w:name w:val="Char Char Char Char Char Char1 Char Char"/>
    <w:basedOn w:val="a3"/>
    <w:qFormat/>
    <w:pPr>
      <w:numPr>
        <w:ilvl w:val="1"/>
        <w:numId w:val="12"/>
      </w:numPr>
      <w:tabs>
        <w:tab w:val="clear" w:pos="720"/>
      </w:tabs>
      <w:ind w:left="0" w:firstLine="0"/>
    </w:pPr>
    <w:rPr>
      <w:szCs w:val="21"/>
    </w:rPr>
  </w:style>
  <w:style w:type="character" w:customStyle="1" w:styleId="CharChar1CharChar4">
    <w:name w:val="Char Char1 Char Char4"/>
    <w:basedOn w:val="a4"/>
    <w:rPr>
      <w:rFonts w:ascii="Times New Roman" w:eastAsia="宋体" w:hAnsi="Times New Roman" w:cs="Times New Roman"/>
      <w:b/>
      <w:bCs/>
      <w:kern w:val="0"/>
      <w:sz w:val="24"/>
      <w:szCs w:val="24"/>
    </w:rPr>
  </w:style>
  <w:style w:type="character" w:customStyle="1" w:styleId="CharChar114">
    <w:name w:val="Char Char114"/>
    <w:basedOn w:val="a4"/>
    <w:rPr>
      <w:rFonts w:eastAsia="方正综艺简体"/>
      <w:color w:val="FF0000"/>
      <w:kern w:val="2"/>
      <w:sz w:val="21"/>
      <w:lang w:val="en-US" w:eastAsia="zh-CN" w:bidi="ar-SA"/>
    </w:rPr>
  </w:style>
  <w:style w:type="character" w:customStyle="1" w:styleId="CharChar104">
    <w:name w:val="Char Char104"/>
    <w:basedOn w:val="a4"/>
    <w:rPr>
      <w:rFonts w:eastAsia="宋体"/>
      <w:kern w:val="2"/>
      <w:sz w:val="28"/>
      <w:lang w:val="en-US" w:eastAsia="zh-CN" w:bidi="ar-SA"/>
    </w:rPr>
  </w:style>
  <w:style w:type="character" w:customStyle="1" w:styleId="CharChar93">
    <w:name w:val="Char Char93"/>
    <w:basedOn w:val="a4"/>
    <w:rPr>
      <w:rFonts w:eastAsia="宋体"/>
      <w:kern w:val="2"/>
      <w:sz w:val="21"/>
      <w:lang w:val="en-US" w:eastAsia="zh-CN" w:bidi="ar-SA"/>
    </w:rPr>
  </w:style>
  <w:style w:type="paragraph" w:customStyle="1" w:styleId="CharCharCharCharCharChar1CharCharChar1Char4">
    <w:name w:val="Char Char Char Char Char Char1 Char Char Char1 Char4"/>
    <w:basedOn w:val="a3"/>
    <w:autoRedefine/>
    <w:uiPriority w:val="99"/>
    <w:qFormat/>
    <w:pPr>
      <w:adjustRightInd w:val="0"/>
      <w:snapToGrid w:val="0"/>
      <w:spacing w:line="360" w:lineRule="auto"/>
      <w:ind w:firstLineChars="200" w:firstLine="200"/>
      <w:jc w:val="left"/>
    </w:pPr>
    <w:rPr>
      <w:rFonts w:ascii="仿宋_GB2312" w:eastAsia="仿宋_GB2312" w:hAnsi="仿宋_GB2312" w:cs="宋体"/>
      <w:sz w:val="24"/>
    </w:rPr>
  </w:style>
  <w:style w:type="paragraph" w:customStyle="1" w:styleId="CharCharCharCharCharChar1CharCharCharCharCharChar5">
    <w:name w:val="Char Char Char Char Char Char1 Char Char Char Char Char Char5"/>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CharChar2CharCharCharChar">
    <w:name w:val="Char Char Char Char Char Char Char Char2 Char Char Char Char"/>
    <w:basedOn w:val="af0"/>
    <w:autoRedefine/>
    <w:qFormat/>
    <w:pPr>
      <w:adjustRightInd w:val="0"/>
      <w:spacing w:line="436" w:lineRule="exact"/>
      <w:ind w:left="357"/>
      <w:jc w:val="left"/>
      <w:outlineLvl w:val="3"/>
    </w:pPr>
    <w:rPr>
      <w:rFonts w:ascii="Tahoma" w:hAnsi="Tahoma"/>
      <w:b/>
      <w:sz w:val="24"/>
      <w:szCs w:val="28"/>
    </w:rPr>
  </w:style>
  <w:style w:type="character" w:customStyle="1" w:styleId="Char45">
    <w:name w:val="批注框文本 Char4"/>
    <w:uiPriority w:val="99"/>
    <w:semiHidden/>
    <w:locked/>
    <w:rPr>
      <w:rFonts w:ascii="宋体" w:hAnsi="宋体" w:cs="宋体"/>
      <w:kern w:val="2"/>
      <w:sz w:val="24"/>
      <w:szCs w:val="24"/>
    </w:rPr>
  </w:style>
  <w:style w:type="paragraph" w:customStyle="1" w:styleId="CharChar4Char11">
    <w:name w:val="Char Char4 Char11"/>
    <w:basedOn w:val="a3"/>
    <w:uiPriority w:val="99"/>
    <w:qFormat/>
    <w:pPr>
      <w:spacing w:line="360" w:lineRule="auto"/>
      <w:ind w:firstLineChars="200" w:firstLine="200"/>
    </w:pPr>
    <w:rPr>
      <w:rFonts w:ascii="宋体" w:hAnsi="宋体" w:cs="宋体"/>
      <w:sz w:val="24"/>
    </w:rPr>
  </w:style>
  <w:style w:type="character" w:customStyle="1" w:styleId="2Char5">
    <w:name w:val="2 Char"/>
    <w:link w:val="2f1"/>
    <w:rPr>
      <w:rFonts w:ascii="Times New Roman" w:hAnsi="Times New Roman"/>
      <w:kern w:val="2"/>
      <w:sz w:val="24"/>
      <w:szCs w:val="24"/>
    </w:rPr>
  </w:style>
  <w:style w:type="character" w:customStyle="1" w:styleId="Charff4">
    <w:name w:val="图表 Char"/>
    <w:link w:val="affffff"/>
    <w:rPr>
      <w:rFonts w:ascii="宋体" w:hAnsi="宋体"/>
      <w:b/>
      <w:kern w:val="2"/>
      <w:sz w:val="21"/>
      <w:szCs w:val="21"/>
    </w:rPr>
  </w:style>
  <w:style w:type="table" w:customStyle="1" w:styleId="wj0">
    <w:name w:val="wj+表格"/>
    <w:basedOn w:val="a5"/>
    <w:pPr>
      <w:jc w:val="center"/>
    </w:pPr>
    <w:rPr>
      <w:rFonts w:ascii="Times New Roman" w:hAnsi="Times New Roman"/>
      <w:sz w:val="18"/>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paragraph" w:customStyle="1" w:styleId="CM45">
    <w:name w:val="CM45"/>
    <w:basedOn w:val="Default"/>
    <w:next w:val="Default"/>
    <w:uiPriority w:val="99"/>
    <w:qFormat/>
    <w:rPr>
      <w:rFonts w:hAnsiTheme="minorHAnsi" w:cstheme="minorBidi"/>
      <w:color w:val="auto"/>
    </w:rPr>
  </w:style>
  <w:style w:type="paragraph" w:customStyle="1" w:styleId="CM46">
    <w:name w:val="CM46"/>
    <w:basedOn w:val="Default"/>
    <w:next w:val="Default"/>
    <w:uiPriority w:val="99"/>
    <w:qFormat/>
    <w:rPr>
      <w:rFonts w:hAnsiTheme="minorHAnsi" w:cstheme="minorBidi"/>
      <w:color w:val="auto"/>
    </w:rPr>
  </w:style>
  <w:style w:type="paragraph" w:customStyle="1" w:styleId="CM54">
    <w:name w:val="CM54"/>
    <w:basedOn w:val="Default"/>
    <w:next w:val="Default"/>
    <w:uiPriority w:val="99"/>
    <w:qFormat/>
    <w:rPr>
      <w:rFonts w:hAnsiTheme="minorHAnsi" w:cstheme="minorBidi"/>
      <w:color w:val="auto"/>
    </w:rPr>
  </w:style>
  <w:style w:type="paragraph" w:customStyle="1" w:styleId="CM30">
    <w:name w:val="CM30"/>
    <w:basedOn w:val="Default"/>
    <w:next w:val="Default"/>
    <w:uiPriority w:val="99"/>
    <w:qFormat/>
    <w:pPr>
      <w:spacing w:line="468" w:lineRule="atLeast"/>
    </w:pPr>
    <w:rPr>
      <w:rFonts w:hAnsiTheme="minorHAnsi" w:cstheme="minorBidi"/>
      <w:color w:val="auto"/>
    </w:rPr>
  </w:style>
  <w:style w:type="character" w:customStyle="1" w:styleId="Char11">
    <w:name w:val="普通(网站) Char1"/>
    <w:link w:val="aff7"/>
    <w:uiPriority w:val="39"/>
    <w:locked/>
    <w:rPr>
      <w:rFonts w:ascii="Arial Unicode MS" w:eastAsia="Arial Unicode MS" w:hAnsi="Arial Unicode MS" w:cs="Arial Unicode MS"/>
      <w:sz w:val="24"/>
      <w:szCs w:val="24"/>
    </w:rPr>
  </w:style>
  <w:style w:type="character" w:customStyle="1" w:styleId="Char50">
    <w:name w:val="批注框文本 Char5"/>
    <w:uiPriority w:val="39"/>
    <w:semiHidden/>
    <w:locked/>
    <w:rPr>
      <w:rFonts w:ascii="宋体" w:hAnsi="宋体" w:cs="宋体"/>
      <w:kern w:val="2"/>
      <w:sz w:val="24"/>
      <w:szCs w:val="24"/>
    </w:rPr>
  </w:style>
  <w:style w:type="character" w:customStyle="1" w:styleId="Char37">
    <w:name w:val="正文文本 Char3"/>
    <w:basedOn w:val="a4"/>
    <w:semiHidden/>
    <w:rPr>
      <w:rFonts w:ascii="Times New Roman" w:hAnsi="Times New Roman"/>
      <w:kern w:val="2"/>
      <w:sz w:val="21"/>
      <w:szCs w:val="24"/>
    </w:rPr>
  </w:style>
  <w:style w:type="character" w:customStyle="1" w:styleId="CharChar125">
    <w:name w:val="Char Char125"/>
    <w:rPr>
      <w:rFonts w:eastAsia="宋体"/>
      <w:sz w:val="21"/>
      <w:lang w:val="en-US" w:eastAsia="zh-CN" w:bidi="ar-SA"/>
    </w:rPr>
  </w:style>
  <w:style w:type="character" w:customStyle="1" w:styleId="CharChar135">
    <w:name w:val="Char Char135"/>
    <w:rPr>
      <w:rFonts w:ascii="Arial" w:eastAsia="黑体" w:hAnsi="Arial"/>
      <w:b/>
      <w:bCs/>
      <w:sz w:val="24"/>
      <w:szCs w:val="24"/>
      <w:lang w:val="en-US" w:eastAsia="zh-CN" w:bidi="ar-SA"/>
    </w:rPr>
  </w:style>
  <w:style w:type="character" w:customStyle="1" w:styleId="3CharChar1Char5">
    <w:name w:val="标题3 Char Char1 Char5"/>
    <w:rPr>
      <w:rFonts w:ascii="黑体" w:eastAsia="黑体" w:hAnsi="宋体"/>
      <w:b/>
      <w:bCs/>
      <w:sz w:val="24"/>
      <w:szCs w:val="32"/>
      <w:lang w:val="en-US" w:eastAsia="zh-CN" w:bidi="ar-SA"/>
    </w:rPr>
  </w:style>
  <w:style w:type="character" w:customStyle="1" w:styleId="CharChar75">
    <w:name w:val="Char Char75"/>
    <w:rPr>
      <w:rFonts w:ascii="宋体" w:hAnsi="宋体" w:cs="宋体"/>
      <w:sz w:val="24"/>
      <w:szCs w:val="24"/>
    </w:rPr>
  </w:style>
  <w:style w:type="character" w:customStyle="1" w:styleId="4ff5">
    <w:name w:val="页码4"/>
    <w:basedOn w:val="a4"/>
  </w:style>
  <w:style w:type="character" w:customStyle="1" w:styleId="CharChar105">
    <w:name w:val="Char Char105"/>
    <w:rPr>
      <w:rFonts w:eastAsia="宋体"/>
      <w:sz w:val="18"/>
      <w:lang w:val="en-US" w:eastAsia="zh-CN" w:bidi="ar-SA"/>
    </w:rPr>
  </w:style>
  <w:style w:type="character" w:customStyle="1" w:styleId="CharChar115">
    <w:name w:val="Char Char115"/>
    <w:rPr>
      <w:rFonts w:ascii="楷体_GB2312" w:eastAsia="楷体_GB2312"/>
      <w:b/>
      <w:spacing w:val="20"/>
      <w:sz w:val="36"/>
    </w:rPr>
  </w:style>
  <w:style w:type="character" w:customStyle="1" w:styleId="CharChar84">
    <w:name w:val="Char Char84"/>
    <w:rPr>
      <w:rFonts w:ascii="宋体" w:eastAsia="宋体" w:hAnsi="宋体"/>
      <w:b/>
      <w:bCs/>
      <w:w w:val="90"/>
      <w:kern w:val="2"/>
      <w:sz w:val="21"/>
      <w:szCs w:val="24"/>
      <w:lang w:val="en-US" w:eastAsia="zh-CN" w:bidi="ar-SA"/>
    </w:rPr>
  </w:style>
  <w:style w:type="character" w:customStyle="1" w:styleId="CharCharChar26">
    <w:name w:val="Char Char Char26"/>
    <w:rPr>
      <w:rFonts w:eastAsia="宋体"/>
      <w:kern w:val="2"/>
      <w:sz w:val="18"/>
      <w:szCs w:val="18"/>
      <w:lang w:val="en-US" w:eastAsia="zh-CN" w:bidi="ar-SA"/>
    </w:rPr>
  </w:style>
  <w:style w:type="character" w:customStyle="1" w:styleId="41CharChar5">
    <w:name w:val="标题41 Char Char5"/>
    <w:rPr>
      <w:rFonts w:ascii="黑体" w:eastAsia="黑体" w:hAnsi="宋体"/>
      <w:b/>
      <w:bCs/>
      <w:sz w:val="24"/>
      <w:szCs w:val="32"/>
      <w:lang w:val="en-US" w:eastAsia="zh-CN" w:bidi="ar-SA"/>
    </w:rPr>
  </w:style>
  <w:style w:type="character" w:customStyle="1" w:styleId="CharChar1CharChar5">
    <w:name w:val="Char Char1 Char Char5"/>
    <w:rPr>
      <w:rFonts w:eastAsia="宋体"/>
      <w:b/>
      <w:bCs/>
      <w:kern w:val="2"/>
      <w:sz w:val="24"/>
      <w:szCs w:val="24"/>
      <w:lang w:val="en-US" w:eastAsia="zh-CN" w:bidi="ar-SA"/>
    </w:rPr>
  </w:style>
  <w:style w:type="character" w:customStyle="1" w:styleId="134">
    <w:name w:val="标题13"/>
    <w:basedOn w:val="a4"/>
  </w:style>
  <w:style w:type="character" w:customStyle="1" w:styleId="CharChar155">
    <w:name w:val="Char Char155"/>
    <w:rPr>
      <w:rFonts w:ascii="宋体" w:eastAsia="宋体" w:hAnsi="宋体" w:cs="宋体"/>
      <w:b/>
      <w:kern w:val="2"/>
      <w:sz w:val="28"/>
      <w:szCs w:val="28"/>
      <w:lang w:val="en-US" w:eastAsia="zh-CN" w:bidi="ar-SA"/>
    </w:rPr>
  </w:style>
  <w:style w:type="character" w:customStyle="1" w:styleId="CharChar94">
    <w:name w:val="Char Char94"/>
    <w:rPr>
      <w:spacing w:val="6"/>
      <w:kern w:val="2"/>
      <w:sz w:val="24"/>
    </w:rPr>
  </w:style>
  <w:style w:type="character" w:customStyle="1" w:styleId="CharChar145">
    <w:name w:val="Char Char145"/>
    <w:rPr>
      <w:rFonts w:ascii="Arial" w:eastAsia="黑体" w:hAnsi="Arial" w:cs="Times New Roman"/>
      <w:b/>
      <w:bCs/>
      <w:kern w:val="0"/>
      <w:sz w:val="24"/>
      <w:szCs w:val="24"/>
    </w:rPr>
  </w:style>
  <w:style w:type="paragraph" w:customStyle="1" w:styleId="CharCharCharCharCharCharCharCharCharCharCharChar1CharCharCharCharCharCharChar3">
    <w:name w:val="Char Char Char Char Char Char Char Char Char Char Char Char1 Char Char Char Char Char Char Char3"/>
    <w:basedOn w:val="a3"/>
    <w:pPr>
      <w:spacing w:line="460" w:lineRule="exact"/>
      <w:ind w:firstLineChars="200" w:firstLine="200"/>
      <w:textAlignment w:val="center"/>
    </w:pPr>
    <w:rPr>
      <w:rFonts w:ascii="宋体" w:hAnsi="宋体" w:cs="宋体"/>
      <w:sz w:val="24"/>
    </w:rPr>
  </w:style>
  <w:style w:type="paragraph" w:customStyle="1" w:styleId="CharCharChar3CharCharChar4CharCharChar15">
    <w:name w:val="Char Char Char3 Char Char Char4 Char Char Char15"/>
    <w:basedOn w:val="a3"/>
    <w:pPr>
      <w:spacing w:line="360" w:lineRule="auto"/>
      <w:ind w:firstLineChars="200" w:firstLine="200"/>
    </w:pPr>
    <w:rPr>
      <w:rFonts w:ascii="宋体" w:hAnsi="宋体" w:cs="宋体"/>
      <w:sz w:val="24"/>
    </w:rPr>
  </w:style>
  <w:style w:type="paragraph" w:customStyle="1" w:styleId="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3"/>
    <w:basedOn w:val="a3"/>
    <w:pPr>
      <w:spacing w:line="360" w:lineRule="auto"/>
      <w:ind w:firstLineChars="200" w:firstLine="200"/>
    </w:pPr>
    <w:rPr>
      <w:rFonts w:ascii="宋体" w:hAnsi="宋体" w:cs="宋体"/>
      <w:sz w:val="24"/>
    </w:rPr>
  </w:style>
  <w:style w:type="paragraph" w:customStyle="1" w:styleId="CharCharChar3CharCharChar75">
    <w:name w:val="Char Char Char3 Char Char Char75"/>
    <w:basedOn w:val="a3"/>
    <w:pPr>
      <w:spacing w:line="360" w:lineRule="auto"/>
      <w:ind w:firstLineChars="200" w:firstLine="200"/>
    </w:pPr>
    <w:rPr>
      <w:rFonts w:ascii="宋体" w:hAnsi="宋体" w:cs="宋体"/>
      <w:sz w:val="24"/>
    </w:rPr>
  </w:style>
  <w:style w:type="paragraph" w:customStyle="1" w:styleId="CharCharChar3CharCharChar15">
    <w:name w:val="Char Char Char3 Char Char Char15"/>
    <w:basedOn w:val="a3"/>
    <w:pPr>
      <w:spacing w:line="360" w:lineRule="auto"/>
      <w:ind w:firstLineChars="200" w:firstLine="200"/>
    </w:pPr>
    <w:rPr>
      <w:rFonts w:ascii="宋体" w:hAnsi="宋体" w:cs="宋体"/>
      <w:sz w:val="24"/>
    </w:rPr>
  </w:style>
  <w:style w:type="paragraph" w:customStyle="1" w:styleId="CharCharChar3CharCharChar4CharCharChar1CharCharCharCharChar5">
    <w:name w:val="Char Char Char3 Char Char Char4 Char Char Char1 Char Char Char Char Char5"/>
    <w:basedOn w:val="a3"/>
    <w:pPr>
      <w:spacing w:line="360" w:lineRule="auto"/>
      <w:ind w:firstLineChars="200" w:firstLine="200"/>
    </w:pPr>
    <w:rPr>
      <w:rFonts w:ascii="宋体" w:hAnsi="宋体" w:cs="宋体"/>
      <w:sz w:val="24"/>
    </w:rPr>
  </w:style>
  <w:style w:type="paragraph" w:customStyle="1" w:styleId="CharCharCharCharCharCharCharCharCharCharCharCharCharCharCharCharCharCharChar4">
    <w:name w:val="Char Char Char Char Char Char Char Char Char Char Char Char Char Char Char Char Char Char Char4"/>
    <w:basedOn w:val="a3"/>
    <w:pPr>
      <w:spacing w:line="360" w:lineRule="auto"/>
      <w:ind w:firstLineChars="200" w:firstLine="200"/>
    </w:pPr>
    <w:rPr>
      <w:rFonts w:ascii="宋体" w:hAnsi="宋体" w:cs="宋体"/>
      <w:sz w:val="24"/>
    </w:rPr>
  </w:style>
  <w:style w:type="paragraph" w:customStyle="1" w:styleId="CharCharCharCharCharChar1CharCharCharCharCharCharCharCharChar1Char3">
    <w:name w:val="Char Char Char Char Char Char1 Char Char Char Char Char Char Char Char Char1 Char3"/>
    <w:basedOn w:val="3"/>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1Char7">
    <w:name w:val="Char Char Char Char Char Char1 Char7"/>
    <w:basedOn w:val="a3"/>
    <w:pPr>
      <w:spacing w:line="360" w:lineRule="auto"/>
      <w:ind w:firstLineChars="200" w:firstLine="200"/>
    </w:pPr>
    <w:rPr>
      <w:rFonts w:ascii="宋体" w:hAnsi="宋体" w:cs="宋体"/>
      <w:sz w:val="24"/>
    </w:rPr>
  </w:style>
  <w:style w:type="paragraph" w:customStyle="1" w:styleId="CharCharCharCharCharCharCharCharCharChar6">
    <w:name w:val="Char Char Char Char Char Char Char Char Char Char6"/>
    <w:basedOn w:val="a3"/>
    <w:pPr>
      <w:spacing w:line="360" w:lineRule="auto"/>
      <w:ind w:firstLineChars="200" w:firstLine="200"/>
    </w:pPr>
    <w:rPr>
      <w:rFonts w:ascii="宋体" w:hAnsi="宋体" w:cs="宋体"/>
      <w:sz w:val="24"/>
    </w:rPr>
  </w:style>
  <w:style w:type="paragraph" w:customStyle="1" w:styleId="CharCharCharCharCharChar80">
    <w:name w:val="Char Char Char Char Char Char8"/>
    <w:basedOn w:val="3"/>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3CharCharCharCharCharCharCharCharCharCharCharCharCharCharCharCharCharCharCharChar3">
    <w:name w:val="Char Char Char3 Char Char Char Char Char Char Char Char Char Char Char Char Char Char Char Char Char Char Char Char3"/>
    <w:basedOn w:val="a3"/>
    <w:pPr>
      <w:spacing w:line="360" w:lineRule="auto"/>
      <w:ind w:firstLineChars="200" w:firstLine="200"/>
    </w:pPr>
    <w:rPr>
      <w:rFonts w:ascii="宋体" w:hAnsi="宋体" w:cs="宋体"/>
      <w:sz w:val="24"/>
    </w:rPr>
  </w:style>
  <w:style w:type="paragraph" w:customStyle="1" w:styleId="CharCharChar15">
    <w:name w:val="Char Char Char15"/>
    <w:basedOn w:val="a3"/>
    <w:pPr>
      <w:spacing w:line="360" w:lineRule="auto"/>
      <w:ind w:firstLineChars="200" w:firstLine="200"/>
    </w:pPr>
    <w:rPr>
      <w:rFonts w:ascii="宋体" w:hAnsi="宋体" w:cs="宋体"/>
      <w:sz w:val="24"/>
    </w:rPr>
  </w:style>
  <w:style w:type="paragraph" w:customStyle="1" w:styleId="363">
    <w:name w:val="正文文本 36"/>
    <w:basedOn w:val="a3"/>
    <w:uiPriority w:val="99"/>
    <w:pPr>
      <w:adjustRightInd w:val="0"/>
      <w:spacing w:line="240" w:lineRule="atLeast"/>
      <w:jc w:val="center"/>
      <w:textAlignment w:val="baseline"/>
    </w:pPr>
    <w:rPr>
      <w:rFonts w:ascii="宋体"/>
      <w:kern w:val="0"/>
      <w:sz w:val="18"/>
      <w:szCs w:val="20"/>
    </w:rPr>
  </w:style>
  <w:style w:type="paragraph" w:customStyle="1" w:styleId="CharCharChar3CharCharCharChar5">
    <w:name w:val="Char Char Char3 Char Char Char Char5"/>
    <w:basedOn w:val="a3"/>
    <w:pPr>
      <w:spacing w:line="360" w:lineRule="auto"/>
      <w:ind w:firstLineChars="200" w:firstLine="200"/>
    </w:pPr>
    <w:rPr>
      <w:rFonts w:ascii="宋体" w:hAnsi="宋体" w:cs="宋体"/>
      <w:sz w:val="24"/>
    </w:rPr>
  </w:style>
  <w:style w:type="paragraph" w:customStyle="1" w:styleId="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3"/>
    <w:basedOn w:val="a3"/>
    <w:pPr>
      <w:spacing w:line="360" w:lineRule="auto"/>
      <w:ind w:firstLineChars="200" w:firstLine="200"/>
    </w:pPr>
    <w:rPr>
      <w:rFonts w:ascii="宋体" w:hAnsi="宋体" w:cs="宋体"/>
      <w:sz w:val="24"/>
    </w:rPr>
  </w:style>
  <w:style w:type="paragraph" w:customStyle="1" w:styleId="CharCharChar3CharCharChar45">
    <w:name w:val="Char Char Char3 Char Char Char45"/>
    <w:basedOn w:val="a3"/>
    <w:pPr>
      <w:spacing w:line="360" w:lineRule="auto"/>
      <w:ind w:firstLineChars="200" w:firstLine="200"/>
    </w:pPr>
    <w:rPr>
      <w:rFonts w:ascii="宋体" w:hAnsi="宋体" w:cs="宋体"/>
      <w:sz w:val="24"/>
    </w:rPr>
  </w:style>
  <w:style w:type="paragraph" w:customStyle="1" w:styleId="CharCharChar4Char4">
    <w:name w:val="Char Char Char4 Char4"/>
    <w:basedOn w:val="a3"/>
    <w:pPr>
      <w:spacing w:line="360" w:lineRule="auto"/>
      <w:ind w:firstLineChars="200" w:firstLine="200"/>
    </w:pPr>
    <w:rPr>
      <w:rFonts w:ascii="宋体" w:hAnsi="宋体" w:cs="宋体"/>
      <w:sz w:val="24"/>
    </w:rPr>
  </w:style>
  <w:style w:type="paragraph" w:customStyle="1" w:styleId="CharCharChar1Char5">
    <w:name w:val="Char Char Char1 Char5"/>
    <w:basedOn w:val="a3"/>
    <w:pPr>
      <w:adjustRightInd w:val="0"/>
      <w:spacing w:line="360" w:lineRule="auto"/>
      <w:ind w:firstLineChars="200" w:firstLine="200"/>
      <w:textAlignment w:val="baseline"/>
    </w:pPr>
    <w:rPr>
      <w:rFonts w:ascii="宋体" w:hAnsi="宋体" w:cs="宋体"/>
      <w:kern w:val="0"/>
      <w:sz w:val="24"/>
      <w:szCs w:val="20"/>
    </w:rPr>
  </w:style>
  <w:style w:type="paragraph" w:customStyle="1" w:styleId="CharCharCharCharCharCharCharCharChar15">
    <w:name w:val="Char Char Char Char Char Char Char Char Char15"/>
    <w:basedOn w:val="a3"/>
    <w:pPr>
      <w:spacing w:line="360" w:lineRule="auto"/>
      <w:ind w:firstLineChars="200" w:firstLine="200"/>
    </w:pPr>
    <w:rPr>
      <w:rFonts w:ascii="宋体" w:hAnsi="宋体" w:cs="宋体"/>
      <w:sz w:val="24"/>
    </w:rPr>
  </w:style>
  <w:style w:type="paragraph" w:customStyle="1" w:styleId="CharCharCharCharCharChar1CharCharCharCharCharCharChar32">
    <w:name w:val="Char Char Char Char Char Char1 Char Char Char Char Char Char Char32"/>
    <w:basedOn w:val="3"/>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3CharCharCharCharCharCharCharCharCharCharCharCharCharCharCharCharCharCharCharCharCharCharCharCharCharCharCharCharCharCharCharChar13">
    <w:name w:val="Char Char Char3 Char Char Char Char Char Char Char Char Char Char Char Char Char Char Char Char Char Char Char Char Char Char Char Char Char Char Char Char Char Char Char Char13"/>
    <w:basedOn w:val="a3"/>
    <w:pPr>
      <w:spacing w:line="360" w:lineRule="auto"/>
      <w:ind w:firstLineChars="200" w:firstLine="200"/>
    </w:pPr>
    <w:rPr>
      <w:rFonts w:ascii="宋体" w:hAnsi="宋体" w:cs="宋体"/>
      <w:sz w:val="24"/>
    </w:rPr>
  </w:style>
  <w:style w:type="paragraph" w:customStyle="1" w:styleId="6f">
    <w:name w:val="正文文本缩进6"/>
    <w:basedOn w:val="a3"/>
    <w:pPr>
      <w:spacing w:after="120"/>
      <w:ind w:leftChars="200" w:left="420"/>
    </w:pPr>
  </w:style>
  <w:style w:type="paragraph" w:customStyle="1" w:styleId="CharCharCharCharCharCharCharCharCharCharCharCharCharCharCharCharCharCharCharCharCharCharCharChar13">
    <w:name w:val="Char Char Char Char Char Char Char Char Char Char Char Char Char Char Char Char Char Char Char Char Char Char Char Char13"/>
    <w:basedOn w:val="a3"/>
    <w:pPr>
      <w:spacing w:line="360" w:lineRule="auto"/>
      <w:ind w:firstLineChars="200" w:firstLine="200"/>
    </w:pPr>
    <w:rPr>
      <w:rFonts w:ascii="宋体" w:hAnsi="宋体" w:cs="宋体"/>
      <w:sz w:val="24"/>
    </w:rPr>
  </w:style>
  <w:style w:type="paragraph" w:customStyle="1" w:styleId="CharCharCharCharCharCharCharCharCharCharCharCharCharCharChar5">
    <w:name w:val="Char Char Char Char Char Char Char Char Char Char Char Char Char Char Char5"/>
    <w:basedOn w:val="a3"/>
    <w:pPr>
      <w:spacing w:line="360" w:lineRule="auto"/>
      <w:ind w:firstLineChars="200" w:firstLine="200"/>
    </w:pPr>
    <w:rPr>
      <w:rFonts w:ascii="宋体" w:hAnsi="宋体" w:cs="宋体"/>
      <w:sz w:val="24"/>
    </w:rPr>
  </w:style>
  <w:style w:type="paragraph" w:customStyle="1" w:styleId="CharCharCharCharCharChar1CharCharCharChar5">
    <w:name w:val="Char Char Char Char Char Char1 Char Char Char Char5"/>
    <w:basedOn w:val="a3"/>
    <w:pPr>
      <w:spacing w:line="360" w:lineRule="auto"/>
      <w:ind w:firstLineChars="200" w:firstLine="200"/>
    </w:pPr>
    <w:rPr>
      <w:rFonts w:ascii="宋体" w:hAnsi="宋体"/>
      <w:sz w:val="24"/>
      <w:szCs w:val="20"/>
    </w:rPr>
  </w:style>
  <w:style w:type="paragraph" w:customStyle="1" w:styleId="CharCharCharCharCharCharCharCharCharCharCharCharCharCharCharCharCharCharCharCharCharCharCharCharChar4">
    <w:name w:val="Char Char Char Char Char Char Char Char Char Char Char Char Char Char Char Char Char Char Char Char Char Char Char Char Char4"/>
    <w:basedOn w:val="a3"/>
    <w:pPr>
      <w:spacing w:line="360" w:lineRule="auto"/>
      <w:ind w:firstLineChars="200" w:firstLine="200"/>
    </w:pPr>
    <w:rPr>
      <w:rFonts w:ascii="宋体" w:hAnsi="宋体" w:cs="宋体"/>
      <w:sz w:val="24"/>
    </w:rPr>
  </w:style>
  <w:style w:type="paragraph" w:customStyle="1" w:styleId="CharCharChar3CharCharCharCharCharCharCharCharCharCharCharCharCharCharCharCharCharCharCharCharCharCharCharCharCharCharCharCharCharCharCharChar4">
    <w:name w:val="Char Char Char3 Char Char Char Char Char Char Char Char Char Char Char Char Char Char Char Char Char Char Char Char Char Char Char Char Char Char Char Char Char Char Char Char4"/>
    <w:basedOn w:val="a3"/>
    <w:pPr>
      <w:spacing w:line="360" w:lineRule="auto"/>
      <w:ind w:firstLineChars="200" w:firstLine="200"/>
    </w:pPr>
    <w:rPr>
      <w:rFonts w:ascii="宋体" w:hAnsi="宋体" w:cs="宋体"/>
      <w:sz w:val="24"/>
    </w:rPr>
  </w:style>
  <w:style w:type="paragraph" w:customStyle="1" w:styleId="CharCharCharCharChar60">
    <w:name w:val="Char Char Char Char Char6"/>
    <w:basedOn w:val="3"/>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3Char5">
    <w:name w:val="Char Char Char3 Char5"/>
    <w:basedOn w:val="a3"/>
    <w:pPr>
      <w:spacing w:line="360" w:lineRule="auto"/>
      <w:ind w:firstLineChars="200" w:firstLine="200"/>
    </w:pPr>
    <w:rPr>
      <w:rFonts w:ascii="宋体" w:hAnsi="宋体" w:cs="宋体"/>
      <w:sz w:val="24"/>
    </w:rPr>
  </w:style>
  <w:style w:type="paragraph" w:customStyle="1" w:styleId="CharCharCharCharCharCharCharCharCharCharCharChar4">
    <w:name w:val="Char Char Char Char Char Char Char Char Char Char Char Char4"/>
    <w:basedOn w:val="a3"/>
    <w:pPr>
      <w:spacing w:line="360" w:lineRule="auto"/>
      <w:ind w:firstLineChars="200" w:firstLine="200"/>
    </w:pPr>
    <w:rPr>
      <w:rFonts w:ascii="宋体" w:hAnsi="宋体" w:cs="宋体"/>
      <w:sz w:val="24"/>
    </w:rPr>
  </w:style>
  <w:style w:type="paragraph" w:customStyle="1" w:styleId="CharCharCharCharCharCharChar50">
    <w:name w:val="Char Char Char Char Char Char Char5"/>
    <w:basedOn w:val="3"/>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CharCharCharCharCharCharCharCharCharCharCharCharCharCharCharChar5">
    <w:name w:val="Char Char Char Char Char Char Char Char Char Char Char Char Char Char Char Char Char Char Char Char Char Char5"/>
    <w:basedOn w:val="a3"/>
    <w:next w:val="a3"/>
    <w:pPr>
      <w:pBdr>
        <w:right w:val="single" w:sz="12" w:space="4" w:color="auto"/>
      </w:pBdr>
      <w:spacing w:line="360" w:lineRule="auto"/>
      <w:ind w:firstLineChars="200" w:firstLine="200"/>
    </w:pPr>
    <w:rPr>
      <w:rFonts w:ascii="宋体" w:hAnsi="宋体" w:cs="宋体"/>
      <w:sz w:val="24"/>
    </w:rPr>
  </w:style>
  <w:style w:type="paragraph" w:customStyle="1" w:styleId="CharCharChar2Char5">
    <w:name w:val="Char Char Char2 Char5"/>
    <w:basedOn w:val="3"/>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CharCharChar1CharCharCharCharCharCharCharCharCharCharCharCharCharCharCharChar5">
    <w:name w:val="Char Char Char Char Char Char Char Char Char1 Char Char Char Char Char Char Char Char Char Char Char Char Char Char Char Char5"/>
    <w:basedOn w:val="a3"/>
    <w:pPr>
      <w:spacing w:line="360" w:lineRule="auto"/>
      <w:ind w:firstLineChars="200" w:firstLine="200"/>
    </w:pPr>
    <w:rPr>
      <w:rFonts w:ascii="宋体" w:hAnsi="宋体" w:cs="宋体"/>
      <w:sz w:val="24"/>
    </w:rPr>
  </w:style>
  <w:style w:type="paragraph" w:customStyle="1" w:styleId="CharCharChar3CharCharChar16">
    <w:name w:val="Char Char Char3 Char Char Char16"/>
    <w:basedOn w:val="a3"/>
    <w:pPr>
      <w:spacing w:line="360" w:lineRule="auto"/>
      <w:ind w:firstLineChars="200" w:firstLine="200"/>
    </w:pPr>
    <w:rPr>
      <w:rFonts w:ascii="宋体" w:hAnsi="宋体" w:cs="宋体"/>
      <w:sz w:val="24"/>
    </w:rPr>
  </w:style>
  <w:style w:type="paragraph" w:customStyle="1" w:styleId="4ff6">
    <w:name w:val="列表4"/>
    <w:basedOn w:val="a3"/>
    <w:pPr>
      <w:ind w:left="200" w:hangingChars="200" w:hanging="200"/>
    </w:pPr>
  </w:style>
  <w:style w:type="paragraph" w:customStyle="1" w:styleId="CharCharCharCharCharChar1CharCharCharCharCharChar33">
    <w:name w:val="Char Char Char Char Char Char1 Char Char Char Char Char Char33"/>
    <w:basedOn w:val="3"/>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3CharCharCharCharCharCharCharCharCharChar3">
    <w:name w:val="Char Char Char3 Char Char Char Char Char Char Char Char Char Char3"/>
    <w:basedOn w:val="a3"/>
    <w:pPr>
      <w:spacing w:line="360" w:lineRule="auto"/>
      <w:ind w:firstLineChars="200" w:firstLine="200"/>
    </w:pPr>
    <w:rPr>
      <w:rFonts w:ascii="宋体" w:hAnsi="宋体" w:cs="宋体"/>
      <w:sz w:val="24"/>
    </w:rPr>
  </w:style>
  <w:style w:type="paragraph" w:customStyle="1" w:styleId="CharCharChar3CharCharCharCharCharCharCharCharCharCharCharCharCharCharCharCharCharCharCharCharCharCharCharCharCharCharCharCharCharChar3">
    <w:name w:val="Char Char Char3 Char Char Char Char Char Char Char Char Char Char Char Char Char Char Char Char Char Char Char Char Char Char Char Char Char Char Char Char Char Char3"/>
    <w:basedOn w:val="a3"/>
    <w:pPr>
      <w:spacing w:line="360" w:lineRule="auto"/>
      <w:ind w:firstLineChars="200" w:firstLine="200"/>
    </w:pPr>
    <w:rPr>
      <w:rFonts w:ascii="宋体" w:hAnsi="宋体" w:cs="宋体"/>
      <w:sz w:val="24"/>
    </w:rPr>
  </w:style>
  <w:style w:type="paragraph" w:customStyle="1" w:styleId="CharCharCharCharCharChar1CharCharChar5">
    <w:name w:val="Char Char Char Char Char Char1 Char Char Char5"/>
    <w:basedOn w:val="3"/>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CharCharChar1Char5">
    <w:name w:val="Char Char Char Char Char Char Char Char Char1 Char5"/>
    <w:basedOn w:val="a3"/>
    <w:pPr>
      <w:widowControl/>
      <w:jc w:val="left"/>
    </w:pPr>
    <w:rPr>
      <w:rFonts w:ascii="Tahoma" w:hAnsi="Tahoma" w:cs="仿宋_GB2312"/>
      <w:kern w:val="0"/>
      <w:sz w:val="24"/>
      <w:szCs w:val="20"/>
    </w:rPr>
  </w:style>
  <w:style w:type="paragraph" w:customStyle="1" w:styleId="CharCharChar3CharCharCharCharCharChar3">
    <w:name w:val="Char Char Char3 Char Char Char Char Char Char3"/>
    <w:basedOn w:val="a3"/>
    <w:pPr>
      <w:spacing w:line="360" w:lineRule="auto"/>
      <w:ind w:firstLineChars="200" w:firstLine="200"/>
    </w:pPr>
    <w:rPr>
      <w:rFonts w:ascii="宋体" w:hAnsi="宋体" w:cs="宋体"/>
      <w:sz w:val="24"/>
    </w:rPr>
  </w:style>
  <w:style w:type="paragraph" w:customStyle="1" w:styleId="750">
    <w:name w:val="标题 75"/>
    <w:basedOn w:val="a3"/>
    <w:next w:val="a3"/>
    <w:uiPriority w:val="99"/>
    <w:pPr>
      <w:autoSpaceDE w:val="0"/>
      <w:autoSpaceDN w:val="0"/>
      <w:adjustRightInd w:val="0"/>
      <w:jc w:val="left"/>
    </w:pPr>
    <w:rPr>
      <w:rFonts w:ascii="JKIKGP+CenturyGothic" w:eastAsia="JKIKGP+CenturyGothic"/>
      <w:kern w:val="0"/>
      <w:sz w:val="24"/>
    </w:rPr>
  </w:style>
  <w:style w:type="paragraph" w:customStyle="1" w:styleId="8a">
    <w:name w:val="正文8"/>
    <w:uiPriority w:val="99"/>
    <w:pPr>
      <w:widowControl w:val="0"/>
      <w:adjustRightInd w:val="0"/>
      <w:spacing w:line="360" w:lineRule="atLeast"/>
      <w:textAlignment w:val="baseline"/>
    </w:pPr>
    <w:rPr>
      <w:rFonts w:ascii="宋体" w:hAnsi="Times New Roman"/>
      <w:sz w:val="34"/>
    </w:rPr>
  </w:style>
  <w:style w:type="paragraph" w:customStyle="1" w:styleId="CharCharCharCharCharCharCharCharCharCharCharChar1Char3">
    <w:name w:val="Char Char Char Char Char Char Char Char Char Char Char Char1 Char3"/>
    <w:basedOn w:val="a3"/>
    <w:pPr>
      <w:spacing w:line="360" w:lineRule="auto"/>
      <w:ind w:firstLineChars="200" w:firstLine="200"/>
    </w:pPr>
    <w:rPr>
      <w:rFonts w:ascii="宋体" w:hAnsi="宋体" w:cs="宋体"/>
      <w:sz w:val="24"/>
    </w:rPr>
  </w:style>
  <w:style w:type="paragraph" w:customStyle="1" w:styleId="CharCharChar3CharCharCharCharCharCharCharCharCharCharCharCharCharCharCharCharCharCharCharCharCharCharCharCharCharCharCharCharCharCharCharChar1CharCharCharCharCharCharChar4">
    <w:name w:val="Char Char Char3 Char Char Char Char Char Char Char Char Char Char Char Char Char Char Char Char Char Char Char Char Char Char Char Char Char Char Char Char Char Char Char Char1 Char Char Char Char Char Char Char4"/>
    <w:basedOn w:val="a3"/>
    <w:pPr>
      <w:spacing w:line="360" w:lineRule="auto"/>
      <w:ind w:firstLineChars="200" w:firstLine="200"/>
    </w:pPr>
  </w:style>
  <w:style w:type="paragraph" w:customStyle="1" w:styleId="CharCharCharCharCharCharCharCharCharCharCharCharCharCharCharCharCharCharCharCharCharCharCharCharCharCharCharCharCharCharCharCharChar1Char3">
    <w:name w:val="Char Char Char Char Char Char Char Char Char Char Char Char Char Char Char Char Char Char Char Char Char Char Char Char Char Char Char Char Char Char Char Char Char1 Char3"/>
    <w:basedOn w:val="a3"/>
    <w:pPr>
      <w:spacing w:line="360" w:lineRule="auto"/>
      <w:ind w:firstLineChars="200" w:firstLine="200"/>
    </w:pPr>
    <w:rPr>
      <w:rFonts w:ascii="宋体" w:hAnsi="宋体" w:cs="宋体"/>
      <w:sz w:val="24"/>
    </w:rPr>
  </w:style>
  <w:style w:type="paragraph" w:customStyle="1" w:styleId="CharCharChar3CharCharChar35">
    <w:name w:val="Char Char Char3 Char Char Char35"/>
    <w:basedOn w:val="a3"/>
    <w:pPr>
      <w:spacing w:line="360" w:lineRule="auto"/>
      <w:ind w:firstLineChars="200" w:firstLine="200"/>
    </w:pPr>
    <w:rPr>
      <w:rFonts w:ascii="宋体" w:hAnsi="宋体" w:cs="宋体"/>
      <w:sz w:val="24"/>
    </w:rPr>
  </w:style>
  <w:style w:type="paragraph" w:customStyle="1" w:styleId="Char130">
    <w:name w:val="Char13"/>
    <w:basedOn w:val="a3"/>
    <w:pPr>
      <w:spacing w:line="360" w:lineRule="auto"/>
      <w:ind w:firstLineChars="200" w:firstLine="200"/>
    </w:pPr>
    <w:rPr>
      <w:rFonts w:ascii="宋体" w:hAnsi="宋体" w:cs="宋体"/>
      <w:sz w:val="24"/>
    </w:rPr>
  </w:style>
  <w:style w:type="paragraph" w:customStyle="1" w:styleId="CharCharCharChar28">
    <w:name w:val="Char Char Char Char28"/>
    <w:basedOn w:val="a3"/>
  </w:style>
  <w:style w:type="paragraph" w:customStyle="1" w:styleId="CharCharChar35">
    <w:name w:val="Char Char Char35"/>
    <w:basedOn w:val="a3"/>
    <w:pPr>
      <w:spacing w:line="360" w:lineRule="auto"/>
      <w:ind w:firstLineChars="200" w:firstLine="200"/>
    </w:pPr>
    <w:rPr>
      <w:rFonts w:ascii="宋体" w:hAnsi="宋体" w:cs="宋体"/>
      <w:sz w:val="24"/>
    </w:rPr>
  </w:style>
  <w:style w:type="paragraph" w:customStyle="1" w:styleId="CharCharChar3CharCharChar25">
    <w:name w:val="Char Char Char3 Char Char Char25"/>
    <w:basedOn w:val="a3"/>
    <w:pPr>
      <w:spacing w:line="360" w:lineRule="auto"/>
      <w:ind w:firstLineChars="200" w:firstLine="200"/>
    </w:pPr>
    <w:rPr>
      <w:rFonts w:ascii="宋体" w:hAnsi="宋体" w:cs="宋体"/>
      <w:sz w:val="24"/>
    </w:rPr>
  </w:style>
  <w:style w:type="paragraph" w:customStyle="1" w:styleId="CharCharCharCharCharCharCharCharChar7">
    <w:name w:val="Char Char Char Char Char Char Char Char Char7"/>
    <w:basedOn w:val="a3"/>
    <w:pPr>
      <w:spacing w:line="360" w:lineRule="auto"/>
      <w:ind w:firstLineChars="200" w:firstLine="200"/>
    </w:pPr>
    <w:rPr>
      <w:rFonts w:ascii="宋体" w:hAnsi="宋体" w:cs="宋体"/>
      <w:sz w:val="24"/>
    </w:rPr>
  </w:style>
  <w:style w:type="paragraph" w:customStyle="1" w:styleId="7b">
    <w:name w:val="纯文本7"/>
    <w:basedOn w:val="a3"/>
    <w:rPr>
      <w:rFonts w:ascii="宋体" w:hAnsi="Courier New"/>
    </w:rPr>
  </w:style>
  <w:style w:type="paragraph" w:customStyle="1" w:styleId="CharCharCharCharCharCharCharCharCharCharCharCharCharCharCharCharCharCharCharCharCharCharCharCharCharCharCharCharCharCharCharCharCharCharCharCharCharCharCharCharCharCharCharCharCharChar4">
    <w:name w:val="Char Char Char Char Char Char Char Char Char Char Char Char Char Char Char Char Char Char Char Char Char Char Char Char Char Char Char Char Char Char Char Char Char Char Char Char Char Char Char Char Char Char Char Char Char Char4"/>
    <w:basedOn w:val="a3"/>
    <w:next w:val="a3"/>
    <w:pPr>
      <w:pBdr>
        <w:right w:val="single" w:sz="12" w:space="4" w:color="auto"/>
      </w:pBdr>
      <w:spacing w:line="360" w:lineRule="auto"/>
      <w:ind w:firstLineChars="200" w:firstLine="200"/>
    </w:pPr>
    <w:rPr>
      <w:rFonts w:ascii="宋体" w:hAnsi="宋体" w:cs="宋体"/>
      <w:sz w:val="24"/>
    </w:rPr>
  </w:style>
  <w:style w:type="paragraph" w:customStyle="1" w:styleId="CharCharChar1CharCharCharChar5">
    <w:name w:val="Char Char Char1 Char Char Char Char5"/>
    <w:basedOn w:val="a3"/>
    <w:rPr>
      <w:rFonts w:ascii="宋体" w:hAnsi="宋体" w:cs="Courier New"/>
      <w:sz w:val="32"/>
      <w:szCs w:val="32"/>
    </w:rPr>
  </w:style>
  <w:style w:type="paragraph" w:customStyle="1" w:styleId="CharCharChar3CharCharChar4CharCharChar6">
    <w:name w:val="Char Char Char3 Char Char Char4 Char Char Char6"/>
    <w:basedOn w:val="a3"/>
    <w:pPr>
      <w:spacing w:line="360" w:lineRule="auto"/>
      <w:ind w:firstLineChars="200" w:firstLine="200"/>
    </w:pPr>
    <w:rPr>
      <w:rFonts w:ascii="宋体" w:hAnsi="宋体" w:cs="宋体"/>
      <w:sz w:val="24"/>
    </w:rPr>
  </w:style>
  <w:style w:type="paragraph" w:customStyle="1" w:styleId="CharCharCharCharCharChar16">
    <w:name w:val="Char Char Char Char Char Char16"/>
    <w:basedOn w:val="a3"/>
    <w:pPr>
      <w:spacing w:line="360" w:lineRule="auto"/>
      <w:ind w:firstLineChars="200" w:firstLine="200"/>
    </w:pPr>
    <w:rPr>
      <w:rFonts w:ascii="宋体" w:hAnsi="宋体" w:cs="宋体"/>
      <w:sz w:val="24"/>
    </w:rPr>
  </w:style>
  <w:style w:type="paragraph" w:customStyle="1" w:styleId="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3"/>
    <w:basedOn w:val="a3"/>
    <w:pPr>
      <w:spacing w:line="360" w:lineRule="auto"/>
      <w:ind w:firstLineChars="200" w:firstLine="200"/>
    </w:pPr>
    <w:rPr>
      <w:rFonts w:ascii="宋体" w:hAnsi="宋体" w:cs="宋体"/>
      <w:sz w:val="24"/>
    </w:rPr>
  </w:style>
  <w:style w:type="paragraph" w:customStyle="1" w:styleId="CharCharChar3CharCharChar4Char5">
    <w:name w:val="Char Char Char3 Char Char Char4 Char5"/>
    <w:basedOn w:val="a3"/>
    <w:pPr>
      <w:spacing w:line="360" w:lineRule="auto"/>
      <w:ind w:firstLineChars="200" w:firstLine="200"/>
    </w:pPr>
    <w:rPr>
      <w:rFonts w:ascii="宋体" w:hAnsi="宋体" w:cs="宋体"/>
      <w:sz w:val="24"/>
    </w:rPr>
  </w:style>
  <w:style w:type="paragraph" w:customStyle="1" w:styleId="CharCharCharCharCharChar2Char5">
    <w:name w:val="Char Char Char Char Char Char2 Char5"/>
    <w:basedOn w:val="a3"/>
    <w:pPr>
      <w:spacing w:line="360" w:lineRule="auto"/>
      <w:ind w:firstLineChars="200" w:firstLine="200"/>
    </w:pPr>
    <w:rPr>
      <w:rFonts w:ascii="宋体" w:hAnsi="宋体" w:cs="宋体"/>
      <w:sz w:val="24"/>
    </w:rPr>
  </w:style>
  <w:style w:type="paragraph" w:customStyle="1" w:styleId="CharCharCharCharCharChar350">
    <w:name w:val="Char Char Char Char Char Char35"/>
    <w:basedOn w:val="a3"/>
    <w:pPr>
      <w:spacing w:line="360" w:lineRule="auto"/>
      <w:ind w:firstLineChars="200" w:firstLine="200"/>
    </w:pPr>
    <w:rPr>
      <w:rFonts w:ascii="宋体" w:hAnsi="宋体" w:cs="宋体"/>
      <w:sz w:val="24"/>
    </w:rPr>
  </w:style>
  <w:style w:type="paragraph" w:customStyle="1" w:styleId="Char1CharCharCharCharCharCharCharCharCharCharCharChar4">
    <w:name w:val="Char1 Char Char Char Char Char Char Char Char Char Char Char Char4"/>
    <w:basedOn w:val="af0"/>
    <w:autoRedefine/>
    <w:pPr>
      <w:adjustRightInd w:val="0"/>
      <w:spacing w:line="436" w:lineRule="exact"/>
      <w:ind w:left="357"/>
      <w:jc w:val="left"/>
      <w:outlineLvl w:val="3"/>
    </w:pPr>
    <w:rPr>
      <w:rFonts w:ascii="Tahoma" w:hAnsi="Tahoma"/>
      <w:b/>
      <w:kern w:val="28"/>
      <w:sz w:val="24"/>
    </w:rPr>
  </w:style>
  <w:style w:type="paragraph" w:customStyle="1" w:styleId="CharCharCharChar1CharCharCharCharCharChar4">
    <w:name w:val="Char Char Char Char1 Char Char Char Char Char Char4"/>
    <w:basedOn w:val="a3"/>
    <w:next w:val="a3"/>
    <w:pPr>
      <w:pBdr>
        <w:right w:val="single" w:sz="12" w:space="4" w:color="auto"/>
      </w:pBdr>
      <w:spacing w:line="360" w:lineRule="auto"/>
      <w:ind w:firstLineChars="200" w:firstLine="200"/>
    </w:pPr>
    <w:rPr>
      <w:rFonts w:ascii="宋体" w:hAnsi="宋体" w:cs="宋体"/>
      <w:sz w:val="24"/>
    </w:rPr>
  </w:style>
  <w:style w:type="paragraph" w:customStyle="1" w:styleId="CharCharCharCharCharCharCharChar1CharCharCharChar5">
    <w:name w:val="Char Char Char Char Char Char Char Char1 Char Char Char Char5"/>
    <w:basedOn w:val="a3"/>
  </w:style>
  <w:style w:type="paragraph" w:customStyle="1" w:styleId="CharCharCharCharCharChar24">
    <w:name w:val="Char Char Char Char Char Char24"/>
    <w:basedOn w:val="a3"/>
    <w:pPr>
      <w:spacing w:line="360" w:lineRule="auto"/>
      <w:ind w:firstLineChars="200" w:firstLine="200"/>
    </w:pPr>
    <w:rPr>
      <w:rFonts w:ascii="宋体" w:hAnsi="宋体" w:cs="宋体"/>
      <w:sz w:val="24"/>
    </w:rPr>
  </w:style>
  <w:style w:type="paragraph" w:customStyle="1" w:styleId="CharCharCharCharCharCharCharCharChar1CharCharCharCharCharCharCharCharCharCharCharCharCharCharCharCharCharCharChar4">
    <w:name w:val="Char Char Char Char Char Char Char Char Char1 Char Char Char Char Char Char Char Char Char Char Char Char Char Char Char Char Char Char Char4"/>
    <w:basedOn w:val="3"/>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1CharCharCharCharCharCharCharCharCharChar4">
    <w:name w:val="Char Char Char Char Char Char1 Char Char Char Char Char Char Char Char Char Char4"/>
    <w:basedOn w:val="3"/>
    <w:pPr>
      <w:tabs>
        <w:tab w:val="left" w:pos="360"/>
        <w:tab w:val="left" w:pos="900"/>
      </w:tabs>
      <w:adjustRightInd w:val="0"/>
      <w:spacing w:before="120" w:after="120" w:line="360" w:lineRule="auto"/>
      <w:ind w:leftChars="-12" w:left="542" w:firstLineChars="200" w:firstLine="200"/>
      <w:jc w:val="left"/>
      <w:textAlignment w:val="baseline"/>
    </w:pPr>
    <w:rPr>
      <w:rFonts w:eastAsia="黑体"/>
      <w:b w:val="0"/>
      <w:bCs w:val="0"/>
      <w:snapToGrid w:val="0"/>
      <w:sz w:val="24"/>
      <w:szCs w:val="24"/>
    </w:rPr>
  </w:style>
  <w:style w:type="paragraph" w:customStyle="1" w:styleId="CharChar1CharCharCharCharCharChar4">
    <w:name w:val="Char Char1 Char Char Char Char Char Char4"/>
    <w:basedOn w:val="a3"/>
    <w:pPr>
      <w:spacing w:line="360" w:lineRule="auto"/>
      <w:ind w:firstLineChars="200" w:firstLine="200"/>
    </w:pPr>
    <w:rPr>
      <w:rFonts w:ascii="宋体" w:hAnsi="宋体" w:cs="宋体"/>
      <w:sz w:val="24"/>
    </w:rPr>
  </w:style>
  <w:style w:type="paragraph" w:customStyle="1" w:styleId="CharChar5Char5">
    <w:name w:val="Char Char5 Char5"/>
    <w:basedOn w:val="a3"/>
    <w:pPr>
      <w:spacing w:line="360" w:lineRule="auto"/>
      <w:ind w:firstLineChars="200" w:firstLine="200"/>
    </w:pPr>
    <w:rPr>
      <w:rFonts w:ascii="宋体" w:hAnsi="宋体" w:cs="宋体"/>
      <w:sz w:val="24"/>
    </w:rPr>
  </w:style>
  <w:style w:type="paragraph" w:customStyle="1" w:styleId="Char13CharCharCharCharCharCharCharCharChar4">
    <w:name w:val="Char13 Char Char Char Char Char Char Char Char Char4"/>
    <w:basedOn w:val="a3"/>
    <w:pPr>
      <w:spacing w:line="360" w:lineRule="auto"/>
      <w:ind w:firstLineChars="200" w:firstLine="200"/>
    </w:pPr>
    <w:rPr>
      <w:rFonts w:ascii="宋体" w:hAnsi="宋体" w:cs="宋体"/>
      <w:sz w:val="24"/>
    </w:rPr>
  </w:style>
  <w:style w:type="paragraph" w:customStyle="1" w:styleId="CharCharChar3CharCharChar7Char4">
    <w:name w:val="Char Char Char3 Char Char Char7 Char4"/>
    <w:basedOn w:val="a3"/>
    <w:pPr>
      <w:spacing w:line="360" w:lineRule="auto"/>
      <w:ind w:firstLineChars="200" w:firstLine="200"/>
    </w:pPr>
    <w:rPr>
      <w:rFonts w:ascii="宋体" w:hAnsi="宋体" w:cs="宋体"/>
      <w:sz w:val="24"/>
    </w:rPr>
  </w:style>
  <w:style w:type="paragraph" w:customStyle="1" w:styleId="Char8CharCharCharCharChar4">
    <w:name w:val="Char8 Char Char Char Char Char4"/>
    <w:basedOn w:val="a3"/>
    <w:pPr>
      <w:spacing w:line="360" w:lineRule="auto"/>
      <w:ind w:firstLineChars="200" w:firstLine="200"/>
    </w:pPr>
    <w:rPr>
      <w:rFonts w:ascii="宋体" w:hAnsi="宋体" w:cs="宋体"/>
      <w:sz w:val="24"/>
    </w:rPr>
  </w:style>
  <w:style w:type="paragraph" w:customStyle="1" w:styleId="CharCharChar3CharCharChar4CharCharChar1CharChar5">
    <w:name w:val="Char Char Char3 Char Char Char4 Char Char Char1 Char Char5"/>
    <w:basedOn w:val="a3"/>
    <w:pPr>
      <w:spacing w:line="360" w:lineRule="auto"/>
      <w:ind w:firstLineChars="200" w:firstLine="200"/>
    </w:pPr>
    <w:rPr>
      <w:rFonts w:ascii="宋体" w:hAnsi="宋体" w:cs="宋体"/>
      <w:sz w:val="24"/>
    </w:rPr>
  </w:style>
  <w:style w:type="paragraph" w:customStyle="1" w:styleId="CharCharChar1CharCharCharCharCharCharCharCharCharCharCharCharCharCharCharCharCharCharCharCharCharCharCharCharChar5">
    <w:name w:val="Char Char Char1 Char Char Char Char Char Char Char Char Char Char Char Char Char Char Char Char Char Char Char Char Char Char Char Char Char5"/>
    <w:basedOn w:val="a3"/>
  </w:style>
  <w:style w:type="paragraph" w:customStyle="1" w:styleId="CharCharChar1CharCharCharCharCharCharCharCharCharCharCharChar1CharCharCharCharCharCharCharCharCharChar2">
    <w:name w:val="Char Char Char1 Char Char Char Char Char Char Char Char Char Char Char Char1 Char Char Char Char Char Char Char Char Char Char2"/>
    <w:basedOn w:val="a3"/>
    <w:pPr>
      <w:spacing w:line="360" w:lineRule="auto"/>
      <w:ind w:firstLineChars="200" w:firstLine="200"/>
    </w:pPr>
    <w:rPr>
      <w:rFonts w:ascii="宋体" w:eastAsia="黑体" w:hAnsi="宋体" w:cs="宋体"/>
      <w:sz w:val="28"/>
    </w:rPr>
  </w:style>
  <w:style w:type="paragraph" w:customStyle="1" w:styleId="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2"/>
    <w:basedOn w:val="a3"/>
    <w:pPr>
      <w:widowControl/>
      <w:spacing w:line="360" w:lineRule="auto"/>
      <w:ind w:firstLineChars="200" w:firstLine="200"/>
      <w:jc w:val="left"/>
    </w:pPr>
    <w:rPr>
      <w:kern w:val="0"/>
      <w:sz w:val="24"/>
      <w:szCs w:val="20"/>
    </w:rPr>
  </w:style>
  <w:style w:type="paragraph" w:customStyle="1" w:styleId="CharChar2CharCharCharChar4">
    <w:name w:val="Char Char2 Char Char Char Char4"/>
    <w:basedOn w:val="a3"/>
  </w:style>
  <w:style w:type="character" w:customStyle="1" w:styleId="CharCharCharChar114">
    <w:name w:val="Char Char Char Char114"/>
    <w:semiHidden/>
    <w:rPr>
      <w:kern w:val="2"/>
      <w:sz w:val="18"/>
      <w:szCs w:val="18"/>
    </w:rPr>
  </w:style>
  <w:style w:type="paragraph" w:customStyle="1" w:styleId="CharCharCharCharCharChar1CharCharCharCharCharChar3Char3">
    <w:name w:val="Char Char Char Char Char Char1 Char Char Char Char Char Char3 Char3"/>
    <w:basedOn w:val="3"/>
    <w:pPr>
      <w:tabs>
        <w:tab w:val="left" w:pos="360"/>
        <w:tab w:val="left" w:pos="900"/>
      </w:tabs>
      <w:snapToGrid w:val="0"/>
      <w:spacing w:before="156" w:after="156" w:line="360" w:lineRule="auto"/>
      <w:ind w:leftChars="-12" w:left="542" w:firstLineChars="200" w:firstLine="200"/>
      <w:jc w:val="left"/>
    </w:pPr>
    <w:rPr>
      <w:rFonts w:eastAsia="黑体"/>
      <w:bCs w:val="0"/>
      <w:snapToGrid w:val="0"/>
      <w:sz w:val="24"/>
      <w:szCs w:val="24"/>
    </w:rPr>
  </w:style>
  <w:style w:type="paragraph" w:customStyle="1" w:styleId="CharCharChar3CharCharCharCharCharCharCharCharCharCharChar3">
    <w:name w:val="Char Char Char3 Char Char Char Char Char Char Char Char Char Char Char3"/>
    <w:basedOn w:val="a3"/>
    <w:pPr>
      <w:spacing w:line="360" w:lineRule="auto"/>
      <w:ind w:firstLineChars="200" w:firstLine="200"/>
    </w:pPr>
    <w:rPr>
      <w:rFonts w:ascii="宋体" w:hAnsi="宋体" w:cs="宋体"/>
      <w:sz w:val="24"/>
    </w:rPr>
  </w:style>
  <w:style w:type="paragraph" w:customStyle="1" w:styleId="CharCharCharChar29">
    <w:name w:val="Char Char Char Char29"/>
    <w:basedOn w:val="3"/>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3CharCharChar54">
    <w:name w:val="Char Char Char3 Char Char Char54"/>
    <w:basedOn w:val="a3"/>
    <w:pPr>
      <w:spacing w:line="360" w:lineRule="auto"/>
      <w:ind w:firstLineChars="200" w:firstLine="200"/>
    </w:pPr>
    <w:rPr>
      <w:rFonts w:ascii="宋体" w:hAnsi="宋体" w:cs="宋体"/>
      <w:sz w:val="24"/>
    </w:rPr>
  </w:style>
  <w:style w:type="paragraph" w:customStyle="1" w:styleId="CharCharChar3CharCharChar64">
    <w:name w:val="Char Char Char3 Char Char Char64"/>
    <w:basedOn w:val="a3"/>
    <w:pPr>
      <w:spacing w:line="360" w:lineRule="auto"/>
      <w:ind w:firstLineChars="200" w:firstLine="200"/>
    </w:pPr>
    <w:rPr>
      <w:rFonts w:ascii="宋体" w:hAnsi="宋体" w:cs="宋体"/>
      <w:sz w:val="24"/>
    </w:rPr>
  </w:style>
  <w:style w:type="paragraph" w:customStyle="1" w:styleId="CharCharChar3CharCharCharCharChar3">
    <w:name w:val="Char Char Char3 Char Char Char Char Char3"/>
    <w:basedOn w:val="a3"/>
    <w:pPr>
      <w:spacing w:line="360" w:lineRule="auto"/>
      <w:ind w:firstLineChars="200" w:firstLine="200"/>
    </w:pPr>
    <w:rPr>
      <w:rFonts w:ascii="宋体" w:hAnsi="宋体" w:cs="宋体"/>
      <w:sz w:val="24"/>
    </w:rPr>
  </w:style>
  <w:style w:type="paragraph" w:customStyle="1" w:styleId="CharCharChar3CharCharCharCharCharCharCharChar3">
    <w:name w:val="Char Char Char3 Char Char Char Char Char Char Char Char3"/>
    <w:basedOn w:val="a3"/>
    <w:pPr>
      <w:spacing w:line="360" w:lineRule="auto"/>
      <w:ind w:firstLineChars="200" w:firstLine="200"/>
    </w:pPr>
    <w:rPr>
      <w:rFonts w:ascii="宋体" w:hAnsi="宋体" w:cs="宋体"/>
      <w:sz w:val="24"/>
    </w:rPr>
  </w:style>
  <w:style w:type="paragraph" w:customStyle="1" w:styleId="CharCharChar3CharCharCharCharCharCharCharCharCharCharCharCharCharCharCharCharCharCharCharCharCharCharCharCharCharCharCharCharCharCharCharChar1CharCharCharCharCharChar3">
    <w:name w:val="Char Char Char3 Char Char Char Char Char Char Char Char Char Char Char Char Char Char Char Char Char Char Char Char Char Char Char Char Char Char Char Char Char Char Char Char1 Char Char Char Char Char Char3"/>
    <w:basedOn w:val="a3"/>
    <w:pPr>
      <w:spacing w:line="360" w:lineRule="auto"/>
      <w:ind w:firstLineChars="200" w:firstLine="200"/>
    </w:pPr>
    <w:rPr>
      <w:rFonts w:ascii="宋体" w:hAnsi="宋体" w:cs="宋体"/>
      <w:sz w:val="24"/>
    </w:rPr>
  </w:style>
  <w:style w:type="paragraph" w:customStyle="1" w:styleId="CharCharCharCharCharCharCharCharCharCharCharCharCharCharCharChar4">
    <w:name w:val="Char Char Char Char Char Char Char Char Char Char Char Char Char Char Char Char4"/>
    <w:basedOn w:val="a3"/>
    <w:semiHidden/>
  </w:style>
  <w:style w:type="paragraph" w:customStyle="1" w:styleId="CharChar1CharCharCharChar3">
    <w:name w:val="Char Char1 Char Char Char Char3"/>
    <w:basedOn w:val="af0"/>
    <w:autoRedefine/>
    <w:pPr>
      <w:adjustRightInd w:val="0"/>
      <w:spacing w:line="436" w:lineRule="exact"/>
      <w:ind w:left="357"/>
      <w:jc w:val="left"/>
      <w:outlineLvl w:val="3"/>
    </w:pPr>
    <w:rPr>
      <w:rFonts w:ascii="Tahoma" w:hAnsi="Tahoma"/>
      <w:b/>
      <w:sz w:val="24"/>
    </w:rPr>
  </w:style>
  <w:style w:type="paragraph" w:customStyle="1" w:styleId="CharCharCharCharCharChar1CharCharCharCharCharChar6">
    <w:name w:val="Char Char Char Char Char Char1 Char Char Char Char Char Char6"/>
    <w:basedOn w:val="3"/>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8"/>
      <w:szCs w:val="24"/>
    </w:rPr>
  </w:style>
  <w:style w:type="paragraph" w:customStyle="1" w:styleId="CharCharCharCharCharCharCharCharCharCharChar4">
    <w:name w:val="Char Char Char Char Char Char Char Char Char Char Char4"/>
    <w:basedOn w:val="a3"/>
    <w:autoRedefine/>
    <w:pPr>
      <w:adjustRightInd w:val="0"/>
      <w:snapToGrid w:val="0"/>
      <w:spacing w:line="360" w:lineRule="auto"/>
      <w:ind w:firstLineChars="200" w:firstLine="200"/>
      <w:jc w:val="left"/>
    </w:pPr>
    <w:rPr>
      <w:rFonts w:ascii="仿宋_GB2312" w:eastAsia="仿宋_GB2312" w:hAnsi="仿宋_GB2312" w:cs="宋体"/>
      <w:sz w:val="24"/>
    </w:rPr>
  </w:style>
  <w:style w:type="paragraph" w:customStyle="1" w:styleId="CharCharCharCharChar1CharCharChar3">
    <w:name w:val="Char Char Char Char Char1 Char Char Char3"/>
    <w:basedOn w:val="a3"/>
  </w:style>
  <w:style w:type="paragraph" w:customStyle="1" w:styleId="Char13CharChar3">
    <w:name w:val="Char13 Char Char3"/>
    <w:basedOn w:val="a3"/>
    <w:pPr>
      <w:spacing w:line="360" w:lineRule="auto"/>
      <w:ind w:firstLineChars="200" w:firstLine="200"/>
    </w:pPr>
    <w:rPr>
      <w:rFonts w:ascii="宋体" w:hAnsi="宋体" w:cs="宋体"/>
      <w:sz w:val="24"/>
    </w:rPr>
  </w:style>
  <w:style w:type="paragraph" w:customStyle="1" w:styleId="Char1CharCharChar4">
    <w:name w:val="Char1 Char Char Char4"/>
    <w:basedOn w:val="a3"/>
    <w:rPr>
      <w:szCs w:val="21"/>
    </w:rPr>
  </w:style>
  <w:style w:type="paragraph" w:customStyle="1" w:styleId="CharCharChar2CharCharCharChar4">
    <w:name w:val="Char Char Char2 Char Char Char Char4"/>
    <w:basedOn w:val="a3"/>
    <w:pPr>
      <w:spacing w:line="360" w:lineRule="auto"/>
      <w:ind w:firstLineChars="200" w:firstLine="200"/>
    </w:pPr>
    <w:rPr>
      <w:rFonts w:ascii="宋体" w:hAnsi="宋体" w:cs="宋体"/>
      <w:sz w:val="24"/>
    </w:rPr>
  </w:style>
  <w:style w:type="paragraph" w:customStyle="1" w:styleId="CharCharCharCharCharChar1CharCharChar1Char5">
    <w:name w:val="Char Char Char Char Char Char1 Char Char Char1 Char5"/>
    <w:basedOn w:val="a3"/>
    <w:autoRedefine/>
    <w:pPr>
      <w:adjustRightInd w:val="0"/>
      <w:snapToGrid w:val="0"/>
      <w:spacing w:line="360" w:lineRule="auto"/>
      <w:ind w:firstLineChars="200" w:firstLine="200"/>
      <w:jc w:val="left"/>
    </w:pPr>
    <w:rPr>
      <w:rFonts w:ascii="仿宋_GB2312" w:eastAsia="仿宋_GB2312" w:hAnsi="仿宋_GB2312" w:cs="宋体"/>
      <w:sz w:val="24"/>
    </w:rPr>
  </w:style>
  <w:style w:type="character" w:customStyle="1" w:styleId="Char10CharChar4">
    <w:name w:val="Char10 Char Char4"/>
    <w:rPr>
      <w:rFonts w:eastAsia="宋体"/>
      <w:kern w:val="2"/>
      <w:sz w:val="21"/>
      <w:szCs w:val="24"/>
      <w:lang w:val="en-US" w:eastAsia="zh-CN" w:bidi="ar-SA"/>
    </w:rPr>
  </w:style>
  <w:style w:type="character" w:customStyle="1" w:styleId="afffffffffffffffffffffffffffff4">
    <w:name w:val="日期 字符"/>
    <w:rPr>
      <w:rFonts w:ascii="宋体"/>
      <w:sz w:val="24"/>
    </w:rPr>
  </w:style>
  <w:style w:type="paragraph" w:customStyle="1" w:styleId="1ffffff0">
    <w:name w:val="普通(网站)1"/>
    <w:basedOn w:val="a3"/>
    <w:pPr>
      <w:widowControl/>
      <w:spacing w:before="100" w:beforeAutospacing="1" w:after="100" w:afterAutospacing="1"/>
      <w:jc w:val="left"/>
    </w:pPr>
    <w:rPr>
      <w:rFonts w:ascii="宋体" w:hAnsi="宋体" w:hint="eastAsia"/>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iPriority="99" w:unhideWhenUsed="1"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qFormat="1"/>
    <w:lsdException w:name="caption" w:qFormat="1"/>
    <w:lsdException w:name="table of figures" w:qFormat="1"/>
    <w:lsdException w:name="envelope address" w:unhideWhenUsed="1"/>
    <w:lsdException w:name="footnote reference" w:qFormat="1"/>
    <w:lsdException w:name="annotation reference" w:qFormat="1"/>
    <w:lsdException w:name="line number" w:unhideWhenUsed="1"/>
    <w:lsdException w:name="page number" w:qFormat="1"/>
    <w:lsdException w:name="endnote text" w:qFormat="1"/>
    <w:lsdException w:name="table of authorities" w:unhideWhenUsed="1" w:qFormat="1"/>
    <w:lsdException w:name="macro"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2" w:unhideWhenUsed="1"/>
    <w:lsdException w:name="List Number 3" w:qFormat="1"/>
    <w:lsdException w:name="List Number 4" w:qFormat="1"/>
    <w:lsdException w:name="List Number 5" w:qFormat="1"/>
    <w:lsdException w:name="Title" w:qFormat="1"/>
    <w:lsdException w:name="Closing" w:unhideWhenUsed="1"/>
    <w:lsdException w:name="Signature" w:qFormat="1"/>
    <w:lsdException w:name="Default Paragraph Font" w:semiHidden="1" w:uiPriority="1" w:unhideWhenUsed="1" w:qFormat="1"/>
    <w:lsdException w:name="Body Text" w:unhideWhenUsed="1" w:qFormat="1"/>
    <w:lsdException w:name="Body Text Indent" w:qFormat="1"/>
    <w:lsdException w:name="List Continue" w:qFormat="1"/>
    <w:lsdException w:name="List Continue 2" w:qFormat="1"/>
    <w:lsdException w:name="List Continue 3" w:qFormat="1"/>
    <w:lsdException w:name="List Continue 4" w:qFormat="1"/>
    <w:lsdException w:name="Message Header" w:unhideWhenUsed="1"/>
    <w:lsdException w:name="Subtitle" w:qFormat="1"/>
    <w:lsdException w:name="Salutation" w:unhideWhenUsed="1"/>
    <w:lsdException w:name="Date" w:qFormat="1"/>
    <w:lsdException w:name="Body Text First Indent" w:qFormat="1"/>
    <w:lsdException w:name="Body Text First Indent 2" w:qFormat="1"/>
    <w:lsdException w:name="Note Heading"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E-mail Signature" w:unhideWhenUsed="1"/>
    <w:lsdException w:name="HTML Top of Form" w:semiHidden="1" w:uiPriority="99" w:unhideWhenUsed="1"/>
    <w:lsdException w:name="HTML Bottom of Form" w:semiHidden="1" w:uiPriority="99" w:unhideWhenUsed="1"/>
    <w:lsdException w:name="Normal (Web)" w:uiPriority="99" w:qFormat="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qFormat="1"/>
    <w:lsdException w:name="HTML Sample" w:unhideWhenUsed="1"/>
    <w:lsdException w:name="HTML Variable"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iPriority="99"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qFormat="1"/>
    <w:lsdException w:name="Table Grid 8" w:semiHidden="1"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qFormat="1"/>
    <w:lsdException w:name="Table Professional" w:semiHidden="1" w:unhideWhenUsed="1"/>
    <w:lsdException w:name="Table Subtle 1" w:semiHidden="1" w:unhideWhenUsed="1"/>
    <w:lsdException w:name="Table Subtle 2" w:semiHidden="1" w:uiPriority="99"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692BC0"/>
    <w:pPr>
      <w:widowControl w:val="0"/>
      <w:jc w:val="both"/>
    </w:pPr>
    <w:rPr>
      <w:rFonts w:ascii="Times New Roman" w:hAnsi="Times New Roman"/>
      <w:kern w:val="2"/>
      <w:sz w:val="21"/>
      <w:szCs w:val="24"/>
    </w:rPr>
  </w:style>
  <w:style w:type="paragraph" w:styleId="1">
    <w:name w:val="heading 1"/>
    <w:basedOn w:val="a3"/>
    <w:next w:val="a3"/>
    <w:link w:val="1Char1"/>
    <w:qFormat/>
    <w:pPr>
      <w:keepNext/>
      <w:keepLines/>
      <w:spacing w:before="480" w:after="480"/>
      <w:jc w:val="center"/>
      <w:outlineLvl w:val="0"/>
    </w:pPr>
    <w:rPr>
      <w:rFonts w:eastAsia="黑体"/>
      <w:kern w:val="44"/>
      <w:sz w:val="32"/>
      <w:szCs w:val="32"/>
    </w:rPr>
  </w:style>
  <w:style w:type="paragraph" w:styleId="20">
    <w:name w:val="heading 2"/>
    <w:basedOn w:val="a3"/>
    <w:next w:val="a3"/>
    <w:link w:val="2Char"/>
    <w:autoRedefine/>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3"/>
    <w:next w:val="a3"/>
    <w:link w:val="3Char"/>
    <w:uiPriority w:val="99"/>
    <w:unhideWhenUsed/>
    <w:qFormat/>
    <w:pPr>
      <w:keepNext/>
      <w:keepLines/>
      <w:spacing w:before="260" w:after="260" w:line="416" w:lineRule="auto"/>
      <w:outlineLvl w:val="2"/>
    </w:pPr>
    <w:rPr>
      <w:b/>
      <w:bCs/>
      <w:sz w:val="32"/>
      <w:szCs w:val="32"/>
    </w:rPr>
  </w:style>
  <w:style w:type="paragraph" w:styleId="4">
    <w:name w:val="heading 4"/>
    <w:basedOn w:val="a3"/>
    <w:next w:val="a3"/>
    <w:link w:val="4Char"/>
    <w:autoRedefine/>
    <w:qFormat/>
    <w:pPr>
      <w:keepNext/>
      <w:keepLines/>
      <w:spacing w:before="280" w:after="290" w:line="372" w:lineRule="auto"/>
      <w:outlineLvl w:val="3"/>
    </w:pPr>
    <w:rPr>
      <w:rFonts w:ascii="Arial" w:eastAsia="黑体" w:hAnsi="Arial"/>
      <w:b/>
      <w:bCs/>
      <w:sz w:val="28"/>
      <w:szCs w:val="28"/>
    </w:rPr>
  </w:style>
  <w:style w:type="paragraph" w:styleId="5">
    <w:name w:val="heading 5"/>
    <w:basedOn w:val="a3"/>
    <w:next w:val="a3"/>
    <w:link w:val="5Char"/>
    <w:autoRedefine/>
    <w:qFormat/>
    <w:pPr>
      <w:keepNext/>
      <w:keepLines/>
      <w:adjustRightInd w:val="0"/>
      <w:spacing w:before="280" w:after="290" w:line="376" w:lineRule="atLeast"/>
      <w:textAlignment w:val="baseline"/>
      <w:outlineLvl w:val="4"/>
    </w:pPr>
    <w:rPr>
      <w:b/>
      <w:bCs/>
      <w:kern w:val="0"/>
      <w:sz w:val="28"/>
      <w:szCs w:val="28"/>
    </w:rPr>
  </w:style>
  <w:style w:type="paragraph" w:styleId="6">
    <w:name w:val="heading 6"/>
    <w:basedOn w:val="a3"/>
    <w:next w:val="a3"/>
    <w:link w:val="6Char"/>
    <w:autoRedefine/>
    <w:qFormat/>
    <w:pPr>
      <w:keepNext/>
      <w:keepLines/>
      <w:adjustRightInd w:val="0"/>
      <w:spacing w:before="240" w:after="64" w:line="320" w:lineRule="atLeast"/>
      <w:textAlignment w:val="baseline"/>
      <w:outlineLvl w:val="5"/>
    </w:pPr>
    <w:rPr>
      <w:rFonts w:ascii="Arial" w:eastAsia="黑体" w:hAnsi="Arial"/>
      <w:b/>
      <w:bCs/>
      <w:kern w:val="0"/>
      <w:sz w:val="24"/>
    </w:rPr>
  </w:style>
  <w:style w:type="paragraph" w:styleId="7">
    <w:name w:val="heading 7"/>
    <w:basedOn w:val="a3"/>
    <w:next w:val="a3"/>
    <w:link w:val="7Char"/>
    <w:autoRedefine/>
    <w:qFormat/>
    <w:pPr>
      <w:keepNext/>
      <w:keepLines/>
      <w:spacing w:before="240" w:after="64" w:line="317" w:lineRule="auto"/>
      <w:outlineLvl w:val="6"/>
    </w:pPr>
    <w:rPr>
      <w:b/>
      <w:bCs/>
      <w:sz w:val="24"/>
    </w:rPr>
  </w:style>
  <w:style w:type="paragraph" w:styleId="8">
    <w:name w:val="heading 8"/>
    <w:basedOn w:val="a3"/>
    <w:next w:val="a3"/>
    <w:link w:val="8Char"/>
    <w:autoRedefine/>
    <w:qFormat/>
    <w:pPr>
      <w:keepNext/>
      <w:keepLines/>
      <w:spacing w:before="240" w:after="64" w:line="317" w:lineRule="auto"/>
      <w:outlineLvl w:val="7"/>
    </w:pPr>
    <w:rPr>
      <w:rFonts w:ascii="Arial" w:eastAsia="黑体" w:hAnsi="Arial"/>
      <w:sz w:val="24"/>
    </w:rPr>
  </w:style>
  <w:style w:type="paragraph" w:styleId="9">
    <w:name w:val="heading 9"/>
    <w:basedOn w:val="a3"/>
    <w:next w:val="a3"/>
    <w:link w:val="9Char1"/>
    <w:autoRedefine/>
    <w:qFormat/>
    <w:pPr>
      <w:keepNext/>
      <w:keepLines/>
      <w:adjustRightInd w:val="0"/>
      <w:spacing w:before="240" w:after="64" w:line="320" w:lineRule="atLeast"/>
      <w:textAlignment w:val="baseline"/>
      <w:outlineLvl w:val="8"/>
    </w:pPr>
    <w:rPr>
      <w:rFonts w:ascii="Arial" w:eastAsia="黑体" w:hAnsi="Arial"/>
      <w:kern w:val="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macro"/>
    <w:link w:val="Char"/>
    <w:autoRedefine/>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30">
    <w:name w:val="List 3"/>
    <w:basedOn w:val="a3"/>
    <w:autoRedefine/>
    <w:qFormat/>
    <w:pPr>
      <w:adjustRightInd w:val="0"/>
      <w:spacing w:line="312" w:lineRule="atLeast"/>
      <w:ind w:left="1260" w:hanging="420"/>
      <w:textAlignment w:val="baseline"/>
    </w:pPr>
    <w:rPr>
      <w:kern w:val="0"/>
      <w:szCs w:val="21"/>
    </w:rPr>
  </w:style>
  <w:style w:type="paragraph" w:styleId="70">
    <w:name w:val="toc 7"/>
    <w:basedOn w:val="a3"/>
    <w:next w:val="a3"/>
    <w:autoRedefine/>
    <w:uiPriority w:val="39"/>
    <w:qFormat/>
    <w:pPr>
      <w:ind w:left="1260"/>
      <w:jc w:val="left"/>
    </w:pPr>
    <w:rPr>
      <w:sz w:val="18"/>
      <w:szCs w:val="18"/>
    </w:rPr>
  </w:style>
  <w:style w:type="paragraph" w:styleId="2">
    <w:name w:val="List Number 2"/>
    <w:basedOn w:val="a3"/>
    <w:unhideWhenUsed/>
    <w:pPr>
      <w:numPr>
        <w:numId w:val="1"/>
      </w:numPr>
      <w:contextualSpacing/>
    </w:pPr>
  </w:style>
  <w:style w:type="paragraph" w:styleId="a8">
    <w:name w:val="table of authorities"/>
    <w:basedOn w:val="a3"/>
    <w:next w:val="a3"/>
    <w:autoRedefine/>
    <w:unhideWhenUsed/>
    <w:qFormat/>
    <w:pPr>
      <w:ind w:leftChars="200" w:left="420"/>
    </w:pPr>
  </w:style>
  <w:style w:type="paragraph" w:styleId="a9">
    <w:name w:val="Note Heading"/>
    <w:basedOn w:val="a3"/>
    <w:next w:val="a3"/>
    <w:link w:val="Char0"/>
    <w:unhideWhenUsed/>
    <w:pPr>
      <w:jc w:val="center"/>
    </w:pPr>
    <w:rPr>
      <w:rFonts w:ascii="Calibri" w:hAnsi="Calibri"/>
      <w:sz w:val="24"/>
      <w:szCs w:val="20"/>
    </w:rPr>
  </w:style>
  <w:style w:type="paragraph" w:styleId="40">
    <w:name w:val="List Bullet 4"/>
    <w:basedOn w:val="a3"/>
    <w:autoRedefine/>
    <w:qFormat/>
    <w:pPr>
      <w:tabs>
        <w:tab w:val="left" w:pos="1620"/>
      </w:tabs>
      <w:adjustRightInd w:val="0"/>
      <w:snapToGrid w:val="0"/>
      <w:spacing w:line="360" w:lineRule="exact"/>
      <w:ind w:left="1620" w:hanging="360"/>
      <w:jc w:val="left"/>
      <w:textAlignment w:val="baseline"/>
    </w:pPr>
    <w:rPr>
      <w:rFonts w:ascii="宋体"/>
      <w:snapToGrid w:val="0"/>
      <w:kern w:val="24"/>
      <w:sz w:val="24"/>
      <w:szCs w:val="20"/>
    </w:rPr>
  </w:style>
  <w:style w:type="paragraph" w:styleId="80">
    <w:name w:val="index 8"/>
    <w:basedOn w:val="a3"/>
    <w:next w:val="a3"/>
    <w:pPr>
      <w:ind w:leftChars="1400" w:left="1400"/>
    </w:pPr>
  </w:style>
  <w:style w:type="paragraph" w:styleId="aa">
    <w:name w:val="E-mail Signature"/>
    <w:basedOn w:val="a3"/>
    <w:link w:val="Char1"/>
    <w:unhideWhenUsed/>
    <w:rPr>
      <w:rFonts w:ascii="Calibri" w:hAnsi="Calibri"/>
      <w:kern w:val="0"/>
      <w:sz w:val="24"/>
      <w:szCs w:val="21"/>
    </w:rPr>
  </w:style>
  <w:style w:type="paragraph" w:styleId="ab">
    <w:name w:val="List Number"/>
    <w:basedOn w:val="a3"/>
    <w:autoRedefine/>
    <w:qFormat/>
    <w:pPr>
      <w:tabs>
        <w:tab w:val="left" w:pos="360"/>
      </w:tabs>
      <w:spacing w:line="360" w:lineRule="auto"/>
      <w:ind w:left="360" w:hanging="360"/>
    </w:pPr>
    <w:rPr>
      <w:szCs w:val="20"/>
    </w:rPr>
  </w:style>
  <w:style w:type="paragraph" w:styleId="ac">
    <w:name w:val="Normal Indent"/>
    <w:basedOn w:val="a3"/>
    <w:link w:val="Char2"/>
    <w:autoRedefine/>
    <w:qFormat/>
    <w:pPr>
      <w:ind w:firstLine="420"/>
    </w:pPr>
    <w:rPr>
      <w:szCs w:val="20"/>
    </w:rPr>
  </w:style>
  <w:style w:type="paragraph" w:styleId="ad">
    <w:name w:val="caption"/>
    <w:basedOn w:val="a3"/>
    <w:next w:val="a3"/>
    <w:link w:val="Char3"/>
    <w:autoRedefine/>
    <w:qFormat/>
    <w:pPr>
      <w:tabs>
        <w:tab w:val="left" w:pos="4144"/>
      </w:tabs>
      <w:snapToGrid w:val="0"/>
      <w:spacing w:beforeLines="50" w:afterLines="50"/>
      <w:jc w:val="center"/>
    </w:pPr>
    <w:rPr>
      <w:rFonts w:ascii="Arial" w:eastAsia="黑体" w:hAnsi="Arial" w:cs="Arial"/>
      <w:b/>
      <w:sz w:val="24"/>
      <w:szCs w:val="20"/>
    </w:rPr>
  </w:style>
  <w:style w:type="paragraph" w:styleId="50">
    <w:name w:val="index 5"/>
    <w:basedOn w:val="a3"/>
    <w:next w:val="a3"/>
    <w:pPr>
      <w:ind w:leftChars="800" w:left="800"/>
    </w:pPr>
  </w:style>
  <w:style w:type="paragraph" w:styleId="ae">
    <w:name w:val="List Bullet"/>
    <w:basedOn w:val="a3"/>
    <w:autoRedefine/>
    <w:qFormat/>
    <w:pPr>
      <w:tabs>
        <w:tab w:val="left" w:pos="360"/>
      </w:tabs>
      <w:adjustRightInd w:val="0"/>
      <w:snapToGrid w:val="0"/>
      <w:spacing w:line="360" w:lineRule="exact"/>
      <w:ind w:left="360" w:hanging="360"/>
      <w:jc w:val="left"/>
      <w:textAlignment w:val="baseline"/>
    </w:pPr>
    <w:rPr>
      <w:rFonts w:ascii="宋体"/>
      <w:snapToGrid w:val="0"/>
      <w:kern w:val="24"/>
      <w:sz w:val="24"/>
      <w:szCs w:val="20"/>
    </w:rPr>
  </w:style>
  <w:style w:type="paragraph" w:styleId="af">
    <w:name w:val="envelope address"/>
    <w:basedOn w:val="a3"/>
    <w:unhideWhenUsed/>
    <w:pPr>
      <w:framePr w:w="7920" w:h="1980" w:hRule="exact" w:hSpace="180" w:wrap="auto" w:hAnchor="page" w:xAlign="center" w:yAlign="bottom"/>
      <w:snapToGrid w:val="0"/>
      <w:ind w:leftChars="1400" w:left="100"/>
    </w:pPr>
    <w:rPr>
      <w:rFonts w:asciiTheme="majorHAnsi" w:eastAsiaTheme="majorEastAsia" w:hAnsiTheme="majorHAnsi" w:cstheme="majorBidi"/>
      <w:sz w:val="24"/>
    </w:rPr>
  </w:style>
  <w:style w:type="paragraph" w:styleId="af0">
    <w:name w:val="Document Map"/>
    <w:basedOn w:val="a3"/>
    <w:link w:val="Char4"/>
    <w:autoRedefine/>
    <w:qFormat/>
    <w:pPr>
      <w:shd w:val="clear" w:color="auto" w:fill="000080"/>
    </w:pPr>
    <w:rPr>
      <w:rFonts w:ascii="Calibri" w:hAnsi="Calibri"/>
    </w:rPr>
  </w:style>
  <w:style w:type="paragraph" w:styleId="af1">
    <w:name w:val="toa heading"/>
    <w:basedOn w:val="a3"/>
    <w:next w:val="a3"/>
    <w:pPr>
      <w:spacing w:before="120"/>
    </w:pPr>
    <w:rPr>
      <w:rFonts w:ascii="Arial" w:hAnsi="Arial" w:cs="Arial"/>
      <w:sz w:val="24"/>
    </w:rPr>
  </w:style>
  <w:style w:type="paragraph" w:styleId="af2">
    <w:name w:val="annotation text"/>
    <w:basedOn w:val="a3"/>
    <w:link w:val="Char5"/>
    <w:autoRedefine/>
    <w:qFormat/>
    <w:pPr>
      <w:jc w:val="left"/>
    </w:pPr>
    <w:rPr>
      <w:rFonts w:ascii="Calibri" w:hAnsi="Calibri"/>
      <w:szCs w:val="22"/>
    </w:rPr>
  </w:style>
  <w:style w:type="paragraph" w:styleId="60">
    <w:name w:val="index 6"/>
    <w:basedOn w:val="a3"/>
    <w:next w:val="a3"/>
    <w:pPr>
      <w:ind w:leftChars="1000" w:left="1000"/>
    </w:pPr>
  </w:style>
  <w:style w:type="paragraph" w:styleId="af3">
    <w:name w:val="Salutation"/>
    <w:basedOn w:val="a3"/>
    <w:next w:val="a3"/>
    <w:link w:val="Char6"/>
    <w:unhideWhenUsed/>
    <w:rPr>
      <w:rFonts w:ascii="Calibri" w:hAnsi="Calibri"/>
      <w:sz w:val="28"/>
    </w:rPr>
  </w:style>
  <w:style w:type="paragraph" w:styleId="31">
    <w:name w:val="Body Text 3"/>
    <w:basedOn w:val="a3"/>
    <w:link w:val="3Char0"/>
    <w:autoRedefine/>
    <w:qFormat/>
    <w:pPr>
      <w:spacing w:after="120"/>
    </w:pPr>
    <w:rPr>
      <w:rFonts w:ascii="Calibri" w:hAnsi="Calibri"/>
      <w:sz w:val="16"/>
      <w:szCs w:val="16"/>
    </w:rPr>
  </w:style>
  <w:style w:type="paragraph" w:styleId="af4">
    <w:name w:val="Closing"/>
    <w:basedOn w:val="a3"/>
    <w:link w:val="Char7"/>
    <w:unhideWhenUsed/>
    <w:pPr>
      <w:ind w:leftChars="2100" w:left="100"/>
    </w:pPr>
    <w:rPr>
      <w:rFonts w:ascii="Calibri" w:hAnsi="Calibri"/>
      <w:sz w:val="28"/>
    </w:rPr>
  </w:style>
  <w:style w:type="paragraph" w:styleId="32">
    <w:name w:val="List Bullet 3"/>
    <w:basedOn w:val="a3"/>
    <w:autoRedefine/>
    <w:qFormat/>
    <w:pPr>
      <w:tabs>
        <w:tab w:val="left" w:pos="1200"/>
      </w:tabs>
      <w:adjustRightInd w:val="0"/>
      <w:snapToGrid w:val="0"/>
      <w:spacing w:line="360" w:lineRule="exact"/>
      <w:ind w:left="1200" w:hanging="360"/>
      <w:jc w:val="left"/>
      <w:textAlignment w:val="baseline"/>
    </w:pPr>
    <w:rPr>
      <w:rFonts w:ascii="宋体"/>
      <w:snapToGrid w:val="0"/>
      <w:kern w:val="24"/>
      <w:sz w:val="24"/>
      <w:szCs w:val="20"/>
    </w:rPr>
  </w:style>
  <w:style w:type="paragraph" w:styleId="af5">
    <w:name w:val="Body Text"/>
    <w:basedOn w:val="a3"/>
    <w:link w:val="Char10"/>
    <w:autoRedefine/>
    <w:unhideWhenUsed/>
    <w:qFormat/>
    <w:pPr>
      <w:spacing w:after="120"/>
    </w:pPr>
  </w:style>
  <w:style w:type="paragraph" w:styleId="af6">
    <w:name w:val="Body Text Indent"/>
    <w:basedOn w:val="a3"/>
    <w:link w:val="Char8"/>
    <w:autoRedefine/>
    <w:qFormat/>
    <w:pPr>
      <w:spacing w:after="120"/>
      <w:ind w:leftChars="200" w:left="420"/>
    </w:pPr>
    <w:rPr>
      <w:rFonts w:ascii="Calibri" w:hAnsi="Calibri"/>
    </w:rPr>
  </w:style>
  <w:style w:type="paragraph" w:styleId="33">
    <w:name w:val="List Number 3"/>
    <w:basedOn w:val="a3"/>
    <w:autoRedefine/>
    <w:qFormat/>
    <w:pPr>
      <w:tabs>
        <w:tab w:val="left" w:pos="1200"/>
      </w:tabs>
      <w:adjustRightInd w:val="0"/>
      <w:snapToGrid w:val="0"/>
      <w:spacing w:line="498" w:lineRule="atLeast"/>
      <w:ind w:leftChars="400" w:left="1200" w:hangingChars="200" w:hanging="360"/>
      <w:textAlignment w:val="baseline"/>
    </w:pPr>
    <w:rPr>
      <w:kern w:val="0"/>
      <w:sz w:val="24"/>
      <w:szCs w:val="28"/>
    </w:rPr>
  </w:style>
  <w:style w:type="paragraph" w:styleId="21">
    <w:name w:val="List 2"/>
    <w:basedOn w:val="a3"/>
    <w:autoRedefine/>
    <w:qFormat/>
    <w:pPr>
      <w:ind w:leftChars="200" w:left="100" w:hangingChars="200" w:hanging="200"/>
    </w:pPr>
  </w:style>
  <w:style w:type="paragraph" w:styleId="af7">
    <w:name w:val="List Continue"/>
    <w:basedOn w:val="a3"/>
    <w:autoRedefine/>
    <w:qFormat/>
    <w:pPr>
      <w:spacing w:after="120"/>
      <w:ind w:leftChars="200" w:left="420"/>
    </w:pPr>
  </w:style>
  <w:style w:type="paragraph" w:styleId="af8">
    <w:name w:val="Block Text"/>
    <w:basedOn w:val="a3"/>
    <w:autoRedefine/>
    <w:qFormat/>
    <w:pPr>
      <w:adjustRightInd w:val="0"/>
      <w:spacing w:after="120" w:line="312" w:lineRule="atLeast"/>
      <w:ind w:leftChars="700" w:left="1440" w:rightChars="700" w:right="1440"/>
      <w:textAlignment w:val="baseline"/>
    </w:pPr>
    <w:rPr>
      <w:kern w:val="0"/>
      <w:szCs w:val="20"/>
    </w:rPr>
  </w:style>
  <w:style w:type="paragraph" w:styleId="22">
    <w:name w:val="List Bullet 2"/>
    <w:basedOn w:val="a3"/>
    <w:autoRedefine/>
    <w:qFormat/>
    <w:pPr>
      <w:tabs>
        <w:tab w:val="left" w:pos="780"/>
      </w:tabs>
      <w:adjustRightInd w:val="0"/>
      <w:snapToGrid w:val="0"/>
      <w:spacing w:line="360" w:lineRule="exact"/>
      <w:ind w:left="780" w:hanging="360"/>
      <w:jc w:val="left"/>
      <w:textAlignment w:val="baseline"/>
    </w:pPr>
    <w:rPr>
      <w:rFonts w:ascii="宋体"/>
      <w:snapToGrid w:val="0"/>
      <w:kern w:val="24"/>
      <w:sz w:val="24"/>
      <w:szCs w:val="20"/>
    </w:rPr>
  </w:style>
  <w:style w:type="paragraph" w:styleId="HTML">
    <w:name w:val="HTML Address"/>
    <w:basedOn w:val="a3"/>
    <w:link w:val="HTMLChar"/>
    <w:unhideWhenUsed/>
    <w:pPr>
      <w:widowControl/>
      <w:jc w:val="left"/>
    </w:pPr>
    <w:rPr>
      <w:i/>
      <w:iCs/>
      <w:kern w:val="0"/>
      <w:sz w:val="24"/>
      <w:szCs w:val="21"/>
    </w:rPr>
  </w:style>
  <w:style w:type="paragraph" w:styleId="41">
    <w:name w:val="index 4"/>
    <w:basedOn w:val="a3"/>
    <w:next w:val="a3"/>
    <w:autoRedefine/>
    <w:pPr>
      <w:ind w:leftChars="600" w:left="600"/>
    </w:pPr>
  </w:style>
  <w:style w:type="paragraph" w:styleId="51">
    <w:name w:val="toc 5"/>
    <w:basedOn w:val="a3"/>
    <w:next w:val="a3"/>
    <w:autoRedefine/>
    <w:uiPriority w:val="39"/>
    <w:qFormat/>
    <w:pPr>
      <w:ind w:left="840"/>
      <w:jc w:val="left"/>
    </w:pPr>
    <w:rPr>
      <w:sz w:val="18"/>
      <w:szCs w:val="18"/>
    </w:rPr>
  </w:style>
  <w:style w:type="paragraph" w:styleId="34">
    <w:name w:val="toc 3"/>
    <w:basedOn w:val="a3"/>
    <w:next w:val="a3"/>
    <w:autoRedefine/>
    <w:uiPriority w:val="39"/>
    <w:qFormat/>
    <w:pPr>
      <w:ind w:left="420"/>
      <w:jc w:val="left"/>
    </w:pPr>
    <w:rPr>
      <w:i/>
      <w:iCs/>
      <w:sz w:val="20"/>
      <w:szCs w:val="20"/>
    </w:rPr>
  </w:style>
  <w:style w:type="paragraph" w:styleId="af9">
    <w:name w:val="Plain Text"/>
    <w:basedOn w:val="a3"/>
    <w:link w:val="Char9"/>
    <w:autoRedefine/>
    <w:qFormat/>
    <w:rPr>
      <w:rFonts w:ascii="宋体" w:hAnsi="Courier New"/>
    </w:rPr>
  </w:style>
  <w:style w:type="paragraph" w:styleId="52">
    <w:name w:val="List Bullet 5"/>
    <w:basedOn w:val="a3"/>
    <w:pPr>
      <w:widowControl/>
      <w:jc w:val="left"/>
    </w:pPr>
    <w:rPr>
      <w:rFonts w:ascii="宋体" w:hAnsi="宋体" w:cs="宋体"/>
      <w:kern w:val="0"/>
      <w:sz w:val="24"/>
    </w:rPr>
  </w:style>
  <w:style w:type="paragraph" w:styleId="42">
    <w:name w:val="List Number 4"/>
    <w:basedOn w:val="a3"/>
    <w:autoRedefine/>
    <w:qFormat/>
    <w:pPr>
      <w:tabs>
        <w:tab w:val="left" w:pos="1620"/>
      </w:tabs>
      <w:adjustRightInd w:val="0"/>
      <w:snapToGrid w:val="0"/>
      <w:spacing w:line="498" w:lineRule="atLeast"/>
      <w:ind w:leftChars="600" w:left="1620" w:hangingChars="200" w:hanging="360"/>
      <w:textAlignment w:val="baseline"/>
    </w:pPr>
    <w:rPr>
      <w:kern w:val="0"/>
      <w:sz w:val="24"/>
      <w:szCs w:val="28"/>
    </w:rPr>
  </w:style>
  <w:style w:type="paragraph" w:styleId="81">
    <w:name w:val="toc 8"/>
    <w:basedOn w:val="a3"/>
    <w:next w:val="a3"/>
    <w:autoRedefine/>
    <w:uiPriority w:val="39"/>
    <w:qFormat/>
    <w:pPr>
      <w:ind w:left="1470"/>
      <w:jc w:val="left"/>
    </w:pPr>
    <w:rPr>
      <w:sz w:val="18"/>
      <w:szCs w:val="18"/>
    </w:rPr>
  </w:style>
  <w:style w:type="paragraph" w:styleId="35">
    <w:name w:val="index 3"/>
    <w:basedOn w:val="a3"/>
    <w:next w:val="a3"/>
    <w:pPr>
      <w:ind w:leftChars="400" w:left="400"/>
    </w:pPr>
  </w:style>
  <w:style w:type="paragraph" w:styleId="afa">
    <w:name w:val="Date"/>
    <w:basedOn w:val="a3"/>
    <w:next w:val="a3"/>
    <w:link w:val="Chara"/>
    <w:autoRedefine/>
    <w:qFormat/>
    <w:pPr>
      <w:adjustRightInd w:val="0"/>
      <w:spacing w:line="312" w:lineRule="atLeast"/>
      <w:textAlignment w:val="baseline"/>
    </w:pPr>
    <w:rPr>
      <w:rFonts w:ascii="宋体" w:hAnsi="Calibri"/>
      <w:kern w:val="0"/>
      <w:sz w:val="24"/>
      <w:szCs w:val="20"/>
    </w:rPr>
  </w:style>
  <w:style w:type="paragraph" w:styleId="23">
    <w:name w:val="Body Text Indent 2"/>
    <w:basedOn w:val="a3"/>
    <w:link w:val="2Char0"/>
    <w:autoRedefine/>
    <w:qFormat/>
    <w:pPr>
      <w:spacing w:line="360" w:lineRule="auto"/>
      <w:ind w:firstLine="539"/>
    </w:pPr>
    <w:rPr>
      <w:rFonts w:ascii="Calibri" w:hAnsi="Calibri"/>
      <w:spacing w:val="4"/>
      <w:sz w:val="24"/>
      <w:szCs w:val="20"/>
    </w:rPr>
  </w:style>
  <w:style w:type="paragraph" w:styleId="afb">
    <w:name w:val="endnote text"/>
    <w:basedOn w:val="a3"/>
    <w:link w:val="Charb"/>
    <w:autoRedefine/>
    <w:qFormat/>
    <w:pPr>
      <w:snapToGrid w:val="0"/>
      <w:jc w:val="left"/>
    </w:pPr>
  </w:style>
  <w:style w:type="paragraph" w:styleId="53">
    <w:name w:val="List Continue 5"/>
    <w:basedOn w:val="a3"/>
    <w:pPr>
      <w:widowControl/>
      <w:spacing w:after="120"/>
      <w:ind w:leftChars="1000" w:left="2100"/>
      <w:jc w:val="left"/>
    </w:pPr>
    <w:rPr>
      <w:kern w:val="0"/>
      <w:sz w:val="24"/>
      <w:szCs w:val="21"/>
    </w:rPr>
  </w:style>
  <w:style w:type="paragraph" w:styleId="afc">
    <w:name w:val="Balloon Text"/>
    <w:basedOn w:val="a3"/>
    <w:link w:val="Charc"/>
    <w:autoRedefine/>
    <w:uiPriority w:val="99"/>
    <w:qFormat/>
    <w:rPr>
      <w:rFonts w:ascii="Calibri" w:hAnsi="Calibri"/>
      <w:sz w:val="18"/>
      <w:szCs w:val="18"/>
    </w:rPr>
  </w:style>
  <w:style w:type="paragraph" w:styleId="afd">
    <w:name w:val="footer"/>
    <w:basedOn w:val="a3"/>
    <w:link w:val="Chard"/>
    <w:autoRedefine/>
    <w:uiPriority w:val="99"/>
    <w:qFormat/>
    <w:pPr>
      <w:tabs>
        <w:tab w:val="center" w:pos="4153"/>
        <w:tab w:val="right" w:pos="8306"/>
      </w:tabs>
      <w:snapToGrid w:val="0"/>
      <w:jc w:val="left"/>
    </w:pPr>
    <w:rPr>
      <w:rFonts w:ascii="Calibri" w:hAnsi="Calibri"/>
      <w:sz w:val="18"/>
      <w:szCs w:val="18"/>
    </w:rPr>
  </w:style>
  <w:style w:type="paragraph" w:styleId="afe">
    <w:name w:val="envelope return"/>
    <w:basedOn w:val="a3"/>
    <w:pPr>
      <w:widowControl/>
      <w:snapToGrid w:val="0"/>
      <w:jc w:val="left"/>
    </w:pPr>
    <w:rPr>
      <w:rFonts w:ascii="Arial" w:hAnsi="Arial" w:cs="Arial"/>
      <w:kern w:val="0"/>
      <w:sz w:val="24"/>
      <w:szCs w:val="21"/>
    </w:rPr>
  </w:style>
  <w:style w:type="paragraph" w:styleId="aff">
    <w:name w:val="header"/>
    <w:basedOn w:val="a3"/>
    <w:link w:val="Chare"/>
    <w:autoRedefine/>
    <w:qFormat/>
    <w:pPr>
      <w:pBdr>
        <w:bottom w:val="single" w:sz="6" w:space="1" w:color="auto"/>
      </w:pBdr>
      <w:tabs>
        <w:tab w:val="center" w:pos="4153"/>
        <w:tab w:val="right" w:pos="8306"/>
      </w:tabs>
      <w:snapToGrid w:val="0"/>
      <w:jc w:val="center"/>
    </w:pPr>
    <w:rPr>
      <w:rFonts w:ascii="Calibri" w:hAnsi="Calibri"/>
      <w:sz w:val="18"/>
      <w:szCs w:val="18"/>
    </w:rPr>
  </w:style>
  <w:style w:type="paragraph" w:styleId="aff0">
    <w:name w:val="Signature"/>
    <w:basedOn w:val="a3"/>
    <w:link w:val="Charf"/>
    <w:autoRedefine/>
    <w:qFormat/>
    <w:pPr>
      <w:ind w:leftChars="2100" w:left="100"/>
    </w:pPr>
  </w:style>
  <w:style w:type="paragraph" w:styleId="10">
    <w:name w:val="toc 1"/>
    <w:basedOn w:val="a3"/>
    <w:next w:val="a3"/>
    <w:autoRedefine/>
    <w:uiPriority w:val="39"/>
    <w:qFormat/>
    <w:pPr>
      <w:tabs>
        <w:tab w:val="right" w:leader="dot" w:pos="8296"/>
      </w:tabs>
      <w:spacing w:line="360" w:lineRule="auto"/>
    </w:pPr>
    <w:rPr>
      <w:snapToGrid w:val="0"/>
      <w:kern w:val="0"/>
      <w:sz w:val="24"/>
    </w:rPr>
  </w:style>
  <w:style w:type="paragraph" w:styleId="43">
    <w:name w:val="List Continue 4"/>
    <w:basedOn w:val="a3"/>
    <w:autoRedefine/>
    <w:qFormat/>
    <w:pPr>
      <w:spacing w:after="120"/>
      <w:ind w:leftChars="800" w:left="1680"/>
    </w:pPr>
  </w:style>
  <w:style w:type="paragraph" w:styleId="44">
    <w:name w:val="toc 4"/>
    <w:basedOn w:val="a3"/>
    <w:next w:val="a3"/>
    <w:autoRedefine/>
    <w:uiPriority w:val="39"/>
    <w:qFormat/>
    <w:pPr>
      <w:ind w:left="630"/>
      <w:jc w:val="left"/>
    </w:pPr>
    <w:rPr>
      <w:sz w:val="18"/>
      <w:szCs w:val="18"/>
    </w:rPr>
  </w:style>
  <w:style w:type="paragraph" w:styleId="aff1">
    <w:name w:val="index heading"/>
    <w:basedOn w:val="a3"/>
    <w:next w:val="11"/>
  </w:style>
  <w:style w:type="paragraph" w:styleId="11">
    <w:name w:val="index 1"/>
    <w:basedOn w:val="a3"/>
    <w:next w:val="a3"/>
    <w:autoRedefine/>
    <w:qFormat/>
    <w:pPr>
      <w:spacing w:before="20" w:after="20" w:line="420" w:lineRule="exact"/>
    </w:pPr>
    <w:rPr>
      <w:rFonts w:ascii="宋体" w:hAnsi="宋体"/>
      <w:szCs w:val="18"/>
    </w:rPr>
  </w:style>
  <w:style w:type="paragraph" w:styleId="aff2">
    <w:name w:val="Subtitle"/>
    <w:basedOn w:val="a3"/>
    <w:link w:val="Charf0"/>
    <w:autoRedefine/>
    <w:qFormat/>
    <w:pPr>
      <w:adjustRightInd w:val="0"/>
      <w:spacing w:before="240" w:after="60" w:line="312" w:lineRule="atLeast"/>
      <w:jc w:val="center"/>
      <w:textAlignment w:val="baseline"/>
      <w:outlineLvl w:val="1"/>
    </w:pPr>
    <w:rPr>
      <w:rFonts w:ascii="Arial" w:hAnsi="Arial" w:cs="Arial"/>
      <w:b/>
      <w:bCs/>
      <w:kern w:val="28"/>
      <w:sz w:val="32"/>
      <w:szCs w:val="32"/>
    </w:rPr>
  </w:style>
  <w:style w:type="paragraph" w:styleId="54">
    <w:name w:val="List Number 5"/>
    <w:basedOn w:val="a3"/>
    <w:autoRedefine/>
    <w:qFormat/>
    <w:pPr>
      <w:tabs>
        <w:tab w:val="left" w:pos="2040"/>
      </w:tabs>
      <w:adjustRightInd w:val="0"/>
      <w:snapToGrid w:val="0"/>
      <w:spacing w:line="498" w:lineRule="atLeast"/>
      <w:ind w:leftChars="800" w:left="2040" w:hangingChars="200" w:hanging="360"/>
      <w:textAlignment w:val="baseline"/>
    </w:pPr>
    <w:rPr>
      <w:kern w:val="0"/>
      <w:sz w:val="24"/>
      <w:szCs w:val="28"/>
    </w:rPr>
  </w:style>
  <w:style w:type="paragraph" w:styleId="aff3">
    <w:name w:val="List"/>
    <w:basedOn w:val="a3"/>
    <w:autoRedefine/>
    <w:qFormat/>
    <w:pPr>
      <w:spacing w:line="440" w:lineRule="exact"/>
      <w:ind w:left="200" w:hangingChars="200" w:hanging="200"/>
    </w:pPr>
    <w:rPr>
      <w:sz w:val="24"/>
    </w:rPr>
  </w:style>
  <w:style w:type="paragraph" w:styleId="aff4">
    <w:name w:val="footnote text"/>
    <w:basedOn w:val="a3"/>
    <w:link w:val="Charf1"/>
    <w:autoRedefine/>
    <w:qFormat/>
    <w:pPr>
      <w:snapToGrid w:val="0"/>
      <w:jc w:val="left"/>
    </w:pPr>
    <w:rPr>
      <w:rFonts w:ascii="Calibri" w:hAnsi="Calibri"/>
      <w:sz w:val="18"/>
      <w:szCs w:val="18"/>
    </w:rPr>
  </w:style>
  <w:style w:type="paragraph" w:styleId="61">
    <w:name w:val="toc 6"/>
    <w:basedOn w:val="a3"/>
    <w:next w:val="a3"/>
    <w:autoRedefine/>
    <w:uiPriority w:val="39"/>
    <w:qFormat/>
    <w:pPr>
      <w:ind w:left="1050"/>
      <w:jc w:val="left"/>
    </w:pPr>
    <w:rPr>
      <w:sz w:val="18"/>
      <w:szCs w:val="18"/>
    </w:rPr>
  </w:style>
  <w:style w:type="paragraph" w:styleId="55">
    <w:name w:val="List 5"/>
    <w:basedOn w:val="a3"/>
    <w:autoRedefine/>
    <w:qFormat/>
    <w:pPr>
      <w:ind w:leftChars="800" w:left="100" w:hangingChars="200" w:hanging="200"/>
    </w:pPr>
    <w:rPr>
      <w:sz w:val="28"/>
      <w:szCs w:val="20"/>
    </w:rPr>
  </w:style>
  <w:style w:type="paragraph" w:styleId="36">
    <w:name w:val="Body Text Indent 3"/>
    <w:basedOn w:val="a3"/>
    <w:link w:val="3Char1"/>
    <w:autoRedefine/>
    <w:qFormat/>
    <w:pPr>
      <w:spacing w:after="120"/>
      <w:ind w:leftChars="200" w:left="420"/>
    </w:pPr>
    <w:rPr>
      <w:rFonts w:ascii="Calibri" w:hAnsi="Calibri"/>
      <w:sz w:val="16"/>
      <w:szCs w:val="16"/>
    </w:rPr>
  </w:style>
  <w:style w:type="paragraph" w:styleId="71">
    <w:name w:val="index 7"/>
    <w:basedOn w:val="a3"/>
    <w:next w:val="a3"/>
    <w:pPr>
      <w:ind w:leftChars="1200" w:left="1200"/>
    </w:pPr>
  </w:style>
  <w:style w:type="paragraph" w:styleId="90">
    <w:name w:val="index 9"/>
    <w:basedOn w:val="a3"/>
    <w:next w:val="a3"/>
    <w:pPr>
      <w:ind w:leftChars="1600" w:left="1600"/>
    </w:pPr>
  </w:style>
  <w:style w:type="paragraph" w:styleId="aff5">
    <w:name w:val="table of figures"/>
    <w:basedOn w:val="a3"/>
    <w:next w:val="a3"/>
    <w:autoRedefine/>
    <w:qFormat/>
    <w:pPr>
      <w:adjustRightInd w:val="0"/>
      <w:spacing w:line="312" w:lineRule="atLeast"/>
      <w:ind w:leftChars="200" w:left="840" w:hangingChars="200" w:hanging="420"/>
      <w:textAlignment w:val="baseline"/>
    </w:pPr>
    <w:rPr>
      <w:kern w:val="0"/>
      <w:szCs w:val="20"/>
    </w:rPr>
  </w:style>
  <w:style w:type="paragraph" w:styleId="24">
    <w:name w:val="toc 2"/>
    <w:basedOn w:val="a3"/>
    <w:next w:val="a3"/>
    <w:autoRedefine/>
    <w:uiPriority w:val="39"/>
    <w:qFormat/>
    <w:pPr>
      <w:tabs>
        <w:tab w:val="right" w:leader="dot" w:pos="8296"/>
      </w:tabs>
      <w:spacing w:line="360" w:lineRule="auto"/>
      <w:ind w:leftChars="200" w:left="420"/>
    </w:pPr>
  </w:style>
  <w:style w:type="paragraph" w:styleId="91">
    <w:name w:val="toc 9"/>
    <w:basedOn w:val="a3"/>
    <w:next w:val="a3"/>
    <w:autoRedefine/>
    <w:uiPriority w:val="39"/>
    <w:qFormat/>
    <w:pPr>
      <w:ind w:left="1680"/>
      <w:jc w:val="left"/>
    </w:pPr>
    <w:rPr>
      <w:sz w:val="18"/>
      <w:szCs w:val="18"/>
    </w:rPr>
  </w:style>
  <w:style w:type="paragraph" w:styleId="25">
    <w:name w:val="Body Text 2"/>
    <w:basedOn w:val="a3"/>
    <w:link w:val="2Char1"/>
    <w:autoRedefine/>
    <w:qFormat/>
    <w:pPr>
      <w:adjustRightInd w:val="0"/>
      <w:jc w:val="center"/>
      <w:textAlignment w:val="baseline"/>
    </w:pPr>
    <w:rPr>
      <w:rFonts w:ascii="宋体" w:hAnsi="宋体"/>
      <w:spacing w:val="-10"/>
      <w:kern w:val="0"/>
      <w:sz w:val="18"/>
      <w:szCs w:val="20"/>
    </w:rPr>
  </w:style>
  <w:style w:type="paragraph" w:styleId="45">
    <w:name w:val="List 4"/>
    <w:basedOn w:val="a3"/>
    <w:autoRedefine/>
    <w:qFormat/>
    <w:pPr>
      <w:ind w:leftChars="600" w:left="100" w:hangingChars="200" w:hanging="200"/>
    </w:pPr>
  </w:style>
  <w:style w:type="paragraph" w:styleId="26">
    <w:name w:val="List Continue 2"/>
    <w:basedOn w:val="a3"/>
    <w:autoRedefine/>
    <w:qFormat/>
    <w:pPr>
      <w:adjustRightInd w:val="0"/>
      <w:snapToGrid w:val="0"/>
      <w:spacing w:after="120" w:line="360" w:lineRule="exact"/>
      <w:ind w:left="840" w:firstLine="454"/>
      <w:jc w:val="left"/>
      <w:textAlignment w:val="baseline"/>
    </w:pPr>
    <w:rPr>
      <w:rFonts w:ascii="宋体"/>
      <w:snapToGrid w:val="0"/>
      <w:kern w:val="24"/>
      <w:sz w:val="24"/>
      <w:szCs w:val="20"/>
    </w:rPr>
  </w:style>
  <w:style w:type="paragraph" w:styleId="aff6">
    <w:name w:val="Message Header"/>
    <w:basedOn w:val="a3"/>
    <w:link w:val="Charf2"/>
    <w:unhideWhenUse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kern w:val="0"/>
      <w:sz w:val="24"/>
      <w:szCs w:val="21"/>
    </w:rPr>
  </w:style>
  <w:style w:type="paragraph" w:styleId="HTML0">
    <w:name w:val="HTML Preformatted"/>
    <w:basedOn w:val="a3"/>
    <w:link w:val="HTMLChar0"/>
    <w:autoRedefine/>
    <w:qFormat/>
    <w:pPr>
      <w:adjustRightInd w:val="0"/>
      <w:spacing w:line="312" w:lineRule="atLeast"/>
      <w:textAlignment w:val="baseline"/>
    </w:pPr>
    <w:rPr>
      <w:rFonts w:ascii="Courier New" w:hAnsi="Courier New" w:cs="Courier New"/>
      <w:kern w:val="0"/>
      <w:sz w:val="20"/>
      <w:szCs w:val="20"/>
    </w:rPr>
  </w:style>
  <w:style w:type="paragraph" w:styleId="aff7">
    <w:name w:val="Normal (Web)"/>
    <w:basedOn w:val="a3"/>
    <w:link w:val="Char11"/>
    <w:autoRedefine/>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paragraph" w:styleId="37">
    <w:name w:val="List Continue 3"/>
    <w:basedOn w:val="a3"/>
    <w:autoRedefine/>
    <w:qFormat/>
    <w:pPr>
      <w:spacing w:after="120"/>
      <w:ind w:leftChars="600" w:left="1260"/>
    </w:pPr>
  </w:style>
  <w:style w:type="paragraph" w:styleId="27">
    <w:name w:val="index 2"/>
    <w:basedOn w:val="a3"/>
    <w:next w:val="a3"/>
    <w:autoRedefine/>
    <w:qFormat/>
    <w:pPr>
      <w:ind w:leftChars="200" w:left="200"/>
    </w:pPr>
    <w:rPr>
      <w:sz w:val="24"/>
    </w:rPr>
  </w:style>
  <w:style w:type="paragraph" w:styleId="aff8">
    <w:name w:val="Title"/>
    <w:basedOn w:val="a3"/>
    <w:link w:val="Charf3"/>
    <w:autoRedefine/>
    <w:qFormat/>
    <w:pPr>
      <w:spacing w:before="240" w:after="60"/>
      <w:jc w:val="center"/>
      <w:outlineLvl w:val="0"/>
    </w:pPr>
    <w:rPr>
      <w:rFonts w:ascii="Arial" w:hAnsi="Arial" w:cs="Arial"/>
      <w:b/>
      <w:bCs/>
      <w:sz w:val="32"/>
      <w:szCs w:val="32"/>
    </w:rPr>
  </w:style>
  <w:style w:type="paragraph" w:styleId="aff9">
    <w:name w:val="annotation subject"/>
    <w:basedOn w:val="af2"/>
    <w:next w:val="af2"/>
    <w:link w:val="Char12"/>
    <w:autoRedefine/>
    <w:qFormat/>
    <w:rPr>
      <w:b/>
      <w:bCs/>
      <w:szCs w:val="24"/>
    </w:rPr>
  </w:style>
  <w:style w:type="paragraph" w:styleId="affa">
    <w:name w:val="Body Text First Indent"/>
    <w:basedOn w:val="af5"/>
    <w:link w:val="Charf4"/>
    <w:autoRedefine/>
    <w:qFormat/>
    <w:pPr>
      <w:ind w:firstLineChars="100" w:firstLine="420"/>
    </w:pPr>
    <w:rPr>
      <w:rFonts w:ascii="Calibri" w:hAnsi="Calibri"/>
    </w:rPr>
  </w:style>
  <w:style w:type="paragraph" w:styleId="28">
    <w:name w:val="Body Text First Indent 2"/>
    <w:basedOn w:val="af6"/>
    <w:link w:val="2Char2"/>
    <w:autoRedefine/>
    <w:qFormat/>
    <w:pPr>
      <w:ind w:firstLineChars="200" w:firstLine="420"/>
    </w:pPr>
  </w:style>
  <w:style w:type="table" w:styleId="affb">
    <w:name w:val="Table Grid"/>
    <w:basedOn w:val="a5"/>
    <w:autoRedefine/>
    <w:uiPriority w:val="5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Theme"/>
    <w:basedOn w:val="a5"/>
    <w:autoRedefin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9">
    <w:name w:val="Table Colorful 2"/>
    <w:basedOn w:val="a5"/>
    <w:semiHidden/>
    <w:unhideWhenUsed/>
    <w:pPr>
      <w:widowControl w:val="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8">
    <w:name w:val="Table Colorful 3"/>
    <w:basedOn w:val="a5"/>
    <w:semiHidden/>
    <w:unhideWhenUsed/>
    <w:pPr>
      <w:widowControl w:val="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d">
    <w:name w:val="Table Elegant"/>
    <w:basedOn w:val="a5"/>
    <w:autoRedefine/>
    <w:qFormat/>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2">
    <w:name w:val="Table Classic 1"/>
    <w:basedOn w:val="a5"/>
    <w:autoRedefin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a">
    <w:name w:val="Table Classic 2"/>
    <w:basedOn w:val="a5"/>
    <w:semiHidden/>
    <w:unhideWhenUsed/>
    <w:pPr>
      <w:widowControl w:val="0"/>
      <w:jc w:val="both"/>
    </w:pPr>
    <w:rPr>
      <w:rFonts w:ascii="Times New Roman" w:hAnsi="Times New Roman"/>
    </w:rPr>
    <w:tblPr>
      <w:tblBorders>
        <w:top w:val="single" w:sz="12" w:space="0" w:color="000000"/>
        <w:bottom w:val="single" w:sz="12" w:space="0" w:color="000000"/>
      </w:tblBorders>
    </w:tbl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9">
    <w:name w:val="Table Classic 3"/>
    <w:basedOn w:val="a5"/>
    <w:semiHidden/>
    <w:unhideWhenUsed/>
    <w:pPr>
      <w:widowControl w:val="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46">
    <w:name w:val="Table Classic 4"/>
    <w:basedOn w:val="a5"/>
    <w:semiHidden/>
    <w:unhideWhenUsed/>
    <w:pPr>
      <w:widowControl w:val="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3">
    <w:name w:val="Table Simple 1"/>
    <w:basedOn w:val="a5"/>
    <w:autoRedefine/>
    <w:qFormat/>
    <w:pPr>
      <w:widowControl w:val="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b">
    <w:name w:val="Table Simple 2"/>
    <w:basedOn w:val="a5"/>
    <w:semiHidden/>
    <w:unhideWhenUsed/>
    <w:pPr>
      <w:widowControl w:val="0"/>
      <w:jc w:val="both"/>
    </w:pPr>
    <w:rPr>
      <w:rFonts w:ascii="Times New Roman" w:hAnsi="Times New Roman"/>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a">
    <w:name w:val="Table Simple 3"/>
    <w:basedOn w:val="a5"/>
    <w:semiHidden/>
    <w:unhideWhenUsed/>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4">
    <w:name w:val="Table Subtle 1"/>
    <w:basedOn w:val="a5"/>
    <w:unhideWhenUsed/>
    <w:pPr>
      <w:widowControl w:val="0"/>
      <w:ind w:firstLineChars="200" w:firstLine="200"/>
      <w:jc w:val="both"/>
    </w:pPr>
    <w:rPr>
      <w:rFonts w:ascii="Dotum" w:eastAsia="FZFangSong-Z02" w:hAnsi="Dotum" w:cs="Dotum"/>
    </w:rPr>
    <w:tblPr>
      <w:tblStyleRowBandSize w:val="1"/>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5">
    <w:name w:val="Table Columns 1"/>
    <w:basedOn w:val="a5"/>
    <w:semiHidden/>
    <w:unhideWhenUsed/>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c">
    <w:name w:val="Table Columns 2"/>
    <w:basedOn w:val="a5"/>
    <w:semiHidden/>
    <w:unhideWhenUsed/>
    <w:pPr>
      <w:widowControl w:val="0"/>
      <w:jc w:val="both"/>
    </w:pPr>
    <w:rPr>
      <w:rFonts w:ascii="Times New Roman" w:hAnsi="Times New Roman"/>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b">
    <w:name w:val="Table Columns 3"/>
    <w:basedOn w:val="a5"/>
    <w:semiHidden/>
    <w:unhideWhenUsed/>
    <w:pPr>
      <w:widowControl w:val="0"/>
      <w:jc w:val="both"/>
    </w:pPr>
    <w:rPr>
      <w:rFonts w:ascii="Times New Roman" w:hAnsi="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7">
    <w:name w:val="Table Columns 4"/>
    <w:basedOn w:val="a5"/>
    <w:semiHidden/>
    <w:unhideWhenUsed/>
    <w:pPr>
      <w:widowControl w:val="0"/>
      <w:jc w:val="both"/>
    </w:pPr>
    <w:rPr>
      <w:rFonts w:ascii="Times New Roman" w:hAnsi="Times New Roman"/>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5"/>
    <w:semiHidden/>
    <w:unhideWhenUsed/>
    <w:pPr>
      <w:widowControl w:val="0"/>
      <w:jc w:val="both"/>
    </w:pPr>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6">
    <w:name w:val="Table Grid 1"/>
    <w:basedOn w:val="a5"/>
    <w:unhideWhenUsed/>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d">
    <w:name w:val="Table Grid 2"/>
    <w:basedOn w:val="a5"/>
    <w:semiHidden/>
    <w:unhideWhenUsed/>
    <w:pPr>
      <w:widowControl w:val="0"/>
      <w:jc w:val="both"/>
    </w:pPr>
    <w:rPr>
      <w:rFonts w:ascii="Times New Roman" w:hAnsi="Times New Roman"/>
    </w:rPr>
    <w:tblPr>
      <w:tblBorders>
        <w:insideH w:val="single" w:sz="6" w:space="0" w:color="000000"/>
        <w:insideV w:val="single" w:sz="6" w:space="0" w:color="000000"/>
      </w:tblBorders>
    </w:tbl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c">
    <w:name w:val="Table Grid 3"/>
    <w:basedOn w:val="a5"/>
    <w:semiHidden/>
    <w:unhideWhenUsed/>
    <w:pPr>
      <w:widowControl w:val="0"/>
      <w:jc w:val="both"/>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8">
    <w:name w:val="Table Grid 4"/>
    <w:basedOn w:val="a5"/>
    <w:semiHidden/>
    <w:unhideWhenUsed/>
    <w:pPr>
      <w:widowControl w:val="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7">
    <w:name w:val="Table Grid 5"/>
    <w:basedOn w:val="a5"/>
    <w:semiHidden/>
    <w:unhideWhenUsed/>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2">
    <w:name w:val="Table Grid 6"/>
    <w:basedOn w:val="a5"/>
    <w:semiHidden/>
    <w:unhideWhenUsed/>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2">
    <w:name w:val="Table Grid 7"/>
    <w:basedOn w:val="a5"/>
    <w:autoRedefine/>
    <w:qFormat/>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2">
    <w:name w:val="Table Grid 8"/>
    <w:basedOn w:val="a5"/>
    <w:semiHidden/>
    <w:unhideWhenUsed/>
    <w:pPr>
      <w:widowControl w:val="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7">
    <w:name w:val="Table Web 1"/>
    <w:basedOn w:val="a5"/>
    <w:semiHidden/>
    <w:unhideWhenUsed/>
    <w:pPr>
      <w:widowControl w:val="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styleId="2e">
    <w:name w:val="Table Web 2"/>
    <w:basedOn w:val="a5"/>
    <w:semiHidden/>
    <w:unhideWhenUsed/>
    <w:pPr>
      <w:widowControl w:val="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styleId="3d">
    <w:name w:val="Table Web 3"/>
    <w:basedOn w:val="a5"/>
    <w:semiHidden/>
    <w:unhideWhenUsed/>
    <w:pPr>
      <w:widowControl w:val="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styleId="affe">
    <w:name w:val="Table Professional"/>
    <w:basedOn w:val="a5"/>
    <w:unhideWhenUsed/>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f">
    <w:name w:val="Strong"/>
    <w:autoRedefine/>
    <w:uiPriority w:val="22"/>
    <w:qFormat/>
    <w:rPr>
      <w:b/>
      <w:bCs/>
    </w:rPr>
  </w:style>
  <w:style w:type="character" w:styleId="afff0">
    <w:name w:val="endnote reference"/>
    <w:rPr>
      <w:vertAlign w:val="superscript"/>
    </w:rPr>
  </w:style>
  <w:style w:type="character" w:styleId="afff1">
    <w:name w:val="page number"/>
    <w:basedOn w:val="a4"/>
    <w:autoRedefine/>
    <w:qFormat/>
  </w:style>
  <w:style w:type="character" w:styleId="afff2">
    <w:name w:val="FollowedHyperlink"/>
    <w:autoRedefine/>
    <w:uiPriority w:val="99"/>
    <w:qFormat/>
    <w:rPr>
      <w:color w:val="800080"/>
      <w:u w:val="single"/>
    </w:rPr>
  </w:style>
  <w:style w:type="character" w:styleId="afff3">
    <w:name w:val="Emphasis"/>
    <w:autoRedefine/>
    <w:uiPriority w:val="20"/>
    <w:qFormat/>
    <w:rPr>
      <w:i/>
      <w:iCs/>
    </w:rPr>
  </w:style>
  <w:style w:type="character" w:styleId="afff4">
    <w:name w:val="line number"/>
    <w:unhideWhenUsed/>
    <w:rPr>
      <w:rFonts w:ascii="Tahoma" w:eastAsia="黑体" w:hAnsi="Tahoma" w:cs="宋体" w:hint="default"/>
      <w:bCs/>
      <w:kern w:val="2"/>
      <w:sz w:val="32"/>
      <w:szCs w:val="32"/>
      <w:lang w:val="en-US" w:eastAsia="zh-CN" w:bidi="ar-SA"/>
    </w:rPr>
  </w:style>
  <w:style w:type="character" w:styleId="HTML1">
    <w:name w:val="HTML Definition"/>
    <w:unhideWhenUsed/>
  </w:style>
  <w:style w:type="character" w:styleId="HTML2">
    <w:name w:val="HTML Typewriter"/>
    <w:autoRedefine/>
    <w:rPr>
      <w:rFonts w:ascii="宋体" w:eastAsia="宋体" w:hAnsi="宋体" w:cs="宋体"/>
      <w:sz w:val="24"/>
      <w:szCs w:val="24"/>
    </w:rPr>
  </w:style>
  <w:style w:type="character" w:styleId="HTML3">
    <w:name w:val="HTML Acronym"/>
  </w:style>
  <w:style w:type="character" w:styleId="HTML4">
    <w:name w:val="HTML Variable"/>
    <w:unhideWhenUsed/>
  </w:style>
  <w:style w:type="character" w:styleId="afff5">
    <w:name w:val="Hyperlink"/>
    <w:autoRedefine/>
    <w:uiPriority w:val="99"/>
    <w:qFormat/>
    <w:rPr>
      <w:color w:val="0000FF"/>
      <w:u w:val="single"/>
    </w:rPr>
  </w:style>
  <w:style w:type="character" w:styleId="HTML5">
    <w:name w:val="HTML Code"/>
    <w:unhideWhenUsed/>
    <w:rPr>
      <w:rFonts w:ascii="Courier New" w:eastAsia="Courier New" w:hAnsi="Courier New" w:cs="Courier New" w:hint="default"/>
      <w:sz w:val="24"/>
      <w:szCs w:val="24"/>
    </w:rPr>
  </w:style>
  <w:style w:type="character" w:styleId="afff6">
    <w:name w:val="annotation reference"/>
    <w:autoRedefine/>
    <w:qFormat/>
    <w:rPr>
      <w:sz w:val="21"/>
      <w:szCs w:val="21"/>
    </w:rPr>
  </w:style>
  <w:style w:type="character" w:styleId="HTML6">
    <w:name w:val="HTML Cite"/>
    <w:unhideWhenUsed/>
  </w:style>
  <w:style w:type="character" w:styleId="afff7">
    <w:name w:val="footnote reference"/>
    <w:autoRedefine/>
    <w:qFormat/>
    <w:rPr>
      <w:vertAlign w:val="superscript"/>
    </w:rPr>
  </w:style>
  <w:style w:type="character" w:styleId="HTML7">
    <w:name w:val="HTML Keyboard"/>
    <w:unhideWhenUsed/>
    <w:rPr>
      <w:rFonts w:ascii="Courier New" w:eastAsia="Courier New" w:hAnsi="Courier New" w:cs="Courier New" w:hint="default"/>
      <w:sz w:val="24"/>
      <w:szCs w:val="24"/>
    </w:rPr>
  </w:style>
  <w:style w:type="character" w:styleId="HTML8">
    <w:name w:val="HTML Sample"/>
    <w:unhideWhenUsed/>
    <w:rPr>
      <w:rFonts w:ascii="Courier New" w:eastAsia="Courier New" w:hAnsi="Courier New" w:cs="Courier New" w:hint="default"/>
    </w:rPr>
  </w:style>
  <w:style w:type="paragraph" w:styleId="afff8">
    <w:name w:val="List Paragraph"/>
    <w:basedOn w:val="a3"/>
    <w:autoRedefine/>
    <w:qFormat/>
    <w:pPr>
      <w:ind w:firstLineChars="200" w:firstLine="420"/>
    </w:pPr>
  </w:style>
  <w:style w:type="character" w:customStyle="1" w:styleId="Char20">
    <w:name w:val="报告书正文 Char2"/>
    <w:link w:val="afff9"/>
    <w:autoRedefine/>
    <w:qFormat/>
    <w:rPr>
      <w:kern w:val="2"/>
      <w:sz w:val="24"/>
    </w:rPr>
  </w:style>
  <w:style w:type="paragraph" w:customStyle="1" w:styleId="afff9">
    <w:name w:val="报告书正文"/>
    <w:basedOn w:val="a3"/>
    <w:link w:val="Char20"/>
    <w:autoRedefine/>
    <w:qFormat/>
    <w:pPr>
      <w:spacing w:line="300" w:lineRule="auto"/>
      <w:ind w:firstLineChars="200" w:firstLine="200"/>
    </w:pPr>
    <w:rPr>
      <w:rFonts w:ascii="Calibri" w:hAnsi="Calibri"/>
      <w:sz w:val="24"/>
      <w:szCs w:val="20"/>
    </w:rPr>
  </w:style>
  <w:style w:type="character" w:customStyle="1" w:styleId="Chard">
    <w:name w:val="页脚 Char"/>
    <w:link w:val="afd"/>
    <w:autoRedefine/>
    <w:uiPriority w:val="99"/>
    <w:qFormat/>
    <w:rPr>
      <w:kern w:val="2"/>
      <w:sz w:val="18"/>
      <w:szCs w:val="18"/>
    </w:rPr>
  </w:style>
  <w:style w:type="character" w:customStyle="1" w:styleId="Char13">
    <w:name w:val="页脚 Char1"/>
    <w:basedOn w:val="a4"/>
    <w:autoRedefine/>
    <w:uiPriority w:val="99"/>
    <w:semiHidden/>
    <w:qFormat/>
    <w:rPr>
      <w:rFonts w:ascii="Times New Roman" w:hAnsi="Times New Roman"/>
      <w:kern w:val="2"/>
      <w:sz w:val="18"/>
      <w:szCs w:val="18"/>
    </w:rPr>
  </w:style>
  <w:style w:type="character" w:customStyle="1" w:styleId="1Char">
    <w:name w:val="标题 1 Char"/>
    <w:basedOn w:val="a4"/>
    <w:autoRedefine/>
    <w:qFormat/>
    <w:rPr>
      <w:rFonts w:ascii="Times New Roman" w:hAnsi="Times New Roman"/>
      <w:b/>
      <w:bCs/>
      <w:kern w:val="44"/>
      <w:sz w:val="44"/>
      <w:szCs w:val="44"/>
    </w:rPr>
  </w:style>
  <w:style w:type="character" w:customStyle="1" w:styleId="1Char1">
    <w:name w:val="标题 1 Char1"/>
    <w:link w:val="1"/>
    <w:autoRedefine/>
    <w:qFormat/>
    <w:rPr>
      <w:rFonts w:ascii="Times New Roman" w:eastAsia="黑体" w:hAnsi="Times New Roman"/>
      <w:kern w:val="44"/>
      <w:sz w:val="32"/>
      <w:szCs w:val="32"/>
    </w:rPr>
  </w:style>
  <w:style w:type="character" w:customStyle="1" w:styleId="2Char">
    <w:name w:val="标题 2 Char"/>
    <w:basedOn w:val="a4"/>
    <w:link w:val="20"/>
    <w:autoRedefine/>
    <w:qFormat/>
    <w:rPr>
      <w:rFonts w:asciiTheme="majorHAnsi" w:eastAsiaTheme="majorEastAsia" w:hAnsiTheme="majorHAnsi" w:cstheme="majorBidi"/>
      <w:b/>
      <w:bCs/>
      <w:kern w:val="2"/>
      <w:sz w:val="32"/>
      <w:szCs w:val="32"/>
    </w:rPr>
  </w:style>
  <w:style w:type="character" w:customStyle="1" w:styleId="3Char">
    <w:name w:val="标题 3 Char"/>
    <w:basedOn w:val="a4"/>
    <w:link w:val="3"/>
    <w:autoRedefine/>
    <w:uiPriority w:val="99"/>
    <w:qFormat/>
    <w:rPr>
      <w:rFonts w:ascii="Times New Roman" w:hAnsi="Times New Roman"/>
      <w:b/>
      <w:bCs/>
      <w:kern w:val="2"/>
      <w:sz w:val="32"/>
      <w:szCs w:val="32"/>
    </w:rPr>
  </w:style>
  <w:style w:type="character" w:customStyle="1" w:styleId="4Char">
    <w:name w:val="标题 4 Char"/>
    <w:basedOn w:val="a4"/>
    <w:link w:val="4"/>
    <w:autoRedefine/>
    <w:qFormat/>
    <w:rPr>
      <w:rFonts w:ascii="Arial" w:eastAsia="黑体" w:hAnsi="Arial"/>
      <w:b/>
      <w:bCs/>
      <w:kern w:val="2"/>
      <w:sz w:val="28"/>
      <w:szCs w:val="28"/>
    </w:rPr>
  </w:style>
  <w:style w:type="character" w:customStyle="1" w:styleId="5Char">
    <w:name w:val="标题 5 Char"/>
    <w:basedOn w:val="a4"/>
    <w:link w:val="5"/>
    <w:autoRedefine/>
    <w:qFormat/>
    <w:rPr>
      <w:rFonts w:ascii="Times New Roman" w:hAnsi="Times New Roman"/>
      <w:b/>
      <w:bCs/>
      <w:sz w:val="28"/>
      <w:szCs w:val="28"/>
    </w:rPr>
  </w:style>
  <w:style w:type="character" w:customStyle="1" w:styleId="6Char">
    <w:name w:val="标题 6 Char"/>
    <w:basedOn w:val="a4"/>
    <w:link w:val="6"/>
    <w:autoRedefine/>
    <w:qFormat/>
    <w:rPr>
      <w:rFonts w:ascii="Arial" w:eastAsia="黑体" w:hAnsi="Arial"/>
      <w:b/>
      <w:bCs/>
      <w:sz w:val="24"/>
      <w:szCs w:val="24"/>
    </w:rPr>
  </w:style>
  <w:style w:type="character" w:customStyle="1" w:styleId="7Char">
    <w:name w:val="标题 7 Char"/>
    <w:basedOn w:val="a4"/>
    <w:link w:val="7"/>
    <w:autoRedefine/>
    <w:qFormat/>
    <w:rPr>
      <w:rFonts w:ascii="Times New Roman" w:hAnsi="Times New Roman"/>
      <w:b/>
      <w:bCs/>
      <w:kern w:val="2"/>
      <w:sz w:val="24"/>
      <w:szCs w:val="24"/>
    </w:rPr>
  </w:style>
  <w:style w:type="character" w:customStyle="1" w:styleId="8Char">
    <w:name w:val="标题 8 Char"/>
    <w:basedOn w:val="a4"/>
    <w:link w:val="8"/>
    <w:autoRedefine/>
    <w:qFormat/>
    <w:rPr>
      <w:rFonts w:ascii="Arial" w:eastAsia="黑体" w:hAnsi="Arial"/>
      <w:kern w:val="2"/>
      <w:sz w:val="24"/>
      <w:szCs w:val="24"/>
    </w:rPr>
  </w:style>
  <w:style w:type="character" w:customStyle="1" w:styleId="9Char">
    <w:name w:val="标题 9 Char"/>
    <w:basedOn w:val="a4"/>
    <w:autoRedefine/>
    <w:qFormat/>
    <w:rPr>
      <w:rFonts w:asciiTheme="majorHAnsi" w:eastAsiaTheme="majorEastAsia" w:hAnsiTheme="majorHAnsi" w:cstheme="majorBidi"/>
      <w:kern w:val="2"/>
      <w:sz w:val="21"/>
      <w:szCs w:val="21"/>
    </w:rPr>
  </w:style>
  <w:style w:type="character" w:customStyle="1" w:styleId="CharCharCharCharCharCharCharCharCharCharCharCharCharCharChar1">
    <w:name w:val="报告书正文 Char Char Char Char Char Char Char Char Char Char Char Char Char Char Char1"/>
    <w:autoRedefine/>
    <w:qFormat/>
    <w:rPr>
      <w:rFonts w:eastAsia="宋体"/>
      <w:color w:val="000000"/>
      <w:kern w:val="2"/>
      <w:sz w:val="24"/>
      <w:szCs w:val="24"/>
      <w:lang w:val="en-US" w:eastAsia="zh-CN" w:bidi="ar-SA"/>
    </w:rPr>
  </w:style>
  <w:style w:type="character" w:customStyle="1" w:styleId="1CharCharCharCharCharCharCharChar">
    <w:name w:val="样式1 Char Char Char Char Char Char Char Char"/>
    <w:autoRedefine/>
    <w:qFormat/>
    <w:rPr>
      <w:rFonts w:ascii="宋体" w:eastAsia="宋体" w:hAnsi="宋体"/>
      <w:kern w:val="2"/>
      <w:sz w:val="24"/>
      <w:szCs w:val="24"/>
      <w:lang w:val="en-US" w:eastAsia="zh-CN" w:bidi="ar-SA"/>
    </w:rPr>
  </w:style>
  <w:style w:type="character" w:customStyle="1" w:styleId="2CharChar">
    <w:name w:val="正文文本缩进 2 Char Char"/>
    <w:autoRedefine/>
    <w:qFormat/>
    <w:rPr>
      <w:rFonts w:ascii="宋体" w:eastAsia="宋体" w:hAnsi="宋体"/>
      <w:kern w:val="2"/>
      <w:sz w:val="21"/>
      <w:szCs w:val="24"/>
      <w:lang w:val="en-US" w:eastAsia="zh-CN" w:bidi="ar-SA"/>
    </w:rPr>
  </w:style>
  <w:style w:type="character" w:customStyle="1" w:styleId="CharCharCharCharCharChar">
    <w:name w:val="报告书正文 Char Char Char Char Char Char"/>
    <w:link w:val="CharCharCharCharChar"/>
    <w:autoRedefine/>
    <w:qFormat/>
    <w:rPr>
      <w:color w:val="000000"/>
      <w:kern w:val="2"/>
      <w:sz w:val="24"/>
      <w:szCs w:val="24"/>
    </w:rPr>
  </w:style>
  <w:style w:type="paragraph" w:customStyle="1" w:styleId="CharCharCharCharChar">
    <w:name w:val="报告书正文 Char Char Char Char Char"/>
    <w:basedOn w:val="a3"/>
    <w:link w:val="CharCharCharCharCharChar"/>
    <w:autoRedefine/>
    <w:qFormat/>
    <w:pPr>
      <w:spacing w:line="300" w:lineRule="auto"/>
      <w:ind w:firstLineChars="200" w:firstLine="480"/>
    </w:pPr>
    <w:rPr>
      <w:rFonts w:ascii="Calibri" w:hAnsi="Calibri"/>
      <w:color w:val="000000"/>
      <w:sz w:val="24"/>
    </w:rPr>
  </w:style>
  <w:style w:type="character" w:customStyle="1" w:styleId="CharChar12">
    <w:name w:val="Char Char12"/>
    <w:autoRedefine/>
    <w:qFormat/>
    <w:rPr>
      <w:rFonts w:eastAsia="宋体"/>
      <w:sz w:val="21"/>
      <w:lang w:val="en-US" w:eastAsia="zh-CN" w:bidi="ar-SA"/>
    </w:rPr>
  </w:style>
  <w:style w:type="character" w:customStyle="1" w:styleId="33CharH3BHeadCharCharCharChar">
    <w:name w:val="样式 标题 3标题 3 CharH3B Head + 宋体 小三 Char Char Char Char"/>
    <w:link w:val="33CharH3BHeadCharCharChar"/>
    <w:autoRedefine/>
    <w:qFormat/>
    <w:rPr>
      <w:rFonts w:ascii="宋体" w:eastAsia="黑体" w:hAnsi="宋体"/>
      <w:bCs/>
      <w:kern w:val="2"/>
      <w:sz w:val="30"/>
      <w:szCs w:val="28"/>
    </w:rPr>
  </w:style>
  <w:style w:type="paragraph" w:customStyle="1" w:styleId="33CharH3BHeadCharCharChar">
    <w:name w:val="样式 标题 3标题 3 CharH3B Head + 宋体 小三 Char Char Char"/>
    <w:basedOn w:val="3"/>
    <w:link w:val="33CharH3BHeadCharCharCharChar"/>
    <w:autoRedefine/>
    <w:qFormat/>
    <w:pPr>
      <w:tabs>
        <w:tab w:val="left" w:pos="709"/>
        <w:tab w:val="left" w:pos="1412"/>
      </w:tabs>
      <w:adjustRightInd w:val="0"/>
      <w:snapToGrid w:val="0"/>
      <w:spacing w:before="240" w:after="240" w:line="360" w:lineRule="auto"/>
      <w:ind w:left="709" w:hanging="709"/>
    </w:pPr>
    <w:rPr>
      <w:rFonts w:ascii="宋体" w:eastAsia="黑体" w:hAnsi="宋体"/>
      <w:b w:val="0"/>
      <w:sz w:val="30"/>
      <w:szCs w:val="28"/>
    </w:rPr>
  </w:style>
  <w:style w:type="character" w:customStyle="1" w:styleId="Char">
    <w:name w:val="宏文本 Char"/>
    <w:link w:val="a7"/>
    <w:autoRedefine/>
    <w:qFormat/>
    <w:rPr>
      <w:rFonts w:ascii="Courier New" w:hAnsi="Courier New" w:cs="Courier New"/>
      <w:kern w:val="2"/>
      <w:sz w:val="24"/>
      <w:szCs w:val="24"/>
    </w:rPr>
  </w:style>
  <w:style w:type="character" w:customStyle="1" w:styleId="41CharChar">
    <w:name w:val="标题41 Char Char"/>
    <w:autoRedefine/>
    <w:qFormat/>
    <w:rPr>
      <w:rFonts w:ascii="黑体" w:eastAsia="黑体" w:hAnsi="宋体"/>
      <w:b/>
      <w:bCs/>
      <w:sz w:val="24"/>
      <w:szCs w:val="32"/>
      <w:lang w:val="en-US" w:eastAsia="zh-CN" w:bidi="ar-SA"/>
    </w:rPr>
  </w:style>
  <w:style w:type="character" w:customStyle="1" w:styleId="HTMLCharChar1">
    <w:name w:val="HTML 预先格式化 Char Char1"/>
    <w:autoRedefine/>
    <w:qFormat/>
    <w:rPr>
      <w:rFonts w:ascii="Courier New" w:eastAsia="宋体" w:hAnsi="Courier New" w:cs="Courier New"/>
      <w:kern w:val="0"/>
      <w:sz w:val="20"/>
      <w:szCs w:val="20"/>
    </w:rPr>
  </w:style>
  <w:style w:type="character" w:customStyle="1" w:styleId="2Char3">
    <w:name w:val="表头2 Char"/>
    <w:link w:val="2f"/>
    <w:autoRedefine/>
    <w:qFormat/>
    <w:rPr>
      <w:rFonts w:ascii="宋体" w:hAnsi="宋体" w:cs="宋体"/>
      <w:b/>
      <w:color w:val="000000"/>
      <w:sz w:val="24"/>
      <w:szCs w:val="24"/>
    </w:rPr>
  </w:style>
  <w:style w:type="paragraph" w:customStyle="1" w:styleId="2f">
    <w:name w:val="表头2"/>
    <w:basedOn w:val="a3"/>
    <w:link w:val="2Char3"/>
    <w:autoRedefine/>
    <w:qFormat/>
    <w:pPr>
      <w:widowControl/>
      <w:adjustRightInd w:val="0"/>
      <w:snapToGrid w:val="0"/>
      <w:jc w:val="center"/>
    </w:pPr>
    <w:rPr>
      <w:rFonts w:ascii="宋体" w:hAnsi="宋体" w:cs="宋体"/>
      <w:b/>
      <w:color w:val="000000"/>
      <w:kern w:val="0"/>
      <w:sz w:val="24"/>
    </w:rPr>
  </w:style>
  <w:style w:type="character" w:customStyle="1" w:styleId="4CharCharCharChar">
    <w:name w:val="标4 Char Char Char Char"/>
    <w:link w:val="4CharCharChar"/>
    <w:autoRedefine/>
    <w:qFormat/>
    <w:rPr>
      <w:rFonts w:ascii="宋体" w:hAnsi="宋体"/>
      <w:kern w:val="2"/>
      <w:sz w:val="24"/>
      <w:szCs w:val="30"/>
    </w:rPr>
  </w:style>
  <w:style w:type="paragraph" w:customStyle="1" w:styleId="4CharCharChar">
    <w:name w:val="标4 Char Char Char"/>
    <w:basedOn w:val="18"/>
    <w:link w:val="4CharCharCharChar"/>
    <w:autoRedefine/>
    <w:qFormat/>
    <w:pPr>
      <w:autoSpaceDE/>
      <w:autoSpaceDN/>
      <w:adjustRightInd/>
      <w:spacing w:before="0" w:after="0" w:line="560" w:lineRule="atLeast"/>
      <w:jc w:val="both"/>
      <w:outlineLvl w:val="3"/>
    </w:pPr>
    <w:rPr>
      <w:rFonts w:hAnsi="宋体"/>
      <w:color w:val="auto"/>
      <w:kern w:val="2"/>
      <w:szCs w:val="30"/>
    </w:rPr>
  </w:style>
  <w:style w:type="paragraph" w:customStyle="1" w:styleId="18">
    <w:name w:val="样式1"/>
    <w:basedOn w:val="a3"/>
    <w:autoRedefine/>
    <w:qFormat/>
    <w:pPr>
      <w:autoSpaceDE w:val="0"/>
      <w:autoSpaceDN w:val="0"/>
      <w:adjustRightInd w:val="0"/>
      <w:spacing w:before="40" w:after="40" w:line="460" w:lineRule="exact"/>
      <w:jc w:val="center"/>
    </w:pPr>
    <w:rPr>
      <w:rFonts w:ascii="宋体" w:hAnsi="Tms Rmn"/>
      <w:color w:val="000000"/>
      <w:kern w:val="0"/>
      <w:sz w:val="24"/>
      <w:szCs w:val="20"/>
    </w:rPr>
  </w:style>
  <w:style w:type="character" w:customStyle="1" w:styleId="Charc">
    <w:name w:val="批注框文本 Char"/>
    <w:link w:val="afc"/>
    <w:autoRedefine/>
    <w:uiPriority w:val="99"/>
    <w:qFormat/>
    <w:rPr>
      <w:kern w:val="2"/>
      <w:sz w:val="18"/>
      <w:szCs w:val="18"/>
    </w:rPr>
  </w:style>
  <w:style w:type="character" w:customStyle="1" w:styleId="CharCharCharCharCharCharCharCharCharCharCharChar1">
    <w:name w:val="报告书正文 Char Char Char Char Char Char Char Char Char Char Char Char1"/>
    <w:autoRedefine/>
    <w:qFormat/>
    <w:rPr>
      <w:rFonts w:eastAsia="宋体"/>
      <w:color w:val="000000"/>
      <w:kern w:val="2"/>
      <w:sz w:val="24"/>
      <w:szCs w:val="24"/>
      <w:lang w:val="en-US" w:eastAsia="zh-CN" w:bidi="ar-SA"/>
    </w:rPr>
  </w:style>
  <w:style w:type="character" w:customStyle="1" w:styleId="text1">
    <w:name w:val="text1"/>
    <w:autoRedefine/>
    <w:qFormat/>
    <w:rPr>
      <w:color w:val="402C00"/>
      <w:sz w:val="21"/>
      <w:szCs w:val="21"/>
    </w:rPr>
  </w:style>
  <w:style w:type="character" w:customStyle="1" w:styleId="txt1">
    <w:name w:val="txt1"/>
    <w:autoRedefine/>
    <w:qFormat/>
    <w:rPr>
      <w:rFonts w:ascii="宋体" w:eastAsia="宋体" w:hAnsi="宋体" w:hint="eastAsia"/>
      <w:color w:val="003300"/>
      <w:sz w:val="20"/>
      <w:szCs w:val="20"/>
      <w:u w:val="none"/>
    </w:rPr>
  </w:style>
  <w:style w:type="character" w:customStyle="1" w:styleId="tit">
    <w:name w:val="tit"/>
    <w:basedOn w:val="a4"/>
    <w:autoRedefine/>
    <w:qFormat/>
  </w:style>
  <w:style w:type="character" w:customStyle="1" w:styleId="unnamed61">
    <w:name w:val="unnamed61"/>
    <w:autoRedefine/>
    <w:rPr>
      <w:color w:val="000000"/>
      <w:sz w:val="20"/>
      <w:szCs w:val="20"/>
    </w:rPr>
  </w:style>
  <w:style w:type="character" w:customStyle="1" w:styleId="CharCharCharCharCharCharCharCharCharCharCharChar2">
    <w:name w:val="报告书正文 Char Char Char Char Char Char Char Char Char Char Char Char2"/>
    <w:autoRedefine/>
    <w:rPr>
      <w:rFonts w:eastAsia="宋体"/>
      <w:color w:val="000000"/>
      <w:kern w:val="2"/>
      <w:sz w:val="24"/>
      <w:szCs w:val="24"/>
      <w:lang w:val="en-US" w:eastAsia="zh-CN" w:bidi="ar-SA"/>
    </w:rPr>
  </w:style>
  <w:style w:type="character" w:customStyle="1" w:styleId="CharChar">
    <w:name w:val="表头_文字_宜巴 Char Char"/>
    <w:link w:val="Charf5"/>
    <w:autoRedefine/>
    <w:qFormat/>
    <w:rPr>
      <w:rFonts w:cs="宋体"/>
      <w:b/>
      <w:kern w:val="2"/>
      <w:sz w:val="21"/>
      <w:szCs w:val="21"/>
    </w:rPr>
  </w:style>
  <w:style w:type="paragraph" w:customStyle="1" w:styleId="Charf5">
    <w:name w:val="表头_文字_宜巴 Char"/>
    <w:basedOn w:val="a3"/>
    <w:link w:val="CharChar"/>
    <w:autoRedefine/>
    <w:qFormat/>
    <w:pPr>
      <w:widowControl/>
      <w:jc w:val="center"/>
    </w:pPr>
    <w:rPr>
      <w:rFonts w:ascii="Calibri" w:hAnsi="Calibri" w:cs="宋体"/>
      <w:b/>
      <w:szCs w:val="21"/>
    </w:rPr>
  </w:style>
  <w:style w:type="character" w:customStyle="1" w:styleId="Char30">
    <w:name w:val="报告书正文 Char3"/>
    <w:autoRedefine/>
    <w:rPr>
      <w:rFonts w:eastAsia="宋体"/>
      <w:kern w:val="2"/>
      <w:sz w:val="24"/>
      <w:lang w:val="en-US" w:eastAsia="zh-CN" w:bidi="ar-SA"/>
    </w:rPr>
  </w:style>
  <w:style w:type="character" w:customStyle="1" w:styleId="unnamed6">
    <w:name w:val="unnamed6"/>
    <w:basedOn w:val="a4"/>
    <w:autoRedefine/>
  </w:style>
  <w:style w:type="character" w:customStyle="1" w:styleId="4CharCharCharCharChar">
    <w:name w:val="样式 标题 4 + 宋体 Char Char Char Char Char"/>
    <w:autoRedefine/>
    <w:qFormat/>
    <w:rPr>
      <w:rFonts w:ascii="宋体" w:eastAsia="宋体" w:hAnsi="宋体"/>
      <w:bCs/>
      <w:kern w:val="2"/>
      <w:sz w:val="24"/>
      <w:szCs w:val="24"/>
      <w:lang w:val="en-US" w:eastAsia="zh-CN" w:bidi="ar-SA"/>
    </w:rPr>
  </w:style>
  <w:style w:type="character" w:customStyle="1" w:styleId="1-zCharCharCharCharChar">
    <w:name w:val="样式1-正文z Char Char Char Char Char"/>
    <w:link w:val="1-zCharCharCharChar"/>
    <w:autoRedefine/>
    <w:rPr>
      <w:snapToGrid w:val="0"/>
      <w:kern w:val="2"/>
      <w:sz w:val="24"/>
      <w:szCs w:val="24"/>
    </w:rPr>
  </w:style>
  <w:style w:type="paragraph" w:customStyle="1" w:styleId="1-zCharCharCharChar">
    <w:name w:val="样式1-正文z Char Char Char Char"/>
    <w:basedOn w:val="a3"/>
    <w:link w:val="1-zCharCharCharCharChar"/>
    <w:autoRedefine/>
    <w:qFormat/>
    <w:pPr>
      <w:adjustRightInd w:val="0"/>
      <w:snapToGrid w:val="0"/>
      <w:spacing w:line="380" w:lineRule="exact"/>
      <w:ind w:firstLine="482"/>
      <w:textAlignment w:val="center"/>
    </w:pPr>
    <w:rPr>
      <w:rFonts w:ascii="Calibri" w:hAnsi="Calibri"/>
      <w:snapToGrid w:val="0"/>
      <w:sz w:val="24"/>
    </w:rPr>
  </w:style>
  <w:style w:type="character" w:customStyle="1" w:styleId="5CharCharCharCharCharChar">
    <w:name w:val="标题5 Char Char Char Char Char Char"/>
    <w:link w:val="5CharCharCharCharChar"/>
    <w:autoRedefine/>
    <w:qFormat/>
    <w:rPr>
      <w:kern w:val="2"/>
      <w:sz w:val="24"/>
      <w:szCs w:val="24"/>
    </w:rPr>
  </w:style>
  <w:style w:type="paragraph" w:customStyle="1" w:styleId="5CharCharCharCharChar">
    <w:name w:val="标题5 Char Char Char Char Char"/>
    <w:basedOn w:val="a3"/>
    <w:link w:val="5CharCharCharCharCharChar"/>
    <w:autoRedefine/>
    <w:qFormat/>
    <w:pPr>
      <w:tabs>
        <w:tab w:val="left" w:pos="840"/>
      </w:tabs>
      <w:spacing w:line="360" w:lineRule="auto"/>
      <w:ind w:left="840" w:hanging="420"/>
      <w:jc w:val="left"/>
      <w:outlineLvl w:val="3"/>
    </w:pPr>
    <w:rPr>
      <w:rFonts w:ascii="Calibri" w:hAnsi="Calibri"/>
      <w:sz w:val="24"/>
    </w:rPr>
  </w:style>
  <w:style w:type="character" w:customStyle="1" w:styleId="orange1">
    <w:name w:val="orange1"/>
    <w:autoRedefine/>
    <w:rPr>
      <w:b/>
      <w:bCs/>
      <w:color w:val="FF3300"/>
      <w:sz w:val="21"/>
      <w:szCs w:val="21"/>
      <w:u w:val="none"/>
    </w:rPr>
  </w:style>
  <w:style w:type="character" w:customStyle="1" w:styleId="m1">
    <w:name w:val="m1"/>
    <w:autoRedefine/>
    <w:qFormat/>
    <w:rPr>
      <w:u w:val="none"/>
    </w:rPr>
  </w:style>
  <w:style w:type="character" w:customStyle="1" w:styleId="dfgdfgCharChar">
    <w:name w:val="dfgdfg Char Char"/>
    <w:autoRedefine/>
    <w:rPr>
      <w:rFonts w:ascii="Arial" w:eastAsia="黑体" w:hAnsi="Arial" w:cs="Times New Roman"/>
      <w:kern w:val="0"/>
      <w:szCs w:val="21"/>
    </w:rPr>
  </w:style>
  <w:style w:type="character" w:customStyle="1" w:styleId="style6">
    <w:name w:val="style6"/>
    <w:basedOn w:val="a4"/>
    <w:autoRedefine/>
  </w:style>
  <w:style w:type="character" w:customStyle="1" w:styleId="cn1">
    <w:name w:val="cn1"/>
    <w:autoRedefine/>
    <w:qFormat/>
    <w:rPr>
      <w:sz w:val="21"/>
      <w:szCs w:val="21"/>
    </w:rPr>
  </w:style>
  <w:style w:type="character" w:customStyle="1" w:styleId="Char14">
    <w:name w:val="正文文字缩进 Char1"/>
    <w:autoRedefine/>
    <w:rPr>
      <w:rFonts w:eastAsia="宋体"/>
      <w:kern w:val="2"/>
      <w:sz w:val="21"/>
      <w:szCs w:val="24"/>
      <w:lang w:val="en-US" w:eastAsia="zh-CN" w:bidi="ar-SA"/>
    </w:rPr>
  </w:style>
  <w:style w:type="character" w:customStyle="1" w:styleId="style21">
    <w:name w:val="style21"/>
    <w:autoRedefine/>
    <w:rPr>
      <w:color w:val="000000"/>
    </w:rPr>
  </w:style>
  <w:style w:type="character" w:customStyle="1" w:styleId="CharChar13">
    <w:name w:val="Char Char13"/>
    <w:autoRedefine/>
    <w:qFormat/>
    <w:rPr>
      <w:rFonts w:ascii="Arial" w:eastAsia="黑体" w:hAnsi="Arial"/>
      <w:b/>
      <w:bCs/>
      <w:sz w:val="24"/>
      <w:szCs w:val="24"/>
      <w:lang w:val="en-US" w:eastAsia="zh-CN" w:bidi="ar-SA"/>
    </w:rPr>
  </w:style>
  <w:style w:type="character" w:customStyle="1" w:styleId="style261">
    <w:name w:val="style261"/>
    <w:autoRedefine/>
    <w:rPr>
      <w:color w:val="000000"/>
      <w:sz w:val="18"/>
      <w:szCs w:val="18"/>
    </w:rPr>
  </w:style>
  <w:style w:type="character" w:customStyle="1" w:styleId="hx">
    <w:name w:val="hx"/>
    <w:basedOn w:val="a4"/>
    <w:autoRedefine/>
    <w:qFormat/>
  </w:style>
  <w:style w:type="character" w:customStyle="1" w:styleId="82CharC">
    <w:name w:val="段前: 8 磅2 Char C"/>
    <w:autoRedefine/>
    <w:qFormat/>
    <w:rPr>
      <w:rFonts w:ascii="黑体" w:eastAsia="黑体" w:hAnsi="宋体"/>
      <w:b/>
      <w:bCs/>
      <w:spacing w:val="5"/>
      <w:sz w:val="24"/>
      <w:szCs w:val="28"/>
      <w:lang w:val="en-US" w:eastAsia="zh-CN" w:bidi="ar-SA"/>
    </w:rPr>
  </w:style>
  <w:style w:type="character" w:customStyle="1" w:styleId="4CharCharCharCharChar2">
    <w:name w:val="标4 Char Char Char Char Char2"/>
    <w:autoRedefine/>
    <w:qFormat/>
    <w:rPr>
      <w:rFonts w:ascii="宋体" w:eastAsia="宋体" w:hAnsi="宋体"/>
      <w:kern w:val="2"/>
      <w:sz w:val="24"/>
      <w:szCs w:val="30"/>
      <w:lang w:val="en-US" w:eastAsia="zh-CN" w:bidi="ar-SA"/>
    </w:rPr>
  </w:style>
  <w:style w:type="character" w:customStyle="1" w:styleId="size13">
    <w:name w:val="size13"/>
    <w:basedOn w:val="a4"/>
    <w:autoRedefine/>
    <w:qFormat/>
  </w:style>
  <w:style w:type="character" w:customStyle="1" w:styleId="Charf6">
    <w:name w:val="批注主题 Char"/>
    <w:autoRedefine/>
    <w:qFormat/>
    <w:rPr>
      <w:sz w:val="21"/>
    </w:rPr>
  </w:style>
  <w:style w:type="character" w:customStyle="1" w:styleId="33CharH3BHeadCharCharCharCharChar2">
    <w:name w:val="样式 标题 3标题 3 CharH3B Head + 宋体 小三 Char Char Char Char Char2"/>
    <w:autoRedefine/>
    <w:qFormat/>
    <w:rPr>
      <w:rFonts w:ascii="宋体" w:eastAsia="黑体" w:hAnsi="宋体"/>
      <w:bCs/>
      <w:kern w:val="2"/>
      <w:sz w:val="30"/>
      <w:szCs w:val="28"/>
      <w:lang w:val="en-US" w:eastAsia="zh-CN" w:bidi="ar-SA"/>
    </w:rPr>
  </w:style>
  <w:style w:type="character" w:customStyle="1" w:styleId="123YJCharChar">
    <w:name w:val="123YJ Char Char"/>
    <w:autoRedefine/>
    <w:qFormat/>
    <w:rPr>
      <w:rFonts w:eastAsia="宋体"/>
      <w:sz w:val="18"/>
      <w:lang w:val="en-US" w:eastAsia="zh-CN" w:bidi="ar-SA"/>
    </w:rPr>
  </w:style>
  <w:style w:type="character" w:customStyle="1" w:styleId="3CharChar1Char">
    <w:name w:val="标题3 Char Char1 Char"/>
    <w:autoRedefine/>
    <w:qFormat/>
    <w:rPr>
      <w:rFonts w:ascii="黑体" w:eastAsia="黑体" w:hAnsi="宋体"/>
      <w:b/>
      <w:bCs/>
      <w:sz w:val="24"/>
      <w:szCs w:val="32"/>
      <w:lang w:val="en-US" w:eastAsia="zh-CN" w:bidi="ar-SA"/>
    </w:rPr>
  </w:style>
  <w:style w:type="character" w:customStyle="1" w:styleId="CharCharCharCharChar0">
    <w:name w:val="自定义正文 Char Char Char Char Char"/>
    <w:link w:val="CharCharCharChar"/>
    <w:autoRedefine/>
    <w:qFormat/>
    <w:rPr>
      <w:kern w:val="2"/>
      <w:position w:val="-28"/>
      <w:sz w:val="28"/>
      <w:szCs w:val="28"/>
    </w:rPr>
  </w:style>
  <w:style w:type="paragraph" w:customStyle="1" w:styleId="CharCharCharChar">
    <w:name w:val="自定义正文 Char Char Char Char"/>
    <w:link w:val="CharCharCharCharChar0"/>
    <w:autoRedefine/>
    <w:qFormat/>
    <w:pPr>
      <w:widowControl w:val="0"/>
      <w:topLinePunct/>
      <w:adjustRightInd w:val="0"/>
      <w:snapToGrid w:val="0"/>
      <w:spacing w:line="360" w:lineRule="auto"/>
      <w:ind w:firstLine="510"/>
      <w:jc w:val="both"/>
    </w:pPr>
    <w:rPr>
      <w:kern w:val="2"/>
      <w:position w:val="-28"/>
      <w:sz w:val="28"/>
      <w:szCs w:val="28"/>
    </w:rPr>
  </w:style>
  <w:style w:type="character" w:customStyle="1" w:styleId="5XWChar1">
    <w:name w:val="标题 5XW Char1"/>
    <w:autoRedefine/>
    <w:qFormat/>
    <w:rPr>
      <w:b/>
      <w:bCs/>
      <w:spacing w:val="4"/>
      <w:kern w:val="2"/>
      <w:sz w:val="28"/>
      <w:szCs w:val="28"/>
    </w:rPr>
  </w:style>
  <w:style w:type="character" w:customStyle="1" w:styleId="CharCharCharCharCharCharCharCharCharCharCharCharCharCharChar">
    <w:name w:val="自定义正文 Char Char Char Char Char Char Char Char Char Char Char Char Char Char Char"/>
    <w:autoRedefine/>
    <w:qFormat/>
    <w:rPr>
      <w:rFonts w:eastAsia="宋体"/>
      <w:kern w:val="2"/>
      <w:position w:val="-28"/>
      <w:sz w:val="28"/>
      <w:szCs w:val="28"/>
      <w:lang w:val="en-US" w:eastAsia="zh-CN" w:bidi="ar-SA"/>
    </w:rPr>
  </w:style>
  <w:style w:type="character" w:customStyle="1" w:styleId="4CharCharChar2">
    <w:name w:val="标题 4 Char Char Char2"/>
    <w:autoRedefine/>
    <w:qFormat/>
    <w:rPr>
      <w:rFonts w:ascii="黑体" w:eastAsia="黑体" w:hAnsi="宋体"/>
      <w:b/>
      <w:bCs/>
      <w:spacing w:val="5"/>
      <w:sz w:val="24"/>
      <w:szCs w:val="28"/>
      <w:lang w:val="en-US" w:eastAsia="zh-CN" w:bidi="ar-SA"/>
    </w:rPr>
  </w:style>
  <w:style w:type="character" w:customStyle="1" w:styleId="3CharChar1">
    <w:name w:val="正文文字 3 Char Char1"/>
    <w:autoRedefine/>
    <w:qFormat/>
    <w:rPr>
      <w:rFonts w:ascii="Times New Roman" w:eastAsia="宋体" w:hAnsi="Times New Roman" w:cs="Times New Roman"/>
      <w:b/>
      <w:sz w:val="18"/>
      <w:szCs w:val="16"/>
    </w:rPr>
  </w:style>
  <w:style w:type="character" w:customStyle="1" w:styleId="t11">
    <w:name w:val="t11"/>
    <w:autoRedefine/>
    <w:qFormat/>
    <w:rPr>
      <w:b/>
      <w:bCs/>
      <w:sz w:val="24"/>
      <w:szCs w:val="24"/>
      <w:shd w:val="clear" w:color="auto" w:fill="FFFFFF"/>
    </w:rPr>
  </w:style>
  <w:style w:type="character" w:customStyle="1" w:styleId="3Char0">
    <w:name w:val="正文文本 3 Char"/>
    <w:link w:val="31"/>
    <w:autoRedefine/>
    <w:qFormat/>
    <w:rPr>
      <w:kern w:val="2"/>
      <w:sz w:val="16"/>
      <w:szCs w:val="16"/>
    </w:rPr>
  </w:style>
  <w:style w:type="character" w:customStyle="1" w:styleId="8099CharCharCharChar">
    <w:name w:val="样式 标题 8图表名称 + 首行缩进:  0.99 厘米 Char Char Char Char"/>
    <w:link w:val="8099CharCharChar"/>
    <w:autoRedefine/>
    <w:qFormat/>
    <w:rPr>
      <w:rFonts w:ascii="Arial" w:hAnsi="Arial" w:cs="宋体"/>
      <w:b/>
      <w:bCs/>
      <w:kern w:val="2"/>
      <w:sz w:val="28"/>
      <w:szCs w:val="28"/>
      <w:u w:val="thick"/>
    </w:rPr>
  </w:style>
  <w:style w:type="paragraph" w:customStyle="1" w:styleId="8099CharCharChar">
    <w:name w:val="样式 标题 8图表名称 + 首行缩进:  0.99 厘米 Char Char Char"/>
    <w:basedOn w:val="8"/>
    <w:link w:val="8099CharCharCharChar"/>
    <w:autoRedefine/>
    <w:qFormat/>
    <w:pPr>
      <w:spacing w:before="0" w:after="0" w:line="240" w:lineRule="auto"/>
      <w:jc w:val="center"/>
    </w:pPr>
    <w:rPr>
      <w:rFonts w:eastAsia="宋体" w:cs="宋体"/>
      <w:b/>
      <w:bCs/>
      <w:sz w:val="28"/>
      <w:szCs w:val="28"/>
      <w:u w:val="thick"/>
    </w:rPr>
  </w:style>
  <w:style w:type="character" w:customStyle="1" w:styleId="large1">
    <w:name w:val="large1"/>
    <w:autoRedefine/>
    <w:qFormat/>
    <w:rPr>
      <w:sz w:val="22"/>
      <w:szCs w:val="22"/>
    </w:rPr>
  </w:style>
  <w:style w:type="character" w:customStyle="1" w:styleId="Charf7">
    <w:name w:val="表号 Char"/>
    <w:autoRedefine/>
    <w:qFormat/>
    <w:rPr>
      <w:rFonts w:eastAsia="宋体"/>
      <w:b/>
      <w:kern w:val="32"/>
      <w:sz w:val="24"/>
      <w:lang w:val="en-US" w:eastAsia="zh-CN" w:bidi="ar-SA"/>
    </w:rPr>
  </w:style>
  <w:style w:type="character" w:customStyle="1" w:styleId="CharCharCharChar0">
    <w:name w:val="加粗正文 Char Char Char Char"/>
    <w:autoRedefine/>
    <w:qFormat/>
    <w:rPr>
      <w:rFonts w:ascii="宋体" w:eastAsia="宋体" w:hAnsi="Courier New" w:cs="Courier New"/>
      <w:kern w:val="2"/>
      <w:sz w:val="21"/>
      <w:szCs w:val="21"/>
      <w:lang w:val="en-US" w:eastAsia="zh-CN" w:bidi="ar-SA"/>
    </w:rPr>
  </w:style>
  <w:style w:type="character" w:customStyle="1" w:styleId="Char4">
    <w:name w:val="文档结构图 Char"/>
    <w:link w:val="af0"/>
    <w:autoRedefine/>
    <w:qFormat/>
    <w:rPr>
      <w:kern w:val="2"/>
      <w:sz w:val="21"/>
      <w:szCs w:val="24"/>
      <w:shd w:val="clear" w:color="auto" w:fill="000080"/>
    </w:rPr>
  </w:style>
  <w:style w:type="character" w:customStyle="1" w:styleId="1050Char">
    <w:name w:val="样式 标题 1 + 黑体 三号 黑色 居中 段前: 0.5 行 段后: 0 磅 行距: 单倍行距 Char"/>
    <w:link w:val="1050"/>
    <w:autoRedefine/>
    <w:qFormat/>
    <w:rPr>
      <w:rFonts w:eastAsia="黑体" w:cs="宋体"/>
      <w:bCs/>
      <w:color w:val="000000"/>
      <w:kern w:val="44"/>
      <w:sz w:val="36"/>
      <w:szCs w:val="32"/>
    </w:rPr>
  </w:style>
  <w:style w:type="paragraph" w:customStyle="1" w:styleId="1050">
    <w:name w:val="样式 标题 1 + 黑体 三号 黑色 居中 段前: 0.5 行 段后: 0 磅 行距: 单倍行距"/>
    <w:basedOn w:val="1"/>
    <w:link w:val="1050Char"/>
    <w:autoRedefine/>
    <w:qFormat/>
    <w:pPr>
      <w:pageBreakBefore/>
      <w:spacing w:before="0" w:after="0" w:line="360" w:lineRule="exact"/>
      <w:jc w:val="left"/>
    </w:pPr>
    <w:rPr>
      <w:rFonts w:ascii="Calibri" w:hAnsi="Calibri" w:cs="宋体"/>
      <w:bCs/>
      <w:color w:val="000000"/>
      <w:sz w:val="36"/>
    </w:rPr>
  </w:style>
  <w:style w:type="character" w:customStyle="1" w:styleId="4CharCharCharCharChar20">
    <w:name w:val="样式 标题 4 + 宋体 Char Char Char Char Char2"/>
    <w:autoRedefine/>
    <w:qFormat/>
    <w:rPr>
      <w:rFonts w:ascii="宋体" w:eastAsia="宋体" w:hAnsi="宋体"/>
      <w:bCs/>
      <w:kern w:val="2"/>
      <w:sz w:val="24"/>
      <w:szCs w:val="24"/>
      <w:lang w:val="en-US" w:eastAsia="zh-CN" w:bidi="ar-SA"/>
    </w:rPr>
  </w:style>
  <w:style w:type="character" w:customStyle="1" w:styleId="dfgdfgCharCharChar">
    <w:name w:val="dfgdfg Char Char Char"/>
    <w:autoRedefine/>
    <w:qFormat/>
    <w:rPr>
      <w:rFonts w:ascii="Arial" w:eastAsia="黑体" w:hAnsi="Arial" w:cs="Times New Roman"/>
      <w:kern w:val="0"/>
      <w:szCs w:val="21"/>
    </w:rPr>
  </w:style>
  <w:style w:type="character" w:customStyle="1" w:styleId="Chare">
    <w:name w:val="页眉 Char"/>
    <w:link w:val="aff"/>
    <w:autoRedefine/>
    <w:qFormat/>
    <w:rPr>
      <w:kern w:val="2"/>
      <w:sz w:val="18"/>
      <w:szCs w:val="18"/>
    </w:rPr>
  </w:style>
  <w:style w:type="character" w:customStyle="1" w:styleId="1050TiChar">
    <w:name w:val="样式 样式 样式 标题 1 + 黑体 三号 黑色 居中 段前: 0.5 行 段后: 0 磅 行距: 单倍行距 + 居中 + Ti... Char"/>
    <w:basedOn w:val="1050Char0"/>
    <w:link w:val="1050Ti"/>
    <w:autoRedefine/>
    <w:qFormat/>
    <w:rPr>
      <w:rFonts w:eastAsia="黑体" w:cs="宋体"/>
      <w:bCs/>
      <w:color w:val="000000"/>
      <w:kern w:val="44"/>
      <w:sz w:val="36"/>
      <w:szCs w:val="32"/>
    </w:rPr>
  </w:style>
  <w:style w:type="character" w:customStyle="1" w:styleId="1050Char0">
    <w:name w:val="样式 样式 标题 1 + 黑体 三号 黑色 居中 段前: 0.5 行 段后: 0 磅 行距: 单倍行距 + 居中 Char"/>
    <w:basedOn w:val="1050Char"/>
    <w:link w:val="10500"/>
    <w:autoRedefine/>
    <w:qFormat/>
    <w:rPr>
      <w:rFonts w:eastAsia="黑体" w:cs="宋体"/>
      <w:bCs/>
      <w:color w:val="000000"/>
      <w:kern w:val="44"/>
      <w:sz w:val="36"/>
      <w:szCs w:val="32"/>
    </w:rPr>
  </w:style>
  <w:style w:type="paragraph" w:customStyle="1" w:styleId="10500">
    <w:name w:val="样式 样式 标题 1 + 黑体 三号 黑色 居中 段前: 0.5 行 段后: 0 磅 行距: 单倍行距 + 居中"/>
    <w:basedOn w:val="1050"/>
    <w:link w:val="1050Char0"/>
    <w:autoRedefine/>
    <w:qFormat/>
    <w:pPr>
      <w:spacing w:beforeLines="50"/>
    </w:pPr>
  </w:style>
  <w:style w:type="paragraph" w:customStyle="1" w:styleId="1050Ti">
    <w:name w:val="样式 样式 样式 标题 1 + 黑体 三号 黑色 居中 段前: 0.5 行 段后: 0 磅 行距: 单倍行距 + 居中 + Ti..."/>
    <w:basedOn w:val="10500"/>
    <w:link w:val="1050TiChar"/>
    <w:autoRedefine/>
    <w:qFormat/>
    <w:pPr>
      <w:spacing w:beforeLines="0"/>
    </w:pPr>
  </w:style>
  <w:style w:type="character" w:customStyle="1" w:styleId="arr1">
    <w:name w:val="arr1"/>
    <w:basedOn w:val="a4"/>
    <w:autoRedefine/>
    <w:qFormat/>
  </w:style>
  <w:style w:type="character" w:customStyle="1" w:styleId="p1">
    <w:name w:val="p1"/>
    <w:basedOn w:val="a4"/>
    <w:autoRedefine/>
    <w:qFormat/>
  </w:style>
  <w:style w:type="character" w:customStyle="1" w:styleId="H6Char">
    <w:name w:val="H6 Char"/>
    <w:autoRedefine/>
    <w:qFormat/>
    <w:rPr>
      <w:rFonts w:ascii="Arial" w:eastAsia="黑体" w:hAnsi="Arial"/>
      <w:b/>
      <w:spacing w:val="4"/>
      <w:kern w:val="2"/>
      <w:sz w:val="24"/>
    </w:rPr>
  </w:style>
  <w:style w:type="character" w:customStyle="1" w:styleId="05205Char">
    <w:name w:val="样式 样式 段前: 0.5 行 + 首行缩进:  2 字符 段前: 0.5 行 Char"/>
    <w:basedOn w:val="05Char"/>
    <w:link w:val="05205"/>
    <w:autoRedefine/>
    <w:qFormat/>
    <w:rPr>
      <w:rFonts w:cs="宋体"/>
      <w:kern w:val="2"/>
      <w:sz w:val="24"/>
    </w:rPr>
  </w:style>
  <w:style w:type="character" w:customStyle="1" w:styleId="05Char">
    <w:name w:val="样式 段前: 0.5 行 Char"/>
    <w:link w:val="05"/>
    <w:autoRedefine/>
    <w:qFormat/>
    <w:rPr>
      <w:rFonts w:cs="宋体"/>
      <w:kern w:val="2"/>
      <w:sz w:val="24"/>
    </w:rPr>
  </w:style>
  <w:style w:type="paragraph" w:customStyle="1" w:styleId="05">
    <w:name w:val="样式 段前: 0.5 行"/>
    <w:basedOn w:val="a3"/>
    <w:link w:val="05Char"/>
    <w:autoRedefine/>
    <w:qFormat/>
    <w:pPr>
      <w:spacing w:beforeLines="50" w:line="360" w:lineRule="exact"/>
      <w:ind w:firstLineChars="200" w:firstLine="200"/>
    </w:pPr>
    <w:rPr>
      <w:rFonts w:ascii="Calibri" w:hAnsi="Calibri" w:cs="宋体"/>
      <w:sz w:val="24"/>
      <w:szCs w:val="20"/>
    </w:rPr>
  </w:style>
  <w:style w:type="paragraph" w:customStyle="1" w:styleId="05205">
    <w:name w:val="样式 样式 段前: 0.5 行 + 首行缩进:  2 字符 段前: 0.5 行"/>
    <w:basedOn w:val="05"/>
    <w:link w:val="05205Char"/>
    <w:autoRedefine/>
    <w:qFormat/>
    <w:pPr>
      <w:ind w:leftChars="100" w:left="420" w:rightChars="100" w:right="100" w:firstLine="459"/>
    </w:pPr>
  </w:style>
  <w:style w:type="character" w:customStyle="1" w:styleId="Char8">
    <w:name w:val="正文文本缩进 Char"/>
    <w:link w:val="af6"/>
    <w:autoRedefine/>
    <w:qFormat/>
    <w:rPr>
      <w:kern w:val="2"/>
      <w:sz w:val="21"/>
      <w:szCs w:val="24"/>
    </w:rPr>
  </w:style>
  <w:style w:type="character" w:customStyle="1" w:styleId="CharChar0">
    <w:name w:val="表格标题 Char Char"/>
    <w:link w:val="Charf8"/>
    <w:autoRedefine/>
    <w:qFormat/>
    <w:rPr>
      <w:rFonts w:ascii="宋体" w:hAnsi="宋体" w:cs="宋体"/>
      <w:kern w:val="2"/>
      <w:sz w:val="24"/>
      <w:szCs w:val="24"/>
      <w:lang w:val="zh-CN"/>
    </w:rPr>
  </w:style>
  <w:style w:type="paragraph" w:customStyle="1" w:styleId="Charf8">
    <w:name w:val="表格标题 Char"/>
    <w:basedOn w:val="a3"/>
    <w:next w:val="a3"/>
    <w:link w:val="CharChar0"/>
    <w:autoRedefine/>
    <w:qFormat/>
    <w:pPr>
      <w:adjustRightInd w:val="0"/>
      <w:snapToGrid w:val="0"/>
      <w:spacing w:line="440" w:lineRule="exact"/>
      <w:ind w:firstLine="480"/>
      <w:jc w:val="center"/>
      <w:textAlignment w:val="baseline"/>
    </w:pPr>
    <w:rPr>
      <w:rFonts w:ascii="宋体" w:hAnsi="宋体" w:cs="宋体"/>
      <w:sz w:val="24"/>
      <w:lang w:val="zh-CN"/>
    </w:rPr>
  </w:style>
  <w:style w:type="character" w:customStyle="1" w:styleId="ed11">
    <w:name w:val="ed11"/>
    <w:autoRedefine/>
    <w:qFormat/>
    <w:rPr>
      <w:color w:val="CC0000"/>
      <w:sz w:val="21"/>
      <w:szCs w:val="21"/>
    </w:rPr>
  </w:style>
  <w:style w:type="character" w:customStyle="1" w:styleId="1CharCharCharCharCharCharChar">
    <w:name w:val="样式1 Char Char Char Char Char Char Char"/>
    <w:link w:val="1CharCharCharCharCharChar"/>
    <w:autoRedefine/>
    <w:qFormat/>
    <w:rPr>
      <w:rFonts w:ascii="宋体" w:hAnsi="宋体"/>
      <w:kern w:val="2"/>
      <w:sz w:val="24"/>
      <w:szCs w:val="24"/>
    </w:rPr>
  </w:style>
  <w:style w:type="paragraph" w:customStyle="1" w:styleId="1CharCharCharCharCharChar">
    <w:name w:val="样式1 Char Char Char Char Char Char"/>
    <w:basedOn w:val="a3"/>
    <w:link w:val="1CharCharCharCharCharCharChar"/>
    <w:autoRedefine/>
    <w:qFormat/>
    <w:pPr>
      <w:spacing w:line="560" w:lineRule="atLeast"/>
      <w:ind w:firstLineChars="200" w:firstLine="480"/>
    </w:pPr>
    <w:rPr>
      <w:rFonts w:ascii="宋体" w:hAnsi="宋体"/>
      <w:sz w:val="24"/>
    </w:rPr>
  </w:style>
  <w:style w:type="character" w:customStyle="1" w:styleId="sh141">
    <w:name w:val="sh141"/>
    <w:autoRedefine/>
    <w:qFormat/>
    <w:rPr>
      <w:color w:val="2B2B2B"/>
      <w:sz w:val="21"/>
      <w:szCs w:val="21"/>
    </w:rPr>
  </w:style>
  <w:style w:type="character" w:customStyle="1" w:styleId="3CharCharChar">
    <w:name w:val="标题 3 Char Char Char"/>
    <w:autoRedefine/>
    <w:qFormat/>
    <w:rPr>
      <w:rFonts w:ascii="黑体" w:eastAsia="黑体" w:hAnsi="宋体"/>
      <w:b/>
      <w:bCs/>
      <w:kern w:val="2"/>
      <w:sz w:val="24"/>
      <w:szCs w:val="24"/>
      <w:lang w:val="en-US" w:eastAsia="zh-CN" w:bidi="ar-SA"/>
    </w:rPr>
  </w:style>
  <w:style w:type="character" w:customStyle="1" w:styleId="CharChar2">
    <w:name w:val="Char Char2"/>
    <w:autoRedefine/>
    <w:qFormat/>
    <w:rPr>
      <w:rFonts w:eastAsia="宋体"/>
      <w:kern w:val="2"/>
      <w:sz w:val="21"/>
      <w:lang w:val="en-US" w:eastAsia="zh-CN" w:bidi="ar-SA"/>
    </w:rPr>
  </w:style>
  <w:style w:type="character" w:customStyle="1" w:styleId="CharCharCharChar1">
    <w:name w:val="报告书正文 Char Char Char Char"/>
    <w:link w:val="CharCharChar"/>
    <w:autoRedefine/>
    <w:uiPriority w:val="99"/>
    <w:qFormat/>
    <w:rPr>
      <w:kern w:val="2"/>
      <w:sz w:val="24"/>
      <w:szCs w:val="24"/>
    </w:rPr>
  </w:style>
  <w:style w:type="paragraph" w:customStyle="1" w:styleId="CharCharChar">
    <w:name w:val="报告书正文 Char Char Char"/>
    <w:basedOn w:val="a3"/>
    <w:link w:val="CharCharCharChar1"/>
    <w:autoRedefine/>
    <w:uiPriority w:val="99"/>
    <w:qFormat/>
    <w:pPr>
      <w:spacing w:line="300" w:lineRule="auto"/>
      <w:ind w:firstLineChars="200" w:firstLine="200"/>
    </w:pPr>
    <w:rPr>
      <w:rFonts w:ascii="Calibri" w:hAnsi="Calibri"/>
      <w:sz w:val="24"/>
    </w:rPr>
  </w:style>
  <w:style w:type="character" w:customStyle="1" w:styleId="11Char">
    <w:name w:val="样式 表格11 + 居中 Char"/>
    <w:basedOn w:val="11Char0"/>
    <w:link w:val="110"/>
    <w:autoRedefine/>
    <w:qFormat/>
    <w:rPr>
      <w:rFonts w:ascii="宋体" w:hAnsi="宋体" w:cs="宋体"/>
      <w:sz w:val="21"/>
      <w:szCs w:val="21"/>
    </w:rPr>
  </w:style>
  <w:style w:type="character" w:customStyle="1" w:styleId="11Char0">
    <w:name w:val="表格11 Char"/>
    <w:link w:val="111"/>
    <w:autoRedefine/>
    <w:qFormat/>
    <w:rPr>
      <w:rFonts w:ascii="宋体" w:hAnsi="宋体" w:cs="宋体"/>
      <w:sz w:val="21"/>
      <w:szCs w:val="21"/>
    </w:rPr>
  </w:style>
  <w:style w:type="paragraph" w:customStyle="1" w:styleId="111">
    <w:name w:val="表格11"/>
    <w:basedOn w:val="a3"/>
    <w:link w:val="11Char0"/>
    <w:autoRedefine/>
    <w:qFormat/>
    <w:pPr>
      <w:snapToGrid w:val="0"/>
      <w:jc w:val="center"/>
    </w:pPr>
    <w:rPr>
      <w:rFonts w:ascii="宋体" w:hAnsi="宋体" w:cs="宋体"/>
      <w:kern w:val="0"/>
      <w:szCs w:val="21"/>
    </w:rPr>
  </w:style>
  <w:style w:type="paragraph" w:customStyle="1" w:styleId="110">
    <w:name w:val="样式 表格11 + 居中"/>
    <w:basedOn w:val="111"/>
    <w:link w:val="11Char"/>
    <w:autoRedefine/>
    <w:qFormat/>
    <w:pPr>
      <w:adjustRightInd w:val="0"/>
      <w:spacing w:line="240" w:lineRule="exact"/>
    </w:pPr>
  </w:style>
  <w:style w:type="character" w:customStyle="1" w:styleId="l3Char">
    <w:name w:val="l3 Char"/>
    <w:autoRedefine/>
    <w:qFormat/>
    <w:rPr>
      <w:rFonts w:eastAsia="宋体"/>
      <w:b/>
      <w:bCs/>
      <w:kern w:val="2"/>
      <w:sz w:val="32"/>
      <w:szCs w:val="32"/>
      <w:lang w:val="en-US" w:eastAsia="zh-CN" w:bidi="ar-SA"/>
    </w:rPr>
  </w:style>
  <w:style w:type="character" w:customStyle="1" w:styleId="style151">
    <w:name w:val="style151"/>
    <w:autoRedefine/>
    <w:qFormat/>
    <w:rPr>
      <w:sz w:val="16"/>
      <w:szCs w:val="16"/>
    </w:rPr>
  </w:style>
  <w:style w:type="character" w:customStyle="1" w:styleId="66CharCharCharCharCharCharCharCharCharCharCharCharCharCharCharCharCharCharCharCharCharCharCharCharCharCharCharCharCharCharCharCharCharCharCharCharCharCharCharCharCharCharCharCharCharCharChar">
    <w:name w:val="样式 标题 6标题 6 Char Char Char Char Char Char Char Char Char + 加粗 Char Char Char Char Char Char Char Char Char Char Char Char Char Char Char Char Char Char Char Char Char Char Char Char Char Char Char Char Char Char Char Char Char Char Char Char Char   Char"/>
    <w:link w:val="66CharCharCharCharCharCharCharCharCharCharCharCharCharCharCharCharCharCharCharCharCharCharCharCharCharCharCharCharCharCharCharCharCharCharCharCharCharCharCharCharCharCharCharCharCharCharChar1"/>
    <w:autoRedefine/>
    <w:qFormat/>
    <w:rPr>
      <w:rFonts w:ascii="宋体" w:eastAsia="仿宋_GB2312" w:hAnsi="宋体"/>
      <w:b/>
      <w:bCs/>
      <w:kern w:val="2"/>
      <w:sz w:val="24"/>
      <w:szCs w:val="24"/>
    </w:rPr>
  </w:style>
  <w:style w:type="paragraph" w:customStyle="1" w:styleId="66CharCharCharCharCharCharCharCharCharCharCharCharCharCharCharCharCharCharCharCharCharCharCharCharCharCharCharCharCharCharCharCharCharCharCharCharCharCharCharCharCharCharCharCharCharCharChar1">
    <w:name w:val="样式 标题 6标题 6 Char Char Char Char Char Char Char Char Char + 加粗 Char Char Char Char Char Char Char Char Char Char Char Char Char Char Char Char Char Char Char Char Char Char Char Char Char Char Char Char Char Char Char Char Char Char Char Char Char  Char1"/>
    <w:basedOn w:val="6"/>
    <w:link w:val="66CharCharCharCharCharCharCharCharCharCharCharCharCharCharCharCharCharCharCharCharCharCharCharCharCharCharCharCharCharCharCharCharCharCharCharCharCharCharCharCharCharCharCharCharCharCharChar"/>
    <w:autoRedefine/>
    <w:qFormat/>
    <w:pPr>
      <w:keepNext w:val="0"/>
      <w:keepLines w:val="0"/>
      <w:snapToGrid w:val="0"/>
      <w:spacing w:before="0" w:after="0" w:line="360" w:lineRule="auto"/>
      <w:ind w:firstLineChars="200" w:firstLine="482"/>
      <w:textAlignment w:val="auto"/>
    </w:pPr>
    <w:rPr>
      <w:rFonts w:ascii="宋体" w:eastAsia="仿宋_GB2312" w:hAnsi="宋体"/>
      <w:kern w:val="2"/>
    </w:rPr>
  </w:style>
  <w:style w:type="character" w:customStyle="1" w:styleId="66CharCharCharCharCharCharCharCharCharCharCharCharCharCharCharCharCharCharCharCharCharCharCharCharCharCharCharCharCharCharCharCharCharCharCharCharCharCharCharCharCharCharCharCharCharCharChar3">
    <w:name w:val="样式 标题 6标题 6 Char Char Char Char Char Char Char Char Char + 加粗 Char Char Char Char Char Char Char Char Char Char Char Char Char Char Char Char Char Char Char Char Char Char Char Char Char Char Char Char Char Char Char Char Char Char Char Char Char  Char3"/>
    <w:autoRedefine/>
    <w:qFormat/>
    <w:rPr>
      <w:rFonts w:ascii="宋体" w:eastAsia="仿宋_GB2312" w:hAnsi="宋体"/>
      <w:b/>
      <w:bCs/>
      <w:kern w:val="2"/>
      <w:sz w:val="24"/>
      <w:szCs w:val="24"/>
      <w:lang w:val="en-US" w:eastAsia="zh-CN" w:bidi="ar-SA"/>
    </w:rPr>
  </w:style>
  <w:style w:type="character" w:customStyle="1" w:styleId="9Char1">
    <w:name w:val="标题 9 Char1"/>
    <w:link w:val="9"/>
    <w:autoRedefine/>
    <w:qFormat/>
    <w:rPr>
      <w:rFonts w:ascii="Arial" w:eastAsia="黑体" w:hAnsi="Arial"/>
      <w:sz w:val="21"/>
      <w:szCs w:val="21"/>
    </w:rPr>
  </w:style>
  <w:style w:type="character" w:customStyle="1" w:styleId="CharCharChar0">
    <w:name w:val="报告 Char Char Char"/>
    <w:link w:val="CharChar1"/>
    <w:autoRedefine/>
    <w:qFormat/>
    <w:rPr>
      <w:kern w:val="2"/>
      <w:sz w:val="24"/>
      <w:szCs w:val="24"/>
    </w:rPr>
  </w:style>
  <w:style w:type="paragraph" w:customStyle="1" w:styleId="CharChar1">
    <w:name w:val="报告 Char Char"/>
    <w:basedOn w:val="a3"/>
    <w:link w:val="CharCharChar0"/>
    <w:autoRedefine/>
    <w:qFormat/>
    <w:pPr>
      <w:spacing w:line="300" w:lineRule="auto"/>
      <w:ind w:firstLine="539"/>
    </w:pPr>
    <w:rPr>
      <w:rFonts w:ascii="Calibri" w:hAnsi="Calibri"/>
      <w:sz w:val="24"/>
    </w:rPr>
  </w:style>
  <w:style w:type="character" w:customStyle="1" w:styleId="zTimesNewRomanChar">
    <w:name w:val="样式 z + Times New Roman Char"/>
    <w:link w:val="zTimesNewRoman"/>
    <w:autoRedefine/>
    <w:qFormat/>
    <w:rPr>
      <w:rFonts w:ascii="宋体" w:hAnsi="宋体"/>
      <w:position w:val="2"/>
      <w:sz w:val="24"/>
      <w:szCs w:val="24"/>
    </w:rPr>
  </w:style>
  <w:style w:type="paragraph" w:customStyle="1" w:styleId="zTimesNewRoman">
    <w:name w:val="样式 z + Times New Roman"/>
    <w:basedOn w:val="a3"/>
    <w:link w:val="zTimesNewRomanChar"/>
    <w:autoRedefine/>
    <w:qFormat/>
    <w:pPr>
      <w:adjustRightInd w:val="0"/>
      <w:snapToGrid w:val="0"/>
      <w:spacing w:line="480" w:lineRule="exact"/>
      <w:ind w:firstLineChars="200" w:firstLine="459"/>
    </w:pPr>
    <w:rPr>
      <w:rFonts w:ascii="宋体" w:hAnsi="宋体"/>
      <w:kern w:val="0"/>
      <w:position w:val="2"/>
      <w:sz w:val="24"/>
    </w:rPr>
  </w:style>
  <w:style w:type="character" w:customStyle="1" w:styleId="zt1">
    <w:name w:val="zt1"/>
    <w:basedOn w:val="a4"/>
    <w:autoRedefine/>
    <w:qFormat/>
  </w:style>
  <w:style w:type="character" w:customStyle="1" w:styleId="Charf3">
    <w:name w:val="标题 Char"/>
    <w:link w:val="aff8"/>
    <w:autoRedefine/>
    <w:qFormat/>
    <w:rPr>
      <w:rFonts w:ascii="Arial" w:hAnsi="Arial" w:cs="Arial"/>
      <w:b/>
      <w:bCs/>
      <w:kern w:val="2"/>
      <w:sz w:val="32"/>
      <w:szCs w:val="32"/>
    </w:rPr>
  </w:style>
  <w:style w:type="character" w:customStyle="1" w:styleId="CharCharCharCharCharCharCharCharCharCharCharCharCharCharChar10">
    <w:name w:val="自定义正文 Char Char Char Char Char Char Char Char Char Char Char Char Char Char Char1"/>
    <w:autoRedefine/>
    <w:qFormat/>
    <w:rPr>
      <w:rFonts w:eastAsia="宋体"/>
      <w:kern w:val="2"/>
      <w:position w:val="-28"/>
      <w:sz w:val="28"/>
      <w:szCs w:val="28"/>
      <w:lang w:val="en-US" w:eastAsia="zh-CN" w:bidi="ar-SA"/>
    </w:rPr>
  </w:style>
  <w:style w:type="character" w:customStyle="1" w:styleId="word1">
    <w:name w:val="word1"/>
    <w:autoRedefine/>
    <w:qFormat/>
    <w:rPr>
      <w:rFonts w:ascii="ˎ̥" w:hAnsi="ˎ̥" w:hint="default"/>
      <w:color w:val="000000"/>
      <w:sz w:val="23"/>
      <w:szCs w:val="23"/>
      <w:u w:val="none"/>
    </w:rPr>
  </w:style>
  <w:style w:type="character" w:customStyle="1" w:styleId="CharCharCharCharCharCharCharCharCharCharCharCharCharChar">
    <w:name w:val="自定义正文 Char Char Char Char Char Char Char Char Char Char Char Char Char Char"/>
    <w:link w:val="CharCharCharCharCharCharCharCharCharCharCharCharChar"/>
    <w:autoRedefine/>
    <w:qFormat/>
    <w:rPr>
      <w:kern w:val="2"/>
      <w:position w:val="-28"/>
      <w:sz w:val="28"/>
      <w:szCs w:val="28"/>
    </w:rPr>
  </w:style>
  <w:style w:type="paragraph" w:customStyle="1" w:styleId="CharCharCharCharCharCharCharCharCharCharCharCharChar">
    <w:name w:val="自定义正文 Char Char Char Char Char Char Char Char Char Char Char Char Char"/>
    <w:link w:val="CharCharCharCharCharCharCharCharCharCharCharCharCharChar"/>
    <w:autoRedefine/>
    <w:qFormat/>
    <w:pPr>
      <w:widowControl w:val="0"/>
      <w:topLinePunct/>
      <w:adjustRightInd w:val="0"/>
      <w:snapToGrid w:val="0"/>
      <w:spacing w:line="360" w:lineRule="auto"/>
      <w:ind w:firstLine="510"/>
      <w:jc w:val="both"/>
    </w:pPr>
    <w:rPr>
      <w:kern w:val="2"/>
      <w:position w:val="-28"/>
      <w:sz w:val="28"/>
      <w:szCs w:val="28"/>
    </w:rPr>
  </w:style>
  <w:style w:type="character" w:customStyle="1" w:styleId="CharCharCharCharChar1">
    <w:name w:val="报告 Char Char Char Char Char"/>
    <w:link w:val="CharCharCharChar2"/>
    <w:autoRedefine/>
    <w:qFormat/>
    <w:rPr>
      <w:kern w:val="2"/>
      <w:sz w:val="24"/>
      <w:szCs w:val="24"/>
    </w:rPr>
  </w:style>
  <w:style w:type="paragraph" w:customStyle="1" w:styleId="CharCharCharChar2">
    <w:name w:val="报告 Char Char Char Char"/>
    <w:basedOn w:val="a3"/>
    <w:link w:val="CharCharCharCharChar1"/>
    <w:autoRedefine/>
    <w:qFormat/>
    <w:pPr>
      <w:spacing w:line="300" w:lineRule="auto"/>
      <w:ind w:firstLine="539"/>
    </w:pPr>
    <w:rPr>
      <w:rFonts w:ascii="Calibri" w:hAnsi="Calibri"/>
      <w:sz w:val="24"/>
    </w:rPr>
  </w:style>
  <w:style w:type="character" w:customStyle="1" w:styleId="style2471">
    <w:name w:val="style2471"/>
    <w:autoRedefine/>
    <w:qFormat/>
    <w:rPr>
      <w:color w:val="666666"/>
      <w:sz w:val="18"/>
      <w:szCs w:val="18"/>
    </w:rPr>
  </w:style>
  <w:style w:type="character" w:customStyle="1" w:styleId="CharCharCharCharCharChar2">
    <w:name w:val="报告书正文 Char Char Char Char Char Char2"/>
    <w:autoRedefine/>
    <w:qFormat/>
    <w:rPr>
      <w:rFonts w:eastAsia="宋体"/>
      <w:kern w:val="2"/>
      <w:sz w:val="24"/>
      <w:szCs w:val="24"/>
      <w:lang w:val="en-US" w:eastAsia="zh-CN" w:bidi="ar-SA"/>
    </w:rPr>
  </w:style>
  <w:style w:type="character" w:customStyle="1" w:styleId="11Char1">
    <w:name w:val="表头11 Char"/>
    <w:link w:val="112"/>
    <w:autoRedefine/>
    <w:qFormat/>
    <w:rPr>
      <w:rFonts w:ascii="宋体" w:hAnsi="宋体"/>
      <w:b/>
      <w:color w:val="FF0000"/>
      <w:kern w:val="2"/>
      <w:sz w:val="24"/>
      <w:szCs w:val="24"/>
    </w:rPr>
  </w:style>
  <w:style w:type="paragraph" w:customStyle="1" w:styleId="112">
    <w:name w:val="表头11"/>
    <w:basedOn w:val="a3"/>
    <w:link w:val="11Char1"/>
    <w:autoRedefine/>
    <w:qFormat/>
    <w:pPr>
      <w:adjustRightInd w:val="0"/>
      <w:snapToGrid w:val="0"/>
      <w:spacing w:line="480" w:lineRule="exact"/>
      <w:jc w:val="center"/>
    </w:pPr>
    <w:rPr>
      <w:rFonts w:ascii="宋体" w:hAnsi="宋体"/>
      <w:b/>
      <w:color w:val="FF0000"/>
      <w:sz w:val="24"/>
    </w:rPr>
  </w:style>
  <w:style w:type="character" w:customStyle="1" w:styleId="CharChar3">
    <w:name w:val="报告书正文 Char Char"/>
    <w:link w:val="Charf9"/>
    <w:autoRedefine/>
    <w:qFormat/>
    <w:rPr>
      <w:kern w:val="2"/>
      <w:sz w:val="24"/>
      <w:szCs w:val="24"/>
    </w:rPr>
  </w:style>
  <w:style w:type="paragraph" w:customStyle="1" w:styleId="Charf9">
    <w:name w:val="报告书正文 Char"/>
    <w:basedOn w:val="a3"/>
    <w:link w:val="CharChar3"/>
    <w:autoRedefine/>
    <w:qFormat/>
    <w:pPr>
      <w:spacing w:line="300" w:lineRule="auto"/>
      <w:ind w:firstLineChars="200" w:firstLine="200"/>
    </w:pPr>
    <w:rPr>
      <w:rFonts w:ascii="Calibri" w:hAnsi="Calibri"/>
      <w:sz w:val="24"/>
    </w:rPr>
  </w:style>
  <w:style w:type="character" w:customStyle="1" w:styleId="CharCharCharCharCharCharCharCharCharCharCharCharCharCharChar2">
    <w:name w:val="自定义正文 Char Char Char Char Char Char Char Char Char Char Char Char Char Char Char2"/>
    <w:autoRedefine/>
    <w:qFormat/>
    <w:rPr>
      <w:rFonts w:eastAsia="宋体"/>
      <w:kern w:val="2"/>
      <w:position w:val="-28"/>
      <w:sz w:val="28"/>
      <w:szCs w:val="28"/>
      <w:lang w:val="en-US" w:eastAsia="zh-CN" w:bidi="ar-SA"/>
    </w:rPr>
  </w:style>
  <w:style w:type="character" w:customStyle="1" w:styleId="2Char1">
    <w:name w:val="正文文本 2 Char"/>
    <w:link w:val="25"/>
    <w:autoRedefine/>
    <w:qFormat/>
    <w:rPr>
      <w:rFonts w:ascii="宋体" w:hAnsi="宋体"/>
      <w:spacing w:val="-10"/>
      <w:sz w:val="18"/>
    </w:rPr>
  </w:style>
  <w:style w:type="character" w:customStyle="1" w:styleId="bgCharChar">
    <w:name w:val="bg Char Char"/>
    <w:autoRedefine/>
    <w:qFormat/>
    <w:rPr>
      <w:rFonts w:eastAsia="宋体" w:cs="宋体"/>
      <w:kern w:val="2"/>
      <w:sz w:val="21"/>
      <w:szCs w:val="21"/>
      <w:lang w:val="en-US" w:eastAsia="zh-CN" w:bidi="ar-SA"/>
    </w:rPr>
  </w:style>
  <w:style w:type="character" w:customStyle="1" w:styleId="CharChar7">
    <w:name w:val="Char Char7"/>
    <w:autoRedefine/>
    <w:qFormat/>
    <w:rPr>
      <w:rFonts w:ascii="宋体" w:hAnsi="宋体" w:cs="宋体"/>
      <w:sz w:val="24"/>
      <w:szCs w:val="24"/>
    </w:rPr>
  </w:style>
  <w:style w:type="character" w:customStyle="1" w:styleId="r1">
    <w:name w:val="r1"/>
    <w:autoRedefine/>
    <w:qFormat/>
    <w:rPr>
      <w:sz w:val="20"/>
      <w:szCs w:val="20"/>
    </w:rPr>
  </w:style>
  <w:style w:type="character" w:customStyle="1" w:styleId="19">
    <w:name w:val="页码1"/>
    <w:basedOn w:val="a4"/>
    <w:autoRedefine/>
    <w:qFormat/>
  </w:style>
  <w:style w:type="character" w:customStyle="1" w:styleId="titlespan3">
    <w:name w:val="title_span3"/>
    <w:autoRedefine/>
    <w:qFormat/>
    <w:rPr>
      <w:rFonts w:hint="default"/>
      <w:sz w:val="24"/>
      <w:szCs w:val="24"/>
    </w:rPr>
  </w:style>
  <w:style w:type="character" w:customStyle="1" w:styleId="Charfa">
    <w:name w:val="正文文字 Char"/>
    <w:autoRedefine/>
    <w:qFormat/>
    <w:rPr>
      <w:rFonts w:eastAsia="宋体"/>
      <w:spacing w:val="-20"/>
      <w:kern w:val="2"/>
      <w:sz w:val="18"/>
      <w:szCs w:val="24"/>
      <w:lang w:val="en-US" w:eastAsia="zh-CN" w:bidi="ar-SA"/>
    </w:rPr>
  </w:style>
  <w:style w:type="character" w:customStyle="1" w:styleId="f241">
    <w:name w:val="f241"/>
    <w:autoRedefine/>
    <w:qFormat/>
    <w:rPr>
      <w:sz w:val="36"/>
      <w:szCs w:val="36"/>
    </w:rPr>
  </w:style>
  <w:style w:type="character" w:customStyle="1" w:styleId="bak">
    <w:name w:val="bak"/>
    <w:basedOn w:val="a4"/>
    <w:autoRedefine/>
    <w:qFormat/>
  </w:style>
  <w:style w:type="character" w:customStyle="1" w:styleId="CharCharCharCharCharCharChar">
    <w:name w:val="自定义正文 Char Char Char Char Char Char Char"/>
    <w:autoRedefine/>
    <w:qFormat/>
    <w:rPr>
      <w:kern w:val="2"/>
      <w:position w:val="-28"/>
      <w:sz w:val="28"/>
      <w:szCs w:val="28"/>
      <w:lang w:val="en-US" w:eastAsia="zh-CN" w:bidi="ar-SA"/>
    </w:rPr>
  </w:style>
  <w:style w:type="character" w:customStyle="1" w:styleId="Charfb">
    <w:name w:val="报告 Char"/>
    <w:link w:val="afffa"/>
    <w:autoRedefine/>
    <w:qFormat/>
    <w:rPr>
      <w:kern w:val="2"/>
      <w:sz w:val="24"/>
      <w:szCs w:val="24"/>
    </w:rPr>
  </w:style>
  <w:style w:type="paragraph" w:customStyle="1" w:styleId="afffa">
    <w:name w:val="报告"/>
    <w:basedOn w:val="a3"/>
    <w:link w:val="Charfb"/>
    <w:autoRedefine/>
    <w:qFormat/>
    <w:pPr>
      <w:spacing w:line="300" w:lineRule="auto"/>
      <w:ind w:firstLine="539"/>
    </w:pPr>
    <w:rPr>
      <w:rFonts w:ascii="Calibri" w:hAnsi="Calibri"/>
      <w:sz w:val="24"/>
    </w:rPr>
  </w:style>
  <w:style w:type="character" w:customStyle="1" w:styleId="keycss1">
    <w:name w:val="keycss1"/>
    <w:autoRedefine/>
    <w:qFormat/>
    <w:rPr>
      <w:color w:val="0000FF"/>
      <w:u w:val="none"/>
    </w:rPr>
  </w:style>
  <w:style w:type="character" w:customStyle="1" w:styleId="CharChar10">
    <w:name w:val="Char Char10"/>
    <w:autoRedefine/>
    <w:qFormat/>
    <w:rPr>
      <w:rFonts w:eastAsia="宋体"/>
      <w:sz w:val="18"/>
      <w:lang w:val="en-US" w:eastAsia="zh-CN" w:bidi="ar-SA"/>
    </w:rPr>
  </w:style>
  <w:style w:type="character" w:customStyle="1" w:styleId="C">
    <w:name w:val="小四 C"/>
    <w:autoRedefine/>
    <w:qFormat/>
    <w:rPr>
      <w:rFonts w:ascii="Arial" w:eastAsia="黑体" w:hAnsi="Arial"/>
      <w:b/>
      <w:bCs/>
      <w:kern w:val="2"/>
      <w:sz w:val="28"/>
      <w:szCs w:val="28"/>
      <w:lang w:val="en-US" w:eastAsia="zh-CN" w:bidi="ar-SA"/>
    </w:rPr>
  </w:style>
  <w:style w:type="character" w:customStyle="1" w:styleId="4CharCharCharCharCharCharCharCharCharCh">
    <w:name w:val="标题 4 Char Char Char Char Char Char Char Char Char Ch"/>
    <w:autoRedefine/>
    <w:qFormat/>
    <w:rPr>
      <w:rFonts w:ascii="黑体" w:eastAsia="黑体" w:hAnsi="宋体"/>
      <w:b/>
      <w:bCs/>
      <w:spacing w:val="5"/>
      <w:sz w:val="24"/>
      <w:szCs w:val="28"/>
      <w:lang w:val="en-US" w:eastAsia="zh-CN" w:bidi="ar-SA"/>
    </w:rPr>
  </w:style>
  <w:style w:type="character" w:customStyle="1" w:styleId="CharCharCharCharCharCharCharCharCharCharCharCharCharCharChar0">
    <w:name w:val="报告书正文 Char Char Char Char Char Char Char Char Char Char Char Char Char Char Char"/>
    <w:autoRedefine/>
    <w:qFormat/>
    <w:rPr>
      <w:rFonts w:eastAsia="宋体"/>
      <w:color w:val="000000"/>
      <w:kern w:val="2"/>
      <w:sz w:val="24"/>
      <w:szCs w:val="24"/>
      <w:lang w:val="en-US" w:eastAsia="zh-CN" w:bidi="ar-SA"/>
    </w:rPr>
  </w:style>
  <w:style w:type="character" w:customStyle="1" w:styleId="HTMLChar0">
    <w:name w:val="HTML 预设格式 Char"/>
    <w:link w:val="HTML0"/>
    <w:autoRedefine/>
    <w:qFormat/>
    <w:rPr>
      <w:rFonts w:ascii="Courier New" w:hAnsi="Courier New" w:cs="Courier New"/>
    </w:rPr>
  </w:style>
  <w:style w:type="character" w:customStyle="1" w:styleId="CharChar11">
    <w:name w:val="Char Char11"/>
    <w:autoRedefine/>
    <w:qFormat/>
    <w:rPr>
      <w:rFonts w:ascii="楷体_GB2312" w:eastAsia="楷体_GB2312"/>
      <w:b/>
      <w:spacing w:val="20"/>
      <w:sz w:val="36"/>
    </w:rPr>
  </w:style>
  <w:style w:type="character" w:customStyle="1" w:styleId="CharCharCharCharCharCharCharCharCharCharCharCharCharCharCharCharCharCChar">
    <w:name w:val="特点标题 Char Char Char Char Char Char Char Char Char Char Char Char Char Char Char Char Char C Char"/>
    <w:autoRedefine/>
    <w:qFormat/>
    <w:rPr>
      <w:rFonts w:eastAsia="宋体"/>
      <w:spacing w:val="6"/>
      <w:kern w:val="2"/>
      <w:sz w:val="24"/>
      <w:lang w:val="en-US" w:eastAsia="zh-CN" w:bidi="ar-SA"/>
    </w:rPr>
  </w:style>
  <w:style w:type="character" w:customStyle="1" w:styleId="2CharChar1">
    <w:name w:val="正文文字 2 Char Char1"/>
    <w:autoRedefine/>
    <w:qFormat/>
    <w:rPr>
      <w:rFonts w:ascii="Times New Roman" w:eastAsia="宋体" w:hAnsi="Times New Roman" w:cs="Times New Roman"/>
      <w:sz w:val="24"/>
      <w:szCs w:val="24"/>
    </w:rPr>
  </w:style>
  <w:style w:type="character" w:customStyle="1" w:styleId="Charfc">
    <w:name w:val="表头 Char"/>
    <w:link w:val="afffb"/>
    <w:autoRedefine/>
    <w:qFormat/>
    <w:rPr>
      <w:rFonts w:ascii="宋体"/>
      <w:b/>
      <w:kern w:val="2"/>
      <w:sz w:val="21"/>
      <w:szCs w:val="21"/>
    </w:rPr>
  </w:style>
  <w:style w:type="paragraph" w:customStyle="1" w:styleId="afffb">
    <w:name w:val="表头"/>
    <w:basedOn w:val="a3"/>
    <w:link w:val="Charfc"/>
    <w:autoRedefine/>
    <w:qFormat/>
    <w:pPr>
      <w:spacing w:before="120"/>
      <w:ind w:firstLine="539"/>
      <w:jc w:val="center"/>
    </w:pPr>
    <w:rPr>
      <w:rFonts w:ascii="宋体" w:hAnsi="Calibri"/>
      <w:b/>
      <w:szCs w:val="21"/>
    </w:rPr>
  </w:style>
  <w:style w:type="character" w:customStyle="1" w:styleId="3CharChar1Char2">
    <w:name w:val="标题3 Char Char1 Char2"/>
    <w:autoRedefine/>
    <w:qFormat/>
    <w:rPr>
      <w:rFonts w:ascii="黑体" w:eastAsia="黑体" w:hAnsi="宋体"/>
      <w:b/>
      <w:bCs/>
      <w:sz w:val="24"/>
      <w:szCs w:val="32"/>
      <w:lang w:val="en-US" w:eastAsia="zh-CN" w:bidi="ar-SA"/>
    </w:rPr>
  </w:style>
  <w:style w:type="character" w:customStyle="1" w:styleId="2Char0">
    <w:name w:val="正文文本缩进 2 Char"/>
    <w:link w:val="23"/>
    <w:autoRedefine/>
    <w:qFormat/>
    <w:rPr>
      <w:spacing w:val="4"/>
      <w:kern w:val="2"/>
      <w:sz w:val="24"/>
    </w:rPr>
  </w:style>
  <w:style w:type="character" w:customStyle="1" w:styleId="Charf4">
    <w:name w:val="正文首行缩进 Char"/>
    <w:basedOn w:val="Charfd"/>
    <w:link w:val="affa"/>
    <w:autoRedefine/>
    <w:qFormat/>
    <w:rPr>
      <w:rFonts w:eastAsia="宋体"/>
      <w:kern w:val="2"/>
      <w:sz w:val="21"/>
      <w:szCs w:val="24"/>
      <w:lang w:val="en-US" w:eastAsia="zh-CN" w:bidi="ar-SA"/>
    </w:rPr>
  </w:style>
  <w:style w:type="character" w:customStyle="1" w:styleId="Charfd">
    <w:name w:val="正文文本 Char"/>
    <w:autoRedefine/>
    <w:qFormat/>
    <w:rPr>
      <w:rFonts w:eastAsia="宋体"/>
      <w:kern w:val="2"/>
      <w:sz w:val="21"/>
      <w:szCs w:val="24"/>
      <w:lang w:val="en-US" w:eastAsia="zh-CN" w:bidi="ar-SA"/>
    </w:rPr>
  </w:style>
  <w:style w:type="character" w:customStyle="1" w:styleId="CharCharCharCharCharCharCharCharCharCharCharChar">
    <w:name w:val="报告书正文 Char Char Char Char Char Char Char Char Char Char Char Char"/>
    <w:autoRedefine/>
    <w:qFormat/>
    <w:rPr>
      <w:rFonts w:eastAsia="宋体"/>
      <w:color w:val="000000"/>
      <w:kern w:val="2"/>
      <w:sz w:val="24"/>
      <w:szCs w:val="24"/>
      <w:lang w:val="en-US" w:eastAsia="zh-CN" w:bidi="ar-SA"/>
    </w:rPr>
  </w:style>
  <w:style w:type="character" w:customStyle="1" w:styleId="04CharCharCharCharCharCharCharCharCharCharCharCharCharCharCharCharCharCharCharChar">
    <w:name w:val="样式 普通文字 + 加宽量  0.4 磅 Char Char Char Char Char Char Char Char Char Char Char Char Char Char Char Char Char Char Char Char"/>
    <w:autoRedefine/>
    <w:qFormat/>
    <w:rPr>
      <w:rFonts w:eastAsia="宋体"/>
      <w:spacing w:val="8"/>
      <w:kern w:val="2"/>
      <w:sz w:val="24"/>
      <w:lang w:val="en-US" w:eastAsia="zh-CN" w:bidi="ar-SA"/>
    </w:rPr>
  </w:style>
  <w:style w:type="character" w:customStyle="1" w:styleId="3CharChar10">
    <w:name w:val="正文文字缩进 3 Char Char1"/>
    <w:autoRedefine/>
    <w:qFormat/>
    <w:rPr>
      <w:rFonts w:ascii="宋体" w:eastAsia="宋体" w:hAnsi="Times New Roman" w:cs="Times New Roman"/>
      <w:spacing w:val="4"/>
      <w:sz w:val="24"/>
      <w:szCs w:val="24"/>
    </w:rPr>
  </w:style>
  <w:style w:type="character" w:customStyle="1" w:styleId="CharChar1CharChar">
    <w:name w:val="普通文字 Char Char1 Char Char"/>
    <w:autoRedefine/>
    <w:qFormat/>
    <w:rPr>
      <w:rFonts w:ascii="宋体" w:eastAsia="宋体" w:hAnsi="Courier New"/>
      <w:kern w:val="2"/>
      <w:sz w:val="21"/>
      <w:szCs w:val="24"/>
      <w:lang w:val="en-US" w:eastAsia="zh-CN" w:bidi="ar-SA"/>
    </w:rPr>
  </w:style>
  <w:style w:type="character" w:customStyle="1" w:styleId="CharCharCharChar10">
    <w:name w:val="报告书正文 Char Char Char Char1"/>
    <w:autoRedefine/>
    <w:qFormat/>
    <w:rPr>
      <w:rFonts w:eastAsia="宋体"/>
      <w:kern w:val="2"/>
      <w:sz w:val="24"/>
      <w:szCs w:val="24"/>
      <w:lang w:val="en-US" w:eastAsia="zh-CN" w:bidi="ar-SA"/>
    </w:rPr>
  </w:style>
  <w:style w:type="character" w:customStyle="1" w:styleId="33CharH3BHeadCharCharCharCharCharChar">
    <w:name w:val="样式 标题 3标题 3 CharH3B Head + 宋体 小三 Char Char Char Char Char Char"/>
    <w:autoRedefine/>
    <w:qFormat/>
    <w:rPr>
      <w:rFonts w:ascii="宋体" w:eastAsia="黑体" w:hAnsi="宋体"/>
      <w:bCs/>
      <w:kern w:val="2"/>
      <w:sz w:val="30"/>
      <w:szCs w:val="28"/>
      <w:lang w:val="en-US" w:eastAsia="zh-CN" w:bidi="ar-SA"/>
    </w:rPr>
  </w:style>
  <w:style w:type="character" w:customStyle="1" w:styleId="Charf1">
    <w:name w:val="脚注文本 Char"/>
    <w:link w:val="aff4"/>
    <w:autoRedefine/>
    <w:qFormat/>
    <w:rPr>
      <w:kern w:val="2"/>
      <w:sz w:val="18"/>
      <w:szCs w:val="18"/>
    </w:rPr>
  </w:style>
  <w:style w:type="character" w:customStyle="1" w:styleId="CharChar20">
    <w:name w:val="报告书正文 Char Char2"/>
    <w:autoRedefine/>
    <w:qFormat/>
    <w:rPr>
      <w:rFonts w:ascii="Times New Roman" w:hAnsi="Times New Roman"/>
      <w:kern w:val="2"/>
      <w:sz w:val="24"/>
      <w:szCs w:val="24"/>
    </w:rPr>
  </w:style>
  <w:style w:type="character" w:customStyle="1" w:styleId="Char9">
    <w:name w:val="纯文本 Char"/>
    <w:link w:val="af9"/>
    <w:autoRedefine/>
    <w:qFormat/>
    <w:rPr>
      <w:rFonts w:ascii="宋体" w:hAnsi="Courier New"/>
      <w:kern w:val="2"/>
      <w:sz w:val="21"/>
      <w:szCs w:val="24"/>
    </w:rPr>
  </w:style>
  <w:style w:type="character" w:customStyle="1" w:styleId="large">
    <w:name w:val="large"/>
    <w:basedOn w:val="a4"/>
    <w:autoRedefine/>
    <w:qFormat/>
  </w:style>
  <w:style w:type="character" w:customStyle="1" w:styleId="0518Char">
    <w:name w:val="样式 宋体 段前: 0.5 行 行距: 固定值 18 磅 Char"/>
    <w:link w:val="0518"/>
    <w:autoRedefine/>
    <w:qFormat/>
    <w:rPr>
      <w:rFonts w:ascii="宋体" w:hAnsi="宋体" w:cs="宋体"/>
      <w:kern w:val="2"/>
      <w:sz w:val="24"/>
      <w:szCs w:val="24"/>
    </w:rPr>
  </w:style>
  <w:style w:type="paragraph" w:customStyle="1" w:styleId="0518">
    <w:name w:val="样式 宋体 段前: 0.5 行 行距: 固定值 18 磅"/>
    <w:basedOn w:val="a3"/>
    <w:link w:val="0518Char"/>
    <w:autoRedefine/>
    <w:qFormat/>
    <w:pPr>
      <w:spacing w:line="360" w:lineRule="exact"/>
      <w:ind w:firstLineChars="200" w:firstLine="200"/>
    </w:pPr>
    <w:rPr>
      <w:rFonts w:ascii="宋体" w:hAnsi="宋体" w:cs="宋体"/>
      <w:sz w:val="24"/>
    </w:rPr>
  </w:style>
  <w:style w:type="character" w:customStyle="1" w:styleId="1CharCharCharCharCharCharCharChar2">
    <w:name w:val="样式1 Char Char Char Char Char Char Char Char2"/>
    <w:autoRedefine/>
    <w:qFormat/>
    <w:rPr>
      <w:rFonts w:ascii="宋体" w:eastAsia="宋体" w:hAnsi="宋体"/>
      <w:kern w:val="2"/>
      <w:sz w:val="24"/>
      <w:szCs w:val="24"/>
      <w:lang w:val="en-US" w:eastAsia="zh-CN" w:bidi="ar-SA"/>
    </w:rPr>
  </w:style>
  <w:style w:type="character" w:customStyle="1" w:styleId="textpt9">
    <w:name w:val="textpt9"/>
    <w:basedOn w:val="a4"/>
    <w:autoRedefine/>
    <w:qFormat/>
  </w:style>
  <w:style w:type="character" w:customStyle="1" w:styleId="h3">
    <w:name w:val="h3"/>
    <w:autoRedefine/>
    <w:qFormat/>
    <w:rPr>
      <w:sz w:val="21"/>
      <w:szCs w:val="21"/>
    </w:rPr>
  </w:style>
  <w:style w:type="character" w:customStyle="1" w:styleId="CharChar8">
    <w:name w:val="Char Char8"/>
    <w:autoRedefine/>
    <w:qFormat/>
    <w:rPr>
      <w:rFonts w:ascii="宋体" w:eastAsia="宋体" w:hAnsi="宋体"/>
      <w:b/>
      <w:bCs/>
      <w:w w:val="90"/>
      <w:kern w:val="2"/>
      <w:sz w:val="21"/>
      <w:szCs w:val="24"/>
      <w:lang w:val="en-US" w:eastAsia="zh-CN" w:bidi="ar-SA"/>
    </w:rPr>
  </w:style>
  <w:style w:type="character" w:customStyle="1" w:styleId="3e">
    <w:name w:val="纯文本3"/>
    <w:autoRedefine/>
    <w:qFormat/>
    <w:rPr>
      <w:rFonts w:ascii="宋体" w:eastAsia="宋体" w:hAnsi="Courier New" w:cs="Courier New"/>
      <w:sz w:val="21"/>
      <w:szCs w:val="21"/>
      <w:lang w:val="en-US" w:eastAsia="zh-CN" w:bidi="ar-SA"/>
    </w:rPr>
  </w:style>
  <w:style w:type="character" w:customStyle="1" w:styleId="1a">
    <w:name w:val="书籍标题1"/>
    <w:autoRedefine/>
    <w:qFormat/>
    <w:rPr>
      <w:b/>
      <w:bCs/>
      <w:smallCaps/>
      <w:spacing w:val="5"/>
    </w:rPr>
  </w:style>
  <w:style w:type="character" w:customStyle="1" w:styleId="zTimesNewRomanTimesNewRomanChar">
    <w:name w:val="样式 样式 z + Times New Roman + (西文) Times New Roman Char"/>
    <w:link w:val="zTimesNewRomanTimesNewRoman"/>
    <w:autoRedefine/>
    <w:qFormat/>
    <w:rPr>
      <w:position w:val="2"/>
      <w:sz w:val="24"/>
      <w:szCs w:val="24"/>
    </w:rPr>
  </w:style>
  <w:style w:type="paragraph" w:customStyle="1" w:styleId="zTimesNewRomanTimesNewRoman">
    <w:name w:val="样式 样式 z + Times New Roman + (西文) Times New Roman"/>
    <w:basedOn w:val="a3"/>
    <w:link w:val="zTimesNewRomanTimesNewRomanChar"/>
    <w:autoRedefine/>
    <w:qFormat/>
    <w:pPr>
      <w:adjustRightInd w:val="0"/>
      <w:snapToGrid w:val="0"/>
      <w:spacing w:line="480" w:lineRule="exact"/>
      <w:ind w:firstLineChars="200" w:firstLine="459"/>
    </w:pPr>
    <w:rPr>
      <w:rFonts w:ascii="Calibri" w:hAnsi="Calibri"/>
      <w:kern w:val="0"/>
      <w:position w:val="2"/>
      <w:sz w:val="24"/>
    </w:rPr>
  </w:style>
  <w:style w:type="character" w:customStyle="1" w:styleId="4CharCharCharCharChar0">
    <w:name w:val="标4 Char Char Char Char Char"/>
    <w:autoRedefine/>
    <w:qFormat/>
    <w:rPr>
      <w:rFonts w:ascii="宋体" w:eastAsia="宋体" w:hAnsi="宋体"/>
      <w:kern w:val="2"/>
      <w:sz w:val="24"/>
      <w:szCs w:val="30"/>
      <w:lang w:val="en-US" w:eastAsia="zh-CN" w:bidi="ar-SA"/>
    </w:rPr>
  </w:style>
  <w:style w:type="character" w:customStyle="1" w:styleId="Charfe">
    <w:name w:val="表格内容 Char"/>
    <w:link w:val="afffc"/>
    <w:autoRedefine/>
    <w:qFormat/>
    <w:rPr>
      <w:rFonts w:ascii="宋体" w:hAnsi="宋体"/>
      <w:kern w:val="2"/>
      <w:sz w:val="18"/>
      <w:szCs w:val="18"/>
    </w:rPr>
  </w:style>
  <w:style w:type="paragraph" w:customStyle="1" w:styleId="afffc">
    <w:name w:val="表格内容"/>
    <w:basedOn w:val="a3"/>
    <w:link w:val="Charfe"/>
    <w:autoRedefine/>
    <w:qFormat/>
    <w:pPr>
      <w:adjustRightInd w:val="0"/>
      <w:snapToGrid w:val="0"/>
      <w:jc w:val="center"/>
    </w:pPr>
    <w:rPr>
      <w:rFonts w:ascii="宋体" w:hAnsi="宋体"/>
      <w:sz w:val="18"/>
      <w:szCs w:val="18"/>
    </w:rPr>
  </w:style>
  <w:style w:type="character" w:customStyle="1" w:styleId="searchcontent1">
    <w:name w:val="search_content1"/>
    <w:autoRedefine/>
    <w:qFormat/>
    <w:rPr>
      <w:sz w:val="18"/>
      <w:szCs w:val="18"/>
    </w:rPr>
  </w:style>
  <w:style w:type="character" w:customStyle="1" w:styleId="CharCharCharCharCharChar1">
    <w:name w:val="报告书正文 Char Char Char Char Char Char1"/>
    <w:autoRedefine/>
    <w:qFormat/>
    <w:rPr>
      <w:rFonts w:ascii="Times New Roman" w:hAnsi="Times New Roman"/>
      <w:color w:val="000000"/>
      <w:kern w:val="2"/>
      <w:sz w:val="24"/>
      <w:szCs w:val="24"/>
    </w:rPr>
  </w:style>
  <w:style w:type="character" w:customStyle="1" w:styleId="CharChar14">
    <w:name w:val="报告书正文 Char Char1"/>
    <w:autoRedefine/>
    <w:qFormat/>
    <w:rPr>
      <w:rFonts w:eastAsia="宋体"/>
      <w:kern w:val="2"/>
      <w:sz w:val="24"/>
      <w:szCs w:val="24"/>
      <w:lang w:val="en-US" w:eastAsia="zh-CN" w:bidi="ar-SA"/>
    </w:rPr>
  </w:style>
  <w:style w:type="character" w:customStyle="1" w:styleId="textcontents">
    <w:name w:val="textcontents"/>
    <w:basedOn w:val="a4"/>
    <w:autoRedefine/>
    <w:qFormat/>
  </w:style>
  <w:style w:type="character" w:customStyle="1" w:styleId="Char12">
    <w:name w:val="批注主题 Char1"/>
    <w:link w:val="aff9"/>
    <w:autoRedefine/>
    <w:qFormat/>
    <w:rPr>
      <w:b/>
      <w:bCs/>
      <w:kern w:val="2"/>
      <w:sz w:val="21"/>
      <w:szCs w:val="24"/>
    </w:rPr>
  </w:style>
  <w:style w:type="character" w:customStyle="1" w:styleId="oblogtext">
    <w:name w:val="oblog_text"/>
    <w:basedOn w:val="a4"/>
    <w:autoRedefine/>
    <w:qFormat/>
  </w:style>
  <w:style w:type="character" w:customStyle="1" w:styleId="66CharCharCharCharCharCharCharCharCharCharCharCharCharCharCharCharCharCharCharCharCharCharCharCharCharCharCharCharCharCharCharCharCharCharCharCharCharCharCharCharCharCharCharCharCharCharChar2">
    <w:name w:val="样式 标题 6标题 6 Char Char Char Char Char Char Char Char Char + 加粗 Char Char Char Char Char Char Char Char Char Char Char Char Char Char Char Char Char Char Char Char Char Char Char Char Char Char Char Char Char Char Char Char Char Char Char Char Char  Char2"/>
    <w:autoRedefine/>
    <w:qFormat/>
    <w:rPr>
      <w:rFonts w:ascii="宋体" w:eastAsia="仿宋_GB2312" w:hAnsi="宋体"/>
      <w:b/>
      <w:bCs/>
      <w:kern w:val="2"/>
      <w:sz w:val="24"/>
      <w:szCs w:val="24"/>
      <w:lang w:val="en-US" w:eastAsia="zh-CN" w:bidi="ar-SA"/>
    </w:rPr>
  </w:style>
  <w:style w:type="character" w:customStyle="1" w:styleId="grame">
    <w:name w:val="grame"/>
    <w:basedOn w:val="a4"/>
    <w:autoRedefine/>
    <w:qFormat/>
  </w:style>
  <w:style w:type="character" w:customStyle="1" w:styleId="q21">
    <w:name w:val="q21"/>
    <w:autoRedefine/>
    <w:qFormat/>
    <w:rPr>
      <w:rFonts w:ascii="Arial" w:hAnsi="Arial" w:cs="Arial" w:hint="default"/>
      <w:color w:val="000000"/>
      <w:sz w:val="18"/>
      <w:szCs w:val="18"/>
      <w:u w:val="none"/>
    </w:rPr>
  </w:style>
  <w:style w:type="character" w:customStyle="1" w:styleId="style31">
    <w:name w:val="style31"/>
    <w:autoRedefine/>
    <w:qFormat/>
    <w:rPr>
      <w:sz w:val="27"/>
      <w:szCs w:val="27"/>
    </w:rPr>
  </w:style>
  <w:style w:type="character" w:customStyle="1" w:styleId="4CharCharCharChar0">
    <w:name w:val="样式 标题 4 + 宋体 Char Char Char Char"/>
    <w:link w:val="4CharCharChar0"/>
    <w:autoRedefine/>
    <w:qFormat/>
    <w:rPr>
      <w:rFonts w:ascii="宋体" w:hAnsi="宋体"/>
      <w:bCs/>
      <w:kern w:val="2"/>
      <w:sz w:val="24"/>
      <w:szCs w:val="24"/>
    </w:rPr>
  </w:style>
  <w:style w:type="paragraph" w:customStyle="1" w:styleId="4CharCharChar0">
    <w:name w:val="样式 标题 4 + 宋体 Char Char Char"/>
    <w:basedOn w:val="4"/>
    <w:link w:val="4CharCharCharChar0"/>
    <w:autoRedefine/>
    <w:qFormat/>
    <w:pPr>
      <w:adjustRightInd w:val="0"/>
      <w:snapToGrid w:val="0"/>
      <w:spacing w:before="0" w:after="0" w:line="300" w:lineRule="auto"/>
    </w:pPr>
    <w:rPr>
      <w:rFonts w:ascii="宋体" w:eastAsia="宋体" w:hAnsi="宋体"/>
      <w:b w:val="0"/>
      <w:sz w:val="24"/>
      <w:szCs w:val="24"/>
    </w:rPr>
  </w:style>
  <w:style w:type="character" w:customStyle="1" w:styleId="CharCharCharCharCharChar0">
    <w:name w:val="自定义正文 Char Char Char Char Char Char"/>
    <w:autoRedefine/>
    <w:qFormat/>
    <w:rPr>
      <w:rFonts w:eastAsia="宋体"/>
      <w:kern w:val="2"/>
      <w:position w:val="-28"/>
      <w:sz w:val="28"/>
      <w:szCs w:val="28"/>
      <w:lang w:val="en-US" w:eastAsia="zh-CN" w:bidi="ar-SA"/>
    </w:rPr>
  </w:style>
  <w:style w:type="character" w:customStyle="1" w:styleId="CharCharChar2">
    <w:name w:val="Char Char Char2"/>
    <w:autoRedefine/>
    <w:qFormat/>
    <w:rPr>
      <w:rFonts w:eastAsia="宋体"/>
      <w:kern w:val="2"/>
      <w:sz w:val="18"/>
      <w:szCs w:val="18"/>
      <w:lang w:val="en-US" w:eastAsia="zh-CN" w:bidi="ar-SA"/>
    </w:rPr>
  </w:style>
  <w:style w:type="character" w:customStyle="1" w:styleId="ourfont2">
    <w:name w:val="ourfont2"/>
    <w:basedOn w:val="a4"/>
    <w:autoRedefine/>
    <w:qFormat/>
  </w:style>
  <w:style w:type="character" w:customStyle="1" w:styleId="41CharChar2">
    <w:name w:val="标题41 Char Char2"/>
    <w:autoRedefine/>
    <w:qFormat/>
    <w:rPr>
      <w:rFonts w:ascii="黑体" w:eastAsia="黑体" w:hAnsi="宋体"/>
      <w:b/>
      <w:bCs/>
      <w:sz w:val="24"/>
      <w:szCs w:val="32"/>
      <w:lang w:val="en-US" w:eastAsia="zh-CN" w:bidi="ar-SA"/>
    </w:rPr>
  </w:style>
  <w:style w:type="character" w:customStyle="1" w:styleId="detailstyle1">
    <w:name w:val="detail_style1"/>
    <w:autoRedefine/>
    <w:qFormat/>
    <w:rPr>
      <w:sz w:val="21"/>
      <w:szCs w:val="21"/>
      <w:u w:val="none"/>
    </w:rPr>
  </w:style>
  <w:style w:type="character" w:customStyle="1" w:styleId="CharChar4">
    <w:name w:val="图表名称 Char Char"/>
    <w:autoRedefine/>
    <w:qFormat/>
    <w:rPr>
      <w:rFonts w:ascii="Arial" w:eastAsia="黑体" w:hAnsi="Arial"/>
      <w:kern w:val="2"/>
      <w:sz w:val="24"/>
      <w:szCs w:val="24"/>
      <w:lang w:val="en-US" w:eastAsia="zh-CN" w:bidi="ar-SA"/>
    </w:rPr>
  </w:style>
  <w:style w:type="character" w:customStyle="1" w:styleId="1CharCharCharCharCharCharCharChar1">
    <w:name w:val="样式1 Char Char Char Char Char Char Char Char1"/>
    <w:autoRedefine/>
    <w:qFormat/>
    <w:rPr>
      <w:rFonts w:ascii="宋体" w:eastAsia="宋体" w:hAnsi="宋体"/>
      <w:kern w:val="2"/>
      <w:sz w:val="24"/>
      <w:szCs w:val="24"/>
      <w:lang w:val="en-US" w:eastAsia="zh-CN" w:bidi="ar-SA"/>
    </w:rPr>
  </w:style>
  <w:style w:type="character" w:customStyle="1" w:styleId="CharChar1CharChar0">
    <w:name w:val="Char Char1 Char Char"/>
    <w:autoRedefine/>
    <w:qFormat/>
    <w:rPr>
      <w:rFonts w:eastAsia="宋体"/>
      <w:b/>
      <w:bCs/>
      <w:kern w:val="2"/>
      <w:sz w:val="24"/>
      <w:szCs w:val="24"/>
      <w:lang w:val="en-US" w:eastAsia="zh-CN" w:bidi="ar-SA"/>
    </w:rPr>
  </w:style>
  <w:style w:type="character" w:customStyle="1" w:styleId="CharCharCharCharChar2">
    <w:name w:val="表格正文 Char Char Char Char Char"/>
    <w:autoRedefine/>
    <w:qFormat/>
    <w:rPr>
      <w:rFonts w:eastAsia="宋体"/>
      <w:kern w:val="2"/>
      <w:sz w:val="21"/>
      <w:lang w:val="en-US" w:eastAsia="zh-CN" w:bidi="ar-SA"/>
    </w:rPr>
  </w:style>
  <w:style w:type="character" w:customStyle="1" w:styleId="datatitle1">
    <w:name w:val="datatitle1"/>
    <w:autoRedefine/>
    <w:qFormat/>
    <w:rPr>
      <w:b/>
      <w:bCs/>
      <w:color w:val="10619F"/>
      <w:sz w:val="21"/>
      <w:szCs w:val="21"/>
    </w:rPr>
  </w:style>
  <w:style w:type="character" w:customStyle="1" w:styleId="line-height">
    <w:name w:val="line-height"/>
    <w:basedOn w:val="a4"/>
    <w:autoRedefine/>
    <w:qFormat/>
  </w:style>
  <w:style w:type="character" w:customStyle="1" w:styleId="CharCharCharCharCharCharCharCharCharCharCharCharCharChar0">
    <w:name w:val="报告书正文 Char Char Char Char Char Char Char Char Char Char Char Char Char Char"/>
    <w:link w:val="CharCharCharCharCharCharCharCharCharCharCharCharChar0"/>
    <w:autoRedefine/>
    <w:qFormat/>
    <w:rPr>
      <w:color w:val="000000"/>
      <w:kern w:val="2"/>
      <w:sz w:val="24"/>
      <w:szCs w:val="24"/>
    </w:rPr>
  </w:style>
  <w:style w:type="paragraph" w:customStyle="1" w:styleId="CharCharCharCharCharCharCharCharCharCharCharCharChar0">
    <w:name w:val="报告书正文 Char Char Char Char Char Char Char Char Char Char Char Char Char"/>
    <w:basedOn w:val="a3"/>
    <w:link w:val="CharCharCharCharCharCharCharCharCharCharCharCharCharChar0"/>
    <w:autoRedefine/>
    <w:qFormat/>
    <w:pPr>
      <w:spacing w:line="300" w:lineRule="auto"/>
      <w:ind w:firstLineChars="200" w:firstLine="480"/>
    </w:pPr>
    <w:rPr>
      <w:rFonts w:ascii="Calibri" w:hAnsi="Calibri"/>
      <w:color w:val="000000"/>
      <w:sz w:val="24"/>
    </w:rPr>
  </w:style>
  <w:style w:type="character" w:customStyle="1" w:styleId="bgChar">
    <w:name w:val="bg Char"/>
    <w:link w:val="bg"/>
    <w:autoRedefine/>
    <w:qFormat/>
    <w:rPr>
      <w:rFonts w:cs="宋体"/>
      <w:kern w:val="2"/>
      <w:sz w:val="21"/>
      <w:szCs w:val="21"/>
    </w:rPr>
  </w:style>
  <w:style w:type="paragraph" w:customStyle="1" w:styleId="bg">
    <w:name w:val="bg"/>
    <w:basedOn w:val="a3"/>
    <w:link w:val="bgChar"/>
    <w:autoRedefine/>
    <w:qFormat/>
    <w:pPr>
      <w:adjustRightInd w:val="0"/>
      <w:snapToGrid w:val="0"/>
      <w:jc w:val="center"/>
    </w:pPr>
    <w:rPr>
      <w:rFonts w:ascii="Calibri" w:hAnsi="Calibri" w:cs="宋体"/>
      <w:szCs w:val="21"/>
    </w:rPr>
  </w:style>
  <w:style w:type="character" w:customStyle="1" w:styleId="f14">
    <w:name w:val="f14"/>
    <w:basedOn w:val="a4"/>
    <w:autoRedefine/>
    <w:qFormat/>
  </w:style>
  <w:style w:type="character" w:customStyle="1" w:styleId="3dfont">
    <w:name w:val="3dfont"/>
    <w:basedOn w:val="a4"/>
    <w:autoRedefine/>
    <w:qFormat/>
  </w:style>
  <w:style w:type="character" w:customStyle="1" w:styleId="Char21">
    <w:name w:val="正文文字缩进 Char2"/>
    <w:autoRedefine/>
    <w:qFormat/>
    <w:rPr>
      <w:rFonts w:eastAsia="宋体"/>
      <w:kern w:val="2"/>
      <w:sz w:val="21"/>
      <w:szCs w:val="24"/>
      <w:lang w:val="en-US" w:eastAsia="zh-CN" w:bidi="ar-SA"/>
    </w:rPr>
  </w:style>
  <w:style w:type="character" w:customStyle="1" w:styleId="wdjh">
    <w:name w:val="wdjh"/>
    <w:basedOn w:val="a4"/>
    <w:autoRedefine/>
    <w:qFormat/>
  </w:style>
  <w:style w:type="character" w:customStyle="1" w:styleId="05182Char">
    <w:name w:val="样式 样式 样式 样式 宋体 段前: 0.5 行 行距: 固定值 18 磅 + 首行缩进:  2 字符 + (西文) 宋体 + ... Char"/>
    <w:basedOn w:val="05182Char0"/>
    <w:link w:val="05182"/>
    <w:autoRedefine/>
    <w:qFormat/>
    <w:rPr>
      <w:rFonts w:ascii="宋体" w:hAnsi="宋体" w:cs="宋体"/>
      <w:snapToGrid w:val="0"/>
      <w:color w:val="000000"/>
      <w:kern w:val="2"/>
      <w:sz w:val="24"/>
      <w:szCs w:val="18"/>
    </w:rPr>
  </w:style>
  <w:style w:type="character" w:customStyle="1" w:styleId="05182Char0">
    <w:name w:val="样式 样式 样式 宋体 段前: 0.5 行 行距: 固定值 18 磅 + 首行缩进:  2 字符 + (西文) 宋体 Char"/>
    <w:link w:val="051820"/>
    <w:autoRedefine/>
    <w:qFormat/>
    <w:rPr>
      <w:rFonts w:ascii="宋体" w:hAnsi="宋体" w:cs="宋体"/>
      <w:snapToGrid w:val="0"/>
      <w:color w:val="000000"/>
      <w:kern w:val="2"/>
      <w:sz w:val="24"/>
      <w:szCs w:val="18"/>
    </w:rPr>
  </w:style>
  <w:style w:type="paragraph" w:customStyle="1" w:styleId="051820">
    <w:name w:val="样式 样式 样式 宋体 段前: 0.5 行 行距: 固定值 18 磅 + 首行缩进:  2 字符 + (西文) 宋体"/>
    <w:basedOn w:val="051821"/>
    <w:link w:val="05182Char0"/>
    <w:autoRedefine/>
    <w:qFormat/>
    <w:pPr>
      <w:adjustRightInd w:val="0"/>
      <w:snapToGrid w:val="0"/>
      <w:spacing w:line="480" w:lineRule="exact"/>
      <w:ind w:firstLine="459"/>
    </w:pPr>
    <w:rPr>
      <w:szCs w:val="18"/>
      <w:lang w:val="en-US"/>
    </w:rPr>
  </w:style>
  <w:style w:type="paragraph" w:customStyle="1" w:styleId="051821">
    <w:name w:val="样式 样式 宋体 段前: 0.5 行 行距: 固定值 18 磅 + 首行缩进:  2 字符"/>
    <w:basedOn w:val="a3"/>
    <w:link w:val="05182Char1"/>
    <w:autoRedefine/>
    <w:qFormat/>
    <w:pPr>
      <w:spacing w:line="360" w:lineRule="auto"/>
      <w:ind w:firstLineChars="200" w:firstLine="480"/>
    </w:pPr>
    <w:rPr>
      <w:rFonts w:ascii="宋体" w:hAnsi="宋体" w:cs="宋体"/>
      <w:snapToGrid w:val="0"/>
      <w:color w:val="000000"/>
      <w:sz w:val="24"/>
      <w:lang w:val="en-GB"/>
    </w:rPr>
  </w:style>
  <w:style w:type="paragraph" w:customStyle="1" w:styleId="05182">
    <w:name w:val="样式 样式 样式 样式 宋体 段前: 0.5 行 行距: 固定值 18 磅 + 首行缩进:  2 字符 + (西文) 宋体 + ..."/>
    <w:basedOn w:val="051820"/>
    <w:link w:val="05182Char"/>
    <w:autoRedefine/>
    <w:qFormat/>
  </w:style>
  <w:style w:type="character" w:customStyle="1" w:styleId="Chara">
    <w:name w:val="日期 Char"/>
    <w:link w:val="afa"/>
    <w:autoRedefine/>
    <w:qFormat/>
    <w:rPr>
      <w:rFonts w:ascii="宋体"/>
      <w:sz w:val="24"/>
    </w:rPr>
  </w:style>
  <w:style w:type="character" w:customStyle="1" w:styleId="05182Char1">
    <w:name w:val="样式 样式 宋体 段前: 0.5 行 行距: 固定值 18 磅 + 首行缩进:  2 字符 Char"/>
    <w:link w:val="051821"/>
    <w:autoRedefine/>
    <w:qFormat/>
    <w:rPr>
      <w:rFonts w:ascii="宋体" w:hAnsi="宋体" w:cs="宋体"/>
      <w:snapToGrid w:val="0"/>
      <w:color w:val="000000"/>
      <w:kern w:val="2"/>
      <w:sz w:val="24"/>
      <w:szCs w:val="24"/>
      <w:lang w:val="en-GB"/>
    </w:rPr>
  </w:style>
  <w:style w:type="character" w:customStyle="1" w:styleId="3Char1">
    <w:name w:val="正文文本缩进 3 Char"/>
    <w:link w:val="36"/>
    <w:autoRedefine/>
    <w:qFormat/>
    <w:rPr>
      <w:kern w:val="2"/>
      <w:sz w:val="16"/>
      <w:szCs w:val="16"/>
    </w:rPr>
  </w:style>
  <w:style w:type="character" w:customStyle="1" w:styleId="1b">
    <w:name w:val="标题1"/>
    <w:basedOn w:val="a4"/>
    <w:autoRedefine/>
    <w:qFormat/>
  </w:style>
  <w:style w:type="character" w:customStyle="1" w:styleId="33CharH3BHeadCharCharCharCharChar">
    <w:name w:val="样式 标题 3标题 3 CharH3B Head + 宋体 小三 Char Char Char Char Char"/>
    <w:autoRedefine/>
    <w:qFormat/>
    <w:rPr>
      <w:rFonts w:ascii="宋体" w:eastAsia="黑体" w:hAnsi="宋体"/>
      <w:bCs/>
      <w:kern w:val="2"/>
      <w:sz w:val="30"/>
      <w:szCs w:val="28"/>
      <w:lang w:val="en-US" w:eastAsia="zh-CN" w:bidi="ar-SA"/>
    </w:rPr>
  </w:style>
  <w:style w:type="character" w:customStyle="1" w:styleId="420">
    <w:name w:val="标题 42"/>
    <w:autoRedefine/>
    <w:qFormat/>
    <w:rPr>
      <w:rFonts w:ascii="黑体" w:eastAsia="黑体" w:hAnsi="宋体"/>
      <w:b/>
      <w:bCs/>
      <w:spacing w:val="5"/>
      <w:sz w:val="24"/>
      <w:szCs w:val="28"/>
      <w:lang w:val="en-US" w:eastAsia="zh-CN" w:bidi="ar-SA"/>
    </w:rPr>
  </w:style>
  <w:style w:type="character" w:customStyle="1" w:styleId="1-zCharChar">
    <w:name w:val="样式1-正文z Char Char"/>
    <w:link w:val="1-zChar"/>
    <w:autoRedefine/>
    <w:qFormat/>
    <w:rPr>
      <w:snapToGrid w:val="0"/>
      <w:kern w:val="2"/>
      <w:sz w:val="24"/>
      <w:szCs w:val="24"/>
    </w:rPr>
  </w:style>
  <w:style w:type="paragraph" w:customStyle="1" w:styleId="1-zChar">
    <w:name w:val="样式1-正文z Char"/>
    <w:basedOn w:val="a3"/>
    <w:link w:val="1-zCharChar"/>
    <w:autoRedefine/>
    <w:qFormat/>
    <w:pPr>
      <w:adjustRightInd w:val="0"/>
      <w:snapToGrid w:val="0"/>
      <w:spacing w:line="380" w:lineRule="exact"/>
      <w:ind w:firstLine="482"/>
      <w:textAlignment w:val="center"/>
    </w:pPr>
    <w:rPr>
      <w:rFonts w:ascii="Calibri" w:hAnsi="Calibri"/>
      <w:snapToGrid w:val="0"/>
      <w:sz w:val="24"/>
    </w:rPr>
  </w:style>
  <w:style w:type="character" w:customStyle="1" w:styleId="hei41">
    <w:name w:val="hei41"/>
    <w:autoRedefine/>
    <w:qFormat/>
    <w:rPr>
      <w:rFonts w:ascii="宋体" w:eastAsia="宋体" w:hAnsi="宋体" w:hint="eastAsia"/>
      <w:color w:val="333333"/>
      <w:sz w:val="18"/>
      <w:szCs w:val="18"/>
      <w:u w:val="none"/>
    </w:rPr>
  </w:style>
  <w:style w:type="character" w:customStyle="1" w:styleId="11Char2">
    <w:name w:val="样式 表头11 + 自动设置 Char"/>
    <w:link w:val="113"/>
    <w:autoRedefine/>
    <w:qFormat/>
    <w:rPr>
      <w:rFonts w:ascii="宋体" w:hAnsi="宋体"/>
      <w:b/>
      <w:bCs/>
      <w:color w:val="000000"/>
      <w:kern w:val="2"/>
      <w:sz w:val="24"/>
      <w:szCs w:val="21"/>
    </w:rPr>
  </w:style>
  <w:style w:type="paragraph" w:customStyle="1" w:styleId="113">
    <w:name w:val="样式 表头11 + 自动设置"/>
    <w:basedOn w:val="112"/>
    <w:link w:val="11Char2"/>
    <w:autoRedefine/>
    <w:qFormat/>
    <w:pPr>
      <w:spacing w:line="240" w:lineRule="auto"/>
    </w:pPr>
    <w:rPr>
      <w:bCs/>
      <w:color w:val="000000"/>
      <w:szCs w:val="21"/>
    </w:rPr>
  </w:style>
  <w:style w:type="character" w:customStyle="1" w:styleId="Charff">
    <w:name w:val="工可文本格式 Char"/>
    <w:link w:val="afffd"/>
    <w:autoRedefine/>
    <w:qFormat/>
    <w:rPr>
      <w:rFonts w:cs="宋体"/>
      <w:kern w:val="2"/>
      <w:sz w:val="24"/>
    </w:rPr>
  </w:style>
  <w:style w:type="paragraph" w:customStyle="1" w:styleId="afffd">
    <w:name w:val="工可文本格式"/>
    <w:basedOn w:val="a3"/>
    <w:link w:val="Charff"/>
    <w:autoRedefine/>
    <w:qFormat/>
    <w:pPr>
      <w:spacing w:line="500" w:lineRule="exact"/>
      <w:ind w:firstLineChars="200" w:firstLine="480"/>
    </w:pPr>
    <w:rPr>
      <w:rFonts w:ascii="Calibri" w:hAnsi="Calibri" w:cs="宋体"/>
      <w:sz w:val="24"/>
      <w:szCs w:val="20"/>
    </w:rPr>
  </w:style>
  <w:style w:type="character" w:customStyle="1" w:styleId="TimesNewRoman2Char">
    <w:name w:val="样式 样式 文本正文 + (符号) Times New Roman + 首行缩进:  2 字符 Char"/>
    <w:link w:val="TimesNewRoman2"/>
    <w:autoRedefine/>
    <w:qFormat/>
    <w:rPr>
      <w:rFonts w:cs="宋体"/>
      <w:kern w:val="2"/>
      <w:sz w:val="24"/>
    </w:rPr>
  </w:style>
  <w:style w:type="paragraph" w:customStyle="1" w:styleId="TimesNewRoman2">
    <w:name w:val="样式 样式 文本正文 + (符号) Times New Roman + 首行缩进:  2 字符"/>
    <w:basedOn w:val="a3"/>
    <w:link w:val="TimesNewRoman2Char"/>
    <w:autoRedefine/>
    <w:qFormat/>
    <w:pPr>
      <w:spacing w:line="500" w:lineRule="exact"/>
      <w:ind w:firstLineChars="200" w:firstLine="480"/>
    </w:pPr>
    <w:rPr>
      <w:rFonts w:ascii="Calibri" w:hAnsi="Calibri" w:cs="宋体"/>
      <w:sz w:val="24"/>
      <w:szCs w:val="20"/>
    </w:rPr>
  </w:style>
  <w:style w:type="character" w:customStyle="1" w:styleId="Charff0">
    <w:name w:val="表格正文 Char"/>
    <w:link w:val="afffe"/>
    <w:autoRedefine/>
    <w:qFormat/>
    <w:rPr>
      <w:kern w:val="2"/>
      <w:sz w:val="24"/>
      <w:szCs w:val="24"/>
    </w:rPr>
  </w:style>
  <w:style w:type="paragraph" w:customStyle="1" w:styleId="afffe">
    <w:name w:val="表格正文"/>
    <w:basedOn w:val="a3"/>
    <w:link w:val="Charff0"/>
    <w:autoRedefine/>
    <w:qFormat/>
    <w:pPr>
      <w:adjustRightInd w:val="0"/>
      <w:spacing w:line="460" w:lineRule="exact"/>
      <w:jc w:val="left"/>
      <w:textAlignment w:val="baseline"/>
    </w:pPr>
    <w:rPr>
      <w:rFonts w:ascii="Calibri" w:hAnsi="Calibri"/>
      <w:sz w:val="24"/>
    </w:rPr>
  </w:style>
  <w:style w:type="character" w:customStyle="1" w:styleId="title1">
    <w:name w:val="title1"/>
    <w:basedOn w:val="a4"/>
    <w:autoRedefine/>
    <w:qFormat/>
  </w:style>
  <w:style w:type="character" w:customStyle="1" w:styleId="Charff1">
    <w:name w:val="引用 Char"/>
    <w:link w:val="affff"/>
    <w:autoRedefine/>
    <w:qFormat/>
    <w:rPr>
      <w:sz w:val="21"/>
    </w:rPr>
  </w:style>
  <w:style w:type="paragraph" w:customStyle="1" w:styleId="affff">
    <w:name w:val="表内文字"/>
    <w:basedOn w:val="a3"/>
    <w:link w:val="Charff1"/>
    <w:autoRedefine/>
    <w:qFormat/>
    <w:pPr>
      <w:adjustRightInd w:val="0"/>
      <w:spacing w:before="80" w:line="240" w:lineRule="atLeast"/>
      <w:jc w:val="center"/>
      <w:textAlignment w:val="baseline"/>
    </w:pPr>
    <w:rPr>
      <w:rFonts w:ascii="Calibri" w:hAnsi="Calibri"/>
      <w:kern w:val="0"/>
      <w:szCs w:val="20"/>
    </w:rPr>
  </w:style>
  <w:style w:type="character" w:customStyle="1" w:styleId="bgCharChar1">
    <w:name w:val="bg Char Char1"/>
    <w:autoRedefine/>
    <w:qFormat/>
    <w:rPr>
      <w:rFonts w:eastAsia="宋体" w:cs="宋体"/>
      <w:kern w:val="2"/>
      <w:sz w:val="21"/>
      <w:szCs w:val="21"/>
      <w:lang w:val="en-US" w:eastAsia="zh-CN" w:bidi="ar-SA"/>
    </w:rPr>
  </w:style>
  <w:style w:type="character" w:customStyle="1" w:styleId="CharChar15">
    <w:name w:val="Char Char15"/>
    <w:autoRedefine/>
    <w:qFormat/>
    <w:rPr>
      <w:rFonts w:ascii="宋体" w:eastAsia="宋体" w:hAnsi="宋体" w:cs="宋体"/>
      <w:b/>
      <w:kern w:val="2"/>
      <w:sz w:val="28"/>
      <w:szCs w:val="28"/>
      <w:lang w:val="en-US" w:eastAsia="zh-CN" w:bidi="ar-SA"/>
    </w:rPr>
  </w:style>
  <w:style w:type="character" w:customStyle="1" w:styleId="CharCharCharCharCharCharCharCharCharCharCharCharCharCharChar20">
    <w:name w:val="报告书正文 Char Char Char Char Char Char Char Char Char Char Char Char Char Char Char2"/>
    <w:autoRedefine/>
    <w:qFormat/>
    <w:rPr>
      <w:rFonts w:eastAsia="宋体"/>
      <w:color w:val="000000"/>
      <w:kern w:val="2"/>
      <w:sz w:val="24"/>
      <w:szCs w:val="24"/>
      <w:lang w:val="en-US" w:eastAsia="zh-CN" w:bidi="ar-SA"/>
    </w:rPr>
  </w:style>
  <w:style w:type="character" w:customStyle="1" w:styleId="CharChar9">
    <w:name w:val="Char Char9"/>
    <w:autoRedefine/>
    <w:qFormat/>
    <w:rPr>
      <w:spacing w:val="6"/>
      <w:kern w:val="2"/>
      <w:sz w:val="24"/>
    </w:rPr>
  </w:style>
  <w:style w:type="character" w:customStyle="1" w:styleId="4CharCharCharChar1">
    <w:name w:val="标题 4 Char Char Char Char"/>
    <w:autoRedefine/>
    <w:qFormat/>
    <w:rPr>
      <w:rFonts w:ascii="宋体" w:eastAsia="宋体" w:hAnsi="宋体"/>
      <w:b/>
      <w:bCs/>
      <w:snapToGrid w:val="0"/>
      <w:sz w:val="24"/>
      <w:lang w:val="en-US" w:eastAsia="zh-CN" w:bidi="ar-SA"/>
    </w:rPr>
  </w:style>
  <w:style w:type="character" w:customStyle="1" w:styleId="4CharCharCharCharChar1">
    <w:name w:val="标4 Char Char Char Char Char1"/>
    <w:autoRedefine/>
    <w:qFormat/>
    <w:rPr>
      <w:rFonts w:ascii="宋体" w:eastAsia="宋体" w:hAnsi="宋体"/>
      <w:kern w:val="2"/>
      <w:sz w:val="24"/>
      <w:szCs w:val="30"/>
      <w:lang w:val="en-US" w:eastAsia="zh-CN" w:bidi="ar-SA"/>
    </w:rPr>
  </w:style>
  <w:style w:type="character" w:customStyle="1" w:styleId="Charf0">
    <w:name w:val="副标题 Char"/>
    <w:link w:val="aff2"/>
    <w:autoRedefine/>
    <w:qFormat/>
    <w:rPr>
      <w:rFonts w:ascii="Arial" w:hAnsi="Arial" w:cs="Arial"/>
      <w:b/>
      <w:bCs/>
      <w:kern w:val="28"/>
      <w:sz w:val="32"/>
      <w:szCs w:val="32"/>
    </w:rPr>
  </w:style>
  <w:style w:type="character" w:customStyle="1" w:styleId="03Char">
    <w:name w:val="标题03 Char"/>
    <w:link w:val="03"/>
    <w:autoRedefine/>
    <w:qFormat/>
    <w:rPr>
      <w:b/>
      <w:kern w:val="2"/>
      <w:sz w:val="28"/>
      <w:szCs w:val="28"/>
    </w:rPr>
  </w:style>
  <w:style w:type="paragraph" w:customStyle="1" w:styleId="03">
    <w:name w:val="标题03"/>
    <w:basedOn w:val="a3"/>
    <w:next w:val="a3"/>
    <w:link w:val="03Char"/>
    <w:autoRedefine/>
    <w:qFormat/>
    <w:pPr>
      <w:spacing w:before="240" w:after="60" w:line="360" w:lineRule="auto"/>
      <w:jc w:val="left"/>
      <w:outlineLvl w:val="2"/>
    </w:pPr>
    <w:rPr>
      <w:rFonts w:ascii="Calibri" w:hAnsi="Calibri"/>
      <w:b/>
      <w:sz w:val="28"/>
      <w:szCs w:val="28"/>
    </w:rPr>
  </w:style>
  <w:style w:type="character" w:customStyle="1" w:styleId="4CharCharCharCharChar10">
    <w:name w:val="样式 标题 4 + 宋体 Char Char Char Char Char1"/>
    <w:autoRedefine/>
    <w:qFormat/>
    <w:rPr>
      <w:rFonts w:ascii="宋体" w:eastAsia="宋体" w:hAnsi="宋体"/>
      <w:bCs/>
      <w:kern w:val="2"/>
      <w:sz w:val="24"/>
      <w:szCs w:val="24"/>
      <w:lang w:val="en-US" w:eastAsia="zh-CN" w:bidi="ar-SA"/>
    </w:rPr>
  </w:style>
  <w:style w:type="character" w:customStyle="1" w:styleId="Charff2">
    <w:name w:val="普通文字 Char"/>
    <w:autoRedefine/>
    <w:qFormat/>
    <w:rPr>
      <w:rFonts w:ascii="宋体" w:eastAsia="宋体" w:hAnsi="Courier New"/>
      <w:kern w:val="2"/>
      <w:sz w:val="21"/>
      <w:szCs w:val="21"/>
      <w:lang w:val="en-US" w:eastAsia="zh-CN" w:bidi="ar-SA"/>
    </w:rPr>
  </w:style>
  <w:style w:type="character" w:customStyle="1" w:styleId="style41">
    <w:name w:val="style41"/>
    <w:autoRedefine/>
    <w:qFormat/>
    <w:rPr>
      <w:sz w:val="18"/>
      <w:szCs w:val="18"/>
    </w:rPr>
  </w:style>
  <w:style w:type="character" w:customStyle="1" w:styleId="Char5">
    <w:name w:val="批注文字 Char"/>
    <w:link w:val="af2"/>
    <w:autoRedefine/>
    <w:qFormat/>
    <w:rPr>
      <w:kern w:val="2"/>
      <w:sz w:val="21"/>
      <w:szCs w:val="22"/>
    </w:rPr>
  </w:style>
  <w:style w:type="character" w:customStyle="1" w:styleId="2Char4">
    <w:name w:val="正文文字缩进 2 Char"/>
    <w:autoRedefine/>
    <w:qFormat/>
    <w:rPr>
      <w:rFonts w:eastAsia="宋体"/>
      <w:spacing w:val="4"/>
      <w:kern w:val="2"/>
      <w:sz w:val="24"/>
      <w:lang w:val="en-US" w:eastAsia="zh-CN" w:bidi="ar-SA"/>
    </w:rPr>
  </w:style>
  <w:style w:type="character" w:customStyle="1" w:styleId="p2">
    <w:name w:val="p2"/>
    <w:basedOn w:val="a4"/>
    <w:autoRedefine/>
    <w:qFormat/>
  </w:style>
  <w:style w:type="character" w:customStyle="1" w:styleId="javascript">
    <w:name w:val="javascript"/>
    <w:basedOn w:val="a4"/>
    <w:autoRedefine/>
    <w:qFormat/>
  </w:style>
  <w:style w:type="character" w:customStyle="1" w:styleId="CharChar140">
    <w:name w:val="Char Char14"/>
    <w:autoRedefine/>
    <w:qFormat/>
    <w:rPr>
      <w:rFonts w:ascii="Arial" w:eastAsia="黑体" w:hAnsi="Arial" w:cs="Times New Roman"/>
      <w:b/>
      <w:bCs/>
      <w:kern w:val="0"/>
      <w:sz w:val="24"/>
      <w:szCs w:val="24"/>
    </w:rPr>
  </w:style>
  <w:style w:type="character" w:customStyle="1" w:styleId="HZZHChar">
    <w:name w:val="HZZH正文 Char"/>
    <w:link w:val="HZZH"/>
    <w:autoRedefine/>
    <w:qFormat/>
    <w:rPr>
      <w:rFonts w:cs="宋体"/>
      <w:sz w:val="24"/>
      <w:szCs w:val="24"/>
    </w:rPr>
  </w:style>
  <w:style w:type="paragraph" w:customStyle="1" w:styleId="HZZH">
    <w:name w:val="HZZH正文"/>
    <w:basedOn w:val="a3"/>
    <w:link w:val="HZZHChar"/>
    <w:autoRedefine/>
    <w:qFormat/>
    <w:pPr>
      <w:overflowPunct w:val="0"/>
      <w:spacing w:line="360" w:lineRule="auto"/>
      <w:ind w:firstLineChars="225" w:firstLine="540"/>
    </w:pPr>
    <w:rPr>
      <w:rFonts w:ascii="Calibri" w:hAnsi="Calibri" w:cs="宋体"/>
      <w:kern w:val="0"/>
      <w:sz w:val="24"/>
    </w:rPr>
  </w:style>
  <w:style w:type="character" w:customStyle="1" w:styleId="CharChar16">
    <w:name w:val="图表名称 Char Char1"/>
    <w:autoRedefine/>
    <w:qFormat/>
    <w:rPr>
      <w:rFonts w:ascii="Arial" w:eastAsia="黑体" w:hAnsi="Arial" w:cs="Times New Roman"/>
      <w:kern w:val="0"/>
      <w:sz w:val="24"/>
      <w:szCs w:val="24"/>
    </w:rPr>
  </w:style>
  <w:style w:type="character" w:customStyle="1" w:styleId="tpccontent1">
    <w:name w:val="tpc_content1"/>
    <w:autoRedefine/>
    <w:qFormat/>
    <w:rPr>
      <w:sz w:val="21"/>
      <w:szCs w:val="21"/>
    </w:rPr>
  </w:style>
  <w:style w:type="character" w:customStyle="1" w:styleId="CharChar5">
    <w:name w:val="普通文字 Char Char"/>
    <w:autoRedefine/>
    <w:qFormat/>
    <w:rPr>
      <w:rFonts w:ascii="宋体" w:eastAsia="宋体" w:hAnsi="Courier New" w:cs="Courier New"/>
      <w:sz w:val="21"/>
      <w:szCs w:val="21"/>
      <w:lang w:val="en-US" w:eastAsia="zh-CN" w:bidi="ar-SA"/>
    </w:rPr>
  </w:style>
  <w:style w:type="character" w:customStyle="1" w:styleId="33CharH3BHeadCharCharCharCharChar1">
    <w:name w:val="样式 标题 3标题 3 CharH3B Head + 宋体 小三 Char Char Char Char Char1"/>
    <w:autoRedefine/>
    <w:qFormat/>
    <w:rPr>
      <w:rFonts w:ascii="宋体" w:eastAsia="黑体" w:hAnsi="宋体"/>
      <w:bCs/>
      <w:kern w:val="2"/>
      <w:sz w:val="30"/>
      <w:szCs w:val="28"/>
      <w:lang w:val="en-US" w:eastAsia="zh-CN" w:bidi="ar-SA"/>
    </w:rPr>
  </w:style>
  <w:style w:type="character" w:customStyle="1" w:styleId="4CharCharCharCharCharChar">
    <w:name w:val="样式 标题 4 + 宋体 Char Char Char Char Char Char"/>
    <w:autoRedefine/>
    <w:qFormat/>
    <w:rPr>
      <w:rFonts w:ascii="宋体" w:eastAsia="宋体"/>
      <w:b/>
      <w:bCs/>
      <w:kern w:val="2"/>
      <w:sz w:val="24"/>
      <w:szCs w:val="24"/>
      <w:lang w:val="en-US" w:eastAsia="zh-CN" w:bidi="ar-SA"/>
    </w:rPr>
  </w:style>
  <w:style w:type="character" w:customStyle="1" w:styleId="CharCharCharCharCharCharCharCharCharCharChar">
    <w:name w:val="报告书正文 Char Char Char Char Char Char Char Char Char Char Char"/>
    <w:link w:val="CharCharCharCharCharCharCharCharCharChar"/>
    <w:autoRedefine/>
    <w:qFormat/>
    <w:rPr>
      <w:color w:val="000000"/>
      <w:kern w:val="2"/>
      <w:sz w:val="24"/>
      <w:szCs w:val="24"/>
    </w:rPr>
  </w:style>
  <w:style w:type="paragraph" w:customStyle="1" w:styleId="CharCharCharCharCharCharCharCharCharChar">
    <w:name w:val="报告书正文 Char Char Char Char Char Char Char Char Char Char"/>
    <w:basedOn w:val="a3"/>
    <w:link w:val="CharCharCharCharCharCharCharCharCharCharChar"/>
    <w:autoRedefine/>
    <w:qFormat/>
    <w:pPr>
      <w:spacing w:line="300" w:lineRule="auto"/>
      <w:ind w:firstLineChars="200" w:firstLine="480"/>
    </w:pPr>
    <w:rPr>
      <w:rFonts w:ascii="Calibri" w:hAnsi="Calibri"/>
      <w:color w:val="000000"/>
      <w:sz w:val="24"/>
    </w:rPr>
  </w:style>
  <w:style w:type="paragraph" w:customStyle="1" w:styleId="120">
    <w:name w:val="12"/>
    <w:basedOn w:val="a3"/>
    <w:next w:val="af6"/>
    <w:autoRedefine/>
    <w:qFormat/>
    <w:pPr>
      <w:adjustRightInd w:val="0"/>
      <w:spacing w:line="360" w:lineRule="auto"/>
      <w:ind w:firstLine="540"/>
      <w:textAlignment w:val="baseline"/>
    </w:pPr>
    <w:rPr>
      <w:rFonts w:ascii="宋体"/>
      <w:spacing w:val="5"/>
      <w:kern w:val="0"/>
      <w:sz w:val="24"/>
      <w:szCs w:val="20"/>
    </w:rPr>
  </w:style>
  <w:style w:type="paragraph" w:customStyle="1" w:styleId="CharCharCharCharCharCharCharCharCharCharCharChar1CharCharCharCharCharCharChar">
    <w:name w:val="Char Char Char Char Char Char Char Char Char Char Char Char1 Char Char Char Char Char Char Char"/>
    <w:basedOn w:val="a3"/>
    <w:autoRedefine/>
    <w:uiPriority w:val="99"/>
    <w:qFormat/>
    <w:pPr>
      <w:spacing w:line="460" w:lineRule="exact"/>
      <w:ind w:firstLineChars="200" w:firstLine="200"/>
      <w:textAlignment w:val="center"/>
    </w:pPr>
    <w:rPr>
      <w:rFonts w:ascii="宋体" w:hAnsi="宋体" w:cs="宋体"/>
      <w:sz w:val="24"/>
    </w:rPr>
  </w:style>
  <w:style w:type="character" w:customStyle="1" w:styleId="Charf">
    <w:name w:val="签名 Char"/>
    <w:basedOn w:val="a4"/>
    <w:link w:val="aff0"/>
    <w:autoRedefine/>
    <w:qFormat/>
    <w:rPr>
      <w:rFonts w:ascii="Times New Roman" w:hAnsi="Times New Roman"/>
      <w:kern w:val="2"/>
      <w:sz w:val="21"/>
      <w:szCs w:val="24"/>
    </w:rPr>
  </w:style>
  <w:style w:type="paragraph" w:customStyle="1" w:styleId="CharCharCharCharCharCharChar2">
    <w:name w:val="报告书正文 Char Char Char Char Char Char Char2"/>
    <w:basedOn w:val="a3"/>
    <w:autoRedefine/>
    <w:uiPriority w:val="99"/>
    <w:qFormat/>
    <w:pPr>
      <w:spacing w:line="300" w:lineRule="auto"/>
      <w:ind w:firstLineChars="200" w:firstLine="480"/>
    </w:pPr>
    <w:rPr>
      <w:rFonts w:ascii="宋体" w:hAnsi="宋体"/>
      <w:sz w:val="24"/>
    </w:rPr>
  </w:style>
  <w:style w:type="paragraph" w:customStyle="1" w:styleId="CharCharCharCharCharCharCharCharCharChar0">
    <w:name w:val="Char Char Char Char Char Char Char Char Char Char"/>
    <w:basedOn w:val="3"/>
    <w:autoRedefine/>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affff0">
    <w:name w:val="俺的正文"/>
    <w:basedOn w:val="a3"/>
    <w:autoRedefine/>
    <w:qFormat/>
    <w:pPr>
      <w:spacing w:line="460" w:lineRule="exact"/>
      <w:ind w:firstLineChars="200" w:firstLine="200"/>
    </w:pPr>
    <w:rPr>
      <w:sz w:val="24"/>
    </w:rPr>
  </w:style>
  <w:style w:type="paragraph" w:customStyle="1" w:styleId="xl54">
    <w:name w:val="xl54"/>
    <w:basedOn w:val="a3"/>
    <w:autoRedefine/>
    <w:qFormat/>
    <w:pPr>
      <w:widowControl/>
      <w:pBdr>
        <w:left w:val="single" w:sz="8" w:space="0" w:color="auto"/>
        <w:right w:val="single" w:sz="4" w:space="0" w:color="auto"/>
      </w:pBdr>
      <w:spacing w:before="100" w:beforeAutospacing="1" w:after="100" w:afterAutospacing="1"/>
      <w:jc w:val="center"/>
    </w:pPr>
    <w:rPr>
      <w:rFonts w:ascii="Arial Unicode MS" w:hAnsi="Arial Unicode MS"/>
      <w:kern w:val="0"/>
      <w:sz w:val="22"/>
      <w:szCs w:val="22"/>
    </w:rPr>
  </w:style>
  <w:style w:type="paragraph" w:customStyle="1" w:styleId="xl66">
    <w:name w:val="xl66"/>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FF"/>
      <w:kern w:val="0"/>
      <w:sz w:val="20"/>
      <w:szCs w:val="20"/>
    </w:rPr>
  </w:style>
  <w:style w:type="paragraph" w:customStyle="1" w:styleId="1c">
    <w:name w:val="表1"/>
    <w:basedOn w:val="a3"/>
    <w:autoRedefine/>
    <w:qFormat/>
    <w:pPr>
      <w:tabs>
        <w:tab w:val="left" w:pos="420"/>
      </w:tabs>
      <w:overflowPunct w:val="0"/>
      <w:autoSpaceDE w:val="0"/>
      <w:autoSpaceDN w:val="0"/>
      <w:adjustRightInd w:val="0"/>
      <w:spacing w:before="200" w:line="320" w:lineRule="atLeast"/>
      <w:textAlignment w:val="baseline"/>
    </w:pPr>
    <w:rPr>
      <w:kern w:val="0"/>
      <w:sz w:val="24"/>
      <w:szCs w:val="20"/>
    </w:rPr>
  </w:style>
  <w:style w:type="paragraph" w:customStyle="1" w:styleId="affff1">
    <w:name w:val="五级条标题"/>
    <w:basedOn w:val="affff2"/>
    <w:next w:val="a3"/>
    <w:autoRedefine/>
    <w:uiPriority w:val="99"/>
    <w:qFormat/>
    <w:pPr>
      <w:outlineLvl w:val="6"/>
    </w:pPr>
  </w:style>
  <w:style w:type="paragraph" w:customStyle="1" w:styleId="affff2">
    <w:name w:val="四级条标题"/>
    <w:basedOn w:val="affff3"/>
    <w:next w:val="a3"/>
    <w:autoRedefine/>
    <w:uiPriority w:val="99"/>
    <w:qFormat/>
    <w:pPr>
      <w:outlineLvl w:val="5"/>
    </w:pPr>
  </w:style>
  <w:style w:type="paragraph" w:customStyle="1" w:styleId="affff3">
    <w:name w:val="三级条标题"/>
    <w:basedOn w:val="affff4"/>
    <w:next w:val="a3"/>
    <w:autoRedefine/>
    <w:uiPriority w:val="99"/>
    <w:qFormat/>
    <w:pPr>
      <w:outlineLvl w:val="4"/>
    </w:pPr>
  </w:style>
  <w:style w:type="paragraph" w:customStyle="1" w:styleId="affff4">
    <w:name w:val="二级条标题"/>
    <w:basedOn w:val="affff5"/>
    <w:next w:val="a3"/>
    <w:autoRedefine/>
    <w:uiPriority w:val="99"/>
    <w:qFormat/>
    <w:pPr>
      <w:outlineLvl w:val="3"/>
    </w:pPr>
  </w:style>
  <w:style w:type="paragraph" w:customStyle="1" w:styleId="affff5">
    <w:name w:val="一级条标题"/>
    <w:basedOn w:val="affff6"/>
    <w:next w:val="a3"/>
    <w:autoRedefine/>
    <w:uiPriority w:val="99"/>
    <w:qFormat/>
    <w:pPr>
      <w:spacing w:before="0" w:after="0"/>
      <w:ind w:left="180" w:hanging="180"/>
      <w:outlineLvl w:val="2"/>
    </w:pPr>
  </w:style>
  <w:style w:type="paragraph" w:customStyle="1" w:styleId="affff6">
    <w:name w:val="章标题"/>
    <w:next w:val="a3"/>
    <w:autoRedefine/>
    <w:qFormat/>
    <w:pPr>
      <w:spacing w:before="50" w:after="50"/>
      <w:jc w:val="both"/>
      <w:outlineLvl w:val="1"/>
    </w:pPr>
    <w:rPr>
      <w:rFonts w:ascii="黑体" w:eastAsia="黑体" w:hAnsi="Times New Roman"/>
      <w:sz w:val="21"/>
    </w:rPr>
  </w:style>
  <w:style w:type="paragraph" w:customStyle="1" w:styleId="xl131">
    <w:name w:val="xl131"/>
    <w:basedOn w:val="a3"/>
    <w:autoRedefine/>
    <w:qFormat/>
    <w:pPr>
      <w:widowControl/>
      <w:pBdr>
        <w:top w:val="single" w:sz="8" w:space="0" w:color="auto"/>
        <w:left w:val="single" w:sz="8" w:space="0" w:color="auto"/>
        <w:right w:val="single" w:sz="8" w:space="0" w:color="auto"/>
      </w:pBdr>
      <w:spacing w:before="100" w:beforeAutospacing="1" w:after="100" w:afterAutospacing="1"/>
      <w:jc w:val="center"/>
      <w:textAlignment w:val="bottom"/>
    </w:pPr>
    <w:rPr>
      <w:rFonts w:ascii="宋体" w:hAnsi="宋体" w:cs="宋体"/>
      <w:b/>
      <w:bCs/>
      <w:kern w:val="0"/>
      <w:sz w:val="20"/>
      <w:szCs w:val="20"/>
    </w:rPr>
  </w:style>
  <w:style w:type="paragraph" w:customStyle="1" w:styleId="2f0">
    <w:name w:val="样式 备注 + 宋体 首行缩进:  2 字符"/>
    <w:basedOn w:val="affff7"/>
    <w:autoRedefine/>
    <w:qFormat/>
    <w:pPr>
      <w:ind w:firstLine="420"/>
    </w:pPr>
    <w:rPr>
      <w:rFonts w:ascii="宋体" w:cs="宋体"/>
      <w:sz w:val="18"/>
      <w:szCs w:val="20"/>
    </w:rPr>
  </w:style>
  <w:style w:type="paragraph" w:customStyle="1" w:styleId="affff7">
    <w:name w:val="备注"/>
    <w:basedOn w:val="a3"/>
    <w:autoRedefine/>
    <w:qFormat/>
    <w:pPr>
      <w:spacing w:line="360" w:lineRule="auto"/>
      <w:ind w:firstLineChars="200" w:firstLine="200"/>
    </w:pPr>
    <w:rPr>
      <w:spacing w:val="6"/>
    </w:rPr>
  </w:style>
  <w:style w:type="paragraph" w:customStyle="1" w:styleId="CharCharChar3CharCharChar3">
    <w:name w:val="Char Char Char3 Char Char Char3"/>
    <w:basedOn w:val="a3"/>
    <w:autoRedefine/>
    <w:qFormat/>
    <w:pPr>
      <w:spacing w:line="360" w:lineRule="auto"/>
      <w:ind w:firstLineChars="200" w:firstLine="200"/>
    </w:pPr>
    <w:rPr>
      <w:rFonts w:ascii="宋体" w:hAnsi="宋体" w:cs="宋体"/>
      <w:sz w:val="24"/>
    </w:rPr>
  </w:style>
  <w:style w:type="paragraph" w:customStyle="1" w:styleId="NOTE">
    <w:name w:val="NOTE"/>
    <w:basedOn w:val="a3"/>
    <w:autoRedefine/>
    <w:qFormat/>
    <w:pPr>
      <w:adjustRightInd w:val="0"/>
      <w:spacing w:line="420" w:lineRule="atLeast"/>
      <w:ind w:left="567" w:hanging="567"/>
      <w:textAlignment w:val="baseline"/>
    </w:pPr>
    <w:rPr>
      <w:rFonts w:ascii="宋体"/>
      <w:spacing w:val="30"/>
      <w:kern w:val="0"/>
      <w:szCs w:val="20"/>
    </w:rPr>
  </w:style>
  <w:style w:type="paragraph" w:customStyle="1" w:styleId="CharCharChar3CharCharChar4CharCharChar1">
    <w:name w:val="Char Char Char3 Char Char Char4 Char Char Char1"/>
    <w:basedOn w:val="a3"/>
    <w:autoRedefine/>
    <w:qFormat/>
    <w:pPr>
      <w:spacing w:line="360" w:lineRule="auto"/>
      <w:ind w:firstLineChars="200" w:firstLine="200"/>
    </w:pPr>
    <w:rPr>
      <w:rFonts w:ascii="宋体" w:hAnsi="宋体" w:cs="宋体"/>
      <w:sz w:val="24"/>
    </w:rPr>
  </w:style>
  <w:style w:type="paragraph" w:customStyle="1" w:styleId="CharCharCharCharCharCharCharCharChar1Char">
    <w:name w:val="Char Char Char Char Char Char Char Char Char1 Char"/>
    <w:basedOn w:val="a3"/>
    <w:autoRedefine/>
    <w:qFormat/>
    <w:pPr>
      <w:widowControl/>
      <w:jc w:val="left"/>
    </w:pPr>
    <w:rPr>
      <w:rFonts w:ascii="Tahoma" w:hAnsi="Tahoma" w:cs="仿宋_GB2312"/>
      <w:kern w:val="0"/>
      <w:sz w:val="24"/>
      <w:szCs w:val="20"/>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3"/>
    <w:autoRedefine/>
    <w:uiPriority w:val="99"/>
    <w:qFormat/>
    <w:pPr>
      <w:spacing w:line="360" w:lineRule="auto"/>
      <w:ind w:firstLineChars="200" w:firstLine="200"/>
    </w:pPr>
    <w:rPr>
      <w:rFonts w:ascii="宋体" w:hAnsi="宋体" w:cs="宋体"/>
      <w:sz w:val="24"/>
    </w:rPr>
  </w:style>
  <w:style w:type="paragraph" w:customStyle="1" w:styleId="xl81">
    <w:name w:val="xl81"/>
    <w:basedOn w:val="a3"/>
    <w:autoRedefine/>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333333"/>
      <w:kern w:val="0"/>
      <w:sz w:val="20"/>
      <w:szCs w:val="20"/>
    </w:rPr>
  </w:style>
  <w:style w:type="paragraph" w:customStyle="1" w:styleId="font17">
    <w:name w:val="font17"/>
    <w:basedOn w:val="a3"/>
    <w:autoRedefine/>
    <w:uiPriority w:val="99"/>
    <w:qFormat/>
    <w:pPr>
      <w:widowControl/>
      <w:spacing w:before="100" w:beforeAutospacing="1" w:after="100" w:afterAutospacing="1"/>
      <w:jc w:val="left"/>
    </w:pPr>
    <w:rPr>
      <w:kern w:val="0"/>
      <w:sz w:val="20"/>
      <w:szCs w:val="20"/>
    </w:rPr>
  </w:style>
  <w:style w:type="paragraph" w:customStyle="1" w:styleId="CharCharChar3CharCharChar7">
    <w:name w:val="Char Char Char3 Char Char Char7"/>
    <w:basedOn w:val="a3"/>
    <w:autoRedefine/>
    <w:qFormat/>
    <w:pPr>
      <w:spacing w:line="360" w:lineRule="auto"/>
      <w:ind w:firstLineChars="200" w:firstLine="200"/>
    </w:pPr>
    <w:rPr>
      <w:rFonts w:ascii="宋体" w:hAnsi="宋体" w:cs="宋体"/>
      <w:sz w:val="24"/>
    </w:rPr>
  </w:style>
  <w:style w:type="paragraph" w:customStyle="1" w:styleId="CharCharChar3CharCharChar1">
    <w:name w:val="Char Char Char3 Char Char Char1"/>
    <w:basedOn w:val="a3"/>
    <w:autoRedefine/>
    <w:qFormat/>
    <w:pPr>
      <w:spacing w:line="360" w:lineRule="auto"/>
      <w:ind w:firstLineChars="200" w:firstLine="200"/>
    </w:pPr>
    <w:rPr>
      <w:rFonts w:ascii="宋体" w:hAnsi="宋体" w:cs="宋体"/>
      <w:sz w:val="24"/>
    </w:rPr>
  </w:style>
  <w:style w:type="paragraph" w:customStyle="1" w:styleId="xl47">
    <w:name w:val="xl47"/>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kern w:val="0"/>
      <w:sz w:val="20"/>
      <w:szCs w:val="20"/>
    </w:rPr>
  </w:style>
  <w:style w:type="paragraph" w:customStyle="1" w:styleId="xl127">
    <w:name w:val="xl127"/>
    <w:basedOn w:val="a3"/>
    <w:autoRedefine/>
    <w:qFormat/>
    <w:pPr>
      <w:widowControl/>
      <w:pBdr>
        <w:top w:val="double" w:sz="6" w:space="0" w:color="auto"/>
        <w:bottom w:val="single" w:sz="8" w:space="0" w:color="auto"/>
        <w:right w:val="single" w:sz="8" w:space="0" w:color="000000"/>
      </w:pBdr>
      <w:spacing w:before="100" w:beforeAutospacing="1" w:after="100" w:afterAutospacing="1"/>
      <w:jc w:val="center"/>
      <w:textAlignment w:val="top"/>
    </w:pPr>
    <w:rPr>
      <w:rFonts w:ascii="宋体" w:hAnsi="宋体" w:cs="宋体"/>
      <w:b/>
      <w:bCs/>
      <w:kern w:val="0"/>
      <w:sz w:val="20"/>
      <w:szCs w:val="20"/>
    </w:rPr>
  </w:style>
  <w:style w:type="paragraph" w:customStyle="1" w:styleId="affff8">
    <w:name w:val="表格（小）"/>
    <w:basedOn w:val="a3"/>
    <w:autoRedefine/>
    <w:qFormat/>
    <w:pPr>
      <w:adjustRightInd w:val="0"/>
      <w:snapToGrid w:val="0"/>
    </w:pPr>
    <w:rPr>
      <w:snapToGrid w:val="0"/>
      <w:kern w:val="0"/>
      <w:szCs w:val="20"/>
    </w:rPr>
  </w:style>
  <w:style w:type="paragraph" w:customStyle="1" w:styleId="CharCharCharChar3">
    <w:name w:val="表格正文 Char Char Char Char"/>
    <w:basedOn w:val="a3"/>
    <w:autoRedefine/>
    <w:qFormat/>
    <w:rPr>
      <w:szCs w:val="20"/>
    </w:rPr>
  </w:style>
  <w:style w:type="paragraph" w:customStyle="1" w:styleId="150">
    <w:name w:val="15"/>
    <w:basedOn w:val="a3"/>
    <w:next w:val="af6"/>
    <w:autoRedefine/>
    <w:uiPriority w:val="99"/>
    <w:qFormat/>
    <w:pPr>
      <w:spacing w:line="360" w:lineRule="auto"/>
      <w:ind w:firstLine="435"/>
    </w:pPr>
    <w:rPr>
      <w:sz w:val="28"/>
    </w:rPr>
  </w:style>
  <w:style w:type="paragraph" w:customStyle="1" w:styleId="xl58">
    <w:name w:val="xl58"/>
    <w:basedOn w:val="a3"/>
    <w:autoRedefine/>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color w:val="333333"/>
      <w:kern w:val="0"/>
      <w:sz w:val="20"/>
      <w:szCs w:val="20"/>
    </w:rPr>
  </w:style>
  <w:style w:type="paragraph" w:customStyle="1" w:styleId="xl109">
    <w:name w:val="xl109"/>
    <w:basedOn w:val="a3"/>
    <w:autoRedefine/>
    <w:qFormat/>
    <w:pPr>
      <w:widowControl/>
      <w:pBdr>
        <w:top w:val="single" w:sz="8" w:space="0" w:color="auto"/>
        <w:right w:val="single" w:sz="8" w:space="0" w:color="auto"/>
      </w:pBdr>
      <w:spacing w:before="100" w:beforeAutospacing="1" w:after="100" w:afterAutospacing="1"/>
      <w:jc w:val="center"/>
    </w:pPr>
    <w:rPr>
      <w:rFonts w:ascii="宋体" w:hAnsi="宋体" w:cs="宋体"/>
      <w:b/>
      <w:bCs/>
      <w:kern w:val="0"/>
      <w:sz w:val="20"/>
      <w:szCs w:val="20"/>
    </w:rPr>
  </w:style>
  <w:style w:type="paragraph" w:customStyle="1" w:styleId="Arial235524">
    <w:name w:val="样式 正文文本缩进 + (符号) Arial 首行缩进:  23.55 磅 行距: 固定值 24 磅"/>
    <w:basedOn w:val="af6"/>
    <w:autoRedefine/>
    <w:uiPriority w:val="99"/>
    <w:qFormat/>
    <w:pPr>
      <w:spacing w:after="0" w:line="360" w:lineRule="auto"/>
      <w:ind w:leftChars="-75" w:left="-180"/>
    </w:pPr>
    <w:rPr>
      <w:rFonts w:ascii="宋体" w:hAnsi="Arial" w:cs="宋体"/>
      <w:b/>
      <w:kern w:val="44"/>
      <w:sz w:val="24"/>
      <w:szCs w:val="20"/>
    </w:rPr>
  </w:style>
  <w:style w:type="character" w:customStyle="1" w:styleId="Char15">
    <w:name w:val="批注框文本 Char1"/>
    <w:basedOn w:val="a4"/>
    <w:autoRedefine/>
    <w:qFormat/>
    <w:rPr>
      <w:rFonts w:ascii="Times New Roman" w:hAnsi="Times New Roman"/>
      <w:kern w:val="2"/>
      <w:sz w:val="18"/>
      <w:szCs w:val="18"/>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3"/>
    <w:next w:val="a3"/>
    <w:autoRedefine/>
    <w:qFormat/>
    <w:pPr>
      <w:pBdr>
        <w:right w:val="single" w:sz="12" w:space="4" w:color="auto"/>
      </w:pBdr>
      <w:spacing w:line="360" w:lineRule="auto"/>
      <w:ind w:firstLineChars="200" w:firstLine="200"/>
    </w:pPr>
    <w:rPr>
      <w:rFonts w:ascii="宋体" w:hAnsi="宋体" w:cs="宋体"/>
      <w:sz w:val="24"/>
    </w:rPr>
  </w:style>
  <w:style w:type="paragraph" w:customStyle="1" w:styleId="63">
    <w:name w:val="6"/>
    <w:basedOn w:val="a3"/>
    <w:next w:val="af6"/>
    <w:autoRedefine/>
    <w:qFormat/>
    <w:pPr>
      <w:adjustRightInd w:val="0"/>
      <w:spacing w:line="360" w:lineRule="auto"/>
      <w:ind w:firstLine="540"/>
      <w:textAlignment w:val="baseline"/>
    </w:pPr>
    <w:rPr>
      <w:rFonts w:ascii="宋体"/>
      <w:spacing w:val="5"/>
      <w:kern w:val="0"/>
      <w:sz w:val="24"/>
      <w:szCs w:val="20"/>
    </w:rPr>
  </w:style>
  <w:style w:type="paragraph" w:customStyle="1" w:styleId="xl51">
    <w:name w:val="xl51"/>
    <w:basedOn w:val="a3"/>
    <w:autoRedefine/>
    <w:qFormat/>
    <w:pPr>
      <w:widowControl/>
      <w:pBdr>
        <w:top w:val="single" w:sz="4" w:space="0" w:color="auto"/>
        <w:left w:val="single" w:sz="4" w:space="0" w:color="auto"/>
        <w:right w:val="single" w:sz="8" w:space="0" w:color="auto"/>
      </w:pBdr>
      <w:spacing w:before="100" w:beforeAutospacing="1" w:after="100" w:afterAutospacing="1"/>
      <w:jc w:val="center"/>
      <w:textAlignment w:val="center"/>
    </w:pPr>
    <w:rPr>
      <w:rFonts w:ascii="宋体" w:hAnsi="宋体"/>
      <w:kern w:val="0"/>
      <w:sz w:val="24"/>
    </w:rPr>
  </w:style>
  <w:style w:type="paragraph" w:customStyle="1" w:styleId="XCHG">
    <w:name w:val="XCHG论文节"/>
    <w:basedOn w:val="a3"/>
    <w:autoRedefine/>
    <w:qFormat/>
    <w:pPr>
      <w:spacing w:beforeLines="100" w:afterLines="100"/>
    </w:pPr>
    <w:rPr>
      <w:rFonts w:ascii="方正姚体" w:eastAsia="方正姚体"/>
      <w:b/>
      <w:bCs/>
      <w:sz w:val="36"/>
    </w:rPr>
  </w:style>
  <w:style w:type="paragraph" w:customStyle="1" w:styleId="1CharChar">
    <w:name w:val="样式1 Char Char"/>
    <w:basedOn w:val="a3"/>
    <w:autoRedefine/>
    <w:uiPriority w:val="99"/>
    <w:qFormat/>
    <w:pPr>
      <w:spacing w:line="560" w:lineRule="atLeast"/>
      <w:ind w:firstLineChars="200" w:firstLine="480"/>
    </w:pPr>
    <w:rPr>
      <w:rFonts w:ascii="宋体" w:hAnsi="宋体"/>
      <w:sz w:val="24"/>
    </w:rPr>
  </w:style>
  <w:style w:type="paragraph" w:customStyle="1" w:styleId="xl77">
    <w:name w:val="xl77"/>
    <w:basedOn w:val="a3"/>
    <w:autoRedefine/>
    <w:qFormat/>
    <w:pPr>
      <w:widowControl/>
      <w:pBdr>
        <w:left w:val="single" w:sz="8" w:space="0" w:color="auto"/>
        <w:bottom w:val="single" w:sz="4" w:space="0" w:color="000000"/>
        <w:right w:val="single" w:sz="4" w:space="0" w:color="auto"/>
      </w:pBdr>
      <w:spacing w:before="100" w:beforeAutospacing="1" w:after="100" w:afterAutospacing="1"/>
      <w:jc w:val="center"/>
    </w:pPr>
    <w:rPr>
      <w:rFonts w:ascii="Arial Unicode MS" w:hAnsi="Arial Unicode MS"/>
      <w:kern w:val="0"/>
      <w:sz w:val="22"/>
      <w:szCs w:val="22"/>
    </w:rPr>
  </w:style>
  <w:style w:type="paragraph" w:customStyle="1" w:styleId="1d">
    <w:name w:val="修订1"/>
    <w:autoRedefine/>
    <w:qFormat/>
    <w:rPr>
      <w:rFonts w:ascii="Times New Roman" w:hAnsi="Times New Roman"/>
      <w:kern w:val="2"/>
      <w:sz w:val="21"/>
      <w:szCs w:val="24"/>
    </w:rPr>
  </w:style>
  <w:style w:type="paragraph" w:customStyle="1" w:styleId="xl99">
    <w:name w:val="xl99"/>
    <w:basedOn w:val="a3"/>
    <w:autoRedefine/>
    <w:qFormat/>
    <w:pPr>
      <w:widowControl/>
      <w:pBdr>
        <w:top w:val="single" w:sz="4" w:space="0" w:color="auto"/>
        <w:left w:val="single" w:sz="4" w:space="0" w:color="auto"/>
        <w:bottom w:val="single" w:sz="4" w:space="0" w:color="auto"/>
      </w:pBdr>
      <w:spacing w:before="100" w:beforeAutospacing="1" w:after="100" w:afterAutospacing="1"/>
      <w:jc w:val="center"/>
    </w:pPr>
    <w:rPr>
      <w:b/>
      <w:bCs/>
      <w:kern w:val="0"/>
      <w:sz w:val="20"/>
      <w:szCs w:val="20"/>
    </w:rPr>
  </w:style>
  <w:style w:type="paragraph" w:customStyle="1" w:styleId="49">
    <w:name w:val="4"/>
    <w:basedOn w:val="a3"/>
    <w:next w:val="23"/>
    <w:autoRedefine/>
    <w:qFormat/>
    <w:pPr>
      <w:adjustRightInd w:val="0"/>
      <w:spacing w:line="360" w:lineRule="auto"/>
      <w:ind w:firstLine="525"/>
      <w:textAlignment w:val="baseline"/>
    </w:pPr>
    <w:rPr>
      <w:rFonts w:ascii="宋体"/>
      <w:spacing w:val="5"/>
      <w:kern w:val="0"/>
      <w:sz w:val="24"/>
      <w:szCs w:val="20"/>
    </w:rPr>
  </w:style>
  <w:style w:type="paragraph" w:customStyle="1" w:styleId="TimesNewRoman21">
    <w:name w:val="样式 样式 样式 文本正文 + (符号) Times New Roman + 首行缩进:  2 字符 + 小四 行距: 固定值...1"/>
    <w:basedOn w:val="a3"/>
    <w:autoRedefine/>
    <w:uiPriority w:val="99"/>
    <w:qFormat/>
    <w:pPr>
      <w:spacing w:line="500" w:lineRule="exact"/>
      <w:ind w:firstLineChars="200" w:firstLine="480"/>
    </w:pPr>
    <w:rPr>
      <w:rFonts w:cs="宋体"/>
      <w:sz w:val="24"/>
      <w:szCs w:val="20"/>
    </w:rPr>
  </w:style>
  <w:style w:type="character" w:customStyle="1" w:styleId="Char16">
    <w:name w:val="正文文本缩进 Char1"/>
    <w:basedOn w:val="a4"/>
    <w:autoRedefine/>
    <w:uiPriority w:val="99"/>
    <w:semiHidden/>
    <w:qFormat/>
    <w:rPr>
      <w:rFonts w:ascii="Times New Roman" w:hAnsi="Times New Roman"/>
      <w:kern w:val="2"/>
      <w:sz w:val="21"/>
      <w:szCs w:val="24"/>
    </w:rPr>
  </w:style>
  <w:style w:type="paragraph" w:customStyle="1" w:styleId="xl41">
    <w:name w:val="xl41"/>
    <w:basedOn w:val="a3"/>
    <w:autoRedefine/>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FF"/>
      <w:kern w:val="0"/>
      <w:sz w:val="20"/>
      <w:szCs w:val="20"/>
    </w:rPr>
  </w:style>
  <w:style w:type="paragraph" w:customStyle="1" w:styleId="affff9">
    <w:name w:val="正文小标题"/>
    <w:basedOn w:val="a3"/>
    <w:autoRedefine/>
    <w:uiPriority w:val="99"/>
    <w:qFormat/>
    <w:pPr>
      <w:spacing w:line="360" w:lineRule="auto"/>
      <w:ind w:firstLineChars="200" w:firstLine="200"/>
    </w:pPr>
    <w:rPr>
      <w:rFonts w:cs="宋体"/>
      <w:b/>
      <w:bCs/>
      <w:sz w:val="24"/>
    </w:rPr>
  </w:style>
  <w:style w:type="paragraph" w:customStyle="1" w:styleId="310">
    <w:name w:val="正文文本 31"/>
    <w:basedOn w:val="a3"/>
    <w:autoRedefine/>
    <w:qFormat/>
    <w:pPr>
      <w:adjustRightInd w:val="0"/>
      <w:spacing w:line="240" w:lineRule="atLeast"/>
      <w:jc w:val="center"/>
      <w:textAlignment w:val="baseline"/>
    </w:pPr>
    <w:rPr>
      <w:rFonts w:ascii="宋体"/>
      <w:kern w:val="0"/>
      <w:sz w:val="18"/>
      <w:szCs w:val="20"/>
    </w:rPr>
  </w:style>
  <w:style w:type="paragraph" w:customStyle="1" w:styleId="CharCharChar3CharCharChar4CharCharChar1CharCharCharCharChar">
    <w:name w:val="Char Char Char3 Char Char Char4 Char Char Char1 Char Char Char Char Char"/>
    <w:basedOn w:val="a3"/>
    <w:autoRedefine/>
    <w:qFormat/>
    <w:pPr>
      <w:spacing w:line="360" w:lineRule="auto"/>
      <w:ind w:firstLineChars="200" w:firstLine="200"/>
    </w:pPr>
    <w:rPr>
      <w:rFonts w:ascii="宋体" w:hAnsi="宋体" w:cs="宋体"/>
      <w:sz w:val="24"/>
    </w:rPr>
  </w:style>
  <w:style w:type="paragraph" w:customStyle="1" w:styleId="411114XWChar4XWCharChar4Char4XW">
    <w:name w:val="样式 标题 4款标题1.1.1.1标题 4XW Char标题 4XW Char Char标题 4 Char标题 4XW..."/>
    <w:basedOn w:val="4"/>
    <w:autoRedefine/>
    <w:uiPriority w:val="99"/>
    <w:qFormat/>
    <w:pPr>
      <w:adjustRightInd w:val="0"/>
      <w:spacing w:before="0" w:after="0" w:line="360" w:lineRule="auto"/>
      <w:ind w:left="855" w:hanging="360"/>
      <w:jc w:val="left"/>
      <w:textAlignment w:val="baseline"/>
    </w:pPr>
    <w:rPr>
      <w:rFonts w:ascii="Times New Roman" w:eastAsia="宋体" w:hAnsi="Times New Roman" w:cs="宋体"/>
      <w:b w:val="0"/>
      <w:spacing w:val="5"/>
      <w:kern w:val="44"/>
      <w:szCs w:val="20"/>
    </w:rPr>
  </w:style>
  <w:style w:type="paragraph" w:customStyle="1" w:styleId="2000">
    <w:name w:val="正文2000"/>
    <w:basedOn w:val="a3"/>
    <w:autoRedefine/>
    <w:qFormat/>
    <w:pPr>
      <w:tabs>
        <w:tab w:val="left" w:pos="170"/>
      </w:tabs>
      <w:adjustRightInd w:val="0"/>
      <w:spacing w:before="100" w:beforeAutospacing="1" w:line="460" w:lineRule="exact"/>
      <w:ind w:firstLineChars="218" w:firstLine="523"/>
      <w:jc w:val="left"/>
    </w:pPr>
    <w:rPr>
      <w:rFonts w:ascii="宋体" w:hAnsi="宋体"/>
      <w:sz w:val="24"/>
    </w:rPr>
  </w:style>
  <w:style w:type="paragraph" w:customStyle="1" w:styleId="CharCharCharCharCharCharCharCharCharCharCharCharCharCharCharCharCharCharChar">
    <w:name w:val="Char Char Char Char Char Char Char Char Char Char Char Char Char Char Char Char Char Char Char"/>
    <w:basedOn w:val="a3"/>
    <w:autoRedefine/>
    <w:qFormat/>
    <w:pPr>
      <w:spacing w:line="360" w:lineRule="auto"/>
      <w:ind w:firstLineChars="200" w:firstLine="200"/>
    </w:pPr>
    <w:rPr>
      <w:rFonts w:ascii="宋体" w:hAnsi="宋体" w:cs="宋体"/>
      <w:sz w:val="24"/>
    </w:rPr>
  </w:style>
  <w:style w:type="paragraph" w:customStyle="1" w:styleId="BBT">
    <w:name w:val="BBT"/>
    <w:basedOn w:val="a3"/>
    <w:autoRedefine/>
    <w:qFormat/>
    <w:pPr>
      <w:adjustRightInd w:val="0"/>
      <w:snapToGrid w:val="0"/>
      <w:spacing w:beforeLines="50" w:afterLines="50"/>
      <w:jc w:val="center"/>
    </w:pPr>
    <w:rPr>
      <w:rFonts w:ascii="宋体" w:hAnsi="宋体"/>
      <w:b/>
      <w:bCs/>
      <w:spacing w:val="6"/>
      <w:sz w:val="24"/>
      <w:szCs w:val="20"/>
    </w:rPr>
  </w:style>
  <w:style w:type="character" w:customStyle="1" w:styleId="HTMLChar1">
    <w:name w:val="HTML 预设格式 Char1"/>
    <w:basedOn w:val="a4"/>
    <w:autoRedefine/>
    <w:qFormat/>
    <w:rPr>
      <w:rFonts w:ascii="Courier New" w:hAnsi="Courier New" w:cs="Courier New"/>
      <w:kern w:val="2"/>
    </w:rPr>
  </w:style>
  <w:style w:type="paragraph" w:customStyle="1" w:styleId="xl70">
    <w:name w:val="xl70"/>
    <w:basedOn w:val="a3"/>
    <w:autoRedefine/>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font19">
    <w:name w:val="font19"/>
    <w:basedOn w:val="a3"/>
    <w:autoRedefine/>
    <w:uiPriority w:val="99"/>
    <w:qFormat/>
    <w:pPr>
      <w:widowControl/>
      <w:spacing w:before="100" w:beforeAutospacing="1" w:after="100" w:afterAutospacing="1"/>
      <w:jc w:val="left"/>
    </w:pPr>
    <w:rPr>
      <w:kern w:val="0"/>
      <w:sz w:val="18"/>
      <w:szCs w:val="18"/>
    </w:rPr>
  </w:style>
  <w:style w:type="character" w:customStyle="1" w:styleId="Char17">
    <w:name w:val="批注文字 Char1"/>
    <w:basedOn w:val="a4"/>
    <w:autoRedefine/>
    <w:qFormat/>
    <w:rPr>
      <w:rFonts w:ascii="Times New Roman" w:hAnsi="Times New Roman"/>
      <w:kern w:val="2"/>
      <w:sz w:val="21"/>
      <w:szCs w:val="24"/>
    </w:rPr>
  </w:style>
  <w:style w:type="paragraph" w:customStyle="1" w:styleId="095">
    <w:name w:val="样式 正文文字缩进 + (符号) 宋体 首行缩进:  0.95 厘米"/>
    <w:basedOn w:val="af6"/>
    <w:autoRedefine/>
    <w:qFormat/>
    <w:pPr>
      <w:spacing w:after="0" w:line="300" w:lineRule="auto"/>
      <w:ind w:leftChars="0" w:left="0" w:firstLine="539"/>
    </w:pPr>
    <w:rPr>
      <w:rFonts w:ascii="宋体" w:hAnsi="宋体"/>
      <w:sz w:val="24"/>
    </w:rPr>
  </w:style>
  <w:style w:type="paragraph" w:customStyle="1" w:styleId="xl68">
    <w:name w:val="xl68"/>
    <w:basedOn w:val="a3"/>
    <w:autoRedefine/>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00"/>
      <w:kern w:val="0"/>
      <w:sz w:val="20"/>
      <w:szCs w:val="20"/>
    </w:rPr>
  </w:style>
  <w:style w:type="paragraph" w:customStyle="1" w:styleId="affffa">
    <w:name w:val="正文段落"/>
    <w:basedOn w:val="a3"/>
    <w:autoRedefine/>
    <w:qFormat/>
    <w:pPr>
      <w:autoSpaceDE w:val="0"/>
      <w:autoSpaceDN w:val="0"/>
      <w:adjustRightInd w:val="0"/>
      <w:spacing w:line="480" w:lineRule="exact"/>
      <w:ind w:firstLineChars="200" w:firstLine="200"/>
      <w:textAlignment w:val="baseline"/>
    </w:pPr>
    <w:rPr>
      <w:rFonts w:ascii="@宋体" w:eastAsia="仿宋_GB2312"/>
      <w:kern w:val="0"/>
      <w:sz w:val="24"/>
      <w:szCs w:val="20"/>
    </w:rPr>
  </w:style>
  <w:style w:type="paragraph" w:customStyle="1" w:styleId="xl113">
    <w:name w:val="xl113"/>
    <w:basedOn w:val="a3"/>
    <w:autoRedefine/>
    <w:qFormat/>
    <w:pPr>
      <w:widowControl/>
      <w:pBdr>
        <w:top w:val="double" w:sz="6" w:space="0" w:color="auto"/>
        <w:left w:val="single" w:sz="8" w:space="0" w:color="auto"/>
        <w:right w:val="single" w:sz="8" w:space="0" w:color="auto"/>
      </w:pBdr>
      <w:shd w:val="clear" w:color="auto" w:fill="FFFF00"/>
      <w:spacing w:before="100" w:beforeAutospacing="1" w:after="100" w:afterAutospacing="1"/>
      <w:jc w:val="center"/>
      <w:textAlignment w:val="bottom"/>
    </w:pPr>
    <w:rPr>
      <w:kern w:val="0"/>
      <w:sz w:val="20"/>
      <w:szCs w:val="20"/>
    </w:rPr>
  </w:style>
  <w:style w:type="paragraph" w:customStyle="1" w:styleId="font22">
    <w:name w:val="font22"/>
    <w:basedOn w:val="a3"/>
    <w:autoRedefine/>
    <w:uiPriority w:val="99"/>
    <w:qFormat/>
    <w:pPr>
      <w:widowControl/>
      <w:spacing w:before="100" w:beforeAutospacing="1" w:after="100" w:afterAutospacing="1"/>
      <w:jc w:val="left"/>
    </w:pPr>
    <w:rPr>
      <w:color w:val="000000"/>
      <w:kern w:val="0"/>
      <w:sz w:val="18"/>
      <w:szCs w:val="18"/>
    </w:rPr>
  </w:style>
  <w:style w:type="paragraph" w:customStyle="1" w:styleId="CharCharChar1Char">
    <w:name w:val="Char Char Char1 Char"/>
    <w:basedOn w:val="a3"/>
    <w:autoRedefine/>
    <w:qFormat/>
    <w:pPr>
      <w:adjustRightInd w:val="0"/>
      <w:spacing w:line="360" w:lineRule="auto"/>
      <w:ind w:firstLineChars="200" w:firstLine="200"/>
      <w:textAlignment w:val="baseline"/>
    </w:pPr>
    <w:rPr>
      <w:rFonts w:ascii="宋体" w:hAnsi="宋体" w:cs="宋体"/>
      <w:kern w:val="0"/>
      <w:sz w:val="24"/>
      <w:szCs w:val="20"/>
    </w:rPr>
  </w:style>
  <w:style w:type="paragraph" w:customStyle="1" w:styleId="affffb">
    <w:name w:val="作者"/>
    <w:autoRedefine/>
    <w:qFormat/>
    <w:pPr>
      <w:spacing w:line="360" w:lineRule="auto"/>
      <w:jc w:val="center"/>
    </w:pPr>
    <w:rPr>
      <w:rFonts w:ascii="仿宋_GB2312" w:eastAsia="仿宋_GB2312" w:hAnsi="Times New Roman"/>
      <w:sz w:val="28"/>
      <w:szCs w:val="28"/>
    </w:rPr>
  </w:style>
  <w:style w:type="paragraph" w:customStyle="1" w:styleId="xl40">
    <w:name w:val="xl40"/>
    <w:basedOn w:val="a3"/>
    <w:autoRedefine/>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333333"/>
      <w:kern w:val="0"/>
      <w:sz w:val="20"/>
      <w:szCs w:val="20"/>
    </w:rPr>
  </w:style>
  <w:style w:type="paragraph" w:customStyle="1" w:styleId="3alt3">
    <w:name w:val="!标题3(alt+3)"/>
    <w:next w:val="a3"/>
    <w:autoRedefine/>
    <w:qFormat/>
    <w:pPr>
      <w:spacing w:before="100" w:after="60" w:line="600" w:lineRule="exact"/>
      <w:outlineLvl w:val="2"/>
    </w:pPr>
    <w:rPr>
      <w:rFonts w:ascii="Times New Roman" w:eastAsia="黑体" w:hAnsi="Times New Roman"/>
      <w:kern w:val="2"/>
      <w:sz w:val="28"/>
      <w:szCs w:val="24"/>
    </w:rPr>
  </w:style>
  <w:style w:type="paragraph" w:customStyle="1" w:styleId="1-">
    <w:name w:val="样式1-正文"/>
    <w:basedOn w:val="a3"/>
    <w:autoRedefine/>
    <w:uiPriority w:val="99"/>
    <w:qFormat/>
    <w:pPr>
      <w:adjustRightInd w:val="0"/>
      <w:snapToGrid w:val="0"/>
      <w:spacing w:line="360" w:lineRule="auto"/>
      <w:ind w:firstLine="454"/>
    </w:pPr>
    <w:rPr>
      <w:sz w:val="24"/>
    </w:rPr>
  </w:style>
  <w:style w:type="paragraph" w:customStyle="1" w:styleId="xl28">
    <w:name w:val="xl28"/>
    <w:basedOn w:val="a3"/>
    <w:autoRedefine/>
    <w:qFormat/>
    <w:pPr>
      <w:widowControl/>
      <w:pBdr>
        <w:left w:val="single" w:sz="4" w:space="0" w:color="auto"/>
        <w:right w:val="single" w:sz="4" w:space="0" w:color="auto"/>
      </w:pBdr>
      <w:spacing w:before="100" w:beforeAutospacing="1" w:after="100" w:afterAutospacing="1"/>
      <w:jc w:val="center"/>
    </w:pPr>
    <w:rPr>
      <w:rFonts w:ascii="宋体" w:hAnsi="宋体"/>
      <w:kern w:val="0"/>
      <w:sz w:val="18"/>
      <w:szCs w:val="18"/>
    </w:rPr>
  </w:style>
  <w:style w:type="paragraph" w:customStyle="1" w:styleId="font15">
    <w:name w:val="font15"/>
    <w:basedOn w:val="a3"/>
    <w:autoRedefine/>
    <w:uiPriority w:val="99"/>
    <w:qFormat/>
    <w:pPr>
      <w:widowControl/>
      <w:spacing w:before="100" w:beforeAutospacing="1" w:after="100" w:afterAutospacing="1"/>
      <w:jc w:val="left"/>
    </w:pPr>
    <w:rPr>
      <w:color w:val="00FF00"/>
      <w:kern w:val="0"/>
      <w:sz w:val="20"/>
      <w:szCs w:val="20"/>
    </w:rPr>
  </w:style>
  <w:style w:type="paragraph" w:customStyle="1" w:styleId="affffc">
    <w:name w:val="前言、引言标题"/>
    <w:next w:val="a3"/>
    <w:autoRedefine/>
    <w:uiPriority w:val="99"/>
    <w:qFormat/>
    <w:pPr>
      <w:shd w:val="clear" w:color="FFFFFF" w:fill="FFFFFF"/>
      <w:spacing w:before="640" w:after="560"/>
      <w:jc w:val="center"/>
      <w:outlineLvl w:val="0"/>
    </w:pPr>
    <w:rPr>
      <w:rFonts w:ascii="黑体" w:eastAsia="黑体" w:hAnsi="Times New Roman"/>
      <w:sz w:val="32"/>
    </w:rPr>
  </w:style>
  <w:style w:type="character" w:customStyle="1" w:styleId="Char18">
    <w:name w:val="文档结构图 Char1"/>
    <w:basedOn w:val="a4"/>
    <w:autoRedefine/>
    <w:qFormat/>
    <w:rPr>
      <w:rFonts w:ascii="宋体" w:hAnsi="Times New Roman"/>
      <w:kern w:val="2"/>
      <w:sz w:val="18"/>
      <w:szCs w:val="18"/>
    </w:rPr>
  </w:style>
  <w:style w:type="paragraph" w:customStyle="1" w:styleId="2f1">
    <w:name w:val="2"/>
    <w:basedOn w:val="a3"/>
    <w:next w:val="23"/>
    <w:link w:val="2Char5"/>
    <w:autoRedefine/>
    <w:qFormat/>
    <w:pPr>
      <w:spacing w:line="360" w:lineRule="auto"/>
      <w:ind w:firstLine="480"/>
    </w:pPr>
    <w:rPr>
      <w:sz w:val="24"/>
    </w:rPr>
  </w:style>
  <w:style w:type="paragraph" w:customStyle="1" w:styleId="xl83">
    <w:name w:val="xl83"/>
    <w:basedOn w:val="a3"/>
    <w:autoRedefine/>
    <w:qFormat/>
    <w:pPr>
      <w:widowControl/>
      <w:pBdr>
        <w:top w:val="single" w:sz="12" w:space="0" w:color="auto"/>
        <w:left w:val="single" w:sz="8" w:space="0" w:color="auto"/>
        <w:bottom w:val="single" w:sz="8" w:space="0" w:color="auto"/>
      </w:pBdr>
      <w:spacing w:before="100" w:beforeAutospacing="1" w:after="100" w:afterAutospacing="1"/>
      <w:jc w:val="center"/>
    </w:pPr>
    <w:rPr>
      <w:rFonts w:ascii="宋体" w:hAnsi="宋体" w:cs="宋体"/>
      <w:color w:val="000000"/>
      <w:kern w:val="0"/>
      <w:szCs w:val="21"/>
    </w:rPr>
  </w:style>
  <w:style w:type="paragraph" w:customStyle="1" w:styleId="xl132">
    <w:name w:val="xl132"/>
    <w:basedOn w:val="a3"/>
    <w:autoRedefine/>
    <w:qFormat/>
    <w:pPr>
      <w:widowControl/>
      <w:pBdr>
        <w:left w:val="single" w:sz="8" w:space="0" w:color="auto"/>
        <w:bottom w:val="single" w:sz="8" w:space="0" w:color="000000"/>
        <w:right w:val="single" w:sz="8" w:space="0" w:color="auto"/>
      </w:pBdr>
      <w:spacing w:before="100" w:beforeAutospacing="1" w:after="100" w:afterAutospacing="1"/>
      <w:jc w:val="center"/>
      <w:textAlignment w:val="bottom"/>
    </w:pPr>
    <w:rPr>
      <w:rFonts w:ascii="宋体" w:hAnsi="宋体" w:cs="宋体"/>
      <w:b/>
      <w:bCs/>
      <w:kern w:val="0"/>
      <w:sz w:val="20"/>
      <w:szCs w:val="20"/>
    </w:rPr>
  </w:style>
  <w:style w:type="paragraph" w:customStyle="1" w:styleId="affffd">
    <w:name w:val="报告无缩进"/>
    <w:basedOn w:val="affffe"/>
    <w:autoRedefine/>
    <w:qFormat/>
    <w:pPr>
      <w:ind w:firstLineChars="0" w:firstLine="0"/>
    </w:pPr>
  </w:style>
  <w:style w:type="paragraph" w:customStyle="1" w:styleId="affffe">
    <w:name w:val="报告书"/>
    <w:basedOn w:val="a3"/>
    <w:autoRedefine/>
    <w:uiPriority w:val="99"/>
    <w:qFormat/>
    <w:pPr>
      <w:spacing w:line="300" w:lineRule="auto"/>
      <w:ind w:firstLineChars="200" w:firstLine="480"/>
    </w:pPr>
    <w:rPr>
      <w:sz w:val="24"/>
    </w:rPr>
  </w:style>
  <w:style w:type="paragraph" w:customStyle="1" w:styleId="151">
    <w:name w:val="样式 加粗 居中 行距: 1.5 倍行距"/>
    <w:basedOn w:val="a3"/>
    <w:autoRedefine/>
    <w:uiPriority w:val="99"/>
    <w:qFormat/>
    <w:pPr>
      <w:spacing w:line="360" w:lineRule="auto"/>
      <w:jc w:val="center"/>
    </w:pPr>
    <w:rPr>
      <w:rFonts w:cs="宋体"/>
      <w:b/>
      <w:bCs/>
      <w:szCs w:val="20"/>
    </w:rPr>
  </w:style>
  <w:style w:type="paragraph" w:customStyle="1" w:styleId="xl105">
    <w:name w:val="xl105"/>
    <w:basedOn w:val="a3"/>
    <w:autoRedefine/>
    <w:qFormat/>
    <w:pPr>
      <w:widowControl/>
      <w:pBdr>
        <w:top w:val="single" w:sz="8" w:space="0" w:color="auto"/>
        <w:left w:val="single" w:sz="8" w:space="0" w:color="auto"/>
        <w:right w:val="single" w:sz="8" w:space="0" w:color="auto"/>
      </w:pBdr>
      <w:spacing w:before="100" w:beforeAutospacing="1" w:after="100" w:afterAutospacing="1"/>
      <w:jc w:val="center"/>
      <w:textAlignment w:val="top"/>
    </w:pPr>
    <w:rPr>
      <w:rFonts w:ascii="宋体" w:hAnsi="宋体" w:cs="宋体"/>
      <w:b/>
      <w:bCs/>
      <w:color w:val="000000"/>
      <w:kern w:val="0"/>
      <w:sz w:val="20"/>
      <w:szCs w:val="20"/>
    </w:rPr>
  </w:style>
  <w:style w:type="paragraph" w:customStyle="1" w:styleId="2f2">
    <w:name w:val="小节2"/>
    <w:next w:val="a3"/>
    <w:autoRedefine/>
    <w:qFormat/>
    <w:pPr>
      <w:adjustRightInd w:val="0"/>
      <w:snapToGrid w:val="0"/>
      <w:spacing w:line="360" w:lineRule="auto"/>
    </w:pPr>
    <w:rPr>
      <w:rFonts w:ascii="Times New Roman" w:hAnsi="Times New Roman"/>
      <w:b/>
      <w:kern w:val="2"/>
      <w:position w:val="-28"/>
      <w:sz w:val="28"/>
      <w:szCs w:val="28"/>
    </w:rPr>
  </w:style>
  <w:style w:type="paragraph" w:customStyle="1" w:styleId="xl84">
    <w:name w:val="xl84"/>
    <w:basedOn w:val="a3"/>
    <w:autoRedefine/>
    <w:qFormat/>
    <w:pPr>
      <w:widowControl/>
      <w:pBdr>
        <w:top w:val="single" w:sz="12" w:space="0" w:color="auto"/>
        <w:bottom w:val="single" w:sz="8" w:space="0" w:color="auto"/>
      </w:pBdr>
      <w:spacing w:before="100" w:beforeAutospacing="1" w:after="100" w:afterAutospacing="1"/>
      <w:jc w:val="center"/>
    </w:pPr>
    <w:rPr>
      <w:rFonts w:ascii="宋体" w:hAnsi="宋体" w:cs="宋体"/>
      <w:color w:val="000000"/>
      <w:kern w:val="0"/>
      <w:szCs w:val="21"/>
    </w:rPr>
  </w:style>
  <w:style w:type="paragraph" w:customStyle="1" w:styleId="xl138">
    <w:name w:val="xl138"/>
    <w:basedOn w:val="a3"/>
    <w:autoRedefine/>
    <w:qFormat/>
    <w:pPr>
      <w:widowControl/>
      <w:pBdr>
        <w:top w:val="single" w:sz="8" w:space="0" w:color="auto"/>
        <w:bottom w:val="single" w:sz="8" w:space="0" w:color="auto"/>
        <w:right w:val="single" w:sz="8" w:space="0" w:color="auto"/>
      </w:pBdr>
      <w:spacing w:before="100" w:beforeAutospacing="1" w:after="100" w:afterAutospacing="1"/>
      <w:jc w:val="center"/>
      <w:textAlignment w:val="top"/>
    </w:pPr>
    <w:rPr>
      <w:rFonts w:ascii="宋体" w:hAnsi="宋体" w:cs="宋体"/>
      <w:b/>
      <w:bCs/>
      <w:kern w:val="0"/>
      <w:sz w:val="20"/>
      <w:szCs w:val="20"/>
    </w:rPr>
  </w:style>
  <w:style w:type="paragraph" w:customStyle="1" w:styleId="afffff">
    <w:name w:val="图文"/>
    <w:basedOn w:val="a3"/>
    <w:autoRedefine/>
    <w:qFormat/>
    <w:pPr>
      <w:adjustRightInd w:val="0"/>
      <w:snapToGrid w:val="0"/>
    </w:pPr>
    <w:rPr>
      <w:rFonts w:ascii="楷体_GB2312" w:eastAsia="楷体_GB2312"/>
      <w:sz w:val="30"/>
    </w:rPr>
  </w:style>
  <w:style w:type="paragraph" w:customStyle="1" w:styleId="3f">
    <w:name w:val="样式3"/>
    <w:basedOn w:val="3"/>
    <w:link w:val="3CharChar"/>
    <w:autoRedefine/>
    <w:qFormat/>
    <w:pPr>
      <w:tabs>
        <w:tab w:val="left" w:pos="709"/>
      </w:tabs>
      <w:adjustRightInd w:val="0"/>
      <w:spacing w:beforeLines="50" w:afterLines="20" w:line="400" w:lineRule="exact"/>
      <w:ind w:left="709" w:hanging="709"/>
      <w:jc w:val="left"/>
      <w:textAlignment w:val="baseline"/>
    </w:pPr>
    <w:rPr>
      <w:rFonts w:ascii="黑体" w:eastAsia="黑体"/>
      <w:b w:val="0"/>
      <w:sz w:val="24"/>
      <w:szCs w:val="28"/>
    </w:rPr>
  </w:style>
  <w:style w:type="paragraph" w:customStyle="1" w:styleId="xl120">
    <w:name w:val="xl120"/>
    <w:basedOn w:val="a3"/>
    <w:autoRedefine/>
    <w:qFormat/>
    <w:pPr>
      <w:widowControl/>
      <w:pBdr>
        <w:left w:val="double" w:sz="6" w:space="0" w:color="auto"/>
        <w:right w:val="single" w:sz="8" w:space="0" w:color="auto"/>
      </w:pBdr>
      <w:spacing w:before="100" w:beforeAutospacing="1" w:after="100" w:afterAutospacing="1"/>
      <w:jc w:val="center"/>
      <w:textAlignment w:val="bottom"/>
    </w:pPr>
    <w:rPr>
      <w:rFonts w:ascii="宋体" w:hAnsi="宋体" w:cs="宋体"/>
      <w:b/>
      <w:bCs/>
      <w:kern w:val="0"/>
      <w:sz w:val="20"/>
      <w:szCs w:val="20"/>
    </w:rPr>
  </w:style>
  <w:style w:type="paragraph" w:customStyle="1" w:styleId="font18">
    <w:name w:val="font18"/>
    <w:basedOn w:val="a3"/>
    <w:autoRedefine/>
    <w:uiPriority w:val="99"/>
    <w:qFormat/>
    <w:pPr>
      <w:widowControl/>
      <w:spacing w:before="100" w:beforeAutospacing="1" w:after="100" w:afterAutospacing="1"/>
      <w:jc w:val="left"/>
    </w:pPr>
    <w:rPr>
      <w:rFonts w:ascii="宋体" w:hAnsi="宋体" w:cs="宋体"/>
      <w:kern w:val="0"/>
      <w:sz w:val="20"/>
      <w:szCs w:val="20"/>
    </w:rPr>
  </w:style>
  <w:style w:type="paragraph" w:customStyle="1" w:styleId="CharCharCharCharCharChar1CharCharCharCharCharCharCharCharChar1Char">
    <w:name w:val="Char Char Char Char Char Char1 Char Char Char Char Char Char Char Char Char1 Char"/>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afffff0">
    <w:name w:val="讲稿"/>
    <w:basedOn w:val="a3"/>
    <w:autoRedefine/>
    <w:uiPriority w:val="99"/>
    <w:qFormat/>
    <w:pPr>
      <w:ind w:firstLine="431"/>
    </w:pPr>
    <w:rPr>
      <w:rFonts w:ascii="Arial" w:hAnsi="Arial"/>
      <w:kern w:val="0"/>
      <w:szCs w:val="20"/>
    </w:rPr>
  </w:style>
  <w:style w:type="paragraph" w:customStyle="1" w:styleId="xl82">
    <w:name w:val="xl82"/>
    <w:basedOn w:val="a3"/>
    <w:autoRedefine/>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333333"/>
      <w:kern w:val="0"/>
      <w:sz w:val="20"/>
      <w:szCs w:val="20"/>
    </w:rPr>
  </w:style>
  <w:style w:type="paragraph" w:customStyle="1" w:styleId="xl121">
    <w:name w:val="xl121"/>
    <w:basedOn w:val="a3"/>
    <w:autoRedefine/>
    <w:qFormat/>
    <w:pPr>
      <w:widowControl/>
      <w:pBdr>
        <w:left w:val="double" w:sz="6" w:space="0" w:color="auto"/>
        <w:bottom w:val="single" w:sz="8" w:space="0" w:color="000000"/>
        <w:right w:val="single" w:sz="8" w:space="0" w:color="auto"/>
      </w:pBdr>
      <w:spacing w:before="100" w:beforeAutospacing="1" w:after="100" w:afterAutospacing="1"/>
      <w:jc w:val="center"/>
      <w:textAlignment w:val="bottom"/>
    </w:pPr>
    <w:rPr>
      <w:rFonts w:ascii="宋体" w:hAnsi="宋体" w:cs="宋体"/>
      <w:b/>
      <w:bCs/>
      <w:kern w:val="0"/>
      <w:sz w:val="20"/>
      <w:szCs w:val="20"/>
    </w:rPr>
  </w:style>
  <w:style w:type="paragraph" w:customStyle="1" w:styleId="CharCharCharCharCharCharCharCharCharChar1">
    <w:name w:val="自定义正文 Char Char Char Char Char Char Char Char Char Char"/>
    <w:link w:val="CharCharCharCharCharCharCharCharCharCharChar0"/>
    <w:autoRedefine/>
    <w:uiPriority w:val="99"/>
    <w:qFormat/>
    <w:pPr>
      <w:widowControl w:val="0"/>
      <w:topLinePunct/>
      <w:adjustRightInd w:val="0"/>
      <w:snapToGrid w:val="0"/>
      <w:spacing w:line="360" w:lineRule="auto"/>
      <w:ind w:firstLine="510"/>
      <w:jc w:val="both"/>
    </w:pPr>
    <w:rPr>
      <w:rFonts w:ascii="Times New Roman" w:hAnsi="Times New Roman"/>
      <w:kern w:val="2"/>
      <w:position w:val="-28"/>
      <w:sz w:val="28"/>
      <w:szCs w:val="28"/>
    </w:rPr>
  </w:style>
  <w:style w:type="paragraph" w:customStyle="1" w:styleId="xl59">
    <w:name w:val="xl59"/>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kern w:val="0"/>
      <w:sz w:val="20"/>
      <w:szCs w:val="20"/>
    </w:rPr>
  </w:style>
  <w:style w:type="paragraph" w:customStyle="1" w:styleId="Char19">
    <w:name w:val="报告书正文 Char1"/>
    <w:basedOn w:val="a3"/>
    <w:autoRedefine/>
    <w:uiPriority w:val="99"/>
    <w:qFormat/>
    <w:pPr>
      <w:spacing w:line="300" w:lineRule="auto"/>
      <w:ind w:firstLineChars="200" w:firstLine="200"/>
    </w:pPr>
    <w:rPr>
      <w:sz w:val="24"/>
      <w:szCs w:val="20"/>
    </w:rPr>
  </w:style>
  <w:style w:type="paragraph" w:customStyle="1" w:styleId="Charff3">
    <w:name w:val="Char"/>
    <w:basedOn w:val="a3"/>
    <w:autoRedefine/>
    <w:qFormat/>
    <w:pPr>
      <w:spacing w:line="360" w:lineRule="auto"/>
      <w:ind w:firstLineChars="200" w:firstLine="200"/>
    </w:pPr>
    <w:rPr>
      <w:rFonts w:ascii="宋体" w:hAnsi="宋体" w:cs="宋体"/>
      <w:sz w:val="24"/>
    </w:rPr>
  </w:style>
  <w:style w:type="paragraph" w:customStyle="1" w:styleId="Default">
    <w:name w:val="Default"/>
    <w:link w:val="DefaultCharChar"/>
    <w:autoRedefine/>
    <w:qFormat/>
    <w:pPr>
      <w:widowControl w:val="0"/>
      <w:autoSpaceDE w:val="0"/>
      <w:autoSpaceDN w:val="0"/>
      <w:adjustRightInd w:val="0"/>
    </w:pPr>
    <w:rPr>
      <w:rFonts w:ascii="宋体" w:hAnsi="Times New Roman" w:cs="宋体"/>
      <w:color w:val="000000"/>
      <w:sz w:val="24"/>
      <w:szCs w:val="24"/>
    </w:rPr>
  </w:style>
  <w:style w:type="paragraph" w:customStyle="1" w:styleId="1e">
    <w:name w:val="1"/>
    <w:basedOn w:val="a3"/>
    <w:next w:val="af5"/>
    <w:autoRedefine/>
    <w:qFormat/>
    <w:rPr>
      <w:color w:val="000000"/>
    </w:rPr>
  </w:style>
  <w:style w:type="paragraph" w:customStyle="1" w:styleId="afffff1">
    <w:name w:val="表中文字"/>
    <w:basedOn w:val="a3"/>
    <w:autoRedefine/>
    <w:uiPriority w:val="99"/>
    <w:qFormat/>
    <w:pPr>
      <w:jc w:val="center"/>
    </w:pPr>
    <w:rPr>
      <w:rFonts w:eastAsia="仿宋_GB2312" w:cs="宋体"/>
      <w:szCs w:val="20"/>
    </w:rPr>
  </w:style>
  <w:style w:type="paragraph" w:customStyle="1" w:styleId="CharCharChar3CharCharChar4Char">
    <w:name w:val="Char Char Char3 Char Char Char4 Char"/>
    <w:basedOn w:val="a3"/>
    <w:autoRedefine/>
    <w:qFormat/>
    <w:pPr>
      <w:spacing w:line="360" w:lineRule="auto"/>
      <w:ind w:firstLineChars="200" w:firstLine="200"/>
    </w:pPr>
    <w:rPr>
      <w:rFonts w:ascii="宋体" w:hAnsi="宋体" w:cs="宋体"/>
      <w:sz w:val="24"/>
    </w:rPr>
  </w:style>
  <w:style w:type="paragraph" w:customStyle="1" w:styleId="CharCharCharCharCharChar1Char">
    <w:name w:val="Char Char Char Char Char Char1 Char"/>
    <w:basedOn w:val="a3"/>
    <w:autoRedefine/>
    <w:qFormat/>
    <w:pPr>
      <w:spacing w:line="360" w:lineRule="auto"/>
      <w:ind w:firstLineChars="200" w:firstLine="200"/>
    </w:pPr>
    <w:rPr>
      <w:rFonts w:ascii="宋体" w:hAnsi="宋体" w:cs="宋体"/>
      <w:sz w:val="24"/>
    </w:rPr>
  </w:style>
  <w:style w:type="paragraph" w:customStyle="1" w:styleId="3f0">
    <w:name w:val="标题3"/>
    <w:basedOn w:val="4"/>
    <w:autoRedefine/>
    <w:uiPriority w:val="99"/>
    <w:qFormat/>
    <w:pPr>
      <w:spacing w:before="0" w:after="0" w:line="300" w:lineRule="auto"/>
    </w:pPr>
    <w:rPr>
      <w:rFonts w:ascii="宋体" w:eastAsia="宋体" w:hAnsi="宋体"/>
      <w:color w:val="000000"/>
      <w:sz w:val="24"/>
    </w:rPr>
  </w:style>
  <w:style w:type="paragraph" w:customStyle="1" w:styleId="114">
    <w:name w:val="11"/>
    <w:basedOn w:val="a3"/>
    <w:next w:val="af8"/>
    <w:autoRedefine/>
    <w:qFormat/>
    <w:pPr>
      <w:ind w:left="113" w:right="113"/>
    </w:pPr>
    <w:rPr>
      <w:rFonts w:ascii="宋体" w:hAnsi="宋体" w:cs="Arial Unicode MS"/>
      <w:color w:val="0000FF"/>
    </w:rPr>
  </w:style>
  <w:style w:type="paragraph" w:customStyle="1" w:styleId="xl46">
    <w:name w:val="xl46"/>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00"/>
      <w:kern w:val="0"/>
      <w:sz w:val="20"/>
      <w:szCs w:val="20"/>
    </w:rPr>
  </w:style>
  <w:style w:type="paragraph" w:customStyle="1" w:styleId="xl24">
    <w:name w:val="xl24"/>
    <w:basedOn w:val="a3"/>
    <w:autoRedefine/>
    <w:qFormat/>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Century"/>
      <w:kern w:val="0"/>
      <w:szCs w:val="21"/>
    </w:rPr>
  </w:style>
  <w:style w:type="paragraph" w:customStyle="1" w:styleId="73">
    <w:name w:val="7"/>
    <w:basedOn w:val="a3"/>
    <w:next w:val="af9"/>
    <w:autoRedefine/>
    <w:qFormat/>
    <w:rPr>
      <w:rFonts w:ascii="宋体" w:hAnsi="Courier New"/>
      <w:szCs w:val="20"/>
    </w:rPr>
  </w:style>
  <w:style w:type="paragraph" w:customStyle="1" w:styleId="xl48">
    <w:name w:val="xl48"/>
    <w:basedOn w:val="a3"/>
    <w:autoRedefine/>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kern w:val="0"/>
      <w:sz w:val="20"/>
      <w:szCs w:val="20"/>
    </w:rPr>
  </w:style>
  <w:style w:type="paragraph" w:customStyle="1" w:styleId="xl60">
    <w:name w:val="xl60"/>
    <w:basedOn w:val="a3"/>
    <w:autoRedefine/>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宋体" w:hAnsi="宋体"/>
      <w:kern w:val="0"/>
      <w:sz w:val="24"/>
    </w:rPr>
  </w:style>
  <w:style w:type="paragraph" w:customStyle="1" w:styleId="CharCharCharCharCharCharCharCharCharChar2">
    <w:name w:val="Char Char Char Char Char Char Char Char Char Char2"/>
    <w:basedOn w:val="a3"/>
    <w:autoRedefine/>
    <w:qFormat/>
    <w:pPr>
      <w:spacing w:line="360" w:lineRule="auto"/>
      <w:ind w:firstLineChars="200" w:firstLine="200"/>
    </w:pPr>
    <w:rPr>
      <w:rFonts w:ascii="宋体" w:hAnsi="宋体" w:cs="宋体"/>
      <w:sz w:val="24"/>
    </w:rPr>
  </w:style>
  <w:style w:type="paragraph" w:customStyle="1" w:styleId="115">
    <w:name w:val="标题11"/>
    <w:basedOn w:val="a3"/>
    <w:autoRedefine/>
    <w:qFormat/>
    <w:pPr>
      <w:tabs>
        <w:tab w:val="left" w:pos="720"/>
      </w:tabs>
      <w:adjustRightInd w:val="0"/>
      <w:snapToGrid w:val="0"/>
      <w:spacing w:line="360" w:lineRule="auto"/>
      <w:ind w:left="567" w:hanging="567"/>
    </w:pPr>
    <w:rPr>
      <w:sz w:val="28"/>
      <w:szCs w:val="20"/>
    </w:rPr>
  </w:style>
  <w:style w:type="paragraph" w:customStyle="1" w:styleId="3000505">
    <w:name w:val="样式 样式 标题 3 + 段前: 0 磅 段后: 0 磅 + 段前: 0.5 行 段后: 0.5 行"/>
    <w:basedOn w:val="300"/>
    <w:autoRedefine/>
    <w:qFormat/>
    <w:pPr>
      <w:spacing w:beforeLines="0" w:afterLines="0"/>
    </w:pPr>
    <w:rPr>
      <w:rFonts w:eastAsia="宋体"/>
    </w:rPr>
  </w:style>
  <w:style w:type="paragraph" w:customStyle="1" w:styleId="300">
    <w:name w:val="样式 标题 3 + 段前: 0 磅 段后: 0 磅"/>
    <w:basedOn w:val="3"/>
    <w:autoRedefine/>
    <w:qFormat/>
    <w:pPr>
      <w:adjustRightInd w:val="0"/>
      <w:spacing w:beforeLines="50" w:afterLines="50" w:line="416" w:lineRule="atLeast"/>
      <w:textAlignment w:val="baseline"/>
    </w:pPr>
    <w:rPr>
      <w:rFonts w:eastAsia="黑体" w:cs="宋体"/>
      <w:kern w:val="0"/>
      <w:sz w:val="24"/>
      <w:szCs w:val="20"/>
    </w:rPr>
  </w:style>
  <w:style w:type="paragraph" w:customStyle="1" w:styleId="1-z">
    <w:name w:val="样式1-正文z"/>
    <w:basedOn w:val="a3"/>
    <w:autoRedefine/>
    <w:uiPriority w:val="99"/>
    <w:qFormat/>
    <w:pPr>
      <w:adjustRightInd w:val="0"/>
      <w:snapToGrid w:val="0"/>
      <w:spacing w:line="380" w:lineRule="exact"/>
      <w:ind w:firstLine="482"/>
      <w:textAlignment w:val="center"/>
    </w:pPr>
    <w:rPr>
      <w:snapToGrid w:val="0"/>
      <w:sz w:val="24"/>
    </w:rPr>
  </w:style>
  <w:style w:type="paragraph" w:customStyle="1" w:styleId="xl61">
    <w:name w:val="xl61"/>
    <w:basedOn w:val="a3"/>
    <w:autoRedefine/>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color w:val="FF00FF"/>
      <w:kern w:val="0"/>
      <w:sz w:val="20"/>
      <w:szCs w:val="20"/>
    </w:rPr>
  </w:style>
  <w:style w:type="paragraph" w:customStyle="1" w:styleId="CharCharCharCharCharChar3">
    <w:name w:val="Char Char Char Char Char Char"/>
    <w:basedOn w:val="3"/>
    <w:autoRedefine/>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font12">
    <w:name w:val="font12"/>
    <w:basedOn w:val="a3"/>
    <w:autoRedefine/>
    <w:qFormat/>
    <w:pPr>
      <w:widowControl/>
      <w:spacing w:before="100" w:beforeAutospacing="1" w:after="100" w:afterAutospacing="1"/>
      <w:jc w:val="left"/>
    </w:pPr>
    <w:rPr>
      <w:rFonts w:ascii="宋体" w:hAnsi="宋体" w:cs="Arial Unicode MS" w:hint="eastAsia"/>
      <w:color w:val="FF00FF"/>
      <w:kern w:val="0"/>
      <w:sz w:val="20"/>
      <w:szCs w:val="20"/>
    </w:rPr>
  </w:style>
  <w:style w:type="paragraph" w:customStyle="1" w:styleId="1f">
    <w:name w:val="表格1"/>
    <w:basedOn w:val="a3"/>
    <w:autoRedefine/>
    <w:qFormat/>
    <w:pPr>
      <w:adjustRightInd w:val="0"/>
      <w:spacing w:line="20" w:lineRule="atLeast"/>
      <w:jc w:val="center"/>
      <w:textAlignment w:val="center"/>
    </w:pPr>
    <w:rPr>
      <w:rFonts w:ascii="宋体" w:cs="宋体"/>
      <w:kern w:val="0"/>
      <w:szCs w:val="21"/>
    </w:rPr>
  </w:style>
  <w:style w:type="paragraph" w:customStyle="1" w:styleId="10111">
    <w:name w:val="样式 标题 1标题 01章标题章标题 1 + (中文) 宋体1"/>
    <w:basedOn w:val="1"/>
    <w:autoRedefine/>
    <w:uiPriority w:val="99"/>
    <w:qFormat/>
    <w:pPr>
      <w:pageBreakBefore/>
      <w:spacing w:before="360" w:after="120" w:line="360" w:lineRule="auto"/>
    </w:pPr>
  </w:style>
  <w:style w:type="paragraph" w:customStyle="1" w:styleId="CharCharChar3CharCharCharCharCharCharCharCharCharCharCharCharCharCharCharCharCharCharCharChar">
    <w:name w:val="Char Char Char3 Char Char Char Char Char Char Char Char Char Char Char Char Char Char Char Char Char Char Char Char"/>
    <w:basedOn w:val="a3"/>
    <w:autoRedefine/>
    <w:uiPriority w:val="99"/>
    <w:qFormat/>
    <w:pPr>
      <w:spacing w:line="360" w:lineRule="auto"/>
      <w:ind w:firstLineChars="200" w:firstLine="200"/>
    </w:pPr>
    <w:rPr>
      <w:rFonts w:ascii="宋体" w:hAnsi="宋体" w:cs="宋体"/>
      <w:sz w:val="24"/>
    </w:rPr>
  </w:style>
  <w:style w:type="paragraph" w:customStyle="1" w:styleId="Afffff2">
    <w:name w:val="正文A"/>
    <w:autoRedefine/>
    <w:qFormat/>
    <w:pPr>
      <w:widowControl w:val="0"/>
      <w:tabs>
        <w:tab w:val="left" w:pos="0"/>
      </w:tabs>
      <w:adjustRightInd w:val="0"/>
      <w:spacing w:line="360" w:lineRule="auto"/>
      <w:ind w:firstLineChars="200" w:firstLine="200"/>
      <w:jc w:val="both"/>
      <w:textAlignment w:val="baseline"/>
    </w:pPr>
    <w:rPr>
      <w:rFonts w:ascii="Times New Roman" w:hAnsi="Times New Roman"/>
      <w:snapToGrid w:val="0"/>
      <w:sz w:val="24"/>
    </w:rPr>
  </w:style>
  <w:style w:type="paragraph" w:customStyle="1" w:styleId="130">
    <w:name w:val="13"/>
    <w:basedOn w:val="a3"/>
    <w:next w:val="af6"/>
    <w:autoRedefine/>
    <w:qFormat/>
    <w:pPr>
      <w:adjustRightInd w:val="0"/>
      <w:spacing w:line="360" w:lineRule="auto"/>
      <w:ind w:firstLine="540"/>
      <w:textAlignment w:val="baseline"/>
    </w:pPr>
    <w:rPr>
      <w:rFonts w:ascii="宋体"/>
      <w:spacing w:val="5"/>
      <w:kern w:val="0"/>
      <w:sz w:val="24"/>
      <w:szCs w:val="20"/>
    </w:rPr>
  </w:style>
  <w:style w:type="paragraph" w:customStyle="1" w:styleId="CharCharCharCharCharChar5">
    <w:name w:val="Char Char Char Char Char Char5"/>
    <w:basedOn w:val="3"/>
    <w:autoRedefine/>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xl114">
    <w:name w:val="xl114"/>
    <w:basedOn w:val="a3"/>
    <w:autoRedefine/>
    <w:qFormat/>
    <w:pPr>
      <w:widowControl/>
      <w:pBdr>
        <w:left w:val="single" w:sz="8" w:space="0" w:color="auto"/>
        <w:bottom w:val="single" w:sz="8" w:space="0" w:color="auto"/>
        <w:right w:val="single" w:sz="8" w:space="0" w:color="auto"/>
      </w:pBdr>
      <w:shd w:val="clear" w:color="auto" w:fill="FFFF00"/>
      <w:spacing w:before="100" w:beforeAutospacing="1" w:after="100" w:afterAutospacing="1"/>
      <w:jc w:val="center"/>
      <w:textAlignment w:val="bottom"/>
    </w:pPr>
    <w:rPr>
      <w:kern w:val="0"/>
      <w:sz w:val="20"/>
      <w:szCs w:val="20"/>
    </w:rPr>
  </w:style>
  <w:style w:type="paragraph" w:customStyle="1" w:styleId="205">
    <w:name w:val="样式 标题 2 + 段后: 0.5 行"/>
    <w:basedOn w:val="20"/>
    <w:autoRedefine/>
    <w:uiPriority w:val="99"/>
    <w:qFormat/>
    <w:pPr>
      <w:spacing w:before="180" w:afterLines="50" w:line="360" w:lineRule="auto"/>
      <w:ind w:left="180" w:hanging="180"/>
    </w:pPr>
    <w:rPr>
      <w:rFonts w:ascii="Arial" w:eastAsia="黑体" w:hAnsi="Arial" w:cs="宋体"/>
      <w:b w:val="0"/>
      <w:bCs w:val="0"/>
      <w:color w:val="000000"/>
      <w:sz w:val="30"/>
      <w:szCs w:val="20"/>
    </w:rPr>
  </w:style>
  <w:style w:type="paragraph" w:customStyle="1" w:styleId="300151">
    <w:name w:val="样式 样式 样式 标题 3 + 四号 段前: 0 磅 段后: 0 磅 行距: 1.5 倍行距 + 首行缩进:  1 字符 + 首..."/>
    <w:basedOn w:val="a3"/>
    <w:autoRedefine/>
    <w:uiPriority w:val="99"/>
    <w:qFormat/>
    <w:pPr>
      <w:keepNext/>
      <w:keepLines/>
      <w:spacing w:line="360" w:lineRule="auto"/>
      <w:ind w:firstLineChars="100" w:firstLine="330"/>
      <w:outlineLvl w:val="2"/>
    </w:pPr>
    <w:rPr>
      <w:rFonts w:cs="宋体"/>
      <w:b/>
      <w:bCs/>
      <w:spacing w:val="20"/>
      <w:sz w:val="24"/>
      <w:szCs w:val="20"/>
    </w:rPr>
  </w:style>
  <w:style w:type="paragraph" w:customStyle="1" w:styleId="CharCharChar1">
    <w:name w:val="Char Char Char1"/>
    <w:basedOn w:val="a3"/>
    <w:autoRedefine/>
    <w:qFormat/>
    <w:pPr>
      <w:spacing w:line="360" w:lineRule="auto"/>
      <w:ind w:firstLineChars="200" w:firstLine="200"/>
    </w:pPr>
    <w:rPr>
      <w:rFonts w:ascii="宋体" w:hAnsi="宋体" w:cs="宋体"/>
      <w:sz w:val="24"/>
    </w:rPr>
  </w:style>
  <w:style w:type="paragraph" w:customStyle="1" w:styleId="afffff3">
    <w:name w:val="图表标题"/>
    <w:basedOn w:val="a3"/>
    <w:autoRedefine/>
    <w:uiPriority w:val="99"/>
    <w:qFormat/>
    <w:pPr>
      <w:adjustRightInd w:val="0"/>
      <w:spacing w:beforeLines="50"/>
      <w:jc w:val="center"/>
      <w:textAlignment w:val="baseline"/>
    </w:pPr>
    <w:rPr>
      <w:b/>
      <w:spacing w:val="5"/>
      <w:kern w:val="0"/>
      <w:szCs w:val="20"/>
    </w:rPr>
  </w:style>
  <w:style w:type="paragraph" w:customStyle="1" w:styleId="2f3">
    <w:name w:val="样式 正文文本缩进 2 + 红色"/>
    <w:basedOn w:val="23"/>
    <w:autoRedefine/>
    <w:qFormat/>
    <w:pPr>
      <w:spacing w:line="300" w:lineRule="auto"/>
    </w:pPr>
    <w:rPr>
      <w:color w:val="FF0000"/>
      <w:spacing w:val="0"/>
      <w:szCs w:val="24"/>
    </w:rPr>
  </w:style>
  <w:style w:type="paragraph" w:customStyle="1" w:styleId="xl65">
    <w:name w:val="xl65"/>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00"/>
      <w:kern w:val="0"/>
      <w:sz w:val="20"/>
      <w:szCs w:val="20"/>
    </w:rPr>
  </w:style>
  <w:style w:type="paragraph" w:customStyle="1" w:styleId="CharCharCharCharCharCharCharCharCharCharCharCharCharCharChar3">
    <w:name w:val="Char Char Char Char Char Char Char Char Char Char Char Char Char Char Char"/>
    <w:basedOn w:val="a3"/>
    <w:autoRedefine/>
    <w:qFormat/>
    <w:pPr>
      <w:spacing w:line="360" w:lineRule="auto"/>
      <w:ind w:firstLineChars="200" w:firstLine="200"/>
    </w:pPr>
    <w:rPr>
      <w:rFonts w:ascii="宋体" w:hAnsi="宋体" w:cs="宋体"/>
      <w:sz w:val="24"/>
    </w:rPr>
  </w:style>
  <w:style w:type="paragraph" w:customStyle="1" w:styleId="CharCharCharCharCharCharCharCharCharCharCharCharCharCharCharCharChar">
    <w:name w:val="普通文字 Char Char Char Char Char Char Char Char Char Char Char Char Char Char Char Char Char"/>
    <w:basedOn w:val="a3"/>
    <w:next w:val="af9"/>
    <w:autoRedefine/>
    <w:qFormat/>
    <w:rPr>
      <w:rFonts w:ascii="宋体" w:hAnsi="Courier New"/>
      <w:szCs w:val="20"/>
    </w:rPr>
  </w:style>
  <w:style w:type="paragraph" w:customStyle="1" w:styleId="font5">
    <w:name w:val="font5"/>
    <w:basedOn w:val="a3"/>
    <w:autoRedefine/>
    <w:qFormat/>
    <w:pPr>
      <w:widowControl/>
      <w:spacing w:before="100" w:beforeAutospacing="1" w:after="100" w:afterAutospacing="1"/>
      <w:jc w:val="left"/>
    </w:pPr>
    <w:rPr>
      <w:rFonts w:ascii="宋体" w:hAnsi="宋体" w:cs="Arial Unicode MS" w:hint="eastAsia"/>
      <w:kern w:val="0"/>
      <w:sz w:val="18"/>
      <w:szCs w:val="18"/>
    </w:rPr>
  </w:style>
  <w:style w:type="paragraph" w:customStyle="1" w:styleId="140">
    <w:name w:val="14"/>
    <w:basedOn w:val="a3"/>
    <w:next w:val="aff2"/>
    <w:autoRedefine/>
    <w:qFormat/>
    <w:pPr>
      <w:adjustRightInd w:val="0"/>
      <w:spacing w:before="240" w:after="60" w:line="312" w:lineRule="atLeast"/>
      <w:jc w:val="center"/>
      <w:textAlignment w:val="baseline"/>
      <w:outlineLvl w:val="1"/>
    </w:pPr>
    <w:rPr>
      <w:rFonts w:ascii="Arial" w:hAnsi="Arial" w:cs="Arial"/>
      <w:b/>
      <w:bCs/>
      <w:kern w:val="28"/>
      <w:sz w:val="32"/>
      <w:szCs w:val="32"/>
    </w:rPr>
  </w:style>
  <w:style w:type="paragraph" w:customStyle="1" w:styleId="xl23">
    <w:name w:val="xl23"/>
    <w:basedOn w:val="a3"/>
    <w:autoRedefine/>
    <w:qFormat/>
    <w:pPr>
      <w:widowControl/>
      <w:spacing w:before="100" w:beforeAutospacing="1" w:after="100" w:afterAutospacing="1"/>
      <w:jc w:val="left"/>
    </w:pPr>
    <w:rPr>
      <w:rFonts w:ascii="Arial Unicode MS" w:eastAsia="Arial Unicode MS" w:hAnsi="Arial Unicode MS" w:cs="Arial Unicode MS"/>
      <w:kern w:val="0"/>
      <w:sz w:val="24"/>
    </w:rPr>
  </w:style>
  <w:style w:type="paragraph" w:customStyle="1" w:styleId="font11">
    <w:name w:val="font11"/>
    <w:basedOn w:val="a3"/>
    <w:autoRedefine/>
    <w:qFormat/>
    <w:pPr>
      <w:widowControl/>
      <w:spacing w:before="100" w:beforeAutospacing="1" w:after="100" w:afterAutospacing="1"/>
      <w:jc w:val="left"/>
    </w:pPr>
    <w:rPr>
      <w:rFonts w:ascii="宋体" w:hAnsi="宋体" w:cs="Arial Unicode MS" w:hint="eastAsia"/>
      <w:kern w:val="0"/>
      <w:sz w:val="18"/>
      <w:szCs w:val="18"/>
    </w:rPr>
  </w:style>
  <w:style w:type="paragraph" w:customStyle="1" w:styleId="XCHG0">
    <w:name w:val="XCHG论文小节"/>
    <w:basedOn w:val="a3"/>
    <w:autoRedefine/>
    <w:qFormat/>
    <w:pPr>
      <w:spacing w:beforeLines="75" w:afterLines="75"/>
    </w:pPr>
    <w:rPr>
      <w:rFonts w:ascii="Arial" w:eastAsia="隶书" w:hAnsi="Arial" w:cs="Arial"/>
      <w:b/>
      <w:bCs/>
      <w:color w:val="000000"/>
      <w:sz w:val="32"/>
    </w:rPr>
  </w:style>
  <w:style w:type="paragraph" w:customStyle="1" w:styleId="xl91">
    <w:name w:val="xl91"/>
    <w:basedOn w:val="a3"/>
    <w:autoRedefine/>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112">
    <w:name w:val="xl112"/>
    <w:basedOn w:val="a3"/>
    <w:autoRedefine/>
    <w:qFormat/>
    <w:pPr>
      <w:widowControl/>
      <w:pBdr>
        <w:right w:val="single" w:sz="8" w:space="0" w:color="auto"/>
      </w:pBdr>
      <w:spacing w:before="100" w:beforeAutospacing="1" w:after="100" w:afterAutospacing="1"/>
      <w:jc w:val="center"/>
    </w:pPr>
    <w:rPr>
      <w:rFonts w:ascii="宋体" w:hAnsi="宋体" w:cs="宋体"/>
      <w:b/>
      <w:bCs/>
      <w:kern w:val="0"/>
      <w:sz w:val="20"/>
      <w:szCs w:val="20"/>
    </w:rPr>
  </w:style>
  <w:style w:type="paragraph" w:customStyle="1" w:styleId="afffff4">
    <w:name w:val="征文"/>
    <w:basedOn w:val="a3"/>
    <w:autoRedefine/>
    <w:qFormat/>
    <w:pPr>
      <w:adjustRightInd w:val="0"/>
      <w:snapToGrid w:val="0"/>
      <w:spacing w:line="312" w:lineRule="auto"/>
      <w:jc w:val="center"/>
    </w:pPr>
    <w:rPr>
      <w:rFonts w:ascii="宋体" w:hAnsi="宋体"/>
      <w:szCs w:val="20"/>
    </w:rPr>
  </w:style>
  <w:style w:type="paragraph" w:customStyle="1" w:styleId="xl111">
    <w:name w:val="xl111"/>
    <w:basedOn w:val="a3"/>
    <w:autoRedefine/>
    <w:qFormat/>
    <w:pPr>
      <w:widowControl/>
      <w:pBdr>
        <w:bottom w:val="double" w:sz="6" w:space="0" w:color="auto"/>
      </w:pBdr>
      <w:spacing w:before="100" w:beforeAutospacing="1" w:after="100" w:afterAutospacing="1"/>
      <w:jc w:val="center"/>
    </w:pPr>
    <w:rPr>
      <w:rFonts w:ascii="宋体" w:hAnsi="宋体" w:cs="宋体"/>
      <w:kern w:val="0"/>
      <w:sz w:val="24"/>
    </w:rPr>
  </w:style>
  <w:style w:type="paragraph" w:customStyle="1" w:styleId="3330505605">
    <w:name w:val="样式 样式 样式 标题 3标题 33 + 段前: 0.5 行 + 段前: 0.5 行 + 段前: 6 磅 段后: 0.5 行"/>
    <w:basedOn w:val="a3"/>
    <w:autoRedefine/>
    <w:qFormat/>
    <w:pPr>
      <w:keepNext/>
      <w:keepLines/>
      <w:spacing w:line="360" w:lineRule="auto"/>
      <w:outlineLvl w:val="2"/>
    </w:pPr>
    <w:rPr>
      <w:rFonts w:ascii="黑体" w:eastAsia="黑体" w:hAnsi="宋体"/>
      <w:snapToGrid w:val="0"/>
      <w:color w:val="FF0000"/>
      <w:kern w:val="0"/>
      <w:sz w:val="24"/>
      <w:szCs w:val="20"/>
    </w:rPr>
  </w:style>
  <w:style w:type="paragraph" w:customStyle="1" w:styleId="1CharCharCharChar1">
    <w:name w:val="样式1 Char Char Char Char1"/>
    <w:basedOn w:val="a3"/>
    <w:autoRedefine/>
    <w:uiPriority w:val="99"/>
    <w:qFormat/>
    <w:pPr>
      <w:spacing w:line="560" w:lineRule="atLeast"/>
      <w:ind w:firstLineChars="200" w:firstLine="480"/>
    </w:pPr>
    <w:rPr>
      <w:rFonts w:ascii="宋体" w:hAnsi="宋体"/>
      <w:sz w:val="24"/>
    </w:rPr>
  </w:style>
  <w:style w:type="paragraph" w:customStyle="1" w:styleId="xl55">
    <w:name w:val="xl55"/>
    <w:basedOn w:val="a3"/>
    <w:autoRedefine/>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kern w:val="0"/>
      <w:sz w:val="24"/>
    </w:rPr>
  </w:style>
  <w:style w:type="paragraph" w:customStyle="1" w:styleId="font21">
    <w:name w:val="font21"/>
    <w:basedOn w:val="a3"/>
    <w:autoRedefine/>
    <w:uiPriority w:val="99"/>
    <w:qFormat/>
    <w:pPr>
      <w:widowControl/>
      <w:spacing w:before="100" w:beforeAutospacing="1" w:after="100" w:afterAutospacing="1"/>
      <w:jc w:val="left"/>
    </w:pPr>
    <w:rPr>
      <w:rFonts w:ascii="宋体" w:hAnsi="宋体" w:cs="宋体"/>
      <w:kern w:val="0"/>
      <w:sz w:val="18"/>
      <w:szCs w:val="18"/>
    </w:rPr>
  </w:style>
  <w:style w:type="paragraph" w:customStyle="1" w:styleId="xl135">
    <w:name w:val="xl135"/>
    <w:basedOn w:val="a3"/>
    <w:autoRedefine/>
    <w:qFormat/>
    <w:pPr>
      <w:widowControl/>
      <w:pBdr>
        <w:top w:val="single" w:sz="8" w:space="0" w:color="auto"/>
        <w:left w:val="single" w:sz="8" w:space="0" w:color="auto"/>
        <w:bottom w:val="single" w:sz="8" w:space="0" w:color="auto"/>
      </w:pBdr>
      <w:spacing w:before="100" w:beforeAutospacing="1" w:after="100" w:afterAutospacing="1"/>
      <w:jc w:val="center"/>
      <w:textAlignment w:val="bottom"/>
    </w:pPr>
    <w:rPr>
      <w:rFonts w:ascii="宋体" w:hAnsi="宋体" w:cs="宋体"/>
      <w:b/>
      <w:bCs/>
      <w:kern w:val="0"/>
      <w:sz w:val="20"/>
      <w:szCs w:val="20"/>
    </w:rPr>
  </w:style>
  <w:style w:type="paragraph" w:customStyle="1" w:styleId="320">
    <w:name w:val="正文文本 32"/>
    <w:basedOn w:val="a3"/>
    <w:autoRedefine/>
    <w:qFormat/>
    <w:pPr>
      <w:adjustRightInd w:val="0"/>
      <w:spacing w:line="240" w:lineRule="atLeast"/>
      <w:jc w:val="center"/>
      <w:textAlignment w:val="baseline"/>
    </w:pPr>
    <w:rPr>
      <w:rFonts w:ascii="宋体"/>
      <w:kern w:val="0"/>
      <w:sz w:val="18"/>
      <w:szCs w:val="20"/>
    </w:rPr>
  </w:style>
  <w:style w:type="paragraph" w:customStyle="1" w:styleId="xl71">
    <w:name w:val="xl71"/>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font6">
    <w:name w:val="font6"/>
    <w:basedOn w:val="a3"/>
    <w:autoRedefine/>
    <w:qFormat/>
    <w:pPr>
      <w:widowControl/>
      <w:spacing w:before="100" w:beforeAutospacing="1" w:after="100" w:afterAutospacing="1"/>
      <w:jc w:val="left"/>
    </w:pPr>
    <w:rPr>
      <w:rFonts w:eastAsia="Times New Roman"/>
      <w:kern w:val="0"/>
      <w:sz w:val="18"/>
      <w:szCs w:val="18"/>
    </w:rPr>
  </w:style>
  <w:style w:type="paragraph" w:customStyle="1" w:styleId="1f0">
    <w:name w:val="正文1"/>
    <w:link w:val="1Char0"/>
    <w:autoRedefine/>
    <w:qFormat/>
    <w:pPr>
      <w:widowControl w:val="0"/>
      <w:adjustRightInd w:val="0"/>
      <w:snapToGrid w:val="0"/>
      <w:spacing w:afterLines="50" w:line="300" w:lineRule="auto"/>
      <w:ind w:firstLineChars="200" w:firstLine="200"/>
      <w:jc w:val="both"/>
    </w:pPr>
    <w:rPr>
      <w:rFonts w:ascii="宋体" w:hAnsi="Times New Roman"/>
      <w:spacing w:val="10"/>
      <w:sz w:val="24"/>
    </w:rPr>
  </w:style>
  <w:style w:type="paragraph" w:customStyle="1" w:styleId="afffff5">
    <w:name w:val="表格文字居中"/>
    <w:autoRedefine/>
    <w:qFormat/>
    <w:pPr>
      <w:adjustRightInd w:val="0"/>
      <w:snapToGrid w:val="0"/>
      <w:spacing w:beforeLines="10" w:afterLines="10"/>
      <w:jc w:val="center"/>
    </w:pPr>
    <w:rPr>
      <w:rFonts w:ascii="宋体" w:hAnsi="宋体"/>
      <w:sz w:val="24"/>
    </w:rPr>
  </w:style>
  <w:style w:type="paragraph" w:customStyle="1" w:styleId="afffff6">
    <w:name w:val="无缩进正文"/>
    <w:basedOn w:val="a3"/>
    <w:autoRedefine/>
    <w:qFormat/>
    <w:pPr>
      <w:adjustRightInd w:val="0"/>
      <w:snapToGrid w:val="0"/>
      <w:spacing w:line="288" w:lineRule="auto"/>
      <w:jc w:val="center"/>
    </w:pPr>
    <w:rPr>
      <w:kern w:val="0"/>
    </w:rPr>
  </w:style>
  <w:style w:type="paragraph" w:customStyle="1" w:styleId="CharCharCharCharCharCharChar0">
    <w:name w:val="报告书正文 Char Char Char Char Char Char Char"/>
    <w:basedOn w:val="a3"/>
    <w:autoRedefine/>
    <w:uiPriority w:val="99"/>
    <w:qFormat/>
    <w:pPr>
      <w:spacing w:line="300" w:lineRule="auto"/>
      <w:ind w:firstLineChars="200" w:firstLine="480"/>
    </w:pPr>
    <w:rPr>
      <w:color w:val="000000"/>
      <w:sz w:val="24"/>
    </w:rPr>
  </w:style>
  <w:style w:type="paragraph" w:customStyle="1" w:styleId="CharCharChar3CharCharCharChar">
    <w:name w:val="Char Char Char3 Char Char Char Char"/>
    <w:basedOn w:val="a3"/>
    <w:autoRedefine/>
    <w:uiPriority w:val="99"/>
    <w:qFormat/>
    <w:pPr>
      <w:spacing w:line="360" w:lineRule="auto"/>
      <w:ind w:firstLineChars="200" w:firstLine="200"/>
    </w:pPr>
    <w:rPr>
      <w:rFonts w:ascii="宋体" w:hAnsi="宋体" w:cs="宋体"/>
      <w:sz w:val="24"/>
    </w:rPr>
  </w:style>
  <w:style w:type="paragraph" w:customStyle="1" w:styleId="afffff7">
    <w:name w:val="表格标题"/>
    <w:basedOn w:val="3"/>
    <w:autoRedefine/>
    <w:qFormat/>
    <w:pPr>
      <w:spacing w:before="120" w:afterLines="50" w:line="240" w:lineRule="auto"/>
      <w:jc w:val="center"/>
    </w:pPr>
    <w:rPr>
      <w:rFonts w:eastAsia="黑体"/>
      <w:b w:val="0"/>
      <w:bCs w:val="0"/>
      <w:sz w:val="24"/>
      <w:szCs w:val="20"/>
    </w:rPr>
  </w:style>
  <w:style w:type="paragraph" w:customStyle="1" w:styleId="afffff8">
    <w:name w:val="图形中文字"/>
    <w:basedOn w:val="a3"/>
    <w:autoRedefine/>
    <w:uiPriority w:val="99"/>
    <w:qFormat/>
    <w:pPr>
      <w:autoSpaceDE w:val="0"/>
      <w:autoSpaceDN w:val="0"/>
      <w:adjustRightInd w:val="0"/>
      <w:jc w:val="center"/>
    </w:pPr>
    <w:rPr>
      <w:rFonts w:ascii="宋体" w:hAnsi="Tms Rmn"/>
      <w:kern w:val="0"/>
      <w:sz w:val="24"/>
      <w:szCs w:val="20"/>
    </w:rPr>
  </w:style>
  <w:style w:type="paragraph" w:customStyle="1" w:styleId="360">
    <w:name w:val="标题3，小四黑体，6磅"/>
    <w:basedOn w:val="a3"/>
    <w:autoRedefine/>
    <w:qFormat/>
    <w:pPr>
      <w:keepNext/>
      <w:keepLines/>
      <w:spacing w:before="120" w:after="120" w:line="413" w:lineRule="auto"/>
      <w:outlineLvl w:val="2"/>
    </w:pPr>
    <w:rPr>
      <w:rFonts w:ascii="黑体" w:eastAsia="黑体"/>
      <w:b/>
      <w:bCs/>
      <w:sz w:val="24"/>
      <w:szCs w:val="32"/>
    </w:rPr>
  </w:style>
  <w:style w:type="character" w:customStyle="1" w:styleId="Char10">
    <w:name w:val="正文文本 Char1"/>
    <w:basedOn w:val="a4"/>
    <w:link w:val="af5"/>
    <w:autoRedefine/>
    <w:qFormat/>
    <w:rPr>
      <w:rFonts w:ascii="Times New Roman" w:hAnsi="Times New Roman"/>
      <w:kern w:val="2"/>
      <w:sz w:val="21"/>
      <w:szCs w:val="24"/>
    </w:rPr>
  </w:style>
  <w:style w:type="character" w:customStyle="1" w:styleId="Char1a">
    <w:name w:val="正文首行缩进 Char1"/>
    <w:basedOn w:val="Char10"/>
    <w:autoRedefine/>
    <w:qFormat/>
    <w:rPr>
      <w:rFonts w:ascii="Times New Roman" w:hAnsi="Times New Roman"/>
      <w:kern w:val="2"/>
      <w:sz w:val="21"/>
      <w:szCs w:val="24"/>
    </w:rPr>
  </w:style>
  <w:style w:type="character" w:customStyle="1" w:styleId="Char1b">
    <w:name w:val="纯文本 Char1"/>
    <w:basedOn w:val="a4"/>
    <w:autoRedefine/>
    <w:qFormat/>
    <w:rPr>
      <w:rFonts w:ascii="宋体" w:hAnsi="Courier New" w:cs="Courier New"/>
      <w:kern w:val="2"/>
      <w:sz w:val="21"/>
      <w:szCs w:val="21"/>
    </w:rPr>
  </w:style>
  <w:style w:type="character" w:customStyle="1" w:styleId="Char1c">
    <w:name w:val="页眉 Char1"/>
    <w:basedOn w:val="a4"/>
    <w:autoRedefine/>
    <w:qFormat/>
    <w:rPr>
      <w:rFonts w:ascii="Times New Roman" w:hAnsi="Times New Roman"/>
      <w:kern w:val="2"/>
      <w:sz w:val="18"/>
      <w:szCs w:val="18"/>
    </w:rPr>
  </w:style>
  <w:style w:type="paragraph" w:customStyle="1" w:styleId="0">
    <w:name w:val="0"/>
    <w:basedOn w:val="a3"/>
    <w:autoRedefine/>
    <w:uiPriority w:val="99"/>
    <w:qFormat/>
    <w:pPr>
      <w:widowControl/>
    </w:pPr>
    <w:rPr>
      <w:kern w:val="0"/>
      <w:szCs w:val="21"/>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3"/>
    <w:autoRedefine/>
    <w:qFormat/>
    <w:pPr>
      <w:spacing w:line="360" w:lineRule="auto"/>
      <w:ind w:firstLineChars="200" w:firstLine="200"/>
    </w:pPr>
    <w:rPr>
      <w:rFonts w:ascii="宋体" w:hAnsi="宋体" w:cs="宋体"/>
      <w:sz w:val="24"/>
    </w:rPr>
  </w:style>
  <w:style w:type="paragraph" w:customStyle="1" w:styleId="font1">
    <w:name w:val="font1"/>
    <w:basedOn w:val="a3"/>
    <w:autoRedefine/>
    <w:qFormat/>
    <w:pPr>
      <w:widowControl/>
      <w:adjustRightInd w:val="0"/>
      <w:spacing w:before="100" w:beforeAutospacing="1" w:after="100" w:afterAutospacing="1" w:line="312" w:lineRule="atLeast"/>
      <w:jc w:val="left"/>
      <w:textAlignment w:val="baseline"/>
    </w:pPr>
    <w:rPr>
      <w:rFonts w:ascii="宋体" w:hAnsi="宋体" w:cs="Arial Unicode MS" w:hint="eastAsia"/>
      <w:kern w:val="0"/>
      <w:sz w:val="24"/>
      <w:szCs w:val="20"/>
    </w:rPr>
  </w:style>
  <w:style w:type="paragraph" w:customStyle="1" w:styleId="xl37">
    <w:name w:val="xl37"/>
    <w:basedOn w:val="a3"/>
    <w:autoRedefine/>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CharCharChar3CharCharChar4">
    <w:name w:val="Char Char Char3 Char Char Char4"/>
    <w:basedOn w:val="a3"/>
    <w:autoRedefine/>
    <w:qFormat/>
    <w:pPr>
      <w:spacing w:line="360" w:lineRule="auto"/>
      <w:ind w:firstLineChars="200" w:firstLine="200"/>
    </w:pPr>
    <w:rPr>
      <w:rFonts w:ascii="宋体" w:hAnsi="宋体" w:cs="宋体"/>
      <w:sz w:val="24"/>
    </w:rPr>
  </w:style>
  <w:style w:type="paragraph" w:customStyle="1" w:styleId="haydonli">
    <w:name w:val="haydonli"/>
    <w:basedOn w:val="a3"/>
    <w:link w:val="haydonliCharChar"/>
    <w:autoRedefine/>
    <w:qFormat/>
    <w:pPr>
      <w:snapToGrid w:val="0"/>
      <w:spacing w:line="360" w:lineRule="auto"/>
      <w:ind w:firstLineChars="200" w:firstLine="200"/>
    </w:pPr>
    <w:rPr>
      <w:sz w:val="24"/>
    </w:rPr>
  </w:style>
  <w:style w:type="paragraph" w:customStyle="1" w:styleId="2f4">
    <w:name w:val="小标题2"/>
    <w:basedOn w:val="a3"/>
    <w:autoRedefine/>
    <w:uiPriority w:val="99"/>
    <w:qFormat/>
    <w:pPr>
      <w:keepNext/>
      <w:keepLines/>
      <w:spacing w:beforeLines="50" w:afterLines="50"/>
      <w:outlineLvl w:val="0"/>
    </w:pPr>
    <w:rPr>
      <w:rFonts w:cs="宋体"/>
      <w:b/>
      <w:bCs/>
      <w:kern w:val="44"/>
      <w:sz w:val="30"/>
      <w:szCs w:val="30"/>
    </w:rPr>
  </w:style>
  <w:style w:type="paragraph" w:customStyle="1" w:styleId="CharCharChar4Char">
    <w:name w:val="Char Char Char4 Char"/>
    <w:basedOn w:val="a3"/>
    <w:autoRedefine/>
    <w:qFormat/>
    <w:pPr>
      <w:spacing w:line="360" w:lineRule="auto"/>
      <w:ind w:firstLineChars="200" w:firstLine="200"/>
    </w:pPr>
    <w:rPr>
      <w:rFonts w:ascii="宋体" w:hAnsi="宋体" w:cs="宋体"/>
      <w:sz w:val="24"/>
    </w:rPr>
  </w:style>
  <w:style w:type="paragraph" w:customStyle="1" w:styleId="58">
    <w:name w:val="5表标题"/>
    <w:link w:val="5Char0"/>
    <w:autoRedefine/>
    <w:qFormat/>
    <w:pPr>
      <w:jc w:val="center"/>
    </w:pPr>
    <w:rPr>
      <w:rFonts w:ascii="Times New Roman" w:hAnsi="Times New Roman" w:cs="宋体"/>
      <w:b/>
      <w:bCs/>
      <w:kern w:val="2"/>
      <w:sz w:val="21"/>
    </w:rPr>
  </w:style>
  <w:style w:type="character" w:customStyle="1" w:styleId="3Char10">
    <w:name w:val="正文文本 3 Char1"/>
    <w:basedOn w:val="a4"/>
    <w:autoRedefine/>
    <w:qFormat/>
    <w:rPr>
      <w:rFonts w:ascii="Times New Roman" w:hAnsi="Times New Roman"/>
      <w:kern w:val="2"/>
      <w:sz w:val="16"/>
      <w:szCs w:val="16"/>
    </w:rPr>
  </w:style>
  <w:style w:type="character" w:customStyle="1" w:styleId="Char1d">
    <w:name w:val="标题 Char1"/>
    <w:basedOn w:val="a4"/>
    <w:autoRedefine/>
    <w:qFormat/>
    <w:rPr>
      <w:rFonts w:asciiTheme="majorHAnsi" w:hAnsiTheme="majorHAnsi" w:cstheme="majorBidi"/>
      <w:b/>
      <w:bCs/>
      <w:kern w:val="2"/>
      <w:sz w:val="32"/>
      <w:szCs w:val="32"/>
    </w:rPr>
  </w:style>
  <w:style w:type="paragraph" w:customStyle="1" w:styleId="2TimesNewRoman00">
    <w:name w:val="样式 标题 2 + Times New Roman 段前: 0 磅 段后: 0 磅"/>
    <w:basedOn w:val="20"/>
    <w:autoRedefine/>
    <w:qFormat/>
    <w:pPr>
      <w:adjustRightInd w:val="0"/>
      <w:spacing w:before="0" w:after="0" w:line="300" w:lineRule="auto"/>
      <w:textAlignment w:val="baseline"/>
    </w:pPr>
    <w:rPr>
      <w:rFonts w:ascii="Times New Roman" w:eastAsia="宋体" w:hAnsi="Times New Roman" w:cs="宋体"/>
      <w:kern w:val="0"/>
      <w:sz w:val="28"/>
      <w:szCs w:val="20"/>
    </w:rPr>
  </w:style>
  <w:style w:type="paragraph" w:customStyle="1" w:styleId="5CharCharChar">
    <w:name w:val="标题5 Char Char Char"/>
    <w:basedOn w:val="a3"/>
    <w:autoRedefine/>
    <w:uiPriority w:val="99"/>
    <w:qFormat/>
    <w:pPr>
      <w:tabs>
        <w:tab w:val="left" w:pos="170"/>
      </w:tabs>
      <w:spacing w:line="360" w:lineRule="auto"/>
      <w:ind w:left="624" w:hanging="227"/>
      <w:jc w:val="left"/>
      <w:outlineLvl w:val="3"/>
    </w:pPr>
    <w:rPr>
      <w:sz w:val="24"/>
    </w:rPr>
  </w:style>
  <w:style w:type="paragraph" w:customStyle="1" w:styleId="CharCharChar1Char2">
    <w:name w:val="Char Char Char1 Char2"/>
    <w:basedOn w:val="a3"/>
    <w:autoRedefine/>
    <w:qFormat/>
    <w:pPr>
      <w:adjustRightInd w:val="0"/>
      <w:spacing w:line="360" w:lineRule="auto"/>
      <w:ind w:firstLineChars="200" w:firstLine="200"/>
      <w:textAlignment w:val="baseline"/>
    </w:pPr>
    <w:rPr>
      <w:rFonts w:ascii="宋体" w:hAnsi="宋体" w:cs="宋体"/>
      <w:kern w:val="0"/>
      <w:sz w:val="24"/>
      <w:szCs w:val="20"/>
    </w:rPr>
  </w:style>
  <w:style w:type="paragraph" w:customStyle="1" w:styleId="font9">
    <w:name w:val="font9"/>
    <w:basedOn w:val="a3"/>
    <w:autoRedefine/>
    <w:qFormat/>
    <w:pPr>
      <w:widowControl/>
      <w:spacing w:before="100" w:beforeAutospacing="1" w:after="100" w:afterAutospacing="1"/>
      <w:jc w:val="left"/>
    </w:pPr>
    <w:rPr>
      <w:rFonts w:ascii="宋体" w:hAnsi="宋体" w:cs="Arial Unicode MS" w:hint="eastAsia"/>
      <w:color w:val="333333"/>
      <w:kern w:val="0"/>
      <w:sz w:val="20"/>
      <w:szCs w:val="20"/>
    </w:rPr>
  </w:style>
  <w:style w:type="paragraph" w:customStyle="1" w:styleId="xl117">
    <w:name w:val="xl117"/>
    <w:basedOn w:val="a3"/>
    <w:autoRedefine/>
    <w:qFormat/>
    <w:pPr>
      <w:widowControl/>
      <w:pBdr>
        <w:top w:val="single" w:sz="8" w:space="0" w:color="auto"/>
        <w:left w:val="single" w:sz="8" w:space="0" w:color="auto"/>
        <w:right w:val="single" w:sz="8" w:space="0" w:color="auto"/>
      </w:pBdr>
      <w:shd w:val="clear" w:color="auto" w:fill="FFFF00"/>
      <w:spacing w:before="100" w:beforeAutospacing="1" w:after="100" w:afterAutospacing="1"/>
      <w:jc w:val="center"/>
      <w:textAlignment w:val="bottom"/>
    </w:pPr>
    <w:rPr>
      <w:rFonts w:ascii="宋体" w:hAnsi="宋体" w:cs="宋体"/>
      <w:kern w:val="0"/>
      <w:sz w:val="20"/>
      <w:szCs w:val="20"/>
    </w:rPr>
  </w:style>
  <w:style w:type="paragraph" w:customStyle="1" w:styleId="xl97">
    <w:name w:val="xl97"/>
    <w:basedOn w:val="a3"/>
    <w:autoRedefine/>
    <w:qFormat/>
    <w:pPr>
      <w:widowControl/>
      <w:pBdr>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ParaCharCharCharCharChar">
    <w:name w:val="默认段落字体 Para Char Char Char Char Char"/>
    <w:basedOn w:val="a3"/>
    <w:autoRedefine/>
    <w:uiPriority w:val="99"/>
    <w:qFormat/>
    <w:pPr>
      <w:ind w:firstLineChars="200" w:firstLine="200"/>
      <w:jc w:val="left"/>
    </w:pPr>
    <w:rPr>
      <w:sz w:val="28"/>
    </w:rPr>
  </w:style>
  <w:style w:type="paragraph" w:customStyle="1" w:styleId="afffff9">
    <w:name w:val="岳阳用"/>
    <w:basedOn w:val="a3"/>
    <w:autoRedefine/>
    <w:qFormat/>
    <w:pPr>
      <w:spacing w:line="400" w:lineRule="atLeast"/>
      <w:ind w:firstLine="644"/>
      <w:jc w:val="left"/>
    </w:pPr>
    <w:rPr>
      <w:rFonts w:ascii="仿宋_GB2312" w:hAnsi="宋体"/>
      <w:spacing w:val="21"/>
      <w:kern w:val="0"/>
      <w:sz w:val="28"/>
      <w:szCs w:val="20"/>
    </w:rPr>
  </w:style>
  <w:style w:type="paragraph" w:customStyle="1" w:styleId="CharCharChar3CharCharChar">
    <w:name w:val="Char Char Char3 Char Char Char"/>
    <w:basedOn w:val="a3"/>
    <w:autoRedefine/>
    <w:qFormat/>
    <w:pPr>
      <w:spacing w:line="360" w:lineRule="auto"/>
      <w:ind w:firstLineChars="200" w:firstLine="200"/>
    </w:pPr>
    <w:rPr>
      <w:rFonts w:ascii="宋体" w:hAnsi="宋体" w:cs="宋体"/>
      <w:sz w:val="24"/>
    </w:rPr>
  </w:style>
  <w:style w:type="paragraph" w:customStyle="1" w:styleId="PP">
    <w:name w:val="PP 行"/>
    <w:basedOn w:val="aff0"/>
    <w:autoRedefine/>
    <w:qFormat/>
  </w:style>
  <w:style w:type="paragraph" w:customStyle="1" w:styleId="CharCharCharCharCharCharCharCharChar1">
    <w:name w:val="Char Char Char Char Char Char Char Char Char1"/>
    <w:basedOn w:val="a3"/>
    <w:autoRedefine/>
    <w:qFormat/>
    <w:pPr>
      <w:spacing w:line="360" w:lineRule="auto"/>
      <w:ind w:firstLineChars="200" w:firstLine="200"/>
    </w:pPr>
    <w:rPr>
      <w:rFonts w:ascii="宋体" w:hAnsi="宋体" w:cs="宋体"/>
      <w:sz w:val="24"/>
    </w:rPr>
  </w:style>
  <w:style w:type="paragraph" w:customStyle="1" w:styleId="CharCharCharCharCharChar1CharCharCharCharCharCharChar">
    <w:name w:val="Char Char Char Char Char Char1 Char Char Char Char Char Char Char"/>
    <w:basedOn w:val="3"/>
    <w:autoRedefine/>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3CharCharCharCharCharCharCharCharCharCharCharCharCharCharCharCharCharCharCharCharCharCharCharCharCharCharCharCharCharCharCharChar1">
    <w:name w:val="Char Char Char3 Char Char Char Char Char Char Char Char Char Char Char Char Char Char Char Char Char Char Char Char Char Char Char Char Char Char Char Char Char Char Char Char1"/>
    <w:basedOn w:val="a3"/>
    <w:autoRedefine/>
    <w:uiPriority w:val="99"/>
    <w:qFormat/>
    <w:pPr>
      <w:spacing w:line="360" w:lineRule="auto"/>
      <w:ind w:firstLineChars="200" w:firstLine="200"/>
    </w:pPr>
    <w:rPr>
      <w:rFonts w:ascii="宋体" w:hAnsi="宋体" w:cs="宋体"/>
      <w:sz w:val="24"/>
    </w:rPr>
  </w:style>
  <w:style w:type="paragraph" w:customStyle="1" w:styleId="xl34">
    <w:name w:val="xl34"/>
    <w:basedOn w:val="a3"/>
    <w:autoRedefine/>
    <w:qFormat/>
    <w:pPr>
      <w:widowControl/>
      <w:pBdr>
        <w:top w:val="single" w:sz="4" w:space="0" w:color="auto"/>
        <w:bottom w:val="single" w:sz="4" w:space="0" w:color="auto"/>
        <w:right w:val="single" w:sz="4" w:space="0" w:color="auto"/>
      </w:pBdr>
      <w:spacing w:before="100" w:beforeAutospacing="1" w:after="100" w:afterAutospacing="1"/>
      <w:jc w:val="center"/>
    </w:pPr>
    <w:rPr>
      <w:rFonts w:eastAsia="Times New Roman"/>
      <w:kern w:val="0"/>
      <w:sz w:val="18"/>
      <w:szCs w:val="18"/>
    </w:rPr>
  </w:style>
  <w:style w:type="paragraph" w:customStyle="1" w:styleId="xl136">
    <w:name w:val="xl136"/>
    <w:basedOn w:val="a3"/>
    <w:autoRedefine/>
    <w:qFormat/>
    <w:pPr>
      <w:widowControl/>
      <w:pBdr>
        <w:top w:val="single" w:sz="8" w:space="0" w:color="auto"/>
        <w:bottom w:val="single" w:sz="8" w:space="0" w:color="auto"/>
      </w:pBdr>
      <w:spacing w:before="100" w:beforeAutospacing="1" w:after="100" w:afterAutospacing="1"/>
      <w:jc w:val="center"/>
      <w:textAlignment w:val="bottom"/>
    </w:pPr>
    <w:rPr>
      <w:rFonts w:ascii="宋体" w:hAnsi="宋体" w:cs="宋体"/>
      <w:b/>
      <w:bCs/>
      <w:kern w:val="0"/>
      <w:sz w:val="20"/>
      <w:szCs w:val="20"/>
    </w:rPr>
  </w:style>
  <w:style w:type="paragraph" w:customStyle="1" w:styleId="TimesNewRoman099">
    <w:name w:val="样式 正文文字缩进 + (西文) Times New Roman (中文) 黑体 左 首行缩进:  0.99 厘米"/>
    <w:basedOn w:val="af6"/>
    <w:autoRedefine/>
    <w:qFormat/>
    <w:pPr>
      <w:adjustRightInd w:val="0"/>
      <w:spacing w:after="0" w:line="360" w:lineRule="auto"/>
      <w:ind w:leftChars="0" w:left="0" w:firstLine="561"/>
      <w:jc w:val="left"/>
      <w:textAlignment w:val="baseline"/>
    </w:pPr>
    <w:rPr>
      <w:rFonts w:cs="宋体"/>
      <w:spacing w:val="5"/>
      <w:kern w:val="0"/>
      <w:sz w:val="24"/>
      <w:szCs w:val="20"/>
    </w:rPr>
  </w:style>
  <w:style w:type="paragraph" w:customStyle="1" w:styleId="2f5">
    <w:name w:val="标题2"/>
    <w:basedOn w:val="20"/>
    <w:autoRedefine/>
    <w:qFormat/>
    <w:pPr>
      <w:adjustRightInd w:val="0"/>
      <w:spacing w:before="240" w:after="240" w:line="360" w:lineRule="auto"/>
      <w:textAlignment w:val="baseline"/>
    </w:pPr>
    <w:rPr>
      <w:rFonts w:ascii="Times New Roman" w:eastAsia="黑体" w:hAnsi="Times New Roman" w:cs="Times New Roman"/>
      <w:bCs w:val="0"/>
      <w:kern w:val="0"/>
      <w:sz w:val="28"/>
      <w:szCs w:val="20"/>
    </w:rPr>
  </w:style>
  <w:style w:type="paragraph" w:customStyle="1" w:styleId="xl56">
    <w:name w:val="xl56"/>
    <w:basedOn w:val="a3"/>
    <w:autoRedefine/>
    <w:qFormat/>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eastAsia="Arial Unicode MS"/>
      <w:color w:val="333333"/>
      <w:kern w:val="0"/>
      <w:sz w:val="20"/>
      <w:szCs w:val="20"/>
    </w:rPr>
  </w:style>
  <w:style w:type="paragraph" w:customStyle="1" w:styleId="afffffa">
    <w:name w:val="样式 表格 +"/>
    <w:basedOn w:val="afffffb"/>
    <w:autoRedefine/>
    <w:qFormat/>
    <w:pPr>
      <w:autoSpaceDE w:val="0"/>
      <w:autoSpaceDN w:val="0"/>
      <w:adjustRightInd w:val="0"/>
      <w:spacing w:line="320" w:lineRule="exact"/>
      <w:jc w:val="both"/>
      <w:outlineLvl w:val="9"/>
    </w:pPr>
    <w:rPr>
      <w:rFonts w:hAnsi="Times New Roman"/>
      <w:bCs w:val="0"/>
      <w:snapToGrid/>
      <w:spacing w:val="6"/>
      <w:szCs w:val="21"/>
      <w:lang w:val="zh-CN"/>
    </w:rPr>
  </w:style>
  <w:style w:type="paragraph" w:customStyle="1" w:styleId="afffffb">
    <w:name w:val="表格"/>
    <w:basedOn w:val="a3"/>
    <w:autoRedefine/>
    <w:qFormat/>
    <w:pPr>
      <w:jc w:val="center"/>
      <w:outlineLvl w:val="5"/>
    </w:pPr>
    <w:rPr>
      <w:rFonts w:ascii="宋体" w:hAnsi="宋体"/>
      <w:bCs/>
      <w:snapToGrid w:val="0"/>
      <w:kern w:val="0"/>
      <w:szCs w:val="20"/>
    </w:rPr>
  </w:style>
  <w:style w:type="paragraph" w:customStyle="1" w:styleId="CharCharChar3CharChar">
    <w:name w:val="Char Char Char3 Char Char"/>
    <w:basedOn w:val="a3"/>
    <w:autoRedefine/>
    <w:uiPriority w:val="99"/>
    <w:qFormat/>
    <w:pPr>
      <w:spacing w:line="360" w:lineRule="auto"/>
      <w:ind w:firstLineChars="200" w:firstLine="200"/>
    </w:pPr>
    <w:rPr>
      <w:rFonts w:ascii="宋体" w:hAnsi="宋体" w:cs="宋体"/>
      <w:sz w:val="24"/>
    </w:rPr>
  </w:style>
  <w:style w:type="paragraph" w:customStyle="1" w:styleId="CharCharCharCharCharCharCharChar1">
    <w:name w:val="报告书正文 Char Char Char Char Char Char Char Char1"/>
    <w:basedOn w:val="a3"/>
    <w:autoRedefine/>
    <w:uiPriority w:val="99"/>
    <w:qFormat/>
    <w:pPr>
      <w:spacing w:line="300" w:lineRule="auto"/>
      <w:ind w:firstLineChars="200" w:firstLine="480"/>
    </w:pPr>
    <w:rPr>
      <w:color w:val="000000"/>
      <w:sz w:val="24"/>
    </w:rPr>
  </w:style>
  <w:style w:type="character" w:customStyle="1" w:styleId="Char1e">
    <w:name w:val="日期 Char1"/>
    <w:basedOn w:val="a4"/>
    <w:autoRedefine/>
    <w:qFormat/>
    <w:rPr>
      <w:rFonts w:ascii="Times New Roman" w:hAnsi="Times New Roman"/>
      <w:kern w:val="2"/>
      <w:sz w:val="21"/>
      <w:szCs w:val="24"/>
    </w:rPr>
  </w:style>
  <w:style w:type="paragraph" w:customStyle="1" w:styleId="afffffc">
    <w:name w:val="标准"/>
    <w:basedOn w:val="a3"/>
    <w:autoRedefine/>
    <w:qFormat/>
    <w:pPr>
      <w:adjustRightInd w:val="0"/>
      <w:spacing w:line="360" w:lineRule="auto"/>
      <w:jc w:val="center"/>
      <w:textAlignment w:val="baseline"/>
    </w:pPr>
    <w:rPr>
      <w:kern w:val="0"/>
      <w:szCs w:val="20"/>
    </w:rPr>
  </w:style>
  <w:style w:type="paragraph" w:customStyle="1" w:styleId="2f6">
    <w:name w:val="样式 首行缩进:  2 字符"/>
    <w:basedOn w:val="a3"/>
    <w:link w:val="2Char6"/>
    <w:autoRedefine/>
    <w:qFormat/>
    <w:pPr>
      <w:adjustRightInd w:val="0"/>
      <w:spacing w:line="300" w:lineRule="auto"/>
      <w:ind w:firstLineChars="200" w:firstLine="480"/>
      <w:textAlignment w:val="baseline"/>
    </w:pPr>
    <w:rPr>
      <w:rFonts w:ascii="宋体" w:hAnsi="宋体"/>
      <w:color w:val="FF0000"/>
      <w:kern w:val="0"/>
      <w:sz w:val="24"/>
    </w:rPr>
  </w:style>
  <w:style w:type="paragraph" w:customStyle="1" w:styleId="CharCharCharCharCharCharChar1">
    <w:name w:val="Char Char Char Char Char Char Char"/>
    <w:basedOn w:val="3"/>
    <w:autoRedefine/>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xl49">
    <w:name w:val="xl49"/>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FF"/>
      <w:kern w:val="0"/>
      <w:sz w:val="20"/>
      <w:szCs w:val="20"/>
    </w:rPr>
  </w:style>
  <w:style w:type="paragraph" w:customStyle="1" w:styleId="1f1">
    <w:name w:val="标题1_宜巴"/>
    <w:basedOn w:val="1"/>
    <w:autoRedefine/>
    <w:uiPriority w:val="99"/>
    <w:qFormat/>
    <w:pPr>
      <w:spacing w:before="0" w:after="0" w:line="360" w:lineRule="auto"/>
      <w:jc w:val="both"/>
    </w:pPr>
    <w:rPr>
      <w:rFonts w:eastAsia="宋体" w:cs="宋体"/>
      <w:b/>
      <w:bCs/>
      <w:szCs w:val="20"/>
    </w:rPr>
  </w:style>
  <w:style w:type="paragraph" w:customStyle="1" w:styleId="afffffd">
    <w:name w:val="图标题"/>
    <w:basedOn w:val="a3"/>
    <w:autoRedefine/>
    <w:qFormat/>
    <w:pPr>
      <w:spacing w:line="300" w:lineRule="auto"/>
      <w:ind w:firstLineChars="200" w:firstLine="420"/>
      <w:jc w:val="center"/>
    </w:pPr>
    <w:rPr>
      <w:rFonts w:cs="宋体"/>
      <w:b/>
      <w:szCs w:val="21"/>
    </w:rPr>
  </w:style>
  <w:style w:type="paragraph" w:customStyle="1" w:styleId="1f2">
    <w:name w:val="正文文本缩进1"/>
    <w:basedOn w:val="a3"/>
    <w:autoRedefine/>
    <w:uiPriority w:val="99"/>
    <w:qFormat/>
    <w:pPr>
      <w:spacing w:after="120"/>
      <w:ind w:leftChars="200" w:left="420"/>
    </w:pPr>
  </w:style>
  <w:style w:type="paragraph" w:customStyle="1" w:styleId="afffffe">
    <w:name w:val="关键词"/>
    <w:basedOn w:val="a3"/>
    <w:autoRedefine/>
    <w:qFormat/>
    <w:rPr>
      <w:rFonts w:eastAsia="黑体"/>
      <w:sz w:val="18"/>
    </w:rPr>
  </w:style>
  <w:style w:type="paragraph" w:customStyle="1" w:styleId="affffff">
    <w:name w:val="图表"/>
    <w:basedOn w:val="a3"/>
    <w:next w:val="a3"/>
    <w:link w:val="Charff4"/>
    <w:autoRedefine/>
    <w:qFormat/>
    <w:pPr>
      <w:jc w:val="center"/>
    </w:pPr>
    <w:rPr>
      <w:rFonts w:ascii="宋体" w:hAnsi="宋体"/>
      <w:b/>
      <w:szCs w:val="21"/>
    </w:rPr>
  </w:style>
  <w:style w:type="paragraph" w:customStyle="1" w:styleId="CharCharCharCharCharCharCharCharCharCharCharCharCharCharCharCharCharCharCharCharCharCharCharChar1">
    <w:name w:val="Char Char Char Char Char Char Char Char Char Char Char Char Char Char Char Char Char Char Char Char Char Char Char Char1"/>
    <w:basedOn w:val="a3"/>
    <w:autoRedefine/>
    <w:qFormat/>
    <w:pPr>
      <w:spacing w:line="360" w:lineRule="auto"/>
      <w:ind w:firstLineChars="200" w:firstLine="200"/>
    </w:pPr>
    <w:rPr>
      <w:rFonts w:ascii="宋体" w:hAnsi="宋体" w:cs="宋体"/>
      <w:sz w:val="24"/>
    </w:rPr>
  </w:style>
  <w:style w:type="paragraph" w:customStyle="1" w:styleId="xl116">
    <w:name w:val="xl116"/>
    <w:basedOn w:val="a3"/>
    <w:autoRedefine/>
    <w:qFormat/>
    <w:pPr>
      <w:widowControl/>
      <w:pBdr>
        <w:top w:val="single" w:sz="8" w:space="0" w:color="auto"/>
        <w:left w:val="single" w:sz="8" w:space="0" w:color="auto"/>
        <w:right w:val="single" w:sz="8" w:space="0" w:color="auto"/>
      </w:pBdr>
      <w:shd w:val="clear" w:color="auto" w:fill="FFFF00"/>
      <w:spacing w:before="100" w:beforeAutospacing="1" w:after="100" w:afterAutospacing="1"/>
      <w:jc w:val="center"/>
      <w:textAlignment w:val="bottom"/>
    </w:pPr>
    <w:rPr>
      <w:rFonts w:ascii="宋体" w:hAnsi="宋体" w:cs="宋体"/>
      <w:kern w:val="0"/>
      <w:sz w:val="20"/>
      <w:szCs w:val="20"/>
    </w:rPr>
  </w:style>
  <w:style w:type="paragraph" w:customStyle="1" w:styleId="font7">
    <w:name w:val="font7"/>
    <w:basedOn w:val="a3"/>
    <w:autoRedefine/>
    <w:qFormat/>
    <w:pPr>
      <w:widowControl/>
      <w:spacing w:before="100" w:beforeAutospacing="1" w:after="100" w:afterAutospacing="1"/>
      <w:jc w:val="left"/>
    </w:pPr>
    <w:rPr>
      <w:rFonts w:eastAsia="Arial Unicode MS"/>
      <w:kern w:val="0"/>
      <w:sz w:val="24"/>
    </w:rPr>
  </w:style>
  <w:style w:type="paragraph" w:customStyle="1" w:styleId="116">
    <w:name w:val="标题 11"/>
    <w:basedOn w:val="a3"/>
    <w:autoRedefine/>
    <w:uiPriority w:val="99"/>
    <w:qFormat/>
    <w:pPr>
      <w:widowControl/>
      <w:spacing w:before="100" w:beforeAutospacing="1" w:after="100" w:afterAutospacing="1"/>
      <w:jc w:val="left"/>
      <w:outlineLvl w:val="1"/>
    </w:pPr>
    <w:rPr>
      <w:rFonts w:ascii="黑体" w:eastAsia="黑体" w:hAnsi="宋体" w:cs="宋体"/>
      <w:b/>
      <w:bCs/>
      <w:kern w:val="36"/>
      <w:sz w:val="24"/>
    </w:rPr>
  </w:style>
  <w:style w:type="paragraph" w:customStyle="1" w:styleId="Style143">
    <w:name w:val="_Style 143"/>
    <w:basedOn w:val="a3"/>
    <w:next w:val="36"/>
    <w:autoRedefine/>
    <w:uiPriority w:val="99"/>
    <w:qFormat/>
    <w:pPr>
      <w:spacing w:line="324" w:lineRule="auto"/>
      <w:ind w:firstLine="539"/>
    </w:pPr>
    <w:rPr>
      <w:spacing w:val="6"/>
      <w:sz w:val="24"/>
      <w:szCs w:val="20"/>
    </w:rPr>
  </w:style>
  <w:style w:type="paragraph" w:customStyle="1" w:styleId="1f3">
    <w:name w:val="三级(1)"/>
    <w:basedOn w:val="a3"/>
    <w:autoRedefine/>
    <w:uiPriority w:val="99"/>
    <w:qFormat/>
    <w:pPr>
      <w:widowControl/>
      <w:adjustRightInd w:val="0"/>
      <w:snapToGrid w:val="0"/>
    </w:pPr>
    <w:rPr>
      <w:kern w:val="0"/>
      <w:sz w:val="24"/>
      <w:szCs w:val="20"/>
    </w:rPr>
  </w:style>
  <w:style w:type="paragraph" w:customStyle="1" w:styleId="xl110">
    <w:name w:val="xl110"/>
    <w:basedOn w:val="a3"/>
    <w:autoRedefine/>
    <w:qFormat/>
    <w:pPr>
      <w:widowControl/>
      <w:pBdr>
        <w:bottom w:val="single" w:sz="8" w:space="0" w:color="000000"/>
        <w:right w:val="single" w:sz="8" w:space="0" w:color="auto"/>
      </w:pBdr>
      <w:spacing w:before="100" w:beforeAutospacing="1" w:after="100" w:afterAutospacing="1"/>
      <w:jc w:val="center"/>
    </w:pPr>
    <w:rPr>
      <w:rFonts w:ascii="宋体" w:hAnsi="宋体" w:cs="宋体"/>
      <w:b/>
      <w:bCs/>
      <w:kern w:val="0"/>
      <w:sz w:val="20"/>
      <w:szCs w:val="20"/>
    </w:rPr>
  </w:style>
  <w:style w:type="paragraph" w:customStyle="1" w:styleId="64">
    <w:name w:val="6表内文字 居中"/>
    <w:basedOn w:val="a3"/>
    <w:autoRedefine/>
    <w:qFormat/>
    <w:pPr>
      <w:adjustRightInd w:val="0"/>
      <w:spacing w:line="240" w:lineRule="atLeast"/>
      <w:jc w:val="center"/>
      <w:textAlignment w:val="baseline"/>
    </w:pPr>
    <w:rPr>
      <w:snapToGrid w:val="0"/>
      <w:kern w:val="0"/>
    </w:rPr>
  </w:style>
  <w:style w:type="paragraph" w:customStyle="1" w:styleId="affffff0">
    <w:name w:val="四号字段落"/>
    <w:basedOn w:val="af9"/>
    <w:autoRedefine/>
    <w:uiPriority w:val="99"/>
    <w:qFormat/>
    <w:pPr>
      <w:topLinePunct/>
      <w:spacing w:line="360" w:lineRule="auto"/>
      <w:ind w:firstLineChars="200" w:firstLine="480"/>
    </w:pPr>
    <w:rPr>
      <w:rFonts w:hAnsi="宋体" w:cs="宋体"/>
      <w:sz w:val="24"/>
      <w:szCs w:val="28"/>
    </w:rPr>
  </w:style>
  <w:style w:type="character" w:customStyle="1" w:styleId="2Char2">
    <w:name w:val="正文首行缩进 2 Char"/>
    <w:basedOn w:val="Char16"/>
    <w:link w:val="28"/>
    <w:autoRedefine/>
    <w:qFormat/>
    <w:rPr>
      <w:rFonts w:ascii="Times New Roman" w:hAnsi="Times New Roman"/>
      <w:kern w:val="2"/>
      <w:sz w:val="21"/>
      <w:szCs w:val="24"/>
    </w:rPr>
  </w:style>
  <w:style w:type="paragraph" w:customStyle="1" w:styleId="affffff1">
    <w:name w:val="正文（杨）"/>
    <w:basedOn w:val="a3"/>
    <w:link w:val="Charff5"/>
    <w:autoRedefine/>
    <w:uiPriority w:val="99"/>
    <w:qFormat/>
    <w:pPr>
      <w:adjustRightInd w:val="0"/>
      <w:snapToGrid w:val="0"/>
      <w:spacing w:line="312" w:lineRule="auto"/>
      <w:ind w:firstLineChars="200" w:firstLine="504"/>
    </w:pPr>
    <w:rPr>
      <w:rFonts w:cs="宋体"/>
      <w:color w:val="000000"/>
      <w:spacing w:val="6"/>
      <w:sz w:val="24"/>
    </w:rPr>
  </w:style>
  <w:style w:type="paragraph" w:customStyle="1" w:styleId="CharCharCharCharCharCharChar10">
    <w:name w:val="报告书正文 Char Char Char Char Char Char Char1"/>
    <w:basedOn w:val="a3"/>
    <w:autoRedefine/>
    <w:uiPriority w:val="99"/>
    <w:qFormat/>
    <w:pPr>
      <w:spacing w:line="300" w:lineRule="auto"/>
      <w:ind w:firstLineChars="200" w:firstLine="480"/>
    </w:pPr>
    <w:rPr>
      <w:rFonts w:ascii="宋体" w:hAnsi="宋体"/>
      <w:sz w:val="24"/>
    </w:rPr>
  </w:style>
  <w:style w:type="paragraph" w:customStyle="1" w:styleId="xl44">
    <w:name w:val="xl44"/>
    <w:basedOn w:val="a3"/>
    <w:autoRedefine/>
    <w:qFormat/>
    <w:pPr>
      <w:widowControl/>
      <w:pBdr>
        <w:top w:val="single" w:sz="8" w:space="0" w:color="auto"/>
        <w:left w:val="single" w:sz="8" w:space="0" w:color="auto"/>
      </w:pBdr>
      <w:spacing w:before="100" w:beforeAutospacing="1" w:after="100" w:afterAutospacing="1"/>
      <w:jc w:val="center"/>
    </w:pPr>
    <w:rPr>
      <w:rFonts w:ascii="宋体" w:hAnsi="宋体"/>
      <w:b/>
      <w:bCs/>
      <w:kern w:val="0"/>
      <w:sz w:val="44"/>
      <w:szCs w:val="44"/>
    </w:rPr>
  </w:style>
  <w:style w:type="paragraph" w:customStyle="1" w:styleId="CharCharCharChar4">
    <w:name w:val="Char Char Char Char"/>
    <w:basedOn w:val="a3"/>
    <w:link w:val="CharCharCharCharCharCharCharCharCharCharCharCharChar1"/>
    <w:autoRedefine/>
    <w:qFormat/>
    <w:pPr>
      <w:spacing w:line="360" w:lineRule="auto"/>
      <w:ind w:firstLineChars="200" w:firstLine="200"/>
    </w:pPr>
    <w:rPr>
      <w:rFonts w:ascii="宋体" w:hAnsi="宋体" w:cs="宋体"/>
      <w:sz w:val="24"/>
    </w:rPr>
  </w:style>
  <w:style w:type="paragraph" w:customStyle="1" w:styleId="p3">
    <w:name w:val="p3"/>
    <w:basedOn w:val="a3"/>
    <w:autoRedefine/>
    <w:qFormat/>
    <w:pPr>
      <w:widowControl/>
      <w:spacing w:before="100" w:beforeAutospacing="1" w:after="100" w:afterAutospacing="1"/>
      <w:jc w:val="left"/>
    </w:pPr>
    <w:rPr>
      <w:rFonts w:ascii="宋体" w:hAnsi="宋体" w:hint="eastAsia"/>
      <w:color w:val="039F4B"/>
      <w:kern w:val="0"/>
      <w:sz w:val="24"/>
    </w:rPr>
  </w:style>
  <w:style w:type="paragraph" w:customStyle="1" w:styleId="affffff2">
    <w:name w:val="样式 表格 + 居中"/>
    <w:basedOn w:val="afffffb"/>
    <w:autoRedefine/>
    <w:qFormat/>
    <w:pPr>
      <w:pBdr>
        <w:top w:val="single" w:sz="12" w:space="1" w:color="auto"/>
        <w:left w:val="single" w:sz="12" w:space="4" w:color="auto"/>
        <w:bottom w:val="single" w:sz="12" w:space="1" w:color="auto"/>
        <w:right w:val="single" w:sz="12" w:space="4" w:color="auto"/>
        <w:between w:val="single" w:sz="4" w:space="1" w:color="auto"/>
      </w:pBdr>
      <w:autoSpaceDE w:val="0"/>
      <w:autoSpaceDN w:val="0"/>
      <w:adjustRightInd w:val="0"/>
      <w:spacing w:line="320" w:lineRule="exact"/>
      <w:outlineLvl w:val="9"/>
    </w:pPr>
    <w:rPr>
      <w:rFonts w:hAnsi="Times New Roman" w:cs="宋体"/>
      <w:bCs w:val="0"/>
      <w:snapToGrid/>
      <w:spacing w:val="6"/>
      <w:kern w:val="2"/>
      <w:sz w:val="24"/>
      <w:lang w:val="zh-CN"/>
    </w:rPr>
  </w:style>
  <w:style w:type="paragraph" w:customStyle="1" w:styleId="xl30">
    <w:name w:val="xl30"/>
    <w:basedOn w:val="a3"/>
    <w:autoRedefine/>
    <w:qFormat/>
    <w:pPr>
      <w:widowControl/>
      <w:pBdr>
        <w:bottom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xl50">
    <w:name w:val="xl50"/>
    <w:basedOn w:val="a3"/>
    <w:autoRedefine/>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00"/>
      <w:kern w:val="0"/>
      <w:sz w:val="20"/>
      <w:szCs w:val="20"/>
    </w:rPr>
  </w:style>
  <w:style w:type="paragraph" w:customStyle="1" w:styleId="xl53">
    <w:name w:val="xl53"/>
    <w:basedOn w:val="a3"/>
    <w:autoRedefine/>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FF"/>
      <w:kern w:val="0"/>
      <w:sz w:val="20"/>
      <w:szCs w:val="20"/>
    </w:rPr>
  </w:style>
  <w:style w:type="paragraph" w:customStyle="1" w:styleId="affffff3">
    <w:name w:val="表文字"/>
    <w:basedOn w:val="a3"/>
    <w:next w:val="a3"/>
    <w:autoRedefine/>
    <w:qFormat/>
    <w:pPr>
      <w:adjustRightInd w:val="0"/>
      <w:spacing w:line="0" w:lineRule="atLeast"/>
      <w:ind w:firstLineChars="200" w:firstLine="200"/>
      <w:jc w:val="left"/>
    </w:pPr>
    <w:rPr>
      <w:rFonts w:ascii="宋体" w:hAnsi="宋体"/>
      <w:kern w:val="0"/>
      <w:sz w:val="18"/>
      <w:szCs w:val="20"/>
    </w:rPr>
  </w:style>
  <w:style w:type="paragraph" w:customStyle="1" w:styleId="xl92">
    <w:name w:val="xl92"/>
    <w:basedOn w:val="a3"/>
    <w:autoRedefine/>
    <w:qFormat/>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Charff6">
    <w:name w:val="表名 Char"/>
    <w:basedOn w:val="a3"/>
    <w:autoRedefine/>
    <w:qFormat/>
    <w:pPr>
      <w:spacing w:line="300" w:lineRule="auto"/>
      <w:ind w:firstLine="425"/>
      <w:jc w:val="center"/>
    </w:pPr>
    <w:rPr>
      <w:rFonts w:eastAsia="黑体"/>
      <w:sz w:val="24"/>
      <w:szCs w:val="20"/>
    </w:rPr>
  </w:style>
  <w:style w:type="paragraph" w:customStyle="1" w:styleId="LA">
    <w:name w:val="表文LA"/>
    <w:autoRedefine/>
    <w:qFormat/>
    <w:pPr>
      <w:tabs>
        <w:tab w:val="left" w:pos="0"/>
      </w:tabs>
      <w:adjustRightInd w:val="0"/>
      <w:snapToGrid w:val="0"/>
      <w:spacing w:before="31" w:after="31"/>
      <w:jc w:val="center"/>
    </w:pPr>
    <w:rPr>
      <w:rFonts w:ascii="宋体" w:hAnsi="Times New Roman"/>
      <w:sz w:val="21"/>
    </w:rPr>
  </w:style>
  <w:style w:type="paragraph" w:customStyle="1" w:styleId="affffff4">
    <w:name w:val="正文 + 小五"/>
    <w:basedOn w:val="a3"/>
    <w:autoRedefine/>
    <w:qFormat/>
    <w:pPr>
      <w:shd w:val="clear" w:color="auto" w:fill="000080"/>
      <w:adjustRightInd w:val="0"/>
      <w:spacing w:line="312" w:lineRule="atLeast"/>
      <w:jc w:val="center"/>
      <w:textAlignment w:val="baseline"/>
    </w:pPr>
    <w:rPr>
      <w:kern w:val="0"/>
      <w:sz w:val="18"/>
      <w:szCs w:val="18"/>
    </w:rPr>
  </w:style>
  <w:style w:type="paragraph" w:customStyle="1" w:styleId="CharCharCharCharCharCharCharCharCharCharCharCharCharCharChar21">
    <w:name w:val="Char Char Char Char Char Char Char Char Char Char Char Char Char Char Char2"/>
    <w:basedOn w:val="a3"/>
    <w:qFormat/>
    <w:pPr>
      <w:spacing w:line="360" w:lineRule="auto"/>
      <w:ind w:firstLineChars="200" w:firstLine="200"/>
    </w:pPr>
    <w:rPr>
      <w:rFonts w:ascii="宋体" w:hAnsi="宋体" w:cs="宋体"/>
      <w:sz w:val="24"/>
    </w:rPr>
  </w:style>
  <w:style w:type="paragraph" w:customStyle="1" w:styleId="affffff5">
    <w:name w:val="表"/>
    <w:basedOn w:val="a3"/>
    <w:link w:val="Charff7"/>
    <w:autoRedefine/>
    <w:qFormat/>
    <w:pPr>
      <w:spacing w:line="280" w:lineRule="exact"/>
      <w:jc w:val="center"/>
    </w:pPr>
    <w:rPr>
      <w:sz w:val="18"/>
      <w:szCs w:val="18"/>
    </w:rPr>
  </w:style>
  <w:style w:type="paragraph" w:customStyle="1" w:styleId="xl26">
    <w:name w:val="xl26"/>
    <w:basedOn w:val="a3"/>
    <w:autoRedefine/>
    <w:qFormat/>
    <w:pPr>
      <w:widowControl/>
      <w:pBdr>
        <w:bottom w:val="single" w:sz="4" w:space="0" w:color="auto"/>
        <w:right w:val="single" w:sz="4" w:space="0" w:color="auto"/>
      </w:pBdr>
      <w:spacing w:before="100" w:beforeAutospacing="1" w:after="100" w:afterAutospacing="1"/>
      <w:jc w:val="center"/>
    </w:pPr>
    <w:rPr>
      <w:rFonts w:eastAsia="Arial Unicode MS"/>
      <w:kern w:val="0"/>
      <w:sz w:val="18"/>
      <w:szCs w:val="18"/>
    </w:rPr>
  </w:style>
  <w:style w:type="paragraph" w:customStyle="1" w:styleId="CharCharCharCharCharChar1CharCharCharChar">
    <w:name w:val="Char Char Char Char Char Char1 Char Char Char Char"/>
    <w:basedOn w:val="a3"/>
    <w:autoRedefine/>
    <w:qFormat/>
    <w:pPr>
      <w:spacing w:line="360" w:lineRule="auto"/>
      <w:ind w:firstLineChars="200" w:firstLine="200"/>
    </w:pPr>
    <w:rPr>
      <w:rFonts w:ascii="宋体" w:hAnsi="宋体"/>
      <w:sz w:val="24"/>
      <w:szCs w:val="20"/>
    </w:rPr>
  </w:style>
  <w:style w:type="paragraph" w:customStyle="1" w:styleId="xl73">
    <w:name w:val="xl73"/>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00"/>
      <w:kern w:val="0"/>
      <w:sz w:val="20"/>
      <w:szCs w:val="20"/>
    </w:rPr>
  </w:style>
  <w:style w:type="paragraph" w:customStyle="1" w:styleId="CharCharChar3">
    <w:name w:val="自定义正文 Char Char Char"/>
    <w:autoRedefine/>
    <w:qFormat/>
    <w:pPr>
      <w:widowControl w:val="0"/>
      <w:topLinePunct/>
      <w:adjustRightInd w:val="0"/>
      <w:snapToGrid w:val="0"/>
      <w:spacing w:line="360" w:lineRule="auto"/>
      <w:ind w:firstLine="510"/>
      <w:jc w:val="both"/>
    </w:pPr>
    <w:rPr>
      <w:rFonts w:ascii="Times New Roman" w:hAnsi="Times New Roman"/>
      <w:kern w:val="2"/>
      <w:position w:val="-28"/>
      <w:sz w:val="28"/>
      <w:szCs w:val="28"/>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3"/>
    <w:autoRedefine/>
    <w:qFormat/>
    <w:pPr>
      <w:spacing w:line="360" w:lineRule="auto"/>
      <w:ind w:firstLineChars="200" w:firstLine="200"/>
    </w:pPr>
    <w:rPr>
      <w:rFonts w:ascii="宋体" w:hAnsi="宋体" w:cs="宋体"/>
      <w:sz w:val="24"/>
    </w:rPr>
  </w:style>
  <w:style w:type="paragraph" w:customStyle="1" w:styleId="affffff6">
    <w:name w:val="公式"/>
    <w:next w:val="a3"/>
    <w:autoRedefine/>
    <w:qFormat/>
    <w:pPr>
      <w:jc w:val="center"/>
    </w:pPr>
    <w:rPr>
      <w:rFonts w:ascii="Times New Roman" w:hAnsi="Times New Roman"/>
      <w:kern w:val="2"/>
      <w:sz w:val="24"/>
      <w:szCs w:val="24"/>
    </w:rPr>
  </w:style>
  <w:style w:type="paragraph" w:customStyle="1" w:styleId="affffff7">
    <w:name w:val="封面主标题"/>
    <w:basedOn w:val="a3"/>
    <w:autoRedefine/>
    <w:uiPriority w:val="99"/>
    <w:qFormat/>
    <w:pPr>
      <w:jc w:val="center"/>
    </w:pPr>
    <w:rPr>
      <w:rFonts w:ascii="方正大标宋简体" w:eastAsia="方正大标宋简体" w:cs="宋体"/>
      <w:sz w:val="52"/>
      <w:szCs w:val="20"/>
    </w:rPr>
  </w:style>
  <w:style w:type="paragraph" w:customStyle="1" w:styleId="xl42">
    <w:name w:val="xl42"/>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FF"/>
      <w:kern w:val="0"/>
      <w:sz w:val="20"/>
      <w:szCs w:val="20"/>
    </w:rPr>
  </w:style>
  <w:style w:type="paragraph" w:customStyle="1" w:styleId="CharCharChar3CharCharCharCharCharCharCharCharCharCharCharCharCharCharCharCharCharCharCharCharCharCharCharCharCharCharCharCharCharCharCharChar">
    <w:name w:val="Char Char Char3 Char Char Char Char Char Char Char Char Char Char Char Char Char Char Char Char Char Char Char Char Char Char Char Char Char Char Char Char Char Char Char Char"/>
    <w:basedOn w:val="a3"/>
    <w:autoRedefine/>
    <w:uiPriority w:val="99"/>
    <w:qFormat/>
    <w:pPr>
      <w:spacing w:line="360" w:lineRule="auto"/>
      <w:ind w:firstLineChars="200" w:firstLine="200"/>
    </w:pPr>
    <w:rPr>
      <w:rFonts w:ascii="宋体" w:hAnsi="宋体" w:cs="宋体"/>
      <w:sz w:val="24"/>
    </w:rPr>
  </w:style>
  <w:style w:type="paragraph" w:customStyle="1" w:styleId="2f7">
    <w:name w:val="样式 报告正文 + 首行缩进:  2 字符"/>
    <w:basedOn w:val="a3"/>
    <w:autoRedefine/>
    <w:qFormat/>
    <w:pPr>
      <w:keepNext/>
      <w:spacing w:line="500" w:lineRule="exact"/>
      <w:ind w:firstLineChars="200" w:firstLine="560"/>
      <w:jc w:val="left"/>
      <w:outlineLvl w:val="1"/>
    </w:pPr>
    <w:rPr>
      <w:rFonts w:eastAsia="楷体_GB2312" w:cs="宋体"/>
      <w:sz w:val="28"/>
      <w:szCs w:val="20"/>
    </w:rPr>
  </w:style>
  <w:style w:type="paragraph" w:customStyle="1" w:styleId="affffff8">
    <w:name w:val="表目录"/>
    <w:basedOn w:val="a3"/>
    <w:autoRedefine/>
    <w:qFormat/>
    <w:pPr>
      <w:adjustRightInd w:val="0"/>
      <w:snapToGrid w:val="0"/>
      <w:spacing w:line="360" w:lineRule="auto"/>
    </w:pPr>
    <w:rPr>
      <w:rFonts w:ascii="黑体" w:eastAsia="黑体"/>
      <w:szCs w:val="20"/>
    </w:rPr>
  </w:style>
  <w:style w:type="paragraph" w:customStyle="1" w:styleId="59">
    <w:name w:val="表中文字5"/>
    <w:basedOn w:val="a3"/>
    <w:autoRedefine/>
    <w:qFormat/>
    <w:pPr>
      <w:spacing w:before="100" w:after="100"/>
      <w:ind w:right="-32"/>
      <w:jc w:val="center"/>
    </w:pPr>
    <w:rPr>
      <w:rFonts w:ascii="宋体"/>
      <w:color w:val="000000"/>
      <w:szCs w:val="20"/>
    </w:rPr>
  </w:style>
  <w:style w:type="paragraph" w:customStyle="1" w:styleId="xl98">
    <w:name w:val="xl98"/>
    <w:basedOn w:val="a3"/>
    <w:autoRedefine/>
    <w:qFormat/>
    <w:pPr>
      <w:widowControl/>
      <w:pBdr>
        <w:left w:val="single" w:sz="4" w:space="0" w:color="auto"/>
        <w:right w:val="single" w:sz="4" w:space="0" w:color="auto"/>
      </w:pBdr>
      <w:spacing w:before="100" w:beforeAutospacing="1" w:after="100" w:afterAutospacing="1"/>
      <w:jc w:val="center"/>
    </w:pPr>
    <w:rPr>
      <w:b/>
      <w:bCs/>
      <w:kern w:val="0"/>
      <w:sz w:val="20"/>
      <w:szCs w:val="20"/>
    </w:rPr>
  </w:style>
  <w:style w:type="paragraph" w:customStyle="1" w:styleId="CharCharCharCharCharCharCharChar">
    <w:name w:val="自定义正文 Char Char Char Char Char Char Char Char"/>
    <w:autoRedefine/>
    <w:uiPriority w:val="99"/>
    <w:qFormat/>
    <w:pPr>
      <w:widowControl w:val="0"/>
      <w:topLinePunct/>
      <w:adjustRightInd w:val="0"/>
      <w:snapToGrid w:val="0"/>
      <w:spacing w:line="360" w:lineRule="auto"/>
      <w:ind w:firstLine="510"/>
      <w:jc w:val="both"/>
    </w:pPr>
    <w:rPr>
      <w:rFonts w:ascii="Times New Roman" w:hAnsi="Times New Roman"/>
      <w:kern w:val="2"/>
      <w:position w:val="-28"/>
      <w:sz w:val="28"/>
      <w:szCs w:val="28"/>
    </w:rPr>
  </w:style>
  <w:style w:type="paragraph" w:customStyle="1" w:styleId="tfq">
    <w:name w:val="正文tfq"/>
    <w:basedOn w:val="a3"/>
    <w:next w:val="a3"/>
    <w:autoRedefine/>
    <w:uiPriority w:val="99"/>
    <w:qFormat/>
    <w:pPr>
      <w:spacing w:line="360" w:lineRule="auto"/>
      <w:ind w:leftChars="200" w:left="200"/>
    </w:pPr>
    <w:rPr>
      <w:rFonts w:ascii="Arial" w:eastAsia="黑体" w:hAnsi="Arial"/>
      <w:sz w:val="28"/>
    </w:rPr>
  </w:style>
  <w:style w:type="paragraph" w:customStyle="1" w:styleId="CharCharChar3CharCharCharCharCharCharCharCharCharCharChar">
    <w:name w:val="Char Char Char3 Char Char Char Char Char Char Char Char Char Char Char"/>
    <w:basedOn w:val="a3"/>
    <w:autoRedefine/>
    <w:qFormat/>
    <w:pPr>
      <w:spacing w:line="360" w:lineRule="auto"/>
      <w:ind w:firstLineChars="200" w:firstLine="200"/>
    </w:pPr>
    <w:rPr>
      <w:rFonts w:ascii="宋体" w:hAnsi="宋体" w:cs="宋体"/>
      <w:sz w:val="24"/>
    </w:rPr>
  </w:style>
  <w:style w:type="paragraph" w:customStyle="1" w:styleId="CharCharCharCharChar3">
    <w:name w:val="Char Char Char Char Char"/>
    <w:basedOn w:val="3"/>
    <w:autoRedefine/>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xl88">
    <w:name w:val="xl88"/>
    <w:basedOn w:val="a3"/>
    <w:autoRedefine/>
    <w:qFormat/>
    <w:pPr>
      <w:widowControl/>
      <w:pBdr>
        <w:top w:val="single" w:sz="12" w:space="0" w:color="auto"/>
      </w:pBdr>
      <w:spacing w:before="100" w:beforeAutospacing="1" w:after="100" w:afterAutospacing="1"/>
      <w:jc w:val="center"/>
    </w:pPr>
    <w:rPr>
      <w:rFonts w:ascii="宋体" w:hAnsi="宋体" w:cs="宋体"/>
      <w:color w:val="000000"/>
      <w:kern w:val="0"/>
      <w:szCs w:val="21"/>
    </w:rPr>
  </w:style>
  <w:style w:type="paragraph" w:customStyle="1" w:styleId="CharCharChar3Char">
    <w:name w:val="Char Char Char3 Char"/>
    <w:basedOn w:val="a3"/>
    <w:autoRedefine/>
    <w:qFormat/>
    <w:pPr>
      <w:spacing w:line="360" w:lineRule="auto"/>
      <w:ind w:firstLineChars="200" w:firstLine="200"/>
    </w:pPr>
    <w:rPr>
      <w:rFonts w:ascii="宋体" w:hAnsi="宋体" w:cs="宋体"/>
      <w:sz w:val="24"/>
    </w:rPr>
  </w:style>
  <w:style w:type="paragraph" w:customStyle="1" w:styleId="dg">
    <w:name w:val="表格_dg"/>
    <w:basedOn w:val="a3"/>
    <w:autoRedefine/>
    <w:qFormat/>
    <w:pPr>
      <w:adjustRightInd w:val="0"/>
      <w:spacing w:line="360" w:lineRule="exact"/>
      <w:jc w:val="center"/>
      <w:textAlignment w:val="center"/>
    </w:pPr>
    <w:rPr>
      <w:rFonts w:ascii="宋体" w:hAnsi="宋体"/>
      <w:kern w:val="0"/>
      <w:szCs w:val="21"/>
    </w:rPr>
  </w:style>
  <w:style w:type="paragraph" w:customStyle="1" w:styleId="CharCharChar2Char">
    <w:name w:val="Char Char Char2 Char"/>
    <w:basedOn w:val="3"/>
    <w:autoRedefine/>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xl69">
    <w:name w:val="xl69"/>
    <w:basedOn w:val="a3"/>
    <w:autoRedefine/>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color w:val="0000FF"/>
      <w:kern w:val="0"/>
      <w:sz w:val="20"/>
      <w:szCs w:val="20"/>
    </w:rPr>
  </w:style>
  <w:style w:type="paragraph" w:customStyle="1" w:styleId="affffff9">
    <w:name w:val="图"/>
    <w:basedOn w:val="a3"/>
    <w:link w:val="Charff8"/>
    <w:autoRedefine/>
    <w:qFormat/>
    <w:pPr>
      <w:spacing w:after="240"/>
      <w:jc w:val="center"/>
      <w:outlineLvl w:val="0"/>
    </w:pPr>
    <w:rPr>
      <w:sz w:val="36"/>
      <w:szCs w:val="30"/>
    </w:rPr>
  </w:style>
  <w:style w:type="paragraph" w:customStyle="1" w:styleId="xl94">
    <w:name w:val="xl94"/>
    <w:basedOn w:val="a3"/>
    <w:autoRedefine/>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a">
    <w:name w:val="表头文字"/>
    <w:basedOn w:val="a3"/>
    <w:autoRedefine/>
    <w:qFormat/>
    <w:pPr>
      <w:adjustRightInd w:val="0"/>
      <w:spacing w:after="120" w:line="420" w:lineRule="atLeast"/>
      <w:jc w:val="center"/>
      <w:textAlignment w:val="baseline"/>
    </w:pPr>
    <w:rPr>
      <w:kern w:val="0"/>
      <w:sz w:val="24"/>
      <w:szCs w:val="20"/>
    </w:rPr>
  </w:style>
  <w:style w:type="paragraph" w:customStyle="1" w:styleId="xl38">
    <w:name w:val="xl38"/>
    <w:basedOn w:val="a3"/>
    <w:autoRedefine/>
    <w:qFormat/>
    <w:pPr>
      <w:widowControl/>
      <w:pBdr>
        <w:left w:val="single" w:sz="4" w:space="0" w:color="auto"/>
      </w:pBdr>
      <w:spacing w:before="100" w:beforeAutospacing="1" w:after="100" w:afterAutospacing="1"/>
      <w:jc w:val="center"/>
    </w:pPr>
    <w:rPr>
      <w:rFonts w:ascii="黑体" w:eastAsia="黑体" w:hAnsi="Arial Unicode MS" w:cs="Arial Unicode MS" w:hint="eastAsia"/>
      <w:color w:val="FF0000"/>
      <w:kern w:val="0"/>
      <w:sz w:val="15"/>
      <w:szCs w:val="15"/>
    </w:rPr>
  </w:style>
  <w:style w:type="paragraph" w:customStyle="1" w:styleId="CharCharChar4">
    <w:name w:val="Char Char Char"/>
    <w:basedOn w:val="a3"/>
    <w:autoRedefine/>
    <w:qFormat/>
    <w:pPr>
      <w:spacing w:line="360" w:lineRule="auto"/>
      <w:ind w:firstLineChars="200" w:firstLine="200"/>
    </w:pPr>
    <w:rPr>
      <w:rFonts w:ascii="宋体" w:hAnsi="宋体" w:cs="宋体"/>
      <w:sz w:val="24"/>
    </w:rPr>
  </w:style>
  <w:style w:type="paragraph" w:customStyle="1" w:styleId="CharCharChar20">
    <w:name w:val="报告书正文 Char Char Char2"/>
    <w:basedOn w:val="a3"/>
    <w:autoRedefine/>
    <w:uiPriority w:val="99"/>
    <w:qFormat/>
    <w:pPr>
      <w:spacing w:line="300" w:lineRule="auto"/>
      <w:ind w:firstLineChars="200" w:firstLine="480"/>
    </w:pPr>
    <w:rPr>
      <w:sz w:val="24"/>
    </w:rPr>
  </w:style>
  <w:style w:type="paragraph" w:customStyle="1" w:styleId="xl106">
    <w:name w:val="xl106"/>
    <w:basedOn w:val="a3"/>
    <w:autoRedefine/>
    <w:qFormat/>
    <w:pPr>
      <w:widowControl/>
      <w:pBdr>
        <w:left w:val="single" w:sz="8" w:space="0" w:color="auto"/>
        <w:right w:val="single" w:sz="8" w:space="0" w:color="auto"/>
      </w:pBdr>
      <w:spacing w:before="100" w:beforeAutospacing="1" w:after="100" w:afterAutospacing="1"/>
      <w:jc w:val="center"/>
      <w:textAlignment w:val="top"/>
    </w:pPr>
    <w:rPr>
      <w:rFonts w:ascii="宋体" w:hAnsi="宋体" w:cs="宋体"/>
      <w:b/>
      <w:bCs/>
      <w:color w:val="000000"/>
      <w:kern w:val="0"/>
      <w:sz w:val="20"/>
      <w:szCs w:val="20"/>
    </w:rPr>
  </w:style>
  <w:style w:type="paragraph" w:customStyle="1" w:styleId="affffffb">
    <w:name w:val="名录"/>
    <w:basedOn w:val="a3"/>
    <w:autoRedefine/>
    <w:qFormat/>
    <w:pPr>
      <w:spacing w:line="360" w:lineRule="auto"/>
      <w:jc w:val="center"/>
    </w:pPr>
    <w:rPr>
      <w:spacing w:val="6"/>
    </w:rPr>
  </w:style>
  <w:style w:type="paragraph" w:customStyle="1" w:styleId="CharCharCharCharCharCharCharCharCharCharCharChar0">
    <w:name w:val="Char Char Char Char Char Char Char Char Char Char Char Char"/>
    <w:basedOn w:val="a3"/>
    <w:autoRedefine/>
    <w:qFormat/>
    <w:pPr>
      <w:spacing w:line="360" w:lineRule="auto"/>
      <w:ind w:firstLineChars="200" w:firstLine="200"/>
    </w:pPr>
    <w:rPr>
      <w:rFonts w:ascii="宋体" w:hAnsi="宋体" w:cs="宋体"/>
      <w:sz w:val="24"/>
    </w:rPr>
  </w:style>
  <w:style w:type="paragraph" w:customStyle="1" w:styleId="xl33">
    <w:name w:val="xl33"/>
    <w:basedOn w:val="a3"/>
    <w:autoRedefine/>
    <w:qFormat/>
    <w:pPr>
      <w:widowControl/>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宋体" w:hAnsi="宋体" w:cs="宋体"/>
      <w:kern w:val="0"/>
      <w:sz w:val="24"/>
    </w:rPr>
  </w:style>
  <w:style w:type="paragraph" w:customStyle="1" w:styleId="xl29">
    <w:name w:val="xl29"/>
    <w:basedOn w:val="a3"/>
    <w:autoRedefine/>
    <w:qFormat/>
    <w:pPr>
      <w:widowControl/>
      <w:pBdr>
        <w:bottom w:val="single" w:sz="4" w:space="0" w:color="auto"/>
        <w:right w:val="single" w:sz="12" w:space="0" w:color="auto"/>
      </w:pBdr>
      <w:spacing w:before="100" w:beforeAutospacing="1" w:after="100" w:afterAutospacing="1"/>
      <w:jc w:val="center"/>
    </w:pPr>
    <w:rPr>
      <w:rFonts w:eastAsia="Arial Unicode MS"/>
      <w:kern w:val="0"/>
      <w:szCs w:val="21"/>
    </w:rPr>
  </w:style>
  <w:style w:type="paragraph" w:customStyle="1" w:styleId="P">
    <w:name w:val="P"/>
    <w:basedOn w:val="a3"/>
    <w:autoRedefine/>
    <w:qFormat/>
    <w:pPr>
      <w:adjustRightInd w:val="0"/>
      <w:spacing w:line="420" w:lineRule="atLeast"/>
      <w:ind w:firstLine="567"/>
      <w:textAlignment w:val="baseline"/>
    </w:pPr>
    <w:rPr>
      <w:rFonts w:ascii="宋体"/>
      <w:spacing w:val="30"/>
      <w:kern w:val="0"/>
      <w:sz w:val="24"/>
      <w:szCs w:val="20"/>
    </w:rPr>
  </w:style>
  <w:style w:type="paragraph" w:customStyle="1" w:styleId="alth">
    <w:name w:val="!表标题(alt+h)"/>
    <w:next w:val="a3"/>
    <w:link w:val="althChar2"/>
    <w:autoRedefine/>
    <w:qFormat/>
    <w:pPr>
      <w:spacing w:before="120" w:after="80" w:line="360" w:lineRule="exact"/>
      <w:ind w:firstLine="482"/>
      <w:jc w:val="center"/>
      <w:outlineLvl w:val="4"/>
    </w:pPr>
    <w:rPr>
      <w:rFonts w:ascii="Times New Roman" w:eastAsia="黑体" w:hAnsi="Times New Roman"/>
      <w:sz w:val="24"/>
      <w:szCs w:val="24"/>
    </w:rPr>
  </w:style>
  <w:style w:type="paragraph" w:customStyle="1" w:styleId="xl43">
    <w:name w:val="xl43"/>
    <w:basedOn w:val="a3"/>
    <w:autoRedefine/>
    <w:qFormat/>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color w:val="333333"/>
      <w:kern w:val="0"/>
      <w:sz w:val="20"/>
      <w:szCs w:val="20"/>
    </w:rPr>
  </w:style>
  <w:style w:type="paragraph" w:customStyle="1" w:styleId="CharCharCharCharCharCharChar20">
    <w:name w:val="Char Char Char Char Char Char Char2"/>
    <w:basedOn w:val="3"/>
    <w:autoRedefine/>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xl129">
    <w:name w:val="xl129"/>
    <w:basedOn w:val="a3"/>
    <w:autoRedefine/>
    <w:qFormat/>
    <w:pPr>
      <w:widowControl/>
      <w:pBdr>
        <w:top w:val="single" w:sz="8" w:space="0" w:color="auto"/>
        <w:bottom w:val="single" w:sz="8" w:space="0" w:color="auto"/>
      </w:pBdr>
      <w:spacing w:before="100" w:beforeAutospacing="1" w:after="100" w:afterAutospacing="1"/>
      <w:jc w:val="center"/>
      <w:textAlignment w:val="bottom"/>
    </w:pPr>
    <w:rPr>
      <w:rFonts w:ascii="宋体" w:hAnsi="宋体" w:cs="宋体"/>
      <w:b/>
      <w:bCs/>
      <w:kern w:val="0"/>
      <w:sz w:val="20"/>
      <w:szCs w:val="20"/>
    </w:rPr>
  </w:style>
  <w:style w:type="paragraph" w:customStyle="1" w:styleId="4alt4">
    <w:name w:val="!标题4(alt+4)"/>
    <w:basedOn w:val="a3"/>
    <w:autoRedefine/>
    <w:qFormat/>
    <w:pPr>
      <w:tabs>
        <w:tab w:val="left" w:pos="1825"/>
      </w:tabs>
      <w:adjustRightInd w:val="0"/>
      <w:spacing w:before="60" w:after="20" w:line="500" w:lineRule="exact"/>
      <w:textAlignment w:val="baseline"/>
      <w:outlineLvl w:val="3"/>
    </w:pPr>
    <w:rPr>
      <w:rFonts w:eastAsia="黑体"/>
      <w:kern w:val="0"/>
      <w:sz w:val="24"/>
      <w:szCs w:val="20"/>
    </w:rPr>
  </w:style>
  <w:style w:type="paragraph" w:customStyle="1" w:styleId="CharCharCharCharCharCharCharCharCharCharCharCharCharCharCharCharCharCharCharCharCharChar2">
    <w:name w:val="Char Char Char Char Char Char Char Char Char Char Char Char Char Char Char Char Char Char Char Char Char Char2"/>
    <w:basedOn w:val="a3"/>
    <w:next w:val="a3"/>
    <w:autoRedefine/>
    <w:qFormat/>
    <w:pPr>
      <w:pBdr>
        <w:right w:val="single" w:sz="12" w:space="4" w:color="auto"/>
      </w:pBdr>
      <w:spacing w:line="360" w:lineRule="auto"/>
      <w:ind w:firstLineChars="200" w:firstLine="200"/>
    </w:pPr>
    <w:rPr>
      <w:rFonts w:ascii="宋体" w:hAnsi="宋体" w:cs="宋体"/>
      <w:sz w:val="24"/>
    </w:rPr>
  </w:style>
  <w:style w:type="paragraph" w:customStyle="1" w:styleId="3f1">
    <w:name w:val="3"/>
    <w:basedOn w:val="a3"/>
    <w:next w:val="23"/>
    <w:autoRedefine/>
    <w:qFormat/>
    <w:pPr>
      <w:adjustRightInd w:val="0"/>
      <w:spacing w:line="360" w:lineRule="auto"/>
      <w:ind w:firstLine="525"/>
      <w:textAlignment w:val="baseline"/>
    </w:pPr>
    <w:rPr>
      <w:rFonts w:ascii="宋体"/>
      <w:spacing w:val="5"/>
      <w:kern w:val="0"/>
      <w:sz w:val="24"/>
      <w:szCs w:val="20"/>
    </w:rPr>
  </w:style>
  <w:style w:type="paragraph" w:customStyle="1" w:styleId="CharCharChar2Char2">
    <w:name w:val="Char Char Char2 Char2"/>
    <w:basedOn w:val="3"/>
    <w:autoRedefine/>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3000">
    <w:name w:val="样式 标题 3 + 左侧:  0 厘米 首行缩进:  0 厘米"/>
    <w:basedOn w:val="3"/>
    <w:autoRedefine/>
    <w:qFormat/>
    <w:pPr>
      <w:tabs>
        <w:tab w:val="left" w:pos="720"/>
      </w:tabs>
      <w:spacing w:before="156" w:after="0" w:line="360" w:lineRule="auto"/>
      <w:ind w:left="720" w:hanging="720"/>
    </w:pPr>
    <w:rPr>
      <w:rFonts w:eastAsia="华文中宋" w:cs="宋体"/>
      <w:sz w:val="28"/>
      <w:szCs w:val="20"/>
    </w:rPr>
  </w:style>
  <w:style w:type="paragraph" w:customStyle="1" w:styleId="74">
    <w:name w:val="样式7"/>
    <w:basedOn w:val="a3"/>
    <w:autoRedefine/>
    <w:uiPriority w:val="99"/>
    <w:qFormat/>
    <w:pPr>
      <w:snapToGrid w:val="0"/>
      <w:ind w:right="24"/>
      <w:jc w:val="center"/>
    </w:pPr>
    <w:rPr>
      <w:rFonts w:ascii="黑体" w:eastAsia="黑体"/>
      <w:kern w:val="0"/>
      <w:sz w:val="24"/>
    </w:rPr>
  </w:style>
  <w:style w:type="paragraph" w:customStyle="1" w:styleId="411114XWChar4XWCharChar4Char4XW0">
    <w:name w:val="样式 样式 标题 4款标题1.1.1.1标题 4XW Char标题 4XW Char Char标题 4 Char标题 4XW....."/>
    <w:basedOn w:val="a3"/>
    <w:autoRedefine/>
    <w:uiPriority w:val="99"/>
    <w:qFormat/>
    <w:pPr>
      <w:keepNext/>
      <w:keepLines/>
      <w:spacing w:before="60" w:after="60" w:line="360" w:lineRule="auto"/>
      <w:ind w:left="855" w:hanging="360"/>
      <w:outlineLvl w:val="3"/>
    </w:pPr>
    <w:rPr>
      <w:rFonts w:cs="宋体"/>
      <w:b/>
      <w:bCs/>
      <w:kern w:val="44"/>
      <w:sz w:val="24"/>
      <w:szCs w:val="20"/>
      <w:lang w:val="fr-FR"/>
    </w:rPr>
  </w:style>
  <w:style w:type="paragraph" w:customStyle="1" w:styleId="CharCharCharCharCharCharCharCharChar1CharCharCharCharCharCharCharCharCharCharCharCharCharCharCharChar">
    <w:name w:val="Char Char Char Char Char Char Char Char Char1 Char Char Char Char Char Char Char Char Char Char Char Char Char Char Char Char"/>
    <w:basedOn w:val="a3"/>
    <w:autoRedefine/>
    <w:qFormat/>
    <w:pPr>
      <w:spacing w:line="360" w:lineRule="auto"/>
      <w:ind w:firstLineChars="200" w:firstLine="200"/>
    </w:pPr>
    <w:rPr>
      <w:rFonts w:ascii="宋体" w:hAnsi="宋体" w:cs="宋体"/>
      <w:sz w:val="24"/>
    </w:rPr>
  </w:style>
  <w:style w:type="paragraph" w:customStyle="1" w:styleId="CharCharChar3CharCharChar4CharCharChar12">
    <w:name w:val="Char Char Char3 Char Char Char4 Char Char Char12"/>
    <w:basedOn w:val="a3"/>
    <w:autoRedefine/>
    <w:uiPriority w:val="99"/>
    <w:qFormat/>
    <w:pPr>
      <w:spacing w:line="360" w:lineRule="auto"/>
      <w:ind w:firstLineChars="200" w:firstLine="200"/>
    </w:pPr>
    <w:rPr>
      <w:rFonts w:ascii="宋体" w:hAnsi="宋体" w:cs="宋体"/>
      <w:sz w:val="24"/>
    </w:rPr>
  </w:style>
  <w:style w:type="paragraph" w:customStyle="1" w:styleId="CharCharCharCharCharCharCharCharChar10">
    <w:name w:val="报告书正文 Char Char Char Char Char Char Char Char Char1"/>
    <w:basedOn w:val="a3"/>
    <w:autoRedefine/>
    <w:uiPriority w:val="99"/>
    <w:qFormat/>
    <w:pPr>
      <w:spacing w:line="300" w:lineRule="auto"/>
      <w:ind w:firstLineChars="200" w:firstLine="480"/>
    </w:pPr>
    <w:rPr>
      <w:color w:val="000000"/>
      <w:sz w:val="24"/>
    </w:rPr>
  </w:style>
  <w:style w:type="paragraph" w:customStyle="1" w:styleId="affffffc">
    <w:name w:val="表名"/>
    <w:basedOn w:val="3f"/>
    <w:link w:val="CharChar6"/>
    <w:autoRedefine/>
    <w:qFormat/>
    <w:pPr>
      <w:keepNext w:val="0"/>
      <w:keepLines w:val="0"/>
      <w:tabs>
        <w:tab w:val="clear" w:pos="709"/>
      </w:tabs>
      <w:adjustRightInd/>
      <w:spacing w:beforeLines="0" w:line="420" w:lineRule="exact"/>
      <w:ind w:left="0" w:firstLine="0"/>
      <w:jc w:val="center"/>
      <w:textAlignment w:val="auto"/>
      <w:outlineLvl w:val="9"/>
    </w:pPr>
    <w:rPr>
      <w:rFonts w:ascii="宋体" w:eastAsia="宋体"/>
      <w:bCs w:val="0"/>
      <w:szCs w:val="20"/>
    </w:rPr>
  </w:style>
  <w:style w:type="paragraph" w:customStyle="1" w:styleId="affffffd">
    <w:name w:val="报告书三级标题"/>
    <w:basedOn w:val="3"/>
    <w:autoRedefine/>
    <w:qFormat/>
    <w:pPr>
      <w:spacing w:before="0" w:after="0" w:line="300" w:lineRule="auto"/>
    </w:pPr>
    <w:rPr>
      <w:rFonts w:ascii="宋体" w:hAnsi="宋体"/>
      <w:bCs w:val="0"/>
      <w:sz w:val="24"/>
      <w:szCs w:val="24"/>
    </w:rPr>
  </w:style>
  <w:style w:type="paragraph" w:customStyle="1" w:styleId="affffffe">
    <w:name w:val="斜体正文"/>
    <w:basedOn w:val="a3"/>
    <w:autoRedefine/>
    <w:qFormat/>
    <w:pPr>
      <w:spacing w:line="360" w:lineRule="auto"/>
      <w:ind w:firstLineChars="200" w:firstLine="200"/>
    </w:pPr>
    <w:rPr>
      <w:b/>
      <w:i/>
      <w:spacing w:val="6"/>
      <w:sz w:val="24"/>
    </w:rPr>
  </w:style>
  <w:style w:type="paragraph" w:customStyle="1" w:styleId="xl87">
    <w:name w:val="xl87"/>
    <w:basedOn w:val="a3"/>
    <w:autoRedefine/>
    <w:qFormat/>
    <w:pPr>
      <w:widowControl/>
      <w:pBdr>
        <w:bottom w:val="single" w:sz="8" w:space="0" w:color="000000"/>
        <w:right w:val="single" w:sz="8" w:space="0" w:color="000000"/>
      </w:pBdr>
      <w:spacing w:before="100" w:beforeAutospacing="1" w:after="100" w:afterAutospacing="1"/>
      <w:jc w:val="center"/>
    </w:pPr>
    <w:rPr>
      <w:rFonts w:ascii="宋体" w:hAnsi="宋体" w:cs="宋体"/>
      <w:color w:val="000000"/>
      <w:kern w:val="0"/>
      <w:szCs w:val="21"/>
    </w:rPr>
  </w:style>
  <w:style w:type="character" w:customStyle="1" w:styleId="Char1f">
    <w:name w:val="副标题 Char1"/>
    <w:basedOn w:val="a4"/>
    <w:autoRedefine/>
    <w:qFormat/>
    <w:rPr>
      <w:rFonts w:asciiTheme="majorHAnsi" w:hAnsiTheme="majorHAnsi" w:cstheme="majorBidi"/>
      <w:b/>
      <w:bCs/>
      <w:kern w:val="28"/>
      <w:sz w:val="32"/>
      <w:szCs w:val="32"/>
    </w:rPr>
  </w:style>
  <w:style w:type="paragraph" w:customStyle="1" w:styleId="text">
    <w:name w:val="text"/>
    <w:basedOn w:val="a3"/>
    <w:autoRedefine/>
    <w:uiPriority w:val="99"/>
    <w:qFormat/>
    <w:pPr>
      <w:widowControl/>
      <w:spacing w:before="136" w:after="136"/>
      <w:ind w:firstLine="480"/>
      <w:jc w:val="left"/>
    </w:pPr>
    <w:rPr>
      <w:rFonts w:ascii="ˎ̥" w:hAnsi="ˎ̥"/>
      <w:color w:val="486B8A"/>
      <w:kern w:val="0"/>
      <w:sz w:val="16"/>
      <w:szCs w:val="20"/>
    </w:rPr>
  </w:style>
  <w:style w:type="paragraph" w:customStyle="1" w:styleId="afffffff">
    <w:name w:val="正文居中粗"/>
    <w:basedOn w:val="a3"/>
    <w:autoRedefine/>
    <w:qFormat/>
    <w:pPr>
      <w:jc w:val="center"/>
    </w:pPr>
    <w:rPr>
      <w:rFonts w:ascii="宋体"/>
      <w:b/>
      <w:bCs/>
      <w:color w:val="000000"/>
      <w:spacing w:val="4"/>
    </w:rPr>
  </w:style>
  <w:style w:type="paragraph" w:customStyle="1" w:styleId="152">
    <w:name w:val="样式 (中文) 黑体 小四 左 行距: 1.5 倍行距"/>
    <w:basedOn w:val="a3"/>
    <w:autoRedefine/>
    <w:qFormat/>
    <w:pPr>
      <w:adjustRightInd w:val="0"/>
      <w:spacing w:line="360" w:lineRule="auto"/>
      <w:ind w:firstLineChars="168" w:firstLine="420"/>
      <w:jc w:val="left"/>
      <w:textAlignment w:val="baseline"/>
    </w:pPr>
    <w:rPr>
      <w:rFonts w:cs="宋体"/>
      <w:spacing w:val="5"/>
      <w:kern w:val="0"/>
      <w:sz w:val="24"/>
      <w:szCs w:val="20"/>
    </w:rPr>
  </w:style>
  <w:style w:type="paragraph" w:customStyle="1" w:styleId="afffffff0">
    <w:name w:val="样式 普通文字 + (符号) 宋体 小四"/>
    <w:basedOn w:val="af9"/>
    <w:autoRedefine/>
    <w:uiPriority w:val="99"/>
    <w:qFormat/>
    <w:rPr>
      <w:sz w:val="24"/>
      <w:szCs w:val="20"/>
    </w:rPr>
  </w:style>
  <w:style w:type="paragraph" w:customStyle="1" w:styleId="xl119">
    <w:name w:val="xl119"/>
    <w:basedOn w:val="a3"/>
    <w:autoRedefine/>
    <w:qFormat/>
    <w:pPr>
      <w:widowControl/>
      <w:pBdr>
        <w:top w:val="double" w:sz="6" w:space="0" w:color="auto"/>
        <w:left w:val="double" w:sz="6" w:space="0" w:color="auto"/>
        <w:right w:val="single" w:sz="8" w:space="0" w:color="auto"/>
      </w:pBdr>
      <w:spacing w:before="100" w:beforeAutospacing="1" w:after="100" w:afterAutospacing="1"/>
      <w:jc w:val="center"/>
      <w:textAlignment w:val="bottom"/>
    </w:pPr>
    <w:rPr>
      <w:rFonts w:ascii="宋体" w:hAnsi="宋体" w:cs="宋体"/>
      <w:b/>
      <w:bCs/>
      <w:kern w:val="0"/>
      <w:sz w:val="20"/>
      <w:szCs w:val="20"/>
    </w:rPr>
  </w:style>
  <w:style w:type="paragraph" w:customStyle="1" w:styleId="CharCharChar10">
    <w:name w:val="报告书正文 Char Char Char1"/>
    <w:basedOn w:val="a3"/>
    <w:autoRedefine/>
    <w:qFormat/>
    <w:pPr>
      <w:spacing w:line="300" w:lineRule="auto"/>
      <w:ind w:firstLineChars="200" w:firstLine="480"/>
    </w:pPr>
    <w:rPr>
      <w:sz w:val="24"/>
    </w:rPr>
  </w:style>
  <w:style w:type="paragraph" w:customStyle="1" w:styleId="xl125">
    <w:name w:val="xl125"/>
    <w:basedOn w:val="a3"/>
    <w:autoRedefine/>
    <w:qFormat/>
    <w:pPr>
      <w:widowControl/>
      <w:pBdr>
        <w:top w:val="double" w:sz="6" w:space="0" w:color="auto"/>
        <w:bottom w:val="single" w:sz="8" w:space="0" w:color="auto"/>
        <w:right w:val="single" w:sz="8" w:space="0" w:color="000000"/>
      </w:pBdr>
      <w:spacing w:before="100" w:beforeAutospacing="1" w:after="100" w:afterAutospacing="1"/>
      <w:jc w:val="center"/>
      <w:textAlignment w:val="bottom"/>
    </w:pPr>
    <w:rPr>
      <w:rFonts w:ascii="宋体" w:hAnsi="宋体" w:cs="宋体"/>
      <w:b/>
      <w:bCs/>
      <w:kern w:val="0"/>
      <w:sz w:val="20"/>
      <w:szCs w:val="20"/>
    </w:rPr>
  </w:style>
  <w:style w:type="paragraph" w:customStyle="1" w:styleId="098">
    <w:name w:val="样式 左侧:  0.98 厘米"/>
    <w:basedOn w:val="a3"/>
    <w:autoRedefine/>
    <w:qFormat/>
    <w:pPr>
      <w:adjustRightInd w:val="0"/>
      <w:snapToGrid w:val="0"/>
      <w:spacing w:line="490" w:lineRule="exact"/>
      <w:ind w:firstLineChars="200" w:firstLine="560"/>
    </w:pPr>
    <w:rPr>
      <w:rFonts w:eastAsia="仿宋_GB2312"/>
      <w:sz w:val="28"/>
      <w:szCs w:val="20"/>
    </w:rPr>
  </w:style>
  <w:style w:type="paragraph" w:customStyle="1" w:styleId="CharCharChar3CharCharChar5">
    <w:name w:val="Char Char Char3 Char Char Char5"/>
    <w:basedOn w:val="a3"/>
    <w:autoRedefine/>
    <w:qFormat/>
    <w:pPr>
      <w:spacing w:line="360" w:lineRule="auto"/>
      <w:ind w:firstLineChars="200" w:firstLine="200"/>
    </w:pPr>
    <w:rPr>
      <w:rFonts w:ascii="宋体" w:hAnsi="宋体" w:cs="宋体"/>
      <w:sz w:val="24"/>
    </w:rPr>
  </w:style>
  <w:style w:type="paragraph" w:customStyle="1" w:styleId="CharChar1Char">
    <w:name w:val="Char Char1 Char"/>
    <w:basedOn w:val="a3"/>
    <w:autoRedefine/>
    <w:qFormat/>
    <w:pPr>
      <w:spacing w:line="360" w:lineRule="auto"/>
      <w:ind w:firstLineChars="200" w:firstLine="200"/>
    </w:pPr>
    <w:rPr>
      <w:rFonts w:ascii="宋体" w:hAnsi="宋体" w:cs="宋体"/>
      <w:sz w:val="24"/>
    </w:rPr>
  </w:style>
  <w:style w:type="paragraph" w:customStyle="1" w:styleId="00">
    <w:name w:val="0正文"/>
    <w:basedOn w:val="af6"/>
    <w:link w:val="0Char"/>
    <w:autoRedefine/>
    <w:qFormat/>
    <w:pPr>
      <w:spacing w:after="0" w:line="300" w:lineRule="auto"/>
      <w:ind w:leftChars="0" w:left="0" w:firstLineChars="200" w:firstLine="480"/>
    </w:pPr>
    <w:rPr>
      <w:rFonts w:cs="宋体"/>
      <w:kern w:val="0"/>
      <w:sz w:val="24"/>
      <w:szCs w:val="20"/>
    </w:rPr>
  </w:style>
  <w:style w:type="paragraph" w:customStyle="1" w:styleId="1111">
    <w:name w:val="1.1.1.1"/>
    <w:basedOn w:val="a3"/>
    <w:next w:val="1f0"/>
    <w:autoRedefine/>
    <w:qFormat/>
    <w:pPr>
      <w:adjustRightInd w:val="0"/>
      <w:snapToGrid w:val="0"/>
      <w:spacing w:beforeLines="50" w:afterLines="50" w:line="300" w:lineRule="auto"/>
    </w:pPr>
    <w:rPr>
      <w:rFonts w:ascii="宋体"/>
      <w:b/>
      <w:spacing w:val="10"/>
      <w:kern w:val="0"/>
      <w:sz w:val="24"/>
      <w:szCs w:val="20"/>
    </w:rPr>
  </w:style>
  <w:style w:type="paragraph" w:customStyle="1" w:styleId="1f4">
    <w:name w:val="列表1"/>
    <w:basedOn w:val="a3"/>
    <w:autoRedefine/>
    <w:uiPriority w:val="99"/>
    <w:qFormat/>
    <w:pPr>
      <w:ind w:left="200" w:hangingChars="200" w:hanging="200"/>
    </w:pPr>
  </w:style>
  <w:style w:type="paragraph" w:customStyle="1" w:styleId="xl124">
    <w:name w:val="xl124"/>
    <w:basedOn w:val="a3"/>
    <w:autoRedefine/>
    <w:qFormat/>
    <w:pPr>
      <w:widowControl/>
      <w:pBdr>
        <w:top w:val="double" w:sz="6" w:space="0" w:color="auto"/>
        <w:left w:val="single" w:sz="8" w:space="0" w:color="000000"/>
        <w:bottom w:val="single" w:sz="8" w:space="0" w:color="auto"/>
      </w:pBdr>
      <w:spacing w:before="100" w:beforeAutospacing="1" w:after="100" w:afterAutospacing="1"/>
      <w:jc w:val="center"/>
      <w:textAlignment w:val="bottom"/>
    </w:pPr>
    <w:rPr>
      <w:rFonts w:ascii="宋体" w:hAnsi="宋体" w:cs="宋体"/>
      <w:b/>
      <w:bCs/>
      <w:kern w:val="0"/>
      <w:sz w:val="20"/>
      <w:szCs w:val="20"/>
    </w:rPr>
  </w:style>
  <w:style w:type="paragraph" w:customStyle="1" w:styleId="xl74">
    <w:name w:val="xl74"/>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olor w:val="333333"/>
      <w:kern w:val="0"/>
      <w:sz w:val="20"/>
      <w:szCs w:val="20"/>
    </w:rPr>
  </w:style>
  <w:style w:type="paragraph" w:customStyle="1" w:styleId="xl57">
    <w:name w:val="xl57"/>
    <w:basedOn w:val="a3"/>
    <w:autoRedefine/>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kern w:val="0"/>
      <w:sz w:val="20"/>
      <w:szCs w:val="20"/>
    </w:rPr>
  </w:style>
  <w:style w:type="paragraph" w:customStyle="1" w:styleId="font0">
    <w:name w:val="font0"/>
    <w:basedOn w:val="a3"/>
    <w:autoRedefine/>
    <w:qFormat/>
    <w:pPr>
      <w:widowControl/>
      <w:spacing w:before="100" w:beforeAutospacing="1" w:after="100" w:afterAutospacing="1"/>
      <w:jc w:val="left"/>
    </w:pPr>
    <w:rPr>
      <w:rFonts w:ascii="宋体" w:hAnsi="宋体" w:hint="eastAsia"/>
      <w:kern w:val="0"/>
      <w:sz w:val="24"/>
    </w:rPr>
  </w:style>
  <w:style w:type="paragraph" w:customStyle="1" w:styleId="33XW3XWChar3XWCharCharCharChar3XWCha1">
    <w:name w:val="样式 标题 3标题 3XW标题 3XW Char标题 3XW Char Char Char Char标题 3XW Cha...1"/>
    <w:basedOn w:val="3"/>
    <w:autoRedefine/>
    <w:uiPriority w:val="99"/>
    <w:qFormat/>
    <w:pPr>
      <w:spacing w:before="0" w:after="120" w:line="360" w:lineRule="auto"/>
    </w:pPr>
    <w:rPr>
      <w:rFonts w:ascii="宋体" w:eastAsia="黑体"/>
      <w:b w:val="0"/>
      <w:bCs w:val="0"/>
      <w:color w:val="000000"/>
      <w:kern w:val="0"/>
      <w:sz w:val="28"/>
      <w:szCs w:val="20"/>
    </w:rPr>
  </w:style>
  <w:style w:type="paragraph" w:customStyle="1" w:styleId="211">
    <w:name w:val="样式 港珠澳正文 + 首行缩进:  2 字符 段前: 1 行 段后: 1 行"/>
    <w:basedOn w:val="a3"/>
    <w:autoRedefine/>
    <w:qFormat/>
    <w:pPr>
      <w:spacing w:line="360" w:lineRule="auto"/>
      <w:ind w:firstLineChars="200" w:firstLine="200"/>
      <w:jc w:val="left"/>
    </w:pPr>
    <w:rPr>
      <w:rFonts w:cs="宋体"/>
      <w:color w:val="000000"/>
      <w:sz w:val="24"/>
      <w:szCs w:val="20"/>
    </w:rPr>
  </w:style>
  <w:style w:type="paragraph" w:customStyle="1" w:styleId="CharCharChar40">
    <w:name w:val="Char Char Char4"/>
    <w:basedOn w:val="3"/>
    <w:autoRedefine/>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1f5">
    <w:name w:val="表格文字1"/>
    <w:basedOn w:val="a3"/>
    <w:next w:val="a3"/>
    <w:autoRedefine/>
    <w:qFormat/>
    <w:pPr>
      <w:adjustRightInd w:val="0"/>
      <w:snapToGrid w:val="0"/>
      <w:spacing w:line="312" w:lineRule="atLeast"/>
      <w:jc w:val="center"/>
      <w:textAlignment w:val="baseline"/>
    </w:pPr>
    <w:rPr>
      <w:rFonts w:ascii="黑体" w:hAnsi="宋体"/>
      <w:snapToGrid w:val="0"/>
      <w:kern w:val="0"/>
      <w:sz w:val="18"/>
      <w:szCs w:val="20"/>
    </w:rPr>
  </w:style>
  <w:style w:type="paragraph" w:customStyle="1" w:styleId="5a">
    <w:name w:val="5"/>
    <w:basedOn w:val="a3"/>
    <w:next w:val="af6"/>
    <w:autoRedefine/>
    <w:qFormat/>
    <w:pPr>
      <w:spacing w:after="120"/>
      <w:ind w:leftChars="200" w:left="420"/>
    </w:pPr>
  </w:style>
  <w:style w:type="paragraph" w:customStyle="1" w:styleId="afffffff1">
    <w:name w:val="正文宋体"/>
    <w:basedOn w:val="a3"/>
    <w:autoRedefine/>
    <w:uiPriority w:val="99"/>
    <w:qFormat/>
    <w:pPr>
      <w:spacing w:line="300" w:lineRule="auto"/>
    </w:pPr>
    <w:rPr>
      <w:sz w:val="28"/>
      <w:szCs w:val="20"/>
    </w:rPr>
  </w:style>
  <w:style w:type="paragraph" w:customStyle="1" w:styleId="afffffff2">
    <w:name w:val="a"/>
    <w:basedOn w:val="a3"/>
    <w:autoRedefine/>
    <w:uiPriority w:val="99"/>
    <w:qFormat/>
    <w:pPr>
      <w:widowControl/>
      <w:spacing w:before="100" w:beforeAutospacing="1" w:after="100" w:afterAutospacing="1"/>
      <w:jc w:val="left"/>
    </w:pPr>
    <w:rPr>
      <w:rFonts w:ascii="宋体" w:hAnsi="宋体" w:cs="宋体"/>
      <w:kern w:val="0"/>
      <w:sz w:val="24"/>
    </w:rPr>
  </w:style>
  <w:style w:type="paragraph" w:customStyle="1" w:styleId="CharCharCharCharCharChar1CharCharCharCharCharChar3">
    <w:name w:val="Char Char Char Char Char Char1 Char Char Char Char Char Char3"/>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3CharCharCharCharCharCharCharCharCharChar">
    <w:name w:val="Char Char Char3 Char Char Char Char Char Char Char Char Char Char"/>
    <w:basedOn w:val="a3"/>
    <w:autoRedefine/>
    <w:uiPriority w:val="99"/>
    <w:qFormat/>
    <w:pPr>
      <w:spacing w:line="360" w:lineRule="auto"/>
      <w:ind w:firstLineChars="200" w:firstLine="200"/>
    </w:pPr>
    <w:rPr>
      <w:rFonts w:ascii="宋体" w:hAnsi="宋体" w:cs="宋体"/>
      <w:sz w:val="24"/>
    </w:rPr>
  </w:style>
  <w:style w:type="paragraph" w:customStyle="1" w:styleId="xl108">
    <w:name w:val="xl108"/>
    <w:basedOn w:val="a3"/>
    <w:autoRedefine/>
    <w:qFormat/>
    <w:pPr>
      <w:widowControl/>
      <w:pBdr>
        <w:top w:val="single" w:sz="8" w:space="0" w:color="auto"/>
        <w:bottom w:val="single" w:sz="8" w:space="0" w:color="auto"/>
        <w:right w:val="single" w:sz="8" w:space="0" w:color="000000"/>
      </w:pBdr>
      <w:spacing w:before="100" w:beforeAutospacing="1" w:after="100" w:afterAutospacing="1"/>
      <w:jc w:val="center"/>
    </w:pPr>
    <w:rPr>
      <w:rFonts w:ascii="宋体" w:hAnsi="宋体" w:cs="宋体"/>
      <w:b/>
      <w:bCs/>
      <w:kern w:val="0"/>
      <w:sz w:val="20"/>
      <w:szCs w:val="20"/>
    </w:rPr>
  </w:style>
  <w:style w:type="paragraph" w:customStyle="1" w:styleId="33XW3XWChar3XWCharCharCharChar3XWCha2">
    <w:name w:val="样式 标题 3标题 3XW标题 3XW Char标题 3XW Char Char Char Char标题 3XW Cha...2"/>
    <w:basedOn w:val="3"/>
    <w:autoRedefine/>
    <w:uiPriority w:val="99"/>
    <w:qFormat/>
    <w:pPr>
      <w:spacing w:before="0" w:after="0" w:line="360" w:lineRule="auto"/>
    </w:pPr>
    <w:rPr>
      <w:rFonts w:cs="宋体"/>
      <w:b w:val="0"/>
      <w:bCs w:val="0"/>
      <w:color w:val="000000"/>
      <w:kern w:val="0"/>
      <w:sz w:val="28"/>
      <w:szCs w:val="20"/>
    </w:rPr>
  </w:style>
  <w:style w:type="paragraph" w:customStyle="1" w:styleId="225">
    <w:name w:val="样式 正文首行缩进 + 首行缩进:  2 字符 行距: 固定值 25 磅"/>
    <w:basedOn w:val="af0"/>
    <w:autoRedefine/>
    <w:uiPriority w:val="99"/>
    <w:qFormat/>
    <w:pPr>
      <w:shd w:val="clear" w:color="auto" w:fill="auto"/>
      <w:spacing w:line="500" w:lineRule="exact"/>
      <w:ind w:firstLineChars="200" w:firstLine="200"/>
    </w:pPr>
    <w:rPr>
      <w:rFonts w:cs="宋体"/>
      <w:sz w:val="24"/>
      <w:szCs w:val="20"/>
    </w:rPr>
  </w:style>
  <w:style w:type="paragraph" w:customStyle="1" w:styleId="BG5">
    <w:name w:val="BG5"/>
    <w:basedOn w:val="a3"/>
    <w:autoRedefine/>
    <w:qFormat/>
    <w:pPr>
      <w:autoSpaceDE w:val="0"/>
      <w:autoSpaceDN w:val="0"/>
      <w:adjustRightInd w:val="0"/>
      <w:spacing w:line="200" w:lineRule="atLeast"/>
      <w:jc w:val="center"/>
    </w:pPr>
    <w:rPr>
      <w:rFonts w:ascii="@宋体" w:hint="eastAsia"/>
      <w:kern w:val="0"/>
      <w:szCs w:val="20"/>
    </w:rPr>
  </w:style>
  <w:style w:type="paragraph" w:customStyle="1" w:styleId="xl133">
    <w:name w:val="xl133"/>
    <w:basedOn w:val="a3"/>
    <w:autoRedefine/>
    <w:qFormat/>
    <w:pPr>
      <w:widowControl/>
      <w:pBdr>
        <w:top w:val="single" w:sz="8" w:space="0" w:color="auto"/>
        <w:left w:val="single" w:sz="8" w:space="0" w:color="000000"/>
        <w:bottom w:val="single" w:sz="8" w:space="0" w:color="auto"/>
      </w:pBdr>
      <w:spacing w:before="100" w:beforeAutospacing="1" w:after="100" w:afterAutospacing="1"/>
      <w:jc w:val="center"/>
      <w:textAlignment w:val="bottom"/>
    </w:pPr>
    <w:rPr>
      <w:rFonts w:ascii="宋体" w:hAnsi="宋体" w:cs="宋体"/>
      <w:b/>
      <w:bCs/>
      <w:kern w:val="0"/>
      <w:sz w:val="20"/>
      <w:szCs w:val="20"/>
    </w:rPr>
  </w:style>
  <w:style w:type="paragraph" w:customStyle="1" w:styleId="altt">
    <w:name w:val="!表格(alt+t)"/>
    <w:next w:val="a3"/>
    <w:autoRedefine/>
    <w:qFormat/>
    <w:pPr>
      <w:adjustRightInd w:val="0"/>
      <w:spacing w:line="360" w:lineRule="exact"/>
      <w:jc w:val="center"/>
      <w:textAlignment w:val="center"/>
    </w:pPr>
    <w:rPr>
      <w:rFonts w:ascii="Times New Roman" w:hAnsi="Times New Roman"/>
      <w:sz w:val="21"/>
      <w:szCs w:val="21"/>
    </w:rPr>
  </w:style>
  <w:style w:type="paragraph" w:customStyle="1" w:styleId="xl22">
    <w:name w:val="xl22"/>
    <w:basedOn w:val="a3"/>
    <w:autoRedefine/>
    <w:qFormat/>
    <w:pPr>
      <w:widowControl/>
      <w:pBdr>
        <w:bottom w:val="single" w:sz="4" w:space="0" w:color="auto"/>
        <w:right w:val="single" w:sz="4" w:space="0" w:color="auto"/>
      </w:pBdr>
      <w:spacing w:before="100" w:beforeAutospacing="1" w:after="100" w:afterAutospacing="1"/>
      <w:jc w:val="center"/>
    </w:pPr>
    <w:rPr>
      <w:rFonts w:eastAsia="Arial Unicode MS"/>
      <w:kern w:val="0"/>
      <w:sz w:val="18"/>
      <w:szCs w:val="18"/>
    </w:rPr>
  </w:style>
  <w:style w:type="paragraph" w:customStyle="1" w:styleId="105v">
    <w:name w:val="105v"/>
    <w:basedOn w:val="a3"/>
    <w:autoRedefine/>
    <w:uiPriority w:val="99"/>
    <w:qFormat/>
    <w:pPr>
      <w:widowControl/>
      <w:spacing w:before="100" w:beforeAutospacing="1" w:after="100" w:afterAutospacing="1"/>
      <w:jc w:val="left"/>
    </w:pPr>
    <w:rPr>
      <w:rFonts w:ascii="宋体" w:hAnsi="宋体" w:cs="宋体"/>
      <w:kern w:val="0"/>
      <w:szCs w:val="21"/>
    </w:rPr>
  </w:style>
  <w:style w:type="paragraph" w:customStyle="1" w:styleId="xl115">
    <w:name w:val="xl115"/>
    <w:basedOn w:val="a3"/>
    <w:autoRedefine/>
    <w:qFormat/>
    <w:pPr>
      <w:widowControl/>
      <w:pBdr>
        <w:top w:val="single" w:sz="8" w:space="0" w:color="auto"/>
        <w:left w:val="single" w:sz="8" w:space="0" w:color="auto"/>
        <w:right w:val="single" w:sz="8" w:space="0" w:color="auto"/>
      </w:pBdr>
      <w:shd w:val="clear" w:color="auto" w:fill="FFFF00"/>
      <w:spacing w:before="100" w:beforeAutospacing="1" w:after="100" w:afterAutospacing="1"/>
      <w:jc w:val="center"/>
      <w:textAlignment w:val="bottom"/>
    </w:pPr>
    <w:rPr>
      <w:kern w:val="0"/>
      <w:sz w:val="20"/>
      <w:szCs w:val="20"/>
    </w:rPr>
  </w:style>
  <w:style w:type="paragraph" w:customStyle="1" w:styleId="1f6">
    <w:name w:val="表格标题1"/>
    <w:basedOn w:val="aff3"/>
    <w:autoRedefine/>
    <w:qFormat/>
    <w:pPr>
      <w:spacing w:line="240" w:lineRule="exact"/>
      <w:ind w:left="0" w:firstLineChars="0" w:firstLine="0"/>
      <w:jc w:val="center"/>
    </w:pPr>
    <w:rPr>
      <w:sz w:val="21"/>
    </w:rPr>
  </w:style>
  <w:style w:type="paragraph" w:customStyle="1" w:styleId="xl35">
    <w:name w:val="xl35"/>
    <w:basedOn w:val="a3"/>
    <w:autoRedefine/>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78">
    <w:name w:val="xl78"/>
    <w:basedOn w:val="a3"/>
    <w:autoRedefine/>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FF"/>
      <w:kern w:val="0"/>
      <w:sz w:val="20"/>
      <w:szCs w:val="20"/>
    </w:rPr>
  </w:style>
  <w:style w:type="paragraph" w:customStyle="1" w:styleId="CharCharChar3CharCharChar4CharCharChar1CharCharCharCharChar2">
    <w:name w:val="Char Char Char3 Char Char Char4 Char Char Char1 Char Char Char Char Char2"/>
    <w:basedOn w:val="a3"/>
    <w:autoRedefine/>
    <w:qFormat/>
    <w:pPr>
      <w:spacing w:line="360" w:lineRule="auto"/>
      <w:ind w:firstLineChars="200" w:firstLine="200"/>
    </w:pPr>
    <w:rPr>
      <w:rFonts w:ascii="宋体" w:hAnsi="宋体" w:cs="宋体"/>
      <w:sz w:val="24"/>
    </w:rPr>
  </w:style>
  <w:style w:type="paragraph" w:customStyle="1" w:styleId="CharCharChar3CharCharCharCharCharCharCharCharCharCharCharCharCharCharCharCharCharCharCharCharCharCharCharCharCharCharCharCharCharChar">
    <w:name w:val="Char Char Char3 Char Char Char Char Char Char Char Char Char Char Char Char Char Char Char Char Char Char Char Char Char Char Char Char Char Char Char Char Char Char"/>
    <w:basedOn w:val="a3"/>
    <w:autoRedefine/>
    <w:qFormat/>
    <w:pPr>
      <w:spacing w:line="360" w:lineRule="auto"/>
      <w:ind w:firstLineChars="200" w:firstLine="200"/>
    </w:pPr>
    <w:rPr>
      <w:rFonts w:ascii="宋体" w:hAnsi="宋体" w:cs="宋体"/>
      <w:sz w:val="24"/>
    </w:rPr>
  </w:style>
  <w:style w:type="paragraph" w:customStyle="1" w:styleId="CharCharCharCharCharChar1CharCharChar">
    <w:name w:val="Char Char Char Char Char Char1 Char Char Char"/>
    <w:basedOn w:val="3"/>
    <w:autoRedefine/>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character" w:customStyle="1" w:styleId="2Char10">
    <w:name w:val="正文文本缩进 2 Char1"/>
    <w:basedOn w:val="a4"/>
    <w:autoRedefine/>
    <w:uiPriority w:val="99"/>
    <w:semiHidden/>
    <w:qFormat/>
    <w:rPr>
      <w:rFonts w:ascii="Times New Roman" w:hAnsi="Times New Roman"/>
      <w:kern w:val="2"/>
      <w:sz w:val="21"/>
      <w:szCs w:val="24"/>
    </w:rPr>
  </w:style>
  <w:style w:type="paragraph" w:customStyle="1" w:styleId="xl64">
    <w:name w:val="xl64"/>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333333"/>
      <w:kern w:val="0"/>
      <w:sz w:val="20"/>
      <w:szCs w:val="20"/>
    </w:rPr>
  </w:style>
  <w:style w:type="paragraph" w:customStyle="1" w:styleId="xl79">
    <w:name w:val="xl79"/>
    <w:basedOn w:val="a3"/>
    <w:autoRedefine/>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color w:val="333333"/>
      <w:kern w:val="0"/>
      <w:sz w:val="20"/>
      <w:szCs w:val="20"/>
    </w:rPr>
  </w:style>
  <w:style w:type="paragraph" w:customStyle="1" w:styleId="CharCharChar30">
    <w:name w:val="Char Char Char3"/>
    <w:basedOn w:val="a3"/>
    <w:autoRedefine/>
    <w:qFormat/>
    <w:pPr>
      <w:spacing w:line="360" w:lineRule="auto"/>
      <w:ind w:firstLineChars="200" w:firstLine="200"/>
    </w:pPr>
    <w:rPr>
      <w:rFonts w:ascii="宋体" w:hAnsi="宋体" w:cs="宋体"/>
      <w:sz w:val="24"/>
    </w:rPr>
  </w:style>
  <w:style w:type="paragraph" w:customStyle="1" w:styleId="afffffff3">
    <w:name w:val="报告正文"/>
    <w:basedOn w:val="23"/>
    <w:link w:val="Charff9"/>
    <w:autoRedefine/>
    <w:qFormat/>
    <w:pPr>
      <w:ind w:firstLineChars="200" w:firstLine="200"/>
    </w:pPr>
    <w:rPr>
      <w:rFonts w:ascii="宋体"/>
    </w:rPr>
  </w:style>
  <w:style w:type="paragraph" w:customStyle="1" w:styleId="CharCharCharCharCharCharCharCharChar1Char2">
    <w:name w:val="Char Char Char Char Char Char Char Char Char1 Char2"/>
    <w:basedOn w:val="a3"/>
    <w:autoRedefine/>
    <w:qFormat/>
    <w:pPr>
      <w:widowControl/>
      <w:jc w:val="left"/>
    </w:pPr>
    <w:rPr>
      <w:rFonts w:ascii="Tahoma" w:hAnsi="Tahoma" w:cs="仿宋_GB2312"/>
      <w:kern w:val="0"/>
      <w:sz w:val="24"/>
      <w:szCs w:val="20"/>
    </w:rPr>
  </w:style>
  <w:style w:type="paragraph" w:customStyle="1" w:styleId="2f8">
    <w:name w:val="样式2"/>
    <w:basedOn w:val="a3"/>
    <w:link w:val="2Char7"/>
    <w:autoRedefine/>
    <w:qFormat/>
    <w:pPr>
      <w:autoSpaceDE w:val="0"/>
      <w:autoSpaceDN w:val="0"/>
      <w:adjustRightInd w:val="0"/>
      <w:spacing w:line="500" w:lineRule="exact"/>
      <w:jc w:val="left"/>
    </w:pPr>
    <w:rPr>
      <w:rFonts w:ascii="宋体" w:hAnsi="Tms Rmn"/>
      <w:kern w:val="0"/>
      <w:sz w:val="26"/>
      <w:szCs w:val="20"/>
    </w:rPr>
  </w:style>
  <w:style w:type="paragraph" w:customStyle="1" w:styleId="CharCharChar3CharCharCharCharCharCharCharCharCharCharCharCharCharCharCharCharCharCharCharCharCharCharCharCharCharCharCharCharCharCharCharChar1CharCharCharCharCharCharChar">
    <w:name w:val="Char Char Char3 Char Char Char Char Char Char Char Char Char Char Char Char Char Char Char Char Char Char Char Char Char Char Char Char Char Char Char Char Char Char Char Char1 Char Char Char Char Char Char Char"/>
    <w:basedOn w:val="a3"/>
    <w:autoRedefine/>
    <w:qFormat/>
    <w:pPr>
      <w:spacing w:line="360" w:lineRule="auto"/>
      <w:ind w:firstLineChars="200" w:firstLine="200"/>
    </w:pPr>
    <w:rPr>
      <w:rFonts w:ascii="宋体" w:hAnsi="宋体" w:cs="宋体"/>
      <w:sz w:val="24"/>
    </w:rPr>
  </w:style>
  <w:style w:type="paragraph" w:customStyle="1" w:styleId="style11">
    <w:name w:val="style11"/>
    <w:basedOn w:val="a3"/>
    <w:autoRedefine/>
    <w:uiPriority w:val="99"/>
    <w:qFormat/>
    <w:pPr>
      <w:widowControl/>
      <w:spacing w:before="100" w:beforeAutospacing="1" w:after="100" w:afterAutospacing="1"/>
      <w:jc w:val="left"/>
    </w:pPr>
    <w:rPr>
      <w:rFonts w:ascii="宋体" w:hAnsi="宋体" w:cs="宋体"/>
      <w:color w:val="000000"/>
      <w:kern w:val="0"/>
      <w:sz w:val="18"/>
      <w:szCs w:val="18"/>
    </w:rPr>
  </w:style>
  <w:style w:type="paragraph" w:customStyle="1" w:styleId="095615">
    <w:name w:val="样式 (中文) 黑体 小四 首行缩进:  0.95 厘米 段前: 6 磅 行距: 1.5 倍行距"/>
    <w:basedOn w:val="a3"/>
    <w:autoRedefine/>
    <w:qFormat/>
    <w:pPr>
      <w:adjustRightInd w:val="0"/>
      <w:spacing w:before="120" w:line="360" w:lineRule="auto"/>
      <w:ind w:firstLine="539"/>
      <w:textAlignment w:val="baseline"/>
    </w:pPr>
    <w:rPr>
      <w:rFonts w:cs="宋体"/>
      <w:spacing w:val="5"/>
      <w:kern w:val="0"/>
      <w:sz w:val="24"/>
      <w:szCs w:val="20"/>
    </w:rPr>
  </w:style>
  <w:style w:type="paragraph" w:customStyle="1" w:styleId="font14">
    <w:name w:val="font14"/>
    <w:basedOn w:val="a3"/>
    <w:autoRedefine/>
    <w:qFormat/>
    <w:pPr>
      <w:widowControl/>
      <w:spacing w:before="100" w:beforeAutospacing="1" w:after="100" w:afterAutospacing="1"/>
      <w:jc w:val="left"/>
    </w:pPr>
    <w:rPr>
      <w:rFonts w:eastAsia="Arial Unicode MS"/>
      <w:color w:val="0000FF"/>
      <w:kern w:val="0"/>
      <w:sz w:val="20"/>
      <w:szCs w:val="20"/>
    </w:rPr>
  </w:style>
  <w:style w:type="paragraph" w:customStyle="1" w:styleId="xl75">
    <w:name w:val="xl75"/>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FFFF"/>
      <w:kern w:val="0"/>
      <w:sz w:val="20"/>
      <w:szCs w:val="20"/>
    </w:rPr>
  </w:style>
  <w:style w:type="paragraph" w:customStyle="1" w:styleId="1-zCharCharChar">
    <w:name w:val="样式1-正文z Char Char Char"/>
    <w:basedOn w:val="a3"/>
    <w:autoRedefine/>
    <w:uiPriority w:val="99"/>
    <w:qFormat/>
    <w:pPr>
      <w:adjustRightInd w:val="0"/>
      <w:snapToGrid w:val="0"/>
      <w:spacing w:line="380" w:lineRule="exact"/>
      <w:ind w:firstLine="482"/>
      <w:textAlignment w:val="center"/>
    </w:pPr>
    <w:rPr>
      <w:snapToGrid w:val="0"/>
      <w:sz w:val="24"/>
    </w:rPr>
  </w:style>
  <w:style w:type="character" w:customStyle="1" w:styleId="Char1f0">
    <w:name w:val="脚注文本 Char1"/>
    <w:basedOn w:val="a4"/>
    <w:autoRedefine/>
    <w:qFormat/>
    <w:rPr>
      <w:rFonts w:ascii="Times New Roman" w:hAnsi="Times New Roman"/>
      <w:kern w:val="2"/>
      <w:sz w:val="18"/>
      <w:szCs w:val="18"/>
    </w:rPr>
  </w:style>
  <w:style w:type="paragraph" w:customStyle="1" w:styleId="2f9">
    <w:name w:val="样式 普通文字 + 首行缩进:  2 字符"/>
    <w:basedOn w:val="af9"/>
    <w:autoRedefine/>
    <w:uiPriority w:val="99"/>
    <w:qFormat/>
    <w:pPr>
      <w:spacing w:line="480" w:lineRule="exact"/>
      <w:ind w:firstLineChars="200" w:firstLine="512"/>
    </w:pPr>
    <w:rPr>
      <w:rFonts w:ascii="Times New Roman" w:hAnsi="Times New Roman" w:cs="宋体"/>
      <w:sz w:val="24"/>
      <w:szCs w:val="20"/>
    </w:rPr>
  </w:style>
  <w:style w:type="paragraph" w:customStyle="1" w:styleId="CharCharChar3CharCharCharCharCharChar">
    <w:name w:val="Char Char Char3 Char Char Char Char Char Char"/>
    <w:basedOn w:val="a3"/>
    <w:autoRedefine/>
    <w:uiPriority w:val="99"/>
    <w:qFormat/>
    <w:pPr>
      <w:spacing w:line="360" w:lineRule="auto"/>
      <w:ind w:firstLineChars="200" w:firstLine="200"/>
    </w:pPr>
    <w:rPr>
      <w:rFonts w:ascii="宋体" w:hAnsi="宋体" w:cs="宋体"/>
      <w:sz w:val="24"/>
    </w:rPr>
  </w:style>
  <w:style w:type="paragraph" w:customStyle="1" w:styleId="02">
    <w:name w:val="标题02"/>
    <w:basedOn w:val="a3"/>
    <w:next w:val="a3"/>
    <w:autoRedefine/>
    <w:uiPriority w:val="99"/>
    <w:qFormat/>
    <w:pPr>
      <w:spacing w:before="360" w:after="60" w:line="360" w:lineRule="auto"/>
      <w:jc w:val="left"/>
      <w:outlineLvl w:val="1"/>
    </w:pPr>
    <w:rPr>
      <w:rFonts w:eastAsia="黑体"/>
      <w:sz w:val="30"/>
      <w:szCs w:val="32"/>
    </w:rPr>
  </w:style>
  <w:style w:type="paragraph" w:customStyle="1" w:styleId="2TimesNewRoman12005">
    <w:name w:val="样式 样式 标题 2 + Times New Roman 段前: 12 磅 段后: 0 磅 + 段后: 0.5 行"/>
    <w:basedOn w:val="2TimesNewRoman120"/>
    <w:autoRedefine/>
    <w:qFormat/>
    <w:pPr>
      <w:spacing w:before="240"/>
    </w:pPr>
  </w:style>
  <w:style w:type="paragraph" w:customStyle="1" w:styleId="2TimesNewRoman120">
    <w:name w:val="样式 标题 2 + Times New Roman 段前: 12 磅 段后: 0 磅"/>
    <w:basedOn w:val="20"/>
    <w:autoRedefine/>
    <w:qFormat/>
    <w:pPr>
      <w:adjustRightInd w:val="0"/>
      <w:spacing w:before="120" w:afterLines="50" w:line="300" w:lineRule="auto"/>
      <w:textAlignment w:val="baseline"/>
    </w:pPr>
    <w:rPr>
      <w:rFonts w:ascii="Times New Roman" w:eastAsia="黑体" w:hAnsi="Times New Roman" w:cs="宋体"/>
      <w:kern w:val="0"/>
      <w:sz w:val="28"/>
      <w:szCs w:val="20"/>
    </w:rPr>
  </w:style>
  <w:style w:type="paragraph" w:customStyle="1" w:styleId="CharCharChar3CharCharChar12">
    <w:name w:val="Char Char Char3 Char Char Char12"/>
    <w:basedOn w:val="a3"/>
    <w:autoRedefine/>
    <w:qFormat/>
    <w:pPr>
      <w:spacing w:line="360" w:lineRule="auto"/>
      <w:ind w:firstLineChars="200" w:firstLine="200"/>
    </w:pPr>
    <w:rPr>
      <w:rFonts w:ascii="宋体" w:hAnsi="宋体" w:cs="宋体"/>
      <w:sz w:val="24"/>
    </w:rPr>
  </w:style>
  <w:style w:type="paragraph" w:customStyle="1" w:styleId="XCHG1">
    <w:name w:val="XCHG论文正文"/>
    <w:basedOn w:val="a3"/>
    <w:autoRedefine/>
    <w:qFormat/>
    <w:pPr>
      <w:spacing w:line="300" w:lineRule="auto"/>
      <w:ind w:firstLineChars="200" w:firstLine="480"/>
    </w:pPr>
    <w:rPr>
      <w:color w:val="000000"/>
      <w:sz w:val="24"/>
    </w:rPr>
  </w:style>
  <w:style w:type="paragraph" w:customStyle="1" w:styleId="afffffff4">
    <w:name w:val="编号"/>
    <w:basedOn w:val="a3"/>
    <w:autoRedefine/>
    <w:qFormat/>
    <w:pPr>
      <w:spacing w:line="360" w:lineRule="auto"/>
    </w:pPr>
    <w:rPr>
      <w:sz w:val="24"/>
      <w:szCs w:val="21"/>
    </w:rPr>
  </w:style>
  <w:style w:type="paragraph" w:customStyle="1" w:styleId="8099CharChar">
    <w:name w:val="样式 标题 8图表名称 + 首行缩进:  0.99 厘米 Char Char"/>
    <w:basedOn w:val="8"/>
    <w:autoRedefine/>
    <w:uiPriority w:val="99"/>
    <w:qFormat/>
    <w:pPr>
      <w:spacing w:before="0" w:after="0" w:line="240" w:lineRule="auto"/>
      <w:jc w:val="center"/>
    </w:pPr>
    <w:rPr>
      <w:rFonts w:eastAsia="宋体" w:cs="宋体"/>
      <w:b/>
      <w:bCs/>
      <w:sz w:val="28"/>
      <w:szCs w:val="28"/>
      <w:u w:val="thick"/>
    </w:rPr>
  </w:style>
  <w:style w:type="paragraph" w:customStyle="1" w:styleId="xl39">
    <w:name w:val="xl39"/>
    <w:basedOn w:val="a3"/>
    <w:autoRedefine/>
    <w:qFormat/>
    <w:pPr>
      <w:widowControl/>
      <w:pBdr>
        <w:top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afffffff5">
    <w:name w:val="图表正文加粗"/>
    <w:basedOn w:val="afffffff3"/>
    <w:next w:val="afffffff6"/>
    <w:autoRedefine/>
    <w:qFormat/>
    <w:pPr>
      <w:spacing w:line="240" w:lineRule="auto"/>
      <w:ind w:firstLineChars="0" w:firstLine="0"/>
    </w:pPr>
    <w:rPr>
      <w:rFonts w:ascii="Times New Roman"/>
      <w:b/>
      <w:color w:val="000000"/>
      <w:spacing w:val="0"/>
      <w:sz w:val="21"/>
      <w:szCs w:val="24"/>
    </w:rPr>
  </w:style>
  <w:style w:type="paragraph" w:customStyle="1" w:styleId="afffffff6">
    <w:name w:val="图表正文"/>
    <w:basedOn w:val="a3"/>
    <w:autoRedefine/>
    <w:qFormat/>
    <w:pPr>
      <w:snapToGrid w:val="0"/>
      <w:spacing w:beforeLines="2" w:afterLines="2" w:line="320" w:lineRule="exact"/>
      <w:jc w:val="center"/>
    </w:pPr>
    <w:rPr>
      <w:rFonts w:ascii="宋体" w:hAnsi="宋体"/>
    </w:rPr>
  </w:style>
  <w:style w:type="paragraph" w:customStyle="1" w:styleId="CharCharCharCharCharCharCharChar2">
    <w:name w:val="报告书正文 Char Char Char Char Char Char Char Char2"/>
    <w:basedOn w:val="a3"/>
    <w:autoRedefine/>
    <w:uiPriority w:val="99"/>
    <w:qFormat/>
    <w:pPr>
      <w:spacing w:line="300" w:lineRule="auto"/>
      <w:ind w:firstLineChars="200" w:firstLine="480"/>
    </w:pPr>
    <w:rPr>
      <w:color w:val="000000"/>
      <w:sz w:val="24"/>
    </w:rPr>
  </w:style>
  <w:style w:type="character" w:customStyle="1" w:styleId="Char1f1">
    <w:name w:val="宏文本 Char1"/>
    <w:basedOn w:val="a4"/>
    <w:autoRedefine/>
    <w:qFormat/>
    <w:rPr>
      <w:rFonts w:ascii="Courier New" w:hAnsi="Courier New" w:cs="Courier New"/>
      <w:kern w:val="2"/>
      <w:sz w:val="24"/>
      <w:szCs w:val="24"/>
    </w:rPr>
  </w:style>
  <w:style w:type="paragraph" w:customStyle="1" w:styleId="xl62">
    <w:name w:val="xl62"/>
    <w:basedOn w:val="a3"/>
    <w:autoRedefine/>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color w:val="FF0000"/>
      <w:kern w:val="0"/>
      <w:sz w:val="20"/>
      <w:szCs w:val="20"/>
    </w:rPr>
  </w:style>
  <w:style w:type="paragraph" w:customStyle="1" w:styleId="afffffff7">
    <w:name w:val="简单回函地址"/>
    <w:basedOn w:val="a3"/>
    <w:autoRedefine/>
    <w:qFormat/>
    <w:rPr>
      <w:szCs w:val="20"/>
    </w:rPr>
  </w:style>
  <w:style w:type="paragraph" w:customStyle="1" w:styleId="xl80">
    <w:name w:val="xl80"/>
    <w:basedOn w:val="a3"/>
    <w:autoRedefine/>
    <w:qFormat/>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color w:val="333333"/>
      <w:kern w:val="0"/>
      <w:sz w:val="20"/>
      <w:szCs w:val="20"/>
    </w:rPr>
  </w:style>
  <w:style w:type="paragraph" w:customStyle="1" w:styleId="2fa">
    <w:name w:val="图表头2"/>
    <w:basedOn w:val="afffffff8"/>
    <w:autoRedefine/>
    <w:qFormat/>
    <w:pPr>
      <w:tabs>
        <w:tab w:val="center" w:pos="4231"/>
        <w:tab w:val="right" w:pos="8463"/>
      </w:tabs>
      <w:spacing w:beforeLines="50" w:afterLines="50" w:line="240" w:lineRule="auto"/>
    </w:pPr>
    <w:rPr>
      <w:rFonts w:ascii="Times New Roman" w:hAnsi="宋体"/>
      <w:kern w:val="2"/>
      <w:szCs w:val="21"/>
    </w:rPr>
  </w:style>
  <w:style w:type="paragraph" w:customStyle="1" w:styleId="afffffff8">
    <w:name w:val="图表头"/>
    <w:basedOn w:val="a3"/>
    <w:link w:val="Charffa"/>
    <w:autoRedefine/>
    <w:qFormat/>
    <w:pPr>
      <w:adjustRightInd w:val="0"/>
      <w:spacing w:line="360" w:lineRule="auto"/>
      <w:jc w:val="center"/>
      <w:textAlignment w:val="baseline"/>
    </w:pPr>
    <w:rPr>
      <w:rFonts w:ascii="黑体" w:eastAsia="黑体"/>
      <w:spacing w:val="5"/>
      <w:kern w:val="0"/>
      <w:szCs w:val="20"/>
    </w:rPr>
  </w:style>
  <w:style w:type="paragraph" w:customStyle="1" w:styleId="710">
    <w:name w:val="标题 71"/>
    <w:basedOn w:val="a3"/>
    <w:next w:val="a3"/>
    <w:autoRedefine/>
    <w:uiPriority w:val="99"/>
    <w:qFormat/>
    <w:pPr>
      <w:autoSpaceDE w:val="0"/>
      <w:autoSpaceDN w:val="0"/>
      <w:adjustRightInd w:val="0"/>
      <w:jc w:val="left"/>
    </w:pPr>
    <w:rPr>
      <w:rFonts w:ascii="JKIKGP+CenturyGothic" w:eastAsia="JKIKGP+CenturyGothic"/>
      <w:kern w:val="0"/>
      <w:sz w:val="24"/>
    </w:rPr>
  </w:style>
  <w:style w:type="paragraph" w:customStyle="1" w:styleId="117">
    <w:name w:val="1.1"/>
    <w:next w:val="a3"/>
    <w:autoRedefine/>
    <w:uiPriority w:val="99"/>
    <w:qFormat/>
    <w:pPr>
      <w:widowControl w:val="0"/>
      <w:adjustRightInd w:val="0"/>
      <w:snapToGrid w:val="0"/>
      <w:spacing w:beforeLines="100" w:afterLines="50" w:line="300" w:lineRule="auto"/>
      <w:jc w:val="both"/>
    </w:pPr>
    <w:rPr>
      <w:rFonts w:ascii="黑体" w:eastAsia="黑体" w:hAnsi="Times New Roman"/>
      <w:b/>
      <w:spacing w:val="10"/>
      <w:sz w:val="28"/>
    </w:rPr>
  </w:style>
  <w:style w:type="paragraph" w:customStyle="1" w:styleId="2fb">
    <w:name w:val="正文2"/>
    <w:autoRedefine/>
    <w:uiPriority w:val="99"/>
    <w:qFormat/>
    <w:pPr>
      <w:widowControl w:val="0"/>
      <w:adjustRightInd w:val="0"/>
      <w:spacing w:line="360" w:lineRule="atLeast"/>
      <w:textAlignment w:val="baseline"/>
    </w:pPr>
    <w:rPr>
      <w:rFonts w:ascii="宋体" w:hAnsi="Times New Roman"/>
      <w:sz w:val="34"/>
    </w:rPr>
  </w:style>
  <w:style w:type="paragraph" w:customStyle="1" w:styleId="Web1">
    <w:name w:val="普通(Web)1"/>
    <w:basedOn w:val="a3"/>
    <w:autoRedefine/>
    <w:qFormat/>
    <w:pPr>
      <w:widowControl/>
      <w:spacing w:before="90" w:after="90"/>
      <w:ind w:firstLine="420"/>
      <w:jc w:val="left"/>
    </w:pPr>
    <w:rPr>
      <w:rFonts w:ascii="宋体" w:hAnsi="宋体" w:cs="宋体"/>
      <w:kern w:val="0"/>
      <w:sz w:val="24"/>
    </w:rPr>
  </w:style>
  <w:style w:type="paragraph" w:customStyle="1" w:styleId="afffffff9">
    <w:name w:val="封面正文"/>
    <w:basedOn w:val="a3"/>
    <w:autoRedefine/>
    <w:uiPriority w:val="99"/>
    <w:qFormat/>
    <w:pPr>
      <w:jc w:val="center"/>
    </w:pPr>
    <w:rPr>
      <w:rFonts w:ascii="黑体" w:eastAsia="黑体" w:cs="宋体"/>
      <w:sz w:val="32"/>
      <w:szCs w:val="20"/>
    </w:rPr>
  </w:style>
  <w:style w:type="paragraph" w:customStyle="1" w:styleId="CharCharCharCharCharCharCharCharCharCharCharChar1Char">
    <w:name w:val="Char Char Char Char Char Char Char Char Char Char Char Char1 Char"/>
    <w:basedOn w:val="a3"/>
    <w:autoRedefine/>
    <w:uiPriority w:val="99"/>
    <w:qFormat/>
    <w:pPr>
      <w:spacing w:line="360" w:lineRule="auto"/>
      <w:ind w:firstLineChars="200" w:firstLine="200"/>
    </w:pPr>
    <w:rPr>
      <w:rFonts w:ascii="宋体" w:hAnsi="宋体" w:cs="宋体"/>
      <w:sz w:val="24"/>
    </w:rPr>
  </w:style>
  <w:style w:type="paragraph" w:customStyle="1" w:styleId="xl67">
    <w:name w:val="xl67"/>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kern w:val="0"/>
      <w:sz w:val="20"/>
      <w:szCs w:val="20"/>
    </w:rPr>
  </w:style>
  <w:style w:type="paragraph" w:customStyle="1" w:styleId="CharCharChar3CharCharCharCharCharCharCharCharCharCharCharCharCharCharCharCharCharCharCharCharCharCharCharCharCharCharCharCharCharCharCharChar1CharCharCharCharCharCharChar1">
    <w:name w:val="Char Char Char3 Char Char Char Char Char Char Char Char Char Char Char Char Char Char Char Char Char Char Char Char Char Char Char Char Char Char Char Char Char Char Char Char1 Char Char Char Char Char Char Char1"/>
    <w:basedOn w:val="a3"/>
    <w:autoRedefine/>
    <w:uiPriority w:val="99"/>
    <w:qFormat/>
    <w:pPr>
      <w:spacing w:line="360" w:lineRule="auto"/>
      <w:ind w:firstLineChars="200" w:firstLine="200"/>
    </w:pPr>
  </w:style>
  <w:style w:type="paragraph" w:customStyle="1" w:styleId="5b">
    <w:name w:val="表(5号)"/>
    <w:basedOn w:val="a3"/>
    <w:autoRedefine/>
    <w:uiPriority w:val="99"/>
    <w:qFormat/>
    <w:pPr>
      <w:spacing w:line="360" w:lineRule="auto"/>
      <w:jc w:val="center"/>
    </w:pPr>
    <w:rPr>
      <w:rFonts w:ascii="宋体" w:hAnsi="宋体"/>
      <w:szCs w:val="20"/>
    </w:rPr>
  </w:style>
  <w:style w:type="paragraph" w:customStyle="1" w:styleId="xl134">
    <w:name w:val="xl134"/>
    <w:basedOn w:val="a3"/>
    <w:autoRedefine/>
    <w:qFormat/>
    <w:pPr>
      <w:widowControl/>
      <w:pBdr>
        <w:top w:val="single" w:sz="8" w:space="0" w:color="auto"/>
        <w:bottom w:val="single" w:sz="8" w:space="0" w:color="auto"/>
        <w:right w:val="single" w:sz="8" w:space="0" w:color="000000"/>
      </w:pBdr>
      <w:spacing w:before="100" w:beforeAutospacing="1" w:after="100" w:afterAutospacing="1"/>
      <w:jc w:val="center"/>
      <w:textAlignment w:val="bottom"/>
    </w:pPr>
    <w:rPr>
      <w:rFonts w:ascii="宋体" w:hAnsi="宋体" w:cs="宋体"/>
      <w:b/>
      <w:bCs/>
      <w:kern w:val="0"/>
      <w:sz w:val="20"/>
      <w:szCs w:val="20"/>
    </w:rPr>
  </w:style>
  <w:style w:type="paragraph" w:customStyle="1" w:styleId="CharCharChar3CharCharChar72">
    <w:name w:val="Char Char Char3 Char Char Char72"/>
    <w:basedOn w:val="a3"/>
    <w:autoRedefine/>
    <w:uiPriority w:val="99"/>
    <w:qFormat/>
    <w:pPr>
      <w:spacing w:line="360" w:lineRule="auto"/>
      <w:ind w:firstLineChars="200" w:firstLine="200"/>
    </w:pPr>
    <w:rPr>
      <w:rFonts w:ascii="宋体" w:hAnsi="宋体" w:cs="宋体"/>
      <w:sz w:val="24"/>
    </w:rPr>
  </w:style>
  <w:style w:type="paragraph" w:customStyle="1" w:styleId="CharChara">
    <w:name w:val="Char Char"/>
    <w:basedOn w:val="3"/>
    <w:autoRedefine/>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CharChar2Char">
    <w:name w:val="Char Char Char Char Char Char Char Char2 Char"/>
    <w:basedOn w:val="a3"/>
    <w:next w:val="a3"/>
    <w:autoRedefine/>
    <w:uiPriority w:val="99"/>
    <w:qFormat/>
    <w:rPr>
      <w:sz w:val="28"/>
      <w:szCs w:val="28"/>
    </w:rPr>
  </w:style>
  <w:style w:type="paragraph" w:customStyle="1" w:styleId="1110">
    <w:name w:val="1.1.1"/>
    <w:next w:val="118"/>
    <w:autoRedefine/>
    <w:qFormat/>
    <w:pPr>
      <w:spacing w:beforeLines="50" w:afterLines="50" w:line="300" w:lineRule="auto"/>
      <w:jc w:val="both"/>
    </w:pPr>
    <w:rPr>
      <w:rFonts w:ascii="宋体" w:hAnsi="Times New Roman"/>
      <w:b/>
      <w:spacing w:val="4"/>
      <w:sz w:val="24"/>
    </w:rPr>
  </w:style>
  <w:style w:type="paragraph" w:customStyle="1" w:styleId="118">
    <w:name w:val="正文11"/>
    <w:autoRedefine/>
    <w:uiPriority w:val="99"/>
    <w:qFormat/>
    <w:pPr>
      <w:widowControl w:val="0"/>
      <w:adjustRightInd w:val="0"/>
      <w:snapToGrid w:val="0"/>
      <w:spacing w:afterLines="50" w:line="300" w:lineRule="auto"/>
      <w:ind w:firstLineChars="200" w:firstLine="200"/>
      <w:jc w:val="both"/>
    </w:pPr>
    <w:rPr>
      <w:rFonts w:ascii="宋体" w:hAnsi="Times New Roman"/>
      <w:spacing w:val="10"/>
      <w:sz w:val="24"/>
    </w:rPr>
  </w:style>
  <w:style w:type="paragraph" w:customStyle="1" w:styleId="afffffffa">
    <w:name w:val="正文昆明"/>
    <w:basedOn w:val="a3"/>
    <w:autoRedefine/>
    <w:uiPriority w:val="99"/>
    <w:qFormat/>
    <w:pPr>
      <w:spacing w:before="240" w:line="360" w:lineRule="auto"/>
      <w:ind w:leftChars="200" w:left="200" w:firstLine="510"/>
    </w:pPr>
    <w:rPr>
      <w:rFonts w:ascii="Arial" w:hAnsi="Arial" w:cs="宋体"/>
      <w:color w:val="000000"/>
      <w:sz w:val="24"/>
      <w:szCs w:val="20"/>
    </w:rPr>
  </w:style>
  <w:style w:type="paragraph" w:customStyle="1" w:styleId="xl36">
    <w:name w:val="xl36"/>
    <w:basedOn w:val="a3"/>
    <w:autoRedefine/>
    <w:qFormat/>
    <w:pPr>
      <w:widowControl/>
      <w:pBdr>
        <w:top w:val="single" w:sz="8"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1 Char"/>
    <w:basedOn w:val="a3"/>
    <w:autoRedefine/>
    <w:uiPriority w:val="99"/>
    <w:qFormat/>
    <w:pPr>
      <w:spacing w:line="360" w:lineRule="auto"/>
      <w:ind w:firstLineChars="200" w:firstLine="200"/>
    </w:pPr>
    <w:rPr>
      <w:rFonts w:ascii="宋体" w:hAnsi="宋体" w:cs="宋体"/>
      <w:sz w:val="24"/>
    </w:rPr>
  </w:style>
  <w:style w:type="paragraph" w:customStyle="1" w:styleId="font20">
    <w:name w:val="font20"/>
    <w:basedOn w:val="a3"/>
    <w:autoRedefine/>
    <w:uiPriority w:val="99"/>
    <w:qFormat/>
    <w:pPr>
      <w:widowControl/>
      <w:spacing w:before="100" w:beforeAutospacing="1" w:after="100" w:afterAutospacing="1"/>
      <w:jc w:val="left"/>
    </w:pPr>
    <w:rPr>
      <w:color w:val="000000"/>
      <w:kern w:val="0"/>
      <w:sz w:val="18"/>
      <w:szCs w:val="18"/>
    </w:rPr>
  </w:style>
  <w:style w:type="paragraph" w:customStyle="1" w:styleId="xl130">
    <w:name w:val="xl130"/>
    <w:basedOn w:val="a3"/>
    <w:autoRedefine/>
    <w:qFormat/>
    <w:pPr>
      <w:widowControl/>
      <w:pBdr>
        <w:top w:val="single" w:sz="8" w:space="0" w:color="auto"/>
        <w:bottom w:val="single" w:sz="8" w:space="0" w:color="auto"/>
        <w:right w:val="single" w:sz="8" w:space="0" w:color="000000"/>
      </w:pBdr>
      <w:spacing w:before="100" w:beforeAutospacing="1" w:after="100" w:afterAutospacing="1"/>
      <w:jc w:val="center"/>
      <w:textAlignment w:val="bottom"/>
    </w:pPr>
    <w:rPr>
      <w:rFonts w:ascii="宋体" w:hAnsi="宋体" w:cs="宋体"/>
      <w:b/>
      <w:bCs/>
      <w:kern w:val="0"/>
      <w:sz w:val="20"/>
      <w:szCs w:val="20"/>
    </w:rPr>
  </w:style>
  <w:style w:type="paragraph" w:customStyle="1" w:styleId="xl52">
    <w:name w:val="xl52"/>
    <w:basedOn w:val="a3"/>
    <w:autoRedefine/>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FF"/>
      <w:kern w:val="0"/>
      <w:sz w:val="20"/>
      <w:szCs w:val="20"/>
    </w:rPr>
  </w:style>
  <w:style w:type="paragraph" w:customStyle="1" w:styleId="92">
    <w:name w:val="9"/>
    <w:basedOn w:val="a3"/>
    <w:next w:val="af8"/>
    <w:autoRedefine/>
    <w:qFormat/>
    <w:pPr>
      <w:adjustRightInd w:val="0"/>
      <w:spacing w:after="120" w:line="312" w:lineRule="atLeast"/>
      <w:ind w:leftChars="700" w:left="1440" w:rightChars="700" w:right="1440"/>
      <w:textAlignment w:val="baseline"/>
    </w:pPr>
    <w:rPr>
      <w:kern w:val="0"/>
      <w:szCs w:val="20"/>
    </w:rPr>
  </w:style>
  <w:style w:type="paragraph" w:customStyle="1" w:styleId="xl128">
    <w:name w:val="xl128"/>
    <w:basedOn w:val="a3"/>
    <w:autoRedefine/>
    <w:qFormat/>
    <w:pPr>
      <w:widowControl/>
      <w:pBdr>
        <w:top w:val="single" w:sz="8" w:space="0" w:color="auto"/>
        <w:left w:val="single" w:sz="8" w:space="0" w:color="auto"/>
        <w:bottom w:val="single" w:sz="8" w:space="0" w:color="auto"/>
      </w:pBdr>
      <w:spacing w:before="100" w:beforeAutospacing="1" w:after="100" w:afterAutospacing="1"/>
      <w:jc w:val="center"/>
      <w:textAlignment w:val="bottom"/>
    </w:pPr>
    <w:rPr>
      <w:rFonts w:ascii="宋体" w:hAnsi="宋体" w:cs="宋体"/>
      <w:b/>
      <w:bCs/>
      <w:kern w:val="0"/>
      <w:sz w:val="20"/>
      <w:szCs w:val="20"/>
    </w:rPr>
  </w:style>
  <w:style w:type="paragraph" w:customStyle="1" w:styleId="xl100">
    <w:name w:val="xl100"/>
    <w:basedOn w:val="a3"/>
    <w:autoRedefine/>
    <w:qFormat/>
    <w:pPr>
      <w:widowControl/>
      <w:pBdr>
        <w:top w:val="single" w:sz="4" w:space="0" w:color="auto"/>
        <w:bottom w:val="single" w:sz="4" w:space="0" w:color="auto"/>
      </w:pBdr>
      <w:spacing w:before="100" w:beforeAutospacing="1" w:after="100" w:afterAutospacing="1"/>
      <w:jc w:val="center"/>
    </w:pPr>
    <w:rPr>
      <w:b/>
      <w:bCs/>
      <w:kern w:val="0"/>
      <w:sz w:val="20"/>
      <w:szCs w:val="20"/>
    </w:rPr>
  </w:style>
  <w:style w:type="paragraph" w:customStyle="1" w:styleId="CharCharChar3CharCharChar32">
    <w:name w:val="Char Char Char3 Char Char Char32"/>
    <w:basedOn w:val="a3"/>
    <w:autoRedefine/>
    <w:qFormat/>
    <w:pPr>
      <w:spacing w:line="360" w:lineRule="auto"/>
      <w:ind w:firstLineChars="200" w:firstLine="200"/>
    </w:pPr>
    <w:rPr>
      <w:rFonts w:ascii="宋体" w:hAnsi="宋体" w:cs="宋体"/>
      <w:sz w:val="24"/>
    </w:rPr>
  </w:style>
  <w:style w:type="paragraph" w:customStyle="1" w:styleId="font13">
    <w:name w:val="font13"/>
    <w:basedOn w:val="a3"/>
    <w:autoRedefine/>
    <w:qFormat/>
    <w:pPr>
      <w:widowControl/>
      <w:spacing w:before="100" w:beforeAutospacing="1" w:after="100" w:afterAutospacing="1"/>
      <w:jc w:val="left"/>
    </w:pPr>
    <w:rPr>
      <w:rFonts w:eastAsia="Arial Unicode MS"/>
      <w:color w:val="FF00FF"/>
      <w:kern w:val="0"/>
      <w:sz w:val="20"/>
      <w:szCs w:val="20"/>
    </w:rPr>
  </w:style>
  <w:style w:type="paragraph" w:customStyle="1" w:styleId="xl85">
    <w:name w:val="xl85"/>
    <w:basedOn w:val="a3"/>
    <w:autoRedefine/>
    <w:qFormat/>
    <w:pPr>
      <w:widowControl/>
      <w:pBdr>
        <w:top w:val="single" w:sz="12" w:space="0" w:color="auto"/>
        <w:bottom w:val="single" w:sz="8" w:space="0" w:color="auto"/>
        <w:right w:val="single" w:sz="8" w:space="0" w:color="000000"/>
      </w:pBdr>
      <w:spacing w:before="100" w:beforeAutospacing="1" w:after="100" w:afterAutospacing="1"/>
      <w:jc w:val="center"/>
    </w:pPr>
    <w:rPr>
      <w:rFonts w:ascii="宋体" w:hAnsi="宋体" w:cs="宋体"/>
      <w:color w:val="000000"/>
      <w:kern w:val="0"/>
      <w:szCs w:val="21"/>
    </w:rPr>
  </w:style>
  <w:style w:type="paragraph" w:customStyle="1" w:styleId="0980">
    <w:name w:val="样式 样式 表格 + 左侧:  0.98 厘米 + 居中"/>
    <w:basedOn w:val="a3"/>
    <w:autoRedefine/>
    <w:qFormat/>
    <w:pPr>
      <w:tabs>
        <w:tab w:val="left" w:pos="851"/>
      </w:tabs>
      <w:adjustRightInd w:val="0"/>
      <w:snapToGrid w:val="0"/>
      <w:spacing w:before="100" w:beforeAutospacing="1" w:after="100" w:afterAutospacing="1" w:line="300" w:lineRule="auto"/>
      <w:jc w:val="center"/>
    </w:pPr>
    <w:rPr>
      <w:rFonts w:ascii="Arial" w:hAnsi="Arial"/>
      <w:snapToGrid w:val="0"/>
      <w:kern w:val="0"/>
      <w:szCs w:val="20"/>
    </w:rPr>
  </w:style>
  <w:style w:type="paragraph" w:customStyle="1" w:styleId="2fc">
    <w:name w:val="表格2"/>
    <w:link w:val="2Char8"/>
    <w:autoRedefine/>
    <w:qFormat/>
    <w:pPr>
      <w:adjustRightInd w:val="0"/>
      <w:snapToGrid w:val="0"/>
      <w:jc w:val="center"/>
    </w:pPr>
    <w:rPr>
      <w:rFonts w:ascii="Times New Roman" w:hAnsi="Times New Roman"/>
      <w:b/>
      <w:bCs/>
      <w:sz w:val="21"/>
    </w:rPr>
  </w:style>
  <w:style w:type="paragraph" w:customStyle="1" w:styleId="xl86">
    <w:name w:val="xl86"/>
    <w:basedOn w:val="a3"/>
    <w:autoRedefine/>
    <w:qFormat/>
    <w:pPr>
      <w:widowControl/>
      <w:pBdr>
        <w:top w:val="single" w:sz="12" w:space="0" w:color="auto"/>
        <w:right w:val="single" w:sz="8" w:space="0" w:color="000000"/>
      </w:pBdr>
      <w:spacing w:before="100" w:beforeAutospacing="1" w:after="100" w:afterAutospacing="1"/>
      <w:jc w:val="center"/>
    </w:pPr>
    <w:rPr>
      <w:rFonts w:ascii="宋体" w:hAnsi="宋体" w:cs="宋体"/>
      <w:color w:val="000000"/>
      <w:kern w:val="0"/>
      <w:szCs w:val="21"/>
    </w:rPr>
  </w:style>
  <w:style w:type="paragraph" w:customStyle="1" w:styleId="CharCharCharCharCharCharCharCharChar">
    <w:name w:val="报告书正文 Char Char Char Char Char Char Char Char Char"/>
    <w:basedOn w:val="a3"/>
    <w:autoRedefine/>
    <w:uiPriority w:val="99"/>
    <w:qFormat/>
    <w:pPr>
      <w:spacing w:line="300" w:lineRule="auto"/>
      <w:ind w:firstLineChars="200" w:firstLine="480"/>
    </w:pPr>
    <w:rPr>
      <w:color w:val="000000"/>
      <w:sz w:val="24"/>
    </w:rPr>
  </w:style>
  <w:style w:type="paragraph" w:customStyle="1" w:styleId="ggbody">
    <w:name w:val="gg_body"/>
    <w:basedOn w:val="a3"/>
    <w:link w:val="ggbodyChar"/>
    <w:autoRedefine/>
    <w:qFormat/>
    <w:pPr>
      <w:spacing w:line="460" w:lineRule="exact"/>
      <w:ind w:firstLineChars="200" w:firstLine="200"/>
    </w:pPr>
    <w:rPr>
      <w:rFonts w:ascii="宋体" w:hAnsi="宋体"/>
      <w:sz w:val="24"/>
    </w:rPr>
  </w:style>
  <w:style w:type="paragraph" w:customStyle="1" w:styleId="xl63">
    <w:name w:val="xl63"/>
    <w:basedOn w:val="a3"/>
    <w:autoRedefine/>
    <w:qFormat/>
    <w:pPr>
      <w:widowControl/>
      <w:pBdr>
        <w:left w:val="single" w:sz="4" w:space="0" w:color="auto"/>
        <w:bottom w:val="single" w:sz="4" w:space="0" w:color="000000"/>
        <w:right w:val="single" w:sz="4" w:space="0" w:color="auto"/>
      </w:pBdr>
      <w:spacing w:before="100" w:beforeAutospacing="1" w:after="100" w:afterAutospacing="1"/>
      <w:jc w:val="center"/>
    </w:pPr>
    <w:rPr>
      <w:rFonts w:ascii="Arial Unicode MS" w:hAnsi="Arial Unicode MS"/>
      <w:kern w:val="0"/>
      <w:sz w:val="22"/>
      <w:szCs w:val="22"/>
    </w:rPr>
  </w:style>
  <w:style w:type="paragraph" w:customStyle="1" w:styleId="xl96">
    <w:name w:val="xl96"/>
    <w:basedOn w:val="a3"/>
    <w:autoRedefine/>
    <w:qFormat/>
    <w:pPr>
      <w:widowControl/>
      <w:pBdr>
        <w:top w:val="single" w:sz="4" w:space="0" w:color="auto"/>
        <w:left w:val="single" w:sz="4" w:space="0" w:color="auto"/>
        <w:right w:val="single" w:sz="4" w:space="0" w:color="auto"/>
      </w:pBdr>
      <w:spacing w:before="100" w:beforeAutospacing="1" w:after="100" w:afterAutospacing="1"/>
      <w:jc w:val="center"/>
    </w:pPr>
    <w:rPr>
      <w:b/>
      <w:bCs/>
      <w:kern w:val="0"/>
      <w:sz w:val="20"/>
      <w:szCs w:val="20"/>
    </w:rPr>
  </w:style>
  <w:style w:type="paragraph" w:customStyle="1" w:styleId="1f7">
    <w:name w:val="图表1"/>
    <w:basedOn w:val="aff3"/>
    <w:autoRedefine/>
    <w:qFormat/>
    <w:pPr>
      <w:snapToGrid w:val="0"/>
      <w:spacing w:line="360" w:lineRule="exact"/>
      <w:ind w:left="0" w:firstLineChars="0" w:firstLine="0"/>
      <w:jc w:val="center"/>
    </w:pPr>
    <w:rPr>
      <w:rFonts w:ascii="宋体" w:hAnsi="宋体"/>
      <w:spacing w:val="6"/>
    </w:rPr>
  </w:style>
  <w:style w:type="paragraph" w:customStyle="1" w:styleId="font8">
    <w:name w:val="font8"/>
    <w:basedOn w:val="a3"/>
    <w:autoRedefine/>
    <w:qFormat/>
    <w:pPr>
      <w:widowControl/>
      <w:spacing w:before="100" w:beforeAutospacing="1" w:after="100" w:afterAutospacing="1"/>
      <w:jc w:val="left"/>
    </w:pPr>
    <w:rPr>
      <w:rFonts w:eastAsia="Arial Unicode MS"/>
      <w:kern w:val="0"/>
      <w:sz w:val="24"/>
    </w:rPr>
  </w:style>
  <w:style w:type="paragraph" w:customStyle="1" w:styleId="4a">
    <w:name w:val="表格（小4）"/>
    <w:basedOn w:val="a3"/>
    <w:autoRedefine/>
    <w:uiPriority w:val="99"/>
    <w:qFormat/>
    <w:pPr>
      <w:spacing w:line="360" w:lineRule="auto"/>
      <w:jc w:val="center"/>
    </w:pPr>
    <w:rPr>
      <w:rFonts w:ascii="宋体" w:hAnsi="宋体"/>
      <w:sz w:val="24"/>
      <w:szCs w:val="20"/>
    </w:rPr>
  </w:style>
  <w:style w:type="paragraph" w:customStyle="1" w:styleId="Char1f2">
    <w:name w:val="Char1"/>
    <w:basedOn w:val="a3"/>
    <w:link w:val="Char1CharChar"/>
    <w:autoRedefine/>
    <w:qFormat/>
    <w:pPr>
      <w:spacing w:line="360" w:lineRule="auto"/>
      <w:ind w:firstLineChars="200" w:firstLine="200"/>
    </w:pPr>
    <w:rPr>
      <w:rFonts w:ascii="宋体" w:hAnsi="宋体" w:cs="宋体"/>
      <w:sz w:val="24"/>
    </w:rPr>
  </w:style>
  <w:style w:type="paragraph" w:customStyle="1" w:styleId="afffffffb">
    <w:name w:val="表格文字"/>
    <w:basedOn w:val="a3"/>
    <w:link w:val="Charffb"/>
    <w:autoRedefine/>
    <w:qFormat/>
    <w:pPr>
      <w:adjustRightInd w:val="0"/>
      <w:snapToGrid w:val="0"/>
      <w:spacing w:line="320" w:lineRule="exact"/>
      <w:jc w:val="center"/>
    </w:pPr>
    <w:rPr>
      <w:snapToGrid w:val="0"/>
      <w:color w:val="000000"/>
      <w:kern w:val="0"/>
      <w:sz w:val="24"/>
    </w:rPr>
  </w:style>
  <w:style w:type="paragraph" w:customStyle="1" w:styleId="xl101">
    <w:name w:val="xl101"/>
    <w:basedOn w:val="a3"/>
    <w:autoRedefine/>
    <w:qFormat/>
    <w:pPr>
      <w:widowControl/>
      <w:pBdr>
        <w:top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1f8">
    <w:name w:val="段落1"/>
    <w:basedOn w:val="af6"/>
    <w:autoRedefine/>
    <w:qFormat/>
    <w:pPr>
      <w:adjustRightInd w:val="0"/>
      <w:spacing w:after="0" w:line="360" w:lineRule="auto"/>
      <w:ind w:leftChars="0" w:left="0" w:firstLine="525"/>
      <w:textAlignment w:val="baseline"/>
    </w:pPr>
    <w:rPr>
      <w:rFonts w:ascii="宋体"/>
      <w:kern w:val="0"/>
      <w:sz w:val="24"/>
      <w:szCs w:val="20"/>
    </w:rPr>
  </w:style>
  <w:style w:type="paragraph" w:customStyle="1" w:styleId="xl122">
    <w:name w:val="xl122"/>
    <w:basedOn w:val="a3"/>
    <w:autoRedefine/>
    <w:qFormat/>
    <w:pPr>
      <w:widowControl/>
      <w:pBdr>
        <w:top w:val="double" w:sz="6" w:space="0" w:color="auto"/>
        <w:left w:val="single" w:sz="8" w:space="0" w:color="auto"/>
        <w:bottom w:val="single" w:sz="8" w:space="0" w:color="auto"/>
      </w:pBdr>
      <w:spacing w:before="100" w:beforeAutospacing="1" w:after="100" w:afterAutospacing="1"/>
      <w:jc w:val="center"/>
      <w:textAlignment w:val="bottom"/>
    </w:pPr>
    <w:rPr>
      <w:rFonts w:ascii="宋体" w:hAnsi="宋体" w:cs="宋体"/>
      <w:b/>
      <w:bCs/>
      <w:kern w:val="0"/>
      <w:sz w:val="20"/>
      <w:szCs w:val="20"/>
    </w:rPr>
  </w:style>
  <w:style w:type="paragraph" w:customStyle="1" w:styleId="xl27">
    <w:name w:val="xl27"/>
    <w:basedOn w:val="a3"/>
    <w:autoRedefine/>
    <w:qFormat/>
    <w:pPr>
      <w:widowControl/>
      <w:pBdr>
        <w:bottom w:val="single" w:sz="4" w:space="0" w:color="auto"/>
        <w:right w:val="single" w:sz="12" w:space="0" w:color="auto"/>
      </w:pBdr>
      <w:spacing w:before="100" w:beforeAutospacing="1" w:after="100" w:afterAutospacing="1"/>
      <w:jc w:val="center"/>
    </w:pPr>
    <w:rPr>
      <w:rFonts w:eastAsia="Arial Unicode MS"/>
      <w:kern w:val="0"/>
      <w:szCs w:val="21"/>
    </w:rPr>
  </w:style>
  <w:style w:type="paragraph" w:customStyle="1" w:styleId="1f9">
    <w:name w:val="列出段落1"/>
    <w:basedOn w:val="a3"/>
    <w:autoRedefine/>
    <w:uiPriority w:val="34"/>
    <w:qFormat/>
    <w:pPr>
      <w:ind w:firstLineChars="200" w:firstLine="420"/>
    </w:pPr>
  </w:style>
  <w:style w:type="paragraph" w:customStyle="1" w:styleId="31010">
    <w:name w:val="样式 标题 3 + 段前: 10 磅 段后: 10 磅"/>
    <w:basedOn w:val="3"/>
    <w:autoRedefine/>
    <w:qFormat/>
    <w:pPr>
      <w:adjustRightInd w:val="0"/>
      <w:spacing w:beforeLines="25" w:afterLines="25" w:line="360" w:lineRule="auto"/>
      <w:textAlignment w:val="baseline"/>
    </w:pPr>
    <w:rPr>
      <w:rFonts w:ascii="黑体" w:eastAsia="黑体"/>
      <w:bCs w:val="0"/>
      <w:kern w:val="0"/>
      <w:sz w:val="24"/>
      <w:szCs w:val="20"/>
    </w:rPr>
  </w:style>
  <w:style w:type="paragraph" w:customStyle="1" w:styleId="xl95">
    <w:name w:val="xl95"/>
    <w:basedOn w:val="a3"/>
    <w:autoRedefine/>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1Char2">
    <w:name w:val="样式1 Char"/>
    <w:basedOn w:val="a3"/>
    <w:autoRedefine/>
    <w:uiPriority w:val="99"/>
    <w:qFormat/>
    <w:pPr>
      <w:spacing w:line="560" w:lineRule="atLeast"/>
      <w:ind w:firstLineChars="200" w:firstLine="480"/>
    </w:pPr>
    <w:rPr>
      <w:rFonts w:ascii="宋体" w:hAnsi="宋体"/>
      <w:sz w:val="24"/>
    </w:rPr>
  </w:style>
  <w:style w:type="paragraph" w:customStyle="1" w:styleId="TOC1">
    <w:name w:val="TOC 标题1"/>
    <w:basedOn w:val="1"/>
    <w:next w:val="a3"/>
    <w:autoRedefine/>
    <w:uiPriority w:val="39"/>
    <w:qFormat/>
    <w:pPr>
      <w:widowControl/>
      <w:spacing w:after="0" w:line="276" w:lineRule="auto"/>
      <w:jc w:val="left"/>
      <w:outlineLvl w:val="9"/>
    </w:pPr>
    <w:rPr>
      <w:rFonts w:ascii="Cambria" w:eastAsia="宋体" w:hAnsi="Cambria"/>
      <w:b/>
      <w:bCs/>
      <w:color w:val="365F91"/>
      <w:kern w:val="0"/>
      <w:sz w:val="28"/>
      <w:szCs w:val="28"/>
    </w:rPr>
  </w:style>
  <w:style w:type="paragraph" w:customStyle="1" w:styleId="5c">
    <w:name w:val="样式5"/>
    <w:basedOn w:val="af5"/>
    <w:link w:val="5Char3"/>
    <w:autoRedefine/>
    <w:qFormat/>
    <w:pPr>
      <w:adjustRightInd w:val="0"/>
      <w:snapToGrid w:val="0"/>
      <w:spacing w:after="0" w:line="300" w:lineRule="auto"/>
      <w:ind w:firstLineChars="200" w:firstLine="480"/>
      <w:textAlignment w:val="baseline"/>
    </w:pPr>
    <w:rPr>
      <w:rFonts w:ascii="宋体" w:hAnsi="宋体"/>
      <w:color w:val="000000"/>
      <w:sz w:val="24"/>
    </w:rPr>
  </w:style>
  <w:style w:type="paragraph" w:customStyle="1" w:styleId="CharCharCharChar17">
    <w:name w:val="Char Char Char Char17"/>
    <w:basedOn w:val="a3"/>
    <w:autoRedefine/>
    <w:uiPriority w:val="99"/>
    <w:qFormat/>
  </w:style>
  <w:style w:type="paragraph" w:customStyle="1" w:styleId="65">
    <w:name w:val="样式6"/>
    <w:basedOn w:val="a3"/>
    <w:autoRedefine/>
    <w:qFormat/>
    <w:pPr>
      <w:adjustRightInd w:val="0"/>
      <w:snapToGrid w:val="0"/>
      <w:jc w:val="center"/>
      <w:textAlignment w:val="baseline"/>
    </w:pPr>
    <w:rPr>
      <w:rFonts w:ascii="黑体" w:eastAsia="黑体"/>
      <w:kern w:val="0"/>
      <w:szCs w:val="21"/>
    </w:rPr>
  </w:style>
  <w:style w:type="paragraph" w:customStyle="1" w:styleId="Char13CharCharCharCharCharChar">
    <w:name w:val="Char13 Char Char Char Char Char Char"/>
    <w:basedOn w:val="a3"/>
    <w:autoRedefine/>
    <w:uiPriority w:val="99"/>
    <w:qFormat/>
    <w:pPr>
      <w:spacing w:line="360" w:lineRule="auto"/>
      <w:ind w:firstLineChars="200" w:firstLine="200"/>
    </w:pPr>
    <w:rPr>
      <w:rFonts w:ascii="宋体" w:hAnsi="宋体" w:cs="宋体"/>
      <w:sz w:val="24"/>
    </w:rPr>
  </w:style>
  <w:style w:type="paragraph" w:customStyle="1" w:styleId="CharCharChar3CharCharChar2">
    <w:name w:val="Char Char Char3 Char Char Char2"/>
    <w:basedOn w:val="a3"/>
    <w:autoRedefine/>
    <w:qFormat/>
    <w:pPr>
      <w:spacing w:line="360" w:lineRule="auto"/>
      <w:ind w:firstLineChars="200" w:firstLine="200"/>
    </w:pPr>
    <w:rPr>
      <w:rFonts w:ascii="宋体" w:hAnsi="宋体" w:cs="宋体"/>
      <w:sz w:val="24"/>
    </w:rPr>
  </w:style>
  <w:style w:type="paragraph" w:customStyle="1" w:styleId="CharCharCharCharCharCharCharChar0">
    <w:name w:val="报告书正文 Char Char Char Char Char Char Char Char"/>
    <w:basedOn w:val="a3"/>
    <w:autoRedefine/>
    <w:uiPriority w:val="99"/>
    <w:qFormat/>
    <w:pPr>
      <w:spacing w:line="300" w:lineRule="auto"/>
      <w:ind w:firstLineChars="200" w:firstLine="480"/>
    </w:pPr>
    <w:rPr>
      <w:color w:val="000000"/>
      <w:sz w:val="24"/>
    </w:rPr>
  </w:style>
  <w:style w:type="paragraph" w:customStyle="1" w:styleId="afffffffc">
    <w:name w:val="二级标题"/>
    <w:basedOn w:val="3"/>
    <w:autoRedefine/>
    <w:qFormat/>
    <w:pPr>
      <w:spacing w:beforeLines="50" w:afterLines="50" w:line="240" w:lineRule="auto"/>
    </w:pPr>
    <w:rPr>
      <w:rFonts w:eastAsia="黑体"/>
      <w:b w:val="0"/>
      <w:bCs w:val="0"/>
      <w:sz w:val="24"/>
      <w:szCs w:val="20"/>
    </w:rPr>
  </w:style>
  <w:style w:type="paragraph" w:customStyle="1" w:styleId="100">
    <w:name w:val="10"/>
    <w:basedOn w:val="a3"/>
    <w:next w:val="af8"/>
    <w:autoRedefine/>
    <w:qFormat/>
    <w:pPr>
      <w:adjustRightInd w:val="0"/>
      <w:spacing w:after="120" w:line="312" w:lineRule="atLeast"/>
      <w:ind w:leftChars="700" w:left="1440" w:rightChars="700" w:right="1440"/>
      <w:textAlignment w:val="baseline"/>
    </w:pPr>
    <w:rPr>
      <w:kern w:val="0"/>
      <w:szCs w:val="20"/>
    </w:rPr>
  </w:style>
  <w:style w:type="paragraph" w:customStyle="1" w:styleId="xl103">
    <w:name w:val="xl103"/>
    <w:basedOn w:val="a3"/>
    <w:autoRedefine/>
    <w:qFormat/>
    <w:pPr>
      <w:widowControl/>
      <w:pBdr>
        <w:top w:val="single" w:sz="8" w:space="0" w:color="auto"/>
        <w:bottom w:val="single" w:sz="8" w:space="0" w:color="auto"/>
      </w:pBdr>
      <w:spacing w:before="100" w:beforeAutospacing="1" w:after="100" w:afterAutospacing="1"/>
      <w:jc w:val="center"/>
    </w:pPr>
    <w:rPr>
      <w:rFonts w:ascii="宋体" w:hAnsi="宋体" w:cs="宋体"/>
      <w:b/>
      <w:bCs/>
      <w:kern w:val="0"/>
      <w:sz w:val="20"/>
      <w:szCs w:val="20"/>
    </w:rPr>
  </w:style>
  <w:style w:type="paragraph" w:customStyle="1" w:styleId="xl45">
    <w:name w:val="xl45"/>
    <w:basedOn w:val="a3"/>
    <w:autoRedefine/>
    <w:qFormat/>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color w:val="FF0000"/>
      <w:kern w:val="0"/>
      <w:sz w:val="20"/>
      <w:szCs w:val="20"/>
    </w:rPr>
  </w:style>
  <w:style w:type="paragraph" w:customStyle="1" w:styleId="xl123">
    <w:name w:val="xl123"/>
    <w:basedOn w:val="a3"/>
    <w:autoRedefine/>
    <w:qFormat/>
    <w:pPr>
      <w:widowControl/>
      <w:pBdr>
        <w:top w:val="double" w:sz="6" w:space="0" w:color="auto"/>
        <w:bottom w:val="single" w:sz="8" w:space="0" w:color="auto"/>
        <w:right w:val="single" w:sz="8" w:space="0" w:color="000000"/>
      </w:pBdr>
      <w:spacing w:before="100" w:beforeAutospacing="1" w:after="100" w:afterAutospacing="1"/>
      <w:jc w:val="center"/>
      <w:textAlignment w:val="bottom"/>
    </w:pPr>
    <w:rPr>
      <w:rFonts w:ascii="宋体" w:hAnsi="宋体" w:cs="宋体"/>
      <w:b/>
      <w:bCs/>
      <w:kern w:val="0"/>
      <w:sz w:val="20"/>
      <w:szCs w:val="20"/>
    </w:rPr>
  </w:style>
  <w:style w:type="paragraph" w:customStyle="1" w:styleId="4b">
    <w:name w:val="标4"/>
    <w:basedOn w:val="18"/>
    <w:autoRedefine/>
    <w:uiPriority w:val="99"/>
    <w:qFormat/>
    <w:pPr>
      <w:autoSpaceDE/>
      <w:autoSpaceDN/>
      <w:adjustRightInd/>
      <w:spacing w:before="0" w:after="0" w:line="560" w:lineRule="atLeast"/>
      <w:jc w:val="both"/>
      <w:outlineLvl w:val="3"/>
    </w:pPr>
    <w:rPr>
      <w:rFonts w:hAnsi="宋体"/>
      <w:color w:val="auto"/>
      <w:kern w:val="2"/>
      <w:szCs w:val="30"/>
    </w:rPr>
  </w:style>
  <w:style w:type="paragraph" w:customStyle="1" w:styleId="ParaChar">
    <w:name w:val="默认段落字体 Para Char"/>
    <w:basedOn w:val="a3"/>
    <w:next w:val="a3"/>
    <w:autoRedefine/>
    <w:qFormat/>
    <w:pPr>
      <w:spacing w:line="360" w:lineRule="auto"/>
      <w:ind w:firstLineChars="200" w:firstLine="200"/>
    </w:pPr>
    <w:rPr>
      <w:rFonts w:ascii="宋体" w:hAnsi="宋体" w:cs="宋体"/>
      <w:sz w:val="24"/>
    </w:rPr>
  </w:style>
  <w:style w:type="paragraph" w:customStyle="1" w:styleId="afffffffd">
    <w:name w:val="正文居中"/>
    <w:basedOn w:val="a3"/>
    <w:autoRedefine/>
    <w:qFormat/>
    <w:pPr>
      <w:jc w:val="center"/>
    </w:pPr>
  </w:style>
  <w:style w:type="paragraph" w:customStyle="1" w:styleId="CharCharChar32">
    <w:name w:val="Char Char Char32"/>
    <w:basedOn w:val="a3"/>
    <w:autoRedefine/>
    <w:qFormat/>
    <w:pPr>
      <w:spacing w:line="360" w:lineRule="auto"/>
      <w:ind w:firstLineChars="200" w:firstLine="200"/>
    </w:pPr>
    <w:rPr>
      <w:rFonts w:ascii="宋体" w:hAnsi="宋体" w:cs="宋体"/>
      <w:sz w:val="24"/>
    </w:rPr>
  </w:style>
  <w:style w:type="paragraph" w:customStyle="1" w:styleId="Char1f3">
    <w:name w:val="正文文字 Char1"/>
    <w:basedOn w:val="a3"/>
    <w:next w:val="af5"/>
    <w:autoRedefine/>
    <w:qFormat/>
    <w:pPr>
      <w:spacing w:after="120"/>
    </w:pPr>
  </w:style>
  <w:style w:type="paragraph" w:customStyle="1" w:styleId="Char22">
    <w:name w:val="Char2"/>
    <w:basedOn w:val="a3"/>
    <w:autoRedefine/>
    <w:qFormat/>
    <w:pPr>
      <w:widowControl/>
      <w:jc w:val="left"/>
    </w:pPr>
    <w:rPr>
      <w:rFonts w:ascii="Tahoma" w:hAnsi="Tahoma" w:cs="仿宋_GB2312"/>
      <w:kern w:val="0"/>
      <w:sz w:val="24"/>
      <w:szCs w:val="20"/>
    </w:rPr>
  </w:style>
  <w:style w:type="paragraph" w:customStyle="1" w:styleId="CharCharCharCharCharChar1CharCharCharCharCharCharChar24">
    <w:name w:val="Char Char Char Char Char Char1 Char Char Char Char Char Char Char24"/>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font10">
    <w:name w:val="font10"/>
    <w:basedOn w:val="a3"/>
    <w:autoRedefine/>
    <w:qFormat/>
    <w:pPr>
      <w:widowControl/>
      <w:spacing w:before="100" w:beforeAutospacing="1" w:after="100" w:afterAutospacing="1"/>
      <w:jc w:val="left"/>
    </w:pPr>
    <w:rPr>
      <w:rFonts w:ascii="宋体" w:hAnsi="宋体" w:cs="Arial Unicode MS" w:hint="eastAsia"/>
      <w:color w:val="0000FF"/>
      <w:kern w:val="0"/>
      <w:sz w:val="24"/>
    </w:rPr>
  </w:style>
  <w:style w:type="paragraph" w:customStyle="1" w:styleId="xl104">
    <w:name w:val="xl104"/>
    <w:basedOn w:val="a3"/>
    <w:autoRedefine/>
    <w:qFormat/>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b/>
      <w:bCs/>
      <w:kern w:val="0"/>
      <w:sz w:val="20"/>
      <w:szCs w:val="20"/>
    </w:rPr>
  </w:style>
  <w:style w:type="paragraph" w:customStyle="1" w:styleId="CharCharChar3CharCharChar22">
    <w:name w:val="Char Char Char3 Char Char Char22"/>
    <w:basedOn w:val="a3"/>
    <w:autoRedefine/>
    <w:qFormat/>
    <w:pPr>
      <w:spacing w:line="360" w:lineRule="auto"/>
      <w:ind w:firstLineChars="200" w:firstLine="200"/>
    </w:pPr>
    <w:rPr>
      <w:rFonts w:ascii="宋体" w:hAnsi="宋体" w:cs="宋体"/>
      <w:sz w:val="24"/>
    </w:rPr>
  </w:style>
  <w:style w:type="paragraph" w:customStyle="1" w:styleId="xl102">
    <w:name w:val="xl102"/>
    <w:basedOn w:val="a3"/>
    <w:autoRedefine/>
    <w:qFormat/>
    <w:pPr>
      <w:widowControl/>
      <w:pBdr>
        <w:right w:val="single" w:sz="8" w:space="0" w:color="auto"/>
      </w:pBdr>
      <w:spacing w:before="100" w:beforeAutospacing="1" w:after="100" w:afterAutospacing="1"/>
      <w:jc w:val="center"/>
    </w:pPr>
    <w:rPr>
      <w:rFonts w:eastAsia="Arial Unicode MS"/>
      <w:kern w:val="0"/>
      <w:sz w:val="22"/>
      <w:szCs w:val="22"/>
    </w:rPr>
  </w:style>
  <w:style w:type="paragraph" w:customStyle="1" w:styleId="xl118">
    <w:name w:val="xl118"/>
    <w:basedOn w:val="a3"/>
    <w:autoRedefine/>
    <w:qFormat/>
    <w:pPr>
      <w:widowControl/>
      <w:pBdr>
        <w:top w:val="single" w:sz="8" w:space="0" w:color="auto"/>
        <w:left w:val="single" w:sz="8" w:space="0" w:color="auto"/>
        <w:right w:val="single" w:sz="8" w:space="0" w:color="auto"/>
      </w:pBdr>
      <w:shd w:val="clear" w:color="auto" w:fill="FFFF00"/>
      <w:spacing w:before="100" w:beforeAutospacing="1" w:after="100" w:afterAutospacing="1"/>
      <w:jc w:val="center"/>
      <w:textAlignment w:val="bottom"/>
    </w:pPr>
    <w:rPr>
      <w:kern w:val="0"/>
      <w:sz w:val="20"/>
      <w:szCs w:val="20"/>
    </w:rPr>
  </w:style>
  <w:style w:type="paragraph" w:customStyle="1" w:styleId="altc">
    <w:name w:val="!正文(alt+c)"/>
    <w:link w:val="altcChar"/>
    <w:autoRedefine/>
    <w:qFormat/>
    <w:pPr>
      <w:spacing w:line="300" w:lineRule="auto"/>
      <w:ind w:firstLineChars="200" w:firstLine="480"/>
    </w:pPr>
    <w:rPr>
      <w:rFonts w:ascii="宋体" w:hAnsi="宋体"/>
      <w:sz w:val="24"/>
      <w:szCs w:val="24"/>
    </w:rPr>
  </w:style>
  <w:style w:type="paragraph" w:customStyle="1" w:styleId="afffffffe">
    <w:name w:val="报告书一级标题"/>
    <w:autoRedefine/>
    <w:uiPriority w:val="99"/>
    <w:qFormat/>
    <w:pPr>
      <w:spacing w:before="480" w:after="240"/>
      <w:jc w:val="center"/>
    </w:pPr>
    <w:rPr>
      <w:rFonts w:ascii="黑体" w:eastAsia="黑体" w:hAnsi="Times New Roman"/>
      <w:kern w:val="44"/>
      <w:sz w:val="32"/>
      <w:szCs w:val="32"/>
    </w:rPr>
  </w:style>
  <w:style w:type="paragraph" w:customStyle="1" w:styleId="CharCharCharCharCharCharCharCharChar0">
    <w:name w:val="Char Char Char Char Char Char Char Char Char"/>
    <w:basedOn w:val="a3"/>
    <w:autoRedefine/>
    <w:qFormat/>
    <w:pPr>
      <w:spacing w:line="360" w:lineRule="auto"/>
      <w:ind w:firstLineChars="200" w:firstLine="200"/>
    </w:pPr>
    <w:rPr>
      <w:rFonts w:ascii="宋体" w:hAnsi="宋体" w:cs="宋体"/>
      <w:sz w:val="24"/>
    </w:rPr>
  </w:style>
  <w:style w:type="paragraph" w:customStyle="1" w:styleId="CharCharChar3CharCharChar4CharCharChar1CharChar">
    <w:name w:val="Char Char Char3 Char Char Char4 Char Char Char1 Char Char"/>
    <w:basedOn w:val="a3"/>
    <w:autoRedefine/>
    <w:uiPriority w:val="99"/>
    <w:qFormat/>
    <w:pPr>
      <w:spacing w:line="360" w:lineRule="auto"/>
      <w:ind w:firstLineChars="200" w:firstLine="200"/>
    </w:pPr>
    <w:rPr>
      <w:rFonts w:ascii="宋体" w:hAnsi="宋体" w:cs="宋体"/>
      <w:sz w:val="24"/>
    </w:rPr>
  </w:style>
  <w:style w:type="paragraph" w:customStyle="1" w:styleId="1fa">
    <w:name w:val="纯文本1"/>
    <w:basedOn w:val="a3"/>
    <w:autoRedefine/>
    <w:uiPriority w:val="99"/>
    <w:qFormat/>
    <w:rPr>
      <w:rFonts w:ascii="宋体" w:hAnsi="Courier New"/>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3"/>
    <w:next w:val="a3"/>
    <w:autoRedefine/>
    <w:qFormat/>
    <w:pPr>
      <w:pBdr>
        <w:right w:val="single" w:sz="12" w:space="4" w:color="auto"/>
      </w:pBdr>
      <w:spacing w:line="360" w:lineRule="auto"/>
      <w:ind w:firstLineChars="200" w:firstLine="200"/>
    </w:pPr>
    <w:rPr>
      <w:rFonts w:ascii="宋体" w:hAnsi="宋体" w:cs="宋体"/>
      <w:sz w:val="24"/>
    </w:rPr>
  </w:style>
  <w:style w:type="paragraph" w:customStyle="1" w:styleId="09515">
    <w:name w:val="样式 宋体 小四 首行缩进:  0.95 厘米 行距: 1.5 倍行距"/>
    <w:basedOn w:val="a3"/>
    <w:autoRedefine/>
    <w:qFormat/>
    <w:pPr>
      <w:spacing w:line="300" w:lineRule="auto"/>
      <w:ind w:firstLine="539"/>
    </w:pPr>
    <w:rPr>
      <w:rFonts w:ascii="宋体" w:hAnsi="宋体"/>
      <w:sz w:val="24"/>
    </w:rPr>
  </w:style>
  <w:style w:type="paragraph" w:customStyle="1" w:styleId="121">
    <w:name w:val="标题12"/>
    <w:basedOn w:val="1"/>
    <w:autoRedefine/>
    <w:qFormat/>
    <w:pPr>
      <w:adjustRightInd w:val="0"/>
      <w:spacing w:beforeLines="100" w:afterLines="100" w:line="324" w:lineRule="auto"/>
      <w:textAlignment w:val="baseline"/>
    </w:pPr>
    <w:rPr>
      <w:b/>
      <w:szCs w:val="20"/>
    </w:rPr>
  </w:style>
  <w:style w:type="paragraph" w:customStyle="1" w:styleId="1CharCharCharCharChar">
    <w:name w:val="样式1 Char Char Char Char Char"/>
    <w:basedOn w:val="a3"/>
    <w:autoRedefine/>
    <w:uiPriority w:val="99"/>
    <w:qFormat/>
    <w:pPr>
      <w:spacing w:line="560" w:lineRule="atLeast"/>
      <w:ind w:firstLineChars="200" w:firstLine="480"/>
    </w:pPr>
    <w:rPr>
      <w:rFonts w:ascii="宋体" w:hAnsi="宋体"/>
      <w:sz w:val="24"/>
    </w:rPr>
  </w:style>
  <w:style w:type="paragraph" w:customStyle="1" w:styleId="wtext">
    <w:name w:val="wtext"/>
    <w:basedOn w:val="a3"/>
    <w:autoRedefine/>
    <w:qFormat/>
    <w:pPr>
      <w:widowControl/>
      <w:adjustRightInd w:val="0"/>
      <w:spacing w:before="100" w:beforeAutospacing="1" w:after="100" w:afterAutospacing="1" w:line="312" w:lineRule="atLeast"/>
      <w:ind w:firstLine="480"/>
      <w:jc w:val="left"/>
      <w:textAlignment w:val="baseline"/>
    </w:pPr>
    <w:rPr>
      <w:color w:val="000000"/>
      <w:kern w:val="0"/>
      <w:sz w:val="22"/>
      <w:szCs w:val="22"/>
    </w:rPr>
  </w:style>
  <w:style w:type="paragraph" w:customStyle="1" w:styleId="affffffff">
    <w:name w:val="章节"/>
    <w:next w:val="a3"/>
    <w:autoRedefine/>
    <w:qFormat/>
    <w:pPr>
      <w:adjustRightInd w:val="0"/>
      <w:snapToGrid w:val="0"/>
      <w:spacing w:beforeLines="300" w:afterLines="300"/>
    </w:pPr>
    <w:rPr>
      <w:rFonts w:ascii="黑体" w:eastAsia="黑体" w:hAnsi="Times New Roman"/>
      <w:b/>
      <w:spacing w:val="10"/>
      <w:sz w:val="28"/>
    </w:rPr>
  </w:style>
  <w:style w:type="paragraph" w:customStyle="1" w:styleId="CharCharChar1CharCharCharChar">
    <w:name w:val="Char Char Char1 Char Char Char Char"/>
    <w:basedOn w:val="a3"/>
    <w:autoRedefine/>
    <w:qFormat/>
    <w:rPr>
      <w:rFonts w:ascii="宋体" w:hAnsi="宋体" w:cs="Courier New"/>
      <w:sz w:val="32"/>
      <w:szCs w:val="32"/>
    </w:rPr>
  </w:style>
  <w:style w:type="paragraph" w:customStyle="1" w:styleId="CharCharChar3CharCharChar4CharCharChar">
    <w:name w:val="Char Char Char3 Char Char Char4 Char Char Char"/>
    <w:basedOn w:val="a3"/>
    <w:autoRedefine/>
    <w:qFormat/>
    <w:pPr>
      <w:spacing w:line="360" w:lineRule="auto"/>
      <w:ind w:firstLineChars="200" w:firstLine="200"/>
    </w:pPr>
    <w:rPr>
      <w:rFonts w:ascii="宋体" w:hAnsi="宋体" w:cs="宋体"/>
      <w:sz w:val="24"/>
    </w:rPr>
  </w:style>
  <w:style w:type="paragraph" w:customStyle="1" w:styleId="CharCharCharCharCharChar10">
    <w:name w:val="Char Char Char Char Char Char1"/>
    <w:basedOn w:val="a3"/>
    <w:autoRedefine/>
    <w:qFormat/>
    <w:pPr>
      <w:spacing w:line="360" w:lineRule="auto"/>
      <w:ind w:firstLineChars="200" w:firstLine="200"/>
    </w:pPr>
    <w:rPr>
      <w:rFonts w:ascii="宋体" w:hAnsi="宋体" w:cs="宋体"/>
      <w:sz w:val="24"/>
    </w:rPr>
  </w:style>
  <w:style w:type="paragraph" w:customStyle="1" w:styleId="affffffff0">
    <w:name w:val="正文_宜巴"/>
    <w:basedOn w:val="a3"/>
    <w:autoRedefine/>
    <w:uiPriority w:val="99"/>
    <w:qFormat/>
    <w:pPr>
      <w:spacing w:line="360" w:lineRule="auto"/>
      <w:ind w:firstLineChars="200" w:firstLine="200"/>
    </w:pPr>
    <w:rPr>
      <w:rFonts w:cs="宋体"/>
      <w:sz w:val="24"/>
      <w:szCs w:val="20"/>
    </w:rPr>
  </w:style>
  <w:style w:type="paragraph" w:customStyle="1" w:styleId="xl31">
    <w:name w:val="xl31"/>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137">
    <w:name w:val="xl137"/>
    <w:basedOn w:val="a3"/>
    <w:autoRedefine/>
    <w:qFormat/>
    <w:pPr>
      <w:widowControl/>
      <w:pBdr>
        <w:top w:val="single" w:sz="8" w:space="0" w:color="auto"/>
        <w:left w:val="single" w:sz="8" w:space="0" w:color="auto"/>
        <w:bottom w:val="single" w:sz="8" w:space="0" w:color="auto"/>
      </w:pBdr>
      <w:spacing w:before="100" w:beforeAutospacing="1" w:after="100" w:afterAutospacing="1"/>
      <w:jc w:val="center"/>
      <w:textAlignment w:val="top"/>
    </w:pPr>
    <w:rPr>
      <w:rFonts w:ascii="宋体" w:hAnsi="宋体" w:cs="宋体"/>
      <w:b/>
      <w:bCs/>
      <w:kern w:val="0"/>
      <w:sz w:val="20"/>
      <w:szCs w:val="20"/>
    </w:rPr>
  </w:style>
  <w:style w:type="paragraph" w:customStyle="1" w:styleId="affffffff1">
    <w:name w:val="表内文字_宜巴"/>
    <w:basedOn w:val="a3"/>
    <w:autoRedefine/>
    <w:uiPriority w:val="99"/>
    <w:qFormat/>
    <w:pPr>
      <w:ind w:leftChars="-50" w:left="-50" w:rightChars="-50" w:right="-50"/>
      <w:jc w:val="center"/>
    </w:pPr>
    <w:rPr>
      <w:rFonts w:cs="宋体"/>
      <w:kern w:val="0"/>
      <w:szCs w:val="21"/>
    </w:rPr>
  </w:style>
  <w:style w:type="paragraph" w:customStyle="1" w:styleId="affffffff2">
    <w:name w:val="报告书二级标题"/>
    <w:basedOn w:val="20"/>
    <w:autoRedefine/>
    <w:qFormat/>
    <w:pPr>
      <w:spacing w:before="240" w:after="240" w:line="240" w:lineRule="auto"/>
    </w:pPr>
    <w:rPr>
      <w:rFonts w:ascii="宋体" w:eastAsia="宋体" w:hAnsi="宋体" w:cs="Times New Roman"/>
      <w:bCs w:val="0"/>
      <w:sz w:val="28"/>
      <w:szCs w:val="20"/>
    </w:rPr>
  </w:style>
  <w:style w:type="paragraph" w:customStyle="1" w:styleId="xl89">
    <w:name w:val="xl89"/>
    <w:basedOn w:val="a3"/>
    <w:autoRedefine/>
    <w:qFormat/>
    <w:pPr>
      <w:widowControl/>
      <w:pBdr>
        <w:top w:val="single" w:sz="12" w:space="0" w:color="auto"/>
        <w:left w:val="single" w:sz="8" w:space="0" w:color="000000"/>
      </w:pBdr>
      <w:spacing w:before="100" w:beforeAutospacing="1" w:after="100" w:afterAutospacing="1"/>
      <w:jc w:val="center"/>
    </w:pPr>
    <w:rPr>
      <w:rFonts w:ascii="宋体" w:hAnsi="宋体" w:cs="宋体"/>
      <w:color w:val="000000"/>
      <w:kern w:val="0"/>
      <w:szCs w:val="21"/>
    </w:rPr>
  </w:style>
  <w:style w:type="paragraph" w:customStyle="1" w:styleId="affffffff3">
    <w:name w:val="表尾"/>
    <w:basedOn w:val="a3"/>
    <w:next w:val="a3"/>
    <w:autoRedefine/>
    <w:qFormat/>
    <w:pPr>
      <w:ind w:right="28"/>
      <w:jc w:val="left"/>
    </w:pPr>
    <w:rPr>
      <w:rFonts w:ascii="宋体" w:hAnsi="宋体"/>
      <w:snapToGrid w:val="0"/>
    </w:rPr>
  </w:style>
  <w:style w:type="paragraph" w:customStyle="1" w:styleId="zw">
    <w:name w:val="zw"/>
    <w:basedOn w:val="af9"/>
    <w:autoRedefine/>
    <w:qFormat/>
    <w:pPr>
      <w:spacing w:line="360" w:lineRule="auto"/>
      <w:ind w:firstLineChars="200" w:firstLine="200"/>
    </w:pPr>
    <w:rPr>
      <w:rFonts w:hAnsi="宋体"/>
      <w:kern w:val="10"/>
      <w:sz w:val="24"/>
      <w:szCs w:val="20"/>
    </w:rPr>
  </w:style>
  <w:style w:type="paragraph" w:customStyle="1" w:styleId="2TimesNewRoman1201">
    <w:name w:val="样式 标题 2 + Times New Roman 段前: 12 磅 段后: 0 磅1"/>
    <w:basedOn w:val="20"/>
    <w:autoRedefine/>
    <w:qFormat/>
    <w:pPr>
      <w:adjustRightInd w:val="0"/>
      <w:spacing w:before="240" w:afterLines="50" w:line="300" w:lineRule="auto"/>
      <w:textAlignment w:val="baseline"/>
    </w:pPr>
    <w:rPr>
      <w:rFonts w:ascii="Times New Roman" w:eastAsia="黑体" w:hAnsi="Times New Roman" w:cs="宋体"/>
      <w:kern w:val="0"/>
      <w:sz w:val="28"/>
      <w:szCs w:val="20"/>
    </w:rPr>
  </w:style>
  <w:style w:type="paragraph" w:customStyle="1" w:styleId="5CharCharCharChar">
    <w:name w:val="标题5 Char Char Char Char"/>
    <w:basedOn w:val="a3"/>
    <w:autoRedefine/>
    <w:uiPriority w:val="99"/>
    <w:qFormat/>
    <w:pPr>
      <w:tabs>
        <w:tab w:val="left" w:pos="840"/>
      </w:tabs>
      <w:spacing w:line="360" w:lineRule="auto"/>
      <w:ind w:left="840" w:hanging="420"/>
      <w:jc w:val="left"/>
      <w:outlineLvl w:val="3"/>
    </w:pPr>
    <w:rPr>
      <w:sz w:val="24"/>
    </w:rPr>
  </w:style>
  <w:style w:type="paragraph" w:customStyle="1" w:styleId="311">
    <w:name w:val="正文文本 311"/>
    <w:basedOn w:val="a3"/>
    <w:autoRedefine/>
    <w:qFormat/>
    <w:pPr>
      <w:adjustRightInd w:val="0"/>
      <w:spacing w:line="240" w:lineRule="atLeast"/>
      <w:jc w:val="center"/>
      <w:textAlignment w:val="baseline"/>
    </w:pPr>
    <w:rPr>
      <w:rFonts w:ascii="宋体"/>
      <w:kern w:val="0"/>
      <w:sz w:val="18"/>
      <w:szCs w:val="20"/>
    </w:rPr>
  </w:style>
  <w:style w:type="paragraph" w:customStyle="1" w:styleId="1fb">
    <w:name w:val="小标题 1"/>
    <w:basedOn w:val="1"/>
    <w:autoRedefine/>
    <w:uiPriority w:val="99"/>
    <w:qFormat/>
    <w:pPr>
      <w:spacing w:beforeLines="50" w:after="0" w:line="360" w:lineRule="auto"/>
      <w:jc w:val="both"/>
    </w:pPr>
    <w:rPr>
      <w:rFonts w:eastAsia="宋体" w:cs="宋体"/>
      <w:b/>
      <w:bCs/>
      <w:szCs w:val="20"/>
    </w:rPr>
  </w:style>
  <w:style w:type="paragraph" w:customStyle="1" w:styleId="1fc">
    <w:name w:val="样式 表格 + 居中1"/>
    <w:basedOn w:val="afffffb"/>
    <w:autoRedefine/>
    <w:qFormat/>
    <w:pPr>
      <w:autoSpaceDE w:val="0"/>
      <w:autoSpaceDN w:val="0"/>
      <w:adjustRightInd w:val="0"/>
      <w:spacing w:line="280" w:lineRule="exact"/>
      <w:outlineLvl w:val="9"/>
    </w:pPr>
    <w:rPr>
      <w:rFonts w:hAnsi="Times New Roman" w:cs="宋体"/>
      <w:bCs w:val="0"/>
      <w:snapToGrid/>
      <w:spacing w:val="6"/>
      <w:kern w:val="2"/>
      <w:sz w:val="24"/>
      <w:lang w:val="zh-CN"/>
    </w:rPr>
  </w:style>
  <w:style w:type="paragraph" w:customStyle="1" w:styleId="Char120">
    <w:name w:val="Char12"/>
    <w:basedOn w:val="a3"/>
    <w:link w:val="Char1Char1"/>
    <w:autoRedefine/>
    <w:qFormat/>
    <w:pPr>
      <w:spacing w:line="360" w:lineRule="auto"/>
      <w:ind w:firstLineChars="200" w:firstLine="200"/>
    </w:pPr>
    <w:rPr>
      <w:rFonts w:ascii="宋体" w:hAnsi="宋体" w:cs="宋体"/>
      <w:sz w:val="24"/>
    </w:rPr>
  </w:style>
  <w:style w:type="paragraph" w:customStyle="1" w:styleId="xl25">
    <w:name w:val="xl25"/>
    <w:basedOn w:val="a3"/>
    <w:autoRedefine/>
    <w:qFormat/>
    <w:pPr>
      <w:widowControl/>
      <w:pBdr>
        <w:top w:val="double" w:sz="6" w:space="0" w:color="auto"/>
        <w:bottom w:val="single" w:sz="4" w:space="0" w:color="auto"/>
        <w:right w:val="single" w:sz="4" w:space="0" w:color="auto"/>
      </w:pBdr>
      <w:spacing w:before="100" w:beforeAutospacing="1" w:after="100" w:afterAutospacing="1"/>
      <w:jc w:val="center"/>
    </w:pPr>
    <w:rPr>
      <w:rFonts w:eastAsia="Arial Unicode MS"/>
      <w:kern w:val="0"/>
      <w:sz w:val="18"/>
      <w:szCs w:val="18"/>
    </w:rPr>
  </w:style>
  <w:style w:type="paragraph" w:customStyle="1" w:styleId="affffffff4">
    <w:name w:val="表标题"/>
    <w:basedOn w:val="afffff9"/>
    <w:link w:val="CharCharb"/>
    <w:autoRedefine/>
    <w:qFormat/>
    <w:pPr>
      <w:jc w:val="center"/>
    </w:pPr>
  </w:style>
  <w:style w:type="character" w:customStyle="1" w:styleId="2Char11">
    <w:name w:val="正文文本 2 Char1"/>
    <w:basedOn w:val="a4"/>
    <w:autoRedefine/>
    <w:qFormat/>
    <w:rPr>
      <w:rFonts w:ascii="Times New Roman" w:hAnsi="Times New Roman"/>
      <w:kern w:val="2"/>
      <w:sz w:val="21"/>
      <w:szCs w:val="24"/>
    </w:rPr>
  </w:style>
  <w:style w:type="character" w:customStyle="1" w:styleId="Char23">
    <w:name w:val="批注主题 Char2"/>
    <w:basedOn w:val="Char17"/>
    <w:autoRedefine/>
    <w:qFormat/>
    <w:rPr>
      <w:rFonts w:ascii="Times New Roman" w:hAnsi="Times New Roman"/>
      <w:b/>
      <w:bCs/>
      <w:kern w:val="2"/>
      <w:sz w:val="21"/>
      <w:szCs w:val="24"/>
    </w:rPr>
  </w:style>
  <w:style w:type="paragraph" w:customStyle="1" w:styleId="CharCharCharCharCharChar1Char2">
    <w:name w:val="Char Char Char Char Char Char1 Char2"/>
    <w:basedOn w:val="3"/>
    <w:autoRedefine/>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3"/>
    <w:autoRedefine/>
    <w:qFormat/>
    <w:pPr>
      <w:spacing w:line="360" w:lineRule="auto"/>
      <w:ind w:firstLineChars="200" w:firstLine="200"/>
    </w:pPr>
    <w:rPr>
      <w:rFonts w:ascii="宋体" w:hAnsi="宋体" w:cs="宋体"/>
      <w:sz w:val="24"/>
    </w:rPr>
  </w:style>
  <w:style w:type="paragraph" w:customStyle="1" w:styleId="affffffff5">
    <w:name w:val="黑宋体"/>
    <w:basedOn w:val="4"/>
    <w:autoRedefine/>
    <w:uiPriority w:val="99"/>
    <w:qFormat/>
    <w:pPr>
      <w:spacing w:before="0" w:after="0" w:line="360" w:lineRule="auto"/>
      <w:textAlignment w:val="baseline"/>
      <w:outlineLvl w:val="9"/>
    </w:pPr>
    <w:rPr>
      <w:rFonts w:ascii="宋体" w:eastAsia="宋体" w:hAnsi="宋体"/>
      <w:b w:val="0"/>
      <w:snapToGrid w:val="0"/>
      <w:color w:val="000000"/>
      <w:kern w:val="0"/>
      <w:sz w:val="24"/>
    </w:rPr>
  </w:style>
  <w:style w:type="paragraph" w:customStyle="1" w:styleId="xl76">
    <w:name w:val="xl76"/>
    <w:basedOn w:val="a3"/>
    <w:autoRedefine/>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color w:val="FF00FF"/>
      <w:kern w:val="0"/>
      <w:sz w:val="20"/>
      <w:szCs w:val="20"/>
    </w:rPr>
  </w:style>
  <w:style w:type="paragraph" w:customStyle="1" w:styleId="CharCharChar3CharCharChar4Char2">
    <w:name w:val="Char Char Char3 Char Char Char4 Char2"/>
    <w:basedOn w:val="a3"/>
    <w:autoRedefine/>
    <w:qFormat/>
    <w:pPr>
      <w:spacing w:line="360" w:lineRule="auto"/>
      <w:ind w:firstLineChars="200" w:firstLine="200"/>
    </w:pPr>
    <w:rPr>
      <w:rFonts w:ascii="宋体" w:hAnsi="宋体" w:cs="宋体"/>
      <w:sz w:val="24"/>
    </w:rPr>
  </w:style>
  <w:style w:type="paragraph" w:customStyle="1" w:styleId="xl32">
    <w:name w:val="xl32"/>
    <w:basedOn w:val="a3"/>
    <w:autoRedefine/>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4"/>
    </w:rPr>
  </w:style>
  <w:style w:type="paragraph" w:customStyle="1" w:styleId="xl93">
    <w:name w:val="xl93"/>
    <w:basedOn w:val="a3"/>
    <w:autoRedefine/>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CharCharCharCharCharChar2Char">
    <w:name w:val="Char Char Char Char Char Char2 Char"/>
    <w:basedOn w:val="a3"/>
    <w:autoRedefine/>
    <w:qFormat/>
    <w:pPr>
      <w:spacing w:line="360" w:lineRule="auto"/>
      <w:ind w:firstLineChars="200" w:firstLine="200"/>
    </w:pPr>
    <w:rPr>
      <w:rFonts w:ascii="宋体" w:hAnsi="宋体" w:cs="宋体"/>
      <w:sz w:val="24"/>
    </w:rPr>
  </w:style>
  <w:style w:type="paragraph" w:customStyle="1" w:styleId="xl107">
    <w:name w:val="xl107"/>
    <w:basedOn w:val="a3"/>
    <w:autoRedefine/>
    <w:qFormat/>
    <w:pPr>
      <w:widowControl/>
      <w:pBdr>
        <w:left w:val="single" w:sz="8" w:space="0" w:color="auto"/>
        <w:bottom w:val="single" w:sz="8" w:space="0" w:color="auto"/>
        <w:right w:val="single" w:sz="8" w:space="0" w:color="auto"/>
      </w:pBdr>
      <w:spacing w:before="100" w:beforeAutospacing="1" w:after="100" w:afterAutospacing="1"/>
      <w:jc w:val="center"/>
      <w:textAlignment w:val="top"/>
    </w:pPr>
    <w:rPr>
      <w:rFonts w:ascii="宋体" w:hAnsi="宋体" w:cs="宋体"/>
      <w:b/>
      <w:bCs/>
      <w:color w:val="000000"/>
      <w:kern w:val="0"/>
      <w:sz w:val="20"/>
      <w:szCs w:val="20"/>
    </w:rPr>
  </w:style>
  <w:style w:type="paragraph" w:customStyle="1" w:styleId="4c">
    <w:name w:val="样式4"/>
    <w:basedOn w:val="4"/>
    <w:link w:val="4CharChar"/>
    <w:autoRedefine/>
    <w:qFormat/>
    <w:pPr>
      <w:tabs>
        <w:tab w:val="left" w:pos="851"/>
      </w:tabs>
      <w:adjustRightInd w:val="0"/>
      <w:spacing w:beforeLines="50" w:afterLines="20" w:line="400" w:lineRule="exact"/>
      <w:ind w:left="851" w:hanging="851"/>
      <w:jc w:val="left"/>
      <w:textAlignment w:val="baseline"/>
    </w:pPr>
    <w:rPr>
      <w:rFonts w:ascii="Times New Roman" w:eastAsia="宋体" w:hAnsi="Times New Roman"/>
      <w:b w:val="0"/>
      <w:bCs w:val="0"/>
      <w:sz w:val="24"/>
      <w:szCs w:val="20"/>
    </w:rPr>
  </w:style>
  <w:style w:type="paragraph" w:customStyle="1" w:styleId="83">
    <w:name w:val="8"/>
    <w:basedOn w:val="a3"/>
    <w:next w:val="af9"/>
    <w:autoRedefine/>
    <w:qFormat/>
    <w:pPr>
      <w:tabs>
        <w:tab w:val="left" w:pos="0"/>
        <w:tab w:val="left" w:pos="420"/>
        <w:tab w:val="left" w:pos="567"/>
        <w:tab w:val="left" w:pos="3596"/>
        <w:tab w:val="left" w:pos="9225"/>
      </w:tabs>
      <w:topLinePunct/>
      <w:spacing w:line="360" w:lineRule="auto"/>
      <w:ind w:leftChars="229" w:left="481" w:firstLineChars="200" w:firstLine="480"/>
    </w:pPr>
    <w:rPr>
      <w:rFonts w:ascii="宋体" w:hAnsi="宋体"/>
      <w:sz w:val="24"/>
      <w:szCs w:val="20"/>
    </w:rPr>
  </w:style>
  <w:style w:type="paragraph" w:customStyle="1" w:styleId="font16">
    <w:name w:val="font16"/>
    <w:basedOn w:val="a3"/>
    <w:autoRedefine/>
    <w:uiPriority w:val="99"/>
    <w:qFormat/>
    <w:pPr>
      <w:widowControl/>
      <w:spacing w:before="100" w:beforeAutospacing="1" w:after="100" w:afterAutospacing="1"/>
      <w:jc w:val="left"/>
    </w:pPr>
    <w:rPr>
      <w:rFonts w:ascii="宋体" w:hAnsi="宋体" w:cs="宋体"/>
      <w:color w:val="000000"/>
      <w:kern w:val="0"/>
      <w:sz w:val="18"/>
      <w:szCs w:val="18"/>
    </w:rPr>
  </w:style>
  <w:style w:type="paragraph" w:customStyle="1" w:styleId="20505">
    <w:name w:val="样式 标题 2 + 段前: 0.5 行 段后: 0.5 行"/>
    <w:basedOn w:val="20"/>
    <w:autoRedefine/>
    <w:qFormat/>
    <w:pPr>
      <w:tabs>
        <w:tab w:val="left" w:pos="1367"/>
        <w:tab w:val="left" w:pos="1575"/>
      </w:tabs>
      <w:adjustRightInd w:val="0"/>
      <w:spacing w:beforeLines="50" w:afterLines="20" w:line="400" w:lineRule="exact"/>
      <w:ind w:left="1367" w:hanging="420"/>
      <w:jc w:val="left"/>
      <w:textAlignment w:val="baseline"/>
    </w:pPr>
    <w:rPr>
      <w:rFonts w:ascii="Times New Roman" w:eastAsia="宋体" w:hAnsi="Times New Roman" w:cs="Times New Roman"/>
      <w:sz w:val="24"/>
      <w:szCs w:val="20"/>
    </w:rPr>
  </w:style>
  <w:style w:type="paragraph" w:customStyle="1" w:styleId="ourfont3">
    <w:name w:val="ourfont3"/>
    <w:basedOn w:val="a3"/>
    <w:autoRedefine/>
    <w:qFormat/>
    <w:pPr>
      <w:widowControl/>
      <w:spacing w:before="100" w:beforeAutospacing="1" w:after="100" w:afterAutospacing="1" w:line="340" w:lineRule="atLeast"/>
      <w:jc w:val="left"/>
    </w:pPr>
    <w:rPr>
      <w:rFonts w:ascii="宋体" w:hAnsi="宋体" w:cs="宋体"/>
      <w:spacing w:val="20"/>
      <w:kern w:val="0"/>
      <w:szCs w:val="21"/>
    </w:rPr>
  </w:style>
  <w:style w:type="paragraph" w:customStyle="1" w:styleId="affffffff6">
    <w:name w:val="表文"/>
    <w:basedOn w:val="a3"/>
    <w:link w:val="Char24"/>
    <w:autoRedefine/>
    <w:qFormat/>
    <w:pPr>
      <w:autoSpaceDE w:val="0"/>
      <w:autoSpaceDN w:val="0"/>
      <w:adjustRightInd w:val="0"/>
      <w:spacing w:before="20"/>
      <w:textAlignment w:val="baseline"/>
    </w:pPr>
    <w:rPr>
      <w:kern w:val="0"/>
      <w:szCs w:val="20"/>
    </w:rPr>
  </w:style>
  <w:style w:type="paragraph" w:customStyle="1" w:styleId="CharCharChar3CharCharChar4CharCharChar3">
    <w:name w:val="Char Char Char3 Char Char Char4 Char Char Char3"/>
    <w:basedOn w:val="a3"/>
    <w:autoRedefine/>
    <w:uiPriority w:val="99"/>
    <w:qFormat/>
    <w:pPr>
      <w:spacing w:line="360" w:lineRule="auto"/>
      <w:ind w:firstLineChars="200" w:firstLine="200"/>
    </w:pPr>
    <w:rPr>
      <w:rFonts w:ascii="宋体" w:hAnsi="宋体" w:cs="宋体"/>
      <w:sz w:val="24"/>
    </w:rPr>
  </w:style>
  <w:style w:type="paragraph" w:customStyle="1" w:styleId="CharCharChar12">
    <w:name w:val="Char Char Char12"/>
    <w:basedOn w:val="a3"/>
    <w:autoRedefine/>
    <w:uiPriority w:val="99"/>
    <w:qFormat/>
    <w:pPr>
      <w:adjustRightInd w:val="0"/>
      <w:spacing w:line="360" w:lineRule="auto"/>
      <w:ind w:firstLineChars="200" w:firstLine="200"/>
      <w:textAlignment w:val="baseline"/>
    </w:pPr>
    <w:rPr>
      <w:rFonts w:ascii="宋体" w:hAnsi="宋体" w:cs="宋体"/>
      <w:kern w:val="0"/>
      <w:sz w:val="24"/>
      <w:szCs w:val="20"/>
    </w:rPr>
  </w:style>
  <w:style w:type="character" w:customStyle="1" w:styleId="3Char11">
    <w:name w:val="正文文本缩进 3 Char1"/>
    <w:basedOn w:val="a4"/>
    <w:autoRedefine/>
    <w:qFormat/>
    <w:rPr>
      <w:rFonts w:ascii="Times New Roman" w:hAnsi="Times New Roman"/>
      <w:kern w:val="2"/>
      <w:sz w:val="16"/>
      <w:szCs w:val="16"/>
    </w:rPr>
  </w:style>
  <w:style w:type="paragraph" w:customStyle="1" w:styleId="xl126">
    <w:name w:val="xl126"/>
    <w:basedOn w:val="a3"/>
    <w:autoRedefine/>
    <w:qFormat/>
    <w:pPr>
      <w:widowControl/>
      <w:pBdr>
        <w:top w:val="double" w:sz="6" w:space="0" w:color="auto"/>
        <w:left w:val="single" w:sz="8" w:space="0" w:color="auto"/>
        <w:bottom w:val="single" w:sz="8" w:space="0" w:color="auto"/>
      </w:pBdr>
      <w:spacing w:before="100" w:beforeAutospacing="1" w:after="100" w:afterAutospacing="1"/>
      <w:jc w:val="center"/>
      <w:textAlignment w:val="top"/>
    </w:pPr>
    <w:rPr>
      <w:rFonts w:ascii="宋体" w:hAnsi="宋体" w:cs="宋体"/>
      <w:b/>
      <w:bCs/>
      <w:kern w:val="0"/>
      <w:sz w:val="20"/>
      <w:szCs w:val="20"/>
    </w:rPr>
  </w:style>
  <w:style w:type="paragraph" w:customStyle="1" w:styleId="xl90">
    <w:name w:val="xl90"/>
    <w:basedOn w:val="a3"/>
    <w:autoRedefine/>
    <w:qFormat/>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22"/>
      <w:szCs w:val="22"/>
    </w:rPr>
  </w:style>
  <w:style w:type="paragraph" w:customStyle="1" w:styleId="xl72">
    <w:name w:val="xl72"/>
    <w:basedOn w:val="a3"/>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333333"/>
      <w:kern w:val="0"/>
      <w:sz w:val="20"/>
      <w:szCs w:val="20"/>
    </w:rPr>
  </w:style>
  <w:style w:type="paragraph" w:customStyle="1" w:styleId="CharCharCharCharCharChar30">
    <w:name w:val="Char Char Char Char Char Char3"/>
    <w:basedOn w:val="a3"/>
    <w:autoRedefine/>
    <w:qFormat/>
    <w:pPr>
      <w:spacing w:line="360" w:lineRule="auto"/>
      <w:ind w:firstLineChars="200" w:firstLine="200"/>
    </w:pPr>
    <w:rPr>
      <w:rFonts w:ascii="宋体" w:hAnsi="宋体" w:cs="宋体"/>
      <w:sz w:val="24"/>
    </w:rPr>
  </w:style>
  <w:style w:type="paragraph" w:customStyle="1" w:styleId="CharCharCharCharCharChar2Char2">
    <w:name w:val="Char Char Char Char Char Char2 Char2"/>
    <w:basedOn w:val="a3"/>
    <w:autoRedefine/>
    <w:qFormat/>
    <w:pPr>
      <w:spacing w:line="360" w:lineRule="auto"/>
      <w:ind w:firstLineChars="200" w:firstLine="200"/>
    </w:pPr>
    <w:rPr>
      <w:rFonts w:ascii="宋体" w:hAnsi="宋体" w:cs="宋体"/>
      <w:sz w:val="24"/>
    </w:rPr>
  </w:style>
  <w:style w:type="paragraph" w:customStyle="1" w:styleId="Char1CharCharCharCharCharCharCharCharCharCharCharChar">
    <w:name w:val="Char1 Char Char Char Char Char Char Char Char Char Char Char Char"/>
    <w:basedOn w:val="af0"/>
    <w:autoRedefine/>
    <w:uiPriority w:val="99"/>
    <w:qFormat/>
    <w:pPr>
      <w:adjustRightInd w:val="0"/>
      <w:spacing w:line="436" w:lineRule="exact"/>
      <w:ind w:left="357"/>
      <w:jc w:val="left"/>
      <w:outlineLvl w:val="3"/>
    </w:pPr>
    <w:rPr>
      <w:rFonts w:ascii="Tahoma" w:hAnsi="Tahoma"/>
      <w:b/>
      <w:kern w:val="28"/>
      <w:sz w:val="24"/>
    </w:rPr>
  </w:style>
  <w:style w:type="character" w:customStyle="1" w:styleId="5Char0">
    <w:name w:val="5表标题 Char"/>
    <w:link w:val="58"/>
    <w:autoRedefine/>
    <w:qFormat/>
    <w:rPr>
      <w:rFonts w:ascii="Times New Roman" w:hAnsi="Times New Roman" w:cs="宋体"/>
      <w:b/>
      <w:bCs/>
      <w:kern w:val="2"/>
      <w:sz w:val="21"/>
    </w:rPr>
  </w:style>
  <w:style w:type="character" w:customStyle="1" w:styleId="0Char">
    <w:name w:val="0正文 Char"/>
    <w:link w:val="00"/>
    <w:autoRedefine/>
    <w:qFormat/>
    <w:rPr>
      <w:rFonts w:cs="宋体"/>
      <w:sz w:val="24"/>
    </w:rPr>
  </w:style>
  <w:style w:type="character" w:customStyle="1" w:styleId="2Char12">
    <w:name w:val="标题 2 Char1"/>
    <w:autoRedefine/>
    <w:qFormat/>
    <w:rPr>
      <w:rFonts w:ascii="Arial" w:eastAsia="黑体" w:hAnsi="Arial"/>
      <w:b/>
      <w:bCs/>
      <w:kern w:val="2"/>
      <w:sz w:val="32"/>
      <w:szCs w:val="32"/>
      <w:lang w:val="en-US" w:eastAsia="zh-CN" w:bidi="ar-SA"/>
    </w:rPr>
  </w:style>
  <w:style w:type="character" w:customStyle="1" w:styleId="3Char12">
    <w:name w:val="标题 3 Char1"/>
    <w:autoRedefine/>
    <w:qFormat/>
    <w:rPr>
      <w:rFonts w:eastAsia="宋体"/>
      <w:b/>
      <w:bCs/>
      <w:kern w:val="2"/>
      <w:sz w:val="32"/>
      <w:szCs w:val="32"/>
      <w:lang w:val="en-US" w:eastAsia="zh-CN" w:bidi="ar-SA"/>
    </w:rPr>
  </w:style>
  <w:style w:type="character" w:customStyle="1" w:styleId="5Char1">
    <w:name w:val="标题 5 Char1"/>
    <w:autoRedefine/>
    <w:qFormat/>
    <w:rPr>
      <w:rFonts w:eastAsia="宋体"/>
      <w:b/>
      <w:bCs/>
      <w:sz w:val="28"/>
      <w:szCs w:val="28"/>
      <w:lang w:val="en-US" w:eastAsia="zh-CN" w:bidi="ar-SA"/>
    </w:rPr>
  </w:style>
  <w:style w:type="paragraph" w:customStyle="1" w:styleId="2fd">
    <w:name w:val="2标题"/>
    <w:basedOn w:val="20"/>
    <w:autoRedefine/>
    <w:qFormat/>
    <w:pPr>
      <w:adjustRightInd w:val="0"/>
      <w:spacing w:before="120" w:after="0" w:line="240" w:lineRule="auto"/>
      <w:textAlignment w:val="baseline"/>
    </w:pPr>
    <w:rPr>
      <w:rFonts w:ascii="Times New Roman" w:eastAsia="宋体" w:hAnsi="Times New Roman" w:cs="宋体"/>
      <w:sz w:val="28"/>
      <w:szCs w:val="20"/>
    </w:rPr>
  </w:style>
  <w:style w:type="paragraph" w:customStyle="1" w:styleId="66">
    <w:name w:val="6表内文字 居左"/>
    <w:basedOn w:val="afff9"/>
    <w:autoRedefine/>
    <w:uiPriority w:val="99"/>
    <w:qFormat/>
    <w:pPr>
      <w:spacing w:line="240" w:lineRule="exact"/>
      <w:ind w:firstLineChars="0" w:firstLine="0"/>
    </w:pPr>
    <w:rPr>
      <w:rFonts w:ascii="Times New Roman" w:hAnsi="Times New Roman" w:cs="宋体"/>
      <w:sz w:val="21"/>
    </w:rPr>
  </w:style>
  <w:style w:type="paragraph" w:customStyle="1" w:styleId="1fd">
    <w:name w:val="1大标题"/>
    <w:basedOn w:val="1"/>
    <w:autoRedefine/>
    <w:qFormat/>
    <w:pPr>
      <w:adjustRightInd w:val="0"/>
      <w:spacing w:before="120" w:after="240"/>
      <w:textAlignment w:val="baseline"/>
    </w:pPr>
    <w:rPr>
      <w:rFonts w:cs="宋体"/>
      <w:szCs w:val="24"/>
    </w:rPr>
  </w:style>
  <w:style w:type="character" w:customStyle="1" w:styleId="apple-style-span">
    <w:name w:val="apple-style-span"/>
    <w:basedOn w:val="a4"/>
    <w:autoRedefine/>
    <w:qFormat/>
  </w:style>
  <w:style w:type="paragraph" w:customStyle="1" w:styleId="1fe">
    <w:name w:val="正文样式1"/>
    <w:basedOn w:val="a3"/>
    <w:link w:val="1Char10"/>
    <w:autoRedefine/>
    <w:qFormat/>
    <w:pPr>
      <w:adjustRightInd w:val="0"/>
      <w:spacing w:line="480" w:lineRule="atLeast"/>
      <w:ind w:firstLine="567"/>
      <w:jc w:val="left"/>
      <w:textAlignment w:val="baseline"/>
    </w:pPr>
    <w:rPr>
      <w:kern w:val="0"/>
      <w:sz w:val="28"/>
      <w:szCs w:val="20"/>
    </w:rPr>
  </w:style>
  <w:style w:type="paragraph" w:customStyle="1" w:styleId="Char1CharCharCharCharCharCharCharCharCharCharCharChar1">
    <w:name w:val="Char1 Char Char Char Char Char Char Char Char Char Char Char Char1"/>
    <w:basedOn w:val="af0"/>
    <w:autoRedefine/>
    <w:uiPriority w:val="99"/>
    <w:qFormat/>
    <w:pPr>
      <w:adjustRightInd w:val="0"/>
      <w:spacing w:line="436" w:lineRule="exact"/>
      <w:ind w:left="357"/>
      <w:jc w:val="left"/>
      <w:outlineLvl w:val="3"/>
    </w:pPr>
    <w:rPr>
      <w:rFonts w:ascii="Tahoma" w:hAnsi="Tahoma"/>
      <w:b/>
      <w:kern w:val="28"/>
      <w:sz w:val="24"/>
    </w:rPr>
  </w:style>
  <w:style w:type="paragraph" w:customStyle="1" w:styleId="3f2">
    <w:name w:val="正文3"/>
    <w:link w:val="3Char2"/>
    <w:autoRedefine/>
    <w:qFormat/>
    <w:pPr>
      <w:suppressAutoHyphens/>
      <w:overflowPunct w:val="0"/>
      <w:topLinePunct/>
      <w:spacing w:line="480" w:lineRule="exact"/>
      <w:ind w:firstLineChars="200" w:firstLine="200"/>
      <w:jc w:val="both"/>
    </w:pPr>
    <w:rPr>
      <w:rFonts w:ascii="宋体" w:hAnsi="宋体"/>
      <w:bCs/>
      <w:snapToGrid w:val="0"/>
      <w:kern w:val="2"/>
      <w:sz w:val="24"/>
      <w:szCs w:val="28"/>
      <w:lang w:val="zh-CN"/>
    </w:rPr>
  </w:style>
  <w:style w:type="character" w:customStyle="1" w:styleId="3Char2">
    <w:name w:val="正文3 Char"/>
    <w:link w:val="3f2"/>
    <w:autoRedefine/>
    <w:qFormat/>
    <w:rPr>
      <w:rFonts w:ascii="宋体" w:hAnsi="宋体"/>
      <w:bCs/>
      <w:snapToGrid w:val="0"/>
      <w:kern w:val="2"/>
      <w:sz w:val="24"/>
      <w:szCs w:val="28"/>
      <w:lang w:val="zh-CN"/>
    </w:rPr>
  </w:style>
  <w:style w:type="paragraph" w:customStyle="1" w:styleId="200">
    <w:name w:val="样式 样式 中文报告书 + 首行缩进:  2 字符 + 首行缩进:  0 字符"/>
    <w:basedOn w:val="a3"/>
    <w:link w:val="20Char"/>
    <w:autoRedefine/>
    <w:qFormat/>
    <w:pPr>
      <w:adjustRightInd w:val="0"/>
      <w:spacing w:line="360" w:lineRule="auto"/>
      <w:ind w:firstLine="480"/>
      <w:jc w:val="left"/>
      <w:textAlignment w:val="baseline"/>
    </w:pPr>
    <w:rPr>
      <w:rFonts w:cs="宋体"/>
      <w:sz w:val="24"/>
      <w:szCs w:val="20"/>
    </w:rPr>
  </w:style>
  <w:style w:type="character" w:customStyle="1" w:styleId="20Char">
    <w:name w:val="样式 样式 中文报告书 + 首行缩进:  2 字符 + 首行缩进:  0 字符 Char"/>
    <w:link w:val="200"/>
    <w:autoRedefine/>
    <w:qFormat/>
    <w:rPr>
      <w:rFonts w:ascii="Times New Roman" w:hAnsi="Times New Roman" w:cs="宋体"/>
      <w:kern w:val="2"/>
      <w:sz w:val="24"/>
    </w:rPr>
  </w:style>
  <w:style w:type="paragraph" w:styleId="affffffff7">
    <w:name w:val="No Spacing"/>
    <w:link w:val="Charffc"/>
    <w:autoRedefine/>
    <w:uiPriority w:val="1"/>
    <w:qFormat/>
    <w:pPr>
      <w:widowControl w:val="0"/>
      <w:adjustRightInd w:val="0"/>
      <w:snapToGrid w:val="0"/>
      <w:jc w:val="center"/>
    </w:pPr>
    <w:rPr>
      <w:rFonts w:ascii="宋体" w:hAnsi="宋体"/>
      <w:kern w:val="2"/>
      <w:sz w:val="21"/>
      <w:szCs w:val="22"/>
    </w:rPr>
  </w:style>
  <w:style w:type="paragraph" w:customStyle="1" w:styleId="301">
    <w:name w:val="样式 正文文字缩进 + 四号 行距: 最小值 30 磅"/>
    <w:basedOn w:val="af6"/>
    <w:autoRedefine/>
    <w:uiPriority w:val="99"/>
    <w:qFormat/>
    <w:pPr>
      <w:spacing w:after="0" w:line="600" w:lineRule="exact"/>
      <w:ind w:leftChars="0" w:left="0" w:firstLine="573"/>
    </w:pPr>
    <w:rPr>
      <w:rFonts w:ascii="宋体" w:cs="宋体"/>
      <w:sz w:val="28"/>
      <w:szCs w:val="20"/>
    </w:rPr>
  </w:style>
  <w:style w:type="paragraph" w:customStyle="1" w:styleId="affffffff8">
    <w:name w:val="表图标题"/>
    <w:basedOn w:val="a3"/>
    <w:link w:val="Charffd"/>
    <w:autoRedefine/>
    <w:qFormat/>
    <w:pPr>
      <w:tabs>
        <w:tab w:val="left" w:pos="3960"/>
      </w:tabs>
      <w:spacing w:line="360" w:lineRule="auto"/>
    </w:pPr>
    <w:rPr>
      <w:b/>
      <w:bCs/>
      <w:kern w:val="0"/>
      <w:sz w:val="24"/>
    </w:rPr>
  </w:style>
  <w:style w:type="character" w:customStyle="1" w:styleId="Charffd">
    <w:name w:val="表图标题 Char"/>
    <w:link w:val="affffffff8"/>
    <w:autoRedefine/>
    <w:qFormat/>
    <w:rPr>
      <w:rFonts w:ascii="Times New Roman" w:hAnsi="Times New Roman"/>
      <w:b/>
      <w:bCs/>
      <w:sz w:val="24"/>
      <w:szCs w:val="24"/>
    </w:rPr>
  </w:style>
  <w:style w:type="character" w:customStyle="1" w:styleId="Char2">
    <w:name w:val="正文缩进 Char"/>
    <w:link w:val="ac"/>
    <w:autoRedefine/>
    <w:qFormat/>
    <w:rPr>
      <w:rFonts w:ascii="Times New Roman" w:hAnsi="Times New Roman"/>
      <w:kern w:val="2"/>
      <w:sz w:val="21"/>
    </w:rPr>
  </w:style>
  <w:style w:type="paragraph" w:customStyle="1" w:styleId="CharCharCharChar1CharCharCharCharCharChar">
    <w:name w:val="Char Char Char Char1 Char Char Char Char Char Char"/>
    <w:basedOn w:val="a3"/>
    <w:next w:val="a3"/>
    <w:autoRedefine/>
    <w:qFormat/>
    <w:pPr>
      <w:pBdr>
        <w:right w:val="single" w:sz="12" w:space="4" w:color="auto"/>
      </w:pBdr>
      <w:spacing w:line="360" w:lineRule="auto"/>
      <w:ind w:firstLineChars="200" w:firstLine="200"/>
    </w:pPr>
    <w:rPr>
      <w:rFonts w:ascii="宋体" w:hAnsi="宋体" w:cs="宋体"/>
      <w:sz w:val="24"/>
    </w:rPr>
  </w:style>
  <w:style w:type="paragraph" w:customStyle="1" w:styleId="220">
    <w:name w:val="样式 正文文本缩进 2 + 首行缩进:  2 字符"/>
    <w:basedOn w:val="23"/>
    <w:autoRedefine/>
    <w:uiPriority w:val="99"/>
    <w:qFormat/>
    <w:pPr>
      <w:tabs>
        <w:tab w:val="left" w:pos="0"/>
        <w:tab w:val="left" w:pos="1440"/>
      </w:tabs>
      <w:spacing w:line="460" w:lineRule="exact"/>
      <w:ind w:firstLineChars="200" w:firstLine="200"/>
      <w:jc w:val="left"/>
    </w:pPr>
    <w:rPr>
      <w:rFonts w:cs="宋体"/>
      <w:spacing w:val="0"/>
      <w:szCs w:val="24"/>
    </w:rPr>
  </w:style>
  <w:style w:type="character" w:customStyle="1" w:styleId="Charffc">
    <w:name w:val="无间隔 Char"/>
    <w:link w:val="affffffff7"/>
    <w:autoRedefine/>
    <w:uiPriority w:val="1"/>
    <w:qFormat/>
    <w:rPr>
      <w:rFonts w:ascii="宋体" w:hAnsi="宋体"/>
      <w:kern w:val="2"/>
      <w:sz w:val="21"/>
      <w:szCs w:val="22"/>
    </w:rPr>
  </w:style>
  <w:style w:type="paragraph" w:customStyle="1" w:styleId="213">
    <w:name w:val="标题2，四号黑体，13磅，"/>
    <w:basedOn w:val="20"/>
    <w:autoRedefine/>
    <w:uiPriority w:val="99"/>
    <w:qFormat/>
    <w:rPr>
      <w:rFonts w:ascii="黑体" w:eastAsia="黑体" w:hAnsi="Arial" w:cs="Times New Roman"/>
      <w:sz w:val="28"/>
    </w:rPr>
  </w:style>
  <w:style w:type="paragraph" w:customStyle="1" w:styleId="1ff">
    <w:name w:val="标题1，三号黑体，居中，"/>
    <w:basedOn w:val="1"/>
    <w:autoRedefine/>
    <w:uiPriority w:val="99"/>
    <w:qFormat/>
    <w:pPr>
      <w:spacing w:before="340" w:after="330" w:line="578" w:lineRule="auto"/>
    </w:pPr>
    <w:rPr>
      <w:rFonts w:ascii="黑体"/>
      <w:b/>
      <w:bCs/>
      <w:szCs w:val="44"/>
    </w:rPr>
  </w:style>
  <w:style w:type="paragraph" w:customStyle="1" w:styleId="2fe">
    <w:name w:val="缩进2字符文字"/>
    <w:basedOn w:val="a3"/>
    <w:autoRedefine/>
    <w:uiPriority w:val="99"/>
    <w:qFormat/>
    <w:pPr>
      <w:spacing w:line="300" w:lineRule="auto"/>
      <w:ind w:firstLineChars="200" w:firstLine="420"/>
    </w:pPr>
  </w:style>
  <w:style w:type="paragraph" w:customStyle="1" w:styleId="5d">
    <w:name w:val="标题5"/>
    <w:basedOn w:val="af5"/>
    <w:link w:val="5Char2"/>
    <w:autoRedefine/>
    <w:qFormat/>
    <w:pPr>
      <w:adjustRightInd w:val="0"/>
      <w:snapToGrid w:val="0"/>
      <w:spacing w:after="0" w:line="360" w:lineRule="auto"/>
      <w:ind w:firstLine="454"/>
    </w:pPr>
    <w:rPr>
      <w:b/>
      <w:bCs/>
      <w:sz w:val="24"/>
    </w:rPr>
  </w:style>
  <w:style w:type="character" w:customStyle="1" w:styleId="5Char2">
    <w:name w:val="标题5 Char"/>
    <w:link w:val="5d"/>
    <w:autoRedefine/>
    <w:qFormat/>
    <w:rPr>
      <w:rFonts w:ascii="Times New Roman" w:hAnsi="Times New Roman"/>
      <w:b/>
      <w:bCs/>
      <w:kern w:val="2"/>
      <w:sz w:val="24"/>
      <w:szCs w:val="24"/>
    </w:rPr>
  </w:style>
  <w:style w:type="character" w:customStyle="1" w:styleId="001Char">
    <w:name w:val="001正文 Char"/>
    <w:link w:val="001"/>
    <w:autoRedefine/>
    <w:qFormat/>
    <w:rPr>
      <w:rFonts w:hAnsi="宋体"/>
      <w:color w:val="000000"/>
      <w:sz w:val="24"/>
    </w:rPr>
  </w:style>
  <w:style w:type="paragraph" w:customStyle="1" w:styleId="001">
    <w:name w:val="001正文"/>
    <w:basedOn w:val="a3"/>
    <w:link w:val="001Char"/>
    <w:autoRedefine/>
    <w:qFormat/>
    <w:pPr>
      <w:spacing w:line="360" w:lineRule="auto"/>
      <w:ind w:firstLineChars="200" w:firstLine="200"/>
    </w:pPr>
    <w:rPr>
      <w:rFonts w:ascii="Calibri" w:hAnsi="宋体"/>
      <w:color w:val="000000"/>
      <w:kern w:val="0"/>
      <w:sz w:val="24"/>
      <w:szCs w:val="20"/>
    </w:rPr>
  </w:style>
  <w:style w:type="paragraph" w:customStyle="1" w:styleId="CharCharCharCharCharChar1CharCharCharCharCharCharChar23">
    <w:name w:val="Char Char Char Char Char Char1 Char Char Char Char Char Char Char23"/>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16">
    <w:name w:val="Char Char Char Char16"/>
    <w:basedOn w:val="a3"/>
    <w:autoRedefine/>
    <w:uiPriority w:val="99"/>
    <w:qFormat/>
    <w:pPr>
      <w:spacing w:line="360" w:lineRule="auto"/>
      <w:ind w:firstLineChars="200" w:firstLine="200"/>
    </w:pPr>
    <w:rPr>
      <w:rFonts w:ascii="宋体" w:hAnsi="宋体" w:cs="宋体"/>
      <w:sz w:val="24"/>
    </w:rPr>
  </w:style>
  <w:style w:type="paragraph" w:customStyle="1" w:styleId="CharCharCharChar15">
    <w:name w:val="Char Char Char Char15"/>
    <w:basedOn w:val="a3"/>
    <w:autoRedefine/>
    <w:uiPriority w:val="99"/>
    <w:qFormat/>
    <w:pPr>
      <w:spacing w:line="360" w:lineRule="auto"/>
      <w:ind w:firstLineChars="200" w:firstLine="200"/>
    </w:pPr>
    <w:rPr>
      <w:rFonts w:ascii="宋体" w:hAnsi="宋体" w:cs="宋体"/>
      <w:sz w:val="24"/>
    </w:rPr>
  </w:style>
  <w:style w:type="paragraph" w:customStyle="1" w:styleId="CharCharCharCharCharChar1CharCharCharCharCharCharChar22">
    <w:name w:val="Char Char Char Char Char Char1 Char Char Char Char Char Char Char22"/>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1CharCharCharCharCharCharChar21">
    <w:name w:val="Char Char Char Char Char Char1 Char Char Char Char Char Char Char21"/>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14">
    <w:name w:val="Char Char Char Char14"/>
    <w:basedOn w:val="a3"/>
    <w:autoRedefine/>
    <w:uiPriority w:val="99"/>
    <w:qFormat/>
    <w:pPr>
      <w:spacing w:line="360" w:lineRule="auto"/>
      <w:ind w:firstLineChars="200" w:firstLine="200"/>
    </w:pPr>
    <w:rPr>
      <w:rFonts w:ascii="宋体" w:hAnsi="宋体" w:cs="宋体"/>
      <w:sz w:val="24"/>
    </w:rPr>
  </w:style>
  <w:style w:type="paragraph" w:customStyle="1" w:styleId="CharCharCharCharCharChar1CharCharCharCharCharCharChar20">
    <w:name w:val="Char Char Char Char Char Char1 Char Char Char Char Char Char Char20"/>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13">
    <w:name w:val="Char Char Char Char13"/>
    <w:basedOn w:val="a3"/>
    <w:autoRedefine/>
    <w:uiPriority w:val="99"/>
    <w:qFormat/>
    <w:pPr>
      <w:spacing w:line="360" w:lineRule="auto"/>
      <w:ind w:firstLineChars="200" w:firstLine="200"/>
    </w:pPr>
    <w:rPr>
      <w:rFonts w:ascii="宋体" w:hAnsi="宋体" w:cs="宋体"/>
      <w:sz w:val="24"/>
    </w:rPr>
  </w:style>
  <w:style w:type="paragraph" w:customStyle="1" w:styleId="CharCharCharChar12">
    <w:name w:val="Char Char Char Char12"/>
    <w:basedOn w:val="a3"/>
    <w:autoRedefine/>
    <w:uiPriority w:val="99"/>
    <w:qFormat/>
    <w:pPr>
      <w:spacing w:line="360" w:lineRule="auto"/>
      <w:ind w:firstLineChars="200" w:firstLine="200"/>
    </w:pPr>
    <w:rPr>
      <w:rFonts w:ascii="宋体" w:hAnsi="宋体" w:cs="宋体"/>
      <w:sz w:val="24"/>
    </w:rPr>
  </w:style>
  <w:style w:type="paragraph" w:customStyle="1" w:styleId="CharCharCharCharCharChar1CharCharCharCharCharCharChar19">
    <w:name w:val="Char Char Char Char Char Char1 Char Char Char Char Char Char Char19"/>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1CharCharCharCharCharCharChar18">
    <w:name w:val="Char Char Char Char Char Char1 Char Char Char Char Char Char Char18"/>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11">
    <w:name w:val="Char Char Char Char11"/>
    <w:basedOn w:val="a3"/>
    <w:autoRedefine/>
    <w:uiPriority w:val="99"/>
    <w:qFormat/>
    <w:pPr>
      <w:spacing w:line="360" w:lineRule="auto"/>
      <w:ind w:firstLineChars="200" w:firstLine="200"/>
    </w:pPr>
    <w:rPr>
      <w:rFonts w:ascii="宋体" w:hAnsi="宋体" w:cs="宋体"/>
      <w:sz w:val="24"/>
    </w:rPr>
  </w:style>
  <w:style w:type="paragraph" w:customStyle="1" w:styleId="CharCharCharChar100">
    <w:name w:val="Char Char Char Char10"/>
    <w:basedOn w:val="a3"/>
    <w:autoRedefine/>
    <w:uiPriority w:val="99"/>
    <w:qFormat/>
    <w:pPr>
      <w:spacing w:line="360" w:lineRule="auto"/>
      <w:ind w:firstLineChars="200" w:firstLine="200"/>
    </w:pPr>
    <w:rPr>
      <w:rFonts w:ascii="宋体" w:hAnsi="宋体" w:cs="宋体"/>
      <w:sz w:val="24"/>
    </w:rPr>
  </w:style>
  <w:style w:type="paragraph" w:customStyle="1" w:styleId="CharCharCharCharCharChar1CharCharCharCharCharCharChar17">
    <w:name w:val="Char Char Char Char Char Char1 Char Char Char Char Char Char Char17"/>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1CharCharCharCharCharCharChar16">
    <w:name w:val="Char Char Char Char Char Char1 Char Char Char Char Char Char Char16"/>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1CharCharCharCharCharCharChar15">
    <w:name w:val="Char Char Char Char Char Char1 Char Char Char Char Char Char Char15"/>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affffffff9">
    <w:name w:val="文章"/>
    <w:basedOn w:val="a3"/>
    <w:autoRedefine/>
    <w:uiPriority w:val="99"/>
    <w:qFormat/>
    <w:pPr>
      <w:adjustRightInd w:val="0"/>
      <w:spacing w:afterLines="50" w:line="360" w:lineRule="auto"/>
      <w:ind w:firstLine="567"/>
    </w:pPr>
    <w:rPr>
      <w:rFonts w:ascii="Garamond" w:hAnsi="Garamond"/>
      <w:spacing w:val="2"/>
      <w:sz w:val="24"/>
      <w:szCs w:val="20"/>
    </w:rPr>
  </w:style>
  <w:style w:type="paragraph" w:customStyle="1" w:styleId="CharCharCharCharCharChar1CharCharCharCharCharCharChar14">
    <w:name w:val="Char Char Char Char Char Char1 Char Char Char Char Char Char Char14"/>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9">
    <w:name w:val="Char Char Char Char9"/>
    <w:basedOn w:val="a3"/>
    <w:autoRedefine/>
    <w:uiPriority w:val="99"/>
    <w:qFormat/>
    <w:pPr>
      <w:spacing w:line="360" w:lineRule="auto"/>
      <w:ind w:firstLineChars="200" w:firstLine="200"/>
    </w:pPr>
    <w:rPr>
      <w:rFonts w:ascii="宋体" w:hAnsi="宋体" w:cs="宋体"/>
      <w:sz w:val="24"/>
    </w:rPr>
  </w:style>
  <w:style w:type="paragraph" w:customStyle="1" w:styleId="CharCharCharCharCharChar1CharCharCharCharCharCharChar13">
    <w:name w:val="Char Char Char Char Char Char1 Char Char Char Char Char Char Char13"/>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8">
    <w:name w:val="Char Char Char Char8"/>
    <w:basedOn w:val="a3"/>
    <w:autoRedefine/>
    <w:uiPriority w:val="99"/>
    <w:qFormat/>
    <w:pPr>
      <w:spacing w:line="360" w:lineRule="auto"/>
      <w:ind w:firstLineChars="200" w:firstLine="200"/>
    </w:pPr>
    <w:rPr>
      <w:rFonts w:ascii="宋体" w:hAnsi="宋体" w:cs="宋体"/>
      <w:sz w:val="24"/>
    </w:rPr>
  </w:style>
  <w:style w:type="paragraph" w:customStyle="1" w:styleId="CharCharCharCharCharChar1CharCharCharCharCharCharChar12">
    <w:name w:val="Char Char Char Char Char Char1 Char Char Char Char Char Char Char12"/>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1CharCharCharCharCharCharChar11">
    <w:name w:val="Char Char Char Char Char Char1 Char Char Char Char Char Char Char11"/>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1CharCharCharCharCharCharChar10">
    <w:name w:val="Char Char Char Char Char Char1 Char Char Char Char Char Char Char10"/>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1CharCharCharCharCharCharChar9">
    <w:name w:val="Char Char Char Char Char Char1 Char Char Char Char Char Char Char9"/>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7">
    <w:name w:val="Char Char Char Char7"/>
    <w:basedOn w:val="a3"/>
    <w:autoRedefine/>
    <w:uiPriority w:val="99"/>
    <w:qFormat/>
    <w:pPr>
      <w:spacing w:line="360" w:lineRule="auto"/>
      <w:ind w:firstLineChars="200" w:firstLine="200"/>
    </w:pPr>
    <w:rPr>
      <w:rFonts w:ascii="宋体" w:hAnsi="宋体" w:cs="宋体"/>
      <w:sz w:val="24"/>
    </w:rPr>
  </w:style>
  <w:style w:type="paragraph" w:customStyle="1" w:styleId="CharCharCharCharCharChar1CharCharCharCharCharCharChar8">
    <w:name w:val="Char Char Char Char Char Char1 Char Char Char Char Char Char Char8"/>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1CharCharCharCharCharCharChar7">
    <w:name w:val="Char Char Char Char Char Char1 Char Char Char Char Char Char Char7"/>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1CharCharCharCharCharCharChar6">
    <w:name w:val="Char Char Char Char Char Char1 Char Char Char Char Char Char Char6"/>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6">
    <w:name w:val="Char Char Char Char6"/>
    <w:basedOn w:val="a3"/>
    <w:autoRedefine/>
    <w:uiPriority w:val="99"/>
    <w:qFormat/>
    <w:pPr>
      <w:spacing w:line="360" w:lineRule="auto"/>
      <w:ind w:firstLineChars="200" w:firstLine="200"/>
    </w:pPr>
    <w:rPr>
      <w:rFonts w:ascii="宋体" w:hAnsi="宋体" w:cs="宋体"/>
      <w:sz w:val="24"/>
    </w:rPr>
  </w:style>
  <w:style w:type="paragraph" w:customStyle="1" w:styleId="CharCharCharChar5">
    <w:name w:val="Char Char Char Char5"/>
    <w:basedOn w:val="a3"/>
    <w:autoRedefine/>
    <w:uiPriority w:val="99"/>
    <w:qFormat/>
    <w:pPr>
      <w:spacing w:line="360" w:lineRule="auto"/>
      <w:ind w:firstLineChars="200" w:firstLine="200"/>
    </w:pPr>
    <w:rPr>
      <w:rFonts w:ascii="宋体" w:hAnsi="宋体" w:cs="宋体"/>
      <w:sz w:val="24"/>
    </w:rPr>
  </w:style>
  <w:style w:type="paragraph" w:customStyle="1" w:styleId="CharCharCharCharCharChar1CharCharCharCharCharCharChar5">
    <w:name w:val="Char Char Char Char Char Char1 Char Char Char Char Char Char Char5"/>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17">
    <w:name w:val="Char Char1"/>
    <w:basedOn w:val="a3"/>
    <w:next w:val="a3"/>
    <w:autoRedefine/>
    <w:qFormat/>
    <w:pPr>
      <w:spacing w:line="360" w:lineRule="auto"/>
      <w:ind w:firstLineChars="200" w:firstLine="200"/>
    </w:pPr>
    <w:rPr>
      <w:rFonts w:ascii="宋体" w:hAnsi="宋体" w:cs="宋体"/>
      <w:sz w:val="24"/>
    </w:rPr>
  </w:style>
  <w:style w:type="paragraph" w:customStyle="1" w:styleId="CharCharCharChar40">
    <w:name w:val="Char Char Char Char4"/>
    <w:basedOn w:val="a3"/>
    <w:autoRedefine/>
    <w:uiPriority w:val="99"/>
    <w:qFormat/>
    <w:pPr>
      <w:spacing w:line="360" w:lineRule="auto"/>
      <w:ind w:firstLineChars="200" w:firstLine="200"/>
    </w:pPr>
    <w:rPr>
      <w:rFonts w:ascii="宋体" w:hAnsi="宋体" w:cs="宋体"/>
      <w:sz w:val="24"/>
    </w:rPr>
  </w:style>
  <w:style w:type="paragraph" w:customStyle="1" w:styleId="CharCharCharChar30">
    <w:name w:val="Char Char Char Char3"/>
    <w:basedOn w:val="a3"/>
    <w:autoRedefine/>
    <w:uiPriority w:val="99"/>
    <w:qFormat/>
    <w:pPr>
      <w:spacing w:line="360" w:lineRule="auto"/>
      <w:ind w:firstLineChars="200" w:firstLine="200"/>
    </w:pPr>
    <w:rPr>
      <w:rFonts w:ascii="宋体" w:hAnsi="宋体" w:cs="宋体"/>
      <w:sz w:val="24"/>
    </w:rPr>
  </w:style>
  <w:style w:type="paragraph" w:customStyle="1" w:styleId="CharCharCharCharCharChar1CharCharCharCharCharCharChar4">
    <w:name w:val="Char Char Char Char Char Char1 Char Char Char Char Char Char Char4"/>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20">
    <w:name w:val="Char Char Char Char2"/>
    <w:basedOn w:val="a3"/>
    <w:autoRedefine/>
    <w:qFormat/>
    <w:pPr>
      <w:spacing w:line="360" w:lineRule="auto"/>
      <w:ind w:firstLineChars="200" w:firstLine="200"/>
    </w:pPr>
    <w:rPr>
      <w:rFonts w:ascii="宋体" w:hAnsi="宋体" w:cs="宋体"/>
      <w:sz w:val="24"/>
    </w:rPr>
  </w:style>
  <w:style w:type="paragraph" w:customStyle="1" w:styleId="CharCharCharCharCharChar1CharCharCharCharCharCharChar3">
    <w:name w:val="Char Char Char Char Char Char1 Char Char Char Char Char Char Char3"/>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1CharCharCharCharCharCharChar2">
    <w:name w:val="Char Char Char Char Char Char1 Char Char Char Char Char Char Char2"/>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18">
    <w:name w:val="Char Char Char Char1"/>
    <w:basedOn w:val="a3"/>
    <w:autoRedefine/>
    <w:uiPriority w:val="99"/>
    <w:qFormat/>
    <w:pPr>
      <w:spacing w:line="360" w:lineRule="auto"/>
      <w:ind w:firstLineChars="200" w:firstLine="200"/>
    </w:pPr>
    <w:rPr>
      <w:rFonts w:ascii="宋体" w:hAnsi="宋体" w:cs="宋体"/>
      <w:sz w:val="24"/>
    </w:rPr>
  </w:style>
  <w:style w:type="paragraph" w:customStyle="1" w:styleId="CharCharCharCharCharChar1CharCharCharCharCharCharChar1">
    <w:name w:val="Char Char Char Char Char Char1 Char Char Char Char Char Char Char1"/>
    <w:basedOn w:val="3"/>
    <w:autoRedefine/>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affffffffa">
    <w:name w:val="报告表格内容"/>
    <w:basedOn w:val="a3"/>
    <w:autoRedefine/>
    <w:uiPriority w:val="99"/>
    <w:qFormat/>
    <w:pPr>
      <w:adjustRightInd w:val="0"/>
      <w:snapToGrid w:val="0"/>
      <w:jc w:val="left"/>
      <w:textAlignment w:val="baseline"/>
    </w:pPr>
    <w:rPr>
      <w:spacing w:val="6"/>
      <w:kern w:val="0"/>
      <w:szCs w:val="20"/>
    </w:rPr>
  </w:style>
  <w:style w:type="paragraph" w:customStyle="1" w:styleId="CharCharCharCharCharChar11">
    <w:name w:val="Char Char Char Char Char Char11"/>
    <w:basedOn w:val="a3"/>
    <w:autoRedefine/>
    <w:uiPriority w:val="99"/>
    <w:qFormat/>
    <w:pPr>
      <w:spacing w:line="360" w:lineRule="auto"/>
      <w:ind w:firstLineChars="200" w:firstLine="200"/>
    </w:pPr>
    <w:rPr>
      <w:rFonts w:ascii="宋体" w:hAnsi="宋体" w:cs="宋体"/>
      <w:sz w:val="24"/>
    </w:rPr>
  </w:style>
  <w:style w:type="paragraph" w:customStyle="1" w:styleId="CharCharChar3CharCharCharChar1">
    <w:name w:val="Char Char Char3 Char Char Char Char1"/>
    <w:basedOn w:val="a3"/>
    <w:autoRedefine/>
    <w:qFormat/>
    <w:pPr>
      <w:spacing w:line="360" w:lineRule="auto"/>
      <w:ind w:firstLineChars="200" w:firstLine="200"/>
    </w:pPr>
    <w:rPr>
      <w:rFonts w:ascii="宋体" w:hAnsi="宋体" w:cs="宋体"/>
      <w:sz w:val="24"/>
    </w:rPr>
  </w:style>
  <w:style w:type="paragraph" w:customStyle="1" w:styleId="affffffffb">
    <w:name w:val="居中标题"/>
    <w:basedOn w:val="1"/>
    <w:autoRedefine/>
    <w:uiPriority w:val="99"/>
    <w:qFormat/>
    <w:pPr>
      <w:widowControl/>
      <w:spacing w:before="340" w:after="330" w:line="578" w:lineRule="auto"/>
    </w:pPr>
    <w:rPr>
      <w:rFonts w:ascii="黑体" w:hAnsi="宋体"/>
      <w:color w:val="000000"/>
      <w:szCs w:val="30"/>
    </w:rPr>
  </w:style>
  <w:style w:type="paragraph" w:customStyle="1" w:styleId="1ff0">
    <w:name w:val="小标题1"/>
    <w:basedOn w:val="1"/>
    <w:autoRedefine/>
    <w:uiPriority w:val="99"/>
    <w:qFormat/>
    <w:pPr>
      <w:widowControl/>
      <w:spacing w:beforeLines="20" w:after="0"/>
    </w:pPr>
    <w:rPr>
      <w:rFonts w:ascii="宋体" w:eastAsia="宋体" w:hAnsi="宋体" w:cs="宋体"/>
      <w:b/>
      <w:bCs/>
      <w:sz w:val="30"/>
      <w:szCs w:val="20"/>
    </w:rPr>
  </w:style>
  <w:style w:type="paragraph" w:customStyle="1" w:styleId="affffffffc">
    <w:name w:val="图片"/>
    <w:basedOn w:val="a3"/>
    <w:autoRedefine/>
    <w:qFormat/>
    <w:pPr>
      <w:widowControl/>
      <w:spacing w:line="280" w:lineRule="exact"/>
      <w:jc w:val="left"/>
    </w:pPr>
    <w:rPr>
      <w:rFonts w:ascii="宋体" w:hAnsi="宋体"/>
      <w:kern w:val="0"/>
      <w:szCs w:val="21"/>
    </w:rPr>
  </w:style>
  <w:style w:type="paragraph" w:customStyle="1" w:styleId="affffffffd">
    <w:name w:val="共式"/>
    <w:basedOn w:val="a3"/>
    <w:autoRedefine/>
    <w:uiPriority w:val="99"/>
    <w:qFormat/>
    <w:pPr>
      <w:widowControl/>
      <w:jc w:val="right"/>
    </w:pPr>
    <w:rPr>
      <w:rFonts w:ascii="宋体" w:hAnsi="宋体" w:cs="宋体"/>
      <w:kern w:val="0"/>
      <w:szCs w:val="20"/>
    </w:rPr>
  </w:style>
  <w:style w:type="paragraph" w:customStyle="1" w:styleId="affffffffe">
    <w:name w:val="参考文献"/>
    <w:basedOn w:val="a3"/>
    <w:autoRedefine/>
    <w:uiPriority w:val="99"/>
    <w:qFormat/>
    <w:pPr>
      <w:widowControl/>
      <w:spacing w:line="280" w:lineRule="exact"/>
      <w:ind w:firstLine="480"/>
      <w:jc w:val="center"/>
    </w:pPr>
    <w:rPr>
      <w:rFonts w:ascii="宋体" w:hAnsi="宋体"/>
      <w:kern w:val="0"/>
      <w:szCs w:val="21"/>
    </w:rPr>
  </w:style>
  <w:style w:type="paragraph" w:customStyle="1" w:styleId="afffffffff">
    <w:name w:val="正文公式右对齐"/>
    <w:basedOn w:val="af5"/>
    <w:autoRedefine/>
    <w:uiPriority w:val="99"/>
    <w:qFormat/>
    <w:pPr>
      <w:widowControl/>
      <w:spacing w:beforeLines="50" w:afterLines="50"/>
      <w:ind w:firstLine="200"/>
      <w:jc w:val="right"/>
    </w:pPr>
    <w:rPr>
      <w:rFonts w:ascii="宋体" w:hAnsi="宋体"/>
      <w:color w:val="000000"/>
      <w:kern w:val="0"/>
      <w:sz w:val="24"/>
      <w:szCs w:val="21"/>
    </w:rPr>
  </w:style>
  <w:style w:type="paragraph" w:customStyle="1" w:styleId="afffffffff0">
    <w:name w:val="正文图片"/>
    <w:basedOn w:val="a3"/>
    <w:autoRedefine/>
    <w:uiPriority w:val="99"/>
    <w:qFormat/>
    <w:pPr>
      <w:widowControl/>
      <w:jc w:val="center"/>
    </w:pPr>
    <w:rPr>
      <w:rFonts w:ascii="宋体" w:hAnsi="宋体"/>
      <w:kern w:val="0"/>
      <w:szCs w:val="21"/>
    </w:rPr>
  </w:style>
  <w:style w:type="paragraph" w:customStyle="1" w:styleId="2ff">
    <w:name w:val="样式 图标题 + 首行缩进:  2 字符"/>
    <w:basedOn w:val="a3"/>
    <w:autoRedefine/>
    <w:uiPriority w:val="99"/>
    <w:qFormat/>
    <w:pPr>
      <w:widowControl/>
      <w:spacing w:afterLines="50" w:line="400" w:lineRule="exact"/>
      <w:jc w:val="center"/>
    </w:pPr>
    <w:rPr>
      <w:rFonts w:ascii="宋体" w:hAnsi="宋体" w:cs="宋体"/>
      <w:kern w:val="0"/>
      <w:szCs w:val="20"/>
    </w:rPr>
  </w:style>
  <w:style w:type="paragraph" w:customStyle="1" w:styleId="afffffffff1">
    <w:name w:val="大标题"/>
    <w:basedOn w:val="1"/>
    <w:autoRedefine/>
    <w:uiPriority w:val="99"/>
    <w:qFormat/>
    <w:pPr>
      <w:widowControl/>
      <w:spacing w:before="340" w:after="330" w:line="360" w:lineRule="auto"/>
    </w:pPr>
    <w:rPr>
      <w:rFonts w:ascii="宋体" w:eastAsia="宋体" w:hAnsi="宋体"/>
      <w:b/>
      <w:bCs/>
      <w:color w:val="000000"/>
      <w:sz w:val="36"/>
      <w:szCs w:val="36"/>
    </w:rPr>
  </w:style>
  <w:style w:type="paragraph" w:customStyle="1" w:styleId="afffffffff2">
    <w:name w:val="居中小标题"/>
    <w:basedOn w:val="affffffffb"/>
    <w:autoRedefine/>
    <w:uiPriority w:val="99"/>
    <w:qFormat/>
    <w:pPr>
      <w:spacing w:before="0" w:after="0" w:line="240" w:lineRule="auto"/>
    </w:pPr>
    <w:rPr>
      <w:b/>
      <w:sz w:val="30"/>
    </w:rPr>
  </w:style>
  <w:style w:type="paragraph" w:customStyle="1" w:styleId="101">
    <w:name w:val="样式 标题 1 + 首行缩进:  0 字符"/>
    <w:basedOn w:val="1"/>
    <w:autoRedefine/>
    <w:uiPriority w:val="99"/>
    <w:qFormat/>
    <w:pPr>
      <w:widowControl/>
      <w:spacing w:before="340" w:after="330" w:line="578" w:lineRule="atLeast"/>
    </w:pPr>
    <w:rPr>
      <w:rFonts w:ascii="宋体" w:eastAsia="宋体" w:hAnsi="宋体" w:cs="宋体"/>
      <w:b/>
      <w:bCs/>
      <w:szCs w:val="20"/>
    </w:rPr>
  </w:style>
  <w:style w:type="paragraph" w:customStyle="1" w:styleId="afffffffff3">
    <w:name w:val="小标题"/>
    <w:basedOn w:val="a3"/>
    <w:autoRedefine/>
    <w:qFormat/>
    <w:pPr>
      <w:widowControl/>
      <w:spacing w:beforeLines="50" w:afterLines="50" w:line="360" w:lineRule="auto"/>
      <w:jc w:val="center"/>
    </w:pPr>
    <w:rPr>
      <w:rFonts w:ascii="宋体" w:hAnsi="宋体"/>
      <w:kern w:val="0"/>
      <w:sz w:val="24"/>
    </w:rPr>
  </w:style>
  <w:style w:type="paragraph" w:customStyle="1" w:styleId="afffffffff4">
    <w:name w:val="样式 小标题 + 非加粗"/>
    <w:basedOn w:val="afffffffff3"/>
    <w:autoRedefine/>
    <w:uiPriority w:val="99"/>
    <w:qFormat/>
  </w:style>
  <w:style w:type="paragraph" w:customStyle="1" w:styleId="3f3">
    <w:name w:val="小标题3"/>
    <w:basedOn w:val="3"/>
    <w:autoRedefine/>
    <w:uiPriority w:val="99"/>
    <w:qFormat/>
    <w:pPr>
      <w:widowControl/>
      <w:spacing w:beforeLines="50" w:afterLines="50" w:line="240" w:lineRule="auto"/>
      <w:jc w:val="center"/>
    </w:pPr>
    <w:rPr>
      <w:rFonts w:ascii="宋体" w:hAnsi="宋体"/>
      <w:snapToGrid w:val="0"/>
      <w:kern w:val="0"/>
      <w:sz w:val="28"/>
      <w:szCs w:val="20"/>
    </w:rPr>
  </w:style>
  <w:style w:type="paragraph" w:customStyle="1" w:styleId="2ff0">
    <w:name w:val="样式 宋体 首行缩进:  2 字符"/>
    <w:basedOn w:val="a3"/>
    <w:autoRedefine/>
    <w:uiPriority w:val="99"/>
    <w:qFormat/>
    <w:pPr>
      <w:widowControl/>
      <w:spacing w:line="360" w:lineRule="auto"/>
      <w:ind w:firstLine="200"/>
      <w:jc w:val="center"/>
    </w:pPr>
    <w:rPr>
      <w:rFonts w:ascii="宋体" w:hAnsi="宋体"/>
      <w:kern w:val="0"/>
      <w:sz w:val="24"/>
      <w:szCs w:val="21"/>
    </w:rPr>
  </w:style>
  <w:style w:type="paragraph" w:customStyle="1" w:styleId="afffffffff5">
    <w:name w:val="表格新"/>
    <w:basedOn w:val="afffffb"/>
    <w:autoRedefine/>
    <w:uiPriority w:val="99"/>
    <w:qFormat/>
    <w:pPr>
      <w:widowControl/>
      <w:spacing w:line="320" w:lineRule="exact"/>
      <w:outlineLvl w:val="9"/>
    </w:pPr>
    <w:rPr>
      <w:bCs w:val="0"/>
      <w:snapToGrid/>
      <w:color w:val="000000"/>
      <w:szCs w:val="21"/>
    </w:rPr>
  </w:style>
  <w:style w:type="paragraph" w:customStyle="1" w:styleId="afffffffff6">
    <w:name w:val="报告正文图片"/>
    <w:basedOn w:val="a3"/>
    <w:autoRedefine/>
    <w:uiPriority w:val="99"/>
    <w:qFormat/>
    <w:pPr>
      <w:widowControl/>
      <w:ind w:firstLineChars="150" w:firstLine="361"/>
      <w:jc w:val="center"/>
    </w:pPr>
    <w:rPr>
      <w:rFonts w:ascii="宋体" w:hAnsi="宋体"/>
      <w:b/>
      <w:kern w:val="0"/>
      <w:sz w:val="24"/>
    </w:rPr>
  </w:style>
  <w:style w:type="paragraph" w:customStyle="1" w:styleId="000">
    <w:name w:val="样式 表格标题 + 宋体 段前: 0 磅 段后: 0 磅"/>
    <w:basedOn w:val="a3"/>
    <w:autoRedefine/>
    <w:uiPriority w:val="99"/>
    <w:qFormat/>
    <w:pPr>
      <w:keepNext/>
      <w:keepLines/>
      <w:widowControl/>
      <w:jc w:val="center"/>
      <w:outlineLvl w:val="2"/>
    </w:pPr>
    <w:rPr>
      <w:rFonts w:ascii="宋体" w:hAnsi="宋体"/>
      <w:kern w:val="0"/>
      <w:sz w:val="24"/>
      <w:szCs w:val="21"/>
    </w:rPr>
  </w:style>
  <w:style w:type="paragraph" w:customStyle="1" w:styleId="afffffffff7">
    <w:name w:val="报告表格标题"/>
    <w:basedOn w:val="a3"/>
    <w:autoRedefine/>
    <w:qFormat/>
    <w:pPr>
      <w:keepNext/>
      <w:keepLines/>
      <w:widowControl/>
      <w:tabs>
        <w:tab w:val="left" w:pos="9540"/>
      </w:tabs>
      <w:spacing w:before="120" w:line="360" w:lineRule="auto"/>
      <w:jc w:val="center"/>
      <w:outlineLvl w:val="2"/>
    </w:pPr>
    <w:rPr>
      <w:rFonts w:ascii="宋体" w:eastAsia="黑体" w:hAnsi="宋体"/>
      <w:kern w:val="0"/>
      <w:sz w:val="24"/>
    </w:rPr>
  </w:style>
  <w:style w:type="paragraph" w:customStyle="1" w:styleId="afffffffff8">
    <w:name w:val="表格左对其"/>
    <w:basedOn w:val="afffffffff5"/>
    <w:autoRedefine/>
    <w:uiPriority w:val="99"/>
    <w:qFormat/>
    <w:pPr>
      <w:spacing w:line="240" w:lineRule="auto"/>
    </w:pPr>
    <w:rPr>
      <w:rFonts w:cs="宋体"/>
    </w:rPr>
  </w:style>
  <w:style w:type="paragraph" w:customStyle="1" w:styleId="221">
    <w:name w:val="样式 标题 2节 + 一号 居中 首行缩进:  2 字符"/>
    <w:basedOn w:val="20"/>
    <w:autoRedefine/>
    <w:uiPriority w:val="99"/>
    <w:qFormat/>
    <w:pPr>
      <w:widowControl/>
      <w:spacing w:line="416" w:lineRule="atLeast"/>
      <w:ind w:firstLine="1044"/>
      <w:jc w:val="center"/>
    </w:pPr>
    <w:rPr>
      <w:rFonts w:ascii="Arial" w:eastAsia="黑体" w:hAnsi="Arial" w:cs="Times New Roman"/>
      <w:kern w:val="0"/>
      <w:sz w:val="52"/>
      <w:szCs w:val="20"/>
    </w:rPr>
  </w:style>
  <w:style w:type="paragraph" w:customStyle="1" w:styleId="224173">
    <w:name w:val="样式 标题 2 + 小四 段前: 24 磅 行距: 多倍行距 1.73 字行"/>
    <w:basedOn w:val="20"/>
    <w:autoRedefine/>
    <w:uiPriority w:val="99"/>
    <w:qFormat/>
    <w:pPr>
      <w:widowControl/>
      <w:spacing w:before="240" w:after="240" w:line="360" w:lineRule="auto"/>
      <w:jc w:val="center"/>
    </w:pPr>
    <w:rPr>
      <w:rFonts w:ascii="Arial" w:eastAsia="黑体" w:hAnsi="Arial" w:cs="宋体"/>
      <w:kern w:val="0"/>
      <w:sz w:val="24"/>
      <w:szCs w:val="20"/>
    </w:rPr>
  </w:style>
  <w:style w:type="paragraph" w:customStyle="1" w:styleId="3f4">
    <w:name w:val="样式 标题 3 + 小四"/>
    <w:basedOn w:val="20"/>
    <w:autoRedefine/>
    <w:uiPriority w:val="99"/>
    <w:qFormat/>
    <w:pPr>
      <w:widowControl/>
      <w:spacing w:before="240" w:after="240" w:line="300" w:lineRule="auto"/>
      <w:jc w:val="center"/>
    </w:pPr>
    <w:rPr>
      <w:rFonts w:ascii="Arial" w:eastAsia="黑体" w:hAnsi="Arial" w:cs="Times New Roman"/>
      <w:kern w:val="0"/>
      <w:sz w:val="24"/>
    </w:rPr>
  </w:style>
  <w:style w:type="paragraph" w:customStyle="1" w:styleId="2ff1">
    <w:name w:val="样式 标题 2 + 小四"/>
    <w:basedOn w:val="20"/>
    <w:link w:val="2CharChar0"/>
    <w:autoRedefine/>
    <w:qFormat/>
    <w:pPr>
      <w:widowControl/>
      <w:spacing w:before="360" w:line="415" w:lineRule="auto"/>
      <w:jc w:val="center"/>
    </w:pPr>
    <w:rPr>
      <w:rFonts w:ascii="Arial" w:eastAsia="黑体" w:hAnsi="Arial" w:cs="Times New Roman"/>
      <w:b w:val="0"/>
      <w:kern w:val="0"/>
      <w:sz w:val="28"/>
    </w:rPr>
  </w:style>
  <w:style w:type="paragraph" w:customStyle="1" w:styleId="1ff1">
    <w:name w:val="正文大标题1"/>
    <w:basedOn w:val="1"/>
    <w:autoRedefine/>
    <w:uiPriority w:val="99"/>
    <w:qFormat/>
    <w:pPr>
      <w:widowControl/>
      <w:spacing w:before="240" w:after="120" w:line="480" w:lineRule="auto"/>
    </w:pPr>
    <w:rPr>
      <w:rFonts w:ascii="黑体" w:hAnsi="宋体"/>
      <w:bCs/>
      <w:sz w:val="48"/>
      <w:szCs w:val="48"/>
    </w:rPr>
  </w:style>
  <w:style w:type="paragraph" w:customStyle="1" w:styleId="2ff2">
    <w:name w:val="正文标题2"/>
    <w:basedOn w:val="20"/>
    <w:autoRedefine/>
    <w:uiPriority w:val="99"/>
    <w:qFormat/>
    <w:pPr>
      <w:widowControl/>
      <w:spacing w:after="120" w:line="360" w:lineRule="auto"/>
      <w:jc w:val="center"/>
    </w:pPr>
    <w:rPr>
      <w:rFonts w:ascii="黑体" w:eastAsia="黑体" w:hAnsi="Arial" w:cs="Times New Roman"/>
      <w:kern w:val="0"/>
      <w:sz w:val="30"/>
    </w:rPr>
  </w:style>
  <w:style w:type="paragraph" w:customStyle="1" w:styleId="3f5">
    <w:name w:val="正文标题3"/>
    <w:basedOn w:val="a3"/>
    <w:autoRedefine/>
    <w:uiPriority w:val="99"/>
    <w:qFormat/>
    <w:pPr>
      <w:widowControl/>
      <w:spacing w:afterLines="50" w:line="360" w:lineRule="auto"/>
      <w:jc w:val="center"/>
    </w:pPr>
    <w:rPr>
      <w:rFonts w:ascii="宋体" w:eastAsia="黑体" w:hAnsi="宋体"/>
      <w:kern w:val="0"/>
      <w:sz w:val="28"/>
      <w:szCs w:val="28"/>
    </w:rPr>
  </w:style>
  <w:style w:type="paragraph" w:customStyle="1" w:styleId="305">
    <w:name w:val="样式 正文标题3 + 段前: 0.5 行"/>
    <w:basedOn w:val="3f5"/>
    <w:autoRedefine/>
    <w:uiPriority w:val="99"/>
    <w:qFormat/>
  </w:style>
  <w:style w:type="paragraph" w:customStyle="1" w:styleId="4d">
    <w:name w:val="正文标题4"/>
    <w:basedOn w:val="a3"/>
    <w:autoRedefine/>
    <w:uiPriority w:val="99"/>
    <w:qFormat/>
    <w:pPr>
      <w:widowControl/>
      <w:spacing w:afterLines="50" w:line="360" w:lineRule="auto"/>
      <w:jc w:val="center"/>
    </w:pPr>
    <w:rPr>
      <w:rFonts w:ascii="宋体" w:eastAsia="黑体" w:hAnsi="宋体"/>
      <w:b/>
      <w:kern w:val="0"/>
      <w:sz w:val="24"/>
      <w:szCs w:val="21"/>
    </w:rPr>
  </w:style>
  <w:style w:type="paragraph" w:customStyle="1" w:styleId="afffffffff9">
    <w:name w:val="封面"/>
    <w:basedOn w:val="1ff1"/>
    <w:autoRedefine/>
    <w:qFormat/>
    <w:pPr>
      <w:spacing w:before="1920" w:line="720" w:lineRule="auto"/>
    </w:pPr>
    <w:rPr>
      <w:rFonts w:hAnsi="黑体"/>
      <w:b/>
      <w:bCs w:val="0"/>
      <w:sz w:val="32"/>
      <w:szCs w:val="32"/>
    </w:rPr>
  </w:style>
  <w:style w:type="character" w:customStyle="1" w:styleId="Charb">
    <w:name w:val="尾注文本 Char"/>
    <w:basedOn w:val="a4"/>
    <w:link w:val="afb"/>
    <w:autoRedefine/>
    <w:qFormat/>
    <w:rPr>
      <w:rFonts w:ascii="Times New Roman" w:hAnsi="Times New Roman"/>
      <w:kern w:val="2"/>
      <w:sz w:val="21"/>
      <w:szCs w:val="24"/>
    </w:rPr>
  </w:style>
  <w:style w:type="character" w:customStyle="1" w:styleId="Char24">
    <w:name w:val="表文 Char2"/>
    <w:link w:val="affffffff6"/>
    <w:autoRedefine/>
    <w:qFormat/>
    <w:rPr>
      <w:rFonts w:ascii="Times New Roman" w:hAnsi="Times New Roman"/>
      <w:sz w:val="21"/>
    </w:rPr>
  </w:style>
  <w:style w:type="paragraph" w:customStyle="1" w:styleId="afffffffffa">
    <w:name w:val="段落"/>
    <w:basedOn w:val="a3"/>
    <w:autoRedefine/>
    <w:qFormat/>
    <w:pPr>
      <w:tabs>
        <w:tab w:val="left" w:pos="1021"/>
      </w:tabs>
      <w:spacing w:line="360" w:lineRule="auto"/>
      <w:ind w:firstLineChars="200" w:firstLine="504"/>
    </w:pPr>
    <w:rPr>
      <w:bCs/>
      <w:snapToGrid w:val="0"/>
      <w:color w:val="000000"/>
      <w:spacing w:val="6"/>
      <w:kern w:val="24"/>
      <w:sz w:val="24"/>
    </w:rPr>
  </w:style>
  <w:style w:type="character" w:customStyle="1" w:styleId="ttag">
    <w:name w:val="t_tag"/>
    <w:basedOn w:val="a4"/>
    <w:autoRedefine/>
    <w:qFormat/>
  </w:style>
  <w:style w:type="paragraph" w:customStyle="1" w:styleId="p0">
    <w:name w:val="p0"/>
    <w:basedOn w:val="a3"/>
    <w:autoRedefine/>
    <w:qFormat/>
    <w:pPr>
      <w:widowControl/>
    </w:pPr>
    <w:rPr>
      <w:rFonts w:ascii="Calibri" w:hAnsi="Calibri" w:cs="宋体"/>
      <w:kern w:val="0"/>
      <w:szCs w:val="21"/>
    </w:rPr>
  </w:style>
  <w:style w:type="character" w:customStyle="1" w:styleId="Charffa">
    <w:name w:val="图表头 Char"/>
    <w:link w:val="afffffff8"/>
    <w:autoRedefine/>
    <w:qFormat/>
    <w:rPr>
      <w:rFonts w:ascii="黑体" w:eastAsia="黑体" w:hAnsi="Times New Roman"/>
      <w:spacing w:val="5"/>
      <w:sz w:val="21"/>
    </w:rPr>
  </w:style>
  <w:style w:type="character" w:customStyle="1" w:styleId="1Char0">
    <w:name w:val="正文1 Char"/>
    <w:link w:val="1f0"/>
    <w:autoRedefine/>
    <w:qFormat/>
    <w:rPr>
      <w:rFonts w:ascii="宋体" w:hAnsi="Times New Roman"/>
      <w:spacing w:val="10"/>
      <w:sz w:val="24"/>
    </w:rPr>
  </w:style>
  <w:style w:type="paragraph" w:customStyle="1" w:styleId="afffffffffb">
    <w:name w:val="内容"/>
    <w:link w:val="Charffe"/>
    <w:autoRedefine/>
    <w:qFormat/>
    <w:pPr>
      <w:widowControl w:val="0"/>
      <w:spacing w:line="360" w:lineRule="auto"/>
      <w:ind w:firstLineChars="200" w:firstLine="560"/>
      <w:jc w:val="both"/>
    </w:pPr>
    <w:rPr>
      <w:rFonts w:ascii="宋体" w:hAnsi="宋体" w:cs="宋体"/>
      <w:snapToGrid w:val="0"/>
      <w:sz w:val="28"/>
      <w:szCs w:val="28"/>
    </w:rPr>
  </w:style>
  <w:style w:type="character" w:customStyle="1" w:styleId="Charffe">
    <w:name w:val="内容 Char"/>
    <w:link w:val="afffffffffb"/>
    <w:autoRedefine/>
    <w:qFormat/>
    <w:rPr>
      <w:rFonts w:ascii="宋体" w:hAnsi="宋体" w:cs="宋体"/>
      <w:snapToGrid w:val="0"/>
      <w:sz w:val="28"/>
      <w:szCs w:val="28"/>
    </w:rPr>
  </w:style>
  <w:style w:type="paragraph" w:customStyle="1" w:styleId="4e">
    <w:name w:val="样式 标题 4 +"/>
    <w:basedOn w:val="4"/>
    <w:autoRedefine/>
    <w:uiPriority w:val="99"/>
    <w:qFormat/>
    <w:pPr>
      <w:tabs>
        <w:tab w:val="left" w:pos="964"/>
      </w:tabs>
      <w:adjustRightInd w:val="0"/>
      <w:snapToGrid w:val="0"/>
      <w:spacing w:before="120" w:after="120" w:line="360" w:lineRule="auto"/>
      <w:ind w:left="964" w:hanging="964"/>
    </w:pPr>
    <w:rPr>
      <w:kern w:val="0"/>
    </w:rPr>
  </w:style>
  <w:style w:type="paragraph" w:customStyle="1" w:styleId="afffffffffc">
    <w:name w:val="正 文"/>
    <w:basedOn w:val="af5"/>
    <w:link w:val="Charfff"/>
    <w:autoRedefine/>
    <w:qFormat/>
    <w:pPr>
      <w:spacing w:after="0" w:line="360" w:lineRule="auto"/>
      <w:ind w:firstLineChars="230" w:firstLine="552"/>
    </w:pPr>
    <w:rPr>
      <w:rFonts w:eastAsia="仿宋_GB2312"/>
      <w:sz w:val="24"/>
    </w:rPr>
  </w:style>
  <w:style w:type="character" w:customStyle="1" w:styleId="Charfff">
    <w:name w:val="正 文 Char"/>
    <w:link w:val="afffffffffc"/>
    <w:autoRedefine/>
    <w:qFormat/>
    <w:rPr>
      <w:rFonts w:ascii="Times New Roman" w:eastAsia="仿宋_GB2312" w:hAnsi="Times New Roman"/>
      <w:kern w:val="2"/>
      <w:sz w:val="24"/>
      <w:szCs w:val="24"/>
    </w:rPr>
  </w:style>
  <w:style w:type="paragraph" w:customStyle="1" w:styleId="4Char0">
    <w:name w:val="4 Char"/>
    <w:basedOn w:val="a3"/>
    <w:autoRedefine/>
    <w:uiPriority w:val="99"/>
    <w:qFormat/>
    <w:pPr>
      <w:tabs>
        <w:tab w:val="left" w:pos="432"/>
      </w:tabs>
      <w:ind w:left="432" w:hanging="432"/>
      <w:jc w:val="center"/>
    </w:pPr>
    <w:rPr>
      <w:b/>
      <w:spacing w:val="20"/>
      <w:sz w:val="24"/>
    </w:rPr>
  </w:style>
  <w:style w:type="paragraph" w:customStyle="1" w:styleId="170">
    <w:name w:val="17"/>
    <w:basedOn w:val="a3"/>
    <w:next w:val="23"/>
    <w:autoRedefine/>
    <w:qFormat/>
    <w:pPr>
      <w:spacing w:after="120" w:line="480" w:lineRule="auto"/>
      <w:ind w:leftChars="200" w:left="420"/>
    </w:pPr>
    <w:rPr>
      <w:szCs w:val="20"/>
    </w:rPr>
  </w:style>
  <w:style w:type="paragraph" w:customStyle="1" w:styleId="160">
    <w:name w:val="16"/>
    <w:basedOn w:val="a3"/>
    <w:next w:val="aff7"/>
    <w:autoRedefine/>
    <w:qFormat/>
    <w:pPr>
      <w:widowControl/>
      <w:spacing w:before="100" w:beforeAutospacing="1" w:after="100" w:afterAutospacing="1"/>
      <w:jc w:val="left"/>
    </w:pPr>
    <w:rPr>
      <w:rFonts w:ascii="Arial Unicode MS" w:eastAsia="Arial Unicode MS" w:hAnsi="Arial Unicode MS"/>
      <w:kern w:val="0"/>
      <w:sz w:val="24"/>
      <w:szCs w:val="20"/>
    </w:rPr>
  </w:style>
  <w:style w:type="paragraph" w:customStyle="1" w:styleId="afffffffffd">
    <w:name w:val="小节标题"/>
    <w:basedOn w:val="a3"/>
    <w:next w:val="a3"/>
    <w:autoRedefine/>
    <w:qFormat/>
    <w:pPr>
      <w:widowControl/>
      <w:spacing w:before="175" w:after="102" w:line="997" w:lineRule="atLeast"/>
      <w:textAlignment w:val="baseline"/>
    </w:pPr>
    <w:rPr>
      <w:rFonts w:eastAsia="黑体"/>
      <w:color w:val="000000"/>
      <w:kern w:val="0"/>
      <w:szCs w:val="20"/>
      <w:u w:color="000000"/>
    </w:rPr>
  </w:style>
  <w:style w:type="character" w:customStyle="1" w:styleId="st12">
    <w:name w:val="st12"/>
    <w:basedOn w:val="a4"/>
    <w:autoRedefine/>
    <w:qFormat/>
  </w:style>
  <w:style w:type="character" w:customStyle="1" w:styleId="unnamed1">
    <w:name w:val="unnamed1"/>
    <w:basedOn w:val="a4"/>
    <w:autoRedefine/>
    <w:qFormat/>
  </w:style>
  <w:style w:type="character" w:customStyle="1" w:styleId="highlight">
    <w:name w:val="highlight"/>
    <w:basedOn w:val="a4"/>
    <w:autoRedefine/>
    <w:qFormat/>
  </w:style>
  <w:style w:type="paragraph" w:customStyle="1" w:styleId="CharCharChar5">
    <w:name w:val="二级标题 Char Char Char"/>
    <w:basedOn w:val="a3"/>
    <w:next w:val="a3"/>
    <w:autoRedefine/>
    <w:qFormat/>
    <w:pPr>
      <w:spacing w:line="529" w:lineRule="exact"/>
      <w:ind w:firstLineChars="200" w:firstLine="200"/>
    </w:pPr>
    <w:rPr>
      <w:rFonts w:ascii="宋体" w:hAnsi="宋体" w:cs="宋体"/>
      <w:sz w:val="24"/>
    </w:rPr>
  </w:style>
  <w:style w:type="character" w:customStyle="1" w:styleId="Char1f4">
    <w:name w:val="表头 Char1"/>
    <w:autoRedefine/>
    <w:qFormat/>
    <w:rPr>
      <w:rFonts w:ascii="宋体" w:eastAsia="宋体"/>
      <w:b/>
      <w:kern w:val="2"/>
      <w:sz w:val="21"/>
      <w:szCs w:val="21"/>
      <w:lang w:val="en-US" w:eastAsia="zh-CN" w:bidi="ar-SA"/>
    </w:rPr>
  </w:style>
  <w:style w:type="paragraph" w:customStyle="1" w:styleId="hb4">
    <w:name w:val="hb4"/>
    <w:link w:val="hb4Char"/>
    <w:autoRedefine/>
    <w:qFormat/>
    <w:pPr>
      <w:keepNext/>
      <w:keepLines/>
      <w:spacing w:beforeLines="50" w:afterLines="50" w:line="529" w:lineRule="exact"/>
      <w:outlineLvl w:val="3"/>
    </w:pPr>
    <w:rPr>
      <w:rFonts w:ascii="Times New Roman" w:hAnsi="Times New Roman"/>
      <w:bCs/>
      <w:kern w:val="24"/>
      <w:sz w:val="24"/>
      <w:szCs w:val="24"/>
    </w:rPr>
  </w:style>
  <w:style w:type="character" w:customStyle="1" w:styleId="hb4Char">
    <w:name w:val="hb4 Char"/>
    <w:link w:val="hb4"/>
    <w:autoRedefine/>
    <w:qFormat/>
    <w:rPr>
      <w:rFonts w:ascii="Times New Roman" w:hAnsi="Times New Roman"/>
      <w:bCs/>
      <w:kern w:val="24"/>
      <w:sz w:val="24"/>
      <w:szCs w:val="24"/>
    </w:rPr>
  </w:style>
  <w:style w:type="paragraph" w:customStyle="1" w:styleId="afffffffffe">
    <w:name w:val="..(......)"/>
    <w:basedOn w:val="a3"/>
    <w:next w:val="a3"/>
    <w:autoRedefine/>
    <w:qFormat/>
    <w:pPr>
      <w:autoSpaceDE w:val="0"/>
      <w:autoSpaceDN w:val="0"/>
      <w:adjustRightInd w:val="0"/>
      <w:jc w:val="left"/>
    </w:pPr>
    <w:rPr>
      <w:rFonts w:ascii="宋体"/>
      <w:kern w:val="0"/>
      <w:sz w:val="24"/>
    </w:rPr>
  </w:style>
  <w:style w:type="paragraph" w:customStyle="1" w:styleId="CharCharCharCharCharCharCharChar1CharCharCharChar">
    <w:name w:val="Char Char Char Char Char Char Char Char1 Char Char Char Char"/>
    <w:basedOn w:val="a3"/>
    <w:autoRedefine/>
    <w:qFormat/>
  </w:style>
  <w:style w:type="paragraph" w:customStyle="1" w:styleId="CharCharCharCharChar10">
    <w:name w:val="报告书正文 Char Char Char Char Char1"/>
    <w:basedOn w:val="a3"/>
    <w:autoRedefine/>
    <w:qFormat/>
    <w:pPr>
      <w:spacing w:line="300" w:lineRule="auto"/>
      <w:ind w:firstLineChars="200" w:firstLine="480"/>
    </w:pPr>
    <w:rPr>
      <w:color w:val="000000"/>
      <w:sz w:val="24"/>
    </w:rPr>
  </w:style>
  <w:style w:type="paragraph" w:customStyle="1" w:styleId="CharCharCharCharCharChar20">
    <w:name w:val="Char Char Char Char Char Char2"/>
    <w:basedOn w:val="a3"/>
    <w:autoRedefine/>
    <w:qFormat/>
    <w:pPr>
      <w:spacing w:line="360" w:lineRule="auto"/>
      <w:ind w:firstLineChars="200" w:firstLine="200"/>
    </w:pPr>
    <w:rPr>
      <w:rFonts w:ascii="宋体" w:hAnsi="宋体" w:cs="宋体"/>
      <w:sz w:val="24"/>
    </w:rPr>
  </w:style>
  <w:style w:type="paragraph" w:customStyle="1" w:styleId="CharCharCharCharCharCharCharCharChar1CharCharCharCharCharCharCharCharCharCharCharCharCharCharCharCharCharCharChar">
    <w:name w:val="Char Char Char Char Char Char Char Char Char1 Char Char Char Char Char Char Char Char Char Char Char Char Char Char Char Char Char Char Char"/>
    <w:basedOn w:val="3"/>
    <w:autoRedefine/>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character" w:customStyle="1" w:styleId="123YJChar2">
    <w:name w:val="123YJ Char2"/>
    <w:autoRedefine/>
    <w:qFormat/>
    <w:rPr>
      <w:rFonts w:eastAsia="宋体"/>
      <w:sz w:val="18"/>
      <w:lang w:val="en-US" w:eastAsia="zh-CN" w:bidi="ar-SA"/>
    </w:rPr>
  </w:style>
  <w:style w:type="paragraph" w:customStyle="1" w:styleId="HZZH1">
    <w:name w:val="HZZH标题—1"/>
    <w:basedOn w:val="1"/>
    <w:next w:val="HZZH2"/>
    <w:autoRedefine/>
    <w:qFormat/>
    <w:pPr>
      <w:numPr>
        <w:numId w:val="2"/>
      </w:numPr>
      <w:tabs>
        <w:tab w:val="clear" w:pos="992"/>
        <w:tab w:val="left" w:pos="0"/>
      </w:tabs>
      <w:ind w:left="0" w:firstLine="0"/>
    </w:pPr>
    <w:rPr>
      <w:b/>
      <w:bCs/>
      <w:color w:val="000000"/>
      <w:kern w:val="2"/>
      <w:szCs w:val="24"/>
    </w:rPr>
  </w:style>
  <w:style w:type="paragraph" w:customStyle="1" w:styleId="HZZH2">
    <w:name w:val="HZZH标题—2"/>
    <w:basedOn w:val="20"/>
    <w:next w:val="HZZH3"/>
    <w:autoRedefine/>
    <w:qFormat/>
    <w:pPr>
      <w:numPr>
        <w:ilvl w:val="1"/>
        <w:numId w:val="2"/>
      </w:numPr>
      <w:tabs>
        <w:tab w:val="left" w:pos="720"/>
      </w:tabs>
      <w:spacing w:line="240" w:lineRule="auto"/>
      <w:jc w:val="left"/>
    </w:pPr>
    <w:rPr>
      <w:rFonts w:ascii="黑体" w:eastAsia="黑体" w:hAnsi="黑体" w:cs="Times New Roman"/>
      <w:sz w:val="30"/>
    </w:rPr>
  </w:style>
  <w:style w:type="paragraph" w:customStyle="1" w:styleId="HZZH3">
    <w:name w:val="HZZH标题—3"/>
    <w:basedOn w:val="3"/>
    <w:next w:val="HZZH4"/>
    <w:autoRedefine/>
    <w:qFormat/>
    <w:pPr>
      <w:numPr>
        <w:ilvl w:val="2"/>
        <w:numId w:val="2"/>
      </w:numPr>
      <w:tabs>
        <w:tab w:val="clear" w:pos="2858"/>
        <w:tab w:val="left" w:pos="-1800"/>
        <w:tab w:val="left" w:pos="900"/>
      </w:tabs>
      <w:spacing w:before="180" w:line="240" w:lineRule="auto"/>
      <w:ind w:left="0" w:right="240" w:firstLine="0"/>
      <w:jc w:val="left"/>
    </w:pPr>
    <w:rPr>
      <w:rFonts w:ascii="黑体" w:eastAsia="黑体" w:hAnsi="宋体" w:cs="宋体"/>
      <w:kern w:val="0"/>
      <w:sz w:val="28"/>
      <w:szCs w:val="28"/>
    </w:rPr>
  </w:style>
  <w:style w:type="paragraph" w:customStyle="1" w:styleId="HZZH4">
    <w:name w:val="HZZH标题—4"/>
    <w:basedOn w:val="4"/>
    <w:link w:val="HZZH4Char"/>
    <w:autoRedefine/>
    <w:qFormat/>
    <w:pPr>
      <w:numPr>
        <w:ilvl w:val="3"/>
        <w:numId w:val="2"/>
      </w:numPr>
      <w:tabs>
        <w:tab w:val="clear" w:pos="4003"/>
        <w:tab w:val="left" w:pos="1080"/>
      </w:tabs>
      <w:spacing w:before="0" w:after="0" w:line="360" w:lineRule="auto"/>
      <w:ind w:left="0" w:firstLine="0"/>
      <w:jc w:val="left"/>
    </w:pPr>
    <w:rPr>
      <w:rFonts w:ascii="宋体" w:eastAsia="宋体" w:hAnsi="宋体"/>
      <w:bCs w:val="0"/>
      <w:sz w:val="24"/>
    </w:rPr>
  </w:style>
  <w:style w:type="character" w:customStyle="1" w:styleId="HZZHChar0">
    <w:name w:val="HZZH表头 Char"/>
    <w:link w:val="HZZH0"/>
    <w:autoRedefine/>
    <w:qFormat/>
    <w:rPr>
      <w:rFonts w:ascii="宋体" w:hAnsi="宋体"/>
      <w:b/>
      <w:bCs/>
      <w:kern w:val="2"/>
      <w:sz w:val="21"/>
      <w:szCs w:val="21"/>
    </w:rPr>
  </w:style>
  <w:style w:type="paragraph" w:customStyle="1" w:styleId="HZZH0">
    <w:name w:val="HZZH表头"/>
    <w:basedOn w:val="a3"/>
    <w:link w:val="HZZHChar0"/>
    <w:autoRedefine/>
    <w:qFormat/>
    <w:pPr>
      <w:ind w:firstLine="482"/>
      <w:jc w:val="center"/>
    </w:pPr>
    <w:rPr>
      <w:rFonts w:ascii="宋体" w:hAnsi="宋体"/>
      <w:b/>
      <w:bCs/>
      <w:szCs w:val="21"/>
    </w:rPr>
  </w:style>
  <w:style w:type="character" w:customStyle="1" w:styleId="HZZH4Char">
    <w:name w:val="HZZH标题—4 Char"/>
    <w:link w:val="HZZH4"/>
    <w:autoRedefine/>
    <w:qFormat/>
    <w:rPr>
      <w:rFonts w:ascii="宋体" w:hAnsi="宋体"/>
      <w:b/>
      <w:kern w:val="2"/>
      <w:sz w:val="24"/>
      <w:szCs w:val="28"/>
    </w:rPr>
  </w:style>
  <w:style w:type="character" w:customStyle="1" w:styleId="123YJChar3">
    <w:name w:val="123YJ Char3"/>
    <w:autoRedefine/>
    <w:qFormat/>
    <w:rPr>
      <w:rFonts w:eastAsia="宋体"/>
      <w:sz w:val="18"/>
      <w:lang w:val="en-US" w:eastAsia="zh-CN" w:bidi="ar-SA"/>
    </w:rPr>
  </w:style>
  <w:style w:type="character" w:customStyle="1" w:styleId="123YJChar4">
    <w:name w:val="123YJ Char4"/>
    <w:autoRedefine/>
    <w:qFormat/>
    <w:rPr>
      <w:rFonts w:eastAsia="宋体"/>
      <w:sz w:val="18"/>
      <w:lang w:val="en-US" w:eastAsia="zh-CN" w:bidi="ar-SA"/>
    </w:rPr>
  </w:style>
  <w:style w:type="paragraph" w:customStyle="1" w:styleId="box1">
    <w:name w:val="box1"/>
    <w:basedOn w:val="a3"/>
    <w:autoRedefine/>
    <w:uiPriority w:val="99"/>
    <w:qFormat/>
    <w:pPr>
      <w:widowControl/>
      <w:spacing w:before="100" w:beforeAutospacing="1" w:after="100" w:afterAutospacing="1"/>
      <w:jc w:val="left"/>
    </w:pPr>
    <w:rPr>
      <w:rFonts w:ascii="宋体" w:hAnsi="宋体" w:cs="宋体"/>
      <w:kern w:val="0"/>
      <w:sz w:val="24"/>
    </w:rPr>
  </w:style>
  <w:style w:type="character" w:customStyle="1" w:styleId="BHeadCharCharCharChar1">
    <w:name w:val="B Head Char Char Char Char1"/>
    <w:autoRedefine/>
    <w:qFormat/>
    <w:rPr>
      <w:rFonts w:ascii="黑体" w:eastAsia="黑体" w:hAnsi="宋体"/>
      <w:b/>
      <w:bCs/>
      <w:sz w:val="24"/>
      <w:szCs w:val="32"/>
      <w:lang w:val="en-US" w:eastAsia="zh-CN" w:bidi="ar-SA"/>
    </w:rPr>
  </w:style>
  <w:style w:type="character" w:customStyle="1" w:styleId="4111Ch">
    <w:name w:val="标题 4111 Ch"/>
    <w:autoRedefine/>
    <w:qFormat/>
    <w:rPr>
      <w:rFonts w:ascii="Arial" w:eastAsia="黑体" w:hAnsi="Arial"/>
      <w:b/>
      <w:bCs/>
      <w:kern w:val="2"/>
      <w:sz w:val="28"/>
      <w:szCs w:val="28"/>
      <w:lang w:val="en-US" w:eastAsia="zh-CN" w:bidi="ar-SA"/>
    </w:rPr>
  </w:style>
  <w:style w:type="character" w:customStyle="1" w:styleId="BHeadCharCharCharChar">
    <w:name w:val="B Head Char Char Char Char"/>
    <w:autoRedefine/>
    <w:qFormat/>
    <w:rPr>
      <w:rFonts w:ascii="黑体" w:eastAsia="黑体" w:hAnsi="宋体"/>
      <w:b/>
      <w:bCs/>
      <w:sz w:val="24"/>
      <w:szCs w:val="32"/>
      <w:lang w:val="en-US" w:eastAsia="zh-CN" w:bidi="ar-SA"/>
    </w:rPr>
  </w:style>
  <w:style w:type="character" w:customStyle="1" w:styleId="l3Ch">
    <w:name w:val="l3 Ch"/>
    <w:autoRedefine/>
    <w:qFormat/>
    <w:rPr>
      <w:rFonts w:ascii="黑体" w:eastAsia="黑体" w:hAnsi="宋体"/>
      <w:b/>
      <w:bCs/>
      <w:sz w:val="24"/>
      <w:szCs w:val="32"/>
      <w:lang w:val="en-US" w:eastAsia="zh-CN" w:bidi="ar-SA"/>
    </w:rPr>
  </w:style>
  <w:style w:type="paragraph" w:customStyle="1" w:styleId="CharCharCharCharCharChar1CharCharCharCharCharCharCharCharCharChar">
    <w:name w:val="Char Char Char Char Char Char1 Char Char Char Char Char Char Char Char Char Char"/>
    <w:basedOn w:val="3"/>
    <w:autoRedefine/>
    <w:qFormat/>
    <w:pPr>
      <w:tabs>
        <w:tab w:val="left" w:pos="360"/>
        <w:tab w:val="left" w:pos="900"/>
      </w:tabs>
      <w:adjustRightInd w:val="0"/>
      <w:spacing w:before="120" w:after="120" w:line="360" w:lineRule="auto"/>
      <w:ind w:leftChars="-12" w:left="542" w:firstLineChars="200" w:firstLine="200"/>
      <w:jc w:val="left"/>
      <w:textAlignment w:val="baseline"/>
    </w:pPr>
    <w:rPr>
      <w:rFonts w:eastAsia="黑体"/>
      <w:b w:val="0"/>
      <w:bCs w:val="0"/>
      <w:snapToGrid w:val="0"/>
      <w:sz w:val="24"/>
      <w:szCs w:val="24"/>
    </w:rPr>
  </w:style>
  <w:style w:type="character" w:customStyle="1" w:styleId="zwsx">
    <w:name w:val="zwsx"/>
    <w:basedOn w:val="a4"/>
    <w:autoRedefine/>
    <w:qFormat/>
  </w:style>
  <w:style w:type="character" w:customStyle="1" w:styleId="aspmaker">
    <w:name w:val="aspmaker"/>
    <w:basedOn w:val="a4"/>
    <w:autoRedefine/>
    <w:qFormat/>
  </w:style>
  <w:style w:type="paragraph" w:customStyle="1" w:styleId="CharChar1CharCharCharCharCharChar">
    <w:name w:val="Char Char1 Char Char Char Char Char Char"/>
    <w:basedOn w:val="a3"/>
    <w:autoRedefine/>
    <w:qFormat/>
    <w:pPr>
      <w:spacing w:line="360" w:lineRule="auto"/>
      <w:ind w:firstLineChars="200" w:firstLine="200"/>
    </w:pPr>
    <w:rPr>
      <w:rFonts w:ascii="宋体" w:hAnsi="宋体" w:cs="宋体"/>
      <w:sz w:val="24"/>
    </w:rPr>
  </w:style>
  <w:style w:type="paragraph" w:customStyle="1" w:styleId="CharChar5Char">
    <w:name w:val="Char Char5 Char"/>
    <w:basedOn w:val="a3"/>
    <w:autoRedefine/>
    <w:qFormat/>
    <w:pPr>
      <w:spacing w:line="360" w:lineRule="auto"/>
      <w:ind w:firstLineChars="200" w:firstLine="200"/>
    </w:pPr>
    <w:rPr>
      <w:rFonts w:ascii="宋体" w:hAnsi="宋体" w:cs="宋体"/>
      <w:sz w:val="24"/>
    </w:rPr>
  </w:style>
  <w:style w:type="paragraph" w:customStyle="1" w:styleId="Char13CharCharCharCharCharCharCharCharChar">
    <w:name w:val="Char13 Char Char Char Char Char Char Char Char Char"/>
    <w:basedOn w:val="a3"/>
    <w:autoRedefine/>
    <w:qFormat/>
    <w:pPr>
      <w:spacing w:line="360" w:lineRule="auto"/>
      <w:ind w:firstLineChars="200" w:firstLine="200"/>
    </w:pPr>
    <w:rPr>
      <w:rFonts w:ascii="宋体" w:hAnsi="宋体" w:cs="宋体"/>
      <w:sz w:val="24"/>
    </w:rPr>
  </w:style>
  <w:style w:type="paragraph" w:customStyle="1" w:styleId="CharCharChar3CharCharChar7Char">
    <w:name w:val="Char Char Char3 Char Char Char7 Char"/>
    <w:basedOn w:val="a3"/>
    <w:autoRedefine/>
    <w:qFormat/>
    <w:pPr>
      <w:spacing w:line="360" w:lineRule="auto"/>
      <w:ind w:firstLineChars="200" w:firstLine="200"/>
    </w:pPr>
    <w:rPr>
      <w:rFonts w:ascii="宋体" w:hAnsi="宋体" w:cs="宋体"/>
      <w:sz w:val="24"/>
    </w:rPr>
  </w:style>
  <w:style w:type="paragraph" w:customStyle="1" w:styleId="Char8CharCharCharCharChar">
    <w:name w:val="Char8 Char Char Char Char Char"/>
    <w:basedOn w:val="a3"/>
    <w:autoRedefine/>
    <w:qFormat/>
    <w:pPr>
      <w:spacing w:line="360" w:lineRule="auto"/>
      <w:ind w:firstLineChars="200" w:firstLine="200"/>
    </w:pPr>
    <w:rPr>
      <w:rFonts w:ascii="宋体" w:hAnsi="宋体" w:cs="宋体"/>
      <w:sz w:val="24"/>
    </w:rPr>
  </w:style>
  <w:style w:type="paragraph" w:customStyle="1" w:styleId="CharCharChar3CharCharChar4CharCharChar1CharChar2">
    <w:name w:val="Char Char Char3 Char Char Char4 Char Char Char1 Char Char2"/>
    <w:basedOn w:val="a3"/>
    <w:autoRedefine/>
    <w:uiPriority w:val="99"/>
    <w:qFormat/>
    <w:pPr>
      <w:spacing w:line="360" w:lineRule="auto"/>
      <w:ind w:firstLineChars="200" w:firstLine="200"/>
    </w:pPr>
    <w:rPr>
      <w:rFonts w:ascii="宋体" w:hAnsi="宋体" w:cs="宋体"/>
      <w:sz w:val="24"/>
    </w:rPr>
  </w:style>
  <w:style w:type="paragraph" w:customStyle="1" w:styleId="affffffffff">
    <w:name w:val="大妹正文"/>
    <w:basedOn w:val="1"/>
    <w:autoRedefine/>
    <w:qFormat/>
    <w:pPr>
      <w:keepNext w:val="0"/>
      <w:keepLines w:val="0"/>
      <w:spacing w:beforeLines="100" w:after="0"/>
      <w:ind w:firstLineChars="200" w:firstLine="420"/>
      <w:outlineLvl w:val="9"/>
    </w:pPr>
    <w:rPr>
      <w:rFonts w:eastAsia="宋体"/>
      <w:kern w:val="2"/>
      <w:sz w:val="21"/>
      <w:szCs w:val="20"/>
    </w:rPr>
  </w:style>
  <w:style w:type="paragraph" w:customStyle="1" w:styleId="CharCharChar1CharCharCharCharCharCharCharCharCharCharCharCharCharCharCharCharCharCharCharCharCharCharCharCharChar">
    <w:name w:val="Char Char Char1 Char Char Char Char Char Char Char Char Char Char Char Char Char Char Char Char Char Char Char Char Char Char Char Char Char"/>
    <w:basedOn w:val="a3"/>
    <w:autoRedefine/>
    <w:qFormat/>
  </w:style>
  <w:style w:type="paragraph" w:customStyle="1" w:styleId="affffffffff0">
    <w:name w:val="样式 小四"/>
    <w:basedOn w:val="a3"/>
    <w:autoRedefine/>
    <w:uiPriority w:val="99"/>
    <w:qFormat/>
    <w:pPr>
      <w:ind w:firstLineChars="200" w:firstLine="480"/>
    </w:pPr>
    <w:rPr>
      <w:rFonts w:cs="宋体"/>
      <w:sz w:val="24"/>
      <w:szCs w:val="20"/>
    </w:rPr>
  </w:style>
  <w:style w:type="paragraph" w:customStyle="1" w:styleId="CharCharChar1CharCharCharCharCharCharCharCharCharCharCharChar1CharCharCharCharCharCharCharCharCharChar">
    <w:name w:val="Char Char Char1 Char Char Char Char Char Char Char Char Char Char Char Char1 Char Char Char Char Char Char Char Char Char Char"/>
    <w:basedOn w:val="a3"/>
    <w:autoRedefine/>
    <w:uiPriority w:val="99"/>
    <w:qFormat/>
    <w:pPr>
      <w:spacing w:line="360" w:lineRule="auto"/>
      <w:ind w:firstLineChars="200" w:firstLine="200"/>
    </w:pPr>
    <w:rPr>
      <w:rFonts w:ascii="宋体" w:eastAsia="黑体" w:hAnsi="宋体" w:cs="宋体"/>
      <w:sz w:val="28"/>
    </w:rPr>
  </w:style>
  <w:style w:type="paragraph" w:customStyle="1" w:styleId="CharCharChar1CharCharChar1CharCharCharChar">
    <w:name w:val="Char Char Char1 Char Char Char1 Char Char Char Char"/>
    <w:basedOn w:val="a3"/>
    <w:autoRedefine/>
    <w:uiPriority w:val="99"/>
    <w:qFormat/>
    <w:pPr>
      <w:spacing w:line="360" w:lineRule="auto"/>
      <w:ind w:firstLineChars="200" w:firstLine="200"/>
    </w:pPr>
    <w:rPr>
      <w:rFonts w:ascii="宋体" w:hAnsi="宋体" w:cs="宋体"/>
      <w:sz w:val="24"/>
    </w:rPr>
  </w:style>
  <w:style w:type="paragraph" w:customStyle="1" w:styleId="CharCharCharCharCharChar1CharCharCharChar1">
    <w:name w:val="Char Char Char Char Char Char1 Char Char Char Char1"/>
    <w:basedOn w:val="3"/>
    <w:autoRedefine/>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CharChar1CharCharCharChar1">
    <w:name w:val="Char Char Char Char Char Char Char Char1 Char Char Char Char1"/>
    <w:basedOn w:val="a3"/>
    <w:autoRedefine/>
    <w:qFormat/>
  </w:style>
  <w:style w:type="paragraph" w:customStyle="1" w:styleId="CharCharCharCharCharChar21">
    <w:name w:val="Char Char Char Char Char Char21"/>
    <w:basedOn w:val="a3"/>
    <w:autoRedefine/>
    <w:qFormat/>
    <w:pPr>
      <w:spacing w:line="360" w:lineRule="auto"/>
      <w:ind w:firstLineChars="200" w:firstLine="200"/>
    </w:pPr>
    <w:rPr>
      <w:rFonts w:ascii="宋体" w:hAnsi="宋体" w:cs="宋体"/>
      <w:sz w:val="24"/>
    </w:rPr>
  </w:style>
  <w:style w:type="paragraph" w:customStyle="1" w:styleId="CharCharChar3Char1">
    <w:name w:val="Char Char Char3 Char1"/>
    <w:basedOn w:val="a3"/>
    <w:autoRedefine/>
    <w:uiPriority w:val="99"/>
    <w:qFormat/>
    <w:pPr>
      <w:spacing w:line="360" w:lineRule="auto"/>
      <w:ind w:firstLineChars="200" w:firstLine="200"/>
    </w:pPr>
    <w:rPr>
      <w:rFonts w:ascii="宋体" w:hAnsi="宋体" w:cs="宋体"/>
      <w:sz w:val="24"/>
    </w:rPr>
  </w:style>
  <w:style w:type="paragraph" w:customStyle="1" w:styleId="affffffffff1">
    <w:name w:val="表格居中"/>
    <w:basedOn w:val="a3"/>
    <w:autoRedefine/>
    <w:qFormat/>
    <w:pPr>
      <w:tabs>
        <w:tab w:val="left" w:pos="4144"/>
      </w:tabs>
      <w:overflowPunct w:val="0"/>
      <w:jc w:val="center"/>
    </w:pPr>
    <w:rPr>
      <w:rFonts w:ascii="宋体" w:hAnsi="宋体"/>
      <w:kern w:val="0"/>
      <w:sz w:val="18"/>
      <w:szCs w:val="18"/>
    </w:rPr>
  </w:style>
  <w:style w:type="character" w:customStyle="1" w:styleId="p4">
    <w:name w:val="p"/>
    <w:basedOn w:val="a4"/>
    <w:autoRedefine/>
    <w:qFormat/>
  </w:style>
  <w:style w:type="paragraph" w:customStyle="1" w:styleId="CharCharCharCharCharChar1CharCharChar1Char">
    <w:name w:val="Char Char Char Char Char Char1 Char Char Char1 Char"/>
    <w:basedOn w:val="a3"/>
    <w:autoRedefine/>
    <w:qFormat/>
    <w:pPr>
      <w:adjustRightInd w:val="0"/>
      <w:snapToGrid w:val="0"/>
      <w:spacing w:line="360" w:lineRule="auto"/>
      <w:ind w:firstLineChars="200" w:firstLine="200"/>
      <w:jc w:val="left"/>
    </w:pPr>
    <w:rPr>
      <w:rFonts w:ascii="仿宋_GB2312" w:eastAsia="仿宋_GB2312" w:hAnsi="仿宋_GB2312" w:cs="宋体"/>
      <w:sz w:val="24"/>
    </w:rPr>
  </w:style>
  <w:style w:type="character" w:customStyle="1" w:styleId="CharChar81">
    <w:name w:val="Char Char81"/>
    <w:autoRedefine/>
    <w:qFormat/>
    <w:rPr>
      <w:rFonts w:eastAsia="宋体"/>
      <w:sz w:val="18"/>
      <w:lang w:val="en-US" w:eastAsia="zh-CN" w:bidi="ar-SA"/>
    </w:rPr>
  </w:style>
  <w:style w:type="paragraph" w:customStyle="1" w:styleId="CharCharChar2CharCharCharChar">
    <w:name w:val="Char Char Char2 Char Char Char Char"/>
    <w:basedOn w:val="a3"/>
    <w:autoRedefine/>
    <w:qFormat/>
    <w:pPr>
      <w:spacing w:line="360" w:lineRule="auto"/>
      <w:ind w:firstLineChars="200" w:firstLine="200"/>
    </w:pPr>
    <w:rPr>
      <w:rFonts w:ascii="宋体" w:hAnsi="宋体" w:cs="宋体"/>
      <w:sz w:val="24"/>
    </w:rPr>
  </w:style>
  <w:style w:type="paragraph" w:customStyle="1" w:styleId="CharCharc">
    <w:name w:val="表格 Char Char"/>
    <w:basedOn w:val="a3"/>
    <w:next w:val="a3"/>
    <w:link w:val="CharCharChar6"/>
    <w:autoRedefine/>
    <w:qFormat/>
    <w:pPr>
      <w:topLinePunct/>
      <w:adjustRightInd w:val="0"/>
      <w:snapToGrid w:val="0"/>
      <w:spacing w:line="400" w:lineRule="atLeast"/>
      <w:jc w:val="center"/>
      <w:textAlignment w:val="center"/>
      <w:outlineLvl w:val="5"/>
    </w:pPr>
    <w:rPr>
      <w:rFonts w:ascii="黑体" w:eastAsia="黑体"/>
      <w:sz w:val="24"/>
    </w:rPr>
  </w:style>
  <w:style w:type="character" w:customStyle="1" w:styleId="CharCharChar6">
    <w:name w:val="表格 Char Char Char"/>
    <w:link w:val="CharCharc"/>
    <w:autoRedefine/>
    <w:qFormat/>
    <w:rPr>
      <w:rFonts w:ascii="黑体" w:eastAsia="黑体" w:hAnsi="Times New Roman"/>
      <w:kern w:val="2"/>
      <w:sz w:val="24"/>
      <w:szCs w:val="24"/>
    </w:rPr>
  </w:style>
  <w:style w:type="character" w:customStyle="1" w:styleId="CharChard">
    <w:name w:val="图 Char Char"/>
    <w:autoRedefine/>
    <w:qFormat/>
    <w:rPr>
      <w:rFonts w:ascii="黑体" w:eastAsia="黑体"/>
      <w:b/>
      <w:kern w:val="2"/>
      <w:sz w:val="24"/>
      <w:lang w:val="en-US" w:eastAsia="zh-CN" w:bidi="ar-SA"/>
    </w:rPr>
  </w:style>
  <w:style w:type="character" w:customStyle="1" w:styleId="hei141">
    <w:name w:val="hei141"/>
    <w:autoRedefine/>
    <w:qFormat/>
    <w:rPr>
      <w:color w:val="000000"/>
      <w:sz w:val="21"/>
      <w:szCs w:val="21"/>
    </w:rPr>
  </w:style>
  <w:style w:type="paragraph" w:customStyle="1" w:styleId="CharCharChar1CharCharCharCharCharCharCharCharCharCharCharChar1Char">
    <w:name w:val="Char Char Char1 Char Char Char Char Char Char Char Char Char Char Char Char1 Char"/>
    <w:basedOn w:val="a3"/>
    <w:autoRedefine/>
    <w:qFormat/>
    <w:pPr>
      <w:spacing w:line="360" w:lineRule="auto"/>
      <w:ind w:firstLineChars="200" w:firstLine="200"/>
    </w:pPr>
    <w:rPr>
      <w:rFonts w:ascii="宋体" w:hAnsi="宋体" w:cs="宋体"/>
      <w:sz w:val="24"/>
    </w:rPr>
  </w:style>
  <w:style w:type="character" w:customStyle="1" w:styleId="CharChar71">
    <w:name w:val="Char Char71"/>
    <w:autoRedefine/>
    <w:qFormat/>
    <w:rPr>
      <w:rFonts w:ascii="宋体" w:eastAsia="宋体" w:hAnsi="Times New Roman" w:cs="Times New Roman"/>
      <w:kern w:val="0"/>
      <w:sz w:val="24"/>
      <w:szCs w:val="20"/>
    </w:rPr>
  </w:style>
  <w:style w:type="paragraph" w:customStyle="1" w:styleId="ParaCharCharCharCharCharCharCharCharCharChar">
    <w:name w:val="默认段落字体 Para Char Char Char Char Char Char Char Char Char Char"/>
    <w:basedOn w:val="3"/>
    <w:autoRedefine/>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character" w:customStyle="1" w:styleId="FooterPortCharChar">
    <w:name w:val="FooterPort Char Char"/>
    <w:autoRedefine/>
    <w:qFormat/>
    <w:rPr>
      <w:rFonts w:eastAsia="宋体"/>
      <w:kern w:val="2"/>
      <w:sz w:val="18"/>
      <w:szCs w:val="18"/>
      <w:lang w:val="en-US" w:eastAsia="zh-CN" w:bidi="ar-SA"/>
    </w:rPr>
  </w:style>
  <w:style w:type="character" w:customStyle="1" w:styleId="CharChare">
    <w:name w:val="节 Char Char"/>
    <w:autoRedefine/>
    <w:qFormat/>
    <w:rPr>
      <w:rFonts w:ascii="Arial" w:eastAsia="黑体" w:hAnsi="Arial" w:cs="Times New Roman"/>
      <w:b/>
      <w:bCs/>
      <w:sz w:val="32"/>
      <w:szCs w:val="32"/>
    </w:rPr>
  </w:style>
  <w:style w:type="character" w:customStyle="1" w:styleId="4TimesNewRomanChar">
    <w:name w:val="样式 标题 4 + (西文) Times New Roman (中文) 宋体 非加粗 Char"/>
    <w:link w:val="4TimesNewRoman"/>
    <w:autoRedefine/>
    <w:qFormat/>
    <w:rPr>
      <w:b/>
      <w:sz w:val="28"/>
      <w:szCs w:val="28"/>
    </w:rPr>
  </w:style>
  <w:style w:type="paragraph" w:customStyle="1" w:styleId="4TimesNewRoman">
    <w:name w:val="样式 标题 4 + (西文) Times New Roman (中文) 宋体 非加粗"/>
    <w:basedOn w:val="4"/>
    <w:link w:val="4TimesNewRomanChar"/>
    <w:autoRedefine/>
    <w:qFormat/>
    <w:pPr>
      <w:spacing w:before="0" w:after="0" w:line="560" w:lineRule="exact"/>
      <w:jc w:val="left"/>
    </w:pPr>
    <w:rPr>
      <w:rFonts w:ascii="Calibri" w:eastAsia="宋体" w:hAnsi="Calibri"/>
      <w:bCs w:val="0"/>
      <w:kern w:val="0"/>
    </w:rPr>
  </w:style>
  <w:style w:type="paragraph" w:customStyle="1" w:styleId="affffffffff2">
    <w:name w:val="段"/>
    <w:autoRedefine/>
    <w:uiPriority w:val="99"/>
    <w:qFormat/>
    <w:pPr>
      <w:autoSpaceDE w:val="0"/>
      <w:autoSpaceDN w:val="0"/>
      <w:ind w:firstLineChars="200" w:firstLine="200"/>
      <w:jc w:val="both"/>
    </w:pPr>
    <w:rPr>
      <w:rFonts w:ascii="宋体" w:hAnsi="Times New Roman"/>
      <w:sz w:val="21"/>
    </w:rPr>
  </w:style>
  <w:style w:type="character" w:customStyle="1" w:styleId="CharCharf">
    <w:name w:val="章 Char Char"/>
    <w:autoRedefine/>
    <w:qFormat/>
    <w:rPr>
      <w:b/>
      <w:bCs/>
      <w:kern w:val="44"/>
      <w:sz w:val="44"/>
      <w:szCs w:val="44"/>
    </w:rPr>
  </w:style>
  <w:style w:type="character" w:customStyle="1" w:styleId="1ff2">
    <w:name w:val="样式 (符号) 宋体 四号1"/>
    <w:autoRedefine/>
    <w:qFormat/>
    <w:rPr>
      <w:sz w:val="28"/>
    </w:rPr>
  </w:style>
  <w:style w:type="paragraph" w:customStyle="1" w:styleId="201">
    <w:name w:val="样式 正文（首行缩进两字） + 行距: 固定值 20 磅"/>
    <w:basedOn w:val="ac"/>
    <w:autoRedefine/>
    <w:qFormat/>
    <w:pPr>
      <w:spacing w:afterLines="20" w:line="400" w:lineRule="exact"/>
      <w:ind w:firstLineChars="200" w:firstLine="480"/>
    </w:pPr>
    <w:rPr>
      <w:sz w:val="24"/>
    </w:rPr>
  </w:style>
  <w:style w:type="paragraph" w:customStyle="1" w:styleId="210">
    <w:name w:val="样式 正文文本缩进 + (符号) 宋体 行距: 固定值 21 磅"/>
    <w:basedOn w:val="af6"/>
    <w:autoRedefine/>
    <w:uiPriority w:val="99"/>
    <w:qFormat/>
    <w:pPr>
      <w:spacing w:after="0" w:line="500" w:lineRule="exact"/>
      <w:ind w:leftChars="0" w:left="0" w:firstLineChars="200" w:firstLine="480"/>
    </w:pPr>
    <w:rPr>
      <w:sz w:val="24"/>
    </w:rPr>
  </w:style>
  <w:style w:type="paragraph" w:customStyle="1" w:styleId="2TimesNewRoman66">
    <w:name w:val="样式 标题 2 + Times New Roman 小三 加粗 非倾斜 左 段前: 6 磅 段后: 6 磅 行距:..."/>
    <w:basedOn w:val="20"/>
    <w:autoRedefine/>
    <w:qFormat/>
    <w:pPr>
      <w:keepLines w:val="0"/>
      <w:spacing w:before="120" w:after="120" w:line="500" w:lineRule="exact"/>
      <w:jc w:val="left"/>
    </w:pPr>
    <w:rPr>
      <w:rFonts w:ascii="Times New Roman" w:eastAsia="宋体" w:hAnsi="Times New Roman" w:cs="宋体"/>
      <w:sz w:val="30"/>
      <w:szCs w:val="20"/>
    </w:rPr>
  </w:style>
  <w:style w:type="paragraph" w:customStyle="1" w:styleId="4TimesNewRoman00">
    <w:name w:val="样式 标题 4 + (西文) Times New Roman (中文) 宋体 左 段前: 0 磅 段后: 0 磅 行距..."/>
    <w:basedOn w:val="4"/>
    <w:autoRedefine/>
    <w:qFormat/>
    <w:pPr>
      <w:spacing w:before="0" w:after="0" w:line="500" w:lineRule="exact"/>
      <w:jc w:val="left"/>
    </w:pPr>
    <w:rPr>
      <w:rFonts w:ascii="Times New Roman" w:eastAsia="宋体" w:hAnsi="Times New Roman" w:cs="宋体"/>
      <w:szCs w:val="20"/>
    </w:rPr>
  </w:style>
  <w:style w:type="character" w:customStyle="1" w:styleId="CharCharf0">
    <w:name w:val="首行缩进 Char Char"/>
    <w:autoRedefine/>
    <w:qFormat/>
    <w:rPr>
      <w:rFonts w:eastAsia="宋体"/>
      <w:color w:val="000000"/>
      <w:kern w:val="2"/>
      <w:sz w:val="24"/>
      <w:szCs w:val="24"/>
      <w:lang w:val="en-US" w:eastAsia="zh-CN" w:bidi="ar-SA"/>
    </w:rPr>
  </w:style>
  <w:style w:type="paragraph" w:customStyle="1" w:styleId="a2">
    <w:name w:val="注："/>
    <w:next w:val="affffffffff2"/>
    <w:autoRedefine/>
    <w:uiPriority w:val="99"/>
    <w:qFormat/>
    <w:pPr>
      <w:widowControl w:val="0"/>
      <w:numPr>
        <w:numId w:val="3"/>
      </w:numPr>
      <w:tabs>
        <w:tab w:val="clear" w:pos="1140"/>
      </w:tabs>
      <w:autoSpaceDE w:val="0"/>
      <w:autoSpaceDN w:val="0"/>
      <w:jc w:val="both"/>
    </w:pPr>
    <w:rPr>
      <w:rFonts w:ascii="宋体" w:hAnsi="Times New Roman"/>
      <w:sz w:val="18"/>
    </w:rPr>
  </w:style>
  <w:style w:type="paragraph" w:customStyle="1" w:styleId="4TimesNewRoman000">
    <w:name w:val="样式 标题 4 + (西文) Times New Roman (中文) 宋体 段前: 0 磅 段后: 0 磅"/>
    <w:basedOn w:val="3"/>
    <w:autoRedefine/>
    <w:qFormat/>
    <w:pPr>
      <w:spacing w:before="0" w:after="0" w:line="560" w:lineRule="exact"/>
      <w:jc w:val="left"/>
    </w:pPr>
    <w:rPr>
      <w:rFonts w:cs="宋体"/>
    </w:rPr>
  </w:style>
  <w:style w:type="paragraph" w:customStyle="1" w:styleId="2TimesNewRoman000">
    <w:name w:val="样式 标题 2 + (西文) Times New Roman (中文) 宋体 段前: 0 磅 段后: 0 磅"/>
    <w:basedOn w:val="20"/>
    <w:autoRedefine/>
    <w:qFormat/>
    <w:pPr>
      <w:tabs>
        <w:tab w:val="left" w:pos="4764"/>
      </w:tabs>
      <w:spacing w:before="0" w:after="0" w:line="560" w:lineRule="exact"/>
      <w:jc w:val="left"/>
    </w:pPr>
    <w:rPr>
      <w:rFonts w:ascii="Times New Roman" w:eastAsia="宋体" w:hAnsi="Times New Roman" w:cs="宋体"/>
      <w:szCs w:val="20"/>
    </w:rPr>
  </w:style>
  <w:style w:type="character" w:customStyle="1" w:styleId="Char1f5">
    <w:name w:val="篇 Char1"/>
    <w:rPr>
      <w:rFonts w:eastAsia="隶书"/>
      <w:kern w:val="2"/>
      <w:sz w:val="32"/>
      <w:lang w:val="en-US" w:eastAsia="zh-CN" w:bidi="ar-SA"/>
    </w:rPr>
  </w:style>
  <w:style w:type="paragraph" w:customStyle="1" w:styleId="122">
    <w:name w:val="纯文本12"/>
    <w:basedOn w:val="a3"/>
    <w:uiPriority w:val="99"/>
    <w:qFormat/>
    <w:pPr>
      <w:autoSpaceDE w:val="0"/>
      <w:autoSpaceDN w:val="0"/>
      <w:adjustRightInd w:val="0"/>
    </w:pPr>
    <w:rPr>
      <w:rFonts w:ascii="宋体" w:hint="eastAsia"/>
      <w:szCs w:val="20"/>
    </w:rPr>
  </w:style>
  <w:style w:type="paragraph" w:customStyle="1" w:styleId="33Char33CharCharChar3CharChar3Ch">
    <w:name w:val="样式 标题 3标题 3 Char题 3标题 3 Char Char Char标题 3 Char Char标题 3 Ch..."/>
    <w:basedOn w:val="3"/>
    <w:qFormat/>
    <w:pPr>
      <w:keepNext w:val="0"/>
      <w:kinsoku w:val="0"/>
      <w:overflowPunct w:val="0"/>
      <w:autoSpaceDE w:val="0"/>
      <w:autoSpaceDN w:val="0"/>
      <w:adjustRightInd w:val="0"/>
      <w:snapToGrid w:val="0"/>
      <w:spacing w:before="120" w:after="120" w:line="620" w:lineRule="exact"/>
      <w:jc w:val="left"/>
    </w:pPr>
    <w:rPr>
      <w:color w:val="0000FF"/>
      <w:sz w:val="28"/>
    </w:rPr>
  </w:style>
  <w:style w:type="character" w:customStyle="1" w:styleId="a00011">
    <w:name w:val="a00011"/>
    <w:rPr>
      <w:rFonts w:ascii="宋体" w:eastAsia="宋体" w:hAnsi="宋体" w:hint="eastAsia"/>
      <w:color w:val="000000"/>
      <w:spacing w:val="240"/>
      <w:sz w:val="18"/>
      <w:szCs w:val="18"/>
    </w:rPr>
  </w:style>
  <w:style w:type="paragraph" w:customStyle="1" w:styleId="321">
    <w:name w:val="样式 标题 3 + 首行缩进:  2 字符"/>
    <w:basedOn w:val="3"/>
    <w:qFormat/>
    <w:pPr>
      <w:spacing w:line="416" w:lineRule="atLeast"/>
      <w:ind w:firstLineChars="200" w:firstLine="643"/>
      <w:jc w:val="left"/>
      <w:textAlignment w:val="center"/>
    </w:pPr>
    <w:rPr>
      <w:rFonts w:cs="宋体"/>
      <w:sz w:val="28"/>
      <w:szCs w:val="20"/>
    </w:rPr>
  </w:style>
  <w:style w:type="paragraph" w:customStyle="1" w:styleId="tt1">
    <w:name w:val="tt1"/>
    <w:basedOn w:val="a3"/>
    <w:qFormat/>
    <w:pPr>
      <w:widowControl/>
      <w:spacing w:before="100" w:beforeAutospacing="1" w:after="100" w:afterAutospacing="1"/>
      <w:jc w:val="left"/>
    </w:pPr>
    <w:rPr>
      <w:rFonts w:ascii="宋体" w:hAnsi="宋体"/>
      <w:kern w:val="0"/>
      <w:sz w:val="24"/>
    </w:rPr>
  </w:style>
  <w:style w:type="paragraph" w:customStyle="1" w:styleId="affffffffff3">
    <w:name w:val="样式 三号 加粗 居中"/>
    <w:basedOn w:val="a3"/>
    <w:qFormat/>
    <w:pPr>
      <w:spacing w:line="560" w:lineRule="exact"/>
      <w:jc w:val="center"/>
      <w:textAlignment w:val="center"/>
    </w:pPr>
    <w:rPr>
      <w:b/>
      <w:bCs/>
      <w:sz w:val="28"/>
      <w:szCs w:val="20"/>
    </w:rPr>
  </w:style>
  <w:style w:type="paragraph" w:customStyle="1" w:styleId="33Char33CharCharChar3CharChar3Ch1">
    <w:name w:val="样式 标题 3标题 3 Char题 3标题 3 Char Char Char标题 3 Char Char标题 3 Ch...1"/>
    <w:basedOn w:val="3"/>
    <w:qFormat/>
    <w:pPr>
      <w:keepNext w:val="0"/>
      <w:spacing w:before="0" w:after="0" w:line="560" w:lineRule="exact"/>
      <w:jc w:val="left"/>
    </w:pPr>
    <w:rPr>
      <w:rFonts w:hAnsi="宋体" w:cs="宋体"/>
      <w:sz w:val="28"/>
      <w:szCs w:val="20"/>
    </w:rPr>
  </w:style>
  <w:style w:type="paragraph" w:customStyle="1" w:styleId="222Char11112b2k2ChapterTitle">
    <w:name w:val="样式 标题 2二级 标题 2标题 2 Char节标题 1.11.1标题2b2k标题 2Chapter Title..."/>
    <w:basedOn w:val="20"/>
    <w:link w:val="222Char11112b2k2ChapterTitleChar"/>
    <w:qFormat/>
    <w:pPr>
      <w:spacing w:before="0" w:after="0" w:line="560" w:lineRule="exact"/>
      <w:jc w:val="left"/>
    </w:pPr>
    <w:rPr>
      <w:rFonts w:ascii="Times New Roman" w:eastAsia="宋体" w:hAnsi="Times New Roman" w:cs="Times New Roman"/>
      <w:sz w:val="28"/>
    </w:rPr>
  </w:style>
  <w:style w:type="character" w:customStyle="1" w:styleId="222Char11112b2k2ChapterTitleChar">
    <w:name w:val="样式 标题 2二级 标题 2标题 2 Char节标题 1.11.1标题2b2k标题 2Chapter Title... Char"/>
    <w:link w:val="222Char11112b2k2ChapterTitle"/>
    <w:rPr>
      <w:rFonts w:ascii="Times New Roman" w:hAnsi="Times New Roman"/>
      <w:b/>
      <w:bCs/>
      <w:kern w:val="2"/>
      <w:sz w:val="28"/>
      <w:szCs w:val="32"/>
    </w:rPr>
  </w:style>
  <w:style w:type="paragraph" w:customStyle="1" w:styleId="-25282">
    <w:name w:val="样式 样式 (符号) 宋体 四号 灰色-25% 行距: 固定值 28 磅 + 首行缩进:  2 字符"/>
    <w:basedOn w:val="a3"/>
    <w:link w:val="-25282Char"/>
    <w:qFormat/>
    <w:pPr>
      <w:spacing w:line="560" w:lineRule="exact"/>
      <w:ind w:firstLineChars="200" w:firstLine="560"/>
    </w:pPr>
    <w:rPr>
      <w:rFonts w:cs="宋体"/>
      <w:color w:val="FF0000"/>
      <w:sz w:val="28"/>
      <w:szCs w:val="28"/>
    </w:rPr>
  </w:style>
  <w:style w:type="character" w:customStyle="1" w:styleId="-25282Char">
    <w:name w:val="样式 样式 (符号) 宋体 四号 灰色-25% 行距: 固定值 28 磅 + 首行缩进:  2 字符 Char"/>
    <w:link w:val="-25282"/>
    <w:rPr>
      <w:rFonts w:ascii="Times New Roman" w:hAnsi="Times New Roman" w:cs="宋体"/>
      <w:color w:val="FF0000"/>
      <w:kern w:val="2"/>
      <w:sz w:val="28"/>
      <w:szCs w:val="28"/>
    </w:rPr>
  </w:style>
  <w:style w:type="paragraph" w:customStyle="1" w:styleId="affffffffff4">
    <w:name w:val="样式 样式 正文首行缩进 + (符号) 宋体 四号 +"/>
    <w:basedOn w:val="a3"/>
    <w:qFormat/>
    <w:pPr>
      <w:spacing w:line="560" w:lineRule="exact"/>
      <w:ind w:firstLineChars="200" w:firstLine="560"/>
    </w:pPr>
    <w:rPr>
      <w:kern w:val="0"/>
      <w:sz w:val="28"/>
      <w:szCs w:val="28"/>
    </w:rPr>
  </w:style>
  <w:style w:type="paragraph" w:customStyle="1" w:styleId="4f">
    <w:name w:val="样式 标题 4 + 两端对齐"/>
    <w:basedOn w:val="4"/>
    <w:autoRedefine/>
    <w:uiPriority w:val="99"/>
    <w:qFormat/>
    <w:pPr>
      <w:widowControl/>
      <w:spacing w:before="0" w:after="0" w:line="560" w:lineRule="exact"/>
      <w:jc w:val="left"/>
    </w:pPr>
    <w:rPr>
      <w:rFonts w:ascii="Times New Roman" w:eastAsia="宋体" w:hAnsi="Times New Roman" w:cs="宋体"/>
      <w:szCs w:val="20"/>
    </w:rPr>
  </w:style>
  <w:style w:type="paragraph" w:customStyle="1" w:styleId="410">
    <w:name w:val="样式 标题 4 + 两端对齐1"/>
    <w:basedOn w:val="4"/>
    <w:autoRedefine/>
    <w:qFormat/>
    <w:pPr>
      <w:widowControl/>
      <w:spacing w:before="0" w:after="0" w:line="560" w:lineRule="exact"/>
    </w:pPr>
    <w:rPr>
      <w:rFonts w:ascii="Times New Roman" w:eastAsia="宋体" w:hAnsi="Times New Roman" w:cs="宋体"/>
      <w:szCs w:val="20"/>
    </w:rPr>
  </w:style>
  <w:style w:type="character" w:customStyle="1" w:styleId="222Char11112b2k2ChapterTitle1Char">
    <w:name w:val="样式 标题 2二级 标题 2标题 2 Char节标题 1.11.1标题2b2k标题 2Chapter Title...1 Char"/>
    <w:link w:val="222Char11112b2k2ChapterTitle1"/>
    <w:locked/>
    <w:rPr>
      <w:rFonts w:ascii="Arial" w:eastAsia="黑体" w:hAnsi="Arial"/>
      <w:b/>
      <w:bCs/>
      <w:sz w:val="32"/>
      <w:szCs w:val="32"/>
    </w:rPr>
  </w:style>
  <w:style w:type="paragraph" w:customStyle="1" w:styleId="222Char11112b2k2ChapterTitle1">
    <w:name w:val="样式 标题 2二级 标题 2标题 2 Char节标题 1.11.1标题2b2k标题 2Chapter Title...1"/>
    <w:basedOn w:val="20"/>
    <w:link w:val="222Char11112b2k2ChapterTitle1Char"/>
    <w:autoRedefine/>
    <w:qFormat/>
    <w:pPr>
      <w:spacing w:before="120" w:after="120" w:line="560" w:lineRule="exact"/>
    </w:pPr>
    <w:rPr>
      <w:rFonts w:ascii="Arial" w:eastAsia="黑体" w:hAnsi="Arial" w:cs="Times New Roman"/>
      <w:kern w:val="0"/>
    </w:rPr>
  </w:style>
  <w:style w:type="character" w:customStyle="1" w:styleId="222Char11112b2k2ChapterTitle2Char">
    <w:name w:val="样式 标题 2二级 标题 2标题 2 Char节标题 1.11.1标题2b2k标题 2Chapter Title...2 Char"/>
    <w:link w:val="222Char11112b2k2ChapterTitle2"/>
    <w:locked/>
    <w:rPr>
      <w:rFonts w:ascii="Arial" w:eastAsia="黑体" w:hAnsi="Arial"/>
      <w:b/>
      <w:bCs/>
      <w:sz w:val="32"/>
      <w:szCs w:val="32"/>
    </w:rPr>
  </w:style>
  <w:style w:type="paragraph" w:customStyle="1" w:styleId="222Char11112b2k2ChapterTitle2">
    <w:name w:val="样式 标题 2二级 标题 2标题 2 Char节标题 1.11.1标题2b2k标题 2Chapter Title...2"/>
    <w:basedOn w:val="20"/>
    <w:link w:val="222Char11112b2k2ChapterTitle2Char"/>
    <w:autoRedefine/>
    <w:qFormat/>
    <w:pPr>
      <w:spacing w:before="0" w:after="0" w:line="560" w:lineRule="exact"/>
    </w:pPr>
    <w:rPr>
      <w:rFonts w:ascii="Arial" w:eastAsia="黑体" w:hAnsi="Arial" w:cs="Times New Roman"/>
      <w:kern w:val="0"/>
    </w:rPr>
  </w:style>
  <w:style w:type="paragraph" w:customStyle="1" w:styleId="222Char11112b2k2ChapterTitle3">
    <w:name w:val="样式 标题 2二级 标题 2标题 2 Char节标题 1.11.1标题2b2k标题 2Chapter Title...3"/>
    <w:basedOn w:val="20"/>
    <w:link w:val="222Char11112b2k2ChapterTitle3Char"/>
    <w:autoRedefine/>
    <w:qFormat/>
    <w:pPr>
      <w:spacing w:before="120" w:after="120" w:line="560" w:lineRule="exact"/>
    </w:pPr>
    <w:rPr>
      <w:rFonts w:ascii="Times New Roman" w:eastAsia="宋体" w:hAnsi="Times New Roman" w:cs="Times New Roman"/>
      <w:b w:val="0"/>
      <w:bCs w:val="0"/>
    </w:rPr>
  </w:style>
  <w:style w:type="character" w:customStyle="1" w:styleId="222Char11112b2k2ChapterTitle3Char">
    <w:name w:val="样式 标题 2二级 标题 2标题 2 Char节标题 1.11.1标题2b2k标题 2Chapter Title...3 Char"/>
    <w:link w:val="222Char11112b2k2ChapterTitle3"/>
    <w:rPr>
      <w:rFonts w:ascii="Times New Roman" w:hAnsi="Times New Roman"/>
      <w:kern w:val="2"/>
      <w:sz w:val="32"/>
      <w:szCs w:val="32"/>
    </w:rPr>
  </w:style>
  <w:style w:type="paragraph" w:customStyle="1" w:styleId="333CharCharChar3CharChar3Char1F42">
    <w:name w:val="样式 标题 3题 3标题 3 Char Char Char标题 3 Char Char标题 3 Char1(F4)标...2"/>
    <w:basedOn w:val="3"/>
    <w:link w:val="333CharCharChar3CharChar3Char1F42Char"/>
    <w:autoRedefine/>
    <w:qFormat/>
    <w:pPr>
      <w:spacing w:before="120" w:after="120" w:line="560" w:lineRule="exact"/>
    </w:pPr>
    <w:rPr>
      <w:bCs w:val="0"/>
      <w:sz w:val="30"/>
    </w:rPr>
  </w:style>
  <w:style w:type="character" w:customStyle="1" w:styleId="333CharCharChar3CharChar3Char1F42Char">
    <w:name w:val="样式 标题 3题 3标题 3 Char Char Char标题 3 Char Char标题 3 Char1(F4)标...2 Char"/>
    <w:link w:val="333CharCharChar3CharChar3Char1F42"/>
    <w:rPr>
      <w:rFonts w:ascii="Times New Roman" w:hAnsi="Times New Roman"/>
      <w:b/>
      <w:kern w:val="2"/>
      <w:sz w:val="30"/>
      <w:szCs w:val="32"/>
    </w:rPr>
  </w:style>
  <w:style w:type="paragraph" w:customStyle="1" w:styleId="333CharCharChar3CharChar3Char1F44">
    <w:name w:val="样式 标题 3题 3标题 3 Char Char Char标题 3 Char Char标题 3 Char1(F4)标...4"/>
    <w:basedOn w:val="3"/>
    <w:autoRedefine/>
    <w:qFormat/>
    <w:pPr>
      <w:spacing w:before="120" w:after="120" w:line="560" w:lineRule="exact"/>
      <w:jc w:val="left"/>
    </w:pPr>
    <w:rPr>
      <w:rFonts w:cs="宋体"/>
      <w:sz w:val="30"/>
      <w:szCs w:val="20"/>
    </w:rPr>
  </w:style>
  <w:style w:type="character" w:customStyle="1" w:styleId="Charfff0">
    <w:name w:val="篇 Char"/>
    <w:rPr>
      <w:rFonts w:ascii="黑体" w:eastAsia="黑体" w:hAnsi="宋体"/>
      <w:b/>
      <w:bCs/>
      <w:kern w:val="44"/>
      <w:sz w:val="48"/>
      <w:szCs w:val="44"/>
      <w:lang w:val="en-US" w:eastAsia="zh-CN" w:bidi="ar-SA"/>
    </w:rPr>
  </w:style>
  <w:style w:type="paragraph" w:customStyle="1" w:styleId="affffffffff5">
    <w:name w:val="样式 二号 加粗 居中"/>
    <w:basedOn w:val="a3"/>
    <w:uiPriority w:val="99"/>
    <w:qFormat/>
    <w:pPr>
      <w:jc w:val="center"/>
    </w:pPr>
    <w:rPr>
      <w:rFonts w:cs="宋体"/>
      <w:b/>
      <w:bCs/>
      <w:sz w:val="44"/>
      <w:szCs w:val="20"/>
    </w:rPr>
  </w:style>
  <w:style w:type="paragraph" w:customStyle="1" w:styleId="CharCharCharCharCharCharCharCharChar1CharCharCharCharCharCharCharCharCharCharCharCharCharCharCharChar1">
    <w:name w:val="Char Char Char Char Char Char Char Char Char1 Char Char Char Char Char Char Char Char Char Char Char Char Char Char Char Char1"/>
    <w:basedOn w:val="a3"/>
    <w:uiPriority w:val="99"/>
    <w:qFormat/>
    <w:pPr>
      <w:spacing w:line="360" w:lineRule="auto"/>
      <w:ind w:firstLineChars="200" w:firstLine="200"/>
    </w:pPr>
    <w:rPr>
      <w:rFonts w:ascii="宋体" w:hAnsi="宋体" w:cs="宋体"/>
      <w:sz w:val="24"/>
    </w:rPr>
  </w:style>
  <w:style w:type="paragraph" w:customStyle="1" w:styleId="CharCharCharCharCharCharCharCharChar2">
    <w:name w:val="Char Char Char Char Char Char Char Char Char2"/>
    <w:basedOn w:val="a3"/>
    <w:qFormat/>
    <w:pPr>
      <w:spacing w:line="360" w:lineRule="auto"/>
      <w:ind w:firstLineChars="200" w:firstLine="200"/>
    </w:pPr>
    <w:rPr>
      <w:rFonts w:ascii="宋体" w:hAnsi="宋体" w:cs="宋体"/>
      <w:sz w:val="24"/>
    </w:rPr>
  </w:style>
  <w:style w:type="paragraph" w:customStyle="1" w:styleId="CharCharCharCharCharChar31">
    <w:name w:val="Char Char Char Char Char Char31"/>
    <w:basedOn w:val="a3"/>
    <w:uiPriority w:val="99"/>
    <w:qFormat/>
    <w:pPr>
      <w:spacing w:line="360" w:lineRule="auto"/>
      <w:ind w:firstLineChars="200" w:firstLine="200"/>
    </w:pPr>
    <w:rPr>
      <w:rFonts w:ascii="宋体" w:hAnsi="宋体" w:cs="宋体"/>
      <w:sz w:val="24"/>
    </w:rPr>
  </w:style>
  <w:style w:type="paragraph" w:customStyle="1" w:styleId="CharCharCharCharChar11">
    <w:name w:val="Char Char Char Char Char1"/>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31">
    <w:name w:val="Char3"/>
    <w:basedOn w:val="a3"/>
    <w:uiPriority w:val="99"/>
    <w:pPr>
      <w:spacing w:line="360" w:lineRule="auto"/>
      <w:ind w:firstLineChars="200" w:firstLine="200"/>
    </w:pPr>
    <w:rPr>
      <w:rFonts w:ascii="宋体" w:hAnsi="宋体" w:cs="宋体"/>
      <w:sz w:val="24"/>
    </w:rPr>
  </w:style>
  <w:style w:type="paragraph" w:customStyle="1" w:styleId="312">
    <w:name w:val="正文文本 312"/>
    <w:basedOn w:val="a3"/>
    <w:uiPriority w:val="99"/>
    <w:qFormat/>
    <w:pPr>
      <w:adjustRightInd w:val="0"/>
      <w:spacing w:line="240" w:lineRule="atLeast"/>
      <w:jc w:val="center"/>
      <w:textAlignment w:val="baseline"/>
    </w:pPr>
    <w:rPr>
      <w:rFonts w:ascii="宋体"/>
      <w:kern w:val="0"/>
      <w:sz w:val="18"/>
      <w:szCs w:val="20"/>
    </w:rPr>
  </w:style>
  <w:style w:type="paragraph" w:customStyle="1" w:styleId="212">
    <w:name w:val="正文21"/>
    <w:uiPriority w:val="99"/>
    <w:qFormat/>
    <w:pPr>
      <w:widowControl w:val="0"/>
      <w:adjustRightInd w:val="0"/>
      <w:spacing w:line="360" w:lineRule="atLeast"/>
      <w:textAlignment w:val="baseline"/>
    </w:pPr>
    <w:rPr>
      <w:rFonts w:ascii="宋体" w:hAnsi="Times New Roman"/>
      <w:sz w:val="34"/>
    </w:rPr>
  </w:style>
  <w:style w:type="paragraph" w:customStyle="1" w:styleId="CharCharChar1CharCharCharChar1">
    <w:name w:val="Char Char Char1 Char Char Char Char1"/>
    <w:basedOn w:val="a3"/>
    <w:uiPriority w:val="99"/>
    <w:qFormat/>
    <w:rPr>
      <w:rFonts w:ascii="宋体" w:hAnsi="宋体" w:cs="Courier New"/>
      <w:sz w:val="32"/>
      <w:szCs w:val="32"/>
    </w:rPr>
  </w:style>
  <w:style w:type="paragraph" w:customStyle="1" w:styleId="CharCharCharCharCharCharCharCharChar11">
    <w:name w:val="Char Char Char Char Char Char Char Char Char11"/>
    <w:basedOn w:val="a3"/>
    <w:uiPriority w:val="99"/>
    <w:qFormat/>
    <w:pPr>
      <w:spacing w:line="360" w:lineRule="auto"/>
      <w:ind w:firstLineChars="200" w:firstLine="200"/>
    </w:pPr>
    <w:rPr>
      <w:rFonts w:ascii="宋体" w:hAnsi="宋体" w:cs="宋体"/>
      <w:sz w:val="24"/>
    </w:rPr>
  </w:style>
  <w:style w:type="character" w:customStyle="1" w:styleId="CharChar131">
    <w:name w:val="Char Char131"/>
    <w:rPr>
      <w:rFonts w:ascii="Arial" w:eastAsia="黑体" w:hAnsi="Arial"/>
      <w:b/>
      <w:bCs/>
      <w:sz w:val="24"/>
      <w:szCs w:val="24"/>
      <w:lang w:val="en-US" w:eastAsia="zh-CN" w:bidi="ar-SA"/>
    </w:rPr>
  </w:style>
  <w:style w:type="character" w:customStyle="1" w:styleId="CharChar121">
    <w:name w:val="Char Char121"/>
    <w:rPr>
      <w:rFonts w:eastAsia="宋体"/>
      <w:sz w:val="21"/>
      <w:lang w:val="en-US" w:eastAsia="zh-CN" w:bidi="ar-SA"/>
    </w:rPr>
  </w:style>
  <w:style w:type="paragraph" w:customStyle="1" w:styleId="CharCharCharCharCharChar1CharCharChar1">
    <w:name w:val="Char Char Char Char Char Char1 Char Char Char1"/>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CharCharChar1CharCharCharCharCharCharCharCharCharCharCharCharCharCharCharCharCharCharChar1">
    <w:name w:val="Char Char Char Char Char Char Char Char Char1 Char Char Char Char Char Char Char Char Char Char Char Char Char Char Char Char Char Char Char1"/>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110">
    <w:name w:val="Char11"/>
    <w:basedOn w:val="a3"/>
    <w:uiPriority w:val="99"/>
    <w:qFormat/>
    <w:pPr>
      <w:spacing w:line="360" w:lineRule="auto"/>
      <w:ind w:firstLineChars="200" w:firstLine="200"/>
    </w:pPr>
    <w:rPr>
      <w:rFonts w:ascii="宋体" w:hAnsi="宋体" w:cs="宋体"/>
      <w:sz w:val="24"/>
    </w:rPr>
  </w:style>
  <w:style w:type="paragraph" w:customStyle="1" w:styleId="CharCharCharCharCharChar1CharCharCharCharCharCharCharCharCharChar1">
    <w:name w:val="Char Char Char Char Char Char1 Char Char Char Char Char Char Char Char Char Char1"/>
    <w:basedOn w:val="3"/>
    <w:autoRedefine/>
    <w:qFormat/>
    <w:pPr>
      <w:tabs>
        <w:tab w:val="left" w:pos="360"/>
        <w:tab w:val="left" w:pos="900"/>
      </w:tabs>
      <w:adjustRightInd w:val="0"/>
      <w:spacing w:before="120" w:after="120" w:line="360" w:lineRule="auto"/>
      <w:ind w:leftChars="-12" w:left="542" w:firstLineChars="200" w:firstLine="200"/>
      <w:jc w:val="left"/>
      <w:textAlignment w:val="baseline"/>
    </w:pPr>
    <w:rPr>
      <w:rFonts w:eastAsia="黑体"/>
      <w:b w:val="0"/>
      <w:bCs w:val="0"/>
      <w:snapToGrid w:val="0"/>
      <w:sz w:val="24"/>
      <w:szCs w:val="24"/>
    </w:rPr>
  </w:style>
  <w:style w:type="character" w:customStyle="1" w:styleId="CharChar141">
    <w:name w:val="Char Char141"/>
    <w:rPr>
      <w:rFonts w:ascii="Arial" w:eastAsia="黑体" w:hAnsi="Arial"/>
      <w:b/>
      <w:bCs/>
      <w:sz w:val="24"/>
      <w:szCs w:val="24"/>
      <w:lang w:val="en-US" w:eastAsia="zh-CN" w:bidi="ar-SA"/>
    </w:rPr>
  </w:style>
  <w:style w:type="paragraph" w:customStyle="1" w:styleId="CharCharCharCharCharCharChar11">
    <w:name w:val="Char Char Char Char Char Char Char1"/>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1Char1">
    <w:name w:val="Char Char Char1 Char1"/>
    <w:basedOn w:val="a3"/>
    <w:uiPriority w:val="99"/>
    <w:qFormat/>
    <w:pPr>
      <w:adjustRightInd w:val="0"/>
      <w:spacing w:line="360" w:lineRule="auto"/>
      <w:ind w:firstLineChars="200" w:firstLine="200"/>
      <w:textAlignment w:val="baseline"/>
    </w:pPr>
    <w:rPr>
      <w:rFonts w:ascii="宋体" w:hAnsi="宋体" w:cs="宋体"/>
      <w:kern w:val="0"/>
      <w:sz w:val="24"/>
      <w:szCs w:val="20"/>
    </w:rPr>
  </w:style>
  <w:style w:type="paragraph" w:customStyle="1" w:styleId="CharCharCharCharCharCharCharCharCharCharCharCharCharCharChar11">
    <w:name w:val="Char Char Char Char Char Char Char Char Char Char Char Char Char Char Char1"/>
    <w:basedOn w:val="a3"/>
    <w:uiPriority w:val="99"/>
    <w:qFormat/>
    <w:pPr>
      <w:spacing w:line="360" w:lineRule="auto"/>
      <w:ind w:firstLineChars="200" w:firstLine="200"/>
    </w:pPr>
    <w:rPr>
      <w:rFonts w:ascii="宋体" w:hAnsi="宋体" w:cs="宋体"/>
      <w:sz w:val="24"/>
    </w:rPr>
  </w:style>
  <w:style w:type="paragraph" w:customStyle="1" w:styleId="CharCharChar11">
    <w:name w:val="Char Char Char11"/>
    <w:basedOn w:val="a3"/>
    <w:uiPriority w:val="99"/>
    <w:qFormat/>
    <w:pPr>
      <w:adjustRightInd w:val="0"/>
      <w:spacing w:line="360" w:lineRule="auto"/>
      <w:ind w:firstLineChars="200" w:firstLine="200"/>
      <w:textAlignment w:val="baseline"/>
    </w:pPr>
    <w:rPr>
      <w:rFonts w:ascii="宋体" w:hAnsi="宋体" w:cs="宋体"/>
      <w:kern w:val="0"/>
      <w:sz w:val="24"/>
      <w:szCs w:val="20"/>
    </w:rPr>
  </w:style>
  <w:style w:type="character" w:customStyle="1" w:styleId="3CharChar1Char1">
    <w:name w:val="标题3 Char Char1 Char1"/>
    <w:rPr>
      <w:rFonts w:ascii="黑体" w:eastAsia="黑体" w:hAnsi="宋体"/>
      <w:b/>
      <w:bCs/>
      <w:sz w:val="24"/>
      <w:szCs w:val="32"/>
      <w:lang w:val="en-US" w:eastAsia="zh-CN" w:bidi="ar-SA"/>
    </w:rPr>
  </w:style>
  <w:style w:type="character" w:customStyle="1" w:styleId="41CharChar1">
    <w:name w:val="标题41 Char Char1"/>
    <w:rPr>
      <w:rFonts w:ascii="黑体" w:eastAsia="黑体" w:hAnsi="宋体"/>
      <w:b/>
      <w:bCs/>
      <w:sz w:val="24"/>
      <w:szCs w:val="32"/>
      <w:lang w:val="en-US" w:eastAsia="zh-CN" w:bidi="ar-SA"/>
    </w:rPr>
  </w:style>
  <w:style w:type="paragraph" w:customStyle="1" w:styleId="CharCharChar21">
    <w:name w:val="Char Char Char21"/>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2Char1">
    <w:name w:val="Char Char Char2 Char1"/>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4">
    <w:name w:val="Char Char Char Char Char Char4"/>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3"/>
    <w:next w:val="a3"/>
    <w:qFormat/>
    <w:pPr>
      <w:pBdr>
        <w:right w:val="single" w:sz="12" w:space="4" w:color="auto"/>
      </w:pBdr>
      <w:spacing w:line="360" w:lineRule="auto"/>
      <w:ind w:firstLineChars="200" w:firstLine="200"/>
    </w:pPr>
    <w:rPr>
      <w:rFonts w:ascii="宋体" w:hAnsi="宋体" w:cs="宋体"/>
      <w:sz w:val="24"/>
    </w:rPr>
  </w:style>
  <w:style w:type="paragraph" w:customStyle="1" w:styleId="CharCharCharCharCharCharCharCharCharChar10">
    <w:name w:val="Char Char Char Char Char Char Char Char Char Char1"/>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1Char1">
    <w:name w:val="Char Char Char Char Char Char1 Char1"/>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3CharCharChar4Char1">
    <w:name w:val="Char Char Char3 Char Char Char4 Char1"/>
    <w:basedOn w:val="a3"/>
    <w:qFormat/>
    <w:pPr>
      <w:spacing w:line="360" w:lineRule="auto"/>
      <w:ind w:firstLineChars="200" w:firstLine="200"/>
    </w:pPr>
    <w:rPr>
      <w:rFonts w:ascii="宋体" w:hAnsi="宋体" w:cs="宋体"/>
      <w:sz w:val="24"/>
    </w:rPr>
  </w:style>
  <w:style w:type="paragraph" w:customStyle="1" w:styleId="CharCharCharCharCharCharCharCharChar1Char1">
    <w:name w:val="Char Char Char Char Char Char Char Char Char1 Char1"/>
    <w:basedOn w:val="a3"/>
    <w:qFormat/>
    <w:pPr>
      <w:widowControl/>
      <w:jc w:val="left"/>
    </w:pPr>
    <w:rPr>
      <w:rFonts w:ascii="Tahoma" w:hAnsi="Tahoma" w:cs="仿宋_GB2312"/>
      <w:kern w:val="0"/>
      <w:sz w:val="24"/>
      <w:szCs w:val="20"/>
    </w:rPr>
  </w:style>
  <w:style w:type="paragraph" w:customStyle="1" w:styleId="CharCharChar3CharCharChar4CharCharChar11">
    <w:name w:val="Char Char Char3 Char Char Char4 Char Char Char11"/>
    <w:basedOn w:val="a3"/>
    <w:uiPriority w:val="99"/>
    <w:qFormat/>
    <w:pPr>
      <w:spacing w:line="360" w:lineRule="auto"/>
      <w:ind w:firstLineChars="200" w:firstLine="200"/>
    </w:pPr>
    <w:rPr>
      <w:rFonts w:ascii="宋体" w:hAnsi="宋体" w:cs="宋体"/>
      <w:sz w:val="24"/>
    </w:rPr>
  </w:style>
  <w:style w:type="paragraph" w:customStyle="1" w:styleId="CharCharChar3CharCharChar41">
    <w:name w:val="Char Char Char3 Char Char Char41"/>
    <w:basedOn w:val="a3"/>
    <w:qFormat/>
    <w:pPr>
      <w:spacing w:line="360" w:lineRule="auto"/>
      <w:ind w:firstLineChars="200" w:firstLine="200"/>
    </w:pPr>
    <w:rPr>
      <w:rFonts w:ascii="宋体" w:hAnsi="宋体" w:cs="宋体"/>
      <w:sz w:val="24"/>
    </w:rPr>
  </w:style>
  <w:style w:type="paragraph" w:customStyle="1" w:styleId="CharCharChar3CharCharChar11">
    <w:name w:val="Char Char Char3 Char Char Char11"/>
    <w:basedOn w:val="a3"/>
    <w:qFormat/>
    <w:pPr>
      <w:spacing w:line="360" w:lineRule="auto"/>
      <w:ind w:firstLineChars="200" w:firstLine="200"/>
    </w:pPr>
    <w:rPr>
      <w:rFonts w:ascii="宋体" w:hAnsi="宋体" w:cs="宋体"/>
      <w:sz w:val="24"/>
    </w:rPr>
  </w:style>
  <w:style w:type="paragraph" w:customStyle="1" w:styleId="CharCharChar3CharCharChar21">
    <w:name w:val="Char Char Char3 Char Char Char21"/>
    <w:basedOn w:val="a3"/>
    <w:qFormat/>
    <w:pPr>
      <w:spacing w:line="360" w:lineRule="auto"/>
      <w:ind w:firstLineChars="200" w:firstLine="200"/>
    </w:pPr>
    <w:rPr>
      <w:rFonts w:ascii="宋体" w:hAnsi="宋体" w:cs="宋体"/>
      <w:sz w:val="24"/>
    </w:rPr>
  </w:style>
  <w:style w:type="paragraph" w:customStyle="1" w:styleId="CharCharChar3CharCharChar31">
    <w:name w:val="Char Char Char3 Char Char Char31"/>
    <w:basedOn w:val="a3"/>
    <w:qFormat/>
    <w:pPr>
      <w:spacing w:line="360" w:lineRule="auto"/>
      <w:ind w:firstLineChars="200" w:firstLine="200"/>
    </w:pPr>
    <w:rPr>
      <w:rFonts w:ascii="宋体" w:hAnsi="宋体" w:cs="宋体"/>
      <w:sz w:val="24"/>
    </w:rPr>
  </w:style>
  <w:style w:type="paragraph" w:customStyle="1" w:styleId="CharCharChar3CharCharChar4CharCharChar2">
    <w:name w:val="Char Char Char3 Char Char Char4 Char Char Char2"/>
    <w:basedOn w:val="a3"/>
    <w:qFormat/>
    <w:pPr>
      <w:spacing w:line="360" w:lineRule="auto"/>
      <w:ind w:firstLineChars="200" w:firstLine="200"/>
    </w:pPr>
    <w:rPr>
      <w:rFonts w:ascii="宋体" w:hAnsi="宋体" w:cs="宋体"/>
      <w:sz w:val="24"/>
    </w:rPr>
  </w:style>
  <w:style w:type="paragraph" w:customStyle="1" w:styleId="CharCharChar3CharCharChar71">
    <w:name w:val="Char Char Char3 Char Char Char71"/>
    <w:basedOn w:val="a3"/>
    <w:uiPriority w:val="99"/>
    <w:qFormat/>
    <w:pPr>
      <w:spacing w:line="360" w:lineRule="auto"/>
      <w:ind w:firstLineChars="200" w:firstLine="200"/>
    </w:pPr>
    <w:rPr>
      <w:rFonts w:ascii="宋体" w:hAnsi="宋体" w:cs="宋体"/>
      <w:sz w:val="24"/>
    </w:rPr>
  </w:style>
  <w:style w:type="paragraph" w:customStyle="1" w:styleId="CharCharChar31">
    <w:name w:val="Char Char Char31"/>
    <w:basedOn w:val="a3"/>
    <w:uiPriority w:val="99"/>
    <w:qFormat/>
    <w:pPr>
      <w:spacing w:line="360" w:lineRule="auto"/>
      <w:ind w:firstLineChars="200" w:firstLine="200"/>
    </w:pPr>
    <w:rPr>
      <w:rFonts w:ascii="宋体" w:hAnsi="宋体" w:cs="宋体"/>
      <w:sz w:val="24"/>
    </w:rPr>
  </w:style>
  <w:style w:type="paragraph" w:customStyle="1" w:styleId="CharCharChar3CharCharChar4CharCharChar1CharCharCharCharChar1">
    <w:name w:val="Char Char Char3 Char Char Char4 Char Char Char1 Char Char Char Char Char1"/>
    <w:basedOn w:val="a3"/>
    <w:uiPriority w:val="99"/>
    <w:qFormat/>
    <w:pPr>
      <w:spacing w:line="360" w:lineRule="auto"/>
      <w:ind w:firstLineChars="200" w:firstLine="200"/>
    </w:pPr>
    <w:rPr>
      <w:rFonts w:ascii="宋体" w:hAnsi="宋体" w:cs="宋体"/>
      <w:sz w:val="24"/>
    </w:rPr>
  </w:style>
  <w:style w:type="paragraph" w:customStyle="1" w:styleId="CharCharCharCharCharChar2Char1">
    <w:name w:val="Char Char Char Char Char Char2 Char1"/>
    <w:basedOn w:val="a3"/>
    <w:qFormat/>
    <w:pPr>
      <w:spacing w:line="360" w:lineRule="auto"/>
      <w:ind w:firstLineChars="200" w:firstLine="200"/>
    </w:pPr>
    <w:rPr>
      <w:rFonts w:ascii="宋体" w:hAnsi="宋体" w:cs="宋体"/>
      <w:sz w:val="24"/>
    </w:rPr>
  </w:style>
  <w:style w:type="paragraph" w:customStyle="1" w:styleId="CharChar1CharCharCharCharCharChar1">
    <w:name w:val="Char Char1 Char Char Char Char Char Char1"/>
    <w:basedOn w:val="a3"/>
    <w:uiPriority w:val="99"/>
    <w:qFormat/>
    <w:pPr>
      <w:spacing w:line="360" w:lineRule="auto"/>
      <w:ind w:firstLineChars="200" w:firstLine="200"/>
    </w:pPr>
    <w:rPr>
      <w:rFonts w:ascii="宋体" w:hAnsi="宋体" w:cs="宋体"/>
      <w:sz w:val="24"/>
    </w:rPr>
  </w:style>
  <w:style w:type="paragraph" w:customStyle="1" w:styleId="CharChar5Char1">
    <w:name w:val="Char Char5 Char1"/>
    <w:basedOn w:val="a3"/>
    <w:qFormat/>
    <w:pPr>
      <w:spacing w:line="360" w:lineRule="auto"/>
      <w:ind w:firstLineChars="200" w:firstLine="200"/>
    </w:pPr>
    <w:rPr>
      <w:rFonts w:ascii="宋体" w:hAnsi="宋体" w:cs="宋体"/>
      <w:sz w:val="24"/>
    </w:rPr>
  </w:style>
  <w:style w:type="paragraph" w:customStyle="1" w:styleId="Char13CharCharCharCharCharCharCharCharChar1">
    <w:name w:val="Char13 Char Char Char Char Char Char Char Char Char1"/>
    <w:basedOn w:val="a3"/>
    <w:uiPriority w:val="99"/>
    <w:qFormat/>
    <w:pPr>
      <w:spacing w:line="360" w:lineRule="auto"/>
      <w:ind w:firstLineChars="200" w:firstLine="200"/>
    </w:pPr>
    <w:rPr>
      <w:rFonts w:ascii="宋体" w:hAnsi="宋体" w:cs="宋体"/>
      <w:sz w:val="24"/>
    </w:rPr>
  </w:style>
  <w:style w:type="paragraph" w:customStyle="1" w:styleId="CharCharChar4Char1">
    <w:name w:val="Char Char Char4 Char1"/>
    <w:basedOn w:val="a3"/>
    <w:uiPriority w:val="99"/>
    <w:qFormat/>
    <w:pPr>
      <w:spacing w:line="360" w:lineRule="auto"/>
      <w:ind w:firstLineChars="200" w:firstLine="200"/>
    </w:pPr>
    <w:rPr>
      <w:rFonts w:ascii="宋体" w:hAnsi="宋体" w:cs="宋体"/>
      <w:sz w:val="24"/>
    </w:rPr>
  </w:style>
  <w:style w:type="paragraph" w:customStyle="1" w:styleId="CharCharChar3CharCharChar7Char1">
    <w:name w:val="Char Char Char3 Char Char Char7 Char1"/>
    <w:basedOn w:val="a3"/>
    <w:qFormat/>
    <w:pPr>
      <w:spacing w:line="360" w:lineRule="auto"/>
      <w:ind w:firstLineChars="200" w:firstLine="200"/>
    </w:pPr>
    <w:rPr>
      <w:rFonts w:ascii="宋体" w:hAnsi="宋体" w:cs="宋体"/>
      <w:sz w:val="24"/>
    </w:rPr>
  </w:style>
  <w:style w:type="paragraph" w:customStyle="1" w:styleId="Char8CharCharCharCharChar1">
    <w:name w:val="Char8 Char Char Char Char Char1"/>
    <w:basedOn w:val="a3"/>
    <w:uiPriority w:val="99"/>
    <w:qFormat/>
    <w:pPr>
      <w:spacing w:line="360" w:lineRule="auto"/>
      <w:ind w:firstLineChars="200" w:firstLine="200"/>
    </w:pPr>
    <w:rPr>
      <w:rFonts w:ascii="宋体" w:hAnsi="宋体" w:cs="宋体"/>
      <w:sz w:val="24"/>
    </w:rPr>
  </w:style>
  <w:style w:type="paragraph" w:customStyle="1" w:styleId="CharCharChar3CharCharChar4CharCharChar1CharChar1">
    <w:name w:val="Char Char Char3 Char Char Char4 Char Char Char1 Char Char1"/>
    <w:basedOn w:val="a3"/>
    <w:uiPriority w:val="99"/>
    <w:qFormat/>
    <w:pPr>
      <w:spacing w:line="360" w:lineRule="auto"/>
      <w:ind w:firstLineChars="200" w:firstLine="200"/>
    </w:pPr>
    <w:rPr>
      <w:rFonts w:ascii="宋体" w:hAnsi="宋体" w:cs="宋体"/>
      <w:sz w:val="24"/>
    </w:rPr>
  </w:style>
  <w:style w:type="paragraph" w:customStyle="1" w:styleId="CharCharChar1CharCharCharCharCharCharCharCharCharCharCharCharCharCharCharCharCharCharCharCharCharCharCharCharChar1">
    <w:name w:val="Char Char Char1 Char Char Char Char Char Char Char Char Char Char Char Char Char Char Char Char Char Char Char Char Char Char Char Char Char1"/>
    <w:basedOn w:val="a3"/>
    <w:qFormat/>
  </w:style>
  <w:style w:type="character" w:customStyle="1" w:styleId="CharChar21">
    <w:name w:val="Char Char21"/>
    <w:rPr>
      <w:kern w:val="2"/>
      <w:sz w:val="18"/>
      <w:szCs w:val="18"/>
    </w:rPr>
  </w:style>
  <w:style w:type="paragraph" w:customStyle="1" w:styleId="april3">
    <w:name w:val="april标题3"/>
    <w:basedOn w:val="3"/>
    <w:link w:val="april3Char"/>
    <w:autoRedefine/>
    <w:qFormat/>
    <w:pPr>
      <w:spacing w:before="120" w:after="120" w:line="360" w:lineRule="auto"/>
    </w:pPr>
    <w:rPr>
      <w:spacing w:val="6"/>
      <w:kern w:val="0"/>
      <w:sz w:val="24"/>
      <w:szCs w:val="24"/>
    </w:rPr>
  </w:style>
  <w:style w:type="character" w:customStyle="1" w:styleId="april3Char">
    <w:name w:val="april标题3 Char"/>
    <w:link w:val="april3"/>
    <w:rPr>
      <w:rFonts w:ascii="Times New Roman" w:hAnsi="Times New Roman"/>
      <w:b/>
      <w:bCs/>
      <w:spacing w:val="6"/>
      <w:sz w:val="24"/>
      <w:szCs w:val="24"/>
    </w:rPr>
  </w:style>
  <w:style w:type="character" w:customStyle="1" w:styleId="headline-content2">
    <w:name w:val="headline-content2"/>
    <w:basedOn w:val="a4"/>
  </w:style>
  <w:style w:type="character" w:customStyle="1" w:styleId="Charff7">
    <w:name w:val="表 Char"/>
    <w:link w:val="affffff5"/>
    <w:rPr>
      <w:rFonts w:ascii="Times New Roman" w:hAnsi="Times New Roman"/>
      <w:kern w:val="2"/>
      <w:sz w:val="18"/>
      <w:szCs w:val="18"/>
    </w:rPr>
  </w:style>
  <w:style w:type="paragraph" w:customStyle="1" w:styleId="TableParagraph">
    <w:name w:val="Table Paragraph"/>
    <w:basedOn w:val="a3"/>
    <w:uiPriority w:val="1"/>
    <w:qFormat/>
    <w:pPr>
      <w:jc w:val="left"/>
    </w:pPr>
    <w:rPr>
      <w:rFonts w:ascii="Calibri" w:hAnsi="Calibri"/>
      <w:kern w:val="0"/>
      <w:sz w:val="22"/>
      <w:szCs w:val="22"/>
      <w:lang w:eastAsia="en-US"/>
    </w:rPr>
  </w:style>
  <w:style w:type="character" w:customStyle="1" w:styleId="DefaultCharChar">
    <w:name w:val="Default Char Char"/>
    <w:link w:val="Default"/>
    <w:rPr>
      <w:rFonts w:ascii="宋体" w:hAnsi="Times New Roman" w:cs="宋体"/>
      <w:color w:val="000000"/>
      <w:sz w:val="24"/>
      <w:szCs w:val="24"/>
    </w:rPr>
  </w:style>
  <w:style w:type="paragraph" w:customStyle="1" w:styleId="123">
    <w:name w:val="123"/>
    <w:basedOn w:val="a3"/>
    <w:link w:val="123Char"/>
    <w:qFormat/>
    <w:pPr>
      <w:widowControl/>
      <w:spacing w:line="360" w:lineRule="auto"/>
      <w:ind w:firstLineChars="200" w:firstLine="200"/>
      <w:jc w:val="left"/>
    </w:pPr>
    <w:rPr>
      <w:rFonts w:ascii="宋体" w:hAnsi="宋体"/>
      <w:b/>
      <w:kern w:val="0"/>
      <w:sz w:val="24"/>
    </w:rPr>
  </w:style>
  <w:style w:type="character" w:customStyle="1" w:styleId="123Char">
    <w:name w:val="123 Char"/>
    <w:link w:val="123"/>
    <w:rPr>
      <w:rFonts w:ascii="宋体" w:hAnsi="宋体"/>
      <w:b/>
      <w:sz w:val="24"/>
      <w:szCs w:val="24"/>
    </w:rPr>
  </w:style>
  <w:style w:type="character" w:customStyle="1" w:styleId="HTMLChar">
    <w:name w:val="HTML 地址 Char"/>
    <w:basedOn w:val="a4"/>
    <w:link w:val="HTML"/>
    <w:rPr>
      <w:rFonts w:ascii="Times New Roman" w:hAnsi="Times New Roman"/>
      <w:i/>
      <w:iCs/>
      <w:sz w:val="24"/>
      <w:szCs w:val="21"/>
    </w:rPr>
  </w:style>
  <w:style w:type="character" w:customStyle="1" w:styleId="4Char1">
    <w:name w:val="标题 4 Char1"/>
    <w:rPr>
      <w:rFonts w:ascii="Cambria" w:eastAsia="宋体" w:hAnsi="Cambria" w:cs="Times New Roman" w:hint="default"/>
      <w:b/>
      <w:bCs/>
      <w:kern w:val="0"/>
      <w:sz w:val="28"/>
      <w:szCs w:val="28"/>
    </w:rPr>
  </w:style>
  <w:style w:type="character" w:customStyle="1" w:styleId="7Char1">
    <w:name w:val="标题 7 Char1"/>
    <w:rPr>
      <w:b/>
      <w:bCs/>
      <w:kern w:val="2"/>
      <w:sz w:val="24"/>
      <w:szCs w:val="24"/>
    </w:rPr>
  </w:style>
  <w:style w:type="character" w:customStyle="1" w:styleId="8Char1">
    <w:name w:val="标题 8 Char1"/>
    <w:rPr>
      <w:rFonts w:ascii="Arial" w:eastAsia="黑体" w:hAnsi="Arial" w:cs="Arial" w:hint="default"/>
      <w:kern w:val="2"/>
      <w:sz w:val="24"/>
      <w:lang w:val="en-US" w:eastAsia="zh-CN" w:bidi="ar-SA"/>
    </w:rPr>
  </w:style>
  <w:style w:type="character" w:customStyle="1" w:styleId="Char3">
    <w:name w:val="题注 Char"/>
    <w:link w:val="ad"/>
    <w:locked/>
    <w:rPr>
      <w:rFonts w:ascii="Arial" w:eastAsia="黑体" w:hAnsi="Arial" w:cs="Arial"/>
      <w:b/>
      <w:kern w:val="2"/>
      <w:sz w:val="24"/>
    </w:rPr>
  </w:style>
  <w:style w:type="character" w:customStyle="1" w:styleId="Char7">
    <w:name w:val="结束语 Char"/>
    <w:basedOn w:val="a4"/>
    <w:link w:val="af4"/>
    <w:locked/>
    <w:rPr>
      <w:kern w:val="2"/>
      <w:sz w:val="28"/>
      <w:szCs w:val="24"/>
    </w:rPr>
  </w:style>
  <w:style w:type="character" w:customStyle="1" w:styleId="Charf2">
    <w:name w:val="信息标题 Char"/>
    <w:basedOn w:val="a4"/>
    <w:link w:val="aff6"/>
    <w:locked/>
    <w:rPr>
      <w:rFonts w:ascii="Arial" w:hAnsi="Arial" w:cs="Arial"/>
      <w:sz w:val="24"/>
      <w:szCs w:val="21"/>
      <w:shd w:val="pct20" w:color="auto" w:fill="auto"/>
    </w:rPr>
  </w:style>
  <w:style w:type="character" w:customStyle="1" w:styleId="Char6">
    <w:name w:val="称呼 Char"/>
    <w:basedOn w:val="a4"/>
    <w:link w:val="af3"/>
    <w:locked/>
    <w:rPr>
      <w:kern w:val="2"/>
      <w:sz w:val="28"/>
      <w:szCs w:val="24"/>
    </w:rPr>
  </w:style>
  <w:style w:type="character" w:customStyle="1" w:styleId="Char0">
    <w:name w:val="注释标题 Char"/>
    <w:basedOn w:val="a4"/>
    <w:link w:val="a9"/>
    <w:locked/>
    <w:rPr>
      <w:kern w:val="2"/>
      <w:sz w:val="24"/>
    </w:rPr>
  </w:style>
  <w:style w:type="character" w:customStyle="1" w:styleId="Char1">
    <w:name w:val="电子邮件签名 Char"/>
    <w:basedOn w:val="a4"/>
    <w:link w:val="aa"/>
    <w:locked/>
    <w:rPr>
      <w:sz w:val="24"/>
      <w:szCs w:val="21"/>
    </w:rPr>
  </w:style>
  <w:style w:type="character" w:customStyle="1" w:styleId="3CharChar">
    <w:name w:val="样式3 Char Char"/>
    <w:link w:val="3f"/>
    <w:locked/>
    <w:rPr>
      <w:rFonts w:ascii="黑体" w:eastAsia="黑体" w:hAnsi="Times New Roman"/>
      <w:bCs/>
      <w:kern w:val="2"/>
      <w:sz w:val="24"/>
      <w:szCs w:val="28"/>
    </w:rPr>
  </w:style>
  <w:style w:type="paragraph" w:customStyle="1" w:styleId="330">
    <w:name w:val="正文文本 33"/>
    <w:basedOn w:val="a3"/>
    <w:uiPriority w:val="99"/>
    <w:qFormat/>
    <w:pPr>
      <w:adjustRightInd w:val="0"/>
      <w:spacing w:line="240" w:lineRule="atLeast"/>
      <w:jc w:val="center"/>
    </w:pPr>
    <w:rPr>
      <w:rFonts w:ascii="宋体"/>
      <w:kern w:val="0"/>
      <w:sz w:val="18"/>
      <w:szCs w:val="20"/>
    </w:rPr>
  </w:style>
  <w:style w:type="character" w:customStyle="1" w:styleId="haydonliCharChar">
    <w:name w:val="haydonli Char Char"/>
    <w:link w:val="haydonli"/>
    <w:locked/>
    <w:rPr>
      <w:rFonts w:ascii="Times New Roman" w:hAnsi="Times New Roman"/>
      <w:kern w:val="2"/>
      <w:sz w:val="24"/>
      <w:szCs w:val="24"/>
    </w:rPr>
  </w:style>
  <w:style w:type="character" w:customStyle="1" w:styleId="Char1f6">
    <w:name w:val="签名 Char1"/>
    <w:basedOn w:val="a4"/>
    <w:semiHidden/>
    <w:rPr>
      <w:rFonts w:ascii="Times New Roman" w:hAnsi="Times New Roman"/>
      <w:kern w:val="2"/>
      <w:sz w:val="21"/>
      <w:szCs w:val="24"/>
    </w:rPr>
  </w:style>
  <w:style w:type="character" w:customStyle="1" w:styleId="2Char6">
    <w:name w:val="样式 首行缩进:  2 字符 Char"/>
    <w:link w:val="2f6"/>
    <w:locked/>
    <w:rPr>
      <w:rFonts w:ascii="宋体" w:hAnsi="宋体"/>
      <w:color w:val="FF0000"/>
      <w:sz w:val="24"/>
      <w:szCs w:val="24"/>
    </w:rPr>
  </w:style>
  <w:style w:type="paragraph" w:customStyle="1" w:styleId="2ff3">
    <w:name w:val="正文文本缩进2"/>
    <w:basedOn w:val="a3"/>
    <w:qFormat/>
    <w:pPr>
      <w:spacing w:after="120"/>
      <w:ind w:leftChars="200" w:left="420"/>
    </w:pPr>
  </w:style>
  <w:style w:type="character" w:customStyle="1" w:styleId="CharCharCharCharCharCharCharCharCharCharCharCharChar1">
    <w:name w:val="Char Char Char Char Char Char Char Char Char Char Char Char Char"/>
    <w:link w:val="CharCharCharChar4"/>
    <w:locked/>
    <w:rPr>
      <w:rFonts w:ascii="宋体" w:hAnsi="宋体" w:cs="宋体"/>
      <w:kern w:val="2"/>
      <w:sz w:val="24"/>
      <w:szCs w:val="24"/>
    </w:rPr>
  </w:style>
  <w:style w:type="character" w:customStyle="1" w:styleId="Charff8">
    <w:name w:val="图 Char"/>
    <w:link w:val="affffff9"/>
    <w:locked/>
    <w:rPr>
      <w:rFonts w:ascii="Times New Roman" w:hAnsi="Times New Roman"/>
      <w:kern w:val="2"/>
      <w:sz w:val="36"/>
      <w:szCs w:val="30"/>
    </w:rPr>
  </w:style>
  <w:style w:type="character" w:customStyle="1" w:styleId="althChar2">
    <w:name w:val="!表标题(alt+h) Char2"/>
    <w:link w:val="alth"/>
    <w:locked/>
    <w:rPr>
      <w:rFonts w:ascii="Times New Roman" w:eastAsia="黑体" w:hAnsi="Times New Roman"/>
      <w:sz w:val="24"/>
      <w:szCs w:val="24"/>
    </w:rPr>
  </w:style>
  <w:style w:type="character" w:customStyle="1" w:styleId="CharChar6">
    <w:name w:val="小四黑 Char Char"/>
    <w:link w:val="affffffc"/>
    <w:locked/>
    <w:rPr>
      <w:rFonts w:ascii="宋体" w:hAnsi="Times New Roman"/>
      <w:kern w:val="2"/>
      <w:sz w:val="24"/>
    </w:rPr>
  </w:style>
  <w:style w:type="paragraph" w:customStyle="1" w:styleId="CharChar1Char2">
    <w:name w:val="Char Char1 Char2"/>
    <w:basedOn w:val="a3"/>
    <w:qFormat/>
    <w:pPr>
      <w:widowControl/>
      <w:spacing w:line="360" w:lineRule="auto"/>
      <w:ind w:firstLineChars="200" w:firstLine="200"/>
      <w:jc w:val="left"/>
    </w:pPr>
    <w:rPr>
      <w:rFonts w:ascii="FZFangSong-Z02" w:hAnsi="FZFangSong-Z02" w:cs="FZFangSong-Z02"/>
      <w:kern w:val="0"/>
      <w:sz w:val="24"/>
    </w:rPr>
  </w:style>
  <w:style w:type="paragraph" w:customStyle="1" w:styleId="2ff4">
    <w:name w:val="列表2"/>
    <w:basedOn w:val="a3"/>
    <w:uiPriority w:val="99"/>
    <w:qFormat/>
    <w:pPr>
      <w:ind w:left="200" w:hangingChars="200" w:hanging="200"/>
    </w:pPr>
  </w:style>
  <w:style w:type="character" w:customStyle="1" w:styleId="Charff9">
    <w:name w:val="报告正文 Char"/>
    <w:link w:val="afffffff3"/>
    <w:qFormat/>
    <w:locked/>
    <w:rPr>
      <w:rFonts w:ascii="宋体"/>
      <w:spacing w:val="4"/>
      <w:kern w:val="2"/>
      <w:sz w:val="24"/>
    </w:rPr>
  </w:style>
  <w:style w:type="character" w:customStyle="1" w:styleId="2Char7">
    <w:name w:val="样式2 Char"/>
    <w:link w:val="2f8"/>
    <w:locked/>
    <w:rPr>
      <w:rFonts w:ascii="宋体" w:hAnsi="Tms Rmn"/>
      <w:sz w:val="26"/>
    </w:rPr>
  </w:style>
  <w:style w:type="paragraph" w:customStyle="1" w:styleId="720">
    <w:name w:val="标题 72"/>
    <w:basedOn w:val="a3"/>
    <w:next w:val="a3"/>
    <w:uiPriority w:val="99"/>
    <w:qFormat/>
    <w:pPr>
      <w:autoSpaceDE w:val="0"/>
      <w:autoSpaceDN w:val="0"/>
      <w:adjustRightInd w:val="0"/>
      <w:jc w:val="left"/>
    </w:pPr>
    <w:rPr>
      <w:rFonts w:ascii="JKIKGP+CenturyGothic" w:eastAsia="JKIKGP+CenturyGothic"/>
      <w:kern w:val="0"/>
      <w:sz w:val="24"/>
    </w:rPr>
  </w:style>
  <w:style w:type="paragraph" w:customStyle="1" w:styleId="4f0">
    <w:name w:val="正文4"/>
    <w:qFormat/>
    <w:pPr>
      <w:widowControl w:val="0"/>
      <w:adjustRightInd w:val="0"/>
      <w:spacing w:line="360" w:lineRule="atLeast"/>
    </w:pPr>
    <w:rPr>
      <w:rFonts w:ascii="宋体" w:hAnsi="Times New Roman"/>
      <w:sz w:val="34"/>
    </w:rPr>
  </w:style>
  <w:style w:type="character" w:customStyle="1" w:styleId="2Char8">
    <w:name w:val="表格2 Char"/>
    <w:link w:val="2fc"/>
    <w:locked/>
    <w:rPr>
      <w:rFonts w:ascii="Times New Roman" w:hAnsi="Times New Roman"/>
      <w:b/>
      <w:bCs/>
      <w:sz w:val="21"/>
    </w:rPr>
  </w:style>
  <w:style w:type="character" w:customStyle="1" w:styleId="ggbodyChar">
    <w:name w:val="gg_body Char"/>
    <w:link w:val="ggbody"/>
    <w:locked/>
    <w:rPr>
      <w:rFonts w:ascii="宋体" w:hAnsi="宋体"/>
      <w:kern w:val="2"/>
      <w:sz w:val="24"/>
      <w:szCs w:val="24"/>
    </w:rPr>
  </w:style>
  <w:style w:type="character" w:customStyle="1" w:styleId="Charffb">
    <w:name w:val="表格文字 Char"/>
    <w:link w:val="afffffffb"/>
    <w:locked/>
    <w:rPr>
      <w:rFonts w:ascii="Times New Roman" w:hAnsi="Times New Roman"/>
      <w:snapToGrid w:val="0"/>
      <w:color w:val="000000"/>
      <w:sz w:val="24"/>
      <w:szCs w:val="24"/>
    </w:rPr>
  </w:style>
  <w:style w:type="character" w:customStyle="1" w:styleId="5Char3">
    <w:name w:val="样式5 Char3"/>
    <w:link w:val="5c"/>
    <w:locked/>
    <w:rPr>
      <w:rFonts w:ascii="宋体" w:hAnsi="宋体"/>
      <w:color w:val="000000"/>
      <w:kern w:val="2"/>
      <w:sz w:val="24"/>
      <w:szCs w:val="24"/>
    </w:rPr>
  </w:style>
  <w:style w:type="character" w:customStyle="1" w:styleId="altcChar">
    <w:name w:val="!正文(alt+c) Char"/>
    <w:link w:val="altc"/>
    <w:locked/>
    <w:rPr>
      <w:rFonts w:ascii="宋体" w:hAnsi="宋体"/>
      <w:sz w:val="24"/>
      <w:szCs w:val="24"/>
    </w:rPr>
  </w:style>
  <w:style w:type="paragraph" w:customStyle="1" w:styleId="4f1">
    <w:name w:val="纯文本4"/>
    <w:basedOn w:val="a3"/>
    <w:uiPriority w:val="99"/>
    <w:qFormat/>
    <w:rPr>
      <w:rFonts w:ascii="宋体" w:hAnsi="Courier New"/>
    </w:rPr>
  </w:style>
  <w:style w:type="character" w:customStyle="1" w:styleId="Char1CharChar">
    <w:name w:val="Char1 Char Char"/>
    <w:link w:val="Char1f2"/>
    <w:locked/>
    <w:rPr>
      <w:rFonts w:ascii="宋体" w:hAnsi="宋体" w:cs="宋体"/>
      <w:kern w:val="2"/>
      <w:sz w:val="24"/>
      <w:szCs w:val="24"/>
    </w:rPr>
  </w:style>
  <w:style w:type="character" w:customStyle="1" w:styleId="CharCharb">
    <w:name w:val="表标题 Char Char"/>
    <w:link w:val="affffffff4"/>
    <w:locked/>
    <w:rPr>
      <w:rFonts w:ascii="仿宋_GB2312" w:hAnsi="宋体"/>
      <w:spacing w:val="21"/>
      <w:sz w:val="28"/>
    </w:rPr>
  </w:style>
  <w:style w:type="character" w:customStyle="1" w:styleId="4CharChar">
    <w:name w:val="样式4 Char Char"/>
    <w:link w:val="4c"/>
    <w:locked/>
    <w:rPr>
      <w:rFonts w:ascii="Times New Roman" w:hAnsi="Times New Roman"/>
      <w:kern w:val="2"/>
      <w:sz w:val="24"/>
    </w:rPr>
  </w:style>
  <w:style w:type="character" w:customStyle="1" w:styleId="1Char10">
    <w:name w:val="正文样式1 Char1"/>
    <w:link w:val="1fe"/>
    <w:locked/>
    <w:rPr>
      <w:rFonts w:ascii="Times New Roman" w:hAnsi="Times New Roman"/>
      <w:sz w:val="28"/>
    </w:rPr>
  </w:style>
  <w:style w:type="character" w:customStyle="1" w:styleId="2CharChar0">
    <w:name w:val="样式 标题 2 + 小四 Char Char"/>
    <w:link w:val="2ff1"/>
    <w:locked/>
    <w:rPr>
      <w:rFonts w:ascii="Arial" w:eastAsia="黑体" w:hAnsi="Arial"/>
      <w:bCs/>
      <w:sz w:val="28"/>
      <w:szCs w:val="32"/>
    </w:rPr>
  </w:style>
  <w:style w:type="character" w:customStyle="1" w:styleId="2016Char">
    <w:name w:val="表格2016 Char"/>
    <w:link w:val="2016"/>
    <w:locked/>
    <w:rPr>
      <w:rFonts w:ascii="宋体" w:hAnsi="宋体"/>
      <w:sz w:val="21"/>
      <w:szCs w:val="22"/>
    </w:rPr>
  </w:style>
  <w:style w:type="paragraph" w:customStyle="1" w:styleId="2016">
    <w:name w:val="表格2016"/>
    <w:basedOn w:val="a3"/>
    <w:link w:val="2016Char"/>
    <w:qFormat/>
    <w:pPr>
      <w:spacing w:line="320" w:lineRule="exact"/>
      <w:jc w:val="center"/>
    </w:pPr>
    <w:rPr>
      <w:rFonts w:ascii="宋体" w:hAnsi="宋体"/>
      <w:kern w:val="0"/>
      <w:szCs w:val="22"/>
    </w:rPr>
  </w:style>
  <w:style w:type="paragraph" w:customStyle="1" w:styleId="CharCharChar41">
    <w:name w:val="Char Char Char41"/>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z w:val="24"/>
      <w:szCs w:val="24"/>
    </w:rPr>
  </w:style>
  <w:style w:type="paragraph" w:customStyle="1" w:styleId="CharChar1CharCharCharCharCharCharCharCharCharCharCharCharCharCharChar">
    <w:name w:val="Char Char1 Char Char Char Char Char Char Char Char Char Char Char Char Char Char Char"/>
    <w:basedOn w:val="a3"/>
    <w:uiPriority w:val="99"/>
    <w:qFormat/>
    <w:pPr>
      <w:widowControl/>
      <w:spacing w:after="160" w:line="240" w:lineRule="exact"/>
      <w:jc w:val="left"/>
    </w:pPr>
    <w:rPr>
      <w:rFonts w:ascii="黑体" w:eastAsia="黑体" w:hAnsi="Verdana"/>
      <w:bCs/>
      <w:color w:val="000000"/>
      <w:kern w:val="0"/>
      <w:sz w:val="24"/>
      <w:szCs w:val="20"/>
      <w:lang w:eastAsia="en-US"/>
    </w:rPr>
  </w:style>
  <w:style w:type="character" w:customStyle="1" w:styleId="zhChar">
    <w:name w:val="zh正文 Char"/>
    <w:link w:val="zh"/>
    <w:locked/>
    <w:rPr>
      <w:rFonts w:ascii="宋体" w:hAnsi="宋体"/>
      <w:kern w:val="2"/>
      <w:sz w:val="28"/>
    </w:rPr>
  </w:style>
  <w:style w:type="paragraph" w:customStyle="1" w:styleId="zh">
    <w:name w:val="zh正文"/>
    <w:basedOn w:val="a3"/>
    <w:link w:val="zhChar"/>
    <w:qFormat/>
    <w:pPr>
      <w:spacing w:line="360" w:lineRule="exact"/>
      <w:ind w:firstLineChars="200" w:firstLine="560"/>
    </w:pPr>
    <w:rPr>
      <w:rFonts w:ascii="宋体" w:hAnsi="宋体"/>
      <w:sz w:val="28"/>
      <w:szCs w:val="20"/>
    </w:rPr>
  </w:style>
  <w:style w:type="paragraph" w:customStyle="1" w:styleId="CharCharCharCharCharCharCharCharCharCharCharChar1CharCharCharCharCharCharChar1">
    <w:name w:val="Char Char Char Char Char Char Char Char Char Char Char Char1 Char Char Char Char Char Char Char1"/>
    <w:basedOn w:val="a3"/>
    <w:uiPriority w:val="99"/>
    <w:qFormat/>
    <w:pPr>
      <w:spacing w:line="460" w:lineRule="exact"/>
      <w:ind w:firstLineChars="200" w:firstLine="200"/>
    </w:pPr>
    <w:rPr>
      <w:rFonts w:ascii="宋体" w:hAnsi="宋体" w:cs="宋体"/>
      <w:sz w:val="24"/>
    </w:rPr>
  </w:style>
  <w:style w:type="paragraph" w:customStyle="1" w:styleId="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1"/>
    <w:basedOn w:val="a3"/>
    <w:uiPriority w:val="99"/>
    <w:qFormat/>
    <w:pPr>
      <w:spacing w:line="360" w:lineRule="auto"/>
      <w:ind w:firstLineChars="200" w:firstLine="200"/>
    </w:pPr>
    <w:rPr>
      <w:rFonts w:ascii="宋体" w:hAnsi="宋体" w:cs="宋体"/>
      <w:sz w:val="24"/>
    </w:rPr>
  </w:style>
  <w:style w:type="paragraph" w:customStyle="1" w:styleId="CharCharCharCharCharCharCharCharCharCharCharCharCharCharCharCharCharCharChar1">
    <w:name w:val="Char Char Char Char Char Char Char Char Char Char Char Char Char Char Char Char Char Char Char1"/>
    <w:basedOn w:val="a3"/>
    <w:qFormat/>
    <w:pPr>
      <w:spacing w:line="360" w:lineRule="auto"/>
      <w:ind w:firstLineChars="200" w:firstLine="200"/>
    </w:pPr>
    <w:rPr>
      <w:rFonts w:ascii="宋体" w:hAnsi="宋体" w:cs="宋体"/>
      <w:sz w:val="24"/>
    </w:rPr>
  </w:style>
  <w:style w:type="paragraph" w:customStyle="1" w:styleId="CharCharCharCharCharChar1CharCharCharCharCharCharCharCharChar1Char1">
    <w:name w:val="Char Char Char Char Char Char1 Char Char Char Char Char Char Char Char Char1 Char1"/>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z w:val="24"/>
      <w:szCs w:val="24"/>
    </w:rPr>
  </w:style>
  <w:style w:type="paragraph" w:customStyle="1" w:styleId="CharCharChar3CharCharCharCharCharCharCharCharCharCharCharCharCharCharCharCharCharCharCharChar1">
    <w:name w:val="Char Char Char3 Char Char Char Char Char Char Char Char Char Char Char Char Char Char Char Char Char Char Char Char1"/>
    <w:basedOn w:val="a3"/>
    <w:uiPriority w:val="99"/>
    <w:qFormat/>
    <w:pPr>
      <w:spacing w:line="360" w:lineRule="auto"/>
      <w:ind w:firstLineChars="200" w:firstLine="200"/>
    </w:pPr>
    <w:rPr>
      <w:rFonts w:ascii="宋体" w:hAnsi="宋体" w:cs="宋体"/>
      <w:sz w:val="24"/>
    </w:rPr>
  </w:style>
  <w:style w:type="paragraph" w:customStyle="1" w:styleId="331">
    <w:name w:val="正文文本 331"/>
    <w:basedOn w:val="a3"/>
    <w:uiPriority w:val="99"/>
    <w:qFormat/>
    <w:pPr>
      <w:adjustRightInd w:val="0"/>
      <w:spacing w:line="240" w:lineRule="atLeast"/>
      <w:jc w:val="center"/>
    </w:pPr>
    <w:rPr>
      <w:rFonts w:ascii="宋体"/>
      <w:kern w:val="0"/>
      <w:sz w:val="18"/>
      <w:szCs w:val="20"/>
    </w:rPr>
  </w:style>
  <w:style w:type="paragraph" w:customStyle="1" w:styleId="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1"/>
    <w:basedOn w:val="a3"/>
    <w:uiPriority w:val="99"/>
    <w:qFormat/>
    <w:pPr>
      <w:spacing w:line="360" w:lineRule="auto"/>
      <w:ind w:firstLineChars="200" w:firstLine="200"/>
    </w:pPr>
    <w:rPr>
      <w:rFonts w:ascii="宋体" w:hAnsi="宋体" w:cs="宋体"/>
      <w:sz w:val="24"/>
    </w:rPr>
  </w:style>
  <w:style w:type="paragraph" w:customStyle="1" w:styleId="CharCharChar3CharCharCharCharCharCharCharCharCharCharCharCharCharCharCharCharCharCharCharCharCharCharCharCharCharCharCharCharCharCharCharChar11">
    <w:name w:val="Char Char Char3 Char Char Char Char Char Char Char Char Char Char Char Char Char Char Char Char Char Char Char Char Char Char Char Char Char Char Char Char Char Char Char Char11"/>
    <w:basedOn w:val="a3"/>
    <w:uiPriority w:val="99"/>
    <w:qFormat/>
    <w:pPr>
      <w:spacing w:line="360" w:lineRule="auto"/>
      <w:ind w:firstLineChars="200" w:firstLine="200"/>
    </w:pPr>
    <w:rPr>
      <w:rFonts w:ascii="宋体" w:hAnsi="宋体" w:cs="宋体"/>
      <w:sz w:val="24"/>
    </w:rPr>
  </w:style>
  <w:style w:type="paragraph" w:customStyle="1" w:styleId="222">
    <w:name w:val="正文文本缩进22"/>
    <w:basedOn w:val="a3"/>
    <w:qFormat/>
    <w:pPr>
      <w:spacing w:after="120"/>
      <w:ind w:leftChars="200" w:left="420"/>
    </w:pPr>
  </w:style>
  <w:style w:type="paragraph" w:customStyle="1" w:styleId="CharCharCharCharCharCharCharCharCharCharCharCharCharCharCharCharCharCharCharCharCharCharCharChar11">
    <w:name w:val="Char Char Char Char Char Char Char Char Char Char Char Char Char Char Char Char Char Char Char Char Char Char Char Char11"/>
    <w:basedOn w:val="a3"/>
    <w:uiPriority w:val="99"/>
    <w:qFormat/>
    <w:pPr>
      <w:spacing w:line="360" w:lineRule="auto"/>
      <w:ind w:firstLineChars="200" w:firstLine="200"/>
    </w:pPr>
    <w:rPr>
      <w:rFonts w:ascii="宋体" w:hAnsi="宋体" w:cs="宋体"/>
      <w:sz w:val="24"/>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3"/>
    <w:qFormat/>
    <w:pPr>
      <w:spacing w:line="360" w:lineRule="auto"/>
      <w:ind w:firstLineChars="200" w:firstLine="200"/>
    </w:pPr>
    <w:rPr>
      <w:rFonts w:ascii="宋体" w:hAnsi="宋体" w:cs="宋体"/>
      <w:sz w:val="24"/>
    </w:rPr>
  </w:style>
  <w:style w:type="paragraph" w:customStyle="1" w:styleId="CharCharChar3CharCharCharCharCharCharCharCharCharCharCharCharCharCharCharCharCharCharCharCharCharCharCharCharCharCharCharCharCharCharCharChar2">
    <w:name w:val="Char Char Char3 Char Char Char Char Char Char Char Char Char Char Char Char Char Char Char Char Char Char Char Char Char Char Char Char Char Char Char Char Char Char Char Char2"/>
    <w:basedOn w:val="a3"/>
    <w:uiPriority w:val="99"/>
    <w:qFormat/>
    <w:pPr>
      <w:spacing w:line="360" w:lineRule="auto"/>
      <w:ind w:firstLineChars="200" w:firstLine="200"/>
    </w:pPr>
    <w:rPr>
      <w:rFonts w:ascii="宋体" w:hAnsi="宋体" w:cs="宋体"/>
      <w:sz w:val="24"/>
    </w:rPr>
  </w:style>
  <w:style w:type="paragraph" w:customStyle="1" w:styleId="CharCharCharCharCharCharCharCharCharCharCharChar10">
    <w:name w:val="Char Char Char Char Char Char Char Char Char Char Char Char1"/>
    <w:basedOn w:val="a3"/>
    <w:qFormat/>
    <w:pPr>
      <w:spacing w:line="360" w:lineRule="auto"/>
      <w:ind w:firstLineChars="200" w:firstLine="200"/>
    </w:pPr>
    <w:rPr>
      <w:rFonts w:ascii="宋体" w:hAnsi="宋体" w:cs="宋体"/>
      <w:sz w:val="24"/>
    </w:rPr>
  </w:style>
  <w:style w:type="paragraph" w:customStyle="1" w:styleId="CharCharChar3CharCharChar6">
    <w:name w:val="Char Char Char3 Char Char Char6"/>
    <w:basedOn w:val="a3"/>
    <w:qFormat/>
    <w:pPr>
      <w:spacing w:line="360" w:lineRule="auto"/>
      <w:ind w:firstLineChars="200" w:firstLine="200"/>
    </w:pPr>
    <w:rPr>
      <w:rFonts w:ascii="宋体" w:hAnsi="宋体" w:cs="宋体"/>
      <w:sz w:val="24"/>
    </w:rPr>
  </w:style>
  <w:style w:type="paragraph" w:customStyle="1" w:styleId="214">
    <w:name w:val="列表21"/>
    <w:basedOn w:val="a3"/>
    <w:qFormat/>
    <w:pPr>
      <w:ind w:left="200" w:hangingChars="200" w:hanging="200"/>
    </w:pPr>
  </w:style>
  <w:style w:type="paragraph" w:customStyle="1" w:styleId="CharCharCharCharCharChar1CharCharCharCharCharChar31">
    <w:name w:val="Char Char Char Char Char Char1 Char Char Char Char Char Char31"/>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z w:val="24"/>
      <w:szCs w:val="24"/>
    </w:rPr>
  </w:style>
  <w:style w:type="paragraph" w:customStyle="1" w:styleId="CharCharChar3CharCharCharCharCharCharCharCharCharChar1">
    <w:name w:val="Char Char Char3 Char Char Char Char Char Char Char Char Char Char1"/>
    <w:basedOn w:val="a3"/>
    <w:uiPriority w:val="99"/>
    <w:qFormat/>
    <w:pPr>
      <w:spacing w:line="360" w:lineRule="auto"/>
      <w:ind w:firstLineChars="200" w:firstLine="200"/>
    </w:pPr>
    <w:rPr>
      <w:rFonts w:ascii="宋体" w:hAnsi="宋体" w:cs="宋体"/>
      <w:sz w:val="24"/>
    </w:rPr>
  </w:style>
  <w:style w:type="paragraph" w:customStyle="1" w:styleId="CharCharChar3CharCharCharCharCharCharCharCharCharCharCharCharCharCharCharCharCharCharCharCharCharCharCharCharCharCharCharCharCharChar1">
    <w:name w:val="Char Char Char3 Char Char Char Char Char Char Char Char Char Char Char Char Char Char Char Char Char Char Char Char Char Char Char Char Char Char Char Char Char Char1"/>
    <w:basedOn w:val="a3"/>
    <w:qFormat/>
    <w:pPr>
      <w:spacing w:line="360" w:lineRule="auto"/>
      <w:ind w:firstLineChars="200" w:firstLine="200"/>
    </w:pPr>
    <w:rPr>
      <w:rFonts w:ascii="宋体" w:hAnsi="宋体" w:cs="宋体"/>
      <w:sz w:val="24"/>
    </w:rPr>
  </w:style>
  <w:style w:type="paragraph" w:customStyle="1" w:styleId="CharCharChar3CharCharCharCharCharChar1">
    <w:name w:val="Char Char Char3 Char Char Char Char Char Char1"/>
    <w:basedOn w:val="a3"/>
    <w:uiPriority w:val="99"/>
    <w:qFormat/>
    <w:pPr>
      <w:spacing w:line="360" w:lineRule="auto"/>
      <w:ind w:firstLineChars="200" w:firstLine="200"/>
    </w:pPr>
    <w:rPr>
      <w:rFonts w:ascii="宋体" w:hAnsi="宋体" w:cs="宋体"/>
      <w:sz w:val="24"/>
    </w:rPr>
  </w:style>
  <w:style w:type="paragraph" w:customStyle="1" w:styleId="411">
    <w:name w:val="正文41"/>
    <w:qFormat/>
    <w:pPr>
      <w:widowControl w:val="0"/>
      <w:adjustRightInd w:val="0"/>
      <w:spacing w:line="360" w:lineRule="atLeast"/>
    </w:pPr>
    <w:rPr>
      <w:rFonts w:ascii="宋体" w:hAnsi="Times New Roman"/>
      <w:sz w:val="34"/>
    </w:rPr>
  </w:style>
  <w:style w:type="paragraph" w:customStyle="1" w:styleId="CharCharCharCharCharCharCharCharCharCharCharChar1Char1">
    <w:name w:val="Char Char Char Char Char Char Char Char Char Char Char Char1 Char1"/>
    <w:basedOn w:val="a3"/>
    <w:uiPriority w:val="99"/>
    <w:qFormat/>
    <w:pPr>
      <w:spacing w:line="360" w:lineRule="auto"/>
      <w:ind w:firstLineChars="200" w:firstLine="200"/>
    </w:pPr>
    <w:rPr>
      <w:rFonts w:ascii="宋体" w:hAnsi="宋体" w:cs="宋体"/>
      <w:sz w:val="24"/>
    </w:rPr>
  </w:style>
  <w:style w:type="paragraph" w:customStyle="1" w:styleId="CharCharChar3CharCharCharCharCharCharCharCharCharCharCharCharCharCharCharCharCharCharCharCharCharCharCharCharCharCharCharCharCharCharCharChar1CharCharCharCharCharCharChar2">
    <w:name w:val="Char Char Char3 Char Char Char Char Char Char Char Char Char Char Char Char Char Char Char Char Char Char Char Char Char Char Char Char Char Char Char Char Char Char Char Char1 Char Char Char Char Char Char Char2"/>
    <w:basedOn w:val="a3"/>
    <w:uiPriority w:val="99"/>
    <w:qFormat/>
    <w:pPr>
      <w:spacing w:line="360" w:lineRule="auto"/>
      <w:ind w:firstLineChars="200" w:firstLine="200"/>
    </w:pPr>
  </w:style>
  <w:style w:type="paragraph" w:customStyle="1" w:styleId="CharCharCharCharCharCharCharCharCharCharCharCharCharCharCharCharCharCharCharCharCharCharCharCharCharCharCharCharCharCharCharCharChar1Char1">
    <w:name w:val="Char Char Char Char Char Char Char Char Char Char Char Char Char Char Char Char Char Char Char Char Char Char Char Char Char Char Char Char Char Char Char Char Char1 Char1"/>
    <w:basedOn w:val="a3"/>
    <w:uiPriority w:val="99"/>
    <w:qFormat/>
    <w:pPr>
      <w:spacing w:line="360" w:lineRule="auto"/>
      <w:ind w:firstLineChars="200" w:firstLine="200"/>
    </w:pPr>
    <w:rPr>
      <w:rFonts w:ascii="宋体" w:hAnsi="宋体" w:cs="宋体"/>
      <w:sz w:val="24"/>
    </w:rPr>
  </w:style>
  <w:style w:type="character" w:customStyle="1" w:styleId="Char32">
    <w:name w:val="批注框文本 Char3"/>
    <w:uiPriority w:val="99"/>
    <w:semiHidden/>
    <w:locked/>
    <w:rPr>
      <w:rFonts w:ascii="宋体" w:hAnsi="宋体"/>
      <w:kern w:val="2"/>
      <w:sz w:val="24"/>
      <w:szCs w:val="24"/>
    </w:rPr>
  </w:style>
  <w:style w:type="paragraph" w:customStyle="1" w:styleId="412">
    <w:name w:val="纯文本41"/>
    <w:basedOn w:val="a3"/>
    <w:qFormat/>
    <w:rPr>
      <w:rFonts w:ascii="宋体" w:hAnsi="Courier New"/>
    </w:rPr>
  </w:style>
  <w:style w:type="paragraph" w:customStyle="1" w:styleId="CharCharChar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 Char Char Char1"/>
    <w:basedOn w:val="a3"/>
    <w:next w:val="a3"/>
    <w:qFormat/>
    <w:pPr>
      <w:pBdr>
        <w:right w:val="single" w:sz="12" w:space="4" w:color="auto"/>
      </w:pBdr>
      <w:spacing w:line="360" w:lineRule="auto"/>
      <w:ind w:firstLineChars="200" w:firstLine="200"/>
    </w:pPr>
    <w:rPr>
      <w:rFonts w:ascii="宋体" w:hAnsi="宋体" w:cs="宋体"/>
      <w:sz w:val="24"/>
    </w:rPr>
  </w:style>
  <w:style w:type="paragraph" w:customStyle="1" w:styleId="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1"/>
    <w:basedOn w:val="a3"/>
    <w:qFormat/>
    <w:pPr>
      <w:spacing w:line="360" w:lineRule="auto"/>
      <w:ind w:firstLineChars="200" w:firstLine="200"/>
    </w:pPr>
    <w:rPr>
      <w:rFonts w:ascii="宋体" w:hAnsi="宋体" w:cs="宋体"/>
      <w:sz w:val="24"/>
    </w:rPr>
  </w:style>
  <w:style w:type="paragraph" w:customStyle="1" w:styleId="Char1CharCharCharCharCharCharCharCharCharCharCharChar2">
    <w:name w:val="Char1 Char Char Char Char Char Char Char Char Char Char Char Char2"/>
    <w:basedOn w:val="af0"/>
    <w:autoRedefine/>
    <w:uiPriority w:val="99"/>
    <w:qFormat/>
    <w:pPr>
      <w:adjustRightInd w:val="0"/>
      <w:spacing w:line="436" w:lineRule="exact"/>
      <w:ind w:left="357"/>
      <w:jc w:val="left"/>
      <w:outlineLvl w:val="3"/>
    </w:pPr>
    <w:rPr>
      <w:rFonts w:ascii="Tahoma" w:hAnsi="Tahoma"/>
      <w:b/>
      <w:kern w:val="28"/>
      <w:sz w:val="24"/>
    </w:rPr>
  </w:style>
  <w:style w:type="paragraph" w:customStyle="1" w:styleId="CharCharCharChar1CharCharCharCharCharChar1">
    <w:name w:val="Char Char Char Char1 Char Char Char Char Char Char1"/>
    <w:basedOn w:val="a3"/>
    <w:next w:val="a3"/>
    <w:qFormat/>
    <w:pPr>
      <w:pBdr>
        <w:right w:val="single" w:sz="12" w:space="4" w:color="auto"/>
      </w:pBdr>
      <w:spacing w:line="360" w:lineRule="auto"/>
      <w:ind w:firstLineChars="200" w:firstLine="200"/>
    </w:pPr>
    <w:rPr>
      <w:rFonts w:ascii="宋体" w:hAnsi="宋体" w:cs="宋体"/>
      <w:sz w:val="24"/>
    </w:rPr>
  </w:style>
  <w:style w:type="paragraph" w:customStyle="1" w:styleId="CM2">
    <w:name w:val="CM2"/>
    <w:basedOn w:val="Default"/>
    <w:next w:val="Default"/>
    <w:uiPriority w:val="99"/>
    <w:qFormat/>
    <w:pPr>
      <w:spacing w:line="480" w:lineRule="atLeast"/>
    </w:pPr>
    <w:rPr>
      <w:rFonts w:ascii="黑体" w:eastAsia="黑体" w:hAnsi="Calibri" w:cs="Times New Roman" w:hint="eastAsia"/>
      <w:color w:val="auto"/>
    </w:rPr>
  </w:style>
  <w:style w:type="paragraph" w:customStyle="1" w:styleId="CM7">
    <w:name w:val="CM7"/>
    <w:basedOn w:val="Default"/>
    <w:next w:val="Default"/>
    <w:uiPriority w:val="99"/>
    <w:qFormat/>
    <w:pPr>
      <w:spacing w:line="480" w:lineRule="atLeast"/>
    </w:pPr>
    <w:rPr>
      <w:rFonts w:ascii="黑体" w:eastAsia="黑体" w:hAnsi="Calibri" w:cs="Times New Roman" w:hint="eastAsia"/>
      <w:color w:val="auto"/>
    </w:rPr>
  </w:style>
  <w:style w:type="paragraph" w:customStyle="1" w:styleId="CM4">
    <w:name w:val="CM4"/>
    <w:basedOn w:val="Default"/>
    <w:next w:val="Default"/>
    <w:uiPriority w:val="99"/>
    <w:qFormat/>
    <w:pPr>
      <w:spacing w:line="483" w:lineRule="atLeast"/>
    </w:pPr>
    <w:rPr>
      <w:rFonts w:ascii="黑体" w:eastAsia="黑体" w:hAnsi="Calibri" w:cs="Times New Roman" w:hint="eastAsia"/>
      <w:color w:val="auto"/>
    </w:rPr>
  </w:style>
  <w:style w:type="paragraph" w:customStyle="1" w:styleId="CM5">
    <w:name w:val="CM5"/>
    <w:basedOn w:val="Default"/>
    <w:next w:val="Default"/>
    <w:uiPriority w:val="99"/>
    <w:qFormat/>
    <w:pPr>
      <w:spacing w:line="480" w:lineRule="atLeast"/>
    </w:pPr>
    <w:rPr>
      <w:rFonts w:ascii="黑体" w:eastAsia="黑体" w:hAnsi="Calibri" w:cs="Times New Roman" w:hint="eastAsia"/>
      <w:color w:val="auto"/>
    </w:rPr>
  </w:style>
  <w:style w:type="paragraph" w:customStyle="1" w:styleId="CM6">
    <w:name w:val="CM6"/>
    <w:basedOn w:val="Default"/>
    <w:next w:val="Default"/>
    <w:uiPriority w:val="99"/>
    <w:qFormat/>
    <w:pPr>
      <w:spacing w:line="480" w:lineRule="atLeast"/>
    </w:pPr>
    <w:rPr>
      <w:rFonts w:ascii="黑体" w:eastAsia="黑体" w:hAnsi="Calibri" w:cs="Times New Roman" w:hint="eastAsia"/>
      <w:color w:val="auto"/>
    </w:rPr>
  </w:style>
  <w:style w:type="paragraph" w:customStyle="1" w:styleId="CM10">
    <w:name w:val="CM10"/>
    <w:basedOn w:val="Default"/>
    <w:next w:val="Default"/>
    <w:uiPriority w:val="99"/>
    <w:qFormat/>
    <w:rPr>
      <w:rFonts w:ascii="黑体" w:eastAsia="黑体" w:hAnsi="Calibri" w:cs="Times New Roman" w:hint="eastAsia"/>
      <w:color w:val="auto"/>
    </w:rPr>
  </w:style>
  <w:style w:type="paragraph" w:customStyle="1" w:styleId="CM9">
    <w:name w:val="CM9"/>
    <w:basedOn w:val="Default"/>
    <w:next w:val="Default"/>
    <w:uiPriority w:val="99"/>
    <w:qFormat/>
    <w:pPr>
      <w:spacing w:line="480" w:lineRule="atLeast"/>
    </w:pPr>
    <w:rPr>
      <w:rFonts w:ascii="黑体" w:eastAsia="黑体" w:hAnsi="Calibri" w:cs="Times New Roman" w:hint="eastAsia"/>
      <w:color w:val="auto"/>
    </w:rPr>
  </w:style>
  <w:style w:type="paragraph" w:customStyle="1" w:styleId="CM8">
    <w:name w:val="CM8"/>
    <w:basedOn w:val="Default"/>
    <w:next w:val="Default"/>
    <w:uiPriority w:val="99"/>
    <w:qFormat/>
    <w:pPr>
      <w:spacing w:line="480" w:lineRule="atLeast"/>
    </w:pPr>
    <w:rPr>
      <w:rFonts w:ascii="黑体" w:eastAsia="黑体" w:hAnsi="Calibri" w:cs="Times New Roman" w:hint="eastAsia"/>
      <w:color w:val="auto"/>
    </w:rPr>
  </w:style>
  <w:style w:type="paragraph" w:customStyle="1" w:styleId="CM20">
    <w:name w:val="CM20"/>
    <w:basedOn w:val="Default"/>
    <w:next w:val="Default"/>
    <w:uiPriority w:val="99"/>
    <w:qFormat/>
    <w:rPr>
      <w:rFonts w:ascii="黑体" w:eastAsia="黑体" w:hAnsi="Calibri" w:cs="Times New Roman" w:hint="eastAsia"/>
      <w:color w:val="auto"/>
    </w:rPr>
  </w:style>
  <w:style w:type="paragraph" w:customStyle="1" w:styleId="CM22">
    <w:name w:val="CM22"/>
    <w:basedOn w:val="Default"/>
    <w:next w:val="Default"/>
    <w:uiPriority w:val="99"/>
    <w:qFormat/>
    <w:rPr>
      <w:rFonts w:ascii="黑体" w:eastAsia="黑体" w:hAnsi="Calibri" w:cs="Times New Roman" w:hint="eastAsia"/>
      <w:color w:val="auto"/>
    </w:rPr>
  </w:style>
  <w:style w:type="paragraph" w:customStyle="1" w:styleId="CM11">
    <w:name w:val="CM11"/>
    <w:basedOn w:val="Default"/>
    <w:next w:val="Default"/>
    <w:uiPriority w:val="99"/>
    <w:qFormat/>
    <w:pPr>
      <w:spacing w:line="480" w:lineRule="atLeast"/>
    </w:pPr>
    <w:rPr>
      <w:rFonts w:ascii="黑体" w:eastAsia="黑体" w:hAnsi="Calibri" w:cs="Times New Roman" w:hint="eastAsia"/>
      <w:color w:val="auto"/>
    </w:rPr>
  </w:style>
  <w:style w:type="paragraph" w:customStyle="1" w:styleId="CM15">
    <w:name w:val="CM15"/>
    <w:basedOn w:val="Default"/>
    <w:next w:val="Default"/>
    <w:qFormat/>
    <w:pPr>
      <w:spacing w:line="480" w:lineRule="atLeast"/>
    </w:pPr>
    <w:rPr>
      <w:rFonts w:ascii="黑体" w:eastAsia="黑体" w:hAnsi="Calibri" w:cs="Times New Roman" w:hint="eastAsia"/>
      <w:color w:val="auto"/>
    </w:rPr>
  </w:style>
  <w:style w:type="paragraph" w:customStyle="1" w:styleId="CM29">
    <w:name w:val="CM29"/>
    <w:basedOn w:val="Default"/>
    <w:next w:val="Default"/>
    <w:uiPriority w:val="99"/>
    <w:qFormat/>
    <w:pPr>
      <w:spacing w:line="480" w:lineRule="atLeast"/>
    </w:pPr>
    <w:rPr>
      <w:rFonts w:ascii="黑体" w:eastAsia="黑体" w:hAnsi="Calibri" w:cs="Times New Roman" w:hint="eastAsia"/>
      <w:color w:val="auto"/>
    </w:rPr>
  </w:style>
  <w:style w:type="paragraph" w:customStyle="1" w:styleId="CM49">
    <w:name w:val="CM49"/>
    <w:basedOn w:val="Default"/>
    <w:next w:val="Default"/>
    <w:uiPriority w:val="99"/>
    <w:qFormat/>
    <w:rPr>
      <w:rFonts w:ascii="黑体" w:eastAsia="黑体" w:hAnsi="Calibri" w:cs="Times New Roman" w:hint="eastAsia"/>
      <w:color w:val="auto"/>
    </w:rPr>
  </w:style>
  <w:style w:type="paragraph" w:customStyle="1" w:styleId="CM41">
    <w:name w:val="CM41"/>
    <w:basedOn w:val="Default"/>
    <w:next w:val="Default"/>
    <w:uiPriority w:val="99"/>
    <w:qFormat/>
    <w:rPr>
      <w:rFonts w:ascii="黑体" w:eastAsia="黑体" w:hAnsi="Calibri" w:cs="Times New Roman" w:hint="eastAsia"/>
      <w:color w:val="auto"/>
    </w:rPr>
  </w:style>
  <w:style w:type="paragraph" w:customStyle="1" w:styleId="CM40">
    <w:name w:val="CM40"/>
    <w:basedOn w:val="Default"/>
    <w:next w:val="Default"/>
    <w:uiPriority w:val="99"/>
    <w:qFormat/>
    <w:rPr>
      <w:rFonts w:ascii="黑体" w:eastAsia="黑体" w:hAnsi="Calibri" w:cs="Times New Roman" w:hint="eastAsia"/>
      <w:color w:val="auto"/>
    </w:rPr>
  </w:style>
  <w:style w:type="paragraph" w:customStyle="1" w:styleId="CM19">
    <w:name w:val="CM19"/>
    <w:basedOn w:val="Default"/>
    <w:next w:val="Default"/>
    <w:uiPriority w:val="99"/>
    <w:qFormat/>
    <w:rPr>
      <w:rFonts w:ascii="黑体" w:eastAsia="黑体" w:hAnsi="Calibri" w:cs="Times New Roman" w:hint="eastAsia"/>
      <w:color w:val="auto"/>
    </w:rPr>
  </w:style>
  <w:style w:type="paragraph" w:customStyle="1" w:styleId="press">
    <w:name w:val="press"/>
    <w:basedOn w:val="a3"/>
    <w:qFormat/>
    <w:pPr>
      <w:widowControl/>
      <w:adjustRightInd w:val="0"/>
      <w:spacing w:before="240" w:line="312" w:lineRule="atLeast"/>
      <w:ind w:right="-1" w:firstLine="454"/>
    </w:pPr>
    <w:rPr>
      <w:kern w:val="0"/>
      <w:szCs w:val="20"/>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3"/>
    <w:uiPriority w:val="99"/>
    <w:qFormat/>
    <w:pPr>
      <w:widowControl/>
      <w:spacing w:line="360" w:lineRule="auto"/>
      <w:ind w:firstLineChars="200" w:firstLine="200"/>
      <w:jc w:val="left"/>
    </w:pPr>
    <w:rPr>
      <w:kern w:val="0"/>
      <w:sz w:val="24"/>
      <w:szCs w:val="20"/>
    </w:rPr>
  </w:style>
  <w:style w:type="paragraph" w:customStyle="1" w:styleId="9CharCharCharCharCharCharChar">
    <w:name w:val="9正文 Char Char Char Char Char Char Char"/>
    <w:basedOn w:val="a3"/>
    <w:qFormat/>
    <w:pPr>
      <w:adjustRightInd w:val="0"/>
      <w:snapToGrid w:val="0"/>
      <w:spacing w:line="360" w:lineRule="auto"/>
      <w:ind w:firstLineChars="200" w:firstLine="480"/>
    </w:pPr>
    <w:rPr>
      <w:sz w:val="24"/>
    </w:rPr>
  </w:style>
  <w:style w:type="character" w:customStyle="1" w:styleId="8Char0">
    <w:name w:val="样式8 Char"/>
    <w:link w:val="84"/>
    <w:locked/>
    <w:rPr>
      <w:kern w:val="2"/>
      <w:sz w:val="24"/>
      <w:szCs w:val="24"/>
    </w:rPr>
  </w:style>
  <w:style w:type="paragraph" w:customStyle="1" w:styleId="84">
    <w:name w:val="样式8"/>
    <w:basedOn w:val="a3"/>
    <w:next w:val="a3"/>
    <w:link w:val="8Char0"/>
    <w:qFormat/>
    <w:pPr>
      <w:adjustRightInd w:val="0"/>
      <w:snapToGrid w:val="0"/>
      <w:spacing w:line="360" w:lineRule="auto"/>
      <w:ind w:firstLineChars="200" w:firstLine="200"/>
    </w:pPr>
    <w:rPr>
      <w:rFonts w:ascii="Calibri" w:hAnsi="Calibri"/>
      <w:sz w:val="24"/>
    </w:rPr>
  </w:style>
  <w:style w:type="paragraph" w:customStyle="1" w:styleId="CharCharCharCharCharCharCharCharChar1CharCharCharChar">
    <w:name w:val="Char Char Char Char Char Char Char Char Char1 Char Char Char Char"/>
    <w:basedOn w:val="a3"/>
    <w:qFormat/>
    <w:pPr>
      <w:spacing w:line="360" w:lineRule="auto"/>
      <w:ind w:firstLineChars="200" w:firstLine="200"/>
    </w:pPr>
    <w:rPr>
      <w:rFonts w:ascii="宋体" w:hAnsi="宋体" w:cs="宋体"/>
      <w:sz w:val="24"/>
      <w:szCs w:val="26"/>
    </w:rPr>
  </w:style>
  <w:style w:type="paragraph" w:customStyle="1" w:styleId="reader-word-layer">
    <w:name w:val="reader-word-layer"/>
    <w:basedOn w:val="a3"/>
    <w:qFormat/>
    <w:pPr>
      <w:widowControl/>
      <w:spacing w:before="100" w:beforeAutospacing="1" w:after="100" w:afterAutospacing="1"/>
      <w:jc w:val="left"/>
    </w:pPr>
    <w:rPr>
      <w:rFonts w:ascii="宋体" w:hAnsi="宋体" w:cs="宋体"/>
      <w:kern w:val="0"/>
      <w:sz w:val="24"/>
    </w:rPr>
  </w:style>
  <w:style w:type="paragraph" w:customStyle="1" w:styleId="pic-info">
    <w:name w:val="pic-info"/>
    <w:basedOn w:val="a3"/>
    <w:qFormat/>
    <w:pPr>
      <w:widowControl/>
      <w:spacing w:before="100" w:beforeAutospacing="1" w:after="100" w:afterAutospacing="1"/>
      <w:jc w:val="left"/>
    </w:pPr>
    <w:rPr>
      <w:rFonts w:ascii="宋体" w:hAnsi="宋体" w:cs="宋体"/>
      <w:kern w:val="0"/>
      <w:sz w:val="24"/>
    </w:rPr>
  </w:style>
  <w:style w:type="character" w:customStyle="1" w:styleId="15Char">
    <w:name w:val="正文15 Char"/>
    <w:link w:val="153"/>
    <w:locked/>
    <w:rPr>
      <w:kern w:val="2"/>
      <w:sz w:val="28"/>
      <w:szCs w:val="28"/>
    </w:rPr>
  </w:style>
  <w:style w:type="paragraph" w:customStyle="1" w:styleId="153">
    <w:name w:val="正文15"/>
    <w:basedOn w:val="a3"/>
    <w:link w:val="15Char"/>
    <w:qFormat/>
    <w:pPr>
      <w:overflowPunct w:val="0"/>
      <w:topLinePunct/>
      <w:snapToGrid w:val="0"/>
      <w:spacing w:line="360" w:lineRule="auto"/>
      <w:ind w:firstLine="567"/>
    </w:pPr>
    <w:rPr>
      <w:rFonts w:ascii="Calibri" w:hAnsi="Calibri"/>
      <w:sz w:val="28"/>
      <w:szCs w:val="28"/>
    </w:rPr>
  </w:style>
  <w:style w:type="paragraph" w:customStyle="1" w:styleId="affffffffff6">
    <w:name w:val="文章正文"/>
    <w:basedOn w:val="a3"/>
    <w:qFormat/>
    <w:pPr>
      <w:spacing w:line="360" w:lineRule="auto"/>
      <w:ind w:leftChars="200" w:left="420" w:firstLineChars="200" w:firstLine="560"/>
    </w:pPr>
    <w:rPr>
      <w:rFonts w:ascii="宋体" w:hAnsi="宋体"/>
      <w:sz w:val="28"/>
    </w:rPr>
  </w:style>
  <w:style w:type="paragraph" w:customStyle="1" w:styleId="CharCharCharCharCharChar1CharCharCharCharCharChar">
    <w:name w:val="Char Char Char Char Char Char1 Char Char Char Char Char Char"/>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z w:val="28"/>
      <w:szCs w:val="24"/>
    </w:rPr>
  </w:style>
  <w:style w:type="paragraph" w:customStyle="1" w:styleId="affffffffff7">
    <w:name w:val="表中"/>
    <w:basedOn w:val="a3"/>
    <w:qFormat/>
    <w:pPr>
      <w:adjustRightInd w:val="0"/>
      <w:snapToGrid w:val="0"/>
      <w:spacing w:line="360" w:lineRule="atLeast"/>
      <w:jc w:val="center"/>
    </w:pPr>
    <w:rPr>
      <w:rFonts w:ascii="宋体" w:hAnsi="宋体"/>
      <w:kern w:val="0"/>
      <w:szCs w:val="20"/>
    </w:rPr>
  </w:style>
  <w:style w:type="character" w:customStyle="1" w:styleId="252Char">
    <w:name w:val="样式 样式 宋体 四号 左 行距: 固定值 25 磅 + 首行缩进:  2 字符 Char"/>
    <w:link w:val="252"/>
    <w:locked/>
    <w:rPr>
      <w:rFonts w:ascii="宋体" w:hAnsi="宋体"/>
      <w:sz w:val="28"/>
      <w:szCs w:val="28"/>
    </w:rPr>
  </w:style>
  <w:style w:type="paragraph" w:customStyle="1" w:styleId="252">
    <w:name w:val="样式 样式 宋体 四号 左 行距: 固定值 25 磅 + 首行缩进:  2 字符"/>
    <w:basedOn w:val="a3"/>
    <w:link w:val="252Char"/>
    <w:qFormat/>
    <w:pPr>
      <w:adjustRightInd w:val="0"/>
      <w:snapToGrid w:val="0"/>
      <w:spacing w:beforeLines="50" w:line="500" w:lineRule="exact"/>
      <w:ind w:firstLineChars="200" w:firstLine="200"/>
      <w:jc w:val="left"/>
    </w:pPr>
    <w:rPr>
      <w:rFonts w:ascii="宋体" w:hAnsi="宋体"/>
      <w:kern w:val="0"/>
      <w:sz w:val="28"/>
      <w:szCs w:val="28"/>
    </w:rPr>
  </w:style>
  <w:style w:type="paragraph" w:customStyle="1" w:styleId="1ff3">
    <w:name w:val="正文缩进1"/>
    <w:basedOn w:val="a3"/>
    <w:qFormat/>
    <w:pPr>
      <w:widowControl/>
      <w:spacing w:line="360" w:lineRule="auto"/>
      <w:ind w:firstLineChars="200" w:firstLine="420"/>
      <w:jc w:val="left"/>
    </w:pPr>
    <w:rPr>
      <w:kern w:val="0"/>
      <w:sz w:val="24"/>
      <w:szCs w:val="20"/>
    </w:rPr>
  </w:style>
  <w:style w:type="paragraph" w:customStyle="1" w:styleId="Char1CharCharChar">
    <w:name w:val="Char1 Char Char Char"/>
    <w:basedOn w:val="a3"/>
    <w:qFormat/>
    <w:rPr>
      <w:szCs w:val="21"/>
    </w:rPr>
  </w:style>
  <w:style w:type="paragraph" w:customStyle="1" w:styleId="CM79">
    <w:name w:val="CM79"/>
    <w:basedOn w:val="Default"/>
    <w:next w:val="Default"/>
    <w:qFormat/>
    <w:pPr>
      <w:spacing w:after="270"/>
    </w:pPr>
    <w:rPr>
      <w:rFonts w:ascii="Sim Hei" w:eastAsia="Sim Hei" w:hAnsi="宋体" w:cs="Times New Roman" w:hint="eastAsia"/>
      <w:color w:val="auto"/>
    </w:rPr>
  </w:style>
  <w:style w:type="paragraph" w:customStyle="1" w:styleId="CM80">
    <w:name w:val="CM80"/>
    <w:basedOn w:val="Default"/>
    <w:next w:val="Default"/>
    <w:qFormat/>
    <w:pPr>
      <w:spacing w:after="128"/>
    </w:pPr>
    <w:rPr>
      <w:rFonts w:ascii="Sim Hei" w:eastAsia="Sim Hei" w:hAnsi="宋体" w:cs="Times New Roman" w:hint="eastAsia"/>
      <w:color w:val="auto"/>
    </w:rPr>
  </w:style>
  <w:style w:type="paragraph" w:customStyle="1" w:styleId="CM86">
    <w:name w:val="CM86"/>
    <w:basedOn w:val="Default"/>
    <w:next w:val="Default"/>
    <w:qFormat/>
    <w:pPr>
      <w:spacing w:after="350"/>
    </w:pPr>
    <w:rPr>
      <w:rFonts w:ascii="Sim Hei" w:eastAsia="Sim Hei" w:hAnsi="宋体" w:cs="Times New Roman" w:hint="eastAsia"/>
      <w:color w:val="auto"/>
    </w:rPr>
  </w:style>
  <w:style w:type="paragraph" w:customStyle="1" w:styleId="CM13">
    <w:name w:val="CM13"/>
    <w:basedOn w:val="Default"/>
    <w:next w:val="Default"/>
    <w:qFormat/>
    <w:pPr>
      <w:spacing w:line="438" w:lineRule="atLeast"/>
    </w:pPr>
    <w:rPr>
      <w:rFonts w:ascii="Sim Hei" w:eastAsia="Sim Hei" w:hAnsi="宋体" w:cs="Times New Roman" w:hint="eastAsia"/>
      <w:color w:val="auto"/>
    </w:rPr>
  </w:style>
  <w:style w:type="paragraph" w:customStyle="1" w:styleId="CM14">
    <w:name w:val="CM14"/>
    <w:basedOn w:val="Default"/>
    <w:next w:val="Default"/>
    <w:qFormat/>
    <w:pPr>
      <w:spacing w:line="438" w:lineRule="atLeast"/>
    </w:pPr>
    <w:rPr>
      <w:rFonts w:ascii="Sim Hei" w:eastAsia="Sim Hei" w:hAnsi="宋体" w:cs="Times New Roman" w:hint="eastAsia"/>
      <w:color w:val="auto"/>
    </w:rPr>
  </w:style>
  <w:style w:type="paragraph" w:customStyle="1" w:styleId="CM23">
    <w:name w:val="CM23"/>
    <w:basedOn w:val="Default"/>
    <w:next w:val="Default"/>
    <w:qFormat/>
    <w:rPr>
      <w:rFonts w:ascii="Sim Hei" w:eastAsia="Sim Hei" w:hAnsi="宋体" w:cs="Times New Roman" w:hint="eastAsia"/>
      <w:color w:val="auto"/>
    </w:rPr>
  </w:style>
  <w:style w:type="paragraph" w:customStyle="1" w:styleId="CM28">
    <w:name w:val="CM28"/>
    <w:basedOn w:val="Default"/>
    <w:next w:val="Default"/>
    <w:qFormat/>
    <w:pPr>
      <w:spacing w:line="438" w:lineRule="atLeast"/>
    </w:pPr>
    <w:rPr>
      <w:rFonts w:ascii="Sim Hei" w:eastAsia="Sim Hei" w:hAnsi="宋体" w:cs="Times New Roman" w:hint="eastAsia"/>
      <w:color w:val="auto"/>
    </w:rPr>
  </w:style>
  <w:style w:type="paragraph" w:customStyle="1" w:styleId="CM83">
    <w:name w:val="CM83"/>
    <w:basedOn w:val="Default"/>
    <w:next w:val="Default"/>
    <w:qFormat/>
    <w:pPr>
      <w:spacing w:after="535"/>
    </w:pPr>
    <w:rPr>
      <w:rFonts w:ascii="Sim Hei" w:eastAsia="Sim Hei" w:hAnsi="宋体" w:cs="Times New Roman" w:hint="eastAsia"/>
      <w:color w:val="auto"/>
    </w:rPr>
  </w:style>
  <w:style w:type="character" w:customStyle="1" w:styleId="25221Char">
    <w:name w:val="样式 样式 样式 宋体 四号 左 行距: 固定值 25 磅 + 首行缩进:  2 字符 + 四号 左 首行缩进:  2 字符1 Char"/>
    <w:link w:val="25221"/>
    <w:locked/>
    <w:rPr>
      <w:rFonts w:ascii="宋体" w:hAnsi="宋体"/>
      <w:sz w:val="28"/>
    </w:rPr>
  </w:style>
  <w:style w:type="paragraph" w:customStyle="1" w:styleId="25221">
    <w:name w:val="样式 样式 样式 宋体 四号 左 行距: 固定值 25 磅 + 首行缩进:  2 字符 + 四号 左 首行缩进:  2 字符1"/>
    <w:basedOn w:val="a3"/>
    <w:link w:val="25221Char"/>
    <w:qFormat/>
    <w:pPr>
      <w:adjustRightInd w:val="0"/>
      <w:snapToGrid w:val="0"/>
      <w:spacing w:beforeLines="50" w:line="500" w:lineRule="exact"/>
      <w:ind w:firstLineChars="200" w:firstLine="200"/>
      <w:jc w:val="left"/>
    </w:pPr>
    <w:rPr>
      <w:rFonts w:ascii="宋体" w:hAnsi="宋体"/>
      <w:kern w:val="0"/>
      <w:sz w:val="28"/>
      <w:szCs w:val="20"/>
    </w:rPr>
  </w:style>
  <w:style w:type="paragraph" w:customStyle="1" w:styleId="Char2CharCharCharCharCharCharCharChar1Char">
    <w:name w:val="Char2 Char Char Char Char Char Char Char Char1 Char"/>
    <w:basedOn w:val="a3"/>
    <w:qFormat/>
    <w:pPr>
      <w:spacing w:line="360" w:lineRule="auto"/>
      <w:ind w:firstLineChars="200" w:firstLine="200"/>
    </w:pPr>
    <w:rPr>
      <w:rFonts w:ascii="宋体" w:hAnsi="宋体" w:cs="Courier New"/>
      <w:sz w:val="24"/>
      <w:szCs w:val="32"/>
    </w:rPr>
  </w:style>
  <w:style w:type="paragraph" w:customStyle="1" w:styleId="album-div">
    <w:name w:val="album-div"/>
    <w:basedOn w:val="a3"/>
    <w:qFormat/>
    <w:pPr>
      <w:widowControl/>
      <w:spacing w:before="100" w:beforeAutospacing="1" w:after="100" w:afterAutospacing="1"/>
      <w:jc w:val="left"/>
    </w:pPr>
    <w:rPr>
      <w:rFonts w:ascii="宋体" w:hAnsi="宋体" w:cs="宋体"/>
      <w:kern w:val="0"/>
      <w:sz w:val="24"/>
    </w:rPr>
  </w:style>
  <w:style w:type="paragraph" w:customStyle="1" w:styleId="xl139">
    <w:name w:val="xl139"/>
    <w:basedOn w:val="a3"/>
    <w:qFormat/>
    <w:pPr>
      <w:widowControl/>
      <w:pBdr>
        <w:top w:val="double" w:sz="6" w:space="0" w:color="auto"/>
        <w:bottom w:val="single" w:sz="8" w:space="0" w:color="auto"/>
        <w:right w:val="single" w:sz="8" w:space="0" w:color="auto"/>
      </w:pBdr>
      <w:shd w:val="clear" w:color="auto" w:fill="99CCFF"/>
      <w:spacing w:before="100" w:beforeAutospacing="1" w:after="100" w:afterAutospacing="1"/>
      <w:jc w:val="center"/>
    </w:pPr>
    <w:rPr>
      <w:color w:val="000000"/>
      <w:kern w:val="0"/>
      <w:szCs w:val="21"/>
    </w:rPr>
  </w:style>
  <w:style w:type="paragraph" w:customStyle="1" w:styleId="xl140">
    <w:name w:val="xl140"/>
    <w:basedOn w:val="a3"/>
    <w:qFormat/>
    <w:pPr>
      <w:widowControl/>
      <w:pBdr>
        <w:left w:val="single" w:sz="4" w:space="0" w:color="auto"/>
        <w:bottom w:val="single" w:sz="4" w:space="0" w:color="auto"/>
        <w:right w:val="single" w:sz="4" w:space="0" w:color="auto"/>
      </w:pBdr>
      <w:spacing w:before="100" w:beforeAutospacing="1" w:after="100" w:afterAutospacing="1"/>
      <w:jc w:val="center"/>
    </w:pPr>
    <w:rPr>
      <w:kern w:val="0"/>
      <w:szCs w:val="21"/>
    </w:rPr>
  </w:style>
  <w:style w:type="paragraph" w:customStyle="1" w:styleId="xl141">
    <w:name w:val="xl141"/>
    <w:basedOn w:val="a3"/>
    <w:uiPriority w:val="99"/>
    <w:qFormat/>
    <w:pPr>
      <w:widowControl/>
      <w:pBdr>
        <w:left w:val="single" w:sz="4" w:space="0" w:color="auto"/>
        <w:bottom w:val="single" w:sz="4" w:space="0" w:color="auto"/>
        <w:right w:val="single" w:sz="4" w:space="0" w:color="auto"/>
      </w:pBdr>
      <w:shd w:val="clear" w:color="auto" w:fill="99CCFF"/>
      <w:spacing w:before="100" w:beforeAutospacing="1" w:after="100" w:afterAutospacing="1"/>
      <w:jc w:val="center"/>
    </w:pPr>
    <w:rPr>
      <w:color w:val="000000"/>
      <w:kern w:val="0"/>
      <w:szCs w:val="21"/>
    </w:rPr>
  </w:style>
  <w:style w:type="paragraph" w:customStyle="1" w:styleId="xl142">
    <w:name w:val="xl142"/>
    <w:basedOn w:val="a3"/>
    <w:uiPriority w:val="99"/>
    <w:qFormat/>
    <w:pPr>
      <w:widowControl/>
      <w:pBdr>
        <w:left w:val="single" w:sz="4" w:space="0" w:color="auto"/>
        <w:bottom w:val="single" w:sz="4" w:space="0" w:color="auto"/>
        <w:right w:val="single" w:sz="4" w:space="0" w:color="auto"/>
      </w:pBdr>
      <w:shd w:val="clear" w:color="auto" w:fill="99CCFF"/>
      <w:spacing w:before="100" w:beforeAutospacing="1" w:after="100" w:afterAutospacing="1"/>
      <w:jc w:val="center"/>
    </w:pPr>
    <w:rPr>
      <w:kern w:val="0"/>
      <w:szCs w:val="21"/>
    </w:rPr>
  </w:style>
  <w:style w:type="paragraph" w:customStyle="1" w:styleId="xl143">
    <w:name w:val="xl143"/>
    <w:basedOn w:val="a3"/>
    <w:uiPriority w:val="99"/>
    <w:qFormat/>
    <w:pPr>
      <w:widowControl/>
      <w:pBdr>
        <w:left w:val="single" w:sz="4" w:space="0" w:color="auto"/>
        <w:bottom w:val="single" w:sz="4" w:space="0" w:color="auto"/>
        <w:right w:val="single" w:sz="4" w:space="0" w:color="auto"/>
      </w:pBdr>
      <w:shd w:val="clear" w:color="auto" w:fill="99CCFF"/>
      <w:spacing w:before="100" w:beforeAutospacing="1" w:after="100" w:afterAutospacing="1"/>
      <w:jc w:val="center"/>
    </w:pPr>
    <w:rPr>
      <w:kern w:val="0"/>
      <w:szCs w:val="21"/>
    </w:rPr>
  </w:style>
  <w:style w:type="paragraph" w:customStyle="1" w:styleId="xl144">
    <w:name w:val="xl144"/>
    <w:basedOn w:val="a3"/>
    <w:uiPriority w:val="99"/>
    <w:qFormat/>
    <w:pPr>
      <w:widowControl/>
      <w:shd w:val="clear" w:color="auto" w:fill="99CCFF"/>
      <w:spacing w:before="100" w:beforeAutospacing="1" w:after="100" w:afterAutospacing="1"/>
      <w:jc w:val="center"/>
    </w:pPr>
    <w:rPr>
      <w:color w:val="000000"/>
      <w:kern w:val="0"/>
      <w:szCs w:val="21"/>
    </w:rPr>
  </w:style>
  <w:style w:type="paragraph" w:customStyle="1" w:styleId="xl145">
    <w:name w:val="xl145"/>
    <w:basedOn w:val="a3"/>
    <w:uiPriority w:val="99"/>
    <w:qFormat/>
    <w:pPr>
      <w:widowControl/>
      <w:pBdr>
        <w:left w:val="double" w:sz="6"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46">
    <w:name w:val="xl146"/>
    <w:basedOn w:val="a3"/>
    <w:uiPriority w:val="99"/>
    <w:qFormat/>
    <w:pPr>
      <w:widowControl/>
      <w:pBdr>
        <w:bottom w:val="single" w:sz="8" w:space="0" w:color="auto"/>
        <w:right w:val="double" w:sz="6" w:space="0" w:color="auto"/>
      </w:pBdr>
      <w:spacing w:before="100" w:beforeAutospacing="1" w:after="100" w:afterAutospacing="1"/>
      <w:jc w:val="center"/>
    </w:pPr>
    <w:rPr>
      <w:kern w:val="0"/>
      <w:szCs w:val="21"/>
    </w:rPr>
  </w:style>
  <w:style w:type="paragraph" w:customStyle="1" w:styleId="xl147">
    <w:name w:val="xl147"/>
    <w:basedOn w:val="a3"/>
    <w:uiPriority w:val="99"/>
    <w:qFormat/>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48">
    <w:name w:val="xl148"/>
    <w:basedOn w:val="a3"/>
    <w:uiPriority w:val="99"/>
    <w:qFormat/>
    <w:pPr>
      <w:widowControl/>
      <w:pBdr>
        <w:bottom w:val="single" w:sz="8" w:space="0" w:color="auto"/>
        <w:right w:val="single" w:sz="8" w:space="0" w:color="auto"/>
      </w:pBdr>
      <w:spacing w:before="100" w:beforeAutospacing="1" w:after="100" w:afterAutospacing="1"/>
      <w:jc w:val="center"/>
    </w:pPr>
    <w:rPr>
      <w:kern w:val="0"/>
      <w:szCs w:val="21"/>
    </w:rPr>
  </w:style>
  <w:style w:type="paragraph" w:customStyle="1" w:styleId="xl149">
    <w:name w:val="xl149"/>
    <w:basedOn w:val="a3"/>
    <w:uiPriority w:val="99"/>
    <w:qFormat/>
    <w:pPr>
      <w:widowControl/>
      <w:pBdr>
        <w:bottom w:val="double" w:sz="6" w:space="0" w:color="auto"/>
        <w:right w:val="single" w:sz="8" w:space="0" w:color="auto"/>
      </w:pBdr>
      <w:spacing w:before="100" w:beforeAutospacing="1" w:after="100" w:afterAutospacing="1"/>
    </w:pPr>
    <w:rPr>
      <w:rFonts w:ascii="宋体" w:hAnsi="宋体" w:cs="宋体"/>
      <w:kern w:val="0"/>
      <w:szCs w:val="21"/>
    </w:rPr>
  </w:style>
  <w:style w:type="paragraph" w:customStyle="1" w:styleId="xl150">
    <w:name w:val="xl150"/>
    <w:basedOn w:val="a3"/>
    <w:uiPriority w:val="99"/>
    <w:qFormat/>
    <w:pPr>
      <w:widowControl/>
      <w:pBdr>
        <w:top w:val="double" w:sz="6" w:space="0" w:color="auto"/>
        <w:left w:val="double" w:sz="6" w:space="0" w:color="auto"/>
        <w:bottom w:val="single" w:sz="8" w:space="0" w:color="auto"/>
        <w:right w:val="single" w:sz="8" w:space="0" w:color="auto"/>
      </w:pBdr>
      <w:shd w:val="clear" w:color="auto" w:fill="99CCFF"/>
      <w:spacing w:before="100" w:beforeAutospacing="1" w:after="100" w:afterAutospacing="1"/>
      <w:jc w:val="center"/>
    </w:pPr>
    <w:rPr>
      <w:kern w:val="0"/>
      <w:szCs w:val="21"/>
    </w:rPr>
  </w:style>
  <w:style w:type="paragraph" w:customStyle="1" w:styleId="xl151">
    <w:name w:val="xl151"/>
    <w:basedOn w:val="a3"/>
    <w:uiPriority w:val="99"/>
    <w:qFormat/>
    <w:pPr>
      <w:widowControl/>
      <w:pBdr>
        <w:top w:val="double" w:sz="6" w:space="0" w:color="auto"/>
        <w:bottom w:val="single" w:sz="8" w:space="0" w:color="auto"/>
        <w:right w:val="single" w:sz="8" w:space="0" w:color="auto"/>
      </w:pBdr>
      <w:shd w:val="clear" w:color="auto" w:fill="99CCFF"/>
      <w:spacing w:before="100" w:beforeAutospacing="1" w:after="100" w:afterAutospacing="1"/>
    </w:pPr>
    <w:rPr>
      <w:rFonts w:ascii="宋体" w:hAnsi="宋体" w:cs="宋体"/>
      <w:kern w:val="0"/>
      <w:szCs w:val="21"/>
    </w:rPr>
  </w:style>
  <w:style w:type="paragraph" w:customStyle="1" w:styleId="xl152">
    <w:name w:val="xl152"/>
    <w:basedOn w:val="a3"/>
    <w:uiPriority w:val="99"/>
    <w:qFormat/>
    <w:pPr>
      <w:widowControl/>
      <w:pBdr>
        <w:top w:val="double" w:sz="6" w:space="0" w:color="auto"/>
        <w:bottom w:val="single" w:sz="8" w:space="0" w:color="auto"/>
        <w:right w:val="single" w:sz="8" w:space="0" w:color="auto"/>
      </w:pBdr>
      <w:shd w:val="clear" w:color="auto" w:fill="99CCFF"/>
      <w:spacing w:before="100" w:beforeAutospacing="1" w:after="100" w:afterAutospacing="1"/>
      <w:jc w:val="center"/>
    </w:pPr>
    <w:rPr>
      <w:kern w:val="0"/>
      <w:szCs w:val="21"/>
    </w:rPr>
  </w:style>
  <w:style w:type="paragraph" w:customStyle="1" w:styleId="xl153">
    <w:name w:val="xl153"/>
    <w:basedOn w:val="a3"/>
    <w:uiPriority w:val="99"/>
    <w:qFormat/>
    <w:pPr>
      <w:widowControl/>
      <w:pBdr>
        <w:left w:val="double" w:sz="6" w:space="0" w:color="auto"/>
        <w:bottom w:val="single" w:sz="8" w:space="0" w:color="auto"/>
        <w:right w:val="single" w:sz="8" w:space="0" w:color="auto"/>
      </w:pBdr>
      <w:shd w:val="clear" w:color="auto" w:fill="99CCFF"/>
      <w:spacing w:before="100" w:beforeAutospacing="1" w:after="100" w:afterAutospacing="1"/>
      <w:jc w:val="center"/>
    </w:pPr>
    <w:rPr>
      <w:kern w:val="0"/>
      <w:szCs w:val="21"/>
    </w:rPr>
  </w:style>
  <w:style w:type="paragraph" w:customStyle="1" w:styleId="xl154">
    <w:name w:val="xl154"/>
    <w:basedOn w:val="a3"/>
    <w:uiPriority w:val="99"/>
    <w:qFormat/>
    <w:pPr>
      <w:widowControl/>
      <w:pBdr>
        <w:bottom w:val="single" w:sz="8" w:space="0" w:color="auto"/>
        <w:right w:val="single" w:sz="8" w:space="0" w:color="auto"/>
      </w:pBdr>
      <w:shd w:val="clear" w:color="auto" w:fill="99CCFF"/>
      <w:spacing w:before="100" w:beforeAutospacing="1" w:after="100" w:afterAutospacing="1"/>
    </w:pPr>
    <w:rPr>
      <w:rFonts w:ascii="宋体" w:hAnsi="宋体" w:cs="宋体"/>
      <w:kern w:val="0"/>
      <w:szCs w:val="21"/>
    </w:rPr>
  </w:style>
  <w:style w:type="paragraph" w:customStyle="1" w:styleId="xl155">
    <w:name w:val="xl155"/>
    <w:basedOn w:val="a3"/>
    <w:uiPriority w:val="99"/>
    <w:qFormat/>
    <w:pPr>
      <w:widowControl/>
      <w:pBdr>
        <w:bottom w:val="single" w:sz="8" w:space="0" w:color="auto"/>
        <w:right w:val="single" w:sz="8" w:space="0" w:color="auto"/>
      </w:pBdr>
      <w:shd w:val="clear" w:color="auto" w:fill="99CCFF"/>
      <w:spacing w:before="100" w:beforeAutospacing="1" w:after="100" w:afterAutospacing="1"/>
      <w:jc w:val="center"/>
    </w:pPr>
    <w:rPr>
      <w:kern w:val="0"/>
      <w:szCs w:val="21"/>
    </w:rPr>
  </w:style>
  <w:style w:type="paragraph" w:customStyle="1" w:styleId="xl156">
    <w:name w:val="xl156"/>
    <w:basedOn w:val="a3"/>
    <w:uiPriority w:val="99"/>
    <w:qFormat/>
    <w:pPr>
      <w:widowControl/>
      <w:pBdr>
        <w:bottom w:val="single" w:sz="8" w:space="0" w:color="auto"/>
        <w:right w:val="single" w:sz="8" w:space="0" w:color="auto"/>
      </w:pBdr>
      <w:spacing w:before="100" w:beforeAutospacing="1" w:after="100" w:afterAutospacing="1"/>
      <w:jc w:val="center"/>
    </w:pPr>
    <w:rPr>
      <w:color w:val="000000"/>
      <w:kern w:val="0"/>
      <w:szCs w:val="21"/>
    </w:rPr>
  </w:style>
  <w:style w:type="paragraph" w:customStyle="1" w:styleId="xl157">
    <w:name w:val="xl157"/>
    <w:basedOn w:val="a3"/>
    <w:uiPriority w:val="99"/>
    <w:qFormat/>
    <w:pPr>
      <w:widowControl/>
      <w:pBdr>
        <w:bottom w:val="double" w:sz="6" w:space="0" w:color="auto"/>
        <w:right w:val="single" w:sz="8" w:space="0" w:color="auto"/>
      </w:pBdr>
      <w:spacing w:before="100" w:beforeAutospacing="1" w:after="100" w:afterAutospacing="1"/>
      <w:jc w:val="center"/>
    </w:pPr>
    <w:rPr>
      <w:color w:val="000000"/>
      <w:kern w:val="0"/>
      <w:szCs w:val="21"/>
    </w:rPr>
  </w:style>
  <w:style w:type="paragraph" w:customStyle="1" w:styleId="xl158">
    <w:name w:val="xl158"/>
    <w:basedOn w:val="a3"/>
    <w:uiPriority w:val="99"/>
    <w:qFormat/>
    <w:pPr>
      <w:widowControl/>
      <w:pBdr>
        <w:bottom w:val="single" w:sz="8" w:space="0" w:color="auto"/>
        <w:right w:val="single" w:sz="8" w:space="0" w:color="auto"/>
      </w:pBdr>
      <w:spacing w:before="100" w:beforeAutospacing="1" w:after="100" w:afterAutospacing="1"/>
      <w:jc w:val="left"/>
    </w:pPr>
    <w:rPr>
      <w:rFonts w:ascii="宋体" w:hAnsi="宋体" w:cs="宋体"/>
      <w:color w:val="000000"/>
      <w:kern w:val="0"/>
      <w:szCs w:val="21"/>
    </w:rPr>
  </w:style>
  <w:style w:type="paragraph" w:customStyle="1" w:styleId="xl159">
    <w:name w:val="xl159"/>
    <w:basedOn w:val="a3"/>
    <w:uiPriority w:val="99"/>
    <w:qFormat/>
    <w:pPr>
      <w:widowControl/>
      <w:pBdr>
        <w:bottom w:val="single" w:sz="8" w:space="0" w:color="auto"/>
        <w:right w:val="single" w:sz="8" w:space="0" w:color="auto"/>
      </w:pBdr>
      <w:spacing w:before="100" w:beforeAutospacing="1" w:after="100" w:afterAutospacing="1"/>
    </w:pPr>
    <w:rPr>
      <w:rFonts w:ascii="宋体" w:hAnsi="宋体" w:cs="宋体"/>
      <w:color w:val="000000"/>
      <w:kern w:val="0"/>
      <w:szCs w:val="21"/>
    </w:rPr>
  </w:style>
  <w:style w:type="paragraph" w:customStyle="1" w:styleId="xl160">
    <w:name w:val="xl160"/>
    <w:basedOn w:val="a3"/>
    <w:uiPriority w:val="99"/>
    <w:qFormat/>
    <w:pPr>
      <w:widowControl/>
      <w:pBdr>
        <w:bottom w:val="single" w:sz="8" w:space="0" w:color="auto"/>
        <w:right w:val="single" w:sz="8" w:space="0" w:color="auto"/>
      </w:pBdr>
      <w:shd w:val="clear" w:color="auto" w:fill="99CCFF"/>
      <w:spacing w:before="100" w:beforeAutospacing="1" w:after="100" w:afterAutospacing="1"/>
    </w:pPr>
    <w:rPr>
      <w:rFonts w:ascii="宋体" w:hAnsi="宋体" w:cs="宋体"/>
      <w:color w:val="000000"/>
      <w:kern w:val="0"/>
      <w:szCs w:val="21"/>
    </w:rPr>
  </w:style>
  <w:style w:type="paragraph" w:customStyle="1" w:styleId="xl161">
    <w:name w:val="xl161"/>
    <w:basedOn w:val="a3"/>
    <w:uiPriority w:val="99"/>
    <w:qFormat/>
    <w:pPr>
      <w:widowControl/>
      <w:pBdr>
        <w:bottom w:val="double" w:sz="6" w:space="0" w:color="auto"/>
        <w:right w:val="single" w:sz="8" w:space="0" w:color="auto"/>
      </w:pBdr>
      <w:spacing w:before="100" w:beforeAutospacing="1" w:after="100" w:afterAutospacing="1"/>
    </w:pPr>
    <w:rPr>
      <w:rFonts w:ascii="宋体" w:hAnsi="宋体" w:cs="宋体"/>
      <w:color w:val="000000"/>
      <w:kern w:val="0"/>
      <w:szCs w:val="21"/>
    </w:rPr>
  </w:style>
  <w:style w:type="paragraph" w:customStyle="1" w:styleId="xl162">
    <w:name w:val="xl162"/>
    <w:basedOn w:val="a3"/>
    <w:uiPriority w:val="99"/>
    <w:qFormat/>
    <w:pPr>
      <w:widowControl/>
      <w:pBdr>
        <w:left w:val="double" w:sz="6" w:space="0" w:color="auto"/>
        <w:bottom w:val="single" w:sz="8" w:space="0" w:color="auto"/>
        <w:right w:val="single" w:sz="8" w:space="0" w:color="auto"/>
      </w:pBdr>
      <w:shd w:val="clear" w:color="auto" w:fill="99CCFF"/>
      <w:spacing w:before="100" w:beforeAutospacing="1" w:after="100" w:afterAutospacing="1"/>
      <w:jc w:val="center"/>
    </w:pPr>
    <w:rPr>
      <w:color w:val="000000"/>
      <w:kern w:val="0"/>
      <w:szCs w:val="21"/>
    </w:rPr>
  </w:style>
  <w:style w:type="paragraph" w:customStyle="1" w:styleId="xl163">
    <w:name w:val="xl163"/>
    <w:basedOn w:val="a3"/>
    <w:uiPriority w:val="99"/>
    <w:qFormat/>
    <w:pPr>
      <w:widowControl/>
      <w:pBdr>
        <w:bottom w:val="single" w:sz="8" w:space="0" w:color="auto"/>
        <w:right w:val="single" w:sz="8" w:space="0" w:color="auto"/>
      </w:pBdr>
      <w:shd w:val="clear" w:color="auto" w:fill="99CCFF"/>
      <w:spacing w:before="100" w:beforeAutospacing="1" w:after="100" w:afterAutospacing="1"/>
      <w:jc w:val="center"/>
    </w:pPr>
    <w:rPr>
      <w:color w:val="000000"/>
      <w:kern w:val="0"/>
      <w:szCs w:val="21"/>
    </w:rPr>
  </w:style>
  <w:style w:type="paragraph" w:customStyle="1" w:styleId="xl164">
    <w:name w:val="xl164"/>
    <w:basedOn w:val="a3"/>
    <w:uiPriority w:val="99"/>
    <w:qFormat/>
    <w:pPr>
      <w:widowControl/>
      <w:pBdr>
        <w:top w:val="double" w:sz="6" w:space="0" w:color="auto"/>
      </w:pBdr>
      <w:spacing w:before="100" w:beforeAutospacing="1" w:after="100" w:afterAutospacing="1"/>
      <w:jc w:val="center"/>
    </w:pPr>
    <w:rPr>
      <w:rFonts w:ascii="黑体" w:eastAsia="黑体" w:hAnsi="宋体" w:cs="宋体"/>
      <w:color w:val="FF0000"/>
      <w:kern w:val="0"/>
      <w:szCs w:val="21"/>
    </w:rPr>
  </w:style>
  <w:style w:type="character" w:customStyle="1" w:styleId="1CF1711Char">
    <w:name w:val="样式 标题 1章(C+F1)标题7标题 1 1章名 + 红色 Char"/>
    <w:link w:val="1CF1711"/>
    <w:locked/>
    <w:rPr>
      <w:rFonts w:ascii="黑体" w:eastAsia="黑体" w:hAnsi="黑体"/>
      <w:color w:val="FF0000"/>
      <w:kern w:val="44"/>
      <w:sz w:val="32"/>
      <w:szCs w:val="32"/>
    </w:rPr>
  </w:style>
  <w:style w:type="paragraph" w:customStyle="1" w:styleId="1CF1711">
    <w:name w:val="样式 标题 1章(C+F1)标题7标题 1 1章名 + 红色"/>
    <w:basedOn w:val="1"/>
    <w:link w:val="1CF1711Char"/>
    <w:qFormat/>
    <w:pPr>
      <w:adjustRightInd w:val="0"/>
    </w:pPr>
    <w:rPr>
      <w:rFonts w:ascii="黑体" w:hAnsi="黑体"/>
      <w:color w:val="FF0000"/>
    </w:rPr>
  </w:style>
  <w:style w:type="paragraph" w:customStyle="1" w:styleId="180">
    <w:name w:val="18"/>
    <w:basedOn w:val="a3"/>
    <w:next w:val="23"/>
    <w:qFormat/>
    <w:pPr>
      <w:spacing w:after="120" w:line="480" w:lineRule="auto"/>
      <w:ind w:leftChars="200" w:left="420"/>
    </w:pPr>
    <w:rPr>
      <w:szCs w:val="20"/>
    </w:rPr>
  </w:style>
  <w:style w:type="paragraph" w:customStyle="1" w:styleId="CharCharChar33">
    <w:name w:val="报告书正文 Char Char Char3"/>
    <w:basedOn w:val="a3"/>
    <w:uiPriority w:val="99"/>
    <w:qFormat/>
    <w:pPr>
      <w:spacing w:line="300" w:lineRule="auto"/>
      <w:ind w:firstLineChars="200" w:firstLine="480"/>
    </w:pPr>
    <w:rPr>
      <w:rFonts w:ascii="宋体" w:hAnsi="宋体"/>
      <w:sz w:val="24"/>
    </w:rPr>
  </w:style>
  <w:style w:type="paragraph" w:customStyle="1" w:styleId="314">
    <w:name w:val="正文文本 314"/>
    <w:basedOn w:val="a3"/>
    <w:qFormat/>
    <w:pPr>
      <w:adjustRightInd w:val="0"/>
      <w:spacing w:line="240" w:lineRule="atLeast"/>
      <w:jc w:val="center"/>
    </w:pPr>
    <w:rPr>
      <w:rFonts w:ascii="宋体"/>
      <w:kern w:val="0"/>
      <w:sz w:val="18"/>
      <w:szCs w:val="20"/>
    </w:rPr>
  </w:style>
  <w:style w:type="paragraph" w:customStyle="1" w:styleId="240">
    <w:name w:val="样式 小四 行距: 固定值 24 磅"/>
    <w:basedOn w:val="a3"/>
    <w:autoRedefine/>
    <w:uiPriority w:val="99"/>
    <w:qFormat/>
    <w:pPr>
      <w:adjustRightInd w:val="0"/>
      <w:snapToGrid w:val="0"/>
      <w:spacing w:beforeLines="20" w:line="360" w:lineRule="auto"/>
      <w:ind w:firstLineChars="200" w:firstLine="464"/>
    </w:pPr>
    <w:rPr>
      <w:spacing w:val="-4"/>
      <w:sz w:val="24"/>
    </w:rPr>
  </w:style>
  <w:style w:type="paragraph" w:customStyle="1" w:styleId="affffffffff8">
    <w:name w:val="其他表格"/>
    <w:basedOn w:val="a3"/>
    <w:autoRedefine/>
    <w:uiPriority w:val="99"/>
    <w:qFormat/>
    <w:pPr>
      <w:adjustRightInd w:val="0"/>
      <w:snapToGrid w:val="0"/>
      <w:spacing w:line="360" w:lineRule="exact"/>
      <w:jc w:val="center"/>
    </w:pPr>
    <w:rPr>
      <w:szCs w:val="16"/>
    </w:rPr>
  </w:style>
  <w:style w:type="paragraph" w:customStyle="1" w:styleId="CharChar2CharCharCharChar">
    <w:name w:val="Char Char2 Char Char Char Char"/>
    <w:basedOn w:val="a3"/>
    <w:qFormat/>
  </w:style>
  <w:style w:type="character" w:customStyle="1" w:styleId="Char40">
    <w:name w:val="正文首行缩进 Char4"/>
    <w:uiPriority w:val="99"/>
    <w:semiHidden/>
    <w:locked/>
    <w:rPr>
      <w:rFonts w:ascii="Times New Roman" w:hAnsi="Times New Roman"/>
      <w:kern w:val="2"/>
      <w:sz w:val="21"/>
      <w:szCs w:val="21"/>
    </w:rPr>
  </w:style>
  <w:style w:type="paragraph" w:customStyle="1" w:styleId="CharCharCharChar23">
    <w:name w:val="Char Char Char Char23"/>
    <w:basedOn w:val="a3"/>
    <w:qFormat/>
    <w:pPr>
      <w:spacing w:line="360" w:lineRule="auto"/>
      <w:ind w:firstLineChars="200" w:firstLine="200"/>
    </w:pPr>
    <w:rPr>
      <w:rFonts w:ascii="宋体" w:hAnsi="宋体" w:cs="宋体"/>
      <w:sz w:val="24"/>
    </w:rPr>
  </w:style>
  <w:style w:type="paragraph" w:customStyle="1" w:styleId="CharCharCharCharCharChar1CharCharCharCharCharCharChar29">
    <w:name w:val="Char Char Char Char Char Char1 Char Char Char Char Char Char Char29"/>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z w:val="24"/>
      <w:szCs w:val="24"/>
    </w:rPr>
  </w:style>
  <w:style w:type="paragraph" w:customStyle="1" w:styleId="CharCharCharChar180">
    <w:name w:val="Char Char Char Char18"/>
    <w:basedOn w:val="a3"/>
    <w:uiPriority w:val="99"/>
    <w:qFormat/>
    <w:pPr>
      <w:spacing w:line="360" w:lineRule="auto"/>
      <w:ind w:firstLineChars="200" w:firstLine="200"/>
    </w:pPr>
    <w:rPr>
      <w:rFonts w:ascii="宋体" w:hAnsi="宋体" w:cs="宋体"/>
      <w:sz w:val="24"/>
    </w:rPr>
  </w:style>
  <w:style w:type="paragraph" w:customStyle="1" w:styleId="CharCharChar50">
    <w:name w:val="Char Char Char5"/>
    <w:basedOn w:val="a3"/>
    <w:qFormat/>
    <w:pPr>
      <w:spacing w:line="360" w:lineRule="auto"/>
      <w:ind w:firstLineChars="200" w:firstLine="200"/>
    </w:pPr>
    <w:rPr>
      <w:rFonts w:ascii="宋体" w:hAnsi="宋体" w:cs="宋体"/>
      <w:sz w:val="24"/>
    </w:rPr>
  </w:style>
  <w:style w:type="paragraph" w:customStyle="1" w:styleId="CharCharCharCharCharChar13">
    <w:name w:val="Char Char Char Char Char Char13"/>
    <w:basedOn w:val="a3"/>
    <w:qFormat/>
    <w:pPr>
      <w:spacing w:line="360" w:lineRule="auto"/>
      <w:ind w:firstLineChars="200" w:firstLine="200"/>
    </w:pPr>
    <w:rPr>
      <w:rFonts w:ascii="宋体" w:hAnsi="宋体" w:cs="宋体"/>
      <w:sz w:val="24"/>
    </w:rPr>
  </w:style>
  <w:style w:type="paragraph" w:customStyle="1" w:styleId="CharCharCharCharCharChar1CharCharCharCharCharCharChar27">
    <w:name w:val="Char Char Char Char Char Char1 Char Char Char Char Char Char Char27"/>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z w:val="24"/>
      <w:szCs w:val="24"/>
    </w:rPr>
  </w:style>
  <w:style w:type="paragraph" w:customStyle="1" w:styleId="CharCharCharCharCharChar1CharCharCharCharCharCharChar26">
    <w:name w:val="Char Char Char Char Char Char1 Char Char Char Char Char Char Char26"/>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z w:val="24"/>
      <w:szCs w:val="24"/>
    </w:rPr>
  </w:style>
  <w:style w:type="paragraph" w:customStyle="1" w:styleId="CharCharCharCharCharChar1CharCharCharCharCharCharChar25">
    <w:name w:val="Char Char Char Char Char Char1 Char Char Char Char Char Char Char25"/>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z w:val="24"/>
      <w:szCs w:val="24"/>
    </w:rPr>
  </w:style>
  <w:style w:type="paragraph" w:customStyle="1" w:styleId="CharCharCharCharCharChar1Char4">
    <w:name w:val="Char Char Char Char Char Char1 Char4"/>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z w:val="24"/>
      <w:szCs w:val="24"/>
    </w:rPr>
  </w:style>
  <w:style w:type="paragraph" w:customStyle="1" w:styleId="Char210">
    <w:name w:val="Char21"/>
    <w:basedOn w:val="a3"/>
    <w:uiPriority w:val="99"/>
    <w:qFormat/>
    <w:pPr>
      <w:spacing w:line="360" w:lineRule="auto"/>
      <w:ind w:firstLineChars="200" w:firstLine="200"/>
    </w:pPr>
    <w:rPr>
      <w:rFonts w:ascii="宋体" w:hAnsi="宋体" w:cs="宋体"/>
      <w:sz w:val="24"/>
    </w:rPr>
  </w:style>
  <w:style w:type="paragraph" w:customStyle="1" w:styleId="223">
    <w:name w:val="正文22"/>
    <w:qFormat/>
    <w:pPr>
      <w:widowControl w:val="0"/>
      <w:adjustRightInd w:val="0"/>
      <w:spacing w:line="360" w:lineRule="atLeast"/>
      <w:jc w:val="both"/>
    </w:pPr>
    <w:rPr>
      <w:rFonts w:ascii="宋体" w:hAnsi="Times New Roman"/>
      <w:sz w:val="34"/>
    </w:rPr>
  </w:style>
  <w:style w:type="paragraph" w:customStyle="1" w:styleId="CharCharCharCharCharCharCharCharChar3">
    <w:name w:val="Char Char Char Char Char Char Char Char Char3"/>
    <w:basedOn w:val="a3"/>
    <w:qFormat/>
    <w:pPr>
      <w:spacing w:line="360" w:lineRule="auto"/>
      <w:ind w:firstLineChars="200" w:firstLine="200"/>
    </w:pPr>
    <w:rPr>
      <w:rFonts w:ascii="宋体" w:hAnsi="宋体" w:cs="宋体"/>
      <w:sz w:val="24"/>
    </w:rPr>
  </w:style>
  <w:style w:type="paragraph" w:customStyle="1" w:styleId="CharCharCharCharCharCharCharCharChar12">
    <w:name w:val="Char Char Char Char Char Char Char Char Char12"/>
    <w:basedOn w:val="a3"/>
    <w:qFormat/>
    <w:pPr>
      <w:spacing w:line="360" w:lineRule="auto"/>
      <w:ind w:firstLineChars="200" w:firstLine="200"/>
    </w:pPr>
    <w:rPr>
      <w:rFonts w:ascii="宋体" w:hAnsi="宋体" w:cs="宋体"/>
      <w:sz w:val="24"/>
    </w:rPr>
  </w:style>
  <w:style w:type="paragraph" w:customStyle="1" w:styleId="0518221">
    <w:name w:val="样式 样式 样式 宋体 段前: 0.5 行 行距: 固定值 18 磅 + 首行缩进:  2 字符 + 首行缩进:  2 字符1"/>
    <w:basedOn w:val="a3"/>
    <w:autoRedefine/>
    <w:qFormat/>
    <w:pPr>
      <w:adjustRightInd w:val="0"/>
      <w:snapToGrid w:val="0"/>
      <w:spacing w:line="480" w:lineRule="exact"/>
      <w:ind w:firstLineChars="200" w:firstLine="459"/>
    </w:pPr>
    <w:rPr>
      <w:sz w:val="24"/>
      <w:szCs w:val="20"/>
    </w:rPr>
  </w:style>
  <w:style w:type="paragraph" w:customStyle="1" w:styleId="z">
    <w:name w:val="z"/>
    <w:basedOn w:val="a3"/>
    <w:autoRedefine/>
    <w:qFormat/>
    <w:pPr>
      <w:snapToGrid w:val="0"/>
      <w:spacing w:beforeLines="50" w:line="480" w:lineRule="exact"/>
      <w:ind w:firstLineChars="200" w:firstLine="200"/>
    </w:pPr>
    <w:rPr>
      <w:sz w:val="24"/>
    </w:rPr>
  </w:style>
  <w:style w:type="paragraph" w:customStyle="1" w:styleId="b">
    <w:name w:val="b"/>
    <w:basedOn w:val="a3"/>
    <w:autoRedefine/>
    <w:qFormat/>
    <w:pPr>
      <w:snapToGrid w:val="0"/>
      <w:spacing w:beforeLines="50" w:line="360" w:lineRule="auto"/>
      <w:jc w:val="center"/>
    </w:pPr>
    <w:rPr>
      <w:rFonts w:cs="宋体"/>
      <w:kern w:val="0"/>
      <w:sz w:val="24"/>
      <w:szCs w:val="20"/>
    </w:rPr>
  </w:style>
  <w:style w:type="paragraph" w:customStyle="1" w:styleId="2051">
    <w:name w:val="样式 标题 2 + 段前: 0.5 行1"/>
    <w:basedOn w:val="20"/>
    <w:autoRedefine/>
    <w:qFormat/>
    <w:pPr>
      <w:spacing w:beforeLines="50" w:after="0" w:line="360" w:lineRule="exact"/>
      <w:jc w:val="left"/>
    </w:pPr>
    <w:rPr>
      <w:rFonts w:ascii="Times New Roman" w:eastAsia="黑体" w:hAnsi="Times New Roman" w:cs="宋体"/>
      <w:sz w:val="30"/>
      <w:szCs w:val="20"/>
    </w:rPr>
  </w:style>
  <w:style w:type="paragraph" w:customStyle="1" w:styleId="105">
    <w:name w:val="样式 标题 1 + 段前: 0.5 行"/>
    <w:basedOn w:val="1"/>
    <w:autoRedefine/>
    <w:qFormat/>
    <w:pPr>
      <w:pageBreakBefore/>
      <w:spacing w:beforeLines="50" w:after="0" w:line="360" w:lineRule="exact"/>
      <w:jc w:val="left"/>
    </w:pPr>
    <w:rPr>
      <w:rFonts w:cs="宋体"/>
      <w:b/>
      <w:bCs/>
      <w:kern w:val="0"/>
      <w:sz w:val="36"/>
      <w:szCs w:val="36"/>
    </w:rPr>
  </w:style>
  <w:style w:type="paragraph" w:customStyle="1" w:styleId="3050">
    <w:name w:val="样式 标题 3 + 段前: 0.5 行"/>
    <w:basedOn w:val="3"/>
    <w:autoRedefine/>
    <w:qFormat/>
    <w:pPr>
      <w:spacing w:beforeLines="50" w:after="0" w:line="360" w:lineRule="exact"/>
      <w:jc w:val="left"/>
    </w:pPr>
    <w:rPr>
      <w:rFonts w:cs="宋体"/>
      <w:b w:val="0"/>
      <w:sz w:val="28"/>
      <w:szCs w:val="24"/>
    </w:rPr>
  </w:style>
  <w:style w:type="paragraph" w:customStyle="1" w:styleId="affffffffff9">
    <w:name w:val="款"/>
    <w:basedOn w:val="afffffff3"/>
    <w:autoRedefine/>
    <w:qFormat/>
    <w:pPr>
      <w:tabs>
        <w:tab w:val="left" w:pos="1680"/>
      </w:tabs>
      <w:spacing w:beforeLines="50"/>
      <w:ind w:left="1680" w:firstLineChars="0" w:hanging="420"/>
      <w:outlineLvl w:val="3"/>
    </w:pPr>
    <w:rPr>
      <w:rFonts w:hAnsi="宋体" w:hint="eastAsia"/>
      <w:spacing w:val="0"/>
      <w:kern w:val="144"/>
      <w:szCs w:val="24"/>
    </w:rPr>
  </w:style>
  <w:style w:type="paragraph" w:customStyle="1" w:styleId="affffffffffa">
    <w:name w:val="条标题"/>
    <w:basedOn w:val="a3"/>
    <w:qFormat/>
    <w:pPr>
      <w:tabs>
        <w:tab w:val="left" w:pos="1260"/>
      </w:tabs>
      <w:topLinePunct/>
      <w:adjustRightInd w:val="0"/>
      <w:ind w:left="1260" w:hanging="420"/>
      <w:jc w:val="left"/>
      <w:outlineLvl w:val="2"/>
    </w:pPr>
    <w:rPr>
      <w:rFonts w:ascii="仿宋_GB2312" w:eastAsia="仿宋_GB2312"/>
      <w:kern w:val="144"/>
      <w:sz w:val="30"/>
      <w:szCs w:val="20"/>
    </w:rPr>
  </w:style>
  <w:style w:type="paragraph" w:customStyle="1" w:styleId="affffffffffb">
    <w:name w:val="序"/>
    <w:basedOn w:val="afffffff3"/>
    <w:next w:val="afffffff3"/>
    <w:qFormat/>
    <w:pPr>
      <w:tabs>
        <w:tab w:val="left" w:pos="2520"/>
      </w:tabs>
      <w:adjustRightInd w:val="0"/>
      <w:spacing w:beforeLines="50"/>
      <w:ind w:left="510" w:firstLineChars="0" w:hanging="420"/>
      <w:jc w:val="left"/>
      <w:outlineLvl w:val="5"/>
    </w:pPr>
    <w:rPr>
      <w:rFonts w:hAnsi="宋体" w:hint="eastAsia"/>
      <w:spacing w:val="0"/>
      <w:kern w:val="144"/>
      <w:szCs w:val="24"/>
    </w:rPr>
  </w:style>
  <w:style w:type="paragraph" w:customStyle="1" w:styleId="3042042">
    <w:name w:val="样式 标题 3 + 左侧:  0.42 厘米 右侧:  0.42 厘米"/>
    <w:basedOn w:val="3"/>
    <w:autoRedefine/>
    <w:qFormat/>
    <w:pPr>
      <w:snapToGrid w:val="0"/>
      <w:spacing w:beforeLines="50" w:after="0" w:line="360" w:lineRule="auto"/>
    </w:pPr>
    <w:rPr>
      <w:b w:val="0"/>
      <w:sz w:val="28"/>
      <w:szCs w:val="28"/>
    </w:rPr>
  </w:style>
  <w:style w:type="paragraph" w:customStyle="1" w:styleId="1205">
    <w:name w:val="样式 标题 1 + 首行缩进:  2 字符 段前: 0.5 行"/>
    <w:basedOn w:val="1"/>
    <w:autoRedefine/>
    <w:qFormat/>
    <w:pPr>
      <w:snapToGrid w:val="0"/>
      <w:spacing w:beforeLines="50" w:after="0"/>
      <w:jc w:val="left"/>
    </w:pPr>
    <w:rPr>
      <w:rFonts w:cs="宋体"/>
      <w:b/>
      <w:bCs/>
      <w:sz w:val="36"/>
      <w:szCs w:val="36"/>
      <w:lang w:val="zh-CN"/>
    </w:rPr>
  </w:style>
  <w:style w:type="paragraph" w:customStyle="1" w:styleId="2050">
    <w:name w:val="样式 标题 2 + 段前: 0.5 行"/>
    <w:basedOn w:val="20"/>
    <w:autoRedefine/>
    <w:qFormat/>
    <w:pPr>
      <w:keepNext w:val="0"/>
      <w:keepLines w:val="0"/>
      <w:snapToGrid w:val="0"/>
      <w:spacing w:beforeLines="50" w:after="0" w:line="240" w:lineRule="auto"/>
    </w:pPr>
    <w:rPr>
      <w:rFonts w:ascii="Times New Roman" w:eastAsia="宋体" w:hAnsi="Times New Roman" w:cs="宋体"/>
    </w:rPr>
  </w:style>
  <w:style w:type="paragraph" w:customStyle="1" w:styleId="85">
    <w:name w:val="样式 纯文本 + (中文) 宋体 二号 行距: 最小值 8 磅"/>
    <w:basedOn w:val="af9"/>
    <w:qFormat/>
    <w:pPr>
      <w:snapToGrid w:val="0"/>
      <w:spacing w:beforeLines="50" w:line="160" w:lineRule="atLeast"/>
      <w:jc w:val="center"/>
    </w:pPr>
    <w:rPr>
      <w:rFonts w:hAnsi="宋体" w:cs="宋体" w:hint="eastAsia"/>
      <w:b/>
      <w:bCs/>
      <w:spacing w:val="34"/>
      <w:sz w:val="44"/>
      <w:szCs w:val="20"/>
    </w:rPr>
  </w:style>
  <w:style w:type="paragraph" w:customStyle="1" w:styleId="4042042">
    <w:name w:val="样式 标题 4 + 左侧:  0.42 厘米 右侧:  0.42 厘米"/>
    <w:basedOn w:val="4"/>
    <w:autoRedefine/>
    <w:qFormat/>
    <w:pPr>
      <w:keepNext w:val="0"/>
      <w:keepLines w:val="0"/>
      <w:spacing w:before="50" w:after="0" w:line="360" w:lineRule="auto"/>
      <w:ind w:firstLine="200"/>
      <w:jc w:val="left"/>
    </w:pPr>
    <w:rPr>
      <w:rFonts w:ascii="Times New Roman" w:hAnsi="Times New Roman" w:cs="宋体"/>
      <w:kern w:val="0"/>
      <w:sz w:val="24"/>
      <w:szCs w:val="24"/>
    </w:rPr>
  </w:style>
  <w:style w:type="paragraph" w:customStyle="1" w:styleId="0512">
    <w:name w:val="样式 五号 居中 段前: 0.5 行 行距: 最小值 12 磅"/>
    <w:basedOn w:val="a3"/>
    <w:qFormat/>
    <w:pPr>
      <w:snapToGrid w:val="0"/>
      <w:spacing w:beforeLines="50" w:line="240" w:lineRule="atLeast"/>
      <w:jc w:val="center"/>
    </w:pPr>
    <w:rPr>
      <w:rFonts w:cs="宋体"/>
      <w:szCs w:val="20"/>
    </w:rPr>
  </w:style>
  <w:style w:type="character" w:customStyle="1" w:styleId="1CharChar0">
    <w:name w:val="表头1 Char Char"/>
    <w:link w:val="1ff4"/>
    <w:locked/>
    <w:rPr>
      <w:b/>
      <w:kern w:val="2"/>
      <w:sz w:val="24"/>
      <w:szCs w:val="24"/>
    </w:rPr>
  </w:style>
  <w:style w:type="paragraph" w:customStyle="1" w:styleId="1ff4">
    <w:name w:val="表头1"/>
    <w:basedOn w:val="a3"/>
    <w:link w:val="1CharChar0"/>
    <w:qFormat/>
    <w:pPr>
      <w:adjustRightInd w:val="0"/>
      <w:snapToGrid w:val="0"/>
      <w:spacing w:before="100" w:beforeAutospacing="1" w:after="100" w:afterAutospacing="1"/>
      <w:jc w:val="center"/>
    </w:pPr>
    <w:rPr>
      <w:rFonts w:ascii="Calibri" w:hAnsi="Calibri"/>
      <w:b/>
      <w:sz w:val="24"/>
    </w:rPr>
  </w:style>
  <w:style w:type="paragraph" w:customStyle="1" w:styleId="205050">
    <w:name w:val="样式 样式 标题 2 + 段前: 0.5 行 + 黑色 段前: 0.5 行"/>
    <w:basedOn w:val="2050"/>
    <w:autoRedefine/>
    <w:qFormat/>
    <w:pPr>
      <w:snapToGrid/>
      <w:spacing w:beforeLines="0" w:line="360" w:lineRule="atLeast"/>
      <w:jc w:val="left"/>
    </w:pPr>
    <w:rPr>
      <w:rFonts w:eastAsia="黑体"/>
      <w:b w:val="0"/>
      <w:color w:val="000000"/>
      <w:sz w:val="28"/>
      <w:szCs w:val="28"/>
    </w:rPr>
  </w:style>
  <w:style w:type="paragraph" w:customStyle="1" w:styleId="3051">
    <w:name w:val="样式 标题 3 + 黑色 段前: 0.5 行"/>
    <w:basedOn w:val="3"/>
    <w:autoRedefine/>
    <w:qFormat/>
    <w:pPr>
      <w:spacing w:before="0" w:after="0" w:line="360" w:lineRule="exact"/>
      <w:jc w:val="left"/>
    </w:pPr>
    <w:rPr>
      <w:rFonts w:cs="宋体"/>
      <w:b w:val="0"/>
      <w:color w:val="000000"/>
      <w:sz w:val="28"/>
      <w:szCs w:val="24"/>
    </w:rPr>
  </w:style>
  <w:style w:type="paragraph" w:customStyle="1" w:styleId="050">
    <w:name w:val="样式 文档结构图 + 段前: 0.5 行"/>
    <w:basedOn w:val="af0"/>
    <w:autoRedefine/>
    <w:qFormat/>
    <w:rPr>
      <w:rFonts w:cs="宋体"/>
      <w:szCs w:val="21"/>
    </w:rPr>
  </w:style>
  <w:style w:type="paragraph" w:customStyle="1" w:styleId="405">
    <w:name w:val="样式 标题 4 + 黑色 段前: 0.5 行"/>
    <w:basedOn w:val="4"/>
    <w:autoRedefine/>
    <w:qFormat/>
    <w:pPr>
      <w:keepNext w:val="0"/>
      <w:keepLines w:val="0"/>
      <w:spacing w:before="181" w:after="0" w:line="360" w:lineRule="exact"/>
      <w:jc w:val="left"/>
    </w:pPr>
    <w:rPr>
      <w:rFonts w:ascii="Times New Roman" w:hAnsi="Times New Roman" w:cs="宋体"/>
      <w:color w:val="000000"/>
      <w:kern w:val="0"/>
      <w:sz w:val="24"/>
      <w:szCs w:val="20"/>
    </w:rPr>
  </w:style>
  <w:style w:type="paragraph" w:customStyle="1" w:styleId="051822">
    <w:name w:val="样式 样式 样式 宋体 段前: 0.5 行 行距: 固定值 18 磅 + 首行缩进:  2 字符 + 首行缩进:  2 字符"/>
    <w:basedOn w:val="051821"/>
    <w:autoRedefine/>
    <w:qFormat/>
    <w:pPr>
      <w:adjustRightInd w:val="0"/>
      <w:snapToGrid w:val="0"/>
      <w:spacing w:line="480" w:lineRule="exact"/>
    </w:pPr>
    <w:rPr>
      <w:rFonts w:ascii="Calibri" w:hAnsi="Calibri" w:cs="Times New Roman" w:hint="eastAsia"/>
      <w:snapToGrid/>
      <w:color w:val="auto"/>
      <w:szCs w:val="20"/>
      <w:lang w:val="en-US"/>
    </w:rPr>
  </w:style>
  <w:style w:type="paragraph" w:customStyle="1" w:styleId="3052">
    <w:name w:val="样式 标题3 + 段前: 0.5 行"/>
    <w:basedOn w:val="a3"/>
    <w:autoRedefine/>
    <w:qFormat/>
    <w:pPr>
      <w:spacing w:beforeLines="50" w:line="360" w:lineRule="auto"/>
      <w:outlineLvl w:val="2"/>
    </w:pPr>
    <w:rPr>
      <w:rFonts w:ascii="宋体" w:hAnsi="宋体" w:cs="宋体"/>
      <w:sz w:val="24"/>
      <w:szCs w:val="20"/>
    </w:rPr>
  </w:style>
  <w:style w:type="paragraph" w:customStyle="1" w:styleId="1ff5">
    <w:name w:val="样式1正文"/>
    <w:basedOn w:val="a3"/>
    <w:qFormat/>
    <w:pPr>
      <w:spacing w:beforeLines="50" w:line="360" w:lineRule="auto"/>
      <w:ind w:firstLineChars="200" w:firstLine="200"/>
    </w:pPr>
    <w:rPr>
      <w:rFonts w:ascii="宋体" w:hAnsi="宋体"/>
      <w:sz w:val="24"/>
    </w:rPr>
  </w:style>
  <w:style w:type="paragraph" w:customStyle="1" w:styleId="CharCharChar1CharCharCharChar2">
    <w:name w:val="Char Char Char1 Char Char Char Char2"/>
    <w:basedOn w:val="a3"/>
    <w:next w:val="a3"/>
    <w:qFormat/>
  </w:style>
  <w:style w:type="paragraph" w:customStyle="1" w:styleId="051">
    <w:name w:val="样式 段前: 0.5 行1"/>
    <w:basedOn w:val="a3"/>
    <w:autoRedefine/>
    <w:qFormat/>
    <w:pPr>
      <w:snapToGrid w:val="0"/>
      <w:ind w:firstLineChars="200" w:firstLine="459"/>
    </w:pPr>
    <w:rPr>
      <w:rFonts w:cs="宋体"/>
      <w:sz w:val="24"/>
      <w:szCs w:val="20"/>
    </w:rPr>
  </w:style>
  <w:style w:type="paragraph" w:customStyle="1" w:styleId="05242">
    <w:name w:val="样式 段前: 0.5 行 行距: 固定值 24 磅 首行缩进:  2 字符"/>
    <w:basedOn w:val="a3"/>
    <w:autoRedefine/>
    <w:qFormat/>
    <w:pPr>
      <w:snapToGrid w:val="0"/>
      <w:spacing w:line="480" w:lineRule="exact"/>
      <w:ind w:firstLineChars="200" w:firstLine="459"/>
    </w:pPr>
    <w:rPr>
      <w:rFonts w:cs="宋体"/>
      <w:sz w:val="24"/>
      <w:szCs w:val="20"/>
    </w:rPr>
  </w:style>
  <w:style w:type="paragraph" w:customStyle="1" w:styleId="05120">
    <w:name w:val="样式 (中文) 黑体 居中 段前: 0.5 行 行距: 最小值 12 磅"/>
    <w:basedOn w:val="a3"/>
    <w:autoRedefine/>
    <w:qFormat/>
    <w:pPr>
      <w:adjustRightInd w:val="0"/>
      <w:snapToGrid w:val="0"/>
      <w:jc w:val="center"/>
    </w:pPr>
    <w:rPr>
      <w:rFonts w:eastAsia="黑体" w:cs="宋体"/>
      <w:kern w:val="0"/>
      <w:sz w:val="24"/>
      <w:szCs w:val="20"/>
    </w:rPr>
  </w:style>
  <w:style w:type="paragraph" w:customStyle="1" w:styleId="CharCharCharCharCharCharCharCharCharCharChar1">
    <w:name w:val="Char Char Char Char Char Char Char Char Char Char Char"/>
    <w:basedOn w:val="a3"/>
    <w:autoRedefine/>
    <w:qFormat/>
    <w:pPr>
      <w:adjustRightInd w:val="0"/>
      <w:snapToGrid w:val="0"/>
      <w:spacing w:line="360" w:lineRule="auto"/>
      <w:ind w:firstLineChars="200" w:firstLine="200"/>
      <w:jc w:val="left"/>
    </w:pPr>
    <w:rPr>
      <w:rFonts w:ascii="仿宋_GB2312" w:eastAsia="仿宋_GB2312" w:hAnsi="仿宋_GB2312" w:cs="宋体"/>
      <w:sz w:val="24"/>
    </w:rPr>
  </w:style>
  <w:style w:type="paragraph" w:customStyle="1" w:styleId="CharCharCharCharCharCharCharCharChar1CharCharCharCharCharCharCharCharCharCharCharCharCharCharCharCharCharChar">
    <w:name w:val="Char Char Char Char Char Char Char Char Char1 Char Char Char Char Char Char Char Char Char Char Char Char Char Char Char Char Char Char"/>
    <w:basedOn w:val="3"/>
    <w:uiPriority w:val="99"/>
    <w:qFormat/>
    <w:pPr>
      <w:tabs>
        <w:tab w:val="left" w:pos="360"/>
        <w:tab w:val="left" w:pos="900"/>
      </w:tabs>
      <w:snapToGrid w:val="0"/>
      <w:spacing w:before="156" w:after="156" w:line="360" w:lineRule="auto"/>
      <w:ind w:leftChars="-12" w:left="542" w:firstLineChars="200" w:firstLine="200"/>
      <w:jc w:val="left"/>
    </w:pPr>
    <w:rPr>
      <w:rFonts w:eastAsia="黑体"/>
      <w:b w:val="0"/>
      <w:bCs w:val="0"/>
      <w:sz w:val="24"/>
      <w:szCs w:val="24"/>
    </w:rPr>
  </w:style>
  <w:style w:type="paragraph" w:customStyle="1" w:styleId="CharChar3CharCharCharCharCharChar">
    <w:name w:val="Char Char3 Char Char Char Char Char Char"/>
    <w:basedOn w:val="a3"/>
    <w:uiPriority w:val="99"/>
    <w:qFormat/>
    <w:pPr>
      <w:spacing w:line="360" w:lineRule="auto"/>
      <w:ind w:firstLineChars="200" w:firstLine="200"/>
    </w:pPr>
    <w:rPr>
      <w:rFonts w:ascii="宋体" w:hAnsi="宋体" w:cs="宋体"/>
      <w:sz w:val="24"/>
    </w:rPr>
  </w:style>
  <w:style w:type="character" w:customStyle="1" w:styleId="003Char">
    <w:name w:val="00标题3 Char"/>
    <w:link w:val="003"/>
    <w:locked/>
    <w:rPr>
      <w:rFonts w:ascii="黑体" w:eastAsia="黑体" w:hAnsi="黑体"/>
      <w:color w:val="000000"/>
      <w:sz w:val="24"/>
      <w:szCs w:val="24"/>
    </w:rPr>
  </w:style>
  <w:style w:type="paragraph" w:customStyle="1" w:styleId="003">
    <w:name w:val="00标题3"/>
    <w:basedOn w:val="a3"/>
    <w:link w:val="003Char"/>
    <w:autoRedefine/>
    <w:qFormat/>
    <w:pPr>
      <w:keepNext/>
      <w:keepLines/>
      <w:spacing w:beforeLines="25" w:line="300" w:lineRule="auto"/>
      <w:jc w:val="left"/>
      <w:outlineLvl w:val="2"/>
    </w:pPr>
    <w:rPr>
      <w:rFonts w:ascii="黑体" w:eastAsia="黑体" w:hAnsi="黑体"/>
      <w:color w:val="000000"/>
      <w:kern w:val="0"/>
      <w:sz w:val="24"/>
    </w:rPr>
  </w:style>
  <w:style w:type="character" w:customStyle="1" w:styleId="Charfff1">
    <w:name w:val="节下小标题 Char"/>
    <w:link w:val="affffffffffc"/>
    <w:locked/>
    <w:rPr>
      <w:rFonts w:ascii="宋体" w:eastAsia="黑体" w:hAnsi="宋体"/>
      <w:color w:val="000000"/>
      <w:kern w:val="2"/>
      <w:sz w:val="24"/>
      <w:szCs w:val="24"/>
    </w:rPr>
  </w:style>
  <w:style w:type="paragraph" w:customStyle="1" w:styleId="affffffffffc">
    <w:name w:val="节下小标题"/>
    <w:basedOn w:val="a3"/>
    <w:link w:val="Charfff1"/>
    <w:autoRedefine/>
    <w:qFormat/>
    <w:pPr>
      <w:spacing w:beforeLines="50" w:line="300" w:lineRule="auto"/>
      <w:ind w:firstLine="567"/>
    </w:pPr>
    <w:rPr>
      <w:rFonts w:ascii="宋体" w:eastAsia="黑体" w:hAnsi="宋体"/>
      <w:color w:val="000000"/>
      <w:sz w:val="24"/>
    </w:rPr>
  </w:style>
  <w:style w:type="character" w:customStyle="1" w:styleId="Charfff2">
    <w:name w:val="节下小标题段前无空 Char"/>
    <w:link w:val="affffffffffd"/>
    <w:locked/>
    <w:rPr>
      <w:rFonts w:ascii="宋体" w:eastAsia="黑体" w:hAnsi="宋体"/>
      <w:bCs/>
      <w:color w:val="000000"/>
      <w:kern w:val="2"/>
      <w:sz w:val="24"/>
      <w:szCs w:val="24"/>
    </w:rPr>
  </w:style>
  <w:style w:type="paragraph" w:customStyle="1" w:styleId="affffffffffd">
    <w:name w:val="节下小标题段前无空"/>
    <w:basedOn w:val="affffffffffc"/>
    <w:link w:val="Charfff2"/>
    <w:autoRedefine/>
    <w:qFormat/>
    <w:rPr>
      <w:bCs/>
    </w:rPr>
  </w:style>
  <w:style w:type="paragraph" w:customStyle="1" w:styleId="CM42">
    <w:name w:val="CM42"/>
    <w:basedOn w:val="Default"/>
    <w:next w:val="Default"/>
    <w:uiPriority w:val="99"/>
    <w:qFormat/>
    <w:pPr>
      <w:spacing w:after="143"/>
    </w:pPr>
    <w:rPr>
      <w:rFonts w:hAnsi="宋体" w:cs="Times New Roman" w:hint="eastAsia"/>
      <w:color w:val="auto"/>
    </w:rPr>
  </w:style>
  <w:style w:type="paragraph" w:customStyle="1" w:styleId="CM3">
    <w:name w:val="CM3"/>
    <w:basedOn w:val="Default"/>
    <w:next w:val="Default"/>
    <w:uiPriority w:val="99"/>
    <w:qFormat/>
    <w:pPr>
      <w:spacing w:line="476" w:lineRule="atLeast"/>
    </w:pPr>
    <w:rPr>
      <w:rFonts w:hAnsi="宋体" w:cs="Times New Roman" w:hint="eastAsia"/>
      <w:color w:val="auto"/>
    </w:rPr>
  </w:style>
  <w:style w:type="paragraph" w:customStyle="1" w:styleId="CharCharCharCharCharChar1CharCharCharCharCharChar3Char">
    <w:name w:val="Char Char Char Char Char Char1 Char Char Char Char Char Char3 Char"/>
    <w:basedOn w:val="3"/>
    <w:qFormat/>
    <w:pPr>
      <w:tabs>
        <w:tab w:val="left" w:pos="360"/>
        <w:tab w:val="left" w:pos="900"/>
      </w:tabs>
      <w:snapToGrid w:val="0"/>
      <w:spacing w:before="156" w:after="156" w:line="360" w:lineRule="auto"/>
      <w:ind w:leftChars="-12" w:left="542" w:firstLineChars="200" w:firstLine="200"/>
      <w:jc w:val="left"/>
    </w:pPr>
    <w:rPr>
      <w:rFonts w:eastAsia="黑体"/>
      <w:bCs w:val="0"/>
      <w:sz w:val="24"/>
      <w:szCs w:val="24"/>
    </w:rPr>
  </w:style>
  <w:style w:type="character" w:customStyle="1" w:styleId="BG5CharCharCharChar">
    <w:name w:val="BG5 Char Char Char Char"/>
    <w:link w:val="BG5CharCharChar"/>
    <w:locked/>
    <w:rPr>
      <w:rFonts w:ascii="@宋体" w:eastAsia="@宋体" w:hAnsi="@宋体"/>
      <w:kern w:val="2"/>
      <w:sz w:val="21"/>
      <w:szCs w:val="24"/>
    </w:rPr>
  </w:style>
  <w:style w:type="paragraph" w:customStyle="1" w:styleId="BG5CharCharChar">
    <w:name w:val="BG5 Char Char Char"/>
    <w:basedOn w:val="a3"/>
    <w:link w:val="BG5CharCharCharChar"/>
    <w:qFormat/>
    <w:pPr>
      <w:autoSpaceDE w:val="0"/>
      <w:autoSpaceDN w:val="0"/>
      <w:adjustRightInd w:val="0"/>
      <w:spacing w:line="200" w:lineRule="atLeast"/>
      <w:jc w:val="center"/>
    </w:pPr>
    <w:rPr>
      <w:rFonts w:ascii="@宋体" w:eastAsia="@宋体" w:hAnsi="@宋体"/>
    </w:rPr>
  </w:style>
  <w:style w:type="paragraph" w:customStyle="1" w:styleId="BG5-">
    <w:name w:val="BG5-"/>
    <w:basedOn w:val="a3"/>
    <w:qFormat/>
    <w:pPr>
      <w:autoSpaceDE w:val="0"/>
      <w:autoSpaceDN w:val="0"/>
      <w:adjustRightInd w:val="0"/>
      <w:spacing w:line="180" w:lineRule="exact"/>
      <w:jc w:val="center"/>
    </w:pPr>
    <w:rPr>
      <w:rFonts w:ascii="@宋体"/>
      <w:kern w:val="0"/>
      <w:sz w:val="18"/>
      <w:szCs w:val="20"/>
    </w:rPr>
  </w:style>
  <w:style w:type="paragraph" w:customStyle="1" w:styleId="CharCharChar23">
    <w:name w:val="Char Char Char23"/>
    <w:basedOn w:val="a3"/>
    <w:qFormat/>
    <w:pPr>
      <w:spacing w:line="360" w:lineRule="auto"/>
      <w:ind w:firstLineChars="200" w:firstLine="200"/>
    </w:pPr>
    <w:rPr>
      <w:rFonts w:ascii="宋体" w:hAnsi="宋体" w:cs="宋体"/>
      <w:sz w:val="24"/>
    </w:rPr>
  </w:style>
  <w:style w:type="paragraph" w:customStyle="1" w:styleId="CharCharChar3CharCharChar8">
    <w:name w:val="Char Char Char3 Char Char Char8"/>
    <w:basedOn w:val="a3"/>
    <w:qFormat/>
    <w:pPr>
      <w:spacing w:line="360" w:lineRule="auto"/>
      <w:ind w:firstLineChars="200" w:firstLine="200"/>
    </w:pPr>
    <w:rPr>
      <w:rFonts w:ascii="宋体" w:hAnsi="宋体" w:cs="宋体"/>
      <w:sz w:val="24"/>
    </w:rPr>
  </w:style>
  <w:style w:type="paragraph" w:customStyle="1" w:styleId="CharCharChar3CharCharChar42">
    <w:name w:val="Char Char Char3 Char Char Char42"/>
    <w:basedOn w:val="a3"/>
    <w:qFormat/>
    <w:pPr>
      <w:spacing w:line="360" w:lineRule="auto"/>
      <w:ind w:firstLineChars="200" w:firstLine="200"/>
    </w:pPr>
    <w:rPr>
      <w:rFonts w:ascii="宋体" w:hAnsi="宋体" w:cs="宋体"/>
      <w:sz w:val="24"/>
    </w:rPr>
  </w:style>
  <w:style w:type="paragraph" w:customStyle="1" w:styleId="usersign1">
    <w:name w:val="usersign1"/>
    <w:basedOn w:val="a3"/>
    <w:qFormat/>
    <w:pPr>
      <w:widowControl/>
      <w:spacing w:before="100" w:beforeAutospacing="1" w:after="100" w:afterAutospacing="1"/>
      <w:jc w:val="left"/>
    </w:pPr>
    <w:rPr>
      <w:rFonts w:ascii="宋体" w:hAnsi="宋体" w:cs="宋体"/>
      <w:kern w:val="0"/>
      <w:sz w:val="24"/>
    </w:rPr>
  </w:style>
  <w:style w:type="paragraph" w:customStyle="1" w:styleId="CharCharCharChar22">
    <w:name w:val="Char Char Char Char22"/>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z w:val="24"/>
      <w:szCs w:val="24"/>
    </w:rPr>
  </w:style>
  <w:style w:type="paragraph" w:customStyle="1" w:styleId="CharCharCharCharCharCharCharCharChar4">
    <w:name w:val="自定义正文 Char Char Char Char Char Char Char Char Char"/>
    <w:qFormat/>
    <w:pPr>
      <w:widowControl w:val="0"/>
      <w:topLinePunct/>
      <w:adjustRightInd w:val="0"/>
      <w:snapToGrid w:val="0"/>
      <w:spacing w:line="360" w:lineRule="auto"/>
      <w:ind w:firstLine="510"/>
      <w:jc w:val="both"/>
    </w:pPr>
    <w:rPr>
      <w:rFonts w:ascii="Times New Roman" w:hAnsi="Times New Roman"/>
      <w:kern w:val="2"/>
      <w:position w:val="-28"/>
      <w:sz w:val="28"/>
      <w:szCs w:val="28"/>
    </w:rPr>
  </w:style>
  <w:style w:type="character" w:customStyle="1" w:styleId="BG5CharCharCharCharCharCharChar">
    <w:name w:val="BG5 Char Char Char Char Char Char Char"/>
    <w:link w:val="BG5CharCharCharCharCharChar"/>
    <w:locked/>
    <w:rPr>
      <w:rFonts w:ascii="@宋体" w:eastAsia="@宋体" w:hAnsi="@宋体"/>
      <w:kern w:val="2"/>
      <w:sz w:val="21"/>
      <w:szCs w:val="24"/>
    </w:rPr>
  </w:style>
  <w:style w:type="paragraph" w:customStyle="1" w:styleId="BG5CharCharCharCharCharChar">
    <w:name w:val="BG5 Char Char Char Char Char Char"/>
    <w:basedOn w:val="a3"/>
    <w:link w:val="BG5CharCharCharCharCharCharChar"/>
    <w:qFormat/>
    <w:pPr>
      <w:autoSpaceDE w:val="0"/>
      <w:autoSpaceDN w:val="0"/>
      <w:adjustRightInd w:val="0"/>
      <w:spacing w:line="200" w:lineRule="atLeast"/>
      <w:jc w:val="center"/>
    </w:pPr>
    <w:rPr>
      <w:rFonts w:ascii="@宋体" w:eastAsia="@宋体" w:hAnsi="@宋体"/>
    </w:rPr>
  </w:style>
  <w:style w:type="character" w:customStyle="1" w:styleId="CharCharCharCharChar4">
    <w:name w:val="表格内容 Char Char Char Char Char"/>
    <w:link w:val="CharCharCharChara"/>
    <w:locked/>
    <w:rPr>
      <w:rFonts w:ascii="宋体" w:hAnsi="宋体"/>
      <w:kern w:val="2"/>
      <w:sz w:val="21"/>
      <w:szCs w:val="21"/>
    </w:rPr>
  </w:style>
  <w:style w:type="paragraph" w:customStyle="1" w:styleId="CharCharCharChara">
    <w:name w:val="表格内容 Char Char Char Char"/>
    <w:basedOn w:val="a3"/>
    <w:link w:val="CharCharCharCharChar4"/>
    <w:autoRedefine/>
    <w:qFormat/>
    <w:pPr>
      <w:adjustRightInd w:val="0"/>
      <w:snapToGrid w:val="0"/>
      <w:jc w:val="center"/>
    </w:pPr>
    <w:rPr>
      <w:rFonts w:ascii="宋体" w:hAnsi="宋体"/>
      <w:szCs w:val="21"/>
    </w:rPr>
  </w:style>
  <w:style w:type="character" w:customStyle="1" w:styleId="11CharCharChar">
    <w:name w:val="表格11 Char Char Char"/>
    <w:link w:val="11CharChar"/>
    <w:locked/>
    <w:rPr>
      <w:rFonts w:ascii="宋体" w:hAnsi="宋体"/>
      <w:sz w:val="21"/>
      <w:szCs w:val="21"/>
    </w:rPr>
  </w:style>
  <w:style w:type="paragraph" w:customStyle="1" w:styleId="11CharChar">
    <w:name w:val="表格11 Char Char"/>
    <w:basedOn w:val="a3"/>
    <w:link w:val="11CharCharChar"/>
    <w:autoRedefine/>
    <w:qFormat/>
    <w:pPr>
      <w:snapToGrid w:val="0"/>
      <w:jc w:val="center"/>
    </w:pPr>
    <w:rPr>
      <w:rFonts w:ascii="宋体" w:hAnsi="宋体"/>
      <w:kern w:val="0"/>
      <w:szCs w:val="21"/>
    </w:rPr>
  </w:style>
  <w:style w:type="character" w:customStyle="1" w:styleId="bgCharCharCharChar">
    <w:name w:val="bg Char Char Char Char"/>
    <w:link w:val="bgCharCharChar"/>
    <w:locked/>
    <w:rPr>
      <w:kern w:val="2"/>
      <w:sz w:val="21"/>
      <w:szCs w:val="21"/>
    </w:rPr>
  </w:style>
  <w:style w:type="paragraph" w:customStyle="1" w:styleId="bgCharCharChar">
    <w:name w:val="bg Char Char Char"/>
    <w:basedOn w:val="a3"/>
    <w:link w:val="bgCharCharCharChar"/>
    <w:qFormat/>
    <w:pPr>
      <w:adjustRightInd w:val="0"/>
      <w:snapToGrid w:val="0"/>
      <w:jc w:val="center"/>
    </w:pPr>
    <w:rPr>
      <w:rFonts w:ascii="Calibri" w:hAnsi="Calibri"/>
      <w:szCs w:val="21"/>
    </w:rPr>
  </w:style>
  <w:style w:type="paragraph" w:customStyle="1" w:styleId="CharCharCharCharCharCharCharChar1CharCharCharChar2">
    <w:name w:val="Char Char Char Char Char Char Char Char1 Char Char Char Char2"/>
    <w:basedOn w:val="a3"/>
    <w:qFormat/>
  </w:style>
  <w:style w:type="paragraph" w:customStyle="1" w:styleId="CharCharCharCharCharCharCharCharCharChar11">
    <w:name w:val="自定义正文 Char Char Char Char Char Char Char Char Char Char1"/>
    <w:qFormat/>
    <w:pPr>
      <w:widowControl w:val="0"/>
      <w:topLinePunct/>
      <w:adjustRightInd w:val="0"/>
      <w:snapToGrid w:val="0"/>
      <w:spacing w:line="360" w:lineRule="auto"/>
      <w:ind w:firstLine="510"/>
      <w:jc w:val="both"/>
    </w:pPr>
    <w:rPr>
      <w:rFonts w:ascii="Times New Roman" w:hAnsi="Times New Roman"/>
      <w:kern w:val="2"/>
      <w:position w:val="-28"/>
      <w:sz w:val="28"/>
      <w:szCs w:val="28"/>
    </w:rPr>
  </w:style>
  <w:style w:type="character" w:customStyle="1" w:styleId="05182CharCharChar">
    <w:name w:val="样式 样式 宋体 段前: 0.5 行 行距: 固定值 18 磅 + 首行缩进:  2 字符 Char Char Char"/>
    <w:link w:val="05182CharChar"/>
    <w:locked/>
    <w:rPr>
      <w:rFonts w:ascii="宋体" w:hAnsi="宋体"/>
      <w:color w:val="000000"/>
      <w:kern w:val="2"/>
      <w:sz w:val="24"/>
      <w:szCs w:val="24"/>
      <w:lang w:val="en-GB"/>
    </w:rPr>
  </w:style>
  <w:style w:type="paragraph" w:customStyle="1" w:styleId="05182CharChar">
    <w:name w:val="样式 样式 宋体 段前: 0.5 行 行距: 固定值 18 磅 + 首行缩进:  2 字符 Char Char"/>
    <w:basedOn w:val="a3"/>
    <w:link w:val="05182CharCharChar"/>
    <w:autoRedefine/>
    <w:qFormat/>
    <w:pPr>
      <w:snapToGrid w:val="0"/>
      <w:spacing w:line="360" w:lineRule="auto"/>
      <w:ind w:firstLineChars="200" w:firstLine="480"/>
    </w:pPr>
    <w:rPr>
      <w:rFonts w:ascii="宋体" w:hAnsi="宋体"/>
      <w:color w:val="000000"/>
      <w:sz w:val="24"/>
      <w:lang w:val="en-GB"/>
    </w:rPr>
  </w:style>
  <w:style w:type="character" w:customStyle="1" w:styleId="11CharCharChar0">
    <w:name w:val="表头11 Char Char Char"/>
    <w:link w:val="11CharChar0"/>
    <w:locked/>
    <w:rPr>
      <w:rFonts w:ascii="宋体" w:hAnsi="宋体"/>
      <w:b/>
      <w:color w:val="FF0000"/>
      <w:kern w:val="2"/>
      <w:sz w:val="24"/>
      <w:szCs w:val="24"/>
    </w:rPr>
  </w:style>
  <w:style w:type="paragraph" w:customStyle="1" w:styleId="11CharChar0">
    <w:name w:val="表头11 Char Char"/>
    <w:basedOn w:val="a3"/>
    <w:link w:val="11CharCharChar0"/>
    <w:autoRedefine/>
    <w:qFormat/>
    <w:pPr>
      <w:adjustRightInd w:val="0"/>
      <w:snapToGrid w:val="0"/>
      <w:spacing w:line="480" w:lineRule="exact"/>
      <w:jc w:val="center"/>
    </w:pPr>
    <w:rPr>
      <w:rFonts w:ascii="宋体" w:hAnsi="宋体"/>
      <w:b/>
      <w:color w:val="FF0000"/>
      <w:sz w:val="24"/>
    </w:rPr>
  </w:style>
  <w:style w:type="character" w:customStyle="1" w:styleId="zTimesNewRomanTimesNewRomanCharCharChar">
    <w:name w:val="样式 样式 z + Times New Roman + (西文) Times New Roman Char Char Char"/>
    <w:link w:val="zTimesNewRomanTimesNewRomanCharChar"/>
    <w:locked/>
    <w:rPr>
      <w:kern w:val="2"/>
      <w:position w:val="2"/>
      <w:sz w:val="24"/>
      <w:szCs w:val="24"/>
    </w:rPr>
  </w:style>
  <w:style w:type="paragraph" w:customStyle="1" w:styleId="zTimesNewRomanTimesNewRomanCharChar">
    <w:name w:val="样式 样式 z + Times New Roman + (西文) Times New Roman Char Char"/>
    <w:basedOn w:val="a3"/>
    <w:link w:val="zTimesNewRomanTimesNewRomanCharCharChar"/>
    <w:autoRedefine/>
    <w:qFormat/>
    <w:pPr>
      <w:adjustRightInd w:val="0"/>
      <w:snapToGrid w:val="0"/>
      <w:spacing w:line="480" w:lineRule="exact"/>
      <w:ind w:firstLineChars="200" w:firstLine="459"/>
    </w:pPr>
    <w:rPr>
      <w:rFonts w:ascii="Calibri" w:hAnsi="Calibri"/>
      <w:position w:val="2"/>
      <w:sz w:val="24"/>
    </w:rPr>
  </w:style>
  <w:style w:type="character" w:customStyle="1" w:styleId="11CharCharChar1">
    <w:name w:val="样式 表格11 + 居中 Char Char Char"/>
    <w:link w:val="11CharChar1"/>
    <w:locked/>
    <w:rPr>
      <w:rFonts w:ascii="宋体" w:hAnsi="宋体"/>
      <w:kern w:val="2"/>
      <w:sz w:val="21"/>
      <w:szCs w:val="21"/>
    </w:rPr>
  </w:style>
  <w:style w:type="paragraph" w:customStyle="1" w:styleId="11CharChar1">
    <w:name w:val="样式 表格11 + 居中 Char Char"/>
    <w:basedOn w:val="11CharChar"/>
    <w:link w:val="11CharCharChar1"/>
    <w:autoRedefine/>
    <w:qFormat/>
    <w:pPr>
      <w:adjustRightInd w:val="0"/>
      <w:spacing w:line="240" w:lineRule="exact"/>
    </w:pPr>
    <w:rPr>
      <w:kern w:val="2"/>
    </w:rPr>
  </w:style>
  <w:style w:type="character" w:customStyle="1" w:styleId="1050CharCharChar">
    <w:name w:val="样式 标题 1 + 黑体 三号 黑色 居中 段前: 0.5 行 段后: 0 磅 行距: 单倍行距 Char Char Char"/>
    <w:link w:val="1050CharChar"/>
    <w:locked/>
    <w:rPr>
      <w:rFonts w:ascii="黑体" w:eastAsia="黑体" w:hAnsi="黑体"/>
      <w:b/>
      <w:bCs/>
      <w:color w:val="000000"/>
      <w:kern w:val="44"/>
      <w:sz w:val="36"/>
      <w:szCs w:val="32"/>
    </w:rPr>
  </w:style>
  <w:style w:type="paragraph" w:customStyle="1" w:styleId="1050CharChar">
    <w:name w:val="样式 标题 1 + 黑体 三号 黑色 居中 段前: 0.5 行 段后: 0 磅 行距: 单倍行距 Char Char"/>
    <w:basedOn w:val="1"/>
    <w:link w:val="1050CharCharChar"/>
    <w:autoRedefine/>
    <w:qFormat/>
    <w:pPr>
      <w:pageBreakBefore/>
      <w:spacing w:before="0" w:after="0" w:line="360" w:lineRule="exact"/>
      <w:jc w:val="left"/>
    </w:pPr>
    <w:rPr>
      <w:rFonts w:ascii="黑体" w:hAnsi="黑体"/>
      <w:b/>
      <w:bCs/>
      <w:color w:val="000000"/>
      <w:sz w:val="36"/>
    </w:rPr>
  </w:style>
  <w:style w:type="character" w:customStyle="1" w:styleId="1050CharCharChar0">
    <w:name w:val="样式 样式 标题 1 + 黑体 三号 黑色 居中 段前: 0.5 行 段后: 0 磅 行距: 单倍行距 + 居中 Char Char Char"/>
    <w:link w:val="1050CharChar0"/>
    <w:locked/>
    <w:rPr>
      <w:rFonts w:ascii="黑体" w:eastAsia="黑体" w:hAnsi="黑体"/>
      <w:b/>
      <w:bCs/>
      <w:color w:val="000000"/>
      <w:kern w:val="44"/>
      <w:sz w:val="36"/>
      <w:szCs w:val="32"/>
    </w:rPr>
  </w:style>
  <w:style w:type="paragraph" w:customStyle="1" w:styleId="1050CharChar0">
    <w:name w:val="样式 样式 标题 1 + 黑体 三号 黑色 居中 段前: 0.5 行 段后: 0 磅 行距: 单倍行距 + 居中 Char Char"/>
    <w:basedOn w:val="1050CharChar"/>
    <w:link w:val="1050CharCharChar0"/>
    <w:autoRedefine/>
    <w:qFormat/>
    <w:pPr>
      <w:spacing w:beforeLines="50"/>
    </w:pPr>
  </w:style>
  <w:style w:type="character" w:customStyle="1" w:styleId="05CharCharChar">
    <w:name w:val="样式 段前: 0.5 行 Char Char Char"/>
    <w:link w:val="05CharChar"/>
    <w:locked/>
    <w:rPr>
      <w:kern w:val="2"/>
      <w:sz w:val="24"/>
      <w:szCs w:val="24"/>
    </w:rPr>
  </w:style>
  <w:style w:type="paragraph" w:customStyle="1" w:styleId="05CharChar">
    <w:name w:val="样式 段前: 0.5 行 Char Char"/>
    <w:basedOn w:val="a3"/>
    <w:link w:val="05CharCharChar"/>
    <w:autoRedefine/>
    <w:qFormat/>
    <w:pPr>
      <w:spacing w:beforeLines="50" w:line="360" w:lineRule="exact"/>
      <w:ind w:firstLineChars="200" w:firstLine="200"/>
    </w:pPr>
    <w:rPr>
      <w:rFonts w:ascii="Calibri" w:hAnsi="Calibri"/>
      <w:sz w:val="24"/>
    </w:rPr>
  </w:style>
  <w:style w:type="character" w:customStyle="1" w:styleId="05205CharCharChar">
    <w:name w:val="样式 样式 段前: 0.5 行 + 首行缩进:  2 字符 段前: 0.5 行 Char Char Char"/>
    <w:link w:val="05205CharChar"/>
    <w:locked/>
    <w:rPr>
      <w:kern w:val="2"/>
      <w:sz w:val="24"/>
      <w:szCs w:val="24"/>
    </w:rPr>
  </w:style>
  <w:style w:type="paragraph" w:customStyle="1" w:styleId="05205CharChar">
    <w:name w:val="样式 样式 段前: 0.5 行 + 首行缩进:  2 字符 段前: 0.5 行 Char Char"/>
    <w:basedOn w:val="05CharChar"/>
    <w:link w:val="05205CharCharChar"/>
    <w:autoRedefine/>
    <w:qFormat/>
    <w:pPr>
      <w:spacing w:beforeLines="0"/>
      <w:ind w:leftChars="100" w:left="420" w:rightChars="100" w:right="100" w:firstLine="459"/>
    </w:pPr>
  </w:style>
  <w:style w:type="character" w:customStyle="1" w:styleId="1050TiCharCharChar">
    <w:name w:val="样式 样式 样式 标题 1 + 黑体 三号 黑色 居中 段前: 0.5 行 段后: 0 磅 行距: 单倍行距 + 居中 + Ti... Char Char Char"/>
    <w:link w:val="1050TiCharChar"/>
    <w:locked/>
    <w:rPr>
      <w:rFonts w:ascii="黑体" w:eastAsia="黑体" w:hAnsi="黑体"/>
      <w:b/>
      <w:bCs/>
      <w:color w:val="000000"/>
      <w:kern w:val="44"/>
      <w:sz w:val="36"/>
      <w:szCs w:val="32"/>
    </w:rPr>
  </w:style>
  <w:style w:type="paragraph" w:customStyle="1" w:styleId="1050TiCharChar">
    <w:name w:val="样式 样式 样式 标题 1 + 黑体 三号 黑色 居中 段前: 0.5 行 段后: 0 磅 行距: 单倍行距 + 居中 + Ti... Char Char"/>
    <w:basedOn w:val="1050CharChar0"/>
    <w:link w:val="1050TiCharCharChar"/>
    <w:autoRedefine/>
    <w:qFormat/>
  </w:style>
  <w:style w:type="character" w:customStyle="1" w:styleId="0518CharCharChar">
    <w:name w:val="样式 宋体 段前: 0.5 行 行距: 固定值 18 磅 Char Char Char"/>
    <w:link w:val="0518CharChar"/>
    <w:locked/>
    <w:rPr>
      <w:rFonts w:ascii="宋体" w:hAnsi="宋体"/>
      <w:kern w:val="2"/>
      <w:sz w:val="24"/>
      <w:szCs w:val="24"/>
    </w:rPr>
  </w:style>
  <w:style w:type="paragraph" w:customStyle="1" w:styleId="0518CharChar">
    <w:name w:val="样式 宋体 段前: 0.5 行 行距: 固定值 18 磅 Char Char"/>
    <w:basedOn w:val="a3"/>
    <w:link w:val="0518CharCharChar"/>
    <w:autoRedefine/>
    <w:qFormat/>
    <w:pPr>
      <w:spacing w:line="360" w:lineRule="exact"/>
      <w:ind w:firstLineChars="200" w:firstLine="200"/>
    </w:pPr>
    <w:rPr>
      <w:rFonts w:ascii="宋体" w:hAnsi="宋体"/>
      <w:sz w:val="24"/>
    </w:rPr>
  </w:style>
  <w:style w:type="character" w:customStyle="1" w:styleId="2CharCharChar">
    <w:name w:val="表头2 Char Char Char"/>
    <w:link w:val="2CharChar2"/>
    <w:locked/>
    <w:rPr>
      <w:rFonts w:ascii="宋体" w:hAnsi="宋体"/>
      <w:b/>
      <w:color w:val="000000"/>
      <w:kern w:val="2"/>
      <w:sz w:val="24"/>
      <w:szCs w:val="24"/>
    </w:rPr>
  </w:style>
  <w:style w:type="paragraph" w:customStyle="1" w:styleId="2CharChar2">
    <w:name w:val="表头2 Char Char"/>
    <w:basedOn w:val="a3"/>
    <w:link w:val="2CharCharChar"/>
    <w:autoRedefine/>
    <w:qFormat/>
    <w:pPr>
      <w:widowControl/>
      <w:adjustRightInd w:val="0"/>
      <w:snapToGrid w:val="0"/>
      <w:jc w:val="center"/>
    </w:pPr>
    <w:rPr>
      <w:rFonts w:ascii="宋体" w:hAnsi="宋体"/>
      <w:b/>
      <w:color w:val="000000"/>
      <w:sz w:val="24"/>
    </w:rPr>
  </w:style>
  <w:style w:type="character" w:customStyle="1" w:styleId="11CharCharChar2">
    <w:name w:val="样式 表头11 + 自动设置 Char Char Char"/>
    <w:link w:val="11CharChar2"/>
    <w:locked/>
    <w:rPr>
      <w:rFonts w:ascii="宋体" w:hAnsi="宋体"/>
      <w:b/>
      <w:bCs/>
      <w:color w:val="000000"/>
      <w:kern w:val="2"/>
      <w:sz w:val="24"/>
      <w:szCs w:val="21"/>
    </w:rPr>
  </w:style>
  <w:style w:type="paragraph" w:customStyle="1" w:styleId="11CharChar2">
    <w:name w:val="样式 表头11 + 自动设置 Char Char"/>
    <w:basedOn w:val="11CharChar0"/>
    <w:link w:val="11CharCharChar2"/>
    <w:autoRedefine/>
    <w:qFormat/>
    <w:pPr>
      <w:spacing w:line="240" w:lineRule="auto"/>
    </w:pPr>
    <w:rPr>
      <w:bCs/>
      <w:color w:val="000000"/>
      <w:szCs w:val="21"/>
    </w:rPr>
  </w:style>
  <w:style w:type="character" w:customStyle="1" w:styleId="zTimesNewRomanCharCharChar">
    <w:name w:val="样式 z + Times New Roman Char Char Char"/>
    <w:link w:val="zTimesNewRomanCharChar"/>
    <w:locked/>
    <w:rPr>
      <w:rFonts w:ascii="宋体" w:hAnsi="宋体"/>
      <w:kern w:val="2"/>
      <w:position w:val="2"/>
      <w:sz w:val="24"/>
      <w:szCs w:val="24"/>
    </w:rPr>
  </w:style>
  <w:style w:type="paragraph" w:customStyle="1" w:styleId="zTimesNewRomanCharChar">
    <w:name w:val="样式 z + Times New Roman Char Char"/>
    <w:basedOn w:val="a3"/>
    <w:link w:val="zTimesNewRomanCharCharChar"/>
    <w:autoRedefine/>
    <w:qFormat/>
    <w:pPr>
      <w:adjustRightInd w:val="0"/>
      <w:snapToGrid w:val="0"/>
      <w:spacing w:line="480" w:lineRule="exact"/>
      <w:ind w:firstLineChars="200" w:firstLine="459"/>
    </w:pPr>
    <w:rPr>
      <w:rFonts w:ascii="宋体" w:hAnsi="宋体"/>
      <w:position w:val="2"/>
      <w:sz w:val="24"/>
    </w:rPr>
  </w:style>
  <w:style w:type="character" w:customStyle="1" w:styleId="05182CharCharChar0">
    <w:name w:val="样式 样式 样式 宋体 段前: 0.5 行 行距: 固定值 18 磅 + 首行缩进:  2 字符 + (西文) 宋体 Char Char Char"/>
    <w:link w:val="05182CharChar0"/>
    <w:locked/>
    <w:rPr>
      <w:rFonts w:ascii="宋体" w:hAnsi="宋体"/>
      <w:color w:val="000000"/>
      <w:kern w:val="2"/>
      <w:sz w:val="24"/>
      <w:szCs w:val="24"/>
      <w:lang w:val="en-GB"/>
    </w:rPr>
  </w:style>
  <w:style w:type="paragraph" w:customStyle="1" w:styleId="05182CharChar0">
    <w:name w:val="样式 样式 样式 宋体 段前: 0.5 行 行距: 固定值 18 磅 + 首行缩进:  2 字符 + (西文) 宋体 Char Char"/>
    <w:basedOn w:val="05182CharChar"/>
    <w:link w:val="05182CharCharChar0"/>
    <w:autoRedefine/>
    <w:qFormat/>
    <w:pPr>
      <w:adjustRightInd w:val="0"/>
      <w:spacing w:line="480" w:lineRule="exact"/>
      <w:ind w:firstLine="459"/>
    </w:pPr>
  </w:style>
  <w:style w:type="character" w:customStyle="1" w:styleId="05182CharCharChar1">
    <w:name w:val="样式 样式 样式 样式 宋体 段前: 0.5 行 行距: 固定值 18 磅 + 首行缩进:  2 字符 + (西文) 宋体 + ... Char Char Char"/>
    <w:link w:val="05182CharChar1"/>
    <w:locked/>
    <w:rPr>
      <w:rFonts w:ascii="宋体" w:hAnsi="宋体"/>
      <w:color w:val="000000"/>
      <w:kern w:val="2"/>
      <w:sz w:val="24"/>
      <w:szCs w:val="24"/>
      <w:lang w:val="en-GB"/>
    </w:rPr>
  </w:style>
  <w:style w:type="paragraph" w:customStyle="1" w:styleId="05182CharChar1">
    <w:name w:val="样式 样式 样式 样式 宋体 段前: 0.5 行 行距: 固定值 18 磅 + 首行缩进:  2 字符 + (西文) 宋体 + ... Char Char"/>
    <w:basedOn w:val="05182CharChar0"/>
    <w:link w:val="05182CharCharChar1"/>
    <w:autoRedefine/>
    <w:qFormat/>
  </w:style>
  <w:style w:type="character" w:customStyle="1" w:styleId="BG5CharCharCharCharCharChar1">
    <w:name w:val="BG5 Char Char Char Char Char Char1"/>
    <w:link w:val="BG5CharCharCharCharChar"/>
    <w:locked/>
    <w:rPr>
      <w:rFonts w:ascii="@宋体" w:eastAsia="@宋体" w:hAnsi="@宋体"/>
      <w:kern w:val="2"/>
      <w:sz w:val="21"/>
      <w:szCs w:val="24"/>
    </w:rPr>
  </w:style>
  <w:style w:type="paragraph" w:customStyle="1" w:styleId="BG5CharCharCharCharChar">
    <w:name w:val="BG5 Char Char Char Char Char"/>
    <w:basedOn w:val="a3"/>
    <w:link w:val="BG5CharCharCharCharCharChar1"/>
    <w:qFormat/>
    <w:pPr>
      <w:autoSpaceDE w:val="0"/>
      <w:autoSpaceDN w:val="0"/>
      <w:adjustRightInd w:val="0"/>
      <w:spacing w:line="200" w:lineRule="atLeast"/>
      <w:jc w:val="center"/>
    </w:pPr>
    <w:rPr>
      <w:rFonts w:ascii="@宋体" w:eastAsia="@宋体" w:hAnsi="@宋体"/>
    </w:rPr>
  </w:style>
  <w:style w:type="character" w:customStyle="1" w:styleId="CharCharCharChar19">
    <w:name w:val="表格内容 Char Char Char Char1"/>
    <w:link w:val="CharCharChar7"/>
    <w:locked/>
    <w:rPr>
      <w:rFonts w:ascii="宋体" w:hAnsi="宋体"/>
      <w:kern w:val="2"/>
      <w:sz w:val="21"/>
      <w:szCs w:val="21"/>
    </w:rPr>
  </w:style>
  <w:style w:type="paragraph" w:customStyle="1" w:styleId="CharCharChar7">
    <w:name w:val="表格内容 Char Char Char"/>
    <w:basedOn w:val="a3"/>
    <w:link w:val="CharCharCharChar19"/>
    <w:autoRedefine/>
    <w:qFormat/>
    <w:pPr>
      <w:adjustRightInd w:val="0"/>
      <w:snapToGrid w:val="0"/>
    </w:pPr>
    <w:rPr>
      <w:rFonts w:ascii="宋体" w:hAnsi="宋体"/>
      <w:szCs w:val="21"/>
    </w:rPr>
  </w:style>
  <w:style w:type="paragraph" w:customStyle="1" w:styleId="CharCharCharCharCharChar1CharCharCharChar2">
    <w:name w:val="Char Char Char Char Char Char1 Char Char Char Char2"/>
    <w:basedOn w:val="a3"/>
    <w:qFormat/>
    <w:pPr>
      <w:spacing w:line="360" w:lineRule="auto"/>
      <w:ind w:firstLineChars="200" w:firstLine="200"/>
    </w:pPr>
    <w:rPr>
      <w:rFonts w:ascii="宋体" w:hAnsi="宋体" w:cs="宋体"/>
      <w:sz w:val="24"/>
    </w:rPr>
  </w:style>
  <w:style w:type="paragraph" w:customStyle="1" w:styleId="CharCharChar3CharCharCharCharChar">
    <w:name w:val="Char Char Char3 Char Char Char Char Char"/>
    <w:basedOn w:val="a3"/>
    <w:qFormat/>
    <w:pPr>
      <w:spacing w:line="360" w:lineRule="auto"/>
      <w:ind w:firstLineChars="200" w:firstLine="200"/>
    </w:pPr>
    <w:rPr>
      <w:rFonts w:ascii="宋体" w:hAnsi="宋体" w:cs="宋体"/>
      <w:sz w:val="24"/>
    </w:rPr>
  </w:style>
  <w:style w:type="paragraph" w:customStyle="1" w:styleId="CharCharChar3CharCharCharCharCharCharCharChar">
    <w:name w:val="Char Char Char3 Char Char Char Char Char Char Char Char"/>
    <w:basedOn w:val="a3"/>
    <w:qFormat/>
    <w:pPr>
      <w:spacing w:line="360" w:lineRule="auto"/>
      <w:ind w:firstLineChars="200" w:firstLine="200"/>
    </w:pPr>
    <w:rPr>
      <w:rFonts w:ascii="宋体" w:hAnsi="宋体" w:cs="宋体"/>
      <w:sz w:val="24"/>
    </w:rPr>
  </w:style>
  <w:style w:type="paragraph" w:customStyle="1" w:styleId="CharCharChar3CharCharCharCharCharCharCharCharCharCharCharCharCharCharCharCharCharCharCharCharCharCharCharCharCharCharCharCharCharCharCharChar1CharCharCharCharCharChar">
    <w:name w:val="Char Char Char3 Char Char Char Char Char Char Char Char Char Char Char Char Char Char Char Char Char Char Char Char Char Char Char Char Char Char Char Char Char Char Char Char1 Char Char Char Char Char Char"/>
    <w:basedOn w:val="a3"/>
    <w:qFormat/>
    <w:pPr>
      <w:spacing w:line="360" w:lineRule="auto"/>
      <w:ind w:firstLineChars="200" w:firstLine="200"/>
    </w:pPr>
    <w:rPr>
      <w:rFonts w:ascii="宋体" w:hAnsi="宋体" w:cs="宋体"/>
      <w:sz w:val="24"/>
    </w:rPr>
  </w:style>
  <w:style w:type="paragraph" w:customStyle="1" w:styleId="CharCharCharCharCharChar1CharCharChar2">
    <w:name w:val="Char Char Char Char Char Char1 Char Char Char2"/>
    <w:basedOn w:val="a3"/>
    <w:qFormat/>
    <w:pPr>
      <w:spacing w:line="360" w:lineRule="auto"/>
      <w:ind w:firstLineChars="200" w:firstLine="200"/>
    </w:pPr>
    <w:rPr>
      <w:rFonts w:ascii="宋体" w:hAnsi="宋体" w:cs="宋体"/>
      <w:sz w:val="24"/>
    </w:rPr>
  </w:style>
  <w:style w:type="paragraph" w:customStyle="1" w:styleId="CharCharCharCharCharCharCharCharCharCharCharCharCharCharCharChar">
    <w:name w:val="Char Char Char Char Char Char Char Char Char Char Char Char Char Char Char Char"/>
    <w:basedOn w:val="a3"/>
    <w:qFormat/>
  </w:style>
  <w:style w:type="paragraph" w:customStyle="1" w:styleId="CharCharCharCharCharCharCharCharChar1CharCharCharCharCharCharCharCharCharCharCharCharCharCharCharChar2">
    <w:name w:val="Char Char Char Char Char Char Char Char Char1 Char Char Char Char Char Char Char Char Char Char Char Char Char Char Char Char2"/>
    <w:basedOn w:val="a3"/>
    <w:qFormat/>
    <w:pPr>
      <w:spacing w:line="360" w:lineRule="auto"/>
      <w:ind w:firstLineChars="200" w:firstLine="200"/>
    </w:pPr>
    <w:rPr>
      <w:rFonts w:ascii="宋体" w:hAnsi="宋体" w:cs="宋体"/>
      <w:sz w:val="24"/>
    </w:rPr>
  </w:style>
  <w:style w:type="paragraph" w:customStyle="1" w:styleId="CharCharCharCharCharChar32">
    <w:name w:val="Char Char Char Char Char Char32"/>
    <w:basedOn w:val="a3"/>
    <w:qFormat/>
    <w:pPr>
      <w:spacing w:line="360" w:lineRule="auto"/>
      <w:ind w:firstLineChars="200" w:firstLine="200"/>
    </w:pPr>
    <w:rPr>
      <w:rFonts w:ascii="宋体" w:hAnsi="宋体" w:cs="宋体"/>
      <w:sz w:val="24"/>
    </w:rPr>
  </w:style>
  <w:style w:type="paragraph" w:customStyle="1" w:styleId="CharCharCharCharChar20">
    <w:name w:val="Char Char Char Char Char2"/>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z w:val="24"/>
      <w:szCs w:val="24"/>
    </w:rPr>
  </w:style>
  <w:style w:type="paragraph" w:customStyle="1" w:styleId="Char111">
    <w:name w:val="正文文字 Char11"/>
    <w:basedOn w:val="a3"/>
    <w:next w:val="af5"/>
    <w:uiPriority w:val="99"/>
    <w:qFormat/>
    <w:pPr>
      <w:spacing w:after="120"/>
    </w:pPr>
  </w:style>
  <w:style w:type="paragraph" w:customStyle="1" w:styleId="CharCharChar3Char2">
    <w:name w:val="Char Char Char3 Char2"/>
    <w:basedOn w:val="a3"/>
    <w:qFormat/>
    <w:pPr>
      <w:spacing w:line="360" w:lineRule="auto"/>
      <w:ind w:firstLineChars="200" w:firstLine="200"/>
    </w:pPr>
    <w:rPr>
      <w:rFonts w:ascii="宋体" w:hAnsi="宋体" w:cs="宋体"/>
      <w:sz w:val="24"/>
    </w:rPr>
  </w:style>
  <w:style w:type="paragraph" w:customStyle="1" w:styleId="CharChar2CharCharCharChar2">
    <w:name w:val="Char Char2 Char Char Char Char2"/>
    <w:basedOn w:val="a3"/>
    <w:qFormat/>
  </w:style>
  <w:style w:type="paragraph" w:customStyle="1" w:styleId="CharChar1CharCharCharChar">
    <w:name w:val="Char Char1 Char Char Char Char"/>
    <w:basedOn w:val="af0"/>
    <w:autoRedefine/>
    <w:qFormat/>
    <w:pPr>
      <w:adjustRightInd w:val="0"/>
      <w:spacing w:line="436" w:lineRule="exact"/>
      <w:ind w:left="357"/>
      <w:jc w:val="left"/>
      <w:outlineLvl w:val="3"/>
    </w:pPr>
    <w:rPr>
      <w:rFonts w:ascii="Tahoma" w:hAnsi="Tahoma"/>
      <w:b/>
      <w:sz w:val="24"/>
    </w:rPr>
  </w:style>
  <w:style w:type="paragraph" w:customStyle="1" w:styleId="CharCharCharCharCharChar1CharCharCharCharCharChar2">
    <w:name w:val="Char Char Char Char Char Char1 Char Char Char Char Char Char2"/>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z w:val="28"/>
      <w:szCs w:val="24"/>
    </w:rPr>
  </w:style>
  <w:style w:type="paragraph" w:customStyle="1" w:styleId="CharCharCharCharCharCharCharCharCharCharChar2">
    <w:name w:val="Char Char Char Char Char Char Char Char Char Char Char2"/>
    <w:basedOn w:val="a3"/>
    <w:autoRedefine/>
    <w:qFormat/>
    <w:pPr>
      <w:adjustRightInd w:val="0"/>
      <w:snapToGrid w:val="0"/>
      <w:spacing w:line="360" w:lineRule="auto"/>
      <w:ind w:firstLineChars="200" w:firstLine="200"/>
      <w:jc w:val="left"/>
    </w:pPr>
    <w:rPr>
      <w:rFonts w:ascii="仿宋_GB2312" w:eastAsia="仿宋_GB2312" w:hAnsi="仿宋_GB2312" w:cs="宋体"/>
      <w:sz w:val="24"/>
    </w:rPr>
  </w:style>
  <w:style w:type="paragraph" w:customStyle="1" w:styleId="CharCharCharCharChar1CharCharChar">
    <w:name w:val="Char Char Char Char Char1 Char Char Char"/>
    <w:basedOn w:val="a3"/>
    <w:qFormat/>
  </w:style>
  <w:style w:type="paragraph" w:customStyle="1" w:styleId="affffffffffe">
    <w:name w:val="正文公式"/>
    <w:basedOn w:val="a3"/>
    <w:autoRedefine/>
    <w:qFormat/>
    <w:pPr>
      <w:spacing w:line="360" w:lineRule="auto"/>
      <w:ind w:firstLine="482"/>
      <w:jc w:val="right"/>
    </w:pPr>
    <w:rPr>
      <w:rFonts w:cs="宋体"/>
      <w:color w:val="000000"/>
      <w:kern w:val="0"/>
      <w:sz w:val="24"/>
    </w:rPr>
  </w:style>
  <w:style w:type="paragraph" w:customStyle="1" w:styleId="Char13CharChar">
    <w:name w:val="Char13 Char Char"/>
    <w:basedOn w:val="a3"/>
    <w:qFormat/>
    <w:pPr>
      <w:spacing w:line="360" w:lineRule="auto"/>
      <w:ind w:firstLineChars="200" w:firstLine="200"/>
    </w:pPr>
    <w:rPr>
      <w:rFonts w:ascii="宋体" w:hAnsi="宋体" w:cs="宋体"/>
      <w:sz w:val="24"/>
    </w:rPr>
  </w:style>
  <w:style w:type="paragraph" w:customStyle="1" w:styleId="afffffffffff">
    <w:name w:val="编章标题"/>
    <w:autoRedefine/>
    <w:qFormat/>
    <w:pPr>
      <w:ind w:left="800" w:hangingChars="200" w:hanging="800"/>
      <w:jc w:val="both"/>
    </w:pPr>
    <w:rPr>
      <w:rFonts w:ascii="Arial" w:eastAsia="黑体" w:hAnsi="Arial"/>
      <w:spacing w:val="20"/>
      <w:sz w:val="36"/>
      <w:szCs w:val="36"/>
    </w:rPr>
  </w:style>
  <w:style w:type="character" w:customStyle="1" w:styleId="2Char13">
    <w:name w:val="正文首行缩进 2 Char1"/>
    <w:basedOn w:val="a4"/>
    <w:rPr>
      <w:rFonts w:ascii="Times New Roman" w:hAnsi="Times New Roman"/>
      <w:kern w:val="2"/>
      <w:sz w:val="21"/>
      <w:szCs w:val="24"/>
    </w:rPr>
  </w:style>
  <w:style w:type="paragraph" w:customStyle="1" w:styleId="020">
    <w:name w:val="标题 02"/>
    <w:basedOn w:val="20"/>
    <w:next w:val="28"/>
    <w:autoRedefine/>
    <w:qFormat/>
    <w:pPr>
      <w:spacing w:before="120" w:after="0" w:line="400" w:lineRule="exact"/>
    </w:pPr>
    <w:rPr>
      <w:rFonts w:ascii="宋体" w:eastAsia="黑体" w:hAnsi="宋体" w:cs="宋体"/>
      <w:b w:val="0"/>
      <w:color w:val="000000"/>
      <w:kern w:val="0"/>
      <w:sz w:val="24"/>
    </w:rPr>
  </w:style>
  <w:style w:type="paragraph" w:customStyle="1" w:styleId="01">
    <w:name w:val="标题 01"/>
    <w:basedOn w:val="1"/>
    <w:next w:val="28"/>
    <w:autoRedefine/>
    <w:qFormat/>
    <w:pPr>
      <w:keepLines w:val="0"/>
      <w:autoSpaceDE w:val="0"/>
      <w:autoSpaceDN w:val="0"/>
      <w:adjustRightInd w:val="0"/>
      <w:spacing w:beforeLines="100" w:afterLines="50" w:line="400" w:lineRule="exact"/>
      <w:jc w:val="left"/>
    </w:pPr>
    <w:rPr>
      <w:rFonts w:ascii="黑体"/>
      <w:color w:val="000000"/>
      <w:kern w:val="0"/>
      <w:sz w:val="28"/>
      <w:szCs w:val="44"/>
    </w:rPr>
  </w:style>
  <w:style w:type="paragraph" w:customStyle="1" w:styleId="030">
    <w:name w:val="标题 03"/>
    <w:basedOn w:val="3"/>
    <w:next w:val="28"/>
    <w:autoRedefine/>
    <w:qFormat/>
    <w:pPr>
      <w:spacing w:before="120" w:after="0" w:line="400" w:lineRule="exact"/>
    </w:pPr>
    <w:rPr>
      <w:rFonts w:eastAsia="楷体_GB2312"/>
      <w:b w:val="0"/>
      <w:kern w:val="0"/>
      <w:sz w:val="21"/>
      <w:szCs w:val="24"/>
    </w:rPr>
  </w:style>
  <w:style w:type="paragraph" w:customStyle="1" w:styleId="04">
    <w:name w:val="标题 04"/>
    <w:basedOn w:val="4"/>
    <w:next w:val="28"/>
    <w:autoRedefine/>
    <w:qFormat/>
    <w:pPr>
      <w:spacing w:before="60" w:after="0" w:line="400" w:lineRule="exact"/>
    </w:pPr>
    <w:rPr>
      <w:rFonts w:eastAsia="仿宋_GB2312"/>
      <w:sz w:val="21"/>
    </w:rPr>
  </w:style>
  <w:style w:type="paragraph" w:customStyle="1" w:styleId="052">
    <w:name w:val="标题 05"/>
    <w:basedOn w:val="5"/>
    <w:next w:val="28"/>
    <w:autoRedefine/>
    <w:qFormat/>
    <w:pPr>
      <w:adjustRightInd/>
      <w:spacing w:before="0" w:after="0" w:line="400" w:lineRule="exact"/>
      <w:textAlignment w:val="auto"/>
    </w:pPr>
    <w:rPr>
      <w:kern w:val="2"/>
      <w:sz w:val="24"/>
    </w:rPr>
  </w:style>
  <w:style w:type="paragraph" w:customStyle="1" w:styleId="06">
    <w:name w:val="标题 06"/>
    <w:basedOn w:val="6"/>
    <w:next w:val="28"/>
    <w:autoRedefine/>
    <w:qFormat/>
    <w:pPr>
      <w:adjustRightInd/>
      <w:spacing w:before="0" w:after="0" w:line="400" w:lineRule="exact"/>
      <w:textAlignment w:val="auto"/>
    </w:pPr>
    <w:rPr>
      <w:rFonts w:ascii="Times New Roman" w:eastAsia="宋体" w:hAnsi="Times New Roman"/>
      <w:kern w:val="2"/>
    </w:rPr>
  </w:style>
  <w:style w:type="paragraph" w:customStyle="1" w:styleId="afffffffffff0">
    <w:name w:val="篇章标题"/>
    <w:basedOn w:val="a3"/>
    <w:autoRedefine/>
    <w:qFormat/>
    <w:pPr>
      <w:jc w:val="center"/>
    </w:pPr>
    <w:rPr>
      <w:rFonts w:ascii="Arial" w:eastAsia="黑体" w:hAnsi="Arial" w:cs="宋体"/>
      <w:kern w:val="0"/>
      <w:sz w:val="36"/>
      <w:szCs w:val="36"/>
    </w:rPr>
  </w:style>
  <w:style w:type="character" w:customStyle="1" w:styleId="CharCharf1">
    <w:name w:val="表格名称 Char Char"/>
    <w:link w:val="afffffffffff1"/>
    <w:locked/>
    <w:rPr>
      <w:rFonts w:ascii="Arial" w:eastAsia="黑体" w:hAnsi="Arial" w:cs="Arial"/>
      <w:kern w:val="2"/>
      <w:sz w:val="21"/>
      <w:szCs w:val="24"/>
    </w:rPr>
  </w:style>
  <w:style w:type="paragraph" w:customStyle="1" w:styleId="afffffffffff1">
    <w:name w:val="表格名称"/>
    <w:basedOn w:val="afffc"/>
    <w:link w:val="CharCharf1"/>
    <w:autoRedefine/>
    <w:qFormat/>
    <w:pPr>
      <w:adjustRightInd/>
      <w:snapToGrid/>
      <w:spacing w:before="223" w:after="223" w:line="240" w:lineRule="exact"/>
    </w:pPr>
    <w:rPr>
      <w:rFonts w:ascii="Arial" w:eastAsia="黑体" w:hAnsi="Arial" w:cs="Arial"/>
      <w:sz w:val="21"/>
      <w:szCs w:val="24"/>
    </w:rPr>
  </w:style>
  <w:style w:type="paragraph" w:customStyle="1" w:styleId="4018">
    <w:name w:val="样式 标题 4 + 右侧:  0.18 厘米"/>
    <w:basedOn w:val="4"/>
    <w:autoRedefine/>
    <w:qFormat/>
    <w:pPr>
      <w:keepNext w:val="0"/>
      <w:keepLines w:val="0"/>
      <w:tabs>
        <w:tab w:val="left" w:pos="267"/>
        <w:tab w:val="left" w:pos="1996"/>
        <w:tab w:val="left" w:pos="2732"/>
        <w:tab w:val="left" w:pos="4290"/>
        <w:tab w:val="left" w:pos="4588"/>
        <w:tab w:val="left" w:pos="4788"/>
        <w:tab w:val="left" w:pos="4998"/>
        <w:tab w:val="left" w:pos="5370"/>
        <w:tab w:val="left" w:pos="5555"/>
        <w:tab w:val="left" w:pos="5718"/>
        <w:tab w:val="left" w:pos="5849"/>
        <w:tab w:val="left" w:pos="6041"/>
        <w:tab w:val="left" w:pos="6201"/>
        <w:tab w:val="left" w:pos="6424"/>
        <w:tab w:val="left" w:pos="6647"/>
        <w:tab w:val="left" w:pos="6870"/>
        <w:tab w:val="left" w:pos="6930"/>
        <w:tab w:val="left" w:pos="8711"/>
      </w:tabs>
      <w:overflowPunct w:val="0"/>
      <w:spacing w:before="30" w:after="30" w:line="440" w:lineRule="exact"/>
      <w:jc w:val="left"/>
    </w:pPr>
    <w:rPr>
      <w:rFonts w:ascii="Times New Roman" w:eastAsia="仿宋_GB2312" w:hAnsi="Times New Roman" w:cs="宋体"/>
      <w:spacing w:val="14"/>
      <w:sz w:val="18"/>
      <w:szCs w:val="20"/>
    </w:rPr>
  </w:style>
  <w:style w:type="paragraph" w:customStyle="1" w:styleId="afffffffffff2">
    <w:name w:val="表头居中"/>
    <w:basedOn w:val="a3"/>
    <w:autoRedefine/>
    <w:qFormat/>
    <w:pPr>
      <w:overflowPunct w:val="0"/>
      <w:spacing w:line="240" w:lineRule="exact"/>
      <w:ind w:leftChars="-1" w:left="-1" w:hangingChars="1" w:hanging="2"/>
      <w:jc w:val="center"/>
    </w:pPr>
    <w:rPr>
      <w:rFonts w:eastAsia="楷体_GB2312"/>
      <w:kern w:val="0"/>
      <w:sz w:val="18"/>
      <w:szCs w:val="18"/>
    </w:rPr>
  </w:style>
  <w:style w:type="paragraph" w:customStyle="1" w:styleId="afffffffffff3">
    <w:name w:val="表格左齐"/>
    <w:basedOn w:val="a3"/>
    <w:autoRedefine/>
    <w:qFormat/>
    <w:pPr>
      <w:overflowPunct w:val="0"/>
      <w:spacing w:line="240" w:lineRule="exact"/>
      <w:ind w:leftChars="-1" w:left="-1" w:hangingChars="1" w:hanging="2"/>
    </w:pPr>
    <w:rPr>
      <w:sz w:val="18"/>
      <w:szCs w:val="18"/>
    </w:rPr>
  </w:style>
  <w:style w:type="paragraph" w:customStyle="1" w:styleId="11560">
    <w:name w:val="样式 标题 1 + 段前: 15.6 磅 段后: 0 磅"/>
    <w:basedOn w:val="1"/>
    <w:autoRedefine/>
    <w:qFormat/>
    <w:pPr>
      <w:spacing w:beforeLines="100" w:afterLines="100"/>
      <w:jc w:val="both"/>
    </w:pPr>
    <w:rPr>
      <w:rFonts w:ascii="Arial Unicode MS" w:hAnsi="Arial Unicode MS" w:cs="宋体"/>
      <w:bCs/>
      <w:color w:val="000080"/>
      <w:szCs w:val="20"/>
    </w:rPr>
  </w:style>
  <w:style w:type="paragraph" w:customStyle="1" w:styleId="pra1">
    <w:name w:val="pra1"/>
    <w:basedOn w:val="a3"/>
    <w:qFormat/>
    <w:pPr>
      <w:widowControl/>
      <w:spacing w:line="360" w:lineRule="auto"/>
      <w:ind w:firstLine="304"/>
      <w:jc w:val="left"/>
    </w:pPr>
    <w:rPr>
      <w:rFonts w:ascii="宋体" w:hAnsi="宋体" w:cs="宋体"/>
      <w:color w:val="333333"/>
      <w:kern w:val="0"/>
      <w:sz w:val="14"/>
      <w:szCs w:val="14"/>
    </w:rPr>
  </w:style>
  <w:style w:type="paragraph" w:customStyle="1" w:styleId="afffffffffff4">
    <w:name w:val="图表内文"/>
    <w:basedOn w:val="a3"/>
    <w:autoRedefine/>
    <w:qFormat/>
    <w:pPr>
      <w:spacing w:line="360" w:lineRule="exact"/>
      <w:jc w:val="center"/>
    </w:pPr>
    <w:rPr>
      <w:sz w:val="24"/>
    </w:rPr>
  </w:style>
  <w:style w:type="paragraph" w:customStyle="1" w:styleId="Char230">
    <w:name w:val="Char23"/>
    <w:basedOn w:val="a3"/>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5e">
    <w:name w:val="无悬挂正文5号"/>
    <w:basedOn w:val="a3"/>
    <w:qFormat/>
    <w:pPr>
      <w:jc w:val="center"/>
    </w:pPr>
  </w:style>
  <w:style w:type="paragraph" w:customStyle="1" w:styleId="afffffffffff5">
    <w:name w:val="表格的样式"/>
    <w:basedOn w:val="a3"/>
    <w:autoRedefine/>
    <w:qFormat/>
    <w:rPr>
      <w:rFonts w:ascii="宋体" w:hAnsi="宋体"/>
      <w:sz w:val="15"/>
      <w:szCs w:val="15"/>
    </w:rPr>
  </w:style>
  <w:style w:type="character" w:customStyle="1" w:styleId="Charfff3">
    <w:name w:val="正文(首行缩进) Char"/>
    <w:link w:val="afffffffffff6"/>
    <w:locked/>
    <w:rPr>
      <w:kern w:val="24"/>
      <w:sz w:val="24"/>
    </w:rPr>
  </w:style>
  <w:style w:type="paragraph" w:customStyle="1" w:styleId="afffffffffff6">
    <w:name w:val="正文(首行缩进)"/>
    <w:basedOn w:val="a3"/>
    <w:link w:val="Charfff3"/>
    <w:qFormat/>
    <w:pPr>
      <w:spacing w:line="360" w:lineRule="auto"/>
      <w:ind w:firstLine="420"/>
    </w:pPr>
    <w:rPr>
      <w:rFonts w:ascii="Calibri" w:hAnsi="Calibri"/>
      <w:kern w:val="24"/>
      <w:sz w:val="24"/>
      <w:szCs w:val="20"/>
    </w:rPr>
  </w:style>
  <w:style w:type="paragraph" w:customStyle="1" w:styleId="WPSPlain">
    <w:name w:val="WPS Plain"/>
    <w:qFormat/>
    <w:rPr>
      <w:rFonts w:ascii="Times New Roman" w:hAnsi="Times New Roman"/>
    </w:rPr>
  </w:style>
  <w:style w:type="paragraph" w:customStyle="1" w:styleId="CharCharChar2CharCharCharChar2">
    <w:name w:val="Char Char Char2 Char Char Char Char2"/>
    <w:basedOn w:val="a3"/>
    <w:qFormat/>
    <w:pPr>
      <w:spacing w:line="360" w:lineRule="auto"/>
      <w:ind w:firstLineChars="200" w:firstLine="200"/>
    </w:pPr>
    <w:rPr>
      <w:rFonts w:ascii="宋体" w:hAnsi="宋体" w:cs="宋体"/>
      <w:sz w:val="24"/>
    </w:rPr>
  </w:style>
  <w:style w:type="paragraph" w:customStyle="1" w:styleId="afffffffffff7">
    <w:name w:val="小注"/>
    <w:basedOn w:val="1f0"/>
    <w:qFormat/>
    <w:pPr>
      <w:snapToGrid/>
      <w:spacing w:afterLines="0" w:line="240" w:lineRule="auto"/>
    </w:pPr>
    <w:rPr>
      <w:rFonts w:ascii="Times New Roman" w:hAnsi="宋体" w:hint="eastAsia"/>
      <w:sz w:val="18"/>
      <w:szCs w:val="24"/>
    </w:rPr>
  </w:style>
  <w:style w:type="paragraph" w:customStyle="1" w:styleId="CYF">
    <w:name w:val="正文CYF"/>
    <w:basedOn w:val="a3"/>
    <w:qFormat/>
    <w:pPr>
      <w:spacing w:line="500" w:lineRule="exact"/>
      <w:ind w:firstLineChars="200" w:firstLine="200"/>
    </w:pPr>
    <w:rPr>
      <w:rFonts w:eastAsia="仿宋_GB2312"/>
      <w:spacing w:val="20"/>
      <w:sz w:val="30"/>
    </w:rPr>
  </w:style>
  <w:style w:type="paragraph" w:customStyle="1" w:styleId="april">
    <w:name w:val="april正文"/>
    <w:basedOn w:val="a3"/>
    <w:autoRedefine/>
    <w:qFormat/>
    <w:pPr>
      <w:shd w:val="clear" w:color="auto" w:fill="00B0F0"/>
      <w:snapToGrid w:val="0"/>
      <w:spacing w:line="300" w:lineRule="auto"/>
      <w:ind w:firstLineChars="200" w:firstLine="504"/>
    </w:pPr>
    <w:rPr>
      <w:spacing w:val="6"/>
      <w:kern w:val="0"/>
      <w:sz w:val="24"/>
    </w:rPr>
  </w:style>
  <w:style w:type="paragraph" w:customStyle="1" w:styleId="a">
    <w:name w:val="图头"/>
    <w:next w:val="1f0"/>
    <w:qFormat/>
    <w:pPr>
      <w:numPr>
        <w:numId w:val="4"/>
      </w:numPr>
      <w:tabs>
        <w:tab w:val="left" w:pos="1470"/>
      </w:tabs>
      <w:adjustRightInd w:val="0"/>
      <w:spacing w:beforeLines="50" w:line="300" w:lineRule="auto"/>
      <w:jc w:val="center"/>
    </w:pPr>
    <w:rPr>
      <w:rFonts w:ascii="Times New Roman" w:hAnsi="Times New Roman"/>
      <w:spacing w:val="10"/>
      <w:sz w:val="24"/>
      <w:szCs w:val="24"/>
    </w:rPr>
  </w:style>
  <w:style w:type="paragraph" w:customStyle="1" w:styleId="afffffffffff8">
    <w:name w:val="插图"/>
    <w:next w:val="a"/>
    <w:qFormat/>
    <w:pPr>
      <w:snapToGrid w:val="0"/>
      <w:spacing w:beforeLines="50" w:line="300" w:lineRule="auto"/>
      <w:jc w:val="center"/>
    </w:pPr>
    <w:rPr>
      <w:rFonts w:ascii="Times New Roman" w:hAnsi="Times New Roman"/>
      <w:kern w:val="2"/>
      <w:sz w:val="21"/>
      <w:szCs w:val="24"/>
    </w:rPr>
  </w:style>
  <w:style w:type="paragraph" w:customStyle="1" w:styleId="afffffffffff9">
    <w:name w:val="表号"/>
    <w:next w:val="a3"/>
    <w:qFormat/>
    <w:pPr>
      <w:snapToGrid w:val="0"/>
      <w:spacing w:after="120" w:line="300" w:lineRule="auto"/>
      <w:jc w:val="right"/>
    </w:pPr>
    <w:rPr>
      <w:rFonts w:ascii="宋体" w:hAnsi="Times New Roman"/>
      <w:spacing w:val="10"/>
      <w:sz w:val="21"/>
      <w:szCs w:val="24"/>
    </w:rPr>
  </w:style>
  <w:style w:type="character" w:customStyle="1" w:styleId="nilo2Char">
    <w:name w:val="样式 nilo_正文 + 首行缩进:  2 字符 Char"/>
    <w:link w:val="nilo2"/>
    <w:locked/>
    <w:rPr>
      <w:rFonts w:ascii="Arial" w:hAnsi="Arial" w:cs="Arial"/>
      <w:kern w:val="2"/>
      <w:sz w:val="21"/>
    </w:rPr>
  </w:style>
  <w:style w:type="paragraph" w:customStyle="1" w:styleId="nilo2">
    <w:name w:val="样式 nilo_正文 + 首行缩进:  2 字符"/>
    <w:basedOn w:val="a3"/>
    <w:link w:val="nilo2Char"/>
    <w:qFormat/>
    <w:pPr>
      <w:spacing w:after="120" w:line="360" w:lineRule="auto"/>
      <w:ind w:firstLineChars="200" w:firstLine="427"/>
    </w:pPr>
    <w:rPr>
      <w:rFonts w:ascii="Arial" w:hAnsi="Arial" w:cs="Arial"/>
      <w:szCs w:val="20"/>
    </w:rPr>
  </w:style>
  <w:style w:type="paragraph" w:customStyle="1" w:styleId="Char1CharCharChar2">
    <w:name w:val="Char1 Char Char Char2"/>
    <w:basedOn w:val="a3"/>
    <w:qFormat/>
    <w:pPr>
      <w:spacing w:after="120"/>
    </w:pPr>
    <w:rPr>
      <w:szCs w:val="21"/>
    </w:rPr>
  </w:style>
  <w:style w:type="paragraph" w:customStyle="1" w:styleId="CharCharCharChar1CharCharCharCharCharChar2">
    <w:name w:val="Char Char Char Char1 Char Char Char Char Char Char2"/>
    <w:basedOn w:val="a3"/>
    <w:autoRedefine/>
    <w:qFormat/>
    <w:pPr>
      <w:adjustRightInd w:val="0"/>
      <w:snapToGrid w:val="0"/>
      <w:spacing w:after="120" w:line="360" w:lineRule="auto"/>
      <w:ind w:firstLineChars="200" w:firstLine="200"/>
      <w:jc w:val="left"/>
    </w:pPr>
    <w:rPr>
      <w:rFonts w:ascii="仿宋_GB2312" w:eastAsia="仿宋_GB2312" w:hAnsi="仿宋_GB2312" w:cs="宋体"/>
      <w:sz w:val="24"/>
    </w:rPr>
  </w:style>
  <w:style w:type="paragraph" w:customStyle="1" w:styleId="CharCharCharCharCharChar1CharCharChar1Char2">
    <w:name w:val="Char Char Char Char Char Char1 Char Char Char1 Char2"/>
    <w:basedOn w:val="a3"/>
    <w:autoRedefine/>
    <w:qFormat/>
    <w:pPr>
      <w:adjustRightInd w:val="0"/>
      <w:snapToGrid w:val="0"/>
      <w:spacing w:after="120" w:line="360" w:lineRule="auto"/>
      <w:ind w:firstLineChars="200" w:firstLine="200"/>
      <w:jc w:val="left"/>
    </w:pPr>
    <w:rPr>
      <w:rFonts w:ascii="仿宋_GB2312" w:eastAsia="仿宋_GB2312" w:hAnsi="仿宋_GB2312" w:cs="宋体"/>
      <w:sz w:val="24"/>
    </w:rPr>
  </w:style>
  <w:style w:type="paragraph" w:customStyle="1" w:styleId="headgreen">
    <w:name w:val="headgreen"/>
    <w:basedOn w:val="a3"/>
    <w:qFormat/>
    <w:pPr>
      <w:widowControl/>
      <w:spacing w:before="100" w:beforeAutospacing="1" w:after="100" w:afterAutospacing="1"/>
      <w:jc w:val="left"/>
    </w:pPr>
    <w:rPr>
      <w:rFonts w:ascii="Geneva" w:hAnsi="Geneva" w:cs="宋体"/>
      <w:b/>
      <w:bCs/>
      <w:color w:val="339900"/>
      <w:kern w:val="0"/>
      <w:szCs w:val="21"/>
    </w:rPr>
  </w:style>
  <w:style w:type="paragraph" w:customStyle="1" w:styleId="PlainText1">
    <w:name w:val="Plain Text1"/>
    <w:basedOn w:val="a3"/>
    <w:qFormat/>
    <w:pPr>
      <w:autoSpaceDE w:val="0"/>
      <w:autoSpaceDN w:val="0"/>
      <w:adjustRightInd w:val="0"/>
    </w:pPr>
    <w:rPr>
      <w:rFonts w:ascii="宋体"/>
      <w:szCs w:val="20"/>
    </w:rPr>
  </w:style>
  <w:style w:type="paragraph" w:customStyle="1" w:styleId="afffffffffffa">
    <w:name w:val="统一正文"/>
    <w:basedOn w:val="a3"/>
    <w:qFormat/>
    <w:pPr>
      <w:autoSpaceDE w:val="0"/>
      <w:autoSpaceDN w:val="0"/>
      <w:spacing w:line="360" w:lineRule="auto"/>
      <w:ind w:firstLineChars="200" w:firstLine="567"/>
      <w:jc w:val="left"/>
    </w:pPr>
    <w:rPr>
      <w:kern w:val="0"/>
      <w:sz w:val="28"/>
      <w:szCs w:val="20"/>
      <w:lang w:bidi="he-IL"/>
    </w:rPr>
  </w:style>
  <w:style w:type="paragraph" w:customStyle="1" w:styleId="33Char33CharCharChar3CharChar3Ch2">
    <w:name w:val="样式 标题 3标题 3 Char题 3标题 3 Char Char Char标题 3 Char Char标题 3 Ch...2"/>
    <w:basedOn w:val="3"/>
    <w:autoRedefine/>
    <w:qFormat/>
    <w:pPr>
      <w:spacing w:before="0" w:after="0" w:line="560" w:lineRule="exact"/>
      <w:jc w:val="left"/>
    </w:pPr>
    <w:rPr>
      <w:rFonts w:cs="宋体"/>
      <w:sz w:val="30"/>
      <w:szCs w:val="28"/>
    </w:rPr>
  </w:style>
  <w:style w:type="paragraph" w:customStyle="1" w:styleId="33Char33CharCharChar3CharChar3Ch0">
    <w:name w:val="样式 样式 标题 3标题 3 Char题 3标题 3 Char Char Char标题 3 Char Char标题 3 Ch....."/>
    <w:basedOn w:val="33Char33CharCharChar3CharChar3Ch2"/>
    <w:qFormat/>
  </w:style>
  <w:style w:type="paragraph" w:customStyle="1" w:styleId="1TimesNewRoman">
    <w:name w:val="样式 标题 1 + (西文) Times New Roman (中文) 宋体 二号 两端对齐"/>
    <w:basedOn w:val="1"/>
    <w:autoRedefine/>
    <w:qFormat/>
    <w:pPr>
      <w:spacing w:before="0" w:after="240" w:line="560" w:lineRule="exact"/>
    </w:pPr>
    <w:rPr>
      <w:rFonts w:eastAsia="宋体" w:cs="宋体"/>
      <w:b/>
      <w:bCs/>
    </w:rPr>
  </w:style>
  <w:style w:type="paragraph" w:customStyle="1" w:styleId="10128">
    <w:name w:val="样式 (符号) 宋体 四号 首行缩进:  1.01 厘米 行距: 固定值 28 磅"/>
    <w:basedOn w:val="a3"/>
    <w:autoRedefine/>
    <w:qFormat/>
    <w:pPr>
      <w:snapToGrid w:val="0"/>
      <w:spacing w:line="560" w:lineRule="exact"/>
      <w:ind w:firstLineChars="200" w:firstLine="560"/>
    </w:pPr>
    <w:rPr>
      <w:rFonts w:cs="宋体"/>
      <w:sz w:val="28"/>
      <w:szCs w:val="28"/>
    </w:rPr>
  </w:style>
  <w:style w:type="paragraph" w:customStyle="1" w:styleId="101280">
    <w:name w:val="样式 样式 (符号) 宋体 四号 首行缩进:  1.01 厘米 行距: 固定值 28 磅 + 宋体"/>
    <w:basedOn w:val="10128"/>
    <w:autoRedefine/>
    <w:qFormat/>
    <w:rPr>
      <w:rFonts w:ascii="宋体" w:hAnsi="宋体"/>
    </w:rPr>
  </w:style>
  <w:style w:type="paragraph" w:customStyle="1" w:styleId="280">
    <w:name w:val="样式 (符号) 宋体 四号 行距: 固定值 28 磅"/>
    <w:basedOn w:val="a3"/>
    <w:qFormat/>
    <w:pPr>
      <w:spacing w:line="560" w:lineRule="exact"/>
      <w:ind w:firstLineChars="200" w:firstLine="560"/>
    </w:pPr>
    <w:rPr>
      <w:rFonts w:hAnsi="宋体" w:cs="宋体"/>
      <w:sz w:val="28"/>
      <w:szCs w:val="20"/>
    </w:rPr>
  </w:style>
  <w:style w:type="paragraph" w:customStyle="1" w:styleId="afffffffffffb">
    <w:name w:val="样式 正文首行缩进 + (符号) 宋体 四号"/>
    <w:basedOn w:val="affa"/>
    <w:autoRedefine/>
    <w:qFormat/>
    <w:pPr>
      <w:spacing w:after="0" w:line="560" w:lineRule="exact"/>
      <w:ind w:firstLineChars="200" w:firstLine="560"/>
    </w:pPr>
    <w:rPr>
      <w:rFonts w:ascii="Times New Roman" w:hAnsi="宋体"/>
      <w:sz w:val="28"/>
      <w:szCs w:val="28"/>
    </w:rPr>
  </w:style>
  <w:style w:type="paragraph" w:customStyle="1" w:styleId="222Char11112b2k2ChapterTitle10">
    <w:name w:val="样式 样式 标题 2二级 标题 2标题 2 Char节标题 1.11.1标题2b2k标题 2Chapter Title... +...1"/>
    <w:basedOn w:val="222Char11112b2k2ChapterTitle"/>
    <w:autoRedefine/>
    <w:qFormat/>
    <w:pPr>
      <w:spacing w:line="500" w:lineRule="exact"/>
    </w:pPr>
    <w:rPr>
      <w:rFonts w:ascii="Calibri" w:hAnsi="Calibri"/>
      <w:sz w:val="32"/>
    </w:rPr>
  </w:style>
  <w:style w:type="paragraph" w:customStyle="1" w:styleId="122TimesNewRoman5">
    <w:name w:val="样式 样式 标题 1篇标题22 + (西文) Times New Roman (中文) 宋体 二号 段前: 5 磅 段后:......"/>
    <w:basedOn w:val="a3"/>
    <w:autoRedefine/>
    <w:qFormat/>
    <w:pPr>
      <w:keepNext/>
      <w:keepLines/>
      <w:spacing w:after="240" w:line="560" w:lineRule="exact"/>
      <w:jc w:val="center"/>
      <w:outlineLvl w:val="0"/>
    </w:pPr>
    <w:rPr>
      <w:rFonts w:cs="宋体"/>
      <w:b/>
      <w:bCs/>
      <w:kern w:val="44"/>
      <w:sz w:val="44"/>
      <w:szCs w:val="44"/>
    </w:rPr>
  </w:style>
  <w:style w:type="paragraph" w:customStyle="1" w:styleId="333CharCharChar3CharChar3Char1F4">
    <w:name w:val="样式 标题 3题 3标题 3 Char Char Char标题 3 Char Char标题 3 Char1(F4)标..."/>
    <w:basedOn w:val="3"/>
    <w:autoRedefine/>
    <w:qFormat/>
    <w:pPr>
      <w:spacing w:before="120" w:after="120" w:line="560" w:lineRule="exact"/>
    </w:pPr>
    <w:rPr>
      <w:rFonts w:cs="宋体"/>
      <w:sz w:val="28"/>
      <w:szCs w:val="20"/>
    </w:rPr>
  </w:style>
  <w:style w:type="paragraph" w:customStyle="1" w:styleId="333CharCharChar3CharChar3Char1F41">
    <w:name w:val="样式 标题 3题 3标题 3 Char Char Char标题 3 Char Char标题 3 Char1(F4)标...1"/>
    <w:basedOn w:val="3"/>
    <w:autoRedefine/>
    <w:qFormat/>
    <w:pPr>
      <w:spacing w:before="120" w:after="120" w:line="560" w:lineRule="exact"/>
    </w:pPr>
    <w:rPr>
      <w:rFonts w:cs="宋体"/>
      <w:bCs w:val="0"/>
      <w:sz w:val="30"/>
      <w:szCs w:val="20"/>
    </w:rPr>
  </w:style>
  <w:style w:type="paragraph" w:customStyle="1" w:styleId="333CharCharChar3CharChar3Char1F43">
    <w:name w:val="样式 标题 3题 3标题 3 Char Char Char标题 3 Char Char标题 3 Char1(F4)标...3"/>
    <w:basedOn w:val="3"/>
    <w:autoRedefine/>
    <w:qFormat/>
    <w:pPr>
      <w:spacing w:before="120" w:after="120" w:line="560" w:lineRule="exact"/>
      <w:jc w:val="left"/>
    </w:pPr>
    <w:rPr>
      <w:rFonts w:cs="宋体"/>
      <w:sz w:val="30"/>
      <w:szCs w:val="20"/>
    </w:rPr>
  </w:style>
  <w:style w:type="character" w:customStyle="1" w:styleId="4TimesNewRomanChar0">
    <w:name w:val="样式 标题 4 + (西文) Times New Roman (中文) 宋体 黑色 Char"/>
    <w:link w:val="4TimesNewRoman0"/>
    <w:locked/>
    <w:rPr>
      <w:rFonts w:ascii="黑体" w:eastAsia="黑体" w:hAnsi="黑体"/>
      <w:b/>
      <w:bCs/>
      <w:color w:val="000000"/>
      <w:kern w:val="2"/>
      <w:sz w:val="28"/>
      <w:szCs w:val="28"/>
    </w:rPr>
  </w:style>
  <w:style w:type="paragraph" w:customStyle="1" w:styleId="4TimesNewRoman0">
    <w:name w:val="样式 标题 4 + (西文) Times New Roman (中文) 宋体 黑色"/>
    <w:basedOn w:val="4"/>
    <w:link w:val="4TimesNewRomanChar0"/>
    <w:autoRedefine/>
    <w:qFormat/>
    <w:pPr>
      <w:spacing w:before="120" w:after="120" w:line="560" w:lineRule="exact"/>
      <w:jc w:val="left"/>
    </w:pPr>
    <w:rPr>
      <w:rFonts w:ascii="黑体" w:hAnsi="黑体"/>
      <w:color w:val="000000"/>
    </w:rPr>
  </w:style>
  <w:style w:type="paragraph" w:customStyle="1" w:styleId="zhy">
    <w:name w:val="zhy 正文"/>
    <w:basedOn w:val="af5"/>
    <w:qFormat/>
    <w:pPr>
      <w:spacing w:after="0"/>
      <w:ind w:firstLineChars="200" w:firstLine="200"/>
    </w:pPr>
    <w:rPr>
      <w:rFonts w:ascii="Calibri" w:hAnsi="Calibri" w:cs="宋体"/>
      <w:sz w:val="26"/>
      <w:szCs w:val="20"/>
    </w:rPr>
  </w:style>
  <w:style w:type="paragraph" w:customStyle="1" w:styleId="67">
    <w:name w:val="样式6 正文"/>
    <w:qFormat/>
    <w:pPr>
      <w:spacing w:line="360" w:lineRule="auto"/>
      <w:ind w:firstLine="510"/>
      <w:jc w:val="both"/>
    </w:pPr>
    <w:rPr>
      <w:rFonts w:ascii="Times New Roman" w:hAnsi="Times New Roman"/>
      <w:sz w:val="24"/>
    </w:rPr>
  </w:style>
  <w:style w:type="paragraph" w:customStyle="1" w:styleId="afffffffffffc">
    <w:name w:val="敏感表"/>
    <w:basedOn w:val="a3"/>
    <w:next w:val="a3"/>
    <w:qFormat/>
    <w:pPr>
      <w:widowControl/>
      <w:topLinePunct/>
      <w:adjustRightInd w:val="0"/>
      <w:snapToGrid w:val="0"/>
      <w:spacing w:line="240" w:lineRule="atLeast"/>
      <w:ind w:leftChars="-1" w:left="-2" w:right="28"/>
      <w:jc w:val="center"/>
    </w:pPr>
    <w:rPr>
      <w:rFonts w:ascii="宋体" w:hAnsi="宋体"/>
      <w:kern w:val="0"/>
      <w:szCs w:val="20"/>
    </w:rPr>
  </w:style>
  <w:style w:type="paragraph" w:customStyle="1" w:styleId="2522">
    <w:name w:val="样式 样式 样式 宋体 四号 左 行距: 固定值 25 磅 + 首行缩进:  2 字符 + 四号 左 首行缩进:  2 字符"/>
    <w:basedOn w:val="252"/>
    <w:qFormat/>
    <w:rPr>
      <w:szCs w:val="20"/>
    </w:rPr>
  </w:style>
  <w:style w:type="paragraph" w:customStyle="1" w:styleId="224">
    <w:name w:val="样式 标题 2 + 非加粗 首行缩进:  2 字符"/>
    <w:basedOn w:val="a3"/>
    <w:next w:val="a3"/>
    <w:qFormat/>
    <w:pPr>
      <w:tabs>
        <w:tab w:val="left" w:pos="4144"/>
      </w:tabs>
      <w:spacing w:line="360" w:lineRule="auto"/>
      <w:ind w:firstLineChars="200" w:firstLine="560"/>
    </w:pPr>
    <w:rPr>
      <w:b/>
      <w:bCs/>
      <w:kern w:val="0"/>
      <w:sz w:val="24"/>
      <w:lang w:val="zh-CN"/>
    </w:rPr>
  </w:style>
  <w:style w:type="paragraph" w:customStyle="1" w:styleId="1ff6">
    <w:name w:val="样式 标题 1 + 非加粗"/>
    <w:basedOn w:val="1"/>
    <w:qFormat/>
    <w:pPr>
      <w:tabs>
        <w:tab w:val="left" w:pos="360"/>
      </w:tabs>
      <w:spacing w:before="240" w:after="240" w:line="600" w:lineRule="auto"/>
      <w:ind w:left="431" w:firstLineChars="66" w:firstLine="66"/>
      <w:jc w:val="both"/>
    </w:pPr>
    <w:rPr>
      <w:rFonts w:ascii="黑体" w:hAnsi="黑体"/>
      <w:sz w:val="44"/>
      <w:szCs w:val="44"/>
      <w:lang w:val="zh-CN"/>
    </w:rPr>
  </w:style>
  <w:style w:type="paragraph" w:customStyle="1" w:styleId="3f6">
    <w:name w:val="样式 标题 3 + 非加粗"/>
    <w:basedOn w:val="3"/>
    <w:qFormat/>
    <w:pPr>
      <w:tabs>
        <w:tab w:val="left" w:pos="720"/>
      </w:tabs>
      <w:spacing w:before="120" w:after="120" w:line="360" w:lineRule="auto"/>
      <w:ind w:left="720" w:firstLineChars="83" w:firstLine="83"/>
    </w:pPr>
    <w:rPr>
      <w:rFonts w:eastAsia="黑体"/>
      <w:b w:val="0"/>
      <w:bCs w:val="0"/>
      <w:kern w:val="0"/>
      <w:szCs w:val="28"/>
      <w:lang w:val="zh-CN"/>
    </w:rPr>
  </w:style>
  <w:style w:type="paragraph" w:customStyle="1" w:styleId="4071">
    <w:name w:val="样式 标题4 + 首行缩进:  0.71 字符"/>
    <w:basedOn w:val="3"/>
    <w:qFormat/>
    <w:pPr>
      <w:tabs>
        <w:tab w:val="left" w:pos="600"/>
      </w:tabs>
      <w:spacing w:before="120" w:after="120" w:line="412" w:lineRule="auto"/>
      <w:ind w:firstLineChars="71" w:firstLine="199"/>
      <w:outlineLvl w:val="3"/>
    </w:pPr>
    <w:rPr>
      <w:rFonts w:ascii="宋体" w:eastAsia="黑体" w:hAnsi="宋体" w:cs="宋体"/>
      <w:b w:val="0"/>
      <w:bCs w:val="0"/>
      <w:kern w:val="0"/>
      <w:sz w:val="24"/>
      <w:szCs w:val="24"/>
      <w:lang w:val="zh-CN"/>
    </w:rPr>
  </w:style>
  <w:style w:type="paragraph" w:customStyle="1" w:styleId="4071071">
    <w:name w:val="样式 样式 标题4 + 首行缩进:  0.71 字符 + 首行缩进:  0.71 字符"/>
    <w:basedOn w:val="4071"/>
    <w:qFormat/>
    <w:pPr>
      <w:spacing w:line="300" w:lineRule="auto"/>
      <w:ind w:firstLine="71"/>
    </w:pPr>
    <w:rPr>
      <w:rFonts w:eastAsia="宋体"/>
    </w:rPr>
  </w:style>
  <w:style w:type="paragraph" w:customStyle="1" w:styleId="BT">
    <w:name w:val="表头[BT]"/>
    <w:basedOn w:val="a3"/>
    <w:qFormat/>
    <w:pPr>
      <w:adjustRightInd w:val="0"/>
      <w:spacing w:before="120" w:after="120"/>
      <w:jc w:val="center"/>
    </w:pPr>
    <w:rPr>
      <w:rFonts w:ascii="楷体_GB2312" w:eastAsia="楷体_GB2312" w:cs="楷体_GB2312"/>
      <w:kern w:val="0"/>
      <w:szCs w:val="21"/>
    </w:rPr>
  </w:style>
  <w:style w:type="paragraph" w:customStyle="1" w:styleId="1b0">
    <w:name w:val="样式 标题 1式样b + 两端对齐"/>
    <w:basedOn w:val="1"/>
    <w:autoRedefine/>
    <w:qFormat/>
    <w:pPr>
      <w:tabs>
        <w:tab w:val="left" w:pos="360"/>
      </w:tabs>
      <w:spacing w:before="0" w:after="0" w:line="360" w:lineRule="auto"/>
      <w:ind w:left="431"/>
      <w:jc w:val="both"/>
    </w:pPr>
    <w:rPr>
      <w:rFonts w:ascii="Arial" w:hAnsi="Arial" w:cs="Arial"/>
      <w:bCs/>
      <w:sz w:val="44"/>
      <w:szCs w:val="44"/>
      <w:lang w:val="zh-CN"/>
    </w:rPr>
  </w:style>
  <w:style w:type="paragraph" w:customStyle="1" w:styleId="33CharCharSectionChar">
    <w:name w:val="样式 标题 3标题 3 Char CharSection + 加粗 Char"/>
    <w:basedOn w:val="3"/>
    <w:autoRedefine/>
    <w:qFormat/>
    <w:pPr>
      <w:tabs>
        <w:tab w:val="left" w:pos="720"/>
      </w:tabs>
      <w:adjustRightInd w:val="0"/>
      <w:spacing w:before="0" w:after="0" w:line="360" w:lineRule="auto"/>
      <w:ind w:left="720"/>
      <w:outlineLvl w:val="3"/>
    </w:pPr>
    <w:rPr>
      <w:b w:val="0"/>
      <w:bCs w:val="0"/>
      <w:color w:val="000000"/>
      <w:kern w:val="0"/>
      <w:sz w:val="28"/>
      <w:szCs w:val="28"/>
    </w:rPr>
  </w:style>
  <w:style w:type="paragraph" w:customStyle="1" w:styleId="afffffffffffd">
    <w:name w:val="亚碧罗正文"/>
    <w:basedOn w:val="a3"/>
    <w:autoRedefine/>
    <w:qFormat/>
    <w:pPr>
      <w:widowControl/>
      <w:spacing w:line="360" w:lineRule="auto"/>
      <w:ind w:firstLineChars="200" w:firstLine="480"/>
    </w:pPr>
    <w:rPr>
      <w:kern w:val="0"/>
      <w:sz w:val="24"/>
    </w:rPr>
  </w:style>
  <w:style w:type="paragraph" w:customStyle="1" w:styleId="afffffffffffe">
    <w:name w:val="协作单位"/>
    <w:basedOn w:val="a3"/>
    <w:autoRedefine/>
    <w:qFormat/>
    <w:pPr>
      <w:spacing w:line="312" w:lineRule="auto"/>
      <w:ind w:firstLine="1260"/>
    </w:pPr>
    <w:rPr>
      <w:rFonts w:eastAsia="黑体"/>
      <w:color w:val="000000"/>
      <w:kern w:val="0"/>
      <w:sz w:val="28"/>
      <w:szCs w:val="20"/>
    </w:rPr>
  </w:style>
  <w:style w:type="character" w:customStyle="1" w:styleId="43Char">
    <w:name w:val="样式 样式 目录 4 + + 左侧:  3 字符 Char"/>
    <w:link w:val="430"/>
    <w:locked/>
    <w:rPr>
      <w:sz w:val="28"/>
    </w:rPr>
  </w:style>
  <w:style w:type="paragraph" w:customStyle="1" w:styleId="430">
    <w:name w:val="样式 样式 目录 4 + + 左侧:  3 字符"/>
    <w:basedOn w:val="a3"/>
    <w:link w:val="43Char"/>
    <w:qFormat/>
    <w:pPr>
      <w:tabs>
        <w:tab w:val="left" w:pos="2415"/>
        <w:tab w:val="right" w:leader="dot" w:pos="9060"/>
      </w:tabs>
      <w:spacing w:line="360" w:lineRule="auto"/>
      <w:ind w:leftChars="300" w:left="714" w:firstLineChars="200" w:firstLine="480"/>
    </w:pPr>
    <w:rPr>
      <w:rFonts w:ascii="Calibri" w:hAnsi="Calibri"/>
      <w:kern w:val="0"/>
      <w:sz w:val="28"/>
      <w:szCs w:val="20"/>
    </w:rPr>
  </w:style>
  <w:style w:type="paragraph" w:customStyle="1" w:styleId="Style60">
    <w:name w:val="_Style 6"/>
    <w:basedOn w:val="a3"/>
    <w:qFormat/>
  </w:style>
  <w:style w:type="paragraph" w:customStyle="1" w:styleId="Char41">
    <w:name w:val="Char4"/>
    <w:basedOn w:val="a3"/>
    <w:qFormat/>
    <w:pPr>
      <w:spacing w:line="360" w:lineRule="auto"/>
      <w:ind w:firstLineChars="200" w:firstLine="200"/>
    </w:pPr>
    <w:rPr>
      <w:rFonts w:ascii="宋体" w:hAnsi="宋体" w:cs="宋体"/>
      <w:sz w:val="24"/>
    </w:rPr>
  </w:style>
  <w:style w:type="paragraph" w:customStyle="1" w:styleId="313">
    <w:name w:val="正文文本 313"/>
    <w:basedOn w:val="a3"/>
    <w:qFormat/>
    <w:pPr>
      <w:adjustRightInd w:val="0"/>
      <w:spacing w:line="240" w:lineRule="atLeast"/>
      <w:jc w:val="center"/>
    </w:pPr>
    <w:rPr>
      <w:rFonts w:ascii="宋体"/>
      <w:kern w:val="0"/>
      <w:sz w:val="18"/>
      <w:szCs w:val="20"/>
    </w:rPr>
  </w:style>
  <w:style w:type="paragraph" w:customStyle="1" w:styleId="CharCharCharChar200">
    <w:name w:val="Char Char Char Char20"/>
    <w:basedOn w:val="a3"/>
    <w:qFormat/>
    <w:pPr>
      <w:spacing w:line="360" w:lineRule="auto"/>
      <w:ind w:firstLineChars="200" w:firstLine="200"/>
    </w:pPr>
    <w:rPr>
      <w:rFonts w:ascii="宋体" w:hAnsi="宋体" w:cs="宋体"/>
      <w:sz w:val="24"/>
    </w:rPr>
  </w:style>
  <w:style w:type="paragraph" w:customStyle="1" w:styleId="CharCharCharCharCharChar1CharCharCharCharCharCharChar28">
    <w:name w:val="Char Char Char Char Char Char1 Char Char Char Char Char Char Char28"/>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z w:val="24"/>
      <w:szCs w:val="24"/>
    </w:rPr>
  </w:style>
  <w:style w:type="paragraph" w:customStyle="1" w:styleId="CharCharCharCharCharChar12">
    <w:name w:val="Char Char Char Char Char Char12"/>
    <w:basedOn w:val="a3"/>
    <w:qFormat/>
    <w:pPr>
      <w:spacing w:line="360" w:lineRule="auto"/>
      <w:ind w:firstLineChars="200" w:firstLine="200"/>
    </w:pPr>
    <w:rPr>
      <w:rFonts w:ascii="宋体" w:hAnsi="宋体" w:cs="宋体"/>
      <w:sz w:val="24"/>
    </w:rPr>
  </w:style>
  <w:style w:type="paragraph" w:customStyle="1" w:styleId="CharCharCharCharCharChar1CharCharCharCharCharChar3Char1">
    <w:name w:val="Char Char Char Char Char Char1 Char Char Char Char Char Char3 Char1"/>
    <w:basedOn w:val="3"/>
    <w:qFormat/>
    <w:pPr>
      <w:tabs>
        <w:tab w:val="left" w:pos="360"/>
        <w:tab w:val="left" w:pos="900"/>
      </w:tabs>
      <w:snapToGrid w:val="0"/>
      <w:spacing w:before="156" w:after="156" w:line="360" w:lineRule="auto"/>
      <w:ind w:leftChars="-12" w:left="542" w:firstLineChars="200" w:firstLine="200"/>
      <w:jc w:val="left"/>
    </w:pPr>
    <w:rPr>
      <w:rFonts w:eastAsia="黑体"/>
      <w:bCs w:val="0"/>
      <w:sz w:val="24"/>
      <w:szCs w:val="24"/>
    </w:rPr>
  </w:style>
  <w:style w:type="paragraph" w:customStyle="1" w:styleId="CharCharChar3CharCharCharCharCharCharCharCharCharCharChar1">
    <w:name w:val="Char Char Char3 Char Char Char Char Char Char Char Char Char Char Char1"/>
    <w:basedOn w:val="a3"/>
    <w:qFormat/>
    <w:pPr>
      <w:spacing w:line="360" w:lineRule="auto"/>
      <w:ind w:firstLineChars="200" w:firstLine="200"/>
    </w:pPr>
    <w:rPr>
      <w:rFonts w:ascii="宋体" w:hAnsi="宋体" w:cs="宋体"/>
      <w:sz w:val="24"/>
    </w:rPr>
  </w:style>
  <w:style w:type="paragraph" w:customStyle="1" w:styleId="CharCharChar22">
    <w:name w:val="Char Char Char22"/>
    <w:basedOn w:val="a3"/>
    <w:qFormat/>
    <w:pPr>
      <w:spacing w:line="360" w:lineRule="auto"/>
      <w:ind w:firstLineChars="200" w:firstLine="200"/>
    </w:pPr>
    <w:rPr>
      <w:rFonts w:ascii="宋体" w:hAnsi="宋体" w:cs="宋体"/>
      <w:sz w:val="24"/>
    </w:rPr>
  </w:style>
  <w:style w:type="paragraph" w:customStyle="1" w:styleId="CharCharCharChar21">
    <w:name w:val="Char Char Char Char21"/>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z w:val="24"/>
      <w:szCs w:val="24"/>
    </w:rPr>
  </w:style>
  <w:style w:type="paragraph" w:customStyle="1" w:styleId="CharCharChar3CharCharChar51">
    <w:name w:val="Char Char Char3 Char Char Char51"/>
    <w:basedOn w:val="a3"/>
    <w:qFormat/>
    <w:pPr>
      <w:spacing w:line="360" w:lineRule="auto"/>
      <w:ind w:firstLineChars="200" w:firstLine="200"/>
    </w:pPr>
    <w:rPr>
      <w:rFonts w:ascii="宋体" w:hAnsi="宋体" w:cs="宋体"/>
      <w:sz w:val="24"/>
    </w:rPr>
  </w:style>
  <w:style w:type="paragraph" w:customStyle="1" w:styleId="CharCharChar3CharCharChar61">
    <w:name w:val="Char Char Char3 Char Char Char61"/>
    <w:basedOn w:val="a3"/>
    <w:qFormat/>
    <w:pPr>
      <w:spacing w:line="360" w:lineRule="auto"/>
      <w:ind w:firstLineChars="200" w:firstLine="200"/>
    </w:pPr>
    <w:rPr>
      <w:rFonts w:ascii="宋体" w:hAnsi="宋体" w:cs="宋体"/>
      <w:sz w:val="24"/>
    </w:rPr>
  </w:style>
  <w:style w:type="paragraph" w:customStyle="1" w:styleId="CharCharChar3CharCharCharCharChar1">
    <w:name w:val="Char Char Char3 Char Char Char Char Char1"/>
    <w:basedOn w:val="a3"/>
    <w:qFormat/>
    <w:pPr>
      <w:spacing w:line="360" w:lineRule="auto"/>
      <w:ind w:firstLineChars="200" w:firstLine="200"/>
    </w:pPr>
    <w:rPr>
      <w:rFonts w:ascii="宋体" w:hAnsi="宋体" w:cs="宋体"/>
      <w:sz w:val="24"/>
    </w:rPr>
  </w:style>
  <w:style w:type="paragraph" w:customStyle="1" w:styleId="CharCharChar3CharCharCharCharCharCharCharChar1">
    <w:name w:val="Char Char Char3 Char Char Char Char Char Char Char Char1"/>
    <w:basedOn w:val="a3"/>
    <w:qFormat/>
    <w:pPr>
      <w:spacing w:line="360" w:lineRule="auto"/>
      <w:ind w:firstLineChars="200" w:firstLine="200"/>
    </w:pPr>
    <w:rPr>
      <w:rFonts w:ascii="宋体" w:hAnsi="宋体" w:cs="宋体"/>
      <w:sz w:val="24"/>
    </w:rPr>
  </w:style>
  <w:style w:type="paragraph" w:customStyle="1" w:styleId="CharCharChar3CharCharCharCharCharCharCharCharCharCharCharCharCharCharCharCharCharCharCharCharCharCharCharCharCharCharCharCharCharCharCharChar1CharCharCharCharCharChar1">
    <w:name w:val="Char Char Char3 Char Char Char Char Char Char Char Char Char Char Char Char Char Char Char Char Char Char Char Char Char Char Char Char Char Char Char Char Char Char Char Char1 Char Char Char Char Char Char1"/>
    <w:basedOn w:val="a3"/>
    <w:qFormat/>
    <w:pPr>
      <w:spacing w:line="360" w:lineRule="auto"/>
      <w:ind w:firstLineChars="200" w:firstLine="200"/>
    </w:pPr>
    <w:rPr>
      <w:rFonts w:ascii="宋体" w:hAnsi="宋体" w:cs="宋体"/>
      <w:sz w:val="24"/>
    </w:rPr>
  </w:style>
  <w:style w:type="paragraph" w:customStyle="1" w:styleId="CharCharCharCharCharCharCharCharCharCharCharCharCharCharCharChar1">
    <w:name w:val="Char Char Char Char Char Char Char Char Char Char Char Char Char Char Char Char1"/>
    <w:basedOn w:val="a3"/>
    <w:qFormat/>
  </w:style>
  <w:style w:type="paragraph" w:customStyle="1" w:styleId="CharChar2CharCharCharChar1">
    <w:name w:val="Char Char2 Char Char Char Char1"/>
    <w:basedOn w:val="a3"/>
    <w:uiPriority w:val="99"/>
    <w:qFormat/>
  </w:style>
  <w:style w:type="paragraph" w:customStyle="1" w:styleId="CharChar1CharCharCharChar1">
    <w:name w:val="Char Char1 Char Char Char Char1"/>
    <w:basedOn w:val="af0"/>
    <w:autoRedefine/>
    <w:qFormat/>
    <w:pPr>
      <w:adjustRightInd w:val="0"/>
      <w:spacing w:line="436" w:lineRule="exact"/>
      <w:ind w:left="357"/>
      <w:jc w:val="left"/>
      <w:outlineLvl w:val="3"/>
    </w:pPr>
    <w:rPr>
      <w:rFonts w:ascii="Tahoma" w:hAnsi="Tahoma"/>
      <w:b/>
      <w:sz w:val="24"/>
    </w:rPr>
  </w:style>
  <w:style w:type="paragraph" w:customStyle="1" w:styleId="CharCharCharCharCharChar1CharCharCharCharCharChar1">
    <w:name w:val="Char Char Char Char Char Char1 Char Char Char Char Char Char1"/>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z w:val="28"/>
      <w:szCs w:val="24"/>
    </w:rPr>
  </w:style>
  <w:style w:type="paragraph" w:customStyle="1" w:styleId="CharCharCharCharCharCharCharCharCharCharChar10">
    <w:name w:val="Char Char Char Char Char Char Char Char Char Char Char1"/>
    <w:basedOn w:val="a3"/>
    <w:autoRedefine/>
    <w:qFormat/>
    <w:pPr>
      <w:adjustRightInd w:val="0"/>
      <w:snapToGrid w:val="0"/>
      <w:spacing w:line="360" w:lineRule="auto"/>
      <w:ind w:firstLineChars="200" w:firstLine="200"/>
      <w:jc w:val="left"/>
    </w:pPr>
    <w:rPr>
      <w:rFonts w:ascii="仿宋_GB2312" w:eastAsia="仿宋_GB2312" w:hAnsi="仿宋_GB2312" w:cs="宋体"/>
      <w:sz w:val="24"/>
    </w:rPr>
  </w:style>
  <w:style w:type="paragraph" w:customStyle="1" w:styleId="CharCharCharCharChar1CharCharChar1">
    <w:name w:val="Char Char Char Char Char1 Char Char Char1"/>
    <w:basedOn w:val="a3"/>
    <w:qFormat/>
  </w:style>
  <w:style w:type="paragraph" w:customStyle="1" w:styleId="Char13CharChar1">
    <w:name w:val="Char13 Char Char1"/>
    <w:basedOn w:val="a3"/>
    <w:qFormat/>
    <w:pPr>
      <w:spacing w:line="360" w:lineRule="auto"/>
      <w:ind w:firstLineChars="200" w:firstLine="200"/>
    </w:pPr>
    <w:rPr>
      <w:rFonts w:ascii="宋体" w:hAnsi="宋体" w:cs="宋体"/>
      <w:sz w:val="24"/>
    </w:rPr>
  </w:style>
  <w:style w:type="paragraph" w:customStyle="1" w:styleId="Char220">
    <w:name w:val="Char22"/>
    <w:basedOn w:val="a3"/>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CharCharChar2CharCharCharChar1">
    <w:name w:val="Char Char Char2 Char Char Char Char1"/>
    <w:basedOn w:val="a3"/>
    <w:qFormat/>
    <w:pPr>
      <w:spacing w:line="360" w:lineRule="auto"/>
      <w:ind w:firstLineChars="200" w:firstLine="200"/>
    </w:pPr>
    <w:rPr>
      <w:rFonts w:ascii="宋体" w:hAnsi="宋体" w:cs="宋体"/>
      <w:sz w:val="24"/>
    </w:rPr>
  </w:style>
  <w:style w:type="paragraph" w:customStyle="1" w:styleId="215">
    <w:name w:val="正文文本缩进21"/>
    <w:basedOn w:val="a3"/>
    <w:qFormat/>
    <w:pPr>
      <w:spacing w:after="120"/>
      <w:ind w:leftChars="200" w:left="420"/>
    </w:pPr>
    <w:rPr>
      <w:kern w:val="0"/>
      <w:sz w:val="20"/>
    </w:rPr>
  </w:style>
  <w:style w:type="paragraph" w:customStyle="1" w:styleId="Char1CharCharChar1">
    <w:name w:val="Char1 Char Char Char1"/>
    <w:basedOn w:val="a3"/>
    <w:qFormat/>
    <w:pPr>
      <w:spacing w:after="120"/>
    </w:pPr>
    <w:rPr>
      <w:szCs w:val="21"/>
    </w:rPr>
  </w:style>
  <w:style w:type="paragraph" w:customStyle="1" w:styleId="CharCharCharCharCharChar1CharCharChar1Char1">
    <w:name w:val="Char Char Char Char Char Char1 Char Char Char1 Char1"/>
    <w:basedOn w:val="a3"/>
    <w:autoRedefine/>
    <w:qFormat/>
    <w:pPr>
      <w:adjustRightInd w:val="0"/>
      <w:snapToGrid w:val="0"/>
      <w:spacing w:after="120" w:line="360" w:lineRule="auto"/>
      <w:ind w:firstLineChars="200" w:firstLine="200"/>
      <w:jc w:val="left"/>
    </w:pPr>
    <w:rPr>
      <w:rFonts w:ascii="仿宋_GB2312" w:eastAsia="仿宋_GB2312" w:hAnsi="仿宋_GB2312" w:cs="宋体"/>
      <w:sz w:val="24"/>
    </w:rPr>
  </w:style>
  <w:style w:type="paragraph" w:customStyle="1" w:styleId="510">
    <w:name w:val="标题51"/>
    <w:basedOn w:val="a3"/>
    <w:qFormat/>
    <w:pPr>
      <w:widowControl/>
      <w:autoSpaceDE w:val="0"/>
      <w:autoSpaceDN w:val="0"/>
      <w:adjustRightInd w:val="0"/>
      <w:snapToGrid w:val="0"/>
      <w:spacing w:line="400" w:lineRule="exact"/>
      <w:ind w:leftChars="-1" w:left="-2" w:right="28"/>
    </w:pPr>
    <w:rPr>
      <w:rFonts w:ascii="黑体" w:eastAsia="黑体" w:hAnsi="宋体"/>
      <w:b/>
      <w:kern w:val="0"/>
      <w:sz w:val="24"/>
      <w:szCs w:val="20"/>
    </w:rPr>
  </w:style>
  <w:style w:type="paragraph" w:customStyle="1" w:styleId="CharCharCharCharCharChar1Char3">
    <w:name w:val="Char Char Char Char Char Char1 Char3"/>
    <w:basedOn w:val="a3"/>
    <w:qFormat/>
    <w:pPr>
      <w:spacing w:line="360" w:lineRule="auto"/>
      <w:ind w:firstLineChars="200" w:firstLine="200"/>
    </w:pPr>
    <w:rPr>
      <w:rFonts w:ascii="宋体" w:hAnsi="宋体" w:cs="宋体"/>
      <w:sz w:val="24"/>
    </w:rPr>
  </w:style>
  <w:style w:type="paragraph" w:customStyle="1" w:styleId="3f7">
    <w:name w:val="正文文本缩进3"/>
    <w:basedOn w:val="a3"/>
    <w:qFormat/>
    <w:pPr>
      <w:spacing w:after="120"/>
      <w:ind w:leftChars="200" w:left="420"/>
    </w:pPr>
    <w:rPr>
      <w:kern w:val="0"/>
      <w:sz w:val="20"/>
    </w:rPr>
  </w:style>
  <w:style w:type="paragraph" w:customStyle="1" w:styleId="affffffffffff">
    <w:name w:val="表格(居中小四)"/>
    <w:basedOn w:val="a3"/>
    <w:next w:val="a3"/>
    <w:qFormat/>
    <w:pPr>
      <w:adjustRightInd w:val="0"/>
      <w:snapToGrid w:val="0"/>
      <w:spacing w:line="280" w:lineRule="exact"/>
      <w:jc w:val="center"/>
    </w:pPr>
    <w:rPr>
      <w:sz w:val="24"/>
    </w:rPr>
  </w:style>
  <w:style w:type="paragraph" w:customStyle="1" w:styleId="affffffffffff0">
    <w:name w:val="表格(左对齐小四)"/>
    <w:basedOn w:val="a3"/>
    <w:next w:val="a3"/>
    <w:qFormat/>
    <w:pPr>
      <w:widowControl/>
      <w:adjustRightInd w:val="0"/>
      <w:snapToGrid w:val="0"/>
      <w:spacing w:line="0" w:lineRule="atLeast"/>
      <w:jc w:val="left"/>
    </w:pPr>
    <w:rPr>
      <w:kern w:val="0"/>
      <w:sz w:val="24"/>
    </w:rPr>
  </w:style>
  <w:style w:type="paragraph" w:customStyle="1" w:styleId="190">
    <w:name w:val="19"/>
    <w:qFormat/>
    <w:pPr>
      <w:widowControl w:val="0"/>
      <w:jc w:val="both"/>
    </w:pPr>
    <w:rPr>
      <w:rFonts w:ascii="Times New Roman" w:hAnsi="Times New Roman"/>
      <w:kern w:val="2"/>
      <w:sz w:val="21"/>
      <w:szCs w:val="24"/>
    </w:rPr>
  </w:style>
  <w:style w:type="paragraph" w:customStyle="1" w:styleId="226">
    <w:name w:val="样式 行距: 固定值 22 磅"/>
    <w:basedOn w:val="a3"/>
    <w:qFormat/>
    <w:pPr>
      <w:overflowPunct w:val="0"/>
      <w:topLinePunct/>
      <w:spacing w:line="440" w:lineRule="exact"/>
      <w:ind w:firstLineChars="200" w:firstLine="200"/>
    </w:pPr>
    <w:rPr>
      <w:sz w:val="24"/>
      <w:szCs w:val="20"/>
    </w:rPr>
  </w:style>
  <w:style w:type="paragraph" w:customStyle="1" w:styleId="22XW15">
    <w:name w:val="样式 标题 2标题 2XW + 宋体 小四 行距: 1.5 倍行距"/>
    <w:basedOn w:val="20"/>
    <w:autoRedefine/>
    <w:qFormat/>
    <w:pPr>
      <w:tabs>
        <w:tab w:val="left" w:pos="576"/>
      </w:tabs>
      <w:spacing w:beforeLines="100" w:afterLines="50" w:line="360" w:lineRule="auto"/>
      <w:ind w:left="576" w:hanging="576"/>
    </w:pPr>
    <w:rPr>
      <w:rFonts w:ascii="Arial" w:eastAsia="黑体" w:hAnsi="宋体" w:cs="Arial"/>
      <w:color w:val="000000"/>
      <w:sz w:val="30"/>
      <w:szCs w:val="20"/>
    </w:rPr>
  </w:style>
  <w:style w:type="paragraph" w:customStyle="1" w:styleId="3f8">
    <w:name w:val="样式 标题 3 + 加粗"/>
    <w:basedOn w:val="3"/>
    <w:autoRedefine/>
    <w:qFormat/>
    <w:pPr>
      <w:tabs>
        <w:tab w:val="left" w:pos="720"/>
      </w:tabs>
      <w:spacing w:beforeLines="50" w:after="0" w:line="360" w:lineRule="auto"/>
      <w:ind w:left="720" w:hanging="720"/>
    </w:pPr>
    <w:rPr>
      <w:rFonts w:eastAsia="黑体"/>
      <w:color w:val="000000"/>
      <w:sz w:val="28"/>
      <w:szCs w:val="28"/>
    </w:rPr>
  </w:style>
  <w:style w:type="paragraph" w:customStyle="1" w:styleId="721">
    <w:name w:val="标题 721"/>
    <w:basedOn w:val="a3"/>
    <w:next w:val="a3"/>
    <w:uiPriority w:val="99"/>
    <w:qFormat/>
    <w:pPr>
      <w:autoSpaceDE w:val="0"/>
      <w:autoSpaceDN w:val="0"/>
      <w:adjustRightInd w:val="0"/>
      <w:jc w:val="left"/>
    </w:pPr>
    <w:rPr>
      <w:rFonts w:ascii="JKIKGP+CenturyGothic" w:eastAsia="JKIKGP+CenturyGothic"/>
      <w:kern w:val="0"/>
      <w:sz w:val="24"/>
    </w:rPr>
  </w:style>
  <w:style w:type="character" w:customStyle="1" w:styleId="Charfff4">
    <w:name w:val="!正文 Char"/>
    <w:link w:val="affffffffffff1"/>
    <w:locked/>
    <w:rPr>
      <w:rFonts w:ascii="宋体" w:hAnsi="宋体"/>
      <w:color w:val="000000"/>
      <w:sz w:val="28"/>
      <w:szCs w:val="24"/>
    </w:rPr>
  </w:style>
  <w:style w:type="paragraph" w:customStyle="1" w:styleId="affffffffffff1">
    <w:name w:val="!正文"/>
    <w:basedOn w:val="a3"/>
    <w:link w:val="Charfff4"/>
    <w:qFormat/>
    <w:pPr>
      <w:snapToGrid w:val="0"/>
      <w:spacing w:line="460" w:lineRule="exact"/>
      <w:ind w:firstLineChars="200" w:firstLine="200"/>
    </w:pPr>
    <w:rPr>
      <w:rFonts w:ascii="宋体" w:hAnsi="宋体"/>
      <w:color w:val="000000"/>
      <w:kern w:val="0"/>
      <w:sz w:val="28"/>
    </w:rPr>
  </w:style>
  <w:style w:type="paragraph" w:customStyle="1" w:styleId="227">
    <w:name w:val="22"/>
    <w:uiPriority w:val="99"/>
    <w:qFormat/>
    <w:pPr>
      <w:widowControl w:val="0"/>
      <w:jc w:val="both"/>
    </w:pPr>
    <w:rPr>
      <w:rFonts w:ascii="Times New Roman" w:hAnsi="Times New Roman"/>
      <w:kern w:val="2"/>
      <w:sz w:val="21"/>
      <w:szCs w:val="24"/>
    </w:rPr>
  </w:style>
  <w:style w:type="paragraph" w:customStyle="1" w:styleId="216">
    <w:name w:val="21"/>
    <w:qFormat/>
    <w:pPr>
      <w:widowControl w:val="0"/>
      <w:jc w:val="both"/>
    </w:pPr>
    <w:rPr>
      <w:rFonts w:ascii="Times New Roman" w:hAnsi="Times New Roman"/>
      <w:kern w:val="2"/>
      <w:sz w:val="21"/>
      <w:szCs w:val="24"/>
    </w:rPr>
  </w:style>
  <w:style w:type="paragraph" w:customStyle="1" w:styleId="228">
    <w:name w:val="正文22磅"/>
    <w:basedOn w:val="a3"/>
    <w:qFormat/>
    <w:pPr>
      <w:spacing w:line="420" w:lineRule="exact"/>
      <w:ind w:firstLineChars="200" w:firstLine="480"/>
    </w:pPr>
    <w:rPr>
      <w:sz w:val="24"/>
    </w:rPr>
  </w:style>
  <w:style w:type="paragraph" w:customStyle="1" w:styleId="tc">
    <w:name w:val="tc"/>
    <w:basedOn w:val="a3"/>
    <w:qFormat/>
    <w:pPr>
      <w:widowControl/>
      <w:spacing w:before="30"/>
      <w:jc w:val="center"/>
    </w:pPr>
    <w:rPr>
      <w:rFonts w:ascii="黑体" w:eastAsia="黑体" w:hAnsi="宋体"/>
      <w:color w:val="000000"/>
      <w:kern w:val="0"/>
      <w:sz w:val="36"/>
      <w:szCs w:val="36"/>
    </w:rPr>
  </w:style>
  <w:style w:type="paragraph" w:customStyle="1" w:styleId="haydonli2">
    <w:name w:val="样式 haydonli + 首行缩进:  2 字符"/>
    <w:basedOn w:val="a3"/>
    <w:qFormat/>
    <w:pPr>
      <w:adjustRightInd w:val="0"/>
      <w:snapToGrid w:val="0"/>
      <w:spacing w:beforeLines="50" w:line="360" w:lineRule="auto"/>
      <w:ind w:firstLineChars="200" w:firstLine="480"/>
    </w:pPr>
    <w:rPr>
      <w:rFonts w:ascii="宋体" w:hAnsi="宋体" w:cs="宋体"/>
      <w:kern w:val="0"/>
      <w:sz w:val="24"/>
    </w:rPr>
  </w:style>
  <w:style w:type="paragraph" w:customStyle="1" w:styleId="affffffffffff2">
    <w:name w:val="样式 表格文字 + 宋体"/>
    <w:basedOn w:val="a3"/>
    <w:qFormat/>
    <w:pPr>
      <w:widowControl/>
      <w:tabs>
        <w:tab w:val="left" w:pos="-24"/>
      </w:tabs>
      <w:spacing w:line="0" w:lineRule="atLeast"/>
      <w:jc w:val="center"/>
    </w:pPr>
    <w:rPr>
      <w:rFonts w:ascii="宋体" w:hAnsi="宋体"/>
      <w:color w:val="000000"/>
      <w:kern w:val="0"/>
      <w:szCs w:val="20"/>
      <w:u w:color="000000"/>
    </w:rPr>
  </w:style>
  <w:style w:type="paragraph" w:customStyle="1" w:styleId="217">
    <w:name w:val="正文文本缩进 21"/>
    <w:basedOn w:val="a3"/>
    <w:qFormat/>
    <w:pPr>
      <w:suppressAutoHyphens/>
      <w:spacing w:after="120" w:line="480" w:lineRule="auto"/>
      <w:ind w:left="420"/>
    </w:pPr>
    <w:rPr>
      <w:szCs w:val="20"/>
      <w:lang w:eastAsia="ar-SA"/>
    </w:rPr>
  </w:style>
  <w:style w:type="character" w:customStyle="1" w:styleId="CharCharChar8">
    <w:name w:val="正文缩进（自定义） Char Char Char"/>
    <w:link w:val="Charfff5"/>
    <w:locked/>
    <w:rPr>
      <w:rFonts w:ascii="Century Gothic" w:hAnsi="Century Gothic"/>
      <w:sz w:val="24"/>
      <w:szCs w:val="24"/>
    </w:rPr>
  </w:style>
  <w:style w:type="paragraph" w:customStyle="1" w:styleId="Charfff5">
    <w:name w:val="正文缩进（自定义） Char"/>
    <w:basedOn w:val="a3"/>
    <w:link w:val="CharCharChar8"/>
    <w:qFormat/>
    <w:pPr>
      <w:spacing w:before="120" w:after="120" w:line="360" w:lineRule="auto"/>
      <w:ind w:firstLineChars="200" w:firstLine="480"/>
    </w:pPr>
    <w:rPr>
      <w:rFonts w:ascii="Century Gothic" w:hAnsi="Century Gothic"/>
      <w:kern w:val="0"/>
      <w:sz w:val="24"/>
    </w:rPr>
  </w:style>
  <w:style w:type="paragraph" w:customStyle="1" w:styleId="affffffffffff3">
    <w:name w:val="李海涛正文"/>
    <w:basedOn w:val="a3"/>
    <w:next w:val="a3"/>
    <w:qFormat/>
    <w:pPr>
      <w:widowControl/>
      <w:ind w:firstLineChars="200" w:firstLine="480"/>
    </w:pPr>
    <w:rPr>
      <w:rFonts w:ascii="宋体"/>
      <w:sz w:val="24"/>
      <w:szCs w:val="20"/>
    </w:rPr>
  </w:style>
  <w:style w:type="paragraph" w:customStyle="1" w:styleId="ParaCharCharCharChar">
    <w:name w:val="默认段落字体 Para Char Char Char Char"/>
    <w:basedOn w:val="a3"/>
    <w:qFormat/>
  </w:style>
  <w:style w:type="paragraph" w:customStyle="1" w:styleId="124">
    <w:name w:val="1标题2"/>
    <w:basedOn w:val="2f5"/>
    <w:qFormat/>
    <w:pPr>
      <w:keepNext w:val="0"/>
      <w:keepLines w:val="0"/>
      <w:overflowPunct w:val="0"/>
      <w:topLinePunct/>
      <w:adjustRightInd/>
      <w:spacing w:before="0" w:after="0" w:line="240" w:lineRule="auto"/>
      <w:textAlignment w:val="auto"/>
      <w:outlineLvl w:val="9"/>
    </w:pPr>
    <w:rPr>
      <w:rFonts w:eastAsia="宋体"/>
      <w:kern w:val="2"/>
      <w:szCs w:val="28"/>
    </w:rPr>
  </w:style>
  <w:style w:type="paragraph" w:customStyle="1" w:styleId="2ff5">
    <w:name w:val="设计说明2"/>
    <w:basedOn w:val="a3"/>
    <w:qFormat/>
    <w:pPr>
      <w:tabs>
        <w:tab w:val="left" w:pos="360"/>
        <w:tab w:val="left" w:pos="630"/>
      </w:tabs>
      <w:spacing w:before="120" w:after="120" w:line="400" w:lineRule="exact"/>
      <w:jc w:val="left"/>
      <w:outlineLvl w:val="1"/>
    </w:pPr>
    <w:rPr>
      <w:rFonts w:ascii="新宋体" w:hAnsi="新宋体"/>
      <w:b/>
      <w:sz w:val="28"/>
      <w:szCs w:val="20"/>
    </w:rPr>
  </w:style>
  <w:style w:type="paragraph" w:customStyle="1" w:styleId="LA0">
    <w:name w:val="正文LA"/>
    <w:qFormat/>
    <w:pPr>
      <w:tabs>
        <w:tab w:val="left" w:pos="0"/>
      </w:tabs>
      <w:adjustRightInd w:val="0"/>
      <w:snapToGrid w:val="0"/>
      <w:spacing w:line="360" w:lineRule="auto"/>
      <w:ind w:firstLineChars="200" w:firstLine="200"/>
      <w:jc w:val="both"/>
    </w:pPr>
    <w:rPr>
      <w:rFonts w:ascii="Times New Roman" w:hAnsi="Times New Roman"/>
      <w:sz w:val="24"/>
    </w:rPr>
  </w:style>
  <w:style w:type="paragraph" w:customStyle="1" w:styleId="218">
    <w:name w:val="样式21"/>
    <w:basedOn w:val="affffffff6"/>
    <w:qFormat/>
    <w:pPr>
      <w:adjustRightInd/>
      <w:spacing w:before="0" w:line="320" w:lineRule="exact"/>
      <w:jc w:val="center"/>
      <w:textAlignment w:val="auto"/>
    </w:pPr>
    <w:rPr>
      <w:rFonts w:ascii="Calibri" w:hAnsi="Calibri"/>
      <w:kern w:val="2"/>
      <w:szCs w:val="21"/>
    </w:rPr>
  </w:style>
  <w:style w:type="character" w:customStyle="1" w:styleId="czgCharChar">
    <w:name w:val="czg样式 Char Char"/>
    <w:link w:val="czg"/>
    <w:locked/>
    <w:rPr>
      <w:rFonts w:ascii="宋体" w:hAnsi="宋体"/>
      <w:color w:val="000000"/>
      <w:kern w:val="2"/>
      <w:sz w:val="28"/>
      <w:szCs w:val="28"/>
    </w:rPr>
  </w:style>
  <w:style w:type="paragraph" w:customStyle="1" w:styleId="czg">
    <w:name w:val="czg样式"/>
    <w:basedOn w:val="a3"/>
    <w:link w:val="czgCharChar"/>
    <w:qFormat/>
    <w:pPr>
      <w:ind w:firstLineChars="200" w:firstLine="200"/>
    </w:pPr>
    <w:rPr>
      <w:rFonts w:ascii="宋体" w:hAnsi="宋体"/>
      <w:color w:val="000000"/>
      <w:sz w:val="28"/>
      <w:szCs w:val="28"/>
    </w:rPr>
  </w:style>
  <w:style w:type="character" w:customStyle="1" w:styleId="xybCharChar">
    <w:name w:val="xyb自建正文 Char Char"/>
    <w:link w:val="xyb"/>
    <w:locked/>
    <w:rPr>
      <w:rFonts w:ascii="宋体" w:hAnsi="宋体"/>
      <w:spacing w:val="-2"/>
      <w:sz w:val="24"/>
      <w:szCs w:val="24"/>
    </w:rPr>
  </w:style>
  <w:style w:type="paragraph" w:customStyle="1" w:styleId="xyb">
    <w:name w:val="xyb自建正文"/>
    <w:basedOn w:val="a3"/>
    <w:link w:val="xybCharChar"/>
    <w:qFormat/>
    <w:pPr>
      <w:tabs>
        <w:tab w:val="left" w:pos="1440"/>
        <w:tab w:val="left" w:pos="8280"/>
      </w:tabs>
      <w:spacing w:line="360" w:lineRule="auto"/>
      <w:ind w:firstLineChars="200" w:firstLine="472"/>
    </w:pPr>
    <w:rPr>
      <w:rFonts w:ascii="宋体" w:hAnsi="宋体"/>
      <w:spacing w:val="-2"/>
      <w:kern w:val="0"/>
      <w:sz w:val="24"/>
    </w:rPr>
  </w:style>
  <w:style w:type="paragraph" w:customStyle="1" w:styleId="other2">
    <w:name w:val="正文－other2"/>
    <w:basedOn w:val="a3"/>
    <w:qFormat/>
    <w:pPr>
      <w:spacing w:line="400" w:lineRule="exact"/>
      <w:ind w:firstLine="480"/>
    </w:pPr>
    <w:rPr>
      <w:sz w:val="24"/>
      <w:szCs w:val="20"/>
    </w:rPr>
  </w:style>
  <w:style w:type="paragraph" w:customStyle="1" w:styleId="11111">
    <w:name w:val="1.1.1.1.1"/>
    <w:basedOn w:val="a3"/>
    <w:qFormat/>
    <w:pPr>
      <w:ind w:firstLineChars="200" w:firstLine="482"/>
      <w:outlineLvl w:val="4"/>
    </w:pPr>
    <w:rPr>
      <w:b/>
      <w:sz w:val="24"/>
    </w:rPr>
  </w:style>
  <w:style w:type="character" w:customStyle="1" w:styleId="00Char">
    <w:name w:val="00 Char"/>
    <w:link w:val="002"/>
    <w:locked/>
    <w:rPr>
      <w:rFonts w:ascii="宋体" w:hAnsi="宋体"/>
      <w:color w:val="000000"/>
      <w:sz w:val="24"/>
      <w:szCs w:val="24"/>
    </w:rPr>
  </w:style>
  <w:style w:type="paragraph" w:customStyle="1" w:styleId="002">
    <w:name w:val="00"/>
    <w:basedOn w:val="a3"/>
    <w:link w:val="00Char"/>
    <w:qFormat/>
    <w:pPr>
      <w:spacing w:line="360" w:lineRule="auto"/>
      <w:ind w:firstLineChars="200" w:firstLine="200"/>
      <w:jc w:val="left"/>
    </w:pPr>
    <w:rPr>
      <w:rFonts w:ascii="宋体" w:hAnsi="宋体"/>
      <w:color w:val="000000"/>
      <w:kern w:val="0"/>
      <w:sz w:val="24"/>
    </w:rPr>
  </w:style>
  <w:style w:type="paragraph" w:customStyle="1" w:styleId="4f2">
    <w:name w:val="4级"/>
    <w:basedOn w:val="a3"/>
    <w:qFormat/>
    <w:pPr>
      <w:widowControl/>
      <w:spacing w:line="360" w:lineRule="auto"/>
      <w:ind w:firstLineChars="200" w:firstLine="200"/>
      <w:jc w:val="left"/>
      <w:outlineLvl w:val="3"/>
    </w:pPr>
    <w:rPr>
      <w:rFonts w:ascii="Verdana" w:hAnsi="Verdana"/>
      <w:kern w:val="0"/>
      <w:sz w:val="24"/>
      <w:szCs w:val="30"/>
      <w:lang w:eastAsia="en-US"/>
    </w:rPr>
  </w:style>
  <w:style w:type="paragraph" w:customStyle="1" w:styleId="altt0">
    <w:name w:val="!表格（alt+t)"/>
    <w:basedOn w:val="a3"/>
    <w:qFormat/>
    <w:pPr>
      <w:spacing w:line="240" w:lineRule="atLeast"/>
      <w:jc w:val="center"/>
    </w:pPr>
    <w:rPr>
      <w:rFonts w:ascii="宋体" w:hAnsi="宋体"/>
      <w:kern w:val="0"/>
      <w:sz w:val="24"/>
      <w:szCs w:val="20"/>
    </w:rPr>
  </w:style>
  <w:style w:type="paragraph" w:customStyle="1" w:styleId="615">
    <w:name w:val="样式 样式6 + (中文) 华文中宋 五号 行距: 固定值 15 磅"/>
    <w:basedOn w:val="65"/>
    <w:qFormat/>
    <w:pPr>
      <w:adjustRightInd/>
      <w:snapToGrid/>
      <w:spacing w:line="300" w:lineRule="exact"/>
      <w:ind w:leftChars="-50" w:left="-120" w:rightChars="-50" w:right="-120"/>
      <w:textAlignment w:val="auto"/>
    </w:pPr>
    <w:rPr>
      <w:rFonts w:ascii="Times New Roman" w:eastAsia="华文中宋" w:cs="宋体"/>
      <w:b/>
      <w:bCs/>
      <w:kern w:val="2"/>
    </w:rPr>
  </w:style>
  <w:style w:type="paragraph" w:customStyle="1" w:styleId="affffffffffff4">
    <w:name w:val="表内字体"/>
    <w:basedOn w:val="a3"/>
    <w:qFormat/>
    <w:pPr>
      <w:widowControl/>
      <w:spacing w:line="300" w:lineRule="auto"/>
      <w:jc w:val="center"/>
    </w:pPr>
    <w:rPr>
      <w:rFonts w:ascii="宋体"/>
      <w:kern w:val="0"/>
      <w:sz w:val="34"/>
      <w:szCs w:val="20"/>
    </w:rPr>
  </w:style>
  <w:style w:type="character" w:customStyle="1" w:styleId="maChar1">
    <w:name w:val="表ma Char1"/>
    <w:link w:val="ma"/>
    <w:locked/>
  </w:style>
  <w:style w:type="paragraph" w:customStyle="1" w:styleId="ma">
    <w:name w:val="表ma"/>
    <w:basedOn w:val="a3"/>
    <w:link w:val="maChar1"/>
    <w:qFormat/>
    <w:pPr>
      <w:jc w:val="center"/>
    </w:pPr>
    <w:rPr>
      <w:rFonts w:ascii="Calibri" w:hAnsi="Calibri"/>
      <w:kern w:val="0"/>
      <w:sz w:val="20"/>
      <w:szCs w:val="20"/>
    </w:rPr>
  </w:style>
  <w:style w:type="character" w:customStyle="1" w:styleId="xybCharChar0">
    <w:name w:val="xyb自建表格名称 Char Char"/>
    <w:link w:val="xyb0"/>
    <w:locked/>
    <w:rPr>
      <w:rFonts w:ascii="宋体" w:hAnsi="宋体"/>
      <w:kern w:val="2"/>
      <w:sz w:val="24"/>
      <w:szCs w:val="24"/>
    </w:rPr>
  </w:style>
  <w:style w:type="paragraph" w:customStyle="1" w:styleId="xyb0">
    <w:name w:val="xyb自建表格名称"/>
    <w:basedOn w:val="a3"/>
    <w:link w:val="xybCharChar0"/>
    <w:qFormat/>
    <w:pPr>
      <w:spacing w:line="360" w:lineRule="auto"/>
      <w:jc w:val="center"/>
    </w:pPr>
    <w:rPr>
      <w:rFonts w:ascii="宋体" w:hAnsi="宋体"/>
      <w:sz w:val="24"/>
    </w:rPr>
  </w:style>
  <w:style w:type="paragraph" w:customStyle="1" w:styleId="229">
    <w:name w:val="样式 样式 首行缩进:  2 字符 + 首行缩进:  2 字符"/>
    <w:basedOn w:val="a3"/>
    <w:qFormat/>
    <w:pPr>
      <w:spacing w:line="360" w:lineRule="auto"/>
      <w:ind w:firstLineChars="200" w:firstLine="480"/>
    </w:pPr>
    <w:rPr>
      <w:rFonts w:hAnsi="宋体"/>
      <w:sz w:val="24"/>
    </w:rPr>
  </w:style>
  <w:style w:type="paragraph" w:customStyle="1" w:styleId="affffffffffff5">
    <w:name w:val="正文，四宋"/>
    <w:basedOn w:val="a3"/>
    <w:qFormat/>
    <w:pPr>
      <w:keepNext/>
      <w:spacing w:line="460" w:lineRule="exact"/>
      <w:ind w:firstLine="567"/>
      <w:outlineLvl w:val="4"/>
    </w:pPr>
    <w:rPr>
      <w:sz w:val="28"/>
      <w:szCs w:val="20"/>
    </w:rPr>
  </w:style>
  <w:style w:type="character" w:customStyle="1" w:styleId="CharCharCharCharChar5">
    <w:name w:val="表名 Char Char Char Char Char"/>
    <w:link w:val="CharCharCharCharb"/>
    <w:locked/>
    <w:rPr>
      <w:rFonts w:ascii="Arial" w:eastAsia="黑体" w:hAnsi="Arial" w:cs="Arial"/>
      <w:kern w:val="2"/>
      <w:sz w:val="24"/>
      <w:szCs w:val="21"/>
    </w:rPr>
  </w:style>
  <w:style w:type="paragraph" w:customStyle="1" w:styleId="CharCharCharCharb">
    <w:name w:val="表名 Char Char Char Char"/>
    <w:basedOn w:val="a3"/>
    <w:link w:val="CharCharCharCharChar5"/>
    <w:qFormat/>
    <w:pPr>
      <w:autoSpaceDE w:val="0"/>
      <w:autoSpaceDN w:val="0"/>
      <w:adjustRightInd w:val="0"/>
      <w:snapToGrid w:val="0"/>
      <w:spacing w:before="163"/>
      <w:jc w:val="center"/>
    </w:pPr>
    <w:rPr>
      <w:rFonts w:ascii="Arial" w:eastAsia="黑体" w:hAnsi="Arial" w:cs="Arial"/>
      <w:sz w:val="24"/>
      <w:szCs w:val="21"/>
    </w:rPr>
  </w:style>
  <w:style w:type="paragraph" w:customStyle="1" w:styleId="1ff7">
    <w:name w:val="正文内容1"/>
    <w:basedOn w:val="a3"/>
    <w:next w:val="a3"/>
    <w:qFormat/>
    <w:pPr>
      <w:spacing w:beforeLines="50" w:afterLines="50" w:line="360" w:lineRule="auto"/>
      <w:ind w:firstLineChars="200" w:firstLine="200"/>
    </w:pPr>
    <w:rPr>
      <w:rFonts w:eastAsia="仿宋_GB2312"/>
      <w:color w:val="000000"/>
      <w:sz w:val="28"/>
      <w:szCs w:val="36"/>
    </w:rPr>
  </w:style>
  <w:style w:type="paragraph" w:customStyle="1" w:styleId="131">
    <w:name w:val="样式13"/>
    <w:basedOn w:val="a3"/>
    <w:qFormat/>
    <w:pPr>
      <w:ind w:firstLineChars="200" w:firstLine="475"/>
    </w:pPr>
    <w:rPr>
      <w:rFonts w:eastAsia="华文中宋"/>
      <w:color w:val="000000"/>
      <w:sz w:val="24"/>
    </w:rPr>
  </w:style>
  <w:style w:type="paragraph" w:customStyle="1" w:styleId="1112">
    <w:name w:val="样式 左侧:  1 字符 右侧:  1 字符1"/>
    <w:basedOn w:val="a3"/>
    <w:qFormat/>
    <w:pPr>
      <w:tabs>
        <w:tab w:val="left" w:pos="6660"/>
        <w:tab w:val="left" w:pos="8370"/>
      </w:tabs>
      <w:adjustRightInd w:val="0"/>
      <w:spacing w:line="360" w:lineRule="auto"/>
      <w:ind w:rightChars="-15" w:right="-36" w:firstLineChars="187" w:firstLine="449"/>
    </w:pPr>
    <w:rPr>
      <w:rFonts w:cs="宋体"/>
      <w:color w:val="000000"/>
      <w:sz w:val="24"/>
      <w:szCs w:val="20"/>
    </w:rPr>
  </w:style>
  <w:style w:type="paragraph" w:customStyle="1" w:styleId="affffffffffff6">
    <w:name w:val="表格编号"/>
    <w:basedOn w:val="a3"/>
    <w:qFormat/>
    <w:pPr>
      <w:spacing w:line="360" w:lineRule="auto"/>
      <w:jc w:val="center"/>
    </w:pPr>
    <w:rPr>
      <w:rFonts w:hAnsi="宋体"/>
      <w:b/>
      <w:kern w:val="0"/>
      <w:szCs w:val="21"/>
    </w:rPr>
  </w:style>
  <w:style w:type="paragraph" w:customStyle="1" w:styleId="CharCharCharCharCharCharCharCharCharCharCharCharCharCharCharCharCharChar1CharCharCharChar">
    <w:name w:val="Char Char Char Char Char Char Char Char Char Char Char Char Char Char Char Char Char Char1 Char Char Char Char"/>
    <w:basedOn w:val="a3"/>
    <w:qFormat/>
  </w:style>
  <w:style w:type="paragraph" w:customStyle="1" w:styleId="font3">
    <w:name w:val="font3"/>
    <w:basedOn w:val="a3"/>
    <w:qFormat/>
    <w:pPr>
      <w:widowControl/>
      <w:spacing w:before="100" w:beforeAutospacing="1" w:after="100" w:afterAutospacing="1"/>
      <w:jc w:val="left"/>
    </w:pPr>
    <w:rPr>
      <w:rFonts w:ascii="楷体_GB2312" w:eastAsia="楷体_GB2312" w:hAnsi="宋体" w:cs="宋体"/>
      <w:kern w:val="0"/>
      <w:sz w:val="20"/>
      <w:szCs w:val="20"/>
    </w:rPr>
  </w:style>
  <w:style w:type="character" w:customStyle="1" w:styleId="CharCharChar9">
    <w:name w:val="表号 Char Char Char"/>
    <w:link w:val="CharCharf2"/>
    <w:locked/>
    <w:rPr>
      <w:kern w:val="2"/>
      <w:sz w:val="21"/>
      <w:szCs w:val="24"/>
    </w:rPr>
  </w:style>
  <w:style w:type="paragraph" w:customStyle="1" w:styleId="CharCharf2">
    <w:name w:val="表号 Char Char"/>
    <w:basedOn w:val="a3"/>
    <w:link w:val="CharCharChar9"/>
    <w:qFormat/>
    <w:pPr>
      <w:overflowPunct w:val="0"/>
      <w:topLinePunct/>
      <w:ind w:firstLineChars="200" w:firstLine="200"/>
      <w:outlineLvl w:val="5"/>
    </w:pPr>
    <w:rPr>
      <w:rFonts w:ascii="Calibri" w:hAnsi="Calibri"/>
    </w:rPr>
  </w:style>
  <w:style w:type="paragraph" w:customStyle="1" w:styleId="2ff6">
    <w:name w:val="正文缩进2字符"/>
    <w:basedOn w:val="a3"/>
    <w:qFormat/>
    <w:pPr>
      <w:widowControl/>
      <w:spacing w:line="360" w:lineRule="auto"/>
      <w:ind w:firstLineChars="200" w:firstLine="200"/>
      <w:jc w:val="left"/>
    </w:pPr>
    <w:rPr>
      <w:rFonts w:ascii="宋体"/>
      <w:kern w:val="0"/>
      <w:sz w:val="24"/>
      <w:szCs w:val="20"/>
    </w:rPr>
  </w:style>
  <w:style w:type="character" w:customStyle="1" w:styleId="CharCharf3">
    <w:name w:val="图表题 Char Char"/>
    <w:link w:val="affffffffffff7"/>
    <w:locked/>
    <w:rPr>
      <w:rFonts w:ascii="黑体" w:eastAsia="黑体" w:hAnsi="宋体"/>
      <w:b/>
      <w:bCs/>
      <w:kern w:val="2"/>
      <w:sz w:val="24"/>
      <w:szCs w:val="24"/>
    </w:rPr>
  </w:style>
  <w:style w:type="paragraph" w:customStyle="1" w:styleId="affffffffffff7">
    <w:name w:val="图表题"/>
    <w:basedOn w:val="a3"/>
    <w:next w:val="a3"/>
    <w:link w:val="CharCharf3"/>
    <w:qFormat/>
    <w:pPr>
      <w:spacing w:line="360" w:lineRule="auto"/>
      <w:jc w:val="center"/>
    </w:pPr>
    <w:rPr>
      <w:rFonts w:ascii="黑体" w:eastAsia="黑体" w:hAnsi="宋体"/>
      <w:b/>
      <w:bCs/>
      <w:sz w:val="24"/>
    </w:rPr>
  </w:style>
  <w:style w:type="paragraph" w:customStyle="1" w:styleId="Char3CharCharCharCharChar">
    <w:name w:val="Char3 Char Char Char Char Char"/>
    <w:basedOn w:val="a3"/>
    <w:qFormat/>
    <w:pPr>
      <w:spacing w:line="460" w:lineRule="exact"/>
      <w:ind w:firstLineChars="200" w:firstLine="200"/>
      <w:jc w:val="left"/>
      <w:outlineLvl w:val="3"/>
    </w:pPr>
    <w:rPr>
      <w:rFonts w:ascii="宋体" w:hAnsi="宋体" w:cs="宋体"/>
      <w:color w:val="0000FF"/>
      <w:sz w:val="24"/>
    </w:rPr>
  </w:style>
  <w:style w:type="paragraph" w:customStyle="1" w:styleId="33CharCharChar3CharCharCha2">
    <w:name w:val="样式 标题 3标题 3 Char Char Char节，一一黑四（一）条，（一）标题3 Char Char Cha...2"/>
    <w:basedOn w:val="3"/>
    <w:qFormat/>
    <w:pPr>
      <w:spacing w:before="120" w:after="120" w:line="0" w:lineRule="atLeast"/>
      <w:ind w:left="1680" w:hanging="360"/>
    </w:pPr>
    <w:rPr>
      <w:rFonts w:eastAsia="华文新魏"/>
      <w:kern w:val="0"/>
      <w:sz w:val="28"/>
    </w:rPr>
  </w:style>
  <w:style w:type="character" w:customStyle="1" w:styleId="2Char9">
    <w:name w:val="报告书正文2 Char"/>
    <w:link w:val="2ff7"/>
    <w:locked/>
    <w:rPr>
      <w:rFonts w:ascii="宋体" w:eastAsia="Times New Roman" w:hAnsi="宋体"/>
      <w:color w:val="000000"/>
      <w:kern w:val="2"/>
      <w:sz w:val="24"/>
      <w:szCs w:val="24"/>
    </w:rPr>
  </w:style>
  <w:style w:type="paragraph" w:customStyle="1" w:styleId="2ff7">
    <w:name w:val="报告书正文2"/>
    <w:basedOn w:val="a3"/>
    <w:link w:val="2Char9"/>
    <w:qFormat/>
    <w:pPr>
      <w:wordWrap w:val="0"/>
      <w:topLinePunct/>
      <w:spacing w:line="480" w:lineRule="exact"/>
      <w:ind w:firstLineChars="200" w:firstLine="480"/>
    </w:pPr>
    <w:rPr>
      <w:rFonts w:ascii="宋体" w:eastAsia="Times New Roman" w:hAnsi="宋体"/>
      <w:color w:val="000000"/>
      <w:sz w:val="24"/>
    </w:rPr>
  </w:style>
  <w:style w:type="paragraph" w:customStyle="1" w:styleId="affffffffffff8">
    <w:name w:val="正文加粗"/>
    <w:basedOn w:val="a3"/>
    <w:qFormat/>
    <w:pPr>
      <w:spacing w:line="360" w:lineRule="auto"/>
    </w:pPr>
    <w:rPr>
      <w:b/>
      <w:color w:val="000000"/>
      <w:sz w:val="24"/>
    </w:rPr>
  </w:style>
  <w:style w:type="character" w:customStyle="1" w:styleId="1221CharChar">
    <w:name w:val="样式 样式 正文1 + 首行缩进:  2 字符 + 首行缩进:  2 字符1 Char Char"/>
    <w:link w:val="1221"/>
    <w:locked/>
    <w:rPr>
      <w:rFonts w:ascii="宋体" w:hAnsi="宋体"/>
      <w:kern w:val="2"/>
      <w:sz w:val="24"/>
    </w:rPr>
  </w:style>
  <w:style w:type="paragraph" w:customStyle="1" w:styleId="1221">
    <w:name w:val="样式 样式 正文1 + 首行缩进:  2 字符 + 首行缩进:  2 字符1"/>
    <w:basedOn w:val="a3"/>
    <w:link w:val="1221CharChar"/>
    <w:qFormat/>
    <w:pPr>
      <w:spacing w:line="360" w:lineRule="auto"/>
      <w:ind w:firstLineChars="200" w:firstLine="480"/>
    </w:pPr>
    <w:rPr>
      <w:rFonts w:ascii="宋体" w:hAnsi="宋体"/>
      <w:sz w:val="24"/>
      <w:szCs w:val="20"/>
    </w:rPr>
  </w:style>
  <w:style w:type="paragraph" w:customStyle="1" w:styleId="CharChar8CharCharChar">
    <w:name w:val="Char Char8 Char Char Char"/>
    <w:basedOn w:val="a3"/>
    <w:qFormat/>
    <w:pPr>
      <w:spacing w:line="360" w:lineRule="auto"/>
      <w:ind w:firstLineChars="200" w:firstLine="200"/>
    </w:pPr>
    <w:rPr>
      <w:sz w:val="24"/>
      <w:szCs w:val="20"/>
    </w:rPr>
  </w:style>
  <w:style w:type="paragraph" w:customStyle="1" w:styleId="22a">
    <w:name w:val="正文文本缩进 22"/>
    <w:basedOn w:val="a3"/>
    <w:qFormat/>
    <w:pPr>
      <w:adjustRightInd w:val="0"/>
      <w:spacing w:line="360" w:lineRule="auto"/>
      <w:ind w:firstLine="480"/>
    </w:pPr>
    <w:rPr>
      <w:rFonts w:ascii="宋体"/>
      <w:kern w:val="0"/>
      <w:sz w:val="24"/>
      <w:szCs w:val="20"/>
    </w:rPr>
  </w:style>
  <w:style w:type="paragraph" w:customStyle="1" w:styleId="2ff8">
    <w:name w:val="样式 标题 2 + 红色"/>
    <w:basedOn w:val="20"/>
    <w:qFormat/>
    <w:pPr>
      <w:spacing w:line="412" w:lineRule="auto"/>
      <w:ind w:left="1260" w:hanging="360"/>
    </w:pPr>
    <w:rPr>
      <w:rFonts w:ascii="Arial" w:eastAsia="黑体" w:hAnsi="Arial" w:cs="Times New Roman"/>
      <w:bCs w:val="0"/>
      <w:sz w:val="24"/>
      <w:szCs w:val="24"/>
    </w:rPr>
  </w:style>
  <w:style w:type="paragraph" w:customStyle="1" w:styleId="affffffffffff9">
    <w:name w:val="正文(a)"/>
    <w:basedOn w:val="a3"/>
    <w:qFormat/>
    <w:pPr>
      <w:widowControl/>
      <w:tabs>
        <w:tab w:val="left" w:pos="1230"/>
      </w:tabs>
      <w:adjustRightInd w:val="0"/>
      <w:snapToGrid w:val="0"/>
      <w:spacing w:line="480" w:lineRule="exact"/>
      <w:ind w:left="56" w:firstLine="454"/>
    </w:pPr>
    <w:rPr>
      <w:rFonts w:ascii="宋体"/>
      <w:color w:val="000000"/>
      <w:spacing w:val="20"/>
      <w:kern w:val="24"/>
      <w:sz w:val="24"/>
      <w:szCs w:val="20"/>
      <w:u w:color="000000"/>
    </w:rPr>
  </w:style>
  <w:style w:type="character" w:customStyle="1" w:styleId="Charfff6">
    <w:name w:val="样式 都福路表格 + 左 Char"/>
    <w:link w:val="affffffffffffa"/>
    <w:locked/>
    <w:rPr>
      <w:rFonts w:ascii="宋体" w:hAnsi="宋体"/>
      <w:color w:val="0000FF"/>
      <w:sz w:val="21"/>
    </w:rPr>
  </w:style>
  <w:style w:type="paragraph" w:customStyle="1" w:styleId="affffffffffffa">
    <w:name w:val="样式 都福路表格 + 左"/>
    <w:basedOn w:val="a3"/>
    <w:link w:val="Charfff6"/>
    <w:qFormat/>
    <w:pPr>
      <w:jc w:val="center"/>
    </w:pPr>
    <w:rPr>
      <w:rFonts w:ascii="宋体" w:hAnsi="宋体"/>
      <w:color w:val="0000FF"/>
      <w:kern w:val="0"/>
      <w:szCs w:val="20"/>
    </w:rPr>
  </w:style>
  <w:style w:type="paragraph" w:customStyle="1" w:styleId="affffffffffffb">
    <w:name w:val="项标题"/>
    <w:basedOn w:val="a3"/>
    <w:qFormat/>
    <w:pPr>
      <w:widowControl/>
      <w:spacing w:line="360" w:lineRule="auto"/>
      <w:ind w:firstLineChars="200" w:firstLine="200"/>
    </w:pPr>
    <w:rPr>
      <w:b/>
      <w:kern w:val="0"/>
      <w:sz w:val="24"/>
    </w:rPr>
  </w:style>
  <w:style w:type="character" w:customStyle="1" w:styleId="GB231215Char">
    <w:name w:val="样式 仿宋_GB2312 小四 行距: 1.5 倍行距 Char"/>
    <w:link w:val="GB231215"/>
    <w:locked/>
    <w:rPr>
      <w:rFonts w:ascii="仿宋_GB2312" w:eastAsia="仿宋_GB2312"/>
      <w:kern w:val="2"/>
      <w:sz w:val="24"/>
    </w:rPr>
  </w:style>
  <w:style w:type="paragraph" w:customStyle="1" w:styleId="GB231215">
    <w:name w:val="样式 仿宋_GB2312 小四 行距: 1.5 倍行距"/>
    <w:basedOn w:val="a3"/>
    <w:link w:val="GB231215Char"/>
    <w:qFormat/>
    <w:pPr>
      <w:spacing w:line="360" w:lineRule="auto"/>
      <w:ind w:firstLineChars="200" w:firstLine="480"/>
    </w:pPr>
    <w:rPr>
      <w:rFonts w:ascii="仿宋_GB2312" w:eastAsia="仿宋_GB2312" w:hAnsi="Calibri"/>
      <w:sz w:val="24"/>
      <w:szCs w:val="20"/>
    </w:rPr>
  </w:style>
  <w:style w:type="paragraph" w:customStyle="1" w:styleId="ParaCharCharCharCharCharCharCharCharCharCharCharChar">
    <w:name w:val="默认段落字体 Para Char Char Char Char Char Char Char Char Char Char Char Char"/>
    <w:basedOn w:val="af0"/>
    <w:qFormat/>
    <w:pPr>
      <w:adjustRightInd w:val="0"/>
      <w:spacing w:line="436" w:lineRule="exact"/>
      <w:ind w:left="357"/>
      <w:jc w:val="left"/>
      <w:outlineLvl w:val="3"/>
    </w:pPr>
    <w:rPr>
      <w:rFonts w:ascii="Tahoma" w:hAnsi="Tahoma"/>
      <w:b/>
    </w:rPr>
  </w:style>
  <w:style w:type="character" w:customStyle="1" w:styleId="2CharChar3">
    <w:name w:val="正文首行缩进2字 Char Char"/>
    <w:link w:val="2ff9"/>
    <w:locked/>
    <w:rPr>
      <w:rFonts w:ascii="宋体" w:hAnsi="宋体"/>
      <w:kern w:val="2"/>
      <w:sz w:val="24"/>
    </w:rPr>
  </w:style>
  <w:style w:type="paragraph" w:customStyle="1" w:styleId="2ff9">
    <w:name w:val="正文首行缩进2字"/>
    <w:basedOn w:val="a3"/>
    <w:link w:val="2CharChar3"/>
    <w:qFormat/>
    <w:pPr>
      <w:adjustRightInd w:val="0"/>
      <w:snapToGrid w:val="0"/>
      <w:spacing w:line="480" w:lineRule="exact"/>
      <w:ind w:firstLineChars="200" w:firstLine="200"/>
    </w:pPr>
    <w:rPr>
      <w:rFonts w:ascii="宋体" w:hAnsi="宋体"/>
      <w:sz w:val="24"/>
      <w:szCs w:val="20"/>
    </w:rPr>
  </w:style>
  <w:style w:type="paragraph" w:customStyle="1" w:styleId="CharChar4CharCharCharChar1CharCharCharCharCharCharCharCharCharCharCharCharCharCharCharCharCharCharCharCharCharCharCharCharCharCharCharCharCharCharCharCharCharCharCharCharCharCharChar">
    <w:name w:val="Char Char4 Char Char Char Char1 Char Char Char Char Char Char Char Char Char Char Char Char Char Char Char Char Char Char Char Char Char Char Char Char Char Char Char Char Char Char Char Char Char Char Char Char Char Char Char"/>
    <w:basedOn w:val="a3"/>
    <w:qFormat/>
    <w:pPr>
      <w:widowControl/>
      <w:spacing w:after="160" w:line="240" w:lineRule="exact"/>
      <w:jc w:val="left"/>
    </w:pPr>
    <w:rPr>
      <w:rFonts w:ascii="Verdana" w:eastAsia="仿宋_GB2312" w:hAnsi="Verdana"/>
      <w:kern w:val="0"/>
      <w:sz w:val="24"/>
      <w:szCs w:val="30"/>
      <w:lang w:eastAsia="en-US"/>
    </w:rPr>
  </w:style>
  <w:style w:type="character" w:customStyle="1" w:styleId="1Char3">
    <w:name w:val="样式 样式 正文首行缩进 + 首行缩进:  1 字符 + 宋体 Char"/>
    <w:link w:val="1ff8"/>
    <w:locked/>
    <w:rPr>
      <w:rFonts w:ascii="宋体" w:hAnsi="宋体"/>
      <w:color w:val="0000FF"/>
      <w:kern w:val="2"/>
      <w:sz w:val="24"/>
    </w:rPr>
  </w:style>
  <w:style w:type="paragraph" w:customStyle="1" w:styleId="1ff8">
    <w:name w:val="样式 样式 正文首行缩进 + 首行缩进:  1 字符 + 宋体"/>
    <w:basedOn w:val="a3"/>
    <w:link w:val="1Char3"/>
    <w:qFormat/>
    <w:pPr>
      <w:spacing w:line="460" w:lineRule="exact"/>
      <w:ind w:firstLineChars="200" w:firstLine="480"/>
      <w:jc w:val="left"/>
    </w:pPr>
    <w:rPr>
      <w:rFonts w:ascii="宋体" w:hAnsi="宋体"/>
      <w:color w:val="0000FF"/>
      <w:sz w:val="24"/>
      <w:szCs w:val="20"/>
    </w:rPr>
  </w:style>
  <w:style w:type="character" w:customStyle="1" w:styleId="4CharChar0">
    <w:name w:val="样式 标题 4 + 非加粗 Char Char"/>
    <w:link w:val="4f3"/>
    <w:locked/>
    <w:rPr>
      <w:rFonts w:ascii="Arial" w:hAnsi="Arial" w:cs="Arial"/>
      <w:kern w:val="2"/>
      <w:sz w:val="28"/>
      <w:szCs w:val="28"/>
    </w:rPr>
  </w:style>
  <w:style w:type="paragraph" w:customStyle="1" w:styleId="4f3">
    <w:name w:val="样式 标题 4 + 非加粗"/>
    <w:basedOn w:val="4"/>
    <w:link w:val="4CharChar0"/>
    <w:qFormat/>
    <w:pPr>
      <w:spacing w:line="374" w:lineRule="auto"/>
      <w:ind w:left="2160" w:hanging="420"/>
    </w:pPr>
    <w:rPr>
      <w:rFonts w:eastAsia="宋体" w:cs="Arial"/>
      <w:b w:val="0"/>
      <w:bCs w:val="0"/>
    </w:rPr>
  </w:style>
  <w:style w:type="character" w:customStyle="1" w:styleId="Charfff7">
    <w:name w:val="我的正文 Char"/>
    <w:link w:val="affffffffffffc"/>
    <w:locked/>
    <w:rPr>
      <w:kern w:val="2"/>
      <w:sz w:val="21"/>
      <w:szCs w:val="24"/>
    </w:rPr>
  </w:style>
  <w:style w:type="paragraph" w:customStyle="1" w:styleId="affffffffffffc">
    <w:name w:val="我的正文"/>
    <w:basedOn w:val="a3"/>
    <w:link w:val="Charfff7"/>
    <w:qFormat/>
    <w:pPr>
      <w:spacing w:line="360" w:lineRule="auto"/>
      <w:ind w:firstLineChars="200" w:firstLine="200"/>
    </w:pPr>
    <w:rPr>
      <w:rFonts w:ascii="Calibri" w:hAnsi="Calibri"/>
    </w:rPr>
  </w:style>
  <w:style w:type="paragraph" w:customStyle="1" w:styleId="affffffffffffd">
    <w:name w:val="小表文"/>
    <w:basedOn w:val="a3"/>
    <w:qFormat/>
    <w:pPr>
      <w:autoSpaceDE w:val="0"/>
      <w:autoSpaceDN w:val="0"/>
      <w:adjustRightInd w:val="0"/>
      <w:spacing w:before="20"/>
    </w:pPr>
    <w:rPr>
      <w:kern w:val="0"/>
      <w:sz w:val="18"/>
      <w:szCs w:val="20"/>
    </w:rPr>
  </w:style>
  <w:style w:type="paragraph" w:customStyle="1" w:styleId="Char2CharCharChar">
    <w:name w:val="Char2 Char Char Char"/>
    <w:basedOn w:val="a3"/>
    <w:qFormat/>
  </w:style>
  <w:style w:type="paragraph" w:customStyle="1" w:styleId="1ff9">
    <w:name w:val="修订1"/>
    <w:qFormat/>
    <w:rPr>
      <w:rFonts w:ascii="Times New Roman" w:hAnsi="Times New Roman"/>
      <w:kern w:val="2"/>
      <w:sz w:val="21"/>
      <w:szCs w:val="24"/>
    </w:rPr>
  </w:style>
  <w:style w:type="paragraph" w:customStyle="1" w:styleId="4f4">
    <w:name w:val="样式 样式4 + 黑色"/>
    <w:basedOn w:val="a3"/>
    <w:qFormat/>
    <w:pPr>
      <w:ind w:firstLineChars="200" w:firstLine="480"/>
    </w:pPr>
    <w:rPr>
      <w:rFonts w:eastAsia="华文中宋"/>
      <w:color w:val="000000"/>
      <w:sz w:val="24"/>
    </w:rPr>
  </w:style>
  <w:style w:type="paragraph" w:customStyle="1" w:styleId="CharChar2CharCharCharCharCharCharChar">
    <w:name w:val="Char Char2 Char Char Char Char Char Char Char"/>
    <w:basedOn w:val="a3"/>
    <w:qFormat/>
    <w:pPr>
      <w:spacing w:line="360" w:lineRule="auto"/>
      <w:ind w:firstLineChars="200" w:firstLine="200"/>
    </w:pPr>
    <w:rPr>
      <w:rFonts w:ascii="宋体" w:hAnsi="宋体" w:cs="宋体"/>
      <w:sz w:val="24"/>
      <w:szCs w:val="28"/>
    </w:rPr>
  </w:style>
  <w:style w:type="character" w:customStyle="1" w:styleId="1CharCharCharCharCharCharCharChar0">
    <w:name w:val="正文缩进1 Char Char Char Char Char Char Char Char"/>
    <w:link w:val="1CharCharCharCharCharCharChar0"/>
    <w:locked/>
    <w:rPr>
      <w:sz w:val="24"/>
    </w:rPr>
  </w:style>
  <w:style w:type="paragraph" w:customStyle="1" w:styleId="1CharCharCharCharCharCharChar0">
    <w:name w:val="正文缩进1 Char Char Char Char Char Char Char"/>
    <w:basedOn w:val="ac"/>
    <w:link w:val="1CharCharCharCharCharCharCharChar0"/>
    <w:qFormat/>
    <w:pPr>
      <w:widowControl/>
      <w:spacing w:line="288" w:lineRule="auto"/>
      <w:ind w:firstLine="0"/>
      <w:jc w:val="left"/>
    </w:pPr>
    <w:rPr>
      <w:rFonts w:ascii="Calibri" w:hAnsi="Calibri"/>
      <w:kern w:val="0"/>
      <w:sz w:val="24"/>
    </w:rPr>
  </w:style>
  <w:style w:type="paragraph" w:customStyle="1" w:styleId="402">
    <w:name w:val="样式 标题 4 + 段前: 0.2 行"/>
    <w:basedOn w:val="4"/>
    <w:next w:val="a3"/>
    <w:qFormat/>
    <w:pPr>
      <w:widowControl/>
      <w:adjustRightInd w:val="0"/>
      <w:snapToGrid w:val="0"/>
      <w:spacing w:beforeLines="20" w:after="0" w:line="360" w:lineRule="auto"/>
      <w:jc w:val="left"/>
    </w:pPr>
    <w:rPr>
      <w:rFonts w:ascii="Times New Roman" w:eastAsia="楷体_GB2312" w:hAnsi="Times New Roman" w:cs="宋体"/>
      <w:kern w:val="52"/>
      <w:szCs w:val="20"/>
    </w:rPr>
  </w:style>
  <w:style w:type="character" w:customStyle="1" w:styleId="Charfff8">
    <w:name w:val="方案正文样式 Char"/>
    <w:link w:val="affffffffffffe"/>
    <w:locked/>
    <w:rPr>
      <w:sz w:val="24"/>
      <w:szCs w:val="24"/>
    </w:rPr>
  </w:style>
  <w:style w:type="paragraph" w:customStyle="1" w:styleId="affffffffffffe">
    <w:name w:val="方案正文样式"/>
    <w:basedOn w:val="a3"/>
    <w:link w:val="Charfff8"/>
    <w:qFormat/>
    <w:pPr>
      <w:adjustRightInd w:val="0"/>
      <w:snapToGrid w:val="0"/>
      <w:spacing w:line="360" w:lineRule="auto"/>
      <w:ind w:firstLine="454"/>
    </w:pPr>
    <w:rPr>
      <w:rFonts w:ascii="Calibri" w:hAnsi="Calibri"/>
      <w:kern w:val="0"/>
      <w:sz w:val="24"/>
    </w:rPr>
  </w:style>
  <w:style w:type="paragraph" w:customStyle="1" w:styleId="afffffffffffff">
    <w:name w:val="签字页"/>
    <w:basedOn w:val="a3"/>
    <w:qFormat/>
    <w:pPr>
      <w:widowControl/>
      <w:tabs>
        <w:tab w:val="left" w:pos="-24"/>
      </w:tabs>
      <w:spacing w:line="0" w:lineRule="atLeast"/>
      <w:jc w:val="center"/>
    </w:pPr>
    <w:rPr>
      <w:rFonts w:ascii="宋体" w:hAnsi="宋体"/>
      <w:b/>
      <w:bCs/>
      <w:color w:val="000000"/>
      <w:kern w:val="0"/>
      <w:szCs w:val="20"/>
      <w:u w:color="000000"/>
    </w:rPr>
  </w:style>
  <w:style w:type="paragraph" w:customStyle="1" w:styleId="CharCharf4">
    <w:name w:val="表文 Char Char"/>
    <w:basedOn w:val="a3"/>
    <w:qFormat/>
    <w:pPr>
      <w:overflowPunct w:val="0"/>
      <w:adjustRightInd w:val="0"/>
      <w:snapToGrid w:val="0"/>
      <w:jc w:val="center"/>
    </w:pPr>
    <w:rPr>
      <w:sz w:val="24"/>
      <w:szCs w:val="20"/>
    </w:rPr>
  </w:style>
  <w:style w:type="paragraph" w:customStyle="1" w:styleId="afffffffffffff0">
    <w:name w:val="文件"/>
    <w:basedOn w:val="a3"/>
    <w:qFormat/>
    <w:pPr>
      <w:adjustRightInd w:val="0"/>
      <w:snapToGrid w:val="0"/>
      <w:spacing w:before="120" w:after="120" w:line="360" w:lineRule="auto"/>
    </w:pPr>
    <w:rPr>
      <w:rFonts w:ascii="黑体" w:eastAsia="黑体"/>
      <w:kern w:val="0"/>
      <w:sz w:val="28"/>
      <w:szCs w:val="20"/>
    </w:rPr>
  </w:style>
  <w:style w:type="paragraph" w:customStyle="1" w:styleId="421">
    <w:name w:val="样式42"/>
    <w:basedOn w:val="a3"/>
    <w:qFormat/>
    <w:pPr>
      <w:spacing w:beforeLines="50" w:afterLines="50"/>
      <w:ind w:firstLineChars="200" w:firstLine="480"/>
    </w:pPr>
    <w:rPr>
      <w:rFonts w:eastAsia="华文中宋"/>
      <w:color w:val="000000"/>
      <w:sz w:val="24"/>
    </w:rPr>
  </w:style>
  <w:style w:type="paragraph" w:customStyle="1" w:styleId="CharCharCharCharCharCharCharCharCharCharCharCharCharCharCharCharCharCharCharCharCharCharCharChar1Char">
    <w:name w:val="Char Char Char Char Char Char Char Char Char Char Char Char Char Char Char Char Char Char Char Char Char Char Char Char1 Char"/>
    <w:basedOn w:val="a3"/>
    <w:next w:val="a3"/>
    <w:qFormat/>
    <w:pPr>
      <w:pBdr>
        <w:right w:val="single" w:sz="12" w:space="4" w:color="auto"/>
      </w:pBdr>
      <w:spacing w:line="360" w:lineRule="auto"/>
      <w:ind w:firstLineChars="200" w:firstLine="200"/>
    </w:pPr>
    <w:rPr>
      <w:rFonts w:ascii="宋体" w:hAnsi="宋体"/>
      <w:sz w:val="24"/>
      <w:szCs w:val="20"/>
    </w:rPr>
  </w:style>
  <w:style w:type="paragraph" w:customStyle="1" w:styleId="afffffffffffff1">
    <w:name w:val="发文标题"/>
    <w:basedOn w:val="af6"/>
    <w:qFormat/>
    <w:pPr>
      <w:snapToGrid w:val="0"/>
      <w:spacing w:after="0" w:line="240" w:lineRule="atLeast"/>
      <w:ind w:leftChars="0" w:left="0"/>
      <w:jc w:val="center"/>
    </w:pPr>
    <w:rPr>
      <w:rFonts w:eastAsia="方正小标宋简体"/>
      <w:sz w:val="44"/>
      <w:szCs w:val="20"/>
    </w:rPr>
  </w:style>
  <w:style w:type="paragraph" w:customStyle="1" w:styleId="141">
    <w:name w:val="样式14"/>
    <w:basedOn w:val="a3"/>
    <w:qFormat/>
    <w:pPr>
      <w:tabs>
        <w:tab w:val="left" w:pos="1140"/>
      </w:tabs>
      <w:spacing w:beforeLines="50" w:afterLines="50"/>
    </w:pPr>
    <w:rPr>
      <w:rFonts w:eastAsia="黑体"/>
      <w:sz w:val="28"/>
      <w:szCs w:val="28"/>
    </w:rPr>
  </w:style>
  <w:style w:type="paragraph" w:customStyle="1" w:styleId="afffffffffffff2">
    <w:name w:val="附录表标题"/>
    <w:basedOn w:val="a3"/>
    <w:next w:val="a3"/>
    <w:qFormat/>
    <w:pPr>
      <w:tabs>
        <w:tab w:val="left" w:pos="0"/>
        <w:tab w:val="left" w:pos="180"/>
        <w:tab w:val="left" w:pos="840"/>
      </w:tabs>
      <w:spacing w:beforeLines="50"/>
      <w:ind w:left="840" w:hanging="420"/>
      <w:jc w:val="center"/>
    </w:pPr>
    <w:rPr>
      <w:rFonts w:ascii="黑体" w:eastAsia="黑体"/>
      <w:szCs w:val="21"/>
    </w:rPr>
  </w:style>
  <w:style w:type="paragraph" w:customStyle="1" w:styleId="Char1CharCharCharCharChar">
    <w:name w:val="Char1 Char Char Char Char Char"/>
    <w:basedOn w:val="af0"/>
    <w:qFormat/>
    <w:pPr>
      <w:adjustRightInd w:val="0"/>
      <w:spacing w:line="436" w:lineRule="exact"/>
      <w:ind w:left="357"/>
      <w:jc w:val="left"/>
      <w:outlineLvl w:val="3"/>
    </w:pPr>
    <w:rPr>
      <w:rFonts w:ascii="Tahoma" w:hAnsi="Tahoma"/>
      <w:b/>
    </w:rPr>
  </w:style>
  <w:style w:type="paragraph" w:customStyle="1" w:styleId="HC3">
    <w:name w:val="HC标题3"/>
    <w:basedOn w:val="3"/>
    <w:next w:val="a3"/>
    <w:qFormat/>
    <w:pPr>
      <w:spacing w:beforeLines="50" w:afterLines="50" w:line="360" w:lineRule="auto"/>
      <w:ind w:left="1680" w:hanging="360"/>
    </w:pPr>
    <w:rPr>
      <w:rFonts w:ascii="宋体" w:hAnsi="宋体" w:cs="宋体"/>
      <w:color w:val="0000FF"/>
      <w:kern w:val="0"/>
      <w:sz w:val="28"/>
    </w:rPr>
  </w:style>
  <w:style w:type="paragraph" w:customStyle="1" w:styleId="5f">
    <w:name w:val="正文（标题5下正文）"/>
    <w:basedOn w:val="a3"/>
    <w:qFormat/>
    <w:pPr>
      <w:widowControl/>
      <w:tabs>
        <w:tab w:val="left" w:pos="0"/>
      </w:tabs>
      <w:spacing w:before="90" w:after="100" w:afterAutospacing="1" w:line="440" w:lineRule="atLeast"/>
      <w:ind w:firstLineChars="225" w:firstLine="540"/>
      <w:jc w:val="left"/>
    </w:pPr>
    <w:rPr>
      <w:rFonts w:ascii="宋体" w:hAnsi="宋体"/>
      <w:bCs/>
      <w:kern w:val="0"/>
      <w:sz w:val="24"/>
    </w:rPr>
  </w:style>
  <w:style w:type="paragraph" w:customStyle="1" w:styleId="afffffffffffff3">
    <w:name w:val="正文不加粗"/>
    <w:basedOn w:val="a3"/>
    <w:qFormat/>
    <w:pPr>
      <w:ind w:firstLineChars="200" w:firstLine="200"/>
    </w:pPr>
    <w:rPr>
      <w:rFonts w:ascii="仿宋_GB2312" w:eastAsia="仿宋_GB2312" w:hAnsi="仿宋"/>
      <w:sz w:val="28"/>
      <w:szCs w:val="20"/>
    </w:rPr>
  </w:style>
  <w:style w:type="paragraph" w:customStyle="1" w:styleId="1ffa">
    <w:name w:val="目录1"/>
    <w:basedOn w:val="a3"/>
    <w:next w:val="a3"/>
    <w:qFormat/>
    <w:pPr>
      <w:widowControl/>
      <w:tabs>
        <w:tab w:val="left" w:leader="dot" w:pos="8503"/>
      </w:tabs>
      <w:adjustRightInd w:val="0"/>
      <w:snapToGrid w:val="0"/>
      <w:spacing w:after="102" w:line="215" w:lineRule="atLeast"/>
      <w:ind w:firstLineChars="200" w:firstLine="419"/>
      <w:jc w:val="left"/>
    </w:pPr>
    <w:rPr>
      <w:color w:val="000000"/>
      <w:kern w:val="0"/>
      <w:sz w:val="24"/>
      <w:u w:color="000000"/>
    </w:rPr>
  </w:style>
  <w:style w:type="paragraph" w:customStyle="1" w:styleId="460">
    <w:name w:val="样式46"/>
    <w:basedOn w:val="a3"/>
    <w:qFormat/>
    <w:pPr>
      <w:jc w:val="center"/>
      <w:outlineLvl w:val="0"/>
    </w:pPr>
    <w:rPr>
      <w:rFonts w:eastAsia="黑体"/>
      <w:color w:val="000000"/>
      <w:sz w:val="24"/>
    </w:rPr>
  </w:style>
  <w:style w:type="paragraph" w:customStyle="1" w:styleId="afffffffffffff4">
    <w:name w:val="正文 + 四号"/>
    <w:basedOn w:val="ac"/>
    <w:qFormat/>
    <w:pPr>
      <w:ind w:firstLineChars="200" w:firstLine="560"/>
    </w:pPr>
    <w:rPr>
      <w:rFonts w:ascii="Calibri" w:hAnsi="Calibri"/>
      <w:kern w:val="0"/>
      <w:sz w:val="28"/>
      <w:szCs w:val="28"/>
    </w:rPr>
  </w:style>
  <w:style w:type="paragraph" w:customStyle="1" w:styleId="250">
    <w:name w:val="样式25"/>
    <w:basedOn w:val="a3"/>
    <w:qFormat/>
    <w:pPr>
      <w:adjustRightInd w:val="0"/>
      <w:spacing w:line="460" w:lineRule="exact"/>
      <w:ind w:firstLineChars="200" w:firstLine="480"/>
    </w:pPr>
    <w:rPr>
      <w:color w:val="000000"/>
      <w:sz w:val="24"/>
      <w:szCs w:val="20"/>
    </w:rPr>
  </w:style>
  <w:style w:type="paragraph" w:customStyle="1" w:styleId="afffffffffffff5">
    <w:name w:val="我的样式表"/>
    <w:qFormat/>
    <w:pPr>
      <w:spacing w:line="240" w:lineRule="atLeast"/>
      <w:jc w:val="center"/>
    </w:pPr>
    <w:rPr>
      <w:rFonts w:ascii="Times New Roman" w:hAnsi="Times New Roman"/>
      <w:spacing w:val="-4"/>
      <w:sz w:val="15"/>
    </w:rPr>
  </w:style>
  <w:style w:type="paragraph" w:customStyle="1" w:styleId="33305">
    <w:name w:val="样式 标题 3标题 33 + 段前: 0.5 行"/>
    <w:basedOn w:val="3"/>
    <w:qFormat/>
    <w:pPr>
      <w:spacing w:before="120" w:after="120" w:line="0" w:lineRule="atLeast"/>
      <w:ind w:left="1680" w:hanging="360"/>
    </w:pPr>
    <w:rPr>
      <w:rFonts w:eastAsia="华文新魏"/>
      <w:kern w:val="0"/>
      <w:sz w:val="28"/>
    </w:rPr>
  </w:style>
  <w:style w:type="paragraph" w:customStyle="1" w:styleId="afffffffffffff6">
    <w:name w:val="图框文字"/>
    <w:basedOn w:val="afffffffb"/>
    <w:qFormat/>
    <w:pPr>
      <w:widowControl/>
      <w:tabs>
        <w:tab w:val="left" w:pos="-24"/>
      </w:tabs>
      <w:adjustRightInd/>
      <w:snapToGrid/>
      <w:spacing w:line="0" w:lineRule="atLeast"/>
    </w:pPr>
    <w:rPr>
      <w:rFonts w:ascii="Calibri" w:hAnsi="Calibri"/>
      <w:snapToGrid/>
      <w:sz w:val="21"/>
      <w:szCs w:val="20"/>
      <w:u w:color="000000"/>
    </w:rPr>
  </w:style>
  <w:style w:type="paragraph" w:customStyle="1" w:styleId="BT1">
    <w:name w:val="BT1"/>
    <w:basedOn w:val="a3"/>
    <w:qFormat/>
    <w:pPr>
      <w:tabs>
        <w:tab w:val="left" w:pos="425"/>
        <w:tab w:val="left" w:pos="1440"/>
      </w:tabs>
      <w:adjustRightInd w:val="0"/>
      <w:snapToGrid w:val="0"/>
      <w:ind w:left="425" w:hanging="425"/>
    </w:pPr>
    <w:rPr>
      <w:rFonts w:ascii="宋体" w:hAnsi="宋体"/>
      <w:b/>
      <w:bCs/>
      <w:sz w:val="28"/>
      <w:szCs w:val="28"/>
    </w:rPr>
  </w:style>
  <w:style w:type="paragraph" w:customStyle="1" w:styleId="TimesNewRoman0505">
    <w:name w:val="样式 表名 + Times New Roman 段前: 0.5 行 段后: 0.5 行"/>
    <w:basedOn w:val="affffffc"/>
    <w:qFormat/>
    <w:pPr>
      <w:overflowPunct w:val="0"/>
      <w:topLinePunct/>
      <w:spacing w:beforeLines="50" w:afterLines="0" w:line="440" w:lineRule="exact"/>
      <w:outlineLvl w:val="4"/>
    </w:pPr>
    <w:rPr>
      <w:rFonts w:ascii="Times New Roman" w:hAnsi="华文楷体" w:cs="宋体" w:hint="eastAsia"/>
      <w:b/>
      <w:bCs/>
      <w:szCs w:val="24"/>
    </w:rPr>
  </w:style>
  <w:style w:type="paragraph" w:customStyle="1" w:styleId="07">
    <w:name w:val="样式 首行缩进:  0 字符"/>
    <w:basedOn w:val="a3"/>
    <w:qFormat/>
    <w:pPr>
      <w:adjustRightInd w:val="0"/>
      <w:snapToGrid w:val="0"/>
      <w:spacing w:before="120" w:line="400" w:lineRule="exact"/>
      <w:ind w:firstLine="397"/>
      <w:jc w:val="left"/>
    </w:pPr>
    <w:rPr>
      <w:kern w:val="0"/>
      <w:sz w:val="24"/>
      <w:szCs w:val="20"/>
    </w:rPr>
  </w:style>
  <w:style w:type="paragraph" w:customStyle="1" w:styleId="154">
    <w:name w:val="样式15"/>
    <w:basedOn w:val="a3"/>
    <w:qFormat/>
    <w:pPr>
      <w:ind w:firstLineChars="200" w:firstLine="420"/>
    </w:pPr>
    <w:rPr>
      <w:rFonts w:eastAsia="华文中宋"/>
      <w:kern w:val="0"/>
      <w:szCs w:val="21"/>
    </w:rPr>
  </w:style>
  <w:style w:type="character" w:customStyle="1" w:styleId="Charfff9">
    <w:name w:val="都福路表格 Char"/>
    <w:link w:val="afffffffffffff7"/>
    <w:locked/>
    <w:rPr>
      <w:rFonts w:ascii="宋体" w:hAnsi="宋体"/>
      <w:color w:val="0000FF"/>
      <w:sz w:val="21"/>
    </w:rPr>
  </w:style>
  <w:style w:type="paragraph" w:customStyle="1" w:styleId="afffffffffffff7">
    <w:name w:val="都福路表格"/>
    <w:basedOn w:val="a3"/>
    <w:link w:val="Charfff9"/>
    <w:qFormat/>
    <w:pPr>
      <w:jc w:val="center"/>
    </w:pPr>
    <w:rPr>
      <w:rFonts w:ascii="宋体" w:hAnsi="宋体"/>
      <w:color w:val="0000FF"/>
      <w:kern w:val="0"/>
      <w:szCs w:val="20"/>
    </w:rPr>
  </w:style>
  <w:style w:type="paragraph" w:customStyle="1" w:styleId="2ffa">
    <w:name w:val="样式 标题 2 + 四号"/>
    <w:basedOn w:val="20"/>
    <w:qFormat/>
    <w:pPr>
      <w:spacing w:line="412" w:lineRule="auto"/>
      <w:ind w:left="1260" w:hanging="360"/>
    </w:pPr>
    <w:rPr>
      <w:rFonts w:ascii="Arial" w:eastAsia="黑体" w:hAnsi="Arial" w:cs="Times New Roman"/>
      <w:bCs w:val="0"/>
      <w:sz w:val="24"/>
      <w:szCs w:val="24"/>
    </w:rPr>
  </w:style>
  <w:style w:type="paragraph" w:customStyle="1" w:styleId="2ffb">
    <w:name w:val="目录2"/>
    <w:basedOn w:val="a3"/>
    <w:next w:val="a3"/>
    <w:qFormat/>
    <w:pPr>
      <w:widowControl/>
      <w:tabs>
        <w:tab w:val="left" w:leader="dot" w:pos="8503"/>
      </w:tabs>
      <w:adjustRightInd w:val="0"/>
      <w:snapToGrid w:val="0"/>
      <w:spacing w:line="317" w:lineRule="atLeast"/>
      <w:ind w:left="419" w:firstLineChars="200" w:firstLine="419"/>
    </w:pPr>
    <w:rPr>
      <w:color w:val="000000"/>
      <w:kern w:val="0"/>
      <w:sz w:val="24"/>
      <w:u w:color="000000"/>
    </w:rPr>
  </w:style>
  <w:style w:type="paragraph" w:customStyle="1" w:styleId="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w:basedOn w:val="a3"/>
    <w:next w:val="a3"/>
    <w:qFormat/>
    <w:pPr>
      <w:pBdr>
        <w:right w:val="single" w:sz="12" w:space="4" w:color="auto"/>
      </w:pBdr>
      <w:spacing w:line="360" w:lineRule="auto"/>
      <w:ind w:firstLineChars="200" w:firstLine="200"/>
    </w:pPr>
    <w:rPr>
      <w:rFonts w:ascii="宋体" w:hAnsi="宋体"/>
      <w:sz w:val="24"/>
      <w:szCs w:val="20"/>
    </w:rPr>
  </w:style>
  <w:style w:type="paragraph" w:customStyle="1" w:styleId="Char1CharCharCharCharCharChar1CharCharChar">
    <w:name w:val="Char1 Char Char Char Char Char Char1 Char Char Char"/>
    <w:basedOn w:val="a3"/>
    <w:qFormat/>
    <w:pPr>
      <w:spacing w:line="360" w:lineRule="auto"/>
      <w:ind w:firstLineChars="200" w:firstLine="200"/>
    </w:pPr>
    <w:rPr>
      <w:rFonts w:ascii="宋体" w:hAnsi="宋体" w:cs="宋体"/>
      <w:sz w:val="24"/>
    </w:rPr>
  </w:style>
  <w:style w:type="paragraph" w:customStyle="1" w:styleId="10909">
    <w:name w:val="标题1－0909"/>
    <w:basedOn w:val="a3"/>
    <w:qFormat/>
    <w:pPr>
      <w:keepNext/>
      <w:keepLines/>
      <w:tabs>
        <w:tab w:val="left" w:pos="1288"/>
      </w:tabs>
      <w:adjustRightInd w:val="0"/>
      <w:snapToGrid w:val="0"/>
      <w:spacing w:beforeLines="200" w:after="120" w:line="400" w:lineRule="exact"/>
      <w:ind w:left="1288" w:hanging="750"/>
      <w:jc w:val="center"/>
      <w:outlineLvl w:val="0"/>
    </w:pPr>
    <w:rPr>
      <w:rFonts w:eastAsia="黑体"/>
      <w:b/>
      <w:bCs/>
      <w:kern w:val="44"/>
      <w:sz w:val="32"/>
      <w:szCs w:val="20"/>
    </w:rPr>
  </w:style>
  <w:style w:type="paragraph" w:customStyle="1" w:styleId="Char2CharCharCharCharCharChar1CharCharCharCharCharChar">
    <w:name w:val="Char2 Char Char Char Char Char Char1 Char Char Char Char Char Char"/>
    <w:basedOn w:val="a3"/>
    <w:qFormat/>
    <w:pPr>
      <w:spacing w:line="360" w:lineRule="auto"/>
      <w:ind w:firstLineChars="200" w:firstLine="200"/>
    </w:pPr>
    <w:rPr>
      <w:rFonts w:ascii="宋体" w:hAnsi="宋体" w:cs="宋体"/>
      <w:sz w:val="24"/>
    </w:rPr>
  </w:style>
  <w:style w:type="paragraph" w:customStyle="1" w:styleId="Char3CharCharCharCharCharCharChar1">
    <w:name w:val="Char3 Char Char Char Char Char Char Char1"/>
    <w:basedOn w:val="a3"/>
    <w:qFormat/>
    <w:pPr>
      <w:widowControl/>
      <w:spacing w:line="440" w:lineRule="atLeast"/>
      <w:ind w:firstLineChars="200" w:firstLine="200"/>
      <w:jc w:val="left"/>
    </w:pPr>
    <w:rPr>
      <w:rFonts w:ascii="宋体" w:hAnsi="宋体" w:cs="宋体"/>
      <w:sz w:val="24"/>
    </w:rPr>
  </w:style>
  <w:style w:type="paragraph" w:customStyle="1" w:styleId="10505">
    <w:name w:val="样式 标题 1 + 段前: 0.5 行 段后: 0.5 行"/>
    <w:basedOn w:val="1"/>
    <w:qFormat/>
    <w:pPr>
      <w:spacing w:before="340" w:after="330" w:line="576" w:lineRule="auto"/>
      <w:ind w:left="900" w:hanging="420"/>
    </w:pPr>
    <w:rPr>
      <w:b/>
      <w:sz w:val="28"/>
      <w:szCs w:val="24"/>
    </w:rPr>
  </w:style>
  <w:style w:type="paragraph" w:customStyle="1" w:styleId="1113">
    <w:name w:val="南大梁1.1.1级标题"/>
    <w:basedOn w:val="a3"/>
    <w:qFormat/>
    <w:pPr>
      <w:spacing w:before="93" w:after="93" w:line="360" w:lineRule="auto"/>
    </w:pPr>
    <w:rPr>
      <w:rFonts w:ascii="黑体" w:eastAsia="黑体" w:hAnsi="宋体"/>
      <w:sz w:val="28"/>
      <w:szCs w:val="28"/>
    </w:rPr>
  </w:style>
  <w:style w:type="paragraph" w:customStyle="1" w:styleId="3alt313">
    <w:name w:val="样式 !标题3(alt+3) + 首行缩进:  1 字符3"/>
    <w:basedOn w:val="3alt3"/>
    <w:qFormat/>
  </w:style>
  <w:style w:type="paragraph" w:customStyle="1" w:styleId="BT2">
    <w:name w:val="BT2"/>
    <w:basedOn w:val="a3"/>
    <w:qFormat/>
    <w:pPr>
      <w:tabs>
        <w:tab w:val="left" w:pos="992"/>
        <w:tab w:val="left" w:pos="2160"/>
      </w:tabs>
      <w:adjustRightInd w:val="0"/>
      <w:snapToGrid w:val="0"/>
      <w:ind w:left="992" w:hanging="360"/>
    </w:pPr>
  </w:style>
  <w:style w:type="paragraph" w:customStyle="1" w:styleId="afffffffffffff8">
    <w:name w:val="正文缩进（自定义）"/>
    <w:basedOn w:val="a3"/>
    <w:qFormat/>
    <w:pPr>
      <w:spacing w:before="120" w:after="120" w:line="360" w:lineRule="auto"/>
      <w:ind w:firstLineChars="200" w:firstLine="480"/>
    </w:pPr>
    <w:rPr>
      <w:rFonts w:ascii="Century Gothic" w:hAnsi="Century Gothic" w:cs="宋体"/>
      <w:kern w:val="0"/>
      <w:sz w:val="24"/>
    </w:rPr>
  </w:style>
  <w:style w:type="paragraph" w:customStyle="1" w:styleId="CharCharCharCharCharCharCharCharCharCharCharCharCharCharCharCharCharCharCharCharChar">
    <w:name w:val="Char Char Char Char Char Char Char Char Char Char Char Char Char Char Char Char Char Char Char Char Char"/>
    <w:basedOn w:val="a3"/>
    <w:next w:val="a3"/>
    <w:qFormat/>
    <w:pPr>
      <w:pBdr>
        <w:right w:val="single" w:sz="12" w:space="4" w:color="auto"/>
      </w:pBdr>
      <w:spacing w:line="360" w:lineRule="auto"/>
      <w:ind w:firstLineChars="200" w:firstLine="200"/>
    </w:pPr>
    <w:rPr>
      <w:rFonts w:ascii="宋体" w:hAnsi="宋体"/>
      <w:sz w:val="24"/>
      <w:szCs w:val="20"/>
    </w:rPr>
  </w:style>
  <w:style w:type="paragraph" w:customStyle="1" w:styleId="afffffffffffff9">
    <w:name w:val="表格后空行"/>
    <w:basedOn w:val="a3"/>
    <w:next w:val="a3"/>
    <w:qFormat/>
    <w:pPr>
      <w:adjustRightInd w:val="0"/>
      <w:spacing w:line="240" w:lineRule="atLeast"/>
    </w:pPr>
    <w:rPr>
      <w:rFonts w:ascii="Garamond" w:hAnsi="Garamond"/>
      <w:spacing w:val="2"/>
      <w:sz w:val="18"/>
      <w:szCs w:val="20"/>
    </w:rPr>
  </w:style>
  <w:style w:type="character" w:customStyle="1" w:styleId="CharCharCharCharc">
    <w:name w:val="样式 宋体 小四 Char Char Char Char"/>
    <w:link w:val="CharCharChara"/>
    <w:locked/>
    <w:rPr>
      <w:rFonts w:ascii="宋体" w:hAnsi="宋体"/>
      <w:sz w:val="24"/>
    </w:rPr>
  </w:style>
  <w:style w:type="paragraph" w:customStyle="1" w:styleId="CharCharChara">
    <w:name w:val="样式 宋体 小四 Char Char Char"/>
    <w:basedOn w:val="a3"/>
    <w:link w:val="CharCharCharCharc"/>
    <w:qFormat/>
    <w:pPr>
      <w:spacing w:line="360" w:lineRule="auto"/>
    </w:pPr>
    <w:rPr>
      <w:rFonts w:ascii="宋体" w:hAnsi="宋体"/>
      <w:kern w:val="0"/>
      <w:sz w:val="24"/>
      <w:szCs w:val="20"/>
    </w:rPr>
  </w:style>
  <w:style w:type="paragraph" w:customStyle="1" w:styleId="2ffc">
    <w:name w:val="种名2"/>
    <w:basedOn w:val="a3"/>
    <w:qFormat/>
    <w:pPr>
      <w:tabs>
        <w:tab w:val="left" w:pos="720"/>
      </w:tabs>
      <w:adjustRightInd w:val="0"/>
      <w:spacing w:after="120"/>
      <w:ind w:left="720" w:rightChars="100" w:right="210" w:hanging="266"/>
      <w:jc w:val="left"/>
      <w:outlineLvl w:val="2"/>
    </w:pPr>
    <w:rPr>
      <w:rFonts w:ascii="Arial" w:hAnsi="Arial" w:cs="Arial"/>
      <w:b/>
      <w:bCs/>
      <w:color w:val="282C38"/>
      <w:szCs w:val="21"/>
    </w:rPr>
  </w:style>
  <w:style w:type="paragraph" w:customStyle="1" w:styleId="Style971">
    <w:name w:val="_Style 971"/>
    <w:next w:val="a3"/>
    <w:qFormat/>
    <w:pPr>
      <w:widowControl w:val="0"/>
      <w:jc w:val="both"/>
    </w:pPr>
    <w:rPr>
      <w:rFonts w:ascii="Times New Roman" w:hAnsi="Times New Roman"/>
      <w:kern w:val="2"/>
      <w:sz w:val="21"/>
      <w:szCs w:val="24"/>
    </w:rPr>
  </w:style>
  <w:style w:type="paragraph" w:customStyle="1" w:styleId="305051">
    <w:name w:val="样式 标题 3 + 段前: 0.5 行 段后: 0.5 行1"/>
    <w:basedOn w:val="3"/>
    <w:qFormat/>
    <w:pPr>
      <w:spacing w:before="120" w:after="120" w:line="0" w:lineRule="atLeast"/>
      <w:ind w:left="1680" w:hanging="360"/>
    </w:pPr>
    <w:rPr>
      <w:rFonts w:eastAsia="华文新魏"/>
      <w:kern w:val="0"/>
      <w:sz w:val="28"/>
    </w:rPr>
  </w:style>
  <w:style w:type="character" w:customStyle="1" w:styleId="Char1f7">
    <w:name w:val="明显引用 Char1"/>
    <w:link w:val="1ffb"/>
    <w:locked/>
    <w:rPr>
      <w:b/>
      <w:bCs/>
      <w:i/>
      <w:iCs/>
      <w:color w:val="4F81BD"/>
      <w:sz w:val="24"/>
    </w:rPr>
  </w:style>
  <w:style w:type="paragraph" w:customStyle="1" w:styleId="1ffb">
    <w:name w:val="明显引用1"/>
    <w:basedOn w:val="a3"/>
    <w:next w:val="a3"/>
    <w:link w:val="Char1f7"/>
    <w:qFormat/>
    <w:pPr>
      <w:pBdr>
        <w:bottom w:val="single" w:sz="4" w:space="4" w:color="4F81BD"/>
      </w:pBdr>
      <w:adjustRightInd w:val="0"/>
      <w:snapToGrid w:val="0"/>
      <w:spacing w:before="200" w:after="280" w:line="360" w:lineRule="auto"/>
      <w:ind w:left="936" w:right="936"/>
    </w:pPr>
    <w:rPr>
      <w:rFonts w:ascii="Calibri" w:hAnsi="Calibri"/>
      <w:b/>
      <w:bCs/>
      <w:i/>
      <w:iCs/>
      <w:color w:val="4F81BD"/>
      <w:kern w:val="0"/>
      <w:sz w:val="24"/>
      <w:szCs w:val="20"/>
    </w:rPr>
  </w:style>
  <w:style w:type="character" w:customStyle="1" w:styleId="Char1CharCharCharCharCharCharCharCharChar">
    <w:name w:val="Char1 Char Char Char Char Char Char Char Char Char"/>
    <w:link w:val="Char1CharCharCharCharCharChar"/>
    <w:locked/>
    <w:rPr>
      <w:rFonts w:ascii="Tahoma" w:hAnsi="Tahoma" w:cs="Tahoma"/>
      <w:b/>
      <w:kern w:val="2"/>
      <w:sz w:val="21"/>
      <w:szCs w:val="24"/>
      <w:shd w:val="clear" w:color="auto" w:fill="000080"/>
    </w:rPr>
  </w:style>
  <w:style w:type="paragraph" w:customStyle="1" w:styleId="Char1CharCharCharCharCharChar">
    <w:name w:val="Char1 Char Char Char Char Char Char"/>
    <w:basedOn w:val="af0"/>
    <w:link w:val="Char1CharCharCharCharCharCharCharCharChar"/>
    <w:qFormat/>
    <w:pPr>
      <w:adjustRightInd w:val="0"/>
      <w:spacing w:line="436" w:lineRule="exact"/>
      <w:ind w:left="357"/>
      <w:jc w:val="left"/>
      <w:outlineLvl w:val="3"/>
    </w:pPr>
    <w:rPr>
      <w:rFonts w:ascii="Tahoma" w:hAnsi="Tahoma" w:cs="Tahoma"/>
      <w:b/>
    </w:rPr>
  </w:style>
  <w:style w:type="paragraph" w:customStyle="1" w:styleId="1ffc">
    <w:name w:val="无间隔1"/>
    <w:qFormat/>
    <w:rPr>
      <w:rFonts w:cs="Calibri"/>
      <w:sz w:val="22"/>
      <w:szCs w:val="22"/>
    </w:rPr>
  </w:style>
  <w:style w:type="paragraph" w:customStyle="1" w:styleId="Char2CharCharCharCharCharChar1CharCharCharCharCharChar1">
    <w:name w:val="Char2 Char Char Char Char Char Char1 Char Char Char Char Char Char1"/>
    <w:basedOn w:val="a3"/>
    <w:qFormat/>
    <w:pPr>
      <w:spacing w:line="360" w:lineRule="auto"/>
      <w:ind w:firstLineChars="200" w:firstLine="200"/>
    </w:pPr>
    <w:rPr>
      <w:rFonts w:ascii="宋体" w:hAnsi="宋体" w:cs="宋体"/>
      <w:sz w:val="24"/>
    </w:rPr>
  </w:style>
  <w:style w:type="paragraph" w:customStyle="1" w:styleId="tfqCharChar">
    <w:name w:val="正文tfq Char Char"/>
    <w:basedOn w:val="a3"/>
    <w:next w:val="a3"/>
    <w:qFormat/>
    <w:pPr>
      <w:spacing w:line="360" w:lineRule="auto"/>
      <w:ind w:leftChars="200" w:left="200"/>
    </w:pPr>
    <w:rPr>
      <w:rFonts w:ascii="Arial" w:eastAsia="黑体" w:hAnsi="Arial"/>
      <w:sz w:val="28"/>
    </w:rPr>
  </w:style>
  <w:style w:type="paragraph" w:customStyle="1" w:styleId="33CharCharChar3CharCharCha1">
    <w:name w:val="样式 标题 3标题 3 Char Char Char节，一一黑四（一）条，（一）标题3 Char Char Cha...1"/>
    <w:basedOn w:val="3"/>
    <w:qFormat/>
    <w:pPr>
      <w:spacing w:before="120" w:after="120" w:line="0" w:lineRule="atLeast"/>
      <w:ind w:left="1680" w:hanging="360"/>
    </w:pPr>
    <w:rPr>
      <w:rFonts w:eastAsia="华文新魏"/>
      <w:kern w:val="0"/>
      <w:sz w:val="28"/>
    </w:rPr>
  </w:style>
  <w:style w:type="paragraph" w:customStyle="1" w:styleId="3f9">
    <w:name w:val="样式 样式3 + 黑色"/>
    <w:basedOn w:val="3f"/>
    <w:qFormat/>
    <w:pPr>
      <w:keepNext w:val="0"/>
      <w:keepLines w:val="0"/>
      <w:tabs>
        <w:tab w:val="clear" w:pos="709"/>
      </w:tabs>
      <w:adjustRightInd/>
      <w:spacing w:beforeLines="0" w:afterLines="0" w:line="240" w:lineRule="auto"/>
      <w:ind w:left="0" w:firstLineChars="200" w:firstLine="480"/>
      <w:jc w:val="both"/>
      <w:textAlignment w:val="auto"/>
      <w:outlineLvl w:val="9"/>
    </w:pPr>
    <w:rPr>
      <w:rFonts w:ascii="Times New Roman" w:eastAsia="华文中宋" w:hAnsi="黑体" w:hint="eastAsia"/>
      <w:bCs w:val="0"/>
      <w:color w:val="000000"/>
      <w:szCs w:val="24"/>
    </w:rPr>
  </w:style>
  <w:style w:type="character" w:customStyle="1" w:styleId="Charfffa">
    <w:name w:val="列出段落 Char"/>
    <w:link w:val="2ffd"/>
    <w:locked/>
    <w:rPr>
      <w:kern w:val="2"/>
      <w:sz w:val="21"/>
      <w:szCs w:val="24"/>
    </w:rPr>
  </w:style>
  <w:style w:type="paragraph" w:customStyle="1" w:styleId="2ffd">
    <w:name w:val="列出段落2"/>
    <w:basedOn w:val="a3"/>
    <w:link w:val="Charfffa"/>
    <w:qFormat/>
    <w:pPr>
      <w:ind w:firstLineChars="200" w:firstLine="420"/>
    </w:pPr>
    <w:rPr>
      <w:rFonts w:ascii="Calibri" w:hAnsi="Calibri"/>
    </w:rPr>
  </w:style>
  <w:style w:type="paragraph" w:customStyle="1" w:styleId="p19">
    <w:name w:val="p19"/>
    <w:basedOn w:val="a3"/>
    <w:qFormat/>
    <w:pPr>
      <w:widowControl/>
      <w:ind w:firstLine="567"/>
    </w:pPr>
    <w:rPr>
      <w:kern w:val="0"/>
      <w:sz w:val="28"/>
      <w:szCs w:val="28"/>
    </w:rPr>
  </w:style>
  <w:style w:type="paragraph" w:customStyle="1" w:styleId="p21">
    <w:name w:val="p21"/>
    <w:basedOn w:val="a3"/>
    <w:qFormat/>
    <w:pPr>
      <w:widowControl/>
    </w:pPr>
    <w:rPr>
      <w:kern w:val="0"/>
      <w:sz w:val="24"/>
    </w:rPr>
  </w:style>
  <w:style w:type="character" w:customStyle="1" w:styleId="CharCharf5">
    <w:name w:val="四级标题 Char Char"/>
    <w:link w:val="afffffffffffffa"/>
    <w:locked/>
    <w:rPr>
      <w:rFonts w:ascii="黑体" w:eastAsia="黑体" w:hAnsi="黑体"/>
      <w:kern w:val="2"/>
      <w:sz w:val="24"/>
      <w:szCs w:val="24"/>
    </w:rPr>
  </w:style>
  <w:style w:type="paragraph" w:customStyle="1" w:styleId="afffffffffffffa">
    <w:name w:val="四级标题"/>
    <w:basedOn w:val="ac"/>
    <w:next w:val="ac"/>
    <w:link w:val="CharCharf5"/>
    <w:qFormat/>
    <w:pPr>
      <w:snapToGrid w:val="0"/>
      <w:spacing w:line="312" w:lineRule="auto"/>
      <w:ind w:firstLineChars="200" w:firstLine="200"/>
      <w:outlineLvl w:val="3"/>
    </w:pPr>
    <w:rPr>
      <w:rFonts w:ascii="黑体" w:eastAsia="黑体" w:hAnsi="黑体"/>
      <w:sz w:val="24"/>
      <w:szCs w:val="24"/>
    </w:rPr>
  </w:style>
  <w:style w:type="paragraph" w:customStyle="1" w:styleId="MTDisplayEquation">
    <w:name w:val="MTDisplayEquation"/>
    <w:basedOn w:val="a3"/>
    <w:next w:val="a3"/>
    <w:qFormat/>
    <w:pPr>
      <w:tabs>
        <w:tab w:val="center" w:pos="4160"/>
        <w:tab w:val="right" w:pos="8300"/>
      </w:tabs>
      <w:jc w:val="center"/>
    </w:pPr>
    <w:rPr>
      <w:sz w:val="28"/>
      <w:szCs w:val="21"/>
    </w:rPr>
  </w:style>
  <w:style w:type="paragraph" w:customStyle="1" w:styleId="2ffe">
    <w:name w:val="正文首行缩进:2字符"/>
    <w:basedOn w:val="a3"/>
    <w:qFormat/>
    <w:pPr>
      <w:ind w:firstLineChars="200" w:firstLine="560"/>
    </w:pPr>
    <w:rPr>
      <w:rFonts w:cs="宋体"/>
      <w:sz w:val="28"/>
      <w:szCs w:val="20"/>
    </w:rPr>
  </w:style>
  <w:style w:type="paragraph" w:customStyle="1" w:styleId="p18">
    <w:name w:val="p18"/>
    <w:basedOn w:val="a3"/>
    <w:qFormat/>
    <w:pPr>
      <w:widowControl/>
      <w:spacing w:after="120"/>
    </w:pPr>
    <w:rPr>
      <w:kern w:val="0"/>
      <w:sz w:val="24"/>
      <w:szCs w:val="21"/>
    </w:rPr>
  </w:style>
  <w:style w:type="paragraph" w:customStyle="1" w:styleId="305052">
    <w:name w:val="样式 标题 3 + 段前: 0.5 行 段后: 0.5 行2"/>
    <w:basedOn w:val="3"/>
    <w:qFormat/>
    <w:pPr>
      <w:spacing w:before="120" w:after="120" w:line="0" w:lineRule="atLeast"/>
      <w:ind w:left="1680" w:hanging="360"/>
    </w:pPr>
    <w:rPr>
      <w:rFonts w:eastAsia="华文新魏"/>
      <w:kern w:val="0"/>
      <w:sz w:val="28"/>
    </w:rPr>
  </w:style>
  <w:style w:type="character" w:customStyle="1" w:styleId="CharCharf6">
    <w:name w:val="正文一 Char Char"/>
    <w:link w:val="afffffffffffffb"/>
    <w:locked/>
    <w:rPr>
      <w:kern w:val="2"/>
      <w:sz w:val="28"/>
      <w:szCs w:val="24"/>
    </w:rPr>
  </w:style>
  <w:style w:type="paragraph" w:customStyle="1" w:styleId="afffffffffffffb">
    <w:name w:val="正文一"/>
    <w:basedOn w:val="a3"/>
    <w:link w:val="CharCharf6"/>
    <w:qFormat/>
    <w:pPr>
      <w:ind w:firstLineChars="200" w:firstLine="200"/>
    </w:pPr>
    <w:rPr>
      <w:rFonts w:ascii="Calibri" w:hAnsi="Calibri"/>
      <w:sz w:val="28"/>
    </w:rPr>
  </w:style>
  <w:style w:type="paragraph" w:customStyle="1" w:styleId="afffffffffffffc">
    <w:name w:val="辅助"/>
    <w:basedOn w:val="a3"/>
    <w:qFormat/>
    <w:pPr>
      <w:spacing w:line="460" w:lineRule="exact"/>
      <w:ind w:firstLineChars="200" w:firstLine="480"/>
      <w:jc w:val="left"/>
    </w:pPr>
    <w:rPr>
      <w:rFonts w:eastAsia="楷体_GB2312" w:hAnsi="宋体"/>
      <w:i/>
      <w:vanish/>
      <w:color w:val="808080"/>
      <w:kern w:val="0"/>
      <w:sz w:val="18"/>
    </w:rPr>
  </w:style>
  <w:style w:type="paragraph" w:customStyle="1" w:styleId="afffffffffffffd">
    <w:name w:val="样式 五号 居中"/>
    <w:basedOn w:val="a3"/>
    <w:qFormat/>
    <w:pPr>
      <w:jc w:val="center"/>
    </w:pPr>
    <w:rPr>
      <w:rFonts w:ascii="宋体" w:hAnsi="宋体" w:cs="宋体"/>
      <w:spacing w:val="-2"/>
      <w:kern w:val="0"/>
      <w:szCs w:val="20"/>
    </w:rPr>
  </w:style>
  <w:style w:type="paragraph" w:customStyle="1" w:styleId="Char1CharCharCharCharChar2">
    <w:name w:val="Char1 Char Char Char Char Char2"/>
    <w:basedOn w:val="af0"/>
    <w:qFormat/>
    <w:pPr>
      <w:adjustRightInd w:val="0"/>
      <w:spacing w:line="436" w:lineRule="exact"/>
      <w:ind w:left="357"/>
      <w:jc w:val="left"/>
      <w:outlineLvl w:val="3"/>
    </w:pPr>
    <w:rPr>
      <w:rFonts w:ascii="Tahoma" w:hAnsi="Tahoma"/>
      <w:b/>
    </w:rPr>
  </w:style>
  <w:style w:type="paragraph" w:customStyle="1" w:styleId="afffffffffffffe">
    <w:name w:val="表题"/>
    <w:basedOn w:val="a3"/>
    <w:qFormat/>
    <w:pPr>
      <w:tabs>
        <w:tab w:val="left" w:pos="720"/>
      </w:tabs>
      <w:adjustRightInd w:val="0"/>
      <w:snapToGrid w:val="0"/>
      <w:spacing w:line="280" w:lineRule="exact"/>
      <w:ind w:leftChars="-50" w:left="-105" w:rightChars="-50" w:right="-105"/>
      <w:jc w:val="center"/>
    </w:pPr>
    <w:rPr>
      <w:color w:val="000000"/>
      <w:sz w:val="24"/>
    </w:rPr>
  </w:style>
  <w:style w:type="paragraph" w:customStyle="1" w:styleId="2fff">
    <w:name w:val="样式 标题 2 + 行距: 单倍行距"/>
    <w:basedOn w:val="20"/>
    <w:qFormat/>
    <w:pPr>
      <w:spacing w:line="412" w:lineRule="auto"/>
      <w:ind w:left="1260" w:hanging="360"/>
    </w:pPr>
    <w:rPr>
      <w:rFonts w:ascii="Arial" w:eastAsia="黑体" w:hAnsi="Arial" w:cs="Times New Roman"/>
      <w:bCs w:val="0"/>
      <w:sz w:val="24"/>
      <w:szCs w:val="24"/>
    </w:rPr>
  </w:style>
  <w:style w:type="character" w:customStyle="1" w:styleId="Charfffb">
    <w:name w:val="表格文本 Char"/>
    <w:link w:val="affffffffffffff"/>
    <w:locked/>
    <w:rPr>
      <w:sz w:val="21"/>
      <w:szCs w:val="21"/>
    </w:rPr>
  </w:style>
  <w:style w:type="paragraph" w:customStyle="1" w:styleId="affffffffffffff">
    <w:name w:val="表格文本"/>
    <w:next w:val="a3"/>
    <w:link w:val="Charfffb"/>
    <w:qFormat/>
    <w:pPr>
      <w:widowControl w:val="0"/>
      <w:wordWrap w:val="0"/>
      <w:jc w:val="center"/>
    </w:pPr>
    <w:rPr>
      <w:sz w:val="21"/>
      <w:szCs w:val="21"/>
    </w:rPr>
  </w:style>
  <w:style w:type="paragraph" w:customStyle="1" w:styleId="CharChar2CharCharCharCharCharCharChar3">
    <w:name w:val="Char Char2 Char Char Char Char Char Char Char3"/>
    <w:basedOn w:val="a3"/>
    <w:qFormat/>
    <w:pPr>
      <w:spacing w:line="360" w:lineRule="auto"/>
      <w:ind w:firstLineChars="200" w:firstLine="200"/>
    </w:pPr>
    <w:rPr>
      <w:rFonts w:ascii="宋体" w:hAnsi="宋体" w:cs="宋体"/>
      <w:sz w:val="24"/>
      <w:szCs w:val="28"/>
    </w:rPr>
  </w:style>
  <w:style w:type="paragraph" w:customStyle="1" w:styleId="affffffffffffff0">
    <w:name w:val="附件名"/>
    <w:basedOn w:val="a3"/>
    <w:qFormat/>
    <w:pPr>
      <w:spacing w:before="120" w:after="120" w:line="480" w:lineRule="exact"/>
      <w:jc w:val="center"/>
    </w:pPr>
    <w:rPr>
      <w:sz w:val="32"/>
      <w:szCs w:val="20"/>
    </w:rPr>
  </w:style>
  <w:style w:type="paragraph" w:customStyle="1" w:styleId="affffffffffffff1">
    <w:name w:val="表格涪陵"/>
    <w:basedOn w:val="a3"/>
    <w:next w:val="a3"/>
    <w:qFormat/>
    <w:pPr>
      <w:jc w:val="center"/>
      <w:outlineLvl w:val="7"/>
    </w:pPr>
    <w:rPr>
      <w:rFonts w:ascii="宋体" w:hAnsi="宋体" w:cs="宋体"/>
      <w:kern w:val="0"/>
      <w:szCs w:val="20"/>
    </w:rPr>
  </w:style>
  <w:style w:type="paragraph" w:customStyle="1" w:styleId="1ffd">
    <w:name w:val="图文1"/>
    <w:basedOn w:val="afffb"/>
    <w:qFormat/>
    <w:pPr>
      <w:spacing w:before="0"/>
      <w:ind w:firstLine="0"/>
    </w:pPr>
    <w:rPr>
      <w:rFonts w:ascii="Times New Roman" w:hAnsi="宋体" w:hint="eastAsia"/>
      <w:bCs/>
      <w:kern w:val="0"/>
      <w:sz w:val="24"/>
      <w:szCs w:val="24"/>
    </w:rPr>
  </w:style>
  <w:style w:type="paragraph" w:customStyle="1" w:styleId="1150">
    <w:name w:val="样式 标题1 + 行距: 1.5 倍行距"/>
    <w:basedOn w:val="121"/>
    <w:next w:val="1"/>
    <w:qFormat/>
    <w:pPr>
      <w:keepNext w:val="0"/>
      <w:keepLines w:val="0"/>
      <w:widowControl/>
      <w:adjustRightInd/>
      <w:spacing w:beforeLines="0" w:afterLines="0" w:line="576" w:lineRule="auto"/>
      <w:textAlignment w:val="auto"/>
      <w:outlineLvl w:val="9"/>
    </w:pPr>
    <w:rPr>
      <w:rFonts w:ascii="Verdana" w:hAnsi="Verdana"/>
      <w:kern w:val="0"/>
      <w:sz w:val="44"/>
      <w:lang w:eastAsia="en-US"/>
    </w:rPr>
  </w:style>
  <w:style w:type="paragraph" w:customStyle="1" w:styleId="40505">
    <w:name w:val="样式 标题 4 + 段前: 0.5 行 段后: 0.5 行"/>
    <w:basedOn w:val="4"/>
    <w:qFormat/>
    <w:pPr>
      <w:spacing w:line="374" w:lineRule="auto"/>
      <w:ind w:left="2160" w:hanging="420"/>
    </w:pPr>
    <w:rPr>
      <w:rFonts w:ascii="Calibri Light" w:eastAsia="宋体" w:hAnsi="Calibri Light"/>
      <w:kern w:val="0"/>
    </w:rPr>
  </w:style>
  <w:style w:type="paragraph" w:customStyle="1" w:styleId="affffffffffffff2">
    <w:name w:val="中文报告书样式"/>
    <w:basedOn w:val="a3"/>
    <w:qFormat/>
    <w:pPr>
      <w:adjustRightInd w:val="0"/>
      <w:snapToGrid w:val="0"/>
      <w:spacing w:line="500" w:lineRule="atLeast"/>
      <w:ind w:firstLine="480"/>
    </w:pPr>
    <w:rPr>
      <w:kern w:val="28"/>
      <w:sz w:val="24"/>
      <w:szCs w:val="20"/>
    </w:rPr>
  </w:style>
  <w:style w:type="paragraph" w:customStyle="1" w:styleId="affffffffffffff3">
    <w:name w:val="样式"/>
    <w:basedOn w:val="a3"/>
    <w:next w:val="af5"/>
    <w:qFormat/>
    <w:pPr>
      <w:spacing w:line="360" w:lineRule="auto"/>
      <w:ind w:firstLineChars="200" w:firstLine="200"/>
    </w:pPr>
    <w:rPr>
      <w:sz w:val="24"/>
    </w:rPr>
  </w:style>
  <w:style w:type="paragraph" w:customStyle="1" w:styleId="affffffffffffff4">
    <w:name w:val="表格，内容"/>
    <w:basedOn w:val="a3"/>
    <w:qFormat/>
    <w:pPr>
      <w:jc w:val="center"/>
    </w:pPr>
    <w:rPr>
      <w:spacing w:val="10"/>
      <w:kern w:val="44"/>
      <w:sz w:val="24"/>
    </w:rPr>
  </w:style>
  <w:style w:type="paragraph" w:customStyle="1" w:styleId="affffffffffffff5">
    <w:name w:val="不停"/>
    <w:basedOn w:val="BT2"/>
    <w:qFormat/>
    <w:pPr>
      <w:tabs>
        <w:tab w:val="clear" w:pos="992"/>
        <w:tab w:val="clear" w:pos="2160"/>
        <w:tab w:val="left" w:pos="2880"/>
      </w:tabs>
      <w:spacing w:line="300" w:lineRule="auto"/>
      <w:ind w:left="2880" w:rightChars="-638" w:right="-1340"/>
    </w:pPr>
    <w:rPr>
      <w:rFonts w:ascii="宋体" w:hAnsi="宋体"/>
      <w:sz w:val="24"/>
    </w:rPr>
  </w:style>
  <w:style w:type="paragraph" w:customStyle="1" w:styleId="3alt312">
    <w:name w:val="样式 !标题3(alt+3) + 首行缩进:  1 字符2"/>
    <w:basedOn w:val="3alt3"/>
    <w:qFormat/>
  </w:style>
  <w:style w:type="character" w:customStyle="1" w:styleId="2222CharChar">
    <w:name w:val="样式 样式 样式 行距: 固定值 22 磅 + 首行缩进:  2 字符 + 首行缩进:  2 字符 Char Char"/>
    <w:link w:val="2222"/>
    <w:locked/>
    <w:rPr>
      <w:rFonts w:ascii="华文中宋" w:eastAsia="华文中宋" w:hAnsi="华文中宋"/>
      <w:kern w:val="2"/>
      <w:sz w:val="24"/>
    </w:rPr>
  </w:style>
  <w:style w:type="paragraph" w:customStyle="1" w:styleId="2222">
    <w:name w:val="样式 样式 样式 行距: 固定值 22 磅 + 首行缩进:  2 字符 + 首行缩进:  2 字符"/>
    <w:basedOn w:val="a3"/>
    <w:link w:val="2222CharChar"/>
    <w:qFormat/>
    <w:pPr>
      <w:spacing w:line="480" w:lineRule="exact"/>
      <w:ind w:firstLineChars="200" w:firstLine="480"/>
    </w:pPr>
    <w:rPr>
      <w:rFonts w:ascii="华文中宋" w:eastAsia="华文中宋" w:hAnsi="华文中宋"/>
      <w:sz w:val="24"/>
      <w:szCs w:val="20"/>
    </w:rPr>
  </w:style>
  <w:style w:type="paragraph" w:customStyle="1" w:styleId="Normal">
    <w:name w:val="Normal + 华文中宋"/>
    <w:basedOn w:val="a3"/>
    <w:qFormat/>
    <w:pPr>
      <w:snapToGrid w:val="0"/>
      <w:spacing w:line="300" w:lineRule="auto"/>
      <w:ind w:rightChars="-10" w:right="-21" w:firstLineChars="200" w:firstLine="480"/>
    </w:pPr>
    <w:rPr>
      <w:rFonts w:ascii="Palatino Linotype" w:hAnsi="Palatino Linotype"/>
      <w:sz w:val="24"/>
    </w:rPr>
  </w:style>
  <w:style w:type="paragraph" w:customStyle="1" w:styleId="affffffffffffff6">
    <w:name w:val="一般正文"/>
    <w:basedOn w:val="a3"/>
    <w:qFormat/>
    <w:pPr>
      <w:adjustRightInd w:val="0"/>
      <w:snapToGrid w:val="0"/>
      <w:spacing w:afterLines="20" w:line="324" w:lineRule="auto"/>
      <w:ind w:firstLineChars="200" w:firstLine="200"/>
    </w:pPr>
    <w:rPr>
      <w:kern w:val="28"/>
      <w:sz w:val="24"/>
      <w:szCs w:val="28"/>
    </w:rPr>
  </w:style>
  <w:style w:type="paragraph" w:customStyle="1" w:styleId="affffffffffffff7">
    <w:name w:val="标准正文"/>
    <w:basedOn w:val="a3"/>
    <w:qFormat/>
    <w:pPr>
      <w:tabs>
        <w:tab w:val="left" w:pos="3240"/>
      </w:tabs>
      <w:autoSpaceDE w:val="0"/>
      <w:autoSpaceDN w:val="0"/>
      <w:snapToGrid w:val="0"/>
    </w:pPr>
    <w:rPr>
      <w:rFonts w:ascii="仿宋_GB2312" w:eastAsia="仿宋_GB2312"/>
      <w:color w:val="000000"/>
      <w:kern w:val="0"/>
      <w:sz w:val="28"/>
    </w:rPr>
  </w:style>
  <w:style w:type="paragraph" w:customStyle="1" w:styleId="TimesNewRoman">
    <w:name w:val="正文 + Times New Roman"/>
    <w:basedOn w:val="a3"/>
    <w:qFormat/>
    <w:pPr>
      <w:tabs>
        <w:tab w:val="left" w:pos="-24"/>
      </w:tabs>
      <w:adjustRightInd w:val="0"/>
      <w:snapToGrid w:val="0"/>
      <w:spacing w:line="500" w:lineRule="exact"/>
      <w:ind w:firstLineChars="200" w:firstLine="480"/>
      <w:jc w:val="left"/>
    </w:pPr>
    <w:rPr>
      <w:rFonts w:ascii="宋体" w:hAnsi="宋体"/>
      <w:kern w:val="0"/>
      <w:sz w:val="24"/>
    </w:rPr>
  </w:style>
  <w:style w:type="paragraph" w:customStyle="1" w:styleId="155">
    <w:name w:val="样式 样式15 + 黑色"/>
    <w:basedOn w:val="a3"/>
    <w:qFormat/>
    <w:pPr>
      <w:ind w:firstLineChars="200" w:firstLine="420"/>
    </w:pPr>
    <w:rPr>
      <w:rFonts w:eastAsia="华文中宋"/>
      <w:color w:val="000000"/>
      <w:kern w:val="0"/>
      <w:szCs w:val="21"/>
    </w:rPr>
  </w:style>
  <w:style w:type="paragraph" w:customStyle="1" w:styleId="161">
    <w:name w:val="样式 行距: 固定值 16 磅"/>
    <w:basedOn w:val="a3"/>
    <w:qFormat/>
    <w:rPr>
      <w:rFonts w:cs="宋体"/>
      <w:sz w:val="28"/>
      <w:szCs w:val="20"/>
    </w:rPr>
  </w:style>
  <w:style w:type="paragraph" w:customStyle="1" w:styleId="152121">
    <w:name w:val="样式 样式 小四 行距: 1.5 倍行距 首行缩进:  2 字符1 + 首行缩进:  2 字符1"/>
    <w:basedOn w:val="a3"/>
    <w:qFormat/>
    <w:pPr>
      <w:ind w:firstLineChars="200" w:firstLine="200"/>
    </w:pPr>
    <w:rPr>
      <w:rFonts w:cs="宋体"/>
      <w:sz w:val="24"/>
      <w:szCs w:val="20"/>
    </w:rPr>
  </w:style>
  <w:style w:type="paragraph" w:customStyle="1" w:styleId="Char1CharCharCharCharCharChar2">
    <w:name w:val="Char1 Char Char Char Char Char Char2"/>
    <w:basedOn w:val="af0"/>
    <w:qFormat/>
    <w:pPr>
      <w:adjustRightInd w:val="0"/>
      <w:spacing w:line="436" w:lineRule="exact"/>
      <w:ind w:left="357"/>
      <w:jc w:val="left"/>
      <w:outlineLvl w:val="3"/>
    </w:pPr>
    <w:rPr>
      <w:rFonts w:ascii="Tahoma" w:hAnsi="Tahoma"/>
      <w:b/>
    </w:rPr>
  </w:style>
  <w:style w:type="paragraph" w:customStyle="1" w:styleId="811bCharCharCharCharCharCharChar">
    <w:name w:val="8.1.1b Char Char Char Char Char Char Char"/>
    <w:next w:val="a3"/>
    <w:qFormat/>
    <w:pPr>
      <w:snapToGrid w:val="0"/>
      <w:spacing w:beforeLines="50" w:afterLines="50"/>
    </w:pPr>
    <w:rPr>
      <w:rFonts w:ascii="Times New Roman" w:eastAsia="华文中宋" w:hAnsi="Times New Roman"/>
      <w:b/>
      <w:kern w:val="2"/>
      <w:sz w:val="28"/>
      <w:szCs w:val="28"/>
    </w:rPr>
  </w:style>
  <w:style w:type="paragraph" w:customStyle="1" w:styleId="affffffffffffff8">
    <w:name w:val="标题（一）"/>
    <w:basedOn w:val="a3"/>
    <w:qFormat/>
    <w:pPr>
      <w:ind w:firstLineChars="200" w:firstLine="200"/>
      <w:outlineLvl w:val="2"/>
    </w:pPr>
    <w:rPr>
      <w:rFonts w:eastAsia="黑体"/>
      <w:sz w:val="28"/>
      <w:szCs w:val="20"/>
    </w:rPr>
  </w:style>
  <w:style w:type="character" w:customStyle="1" w:styleId="Charfffc">
    <w:name w:val="默认段落 Char"/>
    <w:link w:val="affffffffffffff9"/>
    <w:locked/>
    <w:rPr>
      <w:rFonts w:ascii="宋体" w:hAnsi="宋体"/>
      <w:sz w:val="24"/>
    </w:rPr>
  </w:style>
  <w:style w:type="paragraph" w:customStyle="1" w:styleId="affffffffffffff9">
    <w:name w:val="默认段落"/>
    <w:basedOn w:val="a3"/>
    <w:link w:val="Charfffc"/>
    <w:qFormat/>
    <w:pPr>
      <w:spacing w:line="460" w:lineRule="exact"/>
      <w:ind w:firstLineChars="200" w:firstLine="480"/>
      <w:jc w:val="left"/>
    </w:pPr>
    <w:rPr>
      <w:rFonts w:ascii="宋体" w:hAnsi="宋体"/>
      <w:kern w:val="0"/>
      <w:sz w:val="24"/>
      <w:szCs w:val="20"/>
    </w:rPr>
  </w:style>
  <w:style w:type="paragraph" w:customStyle="1" w:styleId="22b">
    <w:name w:val="样式 样式 报告正文 + 首行缩进:  2 字符 + 首行缩进:  2 字符"/>
    <w:basedOn w:val="a3"/>
    <w:qFormat/>
    <w:pPr>
      <w:topLinePunct/>
      <w:spacing w:line="360" w:lineRule="auto"/>
      <w:ind w:firstLineChars="200" w:firstLine="536"/>
    </w:pPr>
    <w:rPr>
      <w:rFonts w:cs="宋体"/>
      <w:spacing w:val="14"/>
      <w:sz w:val="24"/>
      <w:szCs w:val="20"/>
    </w:rPr>
  </w:style>
  <w:style w:type="character" w:customStyle="1" w:styleId="z-Char">
    <w:name w:val="z-窗体顶端 Char"/>
    <w:link w:val="z-1"/>
    <w:locked/>
    <w:rPr>
      <w:rFonts w:ascii="Arial" w:hAnsi="Arial" w:cs="Arial"/>
      <w:vanish/>
      <w:sz w:val="16"/>
      <w:szCs w:val="16"/>
    </w:rPr>
  </w:style>
  <w:style w:type="paragraph" w:customStyle="1" w:styleId="z-1">
    <w:name w:val="z-窗体顶端1"/>
    <w:basedOn w:val="a3"/>
    <w:next w:val="a3"/>
    <w:link w:val="z-Char"/>
    <w:qFormat/>
    <w:pPr>
      <w:widowControl/>
      <w:pBdr>
        <w:bottom w:val="single" w:sz="6" w:space="1" w:color="auto"/>
      </w:pBdr>
      <w:jc w:val="center"/>
    </w:pPr>
    <w:rPr>
      <w:rFonts w:ascii="Arial" w:hAnsi="Arial" w:cs="Arial"/>
      <w:vanish/>
      <w:kern w:val="0"/>
      <w:sz w:val="16"/>
      <w:szCs w:val="16"/>
    </w:rPr>
  </w:style>
  <w:style w:type="paragraph" w:customStyle="1" w:styleId="2TimesNewRoman">
    <w:name w:val="样式 标题 2 + Times New Roman"/>
    <w:basedOn w:val="20"/>
    <w:qFormat/>
    <w:pPr>
      <w:spacing w:line="412" w:lineRule="auto"/>
      <w:ind w:left="1260" w:hanging="360"/>
    </w:pPr>
    <w:rPr>
      <w:rFonts w:ascii="Arial" w:eastAsia="黑体" w:hAnsi="Arial" w:cs="Times New Roman"/>
      <w:bCs w:val="0"/>
      <w:sz w:val="24"/>
      <w:szCs w:val="24"/>
    </w:rPr>
  </w:style>
  <w:style w:type="paragraph" w:customStyle="1" w:styleId="Char4CharCharCharCharCharChar1">
    <w:name w:val="Char4 Char Char Char Char Char Char1"/>
    <w:basedOn w:val="a3"/>
    <w:qFormat/>
    <w:pPr>
      <w:spacing w:line="360" w:lineRule="auto"/>
      <w:ind w:firstLineChars="200" w:firstLine="200"/>
    </w:pPr>
    <w:rPr>
      <w:rFonts w:ascii="宋体" w:hAnsi="宋体"/>
      <w:sz w:val="24"/>
      <w:szCs w:val="20"/>
    </w:rPr>
  </w:style>
  <w:style w:type="paragraph" w:customStyle="1" w:styleId="1111-1">
    <w:name w:val="南大梁1.1.1.1-1标题"/>
    <w:basedOn w:val="a3"/>
    <w:qFormat/>
    <w:pPr>
      <w:spacing w:before="60" w:after="60" w:line="360" w:lineRule="auto"/>
    </w:pPr>
    <w:rPr>
      <w:rFonts w:ascii="黑体" w:eastAsia="黑体" w:hAnsi="宋体"/>
      <w:sz w:val="24"/>
    </w:rPr>
  </w:style>
  <w:style w:type="paragraph" w:customStyle="1" w:styleId="2fff0">
    <w:name w:val="表格 2"/>
    <w:basedOn w:val="a3"/>
    <w:next w:val="a3"/>
    <w:qFormat/>
    <w:pPr>
      <w:spacing w:line="280" w:lineRule="atLeast"/>
      <w:jc w:val="center"/>
    </w:pPr>
    <w:rPr>
      <w:sz w:val="25"/>
      <w:szCs w:val="25"/>
    </w:rPr>
  </w:style>
  <w:style w:type="character" w:customStyle="1" w:styleId="12Char3">
    <w:name w:val="样式 正文1 + 首行缩进:  2 字符 Char3"/>
    <w:link w:val="125"/>
    <w:locked/>
    <w:rPr>
      <w:rFonts w:ascii="宋体" w:hAnsi="宋体"/>
      <w:kern w:val="2"/>
      <w:sz w:val="24"/>
      <w:szCs w:val="24"/>
    </w:rPr>
  </w:style>
  <w:style w:type="paragraph" w:customStyle="1" w:styleId="125">
    <w:name w:val="样式 正文1 + 首行缩进:  2 字符"/>
    <w:basedOn w:val="a3"/>
    <w:link w:val="12Char3"/>
    <w:qFormat/>
    <w:pPr>
      <w:spacing w:line="360" w:lineRule="auto"/>
      <w:ind w:firstLineChars="200" w:firstLine="200"/>
    </w:pPr>
    <w:rPr>
      <w:rFonts w:ascii="宋体" w:hAnsi="宋体"/>
      <w:sz w:val="24"/>
    </w:rPr>
  </w:style>
  <w:style w:type="paragraph" w:customStyle="1" w:styleId="3050510">
    <w:name w:val="样式 标题3 + 段前: 0.5 行 段后: 0.5 行1"/>
    <w:basedOn w:val="3f0"/>
    <w:qFormat/>
    <w:pPr>
      <w:keepNext w:val="0"/>
      <w:keepLines w:val="0"/>
      <w:overflowPunct w:val="0"/>
      <w:topLinePunct/>
      <w:spacing w:line="440" w:lineRule="exact"/>
      <w:outlineLvl w:val="2"/>
    </w:pPr>
    <w:rPr>
      <w:rFonts w:ascii="Times New Roman" w:eastAsia="华文中宋" w:hAnsi="Times New Roman" w:cs="宋体"/>
      <w:color w:val="auto"/>
      <w:kern w:val="10"/>
      <w:sz w:val="28"/>
      <w:szCs w:val="20"/>
    </w:rPr>
  </w:style>
  <w:style w:type="paragraph" w:customStyle="1" w:styleId="affffffffffffffa">
    <w:name w:val="发文文号"/>
    <w:basedOn w:val="a3"/>
    <w:qFormat/>
    <w:rPr>
      <w:rFonts w:eastAsia="仿宋_GB2312"/>
      <w:sz w:val="32"/>
      <w:szCs w:val="20"/>
    </w:rPr>
  </w:style>
  <w:style w:type="paragraph" w:customStyle="1" w:styleId="4CharChar1">
    <w:name w:val="标题4 Char Char"/>
    <w:basedOn w:val="a3"/>
    <w:qFormat/>
    <w:pPr>
      <w:spacing w:before="100" w:beforeAutospacing="1" w:line="360" w:lineRule="auto"/>
      <w:outlineLvl w:val="3"/>
    </w:pPr>
    <w:rPr>
      <w:rFonts w:eastAsia="黑体"/>
      <w:sz w:val="24"/>
      <w:szCs w:val="20"/>
    </w:rPr>
  </w:style>
  <w:style w:type="paragraph" w:customStyle="1" w:styleId="8-05-05">
    <w:name w:val="样式 样式8 + 左  -0.5 字符 右  -0.5 字符"/>
    <w:basedOn w:val="84"/>
    <w:qFormat/>
    <w:pPr>
      <w:overflowPunct w:val="0"/>
      <w:topLinePunct/>
      <w:autoSpaceDE w:val="0"/>
      <w:autoSpaceDN w:val="0"/>
      <w:adjustRightInd/>
      <w:snapToGrid/>
      <w:spacing w:line="320" w:lineRule="exact"/>
      <w:ind w:leftChars="-50" w:left="-120" w:rightChars="-50" w:right="-120" w:firstLineChars="0" w:firstLine="0"/>
      <w:jc w:val="center"/>
    </w:pPr>
    <w:rPr>
      <w:rFonts w:eastAsia="华文中宋"/>
      <w:color w:val="000000"/>
      <w:kern w:val="0"/>
      <w:sz w:val="21"/>
      <w:szCs w:val="21"/>
    </w:rPr>
  </w:style>
  <w:style w:type="paragraph" w:customStyle="1" w:styleId="CharCharCharCharCharCharCharCharCharCharCharCharCharCharCharCharCharCharCharCharCharCharCharChar1Char1">
    <w:name w:val="Char Char Char Char Char Char Char Char Char Char Char Char Char Char Char Char Char Char Char Char Char Char Char Char1 Char1"/>
    <w:basedOn w:val="a3"/>
    <w:next w:val="a3"/>
    <w:qFormat/>
    <w:pPr>
      <w:pBdr>
        <w:right w:val="single" w:sz="12" w:space="4" w:color="auto"/>
      </w:pBdr>
      <w:spacing w:line="360" w:lineRule="auto"/>
      <w:ind w:firstLineChars="200" w:firstLine="200"/>
    </w:pPr>
    <w:rPr>
      <w:rFonts w:ascii="宋体" w:hAnsi="宋体"/>
      <w:sz w:val="24"/>
      <w:szCs w:val="20"/>
    </w:rPr>
  </w:style>
  <w:style w:type="character" w:customStyle="1" w:styleId="21Char">
    <w:name w:val="样式 正文首行缩进 + 首行缩进:  2 字符1 Char"/>
    <w:link w:val="219"/>
    <w:locked/>
    <w:rPr>
      <w:rFonts w:ascii="宋体" w:hAnsi="宋体"/>
      <w:sz w:val="24"/>
      <w:szCs w:val="24"/>
    </w:rPr>
  </w:style>
  <w:style w:type="paragraph" w:customStyle="1" w:styleId="219">
    <w:name w:val="样式 正文首行缩进 + 首行缩进:  2 字符1"/>
    <w:basedOn w:val="a3"/>
    <w:next w:val="61"/>
    <w:link w:val="21Char"/>
    <w:qFormat/>
    <w:pPr>
      <w:snapToGrid w:val="0"/>
      <w:spacing w:before="60" w:after="60" w:line="240" w:lineRule="atLeast"/>
      <w:ind w:firstLineChars="200" w:firstLine="200"/>
    </w:pPr>
    <w:rPr>
      <w:rFonts w:ascii="宋体" w:hAnsi="宋体"/>
      <w:kern w:val="0"/>
      <w:sz w:val="24"/>
    </w:rPr>
  </w:style>
  <w:style w:type="character" w:customStyle="1" w:styleId="1CharCharCharCharCharCharCharChar3">
    <w:name w:val="样式 标题 1 + 红色 Char Char Char Char Char Char Char Char"/>
    <w:link w:val="1CharChar1"/>
    <w:locked/>
    <w:rPr>
      <w:rFonts w:ascii="宋体" w:eastAsia="黑体" w:hAnsi="宋体"/>
      <w:b/>
      <w:bCs/>
      <w:color w:val="FF0000"/>
      <w:kern w:val="44"/>
      <w:sz w:val="32"/>
      <w:szCs w:val="44"/>
    </w:rPr>
  </w:style>
  <w:style w:type="paragraph" w:customStyle="1" w:styleId="1CharChar1">
    <w:name w:val="样式 标题 1 + 红色 Char Char"/>
    <w:basedOn w:val="1"/>
    <w:link w:val="1CharCharCharCharCharCharCharChar3"/>
    <w:qFormat/>
    <w:pPr>
      <w:spacing w:before="340" w:after="330" w:line="576" w:lineRule="auto"/>
      <w:ind w:left="900" w:hanging="420"/>
    </w:pPr>
    <w:rPr>
      <w:rFonts w:ascii="宋体" w:hAnsi="宋体"/>
      <w:b/>
      <w:bCs/>
      <w:color w:val="FF0000"/>
      <w:szCs w:val="44"/>
    </w:rPr>
  </w:style>
  <w:style w:type="paragraph" w:customStyle="1" w:styleId="68">
    <w:name w:val="样式 样式6 + 黑色"/>
    <w:basedOn w:val="65"/>
    <w:qFormat/>
    <w:pPr>
      <w:widowControl/>
      <w:adjustRightInd/>
      <w:snapToGrid/>
      <w:spacing w:line="300" w:lineRule="exact"/>
      <w:ind w:leftChars="-50" w:left="-120" w:rightChars="-50" w:right="-120"/>
      <w:textAlignment w:val="auto"/>
    </w:pPr>
    <w:rPr>
      <w:rFonts w:ascii="Times New Roman" w:eastAsia="华文中宋" w:cs="宋体"/>
      <w:b/>
      <w:bCs/>
      <w:color w:val="000000"/>
      <w:kern w:val="2"/>
    </w:rPr>
  </w:style>
  <w:style w:type="paragraph" w:customStyle="1" w:styleId="1ffe">
    <w:name w:val="徐萍自正文1"/>
    <w:basedOn w:val="a3"/>
    <w:qFormat/>
    <w:pPr>
      <w:keepNext/>
      <w:tabs>
        <w:tab w:val="left" w:pos="0"/>
      </w:tabs>
      <w:adjustRightInd w:val="0"/>
      <w:snapToGrid w:val="0"/>
      <w:spacing w:before="150" w:after="50" w:line="360" w:lineRule="auto"/>
      <w:ind w:firstLineChars="218" w:firstLine="567"/>
      <w:jc w:val="left"/>
    </w:pPr>
    <w:rPr>
      <w:rFonts w:ascii="宋体"/>
      <w:bCs/>
      <w:color w:val="000000"/>
      <w:kern w:val="24"/>
      <w:sz w:val="26"/>
      <w:szCs w:val="20"/>
    </w:rPr>
  </w:style>
  <w:style w:type="paragraph" w:customStyle="1" w:styleId="053">
    <w:name w:val="样式 表文居中 + 段前: 0.5 行"/>
    <w:basedOn w:val="a3"/>
    <w:qFormat/>
    <w:pPr>
      <w:autoSpaceDE w:val="0"/>
      <w:autoSpaceDN w:val="0"/>
      <w:adjustRightInd w:val="0"/>
      <w:snapToGrid w:val="0"/>
      <w:jc w:val="center"/>
    </w:pPr>
    <w:rPr>
      <w:rFonts w:cs="宋体"/>
      <w:kern w:val="0"/>
      <w:szCs w:val="20"/>
    </w:rPr>
  </w:style>
  <w:style w:type="paragraph" w:customStyle="1" w:styleId="132">
    <w:name w:val="表名，13黑"/>
    <w:qFormat/>
    <w:pPr>
      <w:keepNext/>
      <w:widowControl w:val="0"/>
      <w:jc w:val="center"/>
    </w:pPr>
    <w:rPr>
      <w:rFonts w:ascii="Arial" w:eastAsia="黑体" w:hAnsi="Arial"/>
      <w:kern w:val="2"/>
      <w:sz w:val="21"/>
    </w:rPr>
  </w:style>
  <w:style w:type="character" w:customStyle="1" w:styleId="22ArialCharChar">
    <w:name w:val="样式 样式 表号 + 首行缩进:  2 字符2 + Arial Char Char"/>
    <w:link w:val="22Arial"/>
    <w:locked/>
    <w:rPr>
      <w:rFonts w:ascii="Arial" w:hAnsi="Arial" w:cs="Arial"/>
      <w:spacing w:val="6"/>
      <w:sz w:val="21"/>
    </w:rPr>
  </w:style>
  <w:style w:type="paragraph" w:customStyle="1" w:styleId="22Arial">
    <w:name w:val="样式 样式 表号 + 首行缩进:  2 字符2 + Arial"/>
    <w:basedOn w:val="a3"/>
    <w:link w:val="22ArialCharChar"/>
    <w:qFormat/>
    <w:pPr>
      <w:autoSpaceDE w:val="0"/>
      <w:autoSpaceDN w:val="0"/>
      <w:adjustRightInd w:val="0"/>
      <w:spacing w:line="240" w:lineRule="atLeast"/>
      <w:outlineLvl w:val="6"/>
    </w:pPr>
    <w:rPr>
      <w:rFonts w:ascii="Arial" w:hAnsi="Arial" w:cs="Arial"/>
      <w:spacing w:val="6"/>
      <w:kern w:val="0"/>
      <w:szCs w:val="20"/>
    </w:rPr>
  </w:style>
  <w:style w:type="paragraph" w:customStyle="1" w:styleId="altc2">
    <w:name w:val="样式 !正文(alt+c) + 首行缩进:  2 字符"/>
    <w:basedOn w:val="a3"/>
    <w:qFormat/>
    <w:pPr>
      <w:widowControl/>
      <w:spacing w:line="440" w:lineRule="exact"/>
      <w:ind w:firstLineChars="200" w:firstLine="200"/>
      <w:jc w:val="left"/>
    </w:pPr>
    <w:rPr>
      <w:color w:val="000000"/>
      <w:kern w:val="0"/>
      <w:sz w:val="24"/>
      <w:szCs w:val="20"/>
    </w:rPr>
  </w:style>
  <w:style w:type="paragraph" w:customStyle="1" w:styleId="affffffffffffffb">
    <w:name w:val="标题一、"/>
    <w:basedOn w:val="a3"/>
    <w:qFormat/>
    <w:pPr>
      <w:adjustRightInd w:val="0"/>
      <w:spacing w:before="140" w:after="140"/>
      <w:outlineLvl w:val="1"/>
    </w:pPr>
    <w:rPr>
      <w:rFonts w:eastAsia="仿宋_GB2312"/>
      <w:b/>
      <w:kern w:val="0"/>
      <w:sz w:val="32"/>
      <w:szCs w:val="20"/>
    </w:rPr>
  </w:style>
  <w:style w:type="paragraph" w:customStyle="1" w:styleId="470">
    <w:name w:val="样式47"/>
    <w:basedOn w:val="a3"/>
    <w:qFormat/>
    <w:pPr>
      <w:ind w:firstLineChars="200" w:firstLine="420"/>
    </w:pPr>
    <w:rPr>
      <w:rFonts w:eastAsia="华文中宋"/>
      <w:color w:val="000000"/>
    </w:rPr>
  </w:style>
  <w:style w:type="paragraph" w:customStyle="1" w:styleId="2fff1">
    <w:name w:val="样式 标题 2 + 四号 非加粗"/>
    <w:basedOn w:val="20"/>
    <w:qFormat/>
    <w:pPr>
      <w:spacing w:line="412" w:lineRule="auto"/>
      <w:ind w:left="1260" w:hanging="360"/>
    </w:pPr>
    <w:rPr>
      <w:rFonts w:ascii="Arial" w:eastAsia="黑体" w:hAnsi="Arial" w:cs="Times New Roman"/>
      <w:bCs w:val="0"/>
      <w:sz w:val="24"/>
      <w:szCs w:val="24"/>
    </w:rPr>
  </w:style>
  <w:style w:type="paragraph" w:customStyle="1" w:styleId="dh2">
    <w:name w:val="dh2"/>
    <w:basedOn w:val="a3"/>
    <w:qFormat/>
    <w:pPr>
      <w:adjustRightInd w:val="0"/>
      <w:spacing w:line="312" w:lineRule="atLeast"/>
    </w:pPr>
    <w:rPr>
      <w:kern w:val="0"/>
      <w:sz w:val="24"/>
      <w:szCs w:val="20"/>
    </w:rPr>
  </w:style>
  <w:style w:type="paragraph" w:customStyle="1" w:styleId="CharCharCharCharZchnZchnCharChar">
    <w:name w:val="Char Char Char Char Zchn Zchn Char Char"/>
    <w:basedOn w:val="af0"/>
    <w:qFormat/>
    <w:pPr>
      <w:adjustRightInd w:val="0"/>
      <w:spacing w:line="436" w:lineRule="exact"/>
      <w:ind w:left="357"/>
      <w:jc w:val="left"/>
      <w:outlineLvl w:val="3"/>
    </w:pPr>
    <w:rPr>
      <w:rFonts w:ascii="Tahoma" w:hAnsi="Tahoma"/>
      <w:b/>
    </w:rPr>
  </w:style>
  <w:style w:type="paragraph" w:customStyle="1" w:styleId="www">
    <w:name w:val="www"/>
    <w:basedOn w:val="a3"/>
    <w:qFormat/>
    <w:pPr>
      <w:widowControl/>
      <w:spacing w:before="100" w:beforeAutospacing="1" w:after="100" w:afterAutospacing="1"/>
      <w:jc w:val="left"/>
    </w:pPr>
    <w:rPr>
      <w:rFonts w:ascii="宋体" w:hAnsi="宋体" w:cs="宋体"/>
      <w:kern w:val="0"/>
      <w:sz w:val="24"/>
    </w:rPr>
  </w:style>
  <w:style w:type="paragraph" w:customStyle="1" w:styleId="5f0">
    <w:name w:val="样式 样式5 + 黑色"/>
    <w:basedOn w:val="a3"/>
    <w:qFormat/>
    <w:pPr>
      <w:ind w:firstLineChars="200" w:firstLine="420"/>
    </w:pPr>
    <w:rPr>
      <w:rFonts w:eastAsia="华文中宋"/>
      <w:color w:val="000000"/>
      <w:szCs w:val="21"/>
    </w:rPr>
  </w:style>
  <w:style w:type="paragraph" w:customStyle="1" w:styleId="affffffffffffffc">
    <w:name w:val="报告书正标题"/>
    <w:basedOn w:val="a3"/>
    <w:qFormat/>
    <w:pPr>
      <w:widowControl/>
      <w:tabs>
        <w:tab w:val="left" w:pos="-24"/>
      </w:tabs>
      <w:spacing w:before="120" w:after="120"/>
      <w:jc w:val="center"/>
    </w:pPr>
    <w:rPr>
      <w:rFonts w:ascii="黑体" w:eastAsia="黑体" w:hAnsi="宋体"/>
      <w:color w:val="000000"/>
      <w:spacing w:val="120"/>
      <w:kern w:val="0"/>
      <w:sz w:val="72"/>
      <w:szCs w:val="20"/>
      <w:u w:color="000000"/>
    </w:rPr>
  </w:style>
  <w:style w:type="character" w:customStyle="1" w:styleId="3CharChar0">
    <w:name w:val="样式 标题 3 + Char Char"/>
    <w:link w:val="3fa"/>
    <w:locked/>
    <w:rPr>
      <w:b/>
      <w:bCs/>
      <w:sz w:val="28"/>
      <w:szCs w:val="32"/>
    </w:rPr>
  </w:style>
  <w:style w:type="paragraph" w:customStyle="1" w:styleId="3fa">
    <w:name w:val="样式 标题 3 +"/>
    <w:basedOn w:val="3"/>
    <w:link w:val="3CharChar0"/>
    <w:qFormat/>
    <w:pPr>
      <w:spacing w:before="120" w:after="120" w:line="0" w:lineRule="atLeast"/>
      <w:ind w:left="1680" w:hanging="360"/>
    </w:pPr>
    <w:rPr>
      <w:rFonts w:ascii="Calibri" w:hAnsi="Calibri"/>
      <w:kern w:val="0"/>
      <w:sz w:val="28"/>
    </w:rPr>
  </w:style>
  <w:style w:type="paragraph" w:customStyle="1" w:styleId="2fff2">
    <w:name w:val="正文 + 首行缩进:  2 字符"/>
    <w:basedOn w:val="a3"/>
    <w:qFormat/>
    <w:pPr>
      <w:adjustRightInd w:val="0"/>
      <w:spacing w:line="360" w:lineRule="auto"/>
      <w:ind w:firstLineChars="200" w:firstLine="480"/>
    </w:pPr>
    <w:rPr>
      <w:rFonts w:ascii="宋体"/>
      <w:sz w:val="24"/>
    </w:rPr>
  </w:style>
  <w:style w:type="character" w:customStyle="1" w:styleId="2alt2Char">
    <w:name w:val="!标题2(alt+2) Char"/>
    <w:link w:val="2alt2"/>
    <w:locked/>
    <w:rPr>
      <w:kern w:val="2"/>
      <w:sz w:val="28"/>
      <w:szCs w:val="30"/>
    </w:rPr>
  </w:style>
  <w:style w:type="paragraph" w:customStyle="1" w:styleId="2alt2">
    <w:name w:val="!标题2(alt+2)"/>
    <w:next w:val="a3"/>
    <w:link w:val="2alt2Char"/>
    <w:qFormat/>
    <w:pPr>
      <w:spacing w:beforeLines="50" w:after="120" w:line="360" w:lineRule="auto"/>
      <w:ind w:firstLineChars="50" w:firstLine="50"/>
      <w:outlineLvl w:val="1"/>
    </w:pPr>
    <w:rPr>
      <w:kern w:val="2"/>
      <w:sz w:val="28"/>
      <w:szCs w:val="30"/>
    </w:rPr>
  </w:style>
  <w:style w:type="paragraph" w:customStyle="1" w:styleId="241">
    <w:name w:val="样式 样式24 +"/>
    <w:basedOn w:val="a3"/>
    <w:qFormat/>
    <w:pPr>
      <w:spacing w:line="300" w:lineRule="exact"/>
      <w:ind w:leftChars="-50" w:left="-120" w:rightChars="-50" w:right="-120"/>
      <w:jc w:val="center"/>
    </w:pPr>
    <w:rPr>
      <w:rFonts w:eastAsia="华文中宋"/>
      <w:kern w:val="0"/>
      <w:szCs w:val="21"/>
    </w:rPr>
  </w:style>
  <w:style w:type="paragraph" w:customStyle="1" w:styleId="affffffffffffffd">
    <w:name w:val="表头名称"/>
    <w:basedOn w:val="ac"/>
    <w:qFormat/>
    <w:pPr>
      <w:autoSpaceDE w:val="0"/>
      <w:autoSpaceDN w:val="0"/>
      <w:adjustRightInd w:val="0"/>
      <w:ind w:firstLineChars="450" w:firstLine="1080"/>
    </w:pPr>
    <w:rPr>
      <w:rFonts w:ascii="宋体" w:hAnsi="宋体"/>
      <w:color w:val="000000"/>
      <w:kern w:val="0"/>
      <w:sz w:val="24"/>
      <w:szCs w:val="24"/>
    </w:rPr>
  </w:style>
  <w:style w:type="paragraph" w:customStyle="1" w:styleId="affffffffffffffe">
    <w:name w:val="报告书副标题"/>
    <w:basedOn w:val="a3"/>
    <w:qFormat/>
    <w:pPr>
      <w:widowControl/>
      <w:tabs>
        <w:tab w:val="left" w:pos="-24"/>
      </w:tabs>
      <w:jc w:val="center"/>
      <w:outlineLvl w:val="4"/>
    </w:pPr>
    <w:rPr>
      <w:rFonts w:ascii="宋体" w:hAnsi="宋体"/>
      <w:b/>
      <w:bCs/>
      <w:color w:val="000000"/>
      <w:w w:val="83"/>
      <w:kern w:val="0"/>
      <w:sz w:val="48"/>
      <w:szCs w:val="20"/>
      <w:u w:color="000000"/>
    </w:rPr>
  </w:style>
  <w:style w:type="paragraph" w:customStyle="1" w:styleId="405052">
    <w:name w:val="样式 标题 4 + 段前: 0.5 行 段后: 0.5 行2"/>
    <w:basedOn w:val="4"/>
    <w:qFormat/>
    <w:pPr>
      <w:spacing w:line="374" w:lineRule="auto"/>
      <w:ind w:left="2160" w:hanging="420"/>
    </w:pPr>
    <w:rPr>
      <w:rFonts w:ascii="Calibri Light" w:eastAsia="宋体" w:hAnsi="Calibri Light"/>
      <w:kern w:val="0"/>
    </w:rPr>
  </w:style>
  <w:style w:type="paragraph" w:customStyle="1" w:styleId="afffffffffffffff">
    <w:name w:val="三级标题光"/>
    <w:basedOn w:val="a3"/>
    <w:qFormat/>
    <w:pPr>
      <w:spacing w:beforeLines="25" w:afterLines="25" w:line="460" w:lineRule="exact"/>
      <w:outlineLvl w:val="2"/>
    </w:pPr>
    <w:rPr>
      <w:rFonts w:ascii="黑体" w:eastAsia="黑体" w:hAnsi="宋体"/>
      <w:b/>
      <w:sz w:val="24"/>
      <w:szCs w:val="28"/>
    </w:rPr>
  </w:style>
  <w:style w:type="paragraph" w:customStyle="1" w:styleId="1fff">
    <w:name w:val="表名1"/>
    <w:basedOn w:val="a3"/>
    <w:qFormat/>
    <w:pPr>
      <w:spacing w:line="360" w:lineRule="auto"/>
    </w:pPr>
    <w:rPr>
      <w:rFonts w:eastAsia="黑体"/>
      <w:szCs w:val="20"/>
    </w:rPr>
  </w:style>
  <w:style w:type="paragraph" w:customStyle="1" w:styleId="11Char111ghostgghost1ghost1g1ghost11">
    <w:name w:val="样式 标题 1篇标题 1 Char标题 1 11 ghostgghost1 ghost1g1ghost11 ..."/>
    <w:basedOn w:val="1"/>
    <w:qFormat/>
    <w:pPr>
      <w:spacing w:before="340" w:after="330" w:line="576" w:lineRule="auto"/>
      <w:ind w:left="900" w:hanging="420"/>
    </w:pPr>
    <w:rPr>
      <w:b/>
      <w:sz w:val="28"/>
      <w:szCs w:val="24"/>
    </w:rPr>
  </w:style>
  <w:style w:type="paragraph" w:customStyle="1" w:styleId="afffffffffffffff0">
    <w:name w:val="样式 表格冷光义 + 蓝色"/>
    <w:basedOn w:val="a3"/>
    <w:qFormat/>
    <w:pPr>
      <w:tabs>
        <w:tab w:val="left" w:pos="420"/>
      </w:tabs>
      <w:adjustRightInd w:val="0"/>
      <w:snapToGrid w:val="0"/>
      <w:spacing w:line="0" w:lineRule="atLeast"/>
      <w:jc w:val="center"/>
    </w:pPr>
    <w:rPr>
      <w:rFonts w:ascii="宋体" w:hAnsi="宋体" w:cs="宋体"/>
      <w:color w:val="0000FF"/>
      <w:kern w:val="0"/>
      <w:szCs w:val="20"/>
    </w:rPr>
  </w:style>
  <w:style w:type="paragraph" w:customStyle="1" w:styleId="4120">
    <w:name w:val="样式 标题 4 + 段前: 12 磅"/>
    <w:basedOn w:val="a3"/>
    <w:qFormat/>
    <w:pPr>
      <w:tabs>
        <w:tab w:val="left" w:pos="0"/>
        <w:tab w:val="left" w:pos="678"/>
      </w:tabs>
      <w:spacing w:before="120" w:line="400" w:lineRule="exact"/>
    </w:pPr>
    <w:rPr>
      <w:sz w:val="24"/>
    </w:rPr>
  </w:style>
  <w:style w:type="paragraph" w:customStyle="1" w:styleId="CharChar8Char">
    <w:name w:val="Char Char8 Char"/>
    <w:basedOn w:val="a3"/>
    <w:qFormat/>
    <w:pPr>
      <w:spacing w:line="360" w:lineRule="auto"/>
      <w:ind w:firstLineChars="200" w:firstLine="200"/>
    </w:pPr>
    <w:rPr>
      <w:rFonts w:ascii="宋体" w:hAnsi="宋体" w:cs="宋体"/>
      <w:sz w:val="24"/>
    </w:rPr>
  </w:style>
  <w:style w:type="paragraph" w:customStyle="1" w:styleId="3050515">
    <w:name w:val="样式 标题3 + (中文) 黑体 段前: 0.5 行 段后: 0.5 行 行距: 1.5 倍行距"/>
    <w:basedOn w:val="3f0"/>
    <w:qFormat/>
    <w:pPr>
      <w:keepNext w:val="0"/>
      <w:keepLines w:val="0"/>
      <w:overflowPunct w:val="0"/>
      <w:topLinePunct/>
      <w:spacing w:line="360" w:lineRule="auto"/>
      <w:outlineLvl w:val="2"/>
    </w:pPr>
    <w:rPr>
      <w:rFonts w:ascii="Times New Roman" w:eastAsia="黑体" w:hAnsi="Times New Roman" w:cs="宋体"/>
      <w:color w:val="auto"/>
      <w:kern w:val="10"/>
      <w:sz w:val="28"/>
    </w:rPr>
  </w:style>
  <w:style w:type="paragraph" w:customStyle="1" w:styleId="afffffffffffffff1">
    <w:name w:val="表格文字冷光义"/>
    <w:basedOn w:val="a3"/>
    <w:qFormat/>
    <w:pPr>
      <w:widowControl/>
      <w:jc w:val="center"/>
    </w:pPr>
    <w:rPr>
      <w:rFonts w:ascii="宋体" w:hAnsi="宋体" w:cs="宋体"/>
      <w:color w:val="0000FF"/>
      <w:kern w:val="0"/>
      <w:szCs w:val="21"/>
    </w:rPr>
  </w:style>
  <w:style w:type="paragraph" w:customStyle="1" w:styleId="CharChar2CharCharCharCharCharCharCharCharCharChar">
    <w:name w:val="Char Char2 Char Char Char Char Char Char Char Char Char Char"/>
    <w:basedOn w:val="a3"/>
    <w:qFormat/>
    <w:pPr>
      <w:spacing w:line="360" w:lineRule="auto"/>
      <w:ind w:firstLineChars="200" w:firstLine="200"/>
    </w:pPr>
    <w:rPr>
      <w:rFonts w:ascii="宋体" w:hAnsi="宋体" w:cs="宋体"/>
      <w:sz w:val="24"/>
    </w:rPr>
  </w:style>
  <w:style w:type="paragraph" w:customStyle="1" w:styleId="afffffffffffffff2">
    <w:name w:val="文"/>
    <w:basedOn w:val="a3"/>
    <w:qFormat/>
    <w:pPr>
      <w:autoSpaceDE w:val="0"/>
      <w:autoSpaceDN w:val="0"/>
      <w:adjustRightInd w:val="0"/>
      <w:snapToGrid w:val="0"/>
      <w:spacing w:line="447" w:lineRule="atLeast"/>
      <w:ind w:firstLineChars="200" w:firstLine="419"/>
    </w:pPr>
    <w:rPr>
      <w:color w:val="000000"/>
      <w:kern w:val="0"/>
      <w:sz w:val="24"/>
      <w:lang w:val="zh-CN"/>
    </w:rPr>
  </w:style>
  <w:style w:type="paragraph" w:customStyle="1" w:styleId="Char2CharCharCharCharCharChar">
    <w:name w:val="Char2 Char Char Char Char Char Char"/>
    <w:basedOn w:val="a3"/>
    <w:qFormat/>
    <w:pPr>
      <w:autoSpaceDE w:val="0"/>
      <w:autoSpaceDN w:val="0"/>
      <w:adjustRightInd w:val="0"/>
      <w:snapToGrid w:val="0"/>
      <w:spacing w:before="50" w:after="50" w:line="360" w:lineRule="auto"/>
      <w:ind w:firstLineChars="200" w:firstLine="560"/>
    </w:pPr>
    <w:rPr>
      <w:rFonts w:eastAsia="仿宋_GB2312"/>
      <w:color w:val="000000"/>
      <w:sz w:val="24"/>
      <w:szCs w:val="20"/>
    </w:rPr>
  </w:style>
  <w:style w:type="paragraph" w:customStyle="1" w:styleId="1TimesNewRoman15">
    <w:name w:val="样式 标题1 + (西文) Times New Roman (中文) 华文中宋 行距: 1.5 倍行距"/>
    <w:basedOn w:val="121"/>
    <w:qFormat/>
    <w:pPr>
      <w:keepNext w:val="0"/>
      <w:keepLines w:val="0"/>
      <w:widowControl/>
      <w:adjustRightInd/>
      <w:spacing w:beforeLines="0" w:afterLines="0" w:line="576" w:lineRule="auto"/>
      <w:textAlignment w:val="auto"/>
      <w:outlineLvl w:val="9"/>
    </w:pPr>
    <w:rPr>
      <w:rFonts w:ascii="Verdana" w:hAnsi="Verdana"/>
      <w:kern w:val="0"/>
      <w:sz w:val="44"/>
      <w:lang w:eastAsia="en-US"/>
    </w:rPr>
  </w:style>
  <w:style w:type="paragraph" w:customStyle="1" w:styleId="Char320">
    <w:name w:val="Char32"/>
    <w:basedOn w:val="a3"/>
    <w:qFormat/>
    <w:pPr>
      <w:spacing w:line="360" w:lineRule="auto"/>
      <w:ind w:firstLineChars="200" w:firstLine="200"/>
    </w:pPr>
    <w:rPr>
      <w:rFonts w:ascii="宋体" w:hAnsi="宋体" w:cs="宋体"/>
      <w:sz w:val="24"/>
    </w:rPr>
  </w:style>
  <w:style w:type="paragraph" w:customStyle="1" w:styleId="715">
    <w:name w:val="样式 样式7 + 黑色 行距: 固定值 15 磅"/>
    <w:basedOn w:val="74"/>
    <w:qFormat/>
    <w:pPr>
      <w:snapToGrid/>
      <w:spacing w:line="300" w:lineRule="exact"/>
      <w:ind w:right="0"/>
    </w:pPr>
    <w:rPr>
      <w:rFonts w:ascii="Times New Roman" w:eastAsia="华文中宋" w:cs="宋体"/>
      <w:color w:val="000000"/>
      <w:kern w:val="2"/>
      <w:sz w:val="21"/>
      <w:szCs w:val="20"/>
    </w:rPr>
  </w:style>
  <w:style w:type="paragraph" w:customStyle="1" w:styleId="20909">
    <w:name w:val="标题2－0909"/>
    <w:basedOn w:val="20"/>
    <w:qFormat/>
    <w:pPr>
      <w:spacing w:line="412" w:lineRule="auto"/>
      <w:ind w:left="1260" w:hanging="360"/>
    </w:pPr>
    <w:rPr>
      <w:rFonts w:ascii="Arial" w:eastAsia="黑体" w:hAnsi="Arial" w:cs="Times New Roman"/>
      <w:bCs w:val="0"/>
      <w:sz w:val="24"/>
      <w:szCs w:val="24"/>
    </w:rPr>
  </w:style>
  <w:style w:type="paragraph" w:customStyle="1" w:styleId="afffffffffffffff3">
    <w:name w:val="正文设置格式"/>
    <w:basedOn w:val="ac"/>
    <w:qFormat/>
    <w:pPr>
      <w:spacing w:line="400" w:lineRule="exact"/>
      <w:ind w:firstLineChars="200" w:firstLine="480"/>
    </w:pPr>
    <w:rPr>
      <w:rFonts w:ascii="宋体" w:hAnsi="宋体"/>
      <w:sz w:val="24"/>
      <w:szCs w:val="24"/>
    </w:rPr>
  </w:style>
  <w:style w:type="paragraph" w:customStyle="1" w:styleId="4Alt40">
    <w:name w:val="!标题4(Alt+4)"/>
    <w:basedOn w:val="a3"/>
    <w:qFormat/>
    <w:pPr>
      <w:widowControl/>
      <w:spacing w:line="480" w:lineRule="atLeast"/>
      <w:outlineLvl w:val="3"/>
    </w:pPr>
    <w:rPr>
      <w:rFonts w:eastAsia="黑体"/>
      <w:color w:val="000000"/>
      <w:kern w:val="0"/>
      <w:sz w:val="24"/>
      <w:szCs w:val="21"/>
      <w:u w:color="000000"/>
    </w:rPr>
  </w:style>
  <w:style w:type="paragraph" w:customStyle="1" w:styleId="2230">
    <w:name w:val="样式 首行缩进:  2 字符 行距: 固定值 23 磅"/>
    <w:basedOn w:val="a3"/>
    <w:qFormat/>
    <w:pPr>
      <w:spacing w:line="400" w:lineRule="exact"/>
      <w:ind w:firstLineChars="200" w:firstLine="200"/>
      <w:jc w:val="left"/>
    </w:pPr>
    <w:rPr>
      <w:sz w:val="24"/>
      <w:szCs w:val="20"/>
    </w:rPr>
  </w:style>
  <w:style w:type="paragraph" w:customStyle="1" w:styleId="afffffffffffffff4">
    <w:name w:val="表芯"/>
    <w:basedOn w:val="a3"/>
    <w:next w:val="a3"/>
    <w:qFormat/>
    <w:pPr>
      <w:keepNext/>
      <w:adjustRightInd w:val="0"/>
      <w:spacing w:before="20" w:line="0" w:lineRule="atLeast"/>
      <w:jc w:val="center"/>
    </w:pPr>
    <w:rPr>
      <w:kern w:val="21"/>
      <w:szCs w:val="20"/>
    </w:rPr>
  </w:style>
  <w:style w:type="paragraph" w:customStyle="1" w:styleId="30505">
    <w:name w:val="样式 标题3 + 段前: 0.5 行 段后: 0.5 行"/>
    <w:basedOn w:val="3f0"/>
    <w:qFormat/>
    <w:pPr>
      <w:keepNext w:val="0"/>
      <w:keepLines w:val="0"/>
      <w:overflowPunct w:val="0"/>
      <w:topLinePunct/>
      <w:spacing w:line="440" w:lineRule="exact"/>
      <w:outlineLvl w:val="2"/>
    </w:pPr>
    <w:rPr>
      <w:rFonts w:ascii="Times New Roman" w:eastAsia="华文中宋" w:hAnsi="Times New Roman" w:cs="宋体"/>
      <w:color w:val="auto"/>
      <w:kern w:val="10"/>
      <w:sz w:val="28"/>
      <w:szCs w:val="20"/>
    </w:rPr>
  </w:style>
  <w:style w:type="paragraph" w:customStyle="1" w:styleId="2fff3">
    <w:name w:val="样式 报告书正文 + 小四 首行缩进:  2 字符"/>
    <w:basedOn w:val="a3"/>
    <w:qFormat/>
    <w:pPr>
      <w:spacing w:line="440" w:lineRule="exact"/>
      <w:ind w:firstLineChars="200" w:firstLine="200"/>
    </w:pPr>
    <w:rPr>
      <w:rFonts w:cs="宋体"/>
      <w:sz w:val="24"/>
    </w:rPr>
  </w:style>
  <w:style w:type="paragraph" w:customStyle="1" w:styleId="afffffffffffffff5">
    <w:name w:val="数字表格"/>
    <w:basedOn w:val="a3"/>
    <w:qFormat/>
    <w:pPr>
      <w:jc w:val="center"/>
    </w:pPr>
    <w:rPr>
      <w:b/>
      <w:bCs/>
      <w:szCs w:val="16"/>
    </w:rPr>
  </w:style>
  <w:style w:type="character" w:customStyle="1" w:styleId="CharCharf7">
    <w:name w:val="文本正文 Char Char"/>
    <w:link w:val="afffffffffffffff6"/>
    <w:locked/>
    <w:rPr>
      <w:bCs/>
      <w:color w:val="000000"/>
      <w:kern w:val="2"/>
      <w:sz w:val="28"/>
      <w:szCs w:val="28"/>
    </w:rPr>
  </w:style>
  <w:style w:type="paragraph" w:customStyle="1" w:styleId="afffffffffffffff6">
    <w:name w:val="文本正文"/>
    <w:basedOn w:val="a3"/>
    <w:link w:val="CharCharf7"/>
    <w:qFormat/>
    <w:pPr>
      <w:snapToGrid w:val="0"/>
      <w:ind w:right="844"/>
      <w:jc w:val="right"/>
    </w:pPr>
    <w:rPr>
      <w:rFonts w:ascii="Calibri" w:hAnsi="Calibri"/>
      <w:bCs/>
      <w:color w:val="000000"/>
      <w:sz w:val="28"/>
      <w:szCs w:val="28"/>
    </w:rPr>
  </w:style>
  <w:style w:type="paragraph" w:customStyle="1" w:styleId="afffffffffffffff7">
    <w:name w:val="奉读大示，心折殊深。"/>
    <w:qFormat/>
    <w:pPr>
      <w:widowControl w:val="0"/>
      <w:jc w:val="both"/>
    </w:pPr>
    <w:rPr>
      <w:rFonts w:ascii="Times New Roman" w:hAnsi="Times New Roman"/>
      <w:kern w:val="2"/>
      <w:sz w:val="21"/>
      <w:szCs w:val="24"/>
    </w:rPr>
  </w:style>
  <w:style w:type="paragraph" w:customStyle="1" w:styleId="CharChar8CharCharCharChar">
    <w:name w:val="Char Char8 Char Char Char Char"/>
    <w:basedOn w:val="a3"/>
    <w:qFormat/>
    <w:pPr>
      <w:spacing w:line="360" w:lineRule="auto"/>
      <w:ind w:firstLineChars="200" w:firstLine="200"/>
    </w:pPr>
    <w:rPr>
      <w:rFonts w:ascii="宋体" w:hAnsi="宋体" w:cs="宋体"/>
      <w:sz w:val="24"/>
    </w:rPr>
  </w:style>
  <w:style w:type="paragraph" w:customStyle="1" w:styleId="e">
    <w:name w:val="e"/>
    <w:basedOn w:val="a3"/>
    <w:qFormat/>
    <w:pPr>
      <w:spacing w:line="360" w:lineRule="auto"/>
      <w:ind w:left="1" w:firstLineChars="1900" w:firstLine="3420"/>
    </w:pPr>
    <w:rPr>
      <w:sz w:val="18"/>
    </w:rPr>
  </w:style>
  <w:style w:type="paragraph" w:customStyle="1" w:styleId="afffffffffffffff8">
    <w:name w:val="生物拉丁文名"/>
    <w:basedOn w:val="a3"/>
    <w:qFormat/>
    <w:pPr>
      <w:tabs>
        <w:tab w:val="left" w:pos="-120"/>
      </w:tabs>
      <w:overflowPunct w:val="0"/>
      <w:topLinePunct/>
      <w:autoSpaceDE w:val="0"/>
      <w:adjustRightInd w:val="0"/>
      <w:snapToGrid w:val="0"/>
      <w:spacing w:before="60" w:afterLines="50" w:line="0" w:lineRule="atLeast"/>
      <w:ind w:firstLine="454"/>
    </w:pPr>
    <w:rPr>
      <w:i/>
      <w:spacing w:val="20"/>
      <w:sz w:val="24"/>
      <w:szCs w:val="20"/>
    </w:rPr>
  </w:style>
  <w:style w:type="paragraph" w:customStyle="1" w:styleId="afffffffffffffff9">
    <w:name w:val="文章副标题"/>
    <w:basedOn w:val="a3"/>
    <w:next w:val="1"/>
    <w:qFormat/>
    <w:pPr>
      <w:widowControl/>
      <w:spacing w:before="187" w:after="175" w:line="374" w:lineRule="atLeast"/>
      <w:jc w:val="center"/>
    </w:pPr>
    <w:rPr>
      <w:color w:val="000000"/>
      <w:kern w:val="0"/>
      <w:sz w:val="36"/>
      <w:szCs w:val="20"/>
      <w:u w:color="000000"/>
    </w:rPr>
  </w:style>
  <w:style w:type="paragraph" w:customStyle="1" w:styleId="afffffffffffffffa">
    <w:name w:val="正文表标题"/>
    <w:next w:val="3"/>
    <w:qFormat/>
    <w:pPr>
      <w:tabs>
        <w:tab w:val="left" w:pos="360"/>
      </w:tabs>
      <w:spacing w:beforeLines="50"/>
      <w:jc w:val="center"/>
    </w:pPr>
    <w:rPr>
      <w:rFonts w:ascii="黑体" w:eastAsia="黑体" w:hAnsi="Times New Roman"/>
      <w:sz w:val="21"/>
    </w:rPr>
  </w:style>
  <w:style w:type="paragraph" w:customStyle="1" w:styleId="afffffffffffffffb">
    <w:name w:val="封面其它文字"/>
    <w:basedOn w:val="a3"/>
    <w:qFormat/>
    <w:pPr>
      <w:keepNext/>
      <w:keepLines/>
      <w:spacing w:line="360" w:lineRule="auto"/>
      <w:jc w:val="center"/>
      <w:outlineLvl w:val="0"/>
    </w:pPr>
    <w:rPr>
      <w:sz w:val="36"/>
      <w:szCs w:val="20"/>
    </w:rPr>
  </w:style>
  <w:style w:type="paragraph" w:customStyle="1" w:styleId="p16">
    <w:name w:val="p16"/>
    <w:basedOn w:val="a3"/>
    <w:qFormat/>
    <w:pPr>
      <w:widowControl/>
      <w:spacing w:line="240" w:lineRule="atLeast"/>
      <w:jc w:val="center"/>
    </w:pPr>
    <w:rPr>
      <w:kern w:val="0"/>
      <w:sz w:val="24"/>
      <w:szCs w:val="21"/>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3"/>
    <w:qFormat/>
    <w:pPr>
      <w:spacing w:line="360" w:lineRule="auto"/>
      <w:ind w:firstLineChars="200" w:firstLine="200"/>
    </w:pPr>
    <w:rPr>
      <w:rFonts w:ascii="宋体" w:hAnsi="宋体" w:cs="宋体"/>
      <w:sz w:val="24"/>
    </w:rPr>
  </w:style>
  <w:style w:type="paragraph" w:customStyle="1" w:styleId="CharCharCharCharCharChar1CharCharChar1CharCharCharChar">
    <w:name w:val="Char Char Char Char Char Char1 Char Char Char1 Char Char Char Char"/>
    <w:basedOn w:val="a3"/>
    <w:qFormat/>
    <w:pPr>
      <w:widowControl/>
      <w:spacing w:after="160" w:line="240" w:lineRule="exact"/>
      <w:jc w:val="left"/>
    </w:pPr>
    <w:rPr>
      <w:rFonts w:ascii="Verdana" w:eastAsia="仿宋_GB2312" w:hAnsi="Verdana"/>
      <w:kern w:val="0"/>
      <w:sz w:val="30"/>
      <w:szCs w:val="30"/>
      <w:lang w:eastAsia="en-US"/>
    </w:rPr>
  </w:style>
  <w:style w:type="paragraph" w:customStyle="1" w:styleId="2150">
    <w:name w:val="样式 首行缩进:  2 字符 行距: 1.5 倍行距"/>
    <w:basedOn w:val="a3"/>
    <w:qFormat/>
    <w:pPr>
      <w:spacing w:line="400" w:lineRule="exact"/>
      <w:ind w:firstLineChars="200" w:firstLine="200"/>
    </w:pPr>
    <w:rPr>
      <w:sz w:val="24"/>
      <w:szCs w:val="20"/>
    </w:rPr>
  </w:style>
  <w:style w:type="paragraph" w:customStyle="1" w:styleId="305050">
    <w:name w:val="样式 标题 3 + 段前: 0.5 行 段后: 0.5 行"/>
    <w:basedOn w:val="3"/>
    <w:qFormat/>
    <w:pPr>
      <w:spacing w:before="120" w:after="120" w:line="0" w:lineRule="atLeast"/>
      <w:ind w:left="1680" w:hanging="360"/>
    </w:pPr>
    <w:rPr>
      <w:rFonts w:eastAsia="华文新魏"/>
      <w:kern w:val="0"/>
      <w:sz w:val="28"/>
    </w:rPr>
  </w:style>
  <w:style w:type="paragraph" w:customStyle="1" w:styleId="StyleBodyTextIndentFirstline2chAfter05lineL">
    <w:name w:val="Style Body Text Indent + 四号 First line:  2 ch After:  0.5 line L..."/>
    <w:basedOn w:val="af6"/>
    <w:qFormat/>
    <w:pPr>
      <w:spacing w:after="0" w:line="360" w:lineRule="exact"/>
      <w:ind w:leftChars="0" w:left="0" w:firstLineChars="200" w:firstLine="422"/>
    </w:pPr>
    <w:rPr>
      <w:rFonts w:ascii="宋体" w:hAnsi="宋体"/>
      <w:b/>
      <w:szCs w:val="28"/>
    </w:rPr>
  </w:style>
  <w:style w:type="character" w:customStyle="1" w:styleId="CharCharf8">
    <w:name w:val="图名 Char Char"/>
    <w:link w:val="afffffffffffffffc"/>
    <w:locked/>
    <w:rPr>
      <w:rFonts w:ascii="黑体" w:eastAsia="黑体" w:hAnsi="黑体"/>
      <w:sz w:val="24"/>
    </w:rPr>
  </w:style>
  <w:style w:type="paragraph" w:customStyle="1" w:styleId="afffffffffffffffc">
    <w:name w:val="图名"/>
    <w:next w:val="a3"/>
    <w:link w:val="CharCharf8"/>
    <w:qFormat/>
    <w:pPr>
      <w:jc w:val="center"/>
    </w:pPr>
    <w:rPr>
      <w:rFonts w:ascii="黑体" w:eastAsia="黑体" w:hAnsi="黑体"/>
      <w:sz w:val="24"/>
    </w:rPr>
  </w:style>
  <w:style w:type="paragraph" w:customStyle="1" w:styleId="CharChar1CharCharChar">
    <w:name w:val="Char Char1 Char Char Char"/>
    <w:basedOn w:val="a3"/>
    <w:qFormat/>
    <w:pPr>
      <w:widowControl/>
      <w:spacing w:after="160" w:line="240" w:lineRule="exact"/>
      <w:jc w:val="left"/>
    </w:pPr>
    <w:rPr>
      <w:rFonts w:ascii="Verdana" w:eastAsia="仿宋_GB2312" w:hAnsi="Verdana"/>
      <w:kern w:val="0"/>
      <w:sz w:val="30"/>
      <w:szCs w:val="30"/>
      <w:lang w:eastAsia="en-US"/>
    </w:rPr>
  </w:style>
  <w:style w:type="paragraph" w:customStyle="1" w:styleId="afffffffffffffffd">
    <w:name w:val="黑体"/>
    <w:basedOn w:val="a3"/>
    <w:next w:val="a3"/>
    <w:qFormat/>
    <w:pPr>
      <w:tabs>
        <w:tab w:val="left" w:pos="785"/>
      </w:tabs>
      <w:spacing w:afterLines="20" w:line="400" w:lineRule="exact"/>
      <w:ind w:firstLine="454"/>
    </w:pPr>
    <w:rPr>
      <w:color w:val="FF0000"/>
      <w:sz w:val="24"/>
      <w:szCs w:val="20"/>
    </w:rPr>
  </w:style>
  <w:style w:type="paragraph" w:customStyle="1" w:styleId="afffffffffffffffe">
    <w:name w:val="南大梁章标题"/>
    <w:basedOn w:val="a3"/>
    <w:qFormat/>
    <w:pPr>
      <w:spacing w:before="312" w:after="312"/>
      <w:jc w:val="center"/>
    </w:pPr>
    <w:rPr>
      <w:rFonts w:ascii="黑体" w:eastAsia="黑体"/>
      <w:b/>
      <w:sz w:val="36"/>
      <w:szCs w:val="36"/>
    </w:rPr>
  </w:style>
  <w:style w:type="paragraph" w:customStyle="1" w:styleId="w">
    <w:name w:val="w正文"/>
    <w:basedOn w:val="a3"/>
    <w:qFormat/>
    <w:pPr>
      <w:spacing w:line="360" w:lineRule="auto"/>
      <w:ind w:firstLineChars="200" w:firstLine="496"/>
    </w:pPr>
    <w:rPr>
      <w:spacing w:val="4"/>
      <w:sz w:val="24"/>
      <w:szCs w:val="20"/>
    </w:rPr>
  </w:style>
  <w:style w:type="paragraph" w:customStyle="1" w:styleId="Charfffd">
    <w:name w:val="文章正文 Char"/>
    <w:basedOn w:val="a3"/>
    <w:qFormat/>
    <w:pPr>
      <w:spacing w:beforeLines="50" w:afterLines="50" w:line="360" w:lineRule="auto"/>
      <w:ind w:firstLineChars="200" w:firstLine="480"/>
    </w:pPr>
    <w:rPr>
      <w:rFonts w:ascii="宋体" w:hAnsi="宋体"/>
      <w:sz w:val="24"/>
    </w:rPr>
  </w:style>
  <w:style w:type="paragraph" w:customStyle="1" w:styleId="Char4CharCharCharCharCharChar12">
    <w:name w:val="Char4 Char Char Char Char Char Char12"/>
    <w:basedOn w:val="a3"/>
    <w:qFormat/>
    <w:pPr>
      <w:spacing w:line="360" w:lineRule="auto"/>
      <w:ind w:firstLineChars="200" w:firstLine="200"/>
    </w:pPr>
    <w:rPr>
      <w:rFonts w:ascii="宋体" w:hAnsi="宋体" w:cs="宋体"/>
      <w:sz w:val="24"/>
    </w:rPr>
  </w:style>
  <w:style w:type="paragraph" w:customStyle="1" w:styleId="Char62">
    <w:name w:val="Char62"/>
    <w:basedOn w:val="a3"/>
    <w:qFormat/>
    <w:pPr>
      <w:spacing w:line="360" w:lineRule="auto"/>
      <w:ind w:firstLineChars="200" w:firstLine="200"/>
    </w:pPr>
    <w:rPr>
      <w:rFonts w:ascii="宋体" w:hAnsi="宋体" w:cs="宋体"/>
      <w:sz w:val="24"/>
    </w:rPr>
  </w:style>
  <w:style w:type="paragraph" w:customStyle="1" w:styleId="33CharCharChar3CharCharCha3">
    <w:name w:val="样式 标题 3标题 3 Char Char Char节，一一黑四（一）条，（一）标题3 Char Char Cha...3"/>
    <w:basedOn w:val="3"/>
    <w:qFormat/>
    <w:pPr>
      <w:spacing w:before="120" w:after="120" w:line="0" w:lineRule="atLeast"/>
      <w:ind w:left="1680" w:hanging="360"/>
    </w:pPr>
    <w:rPr>
      <w:rFonts w:eastAsia="华文新魏"/>
      <w:kern w:val="0"/>
      <w:sz w:val="28"/>
    </w:rPr>
  </w:style>
  <w:style w:type="character" w:customStyle="1" w:styleId="11Char3">
    <w:name w:val="样式11 Char"/>
    <w:link w:val="119"/>
    <w:locked/>
    <w:rPr>
      <w:rFonts w:ascii="华文中宋" w:eastAsia="华文中宋" w:hAnsi="华文中宋"/>
      <w:b/>
      <w:bCs/>
      <w:kern w:val="2"/>
      <w:sz w:val="24"/>
      <w:szCs w:val="24"/>
    </w:rPr>
  </w:style>
  <w:style w:type="paragraph" w:customStyle="1" w:styleId="119">
    <w:name w:val="样式11"/>
    <w:basedOn w:val="4c"/>
    <w:link w:val="11Char3"/>
    <w:qFormat/>
    <w:pPr>
      <w:keepNext w:val="0"/>
      <w:keepLines w:val="0"/>
      <w:tabs>
        <w:tab w:val="clear" w:pos="851"/>
      </w:tabs>
      <w:adjustRightInd/>
      <w:spacing w:before="0" w:afterLines="50" w:line="240" w:lineRule="auto"/>
      <w:ind w:left="0" w:firstLineChars="200" w:firstLine="475"/>
      <w:jc w:val="both"/>
      <w:textAlignment w:val="auto"/>
      <w:outlineLvl w:val="9"/>
    </w:pPr>
    <w:rPr>
      <w:rFonts w:ascii="华文中宋" w:eastAsia="华文中宋" w:hAnsi="华文中宋"/>
      <w:b/>
      <w:bCs/>
      <w:szCs w:val="24"/>
    </w:rPr>
  </w:style>
  <w:style w:type="paragraph" w:customStyle="1" w:styleId="75">
    <w:name w:val="样式 样式7 + 黑色"/>
    <w:basedOn w:val="74"/>
    <w:qFormat/>
    <w:pPr>
      <w:keepNext/>
      <w:keepLines/>
      <w:tabs>
        <w:tab w:val="left" w:pos="992"/>
      </w:tabs>
      <w:adjustRightInd w:val="0"/>
      <w:spacing w:beforeLines="50" w:afterLines="50"/>
      <w:ind w:left="992" w:right="0"/>
      <w:jc w:val="both"/>
      <w:outlineLvl w:val="1"/>
    </w:pPr>
    <w:rPr>
      <w:rFonts w:ascii="Times New Roman"/>
      <w:color w:val="000000"/>
      <w:kern w:val="30"/>
      <w:sz w:val="28"/>
      <w:szCs w:val="28"/>
    </w:rPr>
  </w:style>
  <w:style w:type="paragraph" w:customStyle="1" w:styleId="affffffffffffffff">
    <w:name w:val="表名，四宋"/>
    <w:next w:val="a3"/>
    <w:qFormat/>
    <w:pPr>
      <w:keepNext/>
      <w:widowControl w:val="0"/>
      <w:spacing w:before="120" w:after="120" w:line="460" w:lineRule="exact"/>
      <w:jc w:val="center"/>
    </w:pPr>
    <w:rPr>
      <w:rFonts w:ascii="Times New Roman" w:hAnsi="Times New Roman"/>
      <w:sz w:val="28"/>
    </w:rPr>
  </w:style>
  <w:style w:type="paragraph" w:customStyle="1" w:styleId="32TimesNewRoman">
    <w:name w:val="样式 样式 标题 3 + 首行缩进:  2 字符 + Times New Roman"/>
    <w:basedOn w:val="a3"/>
    <w:qFormat/>
    <w:pPr>
      <w:keepNext/>
      <w:keepLines/>
      <w:autoSpaceDE w:val="0"/>
      <w:autoSpaceDN w:val="0"/>
      <w:adjustRightInd w:val="0"/>
      <w:spacing w:before="100" w:beforeAutospacing="1" w:after="100" w:afterAutospacing="1" w:line="360" w:lineRule="auto"/>
      <w:jc w:val="left"/>
      <w:outlineLvl w:val="2"/>
    </w:pPr>
    <w:rPr>
      <w:rFonts w:cs="宋体"/>
      <w:b/>
      <w:bCs/>
      <w:kern w:val="0"/>
      <w:sz w:val="28"/>
      <w:szCs w:val="20"/>
    </w:rPr>
  </w:style>
  <w:style w:type="paragraph" w:customStyle="1" w:styleId="CharCharCharChar1CharCharChar">
    <w:name w:val="Char Char Char Char1 Char Char Char"/>
    <w:basedOn w:val="a3"/>
    <w:qFormat/>
  </w:style>
  <w:style w:type="paragraph" w:customStyle="1" w:styleId="CharCharCharChar1CharCharChar2">
    <w:name w:val="Char Char Char Char1 Char Char Char2"/>
    <w:basedOn w:val="a3"/>
    <w:qFormat/>
  </w:style>
  <w:style w:type="paragraph" w:customStyle="1" w:styleId="CharChar8Char2">
    <w:name w:val="Char Char8 Char2"/>
    <w:basedOn w:val="a3"/>
    <w:qFormat/>
    <w:pPr>
      <w:spacing w:line="360" w:lineRule="auto"/>
      <w:ind w:firstLineChars="200" w:firstLine="200"/>
    </w:pPr>
    <w:rPr>
      <w:rFonts w:ascii="宋体" w:hAnsi="宋体" w:cs="宋体"/>
      <w:sz w:val="24"/>
    </w:rPr>
  </w:style>
  <w:style w:type="paragraph" w:customStyle="1" w:styleId="affffffffffffffff0">
    <w:name w:val="样式 小三 加粗 居中"/>
    <w:basedOn w:val="aff8"/>
    <w:qFormat/>
    <w:rPr>
      <w:b w:val="0"/>
    </w:rPr>
  </w:style>
  <w:style w:type="paragraph" w:customStyle="1" w:styleId="3alt315">
    <w:name w:val="样式 !标题3(alt+3) + 首行缩进:  1 字符5"/>
    <w:basedOn w:val="3alt3"/>
    <w:qFormat/>
  </w:style>
  <w:style w:type="paragraph" w:customStyle="1" w:styleId="affffffffffffffff1">
    <w:name w:val="表文居中"/>
    <w:basedOn w:val="affffffff6"/>
    <w:qFormat/>
    <w:pPr>
      <w:jc w:val="center"/>
      <w:textAlignment w:val="auto"/>
    </w:pPr>
    <w:rPr>
      <w:rFonts w:ascii="Calibri" w:hAnsi="Calibri"/>
    </w:rPr>
  </w:style>
  <w:style w:type="paragraph" w:customStyle="1" w:styleId="affffffffffffffff2">
    <w:name w:val="表格字符"/>
    <w:basedOn w:val="a3"/>
    <w:qFormat/>
    <w:pPr>
      <w:adjustRightInd w:val="0"/>
      <w:spacing w:line="300" w:lineRule="auto"/>
      <w:jc w:val="center"/>
    </w:pPr>
    <w:rPr>
      <w:spacing w:val="-10"/>
      <w:kern w:val="0"/>
      <w:sz w:val="24"/>
      <w:szCs w:val="20"/>
    </w:rPr>
  </w:style>
  <w:style w:type="character" w:customStyle="1" w:styleId="3074Char">
    <w:name w:val="样式 标题 3 + 非加粗 首行缩进:  0.74 厘米 Char"/>
    <w:link w:val="3074"/>
    <w:locked/>
    <w:rPr>
      <w:rFonts w:ascii="宋体" w:hAnsi="宋体"/>
      <w:kern w:val="2"/>
      <w:sz w:val="21"/>
    </w:rPr>
  </w:style>
  <w:style w:type="paragraph" w:customStyle="1" w:styleId="3074">
    <w:name w:val="样式 标题 3 + 非加粗 首行缩进:  0.74 厘米"/>
    <w:basedOn w:val="3"/>
    <w:link w:val="3074Char"/>
    <w:qFormat/>
    <w:pPr>
      <w:spacing w:before="120" w:after="60" w:line="240" w:lineRule="auto"/>
      <w:ind w:left="1680" w:firstLine="420"/>
      <w:jc w:val="left"/>
    </w:pPr>
    <w:rPr>
      <w:rFonts w:ascii="宋体" w:hAnsi="宋体"/>
      <w:b w:val="0"/>
      <w:bCs w:val="0"/>
      <w:sz w:val="21"/>
      <w:szCs w:val="20"/>
    </w:rPr>
  </w:style>
  <w:style w:type="paragraph" w:customStyle="1" w:styleId="22c">
    <w:name w:val="样式 样式 正文（首行缩进两字） + 首行缩进:  2 字符 + 首行缩进:  2 字符"/>
    <w:basedOn w:val="a3"/>
    <w:qFormat/>
    <w:pPr>
      <w:adjustRightInd w:val="0"/>
      <w:snapToGrid w:val="0"/>
      <w:spacing w:line="360" w:lineRule="auto"/>
      <w:ind w:firstLineChars="200" w:firstLine="560"/>
      <w:jc w:val="left"/>
    </w:pPr>
    <w:rPr>
      <w:rFonts w:ascii="宋体" w:hAnsi="宋体"/>
      <w:kern w:val="4"/>
      <w:sz w:val="28"/>
      <w:szCs w:val="28"/>
    </w:rPr>
  </w:style>
  <w:style w:type="paragraph" w:customStyle="1" w:styleId="affffffffffffffff3">
    <w:name w:val="下划线"/>
    <w:basedOn w:val="a3"/>
    <w:next w:val="a3"/>
    <w:qFormat/>
    <w:pPr>
      <w:adjustRightInd w:val="0"/>
      <w:spacing w:before="120" w:line="400" w:lineRule="exact"/>
      <w:ind w:firstLineChars="200" w:firstLine="480"/>
    </w:pPr>
    <w:rPr>
      <w:color w:val="FF0000"/>
      <w:sz w:val="24"/>
      <w:szCs w:val="20"/>
    </w:rPr>
  </w:style>
  <w:style w:type="paragraph" w:customStyle="1" w:styleId="Char4CharCharChar">
    <w:name w:val="Char4 Char Char Char"/>
    <w:basedOn w:val="a3"/>
    <w:qFormat/>
    <w:pPr>
      <w:adjustRightInd w:val="0"/>
      <w:snapToGrid w:val="0"/>
      <w:spacing w:line="360" w:lineRule="auto"/>
      <w:ind w:firstLineChars="200" w:firstLine="200"/>
    </w:pPr>
    <w:rPr>
      <w:rFonts w:ascii="宋体" w:hAnsi="宋体" w:cs="宋体"/>
      <w:sz w:val="24"/>
      <w:szCs w:val="26"/>
    </w:rPr>
  </w:style>
  <w:style w:type="paragraph" w:customStyle="1" w:styleId="1250">
    <w:name w:val="样式 标题 1 + 行距: 多倍行距 2.5 字行"/>
    <w:basedOn w:val="1"/>
    <w:qFormat/>
    <w:pPr>
      <w:spacing w:before="340" w:after="330" w:line="576" w:lineRule="auto"/>
      <w:ind w:left="900" w:hanging="420"/>
    </w:pPr>
    <w:rPr>
      <w:b/>
      <w:sz w:val="28"/>
      <w:szCs w:val="24"/>
    </w:rPr>
  </w:style>
  <w:style w:type="paragraph" w:customStyle="1" w:styleId="101281">
    <w:name w:val="样式 四号 首行缩进:  1.01 厘米 行距: 固定值 28 磅"/>
    <w:basedOn w:val="a3"/>
    <w:qFormat/>
    <w:pPr>
      <w:snapToGrid w:val="0"/>
      <w:spacing w:line="360" w:lineRule="auto"/>
      <w:ind w:firstLine="573"/>
    </w:pPr>
    <w:rPr>
      <w:rFonts w:cs="宋体"/>
      <w:sz w:val="24"/>
      <w:szCs w:val="20"/>
    </w:rPr>
  </w:style>
  <w:style w:type="paragraph" w:customStyle="1" w:styleId="affffffffffffffff4">
    <w:name w:val="自定义正文"/>
    <w:basedOn w:val="a3"/>
    <w:qFormat/>
    <w:pPr>
      <w:adjustRightInd w:val="0"/>
      <w:snapToGrid w:val="0"/>
      <w:spacing w:line="360" w:lineRule="auto"/>
      <w:ind w:firstLineChars="200" w:firstLine="560"/>
    </w:pPr>
    <w:rPr>
      <w:rFonts w:ascii="宋体" w:hAnsi="宋体"/>
      <w:kern w:val="0"/>
      <w:sz w:val="24"/>
      <w:szCs w:val="20"/>
    </w:rPr>
  </w:style>
  <w:style w:type="character" w:customStyle="1" w:styleId="1111CharChar">
    <w:name w:val="表格文字1111 Char Char"/>
    <w:link w:val="11110"/>
    <w:locked/>
    <w:rPr>
      <w:szCs w:val="21"/>
    </w:rPr>
  </w:style>
  <w:style w:type="paragraph" w:customStyle="1" w:styleId="11110">
    <w:name w:val="表格文字1111"/>
    <w:basedOn w:val="a3"/>
    <w:link w:val="1111CharChar"/>
    <w:qFormat/>
    <w:pPr>
      <w:widowControl/>
      <w:snapToGrid w:val="0"/>
      <w:jc w:val="center"/>
    </w:pPr>
    <w:rPr>
      <w:rFonts w:ascii="Calibri" w:hAnsi="Calibri"/>
      <w:kern w:val="0"/>
      <w:sz w:val="20"/>
      <w:szCs w:val="21"/>
    </w:rPr>
  </w:style>
  <w:style w:type="paragraph" w:customStyle="1" w:styleId="2fff4">
    <w:name w:val="样式 表文 + 左  2 字符"/>
    <w:basedOn w:val="affffffff6"/>
    <w:qFormat/>
    <w:pPr>
      <w:overflowPunct w:val="0"/>
      <w:topLinePunct/>
      <w:adjustRightInd/>
      <w:spacing w:before="0" w:line="320" w:lineRule="exact"/>
      <w:ind w:leftChars="50" w:left="50"/>
      <w:jc w:val="center"/>
      <w:textAlignment w:val="auto"/>
      <w:outlineLvl w:val="6"/>
    </w:pPr>
    <w:rPr>
      <w:rFonts w:ascii="Calibri" w:hAnsi="Calibri" w:cs="宋体"/>
      <w:kern w:val="2"/>
      <w:sz w:val="18"/>
    </w:rPr>
  </w:style>
  <w:style w:type="paragraph" w:customStyle="1" w:styleId="album-div1">
    <w:name w:val="album-div1"/>
    <w:basedOn w:val="a3"/>
    <w:qFormat/>
    <w:pPr>
      <w:widowControl/>
      <w:shd w:val="clear" w:color="auto" w:fill="FFFFFF"/>
      <w:spacing w:before="100" w:beforeAutospacing="1" w:after="100" w:afterAutospacing="1"/>
      <w:jc w:val="left"/>
    </w:pPr>
    <w:rPr>
      <w:rFonts w:ascii="宋体" w:hAnsi="宋体" w:cs="宋体"/>
      <w:kern w:val="0"/>
      <w:sz w:val="24"/>
    </w:rPr>
  </w:style>
  <w:style w:type="paragraph" w:customStyle="1" w:styleId="0505">
    <w:name w:val="样式 表名 + 段前: 0.5 行 段后: 0.5 行"/>
    <w:basedOn w:val="affffffc"/>
    <w:qFormat/>
    <w:pPr>
      <w:overflowPunct w:val="0"/>
      <w:topLinePunct/>
      <w:spacing w:beforeLines="50" w:afterLines="0" w:line="440" w:lineRule="exact"/>
      <w:outlineLvl w:val="4"/>
    </w:pPr>
    <w:rPr>
      <w:rFonts w:hAnsi="华文楷体" w:cs="宋体" w:hint="eastAsia"/>
      <w:b/>
      <w:bCs/>
      <w:szCs w:val="24"/>
    </w:rPr>
  </w:style>
  <w:style w:type="paragraph" w:customStyle="1" w:styleId="211Title22headlinehheadlineSR2ERMH21">
    <w:name w:val="样式 标题 2章宋三一、标题 1.1Title 22 headlinehheadlineS&amp;R2ERMH2...1"/>
    <w:basedOn w:val="20"/>
    <w:qFormat/>
    <w:pPr>
      <w:spacing w:line="412" w:lineRule="auto"/>
      <w:ind w:left="1260" w:hanging="360"/>
    </w:pPr>
    <w:rPr>
      <w:rFonts w:ascii="Arial" w:eastAsia="黑体" w:hAnsi="Arial" w:cs="Times New Roman"/>
      <w:bCs w:val="0"/>
      <w:sz w:val="24"/>
      <w:szCs w:val="24"/>
    </w:rPr>
  </w:style>
  <w:style w:type="paragraph" w:customStyle="1" w:styleId="affffffffffffffff5">
    <w:name w:val="表格体"/>
    <w:basedOn w:val="a3"/>
    <w:qFormat/>
    <w:pPr>
      <w:tabs>
        <w:tab w:val="left" w:pos="2268"/>
      </w:tabs>
      <w:adjustRightInd w:val="0"/>
      <w:snapToGrid w:val="0"/>
      <w:ind w:firstLineChars="200" w:firstLine="200"/>
      <w:jc w:val="center"/>
    </w:pPr>
    <w:rPr>
      <w:color w:val="000000"/>
      <w:spacing w:val="-4"/>
      <w:kern w:val="0"/>
      <w:sz w:val="24"/>
      <w:szCs w:val="20"/>
    </w:rPr>
  </w:style>
  <w:style w:type="paragraph" w:customStyle="1" w:styleId="105051">
    <w:name w:val="样式 标题 1 + 段前: 0.5 行 段后: 0.5 行1"/>
    <w:basedOn w:val="1"/>
    <w:qFormat/>
    <w:pPr>
      <w:spacing w:before="340" w:after="330" w:line="576" w:lineRule="auto"/>
      <w:ind w:left="900" w:hanging="420"/>
    </w:pPr>
    <w:rPr>
      <w:b/>
      <w:sz w:val="28"/>
      <w:szCs w:val="24"/>
    </w:rPr>
  </w:style>
  <w:style w:type="paragraph" w:customStyle="1" w:styleId="21a">
    <w:name w:val="样式 首行缩进:  2 字符1"/>
    <w:basedOn w:val="a3"/>
    <w:qFormat/>
    <w:pPr>
      <w:spacing w:line="440" w:lineRule="exact"/>
      <w:ind w:firstLineChars="200" w:firstLine="480"/>
    </w:pPr>
    <w:rPr>
      <w:rFonts w:ascii="Tahoma" w:hAnsi="Tahoma" w:cs="宋体"/>
      <w:sz w:val="24"/>
    </w:rPr>
  </w:style>
  <w:style w:type="paragraph" w:customStyle="1" w:styleId="haydonli22">
    <w:name w:val="样式 haydonli + 首行缩进:  2 字符2"/>
    <w:basedOn w:val="haydonli"/>
    <w:qFormat/>
    <w:pPr>
      <w:spacing w:line="400" w:lineRule="exact"/>
      <w:ind w:firstLine="451"/>
    </w:pPr>
    <w:rPr>
      <w:rFonts w:ascii="Calibri" w:hAnsi="Calibri"/>
      <w:kern w:val="0"/>
      <w:szCs w:val="20"/>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3"/>
    <w:next w:val="a3"/>
    <w:qFormat/>
    <w:pPr>
      <w:pBdr>
        <w:right w:val="single" w:sz="12" w:space="4" w:color="auto"/>
      </w:pBdr>
      <w:spacing w:line="360" w:lineRule="auto"/>
      <w:ind w:firstLineChars="200" w:firstLine="200"/>
    </w:pPr>
    <w:rPr>
      <w:rFonts w:ascii="宋体" w:hAnsi="宋体"/>
      <w:sz w:val="24"/>
      <w:szCs w:val="20"/>
    </w:rPr>
  </w:style>
  <w:style w:type="paragraph" w:customStyle="1" w:styleId="7878152">
    <w:name w:val="样式 样式 小四 段前: 7.8 磅 段后: 7.8 磅 行距: 1.5 倍行距 + 首行缩进:  2 字符"/>
    <w:basedOn w:val="a3"/>
    <w:qFormat/>
    <w:pPr>
      <w:spacing w:line="360" w:lineRule="auto"/>
      <w:ind w:firstLineChars="200" w:firstLine="480"/>
    </w:pPr>
    <w:rPr>
      <w:sz w:val="24"/>
    </w:rPr>
  </w:style>
  <w:style w:type="paragraph" w:customStyle="1" w:styleId="1fff0">
    <w:name w:val="题注1"/>
    <w:next w:val="a3"/>
    <w:qFormat/>
    <w:pPr>
      <w:widowControl w:val="0"/>
      <w:spacing w:beforeLines="50"/>
      <w:jc w:val="center"/>
    </w:pPr>
    <w:rPr>
      <w:rFonts w:ascii="黑体" w:eastAsia="黑体" w:hAnsi="黑体"/>
      <w:sz w:val="24"/>
      <w:szCs w:val="28"/>
    </w:rPr>
  </w:style>
  <w:style w:type="paragraph" w:customStyle="1" w:styleId="4f5">
    <w:name w:val="表格 4"/>
    <w:basedOn w:val="a3"/>
    <w:qFormat/>
    <w:pPr>
      <w:spacing w:line="280" w:lineRule="atLeast"/>
      <w:jc w:val="center"/>
    </w:pPr>
    <w:rPr>
      <w:sz w:val="23"/>
      <w:szCs w:val="23"/>
    </w:rPr>
  </w:style>
  <w:style w:type="paragraph" w:customStyle="1" w:styleId="2180">
    <w:name w:val="样式 标题 2 + 四号 行距: 固定值 18 磅"/>
    <w:basedOn w:val="20"/>
    <w:qFormat/>
    <w:pPr>
      <w:spacing w:line="412" w:lineRule="auto"/>
      <w:ind w:left="1260" w:hanging="360"/>
    </w:pPr>
    <w:rPr>
      <w:rFonts w:ascii="Arial" w:eastAsia="黑体" w:hAnsi="Arial" w:cs="Times New Roman"/>
      <w:bCs w:val="0"/>
      <w:sz w:val="24"/>
      <w:szCs w:val="24"/>
    </w:rPr>
  </w:style>
  <w:style w:type="paragraph" w:customStyle="1" w:styleId="1114">
    <w:name w:val="样式 章一 + 段前: 1 行 段后: 1 行1"/>
    <w:basedOn w:val="a3"/>
    <w:qFormat/>
    <w:pPr>
      <w:spacing w:beforeLines="50" w:afterLines="100"/>
      <w:jc w:val="center"/>
    </w:pPr>
    <w:rPr>
      <w:rFonts w:eastAsia="黑体"/>
      <w:b/>
      <w:bCs/>
      <w:sz w:val="28"/>
      <w:szCs w:val="20"/>
    </w:rPr>
  </w:style>
  <w:style w:type="paragraph" w:customStyle="1" w:styleId="93">
    <w:name w:val="样式9"/>
    <w:basedOn w:val="a3"/>
    <w:qFormat/>
    <w:pPr>
      <w:spacing w:beforeLines="50" w:afterLines="50" w:line="460" w:lineRule="exact"/>
      <w:ind w:firstLineChars="200" w:firstLine="480"/>
    </w:pPr>
    <w:rPr>
      <w:sz w:val="24"/>
      <w:szCs w:val="20"/>
    </w:rPr>
  </w:style>
  <w:style w:type="paragraph" w:customStyle="1" w:styleId="211Title22headlinehheadlineSR2ERMH211">
    <w:name w:val="样式 样式 标题 2章宋三一、标题 1.1Title 22 headlinehheadlineS&amp;R2ERMH2...1 + 段...1"/>
    <w:basedOn w:val="211Title22headlinehheadlineSR2ERMH21"/>
    <w:qFormat/>
    <w:pPr>
      <w:tabs>
        <w:tab w:val="left" w:pos="0"/>
      </w:tabs>
      <w:adjustRightInd w:val="0"/>
      <w:snapToGrid w:val="0"/>
      <w:spacing w:before="127" w:after="0" w:line="240" w:lineRule="auto"/>
      <w:ind w:left="0" w:firstLine="0"/>
      <w:contextualSpacing/>
      <w:jc w:val="left"/>
    </w:pPr>
    <w:rPr>
      <w:rFonts w:eastAsia="宋体" w:cs="宋体"/>
      <w:bCs/>
      <w:szCs w:val="20"/>
    </w:rPr>
  </w:style>
  <w:style w:type="character" w:customStyle="1" w:styleId="1CharChar2">
    <w:name w:val="样式 标题 1 + 宋体 黑色 Char Char"/>
    <w:link w:val="1fff1"/>
    <w:locked/>
    <w:rPr>
      <w:rFonts w:ascii="宋体" w:hAnsi="宋体"/>
      <w:b/>
      <w:bCs/>
      <w:color w:val="000000"/>
      <w:sz w:val="32"/>
      <w:szCs w:val="44"/>
    </w:rPr>
  </w:style>
  <w:style w:type="paragraph" w:customStyle="1" w:styleId="1fff1">
    <w:name w:val="样式 标题 1 + 宋体 黑色"/>
    <w:basedOn w:val="1"/>
    <w:link w:val="1CharChar2"/>
    <w:qFormat/>
    <w:pPr>
      <w:spacing w:before="340" w:after="330" w:line="576" w:lineRule="auto"/>
      <w:ind w:left="900" w:hanging="420"/>
    </w:pPr>
    <w:rPr>
      <w:rFonts w:ascii="宋体" w:eastAsia="宋体" w:hAnsi="宋体"/>
      <w:b/>
      <w:bCs/>
      <w:color w:val="000000"/>
      <w:kern w:val="0"/>
      <w:szCs w:val="44"/>
    </w:rPr>
  </w:style>
  <w:style w:type="character" w:customStyle="1" w:styleId="5CharChar1">
    <w:name w:val="5 Char Char1"/>
    <w:link w:val="5Char4"/>
    <w:locked/>
    <w:rPr>
      <w:kern w:val="2"/>
      <w:sz w:val="21"/>
      <w:szCs w:val="24"/>
    </w:rPr>
  </w:style>
  <w:style w:type="paragraph" w:customStyle="1" w:styleId="5Char4">
    <w:name w:val="5 Char"/>
    <w:basedOn w:val="a3"/>
    <w:link w:val="5CharChar1"/>
    <w:qFormat/>
    <w:rPr>
      <w:rFonts w:ascii="Calibri" w:hAnsi="Calibri"/>
    </w:rPr>
  </w:style>
  <w:style w:type="paragraph" w:customStyle="1" w:styleId="affffffffffffffff6">
    <w:name w:val="图表名"/>
    <w:basedOn w:val="a3"/>
    <w:qFormat/>
    <w:pPr>
      <w:spacing w:line="360" w:lineRule="auto"/>
      <w:jc w:val="center"/>
    </w:pPr>
    <w:rPr>
      <w:rFonts w:ascii="黑体" w:eastAsia="黑体" w:hAnsi="新宋体"/>
      <w:sz w:val="24"/>
    </w:rPr>
  </w:style>
  <w:style w:type="paragraph" w:customStyle="1" w:styleId="1fff2">
    <w:name w:val="（1）"/>
    <w:basedOn w:val="a3"/>
    <w:qFormat/>
    <w:rPr>
      <w:rFonts w:ascii="仿宋_GB2312" w:eastAsia="仿宋_GB2312" w:hAnsi="宋体"/>
      <w:bCs/>
      <w:kern w:val="0"/>
      <w:sz w:val="28"/>
      <w:szCs w:val="28"/>
    </w:rPr>
  </w:style>
  <w:style w:type="paragraph" w:customStyle="1" w:styleId="affffffffffffffff7">
    <w:name w:val="宁波至温州正文"/>
    <w:basedOn w:val="a3"/>
    <w:qFormat/>
    <w:pPr>
      <w:keepNext/>
      <w:spacing w:line="360" w:lineRule="exact"/>
      <w:ind w:firstLineChars="200" w:firstLine="200"/>
    </w:pPr>
    <w:rPr>
      <w:sz w:val="26"/>
      <w:szCs w:val="20"/>
    </w:rPr>
  </w:style>
  <w:style w:type="paragraph" w:customStyle="1" w:styleId="3fb">
    <w:name w:val="封面 3"/>
    <w:qFormat/>
    <w:pPr>
      <w:keepNext/>
      <w:widowControl w:val="0"/>
      <w:spacing w:before="120" w:after="120" w:line="400" w:lineRule="exact"/>
      <w:jc w:val="center"/>
    </w:pPr>
    <w:rPr>
      <w:rFonts w:ascii="Times New Roman" w:hAnsi="Times New Roman"/>
      <w:sz w:val="36"/>
    </w:rPr>
  </w:style>
  <w:style w:type="paragraph" w:customStyle="1" w:styleId="CharCharCharCharCharChar6">
    <w:name w:val="正文缩进 Char Char Char Char Char Char"/>
    <w:basedOn w:val="a3"/>
    <w:next w:val="ac"/>
    <w:qFormat/>
    <w:pPr>
      <w:ind w:firstLine="420"/>
    </w:pPr>
    <w:rPr>
      <w:szCs w:val="20"/>
    </w:rPr>
  </w:style>
  <w:style w:type="paragraph" w:customStyle="1" w:styleId="17878">
    <w:name w:val="样式 标题 1 + 段前: 7.8 磅 段后: 7.8 磅"/>
    <w:basedOn w:val="1"/>
    <w:qFormat/>
    <w:pPr>
      <w:spacing w:before="340" w:after="330" w:line="576" w:lineRule="auto"/>
      <w:ind w:left="900" w:hanging="420"/>
    </w:pPr>
    <w:rPr>
      <w:b/>
      <w:sz w:val="28"/>
      <w:szCs w:val="24"/>
    </w:rPr>
  </w:style>
  <w:style w:type="paragraph" w:customStyle="1" w:styleId="CharChar4CharCharCharChar">
    <w:name w:val="Char Char4 Char Char Char Char"/>
    <w:basedOn w:val="a3"/>
    <w:qFormat/>
    <w:pPr>
      <w:spacing w:line="360" w:lineRule="auto"/>
      <w:ind w:firstLineChars="200" w:firstLine="200"/>
    </w:pPr>
    <w:rPr>
      <w:rFonts w:ascii="宋体" w:hAnsi="宋体" w:cs="宋体"/>
      <w:sz w:val="24"/>
    </w:rPr>
  </w:style>
  <w:style w:type="paragraph" w:customStyle="1" w:styleId="affffffffffffffff8">
    <w:name w:val="顺序"/>
    <w:basedOn w:val="a3"/>
    <w:next w:val="a3"/>
    <w:qFormat/>
    <w:pPr>
      <w:jc w:val="left"/>
    </w:pPr>
    <w:rPr>
      <w:rFonts w:hAnsi="宋体"/>
      <w:kern w:val="0"/>
      <w:sz w:val="24"/>
    </w:rPr>
  </w:style>
  <w:style w:type="paragraph" w:customStyle="1" w:styleId="affffffffffffffff9">
    <w:name w:val="表格，宋五"/>
    <w:qFormat/>
    <w:pPr>
      <w:keepNext/>
      <w:jc w:val="both"/>
    </w:pPr>
    <w:rPr>
      <w:rFonts w:ascii="Times New Roman" w:hAnsi="Times New Roman"/>
      <w:sz w:val="21"/>
    </w:rPr>
  </w:style>
  <w:style w:type="paragraph" w:customStyle="1" w:styleId="2fff5">
    <w:name w:val="样式 标题 2 + 宋体 四号"/>
    <w:basedOn w:val="20"/>
    <w:qFormat/>
    <w:pPr>
      <w:spacing w:line="412" w:lineRule="auto"/>
      <w:ind w:left="1260" w:hanging="360"/>
    </w:pPr>
    <w:rPr>
      <w:rFonts w:ascii="Arial" w:eastAsia="黑体" w:hAnsi="Arial" w:cs="Times New Roman"/>
      <w:bCs w:val="0"/>
      <w:sz w:val="24"/>
      <w:szCs w:val="24"/>
    </w:rPr>
  </w:style>
  <w:style w:type="paragraph" w:customStyle="1" w:styleId="405051">
    <w:name w:val="样式 标题 4 + 段前: 0.5 行 段后: 0.5 行1"/>
    <w:basedOn w:val="4"/>
    <w:qFormat/>
    <w:pPr>
      <w:spacing w:line="374" w:lineRule="auto"/>
      <w:ind w:left="2160" w:hanging="420"/>
    </w:pPr>
    <w:rPr>
      <w:rFonts w:ascii="Calibri Light" w:eastAsia="宋体" w:hAnsi="Calibri Light"/>
      <w:kern w:val="0"/>
    </w:rPr>
  </w:style>
  <w:style w:type="paragraph" w:customStyle="1" w:styleId="085">
    <w:name w:val="样式 表格名称 + 首行缩进:  0.85 厘米"/>
    <w:basedOn w:val="afffffffffff1"/>
    <w:qFormat/>
    <w:pPr>
      <w:tabs>
        <w:tab w:val="left" w:pos="-24"/>
      </w:tabs>
      <w:snapToGrid w:val="0"/>
      <w:spacing w:before="0" w:after="0" w:line="500" w:lineRule="exact"/>
      <w:ind w:firstLine="480"/>
      <w:outlineLvl w:val="4"/>
    </w:pPr>
    <w:rPr>
      <w:rFonts w:ascii="宋体" w:eastAsia="宋体" w:hAnsi="宋体" w:cs="宋体"/>
      <w:b/>
      <w:bCs/>
      <w:color w:val="0000FF"/>
      <w:kern w:val="0"/>
      <w:sz w:val="24"/>
      <w:szCs w:val="20"/>
      <w:u w:color="000000"/>
    </w:rPr>
  </w:style>
  <w:style w:type="paragraph" w:customStyle="1" w:styleId="affffffffffffffffa">
    <w:name w:val="附注，五宋"/>
    <w:qFormat/>
    <w:pPr>
      <w:keepNext/>
      <w:widowControl w:val="0"/>
      <w:adjustRightInd w:val="0"/>
      <w:spacing w:line="360" w:lineRule="exact"/>
      <w:ind w:firstLine="425"/>
      <w:jc w:val="both"/>
    </w:pPr>
    <w:rPr>
      <w:rFonts w:ascii="Times New Roman" w:hAnsi="Times New Roman"/>
      <w:spacing w:val="20"/>
      <w:sz w:val="21"/>
    </w:rPr>
  </w:style>
  <w:style w:type="character" w:customStyle="1" w:styleId="5CharCharCharCharChar0">
    <w:name w:val="样式5 Char Char Char Char Char"/>
    <w:link w:val="5CharCharChar0"/>
    <w:locked/>
    <w:rPr>
      <w:kern w:val="2"/>
      <w:sz w:val="24"/>
      <w:szCs w:val="24"/>
    </w:rPr>
  </w:style>
  <w:style w:type="paragraph" w:customStyle="1" w:styleId="5CharCharChar0">
    <w:name w:val="样式5 Char Char Char"/>
    <w:basedOn w:val="a3"/>
    <w:link w:val="5CharCharCharCharChar0"/>
    <w:qFormat/>
    <w:pPr>
      <w:spacing w:line="360" w:lineRule="auto"/>
      <w:ind w:firstLineChars="200" w:firstLine="200"/>
    </w:pPr>
    <w:rPr>
      <w:rFonts w:ascii="Calibri" w:hAnsi="Calibri"/>
      <w:sz w:val="24"/>
    </w:rPr>
  </w:style>
  <w:style w:type="paragraph" w:customStyle="1" w:styleId="2220">
    <w:name w:val="样式 列表 2 + 左侧:  2 字符 悬挂缩进: 2 字符"/>
    <w:basedOn w:val="21"/>
    <w:qFormat/>
    <w:pPr>
      <w:spacing w:line="460" w:lineRule="exact"/>
      <w:ind w:leftChars="0" w:left="200"/>
      <w:jc w:val="left"/>
    </w:pPr>
    <w:rPr>
      <w:rFonts w:hAnsi="宋体" w:cs="宋体"/>
      <w:kern w:val="0"/>
      <w:sz w:val="24"/>
      <w:szCs w:val="20"/>
    </w:rPr>
  </w:style>
  <w:style w:type="paragraph" w:customStyle="1" w:styleId="CharCharChar2CharChar">
    <w:name w:val="Char Char Char2 Char Char"/>
    <w:basedOn w:val="a3"/>
    <w:qFormat/>
    <w:pPr>
      <w:spacing w:line="360" w:lineRule="auto"/>
      <w:ind w:firstLineChars="200" w:firstLine="200"/>
    </w:pPr>
    <w:rPr>
      <w:rFonts w:ascii="宋体" w:hAnsi="宋体" w:cs="宋体"/>
      <w:sz w:val="24"/>
    </w:rPr>
  </w:style>
  <w:style w:type="paragraph" w:customStyle="1" w:styleId="a0">
    <w:name w:val="正文图标题"/>
    <w:next w:val="a3"/>
    <w:qFormat/>
    <w:pPr>
      <w:numPr>
        <w:numId w:val="5"/>
      </w:numPr>
      <w:jc w:val="center"/>
    </w:pPr>
    <w:rPr>
      <w:rFonts w:ascii="黑体" w:eastAsia="黑体" w:hAnsi="Times New Roman"/>
      <w:sz w:val="21"/>
    </w:rPr>
  </w:style>
  <w:style w:type="paragraph" w:customStyle="1" w:styleId="Char42">
    <w:name w:val="Char42"/>
    <w:basedOn w:val="a3"/>
    <w:qFormat/>
    <w:pPr>
      <w:spacing w:line="360" w:lineRule="auto"/>
      <w:ind w:firstLineChars="200" w:firstLine="200"/>
    </w:pPr>
    <w:rPr>
      <w:rFonts w:ascii="宋体" w:hAnsi="宋体" w:cs="宋体"/>
      <w:sz w:val="24"/>
    </w:rPr>
  </w:style>
  <w:style w:type="paragraph" w:customStyle="1" w:styleId="affffffffffffffffb">
    <w:name w:val="课题号"/>
    <w:basedOn w:val="a3"/>
    <w:qFormat/>
    <w:pPr>
      <w:widowControl/>
      <w:tabs>
        <w:tab w:val="left" w:pos="-24"/>
      </w:tabs>
      <w:spacing w:line="460" w:lineRule="exact"/>
      <w:ind w:firstLine="436"/>
      <w:jc w:val="left"/>
    </w:pPr>
    <w:rPr>
      <w:rFonts w:ascii="宋体" w:hAnsi="宋体"/>
      <w:b/>
      <w:bCs/>
      <w:color w:val="000000"/>
      <w:kern w:val="0"/>
      <w:sz w:val="30"/>
      <w:szCs w:val="20"/>
      <w:u w:color="000000"/>
    </w:rPr>
  </w:style>
  <w:style w:type="paragraph" w:customStyle="1" w:styleId="405057878">
    <w:name w:val="样式 样式 标题 4 + 段前: 0.5 行 段后: 0.5 行 + 段前: 7.8 磅 段后: 7.8 磅"/>
    <w:basedOn w:val="40505"/>
    <w:qFormat/>
    <w:pPr>
      <w:spacing w:before="0" w:after="0" w:line="440" w:lineRule="exact"/>
      <w:ind w:left="0" w:firstLine="0"/>
    </w:pPr>
    <w:rPr>
      <w:rFonts w:ascii="Times New Roman" w:eastAsia="华文中宋" w:hAnsi="Times New Roman" w:cs="宋体"/>
      <w:kern w:val="2"/>
      <w:sz w:val="24"/>
      <w:szCs w:val="20"/>
    </w:rPr>
  </w:style>
  <w:style w:type="paragraph" w:customStyle="1" w:styleId="22d">
    <w:name w:val="样式22"/>
    <w:basedOn w:val="a3"/>
    <w:qFormat/>
    <w:pPr>
      <w:spacing w:line="480" w:lineRule="exact"/>
      <w:ind w:firstLineChars="200" w:firstLine="200"/>
    </w:pPr>
    <w:rPr>
      <w:sz w:val="24"/>
    </w:rPr>
  </w:style>
  <w:style w:type="character" w:customStyle="1" w:styleId="CharCharf9">
    <w:name w:val="表号文字 Char Char"/>
    <w:link w:val="affffffffffffffffc"/>
    <w:locked/>
    <w:rPr>
      <w:rFonts w:ascii="黑体" w:eastAsia="黑体" w:hAnsi="黑体"/>
      <w:kern w:val="2"/>
      <w:sz w:val="24"/>
      <w:szCs w:val="24"/>
    </w:rPr>
  </w:style>
  <w:style w:type="paragraph" w:customStyle="1" w:styleId="affffffffffffffffc">
    <w:name w:val="表号文字"/>
    <w:basedOn w:val="a3"/>
    <w:link w:val="CharCharf9"/>
    <w:qFormat/>
    <w:pPr>
      <w:adjustRightInd w:val="0"/>
      <w:snapToGrid w:val="0"/>
      <w:spacing w:before="120" w:line="300" w:lineRule="auto"/>
      <w:jc w:val="left"/>
    </w:pPr>
    <w:rPr>
      <w:rFonts w:ascii="黑体" w:eastAsia="黑体" w:hAnsi="黑体"/>
      <w:sz w:val="24"/>
    </w:rPr>
  </w:style>
  <w:style w:type="paragraph" w:customStyle="1" w:styleId="Char1CharCharCharCharCharChar1CharCharChar2">
    <w:name w:val="Char1 Char Char Char Char Char Char1 Char Char Char2"/>
    <w:basedOn w:val="a3"/>
    <w:qFormat/>
    <w:pPr>
      <w:spacing w:line="360" w:lineRule="auto"/>
      <w:ind w:firstLineChars="200" w:firstLine="200"/>
    </w:pPr>
    <w:rPr>
      <w:rFonts w:ascii="宋体" w:hAnsi="宋体" w:cs="宋体"/>
      <w:sz w:val="24"/>
    </w:rPr>
  </w:style>
  <w:style w:type="paragraph" w:customStyle="1" w:styleId="1fff3">
    <w:name w:val="封面1"/>
    <w:basedOn w:val="a3"/>
    <w:qFormat/>
    <w:pPr>
      <w:widowControl/>
      <w:adjustRightInd w:val="0"/>
      <w:snapToGrid w:val="0"/>
      <w:ind w:firstLineChars="200" w:firstLine="480"/>
      <w:jc w:val="left"/>
    </w:pPr>
    <w:rPr>
      <w:rFonts w:ascii="CG Times (WN)" w:eastAsia="CG Times (WN)" w:hAnsi="宋体" w:cs="宋体"/>
      <w:kern w:val="0"/>
      <w:sz w:val="24"/>
      <w:szCs w:val="20"/>
    </w:rPr>
  </w:style>
  <w:style w:type="character" w:customStyle="1" w:styleId="222-80CharChar">
    <w:name w:val="样式 样式 标题 2 + 首行缩进:  2 字符2 + 宋体 小四 灰色-80% Char Char"/>
    <w:link w:val="222-80"/>
    <w:locked/>
    <w:rPr>
      <w:rFonts w:ascii="宋体" w:hAnsi="宋体"/>
      <w:b/>
      <w:color w:val="333333"/>
      <w:spacing w:val="24"/>
      <w:kern w:val="2"/>
      <w:sz w:val="32"/>
      <w:szCs w:val="32"/>
    </w:rPr>
  </w:style>
  <w:style w:type="paragraph" w:customStyle="1" w:styleId="222-80">
    <w:name w:val="样式 样式 标题 2 + 首行缩进:  2 字符2 + 宋体 小四 灰色-80%"/>
    <w:basedOn w:val="2ff1"/>
    <w:link w:val="222-80CharChar"/>
    <w:qFormat/>
    <w:pPr>
      <w:widowControl w:val="0"/>
      <w:spacing w:before="0" w:after="0" w:line="360" w:lineRule="auto"/>
      <w:jc w:val="both"/>
    </w:pPr>
    <w:rPr>
      <w:rFonts w:ascii="宋体" w:eastAsia="宋体" w:hAnsi="宋体"/>
      <w:b/>
      <w:bCs w:val="0"/>
      <w:color w:val="333333"/>
      <w:spacing w:val="24"/>
      <w:kern w:val="2"/>
      <w:sz w:val="32"/>
    </w:rPr>
  </w:style>
  <w:style w:type="character" w:customStyle="1" w:styleId="CharCharfa">
    <w:name w:val="正文+加粗 Char Char"/>
    <w:link w:val="affffffffffffffffd"/>
    <w:locked/>
    <w:rPr>
      <w:b/>
      <w:kern w:val="2"/>
      <w:sz w:val="24"/>
      <w:szCs w:val="24"/>
    </w:rPr>
  </w:style>
  <w:style w:type="paragraph" w:customStyle="1" w:styleId="affffffffffffffffd">
    <w:name w:val="正文+加粗"/>
    <w:basedOn w:val="a3"/>
    <w:link w:val="CharCharfa"/>
    <w:qFormat/>
    <w:pPr>
      <w:spacing w:line="500" w:lineRule="exact"/>
    </w:pPr>
    <w:rPr>
      <w:rFonts w:ascii="Calibri" w:hAnsi="Calibri"/>
      <w:b/>
      <w:sz w:val="24"/>
    </w:rPr>
  </w:style>
  <w:style w:type="paragraph" w:customStyle="1" w:styleId="CharCharCharCharCharCharCharCharCharChar3">
    <w:name w:val="Char Char Char Char Char Char Char Char Char Char3"/>
    <w:basedOn w:val="a3"/>
    <w:qFormat/>
    <w:rPr>
      <w:szCs w:val="20"/>
    </w:rPr>
  </w:style>
  <w:style w:type="paragraph" w:customStyle="1" w:styleId="affffffffffffffffe">
    <w:name w:val="表格左对齐"/>
    <w:basedOn w:val="af6"/>
    <w:qFormat/>
    <w:pPr>
      <w:adjustRightInd w:val="0"/>
      <w:snapToGrid w:val="0"/>
      <w:spacing w:after="0"/>
      <w:ind w:leftChars="0" w:left="0" w:firstLineChars="200" w:firstLine="37"/>
      <w:jc w:val="center"/>
    </w:pPr>
    <w:rPr>
      <w:color w:val="000000"/>
      <w:spacing w:val="-2"/>
      <w:kern w:val="0"/>
      <w:szCs w:val="20"/>
    </w:rPr>
  </w:style>
  <w:style w:type="paragraph" w:customStyle="1" w:styleId="TimesNewRoman05051">
    <w:name w:val="样式 表名 + Times New Roman 段前: 0.5 行 段后: 0.5 行1"/>
    <w:basedOn w:val="affffffc"/>
    <w:qFormat/>
    <w:pPr>
      <w:overflowPunct w:val="0"/>
      <w:topLinePunct/>
      <w:spacing w:beforeLines="50" w:afterLines="0" w:line="440" w:lineRule="exact"/>
      <w:outlineLvl w:val="4"/>
    </w:pPr>
    <w:rPr>
      <w:rFonts w:ascii="Times New Roman" w:hAnsi="宋体" w:cs="宋体" w:hint="eastAsia"/>
      <w:b/>
      <w:bCs/>
      <w:szCs w:val="24"/>
    </w:rPr>
  </w:style>
  <w:style w:type="paragraph" w:customStyle="1" w:styleId="333TimesNewRoman15">
    <w:name w:val="样式 标题 3标题 33 + Times New Roman 小四 行距: 1.5 倍行距"/>
    <w:basedOn w:val="3"/>
    <w:qFormat/>
    <w:pPr>
      <w:spacing w:before="120" w:after="120" w:line="0" w:lineRule="atLeast"/>
      <w:ind w:left="1680" w:hanging="360"/>
    </w:pPr>
    <w:rPr>
      <w:rFonts w:eastAsia="华文新魏"/>
      <w:kern w:val="0"/>
      <w:sz w:val="28"/>
    </w:rPr>
  </w:style>
  <w:style w:type="paragraph" w:customStyle="1" w:styleId="1fff4">
    <w:name w:val="自正文1"/>
    <w:basedOn w:val="a3"/>
    <w:qFormat/>
    <w:pPr>
      <w:tabs>
        <w:tab w:val="left" w:pos="5670"/>
      </w:tabs>
      <w:adjustRightInd w:val="0"/>
      <w:snapToGrid w:val="0"/>
      <w:spacing w:line="360" w:lineRule="auto"/>
      <w:jc w:val="center"/>
    </w:pPr>
    <w:rPr>
      <w:rFonts w:ascii="黑体" w:eastAsia="黑体" w:hAnsi="宋体"/>
      <w:kern w:val="24"/>
      <w:szCs w:val="21"/>
    </w:rPr>
  </w:style>
  <w:style w:type="paragraph" w:customStyle="1" w:styleId="4f6">
    <w:name w:val="目录4"/>
    <w:basedOn w:val="a3"/>
    <w:next w:val="a3"/>
    <w:qFormat/>
    <w:pPr>
      <w:widowControl/>
      <w:tabs>
        <w:tab w:val="left" w:leader="dot" w:pos="8503"/>
      </w:tabs>
      <w:adjustRightInd w:val="0"/>
      <w:snapToGrid w:val="0"/>
      <w:spacing w:line="317" w:lineRule="atLeast"/>
      <w:ind w:left="419" w:firstLineChars="200" w:firstLine="629"/>
    </w:pPr>
    <w:rPr>
      <w:color w:val="000000"/>
      <w:kern w:val="0"/>
      <w:sz w:val="24"/>
      <w:u w:color="000000"/>
    </w:rPr>
  </w:style>
  <w:style w:type="paragraph" w:customStyle="1" w:styleId="5f1">
    <w:name w:val="表5号字"/>
    <w:qFormat/>
    <w:pPr>
      <w:keepNext/>
      <w:widowControl w:val="0"/>
      <w:adjustRightInd w:val="0"/>
      <w:spacing w:before="120" w:after="120" w:line="60" w:lineRule="atLeast"/>
      <w:jc w:val="center"/>
    </w:pPr>
    <w:rPr>
      <w:rFonts w:ascii="Times New Roman" w:hAnsi="Times New Roman"/>
      <w:sz w:val="21"/>
    </w:rPr>
  </w:style>
  <w:style w:type="paragraph" w:customStyle="1" w:styleId="CharChar8CharCharChar2">
    <w:name w:val="Char Char8 Char Char Char2"/>
    <w:basedOn w:val="a3"/>
    <w:qFormat/>
    <w:pPr>
      <w:spacing w:line="360" w:lineRule="auto"/>
      <w:ind w:firstLineChars="200" w:firstLine="200"/>
    </w:pPr>
    <w:rPr>
      <w:sz w:val="24"/>
      <w:szCs w:val="20"/>
    </w:rPr>
  </w:style>
  <w:style w:type="paragraph" w:customStyle="1" w:styleId="211Title22headlinehheadlineSR2ERMH2">
    <w:name w:val="样式 标题 2章宋三一、标题 1.1Title 22 headlinehheadlineS&amp;R2ERMH2..."/>
    <w:basedOn w:val="20"/>
    <w:qFormat/>
    <w:pPr>
      <w:spacing w:line="412" w:lineRule="auto"/>
      <w:ind w:left="1260" w:hanging="360"/>
    </w:pPr>
    <w:rPr>
      <w:rFonts w:ascii="Arial" w:eastAsia="黑体" w:hAnsi="Arial" w:cs="Times New Roman"/>
      <w:bCs w:val="0"/>
      <w:sz w:val="24"/>
      <w:szCs w:val="24"/>
    </w:rPr>
  </w:style>
  <w:style w:type="character" w:customStyle="1" w:styleId="2CharChar4">
    <w:name w:val="样式 居中 首行缩进:  2 字符 Char Char"/>
    <w:link w:val="2fff6"/>
    <w:locked/>
    <w:rPr>
      <w:rFonts w:ascii="宋体" w:eastAsia="黑体" w:hAnsi="宋体"/>
      <w:b/>
      <w:spacing w:val="-2"/>
      <w:kern w:val="2"/>
      <w:sz w:val="21"/>
    </w:rPr>
  </w:style>
  <w:style w:type="paragraph" w:customStyle="1" w:styleId="2fff6">
    <w:name w:val="样式 居中 首行缩进:  2 字符"/>
    <w:basedOn w:val="a3"/>
    <w:next w:val="a3"/>
    <w:link w:val="2CharChar4"/>
    <w:qFormat/>
    <w:pPr>
      <w:spacing w:line="360" w:lineRule="auto"/>
      <w:jc w:val="center"/>
    </w:pPr>
    <w:rPr>
      <w:rFonts w:ascii="宋体" w:eastAsia="黑体" w:hAnsi="宋体"/>
      <w:b/>
      <w:spacing w:val="-2"/>
      <w:szCs w:val="20"/>
    </w:rPr>
  </w:style>
  <w:style w:type="paragraph" w:customStyle="1" w:styleId="162">
    <w:name w:val="样式16"/>
    <w:basedOn w:val="8-05-05"/>
    <w:qFormat/>
    <w:pPr>
      <w:spacing w:line="280" w:lineRule="exact"/>
    </w:pPr>
  </w:style>
  <w:style w:type="character" w:customStyle="1" w:styleId="2CharChar10">
    <w:name w:val="样式 样式 标题 2 + 红色 + 自动设置 Char Char1"/>
    <w:link w:val="2Chara"/>
    <w:locked/>
    <w:rPr>
      <w:rFonts w:ascii="Arial" w:eastAsia="新宋体" w:hAnsi="Arial" w:cs="Arial"/>
      <w:b/>
      <w:bCs/>
      <w:color w:val="FF0000"/>
      <w:spacing w:val="-8"/>
      <w:kern w:val="2"/>
      <w:sz w:val="28"/>
      <w:szCs w:val="32"/>
    </w:rPr>
  </w:style>
  <w:style w:type="paragraph" w:customStyle="1" w:styleId="2Chara">
    <w:name w:val="样式 样式 标题 2 + 红色 + 自动设置 Char"/>
    <w:basedOn w:val="2ff8"/>
    <w:link w:val="2CharChar10"/>
    <w:qFormat/>
    <w:pPr>
      <w:spacing w:before="0" w:line="415" w:lineRule="auto"/>
      <w:ind w:left="0" w:firstLine="0"/>
    </w:pPr>
    <w:rPr>
      <w:rFonts w:eastAsia="新宋体" w:cs="Arial"/>
      <w:bCs/>
      <w:color w:val="FF0000"/>
      <w:spacing w:val="-8"/>
      <w:sz w:val="28"/>
      <w:szCs w:val="32"/>
    </w:rPr>
  </w:style>
  <w:style w:type="paragraph" w:customStyle="1" w:styleId="afffffffffffffffff">
    <w:name w:val="样式 表格文字 + 小五 自动设置"/>
    <w:basedOn w:val="afffffffb"/>
    <w:qFormat/>
    <w:pPr>
      <w:widowControl/>
      <w:tabs>
        <w:tab w:val="left" w:pos="-24"/>
      </w:tabs>
      <w:adjustRightInd/>
      <w:snapToGrid/>
      <w:spacing w:line="0" w:lineRule="atLeast"/>
    </w:pPr>
    <w:rPr>
      <w:rFonts w:ascii="Calibri" w:hAnsi="Calibri"/>
      <w:snapToGrid/>
      <w:color w:val="auto"/>
      <w:sz w:val="18"/>
      <w:szCs w:val="20"/>
      <w:u w:color="000000"/>
    </w:rPr>
  </w:style>
  <w:style w:type="paragraph" w:customStyle="1" w:styleId="p20">
    <w:name w:val="p20"/>
    <w:basedOn w:val="a3"/>
    <w:qFormat/>
    <w:pPr>
      <w:widowControl/>
      <w:ind w:firstLine="567"/>
    </w:pPr>
    <w:rPr>
      <w:kern w:val="0"/>
      <w:sz w:val="28"/>
      <w:szCs w:val="28"/>
    </w:rPr>
  </w:style>
  <w:style w:type="paragraph" w:customStyle="1" w:styleId="1521212">
    <w:name w:val="样式 样式 样式 小四 行距: 1.5 倍行距 首行缩进:  2 字符1 + 首行缩进:  2 字符1 + 首行缩进:  2 字符"/>
    <w:basedOn w:val="152121"/>
    <w:qFormat/>
    <w:pPr>
      <w:spacing w:line="360" w:lineRule="auto"/>
    </w:pPr>
  </w:style>
  <w:style w:type="paragraph" w:customStyle="1" w:styleId="afffffffffffffffff0">
    <w:name w:val="样式 表格标题 + 自动设置"/>
    <w:basedOn w:val="ac"/>
    <w:qFormat/>
    <w:pPr>
      <w:widowControl/>
      <w:adjustRightInd w:val="0"/>
      <w:spacing w:beforeLines="25" w:line="0" w:lineRule="atLeast"/>
      <w:ind w:leftChars="100" w:left="420" w:rightChars="100" w:right="100" w:firstLine="0"/>
      <w:jc w:val="center"/>
      <w:outlineLvl w:val="4"/>
    </w:pPr>
    <w:rPr>
      <w:rFonts w:ascii="Calibri" w:hAnsi="宋体"/>
      <w:b/>
      <w:bCs/>
      <w:kern w:val="0"/>
      <w:sz w:val="24"/>
      <w:szCs w:val="24"/>
      <w:u w:color="FF0000"/>
    </w:rPr>
  </w:style>
  <w:style w:type="paragraph" w:customStyle="1" w:styleId="CharChar18">
    <w:name w:val="表号 Char Char1"/>
    <w:basedOn w:val="a3"/>
    <w:qFormat/>
    <w:pPr>
      <w:overflowPunct w:val="0"/>
      <w:topLinePunct/>
      <w:ind w:firstLineChars="200" w:firstLine="200"/>
      <w:outlineLvl w:val="5"/>
    </w:pPr>
  </w:style>
  <w:style w:type="paragraph" w:customStyle="1" w:styleId="afffffffffffffffff1">
    <w:name w:val="徐萍居中表格名称"/>
    <w:basedOn w:val="8"/>
    <w:qFormat/>
    <w:pPr>
      <w:keepLines w:val="0"/>
      <w:autoSpaceDE w:val="0"/>
      <w:autoSpaceDN w:val="0"/>
      <w:adjustRightInd w:val="0"/>
      <w:spacing w:beforeLines="50" w:afterLines="50" w:line="240" w:lineRule="auto"/>
      <w:ind w:firstLineChars="450" w:firstLine="1179"/>
      <w:jc w:val="left"/>
      <w:outlineLvl w:val="9"/>
    </w:pPr>
    <w:rPr>
      <w:rFonts w:ascii="Times New Roman" w:eastAsia="宋体" w:hAnsi="Times New Roman"/>
      <w:b/>
      <w:kern w:val="0"/>
      <w:sz w:val="26"/>
      <w:szCs w:val="26"/>
    </w:rPr>
  </w:style>
  <w:style w:type="paragraph" w:customStyle="1" w:styleId="Char1CharCharCharCharCharCharCharCharCharCharCharCharCharCharChar">
    <w:name w:val="Char1 Char Char Char Char Char Char Char Char Char Char Char Char Char Char Char"/>
    <w:basedOn w:val="af0"/>
    <w:qFormat/>
    <w:pPr>
      <w:adjustRightInd w:val="0"/>
      <w:spacing w:line="436" w:lineRule="exact"/>
      <w:ind w:left="357"/>
      <w:jc w:val="left"/>
      <w:outlineLvl w:val="3"/>
    </w:pPr>
    <w:rPr>
      <w:rFonts w:ascii="Tahoma" w:hAnsi="Tahoma"/>
      <w:b/>
    </w:rPr>
  </w:style>
  <w:style w:type="paragraph" w:customStyle="1" w:styleId="afffffffffffffffff2">
    <w:name w:val="目录标题"/>
    <w:basedOn w:val="a3"/>
    <w:next w:val="a3"/>
    <w:qFormat/>
    <w:pPr>
      <w:widowControl/>
      <w:adjustRightInd w:val="0"/>
      <w:snapToGrid w:val="0"/>
      <w:spacing w:before="215" w:after="419" w:line="436" w:lineRule="atLeast"/>
      <w:ind w:firstLineChars="200" w:firstLine="419"/>
      <w:jc w:val="center"/>
    </w:pPr>
    <w:rPr>
      <w:rFonts w:ascii="Arial" w:eastAsia="黑体"/>
      <w:color w:val="000000"/>
      <w:spacing w:val="283"/>
      <w:kern w:val="0"/>
      <w:sz w:val="42"/>
      <w:u w:color="000000"/>
    </w:rPr>
  </w:style>
  <w:style w:type="paragraph" w:customStyle="1" w:styleId="CharChar4Char1">
    <w:name w:val="Char Char4 Char1"/>
    <w:basedOn w:val="a3"/>
    <w:qFormat/>
    <w:pPr>
      <w:spacing w:line="360" w:lineRule="auto"/>
      <w:ind w:firstLineChars="200" w:firstLine="200"/>
    </w:pPr>
    <w:rPr>
      <w:rFonts w:ascii="宋体" w:hAnsi="宋体" w:cs="宋体"/>
      <w:sz w:val="24"/>
    </w:rPr>
  </w:style>
  <w:style w:type="paragraph" w:customStyle="1" w:styleId="1520">
    <w:name w:val="样式 小四 行距: 1.5 倍行距 首行缩进:  2 字符"/>
    <w:basedOn w:val="a3"/>
    <w:qFormat/>
    <w:pPr>
      <w:spacing w:line="360" w:lineRule="auto"/>
      <w:ind w:firstLineChars="200" w:firstLine="200"/>
    </w:pPr>
    <w:rPr>
      <w:rFonts w:cs="宋体"/>
      <w:sz w:val="24"/>
      <w:szCs w:val="20"/>
    </w:rPr>
  </w:style>
  <w:style w:type="paragraph" w:customStyle="1" w:styleId="3fc">
    <w:name w:val="目录3"/>
    <w:basedOn w:val="a3"/>
    <w:next w:val="a3"/>
    <w:qFormat/>
    <w:pPr>
      <w:widowControl/>
      <w:tabs>
        <w:tab w:val="left" w:leader="dot" w:pos="8503"/>
      </w:tabs>
      <w:adjustRightInd w:val="0"/>
      <w:snapToGrid w:val="0"/>
      <w:spacing w:line="317" w:lineRule="atLeast"/>
      <w:ind w:left="419" w:firstLineChars="200" w:firstLine="419"/>
    </w:pPr>
    <w:rPr>
      <w:color w:val="000000"/>
      <w:kern w:val="0"/>
      <w:sz w:val="24"/>
      <w:u w:color="000000"/>
    </w:rPr>
  </w:style>
  <w:style w:type="paragraph" w:customStyle="1" w:styleId="1fff5">
    <w:name w:val="制表1"/>
    <w:basedOn w:val="a3"/>
    <w:qFormat/>
    <w:pPr>
      <w:keepNext/>
      <w:tabs>
        <w:tab w:val="center" w:pos="4675"/>
        <w:tab w:val="right" w:pos="9350"/>
      </w:tabs>
      <w:jc w:val="left"/>
    </w:pPr>
    <w:rPr>
      <w:rFonts w:ascii="宋体"/>
      <w:kern w:val="28"/>
      <w:sz w:val="24"/>
    </w:rPr>
  </w:style>
  <w:style w:type="paragraph" w:customStyle="1" w:styleId="afffffffffffffffff3">
    <w:name w:val="表头编号"/>
    <w:basedOn w:val="a3"/>
    <w:qFormat/>
    <w:pPr>
      <w:adjustRightInd w:val="0"/>
      <w:snapToGrid w:val="0"/>
      <w:jc w:val="right"/>
    </w:pPr>
    <w:rPr>
      <w:color w:val="000000"/>
      <w:spacing w:val="-2"/>
      <w:kern w:val="0"/>
      <w:szCs w:val="20"/>
    </w:rPr>
  </w:style>
  <w:style w:type="paragraph" w:customStyle="1" w:styleId="1fff6">
    <w:name w:val="设计说明1"/>
    <w:basedOn w:val="a3"/>
    <w:qFormat/>
    <w:pPr>
      <w:tabs>
        <w:tab w:val="left" w:pos="567"/>
      </w:tabs>
      <w:spacing w:before="240" w:after="240" w:line="400" w:lineRule="exact"/>
      <w:ind w:left="567" w:hanging="567"/>
      <w:jc w:val="left"/>
      <w:outlineLvl w:val="0"/>
    </w:pPr>
    <w:rPr>
      <w:rFonts w:ascii="宋体" w:hAnsi="宋体"/>
      <w:b/>
      <w:sz w:val="24"/>
      <w:szCs w:val="20"/>
    </w:rPr>
  </w:style>
  <w:style w:type="paragraph" w:customStyle="1" w:styleId="181">
    <w:name w:val="样式18"/>
    <w:basedOn w:val="a3"/>
    <w:qFormat/>
    <w:pPr>
      <w:tabs>
        <w:tab w:val="left" w:pos="480"/>
      </w:tabs>
      <w:spacing w:line="300" w:lineRule="exact"/>
      <w:ind w:leftChars="-50" w:left="-120" w:rightChars="-50" w:right="-120"/>
      <w:jc w:val="center"/>
    </w:pPr>
    <w:rPr>
      <w:rFonts w:eastAsia="华文中宋"/>
      <w:color w:val="000000"/>
    </w:rPr>
  </w:style>
  <w:style w:type="paragraph" w:customStyle="1" w:styleId="2fff7">
    <w:name w:val="样式 标题 2 + (中文) 华文中宋 四号"/>
    <w:basedOn w:val="20"/>
    <w:qFormat/>
    <w:pPr>
      <w:spacing w:line="412" w:lineRule="auto"/>
      <w:ind w:left="1260" w:hanging="360"/>
    </w:pPr>
    <w:rPr>
      <w:rFonts w:ascii="Arial" w:eastAsia="黑体" w:hAnsi="Arial" w:cs="Times New Roman"/>
      <w:bCs w:val="0"/>
      <w:sz w:val="24"/>
      <w:szCs w:val="24"/>
    </w:rPr>
  </w:style>
  <w:style w:type="paragraph" w:customStyle="1" w:styleId="Char2CharCharCharCharCharChar1CharCharCharCharCharChar3">
    <w:name w:val="Char2 Char Char Char Char Char Char1 Char Char Char Char Char Char3"/>
    <w:basedOn w:val="a3"/>
    <w:qFormat/>
    <w:pPr>
      <w:spacing w:line="360" w:lineRule="auto"/>
      <w:ind w:firstLineChars="200" w:firstLine="200"/>
    </w:pPr>
    <w:rPr>
      <w:rFonts w:ascii="宋体" w:hAnsi="宋体" w:cs="宋体"/>
      <w:sz w:val="24"/>
    </w:rPr>
  </w:style>
  <w:style w:type="character" w:customStyle="1" w:styleId="Char1f8">
    <w:name w:val="样式 宋体 五号 蓝色 居中 行距: 单倍行距 Char1"/>
    <w:link w:val="afffffffffffffffff4"/>
    <w:locked/>
    <w:rPr>
      <w:rFonts w:ascii="宋体" w:hAnsi="宋体"/>
      <w:color w:val="0000FF"/>
      <w:sz w:val="21"/>
    </w:rPr>
  </w:style>
  <w:style w:type="paragraph" w:customStyle="1" w:styleId="afffffffffffffffff4">
    <w:name w:val="样式 宋体 五号 蓝色 居中 行距: 单倍行距"/>
    <w:basedOn w:val="a3"/>
    <w:link w:val="Char1f8"/>
    <w:qFormat/>
    <w:pPr>
      <w:jc w:val="center"/>
    </w:pPr>
    <w:rPr>
      <w:rFonts w:ascii="宋体" w:hAnsi="宋体"/>
      <w:color w:val="0000FF"/>
      <w:kern w:val="0"/>
      <w:szCs w:val="20"/>
    </w:rPr>
  </w:style>
  <w:style w:type="paragraph" w:customStyle="1" w:styleId="afffffffffffffffff5">
    <w:name w:val="正文四宋"/>
    <w:basedOn w:val="a3"/>
    <w:qFormat/>
    <w:pPr>
      <w:keepNext/>
      <w:spacing w:line="460" w:lineRule="exact"/>
      <w:ind w:firstLine="567"/>
      <w:outlineLvl w:val="4"/>
    </w:pPr>
    <w:rPr>
      <w:sz w:val="28"/>
      <w:szCs w:val="20"/>
    </w:rPr>
  </w:style>
  <w:style w:type="paragraph" w:customStyle="1" w:styleId="1fff7">
    <w:name w:val="表文1"/>
    <w:basedOn w:val="affffffff6"/>
    <w:qFormat/>
    <w:pPr>
      <w:adjustRightInd/>
      <w:spacing w:before="0" w:line="500" w:lineRule="exact"/>
      <w:textAlignment w:val="auto"/>
    </w:pPr>
    <w:rPr>
      <w:rFonts w:ascii="CG Times" w:hAnsi="CG Times"/>
      <w:kern w:val="2"/>
    </w:rPr>
  </w:style>
  <w:style w:type="paragraph" w:customStyle="1" w:styleId="CharCharCharCharCharCharCharCharChar40">
    <w:name w:val="Char Char Char Char Char Char Char Char Char4"/>
    <w:basedOn w:val="a3"/>
    <w:qFormat/>
    <w:rPr>
      <w:szCs w:val="20"/>
    </w:rPr>
  </w:style>
  <w:style w:type="paragraph" w:customStyle="1" w:styleId="xyb1">
    <w:name w:val="xyb自建四级标题"/>
    <w:basedOn w:val="a3"/>
    <w:qFormat/>
    <w:pPr>
      <w:tabs>
        <w:tab w:val="left" w:pos="8280"/>
      </w:tabs>
      <w:spacing w:beforeLines="50" w:line="360" w:lineRule="auto"/>
      <w:outlineLvl w:val="3"/>
    </w:pPr>
    <w:rPr>
      <w:rFonts w:ascii="楷体_GB2312" w:eastAsia="楷体_GB2312"/>
      <w:b/>
      <w:bCs/>
      <w:sz w:val="24"/>
    </w:rPr>
  </w:style>
  <w:style w:type="paragraph" w:customStyle="1" w:styleId="290">
    <w:name w:val="样式29"/>
    <w:basedOn w:val="affffffff6"/>
    <w:qFormat/>
    <w:pPr>
      <w:adjustRightInd/>
      <w:spacing w:before="0" w:line="320" w:lineRule="exact"/>
      <w:jc w:val="center"/>
      <w:textAlignment w:val="auto"/>
    </w:pPr>
    <w:rPr>
      <w:rFonts w:ascii="Calibri" w:eastAsia="华文中宋" w:hAnsi="Calibri"/>
      <w:color w:val="000000"/>
      <w:kern w:val="2"/>
      <w:szCs w:val="24"/>
    </w:rPr>
  </w:style>
  <w:style w:type="paragraph" w:customStyle="1" w:styleId="afffffffffffffffff6">
    <w:name w:val="表格样式"/>
    <w:basedOn w:val="a3"/>
    <w:next w:val="a3"/>
    <w:qFormat/>
    <w:pPr>
      <w:tabs>
        <w:tab w:val="left" w:pos="7755"/>
      </w:tabs>
      <w:spacing w:line="460" w:lineRule="exact"/>
      <w:ind w:firstLineChars="200" w:firstLine="420"/>
      <w:jc w:val="center"/>
    </w:pPr>
    <w:rPr>
      <w:rFonts w:ascii="宋体" w:hAnsi="宋体" w:cs="黑体"/>
      <w:b/>
    </w:rPr>
  </w:style>
  <w:style w:type="paragraph" w:customStyle="1" w:styleId="126">
    <w:name w:val="样式 标题 1篇宋二 + 段前: 2 行"/>
    <w:basedOn w:val="1"/>
    <w:qFormat/>
    <w:pPr>
      <w:spacing w:before="340" w:after="330" w:line="576" w:lineRule="auto"/>
      <w:ind w:left="900" w:hanging="420"/>
    </w:pPr>
    <w:rPr>
      <w:b/>
      <w:sz w:val="28"/>
      <w:szCs w:val="24"/>
    </w:rPr>
  </w:style>
  <w:style w:type="paragraph" w:customStyle="1" w:styleId="102">
    <w:name w:val="样式10"/>
    <w:basedOn w:val="74"/>
    <w:qFormat/>
    <w:pPr>
      <w:adjustRightInd w:val="0"/>
      <w:spacing w:line="460" w:lineRule="exact"/>
      <w:ind w:right="0"/>
    </w:pPr>
    <w:rPr>
      <w:rFonts w:ascii="Times New Roman" w:eastAsia="华文中宋"/>
      <w:kern w:val="2"/>
      <w:sz w:val="21"/>
      <w:szCs w:val="21"/>
    </w:rPr>
  </w:style>
  <w:style w:type="character" w:customStyle="1" w:styleId="z-Char0">
    <w:name w:val="z-窗体底端 Char"/>
    <w:link w:val="z-10"/>
    <w:locked/>
    <w:rPr>
      <w:rFonts w:ascii="Arial" w:hAnsi="Arial" w:cs="Arial"/>
      <w:vanish/>
      <w:sz w:val="16"/>
      <w:szCs w:val="16"/>
    </w:rPr>
  </w:style>
  <w:style w:type="paragraph" w:customStyle="1" w:styleId="z-10">
    <w:name w:val="z-窗体底端1"/>
    <w:basedOn w:val="a3"/>
    <w:next w:val="a3"/>
    <w:link w:val="z-Char0"/>
    <w:qFormat/>
    <w:pPr>
      <w:widowControl/>
      <w:pBdr>
        <w:top w:val="single" w:sz="6" w:space="1" w:color="auto"/>
      </w:pBdr>
      <w:jc w:val="center"/>
    </w:pPr>
    <w:rPr>
      <w:rFonts w:ascii="Arial" w:hAnsi="Arial" w:cs="Arial"/>
      <w:vanish/>
      <w:kern w:val="0"/>
      <w:sz w:val="16"/>
      <w:szCs w:val="16"/>
    </w:rPr>
  </w:style>
  <w:style w:type="paragraph" w:customStyle="1" w:styleId="afffffffffffffffff7">
    <w:name w:val="徐萍表格"/>
    <w:basedOn w:val="a3"/>
    <w:qFormat/>
    <w:pPr>
      <w:keepNext/>
      <w:autoSpaceDE w:val="0"/>
      <w:autoSpaceDN w:val="0"/>
      <w:adjustRightInd w:val="0"/>
      <w:spacing w:line="240" w:lineRule="exact"/>
      <w:jc w:val="center"/>
    </w:pPr>
    <w:rPr>
      <w:rFonts w:ascii="宋体" w:hAnsi="宋体"/>
      <w:kern w:val="0"/>
      <w:sz w:val="24"/>
      <w:szCs w:val="18"/>
    </w:rPr>
  </w:style>
  <w:style w:type="paragraph" w:customStyle="1" w:styleId="CharCharCharCharCharCharCharCharCharCharCharChar20">
    <w:name w:val="Char Char Char Char Char Char Char Char Char Char Char Char2"/>
    <w:basedOn w:val="a3"/>
    <w:qFormat/>
    <w:pPr>
      <w:widowControl/>
      <w:spacing w:after="160" w:line="240" w:lineRule="exact"/>
      <w:jc w:val="left"/>
    </w:pPr>
    <w:rPr>
      <w:rFonts w:ascii="Verdana" w:eastAsia="仿宋_GB2312" w:hAnsi="Verdana"/>
      <w:kern w:val="0"/>
      <w:sz w:val="30"/>
      <w:szCs w:val="30"/>
      <w:lang w:eastAsia="en-US"/>
    </w:rPr>
  </w:style>
  <w:style w:type="paragraph" w:customStyle="1" w:styleId="105052">
    <w:name w:val="样式 标题 1 + 段前: 0.5 行 段后: 0.5 行2"/>
    <w:basedOn w:val="1"/>
    <w:qFormat/>
    <w:pPr>
      <w:spacing w:before="340" w:after="330" w:line="576" w:lineRule="auto"/>
      <w:ind w:left="900" w:hanging="420"/>
    </w:pPr>
    <w:rPr>
      <w:b/>
      <w:sz w:val="28"/>
      <w:szCs w:val="24"/>
    </w:rPr>
  </w:style>
  <w:style w:type="character" w:customStyle="1" w:styleId="Char1f9">
    <w:name w:val="正文小四 Char1"/>
    <w:link w:val="afffffffffffffffff8"/>
    <w:locked/>
    <w:rPr>
      <w:rFonts w:ascii="宋体" w:hAnsi="宋体"/>
      <w:kern w:val="2"/>
      <w:sz w:val="24"/>
    </w:rPr>
  </w:style>
  <w:style w:type="paragraph" w:customStyle="1" w:styleId="afffffffffffffffff8">
    <w:name w:val="正文小四"/>
    <w:basedOn w:val="a3"/>
    <w:link w:val="Char1f9"/>
    <w:qFormat/>
    <w:pPr>
      <w:spacing w:line="453" w:lineRule="atLeast"/>
      <w:ind w:firstLine="481"/>
    </w:pPr>
    <w:rPr>
      <w:rFonts w:ascii="宋体" w:hAnsi="宋体"/>
      <w:sz w:val="24"/>
      <w:szCs w:val="20"/>
    </w:rPr>
  </w:style>
  <w:style w:type="paragraph" w:customStyle="1" w:styleId="ParaCharCharCharCharCharCharCharCharCharChar1CharCharCharChar">
    <w:name w:val="默认段落字体 Para Char Char Char Char Char Char Char Char Char Char1 Char Char Char Char"/>
    <w:basedOn w:val="a3"/>
    <w:qFormat/>
    <w:rPr>
      <w:rFonts w:ascii="Calibri" w:hAnsi="Calibri"/>
      <w:szCs w:val="22"/>
    </w:rPr>
  </w:style>
  <w:style w:type="paragraph" w:customStyle="1" w:styleId="afffffffffffffffff9">
    <w:name w:val="报告书表格"/>
    <w:basedOn w:val="a3"/>
    <w:qFormat/>
    <w:pPr>
      <w:adjustRightInd w:val="0"/>
      <w:spacing w:before="60" w:after="60" w:line="240" w:lineRule="atLeast"/>
      <w:jc w:val="center"/>
    </w:pPr>
    <w:rPr>
      <w:rFonts w:eastAsia="汉仪仿宋简"/>
      <w:kern w:val="0"/>
      <w:sz w:val="28"/>
      <w:szCs w:val="20"/>
    </w:rPr>
  </w:style>
  <w:style w:type="character" w:customStyle="1" w:styleId="7CharChar">
    <w:name w:val="表格 7 Char Char"/>
    <w:link w:val="76"/>
    <w:locked/>
    <w:rPr>
      <w:rFonts w:ascii="Century Gothic" w:hAnsi="Century Gothic"/>
      <w:kern w:val="2"/>
      <w:sz w:val="21"/>
      <w:szCs w:val="21"/>
    </w:rPr>
  </w:style>
  <w:style w:type="paragraph" w:customStyle="1" w:styleId="76">
    <w:name w:val="表格 7"/>
    <w:basedOn w:val="a3"/>
    <w:next w:val="a3"/>
    <w:link w:val="7CharChar"/>
    <w:qFormat/>
    <w:pPr>
      <w:spacing w:line="280" w:lineRule="atLeast"/>
      <w:jc w:val="center"/>
    </w:pPr>
    <w:rPr>
      <w:rFonts w:ascii="Century Gothic" w:hAnsi="Century Gothic"/>
      <w:szCs w:val="21"/>
    </w:rPr>
  </w:style>
  <w:style w:type="paragraph" w:customStyle="1" w:styleId="CharCharChar2CharChar2">
    <w:name w:val="Char Char Char2 Char Char2"/>
    <w:basedOn w:val="a3"/>
    <w:qFormat/>
    <w:pPr>
      <w:spacing w:line="360" w:lineRule="auto"/>
      <w:ind w:firstLineChars="200" w:firstLine="200"/>
    </w:pPr>
    <w:rPr>
      <w:rFonts w:ascii="宋体" w:hAnsi="宋体" w:cs="宋体"/>
      <w:sz w:val="24"/>
    </w:rPr>
  </w:style>
  <w:style w:type="paragraph" w:customStyle="1" w:styleId="Charfffe">
    <w:name w:val="正文标准 Char"/>
    <w:basedOn w:val="a3"/>
    <w:qFormat/>
    <w:pPr>
      <w:adjustRightInd w:val="0"/>
      <w:spacing w:line="360" w:lineRule="auto"/>
      <w:ind w:firstLineChars="225" w:firstLine="540"/>
      <w:jc w:val="center"/>
    </w:pPr>
    <w:rPr>
      <w:rFonts w:ascii="黑体" w:eastAsia="黑体"/>
      <w:sz w:val="24"/>
      <w:szCs w:val="20"/>
    </w:rPr>
  </w:style>
  <w:style w:type="paragraph" w:customStyle="1" w:styleId="2223">
    <w:name w:val="样式 正文文字缩进 2 + 首行缩进:  2 字符 行距: 固定值 23 磅"/>
    <w:basedOn w:val="23"/>
    <w:qFormat/>
    <w:pPr>
      <w:spacing w:before="50" w:line="240" w:lineRule="auto"/>
      <w:ind w:firstLine="420"/>
    </w:pPr>
    <w:rPr>
      <w:spacing w:val="0"/>
      <w:sz w:val="21"/>
      <w:szCs w:val="24"/>
    </w:rPr>
  </w:style>
  <w:style w:type="paragraph" w:customStyle="1" w:styleId="p23">
    <w:name w:val="p23"/>
    <w:basedOn w:val="a3"/>
    <w:qFormat/>
    <w:pPr>
      <w:widowControl/>
      <w:snapToGrid w:val="0"/>
      <w:spacing w:line="360" w:lineRule="atLeast"/>
      <w:jc w:val="center"/>
    </w:pPr>
    <w:rPr>
      <w:rFonts w:ascii="宋体" w:hAnsi="宋体" w:cs="宋体"/>
      <w:kern w:val="0"/>
      <w:sz w:val="24"/>
      <w:szCs w:val="21"/>
    </w:rPr>
  </w:style>
  <w:style w:type="paragraph" w:customStyle="1" w:styleId="CharCharCharChard">
    <w:name w:val="表号 Char Char Char Char"/>
    <w:basedOn w:val="a3"/>
    <w:qFormat/>
    <w:pPr>
      <w:adjustRightInd w:val="0"/>
      <w:snapToGrid w:val="0"/>
      <w:spacing w:line="320" w:lineRule="exact"/>
      <w:ind w:firstLineChars="50" w:firstLine="105"/>
    </w:pPr>
    <w:rPr>
      <w:rFonts w:ascii="宋体" w:hAnsi="宋体"/>
      <w:bCs/>
      <w:kern w:val="0"/>
      <w:sz w:val="24"/>
      <w:szCs w:val="21"/>
    </w:rPr>
  </w:style>
  <w:style w:type="paragraph" w:customStyle="1" w:styleId="33CharCharChar3CharCharCha30">
    <w:name w:val="样式 样式 标题 3标题 3 Char Char Char节，一一黑四（一）条，（一）标题3 Char Char Cha...3..."/>
    <w:basedOn w:val="33CharCharChar3CharCharCha3"/>
    <w:qFormat/>
    <w:pPr>
      <w:tabs>
        <w:tab w:val="left" w:pos="709"/>
      </w:tabs>
      <w:adjustRightInd w:val="0"/>
      <w:snapToGrid w:val="0"/>
      <w:spacing w:before="127" w:after="0" w:line="240" w:lineRule="auto"/>
      <w:ind w:left="0" w:firstLine="0"/>
      <w:jc w:val="left"/>
    </w:pPr>
    <w:rPr>
      <w:rFonts w:eastAsia="宋体" w:cs="宋体"/>
      <w:b w:val="0"/>
      <w:bCs w:val="0"/>
      <w:kern w:val="2"/>
      <w:sz w:val="24"/>
      <w:szCs w:val="20"/>
    </w:rPr>
  </w:style>
  <w:style w:type="paragraph" w:customStyle="1" w:styleId="afffffffffffffffffa">
    <w:name w:val="样式 徐萍表格 + 黑色"/>
    <w:basedOn w:val="afffffffffffffffff7"/>
    <w:qFormat/>
    <w:pPr>
      <w:spacing w:before="120" w:after="120" w:line="240" w:lineRule="auto"/>
    </w:pPr>
    <w:rPr>
      <w:color w:val="000000"/>
    </w:rPr>
  </w:style>
  <w:style w:type="paragraph" w:customStyle="1" w:styleId="afffffffffffffffffb">
    <w:name w:val="正文王"/>
    <w:basedOn w:val="a3"/>
    <w:qFormat/>
    <w:pPr>
      <w:ind w:firstLineChars="200" w:firstLine="200"/>
    </w:pPr>
    <w:rPr>
      <w:sz w:val="28"/>
      <w:szCs w:val="20"/>
    </w:rPr>
  </w:style>
  <w:style w:type="paragraph" w:customStyle="1" w:styleId="787815">
    <w:name w:val="样式 小四 段前: 7.8 磅 段后: 7.8 磅 行距: 1.5 倍行距"/>
    <w:basedOn w:val="a3"/>
    <w:qFormat/>
    <w:pPr>
      <w:spacing w:before="156" w:after="156" w:line="360" w:lineRule="auto"/>
      <w:ind w:firstLineChars="200" w:firstLine="536"/>
    </w:pPr>
    <w:rPr>
      <w:color w:val="FF0000"/>
      <w:spacing w:val="15"/>
      <w:sz w:val="24"/>
      <w:szCs w:val="20"/>
    </w:rPr>
  </w:style>
  <w:style w:type="paragraph" w:customStyle="1" w:styleId="208081">
    <w:name w:val="样式 标题二 + 首行缩进:  2 字符 段前: 0.8 行 段后: 0.8 行1"/>
    <w:basedOn w:val="a3"/>
    <w:qFormat/>
    <w:pPr>
      <w:adjustRightInd w:val="0"/>
      <w:snapToGrid w:val="0"/>
      <w:spacing w:beforeLines="50" w:afterLines="50"/>
      <w:ind w:firstLineChars="200" w:firstLine="200"/>
    </w:pPr>
    <w:rPr>
      <w:b/>
      <w:bCs/>
      <w:sz w:val="28"/>
      <w:szCs w:val="20"/>
    </w:rPr>
  </w:style>
  <w:style w:type="paragraph" w:customStyle="1" w:styleId="haydonli21">
    <w:name w:val="样式 haydonli + 首行缩进:  2 字符1"/>
    <w:basedOn w:val="haydonli"/>
    <w:qFormat/>
    <w:pPr>
      <w:ind w:firstLine="480"/>
    </w:pPr>
    <w:rPr>
      <w:rFonts w:ascii="宋体" w:hAnsi="宋体"/>
      <w:kern w:val="0"/>
      <w:szCs w:val="20"/>
    </w:rPr>
  </w:style>
  <w:style w:type="paragraph" w:customStyle="1" w:styleId="CharCharfb">
    <w:name w:val="批注框文本 Char Char"/>
    <w:basedOn w:val="a3"/>
    <w:qFormat/>
    <w:rPr>
      <w:sz w:val="18"/>
      <w:szCs w:val="20"/>
    </w:rPr>
  </w:style>
  <w:style w:type="character" w:customStyle="1" w:styleId="1CharCharCharCharCharCharChar1">
    <w:name w:val="样式 标题 1 + 红色 Char Char Char Char Char Char Char"/>
    <w:link w:val="1CharCharCharChar"/>
    <w:locked/>
    <w:rPr>
      <w:rFonts w:ascii="宋体" w:eastAsia="黑体" w:hAnsi="宋体"/>
      <w:b/>
      <w:bCs/>
      <w:color w:val="FF0000"/>
      <w:kern w:val="44"/>
      <w:sz w:val="32"/>
      <w:szCs w:val="44"/>
    </w:rPr>
  </w:style>
  <w:style w:type="paragraph" w:customStyle="1" w:styleId="1CharCharCharChar">
    <w:name w:val="样式 标题 1 + 红色 Char Char Char Char"/>
    <w:basedOn w:val="1"/>
    <w:link w:val="1CharCharCharCharCharCharChar1"/>
    <w:qFormat/>
    <w:pPr>
      <w:spacing w:before="340" w:after="330" w:line="576" w:lineRule="auto"/>
      <w:ind w:left="900" w:hanging="420"/>
    </w:pPr>
    <w:rPr>
      <w:rFonts w:ascii="宋体" w:hAnsi="宋体"/>
      <w:b/>
      <w:bCs/>
      <w:color w:val="FF0000"/>
      <w:szCs w:val="44"/>
    </w:rPr>
  </w:style>
  <w:style w:type="paragraph" w:customStyle="1" w:styleId="bodytitle">
    <w:name w:val="bodytitle"/>
    <w:basedOn w:val="a3"/>
    <w:qFormat/>
    <w:pPr>
      <w:widowControl/>
      <w:spacing w:before="100" w:beforeAutospacing="1" w:after="100" w:afterAutospacing="1"/>
      <w:jc w:val="left"/>
    </w:pPr>
    <w:rPr>
      <w:rFonts w:ascii="宋体" w:hAnsi="宋体"/>
      <w:kern w:val="0"/>
      <w:sz w:val="24"/>
      <w:szCs w:val="20"/>
    </w:rPr>
  </w:style>
  <w:style w:type="character" w:customStyle="1" w:styleId="CharCharfc">
    <w:name w:val="正文* Char Char"/>
    <w:link w:val="afffffffffffffffffc"/>
    <w:locked/>
    <w:rPr>
      <w:rFonts w:ascii="楷体_GB2312" w:eastAsia="楷体_GB2312"/>
      <w:kern w:val="2"/>
      <w:sz w:val="30"/>
      <w:szCs w:val="30"/>
    </w:rPr>
  </w:style>
  <w:style w:type="paragraph" w:customStyle="1" w:styleId="afffffffffffffffffc">
    <w:name w:val="正文*"/>
    <w:basedOn w:val="a3"/>
    <w:link w:val="CharCharfc"/>
    <w:qFormat/>
    <w:pPr>
      <w:spacing w:line="500" w:lineRule="exact"/>
      <w:ind w:firstLineChars="196" w:firstLine="588"/>
    </w:pPr>
    <w:rPr>
      <w:rFonts w:ascii="楷体_GB2312" w:eastAsia="楷体_GB2312" w:hAnsi="Calibri"/>
      <w:sz w:val="30"/>
      <w:szCs w:val="30"/>
    </w:rPr>
  </w:style>
  <w:style w:type="paragraph" w:customStyle="1" w:styleId="021">
    <w:name w:val="矿化度0.2"/>
    <w:basedOn w:val="a3"/>
    <w:qFormat/>
    <w:pPr>
      <w:ind w:firstLineChars="200" w:firstLine="420"/>
    </w:pPr>
    <w:rPr>
      <w:szCs w:val="20"/>
    </w:rPr>
  </w:style>
  <w:style w:type="paragraph" w:customStyle="1" w:styleId="CharCharCharCharZchnZchnCharChar2">
    <w:name w:val="Char Char Char Char Zchn Zchn Char Char2"/>
    <w:basedOn w:val="af0"/>
    <w:qFormat/>
    <w:pPr>
      <w:adjustRightInd w:val="0"/>
      <w:spacing w:line="436" w:lineRule="exact"/>
      <w:ind w:left="357"/>
      <w:jc w:val="left"/>
      <w:outlineLvl w:val="3"/>
    </w:pPr>
    <w:rPr>
      <w:rFonts w:ascii="Tahoma" w:hAnsi="Tahoma"/>
      <w:b/>
    </w:rPr>
  </w:style>
  <w:style w:type="paragraph" w:customStyle="1" w:styleId="CharCharChar1CharCharCharCharCharCharCharCharCharChar">
    <w:name w:val="Char Char Char1 Char Char Char Char Char Char Char Char Char Char"/>
    <w:basedOn w:val="a3"/>
    <w:qFormat/>
    <w:rPr>
      <w:szCs w:val="20"/>
    </w:rPr>
  </w:style>
  <w:style w:type="paragraph" w:customStyle="1" w:styleId="afffffffffffffffffd">
    <w:name w:val="许克亮标三"/>
    <w:qFormat/>
    <w:pPr>
      <w:adjustRightInd w:val="0"/>
      <w:snapToGrid w:val="0"/>
      <w:ind w:firstLine="561"/>
      <w:jc w:val="both"/>
    </w:pPr>
    <w:rPr>
      <w:rFonts w:ascii="Times New Roman" w:hAnsi="Times New Roman"/>
      <w:kern w:val="2"/>
      <w:sz w:val="28"/>
      <w:szCs w:val="28"/>
    </w:rPr>
  </w:style>
  <w:style w:type="paragraph" w:customStyle="1" w:styleId="CharChar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 Char Char1"/>
    <w:basedOn w:val="a3"/>
    <w:next w:val="a3"/>
    <w:qFormat/>
    <w:pPr>
      <w:pBdr>
        <w:right w:val="single" w:sz="12" w:space="4" w:color="auto"/>
      </w:pBdr>
      <w:spacing w:line="360" w:lineRule="auto"/>
      <w:ind w:firstLineChars="200" w:firstLine="200"/>
    </w:pPr>
    <w:rPr>
      <w:rFonts w:ascii="宋体" w:hAnsi="宋体"/>
      <w:sz w:val="24"/>
      <w:szCs w:val="20"/>
    </w:rPr>
  </w:style>
  <w:style w:type="paragraph" w:customStyle="1" w:styleId="4050">
    <w:name w:val="样式 标题4 + 段前: 0.5 行"/>
    <w:qFormat/>
    <w:rPr>
      <w:rFonts w:ascii="Times New Roman" w:hAnsi="Times New Roman"/>
    </w:rPr>
  </w:style>
  <w:style w:type="character" w:customStyle="1" w:styleId="1CharChar3">
    <w:name w:val="制表1 Char Char"/>
    <w:link w:val="1Char4"/>
    <w:locked/>
    <w:rPr>
      <w:rFonts w:ascii="宋体" w:hAnsi="宋体"/>
      <w:kern w:val="28"/>
      <w:sz w:val="24"/>
      <w:szCs w:val="24"/>
    </w:rPr>
  </w:style>
  <w:style w:type="paragraph" w:customStyle="1" w:styleId="1Char4">
    <w:name w:val="制表1 Char"/>
    <w:basedOn w:val="a3"/>
    <w:link w:val="1CharChar3"/>
    <w:qFormat/>
    <w:pPr>
      <w:keepNext/>
      <w:tabs>
        <w:tab w:val="center" w:pos="4675"/>
        <w:tab w:val="right" w:pos="9350"/>
      </w:tabs>
      <w:jc w:val="left"/>
    </w:pPr>
    <w:rPr>
      <w:rFonts w:ascii="宋体" w:hAnsi="宋体"/>
      <w:kern w:val="28"/>
      <w:sz w:val="24"/>
    </w:rPr>
  </w:style>
  <w:style w:type="paragraph" w:customStyle="1" w:styleId="191">
    <w:name w:val="样式19"/>
    <w:basedOn w:val="65"/>
    <w:qFormat/>
    <w:pPr>
      <w:adjustRightInd/>
      <w:snapToGrid/>
      <w:spacing w:line="300" w:lineRule="exact"/>
      <w:ind w:leftChars="-50" w:left="-120" w:rightChars="-50" w:right="-120"/>
      <w:textAlignment w:val="auto"/>
    </w:pPr>
    <w:rPr>
      <w:rFonts w:ascii="Times New Roman" w:eastAsia="华文中宋" w:cs="宋体"/>
      <w:b/>
      <w:bCs/>
      <w:kern w:val="2"/>
    </w:rPr>
  </w:style>
  <w:style w:type="paragraph" w:customStyle="1" w:styleId="afffffffffffffffffe">
    <w:name w:val="表格文字（对中）"/>
    <w:basedOn w:val="a3"/>
    <w:qFormat/>
    <w:pPr>
      <w:widowControl/>
      <w:spacing w:line="200" w:lineRule="exact"/>
      <w:jc w:val="center"/>
    </w:pPr>
    <w:rPr>
      <w:color w:val="FF0000"/>
      <w:sz w:val="18"/>
      <w:szCs w:val="20"/>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a3"/>
    <w:next w:val="a3"/>
    <w:qFormat/>
    <w:pPr>
      <w:pBdr>
        <w:right w:val="single" w:sz="12" w:space="4" w:color="auto"/>
      </w:pBdr>
      <w:spacing w:line="360" w:lineRule="auto"/>
      <w:ind w:firstLineChars="200" w:firstLine="200"/>
    </w:pPr>
    <w:rPr>
      <w:rFonts w:ascii="宋体" w:hAnsi="宋体"/>
      <w:sz w:val="24"/>
      <w:szCs w:val="20"/>
    </w:rPr>
  </w:style>
  <w:style w:type="paragraph" w:customStyle="1" w:styleId="affffffffffffffffff">
    <w:name w:val="许克亮段落"/>
    <w:next w:val="28"/>
    <w:qFormat/>
    <w:pPr>
      <w:adjustRightInd w:val="0"/>
      <w:snapToGrid w:val="0"/>
      <w:ind w:firstLineChars="200" w:firstLine="200"/>
      <w:jc w:val="both"/>
    </w:pPr>
    <w:rPr>
      <w:rFonts w:ascii="Times New Roman" w:hAnsi="Times New Roman"/>
      <w:kern w:val="2"/>
      <w:sz w:val="28"/>
      <w:szCs w:val="28"/>
    </w:rPr>
  </w:style>
  <w:style w:type="paragraph" w:customStyle="1" w:styleId="affffffffffffffffff0">
    <w:name w:val="正文里"/>
    <w:basedOn w:val="a3"/>
    <w:qFormat/>
    <w:pPr>
      <w:spacing w:line="360" w:lineRule="auto"/>
      <w:ind w:firstLineChars="200" w:firstLine="200"/>
    </w:pPr>
    <w:rPr>
      <w:rFonts w:ascii="宋体" w:hAnsi="宋体"/>
      <w:sz w:val="24"/>
    </w:rPr>
  </w:style>
  <w:style w:type="paragraph" w:customStyle="1" w:styleId="322">
    <w:name w:val="标题 32"/>
    <w:basedOn w:val="a3"/>
    <w:qFormat/>
    <w:pPr>
      <w:widowControl/>
      <w:spacing w:before="147" w:after="96" w:line="640" w:lineRule="atLeast"/>
      <w:ind w:firstLine="419"/>
    </w:pPr>
    <w:rPr>
      <w:color w:val="000000"/>
      <w:kern w:val="0"/>
      <w:sz w:val="28"/>
      <w:szCs w:val="20"/>
      <w:u w:color="000000"/>
    </w:rPr>
  </w:style>
  <w:style w:type="paragraph" w:customStyle="1" w:styleId="CharCharCharCharCharCharCharCharCharCharCharCharCharCharCharCharCharCharChar2">
    <w:name w:val="Char Char Char Char Char Char Char Char Char Char Char Char Char Char Char Char Char Char Char2"/>
    <w:basedOn w:val="a3"/>
    <w:qFormat/>
    <w:rPr>
      <w:sz w:val="24"/>
    </w:rPr>
  </w:style>
  <w:style w:type="paragraph" w:customStyle="1" w:styleId="affffffffffffffffff1">
    <w:name w:val="图目录"/>
    <w:basedOn w:val="a3"/>
    <w:qFormat/>
    <w:pPr>
      <w:adjustRightInd w:val="0"/>
      <w:snapToGrid w:val="0"/>
      <w:spacing w:beforeLines="20" w:afterLines="20" w:line="360" w:lineRule="auto"/>
      <w:ind w:firstLine="624"/>
      <w:jc w:val="center"/>
    </w:pPr>
    <w:rPr>
      <w:rFonts w:ascii="宋体"/>
      <w:spacing w:val="14"/>
      <w:kern w:val="0"/>
      <w:sz w:val="24"/>
      <w:szCs w:val="20"/>
    </w:rPr>
  </w:style>
  <w:style w:type="paragraph" w:customStyle="1" w:styleId="3fd">
    <w:name w:val="标题3（自定义）"/>
    <w:basedOn w:val="a3"/>
    <w:next w:val="afffffffffffff8"/>
    <w:qFormat/>
    <w:pPr>
      <w:keepNext/>
      <w:keepLines/>
      <w:widowControl/>
      <w:spacing w:beforeLines="100" w:afterLines="100" w:line="360" w:lineRule="auto"/>
      <w:ind w:firstLineChars="200" w:firstLine="200"/>
      <w:outlineLvl w:val="2"/>
    </w:pPr>
    <w:rPr>
      <w:rFonts w:ascii="Century Gothic" w:eastAsia="黑体" w:hAnsi="Century Gothic"/>
      <w:b/>
      <w:kern w:val="0"/>
      <w:sz w:val="24"/>
      <w:szCs w:val="20"/>
    </w:rPr>
  </w:style>
  <w:style w:type="paragraph" w:customStyle="1" w:styleId="p22">
    <w:name w:val="p22"/>
    <w:basedOn w:val="a3"/>
    <w:qFormat/>
    <w:pPr>
      <w:widowControl/>
      <w:spacing w:after="120"/>
      <w:ind w:firstLine="420"/>
    </w:pPr>
    <w:rPr>
      <w:kern w:val="0"/>
      <w:sz w:val="28"/>
      <w:szCs w:val="28"/>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3"/>
    <w:next w:val="a3"/>
    <w:qFormat/>
    <w:pPr>
      <w:pBdr>
        <w:right w:val="single" w:sz="12" w:space="4" w:color="auto"/>
      </w:pBdr>
      <w:spacing w:line="360" w:lineRule="auto"/>
      <w:ind w:firstLineChars="200" w:firstLine="200"/>
    </w:pPr>
    <w:rPr>
      <w:rFonts w:ascii="宋体" w:hAnsi="宋体"/>
      <w:sz w:val="24"/>
      <w:szCs w:val="20"/>
    </w:rPr>
  </w:style>
  <w:style w:type="paragraph" w:customStyle="1" w:styleId="CharChar4CharCharCharChar2">
    <w:name w:val="Char Char4 Char Char Char Char2"/>
    <w:basedOn w:val="a3"/>
    <w:qFormat/>
    <w:pPr>
      <w:spacing w:line="360" w:lineRule="auto"/>
      <w:ind w:firstLineChars="200" w:firstLine="200"/>
    </w:pPr>
    <w:rPr>
      <w:rFonts w:ascii="宋体" w:hAnsi="宋体" w:cs="宋体"/>
      <w:sz w:val="24"/>
    </w:rPr>
  </w:style>
  <w:style w:type="paragraph" w:customStyle="1" w:styleId="ParaCharCharCharCharCharCharCharCharCharCharCharCharCharCharCharChar">
    <w:name w:val="默认段落字体 Para Char Char Char Char Char Char Char Char Char Char Char Char Char Char Char Char"/>
    <w:basedOn w:val="a3"/>
    <w:qFormat/>
    <w:pPr>
      <w:spacing w:line="480" w:lineRule="exact"/>
      <w:ind w:firstLineChars="200" w:firstLine="200"/>
    </w:pPr>
    <w:rPr>
      <w:rFonts w:ascii="宋体" w:hAnsi="宋体" w:cs="宋体"/>
      <w:sz w:val="28"/>
    </w:rPr>
  </w:style>
  <w:style w:type="paragraph" w:customStyle="1" w:styleId="affffffffffffffffff2">
    <w:name w:val="表内大文字"/>
    <w:qFormat/>
    <w:pPr>
      <w:jc w:val="center"/>
    </w:pPr>
    <w:rPr>
      <w:rFonts w:ascii="宋体" w:hAnsi="宋体"/>
      <w:sz w:val="21"/>
    </w:rPr>
  </w:style>
  <w:style w:type="paragraph" w:customStyle="1" w:styleId="1fff8">
    <w:name w:val="表格内容1"/>
    <w:basedOn w:val="a3"/>
    <w:qFormat/>
    <w:pPr>
      <w:tabs>
        <w:tab w:val="left" w:pos="1535"/>
        <w:tab w:val="left" w:pos="3105"/>
        <w:tab w:val="left" w:pos="4676"/>
        <w:tab w:val="left" w:pos="6247"/>
        <w:tab w:val="left" w:pos="7740"/>
        <w:tab w:val="left" w:pos="9288"/>
      </w:tabs>
      <w:adjustRightInd w:val="0"/>
      <w:snapToGrid w:val="0"/>
      <w:spacing w:line="300" w:lineRule="atLeast"/>
      <w:jc w:val="center"/>
    </w:pPr>
    <w:rPr>
      <w:rFonts w:ascii="宋体" w:hAnsi="宋体"/>
      <w:szCs w:val="20"/>
    </w:rPr>
  </w:style>
  <w:style w:type="character" w:customStyle="1" w:styleId="2CharCharCharCharCharCharChar">
    <w:name w:val="样式 样式 标题 2 + 红色 + 自动设置 Char Char Char Char Char Char Char"/>
    <w:link w:val="2CharCharCharChar"/>
    <w:locked/>
    <w:rPr>
      <w:rFonts w:ascii="Arial" w:eastAsia="新宋体" w:hAnsi="Arial" w:cs="Arial"/>
      <w:b/>
      <w:bCs/>
      <w:color w:val="FF0000"/>
      <w:spacing w:val="-8"/>
      <w:kern w:val="2"/>
      <w:sz w:val="28"/>
      <w:szCs w:val="32"/>
    </w:rPr>
  </w:style>
  <w:style w:type="paragraph" w:customStyle="1" w:styleId="2CharCharCharChar">
    <w:name w:val="样式 样式 标题 2 + 红色 + 自动设置 Char Char Char Char"/>
    <w:basedOn w:val="a3"/>
    <w:link w:val="2CharCharCharCharCharCharChar"/>
    <w:qFormat/>
    <w:pPr>
      <w:keepNext/>
      <w:keepLines/>
      <w:spacing w:before="260" w:after="260" w:line="415" w:lineRule="auto"/>
      <w:outlineLvl w:val="1"/>
    </w:pPr>
    <w:rPr>
      <w:rFonts w:ascii="Arial" w:eastAsia="新宋体" w:hAnsi="Arial" w:cs="Arial"/>
      <w:b/>
      <w:bCs/>
      <w:color w:val="FF0000"/>
      <w:spacing w:val="-8"/>
      <w:sz w:val="28"/>
      <w:szCs w:val="32"/>
    </w:rPr>
  </w:style>
  <w:style w:type="character" w:customStyle="1" w:styleId="CharCharfd">
    <w:name w:val="文本正文 + 红色 Char Char"/>
    <w:link w:val="affffffffffffffffff3"/>
    <w:locked/>
    <w:rPr>
      <w:bCs/>
      <w:color w:val="FF0000"/>
      <w:kern w:val="2"/>
      <w:sz w:val="24"/>
      <w:szCs w:val="24"/>
    </w:rPr>
  </w:style>
  <w:style w:type="paragraph" w:customStyle="1" w:styleId="affffffffffffffffff3">
    <w:name w:val="文本正文 + 红色"/>
    <w:basedOn w:val="a3"/>
    <w:link w:val="CharCharfd"/>
    <w:qFormat/>
    <w:pPr>
      <w:spacing w:line="360" w:lineRule="auto"/>
      <w:ind w:firstLineChars="200" w:firstLine="480"/>
    </w:pPr>
    <w:rPr>
      <w:rFonts w:ascii="Calibri" w:hAnsi="Calibri"/>
      <w:bCs/>
      <w:color w:val="FF0000"/>
      <w:sz w:val="24"/>
    </w:rPr>
  </w:style>
  <w:style w:type="paragraph" w:customStyle="1" w:styleId="TimesNewRomanGB231221">
    <w:name w:val="样式 样式 普通文字 + (西文) Times New Roman (中文) 仿宋_GB2312 四号 首行缩进:  2 字符....1"/>
    <w:basedOn w:val="a3"/>
    <w:qFormat/>
    <w:pPr>
      <w:spacing w:line="400" w:lineRule="exact"/>
      <w:ind w:firstLineChars="200" w:firstLine="480"/>
      <w:jc w:val="left"/>
    </w:pPr>
    <w:rPr>
      <w:sz w:val="24"/>
      <w:szCs w:val="20"/>
    </w:rPr>
  </w:style>
  <w:style w:type="paragraph" w:customStyle="1" w:styleId="CharChar4Char2">
    <w:name w:val="Char Char4 Char2"/>
    <w:basedOn w:val="a3"/>
    <w:qFormat/>
    <w:pPr>
      <w:spacing w:line="360" w:lineRule="auto"/>
      <w:ind w:firstLineChars="200" w:firstLine="200"/>
    </w:pPr>
    <w:rPr>
      <w:rFonts w:ascii="宋体" w:hAnsi="宋体" w:cs="宋体"/>
      <w:sz w:val="24"/>
    </w:rPr>
  </w:style>
  <w:style w:type="paragraph" w:customStyle="1" w:styleId="1251">
    <w:name w:val="样式 四号 行距: 多倍行距 1.25 字行"/>
    <w:basedOn w:val="a3"/>
    <w:qFormat/>
    <w:pPr>
      <w:spacing w:line="300" w:lineRule="auto"/>
      <w:ind w:firstLineChars="200" w:firstLine="560"/>
    </w:pPr>
    <w:rPr>
      <w:rFonts w:cs="宋体"/>
      <w:sz w:val="28"/>
      <w:szCs w:val="20"/>
    </w:rPr>
  </w:style>
  <w:style w:type="paragraph" w:customStyle="1" w:styleId="affffffffffffffffff4">
    <w:name w:val="表格一"/>
    <w:basedOn w:val="1ff4"/>
    <w:qFormat/>
    <w:pPr>
      <w:adjustRightInd/>
      <w:snapToGrid/>
      <w:spacing w:before="0" w:beforeAutospacing="0" w:after="0" w:afterAutospacing="0" w:line="240" w:lineRule="exact"/>
    </w:pPr>
    <w:rPr>
      <w:rFonts w:ascii="宋体"/>
      <w:b w:val="0"/>
      <w:color w:val="000000"/>
      <w:sz w:val="18"/>
      <w:szCs w:val="18"/>
    </w:rPr>
  </w:style>
  <w:style w:type="paragraph" w:customStyle="1" w:styleId="CharChar2CharCharCharCharCharCharCharCharCharChar2">
    <w:name w:val="Char Char2 Char Char Char Char Char Char Char Char Char Char2"/>
    <w:basedOn w:val="a3"/>
    <w:qFormat/>
    <w:pPr>
      <w:spacing w:line="360" w:lineRule="auto"/>
      <w:ind w:firstLineChars="200" w:firstLine="200"/>
    </w:pPr>
    <w:rPr>
      <w:rFonts w:ascii="宋体" w:hAnsi="宋体" w:cs="宋体"/>
      <w:sz w:val="24"/>
    </w:rPr>
  </w:style>
  <w:style w:type="paragraph" w:customStyle="1" w:styleId="411111">
    <w:name w:val="样式 标题 4款标题1.1.1.1 + 宋体 小四1"/>
    <w:basedOn w:val="4"/>
    <w:qFormat/>
    <w:pPr>
      <w:spacing w:line="374" w:lineRule="auto"/>
      <w:ind w:left="2160" w:hanging="420"/>
    </w:pPr>
    <w:rPr>
      <w:rFonts w:ascii="Calibri Light" w:eastAsia="宋体" w:hAnsi="Calibri Light"/>
      <w:kern w:val="0"/>
    </w:rPr>
  </w:style>
  <w:style w:type="paragraph" w:customStyle="1" w:styleId="affffffffffffffffff5">
    <w:name w:val="报告书征文"/>
    <w:basedOn w:val="a3"/>
    <w:qFormat/>
    <w:pPr>
      <w:spacing w:line="360" w:lineRule="auto"/>
    </w:pPr>
    <w:rPr>
      <w:sz w:val="24"/>
      <w:szCs w:val="20"/>
    </w:rPr>
  </w:style>
  <w:style w:type="paragraph" w:customStyle="1" w:styleId="affffffffffffffffff6">
    <w:name w:val="图注"/>
    <w:basedOn w:val="a3"/>
    <w:next w:val="aff2"/>
    <w:qFormat/>
    <w:pPr>
      <w:spacing w:before="240" w:after="60" w:line="312" w:lineRule="auto"/>
      <w:ind w:firstLine="567"/>
      <w:jc w:val="center"/>
      <w:outlineLvl w:val="1"/>
    </w:pPr>
    <w:rPr>
      <w:rFonts w:ascii="Arial" w:eastAsia="楷体_GB2312" w:hAnsi="Arial"/>
      <w:b/>
      <w:spacing w:val="-10"/>
      <w:kern w:val="28"/>
      <w:sz w:val="32"/>
      <w:szCs w:val="20"/>
    </w:rPr>
  </w:style>
  <w:style w:type="paragraph" w:customStyle="1" w:styleId="affffffffffffffffff7">
    <w:name w:val="表格来源"/>
    <w:basedOn w:val="af6"/>
    <w:qFormat/>
    <w:pPr>
      <w:spacing w:after="0"/>
      <w:ind w:leftChars="0" w:left="0" w:rightChars="22" w:right="22"/>
      <w:jc w:val="right"/>
    </w:pPr>
    <w:rPr>
      <w:sz w:val="18"/>
      <w:szCs w:val="20"/>
    </w:rPr>
  </w:style>
  <w:style w:type="paragraph" w:customStyle="1" w:styleId="CharCharCharCharCharCharCharCharCharCharCharCharCharCharCharCharCharCharCharCharChar1">
    <w:name w:val="Char Char Char Char Char Char Char Char Char Char Char Char Char Char Char Char Char Char Char Char Char1"/>
    <w:basedOn w:val="a3"/>
    <w:next w:val="a3"/>
    <w:qFormat/>
    <w:pPr>
      <w:pBdr>
        <w:right w:val="single" w:sz="12" w:space="4" w:color="auto"/>
      </w:pBdr>
      <w:spacing w:line="360" w:lineRule="auto"/>
      <w:ind w:firstLineChars="200" w:firstLine="200"/>
    </w:pPr>
    <w:rPr>
      <w:rFonts w:ascii="宋体" w:hAnsi="宋体"/>
      <w:sz w:val="24"/>
      <w:szCs w:val="20"/>
    </w:rPr>
  </w:style>
  <w:style w:type="paragraph" w:customStyle="1" w:styleId="211Title22headlinehheadlineSR2ERMH210">
    <w:name w:val="样式 样式 标题 2章宋三一、标题 1.1Title 22 headlinehheadlineS&amp;R2ERMH2...1 + 段..."/>
    <w:basedOn w:val="211Title22headlinehheadlineSR2ERMH21"/>
    <w:qFormat/>
    <w:pPr>
      <w:tabs>
        <w:tab w:val="left" w:pos="0"/>
      </w:tabs>
      <w:adjustRightInd w:val="0"/>
      <w:snapToGrid w:val="0"/>
      <w:spacing w:before="127" w:after="0" w:line="240" w:lineRule="auto"/>
      <w:ind w:left="0" w:firstLine="0"/>
      <w:contextualSpacing/>
      <w:jc w:val="left"/>
    </w:pPr>
    <w:rPr>
      <w:rFonts w:eastAsia="宋体" w:cs="宋体"/>
      <w:bCs/>
      <w:szCs w:val="20"/>
    </w:rPr>
  </w:style>
  <w:style w:type="character" w:customStyle="1" w:styleId="21Char0">
    <w:name w:val="正文文本 21 Char"/>
    <w:link w:val="21b"/>
    <w:locked/>
    <w:rPr>
      <w:kern w:val="2"/>
      <w:sz w:val="24"/>
    </w:rPr>
  </w:style>
  <w:style w:type="paragraph" w:customStyle="1" w:styleId="21b">
    <w:name w:val="正文文本 21"/>
    <w:basedOn w:val="a3"/>
    <w:link w:val="21Char0"/>
    <w:qFormat/>
    <w:pPr>
      <w:adjustRightInd w:val="0"/>
      <w:spacing w:line="360" w:lineRule="auto"/>
      <w:ind w:firstLine="567"/>
      <w:jc w:val="left"/>
    </w:pPr>
    <w:rPr>
      <w:rFonts w:ascii="Calibri" w:hAnsi="Calibri"/>
      <w:sz w:val="24"/>
      <w:szCs w:val="20"/>
    </w:rPr>
  </w:style>
  <w:style w:type="paragraph" w:customStyle="1" w:styleId="20508">
    <w:name w:val="样式 标题一 + 首行缩进:  2 字符 段前: 0.5 行 段后: 0.8 行"/>
    <w:basedOn w:val="a3"/>
    <w:qFormat/>
    <w:pPr>
      <w:adjustRightInd w:val="0"/>
      <w:snapToGrid w:val="0"/>
      <w:spacing w:beforeLines="50" w:afterLines="50"/>
      <w:ind w:firstLineChars="200" w:firstLine="200"/>
    </w:pPr>
    <w:rPr>
      <w:rFonts w:eastAsia="黑体"/>
      <w:b/>
      <w:bCs/>
      <w:sz w:val="28"/>
      <w:szCs w:val="20"/>
    </w:rPr>
  </w:style>
  <w:style w:type="paragraph" w:customStyle="1" w:styleId="205050505">
    <w:name w:val="样式 样式 标题 2 + 段前: 0.5 行 段后: 0.5 行 + 段前: 0.5 行 段后: 0.5 行"/>
    <w:basedOn w:val="20505"/>
    <w:qFormat/>
    <w:pPr>
      <w:tabs>
        <w:tab w:val="clear" w:pos="1367"/>
        <w:tab w:val="clear" w:pos="1575"/>
      </w:tabs>
      <w:adjustRightInd/>
      <w:spacing w:beforeLines="0" w:afterLines="0" w:line="440" w:lineRule="exact"/>
      <w:ind w:left="0" w:firstLine="0"/>
      <w:jc w:val="both"/>
      <w:textAlignment w:val="auto"/>
    </w:pPr>
    <w:rPr>
      <w:rFonts w:eastAsia="华文中宋" w:cs="宋体"/>
      <w:sz w:val="30"/>
      <w:szCs w:val="30"/>
    </w:rPr>
  </w:style>
  <w:style w:type="paragraph" w:customStyle="1" w:styleId="1fff9">
    <w:name w:val="样式1（一级标题正文）"/>
    <w:basedOn w:val="a3"/>
    <w:qFormat/>
    <w:pPr>
      <w:spacing w:line="440" w:lineRule="exact"/>
      <w:ind w:firstLine="420"/>
    </w:pPr>
    <w:rPr>
      <w:rFonts w:ascii="宋体" w:hAnsi="宋体"/>
      <w:sz w:val="28"/>
      <w:szCs w:val="20"/>
    </w:rPr>
  </w:style>
  <w:style w:type="paragraph" w:customStyle="1" w:styleId="byline">
    <w:name w:val="byline"/>
    <w:basedOn w:val="a3"/>
    <w:qFormat/>
    <w:pPr>
      <w:widowControl/>
      <w:adjustRightInd w:val="0"/>
      <w:snapToGrid w:val="0"/>
      <w:spacing w:before="100" w:beforeAutospacing="1" w:after="100" w:afterAutospacing="1" w:line="300" w:lineRule="auto"/>
      <w:jc w:val="left"/>
    </w:pPr>
    <w:rPr>
      <w:rFonts w:ascii="Verdana" w:hAnsi="Verdana"/>
      <w:i/>
      <w:iCs/>
      <w:color w:val="000000"/>
      <w:kern w:val="0"/>
      <w:sz w:val="24"/>
      <w:szCs w:val="18"/>
    </w:rPr>
  </w:style>
  <w:style w:type="paragraph" w:customStyle="1" w:styleId="Char1CharCharCharCharCharCharCharCharCharCharCharCharCharCharChar2">
    <w:name w:val="Char1 Char Char Char Char Char Char Char Char Char Char Char Char Char Char Char2"/>
    <w:basedOn w:val="af0"/>
    <w:qFormat/>
    <w:pPr>
      <w:adjustRightInd w:val="0"/>
      <w:spacing w:line="436" w:lineRule="exact"/>
      <w:ind w:left="357"/>
      <w:jc w:val="left"/>
      <w:outlineLvl w:val="3"/>
    </w:pPr>
    <w:rPr>
      <w:rFonts w:ascii="Tahoma" w:hAnsi="Tahoma"/>
      <w:b/>
    </w:rPr>
  </w:style>
  <w:style w:type="paragraph" w:customStyle="1" w:styleId="affffffffffffffffff8">
    <w:name w:val="表格五宋"/>
    <w:basedOn w:val="a3"/>
    <w:qFormat/>
    <w:pPr>
      <w:adjustRightInd w:val="0"/>
      <w:snapToGrid w:val="0"/>
      <w:jc w:val="center"/>
    </w:pPr>
    <w:rPr>
      <w:rFonts w:cs="宋体"/>
      <w:color w:val="000000"/>
      <w:kern w:val="0"/>
      <w:sz w:val="20"/>
      <w:szCs w:val="20"/>
    </w:rPr>
  </w:style>
  <w:style w:type="paragraph" w:customStyle="1" w:styleId="GB2312223">
    <w:name w:val="样式 (中文) 仿宋_GB2312 四号 黑色 首行缩进:  2 字符 行距: 固定值 23 磅"/>
    <w:basedOn w:val="a3"/>
    <w:qFormat/>
    <w:pPr>
      <w:spacing w:before="120" w:line="400" w:lineRule="exact"/>
      <w:ind w:firstLineChars="200" w:firstLine="200"/>
    </w:pPr>
    <w:rPr>
      <w:color w:val="000000"/>
      <w:sz w:val="24"/>
      <w:szCs w:val="20"/>
    </w:rPr>
  </w:style>
  <w:style w:type="paragraph" w:customStyle="1" w:styleId="CharCharCharCharCharChar1CharCharChar1CharCharCharChar2">
    <w:name w:val="Char Char Char Char Char Char1 Char Char Char1 Char Char Char Char2"/>
    <w:basedOn w:val="a3"/>
    <w:qFormat/>
    <w:pPr>
      <w:widowControl/>
      <w:spacing w:after="160" w:line="240" w:lineRule="exact"/>
      <w:jc w:val="left"/>
    </w:pPr>
    <w:rPr>
      <w:rFonts w:ascii="Verdana" w:eastAsia="仿宋_GB2312" w:hAnsi="Verdana"/>
      <w:kern w:val="0"/>
      <w:sz w:val="30"/>
      <w:szCs w:val="30"/>
      <w:lang w:eastAsia="en-US"/>
    </w:rPr>
  </w:style>
  <w:style w:type="character" w:customStyle="1" w:styleId="2CharCharCharChar0">
    <w:name w:val="一般正文 + 首行缩进:  2 字符 Char Char Char Char"/>
    <w:link w:val="2CharChar5"/>
    <w:locked/>
    <w:rPr>
      <w:color w:val="000000"/>
      <w:kern w:val="2"/>
      <w:sz w:val="26"/>
      <w:szCs w:val="24"/>
    </w:rPr>
  </w:style>
  <w:style w:type="paragraph" w:customStyle="1" w:styleId="2CharChar5">
    <w:name w:val="一般正文 + 首行缩进:  2 字符 Char Char"/>
    <w:basedOn w:val="a3"/>
    <w:link w:val="2CharCharCharChar0"/>
    <w:qFormat/>
    <w:pPr>
      <w:adjustRightInd w:val="0"/>
      <w:snapToGrid w:val="0"/>
      <w:spacing w:beforeLines="20" w:line="324" w:lineRule="auto"/>
      <w:ind w:firstLineChars="200" w:firstLine="200"/>
    </w:pPr>
    <w:rPr>
      <w:rFonts w:ascii="Calibri" w:hAnsi="Calibri"/>
      <w:color w:val="000000"/>
      <w:sz w:val="26"/>
    </w:rPr>
  </w:style>
  <w:style w:type="paragraph" w:customStyle="1" w:styleId="2fff8">
    <w:name w:val="样式 标题 2 +"/>
    <w:basedOn w:val="20"/>
    <w:qFormat/>
    <w:pPr>
      <w:spacing w:line="412" w:lineRule="auto"/>
      <w:ind w:left="1260" w:hanging="360"/>
    </w:pPr>
    <w:rPr>
      <w:rFonts w:ascii="Arial" w:eastAsia="黑体" w:hAnsi="Arial" w:cs="Times New Roman"/>
      <w:bCs w:val="0"/>
      <w:sz w:val="24"/>
      <w:szCs w:val="24"/>
    </w:rPr>
  </w:style>
  <w:style w:type="paragraph" w:customStyle="1" w:styleId="2fff9">
    <w:name w:val="样式 表号 + 首行缩进:  2 字符"/>
    <w:basedOn w:val="CharCharf2"/>
    <w:qFormat/>
    <w:rPr>
      <w:rFonts w:cs="宋体"/>
      <w:szCs w:val="20"/>
    </w:rPr>
  </w:style>
  <w:style w:type="paragraph" w:customStyle="1" w:styleId="33CharCharChar3CharCharCha">
    <w:name w:val="样式 标题 3标题 3 Char Char Char节，一一黑四（一）条，（一）标题3 Char Char Cha..."/>
    <w:basedOn w:val="3"/>
    <w:qFormat/>
    <w:pPr>
      <w:spacing w:before="120" w:after="120" w:line="0" w:lineRule="atLeast"/>
      <w:ind w:left="1680" w:hanging="360"/>
    </w:pPr>
    <w:rPr>
      <w:rFonts w:eastAsia="华文新魏"/>
      <w:kern w:val="0"/>
      <w:sz w:val="28"/>
    </w:rPr>
  </w:style>
  <w:style w:type="paragraph" w:customStyle="1" w:styleId="17CharChar">
    <w:name w:val="样式17 Char Char"/>
    <w:basedOn w:val="a3"/>
    <w:qFormat/>
    <w:pPr>
      <w:ind w:firstLineChars="200" w:firstLine="480"/>
    </w:pPr>
    <w:rPr>
      <w:rFonts w:eastAsia="华文中宋"/>
      <w:sz w:val="24"/>
    </w:rPr>
  </w:style>
  <w:style w:type="paragraph" w:customStyle="1" w:styleId="Char52">
    <w:name w:val="Char52"/>
    <w:basedOn w:val="af0"/>
    <w:qFormat/>
    <w:pPr>
      <w:adjustRightInd w:val="0"/>
      <w:spacing w:line="436" w:lineRule="exact"/>
      <w:ind w:left="357"/>
      <w:jc w:val="left"/>
      <w:outlineLvl w:val="3"/>
    </w:pPr>
    <w:rPr>
      <w:rFonts w:ascii="Tahoma" w:hAnsi="Tahoma"/>
      <w:b/>
      <w:szCs w:val="28"/>
    </w:rPr>
  </w:style>
  <w:style w:type="character" w:customStyle="1" w:styleId="CharCharfe">
    <w:name w:val="样式 样式 表文 + 五号 + 小五 Char Char"/>
    <w:link w:val="affffffffffffffffff9"/>
    <w:locked/>
    <w:rPr>
      <w:sz w:val="18"/>
      <w:szCs w:val="18"/>
    </w:rPr>
  </w:style>
  <w:style w:type="paragraph" w:customStyle="1" w:styleId="affffffffffffffffff9">
    <w:name w:val="样式 样式 表文 + 五号 + 小五"/>
    <w:basedOn w:val="a3"/>
    <w:link w:val="CharCharfe"/>
    <w:qFormat/>
    <w:pPr>
      <w:autoSpaceDE w:val="0"/>
      <w:autoSpaceDN w:val="0"/>
      <w:adjustRightInd w:val="0"/>
      <w:snapToGrid w:val="0"/>
      <w:jc w:val="center"/>
    </w:pPr>
    <w:rPr>
      <w:rFonts w:ascii="Calibri" w:hAnsi="Calibri"/>
      <w:kern w:val="0"/>
      <w:sz w:val="18"/>
      <w:szCs w:val="18"/>
    </w:rPr>
  </w:style>
  <w:style w:type="paragraph" w:customStyle="1" w:styleId="affffffffffffffffffa">
    <w:name w:val="许克亮标一"/>
    <w:qFormat/>
    <w:pPr>
      <w:adjustRightInd w:val="0"/>
      <w:snapToGrid w:val="0"/>
      <w:spacing w:line="360" w:lineRule="auto"/>
      <w:ind w:firstLine="561"/>
      <w:jc w:val="both"/>
    </w:pPr>
    <w:rPr>
      <w:rFonts w:ascii="Times New Roman" w:eastAsia="黑体" w:hAnsi="Times New Roman"/>
      <w:b/>
      <w:bCs/>
      <w:kern w:val="2"/>
      <w:sz w:val="28"/>
      <w:szCs w:val="28"/>
    </w:rPr>
  </w:style>
  <w:style w:type="paragraph" w:customStyle="1" w:styleId="CharCharCharCharArial">
    <w:name w:val="样式 表号 Char Char Char Char + Arial"/>
    <w:basedOn w:val="a3"/>
    <w:qFormat/>
    <w:pPr>
      <w:autoSpaceDE w:val="0"/>
      <w:autoSpaceDN w:val="0"/>
      <w:adjustRightInd w:val="0"/>
      <w:outlineLvl w:val="4"/>
    </w:pPr>
    <w:rPr>
      <w:rFonts w:ascii="Arial" w:hAnsi="Arial"/>
      <w:spacing w:val="6"/>
      <w:kern w:val="0"/>
      <w:lang w:val="zh-CN"/>
    </w:rPr>
  </w:style>
  <w:style w:type="paragraph" w:customStyle="1" w:styleId="affffffffffffffffffb">
    <w:name w:val="表格，五宋"/>
    <w:qFormat/>
    <w:pPr>
      <w:adjustRightInd w:val="0"/>
      <w:spacing w:line="360" w:lineRule="exact"/>
      <w:jc w:val="center"/>
    </w:pPr>
    <w:rPr>
      <w:rFonts w:ascii="Times New Roman" w:hAnsi="Times New Roman"/>
      <w:sz w:val="21"/>
    </w:rPr>
  </w:style>
  <w:style w:type="paragraph" w:customStyle="1" w:styleId="TOC10">
    <w:name w:val="TOC 标题1"/>
    <w:basedOn w:val="1"/>
    <w:next w:val="a3"/>
    <w:qFormat/>
    <w:pPr>
      <w:spacing w:before="340" w:after="330" w:line="576" w:lineRule="auto"/>
      <w:ind w:left="900" w:hanging="420"/>
      <w:jc w:val="both"/>
      <w:outlineLvl w:val="9"/>
    </w:pPr>
    <w:rPr>
      <w:rFonts w:eastAsia="宋体"/>
      <w:b/>
      <w:bCs/>
      <w:sz w:val="44"/>
      <w:szCs w:val="44"/>
    </w:rPr>
  </w:style>
  <w:style w:type="paragraph" w:customStyle="1" w:styleId="Chars4Chars44Char1Char">
    <w:name w:val="样式 正文缩进正文缩进 Chars4 Chars4标题4表正文正文非缩进特点正文缩进 Char1 Char正文..."/>
    <w:basedOn w:val="ac"/>
    <w:qFormat/>
    <w:pPr>
      <w:spacing w:afterLines="20" w:line="400" w:lineRule="exact"/>
      <w:ind w:firstLine="482"/>
    </w:pPr>
    <w:rPr>
      <w:rFonts w:ascii="Calibri" w:hAnsi="Calibri"/>
      <w:sz w:val="24"/>
    </w:rPr>
  </w:style>
  <w:style w:type="paragraph" w:customStyle="1" w:styleId="altm">
    <w:name w:val="!章名(alt+m)"/>
    <w:next w:val="a3"/>
    <w:qFormat/>
    <w:pPr>
      <w:spacing w:line="500" w:lineRule="exact"/>
      <w:jc w:val="center"/>
      <w:outlineLvl w:val="0"/>
    </w:pPr>
    <w:rPr>
      <w:rFonts w:ascii="Arial" w:eastAsia="黑体" w:hAnsi="Arial"/>
      <w:spacing w:val="-5"/>
      <w:sz w:val="32"/>
      <w:szCs w:val="32"/>
    </w:rPr>
  </w:style>
  <w:style w:type="paragraph" w:customStyle="1" w:styleId="1111-2">
    <w:name w:val="南大梁1.1.1.1-2级标题"/>
    <w:basedOn w:val="a3"/>
    <w:qFormat/>
    <w:pPr>
      <w:spacing w:line="360" w:lineRule="auto"/>
      <w:ind w:leftChars="200" w:left="200"/>
    </w:pPr>
    <w:rPr>
      <w:rFonts w:ascii="宋体" w:hAnsi="宋体"/>
      <w:sz w:val="24"/>
    </w:rPr>
  </w:style>
  <w:style w:type="paragraph" w:customStyle="1" w:styleId="08523">
    <w:name w:val="样式  + 四号 首行缩进:  0.85 厘米 行距: 固定值 23 磅"/>
    <w:qFormat/>
    <w:pPr>
      <w:spacing w:line="748" w:lineRule="atLeast"/>
      <w:jc w:val="both"/>
    </w:pPr>
    <w:rPr>
      <w:rFonts w:ascii="Times New Roman" w:hAnsi="Times New Roman"/>
      <w:color w:val="000000"/>
      <w:sz w:val="28"/>
      <w:u w:color="000000"/>
    </w:rPr>
  </w:style>
  <w:style w:type="character" w:customStyle="1" w:styleId="2Charb">
    <w:name w:val="样式 蓝色 首行缩进:  2 字符 Char"/>
    <w:link w:val="2fffa"/>
    <w:locked/>
    <w:rPr>
      <w:rFonts w:ascii="宋体" w:hAnsi="宋体"/>
      <w:color w:val="0000FF"/>
      <w:sz w:val="24"/>
    </w:rPr>
  </w:style>
  <w:style w:type="paragraph" w:customStyle="1" w:styleId="2fffa">
    <w:name w:val="样式 蓝色 首行缩进:  2 字符"/>
    <w:basedOn w:val="a3"/>
    <w:link w:val="2Charb"/>
    <w:qFormat/>
    <w:pPr>
      <w:spacing w:line="460" w:lineRule="exact"/>
      <w:ind w:firstLineChars="200" w:firstLine="480"/>
      <w:jc w:val="left"/>
    </w:pPr>
    <w:rPr>
      <w:rFonts w:ascii="宋体" w:hAnsi="宋体"/>
      <w:color w:val="0000FF"/>
      <w:kern w:val="0"/>
      <w:sz w:val="24"/>
      <w:szCs w:val="20"/>
    </w:rPr>
  </w:style>
  <w:style w:type="paragraph" w:customStyle="1" w:styleId="affffffffffffffffffc">
    <w:name w:val="样式 小四 黑色 行距: 单倍行距"/>
    <w:basedOn w:val="a3"/>
    <w:qFormat/>
    <w:pPr>
      <w:adjustRightInd w:val="0"/>
      <w:snapToGrid w:val="0"/>
    </w:pPr>
    <w:rPr>
      <w:color w:val="000000"/>
      <w:kern w:val="0"/>
      <w:sz w:val="24"/>
    </w:rPr>
  </w:style>
  <w:style w:type="paragraph" w:customStyle="1" w:styleId="affffffffffffffffffd">
    <w:name w:val="仿宋"/>
    <w:basedOn w:val="a3"/>
    <w:qFormat/>
    <w:pPr>
      <w:snapToGrid w:val="0"/>
      <w:spacing w:line="360" w:lineRule="auto"/>
      <w:ind w:firstLineChars="200" w:firstLine="200"/>
      <w:outlineLvl w:val="2"/>
    </w:pPr>
    <w:rPr>
      <w:rFonts w:eastAsia="仿宋_GB2312"/>
      <w:sz w:val="24"/>
    </w:rPr>
  </w:style>
  <w:style w:type="character" w:customStyle="1" w:styleId="5Char5">
    <w:name w:val="表格5号字 Char"/>
    <w:link w:val="5f2"/>
    <w:locked/>
    <w:rPr>
      <w:rFonts w:ascii="宋体" w:hAnsi="宋体"/>
      <w:sz w:val="28"/>
      <w:szCs w:val="28"/>
    </w:rPr>
  </w:style>
  <w:style w:type="paragraph" w:customStyle="1" w:styleId="5f2">
    <w:name w:val="表格5号字"/>
    <w:basedOn w:val="a3"/>
    <w:link w:val="5Char5"/>
    <w:qFormat/>
    <w:pPr>
      <w:widowControl/>
      <w:adjustRightInd w:val="0"/>
      <w:snapToGrid w:val="0"/>
      <w:spacing w:line="240" w:lineRule="exact"/>
      <w:jc w:val="center"/>
    </w:pPr>
    <w:rPr>
      <w:rFonts w:ascii="宋体" w:hAnsi="宋体"/>
      <w:kern w:val="0"/>
      <w:sz w:val="28"/>
      <w:szCs w:val="28"/>
    </w:rPr>
  </w:style>
  <w:style w:type="paragraph" w:customStyle="1" w:styleId="lsp">
    <w:name w:val="正文 lsp"/>
    <w:basedOn w:val="a3"/>
    <w:qFormat/>
    <w:pPr>
      <w:spacing w:line="360" w:lineRule="auto"/>
      <w:ind w:firstLineChars="200" w:firstLine="480"/>
    </w:pPr>
    <w:rPr>
      <w:rFonts w:ascii="宋体"/>
      <w:sz w:val="24"/>
    </w:rPr>
  </w:style>
  <w:style w:type="paragraph" w:customStyle="1" w:styleId="1200505">
    <w:name w:val="样式 样式 样式 样式 标题 1 + 左侧:  2 字符 + 左  0 字符 + 段前: 0.5 行 段后: 0.5 行 + 段..."/>
    <w:basedOn w:val="a3"/>
    <w:qFormat/>
    <w:pPr>
      <w:keepNext/>
      <w:keepLines/>
      <w:spacing w:beforeLines="10" w:afterLines="10"/>
      <w:outlineLvl w:val="0"/>
    </w:pPr>
    <w:rPr>
      <w:rFonts w:cs="宋体"/>
      <w:b/>
      <w:bCs/>
      <w:kern w:val="44"/>
      <w:sz w:val="28"/>
      <w:szCs w:val="20"/>
    </w:rPr>
  </w:style>
  <w:style w:type="paragraph" w:customStyle="1" w:styleId="affffffffffffffffffe">
    <w:name w:val="水泥厂正文"/>
    <w:basedOn w:val="a3"/>
    <w:qFormat/>
    <w:pPr>
      <w:snapToGrid w:val="0"/>
      <w:spacing w:line="460" w:lineRule="exact"/>
      <w:ind w:firstLineChars="200" w:firstLine="200"/>
      <w:jc w:val="left"/>
    </w:pPr>
    <w:rPr>
      <w:rFonts w:hAnsi="宋体"/>
      <w:sz w:val="24"/>
    </w:rPr>
  </w:style>
  <w:style w:type="paragraph" w:customStyle="1" w:styleId="660">
    <w:name w:val="样式 样式 表文 + 左 段后: 6 磅 + 段后: 6 磅"/>
    <w:basedOn w:val="a3"/>
    <w:qFormat/>
    <w:pPr>
      <w:overflowPunct w:val="0"/>
      <w:topLinePunct/>
      <w:spacing w:line="320" w:lineRule="exact"/>
      <w:jc w:val="left"/>
      <w:outlineLvl w:val="6"/>
    </w:pPr>
    <w:rPr>
      <w:rFonts w:cs="宋体"/>
      <w:sz w:val="18"/>
      <w:szCs w:val="20"/>
    </w:rPr>
  </w:style>
  <w:style w:type="paragraph" w:customStyle="1" w:styleId="251">
    <w:name w:val="样式 行距: 固定值 25 磅1"/>
    <w:basedOn w:val="a3"/>
    <w:qFormat/>
    <w:pPr>
      <w:adjustRightInd w:val="0"/>
      <w:snapToGrid w:val="0"/>
      <w:spacing w:line="300" w:lineRule="auto"/>
      <w:ind w:firstLineChars="200" w:firstLine="560"/>
      <w:jc w:val="left"/>
    </w:pPr>
    <w:rPr>
      <w:rFonts w:hAnsi="宋体"/>
      <w:kern w:val="0"/>
      <w:sz w:val="28"/>
      <w:szCs w:val="20"/>
    </w:rPr>
  </w:style>
  <w:style w:type="paragraph" w:customStyle="1" w:styleId="afffffffffffffffffff">
    <w:name w:val="许克亮标二"/>
    <w:qFormat/>
    <w:pPr>
      <w:adjustRightInd w:val="0"/>
      <w:snapToGrid w:val="0"/>
      <w:spacing w:line="360" w:lineRule="auto"/>
      <w:ind w:firstLine="561"/>
      <w:jc w:val="both"/>
    </w:pPr>
    <w:rPr>
      <w:rFonts w:ascii="Times New Roman" w:hAnsi="Times New Roman"/>
      <w:b/>
      <w:bCs/>
      <w:kern w:val="2"/>
      <w:sz w:val="28"/>
      <w:szCs w:val="28"/>
    </w:rPr>
  </w:style>
  <w:style w:type="paragraph" w:customStyle="1" w:styleId="3alt314">
    <w:name w:val="样式 !标题3(alt+3) + 首行缩进:  1 字符4"/>
    <w:basedOn w:val="3alt3"/>
    <w:qFormat/>
  </w:style>
  <w:style w:type="paragraph" w:customStyle="1" w:styleId="205051">
    <w:name w:val="样式 标题 2 + 段前: 0.5 行 段后: 0.5 行1"/>
    <w:basedOn w:val="20"/>
    <w:qFormat/>
    <w:pPr>
      <w:spacing w:line="412" w:lineRule="auto"/>
      <w:ind w:left="1260" w:hanging="360"/>
    </w:pPr>
    <w:rPr>
      <w:rFonts w:ascii="Arial" w:eastAsia="黑体" w:hAnsi="Arial" w:cs="Times New Roman"/>
      <w:bCs w:val="0"/>
      <w:sz w:val="24"/>
      <w:szCs w:val="24"/>
    </w:rPr>
  </w:style>
  <w:style w:type="paragraph" w:customStyle="1" w:styleId="40909">
    <w:name w:val="标题4－0909"/>
    <w:basedOn w:val="4"/>
    <w:qFormat/>
    <w:pPr>
      <w:spacing w:line="374" w:lineRule="auto"/>
      <w:ind w:left="2160" w:hanging="420"/>
    </w:pPr>
    <w:rPr>
      <w:rFonts w:ascii="Calibri Light" w:eastAsia="宋体" w:hAnsi="Calibri Light"/>
      <w:kern w:val="0"/>
    </w:rPr>
  </w:style>
  <w:style w:type="paragraph" w:customStyle="1" w:styleId="afffffffffffffffffff0">
    <w:name w:val="缺省文本"/>
    <w:basedOn w:val="a3"/>
    <w:qFormat/>
    <w:pPr>
      <w:autoSpaceDE w:val="0"/>
      <w:autoSpaceDN w:val="0"/>
      <w:adjustRightInd w:val="0"/>
      <w:jc w:val="left"/>
    </w:pPr>
    <w:rPr>
      <w:kern w:val="0"/>
      <w:sz w:val="24"/>
      <w:szCs w:val="20"/>
    </w:rPr>
  </w:style>
  <w:style w:type="paragraph" w:customStyle="1" w:styleId="33313111F43CharCharChar3">
    <w:name w:val="样式 标题 3小节名小节标题 33标题 13条标题1.1.1(F4)标题 3 Char Char Char标题 ...3"/>
    <w:basedOn w:val="3"/>
    <w:qFormat/>
    <w:pPr>
      <w:spacing w:before="120" w:after="120" w:line="0" w:lineRule="atLeast"/>
      <w:ind w:left="1680" w:hanging="360"/>
    </w:pPr>
    <w:rPr>
      <w:rFonts w:eastAsia="华文新魏"/>
      <w:kern w:val="0"/>
      <w:sz w:val="28"/>
    </w:rPr>
  </w:style>
  <w:style w:type="paragraph" w:customStyle="1" w:styleId="1TimesNewRoman200">
    <w:name w:val="样式 标题 1 + Times New Roman 首行缩进:  2 字符 段前: 0 磅 段后: 0 磅"/>
    <w:basedOn w:val="1"/>
    <w:qFormat/>
    <w:pPr>
      <w:spacing w:before="340" w:after="330" w:line="576" w:lineRule="auto"/>
      <w:ind w:left="900" w:hanging="420"/>
    </w:pPr>
    <w:rPr>
      <w:b/>
      <w:sz w:val="28"/>
      <w:szCs w:val="24"/>
    </w:rPr>
  </w:style>
  <w:style w:type="paragraph" w:customStyle="1" w:styleId="altc0">
    <w:name w:val="样式 !正文(alt+c) + 蓝色"/>
    <w:basedOn w:val="altc"/>
    <w:qFormat/>
    <w:pPr>
      <w:spacing w:line="460" w:lineRule="exact"/>
      <w:jc w:val="both"/>
    </w:pPr>
    <w:rPr>
      <w:rFonts w:hint="eastAsia"/>
      <w:color w:val="0000FF"/>
      <w:kern w:val="2"/>
    </w:rPr>
  </w:style>
  <w:style w:type="paragraph" w:customStyle="1" w:styleId="CharChar1CharCharChar2">
    <w:name w:val="Char Char1 Char Char Char2"/>
    <w:basedOn w:val="a3"/>
    <w:qFormat/>
    <w:pPr>
      <w:widowControl/>
      <w:spacing w:after="160" w:line="240" w:lineRule="exact"/>
      <w:jc w:val="left"/>
    </w:pPr>
    <w:rPr>
      <w:rFonts w:ascii="Verdana" w:eastAsia="仿宋_GB2312" w:hAnsi="Verdana"/>
      <w:kern w:val="0"/>
      <w:sz w:val="30"/>
      <w:szCs w:val="30"/>
      <w:lang w:eastAsia="en-US"/>
    </w:rPr>
  </w:style>
  <w:style w:type="paragraph" w:customStyle="1" w:styleId="CharChar5Char2">
    <w:name w:val="Char Char5 Char2"/>
    <w:basedOn w:val="a3"/>
    <w:qFormat/>
    <w:pPr>
      <w:spacing w:line="360" w:lineRule="auto"/>
      <w:ind w:firstLineChars="200" w:firstLine="200"/>
    </w:pPr>
    <w:rPr>
      <w:rFonts w:ascii="宋体" w:hAnsi="宋体" w:cs="宋体"/>
      <w:sz w:val="24"/>
    </w:rPr>
  </w:style>
  <w:style w:type="paragraph" w:customStyle="1" w:styleId="afffffffffffffffffff1">
    <w:name w:val="仙女山正文"/>
    <w:basedOn w:val="a3"/>
    <w:qFormat/>
    <w:pPr>
      <w:spacing w:line="460" w:lineRule="exact"/>
      <w:ind w:firstLineChars="200" w:firstLine="480"/>
      <w:jc w:val="left"/>
    </w:pPr>
    <w:rPr>
      <w:rFonts w:hAnsi="宋体"/>
      <w:color w:val="0000FF"/>
      <w:kern w:val="0"/>
      <w:sz w:val="24"/>
    </w:rPr>
  </w:style>
  <w:style w:type="paragraph" w:customStyle="1" w:styleId="afffffffffffffffffff2">
    <w:name w:val="生物中文名"/>
    <w:basedOn w:val="a3"/>
    <w:qFormat/>
    <w:pPr>
      <w:tabs>
        <w:tab w:val="left" w:pos="-120"/>
      </w:tabs>
      <w:overflowPunct w:val="0"/>
      <w:topLinePunct/>
      <w:autoSpaceDE w:val="0"/>
      <w:adjustRightInd w:val="0"/>
      <w:snapToGrid w:val="0"/>
      <w:spacing w:before="60" w:afterLines="50" w:line="0" w:lineRule="atLeast"/>
      <w:ind w:firstLine="454"/>
    </w:pPr>
    <w:rPr>
      <w:spacing w:val="20"/>
      <w:sz w:val="24"/>
      <w:szCs w:val="20"/>
    </w:rPr>
  </w:style>
  <w:style w:type="paragraph" w:customStyle="1" w:styleId="171">
    <w:name w:val="样式17"/>
    <w:basedOn w:val="a3"/>
    <w:qFormat/>
    <w:pPr>
      <w:ind w:firstLineChars="200" w:firstLine="420"/>
    </w:pPr>
    <w:rPr>
      <w:rFonts w:eastAsia="华文中宋"/>
      <w:szCs w:val="21"/>
    </w:rPr>
  </w:style>
  <w:style w:type="paragraph" w:customStyle="1" w:styleId="17CharCharChar">
    <w:name w:val="样式17 Char Char Char"/>
    <w:basedOn w:val="a3"/>
    <w:qFormat/>
    <w:pPr>
      <w:ind w:firstLineChars="200" w:firstLine="480"/>
    </w:pPr>
    <w:rPr>
      <w:rFonts w:eastAsia="华文中宋"/>
      <w:sz w:val="24"/>
    </w:rPr>
  </w:style>
  <w:style w:type="paragraph" w:customStyle="1" w:styleId="afffffffffffffffffff3">
    <w:name w:val="使用正文"/>
    <w:qFormat/>
    <w:pPr>
      <w:spacing w:line="300" w:lineRule="auto"/>
      <w:ind w:firstLineChars="200" w:firstLine="200"/>
    </w:pPr>
    <w:rPr>
      <w:rFonts w:ascii="Times New Roman" w:hAnsi="Times New Roman"/>
      <w:color w:val="000000"/>
      <w:kern w:val="24"/>
      <w:sz w:val="24"/>
    </w:rPr>
  </w:style>
  <w:style w:type="paragraph" w:customStyle="1" w:styleId="3113113">
    <w:name w:val="样式 标题 3 + 段前: 11.3 磅 段后: 11.3 磅"/>
    <w:basedOn w:val="3"/>
    <w:qFormat/>
    <w:pPr>
      <w:spacing w:before="120" w:after="120" w:line="0" w:lineRule="atLeast"/>
      <w:ind w:left="1680" w:hanging="360"/>
    </w:pPr>
    <w:rPr>
      <w:rFonts w:eastAsia="华文新魏"/>
      <w:kern w:val="0"/>
      <w:sz w:val="28"/>
    </w:rPr>
  </w:style>
  <w:style w:type="paragraph" w:customStyle="1" w:styleId="1675221">
    <w:name w:val="样式 样式 (西文) ˎ̥ 四号 左 行距: 最小值 16.75 磅 首行缩进:  2 字符 + 首行缩进:  2 字符1"/>
    <w:basedOn w:val="a3"/>
    <w:qFormat/>
    <w:pPr>
      <w:spacing w:line="360" w:lineRule="auto"/>
      <w:ind w:firstLineChars="200" w:firstLine="480"/>
      <w:jc w:val="left"/>
    </w:pPr>
    <w:rPr>
      <w:rFonts w:ascii="ˎ̥" w:hAnsi="ˎ̥" w:cs="宋体"/>
      <w:kern w:val="0"/>
      <w:sz w:val="24"/>
      <w:szCs w:val="20"/>
    </w:rPr>
  </w:style>
  <w:style w:type="paragraph" w:customStyle="1" w:styleId="CharChar8CharCharCharChar2">
    <w:name w:val="Char Char8 Char Char Char Char2"/>
    <w:basedOn w:val="a3"/>
    <w:qFormat/>
    <w:pPr>
      <w:spacing w:line="360" w:lineRule="auto"/>
      <w:ind w:firstLineChars="200" w:firstLine="200"/>
    </w:pPr>
    <w:rPr>
      <w:rFonts w:ascii="宋体" w:hAnsi="宋体" w:cs="宋体"/>
      <w:sz w:val="24"/>
    </w:rPr>
  </w:style>
  <w:style w:type="character" w:customStyle="1" w:styleId="Charffff">
    <w:name w:val="样式 表格文字 + 自动设置 Char"/>
    <w:link w:val="afffffffffffffffffff4"/>
    <w:locked/>
    <w:rPr>
      <w:color w:val="0000FF"/>
      <w:sz w:val="21"/>
      <w:u w:color="000000"/>
    </w:rPr>
  </w:style>
  <w:style w:type="paragraph" w:customStyle="1" w:styleId="afffffffffffffffffff4">
    <w:name w:val="样式 表格文字 + 自动设置"/>
    <w:basedOn w:val="afffffffb"/>
    <w:link w:val="Charffff"/>
    <w:qFormat/>
    <w:pPr>
      <w:widowControl/>
      <w:tabs>
        <w:tab w:val="left" w:pos="-24"/>
      </w:tabs>
      <w:adjustRightInd/>
      <w:snapToGrid/>
      <w:spacing w:line="0" w:lineRule="atLeast"/>
    </w:pPr>
    <w:rPr>
      <w:rFonts w:ascii="Calibri" w:hAnsi="Calibri"/>
      <w:snapToGrid/>
      <w:color w:val="0000FF"/>
      <w:sz w:val="21"/>
      <w:szCs w:val="20"/>
      <w:u w:color="000000"/>
    </w:rPr>
  </w:style>
  <w:style w:type="paragraph" w:customStyle="1" w:styleId="xl340">
    <w:name w:val="xl340"/>
    <w:basedOn w:val="a3"/>
    <w:qFormat/>
    <w:pPr>
      <w:widowControl/>
      <w:snapToGrid w:val="0"/>
      <w:spacing w:before="100" w:after="100" w:line="360" w:lineRule="auto"/>
      <w:ind w:firstLineChars="200" w:firstLine="590"/>
    </w:pPr>
    <w:rPr>
      <w:rFonts w:ascii="宋体" w:hAnsi="宋体"/>
      <w:kern w:val="0"/>
      <w:sz w:val="24"/>
      <w:szCs w:val="20"/>
    </w:rPr>
  </w:style>
  <w:style w:type="character" w:customStyle="1" w:styleId="110Char">
    <w:name w:val="正文文字110 Char"/>
    <w:link w:val="1100"/>
    <w:locked/>
    <w:rPr>
      <w:kern w:val="2"/>
      <w:sz w:val="24"/>
    </w:rPr>
  </w:style>
  <w:style w:type="paragraph" w:customStyle="1" w:styleId="1100">
    <w:name w:val="正文文字110"/>
    <w:basedOn w:val="a3"/>
    <w:link w:val="110Char"/>
    <w:qFormat/>
    <w:pPr>
      <w:spacing w:line="460" w:lineRule="exact"/>
      <w:ind w:firstLineChars="200" w:firstLine="200"/>
    </w:pPr>
    <w:rPr>
      <w:rFonts w:ascii="Calibri" w:hAnsi="Calibri"/>
      <w:sz w:val="24"/>
      <w:szCs w:val="20"/>
    </w:rPr>
  </w:style>
  <w:style w:type="character" w:customStyle="1" w:styleId="1CharChar10">
    <w:name w:val="样式 标题 1 + 红色 Char Char1"/>
    <w:link w:val="1Char5"/>
    <w:locked/>
    <w:rPr>
      <w:rFonts w:ascii="宋体" w:eastAsia="黑体" w:hAnsi="宋体"/>
      <w:b/>
      <w:bCs/>
      <w:color w:val="FF0000"/>
      <w:kern w:val="44"/>
      <w:sz w:val="32"/>
      <w:szCs w:val="44"/>
    </w:rPr>
  </w:style>
  <w:style w:type="paragraph" w:customStyle="1" w:styleId="1Char5">
    <w:name w:val="样式 标题 1 + 红色 Char"/>
    <w:basedOn w:val="1"/>
    <w:link w:val="1CharChar10"/>
    <w:qFormat/>
    <w:pPr>
      <w:spacing w:before="340" w:after="330" w:line="576" w:lineRule="auto"/>
      <w:ind w:left="900" w:hanging="420"/>
    </w:pPr>
    <w:rPr>
      <w:rFonts w:ascii="宋体" w:hAnsi="宋体"/>
      <w:b/>
      <w:bCs/>
      <w:color w:val="FF0000"/>
      <w:szCs w:val="44"/>
    </w:rPr>
  </w:style>
  <w:style w:type="paragraph" w:customStyle="1" w:styleId="2231">
    <w:name w:val="样式 宋体 首行缩进:  2 字符 行距: 最小值 23 磅"/>
    <w:basedOn w:val="a3"/>
    <w:qFormat/>
    <w:pPr>
      <w:spacing w:line="400" w:lineRule="atLeast"/>
      <w:jc w:val="center"/>
    </w:pPr>
    <w:rPr>
      <w:rFonts w:ascii="宋体" w:hAnsi="宋体"/>
      <w:b/>
      <w:sz w:val="24"/>
      <w:szCs w:val="20"/>
    </w:rPr>
  </w:style>
  <w:style w:type="paragraph" w:customStyle="1" w:styleId="361">
    <w:name w:val="样式36"/>
    <w:basedOn w:val="a3"/>
    <w:qFormat/>
    <w:pPr>
      <w:spacing w:after="120" w:line="280" w:lineRule="exact"/>
      <w:ind w:firstLine="425"/>
      <w:jc w:val="center"/>
    </w:pPr>
    <w:rPr>
      <w:rFonts w:eastAsia="华文中宋"/>
      <w:color w:val="000000"/>
      <w:sz w:val="24"/>
      <w:szCs w:val="20"/>
    </w:rPr>
  </w:style>
  <w:style w:type="character" w:customStyle="1" w:styleId="1222CharChar">
    <w:name w:val="样式 样式 样式 正文1 + 首行缩进:  2 字符 + (符号) 宋体 首行缩进:  2 字符 + 首行缩进:  2 字符 Char Char"/>
    <w:link w:val="1222"/>
    <w:locked/>
    <w:rPr>
      <w:rFonts w:ascii="宋体" w:hAnsi="宋体"/>
      <w:kern w:val="2"/>
      <w:sz w:val="24"/>
    </w:rPr>
  </w:style>
  <w:style w:type="paragraph" w:customStyle="1" w:styleId="1222">
    <w:name w:val="样式 样式 样式 正文1 + 首行缩进:  2 字符 + (符号) 宋体 首行缩进:  2 字符 + 首行缩进:  2 字符"/>
    <w:basedOn w:val="a3"/>
    <w:link w:val="1222CharChar"/>
    <w:qFormat/>
    <w:pPr>
      <w:snapToGrid w:val="0"/>
      <w:spacing w:line="360" w:lineRule="auto"/>
      <w:ind w:firstLineChars="200" w:firstLine="480"/>
    </w:pPr>
    <w:rPr>
      <w:rFonts w:ascii="宋体" w:hAnsi="宋体"/>
      <w:sz w:val="24"/>
      <w:szCs w:val="20"/>
    </w:rPr>
  </w:style>
  <w:style w:type="paragraph" w:customStyle="1" w:styleId="77">
    <w:name w:val="样式7表名"/>
    <w:next w:val="a3"/>
    <w:qFormat/>
    <w:pPr>
      <w:spacing w:before="120" w:line="360" w:lineRule="auto"/>
      <w:jc w:val="center"/>
    </w:pPr>
    <w:rPr>
      <w:rFonts w:ascii="黑体" w:eastAsia="黑体" w:hAnsi="Times New Roman" w:cs="黑体"/>
      <w:spacing w:val="60"/>
      <w:sz w:val="24"/>
      <w:szCs w:val="24"/>
    </w:rPr>
  </w:style>
  <w:style w:type="character" w:customStyle="1" w:styleId="12Char">
    <w:name w:val="样式12 Char"/>
    <w:link w:val="127"/>
    <w:locked/>
    <w:rPr>
      <w:rFonts w:ascii="黑体" w:eastAsia="黑体" w:hAnsi="黑体"/>
      <w:b/>
      <w:color w:val="000000"/>
      <w:kern w:val="2"/>
      <w:sz w:val="32"/>
      <w:szCs w:val="32"/>
    </w:rPr>
  </w:style>
  <w:style w:type="paragraph" w:customStyle="1" w:styleId="127">
    <w:name w:val="样式12"/>
    <w:basedOn w:val="afa"/>
    <w:link w:val="12Char"/>
    <w:qFormat/>
    <w:pPr>
      <w:adjustRightInd/>
      <w:spacing w:beforeLines="50" w:afterLines="50" w:line="240" w:lineRule="auto"/>
      <w:textAlignment w:val="auto"/>
    </w:pPr>
    <w:rPr>
      <w:rFonts w:ascii="黑体" w:eastAsia="黑体" w:hAnsi="黑体"/>
      <w:b/>
      <w:color w:val="000000"/>
      <w:kern w:val="2"/>
      <w:sz w:val="32"/>
      <w:szCs w:val="32"/>
    </w:rPr>
  </w:style>
  <w:style w:type="paragraph" w:customStyle="1" w:styleId="-">
    <w:name w:val="表格后-段落"/>
    <w:basedOn w:val="a3"/>
    <w:qFormat/>
    <w:pPr>
      <w:spacing w:beforeLines="150" w:line="360" w:lineRule="auto"/>
      <w:ind w:firstLineChars="200" w:firstLine="200"/>
      <w:jc w:val="left"/>
    </w:pPr>
    <w:rPr>
      <w:rFonts w:ascii="宋体" w:hAnsi="宋体"/>
      <w:sz w:val="24"/>
    </w:rPr>
  </w:style>
  <w:style w:type="paragraph" w:customStyle="1" w:styleId="4f7">
    <w:name w:val="标题 4（自定义）"/>
    <w:basedOn w:val="a3"/>
    <w:next w:val="afffffffffffff8"/>
    <w:qFormat/>
    <w:pPr>
      <w:keepNext/>
      <w:keepLines/>
      <w:widowControl/>
      <w:spacing w:beforeLines="100" w:afterLines="100" w:line="360" w:lineRule="auto"/>
      <w:ind w:firstLineChars="200" w:firstLine="200"/>
      <w:outlineLvl w:val="3"/>
    </w:pPr>
    <w:rPr>
      <w:rFonts w:ascii="Century Gothic" w:eastAsia="黑体" w:hAnsi="Century Gothic"/>
      <w:kern w:val="0"/>
      <w:sz w:val="24"/>
      <w:szCs w:val="20"/>
    </w:rPr>
  </w:style>
  <w:style w:type="paragraph" w:customStyle="1" w:styleId="4f8">
    <w:name w:val="样式 标题 4 + 加粗"/>
    <w:basedOn w:val="4"/>
    <w:qFormat/>
    <w:pPr>
      <w:spacing w:line="374" w:lineRule="auto"/>
      <w:ind w:left="2160" w:hanging="420"/>
    </w:pPr>
    <w:rPr>
      <w:rFonts w:ascii="Calibri Light" w:eastAsia="宋体" w:hAnsi="Calibri Light"/>
      <w:kern w:val="0"/>
    </w:rPr>
  </w:style>
  <w:style w:type="paragraph" w:customStyle="1" w:styleId="CharCharCharCharCharChar1CharCharChar1CharCharCharCharCharCharChar">
    <w:name w:val="Char Char Char Char Char Char1 Char Char Char1 Char Char Char Char Char Char Char"/>
    <w:basedOn w:val="a3"/>
    <w:qFormat/>
    <w:pPr>
      <w:spacing w:line="360" w:lineRule="auto"/>
      <w:ind w:firstLineChars="200" w:firstLine="200"/>
    </w:pPr>
    <w:rPr>
      <w:rFonts w:ascii="宋体" w:hAnsi="宋体" w:cs="宋体"/>
      <w:sz w:val="24"/>
    </w:rPr>
  </w:style>
  <w:style w:type="paragraph" w:customStyle="1" w:styleId="Char4CharCharChar2">
    <w:name w:val="Char4 Char Char Char2"/>
    <w:basedOn w:val="a3"/>
    <w:qFormat/>
    <w:pPr>
      <w:adjustRightInd w:val="0"/>
      <w:snapToGrid w:val="0"/>
      <w:spacing w:line="360" w:lineRule="auto"/>
      <w:ind w:firstLineChars="200" w:firstLine="200"/>
    </w:pPr>
    <w:rPr>
      <w:rFonts w:ascii="宋体" w:hAnsi="宋体" w:cs="宋体"/>
      <w:sz w:val="24"/>
      <w:szCs w:val="26"/>
    </w:rPr>
  </w:style>
  <w:style w:type="paragraph" w:customStyle="1" w:styleId="afffffffffffffffffff5">
    <w:name w:val="表小五号"/>
    <w:basedOn w:val="a3"/>
    <w:qFormat/>
    <w:pPr>
      <w:jc w:val="center"/>
    </w:pPr>
    <w:rPr>
      <w:rFonts w:ascii="宋体" w:hAnsi="宋体" w:cs="宋体"/>
      <w:spacing w:val="-2"/>
      <w:sz w:val="18"/>
      <w:szCs w:val="20"/>
    </w:rPr>
  </w:style>
  <w:style w:type="paragraph" w:customStyle="1" w:styleId="2fffb">
    <w:name w:val="样式 宋体 小五 首行缩进:  2 字符"/>
    <w:basedOn w:val="a3"/>
    <w:qFormat/>
    <w:pPr>
      <w:ind w:firstLineChars="200" w:firstLine="200"/>
    </w:pPr>
    <w:rPr>
      <w:rFonts w:ascii="宋体" w:hAnsi="宋体" w:cs="宋体"/>
      <w:spacing w:val="-2"/>
      <w:sz w:val="18"/>
      <w:szCs w:val="20"/>
    </w:rPr>
  </w:style>
  <w:style w:type="paragraph" w:customStyle="1" w:styleId="afffffffffffffffffff6">
    <w:name w:val="图片格式"/>
    <w:basedOn w:val="a3"/>
    <w:qFormat/>
    <w:pPr>
      <w:jc w:val="center"/>
    </w:pPr>
    <w:rPr>
      <w:sz w:val="24"/>
    </w:rPr>
  </w:style>
  <w:style w:type="paragraph" w:customStyle="1" w:styleId="2002">
    <w:name w:val="正文2002"/>
    <w:basedOn w:val="a3"/>
    <w:qFormat/>
    <w:pPr>
      <w:spacing w:line="240" w:lineRule="atLeast"/>
    </w:pPr>
    <w:rPr>
      <w:color w:val="0000FF"/>
    </w:rPr>
  </w:style>
  <w:style w:type="paragraph" w:customStyle="1" w:styleId="afffffffffffffffffff7">
    <w:name w:val="四号正文加粗"/>
    <w:basedOn w:val="a3"/>
    <w:next w:val="a3"/>
    <w:qFormat/>
    <w:pPr>
      <w:spacing w:line="480" w:lineRule="auto"/>
    </w:pPr>
    <w:rPr>
      <w:rFonts w:cs="宋体"/>
      <w:b/>
      <w:bCs/>
      <w:sz w:val="28"/>
      <w:szCs w:val="20"/>
    </w:rPr>
  </w:style>
  <w:style w:type="paragraph" w:customStyle="1" w:styleId="afffffffffffffffffff8">
    <w:name w:val="二章表格标题"/>
    <w:basedOn w:val="a3"/>
    <w:qFormat/>
    <w:pPr>
      <w:spacing w:beforeLines="20" w:line="360" w:lineRule="auto"/>
      <w:jc w:val="center"/>
    </w:pPr>
    <w:rPr>
      <w:rFonts w:eastAsia="黑体"/>
      <w:sz w:val="24"/>
      <w:szCs w:val="20"/>
    </w:rPr>
  </w:style>
  <w:style w:type="paragraph" w:customStyle="1" w:styleId="2H22ndlevelh2Header2112head22hea">
    <w:name w:val="样式 标题 2节名节H22nd levelh2Header 2标题 1.1编号标题2head:2#2 hea..."/>
    <w:basedOn w:val="20"/>
    <w:qFormat/>
    <w:pPr>
      <w:spacing w:line="412" w:lineRule="auto"/>
      <w:ind w:left="1260" w:hanging="360"/>
    </w:pPr>
    <w:rPr>
      <w:rFonts w:ascii="Arial" w:eastAsia="黑体" w:hAnsi="Arial" w:cs="Times New Roman"/>
      <w:bCs w:val="0"/>
      <w:sz w:val="24"/>
      <w:szCs w:val="24"/>
    </w:rPr>
  </w:style>
  <w:style w:type="paragraph" w:customStyle="1" w:styleId="CharCharCharCharCharCharCharCharCharCharCharCharCharCharCharCharCharCharCharCharCharCharCharCharChar2">
    <w:name w:val="Char Char Char Char Char Char Char Char Char Char Char Char Char Char Char Char Char Char Char Char Char Char Char Char Char2"/>
    <w:basedOn w:val="a3"/>
    <w:qFormat/>
  </w:style>
  <w:style w:type="character" w:customStyle="1" w:styleId="Charffff0">
    <w:name w:val="！表标题 Char"/>
    <w:link w:val="afffffffffffffffffff9"/>
    <w:locked/>
    <w:rPr>
      <w:rFonts w:ascii="黑体" w:eastAsia="黑体" w:hAnsi="黑体"/>
      <w:b/>
      <w:color w:val="000000"/>
      <w:sz w:val="24"/>
      <w:szCs w:val="24"/>
      <w:u w:color="000000"/>
    </w:rPr>
  </w:style>
  <w:style w:type="paragraph" w:customStyle="1" w:styleId="afffffffffffffffffff9">
    <w:name w:val="！表标题"/>
    <w:basedOn w:val="a3"/>
    <w:link w:val="Charffff0"/>
    <w:qFormat/>
    <w:pPr>
      <w:snapToGrid w:val="0"/>
      <w:spacing w:beforeLines="75" w:line="264" w:lineRule="auto"/>
      <w:jc w:val="center"/>
      <w:outlineLvl w:val="4"/>
    </w:pPr>
    <w:rPr>
      <w:rFonts w:ascii="黑体" w:eastAsia="黑体" w:hAnsi="黑体"/>
      <w:b/>
      <w:color w:val="000000"/>
      <w:kern w:val="0"/>
      <w:sz w:val="24"/>
      <w:u w:color="000000"/>
    </w:rPr>
  </w:style>
  <w:style w:type="paragraph" w:customStyle="1" w:styleId="1220">
    <w:name w:val="样式 样式 正文1 + 首行缩进:  2 字符 + (符号) 宋体 首行缩进:  2 字符"/>
    <w:basedOn w:val="125"/>
    <w:qFormat/>
    <w:rPr>
      <w:szCs w:val="20"/>
    </w:rPr>
  </w:style>
  <w:style w:type="paragraph" w:customStyle="1" w:styleId="afffffffffffffffffffa">
    <w:name w:val="表格文字块"/>
    <w:basedOn w:val="a3"/>
    <w:qFormat/>
    <w:pPr>
      <w:keepNext/>
      <w:snapToGrid w:val="0"/>
      <w:ind w:firstLineChars="200" w:firstLine="200"/>
      <w:jc w:val="center"/>
    </w:pPr>
    <w:rPr>
      <w:rFonts w:eastAsia="楷体_GB2312"/>
      <w:kern w:val="0"/>
      <w:sz w:val="24"/>
      <w:szCs w:val="20"/>
    </w:rPr>
  </w:style>
  <w:style w:type="paragraph" w:customStyle="1" w:styleId="A40">
    <w:name w:val="A4页面"/>
    <w:basedOn w:val="a3"/>
    <w:qFormat/>
    <w:pPr>
      <w:spacing w:line="560" w:lineRule="exact"/>
      <w:ind w:firstLineChars="200" w:firstLine="640"/>
    </w:pPr>
    <w:rPr>
      <w:rFonts w:eastAsia="仿宋_GB2312"/>
      <w:sz w:val="32"/>
      <w:szCs w:val="20"/>
    </w:rPr>
  </w:style>
  <w:style w:type="paragraph" w:customStyle="1" w:styleId="1fffa">
    <w:name w:val="样式1（一级标题）"/>
    <w:basedOn w:val="a3"/>
    <w:qFormat/>
    <w:pPr>
      <w:spacing w:line="440" w:lineRule="exact"/>
    </w:pPr>
    <w:rPr>
      <w:rFonts w:eastAsia="黑体"/>
      <w:b/>
      <w:sz w:val="32"/>
      <w:szCs w:val="20"/>
    </w:rPr>
  </w:style>
  <w:style w:type="character" w:customStyle="1" w:styleId="2CharChar6">
    <w:name w:val="样式 两端对齐 首行缩进:  2 字符 Char Char"/>
    <w:link w:val="2fffc"/>
    <w:locked/>
    <w:rPr>
      <w:sz w:val="28"/>
      <w:szCs w:val="28"/>
    </w:rPr>
  </w:style>
  <w:style w:type="paragraph" w:customStyle="1" w:styleId="2fffc">
    <w:name w:val="样式 两端对齐 首行缩进:  2 字符"/>
    <w:basedOn w:val="a3"/>
    <w:link w:val="2CharChar6"/>
    <w:qFormat/>
    <w:pPr>
      <w:widowControl/>
      <w:ind w:firstLineChars="200" w:firstLine="560"/>
    </w:pPr>
    <w:rPr>
      <w:rFonts w:ascii="Calibri" w:hAnsi="Calibri"/>
      <w:kern w:val="0"/>
      <w:sz w:val="28"/>
      <w:szCs w:val="28"/>
    </w:rPr>
  </w:style>
  <w:style w:type="paragraph" w:customStyle="1" w:styleId="CharCharCharChar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 Char Char Char Char2"/>
    <w:basedOn w:val="a3"/>
    <w:next w:val="a3"/>
    <w:qFormat/>
    <w:pPr>
      <w:pBdr>
        <w:right w:val="single" w:sz="12" w:space="4" w:color="auto"/>
      </w:pBdr>
      <w:spacing w:line="360" w:lineRule="auto"/>
      <w:ind w:firstLineChars="200" w:firstLine="200"/>
    </w:pPr>
    <w:rPr>
      <w:rFonts w:ascii="宋体" w:hAnsi="宋体"/>
      <w:sz w:val="28"/>
      <w:szCs w:val="20"/>
    </w:rPr>
  </w:style>
  <w:style w:type="character" w:customStyle="1" w:styleId="Charffff1">
    <w:name w:val="! 修改 Char"/>
    <w:link w:val="afffffffffffffffffffb"/>
    <w:locked/>
    <w:rPr>
      <w:rFonts w:ascii="宋体" w:hAnsi="宋体"/>
      <w:color w:val="FF0000"/>
      <w:sz w:val="24"/>
      <w:u w:color="000000"/>
    </w:rPr>
  </w:style>
  <w:style w:type="paragraph" w:customStyle="1" w:styleId="afffffffffffffffffffb">
    <w:name w:val="! 修改"/>
    <w:basedOn w:val="a3"/>
    <w:next w:val="altc"/>
    <w:link w:val="Charffff1"/>
    <w:qFormat/>
    <w:pPr>
      <w:snapToGrid w:val="0"/>
      <w:spacing w:before="119" w:after="119" w:line="419" w:lineRule="atLeast"/>
      <w:ind w:firstLine="471"/>
      <w:outlineLvl w:val="4"/>
    </w:pPr>
    <w:rPr>
      <w:rFonts w:ascii="宋体" w:hAnsi="宋体"/>
      <w:color w:val="FF0000"/>
      <w:kern w:val="0"/>
      <w:sz w:val="24"/>
      <w:szCs w:val="20"/>
      <w:u w:color="000000"/>
    </w:rPr>
  </w:style>
  <w:style w:type="paragraph" w:customStyle="1" w:styleId="CharCharCharb">
    <w:name w:val="表头 Char Char Char"/>
    <w:basedOn w:val="6"/>
    <w:next w:val="a3"/>
    <w:qFormat/>
    <w:pPr>
      <w:adjustRightInd/>
      <w:spacing w:line="316" w:lineRule="auto"/>
      <w:ind w:left="3000" w:hanging="420"/>
      <w:textAlignment w:val="auto"/>
    </w:pPr>
    <w:rPr>
      <w:kern w:val="2"/>
    </w:rPr>
  </w:style>
  <w:style w:type="paragraph" w:customStyle="1" w:styleId="33Char13CharChar13XWChar13XWCharChar">
    <w:name w:val="样式 标题 3标题 3 Char1标题 3 Char Char1标题 3XW Char1标题 3XW Char Char..."/>
    <w:basedOn w:val="3"/>
    <w:qFormat/>
    <w:pPr>
      <w:spacing w:before="120" w:after="120" w:line="0" w:lineRule="atLeast"/>
      <w:ind w:left="1680" w:hanging="360"/>
    </w:pPr>
    <w:rPr>
      <w:rFonts w:eastAsia="华文新魏"/>
      <w:kern w:val="0"/>
      <w:sz w:val="28"/>
    </w:rPr>
  </w:style>
  <w:style w:type="paragraph" w:customStyle="1" w:styleId="xybChar">
    <w:name w:val="xyb自建表格名称 Char"/>
    <w:basedOn w:val="a3"/>
    <w:qFormat/>
    <w:pPr>
      <w:spacing w:line="360" w:lineRule="auto"/>
      <w:jc w:val="center"/>
    </w:pPr>
    <w:rPr>
      <w:rFonts w:ascii="宋体" w:hAnsi="宋体"/>
      <w:sz w:val="24"/>
      <w:szCs w:val="20"/>
    </w:rPr>
  </w:style>
  <w:style w:type="character" w:customStyle="1" w:styleId="CharCharff">
    <w:name w:val="！表格 Char Char"/>
    <w:link w:val="afffffffffffffffffffc"/>
    <w:locked/>
    <w:rPr>
      <w:rFonts w:ascii="宋体" w:hAnsi="宋体"/>
      <w:color w:val="000000"/>
      <w:sz w:val="21"/>
      <w:szCs w:val="21"/>
      <w:u w:color="000000"/>
    </w:rPr>
  </w:style>
  <w:style w:type="paragraph" w:customStyle="1" w:styleId="afffffffffffffffffffc">
    <w:name w:val="！表格"/>
    <w:basedOn w:val="a3"/>
    <w:next w:val="a3"/>
    <w:link w:val="CharCharff"/>
    <w:qFormat/>
    <w:pPr>
      <w:widowControl/>
      <w:spacing w:line="180" w:lineRule="atLeast"/>
      <w:jc w:val="center"/>
    </w:pPr>
    <w:rPr>
      <w:rFonts w:ascii="宋体" w:hAnsi="宋体"/>
      <w:color w:val="000000"/>
      <w:kern w:val="0"/>
      <w:szCs w:val="21"/>
      <w:u w:color="000000"/>
    </w:rPr>
  </w:style>
  <w:style w:type="paragraph" w:customStyle="1" w:styleId="afffffffffffffffffffd">
    <w:name w:val="排列部分"/>
    <w:basedOn w:val="a3"/>
    <w:qFormat/>
    <w:pPr>
      <w:autoSpaceDE w:val="0"/>
      <w:autoSpaceDN w:val="0"/>
      <w:adjustRightInd w:val="0"/>
      <w:spacing w:after="36" w:line="400" w:lineRule="exact"/>
      <w:jc w:val="center"/>
    </w:pPr>
    <w:rPr>
      <w:rFonts w:ascii="宋体" w:hAnsi="宋体"/>
      <w:sz w:val="24"/>
      <w:szCs w:val="20"/>
    </w:rPr>
  </w:style>
  <w:style w:type="paragraph" w:customStyle="1" w:styleId="CharCharChar1CharCharCharCharCharCharCharCharCharChar2">
    <w:name w:val="Char Char Char1 Char Char Char Char Char Char Char Char Char Char2"/>
    <w:basedOn w:val="a3"/>
    <w:qFormat/>
    <w:rPr>
      <w:szCs w:val="20"/>
    </w:rPr>
  </w:style>
  <w:style w:type="paragraph" w:customStyle="1" w:styleId="12CharCharCharCharCharCharCharCharCharChar">
    <w:name w:val="12 Char Char Char Char Char Char Char Char Char Char"/>
    <w:basedOn w:val="a3"/>
    <w:qFormat/>
    <w:pPr>
      <w:spacing w:line="360" w:lineRule="auto"/>
      <w:ind w:firstLineChars="200" w:firstLine="200"/>
    </w:pPr>
    <w:rPr>
      <w:rFonts w:ascii="宋体" w:hAnsi="宋体"/>
      <w:sz w:val="24"/>
      <w:szCs w:val="20"/>
    </w:rPr>
  </w:style>
  <w:style w:type="paragraph" w:customStyle="1" w:styleId="afffffffffffffffffffe">
    <w:name w:val="样式正文"/>
    <w:basedOn w:val="a3"/>
    <w:qFormat/>
    <w:pPr>
      <w:spacing w:line="600" w:lineRule="exact"/>
      <w:ind w:firstLineChars="200" w:firstLine="200"/>
    </w:pPr>
    <w:rPr>
      <w:sz w:val="28"/>
      <w:szCs w:val="28"/>
    </w:rPr>
  </w:style>
  <w:style w:type="paragraph" w:customStyle="1" w:styleId="affffffffffffffffffff">
    <w:name w:val="图表文字"/>
    <w:basedOn w:val="a3"/>
    <w:next w:val="a3"/>
    <w:qFormat/>
    <w:pPr>
      <w:adjustRightInd w:val="0"/>
      <w:snapToGrid w:val="0"/>
      <w:jc w:val="center"/>
    </w:pPr>
    <w:rPr>
      <w:rFonts w:eastAsia="仿宋_GB2312"/>
      <w:sz w:val="24"/>
      <w:szCs w:val="20"/>
    </w:rPr>
  </w:style>
  <w:style w:type="character" w:customStyle="1" w:styleId="CharCharff0">
    <w:name w:val="都福路表标题 Char Char"/>
    <w:link w:val="affffffffffffffffffff0"/>
    <w:locked/>
    <w:rPr>
      <w:rFonts w:ascii="宋体" w:hAnsi="宋体"/>
      <w:b/>
      <w:color w:val="0000FF"/>
      <w:sz w:val="24"/>
      <w:szCs w:val="24"/>
    </w:rPr>
  </w:style>
  <w:style w:type="paragraph" w:customStyle="1" w:styleId="affffffffffffffffffff0">
    <w:name w:val="都福路表标题"/>
    <w:basedOn w:val="a3"/>
    <w:next w:val="a3"/>
    <w:link w:val="CharCharff0"/>
    <w:qFormat/>
    <w:pPr>
      <w:keepNext/>
      <w:keepLines/>
      <w:widowControl/>
      <w:spacing w:line="460" w:lineRule="exact"/>
      <w:jc w:val="center"/>
      <w:outlineLvl w:val="5"/>
    </w:pPr>
    <w:rPr>
      <w:rFonts w:ascii="宋体" w:hAnsi="宋体"/>
      <w:b/>
      <w:color w:val="0000FF"/>
      <w:kern w:val="0"/>
      <w:sz w:val="24"/>
    </w:rPr>
  </w:style>
  <w:style w:type="character" w:customStyle="1" w:styleId="1Char6">
    <w:name w:val="样式 正文首行缩进 + 首行缩进:  1 字符 Char"/>
    <w:link w:val="1fffb"/>
    <w:locked/>
    <w:rPr>
      <w:rFonts w:ascii="宋体" w:hAnsi="宋体"/>
      <w:color w:val="0000FF"/>
      <w:kern w:val="2"/>
      <w:sz w:val="24"/>
    </w:rPr>
  </w:style>
  <w:style w:type="paragraph" w:customStyle="1" w:styleId="1fffb">
    <w:name w:val="样式 正文首行缩进 + 首行缩进:  1 字符"/>
    <w:basedOn w:val="affa"/>
    <w:link w:val="1Char6"/>
    <w:qFormat/>
    <w:pPr>
      <w:spacing w:after="0" w:line="460" w:lineRule="exact"/>
      <w:ind w:firstLineChars="200" w:firstLine="480"/>
      <w:jc w:val="left"/>
    </w:pPr>
    <w:rPr>
      <w:rFonts w:ascii="宋体" w:hAnsi="宋体"/>
      <w:color w:val="0000FF"/>
      <w:sz w:val="24"/>
      <w:szCs w:val="20"/>
    </w:rPr>
  </w:style>
  <w:style w:type="paragraph" w:customStyle="1" w:styleId="Char2CharCharCharCharCharChar1">
    <w:name w:val="Char2 Char Char Char Char Char Char1"/>
    <w:basedOn w:val="a3"/>
    <w:qFormat/>
    <w:pPr>
      <w:autoSpaceDE w:val="0"/>
      <w:autoSpaceDN w:val="0"/>
      <w:adjustRightInd w:val="0"/>
      <w:snapToGrid w:val="0"/>
      <w:spacing w:before="50" w:after="50" w:line="360" w:lineRule="auto"/>
      <w:ind w:firstLineChars="200" w:firstLine="560"/>
    </w:pPr>
    <w:rPr>
      <w:rFonts w:eastAsia="仿宋_GB2312"/>
      <w:color w:val="000000"/>
      <w:sz w:val="24"/>
      <w:szCs w:val="20"/>
    </w:rPr>
  </w:style>
  <w:style w:type="character" w:customStyle="1" w:styleId="1CharChar4">
    <w:name w:val="样式 表格名称 + 蓝色1 Char Char"/>
    <w:link w:val="1fffc"/>
    <w:locked/>
    <w:rPr>
      <w:rFonts w:ascii="宋体" w:hAnsi="宋体"/>
      <w:b/>
      <w:bCs/>
      <w:color w:val="0000FF"/>
      <w:kern w:val="2"/>
      <w:sz w:val="24"/>
      <w:szCs w:val="24"/>
      <w:u w:color="000000"/>
    </w:rPr>
  </w:style>
  <w:style w:type="paragraph" w:customStyle="1" w:styleId="1fffc">
    <w:name w:val="样式 表格名称 + 蓝色1"/>
    <w:basedOn w:val="afffffffffff1"/>
    <w:link w:val="1CharChar4"/>
    <w:qFormat/>
    <w:pPr>
      <w:tabs>
        <w:tab w:val="left" w:pos="-24"/>
      </w:tabs>
      <w:snapToGrid w:val="0"/>
      <w:spacing w:before="0" w:after="0" w:line="500" w:lineRule="exact"/>
      <w:outlineLvl w:val="4"/>
    </w:pPr>
    <w:rPr>
      <w:rFonts w:ascii="宋体" w:eastAsia="宋体" w:hAnsi="宋体" w:cs="Times New Roman"/>
      <w:b/>
      <w:bCs/>
      <w:color w:val="0000FF"/>
      <w:sz w:val="24"/>
      <w:u w:color="000000"/>
    </w:rPr>
  </w:style>
  <w:style w:type="paragraph" w:customStyle="1" w:styleId="alth0202">
    <w:name w:val="样式 !表标题(alt+h) + 段前: 0.2 行 段后: 0.2 行"/>
    <w:basedOn w:val="alth"/>
    <w:qFormat/>
    <w:pPr>
      <w:spacing w:beforeLines="20" w:afterLines="20" w:line="420" w:lineRule="atLeast"/>
      <w:ind w:firstLine="0"/>
      <w:outlineLvl w:val="3"/>
    </w:pPr>
    <w:rPr>
      <w:rFonts w:ascii="黑体" w:hAnsi="黑体" w:hint="eastAsia"/>
      <w:color w:val="000000"/>
      <w:szCs w:val="20"/>
      <w:u w:color="000000"/>
    </w:rPr>
  </w:style>
  <w:style w:type="paragraph" w:customStyle="1" w:styleId="063">
    <w:name w:val="样式 表格文字 + 小五 自动设置 首行缩进:  0.63 厘米"/>
    <w:basedOn w:val="afffffffb"/>
    <w:qFormat/>
    <w:pPr>
      <w:widowControl/>
      <w:tabs>
        <w:tab w:val="left" w:pos="-24"/>
      </w:tabs>
      <w:adjustRightInd/>
      <w:snapToGrid/>
      <w:spacing w:line="0" w:lineRule="atLeast"/>
    </w:pPr>
    <w:rPr>
      <w:rFonts w:ascii="Calibri" w:hAnsi="Calibri" w:cs="黑体"/>
      <w:snapToGrid/>
      <w:color w:val="auto"/>
      <w:sz w:val="18"/>
      <w:szCs w:val="20"/>
      <w:u w:color="000000"/>
    </w:rPr>
  </w:style>
  <w:style w:type="paragraph" w:customStyle="1" w:styleId="affffffffffffffffffff1">
    <w:name w:val="二章正文"/>
    <w:basedOn w:val="a3"/>
    <w:qFormat/>
    <w:pPr>
      <w:tabs>
        <w:tab w:val="left" w:pos="-24"/>
      </w:tabs>
      <w:spacing w:line="0" w:lineRule="atLeast"/>
      <w:ind w:firstLine="436"/>
      <w:jc w:val="right"/>
    </w:pPr>
    <w:rPr>
      <w:rFonts w:hAnsi="宋体"/>
      <w:sz w:val="24"/>
    </w:rPr>
  </w:style>
  <w:style w:type="paragraph" w:customStyle="1" w:styleId="2052">
    <w:name w:val="样式 宋体 首行缩进:  2 字符 段前: 0.5 行"/>
    <w:basedOn w:val="a3"/>
    <w:qFormat/>
    <w:pPr>
      <w:spacing w:beforeLines="50" w:line="360" w:lineRule="auto"/>
      <w:ind w:firstLineChars="200" w:firstLine="480"/>
    </w:pPr>
    <w:rPr>
      <w:sz w:val="24"/>
      <w:szCs w:val="20"/>
    </w:rPr>
  </w:style>
  <w:style w:type="paragraph" w:customStyle="1" w:styleId="affffffffffffffffffff2">
    <w:name w:val="样式 表格名称 + 蓝色"/>
    <w:basedOn w:val="afffffffffff1"/>
    <w:qFormat/>
    <w:pPr>
      <w:tabs>
        <w:tab w:val="left" w:pos="-24"/>
      </w:tabs>
      <w:snapToGrid w:val="0"/>
      <w:spacing w:before="0" w:after="0" w:line="500" w:lineRule="exact"/>
      <w:outlineLvl w:val="4"/>
    </w:pPr>
    <w:rPr>
      <w:rFonts w:ascii="宋体" w:eastAsia="宋体" w:hAnsi="宋体"/>
      <w:b/>
      <w:bCs/>
      <w:color w:val="0000FF"/>
      <w:kern w:val="0"/>
      <w:sz w:val="24"/>
      <w:szCs w:val="20"/>
      <w:u w:color="000000"/>
    </w:rPr>
  </w:style>
  <w:style w:type="character" w:customStyle="1" w:styleId="3TimesNewRoman025025Char">
    <w:name w:val="样式 标题 3 + Times New Roman 段前: 0.25 行 段后: 0.25 行 Char"/>
    <w:link w:val="3TimesNewRoman025025"/>
    <w:locked/>
    <w:rPr>
      <w:rFonts w:ascii="华文新魏" w:eastAsia="华文新魏"/>
      <w:b/>
      <w:bCs/>
      <w:sz w:val="28"/>
      <w:szCs w:val="32"/>
    </w:rPr>
  </w:style>
  <w:style w:type="paragraph" w:customStyle="1" w:styleId="3TimesNewRoman025025">
    <w:name w:val="样式 标题 3 + Times New Roman 段前: 0.25 行 段后: 0.25 行"/>
    <w:basedOn w:val="3"/>
    <w:link w:val="3TimesNewRoman025025Char"/>
    <w:qFormat/>
    <w:pPr>
      <w:spacing w:before="120" w:after="120" w:line="0" w:lineRule="atLeast"/>
      <w:ind w:left="1680" w:hanging="360"/>
    </w:pPr>
    <w:rPr>
      <w:rFonts w:ascii="华文新魏" w:eastAsia="华文新魏" w:hAnsi="Calibri"/>
      <w:kern w:val="0"/>
      <w:sz w:val="28"/>
    </w:rPr>
  </w:style>
  <w:style w:type="paragraph" w:customStyle="1" w:styleId="3120">
    <w:name w:val="样式 段后: 3.1 磅 行距: 固定值 20 磅"/>
    <w:basedOn w:val="a3"/>
    <w:qFormat/>
    <w:pPr>
      <w:spacing w:after="62" w:line="400" w:lineRule="exact"/>
      <w:ind w:firstLine="482"/>
    </w:pPr>
    <w:rPr>
      <w:sz w:val="24"/>
      <w:szCs w:val="20"/>
    </w:rPr>
  </w:style>
  <w:style w:type="paragraph" w:customStyle="1" w:styleId="affffffffffffffffffff3">
    <w:name w:val="文章总标题"/>
    <w:basedOn w:val="a3"/>
    <w:next w:val="afffffffffffffff9"/>
    <w:qFormat/>
    <w:pPr>
      <w:widowControl/>
      <w:spacing w:before="566" w:after="544" w:line="566" w:lineRule="atLeast"/>
      <w:jc w:val="center"/>
    </w:pPr>
    <w:rPr>
      <w:rFonts w:ascii="Arial" w:eastAsia="黑体"/>
      <w:color w:val="000000"/>
      <w:kern w:val="0"/>
      <w:sz w:val="54"/>
      <w:szCs w:val="20"/>
      <w:u w:color="000000"/>
    </w:rPr>
  </w:style>
  <w:style w:type="paragraph" w:customStyle="1" w:styleId="mqh">
    <w:name w:val="mqh"/>
    <w:basedOn w:val="a3"/>
    <w:qFormat/>
    <w:pPr>
      <w:snapToGrid w:val="0"/>
    </w:pPr>
    <w:rPr>
      <w:kern w:val="0"/>
      <w:szCs w:val="20"/>
    </w:rPr>
  </w:style>
  <w:style w:type="paragraph" w:customStyle="1" w:styleId="620">
    <w:name w:val="62"/>
    <w:basedOn w:val="1"/>
    <w:qFormat/>
    <w:pPr>
      <w:spacing w:before="340" w:after="330" w:line="576" w:lineRule="auto"/>
      <w:ind w:left="900" w:hanging="420"/>
    </w:pPr>
    <w:rPr>
      <w:b/>
      <w:sz w:val="28"/>
      <w:szCs w:val="24"/>
    </w:rPr>
  </w:style>
  <w:style w:type="paragraph" w:customStyle="1" w:styleId="affffffffffffffffffff4">
    <w:name w:val="表样"/>
    <w:basedOn w:val="a3"/>
    <w:qFormat/>
    <w:pPr>
      <w:adjustRightInd w:val="0"/>
      <w:snapToGrid w:val="0"/>
      <w:spacing w:line="360" w:lineRule="auto"/>
      <w:jc w:val="center"/>
    </w:pPr>
    <w:rPr>
      <w:kern w:val="0"/>
      <w:szCs w:val="20"/>
    </w:rPr>
  </w:style>
  <w:style w:type="paragraph" w:customStyle="1" w:styleId="table1">
    <w:name w:val="table1"/>
    <w:basedOn w:val="a3"/>
    <w:qFormat/>
    <w:pPr>
      <w:widowControl/>
      <w:spacing w:line="487" w:lineRule="atLeast"/>
      <w:ind w:firstLine="419"/>
      <w:jc w:val="center"/>
    </w:pPr>
    <w:rPr>
      <w:rFonts w:eastAsia="黑体"/>
      <w:color w:val="000000"/>
      <w:kern w:val="0"/>
      <w:sz w:val="24"/>
      <w:szCs w:val="20"/>
      <w:u w:color="000000"/>
    </w:rPr>
  </w:style>
  <w:style w:type="paragraph" w:customStyle="1" w:styleId="5f3">
    <w:name w:val="列表延续 5"/>
    <w:basedOn w:val="a3"/>
    <w:qFormat/>
    <w:pPr>
      <w:autoSpaceDE w:val="0"/>
      <w:autoSpaceDN w:val="0"/>
      <w:adjustRightInd w:val="0"/>
      <w:spacing w:after="120" w:line="400" w:lineRule="exact"/>
      <w:ind w:left="1260"/>
      <w:jc w:val="left"/>
    </w:pPr>
    <w:rPr>
      <w:rFonts w:ascii="宋体" w:hAnsi="Tms Rmn"/>
      <w:spacing w:val="-5"/>
      <w:kern w:val="0"/>
      <w:sz w:val="26"/>
      <w:szCs w:val="20"/>
    </w:rPr>
  </w:style>
  <w:style w:type="character" w:customStyle="1" w:styleId="CharCharCharCharCharCharChar3">
    <w:name w:val="表格内容 Char Char Char Char Char Char Char"/>
    <w:link w:val="CharCharCharCharCharChar7"/>
    <w:locked/>
    <w:rPr>
      <w:kern w:val="2"/>
      <w:sz w:val="21"/>
    </w:rPr>
  </w:style>
  <w:style w:type="paragraph" w:customStyle="1" w:styleId="CharCharCharCharCharChar7">
    <w:name w:val="表格内容 Char Char Char Char Char Char"/>
    <w:basedOn w:val="a3"/>
    <w:link w:val="CharCharCharCharCharCharChar3"/>
    <w:qFormat/>
    <w:pPr>
      <w:tabs>
        <w:tab w:val="left" w:pos="1535"/>
        <w:tab w:val="left" w:pos="3105"/>
        <w:tab w:val="left" w:pos="4676"/>
        <w:tab w:val="left" w:pos="6247"/>
        <w:tab w:val="left" w:pos="7740"/>
        <w:tab w:val="left" w:pos="9288"/>
      </w:tabs>
      <w:snapToGrid w:val="0"/>
      <w:ind w:firstLine="67"/>
      <w:jc w:val="center"/>
    </w:pPr>
    <w:rPr>
      <w:rFonts w:ascii="Calibri" w:hAnsi="Calibri"/>
      <w:szCs w:val="20"/>
    </w:rPr>
  </w:style>
  <w:style w:type="paragraph" w:customStyle="1" w:styleId="CharCharCharCharCharCharCharCharCharCharCharCharCharCharCharCharCharChar1CharCharCharChar2">
    <w:name w:val="Char Char Char Char Char Char Char Char Char Char Char Char Char Char Char Char Char Char1 Char Char Char Char2"/>
    <w:basedOn w:val="a3"/>
    <w:qFormat/>
    <w:rPr>
      <w:szCs w:val="20"/>
    </w:rPr>
  </w:style>
  <w:style w:type="paragraph" w:customStyle="1" w:styleId="CharCharCharCharCharCharCharCharCharCharCharCharChar2">
    <w:name w:val="Char Char Char Char Char Char Char Char Char Char Char Char Char2"/>
    <w:basedOn w:val="a3"/>
    <w:qFormat/>
    <w:pPr>
      <w:spacing w:line="360" w:lineRule="auto"/>
      <w:ind w:firstLineChars="200" w:firstLine="200"/>
    </w:pPr>
    <w:rPr>
      <w:rFonts w:ascii="宋体" w:hAnsi="宋体"/>
      <w:sz w:val="24"/>
      <w:szCs w:val="20"/>
    </w:rPr>
  </w:style>
  <w:style w:type="paragraph" w:customStyle="1" w:styleId="affffffffffffffffffff5">
    <w:name w:val="表内容"/>
    <w:basedOn w:val="a3"/>
    <w:semiHidden/>
    <w:qFormat/>
    <w:pPr>
      <w:snapToGrid w:val="0"/>
      <w:jc w:val="center"/>
    </w:pPr>
    <w:rPr>
      <w:rFonts w:ascii="宋体"/>
      <w:szCs w:val="20"/>
    </w:rPr>
  </w:style>
  <w:style w:type="paragraph" w:customStyle="1" w:styleId="hb2">
    <w:name w:val="hb2"/>
    <w:basedOn w:val="20"/>
    <w:semiHidden/>
    <w:qFormat/>
    <w:pPr>
      <w:spacing w:line="412" w:lineRule="auto"/>
      <w:ind w:left="1260" w:hanging="360"/>
    </w:pPr>
    <w:rPr>
      <w:rFonts w:ascii="Arial" w:eastAsia="黑体" w:hAnsi="Arial" w:cs="Times New Roman"/>
      <w:bCs w:val="0"/>
      <w:sz w:val="24"/>
      <w:szCs w:val="24"/>
    </w:rPr>
  </w:style>
  <w:style w:type="paragraph" w:customStyle="1" w:styleId="hb3">
    <w:name w:val="hb3"/>
    <w:basedOn w:val="3"/>
    <w:semiHidden/>
    <w:qFormat/>
    <w:pPr>
      <w:spacing w:before="120" w:after="120" w:line="0" w:lineRule="atLeast"/>
      <w:ind w:left="1680" w:hanging="360"/>
    </w:pPr>
    <w:rPr>
      <w:rFonts w:eastAsia="华文新魏"/>
      <w:kern w:val="0"/>
      <w:sz w:val="28"/>
    </w:rPr>
  </w:style>
  <w:style w:type="paragraph" w:customStyle="1" w:styleId="affffffffffffffffffff6">
    <w:name w:val="白布正文"/>
    <w:basedOn w:val="a3"/>
    <w:semiHidden/>
    <w:qFormat/>
    <w:pPr>
      <w:snapToGrid w:val="0"/>
      <w:spacing w:line="360" w:lineRule="auto"/>
      <w:ind w:firstLineChars="200" w:firstLine="560"/>
    </w:pPr>
    <w:rPr>
      <w:rFonts w:ascii="仿宋_GB2312" w:eastAsia="仿宋_GB2312"/>
      <w:sz w:val="28"/>
      <w:szCs w:val="28"/>
    </w:rPr>
  </w:style>
  <w:style w:type="paragraph" w:customStyle="1" w:styleId="affffffffffffffffffff7">
    <w:name w:val="官寨正文"/>
    <w:basedOn w:val="23"/>
    <w:semiHidden/>
    <w:qFormat/>
    <w:pPr>
      <w:spacing w:before="50" w:line="240" w:lineRule="auto"/>
      <w:ind w:firstLine="420"/>
    </w:pPr>
    <w:rPr>
      <w:spacing w:val="0"/>
      <w:sz w:val="21"/>
      <w:szCs w:val="24"/>
    </w:rPr>
  </w:style>
  <w:style w:type="paragraph" w:customStyle="1" w:styleId="1825">
    <w:name w:val="样式 标题 1 + 段前: 8.25 磅"/>
    <w:basedOn w:val="1"/>
    <w:semiHidden/>
    <w:qFormat/>
    <w:pPr>
      <w:spacing w:before="340" w:after="330" w:line="576" w:lineRule="auto"/>
      <w:ind w:left="900" w:hanging="420"/>
    </w:pPr>
    <w:rPr>
      <w:b/>
      <w:sz w:val="28"/>
      <w:szCs w:val="24"/>
    </w:rPr>
  </w:style>
  <w:style w:type="paragraph" w:customStyle="1" w:styleId="3110">
    <w:name w:val="样式 标题 3 + 段前: 1 行 行距: 单倍行距1"/>
    <w:basedOn w:val="3"/>
    <w:semiHidden/>
    <w:qFormat/>
    <w:pPr>
      <w:spacing w:before="120" w:after="120" w:line="0" w:lineRule="atLeast"/>
      <w:ind w:left="1680" w:hanging="360"/>
    </w:pPr>
    <w:rPr>
      <w:rFonts w:eastAsia="华文新魏"/>
      <w:kern w:val="0"/>
      <w:sz w:val="28"/>
    </w:rPr>
  </w:style>
  <w:style w:type="paragraph" w:customStyle="1" w:styleId="230">
    <w:name w:val="样式 宋体 小四 行距: 固定值 23 磅"/>
    <w:basedOn w:val="a3"/>
    <w:qFormat/>
    <w:pPr>
      <w:widowControl/>
      <w:spacing w:line="460" w:lineRule="exact"/>
      <w:ind w:firstLineChars="240" w:firstLine="720"/>
      <w:jc w:val="left"/>
    </w:pPr>
    <w:rPr>
      <w:rFonts w:ascii="宋体" w:hAnsi="宋体" w:cs="宋体"/>
      <w:spacing w:val="30"/>
      <w:kern w:val="24"/>
      <w:sz w:val="24"/>
      <w:szCs w:val="20"/>
    </w:rPr>
  </w:style>
  <w:style w:type="paragraph" w:customStyle="1" w:styleId="4-0505">
    <w:name w:val="样式 样式 标题4- + 段前: 0.5 行 + 段前: 0.5 行"/>
    <w:basedOn w:val="a3"/>
    <w:semiHidden/>
    <w:qFormat/>
    <w:pPr>
      <w:tabs>
        <w:tab w:val="left" w:pos="1205"/>
        <w:tab w:val="left" w:pos="1534"/>
      </w:tabs>
      <w:autoSpaceDE w:val="0"/>
      <w:autoSpaceDN w:val="0"/>
      <w:adjustRightInd w:val="0"/>
      <w:snapToGrid w:val="0"/>
      <w:spacing w:beforeLines="50" w:line="360" w:lineRule="auto"/>
      <w:ind w:left="1248" w:hanging="170"/>
      <w:jc w:val="left"/>
      <w:outlineLvl w:val="3"/>
    </w:pPr>
    <w:rPr>
      <w:rFonts w:eastAsia="黑体" w:cs="宋体"/>
      <w:spacing w:val="20"/>
      <w:kern w:val="0"/>
      <w:sz w:val="28"/>
      <w:szCs w:val="20"/>
    </w:rPr>
  </w:style>
  <w:style w:type="paragraph" w:customStyle="1" w:styleId="30511">
    <w:name w:val="样式 样式 样式 标题 3 + 段前: 0.5 行 + 段前: 1 行 行距: 单倍行距 + 段前: 1 行"/>
    <w:basedOn w:val="a3"/>
    <w:semiHidden/>
    <w:qFormat/>
    <w:pPr>
      <w:tabs>
        <w:tab w:val="left" w:pos="360"/>
        <w:tab w:val="left" w:pos="795"/>
      </w:tabs>
      <w:autoSpaceDE w:val="0"/>
      <w:autoSpaceDN w:val="0"/>
      <w:adjustRightInd w:val="0"/>
      <w:snapToGrid w:val="0"/>
      <w:spacing w:beforeLines="100" w:line="360" w:lineRule="auto"/>
      <w:jc w:val="left"/>
      <w:outlineLvl w:val="2"/>
    </w:pPr>
    <w:rPr>
      <w:rFonts w:eastAsia="黑体" w:cs="宋体"/>
      <w:kern w:val="0"/>
      <w:sz w:val="30"/>
      <w:szCs w:val="20"/>
    </w:rPr>
  </w:style>
  <w:style w:type="paragraph" w:customStyle="1" w:styleId="7CharCharCharChar">
    <w:name w:val="7 Char Char Char Char"/>
    <w:basedOn w:val="a3"/>
    <w:qFormat/>
    <w:pPr>
      <w:spacing w:line="360" w:lineRule="auto"/>
      <w:ind w:firstLineChars="200" w:firstLine="200"/>
    </w:pPr>
    <w:rPr>
      <w:rFonts w:ascii="宋体" w:hAnsi="宋体" w:cs="宋体"/>
      <w:sz w:val="24"/>
    </w:rPr>
  </w:style>
  <w:style w:type="paragraph" w:customStyle="1" w:styleId="affffffffffffffffffff8">
    <w:name w:val="都福路标题"/>
    <w:basedOn w:val="93"/>
    <w:qFormat/>
    <w:rPr>
      <w:rFonts w:ascii="Calibri" w:hAnsi="Calibri"/>
      <w:szCs w:val="22"/>
    </w:rPr>
  </w:style>
  <w:style w:type="paragraph" w:customStyle="1" w:styleId="1fffd">
    <w:name w:val="样式（1）"/>
    <w:basedOn w:val="a3"/>
    <w:qFormat/>
    <w:pPr>
      <w:widowControl/>
      <w:tabs>
        <w:tab w:val="left" w:pos="432"/>
        <w:tab w:val="left" w:pos="1134"/>
        <w:tab w:val="left" w:pos="1330"/>
      </w:tabs>
      <w:spacing w:line="460" w:lineRule="exact"/>
      <w:ind w:left="432" w:hanging="432"/>
      <w:jc w:val="left"/>
    </w:pPr>
    <w:rPr>
      <w:rFonts w:ascii="宋体" w:hAnsi="宋体"/>
      <w:kern w:val="0"/>
      <w:sz w:val="24"/>
    </w:rPr>
  </w:style>
  <w:style w:type="paragraph" w:customStyle="1" w:styleId="affffffffffffffffffff9">
    <w:name w:val="三级标题格式设置"/>
    <w:basedOn w:val="3"/>
    <w:qFormat/>
    <w:pPr>
      <w:spacing w:before="120" w:after="120" w:line="0" w:lineRule="atLeast"/>
      <w:ind w:left="1680" w:hanging="360"/>
    </w:pPr>
    <w:rPr>
      <w:rFonts w:eastAsia="华文新魏"/>
      <w:kern w:val="0"/>
      <w:sz w:val="28"/>
    </w:rPr>
  </w:style>
  <w:style w:type="paragraph" w:customStyle="1" w:styleId="affffffffffffffffffffa">
    <w:name w:val="样式 图号"/>
    <w:basedOn w:val="a3"/>
    <w:qFormat/>
    <w:pPr>
      <w:widowControl/>
      <w:adjustRightInd w:val="0"/>
      <w:snapToGrid w:val="0"/>
      <w:spacing w:line="360" w:lineRule="auto"/>
      <w:ind w:firstLine="1956"/>
      <w:jc w:val="center"/>
    </w:pPr>
    <w:rPr>
      <w:kern w:val="0"/>
      <w:sz w:val="24"/>
      <w:szCs w:val="20"/>
    </w:rPr>
  </w:style>
  <w:style w:type="paragraph" w:customStyle="1" w:styleId="CharCharCharCharCharChar1CharCharCharCharCharCharCharCharChar1CharCharCharCharCharCharCharCharCharCharCharCharChar">
    <w:name w:val="Char Char Char Char Char Char1 Char Char Char Char Char Char Char Char Char1 Char Char Char Char Char Char Char Char Char Char Char Char Char"/>
    <w:basedOn w:val="a3"/>
    <w:qFormat/>
    <w:pPr>
      <w:spacing w:line="360" w:lineRule="auto"/>
    </w:pPr>
    <w:rPr>
      <w:rFonts w:ascii="宋体"/>
      <w:kern w:val="0"/>
      <w:sz w:val="34"/>
    </w:rPr>
  </w:style>
  <w:style w:type="paragraph" w:customStyle="1" w:styleId="GB23123">
    <w:name w:val="样式 仿宋_GB2312 四号3"/>
    <w:basedOn w:val="a3"/>
    <w:qFormat/>
    <w:pPr>
      <w:spacing w:line="360" w:lineRule="auto"/>
      <w:ind w:firstLineChars="200" w:firstLine="584"/>
    </w:pPr>
    <w:rPr>
      <w:rFonts w:ascii="宋体" w:hAnsi="宋体"/>
      <w:spacing w:val="6"/>
      <w:sz w:val="28"/>
      <w:szCs w:val="28"/>
    </w:rPr>
  </w:style>
  <w:style w:type="paragraph" w:customStyle="1" w:styleId="Affffffffffffffffffffb">
    <w:name w:val="A 正文"/>
    <w:basedOn w:val="a3"/>
    <w:qFormat/>
    <w:pPr>
      <w:adjustRightInd w:val="0"/>
      <w:snapToGrid w:val="0"/>
      <w:spacing w:line="440" w:lineRule="exact"/>
      <w:ind w:firstLine="482"/>
    </w:pPr>
    <w:rPr>
      <w:sz w:val="24"/>
      <w:szCs w:val="20"/>
    </w:rPr>
  </w:style>
  <w:style w:type="paragraph" w:customStyle="1" w:styleId="affffffffffffffffffffc">
    <w:name w:val="表名称"/>
    <w:qFormat/>
    <w:pPr>
      <w:widowControl w:val="0"/>
      <w:tabs>
        <w:tab w:val="left" w:pos="0"/>
        <w:tab w:val="left" w:pos="756"/>
        <w:tab w:val="left" w:pos="945"/>
      </w:tabs>
      <w:spacing w:line="360" w:lineRule="auto"/>
      <w:jc w:val="center"/>
    </w:pPr>
    <w:rPr>
      <w:rFonts w:ascii="宋体" w:hAnsi="宋体"/>
      <w:bCs/>
      <w:kern w:val="2"/>
      <w:sz w:val="24"/>
      <w:szCs w:val="24"/>
    </w:rPr>
  </w:style>
  <w:style w:type="paragraph" w:customStyle="1" w:styleId="2fffd">
    <w:name w:val="样式 非倾斜 首行缩进:  2 字符"/>
    <w:basedOn w:val="a3"/>
    <w:qFormat/>
    <w:pPr>
      <w:spacing w:line="460" w:lineRule="exact"/>
      <w:ind w:firstLineChars="200" w:firstLine="360"/>
      <w:jc w:val="left"/>
    </w:pPr>
    <w:rPr>
      <w:rFonts w:hAnsi="宋体" w:cs="宋体"/>
      <w:kern w:val="0"/>
      <w:sz w:val="24"/>
      <w:szCs w:val="20"/>
    </w:rPr>
  </w:style>
  <w:style w:type="paragraph" w:customStyle="1" w:styleId="CharCharCharc">
    <w:name w:val="表文 Char Char Char"/>
    <w:basedOn w:val="a3"/>
    <w:qFormat/>
    <w:pPr>
      <w:widowControl/>
      <w:overflowPunct w:val="0"/>
      <w:snapToGrid w:val="0"/>
      <w:jc w:val="center"/>
    </w:pPr>
    <w:rPr>
      <w:kern w:val="0"/>
      <w:sz w:val="18"/>
    </w:rPr>
  </w:style>
  <w:style w:type="paragraph" w:customStyle="1" w:styleId="1fffe">
    <w:name w:val="都福路标题1"/>
    <w:basedOn w:val="1"/>
    <w:qFormat/>
    <w:pPr>
      <w:spacing w:before="340" w:after="330" w:line="576" w:lineRule="auto"/>
      <w:ind w:left="900" w:hanging="420"/>
    </w:pPr>
    <w:rPr>
      <w:b/>
      <w:sz w:val="28"/>
      <w:szCs w:val="24"/>
    </w:rPr>
  </w:style>
  <w:style w:type="paragraph" w:customStyle="1" w:styleId="affffffffffffffffffffd">
    <w:name w:val="注"/>
    <w:basedOn w:val="a3"/>
    <w:qFormat/>
    <w:pPr>
      <w:widowControl/>
      <w:snapToGrid w:val="0"/>
      <w:spacing w:before="40" w:after="40" w:line="288" w:lineRule="auto"/>
      <w:ind w:firstLine="454"/>
      <w:jc w:val="left"/>
    </w:pPr>
    <w:rPr>
      <w:kern w:val="0"/>
      <w:sz w:val="18"/>
      <w:szCs w:val="18"/>
    </w:rPr>
  </w:style>
  <w:style w:type="paragraph" w:customStyle="1" w:styleId="GB231224">
    <w:name w:val="样式 仿宋_GB2312 四号 加粗 行距: 固定值 24 磅"/>
    <w:basedOn w:val="a3"/>
    <w:qFormat/>
    <w:pPr>
      <w:spacing w:line="480" w:lineRule="exact"/>
    </w:pPr>
    <w:rPr>
      <w:rFonts w:ascii="仿宋_GB2312" w:cs="宋体"/>
      <w:b/>
      <w:bCs/>
      <w:color w:val="0000FF"/>
      <w:sz w:val="28"/>
      <w:szCs w:val="20"/>
    </w:rPr>
  </w:style>
  <w:style w:type="paragraph" w:customStyle="1" w:styleId="CharChar1CharCharCharCharCharCharCharCharCharChar">
    <w:name w:val="Char Char1 Char Char Char Char Char Char Char Char Char Char"/>
    <w:basedOn w:val="a3"/>
    <w:qFormat/>
    <w:pPr>
      <w:widowControl/>
      <w:spacing w:line="360" w:lineRule="auto"/>
      <w:ind w:firstLineChars="200" w:firstLine="200"/>
      <w:jc w:val="left"/>
    </w:pPr>
    <w:rPr>
      <w:rFonts w:ascii="宋体" w:hAnsi="宋体" w:cs="宋体"/>
      <w:kern w:val="0"/>
      <w:sz w:val="24"/>
    </w:rPr>
  </w:style>
  <w:style w:type="paragraph" w:customStyle="1" w:styleId="2b22CharCharChar2CharChar112122">
    <w:name w:val="样式 标题 2b2标题 2 Char Char Char标题 2 Char Char1.1标题 2标题 12标题 2..."/>
    <w:basedOn w:val="20"/>
    <w:qFormat/>
    <w:pPr>
      <w:spacing w:line="412" w:lineRule="auto"/>
      <w:ind w:left="1260" w:hanging="360"/>
    </w:pPr>
    <w:rPr>
      <w:rFonts w:ascii="Arial" w:eastAsia="黑体" w:hAnsi="Arial" w:cs="Times New Roman"/>
      <w:bCs w:val="0"/>
      <w:sz w:val="24"/>
      <w:szCs w:val="24"/>
    </w:rPr>
  </w:style>
  <w:style w:type="paragraph" w:customStyle="1" w:styleId="3331113h33rdlevelH3l3CT13F4BHead">
    <w:name w:val="样式 标题 3标题 33条标题1.1.13h33rd levelH3l3CT标题 13(F4)B Head..."/>
    <w:basedOn w:val="3"/>
    <w:qFormat/>
    <w:pPr>
      <w:spacing w:before="120" w:after="120" w:line="0" w:lineRule="atLeast"/>
      <w:ind w:left="1680" w:hanging="360"/>
    </w:pPr>
    <w:rPr>
      <w:rFonts w:eastAsia="华文新魏"/>
      <w:kern w:val="0"/>
      <w:sz w:val="28"/>
    </w:rPr>
  </w:style>
  <w:style w:type="paragraph" w:customStyle="1" w:styleId="3331113h33rdlevelH3l3CT13F4BHead1">
    <w:name w:val="样式 标题 3标题 33条标题1.1.13h33rd levelH3l3CT标题 13(F4)B Head...1"/>
    <w:basedOn w:val="3"/>
    <w:qFormat/>
    <w:pPr>
      <w:spacing w:before="120" w:after="120" w:line="0" w:lineRule="atLeast"/>
      <w:ind w:left="1680" w:hanging="360"/>
    </w:pPr>
    <w:rPr>
      <w:rFonts w:eastAsia="华文新魏"/>
      <w:kern w:val="0"/>
      <w:sz w:val="28"/>
    </w:rPr>
  </w:style>
  <w:style w:type="paragraph" w:customStyle="1" w:styleId="5f4">
    <w:name w:val="表头5"/>
    <w:basedOn w:val="a3"/>
    <w:qFormat/>
    <w:pPr>
      <w:widowControl/>
      <w:tabs>
        <w:tab w:val="left" w:pos="1080"/>
      </w:tabs>
      <w:adjustRightInd w:val="0"/>
      <w:snapToGrid w:val="0"/>
      <w:spacing w:beforeLines="100" w:afterLines="50" w:line="240" w:lineRule="atLeast"/>
      <w:ind w:leftChars="250" w:left="950" w:hanging="425"/>
      <w:jc w:val="left"/>
    </w:pPr>
    <w:rPr>
      <w:b/>
      <w:kern w:val="0"/>
      <w:sz w:val="24"/>
    </w:rPr>
  </w:style>
  <w:style w:type="paragraph" w:customStyle="1" w:styleId="3331113h33rdlevelH3l3CT13F4BHead2">
    <w:name w:val="样式 标题 3标题 33条标题1.1.13h33rd levelH3l3CT标题 13(F4)B Head...2"/>
    <w:basedOn w:val="3"/>
    <w:qFormat/>
    <w:pPr>
      <w:spacing w:before="120" w:after="120" w:line="0" w:lineRule="atLeast"/>
      <w:ind w:left="1680" w:hanging="360"/>
    </w:pPr>
    <w:rPr>
      <w:rFonts w:eastAsia="华文新魏"/>
      <w:kern w:val="0"/>
      <w:sz w:val="28"/>
    </w:rPr>
  </w:style>
  <w:style w:type="paragraph" w:customStyle="1" w:styleId="3331113h33rdlevelH3l3CT13F4BHead3">
    <w:name w:val="样式 标题 3标题 33条标题1.1.13h33rd levelH3l3CT标题 13(F4)B Head...3"/>
    <w:basedOn w:val="3"/>
    <w:qFormat/>
    <w:pPr>
      <w:spacing w:before="120" w:after="120" w:line="0" w:lineRule="atLeast"/>
      <w:ind w:left="1680" w:hanging="360"/>
    </w:pPr>
    <w:rPr>
      <w:rFonts w:eastAsia="华文新魏"/>
      <w:kern w:val="0"/>
      <w:sz w:val="28"/>
    </w:rPr>
  </w:style>
  <w:style w:type="paragraph" w:customStyle="1" w:styleId="3331113h33rdlevelH3l3CT13F4BHead4">
    <w:name w:val="样式 标题 3标题 33条标题1.1.13h33rd levelH3l3CT标题 13(F4)B Head...4"/>
    <w:basedOn w:val="3"/>
    <w:qFormat/>
    <w:pPr>
      <w:spacing w:before="120" w:after="120" w:line="0" w:lineRule="atLeast"/>
      <w:ind w:left="1680" w:hanging="360"/>
    </w:pPr>
    <w:rPr>
      <w:rFonts w:eastAsia="华文新魏"/>
      <w:kern w:val="0"/>
      <w:sz w:val="28"/>
    </w:rPr>
  </w:style>
  <w:style w:type="paragraph" w:customStyle="1" w:styleId="affffffffffffffffffffe">
    <w:name w:val="宋体"/>
    <w:basedOn w:val="a3"/>
    <w:qFormat/>
    <w:pPr>
      <w:adjustRightInd w:val="0"/>
      <w:snapToGrid w:val="0"/>
      <w:ind w:left="840" w:hanging="420"/>
      <w:jc w:val="center"/>
    </w:pPr>
    <w:rPr>
      <w:rFonts w:ascii="宋体" w:hAnsi="宋体" w:cs="宋体"/>
      <w:b/>
      <w:sz w:val="24"/>
    </w:rPr>
  </w:style>
  <w:style w:type="paragraph" w:customStyle="1" w:styleId="3TimesNewRoman025025Times">
    <w:name w:val="样式 样式 标题 3 + Times New Roman 段前: 0.25 行 段后: 0.25 行 + (符号) Times ..."/>
    <w:basedOn w:val="3TimesNewRoman025025"/>
    <w:qFormat/>
    <w:pPr>
      <w:tabs>
        <w:tab w:val="left" w:pos="668"/>
        <w:tab w:val="left" w:pos="990"/>
      </w:tabs>
      <w:kinsoku w:val="0"/>
      <w:overflowPunct w:val="0"/>
      <w:autoSpaceDE w:val="0"/>
      <w:autoSpaceDN w:val="0"/>
      <w:spacing w:beforeLines="25" w:afterLines="25" w:line="460" w:lineRule="exact"/>
      <w:ind w:left="0" w:firstLine="0"/>
    </w:pPr>
    <w:rPr>
      <w:rFonts w:eastAsia="宋体" w:cs="宋体"/>
      <w:sz w:val="24"/>
      <w:szCs w:val="20"/>
    </w:rPr>
  </w:style>
  <w:style w:type="character" w:customStyle="1" w:styleId="Charffff2">
    <w:name w:val="样式 正文小四 + Char"/>
    <w:link w:val="afffffffffffffffffffff"/>
    <w:locked/>
    <w:rPr>
      <w:rFonts w:ascii="宋体" w:hAnsi="宋体"/>
      <w:kern w:val="2"/>
      <w:sz w:val="24"/>
      <w:u w:color="000000"/>
    </w:rPr>
  </w:style>
  <w:style w:type="paragraph" w:customStyle="1" w:styleId="afffffffffffffffffffff">
    <w:name w:val="样式 正文小四 +"/>
    <w:basedOn w:val="afffffffffffffffff8"/>
    <w:link w:val="Charffff2"/>
    <w:qFormat/>
    <w:pPr>
      <w:widowControl/>
      <w:jc w:val="left"/>
    </w:pPr>
    <w:rPr>
      <w:u w:color="000000"/>
    </w:rPr>
  </w:style>
  <w:style w:type="paragraph" w:customStyle="1" w:styleId="3TimesNewRoman025025Tim">
    <w:name w:val="样式 样式 样式 标题 3 + Times New Roman 段前: 0.25 行 段后: 0.25 行 + (符号) Tim..."/>
    <w:basedOn w:val="3TimesNewRoman025025Times"/>
    <w:qFormat/>
  </w:style>
  <w:style w:type="paragraph" w:customStyle="1" w:styleId="3TimesNewRoman02502502">
    <w:name w:val="样式 样式 标题 3 + Times New Roman 段前: 0.25 行 段后: 0.25 行 + 蓝色 段前: 0.2..."/>
    <w:basedOn w:val="3TimesNewRoman025025"/>
    <w:qFormat/>
    <w:pPr>
      <w:tabs>
        <w:tab w:val="left" w:pos="668"/>
        <w:tab w:val="left" w:pos="990"/>
      </w:tabs>
      <w:kinsoku w:val="0"/>
      <w:overflowPunct w:val="0"/>
      <w:autoSpaceDE w:val="0"/>
      <w:autoSpaceDN w:val="0"/>
      <w:spacing w:beforeLines="25" w:afterLines="25" w:line="460" w:lineRule="exact"/>
      <w:ind w:left="720" w:hanging="720"/>
    </w:pPr>
    <w:rPr>
      <w:rFonts w:eastAsia="宋体" w:hAnsi="宋体" w:cs="宋体"/>
      <w:color w:val="0000FF"/>
      <w:sz w:val="24"/>
      <w:szCs w:val="20"/>
    </w:rPr>
  </w:style>
  <w:style w:type="character" w:customStyle="1" w:styleId="Charffff3">
    <w:name w:val="样式 正文文本 + 自动设置 Char"/>
    <w:link w:val="afffffffffffffffffffff0"/>
    <w:locked/>
    <w:rPr>
      <w:rFonts w:ascii="宋体" w:hAnsi="宋体"/>
      <w:bCs/>
      <w:color w:val="FF0000"/>
      <w:spacing w:val="-6"/>
      <w:w w:val="90"/>
      <w:kern w:val="2"/>
      <w:sz w:val="24"/>
      <w:szCs w:val="21"/>
    </w:rPr>
  </w:style>
  <w:style w:type="paragraph" w:customStyle="1" w:styleId="afffffffffffffffffffff0">
    <w:name w:val="样式 正文文本 + 自动设置"/>
    <w:basedOn w:val="af5"/>
    <w:link w:val="Charffff3"/>
    <w:qFormat/>
    <w:pPr>
      <w:widowControl/>
      <w:adjustRightInd w:val="0"/>
      <w:snapToGrid w:val="0"/>
      <w:jc w:val="left"/>
    </w:pPr>
    <w:rPr>
      <w:rFonts w:ascii="宋体" w:hAnsi="宋体"/>
      <w:bCs/>
      <w:color w:val="FF0000"/>
      <w:spacing w:val="-6"/>
      <w:w w:val="90"/>
      <w:sz w:val="24"/>
      <w:szCs w:val="21"/>
    </w:rPr>
  </w:style>
  <w:style w:type="character" w:customStyle="1" w:styleId="3TimesNewRoman025025025Char">
    <w:name w:val="样式 样式 标题 3 + Times New Roman 段前: 0.25 行 段后: 0.25 行 + 段前: 0.25 行... Char"/>
    <w:link w:val="3TimesNewRoman025025025"/>
    <w:locked/>
    <w:rPr>
      <w:rFonts w:ascii="宋体" w:eastAsia="华文新魏" w:hAnsi="宋体"/>
      <w:b/>
      <w:bCs/>
      <w:sz w:val="24"/>
      <w:szCs w:val="32"/>
    </w:rPr>
  </w:style>
  <w:style w:type="paragraph" w:customStyle="1" w:styleId="3TimesNewRoman025025025">
    <w:name w:val="样式 样式 标题 3 + Times New Roman 段前: 0.25 行 段后: 0.25 行 + 段前: 0.25 行..."/>
    <w:basedOn w:val="3TimesNewRoman025025"/>
    <w:link w:val="3TimesNewRoman025025025Char"/>
    <w:qFormat/>
    <w:pPr>
      <w:tabs>
        <w:tab w:val="left" w:pos="668"/>
        <w:tab w:val="left" w:pos="990"/>
      </w:tabs>
      <w:kinsoku w:val="0"/>
      <w:overflowPunct w:val="0"/>
      <w:autoSpaceDE w:val="0"/>
      <w:autoSpaceDN w:val="0"/>
      <w:spacing w:beforeLines="25" w:afterLines="25" w:line="460" w:lineRule="exact"/>
      <w:ind w:left="720" w:hanging="720"/>
    </w:pPr>
    <w:rPr>
      <w:rFonts w:ascii="宋体" w:hAnsi="宋体"/>
      <w:sz w:val="24"/>
    </w:rPr>
  </w:style>
  <w:style w:type="paragraph" w:customStyle="1" w:styleId="CharCharCharCharCharCharChar4">
    <w:name w:val="表文 Char Char Char Char Char Char Char"/>
    <w:basedOn w:val="a3"/>
    <w:qFormat/>
    <w:pPr>
      <w:widowControl/>
      <w:overflowPunct w:val="0"/>
      <w:jc w:val="center"/>
    </w:pPr>
    <w:rPr>
      <w:kern w:val="0"/>
      <w:sz w:val="18"/>
      <w:szCs w:val="18"/>
    </w:rPr>
  </w:style>
  <w:style w:type="paragraph" w:customStyle="1" w:styleId="reader-word-layerreader-word-s1-4">
    <w:name w:val="reader-word-layer reader-word-s1-4"/>
    <w:basedOn w:val="a3"/>
    <w:qFormat/>
    <w:pPr>
      <w:widowControl/>
      <w:spacing w:before="100" w:beforeAutospacing="1" w:after="100" w:afterAutospacing="1"/>
      <w:jc w:val="left"/>
    </w:pPr>
    <w:rPr>
      <w:rFonts w:ascii="宋体" w:hAnsi="宋体" w:cs="宋体"/>
      <w:kern w:val="0"/>
      <w:sz w:val="24"/>
    </w:rPr>
  </w:style>
  <w:style w:type="paragraph" w:customStyle="1" w:styleId="reader-word-layerreader-word-s1-2reader-word-s1-3">
    <w:name w:val="reader-word-layer reader-word-s1-2 reader-word-s1-3"/>
    <w:basedOn w:val="a3"/>
    <w:qFormat/>
    <w:pPr>
      <w:widowControl/>
      <w:spacing w:before="100" w:beforeAutospacing="1" w:after="100" w:afterAutospacing="1"/>
      <w:jc w:val="left"/>
    </w:pPr>
    <w:rPr>
      <w:rFonts w:ascii="宋体" w:hAnsi="宋体" w:cs="宋体"/>
      <w:kern w:val="0"/>
      <w:sz w:val="24"/>
    </w:rPr>
  </w:style>
  <w:style w:type="paragraph" w:customStyle="1" w:styleId="afffffffffffffffffffff1">
    <w:name w:val="参"/>
    <w:basedOn w:val="a3"/>
    <w:qFormat/>
    <w:pPr>
      <w:widowControl/>
      <w:autoSpaceDE w:val="0"/>
      <w:autoSpaceDN w:val="0"/>
      <w:adjustRightInd w:val="0"/>
      <w:ind w:left="482" w:hanging="482"/>
      <w:jc w:val="left"/>
    </w:pPr>
    <w:rPr>
      <w:rFonts w:ascii="宋体" w:hAnsi="宋体" w:cs="AdobeHeitiStd-Regular"/>
      <w:bCs/>
      <w:kern w:val="0"/>
      <w:sz w:val="24"/>
      <w:szCs w:val="21"/>
    </w:rPr>
  </w:style>
  <w:style w:type="character" w:customStyle="1" w:styleId="alttCharChar">
    <w:name w:val="!表格（alt+t) Char Char"/>
    <w:link w:val="alttChar"/>
    <w:locked/>
    <w:rPr>
      <w:rFonts w:ascii="宋体" w:hAnsi="宋体"/>
      <w:sz w:val="21"/>
      <w:szCs w:val="24"/>
    </w:rPr>
  </w:style>
  <w:style w:type="paragraph" w:customStyle="1" w:styleId="alttChar">
    <w:name w:val="!表格（alt+t) Char"/>
    <w:basedOn w:val="a3"/>
    <w:link w:val="alttCharChar"/>
    <w:qFormat/>
    <w:pPr>
      <w:spacing w:line="240" w:lineRule="atLeast"/>
      <w:jc w:val="center"/>
    </w:pPr>
    <w:rPr>
      <w:rFonts w:ascii="宋体" w:hAnsi="宋体"/>
      <w:kern w:val="0"/>
    </w:rPr>
  </w:style>
  <w:style w:type="paragraph" w:customStyle="1" w:styleId="afffffffffffffffffffff2">
    <w:name w:val="样式 宋体 小五 行距: 单倍行距"/>
    <w:basedOn w:val="a3"/>
    <w:qFormat/>
    <w:pPr>
      <w:widowControl/>
      <w:autoSpaceDE w:val="0"/>
      <w:autoSpaceDN w:val="0"/>
      <w:adjustRightInd w:val="0"/>
      <w:spacing w:line="240" w:lineRule="atLeast"/>
      <w:jc w:val="left"/>
    </w:pPr>
    <w:rPr>
      <w:rFonts w:ascii="宋体" w:hAnsi="宋体"/>
      <w:kern w:val="0"/>
      <w:sz w:val="18"/>
      <w:szCs w:val="20"/>
    </w:rPr>
  </w:style>
  <w:style w:type="paragraph" w:customStyle="1" w:styleId="CharChar1CharCharCharCharCharCharChar">
    <w:name w:val="Char Char1 Char Char Char Char Char Char Char"/>
    <w:basedOn w:val="a3"/>
    <w:qFormat/>
    <w:pPr>
      <w:widowControl/>
      <w:spacing w:line="360" w:lineRule="auto"/>
      <w:ind w:firstLineChars="200" w:firstLine="200"/>
      <w:jc w:val="left"/>
    </w:pPr>
    <w:rPr>
      <w:rFonts w:ascii="宋体" w:hAnsi="宋体" w:cs="宋体"/>
      <w:kern w:val="0"/>
      <w:sz w:val="24"/>
    </w:rPr>
  </w:style>
  <w:style w:type="paragraph" w:customStyle="1" w:styleId="33Char15TimesNewRoman1">
    <w:name w:val="样式 样式 标题 3标题 3 Char + 宋体 四号 非加粗 行距: 1.5 倍行距 + Times New Roman1"/>
    <w:basedOn w:val="a3"/>
    <w:qFormat/>
    <w:pPr>
      <w:keepNext/>
      <w:keepLines/>
      <w:widowControl/>
      <w:spacing w:before="120" w:after="120" w:line="360" w:lineRule="auto"/>
      <w:ind w:rightChars="-673" w:right="-1413"/>
      <w:jc w:val="left"/>
      <w:outlineLvl w:val="2"/>
    </w:pPr>
    <w:rPr>
      <w:rFonts w:ascii="Times" w:eastAsia="黑体" w:hAnsi="Times"/>
      <w:kern w:val="0"/>
      <w:sz w:val="24"/>
    </w:rPr>
  </w:style>
  <w:style w:type="paragraph" w:customStyle="1" w:styleId="502020">
    <w:name w:val="样式 标题 5 + 段前: 0.2 行 段后: 0.2 行 首行缩进:  0 字符"/>
    <w:basedOn w:val="5"/>
    <w:qFormat/>
    <w:pPr>
      <w:widowControl/>
      <w:autoSpaceDE w:val="0"/>
      <w:autoSpaceDN w:val="0"/>
      <w:spacing w:beforeLines="20" w:afterLines="20" w:line="312" w:lineRule="auto"/>
      <w:ind w:left="2551" w:firstLineChars="200" w:firstLine="200"/>
      <w:textAlignment w:val="auto"/>
    </w:pPr>
    <w:rPr>
      <w:rFonts w:cs="黑体"/>
      <w:b w:val="0"/>
      <w:bCs w:val="0"/>
      <w:sz w:val="24"/>
      <w:szCs w:val="20"/>
    </w:rPr>
  </w:style>
  <w:style w:type="paragraph" w:customStyle="1" w:styleId="CharCharCharChar1CharCharCharCharChar">
    <w:name w:val="Char Char Char Char1 Char Char Char Char Char"/>
    <w:basedOn w:val="a3"/>
    <w:qFormat/>
    <w:rPr>
      <w:rFonts w:ascii="Arial" w:hAnsi="Arial"/>
      <w:sz w:val="32"/>
      <w:szCs w:val="32"/>
    </w:rPr>
  </w:style>
  <w:style w:type="paragraph" w:customStyle="1" w:styleId="11a">
    <w:name w:val="样式 左侧:  1 字符 右侧:  1 字符"/>
    <w:basedOn w:val="a3"/>
    <w:qFormat/>
    <w:pPr>
      <w:widowControl/>
      <w:tabs>
        <w:tab w:val="left" w:pos="6660"/>
      </w:tabs>
      <w:spacing w:line="360" w:lineRule="auto"/>
      <w:ind w:firstLineChars="225" w:firstLine="540"/>
      <w:jc w:val="left"/>
    </w:pPr>
    <w:rPr>
      <w:rFonts w:cs="宋体"/>
      <w:kern w:val="0"/>
      <w:sz w:val="24"/>
    </w:rPr>
  </w:style>
  <w:style w:type="paragraph" w:customStyle="1" w:styleId="CharChar6CharChar">
    <w:name w:val="Char Char6 Char Char"/>
    <w:basedOn w:val="a3"/>
    <w:qFormat/>
    <w:rPr>
      <w:szCs w:val="21"/>
    </w:rPr>
  </w:style>
  <w:style w:type="character" w:customStyle="1" w:styleId="Charffff4">
    <w:name w:val="文本（小四）四号 Char"/>
    <w:link w:val="afffffffffffffffffffff3"/>
    <w:locked/>
    <w:rPr>
      <w:kern w:val="2"/>
      <w:sz w:val="24"/>
      <w:szCs w:val="24"/>
    </w:rPr>
  </w:style>
  <w:style w:type="paragraph" w:customStyle="1" w:styleId="afffffffffffffffffffff3">
    <w:name w:val="文本（小四）四号"/>
    <w:basedOn w:val="a3"/>
    <w:link w:val="Charffff4"/>
    <w:qFormat/>
    <w:pPr>
      <w:adjustRightInd w:val="0"/>
      <w:snapToGrid w:val="0"/>
      <w:spacing w:line="360" w:lineRule="auto"/>
      <w:ind w:firstLineChars="200" w:firstLine="480"/>
    </w:pPr>
    <w:rPr>
      <w:rFonts w:ascii="Calibri" w:hAnsi="Calibri"/>
      <w:sz w:val="24"/>
    </w:rPr>
  </w:style>
  <w:style w:type="character" w:customStyle="1" w:styleId="Charffff5">
    <w:name w:val="表格尾行 Char"/>
    <w:link w:val="afffffffffffffffffffff4"/>
    <w:locked/>
    <w:rPr>
      <w:b/>
      <w:kern w:val="2"/>
      <w:sz w:val="21"/>
    </w:rPr>
  </w:style>
  <w:style w:type="paragraph" w:customStyle="1" w:styleId="afffffffffffffffffffff4">
    <w:name w:val="表格尾行"/>
    <w:next w:val="afffffffffffffffffffff3"/>
    <w:link w:val="Charffff5"/>
    <w:qFormat/>
    <w:pPr>
      <w:jc w:val="center"/>
    </w:pPr>
    <w:rPr>
      <w:b/>
      <w:kern w:val="2"/>
      <w:sz w:val="21"/>
    </w:rPr>
  </w:style>
  <w:style w:type="paragraph" w:customStyle="1" w:styleId="afffffffffffffffffffff5">
    <w:name w:val="主体文字"/>
    <w:basedOn w:val="a3"/>
    <w:qFormat/>
    <w:pPr>
      <w:spacing w:line="360" w:lineRule="auto"/>
      <w:ind w:firstLineChars="200" w:firstLine="200"/>
    </w:pPr>
    <w:rPr>
      <w:rFonts w:ascii="宋体"/>
      <w:sz w:val="24"/>
    </w:rPr>
  </w:style>
  <w:style w:type="character" w:customStyle="1" w:styleId="2522CharChar">
    <w:name w:val="样式 样式 样式 样式 宋体 四号 左 行距: 固定值 25 磅 + 首行缩进:  2 字符 + 四号 左 首行缩进:  2 字... Char Char"/>
    <w:link w:val="25220"/>
    <w:locked/>
    <w:rPr>
      <w:rFonts w:ascii="宋体" w:hAnsi="宋体"/>
      <w:sz w:val="28"/>
      <w:szCs w:val="28"/>
    </w:rPr>
  </w:style>
  <w:style w:type="paragraph" w:customStyle="1" w:styleId="25220">
    <w:name w:val="样式 样式 样式 样式 宋体 四号 左 行距: 固定值 25 磅 + 首行缩进:  2 字符 + 四号 左 首行缩进:  2 字..."/>
    <w:basedOn w:val="25221"/>
    <w:link w:val="2522CharChar"/>
    <w:qFormat/>
    <w:pPr>
      <w:spacing w:beforeLines="0"/>
    </w:pPr>
    <w:rPr>
      <w:szCs w:val="28"/>
    </w:rPr>
  </w:style>
  <w:style w:type="paragraph" w:customStyle="1" w:styleId="0530">
    <w:name w:val="样式 表名 + 段前: 0.5 行3"/>
    <w:basedOn w:val="affffffc"/>
    <w:qFormat/>
    <w:pPr>
      <w:widowControl/>
      <w:adjustRightInd w:val="0"/>
      <w:snapToGrid w:val="0"/>
      <w:spacing w:beforeLines="50" w:afterLines="0" w:line="240" w:lineRule="auto"/>
    </w:pPr>
    <w:rPr>
      <w:rFonts w:ascii="Times New Roman" w:eastAsia="黑体" w:hAnsi="宋体" w:cs="宋体" w:hint="eastAsia"/>
      <w:kern w:val="52"/>
    </w:rPr>
  </w:style>
  <w:style w:type="paragraph" w:customStyle="1" w:styleId="1ffff">
    <w:name w:val="样式1 + 左"/>
    <w:basedOn w:val="a3"/>
    <w:qFormat/>
    <w:pPr>
      <w:tabs>
        <w:tab w:val="left" w:pos="1822"/>
      </w:tabs>
      <w:adjustRightInd w:val="0"/>
      <w:snapToGrid w:val="0"/>
      <w:spacing w:beforeLines="100" w:afterLines="100" w:line="500" w:lineRule="exact"/>
      <w:jc w:val="left"/>
    </w:pPr>
    <w:rPr>
      <w:rFonts w:ascii="宋体" w:eastAsia="黑体" w:hAnsi="宋体"/>
      <w:b/>
      <w:sz w:val="32"/>
      <w:szCs w:val="28"/>
    </w:rPr>
  </w:style>
  <w:style w:type="paragraph" w:customStyle="1" w:styleId="133">
    <w:name w:val="正文13"/>
    <w:basedOn w:val="a3"/>
    <w:qFormat/>
    <w:pPr>
      <w:snapToGrid w:val="0"/>
      <w:spacing w:line="360" w:lineRule="auto"/>
      <w:ind w:firstLineChars="200" w:firstLine="495"/>
    </w:pPr>
    <w:rPr>
      <w:rFonts w:ascii="宋体" w:eastAsia="黑体" w:hAnsi="宋体"/>
      <w:color w:val="000000"/>
      <w:sz w:val="30"/>
    </w:rPr>
  </w:style>
  <w:style w:type="paragraph" w:customStyle="1" w:styleId="CharCharCharCharCharCharCharCharCharCharCharCharCharChar1Char">
    <w:name w:val="Char Char Char Char Char Char Char Char Char Char Char Char Char Char1 Char"/>
    <w:basedOn w:val="a3"/>
    <w:qFormat/>
    <w:pPr>
      <w:widowControl/>
      <w:spacing w:after="160" w:line="240" w:lineRule="exact"/>
      <w:jc w:val="left"/>
    </w:pPr>
    <w:rPr>
      <w:rFonts w:ascii="Verdana" w:hAnsi="Verdana"/>
      <w:kern w:val="0"/>
      <w:sz w:val="20"/>
      <w:szCs w:val="20"/>
      <w:lang w:eastAsia="en-US"/>
    </w:rPr>
  </w:style>
  <w:style w:type="paragraph" w:customStyle="1" w:styleId="2Char2Char2CharTimesNewRoman">
    <w:name w:val="样式 标题 2 Char2 Char2 Char + (西文) Times New Roman (中文) 宋体 小三 ..."/>
    <w:basedOn w:val="20"/>
    <w:qFormat/>
    <w:pPr>
      <w:adjustRightInd w:val="0"/>
      <w:spacing w:before="400" w:after="0" w:line="360" w:lineRule="auto"/>
    </w:pPr>
    <w:rPr>
      <w:rFonts w:ascii="Times New Roman" w:eastAsia="宋体" w:hAnsi="Times New Roman" w:cs="宋体"/>
      <w:color w:val="000000"/>
      <w:sz w:val="30"/>
      <w:szCs w:val="20"/>
    </w:rPr>
  </w:style>
  <w:style w:type="paragraph" w:customStyle="1" w:styleId="afffffffffffffffffffff6">
    <w:name w:val="样式 正文 +"/>
    <w:basedOn w:val="a3"/>
    <w:qFormat/>
    <w:pPr>
      <w:topLinePunct/>
      <w:adjustRightInd w:val="0"/>
      <w:snapToGrid w:val="0"/>
      <w:spacing w:beforeLines="50" w:line="500" w:lineRule="exact"/>
      <w:ind w:firstLineChars="200" w:firstLine="200"/>
    </w:pPr>
    <w:rPr>
      <w:rFonts w:eastAsia="黑体" w:cs="宋体"/>
      <w:sz w:val="30"/>
      <w:szCs w:val="20"/>
    </w:rPr>
  </w:style>
  <w:style w:type="paragraph" w:customStyle="1" w:styleId="afffffffffffffffffffff7">
    <w:name w:val="样式 表格 + (符号) 宋体"/>
    <w:basedOn w:val="a3"/>
    <w:qFormat/>
    <w:pPr>
      <w:adjustRightInd w:val="0"/>
      <w:snapToGrid w:val="0"/>
      <w:spacing w:line="240" w:lineRule="atLeast"/>
      <w:jc w:val="center"/>
    </w:pPr>
    <w:rPr>
      <w:rFonts w:ascii="宋体"/>
      <w:kern w:val="0"/>
      <w:szCs w:val="20"/>
    </w:rPr>
  </w:style>
  <w:style w:type="paragraph" w:customStyle="1" w:styleId="CharChar7CharCharCharChar">
    <w:name w:val="Char Char7 Char Char Char Char"/>
    <w:basedOn w:val="a3"/>
    <w:qFormat/>
    <w:pPr>
      <w:widowControl/>
      <w:spacing w:line="360" w:lineRule="auto"/>
      <w:ind w:firstLineChars="200" w:firstLine="200"/>
      <w:jc w:val="left"/>
    </w:pPr>
    <w:rPr>
      <w:rFonts w:ascii="宋体" w:hAnsi="宋体" w:cs="宋体"/>
      <w:kern w:val="0"/>
      <w:sz w:val="24"/>
    </w:rPr>
  </w:style>
  <w:style w:type="paragraph" w:customStyle="1" w:styleId="2053">
    <w:name w:val="样式 样式 正文 + + 首行缩进:  2 字符 段前: 0.5 行"/>
    <w:basedOn w:val="afffffffffffffffffffff6"/>
    <w:qFormat/>
  </w:style>
  <w:style w:type="paragraph" w:customStyle="1" w:styleId="400">
    <w:name w:val="样式 标题 4 + 首行缩进:  0 字符"/>
    <w:basedOn w:val="4"/>
    <w:qFormat/>
    <w:pPr>
      <w:widowControl/>
      <w:tabs>
        <w:tab w:val="left" w:pos="6660"/>
      </w:tabs>
      <w:spacing w:before="120" w:after="120" w:line="360" w:lineRule="auto"/>
      <w:jc w:val="left"/>
    </w:pPr>
    <w:rPr>
      <w:rFonts w:cs="宋体"/>
      <w:color w:val="000000"/>
      <w:kern w:val="0"/>
      <w:szCs w:val="20"/>
    </w:rPr>
  </w:style>
  <w:style w:type="paragraph" w:customStyle="1" w:styleId="22CharCharCharCharCharCharCharCharCharCharC">
    <w:name w:val="样式 标题 2标题 2 Char Char Char Char Char Char Char Char Char Char C..."/>
    <w:basedOn w:val="3"/>
    <w:qFormat/>
    <w:pPr>
      <w:spacing w:before="120" w:after="0" w:line="360" w:lineRule="auto"/>
    </w:pPr>
    <w:rPr>
      <w:rFonts w:ascii="黑体" w:hAnsi="宋体" w:cs="宋体"/>
      <w:sz w:val="28"/>
      <w:szCs w:val="20"/>
    </w:rPr>
  </w:style>
  <w:style w:type="paragraph" w:customStyle="1" w:styleId="CharChar2Char">
    <w:name w:val="Char Char2 Char"/>
    <w:basedOn w:val="a3"/>
    <w:qFormat/>
    <w:pPr>
      <w:widowControl/>
      <w:jc w:val="left"/>
    </w:pPr>
    <w:rPr>
      <w:kern w:val="0"/>
      <w:sz w:val="24"/>
      <w:szCs w:val="20"/>
    </w:rPr>
  </w:style>
  <w:style w:type="paragraph" w:customStyle="1" w:styleId="0741">
    <w:name w:val="样式 (西文) 宋体 五号 红色 居中 首行缩进:  0.74 厘米1"/>
    <w:basedOn w:val="a3"/>
    <w:qFormat/>
    <w:pPr>
      <w:spacing w:line="240" w:lineRule="atLeast"/>
      <w:jc w:val="center"/>
    </w:pPr>
    <w:rPr>
      <w:rFonts w:ascii="宋体" w:eastAsia="黑体" w:hAnsi="宋体" w:cs="宋体"/>
      <w:kern w:val="0"/>
      <w:szCs w:val="20"/>
    </w:rPr>
  </w:style>
  <w:style w:type="character" w:customStyle="1" w:styleId="7813Char">
    <w:name w:val="四号 段前: 7.8 磅 行距: 多倍行距 1.3 字行 Char"/>
    <w:link w:val="7813"/>
    <w:locked/>
    <w:rPr>
      <w:kern w:val="2"/>
      <w:sz w:val="28"/>
    </w:rPr>
  </w:style>
  <w:style w:type="paragraph" w:customStyle="1" w:styleId="7813">
    <w:name w:val="四号 段前: 7.8 磅 行距: 多倍行距 1.3 字行"/>
    <w:basedOn w:val="a3"/>
    <w:link w:val="7813Char"/>
    <w:qFormat/>
    <w:pPr>
      <w:widowControl/>
      <w:spacing w:line="312" w:lineRule="auto"/>
      <w:ind w:firstLineChars="200" w:firstLine="560"/>
      <w:jc w:val="left"/>
    </w:pPr>
    <w:rPr>
      <w:rFonts w:ascii="Calibri" w:hAnsi="Calibri"/>
      <w:sz w:val="28"/>
      <w:szCs w:val="20"/>
    </w:rPr>
  </w:style>
  <w:style w:type="paragraph" w:customStyle="1" w:styleId="Arial165">
    <w:name w:val="样式 (西文) Arial (中文) 宋体 二号 左 行距: 最小值 16.5 磅"/>
    <w:basedOn w:val="a3"/>
    <w:qFormat/>
    <w:pPr>
      <w:shd w:val="clear" w:color="auto" w:fill="FFFFFF"/>
      <w:spacing w:line="330" w:lineRule="atLeast"/>
      <w:jc w:val="left"/>
    </w:pPr>
    <w:rPr>
      <w:rFonts w:ascii="Arial" w:hAnsi="Arial" w:cs="宋体"/>
      <w:kern w:val="0"/>
      <w:sz w:val="44"/>
      <w:szCs w:val="20"/>
    </w:rPr>
  </w:style>
  <w:style w:type="paragraph" w:customStyle="1" w:styleId="CharChar-452">
    <w:name w:val="样式 表号 Char Char + 右侧:  -4.52 字符"/>
    <w:basedOn w:val="a3"/>
    <w:qFormat/>
    <w:pPr>
      <w:widowControl/>
      <w:tabs>
        <w:tab w:val="left" w:pos="1331"/>
        <w:tab w:val="left" w:pos="1651"/>
      </w:tabs>
      <w:ind w:left="1651" w:hanging="420"/>
      <w:jc w:val="left"/>
    </w:pPr>
    <w:rPr>
      <w:kern w:val="0"/>
      <w:sz w:val="24"/>
    </w:rPr>
  </w:style>
  <w:style w:type="paragraph" w:customStyle="1" w:styleId="128">
    <w:name w:val="样式 (西文) 宋体 五号 居中 行距: 最小值 12 磅"/>
    <w:basedOn w:val="a3"/>
    <w:qFormat/>
    <w:pPr>
      <w:spacing w:line="240" w:lineRule="atLeast"/>
      <w:jc w:val="center"/>
    </w:pPr>
    <w:rPr>
      <w:rFonts w:ascii="宋体" w:eastAsia="黑体" w:hAnsi="宋体" w:cs="宋体"/>
      <w:kern w:val="0"/>
      <w:szCs w:val="20"/>
    </w:rPr>
  </w:style>
  <w:style w:type="paragraph" w:customStyle="1" w:styleId="156">
    <w:name w:val="表格 + 行距: 1.5 倍行距"/>
    <w:basedOn w:val="afffffb"/>
    <w:qFormat/>
    <w:pPr>
      <w:adjustRightInd w:val="0"/>
      <w:snapToGrid w:val="0"/>
      <w:spacing w:line="360" w:lineRule="auto"/>
      <w:outlineLvl w:val="9"/>
    </w:pPr>
    <w:rPr>
      <w:rFonts w:ascii="Times New Roman" w:hAnsi="Times New Roman"/>
      <w:bCs w:val="0"/>
      <w:snapToGrid/>
      <w:sz w:val="18"/>
    </w:rPr>
  </w:style>
  <w:style w:type="paragraph" w:customStyle="1" w:styleId="11CharCharChar3">
    <w:name w:val="样式 正文编号（1） +1 Char Char Char"/>
    <w:basedOn w:val="a3"/>
    <w:qFormat/>
    <w:pPr>
      <w:widowControl/>
      <w:tabs>
        <w:tab w:val="left" w:pos="572"/>
        <w:tab w:val="left" w:pos="1230"/>
      </w:tabs>
      <w:adjustRightInd w:val="0"/>
      <w:snapToGrid w:val="0"/>
      <w:spacing w:line="520" w:lineRule="exact"/>
      <w:ind w:left="56" w:firstLineChars="200" w:firstLine="454"/>
      <w:jc w:val="left"/>
    </w:pPr>
    <w:rPr>
      <w:color w:val="000000"/>
      <w:kern w:val="0"/>
      <w:sz w:val="28"/>
      <w:u w:color="000000"/>
    </w:rPr>
  </w:style>
  <w:style w:type="paragraph" w:customStyle="1" w:styleId="2054">
    <w:name w:val="样式 首行缩进:  2 字符 段前: 0.5 行"/>
    <w:basedOn w:val="a3"/>
    <w:qFormat/>
    <w:rPr>
      <w:rFonts w:eastAsia="黑体" w:cs="宋体"/>
      <w:sz w:val="30"/>
      <w:szCs w:val="20"/>
    </w:rPr>
  </w:style>
  <w:style w:type="paragraph" w:customStyle="1" w:styleId="22CharChar2XW00">
    <w:name w:val="样式 标题 2标题 2 Char Char标题 2XW + 小三 左侧:  0 厘米 首行缩进:  0 厘米 段前: ..."/>
    <w:basedOn w:val="20"/>
    <w:qFormat/>
    <w:pPr>
      <w:widowControl/>
      <w:tabs>
        <w:tab w:val="left" w:pos="576"/>
      </w:tabs>
      <w:spacing w:before="120" w:after="120" w:line="540" w:lineRule="atLeast"/>
      <w:ind w:left="576" w:hanging="576"/>
    </w:pPr>
    <w:rPr>
      <w:rFonts w:ascii="Times New Roman" w:eastAsia="楷体_GB2312" w:hAnsi="Times New Roman" w:cs="宋体"/>
      <w:kern w:val="30"/>
      <w:sz w:val="30"/>
      <w:szCs w:val="20"/>
    </w:rPr>
  </w:style>
  <w:style w:type="paragraph" w:customStyle="1" w:styleId="22e">
    <w:name w:val="样式 表格 + 段前: 2 磅 段后: 2 磅"/>
    <w:basedOn w:val="afffffb"/>
    <w:qFormat/>
    <w:pPr>
      <w:adjustRightInd w:val="0"/>
      <w:snapToGrid w:val="0"/>
      <w:spacing w:line="480" w:lineRule="auto"/>
      <w:outlineLvl w:val="9"/>
    </w:pPr>
    <w:rPr>
      <w:rFonts w:ascii="Times New Roman" w:hAnsi="Times New Roman" w:cs="宋体"/>
      <w:bCs w:val="0"/>
      <w:snapToGrid/>
      <w:sz w:val="18"/>
    </w:rPr>
  </w:style>
  <w:style w:type="paragraph" w:customStyle="1" w:styleId="CharCharCharCharCharChar1Char1CharCharCharCharCharChar1">
    <w:name w:val="Char Char Char Char Char Char1 Char1 Char Char Char Char Char Char1"/>
    <w:basedOn w:val="a3"/>
    <w:qFormat/>
    <w:pPr>
      <w:widowControl/>
      <w:spacing w:line="288" w:lineRule="auto"/>
      <w:ind w:left="510"/>
      <w:jc w:val="left"/>
    </w:pPr>
    <w:rPr>
      <w:kern w:val="0"/>
      <w:sz w:val="24"/>
      <w:szCs w:val="21"/>
    </w:rPr>
  </w:style>
  <w:style w:type="paragraph" w:customStyle="1" w:styleId="202">
    <w:name w:val="样式 样式 标题2 + 左  0 字符 + 首行缩进:  2 字符"/>
    <w:basedOn w:val="3"/>
    <w:next w:val="af0"/>
    <w:qFormat/>
    <w:pPr>
      <w:spacing w:line="415" w:lineRule="auto"/>
      <w:ind w:firstLineChars="200" w:firstLine="560"/>
    </w:pPr>
    <w:rPr>
      <w:rFonts w:eastAsia="黑体" w:cs="宋体"/>
      <w:b w:val="0"/>
      <w:sz w:val="24"/>
    </w:rPr>
  </w:style>
  <w:style w:type="paragraph" w:customStyle="1" w:styleId="253">
    <w:name w:val="样式 宋体 四号 左 行距: 固定值 25 磅"/>
    <w:basedOn w:val="a3"/>
    <w:qFormat/>
    <w:pPr>
      <w:adjustRightInd w:val="0"/>
      <w:snapToGrid w:val="0"/>
      <w:spacing w:after="120" w:line="500" w:lineRule="exact"/>
      <w:ind w:firstLineChars="200" w:firstLine="200"/>
      <w:jc w:val="left"/>
    </w:pPr>
    <w:rPr>
      <w:rFonts w:ascii="宋体" w:eastAsia="黑体" w:hAnsi="宋体" w:cs="宋体"/>
      <w:sz w:val="28"/>
      <w:szCs w:val="20"/>
    </w:rPr>
  </w:style>
  <w:style w:type="paragraph" w:customStyle="1" w:styleId="4225">
    <w:name w:val="样式 标题 4 + 宋体 非加粗 左侧:  2.25 厘米"/>
    <w:basedOn w:val="4"/>
    <w:next w:val="a3"/>
    <w:qFormat/>
    <w:pPr>
      <w:tabs>
        <w:tab w:val="left" w:pos="864"/>
      </w:tabs>
      <w:adjustRightInd w:val="0"/>
      <w:spacing w:line="376" w:lineRule="atLeast"/>
      <w:ind w:left="1276"/>
    </w:pPr>
    <w:rPr>
      <w:rFonts w:ascii="宋体" w:hAnsi="宋体" w:cs="宋体"/>
      <w:b w:val="0"/>
      <w:bCs w:val="0"/>
      <w:kern w:val="0"/>
      <w:szCs w:val="20"/>
    </w:rPr>
  </w:style>
  <w:style w:type="paragraph" w:customStyle="1" w:styleId="129">
    <w:name w:val="样式 样式 宋体 五号 居中 行距: 最小值 12 磅 + (中文) 宋体"/>
    <w:basedOn w:val="128"/>
    <w:qFormat/>
    <w:rPr>
      <w:rFonts w:eastAsia="宋体"/>
    </w:rPr>
  </w:style>
  <w:style w:type="paragraph" w:customStyle="1" w:styleId="pra">
    <w:name w:val="pra"/>
    <w:basedOn w:val="a3"/>
    <w:qFormat/>
    <w:pPr>
      <w:widowControl/>
      <w:spacing w:before="75" w:after="75" w:line="360" w:lineRule="auto"/>
      <w:ind w:left="100" w:right="100" w:firstLine="351"/>
      <w:jc w:val="left"/>
    </w:pPr>
    <w:rPr>
      <w:rFonts w:ascii="宋体" w:eastAsia="黑体" w:hAnsi="宋体" w:cs="宋体"/>
      <w:color w:val="333333"/>
      <w:kern w:val="0"/>
      <w:sz w:val="18"/>
      <w:szCs w:val="18"/>
    </w:rPr>
  </w:style>
  <w:style w:type="paragraph" w:customStyle="1" w:styleId="afffffffffffffffffffff8">
    <w:name w:val="表注"/>
    <w:basedOn w:val="a3"/>
    <w:qFormat/>
    <w:pPr>
      <w:spacing w:line="300" w:lineRule="auto"/>
      <w:ind w:left="855" w:right="468" w:hanging="228"/>
    </w:pPr>
    <w:rPr>
      <w:rFonts w:ascii="Century Gothic" w:eastAsia="黑体" w:hAnsi="Century Gothic"/>
      <w:szCs w:val="21"/>
    </w:rPr>
  </w:style>
  <w:style w:type="paragraph" w:customStyle="1" w:styleId="Char12CharCharChar">
    <w:name w:val="Char12 Char Char Char"/>
    <w:basedOn w:val="a3"/>
    <w:qFormat/>
    <w:pPr>
      <w:widowControl/>
      <w:spacing w:after="160" w:line="240" w:lineRule="exact"/>
      <w:jc w:val="left"/>
    </w:pPr>
    <w:rPr>
      <w:rFonts w:ascii="Arial" w:eastAsia="Times New Roman" w:hAnsi="Arial" w:cs="Verdana"/>
      <w:b/>
      <w:kern w:val="0"/>
      <w:sz w:val="24"/>
      <w:lang w:eastAsia="en-US"/>
    </w:rPr>
  </w:style>
  <w:style w:type="paragraph" w:customStyle="1" w:styleId="124025">
    <w:name w:val="样式 标题 1 + 黑体 小二 居中 段前: 24 磅 段后: 0 磅 行距: 固定值 25 磅"/>
    <w:basedOn w:val="1"/>
    <w:qFormat/>
    <w:pPr>
      <w:adjustRightInd w:val="0"/>
      <w:spacing w:after="0" w:line="500" w:lineRule="exact"/>
    </w:pPr>
    <w:rPr>
      <w:rFonts w:ascii="黑体" w:cs="宋体"/>
      <w:b/>
      <w:bCs/>
      <w:sz w:val="36"/>
      <w:szCs w:val="20"/>
    </w:rPr>
  </w:style>
  <w:style w:type="paragraph" w:customStyle="1" w:styleId="074">
    <w:name w:val="样式 (西文) 宋体 五号 红色 居中 首行缩进:  0.74 厘米"/>
    <w:basedOn w:val="a3"/>
    <w:qFormat/>
    <w:pPr>
      <w:spacing w:line="240" w:lineRule="atLeast"/>
      <w:jc w:val="center"/>
    </w:pPr>
    <w:rPr>
      <w:rFonts w:ascii="宋体" w:eastAsia="黑体" w:hAnsi="宋体" w:cs="宋体"/>
      <w:kern w:val="0"/>
      <w:szCs w:val="20"/>
    </w:rPr>
  </w:style>
  <w:style w:type="paragraph" w:customStyle="1" w:styleId="1CharCharChar">
    <w:name w:val="正文1 Char Char Char"/>
    <w:basedOn w:val="a3"/>
    <w:qFormat/>
    <w:pPr>
      <w:widowControl/>
      <w:snapToGrid w:val="0"/>
      <w:spacing w:line="360" w:lineRule="auto"/>
      <w:ind w:firstLineChars="200" w:firstLine="496"/>
      <w:outlineLvl w:val="0"/>
    </w:pPr>
    <w:rPr>
      <w:rFonts w:ascii="宋体" w:eastAsia="黑体"/>
      <w:spacing w:val="4"/>
      <w:sz w:val="30"/>
    </w:rPr>
  </w:style>
  <w:style w:type="character" w:customStyle="1" w:styleId="135Char">
    <w:name w:val="正文文本1.35 Char"/>
    <w:link w:val="135"/>
    <w:locked/>
    <w:rPr>
      <w:sz w:val="28"/>
    </w:rPr>
  </w:style>
  <w:style w:type="paragraph" w:customStyle="1" w:styleId="135">
    <w:name w:val="正文文本1.35"/>
    <w:basedOn w:val="af5"/>
    <w:link w:val="135Char"/>
    <w:qFormat/>
    <w:pPr>
      <w:widowControl/>
      <w:snapToGrid w:val="0"/>
      <w:spacing w:after="0" w:line="500" w:lineRule="exact"/>
      <w:ind w:firstLineChars="200" w:firstLine="560"/>
      <w:jc w:val="left"/>
    </w:pPr>
    <w:rPr>
      <w:rFonts w:ascii="Calibri" w:hAnsi="Calibri"/>
      <w:kern w:val="0"/>
      <w:sz w:val="28"/>
      <w:szCs w:val="20"/>
    </w:rPr>
  </w:style>
  <w:style w:type="paragraph" w:customStyle="1" w:styleId="CharC1harCharCharCharChar">
    <w:name w:val="Char C1har Char Char Char Char"/>
    <w:basedOn w:val="a3"/>
    <w:next w:val="a7"/>
    <w:qFormat/>
    <w:rPr>
      <w:sz w:val="28"/>
      <w:szCs w:val="28"/>
    </w:rPr>
  </w:style>
  <w:style w:type="paragraph" w:customStyle="1" w:styleId="font">
    <w:name w:val="font"/>
    <w:basedOn w:val="a3"/>
    <w:qFormat/>
    <w:pPr>
      <w:widowControl/>
      <w:spacing w:before="100" w:beforeAutospacing="1" w:after="100" w:afterAutospacing="1" w:line="270" w:lineRule="atLeast"/>
      <w:jc w:val="left"/>
    </w:pPr>
    <w:rPr>
      <w:rFonts w:ascii="宋体" w:hAnsi="宋体"/>
      <w:kern w:val="0"/>
      <w:sz w:val="24"/>
      <w:szCs w:val="20"/>
    </w:rPr>
  </w:style>
  <w:style w:type="paragraph" w:customStyle="1" w:styleId="12CharCharChar">
    <w:name w:val="样式12 Char Char Char"/>
    <w:basedOn w:val="3"/>
    <w:qFormat/>
    <w:pPr>
      <w:widowControl/>
      <w:adjustRightInd w:val="0"/>
      <w:snapToGrid w:val="0"/>
      <w:spacing w:beforeLines="50" w:afterLines="50" w:line="360" w:lineRule="auto"/>
      <w:ind w:left="180"/>
      <w:jc w:val="left"/>
    </w:pPr>
    <w:rPr>
      <w:kern w:val="0"/>
      <w:sz w:val="28"/>
      <w:u w:color="000000"/>
    </w:rPr>
  </w:style>
  <w:style w:type="character" w:customStyle="1" w:styleId="CharCharff1">
    <w:name w:val="正文许来慧 Char Char"/>
    <w:link w:val="afffffffffffffffffffff9"/>
    <w:locked/>
    <w:rPr>
      <w:sz w:val="24"/>
    </w:rPr>
  </w:style>
  <w:style w:type="paragraph" w:customStyle="1" w:styleId="afffffffffffffffffffff9">
    <w:name w:val="正文许来慧"/>
    <w:basedOn w:val="a3"/>
    <w:link w:val="CharCharff1"/>
    <w:qFormat/>
    <w:pPr>
      <w:adjustRightInd w:val="0"/>
      <w:spacing w:line="360" w:lineRule="auto"/>
      <w:ind w:firstLineChars="200" w:firstLine="420"/>
    </w:pPr>
    <w:rPr>
      <w:rFonts w:ascii="Calibri" w:hAnsi="Calibri"/>
      <w:kern w:val="0"/>
      <w:sz w:val="24"/>
      <w:szCs w:val="20"/>
    </w:rPr>
  </w:style>
  <w:style w:type="paragraph" w:customStyle="1" w:styleId="4alt41">
    <w:name w:val="！标题4(alt+4)"/>
    <w:basedOn w:val="altc"/>
    <w:next w:val="altc"/>
    <w:qFormat/>
    <w:pPr>
      <w:spacing w:beforeLines="10" w:afterLines="10" w:line="520" w:lineRule="exact"/>
      <w:ind w:firstLineChars="0" w:firstLine="0"/>
    </w:pPr>
    <w:rPr>
      <w:rFonts w:ascii="Dotum" w:eastAsia="ˎ̥" w:hAnsi="Dotum" w:cs="Dotum" w:hint="eastAsia"/>
    </w:rPr>
  </w:style>
  <w:style w:type="paragraph" w:customStyle="1" w:styleId="4f9">
    <w:name w:val="表头4"/>
    <w:basedOn w:val="a3"/>
    <w:qFormat/>
    <w:pPr>
      <w:widowControl/>
      <w:tabs>
        <w:tab w:val="left" w:pos="360"/>
        <w:tab w:val="left" w:pos="425"/>
      </w:tabs>
      <w:adjustRightInd w:val="0"/>
      <w:snapToGrid w:val="0"/>
      <w:spacing w:beforeLines="100" w:afterLines="50" w:line="240" w:lineRule="atLeast"/>
      <w:ind w:leftChars="250" w:left="360" w:hanging="360"/>
      <w:jc w:val="left"/>
    </w:pPr>
    <w:rPr>
      <w:b/>
      <w:kern w:val="0"/>
      <w:sz w:val="24"/>
    </w:rPr>
  </w:style>
  <w:style w:type="paragraph" w:customStyle="1" w:styleId="CharCharCharChare">
    <w:name w:val="图表名称 Char Char Char Char"/>
    <w:basedOn w:val="a3"/>
    <w:qFormat/>
    <w:pPr>
      <w:widowControl/>
      <w:spacing w:line="360" w:lineRule="auto"/>
      <w:jc w:val="center"/>
    </w:pPr>
    <w:rPr>
      <w:rFonts w:ascii="宋体" w:hAnsi="宋体" w:cs="宋体"/>
      <w:b/>
      <w:color w:val="008080"/>
      <w:kern w:val="0"/>
      <w:sz w:val="24"/>
      <w:u w:val="thick" w:color="FF6600"/>
    </w:rPr>
  </w:style>
  <w:style w:type="paragraph" w:customStyle="1" w:styleId="21c">
    <w:name w:val="目录 21"/>
    <w:basedOn w:val="a3"/>
    <w:next w:val="a3"/>
    <w:qFormat/>
    <w:pPr>
      <w:widowControl/>
      <w:tabs>
        <w:tab w:val="right" w:leader="dot" w:pos="9356"/>
      </w:tabs>
      <w:ind w:leftChars="135" w:left="283" w:rightChars="-94" w:right="-197"/>
      <w:jc w:val="left"/>
    </w:pPr>
    <w:rPr>
      <w:rFonts w:ascii="宋体" w:hAnsi="宋体" w:cs="宋体"/>
      <w:kern w:val="0"/>
      <w:sz w:val="22"/>
    </w:rPr>
  </w:style>
  <w:style w:type="paragraph" w:customStyle="1" w:styleId="2fffe">
    <w:name w:val="样式 !正文 + 首行缩进:  2 字符"/>
    <w:basedOn w:val="a3"/>
    <w:qFormat/>
    <w:pPr>
      <w:widowControl/>
      <w:snapToGrid w:val="0"/>
      <w:spacing w:line="336" w:lineRule="auto"/>
      <w:ind w:firstLineChars="200" w:firstLine="480"/>
      <w:jc w:val="left"/>
    </w:pPr>
    <w:rPr>
      <w:rFonts w:ascii="宋体" w:hAnsi="宋体" w:cs="FZFangSong-Z02"/>
      <w:color w:val="000000"/>
      <w:kern w:val="0"/>
      <w:sz w:val="24"/>
      <w:szCs w:val="20"/>
      <w:u w:color="000000"/>
    </w:rPr>
  </w:style>
  <w:style w:type="paragraph" w:customStyle="1" w:styleId="CharCharCharCharChar6">
    <w:name w:val="正文文字( 首段缩进两字） Char Char Char Char Char"/>
    <w:basedOn w:val="a3"/>
    <w:next w:val="25"/>
    <w:qFormat/>
    <w:pPr>
      <w:widowControl/>
      <w:adjustRightInd w:val="0"/>
      <w:snapToGrid w:val="0"/>
      <w:jc w:val="center"/>
    </w:pPr>
    <w:rPr>
      <w:rFonts w:ascii="宋体" w:hAnsi="宋体" w:cs="宋体"/>
      <w:color w:val="000000"/>
      <w:kern w:val="0"/>
      <w:sz w:val="18"/>
      <w:szCs w:val="20"/>
      <w:lang w:val="zh-CN"/>
    </w:rPr>
  </w:style>
  <w:style w:type="paragraph" w:customStyle="1" w:styleId="afffffffffffffffffffffa">
    <w:name w:val="表格+小四"/>
    <w:basedOn w:val="a3"/>
    <w:next w:val="a3"/>
    <w:qFormat/>
    <w:pPr>
      <w:widowControl/>
      <w:spacing w:line="320" w:lineRule="exact"/>
      <w:jc w:val="center"/>
    </w:pPr>
    <w:rPr>
      <w:rFonts w:ascii="宋体" w:hAnsi="宋体" w:cs="宋体"/>
      <w:color w:val="000000"/>
      <w:kern w:val="0"/>
      <w:sz w:val="24"/>
    </w:rPr>
  </w:style>
  <w:style w:type="paragraph" w:customStyle="1" w:styleId="CharCharCharCharCharChar1CharCharChar1CharCharChar1CharCharCharCharCharCharCharCharCharChar">
    <w:name w:val="Char Char Char Char Char Char1 Char Char Char1 Char Char Char1 Char Char Char Char Char Char Char Char Char Char"/>
    <w:basedOn w:val="a3"/>
    <w:next w:val="a3"/>
    <w:qFormat/>
    <w:pPr>
      <w:widowControl/>
      <w:spacing w:line="360" w:lineRule="auto"/>
      <w:ind w:firstLineChars="200" w:firstLine="200"/>
      <w:jc w:val="left"/>
    </w:pPr>
    <w:rPr>
      <w:rFonts w:ascii="FZFangSong-Z02" w:hAnsi="FZFangSong-Z02" w:cs="FZFangSong-Z02"/>
      <w:kern w:val="0"/>
      <w:sz w:val="24"/>
    </w:rPr>
  </w:style>
  <w:style w:type="paragraph" w:customStyle="1" w:styleId="CharCharCharCharCharChar1CharCharChar1CharCharChar1CharCharCharCharCharCharCharCharCharChar3">
    <w:name w:val="Char Char Char Char Char Char1 Char Char Char1 Char Char Char1 Char Char Char Char Char Char Char Char Char Char3"/>
    <w:basedOn w:val="a3"/>
    <w:next w:val="a3"/>
    <w:qFormat/>
    <w:pPr>
      <w:widowControl/>
      <w:spacing w:line="360" w:lineRule="auto"/>
      <w:ind w:firstLineChars="200" w:firstLine="200"/>
      <w:jc w:val="left"/>
    </w:pPr>
    <w:rPr>
      <w:rFonts w:ascii="汉仪仿宋简" w:eastAsia="汉仪仿宋简" w:hAnsi="FZFangSong-Z02" w:cs="FZFangSong-Z02"/>
      <w:kern w:val="0"/>
      <w:sz w:val="24"/>
    </w:rPr>
  </w:style>
  <w:style w:type="paragraph" w:customStyle="1" w:styleId="CharChar19">
    <w:name w:val="字元 字元 Char Char 字元 字元1"/>
    <w:basedOn w:val="a3"/>
    <w:qFormat/>
    <w:pPr>
      <w:widowControl/>
      <w:jc w:val="left"/>
    </w:pPr>
    <w:rPr>
      <w:rFonts w:ascii="宋体" w:hAnsi="宋体" w:cs="宋体"/>
      <w:kern w:val="0"/>
      <w:sz w:val="24"/>
    </w:rPr>
  </w:style>
  <w:style w:type="paragraph" w:customStyle="1" w:styleId="3220">
    <w:name w:val="样式 表格 32 + 首行缩进:  2 字符"/>
    <w:basedOn w:val="a3"/>
    <w:qFormat/>
    <w:pPr>
      <w:widowControl/>
      <w:autoSpaceDE w:val="0"/>
      <w:autoSpaceDN w:val="0"/>
      <w:adjustRightInd w:val="0"/>
      <w:spacing w:line="0" w:lineRule="atLeast"/>
      <w:jc w:val="center"/>
    </w:pPr>
    <w:rPr>
      <w:rFonts w:ascii="宋体" w:hAnsi="宋体" w:cs="宋体"/>
      <w:kern w:val="0"/>
      <w:sz w:val="24"/>
      <w:szCs w:val="21"/>
    </w:rPr>
  </w:style>
  <w:style w:type="paragraph" w:customStyle="1" w:styleId="afffffffffffffffffffffb">
    <w:name w:val="表格小五"/>
    <w:basedOn w:val="a3"/>
    <w:qFormat/>
    <w:pPr>
      <w:widowControl/>
      <w:tabs>
        <w:tab w:val="left" w:pos="1440"/>
        <w:tab w:val="left" w:pos="1680"/>
      </w:tabs>
      <w:adjustRightInd w:val="0"/>
      <w:snapToGrid w:val="0"/>
      <w:spacing w:after="120" w:line="240" w:lineRule="atLeast"/>
      <w:jc w:val="left"/>
    </w:pPr>
    <w:rPr>
      <w:rFonts w:ascii="FZFangSong-Z02" w:hAnsi="宋体" w:cs="宋体"/>
      <w:w w:val="110"/>
      <w:kern w:val="0"/>
      <w:sz w:val="18"/>
      <w:szCs w:val="20"/>
    </w:rPr>
  </w:style>
  <w:style w:type="paragraph" w:customStyle="1" w:styleId="3fe">
    <w:name w:val="表格3"/>
    <w:basedOn w:val="a3"/>
    <w:qFormat/>
    <w:pPr>
      <w:widowControl/>
      <w:spacing w:line="320" w:lineRule="exact"/>
      <w:jc w:val="center"/>
    </w:pPr>
    <w:rPr>
      <w:rFonts w:ascii="宋体" w:hAnsi="宋体" w:cs="FZFangSong-Z02"/>
      <w:kern w:val="0"/>
      <w:sz w:val="18"/>
      <w:szCs w:val="20"/>
    </w:rPr>
  </w:style>
  <w:style w:type="paragraph" w:customStyle="1" w:styleId="CharCharCharCharChar12">
    <w:name w:val="表文 Char Char Char Char Char1"/>
    <w:basedOn w:val="a3"/>
    <w:qFormat/>
    <w:pPr>
      <w:widowControl/>
      <w:overflowPunct w:val="0"/>
      <w:jc w:val="center"/>
    </w:pPr>
    <w:rPr>
      <w:kern w:val="0"/>
      <w:sz w:val="18"/>
      <w:szCs w:val="18"/>
    </w:rPr>
  </w:style>
  <w:style w:type="paragraph" w:customStyle="1" w:styleId="afffffffffffffffffffffc">
    <w:name w:val="报告插图"/>
    <w:basedOn w:val="afffffff3"/>
    <w:next w:val="afffffff3"/>
    <w:qFormat/>
    <w:pPr>
      <w:widowControl/>
      <w:ind w:firstLine="617"/>
      <w:jc w:val="center"/>
    </w:pPr>
    <w:rPr>
      <w:rFonts w:eastAsia="Times New Roman" w:hAnsi="宋体" w:cs="宋体" w:hint="eastAsia"/>
      <w:b/>
      <w:spacing w:val="0"/>
      <w:kern w:val="0"/>
      <w:sz w:val="28"/>
      <w:szCs w:val="28"/>
    </w:rPr>
  </w:style>
  <w:style w:type="paragraph" w:customStyle="1" w:styleId="4fa">
    <w:name w:val="样式 目录 4 +"/>
    <w:basedOn w:val="a3"/>
    <w:qFormat/>
    <w:pPr>
      <w:widowControl/>
      <w:tabs>
        <w:tab w:val="left" w:pos="2415"/>
        <w:tab w:val="right" w:leader="dot" w:pos="9060"/>
      </w:tabs>
      <w:spacing w:line="360" w:lineRule="auto"/>
      <w:ind w:leftChars="300" w:left="300" w:firstLineChars="200" w:firstLine="480"/>
      <w:jc w:val="left"/>
    </w:pPr>
    <w:rPr>
      <w:rFonts w:ascii="宋体" w:hAnsi="宋体" w:cs="宋体"/>
      <w:kern w:val="0"/>
      <w:sz w:val="28"/>
      <w:szCs w:val="20"/>
    </w:rPr>
  </w:style>
  <w:style w:type="paragraph" w:customStyle="1" w:styleId="08">
    <w:name w:val="样式 报告插图 + 首行缩进:  0 字符"/>
    <w:basedOn w:val="afffffffffffffffffffffc"/>
    <w:qFormat/>
    <w:pPr>
      <w:ind w:firstLineChars="0" w:firstLine="0"/>
    </w:pPr>
    <w:rPr>
      <w:rFonts w:cs="FZFangSong-Z02"/>
      <w:bCs/>
      <w:sz w:val="24"/>
      <w:szCs w:val="20"/>
    </w:rPr>
  </w:style>
  <w:style w:type="paragraph" w:customStyle="1" w:styleId="afffffffffffffffffffffd">
    <w:name w:val="单位"/>
    <w:basedOn w:val="a3"/>
    <w:qFormat/>
    <w:pPr>
      <w:widowControl/>
      <w:adjustRightInd w:val="0"/>
      <w:snapToGrid w:val="0"/>
      <w:spacing w:after="120" w:line="0" w:lineRule="atLeast"/>
      <w:ind w:firstLineChars="200" w:firstLine="595"/>
      <w:jc w:val="right"/>
    </w:pPr>
    <w:rPr>
      <w:rFonts w:ascii="宋体" w:eastAsia="ˎ̥" w:hAnsi="宋体" w:cs="宋体"/>
      <w:color w:val="000000"/>
      <w:kern w:val="0"/>
      <w:sz w:val="24"/>
      <w:szCs w:val="20"/>
    </w:rPr>
  </w:style>
  <w:style w:type="paragraph" w:customStyle="1" w:styleId="3ff">
    <w:name w:val="封面3"/>
    <w:basedOn w:val="a3"/>
    <w:next w:val="a3"/>
    <w:qFormat/>
    <w:pPr>
      <w:widowControl/>
      <w:adjustRightInd w:val="0"/>
      <w:snapToGrid w:val="0"/>
      <w:spacing w:before="360" w:after="240" w:line="360" w:lineRule="auto"/>
      <w:ind w:firstLineChars="200" w:firstLine="480"/>
      <w:jc w:val="center"/>
    </w:pPr>
    <w:rPr>
      <w:rFonts w:ascii="宋体" w:eastAsia="ˎ̥" w:hAnsi="宋体" w:cs="宋体"/>
      <w:kern w:val="0"/>
      <w:sz w:val="36"/>
      <w:szCs w:val="20"/>
    </w:rPr>
  </w:style>
  <w:style w:type="paragraph" w:customStyle="1" w:styleId="4fb">
    <w:name w:val="封面4"/>
    <w:basedOn w:val="a3"/>
    <w:qFormat/>
    <w:pPr>
      <w:widowControl/>
      <w:adjustRightInd w:val="0"/>
      <w:snapToGrid w:val="0"/>
      <w:spacing w:line="0" w:lineRule="atLeast"/>
      <w:ind w:firstLineChars="200" w:firstLine="480"/>
      <w:jc w:val="center"/>
    </w:pPr>
    <w:rPr>
      <w:rFonts w:ascii="Tms Rmn" w:eastAsia="Tms Rmn" w:hAnsi="Tms Rmn" w:cs="宋体"/>
      <w:color w:val="000000"/>
      <w:spacing w:val="40"/>
      <w:kern w:val="0"/>
      <w:sz w:val="32"/>
      <w:szCs w:val="20"/>
    </w:rPr>
  </w:style>
  <w:style w:type="paragraph" w:customStyle="1" w:styleId="5f5">
    <w:name w:val="封面5"/>
    <w:basedOn w:val="a3"/>
    <w:next w:val="a3"/>
    <w:qFormat/>
    <w:pPr>
      <w:widowControl/>
      <w:adjustRightInd w:val="0"/>
      <w:snapToGrid w:val="0"/>
      <w:spacing w:beforeLines="200" w:line="0" w:lineRule="atLeast"/>
      <w:ind w:firstLineChars="200" w:firstLine="480"/>
      <w:jc w:val="center"/>
    </w:pPr>
    <w:rPr>
      <w:rFonts w:ascii="宋体" w:eastAsia="CG Times (WN)" w:hAnsi="宋体" w:cs="宋体"/>
      <w:b/>
      <w:kern w:val="0"/>
      <w:sz w:val="72"/>
      <w:szCs w:val="20"/>
    </w:rPr>
  </w:style>
  <w:style w:type="paragraph" w:customStyle="1" w:styleId="69">
    <w:name w:val="封面6"/>
    <w:basedOn w:val="1fff3"/>
    <w:next w:val="a3"/>
    <w:qFormat/>
    <w:rPr>
      <w:sz w:val="32"/>
    </w:rPr>
  </w:style>
  <w:style w:type="paragraph" w:customStyle="1" w:styleId="afffffffffffffffffffffe">
    <w:name w:val="页眉头"/>
    <w:basedOn w:val="aff"/>
    <w:qFormat/>
    <w:pPr>
      <w:widowControl/>
      <w:pBdr>
        <w:bottom w:val="none" w:sz="0" w:space="0" w:color="auto"/>
      </w:pBdr>
      <w:adjustRightInd w:val="0"/>
      <w:spacing w:beforeLines="50"/>
      <w:ind w:left="476" w:right="476" w:firstLine="454"/>
    </w:pPr>
    <w:rPr>
      <w:rFonts w:ascii="宋体" w:eastAsia="FZFangSong-Z02" w:hAnsi="宋体" w:cs="宋体"/>
      <w:color w:val="000000"/>
      <w:kern w:val="0"/>
    </w:rPr>
  </w:style>
  <w:style w:type="paragraph" w:customStyle="1" w:styleId="2ffff">
    <w:name w:val="封面2"/>
    <w:basedOn w:val="a3"/>
    <w:qFormat/>
    <w:pPr>
      <w:widowControl/>
      <w:adjustRightInd w:val="0"/>
      <w:snapToGrid w:val="0"/>
      <w:spacing w:before="360" w:line="312" w:lineRule="auto"/>
      <w:jc w:val="center"/>
    </w:pPr>
    <w:rPr>
      <w:rFonts w:ascii="宋体" w:eastAsia="ˎ̥" w:hAnsi="宋体" w:cs="宋体"/>
      <w:color w:val="000000"/>
      <w:kern w:val="0"/>
      <w:sz w:val="48"/>
    </w:rPr>
  </w:style>
  <w:style w:type="paragraph" w:customStyle="1" w:styleId="affffffffffffffffffffff">
    <w:name w:val="表格+五号"/>
    <w:basedOn w:val="a3"/>
    <w:next w:val="a3"/>
    <w:qFormat/>
    <w:pPr>
      <w:widowControl/>
      <w:snapToGrid w:val="0"/>
      <w:spacing w:line="300" w:lineRule="exact"/>
      <w:jc w:val="center"/>
    </w:pPr>
    <w:rPr>
      <w:rFonts w:ascii="宋体" w:hAnsi="宋体" w:cs="宋体"/>
      <w:kern w:val="0"/>
      <w:sz w:val="24"/>
      <w:szCs w:val="21"/>
    </w:rPr>
  </w:style>
  <w:style w:type="paragraph" w:customStyle="1" w:styleId="CM75">
    <w:name w:val="CM75"/>
    <w:basedOn w:val="a3"/>
    <w:next w:val="a3"/>
    <w:qFormat/>
    <w:pPr>
      <w:widowControl/>
      <w:autoSpaceDE w:val="0"/>
      <w:autoSpaceDN w:val="0"/>
      <w:adjustRightInd w:val="0"/>
      <w:jc w:val="left"/>
    </w:pPr>
    <w:rPr>
      <w:rFonts w:ascii="FZFangSong-Z02" w:hAnsi="宋体" w:cs="宋体"/>
      <w:kern w:val="0"/>
      <w:sz w:val="24"/>
    </w:rPr>
  </w:style>
  <w:style w:type="paragraph" w:customStyle="1" w:styleId="413">
    <w:name w:val="标题 41"/>
    <w:basedOn w:val="a3"/>
    <w:next w:val="a3"/>
    <w:qFormat/>
    <w:pPr>
      <w:widowControl/>
      <w:adjustRightInd w:val="0"/>
      <w:snapToGrid w:val="0"/>
      <w:spacing w:beforeLines="50" w:line="360" w:lineRule="auto"/>
      <w:ind w:firstLineChars="192" w:firstLine="540"/>
      <w:jc w:val="left"/>
    </w:pPr>
    <w:rPr>
      <w:rFonts w:ascii="FZFangSong-Z02" w:hAnsi="FZFangSong-Z02" w:cs="宋体"/>
      <w:b/>
      <w:kern w:val="0"/>
      <w:sz w:val="28"/>
      <w:szCs w:val="28"/>
    </w:rPr>
  </w:style>
  <w:style w:type="paragraph" w:customStyle="1" w:styleId="abcd">
    <w:name w:val="abcd"/>
    <w:basedOn w:val="a3"/>
    <w:qFormat/>
    <w:pPr>
      <w:widowControl/>
      <w:tabs>
        <w:tab w:val="left" w:pos="1440"/>
        <w:tab w:val="left" w:pos="1680"/>
      </w:tabs>
      <w:autoSpaceDN w:val="0"/>
      <w:adjustRightInd w:val="0"/>
      <w:snapToGrid w:val="0"/>
      <w:spacing w:after="120" w:line="264" w:lineRule="auto"/>
      <w:jc w:val="center"/>
    </w:pPr>
    <w:rPr>
      <w:rFonts w:ascii="FZFangSong-Z02" w:eastAsia="方正小标宋简体" w:hAnsi="宋体" w:cs="宋体"/>
      <w:b/>
      <w:w w:val="110"/>
      <w:kern w:val="0"/>
      <w:sz w:val="52"/>
      <w:szCs w:val="20"/>
    </w:rPr>
  </w:style>
  <w:style w:type="paragraph" w:customStyle="1" w:styleId="abc">
    <w:name w:val="abc"/>
    <w:basedOn w:val="affa"/>
    <w:qFormat/>
    <w:pPr>
      <w:widowControl/>
      <w:tabs>
        <w:tab w:val="left" w:pos="1440"/>
        <w:tab w:val="left" w:pos="1680"/>
      </w:tabs>
      <w:adjustRightInd w:val="0"/>
      <w:snapToGrid w:val="0"/>
      <w:spacing w:line="360" w:lineRule="atLeast"/>
      <w:ind w:firstLineChars="0" w:firstLine="624"/>
      <w:jc w:val="left"/>
    </w:pPr>
    <w:rPr>
      <w:rFonts w:ascii="Dotum" w:hAnsi="Dotum" w:cs="宋体"/>
      <w:w w:val="110"/>
      <w:kern w:val="0"/>
      <w:sz w:val="24"/>
      <w:szCs w:val="20"/>
    </w:rPr>
  </w:style>
  <w:style w:type="paragraph" w:customStyle="1" w:styleId="1ffff0">
    <w:name w:val="样式 表格1 + (符号) 宋体 黑色"/>
    <w:basedOn w:val="a3"/>
    <w:qFormat/>
    <w:pPr>
      <w:widowControl/>
      <w:tabs>
        <w:tab w:val="left" w:pos="1440"/>
        <w:tab w:val="left" w:pos="1680"/>
      </w:tabs>
      <w:adjustRightInd w:val="0"/>
      <w:jc w:val="center"/>
    </w:pPr>
    <w:rPr>
      <w:rFonts w:ascii="宋体" w:hAnsi="宋体" w:cs="宋体"/>
      <w:color w:val="000000"/>
      <w:spacing w:val="-8"/>
      <w:kern w:val="0"/>
      <w:sz w:val="24"/>
      <w:szCs w:val="21"/>
    </w:rPr>
  </w:style>
  <w:style w:type="paragraph" w:customStyle="1" w:styleId="affffffffffffffffffffff0">
    <w:name w:val="小五表格"/>
    <w:basedOn w:val="a3"/>
    <w:qFormat/>
    <w:pPr>
      <w:widowControl/>
      <w:adjustRightInd w:val="0"/>
      <w:jc w:val="left"/>
    </w:pPr>
    <w:rPr>
      <w:rFonts w:ascii="宋体" w:hAnsi="宋体" w:cs="宋体"/>
      <w:kern w:val="0"/>
      <w:sz w:val="18"/>
    </w:rPr>
  </w:style>
  <w:style w:type="paragraph" w:customStyle="1" w:styleId="affffffffffffffffffffff1">
    <w:name w:val="五号表格"/>
    <w:basedOn w:val="a3"/>
    <w:qFormat/>
    <w:pPr>
      <w:widowControl/>
      <w:adjustRightInd w:val="0"/>
      <w:jc w:val="center"/>
    </w:pPr>
    <w:rPr>
      <w:rFonts w:ascii="宋体" w:hAnsi="宋体" w:cs="宋体"/>
      <w:kern w:val="0"/>
      <w:sz w:val="24"/>
    </w:rPr>
  </w:style>
  <w:style w:type="paragraph" w:customStyle="1" w:styleId="affffffffffffffffffffff2">
    <w:name w:val="样式 正文文本正文文字"/>
    <w:basedOn w:val="af5"/>
    <w:qFormat/>
    <w:pPr>
      <w:widowControl/>
      <w:spacing w:after="0" w:line="240" w:lineRule="atLeast"/>
      <w:jc w:val="center"/>
    </w:pPr>
    <w:rPr>
      <w:rFonts w:ascii="Dotum" w:hAnsi="Dotum" w:cs="宋体"/>
      <w:bCs/>
      <w:kern w:val="0"/>
    </w:rPr>
  </w:style>
  <w:style w:type="paragraph" w:customStyle="1" w:styleId="3ff0">
    <w:name w:val="样式 标题 3 + (中文) 宋体"/>
    <w:basedOn w:val="3"/>
    <w:qFormat/>
    <w:pPr>
      <w:widowControl/>
      <w:spacing w:before="120" w:after="60" w:line="500" w:lineRule="exact"/>
      <w:jc w:val="left"/>
    </w:pPr>
    <w:rPr>
      <w:rFonts w:ascii="宋体" w:hAnsi="宋体" w:cs="宋体"/>
      <w:b w:val="0"/>
      <w:kern w:val="0"/>
      <w:sz w:val="24"/>
      <w:szCs w:val="24"/>
    </w:rPr>
  </w:style>
  <w:style w:type="paragraph" w:customStyle="1" w:styleId="zhengwen">
    <w:name w:val="zhengwen"/>
    <w:basedOn w:val="a3"/>
    <w:qFormat/>
    <w:pPr>
      <w:widowControl/>
      <w:spacing w:line="420" w:lineRule="exact"/>
      <w:jc w:val="center"/>
      <w:outlineLvl w:val="0"/>
    </w:pPr>
    <w:rPr>
      <w:rFonts w:ascii="宋体" w:hAnsi="宋体" w:cs="宋体"/>
      <w:b/>
      <w:color w:val="000000"/>
      <w:kern w:val="0"/>
      <w:sz w:val="24"/>
      <w:szCs w:val="20"/>
    </w:rPr>
  </w:style>
  <w:style w:type="paragraph" w:customStyle="1" w:styleId="affffffffffffffffffffff3">
    <w:name w:val="标注"/>
    <w:basedOn w:val="a3"/>
    <w:qFormat/>
    <w:pPr>
      <w:widowControl/>
      <w:spacing w:line="360" w:lineRule="exact"/>
      <w:jc w:val="left"/>
    </w:pPr>
    <w:rPr>
      <w:rFonts w:ascii="宋体" w:hAnsi="宋体" w:cs="宋体"/>
      <w:kern w:val="0"/>
      <w:sz w:val="24"/>
      <w:szCs w:val="20"/>
    </w:rPr>
  </w:style>
  <w:style w:type="paragraph" w:customStyle="1" w:styleId="2ffff0">
    <w:name w:val="符号后文字2"/>
    <w:basedOn w:val="a3"/>
    <w:qFormat/>
    <w:pPr>
      <w:widowControl/>
      <w:spacing w:before="62" w:line="400" w:lineRule="exact"/>
      <w:jc w:val="left"/>
    </w:pPr>
    <w:rPr>
      <w:rFonts w:ascii="宋体" w:hAnsi="宋体" w:cs="宋体"/>
      <w:color w:val="FF0000"/>
      <w:kern w:val="0"/>
      <w:sz w:val="24"/>
      <w:szCs w:val="20"/>
    </w:rPr>
  </w:style>
  <w:style w:type="paragraph" w:customStyle="1" w:styleId="affffffffffffffffffffff4">
    <w:name w:val="符号后文字"/>
    <w:basedOn w:val="ac"/>
    <w:qFormat/>
    <w:pPr>
      <w:widowControl/>
      <w:spacing w:before="62" w:line="400" w:lineRule="exact"/>
      <w:ind w:firstLine="0"/>
      <w:jc w:val="left"/>
    </w:pPr>
    <w:rPr>
      <w:rFonts w:ascii="宋体" w:hAnsi="宋体" w:cs="宋体"/>
      <w:kern w:val="0"/>
      <w:sz w:val="24"/>
    </w:rPr>
  </w:style>
  <w:style w:type="paragraph" w:customStyle="1" w:styleId="1ffff1">
    <w:name w:val="序列样式1"/>
    <w:basedOn w:val="a3"/>
    <w:qFormat/>
    <w:pPr>
      <w:widowControl/>
      <w:tabs>
        <w:tab w:val="left" w:pos="1389"/>
      </w:tabs>
      <w:spacing w:after="48" w:line="400" w:lineRule="exact"/>
      <w:ind w:left="227" w:firstLine="57"/>
      <w:jc w:val="left"/>
    </w:pPr>
    <w:rPr>
      <w:rFonts w:ascii="宋体" w:hAnsi="宋体" w:cs="宋体"/>
      <w:kern w:val="0"/>
      <w:sz w:val="24"/>
      <w:szCs w:val="20"/>
    </w:rPr>
  </w:style>
  <w:style w:type="paragraph" w:customStyle="1" w:styleId="affffffffffffffffffffff5">
    <w:name w:val="文本框文字"/>
    <w:basedOn w:val="a3"/>
    <w:next w:val="ac"/>
    <w:qFormat/>
    <w:pPr>
      <w:widowControl/>
      <w:adjustRightInd w:val="0"/>
      <w:snapToGrid w:val="0"/>
      <w:spacing w:after="20" w:line="320" w:lineRule="exact"/>
      <w:jc w:val="center"/>
    </w:pPr>
    <w:rPr>
      <w:rFonts w:ascii="宋体" w:hAnsi="宋体" w:cs="宋体"/>
      <w:kern w:val="0"/>
      <w:sz w:val="24"/>
    </w:rPr>
  </w:style>
  <w:style w:type="paragraph" w:customStyle="1" w:styleId="affffffffffffffffffffff6">
    <w:name w:val="表格目录"/>
    <w:basedOn w:val="a3"/>
    <w:next w:val="a3"/>
    <w:qFormat/>
    <w:pPr>
      <w:widowControl/>
      <w:spacing w:beforeLines="50" w:after="20"/>
      <w:ind w:firstLineChars="200" w:firstLine="200"/>
      <w:jc w:val="center"/>
    </w:pPr>
    <w:rPr>
      <w:rFonts w:ascii="宋体" w:hAnsi="宋体" w:cs="宋体"/>
      <w:b/>
      <w:bCs/>
      <w:iCs/>
      <w:kern w:val="0"/>
      <w:sz w:val="24"/>
    </w:rPr>
  </w:style>
  <w:style w:type="paragraph" w:customStyle="1" w:styleId="2ffff1">
    <w:name w:val="标题 2 + (西文) 黑体 (中文) 黑体 四号 非加粗"/>
    <w:basedOn w:val="20"/>
    <w:next w:val="3"/>
    <w:qFormat/>
    <w:pPr>
      <w:widowControl/>
      <w:tabs>
        <w:tab w:val="left" w:pos="907"/>
      </w:tabs>
      <w:adjustRightInd w:val="0"/>
      <w:snapToGrid w:val="0"/>
      <w:spacing w:beforeLines="50" w:after="0" w:line="240" w:lineRule="auto"/>
      <w:ind w:left="907" w:hanging="397"/>
    </w:pPr>
    <w:rPr>
      <w:rFonts w:ascii="宋体" w:eastAsia="ˎ̥" w:hAnsi="宋体" w:cs="宋体"/>
      <w:b w:val="0"/>
      <w:bCs w:val="0"/>
      <w:kern w:val="0"/>
      <w:sz w:val="28"/>
      <w:szCs w:val="20"/>
    </w:rPr>
  </w:style>
  <w:style w:type="paragraph" w:customStyle="1" w:styleId="1ffff2">
    <w:name w:val="标题 1 + (西文) 黑体 (中文) 黑体 三号 居中"/>
    <w:basedOn w:val="1"/>
    <w:next w:val="2ffff1"/>
    <w:qFormat/>
    <w:pPr>
      <w:widowControl/>
      <w:tabs>
        <w:tab w:val="left" w:pos="907"/>
      </w:tabs>
      <w:adjustRightInd w:val="0"/>
      <w:snapToGrid w:val="0"/>
      <w:spacing w:beforeLines="50" w:after="0"/>
      <w:ind w:left="907" w:hanging="397"/>
      <w:jc w:val="left"/>
    </w:pPr>
    <w:rPr>
      <w:rFonts w:ascii="Dotum" w:eastAsia="ˎ̥" w:hAnsi="Dotum" w:cs="宋体"/>
      <w:bCs/>
      <w:szCs w:val="20"/>
    </w:rPr>
  </w:style>
  <w:style w:type="paragraph" w:customStyle="1" w:styleId="ST205">
    <w:name w:val="ST20_5"/>
    <w:qFormat/>
    <w:pPr>
      <w:widowControl w:val="0"/>
      <w:autoSpaceDE w:val="0"/>
      <w:autoSpaceDN w:val="0"/>
      <w:adjustRightInd w:val="0"/>
      <w:jc w:val="both"/>
    </w:pPr>
    <w:rPr>
      <w:rFonts w:ascii="FZFangSong-Z02" w:eastAsia="FZFangSong-Z02" w:hAnsi="@宋体" w:cs="Dotum"/>
      <w:sz w:val="21"/>
    </w:rPr>
  </w:style>
  <w:style w:type="character" w:customStyle="1" w:styleId="XCHGCharCharCharChar">
    <w:name w:val="XCHG论文正文 Char Char Char Char"/>
    <w:link w:val="XCHGCharCharChar"/>
    <w:locked/>
    <w:rPr>
      <w:rFonts w:ascii="宋体" w:hAnsi="宋体"/>
      <w:color w:val="000000"/>
      <w:sz w:val="24"/>
      <w:szCs w:val="24"/>
    </w:rPr>
  </w:style>
  <w:style w:type="paragraph" w:customStyle="1" w:styleId="XCHGCharCharChar">
    <w:name w:val="XCHG论文正文 Char Char Char"/>
    <w:basedOn w:val="a3"/>
    <w:link w:val="XCHGCharCharCharChar"/>
    <w:qFormat/>
    <w:pPr>
      <w:widowControl/>
      <w:spacing w:line="288" w:lineRule="auto"/>
      <w:ind w:firstLineChars="200" w:firstLine="480"/>
      <w:jc w:val="left"/>
    </w:pPr>
    <w:rPr>
      <w:rFonts w:ascii="宋体" w:hAnsi="宋体"/>
      <w:color w:val="000000"/>
      <w:kern w:val="0"/>
      <w:sz w:val="24"/>
    </w:rPr>
  </w:style>
  <w:style w:type="paragraph" w:customStyle="1" w:styleId="315">
    <w:name w:val="样式 标题 3 + 段前: 1 行"/>
    <w:basedOn w:val="3"/>
    <w:qFormat/>
    <w:pPr>
      <w:widowControl/>
      <w:spacing w:before="0" w:after="0" w:line="240" w:lineRule="auto"/>
      <w:jc w:val="left"/>
      <w:outlineLvl w:val="9"/>
    </w:pPr>
    <w:rPr>
      <w:rFonts w:ascii="FZFangSong-Z02" w:hAnsi="FZFangSong-Z02" w:cs="宋体"/>
      <w:b w:val="0"/>
      <w:bCs w:val="0"/>
      <w:color w:val="000000"/>
      <w:spacing w:val="8"/>
      <w:kern w:val="0"/>
      <w:sz w:val="21"/>
      <w:szCs w:val="20"/>
    </w:rPr>
  </w:style>
  <w:style w:type="paragraph" w:customStyle="1" w:styleId="2ffff2">
    <w:name w:val="字母编号2"/>
    <w:basedOn w:val="a3"/>
    <w:qFormat/>
    <w:pPr>
      <w:widowControl/>
      <w:tabs>
        <w:tab w:val="left" w:pos="817"/>
      </w:tabs>
      <w:spacing w:line="300" w:lineRule="auto"/>
      <w:ind w:firstLineChars="200" w:firstLine="200"/>
      <w:jc w:val="left"/>
    </w:pPr>
    <w:rPr>
      <w:rFonts w:ascii="宋体" w:hAnsi="宋体" w:cs="宋体"/>
      <w:kern w:val="0"/>
      <w:sz w:val="24"/>
    </w:rPr>
  </w:style>
  <w:style w:type="paragraph" w:customStyle="1" w:styleId="Charffff6">
    <w:name w:val="样式 正文文本正文文字 Char"/>
    <w:basedOn w:val="af5"/>
    <w:qFormat/>
    <w:pPr>
      <w:widowControl/>
      <w:spacing w:after="0" w:line="240" w:lineRule="atLeast"/>
      <w:jc w:val="center"/>
    </w:pPr>
    <w:rPr>
      <w:rFonts w:ascii="Dotum" w:hAnsi="Dotum" w:cs="宋体"/>
      <w:bCs/>
      <w:kern w:val="0"/>
    </w:rPr>
  </w:style>
  <w:style w:type="paragraph" w:customStyle="1" w:styleId="0853120">
    <w:name w:val="样式 首行缩进:  0.85 厘米 段后: 3.1 磅 行距: 固定值 20 磅"/>
    <w:basedOn w:val="a3"/>
    <w:qFormat/>
    <w:pPr>
      <w:widowControl/>
      <w:spacing w:afterLines="20" w:line="400" w:lineRule="exact"/>
      <w:ind w:firstLine="482"/>
      <w:jc w:val="left"/>
    </w:pPr>
    <w:rPr>
      <w:rFonts w:ascii="宋体" w:hAnsi="宋体" w:cs="FZFangSong-Z02"/>
      <w:kern w:val="0"/>
      <w:sz w:val="24"/>
      <w:szCs w:val="20"/>
    </w:rPr>
  </w:style>
  <w:style w:type="paragraph" w:customStyle="1" w:styleId="4fc">
    <w:name w:val="样式 标题 4 + 红色"/>
    <w:basedOn w:val="4"/>
    <w:qFormat/>
    <w:pPr>
      <w:widowControl/>
      <w:tabs>
        <w:tab w:val="left" w:pos="864"/>
      </w:tabs>
      <w:spacing w:beforeLines="50" w:afterLines="20" w:line="240" w:lineRule="auto"/>
      <w:ind w:left="864" w:hanging="864"/>
      <w:jc w:val="left"/>
    </w:pPr>
    <w:rPr>
      <w:rFonts w:ascii="华文细黑" w:eastAsia="宋体" w:hAnsi="华文细黑" w:cs="宋体"/>
      <w:b w:val="0"/>
      <w:bCs w:val="0"/>
      <w:color w:val="FF0000"/>
      <w:kern w:val="0"/>
      <w:sz w:val="24"/>
      <w:szCs w:val="24"/>
    </w:rPr>
  </w:style>
  <w:style w:type="paragraph" w:customStyle="1" w:styleId="XCHGChar">
    <w:name w:val="XCHG论文正文 Char"/>
    <w:basedOn w:val="a3"/>
    <w:qFormat/>
    <w:pPr>
      <w:widowControl/>
      <w:spacing w:line="288" w:lineRule="auto"/>
      <w:ind w:firstLineChars="200" w:firstLine="480"/>
      <w:jc w:val="left"/>
    </w:pPr>
    <w:rPr>
      <w:rFonts w:ascii="宋体" w:hAnsi="宋体" w:cs="宋体"/>
      <w:color w:val="000000"/>
      <w:kern w:val="0"/>
      <w:sz w:val="24"/>
    </w:rPr>
  </w:style>
  <w:style w:type="paragraph" w:customStyle="1" w:styleId="CharCharCharCharCharCharCharCharChar2Char">
    <w:name w:val="Char Char Char Char Char Char Char Char Char2 Char"/>
    <w:basedOn w:val="a3"/>
    <w:qFormat/>
    <w:pPr>
      <w:widowControl/>
      <w:spacing w:line="360" w:lineRule="auto"/>
      <w:ind w:firstLineChars="200" w:firstLine="200"/>
      <w:jc w:val="left"/>
    </w:pPr>
    <w:rPr>
      <w:rFonts w:ascii="FZFangSong-Z02" w:hAnsi="FZFangSong-Z02" w:cs="FZFangSong-Z02"/>
      <w:kern w:val="0"/>
      <w:sz w:val="24"/>
    </w:rPr>
  </w:style>
  <w:style w:type="paragraph" w:customStyle="1" w:styleId="CharCharCharCharCharCharCharCharChar2CharCharChar">
    <w:name w:val="Char Char Char Char Char Char Char Char Char2 Char Char Char"/>
    <w:basedOn w:val="a3"/>
    <w:qFormat/>
    <w:pPr>
      <w:widowControl/>
      <w:spacing w:line="360" w:lineRule="auto"/>
      <w:ind w:firstLineChars="200" w:firstLine="200"/>
      <w:jc w:val="left"/>
    </w:pPr>
    <w:rPr>
      <w:rFonts w:ascii="FZFangSong-Z02" w:hAnsi="FZFangSong-Z02" w:cs="FZFangSong-Z02"/>
      <w:kern w:val="0"/>
      <w:sz w:val="24"/>
    </w:rPr>
  </w:style>
  <w:style w:type="paragraph" w:customStyle="1" w:styleId="CharCharCharCharCharCharCharCharChar2CharCharCharCharCharCharChar">
    <w:name w:val="Char Char Char Char Char Char Char Char Char2 Char Char Char Char Char Char Char"/>
    <w:basedOn w:val="a3"/>
    <w:qFormat/>
    <w:pPr>
      <w:widowControl/>
      <w:spacing w:line="360" w:lineRule="auto"/>
      <w:ind w:firstLineChars="200" w:firstLine="200"/>
      <w:jc w:val="left"/>
    </w:pPr>
    <w:rPr>
      <w:rFonts w:ascii="FZFangSong-Z02" w:hAnsi="FZFangSong-Z02" w:cs="FZFangSong-Z02"/>
      <w:kern w:val="0"/>
      <w:sz w:val="24"/>
    </w:rPr>
  </w:style>
  <w:style w:type="paragraph" w:customStyle="1" w:styleId="CharCharCharCharCharCharCharCharChar2CharCharCharCharCharCharCharCharChar">
    <w:name w:val="Char Char Char Char Char Char Char Char Char2 Char Char Char Char Char Char Char Char Char"/>
    <w:basedOn w:val="a3"/>
    <w:qFormat/>
    <w:pPr>
      <w:widowControl/>
      <w:spacing w:line="360" w:lineRule="auto"/>
      <w:ind w:firstLineChars="200" w:firstLine="200"/>
      <w:jc w:val="left"/>
    </w:pPr>
    <w:rPr>
      <w:rFonts w:ascii="FZFangSong-Z02" w:hAnsi="FZFangSong-Z02" w:cs="FZFangSong-Z02"/>
      <w:kern w:val="0"/>
      <w:sz w:val="24"/>
    </w:rPr>
  </w:style>
  <w:style w:type="paragraph" w:customStyle="1" w:styleId="Style64">
    <w:name w:val="_Style 64"/>
    <w:basedOn w:val="a3"/>
    <w:next w:val="aff2"/>
    <w:qFormat/>
    <w:pPr>
      <w:widowControl/>
      <w:spacing w:before="240" w:after="60" w:line="312" w:lineRule="auto"/>
      <w:ind w:firstLine="567"/>
      <w:jc w:val="center"/>
      <w:outlineLvl w:val="1"/>
    </w:pPr>
    <w:rPr>
      <w:rFonts w:ascii="华文细黑" w:eastAsia="汉仪仿宋简" w:hAnsi="华文细黑" w:cs="FZFangSong-Z02"/>
      <w:b/>
      <w:spacing w:val="-10"/>
      <w:kern w:val="28"/>
      <w:sz w:val="32"/>
    </w:rPr>
  </w:style>
  <w:style w:type="paragraph" w:customStyle="1" w:styleId="2ffff3">
    <w:name w:val="样式 正文文字 + 首行缩进:  2 字符"/>
    <w:basedOn w:val="af5"/>
    <w:qFormat/>
    <w:pPr>
      <w:widowControl/>
      <w:spacing w:after="0"/>
      <w:ind w:firstLineChars="200" w:firstLine="560"/>
      <w:jc w:val="left"/>
    </w:pPr>
    <w:rPr>
      <w:rFonts w:ascii="Dotum" w:hAnsi="Dotum" w:cs="FZFangSong-Z02"/>
      <w:kern w:val="0"/>
      <w:sz w:val="28"/>
      <w:szCs w:val="20"/>
    </w:rPr>
  </w:style>
  <w:style w:type="paragraph" w:customStyle="1" w:styleId="1223">
    <w:name w:val="样式 宋体 12 磅 首行缩进:  2 字符"/>
    <w:basedOn w:val="a3"/>
    <w:qFormat/>
    <w:pPr>
      <w:widowControl/>
      <w:spacing w:line="500" w:lineRule="exact"/>
      <w:ind w:firstLineChars="200" w:firstLine="200"/>
      <w:jc w:val="left"/>
    </w:pPr>
    <w:rPr>
      <w:rFonts w:ascii="FZFangSong-Z02" w:hAnsi="FZFangSong-Z02" w:cs="宋体"/>
      <w:kern w:val="0"/>
      <w:sz w:val="26"/>
      <w:szCs w:val="20"/>
    </w:rPr>
  </w:style>
  <w:style w:type="paragraph" w:customStyle="1" w:styleId="33CharCharCharTitle3h3H3head">
    <w:name w:val="样式 标题 3标题 3 Char Char Char节，一一黑四（一）条，（一）Title3h3H3head..."/>
    <w:basedOn w:val="3"/>
    <w:qFormat/>
    <w:pPr>
      <w:widowControl/>
      <w:tabs>
        <w:tab w:val="left" w:pos="720"/>
      </w:tabs>
      <w:spacing w:before="106" w:after="71" w:line="240" w:lineRule="auto"/>
      <w:ind w:left="720" w:hanging="720"/>
      <w:jc w:val="left"/>
    </w:pPr>
    <w:rPr>
      <w:rFonts w:ascii="宋体" w:hAnsi="宋体" w:cs="FZFangSong-Z02"/>
      <w:b w:val="0"/>
      <w:kern w:val="0"/>
      <w:sz w:val="24"/>
      <w:szCs w:val="20"/>
    </w:rPr>
  </w:style>
  <w:style w:type="paragraph" w:customStyle="1" w:styleId="2ffff4">
    <w:name w:val="郝2"/>
    <w:basedOn w:val="20"/>
    <w:qFormat/>
    <w:pPr>
      <w:widowControl/>
      <w:tabs>
        <w:tab w:val="left" w:pos="-200"/>
      </w:tabs>
      <w:spacing w:before="120" w:after="120" w:line="240" w:lineRule="auto"/>
      <w:ind w:left="-200"/>
      <w:jc w:val="left"/>
    </w:pPr>
    <w:rPr>
      <w:rFonts w:ascii="FZFangSong-Z02" w:eastAsia="宋体" w:hAnsi="华文细黑" w:cs="宋体"/>
      <w:bCs w:val="0"/>
      <w:kern w:val="0"/>
      <w:sz w:val="28"/>
      <w:szCs w:val="28"/>
    </w:rPr>
  </w:style>
  <w:style w:type="paragraph" w:customStyle="1" w:styleId="CharCharChar1CharCharChar">
    <w:name w:val="Char Char Char1 Char Char Char"/>
    <w:basedOn w:val="af0"/>
    <w:qFormat/>
    <w:pPr>
      <w:widowControl/>
      <w:adjustRightInd w:val="0"/>
      <w:spacing w:line="436" w:lineRule="exact"/>
      <w:ind w:left="357"/>
      <w:jc w:val="left"/>
      <w:outlineLvl w:val="3"/>
    </w:pPr>
    <w:rPr>
      <w:rFonts w:ascii="新宋体" w:hAnsi="新宋体" w:cs="宋体"/>
      <w:b/>
      <w:kern w:val="0"/>
      <w:sz w:val="24"/>
      <w:szCs w:val="28"/>
    </w:rPr>
  </w:style>
  <w:style w:type="paragraph" w:customStyle="1" w:styleId="affffffffffffffffffffff7">
    <w:name w:val="表格题目"/>
    <w:basedOn w:val="a3"/>
    <w:qFormat/>
    <w:pPr>
      <w:widowControl/>
      <w:adjustRightInd w:val="0"/>
      <w:spacing w:beforeLines="50" w:afterLines="50"/>
      <w:ind w:leftChars="224" w:left="470" w:firstLineChars="797" w:firstLine="1878"/>
      <w:jc w:val="left"/>
    </w:pPr>
    <w:rPr>
      <w:rFonts w:ascii="FZFangSong-Z02" w:hAnsi="宋体" w:cs="宋体"/>
      <w:b/>
      <w:bCs/>
      <w:kern w:val="0"/>
      <w:sz w:val="24"/>
      <w:szCs w:val="20"/>
    </w:rPr>
  </w:style>
  <w:style w:type="paragraph" w:customStyle="1" w:styleId="CharCharChar1CharCharCharCharCharChar">
    <w:name w:val="Char Char Char1 Char Char Char Char Char Char"/>
    <w:basedOn w:val="af0"/>
    <w:qFormat/>
    <w:pPr>
      <w:widowControl/>
      <w:adjustRightInd w:val="0"/>
      <w:spacing w:line="436" w:lineRule="exact"/>
      <w:ind w:left="357"/>
      <w:jc w:val="left"/>
      <w:outlineLvl w:val="3"/>
    </w:pPr>
    <w:rPr>
      <w:rFonts w:ascii="新宋体" w:hAnsi="新宋体" w:cs="宋体"/>
      <w:b/>
      <w:kern w:val="0"/>
      <w:sz w:val="24"/>
      <w:szCs w:val="28"/>
    </w:rPr>
  </w:style>
  <w:style w:type="paragraph" w:customStyle="1" w:styleId="defaultfont">
    <w:name w:val="defaultfont"/>
    <w:basedOn w:val="a3"/>
    <w:qFormat/>
    <w:pPr>
      <w:widowControl/>
      <w:spacing w:before="100" w:beforeAutospacing="1" w:after="100" w:afterAutospacing="1"/>
      <w:jc w:val="left"/>
    </w:pPr>
    <w:rPr>
      <w:rFonts w:ascii="FZFangSong-Z02" w:hAnsi="FZFangSong-Z02" w:cs="FZFangSong-Z02"/>
      <w:kern w:val="0"/>
      <w:sz w:val="24"/>
    </w:rPr>
  </w:style>
  <w:style w:type="paragraph" w:customStyle="1" w:styleId="1Char7">
    <w:name w:val="表格1 Char"/>
    <w:basedOn w:val="a3"/>
    <w:qFormat/>
    <w:pPr>
      <w:widowControl/>
      <w:adjustRightInd w:val="0"/>
      <w:spacing w:line="360" w:lineRule="atLeast"/>
      <w:jc w:val="center"/>
    </w:pPr>
    <w:rPr>
      <w:rFonts w:ascii="宋体-18030" w:hAnsi="宋体" w:cs="宋体"/>
      <w:b/>
      <w:kern w:val="0"/>
      <w:sz w:val="24"/>
      <w:szCs w:val="20"/>
    </w:rPr>
  </w:style>
  <w:style w:type="paragraph" w:customStyle="1" w:styleId="0740">
    <w:name w:val="样式 列表 + 首行缩进:  0.74 厘米"/>
    <w:basedOn w:val="aff3"/>
    <w:qFormat/>
    <w:pPr>
      <w:widowControl/>
      <w:adjustRightInd w:val="0"/>
      <w:snapToGrid w:val="0"/>
      <w:spacing w:line="240" w:lineRule="auto"/>
      <w:ind w:left="0" w:firstLineChars="0" w:firstLine="0"/>
      <w:jc w:val="left"/>
    </w:pPr>
    <w:rPr>
      <w:rFonts w:ascii="宋体" w:hAnsi="宋体" w:cs="FZFangSong-Z02"/>
      <w:kern w:val="0"/>
      <w:sz w:val="21"/>
      <w:szCs w:val="20"/>
    </w:rPr>
  </w:style>
  <w:style w:type="paragraph" w:customStyle="1" w:styleId="CharCharChar1CharCharCharCharCharCharChar">
    <w:name w:val="Char Char Char1 Char Char Char Char Char Char Char"/>
    <w:basedOn w:val="af0"/>
    <w:qFormat/>
    <w:pPr>
      <w:widowControl/>
      <w:adjustRightInd w:val="0"/>
      <w:spacing w:line="436" w:lineRule="exact"/>
      <w:ind w:left="357"/>
      <w:jc w:val="left"/>
      <w:outlineLvl w:val="3"/>
    </w:pPr>
    <w:rPr>
      <w:rFonts w:ascii="新宋体" w:hAnsi="新宋体" w:cs="宋体"/>
      <w:b/>
      <w:kern w:val="0"/>
      <w:sz w:val="24"/>
      <w:szCs w:val="28"/>
    </w:rPr>
  </w:style>
  <w:style w:type="paragraph" w:customStyle="1" w:styleId="2ffff5">
    <w:name w:val="样式 吴勇的正文 + (中文) 华文中宋 小四 首行缩进:  2 字符"/>
    <w:basedOn w:val="a3"/>
    <w:qFormat/>
    <w:pPr>
      <w:widowControl/>
      <w:ind w:firstLineChars="200" w:firstLine="480"/>
      <w:jc w:val="left"/>
    </w:pPr>
    <w:rPr>
      <w:rFonts w:ascii="宋体" w:eastAsia="Tms Rmn" w:hAnsi="宋体" w:cs="宋体"/>
      <w:kern w:val="0"/>
      <w:sz w:val="24"/>
      <w:szCs w:val="20"/>
    </w:rPr>
  </w:style>
  <w:style w:type="paragraph" w:customStyle="1" w:styleId="5f6">
    <w:name w:val="正文.仿宋5"/>
    <w:basedOn w:val="a3"/>
    <w:qFormat/>
    <w:pPr>
      <w:keepNext/>
      <w:keepLines/>
      <w:widowControl/>
      <w:spacing w:line="320" w:lineRule="exact"/>
      <w:jc w:val="left"/>
    </w:pPr>
    <w:rPr>
      <w:rFonts w:ascii="宋体" w:eastAsia="Verdana" w:hAnsi="宋体" w:cs="宋体"/>
      <w:kern w:val="0"/>
      <w:sz w:val="24"/>
    </w:rPr>
  </w:style>
  <w:style w:type="paragraph" w:customStyle="1" w:styleId="affffffffffffffffffffff8">
    <w:name w:val="!页眉"/>
    <w:basedOn w:val="a3"/>
    <w:qFormat/>
    <w:pPr>
      <w:widowControl/>
      <w:pBdr>
        <w:bottom w:val="single" w:sz="6" w:space="1" w:color="auto"/>
      </w:pBdr>
      <w:snapToGrid w:val="0"/>
      <w:jc w:val="right"/>
    </w:pPr>
    <w:rPr>
      <w:rFonts w:cs="宋体"/>
      <w:color w:val="000000"/>
      <w:kern w:val="0"/>
      <w:sz w:val="24"/>
      <w:szCs w:val="21"/>
      <w:u w:color="000000"/>
    </w:rPr>
  </w:style>
  <w:style w:type="paragraph" w:customStyle="1" w:styleId="1ffff3">
    <w:name w:val="!标题1"/>
    <w:basedOn w:val="a3"/>
    <w:qFormat/>
    <w:pPr>
      <w:widowControl/>
      <w:spacing w:beforeLines="150" w:afterLines="100" w:line="360" w:lineRule="auto"/>
      <w:jc w:val="center"/>
      <w:outlineLvl w:val="0"/>
    </w:pPr>
    <w:rPr>
      <w:rFonts w:ascii="华文细黑" w:eastAsia="ˎ̥" w:hAnsi="华文细黑" w:cs="宋体"/>
      <w:color w:val="000000"/>
      <w:kern w:val="0"/>
      <w:sz w:val="36"/>
      <w:szCs w:val="36"/>
      <w:u w:color="000000"/>
    </w:rPr>
  </w:style>
  <w:style w:type="paragraph" w:customStyle="1" w:styleId="3ff1">
    <w:name w:val="!标题3"/>
    <w:basedOn w:val="3"/>
    <w:next w:val="affffffffffff1"/>
    <w:link w:val="3Char3"/>
    <w:qFormat/>
    <w:pPr>
      <w:widowControl/>
      <w:spacing w:beforeLines="25" w:afterLines="25" w:line="360" w:lineRule="auto"/>
      <w:jc w:val="left"/>
    </w:pPr>
    <w:rPr>
      <w:rFonts w:ascii="华文细黑" w:eastAsia="ˎ̥" w:hAnsi="华文细黑"/>
      <w:bCs w:val="0"/>
      <w:color w:val="000000"/>
      <w:kern w:val="0"/>
      <w:sz w:val="28"/>
      <w:szCs w:val="28"/>
      <w:u w:color="000000"/>
    </w:rPr>
  </w:style>
  <w:style w:type="paragraph" w:customStyle="1" w:styleId="2ffff6">
    <w:name w:val="!标题2"/>
    <w:basedOn w:val="a3"/>
    <w:next w:val="3ff1"/>
    <w:qFormat/>
    <w:pPr>
      <w:widowControl/>
      <w:spacing w:beforeLines="25" w:line="360" w:lineRule="auto"/>
      <w:jc w:val="left"/>
      <w:outlineLvl w:val="1"/>
    </w:pPr>
    <w:rPr>
      <w:rFonts w:ascii="华文细黑" w:eastAsia="ˎ̥" w:hAnsi="华文细黑" w:cs="宋体"/>
      <w:b/>
      <w:color w:val="000000"/>
      <w:kern w:val="0"/>
      <w:sz w:val="32"/>
      <w:szCs w:val="32"/>
      <w:u w:color="000000"/>
    </w:rPr>
  </w:style>
  <w:style w:type="character" w:customStyle="1" w:styleId="3Char3">
    <w:name w:val="!标题3 Char"/>
    <w:link w:val="3ff1"/>
    <w:locked/>
    <w:rPr>
      <w:rFonts w:ascii="华文细黑" w:eastAsia="ˎ̥" w:hAnsi="华文细黑"/>
      <w:b/>
      <w:color w:val="000000"/>
      <w:sz w:val="28"/>
      <w:szCs w:val="28"/>
      <w:u w:color="000000"/>
    </w:rPr>
  </w:style>
  <w:style w:type="paragraph" w:customStyle="1" w:styleId="3025025">
    <w:name w:val="样式 !标题3 + 段前: 0.25 行 段后: 0.25 行"/>
    <w:basedOn w:val="3ff1"/>
    <w:qFormat/>
    <w:rPr>
      <w:rFonts w:cs="FZFangSong-Z02"/>
      <w:b w:val="0"/>
      <w:bCs/>
      <w:szCs w:val="20"/>
    </w:rPr>
  </w:style>
  <w:style w:type="character" w:customStyle="1" w:styleId="21Char1">
    <w:name w:val="样式 !正文 + 首行缩进:  2 字符1 Char"/>
    <w:link w:val="21d"/>
    <w:locked/>
    <w:rPr>
      <w:rFonts w:ascii="宋体" w:hAnsi="宋体"/>
      <w:color w:val="000000"/>
      <w:sz w:val="24"/>
      <w:u w:color="000000"/>
    </w:rPr>
  </w:style>
  <w:style w:type="paragraph" w:customStyle="1" w:styleId="21d">
    <w:name w:val="样式 !正文 + 首行缩进:  2 字符1"/>
    <w:basedOn w:val="affffffffffff1"/>
    <w:link w:val="21Char1"/>
    <w:qFormat/>
    <w:pPr>
      <w:widowControl/>
      <w:topLinePunct/>
      <w:spacing w:line="336" w:lineRule="auto"/>
      <w:ind w:firstLine="480"/>
      <w:jc w:val="left"/>
    </w:pPr>
    <w:rPr>
      <w:sz w:val="24"/>
      <w:szCs w:val="20"/>
      <w:u w:color="000000"/>
    </w:rPr>
  </w:style>
  <w:style w:type="paragraph" w:customStyle="1" w:styleId="022">
    <w:name w:val="0标题2"/>
    <w:basedOn w:val="20"/>
    <w:qFormat/>
    <w:pPr>
      <w:widowControl/>
      <w:spacing w:before="0" w:after="0" w:line="460" w:lineRule="exact"/>
    </w:pPr>
    <w:rPr>
      <w:rFonts w:ascii="ˎ̥" w:eastAsia="ˎ̥" w:hAnsi="FZFangSong-Z02" w:cs="宋体"/>
      <w:b w:val="0"/>
      <w:bCs w:val="0"/>
      <w:kern w:val="0"/>
      <w:sz w:val="28"/>
      <w:szCs w:val="28"/>
      <w:lang w:val="zh-CN"/>
    </w:rPr>
  </w:style>
  <w:style w:type="paragraph" w:customStyle="1" w:styleId="affffffffffffffffffffff9">
    <w:name w:val="图片文字"/>
    <w:basedOn w:val="a3"/>
    <w:qFormat/>
    <w:pPr>
      <w:widowControl/>
      <w:jc w:val="center"/>
    </w:pPr>
    <w:rPr>
      <w:rFonts w:ascii="宋体" w:hAnsi="宋体" w:cs="宋体"/>
      <w:color w:val="000000"/>
      <w:kern w:val="0"/>
      <w:sz w:val="24"/>
    </w:rPr>
  </w:style>
  <w:style w:type="paragraph" w:customStyle="1" w:styleId="affffffffffffffffffffffa">
    <w:name w:val="表格式"/>
    <w:basedOn w:val="aff3"/>
    <w:qFormat/>
    <w:pPr>
      <w:widowControl/>
      <w:spacing w:line="360" w:lineRule="auto"/>
      <w:ind w:left="0" w:firstLineChars="0" w:firstLine="0"/>
      <w:jc w:val="center"/>
    </w:pPr>
    <w:rPr>
      <w:rFonts w:ascii="宋体" w:hAnsi="宋体" w:cs="宋体"/>
      <w:color w:val="000000"/>
      <w:kern w:val="0"/>
      <w:sz w:val="21"/>
    </w:rPr>
  </w:style>
  <w:style w:type="paragraph" w:customStyle="1" w:styleId="affffffffffffffffffffffb">
    <w:name w:val="图片名称"/>
    <w:basedOn w:val="6"/>
    <w:qFormat/>
    <w:pPr>
      <w:widowControl/>
      <w:wordWrap w:val="0"/>
      <w:topLinePunct/>
      <w:adjustRightInd/>
      <w:spacing w:beforeLines="50" w:afterLines="50" w:line="240" w:lineRule="auto"/>
      <w:jc w:val="center"/>
      <w:textAlignment w:val="auto"/>
      <w:outlineLvl w:val="9"/>
    </w:pPr>
    <w:rPr>
      <w:rFonts w:ascii="宋体" w:eastAsia="ˎ̥" w:hAnsi="宋体" w:cs="宋体"/>
      <w:szCs w:val="21"/>
    </w:rPr>
  </w:style>
  <w:style w:type="paragraph" w:customStyle="1" w:styleId="3ff2">
    <w:name w:val="+标题3"/>
    <w:basedOn w:val="3"/>
    <w:qFormat/>
    <w:pPr>
      <w:widowControl/>
      <w:spacing w:before="0" w:after="0" w:line="360" w:lineRule="auto"/>
      <w:ind w:left="136" w:hanging="136"/>
      <w:jc w:val="left"/>
    </w:pPr>
    <w:rPr>
      <w:rFonts w:ascii="FZFangSong-Z02" w:hAnsi="FZFangSong-Z02" w:cs="宋体"/>
      <w:b w:val="0"/>
      <w:spacing w:val="8"/>
      <w:kern w:val="0"/>
      <w:sz w:val="24"/>
      <w:szCs w:val="20"/>
    </w:rPr>
  </w:style>
  <w:style w:type="character" w:customStyle="1" w:styleId="2Charc">
    <w:name w:val="+标题2 Char"/>
    <w:link w:val="2ffff7"/>
    <w:locked/>
    <w:rPr>
      <w:rFonts w:ascii="FZFangSong-Z02" w:eastAsia="FZFangSong-Z02" w:hAnsi="FZFangSong-Z02"/>
      <w:b/>
      <w:bCs/>
      <w:sz w:val="28"/>
      <w:szCs w:val="28"/>
    </w:rPr>
  </w:style>
  <w:style w:type="paragraph" w:customStyle="1" w:styleId="2ffff7">
    <w:name w:val="+标题2"/>
    <w:basedOn w:val="20"/>
    <w:link w:val="2Charc"/>
    <w:qFormat/>
    <w:pPr>
      <w:widowControl/>
      <w:tabs>
        <w:tab w:val="left" w:pos="992"/>
      </w:tabs>
      <w:spacing w:before="0" w:after="0" w:line="360" w:lineRule="auto"/>
      <w:ind w:left="992" w:hanging="567"/>
    </w:pPr>
    <w:rPr>
      <w:rFonts w:ascii="FZFangSong-Z02" w:eastAsia="FZFangSong-Z02" w:hAnsi="FZFangSong-Z02" w:cs="Times New Roman"/>
      <w:kern w:val="0"/>
      <w:sz w:val="28"/>
      <w:szCs w:val="28"/>
    </w:rPr>
  </w:style>
  <w:style w:type="paragraph" w:customStyle="1" w:styleId="4fd">
    <w:name w:val="+标题4"/>
    <w:basedOn w:val="4"/>
    <w:qFormat/>
    <w:pPr>
      <w:widowControl/>
      <w:tabs>
        <w:tab w:val="left" w:pos="2320"/>
      </w:tabs>
      <w:spacing w:before="0" w:after="0" w:line="360" w:lineRule="auto"/>
      <w:ind w:left="1948" w:hanging="708"/>
      <w:jc w:val="left"/>
    </w:pPr>
    <w:rPr>
      <w:rFonts w:ascii="宋体" w:eastAsia="ˎ̥" w:hAnsi="宋体" w:cs="宋体"/>
      <w:b w:val="0"/>
      <w:i/>
      <w:kern w:val="0"/>
      <w:sz w:val="24"/>
    </w:rPr>
  </w:style>
  <w:style w:type="paragraph" w:customStyle="1" w:styleId="affffffffffffffffffffffc">
    <w:name w:val="+列表编号"/>
    <w:basedOn w:val="a3"/>
    <w:qFormat/>
    <w:pPr>
      <w:widowControl/>
      <w:tabs>
        <w:tab w:val="center" w:pos="4200"/>
        <w:tab w:val="right" w:pos="8460"/>
      </w:tabs>
      <w:spacing w:beforeLines="50" w:after="120"/>
      <w:jc w:val="left"/>
    </w:pPr>
    <w:rPr>
      <w:rFonts w:ascii="宋体" w:hAnsi="宋体" w:cs="宋体"/>
      <w:b/>
      <w:spacing w:val="8"/>
      <w:kern w:val="0"/>
      <w:sz w:val="28"/>
      <w:szCs w:val="28"/>
    </w:rPr>
  </w:style>
  <w:style w:type="paragraph" w:customStyle="1" w:styleId="1ffff4">
    <w:name w:val="+标题1"/>
    <w:basedOn w:val="1"/>
    <w:qFormat/>
    <w:pPr>
      <w:pageBreakBefore/>
      <w:widowControl/>
      <w:spacing w:beforeLines="50" w:afterLines="50"/>
    </w:pPr>
    <w:rPr>
      <w:rFonts w:ascii="Dotum" w:eastAsia="ˎ̥" w:hAnsi="Dotum" w:cs="宋体"/>
      <w:b/>
      <w:bCs/>
    </w:rPr>
  </w:style>
  <w:style w:type="paragraph" w:customStyle="1" w:styleId="1115">
    <w:name w:val="样式 +标题1 + 段前: 1 行 段后: 1 行"/>
    <w:basedOn w:val="1ffff4"/>
    <w:qFormat/>
    <w:pPr>
      <w:tabs>
        <w:tab w:val="left" w:pos="360"/>
      </w:tabs>
      <w:ind w:hangingChars="200" w:hanging="200"/>
    </w:pPr>
    <w:rPr>
      <w:szCs w:val="20"/>
    </w:rPr>
  </w:style>
  <w:style w:type="paragraph" w:customStyle="1" w:styleId="affffffffffffffffffffffd">
    <w:name w:val="样式 题注"/>
    <w:basedOn w:val="ad"/>
    <w:qFormat/>
    <w:pPr>
      <w:widowControl/>
      <w:tabs>
        <w:tab w:val="clear" w:pos="4144"/>
      </w:tabs>
      <w:adjustRightInd w:val="0"/>
      <w:spacing w:beforeLines="25" w:afterLines="0"/>
    </w:pPr>
    <w:rPr>
      <w:rFonts w:ascii="华文细黑" w:eastAsia="ˎ̥" w:hAnsi="华文细黑" w:cs="Dotum"/>
      <w:b w:val="0"/>
    </w:rPr>
  </w:style>
  <w:style w:type="paragraph" w:customStyle="1" w:styleId="affffffffffffffffffffffe">
    <w:name w:val="表单位"/>
    <w:basedOn w:val="a3"/>
    <w:qFormat/>
    <w:pPr>
      <w:widowControl/>
      <w:ind w:firstLineChars="200" w:firstLine="482"/>
      <w:jc w:val="right"/>
    </w:pPr>
    <w:rPr>
      <w:rFonts w:ascii="FZFangSong-Z02" w:hAnsi="宋体" w:cs="宋体"/>
      <w:kern w:val="0"/>
      <w:sz w:val="24"/>
      <w:szCs w:val="20"/>
    </w:rPr>
  </w:style>
  <w:style w:type="paragraph" w:customStyle="1" w:styleId="5f7">
    <w:name w:val="表格 5"/>
    <w:basedOn w:val="a3"/>
    <w:next w:val="a3"/>
    <w:qFormat/>
    <w:pPr>
      <w:widowControl/>
      <w:spacing w:line="280" w:lineRule="atLeast"/>
      <w:jc w:val="center"/>
    </w:pPr>
    <w:rPr>
      <w:rFonts w:ascii="FZFangSong-Z02" w:hAnsi="宋体" w:cs="宋体"/>
      <w:kern w:val="0"/>
      <w:sz w:val="22"/>
      <w:szCs w:val="26"/>
    </w:rPr>
  </w:style>
  <w:style w:type="paragraph" w:customStyle="1" w:styleId="86">
    <w:name w:val="表格 8"/>
    <w:basedOn w:val="a3"/>
    <w:next w:val="a3"/>
    <w:qFormat/>
    <w:pPr>
      <w:widowControl/>
      <w:spacing w:line="280" w:lineRule="atLeast"/>
      <w:jc w:val="center"/>
    </w:pPr>
    <w:rPr>
      <w:rFonts w:ascii="FZFangSong-Z02" w:hAnsi="宋体" w:cs="宋体"/>
      <w:kern w:val="0"/>
      <w:sz w:val="18"/>
      <w:szCs w:val="18"/>
    </w:rPr>
  </w:style>
  <w:style w:type="paragraph" w:customStyle="1" w:styleId="30250250">
    <w:name w:val="样式 标题 3 + 段前: 0.25 行 段后: 0.25 行"/>
    <w:basedOn w:val="3"/>
    <w:qFormat/>
    <w:pPr>
      <w:widowControl/>
      <w:spacing w:beforeLines="25" w:afterLines="25" w:line="500" w:lineRule="exact"/>
      <w:jc w:val="left"/>
    </w:pPr>
    <w:rPr>
      <w:rFonts w:ascii="ˎ̥" w:eastAsia="ˎ̥" w:hAnsi="宋体" w:cs="宋体"/>
      <w:b w:val="0"/>
      <w:bCs w:val="0"/>
      <w:kern w:val="0"/>
      <w:sz w:val="24"/>
      <w:szCs w:val="20"/>
    </w:rPr>
  </w:style>
  <w:style w:type="paragraph" w:customStyle="1" w:styleId="2010">
    <w:name w:val="样式 首行缩进:  2.01 字符"/>
    <w:basedOn w:val="a3"/>
    <w:qFormat/>
    <w:pPr>
      <w:widowControl/>
      <w:spacing w:line="440" w:lineRule="exact"/>
      <w:ind w:firstLineChars="200" w:firstLine="200"/>
      <w:jc w:val="left"/>
    </w:pPr>
    <w:rPr>
      <w:rFonts w:ascii="宋体" w:hAnsi="宋体" w:cs="宋体"/>
      <w:kern w:val="0"/>
      <w:sz w:val="24"/>
    </w:rPr>
  </w:style>
  <w:style w:type="paragraph" w:customStyle="1" w:styleId="afffffffffffffffffffffff">
    <w:name w:val="注角"/>
    <w:basedOn w:val="a3"/>
    <w:next w:val="a3"/>
    <w:qFormat/>
    <w:pPr>
      <w:widowControl/>
      <w:spacing w:line="340" w:lineRule="exact"/>
      <w:jc w:val="left"/>
    </w:pPr>
    <w:rPr>
      <w:rFonts w:ascii="宋体" w:hAnsi="宋体" w:cs="宋体"/>
      <w:kern w:val="0"/>
      <w:sz w:val="24"/>
    </w:rPr>
  </w:style>
  <w:style w:type="paragraph" w:customStyle="1" w:styleId="Charffff7">
    <w:name w:val="模式说明 Char"/>
    <w:basedOn w:val="a3"/>
    <w:qFormat/>
    <w:pPr>
      <w:widowControl/>
      <w:tabs>
        <w:tab w:val="left" w:pos="840"/>
      </w:tabs>
      <w:snapToGrid w:val="0"/>
      <w:spacing w:line="300" w:lineRule="auto"/>
      <w:ind w:firstLineChars="200" w:firstLine="480"/>
      <w:jc w:val="left"/>
    </w:pPr>
    <w:rPr>
      <w:rFonts w:ascii="宋体" w:hAnsi="宋体" w:cs="宋体"/>
      <w:kern w:val="0"/>
      <w:sz w:val="24"/>
    </w:rPr>
  </w:style>
  <w:style w:type="paragraph" w:customStyle="1" w:styleId="Web4">
    <w:name w:val="普通(Web)4"/>
    <w:basedOn w:val="a3"/>
    <w:qFormat/>
    <w:pPr>
      <w:widowControl/>
      <w:jc w:val="left"/>
    </w:pPr>
    <w:rPr>
      <w:rFonts w:ascii="FZFangSong-Z02" w:hAnsi="FZFangSong-Z02" w:cs="FZFangSong-Z02"/>
      <w:kern w:val="0"/>
      <w:sz w:val="24"/>
    </w:rPr>
  </w:style>
  <w:style w:type="paragraph" w:customStyle="1" w:styleId="2CharChar7">
    <w:name w:val="正文2 Char Char"/>
    <w:basedOn w:val="a3"/>
    <w:qFormat/>
    <w:pPr>
      <w:widowControl/>
      <w:spacing w:line="460" w:lineRule="exact"/>
      <w:jc w:val="left"/>
      <w:outlineLvl w:val="3"/>
    </w:pPr>
    <w:rPr>
      <w:rFonts w:ascii="FZFangSong-Z02" w:eastAsia="Dotum" w:hAnsi="FZFangSong-Z02" w:cs="FZFangSong-Z02"/>
      <w:kern w:val="0"/>
      <w:sz w:val="24"/>
    </w:rPr>
  </w:style>
  <w:style w:type="paragraph" w:customStyle="1" w:styleId="Table">
    <w:name w:val="Table"/>
    <w:basedOn w:val="a3"/>
    <w:qFormat/>
    <w:pPr>
      <w:widowControl/>
      <w:adjustRightInd w:val="0"/>
      <w:jc w:val="center"/>
    </w:pPr>
    <w:rPr>
      <w:rFonts w:ascii="FZFangSong-Z02" w:hAnsi="宋体" w:cs="宋体"/>
      <w:spacing w:val="-10"/>
      <w:kern w:val="0"/>
      <w:sz w:val="24"/>
      <w:szCs w:val="20"/>
    </w:rPr>
  </w:style>
  <w:style w:type="paragraph" w:customStyle="1" w:styleId="charffff8">
    <w:name w:val="char"/>
    <w:basedOn w:val="a3"/>
    <w:qFormat/>
    <w:pPr>
      <w:widowControl/>
      <w:spacing w:after="160" w:line="240" w:lineRule="exact"/>
      <w:jc w:val="left"/>
    </w:pPr>
    <w:rPr>
      <w:rFonts w:ascii="JKIKGP+CenturyGothic" w:eastAsia="Verdana" w:hAnsi="JKIKGP+CenturyGothic" w:cs="Cambria Math"/>
      <w:kern w:val="0"/>
      <w:sz w:val="24"/>
      <w:szCs w:val="20"/>
      <w:lang w:eastAsia="en-US"/>
    </w:rPr>
  </w:style>
  <w:style w:type="paragraph" w:customStyle="1" w:styleId="Y">
    <w:name w:val="Y表格_正文"/>
    <w:qFormat/>
    <w:pPr>
      <w:widowControl w:val="0"/>
      <w:spacing w:line="0" w:lineRule="atLeast"/>
      <w:jc w:val="center"/>
    </w:pPr>
    <w:rPr>
      <w:rFonts w:ascii="Dotum" w:eastAsia="FZFangSong-Z02" w:hAnsi="Dotum" w:cs="Dotum"/>
      <w:sz w:val="21"/>
    </w:rPr>
  </w:style>
  <w:style w:type="paragraph" w:customStyle="1" w:styleId="afffffffffffffffffffffff0">
    <w:name w:val="样式 宋体 左"/>
    <w:basedOn w:val="a3"/>
    <w:qFormat/>
    <w:pPr>
      <w:widowControl/>
      <w:jc w:val="left"/>
    </w:pPr>
    <w:rPr>
      <w:rFonts w:ascii="FZFangSong-Z02" w:hAnsi="FZFangSong-Z02" w:cs="FZFangSong-Z02"/>
      <w:kern w:val="0"/>
      <w:sz w:val="24"/>
      <w:szCs w:val="20"/>
    </w:rPr>
  </w:style>
  <w:style w:type="paragraph" w:customStyle="1" w:styleId="gyy">
    <w:name w:val="gyy正文文字"/>
    <w:basedOn w:val="a3"/>
    <w:qFormat/>
    <w:pPr>
      <w:widowControl/>
      <w:spacing w:line="360" w:lineRule="auto"/>
      <w:ind w:firstLine="471"/>
      <w:jc w:val="left"/>
    </w:pPr>
    <w:rPr>
      <w:rFonts w:ascii="宋体" w:hAnsi="宋体" w:cs="FZFangSong-Z02"/>
      <w:color w:val="000000"/>
      <w:spacing w:val="14"/>
      <w:kern w:val="0"/>
      <w:sz w:val="24"/>
    </w:rPr>
  </w:style>
  <w:style w:type="character" w:customStyle="1" w:styleId="CharCharff2">
    <w:name w:val="段中 Char Char"/>
    <w:link w:val="afffffffffffffffffffffff1"/>
    <w:locked/>
    <w:rPr>
      <w:rFonts w:ascii="FZFangSong-Z02" w:eastAsia="FZFangSong-Z02" w:hAnsi="Dotum"/>
      <w:sz w:val="24"/>
      <w:szCs w:val="24"/>
    </w:rPr>
  </w:style>
  <w:style w:type="paragraph" w:customStyle="1" w:styleId="afffffffffffffffffffffff1">
    <w:name w:val="段中"/>
    <w:link w:val="CharCharff2"/>
    <w:qFormat/>
    <w:pPr>
      <w:widowControl w:val="0"/>
      <w:adjustRightInd w:val="0"/>
      <w:snapToGrid w:val="0"/>
      <w:spacing w:beforeLines="30" w:line="460" w:lineRule="exact"/>
      <w:ind w:firstLineChars="200" w:firstLine="480"/>
      <w:jc w:val="both"/>
    </w:pPr>
    <w:rPr>
      <w:rFonts w:ascii="FZFangSong-Z02" w:eastAsia="FZFangSong-Z02" w:hAnsi="Dotum"/>
      <w:sz w:val="24"/>
      <w:szCs w:val="24"/>
    </w:rPr>
  </w:style>
  <w:style w:type="paragraph" w:customStyle="1" w:styleId="252TimesNewRoman">
    <w:name w:val="样式 样式 样式 宋体 四号 左 行距: 固定值 25 磅 + 首行缩进:  2 字符 + Times New Roman"/>
    <w:basedOn w:val="a3"/>
    <w:qFormat/>
    <w:pPr>
      <w:widowControl/>
      <w:adjustRightInd w:val="0"/>
      <w:snapToGrid w:val="0"/>
      <w:spacing w:line="360" w:lineRule="auto"/>
      <w:ind w:firstLineChars="200" w:firstLine="200"/>
      <w:jc w:val="left"/>
    </w:pPr>
    <w:rPr>
      <w:rFonts w:ascii="宋体" w:hAnsi="宋体" w:cs="FZFangSong-Z02"/>
      <w:spacing w:val="14"/>
      <w:kern w:val="0"/>
      <w:sz w:val="24"/>
    </w:rPr>
  </w:style>
  <w:style w:type="paragraph" w:customStyle="1" w:styleId="2221">
    <w:name w:val="样式 样式 样式 首行缩进:  2 字符 + 首行缩进:  2 字符 + 首行缩进:  2 字符1"/>
    <w:basedOn w:val="a3"/>
    <w:qFormat/>
    <w:pPr>
      <w:widowControl/>
      <w:spacing w:line="360" w:lineRule="auto"/>
      <w:ind w:firstLineChars="200" w:firstLine="200"/>
      <w:jc w:val="left"/>
    </w:pPr>
    <w:rPr>
      <w:rFonts w:ascii="宋体" w:hAnsi="宋体" w:cs="FZFangSong-Z02"/>
      <w:spacing w:val="14"/>
      <w:kern w:val="0"/>
      <w:sz w:val="24"/>
      <w:szCs w:val="20"/>
    </w:rPr>
  </w:style>
  <w:style w:type="paragraph" w:customStyle="1" w:styleId="afffffffffffffffffffffff2">
    <w:name w:val="交通公文"/>
    <w:basedOn w:val="a3"/>
    <w:qFormat/>
    <w:pPr>
      <w:widowControl/>
      <w:spacing w:line="600" w:lineRule="exact"/>
      <w:jc w:val="left"/>
    </w:pPr>
    <w:rPr>
      <w:rFonts w:ascii="宋体" w:eastAsia="FZFangSong-Z02" w:hAnsi="宋体" w:cs="宋体"/>
      <w:spacing w:val="10"/>
      <w:kern w:val="0"/>
      <w:sz w:val="32"/>
    </w:rPr>
  </w:style>
  <w:style w:type="character" w:customStyle="1" w:styleId="15Char0">
    <w:name w:val="样式 宋体 小四 行距: 1.5 倍行距 Char"/>
    <w:link w:val="157"/>
    <w:locked/>
    <w:rPr>
      <w:rFonts w:ascii="宋体" w:hAnsi="FZFangSong-Z02"/>
      <w:b/>
      <w:sz w:val="24"/>
      <w:lang w:val="zh-CN"/>
    </w:rPr>
  </w:style>
  <w:style w:type="paragraph" w:customStyle="1" w:styleId="157">
    <w:name w:val="样式 宋体 小四 行距: 1.5 倍行距"/>
    <w:basedOn w:val="a3"/>
    <w:link w:val="15Char0"/>
    <w:qFormat/>
    <w:pPr>
      <w:widowControl/>
      <w:spacing w:beforeLines="50" w:line="360" w:lineRule="auto"/>
      <w:ind w:firstLineChars="200" w:firstLine="482"/>
      <w:jc w:val="left"/>
    </w:pPr>
    <w:rPr>
      <w:rFonts w:ascii="宋体" w:hAnsi="FZFangSong-Z02"/>
      <w:b/>
      <w:kern w:val="0"/>
      <w:sz w:val="24"/>
      <w:szCs w:val="20"/>
      <w:lang w:val="zh-CN"/>
    </w:rPr>
  </w:style>
  <w:style w:type="paragraph" w:customStyle="1" w:styleId="unnamed3">
    <w:name w:val="unnamed3"/>
    <w:basedOn w:val="a3"/>
    <w:qFormat/>
    <w:pPr>
      <w:widowControl/>
      <w:spacing w:line="300" w:lineRule="atLeast"/>
      <w:jc w:val="left"/>
    </w:pPr>
    <w:rPr>
      <w:rFonts w:ascii="FZFangSong-Z02" w:hAnsi="FZFangSong-Z02" w:cs="FZFangSong-Z02"/>
      <w:color w:val="653A01"/>
      <w:spacing w:val="30"/>
      <w:kern w:val="0"/>
      <w:sz w:val="18"/>
      <w:szCs w:val="18"/>
    </w:rPr>
  </w:style>
  <w:style w:type="paragraph" w:customStyle="1" w:styleId="afffffffffffffffffffffff3">
    <w:name w:val="表格标题(小四)"/>
    <w:basedOn w:val="a3"/>
    <w:next w:val="a3"/>
    <w:qFormat/>
    <w:pPr>
      <w:widowControl/>
      <w:spacing w:line="360" w:lineRule="auto"/>
      <w:ind w:left="-42"/>
      <w:jc w:val="center"/>
    </w:pPr>
    <w:rPr>
      <w:rFonts w:ascii="宋体" w:hAnsi="宋体" w:cs="宋体"/>
      <w:kern w:val="0"/>
      <w:sz w:val="24"/>
      <w:u w:val="double"/>
    </w:rPr>
  </w:style>
  <w:style w:type="character" w:customStyle="1" w:styleId="1Char8">
    <w:name w:val="样式 标题 1 + (中文) 黑体 小二 红色 Char"/>
    <w:link w:val="1ffff5"/>
    <w:locked/>
    <w:rPr>
      <w:rFonts w:ascii="Dotum" w:eastAsia="ˎ̥" w:hAnsi="Dotum"/>
      <w:b/>
      <w:bCs/>
      <w:kern w:val="44"/>
      <w:sz w:val="36"/>
      <w:szCs w:val="44"/>
    </w:rPr>
  </w:style>
  <w:style w:type="paragraph" w:customStyle="1" w:styleId="1ffff5">
    <w:name w:val="样式 标题 1 + (中文) 黑体 小二 红色"/>
    <w:basedOn w:val="1"/>
    <w:link w:val="1Char8"/>
    <w:qFormat/>
    <w:pPr>
      <w:widowControl/>
      <w:spacing w:before="340" w:after="330" w:line="576" w:lineRule="auto"/>
      <w:jc w:val="left"/>
    </w:pPr>
    <w:rPr>
      <w:rFonts w:ascii="Dotum" w:eastAsia="ˎ̥" w:hAnsi="Dotum"/>
      <w:b/>
      <w:bCs/>
      <w:sz w:val="36"/>
      <w:szCs w:val="44"/>
    </w:rPr>
  </w:style>
  <w:style w:type="paragraph" w:customStyle="1" w:styleId="CharChar13CharCharCharCharChar1CharCharCharCharChar">
    <w:name w:val="Char Char13 Char Char Char Char Char1 Char Char Char Char Char"/>
    <w:basedOn w:val="a3"/>
    <w:qFormat/>
    <w:pPr>
      <w:widowControl/>
      <w:spacing w:line="460" w:lineRule="exact"/>
      <w:ind w:firstLineChars="200" w:firstLine="200"/>
      <w:jc w:val="left"/>
      <w:outlineLvl w:val="3"/>
    </w:pPr>
    <w:rPr>
      <w:rFonts w:ascii="FZFangSong-Z02" w:eastAsia="Dotum" w:hAnsi="FZFangSong-Z02" w:cs="FZFangSong-Z02"/>
      <w:kern w:val="0"/>
      <w:sz w:val="24"/>
    </w:rPr>
  </w:style>
  <w:style w:type="paragraph" w:customStyle="1" w:styleId="CharCharCharCharCharChar1CharCharChar1CharCharChar1CharCharCharCharCharCharCharCharCharChar1">
    <w:name w:val="Char Char Char Char Char Char1 Char Char Char1 Char Char Char1 Char Char Char Char Char Char Char Char Char Char1"/>
    <w:basedOn w:val="a3"/>
    <w:next w:val="a3"/>
    <w:qFormat/>
    <w:pPr>
      <w:widowControl/>
      <w:spacing w:line="360" w:lineRule="auto"/>
      <w:ind w:firstLineChars="200" w:firstLine="200"/>
      <w:jc w:val="left"/>
    </w:pPr>
    <w:rPr>
      <w:rFonts w:ascii="汉仪仿宋简" w:eastAsia="汉仪仿宋简" w:hAnsi="FZFangSong-Z02" w:cs="FZFangSong-Z02"/>
      <w:kern w:val="0"/>
      <w:sz w:val="24"/>
    </w:rPr>
  </w:style>
  <w:style w:type="paragraph" w:customStyle="1" w:styleId="CharChar120">
    <w:name w:val="字元 字元 Char Char 字元 字元12"/>
    <w:basedOn w:val="a3"/>
    <w:qFormat/>
    <w:pPr>
      <w:widowControl/>
      <w:jc w:val="left"/>
    </w:pPr>
    <w:rPr>
      <w:rFonts w:ascii="宋体" w:hAnsi="宋体" w:cs="宋体"/>
      <w:kern w:val="0"/>
      <w:sz w:val="24"/>
    </w:rPr>
  </w:style>
  <w:style w:type="paragraph" w:customStyle="1" w:styleId="CharCharCharCharCharCharCharCharCharChar12">
    <w:name w:val="Char Char Char Char Char Char Char Char Char Char12"/>
    <w:basedOn w:val="a3"/>
    <w:qFormat/>
    <w:pPr>
      <w:widowControl/>
      <w:jc w:val="left"/>
    </w:pPr>
    <w:rPr>
      <w:rFonts w:ascii="宋体" w:hAnsi="宋体" w:cs="宋体"/>
      <w:kern w:val="0"/>
      <w:sz w:val="24"/>
    </w:rPr>
  </w:style>
  <w:style w:type="paragraph" w:customStyle="1" w:styleId="711">
    <w:name w:val="标题 711"/>
    <w:basedOn w:val="a3"/>
    <w:next w:val="a3"/>
    <w:qFormat/>
    <w:pPr>
      <w:widowControl/>
      <w:autoSpaceDE w:val="0"/>
      <w:autoSpaceDN w:val="0"/>
      <w:adjustRightInd w:val="0"/>
      <w:jc w:val="left"/>
    </w:pPr>
    <w:rPr>
      <w:rFonts w:ascii="TimesNewRomanPSMT" w:eastAsia="TimesNewRomanPSMT" w:hAnsi="宋体" w:cs="宋体"/>
      <w:kern w:val="0"/>
      <w:sz w:val="24"/>
    </w:rPr>
  </w:style>
  <w:style w:type="paragraph" w:customStyle="1" w:styleId="CharCharCharCharCharCharCharCharChar2Char2">
    <w:name w:val="Char Char Char Char Char Char Char Char Char2 Char2"/>
    <w:basedOn w:val="a3"/>
    <w:qFormat/>
    <w:pPr>
      <w:widowControl/>
      <w:spacing w:line="360" w:lineRule="auto"/>
      <w:ind w:firstLineChars="200" w:firstLine="200"/>
      <w:jc w:val="left"/>
    </w:pPr>
    <w:rPr>
      <w:rFonts w:ascii="FZFangSong-Z02" w:hAnsi="FZFangSong-Z02" w:cs="FZFangSong-Z02"/>
      <w:kern w:val="0"/>
      <w:sz w:val="24"/>
    </w:rPr>
  </w:style>
  <w:style w:type="paragraph" w:customStyle="1" w:styleId="CharCharCharCharCharCharCharCharChar2CharCharChar2">
    <w:name w:val="Char Char Char Char Char Char Char Char Char2 Char Char Char2"/>
    <w:basedOn w:val="a3"/>
    <w:qFormat/>
    <w:pPr>
      <w:widowControl/>
      <w:spacing w:line="360" w:lineRule="auto"/>
      <w:ind w:firstLineChars="200" w:firstLine="200"/>
      <w:jc w:val="left"/>
    </w:pPr>
    <w:rPr>
      <w:rFonts w:ascii="FZFangSong-Z02" w:hAnsi="FZFangSong-Z02" w:cs="FZFangSong-Z02"/>
      <w:kern w:val="0"/>
      <w:sz w:val="24"/>
    </w:rPr>
  </w:style>
  <w:style w:type="paragraph" w:customStyle="1" w:styleId="CharCharCharCharCharCharCharCharChar2CharCharCharCharCharCharChar2">
    <w:name w:val="Char Char Char Char Char Char Char Char Char2 Char Char Char Char Char Char Char2"/>
    <w:basedOn w:val="a3"/>
    <w:qFormat/>
    <w:pPr>
      <w:widowControl/>
      <w:spacing w:line="360" w:lineRule="auto"/>
      <w:ind w:firstLineChars="200" w:firstLine="200"/>
      <w:jc w:val="left"/>
    </w:pPr>
    <w:rPr>
      <w:rFonts w:ascii="FZFangSong-Z02" w:hAnsi="FZFangSong-Z02" w:cs="FZFangSong-Z02"/>
      <w:kern w:val="0"/>
      <w:sz w:val="24"/>
    </w:rPr>
  </w:style>
  <w:style w:type="paragraph" w:customStyle="1" w:styleId="CharCharCharCharCharCharCharCharChar2CharCharCharCharCharCharCharCharChar2">
    <w:name w:val="Char Char Char Char Char Char Char Char Char2 Char Char Char Char Char Char Char Char Char2"/>
    <w:basedOn w:val="a3"/>
    <w:qFormat/>
    <w:pPr>
      <w:widowControl/>
      <w:spacing w:line="360" w:lineRule="auto"/>
      <w:ind w:firstLineChars="200" w:firstLine="200"/>
      <w:jc w:val="left"/>
    </w:pPr>
    <w:rPr>
      <w:rFonts w:ascii="FZFangSong-Z02" w:hAnsi="FZFangSong-Z02" w:cs="FZFangSong-Z02"/>
      <w:kern w:val="0"/>
      <w:sz w:val="24"/>
    </w:rPr>
  </w:style>
  <w:style w:type="paragraph" w:customStyle="1" w:styleId="2110">
    <w:name w:val="正文文本 211"/>
    <w:basedOn w:val="a3"/>
    <w:qFormat/>
    <w:pPr>
      <w:widowControl/>
      <w:adjustRightInd w:val="0"/>
      <w:spacing w:line="360" w:lineRule="auto"/>
      <w:ind w:firstLine="567"/>
      <w:jc w:val="left"/>
    </w:pPr>
    <w:rPr>
      <w:rFonts w:ascii="宋体" w:hAnsi="宋体" w:cs="宋体"/>
      <w:kern w:val="0"/>
      <w:sz w:val="24"/>
      <w:szCs w:val="20"/>
    </w:rPr>
  </w:style>
  <w:style w:type="paragraph" w:customStyle="1" w:styleId="CharCharChar1CharCharChar2">
    <w:name w:val="Char Char Char1 Char Char Char2"/>
    <w:basedOn w:val="af0"/>
    <w:qFormat/>
    <w:pPr>
      <w:widowControl/>
      <w:adjustRightInd w:val="0"/>
      <w:spacing w:line="436" w:lineRule="exact"/>
      <w:ind w:left="357"/>
      <w:jc w:val="left"/>
      <w:outlineLvl w:val="3"/>
    </w:pPr>
    <w:rPr>
      <w:rFonts w:ascii="新宋体" w:hAnsi="新宋体" w:cs="宋体"/>
      <w:b/>
      <w:kern w:val="0"/>
      <w:sz w:val="24"/>
      <w:szCs w:val="28"/>
    </w:rPr>
  </w:style>
  <w:style w:type="paragraph" w:customStyle="1" w:styleId="CharCharChar1CharCharCharCharCharChar2">
    <w:name w:val="Char Char Char1 Char Char Char Char Char Char2"/>
    <w:basedOn w:val="af0"/>
    <w:qFormat/>
    <w:pPr>
      <w:widowControl/>
      <w:adjustRightInd w:val="0"/>
      <w:spacing w:line="436" w:lineRule="exact"/>
      <w:ind w:left="357"/>
      <w:jc w:val="left"/>
      <w:outlineLvl w:val="3"/>
    </w:pPr>
    <w:rPr>
      <w:rFonts w:ascii="新宋体" w:hAnsi="新宋体" w:cs="宋体"/>
      <w:b/>
      <w:kern w:val="0"/>
      <w:sz w:val="24"/>
      <w:szCs w:val="28"/>
    </w:rPr>
  </w:style>
  <w:style w:type="paragraph" w:customStyle="1" w:styleId="CharCharChar1CharCharCharCharCharCharChar2">
    <w:name w:val="Char Char Char1 Char Char Char Char Char Char Char2"/>
    <w:basedOn w:val="af0"/>
    <w:qFormat/>
    <w:pPr>
      <w:widowControl/>
      <w:adjustRightInd w:val="0"/>
      <w:spacing w:line="436" w:lineRule="exact"/>
      <w:ind w:left="357"/>
      <w:jc w:val="left"/>
      <w:outlineLvl w:val="3"/>
    </w:pPr>
    <w:rPr>
      <w:rFonts w:ascii="新宋体" w:hAnsi="新宋体" w:cs="宋体"/>
      <w:b/>
      <w:kern w:val="0"/>
      <w:sz w:val="24"/>
      <w:szCs w:val="28"/>
    </w:rPr>
  </w:style>
  <w:style w:type="paragraph" w:customStyle="1" w:styleId="ParaCharCharCharCharCharCharChar">
    <w:name w:val="默认段落字体 Para Char Char Char Char Char Char Char"/>
    <w:basedOn w:val="a3"/>
    <w:qFormat/>
    <w:pPr>
      <w:widowControl/>
      <w:jc w:val="left"/>
    </w:pPr>
    <w:rPr>
      <w:rFonts w:ascii="Tahoma" w:hAnsi="Tahoma" w:cs="宋体"/>
      <w:kern w:val="0"/>
      <w:sz w:val="28"/>
      <w:szCs w:val="22"/>
    </w:rPr>
  </w:style>
  <w:style w:type="paragraph" w:customStyle="1" w:styleId="540">
    <w:name w:val="样式540"/>
    <w:basedOn w:val="a3"/>
    <w:qFormat/>
    <w:pPr>
      <w:widowControl/>
      <w:spacing w:line="400" w:lineRule="exact"/>
      <w:ind w:firstLineChars="200" w:firstLine="200"/>
      <w:jc w:val="left"/>
    </w:pPr>
    <w:rPr>
      <w:rFonts w:ascii="FZFangSong-Z02" w:hAnsi="FZFangSong-Z02" w:cs="宋体"/>
      <w:kern w:val="0"/>
      <w:sz w:val="24"/>
    </w:rPr>
  </w:style>
  <w:style w:type="character" w:customStyle="1" w:styleId="3GB2312Char">
    <w:name w:val="样式 正文文本缩进 3 + 仿宋_GB2312 Char"/>
    <w:link w:val="3GB2312"/>
    <w:locked/>
    <w:rPr>
      <w:rFonts w:ascii="Verdana" w:eastAsia="Verdana" w:hAnsi="FZFangSong-Z02"/>
      <w:sz w:val="28"/>
      <w:szCs w:val="24"/>
    </w:rPr>
  </w:style>
  <w:style w:type="paragraph" w:customStyle="1" w:styleId="3GB2312">
    <w:name w:val="样式 正文文本缩进 3 + 仿宋_GB2312"/>
    <w:basedOn w:val="36"/>
    <w:link w:val="3GB2312Char"/>
    <w:qFormat/>
    <w:pPr>
      <w:widowControl/>
      <w:snapToGrid w:val="0"/>
      <w:spacing w:after="0"/>
      <w:ind w:leftChars="0" w:left="0" w:firstLineChars="200" w:firstLine="560"/>
      <w:jc w:val="left"/>
    </w:pPr>
    <w:rPr>
      <w:rFonts w:ascii="Verdana" w:eastAsia="Verdana" w:hAnsi="FZFangSong-Z02"/>
      <w:kern w:val="0"/>
      <w:sz w:val="28"/>
      <w:szCs w:val="24"/>
    </w:rPr>
  </w:style>
  <w:style w:type="character" w:customStyle="1" w:styleId="1Char9">
    <w:name w:val="1正文 Char"/>
    <w:link w:val="1ffff6"/>
    <w:locked/>
    <w:rPr>
      <w:rFonts w:ascii="宋体" w:eastAsia="汉仪仿宋简" w:hAnsi="宋体"/>
      <w:sz w:val="30"/>
      <w:szCs w:val="30"/>
    </w:rPr>
  </w:style>
  <w:style w:type="paragraph" w:customStyle="1" w:styleId="1ffff6">
    <w:name w:val="1正文"/>
    <w:basedOn w:val="a3"/>
    <w:link w:val="1Char9"/>
    <w:qFormat/>
    <w:pPr>
      <w:widowControl/>
      <w:spacing w:line="500" w:lineRule="exact"/>
      <w:ind w:firstLineChars="196" w:firstLine="588"/>
      <w:jc w:val="left"/>
    </w:pPr>
    <w:rPr>
      <w:rFonts w:ascii="宋体" w:eastAsia="汉仪仿宋简" w:hAnsi="宋体"/>
      <w:kern w:val="0"/>
      <w:sz w:val="30"/>
      <w:szCs w:val="30"/>
    </w:rPr>
  </w:style>
  <w:style w:type="paragraph" w:customStyle="1" w:styleId="015">
    <w:name w:val="样式 宋体 四号 左侧:  0 厘米 行距: 1.5 倍行距"/>
    <w:basedOn w:val="a3"/>
    <w:qFormat/>
    <w:pPr>
      <w:widowControl/>
      <w:spacing w:line="360" w:lineRule="auto"/>
      <w:ind w:firstLineChars="225" w:firstLine="540"/>
      <w:jc w:val="left"/>
    </w:pPr>
    <w:rPr>
      <w:rFonts w:ascii="FZFangSong-Z02" w:hAnsi="FZFangSong-Z02" w:cs="FZFangSong-Z02"/>
      <w:kern w:val="0"/>
      <w:sz w:val="24"/>
    </w:rPr>
  </w:style>
  <w:style w:type="character" w:customStyle="1" w:styleId="GB23121115Char">
    <w:name w:val="样式 纯文本 + 楷体_GB2312 四号 浅蓝 首行缩进:  1.1 厘米 行距: 1.5 倍行距 Char"/>
    <w:link w:val="GB23121115"/>
    <w:locked/>
    <w:rPr>
      <w:rFonts w:ascii="FZFangSong-Z02" w:eastAsia="FZFangSong-Z02" w:hAnsi="Arial Unicode MS"/>
      <w:bCs/>
      <w:kern w:val="2"/>
      <w:sz w:val="28"/>
      <w:szCs w:val="28"/>
    </w:rPr>
  </w:style>
  <w:style w:type="paragraph" w:customStyle="1" w:styleId="GB23121115">
    <w:name w:val="样式 纯文本 + 楷体_GB2312 四号 浅蓝 首行缩进:  1.1 厘米 行距: 1.5 倍行距"/>
    <w:basedOn w:val="af9"/>
    <w:link w:val="GB23121115Char"/>
    <w:qFormat/>
    <w:pPr>
      <w:widowControl/>
      <w:spacing w:line="360" w:lineRule="auto"/>
      <w:ind w:firstLineChars="200" w:firstLine="560"/>
      <w:jc w:val="center"/>
    </w:pPr>
    <w:rPr>
      <w:rFonts w:ascii="FZFangSong-Z02" w:eastAsia="FZFangSong-Z02" w:hAnsi="Arial Unicode MS"/>
      <w:bCs/>
      <w:sz w:val="28"/>
      <w:szCs w:val="28"/>
    </w:rPr>
  </w:style>
  <w:style w:type="character" w:customStyle="1" w:styleId="2222CharChar0">
    <w:name w:val="2222 Char Char"/>
    <w:link w:val="22220"/>
    <w:locked/>
    <w:rPr>
      <w:rFonts w:ascii="FZFangSong-Z02" w:eastAsia="FZFangSong-Z02" w:hAnsi="FZFangSong-Z02"/>
      <w:sz w:val="28"/>
      <w:szCs w:val="28"/>
    </w:rPr>
  </w:style>
  <w:style w:type="paragraph" w:customStyle="1" w:styleId="22220">
    <w:name w:val="2222"/>
    <w:basedOn w:val="a3"/>
    <w:link w:val="2222CharChar0"/>
    <w:qFormat/>
    <w:pPr>
      <w:widowControl/>
      <w:snapToGrid w:val="0"/>
      <w:spacing w:before="100" w:beforeAutospacing="1" w:after="100" w:afterAutospacing="1" w:line="360" w:lineRule="auto"/>
      <w:ind w:firstLineChars="200" w:firstLine="565"/>
      <w:jc w:val="left"/>
    </w:pPr>
    <w:rPr>
      <w:rFonts w:ascii="FZFangSong-Z02" w:eastAsia="FZFangSong-Z02" w:hAnsi="FZFangSong-Z02"/>
      <w:kern w:val="0"/>
      <w:sz w:val="28"/>
      <w:szCs w:val="28"/>
    </w:rPr>
  </w:style>
  <w:style w:type="paragraph" w:customStyle="1" w:styleId="4CharCharCharCharCharCharCharCharCharCharCharCharCharCharCharChar1Char">
    <w:name w:val="4 Char Char Char Char Char Char Char Char Char Char Char Char Char Char Char Char1 Char"/>
    <w:basedOn w:val="a3"/>
    <w:qFormat/>
    <w:pPr>
      <w:widowControl/>
      <w:jc w:val="left"/>
    </w:pPr>
    <w:rPr>
      <w:rFonts w:ascii="宋体" w:hAnsi="宋体" w:cs="宋体"/>
      <w:kern w:val="0"/>
      <w:sz w:val="24"/>
    </w:rPr>
  </w:style>
  <w:style w:type="paragraph" w:customStyle="1" w:styleId="A10">
    <w:name w:val="正文A1"/>
    <w:basedOn w:val="a3"/>
    <w:qFormat/>
    <w:pPr>
      <w:widowControl/>
      <w:adjustRightInd w:val="0"/>
      <w:spacing w:line="360" w:lineRule="auto"/>
      <w:ind w:firstLine="482"/>
      <w:jc w:val="left"/>
    </w:pPr>
    <w:rPr>
      <w:rFonts w:ascii="宋体" w:hAnsi="宋体" w:cs="宋体"/>
      <w:kern w:val="0"/>
      <w:sz w:val="24"/>
      <w:szCs w:val="20"/>
    </w:rPr>
  </w:style>
  <w:style w:type="paragraph" w:customStyle="1" w:styleId="520">
    <w:name w:val="样式 样式5 + 首行缩进:  2 字符"/>
    <w:basedOn w:val="a3"/>
    <w:qFormat/>
    <w:pPr>
      <w:widowControl/>
      <w:spacing w:line="360" w:lineRule="auto"/>
      <w:ind w:firstLineChars="200" w:firstLine="480"/>
      <w:jc w:val="left"/>
    </w:pPr>
    <w:rPr>
      <w:rFonts w:ascii="FZFangSong-Z02" w:hAnsi="FZFangSong-Z02" w:cs="FZFangSong-Z02"/>
      <w:kern w:val="0"/>
      <w:sz w:val="24"/>
    </w:rPr>
  </w:style>
  <w:style w:type="paragraph" w:customStyle="1" w:styleId="ypy">
    <w:name w:val="ypy正文"/>
    <w:basedOn w:val="a3"/>
    <w:qFormat/>
    <w:pPr>
      <w:widowControl/>
      <w:spacing w:line="360" w:lineRule="auto"/>
      <w:ind w:firstLineChars="200" w:firstLine="200"/>
      <w:jc w:val="left"/>
    </w:pPr>
    <w:rPr>
      <w:rFonts w:ascii="宋体" w:hAnsi="宋体" w:cs="宋体"/>
      <w:kern w:val="0"/>
      <w:sz w:val="24"/>
    </w:rPr>
  </w:style>
  <w:style w:type="paragraph" w:customStyle="1" w:styleId="ypy0">
    <w:name w:val="ypy表头"/>
    <w:basedOn w:val="ypy"/>
    <w:qFormat/>
    <w:pPr>
      <w:spacing w:before="156" w:after="156"/>
      <w:ind w:firstLineChars="0" w:firstLine="0"/>
      <w:jc w:val="center"/>
    </w:pPr>
    <w:rPr>
      <w:rFonts w:cs="FZFangSong-Z02"/>
      <w:b/>
      <w:bCs/>
      <w:szCs w:val="20"/>
    </w:rPr>
  </w:style>
  <w:style w:type="paragraph" w:customStyle="1" w:styleId="CharCharChar2CharCharCharCharCharChar1CharCharChar">
    <w:name w:val="Char Char Char2 Char Char Char Char Char Char1 Char Char Char"/>
    <w:basedOn w:val="a3"/>
    <w:qFormat/>
    <w:pPr>
      <w:widowControl/>
      <w:spacing w:line="460" w:lineRule="exact"/>
      <w:ind w:firstLineChars="200" w:firstLine="200"/>
      <w:jc w:val="left"/>
      <w:outlineLvl w:val="3"/>
    </w:pPr>
    <w:rPr>
      <w:rFonts w:ascii="FZFangSong-Z02" w:eastAsia="Dotum" w:hAnsi="FZFangSong-Z02" w:cs="FZFangSong-Z02"/>
      <w:kern w:val="0"/>
      <w:sz w:val="24"/>
    </w:rPr>
  </w:style>
  <w:style w:type="paragraph" w:customStyle="1" w:styleId="242">
    <w:name w:val="样式24"/>
    <w:basedOn w:val="a3"/>
    <w:qFormat/>
    <w:pPr>
      <w:keepNext/>
      <w:keepLines/>
      <w:widowControl/>
      <w:tabs>
        <w:tab w:val="left" w:pos="432"/>
      </w:tabs>
      <w:adjustRightInd w:val="0"/>
      <w:snapToGrid w:val="0"/>
      <w:spacing w:beforeLines="100" w:after="100" w:afterAutospacing="1"/>
      <w:ind w:left="431" w:firstLineChars="200" w:hanging="431"/>
      <w:jc w:val="center"/>
      <w:outlineLvl w:val="0"/>
    </w:pPr>
    <w:rPr>
      <w:rFonts w:eastAsia="黑体" w:cs="宋体"/>
      <w:color w:val="000000"/>
      <w:kern w:val="44"/>
      <w:sz w:val="44"/>
      <w:u w:color="000000"/>
    </w:rPr>
  </w:style>
  <w:style w:type="paragraph" w:customStyle="1" w:styleId="afffffffffffffffffffffff4">
    <w:name w:val="编制单位"/>
    <w:basedOn w:val="af5"/>
    <w:qFormat/>
    <w:pPr>
      <w:widowControl/>
      <w:tabs>
        <w:tab w:val="left" w:pos="1935"/>
        <w:tab w:val="left" w:pos="5400"/>
      </w:tabs>
      <w:spacing w:before="120"/>
      <w:jc w:val="center"/>
    </w:pPr>
    <w:rPr>
      <w:rFonts w:ascii="Calibri" w:eastAsia="黑体" w:hAnsi="Calibri"/>
      <w:color w:val="000000"/>
      <w:kern w:val="0"/>
      <w:sz w:val="36"/>
      <w:szCs w:val="21"/>
    </w:rPr>
  </w:style>
  <w:style w:type="paragraph" w:customStyle="1" w:styleId="Char1fa">
    <w:name w:val="表名 Char1"/>
    <w:basedOn w:val="a3"/>
    <w:qFormat/>
    <w:pPr>
      <w:widowControl/>
      <w:overflowPunct w:val="0"/>
      <w:spacing w:before="100" w:beforeAutospacing="1"/>
      <w:jc w:val="center"/>
    </w:pPr>
    <w:rPr>
      <w:rFonts w:ascii="Arial" w:eastAsia="黑体" w:hAnsi="Arial"/>
      <w:kern w:val="0"/>
      <w:sz w:val="24"/>
      <w:szCs w:val="20"/>
    </w:rPr>
  </w:style>
  <w:style w:type="paragraph" w:customStyle="1" w:styleId="afffffffffffffffffffffff5">
    <w:name w:val="表格内文字"/>
    <w:basedOn w:val="afffffb"/>
    <w:qFormat/>
    <w:pPr>
      <w:widowControl/>
      <w:snapToGrid w:val="0"/>
      <w:spacing w:before="20" w:after="20" w:line="360" w:lineRule="auto"/>
      <w:outlineLvl w:val="9"/>
    </w:pPr>
    <w:rPr>
      <w:rFonts w:ascii="Times New Roman" w:hAnsi="Times New Roman"/>
      <w:bCs w:val="0"/>
      <w:snapToGrid/>
      <w:sz w:val="18"/>
    </w:rPr>
  </w:style>
  <w:style w:type="paragraph" w:customStyle="1" w:styleId="CharArial1231">
    <w:name w:val="样式 表文 Char + (西文) Arial 段前: 12 磅 段后: 3 磅 首行缩进:  1 字符"/>
    <w:basedOn w:val="CharCharCharCharCharCharChar4"/>
    <w:qFormat/>
    <w:rPr>
      <w:rFonts w:ascii="Arial" w:hAnsi="Arial" w:cs="宋体"/>
      <w:szCs w:val="20"/>
    </w:rPr>
  </w:style>
  <w:style w:type="paragraph" w:customStyle="1" w:styleId="CharCharCharCharChar7">
    <w:name w:val="表文 Char Char Char Char Char"/>
    <w:basedOn w:val="a3"/>
    <w:qFormat/>
    <w:pPr>
      <w:widowControl/>
      <w:overflowPunct w:val="0"/>
      <w:snapToGrid w:val="0"/>
      <w:jc w:val="left"/>
    </w:pPr>
    <w:rPr>
      <w:kern w:val="0"/>
      <w:sz w:val="18"/>
      <w:lang w:val="zh-CN"/>
    </w:rPr>
  </w:style>
  <w:style w:type="paragraph" w:customStyle="1" w:styleId="270">
    <w:name w:val="样式27"/>
    <w:basedOn w:val="a3"/>
    <w:qFormat/>
    <w:pPr>
      <w:keepNext/>
      <w:keepLines/>
      <w:widowControl/>
      <w:adjustRightInd w:val="0"/>
      <w:snapToGrid w:val="0"/>
      <w:ind w:firstLineChars="200" w:firstLine="200"/>
      <w:jc w:val="left"/>
      <w:outlineLvl w:val="3"/>
    </w:pPr>
    <w:rPr>
      <w:b/>
      <w:bCs/>
      <w:color w:val="000000"/>
      <w:kern w:val="0"/>
      <w:sz w:val="32"/>
      <w:szCs w:val="28"/>
      <w:u w:color="000000"/>
    </w:rPr>
  </w:style>
  <w:style w:type="paragraph" w:customStyle="1" w:styleId="2ffff8">
    <w:name w:val="正文 2"/>
    <w:basedOn w:val="a3"/>
    <w:next w:val="25"/>
    <w:qFormat/>
    <w:pPr>
      <w:widowControl/>
      <w:spacing w:line="312" w:lineRule="auto"/>
      <w:jc w:val="left"/>
    </w:pPr>
    <w:rPr>
      <w:kern w:val="0"/>
      <w:sz w:val="24"/>
    </w:rPr>
  </w:style>
  <w:style w:type="paragraph" w:customStyle="1" w:styleId="30405">
    <w:name w:val="样式 样式 标题 3 + 非加粗 段前: 0.4 行 + 段后: 0.5 行"/>
    <w:basedOn w:val="a3"/>
    <w:qFormat/>
    <w:pPr>
      <w:keepNext/>
      <w:keepLines/>
      <w:widowControl/>
      <w:tabs>
        <w:tab w:val="left" w:pos="780"/>
      </w:tabs>
      <w:adjustRightInd w:val="0"/>
      <w:snapToGrid w:val="0"/>
      <w:spacing w:beforeLines="50" w:afterLines="50"/>
      <w:ind w:left="737" w:hanging="317"/>
      <w:jc w:val="left"/>
      <w:outlineLvl w:val="2"/>
    </w:pPr>
    <w:rPr>
      <w:rFonts w:ascii="宋体" w:eastAsia="黑体" w:cs="宋体"/>
      <w:spacing w:val="26"/>
      <w:kern w:val="30"/>
      <w:sz w:val="30"/>
      <w:szCs w:val="20"/>
    </w:rPr>
  </w:style>
  <w:style w:type="paragraph" w:customStyle="1" w:styleId="231">
    <w:name w:val="样式23"/>
    <w:basedOn w:val="a3"/>
    <w:qFormat/>
    <w:pPr>
      <w:keepNext/>
      <w:keepLines/>
      <w:widowControl/>
      <w:tabs>
        <w:tab w:val="left" w:pos="432"/>
      </w:tabs>
      <w:adjustRightInd w:val="0"/>
      <w:snapToGrid w:val="0"/>
      <w:spacing w:beforeLines="100" w:after="100" w:afterAutospacing="1"/>
      <w:ind w:left="432" w:firstLineChars="200" w:hanging="432"/>
      <w:jc w:val="center"/>
      <w:outlineLvl w:val="0"/>
    </w:pPr>
    <w:rPr>
      <w:rFonts w:eastAsia="黑体" w:cs="宋体"/>
      <w:color w:val="000000"/>
      <w:kern w:val="44"/>
      <w:sz w:val="44"/>
      <w:u w:color="000000"/>
    </w:rPr>
  </w:style>
  <w:style w:type="paragraph" w:customStyle="1" w:styleId="afffffffffffffffffffffff6">
    <w:name w:val="表格文字(右)"/>
    <w:basedOn w:val="af5"/>
    <w:qFormat/>
    <w:pPr>
      <w:widowControl/>
      <w:snapToGrid w:val="0"/>
      <w:spacing w:after="0"/>
      <w:ind w:right="113"/>
      <w:jc w:val="right"/>
    </w:pPr>
    <w:rPr>
      <w:rFonts w:ascii="宋体" w:hAnsi="Calibri"/>
      <w:kern w:val="0"/>
      <w:szCs w:val="20"/>
    </w:rPr>
  </w:style>
  <w:style w:type="paragraph" w:customStyle="1" w:styleId="s18qcsl240slmult0nowidct">
    <w:name w:val="s18qcsl240slmult0nowidct"/>
    <w:qFormat/>
    <w:pPr>
      <w:widowControl w:val="0"/>
      <w:adjustRightInd w:val="0"/>
    </w:pPr>
    <w:rPr>
      <w:rFonts w:ascii="宋体" w:hAnsi="Times New Roman"/>
    </w:rPr>
  </w:style>
  <w:style w:type="paragraph" w:customStyle="1" w:styleId="afffffffffffffffffffffff7">
    <w:name w:val="表编号"/>
    <w:basedOn w:val="a3"/>
    <w:qFormat/>
    <w:pPr>
      <w:widowControl/>
      <w:adjustRightInd w:val="0"/>
      <w:snapToGrid w:val="0"/>
      <w:spacing w:line="400" w:lineRule="exact"/>
      <w:ind w:firstLine="480"/>
      <w:jc w:val="left"/>
    </w:pPr>
    <w:rPr>
      <w:kern w:val="0"/>
      <w:sz w:val="24"/>
      <w:szCs w:val="20"/>
    </w:rPr>
  </w:style>
  <w:style w:type="paragraph" w:customStyle="1" w:styleId="afffffffffffffffffffffff8">
    <w:name w:val="小四号表"/>
    <w:basedOn w:val="a3"/>
    <w:qFormat/>
    <w:pPr>
      <w:widowControl/>
      <w:spacing w:line="360" w:lineRule="auto"/>
      <w:jc w:val="center"/>
    </w:pPr>
    <w:rPr>
      <w:rFonts w:ascii="宋体" w:hAnsi="宋体" w:cs="宋体"/>
      <w:color w:val="000000"/>
      <w:kern w:val="0"/>
      <w:sz w:val="24"/>
      <w:szCs w:val="20"/>
      <w:u w:color="000000"/>
    </w:rPr>
  </w:style>
  <w:style w:type="paragraph" w:customStyle="1" w:styleId="CharChar22">
    <w:name w:val="表名 Char Char2"/>
    <w:basedOn w:val="a3"/>
    <w:qFormat/>
    <w:pPr>
      <w:widowControl/>
      <w:overflowPunct w:val="0"/>
      <w:spacing w:beforeLines="50" w:line="312" w:lineRule="auto"/>
      <w:jc w:val="center"/>
    </w:pPr>
    <w:rPr>
      <w:rFonts w:ascii="Arial" w:eastAsia="黑体" w:hAnsi="Arial"/>
      <w:kern w:val="0"/>
      <w:sz w:val="24"/>
    </w:rPr>
  </w:style>
  <w:style w:type="paragraph" w:customStyle="1" w:styleId="afffffffffffffffffffffff9">
    <w:name w:val="生物中文类名"/>
    <w:basedOn w:val="a3"/>
    <w:qFormat/>
    <w:pPr>
      <w:widowControl/>
      <w:tabs>
        <w:tab w:val="left" w:pos="-120"/>
      </w:tabs>
      <w:overflowPunct w:val="0"/>
      <w:topLinePunct/>
      <w:autoSpaceDE w:val="0"/>
      <w:adjustRightInd w:val="0"/>
      <w:snapToGrid w:val="0"/>
      <w:spacing w:before="60" w:afterLines="50" w:line="310" w:lineRule="atLeast"/>
      <w:ind w:firstLine="454"/>
      <w:jc w:val="left"/>
    </w:pPr>
    <w:rPr>
      <w:b/>
      <w:spacing w:val="20"/>
      <w:kern w:val="0"/>
      <w:sz w:val="24"/>
      <w:szCs w:val="20"/>
    </w:rPr>
  </w:style>
  <w:style w:type="paragraph" w:customStyle="1" w:styleId="afffffffffffffffffffffffa">
    <w:name w:val="待定正文"/>
    <w:basedOn w:val="a3"/>
    <w:qFormat/>
    <w:pPr>
      <w:widowControl/>
      <w:snapToGrid w:val="0"/>
      <w:spacing w:line="360" w:lineRule="auto"/>
      <w:ind w:firstLineChars="200" w:firstLine="480"/>
      <w:jc w:val="left"/>
    </w:pPr>
    <w:rPr>
      <w:rFonts w:ascii="宋体" w:hAnsi="宋体"/>
      <w:color w:val="FF0000"/>
      <w:kern w:val="0"/>
      <w:sz w:val="24"/>
    </w:rPr>
  </w:style>
  <w:style w:type="paragraph" w:customStyle="1" w:styleId="33118">
    <w:name w:val="样式 正文文本缩进 3正文文字缩进 3 + 首行缩进:  1.18 厘米"/>
    <w:basedOn w:val="36"/>
    <w:qFormat/>
    <w:pPr>
      <w:widowControl/>
      <w:tabs>
        <w:tab w:val="left" w:pos="8790"/>
      </w:tabs>
      <w:adjustRightInd w:val="0"/>
      <w:snapToGrid w:val="0"/>
      <w:spacing w:before="40" w:after="40" w:line="276" w:lineRule="auto"/>
      <w:ind w:leftChars="0" w:left="-37" w:firstLine="667"/>
      <w:jc w:val="left"/>
    </w:pPr>
    <w:rPr>
      <w:rFonts w:ascii="Arial" w:hAnsi="Arial" w:cs="宋体"/>
      <w:color w:val="000000"/>
      <w:spacing w:val="6"/>
      <w:kern w:val="28"/>
      <w:sz w:val="24"/>
      <w:szCs w:val="20"/>
    </w:rPr>
  </w:style>
  <w:style w:type="paragraph" w:customStyle="1" w:styleId="2151">
    <w:name w:val="样式 左 首行缩进:  2 字符 行距: 1.5 倍行距"/>
    <w:basedOn w:val="a3"/>
    <w:qFormat/>
    <w:pPr>
      <w:widowControl/>
      <w:spacing w:line="360" w:lineRule="auto"/>
      <w:jc w:val="left"/>
    </w:pPr>
    <w:rPr>
      <w:rFonts w:cs="宋体"/>
      <w:kern w:val="0"/>
      <w:sz w:val="18"/>
      <w:szCs w:val="18"/>
    </w:rPr>
  </w:style>
  <w:style w:type="paragraph" w:customStyle="1" w:styleId="Char1fb">
    <w:name w:val="表号 Char1"/>
    <w:basedOn w:val="a3"/>
    <w:qFormat/>
    <w:pPr>
      <w:widowControl/>
      <w:autoSpaceDE w:val="0"/>
      <w:autoSpaceDN w:val="0"/>
      <w:adjustRightInd w:val="0"/>
      <w:spacing w:line="0" w:lineRule="atLeast"/>
      <w:ind w:firstLine="119"/>
      <w:jc w:val="left"/>
    </w:pPr>
    <w:rPr>
      <w:spacing w:val="6"/>
      <w:kern w:val="0"/>
      <w:sz w:val="24"/>
      <w:szCs w:val="20"/>
    </w:rPr>
  </w:style>
  <w:style w:type="paragraph" w:customStyle="1" w:styleId="3ff3">
    <w:name w:val="样式 标题 3"/>
    <w:basedOn w:val="3"/>
    <w:qFormat/>
    <w:pPr>
      <w:widowControl/>
      <w:adjustRightInd w:val="0"/>
      <w:snapToGrid w:val="0"/>
      <w:spacing w:before="120" w:after="0" w:line="360" w:lineRule="auto"/>
      <w:jc w:val="left"/>
    </w:pPr>
    <w:rPr>
      <w:rFonts w:eastAsia="黑体"/>
      <w:b w:val="0"/>
      <w:bCs w:val="0"/>
      <w:kern w:val="0"/>
      <w:sz w:val="28"/>
      <w:szCs w:val="20"/>
    </w:rPr>
  </w:style>
  <w:style w:type="paragraph" w:customStyle="1" w:styleId="2240">
    <w:name w:val="样式 样式 首行缩进:  2 字符 + 首行缩进:  2 字符4"/>
    <w:basedOn w:val="2f6"/>
    <w:qFormat/>
    <w:pPr>
      <w:widowControl/>
      <w:snapToGrid w:val="0"/>
      <w:spacing w:line="180" w:lineRule="auto"/>
      <w:ind w:firstLine="200"/>
      <w:textAlignment w:val="auto"/>
    </w:pPr>
    <w:rPr>
      <w:rFonts w:ascii="Times New Roman" w:hAnsi="Times New Roman" w:cs="宋体" w:hint="eastAsia"/>
      <w:color w:val="000000"/>
      <w:sz w:val="28"/>
      <w:szCs w:val="20"/>
      <w:u w:color="000000"/>
    </w:rPr>
  </w:style>
  <w:style w:type="paragraph" w:customStyle="1" w:styleId="CharChar2Char1">
    <w:name w:val="Char Char2 Char1"/>
    <w:basedOn w:val="a3"/>
    <w:qFormat/>
    <w:pPr>
      <w:widowControl/>
      <w:jc w:val="left"/>
    </w:pPr>
    <w:rPr>
      <w:kern w:val="0"/>
      <w:sz w:val="24"/>
      <w:szCs w:val="20"/>
    </w:rPr>
  </w:style>
  <w:style w:type="paragraph" w:customStyle="1" w:styleId="166">
    <w:name w:val="样式 标题 1 + 非加粗 段前: 6 磅 段后: 6 磅"/>
    <w:basedOn w:val="1"/>
    <w:qFormat/>
    <w:pPr>
      <w:widowControl/>
      <w:spacing w:before="360" w:after="240" w:line="360" w:lineRule="auto"/>
    </w:pPr>
    <w:rPr>
      <w:rFonts w:ascii="Times" w:hAnsi="Times" w:cs="宋体"/>
      <w:sz w:val="30"/>
      <w:szCs w:val="30"/>
    </w:rPr>
  </w:style>
  <w:style w:type="paragraph" w:customStyle="1" w:styleId="024">
    <w:name w:val="样式 正文文本 + 四号 段后: 0 磅 行距: 固定值 24 磅"/>
    <w:basedOn w:val="af5"/>
    <w:qFormat/>
    <w:pPr>
      <w:widowControl/>
      <w:spacing w:after="0" w:line="480" w:lineRule="exact"/>
      <w:ind w:firstLineChars="225" w:firstLine="630"/>
      <w:jc w:val="left"/>
    </w:pPr>
    <w:rPr>
      <w:rFonts w:ascii="Calibri" w:hAnsi="Calibri"/>
      <w:kern w:val="0"/>
      <w:sz w:val="28"/>
      <w:szCs w:val="20"/>
    </w:rPr>
  </w:style>
  <w:style w:type="character" w:customStyle="1" w:styleId="26CharChar">
    <w:name w:val="样式26 Char Char"/>
    <w:link w:val="26Char"/>
    <w:locked/>
    <w:rPr>
      <w:spacing w:val="26"/>
      <w:sz w:val="32"/>
      <w:szCs w:val="28"/>
      <w:u w:color="000000"/>
    </w:rPr>
  </w:style>
  <w:style w:type="paragraph" w:customStyle="1" w:styleId="26Char">
    <w:name w:val="样式26 Char"/>
    <w:basedOn w:val="a3"/>
    <w:link w:val="26CharChar"/>
    <w:qFormat/>
    <w:pPr>
      <w:widowControl/>
      <w:adjustRightInd w:val="0"/>
      <w:snapToGrid w:val="0"/>
      <w:spacing w:line="440" w:lineRule="atLeast"/>
      <w:ind w:firstLineChars="200" w:firstLine="200"/>
      <w:jc w:val="left"/>
      <w:outlineLvl w:val="3"/>
    </w:pPr>
    <w:rPr>
      <w:rFonts w:ascii="Calibri" w:hAnsi="Calibri"/>
      <w:spacing w:val="26"/>
      <w:kern w:val="0"/>
      <w:sz w:val="32"/>
      <w:szCs w:val="28"/>
      <w:u w:color="000000"/>
    </w:rPr>
  </w:style>
  <w:style w:type="paragraph" w:customStyle="1" w:styleId="054">
    <w:name w:val="样式 表名 + 段前: 0.5 行4"/>
    <w:basedOn w:val="affffffc"/>
    <w:qFormat/>
    <w:pPr>
      <w:widowControl/>
      <w:adjustRightInd w:val="0"/>
      <w:snapToGrid w:val="0"/>
      <w:spacing w:beforeLines="50" w:afterLines="0" w:line="240" w:lineRule="auto"/>
    </w:pPr>
    <w:rPr>
      <w:rFonts w:ascii="Times New Roman" w:eastAsia="黑体" w:hAnsi="宋体" w:cs="宋体" w:hint="eastAsia"/>
      <w:kern w:val="52"/>
      <w:szCs w:val="21"/>
    </w:rPr>
  </w:style>
  <w:style w:type="paragraph" w:customStyle="1" w:styleId="CharChar2CharCharCharCharCharCharChar1">
    <w:name w:val="Char Char2 Char Char Char Char Char Char Char1"/>
    <w:basedOn w:val="3"/>
    <w:qFormat/>
    <w:pPr>
      <w:widowControl/>
      <w:tabs>
        <w:tab w:val="left" w:pos="360"/>
        <w:tab w:val="left" w:pos="900"/>
      </w:tabs>
      <w:snapToGrid w:val="0"/>
      <w:spacing w:before="120" w:after="120" w:line="360" w:lineRule="auto"/>
      <w:ind w:leftChars="-12" w:left="-12" w:firstLineChars="200" w:firstLine="200"/>
      <w:jc w:val="left"/>
    </w:pPr>
    <w:rPr>
      <w:rFonts w:eastAsia="黑体"/>
      <w:b w:val="0"/>
      <w:bCs w:val="0"/>
      <w:kern w:val="0"/>
      <w:sz w:val="24"/>
      <w:szCs w:val="20"/>
    </w:rPr>
  </w:style>
  <w:style w:type="paragraph" w:customStyle="1" w:styleId="4fe">
    <w:name w:val="样式 标题 4"/>
    <w:basedOn w:val="4"/>
    <w:qFormat/>
    <w:pPr>
      <w:widowControl/>
      <w:tabs>
        <w:tab w:val="left" w:pos="0"/>
      </w:tabs>
      <w:adjustRightInd w:val="0"/>
      <w:snapToGrid w:val="0"/>
      <w:spacing w:before="120" w:after="0" w:line="360" w:lineRule="auto"/>
      <w:jc w:val="left"/>
    </w:pPr>
    <w:rPr>
      <w:rFonts w:ascii="Times New Roman" w:eastAsia="宋体" w:hAnsi="Times New Roman"/>
      <w:b w:val="0"/>
      <w:bCs w:val="0"/>
      <w:kern w:val="0"/>
      <w:sz w:val="24"/>
      <w:szCs w:val="20"/>
    </w:rPr>
  </w:style>
  <w:style w:type="paragraph" w:customStyle="1" w:styleId="afffffffffffffffffffffffb">
    <w:name w:val="报告题目"/>
    <w:basedOn w:val="1"/>
    <w:qFormat/>
    <w:pPr>
      <w:widowControl/>
      <w:autoSpaceDE w:val="0"/>
      <w:autoSpaceDN w:val="0"/>
      <w:adjustRightInd w:val="0"/>
      <w:spacing w:after="120" w:line="360" w:lineRule="auto"/>
      <w:ind w:firstLine="425"/>
      <w:outlineLvl w:val="9"/>
    </w:pPr>
    <w:rPr>
      <w:rFonts w:ascii="Arial" w:hAnsi="Arial"/>
      <w:b/>
      <w:szCs w:val="20"/>
    </w:rPr>
  </w:style>
  <w:style w:type="paragraph" w:customStyle="1" w:styleId="1ffff7">
    <w:name w:val="表中文字1"/>
    <w:basedOn w:val="a3"/>
    <w:qFormat/>
    <w:pPr>
      <w:widowControl/>
      <w:tabs>
        <w:tab w:val="left" w:pos="2412"/>
      </w:tabs>
      <w:jc w:val="center"/>
    </w:pPr>
    <w:rPr>
      <w:kern w:val="0"/>
      <w:sz w:val="18"/>
      <w:szCs w:val="20"/>
    </w:rPr>
  </w:style>
  <w:style w:type="paragraph" w:customStyle="1" w:styleId="260">
    <w:name w:val="样式26"/>
    <w:basedOn w:val="af9"/>
    <w:qFormat/>
    <w:pPr>
      <w:widowControl/>
      <w:spacing w:line="360" w:lineRule="auto"/>
      <w:ind w:firstLineChars="196" w:firstLine="470"/>
      <w:jc w:val="left"/>
    </w:pPr>
    <w:rPr>
      <w:rFonts w:hint="eastAsia"/>
      <w:kern w:val="0"/>
      <w:sz w:val="24"/>
    </w:rPr>
  </w:style>
  <w:style w:type="paragraph" w:customStyle="1" w:styleId="-0">
    <w:name w:val="正文-第几条"/>
    <w:basedOn w:val="a3"/>
    <w:qFormat/>
    <w:pPr>
      <w:widowControl/>
      <w:tabs>
        <w:tab w:val="left" w:pos="360"/>
      </w:tabs>
      <w:spacing w:line="360" w:lineRule="auto"/>
      <w:ind w:left="360" w:hanging="360"/>
      <w:jc w:val="left"/>
    </w:pPr>
    <w:rPr>
      <w:kern w:val="0"/>
      <w:sz w:val="24"/>
      <w:szCs w:val="20"/>
    </w:rPr>
  </w:style>
  <w:style w:type="paragraph" w:customStyle="1" w:styleId="2ffff9">
    <w:name w:val="样式 小表文居中 + 首行缩进:  2 字符"/>
    <w:basedOn w:val="a3"/>
    <w:qFormat/>
    <w:pPr>
      <w:widowControl/>
      <w:autoSpaceDE w:val="0"/>
      <w:autoSpaceDN w:val="0"/>
      <w:adjustRightInd w:val="0"/>
      <w:snapToGrid w:val="0"/>
      <w:spacing w:before="20"/>
      <w:jc w:val="center"/>
    </w:pPr>
    <w:rPr>
      <w:rFonts w:cs="宋体"/>
      <w:kern w:val="0"/>
      <w:sz w:val="18"/>
      <w:szCs w:val="18"/>
    </w:rPr>
  </w:style>
  <w:style w:type="character" w:customStyle="1" w:styleId="22XWh2l22ndlevelTitre2Header211BSH-2Char">
    <w:name w:val="样式 样式 样式 标题 2标题 2XWh2l22nd levelTitre2Header 2节标题 1.1BSH-2标题 ...... Char"/>
    <w:link w:val="22XWh2l22ndlevelTitre2Header211BSH-2"/>
    <w:locked/>
    <w:rPr>
      <w:rFonts w:ascii="宋体" w:hAnsi="宋体"/>
      <w:b/>
      <w:bCs/>
      <w:color w:val="0000FF"/>
      <w:sz w:val="30"/>
      <w:szCs w:val="30"/>
    </w:rPr>
  </w:style>
  <w:style w:type="paragraph" w:customStyle="1" w:styleId="22XWh2l22ndlevelTitre2Header211BSH-2">
    <w:name w:val="样式 样式 样式 标题 2标题 2XWh2l22nd levelTitre2Header 2节标题 1.1BSH-2标题 ......"/>
    <w:basedOn w:val="a3"/>
    <w:link w:val="22XWh2l22ndlevelTitre2Header211BSH-2Char"/>
    <w:qFormat/>
    <w:pPr>
      <w:keepNext/>
      <w:keepLines/>
      <w:widowControl/>
      <w:spacing w:before="260" w:after="260" w:line="360" w:lineRule="auto"/>
      <w:jc w:val="left"/>
      <w:outlineLvl w:val="1"/>
    </w:pPr>
    <w:rPr>
      <w:rFonts w:ascii="宋体" w:hAnsi="宋体"/>
      <w:b/>
      <w:bCs/>
      <w:color w:val="0000FF"/>
      <w:kern w:val="0"/>
      <w:sz w:val="30"/>
      <w:szCs w:val="30"/>
    </w:rPr>
  </w:style>
  <w:style w:type="paragraph" w:customStyle="1" w:styleId="11XWbh11stlevelSectionHeadl11featurehea">
    <w:name w:val="样式 标题 1标题 1XW式样bh11st levelSection Headl1章标题 1featurehea..."/>
    <w:basedOn w:val="1"/>
    <w:qFormat/>
    <w:pPr>
      <w:widowControl/>
      <w:numPr>
        <w:numId w:val="6"/>
      </w:numPr>
      <w:tabs>
        <w:tab w:val="left" w:pos="0"/>
      </w:tabs>
      <w:spacing w:beforeLines="100" w:afterLines="100" w:line="360" w:lineRule="auto"/>
      <w:ind w:right="238"/>
      <w:jc w:val="left"/>
    </w:pPr>
    <w:rPr>
      <w:rFonts w:cs="宋体"/>
      <w:color w:val="000000"/>
      <w:kern w:val="0"/>
      <w:szCs w:val="20"/>
    </w:rPr>
  </w:style>
  <w:style w:type="paragraph" w:customStyle="1" w:styleId="2ffffa">
    <w:name w:val="样式 标题 2"/>
    <w:basedOn w:val="20"/>
    <w:qFormat/>
    <w:pPr>
      <w:widowControl/>
      <w:tabs>
        <w:tab w:val="left" w:pos="1112"/>
      </w:tabs>
      <w:adjustRightInd w:val="0"/>
      <w:snapToGrid w:val="0"/>
      <w:spacing w:before="120" w:after="120" w:line="360" w:lineRule="auto"/>
      <w:ind w:left="1112" w:hanging="567"/>
    </w:pPr>
    <w:rPr>
      <w:rFonts w:ascii="Times New Roman" w:eastAsia="黑体" w:hAnsi="Times New Roman" w:cs="Times New Roman"/>
      <w:b w:val="0"/>
      <w:bCs w:val="0"/>
      <w:kern w:val="0"/>
      <w:sz w:val="30"/>
      <w:szCs w:val="20"/>
    </w:rPr>
  </w:style>
  <w:style w:type="paragraph" w:customStyle="1" w:styleId="ParaCharCharCharCharCharCharCharCharCharCharCharCharChar">
    <w:name w:val="默认段落字体 Para Char Char Char Char Char Char Char Char Char Char Char Char Char"/>
    <w:basedOn w:val="a3"/>
    <w:qFormat/>
    <w:pPr>
      <w:widowControl/>
      <w:jc w:val="left"/>
    </w:pPr>
    <w:rPr>
      <w:kern w:val="0"/>
      <w:sz w:val="24"/>
    </w:rPr>
  </w:style>
  <w:style w:type="paragraph" w:customStyle="1" w:styleId="union">
    <w:name w:val="union"/>
    <w:basedOn w:val="a3"/>
    <w:qFormat/>
    <w:pPr>
      <w:widowControl/>
      <w:spacing w:before="100" w:beforeAutospacing="1" w:after="100" w:afterAutospacing="1"/>
      <w:jc w:val="left"/>
    </w:pPr>
    <w:rPr>
      <w:rFonts w:ascii="Arial Unicode MS" w:eastAsia="Arial Unicode MS" w:hAnsi="Arial Unicode MS" w:cs="Arial Unicode MS"/>
      <w:kern w:val="0"/>
      <w:sz w:val="24"/>
    </w:rPr>
  </w:style>
  <w:style w:type="paragraph" w:customStyle="1" w:styleId="afffffffffffffffffffffffc">
    <w:name w:val="样式 (符号) 宋体 五号 居中"/>
    <w:basedOn w:val="a3"/>
    <w:qFormat/>
    <w:pPr>
      <w:widowControl/>
      <w:autoSpaceDE w:val="0"/>
      <w:autoSpaceDN w:val="0"/>
      <w:adjustRightInd w:val="0"/>
      <w:jc w:val="center"/>
    </w:pPr>
    <w:rPr>
      <w:rFonts w:ascii="宋体" w:eastAsia="黑体" w:hAnsi="宋体" w:cs="宋体"/>
      <w:kern w:val="0"/>
      <w:sz w:val="24"/>
      <w:szCs w:val="20"/>
      <w:lang w:val="zh-CN"/>
    </w:rPr>
  </w:style>
  <w:style w:type="paragraph" w:customStyle="1" w:styleId="33XW3h33rdlevelH3l3CT3Char3XWChar">
    <w:name w:val="样式 标题 3标题 3XW3h33rd levelH3l3CT标题 3 Char标题 3XW Char标题 ..."/>
    <w:basedOn w:val="3"/>
    <w:qFormat/>
    <w:pPr>
      <w:widowControl/>
      <w:spacing w:beforeLines="40" w:afterLines="40" w:line="360" w:lineRule="auto"/>
      <w:ind w:right="238"/>
      <w:jc w:val="left"/>
    </w:pPr>
    <w:rPr>
      <w:rFonts w:eastAsia="黑体"/>
      <w:b w:val="0"/>
      <w:bCs w:val="0"/>
      <w:kern w:val="0"/>
      <w:sz w:val="24"/>
      <w:szCs w:val="24"/>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3"/>
    <w:qFormat/>
    <w:pPr>
      <w:widowControl/>
      <w:jc w:val="left"/>
    </w:pPr>
    <w:rPr>
      <w:kern w:val="0"/>
      <w:sz w:val="24"/>
      <w:szCs w:val="20"/>
    </w:rPr>
  </w:style>
  <w:style w:type="paragraph" w:customStyle="1" w:styleId="CharCharCharCharCharCharCharChar3">
    <w:name w:val="样式 正文首行缩进正文首行缩进 Char Char Char Char Char正文首行缩进 Char Char Char ..."/>
    <w:basedOn w:val="affa"/>
    <w:qFormat/>
    <w:pPr>
      <w:widowControl/>
      <w:spacing w:after="0" w:line="360" w:lineRule="auto"/>
      <w:ind w:firstLineChars="200" w:firstLine="480"/>
      <w:jc w:val="left"/>
    </w:pPr>
    <w:rPr>
      <w:rFonts w:ascii="Times New Roman" w:hAnsi="Times New Roman" w:cs="宋体"/>
      <w:kern w:val="0"/>
      <w:sz w:val="24"/>
      <w:szCs w:val="20"/>
    </w:rPr>
  </w:style>
  <w:style w:type="paragraph" w:customStyle="1" w:styleId="366">
    <w:name w:val="样式 标题 3 + 段前: 6 磅 段后: 6 磅"/>
    <w:basedOn w:val="3"/>
    <w:qFormat/>
    <w:pPr>
      <w:widowControl/>
      <w:spacing w:before="0" w:after="0" w:line="360" w:lineRule="auto"/>
      <w:ind w:firstLineChars="200" w:firstLine="480"/>
      <w:jc w:val="left"/>
      <w:outlineLvl w:val="9"/>
    </w:pPr>
    <w:rPr>
      <w:b w:val="0"/>
      <w:kern w:val="0"/>
      <w:sz w:val="24"/>
      <w:szCs w:val="20"/>
      <w:u w:color="000000"/>
    </w:rPr>
  </w:style>
  <w:style w:type="paragraph" w:customStyle="1" w:styleId="afffffffffffffffffffffffd">
    <w:name w:val="封面标题"/>
    <w:basedOn w:val="aff8"/>
    <w:qFormat/>
    <w:pPr>
      <w:widowControl/>
      <w:tabs>
        <w:tab w:val="left" w:pos="1935"/>
        <w:tab w:val="left" w:pos="5400"/>
      </w:tabs>
      <w:spacing w:before="360" w:after="240"/>
      <w:outlineLvl w:val="9"/>
    </w:pPr>
    <w:rPr>
      <w:rFonts w:ascii="Times New Roman" w:eastAsia="黑体" w:hAnsi="Times New Roman" w:cs="Times New Roman"/>
      <w:bCs w:val="0"/>
      <w:color w:val="000000"/>
      <w:kern w:val="0"/>
      <w:sz w:val="52"/>
    </w:rPr>
  </w:style>
  <w:style w:type="paragraph" w:customStyle="1" w:styleId="323">
    <w:name w:val="样式 标题 3 + 红色 首行缩进:  2 字符"/>
    <w:basedOn w:val="3"/>
    <w:qFormat/>
    <w:pPr>
      <w:widowControl/>
      <w:autoSpaceDE w:val="0"/>
      <w:autoSpaceDN w:val="0"/>
      <w:adjustRightInd w:val="0"/>
      <w:snapToGrid w:val="0"/>
      <w:spacing w:before="120" w:after="120" w:line="336" w:lineRule="auto"/>
      <w:jc w:val="left"/>
    </w:pPr>
    <w:rPr>
      <w:rFonts w:ascii="宋体" w:hAnsi="宋体" w:cs="宋体"/>
      <w:color w:val="FF0000"/>
      <w:kern w:val="0"/>
      <w:sz w:val="28"/>
      <w:szCs w:val="20"/>
    </w:rPr>
  </w:style>
  <w:style w:type="paragraph" w:customStyle="1" w:styleId="3ff4">
    <w:name w:val="样式 标题 3 + (中文) 黑体"/>
    <w:basedOn w:val="3"/>
    <w:qFormat/>
    <w:pPr>
      <w:widowControl/>
      <w:adjustRightInd w:val="0"/>
      <w:spacing w:before="0" w:after="0" w:line="360" w:lineRule="auto"/>
      <w:jc w:val="left"/>
    </w:pPr>
    <w:rPr>
      <w:rFonts w:eastAsia="黑体"/>
      <w:kern w:val="0"/>
      <w:sz w:val="24"/>
      <w:szCs w:val="28"/>
    </w:rPr>
  </w:style>
  <w:style w:type="paragraph" w:customStyle="1" w:styleId="2232">
    <w:name w:val="样式 样式 首行缩进:  2 字符 + 首行缩进:  2 字符3"/>
    <w:basedOn w:val="2f6"/>
    <w:qFormat/>
    <w:pPr>
      <w:widowControl/>
      <w:snapToGrid w:val="0"/>
      <w:spacing w:line="600" w:lineRule="exact"/>
      <w:ind w:firstLine="200"/>
      <w:textAlignment w:val="auto"/>
    </w:pPr>
    <w:rPr>
      <w:rFonts w:ascii="Times New Roman" w:hAnsi="Times New Roman" w:cs="宋体" w:hint="eastAsia"/>
      <w:color w:val="000000"/>
      <w:sz w:val="28"/>
      <w:szCs w:val="20"/>
      <w:u w:color="000000"/>
    </w:rPr>
  </w:style>
  <w:style w:type="paragraph" w:customStyle="1" w:styleId="CharCharChar3CharCharCharCharCharCharCharCharCharCharCharChar1CharCharCharChar">
    <w:name w:val="Char Char Char3 Char Char Char Char Char Char Char Char Char Char Char Char1 Char Char Char Char"/>
    <w:basedOn w:val="a3"/>
    <w:qFormat/>
    <w:pPr>
      <w:widowControl/>
      <w:jc w:val="left"/>
    </w:pPr>
    <w:rPr>
      <w:kern w:val="0"/>
      <w:sz w:val="24"/>
      <w:szCs w:val="20"/>
    </w:rPr>
  </w:style>
  <w:style w:type="paragraph" w:customStyle="1" w:styleId="CharCharCharCharChar30">
    <w:name w:val="表名 Char Char Char Char Char3"/>
    <w:basedOn w:val="a3"/>
    <w:qFormat/>
    <w:pPr>
      <w:widowControl/>
      <w:autoSpaceDE w:val="0"/>
      <w:autoSpaceDN w:val="0"/>
      <w:adjustRightInd w:val="0"/>
      <w:spacing w:line="0" w:lineRule="atLeast"/>
      <w:ind w:firstLine="482"/>
      <w:jc w:val="center"/>
    </w:pPr>
    <w:rPr>
      <w:rFonts w:eastAsia="黑体"/>
      <w:spacing w:val="6"/>
      <w:kern w:val="0"/>
      <w:sz w:val="24"/>
      <w:szCs w:val="20"/>
    </w:rPr>
  </w:style>
  <w:style w:type="paragraph" w:customStyle="1" w:styleId="815">
    <w:name w:val="样式 表名 + 红色 段前: 8.15 磅"/>
    <w:basedOn w:val="affffffc"/>
    <w:qFormat/>
    <w:pPr>
      <w:widowControl/>
      <w:autoSpaceDE w:val="0"/>
      <w:autoSpaceDN w:val="0"/>
      <w:adjustRightInd w:val="0"/>
      <w:spacing w:before="163" w:afterLines="0" w:line="0" w:lineRule="atLeast"/>
      <w:ind w:firstLine="482"/>
      <w:outlineLvl w:val="5"/>
    </w:pPr>
    <w:rPr>
      <w:rFonts w:ascii="Times New Roman" w:eastAsia="黑体" w:hAnsi="宋体" w:cs="宋体" w:hint="eastAsia"/>
      <w:color w:val="FF0000"/>
      <w:spacing w:val="6"/>
      <w:kern w:val="0"/>
    </w:rPr>
  </w:style>
  <w:style w:type="paragraph" w:customStyle="1" w:styleId="afffffffffffffffffffffffe">
    <w:name w:val="黄龙溪正文"/>
    <w:basedOn w:val="a3"/>
    <w:qFormat/>
    <w:pPr>
      <w:widowControl/>
      <w:spacing w:line="312" w:lineRule="auto"/>
      <w:ind w:firstLineChars="200" w:firstLine="480"/>
      <w:jc w:val="left"/>
    </w:pPr>
    <w:rPr>
      <w:rFonts w:ascii="Arial" w:eastAsia="华文细黑" w:hAnsi="Arial"/>
      <w:kern w:val="0"/>
      <w:sz w:val="24"/>
    </w:rPr>
  </w:style>
  <w:style w:type="paragraph" w:customStyle="1" w:styleId="CM36">
    <w:name w:val="CM36"/>
    <w:basedOn w:val="Default"/>
    <w:next w:val="Default"/>
    <w:qFormat/>
    <w:pPr>
      <w:spacing w:after="195"/>
    </w:pPr>
    <w:rPr>
      <w:rFonts w:ascii="Times New Roman" w:hAnsi="宋体" w:cs="Times New Roman" w:hint="eastAsia"/>
      <w:color w:val="auto"/>
    </w:rPr>
  </w:style>
  <w:style w:type="paragraph" w:customStyle="1" w:styleId="CharCharChar1CharCharChar1CharCharChar">
    <w:name w:val="Char Char Char1 Char Char Char1 Char Char Char"/>
    <w:basedOn w:val="a3"/>
    <w:qFormat/>
    <w:rPr>
      <w:szCs w:val="21"/>
    </w:rPr>
  </w:style>
  <w:style w:type="paragraph" w:customStyle="1" w:styleId="affffffffffffffffffffffff">
    <w:name w:val="块项目"/>
    <w:next w:val="affa"/>
    <w:qFormat/>
    <w:pPr>
      <w:tabs>
        <w:tab w:val="left" w:pos="425"/>
      </w:tabs>
      <w:spacing w:before="120" w:after="120" w:line="360" w:lineRule="auto"/>
      <w:ind w:left="992" w:hanging="527"/>
    </w:pPr>
    <w:rPr>
      <w:rFonts w:ascii="Times New Roman" w:hAnsi="Times New Roman"/>
      <w:spacing w:val="20"/>
      <w:sz w:val="28"/>
      <w:szCs w:val="28"/>
    </w:rPr>
  </w:style>
  <w:style w:type="paragraph" w:customStyle="1" w:styleId="366125">
    <w:name w:val="样式 标题 3 + 小三 段前: 6 磅 段后: 6 磅 行距: 多倍行距 1.25 字行"/>
    <w:basedOn w:val="3"/>
    <w:qFormat/>
    <w:pPr>
      <w:widowControl/>
      <w:spacing w:before="0" w:after="0" w:line="300" w:lineRule="auto"/>
      <w:jc w:val="left"/>
    </w:pPr>
    <w:rPr>
      <w:bCs w:val="0"/>
      <w:kern w:val="0"/>
      <w:sz w:val="28"/>
      <w:szCs w:val="20"/>
    </w:rPr>
  </w:style>
  <w:style w:type="paragraph" w:customStyle="1" w:styleId="affffffffffffffffffffffff0">
    <w:name w:val="表文＋两端分散"/>
    <w:basedOn w:val="affffffff6"/>
    <w:qFormat/>
    <w:pPr>
      <w:widowControl/>
      <w:snapToGrid w:val="0"/>
      <w:spacing w:before="0"/>
      <w:jc w:val="left"/>
      <w:textAlignment w:val="auto"/>
      <w:outlineLvl w:val="4"/>
    </w:pPr>
    <w:rPr>
      <w:rFonts w:ascii="Calibri" w:hAnsi="Calibri"/>
      <w:sz w:val="18"/>
      <w:szCs w:val="18"/>
    </w:rPr>
  </w:style>
  <w:style w:type="paragraph" w:customStyle="1" w:styleId="CM12">
    <w:name w:val="CM12"/>
    <w:basedOn w:val="Default"/>
    <w:next w:val="Default"/>
    <w:qFormat/>
    <w:pPr>
      <w:spacing w:line="468" w:lineRule="atLeast"/>
    </w:pPr>
    <w:rPr>
      <w:rFonts w:ascii="Times New Roman" w:hAnsi="宋体" w:cs="Times New Roman" w:hint="eastAsia"/>
      <w:color w:val="auto"/>
    </w:rPr>
  </w:style>
  <w:style w:type="paragraph" w:customStyle="1" w:styleId="affffffffffffffffffffffff1">
    <w:name w:val="正文正文正文"/>
    <w:basedOn w:val="a3"/>
    <w:qFormat/>
    <w:pPr>
      <w:widowControl/>
      <w:spacing w:line="360" w:lineRule="auto"/>
      <w:ind w:firstLineChars="200" w:firstLine="480"/>
      <w:jc w:val="left"/>
    </w:pPr>
    <w:rPr>
      <w:kern w:val="0"/>
      <w:sz w:val="24"/>
    </w:rPr>
  </w:style>
  <w:style w:type="character" w:customStyle="1" w:styleId="Charffff9">
    <w:name w:val="正文格式 Char"/>
    <w:link w:val="affffffffffffffffffffffff2"/>
    <w:locked/>
    <w:rPr>
      <w:rFonts w:ascii="宋体" w:hAnsi="宋体"/>
      <w:kern w:val="2"/>
      <w:sz w:val="24"/>
      <w:szCs w:val="24"/>
    </w:rPr>
  </w:style>
  <w:style w:type="paragraph" w:customStyle="1" w:styleId="affffffffffffffffffffffff2">
    <w:name w:val="正文格式"/>
    <w:basedOn w:val="a3"/>
    <w:link w:val="Charffff9"/>
    <w:qFormat/>
    <w:pPr>
      <w:widowControl/>
      <w:spacing w:line="360" w:lineRule="auto"/>
      <w:ind w:firstLine="482"/>
      <w:jc w:val="left"/>
    </w:pPr>
    <w:rPr>
      <w:rFonts w:ascii="宋体" w:hAnsi="宋体"/>
      <w:sz w:val="24"/>
    </w:rPr>
  </w:style>
  <w:style w:type="paragraph" w:customStyle="1" w:styleId="CharChar1CharCharCharCharCharCharCharCharCharCharCharCharChar1">
    <w:name w:val="Char Char1 Char Char Char Char Char Char Char Char Char Char Char Char Char1"/>
    <w:basedOn w:val="a3"/>
    <w:qFormat/>
    <w:pPr>
      <w:widowControl/>
      <w:spacing w:line="360" w:lineRule="auto"/>
      <w:ind w:firstLineChars="200" w:firstLine="200"/>
      <w:jc w:val="left"/>
    </w:pPr>
    <w:rPr>
      <w:rFonts w:ascii="宋体" w:hAnsi="宋体" w:cs="宋体"/>
      <w:kern w:val="0"/>
      <w:sz w:val="24"/>
    </w:rPr>
  </w:style>
  <w:style w:type="paragraph" w:customStyle="1" w:styleId="affffffffffffffffffffffff3">
    <w:name w:val="图正文"/>
    <w:basedOn w:val="a3"/>
    <w:qFormat/>
    <w:pPr>
      <w:widowControl/>
      <w:adjustRightInd w:val="0"/>
      <w:jc w:val="center"/>
    </w:pPr>
    <w:rPr>
      <w:rFonts w:ascii="宋体"/>
      <w:kern w:val="0"/>
      <w:sz w:val="24"/>
      <w:szCs w:val="20"/>
    </w:rPr>
  </w:style>
  <w:style w:type="paragraph" w:customStyle="1" w:styleId="CharCharCharCharCharChar1CharCharCharCharCharCharCharCharCharChar2">
    <w:name w:val="Char Char Char Char Char Char1 Char Char Char Char Char Char Char Char Char Char2"/>
    <w:basedOn w:val="a3"/>
    <w:qFormat/>
    <w:pPr>
      <w:widowControl/>
      <w:spacing w:line="360" w:lineRule="auto"/>
      <w:ind w:firstLineChars="200" w:firstLine="200"/>
      <w:jc w:val="left"/>
    </w:pPr>
    <w:rPr>
      <w:rFonts w:ascii="宋体" w:hAnsi="宋体" w:cs="宋体"/>
      <w:kern w:val="0"/>
      <w:sz w:val="24"/>
    </w:rPr>
  </w:style>
  <w:style w:type="paragraph" w:customStyle="1" w:styleId="2121">
    <w:name w:val="样式 样式 首行缩进:  2 字符1 + 首行缩进:  2 字符1"/>
    <w:basedOn w:val="a3"/>
    <w:qFormat/>
    <w:pPr>
      <w:keepNext/>
      <w:widowControl/>
      <w:spacing w:line="360" w:lineRule="auto"/>
      <w:ind w:firstLineChars="200" w:firstLine="200"/>
      <w:jc w:val="left"/>
    </w:pPr>
    <w:rPr>
      <w:rFonts w:cs="宋体"/>
      <w:kern w:val="0"/>
      <w:sz w:val="24"/>
      <w:szCs w:val="20"/>
    </w:rPr>
  </w:style>
  <w:style w:type="paragraph" w:customStyle="1" w:styleId="CharCharChar1CharCharCharCharCharCharCharCharCharChar1">
    <w:name w:val="Char Char Char1 Char Char Char Char Char Char Char Char Char Char1"/>
    <w:basedOn w:val="a3"/>
    <w:qFormat/>
    <w:pPr>
      <w:widowControl/>
      <w:jc w:val="left"/>
    </w:pPr>
    <w:rPr>
      <w:kern w:val="0"/>
      <w:sz w:val="24"/>
    </w:rPr>
  </w:style>
  <w:style w:type="paragraph" w:customStyle="1" w:styleId="CharChar1CharCharCharCharCharCharCharCharChar">
    <w:name w:val="Char Char1 Char Char Char Char Char Char Char Char Char"/>
    <w:basedOn w:val="a3"/>
    <w:qFormat/>
    <w:pPr>
      <w:widowControl/>
      <w:adjustRightInd w:val="0"/>
      <w:snapToGrid w:val="0"/>
      <w:spacing w:line="360" w:lineRule="auto"/>
      <w:ind w:firstLineChars="200" w:firstLine="200"/>
      <w:jc w:val="left"/>
    </w:pPr>
    <w:rPr>
      <w:rFonts w:ascii="宋体" w:hAnsi="宋体" w:cs="宋体"/>
      <w:kern w:val="0"/>
      <w:sz w:val="24"/>
    </w:rPr>
  </w:style>
  <w:style w:type="paragraph" w:customStyle="1" w:styleId="Char1CharCharChar0">
    <w:name w:val="表名 Char1 Char Char Char"/>
    <w:basedOn w:val="a3"/>
    <w:qFormat/>
    <w:pPr>
      <w:widowControl/>
      <w:overflowPunct w:val="0"/>
      <w:spacing w:before="100" w:beforeAutospacing="1"/>
      <w:jc w:val="center"/>
    </w:pPr>
    <w:rPr>
      <w:rFonts w:ascii="Arial" w:eastAsia="黑体" w:hAnsi="Arial"/>
      <w:kern w:val="0"/>
      <w:sz w:val="24"/>
    </w:rPr>
  </w:style>
  <w:style w:type="character" w:customStyle="1" w:styleId="2TimesNewRomanChar">
    <w:name w:val="正文首行缩进 2 + Times New Roman Char"/>
    <w:link w:val="2TimesNewRoman0"/>
    <w:locked/>
    <w:rPr>
      <w:rFonts w:ascii="Arial" w:eastAsia="Arial" w:hAnsi="Arial" w:cs="Arial"/>
      <w:color w:val="FF0000"/>
      <w:sz w:val="24"/>
    </w:rPr>
  </w:style>
  <w:style w:type="paragraph" w:customStyle="1" w:styleId="2TimesNewRoman0">
    <w:name w:val="正文首行缩进 2 + Times New Roman"/>
    <w:basedOn w:val="a3"/>
    <w:link w:val="2TimesNewRomanChar"/>
    <w:qFormat/>
    <w:pPr>
      <w:widowControl/>
      <w:tabs>
        <w:tab w:val="left" w:pos="0"/>
        <w:tab w:val="left" w:pos="870"/>
        <w:tab w:val="left" w:pos="3090"/>
        <w:tab w:val="left" w:pos="3150"/>
      </w:tabs>
      <w:autoSpaceDE w:val="0"/>
      <w:autoSpaceDN w:val="0"/>
      <w:snapToGrid w:val="0"/>
      <w:spacing w:line="360" w:lineRule="auto"/>
      <w:ind w:firstLineChars="200" w:firstLine="480"/>
      <w:jc w:val="left"/>
    </w:pPr>
    <w:rPr>
      <w:rFonts w:ascii="Arial" w:eastAsia="Arial" w:hAnsi="Arial" w:cs="Arial"/>
      <w:color w:val="FF0000"/>
      <w:kern w:val="0"/>
      <w:sz w:val="24"/>
      <w:szCs w:val="20"/>
    </w:rPr>
  </w:style>
  <w:style w:type="character" w:customStyle="1" w:styleId="112Char">
    <w:name w:val="样式 样式 四号 首行缩进:  1.1 厘米 + 首行缩进:  2 字符 Char"/>
    <w:link w:val="1120"/>
    <w:locked/>
    <w:rPr>
      <w:kern w:val="2"/>
      <w:sz w:val="24"/>
    </w:rPr>
  </w:style>
  <w:style w:type="paragraph" w:customStyle="1" w:styleId="1120">
    <w:name w:val="样式 样式 四号 首行缩进:  1.1 厘米 + 首行缩进:  2 字符"/>
    <w:basedOn w:val="a3"/>
    <w:link w:val="112Char"/>
    <w:qFormat/>
    <w:pPr>
      <w:widowControl/>
      <w:spacing w:line="360" w:lineRule="auto"/>
      <w:ind w:firstLineChars="200" w:firstLine="200"/>
      <w:jc w:val="left"/>
    </w:pPr>
    <w:rPr>
      <w:rFonts w:ascii="Calibri" w:hAnsi="Calibri"/>
      <w:sz w:val="24"/>
      <w:szCs w:val="20"/>
    </w:rPr>
  </w:style>
  <w:style w:type="paragraph" w:customStyle="1" w:styleId="232">
    <w:name w:val="样式 正文文本 + 行距: 固定值 23 磅"/>
    <w:basedOn w:val="af5"/>
    <w:qFormat/>
    <w:pPr>
      <w:widowControl/>
      <w:adjustRightInd w:val="0"/>
      <w:snapToGrid w:val="0"/>
      <w:spacing w:after="0" w:line="460" w:lineRule="exact"/>
      <w:ind w:firstLine="510"/>
      <w:jc w:val="left"/>
    </w:pPr>
    <w:rPr>
      <w:rFonts w:ascii="Calibri" w:hAnsi="Calibri"/>
      <w:kern w:val="24"/>
      <w:sz w:val="24"/>
    </w:rPr>
  </w:style>
  <w:style w:type="paragraph" w:customStyle="1" w:styleId="254">
    <w:name w:val="样式 宋体 小四 行距: 固定值 25 磅"/>
    <w:basedOn w:val="a3"/>
    <w:qFormat/>
    <w:pPr>
      <w:widowControl/>
      <w:spacing w:line="360" w:lineRule="auto"/>
      <w:ind w:firstLineChars="225" w:firstLine="540"/>
      <w:jc w:val="left"/>
    </w:pPr>
    <w:rPr>
      <w:rFonts w:ascii="宋体" w:hAnsi="宋体"/>
      <w:kern w:val="0"/>
      <w:sz w:val="24"/>
      <w:szCs w:val="20"/>
    </w:rPr>
  </w:style>
  <w:style w:type="paragraph" w:customStyle="1" w:styleId="affffffffffffffffffffffff4">
    <w:name w:val="表文加粗"/>
    <w:basedOn w:val="affffffff6"/>
    <w:next w:val="affffffff6"/>
    <w:qFormat/>
    <w:pPr>
      <w:widowControl/>
      <w:snapToGrid w:val="0"/>
      <w:spacing w:before="0"/>
      <w:jc w:val="left"/>
      <w:textAlignment w:val="auto"/>
      <w:outlineLvl w:val="4"/>
    </w:pPr>
    <w:rPr>
      <w:rFonts w:ascii="Calibri" w:hAnsi="Calibri"/>
      <w:b/>
      <w:sz w:val="18"/>
      <w:szCs w:val="18"/>
    </w:rPr>
  </w:style>
  <w:style w:type="paragraph" w:customStyle="1" w:styleId="affffffffffffffffffffffff5">
    <w:name w:val="样式 (中文) 黑体 居中"/>
    <w:basedOn w:val="a3"/>
    <w:qFormat/>
    <w:pPr>
      <w:widowControl/>
      <w:autoSpaceDE w:val="0"/>
      <w:autoSpaceDN w:val="0"/>
      <w:adjustRightInd w:val="0"/>
      <w:spacing w:line="312" w:lineRule="auto"/>
      <w:ind w:firstLine="482"/>
      <w:jc w:val="center"/>
      <w:outlineLvl w:val="5"/>
    </w:pPr>
    <w:rPr>
      <w:rFonts w:eastAsia="黑体" w:cs="宋体"/>
      <w:kern w:val="0"/>
      <w:sz w:val="24"/>
      <w:szCs w:val="20"/>
    </w:rPr>
  </w:style>
  <w:style w:type="character" w:customStyle="1" w:styleId="25CharChar">
    <w:name w:val="样式 宋体 小四 行距: 固定值 25 磅 Char Char"/>
    <w:link w:val="25Char"/>
    <w:locked/>
    <w:rPr>
      <w:rFonts w:ascii="宋体" w:hAnsi="宋体"/>
      <w:kern w:val="2"/>
      <w:sz w:val="24"/>
    </w:rPr>
  </w:style>
  <w:style w:type="paragraph" w:customStyle="1" w:styleId="25Char">
    <w:name w:val="样式 宋体 小四 行距: 固定值 25 磅 Char"/>
    <w:basedOn w:val="a3"/>
    <w:link w:val="25CharChar"/>
    <w:qFormat/>
    <w:pPr>
      <w:widowControl/>
      <w:spacing w:line="360" w:lineRule="auto"/>
      <w:ind w:firstLineChars="200" w:firstLine="480"/>
      <w:jc w:val="left"/>
    </w:pPr>
    <w:rPr>
      <w:rFonts w:ascii="宋体" w:hAnsi="宋体"/>
      <w:sz w:val="24"/>
      <w:szCs w:val="20"/>
    </w:rPr>
  </w:style>
  <w:style w:type="paragraph" w:customStyle="1" w:styleId="44Char24">
    <w:name w:val="样式 标题 4标题 4 Char + 段前: 2.4 磅"/>
    <w:basedOn w:val="4"/>
    <w:qFormat/>
    <w:pPr>
      <w:widowControl/>
      <w:autoSpaceDE w:val="0"/>
      <w:autoSpaceDN w:val="0"/>
      <w:adjustRightInd w:val="0"/>
      <w:spacing w:before="48" w:after="0" w:line="360" w:lineRule="auto"/>
      <w:jc w:val="left"/>
    </w:pPr>
    <w:rPr>
      <w:rFonts w:ascii="Times New Roman" w:eastAsia="宋体" w:hAnsi="Times New Roman"/>
      <w:b w:val="0"/>
      <w:bCs w:val="0"/>
      <w:kern w:val="0"/>
      <w:sz w:val="24"/>
      <w:szCs w:val="20"/>
    </w:rPr>
  </w:style>
  <w:style w:type="paragraph" w:customStyle="1" w:styleId="2280">
    <w:name w:val="样式 样式 首行缩进:  2 字符 + 首行缩进:  2 字符8"/>
    <w:basedOn w:val="2f6"/>
    <w:qFormat/>
    <w:pPr>
      <w:widowControl/>
      <w:tabs>
        <w:tab w:val="left" w:pos="840"/>
      </w:tabs>
      <w:snapToGrid w:val="0"/>
      <w:spacing w:line="520" w:lineRule="exact"/>
      <w:ind w:firstLine="200"/>
      <w:textAlignment w:val="auto"/>
    </w:pPr>
    <w:rPr>
      <w:rFonts w:ascii="Times New Roman" w:hAnsi="Times New Roman" w:cs="宋体" w:hint="eastAsia"/>
      <w:color w:val="000000"/>
      <w:sz w:val="28"/>
      <w:szCs w:val="20"/>
      <w:u w:color="000000"/>
    </w:rPr>
  </w:style>
  <w:style w:type="paragraph" w:customStyle="1" w:styleId="362">
    <w:name w:val="样式 标题 3 + 段前: 6 磅"/>
    <w:basedOn w:val="3"/>
    <w:qFormat/>
    <w:pPr>
      <w:widowControl/>
      <w:adjustRightInd w:val="0"/>
      <w:spacing w:before="0" w:after="0" w:line="360" w:lineRule="auto"/>
      <w:jc w:val="left"/>
    </w:pPr>
    <w:rPr>
      <w:rFonts w:cs="宋体"/>
      <w:kern w:val="0"/>
      <w:sz w:val="24"/>
      <w:szCs w:val="24"/>
    </w:rPr>
  </w:style>
  <w:style w:type="paragraph" w:customStyle="1" w:styleId="ML1">
    <w:name w:val="ML1"/>
    <w:basedOn w:val="10"/>
    <w:qFormat/>
    <w:pPr>
      <w:widowControl/>
      <w:tabs>
        <w:tab w:val="clear" w:pos="8296"/>
        <w:tab w:val="right" w:leader="dot" w:pos="9174"/>
      </w:tabs>
      <w:spacing w:line="240" w:lineRule="auto"/>
    </w:pPr>
    <w:rPr>
      <w:rFonts w:ascii="黑体" w:eastAsia="黑体" w:hAnsi="宋体"/>
      <w:bCs/>
      <w:snapToGrid/>
      <w:szCs w:val="44"/>
    </w:rPr>
  </w:style>
  <w:style w:type="paragraph" w:customStyle="1" w:styleId="1121">
    <w:name w:val="样式 左侧:  1 字符 右侧:  1 字符2"/>
    <w:basedOn w:val="a3"/>
    <w:qFormat/>
    <w:pPr>
      <w:widowControl/>
      <w:tabs>
        <w:tab w:val="left" w:pos="6660"/>
      </w:tabs>
      <w:spacing w:line="360" w:lineRule="auto"/>
      <w:ind w:firstLineChars="225" w:firstLine="540"/>
      <w:jc w:val="left"/>
    </w:pPr>
    <w:rPr>
      <w:rFonts w:cs="宋体"/>
      <w:color w:val="000000"/>
      <w:kern w:val="0"/>
      <w:sz w:val="24"/>
      <w:szCs w:val="20"/>
    </w:rPr>
  </w:style>
  <w:style w:type="paragraph" w:customStyle="1" w:styleId="HZZH5">
    <w:name w:val="HZZH表格内容"/>
    <w:basedOn w:val="a3"/>
    <w:qFormat/>
    <w:pPr>
      <w:widowControl/>
      <w:jc w:val="center"/>
    </w:pPr>
    <w:rPr>
      <w:kern w:val="0"/>
      <w:sz w:val="20"/>
      <w:szCs w:val="20"/>
    </w:rPr>
  </w:style>
  <w:style w:type="paragraph" w:customStyle="1" w:styleId="xl19">
    <w:name w:val="xl19"/>
    <w:basedOn w:val="a3"/>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kern w:val="0"/>
      <w:sz w:val="20"/>
      <w:szCs w:val="20"/>
    </w:rPr>
  </w:style>
  <w:style w:type="paragraph" w:customStyle="1" w:styleId="0510">
    <w:name w:val="样式 表名 + 段前: 0.5 行1"/>
    <w:basedOn w:val="affffffc"/>
    <w:qFormat/>
    <w:pPr>
      <w:widowControl/>
      <w:adjustRightInd w:val="0"/>
      <w:snapToGrid w:val="0"/>
      <w:spacing w:beforeLines="50" w:afterLines="0" w:line="240" w:lineRule="auto"/>
    </w:pPr>
    <w:rPr>
      <w:rFonts w:ascii="Times New Roman" w:eastAsia="黑体" w:hAnsi="宋体" w:cs="宋体" w:hint="eastAsia"/>
      <w:kern w:val="0"/>
    </w:rPr>
  </w:style>
  <w:style w:type="paragraph" w:customStyle="1" w:styleId="CharChar7CharCharCharChar2">
    <w:name w:val="Char Char7 Char Char Char Char2"/>
    <w:basedOn w:val="a3"/>
    <w:qFormat/>
    <w:pPr>
      <w:widowControl/>
      <w:spacing w:line="360" w:lineRule="auto"/>
      <w:ind w:firstLineChars="200" w:firstLine="200"/>
      <w:jc w:val="left"/>
    </w:pPr>
    <w:rPr>
      <w:rFonts w:ascii="宋体" w:hAnsi="宋体" w:cs="宋体"/>
      <w:kern w:val="0"/>
      <w:sz w:val="24"/>
    </w:rPr>
  </w:style>
  <w:style w:type="paragraph" w:customStyle="1" w:styleId="1ffff8">
    <w:name w:val="表号1"/>
    <w:basedOn w:val="a3"/>
    <w:qFormat/>
    <w:pPr>
      <w:widowControl/>
      <w:adjustRightInd w:val="0"/>
      <w:ind w:firstLineChars="1000" w:firstLine="1787"/>
      <w:jc w:val="left"/>
    </w:pPr>
    <w:rPr>
      <w:color w:val="000000"/>
      <w:kern w:val="0"/>
      <w:sz w:val="18"/>
      <w:szCs w:val="18"/>
    </w:rPr>
  </w:style>
  <w:style w:type="paragraph" w:customStyle="1" w:styleId="3121">
    <w:name w:val="样式 标题 3 + 段前: 12 磅"/>
    <w:basedOn w:val="3"/>
    <w:qFormat/>
    <w:pPr>
      <w:widowControl/>
      <w:adjustRightInd w:val="0"/>
      <w:spacing w:before="0" w:after="0" w:line="360" w:lineRule="auto"/>
      <w:jc w:val="left"/>
    </w:pPr>
    <w:rPr>
      <w:rFonts w:cs="宋体"/>
      <w:kern w:val="0"/>
      <w:sz w:val="24"/>
      <w:szCs w:val="24"/>
    </w:rPr>
  </w:style>
  <w:style w:type="paragraph" w:customStyle="1" w:styleId="affffffffffffffffffffffff6">
    <w:name w:val="样式 表文 + 右"/>
    <w:basedOn w:val="affffffff6"/>
    <w:qFormat/>
    <w:pPr>
      <w:widowControl/>
      <w:snapToGrid w:val="0"/>
      <w:spacing w:before="0" w:line="220" w:lineRule="atLeast"/>
      <w:jc w:val="right"/>
      <w:textAlignment w:val="auto"/>
    </w:pPr>
    <w:rPr>
      <w:rFonts w:ascii="Calibri" w:hAnsi="Calibri" w:cs="宋体"/>
      <w:kern w:val="52"/>
      <w:sz w:val="18"/>
    </w:rPr>
  </w:style>
  <w:style w:type="paragraph" w:customStyle="1" w:styleId="12a">
    <w:name w:val="样式 标题 1 + 首行缩进:  2 字符"/>
    <w:basedOn w:val="1"/>
    <w:qFormat/>
    <w:pPr>
      <w:pageBreakBefore/>
      <w:widowControl/>
      <w:tabs>
        <w:tab w:val="center" w:pos="4835"/>
      </w:tabs>
      <w:autoSpaceDE w:val="0"/>
      <w:autoSpaceDN w:val="0"/>
      <w:adjustRightInd w:val="0"/>
      <w:snapToGrid w:val="0"/>
      <w:spacing w:before="240" w:after="120" w:line="360" w:lineRule="auto"/>
      <w:jc w:val="left"/>
    </w:pPr>
    <w:rPr>
      <w:rFonts w:ascii="Arial" w:hAnsi="Arial" w:cs="宋体"/>
      <w:kern w:val="0"/>
      <w:sz w:val="44"/>
      <w:szCs w:val="20"/>
    </w:rPr>
  </w:style>
  <w:style w:type="paragraph" w:customStyle="1" w:styleId="1116">
    <w:name w:val="样式 标题 1 + 段前: 1 行 段后: 1 行"/>
    <w:basedOn w:val="1"/>
    <w:next w:val="a3"/>
    <w:qFormat/>
    <w:pPr>
      <w:pageBreakBefore/>
      <w:widowControl/>
      <w:adjustRightInd w:val="0"/>
      <w:snapToGrid w:val="0"/>
      <w:spacing w:beforeLines="100" w:afterLines="100" w:line="360" w:lineRule="auto"/>
    </w:pPr>
    <w:rPr>
      <w:rFonts w:ascii="Arial" w:hAnsi="Arial" w:cs="宋体"/>
      <w:b/>
      <w:bCs/>
      <w:kern w:val="52"/>
      <w:sz w:val="44"/>
      <w:szCs w:val="20"/>
    </w:rPr>
  </w:style>
  <w:style w:type="paragraph" w:customStyle="1" w:styleId="CharChar2Char2">
    <w:name w:val="Char Char2 Char2"/>
    <w:basedOn w:val="a3"/>
    <w:qFormat/>
    <w:pPr>
      <w:widowControl/>
      <w:jc w:val="left"/>
    </w:pPr>
    <w:rPr>
      <w:kern w:val="0"/>
      <w:sz w:val="24"/>
      <w:szCs w:val="20"/>
    </w:rPr>
  </w:style>
  <w:style w:type="paragraph" w:customStyle="1" w:styleId="2ffffb">
    <w:name w:val="样式 文章 + 首行缩进:  2 字符"/>
    <w:basedOn w:val="affffffff9"/>
    <w:qFormat/>
    <w:pPr>
      <w:widowControl/>
      <w:adjustRightInd/>
      <w:snapToGrid w:val="0"/>
      <w:spacing w:afterLines="0"/>
      <w:ind w:firstLineChars="200" w:firstLine="200"/>
    </w:pPr>
    <w:rPr>
      <w:rFonts w:ascii="Century Gothic" w:hAnsi="Century Gothic" w:cs="宋体"/>
      <w:spacing w:val="0"/>
      <w:sz w:val="26"/>
    </w:rPr>
  </w:style>
  <w:style w:type="character" w:customStyle="1" w:styleId="33Char3CharChar3XW3h33rdlevelH3l3CTCharChar">
    <w:name w:val="样式 样式 标题 3标题 3 Char标题 3 Char Char标题 3XW3h33rd levelH3l3CT... + (... Char Char"/>
    <w:link w:val="33Char3CharChar3XW3h33rdlevelH3l3CT"/>
    <w:locked/>
    <w:rPr>
      <w:rFonts w:ascii="宋体" w:hAnsi="宋体"/>
      <w:kern w:val="2"/>
      <w:sz w:val="28"/>
    </w:rPr>
  </w:style>
  <w:style w:type="paragraph" w:customStyle="1" w:styleId="33Char3CharChar3XW3h33rdlevelH3l3CT">
    <w:name w:val="样式 样式 标题 3标题 3 Char标题 3 Char Char标题 3XW3h33rd levelH3l3CT... + (..."/>
    <w:basedOn w:val="a3"/>
    <w:link w:val="33Char3CharChar3XW3h33rdlevelH3l3CTCharChar"/>
    <w:qFormat/>
    <w:pPr>
      <w:keepNext/>
      <w:keepLines/>
      <w:widowControl/>
      <w:tabs>
        <w:tab w:val="left" w:pos="-707"/>
      </w:tabs>
      <w:spacing w:line="360" w:lineRule="auto"/>
      <w:ind w:left="-140" w:firstLine="480"/>
      <w:jc w:val="left"/>
      <w:outlineLvl w:val="2"/>
    </w:pPr>
    <w:rPr>
      <w:rFonts w:ascii="宋体" w:hAnsi="宋体"/>
      <w:sz w:val="28"/>
      <w:szCs w:val="20"/>
    </w:rPr>
  </w:style>
  <w:style w:type="paragraph" w:customStyle="1" w:styleId="CharChar1CharCharCharCharCharCharCharCharCharChar2">
    <w:name w:val="Char Char1 Char Char Char Char Char Char Char Char Char Char2"/>
    <w:basedOn w:val="a3"/>
    <w:qFormat/>
    <w:pPr>
      <w:widowControl/>
      <w:spacing w:line="360" w:lineRule="auto"/>
      <w:ind w:firstLineChars="200" w:firstLine="200"/>
      <w:jc w:val="left"/>
    </w:pPr>
    <w:rPr>
      <w:rFonts w:ascii="宋体" w:hAnsi="宋体" w:cs="宋体"/>
      <w:kern w:val="0"/>
      <w:sz w:val="24"/>
    </w:rPr>
  </w:style>
  <w:style w:type="paragraph" w:customStyle="1" w:styleId="12b">
    <w:name w:val="样式 正文编号（1） +2"/>
    <w:basedOn w:val="a3"/>
    <w:qFormat/>
    <w:pPr>
      <w:widowControl/>
      <w:tabs>
        <w:tab w:val="left" w:pos="572"/>
      </w:tabs>
      <w:adjustRightInd w:val="0"/>
      <w:snapToGrid w:val="0"/>
      <w:spacing w:line="520" w:lineRule="exact"/>
      <w:ind w:firstLineChars="200" w:firstLine="200"/>
      <w:jc w:val="left"/>
    </w:pPr>
    <w:rPr>
      <w:color w:val="000000"/>
      <w:kern w:val="0"/>
      <w:sz w:val="28"/>
      <w:u w:color="000000"/>
    </w:rPr>
  </w:style>
  <w:style w:type="paragraph" w:customStyle="1" w:styleId="affffffffffffffffffffffff7">
    <w:name w:val="生物附录"/>
    <w:qFormat/>
    <w:pPr>
      <w:jc w:val="both"/>
    </w:pPr>
    <w:rPr>
      <w:rFonts w:ascii="Times New Roman" w:hAnsi="Times New Roman"/>
      <w:b/>
      <w:spacing w:val="20"/>
      <w:sz w:val="28"/>
    </w:rPr>
  </w:style>
  <w:style w:type="paragraph" w:customStyle="1" w:styleId="affffffffffffffffffffffff8">
    <w:name w:val="表中内容"/>
    <w:basedOn w:val="a3"/>
    <w:qFormat/>
    <w:pPr>
      <w:widowControl/>
      <w:snapToGrid w:val="0"/>
      <w:jc w:val="center"/>
    </w:pPr>
    <w:rPr>
      <w:rFonts w:ascii="宋体" w:hAnsi="宋体"/>
      <w:w w:val="95"/>
      <w:kern w:val="0"/>
      <w:sz w:val="24"/>
    </w:rPr>
  </w:style>
  <w:style w:type="paragraph" w:customStyle="1" w:styleId="21e">
    <w:name w:val="样式 正文（首行缩进两字） + 首行缩进:  2 字符1"/>
    <w:basedOn w:val="ac"/>
    <w:qFormat/>
    <w:pPr>
      <w:widowControl/>
      <w:spacing w:line="360" w:lineRule="auto"/>
      <w:ind w:firstLineChars="200" w:firstLine="480"/>
      <w:jc w:val="left"/>
    </w:pPr>
    <w:rPr>
      <w:rFonts w:ascii="Calibri" w:hAnsi="Calibri"/>
      <w:kern w:val="0"/>
      <w:sz w:val="24"/>
    </w:rPr>
  </w:style>
  <w:style w:type="paragraph" w:customStyle="1" w:styleId="2ffffc">
    <w:name w:val="样式 正文+ 首行缩进:  2 字符 + 宋体"/>
    <w:basedOn w:val="a3"/>
    <w:qFormat/>
    <w:pPr>
      <w:widowControl/>
      <w:autoSpaceDE w:val="0"/>
      <w:autoSpaceDN w:val="0"/>
      <w:adjustRightInd w:val="0"/>
      <w:spacing w:line="360" w:lineRule="auto"/>
      <w:ind w:firstLine="480"/>
      <w:jc w:val="center"/>
    </w:pPr>
    <w:rPr>
      <w:rFonts w:ascii="宋体" w:hAnsi="宋体"/>
      <w:color w:val="000000"/>
      <w:kern w:val="0"/>
      <w:sz w:val="32"/>
    </w:rPr>
  </w:style>
  <w:style w:type="paragraph" w:customStyle="1" w:styleId="2ffffd">
    <w:name w:val="正文样式 首行缩进:  2 字符"/>
    <w:basedOn w:val="a3"/>
    <w:qFormat/>
    <w:pPr>
      <w:widowControl/>
      <w:ind w:firstLineChars="200" w:firstLine="420"/>
      <w:jc w:val="left"/>
    </w:pPr>
    <w:rPr>
      <w:rFonts w:cs="宋体"/>
      <w:kern w:val="0"/>
      <w:sz w:val="24"/>
      <w:szCs w:val="20"/>
    </w:rPr>
  </w:style>
  <w:style w:type="paragraph" w:customStyle="1" w:styleId="304050505">
    <w:name w:val="样式 样式 样式 标题 3 + 非加粗 段前: 0.4 行 + 段后: 0.5 行 + 段前: 0.5 行 段后: 0.5 行"/>
    <w:basedOn w:val="30405"/>
    <w:qFormat/>
    <w:pPr>
      <w:tabs>
        <w:tab w:val="clear" w:pos="780"/>
        <w:tab w:val="left" w:pos="1080"/>
      </w:tabs>
      <w:spacing w:afterLines="30"/>
      <w:ind w:left="0" w:firstLine="0"/>
    </w:pPr>
    <w:rPr>
      <w:sz w:val="28"/>
      <w:szCs w:val="28"/>
    </w:rPr>
  </w:style>
  <w:style w:type="paragraph" w:customStyle="1" w:styleId="CharChar2CharCharCharCharCharCharChar12">
    <w:name w:val="Char Char2 Char Char Char Char Char Char Char12"/>
    <w:basedOn w:val="3"/>
    <w:qFormat/>
    <w:pPr>
      <w:widowControl/>
      <w:tabs>
        <w:tab w:val="left" w:pos="360"/>
        <w:tab w:val="left" w:pos="900"/>
      </w:tabs>
      <w:snapToGrid w:val="0"/>
      <w:spacing w:before="120" w:after="120" w:line="360" w:lineRule="auto"/>
      <w:ind w:leftChars="-12" w:left="542" w:firstLineChars="200" w:firstLine="200"/>
      <w:jc w:val="left"/>
    </w:pPr>
    <w:rPr>
      <w:rFonts w:eastAsia="黑体"/>
      <w:b w:val="0"/>
      <w:bCs w:val="0"/>
      <w:kern w:val="0"/>
      <w:sz w:val="24"/>
      <w:szCs w:val="20"/>
    </w:rPr>
  </w:style>
  <w:style w:type="paragraph" w:customStyle="1" w:styleId="1252">
    <w:name w:val="样式 首行缩进:  1 厘米 行距: 固定值 25 磅"/>
    <w:basedOn w:val="a3"/>
    <w:qFormat/>
    <w:pPr>
      <w:widowControl/>
      <w:adjustRightInd w:val="0"/>
      <w:snapToGrid w:val="0"/>
      <w:spacing w:line="360" w:lineRule="auto"/>
      <w:ind w:firstLineChars="200" w:firstLine="480"/>
      <w:jc w:val="left"/>
    </w:pPr>
    <w:rPr>
      <w:rFonts w:hAnsi="Arial"/>
      <w:kern w:val="0"/>
      <w:sz w:val="24"/>
      <w:szCs w:val="20"/>
    </w:rPr>
  </w:style>
  <w:style w:type="character" w:customStyle="1" w:styleId="4Char2">
    <w:name w:val="正文小4 Char"/>
    <w:link w:val="4ff"/>
    <w:locked/>
    <w:rPr>
      <w:rFonts w:ascii="宋体" w:hAnsi="宋体"/>
      <w:spacing w:val="22"/>
      <w:kern w:val="24"/>
      <w:sz w:val="24"/>
      <w:szCs w:val="24"/>
    </w:rPr>
  </w:style>
  <w:style w:type="paragraph" w:customStyle="1" w:styleId="4ff">
    <w:name w:val="正文小4"/>
    <w:basedOn w:val="a3"/>
    <w:link w:val="4Char2"/>
    <w:qFormat/>
    <w:pPr>
      <w:widowControl/>
      <w:spacing w:line="460" w:lineRule="exact"/>
      <w:ind w:firstLineChars="200" w:firstLine="568"/>
      <w:jc w:val="left"/>
    </w:pPr>
    <w:rPr>
      <w:rFonts w:ascii="宋体" w:hAnsi="宋体"/>
      <w:spacing w:val="22"/>
      <w:kern w:val="24"/>
      <w:sz w:val="24"/>
    </w:rPr>
  </w:style>
  <w:style w:type="paragraph" w:customStyle="1" w:styleId="2ffffe">
    <w:name w:val="样式 正文（首行缩进两字） + 首行缩进:  2 字符"/>
    <w:basedOn w:val="ac"/>
    <w:qFormat/>
    <w:pPr>
      <w:widowControl/>
      <w:spacing w:line="360" w:lineRule="auto"/>
      <w:ind w:firstLineChars="200" w:firstLine="480"/>
      <w:jc w:val="left"/>
    </w:pPr>
    <w:rPr>
      <w:rFonts w:ascii="Calibri" w:hAnsi="Calibri"/>
      <w:kern w:val="0"/>
      <w:sz w:val="24"/>
    </w:rPr>
  </w:style>
  <w:style w:type="paragraph" w:customStyle="1" w:styleId="affffffffffffffffffffffff9">
    <w:name w:val="表内小四中"/>
    <w:qFormat/>
    <w:pPr>
      <w:adjustRightInd w:val="0"/>
      <w:ind w:left="-50"/>
      <w:jc w:val="center"/>
    </w:pPr>
    <w:rPr>
      <w:rFonts w:ascii="Times New Roman" w:hAnsi="Times New Roman"/>
      <w:sz w:val="24"/>
    </w:rPr>
  </w:style>
  <w:style w:type="paragraph" w:customStyle="1" w:styleId="affffffffffffffffffffffffa">
    <w:name w:val="样式 表文"/>
    <w:basedOn w:val="a3"/>
    <w:qFormat/>
    <w:pPr>
      <w:widowControl/>
      <w:tabs>
        <w:tab w:val="left" w:pos="6660"/>
      </w:tabs>
      <w:jc w:val="center"/>
    </w:pPr>
    <w:rPr>
      <w:color w:val="000000"/>
      <w:kern w:val="0"/>
      <w:sz w:val="18"/>
    </w:rPr>
  </w:style>
  <w:style w:type="paragraph" w:customStyle="1" w:styleId="3ff5">
    <w:name w:val="样式 标题 3 + 四号 黑色"/>
    <w:basedOn w:val="3"/>
    <w:qFormat/>
    <w:pPr>
      <w:widowControl/>
      <w:tabs>
        <w:tab w:val="left" w:pos="0"/>
      </w:tabs>
      <w:spacing w:before="120" w:after="120" w:line="360" w:lineRule="auto"/>
      <w:jc w:val="left"/>
      <w:outlineLvl w:val="9"/>
    </w:pPr>
    <w:rPr>
      <w:rFonts w:ascii="黑体" w:eastAsia="黑体"/>
      <w:b w:val="0"/>
      <w:color w:val="000000"/>
      <w:kern w:val="0"/>
      <w:sz w:val="24"/>
      <w:szCs w:val="24"/>
    </w:rPr>
  </w:style>
  <w:style w:type="paragraph" w:customStyle="1" w:styleId="b22">
    <w:name w:val="样式 样式 (b) + 行距: 固定值 22 磅 + 加粗"/>
    <w:basedOn w:val="a3"/>
    <w:qFormat/>
    <w:pPr>
      <w:widowControl/>
      <w:numPr>
        <w:numId w:val="7"/>
      </w:numPr>
      <w:tabs>
        <w:tab w:val="left" w:pos="572"/>
        <w:tab w:val="left" w:pos="1798"/>
      </w:tabs>
      <w:adjustRightInd w:val="0"/>
      <w:spacing w:line="800" w:lineRule="exact"/>
      <w:ind w:left="624" w:firstLine="454"/>
      <w:jc w:val="left"/>
    </w:pPr>
    <w:rPr>
      <w:b/>
      <w:bCs/>
      <w:kern w:val="0"/>
      <w:sz w:val="48"/>
      <w:szCs w:val="48"/>
    </w:rPr>
  </w:style>
  <w:style w:type="paragraph" w:customStyle="1" w:styleId="affffffffffffffffffffffffb">
    <w:name w:val="表格（一）"/>
    <w:basedOn w:val="a3"/>
    <w:qFormat/>
    <w:pPr>
      <w:widowControl/>
      <w:wordWrap w:val="0"/>
      <w:overflowPunct w:val="0"/>
      <w:autoSpaceDE w:val="0"/>
      <w:autoSpaceDN w:val="0"/>
      <w:adjustRightInd w:val="0"/>
      <w:snapToGrid w:val="0"/>
      <w:spacing w:beforeLines="15" w:afterLines="15"/>
      <w:jc w:val="left"/>
    </w:pPr>
    <w:rPr>
      <w:kern w:val="0"/>
      <w:sz w:val="24"/>
    </w:rPr>
  </w:style>
  <w:style w:type="paragraph" w:customStyle="1" w:styleId="1Chara">
    <w:name w:val="样式 正文编号（1） + Char"/>
    <w:basedOn w:val="a3"/>
    <w:qFormat/>
    <w:pPr>
      <w:widowControl/>
      <w:tabs>
        <w:tab w:val="left" w:pos="572"/>
        <w:tab w:val="left" w:pos="1982"/>
      </w:tabs>
      <w:spacing w:line="520" w:lineRule="exact"/>
      <w:ind w:left="808" w:firstLineChars="200" w:firstLine="454"/>
      <w:jc w:val="left"/>
    </w:pPr>
    <w:rPr>
      <w:color w:val="000000"/>
      <w:kern w:val="0"/>
      <w:sz w:val="28"/>
      <w:szCs w:val="20"/>
      <w:u w:color="000000"/>
    </w:rPr>
  </w:style>
  <w:style w:type="paragraph" w:customStyle="1" w:styleId="403051051">
    <w:name w:val="样式 样式 样式 样式 标题 4 + 华文隶书 三号 非加粗 段前: 0.3 行 + 段后: 0.5 行1 + 段前: 0.5 ...1"/>
    <w:basedOn w:val="a3"/>
    <w:qFormat/>
    <w:pPr>
      <w:keepNext/>
      <w:keepLines/>
      <w:widowControl/>
      <w:tabs>
        <w:tab w:val="left" w:pos="1080"/>
      </w:tabs>
      <w:adjustRightInd w:val="0"/>
      <w:snapToGrid w:val="0"/>
      <w:spacing w:beforeLines="22" w:afterLines="22"/>
      <w:jc w:val="left"/>
      <w:outlineLvl w:val="3"/>
    </w:pPr>
    <w:rPr>
      <w:rFonts w:ascii="黑体" w:eastAsia="黑体" w:cs="宋体"/>
      <w:spacing w:val="26"/>
      <w:kern w:val="28"/>
      <w:sz w:val="24"/>
    </w:rPr>
  </w:style>
  <w:style w:type="character" w:customStyle="1" w:styleId="2251ArialCharCharChar">
    <w:name w:val="样式 样式 首行缩进:  2.25 字符1 + Arial Char Char Char"/>
    <w:link w:val="2251ArialCharChar"/>
    <w:locked/>
    <w:rPr>
      <w:rFonts w:ascii="Arial" w:hAnsi="Arial" w:cs="Arial"/>
      <w:kern w:val="2"/>
      <w:sz w:val="24"/>
    </w:rPr>
  </w:style>
  <w:style w:type="paragraph" w:customStyle="1" w:styleId="2251ArialCharChar">
    <w:name w:val="样式 样式 首行缩进:  2.25 字符1 + Arial Char Char"/>
    <w:basedOn w:val="a3"/>
    <w:link w:val="2251ArialCharCharChar"/>
    <w:qFormat/>
    <w:pPr>
      <w:widowControl/>
      <w:spacing w:line="360" w:lineRule="auto"/>
      <w:ind w:firstLineChars="200" w:firstLine="480"/>
      <w:jc w:val="left"/>
    </w:pPr>
    <w:rPr>
      <w:rFonts w:ascii="Arial" w:hAnsi="Arial" w:cs="Arial"/>
      <w:sz w:val="24"/>
      <w:szCs w:val="20"/>
    </w:rPr>
  </w:style>
  <w:style w:type="paragraph" w:customStyle="1" w:styleId="316">
    <w:name w:val="样式 标题 3 + (中文) 黑体1"/>
    <w:basedOn w:val="3"/>
    <w:qFormat/>
    <w:pPr>
      <w:widowControl/>
      <w:adjustRightInd w:val="0"/>
      <w:spacing w:before="0" w:after="0" w:line="360" w:lineRule="auto"/>
      <w:jc w:val="left"/>
    </w:pPr>
    <w:rPr>
      <w:kern w:val="0"/>
      <w:sz w:val="24"/>
      <w:szCs w:val="28"/>
    </w:rPr>
  </w:style>
  <w:style w:type="paragraph" w:customStyle="1" w:styleId="22f">
    <w:name w:val="样式 标题 2 + 首行缩进:  2 字符"/>
    <w:basedOn w:val="20"/>
    <w:qFormat/>
    <w:pPr>
      <w:widowControl/>
      <w:autoSpaceDE w:val="0"/>
      <w:autoSpaceDN w:val="0"/>
      <w:adjustRightInd w:val="0"/>
      <w:snapToGrid w:val="0"/>
      <w:spacing w:before="240" w:after="120" w:line="360" w:lineRule="auto"/>
    </w:pPr>
    <w:rPr>
      <w:rFonts w:ascii="黑体" w:eastAsia="黑体" w:hAnsi="Arial" w:cs="宋体"/>
      <w:b w:val="0"/>
      <w:bCs w:val="0"/>
      <w:kern w:val="0"/>
      <w:szCs w:val="20"/>
    </w:rPr>
  </w:style>
  <w:style w:type="paragraph" w:customStyle="1" w:styleId="0520">
    <w:name w:val="样式 表名 + 段前: 0.5 行2"/>
    <w:basedOn w:val="affffffc"/>
    <w:qFormat/>
    <w:pPr>
      <w:widowControl/>
      <w:adjustRightInd w:val="0"/>
      <w:snapToGrid w:val="0"/>
      <w:spacing w:beforeLines="50" w:afterLines="0" w:line="240" w:lineRule="auto"/>
    </w:pPr>
    <w:rPr>
      <w:rFonts w:ascii="Times New Roman" w:eastAsia="黑体" w:hAnsi="宋体" w:cs="宋体" w:hint="eastAsia"/>
      <w:kern w:val="52"/>
    </w:rPr>
  </w:style>
  <w:style w:type="paragraph" w:customStyle="1" w:styleId="2fffff">
    <w:name w:val="样式 左侧:  2 字符"/>
    <w:basedOn w:val="a3"/>
    <w:qFormat/>
    <w:pPr>
      <w:widowControl/>
      <w:spacing w:line="360" w:lineRule="auto"/>
      <w:ind w:firstLineChars="200" w:firstLine="200"/>
      <w:jc w:val="left"/>
    </w:pPr>
    <w:rPr>
      <w:rFonts w:cs="宋体"/>
      <w:kern w:val="0"/>
      <w:sz w:val="24"/>
      <w:szCs w:val="20"/>
    </w:rPr>
  </w:style>
  <w:style w:type="paragraph" w:customStyle="1" w:styleId="CharCharCharCharCharChar1Char1CharCharCharCharCharChar12">
    <w:name w:val="Char Char Char Char Char Char1 Char1 Char Char Char Char Char Char12"/>
    <w:basedOn w:val="a3"/>
    <w:qFormat/>
    <w:pPr>
      <w:widowControl/>
      <w:spacing w:line="288" w:lineRule="auto"/>
      <w:ind w:left="510"/>
      <w:jc w:val="left"/>
    </w:pPr>
    <w:rPr>
      <w:kern w:val="0"/>
      <w:sz w:val="24"/>
      <w:szCs w:val="20"/>
    </w:rPr>
  </w:style>
  <w:style w:type="paragraph" w:customStyle="1" w:styleId="TimesNewRoman20">
    <w:name w:val="样式 (西文) Times New Roman (中文) 宋体 五号 加粗 居中 行距: 单倍行距2"/>
    <w:basedOn w:val="a3"/>
    <w:qFormat/>
    <w:pPr>
      <w:widowControl/>
      <w:adjustRightInd w:val="0"/>
      <w:snapToGrid w:val="0"/>
      <w:jc w:val="center"/>
    </w:pPr>
    <w:rPr>
      <w:b/>
      <w:kern w:val="0"/>
      <w:sz w:val="24"/>
      <w:szCs w:val="20"/>
    </w:rPr>
  </w:style>
  <w:style w:type="paragraph" w:customStyle="1" w:styleId="0802">
    <w:name w:val="样式 表头 + (中文) 黑体 非加粗 右 段前: 0.8 行 段后: 0.2 行"/>
    <w:basedOn w:val="a3"/>
    <w:qFormat/>
    <w:pPr>
      <w:widowControl/>
      <w:adjustRightInd w:val="0"/>
      <w:snapToGrid w:val="0"/>
      <w:spacing w:beforeLines="80" w:afterLines="20" w:line="20" w:lineRule="atLeast"/>
      <w:jc w:val="center"/>
      <w:outlineLvl w:val="5"/>
    </w:pPr>
    <w:rPr>
      <w:rFonts w:eastAsia="黑体" w:cs="宋体"/>
      <w:kern w:val="0"/>
      <w:sz w:val="24"/>
      <w:szCs w:val="20"/>
    </w:rPr>
  </w:style>
  <w:style w:type="paragraph" w:customStyle="1" w:styleId="505">
    <w:name w:val="样式 标题 5 + 段前: 0.5 行"/>
    <w:basedOn w:val="5"/>
    <w:next w:val="ac"/>
    <w:qFormat/>
    <w:pPr>
      <w:widowControl/>
      <w:snapToGrid w:val="0"/>
      <w:spacing w:beforeLines="50" w:after="0" w:line="360" w:lineRule="auto"/>
      <w:textAlignment w:val="auto"/>
    </w:pPr>
    <w:rPr>
      <w:rFonts w:eastAsia="楷体_GB2312" w:cs="宋体"/>
      <w:b w:val="0"/>
      <w:bCs w:val="0"/>
      <w:kern w:val="52"/>
      <w:szCs w:val="20"/>
    </w:rPr>
  </w:style>
  <w:style w:type="paragraph" w:customStyle="1" w:styleId="1-1">
    <w:name w:val="样式1-1级项目编号"/>
    <w:basedOn w:val="a3"/>
    <w:qFormat/>
    <w:pPr>
      <w:widowControl/>
      <w:tabs>
        <w:tab w:val="left" w:pos="482"/>
      </w:tabs>
      <w:adjustRightInd w:val="0"/>
      <w:snapToGrid w:val="0"/>
      <w:spacing w:line="380" w:lineRule="exact"/>
      <w:ind w:left="482"/>
      <w:jc w:val="left"/>
    </w:pPr>
    <w:rPr>
      <w:kern w:val="0"/>
      <w:sz w:val="24"/>
      <w:szCs w:val="20"/>
    </w:rPr>
  </w:style>
  <w:style w:type="paragraph" w:customStyle="1" w:styleId="GB2312150">
    <w:name w:val="样式 (中文) 仿宋_GB2312 四号 加粗 行距: 1.5 倍行距"/>
    <w:basedOn w:val="a3"/>
    <w:qFormat/>
    <w:pPr>
      <w:widowControl/>
      <w:spacing w:line="360" w:lineRule="auto"/>
      <w:ind w:firstLineChars="200" w:firstLine="561"/>
      <w:jc w:val="left"/>
    </w:pPr>
    <w:rPr>
      <w:kern w:val="0"/>
      <w:sz w:val="26"/>
      <w:szCs w:val="20"/>
    </w:rPr>
  </w:style>
  <w:style w:type="paragraph" w:customStyle="1" w:styleId="xl21">
    <w:name w:val="xl21"/>
    <w:basedOn w:val="a3"/>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kern w:val="0"/>
      <w:sz w:val="20"/>
      <w:szCs w:val="20"/>
    </w:rPr>
  </w:style>
  <w:style w:type="paragraph" w:customStyle="1" w:styleId="CharChar30">
    <w:name w:val="表名 Char Char3"/>
    <w:basedOn w:val="a3"/>
    <w:qFormat/>
    <w:pPr>
      <w:widowControl/>
      <w:overflowPunct w:val="0"/>
      <w:spacing w:beforeLines="50" w:line="312" w:lineRule="auto"/>
      <w:jc w:val="center"/>
    </w:pPr>
    <w:rPr>
      <w:rFonts w:ascii="Arial" w:eastAsia="黑体" w:hAnsi="Arial"/>
      <w:kern w:val="0"/>
      <w:sz w:val="24"/>
    </w:rPr>
  </w:style>
  <w:style w:type="paragraph" w:customStyle="1" w:styleId="xl18">
    <w:name w:val="xl18"/>
    <w:basedOn w:val="a3"/>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楷体_GB2312" w:eastAsia="楷体_GB2312" w:hAnsi="宋体" w:cs="宋体"/>
      <w:kern w:val="0"/>
      <w:sz w:val="20"/>
      <w:szCs w:val="20"/>
    </w:rPr>
  </w:style>
  <w:style w:type="paragraph" w:customStyle="1" w:styleId="2fffff0">
    <w:name w:val="样式 正文缩进 + 首行缩进:  2 字符"/>
    <w:basedOn w:val="ac"/>
    <w:qFormat/>
    <w:pPr>
      <w:widowControl/>
      <w:adjustRightInd w:val="0"/>
      <w:snapToGrid w:val="0"/>
      <w:spacing w:line="360" w:lineRule="auto"/>
      <w:ind w:firstLineChars="200" w:firstLine="480"/>
      <w:jc w:val="left"/>
    </w:pPr>
    <w:rPr>
      <w:rFonts w:ascii="Calibri" w:hAnsi="Calibri"/>
      <w:kern w:val="0"/>
      <w:sz w:val="24"/>
    </w:rPr>
  </w:style>
  <w:style w:type="paragraph" w:customStyle="1" w:styleId="affffffffffffffffffffffffc">
    <w:name w:val="六号表文"/>
    <w:basedOn w:val="a3"/>
    <w:qFormat/>
    <w:pPr>
      <w:widowControl/>
      <w:tabs>
        <w:tab w:val="left" w:pos="840"/>
      </w:tabs>
      <w:adjustRightInd w:val="0"/>
      <w:spacing w:line="200" w:lineRule="exact"/>
      <w:jc w:val="left"/>
    </w:pPr>
    <w:rPr>
      <w:rFonts w:ascii="宋体" w:hAnsi="宋体"/>
      <w:kern w:val="0"/>
      <w:sz w:val="18"/>
      <w:szCs w:val="18"/>
    </w:rPr>
  </w:style>
  <w:style w:type="paragraph" w:customStyle="1" w:styleId="4ff0">
    <w:name w:val="标题  4"/>
    <w:basedOn w:val="4"/>
    <w:qFormat/>
    <w:pPr>
      <w:widowControl/>
      <w:overflowPunct w:val="0"/>
      <w:autoSpaceDE w:val="0"/>
      <w:autoSpaceDN w:val="0"/>
      <w:adjustRightInd w:val="0"/>
      <w:spacing w:before="0" w:after="0" w:line="312" w:lineRule="auto"/>
      <w:ind w:right="-45"/>
      <w:jc w:val="left"/>
    </w:pPr>
    <w:rPr>
      <w:rFonts w:eastAsia="宋体"/>
      <w:b w:val="0"/>
      <w:bCs w:val="0"/>
      <w:kern w:val="0"/>
      <w:sz w:val="24"/>
      <w:szCs w:val="20"/>
    </w:rPr>
  </w:style>
  <w:style w:type="paragraph" w:customStyle="1" w:styleId="158">
    <w:name w:val="样式 正文首行缩进 + 行距: 1.5 倍行距"/>
    <w:basedOn w:val="affa"/>
    <w:qFormat/>
    <w:pPr>
      <w:widowControl/>
      <w:adjustRightInd w:val="0"/>
      <w:spacing w:after="0" w:line="440" w:lineRule="exact"/>
      <w:ind w:firstLineChars="200" w:firstLine="200"/>
      <w:jc w:val="left"/>
    </w:pPr>
    <w:rPr>
      <w:rFonts w:ascii="Times New Roman" w:hAnsi="Times New Roman"/>
      <w:kern w:val="0"/>
      <w:sz w:val="24"/>
    </w:rPr>
  </w:style>
  <w:style w:type="character" w:customStyle="1" w:styleId="CharCharff3">
    <w:name w:val="正文的文字 Char Char"/>
    <w:link w:val="affffffffffffffffffffffffd"/>
    <w:locked/>
    <w:rPr>
      <w:kern w:val="2"/>
      <w:sz w:val="26"/>
    </w:rPr>
  </w:style>
  <w:style w:type="paragraph" w:customStyle="1" w:styleId="affffffffffffffffffffffffd">
    <w:name w:val="正文的文字"/>
    <w:basedOn w:val="a3"/>
    <w:link w:val="CharCharff3"/>
    <w:qFormat/>
    <w:pPr>
      <w:widowControl/>
      <w:spacing w:line="360" w:lineRule="auto"/>
      <w:ind w:firstLineChars="200" w:firstLine="200"/>
      <w:jc w:val="left"/>
    </w:pPr>
    <w:rPr>
      <w:rFonts w:ascii="Calibri" w:hAnsi="Calibri"/>
      <w:sz w:val="26"/>
      <w:szCs w:val="20"/>
    </w:rPr>
  </w:style>
  <w:style w:type="paragraph" w:customStyle="1" w:styleId="affffffffffffffffffffffffe">
    <w:name w:val="插图名称"/>
    <w:basedOn w:val="a3"/>
    <w:next w:val="a3"/>
    <w:qFormat/>
    <w:pPr>
      <w:widowControl/>
      <w:adjustRightInd w:val="0"/>
      <w:snapToGrid w:val="0"/>
      <w:spacing w:line="480" w:lineRule="atLeast"/>
      <w:jc w:val="center"/>
    </w:pPr>
    <w:rPr>
      <w:rFonts w:ascii="黑体" w:eastAsia="黑体" w:hAnsi="Plotter" w:cs="Plotter"/>
      <w:b/>
      <w:kern w:val="0"/>
      <w:sz w:val="24"/>
      <w:szCs w:val="21"/>
    </w:rPr>
  </w:style>
  <w:style w:type="paragraph" w:customStyle="1" w:styleId="0521">
    <w:name w:val="样式 表文居中 + 段前: 0.5 行2"/>
    <w:basedOn w:val="affffffffffffffff1"/>
    <w:qFormat/>
    <w:pPr>
      <w:widowControl/>
      <w:snapToGrid w:val="0"/>
      <w:spacing w:beforeLines="30" w:line="312" w:lineRule="auto"/>
    </w:pPr>
    <w:rPr>
      <w:rFonts w:cs="宋体"/>
      <w:sz w:val="18"/>
    </w:rPr>
  </w:style>
  <w:style w:type="paragraph" w:customStyle="1" w:styleId="CharCharCharCharCharChar1CharCharCharCharCharChar1Char">
    <w:name w:val="Char Char Char Char Char Char1 Char Char Char Char Char Char1 Char"/>
    <w:basedOn w:val="a3"/>
    <w:qFormat/>
    <w:pPr>
      <w:widowControl/>
      <w:jc w:val="left"/>
    </w:pPr>
    <w:rPr>
      <w:kern w:val="0"/>
      <w:sz w:val="24"/>
      <w:szCs w:val="20"/>
    </w:rPr>
  </w:style>
  <w:style w:type="paragraph" w:customStyle="1" w:styleId="g5">
    <w:name w:val="g5"/>
    <w:basedOn w:val="a3"/>
    <w:qFormat/>
    <w:pPr>
      <w:widowControl/>
      <w:spacing w:before="100" w:beforeAutospacing="1" w:after="100" w:afterAutospacing="1" w:line="285" w:lineRule="atLeast"/>
      <w:jc w:val="left"/>
    </w:pPr>
    <w:rPr>
      <w:rFonts w:ascii="宋体" w:hAnsi="宋体"/>
      <w:color w:val="006600"/>
      <w:kern w:val="0"/>
      <w:sz w:val="24"/>
      <w:szCs w:val="20"/>
    </w:rPr>
  </w:style>
  <w:style w:type="paragraph" w:customStyle="1" w:styleId="afffffffffffffffffffffffff">
    <w:name w:val="文本框"/>
    <w:basedOn w:val="a3"/>
    <w:qFormat/>
    <w:pPr>
      <w:widowControl/>
      <w:autoSpaceDE w:val="0"/>
      <w:autoSpaceDN w:val="0"/>
      <w:adjustRightInd w:val="0"/>
      <w:snapToGrid w:val="0"/>
      <w:ind w:firstLineChars="200" w:firstLine="200"/>
      <w:jc w:val="center"/>
    </w:pPr>
    <w:rPr>
      <w:kern w:val="0"/>
      <w:sz w:val="24"/>
      <w:szCs w:val="20"/>
    </w:rPr>
  </w:style>
  <w:style w:type="paragraph" w:customStyle="1" w:styleId="CharCharCharCharCharChar14">
    <w:name w:val="表文 Char Char Char Char Char Char1"/>
    <w:basedOn w:val="a3"/>
    <w:qFormat/>
    <w:pPr>
      <w:widowControl/>
      <w:overflowPunct w:val="0"/>
      <w:jc w:val="center"/>
    </w:pPr>
    <w:rPr>
      <w:kern w:val="0"/>
      <w:sz w:val="18"/>
      <w:szCs w:val="18"/>
    </w:rPr>
  </w:style>
  <w:style w:type="paragraph" w:customStyle="1" w:styleId="afffffffffffffffffffffffff0">
    <w:name w:val="正文首缩"/>
    <w:basedOn w:val="af5"/>
    <w:qFormat/>
    <w:pPr>
      <w:widowControl/>
      <w:snapToGrid w:val="0"/>
      <w:spacing w:after="80" w:line="288" w:lineRule="auto"/>
      <w:ind w:firstLine="454"/>
      <w:jc w:val="left"/>
    </w:pPr>
    <w:rPr>
      <w:rFonts w:ascii="Calibri" w:hAnsi="Calibri"/>
      <w:kern w:val="0"/>
      <w:sz w:val="24"/>
      <w:szCs w:val="20"/>
    </w:rPr>
  </w:style>
  <w:style w:type="paragraph" w:customStyle="1" w:styleId="2152">
    <w:name w:val="样式 标题 2 + 行距: 1.5 倍行距"/>
    <w:basedOn w:val="20"/>
    <w:qFormat/>
    <w:pPr>
      <w:widowControl/>
      <w:autoSpaceDE w:val="0"/>
      <w:autoSpaceDN w:val="0"/>
      <w:adjustRightInd w:val="0"/>
      <w:spacing w:before="240" w:after="120" w:line="360" w:lineRule="auto"/>
    </w:pPr>
    <w:rPr>
      <w:rFonts w:ascii="Times New Roman" w:eastAsia="黑体" w:hAnsi="Times New Roman" w:cs="宋体"/>
      <w:b w:val="0"/>
      <w:kern w:val="0"/>
      <w:sz w:val="28"/>
      <w:szCs w:val="20"/>
    </w:rPr>
  </w:style>
  <w:style w:type="paragraph" w:customStyle="1" w:styleId="0202Char">
    <w:name w:val="样式 正文缩进 + 段前: 0.2 行 段后: 0.2 行 Char"/>
    <w:basedOn w:val="a3"/>
    <w:qFormat/>
    <w:pPr>
      <w:widowControl/>
      <w:autoSpaceDE w:val="0"/>
      <w:autoSpaceDN w:val="0"/>
      <w:adjustRightInd w:val="0"/>
      <w:spacing w:before="93" w:after="93" w:line="360" w:lineRule="auto"/>
      <w:ind w:firstLineChars="200" w:firstLine="560"/>
      <w:jc w:val="left"/>
    </w:pPr>
    <w:rPr>
      <w:rFonts w:ascii="宋体" w:hAnsi="宋体"/>
      <w:color w:val="000000"/>
      <w:kern w:val="0"/>
      <w:sz w:val="28"/>
      <w:szCs w:val="20"/>
    </w:rPr>
  </w:style>
  <w:style w:type="paragraph" w:customStyle="1" w:styleId="afffffffffffffffffffffffff1">
    <w:name w:val="样式 表文 + 五号"/>
    <w:basedOn w:val="a3"/>
    <w:qFormat/>
    <w:pPr>
      <w:widowControl/>
      <w:autoSpaceDE w:val="0"/>
      <w:autoSpaceDN w:val="0"/>
      <w:adjustRightInd w:val="0"/>
      <w:snapToGrid w:val="0"/>
      <w:jc w:val="center"/>
    </w:pPr>
    <w:rPr>
      <w:kern w:val="0"/>
      <w:sz w:val="24"/>
      <w:szCs w:val="18"/>
    </w:rPr>
  </w:style>
  <w:style w:type="paragraph" w:customStyle="1" w:styleId="160505">
    <w:name w:val="样式 样式 样式16 + 非加粗 + 加粗 段前: 0.5 行 段后: 0.5 行"/>
    <w:basedOn w:val="a3"/>
    <w:qFormat/>
    <w:pPr>
      <w:keepNext/>
      <w:keepLines/>
      <w:widowControl/>
      <w:tabs>
        <w:tab w:val="left" w:pos="720"/>
        <w:tab w:val="left" w:pos="1078"/>
      </w:tabs>
      <w:spacing w:beforeLines="50" w:afterLines="50" w:line="460" w:lineRule="exact"/>
      <w:ind w:left="720" w:hanging="720"/>
      <w:jc w:val="left"/>
      <w:outlineLvl w:val="2"/>
    </w:pPr>
    <w:rPr>
      <w:rFonts w:ascii="宋体" w:hAnsi="宋体" w:cs="宋体"/>
      <w:b/>
      <w:bCs/>
      <w:spacing w:val="20"/>
      <w:kern w:val="24"/>
      <w:sz w:val="28"/>
      <w:szCs w:val="20"/>
    </w:rPr>
  </w:style>
  <w:style w:type="paragraph" w:customStyle="1" w:styleId="6a">
    <w:name w:val="样式 表名 + 段前: 6 磅"/>
    <w:basedOn w:val="affffffc"/>
    <w:qFormat/>
    <w:pPr>
      <w:widowControl/>
      <w:autoSpaceDE w:val="0"/>
      <w:autoSpaceDN w:val="0"/>
      <w:adjustRightInd w:val="0"/>
      <w:spacing w:before="120" w:afterLines="0" w:line="0" w:lineRule="atLeast"/>
      <w:ind w:firstLine="482"/>
      <w:outlineLvl w:val="5"/>
    </w:pPr>
    <w:rPr>
      <w:rFonts w:ascii="Times New Roman" w:eastAsia="黑体" w:hAnsi="宋体" w:cs="宋体" w:hint="eastAsia"/>
      <w:spacing w:val="6"/>
      <w:kern w:val="0"/>
    </w:rPr>
  </w:style>
  <w:style w:type="paragraph" w:customStyle="1" w:styleId="350">
    <w:name w:val="样式35"/>
    <w:basedOn w:val="1Chara"/>
    <w:qFormat/>
    <w:pPr>
      <w:spacing w:line="360" w:lineRule="auto"/>
      <w:ind w:firstLine="480"/>
    </w:pPr>
    <w:rPr>
      <w:color w:val="FF0000"/>
      <w:sz w:val="24"/>
      <w:szCs w:val="24"/>
    </w:rPr>
  </w:style>
  <w:style w:type="paragraph" w:customStyle="1" w:styleId="talbe123">
    <w:name w:val="talbe123"/>
    <w:basedOn w:val="a3"/>
    <w:qFormat/>
    <w:pPr>
      <w:widowControl/>
      <w:jc w:val="center"/>
    </w:pPr>
    <w:rPr>
      <w:rFonts w:ascii="宋体" w:hAnsi="宋体"/>
      <w:color w:val="000000"/>
      <w:kern w:val="0"/>
      <w:sz w:val="24"/>
      <w:szCs w:val="20"/>
    </w:rPr>
  </w:style>
  <w:style w:type="paragraph" w:customStyle="1" w:styleId="1ffff9">
    <w:name w:val="样式 （1）"/>
    <w:basedOn w:val="a3"/>
    <w:qFormat/>
    <w:pPr>
      <w:widowControl/>
      <w:tabs>
        <w:tab w:val="left" w:pos="432"/>
      </w:tabs>
      <w:spacing w:line="460" w:lineRule="exact"/>
      <w:ind w:firstLine="720"/>
      <w:jc w:val="left"/>
    </w:pPr>
    <w:rPr>
      <w:rFonts w:ascii="宋体" w:hAnsi="宋体" w:cs="宋体"/>
      <w:kern w:val="0"/>
      <w:sz w:val="24"/>
      <w:szCs w:val="20"/>
    </w:rPr>
  </w:style>
  <w:style w:type="paragraph" w:customStyle="1" w:styleId="2260">
    <w:name w:val="样式 样式 首行缩进:  2 字符 + 首行缩进:  2 字符6"/>
    <w:basedOn w:val="2f6"/>
    <w:qFormat/>
    <w:pPr>
      <w:widowControl/>
      <w:snapToGrid w:val="0"/>
      <w:spacing w:line="360" w:lineRule="auto"/>
      <w:ind w:firstLine="600"/>
      <w:textAlignment w:val="auto"/>
    </w:pPr>
    <w:rPr>
      <w:rFonts w:ascii="Times New Roman" w:hAnsi="Times New Roman" w:cs="宋体" w:hint="eastAsia"/>
      <w:color w:val="000000"/>
      <w:sz w:val="28"/>
      <w:szCs w:val="20"/>
      <w:u w:color="000000"/>
    </w:rPr>
  </w:style>
  <w:style w:type="paragraph" w:customStyle="1" w:styleId="Charffffa">
    <w:name w:val="大妹正文 Char"/>
    <w:basedOn w:val="1"/>
    <w:qFormat/>
    <w:pPr>
      <w:widowControl/>
      <w:spacing w:before="0" w:after="0" w:line="360" w:lineRule="auto"/>
      <w:ind w:firstLineChars="200" w:firstLine="420"/>
      <w:outlineLvl w:val="9"/>
    </w:pPr>
    <w:rPr>
      <w:rFonts w:ascii="宋体" w:eastAsia="宋体" w:hAnsi="宋体"/>
      <w:color w:val="000000"/>
      <w:kern w:val="0"/>
      <w:sz w:val="21"/>
      <w:szCs w:val="21"/>
    </w:rPr>
  </w:style>
  <w:style w:type="paragraph" w:customStyle="1" w:styleId="1ffffa">
    <w:name w:val="封面标准号1"/>
    <w:qFormat/>
    <w:pPr>
      <w:widowControl w:val="0"/>
      <w:kinsoku w:val="0"/>
      <w:overflowPunct w:val="0"/>
      <w:autoSpaceDE w:val="0"/>
      <w:autoSpaceDN w:val="0"/>
      <w:spacing w:before="308"/>
      <w:jc w:val="right"/>
    </w:pPr>
    <w:rPr>
      <w:rFonts w:ascii="Times New Roman" w:hAnsi="Times New Roman"/>
      <w:sz w:val="28"/>
    </w:rPr>
  </w:style>
  <w:style w:type="paragraph" w:customStyle="1" w:styleId="CharCharChar1CharCharCharCharCharCharCharCharCharCharCharCharCharCharCharCharCharCharChar2">
    <w:name w:val="Char Char Char1 Char Char Char Char Char Char Char Char Char Char Char Char Char Char Char Char Char Char Char2"/>
    <w:basedOn w:val="a3"/>
    <w:qFormat/>
    <w:pPr>
      <w:widowControl/>
      <w:jc w:val="left"/>
    </w:pPr>
    <w:rPr>
      <w:kern w:val="0"/>
      <w:sz w:val="24"/>
      <w:szCs w:val="20"/>
    </w:rPr>
  </w:style>
  <w:style w:type="paragraph" w:customStyle="1" w:styleId="390">
    <w:name w:val="样式39"/>
    <w:basedOn w:val="12CharCharChar"/>
    <w:qFormat/>
  </w:style>
  <w:style w:type="paragraph" w:customStyle="1" w:styleId="37878">
    <w:name w:val="样式 标题 3 + 小四 非加粗 段前: 7.8 磅 段后: 7.8 磅"/>
    <w:basedOn w:val="3"/>
    <w:qFormat/>
    <w:pPr>
      <w:widowControl/>
      <w:spacing w:before="0" w:after="0" w:line="520" w:lineRule="exact"/>
      <w:jc w:val="left"/>
    </w:pPr>
    <w:rPr>
      <w:rFonts w:cs="宋体"/>
      <w:bCs w:val="0"/>
      <w:kern w:val="0"/>
      <w:sz w:val="28"/>
      <w:szCs w:val="20"/>
    </w:rPr>
  </w:style>
  <w:style w:type="paragraph" w:customStyle="1" w:styleId="xl20">
    <w:name w:val="xl20"/>
    <w:basedOn w:val="a3"/>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kern w:val="0"/>
      <w:sz w:val="20"/>
      <w:szCs w:val="20"/>
    </w:rPr>
  </w:style>
  <w:style w:type="paragraph" w:customStyle="1" w:styleId="CharCharCharCharCharCharCharCharCharCharCharCharCharCharCharChar1Char">
    <w:name w:val="Char Char Char Char Char Char Char Char Char Char Char Char Char Char Char Char1 Char"/>
    <w:basedOn w:val="a3"/>
    <w:next w:val="a3"/>
    <w:qFormat/>
    <w:pPr>
      <w:widowControl/>
      <w:pBdr>
        <w:right w:val="single" w:sz="12" w:space="4" w:color="auto"/>
      </w:pBdr>
      <w:adjustRightInd w:val="0"/>
      <w:spacing w:line="360" w:lineRule="auto"/>
      <w:ind w:firstLineChars="200" w:firstLine="200"/>
      <w:jc w:val="left"/>
    </w:pPr>
    <w:rPr>
      <w:rFonts w:ascii="宋体" w:hAnsi="宋体" w:cs="宋体"/>
      <w:kern w:val="0"/>
      <w:sz w:val="24"/>
    </w:rPr>
  </w:style>
  <w:style w:type="paragraph" w:customStyle="1" w:styleId="afffffffffffffffffffffffff2">
    <w:name w:val="(a)"/>
    <w:basedOn w:val="af5"/>
    <w:qFormat/>
    <w:pPr>
      <w:widowControl/>
      <w:tabs>
        <w:tab w:val="left" w:pos="360"/>
      </w:tabs>
      <w:adjustRightInd w:val="0"/>
      <w:snapToGrid w:val="0"/>
      <w:spacing w:after="0" w:line="480" w:lineRule="exact"/>
      <w:ind w:left="-510" w:firstLineChars="200" w:firstLine="510"/>
      <w:jc w:val="left"/>
    </w:pPr>
    <w:rPr>
      <w:rFonts w:ascii="宋体" w:hAnsi="Calibri"/>
      <w:b/>
      <w:color w:val="000000"/>
      <w:spacing w:val="20"/>
      <w:kern w:val="24"/>
      <w:sz w:val="24"/>
      <w:szCs w:val="20"/>
      <w:u w:color="000000"/>
    </w:rPr>
  </w:style>
  <w:style w:type="paragraph" w:customStyle="1" w:styleId="1521">
    <w:name w:val="样式 宋体 小四 两端对齐 行距: 1.5 倍行距 首行缩进:  2 字符"/>
    <w:basedOn w:val="a3"/>
    <w:qFormat/>
    <w:pPr>
      <w:widowControl/>
      <w:spacing w:line="360" w:lineRule="auto"/>
      <w:ind w:firstLineChars="200" w:firstLine="480"/>
      <w:jc w:val="left"/>
    </w:pPr>
    <w:rPr>
      <w:kern w:val="0"/>
      <w:sz w:val="24"/>
    </w:rPr>
  </w:style>
  <w:style w:type="paragraph" w:customStyle="1" w:styleId="255">
    <w:name w:val="样式 行距: 固定值 25 磅"/>
    <w:basedOn w:val="a3"/>
    <w:qFormat/>
    <w:pPr>
      <w:widowControl/>
      <w:adjustRightInd w:val="0"/>
      <w:snapToGrid w:val="0"/>
      <w:spacing w:line="324" w:lineRule="auto"/>
      <w:ind w:firstLineChars="200" w:firstLine="560"/>
      <w:jc w:val="left"/>
    </w:pPr>
    <w:rPr>
      <w:kern w:val="0"/>
      <w:sz w:val="28"/>
      <w:szCs w:val="20"/>
    </w:rPr>
  </w:style>
  <w:style w:type="paragraph" w:customStyle="1" w:styleId="afffffffffffffffffffffffff3">
    <w:name w:val="图题"/>
    <w:basedOn w:val="a3"/>
    <w:qFormat/>
    <w:pPr>
      <w:widowControl/>
      <w:snapToGrid w:val="0"/>
      <w:jc w:val="center"/>
    </w:pPr>
    <w:rPr>
      <w:rFonts w:ascii="宋体" w:hAnsi="宋体"/>
      <w:b/>
      <w:kern w:val="0"/>
      <w:sz w:val="28"/>
    </w:rPr>
  </w:style>
  <w:style w:type="paragraph" w:customStyle="1" w:styleId="1522">
    <w:name w:val="样式 样式 两端对齐 行距: 1.5 倍行距 + 首行缩进:  2 字符"/>
    <w:basedOn w:val="a3"/>
    <w:qFormat/>
    <w:pPr>
      <w:widowControl/>
      <w:spacing w:line="312" w:lineRule="auto"/>
      <w:ind w:firstLineChars="200" w:firstLine="560"/>
      <w:jc w:val="left"/>
    </w:pPr>
    <w:rPr>
      <w:rFonts w:cs="宋体"/>
      <w:kern w:val="0"/>
      <w:sz w:val="26"/>
      <w:szCs w:val="20"/>
    </w:rPr>
  </w:style>
  <w:style w:type="paragraph" w:customStyle="1" w:styleId="2224">
    <w:name w:val="样式 样式 样式 首行缩进:  2 字符 + 首行缩进:  2 字符 + 首行缩进:  2 字符"/>
    <w:basedOn w:val="a3"/>
    <w:qFormat/>
    <w:pPr>
      <w:widowControl/>
      <w:adjustRightInd w:val="0"/>
      <w:snapToGrid w:val="0"/>
      <w:ind w:firstLineChars="200" w:firstLine="200"/>
      <w:jc w:val="left"/>
    </w:pPr>
    <w:rPr>
      <w:rFonts w:cs="宋体"/>
      <w:color w:val="000000"/>
      <w:kern w:val="0"/>
      <w:sz w:val="28"/>
      <w:u w:color="000000"/>
    </w:rPr>
  </w:style>
  <w:style w:type="paragraph" w:customStyle="1" w:styleId="CharChar1CharCharCharCharCharCharCharCharCharCharCharCharChar">
    <w:name w:val="Char Char1 Char Char Char Char Char Char Char Char Char Char Char Char Char"/>
    <w:basedOn w:val="a3"/>
    <w:qFormat/>
    <w:pPr>
      <w:widowControl/>
      <w:spacing w:line="360" w:lineRule="auto"/>
      <w:ind w:firstLineChars="200" w:firstLine="200"/>
      <w:jc w:val="left"/>
    </w:pPr>
    <w:rPr>
      <w:rFonts w:ascii="宋体" w:hAnsi="宋体" w:cs="宋体"/>
      <w:kern w:val="0"/>
      <w:sz w:val="24"/>
    </w:rPr>
  </w:style>
  <w:style w:type="paragraph" w:customStyle="1" w:styleId="010">
    <w:name w:val="正文01"/>
    <w:basedOn w:val="a3"/>
    <w:qFormat/>
    <w:pPr>
      <w:widowControl/>
      <w:spacing w:before="60" w:line="460" w:lineRule="exact"/>
      <w:ind w:firstLineChars="200" w:firstLine="200"/>
      <w:jc w:val="left"/>
    </w:pPr>
    <w:rPr>
      <w:rFonts w:ascii="Arial" w:hAnsi="Arial"/>
      <w:bCs/>
      <w:kern w:val="0"/>
      <w:sz w:val="24"/>
      <w:szCs w:val="28"/>
    </w:rPr>
  </w:style>
  <w:style w:type="paragraph" w:customStyle="1" w:styleId="55Char">
    <w:name w:val="样式 标题 5标题 5 Char + 宋体"/>
    <w:basedOn w:val="5"/>
    <w:next w:val="a3"/>
    <w:qFormat/>
    <w:pPr>
      <w:widowControl/>
      <w:autoSpaceDE w:val="0"/>
      <w:autoSpaceDN w:val="0"/>
      <w:snapToGrid w:val="0"/>
      <w:spacing w:beforeLines="20" w:afterLines="20" w:line="360" w:lineRule="auto"/>
      <w:ind w:firstLine="480"/>
      <w:textAlignment w:val="auto"/>
    </w:pPr>
    <w:rPr>
      <w:rFonts w:ascii="宋体" w:hAnsi="宋体"/>
      <w:b w:val="0"/>
      <w:bCs w:val="0"/>
      <w:sz w:val="24"/>
      <w:szCs w:val="20"/>
    </w:rPr>
  </w:style>
  <w:style w:type="paragraph" w:customStyle="1" w:styleId="afffffffffffffffffffffffff4">
    <w:name w:val="编制日期"/>
    <w:basedOn w:val="aff8"/>
    <w:qFormat/>
    <w:pPr>
      <w:widowControl/>
      <w:tabs>
        <w:tab w:val="left" w:pos="1935"/>
        <w:tab w:val="left" w:pos="5400"/>
      </w:tabs>
      <w:spacing w:before="360" w:after="240"/>
      <w:outlineLvl w:val="9"/>
    </w:pPr>
    <w:rPr>
      <w:rFonts w:ascii="Times New Roman" w:hAnsi="Times New Roman" w:cs="Times New Roman"/>
      <w:bCs w:val="0"/>
      <w:color w:val="000000"/>
      <w:kern w:val="0"/>
    </w:rPr>
  </w:style>
  <w:style w:type="paragraph" w:customStyle="1" w:styleId="281">
    <w:name w:val="样式 行距: 固定值 28 磅"/>
    <w:basedOn w:val="a3"/>
    <w:qFormat/>
    <w:pPr>
      <w:widowControl/>
      <w:spacing w:line="540" w:lineRule="exact"/>
      <w:ind w:firstLineChars="200" w:firstLine="560"/>
      <w:jc w:val="left"/>
    </w:pPr>
    <w:rPr>
      <w:kern w:val="0"/>
      <w:sz w:val="28"/>
      <w:szCs w:val="20"/>
    </w:rPr>
  </w:style>
  <w:style w:type="paragraph" w:customStyle="1" w:styleId="159">
    <w:name w:val="样式 表文 + 行距: 1.5 倍行距"/>
    <w:basedOn w:val="affffffff6"/>
    <w:qFormat/>
    <w:pPr>
      <w:widowControl/>
      <w:snapToGrid w:val="0"/>
      <w:spacing w:before="0" w:line="240" w:lineRule="exact"/>
      <w:jc w:val="center"/>
      <w:textAlignment w:val="auto"/>
    </w:pPr>
    <w:rPr>
      <w:rFonts w:ascii="Calibri" w:hAnsi="Calibri"/>
      <w:spacing w:val="-4"/>
      <w:kern w:val="52"/>
      <w:sz w:val="18"/>
      <w:szCs w:val="18"/>
    </w:rPr>
  </w:style>
  <w:style w:type="paragraph" w:customStyle="1" w:styleId="CharCharCharCharCharCharCharCharCharCharCharCharCharChar1Char2">
    <w:name w:val="Char Char Char Char Char Char Char Char Char Char Char Char Char Char1 Char2"/>
    <w:basedOn w:val="a3"/>
    <w:qFormat/>
    <w:pPr>
      <w:widowControl/>
      <w:spacing w:after="160" w:line="240" w:lineRule="exact"/>
      <w:jc w:val="left"/>
    </w:pPr>
    <w:rPr>
      <w:rFonts w:ascii="Verdana" w:hAnsi="Verdana"/>
      <w:kern w:val="0"/>
      <w:sz w:val="20"/>
      <w:szCs w:val="20"/>
      <w:lang w:eastAsia="en-US"/>
    </w:rPr>
  </w:style>
  <w:style w:type="paragraph" w:customStyle="1" w:styleId="CharCharChar3CharCharCharCharCharCharCharCharCharCharCharChar1CharCharCharChar2">
    <w:name w:val="Char Char Char3 Char Char Char Char Char Char Char Char Char Char Char Char1 Char Char Char Char2"/>
    <w:basedOn w:val="a3"/>
    <w:qFormat/>
    <w:pPr>
      <w:widowControl/>
      <w:jc w:val="left"/>
    </w:pPr>
    <w:rPr>
      <w:kern w:val="0"/>
      <w:sz w:val="24"/>
      <w:szCs w:val="20"/>
    </w:rPr>
  </w:style>
  <w:style w:type="character" w:customStyle="1" w:styleId="25CharCharCharChar">
    <w:name w:val="样式 宋体 小四 行距: 固定值 25 磅 Char Char Char Char"/>
    <w:link w:val="25CharCharChar"/>
    <w:locked/>
    <w:rPr>
      <w:rFonts w:ascii="宋体" w:hAnsi="宋体"/>
      <w:kern w:val="2"/>
      <w:sz w:val="24"/>
    </w:rPr>
  </w:style>
  <w:style w:type="paragraph" w:customStyle="1" w:styleId="25CharCharChar">
    <w:name w:val="样式 宋体 小四 行距: 固定值 25 磅 Char Char Char"/>
    <w:basedOn w:val="a3"/>
    <w:link w:val="25CharCharCharChar"/>
    <w:qFormat/>
    <w:pPr>
      <w:widowControl/>
      <w:spacing w:line="360" w:lineRule="auto"/>
      <w:ind w:firstLineChars="225" w:firstLine="540"/>
      <w:jc w:val="left"/>
    </w:pPr>
    <w:rPr>
      <w:rFonts w:ascii="宋体" w:hAnsi="宋体"/>
      <w:sz w:val="24"/>
      <w:szCs w:val="20"/>
    </w:rPr>
  </w:style>
  <w:style w:type="paragraph" w:customStyle="1" w:styleId="1ffffb">
    <w:name w:val="样式 标题 1 + 黑体 小三"/>
    <w:basedOn w:val="1"/>
    <w:qFormat/>
    <w:pPr>
      <w:widowControl/>
      <w:spacing w:before="240" w:after="120" w:line="360" w:lineRule="auto"/>
      <w:jc w:val="left"/>
    </w:pPr>
    <w:rPr>
      <w:color w:val="000000"/>
      <w:sz w:val="28"/>
      <w:szCs w:val="28"/>
    </w:rPr>
  </w:style>
  <w:style w:type="paragraph" w:customStyle="1" w:styleId="Style4">
    <w:name w:val="_Style 4"/>
    <w:basedOn w:val="a3"/>
    <w:qFormat/>
    <w:pPr>
      <w:widowControl/>
      <w:spacing w:line="360" w:lineRule="auto"/>
      <w:ind w:firstLineChars="200" w:firstLine="200"/>
      <w:jc w:val="left"/>
    </w:pPr>
    <w:rPr>
      <w:kern w:val="0"/>
      <w:sz w:val="24"/>
      <w:szCs w:val="20"/>
    </w:rPr>
  </w:style>
  <w:style w:type="paragraph" w:customStyle="1" w:styleId="33XW3h33rdlevelH3l3CT">
    <w:name w:val="样式 标题 3小节标题 3XW3h33rd levelH3l3CT +"/>
    <w:basedOn w:val="3"/>
    <w:qFormat/>
    <w:pPr>
      <w:widowControl/>
      <w:spacing w:beforeLines="50" w:afterLines="50" w:line="360" w:lineRule="auto"/>
      <w:ind w:firstLineChars="200" w:firstLine="200"/>
      <w:jc w:val="left"/>
    </w:pPr>
    <w:rPr>
      <w:rFonts w:ascii="宋体" w:eastAsia="黑体" w:hAnsi="宋体"/>
      <w:kern w:val="0"/>
      <w:sz w:val="24"/>
      <w:szCs w:val="28"/>
      <w:u w:color="000000"/>
    </w:rPr>
  </w:style>
  <w:style w:type="paragraph" w:customStyle="1" w:styleId="zxq">
    <w:name w:val="正文zxq"/>
    <w:basedOn w:val="a3"/>
    <w:qFormat/>
    <w:pPr>
      <w:widowControl/>
      <w:spacing w:line="460" w:lineRule="exact"/>
      <w:ind w:firstLineChars="200" w:firstLine="480"/>
      <w:jc w:val="left"/>
    </w:pPr>
    <w:rPr>
      <w:rFonts w:hAnsi="宋体"/>
      <w:kern w:val="0"/>
      <w:sz w:val="24"/>
      <w:u w:color="000000"/>
    </w:rPr>
  </w:style>
  <w:style w:type="paragraph" w:customStyle="1" w:styleId="CharCharChard">
    <w:name w:val="样式 表文 Char Char Char + 两端对齐"/>
    <w:basedOn w:val="CharCharCharCharChar7"/>
    <w:qFormat/>
    <w:rPr>
      <w:rFonts w:cs="宋体"/>
      <w:szCs w:val="20"/>
    </w:rPr>
  </w:style>
  <w:style w:type="paragraph" w:customStyle="1" w:styleId="031">
    <w:name w:val="正文(加宽0.3磅)"/>
    <w:basedOn w:val="a3"/>
    <w:qFormat/>
    <w:pPr>
      <w:widowControl/>
      <w:autoSpaceDE w:val="0"/>
      <w:autoSpaceDN w:val="0"/>
      <w:adjustRightInd w:val="0"/>
      <w:spacing w:line="312" w:lineRule="auto"/>
      <w:ind w:firstLine="482"/>
      <w:jc w:val="left"/>
    </w:pPr>
    <w:rPr>
      <w:spacing w:val="6"/>
      <w:kern w:val="0"/>
      <w:sz w:val="24"/>
      <w:szCs w:val="20"/>
    </w:rPr>
  </w:style>
  <w:style w:type="paragraph" w:customStyle="1" w:styleId="103">
    <w:name w:val="1.0"/>
    <w:basedOn w:val="1"/>
    <w:qFormat/>
    <w:pPr>
      <w:widowControl/>
      <w:adjustRightInd w:val="0"/>
      <w:snapToGrid w:val="0"/>
      <w:spacing w:beforeLines="50" w:afterLines="50"/>
    </w:pPr>
    <w:rPr>
      <w:rFonts w:ascii="黑体" w:hAnsi="宋体"/>
      <w:b/>
      <w:kern w:val="0"/>
      <w:sz w:val="44"/>
      <w:szCs w:val="20"/>
    </w:rPr>
  </w:style>
  <w:style w:type="paragraph" w:customStyle="1" w:styleId="4125">
    <w:name w:val="样式 标题 4 + 行距: 多倍行距 1.25 字行"/>
    <w:basedOn w:val="4"/>
    <w:qFormat/>
    <w:pPr>
      <w:widowControl/>
      <w:autoSpaceDE w:val="0"/>
      <w:autoSpaceDN w:val="0"/>
      <w:adjustRightInd w:val="0"/>
      <w:spacing w:before="65" w:after="0" w:line="300" w:lineRule="auto"/>
      <w:jc w:val="left"/>
    </w:pPr>
    <w:rPr>
      <w:rFonts w:ascii="Times New Roman" w:eastAsia="宋体" w:hAnsi="Times New Roman"/>
      <w:bCs w:val="0"/>
      <w:kern w:val="0"/>
      <w:sz w:val="24"/>
      <w:szCs w:val="20"/>
    </w:rPr>
  </w:style>
  <w:style w:type="paragraph" w:customStyle="1" w:styleId="11818">
    <w:name w:val="样式 标题 1 + 居中 段前: 18 磅 段后: 18 磅 行距: 单倍行距"/>
    <w:basedOn w:val="1"/>
    <w:qFormat/>
    <w:pPr>
      <w:widowControl/>
      <w:tabs>
        <w:tab w:val="left" w:pos="510"/>
      </w:tabs>
      <w:adjustRightInd w:val="0"/>
      <w:snapToGrid w:val="0"/>
      <w:spacing w:before="360" w:after="360"/>
      <w:ind w:left="510" w:hanging="510"/>
    </w:pPr>
    <w:rPr>
      <w:rFonts w:ascii="宋体" w:cs="宋体"/>
      <w:spacing w:val="26"/>
      <w:sz w:val="36"/>
      <w:szCs w:val="36"/>
    </w:rPr>
  </w:style>
  <w:style w:type="character" w:customStyle="1" w:styleId="23225Char">
    <w:name w:val="样式 行距: 固定值 23 磅 首行缩进:  2.25 字符 Char"/>
    <w:link w:val="23225"/>
    <w:locked/>
    <w:rPr>
      <w:kern w:val="2"/>
      <w:sz w:val="24"/>
    </w:rPr>
  </w:style>
  <w:style w:type="paragraph" w:customStyle="1" w:styleId="23225">
    <w:name w:val="样式 行距: 固定值 23 磅 首行缩进:  2.25 字符"/>
    <w:basedOn w:val="a3"/>
    <w:link w:val="23225Char"/>
    <w:qFormat/>
    <w:pPr>
      <w:widowControl/>
      <w:spacing w:line="360" w:lineRule="auto"/>
      <w:ind w:firstLineChars="225" w:firstLine="225"/>
      <w:jc w:val="left"/>
    </w:pPr>
    <w:rPr>
      <w:rFonts w:ascii="Calibri" w:hAnsi="Calibri"/>
      <w:sz w:val="24"/>
      <w:szCs w:val="20"/>
    </w:rPr>
  </w:style>
  <w:style w:type="paragraph" w:customStyle="1" w:styleId="afffffffffffffffffffffffff5">
    <w:name w:val="样式 表文 + 小五"/>
    <w:basedOn w:val="affffffff6"/>
    <w:qFormat/>
    <w:pPr>
      <w:widowControl/>
      <w:snapToGrid w:val="0"/>
      <w:spacing w:before="0" w:line="240" w:lineRule="atLeast"/>
      <w:jc w:val="center"/>
      <w:textAlignment w:val="auto"/>
    </w:pPr>
    <w:rPr>
      <w:rFonts w:ascii="Calibri" w:hAnsi="Calibri"/>
      <w:sz w:val="18"/>
      <w:szCs w:val="18"/>
    </w:rPr>
  </w:style>
  <w:style w:type="paragraph" w:customStyle="1" w:styleId="216600">
    <w:name w:val="样式 标题 2 + 首行缩进:  1.66 字符 段前: 0 磅 段后: 0 磅"/>
    <w:basedOn w:val="20"/>
    <w:qFormat/>
    <w:pPr>
      <w:widowControl/>
      <w:adjustRightInd w:val="0"/>
      <w:snapToGrid w:val="0"/>
      <w:spacing w:before="0" w:after="0" w:line="360" w:lineRule="auto"/>
    </w:pPr>
    <w:rPr>
      <w:rFonts w:ascii="Times New Roman" w:eastAsia="黑体" w:hAnsi="Times New Roman" w:cs="Times New Roman"/>
      <w:b w:val="0"/>
      <w:bCs w:val="0"/>
      <w:kern w:val="0"/>
      <w:sz w:val="30"/>
      <w:szCs w:val="20"/>
    </w:rPr>
  </w:style>
  <w:style w:type="paragraph" w:customStyle="1" w:styleId="2250">
    <w:name w:val="样式 首行缩进:  2.25 字符"/>
    <w:basedOn w:val="a3"/>
    <w:qFormat/>
    <w:pPr>
      <w:widowControl/>
      <w:spacing w:line="360" w:lineRule="auto"/>
      <w:ind w:firstLineChars="225" w:firstLine="540"/>
      <w:jc w:val="left"/>
    </w:pPr>
    <w:rPr>
      <w:kern w:val="0"/>
      <w:sz w:val="24"/>
      <w:szCs w:val="20"/>
    </w:rPr>
  </w:style>
  <w:style w:type="paragraph" w:customStyle="1" w:styleId="CharChar1CharChar1CharChar1CharChar1CharCharCharCharCharCharChar">
    <w:name w:val="Char Char1 Char Char1 Char Char1 Char Char1 Char Char Char Char Char Char Char"/>
    <w:basedOn w:val="a3"/>
    <w:qFormat/>
    <w:pPr>
      <w:widowControl/>
      <w:jc w:val="left"/>
    </w:pPr>
    <w:rPr>
      <w:rFonts w:ascii="Tahoma" w:hAnsi="Tahoma"/>
      <w:kern w:val="0"/>
      <w:sz w:val="24"/>
    </w:rPr>
  </w:style>
  <w:style w:type="paragraph" w:customStyle="1" w:styleId="78">
    <w:name w:val="样式 表名 + 红色 段前: 7.8 磅"/>
    <w:basedOn w:val="affffffc"/>
    <w:qFormat/>
    <w:pPr>
      <w:widowControl/>
      <w:autoSpaceDE w:val="0"/>
      <w:autoSpaceDN w:val="0"/>
      <w:adjustRightInd w:val="0"/>
      <w:spacing w:before="156" w:afterLines="0" w:line="0" w:lineRule="atLeast"/>
      <w:ind w:firstLine="482"/>
      <w:outlineLvl w:val="5"/>
    </w:pPr>
    <w:rPr>
      <w:rFonts w:ascii="Times New Roman" w:eastAsia="黑体" w:hAnsi="宋体" w:cs="宋体" w:hint="eastAsia"/>
      <w:color w:val="FF0000"/>
      <w:spacing w:val="6"/>
      <w:kern w:val="0"/>
    </w:rPr>
  </w:style>
  <w:style w:type="paragraph" w:customStyle="1" w:styleId="afffffffffffffffffffffffff6">
    <w:name w:val="小表文居中"/>
    <w:basedOn w:val="affffffffffffd"/>
    <w:qFormat/>
    <w:pPr>
      <w:widowControl/>
      <w:jc w:val="center"/>
    </w:pPr>
  </w:style>
  <w:style w:type="paragraph" w:customStyle="1" w:styleId="2fffff1">
    <w:name w:val="样式 标题 2 + (符号) 黑体"/>
    <w:basedOn w:val="20"/>
    <w:qFormat/>
    <w:pPr>
      <w:widowControl/>
      <w:tabs>
        <w:tab w:val="left" w:pos="576"/>
      </w:tabs>
      <w:spacing w:before="240" w:after="120" w:line="360" w:lineRule="auto"/>
      <w:ind w:left="108" w:hanging="108"/>
    </w:pPr>
    <w:rPr>
      <w:rFonts w:ascii="Times New Roman" w:eastAsia="黑体" w:hAnsi="Times New Roman" w:cs="Times New Roman"/>
      <w:color w:val="000000"/>
      <w:kern w:val="0"/>
      <w:sz w:val="24"/>
      <w:szCs w:val="24"/>
    </w:rPr>
  </w:style>
  <w:style w:type="paragraph" w:customStyle="1" w:styleId="CharCharChar3CharCharCharChar2">
    <w:name w:val="Char Char Char3 Char Char Char Char2"/>
    <w:basedOn w:val="a3"/>
    <w:qFormat/>
    <w:pPr>
      <w:widowControl/>
      <w:jc w:val="left"/>
    </w:pPr>
    <w:rPr>
      <w:kern w:val="0"/>
      <w:sz w:val="24"/>
      <w:szCs w:val="20"/>
    </w:rPr>
  </w:style>
  <w:style w:type="paragraph" w:customStyle="1" w:styleId="myttitle">
    <w:name w:val="my t－title  题注"/>
    <w:basedOn w:val="a3"/>
    <w:qFormat/>
    <w:pPr>
      <w:keepNext/>
      <w:widowControl/>
      <w:suppressAutoHyphens/>
      <w:spacing w:before="152" w:after="160"/>
      <w:jc w:val="center"/>
    </w:pPr>
    <w:rPr>
      <w:rFonts w:ascii="Arial" w:eastAsia="黑体" w:hAnsi="Arial"/>
      <w:sz w:val="24"/>
      <w:szCs w:val="20"/>
    </w:rPr>
  </w:style>
  <w:style w:type="character" w:customStyle="1" w:styleId="08515Char">
    <w:name w:val="样式 小四 首行缩进:  0.85 厘米 行距: 1.5 倍行距 Char"/>
    <w:link w:val="08515"/>
    <w:locked/>
    <w:rPr>
      <w:kern w:val="2"/>
      <w:sz w:val="24"/>
    </w:rPr>
  </w:style>
  <w:style w:type="paragraph" w:customStyle="1" w:styleId="08515">
    <w:name w:val="样式 小四 首行缩进:  0.85 厘米 行距: 1.5 倍行距"/>
    <w:basedOn w:val="a3"/>
    <w:link w:val="08515Char"/>
    <w:qFormat/>
    <w:pPr>
      <w:widowControl/>
      <w:spacing w:line="360" w:lineRule="auto"/>
      <w:ind w:firstLine="482"/>
      <w:jc w:val="left"/>
    </w:pPr>
    <w:rPr>
      <w:rFonts w:ascii="Calibri" w:hAnsi="Calibri"/>
      <w:sz w:val="24"/>
      <w:szCs w:val="20"/>
    </w:rPr>
  </w:style>
  <w:style w:type="paragraph" w:customStyle="1" w:styleId="Char1CharChar0">
    <w:name w:val="表名 Char1 Char Char"/>
    <w:basedOn w:val="a3"/>
    <w:qFormat/>
    <w:pPr>
      <w:widowControl/>
      <w:overflowPunct w:val="0"/>
      <w:spacing w:before="100" w:beforeAutospacing="1"/>
      <w:jc w:val="center"/>
    </w:pPr>
    <w:rPr>
      <w:rFonts w:ascii="Arial" w:eastAsia="黑体" w:hAnsi="Arial"/>
      <w:kern w:val="0"/>
      <w:sz w:val="24"/>
    </w:rPr>
  </w:style>
  <w:style w:type="paragraph" w:customStyle="1" w:styleId="205052">
    <w:name w:val="样式 首行缩进:  2 字符 段前: 0.5 行 段后: 0.5 行"/>
    <w:basedOn w:val="a3"/>
    <w:qFormat/>
    <w:pPr>
      <w:widowControl/>
      <w:adjustRightInd w:val="0"/>
      <w:snapToGrid w:val="0"/>
      <w:spacing w:before="120" w:after="120" w:line="360" w:lineRule="auto"/>
      <w:ind w:firstLineChars="200" w:firstLine="480"/>
      <w:jc w:val="left"/>
    </w:pPr>
    <w:rPr>
      <w:rFonts w:cs="宋体"/>
      <w:kern w:val="0"/>
      <w:sz w:val="24"/>
      <w:szCs w:val="20"/>
    </w:rPr>
  </w:style>
  <w:style w:type="paragraph" w:customStyle="1" w:styleId="2fffff2">
    <w:name w:val="表中文字2"/>
    <w:basedOn w:val="1ffff7"/>
    <w:qFormat/>
    <w:pPr>
      <w:spacing w:line="360" w:lineRule="auto"/>
      <w:jc w:val="both"/>
    </w:pPr>
  </w:style>
  <w:style w:type="paragraph" w:customStyle="1" w:styleId="4TimesNewRoman1">
    <w:name w:val="样式 标题4 + Times New Roman"/>
    <w:basedOn w:val="a3"/>
    <w:qFormat/>
    <w:pPr>
      <w:widowControl/>
      <w:adjustRightInd w:val="0"/>
      <w:spacing w:line="360" w:lineRule="auto"/>
      <w:jc w:val="left"/>
      <w:outlineLvl w:val="3"/>
    </w:pPr>
    <w:rPr>
      <w:b/>
      <w:bCs/>
      <w:kern w:val="0"/>
      <w:sz w:val="24"/>
    </w:rPr>
  </w:style>
  <w:style w:type="paragraph" w:customStyle="1" w:styleId="afffffffffffffffffffffffff7">
    <w:name w:val="图例"/>
    <w:qFormat/>
    <w:pPr>
      <w:autoSpaceDE w:val="0"/>
      <w:autoSpaceDN w:val="0"/>
      <w:adjustRightInd w:val="0"/>
      <w:jc w:val="center"/>
    </w:pPr>
    <w:rPr>
      <w:rFonts w:ascii="黑体" w:eastAsia="黑体" w:hAnsi="Arial" w:cs="Arial"/>
      <w:b/>
      <w:spacing w:val="12"/>
      <w:sz w:val="24"/>
    </w:rPr>
  </w:style>
  <w:style w:type="paragraph" w:customStyle="1" w:styleId="CharCharChar1CharCharCharCharCharCharCharCharCharCharCharCharCharCharCharCharCharCharCharCharCharCharCharCharChar2">
    <w:name w:val="Char Char Char1 Char Char Char Char Char Char Char Char Char Char Char Char Char Char Char Char Char Char Char Char Char Char Char Char Char2"/>
    <w:basedOn w:val="a3"/>
    <w:qFormat/>
    <w:pPr>
      <w:widowControl/>
      <w:jc w:val="left"/>
    </w:pPr>
    <w:rPr>
      <w:kern w:val="0"/>
      <w:sz w:val="24"/>
      <w:szCs w:val="20"/>
    </w:rPr>
  </w:style>
  <w:style w:type="paragraph" w:customStyle="1" w:styleId="p17">
    <w:name w:val="p17"/>
    <w:basedOn w:val="a3"/>
    <w:qFormat/>
    <w:pPr>
      <w:widowControl/>
      <w:snapToGrid w:val="0"/>
      <w:spacing w:before="360" w:after="360" w:line="360" w:lineRule="atLeast"/>
      <w:jc w:val="center"/>
    </w:pPr>
    <w:rPr>
      <w:rFonts w:ascii="宋体" w:hAnsi="宋体" w:cs="宋体"/>
      <w:spacing w:val="14"/>
      <w:kern w:val="0"/>
      <w:sz w:val="24"/>
    </w:rPr>
  </w:style>
  <w:style w:type="paragraph" w:customStyle="1" w:styleId="CharCharCharCharCharCharCharCharCharCharCharCharCharCharCharChar2">
    <w:name w:val="Char Char Char Char Char Char Char Char Char Char Char Char Char Char Char Char2"/>
    <w:basedOn w:val="a3"/>
    <w:qFormat/>
    <w:pPr>
      <w:widowControl/>
      <w:spacing w:line="360" w:lineRule="auto"/>
      <w:ind w:firstLineChars="200" w:firstLine="200"/>
      <w:jc w:val="left"/>
    </w:pPr>
    <w:rPr>
      <w:rFonts w:ascii="宋体" w:hAnsi="宋体"/>
      <w:kern w:val="0"/>
      <w:sz w:val="24"/>
    </w:rPr>
  </w:style>
  <w:style w:type="paragraph" w:customStyle="1" w:styleId="Y2">
    <w:name w:val="Y2"/>
    <w:basedOn w:val="a3"/>
    <w:qFormat/>
    <w:pPr>
      <w:widowControl/>
      <w:spacing w:line="360" w:lineRule="auto"/>
      <w:jc w:val="left"/>
    </w:pPr>
    <w:rPr>
      <w:rFonts w:ascii="宋体"/>
      <w:kern w:val="0"/>
      <w:sz w:val="24"/>
      <w:szCs w:val="20"/>
    </w:rPr>
  </w:style>
  <w:style w:type="paragraph" w:customStyle="1" w:styleId="317">
    <w:name w:val="样式31"/>
    <w:basedOn w:val="a3"/>
    <w:qFormat/>
    <w:pPr>
      <w:widowControl/>
      <w:ind w:firstLineChars="200" w:firstLine="475"/>
      <w:jc w:val="left"/>
    </w:pPr>
    <w:rPr>
      <w:rFonts w:eastAsia="华文中宋"/>
      <w:kern w:val="0"/>
      <w:sz w:val="24"/>
    </w:rPr>
  </w:style>
  <w:style w:type="paragraph" w:customStyle="1" w:styleId="Afffffffffffffffffffffffff8">
    <w:name w:val="A标题"/>
    <w:basedOn w:val="4"/>
    <w:qFormat/>
    <w:pPr>
      <w:widowControl/>
      <w:tabs>
        <w:tab w:val="left" w:pos="-120"/>
        <w:tab w:val="left" w:pos="720"/>
      </w:tabs>
      <w:spacing w:before="60" w:after="60" w:line="264" w:lineRule="auto"/>
      <w:ind w:left="720" w:hanging="720"/>
      <w:jc w:val="left"/>
    </w:pPr>
    <w:rPr>
      <w:rFonts w:ascii="Times New Roman" w:hAnsi="Times New Roman"/>
      <w:b w:val="0"/>
      <w:spacing w:val="20"/>
      <w:kern w:val="0"/>
      <w:sz w:val="24"/>
      <w:szCs w:val="20"/>
    </w:rPr>
  </w:style>
  <w:style w:type="paragraph" w:customStyle="1" w:styleId="afffffffffffffffffffffffff9">
    <w:name w:val="表、图名"/>
    <w:basedOn w:val="a3"/>
    <w:qFormat/>
    <w:pPr>
      <w:widowControl/>
      <w:spacing w:before="156" w:after="156"/>
      <w:ind w:left="1920" w:firstLineChars="200" w:firstLine="422"/>
      <w:jc w:val="left"/>
    </w:pPr>
    <w:rPr>
      <w:rFonts w:ascii="宋体" w:hAnsi="华文中宋"/>
      <w:b/>
      <w:kern w:val="0"/>
      <w:sz w:val="24"/>
      <w:szCs w:val="20"/>
    </w:rPr>
  </w:style>
  <w:style w:type="paragraph" w:customStyle="1" w:styleId="6615">
    <w:name w:val="四号 段前: 6 磅 段后: 6 磅 行距: 1.5 倍行距"/>
    <w:basedOn w:val="a3"/>
    <w:qFormat/>
    <w:pPr>
      <w:widowControl/>
      <w:spacing w:line="360" w:lineRule="auto"/>
      <w:ind w:firstLineChars="200" w:firstLine="560"/>
      <w:jc w:val="center"/>
    </w:pPr>
    <w:rPr>
      <w:rFonts w:ascii="宋体" w:hAnsi="宋体"/>
      <w:kern w:val="0"/>
      <w:sz w:val="28"/>
      <w:szCs w:val="20"/>
    </w:rPr>
  </w:style>
  <w:style w:type="paragraph" w:customStyle="1" w:styleId="Char1CharCharCharCharCharChar1CharCharChar1">
    <w:name w:val="Char1 Char Char Char Char Char Char1 Char Char Char1"/>
    <w:basedOn w:val="a3"/>
    <w:qFormat/>
    <w:pPr>
      <w:spacing w:line="360" w:lineRule="auto"/>
      <w:ind w:firstLineChars="200" w:firstLine="200"/>
    </w:pPr>
    <w:rPr>
      <w:rFonts w:ascii="宋体" w:hAnsi="宋体" w:cs="宋体"/>
      <w:sz w:val="24"/>
    </w:rPr>
  </w:style>
  <w:style w:type="paragraph" w:customStyle="1" w:styleId="afffffffffffffffffffffffffa">
    <w:name w:val="六号小表文"/>
    <w:basedOn w:val="affffffffffffd"/>
    <w:qFormat/>
    <w:pPr>
      <w:widowControl/>
      <w:snapToGrid w:val="0"/>
      <w:spacing w:before="0" w:line="180" w:lineRule="exact"/>
      <w:ind w:firstLineChars="200" w:firstLine="200"/>
      <w:jc w:val="left"/>
    </w:pPr>
    <w:rPr>
      <w:color w:val="000000"/>
      <w:spacing w:val="-16"/>
      <w:sz w:val="15"/>
    </w:rPr>
  </w:style>
  <w:style w:type="paragraph" w:customStyle="1" w:styleId="zjd">
    <w:name w:val="正文zjd"/>
    <w:basedOn w:val="a3"/>
    <w:qFormat/>
    <w:pPr>
      <w:widowControl/>
      <w:spacing w:line="360" w:lineRule="auto"/>
      <w:ind w:firstLineChars="196" w:firstLine="470"/>
      <w:jc w:val="left"/>
    </w:pPr>
    <w:rPr>
      <w:rFonts w:ascii="Calibri" w:hAnsi="Calibri"/>
      <w:sz w:val="24"/>
      <w:szCs w:val="21"/>
    </w:rPr>
  </w:style>
  <w:style w:type="paragraph" w:customStyle="1" w:styleId="afffffffffffffffffffffffffb">
    <w:name w:val="隐形说明"/>
    <w:basedOn w:val="affa"/>
    <w:next w:val="affa"/>
    <w:qFormat/>
    <w:pPr>
      <w:widowControl/>
      <w:tabs>
        <w:tab w:val="left" w:pos="-120"/>
      </w:tabs>
      <w:spacing w:after="0" w:line="288" w:lineRule="auto"/>
      <w:ind w:firstLineChars="200" w:firstLine="0"/>
      <w:jc w:val="center"/>
    </w:pPr>
    <w:rPr>
      <w:rFonts w:ascii="Times New Roman" w:hAnsi="Times New Roman"/>
      <w:i/>
      <w:color w:val="008080"/>
      <w:spacing w:val="16"/>
      <w:kern w:val="0"/>
      <w:sz w:val="24"/>
      <w:szCs w:val="20"/>
    </w:rPr>
  </w:style>
  <w:style w:type="paragraph" w:customStyle="1" w:styleId="2fffff3">
    <w:name w:val="首行缩进:2 字符"/>
    <w:basedOn w:val="a3"/>
    <w:qFormat/>
    <w:pPr>
      <w:widowControl/>
      <w:spacing w:line="360" w:lineRule="auto"/>
      <w:ind w:firstLineChars="200" w:firstLine="560"/>
      <w:jc w:val="left"/>
    </w:pPr>
    <w:rPr>
      <w:kern w:val="0"/>
      <w:sz w:val="28"/>
      <w:szCs w:val="20"/>
    </w:rPr>
  </w:style>
  <w:style w:type="paragraph" w:customStyle="1" w:styleId="1CharCharChar0">
    <w:name w:val="1 Char Char Char"/>
    <w:next w:val="28"/>
    <w:qFormat/>
    <w:pPr>
      <w:snapToGrid w:val="0"/>
      <w:spacing w:line="360" w:lineRule="auto"/>
      <w:ind w:firstLineChars="200" w:firstLine="200"/>
    </w:pPr>
    <w:rPr>
      <w:rFonts w:ascii="Times New Roman" w:eastAsia="仿宋_GB2312" w:hAnsi="Times New Roman"/>
      <w:kern w:val="2"/>
      <w:sz w:val="24"/>
      <w:szCs w:val="24"/>
    </w:rPr>
  </w:style>
  <w:style w:type="paragraph" w:customStyle="1" w:styleId="Char1Char">
    <w:name w:val="表名 Char1 Char"/>
    <w:basedOn w:val="a3"/>
    <w:qFormat/>
    <w:pPr>
      <w:widowControl/>
      <w:overflowPunct w:val="0"/>
      <w:spacing w:before="100" w:beforeAutospacing="1"/>
      <w:jc w:val="center"/>
    </w:pPr>
    <w:rPr>
      <w:rFonts w:ascii="Arial" w:eastAsia="黑体" w:hAnsi="Arial"/>
      <w:kern w:val="0"/>
      <w:sz w:val="24"/>
      <w:szCs w:val="20"/>
    </w:rPr>
  </w:style>
  <w:style w:type="paragraph" w:customStyle="1" w:styleId="-1">
    <w:name w:val="表格内文字-五号"/>
    <w:basedOn w:val="a3"/>
    <w:qFormat/>
    <w:pPr>
      <w:widowControl/>
      <w:tabs>
        <w:tab w:val="left" w:pos="900"/>
      </w:tabs>
      <w:spacing w:line="240" w:lineRule="exact"/>
      <w:jc w:val="center"/>
    </w:pPr>
    <w:rPr>
      <w:color w:val="000000"/>
      <w:spacing w:val="20"/>
      <w:kern w:val="0"/>
      <w:sz w:val="24"/>
    </w:rPr>
  </w:style>
  <w:style w:type="paragraph" w:customStyle="1" w:styleId="CharChar8CharCharCharChar1">
    <w:name w:val="Char Char8 Char Char Char Char1"/>
    <w:basedOn w:val="a3"/>
    <w:qFormat/>
    <w:pPr>
      <w:spacing w:line="360" w:lineRule="auto"/>
      <w:ind w:firstLineChars="200" w:firstLine="200"/>
    </w:pPr>
    <w:rPr>
      <w:rFonts w:ascii="宋体" w:hAnsi="宋体" w:cs="宋体"/>
      <w:sz w:val="24"/>
    </w:rPr>
  </w:style>
  <w:style w:type="paragraph" w:customStyle="1" w:styleId="afffffffffffffffffffffffffc">
    <w:name w:val="安庆江堤报告正文"/>
    <w:basedOn w:val="a3"/>
    <w:qFormat/>
    <w:pPr>
      <w:widowControl/>
      <w:tabs>
        <w:tab w:val="left" w:pos="902"/>
      </w:tabs>
      <w:snapToGrid w:val="0"/>
      <w:spacing w:beforeLines="50"/>
      <w:ind w:firstLine="539"/>
      <w:jc w:val="left"/>
    </w:pPr>
    <w:rPr>
      <w:rFonts w:ascii="宋体" w:hAnsi="宋体"/>
      <w:kern w:val="0"/>
      <w:sz w:val="24"/>
      <w:szCs w:val="20"/>
    </w:rPr>
  </w:style>
  <w:style w:type="paragraph" w:customStyle="1" w:styleId="Char1CharCharChar11">
    <w:name w:val="Char1 Char Char Char11"/>
    <w:basedOn w:val="a3"/>
    <w:qFormat/>
    <w:pPr>
      <w:spacing w:line="360" w:lineRule="auto"/>
      <w:ind w:firstLineChars="200" w:firstLine="200"/>
    </w:pPr>
    <w:rPr>
      <w:rFonts w:ascii="宋体" w:hAnsi="宋体" w:cs="宋体"/>
      <w:sz w:val="24"/>
    </w:rPr>
  </w:style>
  <w:style w:type="paragraph" w:customStyle="1" w:styleId="2251">
    <w:name w:val="样式 样式 首行缩进:  2 字符 + 首行缩进:  2 字符5"/>
    <w:basedOn w:val="2f6"/>
    <w:qFormat/>
    <w:pPr>
      <w:widowControl/>
      <w:snapToGrid w:val="0"/>
      <w:spacing w:line="240" w:lineRule="exact"/>
      <w:ind w:firstLine="200"/>
      <w:textAlignment w:val="auto"/>
    </w:pPr>
    <w:rPr>
      <w:rFonts w:ascii="Times New Roman" w:hAnsi="Times New Roman" w:cs="宋体" w:hint="eastAsia"/>
      <w:color w:val="000000"/>
      <w:sz w:val="28"/>
      <w:szCs w:val="20"/>
      <w:u w:color="000000"/>
    </w:rPr>
  </w:style>
  <w:style w:type="paragraph" w:customStyle="1" w:styleId="780">
    <w:name w:val="样式 表名 + 段前: 7.8 磅"/>
    <w:basedOn w:val="affffffc"/>
    <w:qFormat/>
    <w:pPr>
      <w:widowControl/>
      <w:autoSpaceDE w:val="0"/>
      <w:autoSpaceDN w:val="0"/>
      <w:adjustRightInd w:val="0"/>
      <w:spacing w:before="156" w:afterLines="0" w:line="0" w:lineRule="atLeast"/>
      <w:ind w:firstLine="482"/>
      <w:outlineLvl w:val="5"/>
    </w:pPr>
    <w:rPr>
      <w:rFonts w:ascii="Times New Roman" w:eastAsia="黑体" w:hAnsi="宋体" w:cs="宋体" w:hint="eastAsia"/>
      <w:spacing w:val="6"/>
      <w:kern w:val="0"/>
    </w:rPr>
  </w:style>
  <w:style w:type="paragraph" w:customStyle="1" w:styleId="15a">
    <w:name w:val="样式 小四 两端对齐 行距: 1.5 倍行距"/>
    <w:basedOn w:val="a3"/>
    <w:qFormat/>
    <w:pPr>
      <w:widowControl/>
      <w:autoSpaceDE w:val="0"/>
      <w:autoSpaceDN w:val="0"/>
      <w:adjustRightInd w:val="0"/>
      <w:spacing w:line="360" w:lineRule="auto"/>
      <w:ind w:firstLineChars="200" w:firstLine="480"/>
      <w:jc w:val="left"/>
    </w:pPr>
    <w:rPr>
      <w:rFonts w:cs="宋体"/>
      <w:kern w:val="0"/>
      <w:sz w:val="24"/>
      <w:szCs w:val="20"/>
      <w:lang w:val="zh-CN"/>
    </w:rPr>
  </w:style>
  <w:style w:type="character" w:customStyle="1" w:styleId="Charffffb">
    <w:name w:val="项目正文 Char"/>
    <w:link w:val="afffffffffffffffffffffffffd"/>
    <w:locked/>
    <w:rPr>
      <w:kern w:val="2"/>
      <w:sz w:val="26"/>
      <w:szCs w:val="26"/>
    </w:rPr>
  </w:style>
  <w:style w:type="paragraph" w:customStyle="1" w:styleId="afffffffffffffffffffffffffd">
    <w:name w:val="项目正文"/>
    <w:basedOn w:val="a3"/>
    <w:link w:val="Charffffb"/>
    <w:qFormat/>
    <w:pPr>
      <w:widowControl/>
      <w:spacing w:line="360" w:lineRule="auto"/>
      <w:ind w:firstLineChars="200" w:firstLine="200"/>
      <w:jc w:val="left"/>
    </w:pPr>
    <w:rPr>
      <w:rFonts w:ascii="Calibri" w:hAnsi="Calibri"/>
      <w:sz w:val="26"/>
      <w:szCs w:val="26"/>
    </w:rPr>
  </w:style>
  <w:style w:type="paragraph" w:customStyle="1" w:styleId="3122">
    <w:name w:val="样式 标题 3 + 非加粗 段前: 12 磅"/>
    <w:basedOn w:val="3"/>
    <w:qFormat/>
    <w:pPr>
      <w:widowControl/>
      <w:adjustRightInd w:val="0"/>
      <w:spacing w:before="0" w:after="0" w:line="360" w:lineRule="auto"/>
      <w:jc w:val="left"/>
    </w:pPr>
    <w:rPr>
      <w:rFonts w:cs="宋体"/>
      <w:bCs w:val="0"/>
      <w:kern w:val="0"/>
      <w:sz w:val="24"/>
      <w:szCs w:val="20"/>
    </w:rPr>
  </w:style>
  <w:style w:type="paragraph" w:customStyle="1" w:styleId="afffffffffffffffffffffffffe">
    <w:name w:val="空行"/>
    <w:basedOn w:val="a3"/>
    <w:qFormat/>
    <w:pPr>
      <w:widowControl/>
      <w:overflowPunct w:val="0"/>
      <w:topLinePunct/>
      <w:autoSpaceDE w:val="0"/>
      <w:adjustRightInd w:val="0"/>
      <w:snapToGrid w:val="0"/>
      <w:spacing w:afterLines="50" w:line="240" w:lineRule="atLeast"/>
      <w:ind w:firstLine="454"/>
      <w:jc w:val="left"/>
    </w:pPr>
    <w:rPr>
      <w:kern w:val="0"/>
      <w:sz w:val="13"/>
      <w:szCs w:val="20"/>
    </w:rPr>
  </w:style>
  <w:style w:type="paragraph" w:customStyle="1" w:styleId="CharCharChar13">
    <w:name w:val="样式 表文 Char Char Char + 两端对齐1"/>
    <w:basedOn w:val="CharCharCharc"/>
    <w:qFormat/>
    <w:pPr>
      <w:jc w:val="both"/>
    </w:pPr>
    <w:rPr>
      <w:rFonts w:cs="宋体"/>
      <w:szCs w:val="20"/>
    </w:rPr>
  </w:style>
  <w:style w:type="paragraph" w:customStyle="1" w:styleId="1ffffc">
    <w:name w:val="正1"/>
    <w:basedOn w:val="a3"/>
    <w:qFormat/>
    <w:pPr>
      <w:widowControl/>
      <w:spacing w:line="360" w:lineRule="auto"/>
      <w:ind w:firstLineChars="200" w:firstLine="420"/>
      <w:jc w:val="left"/>
    </w:pPr>
    <w:rPr>
      <w:kern w:val="0"/>
      <w:sz w:val="24"/>
    </w:rPr>
  </w:style>
  <w:style w:type="paragraph" w:customStyle="1" w:styleId="1GB231205782">
    <w:name w:val="样式 样式 正文1 + 仿宋_GB2312 四号 段前: 0.5 行 段后: 7.8 磅 + 首行缩进:  2 字符"/>
    <w:basedOn w:val="a3"/>
    <w:qFormat/>
    <w:pPr>
      <w:widowControl/>
      <w:tabs>
        <w:tab w:val="left" w:pos="540"/>
        <w:tab w:val="left" w:pos="785"/>
      </w:tabs>
      <w:spacing w:afterLines="100" w:line="360" w:lineRule="auto"/>
      <w:ind w:firstLine="454"/>
      <w:jc w:val="left"/>
    </w:pPr>
    <w:rPr>
      <w:rFonts w:ascii="仿宋_GB2312" w:eastAsia="仿宋_GB2312" w:cs="宋体"/>
      <w:kern w:val="0"/>
      <w:sz w:val="24"/>
      <w:szCs w:val="20"/>
    </w:rPr>
  </w:style>
  <w:style w:type="paragraph" w:customStyle="1" w:styleId="2153">
    <w:name w:val="样式 样式 红色 首行缩进:  2 字符 + 行距: 1.5 倍行距"/>
    <w:basedOn w:val="a3"/>
    <w:qFormat/>
    <w:pPr>
      <w:keepNext/>
      <w:widowControl/>
      <w:spacing w:line="360" w:lineRule="auto"/>
      <w:ind w:firstLineChars="200" w:firstLine="560"/>
      <w:jc w:val="left"/>
    </w:pPr>
    <w:rPr>
      <w:rFonts w:cs="宋体"/>
      <w:color w:val="FF0000"/>
      <w:kern w:val="0"/>
      <w:sz w:val="24"/>
      <w:szCs w:val="20"/>
    </w:rPr>
  </w:style>
  <w:style w:type="paragraph" w:customStyle="1" w:styleId="affffffffffffffffffffffffff">
    <w:name w:val="报告表中"/>
    <w:basedOn w:val="a3"/>
    <w:qFormat/>
    <w:pPr>
      <w:widowControl/>
      <w:jc w:val="center"/>
    </w:pPr>
    <w:rPr>
      <w:kern w:val="0"/>
      <w:sz w:val="18"/>
      <w:szCs w:val="20"/>
    </w:rPr>
  </w:style>
  <w:style w:type="paragraph" w:customStyle="1" w:styleId="055">
    <w:name w:val="样式 表名 + 段前: 0.5 行"/>
    <w:basedOn w:val="affffffc"/>
    <w:qFormat/>
    <w:pPr>
      <w:widowControl/>
      <w:adjustRightInd w:val="0"/>
      <w:snapToGrid w:val="0"/>
      <w:spacing w:beforeLines="50" w:afterLines="0" w:line="240" w:lineRule="auto"/>
    </w:pPr>
    <w:rPr>
      <w:rFonts w:ascii="Times New Roman" w:eastAsia="黑体" w:hAnsi="宋体" w:cs="宋体" w:hint="eastAsia"/>
      <w:bCs/>
      <w:kern w:val="52"/>
    </w:rPr>
  </w:style>
  <w:style w:type="paragraph" w:customStyle="1" w:styleId="Char51">
    <w:name w:val="Char51"/>
    <w:basedOn w:val="af0"/>
    <w:qFormat/>
    <w:pPr>
      <w:adjustRightInd w:val="0"/>
      <w:spacing w:line="436" w:lineRule="exact"/>
      <w:ind w:left="357"/>
      <w:jc w:val="left"/>
      <w:outlineLvl w:val="3"/>
    </w:pPr>
    <w:rPr>
      <w:rFonts w:ascii="Tahoma" w:hAnsi="Tahoma"/>
      <w:b/>
      <w:szCs w:val="28"/>
    </w:rPr>
  </w:style>
  <w:style w:type="character" w:customStyle="1" w:styleId="CharCharff4">
    <w:name w:val="项目表头 Char Char"/>
    <w:link w:val="affffffffffffffffffffffffff0"/>
    <w:locked/>
    <w:rPr>
      <w:kern w:val="2"/>
      <w:sz w:val="21"/>
      <w:szCs w:val="26"/>
    </w:rPr>
  </w:style>
  <w:style w:type="paragraph" w:customStyle="1" w:styleId="affffffffffffffffffffffffff0">
    <w:name w:val="项目表头"/>
    <w:basedOn w:val="a3"/>
    <w:link w:val="CharCharff4"/>
    <w:qFormat/>
    <w:pPr>
      <w:widowControl/>
      <w:jc w:val="left"/>
    </w:pPr>
    <w:rPr>
      <w:rFonts w:ascii="Calibri" w:hAnsi="Calibri"/>
      <w:szCs w:val="26"/>
    </w:rPr>
  </w:style>
  <w:style w:type="paragraph" w:customStyle="1" w:styleId="Char61">
    <w:name w:val="Char61"/>
    <w:basedOn w:val="a3"/>
    <w:qFormat/>
    <w:pPr>
      <w:spacing w:line="360" w:lineRule="auto"/>
      <w:ind w:firstLineChars="200" w:firstLine="200"/>
    </w:pPr>
    <w:rPr>
      <w:rFonts w:ascii="宋体" w:hAnsi="宋体" w:cs="宋体"/>
      <w:sz w:val="24"/>
    </w:rPr>
  </w:style>
  <w:style w:type="paragraph" w:customStyle="1" w:styleId="affffffffffffffffffffffffff1">
    <w:name w:val="大岗山正文样式"/>
    <w:basedOn w:val="a3"/>
    <w:qFormat/>
    <w:pPr>
      <w:widowControl/>
      <w:spacing w:line="360" w:lineRule="auto"/>
      <w:ind w:firstLineChars="200" w:firstLine="560"/>
      <w:jc w:val="left"/>
    </w:pPr>
    <w:rPr>
      <w:kern w:val="0"/>
      <w:sz w:val="24"/>
      <w:szCs w:val="20"/>
    </w:rPr>
  </w:style>
  <w:style w:type="paragraph" w:customStyle="1" w:styleId="Char257">
    <w:name w:val="样式 首行缩进 Char + 首行缩进:  2.57 字符"/>
    <w:basedOn w:val="a3"/>
    <w:qFormat/>
    <w:pPr>
      <w:widowControl/>
      <w:spacing w:line="360" w:lineRule="auto"/>
      <w:jc w:val="left"/>
    </w:pPr>
    <w:rPr>
      <w:kern w:val="0"/>
      <w:sz w:val="28"/>
      <w:szCs w:val="20"/>
    </w:rPr>
  </w:style>
  <w:style w:type="paragraph" w:customStyle="1" w:styleId="affffffffffffffffffffffffff2">
    <w:name w:val="样式 四号 红色"/>
    <w:qFormat/>
    <w:pPr>
      <w:spacing w:line="351" w:lineRule="atLeast"/>
      <w:ind w:firstLine="198"/>
      <w:jc w:val="both"/>
    </w:pPr>
    <w:rPr>
      <w:rFonts w:ascii="Times New Roman" w:hAnsi="Times New Roman"/>
      <w:color w:val="FF0000"/>
      <w:sz w:val="28"/>
      <w:u w:color="000000"/>
    </w:rPr>
  </w:style>
  <w:style w:type="paragraph" w:customStyle="1" w:styleId="CharCharChar2CharChar1">
    <w:name w:val="Char Char Char2 Char Char1"/>
    <w:basedOn w:val="a3"/>
    <w:qFormat/>
    <w:pPr>
      <w:spacing w:line="360" w:lineRule="auto"/>
      <w:ind w:firstLineChars="200" w:firstLine="200"/>
    </w:pPr>
    <w:rPr>
      <w:rFonts w:ascii="宋体" w:hAnsi="宋体" w:cs="宋体"/>
      <w:sz w:val="24"/>
    </w:rPr>
  </w:style>
  <w:style w:type="paragraph" w:customStyle="1" w:styleId="1ffffd">
    <w:name w:val="列表内容 1"/>
    <w:basedOn w:val="a3"/>
    <w:next w:val="a3"/>
    <w:qFormat/>
    <w:pPr>
      <w:keepLines/>
      <w:widowControl/>
      <w:adjustRightInd w:val="0"/>
      <w:snapToGrid w:val="0"/>
      <w:jc w:val="center"/>
    </w:pPr>
    <w:rPr>
      <w:rFonts w:ascii="宋体" w:hAnsi="宋体"/>
      <w:kern w:val="0"/>
      <w:sz w:val="24"/>
    </w:rPr>
  </w:style>
  <w:style w:type="paragraph" w:customStyle="1" w:styleId="22XWh2l22ndlevelTitre2Header211BSH-20">
    <w:name w:val="样式 标题 2标题 2XWh2l22nd levelTitre2Header 2节标题 1.1BSH-2标题 ..."/>
    <w:basedOn w:val="20"/>
    <w:qFormat/>
    <w:pPr>
      <w:widowControl/>
      <w:snapToGrid w:val="0"/>
      <w:spacing w:beforeLines="70" w:afterLines="70" w:line="360" w:lineRule="auto"/>
      <w:ind w:right="238"/>
      <w:jc w:val="center"/>
      <w:outlineLvl w:val="9"/>
    </w:pPr>
    <w:rPr>
      <w:rFonts w:ascii="Times New Roman" w:eastAsia="黑体" w:hAnsi="Times New Roman" w:cs="宋体"/>
      <w:b w:val="0"/>
      <w:bCs w:val="0"/>
      <w:color w:val="000000"/>
      <w:kern w:val="0"/>
      <w:sz w:val="21"/>
      <w:szCs w:val="21"/>
    </w:rPr>
  </w:style>
  <w:style w:type="paragraph" w:customStyle="1" w:styleId="g6">
    <w:name w:val="g6"/>
    <w:basedOn w:val="a3"/>
    <w:qFormat/>
    <w:pPr>
      <w:widowControl/>
      <w:spacing w:before="100" w:beforeAutospacing="1" w:after="100" w:afterAutospacing="1" w:line="375" w:lineRule="atLeast"/>
      <w:jc w:val="left"/>
    </w:pPr>
    <w:rPr>
      <w:rFonts w:ascii="宋体" w:hAnsi="宋体"/>
      <w:color w:val="006600"/>
      <w:kern w:val="0"/>
      <w:sz w:val="24"/>
      <w:szCs w:val="20"/>
    </w:rPr>
  </w:style>
  <w:style w:type="character" w:customStyle="1" w:styleId="500Char">
    <w:name w:val="样式 样式 样式 样式5 + 宋体 + 小四 + 段前: 0 磅 段后: 0 磅 Char"/>
    <w:link w:val="500"/>
    <w:locked/>
    <w:rPr>
      <w:rFonts w:ascii="宋体" w:hAnsi="宋体"/>
      <w:b/>
      <w:bCs/>
      <w:sz w:val="24"/>
      <w:szCs w:val="28"/>
    </w:rPr>
  </w:style>
  <w:style w:type="paragraph" w:customStyle="1" w:styleId="500">
    <w:name w:val="样式 样式 样式 样式5 + 宋体 + 小四 + 段前: 0 磅 段后: 0 磅"/>
    <w:basedOn w:val="a3"/>
    <w:link w:val="500Char"/>
    <w:qFormat/>
    <w:pPr>
      <w:keepNext/>
      <w:keepLines/>
      <w:widowControl/>
      <w:tabs>
        <w:tab w:val="left" w:pos="864"/>
        <w:tab w:val="left" w:pos="1080"/>
      </w:tabs>
      <w:spacing w:before="280" w:after="120"/>
      <w:ind w:left="862" w:hanging="862"/>
      <w:jc w:val="left"/>
      <w:outlineLvl w:val="3"/>
    </w:pPr>
    <w:rPr>
      <w:rFonts w:ascii="宋体" w:hAnsi="宋体"/>
      <w:b/>
      <w:bCs/>
      <w:kern w:val="0"/>
      <w:sz w:val="24"/>
      <w:szCs w:val="28"/>
    </w:rPr>
  </w:style>
  <w:style w:type="paragraph" w:customStyle="1" w:styleId="414">
    <w:name w:val="标题4 + 右侧:  1 字符"/>
    <w:basedOn w:val="ac"/>
    <w:qFormat/>
    <w:pPr>
      <w:widowControl/>
      <w:tabs>
        <w:tab w:val="left" w:pos="864"/>
      </w:tabs>
      <w:spacing w:line="360" w:lineRule="auto"/>
      <w:ind w:left="864" w:hanging="864"/>
      <w:jc w:val="left"/>
      <w:outlineLvl w:val="3"/>
    </w:pPr>
    <w:rPr>
      <w:rFonts w:ascii="Calibri" w:eastAsia="黑体" w:hAnsi="Calibri" w:cs="宋体"/>
      <w:kern w:val="0"/>
      <w:sz w:val="24"/>
    </w:rPr>
  </w:style>
  <w:style w:type="character" w:customStyle="1" w:styleId="Charffffc">
    <w:name w:val="表格中的文字 Char"/>
    <w:link w:val="affffffffffffffffffffffffff3"/>
    <w:locked/>
  </w:style>
  <w:style w:type="paragraph" w:customStyle="1" w:styleId="affffffffffffffffffffffffff3">
    <w:name w:val="表格中的文字"/>
    <w:basedOn w:val="a3"/>
    <w:link w:val="Charffffc"/>
    <w:qFormat/>
    <w:pPr>
      <w:widowControl/>
      <w:jc w:val="center"/>
    </w:pPr>
    <w:rPr>
      <w:rFonts w:ascii="Calibri" w:hAnsi="Calibri"/>
      <w:kern w:val="0"/>
      <w:sz w:val="20"/>
      <w:szCs w:val="20"/>
    </w:rPr>
  </w:style>
  <w:style w:type="paragraph" w:customStyle="1" w:styleId="affffffffffffffffffffffffff4">
    <w:name w:val="水保正文"/>
    <w:basedOn w:val="a3"/>
    <w:qFormat/>
    <w:pPr>
      <w:widowControl/>
      <w:spacing w:beforeLines="50" w:afterLines="50" w:line="360" w:lineRule="auto"/>
      <w:ind w:firstLineChars="200" w:firstLine="200"/>
      <w:jc w:val="left"/>
    </w:pPr>
    <w:rPr>
      <w:rFonts w:ascii="宋体" w:hAnsi="宋体" w:cs="宋体"/>
      <w:kern w:val="0"/>
      <w:sz w:val="24"/>
    </w:rPr>
  </w:style>
  <w:style w:type="paragraph" w:customStyle="1" w:styleId="CharChar1CharCharChar1">
    <w:name w:val="Char Char1 Char Char Char1"/>
    <w:basedOn w:val="a3"/>
    <w:qFormat/>
    <w:pPr>
      <w:widowControl/>
      <w:spacing w:after="160" w:line="240" w:lineRule="exact"/>
      <w:jc w:val="left"/>
    </w:pPr>
    <w:rPr>
      <w:rFonts w:ascii="Verdana" w:eastAsia="仿宋_GB2312" w:hAnsi="Verdana"/>
      <w:kern w:val="0"/>
      <w:sz w:val="30"/>
      <w:szCs w:val="30"/>
      <w:lang w:eastAsia="en-US"/>
    </w:rPr>
  </w:style>
  <w:style w:type="paragraph" w:customStyle="1" w:styleId="CharChar1CharCharCharCharCharCharChar2">
    <w:name w:val="Char Char1 Char Char Char Char Char Char Char2"/>
    <w:basedOn w:val="a3"/>
    <w:qFormat/>
    <w:pPr>
      <w:widowControl/>
      <w:spacing w:line="360" w:lineRule="auto"/>
      <w:ind w:firstLineChars="200" w:firstLine="200"/>
      <w:jc w:val="left"/>
    </w:pPr>
    <w:rPr>
      <w:rFonts w:ascii="宋体" w:hAnsi="宋体" w:cs="宋体"/>
      <w:kern w:val="0"/>
      <w:sz w:val="24"/>
    </w:rPr>
  </w:style>
  <w:style w:type="paragraph" w:customStyle="1" w:styleId="CharChar8Char1">
    <w:name w:val="Char Char8 Char1"/>
    <w:basedOn w:val="a3"/>
    <w:qFormat/>
    <w:pPr>
      <w:spacing w:line="360" w:lineRule="auto"/>
      <w:ind w:firstLineChars="200" w:firstLine="200"/>
    </w:pPr>
    <w:rPr>
      <w:rFonts w:ascii="宋体" w:hAnsi="宋体" w:cs="宋体"/>
      <w:sz w:val="24"/>
    </w:rPr>
  </w:style>
  <w:style w:type="paragraph" w:customStyle="1" w:styleId="affffffffffffffffffffffffff5">
    <w:name w:val="大岗山正文文字"/>
    <w:basedOn w:val="af5"/>
    <w:qFormat/>
    <w:pPr>
      <w:widowControl/>
      <w:tabs>
        <w:tab w:val="left" w:pos="630"/>
        <w:tab w:val="left" w:pos="8925"/>
      </w:tabs>
      <w:spacing w:after="0" w:line="360" w:lineRule="auto"/>
      <w:ind w:firstLineChars="200" w:firstLine="480"/>
      <w:jc w:val="left"/>
    </w:pPr>
    <w:rPr>
      <w:rFonts w:ascii="Calibri" w:hAnsi="Calibri"/>
      <w:kern w:val="0"/>
      <w:sz w:val="24"/>
    </w:rPr>
  </w:style>
  <w:style w:type="paragraph" w:customStyle="1" w:styleId="CharCharCharCharCharChar1CharCharChar1CharCharCharCharCharCharChar1">
    <w:name w:val="Char Char Char Char Char Char1 Char Char Char1 Char Char Char Char Char Char Char1"/>
    <w:basedOn w:val="a3"/>
    <w:qFormat/>
    <w:pPr>
      <w:spacing w:line="360" w:lineRule="auto"/>
      <w:ind w:firstLineChars="200" w:firstLine="200"/>
    </w:pPr>
    <w:rPr>
      <w:rFonts w:ascii="宋体" w:hAnsi="宋体" w:cs="宋体"/>
      <w:sz w:val="24"/>
    </w:rPr>
  </w:style>
  <w:style w:type="paragraph" w:customStyle="1" w:styleId="2270">
    <w:name w:val="样式 样式 首行缩进:  2 字符 + 首行缩进:  2 字符7"/>
    <w:basedOn w:val="2f6"/>
    <w:qFormat/>
    <w:pPr>
      <w:widowControl/>
      <w:snapToGrid w:val="0"/>
      <w:spacing w:line="520" w:lineRule="exact"/>
      <w:ind w:firstLine="200"/>
      <w:textAlignment w:val="auto"/>
    </w:pPr>
    <w:rPr>
      <w:rFonts w:ascii="Times New Roman" w:hAnsi="Times New Roman" w:cs="宋体" w:hint="eastAsia"/>
      <w:color w:val="000000"/>
      <w:sz w:val="28"/>
      <w:szCs w:val="20"/>
      <w:u w:color="000000"/>
    </w:rPr>
  </w:style>
  <w:style w:type="paragraph" w:customStyle="1" w:styleId="affffffffffffffffffffffffff6">
    <w:name w:val="表内五"/>
    <w:basedOn w:val="a3"/>
    <w:qFormat/>
    <w:pPr>
      <w:widowControl/>
      <w:overflowPunct w:val="0"/>
      <w:topLinePunct/>
      <w:autoSpaceDE w:val="0"/>
      <w:adjustRightInd w:val="0"/>
      <w:snapToGrid w:val="0"/>
      <w:spacing w:before="60" w:afterLines="50" w:line="360" w:lineRule="exact"/>
      <w:ind w:firstLine="454"/>
      <w:jc w:val="left"/>
    </w:pPr>
    <w:rPr>
      <w:spacing w:val="20"/>
      <w:kern w:val="0"/>
      <w:sz w:val="24"/>
      <w:szCs w:val="20"/>
    </w:rPr>
  </w:style>
  <w:style w:type="character" w:customStyle="1" w:styleId="Charffffd">
    <w:name w:val="样式 表标题 + 加粗 Char"/>
    <w:link w:val="affffffffffffffffffffffffff7"/>
    <w:locked/>
    <w:rPr>
      <w:rFonts w:ascii="黑体" w:eastAsia="黑体" w:hAnsi="宋体"/>
      <w:bCs/>
      <w:color w:val="000000"/>
      <w:kern w:val="2"/>
      <w:sz w:val="24"/>
      <w:szCs w:val="24"/>
      <w:lang w:val="zh-CN"/>
    </w:rPr>
  </w:style>
  <w:style w:type="paragraph" w:customStyle="1" w:styleId="affffffffffffffffffffffffff7">
    <w:name w:val="样式 表标题 + 加粗"/>
    <w:basedOn w:val="affffffff4"/>
    <w:link w:val="Charffffd"/>
    <w:qFormat/>
    <w:pPr>
      <w:widowControl/>
      <w:spacing w:beforeLines="100" w:afterLines="20" w:line="360" w:lineRule="auto"/>
      <w:ind w:firstLineChars="400" w:firstLine="960"/>
      <w:jc w:val="both"/>
    </w:pPr>
    <w:rPr>
      <w:rFonts w:ascii="黑体" w:eastAsia="黑体"/>
      <w:bCs/>
      <w:color w:val="000000"/>
      <w:spacing w:val="0"/>
      <w:kern w:val="2"/>
      <w:sz w:val="24"/>
      <w:szCs w:val="24"/>
      <w:lang w:val="zh-CN"/>
    </w:rPr>
  </w:style>
  <w:style w:type="paragraph" w:customStyle="1" w:styleId="affffffffffffffffffffffffff8">
    <w:name w:val="样式 表文居中 +"/>
    <w:basedOn w:val="affffffffffffffff1"/>
    <w:qFormat/>
    <w:pPr>
      <w:widowControl/>
      <w:snapToGrid w:val="0"/>
      <w:spacing w:before="0" w:line="220" w:lineRule="atLeast"/>
    </w:pPr>
    <w:rPr>
      <w:sz w:val="18"/>
      <w:szCs w:val="21"/>
    </w:rPr>
  </w:style>
  <w:style w:type="paragraph" w:customStyle="1" w:styleId="4051">
    <w:name w:val="样式 标题 4 + 段前: 0.5 行"/>
    <w:basedOn w:val="4"/>
    <w:qFormat/>
    <w:pPr>
      <w:widowControl/>
      <w:tabs>
        <w:tab w:val="left" w:pos="840"/>
      </w:tabs>
      <w:adjustRightInd w:val="0"/>
      <w:snapToGrid w:val="0"/>
      <w:spacing w:before="50" w:after="0" w:line="240" w:lineRule="auto"/>
      <w:jc w:val="left"/>
    </w:pPr>
    <w:rPr>
      <w:rFonts w:ascii="Times New Roman" w:hAnsi="Times New Roman"/>
      <w:b w:val="0"/>
      <w:bCs w:val="0"/>
      <w:kern w:val="0"/>
      <w:sz w:val="30"/>
      <w:szCs w:val="20"/>
    </w:rPr>
  </w:style>
  <w:style w:type="paragraph" w:customStyle="1" w:styleId="15b">
    <w:name w:val="样式 表号 + 行距: 1.5 倍行距"/>
    <w:basedOn w:val="afffffffffff9"/>
    <w:qFormat/>
    <w:pPr>
      <w:overflowPunct w:val="0"/>
      <w:spacing w:after="0" w:line="300" w:lineRule="exact"/>
      <w:ind w:firstLine="260"/>
      <w:jc w:val="left"/>
    </w:pPr>
    <w:rPr>
      <w:rFonts w:ascii="Times New Roman"/>
      <w:spacing w:val="0"/>
      <w:sz w:val="24"/>
    </w:rPr>
  </w:style>
  <w:style w:type="paragraph" w:customStyle="1" w:styleId="affffffffffffffffffffffffff9">
    <w:name w:val="表格文字大"/>
    <w:basedOn w:val="a3"/>
    <w:qFormat/>
    <w:pPr>
      <w:widowControl/>
      <w:jc w:val="center"/>
    </w:pPr>
    <w:rPr>
      <w:kern w:val="0"/>
      <w:sz w:val="28"/>
    </w:rPr>
  </w:style>
  <w:style w:type="paragraph" w:customStyle="1" w:styleId="305011">
    <w:name w:val="样式 标题 3 + 段前: 0.5 行 段后: 0.1 行1"/>
    <w:basedOn w:val="3"/>
    <w:qFormat/>
    <w:pPr>
      <w:widowControl/>
      <w:adjustRightInd w:val="0"/>
      <w:snapToGrid w:val="0"/>
      <w:spacing w:beforeLines="50" w:afterLines="10" w:line="360" w:lineRule="auto"/>
      <w:jc w:val="left"/>
    </w:pPr>
    <w:rPr>
      <w:rFonts w:ascii="Arial" w:hAnsi="Arial" w:cs="宋体"/>
      <w:kern w:val="52"/>
      <w:sz w:val="28"/>
      <w:szCs w:val="20"/>
    </w:rPr>
  </w:style>
  <w:style w:type="paragraph" w:customStyle="1" w:styleId="affffffffffffffffffffffffffa">
    <w:name w:val="表格题头"/>
    <w:basedOn w:val="a3"/>
    <w:qFormat/>
    <w:pPr>
      <w:keepNext/>
      <w:keepLines/>
      <w:widowControl/>
      <w:adjustRightInd w:val="0"/>
      <w:snapToGrid w:val="0"/>
      <w:spacing w:before="145" w:line="360" w:lineRule="auto"/>
      <w:ind w:firstLineChars="100" w:firstLine="240"/>
      <w:jc w:val="left"/>
      <w:outlineLvl w:val="8"/>
    </w:pPr>
    <w:rPr>
      <w:rFonts w:eastAsia="黑体"/>
      <w:bCs/>
      <w:kern w:val="0"/>
      <w:sz w:val="24"/>
      <w:szCs w:val="21"/>
    </w:rPr>
  </w:style>
  <w:style w:type="paragraph" w:customStyle="1" w:styleId="912">
    <w:name w:val="标题 912"/>
    <w:basedOn w:val="a3"/>
    <w:qFormat/>
    <w:pPr>
      <w:widowControl/>
      <w:spacing w:before="62" w:line="351" w:lineRule="atLeast"/>
      <w:ind w:firstLine="419"/>
      <w:jc w:val="left"/>
    </w:pPr>
    <w:rPr>
      <w:rFonts w:ascii="Stylus BT" w:eastAsia="黑体"/>
      <w:color w:val="000000"/>
      <w:kern w:val="0"/>
      <w:sz w:val="24"/>
      <w:szCs w:val="20"/>
      <w:u w:color="000000"/>
    </w:rPr>
  </w:style>
  <w:style w:type="paragraph" w:customStyle="1" w:styleId="CharCharCharChar1CharCharChar1">
    <w:name w:val="Char Char Char Char1 Char Char Char1"/>
    <w:basedOn w:val="a3"/>
    <w:qFormat/>
  </w:style>
  <w:style w:type="paragraph" w:customStyle="1" w:styleId="a1">
    <w:name w:val="点项目"/>
    <w:qFormat/>
    <w:pPr>
      <w:widowControl w:val="0"/>
      <w:numPr>
        <w:numId w:val="8"/>
      </w:numPr>
      <w:tabs>
        <w:tab w:val="left" w:pos="360"/>
        <w:tab w:val="left" w:pos="1134"/>
      </w:tabs>
      <w:overflowPunct w:val="0"/>
      <w:topLinePunct/>
      <w:autoSpaceDE w:val="0"/>
      <w:adjustRightInd w:val="0"/>
      <w:snapToGrid w:val="0"/>
      <w:spacing w:before="60" w:afterLines="50" w:line="288" w:lineRule="auto"/>
      <w:jc w:val="both"/>
    </w:pPr>
    <w:rPr>
      <w:rFonts w:ascii="Times New Roman" w:hAnsi="Times New Roman"/>
      <w:b/>
      <w:bCs/>
      <w:spacing w:val="16"/>
      <w:kern w:val="2"/>
      <w:sz w:val="24"/>
    </w:rPr>
  </w:style>
  <w:style w:type="paragraph" w:customStyle="1" w:styleId="1ffffe">
    <w:name w:val="样式 表号 + 首行缩进:  1 字符"/>
    <w:basedOn w:val="afffffffffff9"/>
    <w:qFormat/>
    <w:pPr>
      <w:overflowPunct w:val="0"/>
      <w:snapToGrid/>
      <w:spacing w:after="0" w:line="360" w:lineRule="auto"/>
      <w:ind w:firstLineChars="100" w:firstLine="210"/>
      <w:jc w:val="left"/>
      <w:outlineLvl w:val="4"/>
    </w:pPr>
    <w:rPr>
      <w:rFonts w:ascii="Times New Roman" w:eastAsia="黑体" w:cs="宋体"/>
      <w:color w:val="000000"/>
      <w:spacing w:val="0"/>
      <w:sz w:val="24"/>
      <w:szCs w:val="20"/>
    </w:rPr>
  </w:style>
  <w:style w:type="paragraph" w:customStyle="1" w:styleId="370">
    <w:name w:val="样式37"/>
    <w:basedOn w:val="a3"/>
    <w:qFormat/>
    <w:pPr>
      <w:keepNext/>
      <w:keepLines/>
      <w:widowControl/>
      <w:tabs>
        <w:tab w:val="left" w:pos="567"/>
      </w:tabs>
      <w:adjustRightInd w:val="0"/>
      <w:snapToGrid w:val="0"/>
      <w:spacing w:before="100" w:beforeAutospacing="1" w:after="100" w:afterAutospacing="1"/>
      <w:ind w:left="567" w:firstLineChars="200" w:hanging="567"/>
      <w:jc w:val="left"/>
      <w:outlineLvl w:val="1"/>
    </w:pPr>
    <w:rPr>
      <w:rFonts w:eastAsia="楷体_GB2312"/>
      <w:b/>
      <w:bCs/>
      <w:kern w:val="0"/>
      <w:sz w:val="28"/>
      <w:szCs w:val="32"/>
      <w:u w:color="000000"/>
    </w:rPr>
  </w:style>
  <w:style w:type="paragraph" w:customStyle="1" w:styleId="affffffffffffffffffffffffffb">
    <w:name w:val="表内五中"/>
    <w:basedOn w:val="a3"/>
    <w:qFormat/>
    <w:pPr>
      <w:widowControl/>
      <w:tabs>
        <w:tab w:val="left" w:pos="-120"/>
      </w:tabs>
      <w:overflowPunct w:val="0"/>
      <w:topLinePunct/>
      <w:autoSpaceDE w:val="0"/>
      <w:adjustRightInd w:val="0"/>
      <w:snapToGrid w:val="0"/>
      <w:spacing w:before="60" w:afterLines="50" w:line="310" w:lineRule="atLeast"/>
      <w:ind w:firstLine="454"/>
      <w:jc w:val="center"/>
    </w:pPr>
    <w:rPr>
      <w:kern w:val="0"/>
      <w:sz w:val="24"/>
      <w:szCs w:val="20"/>
    </w:rPr>
  </w:style>
  <w:style w:type="paragraph" w:customStyle="1" w:styleId="affffffffffffffffffffffffffc">
    <w:name w:val="样式 表文 + 宋体 小五 居中"/>
    <w:basedOn w:val="a3"/>
    <w:qFormat/>
    <w:pPr>
      <w:widowControl/>
      <w:autoSpaceDE w:val="0"/>
      <w:autoSpaceDN w:val="0"/>
      <w:adjustRightInd w:val="0"/>
      <w:snapToGrid w:val="0"/>
      <w:spacing w:line="240" w:lineRule="atLeast"/>
      <w:jc w:val="center"/>
    </w:pPr>
    <w:rPr>
      <w:rFonts w:ascii="宋体" w:hAnsi="宋体" w:cs="宋体"/>
      <w:kern w:val="0"/>
      <w:sz w:val="18"/>
      <w:szCs w:val="18"/>
    </w:rPr>
  </w:style>
  <w:style w:type="paragraph" w:customStyle="1" w:styleId="30501">
    <w:name w:val="样式 标题 3 + 段前: 0.5 行 段后: 0.1 行"/>
    <w:basedOn w:val="3"/>
    <w:next w:val="a3"/>
    <w:qFormat/>
    <w:pPr>
      <w:widowControl/>
      <w:adjustRightInd w:val="0"/>
      <w:snapToGrid w:val="0"/>
      <w:spacing w:beforeLines="50" w:afterLines="10" w:line="360" w:lineRule="auto"/>
      <w:jc w:val="left"/>
    </w:pPr>
    <w:rPr>
      <w:rFonts w:ascii="Arial" w:hAnsi="Arial" w:cs="宋体"/>
      <w:kern w:val="52"/>
      <w:sz w:val="28"/>
      <w:szCs w:val="20"/>
    </w:rPr>
  </w:style>
  <w:style w:type="paragraph" w:customStyle="1" w:styleId="g4">
    <w:name w:val="g4"/>
    <w:basedOn w:val="a3"/>
    <w:qFormat/>
    <w:pPr>
      <w:widowControl/>
      <w:spacing w:before="100" w:beforeAutospacing="1" w:after="100" w:afterAutospacing="1" w:line="270" w:lineRule="atLeast"/>
      <w:jc w:val="left"/>
    </w:pPr>
    <w:rPr>
      <w:rFonts w:ascii="宋体" w:hAnsi="宋体"/>
      <w:color w:val="006600"/>
      <w:kern w:val="0"/>
      <w:sz w:val="18"/>
      <w:szCs w:val="20"/>
    </w:rPr>
  </w:style>
  <w:style w:type="paragraph" w:customStyle="1" w:styleId="192">
    <w:name w:val="样式 四号 首行缩进:  1.92 字符"/>
    <w:basedOn w:val="a3"/>
    <w:qFormat/>
    <w:pPr>
      <w:widowControl/>
      <w:ind w:firstLineChars="200" w:firstLine="200"/>
      <w:jc w:val="left"/>
    </w:pPr>
    <w:rPr>
      <w:rFonts w:cs="黑体"/>
      <w:kern w:val="0"/>
      <w:sz w:val="28"/>
      <w:szCs w:val="20"/>
    </w:rPr>
  </w:style>
  <w:style w:type="paragraph" w:customStyle="1" w:styleId="2fffff4">
    <w:name w:val="样式 样式 标题 2 + (符号) 黑体 + 宋体 加粗 自动设置"/>
    <w:basedOn w:val="a3"/>
    <w:qFormat/>
    <w:pPr>
      <w:widowControl/>
      <w:spacing w:before="120" w:after="120" w:line="360" w:lineRule="auto"/>
      <w:ind w:leftChars="100" w:left="840" w:rightChars="100" w:right="210"/>
      <w:jc w:val="left"/>
      <w:outlineLvl w:val="1"/>
    </w:pPr>
    <w:rPr>
      <w:rFonts w:eastAsia="黑体"/>
      <w:b/>
      <w:bCs/>
      <w:kern w:val="0"/>
      <w:sz w:val="36"/>
      <w:szCs w:val="36"/>
    </w:rPr>
  </w:style>
  <w:style w:type="character" w:customStyle="1" w:styleId="2251Char">
    <w:name w:val="样式 首行缩进:  2.25 字符1 Char"/>
    <w:link w:val="22510"/>
    <w:locked/>
    <w:rPr>
      <w:kern w:val="2"/>
      <w:sz w:val="24"/>
    </w:rPr>
  </w:style>
  <w:style w:type="paragraph" w:customStyle="1" w:styleId="22510">
    <w:name w:val="样式 首行缩进:  2.25 字符1"/>
    <w:basedOn w:val="a3"/>
    <w:link w:val="2251Char"/>
    <w:qFormat/>
    <w:pPr>
      <w:widowControl/>
      <w:spacing w:line="360" w:lineRule="auto"/>
      <w:ind w:firstLineChars="225" w:firstLine="540"/>
      <w:jc w:val="left"/>
    </w:pPr>
    <w:rPr>
      <w:rFonts w:ascii="Calibri" w:hAnsi="Calibri"/>
      <w:sz w:val="24"/>
      <w:szCs w:val="20"/>
    </w:rPr>
  </w:style>
  <w:style w:type="paragraph" w:customStyle="1" w:styleId="2fffff5">
    <w:name w:val="首行缩进2"/>
    <w:basedOn w:val="a3"/>
    <w:qFormat/>
    <w:pPr>
      <w:widowControl/>
      <w:spacing w:before="120" w:line="360" w:lineRule="auto"/>
      <w:ind w:firstLineChars="200" w:firstLine="480"/>
      <w:jc w:val="left"/>
    </w:pPr>
    <w:rPr>
      <w:rFonts w:cs="宋体"/>
      <w:kern w:val="0"/>
      <w:sz w:val="24"/>
      <w:szCs w:val="20"/>
    </w:rPr>
  </w:style>
  <w:style w:type="paragraph" w:customStyle="1" w:styleId="affffffffffffffffffffffffffd">
    <w:name w:val="样式 报告书正文 + 自动设置"/>
    <w:basedOn w:val="afff9"/>
    <w:qFormat/>
    <w:pPr>
      <w:widowControl/>
      <w:adjustRightInd w:val="0"/>
      <w:snapToGrid w:val="0"/>
      <w:spacing w:line="240" w:lineRule="atLeast"/>
      <w:ind w:firstLineChars="400" w:firstLine="960"/>
      <w:jc w:val="left"/>
      <w:outlineLvl w:val="2"/>
    </w:pPr>
    <w:rPr>
      <w:rFonts w:ascii="宋体" w:eastAsia="Times New Roman" w:hAnsi="宋体"/>
      <w:color w:val="0000FF"/>
      <w:kern w:val="0"/>
      <w:sz w:val="21"/>
      <w:szCs w:val="21"/>
    </w:rPr>
  </w:style>
  <w:style w:type="paragraph" w:customStyle="1" w:styleId="CharChar110">
    <w:name w:val="字元 字元 Char Char 字元 字元11"/>
    <w:basedOn w:val="a3"/>
    <w:qFormat/>
    <w:pPr>
      <w:widowControl/>
      <w:jc w:val="left"/>
    </w:pPr>
    <w:rPr>
      <w:rFonts w:ascii="宋体" w:hAnsi="宋体" w:cs="宋体"/>
      <w:kern w:val="0"/>
      <w:sz w:val="24"/>
    </w:rPr>
  </w:style>
  <w:style w:type="paragraph" w:customStyle="1" w:styleId="affffffffffffffffffffffffffe">
    <w:name w:val="研究报告"/>
    <w:basedOn w:val="a3"/>
    <w:qFormat/>
    <w:pPr>
      <w:widowControl/>
      <w:spacing w:line="300" w:lineRule="auto"/>
      <w:ind w:firstLineChars="200" w:firstLine="200"/>
      <w:jc w:val="left"/>
    </w:pPr>
    <w:rPr>
      <w:kern w:val="0"/>
      <w:sz w:val="24"/>
    </w:rPr>
  </w:style>
  <w:style w:type="paragraph" w:customStyle="1" w:styleId="CharChar1CharCharCharCharCharCharCharCharCharCharCharCharChar2">
    <w:name w:val="Char Char1 Char Char Char Char Char Char Char Char Char Char Char Char Char2"/>
    <w:basedOn w:val="a3"/>
    <w:qFormat/>
    <w:pPr>
      <w:widowControl/>
      <w:spacing w:line="360" w:lineRule="auto"/>
      <w:ind w:firstLineChars="200" w:firstLine="200"/>
      <w:jc w:val="left"/>
    </w:pPr>
    <w:rPr>
      <w:rFonts w:ascii="宋体" w:hAnsi="宋体" w:cs="宋体"/>
      <w:kern w:val="0"/>
      <w:sz w:val="24"/>
    </w:rPr>
  </w:style>
  <w:style w:type="paragraph" w:customStyle="1" w:styleId="CharCharCharCharCharCharCharCharChar2Char1">
    <w:name w:val="Char Char Char Char Char Char Char Char Char2 Char1"/>
    <w:basedOn w:val="a3"/>
    <w:qFormat/>
    <w:pPr>
      <w:widowControl/>
      <w:spacing w:line="360" w:lineRule="auto"/>
      <w:ind w:firstLineChars="200" w:firstLine="200"/>
      <w:jc w:val="left"/>
    </w:pPr>
    <w:rPr>
      <w:rFonts w:ascii="FZFangSong-Z02" w:hAnsi="FZFangSong-Z02" w:cs="FZFangSong-Z02"/>
      <w:kern w:val="0"/>
      <w:sz w:val="24"/>
    </w:rPr>
  </w:style>
  <w:style w:type="paragraph" w:customStyle="1" w:styleId="2272">
    <w:name w:val="样式 样式 样式 首行缩进:  2 字符 + 首行缩进:  2 字符7 + 首行缩进:  2 字符"/>
    <w:basedOn w:val="2270"/>
    <w:qFormat/>
    <w:pPr>
      <w:ind w:firstLine="600"/>
    </w:pPr>
    <w:rPr>
      <w:spacing w:val="26"/>
      <w:szCs w:val="28"/>
    </w:rPr>
  </w:style>
  <w:style w:type="paragraph" w:customStyle="1" w:styleId="dot">
    <w:name w:val="dot"/>
    <w:qFormat/>
    <w:pPr>
      <w:numPr>
        <w:ilvl w:val="1"/>
        <w:numId w:val="9"/>
      </w:numPr>
      <w:tabs>
        <w:tab w:val="left" w:pos="360"/>
        <w:tab w:val="left" w:pos="550"/>
      </w:tabs>
      <w:spacing w:line="360" w:lineRule="auto"/>
      <w:ind w:left="1174" w:hanging="318"/>
    </w:pPr>
    <w:rPr>
      <w:rFonts w:ascii="宋体" w:hAnsi="宋体"/>
      <w:b/>
      <w:sz w:val="24"/>
    </w:rPr>
  </w:style>
  <w:style w:type="paragraph" w:customStyle="1" w:styleId="1117">
    <w:name w:val="标题1.1.1"/>
    <w:basedOn w:val="3"/>
    <w:qFormat/>
    <w:pPr>
      <w:widowControl/>
      <w:tabs>
        <w:tab w:val="left" w:pos="1080"/>
      </w:tabs>
      <w:adjustRightInd w:val="0"/>
      <w:snapToGrid w:val="0"/>
      <w:spacing w:before="100" w:after="100" w:line="240" w:lineRule="auto"/>
      <w:ind w:left="720" w:hanging="720"/>
      <w:jc w:val="left"/>
    </w:pPr>
    <w:rPr>
      <w:rFonts w:ascii="宋体"/>
      <w:bCs w:val="0"/>
      <w:kern w:val="0"/>
      <w:sz w:val="24"/>
      <w:szCs w:val="20"/>
    </w:rPr>
  </w:style>
  <w:style w:type="paragraph" w:customStyle="1" w:styleId="CharCharChar1CharCharCharCharCharChar1">
    <w:name w:val="Char Char Char1 Char Char Char Char Char Char1"/>
    <w:basedOn w:val="af0"/>
    <w:qFormat/>
    <w:pPr>
      <w:widowControl/>
      <w:adjustRightInd w:val="0"/>
      <w:spacing w:line="436" w:lineRule="exact"/>
      <w:ind w:left="357"/>
      <w:jc w:val="left"/>
      <w:outlineLvl w:val="3"/>
    </w:pPr>
    <w:rPr>
      <w:rFonts w:ascii="新宋体" w:hAnsi="新宋体" w:cs="宋体"/>
      <w:b/>
      <w:kern w:val="0"/>
      <w:sz w:val="24"/>
      <w:szCs w:val="28"/>
    </w:rPr>
  </w:style>
  <w:style w:type="paragraph" w:customStyle="1" w:styleId="15c">
    <w:name w:val="样式 表名 + 行距: 1.5 倍行距"/>
    <w:basedOn w:val="affffffc"/>
    <w:qFormat/>
    <w:pPr>
      <w:widowControl/>
      <w:tabs>
        <w:tab w:val="left" w:pos="6120"/>
      </w:tabs>
      <w:adjustRightInd w:val="0"/>
      <w:snapToGrid w:val="0"/>
      <w:spacing w:before="120" w:afterLines="0" w:line="340" w:lineRule="exact"/>
      <w:outlineLvl w:val="0"/>
    </w:pPr>
    <w:rPr>
      <w:rFonts w:ascii="Times New Roman" w:eastAsia="黑体" w:hAnsi="宋体" w:hint="eastAsia"/>
      <w:b/>
      <w:color w:val="000000"/>
      <w:kern w:val="0"/>
      <w:szCs w:val="21"/>
    </w:rPr>
  </w:style>
  <w:style w:type="paragraph" w:customStyle="1" w:styleId="font2">
    <w:name w:val="font2"/>
    <w:basedOn w:val="a3"/>
    <w:qFormat/>
    <w:pPr>
      <w:widowControl/>
      <w:spacing w:before="100" w:beforeAutospacing="1" w:after="100" w:afterAutospacing="1"/>
      <w:jc w:val="left"/>
    </w:pPr>
    <w:rPr>
      <w:kern w:val="0"/>
      <w:sz w:val="20"/>
      <w:szCs w:val="20"/>
    </w:rPr>
  </w:style>
  <w:style w:type="paragraph" w:customStyle="1" w:styleId="1180">
    <w:name w:val="样式 标题 1 + 段前: 18 磅"/>
    <w:basedOn w:val="1"/>
    <w:qFormat/>
    <w:pPr>
      <w:widowControl/>
      <w:tabs>
        <w:tab w:val="left" w:pos="350"/>
        <w:tab w:val="left" w:pos="870"/>
      </w:tabs>
      <w:spacing w:before="360" w:after="240" w:line="312" w:lineRule="auto"/>
      <w:ind w:left="431" w:hanging="431"/>
      <w:jc w:val="left"/>
    </w:pPr>
    <w:rPr>
      <w:rFonts w:cs="宋体"/>
      <w:szCs w:val="20"/>
    </w:rPr>
  </w:style>
  <w:style w:type="paragraph" w:customStyle="1" w:styleId="afffffffffffffffffffffffffff">
    <w:name w:val="列表内容"/>
    <w:basedOn w:val="a3"/>
    <w:qFormat/>
    <w:pPr>
      <w:keepNext/>
      <w:keepLines/>
      <w:widowControl/>
      <w:adjustRightInd w:val="0"/>
      <w:snapToGrid w:val="0"/>
      <w:jc w:val="center"/>
    </w:pPr>
    <w:rPr>
      <w:kern w:val="0"/>
      <w:sz w:val="24"/>
      <w:szCs w:val="28"/>
    </w:rPr>
  </w:style>
  <w:style w:type="paragraph" w:customStyle="1" w:styleId="3150">
    <w:name w:val="样式 标题 3 + 行距: 1.5 倍行距"/>
    <w:basedOn w:val="3"/>
    <w:qFormat/>
    <w:pPr>
      <w:widowControl/>
      <w:autoSpaceDE w:val="0"/>
      <w:autoSpaceDN w:val="0"/>
      <w:adjustRightInd w:val="0"/>
      <w:spacing w:before="120" w:after="120" w:line="360" w:lineRule="auto"/>
      <w:jc w:val="left"/>
    </w:pPr>
    <w:rPr>
      <w:rFonts w:eastAsia="黑体" w:cs="宋体"/>
      <w:b w:val="0"/>
      <w:bCs w:val="0"/>
      <w:kern w:val="0"/>
      <w:sz w:val="24"/>
      <w:szCs w:val="20"/>
    </w:rPr>
  </w:style>
  <w:style w:type="paragraph" w:customStyle="1" w:styleId="afffffffffffffffffffffffffff0">
    <w:name w:val="生物拉丁文"/>
    <w:basedOn w:val="a3"/>
    <w:qFormat/>
    <w:pPr>
      <w:widowControl/>
      <w:tabs>
        <w:tab w:val="left" w:pos="-120"/>
      </w:tabs>
      <w:overflowPunct w:val="0"/>
      <w:topLinePunct/>
      <w:autoSpaceDE w:val="0"/>
      <w:adjustRightInd w:val="0"/>
      <w:snapToGrid w:val="0"/>
      <w:spacing w:before="60" w:afterLines="50" w:line="0" w:lineRule="atLeast"/>
      <w:ind w:firstLine="454"/>
      <w:jc w:val="left"/>
    </w:pPr>
    <w:rPr>
      <w:i/>
      <w:spacing w:val="20"/>
      <w:kern w:val="0"/>
      <w:sz w:val="24"/>
      <w:szCs w:val="20"/>
    </w:rPr>
  </w:style>
  <w:style w:type="paragraph" w:customStyle="1" w:styleId="1126">
    <w:name w:val="样式 标题 1 + 居中 段前: 12 磅 段后: 6 磅"/>
    <w:basedOn w:val="1"/>
    <w:qFormat/>
    <w:pPr>
      <w:widowControl/>
      <w:numPr>
        <w:numId w:val="10"/>
      </w:numPr>
      <w:spacing w:before="240" w:after="120" w:line="360" w:lineRule="auto"/>
    </w:pPr>
    <w:rPr>
      <w:rFonts w:eastAsia="宋体" w:cs="宋体"/>
      <w:b/>
      <w:bCs/>
      <w:sz w:val="36"/>
      <w:szCs w:val="36"/>
    </w:rPr>
  </w:style>
  <w:style w:type="character" w:customStyle="1" w:styleId="Charffffe">
    <w:name w:val="标题表格 Char"/>
    <w:link w:val="afffffffffffffffffffffffffff1"/>
    <w:locked/>
    <w:rPr>
      <w:rFonts w:ascii="黑体" w:eastAsia="黑体" w:hAnsi="黑体"/>
      <w:bCs/>
      <w:color w:val="0000FF"/>
      <w:sz w:val="21"/>
      <w:szCs w:val="21"/>
      <w:lang w:val="zh-CN"/>
    </w:rPr>
  </w:style>
  <w:style w:type="paragraph" w:customStyle="1" w:styleId="afffffffffffffffffffffffffff1">
    <w:name w:val="标题表格"/>
    <w:basedOn w:val="ad"/>
    <w:link w:val="Charffffe"/>
    <w:qFormat/>
    <w:pPr>
      <w:widowControl/>
      <w:tabs>
        <w:tab w:val="clear" w:pos="4144"/>
      </w:tabs>
      <w:adjustRightInd w:val="0"/>
      <w:spacing w:beforeLines="0" w:afterLines="0"/>
    </w:pPr>
    <w:rPr>
      <w:rFonts w:ascii="黑体" w:hAnsi="黑体" w:cs="Times New Roman"/>
      <w:b w:val="0"/>
      <w:bCs/>
      <w:color w:val="0000FF"/>
      <w:kern w:val="0"/>
      <w:sz w:val="21"/>
      <w:szCs w:val="21"/>
      <w:lang w:val="zh-CN"/>
    </w:rPr>
  </w:style>
  <w:style w:type="paragraph" w:customStyle="1" w:styleId="CharCharChar1CharCharCharCharCharCharChar1">
    <w:name w:val="Char Char Char1 Char Char Char Char Char Char Char1"/>
    <w:basedOn w:val="af0"/>
    <w:qFormat/>
    <w:pPr>
      <w:widowControl/>
      <w:adjustRightInd w:val="0"/>
      <w:spacing w:line="436" w:lineRule="exact"/>
      <w:ind w:left="357"/>
      <w:jc w:val="left"/>
      <w:outlineLvl w:val="3"/>
    </w:pPr>
    <w:rPr>
      <w:rFonts w:ascii="新宋体" w:hAnsi="新宋体" w:cs="宋体"/>
      <w:b/>
      <w:kern w:val="0"/>
      <w:sz w:val="24"/>
      <w:szCs w:val="28"/>
    </w:rPr>
  </w:style>
  <w:style w:type="paragraph" w:customStyle="1" w:styleId="afffffffffffffffffffffffffff2">
    <w:name w:val="样式 小表文居中 +"/>
    <w:basedOn w:val="afffffffffffffffffffffffff6"/>
    <w:qFormat/>
    <w:pPr>
      <w:snapToGrid w:val="0"/>
    </w:pPr>
  </w:style>
  <w:style w:type="paragraph" w:customStyle="1" w:styleId="CharCharChar24">
    <w:name w:val="样式 表文 Char Char Char + 首行缩进:  2 字符"/>
    <w:basedOn w:val="CharCharCharCharChar7"/>
    <w:qFormat/>
    <w:rPr>
      <w:rFonts w:cs="宋体"/>
      <w:szCs w:val="20"/>
    </w:rPr>
  </w:style>
  <w:style w:type="paragraph" w:customStyle="1" w:styleId="CharChar1CharCharCharCharCharCharChar1">
    <w:name w:val="Char Char1 Char Char Char Char Char Char Char1"/>
    <w:basedOn w:val="a3"/>
    <w:qFormat/>
    <w:pPr>
      <w:widowControl/>
      <w:spacing w:line="360" w:lineRule="auto"/>
      <w:ind w:firstLineChars="200" w:firstLine="200"/>
      <w:jc w:val="left"/>
    </w:pPr>
    <w:rPr>
      <w:rFonts w:ascii="宋体" w:hAnsi="宋体" w:cs="宋体"/>
      <w:kern w:val="0"/>
      <w:sz w:val="24"/>
    </w:rPr>
  </w:style>
  <w:style w:type="paragraph" w:customStyle="1" w:styleId="3TimesNewRoman">
    <w:name w:val="样式 标题 3 + (西文) Times New Roman (中文) 宋体 非加粗 段前: 自动 段后: 自动 行距..."/>
    <w:basedOn w:val="3"/>
    <w:qFormat/>
    <w:pPr>
      <w:widowControl/>
      <w:adjustRightInd w:val="0"/>
      <w:snapToGrid w:val="0"/>
      <w:spacing w:beforeLines="50" w:afterLines="50" w:line="360" w:lineRule="auto"/>
      <w:jc w:val="left"/>
    </w:pPr>
    <w:rPr>
      <w:rFonts w:ascii="Times" w:eastAsia="黑体" w:hAnsi="Times" w:cs="宋体"/>
      <w:b w:val="0"/>
      <w:bCs w:val="0"/>
      <w:kern w:val="0"/>
      <w:sz w:val="24"/>
      <w:szCs w:val="24"/>
    </w:rPr>
  </w:style>
  <w:style w:type="paragraph" w:customStyle="1" w:styleId="CharChar1CharCharCharCharCharCharCharCharChar2">
    <w:name w:val="Char Char1 Char Char Char Char Char Char Char Char Char2"/>
    <w:basedOn w:val="a3"/>
    <w:qFormat/>
    <w:pPr>
      <w:widowControl/>
      <w:adjustRightInd w:val="0"/>
      <w:snapToGrid w:val="0"/>
      <w:spacing w:line="360" w:lineRule="auto"/>
      <w:ind w:firstLineChars="200" w:firstLine="200"/>
      <w:jc w:val="left"/>
    </w:pPr>
    <w:rPr>
      <w:rFonts w:ascii="宋体" w:hAnsi="宋体" w:cs="宋体"/>
      <w:kern w:val="0"/>
      <w:sz w:val="24"/>
    </w:rPr>
  </w:style>
  <w:style w:type="paragraph" w:customStyle="1" w:styleId="55CharChar">
    <w:name w:val="样式 标题 5标题 5 Char + 宋体 Char"/>
    <w:basedOn w:val="5"/>
    <w:next w:val="a3"/>
    <w:qFormat/>
    <w:pPr>
      <w:widowControl/>
      <w:autoSpaceDE w:val="0"/>
      <w:autoSpaceDN w:val="0"/>
      <w:snapToGrid w:val="0"/>
      <w:spacing w:beforeLines="20" w:afterLines="20" w:line="360" w:lineRule="auto"/>
      <w:ind w:firstLine="480"/>
      <w:textAlignment w:val="auto"/>
    </w:pPr>
    <w:rPr>
      <w:rFonts w:ascii="宋体" w:hAnsi="宋体"/>
      <w:b w:val="0"/>
      <w:bCs w:val="0"/>
      <w:sz w:val="24"/>
      <w:szCs w:val="20"/>
    </w:rPr>
  </w:style>
  <w:style w:type="paragraph" w:customStyle="1" w:styleId="1fffff">
    <w:name w:val="样式 表文 + 居中1"/>
    <w:basedOn w:val="affffffff6"/>
    <w:qFormat/>
    <w:pPr>
      <w:widowControl/>
      <w:snapToGrid w:val="0"/>
      <w:spacing w:before="0"/>
      <w:jc w:val="center"/>
      <w:textAlignment w:val="auto"/>
    </w:pPr>
    <w:rPr>
      <w:rFonts w:ascii="Calibri" w:hAnsi="Calibri" w:cs="宋体"/>
      <w:kern w:val="52"/>
      <w:sz w:val="18"/>
    </w:rPr>
  </w:style>
  <w:style w:type="character" w:customStyle="1" w:styleId="42Char1">
    <w:name w:val="样式 正文小4 + 加粗 首行缩进:  2 字符 Char1"/>
    <w:link w:val="422"/>
    <w:locked/>
    <w:rPr>
      <w:rFonts w:ascii="宋体" w:hAnsi="宋体"/>
      <w:b/>
      <w:spacing w:val="22"/>
      <w:kern w:val="24"/>
      <w:sz w:val="24"/>
      <w:szCs w:val="24"/>
    </w:rPr>
  </w:style>
  <w:style w:type="paragraph" w:customStyle="1" w:styleId="422">
    <w:name w:val="样式 正文小4 + 加粗 首行缩进:  2 字符"/>
    <w:basedOn w:val="a3"/>
    <w:link w:val="42Char1"/>
    <w:qFormat/>
    <w:pPr>
      <w:widowControl/>
      <w:spacing w:line="460" w:lineRule="exact"/>
      <w:ind w:firstLineChars="200" w:firstLine="570"/>
      <w:jc w:val="left"/>
    </w:pPr>
    <w:rPr>
      <w:rFonts w:ascii="宋体" w:hAnsi="宋体"/>
      <w:b/>
      <w:spacing w:val="22"/>
      <w:kern w:val="24"/>
      <w:sz w:val="24"/>
    </w:rPr>
  </w:style>
  <w:style w:type="paragraph" w:customStyle="1" w:styleId="11CharCharCharCharCharCharChar">
    <w:name w:val="样式 正文编号（1） +1 Char Char Char Char Char Char Char"/>
    <w:basedOn w:val="a3"/>
    <w:qFormat/>
    <w:pPr>
      <w:widowControl/>
      <w:tabs>
        <w:tab w:val="left" w:pos="572"/>
        <w:tab w:val="left" w:pos="1230"/>
      </w:tabs>
      <w:adjustRightInd w:val="0"/>
      <w:snapToGrid w:val="0"/>
      <w:spacing w:line="520" w:lineRule="exact"/>
      <w:ind w:left="56" w:firstLineChars="200" w:firstLine="454"/>
      <w:jc w:val="left"/>
    </w:pPr>
    <w:rPr>
      <w:color w:val="000000"/>
      <w:kern w:val="0"/>
      <w:sz w:val="28"/>
      <w:u w:color="000000"/>
    </w:rPr>
  </w:style>
  <w:style w:type="paragraph" w:customStyle="1" w:styleId="Arial618">
    <w:name w:val="样式 表名 + Arial 段前: 6 磅 行距: 固定值 18 磅"/>
    <w:basedOn w:val="a3"/>
    <w:qFormat/>
    <w:pPr>
      <w:widowControl/>
      <w:spacing w:before="120" w:line="360" w:lineRule="exact"/>
      <w:jc w:val="center"/>
    </w:pPr>
    <w:rPr>
      <w:rFonts w:ascii="Arial" w:eastAsia="黑体" w:hAnsi="Arial" w:cs="宋体"/>
      <w:kern w:val="0"/>
      <w:sz w:val="24"/>
      <w:szCs w:val="20"/>
    </w:rPr>
  </w:style>
  <w:style w:type="paragraph" w:customStyle="1" w:styleId="CharCharCharCharChar21">
    <w:name w:val="表文 Char Char Char Char Char2"/>
    <w:basedOn w:val="a3"/>
    <w:qFormat/>
    <w:pPr>
      <w:widowControl/>
      <w:overflowPunct w:val="0"/>
      <w:jc w:val="center"/>
    </w:pPr>
    <w:rPr>
      <w:kern w:val="0"/>
      <w:sz w:val="18"/>
      <w:szCs w:val="18"/>
    </w:rPr>
  </w:style>
  <w:style w:type="paragraph" w:customStyle="1" w:styleId="LY">
    <w:name w:val="LY正文"/>
    <w:basedOn w:val="a3"/>
    <w:qFormat/>
    <w:pPr>
      <w:widowControl/>
      <w:snapToGrid w:val="0"/>
      <w:spacing w:line="300" w:lineRule="auto"/>
      <w:ind w:firstLine="567"/>
      <w:jc w:val="left"/>
    </w:pPr>
    <w:rPr>
      <w:kern w:val="0"/>
      <w:sz w:val="28"/>
      <w:szCs w:val="20"/>
    </w:rPr>
  </w:style>
  <w:style w:type="character" w:customStyle="1" w:styleId="Charfffff">
    <w:name w:val="邵光高速小四号宋体 Char"/>
    <w:link w:val="afffffffffffffffffffffffffff3"/>
    <w:locked/>
    <w:rPr>
      <w:sz w:val="24"/>
      <w:szCs w:val="24"/>
    </w:rPr>
  </w:style>
  <w:style w:type="paragraph" w:customStyle="1" w:styleId="afffffffffffffffffffffffffff3">
    <w:name w:val="邵光高速小四号宋体"/>
    <w:link w:val="Charfffff"/>
    <w:qFormat/>
    <w:pPr>
      <w:widowControl w:val="0"/>
      <w:spacing w:line="360" w:lineRule="auto"/>
      <w:ind w:firstLineChars="200" w:firstLine="480"/>
      <w:jc w:val="both"/>
    </w:pPr>
    <w:rPr>
      <w:sz w:val="24"/>
      <w:szCs w:val="24"/>
    </w:rPr>
  </w:style>
  <w:style w:type="character" w:customStyle="1" w:styleId="wjChar">
    <w:name w:val="wj样式 Char"/>
    <w:link w:val="wj"/>
    <w:locked/>
    <w:rPr>
      <w:spacing w:val="14"/>
      <w:kern w:val="2"/>
      <w:sz w:val="24"/>
      <w:szCs w:val="24"/>
    </w:rPr>
  </w:style>
  <w:style w:type="paragraph" w:customStyle="1" w:styleId="wj">
    <w:name w:val="wj样式"/>
    <w:basedOn w:val="a3"/>
    <w:next w:val="a3"/>
    <w:link w:val="wjChar"/>
    <w:qFormat/>
    <w:pPr>
      <w:widowControl/>
      <w:spacing w:beforeLines="50" w:afterLines="50" w:line="360" w:lineRule="auto"/>
      <w:ind w:firstLineChars="200" w:firstLine="200"/>
      <w:jc w:val="left"/>
    </w:pPr>
    <w:rPr>
      <w:rFonts w:ascii="Calibri" w:hAnsi="Calibri"/>
      <w:spacing w:val="14"/>
      <w:sz w:val="24"/>
    </w:rPr>
  </w:style>
  <w:style w:type="character" w:customStyle="1" w:styleId="CharCharff5">
    <w:name w:val="段落 Char Char"/>
    <w:link w:val="Charfffff0"/>
    <w:locked/>
    <w:rPr>
      <w:rFonts w:ascii="@宋体" w:eastAsia="@宋体" w:hAnsi="@宋体"/>
      <w:kern w:val="2"/>
      <w:sz w:val="24"/>
    </w:rPr>
  </w:style>
  <w:style w:type="paragraph" w:customStyle="1" w:styleId="Charfffff0">
    <w:name w:val="段落 Char"/>
    <w:basedOn w:val="a3"/>
    <w:link w:val="CharCharff5"/>
    <w:qFormat/>
    <w:pPr>
      <w:widowControl/>
      <w:topLinePunct/>
      <w:snapToGrid w:val="0"/>
      <w:spacing w:line="360" w:lineRule="auto"/>
      <w:ind w:firstLineChars="200" w:firstLine="200"/>
      <w:jc w:val="left"/>
    </w:pPr>
    <w:rPr>
      <w:rFonts w:ascii="@宋体" w:eastAsia="@宋体" w:hAnsi="@宋体"/>
      <w:sz w:val="24"/>
      <w:szCs w:val="20"/>
    </w:rPr>
  </w:style>
  <w:style w:type="paragraph" w:customStyle="1" w:styleId="afffffffffffffffffffffffffff4">
    <w:name w:val="表格标题（左对齐）"/>
    <w:basedOn w:val="a3"/>
    <w:qFormat/>
    <w:pPr>
      <w:widowControl/>
      <w:snapToGrid w:val="0"/>
      <w:spacing w:before="120" w:after="120" w:line="400" w:lineRule="atLeast"/>
      <w:ind w:left="425"/>
      <w:jc w:val="center"/>
    </w:pPr>
    <w:rPr>
      <w:rFonts w:eastAsia="黑体"/>
      <w:b/>
      <w:kern w:val="0"/>
      <w:sz w:val="28"/>
      <w:szCs w:val="20"/>
    </w:rPr>
  </w:style>
  <w:style w:type="paragraph" w:customStyle="1" w:styleId="2TimesNewRoman20">
    <w:name w:val="样式 标题 2 + Times New Roman 四号 段前: 自动 段后: 自动 行距: 固定值 20 磅"/>
    <w:basedOn w:val="20"/>
    <w:qFormat/>
    <w:pPr>
      <w:widowControl/>
      <w:tabs>
        <w:tab w:val="left" w:pos="680"/>
      </w:tabs>
      <w:adjustRightInd w:val="0"/>
      <w:snapToGrid w:val="0"/>
      <w:spacing w:beforeLines="100" w:afterLines="50" w:line="360" w:lineRule="auto"/>
    </w:pPr>
    <w:rPr>
      <w:rFonts w:ascii="Times" w:eastAsia="黑体" w:hAnsi="Times" w:cs="宋体"/>
      <w:b w:val="0"/>
      <w:bCs w:val="0"/>
      <w:kern w:val="0"/>
      <w:sz w:val="28"/>
      <w:szCs w:val="28"/>
    </w:rPr>
  </w:style>
  <w:style w:type="paragraph" w:customStyle="1" w:styleId="5f8">
    <w:name w:val="样式 样式5 + 宋体"/>
    <w:basedOn w:val="a3"/>
    <w:qFormat/>
    <w:pPr>
      <w:keepNext/>
      <w:keepLines/>
      <w:widowControl/>
      <w:tabs>
        <w:tab w:val="left" w:pos="851"/>
      </w:tabs>
      <w:spacing w:before="280" w:after="290"/>
      <w:ind w:left="851" w:hanging="851"/>
      <w:jc w:val="left"/>
      <w:outlineLvl w:val="3"/>
    </w:pPr>
    <w:rPr>
      <w:rFonts w:ascii="宋体" w:hAnsi="宋体"/>
      <w:b/>
      <w:bCs/>
      <w:kern w:val="0"/>
      <w:sz w:val="28"/>
      <w:szCs w:val="28"/>
    </w:rPr>
  </w:style>
  <w:style w:type="paragraph" w:customStyle="1" w:styleId="CharChar23">
    <w:name w:val="表号 Char Char2"/>
    <w:basedOn w:val="a3"/>
    <w:qFormat/>
    <w:pPr>
      <w:widowControl/>
      <w:adjustRightInd w:val="0"/>
      <w:snapToGrid w:val="0"/>
      <w:spacing w:line="320" w:lineRule="exact"/>
      <w:ind w:firstLineChars="50" w:firstLine="105"/>
      <w:jc w:val="left"/>
    </w:pPr>
    <w:rPr>
      <w:rFonts w:ascii="宋体" w:hAnsi="宋体"/>
      <w:bCs/>
      <w:kern w:val="0"/>
      <w:sz w:val="24"/>
      <w:szCs w:val="21"/>
    </w:rPr>
  </w:style>
  <w:style w:type="paragraph" w:customStyle="1" w:styleId="2fffff6">
    <w:name w:val="表文2"/>
    <w:basedOn w:val="affffffff6"/>
    <w:qFormat/>
    <w:pPr>
      <w:widowControl/>
      <w:spacing w:before="0"/>
      <w:ind w:firstLineChars="200" w:firstLine="200"/>
      <w:jc w:val="right"/>
      <w:textAlignment w:val="auto"/>
    </w:pPr>
    <w:rPr>
      <w:rFonts w:ascii="Calibri" w:hAnsi="Calibri"/>
      <w:color w:val="000000"/>
      <w:sz w:val="18"/>
      <w:szCs w:val="18"/>
    </w:rPr>
  </w:style>
  <w:style w:type="paragraph" w:customStyle="1" w:styleId="Char12CharCharChar2">
    <w:name w:val="Char12 Char Char Char2"/>
    <w:basedOn w:val="a3"/>
    <w:qFormat/>
    <w:pPr>
      <w:widowControl/>
      <w:spacing w:after="160" w:line="240" w:lineRule="exact"/>
      <w:jc w:val="left"/>
    </w:pPr>
    <w:rPr>
      <w:rFonts w:ascii="Arial" w:eastAsia="Times New Roman" w:hAnsi="Arial" w:cs="Verdana"/>
      <w:b/>
      <w:kern w:val="0"/>
      <w:sz w:val="24"/>
      <w:lang w:eastAsia="en-US"/>
    </w:rPr>
  </w:style>
  <w:style w:type="paragraph" w:customStyle="1" w:styleId="2TimesNewRoman001">
    <w:name w:val="样式 标题 2 + Times New Roman 黑色 左侧:  0 厘米 首行缩进:  0 厘米"/>
    <w:basedOn w:val="20"/>
    <w:qFormat/>
    <w:pPr>
      <w:widowControl/>
      <w:spacing w:before="240" w:after="120" w:line="360" w:lineRule="auto"/>
    </w:pPr>
    <w:rPr>
      <w:rFonts w:ascii="Times" w:eastAsia="黑体" w:hAnsi="Times" w:cs="宋体"/>
      <w:b w:val="0"/>
      <w:color w:val="000000"/>
      <w:kern w:val="0"/>
      <w:sz w:val="28"/>
      <w:szCs w:val="28"/>
    </w:rPr>
  </w:style>
  <w:style w:type="paragraph" w:customStyle="1" w:styleId="yy">
    <w:name w:val="yy"/>
    <w:basedOn w:val="a3"/>
    <w:qFormat/>
    <w:pPr>
      <w:widowControl/>
      <w:adjustRightInd w:val="0"/>
      <w:spacing w:after="60" w:line="268" w:lineRule="auto"/>
      <w:ind w:firstLine="510"/>
      <w:jc w:val="left"/>
    </w:pPr>
    <w:rPr>
      <w:kern w:val="0"/>
      <w:sz w:val="24"/>
      <w:szCs w:val="20"/>
    </w:rPr>
  </w:style>
  <w:style w:type="paragraph" w:customStyle="1" w:styleId="4TimesNewRoman11851185">
    <w:name w:val="样式 标题 4 + (西文) Times New Roman (中文) 宋体 段前: 11.85 磅 段后: 11.85 ..."/>
    <w:basedOn w:val="4"/>
    <w:qFormat/>
    <w:pPr>
      <w:widowControl/>
      <w:spacing w:beforeLines="50" w:after="0" w:line="360" w:lineRule="auto"/>
      <w:jc w:val="left"/>
    </w:pPr>
    <w:rPr>
      <w:rFonts w:ascii="宋体" w:eastAsia="宋体" w:hAnsi="宋体" w:cs="宋体"/>
      <w:b w:val="0"/>
      <w:kern w:val="0"/>
      <w:sz w:val="24"/>
      <w:szCs w:val="20"/>
    </w:rPr>
  </w:style>
  <w:style w:type="paragraph" w:customStyle="1" w:styleId="1523">
    <w:name w:val="样式 样式 四号 非加粗 两端对齐 行距: 1.5 倍行距 + 首行缩进:  2 字符"/>
    <w:basedOn w:val="a3"/>
    <w:qFormat/>
    <w:pPr>
      <w:widowControl/>
      <w:spacing w:line="360" w:lineRule="auto"/>
      <w:ind w:firstLineChars="200" w:firstLine="482"/>
      <w:jc w:val="left"/>
    </w:pPr>
    <w:rPr>
      <w:rFonts w:eastAsia="仿宋_GB2312"/>
      <w:b/>
      <w:kern w:val="0"/>
      <w:sz w:val="28"/>
      <w:szCs w:val="20"/>
    </w:rPr>
  </w:style>
  <w:style w:type="paragraph" w:customStyle="1" w:styleId="afffffffffffffffffffffffffff5">
    <w:name w:val="低节标题"/>
    <w:basedOn w:val="a3"/>
    <w:next w:val="ac"/>
    <w:qFormat/>
    <w:pPr>
      <w:widowControl/>
      <w:spacing w:before="100" w:beforeAutospacing="1" w:afterLines="50" w:line="360" w:lineRule="auto"/>
      <w:ind w:firstLineChars="200" w:firstLine="482"/>
      <w:jc w:val="left"/>
      <w:outlineLvl w:val="2"/>
    </w:pPr>
    <w:rPr>
      <w:rFonts w:ascii="黑体" w:eastAsia="黑体"/>
      <w:kern w:val="0"/>
      <w:sz w:val="24"/>
      <w:szCs w:val="20"/>
    </w:rPr>
  </w:style>
  <w:style w:type="paragraph" w:customStyle="1" w:styleId="3ff6">
    <w:name w:val="样式 标题 3 + (中文) 黑体 小四 非加粗"/>
    <w:basedOn w:val="3"/>
    <w:qFormat/>
    <w:pPr>
      <w:widowControl/>
      <w:spacing w:before="0" w:after="0" w:line="360" w:lineRule="auto"/>
      <w:jc w:val="left"/>
    </w:pPr>
    <w:rPr>
      <w:rFonts w:ascii="Times" w:eastAsia="黑体" w:hAnsi="Times"/>
      <w:b w:val="0"/>
      <w:bCs w:val="0"/>
      <w:kern w:val="0"/>
      <w:sz w:val="24"/>
      <w:szCs w:val="24"/>
    </w:rPr>
  </w:style>
  <w:style w:type="paragraph" w:customStyle="1" w:styleId="169">
    <w:name w:val="样式 首行缩进:  1.69 字符"/>
    <w:basedOn w:val="a3"/>
    <w:qFormat/>
    <w:pPr>
      <w:widowControl/>
      <w:adjustRightInd w:val="0"/>
      <w:snapToGrid w:val="0"/>
      <w:spacing w:line="360" w:lineRule="auto"/>
      <w:ind w:firstLine="380"/>
      <w:jc w:val="left"/>
    </w:pPr>
    <w:rPr>
      <w:kern w:val="0"/>
      <w:sz w:val="24"/>
      <w:szCs w:val="20"/>
    </w:rPr>
  </w:style>
  <w:style w:type="paragraph" w:customStyle="1" w:styleId="423">
    <w:name w:val="样式 标题 4 + 首行缩进:  2 字符"/>
    <w:basedOn w:val="4"/>
    <w:qFormat/>
    <w:pPr>
      <w:widowControl/>
      <w:autoSpaceDE w:val="0"/>
      <w:autoSpaceDN w:val="0"/>
      <w:adjustRightInd w:val="0"/>
      <w:snapToGrid w:val="0"/>
      <w:spacing w:before="0" w:after="0" w:line="360" w:lineRule="auto"/>
      <w:jc w:val="left"/>
    </w:pPr>
    <w:rPr>
      <w:rFonts w:ascii="Times New Roman" w:eastAsia="宋体" w:hAnsi="Times New Roman" w:cs="宋体"/>
      <w:b w:val="0"/>
      <w:bCs w:val="0"/>
      <w:kern w:val="0"/>
      <w:sz w:val="24"/>
      <w:szCs w:val="20"/>
    </w:rPr>
  </w:style>
  <w:style w:type="paragraph" w:customStyle="1" w:styleId="afffffffffffffffffffffffffff6">
    <w:name w:val="样式 五号 黑色 居中 行距: 单倍行距"/>
    <w:basedOn w:val="a3"/>
    <w:qFormat/>
    <w:pPr>
      <w:widowControl/>
      <w:adjustRightInd w:val="0"/>
      <w:snapToGrid w:val="0"/>
      <w:jc w:val="center"/>
    </w:pPr>
    <w:rPr>
      <w:color w:val="000000"/>
      <w:kern w:val="0"/>
      <w:sz w:val="24"/>
      <w:szCs w:val="21"/>
    </w:rPr>
  </w:style>
  <w:style w:type="paragraph" w:customStyle="1" w:styleId="mtitle">
    <w:name w:val="mtitle"/>
    <w:basedOn w:val="a3"/>
    <w:qFormat/>
    <w:pPr>
      <w:widowControl/>
      <w:spacing w:before="30"/>
      <w:jc w:val="center"/>
    </w:pPr>
    <w:rPr>
      <w:rFonts w:ascii="方正小标宋简体" w:eastAsia="方正小标宋简体" w:hAnsi="宋体"/>
      <w:color w:val="000000"/>
      <w:kern w:val="0"/>
      <w:sz w:val="44"/>
      <w:szCs w:val="44"/>
    </w:rPr>
  </w:style>
  <w:style w:type="paragraph" w:customStyle="1" w:styleId="2193193107">
    <w:name w:val="样式 样式 样式 标题 2 + 左侧:  1.93 字符 + 左侧:  1.93 字符 悬挂缩进: 1.07 字符 + 左侧: ..."/>
    <w:basedOn w:val="a3"/>
    <w:qFormat/>
    <w:pPr>
      <w:widowControl/>
      <w:numPr>
        <w:ilvl w:val="1"/>
        <w:numId w:val="11"/>
      </w:numPr>
      <w:spacing w:beforeLines="50" w:afterLines="50" w:line="480" w:lineRule="exact"/>
      <w:jc w:val="left"/>
      <w:outlineLvl w:val="1"/>
    </w:pPr>
    <w:rPr>
      <w:rFonts w:ascii="Arial" w:hAnsi="Arial" w:cs="宋体"/>
      <w:b/>
      <w:bCs/>
      <w:color w:val="000000"/>
      <w:kern w:val="0"/>
      <w:sz w:val="32"/>
      <w:szCs w:val="32"/>
    </w:rPr>
  </w:style>
  <w:style w:type="paragraph" w:customStyle="1" w:styleId="203">
    <w:name w:val="20"/>
    <w:next w:val="a3"/>
    <w:qFormat/>
    <w:pPr>
      <w:widowControl w:val="0"/>
      <w:jc w:val="both"/>
    </w:pPr>
    <w:rPr>
      <w:rFonts w:ascii="Times New Roman" w:hAnsi="Times New Roman"/>
      <w:kern w:val="2"/>
      <w:sz w:val="21"/>
      <w:szCs w:val="24"/>
    </w:rPr>
  </w:style>
  <w:style w:type="paragraph" w:customStyle="1" w:styleId="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1"/>
    <w:basedOn w:val="a3"/>
    <w:qFormat/>
    <w:pPr>
      <w:spacing w:line="360" w:lineRule="auto"/>
      <w:ind w:firstLineChars="200" w:firstLine="200"/>
    </w:pPr>
    <w:rPr>
      <w:rFonts w:ascii="宋体" w:hAnsi="宋体" w:cs="宋体"/>
      <w:sz w:val="24"/>
    </w:rPr>
  </w:style>
  <w:style w:type="paragraph" w:customStyle="1" w:styleId="CharChar4CharCharCharChar1">
    <w:name w:val="Char Char4 Char Char Char Char1"/>
    <w:basedOn w:val="a3"/>
    <w:qFormat/>
    <w:pPr>
      <w:spacing w:line="360" w:lineRule="auto"/>
      <w:ind w:firstLineChars="200" w:firstLine="200"/>
    </w:pPr>
    <w:rPr>
      <w:rFonts w:ascii="宋体" w:hAnsi="宋体" w:cs="宋体"/>
      <w:sz w:val="24"/>
    </w:rPr>
  </w:style>
  <w:style w:type="paragraph" w:customStyle="1" w:styleId="Char2CharCharCharCharCharChar1CharCharCharCharCharChar2">
    <w:name w:val="Char2 Char Char Char Char Char Char1 Char Char Char Char Char Char2"/>
    <w:basedOn w:val="a3"/>
    <w:qFormat/>
    <w:pPr>
      <w:spacing w:line="360" w:lineRule="auto"/>
      <w:ind w:firstLineChars="200" w:firstLine="200"/>
    </w:pPr>
    <w:rPr>
      <w:rFonts w:ascii="宋体" w:hAnsi="宋体" w:cs="宋体"/>
      <w:sz w:val="24"/>
    </w:rPr>
  </w:style>
  <w:style w:type="paragraph" w:customStyle="1" w:styleId="Char410">
    <w:name w:val="Char41"/>
    <w:basedOn w:val="a3"/>
    <w:qFormat/>
    <w:pPr>
      <w:spacing w:line="360" w:lineRule="auto"/>
      <w:ind w:firstLineChars="200" w:firstLine="200"/>
    </w:pPr>
    <w:rPr>
      <w:rFonts w:ascii="宋体" w:hAnsi="宋体" w:cs="宋体"/>
      <w:sz w:val="24"/>
    </w:rPr>
  </w:style>
  <w:style w:type="paragraph" w:customStyle="1" w:styleId="CharChar8CharCharChar1">
    <w:name w:val="Char Char8 Char Char Char1"/>
    <w:basedOn w:val="a3"/>
    <w:qFormat/>
    <w:pPr>
      <w:spacing w:line="360" w:lineRule="auto"/>
      <w:ind w:firstLineChars="200" w:firstLine="200"/>
    </w:pPr>
    <w:rPr>
      <w:sz w:val="24"/>
      <w:szCs w:val="20"/>
    </w:rPr>
  </w:style>
  <w:style w:type="character" w:customStyle="1" w:styleId="Char1CharCharCharCharCharCharChar1">
    <w:name w:val="Char1 Char Char Char Char Char Char Char1"/>
    <w:link w:val="Char1CharCharCharCharCharChar1"/>
    <w:locked/>
    <w:rPr>
      <w:rFonts w:ascii="Tahoma" w:hAnsi="Tahoma" w:cs="Tahoma"/>
      <w:b/>
      <w:szCs w:val="24"/>
      <w:shd w:val="clear" w:color="auto" w:fill="000080"/>
    </w:rPr>
  </w:style>
  <w:style w:type="paragraph" w:customStyle="1" w:styleId="Char1CharCharCharCharCharChar1">
    <w:name w:val="Char1 Char Char Char Char Char Char1"/>
    <w:basedOn w:val="af0"/>
    <w:link w:val="Char1CharCharCharCharCharCharChar1"/>
    <w:qFormat/>
    <w:pPr>
      <w:adjustRightInd w:val="0"/>
      <w:spacing w:line="436" w:lineRule="exact"/>
      <w:ind w:left="357"/>
      <w:jc w:val="left"/>
      <w:outlineLvl w:val="3"/>
    </w:pPr>
    <w:rPr>
      <w:rFonts w:ascii="Tahoma" w:hAnsi="Tahoma" w:cs="Tahoma"/>
      <w:b/>
      <w:kern w:val="0"/>
      <w:sz w:val="20"/>
    </w:rPr>
  </w:style>
  <w:style w:type="paragraph" w:customStyle="1" w:styleId="CharChar2CharCharCharCharCharCharCharCharCharChar1">
    <w:name w:val="Char Char2 Char Char Char Char Char Char Char Char Char Char1"/>
    <w:basedOn w:val="a3"/>
    <w:qFormat/>
    <w:pPr>
      <w:spacing w:line="360" w:lineRule="auto"/>
      <w:ind w:firstLineChars="200" w:firstLine="200"/>
    </w:pPr>
    <w:rPr>
      <w:rFonts w:ascii="宋体" w:hAnsi="宋体" w:cs="宋体"/>
      <w:sz w:val="24"/>
    </w:rPr>
  </w:style>
  <w:style w:type="paragraph" w:customStyle="1" w:styleId="CharChar62">
    <w:name w:val="Char Char62"/>
    <w:basedOn w:val="a3"/>
    <w:qFormat/>
    <w:pPr>
      <w:spacing w:line="360" w:lineRule="auto"/>
      <w:ind w:firstLineChars="200" w:firstLine="200"/>
    </w:pPr>
    <w:rPr>
      <w:rFonts w:ascii="宋体" w:hAnsi="宋体" w:cs="宋体"/>
      <w:sz w:val="24"/>
    </w:rPr>
  </w:style>
  <w:style w:type="paragraph" w:customStyle="1" w:styleId="Char310">
    <w:name w:val="Char31"/>
    <w:basedOn w:val="a3"/>
    <w:qFormat/>
    <w:pPr>
      <w:spacing w:line="360" w:lineRule="auto"/>
      <w:ind w:firstLineChars="200" w:firstLine="200"/>
    </w:pPr>
    <w:rPr>
      <w:rFonts w:ascii="宋体" w:hAnsi="宋体" w:cs="宋体"/>
      <w:sz w:val="24"/>
    </w:rPr>
  </w:style>
  <w:style w:type="paragraph" w:customStyle="1" w:styleId="CharChar2CharCharCharCharCharCharChar2">
    <w:name w:val="Char Char2 Char Char Char Char Char Char Char2"/>
    <w:basedOn w:val="a3"/>
    <w:qFormat/>
    <w:pPr>
      <w:spacing w:line="360" w:lineRule="auto"/>
      <w:ind w:firstLineChars="200" w:firstLine="200"/>
    </w:pPr>
    <w:rPr>
      <w:rFonts w:ascii="宋体" w:hAnsi="宋体" w:cs="宋体"/>
      <w:sz w:val="24"/>
      <w:szCs w:val="28"/>
    </w:rPr>
  </w:style>
  <w:style w:type="paragraph" w:customStyle="1" w:styleId="CharCharCharCharCharChar1CharCharChar1CharCharCharChar1">
    <w:name w:val="Char Char Char Char Char Char1 Char Char Char1 Char Char Char Char1"/>
    <w:basedOn w:val="a3"/>
    <w:qFormat/>
    <w:pPr>
      <w:widowControl/>
      <w:spacing w:after="160" w:line="240" w:lineRule="exact"/>
      <w:jc w:val="left"/>
    </w:pPr>
    <w:rPr>
      <w:rFonts w:ascii="Verdana" w:eastAsia="仿宋_GB2312" w:hAnsi="Verdana"/>
      <w:kern w:val="0"/>
      <w:sz w:val="30"/>
      <w:szCs w:val="30"/>
      <w:lang w:eastAsia="en-US"/>
    </w:rPr>
  </w:style>
  <w:style w:type="paragraph" w:customStyle="1" w:styleId="Char1CharCharCharCharChar1">
    <w:name w:val="Char1 Char Char Char Char Char1"/>
    <w:basedOn w:val="af0"/>
    <w:qFormat/>
    <w:pPr>
      <w:adjustRightInd w:val="0"/>
      <w:spacing w:line="436" w:lineRule="exact"/>
      <w:ind w:left="357"/>
      <w:jc w:val="left"/>
      <w:outlineLvl w:val="3"/>
    </w:pPr>
    <w:rPr>
      <w:rFonts w:ascii="Tahoma" w:hAnsi="Tahoma"/>
      <w:b/>
    </w:rPr>
  </w:style>
  <w:style w:type="paragraph" w:customStyle="1" w:styleId="Char1CharCharCharCharCharCharCharCharCharCharCharCharCharCharChar1">
    <w:name w:val="Char1 Char Char Char Char Char Char Char Char Char Char Char Char Char Char Char1"/>
    <w:basedOn w:val="af0"/>
    <w:qFormat/>
    <w:pPr>
      <w:adjustRightInd w:val="0"/>
      <w:spacing w:line="436" w:lineRule="exact"/>
      <w:ind w:left="357"/>
      <w:jc w:val="left"/>
      <w:outlineLvl w:val="3"/>
    </w:pPr>
    <w:rPr>
      <w:rFonts w:ascii="Tahoma" w:hAnsi="Tahoma"/>
      <w:b/>
    </w:rPr>
  </w:style>
  <w:style w:type="paragraph" w:customStyle="1" w:styleId="CharCharCharCharZchnZchnCharChar1">
    <w:name w:val="Char Char Char Char Zchn Zchn Char Char1"/>
    <w:basedOn w:val="af0"/>
    <w:qFormat/>
    <w:pPr>
      <w:adjustRightInd w:val="0"/>
      <w:spacing w:line="436" w:lineRule="exact"/>
      <w:ind w:left="357"/>
      <w:jc w:val="left"/>
      <w:outlineLvl w:val="3"/>
    </w:pPr>
    <w:rPr>
      <w:rFonts w:ascii="Tahoma" w:hAnsi="Tahoma"/>
      <w:b/>
    </w:rPr>
  </w:style>
  <w:style w:type="paragraph" w:customStyle="1" w:styleId="2111">
    <w:name w:val="正文文本缩进 211"/>
    <w:basedOn w:val="a3"/>
    <w:qFormat/>
    <w:pPr>
      <w:suppressAutoHyphens/>
      <w:spacing w:after="120" w:line="480" w:lineRule="auto"/>
      <w:ind w:left="420"/>
    </w:pPr>
    <w:rPr>
      <w:szCs w:val="20"/>
      <w:lang w:eastAsia="ar-SA"/>
    </w:rPr>
  </w:style>
  <w:style w:type="paragraph" w:customStyle="1" w:styleId="Char4CharCharChar1">
    <w:name w:val="Char4 Char Char Char1"/>
    <w:basedOn w:val="a3"/>
    <w:semiHidden/>
    <w:qFormat/>
    <w:pPr>
      <w:adjustRightInd w:val="0"/>
      <w:snapToGrid w:val="0"/>
      <w:spacing w:line="360" w:lineRule="auto"/>
      <w:ind w:firstLineChars="200" w:firstLine="200"/>
    </w:pPr>
    <w:rPr>
      <w:rFonts w:ascii="宋体" w:hAnsi="宋体" w:cs="宋体"/>
      <w:sz w:val="24"/>
      <w:szCs w:val="26"/>
    </w:rPr>
  </w:style>
  <w:style w:type="paragraph" w:customStyle="1" w:styleId="CharCharCharChar1CharCharCharCharChar1">
    <w:name w:val="Char Char Char Char1 Char Char Char Char Char1"/>
    <w:basedOn w:val="a3"/>
    <w:qFormat/>
    <w:rPr>
      <w:rFonts w:ascii="Arial" w:hAnsi="Arial"/>
      <w:sz w:val="32"/>
      <w:szCs w:val="32"/>
    </w:rPr>
  </w:style>
  <w:style w:type="paragraph" w:customStyle="1" w:styleId="CharChar6CharChar1">
    <w:name w:val="Char Char6 Char Char1"/>
    <w:basedOn w:val="a3"/>
    <w:qFormat/>
    <w:rPr>
      <w:szCs w:val="21"/>
    </w:rPr>
  </w:style>
  <w:style w:type="paragraph" w:customStyle="1" w:styleId="CharCharCharCharCharChar1CharCharChar1CharCharChar1CharCharCharCharCharCharCharCharCharChar2">
    <w:name w:val="Char Char Char Char Char Char1 Char Char Char1 Char Char Char1 Char Char Char Char Char Char Char Char Char Char2"/>
    <w:basedOn w:val="a3"/>
    <w:next w:val="a3"/>
    <w:qFormat/>
    <w:pPr>
      <w:widowControl/>
      <w:spacing w:line="360" w:lineRule="auto"/>
      <w:ind w:firstLineChars="200" w:firstLine="200"/>
      <w:jc w:val="left"/>
    </w:pPr>
    <w:rPr>
      <w:rFonts w:ascii="汉仪仿宋简" w:eastAsia="汉仪仿宋简" w:hAnsi="FZFangSong-Z02" w:cs="FZFangSong-Z02"/>
      <w:kern w:val="0"/>
      <w:sz w:val="24"/>
    </w:rPr>
  </w:style>
  <w:style w:type="paragraph" w:customStyle="1" w:styleId="CharCharCharCharCharCharCharCharCharCharCharCharCharCharCharCharCharChar1CharCharCharChar1">
    <w:name w:val="Char Char Char Char Char Char Char Char Char Char Char Char Char Char Char Char Char Char1 Char Char Char Char1"/>
    <w:basedOn w:val="a3"/>
    <w:qFormat/>
    <w:pPr>
      <w:widowControl/>
      <w:jc w:val="left"/>
    </w:pPr>
    <w:rPr>
      <w:rFonts w:ascii="宋体" w:hAnsi="宋体" w:cs="宋体"/>
      <w:kern w:val="0"/>
      <w:sz w:val="24"/>
    </w:rPr>
  </w:style>
  <w:style w:type="paragraph" w:customStyle="1" w:styleId="CharCharCharCharCharCharCharCharCharChar110">
    <w:name w:val="Char Char Char Char Char Char Char Char Char Char11"/>
    <w:basedOn w:val="a3"/>
    <w:qFormat/>
    <w:pPr>
      <w:widowControl/>
      <w:jc w:val="left"/>
    </w:pPr>
    <w:rPr>
      <w:rFonts w:ascii="宋体" w:hAnsi="宋体" w:cs="宋体"/>
      <w:kern w:val="0"/>
      <w:sz w:val="24"/>
    </w:rPr>
  </w:style>
  <w:style w:type="paragraph" w:customStyle="1" w:styleId="Char4CharCharCharCharCharChar11">
    <w:name w:val="Char4 Char Char Char Char Char Char11"/>
    <w:basedOn w:val="a3"/>
    <w:qFormat/>
    <w:pPr>
      <w:widowControl/>
      <w:spacing w:line="360" w:lineRule="auto"/>
      <w:ind w:firstLineChars="200" w:firstLine="200"/>
      <w:jc w:val="left"/>
    </w:pPr>
    <w:rPr>
      <w:rFonts w:ascii="FZFangSong-Z02" w:hAnsi="FZFangSong-Z02" w:cs="FZFangSong-Z02"/>
      <w:kern w:val="0"/>
      <w:sz w:val="24"/>
    </w:rPr>
  </w:style>
  <w:style w:type="paragraph" w:customStyle="1" w:styleId="CharCharCharCharCharCharCharCharCharCharCharCharChar10">
    <w:name w:val="Char Char Char Char Char Char Char Char Char Char Char Char Char1"/>
    <w:basedOn w:val="a3"/>
    <w:qFormat/>
    <w:pPr>
      <w:widowControl/>
      <w:spacing w:line="360" w:lineRule="auto"/>
      <w:ind w:firstLineChars="200" w:firstLine="200"/>
      <w:jc w:val="left"/>
    </w:pPr>
    <w:rPr>
      <w:rFonts w:ascii="FZFangSong-Z02" w:hAnsi="FZFangSong-Z02" w:cs="宋体"/>
      <w:kern w:val="0"/>
      <w:sz w:val="24"/>
      <w:szCs w:val="20"/>
    </w:rPr>
  </w:style>
  <w:style w:type="paragraph" w:customStyle="1" w:styleId="CharCharCharCharCharCharCharCharChar2CharCharChar1">
    <w:name w:val="Char Char Char Char Char Char Char Char Char2 Char Char Char1"/>
    <w:basedOn w:val="a3"/>
    <w:qFormat/>
    <w:pPr>
      <w:widowControl/>
      <w:spacing w:line="360" w:lineRule="auto"/>
      <w:ind w:firstLineChars="200" w:firstLine="200"/>
      <w:jc w:val="left"/>
    </w:pPr>
    <w:rPr>
      <w:rFonts w:ascii="FZFangSong-Z02" w:hAnsi="FZFangSong-Z02" w:cs="FZFangSong-Z02"/>
      <w:kern w:val="0"/>
      <w:sz w:val="24"/>
    </w:rPr>
  </w:style>
  <w:style w:type="paragraph" w:customStyle="1" w:styleId="CharCharCharCharCharCharCharCharChar2CharCharCharCharCharCharChar1">
    <w:name w:val="Char Char Char Char Char Char Char Char Char2 Char Char Char Char Char Char Char1"/>
    <w:basedOn w:val="a3"/>
    <w:qFormat/>
    <w:pPr>
      <w:widowControl/>
      <w:spacing w:line="360" w:lineRule="auto"/>
      <w:ind w:firstLineChars="200" w:firstLine="200"/>
      <w:jc w:val="left"/>
    </w:pPr>
    <w:rPr>
      <w:rFonts w:ascii="FZFangSong-Z02" w:hAnsi="FZFangSong-Z02" w:cs="FZFangSong-Z02"/>
      <w:kern w:val="0"/>
      <w:sz w:val="24"/>
    </w:rPr>
  </w:style>
  <w:style w:type="paragraph" w:customStyle="1" w:styleId="CharCharCharCharCharCharCharCharChar2CharCharCharCharCharCharCharCharChar1">
    <w:name w:val="Char Char Char Char Char Char Char Char Char2 Char Char Char Char Char Char Char Char Char1"/>
    <w:basedOn w:val="a3"/>
    <w:qFormat/>
    <w:pPr>
      <w:widowControl/>
      <w:spacing w:line="360" w:lineRule="auto"/>
      <w:ind w:firstLineChars="200" w:firstLine="200"/>
      <w:jc w:val="left"/>
    </w:pPr>
    <w:rPr>
      <w:rFonts w:ascii="FZFangSong-Z02" w:hAnsi="FZFangSong-Z02" w:cs="FZFangSong-Z02"/>
      <w:kern w:val="0"/>
      <w:sz w:val="24"/>
    </w:rPr>
  </w:style>
  <w:style w:type="paragraph" w:customStyle="1" w:styleId="CharCharChar1CharCharChar1">
    <w:name w:val="Char Char Char1 Char Char Char1"/>
    <w:basedOn w:val="af0"/>
    <w:qFormat/>
    <w:pPr>
      <w:widowControl/>
      <w:adjustRightInd w:val="0"/>
      <w:spacing w:line="436" w:lineRule="exact"/>
      <w:ind w:left="357"/>
      <w:jc w:val="left"/>
      <w:outlineLvl w:val="3"/>
    </w:pPr>
    <w:rPr>
      <w:rFonts w:ascii="新宋体" w:hAnsi="新宋体" w:cs="宋体"/>
      <w:b/>
      <w:kern w:val="0"/>
      <w:sz w:val="24"/>
      <w:szCs w:val="28"/>
    </w:rPr>
  </w:style>
  <w:style w:type="paragraph" w:customStyle="1" w:styleId="CharCharChar2CharCharCharCharCharChar1CharCharChar1">
    <w:name w:val="Char Char Char2 Char Char Char Char Char Char1 Char Char Char1"/>
    <w:basedOn w:val="a3"/>
    <w:qFormat/>
    <w:pPr>
      <w:widowControl/>
      <w:spacing w:line="460" w:lineRule="exact"/>
      <w:ind w:firstLineChars="200" w:firstLine="200"/>
      <w:jc w:val="left"/>
      <w:outlineLvl w:val="3"/>
    </w:pPr>
    <w:rPr>
      <w:rFonts w:ascii="FZFangSong-Z02" w:eastAsia="Dotum" w:hAnsi="FZFangSong-Z02" w:cs="FZFangSong-Z02"/>
      <w:kern w:val="0"/>
      <w:sz w:val="24"/>
    </w:rPr>
  </w:style>
  <w:style w:type="paragraph" w:customStyle="1" w:styleId="CharChar7CharCharCharChar1">
    <w:name w:val="Char Char7 Char Char Char Char1"/>
    <w:basedOn w:val="a3"/>
    <w:qFormat/>
    <w:pPr>
      <w:widowControl/>
      <w:spacing w:line="360" w:lineRule="auto"/>
      <w:ind w:firstLineChars="200" w:firstLine="200"/>
      <w:jc w:val="left"/>
    </w:pPr>
    <w:rPr>
      <w:rFonts w:ascii="宋体" w:hAnsi="宋体" w:cs="宋体"/>
      <w:kern w:val="0"/>
      <w:sz w:val="24"/>
    </w:rPr>
  </w:style>
  <w:style w:type="paragraph" w:customStyle="1" w:styleId="CharChar1CharCharCharCharCharCharCharCharCharChar1">
    <w:name w:val="Char Char1 Char Char Char Char Char Char Char Char Char Char1"/>
    <w:basedOn w:val="a3"/>
    <w:qFormat/>
    <w:pPr>
      <w:widowControl/>
      <w:spacing w:line="360" w:lineRule="auto"/>
      <w:ind w:firstLineChars="200" w:firstLine="200"/>
      <w:jc w:val="left"/>
    </w:pPr>
    <w:rPr>
      <w:rFonts w:ascii="宋体" w:hAnsi="宋体" w:cs="宋体"/>
      <w:kern w:val="0"/>
      <w:sz w:val="24"/>
    </w:rPr>
  </w:style>
  <w:style w:type="paragraph" w:customStyle="1" w:styleId="CharChar2CharCharCharCharCharCharChar11">
    <w:name w:val="Char Char2 Char Char Char Char Char Char Char11"/>
    <w:basedOn w:val="3"/>
    <w:qFormat/>
    <w:pPr>
      <w:widowControl/>
      <w:tabs>
        <w:tab w:val="left" w:pos="360"/>
        <w:tab w:val="left" w:pos="900"/>
      </w:tabs>
      <w:snapToGrid w:val="0"/>
      <w:spacing w:before="120" w:after="120" w:line="360" w:lineRule="auto"/>
      <w:ind w:leftChars="-12" w:left="542" w:firstLineChars="200" w:firstLine="200"/>
      <w:jc w:val="left"/>
    </w:pPr>
    <w:rPr>
      <w:rFonts w:eastAsia="黑体"/>
      <w:b w:val="0"/>
      <w:bCs w:val="0"/>
      <w:kern w:val="0"/>
      <w:sz w:val="24"/>
      <w:szCs w:val="20"/>
    </w:rPr>
  </w:style>
  <w:style w:type="paragraph" w:customStyle="1" w:styleId="CharCharCharCharCharCharCharCharCharCharCharCharCharChar1Char1">
    <w:name w:val="Char Char Char Char Char Char Char Char Char Char Char Char Char Char1 Char1"/>
    <w:basedOn w:val="a3"/>
    <w:qFormat/>
    <w:pPr>
      <w:widowControl/>
      <w:spacing w:after="160" w:line="240" w:lineRule="exact"/>
      <w:jc w:val="left"/>
    </w:pPr>
    <w:rPr>
      <w:rFonts w:ascii="Verdana" w:hAnsi="Verdana"/>
      <w:kern w:val="0"/>
      <w:sz w:val="20"/>
      <w:szCs w:val="20"/>
      <w:lang w:eastAsia="en-US"/>
    </w:rPr>
  </w:style>
  <w:style w:type="paragraph" w:customStyle="1" w:styleId="CharCharChar3CharCharCharCharCharCharCharCharCharCharCharChar1CharCharCharChar1">
    <w:name w:val="Char Char Char3 Char Char Char Char Char Char Char Char Char Char Char Char1 Char Char Char Char1"/>
    <w:basedOn w:val="a3"/>
    <w:qFormat/>
    <w:pPr>
      <w:widowControl/>
      <w:jc w:val="left"/>
    </w:pPr>
    <w:rPr>
      <w:kern w:val="0"/>
      <w:sz w:val="24"/>
      <w:szCs w:val="20"/>
    </w:rPr>
  </w:style>
  <w:style w:type="paragraph" w:customStyle="1" w:styleId="CharChar1CharCharCharCharCharCharCharCharChar1">
    <w:name w:val="Char Char1 Char Char Char Char Char Char Char Char Char1"/>
    <w:basedOn w:val="a3"/>
    <w:qFormat/>
    <w:pPr>
      <w:widowControl/>
      <w:adjustRightInd w:val="0"/>
      <w:snapToGrid w:val="0"/>
      <w:spacing w:line="360" w:lineRule="auto"/>
      <w:ind w:firstLineChars="200" w:firstLine="200"/>
      <w:jc w:val="left"/>
    </w:pPr>
    <w:rPr>
      <w:rFonts w:ascii="宋体" w:hAnsi="宋体" w:cs="宋体"/>
      <w:kern w:val="0"/>
      <w:sz w:val="24"/>
    </w:rPr>
  </w:style>
  <w:style w:type="paragraph" w:customStyle="1" w:styleId="CharCharCharCharCharChar1Char1CharCharCharCharCharChar11">
    <w:name w:val="Char Char Char Char Char Char1 Char1 Char Char Char Char Char Char11"/>
    <w:basedOn w:val="a3"/>
    <w:qFormat/>
    <w:pPr>
      <w:widowControl/>
      <w:spacing w:line="288" w:lineRule="auto"/>
      <w:ind w:left="510"/>
      <w:jc w:val="left"/>
    </w:pPr>
    <w:rPr>
      <w:kern w:val="0"/>
      <w:sz w:val="24"/>
      <w:szCs w:val="20"/>
    </w:rPr>
  </w:style>
  <w:style w:type="paragraph" w:customStyle="1" w:styleId="CharCharChar1CharCharCharCharCharCharCharCharCharCharCharCharCharCharCharCharCharCharChar1">
    <w:name w:val="Char Char Char1 Char Char Char Char Char Char Char Char Char Char Char Char Char Char Char Char Char Char Char1"/>
    <w:basedOn w:val="a3"/>
    <w:qFormat/>
    <w:pPr>
      <w:widowControl/>
      <w:jc w:val="left"/>
    </w:pPr>
    <w:rPr>
      <w:kern w:val="0"/>
      <w:sz w:val="24"/>
      <w:szCs w:val="20"/>
    </w:rPr>
  </w:style>
  <w:style w:type="paragraph" w:customStyle="1" w:styleId="Char12CharCharChar1">
    <w:name w:val="Char12 Char Char Char1"/>
    <w:basedOn w:val="a3"/>
    <w:qFormat/>
    <w:pPr>
      <w:widowControl/>
      <w:spacing w:after="160" w:line="240" w:lineRule="exact"/>
      <w:jc w:val="left"/>
    </w:pPr>
    <w:rPr>
      <w:rFonts w:ascii="Arial" w:eastAsia="Times New Roman" w:hAnsi="Arial" w:cs="Verdana"/>
      <w:b/>
      <w:kern w:val="0"/>
      <w:sz w:val="24"/>
      <w:lang w:eastAsia="en-US"/>
    </w:rPr>
  </w:style>
  <w:style w:type="character" w:customStyle="1" w:styleId="CharCharff6">
    <w:name w:val="报告书正文瓮安工业园区 Char Char"/>
    <w:link w:val="afffffffffffffffffffffffffff7"/>
    <w:locked/>
    <w:rPr>
      <w:rFonts w:ascii="宋体" w:hAnsi="宋体"/>
      <w:kern w:val="2"/>
      <w:sz w:val="24"/>
    </w:rPr>
  </w:style>
  <w:style w:type="paragraph" w:customStyle="1" w:styleId="afffffffffffffffffffffffffff7">
    <w:name w:val="报告书正文瓮安工业园区"/>
    <w:basedOn w:val="a3"/>
    <w:link w:val="CharCharff6"/>
    <w:qFormat/>
    <w:pPr>
      <w:spacing w:line="360" w:lineRule="auto"/>
      <w:ind w:firstLineChars="200" w:firstLine="200"/>
    </w:pPr>
    <w:rPr>
      <w:rFonts w:ascii="宋体" w:hAnsi="宋体"/>
      <w:sz w:val="24"/>
      <w:szCs w:val="20"/>
    </w:rPr>
  </w:style>
  <w:style w:type="paragraph" w:customStyle="1" w:styleId="afffffffffffffffffffffffffff8">
    <w:name w:val="表内字"/>
    <w:basedOn w:val="a3"/>
    <w:next w:val="a3"/>
    <w:qFormat/>
    <w:pPr>
      <w:jc w:val="center"/>
    </w:pPr>
  </w:style>
  <w:style w:type="paragraph" w:customStyle="1" w:styleId="1253">
    <w:name w:val="样式 小四 行距: 多倍行距 1.25 字行"/>
    <w:basedOn w:val="a3"/>
    <w:qFormat/>
    <w:pPr>
      <w:spacing w:line="300" w:lineRule="auto"/>
      <w:ind w:firstLineChars="200" w:firstLine="200"/>
    </w:pPr>
    <w:rPr>
      <w:rFonts w:cs="宋体"/>
      <w:sz w:val="24"/>
      <w:szCs w:val="20"/>
    </w:rPr>
  </w:style>
  <w:style w:type="paragraph" w:customStyle="1" w:styleId="p15">
    <w:name w:val="p15"/>
    <w:basedOn w:val="a3"/>
    <w:qFormat/>
    <w:pPr>
      <w:widowControl/>
    </w:pPr>
    <w:rPr>
      <w:kern w:val="0"/>
      <w:sz w:val="18"/>
      <w:szCs w:val="18"/>
    </w:rPr>
  </w:style>
  <w:style w:type="paragraph" w:customStyle="1" w:styleId="afffffffffffffffffffffffffff9">
    <w:name w:val="图框标题"/>
    <w:basedOn w:val="a3"/>
    <w:next w:val="a3"/>
    <w:uiPriority w:val="1"/>
    <w:qFormat/>
    <w:pPr>
      <w:spacing w:afterLines="50"/>
      <w:jc w:val="center"/>
    </w:pPr>
    <w:rPr>
      <w:b/>
      <w:sz w:val="24"/>
      <w:szCs w:val="21"/>
    </w:rPr>
  </w:style>
  <w:style w:type="paragraph" w:customStyle="1" w:styleId="B0">
    <w:name w:val="标题B"/>
    <w:uiPriority w:val="99"/>
    <w:qFormat/>
    <w:pPr>
      <w:adjustRightInd w:val="0"/>
      <w:snapToGrid w:val="0"/>
      <w:spacing w:before="400" w:line="360" w:lineRule="auto"/>
      <w:jc w:val="center"/>
      <w:outlineLvl w:val="1"/>
    </w:pPr>
    <w:rPr>
      <w:rFonts w:ascii="Times New Roman" w:hAnsi="Times New Roman"/>
      <w:b/>
      <w:sz w:val="30"/>
    </w:rPr>
  </w:style>
  <w:style w:type="paragraph" w:customStyle="1" w:styleId="afffffffffffffffffffffffffffa">
    <w:name w:val="图框内容"/>
    <w:basedOn w:val="afffc"/>
    <w:next w:val="a3"/>
    <w:uiPriority w:val="1"/>
    <w:qFormat/>
    <w:pPr>
      <w:adjustRightInd/>
      <w:snapToGrid/>
      <w:spacing w:line="240" w:lineRule="atLeast"/>
    </w:pPr>
    <w:rPr>
      <w:rFonts w:ascii="Times New Roman" w:hAnsi="Times New Roman" w:hint="eastAsia"/>
      <w:szCs w:val="21"/>
    </w:rPr>
  </w:style>
  <w:style w:type="paragraph" w:customStyle="1" w:styleId="lxy-TM">
    <w:name w:val="lxy-TM正文"/>
    <w:basedOn w:val="a3"/>
    <w:uiPriority w:val="99"/>
    <w:qFormat/>
    <w:pPr>
      <w:spacing w:line="360" w:lineRule="auto"/>
      <w:ind w:firstLineChars="200" w:firstLine="480"/>
    </w:pPr>
    <w:rPr>
      <w:sz w:val="24"/>
    </w:rPr>
  </w:style>
  <w:style w:type="paragraph" w:customStyle="1" w:styleId="wj-">
    <w:name w:val="wj-正文"/>
    <w:basedOn w:val="a3"/>
    <w:autoRedefine/>
    <w:qFormat/>
    <w:pPr>
      <w:spacing w:line="360" w:lineRule="auto"/>
      <w:ind w:firstLineChars="200" w:firstLine="480"/>
    </w:pPr>
    <w:rPr>
      <w:rFonts w:cs="宋体"/>
      <w:bCs/>
      <w:sz w:val="24"/>
      <w:szCs w:val="20"/>
      <w:lang w:bidi="en-US"/>
    </w:rPr>
  </w:style>
  <w:style w:type="paragraph" w:customStyle="1" w:styleId="lxy-TM0">
    <w:name w:val="lxy-TM表格文字"/>
    <w:basedOn w:val="a3"/>
    <w:uiPriority w:val="99"/>
    <w:qFormat/>
    <w:pPr>
      <w:jc w:val="center"/>
    </w:pPr>
    <w:rPr>
      <w:sz w:val="18"/>
      <w:szCs w:val="21"/>
    </w:rPr>
  </w:style>
  <w:style w:type="paragraph" w:customStyle="1" w:styleId="wj21">
    <w:name w:val="样式 wj样式 + 首行缩进:  2 字符1"/>
    <w:basedOn w:val="a3"/>
    <w:next w:val="a3"/>
    <w:uiPriority w:val="99"/>
    <w:qFormat/>
    <w:pPr>
      <w:spacing w:line="360" w:lineRule="auto"/>
      <w:ind w:firstLineChars="200" w:firstLine="536"/>
    </w:pPr>
    <w:rPr>
      <w:rFonts w:cs="宋体"/>
      <w:spacing w:val="14"/>
      <w:sz w:val="24"/>
      <w:szCs w:val="20"/>
    </w:rPr>
  </w:style>
  <w:style w:type="paragraph" w:customStyle="1" w:styleId="5f9">
    <w:name w:val="正文5"/>
    <w:uiPriority w:val="99"/>
    <w:qFormat/>
    <w:pPr>
      <w:widowControl w:val="0"/>
      <w:adjustRightInd w:val="0"/>
      <w:spacing w:line="360" w:lineRule="atLeast"/>
    </w:pPr>
    <w:rPr>
      <w:rFonts w:ascii="宋体" w:hAnsi="Times New Roman"/>
      <w:sz w:val="34"/>
    </w:rPr>
  </w:style>
  <w:style w:type="paragraph" w:customStyle="1" w:styleId="4ff1">
    <w:name w:val="正文文本缩进4"/>
    <w:basedOn w:val="a3"/>
    <w:uiPriority w:val="99"/>
    <w:qFormat/>
    <w:pPr>
      <w:spacing w:after="120"/>
      <w:ind w:leftChars="200" w:left="420"/>
    </w:pPr>
    <w:rPr>
      <w:kern w:val="0"/>
      <w:sz w:val="20"/>
    </w:rPr>
  </w:style>
  <w:style w:type="character" w:styleId="afffffffffffffffffffffffffffb">
    <w:name w:val="Placeholder Text"/>
    <w:uiPriority w:val="99"/>
    <w:semiHidden/>
    <w:rPr>
      <w:color w:val="808080"/>
    </w:rPr>
  </w:style>
  <w:style w:type="character" w:customStyle="1" w:styleId="1fffff0">
    <w:name w:val="明显强调1"/>
    <w:qFormat/>
    <w:rPr>
      <w:b/>
      <w:bCs/>
      <w:i/>
      <w:iCs/>
      <w:color w:val="4F81BD"/>
    </w:rPr>
  </w:style>
  <w:style w:type="character" w:customStyle="1" w:styleId="2fffff7">
    <w:name w:val="页码2"/>
    <w:basedOn w:val="a4"/>
  </w:style>
  <w:style w:type="character" w:customStyle="1" w:styleId="6b">
    <w:name w:val="标题6"/>
    <w:basedOn w:val="a4"/>
  </w:style>
  <w:style w:type="character" w:customStyle="1" w:styleId="Char1fc">
    <w:name w:val="尾注文本 Char1"/>
    <w:basedOn w:val="a4"/>
    <w:semiHidden/>
    <w:rPr>
      <w:rFonts w:ascii="Times New Roman" w:hAnsi="Times New Roman"/>
      <w:kern w:val="2"/>
      <w:sz w:val="21"/>
      <w:szCs w:val="24"/>
    </w:rPr>
  </w:style>
  <w:style w:type="character" w:customStyle="1" w:styleId="21f">
    <w:name w:val="页码21"/>
  </w:style>
  <w:style w:type="character" w:customStyle="1" w:styleId="CharChar101">
    <w:name w:val="Char Char101"/>
    <w:rPr>
      <w:rFonts w:ascii="宋体" w:eastAsia="宋体" w:hAnsi="宋体" w:hint="eastAsia"/>
      <w:sz w:val="18"/>
      <w:lang w:val="en-US" w:eastAsia="zh-CN" w:bidi="ar-SA"/>
    </w:rPr>
  </w:style>
  <w:style w:type="character" w:customStyle="1" w:styleId="CharChar111">
    <w:name w:val="Char Char111"/>
    <w:rPr>
      <w:rFonts w:ascii="楷体_GB2312" w:eastAsia="楷体_GB2312" w:hint="eastAsia"/>
      <w:b/>
      <w:spacing w:val="20"/>
      <w:sz w:val="36"/>
    </w:rPr>
  </w:style>
  <w:style w:type="character" w:customStyle="1" w:styleId="CharChar1CharChar1">
    <w:name w:val="Char Char1 Char Char1"/>
    <w:rPr>
      <w:rFonts w:ascii="宋体" w:eastAsia="宋体" w:hAnsi="宋体" w:hint="eastAsia"/>
      <w:b/>
      <w:bCs/>
      <w:kern w:val="2"/>
      <w:sz w:val="24"/>
      <w:szCs w:val="24"/>
      <w:lang w:val="en-US" w:eastAsia="zh-CN" w:bidi="ar-SA"/>
    </w:rPr>
  </w:style>
  <w:style w:type="character" w:customStyle="1" w:styleId="CharChar151">
    <w:name w:val="Char Char151"/>
    <w:rPr>
      <w:rFonts w:ascii="宋体" w:eastAsia="宋体" w:hAnsi="宋体" w:cs="宋体" w:hint="eastAsia"/>
      <w:b/>
      <w:kern w:val="2"/>
      <w:sz w:val="28"/>
      <w:szCs w:val="28"/>
      <w:lang w:val="en-US" w:eastAsia="zh-CN" w:bidi="ar-SA"/>
    </w:rPr>
  </w:style>
  <w:style w:type="character" w:customStyle="1" w:styleId="CharChar91">
    <w:name w:val="Char Char91"/>
    <w:rPr>
      <w:spacing w:val="6"/>
      <w:kern w:val="2"/>
      <w:sz w:val="24"/>
    </w:rPr>
  </w:style>
  <w:style w:type="character" w:customStyle="1" w:styleId="2CharChar8">
    <w:name w:val="正文文字 2 Char Char"/>
    <w:rPr>
      <w:kern w:val="2"/>
      <w:sz w:val="24"/>
      <w:szCs w:val="24"/>
    </w:rPr>
  </w:style>
  <w:style w:type="character" w:customStyle="1" w:styleId="ask-title">
    <w:name w:val="ask-title"/>
  </w:style>
  <w:style w:type="character" w:customStyle="1" w:styleId="headline-content">
    <w:name w:val="headline-content"/>
  </w:style>
  <w:style w:type="character" w:customStyle="1" w:styleId="apple-converted-space">
    <w:name w:val="apple-converted-space"/>
  </w:style>
  <w:style w:type="character" w:customStyle="1" w:styleId="dectext">
    <w:name w:val="dectext"/>
  </w:style>
  <w:style w:type="character" w:customStyle="1" w:styleId="articlef14">
    <w:name w:val="article_f14"/>
  </w:style>
  <w:style w:type="character" w:customStyle="1" w:styleId="biaoti">
    <w:name w:val="biaoti"/>
  </w:style>
  <w:style w:type="character" w:customStyle="1" w:styleId="1Char1CharCharCharCharCharChar1">
    <w:name w:val="正文文本1 Char1 Char Char Char Char Char Char1"/>
    <w:rPr>
      <w:rFonts w:ascii="宋体" w:eastAsia="宋体" w:hAnsi="宋体" w:hint="eastAsia"/>
      <w:kern w:val="2"/>
      <w:sz w:val="18"/>
      <w:szCs w:val="18"/>
      <w:lang w:val="en-US" w:eastAsia="zh-CN" w:bidi="ar-SA"/>
    </w:rPr>
  </w:style>
  <w:style w:type="character" w:customStyle="1" w:styleId="CharChar31">
    <w:name w:val="报告书正文 Char Char3"/>
    <w:rPr>
      <w:rFonts w:ascii="Times New Roman" w:hAnsi="Times New Roman" w:cs="Times New Roman" w:hint="default"/>
      <w:kern w:val="2"/>
      <w:sz w:val="24"/>
      <w:szCs w:val="24"/>
    </w:rPr>
  </w:style>
  <w:style w:type="character" w:customStyle="1" w:styleId="CharCharCharCharCharCharCharCharCharCharCharCharCharCharCharCharCharCharChar0">
    <w:name w:val="普通文字 Char Char Char Char Char Char Char Char Char Char Char Char Char Char Char Char Char Char Char"/>
    <w:rPr>
      <w:rFonts w:ascii="宋体" w:eastAsia="宋体" w:hAnsi="Courier New" w:cs="Courier New" w:hint="eastAsia"/>
      <w:kern w:val="2"/>
      <w:sz w:val="21"/>
      <w:szCs w:val="21"/>
      <w:lang w:val="en-US" w:eastAsia="zh-CN" w:bidi="ar-SA"/>
    </w:rPr>
  </w:style>
  <w:style w:type="character" w:customStyle="1" w:styleId="count">
    <w:name w:val="count"/>
  </w:style>
  <w:style w:type="character" w:customStyle="1" w:styleId="Char10CharChar5">
    <w:name w:val="Char10 Char Char5"/>
    <w:rPr>
      <w:rFonts w:ascii="宋体" w:eastAsia="宋体" w:hAnsi="Times New Roman" w:hint="eastAsia"/>
      <w:sz w:val="21"/>
      <w:szCs w:val="18"/>
    </w:rPr>
  </w:style>
  <w:style w:type="character" w:customStyle="1" w:styleId="CharChar41">
    <w:name w:val="Char Char41"/>
    <w:rPr>
      <w:rFonts w:ascii="宋体" w:eastAsia="宋体" w:hAnsi="宋体" w:hint="eastAsia"/>
      <w:b/>
      <w:kern w:val="2"/>
      <w:sz w:val="24"/>
      <w:lang w:val="en-US" w:eastAsia="zh-CN" w:bidi="ar-SA"/>
    </w:rPr>
  </w:style>
  <w:style w:type="character" w:customStyle="1" w:styleId="CharChar50">
    <w:name w:val="Char Char5"/>
    <w:locked/>
    <w:rPr>
      <w:rFonts w:ascii="宋体" w:eastAsia="宋体" w:hAnsi="宋体" w:hint="eastAsia"/>
      <w:snapToGrid w:val="0"/>
      <w:kern w:val="24"/>
      <w:sz w:val="24"/>
      <w:szCs w:val="24"/>
      <w:lang w:val="en-US" w:eastAsia="zh-CN" w:bidi="ar-SA"/>
    </w:rPr>
  </w:style>
  <w:style w:type="character" w:customStyle="1" w:styleId="CharChar60">
    <w:name w:val="Char Char6"/>
    <w:locked/>
    <w:rPr>
      <w:rFonts w:ascii="宋体" w:eastAsia="宋体" w:hAnsi="宋体" w:hint="eastAsia"/>
      <w:kern w:val="2"/>
      <w:sz w:val="21"/>
      <w:szCs w:val="24"/>
      <w:lang w:val="en-US" w:eastAsia="zh-CN" w:bidi="ar-SA"/>
    </w:rPr>
  </w:style>
  <w:style w:type="character" w:customStyle="1" w:styleId="Char10CharChar">
    <w:name w:val="Char10 Char Char"/>
    <w:rPr>
      <w:rFonts w:ascii="宋体" w:eastAsia="宋体" w:hAnsi="宋体" w:hint="eastAsia"/>
      <w:kern w:val="2"/>
      <w:sz w:val="21"/>
      <w:szCs w:val="24"/>
      <w:lang w:val="en-US" w:eastAsia="zh-CN" w:bidi="ar-SA"/>
    </w:rPr>
  </w:style>
  <w:style w:type="character" w:customStyle="1" w:styleId="style51">
    <w:name w:val="style51"/>
    <w:rPr>
      <w:sz w:val="21"/>
      <w:szCs w:val="21"/>
    </w:rPr>
  </w:style>
  <w:style w:type="character" w:customStyle="1" w:styleId="31char">
    <w:name w:val="31char"/>
  </w:style>
  <w:style w:type="character" w:customStyle="1" w:styleId="3charcharchar0">
    <w:name w:val="3charcharchar"/>
  </w:style>
  <w:style w:type="character" w:customStyle="1" w:styleId="afffffffffffffffffffffffffffc">
    <w:name w:val="样式 黑色"/>
    <w:rPr>
      <w:rFonts w:ascii="宋体" w:eastAsia="宋体" w:hAnsi="宋体" w:hint="eastAsia"/>
      <w:color w:val="000000"/>
      <w:sz w:val="24"/>
      <w:szCs w:val="24"/>
      <w:u w:val="none"/>
      <w:vertAlign w:val="baseline"/>
    </w:rPr>
  </w:style>
  <w:style w:type="character" w:customStyle="1" w:styleId="CharCharCharCharChar13">
    <w:name w:val="自定义正文 Char Char Char Char Char1"/>
    <w:rPr>
      <w:rFonts w:ascii="宋体" w:eastAsia="宋体" w:hAnsi="宋体" w:hint="eastAsia"/>
      <w:kern w:val="2"/>
      <w:position w:val="-28"/>
      <w:sz w:val="28"/>
      <w:szCs w:val="28"/>
      <w:lang w:val="en-US" w:eastAsia="zh-CN" w:bidi="ar-SA"/>
    </w:rPr>
  </w:style>
  <w:style w:type="character" w:customStyle="1" w:styleId="ys0409031">
    <w:name w:val="ys0409031"/>
    <w:rPr>
      <w:color w:val="0033FF"/>
      <w:spacing w:val="24"/>
      <w:sz w:val="27"/>
      <w:szCs w:val="27"/>
    </w:rPr>
  </w:style>
  <w:style w:type="character" w:customStyle="1" w:styleId="lh22px1">
    <w:name w:val="lh22px1"/>
    <w:rPr>
      <w:rFonts w:ascii="宋体" w:eastAsia="宋体" w:hAnsi="宋体" w:hint="eastAsia"/>
      <w:sz w:val="21"/>
      <w:szCs w:val="21"/>
    </w:rPr>
  </w:style>
  <w:style w:type="character" w:customStyle="1" w:styleId="style111">
    <w:name w:val="style111"/>
    <w:rPr>
      <w:color w:val="CC0000"/>
      <w:sz w:val="18"/>
      <w:szCs w:val="18"/>
    </w:rPr>
  </w:style>
  <w:style w:type="character" w:customStyle="1" w:styleId="CharChar132">
    <w:name w:val="Char Char132"/>
    <w:rPr>
      <w:rFonts w:ascii="Arial" w:eastAsia="黑体" w:hAnsi="Arial" w:cs="Arial" w:hint="default"/>
      <w:b/>
      <w:bCs/>
      <w:sz w:val="24"/>
      <w:szCs w:val="24"/>
      <w:lang w:val="en-US" w:eastAsia="zh-CN" w:bidi="ar-SA"/>
    </w:rPr>
  </w:style>
  <w:style w:type="character" w:customStyle="1" w:styleId="CharChar122">
    <w:name w:val="Char Char122"/>
    <w:rPr>
      <w:rFonts w:ascii="宋体" w:eastAsia="宋体" w:hAnsi="宋体" w:hint="eastAsia"/>
      <w:b/>
      <w:bCs/>
      <w:sz w:val="24"/>
      <w:szCs w:val="24"/>
      <w:lang w:val="en-US" w:eastAsia="zh-CN" w:bidi="ar-SA"/>
    </w:rPr>
  </w:style>
  <w:style w:type="character" w:customStyle="1" w:styleId="CharCharCharChar111">
    <w:name w:val="Char Char Char Char111"/>
    <w:semiHidden/>
    <w:rPr>
      <w:kern w:val="2"/>
      <w:sz w:val="18"/>
      <w:szCs w:val="18"/>
    </w:rPr>
  </w:style>
  <w:style w:type="character" w:customStyle="1" w:styleId="3CharChar2">
    <w:name w:val="正文文字缩进 3 Char Char"/>
    <w:rPr>
      <w:rFonts w:ascii="宋体" w:eastAsia="宋体" w:hAnsi="宋体" w:hint="eastAsia"/>
      <w:kern w:val="2"/>
      <w:sz w:val="16"/>
      <w:szCs w:val="16"/>
      <w:lang w:val="en-US" w:eastAsia="zh-CN" w:bidi="ar-SA"/>
    </w:rPr>
  </w:style>
  <w:style w:type="character" w:customStyle="1" w:styleId="3CharChar3">
    <w:name w:val="正文文字 3 Char Char"/>
    <w:rPr>
      <w:rFonts w:ascii="宋体" w:eastAsia="宋体" w:hAnsi="宋体" w:hint="eastAsia"/>
      <w:kern w:val="2"/>
      <w:sz w:val="16"/>
      <w:szCs w:val="16"/>
      <w:lang w:val="en-US" w:eastAsia="zh-CN" w:bidi="ar-SA"/>
    </w:rPr>
  </w:style>
  <w:style w:type="character" w:customStyle="1" w:styleId="HTMLCharChar">
    <w:name w:val="HTML 预先格式化 Char Char"/>
    <w:rPr>
      <w:rFonts w:ascii="Courier New" w:eastAsia="宋体" w:hAnsi="Courier New" w:cs="Courier New" w:hint="default"/>
      <w:lang w:val="en-US" w:eastAsia="zh-CN" w:bidi="ar-SA"/>
    </w:rPr>
  </w:style>
  <w:style w:type="character" w:customStyle="1" w:styleId="lanmutitle1">
    <w:name w:val="lanmu_title1"/>
    <w:rPr>
      <w:b/>
      <w:bCs/>
      <w:color w:val="000000"/>
      <w:sz w:val="24"/>
      <w:szCs w:val="24"/>
    </w:rPr>
  </w:style>
  <w:style w:type="character" w:customStyle="1" w:styleId="style110">
    <w:name w:val="style110"/>
  </w:style>
  <w:style w:type="character" w:customStyle="1" w:styleId="CharCharCharCharCharCharCharCharCharCharCharCharCharCharCharCharCharCharCharCharCharCharCharChar1CharCharCharChar">
    <w:name w:val="普通文字 Char Char Char Char Char Char Char Char Char Char Char Char Char Char Char Char Char Char Char Char Char Char Char Char1 Char Char Char Char"/>
    <w:rPr>
      <w:rFonts w:ascii="宋体" w:eastAsia="宋体" w:hAnsi="Courier New" w:cs="Courier New" w:hint="eastAsia"/>
      <w:sz w:val="21"/>
      <w:szCs w:val="21"/>
      <w:lang w:val="en-US" w:eastAsia="zh-CN" w:bidi="ar-SA"/>
    </w:rPr>
  </w:style>
  <w:style w:type="character" w:customStyle="1" w:styleId="CharCharCharCharCharCharCharCharCharCharCharCharCharCharCharCharCharChar">
    <w:name w:val="普通文字 Char Char Char Char Char Char Char Char Char Char Char Char Char Char Char Char Char Char"/>
    <w:rPr>
      <w:rFonts w:ascii="宋体" w:eastAsia="宋体" w:hAnsi="Courier New" w:hint="eastAsia"/>
      <w:kern w:val="2"/>
      <w:sz w:val="21"/>
      <w:lang w:val="en-US" w:eastAsia="zh-CN" w:bidi="ar-SA"/>
    </w:rPr>
  </w:style>
  <w:style w:type="character" w:customStyle="1" w:styleId="CharCharff7">
    <w:name w:val="表格内容 Char Char"/>
    <w:rPr>
      <w:rFonts w:ascii="宋体" w:eastAsia="宋体" w:hAnsi="宋体" w:hint="eastAsia"/>
      <w:kern w:val="2"/>
      <w:sz w:val="21"/>
      <w:szCs w:val="21"/>
    </w:rPr>
  </w:style>
  <w:style w:type="character" w:customStyle="1" w:styleId="f14lh15">
    <w:name w:val="f14 lh15"/>
  </w:style>
  <w:style w:type="character" w:customStyle="1" w:styleId="33CharH3BHeadCharCharCharCharCharCharChar">
    <w:name w:val="样式 标题 3标题 3 CharH3B Head + 宋体 小三 Char Char Char Char Char Char Char"/>
    <w:rPr>
      <w:rFonts w:ascii="宋体" w:eastAsia="黑体" w:hAnsi="宋体" w:hint="eastAsia"/>
      <w:bCs/>
      <w:kern w:val="2"/>
      <w:sz w:val="30"/>
      <w:szCs w:val="28"/>
      <w:lang w:val="en-US" w:eastAsia="zh-CN" w:bidi="ar-SA"/>
    </w:rPr>
  </w:style>
  <w:style w:type="character" w:customStyle="1" w:styleId="4CharCharCharCharCharCharChar">
    <w:name w:val="样式 标题 4 + 宋体 Char Char Char Char Char Char Char"/>
    <w:rPr>
      <w:rFonts w:ascii="宋体" w:eastAsia="宋体" w:hAnsi="宋体" w:hint="eastAsia"/>
      <w:bCs/>
      <w:kern w:val="2"/>
      <w:sz w:val="24"/>
      <w:szCs w:val="24"/>
      <w:lang w:val="en-US" w:eastAsia="zh-CN" w:bidi="ar-SA"/>
    </w:rPr>
  </w:style>
  <w:style w:type="character" w:customStyle="1" w:styleId="33CharH3BHeadCharCharCharCharCharCharCharChar">
    <w:name w:val="样式 标题 3标题 3 CharH3B Head + 宋体 小三 Char Char Char Char Char Char Char Char"/>
    <w:rPr>
      <w:rFonts w:ascii="宋体" w:eastAsia="黑体" w:hAnsi="宋体" w:hint="eastAsia"/>
      <w:bCs/>
      <w:kern w:val="2"/>
      <w:sz w:val="30"/>
      <w:szCs w:val="28"/>
      <w:lang w:val="en-US" w:eastAsia="zh-CN" w:bidi="ar-SA"/>
    </w:rPr>
  </w:style>
  <w:style w:type="character" w:customStyle="1" w:styleId="4CharCharCharCharCharCharCharChar">
    <w:name w:val="样式 标题 4 + 宋体 Char Char Char Char Char Char Char Char"/>
    <w:rPr>
      <w:rFonts w:ascii="宋体" w:eastAsia="宋体" w:hAnsi="宋体" w:hint="eastAsia"/>
      <w:bCs/>
      <w:kern w:val="2"/>
      <w:sz w:val="24"/>
      <w:szCs w:val="24"/>
      <w:lang w:val="en-US" w:eastAsia="zh-CN" w:bidi="ar-SA"/>
    </w:rPr>
  </w:style>
  <w:style w:type="character" w:customStyle="1" w:styleId="41Char">
    <w:name w:val="标题41 Char"/>
    <w:rPr>
      <w:rFonts w:ascii="黑体" w:eastAsia="黑体" w:hAnsi="黑体" w:hint="eastAsia"/>
      <w:b/>
      <w:bCs/>
      <w:color w:val="0000FF"/>
      <w:sz w:val="28"/>
      <w:szCs w:val="28"/>
      <w:lang w:val="en-US" w:eastAsia="zh-CN" w:bidi="ar-SA"/>
    </w:rPr>
  </w:style>
  <w:style w:type="character" w:customStyle="1" w:styleId="33CharH3BHeadCharCharCharCharCharCharChar1">
    <w:name w:val="样式 标题 3标题 3 CharH3B Head + 宋体 小三 Char Char Char Char Char Char Char1"/>
    <w:rPr>
      <w:rFonts w:ascii="宋体" w:eastAsia="黑体" w:hAnsi="宋体" w:hint="eastAsia"/>
      <w:bCs/>
      <w:kern w:val="2"/>
      <w:sz w:val="30"/>
      <w:szCs w:val="28"/>
      <w:lang w:val="en-US" w:eastAsia="zh-CN" w:bidi="ar-SA"/>
    </w:rPr>
  </w:style>
  <w:style w:type="character" w:customStyle="1" w:styleId="4CharCharCharCharCharCharChar1">
    <w:name w:val="样式 标题 4 + 宋体 Char Char Char Char Char Char Char1"/>
    <w:rPr>
      <w:rFonts w:ascii="宋体" w:eastAsia="宋体" w:hAnsi="宋体" w:hint="eastAsia"/>
      <w:b/>
      <w:bCs/>
      <w:kern w:val="2"/>
      <w:sz w:val="24"/>
      <w:szCs w:val="24"/>
      <w:lang w:val="en-US" w:eastAsia="zh-CN" w:bidi="ar-SA"/>
    </w:rPr>
  </w:style>
  <w:style w:type="character" w:customStyle="1" w:styleId="CharCharCharChar1a">
    <w:name w:val="报告 Char Char Char Char1"/>
    <w:rPr>
      <w:rFonts w:ascii="宋体" w:eastAsia="宋体" w:hAnsi="宋体" w:hint="eastAsia"/>
      <w:kern w:val="2"/>
      <w:sz w:val="24"/>
      <w:szCs w:val="24"/>
      <w:lang w:val="en-US" w:eastAsia="zh-CN" w:bidi="ar-SA"/>
    </w:rPr>
  </w:style>
  <w:style w:type="character" w:customStyle="1" w:styleId="bgCharCharChar1">
    <w:name w:val="bg Char Char Char1"/>
    <w:rPr>
      <w:kern w:val="2"/>
      <w:sz w:val="21"/>
      <w:szCs w:val="21"/>
    </w:rPr>
  </w:style>
  <w:style w:type="character" w:customStyle="1" w:styleId="05182CharChar10">
    <w:name w:val="样式 样式 宋体 段前: 0.5 行 行距: 固定值 18 磅 + 首行缩进:  2 字符 Char Char1"/>
    <w:rPr>
      <w:rFonts w:ascii="宋体" w:eastAsia="宋体" w:hAnsi="宋体" w:cs="宋体" w:hint="eastAsia"/>
      <w:snapToGrid w:val="0"/>
      <w:color w:val="000000"/>
      <w:kern w:val="2"/>
      <w:sz w:val="24"/>
      <w:szCs w:val="24"/>
      <w:lang w:val="en-GB" w:eastAsia="zh-CN" w:bidi="ar-SA"/>
    </w:rPr>
  </w:style>
  <w:style w:type="character" w:customStyle="1" w:styleId="11CharChar10">
    <w:name w:val="表头11 Char Char1"/>
    <w:rPr>
      <w:rFonts w:ascii="宋体" w:eastAsia="宋体" w:hAnsi="宋体" w:hint="eastAsia"/>
      <w:b/>
      <w:color w:val="FF0000"/>
      <w:kern w:val="2"/>
      <w:sz w:val="24"/>
      <w:szCs w:val="24"/>
      <w:lang w:val="en-US" w:eastAsia="zh-CN" w:bidi="ar-SA"/>
    </w:rPr>
  </w:style>
  <w:style w:type="character" w:customStyle="1" w:styleId="11CharChar11">
    <w:name w:val="表格11 Char Char1"/>
    <w:rPr>
      <w:rFonts w:ascii="宋体" w:eastAsia="宋体" w:hAnsi="宋体" w:cs="宋体" w:hint="eastAsia"/>
      <w:kern w:val="2"/>
      <w:sz w:val="21"/>
      <w:szCs w:val="21"/>
      <w:lang w:val="en-US" w:eastAsia="zh-CN" w:bidi="ar-SA"/>
    </w:rPr>
  </w:style>
  <w:style w:type="character" w:customStyle="1" w:styleId="zTimesNewRomanTimesNewRomanCharChar1">
    <w:name w:val="样式 样式 z + Times New Roman + (西文) Times New Roman Char Char1"/>
    <w:rPr>
      <w:rFonts w:ascii="宋体" w:eastAsia="宋体" w:hAnsi="宋体" w:hint="eastAsia"/>
      <w:kern w:val="2"/>
      <w:position w:val="2"/>
      <w:sz w:val="24"/>
      <w:szCs w:val="24"/>
      <w:lang w:val="en-US" w:eastAsia="zh-CN" w:bidi="ar-SA"/>
    </w:rPr>
  </w:style>
  <w:style w:type="character" w:customStyle="1" w:styleId="11CharChar12">
    <w:name w:val="样式 表格11 + 居中 Char Char1"/>
  </w:style>
  <w:style w:type="character" w:customStyle="1" w:styleId="1050CharChar1">
    <w:name w:val="样式 标题 1 + 黑体 三号 黑色 居中 段前: 0.5 行 段后: 0 磅 行距: 单倍行距 Char Char1"/>
    <w:rPr>
      <w:rFonts w:ascii="黑体" w:eastAsia="黑体" w:hAnsi="黑体" w:cs="宋体" w:hint="eastAsia"/>
      <w:b/>
      <w:bCs/>
      <w:color w:val="000000"/>
      <w:kern w:val="44"/>
      <w:sz w:val="36"/>
      <w:szCs w:val="32"/>
      <w:lang w:val="en-US" w:eastAsia="zh-CN" w:bidi="ar-SA"/>
    </w:rPr>
  </w:style>
  <w:style w:type="character" w:customStyle="1" w:styleId="1050CharChar10">
    <w:name w:val="样式 样式 标题 1 + 黑体 三号 黑色 居中 段前: 0.5 行 段后: 0 磅 行距: 单倍行距 + 居中 Char Char1"/>
  </w:style>
  <w:style w:type="character" w:customStyle="1" w:styleId="05CharChar1">
    <w:name w:val="样式 段前: 0.5 行 Char Char1"/>
    <w:rPr>
      <w:rFonts w:ascii="宋体" w:eastAsia="宋体" w:hAnsi="宋体" w:cs="宋体" w:hint="eastAsia"/>
      <w:kern w:val="2"/>
      <w:sz w:val="24"/>
      <w:szCs w:val="24"/>
      <w:lang w:val="en-US" w:eastAsia="zh-CN" w:bidi="ar-SA"/>
    </w:rPr>
  </w:style>
  <w:style w:type="character" w:customStyle="1" w:styleId="05205CharChar1">
    <w:name w:val="样式 样式 段前: 0.5 行 + 首行缩进:  2 字符 段前: 0.5 行 Char Char1"/>
  </w:style>
  <w:style w:type="character" w:customStyle="1" w:styleId="1050TiCharChar1">
    <w:name w:val="样式 样式 样式 标题 1 + 黑体 三号 黑色 居中 段前: 0.5 行 段后: 0 磅 行距: 单倍行距 + 居中 + Ti... Char Char1"/>
    <w:rPr>
      <w:rFonts w:ascii="黑体" w:eastAsia="黑体" w:hAnsi="黑体" w:cs="宋体" w:hint="eastAsia"/>
      <w:b/>
      <w:bCs/>
      <w:color w:val="000000"/>
      <w:kern w:val="44"/>
      <w:sz w:val="36"/>
      <w:szCs w:val="32"/>
      <w:lang w:val="en-US" w:eastAsia="zh-CN" w:bidi="ar-SA"/>
    </w:rPr>
  </w:style>
  <w:style w:type="character" w:customStyle="1" w:styleId="0518CharChar1">
    <w:name w:val="样式 宋体 段前: 0.5 行 行距: 固定值 18 磅 Char Char1"/>
    <w:rPr>
      <w:rFonts w:ascii="宋体" w:eastAsia="宋体" w:hAnsi="宋体" w:cs="宋体" w:hint="eastAsia"/>
      <w:kern w:val="2"/>
      <w:sz w:val="24"/>
      <w:szCs w:val="24"/>
      <w:lang w:val="en-US" w:eastAsia="zh-CN" w:bidi="ar-SA"/>
    </w:rPr>
  </w:style>
  <w:style w:type="character" w:customStyle="1" w:styleId="2CharChar11">
    <w:name w:val="表头2 Char Char1"/>
    <w:rPr>
      <w:rFonts w:ascii="宋体" w:eastAsia="宋体" w:hAnsi="宋体" w:cs="宋体" w:hint="eastAsia"/>
      <w:b/>
      <w:color w:val="000000"/>
      <w:kern w:val="2"/>
      <w:sz w:val="24"/>
      <w:szCs w:val="24"/>
      <w:lang w:val="en-US" w:eastAsia="zh-CN" w:bidi="ar-SA"/>
    </w:rPr>
  </w:style>
  <w:style w:type="character" w:customStyle="1" w:styleId="11CharChar13">
    <w:name w:val="样式 表头11 + 自动设置 Char Char1"/>
    <w:rPr>
      <w:rFonts w:ascii="宋体" w:eastAsia="宋体" w:hAnsi="宋体" w:hint="eastAsia"/>
      <w:b/>
      <w:bCs/>
      <w:color w:val="000000"/>
      <w:kern w:val="2"/>
      <w:sz w:val="24"/>
      <w:szCs w:val="21"/>
      <w:lang w:val="en-US" w:eastAsia="zh-CN" w:bidi="ar-SA"/>
    </w:rPr>
  </w:style>
  <w:style w:type="character" w:customStyle="1" w:styleId="zTimesNewRomanCharChar1">
    <w:name w:val="样式 z + Times New Roman Char Char1"/>
    <w:rPr>
      <w:rFonts w:ascii="宋体" w:eastAsia="宋体" w:hAnsi="宋体" w:hint="eastAsia"/>
      <w:kern w:val="2"/>
      <w:position w:val="2"/>
      <w:sz w:val="24"/>
      <w:szCs w:val="24"/>
      <w:lang w:val="en-US" w:eastAsia="zh-CN" w:bidi="ar-SA"/>
    </w:rPr>
  </w:style>
  <w:style w:type="character" w:customStyle="1" w:styleId="05182CharChar11">
    <w:name w:val="样式 样式 样式 宋体 段前: 0.5 行 行距: 固定值 18 磅 + 首行缩进:  2 字符 + (西文) 宋体 Char Char1"/>
  </w:style>
  <w:style w:type="character" w:customStyle="1" w:styleId="05182CharChar12">
    <w:name w:val="样式 样式 样式 样式 宋体 段前: 0.5 行 行距: 固定值 18 磅 + 首行缩进:  2 字符 + (西文) 宋体 + ... Char Char1"/>
    <w:rPr>
      <w:rFonts w:ascii="宋体" w:eastAsia="宋体" w:hAnsi="宋体" w:cs="宋体" w:hint="eastAsia"/>
      <w:snapToGrid w:val="0"/>
      <w:color w:val="000000"/>
      <w:kern w:val="2"/>
      <w:sz w:val="24"/>
      <w:szCs w:val="24"/>
      <w:lang w:val="en-GB" w:eastAsia="zh-CN" w:bidi="ar-SA"/>
    </w:rPr>
  </w:style>
  <w:style w:type="character" w:customStyle="1" w:styleId="1Charb">
    <w:name w:val="小节1 Char"/>
    <w:rPr>
      <w:rFonts w:ascii="宋体" w:eastAsia="宋体" w:hAnsi="宋体" w:hint="eastAsia"/>
      <w:b/>
      <w:bCs/>
      <w:kern w:val="2"/>
      <w:sz w:val="32"/>
      <w:szCs w:val="32"/>
      <w:lang w:val="en-US" w:eastAsia="zh-CN" w:bidi="ar-SA"/>
    </w:rPr>
  </w:style>
  <w:style w:type="character" w:customStyle="1" w:styleId="CharChar112">
    <w:name w:val="Char Char112"/>
    <w:rPr>
      <w:rFonts w:ascii="Times New Roman" w:eastAsia="宋体" w:hAnsi="Times New Roman" w:cs="Times New Roman" w:hint="default"/>
      <w:szCs w:val="24"/>
      <w:shd w:val="clear" w:color="auto" w:fill="000080"/>
    </w:rPr>
  </w:style>
  <w:style w:type="character" w:customStyle="1" w:styleId="CharChar102">
    <w:name w:val="Char Char102"/>
    <w:rPr>
      <w:rFonts w:ascii="宋体" w:eastAsia="宋体" w:hAnsi="Times New Roman" w:cs="Times New Roman" w:hint="eastAsia"/>
      <w:b/>
      <w:spacing w:val="25"/>
      <w:sz w:val="32"/>
      <w:szCs w:val="24"/>
    </w:rPr>
  </w:style>
  <w:style w:type="character" w:customStyle="1" w:styleId="Charfffff1">
    <w:name w:val="普通(网站) Char"/>
    <w:semiHidden/>
    <w:locked/>
    <w:rPr>
      <w:rFonts w:ascii="宋体" w:eastAsia="宋体" w:hAnsi="宋体" w:hint="eastAsia"/>
      <w:b/>
      <w:bCs/>
      <w:kern w:val="2"/>
      <w:sz w:val="21"/>
      <w:szCs w:val="24"/>
      <w:lang w:val="en-US" w:eastAsia="zh-CN" w:bidi="ar-SA"/>
    </w:rPr>
  </w:style>
  <w:style w:type="character" w:customStyle="1" w:styleId="CharChar1CharChar2">
    <w:name w:val="Char Char1 Char Char2"/>
    <w:rPr>
      <w:rFonts w:ascii="宋体" w:eastAsia="宋体" w:hAnsi="宋体" w:hint="eastAsia"/>
      <w:b/>
      <w:bCs/>
      <w:kern w:val="2"/>
      <w:sz w:val="24"/>
      <w:szCs w:val="24"/>
      <w:lang w:val="en-US" w:eastAsia="zh-CN" w:bidi="ar-SA"/>
    </w:rPr>
  </w:style>
  <w:style w:type="character" w:customStyle="1" w:styleId="CharCharCharChar190">
    <w:name w:val="Char Char Char Char19"/>
    <w:semiHidden/>
    <w:rPr>
      <w:kern w:val="2"/>
      <w:sz w:val="18"/>
      <w:szCs w:val="18"/>
    </w:rPr>
  </w:style>
  <w:style w:type="character" w:customStyle="1" w:styleId="CharChar142">
    <w:name w:val="Char Char142"/>
    <w:rPr>
      <w:rFonts w:ascii="Arial" w:eastAsia="黑体" w:hAnsi="Arial" w:cs="Times New Roman" w:hint="default"/>
      <w:b/>
      <w:bCs/>
      <w:kern w:val="0"/>
      <w:sz w:val="24"/>
      <w:szCs w:val="24"/>
    </w:rPr>
  </w:style>
  <w:style w:type="character" w:customStyle="1" w:styleId="CharChar152">
    <w:name w:val="Char Char152"/>
    <w:rPr>
      <w:rFonts w:ascii="宋体" w:eastAsia="宋体" w:hAnsi="宋体" w:cs="宋体" w:hint="eastAsia"/>
      <w:b/>
      <w:kern w:val="2"/>
      <w:sz w:val="28"/>
      <w:szCs w:val="28"/>
      <w:lang w:val="en-US" w:eastAsia="zh-CN" w:bidi="ar-SA"/>
    </w:rPr>
  </w:style>
  <w:style w:type="character" w:customStyle="1" w:styleId="a151">
    <w:name w:val="a151"/>
    <w:rPr>
      <w:rFonts w:ascii="ˎ̥" w:hAnsi="ˎ̥" w:hint="default"/>
      <w:b/>
      <w:bCs/>
      <w:color w:val="000000"/>
      <w:sz w:val="27"/>
      <w:szCs w:val="27"/>
    </w:rPr>
  </w:style>
  <w:style w:type="character" w:customStyle="1" w:styleId="Char1fd">
    <w:name w:val="注释标题 Char1"/>
    <w:basedOn w:val="a4"/>
    <w:semiHidden/>
    <w:rPr>
      <w:rFonts w:ascii="Times New Roman" w:hAnsi="Times New Roman"/>
      <w:kern w:val="2"/>
      <w:sz w:val="21"/>
      <w:szCs w:val="24"/>
    </w:rPr>
  </w:style>
  <w:style w:type="character" w:customStyle="1" w:styleId="a121">
    <w:name w:val="a121"/>
    <w:rPr>
      <w:spacing w:val="320"/>
      <w:sz w:val="24"/>
      <w:szCs w:val="24"/>
    </w:rPr>
  </w:style>
  <w:style w:type="character" w:customStyle="1" w:styleId="Char1fe">
    <w:name w:val="称呼 Char1"/>
    <w:basedOn w:val="a4"/>
    <w:semiHidden/>
    <w:rPr>
      <w:rFonts w:ascii="Times New Roman" w:hAnsi="Times New Roman"/>
      <w:kern w:val="2"/>
      <w:sz w:val="21"/>
      <w:szCs w:val="24"/>
    </w:rPr>
  </w:style>
  <w:style w:type="character" w:customStyle="1" w:styleId="Char1ff">
    <w:name w:val="结束语 Char1"/>
    <w:basedOn w:val="a4"/>
    <w:semiHidden/>
    <w:rPr>
      <w:rFonts w:ascii="Times New Roman" w:hAnsi="Times New Roman"/>
      <w:kern w:val="2"/>
      <w:sz w:val="21"/>
      <w:szCs w:val="24"/>
    </w:rPr>
  </w:style>
  <w:style w:type="character" w:customStyle="1" w:styleId="Charfffff2">
    <w:name w:val="表格名称 Char"/>
    <w:rPr>
      <w:rFonts w:ascii="Arial" w:eastAsia="黑体" w:hAnsi="Arial" w:cs="Arial" w:hint="default"/>
      <w:kern w:val="2"/>
      <w:sz w:val="21"/>
      <w:szCs w:val="24"/>
      <w:lang w:val="en-US" w:eastAsia="zh-CN" w:bidi="ar-SA"/>
    </w:rPr>
  </w:style>
  <w:style w:type="character" w:customStyle="1" w:styleId="bt10">
    <w:name w:val="bt1"/>
    <w:rPr>
      <w:b/>
      <w:bCs/>
      <w:sz w:val="24"/>
      <w:szCs w:val="24"/>
    </w:rPr>
  </w:style>
  <w:style w:type="character" w:customStyle="1" w:styleId="line1">
    <w:name w:val="line1"/>
  </w:style>
  <w:style w:type="character" w:customStyle="1" w:styleId="style3Char">
    <w:name w:val="style3 Char"/>
    <w:rPr>
      <w:rFonts w:ascii="黑体" w:eastAsia="黑体" w:hAnsi="黑体" w:hint="eastAsia"/>
      <w:kern w:val="2"/>
      <w:sz w:val="28"/>
      <w:lang w:val="en-US" w:eastAsia="zh-CN" w:bidi="ar-SA"/>
    </w:rPr>
  </w:style>
  <w:style w:type="character" w:customStyle="1" w:styleId="11111CharChar">
    <w:name w:val="标题1.1.1.1.1 Char Char"/>
    <w:rPr>
      <w:rFonts w:ascii="Times New Roman" w:eastAsia="宋体" w:hAnsi="Times New Roman" w:cs="Times New Roman" w:hint="default"/>
      <w:b/>
      <w:bCs/>
      <w:sz w:val="28"/>
      <w:szCs w:val="28"/>
    </w:rPr>
  </w:style>
  <w:style w:type="character" w:customStyle="1" w:styleId="1CharChar5">
    <w:name w:val="项标题(1) Char Char"/>
    <w:rPr>
      <w:rFonts w:ascii="Times New Roman" w:eastAsia="宋体" w:hAnsi="Times New Roman" w:cs="Times New Roman" w:hint="default"/>
      <w:b/>
      <w:bCs/>
      <w:sz w:val="24"/>
      <w:szCs w:val="24"/>
    </w:rPr>
  </w:style>
  <w:style w:type="character" w:customStyle="1" w:styleId="1CharChar6">
    <w:name w:val="目标题 1) Char Char"/>
    <w:rPr>
      <w:rFonts w:ascii="Arial" w:eastAsia="黑体" w:hAnsi="Arial" w:cs="Times New Roman" w:hint="default"/>
      <w:sz w:val="24"/>
      <w:szCs w:val="24"/>
    </w:rPr>
  </w:style>
  <w:style w:type="character" w:customStyle="1" w:styleId="aCharChar">
    <w:name w:val="干标题(a) Char Char"/>
    <w:rPr>
      <w:rFonts w:ascii="Arial" w:eastAsia="黑体" w:hAnsi="Arial" w:cs="Times New Roman" w:hint="default"/>
      <w:szCs w:val="21"/>
    </w:rPr>
  </w:style>
  <w:style w:type="character" w:customStyle="1" w:styleId="2Char20">
    <w:name w:val="二级 标题 2 Char2"/>
    <w:locked/>
    <w:rPr>
      <w:rFonts w:ascii="Arial" w:eastAsia="黑体" w:hAnsi="Arial" w:cs="Times New Roman" w:hint="default"/>
      <w:bCs/>
      <w:sz w:val="24"/>
      <w:szCs w:val="32"/>
    </w:rPr>
  </w:style>
  <w:style w:type="character" w:customStyle="1" w:styleId="f12">
    <w:name w:val="f12"/>
  </w:style>
  <w:style w:type="character" w:customStyle="1" w:styleId="33Char33CharCharChar3CharChar3Ch2Char">
    <w:name w:val="样式 标题 3标题 3 Char题 3标题 3 Char Char Char标题 3 Char Char标题 3 Ch...2 Char"/>
    <w:rPr>
      <w:rFonts w:ascii="宋体" w:eastAsia="宋体" w:hAnsi="宋体" w:cs="宋体" w:hint="eastAsia"/>
      <w:b/>
      <w:bCs/>
      <w:kern w:val="2"/>
      <w:sz w:val="30"/>
      <w:szCs w:val="28"/>
      <w:lang w:val="en-US" w:eastAsia="zh-CN" w:bidi="ar-SA"/>
    </w:rPr>
  </w:style>
  <w:style w:type="character" w:customStyle="1" w:styleId="33Char33CharCharChar3CharChar3ChChar">
    <w:name w:val="样式 样式 标题 3标题 3 Char题 3标题 3 Char Char Char标题 3 Char Char标题 3 Ch..... Char"/>
  </w:style>
  <w:style w:type="character" w:customStyle="1" w:styleId="10128Char">
    <w:name w:val="样式 (符号) 宋体 四号 首行缩进:  1.01 厘米 行距: 固定值 28 磅 Char"/>
    <w:rPr>
      <w:rFonts w:ascii="宋体" w:eastAsia="宋体" w:hAnsi="宋体" w:cs="宋体" w:hint="eastAsia"/>
      <w:snapToGrid w:val="0"/>
      <w:kern w:val="2"/>
      <w:sz w:val="28"/>
      <w:szCs w:val="28"/>
      <w:lang w:val="en-US" w:eastAsia="zh-CN" w:bidi="ar-SA"/>
    </w:rPr>
  </w:style>
  <w:style w:type="character" w:customStyle="1" w:styleId="10128Char0">
    <w:name w:val="样式 样式 (符号) 宋体 四号 首行缩进:  1.01 厘米 行距: 固定值 28 磅 + 宋体 Char"/>
    <w:rPr>
      <w:rFonts w:ascii="宋体" w:eastAsia="宋体" w:hAnsi="宋体" w:cs="宋体" w:hint="eastAsia"/>
      <w:snapToGrid w:val="0"/>
      <w:kern w:val="2"/>
      <w:sz w:val="28"/>
      <w:szCs w:val="28"/>
      <w:lang w:val="en-US" w:eastAsia="zh-CN" w:bidi="ar-SA"/>
    </w:rPr>
  </w:style>
  <w:style w:type="character" w:customStyle="1" w:styleId="Charfffff3">
    <w:name w:val="样式 正文首行缩进 + (符号) 宋体 四号 Char"/>
    <w:rPr>
      <w:rFonts w:ascii="Times New Roman" w:eastAsia="宋体" w:hAnsi="Times New Roman" w:cs="Times New Roman" w:hint="default"/>
      <w:b/>
      <w:kern w:val="2"/>
      <w:sz w:val="28"/>
      <w:szCs w:val="28"/>
      <w:lang w:val="en-US" w:eastAsia="zh-CN"/>
    </w:rPr>
  </w:style>
  <w:style w:type="character" w:customStyle="1" w:styleId="Charfffff4">
    <w:name w:val="样式 样式 正文首行缩进 + (符号) 宋体 四号 + Char"/>
  </w:style>
  <w:style w:type="character" w:customStyle="1" w:styleId="blue141">
    <w:name w:val="blue141"/>
    <w:rPr>
      <w:color w:val="0D3769"/>
      <w:sz w:val="21"/>
      <w:szCs w:val="21"/>
      <w:u w:val="none"/>
    </w:rPr>
  </w:style>
  <w:style w:type="character" w:customStyle="1" w:styleId="ca-23">
    <w:name w:val="ca-23"/>
    <w:rPr>
      <w:rFonts w:ascii="宋体" w:eastAsia="宋体" w:hAnsi="宋体" w:hint="eastAsia"/>
      <w:sz w:val="28"/>
      <w:szCs w:val="28"/>
    </w:rPr>
  </w:style>
  <w:style w:type="character" w:customStyle="1" w:styleId="31CharChar">
    <w:name w:val="标题 31 Char Char"/>
    <w:rPr>
      <w:sz w:val="24"/>
      <w:szCs w:val="24"/>
    </w:rPr>
  </w:style>
  <w:style w:type="character" w:customStyle="1" w:styleId="252CharChar">
    <w:name w:val="样式 样式 宋体 四号 左 行距: 固定值 25 磅 + 首行缩进:  2 字符 Char Char"/>
    <w:rPr>
      <w:rFonts w:ascii="宋体" w:eastAsia="宋体" w:hAnsi="宋体" w:cs="宋体" w:hint="eastAsia"/>
      <w:sz w:val="28"/>
      <w:szCs w:val="28"/>
    </w:rPr>
  </w:style>
  <w:style w:type="character" w:customStyle="1" w:styleId="CharCharCharChar110">
    <w:name w:val="Char Char Char Char110"/>
    <w:semiHidden/>
    <w:rPr>
      <w:kern w:val="2"/>
      <w:sz w:val="18"/>
      <w:szCs w:val="18"/>
    </w:rPr>
  </w:style>
  <w:style w:type="character" w:customStyle="1" w:styleId="font111">
    <w:name w:val="font111"/>
    <w:rPr>
      <w:rFonts w:ascii="Verdana" w:hAnsi="Verdana" w:hint="default"/>
      <w:color w:val="000000"/>
      <w:sz w:val="18"/>
      <w:szCs w:val="18"/>
      <w:u w:val="none"/>
    </w:rPr>
  </w:style>
  <w:style w:type="character" w:customStyle="1" w:styleId="splatinname">
    <w:name w:val="splatinname"/>
  </w:style>
  <w:style w:type="character" w:customStyle="1" w:styleId="610">
    <w:name w:val="标题61"/>
  </w:style>
  <w:style w:type="character" w:customStyle="1" w:styleId="CharCharCharChar112">
    <w:name w:val="Char Char Char Char112"/>
    <w:semiHidden/>
    <w:rPr>
      <w:kern w:val="2"/>
      <w:sz w:val="18"/>
      <w:szCs w:val="18"/>
    </w:rPr>
  </w:style>
  <w:style w:type="character" w:customStyle="1" w:styleId="Char1ff0">
    <w:name w:val="题注 Char1"/>
    <w:rPr>
      <w:rFonts w:ascii="Times New Roman" w:eastAsia="黑体" w:hAnsi="Times New Roman" w:cs="Arial" w:hint="default"/>
      <w:kern w:val="2"/>
      <w:sz w:val="24"/>
      <w:szCs w:val="28"/>
    </w:rPr>
  </w:style>
  <w:style w:type="character" w:customStyle="1" w:styleId="font91">
    <w:name w:val="font91"/>
    <w:rPr>
      <w:rFonts w:ascii="Times New Roman" w:hAnsi="Times New Roman" w:cs="Times New Roman" w:hint="default"/>
      <w:color w:val="FF0000"/>
      <w:sz w:val="20"/>
      <w:szCs w:val="20"/>
      <w:u w:val="none"/>
    </w:rPr>
  </w:style>
  <w:style w:type="character" w:customStyle="1" w:styleId="font101">
    <w:name w:val="font101"/>
    <w:rPr>
      <w:rFonts w:ascii="宋体" w:eastAsia="宋体" w:hAnsi="宋体" w:cs="宋体" w:hint="eastAsia"/>
      <w:b/>
      <w:color w:val="000000"/>
      <w:sz w:val="21"/>
      <w:szCs w:val="21"/>
      <w:u w:val="none"/>
    </w:rPr>
  </w:style>
  <w:style w:type="character" w:customStyle="1" w:styleId="font112">
    <w:name w:val="font112"/>
    <w:rPr>
      <w:rFonts w:ascii="宋体" w:eastAsia="宋体" w:hAnsi="宋体" w:cs="宋体" w:hint="eastAsia"/>
      <w:color w:val="FF0000"/>
      <w:sz w:val="21"/>
      <w:szCs w:val="21"/>
      <w:u w:val="none"/>
    </w:rPr>
  </w:style>
  <w:style w:type="character" w:customStyle="1" w:styleId="font01">
    <w:name w:val="font01"/>
    <w:rPr>
      <w:rFonts w:ascii="宋体" w:eastAsia="宋体" w:hAnsi="宋体" w:cs="宋体" w:hint="eastAsia"/>
      <w:color w:val="000000"/>
      <w:sz w:val="20"/>
      <w:szCs w:val="20"/>
      <w:u w:val="none"/>
    </w:rPr>
  </w:style>
  <w:style w:type="character" w:customStyle="1" w:styleId="Char1ff1">
    <w:name w:val="电子邮件签名 Char1"/>
    <w:basedOn w:val="a4"/>
    <w:semiHidden/>
    <w:rPr>
      <w:rFonts w:ascii="Times New Roman" w:hAnsi="Times New Roman"/>
      <w:kern w:val="2"/>
      <w:sz w:val="21"/>
      <w:szCs w:val="24"/>
    </w:rPr>
  </w:style>
  <w:style w:type="character" w:customStyle="1" w:styleId="Char1ff2">
    <w:name w:val="信息标题 Char1"/>
    <w:basedOn w:val="a4"/>
    <w:semiHidden/>
    <w:rPr>
      <w:rFonts w:asciiTheme="majorHAnsi" w:eastAsiaTheme="majorEastAsia" w:hAnsiTheme="majorHAnsi" w:cstheme="majorBidi"/>
      <w:kern w:val="2"/>
      <w:sz w:val="24"/>
      <w:szCs w:val="24"/>
      <w:shd w:val="pct20" w:color="auto" w:fill="auto"/>
    </w:rPr>
  </w:style>
  <w:style w:type="character" w:customStyle="1" w:styleId="hz">
    <w:name w:val="hz"/>
  </w:style>
  <w:style w:type="paragraph" w:customStyle="1" w:styleId="424">
    <w:name w:val="样式 样式 正文小4 + 加粗 首行缩进:  2 字符 +"/>
    <w:basedOn w:val="a3"/>
    <w:link w:val="42Char"/>
    <w:qFormat/>
  </w:style>
  <w:style w:type="character" w:customStyle="1" w:styleId="42Char">
    <w:name w:val="样式 样式 正文小4 + 加粗 首行缩进:  2 字符 + Char"/>
    <w:link w:val="424"/>
    <w:locked/>
    <w:rPr>
      <w:rFonts w:ascii="Times New Roman" w:hAnsi="Times New Roman"/>
      <w:kern w:val="2"/>
      <w:sz w:val="21"/>
      <w:szCs w:val="24"/>
    </w:rPr>
  </w:style>
  <w:style w:type="character" w:customStyle="1" w:styleId="2Char21">
    <w:name w:val="正文文本缩进 2 Char2"/>
    <w:semiHidden/>
    <w:rPr>
      <w:rFonts w:ascii="Times New Roman" w:hAnsi="Times New Roman" w:cs="宋体" w:hint="default"/>
      <w:kern w:val="2"/>
      <w:sz w:val="21"/>
    </w:rPr>
  </w:style>
  <w:style w:type="character" w:customStyle="1" w:styleId="afffffffffffffffffffffffffffd">
    <w:name w:val="个人撰写风格"/>
    <w:rPr>
      <w:rFonts w:ascii="华文细黑" w:eastAsia="FZFangSong-Z02" w:hAnsi="华文细黑" w:cs="华文细黑" w:hint="eastAsia"/>
      <w:color w:val="auto"/>
      <w:sz w:val="20"/>
    </w:rPr>
  </w:style>
  <w:style w:type="character" w:customStyle="1" w:styleId="CharChar1a">
    <w:name w:val="表文 Char Char1"/>
    <w:rPr>
      <w:rFonts w:ascii="宋体" w:eastAsia="宋体" w:hAnsi="宋体" w:hint="eastAsia"/>
      <w:kern w:val="2"/>
      <w:sz w:val="18"/>
      <w:szCs w:val="18"/>
      <w:lang w:val="en-US" w:eastAsia="zh-CN" w:bidi="ar-SA"/>
    </w:rPr>
  </w:style>
  <w:style w:type="character" w:customStyle="1" w:styleId="CharCharCharChar1b">
    <w:name w:val="表名 Char Char Char Char1"/>
    <w:rPr>
      <w:rFonts w:ascii="黑体" w:eastAsia="黑体" w:hAnsi="黑体" w:hint="eastAsia"/>
      <w:kern w:val="2"/>
      <w:sz w:val="24"/>
      <w:szCs w:val="24"/>
      <w:lang w:val="en-US" w:eastAsia="zh-CN" w:bidi="ar-SA"/>
    </w:rPr>
  </w:style>
  <w:style w:type="character" w:customStyle="1" w:styleId="Charfffff5">
    <w:name w:val="正文小四 Char"/>
    <w:rPr>
      <w:rFonts w:ascii="宋体" w:eastAsia="宋体" w:hAnsi="宋体" w:hint="eastAsia"/>
      <w:spacing w:val="30"/>
      <w:kern w:val="24"/>
      <w:sz w:val="24"/>
      <w:szCs w:val="24"/>
      <w:lang w:val="en-US" w:eastAsia="zh-CN" w:bidi="ar-SA"/>
    </w:rPr>
  </w:style>
  <w:style w:type="character" w:customStyle="1" w:styleId="CharChar1b">
    <w:name w:val="表头 Char Char1"/>
    <w:rPr>
      <w:rFonts w:ascii="黑体" w:eastAsia="黑体" w:hAnsi="黑体" w:hint="eastAsia"/>
      <w:kern w:val="2"/>
      <w:sz w:val="24"/>
      <w:szCs w:val="24"/>
      <w:lang w:val="en-US" w:eastAsia="zh-CN" w:bidi="ar-SA"/>
    </w:rPr>
  </w:style>
  <w:style w:type="character" w:customStyle="1" w:styleId="CharChar1100">
    <w:name w:val="Char Char110"/>
    <w:locked/>
    <w:rPr>
      <w:rFonts w:ascii="宋体" w:eastAsia="宋体" w:hAnsi="宋体" w:hint="eastAsia"/>
      <w:kern w:val="2"/>
      <w:sz w:val="18"/>
      <w:szCs w:val="18"/>
      <w:lang w:val="en-US" w:eastAsia="zh-CN" w:bidi="ar-SA"/>
    </w:rPr>
  </w:style>
  <w:style w:type="character" w:customStyle="1" w:styleId="4Char3">
    <w:name w:val="4级标题 Char"/>
    <w:rPr>
      <w:rFonts w:ascii="黑体" w:eastAsia="黑体" w:hAnsi="黑体" w:hint="eastAsia"/>
      <w:bCs/>
      <w:kern w:val="2"/>
      <w:sz w:val="24"/>
      <w:szCs w:val="21"/>
      <w:lang w:val="en-US" w:eastAsia="zh-CN" w:bidi="ar-SA"/>
    </w:rPr>
  </w:style>
  <w:style w:type="character" w:customStyle="1" w:styleId="altcChar0">
    <w:name w:val="样式 !正文(alt+c) + 黑色 Char"/>
    <w:rPr>
      <w:rFonts w:ascii="宋体" w:eastAsia="宋体" w:hAnsi="宋体" w:hint="eastAsia"/>
      <w:color w:val="000000"/>
      <w:sz w:val="24"/>
      <w:lang w:val="en-US" w:eastAsia="zh-CN"/>
    </w:rPr>
  </w:style>
  <w:style w:type="character" w:customStyle="1" w:styleId="CharCharCharCharCharCharCharCharCharCharCharCharCharCharCharCharChar0">
    <w:name w:val="正文首行缩进 Char Char Char Char Char Char Char Char Char Char Char Char Char Char Char Char Char"/>
    <w:rPr>
      <w:rFonts w:ascii="宋体" w:eastAsia="宋体" w:hAnsi="宋体" w:hint="eastAsia"/>
      <w:kern w:val="2"/>
      <w:sz w:val="24"/>
      <w:szCs w:val="21"/>
      <w:lang w:val="en-US" w:eastAsia="zh-CN" w:bidi="ar-SA"/>
    </w:rPr>
  </w:style>
  <w:style w:type="character" w:customStyle="1" w:styleId="Char1CharCharChar10">
    <w:name w:val="表名 Char1 Char Char Char1"/>
    <w:rPr>
      <w:rFonts w:ascii="Arial" w:eastAsia="黑体" w:hAnsi="Arial" w:cs="Arial" w:hint="default"/>
      <w:kern w:val="2"/>
      <w:sz w:val="21"/>
      <w:szCs w:val="24"/>
      <w:lang w:val="en-US" w:eastAsia="zh-CN" w:bidi="ar-SA"/>
    </w:rPr>
  </w:style>
  <w:style w:type="character" w:customStyle="1" w:styleId="digest1">
    <w:name w:val="digest1"/>
    <w:rPr>
      <w:color w:val="3A4343"/>
      <w:sz w:val="20"/>
      <w:szCs w:val="20"/>
    </w:rPr>
  </w:style>
  <w:style w:type="character" w:customStyle="1" w:styleId="A4CharChar">
    <w:name w:val="A4 Char Char"/>
    <w:rPr>
      <w:rFonts w:ascii="Arial" w:eastAsia="黑体" w:hAnsi="Arial" w:cs="Arial" w:hint="default"/>
      <w:b/>
      <w:bCs/>
      <w:kern w:val="2"/>
      <w:sz w:val="28"/>
      <w:szCs w:val="28"/>
      <w:lang w:val="en-US" w:eastAsia="zh-CN" w:bidi="ar-SA"/>
    </w:rPr>
  </w:style>
  <w:style w:type="character" w:customStyle="1" w:styleId="Char25">
    <w:name w:val="正文文本缩进 Char2"/>
    <w:rPr>
      <w:rFonts w:ascii="Times New Roman" w:eastAsia="仿宋_GB2312" w:hAnsi="Times New Roman" w:cs="Times New Roman" w:hint="default"/>
      <w:sz w:val="32"/>
      <w:szCs w:val="20"/>
    </w:rPr>
  </w:style>
  <w:style w:type="character" w:customStyle="1" w:styleId="afffffffffffffffffffffffffffe">
    <w:name w:val="样式 (符号) 宋体 小五"/>
    <w:rPr>
      <w:rFonts w:ascii="Times New Roman" w:eastAsia="宋体" w:hAnsi="Times New Roman" w:cs="Times New Roman" w:hint="default"/>
      <w:sz w:val="18"/>
    </w:rPr>
  </w:style>
  <w:style w:type="character" w:customStyle="1" w:styleId="15d">
    <w:name w:val="样式 小四 行距: 1.5 倍行距"/>
  </w:style>
  <w:style w:type="character" w:customStyle="1" w:styleId="nrwz1">
    <w:name w:val="nrwz1"/>
  </w:style>
  <w:style w:type="character" w:customStyle="1" w:styleId="1Char20">
    <w:name w:val="项标题(1) Char2"/>
    <w:rPr>
      <w:rFonts w:ascii="宋体" w:eastAsia="宋体" w:hAnsi="宋体" w:hint="eastAsia"/>
      <w:b/>
      <w:kern w:val="2"/>
      <w:sz w:val="24"/>
      <w:lang w:val="en-US" w:eastAsia="zh-CN" w:bidi="ar-SA"/>
    </w:rPr>
  </w:style>
  <w:style w:type="character" w:customStyle="1" w:styleId="480CharCharCharCharCharCharCharCharCharCharCharCharCharCharCharCharCharCharCharCharCharCharCharCharCharCharCharCharCharCharCharCharCharCharCharCharCharCharCharCharCharCharCharChar">
    <w:name w:val="样式 标题 4 + 字符缩放: 80% Char Char Char Char Char Char Char Char Char Char Char Char Char Char Char Char Char Char Char Char Char Char Char Char Char Char Char Char Char Char Char Char Char Char Char Char Char Char Char Char Char Char Char Char"/>
    <w:rPr>
      <w:rFonts w:ascii="Arial" w:eastAsia="黑体" w:hAnsi="Arial" w:cs="Arial" w:hint="default"/>
      <w:b/>
      <w:bCs/>
      <w:w w:val="80"/>
      <w:kern w:val="2"/>
      <w:sz w:val="28"/>
      <w:szCs w:val="28"/>
      <w:lang w:val="en-US" w:eastAsia="zh-CN" w:bidi="ar-SA"/>
    </w:rPr>
  </w:style>
  <w:style w:type="character" w:customStyle="1" w:styleId="Char1ff3">
    <w:name w:val="图表头 Char1"/>
    <w:rPr>
      <w:rFonts w:ascii="FZFangSong-Z02" w:eastAsia="FZFangSong-Z02" w:hAnsi="FZFangSong-Z02" w:cs="FZFangSong-Z02" w:hint="eastAsia"/>
      <w:b/>
      <w:bCs/>
      <w:kern w:val="2"/>
      <w:sz w:val="24"/>
      <w:szCs w:val="24"/>
      <w:lang w:val="en-US" w:eastAsia="zh-CN"/>
    </w:rPr>
  </w:style>
  <w:style w:type="character" w:customStyle="1" w:styleId="repeat-item">
    <w:name w:val="repeat-item"/>
    <w:rPr>
      <w:sz w:val="26"/>
      <w:szCs w:val="26"/>
    </w:rPr>
  </w:style>
  <w:style w:type="character" w:customStyle="1" w:styleId="CharCharff8">
    <w:name w:val="表内左齐 Char Char"/>
    <w:rPr>
      <w:rFonts w:ascii="宋体" w:eastAsia="宋体" w:hAnsi="宋体" w:hint="eastAsia"/>
      <w:kern w:val="2"/>
      <w:sz w:val="21"/>
      <w:szCs w:val="24"/>
      <w:lang w:val="en-US" w:eastAsia="zh-CN" w:bidi="ar-SA"/>
    </w:rPr>
  </w:style>
  <w:style w:type="character" w:customStyle="1" w:styleId="Char2CharChar">
    <w:name w:val="Char2 Char Char"/>
    <w:rPr>
      <w:rFonts w:ascii="华文细黑" w:eastAsia="ˎ̥" w:hAnsi="华文细黑" w:hint="eastAsia"/>
      <w:b/>
      <w:bCs/>
      <w:kern w:val="2"/>
      <w:sz w:val="32"/>
      <w:szCs w:val="32"/>
      <w:lang w:val="en-US" w:eastAsia="zh-CN" w:bidi="ar-SA"/>
    </w:rPr>
  </w:style>
  <w:style w:type="character" w:customStyle="1" w:styleId="Char26">
    <w:name w:val="落款 Char2"/>
    <w:rPr>
      <w:rFonts w:ascii="宋体" w:eastAsia="宋体" w:hAnsi="宋体" w:hint="eastAsia"/>
      <w:kern w:val="2"/>
      <w:sz w:val="28"/>
      <w:szCs w:val="24"/>
      <w:lang w:val="en-US" w:eastAsia="zh-CN" w:bidi="ar-SA"/>
    </w:rPr>
  </w:style>
  <w:style w:type="character" w:customStyle="1" w:styleId="CharCharCharCharCharCharCharCharCharCharCharCharCharCharCharCharCharCh">
    <w:name w:val="正文首行缩进 Char Char Char Char Char Char Char Char Char Char Char Char Char Char Char Char Char Ch"/>
    <w:rPr>
      <w:rFonts w:ascii="宋体" w:eastAsia="宋体" w:hAnsi="宋体" w:hint="eastAsia"/>
      <w:kern w:val="2"/>
      <w:sz w:val="24"/>
      <w:szCs w:val="21"/>
      <w:lang w:val="en-US" w:eastAsia="zh-CN" w:bidi="ar-SA"/>
    </w:rPr>
  </w:style>
  <w:style w:type="character" w:customStyle="1" w:styleId="CharCharCharCharCharCharCharChar10">
    <w:name w:val="表文 Char Char Char Char Char Char Char Char1"/>
    <w:rPr>
      <w:rFonts w:ascii="宋体" w:eastAsia="宋体" w:hAnsi="宋体" w:hint="eastAsia"/>
      <w:kern w:val="2"/>
      <w:sz w:val="18"/>
      <w:szCs w:val="18"/>
      <w:lang w:val="en-US" w:eastAsia="zh-CN" w:bidi="ar-SA"/>
    </w:rPr>
  </w:style>
  <w:style w:type="character" w:customStyle="1" w:styleId="CharCharCharCharf">
    <w:name w:val="正文首行缩进 Char Char Char Char"/>
    <w:rPr>
      <w:rFonts w:ascii="宋体" w:eastAsia="宋体" w:hAnsi="宋体" w:hint="eastAsia"/>
      <w:kern w:val="2"/>
      <w:sz w:val="24"/>
      <w:lang w:val="en-US" w:eastAsia="zh-CN" w:bidi="ar-SA"/>
    </w:rPr>
  </w:style>
  <w:style w:type="character" w:customStyle="1" w:styleId="CharCharCharCharCharCharCharCharCharChar4">
    <w:name w:val="正文首行缩进 Char Char Char Char Char Char Char Char Char Char"/>
    <w:rPr>
      <w:rFonts w:ascii="宋体" w:eastAsia="宋体" w:hAnsi="宋体" w:hint="eastAsia"/>
      <w:kern w:val="2"/>
      <w:sz w:val="24"/>
      <w:szCs w:val="21"/>
      <w:lang w:val="en-US" w:eastAsia="zh-CN" w:bidi="ar-SA"/>
    </w:rPr>
  </w:style>
  <w:style w:type="character" w:customStyle="1" w:styleId="31Char0">
    <w:name w:val="样式 标题 3 + (中文) 黑体1 Char"/>
    <w:rPr>
      <w:rFonts w:ascii="宋体" w:eastAsia="宋体" w:hAnsi="宋体" w:hint="eastAsia"/>
      <w:sz w:val="24"/>
      <w:szCs w:val="28"/>
    </w:rPr>
  </w:style>
  <w:style w:type="character" w:customStyle="1" w:styleId="CharCharCharCharCharChar8">
    <w:name w:val="表头 Char Char Char Char Char Char"/>
    <w:rPr>
      <w:rFonts w:ascii="Arial" w:eastAsia="宋体" w:hAnsi="Arial" w:cs="Arial" w:hint="default"/>
      <w:b/>
      <w:kern w:val="2"/>
      <w:sz w:val="24"/>
      <w:szCs w:val="28"/>
      <w:lang w:val="en-US" w:eastAsia="zh-CN" w:bidi="ar-SA"/>
    </w:rPr>
  </w:style>
  <w:style w:type="character" w:customStyle="1" w:styleId="middle">
    <w:name w:val="middle"/>
  </w:style>
  <w:style w:type="character" w:customStyle="1" w:styleId="CharCharCharCharCharChar9">
    <w:name w:val="正文首行缩进 Char Char Char Char Char Char"/>
    <w:rPr>
      <w:rFonts w:ascii="宋体" w:eastAsia="宋体" w:hAnsi="宋体" w:hint="eastAsia"/>
      <w:kern w:val="2"/>
      <w:sz w:val="24"/>
      <w:szCs w:val="21"/>
      <w:lang w:val="en-US" w:eastAsia="zh-CN" w:bidi="ar-SA"/>
    </w:rPr>
  </w:style>
  <w:style w:type="character" w:customStyle="1" w:styleId="Char71">
    <w:name w:val="Char71"/>
    <w:rPr>
      <w:rFonts w:ascii="宋体" w:eastAsia="宋体" w:hAnsi="宋体" w:hint="eastAsia"/>
      <w:b/>
      <w:bCs/>
      <w:kern w:val="44"/>
      <w:sz w:val="44"/>
      <w:szCs w:val="44"/>
      <w:lang w:val="en-US" w:eastAsia="zh-CN" w:bidi="ar-SA"/>
    </w:rPr>
  </w:style>
  <w:style w:type="character" w:customStyle="1" w:styleId="CharChar61">
    <w:name w:val="Char Char61"/>
    <w:rPr>
      <w:rFonts w:ascii="宋体" w:eastAsia="宋体" w:hAnsi="宋体" w:hint="eastAsia"/>
      <w:kern w:val="2"/>
      <w:sz w:val="18"/>
      <w:szCs w:val="18"/>
      <w:lang w:val="en-US" w:eastAsia="zh-CN" w:bidi="ar-SA"/>
    </w:rPr>
  </w:style>
  <w:style w:type="character" w:customStyle="1" w:styleId="2CharChar9">
    <w:name w:val="表格2 Char Char"/>
    <w:rPr>
      <w:b/>
      <w:bCs/>
      <w:sz w:val="21"/>
    </w:rPr>
  </w:style>
  <w:style w:type="character" w:customStyle="1" w:styleId="CharCharff9">
    <w:name w:val="表名 Char Char"/>
    <w:rPr>
      <w:rFonts w:ascii="黑体" w:eastAsia="黑体" w:hAnsi="黑体" w:hint="eastAsia"/>
      <w:color w:val="000000"/>
      <w:kern w:val="2"/>
      <w:sz w:val="24"/>
      <w:lang w:val="en-US" w:eastAsia="zh-CN" w:bidi="ar-SA"/>
    </w:rPr>
  </w:style>
  <w:style w:type="character" w:customStyle="1" w:styleId="altcChar4">
    <w:name w:val="!正文(alt+c) Char4"/>
    <w:rPr>
      <w:rFonts w:ascii="宋体" w:eastAsia="宋体" w:hAnsi="宋体" w:hint="eastAsia"/>
      <w:sz w:val="24"/>
      <w:szCs w:val="24"/>
    </w:rPr>
  </w:style>
  <w:style w:type="character" w:customStyle="1" w:styleId="unnamed81">
    <w:name w:val="unnamed81"/>
    <w:rPr>
      <w:color w:val="CC6633"/>
      <w:sz w:val="18"/>
      <w:szCs w:val="18"/>
    </w:rPr>
  </w:style>
  <w:style w:type="character" w:customStyle="1" w:styleId="style141">
    <w:name w:val="style141"/>
    <w:rPr>
      <w:sz w:val="23"/>
      <w:szCs w:val="23"/>
    </w:rPr>
  </w:style>
  <w:style w:type="character" w:customStyle="1" w:styleId="CharCharffa">
    <w:name w:val="内容 Char Char"/>
    <w:rPr>
      <w:rFonts w:ascii="宋体" w:eastAsia="宋体" w:hAnsi="宋体" w:hint="eastAsia"/>
      <w:snapToGrid/>
      <w:color w:val="000000"/>
      <w:sz w:val="24"/>
    </w:rPr>
  </w:style>
  <w:style w:type="character" w:customStyle="1" w:styleId="ss1">
    <w:name w:val="ss1"/>
    <w:rPr>
      <w:color w:val="0066CC"/>
      <w:sz w:val="28"/>
      <w:szCs w:val="28"/>
    </w:rPr>
  </w:style>
  <w:style w:type="character" w:customStyle="1" w:styleId="dectext1">
    <w:name w:val="dectext1"/>
    <w:rPr>
      <w:rFonts w:ascii="宋体" w:eastAsia="宋体" w:hAnsi="宋体" w:hint="eastAsia"/>
      <w:color w:val="333333"/>
      <w:sz w:val="28"/>
      <w:szCs w:val="28"/>
      <w:u w:val="none"/>
    </w:rPr>
  </w:style>
  <w:style w:type="character" w:customStyle="1" w:styleId="1Charc">
    <w:name w:val="正文编号（1） Char"/>
    <w:rPr>
      <w:rFonts w:ascii="宋体" w:eastAsia="宋体" w:hAnsi="宋体" w:hint="eastAsia"/>
      <w:kern w:val="2"/>
      <w:sz w:val="28"/>
      <w:szCs w:val="24"/>
      <w:lang w:val="en-US" w:eastAsia="zh-CN" w:bidi="ar-SA"/>
    </w:rPr>
  </w:style>
  <w:style w:type="character" w:customStyle="1" w:styleId="CharChar190">
    <w:name w:val="Char Char19"/>
    <w:rPr>
      <w:rFonts w:ascii="Arial" w:eastAsia="黑体" w:hAnsi="Arial" w:cs="Arial" w:hint="default"/>
      <w:sz w:val="28"/>
      <w:lang w:val="en-US" w:eastAsia="zh-CN" w:bidi="ar-SA"/>
    </w:rPr>
  </w:style>
  <w:style w:type="character" w:customStyle="1" w:styleId="normaltext1">
    <w:name w:val="normaltext1"/>
    <w:rPr>
      <w:color w:val="000000"/>
      <w:sz w:val="23"/>
      <w:szCs w:val="23"/>
    </w:rPr>
  </w:style>
  <w:style w:type="character" w:customStyle="1" w:styleId="frd1">
    <w:name w:val="frd1"/>
    <w:rPr>
      <w:color w:val="E10900"/>
    </w:rPr>
  </w:style>
  <w:style w:type="character" w:customStyle="1" w:styleId="5CharCharCharCharCharCharChar">
    <w:name w:val="标题5 Char Char Char Char Char Char Char"/>
    <w:rPr>
      <w:kern w:val="2"/>
      <w:sz w:val="24"/>
      <w:szCs w:val="24"/>
    </w:rPr>
  </w:style>
  <w:style w:type="character" w:customStyle="1" w:styleId="104">
    <w:name w:val="标题10"/>
    <w:rPr>
      <w:rFonts w:ascii="宋体" w:eastAsia="宋体" w:hAnsi="宋体" w:hint="eastAsia"/>
      <w:sz w:val="24"/>
      <w:szCs w:val="24"/>
      <w:lang w:val="en-US" w:eastAsia="zh-CN" w:bidi="ar-SA"/>
    </w:rPr>
  </w:style>
  <w:style w:type="character" w:customStyle="1" w:styleId="tit2">
    <w:name w:val="tit2"/>
    <w:rPr>
      <w:b/>
      <w:bCs/>
      <w:sz w:val="48"/>
      <w:szCs w:val="48"/>
    </w:rPr>
  </w:style>
  <w:style w:type="character" w:customStyle="1" w:styleId="2CharChar20">
    <w:name w:val="正文文字缩进 2 Char Char2"/>
    <w:rPr>
      <w:kern w:val="2"/>
      <w:sz w:val="21"/>
      <w:szCs w:val="24"/>
    </w:rPr>
  </w:style>
  <w:style w:type="character" w:customStyle="1" w:styleId="CharChar200">
    <w:name w:val="Char Char20"/>
    <w:rPr>
      <w:rFonts w:ascii="黑体" w:eastAsia="黑体" w:hAnsi="黑体" w:hint="eastAsia"/>
      <w:kern w:val="44"/>
      <w:sz w:val="30"/>
      <w:lang w:val="en-US" w:eastAsia="zh-CN" w:bidi="ar-SA"/>
    </w:rPr>
  </w:style>
  <w:style w:type="character" w:customStyle="1" w:styleId="Charfffff6">
    <w:name w:val="网格型刘 Char"/>
    <w:rPr>
      <w:rFonts w:ascii="宋体" w:eastAsia="宋体" w:hAnsi="宋体" w:hint="eastAsia"/>
      <w:kern w:val="2"/>
      <w:sz w:val="21"/>
      <w:szCs w:val="21"/>
      <w:lang w:val="en-US" w:eastAsia="zh-CN" w:bidi="ar-SA"/>
    </w:rPr>
  </w:style>
  <w:style w:type="character" w:customStyle="1" w:styleId="CharCharffb">
    <w:name w:val="图注 Char Char"/>
    <w:rPr>
      <w:rFonts w:ascii="宋体" w:eastAsia="宋体" w:hAnsi="宋体" w:hint="eastAsia"/>
      <w:color w:val="FF0000"/>
      <w:kern w:val="2"/>
      <w:sz w:val="28"/>
      <w:szCs w:val="24"/>
      <w:lang w:val="en-US" w:eastAsia="zh-CN" w:bidi="ar-SA"/>
    </w:rPr>
  </w:style>
  <w:style w:type="character" w:customStyle="1" w:styleId="Char43">
    <w:name w:val="表格文字 Char4"/>
    <w:rPr>
      <w:snapToGrid/>
      <w:color w:val="000000"/>
      <w:sz w:val="24"/>
      <w:szCs w:val="24"/>
    </w:rPr>
  </w:style>
  <w:style w:type="character" w:customStyle="1" w:styleId="pv110title">
    <w:name w:val="pv110title"/>
  </w:style>
  <w:style w:type="character" w:customStyle="1" w:styleId="2CharChara">
    <w:name w:val="样式2 Char Char"/>
    <w:rPr>
      <w:rFonts w:ascii="宋体" w:eastAsia="宋体" w:hAnsi="Tms Rmn" w:hint="eastAsia"/>
      <w:sz w:val="26"/>
    </w:rPr>
  </w:style>
  <w:style w:type="character" w:customStyle="1" w:styleId="f14b1">
    <w:name w:val="f14b1"/>
    <w:rPr>
      <w:b/>
      <w:bCs/>
      <w:sz w:val="21"/>
      <w:szCs w:val="21"/>
    </w:rPr>
  </w:style>
  <w:style w:type="character" w:customStyle="1" w:styleId="CharCharChar80">
    <w:name w:val="Char Char Char8"/>
    <w:rPr>
      <w:rFonts w:ascii="宋体" w:eastAsia="宋体" w:hAnsi="宋体" w:hint="eastAsia"/>
      <w:kern w:val="2"/>
      <w:sz w:val="18"/>
      <w:szCs w:val="18"/>
      <w:lang w:val="en-US" w:eastAsia="zh-CN" w:bidi="ar-SA"/>
    </w:rPr>
  </w:style>
  <w:style w:type="character" w:customStyle="1" w:styleId="CharCharCharCharCharChara">
    <w:name w:val="表文 Char Char Char Char Char Char"/>
    <w:rPr>
      <w:rFonts w:ascii="宋体" w:eastAsia="宋体" w:hAnsi="宋体" w:hint="eastAsia"/>
      <w:kern w:val="2"/>
      <w:sz w:val="18"/>
      <w:szCs w:val="24"/>
      <w:lang w:val="en-US" w:eastAsia="zh-CN" w:bidi="ar-SA"/>
    </w:rPr>
  </w:style>
  <w:style w:type="character" w:customStyle="1" w:styleId="thtext">
    <w:name w:val="th_text"/>
  </w:style>
  <w:style w:type="character" w:customStyle="1" w:styleId="Char44">
    <w:name w:val="正文文字缩进 Char4"/>
    <w:rPr>
      <w:rFonts w:ascii="宋体" w:eastAsia="宋体" w:hAnsi="宋体" w:hint="eastAsia"/>
      <w:kern w:val="2"/>
      <w:sz w:val="21"/>
      <w:szCs w:val="24"/>
      <w:lang w:val="en-US" w:eastAsia="zh-CN" w:bidi="ar-SA"/>
    </w:rPr>
  </w:style>
  <w:style w:type="character" w:customStyle="1" w:styleId="height-251">
    <w:name w:val="height-251"/>
  </w:style>
  <w:style w:type="character" w:customStyle="1" w:styleId="Char1ff4">
    <w:name w:val="表标题 Char1"/>
    <w:rPr>
      <w:rFonts w:ascii="黑体" w:eastAsia="黑体" w:hAnsi="Arial" w:hint="eastAsia"/>
      <w:color w:val="800000"/>
      <w:w w:val="110"/>
      <w:sz w:val="28"/>
    </w:rPr>
  </w:style>
  <w:style w:type="character" w:customStyle="1" w:styleId="2Char22">
    <w:name w:val="正文文本 2 Char2"/>
    <w:semiHidden/>
    <w:rPr>
      <w:rFonts w:ascii="Times New Roman" w:hAnsi="Times New Roman" w:cs="宋体" w:hint="default"/>
      <w:kern w:val="2"/>
      <w:sz w:val="21"/>
    </w:rPr>
  </w:style>
  <w:style w:type="character" w:customStyle="1" w:styleId="HTMLChar2">
    <w:name w:val="HTML 预设格式 Char2"/>
    <w:semiHidden/>
    <w:rPr>
      <w:rFonts w:ascii="Courier New" w:hAnsi="Courier New" w:cs="Courier New" w:hint="default"/>
      <w:kern w:val="2"/>
    </w:rPr>
  </w:style>
  <w:style w:type="character" w:customStyle="1" w:styleId="CharCharffc">
    <w:name w:val="正文无缩进 Char Char"/>
    <w:rPr>
      <w:rFonts w:ascii="宋体" w:eastAsia="宋体" w:hAnsi="宋体" w:hint="eastAsia"/>
      <w:kern w:val="2"/>
      <w:sz w:val="21"/>
      <w:szCs w:val="24"/>
      <w:lang w:val="en-US" w:eastAsia="zh-CN" w:bidi="ar-SA"/>
    </w:rPr>
  </w:style>
  <w:style w:type="character" w:customStyle="1" w:styleId="Char27">
    <w:name w:val="文档结构图 Char2"/>
    <w:semiHidden/>
    <w:rPr>
      <w:rFonts w:ascii="宋体" w:eastAsia="宋体" w:hAnsi="Times New Roman" w:cs="宋体" w:hint="eastAsia"/>
      <w:kern w:val="2"/>
      <w:sz w:val="18"/>
      <w:szCs w:val="18"/>
    </w:rPr>
  </w:style>
  <w:style w:type="character" w:customStyle="1" w:styleId="CharCharChare">
    <w:name w:val="我的正文 Char Char Char"/>
    <w:rPr>
      <w:kern w:val="2"/>
      <w:sz w:val="24"/>
      <w:szCs w:val="24"/>
    </w:rPr>
  </w:style>
  <w:style w:type="paragraph" w:customStyle="1" w:styleId="7Char0">
    <w:name w:val="样式7 Char"/>
    <w:basedOn w:val="a3"/>
    <w:link w:val="7CharChar0"/>
    <w:qFormat/>
  </w:style>
  <w:style w:type="character" w:customStyle="1" w:styleId="7CharChar0">
    <w:name w:val="样式7 Char Char"/>
    <w:link w:val="7Char0"/>
    <w:locked/>
    <w:rPr>
      <w:rFonts w:ascii="Times New Roman" w:hAnsi="Times New Roman"/>
      <w:kern w:val="2"/>
      <w:sz w:val="21"/>
      <w:szCs w:val="24"/>
    </w:rPr>
  </w:style>
  <w:style w:type="character" w:customStyle="1" w:styleId="CharCharCharCharChar14">
    <w:name w:val="表名 Char Char Char Char Char1"/>
    <w:rPr>
      <w:rFonts w:ascii="黑体" w:eastAsia="黑体" w:hAnsi="黑体" w:hint="eastAsia"/>
      <w:kern w:val="2"/>
      <w:sz w:val="24"/>
      <w:szCs w:val="24"/>
      <w:lang w:val="en-US" w:eastAsia="zh-CN" w:bidi="ar-SA"/>
    </w:rPr>
  </w:style>
  <w:style w:type="character" w:customStyle="1" w:styleId="CharCharCharCharf0">
    <w:name w:val="表头 Char Char Char Char"/>
    <w:rPr>
      <w:rFonts w:ascii="Arial" w:eastAsia="宋体" w:hAnsi="Arial" w:cs="Arial" w:hint="default"/>
      <w:b/>
      <w:kern w:val="2"/>
      <w:sz w:val="24"/>
      <w:szCs w:val="28"/>
      <w:lang w:val="en-US" w:eastAsia="zh-CN" w:bidi="ar-SA"/>
    </w:rPr>
  </w:style>
  <w:style w:type="character" w:customStyle="1" w:styleId="CharChar201">
    <w:name w:val="Char Char201"/>
    <w:rPr>
      <w:rFonts w:ascii="黑体" w:eastAsia="黑体" w:hAnsi="黑体" w:hint="eastAsia"/>
      <w:kern w:val="44"/>
      <w:sz w:val="30"/>
      <w:lang w:val="en-US" w:eastAsia="zh-CN" w:bidi="ar-SA"/>
    </w:rPr>
  </w:style>
  <w:style w:type="character" w:customStyle="1" w:styleId="Char33">
    <w:name w:val="批注主题 Char3"/>
    <w:semiHidden/>
    <w:rPr>
      <w:rFonts w:ascii="Times New Roman" w:hAnsi="Times New Roman" w:cs="宋体" w:hint="default"/>
      <w:b/>
      <w:bCs/>
      <w:kern w:val="2"/>
      <w:sz w:val="21"/>
    </w:rPr>
  </w:style>
  <w:style w:type="character" w:customStyle="1" w:styleId="CharChar181">
    <w:name w:val="Char Char181"/>
    <w:rPr>
      <w:rFonts w:ascii="黑体" w:eastAsia="黑体" w:hAnsi="黑体" w:hint="eastAsia"/>
      <w:kern w:val="44"/>
      <w:sz w:val="30"/>
      <w:lang w:val="en-US" w:eastAsia="zh-CN" w:bidi="ar-SA"/>
    </w:rPr>
  </w:style>
  <w:style w:type="character" w:customStyle="1" w:styleId="ehong1">
    <w:name w:val="ehong1"/>
    <w:rPr>
      <w:b/>
      <w:bCs/>
      <w:color w:val="FF3333"/>
      <w:sz w:val="20"/>
      <w:szCs w:val="20"/>
      <w:u w:val="none"/>
    </w:rPr>
  </w:style>
  <w:style w:type="character" w:customStyle="1" w:styleId="pt91">
    <w:name w:val="pt91"/>
    <w:rPr>
      <w:color w:val="000000"/>
      <w:sz w:val="18"/>
      <w:szCs w:val="18"/>
    </w:rPr>
  </w:style>
  <w:style w:type="character" w:customStyle="1" w:styleId="CharChar171">
    <w:name w:val="Char Char171"/>
    <w:rPr>
      <w:rFonts w:ascii="Arial" w:eastAsia="黑体" w:hAnsi="Arial" w:cs="Arial" w:hint="default"/>
      <w:sz w:val="28"/>
      <w:lang w:val="en-US" w:eastAsia="zh-CN" w:bidi="ar-SA"/>
    </w:rPr>
  </w:style>
  <w:style w:type="character" w:customStyle="1" w:styleId="5CharChar">
    <w:name w:val="标题5 Char Char"/>
    <w:rPr>
      <w:rFonts w:ascii="宋体" w:eastAsia="宋体" w:hAnsi="宋体" w:hint="eastAsia"/>
      <w:kern w:val="2"/>
      <w:sz w:val="24"/>
      <w:szCs w:val="36"/>
      <w:lang w:val="en-US" w:eastAsia="zh-CN" w:bidi="ar-SA"/>
    </w:rPr>
  </w:style>
  <w:style w:type="character" w:customStyle="1" w:styleId="1fffff1">
    <w:name w:val="明显强调1"/>
    <w:qFormat/>
    <w:rPr>
      <w:b/>
      <w:bCs/>
      <w:i/>
      <w:iCs/>
      <w:color w:val="4F81BD"/>
    </w:rPr>
  </w:style>
  <w:style w:type="character" w:customStyle="1" w:styleId="searchresultsnap1">
    <w:name w:val="search_result_snap1"/>
    <w:rPr>
      <w:sz w:val="21"/>
      <w:szCs w:val="21"/>
    </w:rPr>
  </w:style>
  <w:style w:type="character" w:customStyle="1" w:styleId="searchresultsource1">
    <w:name w:val="search_result_source1"/>
    <w:rPr>
      <w:color w:val="339933"/>
      <w:sz w:val="21"/>
      <w:szCs w:val="21"/>
    </w:rPr>
  </w:style>
  <w:style w:type="character" w:customStyle="1" w:styleId="sunicontexticon">
    <w:name w:val="sun icon texticon"/>
  </w:style>
  <w:style w:type="character" w:customStyle="1" w:styleId="ourfont21">
    <w:name w:val="ourfont21"/>
    <w:rPr>
      <w:sz w:val="18"/>
      <w:szCs w:val="18"/>
    </w:rPr>
  </w:style>
  <w:style w:type="character" w:customStyle="1" w:styleId="CharCharffd">
    <w:name w:val="节下小标题 Char Char"/>
    <w:rPr>
      <w:rFonts w:ascii="宋体" w:eastAsia="黑体" w:hAnsi="宋体" w:hint="eastAsia"/>
      <w:color w:val="000000"/>
      <w:kern w:val="2"/>
      <w:sz w:val="24"/>
      <w:szCs w:val="24"/>
    </w:rPr>
  </w:style>
  <w:style w:type="character" w:customStyle="1" w:styleId="cddsb-31">
    <w:name w:val="cddsb-31"/>
    <w:rPr>
      <w:sz w:val="19"/>
      <w:szCs w:val="19"/>
    </w:rPr>
  </w:style>
  <w:style w:type="character" w:customStyle="1" w:styleId="style71">
    <w:name w:val="style71"/>
    <w:rPr>
      <w:color w:val="333300"/>
    </w:rPr>
  </w:style>
  <w:style w:type="character" w:customStyle="1" w:styleId="highlight1">
    <w:name w:val="highlight1"/>
    <w:rPr>
      <w:sz w:val="21"/>
      <w:szCs w:val="21"/>
    </w:rPr>
  </w:style>
  <w:style w:type="character" w:customStyle="1" w:styleId="4CharCharChar1">
    <w:name w:val="标题4 Char Char Char"/>
    <w:rPr>
      <w:rFonts w:ascii="黑体" w:eastAsia="黑体" w:hAnsi="黑体" w:hint="eastAsia"/>
      <w:bCs/>
      <w:kern w:val="2"/>
      <w:sz w:val="24"/>
      <w:szCs w:val="24"/>
      <w:lang w:val="en-US" w:eastAsia="zh-CN" w:bidi="ar-SA"/>
    </w:rPr>
  </w:style>
  <w:style w:type="character" w:customStyle="1" w:styleId="desc12">
    <w:name w:val="desc12"/>
    <w:rPr>
      <w:color w:val="000000"/>
      <w:sz w:val="18"/>
      <w:szCs w:val="18"/>
    </w:rPr>
  </w:style>
  <w:style w:type="character" w:customStyle="1" w:styleId="2Char30">
    <w:name w:val="正文缩进2 Char3"/>
    <w:rPr>
      <w:rFonts w:ascii="Century Gothic" w:eastAsia="宋体" w:hAnsi="Century Gothic" w:hint="default"/>
      <w:sz w:val="24"/>
      <w:szCs w:val="24"/>
      <w:lang w:val="en-US" w:eastAsia="zh-CN" w:bidi="ar-SA"/>
    </w:rPr>
  </w:style>
  <w:style w:type="character" w:customStyle="1" w:styleId="css-text3">
    <w:name w:val="css-text3"/>
  </w:style>
  <w:style w:type="character" w:customStyle="1" w:styleId="bdsmore9">
    <w:name w:val="bds_more9"/>
  </w:style>
  <w:style w:type="character" w:customStyle="1" w:styleId="sidecatalog-index2">
    <w:name w:val="sidecatalog-index2"/>
    <w:rPr>
      <w:rFonts w:ascii="Arail" w:eastAsia="Arail" w:hAnsi="Arail" w:cs="Arail" w:hint="default"/>
      <w:color w:val="999999"/>
      <w:sz w:val="21"/>
      <w:szCs w:val="21"/>
    </w:rPr>
  </w:style>
  <w:style w:type="character" w:customStyle="1" w:styleId="bdsmore2">
    <w:name w:val="bds_more2"/>
  </w:style>
  <w:style w:type="character" w:customStyle="1" w:styleId="polysemyexp">
    <w:name w:val="polysemyexp"/>
    <w:rPr>
      <w:color w:val="AAAAAA"/>
      <w:sz w:val="18"/>
      <w:szCs w:val="18"/>
    </w:rPr>
  </w:style>
  <w:style w:type="character" w:customStyle="1" w:styleId="refer">
    <w:name w:val="refer"/>
    <w:rPr>
      <w:shd w:val="clear" w:color="auto" w:fill="FFFFFF"/>
    </w:rPr>
  </w:style>
  <w:style w:type="character" w:customStyle="1" w:styleId="morelink-item">
    <w:name w:val="morelink-item"/>
  </w:style>
  <w:style w:type="character" w:customStyle="1" w:styleId="plus">
    <w:name w:val="plus"/>
    <w:rPr>
      <w:b/>
      <w:vanish/>
      <w:color w:val="1F8DEF"/>
      <w:sz w:val="24"/>
      <w:szCs w:val="24"/>
    </w:rPr>
  </w:style>
  <w:style w:type="character" w:customStyle="1" w:styleId="bdsmore">
    <w:name w:val="bds_more"/>
  </w:style>
  <w:style w:type="character" w:customStyle="1" w:styleId="sort1">
    <w:name w:val="sort1"/>
  </w:style>
  <w:style w:type="character" w:customStyle="1" w:styleId="sidecatalog-dot1">
    <w:name w:val="sidecatalog-dot1"/>
  </w:style>
  <w:style w:type="character" w:customStyle="1" w:styleId="bdsmore6">
    <w:name w:val="bds_more6"/>
    <w:rPr>
      <w:rFonts w:ascii="宋体" w:eastAsia="宋体" w:hAnsi="宋体" w:cs="宋体" w:hint="eastAsia"/>
    </w:rPr>
  </w:style>
  <w:style w:type="character" w:customStyle="1" w:styleId="sidecatalog-index1">
    <w:name w:val="sidecatalog-index1"/>
    <w:rPr>
      <w:rFonts w:ascii="Arial" w:hAnsi="Arial" w:cs="Arial" w:hint="default"/>
      <w:b/>
      <w:color w:val="999999"/>
      <w:sz w:val="21"/>
      <w:szCs w:val="21"/>
    </w:rPr>
  </w:style>
  <w:style w:type="character" w:customStyle="1" w:styleId="polysemyred">
    <w:name w:val="polysemyred"/>
    <w:rPr>
      <w:color w:val="FF6666"/>
      <w:sz w:val="18"/>
      <w:szCs w:val="18"/>
    </w:rPr>
  </w:style>
  <w:style w:type="character" w:customStyle="1" w:styleId="CharChar170">
    <w:name w:val="Char Char17"/>
    <w:rPr>
      <w:rFonts w:ascii="宋体" w:eastAsia="宋体" w:hAnsi="宋体" w:hint="eastAsia"/>
      <w:sz w:val="24"/>
      <w:lang w:val="en-US" w:eastAsia="zh-CN" w:bidi="ar-SA"/>
    </w:rPr>
  </w:style>
  <w:style w:type="character" w:customStyle="1" w:styleId="CharChar172">
    <w:name w:val="Char Char172"/>
    <w:rPr>
      <w:rFonts w:ascii="Arial" w:eastAsia="黑体" w:hAnsi="Arial" w:cs="Arial" w:hint="default"/>
      <w:sz w:val="28"/>
      <w:lang w:val="en-US" w:eastAsia="zh-CN" w:bidi="ar-SA"/>
    </w:rPr>
  </w:style>
  <w:style w:type="character" w:customStyle="1" w:styleId="d11">
    <w:name w:val="d11"/>
    <w:rPr>
      <w:sz w:val="20"/>
      <w:szCs w:val="20"/>
    </w:rPr>
  </w:style>
  <w:style w:type="character" w:customStyle="1" w:styleId="17CharCharCharCharCharChar">
    <w:name w:val="样式17 Char Char Char Char Char Char"/>
    <w:rPr>
      <w:rFonts w:ascii="华文中宋" w:eastAsia="华文中宋" w:hAnsi="华文中宋" w:hint="eastAsia"/>
      <w:kern w:val="2"/>
      <w:sz w:val="24"/>
      <w:szCs w:val="24"/>
      <w:lang w:val="en-US" w:eastAsia="zh-CN"/>
    </w:rPr>
  </w:style>
  <w:style w:type="character" w:customStyle="1" w:styleId="sort">
    <w:name w:val="sort"/>
    <w:rPr>
      <w:color w:val="FFFFFF"/>
      <w:bdr w:val="single" w:sz="24" w:space="0" w:color="auto"/>
    </w:rPr>
  </w:style>
  <w:style w:type="character" w:customStyle="1" w:styleId="affffffffffffffffffffffffffff">
    <w:name w:val="斜体"/>
    <w:rPr>
      <w:rFonts w:ascii="Times New Roman" w:hAnsi="Times New Roman" w:cs="Times New Roman" w:hint="default"/>
      <w:i/>
      <w:szCs w:val="28"/>
    </w:rPr>
  </w:style>
  <w:style w:type="character" w:customStyle="1" w:styleId="desc">
    <w:name w:val="desc"/>
    <w:rPr>
      <w:color w:val="000000"/>
      <w:sz w:val="18"/>
      <w:szCs w:val="18"/>
    </w:rPr>
  </w:style>
  <w:style w:type="character" w:customStyle="1" w:styleId="bdsmore7">
    <w:name w:val="bds_more7"/>
  </w:style>
  <w:style w:type="character" w:customStyle="1" w:styleId="CharCharCharCharf1">
    <w:name w:val="表文 Char Char Char Char"/>
    <w:rPr>
      <w:rFonts w:ascii="宋体" w:eastAsia="宋体" w:hAnsi="宋体" w:hint="eastAsia"/>
      <w:kern w:val="2"/>
      <w:sz w:val="24"/>
      <w:lang w:val="en-US" w:eastAsia="zh-CN" w:bidi="ar-SA"/>
    </w:rPr>
  </w:style>
  <w:style w:type="character" w:customStyle="1" w:styleId="fenxiangph">
    <w:name w:val="fenxiangph"/>
  </w:style>
  <w:style w:type="character" w:customStyle="1" w:styleId="bdsnopic">
    <w:name w:val="bds_nopic"/>
  </w:style>
  <w:style w:type="character" w:customStyle="1" w:styleId="lemmatitleh1">
    <w:name w:val="lemmatitleh1"/>
  </w:style>
  <w:style w:type="character" w:customStyle="1" w:styleId="bdsmore10">
    <w:name w:val="bds_more10"/>
  </w:style>
  <w:style w:type="character" w:customStyle="1" w:styleId="bdsmore4">
    <w:name w:val="bds_more4"/>
  </w:style>
  <w:style w:type="character" w:customStyle="1" w:styleId="bdsnopic2">
    <w:name w:val="bds_nopic2"/>
  </w:style>
  <w:style w:type="character" w:customStyle="1" w:styleId="bdsmore1">
    <w:name w:val="bds_more1"/>
    <w:rPr>
      <w:rFonts w:ascii="宋体" w:eastAsia="宋体" w:hAnsi="宋体" w:cs="宋体" w:hint="eastAsia"/>
    </w:rPr>
  </w:style>
  <w:style w:type="character" w:customStyle="1" w:styleId="bdsmore3">
    <w:name w:val="bds_more3"/>
  </w:style>
  <w:style w:type="character" w:customStyle="1" w:styleId="sidecatalog-dot">
    <w:name w:val="sidecatalog-dot"/>
  </w:style>
  <w:style w:type="character" w:customStyle="1" w:styleId="bdsnopic1">
    <w:name w:val="bds_nopic1"/>
  </w:style>
  <w:style w:type="character" w:customStyle="1" w:styleId="lemmatitleh12">
    <w:name w:val="lemmatitleh12"/>
  </w:style>
  <w:style w:type="character" w:customStyle="1" w:styleId="bdsmore8">
    <w:name w:val="bds_more8"/>
  </w:style>
  <w:style w:type="character" w:customStyle="1" w:styleId="navtoggle">
    <w:name w:val="navtoggle"/>
    <w:rPr>
      <w:sz w:val="21"/>
      <w:szCs w:val="21"/>
    </w:rPr>
  </w:style>
  <w:style w:type="character" w:customStyle="1" w:styleId="1fffff2">
    <w:name w:val="不明显强调1"/>
    <w:qFormat/>
    <w:rPr>
      <w:i/>
      <w:iCs/>
      <w:color w:val="808080"/>
    </w:rPr>
  </w:style>
  <w:style w:type="character" w:customStyle="1" w:styleId="title13">
    <w:name w:val="title13"/>
  </w:style>
  <w:style w:type="character" w:customStyle="1" w:styleId="albumcount2">
    <w:name w:val="albumcount2"/>
  </w:style>
  <w:style w:type="character" w:customStyle="1" w:styleId="CharChar27">
    <w:name w:val="Char Char27"/>
    <w:rPr>
      <w:rFonts w:ascii="宋体" w:eastAsia="宋体" w:hAnsi="宋体" w:hint="eastAsia"/>
      <w:i/>
      <w:kern w:val="2"/>
      <w:sz w:val="18"/>
      <w:szCs w:val="18"/>
      <w:lang w:val="en-US" w:eastAsia="zh-CN" w:bidi="ar-SA"/>
    </w:rPr>
  </w:style>
  <w:style w:type="character" w:customStyle="1" w:styleId="CharChar230">
    <w:name w:val="Char Char23"/>
    <w:rPr>
      <w:rFonts w:ascii="宋体" w:eastAsia="宋体" w:hAnsi="宋体" w:hint="eastAsia"/>
      <w:kern w:val="2"/>
      <w:sz w:val="21"/>
      <w:szCs w:val="24"/>
      <w:lang w:val="en-US" w:eastAsia="zh-CN" w:bidi="ar-SA"/>
    </w:rPr>
  </w:style>
  <w:style w:type="character" w:customStyle="1" w:styleId="affffffffffffffffffffffffffff0">
    <w:name w:val="都福路文本"/>
    <w:rPr>
      <w:rFonts w:ascii="宋体" w:eastAsia="宋体" w:hAnsi="宋体" w:hint="eastAsia"/>
      <w:color w:val="0000FF"/>
      <w:kern w:val="0"/>
      <w:sz w:val="24"/>
      <w:lang w:val="en-US" w:eastAsia="zh-CN"/>
    </w:rPr>
  </w:style>
  <w:style w:type="character" w:customStyle="1" w:styleId="1fffff3">
    <w:name w:val="书籍标题1"/>
    <w:qFormat/>
    <w:rPr>
      <w:b/>
      <w:bCs/>
      <w:smallCaps/>
      <w:spacing w:val="5"/>
    </w:rPr>
  </w:style>
  <w:style w:type="character" w:customStyle="1" w:styleId="ht1">
    <w:name w:val="ht1"/>
    <w:rPr>
      <w:rFonts w:ascii="黑体" w:eastAsia="黑体" w:hAnsi="黑体" w:hint="eastAsia"/>
      <w:b/>
      <w:bCs/>
    </w:rPr>
  </w:style>
  <w:style w:type="character" w:customStyle="1" w:styleId="CharChar52">
    <w:name w:val="Char Char52"/>
    <w:semiHidden/>
    <w:rPr>
      <w:rFonts w:ascii="宋体" w:eastAsia="宋体" w:hAnsi="宋体" w:hint="eastAsia"/>
      <w:kern w:val="2"/>
      <w:sz w:val="18"/>
      <w:szCs w:val="18"/>
      <w:lang w:val="en-US" w:eastAsia="zh-CN" w:bidi="ar-SA"/>
    </w:rPr>
  </w:style>
  <w:style w:type="character" w:customStyle="1" w:styleId="blogtitdetail">
    <w:name w:val="blog_tit_detail"/>
  </w:style>
  <w:style w:type="character" w:customStyle="1" w:styleId="En-tte11CharChar">
    <w:name w:val="En-tête 1.1 Char Char"/>
    <w:rPr>
      <w:rFonts w:ascii="宋体" w:eastAsia="宋体" w:hAnsi="宋体" w:hint="eastAsia"/>
      <w:kern w:val="2"/>
      <w:sz w:val="18"/>
      <w:lang w:val="en-US" w:eastAsia="zh-CN" w:bidi="ar-SA"/>
    </w:rPr>
  </w:style>
  <w:style w:type="character" w:customStyle="1" w:styleId="a11">
    <w:name w:val="a11"/>
    <w:rPr>
      <w:sz w:val="20"/>
      <w:szCs w:val="20"/>
    </w:rPr>
  </w:style>
  <w:style w:type="character" w:customStyle="1" w:styleId="postbody">
    <w:name w:val="postbody"/>
  </w:style>
  <w:style w:type="character" w:customStyle="1" w:styleId="text-s1">
    <w:name w:val="text-s1"/>
    <w:rPr>
      <w:sz w:val="20"/>
      <w:szCs w:val="20"/>
    </w:rPr>
  </w:style>
  <w:style w:type="character" w:customStyle="1" w:styleId="affffffffffffffffffffffffffff1">
    <w:name w:val="样式 宋体 四号"/>
    <w:rPr>
      <w:rFonts w:ascii="宋体" w:eastAsia="宋体" w:hAnsi="宋体" w:hint="eastAsia"/>
      <w:sz w:val="28"/>
    </w:rPr>
  </w:style>
  <w:style w:type="character" w:customStyle="1" w:styleId="55CharChar0">
    <w:name w:val="标题55 Char Char"/>
    <w:rPr>
      <w:rFonts w:ascii="宋体" w:eastAsia="宋体" w:hAnsi="宋体" w:hint="eastAsia"/>
      <w:b/>
      <w:bCs/>
      <w:kern w:val="2"/>
      <w:sz w:val="28"/>
      <w:szCs w:val="28"/>
      <w:lang w:val="en-US" w:eastAsia="zh-CN" w:bidi="ar-SA"/>
    </w:rPr>
  </w:style>
  <w:style w:type="character" w:customStyle="1" w:styleId="1fffff4">
    <w:name w:val="篇1"/>
    <w:rPr>
      <w:rFonts w:ascii="宋体" w:eastAsia="宋体" w:hAnsi="宋体" w:hint="eastAsia"/>
      <w:b/>
      <w:bCs/>
      <w:kern w:val="44"/>
      <w:sz w:val="32"/>
      <w:szCs w:val="44"/>
      <w:lang w:val="en-US" w:eastAsia="zh-CN" w:bidi="ar-SA"/>
    </w:rPr>
  </w:style>
  <w:style w:type="character" w:customStyle="1" w:styleId="CharCharffe">
    <w:name w:val="表内文字 Char Char"/>
    <w:autoRedefine/>
    <w:qFormat/>
    <w:rPr>
      <w:rFonts w:ascii="宋体" w:eastAsia="宋体" w:hAnsi="宋体" w:hint="eastAsia"/>
      <w:sz w:val="21"/>
      <w:lang w:val="en-US" w:eastAsia="zh-CN" w:bidi="ar-SA"/>
    </w:rPr>
  </w:style>
  <w:style w:type="character" w:customStyle="1" w:styleId="CharCharCharCharCharCharChar5">
    <w:name w:val="报告 Char Char Char Char Char Char Char"/>
    <w:rPr>
      <w:kern w:val="2"/>
      <w:sz w:val="24"/>
      <w:szCs w:val="24"/>
    </w:rPr>
  </w:style>
  <w:style w:type="character" w:customStyle="1" w:styleId="4CharChar2">
    <w:name w:val="样式 样式 样式4 + 黑色 + 自动设置 Char Char"/>
    <w:rPr>
      <w:rFonts w:ascii="华文中宋" w:eastAsia="华文中宋" w:hAnsi="华文中宋" w:hint="eastAsia"/>
      <w:color w:val="000000"/>
      <w:kern w:val="2"/>
      <w:sz w:val="24"/>
      <w:szCs w:val="24"/>
      <w:lang w:val="en-US" w:eastAsia="zh-CN"/>
    </w:rPr>
  </w:style>
  <w:style w:type="character" w:customStyle="1" w:styleId="ourfont1">
    <w:name w:val="ourfont1"/>
    <w:rPr>
      <w:color w:val="000000"/>
      <w:sz w:val="24"/>
      <w:szCs w:val="24"/>
    </w:rPr>
  </w:style>
  <w:style w:type="character" w:customStyle="1" w:styleId="ss">
    <w:name w:val="ss"/>
  </w:style>
  <w:style w:type="character" w:customStyle="1" w:styleId="aspmaker1">
    <w:name w:val="aspmaker1"/>
    <w:rPr>
      <w:rFonts w:ascii="Verdana" w:hAnsi="Verdana" w:hint="default"/>
      <w:sz w:val="20"/>
      <w:szCs w:val="20"/>
    </w:rPr>
  </w:style>
  <w:style w:type="character" w:customStyle="1" w:styleId="CharCharfff">
    <w:name w:val="节下小标题段前无空 Char Char"/>
    <w:rPr>
      <w:rFonts w:ascii="宋体" w:eastAsia="黑体" w:hAnsi="宋体" w:hint="eastAsia"/>
      <w:bCs/>
      <w:color w:val="000000"/>
      <w:kern w:val="2"/>
      <w:sz w:val="24"/>
      <w:szCs w:val="24"/>
    </w:rPr>
  </w:style>
  <w:style w:type="character" w:customStyle="1" w:styleId="tpccontent">
    <w:name w:val="tpc_content"/>
  </w:style>
  <w:style w:type="character" w:customStyle="1" w:styleId="lh131">
    <w:name w:val="lh131"/>
  </w:style>
  <w:style w:type="character" w:customStyle="1" w:styleId="CharChar160">
    <w:name w:val="Char Char16"/>
    <w:rPr>
      <w:rFonts w:ascii="宋体" w:eastAsia="宋体" w:hAnsi="宋体" w:hint="eastAsia"/>
      <w:sz w:val="24"/>
      <w:lang w:val="en-US" w:eastAsia="zh-CN" w:bidi="ar-SA"/>
    </w:rPr>
  </w:style>
  <w:style w:type="character" w:customStyle="1" w:styleId="style231">
    <w:name w:val="style231"/>
    <w:rPr>
      <w:rFonts w:ascii="宋体" w:eastAsia="宋体" w:hAnsi="宋体" w:hint="eastAsia"/>
      <w:color w:val="000000"/>
      <w:sz w:val="18"/>
      <w:szCs w:val="18"/>
    </w:rPr>
  </w:style>
  <w:style w:type="character" w:customStyle="1" w:styleId="4CharChar3">
    <w:name w:val="正文缩进4号（首行缩进两字） Char Char"/>
    <w:rPr>
      <w:rFonts w:ascii="宋体" w:eastAsia="宋体" w:hAnsi="宋体" w:hint="eastAsia"/>
      <w:kern w:val="2"/>
      <w:sz w:val="28"/>
      <w:lang w:val="en-US" w:eastAsia="zh-CN"/>
    </w:rPr>
  </w:style>
  <w:style w:type="character" w:customStyle="1" w:styleId="content1">
    <w:name w:val="content1"/>
    <w:rPr>
      <w:rFonts w:ascii="宋体" w:eastAsia="宋体" w:hAnsi="宋体" w:hint="eastAsia"/>
      <w:color w:val="333333"/>
      <w:sz w:val="21"/>
      <w:szCs w:val="21"/>
    </w:rPr>
  </w:style>
  <w:style w:type="character" w:customStyle="1" w:styleId="cgray1">
    <w:name w:val="cgray1"/>
    <w:rPr>
      <w:color w:val="4F544D"/>
    </w:rPr>
  </w:style>
  <w:style w:type="character" w:customStyle="1" w:styleId="line1301">
    <w:name w:val="line1301"/>
  </w:style>
  <w:style w:type="character" w:customStyle="1" w:styleId="Charfffff7">
    <w:name w:val="条，(一) Char"/>
    <w:rPr>
      <w:rFonts w:ascii="宋体" w:eastAsia="宋体" w:hAnsi="宋体" w:hint="eastAsia"/>
      <w:b/>
      <w:bCs/>
      <w:kern w:val="2"/>
      <w:sz w:val="24"/>
      <w:szCs w:val="24"/>
      <w:lang w:val="en-US" w:eastAsia="zh-CN" w:bidi="ar-SA"/>
    </w:rPr>
  </w:style>
  <w:style w:type="character" w:customStyle="1" w:styleId="CharCharCharCharChar15">
    <w:name w:val="正文缩进 Char Char Char Char Char1"/>
    <w:rPr>
      <w:rFonts w:ascii="宋体" w:eastAsia="宋体" w:hAnsi="宋体" w:hint="eastAsia"/>
      <w:spacing w:val="15"/>
      <w:kern w:val="2"/>
      <w:sz w:val="28"/>
      <w:szCs w:val="24"/>
      <w:lang w:val="en-US" w:eastAsia="zh-CN" w:bidi="ar-SA"/>
    </w:rPr>
  </w:style>
  <w:style w:type="character" w:customStyle="1" w:styleId="text1-11">
    <w:name w:val="text1-11"/>
    <w:rPr>
      <w:rFonts w:ascii="华文新魏" w:eastAsia="华文新魏" w:hAnsi="华文新魏" w:hint="eastAsia"/>
      <w:color w:val="FF0000"/>
      <w:sz w:val="20"/>
      <w:szCs w:val="20"/>
    </w:rPr>
  </w:style>
  <w:style w:type="character" w:customStyle="1" w:styleId="st1">
    <w:name w:val="st1"/>
  </w:style>
  <w:style w:type="character" w:customStyle="1" w:styleId="CharCharCharCharCharCharCharCharCharCharCharCharCharCharCharCharCharCharCharCharCharCharCharCharCharCharCharCharCharCharCharCharCharCharCharCharCharCharCharCharCharCharCharCharCharCharCharCharCharCharC">
    <w:name w:val="Char Char Char Char Char Char Char Char Char Char Char Char Char Char Char Char Char Char Char Char Char Char Char Char Char Char Char Char Char Char Char Char Char Char Char Char Char Char Char Char Char Char Char Char Char Char Char Char Char Char  C"/>
    <w:rPr>
      <w:rFonts w:ascii="宋体" w:eastAsia="宋体" w:hAnsi="Courier New" w:hint="eastAsia"/>
      <w:kern w:val="2"/>
      <w:sz w:val="21"/>
      <w:lang w:val="en-US" w:eastAsia="zh-CN" w:bidi="ar-SA"/>
    </w:rPr>
  </w:style>
  <w:style w:type="character" w:customStyle="1" w:styleId="CharChar202">
    <w:name w:val="Char Char202"/>
    <w:rPr>
      <w:rFonts w:ascii="黑体" w:eastAsia="黑体" w:hAnsi="黑体" w:hint="eastAsia"/>
      <w:kern w:val="44"/>
      <w:sz w:val="30"/>
      <w:lang w:val="en-US" w:eastAsia="zh-CN" w:bidi="ar-SA"/>
    </w:rPr>
  </w:style>
  <w:style w:type="character" w:customStyle="1" w:styleId="2CharCharb">
    <w:name w:val="样式 标题 2 + 红色 Char Char"/>
    <w:rPr>
      <w:rFonts w:ascii="Arial" w:eastAsia="黑体" w:hAnsi="Arial" w:cs="Arial" w:hint="default"/>
      <w:b/>
      <w:bCs/>
      <w:color w:val="FF0000"/>
      <w:spacing w:val="-8"/>
      <w:kern w:val="2"/>
      <w:sz w:val="28"/>
      <w:szCs w:val="32"/>
      <w:lang w:val="en-US" w:eastAsia="zh-CN" w:bidi="ar-SA"/>
    </w:rPr>
  </w:style>
  <w:style w:type="character" w:customStyle="1" w:styleId="postbody1">
    <w:name w:val="postbody1"/>
    <w:rPr>
      <w:sz w:val="28"/>
      <w:szCs w:val="28"/>
    </w:rPr>
  </w:style>
  <w:style w:type="character" w:customStyle="1" w:styleId="H212Char1">
    <w:name w:val="H212 Char1"/>
    <w:rPr>
      <w:rFonts w:ascii="宋体" w:eastAsia="宋体" w:hAnsi="宋体" w:hint="eastAsia"/>
      <w:b/>
      <w:spacing w:val="-8"/>
      <w:kern w:val="2"/>
      <w:sz w:val="30"/>
      <w:lang w:val="en-US" w:eastAsia="zh-CN" w:bidi="ar-SA"/>
    </w:rPr>
  </w:style>
  <w:style w:type="character" w:customStyle="1" w:styleId="003CharChar">
    <w:name w:val="00标题3 Char Char"/>
    <w:rPr>
      <w:rFonts w:ascii="黑体" w:eastAsia="黑体" w:hAnsi="黑体" w:hint="eastAsia"/>
      <w:color w:val="000000"/>
      <w:sz w:val="24"/>
      <w:szCs w:val="24"/>
    </w:rPr>
  </w:style>
  <w:style w:type="character" w:customStyle="1" w:styleId="Char1ff5">
    <w:name w:val="表格 Char1"/>
    <w:rPr>
      <w:rFonts w:ascii="宋体" w:eastAsia="宋体" w:hAnsi="宋体" w:hint="eastAsia"/>
      <w:bCs/>
      <w:snapToGrid/>
      <w:color w:val="000000"/>
      <w:lang w:val="en-US" w:eastAsia="zh-CN" w:bidi="ar-SA"/>
    </w:rPr>
  </w:style>
  <w:style w:type="character" w:customStyle="1" w:styleId="6CharChar">
    <w:name w:val="标题 6 Char Char"/>
    <w:rPr>
      <w:rFonts w:ascii="宋体" w:eastAsia="宋体" w:hAnsi="宋体" w:hint="eastAsia"/>
      <w:b/>
      <w:bCs/>
      <w:kern w:val="2"/>
      <w:sz w:val="24"/>
      <w:szCs w:val="24"/>
      <w:lang w:val="en-US" w:eastAsia="zh-CN" w:bidi="ar-SA"/>
    </w:rPr>
  </w:style>
  <w:style w:type="paragraph" w:customStyle="1" w:styleId="2CharCharc">
    <w:name w:val="样式 样式 标题 2 + 红色 + 自动设置 Char Char"/>
    <w:basedOn w:val="a3"/>
    <w:link w:val="2CharCharCharCharCharCharCharChar"/>
    <w:qFormat/>
  </w:style>
  <w:style w:type="character" w:customStyle="1" w:styleId="2CharCharCharCharCharCharCharChar">
    <w:name w:val="样式 样式 标题 2 + 红色 + 自动设置 Char Char Char Char Char Char Char Char"/>
    <w:link w:val="2CharCharc"/>
    <w:locked/>
    <w:rPr>
      <w:rFonts w:ascii="Times New Roman" w:hAnsi="Times New Roman"/>
      <w:kern w:val="2"/>
      <w:sz w:val="21"/>
      <w:szCs w:val="24"/>
    </w:rPr>
  </w:style>
  <w:style w:type="character" w:customStyle="1" w:styleId="3CharCharCharCharCharCharCharCharCharCharCharChar1">
    <w:name w:val="标题 3 Char Char Char Char Char Char Char Char Char Char Char Char1"/>
    <w:rPr>
      <w:rFonts w:ascii="宋体" w:eastAsia="宋体" w:hAnsi="宋体" w:hint="eastAsia"/>
      <w:b/>
      <w:bCs/>
      <w:kern w:val="2"/>
      <w:sz w:val="32"/>
      <w:szCs w:val="32"/>
      <w:lang w:val="en-US" w:eastAsia="zh-CN" w:bidi="ar-SA"/>
    </w:rPr>
  </w:style>
  <w:style w:type="character" w:customStyle="1" w:styleId="CharChar180">
    <w:name w:val="Char Char18"/>
    <w:rPr>
      <w:rFonts w:ascii="黑体" w:eastAsia="黑体" w:hAnsi="黑体" w:hint="eastAsia"/>
      <w:kern w:val="44"/>
      <w:sz w:val="30"/>
      <w:lang w:val="en-US" w:eastAsia="zh-CN" w:bidi="ar-SA"/>
    </w:rPr>
  </w:style>
  <w:style w:type="character" w:customStyle="1" w:styleId="CharCharCharCharCharCharb">
    <w:name w:val="表号 Char Char Char Char Char Char"/>
    <w:rPr>
      <w:rFonts w:ascii="宋体" w:eastAsia="宋体" w:hAnsi="宋体" w:hint="eastAsia"/>
      <w:kern w:val="2"/>
      <w:sz w:val="21"/>
      <w:szCs w:val="24"/>
      <w:lang w:val="en-US" w:eastAsia="zh-CN" w:bidi="ar-SA"/>
    </w:rPr>
  </w:style>
  <w:style w:type="character" w:customStyle="1" w:styleId="5Char20">
    <w:name w:val="样式5 Char2"/>
    <w:rPr>
      <w:rFonts w:ascii="宋体" w:eastAsia="宋体" w:hAnsi="宋体" w:cs="宋体" w:hint="eastAsia"/>
      <w:kern w:val="2"/>
      <w:sz w:val="24"/>
      <w:szCs w:val="24"/>
      <w:lang w:val="en-US" w:eastAsia="zh-CN" w:bidi="ar-SA"/>
    </w:rPr>
  </w:style>
  <w:style w:type="character" w:customStyle="1" w:styleId="Charfffff8">
    <w:name w:val="标题  Char"/>
    <w:rPr>
      <w:rFonts w:ascii="楷体_GB2312" w:eastAsia="楷体_GB2312" w:hAnsi="Arial" w:hint="eastAsia"/>
      <w:bCs/>
      <w:kern w:val="2"/>
      <w:sz w:val="28"/>
      <w:szCs w:val="28"/>
      <w:lang w:val="en-US" w:eastAsia="zh-CN" w:bidi="ar-SA"/>
    </w:rPr>
  </w:style>
  <w:style w:type="character" w:customStyle="1" w:styleId="CharChar192">
    <w:name w:val="Char Char192"/>
    <w:rPr>
      <w:rFonts w:ascii="Arial" w:eastAsia="黑体" w:hAnsi="Arial" w:cs="Arial" w:hint="default"/>
      <w:sz w:val="28"/>
      <w:lang w:val="en-US" w:eastAsia="zh-CN" w:bidi="ar-SA"/>
    </w:rPr>
  </w:style>
  <w:style w:type="character" w:customStyle="1" w:styleId="spelle">
    <w:name w:val="spelle"/>
  </w:style>
  <w:style w:type="character" w:customStyle="1" w:styleId="CharCharfff0">
    <w:name w:val="!正文 Char Char"/>
    <w:rPr>
      <w:rFonts w:ascii="宋体" w:eastAsia="宋体" w:hAnsi="宋体" w:hint="eastAsia"/>
      <w:color w:val="000000"/>
      <w:kern w:val="2"/>
      <w:sz w:val="24"/>
      <w:u w:val="none" w:color="000000"/>
      <w:lang w:val="en-US" w:eastAsia="zh-CN" w:bidi="ar-SA"/>
    </w:rPr>
  </w:style>
  <w:style w:type="character" w:customStyle="1" w:styleId="55Char0">
    <w:name w:val="标题55 Char"/>
    <w:rPr>
      <w:rFonts w:ascii="宋体" w:eastAsia="宋体" w:hAnsi="宋体" w:hint="eastAsia"/>
      <w:b/>
      <w:bCs/>
      <w:kern w:val="2"/>
      <w:sz w:val="24"/>
      <w:szCs w:val="28"/>
      <w:lang w:val="en-US" w:eastAsia="zh-CN" w:bidi="ar-SA"/>
    </w:rPr>
  </w:style>
  <w:style w:type="character" w:customStyle="1" w:styleId="CharCharChar14">
    <w:name w:val="表号 Char Char Char1"/>
    <w:rPr>
      <w:rFonts w:ascii="宋体" w:eastAsia="宋体" w:hAnsi="宋体" w:hint="eastAsia"/>
      <w:kern w:val="2"/>
      <w:sz w:val="21"/>
      <w:szCs w:val="24"/>
      <w:lang w:val="en-US" w:eastAsia="zh-CN" w:bidi="ar-SA"/>
    </w:rPr>
  </w:style>
  <w:style w:type="character" w:customStyle="1" w:styleId="menu">
    <w:name w:val="menu"/>
  </w:style>
  <w:style w:type="character" w:customStyle="1" w:styleId="unnamed31">
    <w:name w:val="unnamed31"/>
    <w:rPr>
      <w:color w:val="000000"/>
      <w:sz w:val="20"/>
      <w:szCs w:val="20"/>
      <w:u w:val="none"/>
    </w:rPr>
  </w:style>
  <w:style w:type="character" w:customStyle="1" w:styleId="21CharChar">
    <w:name w:val="样式 正文首行缩进 + 首行缩进:  2 字符1 Char Char"/>
    <w:rPr>
      <w:rFonts w:ascii="Book Antiqua" w:eastAsia="宋体" w:hAnsi="Book Antiqua" w:cs="宋体" w:hint="default"/>
      <w:kern w:val="2"/>
      <w:sz w:val="28"/>
      <w:lang w:val="en-US" w:eastAsia="zh-CN" w:bidi="ar-SA"/>
    </w:rPr>
  </w:style>
  <w:style w:type="character" w:customStyle="1" w:styleId="text-blk1">
    <w:name w:val="text-blk1"/>
    <w:rPr>
      <w:color w:val="000000"/>
      <w:sz w:val="18"/>
      <w:szCs w:val="18"/>
    </w:rPr>
  </w:style>
  <w:style w:type="character" w:customStyle="1" w:styleId="HZZHCharChar">
    <w:name w:val="HZZH正文 Char Char"/>
    <w:rPr>
      <w:kern w:val="2"/>
      <w:sz w:val="24"/>
      <w:szCs w:val="24"/>
    </w:rPr>
  </w:style>
  <w:style w:type="character" w:customStyle="1" w:styleId="1-zCharCharCharCharCharCharCharChar">
    <w:name w:val="样式1-正文z Char Char Char Char Char Char Char Char"/>
    <w:rPr>
      <w:kern w:val="2"/>
      <w:sz w:val="24"/>
      <w:szCs w:val="24"/>
    </w:rPr>
  </w:style>
  <w:style w:type="character" w:customStyle="1" w:styleId="CharChar48">
    <w:name w:val="Char Char48"/>
    <w:rPr>
      <w:rFonts w:ascii="宋体" w:eastAsia="宋体" w:hAnsi="宋体" w:hint="eastAsia"/>
      <w:kern w:val="2"/>
      <w:sz w:val="24"/>
      <w:szCs w:val="24"/>
      <w:lang w:val="en-US" w:eastAsia="zh-CN" w:bidi="ar-SA"/>
    </w:rPr>
  </w:style>
  <w:style w:type="character" w:customStyle="1" w:styleId="2fffff8">
    <w:name w:val="普通文字2"/>
    <w:rPr>
      <w:rFonts w:ascii="仿宋_GB2312" w:eastAsia="宋体" w:hAnsi="仿宋_GB2312" w:hint="eastAsia"/>
      <w:color w:val="000000"/>
      <w:sz w:val="24"/>
    </w:rPr>
  </w:style>
  <w:style w:type="character" w:customStyle="1" w:styleId="Char34">
    <w:name w:val="正文首行缩进 Char3"/>
    <w:rPr>
      <w:rFonts w:ascii="宋体" w:eastAsia="宋体" w:hAnsi="宋体" w:hint="eastAsia"/>
      <w:kern w:val="2"/>
      <w:sz w:val="21"/>
      <w:szCs w:val="24"/>
      <w:lang w:val="en-US" w:eastAsia="zh-CN" w:bidi="ar-SA"/>
    </w:rPr>
  </w:style>
  <w:style w:type="character" w:customStyle="1" w:styleId="f9wen1">
    <w:name w:val="f9wen1"/>
    <w:rPr>
      <w:spacing w:val="12"/>
      <w:sz w:val="18"/>
      <w:szCs w:val="18"/>
      <w:u w:val="none"/>
    </w:rPr>
  </w:style>
  <w:style w:type="character" w:customStyle="1" w:styleId="CharChar72">
    <w:name w:val="Char Char72"/>
    <w:rPr>
      <w:rFonts w:ascii="宋体" w:eastAsia="宋体" w:hAnsi="宋体" w:hint="eastAsia"/>
      <w:kern w:val="2"/>
      <w:sz w:val="28"/>
      <w:szCs w:val="24"/>
      <w:lang w:val="en-US" w:eastAsia="zh-CN" w:bidi="ar-SA"/>
    </w:rPr>
  </w:style>
  <w:style w:type="character" w:customStyle="1" w:styleId="H212Char">
    <w:name w:val="H212 Char"/>
    <w:rPr>
      <w:rFonts w:ascii="宋体" w:eastAsia="宋体" w:hAnsi="宋体" w:hint="eastAsia"/>
      <w:b/>
      <w:spacing w:val="-8"/>
      <w:kern w:val="2"/>
      <w:sz w:val="30"/>
      <w:lang w:val="en-US" w:eastAsia="zh-CN" w:bidi="ar-SA"/>
    </w:rPr>
  </w:style>
  <w:style w:type="character" w:customStyle="1" w:styleId="CharCharfff1">
    <w:name w:val="正文文字 Char Char"/>
    <w:rPr>
      <w:rFonts w:ascii="宋体" w:eastAsia="宋体" w:hAnsi="宋体" w:hint="eastAsia"/>
      <w:kern w:val="2"/>
      <w:sz w:val="28"/>
      <w:szCs w:val="24"/>
      <w:lang w:val="en-US" w:eastAsia="zh-CN" w:bidi="ar-SA"/>
    </w:rPr>
  </w:style>
  <w:style w:type="character" w:customStyle="1" w:styleId="t1">
    <w:name w:val="t1"/>
  </w:style>
  <w:style w:type="character" w:customStyle="1" w:styleId="1CharCharCharCharCharCharCharCharChar">
    <w:name w:val="样式1 Char Char Char Char Char Char Char Char Char"/>
    <w:rPr>
      <w:rFonts w:ascii="宋体" w:eastAsia="宋体" w:hAnsi="宋体" w:hint="eastAsia"/>
      <w:kern w:val="2"/>
      <w:sz w:val="24"/>
      <w:szCs w:val="24"/>
    </w:rPr>
  </w:style>
  <w:style w:type="character" w:customStyle="1" w:styleId="c141">
    <w:name w:val="c141"/>
    <w:rPr>
      <w:color w:val="733900"/>
      <w:sz w:val="17"/>
      <w:szCs w:val="17"/>
    </w:rPr>
  </w:style>
  <w:style w:type="paragraph" w:customStyle="1" w:styleId="1224">
    <w:name w:val="样式 样式 正文1 + 首行缩进:  2 字符 + 首行缩进:  2 字符"/>
    <w:basedOn w:val="a3"/>
    <w:link w:val="122CharChar"/>
    <w:qFormat/>
  </w:style>
  <w:style w:type="character" w:customStyle="1" w:styleId="122CharChar">
    <w:name w:val="样式 样式 正文1 + 首行缩进:  2 字符 + 首行缩进:  2 字符 Char Char"/>
    <w:link w:val="1224"/>
    <w:locked/>
    <w:rPr>
      <w:rFonts w:ascii="Times New Roman" w:hAnsi="Times New Roman"/>
      <w:kern w:val="2"/>
      <w:sz w:val="21"/>
      <w:szCs w:val="24"/>
    </w:rPr>
  </w:style>
  <w:style w:type="character" w:customStyle="1" w:styleId="8099CharCharCharCharCharChar">
    <w:name w:val="样式 标题 8图表名称 + 首行缩进:  0.99 厘米 Char Char Char Char Char Char"/>
    <w:rPr>
      <w:rFonts w:ascii="Arial" w:hAnsi="Arial" w:cs="Arial" w:hint="default"/>
      <w:b/>
      <w:bCs/>
      <w:kern w:val="2"/>
      <w:sz w:val="28"/>
      <w:szCs w:val="28"/>
      <w:u w:val="thick"/>
    </w:rPr>
  </w:style>
  <w:style w:type="character" w:customStyle="1" w:styleId="CharCharCharCharCharCharCharChar4">
    <w:name w:val="报告 Char Char Char Char Char Char Char Char"/>
    <w:rPr>
      <w:kern w:val="2"/>
      <w:sz w:val="24"/>
      <w:szCs w:val="24"/>
    </w:rPr>
  </w:style>
  <w:style w:type="character" w:customStyle="1" w:styleId="CharCharCharCharCharCharCharCharCharCharCharCharCharCharCharCharCharCharCharCharCharCharCharCharCharCharCharCharCharCharCharCharCharCharCharCharCharCharCharCharCharCharCharCharCharCharCharCharCharCharC2">
    <w:name w:val="Char Char Char Char Char Char Char Char Char Char Char Char Char Char Char Char Char Char Char Char Char Char Char Char Char Char Char Char Char Char Char Char Char Char Char Char Char Char Char Char Char Char Char Char Char Char Char Char Char Char  C2"/>
    <w:rPr>
      <w:rFonts w:ascii="宋体" w:eastAsia="宋体" w:hAnsi="Courier New" w:hint="eastAsia"/>
      <w:kern w:val="2"/>
      <w:sz w:val="21"/>
      <w:lang w:val="en-US" w:eastAsia="zh-CN" w:bidi="ar-SA"/>
    </w:rPr>
  </w:style>
  <w:style w:type="character" w:customStyle="1" w:styleId="SottoparagrafoCharChar">
    <w:name w:val="Sottoparagrafo Char Char"/>
    <w:rPr>
      <w:rFonts w:ascii="宋体" w:eastAsia="宋体" w:hAnsi="宋体" w:hint="eastAsia"/>
      <w:b/>
      <w:kern w:val="2"/>
      <w:sz w:val="28"/>
      <w:szCs w:val="28"/>
      <w:lang w:val="en-US" w:eastAsia="zh-CN" w:bidi="ar-SA"/>
    </w:rPr>
  </w:style>
  <w:style w:type="character" w:customStyle="1" w:styleId="CharCharCharCharCharCharCharCharCharCharCharCharCharCharCharChar0">
    <w:name w:val="报告书正文 Char Char Char Char Char Char Char Char Char Char Char Char Char Char Char Char"/>
    <w:rPr>
      <w:color w:val="000000"/>
      <w:kern w:val="2"/>
      <w:sz w:val="24"/>
      <w:szCs w:val="24"/>
    </w:rPr>
  </w:style>
  <w:style w:type="character" w:customStyle="1" w:styleId="CharCharfff2">
    <w:name w:val="报告正文 Char Char"/>
    <w:rPr>
      <w:kern w:val="2"/>
      <w:sz w:val="24"/>
      <w:lang w:bidi="ar-SA"/>
    </w:rPr>
  </w:style>
  <w:style w:type="character" w:customStyle="1" w:styleId="d1">
    <w:name w:val="d1"/>
    <w:rPr>
      <w:b/>
      <w:bCs/>
      <w:color w:val="0000CC"/>
      <w:sz w:val="21"/>
      <w:szCs w:val="21"/>
    </w:rPr>
  </w:style>
  <w:style w:type="character" w:customStyle="1" w:styleId="timestyle7">
    <w:name w:val="time style7"/>
  </w:style>
  <w:style w:type="character" w:customStyle="1" w:styleId="CharCharCharCharCharCharc">
    <w:name w:val="表格正文 Char Char Char Char Char Char"/>
    <w:rPr>
      <w:rFonts w:ascii="宋体" w:eastAsia="宋体" w:hAnsi="宋体" w:hint="eastAsia"/>
      <w:kern w:val="2"/>
      <w:sz w:val="21"/>
      <w:lang w:val="en-US" w:eastAsia="zh-CN" w:bidi="ar-SA"/>
    </w:rPr>
  </w:style>
  <w:style w:type="character" w:customStyle="1" w:styleId="1-zCharCharCharCharCharCharCharCharChar">
    <w:name w:val="样式1-正文z Char Char Char Char Char Char Char Char Char"/>
    <w:rPr>
      <w:kern w:val="2"/>
      <w:sz w:val="24"/>
      <w:szCs w:val="24"/>
    </w:rPr>
  </w:style>
  <w:style w:type="character" w:customStyle="1" w:styleId="4TimesNewRomanCharChar">
    <w:name w:val="样式 标题 4 + (西文) Times New Roman (中文) 宋体 非加粗 Char Char"/>
    <w:rPr>
      <w:rFonts w:ascii="Times New Roman" w:hAnsi="Times New Roman" w:cs="Times New Roman" w:hint="default"/>
      <w:b/>
      <w:kern w:val="2"/>
      <w:sz w:val="24"/>
      <w:szCs w:val="24"/>
    </w:rPr>
  </w:style>
  <w:style w:type="character" w:customStyle="1" w:styleId="CharCharCharCharCharChard">
    <w:name w:val="报告 Char Char Char Char Char Char"/>
    <w:rPr>
      <w:kern w:val="2"/>
      <w:sz w:val="24"/>
      <w:szCs w:val="24"/>
    </w:rPr>
  </w:style>
  <w:style w:type="character" w:customStyle="1" w:styleId="Char1ff6">
    <w:name w:val="引用 Char1"/>
    <w:rPr>
      <w:i/>
      <w:iCs/>
      <w:color w:val="000000"/>
      <w:sz w:val="24"/>
      <w:lang w:bidi="ar-SA"/>
    </w:rPr>
  </w:style>
  <w:style w:type="character" w:customStyle="1" w:styleId="CharChar162">
    <w:name w:val="Char Char162"/>
    <w:rPr>
      <w:rFonts w:ascii="黑体" w:eastAsia="黑体" w:hAnsi="黑体" w:hint="eastAsia"/>
      <w:sz w:val="28"/>
      <w:lang w:val="en-US" w:eastAsia="zh-CN" w:bidi="ar-SA"/>
    </w:rPr>
  </w:style>
  <w:style w:type="character" w:customStyle="1" w:styleId="table-xiayou">
    <w:name w:val="table-xiayou"/>
  </w:style>
  <w:style w:type="character" w:customStyle="1" w:styleId="CharChar63">
    <w:name w:val="Char Char63"/>
    <w:rPr>
      <w:rFonts w:ascii="宋体" w:eastAsia="宋体" w:hAnsi="宋体" w:hint="eastAsia"/>
      <w:sz w:val="24"/>
      <w:lang w:val="en-US" w:eastAsia="zh-CN" w:bidi="ar-SA"/>
    </w:rPr>
  </w:style>
  <w:style w:type="character" w:customStyle="1" w:styleId="CharCharCharCharCharCharCharCharCharCharCharCharCharCharCharCharChar1">
    <w:name w:val="报告书正文 Char Char Char Char Char Char Char Char Char Char Char Char Char Char Char Char Char"/>
    <w:rPr>
      <w:color w:val="000000"/>
      <w:kern w:val="2"/>
      <w:sz w:val="24"/>
      <w:szCs w:val="24"/>
    </w:rPr>
  </w:style>
  <w:style w:type="character" w:customStyle="1" w:styleId="CharChar182">
    <w:name w:val="Char Char182"/>
    <w:rPr>
      <w:rFonts w:ascii="黑体" w:eastAsia="黑体" w:hAnsi="黑体" w:hint="eastAsia"/>
      <w:sz w:val="28"/>
      <w:lang w:val="en-US" w:eastAsia="zh-CN" w:bidi="ar-SA"/>
    </w:rPr>
  </w:style>
  <w:style w:type="character" w:customStyle="1" w:styleId="Charfffff9">
    <w:name w:val="(一) Char"/>
    <w:rPr>
      <w:rFonts w:ascii="Arial" w:eastAsia="黑体" w:hAnsi="Arial" w:cs="Arial" w:hint="default"/>
      <w:b/>
      <w:bCs/>
      <w:kern w:val="2"/>
      <w:sz w:val="28"/>
      <w:szCs w:val="28"/>
      <w:lang w:val="en-US" w:eastAsia="zh-CN" w:bidi="ar-SA"/>
    </w:rPr>
  </w:style>
  <w:style w:type="character" w:customStyle="1" w:styleId="Char1ff7">
    <w:name w:val="表文 Char1"/>
    <w:rPr>
      <w:sz w:val="21"/>
    </w:rPr>
  </w:style>
  <w:style w:type="character" w:customStyle="1" w:styleId="Charfffffa">
    <w:name w:val="明显引用 Char"/>
    <w:rPr>
      <w:b/>
      <w:bCs/>
      <w:i/>
      <w:iCs/>
      <w:color w:val="4F81BD"/>
      <w:kern w:val="2"/>
      <w:sz w:val="21"/>
      <w:szCs w:val="24"/>
    </w:rPr>
  </w:style>
  <w:style w:type="character" w:customStyle="1" w:styleId="1CharCharCharChar0">
    <w:name w:val="样式1 Char Char Char Char"/>
    <w:rPr>
      <w:rFonts w:ascii="宋体" w:eastAsia="宋体" w:hAnsi="Tms Rmn" w:hint="eastAsia"/>
      <w:color w:val="000000"/>
      <w:sz w:val="24"/>
      <w:lang w:val="en-US" w:eastAsia="zh-CN" w:bidi="ar-SA"/>
    </w:rPr>
  </w:style>
  <w:style w:type="character" w:customStyle="1" w:styleId="f13">
    <w:name w:val="f13"/>
    <w:rPr>
      <w:rFonts w:ascii="Times New Roman" w:eastAsia="宋体" w:hAnsi="Times New Roman" w:cs="Times New Roman" w:hint="default"/>
      <w:color w:val="000000"/>
      <w:spacing w:val="0"/>
      <w:w w:val="100"/>
      <w:sz w:val="21"/>
      <w:u w:val="none" w:color="000000"/>
      <w:lang w:val="en-US" w:eastAsia="zh-CN"/>
    </w:rPr>
  </w:style>
  <w:style w:type="character" w:customStyle="1" w:styleId="CharCharfff3">
    <w:name w:val="表格文字 Char Char"/>
    <w:rPr>
      <w:rFonts w:ascii="宋体" w:eastAsia="宋体" w:hAnsi="宋体" w:hint="eastAsia"/>
      <w:color w:val="000000"/>
      <w:sz w:val="21"/>
      <w:u w:val="none" w:color="000000"/>
      <w:lang w:val="en-US" w:eastAsia="zh-CN" w:bidi="ar-SA"/>
    </w:rPr>
  </w:style>
  <w:style w:type="character" w:customStyle="1" w:styleId="althCharChar">
    <w:name w:val="!表标题(alt+h) Char Char"/>
    <w:rPr>
      <w:rFonts w:ascii="黑体" w:eastAsia="黑体" w:hAnsi="黑体" w:hint="eastAsia"/>
      <w:color w:val="000000"/>
      <w:sz w:val="24"/>
      <w:szCs w:val="24"/>
      <w:u w:val="none" w:color="000000"/>
      <w:lang w:val="en-US" w:eastAsia="zh-CN" w:bidi="ar-SA"/>
    </w:rPr>
  </w:style>
  <w:style w:type="character" w:customStyle="1" w:styleId="altcChar1">
    <w:name w:val="!正文(alt+c) Char1"/>
    <w:rPr>
      <w:rFonts w:ascii="宋体" w:eastAsia="宋体" w:hAnsi="宋体" w:hint="eastAsia"/>
      <w:color w:val="000000"/>
      <w:kern w:val="2"/>
      <w:sz w:val="24"/>
      <w:szCs w:val="24"/>
      <w:lang w:val="en-US" w:eastAsia="zh-CN" w:bidi="ar-SA"/>
    </w:rPr>
  </w:style>
  <w:style w:type="character" w:customStyle="1" w:styleId="altcChar2">
    <w:name w:val="!正文(alt+c) Char2"/>
    <w:rPr>
      <w:rFonts w:ascii="宋体" w:eastAsia="宋体" w:hAnsi="宋体" w:hint="eastAsia"/>
      <w:color w:val="000000"/>
      <w:kern w:val="2"/>
      <w:sz w:val="24"/>
      <w:szCs w:val="24"/>
      <w:lang w:val="en-US" w:eastAsia="zh-CN" w:bidi="ar-SA"/>
    </w:rPr>
  </w:style>
  <w:style w:type="character" w:customStyle="1" w:styleId="Char1ff8">
    <w:name w:val="表格标题 Char1"/>
    <w:rPr>
      <w:rFonts w:ascii="宋体" w:eastAsia="宋体" w:hAnsi="宋体" w:hint="eastAsia"/>
      <w:b/>
      <w:color w:val="0000FF"/>
      <w:sz w:val="24"/>
      <w:szCs w:val="24"/>
      <w:u w:val="none" w:color="FF0000"/>
      <w:lang w:val="en-US" w:eastAsia="zh-CN" w:bidi="ar-SA"/>
    </w:rPr>
  </w:style>
  <w:style w:type="character" w:customStyle="1" w:styleId="Char1ff9">
    <w:name w:val="表格内容 Char1"/>
    <w:rPr>
      <w:rFonts w:ascii="宋体" w:eastAsia="宋体" w:hAnsi="宋体" w:hint="eastAsia"/>
      <w:sz w:val="21"/>
      <w:szCs w:val="21"/>
      <w:lang w:val="en-US" w:eastAsia="zh-CN" w:bidi="ar-SA"/>
    </w:rPr>
  </w:style>
  <w:style w:type="character" w:customStyle="1" w:styleId="CharCharfff4">
    <w:name w:val="样式 表格名称 + 蓝色 Char Char"/>
    <w:rPr>
      <w:rFonts w:ascii="宋体" w:eastAsia="宋体" w:hAnsi="宋体" w:hint="eastAsia"/>
      <w:b/>
      <w:bCs/>
      <w:color w:val="0000FF"/>
      <w:kern w:val="2"/>
      <w:sz w:val="24"/>
      <w:szCs w:val="24"/>
      <w:u w:val="none" w:color="000000"/>
      <w:lang w:val="en-US" w:eastAsia="zh-CN" w:bidi="ar-SA"/>
    </w:rPr>
  </w:style>
  <w:style w:type="character" w:customStyle="1" w:styleId="CharCharfff5">
    <w:name w:val="样式 表格文字 + 小五 自动设置 Char Char"/>
    <w:rPr>
      <w:rFonts w:ascii="宋体" w:eastAsia="宋体" w:hAnsi="宋体" w:hint="eastAsia"/>
      <w:color w:val="000000"/>
      <w:sz w:val="18"/>
      <w:u w:val="none" w:color="000000"/>
      <w:lang w:val="en-US" w:eastAsia="zh-CN" w:bidi="ar-SA"/>
    </w:rPr>
  </w:style>
  <w:style w:type="paragraph" w:customStyle="1" w:styleId="TimesNewRoman0">
    <w:name w:val="样式 样式 宋体 五号 蓝色 居中 行距: 单倍行距 + Times New Roman 自动设置"/>
    <w:basedOn w:val="a3"/>
    <w:link w:val="TimesNewRomanCharChar"/>
    <w:qFormat/>
  </w:style>
  <w:style w:type="character" w:customStyle="1" w:styleId="TimesNewRomanCharChar">
    <w:name w:val="样式 样式 宋体 五号 蓝色 居中 行距: 单倍行距 + Times New Roman 自动设置 Char Char"/>
    <w:link w:val="TimesNewRoman0"/>
    <w:locked/>
    <w:rPr>
      <w:rFonts w:ascii="Times New Roman" w:hAnsi="Times New Roman"/>
      <w:kern w:val="2"/>
      <w:sz w:val="21"/>
      <w:szCs w:val="24"/>
    </w:rPr>
  </w:style>
  <w:style w:type="character" w:customStyle="1" w:styleId="CharCharfff6">
    <w:name w:val="默认段落 Char Char"/>
    <w:rPr>
      <w:rFonts w:ascii="宋体" w:eastAsia="宋体" w:hAnsi="宋体" w:cs="黑体" w:hint="eastAsia"/>
      <w:sz w:val="24"/>
      <w:lang w:val="en-US" w:eastAsia="zh-CN" w:bidi="ar-SA"/>
    </w:rPr>
  </w:style>
  <w:style w:type="character" w:customStyle="1" w:styleId="2alt2CharChar">
    <w:name w:val="!标题2(alt+2) Char Char"/>
    <w:rPr>
      <w:rFonts w:ascii="宋体" w:eastAsia="宋体" w:hAnsi="宋体" w:hint="eastAsia"/>
      <w:kern w:val="2"/>
      <w:sz w:val="28"/>
      <w:szCs w:val="30"/>
      <w:lang w:val="en-US" w:eastAsia="zh-CN" w:bidi="ar-SA"/>
    </w:rPr>
  </w:style>
  <w:style w:type="character" w:customStyle="1" w:styleId="rightword1">
    <w:name w:val="rightword1"/>
    <w:rPr>
      <w:rFonts w:ascii="宋体" w:eastAsia="宋体" w:hAnsi="宋体" w:hint="eastAsia"/>
      <w:color w:val="595E00"/>
    </w:rPr>
  </w:style>
  <w:style w:type="character" w:customStyle="1" w:styleId="CharCharfff7">
    <w:name w:val="表格正文 Char Char"/>
    <w:rPr>
      <w:rFonts w:ascii="楷体_GB2312" w:eastAsia="楷体_GB2312" w:hint="eastAsia"/>
      <w:kern w:val="2"/>
      <w:sz w:val="21"/>
      <w:szCs w:val="21"/>
      <w:lang w:val="en-US" w:eastAsia="zh-CN" w:bidi="ar-SA"/>
    </w:rPr>
  </w:style>
  <w:style w:type="character" w:customStyle="1" w:styleId="Char28">
    <w:name w:val="表格标题 Char2"/>
    <w:rPr>
      <w:rFonts w:ascii="宋体" w:eastAsia="宋体" w:hAnsi="宋体" w:hint="eastAsia"/>
      <w:b/>
      <w:color w:val="0000FF"/>
      <w:sz w:val="24"/>
      <w:szCs w:val="24"/>
      <w:u w:val="none" w:color="FF0000"/>
      <w:lang w:val="en-US" w:eastAsia="zh-CN" w:bidi="ar-SA"/>
    </w:rPr>
  </w:style>
  <w:style w:type="character" w:customStyle="1" w:styleId="zi41">
    <w:name w:val="zi41"/>
    <w:rPr>
      <w:rFonts w:ascii="΄֐ˎ" w:hAnsi="΄֐ˎ" w:hint="default"/>
      <w:color w:val="FFFFFF"/>
      <w:sz w:val="24"/>
      <w:szCs w:val="24"/>
    </w:rPr>
  </w:style>
  <w:style w:type="character" w:customStyle="1" w:styleId="altcCharChar">
    <w:name w:val="!正文(alt+c) Char Char"/>
    <w:rPr>
      <w:rFonts w:ascii="宋体" w:eastAsia="宋体" w:hAnsi="宋体" w:hint="eastAsia"/>
      <w:color w:val="000000"/>
      <w:kern w:val="2"/>
      <w:sz w:val="24"/>
      <w:szCs w:val="24"/>
      <w:lang w:val="en-US" w:eastAsia="zh-CN" w:bidi="ar-SA"/>
    </w:rPr>
  </w:style>
  <w:style w:type="character" w:customStyle="1" w:styleId="affffffffffffffffffffffffffff2">
    <w:name w:val="链接"/>
    <w:rPr>
      <w:rFonts w:ascii="Times New Roman" w:eastAsia="宋体" w:hAnsi="Times New Roman" w:cs="Times New Roman" w:hint="default"/>
      <w:color w:val="0000FF"/>
      <w:sz w:val="21"/>
      <w:u w:val="single" w:color="0000FF"/>
      <w:lang w:val="en-US" w:eastAsia="zh-CN"/>
    </w:rPr>
  </w:style>
  <w:style w:type="character" w:customStyle="1" w:styleId="alttCharChar0">
    <w:name w:val="!表格(alt+t) Char Char"/>
    <w:rPr>
      <w:rFonts w:ascii="宋体" w:eastAsia="宋体" w:hAnsi="宋体" w:hint="eastAsia"/>
      <w:sz w:val="21"/>
      <w:szCs w:val="18"/>
      <w:lang w:val="en-US" w:eastAsia="zh-CN" w:bidi="ar-SA"/>
    </w:rPr>
  </w:style>
  <w:style w:type="character" w:customStyle="1" w:styleId="xl51CharChar">
    <w:name w:val="xl51 Char Char"/>
    <w:rPr>
      <w:rFonts w:ascii="Arial Unicode MS" w:eastAsia="宋体" w:hAnsi="Arial Unicode MS" w:cs="Arial Unicode MS" w:hint="eastAsia"/>
      <w:b/>
      <w:bCs/>
      <w:sz w:val="24"/>
      <w:szCs w:val="24"/>
      <w:lang w:val="en-US" w:eastAsia="zh-CN" w:bidi="ar-SA"/>
    </w:rPr>
  </w:style>
  <w:style w:type="character" w:customStyle="1" w:styleId="CharCharfff8">
    <w:name w:val="样式 表格标题 + 自动设置 Char Char"/>
    <w:rPr>
      <w:rFonts w:ascii="宋体" w:eastAsia="宋体" w:hAnsi="宋体" w:hint="eastAsia"/>
      <w:b/>
      <w:bCs/>
      <w:color w:val="0000FF"/>
      <w:sz w:val="24"/>
      <w:szCs w:val="24"/>
      <w:u w:val="none" w:color="FF0000"/>
      <w:lang w:val="en-US" w:eastAsia="zh-CN" w:bidi="ar-SA"/>
    </w:rPr>
  </w:style>
  <w:style w:type="character" w:customStyle="1" w:styleId="CharCharfff9">
    <w:name w:val="样式 宋体 五号 蓝色 居中 行距: 单倍行距 Char Char"/>
    <w:rPr>
      <w:rFonts w:ascii="宋体" w:eastAsia="宋体" w:hAnsi="宋体" w:cs="宋体" w:hint="eastAsia"/>
      <w:color w:val="0000FF"/>
      <w:sz w:val="21"/>
      <w:lang w:val="en-US" w:eastAsia="zh-CN" w:bidi="ar-SA"/>
    </w:rPr>
  </w:style>
  <w:style w:type="character" w:customStyle="1" w:styleId="Char1ffa">
    <w:name w:val="！表标题 Char1"/>
    <w:rPr>
      <w:rFonts w:ascii="黑体" w:eastAsia="黑体" w:hAnsi="黑体" w:hint="eastAsia"/>
      <w:b/>
      <w:color w:val="000000"/>
      <w:sz w:val="24"/>
      <w:szCs w:val="24"/>
      <w:u w:val="none" w:color="000000"/>
      <w:lang w:val="en-US" w:eastAsia="zh-CN" w:bidi="ar-SA"/>
    </w:rPr>
  </w:style>
  <w:style w:type="character" w:customStyle="1" w:styleId="7Char2">
    <w:name w:val="表格 7 Char"/>
    <w:rPr>
      <w:rFonts w:ascii="Century Gothic" w:eastAsia="宋体" w:hAnsi="Century Gothic" w:hint="default"/>
      <w:kern w:val="2"/>
      <w:sz w:val="21"/>
      <w:szCs w:val="21"/>
      <w:lang w:val="en-US" w:eastAsia="zh-CN" w:bidi="ar-SA"/>
    </w:rPr>
  </w:style>
  <w:style w:type="character" w:customStyle="1" w:styleId="affffffffffffffffffffffffffff3">
    <w:name w:val="样式 宋体 小四"/>
    <w:rPr>
      <w:rFonts w:ascii="宋体" w:eastAsia="宋体" w:hAnsi="宋体" w:hint="eastAsia"/>
      <w:color w:val="auto"/>
      <w:spacing w:val="0"/>
      <w:w w:val="100"/>
      <w:position w:val="0"/>
      <w:sz w:val="24"/>
    </w:rPr>
  </w:style>
  <w:style w:type="character" w:customStyle="1" w:styleId="text21">
    <w:name w:val="text21"/>
    <w:rPr>
      <w:rFonts w:ascii="宋体" w:eastAsia="宋体" w:hAnsi="宋体" w:hint="eastAsia"/>
      <w:color w:val="000000"/>
      <w:spacing w:val="0"/>
      <w:w w:val="100"/>
      <w:sz w:val="21"/>
      <w:u w:val="none" w:color="000000"/>
      <w:lang w:val="en-US" w:eastAsia="zh-CN"/>
    </w:rPr>
  </w:style>
  <w:style w:type="character" w:customStyle="1" w:styleId="CharCharCharCharf2">
    <w:name w:val="正文缩进（自定义） Char Char Char Char"/>
    <w:rPr>
      <w:rFonts w:ascii="Century Gothic" w:eastAsia="宋体" w:hAnsi="Century Gothic" w:hint="default"/>
      <w:sz w:val="24"/>
      <w:lang w:val="en-US" w:eastAsia="zh-CN" w:bidi="ar-SA"/>
    </w:rPr>
  </w:style>
  <w:style w:type="character" w:customStyle="1" w:styleId="xybCharCharChar">
    <w:name w:val="xyb自建正文 Char Char Char"/>
    <w:rPr>
      <w:rFonts w:ascii="宋体" w:eastAsia="宋体" w:hAnsi="宋体" w:hint="eastAsia"/>
      <w:spacing w:val="-2"/>
      <w:kern w:val="2"/>
      <w:sz w:val="24"/>
      <w:lang w:val="en-US" w:eastAsia="zh-CN" w:bidi="ar-SA"/>
    </w:rPr>
  </w:style>
  <w:style w:type="character" w:customStyle="1" w:styleId="1CharChar7">
    <w:name w:val="页脚1 Char Char"/>
    <w:rPr>
      <w:rFonts w:ascii="宋体" w:eastAsia="宋体" w:hAnsi="宋体" w:hint="eastAsia"/>
      <w:kern w:val="2"/>
      <w:sz w:val="18"/>
      <w:lang w:val="en-US" w:eastAsia="zh-CN"/>
    </w:rPr>
  </w:style>
  <w:style w:type="character" w:customStyle="1" w:styleId="font121">
    <w:name w:val="font121"/>
    <w:rPr>
      <w:sz w:val="18"/>
      <w:u w:val="none"/>
    </w:rPr>
  </w:style>
  <w:style w:type="character" w:customStyle="1" w:styleId="big1">
    <w:name w:val="big1"/>
    <w:rPr>
      <w:rFonts w:ascii="Times New Roman" w:eastAsia="宋体" w:hAnsi="Times New Roman" w:cs="Times New Roman" w:hint="default"/>
      <w:b/>
      <w:color w:val="000000"/>
      <w:spacing w:val="0"/>
      <w:w w:val="100"/>
      <w:sz w:val="22"/>
      <w:u w:val="none" w:color="000000"/>
      <w:lang w:val="en-US" w:eastAsia="zh-CN"/>
    </w:rPr>
  </w:style>
  <w:style w:type="character" w:customStyle="1" w:styleId="lxm11">
    <w:name w:val="lxm11"/>
    <w:rPr>
      <w:sz w:val="18"/>
    </w:rPr>
  </w:style>
  <w:style w:type="character" w:customStyle="1" w:styleId="xybChar0">
    <w:name w:val="xyb自建正文 Char"/>
    <w:rPr>
      <w:rFonts w:ascii="宋体" w:eastAsia="宋体" w:hAnsi="宋体" w:hint="eastAsia"/>
      <w:sz w:val="24"/>
      <w:lang w:val="en-US" w:eastAsia="zh-CN" w:bidi="ar-SA"/>
    </w:rPr>
  </w:style>
  <w:style w:type="character" w:customStyle="1" w:styleId="CharCharfffa">
    <w:name w:val="表头 Char Char"/>
    <w:rPr>
      <w:rFonts w:ascii="黑体" w:eastAsia="黑体" w:hAnsi="黑体" w:hint="eastAsia"/>
      <w:snapToGrid/>
      <w:sz w:val="24"/>
      <w:lang w:val="en-US" w:eastAsia="zh-CN"/>
    </w:rPr>
  </w:style>
  <w:style w:type="character" w:customStyle="1" w:styleId="word">
    <w:name w:val="word"/>
  </w:style>
  <w:style w:type="character" w:customStyle="1" w:styleId="left3">
    <w:name w:val="left3"/>
  </w:style>
  <w:style w:type="character" w:customStyle="1" w:styleId="font41">
    <w:name w:val="font41"/>
    <w:rPr>
      <w:rFonts w:ascii="Times New Roman" w:hAnsi="Times New Roman" w:cs="Times New Roman" w:hint="default"/>
      <w:color w:val="000000"/>
      <w:sz w:val="18"/>
      <w:u w:val="none"/>
      <w:vertAlign w:val="superscript"/>
    </w:rPr>
  </w:style>
  <w:style w:type="character" w:customStyle="1" w:styleId="unnamed11">
    <w:name w:val="unnamed11"/>
    <w:rPr>
      <w:rFonts w:ascii="宋体" w:eastAsia="宋体" w:hAnsi="宋体" w:hint="eastAsia"/>
      <w:b/>
      <w:sz w:val="18"/>
    </w:rPr>
  </w:style>
  <w:style w:type="character" w:customStyle="1" w:styleId="1fffff5">
    <w:name w:val="默认段落字体1"/>
    <w:rPr>
      <w:rFonts w:ascii="Times New Roman" w:eastAsia="宋体" w:hAnsi="Times New Roman" w:cs="Times New Roman" w:hint="default"/>
      <w:color w:val="000000"/>
      <w:spacing w:val="0"/>
      <w:w w:val="100"/>
      <w:sz w:val="21"/>
      <w:u w:val="none" w:color="000000"/>
      <w:lang w:val="en-US" w:eastAsia="zh-CN"/>
    </w:rPr>
  </w:style>
  <w:style w:type="character" w:customStyle="1" w:styleId="7CharCharCharCharCharCharCharChar">
    <w:name w:val="标题 7 Char Char Char Char Char Char Char Char"/>
    <w:rPr>
      <w:rFonts w:ascii="华文细黑" w:eastAsia="华文细黑" w:hAnsi="华文细黑" w:hint="eastAsia"/>
      <w:i/>
      <w:snapToGrid/>
      <w:spacing w:val="10"/>
      <w:kern w:val="28"/>
      <w:sz w:val="28"/>
      <w:lang w:val="en-US" w:eastAsia="zh-CN"/>
    </w:rPr>
  </w:style>
  <w:style w:type="character" w:customStyle="1" w:styleId="althChar">
    <w:name w:val="!表标题(alt+h) Char"/>
    <w:rPr>
      <w:rFonts w:ascii="黑体" w:eastAsia="黑体" w:hAnsi="黑体" w:hint="eastAsia"/>
      <w:color w:val="000000"/>
      <w:sz w:val="24"/>
      <w:szCs w:val="24"/>
      <w:u w:val="none" w:color="000000"/>
      <w:lang w:val="en-US" w:eastAsia="zh-CN" w:bidi="ar-SA"/>
    </w:rPr>
  </w:style>
  <w:style w:type="character" w:customStyle="1" w:styleId="GB23121">
    <w:name w:val="样式 楷体_GB2312 四号1"/>
    <w:rPr>
      <w:rFonts w:ascii="楷体_GB2312" w:eastAsia="楷体_GB2312" w:hAnsi="楷体_GB2312" w:hint="eastAsia"/>
      <w:sz w:val="28"/>
    </w:rPr>
  </w:style>
  <w:style w:type="character" w:customStyle="1" w:styleId="font31">
    <w:name w:val="font31"/>
    <w:rPr>
      <w:rFonts w:ascii="宋体" w:eastAsia="宋体" w:hAnsi="宋体" w:hint="eastAsia"/>
      <w:color w:val="000000"/>
      <w:sz w:val="18"/>
      <w:u w:val="none"/>
    </w:rPr>
  </w:style>
  <w:style w:type="character" w:customStyle="1" w:styleId="wz">
    <w:name w:val="wz"/>
  </w:style>
  <w:style w:type="character" w:customStyle="1" w:styleId="CharCharfffb">
    <w:name w:val="正文缩进（自定义） Char Char"/>
    <w:rPr>
      <w:rFonts w:ascii="Century Gothic" w:eastAsia="宋体" w:hAnsi="Century Gothic" w:hint="default"/>
      <w:sz w:val="24"/>
      <w:lang w:val="en-US" w:eastAsia="zh-CN" w:bidi="ar-SA"/>
    </w:rPr>
  </w:style>
  <w:style w:type="character" w:customStyle="1" w:styleId="xybCharChar1">
    <w:name w:val="xyb自建表格名称 Char Char1"/>
    <w:rPr>
      <w:rFonts w:ascii="宋体" w:eastAsia="宋体" w:hAnsi="宋体" w:hint="eastAsia"/>
      <w:kern w:val="2"/>
      <w:sz w:val="24"/>
      <w:lang w:val="en-US" w:eastAsia="zh-CN"/>
    </w:rPr>
  </w:style>
  <w:style w:type="character" w:customStyle="1" w:styleId="infodetail1">
    <w:name w:val="infodetail1"/>
    <w:rPr>
      <w:rFonts w:ascii="ˎ̥" w:hAnsi="ˎ̥" w:hint="default"/>
      <w:sz w:val="18"/>
    </w:rPr>
  </w:style>
  <w:style w:type="character" w:customStyle="1" w:styleId="a41">
    <w:name w:val="a41"/>
    <w:rPr>
      <w:color w:val="666666"/>
      <w:sz w:val="23"/>
      <w:u w:val="none"/>
    </w:rPr>
  </w:style>
  <w:style w:type="character" w:customStyle="1" w:styleId="4Char4">
    <w:name w:val="样式4 Char"/>
    <w:rPr>
      <w:rFonts w:ascii="宋体" w:eastAsia="宋体" w:hAnsi="宋体" w:hint="eastAsia"/>
      <w:b/>
      <w:bCs/>
      <w:kern w:val="2"/>
      <w:sz w:val="24"/>
      <w:szCs w:val="24"/>
      <w:lang w:val="en-US" w:eastAsia="zh-CN" w:bidi="ar-SA"/>
    </w:rPr>
  </w:style>
  <w:style w:type="character" w:customStyle="1" w:styleId="CharCharfffc">
    <w:name w:val="框图 Char Char"/>
    <w:rPr>
      <w:rFonts w:ascii="宋体" w:eastAsia="宋体" w:hAnsi="宋体" w:hint="eastAsia"/>
      <w:sz w:val="24"/>
      <w:szCs w:val="24"/>
      <w:lang w:val="en-US" w:eastAsia="zh-CN" w:bidi="ar-SA"/>
    </w:rPr>
  </w:style>
  <w:style w:type="character" w:customStyle="1" w:styleId="qk1">
    <w:name w:val="qk1"/>
    <w:semiHidden/>
    <w:rPr>
      <w:rFonts w:ascii="宋体" w:eastAsia="宋体" w:hAnsi="宋体" w:hint="eastAsia"/>
      <w:color w:val="000000"/>
      <w:kern w:val="2"/>
      <w:sz w:val="23"/>
      <w:szCs w:val="23"/>
      <w:u w:val="none"/>
      <w:lang w:val="en-US" w:eastAsia="zh-CN" w:bidi="ar-SA"/>
    </w:rPr>
  </w:style>
  <w:style w:type="character" w:customStyle="1" w:styleId="txt141">
    <w:name w:val="txt141"/>
    <w:semiHidden/>
    <w:rPr>
      <w:rFonts w:ascii="宋体" w:eastAsia="宋体" w:hAnsi="宋体" w:hint="eastAsia"/>
      <w:kern w:val="2"/>
      <w:sz w:val="21"/>
      <w:szCs w:val="21"/>
      <w:u w:val="none"/>
      <w:lang w:val="en-US" w:eastAsia="zh-CN" w:bidi="ar-SA"/>
    </w:rPr>
  </w:style>
  <w:style w:type="character" w:customStyle="1" w:styleId="font51">
    <w:name w:val="font51"/>
    <w:rPr>
      <w:rFonts w:ascii="宋体" w:eastAsia="宋体" w:hAnsi="宋体" w:hint="eastAsia"/>
      <w:b/>
      <w:bCs/>
      <w:color w:val="000000"/>
      <w:sz w:val="18"/>
      <w:szCs w:val="18"/>
      <w:u w:val="none"/>
    </w:rPr>
  </w:style>
  <w:style w:type="character" w:customStyle="1" w:styleId="font61">
    <w:name w:val="font61"/>
    <w:rPr>
      <w:rFonts w:ascii="Times New Roman" w:hAnsi="Times New Roman" w:cs="Times New Roman" w:hint="default"/>
      <w:color w:val="000000"/>
      <w:sz w:val="18"/>
      <w:szCs w:val="18"/>
      <w:u w:val="none"/>
    </w:rPr>
  </w:style>
  <w:style w:type="character" w:customStyle="1" w:styleId="font71">
    <w:name w:val="font71"/>
    <w:rPr>
      <w:rFonts w:ascii="Times New Roman" w:hAnsi="Times New Roman" w:cs="Times New Roman" w:hint="default"/>
      <w:color w:val="000000"/>
      <w:sz w:val="18"/>
      <w:szCs w:val="18"/>
      <w:u w:val="none"/>
      <w:vertAlign w:val="superscript"/>
    </w:rPr>
  </w:style>
  <w:style w:type="character" w:customStyle="1" w:styleId="font81">
    <w:name w:val="font81"/>
    <w:rPr>
      <w:rFonts w:ascii="Times New Roman" w:hAnsi="Times New Roman" w:cs="Times New Roman" w:hint="default"/>
      <w:b/>
      <w:bCs/>
      <w:color w:val="000000"/>
      <w:sz w:val="18"/>
      <w:szCs w:val="18"/>
      <w:u w:val="none"/>
      <w:vertAlign w:val="superscript"/>
    </w:rPr>
  </w:style>
  <w:style w:type="character" w:customStyle="1" w:styleId="CharCharCharCharCharCharCharCharCharCharCharCharCharCharCharCharCharChar0">
    <w:name w:val="报告书正文 Char Char Char Char Char Char Char Char Char Char Char Char Char Char Char Char Char Char"/>
    <w:rPr>
      <w:rFonts w:ascii="宋体" w:eastAsia="宋体" w:hAnsi="宋体" w:hint="eastAsia"/>
      <w:kern w:val="2"/>
      <w:sz w:val="24"/>
      <w:lang w:val="en-US" w:eastAsia="zh-CN" w:bidi="ar-SA"/>
    </w:rPr>
  </w:style>
  <w:style w:type="character" w:customStyle="1" w:styleId="CharCharfffd">
    <w:name w:val="图表头 Char Char"/>
    <w:rPr>
      <w:rFonts w:ascii="宋体" w:eastAsia="宋体" w:hAnsi="宋体" w:hint="eastAsia"/>
      <w:b/>
      <w:kern w:val="2"/>
      <w:sz w:val="24"/>
      <w:lang w:val="en-US" w:eastAsia="zh-CN" w:bidi="ar-SA"/>
    </w:rPr>
  </w:style>
  <w:style w:type="character" w:customStyle="1" w:styleId="CharCharfffe">
    <w:name w:val="正文文本 Char Char"/>
    <w:rPr>
      <w:rFonts w:ascii="宋体" w:eastAsia="宋体" w:hAnsi="宋体" w:hint="eastAsia"/>
      <w:kern w:val="2"/>
      <w:sz w:val="21"/>
      <w:lang w:val="en-US" w:eastAsia="zh-CN" w:bidi="ar-SA"/>
    </w:rPr>
  </w:style>
  <w:style w:type="character" w:customStyle="1" w:styleId="CharCharCharCharCharCharCharCharCharCharCharCharCharCharCharChar3">
    <w:name w:val="自定义正文 Char Char Char Char Char Char Char Char Char Char Char Char Char Char Char Char"/>
    <w:rPr>
      <w:rFonts w:ascii="宋体" w:eastAsia="宋体" w:hAnsi="宋体" w:hint="eastAsia"/>
      <w:kern w:val="2"/>
      <w:position w:val="-28"/>
      <w:sz w:val="28"/>
      <w:lang w:val="en-US" w:eastAsia="zh-CN" w:bidi="ar-SA"/>
    </w:rPr>
  </w:style>
  <w:style w:type="character" w:customStyle="1" w:styleId="CharCharffff">
    <w:name w:val="我的正文 Char Char"/>
    <w:rPr>
      <w:rFonts w:ascii="宋体" w:eastAsia="宋体" w:hAnsi="宋体" w:hint="eastAsia"/>
      <w:kern w:val="2"/>
      <w:sz w:val="24"/>
      <w:lang w:val="en-US" w:eastAsia="zh-CN" w:bidi="ar-SA"/>
    </w:rPr>
  </w:style>
  <w:style w:type="character" w:customStyle="1" w:styleId="CharCharffff0">
    <w:name w:val="表 Char Char"/>
    <w:rPr>
      <w:rFonts w:ascii="宋体" w:eastAsia="宋体" w:hAnsi="宋体" w:hint="eastAsia"/>
      <w:kern w:val="2"/>
      <w:sz w:val="18"/>
      <w:lang w:val="en-US" w:eastAsia="zh-CN" w:bidi="ar-SA"/>
    </w:rPr>
  </w:style>
  <w:style w:type="character" w:customStyle="1" w:styleId="CharCharCharCharChar8">
    <w:name w:val="正文缩进（自定义） Char Char Char Char Char"/>
    <w:rPr>
      <w:rFonts w:ascii="Century Gothic" w:eastAsia="宋体" w:hAnsi="Century Gothic" w:hint="default"/>
      <w:sz w:val="24"/>
      <w:lang w:val="en-US" w:eastAsia="zh-CN" w:bidi="ar-SA"/>
    </w:rPr>
  </w:style>
  <w:style w:type="character" w:customStyle="1" w:styleId="CharCharffff1">
    <w:name w:val="正文首行缩进 Char Char"/>
    <w:rPr>
      <w:rFonts w:ascii="宋体" w:eastAsia="宋体" w:hAnsi="宋体" w:hint="eastAsia"/>
      <w:kern w:val="2"/>
      <w:sz w:val="21"/>
      <w:lang w:val="en-US" w:eastAsia="zh-CN" w:bidi="ar-SA"/>
    </w:rPr>
  </w:style>
  <w:style w:type="character" w:customStyle="1" w:styleId="xybCharCharCharCharChar">
    <w:name w:val="xyb自建正文 Char Char Char Char Char"/>
    <w:rPr>
      <w:rFonts w:ascii="宋体" w:eastAsia="宋体" w:hAnsi="宋体" w:hint="eastAsia"/>
      <w:sz w:val="24"/>
      <w:lang w:val="en-US" w:eastAsia="zh-CN" w:bidi="ar-SA"/>
    </w:rPr>
  </w:style>
  <w:style w:type="character" w:customStyle="1" w:styleId="2CharChard">
    <w:name w:val="样式 首行缩进:  2 字符 Char Char"/>
    <w:rPr>
      <w:rFonts w:ascii="宋体" w:eastAsia="宋体" w:hAnsi="宋体" w:hint="eastAsia"/>
      <w:kern w:val="2"/>
      <w:sz w:val="24"/>
      <w:lang w:val="en-US" w:eastAsia="zh-CN" w:bidi="ar-SA"/>
    </w:rPr>
  </w:style>
  <w:style w:type="character" w:customStyle="1" w:styleId="xybCharCharCharChar">
    <w:name w:val="xyb自建正文 Char Char Char Char"/>
    <w:rPr>
      <w:rFonts w:ascii="宋体" w:eastAsia="宋体" w:hAnsi="宋体" w:hint="eastAsia"/>
      <w:spacing w:val="-2"/>
      <w:kern w:val="2"/>
      <w:sz w:val="24"/>
      <w:lang w:val="en-US" w:eastAsia="zh-CN" w:bidi="ar-SA"/>
    </w:rPr>
  </w:style>
  <w:style w:type="character" w:customStyle="1" w:styleId="ggbodyCharChar">
    <w:name w:val="gg_body Char Char"/>
    <w:rPr>
      <w:rFonts w:ascii="宋体" w:eastAsia="宋体" w:hAnsi="宋体" w:hint="eastAsia"/>
      <w:kern w:val="2"/>
      <w:sz w:val="24"/>
      <w:lang w:val="en-US" w:eastAsia="zh-CN" w:bidi="ar-SA"/>
    </w:rPr>
  </w:style>
  <w:style w:type="character" w:customStyle="1" w:styleId="CharCharCharCharCharCharCharChar5">
    <w:name w:val="表格内容 Char Char Char Char Char Char Char Char"/>
    <w:rPr>
      <w:rFonts w:ascii="宋体" w:eastAsia="宋体" w:hAnsi="宋体" w:hint="eastAsia"/>
      <w:kern w:val="2"/>
      <w:sz w:val="21"/>
      <w:lang w:val="en-US" w:eastAsia="zh-CN" w:bidi="ar-SA"/>
    </w:rPr>
  </w:style>
  <w:style w:type="character" w:customStyle="1" w:styleId="1CharCharChar1">
    <w:name w:val="制表1 Char Char Char"/>
    <w:rPr>
      <w:rFonts w:ascii="宋体" w:eastAsia="宋体" w:hAnsi="宋体" w:hint="eastAsia"/>
      <w:kern w:val="28"/>
      <w:sz w:val="24"/>
      <w:lang w:val="en-US" w:eastAsia="zh-CN" w:bidi="ar-SA"/>
    </w:rPr>
  </w:style>
  <w:style w:type="character" w:customStyle="1" w:styleId="CharCharCharCharCharCharCharCharCharCharCharCharCharCharCharCharCharCharChar3">
    <w:name w:val="报告书正文 Char Char Char Char Char Char Char Char Char Char Char Char Char Char Char Char Char Char Char"/>
    <w:rPr>
      <w:rFonts w:ascii="宋体" w:eastAsia="宋体" w:hAnsi="宋体" w:hint="eastAsia"/>
      <w:color w:val="000000"/>
      <w:kern w:val="2"/>
      <w:sz w:val="24"/>
      <w:lang w:val="en-US" w:eastAsia="zh-CN" w:bidi="ar-SA"/>
    </w:rPr>
  </w:style>
  <w:style w:type="character" w:customStyle="1" w:styleId="4CharCharCharChar2">
    <w:name w:val="标题4 Char Char Char Char"/>
    <w:rPr>
      <w:rFonts w:ascii="黑体" w:eastAsia="黑体" w:hAnsi="黑体" w:hint="eastAsia"/>
      <w:kern w:val="2"/>
      <w:sz w:val="24"/>
      <w:lang w:val="en-US" w:eastAsia="zh-CN" w:bidi="ar-SA"/>
    </w:rPr>
  </w:style>
  <w:style w:type="character" w:customStyle="1" w:styleId="xybCharCharCharChar0">
    <w:name w:val="xyb自建表格名称 Char Char Char Char"/>
    <w:rPr>
      <w:rFonts w:ascii="宋体" w:eastAsia="宋体" w:hAnsi="宋体" w:hint="eastAsia"/>
      <w:kern w:val="2"/>
      <w:sz w:val="24"/>
      <w:lang w:val="en-US" w:eastAsia="zh-CN" w:bidi="ar-SA"/>
    </w:rPr>
  </w:style>
  <w:style w:type="character" w:customStyle="1" w:styleId="zhCharChar">
    <w:name w:val="zh正文 Char Char"/>
    <w:rPr>
      <w:rFonts w:ascii="宋体" w:eastAsia="宋体" w:hAnsi="宋体" w:hint="eastAsia"/>
      <w:kern w:val="2"/>
      <w:sz w:val="28"/>
      <w:lang w:val="en-US" w:eastAsia="zh-CN" w:bidi="ar-SA"/>
    </w:rPr>
  </w:style>
  <w:style w:type="character" w:customStyle="1" w:styleId="CharCharCharCharCharCharCharCharCharCharCharChar3">
    <w:name w:val="自定义正文 Char Char Char Char Char Char Char Char Char Char Char Char"/>
    <w:rPr>
      <w:rFonts w:ascii="宋体" w:eastAsia="宋体" w:hAnsi="宋体" w:hint="eastAsia"/>
      <w:kern w:val="2"/>
      <w:position w:val="-28"/>
      <w:sz w:val="28"/>
      <w:lang w:val="en-US" w:eastAsia="zh-CN" w:bidi="ar-SA"/>
    </w:rPr>
  </w:style>
  <w:style w:type="character" w:customStyle="1" w:styleId="CharCharCharCharChar31">
    <w:name w:val="Char Char Char Char Char3"/>
    <w:rPr>
      <w:rFonts w:ascii="宋体" w:eastAsia="宋体" w:hAnsi="宋体" w:hint="eastAsia"/>
      <w:sz w:val="18"/>
      <w:lang w:bidi="ar-SA"/>
    </w:rPr>
  </w:style>
  <w:style w:type="character" w:customStyle="1" w:styleId="CharCharCharCharCharCharCharCharCharCharCharCharCharCharCharCharCharCharCharChar">
    <w:name w:val="报告书正文 Char Char Char Char Char Char Char Char Char Char Char Char Char Char Char Char Char Char Char Char"/>
    <w:rPr>
      <w:rFonts w:ascii="宋体" w:eastAsia="宋体" w:hAnsi="宋体" w:hint="eastAsia"/>
      <w:color w:val="000000"/>
      <w:kern w:val="2"/>
      <w:sz w:val="24"/>
      <w:lang w:val="en-US" w:eastAsia="zh-CN" w:bidi="ar-SA"/>
    </w:rPr>
  </w:style>
  <w:style w:type="character" w:customStyle="1" w:styleId="CharCharffff2">
    <w:name w:val="! 修改 Char Char"/>
    <w:rPr>
      <w:rFonts w:ascii="宋体" w:eastAsia="宋体" w:hAnsi="宋体" w:hint="eastAsia"/>
      <w:color w:val="FF0000"/>
      <w:sz w:val="24"/>
      <w:u w:val="none" w:color="000000"/>
      <w:lang w:val="en-US" w:eastAsia="zh-CN" w:bidi="ar-SA"/>
    </w:rPr>
  </w:style>
  <w:style w:type="character" w:customStyle="1" w:styleId="CharCharffff3">
    <w:name w:val="表格文本 Char Char"/>
    <w:rPr>
      <w:rFonts w:ascii="宋体" w:eastAsia="宋体" w:hAnsi="宋体" w:hint="eastAsia"/>
      <w:sz w:val="21"/>
      <w:szCs w:val="21"/>
      <w:lang w:val="en-US" w:eastAsia="zh-CN" w:bidi="ar-SA"/>
    </w:rPr>
  </w:style>
  <w:style w:type="character" w:customStyle="1" w:styleId="CharCharCharCharCharCharCharCharCharCharCharCharCharCharCharCharChar2">
    <w:name w:val="Char Char Char Char Char Char Char Char Char Char Char Char Char Char Char Char Char"/>
    <w:rPr>
      <w:rFonts w:ascii="宋体" w:eastAsia="宋体" w:hAnsi="宋体" w:hint="eastAsia"/>
      <w:sz w:val="18"/>
      <w:lang w:bidi="ar-SA"/>
    </w:rPr>
  </w:style>
  <w:style w:type="character" w:customStyle="1" w:styleId="CharChar45">
    <w:name w:val="Char Char45"/>
    <w:rPr>
      <w:rFonts w:ascii="宋体" w:eastAsia="宋体" w:hAnsi="宋体" w:hint="eastAsia"/>
      <w:b/>
      <w:bCs/>
      <w:kern w:val="2"/>
      <w:sz w:val="26"/>
      <w:szCs w:val="32"/>
      <w:lang w:val="en-US" w:eastAsia="zh-CN" w:bidi="ar-SA"/>
    </w:rPr>
  </w:style>
  <w:style w:type="character" w:customStyle="1" w:styleId="CharChar40">
    <w:name w:val="Char Char40"/>
    <w:rPr>
      <w:rFonts w:ascii="Arial" w:eastAsia="黑体" w:hAnsi="Arial" w:cs="Arial" w:hint="default"/>
      <w:kern w:val="2"/>
      <w:sz w:val="24"/>
      <w:lang w:val="en-US" w:eastAsia="zh-CN" w:bidi="ar-SA"/>
    </w:rPr>
  </w:style>
  <w:style w:type="character" w:customStyle="1" w:styleId="CharChar39">
    <w:name w:val="Char Char39"/>
    <w:rPr>
      <w:rFonts w:ascii="Arial" w:eastAsia="黑体" w:hAnsi="Arial" w:cs="Arial" w:hint="default"/>
      <w:kern w:val="2"/>
      <w:sz w:val="21"/>
    </w:rPr>
  </w:style>
  <w:style w:type="character" w:customStyle="1" w:styleId="CharChar300">
    <w:name w:val="Char Char30"/>
    <w:rPr>
      <w:rFonts w:ascii="幼圆" w:eastAsia="幼圆" w:hint="eastAsia"/>
      <w:kern w:val="2"/>
      <w:sz w:val="21"/>
      <w:szCs w:val="18"/>
      <w:lang w:val="en-US" w:eastAsia="zh-CN" w:bidi="ar-SA"/>
    </w:rPr>
  </w:style>
  <w:style w:type="character" w:customStyle="1" w:styleId="CharChar29">
    <w:name w:val="Char Char29"/>
    <w:rPr>
      <w:kern w:val="2"/>
      <w:szCs w:val="24"/>
    </w:rPr>
  </w:style>
  <w:style w:type="character" w:customStyle="1" w:styleId="CharChar33">
    <w:name w:val="Char Char33"/>
    <w:rPr>
      <w:rFonts w:ascii="Arial" w:eastAsia="宋体" w:hAnsi="Arial" w:cs="Arial" w:hint="default"/>
      <w:b/>
      <w:bCs/>
      <w:kern w:val="2"/>
      <w:sz w:val="32"/>
      <w:szCs w:val="32"/>
      <w:lang w:val="en-US" w:eastAsia="zh-CN" w:bidi="ar-SA"/>
    </w:rPr>
  </w:style>
  <w:style w:type="character" w:customStyle="1" w:styleId="CharChar44">
    <w:name w:val="Char Char44"/>
    <w:rPr>
      <w:rFonts w:ascii="黑体" w:eastAsia="黑体" w:hAnsi="黑体" w:hint="eastAsia"/>
      <w:kern w:val="2"/>
      <w:sz w:val="24"/>
      <w:lang w:val="en-US" w:eastAsia="zh-CN" w:bidi="ar-SA"/>
    </w:rPr>
  </w:style>
  <w:style w:type="character" w:customStyle="1" w:styleId="CharChar36">
    <w:name w:val="Char Char36"/>
    <w:rPr>
      <w:rFonts w:ascii="宋体" w:eastAsia="宋体" w:hAnsi="宋体" w:hint="eastAsia"/>
      <w:b/>
      <w:bCs/>
      <w:kern w:val="2"/>
      <w:sz w:val="21"/>
      <w:szCs w:val="24"/>
    </w:rPr>
  </w:style>
  <w:style w:type="character" w:customStyle="1" w:styleId="CharChar310">
    <w:name w:val="Char Char31"/>
    <w:rPr>
      <w:kern w:val="2"/>
      <w:sz w:val="21"/>
      <w:szCs w:val="24"/>
    </w:rPr>
  </w:style>
  <w:style w:type="character" w:customStyle="1" w:styleId="CharChar43">
    <w:name w:val="Char Char43"/>
    <w:rPr>
      <w:rFonts w:ascii="宋体" w:eastAsia="宋体" w:hAnsi="宋体" w:hint="eastAsia"/>
      <w:b/>
      <w:kern w:val="2"/>
      <w:sz w:val="28"/>
      <w:lang w:val="en-US" w:eastAsia="zh-CN" w:bidi="ar-SA"/>
    </w:rPr>
  </w:style>
  <w:style w:type="character" w:customStyle="1" w:styleId="CharChar46">
    <w:name w:val="Char Char46"/>
    <w:rPr>
      <w:rFonts w:ascii="Arial" w:eastAsia="黑体" w:hAnsi="Arial" w:cs="Arial" w:hint="default"/>
      <w:b/>
      <w:kern w:val="2"/>
      <w:sz w:val="28"/>
      <w:lang w:val="en-US" w:eastAsia="zh-CN" w:bidi="ar-SA"/>
    </w:rPr>
  </w:style>
  <w:style w:type="character" w:customStyle="1" w:styleId="CharChar32">
    <w:name w:val="Char Char32"/>
    <w:rPr>
      <w:sz w:val="24"/>
    </w:rPr>
  </w:style>
  <w:style w:type="character" w:customStyle="1" w:styleId="CharChar28">
    <w:name w:val="Char Char28"/>
    <w:rPr>
      <w:rFonts w:ascii="宋体" w:eastAsia="宋体" w:hAnsi="宋体" w:hint="eastAsia"/>
      <w:sz w:val="28"/>
    </w:rPr>
  </w:style>
  <w:style w:type="character" w:customStyle="1" w:styleId="CharChar35">
    <w:name w:val="Char Char35"/>
    <w:rPr>
      <w:kern w:val="2"/>
      <w:sz w:val="18"/>
      <w:szCs w:val="18"/>
    </w:rPr>
  </w:style>
  <w:style w:type="character" w:customStyle="1" w:styleId="CharChar34">
    <w:name w:val="Char Char34"/>
    <w:rPr>
      <w:kern w:val="2"/>
      <w:sz w:val="28"/>
    </w:rPr>
  </w:style>
  <w:style w:type="character" w:customStyle="1" w:styleId="CharChar37">
    <w:name w:val="Char Char37"/>
    <w:rPr>
      <w:kern w:val="2"/>
      <w:sz w:val="24"/>
      <w:szCs w:val="21"/>
    </w:rPr>
  </w:style>
  <w:style w:type="character" w:customStyle="1" w:styleId="CharChar42">
    <w:name w:val="Char Char42"/>
    <w:rPr>
      <w:rFonts w:ascii="Arial" w:eastAsia="黑体" w:hAnsi="Arial" w:cs="Arial" w:hint="default"/>
      <w:b/>
      <w:kern w:val="2"/>
      <w:sz w:val="24"/>
      <w:lang w:val="en-US" w:eastAsia="zh-CN" w:bidi="ar-SA"/>
    </w:rPr>
  </w:style>
  <w:style w:type="character" w:customStyle="1" w:styleId="CharChar47">
    <w:name w:val="Char Char47"/>
    <w:rPr>
      <w:rFonts w:ascii="宋体" w:eastAsia="黑体" w:hAnsi="宋体" w:hint="eastAsia"/>
      <w:b/>
      <w:kern w:val="44"/>
      <w:sz w:val="44"/>
      <w:lang w:val="en-US" w:eastAsia="zh-CN" w:bidi="ar-SA"/>
    </w:rPr>
  </w:style>
  <w:style w:type="character" w:customStyle="1" w:styleId="CharChar38">
    <w:name w:val="Char Char38"/>
    <w:rPr>
      <w:rFonts w:ascii="Courier New" w:hAnsi="Courier New" w:cs="Courier New" w:hint="default"/>
      <w:sz w:val="24"/>
      <w:szCs w:val="24"/>
      <w:lang w:bidi="ar-SA"/>
    </w:rPr>
  </w:style>
  <w:style w:type="character" w:customStyle="1" w:styleId="haydonliChar">
    <w:name w:val="haydonli Char"/>
    <w:rPr>
      <w:rFonts w:ascii="宋体" w:eastAsia="宋体" w:hAnsi="宋体" w:hint="eastAsia"/>
      <w:snapToGrid/>
      <w:sz w:val="24"/>
      <w:szCs w:val="24"/>
      <w:lang w:val="en-US" w:eastAsia="zh-CN" w:bidi="ar-SA"/>
    </w:rPr>
  </w:style>
  <w:style w:type="character" w:customStyle="1" w:styleId="2Chard">
    <w:name w:val="正文首行缩进2字 Char"/>
    <w:locked/>
    <w:rPr>
      <w:rFonts w:ascii="宋体" w:eastAsia="宋体" w:hAnsi="宋体" w:cs="宋体" w:hint="eastAsia"/>
      <w:snapToGrid/>
      <w:kern w:val="2"/>
      <w:sz w:val="24"/>
      <w:lang w:val="en-US" w:eastAsia="zh-CN" w:bidi="ar-SA"/>
    </w:rPr>
  </w:style>
  <w:style w:type="character" w:customStyle="1" w:styleId="2222Char">
    <w:name w:val="样式 样式 样式 行距: 固定值 22 磅 + 首行缩进:  2 字符 + 首行缩进:  2 字符 Char"/>
    <w:rPr>
      <w:rFonts w:ascii="华文中宋" w:eastAsia="华文中宋" w:hAnsi="华文中宋" w:hint="eastAsia"/>
      <w:kern w:val="2"/>
      <w:sz w:val="24"/>
      <w:lang w:val="en-US" w:eastAsia="zh-CN" w:bidi="ar-SA"/>
    </w:rPr>
  </w:style>
  <w:style w:type="character" w:customStyle="1" w:styleId="4Char5">
    <w:name w:val="样式 样式 样式4 + 黑色 + 自动设置 Char"/>
    <w:rPr>
      <w:rFonts w:ascii="华文中宋" w:eastAsia="华文中宋" w:hAnsi="华文中宋" w:hint="eastAsia"/>
      <w:color w:val="000000"/>
      <w:kern w:val="2"/>
      <w:sz w:val="24"/>
      <w:szCs w:val="24"/>
      <w:lang w:val="en-US" w:eastAsia="zh-CN"/>
    </w:rPr>
  </w:style>
  <w:style w:type="character" w:customStyle="1" w:styleId="17CharCharCharChar">
    <w:name w:val="样式17 Char Char Char Char"/>
    <w:rPr>
      <w:rFonts w:ascii="华文中宋" w:eastAsia="华文中宋" w:hAnsi="华文中宋" w:hint="eastAsia"/>
      <w:kern w:val="2"/>
      <w:sz w:val="24"/>
      <w:szCs w:val="24"/>
      <w:lang w:val="en-US" w:eastAsia="zh-CN"/>
    </w:rPr>
  </w:style>
  <w:style w:type="character" w:customStyle="1" w:styleId="3Char4">
    <w:name w:val="样式3 Char"/>
    <w:rPr>
      <w:rFonts w:ascii="仿宋_GB2312" w:eastAsia="仿宋_GB2312" w:hAnsi="Courier New" w:hint="eastAsia"/>
      <w:b/>
      <w:kern w:val="2"/>
      <w:sz w:val="30"/>
      <w:szCs w:val="24"/>
      <w:lang w:val="en-US" w:eastAsia="zh-CN" w:bidi="ar-SA"/>
    </w:rPr>
  </w:style>
  <w:style w:type="character" w:customStyle="1" w:styleId="DefaultChar">
    <w:name w:val="Default Char"/>
    <w:rPr>
      <w:rFonts w:ascii="黑体" w:eastAsia="黑体" w:hAnsi="黑体" w:cs="黑体" w:hint="eastAsia"/>
      <w:color w:val="000000"/>
      <w:sz w:val="24"/>
      <w:szCs w:val="24"/>
      <w:lang w:val="en-US" w:eastAsia="zh-CN" w:bidi="ar-SA"/>
    </w:rPr>
  </w:style>
  <w:style w:type="character" w:customStyle="1" w:styleId="Charfffffb">
    <w:name w:val="表号文字 Char"/>
    <w:rPr>
      <w:rFonts w:ascii="黑体" w:eastAsia="黑体" w:hAnsi="黑体" w:hint="eastAsia"/>
      <w:kern w:val="2"/>
      <w:sz w:val="24"/>
      <w:szCs w:val="24"/>
      <w:lang w:val="en-US" w:eastAsia="zh-CN" w:bidi="ar-SA"/>
    </w:rPr>
  </w:style>
  <w:style w:type="character" w:customStyle="1" w:styleId="Charfffffc">
    <w:name w:val="四级标题 Char"/>
    <w:rPr>
      <w:rFonts w:ascii="黑体" w:eastAsia="黑体" w:hAnsi="黑体" w:hint="eastAsia"/>
      <w:kern w:val="2"/>
      <w:sz w:val="24"/>
      <w:szCs w:val="24"/>
      <w:lang w:val="en-US" w:eastAsia="zh-CN" w:bidi="ar-SA"/>
    </w:rPr>
  </w:style>
  <w:style w:type="character" w:customStyle="1" w:styleId="Charfffffd">
    <w:name w:val="正文+加粗 Char"/>
    <w:rPr>
      <w:rFonts w:ascii="宋体" w:eastAsia="宋体" w:hAnsi="宋体" w:hint="eastAsia"/>
      <w:b/>
      <w:kern w:val="2"/>
      <w:sz w:val="24"/>
      <w:szCs w:val="24"/>
      <w:lang w:val="en-US" w:eastAsia="zh-CN" w:bidi="ar-SA"/>
    </w:rPr>
  </w:style>
  <w:style w:type="character" w:customStyle="1" w:styleId="Char1CharCharCharCharCharCharChar">
    <w:name w:val="Char1 Char Char Char Char Char Char Char"/>
    <w:rPr>
      <w:rFonts w:ascii="Tahoma" w:eastAsia="宋体" w:hAnsi="Tahoma" w:cs="Tahoma" w:hint="default"/>
      <w:b/>
      <w:kern w:val="2"/>
      <w:sz w:val="21"/>
      <w:szCs w:val="24"/>
      <w:lang w:val="en-US" w:eastAsia="zh-CN" w:bidi="ar-SA"/>
    </w:rPr>
  </w:style>
  <w:style w:type="character" w:customStyle="1" w:styleId="4Char6">
    <w:name w:val="样式 标题 4 + 非加粗 Char"/>
    <w:rPr>
      <w:rFonts w:ascii="Arial" w:eastAsia="宋体" w:hAnsi="Arial" w:cs="Arial" w:hint="default"/>
      <w:kern w:val="2"/>
      <w:sz w:val="28"/>
      <w:szCs w:val="28"/>
      <w:lang w:val="en-US" w:eastAsia="zh-CN" w:bidi="ar-SA"/>
    </w:rPr>
  </w:style>
  <w:style w:type="character" w:customStyle="1" w:styleId="2CharCharCharCharChar">
    <w:name w:val="样式 样式 标题 2 + 红色 + 自动设置 Char Char Char Char Char"/>
    <w:rPr>
      <w:rFonts w:ascii="Arial" w:eastAsia="新宋体" w:hAnsi="Arial" w:cs="Arial" w:hint="default"/>
      <w:b/>
      <w:bCs/>
      <w:color w:val="FF0000"/>
      <w:spacing w:val="-8"/>
      <w:kern w:val="2"/>
      <w:sz w:val="28"/>
      <w:szCs w:val="32"/>
      <w:lang w:val="en-US" w:eastAsia="zh-CN" w:bidi="ar-SA"/>
    </w:rPr>
  </w:style>
  <w:style w:type="character" w:customStyle="1" w:styleId="2Chare">
    <w:name w:val="样式 标题 2 + 红色 Char"/>
    <w:rPr>
      <w:rFonts w:ascii="Arial" w:eastAsia="黑体" w:hAnsi="Arial" w:cs="Arial" w:hint="default"/>
      <w:b/>
      <w:bCs/>
      <w:color w:val="FF0000"/>
      <w:spacing w:val="-8"/>
      <w:kern w:val="2"/>
      <w:sz w:val="28"/>
      <w:szCs w:val="32"/>
      <w:lang w:val="en-US" w:eastAsia="zh-CN" w:bidi="ar-SA"/>
    </w:rPr>
  </w:style>
  <w:style w:type="character" w:customStyle="1" w:styleId="1CharCharCharCharChar0">
    <w:name w:val="样式 标题 1 + 红色 Char Char Char Char Char"/>
    <w:rPr>
      <w:rFonts w:ascii="宋体" w:eastAsia="黑体" w:hAnsi="宋体" w:hint="eastAsia"/>
      <w:b/>
      <w:bCs/>
      <w:color w:val="FF0000"/>
      <w:kern w:val="44"/>
      <w:sz w:val="32"/>
      <w:szCs w:val="44"/>
      <w:lang w:val="en-US" w:eastAsia="zh-CN" w:bidi="ar-SA"/>
    </w:rPr>
  </w:style>
  <w:style w:type="character" w:customStyle="1" w:styleId="1CharCharChar2">
    <w:name w:val="样式 标题 1 + 红色 Char Char Char"/>
    <w:rPr>
      <w:rFonts w:ascii="宋体" w:eastAsia="黑体" w:hAnsi="宋体" w:hint="eastAsia"/>
      <w:b/>
      <w:bCs/>
      <w:color w:val="FF0000"/>
      <w:kern w:val="44"/>
      <w:sz w:val="32"/>
      <w:szCs w:val="44"/>
      <w:lang w:val="en-US" w:eastAsia="zh-CN" w:bidi="ar-SA"/>
    </w:rPr>
  </w:style>
  <w:style w:type="character" w:customStyle="1" w:styleId="2CharCharChar0">
    <w:name w:val="样式 样式 标题 2 + 红色 + 自动设置 Char Char Char"/>
    <w:rPr>
      <w:rFonts w:ascii="Arial" w:eastAsia="新宋体" w:hAnsi="Arial" w:cs="Arial" w:hint="default"/>
      <w:b/>
      <w:bCs/>
      <w:color w:val="FF0000"/>
      <w:spacing w:val="-8"/>
      <w:kern w:val="2"/>
      <w:sz w:val="28"/>
      <w:szCs w:val="32"/>
      <w:lang w:val="en-US" w:eastAsia="zh-CN" w:bidi="ar-SA"/>
    </w:rPr>
  </w:style>
  <w:style w:type="character" w:customStyle="1" w:styleId="Char1Char0">
    <w:name w:val="Char1 Char"/>
    <w:rPr>
      <w:rFonts w:ascii="宋体" w:eastAsia="宋体" w:hAnsi="宋体" w:cs="宋体" w:hint="eastAsia"/>
      <w:kern w:val="2"/>
      <w:sz w:val="24"/>
      <w:szCs w:val="24"/>
      <w:lang w:val="en-US" w:eastAsia="zh-CN" w:bidi="ar-SA"/>
    </w:rPr>
  </w:style>
  <w:style w:type="character" w:customStyle="1" w:styleId="2CharCharChar1">
    <w:name w:val="一般正文 + 首行缩进:  2 字符 Char Char Char"/>
    <w:rPr>
      <w:rFonts w:ascii="宋体" w:eastAsia="宋体" w:hAnsi="宋体" w:cs="宋体" w:hint="eastAsia"/>
      <w:color w:val="000000"/>
      <w:kern w:val="2"/>
      <w:sz w:val="26"/>
      <w:szCs w:val="24"/>
      <w:lang w:val="en-US" w:eastAsia="zh-CN" w:bidi="ar-SA"/>
    </w:rPr>
  </w:style>
  <w:style w:type="character" w:customStyle="1" w:styleId="5CharCharCharChar0">
    <w:name w:val="样式5 Char Char Char Char"/>
    <w:rPr>
      <w:rFonts w:ascii="宋体" w:eastAsia="宋体" w:hAnsi="宋体" w:hint="eastAsia"/>
      <w:kern w:val="2"/>
      <w:sz w:val="24"/>
      <w:szCs w:val="24"/>
      <w:lang w:val="en-US" w:eastAsia="zh-CN" w:bidi="ar-SA"/>
    </w:rPr>
  </w:style>
  <w:style w:type="character" w:customStyle="1" w:styleId="Charfffffe">
    <w:name w:val="文本正文 + 红色 Char"/>
    <w:rPr>
      <w:rFonts w:ascii="宋体" w:eastAsia="宋体" w:hAnsi="宋体" w:cs="宋体" w:hint="eastAsia"/>
      <w:bCs/>
      <w:color w:val="FF0000"/>
      <w:kern w:val="2"/>
      <w:sz w:val="24"/>
      <w:szCs w:val="24"/>
      <w:lang w:val="en-US" w:eastAsia="zh-CN" w:bidi="ar-SA"/>
    </w:rPr>
  </w:style>
  <w:style w:type="character" w:customStyle="1" w:styleId="Charffffff">
    <w:name w:val="文本正文 Char"/>
    <w:rPr>
      <w:rFonts w:ascii="宋体" w:eastAsia="宋体" w:hAnsi="宋体" w:hint="eastAsia"/>
      <w:bCs/>
      <w:color w:val="000000"/>
      <w:kern w:val="2"/>
      <w:sz w:val="28"/>
      <w:szCs w:val="28"/>
      <w:lang w:val="en-US" w:eastAsia="zh-CN" w:bidi="ar-SA"/>
    </w:rPr>
  </w:style>
  <w:style w:type="character" w:customStyle="1" w:styleId="3Char5">
    <w:name w:val="样式 标题 3 + Char"/>
    <w:rPr>
      <w:rFonts w:ascii="宋体" w:eastAsia="宋体" w:hAnsi="宋体" w:hint="eastAsia"/>
      <w:b/>
      <w:bCs/>
      <w:sz w:val="28"/>
      <w:szCs w:val="32"/>
      <w:lang w:val="en-US" w:eastAsia="zh-CN" w:bidi="ar-SA"/>
    </w:rPr>
  </w:style>
  <w:style w:type="character" w:customStyle="1" w:styleId="1Chard">
    <w:name w:val="样式 标题 1 + 宋体 黑色 Char"/>
    <w:rPr>
      <w:rFonts w:ascii="宋体" w:eastAsia="宋体" w:hAnsi="宋体" w:hint="eastAsia"/>
      <w:b/>
      <w:bCs/>
      <w:color w:val="000000"/>
      <w:sz w:val="32"/>
      <w:szCs w:val="44"/>
      <w:lang w:val="en-US" w:eastAsia="zh-CN" w:bidi="ar-SA"/>
    </w:rPr>
  </w:style>
  <w:style w:type="character" w:customStyle="1" w:styleId="2Charf">
    <w:name w:val="样式 标题 2 + 小四 Char"/>
    <w:rPr>
      <w:rFonts w:ascii="Arial" w:eastAsia="宋体" w:hAnsi="Arial" w:cs="Arial" w:hint="default"/>
      <w:b/>
      <w:bCs/>
      <w:spacing w:val="-8"/>
      <w:kern w:val="2"/>
      <w:sz w:val="24"/>
      <w:szCs w:val="32"/>
      <w:lang w:val="en-US" w:eastAsia="zh-CN" w:bidi="ar-SA"/>
    </w:rPr>
  </w:style>
  <w:style w:type="character" w:customStyle="1" w:styleId="222-80Char">
    <w:name w:val="样式 样式 标题 2 + 首行缩进:  2 字符2 + 宋体 小四 灰色-80% Char"/>
    <w:rPr>
      <w:rFonts w:ascii="宋体" w:eastAsia="宋体" w:hAnsi="宋体" w:hint="eastAsia"/>
      <w:b/>
      <w:bCs/>
      <w:color w:val="333333"/>
      <w:spacing w:val="24"/>
      <w:kern w:val="2"/>
      <w:sz w:val="32"/>
      <w:szCs w:val="32"/>
      <w:lang w:val="en-US" w:eastAsia="zh-CN" w:bidi="ar-SA"/>
    </w:rPr>
  </w:style>
  <w:style w:type="character" w:customStyle="1" w:styleId="Charffffff0">
    <w:name w:val="图表题 Char"/>
    <w:rPr>
      <w:rFonts w:ascii="黑体" w:eastAsia="黑体" w:hAnsi="宋体" w:cs="宋体" w:hint="eastAsia"/>
      <w:b/>
      <w:bCs/>
      <w:kern w:val="2"/>
      <w:sz w:val="24"/>
      <w:szCs w:val="24"/>
      <w:lang w:val="en-US" w:eastAsia="zh-CN" w:bidi="ar-SA"/>
    </w:rPr>
  </w:style>
  <w:style w:type="character" w:customStyle="1" w:styleId="1Chare">
    <w:name w:val="表头1 Char"/>
    <w:rPr>
      <w:rFonts w:ascii="宋体" w:eastAsia="宋体" w:hAnsi="宋体" w:hint="eastAsia"/>
      <w:b/>
      <w:color w:val="000000"/>
      <w:kern w:val="2"/>
      <w:sz w:val="28"/>
      <w:szCs w:val="28"/>
      <w:lang w:val="en-US" w:eastAsia="zh-CN" w:bidi="ar-SA"/>
    </w:rPr>
  </w:style>
  <w:style w:type="character" w:customStyle="1" w:styleId="Charffffff1">
    <w:name w:val="表文 Char"/>
    <w:rPr>
      <w:rFonts w:ascii="宋体" w:eastAsia="宋体" w:hAnsi="宋体" w:hint="eastAsia"/>
      <w:kern w:val="2"/>
      <w:sz w:val="24"/>
      <w:lang w:val="en-US" w:eastAsia="zh-CN" w:bidi="ar-SA"/>
    </w:rPr>
  </w:style>
  <w:style w:type="character" w:customStyle="1" w:styleId="Char1CharCharCharCharCharCharChar2">
    <w:name w:val="Char1 Char Char Char Char Char Char Char2"/>
    <w:locked/>
    <w:rPr>
      <w:rFonts w:ascii="Tahoma" w:eastAsia="宋体" w:hAnsi="Tahoma" w:cs="Tahoma" w:hint="default"/>
      <w:b/>
      <w:kern w:val="2"/>
      <w:sz w:val="21"/>
      <w:szCs w:val="24"/>
      <w:lang w:val="en-US" w:eastAsia="zh-CN" w:bidi="ar-SA"/>
    </w:rPr>
  </w:style>
  <w:style w:type="character" w:customStyle="1" w:styleId="Char1Char2">
    <w:name w:val="Char1 Char2"/>
    <w:locked/>
    <w:rPr>
      <w:rFonts w:ascii="宋体" w:eastAsia="宋体" w:hAnsi="宋体" w:cs="宋体" w:hint="eastAsia"/>
      <w:kern w:val="2"/>
      <w:sz w:val="24"/>
      <w:szCs w:val="24"/>
      <w:lang w:val="en-US" w:eastAsia="zh-CN" w:bidi="ar-SA"/>
    </w:rPr>
  </w:style>
  <w:style w:type="character" w:customStyle="1" w:styleId="2Charf0">
    <w:name w:val="样式 居中 首行缩进:  2 字符 Char"/>
    <w:rPr>
      <w:rFonts w:ascii="宋体" w:eastAsia="黑体" w:hAnsi="宋体" w:cs="宋体" w:hint="eastAsia"/>
      <w:b/>
      <w:spacing w:val="-2"/>
      <w:kern w:val="2"/>
      <w:sz w:val="21"/>
      <w:lang w:val="en-US" w:eastAsia="zh-CN" w:bidi="ar-SA"/>
    </w:rPr>
  </w:style>
  <w:style w:type="character" w:customStyle="1" w:styleId="Charffffff2">
    <w:name w:val="图名 Char"/>
    <w:rPr>
      <w:rFonts w:ascii="黑体" w:eastAsia="黑体" w:hAnsi="黑体" w:hint="eastAsia"/>
      <w:sz w:val="24"/>
      <w:lang w:val="en-US" w:eastAsia="zh-CN" w:bidi="ar-SA"/>
    </w:rPr>
  </w:style>
  <w:style w:type="character" w:customStyle="1" w:styleId="Charffffff3">
    <w:name w:val="样式 样式 表文 + 五号 + 小五 Char"/>
    <w:rPr>
      <w:rFonts w:ascii="宋体" w:eastAsia="宋体" w:hAnsi="宋体" w:hint="eastAsia"/>
      <w:sz w:val="18"/>
      <w:szCs w:val="18"/>
      <w:lang w:val="en-US" w:eastAsia="zh-CN" w:bidi="ar-SA"/>
    </w:rPr>
  </w:style>
  <w:style w:type="character" w:customStyle="1" w:styleId="22ArialChar">
    <w:name w:val="样式 样式 表号 + 首行缩进:  2 字符2 + Arial Char"/>
    <w:rPr>
      <w:rFonts w:ascii="Arial" w:eastAsia="宋体" w:hAnsi="Arial" w:cs="宋体" w:hint="default"/>
      <w:spacing w:val="6"/>
      <w:sz w:val="21"/>
      <w:lang w:val="en-US" w:eastAsia="zh-CN" w:bidi="ar-SA"/>
    </w:rPr>
  </w:style>
  <w:style w:type="character" w:customStyle="1" w:styleId="1221Char">
    <w:name w:val="样式 样式 正文1 + 首行缩进:  2 字符 + 首行缩进:  2 字符1 Char"/>
    <w:rPr>
      <w:rFonts w:ascii="宋体" w:eastAsia="宋体" w:hAnsi="宋体" w:hint="eastAsia"/>
      <w:kern w:val="2"/>
      <w:sz w:val="24"/>
    </w:rPr>
  </w:style>
  <w:style w:type="character" w:customStyle="1" w:styleId="122Char">
    <w:name w:val="样式 样式 正文1 + 首行缩进:  2 字符 + 首行缩进:  2 字符 Char"/>
    <w:rPr>
      <w:rFonts w:ascii="宋体" w:eastAsia="宋体" w:hAnsi="宋体" w:hint="eastAsia"/>
      <w:kern w:val="2"/>
      <w:sz w:val="24"/>
    </w:rPr>
  </w:style>
  <w:style w:type="character" w:customStyle="1" w:styleId="1222Char">
    <w:name w:val="样式 样式 样式 正文1 + 首行缩进:  2 字符 + (符号) 宋体 首行缩进:  2 字符 + 首行缩进:  2 字符 Char"/>
    <w:rPr>
      <w:rFonts w:ascii="宋体" w:eastAsia="宋体" w:hAnsi="宋体" w:hint="eastAsia"/>
      <w:snapToGrid/>
      <w:kern w:val="2"/>
      <w:sz w:val="24"/>
    </w:rPr>
  </w:style>
  <w:style w:type="character" w:customStyle="1" w:styleId="Charffffff4">
    <w:name w:val="表标题 Char"/>
    <w:rPr>
      <w:rFonts w:ascii="宋体" w:eastAsia="宋体" w:hAnsi="宋体" w:hint="eastAsia"/>
      <w:b/>
      <w:bCs/>
      <w:color w:val="000000"/>
      <w:sz w:val="21"/>
      <w:szCs w:val="21"/>
    </w:rPr>
  </w:style>
  <w:style w:type="character" w:customStyle="1" w:styleId="2Charf1">
    <w:name w:val="样式 两端对齐 首行缩进:  2 字符 Char"/>
    <w:rPr>
      <w:rFonts w:ascii="宋体" w:eastAsia="宋体" w:hAnsi="宋体" w:cs="宋体" w:hint="eastAsia"/>
      <w:sz w:val="28"/>
      <w:szCs w:val="28"/>
    </w:rPr>
  </w:style>
  <w:style w:type="character" w:customStyle="1" w:styleId="Charffffff5">
    <w:name w:val="正文* Char"/>
    <w:rPr>
      <w:rFonts w:ascii="楷体_GB2312" w:eastAsia="楷体_GB2312" w:hint="eastAsia"/>
      <w:kern w:val="2"/>
      <w:sz w:val="30"/>
      <w:szCs w:val="30"/>
    </w:rPr>
  </w:style>
  <w:style w:type="character" w:customStyle="1" w:styleId="Charffffff6">
    <w:name w:val="！表格 Char"/>
    <w:rPr>
      <w:rFonts w:ascii="宋体" w:eastAsia="宋体" w:hAnsi="宋体" w:hint="eastAsia"/>
      <w:color w:val="000000"/>
      <w:sz w:val="21"/>
      <w:szCs w:val="21"/>
      <w:u w:val="none" w:color="000000"/>
    </w:rPr>
  </w:style>
  <w:style w:type="character" w:customStyle="1" w:styleId="2CharChar30">
    <w:name w:val="正文文字缩进 2 Char Char3"/>
    <w:rPr>
      <w:kern w:val="2"/>
      <w:sz w:val="21"/>
      <w:szCs w:val="24"/>
    </w:rPr>
  </w:style>
  <w:style w:type="character" w:customStyle="1" w:styleId="25221CharChar">
    <w:name w:val="样式 样式 样式 宋体 四号 左 行距: 固定值 25 磅 + 首行缩进:  2 字符 + 四号 左 首行缩进:  2 字符1 Char Char"/>
  </w:style>
  <w:style w:type="character" w:customStyle="1" w:styleId="font9pt">
    <w:name w:val="font_9pt"/>
    <w:rPr>
      <w:rFonts w:ascii="Tahoma" w:eastAsia="黑体" w:hAnsi="Tahoma" w:cs="宋体" w:hint="default"/>
      <w:bCs/>
      <w:kern w:val="2"/>
      <w:sz w:val="32"/>
      <w:szCs w:val="32"/>
      <w:lang w:val="en-US" w:eastAsia="zh-CN" w:bidi="ar-SA"/>
    </w:rPr>
  </w:style>
  <w:style w:type="character" w:customStyle="1" w:styleId="nmtitlegrayfont14rowspan18">
    <w:name w:val="nmtitle gray font14 rowspan18"/>
    <w:rPr>
      <w:rFonts w:ascii="Tahoma" w:eastAsia="黑体" w:hAnsi="Tahoma" w:cs="宋体" w:hint="default"/>
      <w:bCs/>
      <w:kern w:val="2"/>
      <w:sz w:val="32"/>
      <w:szCs w:val="32"/>
      <w:lang w:val="en-US" w:eastAsia="zh-CN" w:bidi="ar-SA"/>
    </w:rPr>
  </w:style>
  <w:style w:type="character" w:customStyle="1" w:styleId="3Char1Char">
    <w:name w:val="标题 3 Char1 Char"/>
    <w:rPr>
      <w:rFonts w:ascii="宋体" w:eastAsia="宋体" w:hAnsi="宋体" w:hint="eastAsia"/>
      <w:b/>
      <w:bCs/>
      <w:kern w:val="2"/>
      <w:sz w:val="32"/>
      <w:szCs w:val="32"/>
      <w:lang w:val="en-US" w:eastAsia="zh-CN" w:bidi="ar-SA"/>
    </w:rPr>
  </w:style>
  <w:style w:type="character" w:customStyle="1" w:styleId="En-tte11CharChar1">
    <w:name w:val="En-tête 1.1 Char Char1"/>
    <w:rPr>
      <w:kern w:val="2"/>
      <w:sz w:val="18"/>
      <w:szCs w:val="18"/>
    </w:rPr>
  </w:style>
  <w:style w:type="character" w:customStyle="1" w:styleId="blank">
    <w:name w:val="blank"/>
  </w:style>
  <w:style w:type="character" w:customStyle="1" w:styleId="altp">
    <w:name w:val="!注_字符(alt+p)"/>
    <w:rPr>
      <w:rFonts w:ascii="FZFangSong-Z02" w:eastAsia="FZFangSong-Z02" w:hint="eastAsia"/>
      <w:sz w:val="21"/>
    </w:rPr>
  </w:style>
  <w:style w:type="character" w:customStyle="1" w:styleId="31Char1">
    <w:name w:val="标题 31 Char1"/>
    <w:rPr>
      <w:rFonts w:ascii="FZFangSong-Z02" w:eastAsia="FZFangSong-Z02" w:hint="eastAsia"/>
      <w:color w:val="000000"/>
      <w:sz w:val="28"/>
      <w:u w:val="none" w:color="000000"/>
      <w:lang w:val="en-US" w:eastAsia="zh-CN" w:bidi="ar-SA"/>
    </w:rPr>
  </w:style>
  <w:style w:type="character" w:customStyle="1" w:styleId="evenCharChar">
    <w:name w:val="even Char Char"/>
    <w:rPr>
      <w:rFonts w:ascii="FZFangSong-Z02" w:eastAsia="FZFangSong-Z02" w:hint="eastAsia"/>
      <w:kern w:val="2"/>
      <w:sz w:val="18"/>
      <w:lang w:val="en-US" w:eastAsia="zh-CN" w:bidi="ar-SA"/>
    </w:rPr>
  </w:style>
  <w:style w:type="character" w:customStyle="1" w:styleId="txtbreak">
    <w:name w:val="txtbreak"/>
  </w:style>
  <w:style w:type="character" w:customStyle="1" w:styleId="CharCharCharCharChar9">
    <w:name w:val="首行缩进 Char Char Char Char Char"/>
    <w:rPr>
      <w:rFonts w:ascii="FZFangSong-Z02" w:eastAsia="FZFangSong-Z02" w:hint="eastAsia"/>
      <w:kern w:val="2"/>
      <w:sz w:val="28"/>
      <w:lang w:val="en-US" w:eastAsia="zh-CN" w:bidi="ar-SA"/>
    </w:rPr>
  </w:style>
  <w:style w:type="character" w:customStyle="1" w:styleId="CharCharCharCharChar120">
    <w:name w:val="Char Char Char Char Char12"/>
    <w:rPr>
      <w:kern w:val="2"/>
      <w:sz w:val="21"/>
      <w:szCs w:val="24"/>
    </w:rPr>
  </w:style>
  <w:style w:type="character" w:customStyle="1" w:styleId="blue1">
    <w:name w:val="blue1"/>
    <w:rPr>
      <w:color w:val="0000FF"/>
    </w:rPr>
  </w:style>
  <w:style w:type="character" w:customStyle="1" w:styleId="Char29">
    <w:name w:val="报告正文 Char2"/>
    <w:rPr>
      <w:kern w:val="2"/>
      <w:sz w:val="24"/>
    </w:rPr>
  </w:style>
  <w:style w:type="character" w:customStyle="1" w:styleId="Char1CharCharCharCharCharCharCharCharCharChar">
    <w:name w:val="Char1 Char Char Char Char Char Char Char Char Char Char"/>
    <w:locked/>
    <w:rPr>
      <w:rFonts w:ascii="FZFangSong-Z02" w:eastAsia="FZFangSong-Z02" w:hAnsi="FZFangSong-Z02" w:hint="eastAsia"/>
      <w:kern w:val="2"/>
      <w:sz w:val="24"/>
      <w:szCs w:val="24"/>
      <w:lang w:val="en-US" w:eastAsia="zh-CN" w:bidi="ar-SA"/>
    </w:rPr>
  </w:style>
  <w:style w:type="character" w:customStyle="1" w:styleId="Char2CharChar2">
    <w:name w:val="Char2 Char Char2"/>
    <w:rPr>
      <w:rFonts w:ascii="华文细黑" w:eastAsia="ˎ̥" w:hAnsi="华文细黑" w:hint="eastAsia"/>
      <w:b/>
      <w:bCs/>
      <w:kern w:val="2"/>
      <w:sz w:val="32"/>
      <w:szCs w:val="32"/>
      <w:lang w:val="en-US" w:eastAsia="zh-CN" w:bidi="ar-SA"/>
    </w:rPr>
  </w:style>
  <w:style w:type="character" w:customStyle="1" w:styleId="prodtextbody">
    <w:name w:val="prod_text_body"/>
  </w:style>
  <w:style w:type="character" w:customStyle="1" w:styleId="Char2a">
    <w:name w:val="表名 Char2"/>
    <w:rPr>
      <w:rFonts w:ascii="Arial" w:eastAsia="黑体" w:hAnsi="Arial" w:cs="Arial" w:hint="default"/>
      <w:kern w:val="2"/>
      <w:sz w:val="24"/>
      <w:szCs w:val="24"/>
      <w:lang w:val="en-US" w:eastAsia="zh-CN" w:bidi="ar-SA"/>
    </w:rPr>
  </w:style>
  <w:style w:type="character" w:customStyle="1" w:styleId="1118">
    <w:name w:val="正文缩进111"/>
    <w:rPr>
      <w:rFonts w:ascii="宋体" w:eastAsia="宋体" w:hAnsi="Courier New" w:hint="eastAsia"/>
      <w:kern w:val="2"/>
      <w:sz w:val="28"/>
      <w:lang w:val="en-US" w:eastAsia="zh-CN" w:bidi="ar-SA"/>
    </w:rPr>
  </w:style>
  <w:style w:type="character" w:customStyle="1" w:styleId="llyf141">
    <w:name w:val="llyf141"/>
    <w:rPr>
      <w:sz w:val="21"/>
      <w:szCs w:val="21"/>
    </w:rPr>
  </w:style>
  <w:style w:type="character" w:customStyle="1" w:styleId="CharCharCharCharCharCharCharChar6">
    <w:name w:val="表文 Char Char Char Char Char Char Char Char"/>
    <w:rPr>
      <w:rFonts w:ascii="宋体" w:eastAsia="宋体" w:hAnsi="宋体" w:hint="eastAsia"/>
      <w:kern w:val="2"/>
      <w:sz w:val="18"/>
      <w:szCs w:val="18"/>
      <w:lang w:val="en-US" w:eastAsia="zh-CN" w:bidi="ar-SA"/>
    </w:rPr>
  </w:style>
  <w:style w:type="character" w:customStyle="1" w:styleId="doc1">
    <w:name w:val="doc1"/>
    <w:rPr>
      <w:rFonts w:ascii="宋体" w:eastAsia="宋体" w:hAnsi="宋体" w:hint="eastAsia"/>
      <w:sz w:val="24"/>
      <w:szCs w:val="24"/>
      <w:u w:val="none"/>
    </w:rPr>
  </w:style>
  <w:style w:type="character" w:customStyle="1" w:styleId="Charffffff7">
    <w:name w:val="正文首行 Char"/>
    <w:rPr>
      <w:rFonts w:ascii="宋体" w:eastAsia="宋体" w:hAnsi="宋体" w:hint="eastAsia"/>
      <w:kern w:val="2"/>
      <w:sz w:val="28"/>
      <w:lang w:val="en-US" w:eastAsia="zh-CN"/>
    </w:rPr>
  </w:style>
  <w:style w:type="character" w:customStyle="1" w:styleId="CharCharCharCharChara">
    <w:name w:val="表号 Char Char Char Char Char"/>
    <w:rPr>
      <w:rFonts w:ascii="宋体" w:eastAsia="宋体" w:hAnsi="宋体" w:hint="eastAsia"/>
      <w:spacing w:val="6"/>
      <w:sz w:val="21"/>
      <w:szCs w:val="24"/>
      <w:lang w:val="en-US" w:eastAsia="zh-CN" w:bidi="ar-SA"/>
    </w:rPr>
  </w:style>
  <w:style w:type="character" w:customStyle="1" w:styleId="CharCharCharCharCharChare">
    <w:name w:val="表名 Char Char Char Char Char Char"/>
    <w:rPr>
      <w:rFonts w:ascii="黑体" w:eastAsia="黑体" w:hAnsi="黑体" w:hint="eastAsia"/>
      <w:sz w:val="24"/>
      <w:szCs w:val="24"/>
      <w:lang w:val="en-US" w:eastAsia="zh-CN" w:bidi="ar-SA"/>
    </w:rPr>
  </w:style>
  <w:style w:type="character" w:customStyle="1" w:styleId="style2">
    <w:name w:val="style2"/>
    <w:rPr>
      <w:rFonts w:ascii="黑体" w:eastAsia="黑体" w:hAnsi="黑体" w:hint="eastAsia"/>
      <w:snapToGrid/>
      <w:kern w:val="2"/>
      <w:sz w:val="24"/>
      <w:lang w:val="en-US" w:eastAsia="zh-CN"/>
    </w:rPr>
  </w:style>
  <w:style w:type="character" w:customStyle="1" w:styleId="BHeadCharCharCha">
    <w:name w:val="B Head Char Char Cha"/>
    <w:rPr>
      <w:rFonts w:ascii="黑体" w:eastAsia="黑体" w:hAnsi="宋体" w:hint="eastAsia"/>
      <w:b/>
      <w:bCs/>
      <w:sz w:val="24"/>
      <w:szCs w:val="32"/>
      <w:lang w:val="en-US" w:eastAsia="zh-CN" w:bidi="ar-SA"/>
    </w:rPr>
  </w:style>
  <w:style w:type="character" w:customStyle="1" w:styleId="cja1">
    <w:name w:val="cja1"/>
    <w:rPr>
      <w:sz w:val="20"/>
      <w:szCs w:val="20"/>
      <w:u w:val="none"/>
    </w:rPr>
  </w:style>
  <w:style w:type="character" w:customStyle="1" w:styleId="px14">
    <w:name w:val="px14"/>
  </w:style>
  <w:style w:type="character" w:customStyle="1" w:styleId="CharCharChar82">
    <w:name w:val="Char Char Char82"/>
    <w:rPr>
      <w:rFonts w:ascii="宋体" w:eastAsia="宋体" w:hAnsi="宋体" w:hint="eastAsia"/>
      <w:kern w:val="2"/>
      <w:sz w:val="18"/>
      <w:szCs w:val="18"/>
      <w:lang w:val="en-US" w:eastAsia="zh-CN" w:bidi="ar-SA"/>
    </w:rPr>
  </w:style>
  <w:style w:type="character" w:customStyle="1" w:styleId="1fffff6">
    <w:name w:val="样式 正文 +1"/>
    <w:rPr>
      <w:snapToGrid/>
      <w:spacing w:val="0"/>
      <w:w w:val="100"/>
      <w:kern w:val="2"/>
      <w:position w:val="0"/>
    </w:rPr>
  </w:style>
  <w:style w:type="character" w:customStyle="1" w:styleId="Char1ffb">
    <w:name w:val="落款 Char1"/>
    <w:rPr>
      <w:rFonts w:ascii="宋体" w:eastAsia="宋体" w:hAnsi="宋体" w:hint="eastAsia"/>
      <w:kern w:val="2"/>
      <w:sz w:val="28"/>
      <w:szCs w:val="24"/>
      <w:lang w:val="en-US" w:eastAsia="zh-CN" w:bidi="ar-SA"/>
    </w:rPr>
  </w:style>
  <w:style w:type="character" w:customStyle="1" w:styleId="Char1CharCharCharChar">
    <w:name w:val="表名 Char1 Char Char Char Char"/>
    <w:rPr>
      <w:rFonts w:ascii="Arial" w:eastAsia="黑体" w:hAnsi="Arial" w:cs="Arial" w:hint="default"/>
      <w:kern w:val="2"/>
      <w:sz w:val="21"/>
      <w:szCs w:val="24"/>
      <w:lang w:val="en-US" w:eastAsia="zh-CN" w:bidi="ar-SA"/>
    </w:rPr>
  </w:style>
  <w:style w:type="character" w:customStyle="1" w:styleId="CharCharCharCharChar22">
    <w:name w:val="表名 Char Char Char Char Char2"/>
    <w:rPr>
      <w:rFonts w:ascii="黑体" w:eastAsia="黑体" w:hAnsi="黑体" w:hint="eastAsia"/>
      <w:sz w:val="24"/>
      <w:szCs w:val="24"/>
      <w:lang w:val="en-US" w:eastAsia="zh-CN" w:bidi="ar-SA"/>
    </w:rPr>
  </w:style>
  <w:style w:type="character" w:customStyle="1" w:styleId="500CharChar">
    <w:name w:val="样式 样式 样式 样式5 + 宋体 + 小四 + 段前: 0 磅 段后: 0 磅 Char Char"/>
    <w:rPr>
      <w:rFonts w:ascii="宋体" w:eastAsia="宋体" w:hAnsi="宋体" w:hint="eastAsia"/>
      <w:b/>
      <w:bCs/>
      <w:sz w:val="24"/>
      <w:szCs w:val="28"/>
      <w:lang w:val="en-US" w:eastAsia="zh-CN" w:bidi="ar-SA"/>
    </w:rPr>
  </w:style>
  <w:style w:type="character" w:customStyle="1" w:styleId="1CharChar8">
    <w:name w:val="样式 正文编号（1） + Char Char"/>
    <w:rPr>
      <w:rFonts w:ascii="宋体" w:eastAsia="宋体" w:hAnsi="宋体" w:hint="eastAsia"/>
      <w:color w:val="000000"/>
      <w:kern w:val="2"/>
      <w:sz w:val="28"/>
      <w:szCs w:val="24"/>
      <w:u w:val="none" w:color="000000"/>
      <w:lang w:val="en-US" w:eastAsia="zh-CN" w:bidi="ar-SA"/>
    </w:rPr>
  </w:style>
  <w:style w:type="character" w:customStyle="1" w:styleId="CharChar1c">
    <w:name w:val="表名 Char Char1"/>
    <w:rPr>
      <w:rFonts w:ascii="Arial" w:eastAsia="黑体" w:hAnsi="Arial" w:cs="Arial" w:hint="default"/>
      <w:kern w:val="2"/>
      <w:sz w:val="24"/>
      <w:szCs w:val="24"/>
      <w:lang w:val="en-US" w:eastAsia="zh-CN" w:bidi="ar-SA"/>
    </w:rPr>
  </w:style>
  <w:style w:type="character" w:customStyle="1" w:styleId="CharCharffff4">
    <w:name w:val="落款 Char Char"/>
    <w:rPr>
      <w:rFonts w:ascii="宋体" w:eastAsia="宋体" w:hAnsi="宋体" w:hint="eastAsia"/>
      <w:kern w:val="2"/>
      <w:sz w:val="28"/>
      <w:szCs w:val="24"/>
      <w:lang w:val="en-US" w:eastAsia="zh-CN" w:bidi="ar-SA"/>
    </w:rPr>
  </w:style>
  <w:style w:type="character" w:customStyle="1" w:styleId="2Charf2">
    <w:name w:val="样式 正文+ 首行缩进:  2 字符 + 宋体 Char"/>
    <w:rPr>
      <w:rFonts w:ascii="宋体" w:eastAsia="宋体" w:hAnsi="宋体" w:cs="宋体" w:hint="eastAsia"/>
      <w:sz w:val="24"/>
      <w:szCs w:val="24"/>
      <w:lang w:val="en-US" w:eastAsia="zh-CN" w:bidi="ar-SA"/>
    </w:rPr>
  </w:style>
  <w:style w:type="character" w:customStyle="1" w:styleId="5CharChar0">
    <w:name w:val="样式5 Char Char"/>
    <w:rPr>
      <w:rFonts w:ascii="宋体" w:eastAsia="宋体" w:hAnsi="宋体" w:hint="eastAsia"/>
      <w:b/>
      <w:bCs/>
      <w:snapToGrid/>
      <w:color w:val="000000"/>
      <w:sz w:val="24"/>
      <w:szCs w:val="32"/>
      <w:u w:val="none" w:color="000000"/>
      <w:lang w:val="en-US" w:eastAsia="zh-CN" w:bidi="ar-SA"/>
    </w:rPr>
  </w:style>
  <w:style w:type="character" w:customStyle="1" w:styleId="1fffff7">
    <w:name w:val="样式 蓝色1"/>
    <w:rPr>
      <w:rFonts w:ascii="Times New Roman" w:eastAsia="宋体" w:hAnsi="Times New Roman" w:cs="Times New Roman" w:hint="default"/>
      <w:color w:val="0000FF"/>
    </w:rPr>
  </w:style>
  <w:style w:type="character" w:customStyle="1" w:styleId="Char1CharCharCharCharCharCharCharCharCharChar3">
    <w:name w:val="Char1 Char Char Char Char Char Char Char Char Char Char3"/>
    <w:rPr>
      <w:rFonts w:ascii="宋体" w:eastAsia="宋体" w:hAnsi="宋体" w:hint="eastAsia"/>
      <w:kern w:val="2"/>
      <w:sz w:val="24"/>
      <w:szCs w:val="24"/>
      <w:lang w:val="en-US" w:eastAsia="zh-CN" w:bidi="ar-SA"/>
    </w:rPr>
  </w:style>
  <w:style w:type="character" w:customStyle="1" w:styleId="33CharChar">
    <w:name w:val="标题 33 Char Char"/>
    <w:rPr>
      <w:rFonts w:ascii="黑体" w:eastAsia="黑体" w:hAnsi="Times New Roman" w:cs="Times New Roman" w:hint="eastAsia"/>
      <w:kern w:val="0"/>
      <w:sz w:val="24"/>
      <w:szCs w:val="20"/>
    </w:rPr>
  </w:style>
  <w:style w:type="character" w:customStyle="1" w:styleId="11112">
    <w:name w:val="正文缩进1111"/>
    <w:rPr>
      <w:rFonts w:ascii="宋体" w:eastAsia="宋体" w:hAnsi="Courier New" w:hint="eastAsia"/>
      <w:kern w:val="2"/>
      <w:sz w:val="28"/>
      <w:lang w:val="en-US" w:eastAsia="zh-CN" w:bidi="ar-SA"/>
    </w:rPr>
  </w:style>
  <w:style w:type="character" w:customStyle="1" w:styleId="Char2b">
    <w:name w:val="页脚 Char2"/>
    <w:rPr>
      <w:rFonts w:ascii="Times New Roman" w:hAnsi="Times New Roman" w:cs="Times New Roman" w:hint="default"/>
      <w:sz w:val="18"/>
    </w:rPr>
  </w:style>
  <w:style w:type="character" w:customStyle="1" w:styleId="CharChar1d">
    <w:name w:val="正文缩进（自定义） Char Char1"/>
    <w:rPr>
      <w:rFonts w:ascii="Century Gothic" w:hAnsi="Century Gothic" w:cs="宋体" w:hint="default"/>
      <w:sz w:val="24"/>
      <w:szCs w:val="24"/>
    </w:rPr>
  </w:style>
  <w:style w:type="character" w:customStyle="1" w:styleId="8CharChar">
    <w:name w:val="样式8 Char Char"/>
    <w:rPr>
      <w:rFonts w:ascii="宋体" w:eastAsia="宋体" w:hAnsi="宋体" w:hint="eastAsia"/>
      <w:kern w:val="2"/>
      <w:sz w:val="24"/>
      <w:szCs w:val="24"/>
      <w:lang w:val="en-US" w:eastAsia="zh-CN" w:bidi="ar-SA"/>
    </w:rPr>
  </w:style>
  <w:style w:type="character" w:customStyle="1" w:styleId="Charffffff8">
    <w:name w:val="落款 Char"/>
    <w:rPr>
      <w:rFonts w:ascii="宋体" w:eastAsia="宋体" w:hAnsi="宋体" w:hint="eastAsia"/>
      <w:b/>
      <w:kern w:val="2"/>
      <w:sz w:val="21"/>
      <w:szCs w:val="24"/>
      <w:lang w:val="en-US" w:eastAsia="zh-CN" w:bidi="ar-SA"/>
    </w:rPr>
  </w:style>
  <w:style w:type="character" w:customStyle="1" w:styleId="newstxt">
    <w:name w:val="newstxt"/>
  </w:style>
  <w:style w:type="character" w:customStyle="1" w:styleId="3CharChar30">
    <w:name w:val="正文文字缩进 3 Char Char3"/>
    <w:rPr>
      <w:rFonts w:ascii="宋体" w:eastAsia="宋体" w:hAnsi="宋体" w:hint="eastAsia"/>
      <w:kern w:val="2"/>
      <w:sz w:val="16"/>
      <w:szCs w:val="16"/>
      <w:lang w:val="en-US" w:eastAsia="zh-CN" w:bidi="ar-SA"/>
    </w:rPr>
  </w:style>
  <w:style w:type="character" w:customStyle="1" w:styleId="5Char6">
    <w:name w:val="样式5 Char"/>
  </w:style>
  <w:style w:type="character" w:customStyle="1" w:styleId="1Char21">
    <w:name w:val="目标题 1) Char2"/>
    <w:rPr>
      <w:rFonts w:ascii="Arial" w:eastAsia="黑体" w:hAnsi="Arial" w:cs="Arial" w:hint="default"/>
      <w:kern w:val="2"/>
      <w:sz w:val="24"/>
      <w:lang w:val="en-US" w:eastAsia="zh-CN" w:bidi="ar-SA"/>
    </w:rPr>
  </w:style>
  <w:style w:type="character" w:customStyle="1" w:styleId="1fffff8">
    <w:name w:val="正文首行缩进1"/>
    <w:rPr>
      <w:rFonts w:ascii="宋体" w:eastAsia="宋体" w:hAnsi="宋体" w:hint="eastAsia"/>
      <w:kern w:val="2"/>
      <w:sz w:val="24"/>
      <w:szCs w:val="24"/>
      <w:lang w:val="en-US" w:eastAsia="zh-CN" w:bidi="ar-SA"/>
    </w:rPr>
  </w:style>
  <w:style w:type="character" w:customStyle="1" w:styleId="smallpromostyle14">
    <w:name w:val="smallpromo  style14"/>
  </w:style>
  <w:style w:type="character" w:customStyle="1" w:styleId="PlainTextCharCharCharCharCharCharCharCharCharCharCharCharCharCharCharChar">
    <w:name w:val="Plain Text Char Char Char Char Char Char Char Char Char Char Char Char Char Char Char Char"/>
    <w:rPr>
      <w:rFonts w:ascii="宋体" w:eastAsia="宋体" w:hAnsi="Courier New" w:cs="Courier New" w:hint="eastAsia"/>
      <w:kern w:val="2"/>
      <w:sz w:val="21"/>
      <w:szCs w:val="21"/>
    </w:rPr>
  </w:style>
  <w:style w:type="character" w:customStyle="1" w:styleId="althChar1">
    <w:name w:val="!表标题(alt+h) Char1"/>
    <w:rPr>
      <w:rFonts w:ascii="黑体" w:eastAsia="黑体" w:hAnsi="黑体" w:hint="eastAsia"/>
      <w:sz w:val="24"/>
      <w:u w:val="none" w:color="3366FF"/>
      <w:lang w:val="en-US" w:eastAsia="zh-CN"/>
    </w:rPr>
  </w:style>
  <w:style w:type="character" w:customStyle="1" w:styleId="booktitletextsy1">
    <w:name w:val="booktitletextsy1"/>
    <w:rPr>
      <w:b/>
      <w:bCs/>
      <w:color w:val="000000"/>
      <w:sz w:val="30"/>
      <w:szCs w:val="30"/>
    </w:rPr>
  </w:style>
  <w:style w:type="character" w:customStyle="1" w:styleId="altcChar3">
    <w:name w:val="!正文(alt+c) Char3"/>
    <w:rPr>
      <w:rFonts w:ascii="宋体" w:eastAsia="宋体" w:hAnsi="宋体" w:hint="eastAsia"/>
      <w:sz w:val="24"/>
      <w:lang w:val="en-US" w:eastAsia="zh-CN"/>
    </w:rPr>
  </w:style>
  <w:style w:type="character" w:customStyle="1" w:styleId="3Char6">
    <w:name w:val="样式 标题 3 + (中文) 黑体 Char"/>
    <w:rPr>
      <w:rFonts w:ascii="黑体" w:eastAsia="黑体" w:hAnsi="黑体" w:hint="eastAsia"/>
      <w:sz w:val="24"/>
      <w:szCs w:val="28"/>
    </w:rPr>
  </w:style>
  <w:style w:type="character" w:customStyle="1" w:styleId="cj">
    <w:name w:val="cj"/>
  </w:style>
  <w:style w:type="character" w:customStyle="1" w:styleId="detail1">
    <w:name w:val="detail1"/>
    <w:rPr>
      <w:rFonts w:ascii="ˎ̥" w:hAnsi="ˎ̥" w:hint="default"/>
      <w:sz w:val="23"/>
      <w:szCs w:val="23"/>
      <w:u w:val="none"/>
    </w:rPr>
  </w:style>
  <w:style w:type="character" w:customStyle="1" w:styleId="55CharCharChar">
    <w:name w:val="样式 标题 5标题 5 Char + 宋体 Char Char"/>
    <w:rPr>
      <w:rFonts w:ascii="宋体" w:eastAsia="宋体" w:hAnsi="宋体" w:hint="eastAsia"/>
      <w:snapToGrid/>
      <w:sz w:val="24"/>
      <w:szCs w:val="24"/>
      <w:lang w:val="en-US" w:eastAsia="zh-CN" w:bidi="ar-SA"/>
    </w:rPr>
  </w:style>
  <w:style w:type="character" w:customStyle="1" w:styleId="Charffffff9">
    <w:name w:val="样式 表格标题 + 自动设置 Char"/>
    <w:rPr>
      <w:rFonts w:ascii="宋体" w:eastAsia="宋体" w:hAnsi="宋体" w:hint="eastAsia"/>
      <w:b/>
      <w:bCs/>
      <w:color w:val="0000FF"/>
      <w:sz w:val="24"/>
      <w:szCs w:val="24"/>
      <w:u w:val="none" w:color="FF0000"/>
      <w:lang w:val="en-US" w:eastAsia="zh-CN" w:bidi="ar-SA"/>
    </w:rPr>
  </w:style>
  <w:style w:type="character" w:customStyle="1" w:styleId="clh15">
    <w:name w:val="c lh15"/>
  </w:style>
  <w:style w:type="character" w:customStyle="1" w:styleId="normal1">
    <w:name w:val="normal1"/>
    <w:rPr>
      <w:color w:val="000000"/>
      <w:spacing w:val="0"/>
      <w:sz w:val="12"/>
      <w:szCs w:val="12"/>
    </w:rPr>
  </w:style>
  <w:style w:type="character" w:customStyle="1" w:styleId="main141">
    <w:name w:val="main_141"/>
    <w:rPr>
      <w:rFonts w:ascii="Verdana" w:hAnsi="Verdana" w:hint="default"/>
      <w:color w:val="333333"/>
      <w:sz w:val="21"/>
      <w:szCs w:val="21"/>
    </w:rPr>
  </w:style>
  <w:style w:type="character" w:customStyle="1" w:styleId="cn41">
    <w:name w:val="cn41"/>
    <w:rPr>
      <w:color w:val="000000"/>
      <w:sz w:val="18"/>
      <w:szCs w:val="18"/>
      <w:u w:val="none"/>
    </w:rPr>
  </w:style>
  <w:style w:type="character" w:customStyle="1" w:styleId="12pix1">
    <w:name w:val="12pix1"/>
    <w:rPr>
      <w:sz w:val="18"/>
      <w:szCs w:val="18"/>
      <w:u w:val="none"/>
    </w:rPr>
  </w:style>
  <w:style w:type="character" w:customStyle="1" w:styleId="Char2c">
    <w:name w:val="正文文本 Char2"/>
    <w:rPr>
      <w:rFonts w:ascii="Times New Roman" w:hAnsi="Times New Roman" w:cs="宋体" w:hint="default"/>
      <w:kern w:val="2"/>
      <w:sz w:val="21"/>
    </w:rPr>
  </w:style>
  <w:style w:type="character" w:customStyle="1" w:styleId="3Char20">
    <w:name w:val="正文文本缩进 3 Char2"/>
    <w:semiHidden/>
    <w:rPr>
      <w:rFonts w:ascii="Times New Roman" w:hAnsi="Times New Roman" w:cs="宋体" w:hint="default"/>
      <w:kern w:val="2"/>
      <w:sz w:val="16"/>
      <w:szCs w:val="16"/>
    </w:rPr>
  </w:style>
  <w:style w:type="character" w:customStyle="1" w:styleId="3Char21">
    <w:name w:val="正文文本 3 Char2"/>
    <w:semiHidden/>
    <w:rPr>
      <w:rFonts w:ascii="Times New Roman" w:hAnsi="Times New Roman" w:cs="宋体" w:hint="default"/>
      <w:kern w:val="2"/>
      <w:sz w:val="16"/>
      <w:szCs w:val="16"/>
    </w:rPr>
  </w:style>
  <w:style w:type="character" w:customStyle="1" w:styleId="Char35">
    <w:name w:val="正文文本缩进 Char3"/>
    <w:semiHidden/>
    <w:rPr>
      <w:rFonts w:ascii="Times New Roman" w:hAnsi="Times New Roman" w:cs="宋体" w:hint="default"/>
      <w:kern w:val="2"/>
      <w:sz w:val="21"/>
    </w:rPr>
  </w:style>
  <w:style w:type="character" w:customStyle="1" w:styleId="Char36">
    <w:name w:val="页脚 Char3"/>
    <w:semiHidden/>
    <w:rPr>
      <w:rFonts w:ascii="Times New Roman" w:hAnsi="Times New Roman" w:cs="宋体" w:hint="default"/>
      <w:kern w:val="2"/>
      <w:sz w:val="18"/>
      <w:szCs w:val="18"/>
    </w:rPr>
  </w:style>
  <w:style w:type="character" w:customStyle="1" w:styleId="Char2d">
    <w:name w:val="日期 Char2"/>
    <w:semiHidden/>
    <w:rPr>
      <w:rFonts w:ascii="Times New Roman" w:hAnsi="Times New Roman" w:cs="宋体" w:hint="default"/>
      <w:kern w:val="2"/>
      <w:sz w:val="21"/>
    </w:rPr>
  </w:style>
  <w:style w:type="character" w:customStyle="1" w:styleId="Char2e">
    <w:name w:val="批注文字 Char2"/>
    <w:semiHidden/>
    <w:rPr>
      <w:rFonts w:ascii="Times New Roman" w:hAnsi="Times New Roman" w:cs="宋体" w:hint="default"/>
      <w:kern w:val="2"/>
      <w:sz w:val="21"/>
    </w:rPr>
  </w:style>
  <w:style w:type="character" w:customStyle="1" w:styleId="Char2f">
    <w:name w:val="正文首行缩进 Char2"/>
    <w:semiHidden/>
  </w:style>
  <w:style w:type="character" w:customStyle="1" w:styleId="Char2f0">
    <w:name w:val="批注框文本 Char2"/>
    <w:semiHidden/>
    <w:rPr>
      <w:rFonts w:ascii="Times New Roman" w:hAnsi="Times New Roman" w:cs="宋体" w:hint="default"/>
      <w:kern w:val="2"/>
      <w:sz w:val="18"/>
      <w:szCs w:val="18"/>
    </w:rPr>
  </w:style>
  <w:style w:type="character" w:customStyle="1" w:styleId="slabel1">
    <w:name w:val="slabel1"/>
  </w:style>
  <w:style w:type="character" w:customStyle="1" w:styleId="CharChar161">
    <w:name w:val="Char Char161"/>
    <w:rPr>
      <w:rFonts w:ascii="黑体" w:eastAsia="黑体" w:hAnsi="黑体" w:hint="eastAsia"/>
      <w:sz w:val="28"/>
      <w:lang w:val="en-US" w:eastAsia="zh-CN" w:bidi="ar-SA"/>
    </w:rPr>
  </w:style>
  <w:style w:type="character" w:customStyle="1" w:styleId="CharChar411">
    <w:name w:val="Char Char411"/>
    <w:locked/>
    <w:rPr>
      <w:rFonts w:ascii="宋体" w:eastAsia="宋体" w:hAnsi="宋体" w:hint="eastAsia"/>
      <w:kern w:val="2"/>
      <w:sz w:val="24"/>
      <w:szCs w:val="24"/>
      <w:lang w:val="en-US" w:eastAsia="zh-CN" w:bidi="ar-SA"/>
    </w:rPr>
  </w:style>
  <w:style w:type="character" w:customStyle="1" w:styleId="CharChar51">
    <w:name w:val="Char Char51"/>
    <w:locked/>
    <w:rPr>
      <w:rFonts w:ascii="宋体" w:eastAsia="宋体" w:hAnsi="Courier New" w:hint="eastAsia"/>
      <w:kern w:val="2"/>
      <w:sz w:val="24"/>
      <w:lang w:val="en-US" w:eastAsia="zh-CN" w:bidi="ar-SA"/>
    </w:rPr>
  </w:style>
  <w:style w:type="character" w:customStyle="1" w:styleId="CharCharCharCharCharCharCharCharCharCharCharCharCharCharCharCharCharCharCharCharCharCharCharCharCharCharCharCharCharCharCharCharCharCharCharCharCharCharCharCharCharCharCharCharCharCharCharCharCharCharC1">
    <w:name w:val="Char Char Char Char Char Char Char Char Char Char Char Char Char Char Char Char Char Char Char Char Char Char Char Char Char Char Char Char Char Char Char Char Char Char Char Char Char Char Char Char Char Char Char Char Char Char Char Char Char Char  C1"/>
    <w:rPr>
      <w:rFonts w:ascii="宋体" w:eastAsia="宋体" w:hAnsi="Courier New" w:hint="eastAsia"/>
      <w:kern w:val="2"/>
      <w:sz w:val="21"/>
      <w:lang w:val="en-US" w:eastAsia="zh-CN" w:bidi="ar-SA"/>
    </w:rPr>
  </w:style>
  <w:style w:type="character" w:customStyle="1" w:styleId="CharChar191">
    <w:name w:val="Char Char191"/>
    <w:rPr>
      <w:rFonts w:ascii="Arial" w:eastAsia="黑体" w:hAnsi="Arial" w:cs="Arial" w:hint="default"/>
      <w:sz w:val="28"/>
      <w:lang w:val="en-US" w:eastAsia="zh-CN" w:bidi="ar-SA"/>
    </w:rPr>
  </w:style>
  <w:style w:type="character" w:customStyle="1" w:styleId="CharChar311">
    <w:name w:val="Char Char311"/>
    <w:rPr>
      <w:rFonts w:ascii="FZFangSong-Z02" w:eastAsia="FZFangSong-Z02" w:hint="eastAsia"/>
      <w:sz w:val="24"/>
      <w:lang w:val="en-US" w:eastAsia="zh-CN" w:bidi="ar-SA"/>
    </w:rPr>
  </w:style>
  <w:style w:type="character" w:customStyle="1" w:styleId="CharCharCharCharChar110">
    <w:name w:val="Char Char Char Char Char11"/>
    <w:rPr>
      <w:rFonts w:ascii="宋体" w:eastAsia="宋体" w:hAnsi="宋体" w:cs="Times New Roman" w:hint="eastAsia"/>
      <w:sz w:val="24"/>
      <w:szCs w:val="24"/>
    </w:rPr>
  </w:style>
  <w:style w:type="character" w:customStyle="1" w:styleId="Char2CharChar1">
    <w:name w:val="Char2 Char Char1"/>
    <w:rPr>
      <w:rFonts w:ascii="华文细黑" w:eastAsia="ˎ̥" w:hAnsi="华文细黑" w:hint="eastAsia"/>
      <w:b/>
      <w:bCs/>
      <w:kern w:val="2"/>
      <w:sz w:val="32"/>
      <w:szCs w:val="32"/>
      <w:lang w:val="en-US" w:eastAsia="zh-CN" w:bidi="ar-SA"/>
    </w:rPr>
  </w:style>
  <w:style w:type="character" w:customStyle="1" w:styleId="Char1CharCharCharCharCharCharCharCharCharChar1">
    <w:name w:val="Char1 Char Char Char Char Char Char Char Char Char Char1"/>
    <w:rPr>
      <w:rFonts w:ascii="宋体" w:eastAsia="宋体" w:hAnsi="宋体" w:hint="eastAsia"/>
      <w:kern w:val="2"/>
      <w:sz w:val="24"/>
      <w:szCs w:val="24"/>
      <w:lang w:val="en-US" w:eastAsia="zh-CN" w:bidi="ar-SA"/>
    </w:rPr>
  </w:style>
  <w:style w:type="character" w:customStyle="1" w:styleId="CharCharChar81">
    <w:name w:val="Char Char Char81"/>
    <w:rPr>
      <w:rFonts w:ascii="宋体" w:eastAsia="宋体" w:hAnsi="宋体" w:hint="eastAsia"/>
      <w:kern w:val="2"/>
      <w:sz w:val="18"/>
      <w:szCs w:val="18"/>
      <w:lang w:val="en-US" w:eastAsia="zh-CN" w:bidi="ar-SA"/>
    </w:rPr>
  </w:style>
  <w:style w:type="character" w:customStyle="1" w:styleId="2CharChare">
    <w:name w:val="页眉2 Char Char"/>
    <w:rPr>
      <w:rFonts w:ascii="宋体" w:eastAsia="宋体" w:hAnsi="宋体" w:hint="eastAsia"/>
      <w:sz w:val="18"/>
      <w:szCs w:val="18"/>
      <w:lang w:val="en-US" w:eastAsia="zh-CN" w:bidi="ar-SA"/>
    </w:rPr>
  </w:style>
  <w:style w:type="table" w:customStyle="1" w:styleId="11b">
    <w:name w:val="简明型 11"/>
    <w:basedOn w:val="a5"/>
    <w:pPr>
      <w:widowControl w:val="0"/>
      <w:jc w:val="both"/>
    </w:pPr>
    <w:rPr>
      <w:rFonts w:ascii="Times New Roman" w:hAnsi="Times New Roman"/>
    </w:r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712">
    <w:name w:val="网格型 71"/>
    <w:basedOn w:val="a5"/>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fffff9">
    <w:name w:val="典雅型1"/>
    <w:basedOn w:val="a5"/>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19">
    <w:name w:val="网格型111"/>
    <w:basedOn w:val="a5"/>
    <w:pPr>
      <w:widowControl w:val="0"/>
      <w:jc w:val="both"/>
    </w:pPr>
    <w:rPr>
      <w:rFonts w:ascii="Dotum" w:eastAsia="FZFangSong-Z02" w:hAnsi="Dotum" w:cs="Dotu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a">
    <w:name w:val="网格型!1"/>
    <w:basedOn w:val="a5"/>
    <w:pPr>
      <w:widowControl w:val="0"/>
      <w:jc w:val="both"/>
    </w:pPr>
    <w:rPr>
      <w:rFonts w:eastAsia="微软雅黑"/>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b">
    <w:name w:val="表格主题1"/>
    <w:basedOn w:val="a5"/>
    <w:pPr>
      <w:widowControl w:val="0"/>
      <w:jc w:val="both"/>
    </w:pPr>
    <w:rPr>
      <w:rFonts w:ascii="Dotum" w:eastAsia="FZFangSong-Z02" w:hAnsi="Dotum" w:cs="Dotu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f9">
    <w:name w:val="网格型2"/>
    <w:basedOn w:val="a5"/>
    <w:pPr>
      <w:widowControl w:val="0"/>
      <w:jc w:val="both"/>
    </w:pPr>
    <w:rPr>
      <w:rFonts w:ascii="Times New Roman" w:hAnsi="Times New Roman"/>
      <w:sz w:val="18"/>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style>
  <w:style w:type="table" w:customStyle="1" w:styleId="2fffffa">
    <w:name w:val="网格型刘2"/>
    <w:basedOn w:val="a5"/>
    <w:pPr>
      <w:widowControl w:val="0"/>
      <w:spacing w:line="500" w:lineRule="exact"/>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简明型 32"/>
    <w:basedOn w:val="a5"/>
    <w:pPr>
      <w:widowControl w:val="0"/>
      <w:spacing w:afterLines="50" w:line="360" w:lineRule="auto"/>
      <w:ind w:firstLineChars="200" w:firstLine="200"/>
      <w:jc w:val="center"/>
    </w:pPr>
    <w:rPr>
      <w:rFonts w:ascii="Times New Roman" w:hAnsi="Times New Roman"/>
      <w:sz w:val="21"/>
    </w:rPr>
    <w:tblPr>
      <w:tblBorders>
        <w:top w:val="single" w:sz="12" w:space="0" w:color="000000"/>
        <w:bottom w:val="single" w:sz="12" w:space="0" w:color="000000"/>
        <w:insideH w:val="single" w:sz="4" w:space="0" w:color="auto"/>
        <w:insideV w:val="single" w:sz="4" w:space="0" w:color="auto"/>
      </w:tblBorders>
      <w:tblCellMar>
        <w:top w:w="57" w:type="dxa"/>
        <w:left w:w="57" w:type="dxa"/>
        <w:bottom w:w="57" w:type="dxa"/>
        <w:right w:w="57" w:type="dxa"/>
      </w:tblCellMar>
    </w:tblPr>
    <w:tcPr>
      <w:vAlign w:val="center"/>
    </w:tcPr>
    <w:tblStylePr w:type="firstRow">
      <w:rPr>
        <w:b w:val="0"/>
        <w:bCs/>
        <w:color w:val="auto"/>
      </w:rPr>
    </w:tblStylePr>
  </w:style>
  <w:style w:type="table" w:customStyle="1" w:styleId="1fffffc">
    <w:name w:val="网格型1"/>
    <w:basedOn w:val="a5"/>
    <w:pPr>
      <w:widowControl w:val="0"/>
      <w:spacing w:line="440" w:lineRule="exact"/>
      <w:ind w:firstLineChars="200" w:firstLine="20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简明型 31"/>
    <w:basedOn w:val="a5"/>
    <w:pPr>
      <w:widowControl w:val="0"/>
      <w:spacing w:afterLines="50" w:line="360" w:lineRule="auto"/>
      <w:ind w:firstLineChars="200" w:firstLine="200"/>
      <w:jc w:val="center"/>
    </w:pPr>
    <w:rPr>
      <w:rFonts w:ascii="Times New Roman" w:hAnsi="Times New Roman"/>
      <w:sz w:val="21"/>
    </w:rPr>
    <w:tblPr>
      <w:tblBorders>
        <w:top w:val="single" w:sz="12" w:space="0" w:color="000000"/>
        <w:bottom w:val="single" w:sz="12" w:space="0" w:color="000000"/>
        <w:insideH w:val="single" w:sz="4" w:space="0" w:color="auto"/>
        <w:insideV w:val="single" w:sz="4" w:space="0" w:color="auto"/>
      </w:tblBorders>
      <w:tblCellMar>
        <w:top w:w="57" w:type="dxa"/>
        <w:left w:w="57" w:type="dxa"/>
        <w:bottom w:w="57" w:type="dxa"/>
        <w:right w:w="57" w:type="dxa"/>
      </w:tblCellMar>
    </w:tblPr>
    <w:tcPr>
      <w:vAlign w:val="center"/>
    </w:tcPr>
    <w:tblStylePr w:type="firstRow">
      <w:rPr>
        <w:b w:val="0"/>
        <w:bCs/>
        <w:color w:val="auto"/>
      </w:rPr>
    </w:tblStylePr>
  </w:style>
  <w:style w:type="table" w:customStyle="1" w:styleId="1fffffd">
    <w:name w:val="网格型刘1"/>
    <w:basedOn w:val="a5"/>
    <w:pPr>
      <w:widowControl w:val="0"/>
      <w:spacing w:line="500" w:lineRule="exact"/>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fb">
    <w:name w:val="典雅型2"/>
    <w:basedOn w:val="a5"/>
    <w:pPr>
      <w:widowControl w:val="0"/>
      <w:adjustRightInd w:val="0"/>
      <w:spacing w:line="312" w:lineRule="atLeast"/>
      <w:jc w:val="both"/>
    </w:pPr>
    <w:rPr>
      <w:rFonts w:ascii="Dotum" w:eastAsia="FZFangSong-Z02" w:hAnsi="Dotum" w:cs="Dotum"/>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1f0">
    <w:name w:val="网格型21"/>
    <w:basedOn w:val="a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e">
    <w:name w:val="浅色底纹1"/>
    <w:basedOn w:val="a5"/>
    <w:rPr>
      <w:rFonts w:ascii="Times New Roman" w:hAnsi="Times New Roman"/>
      <w:color w:val="000000"/>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paragraph" w:customStyle="1" w:styleId="affffffffffffffffffffffffffff4">
    <w:name w:val="表内小四"/>
    <w:basedOn w:val="affffffffffffffffffffffff9"/>
    <w:qFormat/>
    <w:pPr>
      <w:widowControl w:val="0"/>
      <w:tabs>
        <w:tab w:val="left" w:pos="-120"/>
        <w:tab w:val="left" w:pos="113"/>
      </w:tabs>
      <w:overflowPunct w:val="0"/>
      <w:topLinePunct/>
      <w:autoSpaceDE w:val="0"/>
      <w:snapToGrid w:val="0"/>
      <w:spacing w:afterLines="50" w:line="360" w:lineRule="exact"/>
      <w:ind w:left="0"/>
      <w:jc w:val="left"/>
    </w:pPr>
    <w:rPr>
      <w:spacing w:val="-20"/>
    </w:rPr>
  </w:style>
  <w:style w:type="paragraph" w:customStyle="1" w:styleId="325">
    <w:name w:val="样式 样式 标题 3 + 红色 首行缩进:  2 字符 + 自动设置"/>
    <w:basedOn w:val="323"/>
    <w:qFormat/>
    <w:rPr>
      <w:color w:val="auto"/>
    </w:rPr>
  </w:style>
  <w:style w:type="paragraph" w:customStyle="1" w:styleId="3ff7">
    <w:name w:val="设计说明3"/>
    <w:basedOn w:val="2ff5"/>
    <w:next w:val="a3"/>
    <w:qFormat/>
    <w:pPr>
      <w:tabs>
        <w:tab w:val="left" w:pos="425"/>
      </w:tabs>
      <w:spacing w:before="0" w:after="0"/>
      <w:ind w:left="425" w:hanging="425"/>
      <w:outlineLvl w:val="2"/>
    </w:pPr>
    <w:rPr>
      <w:b w:val="0"/>
    </w:rPr>
  </w:style>
  <w:style w:type="paragraph" w:customStyle="1" w:styleId="2242">
    <w:name w:val="样式 样式 样式 首行缩进:  2 字符 + 首行缩进:  2 字符4 + 首行缩进:  2 字符"/>
    <w:basedOn w:val="2240"/>
    <w:qFormat/>
    <w:pPr>
      <w:spacing w:line="120" w:lineRule="auto"/>
    </w:pPr>
  </w:style>
  <w:style w:type="paragraph" w:customStyle="1" w:styleId="2252">
    <w:name w:val="样式 样式 样式 首行缩进:  2 字符 + 首行缩进:  2 字符5 + 首行缩进:  2 字符"/>
    <w:basedOn w:val="2251"/>
    <w:qFormat/>
    <w:pPr>
      <w:spacing w:line="400" w:lineRule="exact"/>
    </w:pPr>
  </w:style>
  <w:style w:type="paragraph" w:customStyle="1" w:styleId="22522">
    <w:name w:val="样式 样式 样式 样式 首行缩进:  2 字符 + 首行缩进:  2 字符5 + 首行缩进:  2 字符 + 首行缩进:  2 ..."/>
    <w:basedOn w:val="2252"/>
    <w:qFormat/>
    <w:pPr>
      <w:spacing w:line="540" w:lineRule="exact"/>
    </w:pPr>
  </w:style>
  <w:style w:type="paragraph" w:customStyle="1" w:styleId="282">
    <w:name w:val="样式28"/>
    <w:basedOn w:val="270"/>
    <w:qFormat/>
    <w:pPr>
      <w:tabs>
        <w:tab w:val="left" w:pos="1134"/>
      </w:tabs>
      <w:ind w:firstLine="0"/>
    </w:pPr>
  </w:style>
  <w:style w:type="paragraph" w:customStyle="1" w:styleId="332">
    <w:name w:val="样式33"/>
    <w:basedOn w:val="282"/>
    <w:qFormat/>
    <w:pPr>
      <w:ind w:firstLineChars="0"/>
    </w:pPr>
  </w:style>
  <w:style w:type="paragraph" w:customStyle="1" w:styleId="3330505">
    <w:name w:val="样式 样式 标题 3标题 33 + 段前: 0.5 行 + 段前: 0.5 行"/>
    <w:basedOn w:val="33305"/>
    <w:qFormat/>
    <w:pPr>
      <w:snapToGrid w:val="0"/>
      <w:spacing w:before="0" w:after="0" w:line="360" w:lineRule="auto"/>
      <w:ind w:left="0" w:firstLine="0"/>
    </w:pPr>
    <w:rPr>
      <w:rFonts w:ascii="黑体" w:eastAsia="黑体" w:hAnsi="宋体"/>
      <w:b w:val="0"/>
      <w:bCs w:val="0"/>
      <w:color w:val="008000"/>
      <w:sz w:val="24"/>
      <w:szCs w:val="20"/>
    </w:rPr>
  </w:style>
  <w:style w:type="paragraph" w:customStyle="1" w:styleId="3330505661">
    <w:name w:val="样式 样式 样式 标题 3标题 33 + 段前: 0.5 行 + 段前: 0.5 行 + 段前: 6 磅 段后: 6 磅1"/>
    <w:basedOn w:val="3330505"/>
    <w:qFormat/>
  </w:style>
  <w:style w:type="paragraph" w:customStyle="1" w:styleId="333050566">
    <w:name w:val="样式 样式 样式 标题 3标题 33 + 段前: 0.5 行 + 段前: 0.5 行 + 段前: 6 磅 段后: 6 磅"/>
    <w:basedOn w:val="3330505"/>
    <w:qFormat/>
    <w:rPr>
      <w:color w:val="auto"/>
    </w:rPr>
  </w:style>
  <w:style w:type="paragraph" w:customStyle="1" w:styleId="4ff2">
    <w:name w:val="样式 样式 样式4 + 黑色 + 自动设置"/>
    <w:basedOn w:val="4f4"/>
    <w:qFormat/>
    <w:rPr>
      <w:color w:val="auto"/>
    </w:rPr>
  </w:style>
  <w:style w:type="paragraph" w:customStyle="1" w:styleId="TimesNewRoman1">
    <w:name w:val="样式 样式 样式 宋体 五号 蓝色 居中 行距: 单倍行距 + Times New Roman 自动设置 + 蓝色"/>
    <w:basedOn w:val="TimesNewRoman0"/>
    <w:qFormat/>
    <w:pPr>
      <w:jc w:val="center"/>
    </w:pPr>
    <w:rPr>
      <w:rFonts w:ascii="宋体" w:hAnsi="宋体"/>
      <w:color w:val="0000FF"/>
      <w:kern w:val="0"/>
      <w:szCs w:val="20"/>
    </w:rPr>
  </w:style>
  <w:style w:type="paragraph" w:customStyle="1" w:styleId="xns">
    <w:name w:val="xns表格"/>
    <w:basedOn w:val="TimesNewRoman1"/>
    <w:qFormat/>
  </w:style>
  <w:style w:type="paragraph" w:customStyle="1" w:styleId="1alt1">
    <w:name w:val="!标题1(alt+1)"/>
    <w:basedOn w:val="altm"/>
    <w:next w:val="a3"/>
    <w:qFormat/>
  </w:style>
  <w:style w:type="paragraph" w:customStyle="1" w:styleId="1alt10">
    <w:name w:val="样式 !标题1(alt+1) + 两端对齐"/>
    <w:basedOn w:val="1alt1"/>
    <w:qFormat/>
  </w:style>
  <w:style w:type="paragraph" w:customStyle="1" w:styleId="380">
    <w:name w:val="样式38"/>
    <w:basedOn w:val="12CharCharChar"/>
    <w:qFormat/>
  </w:style>
  <w:style w:type="paragraph" w:customStyle="1" w:styleId="6c">
    <w:name w:val="表头6"/>
    <w:basedOn w:val="5f4"/>
    <w:qFormat/>
    <w:pPr>
      <w:tabs>
        <w:tab w:val="left" w:pos="720"/>
        <w:tab w:val="left" w:pos="840"/>
        <w:tab w:val="left" w:pos="1774"/>
      </w:tabs>
      <w:ind w:leftChars="0" w:left="992" w:hanging="360"/>
    </w:pPr>
  </w:style>
  <w:style w:type="paragraph" w:customStyle="1" w:styleId="87">
    <w:name w:val="表头8"/>
    <w:basedOn w:val="6c"/>
    <w:qFormat/>
    <w:pPr>
      <w:tabs>
        <w:tab w:val="clear" w:pos="720"/>
        <w:tab w:val="clear" w:pos="840"/>
        <w:tab w:val="clear" w:pos="1774"/>
        <w:tab w:val="left" w:pos="1140"/>
        <w:tab w:val="left" w:pos="1728"/>
      </w:tabs>
      <w:ind w:left="845" w:hanging="660"/>
    </w:pPr>
  </w:style>
  <w:style w:type="paragraph" w:customStyle="1" w:styleId="106">
    <w:name w:val="表头10"/>
    <w:basedOn w:val="87"/>
    <w:qFormat/>
    <w:pPr>
      <w:tabs>
        <w:tab w:val="left" w:pos="1260"/>
      </w:tabs>
      <w:ind w:left="1260" w:hanging="720"/>
    </w:pPr>
    <w:rPr>
      <w:bCs/>
    </w:rPr>
  </w:style>
  <w:style w:type="paragraph" w:customStyle="1" w:styleId="affffffffffffffffffffffffffff5">
    <w:name w:val="表格文字(中)"/>
    <w:basedOn w:val="afffffffffffffffffffffff6"/>
    <w:qFormat/>
    <w:pPr>
      <w:adjustRightInd w:val="0"/>
      <w:ind w:right="0"/>
      <w:jc w:val="center"/>
    </w:pPr>
  </w:style>
  <w:style w:type="paragraph" w:customStyle="1" w:styleId="affffffffffffffffffffffffffff6">
    <w:name w:val="样式 样式 小三 加粗 居中 + 非加粗"/>
    <w:basedOn w:val="affffffffffffffff0"/>
    <w:qFormat/>
  </w:style>
  <w:style w:type="paragraph" w:customStyle="1" w:styleId="05405">
    <w:name w:val="样式 样式 表名 + 段前: 0.5 行4 + 段前: 0.5 行"/>
    <w:basedOn w:val="054"/>
    <w:qFormat/>
    <w:pPr>
      <w:spacing w:beforeLines="0"/>
    </w:pPr>
    <w:rPr>
      <w:szCs w:val="20"/>
    </w:rPr>
  </w:style>
  <w:style w:type="paragraph" w:customStyle="1" w:styleId="BT4">
    <w:name w:val="BT4"/>
    <w:basedOn w:val="affffffffffffff5"/>
    <w:qFormat/>
  </w:style>
  <w:style w:type="paragraph" w:customStyle="1" w:styleId="affffffffffffffffffffffffffff7">
    <w:name w:val="表内小四黑中"/>
    <w:basedOn w:val="affffffffffffffffffffffffff6"/>
    <w:qFormat/>
    <w:pPr>
      <w:jc w:val="center"/>
    </w:pPr>
  </w:style>
  <w:style w:type="paragraph" w:customStyle="1" w:styleId="20520">
    <w:name w:val="样式 样式 样式 正文 + + 首行缩进:  2 字符 段前: 0.5 行 + 宋体 四号 首行缩进:  2 字符 段前:..."/>
    <w:basedOn w:val="2053"/>
    <w:qFormat/>
    <w:pPr>
      <w:spacing w:beforeLines="0"/>
      <w:ind w:firstLine="560"/>
    </w:pPr>
    <w:rPr>
      <w:rFonts w:ascii="宋体" w:eastAsia="宋体" w:hAnsi="宋体"/>
      <w:sz w:val="28"/>
    </w:rPr>
  </w:style>
  <w:style w:type="paragraph" w:customStyle="1" w:styleId="CharCharCharf">
    <w:name w:val="样式 表文 Char Char Char + 右"/>
    <w:basedOn w:val="CharCharCharCharChar7"/>
    <w:qFormat/>
    <w:pPr>
      <w:jc w:val="right"/>
    </w:pPr>
    <w:rPr>
      <w:rFonts w:cs="宋体"/>
      <w:szCs w:val="20"/>
    </w:rPr>
  </w:style>
  <w:style w:type="paragraph" w:customStyle="1" w:styleId="w1">
    <w:name w:val="w正文1"/>
    <w:basedOn w:val="w"/>
    <w:qFormat/>
    <w:pPr>
      <w:ind w:firstLineChars="0" w:firstLine="0"/>
    </w:pPr>
  </w:style>
  <w:style w:type="paragraph" w:customStyle="1" w:styleId="affffffffffffffffffffffffffff8">
    <w:name w:val="图号"/>
    <w:basedOn w:val="affffffffffffffffffffa"/>
    <w:qFormat/>
    <w:pPr>
      <w:ind w:firstLine="1711"/>
    </w:pPr>
  </w:style>
  <w:style w:type="paragraph" w:customStyle="1" w:styleId="4050578781">
    <w:name w:val="样式 样式 标题 4 + 段前: 0.5 行 段后: 0.5 行 + 段前: 7.8 磅 段后: 7.8 磅1"/>
    <w:basedOn w:val="40505"/>
    <w:qFormat/>
    <w:pPr>
      <w:spacing w:before="0" w:after="0" w:line="440" w:lineRule="exact"/>
      <w:ind w:left="0" w:firstLine="0"/>
    </w:pPr>
    <w:rPr>
      <w:rFonts w:ascii="Times New Roman" w:eastAsia="华文中宋" w:hAnsi="Times New Roman" w:cs="宋体"/>
      <w:kern w:val="2"/>
      <w:sz w:val="24"/>
      <w:szCs w:val="20"/>
    </w:rPr>
  </w:style>
  <w:style w:type="paragraph" w:customStyle="1" w:styleId="BT3">
    <w:name w:val="BT3"/>
    <w:basedOn w:val="BT2"/>
    <w:qFormat/>
    <w:pPr>
      <w:tabs>
        <w:tab w:val="left" w:pos="1418"/>
        <w:tab w:val="left" w:pos="2880"/>
      </w:tabs>
      <w:spacing w:line="300" w:lineRule="auto"/>
      <w:ind w:left="1418" w:rightChars="-638" w:right="-1340" w:hanging="567"/>
    </w:pPr>
    <w:rPr>
      <w:rFonts w:ascii="宋体" w:hAnsi="宋体"/>
      <w:sz w:val="24"/>
    </w:rPr>
  </w:style>
  <w:style w:type="character" w:customStyle="1" w:styleId="CharChar123">
    <w:name w:val="Char Char123"/>
    <w:rPr>
      <w:rFonts w:eastAsia="宋体"/>
      <w:sz w:val="21"/>
      <w:lang w:val="en-US" w:eastAsia="zh-CN" w:bidi="ar-SA"/>
    </w:rPr>
  </w:style>
  <w:style w:type="character" w:customStyle="1" w:styleId="CharChar133">
    <w:name w:val="Char Char133"/>
    <w:rPr>
      <w:rFonts w:ascii="Arial" w:eastAsia="黑体" w:hAnsi="Arial"/>
      <w:b/>
      <w:bCs/>
      <w:sz w:val="24"/>
      <w:szCs w:val="24"/>
      <w:lang w:val="en-US" w:eastAsia="zh-CN" w:bidi="ar-SA"/>
    </w:rPr>
  </w:style>
  <w:style w:type="character" w:customStyle="1" w:styleId="3CharChar1Char3">
    <w:name w:val="标题3 Char Char1 Char3"/>
    <w:rPr>
      <w:rFonts w:ascii="黑体" w:eastAsia="黑体" w:hAnsi="宋体"/>
      <w:b/>
      <w:bCs/>
      <w:sz w:val="24"/>
      <w:szCs w:val="32"/>
      <w:lang w:val="en-US" w:eastAsia="zh-CN" w:bidi="ar-SA"/>
    </w:rPr>
  </w:style>
  <w:style w:type="character" w:customStyle="1" w:styleId="CharChar73">
    <w:name w:val="Char Char73"/>
    <w:rPr>
      <w:rFonts w:ascii="宋体" w:hAnsi="宋体" w:cs="宋体"/>
      <w:sz w:val="24"/>
      <w:szCs w:val="24"/>
    </w:rPr>
  </w:style>
  <w:style w:type="character" w:customStyle="1" w:styleId="3ff8">
    <w:name w:val="页码3"/>
    <w:basedOn w:val="a4"/>
  </w:style>
  <w:style w:type="character" w:customStyle="1" w:styleId="CharChar103">
    <w:name w:val="Char Char103"/>
    <w:rPr>
      <w:rFonts w:eastAsia="宋体"/>
      <w:sz w:val="18"/>
      <w:lang w:val="en-US" w:eastAsia="zh-CN" w:bidi="ar-SA"/>
    </w:rPr>
  </w:style>
  <w:style w:type="character" w:customStyle="1" w:styleId="CharChar113">
    <w:name w:val="Char Char113"/>
    <w:rPr>
      <w:rFonts w:ascii="楷体_GB2312" w:eastAsia="楷体_GB2312"/>
      <w:b/>
      <w:spacing w:val="20"/>
      <w:sz w:val="36"/>
    </w:rPr>
  </w:style>
  <w:style w:type="character" w:customStyle="1" w:styleId="CharChar82">
    <w:name w:val="Char Char82"/>
    <w:rPr>
      <w:rFonts w:ascii="宋体" w:eastAsia="宋体" w:hAnsi="宋体"/>
      <w:b/>
      <w:bCs/>
      <w:w w:val="90"/>
      <w:kern w:val="2"/>
      <w:sz w:val="21"/>
      <w:szCs w:val="24"/>
      <w:lang w:val="en-US" w:eastAsia="zh-CN" w:bidi="ar-SA"/>
    </w:rPr>
  </w:style>
  <w:style w:type="character" w:customStyle="1" w:styleId="CharCharChar240">
    <w:name w:val="Char Char Char24"/>
    <w:rPr>
      <w:rFonts w:eastAsia="宋体"/>
      <w:kern w:val="2"/>
      <w:sz w:val="18"/>
      <w:szCs w:val="18"/>
      <w:lang w:val="en-US" w:eastAsia="zh-CN" w:bidi="ar-SA"/>
    </w:rPr>
  </w:style>
  <w:style w:type="character" w:customStyle="1" w:styleId="41CharChar3">
    <w:name w:val="标题41 Char Char3"/>
    <w:rPr>
      <w:rFonts w:ascii="黑体" w:eastAsia="黑体" w:hAnsi="宋体"/>
      <w:b/>
      <w:bCs/>
      <w:sz w:val="24"/>
      <w:szCs w:val="32"/>
      <w:lang w:val="en-US" w:eastAsia="zh-CN" w:bidi="ar-SA"/>
    </w:rPr>
  </w:style>
  <w:style w:type="character" w:customStyle="1" w:styleId="CharChar1CharChar3">
    <w:name w:val="Char Char1 Char Char3"/>
    <w:rPr>
      <w:rFonts w:eastAsia="宋体"/>
      <w:b/>
      <w:bCs/>
      <w:kern w:val="2"/>
      <w:sz w:val="24"/>
      <w:szCs w:val="24"/>
      <w:lang w:val="en-US" w:eastAsia="zh-CN" w:bidi="ar-SA"/>
    </w:rPr>
  </w:style>
  <w:style w:type="character" w:customStyle="1" w:styleId="88">
    <w:name w:val="标题8"/>
    <w:basedOn w:val="a4"/>
  </w:style>
  <w:style w:type="character" w:customStyle="1" w:styleId="CharChar153">
    <w:name w:val="Char Char153"/>
    <w:rPr>
      <w:rFonts w:ascii="宋体" w:eastAsia="宋体" w:hAnsi="宋体" w:cs="宋体"/>
      <w:b/>
      <w:kern w:val="2"/>
      <w:sz w:val="28"/>
      <w:szCs w:val="28"/>
      <w:lang w:val="en-US" w:eastAsia="zh-CN" w:bidi="ar-SA"/>
    </w:rPr>
  </w:style>
  <w:style w:type="character" w:customStyle="1" w:styleId="CharChar92">
    <w:name w:val="Char Char92"/>
    <w:rPr>
      <w:spacing w:val="6"/>
      <w:kern w:val="2"/>
      <w:sz w:val="24"/>
    </w:rPr>
  </w:style>
  <w:style w:type="character" w:customStyle="1" w:styleId="CharChar143">
    <w:name w:val="Char Char143"/>
    <w:rPr>
      <w:rFonts w:ascii="Arial" w:eastAsia="黑体" w:hAnsi="Arial" w:cs="Times New Roman"/>
      <w:b/>
      <w:bCs/>
      <w:kern w:val="0"/>
      <w:sz w:val="24"/>
      <w:szCs w:val="24"/>
    </w:rPr>
  </w:style>
  <w:style w:type="paragraph" w:customStyle="1" w:styleId="CharCharCharCharCharCharCharCharCharCharCharChar1CharCharCharCharCharCharChar2">
    <w:name w:val="Char Char Char Char Char Char Char Char Char Char Char Char1 Char Char Char Char Char Char Char2"/>
    <w:basedOn w:val="a3"/>
    <w:qFormat/>
    <w:pPr>
      <w:spacing w:line="460" w:lineRule="exact"/>
      <w:ind w:firstLineChars="200" w:firstLine="200"/>
      <w:textAlignment w:val="center"/>
    </w:pPr>
    <w:rPr>
      <w:rFonts w:ascii="宋体" w:hAnsi="宋体" w:cs="宋体"/>
      <w:sz w:val="24"/>
    </w:rPr>
  </w:style>
  <w:style w:type="paragraph" w:customStyle="1" w:styleId="CharCharChar3CharCharChar4CharCharChar13">
    <w:name w:val="Char Char Char3 Char Char Char4 Char Char Char13"/>
    <w:basedOn w:val="a3"/>
    <w:qFormat/>
    <w:pPr>
      <w:spacing w:line="360" w:lineRule="auto"/>
      <w:ind w:firstLineChars="200" w:firstLine="200"/>
    </w:pPr>
    <w:rPr>
      <w:rFonts w:ascii="宋体" w:hAnsi="宋体" w:cs="宋体"/>
      <w:sz w:val="24"/>
    </w:rPr>
  </w:style>
  <w:style w:type="paragraph" w:customStyle="1" w:styleId="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2"/>
    <w:basedOn w:val="a3"/>
    <w:qFormat/>
    <w:pPr>
      <w:spacing w:line="360" w:lineRule="auto"/>
      <w:ind w:firstLineChars="200" w:firstLine="200"/>
    </w:pPr>
    <w:rPr>
      <w:rFonts w:ascii="宋体" w:hAnsi="宋体" w:cs="宋体"/>
      <w:sz w:val="24"/>
    </w:rPr>
  </w:style>
  <w:style w:type="paragraph" w:customStyle="1" w:styleId="CharCharChar3CharCharChar73">
    <w:name w:val="Char Char Char3 Char Char Char73"/>
    <w:basedOn w:val="a3"/>
    <w:qFormat/>
    <w:pPr>
      <w:spacing w:line="360" w:lineRule="auto"/>
      <w:ind w:firstLineChars="200" w:firstLine="200"/>
    </w:pPr>
    <w:rPr>
      <w:rFonts w:ascii="宋体" w:hAnsi="宋体" w:cs="宋体"/>
      <w:sz w:val="24"/>
    </w:rPr>
  </w:style>
  <w:style w:type="paragraph" w:customStyle="1" w:styleId="CharCharChar3CharCharChar13">
    <w:name w:val="Char Char Char3 Char Char Char13"/>
    <w:basedOn w:val="a3"/>
    <w:qFormat/>
    <w:pPr>
      <w:spacing w:line="360" w:lineRule="auto"/>
      <w:ind w:firstLineChars="200" w:firstLine="200"/>
    </w:pPr>
    <w:rPr>
      <w:rFonts w:ascii="宋体" w:hAnsi="宋体" w:cs="宋体"/>
      <w:sz w:val="24"/>
    </w:rPr>
  </w:style>
  <w:style w:type="paragraph" w:customStyle="1" w:styleId="CharCharChar3CharCharChar4CharCharChar1CharCharCharCharChar3">
    <w:name w:val="Char Char Char3 Char Char Char4 Char Char Char1 Char Char Char Char Char3"/>
    <w:basedOn w:val="a3"/>
    <w:qFormat/>
    <w:pPr>
      <w:spacing w:line="360" w:lineRule="auto"/>
      <w:ind w:firstLineChars="200" w:firstLine="200"/>
    </w:pPr>
    <w:rPr>
      <w:rFonts w:ascii="宋体" w:hAnsi="宋体" w:cs="宋体"/>
      <w:sz w:val="24"/>
    </w:rPr>
  </w:style>
  <w:style w:type="paragraph" w:customStyle="1" w:styleId="CharCharCharCharCharCharCharCharCharCharCharCharCharCharCharCharCharCharChar30">
    <w:name w:val="Char Char Char Char Char Char Char Char Char Char Char Char Char Char Char Char Char Char Char3"/>
    <w:basedOn w:val="a3"/>
    <w:qFormat/>
    <w:pPr>
      <w:spacing w:line="360" w:lineRule="auto"/>
      <w:ind w:firstLineChars="200" w:firstLine="200"/>
    </w:pPr>
    <w:rPr>
      <w:rFonts w:ascii="宋体" w:hAnsi="宋体" w:cs="宋体"/>
      <w:sz w:val="24"/>
    </w:rPr>
  </w:style>
  <w:style w:type="paragraph" w:customStyle="1" w:styleId="CharCharCharCharCharChar1CharCharCharCharCharCharCharCharChar1Char2">
    <w:name w:val="Char Char Char Char Char Char1 Char Char Char Char Char Char Char Char Char1 Char2"/>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1Char5">
    <w:name w:val="Char Char Char Char Char Char1 Char5"/>
    <w:basedOn w:val="a3"/>
    <w:qFormat/>
    <w:pPr>
      <w:spacing w:line="360" w:lineRule="auto"/>
      <w:ind w:firstLineChars="200" w:firstLine="200"/>
    </w:pPr>
    <w:rPr>
      <w:rFonts w:ascii="宋体" w:hAnsi="宋体" w:cs="宋体"/>
      <w:sz w:val="24"/>
    </w:rPr>
  </w:style>
  <w:style w:type="paragraph" w:customStyle="1" w:styleId="CharCharCharCharCharCharCharCharCharChar40">
    <w:name w:val="Char Char Char Char Char Char Char Char Char Char4"/>
    <w:basedOn w:val="a3"/>
    <w:qFormat/>
    <w:pPr>
      <w:spacing w:line="360" w:lineRule="auto"/>
      <w:ind w:firstLineChars="200" w:firstLine="200"/>
    </w:pPr>
    <w:rPr>
      <w:rFonts w:ascii="宋体" w:hAnsi="宋体" w:cs="宋体"/>
      <w:sz w:val="24"/>
    </w:rPr>
  </w:style>
  <w:style w:type="paragraph" w:customStyle="1" w:styleId="CharCharCharCharCharChar60">
    <w:name w:val="Char Char Char Char Char Char6"/>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3CharCharCharCharCharCharCharCharCharCharCharCharCharCharCharCharCharCharCharChar2">
    <w:name w:val="Char Char Char3 Char Char Char Char Char Char Char Char Char Char Char Char Char Char Char Char Char Char Char Char2"/>
    <w:basedOn w:val="a3"/>
    <w:qFormat/>
    <w:pPr>
      <w:spacing w:line="360" w:lineRule="auto"/>
      <w:ind w:firstLineChars="200" w:firstLine="200"/>
    </w:pPr>
    <w:rPr>
      <w:rFonts w:ascii="宋体" w:hAnsi="宋体" w:cs="宋体"/>
      <w:sz w:val="24"/>
    </w:rPr>
  </w:style>
  <w:style w:type="paragraph" w:customStyle="1" w:styleId="CharCharChar130">
    <w:name w:val="Char Char Char13"/>
    <w:basedOn w:val="a3"/>
    <w:qFormat/>
    <w:pPr>
      <w:spacing w:line="360" w:lineRule="auto"/>
      <w:ind w:firstLineChars="200" w:firstLine="200"/>
    </w:pPr>
    <w:rPr>
      <w:rFonts w:ascii="宋体" w:hAnsi="宋体" w:cs="宋体"/>
      <w:sz w:val="24"/>
    </w:rPr>
  </w:style>
  <w:style w:type="paragraph" w:customStyle="1" w:styleId="340">
    <w:name w:val="正文文本 34"/>
    <w:basedOn w:val="a3"/>
    <w:uiPriority w:val="99"/>
    <w:qFormat/>
    <w:pPr>
      <w:adjustRightInd w:val="0"/>
      <w:spacing w:line="240" w:lineRule="atLeast"/>
      <w:jc w:val="center"/>
      <w:textAlignment w:val="baseline"/>
    </w:pPr>
    <w:rPr>
      <w:rFonts w:ascii="宋体"/>
      <w:kern w:val="0"/>
      <w:sz w:val="18"/>
      <w:szCs w:val="20"/>
    </w:rPr>
  </w:style>
  <w:style w:type="paragraph" w:customStyle="1" w:styleId="CharCharChar3CharCharCharChar3">
    <w:name w:val="Char Char Char3 Char Char Char Char3"/>
    <w:basedOn w:val="a3"/>
    <w:qFormat/>
    <w:pPr>
      <w:spacing w:line="360" w:lineRule="auto"/>
      <w:ind w:firstLineChars="200" w:firstLine="200"/>
    </w:pPr>
    <w:rPr>
      <w:rFonts w:ascii="宋体" w:hAnsi="宋体" w:cs="宋体"/>
      <w:sz w:val="24"/>
    </w:rPr>
  </w:style>
  <w:style w:type="paragraph" w:customStyle="1" w:styleId="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2"/>
    <w:basedOn w:val="a3"/>
    <w:qFormat/>
    <w:pPr>
      <w:spacing w:line="360" w:lineRule="auto"/>
      <w:ind w:firstLineChars="200" w:firstLine="200"/>
    </w:pPr>
    <w:rPr>
      <w:rFonts w:ascii="宋体" w:hAnsi="宋体" w:cs="宋体"/>
      <w:sz w:val="24"/>
    </w:rPr>
  </w:style>
  <w:style w:type="paragraph" w:customStyle="1" w:styleId="CharCharChar3CharCharChar43">
    <w:name w:val="Char Char Char3 Char Char Char43"/>
    <w:basedOn w:val="a3"/>
    <w:qFormat/>
    <w:pPr>
      <w:spacing w:line="360" w:lineRule="auto"/>
      <w:ind w:firstLineChars="200" w:firstLine="200"/>
    </w:pPr>
    <w:rPr>
      <w:rFonts w:ascii="宋体" w:hAnsi="宋体" w:cs="宋体"/>
      <w:sz w:val="24"/>
    </w:rPr>
  </w:style>
  <w:style w:type="paragraph" w:customStyle="1" w:styleId="CharCharChar4Char2">
    <w:name w:val="Char Char Char4 Char2"/>
    <w:basedOn w:val="a3"/>
    <w:qFormat/>
    <w:pPr>
      <w:spacing w:line="360" w:lineRule="auto"/>
      <w:ind w:firstLineChars="200" w:firstLine="200"/>
    </w:pPr>
    <w:rPr>
      <w:rFonts w:ascii="宋体" w:hAnsi="宋体" w:cs="宋体"/>
      <w:sz w:val="24"/>
    </w:rPr>
  </w:style>
  <w:style w:type="paragraph" w:customStyle="1" w:styleId="CharCharChar1Char3">
    <w:name w:val="Char Char Char1 Char3"/>
    <w:basedOn w:val="a3"/>
    <w:qFormat/>
    <w:pPr>
      <w:adjustRightInd w:val="0"/>
      <w:spacing w:line="360" w:lineRule="auto"/>
      <w:ind w:firstLineChars="200" w:firstLine="200"/>
      <w:textAlignment w:val="baseline"/>
    </w:pPr>
    <w:rPr>
      <w:rFonts w:ascii="宋体" w:hAnsi="宋体" w:cs="宋体"/>
      <w:kern w:val="0"/>
      <w:sz w:val="24"/>
      <w:szCs w:val="20"/>
    </w:rPr>
  </w:style>
  <w:style w:type="paragraph" w:customStyle="1" w:styleId="CharCharCharCharCharCharCharCharChar13">
    <w:name w:val="Char Char Char Char Char Char Char Char Char13"/>
    <w:basedOn w:val="a3"/>
    <w:qFormat/>
    <w:pPr>
      <w:spacing w:line="360" w:lineRule="auto"/>
      <w:ind w:firstLineChars="200" w:firstLine="200"/>
    </w:pPr>
    <w:rPr>
      <w:rFonts w:ascii="宋体" w:hAnsi="宋体" w:cs="宋体"/>
      <w:sz w:val="24"/>
    </w:rPr>
  </w:style>
  <w:style w:type="paragraph" w:customStyle="1" w:styleId="CharCharCharCharCharChar1CharCharCharCharCharCharChar30">
    <w:name w:val="Char Char Char Char Char Char1 Char Char Char Char Char Char Char30"/>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3CharCharCharCharCharCharCharCharCharCharCharCharCharCharCharCharCharCharCharCharCharCharCharCharCharCharCharCharCharCharCharChar12">
    <w:name w:val="Char Char Char3 Char Char Char Char Char Char Char Char Char Char Char Char Char Char Char Char Char Char Char Char Char Char Char Char Char Char Char Char Char Char Char Char12"/>
    <w:basedOn w:val="a3"/>
    <w:qFormat/>
    <w:pPr>
      <w:spacing w:line="360" w:lineRule="auto"/>
      <w:ind w:firstLineChars="200" w:firstLine="200"/>
    </w:pPr>
    <w:rPr>
      <w:rFonts w:ascii="宋体" w:hAnsi="宋体" w:cs="宋体"/>
      <w:sz w:val="24"/>
    </w:rPr>
  </w:style>
  <w:style w:type="paragraph" w:customStyle="1" w:styleId="5fa">
    <w:name w:val="正文文本缩进5"/>
    <w:basedOn w:val="a3"/>
    <w:uiPriority w:val="99"/>
    <w:qFormat/>
    <w:pPr>
      <w:spacing w:after="120"/>
      <w:ind w:leftChars="200" w:left="420"/>
    </w:pPr>
  </w:style>
  <w:style w:type="paragraph" w:customStyle="1" w:styleId="CharCharCharCharCharCharCharCharCharCharCharCharCharCharCharCharCharCharCharCharCharCharCharChar12">
    <w:name w:val="Char Char Char Char Char Char Char Char Char Char Char Char Char Char Char Char Char Char Char Char Char Char Char Char12"/>
    <w:basedOn w:val="a3"/>
    <w:qFormat/>
    <w:pPr>
      <w:spacing w:line="360" w:lineRule="auto"/>
      <w:ind w:firstLineChars="200" w:firstLine="200"/>
    </w:pPr>
    <w:rPr>
      <w:rFonts w:ascii="宋体" w:hAnsi="宋体" w:cs="宋体"/>
      <w:sz w:val="24"/>
    </w:rPr>
  </w:style>
  <w:style w:type="paragraph" w:customStyle="1" w:styleId="CharCharCharCharCharCharCharCharCharCharCharCharCharCharChar30">
    <w:name w:val="Char Char Char Char Char Char Char Char Char Char Char Char Char Char Char3"/>
    <w:basedOn w:val="a3"/>
    <w:qFormat/>
    <w:pPr>
      <w:spacing w:line="360" w:lineRule="auto"/>
      <w:ind w:firstLineChars="200" w:firstLine="200"/>
    </w:pPr>
    <w:rPr>
      <w:rFonts w:ascii="宋体" w:hAnsi="宋体" w:cs="宋体"/>
      <w:sz w:val="24"/>
    </w:rPr>
  </w:style>
  <w:style w:type="paragraph" w:customStyle="1" w:styleId="CharCharCharCharCharChar1CharCharCharChar3">
    <w:name w:val="Char Char Char Char Char Char1 Char Char Char Char3"/>
    <w:basedOn w:val="a3"/>
    <w:qFormat/>
    <w:pPr>
      <w:spacing w:line="360" w:lineRule="auto"/>
      <w:ind w:firstLineChars="200" w:firstLine="200"/>
    </w:pPr>
    <w:rPr>
      <w:rFonts w:ascii="宋体" w:hAnsi="宋体"/>
      <w:sz w:val="24"/>
      <w:szCs w:val="20"/>
    </w:rPr>
  </w:style>
  <w:style w:type="paragraph" w:customStyle="1" w:styleId="CharCharCharCharCharCharCharCharCharCharCharCharCharCharCharCharCharCharCharCharCharCharCharCharChar3">
    <w:name w:val="Char Char Char Char Char Char Char Char Char Char Char Char Char Char Char Char Char Char Char Char Char Char Char Char Char3"/>
    <w:basedOn w:val="a3"/>
    <w:qFormat/>
    <w:pPr>
      <w:spacing w:line="360" w:lineRule="auto"/>
      <w:ind w:firstLineChars="200" w:firstLine="200"/>
    </w:pPr>
    <w:rPr>
      <w:rFonts w:ascii="宋体" w:hAnsi="宋体" w:cs="宋体"/>
      <w:sz w:val="24"/>
    </w:rPr>
  </w:style>
  <w:style w:type="paragraph" w:customStyle="1" w:styleId="CharCharChar3CharCharCharCharCharCharCharCharCharCharCharCharCharCharCharCharCharCharCharCharCharCharCharCharCharCharCharCharCharCharCharChar3">
    <w:name w:val="Char Char Char3 Char Char Char Char Char Char Char Char Char Char Char Char Char Char Char Char Char Char Char Char Char Char Char Char Char Char Char Char Char Char Char Char3"/>
    <w:basedOn w:val="a3"/>
    <w:qFormat/>
    <w:pPr>
      <w:spacing w:line="360" w:lineRule="auto"/>
      <w:ind w:firstLineChars="200" w:firstLine="200"/>
    </w:pPr>
    <w:rPr>
      <w:rFonts w:ascii="宋体" w:hAnsi="宋体" w:cs="宋体"/>
      <w:sz w:val="24"/>
    </w:rPr>
  </w:style>
  <w:style w:type="paragraph" w:customStyle="1" w:styleId="CharCharCharCharChar40">
    <w:name w:val="Char Char Char Char Char4"/>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3Char3">
    <w:name w:val="Char Char Char3 Char3"/>
    <w:basedOn w:val="a3"/>
    <w:qFormat/>
    <w:pPr>
      <w:spacing w:line="360" w:lineRule="auto"/>
      <w:ind w:firstLineChars="200" w:firstLine="200"/>
    </w:pPr>
    <w:rPr>
      <w:rFonts w:ascii="宋体" w:hAnsi="宋体" w:cs="宋体"/>
      <w:sz w:val="24"/>
    </w:rPr>
  </w:style>
  <w:style w:type="paragraph" w:customStyle="1" w:styleId="CharCharCharCharCharCharCharCharCharCharCharChar30">
    <w:name w:val="Char Char Char Char Char Char Char Char Char Char Char Char3"/>
    <w:basedOn w:val="a3"/>
    <w:qFormat/>
    <w:pPr>
      <w:spacing w:line="360" w:lineRule="auto"/>
      <w:ind w:firstLineChars="200" w:firstLine="200"/>
    </w:pPr>
    <w:rPr>
      <w:rFonts w:ascii="宋体" w:hAnsi="宋体" w:cs="宋体"/>
      <w:sz w:val="24"/>
    </w:rPr>
  </w:style>
  <w:style w:type="paragraph" w:customStyle="1" w:styleId="CharCharCharCharCharCharChar30">
    <w:name w:val="Char Char Char Char Char Char Char3"/>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CharCharCharCharCharCharCharCharCharCharCharCharCharCharCharChar3">
    <w:name w:val="Char Char Char Char Char Char Char Char Char Char Char Char Char Char Char Char Char Char Char Char Char Char3"/>
    <w:basedOn w:val="a3"/>
    <w:next w:val="a3"/>
    <w:qFormat/>
    <w:pPr>
      <w:pBdr>
        <w:right w:val="single" w:sz="12" w:space="4" w:color="auto"/>
      </w:pBdr>
      <w:spacing w:line="360" w:lineRule="auto"/>
      <w:ind w:firstLineChars="200" w:firstLine="200"/>
    </w:pPr>
    <w:rPr>
      <w:rFonts w:ascii="宋体" w:hAnsi="宋体" w:cs="宋体"/>
      <w:sz w:val="24"/>
    </w:rPr>
  </w:style>
  <w:style w:type="paragraph" w:customStyle="1" w:styleId="CharCharChar2Char3">
    <w:name w:val="Char Char Char2 Char3"/>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CharCharChar1CharCharCharCharCharCharCharCharCharCharCharCharCharCharCharChar3">
    <w:name w:val="Char Char Char Char Char Char Char Char Char1 Char Char Char Char Char Char Char Char Char Char Char Char Char Char Char Char3"/>
    <w:basedOn w:val="a3"/>
    <w:qFormat/>
    <w:pPr>
      <w:spacing w:line="360" w:lineRule="auto"/>
      <w:ind w:firstLineChars="200" w:firstLine="200"/>
    </w:pPr>
    <w:rPr>
      <w:rFonts w:ascii="宋体" w:hAnsi="宋体" w:cs="宋体"/>
      <w:sz w:val="24"/>
    </w:rPr>
  </w:style>
  <w:style w:type="paragraph" w:customStyle="1" w:styleId="CharCharChar3CharCharChar9">
    <w:name w:val="Char Char Char3 Char Char Char9"/>
    <w:basedOn w:val="a3"/>
    <w:qFormat/>
    <w:pPr>
      <w:spacing w:line="360" w:lineRule="auto"/>
      <w:ind w:firstLineChars="200" w:firstLine="200"/>
    </w:pPr>
    <w:rPr>
      <w:rFonts w:ascii="宋体" w:hAnsi="宋体" w:cs="宋体"/>
      <w:sz w:val="24"/>
    </w:rPr>
  </w:style>
  <w:style w:type="paragraph" w:customStyle="1" w:styleId="3ff9">
    <w:name w:val="列表3"/>
    <w:basedOn w:val="a3"/>
    <w:uiPriority w:val="99"/>
    <w:qFormat/>
    <w:pPr>
      <w:ind w:left="200" w:hangingChars="200" w:hanging="200"/>
    </w:pPr>
  </w:style>
  <w:style w:type="paragraph" w:customStyle="1" w:styleId="CharCharCharCharCharChar1CharCharCharCharCharChar32">
    <w:name w:val="Char Char Char Char Char Char1 Char Char Char Char Char Char32"/>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3CharCharCharCharCharCharCharCharCharChar2">
    <w:name w:val="Char Char Char3 Char Char Char Char Char Char Char Char Char Char2"/>
    <w:basedOn w:val="a3"/>
    <w:qFormat/>
    <w:pPr>
      <w:spacing w:line="360" w:lineRule="auto"/>
      <w:ind w:firstLineChars="200" w:firstLine="200"/>
    </w:pPr>
    <w:rPr>
      <w:rFonts w:ascii="宋体" w:hAnsi="宋体" w:cs="宋体"/>
      <w:sz w:val="24"/>
    </w:rPr>
  </w:style>
  <w:style w:type="paragraph" w:customStyle="1" w:styleId="CharCharChar3CharCharCharCharCharCharCharCharCharCharCharCharCharCharCharCharCharCharCharCharCharCharCharCharCharCharCharCharCharChar2">
    <w:name w:val="Char Char Char3 Char Char Char Char Char Char Char Char Char Char Char Char Char Char Char Char Char Char Char Char Char Char Char Char Char Char Char Char Char Char2"/>
    <w:basedOn w:val="a3"/>
    <w:qFormat/>
    <w:pPr>
      <w:spacing w:line="360" w:lineRule="auto"/>
      <w:ind w:firstLineChars="200" w:firstLine="200"/>
    </w:pPr>
    <w:rPr>
      <w:rFonts w:ascii="宋体" w:hAnsi="宋体" w:cs="宋体"/>
      <w:sz w:val="24"/>
    </w:rPr>
  </w:style>
  <w:style w:type="paragraph" w:customStyle="1" w:styleId="CharCharCharCharCharChar1CharCharChar3">
    <w:name w:val="Char Char Char Char Char Char1 Char Char Char3"/>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CharCharChar1Char3">
    <w:name w:val="Char Char Char Char Char Char Char Char Char1 Char3"/>
    <w:basedOn w:val="a3"/>
    <w:qFormat/>
    <w:pPr>
      <w:widowControl/>
      <w:jc w:val="left"/>
    </w:pPr>
    <w:rPr>
      <w:rFonts w:ascii="Tahoma" w:hAnsi="Tahoma" w:cs="仿宋_GB2312"/>
      <w:kern w:val="0"/>
      <w:sz w:val="24"/>
      <w:szCs w:val="20"/>
    </w:rPr>
  </w:style>
  <w:style w:type="paragraph" w:customStyle="1" w:styleId="CharCharChar3CharCharCharCharCharChar2">
    <w:name w:val="Char Char Char3 Char Char Char Char Char Char2"/>
    <w:basedOn w:val="a3"/>
    <w:qFormat/>
    <w:pPr>
      <w:spacing w:line="360" w:lineRule="auto"/>
      <w:ind w:firstLineChars="200" w:firstLine="200"/>
    </w:pPr>
    <w:rPr>
      <w:rFonts w:ascii="宋体" w:hAnsi="宋体" w:cs="宋体"/>
      <w:sz w:val="24"/>
    </w:rPr>
  </w:style>
  <w:style w:type="paragraph" w:customStyle="1" w:styleId="730">
    <w:name w:val="标题 73"/>
    <w:basedOn w:val="a3"/>
    <w:next w:val="a3"/>
    <w:uiPriority w:val="99"/>
    <w:qFormat/>
    <w:pPr>
      <w:autoSpaceDE w:val="0"/>
      <w:autoSpaceDN w:val="0"/>
      <w:adjustRightInd w:val="0"/>
      <w:jc w:val="left"/>
    </w:pPr>
    <w:rPr>
      <w:rFonts w:ascii="JKIKGP+CenturyGothic" w:eastAsia="JKIKGP+CenturyGothic"/>
      <w:kern w:val="0"/>
      <w:sz w:val="24"/>
    </w:rPr>
  </w:style>
  <w:style w:type="paragraph" w:customStyle="1" w:styleId="6d">
    <w:name w:val="正文6"/>
    <w:uiPriority w:val="99"/>
    <w:qFormat/>
    <w:pPr>
      <w:widowControl w:val="0"/>
      <w:adjustRightInd w:val="0"/>
      <w:spacing w:line="360" w:lineRule="atLeast"/>
      <w:textAlignment w:val="baseline"/>
    </w:pPr>
    <w:rPr>
      <w:rFonts w:ascii="宋体" w:hAnsi="Times New Roman"/>
      <w:sz w:val="34"/>
    </w:rPr>
  </w:style>
  <w:style w:type="paragraph" w:customStyle="1" w:styleId="CharCharCharCharCharCharCharCharCharCharCharChar1Char2">
    <w:name w:val="Char Char Char Char Char Char Char Char Char Char Char Char1 Char2"/>
    <w:basedOn w:val="a3"/>
    <w:qFormat/>
    <w:pPr>
      <w:spacing w:line="360" w:lineRule="auto"/>
      <w:ind w:firstLineChars="200" w:firstLine="200"/>
    </w:pPr>
    <w:rPr>
      <w:rFonts w:ascii="宋体" w:hAnsi="宋体" w:cs="宋体"/>
      <w:sz w:val="24"/>
    </w:rPr>
  </w:style>
  <w:style w:type="paragraph" w:customStyle="1" w:styleId="CharCharChar3CharCharCharCharCharCharCharCharCharCharCharCharCharCharCharCharCharCharCharCharCharCharCharCharCharCharCharCharCharCharCharChar1CharCharCharCharCharCharChar3">
    <w:name w:val="Char Char Char3 Char Char Char Char Char Char Char Char Char Char Char Char Char Char Char Char Char Char Char Char Char Char Char Char Char Char Char Char Char Char Char Char1 Char Char Char Char Char Char Char3"/>
    <w:basedOn w:val="a3"/>
    <w:qFormat/>
    <w:pPr>
      <w:spacing w:line="360" w:lineRule="auto"/>
      <w:ind w:firstLineChars="200" w:firstLine="200"/>
    </w:pPr>
  </w:style>
  <w:style w:type="paragraph" w:customStyle="1" w:styleId="CharCharCharCharCharCharCharCharCharCharCharCharCharCharCharCharCharCharCharCharCharCharCharCharCharCharCharCharCharCharCharCharChar1Char2">
    <w:name w:val="Char Char Char Char Char Char Char Char Char Char Char Char Char Char Char Char Char Char Char Char Char Char Char Char Char Char Char Char Char Char Char Char Char1 Char2"/>
    <w:basedOn w:val="a3"/>
    <w:qFormat/>
    <w:pPr>
      <w:spacing w:line="360" w:lineRule="auto"/>
      <w:ind w:firstLineChars="200" w:firstLine="200"/>
    </w:pPr>
    <w:rPr>
      <w:rFonts w:ascii="宋体" w:hAnsi="宋体" w:cs="宋体"/>
      <w:sz w:val="24"/>
    </w:rPr>
  </w:style>
  <w:style w:type="paragraph" w:customStyle="1" w:styleId="CharCharChar3CharCharChar33">
    <w:name w:val="Char Char Char3 Char Char Char33"/>
    <w:basedOn w:val="a3"/>
    <w:qFormat/>
    <w:pPr>
      <w:spacing w:line="360" w:lineRule="auto"/>
      <w:ind w:firstLineChars="200" w:firstLine="200"/>
    </w:pPr>
    <w:rPr>
      <w:rFonts w:ascii="宋体" w:hAnsi="宋体" w:cs="宋体"/>
      <w:sz w:val="24"/>
    </w:rPr>
  </w:style>
  <w:style w:type="paragraph" w:customStyle="1" w:styleId="Char140">
    <w:name w:val="Char14"/>
    <w:basedOn w:val="a3"/>
    <w:qFormat/>
    <w:pPr>
      <w:spacing w:line="360" w:lineRule="auto"/>
      <w:ind w:firstLineChars="200" w:firstLine="200"/>
    </w:pPr>
    <w:rPr>
      <w:rFonts w:ascii="宋体" w:hAnsi="宋体" w:cs="宋体"/>
      <w:sz w:val="24"/>
    </w:rPr>
  </w:style>
  <w:style w:type="paragraph" w:customStyle="1" w:styleId="CharCharCharChar25">
    <w:name w:val="Char Char Char Char25"/>
    <w:basedOn w:val="a3"/>
    <w:qFormat/>
  </w:style>
  <w:style w:type="paragraph" w:customStyle="1" w:styleId="CharCharChar330">
    <w:name w:val="Char Char Char33"/>
    <w:basedOn w:val="a3"/>
    <w:qFormat/>
    <w:pPr>
      <w:spacing w:line="360" w:lineRule="auto"/>
      <w:ind w:firstLineChars="200" w:firstLine="200"/>
    </w:pPr>
    <w:rPr>
      <w:rFonts w:ascii="宋体" w:hAnsi="宋体" w:cs="宋体"/>
      <w:sz w:val="24"/>
    </w:rPr>
  </w:style>
  <w:style w:type="paragraph" w:customStyle="1" w:styleId="CharCharChar3CharCharChar23">
    <w:name w:val="Char Char Char3 Char Char Char23"/>
    <w:basedOn w:val="a3"/>
    <w:qFormat/>
    <w:pPr>
      <w:spacing w:line="360" w:lineRule="auto"/>
      <w:ind w:firstLineChars="200" w:firstLine="200"/>
    </w:pPr>
    <w:rPr>
      <w:rFonts w:ascii="宋体" w:hAnsi="宋体" w:cs="宋体"/>
      <w:sz w:val="24"/>
    </w:rPr>
  </w:style>
  <w:style w:type="paragraph" w:customStyle="1" w:styleId="CharCharCharCharCharCharCharCharChar5">
    <w:name w:val="Char Char Char Char Char Char Char Char Char5"/>
    <w:basedOn w:val="a3"/>
    <w:qFormat/>
    <w:pPr>
      <w:spacing w:line="360" w:lineRule="auto"/>
      <w:ind w:firstLineChars="200" w:firstLine="200"/>
    </w:pPr>
    <w:rPr>
      <w:rFonts w:ascii="宋体" w:hAnsi="宋体" w:cs="宋体"/>
      <w:sz w:val="24"/>
    </w:rPr>
  </w:style>
  <w:style w:type="paragraph" w:customStyle="1" w:styleId="5fb">
    <w:name w:val="纯文本5"/>
    <w:basedOn w:val="a3"/>
    <w:uiPriority w:val="99"/>
    <w:qFormat/>
    <w:rPr>
      <w:rFonts w:ascii="宋体" w:hAnsi="Courier New"/>
    </w:rPr>
  </w:style>
  <w:style w:type="paragraph" w:customStyle="1" w:styleId="CharCharCharCharCharCharChar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 Char Char Char Char Char Char Char3"/>
    <w:basedOn w:val="a3"/>
    <w:next w:val="a3"/>
    <w:qFormat/>
    <w:pPr>
      <w:pBdr>
        <w:right w:val="single" w:sz="12" w:space="4" w:color="auto"/>
      </w:pBdr>
      <w:spacing w:line="360" w:lineRule="auto"/>
      <w:ind w:firstLineChars="200" w:firstLine="200"/>
    </w:pPr>
    <w:rPr>
      <w:rFonts w:ascii="宋体" w:hAnsi="宋体" w:cs="宋体"/>
      <w:sz w:val="24"/>
    </w:rPr>
  </w:style>
  <w:style w:type="paragraph" w:customStyle="1" w:styleId="CharCharChar1CharCharCharChar3">
    <w:name w:val="Char Char Char1 Char Char Char Char3"/>
    <w:basedOn w:val="a3"/>
    <w:qFormat/>
    <w:rPr>
      <w:rFonts w:ascii="宋体" w:hAnsi="宋体" w:cs="Courier New"/>
      <w:sz w:val="32"/>
      <w:szCs w:val="32"/>
    </w:rPr>
  </w:style>
  <w:style w:type="paragraph" w:customStyle="1" w:styleId="CharCharChar3CharCharChar4CharCharChar4">
    <w:name w:val="Char Char Char3 Char Char Char4 Char Char Char4"/>
    <w:basedOn w:val="a3"/>
    <w:qFormat/>
    <w:pPr>
      <w:spacing w:line="360" w:lineRule="auto"/>
      <w:ind w:firstLineChars="200" w:firstLine="200"/>
    </w:pPr>
    <w:rPr>
      <w:rFonts w:ascii="宋体" w:hAnsi="宋体" w:cs="宋体"/>
      <w:sz w:val="24"/>
    </w:rPr>
  </w:style>
  <w:style w:type="paragraph" w:customStyle="1" w:styleId="CharCharCharCharCharChar140">
    <w:name w:val="Char Char Char Char Char Char14"/>
    <w:basedOn w:val="a3"/>
    <w:qFormat/>
    <w:pPr>
      <w:spacing w:line="360" w:lineRule="auto"/>
      <w:ind w:firstLineChars="200" w:firstLine="200"/>
    </w:pPr>
    <w:rPr>
      <w:rFonts w:ascii="宋体" w:hAnsi="宋体" w:cs="宋体"/>
      <w:sz w:val="24"/>
    </w:rPr>
  </w:style>
  <w:style w:type="paragraph" w:customStyle="1" w:styleId="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2"/>
    <w:basedOn w:val="a3"/>
    <w:qFormat/>
    <w:pPr>
      <w:spacing w:line="360" w:lineRule="auto"/>
      <w:ind w:firstLineChars="200" w:firstLine="200"/>
    </w:pPr>
    <w:rPr>
      <w:rFonts w:ascii="宋体" w:hAnsi="宋体" w:cs="宋体"/>
      <w:sz w:val="24"/>
    </w:rPr>
  </w:style>
  <w:style w:type="paragraph" w:customStyle="1" w:styleId="CharCharChar3CharCharChar4Char3">
    <w:name w:val="Char Char Char3 Char Char Char4 Char3"/>
    <w:basedOn w:val="a3"/>
    <w:qFormat/>
    <w:pPr>
      <w:spacing w:line="360" w:lineRule="auto"/>
      <w:ind w:firstLineChars="200" w:firstLine="200"/>
    </w:pPr>
    <w:rPr>
      <w:rFonts w:ascii="宋体" w:hAnsi="宋体" w:cs="宋体"/>
      <w:sz w:val="24"/>
    </w:rPr>
  </w:style>
  <w:style w:type="paragraph" w:customStyle="1" w:styleId="CharCharCharCharCharChar2Char3">
    <w:name w:val="Char Char Char Char Char Char2 Char3"/>
    <w:basedOn w:val="a3"/>
    <w:qFormat/>
    <w:pPr>
      <w:spacing w:line="360" w:lineRule="auto"/>
      <w:ind w:firstLineChars="200" w:firstLine="200"/>
    </w:pPr>
    <w:rPr>
      <w:rFonts w:ascii="宋体" w:hAnsi="宋体" w:cs="宋体"/>
      <w:sz w:val="24"/>
    </w:rPr>
  </w:style>
  <w:style w:type="paragraph" w:customStyle="1" w:styleId="CharCharCharCharCharChar33">
    <w:name w:val="Char Char Char Char Char Char33"/>
    <w:basedOn w:val="a3"/>
    <w:qFormat/>
    <w:pPr>
      <w:spacing w:line="360" w:lineRule="auto"/>
      <w:ind w:firstLineChars="200" w:firstLine="200"/>
    </w:pPr>
    <w:rPr>
      <w:rFonts w:ascii="宋体" w:hAnsi="宋体" w:cs="宋体"/>
      <w:sz w:val="24"/>
    </w:rPr>
  </w:style>
  <w:style w:type="paragraph" w:customStyle="1" w:styleId="Char1CharCharCharCharCharCharCharCharCharCharCharChar3">
    <w:name w:val="Char1 Char Char Char Char Char Char Char Char Char Char Char Char3"/>
    <w:basedOn w:val="af0"/>
    <w:autoRedefine/>
    <w:qFormat/>
    <w:pPr>
      <w:adjustRightInd w:val="0"/>
      <w:spacing w:line="436" w:lineRule="exact"/>
      <w:ind w:left="357"/>
      <w:jc w:val="left"/>
      <w:outlineLvl w:val="3"/>
    </w:pPr>
    <w:rPr>
      <w:rFonts w:ascii="Tahoma" w:hAnsi="Tahoma"/>
      <w:b/>
      <w:kern w:val="28"/>
      <w:sz w:val="24"/>
    </w:rPr>
  </w:style>
  <w:style w:type="paragraph" w:customStyle="1" w:styleId="CharCharCharChar1CharCharCharCharCharChar3">
    <w:name w:val="Char Char Char Char1 Char Char Char Char Char Char3"/>
    <w:basedOn w:val="a3"/>
    <w:next w:val="a3"/>
    <w:qFormat/>
    <w:pPr>
      <w:pBdr>
        <w:right w:val="single" w:sz="12" w:space="4" w:color="auto"/>
      </w:pBdr>
      <w:spacing w:line="360" w:lineRule="auto"/>
      <w:ind w:firstLineChars="200" w:firstLine="200"/>
    </w:pPr>
    <w:rPr>
      <w:rFonts w:ascii="宋体" w:hAnsi="宋体" w:cs="宋体"/>
      <w:sz w:val="24"/>
    </w:rPr>
  </w:style>
  <w:style w:type="paragraph" w:customStyle="1" w:styleId="CharCharCharCharCharCharCharChar1CharCharCharChar3">
    <w:name w:val="Char Char Char Char Char Char Char Char1 Char Char Char Char3"/>
    <w:basedOn w:val="a3"/>
    <w:qFormat/>
  </w:style>
  <w:style w:type="paragraph" w:customStyle="1" w:styleId="CharCharCharCharCharChar22">
    <w:name w:val="Char Char Char Char Char Char22"/>
    <w:basedOn w:val="a3"/>
    <w:qFormat/>
    <w:pPr>
      <w:spacing w:line="360" w:lineRule="auto"/>
      <w:ind w:firstLineChars="200" w:firstLine="200"/>
    </w:pPr>
    <w:rPr>
      <w:rFonts w:ascii="宋体" w:hAnsi="宋体" w:cs="宋体"/>
      <w:sz w:val="24"/>
    </w:rPr>
  </w:style>
  <w:style w:type="paragraph" w:customStyle="1" w:styleId="CharCharCharCharCharCharCharCharChar1CharCharCharCharCharCharCharCharCharCharCharCharCharCharCharCharCharCharChar2">
    <w:name w:val="Char Char Char Char Char Char Char Char Char1 Char Char Char Char Char Char Char Char Char Char Char Char Char Char Char Char Char Char Char2"/>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1CharCharCharCharCharCharCharCharCharChar3">
    <w:name w:val="Char Char Char Char Char Char1 Char Char Char Char Char Char Char Char Char Char3"/>
    <w:basedOn w:val="3"/>
    <w:qFormat/>
    <w:pPr>
      <w:tabs>
        <w:tab w:val="left" w:pos="360"/>
        <w:tab w:val="left" w:pos="900"/>
      </w:tabs>
      <w:adjustRightInd w:val="0"/>
      <w:spacing w:before="120" w:after="120" w:line="360" w:lineRule="auto"/>
      <w:ind w:leftChars="-12" w:left="542" w:firstLineChars="200" w:firstLine="200"/>
      <w:jc w:val="left"/>
      <w:textAlignment w:val="baseline"/>
    </w:pPr>
    <w:rPr>
      <w:rFonts w:eastAsia="黑体"/>
      <w:b w:val="0"/>
      <w:bCs w:val="0"/>
      <w:snapToGrid w:val="0"/>
      <w:sz w:val="24"/>
      <w:szCs w:val="24"/>
    </w:rPr>
  </w:style>
  <w:style w:type="paragraph" w:customStyle="1" w:styleId="CharChar1CharCharCharCharCharChar2">
    <w:name w:val="Char Char1 Char Char Char Char Char Char2"/>
    <w:basedOn w:val="a3"/>
    <w:qFormat/>
    <w:pPr>
      <w:spacing w:line="360" w:lineRule="auto"/>
      <w:ind w:firstLineChars="200" w:firstLine="200"/>
    </w:pPr>
    <w:rPr>
      <w:rFonts w:ascii="宋体" w:hAnsi="宋体" w:cs="宋体"/>
      <w:sz w:val="24"/>
    </w:rPr>
  </w:style>
  <w:style w:type="paragraph" w:customStyle="1" w:styleId="CharChar5Char3">
    <w:name w:val="Char Char5 Char3"/>
    <w:basedOn w:val="a3"/>
    <w:qFormat/>
    <w:pPr>
      <w:spacing w:line="360" w:lineRule="auto"/>
      <w:ind w:firstLineChars="200" w:firstLine="200"/>
    </w:pPr>
    <w:rPr>
      <w:rFonts w:ascii="宋体" w:hAnsi="宋体" w:cs="宋体"/>
      <w:sz w:val="24"/>
    </w:rPr>
  </w:style>
  <w:style w:type="paragraph" w:customStyle="1" w:styleId="Char13CharCharCharCharCharCharCharCharChar2">
    <w:name w:val="Char13 Char Char Char Char Char Char Char Char Char2"/>
    <w:basedOn w:val="a3"/>
    <w:qFormat/>
    <w:pPr>
      <w:spacing w:line="360" w:lineRule="auto"/>
      <w:ind w:firstLineChars="200" w:firstLine="200"/>
    </w:pPr>
    <w:rPr>
      <w:rFonts w:ascii="宋体" w:hAnsi="宋体" w:cs="宋体"/>
      <w:sz w:val="24"/>
    </w:rPr>
  </w:style>
  <w:style w:type="paragraph" w:customStyle="1" w:styleId="CharCharChar3CharCharChar7Char2">
    <w:name w:val="Char Char Char3 Char Char Char7 Char2"/>
    <w:basedOn w:val="a3"/>
    <w:qFormat/>
    <w:pPr>
      <w:spacing w:line="360" w:lineRule="auto"/>
      <w:ind w:firstLineChars="200" w:firstLine="200"/>
    </w:pPr>
    <w:rPr>
      <w:rFonts w:ascii="宋体" w:hAnsi="宋体" w:cs="宋体"/>
      <w:sz w:val="24"/>
    </w:rPr>
  </w:style>
  <w:style w:type="paragraph" w:customStyle="1" w:styleId="Char8CharCharCharCharChar2">
    <w:name w:val="Char8 Char Char Char Char Char2"/>
    <w:basedOn w:val="a3"/>
    <w:qFormat/>
    <w:pPr>
      <w:spacing w:line="360" w:lineRule="auto"/>
      <w:ind w:firstLineChars="200" w:firstLine="200"/>
    </w:pPr>
    <w:rPr>
      <w:rFonts w:ascii="宋体" w:hAnsi="宋体" w:cs="宋体"/>
      <w:sz w:val="24"/>
    </w:rPr>
  </w:style>
  <w:style w:type="paragraph" w:customStyle="1" w:styleId="CharCharChar3CharCharChar4CharCharChar1CharChar3">
    <w:name w:val="Char Char Char3 Char Char Char4 Char Char Char1 Char Char3"/>
    <w:basedOn w:val="a3"/>
    <w:qFormat/>
    <w:pPr>
      <w:spacing w:line="360" w:lineRule="auto"/>
      <w:ind w:firstLineChars="200" w:firstLine="200"/>
    </w:pPr>
    <w:rPr>
      <w:rFonts w:ascii="宋体" w:hAnsi="宋体" w:cs="宋体"/>
      <w:sz w:val="24"/>
    </w:rPr>
  </w:style>
  <w:style w:type="paragraph" w:customStyle="1" w:styleId="CharCharChar1CharCharCharCharCharCharCharCharCharCharCharCharCharCharCharCharCharCharCharCharCharCharCharCharChar3">
    <w:name w:val="Char Char Char1 Char Char Char Char Char Char Char Char Char Char Char Char Char Char Char Char Char Char Char Char Char Char Char Char Char3"/>
    <w:basedOn w:val="a3"/>
    <w:qFormat/>
  </w:style>
  <w:style w:type="paragraph" w:customStyle="1" w:styleId="CharCharChar1CharCharCharCharCharCharCharCharCharCharCharChar1CharCharCharCharCharCharCharCharCharChar1">
    <w:name w:val="Char Char Char1 Char Char Char Char Char Char Char Char Char Char Char Char1 Char Char Char Char Char Char Char Char Char Char1"/>
    <w:basedOn w:val="a3"/>
    <w:qFormat/>
    <w:pPr>
      <w:spacing w:line="360" w:lineRule="auto"/>
      <w:ind w:firstLineChars="200" w:firstLine="200"/>
    </w:pPr>
    <w:rPr>
      <w:rFonts w:ascii="宋体" w:eastAsia="黑体" w:hAnsi="宋体" w:cs="宋体"/>
      <w:sz w:val="28"/>
    </w:rPr>
  </w:style>
  <w:style w:type="paragraph" w:customStyle="1" w:styleId="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1"/>
    <w:basedOn w:val="a3"/>
    <w:qFormat/>
    <w:pPr>
      <w:widowControl/>
      <w:spacing w:line="360" w:lineRule="auto"/>
      <w:ind w:firstLineChars="200" w:firstLine="200"/>
      <w:jc w:val="left"/>
    </w:pPr>
    <w:rPr>
      <w:kern w:val="0"/>
      <w:sz w:val="24"/>
      <w:szCs w:val="20"/>
    </w:rPr>
  </w:style>
  <w:style w:type="character" w:customStyle="1" w:styleId="CharChar3a">
    <w:name w:val="Char Char3"/>
    <w:locked/>
    <w:rPr>
      <w:rFonts w:ascii="宋体" w:eastAsia="宋体" w:hAnsi="宋体"/>
      <w:b/>
      <w:kern w:val="2"/>
      <w:sz w:val="21"/>
      <w:szCs w:val="24"/>
      <w:lang w:bidi="ar-SA"/>
    </w:rPr>
  </w:style>
  <w:style w:type="paragraph" w:customStyle="1" w:styleId="CharChar2CharCharCharChar3">
    <w:name w:val="Char Char2 Char Char Char Char3"/>
    <w:basedOn w:val="a3"/>
    <w:qFormat/>
  </w:style>
  <w:style w:type="character" w:customStyle="1" w:styleId="CharCharCharChar113">
    <w:name w:val="Char Char Char Char113"/>
    <w:semiHidden/>
    <w:rPr>
      <w:kern w:val="2"/>
      <w:sz w:val="18"/>
      <w:szCs w:val="18"/>
    </w:rPr>
  </w:style>
  <w:style w:type="paragraph" w:customStyle="1" w:styleId="CharCharCharCharCharChar1CharCharCharCharCharChar3Char2">
    <w:name w:val="Char Char Char Char Char Char1 Char Char Char Char Char Char3 Char2"/>
    <w:basedOn w:val="3"/>
    <w:qFormat/>
    <w:pPr>
      <w:tabs>
        <w:tab w:val="left" w:pos="360"/>
        <w:tab w:val="left" w:pos="900"/>
      </w:tabs>
      <w:snapToGrid w:val="0"/>
      <w:spacing w:before="156" w:after="156" w:line="360" w:lineRule="auto"/>
      <w:ind w:leftChars="-12" w:left="542" w:firstLineChars="200" w:firstLine="200"/>
      <w:jc w:val="left"/>
    </w:pPr>
    <w:rPr>
      <w:rFonts w:eastAsia="黑体"/>
      <w:bCs w:val="0"/>
      <w:snapToGrid w:val="0"/>
      <w:sz w:val="24"/>
      <w:szCs w:val="24"/>
    </w:rPr>
  </w:style>
  <w:style w:type="paragraph" w:customStyle="1" w:styleId="CharCharChar3CharCharCharCharCharCharCharCharCharCharChar2">
    <w:name w:val="Char Char Char3 Char Char Char Char Char Char Char Char Char Char Char2"/>
    <w:basedOn w:val="a3"/>
    <w:qFormat/>
    <w:pPr>
      <w:spacing w:line="360" w:lineRule="auto"/>
      <w:ind w:firstLineChars="200" w:firstLine="200"/>
    </w:pPr>
    <w:rPr>
      <w:rFonts w:ascii="宋体" w:hAnsi="宋体" w:cs="宋体"/>
      <w:sz w:val="24"/>
    </w:rPr>
  </w:style>
  <w:style w:type="paragraph" w:customStyle="1" w:styleId="CharCharCharChar24">
    <w:name w:val="Char Char Char Char24"/>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3CharCharChar52">
    <w:name w:val="Char Char Char3 Char Char Char52"/>
    <w:basedOn w:val="a3"/>
    <w:qFormat/>
    <w:pPr>
      <w:spacing w:line="360" w:lineRule="auto"/>
      <w:ind w:firstLineChars="200" w:firstLine="200"/>
    </w:pPr>
    <w:rPr>
      <w:rFonts w:ascii="宋体" w:hAnsi="宋体" w:cs="宋体"/>
      <w:sz w:val="24"/>
    </w:rPr>
  </w:style>
  <w:style w:type="paragraph" w:customStyle="1" w:styleId="CharCharChar3CharCharChar62">
    <w:name w:val="Char Char Char3 Char Char Char62"/>
    <w:basedOn w:val="a3"/>
    <w:qFormat/>
    <w:pPr>
      <w:spacing w:line="360" w:lineRule="auto"/>
      <w:ind w:firstLineChars="200" w:firstLine="200"/>
    </w:pPr>
    <w:rPr>
      <w:rFonts w:ascii="宋体" w:hAnsi="宋体" w:cs="宋体"/>
      <w:sz w:val="24"/>
    </w:rPr>
  </w:style>
  <w:style w:type="paragraph" w:customStyle="1" w:styleId="CharCharChar3CharCharCharCharChar2">
    <w:name w:val="Char Char Char3 Char Char Char Char Char2"/>
    <w:basedOn w:val="a3"/>
    <w:qFormat/>
    <w:pPr>
      <w:spacing w:line="360" w:lineRule="auto"/>
      <w:ind w:firstLineChars="200" w:firstLine="200"/>
    </w:pPr>
    <w:rPr>
      <w:rFonts w:ascii="宋体" w:hAnsi="宋体" w:cs="宋体"/>
      <w:sz w:val="24"/>
    </w:rPr>
  </w:style>
  <w:style w:type="paragraph" w:customStyle="1" w:styleId="CharCharChar3CharCharCharCharCharCharCharChar2">
    <w:name w:val="Char Char Char3 Char Char Char Char Char Char Char Char2"/>
    <w:basedOn w:val="a3"/>
    <w:qFormat/>
    <w:pPr>
      <w:spacing w:line="360" w:lineRule="auto"/>
      <w:ind w:firstLineChars="200" w:firstLine="200"/>
    </w:pPr>
    <w:rPr>
      <w:rFonts w:ascii="宋体" w:hAnsi="宋体" w:cs="宋体"/>
      <w:sz w:val="24"/>
    </w:rPr>
  </w:style>
  <w:style w:type="paragraph" w:customStyle="1" w:styleId="CharCharChar3CharCharCharCharCharCharCharCharCharCharCharCharCharCharCharCharCharCharCharCharCharCharCharCharCharCharCharCharCharCharCharChar1CharCharCharCharCharChar2">
    <w:name w:val="Char Char Char3 Char Char Char Char Char Char Char Char Char Char Char Char Char Char Char Char Char Char Char Char Char Char Char Char Char Char Char Char Char Char Char Char1 Char Char Char Char Char Char2"/>
    <w:basedOn w:val="a3"/>
    <w:qFormat/>
    <w:pPr>
      <w:spacing w:line="360" w:lineRule="auto"/>
      <w:ind w:firstLineChars="200" w:firstLine="200"/>
    </w:pPr>
    <w:rPr>
      <w:rFonts w:ascii="宋体" w:hAnsi="宋体" w:cs="宋体"/>
      <w:sz w:val="24"/>
    </w:rPr>
  </w:style>
  <w:style w:type="paragraph" w:customStyle="1" w:styleId="CharCharCharCharCharCharCharCharCharCharCharCharCharCharCharChar30">
    <w:name w:val="Char Char Char Char Char Char Char Char Char Char Char Char Char Char Char Char3"/>
    <w:basedOn w:val="a3"/>
    <w:semiHidden/>
    <w:qFormat/>
  </w:style>
  <w:style w:type="paragraph" w:customStyle="1" w:styleId="CharChar1CharCharCharChar2">
    <w:name w:val="Char Char1 Char Char Char Char2"/>
    <w:basedOn w:val="af0"/>
    <w:autoRedefine/>
    <w:qFormat/>
    <w:pPr>
      <w:adjustRightInd w:val="0"/>
      <w:spacing w:line="436" w:lineRule="exact"/>
      <w:ind w:left="357"/>
      <w:jc w:val="left"/>
      <w:outlineLvl w:val="3"/>
    </w:pPr>
    <w:rPr>
      <w:rFonts w:ascii="Tahoma" w:hAnsi="Tahoma"/>
      <w:b/>
      <w:sz w:val="24"/>
    </w:rPr>
  </w:style>
  <w:style w:type="paragraph" w:customStyle="1" w:styleId="CharCharCharCharCharChar1CharCharCharCharCharChar4">
    <w:name w:val="Char Char Char Char Char Char1 Char Char Char Char Char Char4"/>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8"/>
      <w:szCs w:val="24"/>
    </w:rPr>
  </w:style>
  <w:style w:type="paragraph" w:customStyle="1" w:styleId="CharCharCharCharCharCharCharCharCharCharChar3">
    <w:name w:val="Char Char Char Char Char Char Char Char Char Char Char3"/>
    <w:basedOn w:val="a3"/>
    <w:autoRedefine/>
    <w:qFormat/>
    <w:pPr>
      <w:adjustRightInd w:val="0"/>
      <w:snapToGrid w:val="0"/>
      <w:spacing w:line="360" w:lineRule="auto"/>
      <w:ind w:firstLineChars="200" w:firstLine="200"/>
      <w:jc w:val="left"/>
    </w:pPr>
    <w:rPr>
      <w:rFonts w:ascii="仿宋_GB2312" w:eastAsia="仿宋_GB2312" w:hAnsi="仿宋_GB2312" w:cs="宋体"/>
      <w:sz w:val="24"/>
    </w:rPr>
  </w:style>
  <w:style w:type="paragraph" w:customStyle="1" w:styleId="CharCharCharCharChar1CharCharChar2">
    <w:name w:val="Char Char Char Char Char1 Char Char Char2"/>
    <w:basedOn w:val="a3"/>
    <w:qFormat/>
  </w:style>
  <w:style w:type="paragraph" w:customStyle="1" w:styleId="Char13CharChar2">
    <w:name w:val="Char13 Char Char2"/>
    <w:basedOn w:val="a3"/>
    <w:qFormat/>
    <w:pPr>
      <w:spacing w:line="360" w:lineRule="auto"/>
      <w:ind w:firstLineChars="200" w:firstLine="200"/>
    </w:pPr>
    <w:rPr>
      <w:rFonts w:ascii="宋体" w:hAnsi="宋体" w:cs="宋体"/>
      <w:sz w:val="24"/>
    </w:rPr>
  </w:style>
  <w:style w:type="paragraph" w:customStyle="1" w:styleId="Char1CharCharChar3">
    <w:name w:val="Char1 Char Char Char3"/>
    <w:basedOn w:val="a3"/>
    <w:qFormat/>
    <w:rPr>
      <w:szCs w:val="21"/>
    </w:rPr>
  </w:style>
  <w:style w:type="paragraph" w:customStyle="1" w:styleId="CharCharChar2CharCharCharChar3">
    <w:name w:val="Char Char Char2 Char Char Char Char3"/>
    <w:basedOn w:val="a3"/>
    <w:qFormat/>
    <w:pPr>
      <w:spacing w:line="360" w:lineRule="auto"/>
      <w:ind w:firstLineChars="200" w:firstLine="200"/>
    </w:pPr>
    <w:rPr>
      <w:rFonts w:ascii="宋体" w:hAnsi="宋体" w:cs="宋体"/>
      <w:sz w:val="24"/>
    </w:rPr>
  </w:style>
  <w:style w:type="paragraph" w:customStyle="1" w:styleId="CharCharCharCharCharChar1CharCharChar1Char3">
    <w:name w:val="Char Char Char Char Char Char1 Char Char Char1 Char3"/>
    <w:basedOn w:val="a3"/>
    <w:autoRedefine/>
    <w:qFormat/>
    <w:pPr>
      <w:adjustRightInd w:val="0"/>
      <w:snapToGrid w:val="0"/>
      <w:spacing w:line="360" w:lineRule="auto"/>
      <w:ind w:firstLineChars="200" w:firstLine="200"/>
      <w:jc w:val="left"/>
    </w:pPr>
    <w:rPr>
      <w:rFonts w:ascii="仿宋_GB2312" w:eastAsia="仿宋_GB2312" w:hAnsi="仿宋_GB2312" w:cs="宋体"/>
      <w:sz w:val="24"/>
    </w:rPr>
  </w:style>
  <w:style w:type="character" w:customStyle="1" w:styleId="Char10CharChar1">
    <w:name w:val="Char10 Char Char1"/>
    <w:rPr>
      <w:rFonts w:eastAsia="宋体"/>
      <w:kern w:val="2"/>
      <w:sz w:val="21"/>
      <w:szCs w:val="24"/>
      <w:lang w:val="en-US" w:eastAsia="zh-CN" w:bidi="ar-SA"/>
    </w:rPr>
  </w:style>
  <w:style w:type="character" w:customStyle="1" w:styleId="Char1Char1">
    <w:name w:val="Char1 Char1"/>
    <w:link w:val="Char120"/>
    <w:locked/>
    <w:rPr>
      <w:rFonts w:ascii="宋体" w:hAnsi="宋体" w:cs="宋体"/>
      <w:kern w:val="2"/>
      <w:sz w:val="24"/>
      <w:szCs w:val="24"/>
    </w:rPr>
  </w:style>
  <w:style w:type="character" w:customStyle="1" w:styleId="Char1CharChar1">
    <w:name w:val="Char1 Char Char1"/>
    <w:rPr>
      <w:kern w:val="2"/>
      <w:sz w:val="21"/>
      <w:szCs w:val="21"/>
    </w:rPr>
  </w:style>
  <w:style w:type="character" w:customStyle="1" w:styleId="Char1ffc">
    <w:name w:val="报告正文 Char1"/>
    <w:rPr>
      <w:rFonts w:ascii="Times New Roman" w:eastAsia="宋体" w:hAnsi="Times New Roman" w:cs="Times New Roman"/>
      <w:snapToGrid w:val="0"/>
      <w:kern w:val="0"/>
      <w:sz w:val="24"/>
      <w:szCs w:val="20"/>
    </w:rPr>
  </w:style>
  <w:style w:type="character" w:customStyle="1" w:styleId="Charffffffa">
    <w:name w:val="魏秀珍   正文 Char"/>
    <w:link w:val="affffffffffffffffffffffffffff9"/>
    <w:rPr>
      <w:snapToGrid w:val="0"/>
      <w:color w:val="33CCCC"/>
      <w:sz w:val="24"/>
      <w:lang w:val="en-GB" w:bidi="he-IL"/>
    </w:rPr>
  </w:style>
  <w:style w:type="paragraph" w:customStyle="1" w:styleId="affffffffffffffffffffffffffff9">
    <w:name w:val="魏秀珍   正文"/>
    <w:basedOn w:val="ac"/>
    <w:link w:val="Charffffffa"/>
    <w:qFormat/>
    <w:pPr>
      <w:tabs>
        <w:tab w:val="left" w:pos="574"/>
      </w:tabs>
      <w:adjustRightInd w:val="0"/>
      <w:snapToGrid w:val="0"/>
      <w:spacing w:line="360" w:lineRule="auto"/>
      <w:ind w:firstLineChars="200" w:firstLine="480"/>
    </w:pPr>
    <w:rPr>
      <w:rFonts w:ascii="Calibri" w:hAnsi="Calibri"/>
      <w:snapToGrid w:val="0"/>
      <w:color w:val="33CCCC"/>
      <w:kern w:val="0"/>
      <w:sz w:val="24"/>
      <w:lang w:val="en-GB" w:bidi="he-IL"/>
    </w:rPr>
  </w:style>
  <w:style w:type="paragraph" w:customStyle="1" w:styleId="april1">
    <w:name w:val="april标题1"/>
    <w:basedOn w:val="1"/>
    <w:autoRedefine/>
    <w:qFormat/>
    <w:pPr>
      <w:adjustRightInd w:val="0"/>
      <w:textAlignment w:val="baseline"/>
    </w:pPr>
    <w:rPr>
      <w:bCs/>
      <w:spacing w:val="6"/>
      <w:szCs w:val="20"/>
    </w:rPr>
  </w:style>
  <w:style w:type="paragraph" w:customStyle="1" w:styleId="351">
    <w:name w:val="正文文本 35"/>
    <w:basedOn w:val="a3"/>
    <w:qFormat/>
    <w:pPr>
      <w:adjustRightInd w:val="0"/>
      <w:spacing w:line="240" w:lineRule="atLeast"/>
      <w:jc w:val="center"/>
      <w:textAlignment w:val="baseline"/>
    </w:pPr>
    <w:rPr>
      <w:rFonts w:ascii="宋体"/>
      <w:kern w:val="0"/>
      <w:sz w:val="18"/>
      <w:szCs w:val="20"/>
    </w:rPr>
  </w:style>
  <w:style w:type="paragraph" w:customStyle="1" w:styleId="6e">
    <w:name w:val="纯文本6"/>
    <w:basedOn w:val="a3"/>
    <w:qFormat/>
    <w:pPr>
      <w:autoSpaceDE w:val="0"/>
      <w:autoSpaceDN w:val="0"/>
      <w:adjustRightInd w:val="0"/>
      <w:textAlignment w:val="baseline"/>
    </w:pPr>
    <w:rPr>
      <w:rFonts w:ascii="宋体"/>
      <w:sz w:val="19"/>
      <w:szCs w:val="20"/>
    </w:rPr>
  </w:style>
  <w:style w:type="paragraph" w:customStyle="1" w:styleId="CharCharCharChar27">
    <w:name w:val="Char Char Char Char27"/>
    <w:basedOn w:val="a3"/>
    <w:qFormat/>
    <w:pPr>
      <w:spacing w:line="360" w:lineRule="auto"/>
      <w:ind w:firstLineChars="200" w:firstLine="200"/>
    </w:pPr>
    <w:rPr>
      <w:rFonts w:ascii="宋体" w:hAnsi="宋体" w:cs="宋体"/>
      <w:sz w:val="24"/>
    </w:rPr>
  </w:style>
  <w:style w:type="paragraph" w:customStyle="1" w:styleId="CharCharCharCharCharCharCharCharCharCharCharCharCharCharCharCharCharCharCharCharCharChar4">
    <w:name w:val="Char Char Char Char Char Char Char Char Char Char Char Char Char Char Char Char Char Char Char Char Char Char4"/>
    <w:basedOn w:val="a3"/>
    <w:next w:val="a3"/>
    <w:uiPriority w:val="99"/>
    <w:qFormat/>
    <w:pPr>
      <w:pBdr>
        <w:right w:val="single" w:sz="12" w:space="4" w:color="auto"/>
      </w:pBdr>
      <w:spacing w:line="360" w:lineRule="auto"/>
      <w:ind w:firstLineChars="200" w:firstLine="200"/>
    </w:pPr>
    <w:rPr>
      <w:rFonts w:ascii="宋体" w:hAnsi="宋体" w:cs="宋体"/>
      <w:sz w:val="24"/>
    </w:rPr>
  </w:style>
  <w:style w:type="paragraph" w:customStyle="1" w:styleId="Char430">
    <w:name w:val="Char43"/>
    <w:basedOn w:val="a3"/>
    <w:uiPriority w:val="99"/>
    <w:qFormat/>
    <w:pPr>
      <w:tabs>
        <w:tab w:val="left" w:pos="360"/>
      </w:tabs>
      <w:ind w:firstLineChars="150" w:firstLine="420"/>
    </w:pPr>
    <w:rPr>
      <w:rFonts w:ascii="Arial" w:hAnsi="Arial" w:cs="Arial"/>
      <w:sz w:val="20"/>
      <w:szCs w:val="20"/>
    </w:rPr>
  </w:style>
  <w:style w:type="character" w:customStyle="1" w:styleId="p101">
    <w:name w:val="p101"/>
    <w:basedOn w:val="a4"/>
    <w:rPr>
      <w:rFonts w:ascii="p10" w:hAnsi="p10" w:hint="default"/>
      <w:color w:val="006633"/>
      <w:sz w:val="20"/>
      <w:szCs w:val="20"/>
    </w:rPr>
  </w:style>
  <w:style w:type="paragraph" w:customStyle="1" w:styleId="affffffffffffffffffffffffffffa">
    <w:name w:val="文字"/>
    <w:basedOn w:val="a3"/>
    <w:qFormat/>
    <w:pPr>
      <w:widowControl/>
      <w:spacing w:afterLines="50" w:after="120" w:line="360" w:lineRule="auto"/>
      <w:ind w:firstLine="420"/>
    </w:pPr>
    <w:rPr>
      <w:kern w:val="0"/>
      <w:sz w:val="24"/>
    </w:rPr>
  </w:style>
  <w:style w:type="paragraph" w:customStyle="1" w:styleId="CharCharCharCharCharChar1CharCharCharCharCharCharChar31">
    <w:name w:val="Char Char Char Char Char Char1 Char Char Char Char Char Char Char31"/>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CharCharChar1CharCharCharCharCharCharCharCharCharCharCharCharCharCharCharChar4">
    <w:name w:val="Char Char Char Char Char Char Char Char Char1 Char Char Char Char Char Char Char Char Char Char Char Char Char Char Char Char4"/>
    <w:basedOn w:val="a3"/>
    <w:uiPriority w:val="99"/>
    <w:qFormat/>
    <w:pPr>
      <w:spacing w:line="360" w:lineRule="auto"/>
      <w:ind w:firstLineChars="200" w:firstLine="200"/>
    </w:pPr>
    <w:rPr>
      <w:rFonts w:ascii="宋体" w:hAnsi="宋体" w:cs="宋体"/>
      <w:sz w:val="24"/>
    </w:rPr>
  </w:style>
  <w:style w:type="paragraph" w:customStyle="1" w:styleId="CharCharCharCharCharCharCharCharChar6">
    <w:name w:val="Char Char Char Char Char Char Char Char Char6"/>
    <w:basedOn w:val="a3"/>
    <w:uiPriority w:val="99"/>
    <w:qFormat/>
    <w:pPr>
      <w:spacing w:line="360" w:lineRule="auto"/>
      <w:ind w:firstLineChars="200" w:firstLine="200"/>
    </w:pPr>
    <w:rPr>
      <w:rFonts w:ascii="宋体" w:hAnsi="宋体" w:cs="宋体"/>
      <w:sz w:val="24"/>
    </w:rPr>
  </w:style>
  <w:style w:type="paragraph" w:customStyle="1" w:styleId="CharCharCharCharCharChar34">
    <w:name w:val="Char Char Char Char Char Char34"/>
    <w:basedOn w:val="a3"/>
    <w:uiPriority w:val="99"/>
    <w:qFormat/>
    <w:pPr>
      <w:spacing w:line="360" w:lineRule="auto"/>
      <w:ind w:firstLineChars="200" w:firstLine="200"/>
    </w:pPr>
    <w:rPr>
      <w:rFonts w:ascii="宋体" w:hAnsi="宋体" w:cs="宋体"/>
      <w:sz w:val="24"/>
    </w:rPr>
  </w:style>
  <w:style w:type="paragraph" w:customStyle="1" w:styleId="CharCharCharCharChar50">
    <w:name w:val="Char Char Char Char Char5"/>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1Char6">
    <w:name w:val="Char Char Char Char Char Char1 Char6"/>
    <w:basedOn w:val="a3"/>
    <w:uiPriority w:val="99"/>
    <w:qFormat/>
    <w:pPr>
      <w:spacing w:line="360" w:lineRule="auto"/>
      <w:ind w:firstLineChars="200" w:firstLine="200"/>
    </w:pPr>
    <w:rPr>
      <w:rFonts w:ascii="宋体" w:hAnsi="宋体" w:cs="宋体"/>
      <w:sz w:val="24"/>
    </w:rPr>
  </w:style>
  <w:style w:type="paragraph" w:customStyle="1" w:styleId="CharCharCharCharCharChar15">
    <w:name w:val="Char Char Char Char Char Char15"/>
    <w:basedOn w:val="a3"/>
    <w:uiPriority w:val="99"/>
    <w:qFormat/>
    <w:pPr>
      <w:spacing w:line="360" w:lineRule="auto"/>
      <w:ind w:firstLineChars="200" w:firstLine="200"/>
    </w:pPr>
    <w:rPr>
      <w:rFonts w:ascii="宋体" w:hAnsi="宋体" w:cs="宋体"/>
      <w:sz w:val="24"/>
    </w:rPr>
  </w:style>
  <w:style w:type="paragraph" w:customStyle="1" w:styleId="CharCharChar2Char4">
    <w:name w:val="Char Char Char2 Char4"/>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CharCharCharChar5">
    <w:name w:val="Char Char Char Char Char Char Char Char Char Char5"/>
    <w:basedOn w:val="a3"/>
    <w:uiPriority w:val="99"/>
    <w:qFormat/>
    <w:pPr>
      <w:spacing w:line="360" w:lineRule="auto"/>
      <w:ind w:firstLineChars="200" w:firstLine="200"/>
    </w:pPr>
    <w:rPr>
      <w:rFonts w:ascii="宋体" w:hAnsi="宋体" w:cs="宋体"/>
      <w:sz w:val="24"/>
    </w:rPr>
  </w:style>
  <w:style w:type="paragraph" w:customStyle="1" w:styleId="CharCharCharCharCharChar70">
    <w:name w:val="Char Char Char Char Char Char7"/>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79">
    <w:name w:val="正文7"/>
    <w:qFormat/>
    <w:pPr>
      <w:widowControl w:val="0"/>
      <w:adjustRightInd w:val="0"/>
      <w:spacing w:line="360" w:lineRule="atLeast"/>
      <w:textAlignment w:val="baseline"/>
    </w:pPr>
    <w:rPr>
      <w:rFonts w:ascii="宋体" w:hAnsi="Times New Roman"/>
      <w:sz w:val="34"/>
    </w:rPr>
  </w:style>
  <w:style w:type="paragraph" w:customStyle="1" w:styleId="CharCharChar1Char4">
    <w:name w:val="Char Char Char1 Char4"/>
    <w:basedOn w:val="a3"/>
    <w:uiPriority w:val="99"/>
    <w:qFormat/>
    <w:pPr>
      <w:adjustRightInd w:val="0"/>
      <w:spacing w:line="360" w:lineRule="auto"/>
      <w:ind w:firstLineChars="200" w:firstLine="200"/>
      <w:textAlignment w:val="baseline"/>
    </w:pPr>
    <w:rPr>
      <w:rFonts w:ascii="宋体" w:hAnsi="宋体" w:cs="宋体"/>
      <w:kern w:val="0"/>
      <w:sz w:val="24"/>
      <w:szCs w:val="20"/>
    </w:rPr>
  </w:style>
  <w:style w:type="paragraph" w:customStyle="1" w:styleId="740">
    <w:name w:val="标题 74"/>
    <w:basedOn w:val="a3"/>
    <w:next w:val="a3"/>
    <w:qFormat/>
    <w:pPr>
      <w:autoSpaceDE w:val="0"/>
      <w:autoSpaceDN w:val="0"/>
      <w:adjustRightInd w:val="0"/>
      <w:jc w:val="left"/>
    </w:pPr>
    <w:rPr>
      <w:rFonts w:ascii="JKIKGP+CenturyGothic" w:eastAsia="JKIKGP+CenturyGothic"/>
      <w:kern w:val="0"/>
      <w:sz w:val="24"/>
    </w:rPr>
  </w:style>
  <w:style w:type="paragraph" w:customStyle="1" w:styleId="CharCharCharCharCharCharCharCharCharCharCharCharCharCharChar4">
    <w:name w:val="Char Char Char Char Char Char Char Char Char Char Char Char Char Char Char4"/>
    <w:basedOn w:val="a3"/>
    <w:uiPriority w:val="99"/>
    <w:qFormat/>
    <w:pPr>
      <w:spacing w:line="360" w:lineRule="auto"/>
      <w:ind w:firstLineChars="200" w:firstLine="200"/>
    </w:pPr>
    <w:rPr>
      <w:rFonts w:ascii="宋体" w:hAnsi="宋体" w:cs="宋体"/>
      <w:sz w:val="24"/>
    </w:rPr>
  </w:style>
  <w:style w:type="character" w:customStyle="1" w:styleId="94">
    <w:name w:val="标题9"/>
    <w:basedOn w:val="a4"/>
  </w:style>
  <w:style w:type="character" w:customStyle="1" w:styleId="3CharChar1Char4">
    <w:name w:val="标题3 Char Char1 Char4"/>
    <w:basedOn w:val="a4"/>
    <w:rPr>
      <w:rFonts w:ascii="黑体" w:eastAsia="黑体" w:hAnsi="宋体"/>
      <w:b/>
      <w:bCs/>
      <w:sz w:val="24"/>
      <w:szCs w:val="32"/>
      <w:lang w:val="en-US" w:eastAsia="zh-CN" w:bidi="ar-SA"/>
    </w:rPr>
  </w:style>
  <w:style w:type="character" w:customStyle="1" w:styleId="41CharChar4">
    <w:name w:val="标题41 Char Char4"/>
    <w:basedOn w:val="a4"/>
    <w:rPr>
      <w:rFonts w:ascii="黑体" w:eastAsia="黑体" w:hAnsi="宋体"/>
      <w:b/>
      <w:bCs/>
      <w:sz w:val="24"/>
      <w:szCs w:val="32"/>
      <w:lang w:val="en-US" w:eastAsia="zh-CN" w:bidi="ar-SA"/>
    </w:rPr>
  </w:style>
  <w:style w:type="paragraph" w:customStyle="1" w:styleId="CharCharChar1CharCharCharChar4">
    <w:name w:val="Char Char Char1 Char Char Char Char4"/>
    <w:basedOn w:val="a3"/>
    <w:uiPriority w:val="99"/>
    <w:qFormat/>
    <w:rPr>
      <w:rFonts w:ascii="宋体" w:hAnsi="宋体" w:cs="Courier New"/>
      <w:sz w:val="32"/>
      <w:szCs w:val="32"/>
    </w:rPr>
  </w:style>
  <w:style w:type="paragraph" w:customStyle="1" w:styleId="CharCharChar3Char4">
    <w:name w:val="Char Char Char3 Char4"/>
    <w:basedOn w:val="a3"/>
    <w:uiPriority w:val="99"/>
    <w:qFormat/>
    <w:pPr>
      <w:spacing w:line="360" w:lineRule="auto"/>
      <w:ind w:firstLineChars="200" w:firstLine="200"/>
    </w:pPr>
    <w:rPr>
      <w:rFonts w:ascii="宋体" w:hAnsi="宋体" w:cs="宋体"/>
      <w:sz w:val="24"/>
    </w:rPr>
  </w:style>
  <w:style w:type="paragraph" w:customStyle="1" w:styleId="CharCharCharCharCharCharCharCharChar14">
    <w:name w:val="Char Char Char Char Char Char Char Char Char14"/>
    <w:basedOn w:val="a3"/>
    <w:uiPriority w:val="99"/>
    <w:qFormat/>
    <w:pPr>
      <w:spacing w:line="360" w:lineRule="auto"/>
      <w:ind w:firstLineChars="200" w:firstLine="200"/>
    </w:pPr>
    <w:rPr>
      <w:rFonts w:ascii="宋体" w:hAnsi="宋体" w:cs="宋体"/>
      <w:sz w:val="24"/>
    </w:rPr>
  </w:style>
  <w:style w:type="paragraph" w:customStyle="1" w:styleId="CharCharChar3CharCharChar4Char4">
    <w:name w:val="Char Char Char3 Char Char Char4 Char4"/>
    <w:basedOn w:val="a3"/>
    <w:uiPriority w:val="99"/>
    <w:qFormat/>
    <w:pPr>
      <w:spacing w:line="360" w:lineRule="auto"/>
      <w:ind w:firstLineChars="200" w:firstLine="200"/>
    </w:pPr>
    <w:rPr>
      <w:rFonts w:ascii="宋体" w:hAnsi="宋体" w:cs="宋体"/>
      <w:sz w:val="24"/>
    </w:rPr>
  </w:style>
  <w:style w:type="character" w:customStyle="1" w:styleId="CharChar134">
    <w:name w:val="Char Char134"/>
    <w:basedOn w:val="a4"/>
    <w:rPr>
      <w:rFonts w:ascii="Arial" w:eastAsia="黑体" w:hAnsi="Arial"/>
      <w:b/>
      <w:bCs/>
      <w:sz w:val="24"/>
      <w:szCs w:val="24"/>
      <w:lang w:val="en-US" w:eastAsia="zh-CN" w:bidi="ar-SA"/>
    </w:rPr>
  </w:style>
  <w:style w:type="character" w:customStyle="1" w:styleId="CharChar124">
    <w:name w:val="Char Char124"/>
    <w:basedOn w:val="a4"/>
    <w:rPr>
      <w:rFonts w:eastAsia="宋体"/>
      <w:sz w:val="21"/>
      <w:lang w:val="en-US" w:eastAsia="zh-CN" w:bidi="ar-SA"/>
    </w:rPr>
  </w:style>
  <w:style w:type="paragraph" w:customStyle="1" w:styleId="CharCharCharCharCharChar1CharCharCharChar4">
    <w:name w:val="Char Char Char Char Char Char1 Char Char Char Char4"/>
    <w:basedOn w:val="a3"/>
    <w:uiPriority w:val="99"/>
    <w:qFormat/>
    <w:pPr>
      <w:spacing w:line="360" w:lineRule="auto"/>
      <w:ind w:firstLineChars="200" w:firstLine="200"/>
    </w:pPr>
    <w:rPr>
      <w:rFonts w:ascii="宋体" w:hAnsi="宋体" w:cs="宋体"/>
      <w:sz w:val="24"/>
    </w:rPr>
  </w:style>
  <w:style w:type="paragraph" w:customStyle="1" w:styleId="CharCharChar140">
    <w:name w:val="Char Char Char14"/>
    <w:basedOn w:val="a3"/>
    <w:qFormat/>
    <w:pPr>
      <w:adjustRightInd w:val="0"/>
      <w:spacing w:line="360" w:lineRule="auto"/>
      <w:ind w:firstLineChars="200" w:firstLine="200"/>
      <w:textAlignment w:val="baseline"/>
    </w:pPr>
    <w:rPr>
      <w:rFonts w:ascii="宋体" w:hAnsi="宋体" w:cs="宋体"/>
      <w:kern w:val="0"/>
      <w:sz w:val="24"/>
      <w:szCs w:val="20"/>
    </w:rPr>
  </w:style>
  <w:style w:type="paragraph" w:customStyle="1" w:styleId="CharCharCharCharCharCharCharCharChar1Char4">
    <w:name w:val="Char Char Char Char Char Char Char Char Char1 Char4"/>
    <w:basedOn w:val="a3"/>
    <w:uiPriority w:val="99"/>
    <w:qFormat/>
    <w:pPr>
      <w:spacing w:line="360" w:lineRule="auto"/>
      <w:ind w:firstLineChars="200" w:firstLine="200"/>
    </w:pPr>
    <w:rPr>
      <w:rFonts w:ascii="宋体" w:hAnsi="宋体" w:cs="宋体"/>
      <w:sz w:val="24"/>
    </w:rPr>
  </w:style>
  <w:style w:type="paragraph" w:customStyle="1" w:styleId="CharCharCharCharCharCharCharChar1CharCharCharChar4">
    <w:name w:val="Char Char Char Char Char Char Char Char1 Char Char Char Char4"/>
    <w:basedOn w:val="a3"/>
    <w:uiPriority w:val="99"/>
    <w:qFormat/>
  </w:style>
  <w:style w:type="paragraph" w:customStyle="1" w:styleId="CharCharCharCharCharChar23">
    <w:name w:val="Char Char Char Char Char Char23"/>
    <w:basedOn w:val="a3"/>
    <w:uiPriority w:val="99"/>
    <w:qFormat/>
    <w:pPr>
      <w:spacing w:line="360" w:lineRule="auto"/>
      <w:ind w:firstLineChars="200" w:firstLine="200"/>
    </w:pPr>
    <w:rPr>
      <w:rFonts w:ascii="宋体" w:hAnsi="宋体" w:cs="宋体"/>
      <w:sz w:val="24"/>
    </w:rPr>
  </w:style>
  <w:style w:type="paragraph" w:customStyle="1" w:styleId="CharCharCharCharCharChar1CharCharChar4">
    <w:name w:val="Char Char Char Char Char Char1 Char Char Char4"/>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CharCharChar1CharCharCharCharCharCharCharCharCharCharCharCharCharCharCharCharCharCharChar3">
    <w:name w:val="Char Char Char Char Char Char Char Char Char1 Char Char Char Char Char Char Char Char Char Char Char Char Char Char Char Char Char Char Char3"/>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150">
    <w:name w:val="Char15"/>
    <w:basedOn w:val="a3"/>
    <w:qFormat/>
    <w:pPr>
      <w:spacing w:line="360" w:lineRule="auto"/>
      <w:ind w:firstLineChars="200" w:firstLine="200"/>
    </w:pPr>
    <w:rPr>
      <w:rFonts w:ascii="宋体" w:hAnsi="宋体" w:cs="宋体"/>
      <w:sz w:val="24"/>
    </w:rPr>
  </w:style>
  <w:style w:type="paragraph" w:customStyle="1" w:styleId="CharCharCharCharCharChar2Char4">
    <w:name w:val="Char Char Char Char Char Char2 Char4"/>
    <w:basedOn w:val="a3"/>
    <w:uiPriority w:val="99"/>
    <w:qFormat/>
    <w:pPr>
      <w:spacing w:line="360" w:lineRule="auto"/>
      <w:ind w:firstLineChars="200" w:firstLine="200"/>
    </w:pPr>
    <w:rPr>
      <w:rFonts w:ascii="宋体" w:hAnsi="宋体" w:cs="宋体"/>
      <w:sz w:val="24"/>
    </w:rPr>
  </w:style>
  <w:style w:type="character" w:customStyle="1" w:styleId="Charff5">
    <w:name w:val="正文（杨） Char"/>
    <w:basedOn w:val="a4"/>
    <w:link w:val="affffff1"/>
    <w:uiPriority w:val="99"/>
    <w:rPr>
      <w:rFonts w:ascii="Times New Roman" w:hAnsi="Times New Roman" w:cs="宋体"/>
      <w:color w:val="000000"/>
      <w:spacing w:val="6"/>
      <w:kern w:val="2"/>
      <w:sz w:val="24"/>
      <w:szCs w:val="24"/>
    </w:rPr>
  </w:style>
  <w:style w:type="paragraph" w:customStyle="1" w:styleId="Affffffffffffffffffffffffffffb">
    <w:name w:val="图名A"/>
    <w:basedOn w:val="a3"/>
    <w:qFormat/>
    <w:pPr>
      <w:widowControl/>
      <w:tabs>
        <w:tab w:val="left" w:pos="0"/>
      </w:tabs>
      <w:adjustRightInd w:val="0"/>
      <w:snapToGrid w:val="0"/>
      <w:spacing w:beforeLines="20" w:before="20" w:afterLines="80" w:after="80"/>
      <w:jc w:val="center"/>
    </w:pPr>
    <w:rPr>
      <w:b/>
      <w:snapToGrid w:val="0"/>
      <w:kern w:val="0"/>
      <w:szCs w:val="20"/>
    </w:rPr>
  </w:style>
  <w:style w:type="paragraph" w:customStyle="1" w:styleId="LA1">
    <w:name w:val="表名LA"/>
    <w:basedOn w:val="a3"/>
    <w:qFormat/>
    <w:pPr>
      <w:widowControl/>
      <w:tabs>
        <w:tab w:val="left" w:pos="0"/>
      </w:tabs>
      <w:adjustRightInd w:val="0"/>
      <w:snapToGrid w:val="0"/>
      <w:spacing w:beforeLines="80" w:before="249" w:afterLines="20" w:after="62"/>
      <w:jc w:val="center"/>
    </w:pPr>
    <w:rPr>
      <w:b/>
      <w:snapToGrid w:val="0"/>
      <w:kern w:val="0"/>
      <w:szCs w:val="20"/>
    </w:rPr>
  </w:style>
  <w:style w:type="paragraph" w:customStyle="1" w:styleId="C0">
    <w:name w:val="标题C"/>
    <w:qFormat/>
    <w:pPr>
      <w:tabs>
        <w:tab w:val="left" w:pos="0"/>
      </w:tabs>
      <w:adjustRightInd w:val="0"/>
      <w:snapToGrid w:val="0"/>
      <w:spacing w:before="300"/>
      <w:outlineLvl w:val="2"/>
    </w:pPr>
    <w:rPr>
      <w:rFonts w:ascii="Times New Roman" w:hAnsi="Times New Roman"/>
      <w:b/>
      <w:snapToGrid w:val="0"/>
      <w:sz w:val="28"/>
    </w:rPr>
  </w:style>
  <w:style w:type="paragraph" w:customStyle="1" w:styleId="Affffffffffffffffffffffffffffc">
    <w:name w:val="标题A"/>
    <w:qFormat/>
    <w:pPr>
      <w:tabs>
        <w:tab w:val="left" w:pos="0"/>
      </w:tabs>
      <w:adjustRightInd w:val="0"/>
      <w:snapToGrid w:val="0"/>
      <w:spacing w:before="600"/>
      <w:jc w:val="center"/>
      <w:outlineLvl w:val="0"/>
    </w:pPr>
    <w:rPr>
      <w:rFonts w:ascii="Times New Roman" w:hAnsi="Times New Roman"/>
      <w:b/>
      <w:snapToGrid w:val="0"/>
      <w:sz w:val="32"/>
    </w:rPr>
  </w:style>
  <w:style w:type="character" w:customStyle="1" w:styleId="neiyetest1">
    <w:name w:val="neiyetest1"/>
    <w:basedOn w:val="a4"/>
    <w:rPr>
      <w:rFonts w:ascii="ˎ̥" w:hAnsi="ˎ̥" w:hint="default"/>
      <w:color w:val="000000"/>
      <w:sz w:val="20"/>
      <w:szCs w:val="20"/>
    </w:rPr>
  </w:style>
  <w:style w:type="paragraph" w:customStyle="1" w:styleId="D">
    <w:name w:val="标题D"/>
    <w:qFormat/>
    <w:pPr>
      <w:adjustRightInd w:val="0"/>
      <w:snapToGrid w:val="0"/>
      <w:spacing w:before="240" w:line="360" w:lineRule="auto"/>
      <w:outlineLvl w:val="3"/>
    </w:pPr>
    <w:rPr>
      <w:rFonts w:ascii="Times New Roman" w:hAnsi="Times New Roman"/>
      <w:b/>
      <w:sz w:val="24"/>
    </w:rPr>
  </w:style>
  <w:style w:type="paragraph" w:customStyle="1" w:styleId="Affffffffffffffffffffffffffffd">
    <w:name w:val="表文A"/>
    <w:autoRedefine/>
    <w:qFormat/>
    <w:pPr>
      <w:tabs>
        <w:tab w:val="left" w:pos="0"/>
      </w:tabs>
      <w:adjustRightInd w:val="0"/>
      <w:snapToGrid w:val="0"/>
      <w:spacing w:line="240" w:lineRule="exact"/>
      <w:ind w:leftChars="-51" w:left="-38" w:hangingChars="41" w:hanging="69"/>
      <w:jc w:val="center"/>
    </w:pPr>
    <w:rPr>
      <w:rFonts w:ascii="宋体" w:hAnsi="Times New Roman"/>
      <w:snapToGrid w:val="0"/>
      <w:spacing w:val="-6"/>
      <w:sz w:val="18"/>
    </w:rPr>
  </w:style>
  <w:style w:type="paragraph" w:customStyle="1" w:styleId="B1">
    <w:name w:val="表文B"/>
    <w:qFormat/>
    <w:pPr>
      <w:tabs>
        <w:tab w:val="left" w:pos="0"/>
      </w:tabs>
      <w:adjustRightInd w:val="0"/>
      <w:snapToGrid w:val="0"/>
      <w:spacing w:line="264" w:lineRule="auto"/>
    </w:pPr>
    <w:rPr>
      <w:rFonts w:ascii="宋体" w:hAnsi="Times New Roman"/>
      <w:snapToGrid w:val="0"/>
      <w:sz w:val="21"/>
    </w:rPr>
  </w:style>
  <w:style w:type="paragraph" w:customStyle="1" w:styleId="Affffffffffffffffffffffffffffe">
    <w:name w:val="图表名A"/>
    <w:qFormat/>
    <w:pPr>
      <w:tabs>
        <w:tab w:val="left" w:pos="0"/>
      </w:tabs>
      <w:adjustRightInd w:val="0"/>
      <w:snapToGrid w:val="0"/>
      <w:spacing w:before="156" w:after="156"/>
      <w:jc w:val="center"/>
    </w:pPr>
    <w:rPr>
      <w:rFonts w:ascii="Times New Roman" w:hAnsi="Times New Roman"/>
      <w:b/>
      <w:snapToGrid w:val="0"/>
      <w:sz w:val="21"/>
    </w:rPr>
  </w:style>
  <w:style w:type="paragraph" w:customStyle="1" w:styleId="B2">
    <w:name w:val="正文B"/>
    <w:basedOn w:val="Afffff2"/>
    <w:qFormat/>
    <w:pPr>
      <w:widowControl/>
      <w:spacing w:before="120"/>
      <w:ind w:firstLineChars="0" w:firstLine="0"/>
      <w:textAlignment w:val="auto"/>
    </w:pPr>
    <w:rPr>
      <w:snapToGrid/>
    </w:rPr>
  </w:style>
  <w:style w:type="paragraph" w:customStyle="1" w:styleId="E0">
    <w:name w:val="标题E"/>
    <w:basedOn w:val="C0"/>
    <w:qFormat/>
    <w:pPr>
      <w:spacing w:beforeLines="50" w:before="50" w:line="360" w:lineRule="auto"/>
      <w:ind w:firstLineChars="200" w:firstLine="200"/>
      <w:outlineLvl w:val="4"/>
    </w:pPr>
    <w:rPr>
      <w:b w:val="0"/>
      <w:sz w:val="24"/>
    </w:rPr>
  </w:style>
  <w:style w:type="paragraph" w:customStyle="1" w:styleId="C1">
    <w:name w:val="表文C"/>
    <w:basedOn w:val="B1"/>
    <w:qFormat/>
    <w:pPr>
      <w:spacing w:line="240" w:lineRule="auto"/>
      <w:jc w:val="center"/>
    </w:pPr>
    <w:rPr>
      <w:rFonts w:ascii="Times New Roman"/>
    </w:rPr>
  </w:style>
  <w:style w:type="paragraph" w:customStyle="1" w:styleId="Afffffffffffffffffffffffffffff">
    <w:name w:val="表名A"/>
    <w:basedOn w:val="Affffffffffffffffffffffffffffe"/>
    <w:qFormat/>
    <w:pPr>
      <w:spacing w:beforeLines="80" w:before="80" w:afterLines="20" w:after="20"/>
    </w:pPr>
  </w:style>
  <w:style w:type="paragraph" w:customStyle="1" w:styleId="27878105">
    <w:name w:val="样式 纯文本 + 首行缩进:  2 字符 段前: 7.8 磅 段后: 7.8 磅 字符缩放: 105% 非加宽量 / 紧..."/>
    <w:basedOn w:val="af9"/>
    <w:qFormat/>
    <w:pPr>
      <w:spacing w:before="156" w:after="156" w:line="300" w:lineRule="auto"/>
      <w:ind w:firstLineChars="200" w:firstLine="503"/>
    </w:pPr>
    <w:rPr>
      <w:rFonts w:eastAsia="长城楷体_GB2312"/>
      <w:w w:val="105"/>
      <w:sz w:val="24"/>
    </w:rPr>
  </w:style>
  <w:style w:type="character" w:customStyle="1" w:styleId="ca-11">
    <w:name w:val="ca-11"/>
    <w:basedOn w:val="a4"/>
    <w:rPr>
      <w:rFonts w:ascii="宋体" w:eastAsia="宋体" w:hAnsi="宋体" w:hint="eastAsia"/>
      <w:color w:val="000000"/>
      <w:sz w:val="28"/>
      <w:szCs w:val="28"/>
    </w:rPr>
  </w:style>
  <w:style w:type="paragraph" w:customStyle="1" w:styleId="4ff3">
    <w:name w:val="标题 4 + (西文) 宋体"/>
    <w:basedOn w:val="3"/>
    <w:qFormat/>
    <w:pPr>
      <w:spacing w:before="120" w:after="120" w:line="300" w:lineRule="auto"/>
    </w:pPr>
    <w:rPr>
      <w:rFonts w:ascii="宋体" w:eastAsia="黑体" w:hAnsi="宋体"/>
      <w:sz w:val="24"/>
    </w:rPr>
  </w:style>
  <w:style w:type="paragraph" w:customStyle="1" w:styleId="CharCharChar3CharCharChar4CharCharChar14">
    <w:name w:val="Char Char Char3 Char Char Char4 Char Char Char14"/>
    <w:basedOn w:val="a3"/>
    <w:uiPriority w:val="99"/>
    <w:qFormat/>
    <w:pPr>
      <w:spacing w:line="360" w:lineRule="auto"/>
      <w:ind w:firstLineChars="200" w:firstLine="200"/>
    </w:pPr>
    <w:rPr>
      <w:rFonts w:ascii="宋体" w:hAnsi="宋体" w:cs="宋体"/>
      <w:sz w:val="24"/>
    </w:rPr>
  </w:style>
  <w:style w:type="paragraph" w:customStyle="1" w:styleId="CharCharChar3CharCharChar10">
    <w:name w:val="Char Char Char3 Char Char Char10"/>
    <w:basedOn w:val="a3"/>
    <w:uiPriority w:val="99"/>
    <w:qFormat/>
    <w:pPr>
      <w:spacing w:line="360" w:lineRule="auto"/>
      <w:ind w:firstLineChars="200" w:firstLine="200"/>
    </w:pPr>
    <w:rPr>
      <w:rFonts w:ascii="宋体" w:hAnsi="宋体" w:cs="宋体"/>
      <w:sz w:val="24"/>
    </w:rPr>
  </w:style>
  <w:style w:type="paragraph" w:customStyle="1" w:styleId="CharCharChar3CharCharChar14">
    <w:name w:val="Char Char Char3 Char Char Char14"/>
    <w:basedOn w:val="a3"/>
    <w:uiPriority w:val="99"/>
    <w:qFormat/>
    <w:pPr>
      <w:spacing w:line="360" w:lineRule="auto"/>
      <w:ind w:firstLineChars="200" w:firstLine="200"/>
    </w:pPr>
    <w:rPr>
      <w:rFonts w:ascii="宋体" w:hAnsi="宋体" w:cs="宋体"/>
      <w:sz w:val="24"/>
    </w:rPr>
  </w:style>
  <w:style w:type="paragraph" w:customStyle="1" w:styleId="CharCharChar3CharCharChar24">
    <w:name w:val="Char Char Char3 Char Char Char24"/>
    <w:basedOn w:val="a3"/>
    <w:uiPriority w:val="99"/>
    <w:qFormat/>
    <w:pPr>
      <w:spacing w:line="360" w:lineRule="auto"/>
      <w:ind w:firstLineChars="200" w:firstLine="200"/>
    </w:pPr>
    <w:rPr>
      <w:rFonts w:ascii="宋体" w:hAnsi="宋体" w:cs="宋体"/>
      <w:sz w:val="24"/>
    </w:rPr>
  </w:style>
  <w:style w:type="paragraph" w:customStyle="1" w:styleId="CharCharChar3CharCharChar34">
    <w:name w:val="Char Char Char3 Char Char Char34"/>
    <w:basedOn w:val="a3"/>
    <w:uiPriority w:val="99"/>
    <w:qFormat/>
    <w:pPr>
      <w:spacing w:line="360" w:lineRule="auto"/>
      <w:ind w:firstLineChars="200" w:firstLine="200"/>
    </w:pPr>
    <w:rPr>
      <w:rFonts w:ascii="宋体" w:hAnsi="宋体" w:cs="宋体"/>
      <w:sz w:val="24"/>
    </w:rPr>
  </w:style>
  <w:style w:type="paragraph" w:customStyle="1" w:styleId="CharCharChar3CharCharChar4CharCharChar5">
    <w:name w:val="Char Char Char3 Char Char Char4 Char Char Char5"/>
    <w:basedOn w:val="a3"/>
    <w:uiPriority w:val="99"/>
    <w:qFormat/>
    <w:pPr>
      <w:spacing w:line="360" w:lineRule="auto"/>
      <w:ind w:firstLineChars="200" w:firstLine="200"/>
    </w:pPr>
    <w:rPr>
      <w:rFonts w:ascii="宋体" w:hAnsi="宋体" w:cs="宋体"/>
      <w:sz w:val="24"/>
    </w:rPr>
  </w:style>
  <w:style w:type="paragraph" w:customStyle="1" w:styleId="CharCharChar3CharCharChar74">
    <w:name w:val="Char Char Char3 Char Char Char74"/>
    <w:basedOn w:val="a3"/>
    <w:uiPriority w:val="99"/>
    <w:qFormat/>
    <w:pPr>
      <w:spacing w:line="360" w:lineRule="auto"/>
      <w:ind w:firstLineChars="200" w:firstLine="200"/>
    </w:pPr>
    <w:rPr>
      <w:rFonts w:ascii="宋体" w:hAnsi="宋体" w:cs="宋体"/>
      <w:sz w:val="24"/>
    </w:rPr>
  </w:style>
  <w:style w:type="paragraph" w:customStyle="1" w:styleId="CharCharChar34">
    <w:name w:val="Char Char Char34"/>
    <w:basedOn w:val="a3"/>
    <w:uiPriority w:val="99"/>
    <w:qFormat/>
    <w:pPr>
      <w:spacing w:line="360" w:lineRule="auto"/>
      <w:ind w:firstLineChars="200" w:firstLine="200"/>
    </w:pPr>
    <w:rPr>
      <w:rFonts w:ascii="宋体" w:hAnsi="宋体" w:cs="宋体"/>
      <w:sz w:val="24"/>
    </w:rPr>
  </w:style>
  <w:style w:type="paragraph" w:customStyle="1" w:styleId="CharCharChar3CharCharChar4CharCharChar1CharCharCharCharChar4">
    <w:name w:val="Char Char Char3 Char Char Char4 Char Char Char1 Char Char Char Char Char4"/>
    <w:basedOn w:val="a3"/>
    <w:uiPriority w:val="99"/>
    <w:qFormat/>
    <w:pPr>
      <w:spacing w:line="360" w:lineRule="auto"/>
      <w:ind w:firstLineChars="200" w:firstLine="200"/>
    </w:pPr>
    <w:rPr>
      <w:rFonts w:ascii="宋体" w:hAnsi="宋体" w:cs="宋体"/>
      <w:sz w:val="24"/>
    </w:rPr>
  </w:style>
  <w:style w:type="paragraph" w:customStyle="1" w:styleId="CharCharChar3CharCharCharChar4">
    <w:name w:val="Char Char Char3 Char Char Char Char4"/>
    <w:basedOn w:val="a3"/>
    <w:uiPriority w:val="99"/>
    <w:qFormat/>
    <w:pPr>
      <w:spacing w:line="360" w:lineRule="auto"/>
      <w:ind w:firstLineChars="200" w:firstLine="200"/>
    </w:pPr>
    <w:rPr>
      <w:rFonts w:ascii="宋体" w:hAnsi="宋体" w:cs="宋体"/>
      <w:sz w:val="24"/>
    </w:rPr>
  </w:style>
  <w:style w:type="paragraph" w:customStyle="1" w:styleId="CharChar1CharCharCharCharCharChar3">
    <w:name w:val="Char Char1 Char Char Char Char Char Char3"/>
    <w:basedOn w:val="a3"/>
    <w:uiPriority w:val="99"/>
    <w:qFormat/>
    <w:pPr>
      <w:spacing w:line="360" w:lineRule="auto"/>
      <w:ind w:firstLineChars="200" w:firstLine="200"/>
    </w:pPr>
    <w:rPr>
      <w:rFonts w:ascii="宋体" w:hAnsi="宋体" w:cs="宋体"/>
      <w:sz w:val="24"/>
    </w:rPr>
  </w:style>
  <w:style w:type="paragraph" w:customStyle="1" w:styleId="CharChar5Char4">
    <w:name w:val="Char Char5 Char4"/>
    <w:basedOn w:val="a3"/>
    <w:uiPriority w:val="99"/>
    <w:qFormat/>
    <w:pPr>
      <w:spacing w:line="360" w:lineRule="auto"/>
      <w:ind w:firstLineChars="200" w:firstLine="200"/>
    </w:pPr>
    <w:rPr>
      <w:rFonts w:ascii="宋体" w:hAnsi="宋体" w:cs="宋体"/>
      <w:sz w:val="24"/>
    </w:rPr>
  </w:style>
  <w:style w:type="paragraph" w:customStyle="1" w:styleId="Char13CharCharCharCharCharCharCharCharChar3">
    <w:name w:val="Char13 Char Char Char Char Char Char Char Char Char3"/>
    <w:basedOn w:val="a3"/>
    <w:uiPriority w:val="99"/>
    <w:qFormat/>
    <w:pPr>
      <w:spacing w:line="360" w:lineRule="auto"/>
      <w:ind w:firstLineChars="200" w:firstLine="200"/>
    </w:pPr>
    <w:rPr>
      <w:rFonts w:ascii="宋体" w:hAnsi="宋体" w:cs="宋体"/>
      <w:sz w:val="24"/>
    </w:rPr>
  </w:style>
  <w:style w:type="paragraph" w:customStyle="1" w:styleId="CharCharChar4Char3">
    <w:name w:val="Char Char Char4 Char3"/>
    <w:basedOn w:val="a3"/>
    <w:uiPriority w:val="99"/>
    <w:qFormat/>
    <w:pPr>
      <w:spacing w:line="360" w:lineRule="auto"/>
      <w:ind w:firstLineChars="200" w:firstLine="200"/>
    </w:pPr>
    <w:rPr>
      <w:rFonts w:ascii="宋体" w:hAnsi="宋体" w:cs="宋体"/>
      <w:sz w:val="24"/>
    </w:rPr>
  </w:style>
  <w:style w:type="paragraph" w:customStyle="1" w:styleId="CharCharChar3CharCharChar7Char3">
    <w:name w:val="Char Char Char3 Char Char Char7 Char3"/>
    <w:basedOn w:val="a3"/>
    <w:uiPriority w:val="99"/>
    <w:qFormat/>
    <w:pPr>
      <w:spacing w:line="360" w:lineRule="auto"/>
      <w:ind w:firstLineChars="200" w:firstLine="200"/>
    </w:pPr>
    <w:rPr>
      <w:rFonts w:ascii="宋体" w:hAnsi="宋体" w:cs="宋体"/>
      <w:sz w:val="24"/>
    </w:rPr>
  </w:style>
  <w:style w:type="paragraph" w:customStyle="1" w:styleId="Char8CharCharCharCharChar3">
    <w:name w:val="Char8 Char Char Char Char Char3"/>
    <w:basedOn w:val="a3"/>
    <w:uiPriority w:val="99"/>
    <w:qFormat/>
    <w:pPr>
      <w:spacing w:line="360" w:lineRule="auto"/>
      <w:ind w:firstLineChars="200" w:firstLine="200"/>
    </w:pPr>
    <w:rPr>
      <w:rFonts w:ascii="宋体" w:hAnsi="宋体" w:cs="宋体"/>
      <w:sz w:val="24"/>
    </w:rPr>
  </w:style>
  <w:style w:type="character" w:customStyle="1" w:styleId="123YJChar5">
    <w:name w:val="123YJ Char5"/>
    <w:basedOn w:val="a4"/>
    <w:rPr>
      <w:rFonts w:eastAsia="宋体"/>
      <w:sz w:val="18"/>
      <w:lang w:val="en-US" w:eastAsia="zh-CN" w:bidi="ar-SA"/>
    </w:rPr>
  </w:style>
  <w:style w:type="character" w:customStyle="1" w:styleId="2Char23">
    <w:name w:val="正文文字缩进 2 Char2"/>
    <w:basedOn w:val="a4"/>
    <w:rPr>
      <w:rFonts w:eastAsia="宋体"/>
      <w:spacing w:val="4"/>
      <w:kern w:val="2"/>
      <w:sz w:val="24"/>
      <w:szCs w:val="24"/>
      <w:lang w:val="en-US" w:eastAsia="zh-CN" w:bidi="ar-SA"/>
    </w:rPr>
  </w:style>
  <w:style w:type="paragraph" w:customStyle="1" w:styleId="7a">
    <w:name w:val="7表后注"/>
    <w:basedOn w:val="a3"/>
    <w:qFormat/>
    <w:pPr>
      <w:snapToGrid w:val="0"/>
    </w:pPr>
    <w:rPr>
      <w:color w:val="000000"/>
      <w:szCs w:val="21"/>
    </w:rPr>
  </w:style>
  <w:style w:type="paragraph" w:customStyle="1" w:styleId="GB23122812">
    <w:name w:val="样式 样式 楷体_GB2312 四号 行距: 固定值 28 磅1 + 首行缩进:  2 字符"/>
    <w:basedOn w:val="a3"/>
    <w:autoRedefine/>
    <w:qFormat/>
    <w:pPr>
      <w:spacing w:line="500" w:lineRule="exact"/>
      <w:ind w:firstLineChars="200" w:firstLine="482"/>
      <w:jc w:val="center"/>
    </w:pPr>
    <w:rPr>
      <w:rFonts w:ascii="宋体" w:hAnsi="宋体" w:cs="宋体"/>
      <w:b/>
      <w:bCs/>
      <w:sz w:val="24"/>
    </w:rPr>
  </w:style>
  <w:style w:type="paragraph" w:customStyle="1" w:styleId="afffffffffffffffffffffffffffff0">
    <w:name w:val="我的表头"/>
    <w:basedOn w:val="a3"/>
    <w:link w:val="Charffffffb"/>
    <w:qFormat/>
    <w:pPr>
      <w:spacing w:line="360" w:lineRule="auto"/>
      <w:ind w:firstLineChars="200" w:firstLine="200"/>
      <w:jc w:val="center"/>
    </w:pPr>
    <w:rPr>
      <w:rFonts w:eastAsia="黑体"/>
    </w:rPr>
  </w:style>
  <w:style w:type="character" w:customStyle="1" w:styleId="Charffffffb">
    <w:name w:val="我的表头 Char"/>
    <w:basedOn w:val="a4"/>
    <w:link w:val="afffffffffffffffffffffffffffff0"/>
    <w:rPr>
      <w:rFonts w:ascii="Times New Roman" w:eastAsia="黑体" w:hAnsi="Times New Roman"/>
      <w:kern w:val="2"/>
      <w:sz w:val="21"/>
      <w:szCs w:val="24"/>
    </w:rPr>
  </w:style>
  <w:style w:type="paragraph" w:customStyle="1" w:styleId="CharCharChar1CharCharCharCharCharCharCharCharCharCharCharChar1CharCharCharChar">
    <w:name w:val="Char Char Char1 Char Char Char Char Char Char Char Char Char Char Char Char1 Char Char Char Char"/>
    <w:basedOn w:val="a3"/>
    <w:semiHidden/>
    <w:qFormat/>
    <w:pPr>
      <w:spacing w:line="360" w:lineRule="auto"/>
      <w:ind w:firstLineChars="200" w:firstLine="200"/>
    </w:pPr>
    <w:rPr>
      <w:rFonts w:ascii="宋体" w:hAnsi="宋体" w:cs="宋体"/>
      <w:sz w:val="24"/>
    </w:rPr>
  </w:style>
  <w:style w:type="paragraph" w:customStyle="1" w:styleId="4ff4">
    <w:name w:val="4标题"/>
    <w:basedOn w:val="3"/>
    <w:qFormat/>
    <w:pPr>
      <w:spacing w:before="120" w:after="0" w:line="300" w:lineRule="auto"/>
      <w:ind w:left="628" w:hangingChars="298" w:hanging="628"/>
    </w:pPr>
    <w:rPr>
      <w:rFonts w:cs="宋体"/>
      <w:sz w:val="21"/>
      <w:szCs w:val="20"/>
    </w:rPr>
  </w:style>
  <w:style w:type="character" w:customStyle="1" w:styleId="CharChar173">
    <w:name w:val="Char Char173"/>
    <w:basedOn w:val="a4"/>
    <w:rPr>
      <w:rFonts w:ascii="Arial" w:eastAsia="黑体" w:hAnsi="Arial"/>
      <w:b/>
      <w:bCs/>
      <w:sz w:val="24"/>
      <w:szCs w:val="24"/>
    </w:rPr>
  </w:style>
  <w:style w:type="character" w:customStyle="1" w:styleId="CharChar163">
    <w:name w:val="Char Char163"/>
    <w:basedOn w:val="a4"/>
    <w:rPr>
      <w:kern w:val="2"/>
      <w:sz w:val="21"/>
      <w:szCs w:val="24"/>
      <w:shd w:val="clear" w:color="auto" w:fill="000080"/>
    </w:rPr>
  </w:style>
  <w:style w:type="character" w:customStyle="1" w:styleId="CharChar154">
    <w:name w:val="Char Char154"/>
    <w:basedOn w:val="a4"/>
    <w:rPr>
      <w:rFonts w:eastAsia="宋体"/>
      <w:sz w:val="18"/>
      <w:lang w:val="en-US" w:eastAsia="zh-CN" w:bidi="ar-SA"/>
    </w:rPr>
  </w:style>
  <w:style w:type="character" w:customStyle="1" w:styleId="CharChar144">
    <w:name w:val="Char Char144"/>
    <w:basedOn w:val="a4"/>
    <w:rPr>
      <w:kern w:val="2"/>
      <w:sz w:val="21"/>
    </w:rPr>
  </w:style>
  <w:style w:type="paragraph" w:customStyle="1" w:styleId="afffffffffffffffffffffffffffff1">
    <w:name w:val="表内文字，居中"/>
    <w:basedOn w:val="a3"/>
    <w:qFormat/>
    <w:pPr>
      <w:widowControl/>
      <w:jc w:val="center"/>
    </w:pPr>
    <w:rPr>
      <w:kern w:val="0"/>
      <w:szCs w:val="20"/>
    </w:rPr>
  </w:style>
  <w:style w:type="paragraph" w:customStyle="1" w:styleId="z-2">
    <w:name w:val="z-窗体底端2"/>
    <w:basedOn w:val="a3"/>
    <w:next w:val="a3"/>
    <w:hidden/>
    <w:pPr>
      <w:pBdr>
        <w:top w:val="single" w:sz="6" w:space="1" w:color="auto"/>
      </w:pBdr>
      <w:jc w:val="center"/>
    </w:pPr>
    <w:rPr>
      <w:rFonts w:ascii="Arial" w:hAnsi="Arial" w:cs="Arial"/>
      <w:vanish/>
      <w:sz w:val="16"/>
      <w:szCs w:val="16"/>
    </w:rPr>
  </w:style>
  <w:style w:type="character" w:customStyle="1" w:styleId="z-Char1">
    <w:name w:val="z-窗体底端 Char1"/>
    <w:basedOn w:val="a4"/>
    <w:rPr>
      <w:rFonts w:ascii="Arial" w:hAnsi="Arial" w:cs="Arial"/>
      <w:vanish/>
      <w:kern w:val="2"/>
      <w:sz w:val="16"/>
      <w:szCs w:val="16"/>
    </w:rPr>
  </w:style>
  <w:style w:type="paragraph" w:customStyle="1" w:styleId="z-20">
    <w:name w:val="z-窗体顶端2"/>
    <w:basedOn w:val="a3"/>
    <w:next w:val="a3"/>
    <w:hidden/>
    <w:pPr>
      <w:pBdr>
        <w:bottom w:val="single" w:sz="6" w:space="1" w:color="auto"/>
      </w:pBdr>
      <w:jc w:val="center"/>
    </w:pPr>
    <w:rPr>
      <w:rFonts w:ascii="Arial" w:hAnsi="Arial" w:cs="Arial"/>
      <w:vanish/>
      <w:sz w:val="16"/>
      <w:szCs w:val="16"/>
    </w:rPr>
  </w:style>
  <w:style w:type="character" w:customStyle="1" w:styleId="z-Char10">
    <w:name w:val="z-窗体顶端 Char1"/>
    <w:basedOn w:val="a4"/>
    <w:rPr>
      <w:rFonts w:ascii="Arial" w:hAnsi="Arial" w:cs="Arial"/>
      <w:vanish/>
      <w:kern w:val="2"/>
      <w:sz w:val="16"/>
      <w:szCs w:val="16"/>
    </w:rPr>
  </w:style>
  <w:style w:type="paragraph" w:customStyle="1" w:styleId="222222">
    <w:name w:val="222222"/>
    <w:basedOn w:val="a3"/>
    <w:next w:val="afd"/>
    <w:qFormat/>
    <w:pPr>
      <w:pBdr>
        <w:top w:val="single" w:sz="4" w:space="1" w:color="auto"/>
      </w:pBdr>
    </w:pPr>
  </w:style>
  <w:style w:type="paragraph" w:customStyle="1" w:styleId="1ffffff">
    <w:name w:val="第1章"/>
    <w:basedOn w:val="a3"/>
    <w:qFormat/>
    <w:pPr>
      <w:spacing w:before="600" w:after="360" w:line="240" w:lineRule="atLeast"/>
      <w:jc w:val="center"/>
      <w:outlineLvl w:val="0"/>
    </w:pPr>
    <w:rPr>
      <w:rFonts w:ascii="楷体_GB2312" w:eastAsia="楷体_GB2312"/>
      <w:b/>
      <w:spacing w:val="6"/>
      <w:sz w:val="32"/>
      <w:szCs w:val="20"/>
    </w:rPr>
  </w:style>
  <w:style w:type="paragraph" w:customStyle="1" w:styleId="11c">
    <w:name w:val="第1.1节"/>
    <w:basedOn w:val="a3"/>
    <w:qFormat/>
    <w:pPr>
      <w:spacing w:before="360" w:after="240" w:line="240" w:lineRule="atLeast"/>
      <w:outlineLvl w:val="1"/>
    </w:pPr>
    <w:rPr>
      <w:rFonts w:ascii="楷体_GB2312" w:eastAsia="楷体_GB2312"/>
      <w:b/>
      <w:spacing w:val="6"/>
      <w:sz w:val="28"/>
      <w:szCs w:val="20"/>
    </w:rPr>
  </w:style>
  <w:style w:type="paragraph" w:customStyle="1" w:styleId="0010">
    <w:name w:val="正文001"/>
    <w:basedOn w:val="a3"/>
    <w:qFormat/>
    <w:pPr>
      <w:spacing w:before="60" w:line="460" w:lineRule="exact"/>
      <w:ind w:firstLine="482"/>
    </w:pPr>
    <w:rPr>
      <w:rFonts w:ascii="Arial" w:hAnsi="Arial"/>
      <w:sz w:val="24"/>
      <w:szCs w:val="20"/>
    </w:rPr>
  </w:style>
  <w:style w:type="paragraph" w:customStyle="1" w:styleId="afffffffffffffffffffffffffffff2">
    <w:name w:val="表内文字，居左"/>
    <w:basedOn w:val="a3"/>
    <w:qFormat/>
    <w:pPr>
      <w:widowControl/>
      <w:jc w:val="left"/>
    </w:pPr>
    <w:rPr>
      <w:spacing w:val="6"/>
      <w:szCs w:val="20"/>
    </w:rPr>
  </w:style>
  <w:style w:type="paragraph" w:customStyle="1" w:styleId="CharCharChar1CharCharCharCharCharCharCharCharCharCharCharChar1CharCharCharChar1">
    <w:name w:val="Char Char Char1 Char Char Char Char Char Char Char Char Char Char Char Char1 Char Char Char Char1"/>
    <w:basedOn w:val="a3"/>
    <w:qFormat/>
    <w:pPr>
      <w:spacing w:line="360" w:lineRule="auto"/>
      <w:ind w:firstLineChars="200" w:firstLine="200"/>
    </w:pPr>
    <w:rPr>
      <w:rFonts w:ascii="宋体" w:hAnsi="宋体" w:cs="宋体"/>
      <w:sz w:val="24"/>
    </w:rPr>
  </w:style>
  <w:style w:type="paragraph" w:customStyle="1" w:styleId="afffffffffffffffffffffffffffff3">
    <w:name w:val="二标题"/>
    <w:basedOn w:val="a3"/>
    <w:qFormat/>
    <w:pPr>
      <w:spacing w:line="360" w:lineRule="auto"/>
      <w:ind w:firstLineChars="200" w:firstLine="200"/>
    </w:pPr>
    <w:rPr>
      <w:rFonts w:ascii="宋体" w:hAnsi="宋体" w:cs="宋体"/>
      <w:sz w:val="24"/>
    </w:rPr>
  </w:style>
  <w:style w:type="table" w:customStyle="1" w:styleId="89">
    <w:name w:val="8表格格式"/>
    <w:basedOn w:val="a5"/>
    <w:rPr>
      <w:rFonts w:ascii="Times New Roman" w:hAnsi="Times New Roman"/>
    </w:rPr>
    <w:tblPr/>
  </w:style>
  <w:style w:type="character" w:customStyle="1" w:styleId="Char12CharChar1">
    <w:name w:val="Char12 Char Char1"/>
    <w:basedOn w:val="a4"/>
    <w:rPr>
      <w:rFonts w:eastAsia="宋体"/>
      <w:b/>
      <w:bCs/>
      <w:sz w:val="24"/>
      <w:szCs w:val="24"/>
      <w:lang w:val="en-US" w:eastAsia="zh-CN" w:bidi="ar-SA"/>
    </w:rPr>
  </w:style>
  <w:style w:type="character" w:customStyle="1" w:styleId="Char11CharChar1">
    <w:name w:val="Char11 Char Char1"/>
    <w:basedOn w:val="a4"/>
    <w:rPr>
      <w:rFonts w:ascii="Arial" w:eastAsia="黑体" w:hAnsi="Arial"/>
      <w:sz w:val="24"/>
      <w:szCs w:val="24"/>
      <w:lang w:val="en-US" w:eastAsia="zh-CN" w:bidi="ar-SA"/>
    </w:rPr>
  </w:style>
  <w:style w:type="character" w:customStyle="1" w:styleId="Char10CharChar11">
    <w:name w:val="Char10 Char Char11"/>
    <w:basedOn w:val="a4"/>
    <w:semiHidden/>
    <w:rPr>
      <w:rFonts w:eastAsia="宋体"/>
      <w:kern w:val="2"/>
      <w:sz w:val="21"/>
      <w:szCs w:val="24"/>
      <w:lang w:val="en-US" w:eastAsia="zh-CN" w:bidi="ar-SA"/>
    </w:rPr>
  </w:style>
  <w:style w:type="character" w:customStyle="1" w:styleId="1Char1CharCharCharCharCharCharChar2">
    <w:name w:val="正文文本1 Char1 Char Char Char Char Char Char Char2"/>
    <w:basedOn w:val="a4"/>
    <w:rPr>
      <w:rFonts w:eastAsia="宋体"/>
      <w:kern w:val="2"/>
      <w:sz w:val="18"/>
      <w:szCs w:val="18"/>
      <w:lang w:val="en-US" w:eastAsia="zh-CN" w:bidi="ar-SA"/>
    </w:rPr>
  </w:style>
  <w:style w:type="character" w:customStyle="1" w:styleId="Char8CharCharChar1">
    <w:name w:val="Char8 Char Char Char1"/>
    <w:basedOn w:val="a4"/>
    <w:rPr>
      <w:rFonts w:ascii="宋体" w:eastAsia="宋体"/>
      <w:sz w:val="24"/>
      <w:lang w:val="en-US" w:eastAsia="zh-CN" w:bidi="ar-SA"/>
    </w:rPr>
  </w:style>
  <w:style w:type="character" w:customStyle="1" w:styleId="Char6CharChar1">
    <w:name w:val="Char6 Char Char1"/>
    <w:basedOn w:val="a4"/>
    <w:semiHidden/>
    <w:rPr>
      <w:rFonts w:eastAsia="宋体"/>
      <w:sz w:val="21"/>
      <w:lang w:val="en-US" w:eastAsia="zh-CN" w:bidi="ar-SA"/>
    </w:rPr>
  </w:style>
  <w:style w:type="character" w:customStyle="1" w:styleId="Char9CharChar1">
    <w:name w:val="Char9 Char Char1"/>
    <w:basedOn w:val="a4"/>
    <w:semiHidden/>
    <w:rPr>
      <w:rFonts w:eastAsia="宋体"/>
      <w:sz w:val="18"/>
      <w:szCs w:val="18"/>
      <w:lang w:val="en-US" w:eastAsia="zh-CN" w:bidi="ar-SA"/>
    </w:rPr>
  </w:style>
  <w:style w:type="character" w:customStyle="1" w:styleId="Char4CharChar1">
    <w:name w:val="Char4 Char Char1"/>
    <w:basedOn w:val="Char6CharChar1"/>
    <w:semiHidden/>
    <w:rPr>
      <w:rFonts w:eastAsia="宋体"/>
      <w:b/>
      <w:bCs/>
      <w:sz w:val="21"/>
      <w:lang w:val="en-US" w:eastAsia="zh-CN" w:bidi="ar-SA"/>
    </w:rPr>
  </w:style>
  <w:style w:type="character" w:customStyle="1" w:styleId="Char7CharChar1">
    <w:name w:val="Char7 Char Char1"/>
    <w:basedOn w:val="a4"/>
    <w:rPr>
      <w:rFonts w:ascii="宋体" w:eastAsia="宋体"/>
      <w:snapToGrid w:val="0"/>
      <w:kern w:val="24"/>
      <w:sz w:val="24"/>
      <w:szCs w:val="24"/>
      <w:lang w:val="en-US" w:eastAsia="zh-CN" w:bidi="ar-SA"/>
    </w:rPr>
  </w:style>
  <w:style w:type="character" w:customStyle="1" w:styleId="Char3CharChar1">
    <w:name w:val="Char3 Char Char1"/>
    <w:basedOn w:val="a4"/>
    <w:semiHidden/>
    <w:rPr>
      <w:rFonts w:eastAsia="宋体"/>
      <w:sz w:val="18"/>
      <w:szCs w:val="18"/>
      <w:lang w:val="en-US" w:eastAsia="zh-CN" w:bidi="ar-SA"/>
    </w:rPr>
  </w:style>
  <w:style w:type="paragraph" w:customStyle="1" w:styleId="CharCharChar3CharCharChar4CharCharChar1CharChar4">
    <w:name w:val="Char Char Char3 Char Char Char4 Char Char Char1 Char Char4"/>
    <w:basedOn w:val="a3"/>
    <w:uiPriority w:val="99"/>
    <w:qFormat/>
    <w:pPr>
      <w:spacing w:line="360" w:lineRule="auto"/>
      <w:ind w:firstLineChars="200" w:firstLine="200"/>
    </w:pPr>
    <w:rPr>
      <w:rFonts w:ascii="宋体" w:hAnsi="宋体" w:cs="宋体"/>
      <w:sz w:val="24"/>
    </w:rPr>
  </w:style>
  <w:style w:type="paragraph" w:customStyle="1" w:styleId="CharCharChar1CharCharCharCharCharCharCharCharCharCharCharCharCharCharCharCharCharCharCharCharCharCharCharCharChar4">
    <w:name w:val="Char Char Char1 Char Char Char Char Char Char Char Char Char Char Char Char Char Char Char Char Char Char Char Char Char Char Char Char Char4"/>
    <w:basedOn w:val="a3"/>
    <w:uiPriority w:val="99"/>
    <w:qFormat/>
  </w:style>
  <w:style w:type="paragraph" w:customStyle="1" w:styleId="CharCharChar3CharCharChar7Char11">
    <w:name w:val="Char Char Char3 Char Char Char7 Char11"/>
    <w:basedOn w:val="a3"/>
    <w:uiPriority w:val="99"/>
    <w:qFormat/>
    <w:pPr>
      <w:spacing w:line="360" w:lineRule="auto"/>
      <w:ind w:firstLineChars="200" w:firstLine="200"/>
    </w:pPr>
    <w:rPr>
      <w:rFonts w:ascii="宋体" w:hAnsi="宋体" w:cs="宋体"/>
      <w:sz w:val="24"/>
    </w:rPr>
  </w:style>
  <w:style w:type="paragraph" w:customStyle="1" w:styleId="CharCharCharChar26">
    <w:name w:val="Char Char Char Char26"/>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character" w:customStyle="1" w:styleId="CharCharCharCharCharCharCharCharCharCharChar0">
    <w:name w:val="自定义正文 Char Char Char Char Char Char Char Char Char Char Char"/>
    <w:basedOn w:val="a4"/>
    <w:link w:val="CharCharCharCharCharCharCharCharCharChar1"/>
    <w:uiPriority w:val="99"/>
    <w:rPr>
      <w:rFonts w:ascii="Times New Roman" w:hAnsi="Times New Roman"/>
      <w:kern w:val="2"/>
      <w:position w:val="-28"/>
      <w:sz w:val="28"/>
      <w:szCs w:val="28"/>
    </w:rPr>
  </w:style>
  <w:style w:type="character" w:customStyle="1" w:styleId="CharCharCharCharCharCharCharCharCharCharCharCharCharCharCharCharCharCharCharCharCharCharCharChar1CharCharCharChar1">
    <w:name w:val="普通文字 Char Char Char Char Char Char Char Char Char Char Char Char Char Char Char Char Char Char Char Char Char Char Char Char1 Char Char Char Char1"/>
    <w:basedOn w:val="a4"/>
    <w:rPr>
      <w:rFonts w:ascii="宋体" w:eastAsia="宋体" w:hAnsi="Courier New" w:cs="Courier New"/>
      <w:sz w:val="21"/>
      <w:szCs w:val="21"/>
      <w:lang w:val="en-US" w:eastAsia="zh-CN" w:bidi="ar-SA"/>
    </w:rPr>
  </w:style>
  <w:style w:type="character" w:customStyle="1" w:styleId="BG5CharCharCharCharCharCharCharChar">
    <w:name w:val="BG5 Char Char Char Char Char Char Char Char"/>
    <w:basedOn w:val="a4"/>
    <w:rPr>
      <w:rFonts w:ascii="@宋体"/>
      <w:kern w:val="2"/>
      <w:sz w:val="21"/>
      <w:szCs w:val="24"/>
    </w:rPr>
  </w:style>
  <w:style w:type="character" w:customStyle="1" w:styleId="CharCharCharCharCharChar35">
    <w:name w:val="报告书正文 Char Char Char Char Char Char3"/>
    <w:basedOn w:val="a4"/>
    <w:rPr>
      <w:rFonts w:ascii="宋体" w:eastAsia="宋体" w:hAnsi="宋体"/>
      <w:kern w:val="2"/>
      <w:sz w:val="24"/>
      <w:szCs w:val="24"/>
      <w:lang w:val="en-US" w:eastAsia="zh-CN" w:bidi="ar-SA"/>
    </w:rPr>
  </w:style>
  <w:style w:type="paragraph" w:customStyle="1" w:styleId="CharCharChar25">
    <w:name w:val="Char Char Char25"/>
    <w:basedOn w:val="a3"/>
    <w:uiPriority w:val="99"/>
    <w:qFormat/>
    <w:pPr>
      <w:spacing w:line="360" w:lineRule="auto"/>
      <w:ind w:firstLineChars="200" w:firstLine="200"/>
    </w:pPr>
    <w:rPr>
      <w:rFonts w:ascii="宋体" w:hAnsi="宋体" w:cs="宋体"/>
      <w:sz w:val="24"/>
    </w:rPr>
  </w:style>
  <w:style w:type="paragraph" w:customStyle="1" w:styleId="CharCharChar3CharCharChar44">
    <w:name w:val="Char Char Char3 Char Char Char44"/>
    <w:basedOn w:val="a3"/>
    <w:uiPriority w:val="99"/>
    <w:qFormat/>
    <w:pPr>
      <w:spacing w:line="360" w:lineRule="auto"/>
      <w:ind w:firstLineChars="200" w:firstLine="200"/>
    </w:pPr>
    <w:rPr>
      <w:rFonts w:ascii="宋体" w:hAnsi="宋体" w:cs="宋体"/>
      <w:sz w:val="24"/>
    </w:rPr>
  </w:style>
  <w:style w:type="character" w:customStyle="1" w:styleId="bgCharCharCharCharChar">
    <w:name w:val="bg Char Char Char Char Char"/>
    <w:basedOn w:val="a4"/>
    <w:rPr>
      <w:rFonts w:cs="宋体"/>
      <w:kern w:val="2"/>
      <w:sz w:val="21"/>
      <w:szCs w:val="21"/>
    </w:rPr>
  </w:style>
  <w:style w:type="paragraph" w:customStyle="1" w:styleId="CharCharChar3CharCharChar53">
    <w:name w:val="Char Char Char3 Char Char Char53"/>
    <w:basedOn w:val="a3"/>
    <w:uiPriority w:val="99"/>
    <w:qFormat/>
    <w:pPr>
      <w:spacing w:line="360" w:lineRule="auto"/>
      <w:ind w:firstLineChars="200" w:firstLine="200"/>
    </w:pPr>
    <w:rPr>
      <w:rFonts w:ascii="宋体" w:hAnsi="宋体" w:cs="宋体"/>
      <w:sz w:val="24"/>
    </w:rPr>
  </w:style>
  <w:style w:type="character" w:customStyle="1" w:styleId="33CharH3BHeadCharCharCharCharCharCharCharCharChar">
    <w:name w:val="样式 标题 3标题 3 CharH3B Head + 宋体 小三 Char Char Char Char Char Char Char Char Char"/>
    <w:basedOn w:val="a4"/>
    <w:semiHidden/>
    <w:rPr>
      <w:rFonts w:ascii="宋体" w:eastAsia="黑体" w:hAnsi="宋体"/>
      <w:bCs/>
      <w:kern w:val="2"/>
      <w:sz w:val="30"/>
      <w:szCs w:val="28"/>
    </w:rPr>
  </w:style>
  <w:style w:type="character" w:customStyle="1" w:styleId="4CharCharCharCharCharCharCharCharChar">
    <w:name w:val="样式 标题 4 + 宋体 Char Char Char Char Char Char Char Char Char"/>
    <w:basedOn w:val="a4"/>
    <w:semiHidden/>
    <w:rPr>
      <w:rFonts w:ascii="宋体" w:hAnsi="宋体"/>
      <w:bCs/>
      <w:kern w:val="2"/>
      <w:sz w:val="24"/>
      <w:szCs w:val="24"/>
    </w:rPr>
  </w:style>
  <w:style w:type="character" w:customStyle="1" w:styleId="4CharCharCharCharCharChar0">
    <w:name w:val="标4 Char Char Char Char Char Char"/>
    <w:basedOn w:val="a4"/>
    <w:rPr>
      <w:rFonts w:ascii="宋体" w:eastAsia="宋体" w:hAnsi="宋体"/>
      <w:kern w:val="2"/>
      <w:sz w:val="24"/>
      <w:szCs w:val="30"/>
      <w:lang w:val="en-US" w:eastAsia="zh-CN" w:bidi="ar-SA"/>
    </w:rPr>
  </w:style>
  <w:style w:type="character" w:customStyle="1" w:styleId="33CharH3BHeadCharCharCharCharCharCharCharCharChar1">
    <w:name w:val="样式 标题 3标题 3 CharH3B Head + 宋体 小三 Char Char Char Char Char Char Char Char Char1"/>
    <w:basedOn w:val="a4"/>
    <w:rPr>
      <w:rFonts w:ascii="宋体" w:eastAsia="黑体" w:hAnsi="宋体"/>
      <w:bCs/>
      <w:kern w:val="2"/>
      <w:sz w:val="30"/>
      <w:szCs w:val="28"/>
      <w:lang w:val="en-US" w:eastAsia="zh-CN" w:bidi="ar-SA"/>
    </w:rPr>
  </w:style>
  <w:style w:type="character" w:customStyle="1" w:styleId="4CharCharCharCharCharCharCharCharChar1">
    <w:name w:val="样式 标题 4 + 宋体 Char Char Char Char Char Char Char Char Char1"/>
    <w:basedOn w:val="a4"/>
    <w:rPr>
      <w:rFonts w:ascii="宋体" w:eastAsia="宋体" w:hAnsi="宋体"/>
      <w:bCs/>
      <w:kern w:val="2"/>
      <w:sz w:val="24"/>
      <w:szCs w:val="24"/>
      <w:lang w:val="en-US" w:eastAsia="zh-CN" w:bidi="ar-SA"/>
    </w:rPr>
  </w:style>
  <w:style w:type="character" w:customStyle="1" w:styleId="05182CharCharCharChar">
    <w:name w:val="样式 样式 宋体 段前: 0.5 行 行距: 固定值 18 磅 + 首行缩进:  2 字符 Char Char Char Char"/>
    <w:basedOn w:val="a4"/>
    <w:rPr>
      <w:rFonts w:ascii="宋体" w:hAnsi="宋体" w:cs="宋体"/>
      <w:snapToGrid w:val="0"/>
      <w:color w:val="000000"/>
      <w:kern w:val="2"/>
      <w:sz w:val="24"/>
      <w:szCs w:val="24"/>
      <w:lang w:val="en-GB"/>
    </w:rPr>
  </w:style>
  <w:style w:type="character" w:customStyle="1" w:styleId="33CharH3BHeadCharCharCharCharCharCharCharChar1">
    <w:name w:val="样式 标题 3标题 3 CharH3B Head + 宋体 小三 Char Char Char Char Char Char Char Char1"/>
    <w:basedOn w:val="a4"/>
    <w:rPr>
      <w:rFonts w:ascii="宋体" w:eastAsia="黑体" w:hAnsi="宋体"/>
      <w:bCs/>
      <w:kern w:val="2"/>
      <w:sz w:val="30"/>
      <w:szCs w:val="28"/>
      <w:lang w:val="en-US" w:eastAsia="zh-CN" w:bidi="ar-SA"/>
    </w:rPr>
  </w:style>
  <w:style w:type="character" w:customStyle="1" w:styleId="4CharCharCharCharCharCharCharChar1">
    <w:name w:val="样式 标题 4 + 宋体 Char Char Char Char Char Char Char Char1"/>
    <w:basedOn w:val="a4"/>
    <w:rPr>
      <w:rFonts w:ascii="宋体" w:eastAsia="宋体"/>
      <w:b/>
      <w:bCs/>
      <w:kern w:val="2"/>
      <w:sz w:val="24"/>
      <w:szCs w:val="24"/>
      <w:lang w:val="en-US" w:eastAsia="zh-CN" w:bidi="ar-SA"/>
    </w:rPr>
  </w:style>
  <w:style w:type="character" w:customStyle="1" w:styleId="11CharCharCharChar">
    <w:name w:val="表头11 Char Char Char Char"/>
    <w:basedOn w:val="a4"/>
    <w:rPr>
      <w:rFonts w:ascii="宋体" w:hAnsi="宋体"/>
      <w:b/>
      <w:color w:val="FF0000"/>
      <w:kern w:val="2"/>
      <w:sz w:val="24"/>
      <w:szCs w:val="24"/>
    </w:rPr>
  </w:style>
  <w:style w:type="character" w:customStyle="1" w:styleId="11CharCharCharChar0">
    <w:name w:val="表格11 Char Char Char Char"/>
    <w:basedOn w:val="a4"/>
    <w:rPr>
      <w:rFonts w:ascii="宋体" w:hAnsi="宋体" w:cs="宋体"/>
      <w:sz w:val="21"/>
      <w:szCs w:val="21"/>
    </w:rPr>
  </w:style>
  <w:style w:type="character" w:customStyle="1" w:styleId="zTimesNewRomanTimesNewRomanCharCharCharChar">
    <w:name w:val="样式 样式 z + Times New Roman + (西文) Times New Roman Char Char Char Char"/>
    <w:basedOn w:val="a4"/>
    <w:rPr>
      <w:kern w:val="2"/>
      <w:position w:val="2"/>
      <w:sz w:val="24"/>
      <w:szCs w:val="24"/>
    </w:rPr>
  </w:style>
  <w:style w:type="character" w:customStyle="1" w:styleId="11CharCharCharChar1">
    <w:name w:val="样式 表格11 + 居中 Char Char Char Char"/>
    <w:basedOn w:val="11CharCharCharChar0"/>
    <w:rPr>
      <w:rFonts w:ascii="宋体" w:hAnsi="宋体" w:cs="宋体"/>
      <w:kern w:val="2"/>
      <w:sz w:val="21"/>
      <w:szCs w:val="21"/>
    </w:rPr>
  </w:style>
  <w:style w:type="character" w:customStyle="1" w:styleId="1050CharCharCharChar">
    <w:name w:val="样式 标题 1 + 黑体 三号 黑色 居中 段前: 0.5 行 段后: 0 磅 行距: 单倍行距 Char Char Char Char"/>
    <w:basedOn w:val="a4"/>
    <w:rPr>
      <w:rFonts w:eastAsia="黑体" w:cs="宋体"/>
      <w:b/>
      <w:bCs/>
      <w:color w:val="000000"/>
      <w:kern w:val="44"/>
      <w:sz w:val="36"/>
      <w:szCs w:val="32"/>
    </w:rPr>
  </w:style>
  <w:style w:type="character" w:customStyle="1" w:styleId="1050CharCharCharChar0">
    <w:name w:val="样式 样式 标题 1 + 黑体 三号 黑色 居中 段前: 0.5 行 段后: 0 磅 行距: 单倍行距 + 居中 Char Char Char Char"/>
    <w:basedOn w:val="1050CharCharCharChar"/>
    <w:rPr>
      <w:rFonts w:eastAsia="黑体" w:cs="宋体"/>
      <w:b/>
      <w:bCs/>
      <w:color w:val="000000"/>
      <w:kern w:val="44"/>
      <w:sz w:val="36"/>
      <w:szCs w:val="32"/>
    </w:rPr>
  </w:style>
  <w:style w:type="character" w:customStyle="1" w:styleId="05CharCharCharChar">
    <w:name w:val="样式 段前: 0.5 行 Char Char Char Char"/>
    <w:basedOn w:val="a4"/>
    <w:rPr>
      <w:rFonts w:cs="宋体"/>
      <w:kern w:val="2"/>
      <w:sz w:val="24"/>
      <w:szCs w:val="24"/>
    </w:rPr>
  </w:style>
  <w:style w:type="character" w:customStyle="1" w:styleId="05205CharCharCharChar">
    <w:name w:val="样式 样式 段前: 0.5 行 + 首行缩进:  2 字符 段前: 0.5 行 Char Char Char Char"/>
    <w:basedOn w:val="05CharCharCharChar"/>
    <w:rPr>
      <w:rFonts w:cs="宋体"/>
      <w:kern w:val="2"/>
      <w:sz w:val="24"/>
      <w:szCs w:val="24"/>
    </w:rPr>
  </w:style>
  <w:style w:type="character" w:customStyle="1" w:styleId="1050TiCharCharCharChar">
    <w:name w:val="样式 样式 样式 标题 1 + 黑体 三号 黑色 居中 段前: 0.5 行 段后: 0 磅 行距: 单倍行距 + 居中 + Ti... Char Char Char Char"/>
    <w:basedOn w:val="1050CharCharCharChar0"/>
    <w:rPr>
      <w:rFonts w:eastAsia="黑体" w:cs="宋体"/>
      <w:b/>
      <w:bCs/>
      <w:color w:val="000000"/>
      <w:kern w:val="44"/>
      <w:sz w:val="36"/>
      <w:szCs w:val="32"/>
    </w:rPr>
  </w:style>
  <w:style w:type="character" w:customStyle="1" w:styleId="0518CharCharCharChar">
    <w:name w:val="样式 宋体 段前: 0.5 行 行距: 固定值 18 磅 Char Char Char Char"/>
    <w:basedOn w:val="a4"/>
    <w:rPr>
      <w:rFonts w:ascii="宋体" w:hAnsi="宋体" w:cs="宋体"/>
      <w:kern w:val="2"/>
      <w:sz w:val="24"/>
      <w:szCs w:val="24"/>
    </w:rPr>
  </w:style>
  <w:style w:type="character" w:customStyle="1" w:styleId="2CharCharCharChar1">
    <w:name w:val="表头2 Char Char Char Char"/>
    <w:basedOn w:val="a4"/>
    <w:rPr>
      <w:rFonts w:ascii="宋体" w:hAnsi="宋体" w:cs="宋体"/>
      <w:b/>
      <w:color w:val="000000"/>
      <w:kern w:val="2"/>
      <w:sz w:val="24"/>
      <w:szCs w:val="24"/>
    </w:rPr>
  </w:style>
  <w:style w:type="character" w:customStyle="1" w:styleId="11CharCharCharChar2">
    <w:name w:val="样式 表头11 + 自动设置 Char Char Char Char"/>
    <w:basedOn w:val="11CharCharCharChar"/>
    <w:rPr>
      <w:rFonts w:ascii="宋体" w:hAnsi="宋体"/>
      <w:b/>
      <w:bCs/>
      <w:color w:val="000000"/>
      <w:kern w:val="2"/>
      <w:sz w:val="24"/>
      <w:szCs w:val="21"/>
    </w:rPr>
  </w:style>
  <w:style w:type="character" w:customStyle="1" w:styleId="zTimesNewRomanCharCharCharChar">
    <w:name w:val="样式 z + Times New Roman Char Char Char Char"/>
    <w:basedOn w:val="a4"/>
    <w:rPr>
      <w:rFonts w:ascii="宋体" w:hAnsi="宋体"/>
      <w:kern w:val="2"/>
      <w:position w:val="2"/>
      <w:sz w:val="24"/>
      <w:szCs w:val="24"/>
    </w:rPr>
  </w:style>
  <w:style w:type="character" w:customStyle="1" w:styleId="05182CharCharCharChar0">
    <w:name w:val="样式 样式 样式 宋体 段前: 0.5 行 行距: 固定值 18 磅 + 首行缩进:  2 字符 + (西文) 宋体 Char Char Char Char"/>
    <w:basedOn w:val="05182CharCharCharChar"/>
    <w:rPr>
      <w:rFonts w:ascii="宋体" w:hAnsi="宋体" w:cs="宋体"/>
      <w:snapToGrid w:val="0"/>
      <w:color w:val="000000"/>
      <w:kern w:val="2"/>
      <w:sz w:val="24"/>
      <w:szCs w:val="24"/>
      <w:lang w:val="en-GB"/>
    </w:rPr>
  </w:style>
  <w:style w:type="character" w:customStyle="1" w:styleId="05182CharCharCharChar1">
    <w:name w:val="样式 样式 样式 样式 宋体 段前: 0.5 行 行距: 固定值 18 磅 + 首行缩进:  2 字符 + (西文) 宋体 + ... Char Char Char Char"/>
    <w:basedOn w:val="05182CharCharCharChar0"/>
    <w:rPr>
      <w:rFonts w:ascii="宋体" w:hAnsi="宋体" w:cs="宋体"/>
      <w:snapToGrid w:val="0"/>
      <w:color w:val="000000"/>
      <w:kern w:val="2"/>
      <w:sz w:val="24"/>
      <w:szCs w:val="24"/>
      <w:lang w:val="en-GB"/>
    </w:rPr>
  </w:style>
  <w:style w:type="paragraph" w:customStyle="1" w:styleId="CharCharChar3CharCharChar63">
    <w:name w:val="Char Char Char3 Char Char Char63"/>
    <w:basedOn w:val="a3"/>
    <w:uiPriority w:val="99"/>
    <w:qFormat/>
    <w:pPr>
      <w:spacing w:line="360" w:lineRule="auto"/>
      <w:ind w:firstLineChars="200" w:firstLine="200"/>
    </w:pPr>
    <w:rPr>
      <w:rFonts w:ascii="宋体" w:hAnsi="宋体" w:cs="宋体"/>
      <w:sz w:val="24"/>
    </w:rPr>
  </w:style>
  <w:style w:type="paragraph" w:customStyle="1" w:styleId="CharCharCharCharCharCharCharCharCharCharCharCharChar11">
    <w:name w:val="报告书正文 Char Char Char Char Char Char Char Char Char Char Char Char Char1"/>
    <w:basedOn w:val="a3"/>
    <w:qFormat/>
    <w:pPr>
      <w:spacing w:line="300" w:lineRule="auto"/>
      <w:ind w:firstLineChars="200" w:firstLine="480"/>
    </w:pPr>
    <w:rPr>
      <w:color w:val="000000"/>
      <w:sz w:val="24"/>
    </w:rPr>
  </w:style>
  <w:style w:type="character" w:customStyle="1" w:styleId="CharCharChar42">
    <w:name w:val="Char Char Char42"/>
    <w:basedOn w:val="a4"/>
    <w:rPr>
      <w:rFonts w:ascii="Arial" w:eastAsia="黑体" w:hAnsi="Arial"/>
      <w:b/>
      <w:bCs/>
      <w:sz w:val="24"/>
      <w:szCs w:val="24"/>
    </w:rPr>
  </w:style>
  <w:style w:type="character" w:customStyle="1" w:styleId="Char12CharChar">
    <w:name w:val="Char12 Char Char"/>
    <w:basedOn w:val="a4"/>
    <w:rPr>
      <w:b/>
      <w:bCs/>
      <w:sz w:val="24"/>
      <w:szCs w:val="24"/>
    </w:rPr>
  </w:style>
  <w:style w:type="character" w:customStyle="1" w:styleId="Char11CharChar">
    <w:name w:val="Char11 Char Char"/>
    <w:basedOn w:val="a4"/>
    <w:rPr>
      <w:rFonts w:ascii="Arial" w:eastAsia="黑体" w:hAnsi="Arial"/>
      <w:sz w:val="24"/>
      <w:szCs w:val="24"/>
    </w:rPr>
  </w:style>
  <w:style w:type="character" w:customStyle="1" w:styleId="Char10CharChar3">
    <w:name w:val="Char10 Char Char3"/>
    <w:basedOn w:val="a4"/>
    <w:rPr>
      <w:kern w:val="2"/>
      <w:sz w:val="21"/>
      <w:szCs w:val="24"/>
      <w:shd w:val="clear" w:color="auto" w:fill="000080"/>
    </w:rPr>
  </w:style>
  <w:style w:type="character" w:customStyle="1" w:styleId="Char9CharChar">
    <w:name w:val="Char9 Char Char"/>
    <w:basedOn w:val="a4"/>
    <w:semiHidden/>
    <w:rPr>
      <w:kern w:val="2"/>
      <w:sz w:val="18"/>
      <w:szCs w:val="18"/>
    </w:rPr>
  </w:style>
  <w:style w:type="character" w:customStyle="1" w:styleId="Char8CharCharChar">
    <w:name w:val="Char8 Char Char Char"/>
    <w:basedOn w:val="a4"/>
    <w:rPr>
      <w:rFonts w:ascii="宋体"/>
      <w:sz w:val="24"/>
    </w:rPr>
  </w:style>
  <w:style w:type="character" w:customStyle="1" w:styleId="Char7CharChar">
    <w:name w:val="Char7 Char Char"/>
    <w:basedOn w:val="a4"/>
    <w:rPr>
      <w:rFonts w:ascii="宋体" w:eastAsia="宋体"/>
      <w:snapToGrid w:val="0"/>
      <w:spacing w:val="6"/>
      <w:kern w:val="24"/>
      <w:sz w:val="24"/>
      <w:szCs w:val="24"/>
      <w:lang w:val="en-US" w:eastAsia="zh-CN" w:bidi="ar-SA"/>
    </w:rPr>
  </w:style>
  <w:style w:type="character" w:customStyle="1" w:styleId="Char6CharChar">
    <w:name w:val="Char6 Char Char"/>
    <w:basedOn w:val="a4"/>
    <w:semiHidden/>
    <w:rPr>
      <w:sz w:val="21"/>
    </w:rPr>
  </w:style>
  <w:style w:type="character" w:customStyle="1" w:styleId="Char5CharChar">
    <w:name w:val="Char5 Char Char"/>
    <w:basedOn w:val="a4"/>
    <w:rPr>
      <w:rFonts w:ascii="Arial" w:eastAsia="宋体" w:hAnsi="Arial" w:cs="Arial"/>
      <w:b/>
      <w:bCs/>
      <w:kern w:val="28"/>
      <w:sz w:val="32"/>
      <w:szCs w:val="32"/>
      <w:lang w:val="en-US" w:eastAsia="zh-CN" w:bidi="ar-SA"/>
    </w:rPr>
  </w:style>
  <w:style w:type="character" w:customStyle="1" w:styleId="Char4CharChar">
    <w:name w:val="Char4 Char Char"/>
    <w:basedOn w:val="Char6CharChar"/>
    <w:semiHidden/>
    <w:rPr>
      <w:b/>
      <w:bCs/>
      <w:sz w:val="21"/>
    </w:rPr>
  </w:style>
  <w:style w:type="character" w:customStyle="1" w:styleId="Char3CharChar">
    <w:name w:val="Char3 Char Char"/>
    <w:basedOn w:val="a4"/>
    <w:semiHidden/>
    <w:rPr>
      <w:sz w:val="18"/>
      <w:szCs w:val="18"/>
    </w:rPr>
  </w:style>
  <w:style w:type="character" w:customStyle="1" w:styleId="Char2CharChar3">
    <w:name w:val="Char2 Char Char3"/>
    <w:basedOn w:val="a4"/>
    <w:rPr>
      <w:rFonts w:ascii="Arial" w:eastAsia="宋体" w:hAnsi="Arial" w:cs="Arial"/>
      <w:b/>
      <w:bCs/>
      <w:kern w:val="2"/>
      <w:sz w:val="32"/>
      <w:szCs w:val="32"/>
      <w:lang w:val="en-US" w:eastAsia="zh-CN" w:bidi="ar-SA"/>
    </w:rPr>
  </w:style>
  <w:style w:type="paragraph" w:customStyle="1" w:styleId="CharCharChar3Char11">
    <w:name w:val="Char Char Char3 Char11"/>
    <w:basedOn w:val="a3"/>
    <w:uiPriority w:val="99"/>
    <w:qFormat/>
    <w:pPr>
      <w:spacing w:line="360" w:lineRule="auto"/>
      <w:ind w:firstLineChars="200" w:firstLine="200"/>
    </w:pPr>
    <w:rPr>
      <w:rFonts w:ascii="宋体" w:hAnsi="宋体" w:cs="宋体"/>
      <w:sz w:val="24"/>
    </w:rPr>
  </w:style>
  <w:style w:type="paragraph" w:customStyle="1" w:styleId="CharCharChar3CharCharChar7CharCharChar">
    <w:name w:val="Char Char Char3 Char Char Char7 Char Char Char"/>
    <w:basedOn w:val="a3"/>
    <w:qFormat/>
    <w:pPr>
      <w:spacing w:line="360" w:lineRule="auto"/>
      <w:ind w:firstLineChars="200" w:firstLine="200"/>
    </w:pPr>
    <w:rPr>
      <w:rFonts w:ascii="宋体" w:hAnsi="宋体" w:cs="宋体"/>
      <w:sz w:val="24"/>
    </w:rPr>
  </w:style>
  <w:style w:type="paragraph" w:customStyle="1" w:styleId="april2">
    <w:name w:val="april标题2"/>
    <w:basedOn w:val="20"/>
    <w:autoRedefine/>
    <w:qFormat/>
    <w:pPr>
      <w:adjustRightInd w:val="0"/>
      <w:spacing w:before="240" w:after="0" w:line="360" w:lineRule="auto"/>
      <w:textAlignment w:val="baseline"/>
    </w:pPr>
    <w:rPr>
      <w:rFonts w:ascii="Times New Roman" w:eastAsia="宋体" w:hAnsi="Times New Roman" w:cs="Times New Roman"/>
      <w:bCs w:val="0"/>
      <w:spacing w:val="6"/>
      <w:kern w:val="0"/>
      <w:sz w:val="28"/>
      <w:szCs w:val="20"/>
    </w:rPr>
  </w:style>
  <w:style w:type="paragraph" w:customStyle="1" w:styleId="april0">
    <w:name w:val="april表格标题"/>
    <w:basedOn w:val="april3"/>
    <w:link w:val="aprilChar"/>
    <w:autoRedefine/>
    <w:qFormat/>
    <w:pPr>
      <w:spacing w:after="0" w:line="240" w:lineRule="auto"/>
      <w:jc w:val="center"/>
    </w:pPr>
    <w:rPr>
      <w:snapToGrid w:val="0"/>
      <w:kern w:val="2"/>
      <w:sz w:val="21"/>
      <w:szCs w:val="21"/>
    </w:rPr>
  </w:style>
  <w:style w:type="character" w:customStyle="1" w:styleId="aprilChar">
    <w:name w:val="april表格标题 Char"/>
    <w:basedOn w:val="april3Char"/>
    <w:link w:val="april0"/>
    <w:rPr>
      <w:rFonts w:ascii="Times New Roman" w:hAnsi="Times New Roman"/>
      <w:b/>
      <w:bCs/>
      <w:snapToGrid w:val="0"/>
      <w:spacing w:val="6"/>
      <w:kern w:val="2"/>
      <w:sz w:val="21"/>
      <w:szCs w:val="21"/>
    </w:rPr>
  </w:style>
  <w:style w:type="paragraph" w:customStyle="1" w:styleId="CharCharCharCharCharCharChar40">
    <w:name w:val="Char Char Char Char Char Char Char4"/>
    <w:basedOn w:val="a3"/>
    <w:uiPriority w:val="99"/>
    <w:qFormat/>
    <w:pPr>
      <w:spacing w:line="360" w:lineRule="auto"/>
      <w:ind w:firstLineChars="200" w:firstLine="200"/>
    </w:pPr>
    <w:rPr>
      <w:rFonts w:ascii="宋体" w:hAnsi="宋体" w:cs="宋体"/>
      <w:sz w:val="24"/>
    </w:rPr>
  </w:style>
  <w:style w:type="character" w:customStyle="1" w:styleId="dfgdfgChar2">
    <w:name w:val="dfgdfg Char2"/>
    <w:basedOn w:val="a4"/>
    <w:rPr>
      <w:rFonts w:ascii="Arial" w:eastAsia="黑体" w:hAnsi="Arial"/>
      <w:spacing w:val="4"/>
      <w:kern w:val="2"/>
      <w:sz w:val="24"/>
      <w:lang w:val="en-US" w:eastAsia="zh-CN" w:bidi="ar-SA"/>
    </w:rPr>
  </w:style>
  <w:style w:type="character" w:customStyle="1" w:styleId="Char10CharChar2">
    <w:name w:val="Char10 Char Char2"/>
    <w:basedOn w:val="a4"/>
    <w:semiHidden/>
    <w:rPr>
      <w:rFonts w:eastAsia="宋体"/>
      <w:kern w:val="2"/>
      <w:sz w:val="21"/>
      <w:lang w:val="en-US" w:eastAsia="zh-CN" w:bidi="ar-SA"/>
    </w:rPr>
  </w:style>
  <w:style w:type="character" w:customStyle="1" w:styleId="1Char1CharCharCharCharCharCharChar3">
    <w:name w:val="正文文本1 Char1 Char Char Char Char Char Char Char3"/>
    <w:basedOn w:val="a4"/>
    <w:rPr>
      <w:rFonts w:eastAsia="宋体"/>
      <w:sz w:val="18"/>
      <w:lang w:val="en-US" w:eastAsia="zh-CN" w:bidi="ar-SA"/>
    </w:rPr>
  </w:style>
  <w:style w:type="character" w:customStyle="1" w:styleId="2Char31">
    <w:name w:val="正文文字缩进 2 Char3"/>
    <w:basedOn w:val="a4"/>
    <w:rPr>
      <w:rFonts w:eastAsia="宋体"/>
      <w:spacing w:val="4"/>
      <w:kern w:val="2"/>
      <w:sz w:val="24"/>
      <w:szCs w:val="24"/>
      <w:lang w:val="en-US" w:eastAsia="zh-CN" w:bidi="ar-SA"/>
    </w:rPr>
  </w:style>
  <w:style w:type="character" w:customStyle="1" w:styleId="Char8CharCharChar2">
    <w:name w:val="Char8 Char Char Char2"/>
    <w:basedOn w:val="a4"/>
    <w:rPr>
      <w:rFonts w:eastAsia="宋体"/>
      <w:kern w:val="2"/>
      <w:sz w:val="21"/>
      <w:lang w:val="en-US" w:eastAsia="zh-CN" w:bidi="ar-SA"/>
    </w:rPr>
  </w:style>
  <w:style w:type="character" w:customStyle="1" w:styleId="Char6CharChar2">
    <w:name w:val="Char6 Char Char2"/>
    <w:basedOn w:val="a4"/>
    <w:semiHidden/>
    <w:rPr>
      <w:rFonts w:eastAsia="宋体"/>
      <w:kern w:val="2"/>
      <w:sz w:val="21"/>
      <w:szCs w:val="24"/>
      <w:lang w:val="en-US" w:eastAsia="zh-CN" w:bidi="ar-SA"/>
    </w:rPr>
  </w:style>
  <w:style w:type="character" w:customStyle="1" w:styleId="CharCharChar51">
    <w:name w:val="Char Char Char51"/>
    <w:basedOn w:val="a4"/>
    <w:semiHidden/>
    <w:rPr>
      <w:rFonts w:eastAsia="宋体"/>
      <w:kern w:val="2"/>
      <w:sz w:val="18"/>
      <w:szCs w:val="18"/>
      <w:lang w:val="en-US" w:eastAsia="zh-CN" w:bidi="ar-SA"/>
    </w:rPr>
  </w:style>
  <w:style w:type="character" w:customStyle="1" w:styleId="3Char22">
    <w:name w:val="正文文字缩进 3 Char2"/>
    <w:basedOn w:val="a4"/>
    <w:rPr>
      <w:rFonts w:eastAsia="宋体"/>
      <w:spacing w:val="6"/>
      <w:kern w:val="2"/>
      <w:sz w:val="24"/>
      <w:lang w:val="en-US" w:eastAsia="zh-CN" w:bidi="ar-SA"/>
    </w:rPr>
  </w:style>
  <w:style w:type="character" w:customStyle="1" w:styleId="3Char23">
    <w:name w:val="正文文字 3 Char2"/>
    <w:basedOn w:val="a4"/>
    <w:rPr>
      <w:rFonts w:eastAsia="宋体"/>
      <w:kern w:val="2"/>
      <w:sz w:val="16"/>
      <w:szCs w:val="16"/>
      <w:lang w:val="en-US" w:eastAsia="zh-CN" w:bidi="ar-SA"/>
    </w:rPr>
  </w:style>
  <w:style w:type="character" w:customStyle="1" w:styleId="Char7CharChar2">
    <w:name w:val="Char7 Char Char2"/>
    <w:basedOn w:val="a4"/>
    <w:rPr>
      <w:rFonts w:ascii="宋体" w:eastAsia="宋体" w:hAnsi="宋体"/>
      <w:b/>
      <w:bCs/>
      <w:w w:val="90"/>
      <w:kern w:val="2"/>
      <w:sz w:val="21"/>
      <w:szCs w:val="24"/>
      <w:lang w:val="en-US" w:eastAsia="zh-CN" w:bidi="ar-SA"/>
    </w:rPr>
  </w:style>
  <w:style w:type="character" w:customStyle="1" w:styleId="2Char24">
    <w:name w:val="正文文字 2 Char2"/>
    <w:basedOn w:val="a4"/>
    <w:rPr>
      <w:rFonts w:eastAsia="宋体"/>
      <w:kern w:val="2"/>
      <w:sz w:val="24"/>
      <w:szCs w:val="24"/>
      <w:lang w:val="en-US" w:eastAsia="zh-CN" w:bidi="ar-SA"/>
    </w:rPr>
  </w:style>
  <w:style w:type="character" w:customStyle="1" w:styleId="Char3CharChar2">
    <w:name w:val="Char3 Char Char2"/>
    <w:basedOn w:val="a4"/>
    <w:rPr>
      <w:rFonts w:eastAsia="宋体"/>
      <w:kern w:val="2"/>
      <w:sz w:val="18"/>
      <w:szCs w:val="18"/>
      <w:lang w:val="en-US" w:eastAsia="zh-CN" w:bidi="ar-SA"/>
    </w:rPr>
  </w:style>
  <w:style w:type="character" w:customStyle="1" w:styleId="HTMLChar20">
    <w:name w:val="HTML 预先格式化 Char2"/>
    <w:basedOn w:val="a4"/>
    <w:rPr>
      <w:rFonts w:ascii="宋体" w:eastAsia="宋体" w:hAnsi="宋体" w:cs="宋体"/>
      <w:sz w:val="24"/>
      <w:szCs w:val="24"/>
      <w:lang w:val="en-US" w:eastAsia="zh-CN" w:bidi="ar-SA"/>
    </w:rPr>
  </w:style>
  <w:style w:type="character" w:customStyle="1" w:styleId="Char5CharChar1">
    <w:name w:val="Char5 Char Char1"/>
    <w:basedOn w:val="a4"/>
    <w:rPr>
      <w:rFonts w:ascii="Arial" w:eastAsia="宋体" w:hAnsi="Arial" w:cs="Arial"/>
      <w:b/>
      <w:bCs/>
      <w:kern w:val="28"/>
      <w:sz w:val="32"/>
      <w:szCs w:val="32"/>
      <w:lang w:val="en-US" w:eastAsia="zh-CN" w:bidi="ar-SA"/>
    </w:rPr>
  </w:style>
  <w:style w:type="character" w:customStyle="1" w:styleId="Char2CharChar11">
    <w:name w:val="Char2 Char Char11"/>
    <w:basedOn w:val="a4"/>
    <w:rPr>
      <w:rFonts w:ascii="Arial" w:eastAsia="宋体" w:hAnsi="Arial" w:cs="Arial"/>
      <w:b/>
      <w:bCs/>
      <w:kern w:val="2"/>
      <w:sz w:val="32"/>
      <w:szCs w:val="32"/>
      <w:lang w:val="en-US" w:eastAsia="zh-CN" w:bidi="ar-SA"/>
    </w:rPr>
  </w:style>
  <w:style w:type="character" w:customStyle="1" w:styleId="CharChar83">
    <w:name w:val="Char Char83"/>
    <w:basedOn w:val="a4"/>
    <w:rPr>
      <w:rFonts w:ascii="Arial" w:eastAsia="宋体" w:hAnsi="Arial"/>
      <w:b/>
      <w:kern w:val="2"/>
      <w:sz w:val="28"/>
      <w:lang w:val="en-US" w:eastAsia="zh-CN" w:bidi="ar-SA"/>
    </w:rPr>
  </w:style>
  <w:style w:type="character" w:customStyle="1" w:styleId="CharChar74">
    <w:name w:val="Char Char74"/>
    <w:basedOn w:val="a4"/>
    <w:rPr>
      <w:rFonts w:eastAsia="宋体"/>
      <w:b/>
      <w:bCs/>
      <w:kern w:val="2"/>
      <w:sz w:val="32"/>
      <w:szCs w:val="32"/>
      <w:lang w:val="en-US" w:eastAsia="zh-CN" w:bidi="ar-SA"/>
    </w:rPr>
  </w:style>
  <w:style w:type="character" w:customStyle="1" w:styleId="CharChar64">
    <w:name w:val="Char Char64"/>
    <w:basedOn w:val="a4"/>
    <w:rPr>
      <w:rFonts w:eastAsia="黑体"/>
      <w:bCs/>
      <w:kern w:val="2"/>
      <w:sz w:val="24"/>
      <w:szCs w:val="28"/>
      <w:lang w:val="en-US" w:eastAsia="zh-CN" w:bidi="ar-SA"/>
    </w:rPr>
  </w:style>
  <w:style w:type="character" w:customStyle="1" w:styleId="CharChar53">
    <w:name w:val="Char Char53"/>
    <w:basedOn w:val="a4"/>
    <w:rPr>
      <w:rFonts w:eastAsia="宋体"/>
      <w:b/>
      <w:kern w:val="2"/>
      <w:sz w:val="24"/>
      <w:lang w:val="en-US" w:eastAsia="zh-CN" w:bidi="ar-SA"/>
    </w:rPr>
  </w:style>
  <w:style w:type="paragraph" w:customStyle="1" w:styleId="CharCharCharCharCharChar1CharChar">
    <w:name w:val="Char Char Char Char Char Char1 Char Char"/>
    <w:basedOn w:val="a3"/>
    <w:qFormat/>
    <w:pPr>
      <w:numPr>
        <w:ilvl w:val="1"/>
        <w:numId w:val="12"/>
      </w:numPr>
      <w:tabs>
        <w:tab w:val="clear" w:pos="720"/>
      </w:tabs>
      <w:ind w:left="0" w:firstLine="0"/>
    </w:pPr>
    <w:rPr>
      <w:szCs w:val="21"/>
    </w:rPr>
  </w:style>
  <w:style w:type="character" w:customStyle="1" w:styleId="CharChar1CharChar4">
    <w:name w:val="Char Char1 Char Char4"/>
    <w:basedOn w:val="a4"/>
    <w:rPr>
      <w:rFonts w:ascii="Times New Roman" w:eastAsia="宋体" w:hAnsi="Times New Roman" w:cs="Times New Roman"/>
      <w:b/>
      <w:bCs/>
      <w:kern w:val="0"/>
      <w:sz w:val="24"/>
      <w:szCs w:val="24"/>
    </w:rPr>
  </w:style>
  <w:style w:type="character" w:customStyle="1" w:styleId="CharChar114">
    <w:name w:val="Char Char114"/>
    <w:basedOn w:val="a4"/>
    <w:rPr>
      <w:rFonts w:eastAsia="方正综艺简体"/>
      <w:color w:val="FF0000"/>
      <w:kern w:val="2"/>
      <w:sz w:val="21"/>
      <w:lang w:val="en-US" w:eastAsia="zh-CN" w:bidi="ar-SA"/>
    </w:rPr>
  </w:style>
  <w:style w:type="character" w:customStyle="1" w:styleId="CharChar104">
    <w:name w:val="Char Char104"/>
    <w:basedOn w:val="a4"/>
    <w:rPr>
      <w:rFonts w:eastAsia="宋体"/>
      <w:kern w:val="2"/>
      <w:sz w:val="28"/>
      <w:lang w:val="en-US" w:eastAsia="zh-CN" w:bidi="ar-SA"/>
    </w:rPr>
  </w:style>
  <w:style w:type="character" w:customStyle="1" w:styleId="CharChar93">
    <w:name w:val="Char Char93"/>
    <w:basedOn w:val="a4"/>
    <w:rPr>
      <w:rFonts w:eastAsia="宋体"/>
      <w:kern w:val="2"/>
      <w:sz w:val="21"/>
      <w:lang w:val="en-US" w:eastAsia="zh-CN" w:bidi="ar-SA"/>
    </w:rPr>
  </w:style>
  <w:style w:type="paragraph" w:customStyle="1" w:styleId="CharCharCharCharCharChar1CharCharChar1Char4">
    <w:name w:val="Char Char Char Char Char Char1 Char Char Char1 Char4"/>
    <w:basedOn w:val="a3"/>
    <w:autoRedefine/>
    <w:uiPriority w:val="99"/>
    <w:qFormat/>
    <w:pPr>
      <w:adjustRightInd w:val="0"/>
      <w:snapToGrid w:val="0"/>
      <w:spacing w:line="360" w:lineRule="auto"/>
      <w:ind w:firstLineChars="200" w:firstLine="200"/>
      <w:jc w:val="left"/>
    </w:pPr>
    <w:rPr>
      <w:rFonts w:ascii="仿宋_GB2312" w:eastAsia="仿宋_GB2312" w:hAnsi="仿宋_GB2312" w:cs="宋体"/>
      <w:sz w:val="24"/>
    </w:rPr>
  </w:style>
  <w:style w:type="paragraph" w:customStyle="1" w:styleId="CharCharCharCharCharChar1CharCharCharCharCharChar5">
    <w:name w:val="Char Char Char Char Char Char1 Char Char Char Char Char Char5"/>
    <w:basedOn w:val="3"/>
    <w:uiPriority w:val="99"/>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CharChar2CharCharCharChar">
    <w:name w:val="Char Char Char Char Char Char Char Char2 Char Char Char Char"/>
    <w:basedOn w:val="af0"/>
    <w:autoRedefine/>
    <w:qFormat/>
    <w:pPr>
      <w:adjustRightInd w:val="0"/>
      <w:spacing w:line="436" w:lineRule="exact"/>
      <w:ind w:left="357"/>
      <w:jc w:val="left"/>
      <w:outlineLvl w:val="3"/>
    </w:pPr>
    <w:rPr>
      <w:rFonts w:ascii="Tahoma" w:hAnsi="Tahoma"/>
      <w:b/>
      <w:sz w:val="24"/>
      <w:szCs w:val="28"/>
    </w:rPr>
  </w:style>
  <w:style w:type="character" w:customStyle="1" w:styleId="Char45">
    <w:name w:val="批注框文本 Char4"/>
    <w:uiPriority w:val="99"/>
    <w:semiHidden/>
    <w:locked/>
    <w:rPr>
      <w:rFonts w:ascii="宋体" w:hAnsi="宋体" w:cs="宋体"/>
      <w:kern w:val="2"/>
      <w:sz w:val="24"/>
      <w:szCs w:val="24"/>
    </w:rPr>
  </w:style>
  <w:style w:type="paragraph" w:customStyle="1" w:styleId="CharChar4Char11">
    <w:name w:val="Char Char4 Char11"/>
    <w:basedOn w:val="a3"/>
    <w:uiPriority w:val="99"/>
    <w:qFormat/>
    <w:pPr>
      <w:spacing w:line="360" w:lineRule="auto"/>
      <w:ind w:firstLineChars="200" w:firstLine="200"/>
    </w:pPr>
    <w:rPr>
      <w:rFonts w:ascii="宋体" w:hAnsi="宋体" w:cs="宋体"/>
      <w:sz w:val="24"/>
    </w:rPr>
  </w:style>
  <w:style w:type="character" w:customStyle="1" w:styleId="2Char5">
    <w:name w:val="2 Char"/>
    <w:link w:val="2f1"/>
    <w:rPr>
      <w:rFonts w:ascii="Times New Roman" w:hAnsi="Times New Roman"/>
      <w:kern w:val="2"/>
      <w:sz w:val="24"/>
      <w:szCs w:val="24"/>
    </w:rPr>
  </w:style>
  <w:style w:type="character" w:customStyle="1" w:styleId="Charff4">
    <w:name w:val="图表 Char"/>
    <w:link w:val="affffff"/>
    <w:rPr>
      <w:rFonts w:ascii="宋体" w:hAnsi="宋体"/>
      <w:b/>
      <w:kern w:val="2"/>
      <w:sz w:val="21"/>
      <w:szCs w:val="21"/>
    </w:rPr>
  </w:style>
  <w:style w:type="table" w:customStyle="1" w:styleId="wj0">
    <w:name w:val="wj+表格"/>
    <w:basedOn w:val="a5"/>
    <w:pPr>
      <w:jc w:val="center"/>
    </w:pPr>
    <w:rPr>
      <w:rFonts w:ascii="Times New Roman" w:hAnsi="Times New Roman"/>
      <w:sz w:val="18"/>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paragraph" w:customStyle="1" w:styleId="CM45">
    <w:name w:val="CM45"/>
    <w:basedOn w:val="Default"/>
    <w:next w:val="Default"/>
    <w:uiPriority w:val="99"/>
    <w:qFormat/>
    <w:rPr>
      <w:rFonts w:hAnsiTheme="minorHAnsi" w:cstheme="minorBidi"/>
      <w:color w:val="auto"/>
    </w:rPr>
  </w:style>
  <w:style w:type="paragraph" w:customStyle="1" w:styleId="CM46">
    <w:name w:val="CM46"/>
    <w:basedOn w:val="Default"/>
    <w:next w:val="Default"/>
    <w:uiPriority w:val="99"/>
    <w:qFormat/>
    <w:rPr>
      <w:rFonts w:hAnsiTheme="minorHAnsi" w:cstheme="minorBidi"/>
      <w:color w:val="auto"/>
    </w:rPr>
  </w:style>
  <w:style w:type="paragraph" w:customStyle="1" w:styleId="CM54">
    <w:name w:val="CM54"/>
    <w:basedOn w:val="Default"/>
    <w:next w:val="Default"/>
    <w:uiPriority w:val="99"/>
    <w:qFormat/>
    <w:rPr>
      <w:rFonts w:hAnsiTheme="minorHAnsi" w:cstheme="minorBidi"/>
      <w:color w:val="auto"/>
    </w:rPr>
  </w:style>
  <w:style w:type="paragraph" w:customStyle="1" w:styleId="CM30">
    <w:name w:val="CM30"/>
    <w:basedOn w:val="Default"/>
    <w:next w:val="Default"/>
    <w:uiPriority w:val="99"/>
    <w:qFormat/>
    <w:pPr>
      <w:spacing w:line="468" w:lineRule="atLeast"/>
    </w:pPr>
    <w:rPr>
      <w:rFonts w:hAnsiTheme="minorHAnsi" w:cstheme="minorBidi"/>
      <w:color w:val="auto"/>
    </w:rPr>
  </w:style>
  <w:style w:type="character" w:customStyle="1" w:styleId="Char11">
    <w:name w:val="普通(网站) Char1"/>
    <w:link w:val="aff7"/>
    <w:uiPriority w:val="39"/>
    <w:locked/>
    <w:rPr>
      <w:rFonts w:ascii="Arial Unicode MS" w:eastAsia="Arial Unicode MS" w:hAnsi="Arial Unicode MS" w:cs="Arial Unicode MS"/>
      <w:sz w:val="24"/>
      <w:szCs w:val="24"/>
    </w:rPr>
  </w:style>
  <w:style w:type="character" w:customStyle="1" w:styleId="Char50">
    <w:name w:val="批注框文本 Char5"/>
    <w:uiPriority w:val="39"/>
    <w:semiHidden/>
    <w:locked/>
    <w:rPr>
      <w:rFonts w:ascii="宋体" w:hAnsi="宋体" w:cs="宋体"/>
      <w:kern w:val="2"/>
      <w:sz w:val="24"/>
      <w:szCs w:val="24"/>
    </w:rPr>
  </w:style>
  <w:style w:type="character" w:customStyle="1" w:styleId="Char37">
    <w:name w:val="正文文本 Char3"/>
    <w:basedOn w:val="a4"/>
    <w:semiHidden/>
    <w:rPr>
      <w:rFonts w:ascii="Times New Roman" w:hAnsi="Times New Roman"/>
      <w:kern w:val="2"/>
      <w:sz w:val="21"/>
      <w:szCs w:val="24"/>
    </w:rPr>
  </w:style>
  <w:style w:type="character" w:customStyle="1" w:styleId="CharChar125">
    <w:name w:val="Char Char125"/>
    <w:rPr>
      <w:rFonts w:eastAsia="宋体"/>
      <w:sz w:val="21"/>
      <w:lang w:val="en-US" w:eastAsia="zh-CN" w:bidi="ar-SA"/>
    </w:rPr>
  </w:style>
  <w:style w:type="character" w:customStyle="1" w:styleId="CharChar135">
    <w:name w:val="Char Char135"/>
    <w:rPr>
      <w:rFonts w:ascii="Arial" w:eastAsia="黑体" w:hAnsi="Arial"/>
      <w:b/>
      <w:bCs/>
      <w:sz w:val="24"/>
      <w:szCs w:val="24"/>
      <w:lang w:val="en-US" w:eastAsia="zh-CN" w:bidi="ar-SA"/>
    </w:rPr>
  </w:style>
  <w:style w:type="character" w:customStyle="1" w:styleId="3CharChar1Char5">
    <w:name w:val="标题3 Char Char1 Char5"/>
    <w:rPr>
      <w:rFonts w:ascii="黑体" w:eastAsia="黑体" w:hAnsi="宋体"/>
      <w:b/>
      <w:bCs/>
      <w:sz w:val="24"/>
      <w:szCs w:val="32"/>
      <w:lang w:val="en-US" w:eastAsia="zh-CN" w:bidi="ar-SA"/>
    </w:rPr>
  </w:style>
  <w:style w:type="character" w:customStyle="1" w:styleId="CharChar75">
    <w:name w:val="Char Char75"/>
    <w:rPr>
      <w:rFonts w:ascii="宋体" w:hAnsi="宋体" w:cs="宋体"/>
      <w:sz w:val="24"/>
      <w:szCs w:val="24"/>
    </w:rPr>
  </w:style>
  <w:style w:type="character" w:customStyle="1" w:styleId="4ff5">
    <w:name w:val="页码4"/>
    <w:basedOn w:val="a4"/>
  </w:style>
  <w:style w:type="character" w:customStyle="1" w:styleId="CharChar105">
    <w:name w:val="Char Char105"/>
    <w:rPr>
      <w:rFonts w:eastAsia="宋体"/>
      <w:sz w:val="18"/>
      <w:lang w:val="en-US" w:eastAsia="zh-CN" w:bidi="ar-SA"/>
    </w:rPr>
  </w:style>
  <w:style w:type="character" w:customStyle="1" w:styleId="CharChar115">
    <w:name w:val="Char Char115"/>
    <w:rPr>
      <w:rFonts w:ascii="楷体_GB2312" w:eastAsia="楷体_GB2312"/>
      <w:b/>
      <w:spacing w:val="20"/>
      <w:sz w:val="36"/>
    </w:rPr>
  </w:style>
  <w:style w:type="character" w:customStyle="1" w:styleId="CharChar84">
    <w:name w:val="Char Char84"/>
    <w:rPr>
      <w:rFonts w:ascii="宋体" w:eastAsia="宋体" w:hAnsi="宋体"/>
      <w:b/>
      <w:bCs/>
      <w:w w:val="90"/>
      <w:kern w:val="2"/>
      <w:sz w:val="21"/>
      <w:szCs w:val="24"/>
      <w:lang w:val="en-US" w:eastAsia="zh-CN" w:bidi="ar-SA"/>
    </w:rPr>
  </w:style>
  <w:style w:type="character" w:customStyle="1" w:styleId="CharCharChar26">
    <w:name w:val="Char Char Char26"/>
    <w:rPr>
      <w:rFonts w:eastAsia="宋体"/>
      <w:kern w:val="2"/>
      <w:sz w:val="18"/>
      <w:szCs w:val="18"/>
      <w:lang w:val="en-US" w:eastAsia="zh-CN" w:bidi="ar-SA"/>
    </w:rPr>
  </w:style>
  <w:style w:type="character" w:customStyle="1" w:styleId="41CharChar5">
    <w:name w:val="标题41 Char Char5"/>
    <w:rPr>
      <w:rFonts w:ascii="黑体" w:eastAsia="黑体" w:hAnsi="宋体"/>
      <w:b/>
      <w:bCs/>
      <w:sz w:val="24"/>
      <w:szCs w:val="32"/>
      <w:lang w:val="en-US" w:eastAsia="zh-CN" w:bidi="ar-SA"/>
    </w:rPr>
  </w:style>
  <w:style w:type="character" w:customStyle="1" w:styleId="CharChar1CharChar5">
    <w:name w:val="Char Char1 Char Char5"/>
    <w:rPr>
      <w:rFonts w:eastAsia="宋体"/>
      <w:b/>
      <w:bCs/>
      <w:kern w:val="2"/>
      <w:sz w:val="24"/>
      <w:szCs w:val="24"/>
      <w:lang w:val="en-US" w:eastAsia="zh-CN" w:bidi="ar-SA"/>
    </w:rPr>
  </w:style>
  <w:style w:type="character" w:customStyle="1" w:styleId="134">
    <w:name w:val="标题13"/>
    <w:basedOn w:val="a4"/>
  </w:style>
  <w:style w:type="character" w:customStyle="1" w:styleId="CharChar155">
    <w:name w:val="Char Char155"/>
    <w:rPr>
      <w:rFonts w:ascii="宋体" w:eastAsia="宋体" w:hAnsi="宋体" w:cs="宋体"/>
      <w:b/>
      <w:kern w:val="2"/>
      <w:sz w:val="28"/>
      <w:szCs w:val="28"/>
      <w:lang w:val="en-US" w:eastAsia="zh-CN" w:bidi="ar-SA"/>
    </w:rPr>
  </w:style>
  <w:style w:type="character" w:customStyle="1" w:styleId="CharChar94">
    <w:name w:val="Char Char94"/>
    <w:rPr>
      <w:spacing w:val="6"/>
      <w:kern w:val="2"/>
      <w:sz w:val="24"/>
    </w:rPr>
  </w:style>
  <w:style w:type="character" w:customStyle="1" w:styleId="CharChar145">
    <w:name w:val="Char Char145"/>
    <w:rPr>
      <w:rFonts w:ascii="Arial" w:eastAsia="黑体" w:hAnsi="Arial" w:cs="Times New Roman"/>
      <w:b/>
      <w:bCs/>
      <w:kern w:val="0"/>
      <w:sz w:val="24"/>
      <w:szCs w:val="24"/>
    </w:rPr>
  </w:style>
  <w:style w:type="paragraph" w:customStyle="1" w:styleId="CharCharCharCharCharCharCharCharCharCharCharChar1CharCharCharCharCharCharChar3">
    <w:name w:val="Char Char Char Char Char Char Char Char Char Char Char Char1 Char Char Char Char Char Char Char3"/>
    <w:basedOn w:val="a3"/>
    <w:pPr>
      <w:spacing w:line="460" w:lineRule="exact"/>
      <w:ind w:firstLineChars="200" w:firstLine="200"/>
      <w:textAlignment w:val="center"/>
    </w:pPr>
    <w:rPr>
      <w:rFonts w:ascii="宋体" w:hAnsi="宋体" w:cs="宋体"/>
      <w:sz w:val="24"/>
    </w:rPr>
  </w:style>
  <w:style w:type="paragraph" w:customStyle="1" w:styleId="CharCharChar3CharCharChar4CharCharChar15">
    <w:name w:val="Char Char Char3 Char Char Char4 Char Char Char15"/>
    <w:basedOn w:val="a3"/>
    <w:pPr>
      <w:spacing w:line="360" w:lineRule="auto"/>
      <w:ind w:firstLineChars="200" w:firstLine="200"/>
    </w:pPr>
    <w:rPr>
      <w:rFonts w:ascii="宋体" w:hAnsi="宋体" w:cs="宋体"/>
      <w:sz w:val="24"/>
    </w:rPr>
  </w:style>
  <w:style w:type="paragraph" w:customStyle="1" w:styleId="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3"/>
    <w:basedOn w:val="a3"/>
    <w:pPr>
      <w:spacing w:line="360" w:lineRule="auto"/>
      <w:ind w:firstLineChars="200" w:firstLine="200"/>
    </w:pPr>
    <w:rPr>
      <w:rFonts w:ascii="宋体" w:hAnsi="宋体" w:cs="宋体"/>
      <w:sz w:val="24"/>
    </w:rPr>
  </w:style>
  <w:style w:type="paragraph" w:customStyle="1" w:styleId="CharCharChar3CharCharChar75">
    <w:name w:val="Char Char Char3 Char Char Char75"/>
    <w:basedOn w:val="a3"/>
    <w:pPr>
      <w:spacing w:line="360" w:lineRule="auto"/>
      <w:ind w:firstLineChars="200" w:firstLine="200"/>
    </w:pPr>
    <w:rPr>
      <w:rFonts w:ascii="宋体" w:hAnsi="宋体" w:cs="宋体"/>
      <w:sz w:val="24"/>
    </w:rPr>
  </w:style>
  <w:style w:type="paragraph" w:customStyle="1" w:styleId="CharCharChar3CharCharChar15">
    <w:name w:val="Char Char Char3 Char Char Char15"/>
    <w:basedOn w:val="a3"/>
    <w:pPr>
      <w:spacing w:line="360" w:lineRule="auto"/>
      <w:ind w:firstLineChars="200" w:firstLine="200"/>
    </w:pPr>
    <w:rPr>
      <w:rFonts w:ascii="宋体" w:hAnsi="宋体" w:cs="宋体"/>
      <w:sz w:val="24"/>
    </w:rPr>
  </w:style>
  <w:style w:type="paragraph" w:customStyle="1" w:styleId="CharCharChar3CharCharChar4CharCharChar1CharCharCharCharChar5">
    <w:name w:val="Char Char Char3 Char Char Char4 Char Char Char1 Char Char Char Char Char5"/>
    <w:basedOn w:val="a3"/>
    <w:pPr>
      <w:spacing w:line="360" w:lineRule="auto"/>
      <w:ind w:firstLineChars="200" w:firstLine="200"/>
    </w:pPr>
    <w:rPr>
      <w:rFonts w:ascii="宋体" w:hAnsi="宋体" w:cs="宋体"/>
      <w:sz w:val="24"/>
    </w:rPr>
  </w:style>
  <w:style w:type="paragraph" w:customStyle="1" w:styleId="CharCharCharCharCharCharCharCharCharCharCharCharCharCharCharCharCharCharChar4">
    <w:name w:val="Char Char Char Char Char Char Char Char Char Char Char Char Char Char Char Char Char Char Char4"/>
    <w:basedOn w:val="a3"/>
    <w:pPr>
      <w:spacing w:line="360" w:lineRule="auto"/>
      <w:ind w:firstLineChars="200" w:firstLine="200"/>
    </w:pPr>
    <w:rPr>
      <w:rFonts w:ascii="宋体" w:hAnsi="宋体" w:cs="宋体"/>
      <w:sz w:val="24"/>
    </w:rPr>
  </w:style>
  <w:style w:type="paragraph" w:customStyle="1" w:styleId="CharCharCharCharCharChar1CharCharCharCharCharCharCharCharChar1Char3">
    <w:name w:val="Char Char Char Char Char Char1 Char Char Char Char Char Char Char Char Char1 Char3"/>
    <w:basedOn w:val="3"/>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1Char7">
    <w:name w:val="Char Char Char Char Char Char1 Char7"/>
    <w:basedOn w:val="a3"/>
    <w:pPr>
      <w:spacing w:line="360" w:lineRule="auto"/>
      <w:ind w:firstLineChars="200" w:firstLine="200"/>
    </w:pPr>
    <w:rPr>
      <w:rFonts w:ascii="宋体" w:hAnsi="宋体" w:cs="宋体"/>
      <w:sz w:val="24"/>
    </w:rPr>
  </w:style>
  <w:style w:type="paragraph" w:customStyle="1" w:styleId="CharCharCharCharCharCharCharCharCharChar6">
    <w:name w:val="Char Char Char Char Char Char Char Char Char Char6"/>
    <w:basedOn w:val="a3"/>
    <w:pPr>
      <w:spacing w:line="360" w:lineRule="auto"/>
      <w:ind w:firstLineChars="200" w:firstLine="200"/>
    </w:pPr>
    <w:rPr>
      <w:rFonts w:ascii="宋体" w:hAnsi="宋体" w:cs="宋体"/>
      <w:sz w:val="24"/>
    </w:rPr>
  </w:style>
  <w:style w:type="paragraph" w:customStyle="1" w:styleId="CharCharCharCharCharChar80">
    <w:name w:val="Char Char Char Char Char Char8"/>
    <w:basedOn w:val="3"/>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3CharCharCharCharCharCharCharCharCharCharCharCharCharCharCharCharCharCharCharChar3">
    <w:name w:val="Char Char Char3 Char Char Char Char Char Char Char Char Char Char Char Char Char Char Char Char Char Char Char Char3"/>
    <w:basedOn w:val="a3"/>
    <w:pPr>
      <w:spacing w:line="360" w:lineRule="auto"/>
      <w:ind w:firstLineChars="200" w:firstLine="200"/>
    </w:pPr>
    <w:rPr>
      <w:rFonts w:ascii="宋体" w:hAnsi="宋体" w:cs="宋体"/>
      <w:sz w:val="24"/>
    </w:rPr>
  </w:style>
  <w:style w:type="paragraph" w:customStyle="1" w:styleId="CharCharChar15">
    <w:name w:val="Char Char Char15"/>
    <w:basedOn w:val="a3"/>
    <w:pPr>
      <w:spacing w:line="360" w:lineRule="auto"/>
      <w:ind w:firstLineChars="200" w:firstLine="200"/>
    </w:pPr>
    <w:rPr>
      <w:rFonts w:ascii="宋体" w:hAnsi="宋体" w:cs="宋体"/>
      <w:sz w:val="24"/>
    </w:rPr>
  </w:style>
  <w:style w:type="paragraph" w:customStyle="1" w:styleId="363">
    <w:name w:val="正文文本 36"/>
    <w:basedOn w:val="a3"/>
    <w:uiPriority w:val="99"/>
    <w:pPr>
      <w:adjustRightInd w:val="0"/>
      <w:spacing w:line="240" w:lineRule="atLeast"/>
      <w:jc w:val="center"/>
      <w:textAlignment w:val="baseline"/>
    </w:pPr>
    <w:rPr>
      <w:rFonts w:ascii="宋体"/>
      <w:kern w:val="0"/>
      <w:sz w:val="18"/>
      <w:szCs w:val="20"/>
    </w:rPr>
  </w:style>
  <w:style w:type="paragraph" w:customStyle="1" w:styleId="CharCharChar3CharCharCharChar5">
    <w:name w:val="Char Char Char3 Char Char Char Char5"/>
    <w:basedOn w:val="a3"/>
    <w:pPr>
      <w:spacing w:line="360" w:lineRule="auto"/>
      <w:ind w:firstLineChars="200" w:firstLine="200"/>
    </w:pPr>
    <w:rPr>
      <w:rFonts w:ascii="宋体" w:hAnsi="宋体" w:cs="宋体"/>
      <w:sz w:val="24"/>
    </w:rPr>
  </w:style>
  <w:style w:type="paragraph" w:customStyle="1" w:styleId="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3"/>
    <w:basedOn w:val="a3"/>
    <w:pPr>
      <w:spacing w:line="360" w:lineRule="auto"/>
      <w:ind w:firstLineChars="200" w:firstLine="200"/>
    </w:pPr>
    <w:rPr>
      <w:rFonts w:ascii="宋体" w:hAnsi="宋体" w:cs="宋体"/>
      <w:sz w:val="24"/>
    </w:rPr>
  </w:style>
  <w:style w:type="paragraph" w:customStyle="1" w:styleId="CharCharChar3CharCharChar45">
    <w:name w:val="Char Char Char3 Char Char Char45"/>
    <w:basedOn w:val="a3"/>
    <w:pPr>
      <w:spacing w:line="360" w:lineRule="auto"/>
      <w:ind w:firstLineChars="200" w:firstLine="200"/>
    </w:pPr>
    <w:rPr>
      <w:rFonts w:ascii="宋体" w:hAnsi="宋体" w:cs="宋体"/>
      <w:sz w:val="24"/>
    </w:rPr>
  </w:style>
  <w:style w:type="paragraph" w:customStyle="1" w:styleId="CharCharChar4Char4">
    <w:name w:val="Char Char Char4 Char4"/>
    <w:basedOn w:val="a3"/>
    <w:pPr>
      <w:spacing w:line="360" w:lineRule="auto"/>
      <w:ind w:firstLineChars="200" w:firstLine="200"/>
    </w:pPr>
    <w:rPr>
      <w:rFonts w:ascii="宋体" w:hAnsi="宋体" w:cs="宋体"/>
      <w:sz w:val="24"/>
    </w:rPr>
  </w:style>
  <w:style w:type="paragraph" w:customStyle="1" w:styleId="CharCharChar1Char5">
    <w:name w:val="Char Char Char1 Char5"/>
    <w:basedOn w:val="a3"/>
    <w:pPr>
      <w:adjustRightInd w:val="0"/>
      <w:spacing w:line="360" w:lineRule="auto"/>
      <w:ind w:firstLineChars="200" w:firstLine="200"/>
      <w:textAlignment w:val="baseline"/>
    </w:pPr>
    <w:rPr>
      <w:rFonts w:ascii="宋体" w:hAnsi="宋体" w:cs="宋体"/>
      <w:kern w:val="0"/>
      <w:sz w:val="24"/>
      <w:szCs w:val="20"/>
    </w:rPr>
  </w:style>
  <w:style w:type="paragraph" w:customStyle="1" w:styleId="CharCharCharCharCharCharCharCharChar15">
    <w:name w:val="Char Char Char Char Char Char Char Char Char15"/>
    <w:basedOn w:val="a3"/>
    <w:pPr>
      <w:spacing w:line="360" w:lineRule="auto"/>
      <w:ind w:firstLineChars="200" w:firstLine="200"/>
    </w:pPr>
    <w:rPr>
      <w:rFonts w:ascii="宋体" w:hAnsi="宋体" w:cs="宋体"/>
      <w:sz w:val="24"/>
    </w:rPr>
  </w:style>
  <w:style w:type="paragraph" w:customStyle="1" w:styleId="CharCharCharCharCharChar1CharCharCharCharCharCharChar32">
    <w:name w:val="Char Char Char Char Char Char1 Char Char Char Char Char Char Char32"/>
    <w:basedOn w:val="3"/>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3CharCharCharCharCharCharCharCharCharCharCharCharCharCharCharCharCharCharCharCharCharCharCharCharCharCharCharCharCharCharCharChar13">
    <w:name w:val="Char Char Char3 Char Char Char Char Char Char Char Char Char Char Char Char Char Char Char Char Char Char Char Char Char Char Char Char Char Char Char Char Char Char Char Char13"/>
    <w:basedOn w:val="a3"/>
    <w:pPr>
      <w:spacing w:line="360" w:lineRule="auto"/>
      <w:ind w:firstLineChars="200" w:firstLine="200"/>
    </w:pPr>
    <w:rPr>
      <w:rFonts w:ascii="宋体" w:hAnsi="宋体" w:cs="宋体"/>
      <w:sz w:val="24"/>
    </w:rPr>
  </w:style>
  <w:style w:type="paragraph" w:customStyle="1" w:styleId="6f">
    <w:name w:val="正文文本缩进6"/>
    <w:basedOn w:val="a3"/>
    <w:pPr>
      <w:spacing w:after="120"/>
      <w:ind w:leftChars="200" w:left="420"/>
    </w:pPr>
  </w:style>
  <w:style w:type="paragraph" w:customStyle="1" w:styleId="CharCharCharCharCharCharCharCharCharCharCharCharCharCharCharCharCharCharCharCharCharCharCharChar13">
    <w:name w:val="Char Char Char Char Char Char Char Char Char Char Char Char Char Char Char Char Char Char Char Char Char Char Char Char13"/>
    <w:basedOn w:val="a3"/>
    <w:pPr>
      <w:spacing w:line="360" w:lineRule="auto"/>
      <w:ind w:firstLineChars="200" w:firstLine="200"/>
    </w:pPr>
    <w:rPr>
      <w:rFonts w:ascii="宋体" w:hAnsi="宋体" w:cs="宋体"/>
      <w:sz w:val="24"/>
    </w:rPr>
  </w:style>
  <w:style w:type="paragraph" w:customStyle="1" w:styleId="CharCharCharCharCharCharCharCharCharCharCharCharCharCharChar5">
    <w:name w:val="Char Char Char Char Char Char Char Char Char Char Char Char Char Char Char5"/>
    <w:basedOn w:val="a3"/>
    <w:pPr>
      <w:spacing w:line="360" w:lineRule="auto"/>
      <w:ind w:firstLineChars="200" w:firstLine="200"/>
    </w:pPr>
    <w:rPr>
      <w:rFonts w:ascii="宋体" w:hAnsi="宋体" w:cs="宋体"/>
      <w:sz w:val="24"/>
    </w:rPr>
  </w:style>
  <w:style w:type="paragraph" w:customStyle="1" w:styleId="CharCharCharCharCharChar1CharCharCharChar5">
    <w:name w:val="Char Char Char Char Char Char1 Char Char Char Char5"/>
    <w:basedOn w:val="a3"/>
    <w:pPr>
      <w:spacing w:line="360" w:lineRule="auto"/>
      <w:ind w:firstLineChars="200" w:firstLine="200"/>
    </w:pPr>
    <w:rPr>
      <w:rFonts w:ascii="宋体" w:hAnsi="宋体"/>
      <w:sz w:val="24"/>
      <w:szCs w:val="20"/>
    </w:rPr>
  </w:style>
  <w:style w:type="paragraph" w:customStyle="1" w:styleId="CharCharCharCharCharCharCharCharCharCharCharCharCharCharCharCharCharCharCharCharCharCharCharCharChar4">
    <w:name w:val="Char Char Char Char Char Char Char Char Char Char Char Char Char Char Char Char Char Char Char Char Char Char Char Char Char4"/>
    <w:basedOn w:val="a3"/>
    <w:pPr>
      <w:spacing w:line="360" w:lineRule="auto"/>
      <w:ind w:firstLineChars="200" w:firstLine="200"/>
    </w:pPr>
    <w:rPr>
      <w:rFonts w:ascii="宋体" w:hAnsi="宋体" w:cs="宋体"/>
      <w:sz w:val="24"/>
    </w:rPr>
  </w:style>
  <w:style w:type="paragraph" w:customStyle="1" w:styleId="CharCharChar3CharCharCharCharCharCharCharCharCharCharCharCharCharCharCharCharCharCharCharCharCharCharCharCharCharCharCharCharCharCharCharChar4">
    <w:name w:val="Char Char Char3 Char Char Char Char Char Char Char Char Char Char Char Char Char Char Char Char Char Char Char Char Char Char Char Char Char Char Char Char Char Char Char Char4"/>
    <w:basedOn w:val="a3"/>
    <w:pPr>
      <w:spacing w:line="360" w:lineRule="auto"/>
      <w:ind w:firstLineChars="200" w:firstLine="200"/>
    </w:pPr>
    <w:rPr>
      <w:rFonts w:ascii="宋体" w:hAnsi="宋体" w:cs="宋体"/>
      <w:sz w:val="24"/>
    </w:rPr>
  </w:style>
  <w:style w:type="paragraph" w:customStyle="1" w:styleId="CharCharCharCharChar60">
    <w:name w:val="Char Char Char Char Char6"/>
    <w:basedOn w:val="3"/>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3Char5">
    <w:name w:val="Char Char Char3 Char5"/>
    <w:basedOn w:val="a3"/>
    <w:pPr>
      <w:spacing w:line="360" w:lineRule="auto"/>
      <w:ind w:firstLineChars="200" w:firstLine="200"/>
    </w:pPr>
    <w:rPr>
      <w:rFonts w:ascii="宋体" w:hAnsi="宋体" w:cs="宋体"/>
      <w:sz w:val="24"/>
    </w:rPr>
  </w:style>
  <w:style w:type="paragraph" w:customStyle="1" w:styleId="CharCharCharCharCharCharCharCharCharCharCharChar4">
    <w:name w:val="Char Char Char Char Char Char Char Char Char Char Char Char4"/>
    <w:basedOn w:val="a3"/>
    <w:pPr>
      <w:spacing w:line="360" w:lineRule="auto"/>
      <w:ind w:firstLineChars="200" w:firstLine="200"/>
    </w:pPr>
    <w:rPr>
      <w:rFonts w:ascii="宋体" w:hAnsi="宋体" w:cs="宋体"/>
      <w:sz w:val="24"/>
    </w:rPr>
  </w:style>
  <w:style w:type="paragraph" w:customStyle="1" w:styleId="CharCharCharCharCharCharChar50">
    <w:name w:val="Char Char Char Char Char Char Char5"/>
    <w:basedOn w:val="3"/>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CharCharCharCharCharCharCharCharCharCharCharCharCharCharCharChar5">
    <w:name w:val="Char Char Char Char Char Char Char Char Char Char Char Char Char Char Char Char Char Char Char Char Char Char5"/>
    <w:basedOn w:val="a3"/>
    <w:next w:val="a3"/>
    <w:pPr>
      <w:pBdr>
        <w:right w:val="single" w:sz="12" w:space="4" w:color="auto"/>
      </w:pBdr>
      <w:spacing w:line="360" w:lineRule="auto"/>
      <w:ind w:firstLineChars="200" w:firstLine="200"/>
    </w:pPr>
    <w:rPr>
      <w:rFonts w:ascii="宋体" w:hAnsi="宋体" w:cs="宋体"/>
      <w:sz w:val="24"/>
    </w:rPr>
  </w:style>
  <w:style w:type="paragraph" w:customStyle="1" w:styleId="CharCharChar2Char5">
    <w:name w:val="Char Char Char2 Char5"/>
    <w:basedOn w:val="3"/>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CharCharChar1CharCharCharCharCharCharCharCharCharCharCharCharCharCharCharChar5">
    <w:name w:val="Char Char Char Char Char Char Char Char Char1 Char Char Char Char Char Char Char Char Char Char Char Char Char Char Char Char5"/>
    <w:basedOn w:val="a3"/>
    <w:pPr>
      <w:spacing w:line="360" w:lineRule="auto"/>
      <w:ind w:firstLineChars="200" w:firstLine="200"/>
    </w:pPr>
    <w:rPr>
      <w:rFonts w:ascii="宋体" w:hAnsi="宋体" w:cs="宋体"/>
      <w:sz w:val="24"/>
    </w:rPr>
  </w:style>
  <w:style w:type="paragraph" w:customStyle="1" w:styleId="CharCharChar3CharCharChar16">
    <w:name w:val="Char Char Char3 Char Char Char16"/>
    <w:basedOn w:val="a3"/>
    <w:pPr>
      <w:spacing w:line="360" w:lineRule="auto"/>
      <w:ind w:firstLineChars="200" w:firstLine="200"/>
    </w:pPr>
    <w:rPr>
      <w:rFonts w:ascii="宋体" w:hAnsi="宋体" w:cs="宋体"/>
      <w:sz w:val="24"/>
    </w:rPr>
  </w:style>
  <w:style w:type="paragraph" w:customStyle="1" w:styleId="4ff6">
    <w:name w:val="列表4"/>
    <w:basedOn w:val="a3"/>
    <w:pPr>
      <w:ind w:left="200" w:hangingChars="200" w:hanging="200"/>
    </w:pPr>
  </w:style>
  <w:style w:type="paragraph" w:customStyle="1" w:styleId="CharCharCharCharCharChar1CharCharCharCharCharChar33">
    <w:name w:val="Char Char Char Char Char Char1 Char Char Char Char Char Char33"/>
    <w:basedOn w:val="3"/>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3CharCharCharCharCharCharCharCharCharChar3">
    <w:name w:val="Char Char Char3 Char Char Char Char Char Char Char Char Char Char3"/>
    <w:basedOn w:val="a3"/>
    <w:pPr>
      <w:spacing w:line="360" w:lineRule="auto"/>
      <w:ind w:firstLineChars="200" w:firstLine="200"/>
    </w:pPr>
    <w:rPr>
      <w:rFonts w:ascii="宋体" w:hAnsi="宋体" w:cs="宋体"/>
      <w:sz w:val="24"/>
    </w:rPr>
  </w:style>
  <w:style w:type="paragraph" w:customStyle="1" w:styleId="CharCharChar3CharCharCharCharCharCharCharCharCharCharCharCharCharCharCharCharCharCharCharCharCharCharCharCharCharCharCharCharCharChar3">
    <w:name w:val="Char Char Char3 Char Char Char Char Char Char Char Char Char Char Char Char Char Char Char Char Char Char Char Char Char Char Char Char Char Char Char Char Char Char3"/>
    <w:basedOn w:val="a3"/>
    <w:pPr>
      <w:spacing w:line="360" w:lineRule="auto"/>
      <w:ind w:firstLineChars="200" w:firstLine="200"/>
    </w:pPr>
    <w:rPr>
      <w:rFonts w:ascii="宋体" w:hAnsi="宋体" w:cs="宋体"/>
      <w:sz w:val="24"/>
    </w:rPr>
  </w:style>
  <w:style w:type="paragraph" w:customStyle="1" w:styleId="CharCharCharCharCharChar1CharCharChar5">
    <w:name w:val="Char Char Char Char Char Char1 Char Char Char5"/>
    <w:basedOn w:val="3"/>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CharCharChar1Char5">
    <w:name w:val="Char Char Char Char Char Char Char Char Char1 Char5"/>
    <w:basedOn w:val="a3"/>
    <w:pPr>
      <w:widowControl/>
      <w:jc w:val="left"/>
    </w:pPr>
    <w:rPr>
      <w:rFonts w:ascii="Tahoma" w:hAnsi="Tahoma" w:cs="仿宋_GB2312"/>
      <w:kern w:val="0"/>
      <w:sz w:val="24"/>
      <w:szCs w:val="20"/>
    </w:rPr>
  </w:style>
  <w:style w:type="paragraph" w:customStyle="1" w:styleId="CharCharChar3CharCharCharCharCharChar3">
    <w:name w:val="Char Char Char3 Char Char Char Char Char Char3"/>
    <w:basedOn w:val="a3"/>
    <w:pPr>
      <w:spacing w:line="360" w:lineRule="auto"/>
      <w:ind w:firstLineChars="200" w:firstLine="200"/>
    </w:pPr>
    <w:rPr>
      <w:rFonts w:ascii="宋体" w:hAnsi="宋体" w:cs="宋体"/>
      <w:sz w:val="24"/>
    </w:rPr>
  </w:style>
  <w:style w:type="paragraph" w:customStyle="1" w:styleId="750">
    <w:name w:val="标题 75"/>
    <w:basedOn w:val="a3"/>
    <w:next w:val="a3"/>
    <w:uiPriority w:val="99"/>
    <w:pPr>
      <w:autoSpaceDE w:val="0"/>
      <w:autoSpaceDN w:val="0"/>
      <w:adjustRightInd w:val="0"/>
      <w:jc w:val="left"/>
    </w:pPr>
    <w:rPr>
      <w:rFonts w:ascii="JKIKGP+CenturyGothic" w:eastAsia="JKIKGP+CenturyGothic"/>
      <w:kern w:val="0"/>
      <w:sz w:val="24"/>
    </w:rPr>
  </w:style>
  <w:style w:type="paragraph" w:customStyle="1" w:styleId="8a">
    <w:name w:val="正文8"/>
    <w:uiPriority w:val="99"/>
    <w:pPr>
      <w:widowControl w:val="0"/>
      <w:adjustRightInd w:val="0"/>
      <w:spacing w:line="360" w:lineRule="atLeast"/>
      <w:textAlignment w:val="baseline"/>
    </w:pPr>
    <w:rPr>
      <w:rFonts w:ascii="宋体" w:hAnsi="Times New Roman"/>
      <w:sz w:val="34"/>
    </w:rPr>
  </w:style>
  <w:style w:type="paragraph" w:customStyle="1" w:styleId="CharCharCharCharCharCharCharCharCharCharCharChar1Char3">
    <w:name w:val="Char Char Char Char Char Char Char Char Char Char Char Char1 Char3"/>
    <w:basedOn w:val="a3"/>
    <w:pPr>
      <w:spacing w:line="360" w:lineRule="auto"/>
      <w:ind w:firstLineChars="200" w:firstLine="200"/>
    </w:pPr>
    <w:rPr>
      <w:rFonts w:ascii="宋体" w:hAnsi="宋体" w:cs="宋体"/>
      <w:sz w:val="24"/>
    </w:rPr>
  </w:style>
  <w:style w:type="paragraph" w:customStyle="1" w:styleId="CharCharChar3CharCharCharCharCharCharCharCharCharCharCharCharCharCharCharCharCharCharCharCharCharCharCharCharCharCharCharCharCharCharCharChar1CharCharCharCharCharCharChar4">
    <w:name w:val="Char Char Char3 Char Char Char Char Char Char Char Char Char Char Char Char Char Char Char Char Char Char Char Char Char Char Char Char Char Char Char Char Char Char Char Char1 Char Char Char Char Char Char Char4"/>
    <w:basedOn w:val="a3"/>
    <w:pPr>
      <w:spacing w:line="360" w:lineRule="auto"/>
      <w:ind w:firstLineChars="200" w:firstLine="200"/>
    </w:pPr>
  </w:style>
  <w:style w:type="paragraph" w:customStyle="1" w:styleId="CharCharCharCharCharCharCharCharCharCharCharCharCharCharCharCharCharCharCharCharCharCharCharCharCharCharCharCharCharCharCharCharChar1Char3">
    <w:name w:val="Char Char Char Char Char Char Char Char Char Char Char Char Char Char Char Char Char Char Char Char Char Char Char Char Char Char Char Char Char Char Char Char Char1 Char3"/>
    <w:basedOn w:val="a3"/>
    <w:pPr>
      <w:spacing w:line="360" w:lineRule="auto"/>
      <w:ind w:firstLineChars="200" w:firstLine="200"/>
    </w:pPr>
    <w:rPr>
      <w:rFonts w:ascii="宋体" w:hAnsi="宋体" w:cs="宋体"/>
      <w:sz w:val="24"/>
    </w:rPr>
  </w:style>
  <w:style w:type="paragraph" w:customStyle="1" w:styleId="CharCharChar3CharCharChar35">
    <w:name w:val="Char Char Char3 Char Char Char35"/>
    <w:basedOn w:val="a3"/>
    <w:pPr>
      <w:spacing w:line="360" w:lineRule="auto"/>
      <w:ind w:firstLineChars="200" w:firstLine="200"/>
    </w:pPr>
    <w:rPr>
      <w:rFonts w:ascii="宋体" w:hAnsi="宋体" w:cs="宋体"/>
      <w:sz w:val="24"/>
    </w:rPr>
  </w:style>
  <w:style w:type="paragraph" w:customStyle="1" w:styleId="Char130">
    <w:name w:val="Char13"/>
    <w:basedOn w:val="a3"/>
    <w:pPr>
      <w:spacing w:line="360" w:lineRule="auto"/>
      <w:ind w:firstLineChars="200" w:firstLine="200"/>
    </w:pPr>
    <w:rPr>
      <w:rFonts w:ascii="宋体" w:hAnsi="宋体" w:cs="宋体"/>
      <w:sz w:val="24"/>
    </w:rPr>
  </w:style>
  <w:style w:type="paragraph" w:customStyle="1" w:styleId="CharCharCharChar28">
    <w:name w:val="Char Char Char Char28"/>
    <w:basedOn w:val="a3"/>
  </w:style>
  <w:style w:type="paragraph" w:customStyle="1" w:styleId="CharCharChar35">
    <w:name w:val="Char Char Char35"/>
    <w:basedOn w:val="a3"/>
    <w:pPr>
      <w:spacing w:line="360" w:lineRule="auto"/>
      <w:ind w:firstLineChars="200" w:firstLine="200"/>
    </w:pPr>
    <w:rPr>
      <w:rFonts w:ascii="宋体" w:hAnsi="宋体" w:cs="宋体"/>
      <w:sz w:val="24"/>
    </w:rPr>
  </w:style>
  <w:style w:type="paragraph" w:customStyle="1" w:styleId="CharCharChar3CharCharChar25">
    <w:name w:val="Char Char Char3 Char Char Char25"/>
    <w:basedOn w:val="a3"/>
    <w:pPr>
      <w:spacing w:line="360" w:lineRule="auto"/>
      <w:ind w:firstLineChars="200" w:firstLine="200"/>
    </w:pPr>
    <w:rPr>
      <w:rFonts w:ascii="宋体" w:hAnsi="宋体" w:cs="宋体"/>
      <w:sz w:val="24"/>
    </w:rPr>
  </w:style>
  <w:style w:type="paragraph" w:customStyle="1" w:styleId="CharCharCharCharCharCharCharCharChar7">
    <w:name w:val="Char Char Char Char Char Char Char Char Char7"/>
    <w:basedOn w:val="a3"/>
    <w:pPr>
      <w:spacing w:line="360" w:lineRule="auto"/>
      <w:ind w:firstLineChars="200" w:firstLine="200"/>
    </w:pPr>
    <w:rPr>
      <w:rFonts w:ascii="宋体" w:hAnsi="宋体" w:cs="宋体"/>
      <w:sz w:val="24"/>
    </w:rPr>
  </w:style>
  <w:style w:type="paragraph" w:customStyle="1" w:styleId="7b">
    <w:name w:val="纯文本7"/>
    <w:basedOn w:val="a3"/>
    <w:rPr>
      <w:rFonts w:ascii="宋体" w:hAnsi="Courier New"/>
    </w:rPr>
  </w:style>
  <w:style w:type="paragraph" w:customStyle="1" w:styleId="CharCharCharCharCharCharCharCharCharCharCharCharCharCharCharCharCharCharCharCharCharCharCharCharCharCharCharCharCharCharCharCharCharCharCharCharCharCharCharCharCharCharCharCharCharChar4">
    <w:name w:val="Char Char Char Char Char Char Char Char Char Char Char Char Char Char Char Char Char Char Char Char Char Char Char Char Char Char Char Char Char Char Char Char Char Char Char Char Char Char Char Char Char Char Char Char Char Char4"/>
    <w:basedOn w:val="a3"/>
    <w:next w:val="a3"/>
    <w:pPr>
      <w:pBdr>
        <w:right w:val="single" w:sz="12" w:space="4" w:color="auto"/>
      </w:pBdr>
      <w:spacing w:line="360" w:lineRule="auto"/>
      <w:ind w:firstLineChars="200" w:firstLine="200"/>
    </w:pPr>
    <w:rPr>
      <w:rFonts w:ascii="宋体" w:hAnsi="宋体" w:cs="宋体"/>
      <w:sz w:val="24"/>
    </w:rPr>
  </w:style>
  <w:style w:type="paragraph" w:customStyle="1" w:styleId="CharCharChar1CharCharCharChar5">
    <w:name w:val="Char Char Char1 Char Char Char Char5"/>
    <w:basedOn w:val="a3"/>
    <w:rPr>
      <w:rFonts w:ascii="宋体" w:hAnsi="宋体" w:cs="Courier New"/>
      <w:sz w:val="32"/>
      <w:szCs w:val="32"/>
    </w:rPr>
  </w:style>
  <w:style w:type="paragraph" w:customStyle="1" w:styleId="CharCharChar3CharCharChar4CharCharChar6">
    <w:name w:val="Char Char Char3 Char Char Char4 Char Char Char6"/>
    <w:basedOn w:val="a3"/>
    <w:pPr>
      <w:spacing w:line="360" w:lineRule="auto"/>
      <w:ind w:firstLineChars="200" w:firstLine="200"/>
    </w:pPr>
    <w:rPr>
      <w:rFonts w:ascii="宋体" w:hAnsi="宋体" w:cs="宋体"/>
      <w:sz w:val="24"/>
    </w:rPr>
  </w:style>
  <w:style w:type="paragraph" w:customStyle="1" w:styleId="CharCharCharCharCharChar16">
    <w:name w:val="Char Char Char Char Char Char16"/>
    <w:basedOn w:val="a3"/>
    <w:pPr>
      <w:spacing w:line="360" w:lineRule="auto"/>
      <w:ind w:firstLineChars="200" w:firstLine="200"/>
    </w:pPr>
    <w:rPr>
      <w:rFonts w:ascii="宋体" w:hAnsi="宋体" w:cs="宋体"/>
      <w:sz w:val="24"/>
    </w:rPr>
  </w:style>
  <w:style w:type="paragraph" w:customStyle="1" w:styleId="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3"/>
    <w:basedOn w:val="a3"/>
    <w:pPr>
      <w:spacing w:line="360" w:lineRule="auto"/>
      <w:ind w:firstLineChars="200" w:firstLine="200"/>
    </w:pPr>
    <w:rPr>
      <w:rFonts w:ascii="宋体" w:hAnsi="宋体" w:cs="宋体"/>
      <w:sz w:val="24"/>
    </w:rPr>
  </w:style>
  <w:style w:type="paragraph" w:customStyle="1" w:styleId="CharCharChar3CharCharChar4Char5">
    <w:name w:val="Char Char Char3 Char Char Char4 Char5"/>
    <w:basedOn w:val="a3"/>
    <w:pPr>
      <w:spacing w:line="360" w:lineRule="auto"/>
      <w:ind w:firstLineChars="200" w:firstLine="200"/>
    </w:pPr>
    <w:rPr>
      <w:rFonts w:ascii="宋体" w:hAnsi="宋体" w:cs="宋体"/>
      <w:sz w:val="24"/>
    </w:rPr>
  </w:style>
  <w:style w:type="paragraph" w:customStyle="1" w:styleId="CharCharCharCharCharChar2Char5">
    <w:name w:val="Char Char Char Char Char Char2 Char5"/>
    <w:basedOn w:val="a3"/>
    <w:pPr>
      <w:spacing w:line="360" w:lineRule="auto"/>
      <w:ind w:firstLineChars="200" w:firstLine="200"/>
    </w:pPr>
    <w:rPr>
      <w:rFonts w:ascii="宋体" w:hAnsi="宋体" w:cs="宋体"/>
      <w:sz w:val="24"/>
    </w:rPr>
  </w:style>
  <w:style w:type="paragraph" w:customStyle="1" w:styleId="CharCharCharCharCharChar350">
    <w:name w:val="Char Char Char Char Char Char35"/>
    <w:basedOn w:val="a3"/>
    <w:pPr>
      <w:spacing w:line="360" w:lineRule="auto"/>
      <w:ind w:firstLineChars="200" w:firstLine="200"/>
    </w:pPr>
    <w:rPr>
      <w:rFonts w:ascii="宋体" w:hAnsi="宋体" w:cs="宋体"/>
      <w:sz w:val="24"/>
    </w:rPr>
  </w:style>
  <w:style w:type="paragraph" w:customStyle="1" w:styleId="Char1CharCharCharCharCharCharCharCharCharCharCharChar4">
    <w:name w:val="Char1 Char Char Char Char Char Char Char Char Char Char Char Char4"/>
    <w:basedOn w:val="af0"/>
    <w:autoRedefine/>
    <w:pPr>
      <w:adjustRightInd w:val="0"/>
      <w:spacing w:line="436" w:lineRule="exact"/>
      <w:ind w:left="357"/>
      <w:jc w:val="left"/>
      <w:outlineLvl w:val="3"/>
    </w:pPr>
    <w:rPr>
      <w:rFonts w:ascii="Tahoma" w:hAnsi="Tahoma"/>
      <w:b/>
      <w:kern w:val="28"/>
      <w:sz w:val="24"/>
    </w:rPr>
  </w:style>
  <w:style w:type="paragraph" w:customStyle="1" w:styleId="CharCharCharChar1CharCharCharCharCharChar4">
    <w:name w:val="Char Char Char Char1 Char Char Char Char Char Char4"/>
    <w:basedOn w:val="a3"/>
    <w:next w:val="a3"/>
    <w:pPr>
      <w:pBdr>
        <w:right w:val="single" w:sz="12" w:space="4" w:color="auto"/>
      </w:pBdr>
      <w:spacing w:line="360" w:lineRule="auto"/>
      <w:ind w:firstLineChars="200" w:firstLine="200"/>
    </w:pPr>
    <w:rPr>
      <w:rFonts w:ascii="宋体" w:hAnsi="宋体" w:cs="宋体"/>
      <w:sz w:val="24"/>
    </w:rPr>
  </w:style>
  <w:style w:type="paragraph" w:customStyle="1" w:styleId="CharCharCharCharCharCharCharChar1CharCharCharChar5">
    <w:name w:val="Char Char Char Char Char Char Char Char1 Char Char Char Char5"/>
    <w:basedOn w:val="a3"/>
  </w:style>
  <w:style w:type="paragraph" w:customStyle="1" w:styleId="CharCharCharCharCharChar24">
    <w:name w:val="Char Char Char Char Char Char24"/>
    <w:basedOn w:val="a3"/>
    <w:pPr>
      <w:spacing w:line="360" w:lineRule="auto"/>
      <w:ind w:firstLineChars="200" w:firstLine="200"/>
    </w:pPr>
    <w:rPr>
      <w:rFonts w:ascii="宋体" w:hAnsi="宋体" w:cs="宋体"/>
      <w:sz w:val="24"/>
    </w:rPr>
  </w:style>
  <w:style w:type="paragraph" w:customStyle="1" w:styleId="CharCharCharCharCharCharCharCharChar1CharCharCharCharCharCharCharCharCharCharCharCharCharCharCharCharCharCharChar4">
    <w:name w:val="Char Char Char Char Char Char Char Char Char1 Char Char Char Char Char Char Char Char Char Char Char Char Char Char Char Char Char Char Char4"/>
    <w:basedOn w:val="3"/>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CharCharChar1CharCharCharCharCharCharCharCharCharChar4">
    <w:name w:val="Char Char Char Char Char Char1 Char Char Char Char Char Char Char Char Char Char4"/>
    <w:basedOn w:val="3"/>
    <w:pPr>
      <w:tabs>
        <w:tab w:val="left" w:pos="360"/>
        <w:tab w:val="left" w:pos="900"/>
      </w:tabs>
      <w:adjustRightInd w:val="0"/>
      <w:spacing w:before="120" w:after="120" w:line="360" w:lineRule="auto"/>
      <w:ind w:leftChars="-12" w:left="542" w:firstLineChars="200" w:firstLine="200"/>
      <w:jc w:val="left"/>
      <w:textAlignment w:val="baseline"/>
    </w:pPr>
    <w:rPr>
      <w:rFonts w:eastAsia="黑体"/>
      <w:b w:val="0"/>
      <w:bCs w:val="0"/>
      <w:snapToGrid w:val="0"/>
      <w:sz w:val="24"/>
      <w:szCs w:val="24"/>
    </w:rPr>
  </w:style>
  <w:style w:type="paragraph" w:customStyle="1" w:styleId="CharChar1CharCharCharCharCharChar4">
    <w:name w:val="Char Char1 Char Char Char Char Char Char4"/>
    <w:basedOn w:val="a3"/>
    <w:pPr>
      <w:spacing w:line="360" w:lineRule="auto"/>
      <w:ind w:firstLineChars="200" w:firstLine="200"/>
    </w:pPr>
    <w:rPr>
      <w:rFonts w:ascii="宋体" w:hAnsi="宋体" w:cs="宋体"/>
      <w:sz w:val="24"/>
    </w:rPr>
  </w:style>
  <w:style w:type="paragraph" w:customStyle="1" w:styleId="CharChar5Char5">
    <w:name w:val="Char Char5 Char5"/>
    <w:basedOn w:val="a3"/>
    <w:pPr>
      <w:spacing w:line="360" w:lineRule="auto"/>
      <w:ind w:firstLineChars="200" w:firstLine="200"/>
    </w:pPr>
    <w:rPr>
      <w:rFonts w:ascii="宋体" w:hAnsi="宋体" w:cs="宋体"/>
      <w:sz w:val="24"/>
    </w:rPr>
  </w:style>
  <w:style w:type="paragraph" w:customStyle="1" w:styleId="Char13CharCharCharCharCharCharCharCharChar4">
    <w:name w:val="Char13 Char Char Char Char Char Char Char Char Char4"/>
    <w:basedOn w:val="a3"/>
    <w:pPr>
      <w:spacing w:line="360" w:lineRule="auto"/>
      <w:ind w:firstLineChars="200" w:firstLine="200"/>
    </w:pPr>
    <w:rPr>
      <w:rFonts w:ascii="宋体" w:hAnsi="宋体" w:cs="宋体"/>
      <w:sz w:val="24"/>
    </w:rPr>
  </w:style>
  <w:style w:type="paragraph" w:customStyle="1" w:styleId="CharCharChar3CharCharChar7Char4">
    <w:name w:val="Char Char Char3 Char Char Char7 Char4"/>
    <w:basedOn w:val="a3"/>
    <w:pPr>
      <w:spacing w:line="360" w:lineRule="auto"/>
      <w:ind w:firstLineChars="200" w:firstLine="200"/>
    </w:pPr>
    <w:rPr>
      <w:rFonts w:ascii="宋体" w:hAnsi="宋体" w:cs="宋体"/>
      <w:sz w:val="24"/>
    </w:rPr>
  </w:style>
  <w:style w:type="paragraph" w:customStyle="1" w:styleId="Char8CharCharCharCharChar4">
    <w:name w:val="Char8 Char Char Char Char Char4"/>
    <w:basedOn w:val="a3"/>
    <w:pPr>
      <w:spacing w:line="360" w:lineRule="auto"/>
      <w:ind w:firstLineChars="200" w:firstLine="200"/>
    </w:pPr>
    <w:rPr>
      <w:rFonts w:ascii="宋体" w:hAnsi="宋体" w:cs="宋体"/>
      <w:sz w:val="24"/>
    </w:rPr>
  </w:style>
  <w:style w:type="paragraph" w:customStyle="1" w:styleId="CharCharChar3CharCharChar4CharCharChar1CharChar5">
    <w:name w:val="Char Char Char3 Char Char Char4 Char Char Char1 Char Char5"/>
    <w:basedOn w:val="a3"/>
    <w:pPr>
      <w:spacing w:line="360" w:lineRule="auto"/>
      <w:ind w:firstLineChars="200" w:firstLine="200"/>
    </w:pPr>
    <w:rPr>
      <w:rFonts w:ascii="宋体" w:hAnsi="宋体" w:cs="宋体"/>
      <w:sz w:val="24"/>
    </w:rPr>
  </w:style>
  <w:style w:type="paragraph" w:customStyle="1" w:styleId="CharCharChar1CharCharCharCharCharCharCharCharCharCharCharCharCharCharCharCharCharCharCharCharCharCharCharCharChar5">
    <w:name w:val="Char Char Char1 Char Char Char Char Char Char Char Char Char Char Char Char Char Char Char Char Char Char Char Char Char Char Char Char Char5"/>
    <w:basedOn w:val="a3"/>
  </w:style>
  <w:style w:type="paragraph" w:customStyle="1" w:styleId="CharCharChar1CharCharCharCharCharCharCharCharCharCharCharChar1CharCharCharCharCharCharCharCharCharChar2">
    <w:name w:val="Char Char Char1 Char Char Char Char Char Char Char Char Char Char Char Char1 Char Char Char Char Char Char Char Char Char Char2"/>
    <w:basedOn w:val="a3"/>
    <w:pPr>
      <w:spacing w:line="360" w:lineRule="auto"/>
      <w:ind w:firstLineChars="200" w:firstLine="200"/>
    </w:pPr>
    <w:rPr>
      <w:rFonts w:ascii="宋体" w:eastAsia="黑体" w:hAnsi="宋体" w:cs="宋体"/>
      <w:sz w:val="28"/>
    </w:rPr>
  </w:style>
  <w:style w:type="paragraph" w:customStyle="1" w:styleId="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2"/>
    <w:basedOn w:val="a3"/>
    <w:pPr>
      <w:widowControl/>
      <w:spacing w:line="360" w:lineRule="auto"/>
      <w:ind w:firstLineChars="200" w:firstLine="200"/>
      <w:jc w:val="left"/>
    </w:pPr>
    <w:rPr>
      <w:kern w:val="0"/>
      <w:sz w:val="24"/>
      <w:szCs w:val="20"/>
    </w:rPr>
  </w:style>
  <w:style w:type="paragraph" w:customStyle="1" w:styleId="CharChar2CharCharCharChar4">
    <w:name w:val="Char Char2 Char Char Char Char4"/>
    <w:basedOn w:val="a3"/>
  </w:style>
  <w:style w:type="character" w:customStyle="1" w:styleId="CharCharCharChar114">
    <w:name w:val="Char Char Char Char114"/>
    <w:semiHidden/>
    <w:rPr>
      <w:kern w:val="2"/>
      <w:sz w:val="18"/>
      <w:szCs w:val="18"/>
    </w:rPr>
  </w:style>
  <w:style w:type="paragraph" w:customStyle="1" w:styleId="CharCharCharCharCharChar1CharCharCharCharCharChar3Char3">
    <w:name w:val="Char Char Char Char Char Char1 Char Char Char Char Char Char3 Char3"/>
    <w:basedOn w:val="3"/>
    <w:pPr>
      <w:tabs>
        <w:tab w:val="left" w:pos="360"/>
        <w:tab w:val="left" w:pos="900"/>
      </w:tabs>
      <w:snapToGrid w:val="0"/>
      <w:spacing w:before="156" w:after="156" w:line="360" w:lineRule="auto"/>
      <w:ind w:leftChars="-12" w:left="542" w:firstLineChars="200" w:firstLine="200"/>
      <w:jc w:val="left"/>
    </w:pPr>
    <w:rPr>
      <w:rFonts w:eastAsia="黑体"/>
      <w:bCs w:val="0"/>
      <w:snapToGrid w:val="0"/>
      <w:sz w:val="24"/>
      <w:szCs w:val="24"/>
    </w:rPr>
  </w:style>
  <w:style w:type="paragraph" w:customStyle="1" w:styleId="CharCharChar3CharCharCharCharCharCharCharCharCharCharChar3">
    <w:name w:val="Char Char Char3 Char Char Char Char Char Char Char Char Char Char Char3"/>
    <w:basedOn w:val="a3"/>
    <w:pPr>
      <w:spacing w:line="360" w:lineRule="auto"/>
      <w:ind w:firstLineChars="200" w:firstLine="200"/>
    </w:pPr>
    <w:rPr>
      <w:rFonts w:ascii="宋体" w:hAnsi="宋体" w:cs="宋体"/>
      <w:sz w:val="24"/>
    </w:rPr>
  </w:style>
  <w:style w:type="paragraph" w:customStyle="1" w:styleId="CharCharCharChar29">
    <w:name w:val="Char Char Char Char29"/>
    <w:basedOn w:val="3"/>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3CharCharChar54">
    <w:name w:val="Char Char Char3 Char Char Char54"/>
    <w:basedOn w:val="a3"/>
    <w:pPr>
      <w:spacing w:line="360" w:lineRule="auto"/>
      <w:ind w:firstLineChars="200" w:firstLine="200"/>
    </w:pPr>
    <w:rPr>
      <w:rFonts w:ascii="宋体" w:hAnsi="宋体" w:cs="宋体"/>
      <w:sz w:val="24"/>
    </w:rPr>
  </w:style>
  <w:style w:type="paragraph" w:customStyle="1" w:styleId="CharCharChar3CharCharChar64">
    <w:name w:val="Char Char Char3 Char Char Char64"/>
    <w:basedOn w:val="a3"/>
    <w:pPr>
      <w:spacing w:line="360" w:lineRule="auto"/>
      <w:ind w:firstLineChars="200" w:firstLine="200"/>
    </w:pPr>
    <w:rPr>
      <w:rFonts w:ascii="宋体" w:hAnsi="宋体" w:cs="宋体"/>
      <w:sz w:val="24"/>
    </w:rPr>
  </w:style>
  <w:style w:type="paragraph" w:customStyle="1" w:styleId="CharCharChar3CharCharCharCharChar3">
    <w:name w:val="Char Char Char3 Char Char Char Char Char3"/>
    <w:basedOn w:val="a3"/>
    <w:pPr>
      <w:spacing w:line="360" w:lineRule="auto"/>
      <w:ind w:firstLineChars="200" w:firstLine="200"/>
    </w:pPr>
    <w:rPr>
      <w:rFonts w:ascii="宋体" w:hAnsi="宋体" w:cs="宋体"/>
      <w:sz w:val="24"/>
    </w:rPr>
  </w:style>
  <w:style w:type="paragraph" w:customStyle="1" w:styleId="CharCharChar3CharCharCharCharCharCharCharChar3">
    <w:name w:val="Char Char Char3 Char Char Char Char Char Char Char Char3"/>
    <w:basedOn w:val="a3"/>
    <w:pPr>
      <w:spacing w:line="360" w:lineRule="auto"/>
      <w:ind w:firstLineChars="200" w:firstLine="200"/>
    </w:pPr>
    <w:rPr>
      <w:rFonts w:ascii="宋体" w:hAnsi="宋体" w:cs="宋体"/>
      <w:sz w:val="24"/>
    </w:rPr>
  </w:style>
  <w:style w:type="paragraph" w:customStyle="1" w:styleId="CharCharChar3CharCharCharCharCharCharCharCharCharCharCharCharCharCharCharCharCharCharCharCharCharCharCharCharCharCharCharCharCharCharCharChar1CharCharCharCharCharChar3">
    <w:name w:val="Char Char Char3 Char Char Char Char Char Char Char Char Char Char Char Char Char Char Char Char Char Char Char Char Char Char Char Char Char Char Char Char Char Char Char Char1 Char Char Char Char Char Char3"/>
    <w:basedOn w:val="a3"/>
    <w:pPr>
      <w:spacing w:line="360" w:lineRule="auto"/>
      <w:ind w:firstLineChars="200" w:firstLine="200"/>
    </w:pPr>
    <w:rPr>
      <w:rFonts w:ascii="宋体" w:hAnsi="宋体" w:cs="宋体"/>
      <w:sz w:val="24"/>
    </w:rPr>
  </w:style>
  <w:style w:type="paragraph" w:customStyle="1" w:styleId="CharCharCharCharCharCharCharCharCharCharCharCharCharCharCharChar4">
    <w:name w:val="Char Char Char Char Char Char Char Char Char Char Char Char Char Char Char Char4"/>
    <w:basedOn w:val="a3"/>
    <w:semiHidden/>
  </w:style>
  <w:style w:type="paragraph" w:customStyle="1" w:styleId="CharChar1CharCharCharChar3">
    <w:name w:val="Char Char1 Char Char Char Char3"/>
    <w:basedOn w:val="af0"/>
    <w:autoRedefine/>
    <w:pPr>
      <w:adjustRightInd w:val="0"/>
      <w:spacing w:line="436" w:lineRule="exact"/>
      <w:ind w:left="357"/>
      <w:jc w:val="left"/>
      <w:outlineLvl w:val="3"/>
    </w:pPr>
    <w:rPr>
      <w:rFonts w:ascii="Tahoma" w:hAnsi="Tahoma"/>
      <w:b/>
      <w:sz w:val="24"/>
    </w:rPr>
  </w:style>
  <w:style w:type="paragraph" w:customStyle="1" w:styleId="CharCharCharCharCharChar1CharCharCharCharCharChar6">
    <w:name w:val="Char Char Char Char Char Char1 Char Char Char Char Char Char6"/>
    <w:basedOn w:val="3"/>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8"/>
      <w:szCs w:val="24"/>
    </w:rPr>
  </w:style>
  <w:style w:type="paragraph" w:customStyle="1" w:styleId="CharCharCharCharCharCharCharCharCharCharChar4">
    <w:name w:val="Char Char Char Char Char Char Char Char Char Char Char4"/>
    <w:basedOn w:val="a3"/>
    <w:autoRedefine/>
    <w:pPr>
      <w:adjustRightInd w:val="0"/>
      <w:snapToGrid w:val="0"/>
      <w:spacing w:line="360" w:lineRule="auto"/>
      <w:ind w:firstLineChars="200" w:firstLine="200"/>
      <w:jc w:val="left"/>
    </w:pPr>
    <w:rPr>
      <w:rFonts w:ascii="仿宋_GB2312" w:eastAsia="仿宋_GB2312" w:hAnsi="仿宋_GB2312" w:cs="宋体"/>
      <w:sz w:val="24"/>
    </w:rPr>
  </w:style>
  <w:style w:type="paragraph" w:customStyle="1" w:styleId="CharCharCharCharChar1CharCharChar3">
    <w:name w:val="Char Char Char Char Char1 Char Char Char3"/>
    <w:basedOn w:val="a3"/>
  </w:style>
  <w:style w:type="paragraph" w:customStyle="1" w:styleId="Char13CharChar3">
    <w:name w:val="Char13 Char Char3"/>
    <w:basedOn w:val="a3"/>
    <w:pPr>
      <w:spacing w:line="360" w:lineRule="auto"/>
      <w:ind w:firstLineChars="200" w:firstLine="200"/>
    </w:pPr>
    <w:rPr>
      <w:rFonts w:ascii="宋体" w:hAnsi="宋体" w:cs="宋体"/>
      <w:sz w:val="24"/>
    </w:rPr>
  </w:style>
  <w:style w:type="paragraph" w:customStyle="1" w:styleId="Char1CharCharChar4">
    <w:name w:val="Char1 Char Char Char4"/>
    <w:basedOn w:val="a3"/>
    <w:rPr>
      <w:szCs w:val="21"/>
    </w:rPr>
  </w:style>
  <w:style w:type="paragraph" w:customStyle="1" w:styleId="CharCharChar2CharCharCharChar4">
    <w:name w:val="Char Char Char2 Char Char Char Char4"/>
    <w:basedOn w:val="a3"/>
    <w:pPr>
      <w:spacing w:line="360" w:lineRule="auto"/>
      <w:ind w:firstLineChars="200" w:firstLine="200"/>
    </w:pPr>
    <w:rPr>
      <w:rFonts w:ascii="宋体" w:hAnsi="宋体" w:cs="宋体"/>
      <w:sz w:val="24"/>
    </w:rPr>
  </w:style>
  <w:style w:type="paragraph" w:customStyle="1" w:styleId="CharCharCharCharCharChar1CharCharChar1Char5">
    <w:name w:val="Char Char Char Char Char Char1 Char Char Char1 Char5"/>
    <w:basedOn w:val="a3"/>
    <w:autoRedefine/>
    <w:pPr>
      <w:adjustRightInd w:val="0"/>
      <w:snapToGrid w:val="0"/>
      <w:spacing w:line="360" w:lineRule="auto"/>
      <w:ind w:firstLineChars="200" w:firstLine="200"/>
      <w:jc w:val="left"/>
    </w:pPr>
    <w:rPr>
      <w:rFonts w:ascii="仿宋_GB2312" w:eastAsia="仿宋_GB2312" w:hAnsi="仿宋_GB2312" w:cs="宋体"/>
      <w:sz w:val="24"/>
    </w:rPr>
  </w:style>
  <w:style w:type="character" w:customStyle="1" w:styleId="Char10CharChar4">
    <w:name w:val="Char10 Char Char4"/>
    <w:rPr>
      <w:rFonts w:eastAsia="宋体"/>
      <w:kern w:val="2"/>
      <w:sz w:val="21"/>
      <w:szCs w:val="24"/>
      <w:lang w:val="en-US" w:eastAsia="zh-CN" w:bidi="ar-SA"/>
    </w:rPr>
  </w:style>
  <w:style w:type="character" w:customStyle="1" w:styleId="afffffffffffffffffffffffffffff4">
    <w:name w:val="日期 字符"/>
    <w:rPr>
      <w:rFonts w:ascii="宋体"/>
      <w:sz w:val="24"/>
    </w:rPr>
  </w:style>
  <w:style w:type="paragraph" w:customStyle="1" w:styleId="1ffffff0">
    <w:name w:val="普通(网站)1"/>
    <w:basedOn w:val="a3"/>
    <w:pPr>
      <w:widowControl/>
      <w:spacing w:before="100" w:beforeAutospacing="1" w:after="100" w:afterAutospacing="1"/>
      <w:jc w:val="left"/>
    </w:pPr>
    <w:rPr>
      <w:rFonts w:ascii="宋体" w:hAnsi="宋体" w:hint="eastAsia"/>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170726">
      <w:bodyDiv w:val="1"/>
      <w:marLeft w:val="0"/>
      <w:marRight w:val="0"/>
      <w:marTop w:val="0"/>
      <w:marBottom w:val="0"/>
      <w:divBdr>
        <w:top w:val="none" w:sz="0" w:space="0" w:color="auto"/>
        <w:left w:val="none" w:sz="0" w:space="0" w:color="auto"/>
        <w:bottom w:val="none" w:sz="0" w:space="0" w:color="auto"/>
        <w:right w:val="none" w:sz="0" w:space="0" w:color="auto"/>
      </w:divBdr>
    </w:div>
    <w:div w:id="369383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95.wmf"/><Relationship Id="rId21" Type="http://schemas.openxmlformats.org/officeDocument/2006/relationships/image" Target="media/image10.pn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7.wmf"/><Relationship Id="rId112" Type="http://schemas.openxmlformats.org/officeDocument/2006/relationships/image" Target="media/image92.wmf"/><Relationship Id="rId16" Type="http://schemas.openxmlformats.org/officeDocument/2006/relationships/image" Target="media/image5.png"/><Relationship Id="rId107" Type="http://schemas.openxmlformats.org/officeDocument/2006/relationships/oleObject" Target="embeddings/oleObject8.bin"/><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85.wmf"/><Relationship Id="rId123" Type="http://schemas.openxmlformats.org/officeDocument/2006/relationships/header" Target="header3.xml"/><Relationship Id="rId5" Type="http://schemas.microsoft.com/office/2007/relationships/stylesWithEffects" Target="stylesWithEffect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oleObject" Target="embeddings/oleObject2.bin"/><Relationship Id="rId95" Type="http://schemas.openxmlformats.org/officeDocument/2006/relationships/image" Target="media/image81.wmf"/><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4.wmf"/><Relationship Id="rId105" Type="http://schemas.openxmlformats.org/officeDocument/2006/relationships/oleObject" Target="embeddings/oleObject7.bin"/><Relationship Id="rId113" Type="http://schemas.openxmlformats.org/officeDocument/2006/relationships/oleObject" Target="embeddings/oleObject9.bin"/><Relationship Id="rId118" Type="http://schemas.openxmlformats.org/officeDocument/2006/relationships/oleObject" Target="embeddings/oleObject11.bin"/><Relationship Id="rId12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79.wmf"/><Relationship Id="rId98" Type="http://schemas.openxmlformats.org/officeDocument/2006/relationships/oleObject" Target="embeddings/oleObject4.bin"/><Relationship Id="rId121" Type="http://schemas.openxmlformats.org/officeDocument/2006/relationships/image" Target="media/image97.wmf"/><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oleObject" Target="embeddings/oleObject6.bin"/><Relationship Id="rId108" Type="http://schemas.openxmlformats.org/officeDocument/2006/relationships/image" Target="media/image88.emf"/><Relationship Id="rId116" Type="http://schemas.openxmlformats.org/officeDocument/2006/relationships/image" Target="media/image94.png"/><Relationship Id="rId124" Type="http://schemas.openxmlformats.org/officeDocument/2006/relationships/header" Target="header4.xm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oleObject" Target="embeddings/oleObject1.bin"/><Relationship Id="rId91" Type="http://schemas.openxmlformats.org/officeDocument/2006/relationships/header" Target="header2.xml"/><Relationship Id="rId96" Type="http://schemas.openxmlformats.org/officeDocument/2006/relationships/oleObject" Target="embeddings/oleObject3.bin"/><Relationship Id="rId111" Type="http://schemas.openxmlformats.org/officeDocument/2006/relationships/image" Target="media/image91.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87.wmf"/><Relationship Id="rId114" Type="http://schemas.openxmlformats.org/officeDocument/2006/relationships/image" Target="media/image93.wmf"/><Relationship Id="rId119" Type="http://schemas.openxmlformats.org/officeDocument/2006/relationships/image" Target="media/image96.wmf"/><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0.wmf"/><Relationship Id="rId99" Type="http://schemas.openxmlformats.org/officeDocument/2006/relationships/image" Target="media/image83.jpeg"/><Relationship Id="rId101" Type="http://schemas.openxmlformats.org/officeDocument/2006/relationships/oleObject" Target="embeddings/oleObject5.bin"/><Relationship Id="rId122" Type="http://schemas.openxmlformats.org/officeDocument/2006/relationships/oleObject" Target="embeddings/oleObject13.bin"/><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jpeg"/><Relationship Id="rId109" Type="http://schemas.openxmlformats.org/officeDocument/2006/relationships/image" Target="media/image89.emf"/><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2.wmf"/><Relationship Id="rId104" Type="http://schemas.openxmlformats.org/officeDocument/2006/relationships/image" Target="media/image86.wmf"/><Relationship Id="rId120" Type="http://schemas.openxmlformats.org/officeDocument/2006/relationships/oleObject" Target="embeddings/oleObject12.bin"/><Relationship Id="rId125"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60.jpeg"/><Relationship Id="rId92"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wmf"/><Relationship Id="rId110" Type="http://schemas.openxmlformats.org/officeDocument/2006/relationships/image" Target="media/image90.jpeg"/><Relationship Id="rId115" Type="http://schemas.openxmlformats.org/officeDocument/2006/relationships/oleObject" Target="embeddings/oleObject10.bin"/></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7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6294BC-A6FE-4748-82FC-EDFA84514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122</Pages>
  <Words>13161</Words>
  <Characters>75023</Characters>
  <Application>Microsoft Office Word</Application>
  <DocSecurity>0</DocSecurity>
  <Lines>625</Lines>
  <Paragraphs>176</Paragraphs>
  <ScaleCrop>false</ScaleCrop>
  <Company/>
  <LinksUpToDate>false</LinksUpToDate>
  <CharactersWithSpaces>88008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dc:creator>
  <cp:lastModifiedBy>april</cp:lastModifiedBy>
  <cp:revision>13</cp:revision>
  <cp:lastPrinted>2024-01-02T06:28:00Z</cp:lastPrinted>
  <dcterms:created xsi:type="dcterms:W3CDTF">2024-01-04T01:44:00Z</dcterms:created>
  <dcterms:modified xsi:type="dcterms:W3CDTF">2024-01-04T08:31:00Z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F3D5D690E41D434B900981B521EE22C1_12</vt:lpwstr>
  </property>
</Properties>
</file>